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1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6.xml" ContentType="application/vnd.openxmlformats-officedocument.wordprocessingml.footer+xml"/>
  <Override PartName="/word/header72.xml" ContentType="application/vnd.openxmlformats-officedocument.wordprocessingml.header+xml"/>
  <Override PartName="/word/footer1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19.xml" ContentType="application/vnd.openxmlformats-officedocument.wordprocessingml.footer+xml"/>
  <Override PartName="/word/header80.xml" ContentType="application/vnd.openxmlformats-officedocument.wordprocessingml.header+xml"/>
  <Override PartName="/word/footer2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1.xml" ContentType="application/vnd.openxmlformats-officedocument.wordprocessingml.footer+xml"/>
  <Override PartName="/word/header84.xml" ContentType="application/vnd.openxmlformats-officedocument.wordprocessingml.header+xml"/>
  <Override PartName="/word/footer2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2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16.xml" ContentType="application/vnd.openxmlformats-officedocument.wordprocessingml.header+xml"/>
  <Override PartName="/word/footer2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20.xml" ContentType="application/vnd.openxmlformats-officedocument.wordprocessingml.header+xml"/>
  <Override PartName="/word/footer3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23.xml" ContentType="application/vnd.openxmlformats-officedocument.wordprocessingml.header+xml"/>
  <Override PartName="/word/footer34.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2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29.xml" ContentType="application/vnd.openxmlformats-officedocument.wordprocessingml.header+xml"/>
  <Override PartName="/word/footer4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3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35.xml" ContentType="application/vnd.openxmlformats-officedocument.wordprocessingml.header+xml"/>
  <Override PartName="/word/footer5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38.xml" ContentType="application/vnd.openxmlformats-officedocument.wordprocessingml.header+xml"/>
  <Override PartName="/word/footer53.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41.xml" ContentType="application/vnd.openxmlformats-officedocument.wordprocessingml.header+xml"/>
  <Override PartName="/word/footer56.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46.xml" ContentType="application/vnd.openxmlformats-officedocument.wordprocessingml.header+xml"/>
  <Override PartName="/word/footer6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49.xml" ContentType="application/vnd.openxmlformats-officedocument.wordprocessingml.header+xml"/>
  <Override PartName="/word/footer64.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52.xml" ContentType="application/vnd.openxmlformats-officedocument.wordprocessingml.header+xml"/>
  <Override PartName="/word/footer67.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55.xml" ContentType="application/vnd.openxmlformats-officedocument.wordprocessingml.header+xml"/>
  <Override PartName="/word/footer70.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5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26CE5" w14:textId="77777777" w:rsidR="00653193" w:rsidRDefault="00F526BD" w:rsidP="00F526BD">
      <w:pPr>
        <w:pStyle w:val="Title"/>
        <w:sectPr w:rsidR="00653193">
          <w:footerReference w:type="default" r:id="rId11"/>
          <w:pgSz w:w="11906" w:h="16838"/>
          <w:pgMar w:top="1440" w:right="1440" w:bottom="1440" w:left="1440" w:header="708" w:footer="708" w:gutter="0"/>
          <w:cols w:space="708"/>
          <w:docGrid w:linePitch="360"/>
        </w:sectPr>
      </w:pPr>
      <w:r>
        <w:t>Department of Transport - Annual Report 2018-19</w:t>
      </w:r>
    </w:p>
    <w:p w14:paraId="7CE844DC" w14:textId="77777777" w:rsidR="00653193" w:rsidRDefault="00653193" w:rsidP="00653193">
      <w:r>
        <w:lastRenderedPageBreak/>
        <w:t>Authorised and published by the Victorian Government.</w:t>
      </w:r>
    </w:p>
    <w:p w14:paraId="75A6AA8C" w14:textId="77777777" w:rsidR="00653193" w:rsidRDefault="00653193" w:rsidP="00653193">
      <w:r>
        <w:t>Department of Transport</w:t>
      </w:r>
    </w:p>
    <w:p w14:paraId="15E9BC2A" w14:textId="77777777" w:rsidR="00653193" w:rsidRDefault="00653193" w:rsidP="00653193">
      <w:r>
        <w:t>1 Spring Street, Melbourne, VIC 3000</w:t>
      </w:r>
    </w:p>
    <w:p w14:paraId="42E4621C" w14:textId="77777777" w:rsidR="00653193" w:rsidRDefault="00653193" w:rsidP="00653193">
      <w:r>
        <w:t>Telephone 03 9655 6666</w:t>
      </w:r>
    </w:p>
    <w:p w14:paraId="4E94B79E" w14:textId="77777777" w:rsidR="00653193" w:rsidRDefault="00653193" w:rsidP="00653193">
      <w:r>
        <w:t>September 2019</w:t>
      </w:r>
    </w:p>
    <w:p w14:paraId="3A55145F" w14:textId="77777777" w:rsidR="00653193" w:rsidRDefault="00653193" w:rsidP="00653193">
      <w:r>
        <w:t>ISSN 2652-208X (print)</w:t>
      </w:r>
    </w:p>
    <w:p w14:paraId="6CFB5088" w14:textId="77777777" w:rsidR="00653193" w:rsidRDefault="00653193" w:rsidP="00653193">
      <w:r>
        <w:t>ISSN 2652-2098 (online)</w:t>
      </w:r>
    </w:p>
    <w:p w14:paraId="004D7150" w14:textId="77777777" w:rsidR="00653193" w:rsidRDefault="00653193" w:rsidP="00653193">
      <w:r>
        <w:t xml:space="preserve">Print managed by Finsbury Green. Printed on </w:t>
      </w:r>
      <w:proofErr w:type="spellStart"/>
      <w:r>
        <w:t>Ecostar</w:t>
      </w:r>
      <w:proofErr w:type="spellEnd"/>
      <w:r>
        <w:t xml:space="preserve"> (FSC) 100% recycled paper. </w:t>
      </w:r>
    </w:p>
    <w:p w14:paraId="3600BFF0" w14:textId="77777777" w:rsidR="00653193" w:rsidRDefault="00653193" w:rsidP="00653193">
      <w:r>
        <w:t xml:space="preserve">Unless indicated otherwise, this work is made available under the terms of the Creative Commons Attribution 3.0 Australia Licence. To view a copy of this licence, visit </w:t>
      </w:r>
      <w:hyperlink r:id="rId12" w:history="1">
        <w:r w:rsidRPr="00146210">
          <w:rPr>
            <w:rStyle w:val="Hyperlink"/>
          </w:rPr>
          <w:t>www.creativecommons.org/licenses/by/3.0/au</w:t>
        </w:r>
      </w:hyperlink>
      <w:r>
        <w:t xml:space="preserve">. It is a condition of this Creative Commons Attribution 3.0 Licence that you must give credit to the original author who is the State of Victoria. </w:t>
      </w:r>
    </w:p>
    <w:p w14:paraId="55D024AB" w14:textId="77777777" w:rsidR="00653193" w:rsidRPr="008723AA" w:rsidRDefault="00653193" w:rsidP="008723AA">
      <w:pPr>
        <w:pStyle w:val="Heading4"/>
      </w:pPr>
      <w:r w:rsidRPr="008723AA">
        <w:t>Accessibility</w:t>
      </w:r>
    </w:p>
    <w:p w14:paraId="2D1B8B1D" w14:textId="77777777" w:rsidR="00653193" w:rsidRDefault="00653193" w:rsidP="00653193">
      <w:r>
        <w:t xml:space="preserve">If you would like to receive this publication in an accessible format, such as large print or audio, telephone 03 9651 9999 or email </w:t>
      </w:r>
      <w:hyperlink r:id="rId13" w:history="1">
        <w:r w:rsidRPr="00146210">
          <w:rPr>
            <w:rStyle w:val="Hyperlink"/>
          </w:rPr>
          <w:t>internal.communications@ecodev.vic.gov.au</w:t>
        </w:r>
      </w:hyperlink>
      <w:r>
        <w:t xml:space="preserve">. This document is also available in accessible Word and PDF format at the </w:t>
      </w:r>
      <w:r w:rsidRPr="00D163D5">
        <w:t>Department of Transport</w:t>
      </w:r>
      <w:r w:rsidR="00D163D5">
        <w:t>’s</w:t>
      </w:r>
      <w:r>
        <w:t xml:space="preserve"> Governance, </w:t>
      </w:r>
      <w:hyperlink r:id="rId14" w:history="1">
        <w:r w:rsidRPr="00D163D5">
          <w:rPr>
            <w:rStyle w:val="Hyperlink"/>
          </w:rPr>
          <w:t>Reporting</w:t>
        </w:r>
      </w:hyperlink>
      <w:r>
        <w:t xml:space="preserve"> page. </w:t>
      </w:r>
    </w:p>
    <w:p w14:paraId="14B4ACF5" w14:textId="77777777" w:rsidR="00653193" w:rsidRDefault="00653193" w:rsidP="00653193"/>
    <w:p w14:paraId="725BE92D" w14:textId="77777777" w:rsidR="00653193" w:rsidRDefault="00653193" w:rsidP="00533F9F">
      <w:pPr>
        <w:pStyle w:val="Notenumber123"/>
        <w:sectPr w:rsidR="00653193">
          <w:pgSz w:w="11906" w:h="16838"/>
          <w:pgMar w:top="1440" w:right="1440" w:bottom="1440" w:left="1440" w:header="708" w:footer="708" w:gutter="0"/>
          <w:cols w:space="708"/>
          <w:docGrid w:linePitch="360"/>
        </w:sectPr>
      </w:pPr>
    </w:p>
    <w:p w14:paraId="4B0D49B3" w14:textId="4D4AC530" w:rsidR="000C3344" w:rsidRDefault="008723AA" w:rsidP="008723AA">
      <w:pPr>
        <w:pStyle w:val="Subtitle"/>
      </w:pPr>
      <w:r>
        <w:lastRenderedPageBreak/>
        <w:t>Contents</w:t>
      </w:r>
    </w:p>
    <w:p w14:paraId="1BC2B198" w14:textId="7AEF3F9B" w:rsidR="00FD080B" w:rsidRPr="007C4906" w:rsidRDefault="00126060" w:rsidP="00613DDC">
      <w:pPr>
        <w:pStyle w:val="TOC1"/>
        <w:rPr>
          <w:rStyle w:val="Hyperlink"/>
          <w:color w:val="804100" w:themeColor="accent2" w:themeShade="80"/>
        </w:rPr>
      </w:pPr>
      <w:hyperlink w:anchor="_Secretary’s_Foreword" w:history="1">
        <w:r w:rsidR="00E56869" w:rsidRPr="007C4906">
          <w:rPr>
            <w:rStyle w:val="Hyperlink"/>
            <w:color w:val="804100" w:themeColor="accent2" w:themeShade="80"/>
          </w:rPr>
          <w:t>Overview</w:t>
        </w:r>
        <w:r w:rsidR="00E56869" w:rsidRPr="007C4906">
          <w:rPr>
            <w:rStyle w:val="Hyperlink"/>
            <w:color w:val="804100" w:themeColor="accent2" w:themeShade="80"/>
          </w:rPr>
          <w:tab/>
        </w:r>
      </w:hyperlink>
      <w:r w:rsidR="005D06A7" w:rsidRPr="007C4906">
        <w:rPr>
          <w:rStyle w:val="Hyperlink"/>
          <w:color w:val="804100" w:themeColor="accent2" w:themeShade="80"/>
        </w:rPr>
        <w:fldChar w:fldCharType="begin"/>
      </w:r>
      <w:r w:rsidR="005D06A7" w:rsidRPr="007C4906">
        <w:rPr>
          <w:rStyle w:val="Hyperlink"/>
          <w:color w:val="804100" w:themeColor="accent2" w:themeShade="80"/>
        </w:rPr>
        <w:instrText xml:space="preserve"> PAGEREF _Ref22284579 \h </w:instrText>
      </w:r>
      <w:r w:rsidR="005D06A7" w:rsidRPr="007C4906">
        <w:rPr>
          <w:rStyle w:val="Hyperlink"/>
          <w:color w:val="804100" w:themeColor="accent2" w:themeShade="80"/>
        </w:rPr>
      </w:r>
      <w:r w:rsidR="005D06A7" w:rsidRPr="007C4906">
        <w:rPr>
          <w:rStyle w:val="Hyperlink"/>
          <w:color w:val="804100" w:themeColor="accent2" w:themeShade="80"/>
        </w:rPr>
        <w:fldChar w:fldCharType="separate"/>
      </w:r>
      <w:r w:rsidR="005D06A7" w:rsidRPr="007C4906">
        <w:rPr>
          <w:rStyle w:val="Hyperlink"/>
          <w:color w:val="804100" w:themeColor="accent2" w:themeShade="80"/>
        </w:rPr>
        <w:t>4</w:t>
      </w:r>
      <w:r w:rsidR="005D06A7" w:rsidRPr="007C4906">
        <w:rPr>
          <w:rStyle w:val="Hyperlink"/>
          <w:color w:val="804100" w:themeColor="accent2" w:themeShade="80"/>
        </w:rPr>
        <w:fldChar w:fldCharType="end"/>
      </w:r>
    </w:p>
    <w:p w14:paraId="27B7B83B" w14:textId="28439D2F" w:rsidR="004933A6" w:rsidRPr="007C4906" w:rsidRDefault="00126060" w:rsidP="00613DDC">
      <w:pPr>
        <w:pStyle w:val="TOC1"/>
        <w:rPr>
          <w:color w:val="804100" w:themeColor="accent2" w:themeShade="80"/>
        </w:rPr>
      </w:pPr>
      <w:hyperlink w:anchor="_CONTENTS" w:history="1">
        <w:r w:rsidR="004933A6" w:rsidRPr="007C4906">
          <w:rPr>
            <w:rStyle w:val="Hyperlink"/>
            <w:color w:val="804100" w:themeColor="accent2" w:themeShade="80"/>
          </w:rPr>
          <w:t xml:space="preserve">Financial </w:t>
        </w:r>
        <w:r w:rsidR="00DD311F" w:rsidRPr="007C4906">
          <w:rPr>
            <w:rStyle w:val="Hyperlink"/>
            <w:color w:val="804100" w:themeColor="accent2" w:themeShade="80"/>
          </w:rPr>
          <w:t>Performance</w:t>
        </w:r>
        <w:r w:rsidR="00DD311F" w:rsidRPr="007C4906">
          <w:rPr>
            <w:rStyle w:val="Hyperlink"/>
            <w:color w:val="804100" w:themeColor="accent2" w:themeShade="80"/>
          </w:rPr>
          <w:tab/>
        </w:r>
      </w:hyperlink>
      <w:r w:rsidR="00946290" w:rsidRPr="007C4906">
        <w:rPr>
          <w:color w:val="804100" w:themeColor="accent2" w:themeShade="80"/>
        </w:rPr>
        <w:fldChar w:fldCharType="begin"/>
      </w:r>
      <w:r w:rsidR="00946290" w:rsidRPr="007C4906">
        <w:rPr>
          <w:color w:val="804100" w:themeColor="accent2" w:themeShade="80"/>
        </w:rPr>
        <w:instrText xml:space="preserve"> PAGEREF _Ref22292280 \h </w:instrText>
      </w:r>
      <w:r w:rsidR="00946290" w:rsidRPr="007C4906">
        <w:rPr>
          <w:color w:val="804100" w:themeColor="accent2" w:themeShade="80"/>
        </w:rPr>
      </w:r>
      <w:r w:rsidR="00946290" w:rsidRPr="007C4906">
        <w:rPr>
          <w:color w:val="804100" w:themeColor="accent2" w:themeShade="80"/>
        </w:rPr>
        <w:fldChar w:fldCharType="separate"/>
      </w:r>
      <w:r w:rsidR="00946290" w:rsidRPr="007C4906">
        <w:rPr>
          <w:noProof/>
          <w:color w:val="804100" w:themeColor="accent2" w:themeShade="80"/>
        </w:rPr>
        <w:t>35</w:t>
      </w:r>
      <w:r w:rsidR="00946290" w:rsidRPr="007C4906">
        <w:rPr>
          <w:color w:val="804100" w:themeColor="accent2" w:themeShade="80"/>
        </w:rPr>
        <w:fldChar w:fldCharType="end"/>
      </w:r>
    </w:p>
    <w:p w14:paraId="69793A11" w14:textId="039CEBA2" w:rsidR="004933A6" w:rsidRPr="007C4906" w:rsidRDefault="00126060" w:rsidP="00613DDC">
      <w:pPr>
        <w:pStyle w:val="TOC1"/>
        <w:rPr>
          <w:color w:val="804100" w:themeColor="accent2" w:themeShade="80"/>
        </w:rPr>
      </w:pPr>
      <w:hyperlink w:anchor="_Portfolio_performance_reporting" w:history="1">
        <w:r w:rsidR="004933A6" w:rsidRPr="007C4906">
          <w:rPr>
            <w:rStyle w:val="Hyperlink"/>
            <w:color w:val="804100" w:themeColor="accent2" w:themeShade="80"/>
          </w:rPr>
          <w:t>Non-Financial Performance</w:t>
        </w:r>
        <w:r w:rsidR="00DD311F" w:rsidRPr="007C4906">
          <w:rPr>
            <w:rStyle w:val="Hyperlink"/>
            <w:color w:val="804100" w:themeColor="accent2" w:themeShade="80"/>
          </w:rPr>
          <w:tab/>
        </w:r>
      </w:hyperlink>
      <w:r w:rsidR="008B2C1E" w:rsidRPr="007C4906">
        <w:rPr>
          <w:color w:val="804100" w:themeColor="accent2" w:themeShade="80"/>
        </w:rPr>
        <w:fldChar w:fldCharType="begin"/>
      </w:r>
      <w:r w:rsidR="008B2C1E" w:rsidRPr="007C4906">
        <w:rPr>
          <w:color w:val="804100" w:themeColor="accent2" w:themeShade="80"/>
        </w:rPr>
        <w:instrText xml:space="preserve"> PAGEREF _Ref22292404 \h </w:instrText>
      </w:r>
      <w:r w:rsidR="008B2C1E" w:rsidRPr="007C4906">
        <w:rPr>
          <w:color w:val="804100" w:themeColor="accent2" w:themeShade="80"/>
        </w:rPr>
      </w:r>
      <w:r w:rsidR="008B2C1E" w:rsidRPr="007C4906">
        <w:rPr>
          <w:color w:val="804100" w:themeColor="accent2" w:themeShade="80"/>
        </w:rPr>
        <w:fldChar w:fldCharType="separate"/>
      </w:r>
      <w:r w:rsidR="008B2C1E" w:rsidRPr="007C4906">
        <w:rPr>
          <w:noProof/>
          <w:color w:val="804100" w:themeColor="accent2" w:themeShade="80"/>
        </w:rPr>
        <w:t>261</w:t>
      </w:r>
      <w:r w:rsidR="008B2C1E" w:rsidRPr="007C4906">
        <w:rPr>
          <w:color w:val="804100" w:themeColor="accent2" w:themeShade="80"/>
        </w:rPr>
        <w:fldChar w:fldCharType="end"/>
      </w:r>
    </w:p>
    <w:p w14:paraId="09A80B91" w14:textId="214BA5EC" w:rsidR="0020041D" w:rsidRPr="007C4906" w:rsidRDefault="00126060" w:rsidP="00613DDC">
      <w:pPr>
        <w:pStyle w:val="TOC1"/>
        <w:rPr>
          <w:rFonts w:asciiTheme="minorHAnsi" w:hAnsiTheme="minorHAnsi"/>
          <w:noProof/>
          <w:color w:val="804100" w:themeColor="accent2" w:themeShade="80"/>
          <w:sz w:val="22"/>
          <w:szCs w:val="22"/>
          <w:u w:val="single"/>
          <w:lang w:eastAsia="en-AU"/>
        </w:rPr>
      </w:pPr>
      <w:hyperlink w:anchor="_Appendix_1:_People" w:history="1">
        <w:r w:rsidR="004933A6" w:rsidRPr="007C4906">
          <w:rPr>
            <w:rStyle w:val="Hyperlink"/>
            <w:color w:val="804100" w:themeColor="accent2" w:themeShade="80"/>
          </w:rPr>
          <w:t>Appendices</w:t>
        </w:r>
        <w:r w:rsidR="00DD311F" w:rsidRPr="007C4906">
          <w:rPr>
            <w:rStyle w:val="Hyperlink"/>
            <w:color w:val="804100" w:themeColor="accent2" w:themeShade="80"/>
          </w:rPr>
          <w:tab/>
        </w:r>
      </w:hyperlink>
      <w:r w:rsidR="00CB65BF" w:rsidRPr="007C4906">
        <w:rPr>
          <w:color w:val="804100" w:themeColor="accent2" w:themeShade="80"/>
        </w:rPr>
        <w:fldChar w:fldCharType="begin"/>
      </w:r>
      <w:r w:rsidR="00CB65BF" w:rsidRPr="007C4906">
        <w:rPr>
          <w:color w:val="804100" w:themeColor="accent2" w:themeShade="80"/>
        </w:rPr>
        <w:instrText xml:space="preserve"> PAGEREF _Ref22292467 \h </w:instrText>
      </w:r>
      <w:r w:rsidR="00CB65BF" w:rsidRPr="007C4906">
        <w:rPr>
          <w:color w:val="804100" w:themeColor="accent2" w:themeShade="80"/>
        </w:rPr>
      </w:r>
      <w:r w:rsidR="00CB65BF" w:rsidRPr="007C4906">
        <w:rPr>
          <w:color w:val="804100" w:themeColor="accent2" w:themeShade="80"/>
        </w:rPr>
        <w:fldChar w:fldCharType="separate"/>
      </w:r>
      <w:r w:rsidR="00CB65BF" w:rsidRPr="007C4906">
        <w:rPr>
          <w:noProof/>
          <w:color w:val="804100" w:themeColor="accent2" w:themeShade="80"/>
        </w:rPr>
        <w:t>304</w:t>
      </w:r>
      <w:r w:rsidR="00CB65BF" w:rsidRPr="007C4906">
        <w:rPr>
          <w:color w:val="804100" w:themeColor="accent2" w:themeShade="80"/>
        </w:rPr>
        <w:fldChar w:fldCharType="end"/>
      </w:r>
      <w:r w:rsidR="0020041D" w:rsidRPr="007C4906">
        <w:rPr>
          <w:color w:val="804100" w:themeColor="accent2" w:themeShade="80"/>
          <w:u w:val="single"/>
        </w:rPr>
        <w:fldChar w:fldCharType="begin"/>
      </w:r>
      <w:r w:rsidR="0020041D" w:rsidRPr="007C4906">
        <w:rPr>
          <w:color w:val="804100" w:themeColor="accent2" w:themeShade="80"/>
          <w:u w:val="single"/>
        </w:rPr>
        <w:instrText xml:space="preserve"> TOC \o "1-2" \h \z \u </w:instrText>
      </w:r>
      <w:r w:rsidR="0020041D" w:rsidRPr="007C4906">
        <w:rPr>
          <w:color w:val="804100" w:themeColor="accent2" w:themeShade="80"/>
          <w:u w:val="single"/>
        </w:rPr>
        <w:fldChar w:fldCharType="separate"/>
      </w:r>
    </w:p>
    <w:p w14:paraId="6514B496" w14:textId="0DA25DFF"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32" w:history="1">
        <w:r w:rsidR="0020041D" w:rsidRPr="007C4906">
          <w:rPr>
            <w:rStyle w:val="Hyperlink"/>
            <w:noProof/>
            <w:color w:val="804100" w:themeColor="accent2" w:themeShade="80"/>
          </w:rPr>
          <w:t>Appendix 1: People and workplace</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_Toc22281632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304</w:t>
        </w:r>
        <w:r w:rsidR="0020041D" w:rsidRPr="007C4906">
          <w:rPr>
            <w:noProof/>
            <w:webHidden/>
            <w:color w:val="804100" w:themeColor="accent2" w:themeShade="80"/>
          </w:rPr>
          <w:fldChar w:fldCharType="end"/>
        </w:r>
      </w:hyperlink>
    </w:p>
    <w:p w14:paraId="7FC484EB" w14:textId="3FA73BA4"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0" w:history="1">
        <w:r w:rsidR="0020041D" w:rsidRPr="007C4906">
          <w:rPr>
            <w:rStyle w:val="Hyperlink"/>
            <w:noProof/>
            <w:color w:val="804100" w:themeColor="accent2" w:themeShade="80"/>
          </w:rPr>
          <w:t>Appendix 2: Budget portfolio outcomes</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_Toc22281640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332</w:t>
        </w:r>
        <w:r w:rsidR="0020041D" w:rsidRPr="007C4906">
          <w:rPr>
            <w:noProof/>
            <w:webHidden/>
            <w:color w:val="804100" w:themeColor="accent2" w:themeShade="80"/>
          </w:rPr>
          <w:fldChar w:fldCharType="end"/>
        </w:r>
      </w:hyperlink>
    </w:p>
    <w:p w14:paraId="069BF7A3" w14:textId="71C85AC1"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2" w:history="1">
        <w:r w:rsidR="0020041D" w:rsidRPr="007C4906">
          <w:rPr>
            <w:rStyle w:val="Hyperlink"/>
            <w:noProof/>
            <w:color w:val="804100" w:themeColor="accent2" w:themeShade="80"/>
          </w:rPr>
          <w:t>Appendix 3: Capital projects/asset investment programs</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_Toc22281642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343</w:t>
        </w:r>
        <w:r w:rsidR="0020041D" w:rsidRPr="007C4906">
          <w:rPr>
            <w:noProof/>
            <w:webHidden/>
            <w:color w:val="804100" w:themeColor="accent2" w:themeShade="80"/>
          </w:rPr>
          <w:fldChar w:fldCharType="end"/>
        </w:r>
      </w:hyperlink>
    </w:p>
    <w:p w14:paraId="2877D1BA" w14:textId="3B51568D"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3" w:history="1">
        <w:r w:rsidR="0020041D" w:rsidRPr="007C4906">
          <w:rPr>
            <w:rStyle w:val="Hyperlink"/>
            <w:noProof/>
            <w:color w:val="804100" w:themeColor="accent2" w:themeShade="80"/>
          </w:rPr>
          <w:t>Appendix 4: Disclosure of grants and transfer payments</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_Toc22281643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350</w:t>
        </w:r>
        <w:r w:rsidR="0020041D" w:rsidRPr="007C4906">
          <w:rPr>
            <w:noProof/>
            <w:webHidden/>
            <w:color w:val="804100" w:themeColor="accent2" w:themeShade="80"/>
          </w:rPr>
          <w:fldChar w:fldCharType="end"/>
        </w:r>
      </w:hyperlink>
    </w:p>
    <w:p w14:paraId="17B5982D" w14:textId="1A76B17E"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4" w:history="1">
        <w:r w:rsidR="0020041D" w:rsidRPr="007C4906">
          <w:rPr>
            <w:rStyle w:val="Hyperlink"/>
            <w:noProof/>
            <w:color w:val="804100" w:themeColor="accent2" w:themeShade="80"/>
          </w:rPr>
          <w:t>Appendix 5: Victorian Transport Fund</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_Toc22281644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353</w:t>
        </w:r>
        <w:r w:rsidR="0020041D" w:rsidRPr="007C4906">
          <w:rPr>
            <w:noProof/>
            <w:webHidden/>
            <w:color w:val="804100" w:themeColor="accent2" w:themeShade="80"/>
          </w:rPr>
          <w:fldChar w:fldCharType="end"/>
        </w:r>
      </w:hyperlink>
    </w:p>
    <w:p w14:paraId="2C9BB464" w14:textId="62704F63"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5" w:history="1">
        <w:r w:rsidR="0020041D" w:rsidRPr="007C4906">
          <w:rPr>
            <w:rStyle w:val="Hyperlink"/>
            <w:noProof/>
            <w:color w:val="804100" w:themeColor="accent2" w:themeShade="80"/>
          </w:rPr>
          <w:t>Appendix 6: Better Roads Victoria</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_Toc22281645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354</w:t>
        </w:r>
        <w:r w:rsidR="0020041D" w:rsidRPr="007C4906">
          <w:rPr>
            <w:noProof/>
            <w:webHidden/>
            <w:color w:val="804100" w:themeColor="accent2" w:themeShade="80"/>
          </w:rPr>
          <w:fldChar w:fldCharType="end"/>
        </w:r>
      </w:hyperlink>
    </w:p>
    <w:p w14:paraId="6C642316" w14:textId="4F8738E7"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6" w:history="1">
        <w:r w:rsidR="0020041D" w:rsidRPr="007C4906">
          <w:rPr>
            <w:rStyle w:val="Hyperlink"/>
            <w:noProof/>
            <w:color w:val="804100" w:themeColor="accent2" w:themeShade="80"/>
          </w:rPr>
          <w:t>Appendix 7: Local Jobs First</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_Toc22281646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356</w:t>
        </w:r>
        <w:r w:rsidR="0020041D" w:rsidRPr="007C4906">
          <w:rPr>
            <w:noProof/>
            <w:webHidden/>
            <w:color w:val="804100" w:themeColor="accent2" w:themeShade="80"/>
          </w:rPr>
          <w:fldChar w:fldCharType="end"/>
        </w:r>
      </w:hyperlink>
    </w:p>
    <w:p w14:paraId="58A2FD20" w14:textId="4FFB0C8F"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7" w:history="1">
        <w:r w:rsidR="0020041D" w:rsidRPr="007C4906">
          <w:rPr>
            <w:rStyle w:val="Hyperlink"/>
            <w:noProof/>
            <w:color w:val="804100" w:themeColor="accent2" w:themeShade="80"/>
          </w:rPr>
          <w:t>Appendix 8: Social Procurement Framework</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_Toc22281647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359</w:t>
        </w:r>
        <w:r w:rsidR="0020041D" w:rsidRPr="007C4906">
          <w:rPr>
            <w:noProof/>
            <w:webHidden/>
            <w:color w:val="804100" w:themeColor="accent2" w:themeShade="80"/>
          </w:rPr>
          <w:fldChar w:fldCharType="end"/>
        </w:r>
      </w:hyperlink>
    </w:p>
    <w:p w14:paraId="7FD59175" w14:textId="36F02361"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8" w:history="1">
        <w:r w:rsidR="0020041D" w:rsidRPr="007C4906">
          <w:rPr>
            <w:rStyle w:val="Hyperlink"/>
            <w:noProof/>
            <w:color w:val="804100" w:themeColor="accent2" w:themeShade="80"/>
          </w:rPr>
          <w:t>Appendix 9: Consultancy expenditure</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_Toc22281648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362</w:t>
        </w:r>
        <w:r w:rsidR="0020041D" w:rsidRPr="007C4906">
          <w:rPr>
            <w:noProof/>
            <w:webHidden/>
            <w:color w:val="804100" w:themeColor="accent2" w:themeShade="80"/>
          </w:rPr>
          <w:fldChar w:fldCharType="end"/>
        </w:r>
      </w:hyperlink>
    </w:p>
    <w:p w14:paraId="3F3A37BB" w14:textId="5D261AED"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49" w:history="1">
        <w:r w:rsidR="0020041D" w:rsidRPr="007C4906">
          <w:rPr>
            <w:rStyle w:val="Hyperlink"/>
            <w:noProof/>
            <w:color w:val="804100" w:themeColor="accent2" w:themeShade="80"/>
          </w:rPr>
          <w:t>Appendix 10: Disclosure of major contracts</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_Toc22281649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363</w:t>
        </w:r>
        <w:r w:rsidR="0020041D" w:rsidRPr="007C4906">
          <w:rPr>
            <w:noProof/>
            <w:webHidden/>
            <w:color w:val="804100" w:themeColor="accent2" w:themeShade="80"/>
          </w:rPr>
          <w:fldChar w:fldCharType="end"/>
        </w:r>
      </w:hyperlink>
    </w:p>
    <w:p w14:paraId="3778CF16" w14:textId="7EAFCD11"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50" w:history="1">
        <w:r w:rsidR="0020041D" w:rsidRPr="007C4906">
          <w:rPr>
            <w:rStyle w:val="Hyperlink"/>
            <w:noProof/>
            <w:color w:val="804100" w:themeColor="accent2" w:themeShade="80"/>
          </w:rPr>
          <w:t>Appendix 11: Government advertising expenditure</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_Toc22281650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364</w:t>
        </w:r>
        <w:r w:rsidR="0020041D" w:rsidRPr="007C4906">
          <w:rPr>
            <w:noProof/>
            <w:webHidden/>
            <w:color w:val="804100" w:themeColor="accent2" w:themeShade="80"/>
          </w:rPr>
          <w:fldChar w:fldCharType="end"/>
        </w:r>
      </w:hyperlink>
    </w:p>
    <w:p w14:paraId="30AD43C7" w14:textId="2D65B5BA"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51" w:history="1">
        <w:r w:rsidR="0020041D" w:rsidRPr="007C4906">
          <w:rPr>
            <w:rStyle w:val="Hyperlink"/>
            <w:noProof/>
            <w:color w:val="804100" w:themeColor="accent2" w:themeShade="80"/>
            <w:sz w:val="27"/>
            <w:szCs w:val="27"/>
          </w:rPr>
          <w:t>Appendix 12: Information and communication technology expenditure</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_Toc22281651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373</w:t>
        </w:r>
        <w:r w:rsidR="0020041D" w:rsidRPr="007C4906">
          <w:rPr>
            <w:noProof/>
            <w:webHidden/>
            <w:color w:val="804100" w:themeColor="accent2" w:themeShade="80"/>
          </w:rPr>
          <w:fldChar w:fldCharType="end"/>
        </w:r>
      </w:hyperlink>
    </w:p>
    <w:p w14:paraId="020DF965" w14:textId="649DDA8F"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52" w:history="1">
        <w:r w:rsidR="0020041D" w:rsidRPr="007C4906">
          <w:rPr>
            <w:rStyle w:val="Hyperlink"/>
            <w:noProof/>
            <w:color w:val="804100" w:themeColor="accent2" w:themeShade="80"/>
          </w:rPr>
          <w:t>Appendix 13: Office-based environmental performance</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_Toc22281652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374</w:t>
        </w:r>
        <w:r w:rsidR="0020041D" w:rsidRPr="007C4906">
          <w:rPr>
            <w:noProof/>
            <w:webHidden/>
            <w:color w:val="804100" w:themeColor="accent2" w:themeShade="80"/>
          </w:rPr>
          <w:fldChar w:fldCharType="end"/>
        </w:r>
      </w:hyperlink>
    </w:p>
    <w:p w14:paraId="6D2551D5" w14:textId="06D81EB2"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53" w:history="1">
        <w:r w:rsidR="0020041D" w:rsidRPr="007C4906">
          <w:rPr>
            <w:rStyle w:val="Hyperlink"/>
            <w:noProof/>
            <w:color w:val="804100" w:themeColor="accent2" w:themeShade="80"/>
          </w:rPr>
          <w:t>Appendix 14: Freedom of Information</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_Toc22281653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384</w:t>
        </w:r>
        <w:r w:rsidR="0020041D" w:rsidRPr="007C4906">
          <w:rPr>
            <w:noProof/>
            <w:webHidden/>
            <w:color w:val="804100" w:themeColor="accent2" w:themeShade="80"/>
          </w:rPr>
          <w:fldChar w:fldCharType="end"/>
        </w:r>
      </w:hyperlink>
    </w:p>
    <w:p w14:paraId="532B37E8" w14:textId="7815CF19"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55" w:history="1">
        <w:r w:rsidR="0020041D" w:rsidRPr="007C4906">
          <w:rPr>
            <w:rStyle w:val="Hyperlink"/>
            <w:noProof/>
            <w:color w:val="804100" w:themeColor="accent2" w:themeShade="80"/>
          </w:rPr>
          <w:t>Appendix 15: Compliance and attestation</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_Toc22281655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388</w:t>
        </w:r>
        <w:r w:rsidR="0020041D" w:rsidRPr="007C4906">
          <w:rPr>
            <w:noProof/>
            <w:webHidden/>
            <w:color w:val="804100" w:themeColor="accent2" w:themeShade="80"/>
          </w:rPr>
          <w:fldChar w:fldCharType="end"/>
        </w:r>
      </w:hyperlink>
    </w:p>
    <w:p w14:paraId="358B7045" w14:textId="7710EBCE"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62" w:history="1">
        <w:r w:rsidR="0020041D" w:rsidRPr="007C4906">
          <w:rPr>
            <w:rStyle w:val="Hyperlink"/>
            <w:noProof/>
            <w:color w:val="804100" w:themeColor="accent2" w:themeShade="80"/>
            <w:lang w:val="en-GB"/>
          </w:rPr>
          <w:t>Appendix 16: Additional information available on request</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_Toc22281662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398</w:t>
        </w:r>
        <w:r w:rsidR="0020041D" w:rsidRPr="007C4906">
          <w:rPr>
            <w:noProof/>
            <w:webHidden/>
            <w:color w:val="804100" w:themeColor="accent2" w:themeShade="80"/>
          </w:rPr>
          <w:fldChar w:fldCharType="end"/>
        </w:r>
      </w:hyperlink>
    </w:p>
    <w:p w14:paraId="415EC63B" w14:textId="225FF144"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63" w:history="1">
        <w:r w:rsidR="0020041D" w:rsidRPr="007C4906">
          <w:rPr>
            <w:rStyle w:val="Hyperlink"/>
            <w:noProof/>
            <w:color w:val="804100" w:themeColor="accent2" w:themeShade="80"/>
          </w:rPr>
          <w:t>Appendix 17: Acronyms</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_Toc22281663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400</w:t>
        </w:r>
        <w:r w:rsidR="0020041D" w:rsidRPr="007C4906">
          <w:rPr>
            <w:noProof/>
            <w:webHidden/>
            <w:color w:val="804100" w:themeColor="accent2" w:themeShade="80"/>
          </w:rPr>
          <w:fldChar w:fldCharType="end"/>
        </w:r>
      </w:hyperlink>
    </w:p>
    <w:p w14:paraId="6BE7A3FE" w14:textId="7FCE4AF8" w:rsidR="0020041D" w:rsidRPr="007C4906" w:rsidRDefault="00126060" w:rsidP="00613DDC">
      <w:pPr>
        <w:pStyle w:val="TOC1"/>
        <w:rPr>
          <w:rFonts w:asciiTheme="minorHAnsi" w:hAnsiTheme="minorHAnsi"/>
          <w:noProof/>
          <w:color w:val="804100" w:themeColor="accent2" w:themeShade="80"/>
          <w:sz w:val="22"/>
          <w:szCs w:val="22"/>
          <w:lang w:eastAsia="en-AU"/>
        </w:rPr>
      </w:pPr>
      <w:hyperlink w:anchor="_Toc22281664" w:history="1">
        <w:r w:rsidR="0020041D" w:rsidRPr="007C4906">
          <w:rPr>
            <w:rStyle w:val="Hyperlink"/>
            <w:noProof/>
            <w:color w:val="804100" w:themeColor="accent2" w:themeShade="80"/>
          </w:rPr>
          <w:t>Appendix 18: Disclosure Index</w:t>
        </w:r>
        <w:r w:rsidR="0020041D" w:rsidRPr="007C4906">
          <w:rPr>
            <w:noProof/>
            <w:webHidden/>
            <w:color w:val="804100" w:themeColor="accent2" w:themeShade="80"/>
          </w:rPr>
          <w:tab/>
        </w:r>
        <w:r w:rsidR="0020041D" w:rsidRPr="007C4906">
          <w:rPr>
            <w:noProof/>
            <w:webHidden/>
            <w:color w:val="804100" w:themeColor="accent2" w:themeShade="80"/>
          </w:rPr>
          <w:fldChar w:fldCharType="begin"/>
        </w:r>
        <w:r w:rsidR="0020041D" w:rsidRPr="007C4906">
          <w:rPr>
            <w:noProof/>
            <w:webHidden/>
            <w:color w:val="804100" w:themeColor="accent2" w:themeShade="80"/>
          </w:rPr>
          <w:instrText xml:space="preserve"> PAGEREF _Toc22281664 \h </w:instrText>
        </w:r>
        <w:r w:rsidR="0020041D" w:rsidRPr="007C4906">
          <w:rPr>
            <w:noProof/>
            <w:webHidden/>
            <w:color w:val="804100" w:themeColor="accent2" w:themeShade="80"/>
          </w:rPr>
        </w:r>
        <w:r w:rsidR="0020041D" w:rsidRPr="007C4906">
          <w:rPr>
            <w:noProof/>
            <w:webHidden/>
            <w:color w:val="804100" w:themeColor="accent2" w:themeShade="80"/>
          </w:rPr>
          <w:fldChar w:fldCharType="separate"/>
        </w:r>
        <w:r w:rsidR="00CB65BF" w:rsidRPr="007C4906">
          <w:rPr>
            <w:noProof/>
            <w:webHidden/>
            <w:color w:val="804100" w:themeColor="accent2" w:themeShade="80"/>
          </w:rPr>
          <w:t>403</w:t>
        </w:r>
        <w:r w:rsidR="0020041D" w:rsidRPr="007C4906">
          <w:rPr>
            <w:noProof/>
            <w:webHidden/>
            <w:color w:val="804100" w:themeColor="accent2" w:themeShade="80"/>
          </w:rPr>
          <w:fldChar w:fldCharType="end"/>
        </w:r>
      </w:hyperlink>
    </w:p>
    <w:p w14:paraId="7C643F72" w14:textId="6CCDDD43" w:rsidR="008E7812" w:rsidRDefault="0020041D" w:rsidP="00165435">
      <w:r w:rsidRPr="007C4906">
        <w:rPr>
          <w:color w:val="804100" w:themeColor="accent2" w:themeShade="80"/>
          <w:u w:val="single"/>
        </w:rPr>
        <w:fldChar w:fldCharType="end"/>
      </w:r>
    </w:p>
    <w:p w14:paraId="7B8ED2C1" w14:textId="6C61BB88" w:rsidR="008E7812" w:rsidRDefault="008E7812" w:rsidP="00165435">
      <w:pPr>
        <w:sectPr w:rsidR="008E7812">
          <w:pgSz w:w="11906" w:h="16838"/>
          <w:pgMar w:top="1440" w:right="1440" w:bottom="1440" w:left="1440" w:header="708" w:footer="708" w:gutter="0"/>
          <w:cols w:space="708"/>
          <w:docGrid w:linePitch="360"/>
        </w:sectPr>
      </w:pPr>
    </w:p>
    <w:p w14:paraId="0EB427E5" w14:textId="6EE34BFD" w:rsidR="00165435" w:rsidRDefault="00165435" w:rsidP="0026239A">
      <w:pPr>
        <w:pStyle w:val="Subtitle"/>
      </w:pPr>
      <w:bookmarkStart w:id="0" w:name="Title_171"/>
      <w:r>
        <w:lastRenderedPageBreak/>
        <w:t xml:space="preserve">Section 1 </w:t>
      </w:r>
      <w:r w:rsidR="0026239A">
        <w:t>–</w:t>
      </w:r>
      <w:r>
        <w:t xml:space="preserve"> Overview</w:t>
      </w:r>
    </w:p>
    <w:p w14:paraId="79EE5279" w14:textId="689F05C5" w:rsidR="0026239A" w:rsidRDefault="0026239A" w:rsidP="0026239A">
      <w:pPr>
        <w:pStyle w:val="Heading1"/>
      </w:pPr>
      <w:bookmarkStart w:id="1" w:name="_Secretary’s_Foreword"/>
      <w:bookmarkStart w:id="2" w:name="_Toc22281549"/>
      <w:bookmarkStart w:id="3" w:name="_Ref22284280"/>
      <w:bookmarkStart w:id="4" w:name="_Ref22284579"/>
      <w:bookmarkStart w:id="5" w:name="_Toc22284703"/>
      <w:bookmarkStart w:id="6" w:name="_Ref22295904"/>
      <w:bookmarkEnd w:id="0"/>
      <w:bookmarkEnd w:id="1"/>
      <w:r>
        <w:t>Secretary’s Foreword</w:t>
      </w:r>
      <w:bookmarkEnd w:id="2"/>
      <w:bookmarkEnd w:id="3"/>
      <w:bookmarkEnd w:id="4"/>
      <w:bookmarkEnd w:id="5"/>
      <w:bookmarkEnd w:id="6"/>
    </w:p>
    <w:p w14:paraId="2638AE5F" w14:textId="77777777" w:rsidR="00C90B3C" w:rsidRDefault="00C90B3C" w:rsidP="00C90B3C">
      <w:r>
        <w:t xml:space="preserve">Our job at the Department of Transport is to make journeys simpler, safer and more reliable so everyone can stay connected to jobs, schools, services and each other and goods can get to where they need to go. </w:t>
      </w:r>
    </w:p>
    <w:p w14:paraId="67863AE4" w14:textId="77777777" w:rsidR="00C90B3C" w:rsidRDefault="00C90B3C" w:rsidP="00C90B3C">
      <w:r>
        <w:t xml:space="preserve">Our work is guided by the aspirations of the Transport Integration Act 2010 for a transport system that is simple, safe, connected, accessible and supports a productive, growing economy. </w:t>
      </w:r>
    </w:p>
    <w:p w14:paraId="238E2881" w14:textId="77777777" w:rsidR="00C90B3C" w:rsidRDefault="00C90B3C" w:rsidP="00C90B3C">
      <w:r>
        <w:t xml:space="preserve">We became a department on 1 January 2019 so we could plan, build and operate an integrated transport system for Australia’s fastest growing state. We also bring together the management of ports, boating and fisheries for commercial and recreational uses. </w:t>
      </w:r>
    </w:p>
    <w:p w14:paraId="1FB49104" w14:textId="77777777" w:rsidR="00C90B3C" w:rsidRDefault="00C90B3C" w:rsidP="00C90B3C">
      <w:r>
        <w:t>Like other global cities, we are focused on where people and goods need to go and what mode or combination of modes can best get them there.</w:t>
      </w:r>
    </w:p>
    <w:p w14:paraId="6D2C0A1C" w14:textId="77777777" w:rsidR="00C90B3C" w:rsidRDefault="00C90B3C" w:rsidP="00C90B3C">
      <w:r>
        <w:t xml:space="preserve">On 1 July 2019, VicRoads and Public Transport Victoria joined the department, so now we can better work together to tackle the big issues – from improving buses in growing suburbs to making it easier to walk and cycle places and embrace new technology. </w:t>
      </w:r>
    </w:p>
    <w:p w14:paraId="4D8CD533" w14:textId="77777777" w:rsidR="00C90B3C" w:rsidRDefault="00C90B3C" w:rsidP="00C90B3C">
      <w:r>
        <w:t>As the Victorian Government’s central transport agency, the department is accountable for transport funding provided through the State Budget – including investments of over $70 billion in transport infrastructure.</w:t>
      </w:r>
    </w:p>
    <w:p w14:paraId="2EDBD747" w14:textId="77777777" w:rsidR="00C90B3C" w:rsidRDefault="00C90B3C" w:rsidP="00C90B3C">
      <w:r>
        <w:lastRenderedPageBreak/>
        <w:t xml:space="preserve">A key achievement is the completion of the eight-kilometre extension of the South Morang line to Mernda six months ahead of schedule. Nine bus routes pass through Mernda and the three new stations are linked by walking and cycling paths. It’s a model of integrated transport planning for Whittlesea, one of Melbourne’s five fastest growing communities. </w:t>
      </w:r>
    </w:p>
    <w:p w14:paraId="42DE78CA" w14:textId="77777777" w:rsidR="00C90B3C" w:rsidRDefault="00C90B3C" w:rsidP="00C90B3C">
      <w:r>
        <w:t xml:space="preserve">Twenty-nine level crossings have now been removed across Victoria. We started to assemble two massive tunnel boring machines for the West Gate Tunnel, awarded contracts for more work on the Metro Tunnel and upgraded signalling systems on the Cranbourne and Pakenham lines. </w:t>
      </w:r>
    </w:p>
    <w:p w14:paraId="6BCCA77C" w14:textId="77777777" w:rsidR="00C90B3C" w:rsidRDefault="00C90B3C" w:rsidP="00C90B3C">
      <w:r>
        <w:t xml:space="preserve">Between January and </w:t>
      </w:r>
      <w:proofErr w:type="gramStart"/>
      <w:r>
        <w:t>April</w:t>
      </w:r>
      <w:proofErr w:type="gramEnd"/>
      <w:r>
        <w:t xml:space="preserve"> we coordinated the biggest ever shut downs of metropolitan train lines to deliver these major transport projects. More than 2.5 million passenger trips were </w:t>
      </w:r>
      <w:proofErr w:type="gramStart"/>
      <w:r>
        <w:t>managed</w:t>
      </w:r>
      <w:proofErr w:type="gramEnd"/>
      <w:r>
        <w:t xml:space="preserve"> and we put on 115,000 train replacement buses to keep people moving during this essential construction work. </w:t>
      </w:r>
    </w:p>
    <w:p w14:paraId="2542328A" w14:textId="77777777" w:rsidR="00C90B3C" w:rsidRDefault="00C90B3C" w:rsidP="00C90B3C">
      <w:r>
        <w:t xml:space="preserve">Most journeys in Victoria are made on roads and we are making the most of existing assets with a comprehensive program of road upgrades and improvements. </w:t>
      </w:r>
    </w:p>
    <w:p w14:paraId="7799A096" w14:textId="77777777" w:rsidR="00C90B3C" w:rsidRDefault="00C90B3C" w:rsidP="00C90B3C">
      <w:r>
        <w:t xml:space="preserve">We awarded the contract for the second stage of the Plenty Road upgrade and we opened Victoria’s first continuous flow intersection at Punt Road and Swan Street, relieving congestion and improving travel times. </w:t>
      </w:r>
    </w:p>
    <w:p w14:paraId="5BB28D22" w14:textId="77777777" w:rsidR="00C90B3C" w:rsidRDefault="00C90B3C" w:rsidP="00C90B3C">
      <w:r>
        <w:lastRenderedPageBreak/>
        <w:t xml:space="preserve">Monash Freeway Upgrade Stage 1 is </w:t>
      </w:r>
      <w:proofErr w:type="gramStart"/>
      <w:r>
        <w:t>finished</w:t>
      </w:r>
      <w:proofErr w:type="gramEnd"/>
      <w:r>
        <w:t xml:space="preserve"> and new smart technology is easing congestion from Geelong to Pakenham. The new six-lane Chandler Highway bridge is now </w:t>
      </w:r>
      <w:proofErr w:type="gramStart"/>
      <w:r>
        <w:t>open</w:t>
      </w:r>
      <w:proofErr w:type="gramEnd"/>
      <w:r>
        <w:t xml:space="preserve"> and the original, 127-year-old bridge is being turned into a shared pedestrian and cycle path. </w:t>
      </w:r>
    </w:p>
    <w:p w14:paraId="6BDD27E4" w14:textId="77777777" w:rsidR="00C90B3C" w:rsidRDefault="00C90B3C" w:rsidP="00C90B3C">
      <w:r>
        <w:t xml:space="preserve">The Suburban Roads Upgrade is progressing well. Work </w:t>
      </w:r>
      <w:proofErr w:type="gramStart"/>
      <w:r>
        <w:t>continues on</w:t>
      </w:r>
      <w:proofErr w:type="gramEnd"/>
      <w:r>
        <w:t xml:space="preserve"> improving eight priority roads in the west and we released a request for proposal to improve capacity and boost safety at six priority roads in the north and six more in the south-east. </w:t>
      </w:r>
    </w:p>
    <w:p w14:paraId="1E504E2A" w14:textId="77777777" w:rsidR="00C90B3C" w:rsidRDefault="00C90B3C" w:rsidP="00C90B3C">
      <w:r>
        <w:t xml:space="preserve">Regional Roads Victoria, a new division, was created and responsible for $900 million of road upgrades and the new Fixing Country Roads Program which will help regional and rural councils upgrade local roads. </w:t>
      </w:r>
    </w:p>
    <w:p w14:paraId="09D37050" w14:textId="77777777" w:rsidR="00C90B3C" w:rsidRDefault="00C90B3C" w:rsidP="00C90B3C">
      <w:r>
        <w:t xml:space="preserve">Several landmark projects are underway as we build for a much bigger future – the latest population growth predictions tell us that in 2056 Victoria will be home to 11.2 million people and Melbourne will be a global city of 9 million. </w:t>
      </w:r>
    </w:p>
    <w:p w14:paraId="0F885261" w14:textId="77777777" w:rsidR="00C90B3C" w:rsidRDefault="00C90B3C" w:rsidP="00C90B3C">
      <w:r>
        <w:t>The $15.8 billion North East Link has been funded and procurement has commenced. An Environment Effects Statement, Victoria’s most robust impact assessment, was released in April and public submissions closed in June.</w:t>
      </w:r>
    </w:p>
    <w:p w14:paraId="37AD46BC" w14:textId="365B162B" w:rsidR="0026239A" w:rsidRDefault="00C90B3C" w:rsidP="00C90B3C">
      <w:r>
        <w:lastRenderedPageBreak/>
        <w:t xml:space="preserve">A detailed business case is being developed for Melbourne Airport Rail – an important joint project with the Commonwealth Government – and Sunshine has been confirmed as the preferred route. We’re also planning the Suburban Rail Loop, a 90-kilometre rail line that will connect Melbourne’s middle suburbs to growth precincts and link all Victorians to major education, health and employment centres. Geotechnical surveys have </w:t>
      </w:r>
      <w:proofErr w:type="gramStart"/>
      <w:r>
        <w:t>begun</w:t>
      </w:r>
      <w:proofErr w:type="gramEnd"/>
      <w:r>
        <w:t xml:space="preserve"> and the first borehole has been sunk at Box Hill.</w:t>
      </w:r>
    </w:p>
    <w:p w14:paraId="6A089195" w14:textId="77777777" w:rsidR="00D33F54" w:rsidRPr="00C04148" w:rsidRDefault="00D33F54" w:rsidP="00D33F54">
      <w:r w:rsidRPr="00C04148">
        <w:t>We released the Western Rail Plan for separation of regional and metro services on the Geelong and Ballarat lines – the first step in delivering fast rail.</w:t>
      </w:r>
    </w:p>
    <w:p w14:paraId="65C5F27E" w14:textId="0DD8AA17" w:rsidR="00D33F54" w:rsidRPr="00C04148" w:rsidRDefault="00D33F54" w:rsidP="00D33F54">
      <w:r w:rsidRPr="00C04148">
        <w:t xml:space="preserve">But as we </w:t>
      </w:r>
      <w:proofErr w:type="gramStart"/>
      <w:r w:rsidRPr="00C04148">
        <w:t>plan for the future</w:t>
      </w:r>
      <w:proofErr w:type="gramEnd"/>
      <w:r w:rsidRPr="00C04148">
        <w:t xml:space="preserve">, we’re also developing smarter transport solutions to make everyone’s journeys better now. </w:t>
      </w:r>
      <w:r>
        <w:t>Since March 2019, more than 100,000 people have used their Android smart phones to top up and touch on Mobile myki.</w:t>
      </w:r>
      <w:r w:rsidRPr="00C04148">
        <w:t xml:space="preserve"> </w:t>
      </w:r>
      <w:proofErr w:type="spellStart"/>
      <w:r w:rsidRPr="00C04148">
        <w:t>VLocity</w:t>
      </w:r>
      <w:proofErr w:type="spellEnd"/>
      <w:r w:rsidRPr="00C04148">
        <w:t xml:space="preserve"> trains </w:t>
      </w:r>
      <w:r>
        <w:t>have been</w:t>
      </w:r>
      <w:r w:rsidRPr="00C04148">
        <w:t xml:space="preserve"> fitted with mobile signal boosters to give regional passengers better mobile coverage.</w:t>
      </w:r>
      <w:r w:rsidR="00945DB1">
        <w:rPr>
          <w:rFonts w:ascii="Cambria" w:hAnsi="Cambria" w:cs="Cambria"/>
        </w:rPr>
        <w:t xml:space="preserve"> </w:t>
      </w:r>
    </w:p>
    <w:p w14:paraId="75F4C528" w14:textId="25C4300D" w:rsidR="00D33F54" w:rsidRPr="00C04148" w:rsidRDefault="00D33F54" w:rsidP="00D33F54">
      <w:r w:rsidRPr="00C04148">
        <w:t xml:space="preserve">Passengers </w:t>
      </w:r>
      <w:r>
        <w:t>received</w:t>
      </w:r>
      <w:r w:rsidRPr="00C04148">
        <w:t xml:space="preserve"> a new train station at Rosanna as part of the Hurstbridge line upgrade and South Yarra Station </w:t>
      </w:r>
      <w:r>
        <w:t>was approved for a significant upgrade</w:t>
      </w:r>
      <w:r w:rsidRPr="00C04148">
        <w:t xml:space="preserve">. We are making it easier for people in regional Victoria to connect by upgrading stations at Moe, Morwell, Trafalgar, Traralgon, Queenscliff, Bendigo and Eaglehawk. Concept designs were delivered for the upgrade of </w:t>
      </w:r>
      <w:proofErr w:type="spellStart"/>
      <w:r w:rsidRPr="00C04148">
        <w:t>Waurn</w:t>
      </w:r>
      <w:proofErr w:type="spellEnd"/>
      <w:r w:rsidRPr="00C04148">
        <w:t xml:space="preserve"> Ponds Station.</w:t>
      </w:r>
      <w:r w:rsidR="00945DB1">
        <w:rPr>
          <w:rFonts w:ascii="Cambria" w:hAnsi="Cambria" w:cs="Cambria"/>
        </w:rPr>
        <w:t xml:space="preserve"> </w:t>
      </w:r>
    </w:p>
    <w:p w14:paraId="4A3C7343" w14:textId="439138F9" w:rsidR="00D33F54" w:rsidRPr="00C04148" w:rsidRDefault="00D33F54" w:rsidP="00D33F54">
      <w:r w:rsidRPr="00C04148">
        <w:lastRenderedPageBreak/>
        <w:t xml:space="preserve">In Melbourne, we delivered five new </w:t>
      </w:r>
      <w:proofErr w:type="spellStart"/>
      <w:r w:rsidRPr="00C04148">
        <w:t>X’Trapolis</w:t>
      </w:r>
      <w:proofErr w:type="spellEnd"/>
      <w:r w:rsidRPr="00C04148">
        <w:t xml:space="preserve"> trains and 13 new, accessible E-class trams and 50 new Hybrid technology buses. We are the only state in Australia to make our own trains, trams and buses. </w:t>
      </w:r>
      <w:proofErr w:type="spellStart"/>
      <w:r w:rsidRPr="00C04148">
        <w:t>Comeng</w:t>
      </w:r>
      <w:proofErr w:type="spellEnd"/>
      <w:r w:rsidRPr="00C04148">
        <w:t xml:space="preserve"> trains were fitted with CCTV cameras and emergency buttons as part of Stage 3 of </w:t>
      </w:r>
      <w:r>
        <w:t xml:space="preserve">the </w:t>
      </w:r>
      <w:proofErr w:type="spellStart"/>
      <w:r w:rsidRPr="00C04148">
        <w:t>Comeng</w:t>
      </w:r>
      <w:proofErr w:type="spellEnd"/>
      <w:r w:rsidRPr="00C04148">
        <w:t xml:space="preserve"> refurbishment project.</w:t>
      </w:r>
      <w:r w:rsidR="00945DB1">
        <w:rPr>
          <w:rFonts w:ascii="Cambria" w:hAnsi="Cambria" w:cs="Cambria"/>
        </w:rPr>
        <w:t xml:space="preserve"> </w:t>
      </w:r>
    </w:p>
    <w:p w14:paraId="0C1EA231" w14:textId="77777777" w:rsidR="00D33F54" w:rsidRPr="00C04148" w:rsidRDefault="00D33F54" w:rsidP="00D33F54">
      <w:r>
        <w:t>The department</w:t>
      </w:r>
      <w:r w:rsidRPr="00C04148">
        <w:t xml:space="preserve"> also implemented nation-leading reforms to commercial passenger vehicle services, including measures to improve safety and consumer protection.</w:t>
      </w:r>
      <w:r>
        <w:rPr>
          <w:rFonts w:ascii="Cambria" w:hAnsi="Cambria" w:cs="Cambria"/>
        </w:rPr>
        <w:t xml:space="preserve"> </w:t>
      </w:r>
    </w:p>
    <w:p w14:paraId="0E40E4E8" w14:textId="77777777" w:rsidR="00D33F54" w:rsidRPr="00C04148" w:rsidRDefault="00D33F54" w:rsidP="00D33F54">
      <w:r w:rsidRPr="00C04148">
        <w:t>To keep the economy productive, goods and materials need to move around safely and efficiently.</w:t>
      </w:r>
      <w:r>
        <w:rPr>
          <w:rFonts w:ascii="Cambria" w:hAnsi="Cambria" w:cs="Cambria"/>
        </w:rPr>
        <w:t xml:space="preserve"> </w:t>
      </w:r>
    </w:p>
    <w:p w14:paraId="6A9A471C" w14:textId="7C153651" w:rsidR="00D33F54" w:rsidRPr="00C04148" w:rsidRDefault="00D33F54" w:rsidP="00D33F54">
      <w:r w:rsidRPr="00C04148">
        <w:t>We’re supporting Victoria’s booming freight and logistics industry by working on a business case for the Western Interstate Freight Terminal at Truganina and reviewing heavy vehicle licensing and employment pathways.</w:t>
      </w:r>
      <w:r w:rsidR="00945DB1">
        <w:rPr>
          <w:rFonts w:ascii="Cambria" w:hAnsi="Cambria" w:cs="Cambria"/>
        </w:rPr>
        <w:t xml:space="preserve"> </w:t>
      </w:r>
    </w:p>
    <w:p w14:paraId="3BA6EB2B" w14:textId="77777777" w:rsidR="00D33F54" w:rsidRPr="00C04148" w:rsidRDefault="00D33F54" w:rsidP="00D33F54">
      <w:r w:rsidRPr="00C04148">
        <w:t>Better Boating Victoria was set up in March 2019 and has successfully delivered each of the key measure</w:t>
      </w:r>
      <w:r>
        <w:t>s</w:t>
      </w:r>
      <w:r w:rsidRPr="00C04148">
        <w:t xml:space="preserve"> of the Target One Million program to get more people fishing. Highlights include: stocking a record 6.9 million fish</w:t>
      </w:r>
      <w:r>
        <w:t>,</w:t>
      </w:r>
      <w:r w:rsidRPr="00C04148">
        <w:t xml:space="preserve"> stopping commercial netting in Corio Bay</w:t>
      </w:r>
      <w:r>
        <w:t xml:space="preserve"> </w:t>
      </w:r>
      <w:r w:rsidRPr="00C04148">
        <w:t>and saving Lake Toolondo.</w:t>
      </w:r>
      <w:r>
        <w:rPr>
          <w:rFonts w:ascii="Cambria" w:hAnsi="Cambria" w:cs="Cambria"/>
        </w:rPr>
        <w:t xml:space="preserve"> </w:t>
      </w:r>
    </w:p>
    <w:p w14:paraId="0D989CFA" w14:textId="77777777" w:rsidR="00D33F54" w:rsidRPr="00C04148" w:rsidRDefault="00D33F54" w:rsidP="00D33F54">
      <w:r>
        <w:t>S</w:t>
      </w:r>
      <w:r w:rsidRPr="00C04148">
        <w:t xml:space="preserve">afety for passengers, drivers, cyclists, pedestrians, people who fish and staff was a focus across </w:t>
      </w:r>
      <w:r>
        <w:t>the department in 2018-19</w:t>
      </w:r>
      <w:r w:rsidRPr="00C04148">
        <w:t xml:space="preserve">. The Safe Systems Road Infrastructure Program, which is part of the Towards Zero </w:t>
      </w:r>
      <w:r>
        <w:t>program,</w:t>
      </w:r>
      <w:r w:rsidRPr="00C04148">
        <w:t xml:space="preserve"> continued to improve safety on some of Victoria’s highest risk roads.</w:t>
      </w:r>
      <w:r>
        <w:rPr>
          <w:rFonts w:ascii="Cambria" w:hAnsi="Cambria" w:cs="Cambria"/>
        </w:rPr>
        <w:t xml:space="preserve"> </w:t>
      </w:r>
    </w:p>
    <w:p w14:paraId="32CAD9D2" w14:textId="0F769E5F" w:rsidR="00D33F54" w:rsidRPr="00C04148" w:rsidRDefault="00D33F54" w:rsidP="00D33F54">
      <w:r w:rsidRPr="00C04148">
        <w:lastRenderedPageBreak/>
        <w:t xml:space="preserve">While a record low number of lives were lost on Victorian roads in 2018, there were 153 deaths in the first half of 2019, compared with 100 at the same time last year. From 1 August, Road Safety Victoria will be established within </w:t>
      </w:r>
      <w:r>
        <w:t>the department</w:t>
      </w:r>
      <w:r w:rsidRPr="00C04148">
        <w:t xml:space="preserve"> to tackle the road toll.</w:t>
      </w:r>
      <w:r w:rsidR="00945DB1">
        <w:rPr>
          <w:rFonts w:ascii="Cambria" w:hAnsi="Cambria" w:cs="Cambria"/>
        </w:rPr>
        <w:t xml:space="preserve"> </w:t>
      </w:r>
    </w:p>
    <w:p w14:paraId="2B130D34" w14:textId="77777777" w:rsidR="00D33F54" w:rsidRPr="00C04148" w:rsidRDefault="00D33F54" w:rsidP="00D33F54">
      <w:r>
        <w:t>T</w:t>
      </w:r>
      <w:r w:rsidRPr="00C04148">
        <w:t xml:space="preserve">he department, the </w:t>
      </w:r>
      <w:r>
        <w:t xml:space="preserve">Major Transport Infrastructure Authority, </w:t>
      </w:r>
      <w:r w:rsidRPr="00C04148">
        <w:t>our agencies,</w:t>
      </w:r>
      <w:r>
        <w:t xml:space="preserve"> and</w:t>
      </w:r>
      <w:r w:rsidRPr="00C04148">
        <w:t xml:space="preserve"> partners have worked well together</w:t>
      </w:r>
      <w:r>
        <w:t xml:space="preserve"> throughout 2018-19</w:t>
      </w:r>
      <w:r w:rsidRPr="00C04148">
        <w:t xml:space="preserve"> to deliver the government’s record program of major transport infrastructure investment</w:t>
      </w:r>
      <w:r>
        <w:t>,</w:t>
      </w:r>
      <w:r w:rsidRPr="00C04148">
        <w:t xml:space="preserve"> while also keeping us moving every day so we can stay connected to jobs, schools, services and each other.</w:t>
      </w:r>
      <w:r>
        <w:rPr>
          <w:rFonts w:ascii="Cambria" w:hAnsi="Cambria" w:cs="Cambria"/>
        </w:rPr>
        <w:t xml:space="preserve"> </w:t>
      </w:r>
    </w:p>
    <w:p w14:paraId="14EE5B69" w14:textId="77777777" w:rsidR="00D33F54" w:rsidRDefault="00D33F54" w:rsidP="00D33F54">
      <w:r w:rsidRPr="00C04148">
        <w:t>On behalf of our ministers and my executive team, I’d like to acknowledge their contribution and thank them for their hard work over the year.</w:t>
      </w:r>
    </w:p>
    <w:p w14:paraId="1735849E" w14:textId="77777777" w:rsidR="00D33F54" w:rsidRPr="007E5693" w:rsidRDefault="00D33F54" w:rsidP="007E5693">
      <w:pPr>
        <w:pStyle w:val="Heading4"/>
      </w:pPr>
      <w:bookmarkStart w:id="7" w:name="_Ref22295958"/>
      <w:r w:rsidRPr="007E5693">
        <w:t>Accountable Officer’s declaration</w:t>
      </w:r>
      <w:bookmarkEnd w:id="7"/>
    </w:p>
    <w:p w14:paraId="7B2D6116" w14:textId="77777777" w:rsidR="00D33F54" w:rsidRDefault="00D33F54" w:rsidP="00D33F54">
      <w:r>
        <w:t xml:space="preserve">In accordance with the </w:t>
      </w:r>
      <w:r w:rsidRPr="00C22217">
        <w:rPr>
          <w:i/>
        </w:rPr>
        <w:t>Financial Management Act 1994,</w:t>
      </w:r>
      <w:r>
        <w:t xml:space="preserve"> I am pleased to present the Department of Transport’s Annual Report for the year ended 30 June 2019. </w:t>
      </w:r>
    </w:p>
    <w:p w14:paraId="16F271F8" w14:textId="77777777" w:rsidR="00D33F54" w:rsidRDefault="00D33F54" w:rsidP="00D33F54">
      <w:r w:rsidRPr="00966548">
        <w:t xml:space="preserve">As a result of a Machinery-of-Government change effective on 1 January 2019, </w:t>
      </w:r>
      <w:r>
        <w:t>the</w:t>
      </w:r>
      <w:r w:rsidRPr="00966548">
        <w:t xml:space="preserve"> Department of Economic Development, Jobs, Transport and Resources became the Department of Transport. The Department of Transport </w:t>
      </w:r>
      <w:r>
        <w:t xml:space="preserve">supports </w:t>
      </w:r>
      <w:r w:rsidRPr="00966548">
        <w:t xml:space="preserve">the </w:t>
      </w:r>
      <w:r w:rsidRPr="00604700">
        <w:t>transport</w:t>
      </w:r>
      <w:r>
        <w:t xml:space="preserve"> infrastructure, public</w:t>
      </w:r>
      <w:r w:rsidRPr="00604700">
        <w:t xml:space="preserve"> transport</w:t>
      </w:r>
      <w:r>
        <w:t>,</w:t>
      </w:r>
      <w:r w:rsidRPr="00604700">
        <w:t xml:space="preserve"> </w:t>
      </w:r>
      <w:r>
        <w:t>ports &amp; freight, roads, road safety &amp; the TAC, and fishing &amp; boating</w:t>
      </w:r>
      <w:r w:rsidRPr="00604700">
        <w:t xml:space="preserve"> </w:t>
      </w:r>
      <w:r>
        <w:t xml:space="preserve">Ministerial </w:t>
      </w:r>
      <w:r w:rsidRPr="00966548">
        <w:t>portfolios</w:t>
      </w:r>
      <w:r>
        <w:t xml:space="preserve">. Other Ministerial portfolios, previously supported by </w:t>
      </w:r>
      <w:r w:rsidRPr="00966548">
        <w:t xml:space="preserve">DEDJTR, </w:t>
      </w:r>
      <w:r>
        <w:t>are supported by</w:t>
      </w:r>
      <w:r w:rsidRPr="00966548">
        <w:t xml:space="preserve"> the newly established Department of Jobs, Precincts and Regions</w:t>
      </w:r>
      <w:r>
        <w:t>.</w:t>
      </w:r>
      <w:r w:rsidRPr="00966548">
        <w:t xml:space="preserve"> </w:t>
      </w:r>
    </w:p>
    <w:p w14:paraId="6E0AFD00" w14:textId="77777777" w:rsidR="00D33F54" w:rsidRDefault="00D33F54" w:rsidP="00D33F54">
      <w:r>
        <w:lastRenderedPageBreak/>
        <w:t xml:space="preserve">Unless otherwise stated, this annual report covers the operations of DEDJTR from 1 July 2018 to 31 December 2018, and the </w:t>
      </w:r>
      <w:r w:rsidRPr="00966548">
        <w:t>Department of Transport</w:t>
      </w:r>
      <w:r>
        <w:t xml:space="preserve"> from 1 January 2019 to 30 June 2019. </w:t>
      </w:r>
    </w:p>
    <w:p w14:paraId="3698D4E6" w14:textId="77777777" w:rsidR="00D33F54" w:rsidRDefault="00D33F54" w:rsidP="00D33F54">
      <w:pPr>
        <w:spacing w:after="0"/>
        <w:rPr>
          <w:b/>
        </w:rPr>
      </w:pPr>
      <w:r w:rsidRPr="006F6308">
        <w:rPr>
          <w:noProof/>
        </w:rPr>
        <w:drawing>
          <wp:inline distT="0" distB="0" distL="0" distR="0" wp14:anchorId="056D82AC" wp14:editId="3CF173C7">
            <wp:extent cx="1633728" cy="793165"/>
            <wp:effectExtent l="0" t="0" r="5080" b="6985"/>
            <wp:docPr id="2" name="Picture 2" descr="This is the signature of Paul Younis, Secretary,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49836" cy="800985"/>
                    </a:xfrm>
                    <a:prstGeom prst="rect">
                      <a:avLst/>
                    </a:prstGeom>
                    <a:noFill/>
                    <a:ln>
                      <a:noFill/>
                    </a:ln>
                  </pic:spPr>
                </pic:pic>
              </a:graphicData>
            </a:graphic>
          </wp:inline>
        </w:drawing>
      </w:r>
    </w:p>
    <w:p w14:paraId="202C449D" w14:textId="77777777" w:rsidR="00D33F54" w:rsidRPr="00166149" w:rsidRDefault="00D33F54" w:rsidP="00D33F54">
      <w:pPr>
        <w:spacing w:after="0"/>
        <w:rPr>
          <w:b/>
        </w:rPr>
      </w:pPr>
      <w:r w:rsidRPr="00166149">
        <w:rPr>
          <w:b/>
        </w:rPr>
        <w:t>Paul Younis</w:t>
      </w:r>
    </w:p>
    <w:p w14:paraId="1D1A53BF" w14:textId="3FAC8C92" w:rsidR="00945DB1" w:rsidRDefault="00D33F54" w:rsidP="00C90B3C">
      <w:r>
        <w:t>Secretary</w:t>
      </w:r>
    </w:p>
    <w:p w14:paraId="59998319" w14:textId="77777777" w:rsidR="00945DB1" w:rsidRDefault="00945DB1" w:rsidP="00EA2B51"/>
    <w:p w14:paraId="03B0D977" w14:textId="77777777" w:rsidR="00945DB1" w:rsidRDefault="00945DB1" w:rsidP="00EA2B51">
      <w:pPr>
        <w:sectPr w:rsidR="00945DB1">
          <w:pgSz w:w="11906" w:h="16838"/>
          <w:pgMar w:top="1440" w:right="1440" w:bottom="1440" w:left="1440" w:header="708" w:footer="708" w:gutter="0"/>
          <w:cols w:space="708"/>
          <w:docGrid w:linePitch="360"/>
        </w:sectPr>
      </w:pPr>
    </w:p>
    <w:p w14:paraId="2C538C27" w14:textId="79A39D02" w:rsidR="00F90A47" w:rsidRPr="00B9759C" w:rsidRDefault="00F90A47" w:rsidP="00B9759C">
      <w:pPr>
        <w:pStyle w:val="Heading1"/>
      </w:pPr>
      <w:bookmarkStart w:id="8" w:name="_Toc22281550"/>
      <w:bookmarkStart w:id="9" w:name="_Toc22284704"/>
      <w:bookmarkStart w:id="10" w:name="_Ref22295254"/>
      <w:bookmarkStart w:id="11" w:name="_Ref22295386"/>
      <w:r w:rsidRPr="00B9759C">
        <w:lastRenderedPageBreak/>
        <w:t>About the department</w:t>
      </w:r>
      <w:bookmarkEnd w:id="8"/>
      <w:bookmarkEnd w:id="9"/>
      <w:bookmarkEnd w:id="10"/>
      <w:bookmarkEnd w:id="11"/>
    </w:p>
    <w:p w14:paraId="1C34908F" w14:textId="77777777" w:rsidR="00F90A47" w:rsidRDefault="00F90A47" w:rsidP="00F90A47">
      <w:pPr>
        <w:pStyle w:val="Heading2"/>
      </w:pPr>
      <w:bookmarkStart w:id="12" w:name="_Toc22281551"/>
      <w:bookmarkStart w:id="13" w:name="_Toc22284705"/>
      <w:r>
        <w:t>Our vision</w:t>
      </w:r>
      <w:bookmarkEnd w:id="12"/>
      <w:bookmarkEnd w:id="13"/>
      <w:r>
        <w:t xml:space="preserve"> </w:t>
      </w:r>
    </w:p>
    <w:p w14:paraId="279A7001" w14:textId="77777777" w:rsidR="00F90A47" w:rsidRDefault="00F90A47" w:rsidP="00F90A47">
      <w:r>
        <w:t>The Transport Integration Act 2010 (the Act) is Victoria's principal transport Act. The Act sets out our vision and objectives.</w:t>
      </w:r>
    </w:p>
    <w:p w14:paraId="6AC796B9" w14:textId="77777777" w:rsidR="00F90A47" w:rsidRDefault="00F90A47" w:rsidP="00F90A47">
      <w:r>
        <w:t xml:space="preserve">The Act informs the Department of Transport’s (the department, DoT) vision to meet the aspirations of Victorians for a transport system that is simple, connected, accessible, reliable, safe and supports a productive, growing economy. </w:t>
      </w:r>
    </w:p>
    <w:p w14:paraId="05EE388A" w14:textId="77777777" w:rsidR="00F90A47" w:rsidRDefault="00F90A47" w:rsidP="004E281E">
      <w:pPr>
        <w:pStyle w:val="Heading2"/>
      </w:pPr>
      <w:bookmarkStart w:id="14" w:name="_Toc22281552"/>
      <w:bookmarkStart w:id="15" w:name="_Toc22284706"/>
      <w:r>
        <w:t>Our objectives</w:t>
      </w:r>
      <w:bookmarkEnd w:id="14"/>
      <w:bookmarkEnd w:id="15"/>
    </w:p>
    <w:p w14:paraId="1EFBA707" w14:textId="77777777" w:rsidR="00F90A47" w:rsidRPr="007E5693" w:rsidRDefault="00F90A47" w:rsidP="004E0AF2">
      <w:pPr>
        <w:pStyle w:val="Heading4"/>
      </w:pPr>
      <w:r w:rsidRPr="007E5693">
        <w:t>Social and economic inclusion</w:t>
      </w:r>
    </w:p>
    <w:p w14:paraId="3743876B" w14:textId="77777777" w:rsidR="00F90A47" w:rsidRDefault="00F90A47" w:rsidP="00F90A47">
      <w:r>
        <w:t>The transport system should provide a means by which persons can access social and economic opportunities to support individual and community wellbeing.</w:t>
      </w:r>
    </w:p>
    <w:p w14:paraId="34AEDF7A" w14:textId="77777777" w:rsidR="00F90A47" w:rsidRDefault="00F90A47" w:rsidP="004E281E">
      <w:pPr>
        <w:pStyle w:val="Heading4"/>
      </w:pPr>
      <w:r>
        <w:t>Economic prosperity</w:t>
      </w:r>
    </w:p>
    <w:p w14:paraId="33C0095D" w14:textId="77777777" w:rsidR="00F90A47" w:rsidRDefault="00F90A47" w:rsidP="00F90A47">
      <w:r>
        <w:t>The transport system should facilitate economic prosperity.</w:t>
      </w:r>
    </w:p>
    <w:p w14:paraId="6933F78B" w14:textId="77777777" w:rsidR="00F90A47" w:rsidRDefault="00F90A47" w:rsidP="009952AD">
      <w:pPr>
        <w:pStyle w:val="Heading4"/>
      </w:pPr>
      <w:r>
        <w:t>Environmental sustainability</w:t>
      </w:r>
    </w:p>
    <w:p w14:paraId="09AC89A2" w14:textId="77777777" w:rsidR="00F90A47" w:rsidRDefault="00F90A47" w:rsidP="00F90A47">
      <w:r>
        <w:t>The transport system should actively contribute to environmental sustainability.</w:t>
      </w:r>
    </w:p>
    <w:p w14:paraId="3B28C22D" w14:textId="77777777" w:rsidR="00F90A47" w:rsidRDefault="00F90A47" w:rsidP="002D1624">
      <w:pPr>
        <w:pStyle w:val="Heading4"/>
      </w:pPr>
      <w:r>
        <w:t>Integration of transport and land use</w:t>
      </w:r>
    </w:p>
    <w:p w14:paraId="25AE0646" w14:textId="77777777" w:rsidR="00F90A47" w:rsidRDefault="00F90A47" w:rsidP="00F90A47">
      <w:r>
        <w:t>The transport system should provide for the effective integration of transport and land use and facilitate access to social and economic opportunities.</w:t>
      </w:r>
    </w:p>
    <w:p w14:paraId="203381AD" w14:textId="77777777" w:rsidR="00F90A47" w:rsidRDefault="00F90A47" w:rsidP="002D1624">
      <w:pPr>
        <w:pStyle w:val="Heading4"/>
      </w:pPr>
      <w:r>
        <w:lastRenderedPageBreak/>
        <w:t>Efficiency, coordination and reliability</w:t>
      </w:r>
    </w:p>
    <w:p w14:paraId="73027FF1" w14:textId="77777777" w:rsidR="00F90A47" w:rsidRDefault="00F90A47" w:rsidP="00F90A47">
      <w:r>
        <w:t>The transport system should facilitate networkwide efficient, coordinated and reliable movements of persons and goods.</w:t>
      </w:r>
    </w:p>
    <w:p w14:paraId="41F3464C" w14:textId="77777777" w:rsidR="00F90A47" w:rsidRDefault="00F90A47" w:rsidP="002D1624">
      <w:pPr>
        <w:pStyle w:val="Heading4"/>
      </w:pPr>
      <w:r>
        <w:t>Safety and health and wellbeing</w:t>
      </w:r>
    </w:p>
    <w:p w14:paraId="2CDCB44B" w14:textId="65485981" w:rsidR="00F90A47" w:rsidRDefault="00F90A47" w:rsidP="00F90A47">
      <w:r>
        <w:t>The transport system should be safe and support health and wellbeing.</w:t>
      </w:r>
    </w:p>
    <w:p w14:paraId="239EA905" w14:textId="77777777" w:rsidR="00534A03" w:rsidRDefault="00534A03" w:rsidP="00F90A47"/>
    <w:p w14:paraId="6EA885B7" w14:textId="77777777" w:rsidR="00096460" w:rsidRDefault="00096460" w:rsidP="00F90A47">
      <w:pPr>
        <w:sectPr w:rsidR="00096460">
          <w:pgSz w:w="11906" w:h="16838"/>
          <w:pgMar w:top="1440" w:right="1440" w:bottom="1440" w:left="1440" w:header="708" w:footer="708" w:gutter="0"/>
          <w:cols w:space="708"/>
          <w:docGrid w:linePitch="360"/>
        </w:sectPr>
      </w:pPr>
    </w:p>
    <w:p w14:paraId="77ECE043" w14:textId="5FD0F735" w:rsidR="00F90A47" w:rsidRDefault="00F90A47" w:rsidP="00F90A47">
      <w:r>
        <w:t>The department was established on 1 January 2019, and brings together all our valuable experts to design, plan, build and run the Victorian transport network so it works well today and in the future.</w:t>
      </w:r>
    </w:p>
    <w:p w14:paraId="556464C6" w14:textId="77777777" w:rsidR="00F90A47" w:rsidRDefault="00F90A47" w:rsidP="00F90A47">
      <w:r>
        <w:t>Our job is to integrate the transport network for simpler, quicker and safer journeys that connect people and support Victoria's prosperity and liveability.</w:t>
      </w:r>
    </w:p>
    <w:p w14:paraId="077AD248" w14:textId="77777777" w:rsidR="00F90A47" w:rsidRDefault="00F90A47" w:rsidP="00F90A47">
      <w:r>
        <w:t xml:space="preserve">The department is focussed on: </w:t>
      </w:r>
    </w:p>
    <w:p w14:paraId="0DE1B92D" w14:textId="24B46CD0" w:rsidR="00F90A47" w:rsidRDefault="00F90A47" w:rsidP="00423F24">
      <w:pPr>
        <w:pStyle w:val="ListParagraph"/>
        <w:numPr>
          <w:ilvl w:val="0"/>
          <w:numId w:val="1"/>
        </w:numPr>
      </w:pPr>
      <w:r>
        <w:t>putting people at the centre of everything we do</w:t>
      </w:r>
    </w:p>
    <w:p w14:paraId="27899C7C" w14:textId="601A80E6" w:rsidR="00F90A47" w:rsidRDefault="00F90A47" w:rsidP="00423F24">
      <w:pPr>
        <w:pStyle w:val="ListParagraph"/>
        <w:numPr>
          <w:ilvl w:val="0"/>
          <w:numId w:val="1"/>
        </w:numPr>
      </w:pPr>
      <w:r>
        <w:t>creating an integrated transport department – in step with other global cities</w:t>
      </w:r>
    </w:p>
    <w:p w14:paraId="6545102B" w14:textId="3E8D93D9" w:rsidR="00F90A47" w:rsidRDefault="00F90A47" w:rsidP="00423F24">
      <w:pPr>
        <w:pStyle w:val="ListParagraph"/>
        <w:numPr>
          <w:ilvl w:val="0"/>
          <w:numId w:val="1"/>
        </w:numPr>
      </w:pPr>
      <w:r>
        <w:t>making it easier to move around and stay connected to jobs and each other, whichever way you travel</w:t>
      </w:r>
    </w:p>
    <w:p w14:paraId="258A3AA2" w14:textId="0B0FA82E" w:rsidR="00F90A47" w:rsidRDefault="00F90A47" w:rsidP="00423F24">
      <w:pPr>
        <w:pStyle w:val="ListParagraph"/>
        <w:numPr>
          <w:ilvl w:val="0"/>
          <w:numId w:val="1"/>
        </w:numPr>
      </w:pPr>
      <w:r>
        <w:t>responding faster - giving people the information they need to make the best travel choices - especially around major network disruptions</w:t>
      </w:r>
    </w:p>
    <w:p w14:paraId="42F819BD" w14:textId="5E78C655" w:rsidR="00F90A47" w:rsidRDefault="00F90A47" w:rsidP="00423F24">
      <w:pPr>
        <w:pStyle w:val="ListParagraph"/>
        <w:numPr>
          <w:ilvl w:val="0"/>
          <w:numId w:val="1"/>
        </w:numPr>
      </w:pPr>
      <w:r>
        <w:t>making better use of existing road and rail, shifting more journeys onto rail and prioritising public transport on roads</w:t>
      </w:r>
    </w:p>
    <w:p w14:paraId="43004D0A" w14:textId="412D7E31" w:rsidR="00F90A47" w:rsidRDefault="00F90A47" w:rsidP="00423F24">
      <w:pPr>
        <w:pStyle w:val="ListParagraph"/>
        <w:numPr>
          <w:ilvl w:val="0"/>
          <w:numId w:val="1"/>
        </w:numPr>
      </w:pPr>
      <w:r>
        <w:t>responding much quicker to innovation and new transport technologies</w:t>
      </w:r>
    </w:p>
    <w:p w14:paraId="7D984941" w14:textId="2D3DB3C5" w:rsidR="00F90A47" w:rsidRDefault="00F90A47" w:rsidP="00423F24">
      <w:pPr>
        <w:pStyle w:val="ListParagraph"/>
        <w:numPr>
          <w:ilvl w:val="0"/>
          <w:numId w:val="1"/>
        </w:numPr>
      </w:pPr>
      <w:r>
        <w:lastRenderedPageBreak/>
        <w:t>taking a holistic view in planning for the future, to meet demand for more than 38 million journeys a day and a tripling of freight by 2050</w:t>
      </w:r>
    </w:p>
    <w:p w14:paraId="563F2D89" w14:textId="179ADE78" w:rsidR="00F90A47" w:rsidRDefault="00F90A47" w:rsidP="00423F24">
      <w:pPr>
        <w:pStyle w:val="ListParagraph"/>
        <w:numPr>
          <w:ilvl w:val="0"/>
          <w:numId w:val="1"/>
        </w:numPr>
      </w:pPr>
      <w:r>
        <w:t>partnering with others to address a range of issues, from safety to reducing environmental impacts.</w:t>
      </w:r>
    </w:p>
    <w:p w14:paraId="50C2C267" w14:textId="77777777" w:rsidR="00F90A47" w:rsidRDefault="00F90A47" w:rsidP="00F90A47">
      <w:r>
        <w:t xml:space="preserve">Our work supports three ministers, spans six ministerial portfolios and operates across metropolitan and regional offices. </w:t>
      </w:r>
    </w:p>
    <w:p w14:paraId="5B3AEA6E" w14:textId="77777777" w:rsidR="00F90A47" w:rsidRDefault="00F90A47" w:rsidP="00534A03">
      <w:pPr>
        <w:pStyle w:val="Heading2"/>
      </w:pPr>
      <w:bookmarkStart w:id="16" w:name="_Toc22281553"/>
      <w:bookmarkStart w:id="17" w:name="_Toc22284707"/>
      <w:bookmarkStart w:id="18" w:name="_Ref22295395"/>
      <w:r>
        <w:t>Organisational chart (as at 30 June 2019)</w:t>
      </w:r>
      <w:bookmarkEnd w:id="16"/>
      <w:bookmarkEnd w:id="17"/>
      <w:bookmarkEnd w:id="18"/>
    </w:p>
    <w:p w14:paraId="7E4075B2" w14:textId="77777777" w:rsidR="00F90A47" w:rsidRDefault="00F90A47" w:rsidP="00F90A47">
      <w:r>
        <w:t xml:space="preserve">The department’s divisions and agencies work together to design, plan, build and operate the Victorian transport system. </w:t>
      </w:r>
    </w:p>
    <w:p w14:paraId="5B95AC91" w14:textId="1CBA793C" w:rsidR="00F90A47" w:rsidRDefault="00F90A47" w:rsidP="00F90A47">
      <w:r>
        <w:t xml:space="preserve">The department works closely with the Major Transport Infrastructure Authority (MTIA), an administrative office of the department, in delivering major transport projects in planning and construction. The department and MTIA ensure major construction activities and disruptions are coordinated across the transport network, including plans to keep people moving through major works periods. </w:t>
      </w:r>
    </w:p>
    <w:p w14:paraId="180A2486" w14:textId="77777777" w:rsidR="00F90A47" w:rsidRDefault="00F90A47" w:rsidP="00FC3BC4">
      <w:pPr>
        <w:pStyle w:val="Heading2"/>
      </w:pPr>
      <w:bookmarkStart w:id="19" w:name="_Toc22281554"/>
      <w:bookmarkStart w:id="20" w:name="_Toc22284708"/>
      <w:bookmarkStart w:id="21" w:name="_Ref22295355"/>
      <w:r>
        <w:t>Our portfolio</w:t>
      </w:r>
      <w:bookmarkEnd w:id="19"/>
      <w:bookmarkEnd w:id="20"/>
      <w:bookmarkEnd w:id="21"/>
    </w:p>
    <w:p w14:paraId="5827E718" w14:textId="77777777" w:rsidR="00F90A47" w:rsidRDefault="00F90A47" w:rsidP="00F90A47">
      <w:r>
        <w:t xml:space="preserve">The department’s strong relationship with the transport portfolio agencies, partners, and operators plays an essential role in delivering an integrated and sustainable transport system. </w:t>
      </w:r>
    </w:p>
    <w:p w14:paraId="0DD96953" w14:textId="77777777" w:rsidR="00F90A47" w:rsidRDefault="00F90A47" w:rsidP="002D0477">
      <w:pPr>
        <w:keepNext/>
      </w:pPr>
      <w:r>
        <w:lastRenderedPageBreak/>
        <w:t xml:space="preserve">Our department includes: </w:t>
      </w:r>
    </w:p>
    <w:p w14:paraId="68AA5451" w14:textId="4E26AF61" w:rsidR="00F90A47" w:rsidRDefault="00F90A47" w:rsidP="002D0477">
      <w:pPr>
        <w:pStyle w:val="ListParagraph"/>
        <w:keepNext/>
        <w:numPr>
          <w:ilvl w:val="0"/>
          <w:numId w:val="1"/>
        </w:numPr>
      </w:pPr>
      <w:r>
        <w:t xml:space="preserve">Transport for Victoria </w:t>
      </w:r>
    </w:p>
    <w:p w14:paraId="697185FC" w14:textId="1EED6C47" w:rsidR="00F90A47" w:rsidRDefault="00F90A47" w:rsidP="002D0477">
      <w:pPr>
        <w:pStyle w:val="ListParagraph"/>
        <w:keepNext/>
        <w:numPr>
          <w:ilvl w:val="0"/>
          <w:numId w:val="1"/>
        </w:numPr>
      </w:pPr>
      <w:r>
        <w:t xml:space="preserve">Public Transport Victoria </w:t>
      </w:r>
    </w:p>
    <w:p w14:paraId="432DF73A" w14:textId="0D18511D" w:rsidR="00F90A47" w:rsidRDefault="00F90A47" w:rsidP="002D0477">
      <w:pPr>
        <w:pStyle w:val="ListParagraph"/>
        <w:keepNext/>
        <w:numPr>
          <w:ilvl w:val="0"/>
          <w:numId w:val="1"/>
        </w:numPr>
      </w:pPr>
      <w:r>
        <w:t>VicRoads</w:t>
      </w:r>
    </w:p>
    <w:p w14:paraId="55724E60" w14:textId="10C231B1" w:rsidR="00F90A47" w:rsidRDefault="00F90A47" w:rsidP="002D0477">
      <w:pPr>
        <w:pStyle w:val="ListParagraph"/>
        <w:keepNext/>
        <w:numPr>
          <w:ilvl w:val="0"/>
          <w:numId w:val="1"/>
        </w:numPr>
      </w:pPr>
      <w:r>
        <w:t>Road Safety Victoria</w:t>
      </w:r>
      <w:r w:rsidR="006B5ECD" w:rsidRPr="006B5ECD">
        <w:rPr>
          <w:vertAlign w:val="superscript"/>
        </w:rPr>
        <w:t>1</w:t>
      </w:r>
    </w:p>
    <w:p w14:paraId="1D359EB4" w14:textId="09111690" w:rsidR="00F90A47" w:rsidRDefault="00F90A47" w:rsidP="002D0477">
      <w:pPr>
        <w:pStyle w:val="ListParagraph"/>
        <w:keepNext/>
        <w:numPr>
          <w:ilvl w:val="0"/>
          <w:numId w:val="1"/>
        </w:numPr>
      </w:pPr>
      <w:r>
        <w:t xml:space="preserve">Regional Roads Victoria </w:t>
      </w:r>
    </w:p>
    <w:p w14:paraId="2D163376" w14:textId="6F7BF038" w:rsidR="00F90A47" w:rsidRDefault="00F90A47" w:rsidP="002D0477">
      <w:pPr>
        <w:pStyle w:val="ListParagraph"/>
        <w:keepNext/>
        <w:numPr>
          <w:ilvl w:val="0"/>
          <w:numId w:val="1"/>
        </w:numPr>
      </w:pPr>
      <w:r>
        <w:t xml:space="preserve">Better Boating Victoria </w:t>
      </w:r>
    </w:p>
    <w:p w14:paraId="47C10810" w14:textId="7F008C51" w:rsidR="00F90A47" w:rsidRDefault="00F90A47" w:rsidP="002D0477">
      <w:pPr>
        <w:pStyle w:val="ListParagraph"/>
        <w:keepNext/>
        <w:numPr>
          <w:ilvl w:val="0"/>
          <w:numId w:val="1"/>
        </w:numPr>
      </w:pPr>
      <w:r>
        <w:t xml:space="preserve">Freight Victoria </w:t>
      </w:r>
    </w:p>
    <w:p w14:paraId="535F319E" w14:textId="7C1284AA" w:rsidR="00F90A47" w:rsidRDefault="00F90A47" w:rsidP="002D0477">
      <w:pPr>
        <w:pStyle w:val="ListParagraph"/>
        <w:keepNext/>
        <w:numPr>
          <w:ilvl w:val="0"/>
          <w:numId w:val="1"/>
        </w:numPr>
      </w:pPr>
      <w:r>
        <w:t xml:space="preserve">Active Transport Victoria. </w:t>
      </w:r>
    </w:p>
    <w:p w14:paraId="05FF5225" w14:textId="77777777" w:rsidR="00F90A47" w:rsidRDefault="00F90A47" w:rsidP="00F90A47">
      <w:r>
        <w:t xml:space="preserve">Our portfolio partners include: </w:t>
      </w:r>
    </w:p>
    <w:p w14:paraId="2EFEFD74" w14:textId="403CECD3" w:rsidR="00F90A47" w:rsidRDefault="00F90A47" w:rsidP="00423F24">
      <w:pPr>
        <w:pStyle w:val="ListParagraph"/>
        <w:numPr>
          <w:ilvl w:val="0"/>
          <w:numId w:val="1"/>
        </w:numPr>
      </w:pPr>
      <w:r>
        <w:t xml:space="preserve">Major Transport Infrastructure Authority </w:t>
      </w:r>
    </w:p>
    <w:p w14:paraId="074E24D5" w14:textId="4BDBC582" w:rsidR="00F90A47" w:rsidRDefault="00F90A47" w:rsidP="00423F24">
      <w:pPr>
        <w:pStyle w:val="ListParagraph"/>
        <w:numPr>
          <w:ilvl w:val="0"/>
          <w:numId w:val="1"/>
        </w:numPr>
      </w:pPr>
      <w:r>
        <w:t xml:space="preserve">Transport Safety Victoria </w:t>
      </w:r>
    </w:p>
    <w:p w14:paraId="5BE7C31D" w14:textId="60B4C55A" w:rsidR="00F90A47" w:rsidRDefault="00F90A47" w:rsidP="00423F24">
      <w:pPr>
        <w:pStyle w:val="ListParagraph"/>
        <w:numPr>
          <w:ilvl w:val="0"/>
          <w:numId w:val="1"/>
        </w:numPr>
      </w:pPr>
      <w:r>
        <w:t xml:space="preserve">Chief Investigator, Transport Safety </w:t>
      </w:r>
    </w:p>
    <w:p w14:paraId="6535112A" w14:textId="21043021" w:rsidR="00F90A47" w:rsidRDefault="00F90A47" w:rsidP="00423F24">
      <w:pPr>
        <w:pStyle w:val="ListParagraph"/>
        <w:numPr>
          <w:ilvl w:val="0"/>
          <w:numId w:val="1"/>
        </w:numPr>
      </w:pPr>
      <w:r>
        <w:t xml:space="preserve">VicTrack </w:t>
      </w:r>
    </w:p>
    <w:p w14:paraId="3FE06C19" w14:textId="5A74A03B" w:rsidR="00F90A47" w:rsidRDefault="00F90A47" w:rsidP="00423F24">
      <w:pPr>
        <w:pStyle w:val="ListParagraph"/>
        <w:numPr>
          <w:ilvl w:val="0"/>
          <w:numId w:val="1"/>
        </w:numPr>
      </w:pPr>
      <w:r>
        <w:t xml:space="preserve">Transport Accident Commission  </w:t>
      </w:r>
    </w:p>
    <w:p w14:paraId="4733CBE1" w14:textId="1D734CF7" w:rsidR="006B5ECD" w:rsidRDefault="006B5ECD" w:rsidP="006B5ECD"/>
    <w:p w14:paraId="6B5C4FC2" w14:textId="04F90A01" w:rsidR="006B5ECD" w:rsidRDefault="006B5ECD" w:rsidP="006B5ECD"/>
    <w:p w14:paraId="61016C67" w14:textId="0EA8936C" w:rsidR="006B5ECD" w:rsidRDefault="006B5ECD" w:rsidP="006B5ECD"/>
    <w:p w14:paraId="742C4E34" w14:textId="62C11507" w:rsidR="006B5ECD" w:rsidRDefault="006B5ECD" w:rsidP="006B5ECD"/>
    <w:p w14:paraId="24509C5D" w14:textId="77777777" w:rsidR="006B5ECD" w:rsidRDefault="006B5ECD" w:rsidP="006B5ECD"/>
    <w:p w14:paraId="3467DCFF" w14:textId="77A4402C" w:rsidR="006B5ECD" w:rsidRDefault="006B5ECD" w:rsidP="006B5ECD">
      <w:pPr>
        <w:pStyle w:val="Note"/>
      </w:pPr>
      <w:r>
        <w:t>Note:</w:t>
      </w:r>
    </w:p>
    <w:p w14:paraId="733EC6E0" w14:textId="4A6078FC" w:rsidR="006B5ECD" w:rsidRPr="00533F9F" w:rsidRDefault="006B5ECD" w:rsidP="00533F9F">
      <w:pPr>
        <w:pStyle w:val="Notenumber123"/>
      </w:pPr>
      <w:r w:rsidRPr="00533F9F">
        <w:t>Road Safety Victoria was established on 1 August 2019 to strengthen Victoria’s road safety capability and ensure road safety is a priority within the department.</w:t>
      </w:r>
    </w:p>
    <w:p w14:paraId="50A9FF90" w14:textId="77777777" w:rsidR="00F90A47" w:rsidRDefault="00F90A47" w:rsidP="006B5ECD">
      <w:pPr>
        <w:keepNext/>
      </w:pPr>
      <w:r>
        <w:lastRenderedPageBreak/>
        <w:t xml:space="preserve">Our agencies include: </w:t>
      </w:r>
    </w:p>
    <w:p w14:paraId="24BE1473" w14:textId="3C184DEE" w:rsidR="00F90A47" w:rsidRDefault="00F90A47" w:rsidP="006B5ECD">
      <w:pPr>
        <w:pStyle w:val="ListParagraph"/>
        <w:keepNext/>
        <w:numPr>
          <w:ilvl w:val="0"/>
          <w:numId w:val="1"/>
        </w:numPr>
      </w:pPr>
      <w:r>
        <w:t xml:space="preserve">Commercial Passenger Vehicles Victoria </w:t>
      </w:r>
    </w:p>
    <w:p w14:paraId="2B235127" w14:textId="1FD6934A" w:rsidR="00F90A47" w:rsidRDefault="00F90A47" w:rsidP="006B5ECD">
      <w:pPr>
        <w:pStyle w:val="ListParagraph"/>
        <w:keepNext/>
        <w:numPr>
          <w:ilvl w:val="0"/>
          <w:numId w:val="1"/>
        </w:numPr>
      </w:pPr>
      <w:r>
        <w:t xml:space="preserve">Victorian Ports Corporation Melbourne </w:t>
      </w:r>
    </w:p>
    <w:p w14:paraId="04ED02B0" w14:textId="73708B2B" w:rsidR="00F90A47" w:rsidRDefault="00F90A47" w:rsidP="006B5ECD">
      <w:pPr>
        <w:pStyle w:val="ListParagraph"/>
        <w:keepNext/>
        <w:numPr>
          <w:ilvl w:val="0"/>
          <w:numId w:val="1"/>
        </w:numPr>
      </w:pPr>
      <w:r>
        <w:t xml:space="preserve">Victorian Regional Channels Authority </w:t>
      </w:r>
    </w:p>
    <w:p w14:paraId="138CD249" w14:textId="25540B06" w:rsidR="00F90A47" w:rsidRDefault="00F90A47" w:rsidP="006B5ECD">
      <w:pPr>
        <w:pStyle w:val="ListParagraph"/>
        <w:keepNext/>
        <w:numPr>
          <w:ilvl w:val="0"/>
          <w:numId w:val="1"/>
        </w:numPr>
      </w:pPr>
      <w:r>
        <w:t xml:space="preserve">Port of Hastings Development Authority </w:t>
      </w:r>
    </w:p>
    <w:p w14:paraId="1C6C04C7" w14:textId="100E816A" w:rsidR="00F90A47" w:rsidRDefault="00F90A47" w:rsidP="006B5ECD">
      <w:pPr>
        <w:pStyle w:val="ListParagraph"/>
        <w:keepNext/>
        <w:numPr>
          <w:ilvl w:val="0"/>
          <w:numId w:val="1"/>
        </w:numPr>
      </w:pPr>
      <w:r>
        <w:t xml:space="preserve">Gippsland Ports </w:t>
      </w:r>
    </w:p>
    <w:p w14:paraId="76FFF9FE" w14:textId="1634F7F4" w:rsidR="00F90A47" w:rsidRDefault="00F90A47" w:rsidP="006B5ECD">
      <w:pPr>
        <w:pStyle w:val="ListParagraph"/>
        <w:keepNext/>
        <w:numPr>
          <w:ilvl w:val="0"/>
          <w:numId w:val="1"/>
        </w:numPr>
      </w:pPr>
      <w:r>
        <w:t xml:space="preserve">Victorian Fisheries Authority </w:t>
      </w:r>
    </w:p>
    <w:p w14:paraId="55266BD9" w14:textId="77777777" w:rsidR="00F90A47" w:rsidRDefault="00F90A47" w:rsidP="00F90A47">
      <w:r>
        <w:t xml:space="preserve">Our transport operators include: </w:t>
      </w:r>
    </w:p>
    <w:p w14:paraId="3E04574C" w14:textId="0C0DE769" w:rsidR="00F90A47" w:rsidRDefault="00F90A47" w:rsidP="00423F24">
      <w:pPr>
        <w:pStyle w:val="ListParagraph"/>
        <w:numPr>
          <w:ilvl w:val="0"/>
          <w:numId w:val="1"/>
        </w:numPr>
      </w:pPr>
      <w:r>
        <w:t xml:space="preserve">Metro Trains Melbourne </w:t>
      </w:r>
    </w:p>
    <w:p w14:paraId="4795D4ED" w14:textId="39C2D855" w:rsidR="00F90A47" w:rsidRDefault="00F90A47" w:rsidP="00423F24">
      <w:pPr>
        <w:pStyle w:val="ListParagraph"/>
        <w:numPr>
          <w:ilvl w:val="0"/>
          <w:numId w:val="1"/>
        </w:numPr>
      </w:pPr>
      <w:r>
        <w:t xml:space="preserve">Yarra Trams </w:t>
      </w:r>
    </w:p>
    <w:p w14:paraId="5A166B87" w14:textId="0285201D" w:rsidR="00F90A47" w:rsidRDefault="00F90A47" w:rsidP="00423F24">
      <w:pPr>
        <w:pStyle w:val="ListParagraph"/>
        <w:numPr>
          <w:ilvl w:val="0"/>
          <w:numId w:val="1"/>
        </w:numPr>
      </w:pPr>
      <w:r>
        <w:t xml:space="preserve">V/Line </w:t>
      </w:r>
    </w:p>
    <w:p w14:paraId="2927F54F" w14:textId="4ECD25AD" w:rsidR="00F90A47" w:rsidRDefault="00F90A47" w:rsidP="00423F24">
      <w:pPr>
        <w:pStyle w:val="ListParagraph"/>
        <w:numPr>
          <w:ilvl w:val="0"/>
          <w:numId w:val="1"/>
        </w:numPr>
      </w:pPr>
      <w:r>
        <w:t xml:space="preserve">EastLink </w:t>
      </w:r>
    </w:p>
    <w:p w14:paraId="7CFA9450" w14:textId="3ACEF6E9" w:rsidR="00F90A47" w:rsidRDefault="00F90A47" w:rsidP="00423F24">
      <w:pPr>
        <w:pStyle w:val="ListParagraph"/>
        <w:numPr>
          <w:ilvl w:val="0"/>
          <w:numId w:val="1"/>
        </w:numPr>
      </w:pPr>
      <w:r>
        <w:t xml:space="preserve">CityLink </w:t>
      </w:r>
    </w:p>
    <w:p w14:paraId="3418BF3E" w14:textId="14942C62" w:rsidR="00F90A47" w:rsidRDefault="00F90A47" w:rsidP="00423F24">
      <w:pPr>
        <w:pStyle w:val="ListParagraph"/>
        <w:numPr>
          <w:ilvl w:val="0"/>
          <w:numId w:val="1"/>
        </w:numPr>
      </w:pPr>
      <w:r>
        <w:t xml:space="preserve">SkyBus </w:t>
      </w:r>
    </w:p>
    <w:p w14:paraId="346D82DE" w14:textId="4BB5A6BD" w:rsidR="00F90A47" w:rsidRDefault="00F90A47" w:rsidP="00423F24">
      <w:pPr>
        <w:pStyle w:val="ListParagraph"/>
        <w:numPr>
          <w:ilvl w:val="0"/>
          <w:numId w:val="1"/>
        </w:numPr>
      </w:pPr>
      <w:r>
        <w:t xml:space="preserve">bus operators </w:t>
      </w:r>
    </w:p>
    <w:p w14:paraId="68425437" w14:textId="22808EC6" w:rsidR="00F90A47" w:rsidRDefault="00F90A47" w:rsidP="00423F24">
      <w:pPr>
        <w:pStyle w:val="ListParagraph"/>
        <w:numPr>
          <w:ilvl w:val="0"/>
          <w:numId w:val="1"/>
        </w:numPr>
      </w:pPr>
      <w:r>
        <w:t xml:space="preserve">port operators </w:t>
      </w:r>
    </w:p>
    <w:p w14:paraId="7C68E3B6" w14:textId="77777777" w:rsidR="00F90A47" w:rsidRDefault="00F90A47" w:rsidP="00801491">
      <w:pPr>
        <w:pStyle w:val="Heading2"/>
      </w:pPr>
      <w:bookmarkStart w:id="22" w:name="_Toc22281555"/>
      <w:bookmarkStart w:id="23" w:name="_Toc22284709"/>
      <w:r>
        <w:t>Governance</w:t>
      </w:r>
      <w:bookmarkEnd w:id="22"/>
      <w:bookmarkEnd w:id="23"/>
    </w:p>
    <w:p w14:paraId="5EF4C70F" w14:textId="77777777" w:rsidR="00F90A47" w:rsidRDefault="00F90A47" w:rsidP="0065443E">
      <w:pPr>
        <w:pStyle w:val="Heading4"/>
      </w:pPr>
      <w:bookmarkStart w:id="24" w:name="_Ref22295210"/>
      <w:r>
        <w:t>Ministers</w:t>
      </w:r>
      <w:bookmarkEnd w:id="24"/>
    </w:p>
    <w:p w14:paraId="6F8573B9" w14:textId="77777777" w:rsidR="00F90A47" w:rsidRDefault="00F90A47" w:rsidP="00F90A47">
      <w:r>
        <w:t xml:space="preserve">The department provides support and advice to three transport sector ministers. </w:t>
      </w:r>
    </w:p>
    <w:p w14:paraId="6DB561E9" w14:textId="018399B0" w:rsidR="00F90A47" w:rsidRDefault="00F90A47" w:rsidP="00423F24">
      <w:pPr>
        <w:pStyle w:val="ListParagraph"/>
        <w:numPr>
          <w:ilvl w:val="0"/>
          <w:numId w:val="2"/>
        </w:numPr>
      </w:pPr>
      <w:r>
        <w:t>Hon. Jacinta Allan MP</w:t>
      </w:r>
      <w:r w:rsidR="004F6873">
        <w:t xml:space="preserve">, </w:t>
      </w:r>
      <w:r>
        <w:t>Minister for Transport Infrastructure</w:t>
      </w:r>
    </w:p>
    <w:p w14:paraId="02888AE5" w14:textId="796C8558" w:rsidR="00F90A47" w:rsidRDefault="00F90A47" w:rsidP="00423F24">
      <w:pPr>
        <w:pStyle w:val="ListParagraph"/>
        <w:numPr>
          <w:ilvl w:val="0"/>
          <w:numId w:val="2"/>
        </w:numPr>
      </w:pPr>
      <w:r>
        <w:t>Hon. Melissa Horne MP</w:t>
      </w:r>
      <w:r w:rsidR="004F6873">
        <w:t xml:space="preserve">, </w:t>
      </w:r>
      <w:r>
        <w:t>Minister for Public Transport</w:t>
      </w:r>
      <w:r w:rsidR="00801491">
        <w:t xml:space="preserve">, </w:t>
      </w:r>
      <w:r>
        <w:t>Minister for Ports and Freight</w:t>
      </w:r>
    </w:p>
    <w:p w14:paraId="11C6FA80" w14:textId="2832E44C" w:rsidR="00F90A47" w:rsidRDefault="00F90A47" w:rsidP="00423F24">
      <w:pPr>
        <w:pStyle w:val="ListParagraph"/>
        <w:numPr>
          <w:ilvl w:val="0"/>
          <w:numId w:val="2"/>
        </w:numPr>
      </w:pPr>
      <w:r>
        <w:t>Hon. Jaala Pulford MP</w:t>
      </w:r>
      <w:r w:rsidR="004F6873">
        <w:t xml:space="preserve">, </w:t>
      </w:r>
      <w:r>
        <w:t>Minister for Roads</w:t>
      </w:r>
      <w:r w:rsidR="004F6873">
        <w:t xml:space="preserve">, </w:t>
      </w:r>
      <w:r>
        <w:t>Minister for Road Safety and the TAC</w:t>
      </w:r>
      <w:r w:rsidR="004F6873">
        <w:t xml:space="preserve">, </w:t>
      </w:r>
      <w:r>
        <w:t>Minister for Fishing and Boating</w:t>
      </w:r>
    </w:p>
    <w:p w14:paraId="12DF70A9" w14:textId="77777777" w:rsidR="00F90A47" w:rsidRDefault="00F90A47" w:rsidP="0065443E">
      <w:pPr>
        <w:pStyle w:val="Heading4"/>
      </w:pPr>
      <w:r>
        <w:lastRenderedPageBreak/>
        <w:t>Parliamentary Secretaries</w:t>
      </w:r>
    </w:p>
    <w:p w14:paraId="20F1B526" w14:textId="77777777" w:rsidR="00F90A47" w:rsidRDefault="00F90A47" w:rsidP="00F90A47">
      <w:r>
        <w:t xml:space="preserve">The department provides support and advice to two parliamentary secretaries. </w:t>
      </w:r>
    </w:p>
    <w:p w14:paraId="73BF3DA8" w14:textId="5C415374" w:rsidR="00F90A47" w:rsidRDefault="00F90A47" w:rsidP="00423F24">
      <w:pPr>
        <w:pStyle w:val="ListParagraph"/>
        <w:numPr>
          <w:ilvl w:val="0"/>
          <w:numId w:val="3"/>
        </w:numPr>
      </w:pPr>
      <w:r>
        <w:t>Ros Spence MP</w:t>
      </w:r>
      <w:r w:rsidR="003955DB">
        <w:t xml:space="preserve">, </w:t>
      </w:r>
      <w:r>
        <w:t>Parliamentary Secretary for Road Infrastructure</w:t>
      </w:r>
    </w:p>
    <w:p w14:paraId="0AAD417B" w14:textId="13FFE45D" w:rsidR="00F90A47" w:rsidRDefault="00F90A47" w:rsidP="00423F24">
      <w:pPr>
        <w:pStyle w:val="ListParagraph"/>
        <w:numPr>
          <w:ilvl w:val="0"/>
          <w:numId w:val="3"/>
        </w:numPr>
      </w:pPr>
      <w:r>
        <w:t>Vicki Ward MP</w:t>
      </w:r>
      <w:r w:rsidR="003955DB">
        <w:t xml:space="preserve">, </w:t>
      </w:r>
      <w:r>
        <w:t>Parliamentary Secretary for Public Transport Infrastructure</w:t>
      </w:r>
    </w:p>
    <w:p w14:paraId="6130BA02" w14:textId="77777777" w:rsidR="00F90A47" w:rsidRDefault="00F90A47" w:rsidP="0065443E">
      <w:pPr>
        <w:pStyle w:val="Heading4"/>
      </w:pPr>
      <w:r>
        <w:t>Audit, Risk, and Integrity Committee</w:t>
      </w:r>
    </w:p>
    <w:p w14:paraId="255CD664" w14:textId="77777777" w:rsidR="00F90A47" w:rsidRDefault="00F90A47" w:rsidP="00F90A47">
      <w:r>
        <w:t>Standing Directions 3.2.1 and 3.2.2 of the Minister for Finance under the Financial Management Act 1994 require the Secretary to appoint an audit committee and to establish and maintain an internal audit function as part of its governance arrangements. The Audit, Risk, and Integrity Committee (ARIC) provides the Secretary with independent assurance on the department’s:</w:t>
      </w:r>
    </w:p>
    <w:p w14:paraId="759970DF" w14:textId="52B78B03" w:rsidR="00F90A47" w:rsidRDefault="00F90A47" w:rsidP="00423F24">
      <w:pPr>
        <w:pStyle w:val="ListParagraph"/>
        <w:numPr>
          <w:ilvl w:val="0"/>
          <w:numId w:val="3"/>
        </w:numPr>
      </w:pPr>
      <w:r>
        <w:t>financial and performance reporting</w:t>
      </w:r>
    </w:p>
    <w:p w14:paraId="1A8C2435" w14:textId="77E641AF" w:rsidR="00F90A47" w:rsidRDefault="00F90A47" w:rsidP="00423F24">
      <w:pPr>
        <w:pStyle w:val="ListParagraph"/>
        <w:numPr>
          <w:ilvl w:val="0"/>
          <w:numId w:val="3"/>
        </w:numPr>
      </w:pPr>
      <w:r>
        <w:t>risk oversight and management</w:t>
      </w:r>
    </w:p>
    <w:p w14:paraId="0D55CF36" w14:textId="43016CD0" w:rsidR="00F90A47" w:rsidRDefault="00F90A47" w:rsidP="00423F24">
      <w:pPr>
        <w:pStyle w:val="ListParagraph"/>
        <w:numPr>
          <w:ilvl w:val="0"/>
          <w:numId w:val="3"/>
        </w:numPr>
      </w:pPr>
      <w:r>
        <w:t>internal control systems</w:t>
      </w:r>
    </w:p>
    <w:p w14:paraId="2FFB08CF" w14:textId="7495F6DB" w:rsidR="00F90A47" w:rsidRDefault="00F90A47" w:rsidP="00423F24">
      <w:pPr>
        <w:pStyle w:val="ListParagraph"/>
        <w:numPr>
          <w:ilvl w:val="0"/>
          <w:numId w:val="3"/>
        </w:numPr>
      </w:pPr>
      <w:r>
        <w:t>legislative and policy compliance.</w:t>
      </w:r>
    </w:p>
    <w:p w14:paraId="4C8DBDE6" w14:textId="77777777" w:rsidR="00F90A47" w:rsidRDefault="00F90A47" w:rsidP="00F90A47">
      <w:r>
        <w:t xml:space="preserve">ARIC communicates with external </w:t>
      </w:r>
      <w:proofErr w:type="gramStart"/>
      <w:r>
        <w:t>auditors, and</w:t>
      </w:r>
      <w:proofErr w:type="gramEnd"/>
      <w:r>
        <w:t xml:space="preserve"> considers recommendations from internal and external auditors. The Secretary appoints all members, including the Chair. The Chief Finance Officer and the Chief Audit Executive are standing invitees to all ARIC meetings.</w:t>
      </w:r>
    </w:p>
    <w:p w14:paraId="74BAEC14" w14:textId="77777777" w:rsidR="00F90A47" w:rsidRDefault="00F90A47" w:rsidP="00E8014C">
      <w:pPr>
        <w:keepNext/>
      </w:pPr>
      <w:r>
        <w:lastRenderedPageBreak/>
        <w:t>ARIC membership at 30 June 2019 was:</w:t>
      </w:r>
    </w:p>
    <w:p w14:paraId="0B51B623" w14:textId="3655AE9A" w:rsidR="00F90A47" w:rsidRDefault="00F90A47" w:rsidP="00E8014C">
      <w:pPr>
        <w:pStyle w:val="ListParagraph"/>
        <w:keepNext/>
        <w:numPr>
          <w:ilvl w:val="0"/>
          <w:numId w:val="4"/>
        </w:numPr>
      </w:pPr>
      <w:r>
        <w:t>Andrew Nicolaou</w:t>
      </w:r>
      <w:r w:rsidR="00CF45CB">
        <w:t xml:space="preserve">, </w:t>
      </w:r>
      <w:r>
        <w:t>Chair and independent member</w:t>
      </w:r>
    </w:p>
    <w:p w14:paraId="58C510B7" w14:textId="049F4E2A" w:rsidR="00F90A47" w:rsidRDefault="00F90A47" w:rsidP="00E8014C">
      <w:pPr>
        <w:pStyle w:val="ListParagraph"/>
        <w:keepNext/>
        <w:numPr>
          <w:ilvl w:val="0"/>
          <w:numId w:val="4"/>
        </w:numPr>
      </w:pPr>
      <w:r>
        <w:t>Linda McRae</w:t>
      </w:r>
      <w:r w:rsidR="00CF45CB">
        <w:t xml:space="preserve">, </w:t>
      </w:r>
      <w:r>
        <w:t>Independent member</w:t>
      </w:r>
    </w:p>
    <w:p w14:paraId="1B1F1892" w14:textId="68C314DD" w:rsidR="00F90A47" w:rsidRDefault="00F90A47" w:rsidP="00E8014C">
      <w:pPr>
        <w:pStyle w:val="ListParagraph"/>
        <w:keepNext/>
        <w:numPr>
          <w:ilvl w:val="0"/>
          <w:numId w:val="4"/>
        </w:numPr>
      </w:pPr>
      <w:r>
        <w:t>Pam Mitchell</w:t>
      </w:r>
      <w:r w:rsidR="00CF45CB">
        <w:t xml:space="preserve">, </w:t>
      </w:r>
      <w:r>
        <w:t>Independent member</w:t>
      </w:r>
    </w:p>
    <w:p w14:paraId="12FE5596" w14:textId="74234A45" w:rsidR="00F90A47" w:rsidRDefault="00F90A47" w:rsidP="00E8014C">
      <w:pPr>
        <w:pStyle w:val="ListParagraph"/>
        <w:keepNext/>
        <w:numPr>
          <w:ilvl w:val="0"/>
          <w:numId w:val="4"/>
        </w:numPr>
      </w:pPr>
      <w:r>
        <w:t xml:space="preserve">Patricia </w:t>
      </w:r>
      <w:proofErr w:type="spellStart"/>
      <w:r>
        <w:t>Neden</w:t>
      </w:r>
      <w:proofErr w:type="spellEnd"/>
      <w:r w:rsidR="00CF45CB">
        <w:t xml:space="preserve">, </w:t>
      </w:r>
      <w:r>
        <w:t>Independent member</w:t>
      </w:r>
    </w:p>
    <w:p w14:paraId="422605FA" w14:textId="4A27A345" w:rsidR="00F90A47" w:rsidRDefault="00F90A47" w:rsidP="00E8014C">
      <w:pPr>
        <w:pStyle w:val="ListParagraph"/>
        <w:keepNext/>
        <w:numPr>
          <w:ilvl w:val="0"/>
          <w:numId w:val="4"/>
        </w:numPr>
      </w:pPr>
      <w:r>
        <w:t>Melinda Collinson</w:t>
      </w:r>
      <w:r w:rsidR="00CF45CB">
        <w:t xml:space="preserve">, </w:t>
      </w:r>
      <w:r>
        <w:t>DoT Executive Member</w:t>
      </w:r>
    </w:p>
    <w:p w14:paraId="47C02149" w14:textId="084E5070" w:rsidR="00F90A47" w:rsidRDefault="00F90A47" w:rsidP="00E8014C">
      <w:pPr>
        <w:pStyle w:val="ListParagraph"/>
        <w:keepNext/>
        <w:numPr>
          <w:ilvl w:val="0"/>
          <w:numId w:val="4"/>
        </w:numPr>
      </w:pPr>
      <w:r>
        <w:t>Allan Fedda</w:t>
      </w:r>
      <w:r w:rsidR="00CF45CB">
        <w:t xml:space="preserve">, </w:t>
      </w:r>
      <w:r>
        <w:t>Agency Executive Member</w:t>
      </w:r>
    </w:p>
    <w:p w14:paraId="406D0C6C" w14:textId="77777777" w:rsidR="004540C8" w:rsidRDefault="00F90A47" w:rsidP="00C90B3C">
      <w:r>
        <w:t>ARIC’s functions and membership are defined in a formal charter that is regularly reviewed in accordance with the Standing Directions.</w:t>
      </w:r>
    </w:p>
    <w:p w14:paraId="6777FB62" w14:textId="77777777" w:rsidR="0065443E" w:rsidRDefault="00612475" w:rsidP="0065443E">
      <w:pPr>
        <w:pStyle w:val="Heading2"/>
      </w:pPr>
      <w:bookmarkStart w:id="25" w:name="_Toc22281556"/>
      <w:bookmarkStart w:id="26" w:name="_Toc22284710"/>
      <w:r>
        <w:t>Major departmental changes during 2018-19</w:t>
      </w:r>
      <w:bookmarkEnd w:id="25"/>
      <w:bookmarkEnd w:id="26"/>
    </w:p>
    <w:p w14:paraId="0A226811" w14:textId="7FFB51A4" w:rsidR="00612475" w:rsidRDefault="00612475" w:rsidP="0065443E">
      <w:pPr>
        <w:pStyle w:val="Heading4"/>
      </w:pPr>
      <w:r>
        <w:t>Department of Transport</w:t>
      </w:r>
    </w:p>
    <w:p w14:paraId="64FEFC09" w14:textId="77777777" w:rsidR="00612475" w:rsidRPr="00C96810" w:rsidRDefault="00612475" w:rsidP="00612475">
      <w:pPr>
        <w:spacing w:after="120"/>
      </w:pPr>
      <w:r w:rsidRPr="00691ACF">
        <w:t xml:space="preserve">As a result of a Machinery-of-Government (MoG) change effective on 1 January 2019, the Department of Economic Development, Jobs, Transport and Resources (DEDJTR) became the Department of Transport (the department). The department </w:t>
      </w:r>
      <w:r>
        <w:t>supports</w:t>
      </w:r>
      <w:r w:rsidRPr="00691ACF">
        <w:t xml:space="preserve"> the transport infrastructure, public transport, ports &amp; freight, roads, road safety &amp; the TAC, and fishing &amp; boating </w:t>
      </w:r>
      <w:r>
        <w:t xml:space="preserve">Ministerial </w:t>
      </w:r>
      <w:r w:rsidRPr="00691ACF">
        <w:t>portfolios</w:t>
      </w:r>
      <w:r>
        <w:t xml:space="preserve">. Other Ministerial portfolios, previously supported by </w:t>
      </w:r>
      <w:r w:rsidRPr="00691ACF">
        <w:t xml:space="preserve">DEDJTR, </w:t>
      </w:r>
      <w:r>
        <w:t xml:space="preserve">are supported by the </w:t>
      </w:r>
      <w:r w:rsidRPr="00691ACF">
        <w:t xml:space="preserve">newly established Department of Jobs, Precincts and Regions (DJPR). In addition, Industrial Relations Victoria and Economic Development functions were transferred to Department of Premier and Cabinet </w:t>
      </w:r>
      <w:r w:rsidRPr="007E1B25">
        <w:t>and Department of Treasury and Finance respectively.</w:t>
      </w:r>
    </w:p>
    <w:p w14:paraId="2517D763" w14:textId="77777777" w:rsidR="00612475" w:rsidRDefault="00612475" w:rsidP="00612475">
      <w:pPr>
        <w:pStyle w:val="Heading4"/>
      </w:pPr>
      <w:r>
        <w:lastRenderedPageBreak/>
        <w:t>Major Transport Infrastructure Authority</w:t>
      </w:r>
    </w:p>
    <w:p w14:paraId="1EAEBCF2" w14:textId="77777777" w:rsidR="00612475" w:rsidRDefault="00612475" w:rsidP="00612475">
      <w:r>
        <w:t>On</w:t>
      </w:r>
      <w:r w:rsidRPr="00084521">
        <w:t xml:space="preserve"> 1 January 2019</w:t>
      </w:r>
      <w:r w:rsidRPr="000321C8">
        <w:t xml:space="preserve"> </w:t>
      </w:r>
      <w:r>
        <w:t>the</w:t>
      </w:r>
      <w:r w:rsidRPr="00084521">
        <w:t xml:space="preserve"> Major Transport Infrastructure Authority </w:t>
      </w:r>
      <w:r>
        <w:t>(MTIA)</w:t>
      </w:r>
      <w:r w:rsidRPr="00084521">
        <w:t xml:space="preserve"> </w:t>
      </w:r>
      <w:r>
        <w:t xml:space="preserve">was established </w:t>
      </w:r>
      <w:r w:rsidRPr="00084521">
        <w:t>to oversee the major transport projects in planning and construction</w:t>
      </w:r>
      <w:r>
        <w:t xml:space="preserve">. The MTIA brings the following projects </w:t>
      </w:r>
      <w:r w:rsidRPr="00B920BB">
        <w:t>together and establishes them under one administrative office</w:t>
      </w:r>
      <w:r>
        <w:t>:</w:t>
      </w:r>
    </w:p>
    <w:p w14:paraId="30934A6F" w14:textId="7C044741" w:rsidR="00612475" w:rsidRPr="00612475" w:rsidRDefault="00612475" w:rsidP="00423F24">
      <w:pPr>
        <w:pStyle w:val="ListParagraph"/>
        <w:numPr>
          <w:ilvl w:val="0"/>
          <w:numId w:val="4"/>
        </w:numPr>
      </w:pPr>
      <w:r w:rsidRPr="00612475">
        <w:t>Level Crossing Removal Project</w:t>
      </w:r>
      <w:r>
        <w:t xml:space="preserve"> </w:t>
      </w:r>
      <w:r w:rsidRPr="00612475">
        <w:t>(formerly Level Crossing Removal Authority)</w:t>
      </w:r>
    </w:p>
    <w:p w14:paraId="6BAC2C1C" w14:textId="4F165C01" w:rsidR="00612475" w:rsidRPr="00612475" w:rsidRDefault="00612475" w:rsidP="00423F24">
      <w:pPr>
        <w:pStyle w:val="ListParagraph"/>
        <w:numPr>
          <w:ilvl w:val="0"/>
          <w:numId w:val="4"/>
        </w:numPr>
      </w:pPr>
      <w:r w:rsidRPr="00612475">
        <w:t>Major Road Projects Victoria</w:t>
      </w:r>
      <w:r>
        <w:t xml:space="preserve"> </w:t>
      </w:r>
      <w:r w:rsidRPr="00612475">
        <w:t>(formerly Major Road Projects Authority)</w:t>
      </w:r>
    </w:p>
    <w:p w14:paraId="763AA42C" w14:textId="7DAB9051" w:rsidR="00612475" w:rsidRPr="00612475" w:rsidRDefault="00612475" w:rsidP="00423F24">
      <w:pPr>
        <w:pStyle w:val="ListParagraph"/>
        <w:numPr>
          <w:ilvl w:val="0"/>
          <w:numId w:val="4"/>
        </w:numPr>
      </w:pPr>
      <w:r w:rsidRPr="00612475">
        <w:t>North East Link Project (formerly North East Link Authority)</w:t>
      </w:r>
    </w:p>
    <w:p w14:paraId="42B91988" w14:textId="77777777" w:rsidR="00612475" w:rsidRPr="00612475" w:rsidRDefault="00612475" w:rsidP="00423F24">
      <w:pPr>
        <w:pStyle w:val="ListParagraph"/>
        <w:numPr>
          <w:ilvl w:val="0"/>
          <w:numId w:val="4"/>
        </w:numPr>
      </w:pPr>
      <w:r w:rsidRPr="00612475">
        <w:t>Rail Projects Victoria</w:t>
      </w:r>
    </w:p>
    <w:p w14:paraId="14306F88" w14:textId="4C93277B" w:rsidR="00612475" w:rsidRPr="00612475" w:rsidRDefault="00612475" w:rsidP="00423F24">
      <w:pPr>
        <w:pStyle w:val="ListParagraph"/>
        <w:numPr>
          <w:ilvl w:val="0"/>
          <w:numId w:val="4"/>
        </w:numPr>
      </w:pPr>
      <w:r w:rsidRPr="00612475">
        <w:t>West Gate Tunnel Project</w:t>
      </w:r>
      <w:r>
        <w:t xml:space="preserve"> </w:t>
      </w:r>
      <w:r w:rsidRPr="00612475">
        <w:t>(formerly Western Distributor Authority and West Gate Tunnel Authority)</w:t>
      </w:r>
    </w:p>
    <w:p w14:paraId="213369D5" w14:textId="11B19FE5" w:rsidR="00612475" w:rsidRDefault="00612475" w:rsidP="00612475">
      <w:pPr>
        <w:pStyle w:val="Heading4"/>
      </w:pPr>
      <w:r>
        <w:t>Freight</w:t>
      </w:r>
      <w:r w:rsidRPr="007A6F84">
        <w:t xml:space="preserve"> Victoria</w:t>
      </w:r>
    </w:p>
    <w:p w14:paraId="4C6FD769" w14:textId="77777777" w:rsidR="00612475" w:rsidRDefault="00612475" w:rsidP="00612475">
      <w:r w:rsidRPr="007553D4">
        <w:t xml:space="preserve">Announced on </w:t>
      </w:r>
      <w:r>
        <w:t>20 July 2018</w:t>
      </w:r>
      <w:r w:rsidRPr="007553D4">
        <w:t xml:space="preserve">, </w:t>
      </w:r>
      <w:r>
        <w:t>Freight</w:t>
      </w:r>
      <w:r w:rsidRPr="007553D4">
        <w:t xml:space="preserve"> Victoria </w:t>
      </w:r>
      <w:r>
        <w:t xml:space="preserve">has been established as a one stop shop for Victoria’s freight industry, laying out a blueprint to grow our economy, create jobs and take more trucks off local roads. The Victorian Freight Plan - </w:t>
      </w:r>
      <w:r w:rsidRPr="005F47BC">
        <w:rPr>
          <w:i/>
        </w:rPr>
        <w:t>Delivering the Goods</w:t>
      </w:r>
      <w:r>
        <w:t xml:space="preserve"> - sets out priorities to support the freight and logistics system through a period of unprecedented growth in freight volumes and rapid change, while allowing the department to embrace new opportunities in the future.</w:t>
      </w:r>
    </w:p>
    <w:p w14:paraId="79A7B879" w14:textId="77777777" w:rsidR="00612475" w:rsidRDefault="00612475" w:rsidP="00612475">
      <w:pPr>
        <w:pStyle w:val="Heading4"/>
      </w:pPr>
      <w:r>
        <w:lastRenderedPageBreak/>
        <w:t>B</w:t>
      </w:r>
      <w:r w:rsidRPr="007A6F84">
        <w:t>etter Boating Victoria</w:t>
      </w:r>
    </w:p>
    <w:p w14:paraId="325CF84A" w14:textId="77777777" w:rsidR="00612475" w:rsidRDefault="00612475" w:rsidP="00612475">
      <w:pPr>
        <w:spacing w:after="120"/>
      </w:pPr>
      <w:r w:rsidRPr="007553D4">
        <w:t>Announced on 25 March 2019, Better Boating Victoria has been established to oversee the Government’s boating related commitments designed to make recreational boating safer, cheaper and easier. The Better Boating Program will see the removal of boat ramp parking and launching fees at all publicly available Victorian ramps, delivery of boating facility upgrades, reviewing how facilities are managed to address issues, and to establish a Better Boating Fund.</w:t>
      </w:r>
    </w:p>
    <w:p w14:paraId="33ADEBF3" w14:textId="77777777" w:rsidR="00612475" w:rsidRDefault="00612475" w:rsidP="00612475">
      <w:pPr>
        <w:pStyle w:val="Heading4"/>
      </w:pPr>
      <w:r>
        <w:t>Major Road Projects Victoria</w:t>
      </w:r>
    </w:p>
    <w:p w14:paraId="4D24D5D4" w14:textId="6198C278" w:rsidR="00582D36" w:rsidRDefault="00612475" w:rsidP="00612475">
      <w:r w:rsidRPr="0076115C">
        <w:t>Major Road Projects Victoria</w:t>
      </w:r>
      <w:r>
        <w:t xml:space="preserve"> (MRPV) - formerly Major Road Projects Authority -</w:t>
      </w:r>
      <w:r w:rsidRPr="0076115C">
        <w:t xml:space="preserve"> </w:t>
      </w:r>
      <w:r>
        <w:t xml:space="preserve">was established as administrative office on 1 July 2018 to </w:t>
      </w:r>
      <w:r w:rsidRPr="0076115C">
        <w:t>plan and deliver major road projects for Victoria</w:t>
      </w:r>
      <w:r>
        <w:t xml:space="preserve">. As of </w:t>
      </w:r>
      <w:proofErr w:type="gramStart"/>
      <w:r>
        <w:t>1</w:t>
      </w:r>
      <w:r>
        <w:rPr>
          <w:rFonts w:ascii="Cambria" w:hAnsi="Cambria"/>
        </w:rPr>
        <w:t> </w:t>
      </w:r>
      <w:r>
        <w:t>January 2019 MRPV</w:t>
      </w:r>
      <w:proofErr w:type="gramEnd"/>
      <w:r>
        <w:t xml:space="preserve"> was established as a project office under MTIA.</w:t>
      </w:r>
    </w:p>
    <w:p w14:paraId="3C695487" w14:textId="77777777" w:rsidR="00867DE4" w:rsidRDefault="00867DE4" w:rsidP="00612475"/>
    <w:p w14:paraId="6B9170A4" w14:textId="77777777" w:rsidR="00067BCA" w:rsidRDefault="00067BCA" w:rsidP="00612475">
      <w:pPr>
        <w:sectPr w:rsidR="00067BCA" w:rsidSect="00096460">
          <w:footerReference w:type="even" r:id="rId17"/>
          <w:footerReference w:type="default" r:id="rId18"/>
          <w:type w:val="continuous"/>
          <w:pgSz w:w="11906" w:h="16838"/>
          <w:pgMar w:top="1440" w:right="1440" w:bottom="1440" w:left="1440" w:header="708" w:footer="708" w:gutter="0"/>
          <w:cols w:space="708"/>
          <w:docGrid w:linePitch="360"/>
        </w:sectPr>
      </w:pPr>
    </w:p>
    <w:p w14:paraId="07B7EF44" w14:textId="764DF534" w:rsidR="0065443E" w:rsidRDefault="0065443E" w:rsidP="0065443E">
      <w:pPr>
        <w:pStyle w:val="Heading2"/>
      </w:pPr>
      <w:bookmarkStart w:id="27" w:name="_Toc22281557"/>
      <w:bookmarkStart w:id="28" w:name="_Toc22284711"/>
      <w:r>
        <w:lastRenderedPageBreak/>
        <w:t>Subsequent events</w:t>
      </w:r>
      <w:bookmarkEnd w:id="27"/>
      <w:bookmarkEnd w:id="28"/>
    </w:p>
    <w:p w14:paraId="3662CB1C" w14:textId="77777777" w:rsidR="0065443E" w:rsidRDefault="0065443E" w:rsidP="0065443E">
      <w:pPr>
        <w:pStyle w:val="Heading4"/>
      </w:pPr>
      <w:r>
        <w:t xml:space="preserve">Department of Transport </w:t>
      </w:r>
    </w:p>
    <w:p w14:paraId="0716CEFC" w14:textId="11F3BA2B" w:rsidR="0065443E" w:rsidRDefault="0065443E" w:rsidP="0065443E">
      <w:r>
        <w:t>On 4 April 2019, the Secretary announced the operational integration of the Public Transport Development Authority (Public Transport Victoria, PTV) and the Roads Corporation of Victoria (VicRoads)</w:t>
      </w:r>
      <w:r w:rsidR="00E8014C" w:rsidRPr="00CB42A5">
        <w:rPr>
          <w:vertAlign w:val="superscript"/>
        </w:rPr>
        <w:t>2</w:t>
      </w:r>
      <w:r>
        <w:t xml:space="preserve"> into the Department of Transport - effective 1 July 2019.</w:t>
      </w:r>
    </w:p>
    <w:p w14:paraId="110F5CE9" w14:textId="77777777" w:rsidR="0065443E" w:rsidRDefault="0065443E" w:rsidP="0065443E">
      <w:r>
        <w:t xml:space="preserve">The new department provides a singular, integrated focus on tackling the big issues – from improving buses in growing suburbs to making it easier to walk and cycle </w:t>
      </w:r>
      <w:proofErr w:type="gramStart"/>
      <w:r>
        <w:t>places, and</w:t>
      </w:r>
      <w:proofErr w:type="gramEnd"/>
      <w:r>
        <w:t xml:space="preserve"> embracing new technology.</w:t>
      </w:r>
    </w:p>
    <w:p w14:paraId="156C1570" w14:textId="77777777" w:rsidR="0065443E" w:rsidRDefault="0065443E" w:rsidP="0065443E">
      <w:r>
        <w:t>The operational integration of PTV and VicRoads into the department:</w:t>
      </w:r>
    </w:p>
    <w:p w14:paraId="6E7F2567" w14:textId="250DE9A6" w:rsidR="0065443E" w:rsidRDefault="0065443E" w:rsidP="00423F24">
      <w:pPr>
        <w:pStyle w:val="ListParagraph"/>
        <w:numPr>
          <w:ilvl w:val="0"/>
          <w:numId w:val="13"/>
        </w:numPr>
      </w:pPr>
      <w:r>
        <w:t>brings the common functions of PTV, VicRoads and the department together; including strategy, policy and planning, and user experience</w:t>
      </w:r>
    </w:p>
    <w:p w14:paraId="1ECAD7B5" w14:textId="44AD331E" w:rsidR="0065443E" w:rsidRDefault="0065443E" w:rsidP="00423F24">
      <w:pPr>
        <w:pStyle w:val="ListParagraph"/>
        <w:numPr>
          <w:ilvl w:val="0"/>
          <w:numId w:val="13"/>
        </w:numPr>
      </w:pPr>
      <w:r>
        <w:t>brings roads and public transport operational functions and staff together in a consolidated transport operations function</w:t>
      </w:r>
    </w:p>
    <w:p w14:paraId="66C1F4D2" w14:textId="58DE51D1" w:rsidR="0065443E" w:rsidRDefault="0065443E" w:rsidP="00423F24">
      <w:pPr>
        <w:pStyle w:val="ListParagraph"/>
        <w:numPr>
          <w:ilvl w:val="0"/>
          <w:numId w:val="13"/>
        </w:numPr>
      </w:pPr>
      <w:r>
        <w:t>brings corporate services functions from all three entities together</w:t>
      </w:r>
    </w:p>
    <w:p w14:paraId="39DA13BA" w14:textId="4E39B2D3" w:rsidR="0065443E" w:rsidRDefault="0065443E" w:rsidP="00423F24">
      <w:pPr>
        <w:pStyle w:val="ListParagraph"/>
        <w:numPr>
          <w:ilvl w:val="0"/>
          <w:numId w:val="13"/>
        </w:numPr>
      </w:pPr>
      <w:r>
        <w:t>creates new capabilities such as emerging technologies, user experience and commercial expertise to keep up with changing travel trends.</w:t>
      </w:r>
    </w:p>
    <w:p w14:paraId="168E3321" w14:textId="6B2F68D6" w:rsidR="00CB42A5" w:rsidRDefault="00CB42A5" w:rsidP="00CB42A5"/>
    <w:p w14:paraId="14D5D8AC" w14:textId="6AE60CEF" w:rsidR="00CB42A5" w:rsidRDefault="00CB42A5" w:rsidP="00CB42A5"/>
    <w:p w14:paraId="168B0D7C" w14:textId="2CAA4365" w:rsidR="00CB42A5" w:rsidRDefault="00CB42A5" w:rsidP="00CB42A5">
      <w:pPr>
        <w:pStyle w:val="Note"/>
      </w:pPr>
      <w:r>
        <w:t>Note:</w:t>
      </w:r>
    </w:p>
    <w:p w14:paraId="3B46D128" w14:textId="586B9028" w:rsidR="00CB42A5" w:rsidRDefault="00CB42A5" w:rsidP="00A75CCF">
      <w:pPr>
        <w:pStyle w:val="Notenumber123"/>
        <w:numPr>
          <w:ilvl w:val="0"/>
          <w:numId w:val="144"/>
        </w:numPr>
        <w:ind w:left="473"/>
      </w:pPr>
      <w:r>
        <w:t xml:space="preserve">The transition did not include the </w:t>
      </w:r>
      <w:r w:rsidRPr="007444F0">
        <w:t xml:space="preserve">VicRoads’ registration </w:t>
      </w:r>
      <w:r>
        <w:t>&amp;</w:t>
      </w:r>
      <w:r w:rsidRPr="007444F0">
        <w:t xml:space="preserve"> licensing</w:t>
      </w:r>
      <w:r>
        <w:t>, and heavy vehicle compliance, enforcement &amp; investigations</w:t>
      </w:r>
      <w:r w:rsidRPr="007444F0">
        <w:t xml:space="preserve"> function</w:t>
      </w:r>
      <w:r>
        <w:t>s.</w:t>
      </w:r>
    </w:p>
    <w:p w14:paraId="7E338E93" w14:textId="77777777" w:rsidR="0065443E" w:rsidRDefault="0065443E" w:rsidP="0065443E">
      <w:pPr>
        <w:pStyle w:val="Heading4"/>
      </w:pPr>
      <w:r>
        <w:lastRenderedPageBreak/>
        <w:t>Road Safety Victoria</w:t>
      </w:r>
    </w:p>
    <w:p w14:paraId="1AF18C99" w14:textId="77777777" w:rsidR="0065443E" w:rsidRDefault="0065443E" w:rsidP="0065443E">
      <w:r>
        <w:t xml:space="preserve">Road Safety Victoria (RSV) was established on 1 August 2019 to strengthen Victoria’s road safety capability and ensure road safety is a priority within the department. RSV is a dedicated team within the department’s Network Planning Division, bringing together the functions and work undertaken by previous department and </w:t>
      </w:r>
      <w:proofErr w:type="spellStart"/>
      <w:r>
        <w:t>VicRoad’s</w:t>
      </w:r>
      <w:proofErr w:type="spellEnd"/>
      <w:r>
        <w:t xml:space="preserve"> teams.</w:t>
      </w:r>
    </w:p>
    <w:p w14:paraId="3419D565" w14:textId="7C94DF78" w:rsidR="0065443E" w:rsidRDefault="0065443E" w:rsidP="00664A98">
      <w:pPr>
        <w:pStyle w:val="Heading4"/>
      </w:pPr>
      <w:r>
        <w:t>Suburban Rail Loop Authority</w:t>
      </w:r>
    </w:p>
    <w:p w14:paraId="5E1C4999" w14:textId="77777777" w:rsidR="0065443E" w:rsidRDefault="0065443E" w:rsidP="0065443E">
      <w:r>
        <w:t>On 3 September 2019, the Premier and Minister for Transport Infrastructure announced the creation of the Suburban Rail Loop Authority (SRLA), an administrative office of the department. The SRLA will bring together experts from across government to coordinate and plan the delivery of the Suburban Rail Loop. The SLRA will work closely with the department to ensure the project aligns with and supports transport priorities for the state.</w:t>
      </w:r>
    </w:p>
    <w:p w14:paraId="7E405E7A" w14:textId="77777777" w:rsidR="0065443E" w:rsidRDefault="0065443E" w:rsidP="00664A98">
      <w:pPr>
        <w:pStyle w:val="Heading4"/>
      </w:pPr>
      <w:r>
        <w:t>Major Transport Infrastructure Authority</w:t>
      </w:r>
    </w:p>
    <w:p w14:paraId="6CFC5E9E" w14:textId="255FDA22" w:rsidR="00067BCA" w:rsidRDefault="0065443E" w:rsidP="0065443E">
      <w:r>
        <w:t>On 27 August 2019, MTIA was declared a transport body under the Act. A transport body must have regard to the objectives of the Act in exercising its powers and performing its functions.</w:t>
      </w:r>
    </w:p>
    <w:p w14:paraId="69400146" w14:textId="77777777" w:rsidR="00664A98" w:rsidRDefault="00664A98" w:rsidP="00664A98"/>
    <w:p w14:paraId="121E0984" w14:textId="77777777" w:rsidR="00664A98" w:rsidRDefault="00664A98" w:rsidP="00664A98">
      <w:pPr>
        <w:sectPr w:rsidR="00664A98" w:rsidSect="00067BCA">
          <w:pgSz w:w="11906" w:h="16838"/>
          <w:pgMar w:top="1440" w:right="1440" w:bottom="1440" w:left="1440" w:header="708" w:footer="708" w:gutter="0"/>
          <w:cols w:space="708"/>
          <w:docGrid w:linePitch="360"/>
        </w:sectPr>
      </w:pPr>
    </w:p>
    <w:p w14:paraId="46D573CF" w14:textId="09D3818F" w:rsidR="00582D36" w:rsidRDefault="00067BCA" w:rsidP="00067BCA">
      <w:pPr>
        <w:pStyle w:val="Heading2"/>
      </w:pPr>
      <w:bookmarkStart w:id="29" w:name="_Toc22281558"/>
      <w:bookmarkStart w:id="30" w:name="_Toc22284712"/>
      <w:bookmarkStart w:id="31" w:name="_Ref22295318"/>
      <w:r>
        <w:lastRenderedPageBreak/>
        <w:t>Achievements</w:t>
      </w:r>
      <w:bookmarkEnd w:id="29"/>
      <w:bookmarkEnd w:id="30"/>
      <w:bookmarkEnd w:id="31"/>
    </w:p>
    <w:p w14:paraId="769517F4" w14:textId="0531D206" w:rsidR="00854101" w:rsidRPr="00854101" w:rsidRDefault="002A407D" w:rsidP="00854101">
      <w:r>
        <w:rPr>
          <w:noProof/>
        </w:rPr>
        <w:drawing>
          <wp:inline distT="0" distB="0" distL="0" distR="0" wp14:anchorId="6352E048" wp14:editId="3B8BBC85">
            <wp:extent cx="5731510" cy="8040370"/>
            <wp:effectExtent l="0" t="0" r="2540" b="0"/>
            <wp:docPr id="9" name="Picture 9" descr="This is an infographic highlighting some of the Department of Transport's key achievements from across the transport and fishing &amp; boating portfolio. These achievements are repeated amongst the full Achievement list on the follow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ments.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040370"/>
                    </a:xfrm>
                    <a:prstGeom prst="rect">
                      <a:avLst/>
                    </a:prstGeom>
                  </pic:spPr>
                </pic:pic>
              </a:graphicData>
            </a:graphic>
          </wp:inline>
        </w:drawing>
      </w:r>
    </w:p>
    <w:p w14:paraId="1A7FA148" w14:textId="202D3A12" w:rsidR="008B5413" w:rsidRDefault="008B5413" w:rsidP="00854101">
      <w:pPr>
        <w:pStyle w:val="Heading3"/>
      </w:pPr>
      <w:r>
        <w:lastRenderedPageBreak/>
        <w:t>Public Transport</w:t>
      </w:r>
    </w:p>
    <w:p w14:paraId="2D5AFC6F" w14:textId="77777777" w:rsidR="008B5413" w:rsidRDefault="008B5413" w:rsidP="00854101">
      <w:pPr>
        <w:pStyle w:val="Heading4"/>
      </w:pPr>
      <w:r>
        <w:t>Metropolitan</w:t>
      </w:r>
    </w:p>
    <w:p w14:paraId="1692E76C" w14:textId="6A380FDE" w:rsidR="008B5413" w:rsidRDefault="008B5413" w:rsidP="00423F24">
      <w:pPr>
        <w:pStyle w:val="ListParagraph"/>
        <w:numPr>
          <w:ilvl w:val="0"/>
          <w:numId w:val="6"/>
        </w:numPr>
      </w:pPr>
      <w:r>
        <w:t>Announcement of the Suburban Rail Loop, a new underground rail link connecting Melbourne’s middle suburbs. It will include new stations and connect major railway lines from the Frankston line to the Werribee line via Melbourne Airport. The Suburban Rail Loop will connect Melbourne’s priority growth precincts, and link all Victorians to major health, education and employment centres. Planning, preconstruction and stakeholder engagement has begun.</w:t>
      </w:r>
    </w:p>
    <w:p w14:paraId="1CC4DD73" w14:textId="52B23D4C" w:rsidR="008B5413" w:rsidRDefault="008B5413" w:rsidP="00423F24">
      <w:pPr>
        <w:pStyle w:val="ListParagraph"/>
        <w:numPr>
          <w:ilvl w:val="0"/>
          <w:numId w:val="6"/>
        </w:numPr>
      </w:pPr>
      <w:r>
        <w:t>Achieved formal sign off in March of the Melbourne Airport Rail project by the Victorian and Commonwealth governments, with Sunshine selected as the preferred rail alignment from the city.</w:t>
      </w:r>
    </w:p>
    <w:p w14:paraId="477035A1" w14:textId="16D4FA58" w:rsidR="008B5413" w:rsidRDefault="008B5413" w:rsidP="00423F24">
      <w:pPr>
        <w:pStyle w:val="ListParagraph"/>
        <w:numPr>
          <w:ilvl w:val="0"/>
          <w:numId w:val="6"/>
        </w:numPr>
      </w:pPr>
      <w:r>
        <w:t xml:space="preserve">Commenced comprehensive testing of Victoria’s new High Capacity Metro Trains. Each train will carry 20 per cent more passengers. The new High Capacity Metro Trains will start taking passengers on the Cranbourne and Pakenham lines following the testing process, with all 65 trains delivered by 2023. This is Victoria’s first new metro train fleet in more than 15 years and will provide passengers with more space, improved accessibility features and real-time information about their journey. </w:t>
      </w:r>
    </w:p>
    <w:p w14:paraId="36C64BD0" w14:textId="7DD047C0" w:rsidR="008B5413" w:rsidRDefault="008B5413" w:rsidP="00423F24">
      <w:pPr>
        <w:pStyle w:val="ListParagraph"/>
        <w:numPr>
          <w:ilvl w:val="0"/>
          <w:numId w:val="6"/>
        </w:numPr>
      </w:pPr>
      <w:r>
        <w:t xml:space="preserve">Awarded the contract for the Metro Tunnel Project’s final major package of works in September 2018. A one-stop shop has been set up for members of the public for information on the project, attracting 100,000 visitors to date. </w:t>
      </w:r>
    </w:p>
    <w:p w14:paraId="70573ABC" w14:textId="585DDB48" w:rsidR="008B5413" w:rsidRDefault="008B5413" w:rsidP="00423F24">
      <w:pPr>
        <w:pStyle w:val="ListParagraph"/>
        <w:numPr>
          <w:ilvl w:val="0"/>
          <w:numId w:val="6"/>
        </w:numPr>
      </w:pPr>
      <w:r>
        <w:t xml:space="preserve">Extended the South Morang line a further eight kilometres to Mernda, including opening of three new stations six months early. </w:t>
      </w:r>
    </w:p>
    <w:p w14:paraId="5D7525C5" w14:textId="23B25132" w:rsidR="008B5413" w:rsidRDefault="008B5413" w:rsidP="00423F24">
      <w:pPr>
        <w:pStyle w:val="ListParagraph"/>
        <w:numPr>
          <w:ilvl w:val="0"/>
          <w:numId w:val="6"/>
        </w:numPr>
      </w:pPr>
      <w:r>
        <w:lastRenderedPageBreak/>
        <w:t>Coordinated the management of impacts and disruption from the Big Build through road system changes, 115,000 train replacement bus services and customer information. This included the biggest ever shut downs of multiple rail lines for improvements during January and April. More than 2.5 million passenger trips were managed.</w:t>
      </w:r>
    </w:p>
    <w:p w14:paraId="7236F0EC" w14:textId="0AE19E32" w:rsidR="008B5413" w:rsidRDefault="008B5413" w:rsidP="00423F24">
      <w:pPr>
        <w:pStyle w:val="ListParagraph"/>
        <w:numPr>
          <w:ilvl w:val="0"/>
          <w:numId w:val="6"/>
        </w:numPr>
      </w:pPr>
      <w:r>
        <w:t xml:space="preserve">Planning for the Cranbourne line duplication. </w:t>
      </w:r>
    </w:p>
    <w:p w14:paraId="40C57F53" w14:textId="0C7E8C08" w:rsidR="008B5413" w:rsidRDefault="008B5413" w:rsidP="00423F24">
      <w:pPr>
        <w:pStyle w:val="ListParagraph"/>
        <w:numPr>
          <w:ilvl w:val="0"/>
          <w:numId w:val="6"/>
        </w:numPr>
      </w:pPr>
      <w:r>
        <w:t>Patronage continued to increase with more than 600 million trips made on Victoria’s train, tram and bus networks.</w:t>
      </w:r>
    </w:p>
    <w:p w14:paraId="212885A2" w14:textId="6DCEB44B" w:rsidR="008B5413" w:rsidRDefault="008B5413" w:rsidP="00423F24">
      <w:pPr>
        <w:pStyle w:val="ListParagraph"/>
        <w:numPr>
          <w:ilvl w:val="0"/>
          <w:numId w:val="6"/>
        </w:numPr>
      </w:pPr>
      <w:r>
        <w:t>Melbourne was revealed as the host for the 2021 UTIP Global Public Transport Summit – the first time in more than 25 years that the event will be held in the Southern Hemisphere. The UITP Global Public Transport Summit is the world-leading event for the public transport sector bringing together participants from across the industry in order to discuss what the future may hold for public transport and what advancements can be made. The department will work closely across the Victorian Government, it’s summit partners, and UITP to ensure the summit is a success and showcases the best that Melbourne has to offer.</w:t>
      </w:r>
    </w:p>
    <w:p w14:paraId="2A9B69E6" w14:textId="2DE79397" w:rsidR="008B5413" w:rsidRDefault="008B5413" w:rsidP="00423F24">
      <w:pPr>
        <w:pStyle w:val="ListParagraph"/>
        <w:numPr>
          <w:ilvl w:val="0"/>
          <w:numId w:val="6"/>
        </w:numPr>
      </w:pPr>
      <w:r>
        <w:t xml:space="preserve">Continued delivery of Victoria’s rolling stock strategy “Trains, Trams, Jobs: 2015–2025” with five new </w:t>
      </w:r>
      <w:proofErr w:type="spellStart"/>
      <w:r>
        <w:t>X’Trapolis</w:t>
      </w:r>
      <w:proofErr w:type="spellEnd"/>
      <w:r>
        <w:t xml:space="preserve"> trains for the metropolitan network and 13 new E-Class trams brought into service. </w:t>
      </w:r>
    </w:p>
    <w:p w14:paraId="273A726D" w14:textId="2815C287" w:rsidR="008B5413" w:rsidRDefault="008B5413" w:rsidP="00423F24">
      <w:pPr>
        <w:pStyle w:val="ListParagraph"/>
        <w:numPr>
          <w:ilvl w:val="0"/>
          <w:numId w:val="6"/>
        </w:numPr>
      </w:pPr>
      <w:r>
        <w:t xml:space="preserve">Completed stage 3 of the </w:t>
      </w:r>
      <w:proofErr w:type="spellStart"/>
      <w:r>
        <w:t>Comeng</w:t>
      </w:r>
      <w:proofErr w:type="spellEnd"/>
      <w:r>
        <w:t xml:space="preserve"> refurbishment project, upgrading key communication systems, is underway, including new CCTV cameras, PA systems and emergency buttons. </w:t>
      </w:r>
    </w:p>
    <w:p w14:paraId="08447939" w14:textId="65D47122" w:rsidR="008B5413" w:rsidRPr="006C4247" w:rsidRDefault="008B5413" w:rsidP="00423F24">
      <w:pPr>
        <w:pStyle w:val="ListParagraph"/>
        <w:numPr>
          <w:ilvl w:val="0"/>
          <w:numId w:val="6"/>
        </w:numPr>
      </w:pPr>
      <w:r w:rsidRPr="006C4247">
        <w:lastRenderedPageBreak/>
        <w:t xml:space="preserve">Opened the new Rosanna station on the Hurstbridge line as part of an upgrade which has so far included duplicated track between Heidelberg and Rosanna and the removal of </w:t>
      </w:r>
      <w:proofErr w:type="gramStart"/>
      <w:r w:rsidRPr="006C4247">
        <w:t>two level</w:t>
      </w:r>
      <w:proofErr w:type="gramEnd"/>
      <w:r w:rsidRPr="006C4247">
        <w:t xml:space="preserve"> crossings. </w:t>
      </w:r>
    </w:p>
    <w:p w14:paraId="45EB26F8" w14:textId="2205191E" w:rsidR="008B5413" w:rsidRPr="006C4247" w:rsidRDefault="008B5413" w:rsidP="00423F24">
      <w:pPr>
        <w:pStyle w:val="ListParagraph"/>
        <w:numPr>
          <w:ilvl w:val="0"/>
          <w:numId w:val="6"/>
        </w:numPr>
      </w:pPr>
      <w:r w:rsidRPr="006C4247">
        <w:t xml:space="preserve">Progressed design of the South Yarra Station Upgrade. The project is nearing completion, with procurement activities commencing soon. Delivery will commence in early 2020. </w:t>
      </w:r>
    </w:p>
    <w:p w14:paraId="6942D8D3" w14:textId="38A15FBA" w:rsidR="008B5413" w:rsidRPr="006C4247" w:rsidRDefault="008B5413" w:rsidP="00423F24">
      <w:pPr>
        <w:pStyle w:val="ListParagraph"/>
        <w:numPr>
          <w:ilvl w:val="0"/>
          <w:numId w:val="6"/>
        </w:numPr>
      </w:pPr>
      <w:r w:rsidRPr="006C4247">
        <w:t>Saved more than 60,000 tonnes of CO2-e so far with an expected annual CO2-e saving of more than 80,000 tonnes through the Solar Trams project. As part of the Victorian Government’s initiative to reduce carbon emissions by 15-20 per cent below 2005 levels by 2020, trams have been fully offset since November 2018. The project will reduce the total Victorian public transport emissions footprint by 10 per cent.</w:t>
      </w:r>
    </w:p>
    <w:p w14:paraId="44850399" w14:textId="21E23585" w:rsidR="008B5413" w:rsidRPr="006C4247" w:rsidRDefault="008B5413" w:rsidP="00423F24">
      <w:pPr>
        <w:pStyle w:val="ListParagraph"/>
        <w:numPr>
          <w:ilvl w:val="0"/>
          <w:numId w:val="6"/>
        </w:numPr>
      </w:pPr>
      <w:r w:rsidRPr="006C4247">
        <w:t xml:space="preserve">Laid the first of 200 recycled plastic railway sleepers at Richmond as part of an 18 -month trial to test their viability before they are rolled out across the rail network. For every 1 km of track installed with the recycled sleepers, 64 tonnes of waste </w:t>
      </w:r>
      <w:proofErr w:type="gramStart"/>
      <w:r w:rsidRPr="006C4247">
        <w:t>is</w:t>
      </w:r>
      <w:proofErr w:type="gramEnd"/>
      <w:r w:rsidRPr="006C4247">
        <w:t xml:space="preserve"> diverted from landfill. The sleepers have a potential lifespan of up to 50 years, compared to the 14 years of timber sleepers.</w:t>
      </w:r>
    </w:p>
    <w:p w14:paraId="718641C4" w14:textId="7E2BE5B6" w:rsidR="008B5413" w:rsidRDefault="008B5413" w:rsidP="00423F24">
      <w:pPr>
        <w:pStyle w:val="ListParagraph"/>
        <w:numPr>
          <w:ilvl w:val="0"/>
          <w:numId w:val="6"/>
        </w:numPr>
      </w:pPr>
      <w:r>
        <w:t>Added an additional 1,460 metro bus services per week, 165 metro train services per week and 493 tram services per week.</w:t>
      </w:r>
    </w:p>
    <w:p w14:paraId="4695DEA9" w14:textId="7518725F" w:rsidR="008B5413" w:rsidRDefault="008B5413" w:rsidP="00423F24">
      <w:pPr>
        <w:pStyle w:val="ListParagraph"/>
        <w:numPr>
          <w:ilvl w:val="0"/>
          <w:numId w:val="6"/>
        </w:numPr>
      </w:pPr>
      <w:r>
        <w:t xml:space="preserve">An investigation into passenger and pedestrian conditions around the Flinders Street Station precinct will deliver recommendations to Government by end 2019. </w:t>
      </w:r>
    </w:p>
    <w:p w14:paraId="7E8BC6F1" w14:textId="45E89F12" w:rsidR="008B5413" w:rsidRDefault="008B5413" w:rsidP="00423F24">
      <w:pPr>
        <w:pStyle w:val="ListParagraph"/>
        <w:numPr>
          <w:ilvl w:val="0"/>
          <w:numId w:val="6"/>
        </w:numPr>
      </w:pPr>
      <w:r>
        <w:t xml:space="preserve">Delivered concept designs for the upgrade of </w:t>
      </w:r>
      <w:proofErr w:type="spellStart"/>
      <w:r>
        <w:t>Waurn</w:t>
      </w:r>
      <w:proofErr w:type="spellEnd"/>
      <w:r>
        <w:t xml:space="preserve"> Ponds station, part of the $110 million Geelong Line Upgrade Stage 1. </w:t>
      </w:r>
    </w:p>
    <w:p w14:paraId="535C0BAD" w14:textId="082B596C" w:rsidR="008B5413" w:rsidRDefault="008B5413" w:rsidP="00423F24">
      <w:pPr>
        <w:pStyle w:val="ListParagraph"/>
        <w:numPr>
          <w:ilvl w:val="0"/>
          <w:numId w:val="6"/>
        </w:numPr>
      </w:pPr>
      <w:r>
        <w:lastRenderedPageBreak/>
        <w:t xml:space="preserve">Introduced the first of 50 new hybrid technology buses into service, on route 606 (Elsternwick to </w:t>
      </w:r>
      <w:proofErr w:type="spellStart"/>
      <w:r>
        <w:t>Fishermens</w:t>
      </w:r>
      <w:proofErr w:type="spellEnd"/>
      <w:r>
        <w:t xml:space="preserve"> Bend), reducing fuel consumption and the impact on the environment. The body construction and fit out is being carried out in Dandenong, supporting Victorian jobs. </w:t>
      </w:r>
    </w:p>
    <w:p w14:paraId="0D38DD11" w14:textId="02123C96" w:rsidR="008B5413" w:rsidRDefault="008B5413" w:rsidP="00423F24">
      <w:pPr>
        <w:pStyle w:val="ListParagraph"/>
        <w:numPr>
          <w:ilvl w:val="0"/>
          <w:numId w:val="6"/>
        </w:numPr>
      </w:pPr>
      <w:r>
        <w:t xml:space="preserve">Implemented nation-leading reforms to commercial passenger vehicle services, including new regulations to further reduce red tape costs for the industry and improve safety and consumer protection for passengers. </w:t>
      </w:r>
    </w:p>
    <w:p w14:paraId="59859A42" w14:textId="10AAEA63" w:rsidR="008B5413" w:rsidRDefault="008B5413" w:rsidP="00423F24">
      <w:pPr>
        <w:pStyle w:val="ListParagraph"/>
        <w:numPr>
          <w:ilvl w:val="0"/>
          <w:numId w:val="6"/>
        </w:numPr>
      </w:pPr>
      <w:r>
        <w:t>Drafted a code of practice to assist industry participants to comply with safety duties under the Commercial Passenger Vehicle Industry Act 2017.</w:t>
      </w:r>
    </w:p>
    <w:p w14:paraId="757BC1F2" w14:textId="07EE8BAC" w:rsidR="008B5413" w:rsidRDefault="008B5413" w:rsidP="00423F24">
      <w:pPr>
        <w:pStyle w:val="ListParagraph"/>
        <w:numPr>
          <w:ilvl w:val="0"/>
          <w:numId w:val="6"/>
        </w:numPr>
      </w:pPr>
      <w:r>
        <w:t>Implemented quarterly industry safety engagement forums to discuss harm and risk-based approaches to safety compliance and enforcement.</w:t>
      </w:r>
    </w:p>
    <w:p w14:paraId="27CC574D" w14:textId="6570F656" w:rsidR="008B5413" w:rsidRDefault="008B5413" w:rsidP="00423F24">
      <w:pPr>
        <w:pStyle w:val="ListParagraph"/>
        <w:numPr>
          <w:ilvl w:val="0"/>
          <w:numId w:val="6"/>
        </w:numPr>
      </w:pPr>
      <w:r>
        <w:t>Established with Uber a dedicated 24/7 enquiry portal for Uber compliance matters.</w:t>
      </w:r>
    </w:p>
    <w:p w14:paraId="653DFE83" w14:textId="39A72B91" w:rsidR="008B5413" w:rsidRDefault="008B5413" w:rsidP="00423F24">
      <w:pPr>
        <w:pStyle w:val="ListParagraph"/>
        <w:numPr>
          <w:ilvl w:val="0"/>
          <w:numId w:val="6"/>
        </w:numPr>
      </w:pPr>
      <w:r>
        <w:t>Conducted the Inaugural Disability and Accessibility Forum.</w:t>
      </w:r>
    </w:p>
    <w:p w14:paraId="1659C3C1" w14:textId="5D3F29D9" w:rsidR="008B5413" w:rsidRDefault="008B5413" w:rsidP="00423F24">
      <w:pPr>
        <w:pStyle w:val="ListParagraph"/>
        <w:numPr>
          <w:ilvl w:val="0"/>
          <w:numId w:val="6"/>
        </w:numPr>
      </w:pPr>
      <w:r>
        <w:t xml:space="preserve">Launched Mobile myki, allowing passengers with Android phones to use them for touching on and off. Almost 100,000 passengers used it during the first two months. </w:t>
      </w:r>
    </w:p>
    <w:p w14:paraId="0CB786A1" w14:textId="77777777" w:rsidR="008B5413" w:rsidRDefault="008B5413" w:rsidP="00AF33E5">
      <w:pPr>
        <w:pStyle w:val="Heading4"/>
      </w:pPr>
      <w:r>
        <w:lastRenderedPageBreak/>
        <w:t>Regional</w:t>
      </w:r>
    </w:p>
    <w:p w14:paraId="77B474D9" w14:textId="5B35514F" w:rsidR="008B5413" w:rsidRDefault="008B5413" w:rsidP="00AF33E5">
      <w:pPr>
        <w:pStyle w:val="ListParagraph"/>
        <w:keepNext/>
        <w:numPr>
          <w:ilvl w:val="0"/>
          <w:numId w:val="7"/>
        </w:numPr>
      </w:pPr>
      <w:r>
        <w:t xml:space="preserve">Released the Western Rail Plan including planning for separation of regional and metro services on the Geelong and Ballarat lines- the first step in delivering fast rail. </w:t>
      </w:r>
    </w:p>
    <w:p w14:paraId="60F3A908" w14:textId="277D179F" w:rsidR="008B5413" w:rsidRDefault="008B5413" w:rsidP="00AF33E5">
      <w:pPr>
        <w:pStyle w:val="ListParagraph"/>
        <w:keepNext/>
        <w:numPr>
          <w:ilvl w:val="0"/>
          <w:numId w:val="7"/>
        </w:numPr>
      </w:pPr>
      <w:r>
        <w:t xml:space="preserve">Added an additional 168 regional bus services per week and 10 V/Line rail services. </w:t>
      </w:r>
    </w:p>
    <w:p w14:paraId="7EA89003" w14:textId="04FFF306" w:rsidR="008B5413" w:rsidRDefault="008B5413" w:rsidP="00423F24">
      <w:pPr>
        <w:pStyle w:val="ListParagraph"/>
        <w:numPr>
          <w:ilvl w:val="0"/>
          <w:numId w:val="7"/>
        </w:numPr>
      </w:pPr>
      <w:r>
        <w:t xml:space="preserve">Completed upgrades to four stations – Moe, Morwell, Trafalgar and Traralgon as part of the Gippsland Rail Corridor Station upgrade program. </w:t>
      </w:r>
    </w:p>
    <w:p w14:paraId="23A9C9D0" w14:textId="6A1AF2DC" w:rsidR="008B5413" w:rsidRDefault="008B5413" w:rsidP="00423F24">
      <w:pPr>
        <w:pStyle w:val="ListParagraph"/>
        <w:numPr>
          <w:ilvl w:val="0"/>
          <w:numId w:val="7"/>
        </w:numPr>
      </w:pPr>
      <w:r>
        <w:t>Completed upgrade to historic Queenscliff station, Victoria’s oldest tourist station.</w:t>
      </w:r>
    </w:p>
    <w:p w14:paraId="43AFFAD1" w14:textId="26E3DF47" w:rsidR="008B5413" w:rsidRDefault="008B5413" w:rsidP="00423F24">
      <w:pPr>
        <w:pStyle w:val="ListParagraph"/>
        <w:numPr>
          <w:ilvl w:val="0"/>
          <w:numId w:val="7"/>
        </w:numPr>
      </w:pPr>
      <w:r>
        <w:t>Installed a new accessible pedestrian bridge at Bendigo station as part of improvements to both Bendigo and Eaglehawk stations.</w:t>
      </w:r>
    </w:p>
    <w:p w14:paraId="5135FDFD" w14:textId="0EF97C37" w:rsidR="008B5413" w:rsidRDefault="008B5413" w:rsidP="00423F24">
      <w:pPr>
        <w:pStyle w:val="ListParagraph"/>
        <w:numPr>
          <w:ilvl w:val="0"/>
          <w:numId w:val="7"/>
        </w:numPr>
      </w:pPr>
      <w:r>
        <w:t xml:space="preserve">Continued rollout of the Safer Country Crossing Program, converting ‘flashing lights only’ crossings to ‘flashing lights and boom gates’. All but five of the 52 high-risk road and 25 high-risk pedestrian crossings in country Victoria have been upgraded. </w:t>
      </w:r>
    </w:p>
    <w:p w14:paraId="1F5DB97D" w14:textId="141F0028" w:rsidR="008B5413" w:rsidRDefault="008B5413" w:rsidP="00423F24">
      <w:pPr>
        <w:pStyle w:val="ListParagraph"/>
        <w:numPr>
          <w:ilvl w:val="0"/>
          <w:numId w:val="7"/>
        </w:numPr>
      </w:pPr>
      <w:r>
        <w:t xml:space="preserve">Delivered three new </w:t>
      </w:r>
      <w:proofErr w:type="spellStart"/>
      <w:r>
        <w:t>VLocity</w:t>
      </w:r>
      <w:proofErr w:type="spellEnd"/>
      <w:r>
        <w:t xml:space="preserve"> trains and commenced the </w:t>
      </w:r>
      <w:proofErr w:type="spellStart"/>
      <w:r>
        <w:t>VLocity</w:t>
      </w:r>
      <w:proofErr w:type="spellEnd"/>
      <w:r>
        <w:t xml:space="preserve"> Refresh Program.</w:t>
      </w:r>
    </w:p>
    <w:p w14:paraId="69A1BD6F" w14:textId="0455BE86" w:rsidR="008B5413" w:rsidRDefault="008B5413" w:rsidP="00423F24">
      <w:pPr>
        <w:pStyle w:val="ListParagraph"/>
        <w:numPr>
          <w:ilvl w:val="0"/>
          <w:numId w:val="7"/>
        </w:numPr>
      </w:pPr>
      <w:r>
        <w:t xml:space="preserve">Fitted the entire </w:t>
      </w:r>
      <w:proofErr w:type="spellStart"/>
      <w:r>
        <w:t>VLocity</w:t>
      </w:r>
      <w:proofErr w:type="spellEnd"/>
      <w:r>
        <w:t xml:space="preserve"> train fleet with mobile signal boosters, delivering improved mobile coverage for passengers on the Bendigo, Geelong, Ballarat, Traralgon and Seymour lines. </w:t>
      </w:r>
    </w:p>
    <w:p w14:paraId="7CED4108" w14:textId="687AD2CD" w:rsidR="008B5413" w:rsidRDefault="008B5413" w:rsidP="00423F24">
      <w:pPr>
        <w:pStyle w:val="ListParagraph"/>
        <w:numPr>
          <w:ilvl w:val="0"/>
          <w:numId w:val="7"/>
        </w:numPr>
      </w:pPr>
      <w:r>
        <w:t xml:space="preserve">Increased the discount for Regional Student passes to 50 per cent of the yearly cost of concession travel. </w:t>
      </w:r>
    </w:p>
    <w:p w14:paraId="34E4DDD2" w14:textId="77777777" w:rsidR="008B5413" w:rsidRDefault="008B5413" w:rsidP="006C4247">
      <w:pPr>
        <w:pStyle w:val="Heading3"/>
      </w:pPr>
      <w:r>
        <w:lastRenderedPageBreak/>
        <w:t>Roads</w:t>
      </w:r>
    </w:p>
    <w:p w14:paraId="4B1E9C54" w14:textId="77777777" w:rsidR="008B5413" w:rsidRDefault="008B5413" w:rsidP="006C4247">
      <w:pPr>
        <w:pStyle w:val="Heading4"/>
      </w:pPr>
      <w:r>
        <w:t>Metropolitan</w:t>
      </w:r>
    </w:p>
    <w:p w14:paraId="70601097" w14:textId="4AF5DE2F" w:rsidR="008B5413" w:rsidRDefault="008B5413" w:rsidP="00423F24">
      <w:pPr>
        <w:pStyle w:val="ListParagraph"/>
        <w:numPr>
          <w:ilvl w:val="0"/>
          <w:numId w:val="8"/>
        </w:numPr>
      </w:pPr>
      <w:r>
        <w:t xml:space="preserve">Commenced operations of the Major Road Projects Authority, now Major Road Projects Victoria, enabling VicRoads to focus on its core services. </w:t>
      </w:r>
    </w:p>
    <w:p w14:paraId="30695509" w14:textId="55599780" w:rsidR="008B5413" w:rsidRDefault="008B5413" w:rsidP="00423F24">
      <w:pPr>
        <w:pStyle w:val="ListParagraph"/>
        <w:numPr>
          <w:ilvl w:val="0"/>
          <w:numId w:val="8"/>
        </w:numPr>
      </w:pPr>
      <w:r>
        <w:t>Completed Monash Freeway Upgrade Stage 1 in July 2018, adding an extra lane in each direction between EastLink and Clyde Road. Smart technology was also added from Geelong to Pakenham to ease congestion.</w:t>
      </w:r>
    </w:p>
    <w:p w14:paraId="53F00E90" w14:textId="6915EEF3" w:rsidR="008B5413" w:rsidRDefault="008B5413" w:rsidP="00423F24">
      <w:pPr>
        <w:pStyle w:val="ListParagraph"/>
        <w:numPr>
          <w:ilvl w:val="0"/>
          <w:numId w:val="8"/>
        </w:numPr>
      </w:pPr>
      <w:r>
        <w:t>Approved the North East Link project funding of $15.8 billion, paving the way for project delivery. Began the procurement of Early Works and Primary Package for NELP on 26 November 2018, ahead of the commitment to go to market within 100 days of the election outcome.</w:t>
      </w:r>
    </w:p>
    <w:p w14:paraId="3B6B916A" w14:textId="097CDE3C" w:rsidR="008B5413" w:rsidRDefault="008B5413" w:rsidP="00423F24">
      <w:pPr>
        <w:pStyle w:val="ListParagraph"/>
        <w:numPr>
          <w:ilvl w:val="0"/>
          <w:numId w:val="8"/>
        </w:numPr>
      </w:pPr>
      <w:r>
        <w:t xml:space="preserve">Released an Environment Effects Statement (EES), Victoria’s comprehensive and robust impact assessment process for the North East Link Project on 10 April 2019. Public submissions closed on 7 June 2019. </w:t>
      </w:r>
    </w:p>
    <w:p w14:paraId="28B666F3" w14:textId="1666643D" w:rsidR="008B5413" w:rsidRDefault="008B5413" w:rsidP="00423F24">
      <w:pPr>
        <w:pStyle w:val="ListParagraph"/>
        <w:numPr>
          <w:ilvl w:val="0"/>
          <w:numId w:val="8"/>
        </w:numPr>
      </w:pPr>
      <w:r>
        <w:t xml:space="preserve">Delivered the legislation required to operate the West Gate Tunnel. Construction activity has commenced. Two of the largest tunnel boring machines in the southern hemisphere were delivered to Melbourne and are being assembled, ready for tunnelling to start in 2019-20.  </w:t>
      </w:r>
    </w:p>
    <w:p w14:paraId="78985124" w14:textId="712033BA" w:rsidR="008B5413" w:rsidRDefault="008B5413" w:rsidP="00423F24">
      <w:pPr>
        <w:pStyle w:val="ListParagraph"/>
        <w:numPr>
          <w:ilvl w:val="0"/>
          <w:numId w:val="8"/>
        </w:numPr>
      </w:pPr>
      <w:r>
        <w:t xml:space="preserve">Appointed a preferred tenderer for the Mordialloc Freeway project. The EES process has concluded. The Minister for Planning has reported that the project can be built and operated with acceptable environmental effects under conditions he has endorsed </w:t>
      </w:r>
    </w:p>
    <w:p w14:paraId="066DBC41" w14:textId="7B6D4FEB" w:rsidR="008B5413" w:rsidRDefault="008B5413" w:rsidP="00423F24">
      <w:pPr>
        <w:pStyle w:val="ListParagraph"/>
        <w:numPr>
          <w:ilvl w:val="0"/>
          <w:numId w:val="8"/>
        </w:numPr>
      </w:pPr>
      <w:r>
        <w:lastRenderedPageBreak/>
        <w:t xml:space="preserve">Opened the new six-lane Chandler Highway bridge, while the 127-year-old heritage bridge is being transformed into a shared cycling and pedestrian path. </w:t>
      </w:r>
    </w:p>
    <w:p w14:paraId="3ADBCBED" w14:textId="2B9FD333" w:rsidR="008B5413" w:rsidRDefault="008B5413" w:rsidP="00423F24">
      <w:pPr>
        <w:pStyle w:val="ListParagraph"/>
        <w:numPr>
          <w:ilvl w:val="0"/>
          <w:numId w:val="8"/>
        </w:numPr>
      </w:pPr>
      <w:r>
        <w:t xml:space="preserve">Continued the level crossing removal program. Twenty-nine level crossings have now been removed across Victoria. Improved related community infrastructure including new or improved shared user paths, open space, playgrounds, new retail opportunities and improvements to recreation reserves and facilities. </w:t>
      </w:r>
      <w:proofErr w:type="gramStart"/>
      <w:r>
        <w:t>Opened up</w:t>
      </w:r>
      <w:proofErr w:type="gramEnd"/>
      <w:r>
        <w:t xml:space="preserve"> 22.5 hectares of community spaces, parks, play areas, and a 17-kilometre bicycle and pedestrian path as part of the Caulfield to Dandenong Level Crossing Removal Project, improving community connections. </w:t>
      </w:r>
    </w:p>
    <w:p w14:paraId="1D2B136C" w14:textId="2D760380" w:rsidR="008B5413" w:rsidRDefault="008B5413" w:rsidP="00423F24">
      <w:pPr>
        <w:pStyle w:val="ListParagraph"/>
        <w:numPr>
          <w:ilvl w:val="0"/>
          <w:numId w:val="8"/>
        </w:numPr>
      </w:pPr>
      <w:r>
        <w:t>Opened the new Patterson River road bridge at Carrum, part of a project including revitalisation of Carrum village, level crossing removals and a new beach promenade.</w:t>
      </w:r>
    </w:p>
    <w:p w14:paraId="1894E549" w14:textId="23711347" w:rsidR="008B5413" w:rsidRDefault="008B5413" w:rsidP="00423F24">
      <w:pPr>
        <w:pStyle w:val="ListParagraph"/>
        <w:numPr>
          <w:ilvl w:val="0"/>
          <w:numId w:val="8"/>
        </w:numPr>
      </w:pPr>
      <w:r>
        <w:t xml:space="preserve">Opened Victoria’s first continuous flow intersection at Punt Road and Swan Street, relieving congestion and making travel times more reliable. </w:t>
      </w:r>
    </w:p>
    <w:p w14:paraId="232CED33" w14:textId="43FD5319" w:rsidR="008B5413" w:rsidRDefault="008B5413" w:rsidP="00423F24">
      <w:pPr>
        <w:pStyle w:val="ListParagraph"/>
        <w:numPr>
          <w:ilvl w:val="0"/>
          <w:numId w:val="8"/>
        </w:numPr>
      </w:pPr>
      <w:r>
        <w:t xml:space="preserve">Released the request for proposal inviting shortlisted consortia to place bids to deliver the $2.2 billion additional funding in the 2018-19 budget for the Suburban Roads Upgrade program. The program will improve capacity and boost safety on six priority roads in the north of Melbourne and six more in the south east. </w:t>
      </w:r>
    </w:p>
    <w:p w14:paraId="0D94828A" w14:textId="6869CAC9" w:rsidR="008B5413" w:rsidRDefault="008B5413" w:rsidP="00423F24">
      <w:pPr>
        <w:pStyle w:val="ListParagraph"/>
        <w:numPr>
          <w:ilvl w:val="0"/>
          <w:numId w:val="8"/>
        </w:numPr>
      </w:pPr>
      <w:r>
        <w:t xml:space="preserve">Awarded the contract for the second stage of the $178.6 million upgrade of Plenty Road. Stage 2 includes an additional lane in each direction and is due to be completed by </w:t>
      </w:r>
      <w:proofErr w:type="spellStart"/>
      <w:r>
        <w:t>mid 2021</w:t>
      </w:r>
      <w:proofErr w:type="spellEnd"/>
      <w:r>
        <w:t>.</w:t>
      </w:r>
    </w:p>
    <w:p w14:paraId="1560A6C7" w14:textId="3D955FA8" w:rsidR="008B5413" w:rsidRDefault="008B5413" w:rsidP="00423F24">
      <w:pPr>
        <w:pStyle w:val="ListParagraph"/>
        <w:numPr>
          <w:ilvl w:val="0"/>
          <w:numId w:val="8"/>
        </w:numPr>
      </w:pPr>
      <w:r>
        <w:lastRenderedPageBreak/>
        <w:t>Completed works to improve cycling and pedestrian crossings with raised platforms at high-risk locations in the CBD to Scoresby cycling corridor including Drummond Street, Park Road, Estelle Street and Stanley Avenue.</w:t>
      </w:r>
    </w:p>
    <w:p w14:paraId="37EACE13" w14:textId="26837352" w:rsidR="008B5413" w:rsidRDefault="008B5413" w:rsidP="00423F24">
      <w:pPr>
        <w:pStyle w:val="ListParagraph"/>
        <w:numPr>
          <w:ilvl w:val="0"/>
          <w:numId w:val="8"/>
        </w:numPr>
      </w:pPr>
      <w:r>
        <w:t>Continued investment into the 10-kilometre Box Hill to Ringwood Shared User Path, with four sections now completed and remaining three commenced during the year.</w:t>
      </w:r>
    </w:p>
    <w:p w14:paraId="45F08811" w14:textId="1BEBC89D" w:rsidR="008B5413" w:rsidRDefault="008B5413" w:rsidP="00423F24">
      <w:pPr>
        <w:pStyle w:val="ListParagraph"/>
        <w:numPr>
          <w:ilvl w:val="0"/>
          <w:numId w:val="8"/>
        </w:numPr>
      </w:pPr>
      <w:r>
        <w:t>Extended the successful Learner Driver Mentor Program (L2P) for a further four years.</w:t>
      </w:r>
    </w:p>
    <w:p w14:paraId="37A0D3DC" w14:textId="77777777" w:rsidR="008B5413" w:rsidRDefault="008B5413" w:rsidP="006C4247">
      <w:pPr>
        <w:pStyle w:val="Heading4"/>
      </w:pPr>
      <w:r>
        <w:t>Regional</w:t>
      </w:r>
    </w:p>
    <w:p w14:paraId="2FEC770A" w14:textId="3F7BEEE0" w:rsidR="008B5413" w:rsidRDefault="008B5413" w:rsidP="00423F24">
      <w:pPr>
        <w:pStyle w:val="ListParagraph"/>
        <w:numPr>
          <w:ilvl w:val="0"/>
          <w:numId w:val="9"/>
        </w:numPr>
      </w:pPr>
      <w:r>
        <w:t xml:space="preserve">Established Regional Roads Victoria (RRV) in Ballarat, supporting our regional road network. Opened a dedicated call centre for regional Victorians. </w:t>
      </w:r>
    </w:p>
    <w:p w14:paraId="1D9F857D" w14:textId="1087D7ED" w:rsidR="008B5413" w:rsidRDefault="008B5413" w:rsidP="00423F24">
      <w:pPr>
        <w:pStyle w:val="ListParagraph"/>
        <w:numPr>
          <w:ilvl w:val="0"/>
          <w:numId w:val="9"/>
        </w:numPr>
      </w:pPr>
      <w:r>
        <w:t xml:space="preserve">Expended over $900 million on delivery of road upgrades through Regional Roads Victoria, including extensive pavement rehabilitation works, intersection upgrades, run off road treatments, bridge rehabilitation works and ongoing road maintenance activities. </w:t>
      </w:r>
    </w:p>
    <w:p w14:paraId="0BD0D17F" w14:textId="46735CB0" w:rsidR="008B5413" w:rsidRDefault="008B5413" w:rsidP="00423F24">
      <w:pPr>
        <w:pStyle w:val="ListParagraph"/>
        <w:numPr>
          <w:ilvl w:val="0"/>
          <w:numId w:val="9"/>
        </w:numPr>
      </w:pPr>
      <w:r>
        <w:t xml:space="preserve">Continued Safe System Road Infrastructure Program (SSRIP), as part of the Towards Zero campaign, working to transform some of Victoria’s highest-risk roads; particularly country roads where most fatalities happen. In the 2018-2019 financial year, SSRIP completed 62 projects. 970km of road length treated with rumble strips and overall 1,445km of rumble strips installed; three community gateways were completed to improve speed visibility. </w:t>
      </w:r>
    </w:p>
    <w:p w14:paraId="6501BABE" w14:textId="52B7B19D" w:rsidR="008B5413" w:rsidRDefault="008B5413" w:rsidP="00423F24">
      <w:pPr>
        <w:pStyle w:val="ListParagraph"/>
        <w:numPr>
          <w:ilvl w:val="0"/>
          <w:numId w:val="9"/>
        </w:numPr>
      </w:pPr>
      <w:r>
        <w:t>Funded 54 organisations to deliver over 200 projects that positively impact the safety of Victoria’s road users.</w:t>
      </w:r>
    </w:p>
    <w:p w14:paraId="0E66016A" w14:textId="6C25C087" w:rsidR="008B5413" w:rsidRDefault="008B5413" w:rsidP="00423F24">
      <w:pPr>
        <w:pStyle w:val="ListParagraph"/>
        <w:numPr>
          <w:ilvl w:val="0"/>
          <w:numId w:val="9"/>
        </w:numPr>
      </w:pPr>
      <w:r>
        <w:lastRenderedPageBreak/>
        <w:t>Safety around schools is being improved with school crossing improvements, electronic variable school speed limit signs on high-risk roads, and funding of school crossing supervisors in conjunction with local councils.</w:t>
      </w:r>
    </w:p>
    <w:p w14:paraId="7A50F2AE" w14:textId="7F57FBD7" w:rsidR="008B5413" w:rsidRDefault="008B5413" w:rsidP="00423F24">
      <w:pPr>
        <w:pStyle w:val="ListParagraph"/>
        <w:numPr>
          <w:ilvl w:val="0"/>
          <w:numId w:val="9"/>
        </w:numPr>
      </w:pPr>
      <w:r>
        <w:t xml:space="preserve">Established a $100 million Fixing Country Roads Program providing grants to rural and regional councils, to undertake local road projects beyond regular road maintenance. Every rural and regional council across Victoria has benefited from funding. </w:t>
      </w:r>
    </w:p>
    <w:p w14:paraId="0E7AFFBD" w14:textId="6D657099" w:rsidR="008B5413" w:rsidRDefault="008B5413" w:rsidP="00423F24">
      <w:pPr>
        <w:pStyle w:val="ListParagraph"/>
        <w:numPr>
          <w:ilvl w:val="0"/>
          <w:numId w:val="9"/>
        </w:numPr>
      </w:pPr>
      <w:r>
        <w:t>Upgraded a further section of Gippsland’s Great Alpine Road including shoulder sealing for improved cyclist safety.</w:t>
      </w:r>
    </w:p>
    <w:p w14:paraId="1FB1B953" w14:textId="679D8368" w:rsidR="008B5413" w:rsidRDefault="008B5413" w:rsidP="00423F24">
      <w:pPr>
        <w:pStyle w:val="ListParagraph"/>
        <w:numPr>
          <w:ilvl w:val="0"/>
          <w:numId w:val="9"/>
        </w:numPr>
      </w:pPr>
      <w:r>
        <w:t xml:space="preserve">Commenced review of Heavy Vehicle Licensing and Employment Pathways to ensure that the heavy vehicle licensing system is producing safe and competent drivers and that there are employment pathways into professional heavy vehicle driving in Victoria. </w:t>
      </w:r>
    </w:p>
    <w:p w14:paraId="15058D16" w14:textId="77777777" w:rsidR="008B5413" w:rsidRDefault="008B5413" w:rsidP="0065443E">
      <w:pPr>
        <w:pStyle w:val="Heading3"/>
      </w:pPr>
      <w:r>
        <w:t>Freight and Ports</w:t>
      </w:r>
    </w:p>
    <w:p w14:paraId="11023F5D" w14:textId="20C7274B" w:rsidR="008B5413" w:rsidRDefault="008B5413" w:rsidP="00423F24">
      <w:pPr>
        <w:pStyle w:val="ListParagraph"/>
        <w:numPr>
          <w:ilvl w:val="0"/>
          <w:numId w:val="10"/>
        </w:numPr>
      </w:pPr>
      <w:r>
        <w:t xml:space="preserve">Commenced the preparation of the business case for the development of the Western Interstate Freight Terminal (WIFT) at Truganina, and the reservation of land and the connecting transport corridors at both Truganina and a second terminal site at </w:t>
      </w:r>
      <w:proofErr w:type="gramStart"/>
      <w:r>
        <w:t>Beveridge..</w:t>
      </w:r>
      <w:proofErr w:type="gramEnd"/>
      <w:r>
        <w:t xml:space="preserve"> </w:t>
      </w:r>
    </w:p>
    <w:p w14:paraId="1E45995F" w14:textId="133B1B0D" w:rsidR="008B5413" w:rsidRDefault="008B5413" w:rsidP="00423F24">
      <w:pPr>
        <w:pStyle w:val="ListParagraph"/>
        <w:numPr>
          <w:ilvl w:val="0"/>
          <w:numId w:val="10"/>
        </w:numPr>
      </w:pPr>
      <w:r>
        <w:t>Announced the preferred proponents for first two grants of the Government’s $58 million Port Rail Shuttle Network (PRSN) initiative. Once these project agreements are finalised the grants will fund the construction of rail infrastructure to connect metropolitan intermodal terminals in Melbourne’s north at Somerton and West at Altona to the metropolitan rail network.</w:t>
      </w:r>
    </w:p>
    <w:p w14:paraId="6F198908" w14:textId="5D897B0B" w:rsidR="008B5413" w:rsidRDefault="008B5413" w:rsidP="00423F24">
      <w:pPr>
        <w:pStyle w:val="ListParagraph"/>
        <w:numPr>
          <w:ilvl w:val="0"/>
          <w:numId w:val="10"/>
        </w:numPr>
      </w:pPr>
      <w:r>
        <w:lastRenderedPageBreak/>
        <w:t xml:space="preserve">Continued the Mode Shift Incentive Scheme resulting in transporting of 42,165 containers to the Port of Melbourne on rail rather than road. </w:t>
      </w:r>
    </w:p>
    <w:p w14:paraId="41AAE899" w14:textId="7E422D1C" w:rsidR="008B5413" w:rsidRDefault="008B5413" w:rsidP="00423F24">
      <w:pPr>
        <w:pStyle w:val="ListParagraph"/>
        <w:numPr>
          <w:ilvl w:val="0"/>
          <w:numId w:val="10"/>
        </w:numPr>
      </w:pPr>
      <w:r>
        <w:t>Facilitated discussion with the Port of Hastings Development Authority (</w:t>
      </w:r>
      <w:proofErr w:type="spellStart"/>
      <w:r>
        <w:t>PoHDA</w:t>
      </w:r>
      <w:proofErr w:type="spellEnd"/>
      <w:r>
        <w:t xml:space="preserve">) to enable development of Berth 2 at Crib Point Import Jetty at the Port of Hastings. </w:t>
      </w:r>
    </w:p>
    <w:p w14:paraId="54AA169D" w14:textId="4BC97C63" w:rsidR="008B5413" w:rsidRDefault="008B5413" w:rsidP="00423F24">
      <w:pPr>
        <w:pStyle w:val="ListParagraph"/>
        <w:numPr>
          <w:ilvl w:val="0"/>
          <w:numId w:val="10"/>
        </w:numPr>
      </w:pPr>
      <w:r>
        <w:t xml:space="preserve">Agreed on a funding model in readiness for the AGL Liquified Natural Gas Import Project, pending the outcome of the current Environmental Effects Statement. </w:t>
      </w:r>
    </w:p>
    <w:p w14:paraId="1C32677E" w14:textId="0BB5CD7E" w:rsidR="008B5413" w:rsidRDefault="008B5413" w:rsidP="00423F24">
      <w:pPr>
        <w:pStyle w:val="ListParagraph"/>
        <w:numPr>
          <w:ilvl w:val="0"/>
          <w:numId w:val="10"/>
        </w:numPr>
      </w:pPr>
      <w:r>
        <w:t xml:space="preserve">Collaborated with BlueScope to ensure the progress of Kawasaki Heavy Industries Hydrogen Supply Chain Pilot Project, facilitating the movement of liquefied hydrogen across </w:t>
      </w:r>
      <w:proofErr w:type="spellStart"/>
      <w:r>
        <w:t>Bluescope’s</w:t>
      </w:r>
      <w:proofErr w:type="spellEnd"/>
      <w:r>
        <w:t xml:space="preserve"> wharf at the Port of Hastings.</w:t>
      </w:r>
    </w:p>
    <w:p w14:paraId="54B91A2C" w14:textId="77777777" w:rsidR="008B5413" w:rsidRDefault="008B5413" w:rsidP="0065443E">
      <w:pPr>
        <w:pStyle w:val="Heading3"/>
      </w:pPr>
      <w:r>
        <w:t>Fishing and Boating</w:t>
      </w:r>
    </w:p>
    <w:p w14:paraId="5C2DFC2C" w14:textId="589900FC" w:rsidR="008B5413" w:rsidRDefault="008B5413" w:rsidP="00423F24">
      <w:pPr>
        <w:pStyle w:val="ListParagraph"/>
        <w:numPr>
          <w:ilvl w:val="0"/>
          <w:numId w:val="11"/>
        </w:numPr>
      </w:pPr>
      <w:r>
        <w:t>Successfully delivered each of the key measures of phase one of the Target One Million program initiative, to get more Victorians fishing more often, which concluded on 30 June 2019.</w:t>
      </w:r>
    </w:p>
    <w:p w14:paraId="6B301D4A" w14:textId="00C7B5D1" w:rsidR="008B5413" w:rsidRDefault="008B5413" w:rsidP="00423F24">
      <w:pPr>
        <w:pStyle w:val="ListParagraph"/>
        <w:numPr>
          <w:ilvl w:val="0"/>
          <w:numId w:val="11"/>
        </w:numPr>
      </w:pPr>
      <w:r>
        <w:t>Halted commercial netting in Corio Bay and removed 34 netters from Port Phillip Bay.</w:t>
      </w:r>
    </w:p>
    <w:p w14:paraId="2FE0A302" w14:textId="0896C67B" w:rsidR="008B5413" w:rsidRDefault="008B5413" w:rsidP="00423F24">
      <w:pPr>
        <w:pStyle w:val="ListParagraph"/>
        <w:numPr>
          <w:ilvl w:val="0"/>
          <w:numId w:val="11"/>
        </w:numPr>
      </w:pPr>
      <w:r>
        <w:t>Stocked a record 6.9 million native and salmonid fish into over 250 waterways throughout Victoria in 2018-19.</w:t>
      </w:r>
    </w:p>
    <w:p w14:paraId="57DA58C5" w14:textId="1B490EF7" w:rsidR="008B5413" w:rsidRDefault="008B5413" w:rsidP="00423F24">
      <w:pPr>
        <w:pStyle w:val="ListParagraph"/>
        <w:numPr>
          <w:ilvl w:val="0"/>
          <w:numId w:val="11"/>
        </w:numPr>
      </w:pPr>
      <w:r>
        <w:t>Saved Lake Toolondo to preserve the existing trout fishery.</w:t>
      </w:r>
    </w:p>
    <w:p w14:paraId="6E8C5D9F" w14:textId="5CCFD423" w:rsidR="008B5413" w:rsidRDefault="008B5413" w:rsidP="00423F24">
      <w:pPr>
        <w:pStyle w:val="ListParagraph"/>
        <w:numPr>
          <w:ilvl w:val="0"/>
          <w:numId w:val="11"/>
        </w:numPr>
      </w:pPr>
      <w:r>
        <w:t>Opened new fisheries for barramundi and trout cod.</w:t>
      </w:r>
    </w:p>
    <w:p w14:paraId="19F097B9" w14:textId="2C0A1FF7" w:rsidR="008B5413" w:rsidRDefault="008B5413" w:rsidP="00423F24">
      <w:pPr>
        <w:pStyle w:val="ListParagraph"/>
        <w:numPr>
          <w:ilvl w:val="0"/>
          <w:numId w:val="11"/>
        </w:numPr>
      </w:pPr>
      <w:r>
        <w:t>Delivered a new marine stocking program by stocking mulloway and estuary perch in coastal areas of Gippsland.</w:t>
      </w:r>
    </w:p>
    <w:p w14:paraId="3DF94A88" w14:textId="1B790F6A" w:rsidR="008B5413" w:rsidRDefault="008B5413" w:rsidP="00423F24">
      <w:pPr>
        <w:pStyle w:val="ListParagraph"/>
        <w:numPr>
          <w:ilvl w:val="0"/>
          <w:numId w:val="11"/>
        </w:numPr>
      </w:pPr>
      <w:r>
        <w:lastRenderedPageBreak/>
        <w:t xml:space="preserve">Delivered 64 projects under the Better Fishing Facilities program, which focused on improving recreational infrastructure and access for recreational fishing across the State. </w:t>
      </w:r>
    </w:p>
    <w:p w14:paraId="1FAD1155" w14:textId="0E511054" w:rsidR="008B5413" w:rsidRDefault="008B5413" w:rsidP="00423F24">
      <w:pPr>
        <w:pStyle w:val="ListParagraph"/>
        <w:numPr>
          <w:ilvl w:val="0"/>
          <w:numId w:val="11"/>
        </w:numPr>
      </w:pPr>
      <w:r>
        <w:t>Supported 180 local fishing clubs with $2,000 grants.</w:t>
      </w:r>
    </w:p>
    <w:p w14:paraId="4D7EC01F" w14:textId="56EC308B" w:rsidR="008B5413" w:rsidRDefault="008B5413" w:rsidP="00423F24">
      <w:pPr>
        <w:pStyle w:val="ListParagraph"/>
        <w:numPr>
          <w:ilvl w:val="0"/>
          <w:numId w:val="11"/>
        </w:numPr>
      </w:pPr>
      <w:r>
        <w:t>Introduced 280,000 kids to fishing for the first time through our free fishing events and increased the number of people in Victoria experiencing the joys of fishing in the great outdoors.</w:t>
      </w:r>
    </w:p>
    <w:p w14:paraId="129D41BA" w14:textId="3E0F3005" w:rsidR="008B5413" w:rsidRDefault="008B5413" w:rsidP="00423F24">
      <w:pPr>
        <w:pStyle w:val="ListParagraph"/>
        <w:numPr>
          <w:ilvl w:val="0"/>
          <w:numId w:val="11"/>
        </w:numPr>
      </w:pPr>
      <w:r>
        <w:t>Implemented a five-year Victorian Aquaculture Strategy - aquaculture production grew 21 per cent by value in the 2017-18 year and continues to grow this year.</w:t>
      </w:r>
    </w:p>
    <w:p w14:paraId="35EF3597" w14:textId="67B1FC64" w:rsidR="008B5413" w:rsidRDefault="008B5413" w:rsidP="00423F24">
      <w:pPr>
        <w:pStyle w:val="ListParagraph"/>
        <w:numPr>
          <w:ilvl w:val="0"/>
          <w:numId w:val="11"/>
        </w:numPr>
      </w:pPr>
      <w:r>
        <w:t xml:space="preserve">Established an Aquatic Strategic Action Group to create a forum for the Victorian Fisheries Authority and the commercial fishing and aquaculture industries. </w:t>
      </w:r>
    </w:p>
    <w:p w14:paraId="34E7C476" w14:textId="322C7A98" w:rsidR="008B5413" w:rsidRDefault="008B5413" w:rsidP="00423F24">
      <w:pPr>
        <w:pStyle w:val="ListParagraph"/>
        <w:numPr>
          <w:ilvl w:val="0"/>
          <w:numId w:val="11"/>
        </w:numPr>
      </w:pPr>
      <w:r>
        <w:t>Issued permits to trial other small-scale fisheries such as periwinkles and sea urchins.</w:t>
      </w:r>
    </w:p>
    <w:p w14:paraId="3A68BE35" w14:textId="6F67F321" w:rsidR="008B5413" w:rsidRDefault="008B5413" w:rsidP="00423F24">
      <w:pPr>
        <w:pStyle w:val="ListParagraph"/>
        <w:numPr>
          <w:ilvl w:val="0"/>
          <w:numId w:val="11"/>
        </w:numPr>
      </w:pPr>
      <w:r>
        <w:t>Commenced a trial to encourage the small-scale sale of fresh local fish to consumers direct from the boat, at the wharf or from local restaurants to better connect fishers with the consumer.</w:t>
      </w:r>
    </w:p>
    <w:p w14:paraId="5F55BAD6" w14:textId="01E737FF" w:rsidR="008B5413" w:rsidRDefault="008B5413" w:rsidP="00423F24">
      <w:pPr>
        <w:pStyle w:val="ListParagraph"/>
        <w:numPr>
          <w:ilvl w:val="0"/>
          <w:numId w:val="11"/>
        </w:numPr>
      </w:pPr>
      <w:r>
        <w:t xml:space="preserve">Completed the </w:t>
      </w:r>
      <w:proofErr w:type="spellStart"/>
      <w:r>
        <w:t>Nyerimilang</w:t>
      </w:r>
      <w:proofErr w:type="spellEnd"/>
      <w:r>
        <w:t xml:space="preserve"> jetty on the Gippsland Lakes funded under the Boating Safety and Facilities Program (grant $496,000 provided under the 2016-17 funding round). The project was delivered in conjunction with Parks Victoria which manages </w:t>
      </w:r>
      <w:proofErr w:type="spellStart"/>
      <w:r>
        <w:t>Nyerimilang</w:t>
      </w:r>
      <w:proofErr w:type="spellEnd"/>
      <w:r>
        <w:t xml:space="preserve"> Heritage Park.</w:t>
      </w:r>
    </w:p>
    <w:p w14:paraId="76ED9DCC" w14:textId="1E5BE09F" w:rsidR="008B5413" w:rsidRDefault="008B5413" w:rsidP="00423F24">
      <w:pPr>
        <w:pStyle w:val="ListParagraph"/>
        <w:numPr>
          <w:ilvl w:val="0"/>
          <w:numId w:val="11"/>
        </w:numPr>
      </w:pPr>
      <w:r>
        <w:t xml:space="preserve">Completed works at Seaford Pier, part of the program of new and upgraded jetties, piers, pontoons, boat ramps, and development of masterplans, and reopened it. </w:t>
      </w:r>
    </w:p>
    <w:p w14:paraId="617404D8" w14:textId="77777777" w:rsidR="008B5413" w:rsidRDefault="008B5413" w:rsidP="0065443E">
      <w:pPr>
        <w:pStyle w:val="Heading3"/>
      </w:pPr>
      <w:bookmarkStart w:id="32" w:name="_Ref22295918"/>
      <w:r>
        <w:lastRenderedPageBreak/>
        <w:t>Transport Safety</w:t>
      </w:r>
      <w:bookmarkEnd w:id="32"/>
    </w:p>
    <w:p w14:paraId="3AEACEB3" w14:textId="45C4E2F8" w:rsidR="008B5413" w:rsidRDefault="008B5413" w:rsidP="00423F24">
      <w:pPr>
        <w:pStyle w:val="ListParagraph"/>
        <w:numPr>
          <w:ilvl w:val="0"/>
          <w:numId w:val="12"/>
        </w:numPr>
      </w:pPr>
      <w:r>
        <w:t xml:space="preserve">Bus Safety Victoria partnered with Victoria Police Heavy Vehicle Unit in joint operations enforcing bus safety at major tourist events and destinations in regional Victoria, including the Rutherglen Winery Walkabout, major country race days, alpine regions, Great Ocean Road and Phillip Island. </w:t>
      </w:r>
    </w:p>
    <w:p w14:paraId="5D088902" w14:textId="2D441F35" w:rsidR="008B5413" w:rsidRDefault="008B5413" w:rsidP="00423F24">
      <w:pPr>
        <w:pStyle w:val="ListParagraph"/>
        <w:numPr>
          <w:ilvl w:val="0"/>
          <w:numId w:val="12"/>
        </w:numPr>
      </w:pPr>
      <w:r>
        <w:t xml:space="preserve">Maritime Safety Victoria has led a review of the Australian Builders Plate Standard, driving a significant shift in boat design to enhance safety and provide boaters with improved safe boating guidance. </w:t>
      </w:r>
    </w:p>
    <w:p w14:paraId="2B7D05B8" w14:textId="296E094D" w:rsidR="008B5413" w:rsidRDefault="008B5413" w:rsidP="00423F24">
      <w:pPr>
        <w:pStyle w:val="ListParagraph"/>
        <w:numPr>
          <w:ilvl w:val="0"/>
          <w:numId w:val="12"/>
        </w:numPr>
      </w:pPr>
      <w:r>
        <w:t xml:space="preserve">Maritime Safety Victoria launched the ‘Prepare to survive: know the five’ boating safety campaign, calling to action five key behavioural messages designed to prevent fatalities: </w:t>
      </w:r>
    </w:p>
    <w:p w14:paraId="76511E36" w14:textId="7B48FC19" w:rsidR="008B5413" w:rsidRPr="0065443E" w:rsidRDefault="008B5413" w:rsidP="00423F24">
      <w:pPr>
        <w:pStyle w:val="ListParagraph"/>
        <w:numPr>
          <w:ilvl w:val="1"/>
          <w:numId w:val="12"/>
        </w:numPr>
      </w:pPr>
      <w:r w:rsidRPr="0065443E">
        <w:t>Know the weather</w:t>
      </w:r>
    </w:p>
    <w:p w14:paraId="2100EA91" w14:textId="1FB2D7C1" w:rsidR="008B5413" w:rsidRPr="0065443E" w:rsidRDefault="008B5413" w:rsidP="00423F24">
      <w:pPr>
        <w:pStyle w:val="ListParagraph"/>
        <w:numPr>
          <w:ilvl w:val="1"/>
          <w:numId w:val="12"/>
        </w:numPr>
      </w:pPr>
      <w:r w:rsidRPr="0065443E">
        <w:t>Practise getting back on</w:t>
      </w:r>
    </w:p>
    <w:p w14:paraId="3B337459" w14:textId="7CD99AD3" w:rsidR="008B5413" w:rsidRPr="0065443E" w:rsidRDefault="008B5413" w:rsidP="00423F24">
      <w:pPr>
        <w:pStyle w:val="ListParagraph"/>
        <w:numPr>
          <w:ilvl w:val="1"/>
          <w:numId w:val="12"/>
        </w:numPr>
      </w:pPr>
      <w:r w:rsidRPr="0065443E">
        <w:t>Carry a distress beacon</w:t>
      </w:r>
    </w:p>
    <w:p w14:paraId="40035299" w14:textId="2CFE57C2" w:rsidR="008B5413" w:rsidRPr="0065443E" w:rsidRDefault="008B5413" w:rsidP="00423F24">
      <w:pPr>
        <w:pStyle w:val="ListParagraph"/>
        <w:numPr>
          <w:ilvl w:val="1"/>
          <w:numId w:val="12"/>
        </w:numPr>
      </w:pPr>
      <w:r w:rsidRPr="0065443E">
        <w:t>Lock in a buddy plan</w:t>
      </w:r>
    </w:p>
    <w:p w14:paraId="5A84905F" w14:textId="33D630C8" w:rsidR="008B5413" w:rsidRPr="0065443E" w:rsidRDefault="008B5413" w:rsidP="00423F24">
      <w:pPr>
        <w:pStyle w:val="ListParagraph"/>
        <w:numPr>
          <w:ilvl w:val="1"/>
          <w:numId w:val="12"/>
        </w:numPr>
      </w:pPr>
      <w:r w:rsidRPr="0065443E">
        <w:t>Wear a lifejacket</w:t>
      </w:r>
    </w:p>
    <w:p w14:paraId="2AA36FB8" w14:textId="7D6788AA" w:rsidR="008B5413" w:rsidRDefault="008B5413" w:rsidP="00423F24">
      <w:pPr>
        <w:pStyle w:val="ListParagraph"/>
        <w:numPr>
          <w:ilvl w:val="0"/>
          <w:numId w:val="12"/>
        </w:numPr>
      </w:pPr>
      <w:r>
        <w:t>TSV has continued to support its Rail Branch in their transition to the Office of the National Rail Safety Regulator, creating an opportunity for Victoria’s voice to be heard at a national level.</w:t>
      </w:r>
    </w:p>
    <w:p w14:paraId="7F206D95" w14:textId="77777777" w:rsidR="00582D36" w:rsidRDefault="00582D36" w:rsidP="00C90B3C"/>
    <w:p w14:paraId="000B014B" w14:textId="05C8B04F" w:rsidR="00582D36" w:rsidRDefault="00582D36" w:rsidP="00C90B3C">
      <w:pPr>
        <w:sectPr w:rsidR="00582D36" w:rsidSect="00067BCA">
          <w:pgSz w:w="11906" w:h="16838"/>
          <w:pgMar w:top="1440" w:right="1440" w:bottom="1440" w:left="1440" w:header="708" w:footer="708" w:gutter="0"/>
          <w:cols w:space="708"/>
          <w:docGrid w:linePitch="360"/>
        </w:sectPr>
      </w:pPr>
    </w:p>
    <w:p w14:paraId="413D52BE" w14:textId="3F11116C" w:rsidR="004540C8" w:rsidRDefault="004540C8" w:rsidP="004540C8">
      <w:pPr>
        <w:pStyle w:val="Subtitle"/>
      </w:pPr>
      <w:r>
        <w:lastRenderedPageBreak/>
        <w:t xml:space="preserve">Section 2 – Financial </w:t>
      </w:r>
      <w:r w:rsidR="00CD610D">
        <w:t>Performance</w:t>
      </w:r>
    </w:p>
    <w:p w14:paraId="581FB7AE" w14:textId="77777777" w:rsidR="008868F4" w:rsidRDefault="008868F4" w:rsidP="003B2CE2">
      <w:pPr>
        <w:pStyle w:val="Heading1"/>
      </w:pPr>
      <w:bookmarkStart w:id="33" w:name="_CONTENTS"/>
      <w:bookmarkStart w:id="34" w:name="_Toc22281559"/>
      <w:bookmarkStart w:id="35" w:name="_Toc22284713"/>
      <w:bookmarkStart w:id="36" w:name="_Ref22292274"/>
      <w:bookmarkStart w:id="37" w:name="_Ref22292280"/>
      <w:bookmarkEnd w:id="33"/>
      <w:r>
        <w:t>CONTENTS</w:t>
      </w:r>
      <w:bookmarkEnd w:id="34"/>
      <w:bookmarkEnd w:id="35"/>
      <w:bookmarkEnd w:id="36"/>
      <w:bookmarkEnd w:id="37"/>
    </w:p>
    <w:p w14:paraId="13B95253" w14:textId="77777777" w:rsidR="00531F25" w:rsidRDefault="008C6629" w:rsidP="00531F25">
      <w:r w:rsidRPr="008C6629">
        <w:t xml:space="preserve">The Department of Transport (the department, DoT) presents its audited </w:t>
      </w:r>
      <w:proofErr w:type="gramStart"/>
      <w:r w:rsidRPr="008C6629">
        <w:t>general purpose</w:t>
      </w:r>
      <w:proofErr w:type="gramEnd"/>
      <w:r w:rsidRPr="008C6629">
        <w:t xml:space="preserve"> financial statements for the financial year ended 30 June 2019 providing users with information about the department's stewardship of resources entrusted to it. It is presented in the following structure:</w:t>
      </w:r>
    </w:p>
    <w:p w14:paraId="63F586BD" w14:textId="43ECF9F0" w:rsidR="002801B9" w:rsidRPr="00DC3AE3" w:rsidRDefault="00531F25" w:rsidP="00531F25">
      <w:pPr>
        <w:spacing w:after="0"/>
        <w:rPr>
          <w:rFonts w:asciiTheme="minorHAnsi" w:hAnsiTheme="minorHAnsi"/>
          <w:noProof/>
          <w:sz w:val="22"/>
          <w:lang w:eastAsia="en-AU"/>
        </w:rPr>
      </w:pPr>
      <w:r>
        <w:t>Financial Statements</w:t>
      </w:r>
      <w:r w:rsidR="002801B9" w:rsidRPr="00DC3AE3">
        <w:rPr>
          <w:rFonts w:eastAsiaTheme="minorEastAsia"/>
          <w:color w:val="804100" w:themeColor="accent2" w:themeShade="80"/>
          <w:szCs w:val="16"/>
          <w:lang w:eastAsia="zh-CN"/>
        </w:rPr>
        <w:fldChar w:fldCharType="begin"/>
      </w:r>
      <w:r w:rsidR="002801B9" w:rsidRPr="00DC3AE3">
        <w:rPr>
          <w:color w:val="804100" w:themeColor="accent2" w:themeShade="80"/>
        </w:rPr>
        <w:instrText xml:space="preserve"> TOC \o "1-2" \h \z \u </w:instrText>
      </w:r>
      <w:r w:rsidR="002801B9" w:rsidRPr="00DC3AE3">
        <w:rPr>
          <w:rFonts w:eastAsiaTheme="minorEastAsia"/>
          <w:color w:val="804100" w:themeColor="accent2" w:themeShade="80"/>
          <w:szCs w:val="16"/>
          <w:lang w:eastAsia="zh-CN"/>
        </w:rPr>
        <w:fldChar w:fldCharType="separate"/>
      </w:r>
    </w:p>
    <w:p w14:paraId="165FC415" w14:textId="63EBF4AB" w:rsidR="002801B9" w:rsidRPr="00DC3AE3" w:rsidRDefault="00126060" w:rsidP="00613DDC">
      <w:pPr>
        <w:pStyle w:val="TOC1"/>
        <w:rPr>
          <w:rFonts w:asciiTheme="minorHAnsi" w:hAnsiTheme="minorHAnsi"/>
          <w:noProof/>
          <w:color w:val="804100" w:themeColor="accent2" w:themeShade="80"/>
          <w:sz w:val="22"/>
          <w:szCs w:val="22"/>
          <w:lang w:eastAsia="en-AU"/>
        </w:rPr>
      </w:pPr>
      <w:hyperlink w:anchor="_Toc22284715" w:history="1">
        <w:r w:rsidR="002801B9" w:rsidRPr="00DC3AE3">
          <w:rPr>
            <w:rStyle w:val="Hyperlink"/>
            <w:noProof/>
            <w:color w:val="804100" w:themeColor="accent2" w:themeShade="80"/>
          </w:rPr>
          <w:t>Comprehensive operating statement</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_Toc22284715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42</w:t>
        </w:r>
        <w:r w:rsidR="002801B9" w:rsidRPr="00DC3AE3">
          <w:rPr>
            <w:noProof/>
            <w:webHidden/>
            <w:color w:val="804100" w:themeColor="accent2" w:themeShade="80"/>
          </w:rPr>
          <w:fldChar w:fldCharType="end"/>
        </w:r>
      </w:hyperlink>
    </w:p>
    <w:p w14:paraId="72F22155" w14:textId="76BA4B69" w:rsidR="002801B9" w:rsidRPr="00DC3AE3" w:rsidRDefault="00126060" w:rsidP="00613DDC">
      <w:pPr>
        <w:pStyle w:val="TOC1"/>
        <w:rPr>
          <w:rFonts w:asciiTheme="minorHAnsi" w:hAnsiTheme="minorHAnsi"/>
          <w:noProof/>
          <w:color w:val="804100" w:themeColor="accent2" w:themeShade="80"/>
          <w:sz w:val="22"/>
          <w:szCs w:val="22"/>
          <w:lang w:eastAsia="en-AU"/>
        </w:rPr>
      </w:pPr>
      <w:hyperlink w:anchor="_Toc22284716" w:history="1">
        <w:r w:rsidR="002801B9" w:rsidRPr="00DC3AE3">
          <w:rPr>
            <w:rStyle w:val="Hyperlink"/>
            <w:noProof/>
            <w:color w:val="804100" w:themeColor="accent2" w:themeShade="80"/>
          </w:rPr>
          <w:t>Balance sheet</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_Toc22284716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43</w:t>
        </w:r>
        <w:r w:rsidR="002801B9" w:rsidRPr="00DC3AE3">
          <w:rPr>
            <w:noProof/>
            <w:webHidden/>
            <w:color w:val="804100" w:themeColor="accent2" w:themeShade="80"/>
          </w:rPr>
          <w:fldChar w:fldCharType="end"/>
        </w:r>
      </w:hyperlink>
    </w:p>
    <w:p w14:paraId="4DF5B390" w14:textId="07377CC5" w:rsidR="002801B9" w:rsidRPr="00DC3AE3" w:rsidRDefault="00126060" w:rsidP="00613DDC">
      <w:pPr>
        <w:pStyle w:val="TOC1"/>
        <w:rPr>
          <w:rFonts w:asciiTheme="minorHAnsi" w:hAnsiTheme="minorHAnsi"/>
          <w:noProof/>
          <w:color w:val="804100" w:themeColor="accent2" w:themeShade="80"/>
          <w:sz w:val="22"/>
          <w:szCs w:val="22"/>
          <w:lang w:eastAsia="en-AU"/>
        </w:rPr>
      </w:pPr>
      <w:hyperlink w:anchor="_Toc22284717" w:history="1">
        <w:r w:rsidR="002801B9" w:rsidRPr="00DC3AE3">
          <w:rPr>
            <w:rStyle w:val="Hyperlink"/>
            <w:noProof/>
            <w:color w:val="804100" w:themeColor="accent2" w:themeShade="80"/>
          </w:rPr>
          <w:t>Statement of changes in equity</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_Toc22284717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45</w:t>
        </w:r>
        <w:r w:rsidR="002801B9" w:rsidRPr="00DC3AE3">
          <w:rPr>
            <w:noProof/>
            <w:webHidden/>
            <w:color w:val="804100" w:themeColor="accent2" w:themeShade="80"/>
          </w:rPr>
          <w:fldChar w:fldCharType="end"/>
        </w:r>
      </w:hyperlink>
    </w:p>
    <w:p w14:paraId="65F6748D" w14:textId="37C33A7C" w:rsidR="002801B9" w:rsidRPr="00DC3AE3" w:rsidRDefault="00126060" w:rsidP="00613DDC">
      <w:pPr>
        <w:pStyle w:val="TOC1"/>
        <w:rPr>
          <w:noProof/>
          <w:color w:val="804100" w:themeColor="accent2" w:themeShade="80"/>
        </w:rPr>
      </w:pPr>
      <w:hyperlink w:anchor="_Toc22284718" w:history="1">
        <w:r w:rsidR="002801B9" w:rsidRPr="00DC3AE3">
          <w:rPr>
            <w:rStyle w:val="Hyperlink"/>
            <w:noProof/>
            <w:color w:val="804100" w:themeColor="accent2" w:themeShade="80"/>
          </w:rPr>
          <w:t>Cash flow statement</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_Toc22284718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47</w:t>
        </w:r>
        <w:r w:rsidR="002801B9" w:rsidRPr="00DC3AE3">
          <w:rPr>
            <w:noProof/>
            <w:webHidden/>
            <w:color w:val="804100" w:themeColor="accent2" w:themeShade="80"/>
          </w:rPr>
          <w:fldChar w:fldCharType="end"/>
        </w:r>
      </w:hyperlink>
    </w:p>
    <w:p w14:paraId="57A7793E" w14:textId="760AFEC5" w:rsidR="004F5222" w:rsidRPr="00DC3AE3" w:rsidRDefault="004F5222" w:rsidP="004F5222">
      <w:pPr>
        <w:spacing w:after="0"/>
        <w:rPr>
          <w:color w:val="804100" w:themeColor="accent2" w:themeShade="80"/>
          <w:lang w:eastAsia="zh-CN"/>
        </w:rPr>
      </w:pPr>
      <w:r w:rsidRPr="00DC3AE3">
        <w:rPr>
          <w:color w:val="804100" w:themeColor="accent2" w:themeShade="80"/>
          <w:lang w:eastAsia="zh-CN"/>
        </w:rPr>
        <w:t>Notes to the Financial Statements</w:t>
      </w:r>
    </w:p>
    <w:p w14:paraId="3AE22BE0" w14:textId="67749509" w:rsidR="002801B9" w:rsidRPr="00DC3AE3" w:rsidRDefault="00126060" w:rsidP="00613DDC">
      <w:pPr>
        <w:pStyle w:val="TOC1"/>
        <w:rPr>
          <w:rStyle w:val="Hyperlink"/>
          <w:noProof/>
          <w:color w:val="804100" w:themeColor="accent2" w:themeShade="80"/>
        </w:rPr>
      </w:pPr>
      <w:hyperlink w:anchor="_Toc22284719" w:history="1">
        <w:r w:rsidR="002801B9" w:rsidRPr="00DC3AE3">
          <w:rPr>
            <w:rStyle w:val="Hyperlink"/>
            <w:noProof/>
            <w:color w:val="804100" w:themeColor="accent2" w:themeShade="80"/>
          </w:rPr>
          <w:t>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About this Report</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_Toc22284719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50</w:t>
        </w:r>
        <w:r w:rsidR="002801B9" w:rsidRPr="00DC3AE3">
          <w:rPr>
            <w:noProof/>
            <w:webHidden/>
            <w:color w:val="804100" w:themeColor="accent2" w:themeShade="80"/>
          </w:rPr>
          <w:fldChar w:fldCharType="end"/>
        </w:r>
      </w:hyperlink>
    </w:p>
    <w:p w14:paraId="7E866FFA" w14:textId="2C5E51EE" w:rsidR="001D3DE4" w:rsidRPr="00DC3AE3" w:rsidRDefault="00AD3559" w:rsidP="00AD3559">
      <w:pPr>
        <w:spacing w:after="0"/>
        <w:rPr>
          <w:color w:val="804100" w:themeColor="accent2" w:themeShade="80"/>
          <w:lang w:eastAsia="zh-CN"/>
        </w:rPr>
      </w:pPr>
      <w:r w:rsidRPr="00DC3AE3">
        <w:rPr>
          <w:i/>
          <w:color w:val="804100" w:themeColor="accent2" w:themeShade="80"/>
        </w:rPr>
        <w:t>The basis on which the financial statements have been prepared and compliance with reporting regulations.</w:t>
      </w:r>
    </w:p>
    <w:p w14:paraId="78B127D1" w14:textId="476F9EEF" w:rsidR="002801B9" w:rsidRPr="00DC3AE3" w:rsidRDefault="00126060" w:rsidP="00613DDC">
      <w:pPr>
        <w:pStyle w:val="TOC1"/>
        <w:rPr>
          <w:rStyle w:val="Hyperlink"/>
          <w:noProof/>
          <w:color w:val="804100" w:themeColor="accent2" w:themeShade="80"/>
        </w:rPr>
      </w:pPr>
      <w:hyperlink w:anchor="_Toc22284724" w:history="1">
        <w:r w:rsidR="002801B9" w:rsidRPr="00DC3AE3">
          <w:rPr>
            <w:rStyle w:val="Hyperlink"/>
            <w:noProof/>
            <w:color w:val="804100" w:themeColor="accent2" w:themeShade="80"/>
          </w:rPr>
          <w:t>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Funding Delivery of Our Services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_Toc22284724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56</w:t>
        </w:r>
        <w:r w:rsidR="002801B9" w:rsidRPr="00DC3AE3">
          <w:rPr>
            <w:noProof/>
            <w:webHidden/>
            <w:color w:val="804100" w:themeColor="accent2" w:themeShade="80"/>
          </w:rPr>
          <w:fldChar w:fldCharType="end"/>
        </w:r>
      </w:hyperlink>
    </w:p>
    <w:p w14:paraId="20310F51" w14:textId="253CE4EE" w:rsidR="00972555" w:rsidRPr="00DC3AE3" w:rsidRDefault="00311F08" w:rsidP="00E25D9F">
      <w:pPr>
        <w:spacing w:after="0"/>
        <w:rPr>
          <w:color w:val="804100" w:themeColor="accent2" w:themeShade="80"/>
          <w:lang w:eastAsia="zh-CN"/>
        </w:rPr>
      </w:pPr>
      <w:r w:rsidRPr="00DC3AE3">
        <w:rPr>
          <w:i/>
          <w:color w:val="804100" w:themeColor="accent2" w:themeShade="80"/>
        </w:rPr>
        <w:t>Revenue recognised from taxes, grants, sales of goods and services and other sources</w:t>
      </w:r>
    </w:p>
    <w:p w14:paraId="318B2B92" w14:textId="787C5852"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26" w:history="1">
        <w:r w:rsidR="002801B9" w:rsidRPr="00DC3AE3">
          <w:rPr>
            <w:rStyle w:val="Hyperlink"/>
            <w:noProof/>
            <w:color w:val="804100" w:themeColor="accent2" w:themeShade="80"/>
          </w:rPr>
          <w:t>2.1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Summary of income that funds the delivery of our services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_Toc22284726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56</w:t>
        </w:r>
        <w:r w:rsidR="002801B9" w:rsidRPr="00DC3AE3">
          <w:rPr>
            <w:noProof/>
            <w:webHidden/>
            <w:color w:val="804100" w:themeColor="accent2" w:themeShade="80"/>
          </w:rPr>
          <w:fldChar w:fldCharType="end"/>
        </w:r>
      </w:hyperlink>
    </w:p>
    <w:p w14:paraId="43134CEA" w14:textId="08750698"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27" w:history="1">
        <w:r w:rsidR="002801B9" w:rsidRPr="00DC3AE3">
          <w:rPr>
            <w:rStyle w:val="Hyperlink"/>
            <w:noProof/>
            <w:color w:val="804100" w:themeColor="accent2" w:themeShade="80"/>
          </w:rPr>
          <w:t>2.2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Appropriation</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_Toc22284727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57</w:t>
        </w:r>
        <w:r w:rsidR="002801B9" w:rsidRPr="00DC3AE3">
          <w:rPr>
            <w:noProof/>
            <w:webHidden/>
            <w:color w:val="804100" w:themeColor="accent2" w:themeShade="80"/>
          </w:rPr>
          <w:fldChar w:fldCharType="end"/>
        </w:r>
      </w:hyperlink>
    </w:p>
    <w:p w14:paraId="567A94C8" w14:textId="553BB6F6"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28" w:history="1">
        <w:r w:rsidR="002801B9" w:rsidRPr="00DC3AE3">
          <w:rPr>
            <w:rStyle w:val="Hyperlink"/>
            <w:noProof/>
            <w:color w:val="804100" w:themeColor="accent2" w:themeShade="80"/>
          </w:rPr>
          <w:t>2.3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Summary of compliance with annual parliamentary and special appropriations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_Toc22284728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60</w:t>
        </w:r>
        <w:r w:rsidR="002801B9" w:rsidRPr="00DC3AE3">
          <w:rPr>
            <w:noProof/>
            <w:webHidden/>
            <w:color w:val="804100" w:themeColor="accent2" w:themeShade="80"/>
          </w:rPr>
          <w:fldChar w:fldCharType="end"/>
        </w:r>
      </w:hyperlink>
    </w:p>
    <w:p w14:paraId="37AAAC73" w14:textId="1E856128"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29" w:history="1">
        <w:r w:rsidR="002801B9" w:rsidRPr="00DC3AE3">
          <w:rPr>
            <w:rStyle w:val="Hyperlink"/>
            <w:noProof/>
            <w:color w:val="804100" w:themeColor="accent2" w:themeShade="80"/>
          </w:rPr>
          <w:t>2.4</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Annotated income agreements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_Toc22284729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64</w:t>
        </w:r>
        <w:r w:rsidR="002801B9" w:rsidRPr="00DC3AE3">
          <w:rPr>
            <w:noProof/>
            <w:webHidden/>
            <w:color w:val="804100" w:themeColor="accent2" w:themeShade="80"/>
          </w:rPr>
          <w:fldChar w:fldCharType="end"/>
        </w:r>
      </w:hyperlink>
    </w:p>
    <w:p w14:paraId="29A691EB" w14:textId="2F01EC84"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30" w:history="1">
        <w:r w:rsidR="002801B9" w:rsidRPr="00DC3AE3">
          <w:rPr>
            <w:rStyle w:val="Hyperlink"/>
            <w:noProof/>
            <w:color w:val="804100" w:themeColor="accent2" w:themeShade="80"/>
          </w:rPr>
          <w:t>2.5</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Income from transactions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_Toc22284730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66</w:t>
        </w:r>
        <w:r w:rsidR="002801B9" w:rsidRPr="00DC3AE3">
          <w:rPr>
            <w:noProof/>
            <w:webHidden/>
            <w:color w:val="804100" w:themeColor="accent2" w:themeShade="80"/>
          </w:rPr>
          <w:fldChar w:fldCharType="end"/>
        </w:r>
      </w:hyperlink>
    </w:p>
    <w:p w14:paraId="7638AB8D" w14:textId="74E40518" w:rsidR="002801B9" w:rsidRPr="00DC3AE3" w:rsidRDefault="00126060" w:rsidP="00613DDC">
      <w:pPr>
        <w:pStyle w:val="TOC1"/>
        <w:rPr>
          <w:rStyle w:val="Hyperlink"/>
          <w:noProof/>
          <w:color w:val="804100" w:themeColor="accent2" w:themeShade="80"/>
        </w:rPr>
      </w:pPr>
      <w:hyperlink w:anchor="_Toc22284731" w:history="1">
        <w:r w:rsidR="002801B9" w:rsidRPr="00DC3AE3">
          <w:rPr>
            <w:rStyle w:val="Hyperlink"/>
            <w:noProof/>
            <w:color w:val="804100" w:themeColor="accent2" w:themeShade="80"/>
          </w:rPr>
          <w:t>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The Cost of Delivering Services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_Toc22284731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68</w:t>
        </w:r>
        <w:r w:rsidR="002801B9" w:rsidRPr="00DC3AE3">
          <w:rPr>
            <w:noProof/>
            <w:webHidden/>
            <w:color w:val="804100" w:themeColor="accent2" w:themeShade="80"/>
          </w:rPr>
          <w:fldChar w:fldCharType="end"/>
        </w:r>
      </w:hyperlink>
    </w:p>
    <w:p w14:paraId="6AA47010" w14:textId="15F982C5" w:rsidR="00E25D9F" w:rsidRPr="00DC3AE3" w:rsidRDefault="00EF44E1" w:rsidP="00B60A5F">
      <w:pPr>
        <w:keepNext/>
        <w:spacing w:after="0"/>
        <w:rPr>
          <w:color w:val="804100" w:themeColor="accent2" w:themeShade="80"/>
          <w:lang w:eastAsia="zh-CN"/>
        </w:rPr>
      </w:pPr>
      <w:r w:rsidRPr="00DC3AE3">
        <w:rPr>
          <w:i/>
          <w:color w:val="804100" w:themeColor="accent2" w:themeShade="80"/>
        </w:rPr>
        <w:lastRenderedPageBreak/>
        <w:t>Operating expenses of the department</w:t>
      </w:r>
    </w:p>
    <w:p w14:paraId="771A2F7D" w14:textId="062D43DF" w:rsidR="002801B9" w:rsidRPr="00DC3AE3" w:rsidRDefault="00126060" w:rsidP="00B60A5F">
      <w:pPr>
        <w:pStyle w:val="TOC2"/>
        <w:keepNext/>
        <w:framePr w:wrap="around"/>
        <w:rPr>
          <w:rFonts w:asciiTheme="minorHAnsi" w:hAnsiTheme="minorHAnsi"/>
          <w:noProof/>
          <w:color w:val="804100" w:themeColor="accent2" w:themeShade="80"/>
          <w:sz w:val="22"/>
          <w:szCs w:val="22"/>
          <w:lang w:eastAsia="en-AU"/>
        </w:rPr>
      </w:pPr>
      <w:hyperlink w:anchor="_Toc22284732" w:history="1">
        <w:r w:rsidR="002801B9" w:rsidRPr="00DC3AE3">
          <w:rPr>
            <w:rStyle w:val="Hyperlink"/>
            <w:noProof/>
            <w:color w:val="804100" w:themeColor="accent2" w:themeShade="80"/>
          </w:rPr>
          <w:t>3.1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Expenses incurred in delivery of services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_Toc22284732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68</w:t>
        </w:r>
        <w:r w:rsidR="002801B9" w:rsidRPr="00DC3AE3">
          <w:rPr>
            <w:noProof/>
            <w:webHidden/>
            <w:color w:val="804100" w:themeColor="accent2" w:themeShade="80"/>
          </w:rPr>
          <w:fldChar w:fldCharType="end"/>
        </w:r>
      </w:hyperlink>
    </w:p>
    <w:p w14:paraId="429CC492" w14:textId="6FE49532" w:rsidR="002801B9" w:rsidRPr="00DC3AE3" w:rsidRDefault="00126060" w:rsidP="00B60A5F">
      <w:pPr>
        <w:pStyle w:val="TOC2"/>
        <w:keepNext/>
        <w:framePr w:wrap="around"/>
        <w:rPr>
          <w:rFonts w:asciiTheme="minorHAnsi" w:hAnsiTheme="minorHAnsi"/>
          <w:noProof/>
          <w:color w:val="804100" w:themeColor="accent2" w:themeShade="80"/>
          <w:sz w:val="22"/>
          <w:szCs w:val="22"/>
          <w:lang w:eastAsia="en-AU"/>
        </w:rPr>
      </w:pPr>
      <w:hyperlink w:anchor="_Toc22284733" w:history="1">
        <w:r w:rsidR="002801B9" w:rsidRPr="00DC3AE3">
          <w:rPr>
            <w:rStyle w:val="Hyperlink"/>
            <w:noProof/>
            <w:color w:val="804100" w:themeColor="accent2" w:themeShade="80"/>
          </w:rPr>
          <w:t>3.2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Grant expenses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_Toc22284733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69</w:t>
        </w:r>
        <w:r w:rsidR="002801B9" w:rsidRPr="00DC3AE3">
          <w:rPr>
            <w:noProof/>
            <w:webHidden/>
            <w:color w:val="804100" w:themeColor="accent2" w:themeShade="80"/>
          </w:rPr>
          <w:fldChar w:fldCharType="end"/>
        </w:r>
      </w:hyperlink>
    </w:p>
    <w:p w14:paraId="132E001D" w14:textId="1FF3DA7C" w:rsidR="002801B9" w:rsidRPr="00DC3AE3" w:rsidRDefault="00126060" w:rsidP="00B60A5F">
      <w:pPr>
        <w:pStyle w:val="TOC2"/>
        <w:keepNext/>
        <w:framePr w:wrap="around"/>
        <w:rPr>
          <w:rFonts w:asciiTheme="minorHAnsi" w:hAnsiTheme="minorHAnsi"/>
          <w:noProof/>
          <w:color w:val="804100" w:themeColor="accent2" w:themeShade="80"/>
          <w:sz w:val="22"/>
          <w:szCs w:val="22"/>
          <w:lang w:eastAsia="en-AU"/>
        </w:rPr>
      </w:pPr>
      <w:hyperlink w:anchor="_Toc22284734" w:history="1">
        <w:r w:rsidR="002801B9" w:rsidRPr="00DC3AE3">
          <w:rPr>
            <w:rStyle w:val="Hyperlink"/>
            <w:noProof/>
            <w:color w:val="804100" w:themeColor="accent2" w:themeShade="80"/>
          </w:rPr>
          <w:t>3.3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Employee benefits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_Toc22284734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70</w:t>
        </w:r>
        <w:r w:rsidR="002801B9" w:rsidRPr="00DC3AE3">
          <w:rPr>
            <w:noProof/>
            <w:webHidden/>
            <w:color w:val="804100" w:themeColor="accent2" w:themeShade="80"/>
          </w:rPr>
          <w:fldChar w:fldCharType="end"/>
        </w:r>
      </w:hyperlink>
    </w:p>
    <w:p w14:paraId="66C721AA" w14:textId="7E944CCD" w:rsidR="002801B9" w:rsidRPr="00DC3AE3" w:rsidRDefault="00126060" w:rsidP="00B60A5F">
      <w:pPr>
        <w:pStyle w:val="TOC2"/>
        <w:keepNext/>
        <w:framePr w:wrap="around"/>
        <w:rPr>
          <w:rFonts w:asciiTheme="minorHAnsi" w:hAnsiTheme="minorHAnsi"/>
          <w:noProof/>
          <w:color w:val="804100" w:themeColor="accent2" w:themeShade="80"/>
          <w:sz w:val="22"/>
          <w:szCs w:val="22"/>
          <w:lang w:eastAsia="en-AU"/>
        </w:rPr>
      </w:pPr>
      <w:hyperlink w:anchor="_Toc22284735" w:history="1">
        <w:r w:rsidR="002801B9" w:rsidRPr="00DC3AE3">
          <w:rPr>
            <w:rStyle w:val="Hyperlink"/>
            <w:noProof/>
            <w:color w:val="804100" w:themeColor="accent2" w:themeShade="80"/>
          </w:rPr>
          <w:t>3.4</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Capital asset charge</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_Toc22284735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74</w:t>
        </w:r>
        <w:r w:rsidR="002801B9" w:rsidRPr="00DC3AE3">
          <w:rPr>
            <w:noProof/>
            <w:webHidden/>
            <w:color w:val="804100" w:themeColor="accent2" w:themeShade="80"/>
          </w:rPr>
          <w:fldChar w:fldCharType="end"/>
        </w:r>
      </w:hyperlink>
    </w:p>
    <w:p w14:paraId="00635B64" w14:textId="4FCEA550" w:rsidR="002801B9" w:rsidRPr="00DC3AE3" w:rsidRDefault="00126060" w:rsidP="00B60A5F">
      <w:pPr>
        <w:pStyle w:val="TOC2"/>
        <w:keepNext/>
        <w:framePr w:wrap="around"/>
        <w:rPr>
          <w:rFonts w:asciiTheme="minorHAnsi" w:hAnsiTheme="minorHAnsi"/>
          <w:noProof/>
          <w:color w:val="804100" w:themeColor="accent2" w:themeShade="80"/>
          <w:sz w:val="22"/>
          <w:szCs w:val="22"/>
          <w:lang w:eastAsia="en-AU"/>
        </w:rPr>
      </w:pPr>
      <w:hyperlink w:anchor="_Toc22284736" w:history="1">
        <w:r w:rsidR="002801B9" w:rsidRPr="00DC3AE3">
          <w:rPr>
            <w:rStyle w:val="Hyperlink"/>
            <w:noProof/>
            <w:color w:val="804100" w:themeColor="accent2" w:themeShade="80"/>
          </w:rPr>
          <w:t>3.5</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Other operating expenses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_Toc22284736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74</w:t>
        </w:r>
        <w:r w:rsidR="002801B9" w:rsidRPr="00DC3AE3">
          <w:rPr>
            <w:noProof/>
            <w:webHidden/>
            <w:color w:val="804100" w:themeColor="accent2" w:themeShade="80"/>
          </w:rPr>
          <w:fldChar w:fldCharType="end"/>
        </w:r>
      </w:hyperlink>
    </w:p>
    <w:p w14:paraId="7EB5BCA1" w14:textId="17522163" w:rsidR="002801B9" w:rsidRPr="00DC3AE3" w:rsidRDefault="00126060" w:rsidP="00613DDC">
      <w:pPr>
        <w:pStyle w:val="TOC1"/>
        <w:rPr>
          <w:rStyle w:val="Hyperlink"/>
          <w:noProof/>
          <w:color w:val="804100" w:themeColor="accent2" w:themeShade="80"/>
        </w:rPr>
      </w:pPr>
      <w:hyperlink w:anchor="_Toc22284737" w:history="1">
        <w:r w:rsidR="002801B9" w:rsidRPr="00DC3AE3">
          <w:rPr>
            <w:rStyle w:val="Hyperlink"/>
            <w:noProof/>
            <w:color w:val="804100" w:themeColor="accent2" w:themeShade="80"/>
          </w:rPr>
          <w:t>4.</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DISAGGREGATED FINANCIAL INFORMATION BY OUTPUT</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_Toc22284737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76</w:t>
        </w:r>
        <w:r w:rsidR="002801B9" w:rsidRPr="00DC3AE3">
          <w:rPr>
            <w:noProof/>
            <w:webHidden/>
            <w:color w:val="804100" w:themeColor="accent2" w:themeShade="80"/>
          </w:rPr>
          <w:fldChar w:fldCharType="end"/>
        </w:r>
      </w:hyperlink>
    </w:p>
    <w:p w14:paraId="44D798B9" w14:textId="791860A2" w:rsidR="00B60A5F" w:rsidRPr="00DC3AE3" w:rsidRDefault="005C0978" w:rsidP="00B60A5F">
      <w:pPr>
        <w:spacing w:after="0"/>
        <w:rPr>
          <w:color w:val="804100" w:themeColor="accent2" w:themeShade="80"/>
          <w:lang w:eastAsia="zh-CN"/>
        </w:rPr>
      </w:pPr>
      <w:r w:rsidRPr="00DC3AE3">
        <w:rPr>
          <w:i/>
          <w:color w:val="804100" w:themeColor="accent2" w:themeShade="80"/>
        </w:rPr>
        <w:t>Department outputs and administered (non-controlled) items</w:t>
      </w:r>
    </w:p>
    <w:p w14:paraId="1D125A43" w14:textId="0CE76023"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38" w:history="1">
        <w:r w:rsidR="002801B9" w:rsidRPr="00DC3AE3">
          <w:rPr>
            <w:rStyle w:val="Hyperlink"/>
            <w:noProof/>
            <w:color w:val="804100" w:themeColor="accent2" w:themeShade="80"/>
          </w:rPr>
          <w:t>4.1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Departmental outputs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_Toc22284738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77</w:t>
        </w:r>
        <w:r w:rsidR="002801B9" w:rsidRPr="00DC3AE3">
          <w:rPr>
            <w:noProof/>
            <w:webHidden/>
            <w:color w:val="804100" w:themeColor="accent2" w:themeShade="80"/>
          </w:rPr>
          <w:fldChar w:fldCharType="end"/>
        </w:r>
      </w:hyperlink>
    </w:p>
    <w:p w14:paraId="641D823F" w14:textId="13BFF03A"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39" w:history="1">
        <w:r w:rsidR="002801B9" w:rsidRPr="00DC3AE3">
          <w:rPr>
            <w:rStyle w:val="Hyperlink"/>
            <w:noProof/>
            <w:color w:val="804100" w:themeColor="accent2" w:themeShade="80"/>
          </w:rPr>
          <w:t>4.2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Administered items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_Toc22284739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103</w:t>
        </w:r>
        <w:r w:rsidR="002801B9" w:rsidRPr="00DC3AE3">
          <w:rPr>
            <w:noProof/>
            <w:webHidden/>
            <w:color w:val="804100" w:themeColor="accent2" w:themeShade="80"/>
          </w:rPr>
          <w:fldChar w:fldCharType="end"/>
        </w:r>
      </w:hyperlink>
    </w:p>
    <w:p w14:paraId="5B1A96C8" w14:textId="2D927FCD"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0" w:history="1">
        <w:r w:rsidR="002801B9" w:rsidRPr="00DC3AE3">
          <w:rPr>
            <w:rStyle w:val="Hyperlink"/>
            <w:noProof/>
            <w:color w:val="804100" w:themeColor="accent2" w:themeShade="80"/>
          </w:rPr>
          <w:t>4.3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Restructuring of administrative arrangements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_Toc22284740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122</w:t>
        </w:r>
        <w:r w:rsidR="002801B9" w:rsidRPr="00DC3AE3">
          <w:rPr>
            <w:noProof/>
            <w:webHidden/>
            <w:color w:val="804100" w:themeColor="accent2" w:themeShade="80"/>
          </w:rPr>
          <w:fldChar w:fldCharType="end"/>
        </w:r>
      </w:hyperlink>
    </w:p>
    <w:p w14:paraId="26176614" w14:textId="6C5F6829" w:rsidR="002801B9" w:rsidRPr="00DC3AE3" w:rsidRDefault="00126060" w:rsidP="00613DDC">
      <w:pPr>
        <w:pStyle w:val="TOC1"/>
        <w:rPr>
          <w:rStyle w:val="Hyperlink"/>
          <w:noProof/>
          <w:color w:val="804100" w:themeColor="accent2" w:themeShade="80"/>
        </w:rPr>
      </w:pPr>
      <w:hyperlink w:anchor="_Toc22284741" w:history="1">
        <w:r w:rsidR="002801B9" w:rsidRPr="00DC3AE3">
          <w:rPr>
            <w:rStyle w:val="Hyperlink"/>
            <w:noProof/>
            <w:color w:val="804100" w:themeColor="accent2" w:themeShade="80"/>
          </w:rPr>
          <w:t>5.</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Key Assets Available to Support Output Delivery</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_Toc22284741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124</w:t>
        </w:r>
        <w:r w:rsidR="002801B9" w:rsidRPr="00DC3AE3">
          <w:rPr>
            <w:noProof/>
            <w:webHidden/>
            <w:color w:val="804100" w:themeColor="accent2" w:themeShade="80"/>
          </w:rPr>
          <w:fldChar w:fldCharType="end"/>
        </w:r>
      </w:hyperlink>
    </w:p>
    <w:p w14:paraId="232BD712" w14:textId="79D517C1" w:rsidR="005C0978" w:rsidRPr="00DC3AE3" w:rsidRDefault="00F10763" w:rsidP="005C0978">
      <w:pPr>
        <w:spacing w:after="0"/>
        <w:rPr>
          <w:color w:val="804100" w:themeColor="accent2" w:themeShade="80"/>
          <w:lang w:eastAsia="zh-CN"/>
        </w:rPr>
      </w:pPr>
      <w:r w:rsidRPr="00DC3AE3">
        <w:rPr>
          <w:i/>
          <w:color w:val="804100" w:themeColor="accent2" w:themeShade="80"/>
        </w:rPr>
        <w:t>Land, property, infrastructure, plant and equipment, intangible assets and joint operations</w:t>
      </w:r>
    </w:p>
    <w:p w14:paraId="6AB3C48F" w14:textId="0A92DE93"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2" w:history="1">
        <w:r w:rsidR="002801B9" w:rsidRPr="00DC3AE3">
          <w:rPr>
            <w:rStyle w:val="Hyperlink"/>
            <w:noProof/>
            <w:color w:val="804100" w:themeColor="accent2" w:themeShade="80"/>
          </w:rPr>
          <w:t>5.1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Property, plant and equipment</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_Toc22284742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124</w:t>
        </w:r>
        <w:r w:rsidR="002801B9" w:rsidRPr="00DC3AE3">
          <w:rPr>
            <w:noProof/>
            <w:webHidden/>
            <w:color w:val="804100" w:themeColor="accent2" w:themeShade="80"/>
          </w:rPr>
          <w:fldChar w:fldCharType="end"/>
        </w:r>
      </w:hyperlink>
    </w:p>
    <w:p w14:paraId="0D88A41A" w14:textId="7EC6A799"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3" w:history="1">
        <w:r w:rsidR="002801B9" w:rsidRPr="00DC3AE3">
          <w:rPr>
            <w:rStyle w:val="Hyperlink"/>
            <w:noProof/>
            <w:color w:val="804100" w:themeColor="accent2" w:themeShade="80"/>
          </w:rPr>
          <w:t>5.2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Intangible assets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_Toc22284743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133</w:t>
        </w:r>
        <w:r w:rsidR="002801B9" w:rsidRPr="00DC3AE3">
          <w:rPr>
            <w:noProof/>
            <w:webHidden/>
            <w:color w:val="804100" w:themeColor="accent2" w:themeShade="80"/>
          </w:rPr>
          <w:fldChar w:fldCharType="end"/>
        </w:r>
      </w:hyperlink>
    </w:p>
    <w:p w14:paraId="4E0C407A" w14:textId="0E4FF8C5"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4" w:history="1">
        <w:r w:rsidR="002801B9" w:rsidRPr="00DC3AE3">
          <w:rPr>
            <w:rStyle w:val="Hyperlink"/>
            <w:noProof/>
            <w:color w:val="804100" w:themeColor="accent2" w:themeShade="80"/>
          </w:rPr>
          <w:t>5.3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Joint operations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_Toc22284744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135</w:t>
        </w:r>
        <w:r w:rsidR="002801B9" w:rsidRPr="00DC3AE3">
          <w:rPr>
            <w:noProof/>
            <w:webHidden/>
            <w:color w:val="804100" w:themeColor="accent2" w:themeShade="80"/>
          </w:rPr>
          <w:fldChar w:fldCharType="end"/>
        </w:r>
      </w:hyperlink>
    </w:p>
    <w:p w14:paraId="471269A7" w14:textId="7418465B" w:rsidR="002801B9" w:rsidRPr="00DC3AE3" w:rsidRDefault="00126060" w:rsidP="00613DDC">
      <w:pPr>
        <w:pStyle w:val="TOC1"/>
        <w:rPr>
          <w:noProof/>
          <w:color w:val="804100" w:themeColor="accent2" w:themeShade="80"/>
        </w:rPr>
      </w:pPr>
      <w:hyperlink w:anchor="_Toc22284745" w:history="1">
        <w:r w:rsidR="002801B9" w:rsidRPr="00DC3AE3">
          <w:rPr>
            <w:rStyle w:val="Hyperlink"/>
            <w:noProof/>
            <w:color w:val="804100" w:themeColor="accent2" w:themeShade="80"/>
          </w:rPr>
          <w:t>6.</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OTHER ASSETS AND LIABILITIES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_Toc22284745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140</w:t>
        </w:r>
        <w:r w:rsidR="002801B9" w:rsidRPr="00DC3AE3">
          <w:rPr>
            <w:noProof/>
            <w:webHidden/>
            <w:color w:val="804100" w:themeColor="accent2" w:themeShade="80"/>
          </w:rPr>
          <w:fldChar w:fldCharType="end"/>
        </w:r>
      </w:hyperlink>
    </w:p>
    <w:p w14:paraId="62500499" w14:textId="4BF7C9C9" w:rsidR="00F10763" w:rsidRPr="00DC3AE3" w:rsidRDefault="004C5DEE" w:rsidP="004C5DEE">
      <w:pPr>
        <w:spacing w:after="0"/>
        <w:rPr>
          <w:color w:val="804100" w:themeColor="accent2" w:themeShade="80"/>
          <w:lang w:eastAsia="zh-CN"/>
        </w:rPr>
      </w:pPr>
      <w:r w:rsidRPr="00DC3AE3">
        <w:rPr>
          <w:i/>
          <w:color w:val="804100" w:themeColor="accent2" w:themeShade="80"/>
        </w:rPr>
        <w:t>Working capital balances and other key assets and liabilities</w:t>
      </w:r>
    </w:p>
    <w:p w14:paraId="286C03A3" w14:textId="0B91C97B"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6" w:history="1">
        <w:r w:rsidR="002801B9" w:rsidRPr="00DC3AE3">
          <w:rPr>
            <w:rStyle w:val="Hyperlink"/>
            <w:noProof/>
            <w:color w:val="804100" w:themeColor="accent2" w:themeShade="80"/>
          </w:rPr>
          <w:t>6.1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Receivables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_Toc22284746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140</w:t>
        </w:r>
        <w:r w:rsidR="002801B9" w:rsidRPr="00DC3AE3">
          <w:rPr>
            <w:noProof/>
            <w:webHidden/>
            <w:color w:val="804100" w:themeColor="accent2" w:themeShade="80"/>
          </w:rPr>
          <w:fldChar w:fldCharType="end"/>
        </w:r>
      </w:hyperlink>
    </w:p>
    <w:p w14:paraId="52D44121" w14:textId="01175963"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7" w:history="1">
        <w:r w:rsidR="002801B9" w:rsidRPr="00DC3AE3">
          <w:rPr>
            <w:rStyle w:val="Hyperlink"/>
            <w:noProof/>
            <w:color w:val="804100" w:themeColor="accent2" w:themeShade="80"/>
          </w:rPr>
          <w:t>6.2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Payables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_Toc22284747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142</w:t>
        </w:r>
        <w:r w:rsidR="002801B9" w:rsidRPr="00DC3AE3">
          <w:rPr>
            <w:noProof/>
            <w:webHidden/>
            <w:color w:val="804100" w:themeColor="accent2" w:themeShade="80"/>
          </w:rPr>
          <w:fldChar w:fldCharType="end"/>
        </w:r>
      </w:hyperlink>
    </w:p>
    <w:p w14:paraId="33D382AE" w14:textId="2A2294B2"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8" w:history="1">
        <w:r w:rsidR="002801B9" w:rsidRPr="00DC3AE3">
          <w:rPr>
            <w:rStyle w:val="Hyperlink"/>
            <w:noProof/>
            <w:color w:val="804100" w:themeColor="accent2" w:themeShade="80"/>
          </w:rPr>
          <w:t>6.3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Other non-financial assets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_Toc22284748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143</w:t>
        </w:r>
        <w:r w:rsidR="002801B9" w:rsidRPr="00DC3AE3">
          <w:rPr>
            <w:noProof/>
            <w:webHidden/>
            <w:color w:val="804100" w:themeColor="accent2" w:themeShade="80"/>
          </w:rPr>
          <w:fldChar w:fldCharType="end"/>
        </w:r>
      </w:hyperlink>
    </w:p>
    <w:p w14:paraId="54491212" w14:textId="055A5CCA"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49" w:history="1">
        <w:r w:rsidR="002801B9" w:rsidRPr="00DC3AE3">
          <w:rPr>
            <w:rStyle w:val="Hyperlink"/>
            <w:noProof/>
            <w:color w:val="804100" w:themeColor="accent2" w:themeShade="80"/>
          </w:rPr>
          <w:t>6.4</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Other provisions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_Toc22284749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145</w:t>
        </w:r>
        <w:r w:rsidR="002801B9" w:rsidRPr="00DC3AE3">
          <w:rPr>
            <w:noProof/>
            <w:webHidden/>
            <w:color w:val="804100" w:themeColor="accent2" w:themeShade="80"/>
          </w:rPr>
          <w:fldChar w:fldCharType="end"/>
        </w:r>
      </w:hyperlink>
    </w:p>
    <w:p w14:paraId="1247139C" w14:textId="162A2C55" w:rsidR="002801B9" w:rsidRPr="00DC3AE3" w:rsidRDefault="00126060" w:rsidP="00613DDC">
      <w:pPr>
        <w:pStyle w:val="TOC1"/>
        <w:rPr>
          <w:noProof/>
          <w:color w:val="804100" w:themeColor="accent2" w:themeShade="80"/>
        </w:rPr>
      </w:pPr>
      <w:hyperlink w:anchor="_Toc22284750" w:history="1">
        <w:r w:rsidR="002801B9" w:rsidRPr="00DC3AE3">
          <w:rPr>
            <w:rStyle w:val="Hyperlink"/>
            <w:noProof/>
            <w:color w:val="804100" w:themeColor="accent2" w:themeShade="80"/>
          </w:rPr>
          <w:t>7.</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FINANCING OUR OPERATIONS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_Toc22284750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147</w:t>
        </w:r>
        <w:r w:rsidR="002801B9" w:rsidRPr="00DC3AE3">
          <w:rPr>
            <w:noProof/>
            <w:webHidden/>
            <w:color w:val="804100" w:themeColor="accent2" w:themeShade="80"/>
          </w:rPr>
          <w:fldChar w:fldCharType="end"/>
        </w:r>
      </w:hyperlink>
    </w:p>
    <w:p w14:paraId="6AF383F4" w14:textId="1F7253FF" w:rsidR="004C5DEE" w:rsidRPr="00DC3AE3" w:rsidRDefault="00745787" w:rsidP="00745787">
      <w:pPr>
        <w:spacing w:after="0"/>
        <w:rPr>
          <w:color w:val="804100" w:themeColor="accent2" w:themeShade="80"/>
          <w:lang w:eastAsia="zh-CN"/>
        </w:rPr>
      </w:pPr>
      <w:r w:rsidRPr="00DC3AE3">
        <w:rPr>
          <w:i/>
          <w:color w:val="804100" w:themeColor="accent2" w:themeShade="80"/>
        </w:rPr>
        <w:t>Borrowings, cash flow information, leases, trusts and commitments</w:t>
      </w:r>
    </w:p>
    <w:p w14:paraId="4BC7FDB2" w14:textId="780F9AAB"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1" w:history="1">
        <w:r w:rsidR="002801B9" w:rsidRPr="00DC3AE3">
          <w:rPr>
            <w:rStyle w:val="Hyperlink"/>
            <w:noProof/>
            <w:color w:val="804100" w:themeColor="accent2" w:themeShade="80"/>
          </w:rPr>
          <w:t>7.1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Borrowings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_Toc22284751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147</w:t>
        </w:r>
        <w:r w:rsidR="002801B9" w:rsidRPr="00DC3AE3">
          <w:rPr>
            <w:noProof/>
            <w:webHidden/>
            <w:color w:val="804100" w:themeColor="accent2" w:themeShade="80"/>
          </w:rPr>
          <w:fldChar w:fldCharType="end"/>
        </w:r>
      </w:hyperlink>
    </w:p>
    <w:p w14:paraId="525C6E14" w14:textId="2186E3EC"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2" w:history="1">
        <w:r w:rsidR="002801B9" w:rsidRPr="00DC3AE3">
          <w:rPr>
            <w:rStyle w:val="Hyperlink"/>
            <w:noProof/>
            <w:color w:val="804100" w:themeColor="accent2" w:themeShade="80"/>
          </w:rPr>
          <w:t>7.2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Leases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_Toc22284752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150</w:t>
        </w:r>
        <w:r w:rsidR="002801B9" w:rsidRPr="00DC3AE3">
          <w:rPr>
            <w:noProof/>
            <w:webHidden/>
            <w:color w:val="804100" w:themeColor="accent2" w:themeShade="80"/>
          </w:rPr>
          <w:fldChar w:fldCharType="end"/>
        </w:r>
      </w:hyperlink>
    </w:p>
    <w:p w14:paraId="3EF7DBFE" w14:textId="6718D890"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3" w:history="1">
        <w:r w:rsidR="002801B9" w:rsidRPr="00DC3AE3">
          <w:rPr>
            <w:rStyle w:val="Hyperlink"/>
            <w:noProof/>
            <w:color w:val="804100" w:themeColor="accent2" w:themeShade="80"/>
          </w:rPr>
          <w:t>7.3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Cash flow information and balances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_Toc22284753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154</w:t>
        </w:r>
        <w:r w:rsidR="002801B9" w:rsidRPr="00DC3AE3">
          <w:rPr>
            <w:noProof/>
            <w:webHidden/>
            <w:color w:val="804100" w:themeColor="accent2" w:themeShade="80"/>
          </w:rPr>
          <w:fldChar w:fldCharType="end"/>
        </w:r>
      </w:hyperlink>
    </w:p>
    <w:p w14:paraId="45BF7A3D" w14:textId="1F12A8F7"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4" w:history="1">
        <w:r w:rsidR="002801B9" w:rsidRPr="00DC3AE3">
          <w:rPr>
            <w:rStyle w:val="Hyperlink"/>
            <w:noProof/>
            <w:color w:val="804100" w:themeColor="accent2" w:themeShade="80"/>
          </w:rPr>
          <w:t>7.4</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Trust account balances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_Toc22284754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157</w:t>
        </w:r>
        <w:r w:rsidR="002801B9" w:rsidRPr="00DC3AE3">
          <w:rPr>
            <w:noProof/>
            <w:webHidden/>
            <w:color w:val="804100" w:themeColor="accent2" w:themeShade="80"/>
          </w:rPr>
          <w:fldChar w:fldCharType="end"/>
        </w:r>
      </w:hyperlink>
    </w:p>
    <w:p w14:paraId="5DC13D44" w14:textId="77E78B5B"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5" w:history="1">
        <w:r w:rsidR="002801B9" w:rsidRPr="00DC3AE3">
          <w:rPr>
            <w:rStyle w:val="Hyperlink"/>
            <w:noProof/>
            <w:color w:val="804100" w:themeColor="accent2" w:themeShade="80"/>
          </w:rPr>
          <w:t>7.5</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Commitments for expenditure</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_Toc22284755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168</w:t>
        </w:r>
        <w:r w:rsidR="002801B9" w:rsidRPr="00DC3AE3">
          <w:rPr>
            <w:noProof/>
            <w:webHidden/>
            <w:color w:val="804100" w:themeColor="accent2" w:themeShade="80"/>
          </w:rPr>
          <w:fldChar w:fldCharType="end"/>
        </w:r>
      </w:hyperlink>
    </w:p>
    <w:p w14:paraId="59584201" w14:textId="728C6DBB" w:rsidR="002801B9" w:rsidRPr="00DC3AE3" w:rsidRDefault="00126060" w:rsidP="00613DDC">
      <w:pPr>
        <w:pStyle w:val="TOC1"/>
        <w:rPr>
          <w:noProof/>
          <w:color w:val="804100" w:themeColor="accent2" w:themeShade="80"/>
        </w:rPr>
      </w:pPr>
      <w:hyperlink w:anchor="_Toc22284756" w:history="1">
        <w:r w:rsidR="002801B9" w:rsidRPr="00DC3AE3">
          <w:rPr>
            <w:rStyle w:val="Hyperlink"/>
            <w:noProof/>
            <w:color w:val="804100" w:themeColor="accent2" w:themeShade="80"/>
          </w:rPr>
          <w:t>8.</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Risks, Contingencies and Valuation Judgements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_Toc22284756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177</w:t>
        </w:r>
        <w:r w:rsidR="002801B9" w:rsidRPr="00DC3AE3">
          <w:rPr>
            <w:noProof/>
            <w:webHidden/>
            <w:color w:val="804100" w:themeColor="accent2" w:themeShade="80"/>
          </w:rPr>
          <w:fldChar w:fldCharType="end"/>
        </w:r>
      </w:hyperlink>
    </w:p>
    <w:p w14:paraId="105A86E2" w14:textId="2F9A87B1" w:rsidR="00745787" w:rsidRPr="00DC3AE3" w:rsidRDefault="00DB4E0B" w:rsidP="00DB4E0B">
      <w:pPr>
        <w:spacing w:after="0"/>
        <w:rPr>
          <w:color w:val="804100" w:themeColor="accent2" w:themeShade="80"/>
          <w:lang w:eastAsia="zh-CN"/>
        </w:rPr>
      </w:pPr>
      <w:r w:rsidRPr="00DC3AE3">
        <w:rPr>
          <w:i/>
          <w:color w:val="804100" w:themeColor="accent2" w:themeShade="80"/>
        </w:rPr>
        <w:t>Financial risk management, contingent assets and liabilities as well as fair value determination</w:t>
      </w:r>
    </w:p>
    <w:p w14:paraId="29E8F436" w14:textId="11CE8A14"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7" w:history="1">
        <w:r w:rsidR="002801B9" w:rsidRPr="00DC3AE3">
          <w:rPr>
            <w:rStyle w:val="Hyperlink"/>
            <w:noProof/>
            <w:color w:val="804100" w:themeColor="accent2" w:themeShade="80"/>
          </w:rPr>
          <w:t>8.1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Financial instruments specific disclosures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_Toc22284757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177</w:t>
        </w:r>
        <w:r w:rsidR="002801B9" w:rsidRPr="00DC3AE3">
          <w:rPr>
            <w:noProof/>
            <w:webHidden/>
            <w:color w:val="804100" w:themeColor="accent2" w:themeShade="80"/>
          </w:rPr>
          <w:fldChar w:fldCharType="end"/>
        </w:r>
      </w:hyperlink>
    </w:p>
    <w:p w14:paraId="68ED78E8" w14:textId="79BAF9A9"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8" w:history="1">
        <w:r w:rsidR="002801B9" w:rsidRPr="00DC3AE3">
          <w:rPr>
            <w:rStyle w:val="Hyperlink"/>
            <w:noProof/>
            <w:color w:val="804100" w:themeColor="accent2" w:themeShade="80"/>
          </w:rPr>
          <w:t>8.2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Contingent assets and contingent liabilities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_Toc22284758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199</w:t>
        </w:r>
        <w:r w:rsidR="002801B9" w:rsidRPr="00DC3AE3">
          <w:rPr>
            <w:noProof/>
            <w:webHidden/>
            <w:color w:val="804100" w:themeColor="accent2" w:themeShade="80"/>
          </w:rPr>
          <w:fldChar w:fldCharType="end"/>
        </w:r>
      </w:hyperlink>
    </w:p>
    <w:p w14:paraId="79444C72" w14:textId="7EC03C2A"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59" w:history="1">
        <w:r w:rsidR="002801B9" w:rsidRPr="00DC3AE3">
          <w:rPr>
            <w:rStyle w:val="Hyperlink"/>
            <w:noProof/>
            <w:color w:val="804100" w:themeColor="accent2" w:themeShade="80"/>
          </w:rPr>
          <w:t>8.3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Fair value determination</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_Toc22284759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202</w:t>
        </w:r>
        <w:r w:rsidR="002801B9" w:rsidRPr="00DC3AE3">
          <w:rPr>
            <w:noProof/>
            <w:webHidden/>
            <w:color w:val="804100" w:themeColor="accent2" w:themeShade="80"/>
          </w:rPr>
          <w:fldChar w:fldCharType="end"/>
        </w:r>
      </w:hyperlink>
    </w:p>
    <w:p w14:paraId="4C35AE65" w14:textId="305287A8" w:rsidR="002801B9" w:rsidRPr="00DC3AE3" w:rsidRDefault="00126060" w:rsidP="00613DDC">
      <w:pPr>
        <w:pStyle w:val="TOC1"/>
        <w:rPr>
          <w:rFonts w:asciiTheme="minorHAnsi" w:hAnsiTheme="minorHAnsi"/>
          <w:noProof/>
          <w:color w:val="804100" w:themeColor="accent2" w:themeShade="80"/>
          <w:sz w:val="22"/>
          <w:szCs w:val="22"/>
          <w:lang w:eastAsia="en-AU"/>
        </w:rPr>
      </w:pPr>
      <w:hyperlink w:anchor="_Toc22284760" w:history="1">
        <w:r w:rsidR="002801B9" w:rsidRPr="00DC3AE3">
          <w:rPr>
            <w:rStyle w:val="Hyperlink"/>
            <w:noProof/>
            <w:color w:val="804100" w:themeColor="accent2" w:themeShade="80"/>
          </w:rPr>
          <w:t>9.</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OTHER DISCLOSURES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_Toc22284760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216</w:t>
        </w:r>
        <w:r w:rsidR="002801B9" w:rsidRPr="00DC3AE3">
          <w:rPr>
            <w:noProof/>
            <w:webHidden/>
            <w:color w:val="804100" w:themeColor="accent2" w:themeShade="80"/>
          </w:rPr>
          <w:fldChar w:fldCharType="end"/>
        </w:r>
      </w:hyperlink>
    </w:p>
    <w:p w14:paraId="427031A2" w14:textId="050EDE96"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1" w:history="1">
        <w:r w:rsidR="002801B9" w:rsidRPr="00DC3AE3">
          <w:rPr>
            <w:rStyle w:val="Hyperlink"/>
            <w:noProof/>
            <w:color w:val="804100" w:themeColor="accent2" w:themeShade="80"/>
          </w:rPr>
          <w:t>9.1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Ex-gratia expenses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_Toc22284761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216</w:t>
        </w:r>
        <w:r w:rsidR="002801B9" w:rsidRPr="00DC3AE3">
          <w:rPr>
            <w:noProof/>
            <w:webHidden/>
            <w:color w:val="804100" w:themeColor="accent2" w:themeShade="80"/>
          </w:rPr>
          <w:fldChar w:fldCharType="end"/>
        </w:r>
      </w:hyperlink>
    </w:p>
    <w:p w14:paraId="652CDEA1" w14:textId="5894A609"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2" w:history="1">
        <w:r w:rsidR="002801B9" w:rsidRPr="00DC3AE3">
          <w:rPr>
            <w:rStyle w:val="Hyperlink"/>
            <w:noProof/>
            <w:color w:val="804100" w:themeColor="accent2" w:themeShade="80"/>
          </w:rPr>
          <w:t>9.2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Other economic flows included in net result</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_Toc22284762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217</w:t>
        </w:r>
        <w:r w:rsidR="002801B9" w:rsidRPr="00DC3AE3">
          <w:rPr>
            <w:noProof/>
            <w:webHidden/>
            <w:color w:val="804100" w:themeColor="accent2" w:themeShade="80"/>
          </w:rPr>
          <w:fldChar w:fldCharType="end"/>
        </w:r>
      </w:hyperlink>
    </w:p>
    <w:p w14:paraId="0565AAF9" w14:textId="3EDE5547"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3" w:history="1">
        <w:r w:rsidR="002801B9" w:rsidRPr="00DC3AE3">
          <w:rPr>
            <w:rStyle w:val="Hyperlink"/>
            <w:noProof/>
            <w:color w:val="804100" w:themeColor="accent2" w:themeShade="80"/>
          </w:rPr>
          <w:t>9.3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Non-financial assets held for sale</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_Toc22284763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218</w:t>
        </w:r>
        <w:r w:rsidR="002801B9" w:rsidRPr="00DC3AE3">
          <w:rPr>
            <w:noProof/>
            <w:webHidden/>
            <w:color w:val="804100" w:themeColor="accent2" w:themeShade="80"/>
          </w:rPr>
          <w:fldChar w:fldCharType="end"/>
        </w:r>
      </w:hyperlink>
    </w:p>
    <w:p w14:paraId="285CB5D3" w14:textId="5A9E6213"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4" w:history="1">
        <w:r w:rsidR="002801B9" w:rsidRPr="00DC3AE3">
          <w:rPr>
            <w:rStyle w:val="Hyperlink"/>
            <w:noProof/>
            <w:color w:val="804100" w:themeColor="accent2" w:themeShade="80"/>
          </w:rPr>
          <w:t>9.4</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Equity disclosure</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_Toc22284764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219</w:t>
        </w:r>
        <w:r w:rsidR="002801B9" w:rsidRPr="00DC3AE3">
          <w:rPr>
            <w:noProof/>
            <w:webHidden/>
            <w:color w:val="804100" w:themeColor="accent2" w:themeShade="80"/>
          </w:rPr>
          <w:fldChar w:fldCharType="end"/>
        </w:r>
      </w:hyperlink>
    </w:p>
    <w:p w14:paraId="07B82F4E" w14:textId="11730FE3"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5" w:history="1">
        <w:r w:rsidR="002801B9" w:rsidRPr="00DC3AE3">
          <w:rPr>
            <w:rStyle w:val="Hyperlink"/>
            <w:noProof/>
            <w:color w:val="804100" w:themeColor="accent2" w:themeShade="80"/>
          </w:rPr>
          <w:t>9.5</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Entities consolidated pursuant to section 53(1)(b) of the FMA</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_Toc22284765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221</w:t>
        </w:r>
        <w:r w:rsidR="002801B9" w:rsidRPr="00DC3AE3">
          <w:rPr>
            <w:noProof/>
            <w:webHidden/>
            <w:color w:val="804100" w:themeColor="accent2" w:themeShade="80"/>
          </w:rPr>
          <w:fldChar w:fldCharType="end"/>
        </w:r>
      </w:hyperlink>
    </w:p>
    <w:p w14:paraId="3FFB7A09" w14:textId="75C26D20"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6" w:history="1">
        <w:r w:rsidR="002801B9" w:rsidRPr="00DC3AE3">
          <w:rPr>
            <w:rStyle w:val="Hyperlink"/>
            <w:noProof/>
            <w:color w:val="804100" w:themeColor="accent2" w:themeShade="80"/>
          </w:rPr>
          <w:t>9.6</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Change in accounting  policies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_Toc22284766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223</w:t>
        </w:r>
        <w:r w:rsidR="002801B9" w:rsidRPr="00DC3AE3">
          <w:rPr>
            <w:noProof/>
            <w:webHidden/>
            <w:color w:val="804100" w:themeColor="accent2" w:themeShade="80"/>
          </w:rPr>
          <w:fldChar w:fldCharType="end"/>
        </w:r>
      </w:hyperlink>
    </w:p>
    <w:p w14:paraId="2D8575AD" w14:textId="025F9C37"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7" w:history="1">
        <w:r w:rsidR="002801B9" w:rsidRPr="00DC3AE3">
          <w:rPr>
            <w:rStyle w:val="Hyperlink"/>
            <w:noProof/>
            <w:color w:val="804100" w:themeColor="accent2" w:themeShade="80"/>
          </w:rPr>
          <w:t>9.7</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Responsible persons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_Toc22284767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227</w:t>
        </w:r>
        <w:r w:rsidR="002801B9" w:rsidRPr="00DC3AE3">
          <w:rPr>
            <w:noProof/>
            <w:webHidden/>
            <w:color w:val="804100" w:themeColor="accent2" w:themeShade="80"/>
          </w:rPr>
          <w:fldChar w:fldCharType="end"/>
        </w:r>
      </w:hyperlink>
    </w:p>
    <w:p w14:paraId="74002F7B" w14:textId="7B9EBD89"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8" w:history="1">
        <w:r w:rsidR="002801B9" w:rsidRPr="00DC3AE3">
          <w:rPr>
            <w:rStyle w:val="Hyperlink"/>
            <w:noProof/>
            <w:color w:val="804100" w:themeColor="accent2" w:themeShade="80"/>
          </w:rPr>
          <w:t>9.8</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Remuneration of executives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_Toc22284768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230</w:t>
        </w:r>
        <w:r w:rsidR="002801B9" w:rsidRPr="00DC3AE3">
          <w:rPr>
            <w:noProof/>
            <w:webHidden/>
            <w:color w:val="804100" w:themeColor="accent2" w:themeShade="80"/>
          </w:rPr>
          <w:fldChar w:fldCharType="end"/>
        </w:r>
      </w:hyperlink>
    </w:p>
    <w:p w14:paraId="462A8662" w14:textId="63DDB401"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69" w:history="1">
        <w:r w:rsidR="002801B9" w:rsidRPr="00DC3AE3">
          <w:rPr>
            <w:rStyle w:val="Hyperlink"/>
            <w:noProof/>
            <w:color w:val="804100" w:themeColor="accent2" w:themeShade="80"/>
          </w:rPr>
          <w:t>9.9</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Related parties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_Toc22284769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231</w:t>
        </w:r>
        <w:r w:rsidR="002801B9" w:rsidRPr="00DC3AE3">
          <w:rPr>
            <w:noProof/>
            <w:webHidden/>
            <w:color w:val="804100" w:themeColor="accent2" w:themeShade="80"/>
          </w:rPr>
          <w:fldChar w:fldCharType="end"/>
        </w:r>
      </w:hyperlink>
    </w:p>
    <w:p w14:paraId="68722B73" w14:textId="7AA84376"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70" w:history="1">
        <w:r w:rsidR="002801B9" w:rsidRPr="00DC3AE3">
          <w:rPr>
            <w:rStyle w:val="Hyperlink"/>
            <w:noProof/>
            <w:color w:val="804100" w:themeColor="accent2" w:themeShade="80"/>
          </w:rPr>
          <w:t>9.10</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Remuneration of auditors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_Toc22284770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237</w:t>
        </w:r>
        <w:r w:rsidR="002801B9" w:rsidRPr="00DC3AE3">
          <w:rPr>
            <w:noProof/>
            <w:webHidden/>
            <w:color w:val="804100" w:themeColor="accent2" w:themeShade="80"/>
          </w:rPr>
          <w:fldChar w:fldCharType="end"/>
        </w:r>
      </w:hyperlink>
    </w:p>
    <w:p w14:paraId="7EF9D069" w14:textId="23BC7F86"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71" w:history="1">
        <w:r w:rsidR="002801B9" w:rsidRPr="00DC3AE3">
          <w:rPr>
            <w:rStyle w:val="Hyperlink"/>
            <w:noProof/>
            <w:color w:val="804100" w:themeColor="accent2" w:themeShade="80"/>
          </w:rPr>
          <w:t>9.11</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Subsequent events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_Toc22284771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238</w:t>
        </w:r>
        <w:r w:rsidR="002801B9" w:rsidRPr="00DC3AE3">
          <w:rPr>
            <w:noProof/>
            <w:webHidden/>
            <w:color w:val="804100" w:themeColor="accent2" w:themeShade="80"/>
          </w:rPr>
          <w:fldChar w:fldCharType="end"/>
        </w:r>
      </w:hyperlink>
    </w:p>
    <w:p w14:paraId="50BD5317" w14:textId="5B2F4AE9"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72" w:history="1">
        <w:r w:rsidR="002801B9" w:rsidRPr="00DC3AE3">
          <w:rPr>
            <w:rStyle w:val="Hyperlink"/>
            <w:noProof/>
            <w:color w:val="804100" w:themeColor="accent2" w:themeShade="80"/>
          </w:rPr>
          <w:t>9.12</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Other accounting policies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_Toc22284772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239</w:t>
        </w:r>
        <w:r w:rsidR="002801B9" w:rsidRPr="00DC3AE3">
          <w:rPr>
            <w:noProof/>
            <w:webHidden/>
            <w:color w:val="804100" w:themeColor="accent2" w:themeShade="80"/>
          </w:rPr>
          <w:fldChar w:fldCharType="end"/>
        </w:r>
      </w:hyperlink>
    </w:p>
    <w:p w14:paraId="0A297871" w14:textId="1E9C994F"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73" w:history="1">
        <w:r w:rsidR="002801B9" w:rsidRPr="00DC3AE3">
          <w:rPr>
            <w:rStyle w:val="Hyperlink"/>
            <w:noProof/>
            <w:color w:val="804100" w:themeColor="accent2" w:themeShade="80"/>
          </w:rPr>
          <w:t>9.13</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Australian Accounting Standards (AAS) issued that are not yet effective</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_Toc22284773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240</w:t>
        </w:r>
        <w:r w:rsidR="002801B9" w:rsidRPr="00DC3AE3">
          <w:rPr>
            <w:noProof/>
            <w:webHidden/>
            <w:color w:val="804100" w:themeColor="accent2" w:themeShade="80"/>
          </w:rPr>
          <w:fldChar w:fldCharType="end"/>
        </w:r>
      </w:hyperlink>
    </w:p>
    <w:p w14:paraId="73FE4DC8" w14:textId="65D94805"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74" w:history="1">
        <w:r w:rsidR="002801B9" w:rsidRPr="00DC3AE3">
          <w:rPr>
            <w:rStyle w:val="Hyperlink"/>
            <w:noProof/>
            <w:color w:val="804100" w:themeColor="accent2" w:themeShade="80"/>
          </w:rPr>
          <w:t>9.14</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Departmental output objectives and descriptions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_Toc22284774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245</w:t>
        </w:r>
        <w:r w:rsidR="002801B9" w:rsidRPr="00DC3AE3">
          <w:rPr>
            <w:noProof/>
            <w:webHidden/>
            <w:color w:val="804100" w:themeColor="accent2" w:themeShade="80"/>
          </w:rPr>
          <w:fldChar w:fldCharType="end"/>
        </w:r>
      </w:hyperlink>
    </w:p>
    <w:p w14:paraId="7DFADD7A" w14:textId="730146A4"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75" w:history="1">
        <w:r w:rsidR="002801B9" w:rsidRPr="00DC3AE3">
          <w:rPr>
            <w:rStyle w:val="Hyperlink"/>
            <w:noProof/>
            <w:color w:val="804100" w:themeColor="accent2" w:themeShade="80"/>
          </w:rPr>
          <w:t>9.15</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Glossary of technical terms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_Toc22284775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251</w:t>
        </w:r>
        <w:r w:rsidR="002801B9" w:rsidRPr="00DC3AE3">
          <w:rPr>
            <w:noProof/>
            <w:webHidden/>
            <w:color w:val="804100" w:themeColor="accent2" w:themeShade="80"/>
          </w:rPr>
          <w:fldChar w:fldCharType="end"/>
        </w:r>
      </w:hyperlink>
    </w:p>
    <w:p w14:paraId="1C0F79D9" w14:textId="5A6645C6" w:rsidR="002801B9" w:rsidRPr="00DC3AE3" w:rsidRDefault="00126060" w:rsidP="00E25D9F">
      <w:pPr>
        <w:pStyle w:val="TOC2"/>
        <w:framePr w:wrap="around"/>
        <w:rPr>
          <w:rFonts w:asciiTheme="minorHAnsi" w:hAnsiTheme="minorHAnsi"/>
          <w:noProof/>
          <w:color w:val="804100" w:themeColor="accent2" w:themeShade="80"/>
          <w:sz w:val="22"/>
          <w:szCs w:val="22"/>
          <w:lang w:eastAsia="en-AU"/>
        </w:rPr>
      </w:pPr>
      <w:hyperlink w:anchor="_Toc22284776" w:history="1">
        <w:r w:rsidR="002801B9" w:rsidRPr="00DC3AE3">
          <w:rPr>
            <w:rStyle w:val="Hyperlink"/>
            <w:noProof/>
            <w:color w:val="804100" w:themeColor="accent2" w:themeShade="80"/>
          </w:rPr>
          <w:t>9.16</w:t>
        </w:r>
        <w:r w:rsidR="002801B9" w:rsidRPr="00DC3AE3">
          <w:rPr>
            <w:rFonts w:asciiTheme="minorHAnsi" w:hAnsiTheme="minorHAnsi"/>
            <w:noProof/>
            <w:color w:val="804100" w:themeColor="accent2" w:themeShade="80"/>
            <w:sz w:val="22"/>
            <w:szCs w:val="22"/>
            <w:lang w:eastAsia="en-AU"/>
          </w:rPr>
          <w:tab/>
        </w:r>
        <w:r w:rsidR="002801B9" w:rsidRPr="00DC3AE3">
          <w:rPr>
            <w:rStyle w:val="Hyperlink"/>
            <w:noProof/>
            <w:color w:val="804100" w:themeColor="accent2" w:themeShade="80"/>
          </w:rPr>
          <w:t>Style conventions</w:t>
        </w:r>
        <w:r w:rsidR="002801B9" w:rsidRPr="00DC3AE3">
          <w:rPr>
            <w:noProof/>
            <w:webHidden/>
            <w:color w:val="804100" w:themeColor="accent2" w:themeShade="80"/>
          </w:rPr>
          <w:tab/>
        </w:r>
        <w:r w:rsidR="002801B9" w:rsidRPr="00DC3AE3">
          <w:rPr>
            <w:noProof/>
            <w:webHidden/>
            <w:color w:val="804100" w:themeColor="accent2" w:themeShade="80"/>
          </w:rPr>
          <w:fldChar w:fldCharType="begin"/>
        </w:r>
        <w:r w:rsidR="002801B9" w:rsidRPr="00DC3AE3">
          <w:rPr>
            <w:noProof/>
            <w:webHidden/>
            <w:color w:val="804100" w:themeColor="accent2" w:themeShade="80"/>
          </w:rPr>
          <w:instrText xml:space="preserve"> PAGEREF _Toc22284776 \h </w:instrText>
        </w:r>
        <w:r w:rsidR="002801B9" w:rsidRPr="00DC3AE3">
          <w:rPr>
            <w:noProof/>
            <w:webHidden/>
            <w:color w:val="804100" w:themeColor="accent2" w:themeShade="80"/>
          </w:rPr>
        </w:r>
        <w:r w:rsidR="002801B9" w:rsidRPr="00DC3AE3">
          <w:rPr>
            <w:noProof/>
            <w:webHidden/>
            <w:color w:val="804100" w:themeColor="accent2" w:themeShade="80"/>
          </w:rPr>
          <w:fldChar w:fldCharType="separate"/>
        </w:r>
        <w:r w:rsidR="002801B9" w:rsidRPr="00DC3AE3">
          <w:rPr>
            <w:noProof/>
            <w:webHidden/>
            <w:color w:val="804100" w:themeColor="accent2" w:themeShade="80"/>
          </w:rPr>
          <w:t>261</w:t>
        </w:r>
        <w:r w:rsidR="002801B9" w:rsidRPr="00DC3AE3">
          <w:rPr>
            <w:noProof/>
            <w:webHidden/>
            <w:color w:val="804100" w:themeColor="accent2" w:themeShade="80"/>
          </w:rPr>
          <w:fldChar w:fldCharType="end"/>
        </w:r>
      </w:hyperlink>
    </w:p>
    <w:p w14:paraId="03CA1BDC" w14:textId="66917F6D" w:rsidR="001D6702" w:rsidRDefault="002801B9" w:rsidP="008868F4">
      <w:r w:rsidRPr="00DC3AE3">
        <w:rPr>
          <w:color w:val="804100" w:themeColor="accent2" w:themeShade="80"/>
        </w:rPr>
        <w:fldChar w:fldCharType="end"/>
      </w:r>
    </w:p>
    <w:p w14:paraId="4A5BEF5A" w14:textId="77777777" w:rsidR="003B2CE2" w:rsidRDefault="003B2CE2" w:rsidP="008868F4">
      <w:pPr>
        <w:sectPr w:rsidR="003B2CE2" w:rsidSect="004540C8">
          <w:pgSz w:w="11906" w:h="16838"/>
          <w:pgMar w:top="1440" w:right="1440" w:bottom="1440" w:left="1440" w:header="708" w:footer="708" w:gutter="0"/>
          <w:cols w:space="708"/>
          <w:docGrid w:linePitch="360"/>
        </w:sectPr>
      </w:pPr>
    </w:p>
    <w:p w14:paraId="2FB20981" w14:textId="4D475369" w:rsidR="008868F4" w:rsidRDefault="008868F4" w:rsidP="003B2CE2">
      <w:pPr>
        <w:pStyle w:val="Heading1"/>
      </w:pPr>
      <w:bookmarkStart w:id="38" w:name="_Toc22281560"/>
      <w:bookmarkStart w:id="39" w:name="_Toc22284714"/>
      <w:bookmarkStart w:id="40" w:name="_Ref22295970"/>
      <w:bookmarkStart w:id="41" w:name="_Ref22296020"/>
      <w:bookmarkStart w:id="42" w:name="_Ref22296522"/>
      <w:r>
        <w:lastRenderedPageBreak/>
        <w:t>Accountable Officer's and Chief Finance Officer's Declaration</w:t>
      </w:r>
      <w:bookmarkEnd w:id="38"/>
      <w:bookmarkEnd w:id="39"/>
      <w:bookmarkEnd w:id="40"/>
      <w:bookmarkEnd w:id="41"/>
      <w:bookmarkEnd w:id="42"/>
    </w:p>
    <w:p w14:paraId="5C235714" w14:textId="77777777" w:rsidR="008868F4" w:rsidRDefault="008868F4" w:rsidP="008868F4">
      <w:r>
        <w:t>The attached financial statements for the Department of Transport have been prepared in accordance with Standing Direction 5.2 of the Assistant Treasurer under the Financial Management Act 1994, applicable Financial Reporting Directions, Australian Accounting Standards including interpretations and other mandatory professional reporting requirements.</w:t>
      </w:r>
    </w:p>
    <w:p w14:paraId="52D08377" w14:textId="77777777" w:rsidR="008868F4" w:rsidRDefault="008868F4" w:rsidP="008868F4">
      <w:r>
        <w:t>We further state that, in our opinion, the information set out in the comprehensive operating statement, balance sheet, statement of changes in equity, cash flow statement and accompanying notes, presents fairly the financial transactions during the year ended 30 June 2019 and the financial position of the Department of Transport as at 30 June 2019.</w:t>
      </w:r>
    </w:p>
    <w:p w14:paraId="245046F8" w14:textId="77777777" w:rsidR="008868F4" w:rsidRDefault="008868F4" w:rsidP="008868F4">
      <w:r>
        <w:t xml:space="preserve">At the time of signing, we are not aware of any circumstance which would render any </w:t>
      </w:r>
      <w:proofErr w:type="gramStart"/>
      <w:r>
        <w:t>particulars included</w:t>
      </w:r>
      <w:proofErr w:type="gramEnd"/>
      <w:r>
        <w:t xml:space="preserve"> in the financial statements to be misleading or inaccurate.</w:t>
      </w:r>
    </w:p>
    <w:p w14:paraId="36BF70A9" w14:textId="77777777" w:rsidR="008868F4" w:rsidRDefault="008868F4" w:rsidP="008868F4">
      <w:r>
        <w:t>We authorise the attached financial statements for issue on 17 September 2019.</w:t>
      </w:r>
    </w:p>
    <w:p w14:paraId="40F46965" w14:textId="77777777" w:rsidR="006D12B4" w:rsidRDefault="006D12B4" w:rsidP="00344A0F">
      <w:pPr>
        <w:keepNext/>
      </w:pPr>
      <w:r w:rsidRPr="006F6308">
        <w:rPr>
          <w:noProof/>
        </w:rPr>
        <w:lastRenderedPageBreak/>
        <w:drawing>
          <wp:inline distT="0" distB="0" distL="0" distR="0" wp14:anchorId="7960465E" wp14:editId="15F3789B">
            <wp:extent cx="2057400" cy="998855"/>
            <wp:effectExtent l="0" t="0" r="0" b="0"/>
            <wp:docPr id="7" name="Picture 7" descr="This is the signature of Paul Younis, Secretary,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998855"/>
                    </a:xfrm>
                    <a:prstGeom prst="rect">
                      <a:avLst/>
                    </a:prstGeom>
                    <a:noFill/>
                    <a:ln>
                      <a:noFill/>
                    </a:ln>
                  </pic:spPr>
                </pic:pic>
              </a:graphicData>
            </a:graphic>
          </wp:inline>
        </w:drawing>
      </w:r>
    </w:p>
    <w:p w14:paraId="74EB98DB" w14:textId="119FF7DC" w:rsidR="008868F4" w:rsidRDefault="008868F4" w:rsidP="00344A0F">
      <w:pPr>
        <w:keepNext/>
      </w:pPr>
      <w:r>
        <w:t>Paul Younis</w:t>
      </w:r>
    </w:p>
    <w:p w14:paraId="0D540E43" w14:textId="77B8CFD9" w:rsidR="008868F4" w:rsidRDefault="008868F4" w:rsidP="00344A0F">
      <w:pPr>
        <w:keepNext/>
      </w:pPr>
      <w:r>
        <w:t>Secretary</w:t>
      </w:r>
    </w:p>
    <w:p w14:paraId="4805DF4A" w14:textId="1EAF629B" w:rsidR="008868F4" w:rsidRDefault="008868F4" w:rsidP="00344A0F">
      <w:pPr>
        <w:keepNext/>
      </w:pPr>
      <w:r>
        <w:t>Department of Transport</w:t>
      </w:r>
    </w:p>
    <w:p w14:paraId="2453FA9E" w14:textId="77777777" w:rsidR="008868F4" w:rsidRDefault="008868F4" w:rsidP="00344A0F">
      <w:pPr>
        <w:keepNext/>
      </w:pPr>
      <w:r>
        <w:t>17 September 2019</w:t>
      </w:r>
    </w:p>
    <w:p w14:paraId="60456DBB" w14:textId="651925DC" w:rsidR="00D36E22" w:rsidRDefault="008868F4" w:rsidP="00344A0F">
      <w:pPr>
        <w:keepNext/>
      </w:pPr>
      <w:r>
        <w:t>Melbourne</w:t>
      </w:r>
      <w:r>
        <w:tab/>
      </w:r>
      <w:r w:rsidR="00D36E22" w:rsidRPr="00D36E22">
        <w:t xml:space="preserve"> </w:t>
      </w:r>
    </w:p>
    <w:p w14:paraId="378BB969" w14:textId="2CAFEAF7" w:rsidR="00D36E22" w:rsidRDefault="006D12B4" w:rsidP="008868F4">
      <w:r w:rsidRPr="006F6308">
        <w:rPr>
          <w:noProof/>
        </w:rPr>
        <w:drawing>
          <wp:inline distT="0" distB="0" distL="0" distR="0" wp14:anchorId="73D5CCC2" wp14:editId="38668795">
            <wp:extent cx="2114550" cy="800100"/>
            <wp:effectExtent l="0" t="0" r="0" b="0"/>
            <wp:docPr id="1" name="Picture 1" descr="This is the signature of Shaun Condron, Secretary,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14550" cy="800100"/>
                    </a:xfrm>
                    <a:prstGeom prst="rect">
                      <a:avLst/>
                    </a:prstGeom>
                  </pic:spPr>
                </pic:pic>
              </a:graphicData>
            </a:graphic>
          </wp:inline>
        </w:drawing>
      </w:r>
    </w:p>
    <w:p w14:paraId="47AA9F94" w14:textId="77777777" w:rsidR="00D36E22" w:rsidRDefault="00D36E22" w:rsidP="00D36E22">
      <w:r>
        <w:t>Shaun Condron</w:t>
      </w:r>
      <w:r w:rsidRPr="00D36E22">
        <w:t xml:space="preserve"> </w:t>
      </w:r>
    </w:p>
    <w:p w14:paraId="087D7A7C" w14:textId="6BF8ED0B" w:rsidR="00D36E22" w:rsidRDefault="00D36E22" w:rsidP="00D36E22">
      <w:r>
        <w:t>Chief Financial Officer</w:t>
      </w:r>
    </w:p>
    <w:p w14:paraId="6C038C11" w14:textId="01F279CD" w:rsidR="008868F4" w:rsidRDefault="00D36E22" w:rsidP="008868F4">
      <w:r>
        <w:t>Department of Transport</w:t>
      </w:r>
    </w:p>
    <w:p w14:paraId="10CE54F9" w14:textId="77777777" w:rsidR="00D36E22" w:rsidRDefault="00D36E22" w:rsidP="00D36E22">
      <w:r>
        <w:t>17 September 2019</w:t>
      </w:r>
    </w:p>
    <w:p w14:paraId="2C8DA495" w14:textId="08856565" w:rsidR="00D36E22" w:rsidRDefault="00D36E22" w:rsidP="008868F4">
      <w:r>
        <w:t>Melbourne</w:t>
      </w:r>
      <w:r w:rsidRPr="00D36E22">
        <w:t xml:space="preserve"> </w:t>
      </w:r>
    </w:p>
    <w:p w14:paraId="008F97A8" w14:textId="4AA410A0" w:rsidR="006D12B4" w:rsidRDefault="0011403D" w:rsidP="008868F4">
      <w:r>
        <w:rPr>
          <w:b/>
          <w:noProof/>
        </w:rPr>
        <w:lastRenderedPageBreak/>
        <w:drawing>
          <wp:inline distT="0" distB="0" distL="0" distR="0" wp14:anchorId="1271532C" wp14:editId="5937BF52">
            <wp:extent cx="5731510" cy="8105632"/>
            <wp:effectExtent l="152400" t="152400" r="364490" b="353060"/>
            <wp:docPr id="4" name="Picture 4" descr="This is an image of the Victorian Auditor-General's Office, Independent Auditor's Report, page 1 of 2. The Independent Auditor's Report confirms that the Victorian Auditor-General's Office has audited the financial report of the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inion - Department of Transport (002)_Page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5632"/>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EB9C5" w14:textId="4AB3A187" w:rsidR="0011403D" w:rsidRDefault="00983E75" w:rsidP="008868F4">
      <w:r>
        <w:rPr>
          <w:noProof/>
        </w:rPr>
        <w:lastRenderedPageBreak/>
        <w:drawing>
          <wp:inline distT="0" distB="0" distL="0" distR="0" wp14:anchorId="3199F805" wp14:editId="6CFF6C68">
            <wp:extent cx="5731510" cy="8103104"/>
            <wp:effectExtent l="152400" t="152400" r="364490" b="355600"/>
            <wp:docPr id="5" name="Picture 5" descr="This is an image of the Victorian Auditor-General's Office, Independent Auditor's Report, page 2 of 2. The Independent Auditor's Report confirms that the Victorian Auditor-General's Office has audited the financial report of the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inion - Department of Transport (002)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3104"/>
                    </a:xfrm>
                    <a:prstGeom prst="rect">
                      <a:avLst/>
                    </a:prstGeom>
                    <a:ln>
                      <a:noFill/>
                    </a:ln>
                    <a:effectLst>
                      <a:outerShdw blurRad="292100" dist="139700" dir="2700000" algn="tl" rotWithShape="0">
                        <a:srgbClr val="333333">
                          <a:alpha val="65000"/>
                        </a:srgbClr>
                      </a:outerShdw>
                    </a:effectLst>
                  </pic:spPr>
                </pic:pic>
              </a:graphicData>
            </a:graphic>
          </wp:inline>
        </w:drawing>
      </w:r>
    </w:p>
    <w:p w14:paraId="6F365D88" w14:textId="5D0C5A28" w:rsidR="000816EE" w:rsidRPr="0063283D" w:rsidRDefault="000816EE" w:rsidP="008724E3">
      <w:pPr>
        <w:pStyle w:val="Heading1"/>
      </w:pPr>
      <w:bookmarkStart w:id="43" w:name="_Toc530384151"/>
      <w:bookmarkStart w:id="44" w:name="_Toc530384446"/>
      <w:bookmarkStart w:id="45" w:name="_Toc530385288"/>
      <w:bookmarkStart w:id="46" w:name="_Toc530387386"/>
      <w:bookmarkStart w:id="47" w:name="_Toc530387578"/>
      <w:bookmarkStart w:id="48" w:name="_Toc530388236"/>
      <w:bookmarkStart w:id="49" w:name="_Toc530400357"/>
      <w:bookmarkStart w:id="50" w:name="_Toc530400696"/>
      <w:bookmarkStart w:id="51" w:name="OS"/>
      <w:bookmarkStart w:id="52" w:name="_Toc22281561"/>
      <w:bookmarkStart w:id="53" w:name="_Toc22284715"/>
      <w:bookmarkStart w:id="54" w:name="_Ref22295585"/>
      <w:r w:rsidRPr="000816EE">
        <w:lastRenderedPageBreak/>
        <w:t xml:space="preserve">Comprehensive operating statement </w:t>
      </w:r>
      <w:r w:rsidRPr="00164694">
        <w:t xml:space="preserve">for the financial year ended 30 June </w:t>
      </w:r>
      <w:bookmarkEnd w:id="43"/>
      <w:bookmarkEnd w:id="44"/>
      <w:bookmarkEnd w:id="45"/>
      <w:bookmarkEnd w:id="46"/>
      <w:bookmarkEnd w:id="47"/>
      <w:bookmarkEnd w:id="48"/>
      <w:bookmarkEnd w:id="49"/>
      <w:bookmarkEnd w:id="50"/>
      <w:bookmarkEnd w:id="51"/>
      <w:r w:rsidRPr="00164694">
        <w:t>2019</w:t>
      </w:r>
      <w:bookmarkEnd w:id="52"/>
      <w:bookmarkEnd w:id="53"/>
      <w:bookmarkEnd w:id="54"/>
    </w:p>
    <w:tbl>
      <w:tblPr>
        <w:tblStyle w:val="TableGrid"/>
        <w:tblW w:w="9072" w:type="dxa"/>
        <w:tblLook w:val="04E0" w:firstRow="1" w:lastRow="1" w:firstColumn="1" w:lastColumn="0" w:noHBand="0" w:noVBand="1"/>
      </w:tblPr>
      <w:tblGrid>
        <w:gridCol w:w="4820"/>
        <w:gridCol w:w="851"/>
        <w:gridCol w:w="1701"/>
        <w:gridCol w:w="1701"/>
      </w:tblGrid>
      <w:tr w:rsidR="00A42C7A" w:rsidRPr="001829CB" w14:paraId="7799786F" w14:textId="77777777" w:rsidTr="002750A2">
        <w:trPr>
          <w:trHeight w:val="340"/>
          <w:tblHeader/>
        </w:trPr>
        <w:tc>
          <w:tcPr>
            <w:tcW w:w="4820" w:type="dxa"/>
            <w:noWrap/>
            <w:vAlign w:val="center"/>
            <w:hideMark/>
          </w:tcPr>
          <w:p w14:paraId="13AF2ECF" w14:textId="77777777" w:rsidR="00A42C7A" w:rsidRPr="001829CB" w:rsidRDefault="00A42C7A" w:rsidP="002750A2">
            <w:pPr>
              <w:spacing w:after="0"/>
              <w:rPr>
                <w:rFonts w:eastAsia="Times New Roman" w:cs="Arial"/>
                <w:sz w:val="24"/>
                <w:szCs w:val="24"/>
                <w:lang w:eastAsia="en-AU"/>
              </w:rPr>
            </w:pPr>
            <w:bookmarkStart w:id="55" w:name="Title_1" w:colFirst="0" w:colLast="0"/>
          </w:p>
        </w:tc>
        <w:tc>
          <w:tcPr>
            <w:tcW w:w="851" w:type="dxa"/>
            <w:noWrap/>
            <w:vAlign w:val="center"/>
            <w:hideMark/>
          </w:tcPr>
          <w:p w14:paraId="42A3841B" w14:textId="77777777" w:rsidR="00A42C7A" w:rsidRPr="001829CB" w:rsidRDefault="00A42C7A" w:rsidP="002750A2">
            <w:pPr>
              <w:spacing w:after="0"/>
              <w:jc w:val="right"/>
              <w:rPr>
                <w:rFonts w:eastAsia="Times New Roman" w:cs="Arial"/>
                <w:sz w:val="24"/>
                <w:szCs w:val="24"/>
                <w:lang w:eastAsia="en-AU"/>
              </w:rPr>
            </w:pPr>
          </w:p>
        </w:tc>
        <w:tc>
          <w:tcPr>
            <w:tcW w:w="1701" w:type="dxa"/>
            <w:noWrap/>
            <w:vAlign w:val="center"/>
            <w:hideMark/>
          </w:tcPr>
          <w:p w14:paraId="1976BCC8" w14:textId="77777777" w:rsidR="00A42C7A" w:rsidRPr="001829CB" w:rsidRDefault="00A42C7A" w:rsidP="002750A2">
            <w:pPr>
              <w:pStyle w:val="TableTextCentreBold"/>
              <w:jc w:val="right"/>
              <w:rPr>
                <w:rFonts w:cs="Arial"/>
                <w:szCs w:val="24"/>
              </w:rPr>
            </w:pPr>
            <w:r w:rsidRPr="001829CB">
              <w:rPr>
                <w:rFonts w:cs="Arial"/>
                <w:szCs w:val="24"/>
              </w:rPr>
              <w:t>($ thousand)</w:t>
            </w:r>
          </w:p>
        </w:tc>
        <w:tc>
          <w:tcPr>
            <w:tcW w:w="1701" w:type="dxa"/>
            <w:vAlign w:val="center"/>
          </w:tcPr>
          <w:p w14:paraId="160FCF89" w14:textId="352F1E23" w:rsidR="00A42C7A" w:rsidRPr="001829CB" w:rsidRDefault="00A42C7A" w:rsidP="002750A2">
            <w:pPr>
              <w:pStyle w:val="TableTextCentreBold"/>
              <w:jc w:val="right"/>
              <w:rPr>
                <w:rFonts w:cs="Arial"/>
                <w:szCs w:val="24"/>
              </w:rPr>
            </w:pPr>
            <w:r w:rsidRPr="001829CB">
              <w:rPr>
                <w:rFonts w:cs="Arial"/>
                <w:szCs w:val="24"/>
              </w:rPr>
              <w:t>($ thousand)</w:t>
            </w:r>
          </w:p>
        </w:tc>
      </w:tr>
      <w:bookmarkEnd w:id="55"/>
      <w:tr w:rsidR="00A42C7A" w:rsidRPr="001829CB" w14:paraId="2E1B7503" w14:textId="77777777" w:rsidTr="002750A2">
        <w:trPr>
          <w:trHeight w:val="340"/>
          <w:tblHeader/>
        </w:trPr>
        <w:tc>
          <w:tcPr>
            <w:tcW w:w="4820" w:type="dxa"/>
            <w:noWrap/>
            <w:vAlign w:val="center"/>
            <w:hideMark/>
          </w:tcPr>
          <w:p w14:paraId="55AE26F8" w14:textId="77777777" w:rsidR="00A42C7A" w:rsidRPr="001829CB" w:rsidRDefault="00A42C7A" w:rsidP="002750A2">
            <w:pPr>
              <w:spacing w:after="0"/>
              <w:rPr>
                <w:rFonts w:eastAsia="Times New Roman" w:cs="Arial"/>
                <w:color w:val="000000"/>
                <w:sz w:val="24"/>
                <w:szCs w:val="24"/>
                <w:lang w:eastAsia="en-AU"/>
              </w:rPr>
            </w:pPr>
          </w:p>
        </w:tc>
        <w:tc>
          <w:tcPr>
            <w:tcW w:w="851" w:type="dxa"/>
            <w:noWrap/>
            <w:vAlign w:val="center"/>
            <w:hideMark/>
          </w:tcPr>
          <w:p w14:paraId="1519E09F" w14:textId="77777777" w:rsidR="00A42C7A" w:rsidRPr="001829CB" w:rsidRDefault="00A42C7A" w:rsidP="002750A2">
            <w:pPr>
              <w:pStyle w:val="TableTextRightBold"/>
              <w:rPr>
                <w:rFonts w:cs="Arial"/>
                <w:szCs w:val="24"/>
              </w:rPr>
            </w:pPr>
            <w:r w:rsidRPr="001829CB">
              <w:rPr>
                <w:rFonts w:cs="Arial"/>
                <w:szCs w:val="24"/>
              </w:rPr>
              <w:t>Note</w:t>
            </w:r>
          </w:p>
        </w:tc>
        <w:tc>
          <w:tcPr>
            <w:tcW w:w="1701" w:type="dxa"/>
            <w:noWrap/>
            <w:vAlign w:val="center"/>
            <w:hideMark/>
          </w:tcPr>
          <w:p w14:paraId="1CCAF627" w14:textId="77777777" w:rsidR="00A42C7A" w:rsidRPr="001829CB" w:rsidRDefault="00A42C7A" w:rsidP="002750A2">
            <w:pPr>
              <w:pStyle w:val="TableTextRightBold"/>
              <w:rPr>
                <w:rFonts w:cs="Arial"/>
                <w:szCs w:val="24"/>
              </w:rPr>
            </w:pPr>
            <w:r w:rsidRPr="001829CB">
              <w:rPr>
                <w:rFonts w:cs="Arial"/>
                <w:szCs w:val="24"/>
              </w:rPr>
              <w:t>2019</w:t>
            </w:r>
          </w:p>
        </w:tc>
        <w:tc>
          <w:tcPr>
            <w:tcW w:w="1701" w:type="dxa"/>
            <w:noWrap/>
            <w:vAlign w:val="center"/>
            <w:hideMark/>
          </w:tcPr>
          <w:p w14:paraId="3151E719" w14:textId="77777777" w:rsidR="00A42C7A" w:rsidRPr="001829CB" w:rsidRDefault="00A42C7A" w:rsidP="002750A2">
            <w:pPr>
              <w:pStyle w:val="TableTextRightBold"/>
              <w:rPr>
                <w:rFonts w:cs="Arial"/>
                <w:szCs w:val="24"/>
              </w:rPr>
            </w:pPr>
            <w:r w:rsidRPr="001829CB">
              <w:rPr>
                <w:rFonts w:cs="Arial"/>
                <w:szCs w:val="24"/>
              </w:rPr>
              <w:t>2018</w:t>
            </w:r>
          </w:p>
        </w:tc>
      </w:tr>
      <w:tr w:rsidR="00A42C7A" w:rsidRPr="001829CB" w14:paraId="6D2D3809" w14:textId="77777777" w:rsidTr="002750A2">
        <w:trPr>
          <w:trHeight w:val="340"/>
        </w:trPr>
        <w:tc>
          <w:tcPr>
            <w:tcW w:w="4820" w:type="dxa"/>
            <w:noWrap/>
            <w:vAlign w:val="center"/>
            <w:hideMark/>
          </w:tcPr>
          <w:p w14:paraId="6E64C024" w14:textId="77777777" w:rsidR="00A42C7A" w:rsidRPr="001829CB" w:rsidRDefault="00A42C7A" w:rsidP="002750A2">
            <w:pPr>
              <w:pStyle w:val="TableTextGreen"/>
              <w:rPr>
                <w:rFonts w:cs="Arial"/>
                <w:b w:val="0"/>
                <w:szCs w:val="24"/>
              </w:rPr>
            </w:pPr>
            <w:r w:rsidRPr="001829CB">
              <w:rPr>
                <w:rFonts w:cs="Arial"/>
                <w:b w:val="0"/>
                <w:szCs w:val="24"/>
              </w:rPr>
              <w:t>Income from transactions</w:t>
            </w:r>
          </w:p>
        </w:tc>
        <w:tc>
          <w:tcPr>
            <w:tcW w:w="851" w:type="dxa"/>
            <w:noWrap/>
            <w:vAlign w:val="center"/>
            <w:hideMark/>
          </w:tcPr>
          <w:p w14:paraId="2A2C0CEE" w14:textId="77777777" w:rsidR="00A42C7A" w:rsidRPr="001829CB" w:rsidRDefault="00A42C7A" w:rsidP="002750A2">
            <w:pPr>
              <w:pStyle w:val="TableTextRight"/>
              <w:rPr>
                <w:rFonts w:cs="Arial"/>
                <w:szCs w:val="24"/>
              </w:rPr>
            </w:pPr>
          </w:p>
        </w:tc>
        <w:tc>
          <w:tcPr>
            <w:tcW w:w="1701" w:type="dxa"/>
            <w:noWrap/>
            <w:vAlign w:val="center"/>
            <w:hideMark/>
          </w:tcPr>
          <w:p w14:paraId="76F8D701" w14:textId="77777777" w:rsidR="00A42C7A" w:rsidRPr="001829CB" w:rsidRDefault="00A42C7A" w:rsidP="002750A2">
            <w:pPr>
              <w:pStyle w:val="TableTextRight"/>
              <w:rPr>
                <w:rFonts w:cs="Arial"/>
                <w:szCs w:val="24"/>
              </w:rPr>
            </w:pPr>
          </w:p>
        </w:tc>
        <w:tc>
          <w:tcPr>
            <w:tcW w:w="1701" w:type="dxa"/>
            <w:noWrap/>
            <w:vAlign w:val="center"/>
            <w:hideMark/>
          </w:tcPr>
          <w:p w14:paraId="435D4BAE" w14:textId="77777777" w:rsidR="00A42C7A" w:rsidRPr="001829CB" w:rsidRDefault="00A42C7A" w:rsidP="002750A2">
            <w:pPr>
              <w:pStyle w:val="TableTextRight"/>
              <w:rPr>
                <w:rFonts w:cs="Arial"/>
                <w:szCs w:val="24"/>
              </w:rPr>
            </w:pPr>
          </w:p>
        </w:tc>
      </w:tr>
      <w:tr w:rsidR="00A42C7A" w:rsidRPr="001829CB" w14:paraId="0F29043E" w14:textId="77777777" w:rsidTr="002750A2">
        <w:trPr>
          <w:trHeight w:val="340"/>
        </w:trPr>
        <w:tc>
          <w:tcPr>
            <w:tcW w:w="4820" w:type="dxa"/>
            <w:noWrap/>
            <w:vAlign w:val="center"/>
            <w:hideMark/>
          </w:tcPr>
          <w:p w14:paraId="7ACBABB3" w14:textId="77777777" w:rsidR="00A42C7A" w:rsidRPr="001829CB" w:rsidRDefault="00A42C7A" w:rsidP="002750A2">
            <w:pPr>
              <w:pStyle w:val="TableTextLeft"/>
              <w:rPr>
                <w:rFonts w:cs="Arial"/>
                <w:szCs w:val="24"/>
              </w:rPr>
            </w:pPr>
            <w:r w:rsidRPr="001829CB">
              <w:rPr>
                <w:rFonts w:cs="Arial"/>
                <w:szCs w:val="24"/>
              </w:rPr>
              <w:t>Output appropriations</w:t>
            </w:r>
          </w:p>
        </w:tc>
        <w:tc>
          <w:tcPr>
            <w:tcW w:w="851" w:type="dxa"/>
            <w:noWrap/>
            <w:vAlign w:val="center"/>
            <w:hideMark/>
          </w:tcPr>
          <w:p w14:paraId="7286EABC" w14:textId="77777777" w:rsidR="00A42C7A" w:rsidRPr="001829CB" w:rsidRDefault="00A42C7A" w:rsidP="002750A2">
            <w:pPr>
              <w:pStyle w:val="TableTextRight"/>
              <w:rPr>
                <w:rFonts w:cs="Arial"/>
                <w:szCs w:val="24"/>
              </w:rPr>
            </w:pPr>
            <w:r w:rsidRPr="001829CB">
              <w:rPr>
                <w:rFonts w:cs="Arial"/>
                <w:szCs w:val="24"/>
              </w:rPr>
              <w:t>2.3</w:t>
            </w:r>
          </w:p>
        </w:tc>
        <w:tc>
          <w:tcPr>
            <w:tcW w:w="1701" w:type="dxa"/>
            <w:noWrap/>
            <w:vAlign w:val="center"/>
            <w:hideMark/>
          </w:tcPr>
          <w:p w14:paraId="3CE8201D" w14:textId="77777777" w:rsidR="00A42C7A" w:rsidRPr="001829CB" w:rsidRDefault="00A42C7A" w:rsidP="002750A2">
            <w:pPr>
              <w:pStyle w:val="TableTextRight"/>
              <w:rPr>
                <w:rFonts w:cs="Arial"/>
                <w:szCs w:val="24"/>
              </w:rPr>
            </w:pPr>
            <w:r w:rsidRPr="001829CB">
              <w:rPr>
                <w:rFonts w:cs="Arial"/>
                <w:szCs w:val="24"/>
              </w:rPr>
              <w:t xml:space="preserve">7,459,163 </w:t>
            </w:r>
          </w:p>
        </w:tc>
        <w:tc>
          <w:tcPr>
            <w:tcW w:w="1701" w:type="dxa"/>
            <w:noWrap/>
            <w:vAlign w:val="center"/>
            <w:hideMark/>
          </w:tcPr>
          <w:p w14:paraId="3024CF14" w14:textId="77777777" w:rsidR="00A42C7A" w:rsidRPr="001829CB" w:rsidRDefault="00A42C7A" w:rsidP="002750A2">
            <w:pPr>
              <w:pStyle w:val="TableTextRight"/>
              <w:rPr>
                <w:rFonts w:cs="Arial"/>
                <w:szCs w:val="24"/>
              </w:rPr>
            </w:pPr>
            <w:r w:rsidRPr="001829CB">
              <w:rPr>
                <w:rFonts w:cs="Arial"/>
                <w:szCs w:val="24"/>
              </w:rPr>
              <w:t xml:space="preserve">7,958,913 </w:t>
            </w:r>
          </w:p>
        </w:tc>
      </w:tr>
      <w:tr w:rsidR="00A42C7A" w:rsidRPr="001829CB" w14:paraId="6EA88CD2" w14:textId="77777777" w:rsidTr="002750A2">
        <w:trPr>
          <w:trHeight w:val="340"/>
        </w:trPr>
        <w:tc>
          <w:tcPr>
            <w:tcW w:w="4820" w:type="dxa"/>
            <w:noWrap/>
            <w:vAlign w:val="center"/>
            <w:hideMark/>
          </w:tcPr>
          <w:p w14:paraId="33946710" w14:textId="77777777" w:rsidR="00A42C7A" w:rsidRPr="001829CB" w:rsidRDefault="00A42C7A" w:rsidP="002750A2">
            <w:pPr>
              <w:pStyle w:val="TableTextLeft"/>
              <w:rPr>
                <w:rFonts w:cs="Arial"/>
                <w:szCs w:val="24"/>
              </w:rPr>
            </w:pPr>
            <w:r w:rsidRPr="001829CB">
              <w:rPr>
                <w:rFonts w:cs="Arial"/>
                <w:szCs w:val="24"/>
              </w:rPr>
              <w:t>Special appropriations</w:t>
            </w:r>
          </w:p>
        </w:tc>
        <w:tc>
          <w:tcPr>
            <w:tcW w:w="851" w:type="dxa"/>
            <w:noWrap/>
            <w:vAlign w:val="center"/>
            <w:hideMark/>
          </w:tcPr>
          <w:p w14:paraId="5F428E8D" w14:textId="77777777" w:rsidR="00A42C7A" w:rsidRPr="001829CB" w:rsidRDefault="00A42C7A" w:rsidP="002750A2">
            <w:pPr>
              <w:pStyle w:val="TableTextRight"/>
              <w:rPr>
                <w:rFonts w:cs="Arial"/>
                <w:szCs w:val="24"/>
              </w:rPr>
            </w:pPr>
            <w:r w:rsidRPr="001829CB">
              <w:rPr>
                <w:rFonts w:cs="Arial"/>
                <w:szCs w:val="24"/>
              </w:rPr>
              <w:t>2.3</w:t>
            </w:r>
          </w:p>
        </w:tc>
        <w:tc>
          <w:tcPr>
            <w:tcW w:w="1701" w:type="dxa"/>
            <w:noWrap/>
            <w:vAlign w:val="center"/>
            <w:hideMark/>
          </w:tcPr>
          <w:p w14:paraId="1763AAD7" w14:textId="77777777" w:rsidR="00A42C7A" w:rsidRPr="001829CB" w:rsidRDefault="00A42C7A" w:rsidP="002750A2">
            <w:pPr>
              <w:pStyle w:val="TableTextRight"/>
              <w:rPr>
                <w:rFonts w:cs="Arial"/>
                <w:szCs w:val="24"/>
              </w:rPr>
            </w:pPr>
            <w:r w:rsidRPr="001829CB">
              <w:rPr>
                <w:rFonts w:cs="Arial"/>
                <w:szCs w:val="24"/>
              </w:rPr>
              <w:t xml:space="preserve">127,098 </w:t>
            </w:r>
          </w:p>
        </w:tc>
        <w:tc>
          <w:tcPr>
            <w:tcW w:w="1701" w:type="dxa"/>
            <w:noWrap/>
            <w:vAlign w:val="center"/>
            <w:hideMark/>
          </w:tcPr>
          <w:p w14:paraId="659DB7FF" w14:textId="77777777" w:rsidR="00A42C7A" w:rsidRPr="001829CB" w:rsidRDefault="00A42C7A" w:rsidP="002750A2">
            <w:pPr>
              <w:pStyle w:val="TableTextRight"/>
              <w:rPr>
                <w:rFonts w:cs="Arial"/>
                <w:szCs w:val="24"/>
              </w:rPr>
            </w:pPr>
            <w:r w:rsidRPr="001829CB">
              <w:rPr>
                <w:rFonts w:cs="Arial"/>
                <w:szCs w:val="24"/>
              </w:rPr>
              <w:t xml:space="preserve">254,679 </w:t>
            </w:r>
          </w:p>
        </w:tc>
      </w:tr>
      <w:tr w:rsidR="00A42C7A" w:rsidRPr="001829CB" w14:paraId="73EF6143" w14:textId="77777777" w:rsidTr="002750A2">
        <w:trPr>
          <w:trHeight w:val="340"/>
        </w:trPr>
        <w:tc>
          <w:tcPr>
            <w:tcW w:w="4820" w:type="dxa"/>
            <w:noWrap/>
            <w:vAlign w:val="center"/>
            <w:hideMark/>
          </w:tcPr>
          <w:p w14:paraId="532F56AA" w14:textId="77777777" w:rsidR="00A42C7A" w:rsidRPr="001829CB" w:rsidRDefault="00A42C7A" w:rsidP="002750A2">
            <w:pPr>
              <w:pStyle w:val="TableTextLeft"/>
              <w:rPr>
                <w:rFonts w:cs="Arial"/>
                <w:szCs w:val="24"/>
              </w:rPr>
            </w:pPr>
            <w:r w:rsidRPr="001829CB">
              <w:rPr>
                <w:rFonts w:cs="Arial"/>
                <w:szCs w:val="24"/>
              </w:rPr>
              <w:t>Regional Jobs and Infrastructure Fund appropriations</w:t>
            </w:r>
            <w:r w:rsidRPr="001829CB">
              <w:rPr>
                <w:rFonts w:cs="Arial"/>
                <w:szCs w:val="24"/>
                <w:vertAlign w:val="superscript"/>
              </w:rPr>
              <w:t>(a)</w:t>
            </w:r>
          </w:p>
        </w:tc>
        <w:tc>
          <w:tcPr>
            <w:tcW w:w="851" w:type="dxa"/>
            <w:noWrap/>
            <w:vAlign w:val="center"/>
            <w:hideMark/>
          </w:tcPr>
          <w:p w14:paraId="5A1C93B2" w14:textId="77777777" w:rsidR="00A42C7A" w:rsidRPr="001829CB" w:rsidRDefault="00A42C7A" w:rsidP="002750A2">
            <w:pPr>
              <w:pStyle w:val="TableTextRight"/>
              <w:rPr>
                <w:rFonts w:cs="Arial"/>
                <w:szCs w:val="24"/>
              </w:rPr>
            </w:pPr>
            <w:r w:rsidRPr="001829CB">
              <w:rPr>
                <w:rFonts w:cs="Arial"/>
                <w:szCs w:val="24"/>
              </w:rPr>
              <w:t>2.3</w:t>
            </w:r>
          </w:p>
        </w:tc>
        <w:tc>
          <w:tcPr>
            <w:tcW w:w="1701" w:type="dxa"/>
            <w:noWrap/>
            <w:vAlign w:val="center"/>
            <w:hideMark/>
          </w:tcPr>
          <w:p w14:paraId="155AE8A3" w14:textId="77777777" w:rsidR="00A42C7A" w:rsidRPr="001829CB" w:rsidRDefault="00A42C7A" w:rsidP="002750A2">
            <w:pPr>
              <w:pStyle w:val="TableTextRight"/>
              <w:rPr>
                <w:rFonts w:cs="Arial"/>
                <w:szCs w:val="24"/>
              </w:rPr>
            </w:pPr>
            <w:r w:rsidRPr="001829CB">
              <w:rPr>
                <w:rFonts w:cs="Arial"/>
                <w:szCs w:val="24"/>
              </w:rPr>
              <w:t xml:space="preserve">62,500 </w:t>
            </w:r>
          </w:p>
        </w:tc>
        <w:tc>
          <w:tcPr>
            <w:tcW w:w="1701" w:type="dxa"/>
            <w:noWrap/>
            <w:vAlign w:val="center"/>
            <w:hideMark/>
          </w:tcPr>
          <w:p w14:paraId="5B9B67F1" w14:textId="77777777" w:rsidR="00A42C7A" w:rsidRPr="001829CB" w:rsidRDefault="00A42C7A" w:rsidP="002750A2">
            <w:pPr>
              <w:pStyle w:val="TableTextRight"/>
              <w:rPr>
                <w:rFonts w:cs="Arial"/>
                <w:szCs w:val="24"/>
              </w:rPr>
            </w:pPr>
            <w:r w:rsidRPr="001829CB">
              <w:rPr>
                <w:rFonts w:cs="Arial"/>
                <w:szCs w:val="24"/>
              </w:rPr>
              <w:t xml:space="preserve">125,000 </w:t>
            </w:r>
          </w:p>
        </w:tc>
      </w:tr>
      <w:tr w:rsidR="00A42C7A" w:rsidRPr="001829CB" w14:paraId="07879FEF" w14:textId="77777777" w:rsidTr="002750A2">
        <w:trPr>
          <w:trHeight w:val="340"/>
        </w:trPr>
        <w:tc>
          <w:tcPr>
            <w:tcW w:w="4820" w:type="dxa"/>
            <w:noWrap/>
            <w:vAlign w:val="center"/>
            <w:hideMark/>
          </w:tcPr>
          <w:p w14:paraId="417349F1" w14:textId="77777777" w:rsidR="00A42C7A" w:rsidRPr="001829CB" w:rsidRDefault="00A42C7A" w:rsidP="002750A2">
            <w:pPr>
              <w:pStyle w:val="TableTextLeft"/>
              <w:rPr>
                <w:rFonts w:cs="Arial"/>
                <w:szCs w:val="24"/>
              </w:rPr>
            </w:pPr>
            <w:r w:rsidRPr="001829CB">
              <w:rPr>
                <w:rFonts w:cs="Arial"/>
                <w:szCs w:val="24"/>
              </w:rPr>
              <w:t>Grants</w:t>
            </w:r>
          </w:p>
        </w:tc>
        <w:tc>
          <w:tcPr>
            <w:tcW w:w="851" w:type="dxa"/>
            <w:noWrap/>
            <w:vAlign w:val="center"/>
            <w:hideMark/>
          </w:tcPr>
          <w:p w14:paraId="7EE86D1A" w14:textId="77777777" w:rsidR="00A42C7A" w:rsidRPr="001829CB" w:rsidRDefault="00A42C7A" w:rsidP="002750A2">
            <w:pPr>
              <w:pStyle w:val="TableTextRight"/>
              <w:rPr>
                <w:rFonts w:cs="Arial"/>
                <w:szCs w:val="24"/>
              </w:rPr>
            </w:pPr>
            <w:r w:rsidRPr="001829CB">
              <w:rPr>
                <w:rFonts w:cs="Arial"/>
                <w:szCs w:val="24"/>
              </w:rPr>
              <w:t>2.5</w:t>
            </w:r>
          </w:p>
        </w:tc>
        <w:tc>
          <w:tcPr>
            <w:tcW w:w="1701" w:type="dxa"/>
            <w:noWrap/>
            <w:vAlign w:val="center"/>
            <w:hideMark/>
          </w:tcPr>
          <w:p w14:paraId="35AE7462" w14:textId="77777777" w:rsidR="00A42C7A" w:rsidRPr="001829CB" w:rsidRDefault="00A42C7A" w:rsidP="002750A2">
            <w:pPr>
              <w:pStyle w:val="TableTextRight"/>
              <w:rPr>
                <w:rFonts w:cs="Arial"/>
                <w:szCs w:val="24"/>
              </w:rPr>
            </w:pPr>
            <w:r w:rsidRPr="001829CB">
              <w:rPr>
                <w:rFonts w:cs="Arial"/>
                <w:szCs w:val="24"/>
              </w:rPr>
              <w:t xml:space="preserve">143,956 </w:t>
            </w:r>
          </w:p>
        </w:tc>
        <w:tc>
          <w:tcPr>
            <w:tcW w:w="1701" w:type="dxa"/>
            <w:noWrap/>
            <w:vAlign w:val="center"/>
            <w:hideMark/>
          </w:tcPr>
          <w:p w14:paraId="00B3A9D9" w14:textId="77777777" w:rsidR="00A42C7A" w:rsidRPr="001829CB" w:rsidRDefault="00A42C7A" w:rsidP="002750A2">
            <w:pPr>
              <w:pStyle w:val="TableTextRight"/>
              <w:rPr>
                <w:rFonts w:cs="Arial"/>
                <w:szCs w:val="24"/>
              </w:rPr>
            </w:pPr>
            <w:r w:rsidRPr="001829CB">
              <w:rPr>
                <w:rFonts w:cs="Arial"/>
                <w:szCs w:val="24"/>
              </w:rPr>
              <w:t xml:space="preserve">240,645 </w:t>
            </w:r>
          </w:p>
        </w:tc>
      </w:tr>
      <w:tr w:rsidR="00A42C7A" w:rsidRPr="001829CB" w14:paraId="3F810CF0" w14:textId="77777777" w:rsidTr="002750A2">
        <w:trPr>
          <w:trHeight w:val="340"/>
        </w:trPr>
        <w:tc>
          <w:tcPr>
            <w:tcW w:w="4820" w:type="dxa"/>
            <w:noWrap/>
            <w:vAlign w:val="center"/>
            <w:hideMark/>
          </w:tcPr>
          <w:p w14:paraId="790F4CD8" w14:textId="77777777" w:rsidR="00A42C7A" w:rsidRPr="001829CB" w:rsidRDefault="00A42C7A" w:rsidP="002750A2">
            <w:pPr>
              <w:pStyle w:val="TableTextLeft"/>
              <w:rPr>
                <w:rFonts w:cs="Arial"/>
                <w:szCs w:val="24"/>
              </w:rPr>
            </w:pPr>
            <w:r w:rsidRPr="001829CB">
              <w:rPr>
                <w:rFonts w:cs="Arial"/>
                <w:szCs w:val="24"/>
              </w:rPr>
              <w:t>Other income</w:t>
            </w:r>
          </w:p>
        </w:tc>
        <w:tc>
          <w:tcPr>
            <w:tcW w:w="851" w:type="dxa"/>
            <w:noWrap/>
            <w:vAlign w:val="center"/>
            <w:hideMark/>
          </w:tcPr>
          <w:p w14:paraId="5B03E893" w14:textId="77777777" w:rsidR="00A42C7A" w:rsidRPr="001829CB" w:rsidRDefault="00A42C7A" w:rsidP="002750A2">
            <w:pPr>
              <w:pStyle w:val="TableTextRight"/>
              <w:rPr>
                <w:rFonts w:cs="Arial"/>
                <w:szCs w:val="24"/>
              </w:rPr>
            </w:pPr>
            <w:r w:rsidRPr="001829CB">
              <w:rPr>
                <w:rFonts w:cs="Arial"/>
                <w:szCs w:val="24"/>
              </w:rPr>
              <w:t>2.5.2</w:t>
            </w:r>
          </w:p>
        </w:tc>
        <w:tc>
          <w:tcPr>
            <w:tcW w:w="1701" w:type="dxa"/>
            <w:noWrap/>
            <w:vAlign w:val="center"/>
            <w:hideMark/>
          </w:tcPr>
          <w:p w14:paraId="3FFE396D" w14:textId="77777777" w:rsidR="00A42C7A" w:rsidRPr="001829CB" w:rsidRDefault="00A42C7A" w:rsidP="002750A2">
            <w:pPr>
              <w:pStyle w:val="TableTextRight"/>
              <w:rPr>
                <w:rFonts w:cs="Arial"/>
                <w:szCs w:val="24"/>
              </w:rPr>
            </w:pPr>
            <w:r w:rsidRPr="001829CB">
              <w:rPr>
                <w:rFonts w:cs="Arial"/>
                <w:szCs w:val="24"/>
              </w:rPr>
              <w:t xml:space="preserve">34,383 </w:t>
            </w:r>
          </w:p>
        </w:tc>
        <w:tc>
          <w:tcPr>
            <w:tcW w:w="1701" w:type="dxa"/>
            <w:noWrap/>
            <w:vAlign w:val="center"/>
            <w:hideMark/>
          </w:tcPr>
          <w:p w14:paraId="16EDE544" w14:textId="77777777" w:rsidR="00A42C7A" w:rsidRPr="001829CB" w:rsidRDefault="00A42C7A" w:rsidP="002750A2">
            <w:pPr>
              <w:pStyle w:val="TableTextRight"/>
              <w:rPr>
                <w:rFonts w:cs="Arial"/>
                <w:szCs w:val="24"/>
              </w:rPr>
            </w:pPr>
            <w:r w:rsidRPr="001829CB">
              <w:rPr>
                <w:rFonts w:cs="Arial"/>
                <w:szCs w:val="24"/>
              </w:rPr>
              <w:t xml:space="preserve">42,343 </w:t>
            </w:r>
          </w:p>
        </w:tc>
      </w:tr>
      <w:tr w:rsidR="00A42C7A" w:rsidRPr="001829CB" w14:paraId="6ABD98E1" w14:textId="77777777" w:rsidTr="002750A2">
        <w:trPr>
          <w:trHeight w:val="340"/>
        </w:trPr>
        <w:tc>
          <w:tcPr>
            <w:tcW w:w="4820" w:type="dxa"/>
            <w:noWrap/>
            <w:vAlign w:val="center"/>
            <w:hideMark/>
          </w:tcPr>
          <w:p w14:paraId="54DA259C" w14:textId="77777777" w:rsidR="00A42C7A" w:rsidRPr="001829CB" w:rsidRDefault="00A42C7A" w:rsidP="002750A2">
            <w:pPr>
              <w:pStyle w:val="TableTextLeftBold"/>
              <w:rPr>
                <w:rFonts w:cs="Arial"/>
                <w:szCs w:val="24"/>
              </w:rPr>
            </w:pPr>
            <w:r w:rsidRPr="001829CB">
              <w:rPr>
                <w:rFonts w:cs="Arial"/>
                <w:szCs w:val="24"/>
              </w:rPr>
              <w:t>Total income from transactions</w:t>
            </w:r>
          </w:p>
        </w:tc>
        <w:tc>
          <w:tcPr>
            <w:tcW w:w="851" w:type="dxa"/>
            <w:noWrap/>
            <w:vAlign w:val="center"/>
            <w:hideMark/>
          </w:tcPr>
          <w:p w14:paraId="4FE1A404" w14:textId="77777777" w:rsidR="00A42C7A" w:rsidRPr="001829CB" w:rsidRDefault="00A42C7A" w:rsidP="002750A2">
            <w:pPr>
              <w:pStyle w:val="TableTextRight"/>
              <w:rPr>
                <w:rFonts w:cs="Arial"/>
                <w:szCs w:val="24"/>
              </w:rPr>
            </w:pPr>
            <w:r w:rsidRPr="001829CB">
              <w:rPr>
                <w:rFonts w:cs="Arial"/>
                <w:szCs w:val="24"/>
              </w:rPr>
              <w:t> </w:t>
            </w:r>
          </w:p>
        </w:tc>
        <w:tc>
          <w:tcPr>
            <w:tcW w:w="1701" w:type="dxa"/>
            <w:noWrap/>
            <w:vAlign w:val="center"/>
            <w:hideMark/>
          </w:tcPr>
          <w:p w14:paraId="1E5E1F32" w14:textId="77777777" w:rsidR="00A42C7A" w:rsidRPr="001829CB" w:rsidRDefault="00A42C7A" w:rsidP="002750A2">
            <w:pPr>
              <w:pStyle w:val="TableTextRightBold"/>
              <w:rPr>
                <w:rFonts w:cs="Arial"/>
                <w:szCs w:val="24"/>
              </w:rPr>
            </w:pPr>
            <w:r w:rsidRPr="001829CB">
              <w:rPr>
                <w:rFonts w:cs="Arial"/>
                <w:szCs w:val="24"/>
              </w:rPr>
              <w:t xml:space="preserve">7,827,100 </w:t>
            </w:r>
          </w:p>
        </w:tc>
        <w:tc>
          <w:tcPr>
            <w:tcW w:w="1701" w:type="dxa"/>
            <w:noWrap/>
            <w:vAlign w:val="center"/>
            <w:hideMark/>
          </w:tcPr>
          <w:p w14:paraId="1BDF90AA" w14:textId="77777777" w:rsidR="00A42C7A" w:rsidRPr="001829CB" w:rsidRDefault="00A42C7A" w:rsidP="002750A2">
            <w:pPr>
              <w:pStyle w:val="TableTextRightBold"/>
              <w:rPr>
                <w:rFonts w:cs="Arial"/>
                <w:szCs w:val="24"/>
              </w:rPr>
            </w:pPr>
            <w:r w:rsidRPr="001829CB">
              <w:rPr>
                <w:rFonts w:cs="Arial"/>
                <w:szCs w:val="24"/>
              </w:rPr>
              <w:t xml:space="preserve">8,621,580 </w:t>
            </w:r>
          </w:p>
        </w:tc>
      </w:tr>
      <w:tr w:rsidR="00A42C7A" w:rsidRPr="001829CB" w14:paraId="0CEF6608" w14:textId="77777777" w:rsidTr="002750A2">
        <w:trPr>
          <w:trHeight w:val="340"/>
        </w:trPr>
        <w:tc>
          <w:tcPr>
            <w:tcW w:w="4820" w:type="dxa"/>
            <w:noWrap/>
            <w:vAlign w:val="center"/>
            <w:hideMark/>
          </w:tcPr>
          <w:p w14:paraId="069EE8C0" w14:textId="77777777" w:rsidR="00A42C7A" w:rsidRPr="001829CB" w:rsidRDefault="00A42C7A" w:rsidP="002750A2">
            <w:pPr>
              <w:pStyle w:val="TableTextGreen"/>
              <w:rPr>
                <w:rFonts w:cs="Arial"/>
                <w:b w:val="0"/>
                <w:szCs w:val="24"/>
              </w:rPr>
            </w:pPr>
            <w:r w:rsidRPr="001829CB">
              <w:rPr>
                <w:rFonts w:cs="Arial"/>
                <w:b w:val="0"/>
                <w:szCs w:val="24"/>
              </w:rPr>
              <w:t>Expenses from transactions</w:t>
            </w:r>
          </w:p>
        </w:tc>
        <w:tc>
          <w:tcPr>
            <w:tcW w:w="851" w:type="dxa"/>
            <w:noWrap/>
            <w:vAlign w:val="center"/>
            <w:hideMark/>
          </w:tcPr>
          <w:p w14:paraId="1953CEA4" w14:textId="77777777" w:rsidR="00A42C7A" w:rsidRPr="001829CB" w:rsidRDefault="00A42C7A" w:rsidP="002750A2">
            <w:pPr>
              <w:pStyle w:val="TableTextRight"/>
              <w:rPr>
                <w:rFonts w:cs="Arial"/>
                <w:szCs w:val="24"/>
              </w:rPr>
            </w:pPr>
          </w:p>
        </w:tc>
        <w:tc>
          <w:tcPr>
            <w:tcW w:w="1701" w:type="dxa"/>
            <w:noWrap/>
            <w:vAlign w:val="center"/>
            <w:hideMark/>
          </w:tcPr>
          <w:p w14:paraId="3F2B2898" w14:textId="77777777" w:rsidR="00A42C7A" w:rsidRPr="001829CB" w:rsidRDefault="00A42C7A" w:rsidP="002750A2">
            <w:pPr>
              <w:pStyle w:val="TableTextRight"/>
              <w:rPr>
                <w:rFonts w:cs="Arial"/>
                <w:szCs w:val="24"/>
              </w:rPr>
            </w:pPr>
          </w:p>
        </w:tc>
        <w:tc>
          <w:tcPr>
            <w:tcW w:w="1701" w:type="dxa"/>
            <w:noWrap/>
            <w:vAlign w:val="center"/>
            <w:hideMark/>
          </w:tcPr>
          <w:p w14:paraId="75C11FD7" w14:textId="77777777" w:rsidR="00A42C7A" w:rsidRPr="001829CB" w:rsidRDefault="00A42C7A" w:rsidP="002750A2">
            <w:pPr>
              <w:pStyle w:val="TableTextRight"/>
              <w:rPr>
                <w:rFonts w:cs="Arial"/>
                <w:szCs w:val="24"/>
              </w:rPr>
            </w:pPr>
          </w:p>
        </w:tc>
      </w:tr>
      <w:tr w:rsidR="00A42C7A" w:rsidRPr="001829CB" w14:paraId="497FCA8C" w14:textId="77777777" w:rsidTr="002750A2">
        <w:trPr>
          <w:trHeight w:val="340"/>
        </w:trPr>
        <w:tc>
          <w:tcPr>
            <w:tcW w:w="4820" w:type="dxa"/>
            <w:noWrap/>
            <w:vAlign w:val="center"/>
            <w:hideMark/>
          </w:tcPr>
          <w:p w14:paraId="5729FC2C" w14:textId="77777777" w:rsidR="00A42C7A" w:rsidRPr="001829CB" w:rsidRDefault="00A42C7A" w:rsidP="002750A2">
            <w:pPr>
              <w:pStyle w:val="TableTextLeft"/>
              <w:rPr>
                <w:rFonts w:cs="Arial"/>
                <w:szCs w:val="24"/>
              </w:rPr>
            </w:pPr>
            <w:r w:rsidRPr="001829CB">
              <w:rPr>
                <w:rFonts w:cs="Arial"/>
                <w:szCs w:val="24"/>
              </w:rPr>
              <w:t>Grant expenses</w:t>
            </w:r>
          </w:p>
        </w:tc>
        <w:tc>
          <w:tcPr>
            <w:tcW w:w="851" w:type="dxa"/>
            <w:noWrap/>
            <w:vAlign w:val="center"/>
            <w:hideMark/>
          </w:tcPr>
          <w:p w14:paraId="00BC17D4" w14:textId="77777777" w:rsidR="00A42C7A" w:rsidRPr="001829CB" w:rsidRDefault="00A42C7A" w:rsidP="002750A2">
            <w:pPr>
              <w:pStyle w:val="TableTextRight"/>
              <w:rPr>
                <w:rFonts w:cs="Arial"/>
                <w:szCs w:val="24"/>
              </w:rPr>
            </w:pPr>
            <w:r w:rsidRPr="001829CB">
              <w:rPr>
                <w:rFonts w:cs="Arial"/>
                <w:szCs w:val="24"/>
              </w:rPr>
              <w:t>3.2</w:t>
            </w:r>
          </w:p>
        </w:tc>
        <w:tc>
          <w:tcPr>
            <w:tcW w:w="1701" w:type="dxa"/>
            <w:noWrap/>
            <w:vAlign w:val="center"/>
            <w:hideMark/>
          </w:tcPr>
          <w:p w14:paraId="4AEACC73" w14:textId="77777777" w:rsidR="00A42C7A" w:rsidRPr="001829CB" w:rsidRDefault="00A42C7A" w:rsidP="002750A2">
            <w:pPr>
              <w:pStyle w:val="TableTextRight"/>
              <w:rPr>
                <w:rFonts w:cs="Arial"/>
                <w:szCs w:val="24"/>
              </w:rPr>
            </w:pPr>
            <w:r w:rsidRPr="001829CB">
              <w:rPr>
                <w:rFonts w:cs="Arial"/>
                <w:szCs w:val="24"/>
              </w:rPr>
              <w:t>(7,216,788)</w:t>
            </w:r>
          </w:p>
        </w:tc>
        <w:tc>
          <w:tcPr>
            <w:tcW w:w="1701" w:type="dxa"/>
            <w:noWrap/>
            <w:vAlign w:val="center"/>
            <w:hideMark/>
          </w:tcPr>
          <w:p w14:paraId="2CB2269B" w14:textId="77777777" w:rsidR="00A42C7A" w:rsidRPr="001829CB" w:rsidRDefault="00A42C7A" w:rsidP="002750A2">
            <w:pPr>
              <w:pStyle w:val="TableTextRight"/>
              <w:rPr>
                <w:rFonts w:cs="Arial"/>
                <w:szCs w:val="24"/>
              </w:rPr>
            </w:pPr>
            <w:r w:rsidRPr="001829CB">
              <w:rPr>
                <w:rFonts w:cs="Arial"/>
                <w:szCs w:val="24"/>
              </w:rPr>
              <w:t>(8,074,403)</w:t>
            </w:r>
          </w:p>
        </w:tc>
      </w:tr>
      <w:tr w:rsidR="00A42C7A" w:rsidRPr="001829CB" w14:paraId="18D3E6A9" w14:textId="77777777" w:rsidTr="002750A2">
        <w:trPr>
          <w:trHeight w:val="340"/>
        </w:trPr>
        <w:tc>
          <w:tcPr>
            <w:tcW w:w="4820" w:type="dxa"/>
            <w:noWrap/>
            <w:vAlign w:val="center"/>
            <w:hideMark/>
          </w:tcPr>
          <w:p w14:paraId="468A2637" w14:textId="77777777" w:rsidR="00A42C7A" w:rsidRPr="001829CB" w:rsidRDefault="00A42C7A" w:rsidP="002750A2">
            <w:pPr>
              <w:pStyle w:val="TableTextLeft"/>
              <w:rPr>
                <w:rFonts w:cs="Arial"/>
                <w:szCs w:val="24"/>
              </w:rPr>
            </w:pPr>
            <w:r w:rsidRPr="001829CB">
              <w:rPr>
                <w:rFonts w:cs="Arial"/>
                <w:szCs w:val="24"/>
              </w:rPr>
              <w:t>Employee benefits</w:t>
            </w:r>
          </w:p>
        </w:tc>
        <w:tc>
          <w:tcPr>
            <w:tcW w:w="851" w:type="dxa"/>
            <w:noWrap/>
            <w:vAlign w:val="center"/>
            <w:hideMark/>
          </w:tcPr>
          <w:p w14:paraId="3CE8DF27" w14:textId="77777777" w:rsidR="00A42C7A" w:rsidRPr="001829CB" w:rsidRDefault="00A42C7A" w:rsidP="002750A2">
            <w:pPr>
              <w:pStyle w:val="TableTextRight"/>
              <w:rPr>
                <w:rFonts w:cs="Arial"/>
                <w:szCs w:val="24"/>
              </w:rPr>
            </w:pPr>
            <w:r w:rsidRPr="001829CB">
              <w:rPr>
                <w:rFonts w:cs="Arial"/>
                <w:szCs w:val="24"/>
              </w:rPr>
              <w:t>3.3.1</w:t>
            </w:r>
          </w:p>
        </w:tc>
        <w:tc>
          <w:tcPr>
            <w:tcW w:w="1701" w:type="dxa"/>
            <w:noWrap/>
            <w:vAlign w:val="center"/>
            <w:hideMark/>
          </w:tcPr>
          <w:p w14:paraId="4CC5A678" w14:textId="77777777" w:rsidR="00A42C7A" w:rsidRPr="001829CB" w:rsidRDefault="00A42C7A" w:rsidP="002750A2">
            <w:pPr>
              <w:pStyle w:val="TableTextRight"/>
              <w:rPr>
                <w:rFonts w:cs="Arial"/>
                <w:szCs w:val="24"/>
              </w:rPr>
            </w:pPr>
            <w:r w:rsidRPr="001829CB">
              <w:rPr>
                <w:rFonts w:cs="Arial"/>
                <w:szCs w:val="24"/>
              </w:rPr>
              <w:t>(321,010)</w:t>
            </w:r>
          </w:p>
        </w:tc>
        <w:tc>
          <w:tcPr>
            <w:tcW w:w="1701" w:type="dxa"/>
            <w:noWrap/>
            <w:vAlign w:val="center"/>
            <w:hideMark/>
          </w:tcPr>
          <w:p w14:paraId="5590387D" w14:textId="77777777" w:rsidR="00A42C7A" w:rsidRPr="001829CB" w:rsidRDefault="00A42C7A" w:rsidP="002750A2">
            <w:pPr>
              <w:pStyle w:val="TableTextRight"/>
              <w:rPr>
                <w:rFonts w:cs="Arial"/>
                <w:szCs w:val="24"/>
              </w:rPr>
            </w:pPr>
            <w:r w:rsidRPr="001829CB">
              <w:rPr>
                <w:rFonts w:cs="Arial"/>
                <w:szCs w:val="24"/>
              </w:rPr>
              <w:t>(411,445)</w:t>
            </w:r>
          </w:p>
        </w:tc>
      </w:tr>
      <w:tr w:rsidR="00A42C7A" w:rsidRPr="001829CB" w14:paraId="1A22997E" w14:textId="77777777" w:rsidTr="002750A2">
        <w:trPr>
          <w:trHeight w:val="340"/>
        </w:trPr>
        <w:tc>
          <w:tcPr>
            <w:tcW w:w="4820" w:type="dxa"/>
            <w:noWrap/>
            <w:vAlign w:val="center"/>
            <w:hideMark/>
          </w:tcPr>
          <w:p w14:paraId="14448D4E" w14:textId="77777777" w:rsidR="00A42C7A" w:rsidRPr="001829CB" w:rsidRDefault="00A42C7A" w:rsidP="002750A2">
            <w:pPr>
              <w:pStyle w:val="TableTextLeft"/>
              <w:rPr>
                <w:rFonts w:cs="Arial"/>
                <w:szCs w:val="24"/>
              </w:rPr>
            </w:pPr>
            <w:r w:rsidRPr="001829CB">
              <w:rPr>
                <w:rFonts w:cs="Arial"/>
                <w:szCs w:val="24"/>
              </w:rPr>
              <w:t>Capital asset charge</w:t>
            </w:r>
          </w:p>
        </w:tc>
        <w:tc>
          <w:tcPr>
            <w:tcW w:w="851" w:type="dxa"/>
            <w:noWrap/>
            <w:vAlign w:val="center"/>
            <w:hideMark/>
          </w:tcPr>
          <w:p w14:paraId="24EDADBF" w14:textId="77777777" w:rsidR="00A42C7A" w:rsidRPr="001829CB" w:rsidRDefault="00A42C7A" w:rsidP="002750A2">
            <w:pPr>
              <w:pStyle w:val="TableTextRight"/>
              <w:rPr>
                <w:rFonts w:cs="Arial"/>
                <w:szCs w:val="24"/>
              </w:rPr>
            </w:pPr>
            <w:r w:rsidRPr="001829CB">
              <w:rPr>
                <w:rFonts w:cs="Arial"/>
                <w:szCs w:val="24"/>
              </w:rPr>
              <w:t>3.4</w:t>
            </w:r>
          </w:p>
        </w:tc>
        <w:tc>
          <w:tcPr>
            <w:tcW w:w="1701" w:type="dxa"/>
            <w:noWrap/>
            <w:vAlign w:val="center"/>
            <w:hideMark/>
          </w:tcPr>
          <w:p w14:paraId="4D2F4C02" w14:textId="77777777" w:rsidR="00A42C7A" w:rsidRPr="001829CB" w:rsidRDefault="00A42C7A" w:rsidP="002750A2">
            <w:pPr>
              <w:pStyle w:val="TableTextRight"/>
              <w:rPr>
                <w:rFonts w:cs="Arial"/>
                <w:szCs w:val="24"/>
              </w:rPr>
            </w:pPr>
            <w:r w:rsidRPr="001829CB">
              <w:rPr>
                <w:rFonts w:cs="Arial"/>
                <w:szCs w:val="24"/>
              </w:rPr>
              <w:t>(50,964)</w:t>
            </w:r>
          </w:p>
        </w:tc>
        <w:tc>
          <w:tcPr>
            <w:tcW w:w="1701" w:type="dxa"/>
            <w:noWrap/>
            <w:vAlign w:val="center"/>
            <w:hideMark/>
          </w:tcPr>
          <w:p w14:paraId="2A83B77A" w14:textId="77777777" w:rsidR="00A42C7A" w:rsidRPr="001829CB" w:rsidRDefault="00A42C7A" w:rsidP="002750A2">
            <w:pPr>
              <w:pStyle w:val="TableTextRight"/>
              <w:rPr>
                <w:rFonts w:cs="Arial"/>
                <w:szCs w:val="24"/>
              </w:rPr>
            </w:pPr>
            <w:r w:rsidRPr="001829CB">
              <w:rPr>
                <w:rFonts w:cs="Arial"/>
                <w:szCs w:val="24"/>
              </w:rPr>
              <w:t>(82,829)</w:t>
            </w:r>
          </w:p>
        </w:tc>
      </w:tr>
      <w:tr w:rsidR="00A42C7A" w:rsidRPr="001829CB" w14:paraId="5A1CC18B" w14:textId="77777777" w:rsidTr="002750A2">
        <w:trPr>
          <w:trHeight w:val="340"/>
        </w:trPr>
        <w:tc>
          <w:tcPr>
            <w:tcW w:w="4820" w:type="dxa"/>
            <w:noWrap/>
            <w:vAlign w:val="center"/>
            <w:hideMark/>
          </w:tcPr>
          <w:p w14:paraId="3C6725E7" w14:textId="77777777" w:rsidR="00A42C7A" w:rsidRPr="001829CB" w:rsidRDefault="00A42C7A" w:rsidP="002750A2">
            <w:pPr>
              <w:pStyle w:val="TableTextLeft"/>
              <w:rPr>
                <w:rFonts w:cs="Arial"/>
                <w:szCs w:val="24"/>
              </w:rPr>
            </w:pPr>
            <w:r w:rsidRPr="001829CB">
              <w:rPr>
                <w:rFonts w:cs="Arial"/>
                <w:szCs w:val="24"/>
              </w:rPr>
              <w:t>Depreciation and amortisation</w:t>
            </w:r>
          </w:p>
        </w:tc>
        <w:tc>
          <w:tcPr>
            <w:tcW w:w="851" w:type="dxa"/>
            <w:noWrap/>
            <w:vAlign w:val="center"/>
            <w:hideMark/>
          </w:tcPr>
          <w:p w14:paraId="5C25F26C" w14:textId="77777777" w:rsidR="00A42C7A" w:rsidRPr="001829CB" w:rsidRDefault="00A42C7A" w:rsidP="002750A2">
            <w:pPr>
              <w:pStyle w:val="TableTextRight"/>
              <w:rPr>
                <w:rFonts w:cs="Arial"/>
                <w:szCs w:val="24"/>
              </w:rPr>
            </w:pPr>
            <w:r w:rsidRPr="001829CB">
              <w:rPr>
                <w:rFonts w:cs="Arial"/>
                <w:szCs w:val="24"/>
              </w:rPr>
              <w:t>5.1.1</w:t>
            </w:r>
          </w:p>
        </w:tc>
        <w:tc>
          <w:tcPr>
            <w:tcW w:w="1701" w:type="dxa"/>
            <w:noWrap/>
            <w:vAlign w:val="center"/>
            <w:hideMark/>
          </w:tcPr>
          <w:p w14:paraId="36D1FB77" w14:textId="77777777" w:rsidR="00A42C7A" w:rsidRPr="001829CB" w:rsidRDefault="00A42C7A" w:rsidP="002750A2">
            <w:pPr>
              <w:pStyle w:val="TableTextRight"/>
              <w:rPr>
                <w:rFonts w:cs="Arial"/>
                <w:szCs w:val="24"/>
              </w:rPr>
            </w:pPr>
            <w:r w:rsidRPr="001829CB">
              <w:rPr>
                <w:rFonts w:cs="Arial"/>
                <w:szCs w:val="24"/>
              </w:rPr>
              <w:t>(24,967)</w:t>
            </w:r>
          </w:p>
        </w:tc>
        <w:tc>
          <w:tcPr>
            <w:tcW w:w="1701" w:type="dxa"/>
            <w:noWrap/>
            <w:vAlign w:val="center"/>
            <w:hideMark/>
          </w:tcPr>
          <w:p w14:paraId="30A8E317" w14:textId="77777777" w:rsidR="00A42C7A" w:rsidRPr="001829CB" w:rsidRDefault="00A42C7A" w:rsidP="002750A2">
            <w:pPr>
              <w:pStyle w:val="TableTextRight"/>
              <w:rPr>
                <w:rFonts w:cs="Arial"/>
                <w:szCs w:val="24"/>
              </w:rPr>
            </w:pPr>
            <w:r w:rsidRPr="001829CB">
              <w:rPr>
                <w:rFonts w:cs="Arial"/>
                <w:szCs w:val="24"/>
              </w:rPr>
              <w:t>(43,183)</w:t>
            </w:r>
          </w:p>
        </w:tc>
      </w:tr>
      <w:tr w:rsidR="00A42C7A" w:rsidRPr="001829CB" w14:paraId="0E8D6219" w14:textId="77777777" w:rsidTr="002750A2">
        <w:trPr>
          <w:trHeight w:val="340"/>
        </w:trPr>
        <w:tc>
          <w:tcPr>
            <w:tcW w:w="4820" w:type="dxa"/>
            <w:noWrap/>
            <w:vAlign w:val="center"/>
            <w:hideMark/>
          </w:tcPr>
          <w:p w14:paraId="1C39E9AF" w14:textId="77777777" w:rsidR="00A42C7A" w:rsidRPr="001829CB" w:rsidRDefault="00A42C7A" w:rsidP="002750A2">
            <w:pPr>
              <w:pStyle w:val="TableTextLeft"/>
              <w:rPr>
                <w:rFonts w:cs="Arial"/>
                <w:szCs w:val="24"/>
              </w:rPr>
            </w:pPr>
            <w:r w:rsidRPr="001829CB">
              <w:rPr>
                <w:rFonts w:cs="Arial"/>
                <w:szCs w:val="24"/>
              </w:rPr>
              <w:t>Interest expense</w:t>
            </w:r>
          </w:p>
        </w:tc>
        <w:tc>
          <w:tcPr>
            <w:tcW w:w="851" w:type="dxa"/>
            <w:noWrap/>
            <w:vAlign w:val="center"/>
            <w:hideMark/>
          </w:tcPr>
          <w:p w14:paraId="74C69F89" w14:textId="77777777" w:rsidR="00A42C7A" w:rsidRPr="001829CB" w:rsidRDefault="00A42C7A" w:rsidP="002750A2">
            <w:pPr>
              <w:pStyle w:val="TableTextRight"/>
              <w:rPr>
                <w:rFonts w:cs="Arial"/>
                <w:szCs w:val="24"/>
              </w:rPr>
            </w:pPr>
            <w:r w:rsidRPr="001829CB">
              <w:rPr>
                <w:rFonts w:cs="Arial"/>
                <w:szCs w:val="24"/>
              </w:rPr>
              <w:t>7.1.2</w:t>
            </w:r>
          </w:p>
        </w:tc>
        <w:tc>
          <w:tcPr>
            <w:tcW w:w="1701" w:type="dxa"/>
            <w:noWrap/>
            <w:vAlign w:val="center"/>
            <w:hideMark/>
          </w:tcPr>
          <w:p w14:paraId="02E3371F" w14:textId="77777777" w:rsidR="00A42C7A" w:rsidRPr="001829CB" w:rsidRDefault="00A42C7A" w:rsidP="002750A2">
            <w:pPr>
              <w:pStyle w:val="TableTextRight"/>
              <w:rPr>
                <w:rFonts w:cs="Arial"/>
                <w:szCs w:val="24"/>
              </w:rPr>
            </w:pPr>
            <w:r w:rsidRPr="001829CB">
              <w:rPr>
                <w:rFonts w:cs="Arial"/>
                <w:szCs w:val="24"/>
              </w:rPr>
              <w:t>(28,102)</w:t>
            </w:r>
          </w:p>
        </w:tc>
        <w:tc>
          <w:tcPr>
            <w:tcW w:w="1701" w:type="dxa"/>
            <w:noWrap/>
            <w:vAlign w:val="center"/>
            <w:hideMark/>
          </w:tcPr>
          <w:p w14:paraId="61C6468C" w14:textId="77777777" w:rsidR="00A42C7A" w:rsidRPr="001829CB" w:rsidRDefault="00A42C7A" w:rsidP="002750A2">
            <w:pPr>
              <w:pStyle w:val="TableTextRight"/>
              <w:rPr>
                <w:rFonts w:cs="Arial"/>
                <w:szCs w:val="24"/>
              </w:rPr>
            </w:pPr>
            <w:r w:rsidRPr="001829CB">
              <w:rPr>
                <w:rFonts w:cs="Arial"/>
                <w:szCs w:val="24"/>
              </w:rPr>
              <w:t>(34,727)</w:t>
            </w:r>
          </w:p>
        </w:tc>
      </w:tr>
      <w:tr w:rsidR="00A42C7A" w:rsidRPr="001829CB" w14:paraId="4E09F0E0" w14:textId="77777777" w:rsidTr="002750A2">
        <w:trPr>
          <w:trHeight w:val="340"/>
        </w:trPr>
        <w:tc>
          <w:tcPr>
            <w:tcW w:w="4820" w:type="dxa"/>
            <w:noWrap/>
            <w:vAlign w:val="center"/>
            <w:hideMark/>
          </w:tcPr>
          <w:p w14:paraId="60F91F83" w14:textId="77777777" w:rsidR="00A42C7A" w:rsidRPr="001829CB" w:rsidRDefault="00A42C7A" w:rsidP="002750A2">
            <w:pPr>
              <w:pStyle w:val="TableTextLeft"/>
              <w:rPr>
                <w:rFonts w:cs="Arial"/>
                <w:szCs w:val="24"/>
              </w:rPr>
            </w:pPr>
            <w:r w:rsidRPr="001829CB">
              <w:rPr>
                <w:rFonts w:cs="Arial"/>
                <w:szCs w:val="24"/>
              </w:rPr>
              <w:t>Other operating expenses</w:t>
            </w:r>
          </w:p>
        </w:tc>
        <w:tc>
          <w:tcPr>
            <w:tcW w:w="851" w:type="dxa"/>
            <w:noWrap/>
            <w:vAlign w:val="center"/>
            <w:hideMark/>
          </w:tcPr>
          <w:p w14:paraId="503ADAE7" w14:textId="77777777" w:rsidR="00A42C7A" w:rsidRPr="001829CB" w:rsidRDefault="00A42C7A" w:rsidP="002750A2">
            <w:pPr>
              <w:pStyle w:val="TableTextRight"/>
              <w:rPr>
                <w:rFonts w:cs="Arial"/>
                <w:szCs w:val="24"/>
              </w:rPr>
            </w:pPr>
            <w:r w:rsidRPr="001829CB">
              <w:rPr>
                <w:rFonts w:cs="Arial"/>
                <w:szCs w:val="24"/>
              </w:rPr>
              <w:t>3.5</w:t>
            </w:r>
          </w:p>
        </w:tc>
        <w:tc>
          <w:tcPr>
            <w:tcW w:w="1701" w:type="dxa"/>
            <w:noWrap/>
            <w:vAlign w:val="center"/>
            <w:hideMark/>
          </w:tcPr>
          <w:p w14:paraId="7CECA27C" w14:textId="77777777" w:rsidR="00A42C7A" w:rsidRPr="001829CB" w:rsidRDefault="00A42C7A" w:rsidP="002750A2">
            <w:pPr>
              <w:pStyle w:val="TableTextRight"/>
              <w:rPr>
                <w:rFonts w:cs="Arial"/>
                <w:szCs w:val="24"/>
              </w:rPr>
            </w:pPr>
            <w:r w:rsidRPr="001829CB">
              <w:rPr>
                <w:rFonts w:cs="Arial"/>
                <w:szCs w:val="24"/>
              </w:rPr>
              <w:t>(433,224)</w:t>
            </w:r>
          </w:p>
        </w:tc>
        <w:tc>
          <w:tcPr>
            <w:tcW w:w="1701" w:type="dxa"/>
            <w:noWrap/>
            <w:vAlign w:val="center"/>
            <w:hideMark/>
          </w:tcPr>
          <w:p w14:paraId="1D2275B2" w14:textId="77777777" w:rsidR="00A42C7A" w:rsidRPr="001829CB" w:rsidRDefault="00A42C7A" w:rsidP="002750A2">
            <w:pPr>
              <w:pStyle w:val="TableTextRight"/>
              <w:rPr>
                <w:rFonts w:cs="Arial"/>
                <w:szCs w:val="24"/>
              </w:rPr>
            </w:pPr>
            <w:r w:rsidRPr="001829CB">
              <w:rPr>
                <w:rFonts w:cs="Arial"/>
                <w:szCs w:val="24"/>
              </w:rPr>
              <w:t>(516,797)</w:t>
            </w:r>
          </w:p>
        </w:tc>
      </w:tr>
      <w:tr w:rsidR="00A42C7A" w:rsidRPr="001829CB" w14:paraId="5A791F93" w14:textId="77777777" w:rsidTr="002750A2">
        <w:trPr>
          <w:trHeight w:val="340"/>
        </w:trPr>
        <w:tc>
          <w:tcPr>
            <w:tcW w:w="4820" w:type="dxa"/>
            <w:noWrap/>
            <w:vAlign w:val="center"/>
            <w:hideMark/>
          </w:tcPr>
          <w:p w14:paraId="6E6A9897" w14:textId="77777777" w:rsidR="00A42C7A" w:rsidRPr="001829CB" w:rsidRDefault="00A42C7A" w:rsidP="002750A2">
            <w:pPr>
              <w:pStyle w:val="TableTextLeftBold"/>
              <w:rPr>
                <w:rFonts w:cs="Arial"/>
                <w:szCs w:val="24"/>
              </w:rPr>
            </w:pPr>
            <w:r w:rsidRPr="001829CB">
              <w:rPr>
                <w:rFonts w:cs="Arial"/>
                <w:szCs w:val="24"/>
              </w:rPr>
              <w:t>Total expenses from transactions</w:t>
            </w:r>
          </w:p>
        </w:tc>
        <w:tc>
          <w:tcPr>
            <w:tcW w:w="851" w:type="dxa"/>
            <w:noWrap/>
            <w:vAlign w:val="center"/>
            <w:hideMark/>
          </w:tcPr>
          <w:p w14:paraId="0A6CC32F" w14:textId="77777777" w:rsidR="00A42C7A" w:rsidRPr="001829CB" w:rsidRDefault="00A42C7A" w:rsidP="002750A2">
            <w:pPr>
              <w:pStyle w:val="TableTextRight"/>
              <w:rPr>
                <w:rFonts w:cs="Arial"/>
                <w:szCs w:val="24"/>
              </w:rPr>
            </w:pPr>
            <w:r w:rsidRPr="001829CB">
              <w:rPr>
                <w:rFonts w:cs="Arial"/>
                <w:szCs w:val="24"/>
              </w:rPr>
              <w:t> </w:t>
            </w:r>
          </w:p>
        </w:tc>
        <w:tc>
          <w:tcPr>
            <w:tcW w:w="1701" w:type="dxa"/>
            <w:noWrap/>
            <w:vAlign w:val="center"/>
            <w:hideMark/>
          </w:tcPr>
          <w:p w14:paraId="09888BF6" w14:textId="77777777" w:rsidR="00A42C7A" w:rsidRPr="001829CB" w:rsidRDefault="00A42C7A" w:rsidP="002750A2">
            <w:pPr>
              <w:pStyle w:val="TableTextRightBold"/>
              <w:rPr>
                <w:rFonts w:cs="Arial"/>
                <w:szCs w:val="24"/>
              </w:rPr>
            </w:pPr>
            <w:r w:rsidRPr="001829CB">
              <w:rPr>
                <w:rFonts w:cs="Arial"/>
                <w:szCs w:val="24"/>
              </w:rPr>
              <w:t>(8,075,055)</w:t>
            </w:r>
          </w:p>
        </w:tc>
        <w:tc>
          <w:tcPr>
            <w:tcW w:w="1701" w:type="dxa"/>
            <w:noWrap/>
            <w:vAlign w:val="center"/>
            <w:hideMark/>
          </w:tcPr>
          <w:p w14:paraId="566E2472" w14:textId="77777777" w:rsidR="00A42C7A" w:rsidRPr="001829CB" w:rsidRDefault="00A42C7A" w:rsidP="002750A2">
            <w:pPr>
              <w:pStyle w:val="TableTextRightBold"/>
              <w:rPr>
                <w:rFonts w:cs="Arial"/>
                <w:szCs w:val="24"/>
              </w:rPr>
            </w:pPr>
            <w:r w:rsidRPr="001829CB">
              <w:rPr>
                <w:rFonts w:cs="Arial"/>
                <w:szCs w:val="24"/>
              </w:rPr>
              <w:t>(9,163,383)</w:t>
            </w:r>
          </w:p>
        </w:tc>
      </w:tr>
      <w:tr w:rsidR="00A42C7A" w:rsidRPr="001829CB" w14:paraId="0A3AE8B6" w14:textId="77777777" w:rsidTr="002750A2">
        <w:trPr>
          <w:trHeight w:val="340"/>
        </w:trPr>
        <w:tc>
          <w:tcPr>
            <w:tcW w:w="4820" w:type="dxa"/>
            <w:noWrap/>
            <w:vAlign w:val="center"/>
            <w:hideMark/>
          </w:tcPr>
          <w:p w14:paraId="73BD3566" w14:textId="77777777" w:rsidR="00A42C7A" w:rsidRPr="001829CB" w:rsidRDefault="00A42C7A" w:rsidP="002750A2">
            <w:pPr>
              <w:spacing w:after="0"/>
              <w:rPr>
                <w:rFonts w:eastAsia="Times New Roman" w:cs="Arial"/>
                <w:b/>
                <w:bCs/>
                <w:color w:val="000000"/>
                <w:sz w:val="24"/>
                <w:szCs w:val="24"/>
                <w:lang w:eastAsia="en-AU"/>
              </w:rPr>
            </w:pPr>
          </w:p>
        </w:tc>
        <w:tc>
          <w:tcPr>
            <w:tcW w:w="851" w:type="dxa"/>
            <w:noWrap/>
            <w:vAlign w:val="center"/>
            <w:hideMark/>
          </w:tcPr>
          <w:p w14:paraId="3CB67295" w14:textId="77777777" w:rsidR="00A42C7A" w:rsidRPr="001829CB" w:rsidRDefault="00A42C7A" w:rsidP="002750A2">
            <w:pPr>
              <w:pStyle w:val="TableTextRight"/>
              <w:rPr>
                <w:rFonts w:cs="Arial"/>
                <w:szCs w:val="24"/>
              </w:rPr>
            </w:pPr>
          </w:p>
        </w:tc>
        <w:tc>
          <w:tcPr>
            <w:tcW w:w="1701" w:type="dxa"/>
            <w:noWrap/>
            <w:vAlign w:val="center"/>
            <w:hideMark/>
          </w:tcPr>
          <w:p w14:paraId="3E568097" w14:textId="77777777" w:rsidR="00A42C7A" w:rsidRPr="001829CB" w:rsidRDefault="00A42C7A" w:rsidP="002750A2">
            <w:pPr>
              <w:pStyle w:val="TableTextRight"/>
              <w:rPr>
                <w:rFonts w:cs="Arial"/>
                <w:szCs w:val="24"/>
              </w:rPr>
            </w:pPr>
          </w:p>
        </w:tc>
        <w:tc>
          <w:tcPr>
            <w:tcW w:w="1701" w:type="dxa"/>
            <w:noWrap/>
            <w:vAlign w:val="center"/>
            <w:hideMark/>
          </w:tcPr>
          <w:p w14:paraId="178FFF1E" w14:textId="77777777" w:rsidR="00A42C7A" w:rsidRPr="001829CB" w:rsidRDefault="00A42C7A" w:rsidP="002750A2">
            <w:pPr>
              <w:pStyle w:val="TableTextRight"/>
              <w:rPr>
                <w:rFonts w:cs="Arial"/>
                <w:szCs w:val="24"/>
              </w:rPr>
            </w:pPr>
          </w:p>
        </w:tc>
      </w:tr>
      <w:tr w:rsidR="00A42C7A" w:rsidRPr="001829CB" w14:paraId="68D583BE" w14:textId="77777777" w:rsidTr="002750A2">
        <w:trPr>
          <w:trHeight w:val="340"/>
        </w:trPr>
        <w:tc>
          <w:tcPr>
            <w:tcW w:w="4820" w:type="dxa"/>
            <w:noWrap/>
            <w:vAlign w:val="center"/>
            <w:hideMark/>
          </w:tcPr>
          <w:p w14:paraId="10FE342F" w14:textId="77777777" w:rsidR="00A42C7A" w:rsidRPr="001829CB" w:rsidRDefault="00A42C7A" w:rsidP="002750A2">
            <w:pPr>
              <w:pStyle w:val="TableTextLeftBold"/>
              <w:rPr>
                <w:rFonts w:cs="Arial"/>
                <w:szCs w:val="24"/>
              </w:rPr>
            </w:pPr>
            <w:r w:rsidRPr="001829CB">
              <w:rPr>
                <w:rFonts w:cs="Arial"/>
                <w:szCs w:val="24"/>
              </w:rPr>
              <w:t>Net result from transactions</w:t>
            </w:r>
          </w:p>
        </w:tc>
        <w:tc>
          <w:tcPr>
            <w:tcW w:w="851" w:type="dxa"/>
            <w:noWrap/>
            <w:vAlign w:val="center"/>
            <w:hideMark/>
          </w:tcPr>
          <w:p w14:paraId="0324AD0B" w14:textId="77777777" w:rsidR="00A42C7A" w:rsidRPr="001829CB" w:rsidRDefault="00A42C7A" w:rsidP="002750A2">
            <w:pPr>
              <w:pStyle w:val="TableTextRight"/>
              <w:rPr>
                <w:rFonts w:cs="Arial"/>
                <w:szCs w:val="24"/>
              </w:rPr>
            </w:pPr>
            <w:r w:rsidRPr="001829CB">
              <w:rPr>
                <w:rFonts w:cs="Arial"/>
                <w:szCs w:val="24"/>
              </w:rPr>
              <w:t> </w:t>
            </w:r>
          </w:p>
        </w:tc>
        <w:tc>
          <w:tcPr>
            <w:tcW w:w="1701" w:type="dxa"/>
            <w:noWrap/>
            <w:vAlign w:val="center"/>
            <w:hideMark/>
          </w:tcPr>
          <w:p w14:paraId="310F3ACA" w14:textId="77777777" w:rsidR="00A42C7A" w:rsidRPr="001829CB" w:rsidRDefault="00A42C7A" w:rsidP="002750A2">
            <w:pPr>
              <w:pStyle w:val="TableTextRightBold"/>
              <w:rPr>
                <w:rFonts w:cs="Arial"/>
                <w:szCs w:val="24"/>
              </w:rPr>
            </w:pPr>
            <w:r w:rsidRPr="001829CB">
              <w:rPr>
                <w:rFonts w:cs="Arial"/>
                <w:szCs w:val="24"/>
              </w:rPr>
              <w:t>(247,955)</w:t>
            </w:r>
          </w:p>
        </w:tc>
        <w:tc>
          <w:tcPr>
            <w:tcW w:w="1701" w:type="dxa"/>
            <w:noWrap/>
            <w:vAlign w:val="center"/>
            <w:hideMark/>
          </w:tcPr>
          <w:p w14:paraId="304F2F47" w14:textId="77777777" w:rsidR="00A42C7A" w:rsidRPr="001829CB" w:rsidRDefault="00A42C7A" w:rsidP="002750A2">
            <w:pPr>
              <w:pStyle w:val="TableTextRightBold"/>
              <w:rPr>
                <w:rFonts w:cs="Arial"/>
                <w:szCs w:val="24"/>
              </w:rPr>
            </w:pPr>
            <w:r w:rsidRPr="001829CB">
              <w:rPr>
                <w:rFonts w:cs="Arial"/>
                <w:szCs w:val="24"/>
              </w:rPr>
              <w:t>(541,803)</w:t>
            </w:r>
          </w:p>
        </w:tc>
      </w:tr>
      <w:tr w:rsidR="00A42C7A" w:rsidRPr="001829CB" w14:paraId="0CB0DF14" w14:textId="77777777" w:rsidTr="002750A2">
        <w:trPr>
          <w:trHeight w:val="340"/>
        </w:trPr>
        <w:tc>
          <w:tcPr>
            <w:tcW w:w="4820" w:type="dxa"/>
            <w:noWrap/>
            <w:vAlign w:val="center"/>
            <w:hideMark/>
          </w:tcPr>
          <w:p w14:paraId="622BFEC4" w14:textId="77777777" w:rsidR="00A42C7A" w:rsidRPr="001829CB" w:rsidRDefault="00A42C7A" w:rsidP="002750A2">
            <w:pPr>
              <w:spacing w:after="0"/>
              <w:rPr>
                <w:rFonts w:eastAsia="Times New Roman" w:cs="Arial"/>
                <w:b/>
                <w:bCs/>
                <w:color w:val="000000"/>
                <w:sz w:val="24"/>
                <w:szCs w:val="24"/>
                <w:lang w:eastAsia="en-AU"/>
              </w:rPr>
            </w:pPr>
          </w:p>
        </w:tc>
        <w:tc>
          <w:tcPr>
            <w:tcW w:w="851" w:type="dxa"/>
            <w:noWrap/>
            <w:vAlign w:val="center"/>
            <w:hideMark/>
          </w:tcPr>
          <w:p w14:paraId="4CD990E0" w14:textId="77777777" w:rsidR="00A42C7A" w:rsidRPr="001829CB" w:rsidRDefault="00A42C7A" w:rsidP="002750A2">
            <w:pPr>
              <w:pStyle w:val="TableTextRight"/>
              <w:rPr>
                <w:rFonts w:cs="Arial"/>
                <w:szCs w:val="24"/>
              </w:rPr>
            </w:pPr>
          </w:p>
        </w:tc>
        <w:tc>
          <w:tcPr>
            <w:tcW w:w="1701" w:type="dxa"/>
            <w:noWrap/>
            <w:vAlign w:val="center"/>
            <w:hideMark/>
          </w:tcPr>
          <w:p w14:paraId="5197BBE3" w14:textId="77777777" w:rsidR="00A42C7A" w:rsidRPr="001829CB" w:rsidRDefault="00A42C7A" w:rsidP="002750A2">
            <w:pPr>
              <w:pStyle w:val="TableTextRight"/>
              <w:rPr>
                <w:rFonts w:cs="Arial"/>
                <w:szCs w:val="24"/>
              </w:rPr>
            </w:pPr>
          </w:p>
        </w:tc>
        <w:tc>
          <w:tcPr>
            <w:tcW w:w="1701" w:type="dxa"/>
            <w:noWrap/>
            <w:vAlign w:val="center"/>
            <w:hideMark/>
          </w:tcPr>
          <w:p w14:paraId="450FDD7D" w14:textId="77777777" w:rsidR="00A42C7A" w:rsidRPr="001829CB" w:rsidRDefault="00A42C7A" w:rsidP="002750A2">
            <w:pPr>
              <w:pStyle w:val="TableTextRight"/>
              <w:rPr>
                <w:rFonts w:cs="Arial"/>
                <w:szCs w:val="24"/>
              </w:rPr>
            </w:pPr>
          </w:p>
        </w:tc>
      </w:tr>
      <w:tr w:rsidR="00A42C7A" w:rsidRPr="001829CB" w14:paraId="6C359639" w14:textId="77777777" w:rsidTr="002750A2">
        <w:trPr>
          <w:trHeight w:val="340"/>
        </w:trPr>
        <w:tc>
          <w:tcPr>
            <w:tcW w:w="4820" w:type="dxa"/>
            <w:noWrap/>
            <w:vAlign w:val="center"/>
            <w:hideMark/>
          </w:tcPr>
          <w:p w14:paraId="786AAD7F" w14:textId="77777777" w:rsidR="00A42C7A" w:rsidRPr="001829CB" w:rsidRDefault="00A42C7A" w:rsidP="002750A2">
            <w:pPr>
              <w:pStyle w:val="TableTextGreen"/>
              <w:rPr>
                <w:rFonts w:cs="Arial"/>
                <w:b w:val="0"/>
                <w:szCs w:val="24"/>
              </w:rPr>
            </w:pPr>
            <w:r w:rsidRPr="001829CB">
              <w:rPr>
                <w:rFonts w:cs="Arial"/>
                <w:b w:val="0"/>
                <w:szCs w:val="24"/>
              </w:rPr>
              <w:t>Other economic flows included in net result</w:t>
            </w:r>
          </w:p>
        </w:tc>
        <w:tc>
          <w:tcPr>
            <w:tcW w:w="851" w:type="dxa"/>
            <w:noWrap/>
            <w:vAlign w:val="center"/>
            <w:hideMark/>
          </w:tcPr>
          <w:p w14:paraId="2F8ED9EC" w14:textId="77777777" w:rsidR="00A42C7A" w:rsidRPr="001829CB" w:rsidRDefault="00A42C7A" w:rsidP="002750A2">
            <w:pPr>
              <w:pStyle w:val="TableTextRight"/>
              <w:rPr>
                <w:rFonts w:cs="Arial"/>
                <w:szCs w:val="24"/>
              </w:rPr>
            </w:pPr>
          </w:p>
        </w:tc>
        <w:tc>
          <w:tcPr>
            <w:tcW w:w="1701" w:type="dxa"/>
            <w:noWrap/>
            <w:vAlign w:val="center"/>
            <w:hideMark/>
          </w:tcPr>
          <w:p w14:paraId="164B0515" w14:textId="77777777" w:rsidR="00A42C7A" w:rsidRPr="001829CB" w:rsidRDefault="00A42C7A" w:rsidP="002750A2">
            <w:pPr>
              <w:pStyle w:val="TableTextRight"/>
              <w:rPr>
                <w:rFonts w:cs="Arial"/>
                <w:szCs w:val="24"/>
              </w:rPr>
            </w:pPr>
          </w:p>
        </w:tc>
        <w:tc>
          <w:tcPr>
            <w:tcW w:w="1701" w:type="dxa"/>
            <w:noWrap/>
            <w:vAlign w:val="center"/>
            <w:hideMark/>
          </w:tcPr>
          <w:p w14:paraId="570EC201" w14:textId="77777777" w:rsidR="00A42C7A" w:rsidRPr="001829CB" w:rsidRDefault="00A42C7A" w:rsidP="002750A2">
            <w:pPr>
              <w:pStyle w:val="TableTextRight"/>
              <w:rPr>
                <w:rFonts w:cs="Arial"/>
                <w:szCs w:val="24"/>
              </w:rPr>
            </w:pPr>
          </w:p>
        </w:tc>
      </w:tr>
      <w:tr w:rsidR="00A42C7A" w:rsidRPr="001829CB" w14:paraId="595A0627" w14:textId="77777777" w:rsidTr="002750A2">
        <w:trPr>
          <w:trHeight w:val="340"/>
        </w:trPr>
        <w:tc>
          <w:tcPr>
            <w:tcW w:w="4820" w:type="dxa"/>
            <w:noWrap/>
            <w:vAlign w:val="center"/>
            <w:hideMark/>
          </w:tcPr>
          <w:p w14:paraId="5ED0FE31" w14:textId="77777777" w:rsidR="00A42C7A" w:rsidRPr="001829CB" w:rsidRDefault="00A42C7A" w:rsidP="002750A2">
            <w:pPr>
              <w:pStyle w:val="TableTextLeft"/>
              <w:rPr>
                <w:rFonts w:cs="Arial"/>
                <w:szCs w:val="24"/>
              </w:rPr>
            </w:pPr>
            <w:r w:rsidRPr="001829CB">
              <w:rPr>
                <w:rFonts w:cs="Arial"/>
                <w:szCs w:val="24"/>
              </w:rPr>
              <w:t>Net loss on non-financial assets</w:t>
            </w:r>
          </w:p>
        </w:tc>
        <w:tc>
          <w:tcPr>
            <w:tcW w:w="851" w:type="dxa"/>
            <w:noWrap/>
            <w:vAlign w:val="center"/>
            <w:hideMark/>
          </w:tcPr>
          <w:p w14:paraId="12B496D0" w14:textId="77777777" w:rsidR="00A42C7A" w:rsidRPr="001829CB" w:rsidRDefault="00126060" w:rsidP="002750A2">
            <w:pPr>
              <w:pStyle w:val="TableTextRight"/>
              <w:rPr>
                <w:rFonts w:cs="Arial"/>
                <w:szCs w:val="24"/>
              </w:rPr>
            </w:pPr>
            <w:hyperlink r:id="rId24" w:anchor="Note_9.2!A1" w:history="1">
              <w:r w:rsidR="00A42C7A" w:rsidRPr="001829CB">
                <w:rPr>
                  <w:rFonts w:cs="Arial"/>
                  <w:szCs w:val="24"/>
                </w:rPr>
                <w:t>9.2</w:t>
              </w:r>
            </w:hyperlink>
          </w:p>
        </w:tc>
        <w:tc>
          <w:tcPr>
            <w:tcW w:w="1701" w:type="dxa"/>
            <w:noWrap/>
            <w:vAlign w:val="center"/>
            <w:hideMark/>
          </w:tcPr>
          <w:p w14:paraId="350A6A74" w14:textId="77777777" w:rsidR="00A42C7A" w:rsidRPr="001829CB" w:rsidRDefault="00A42C7A" w:rsidP="002750A2">
            <w:pPr>
              <w:pStyle w:val="TableTextRight"/>
              <w:rPr>
                <w:rFonts w:cs="Arial"/>
                <w:szCs w:val="24"/>
              </w:rPr>
            </w:pPr>
            <w:r w:rsidRPr="001829CB">
              <w:rPr>
                <w:rFonts w:cs="Arial"/>
                <w:szCs w:val="24"/>
              </w:rPr>
              <w:t>(3,123)</w:t>
            </w:r>
          </w:p>
        </w:tc>
        <w:tc>
          <w:tcPr>
            <w:tcW w:w="1701" w:type="dxa"/>
            <w:noWrap/>
            <w:vAlign w:val="center"/>
            <w:hideMark/>
          </w:tcPr>
          <w:p w14:paraId="6BA2A327" w14:textId="77777777" w:rsidR="00A42C7A" w:rsidRPr="001829CB" w:rsidRDefault="00A42C7A" w:rsidP="002750A2">
            <w:pPr>
              <w:pStyle w:val="TableTextRight"/>
              <w:rPr>
                <w:rFonts w:cs="Arial"/>
                <w:szCs w:val="24"/>
              </w:rPr>
            </w:pPr>
            <w:r w:rsidRPr="001829CB">
              <w:rPr>
                <w:rFonts w:cs="Arial"/>
                <w:szCs w:val="24"/>
              </w:rPr>
              <w:t>(36,314)</w:t>
            </w:r>
          </w:p>
        </w:tc>
      </w:tr>
      <w:tr w:rsidR="00A42C7A" w:rsidRPr="001829CB" w14:paraId="5E02A264" w14:textId="77777777" w:rsidTr="002750A2">
        <w:trPr>
          <w:trHeight w:val="340"/>
        </w:trPr>
        <w:tc>
          <w:tcPr>
            <w:tcW w:w="4820" w:type="dxa"/>
            <w:noWrap/>
            <w:vAlign w:val="center"/>
            <w:hideMark/>
          </w:tcPr>
          <w:p w14:paraId="6DAAF117" w14:textId="77777777" w:rsidR="00A42C7A" w:rsidRPr="001829CB" w:rsidRDefault="00A42C7A" w:rsidP="002750A2">
            <w:pPr>
              <w:pStyle w:val="TableTextLeft"/>
              <w:rPr>
                <w:rFonts w:cs="Arial"/>
                <w:szCs w:val="24"/>
              </w:rPr>
            </w:pPr>
            <w:r w:rsidRPr="001829CB">
              <w:rPr>
                <w:rFonts w:cs="Arial"/>
                <w:szCs w:val="24"/>
              </w:rPr>
              <w:t>Net loss on financial instruments</w:t>
            </w:r>
          </w:p>
        </w:tc>
        <w:tc>
          <w:tcPr>
            <w:tcW w:w="851" w:type="dxa"/>
            <w:noWrap/>
            <w:vAlign w:val="center"/>
            <w:hideMark/>
          </w:tcPr>
          <w:p w14:paraId="51EFE0E9" w14:textId="77777777" w:rsidR="00A42C7A" w:rsidRPr="001829CB" w:rsidRDefault="00126060" w:rsidP="002750A2">
            <w:pPr>
              <w:pStyle w:val="TableTextRight"/>
              <w:rPr>
                <w:rFonts w:cs="Arial"/>
                <w:szCs w:val="24"/>
              </w:rPr>
            </w:pPr>
            <w:hyperlink r:id="rId25" w:anchor="Note_9.2!A1" w:history="1">
              <w:r w:rsidR="00A42C7A" w:rsidRPr="001829CB">
                <w:rPr>
                  <w:rFonts w:cs="Arial"/>
                  <w:szCs w:val="24"/>
                </w:rPr>
                <w:t>9.2</w:t>
              </w:r>
            </w:hyperlink>
          </w:p>
        </w:tc>
        <w:tc>
          <w:tcPr>
            <w:tcW w:w="1701" w:type="dxa"/>
            <w:noWrap/>
            <w:vAlign w:val="center"/>
            <w:hideMark/>
          </w:tcPr>
          <w:p w14:paraId="7A9437A9" w14:textId="77777777" w:rsidR="00A42C7A" w:rsidRPr="001829CB" w:rsidRDefault="00A42C7A" w:rsidP="002750A2">
            <w:pPr>
              <w:pStyle w:val="TableTextRight"/>
              <w:rPr>
                <w:rFonts w:cs="Arial"/>
                <w:szCs w:val="24"/>
              </w:rPr>
            </w:pPr>
            <w:r w:rsidRPr="001829CB">
              <w:rPr>
                <w:rFonts w:cs="Arial"/>
                <w:szCs w:val="24"/>
              </w:rPr>
              <w:t>(452)</w:t>
            </w:r>
          </w:p>
        </w:tc>
        <w:tc>
          <w:tcPr>
            <w:tcW w:w="1701" w:type="dxa"/>
            <w:noWrap/>
            <w:vAlign w:val="center"/>
            <w:hideMark/>
          </w:tcPr>
          <w:p w14:paraId="2328599D" w14:textId="77777777" w:rsidR="00A42C7A" w:rsidRPr="001829CB" w:rsidRDefault="00A42C7A" w:rsidP="002750A2">
            <w:pPr>
              <w:pStyle w:val="TableTextRight"/>
              <w:rPr>
                <w:rFonts w:cs="Arial"/>
                <w:szCs w:val="24"/>
              </w:rPr>
            </w:pPr>
            <w:r w:rsidRPr="001829CB">
              <w:rPr>
                <w:rFonts w:cs="Arial"/>
                <w:szCs w:val="24"/>
              </w:rPr>
              <w:t>(468)</w:t>
            </w:r>
          </w:p>
        </w:tc>
      </w:tr>
      <w:tr w:rsidR="00A42C7A" w:rsidRPr="001829CB" w14:paraId="59D2E1B4" w14:textId="77777777" w:rsidTr="002750A2">
        <w:trPr>
          <w:trHeight w:val="340"/>
        </w:trPr>
        <w:tc>
          <w:tcPr>
            <w:tcW w:w="4820" w:type="dxa"/>
            <w:noWrap/>
            <w:vAlign w:val="center"/>
            <w:hideMark/>
          </w:tcPr>
          <w:p w14:paraId="261CC5AC" w14:textId="77777777" w:rsidR="00A42C7A" w:rsidRPr="001829CB" w:rsidRDefault="00A42C7A" w:rsidP="002750A2">
            <w:pPr>
              <w:pStyle w:val="TableTextLeft"/>
              <w:rPr>
                <w:rFonts w:cs="Arial"/>
                <w:szCs w:val="24"/>
              </w:rPr>
            </w:pPr>
            <w:r w:rsidRPr="001829CB">
              <w:rPr>
                <w:rFonts w:cs="Arial"/>
                <w:szCs w:val="24"/>
              </w:rPr>
              <w:t>Other gain/(loss) from other economic flows</w:t>
            </w:r>
          </w:p>
        </w:tc>
        <w:tc>
          <w:tcPr>
            <w:tcW w:w="851" w:type="dxa"/>
            <w:noWrap/>
            <w:vAlign w:val="center"/>
            <w:hideMark/>
          </w:tcPr>
          <w:p w14:paraId="38D82E2D" w14:textId="77777777" w:rsidR="00A42C7A" w:rsidRPr="001829CB" w:rsidRDefault="00126060" w:rsidP="002750A2">
            <w:pPr>
              <w:pStyle w:val="TableTextRight"/>
              <w:rPr>
                <w:rFonts w:cs="Arial"/>
                <w:szCs w:val="24"/>
              </w:rPr>
            </w:pPr>
            <w:hyperlink r:id="rId26" w:anchor="Note_9.2!A1" w:history="1">
              <w:r w:rsidR="00A42C7A" w:rsidRPr="001829CB">
                <w:rPr>
                  <w:rFonts w:cs="Arial"/>
                  <w:szCs w:val="24"/>
                </w:rPr>
                <w:t>9.2</w:t>
              </w:r>
            </w:hyperlink>
          </w:p>
        </w:tc>
        <w:tc>
          <w:tcPr>
            <w:tcW w:w="1701" w:type="dxa"/>
            <w:noWrap/>
            <w:vAlign w:val="center"/>
            <w:hideMark/>
          </w:tcPr>
          <w:p w14:paraId="58705441" w14:textId="77777777" w:rsidR="00A42C7A" w:rsidRPr="001829CB" w:rsidRDefault="00A42C7A" w:rsidP="002750A2">
            <w:pPr>
              <w:pStyle w:val="TableTextRight"/>
              <w:rPr>
                <w:rFonts w:cs="Arial"/>
                <w:szCs w:val="24"/>
              </w:rPr>
            </w:pPr>
            <w:r w:rsidRPr="001829CB">
              <w:rPr>
                <w:rFonts w:cs="Arial"/>
                <w:szCs w:val="24"/>
              </w:rPr>
              <w:t>(2,995)</w:t>
            </w:r>
          </w:p>
        </w:tc>
        <w:tc>
          <w:tcPr>
            <w:tcW w:w="1701" w:type="dxa"/>
            <w:noWrap/>
            <w:vAlign w:val="center"/>
            <w:hideMark/>
          </w:tcPr>
          <w:p w14:paraId="685D2EA2" w14:textId="77777777" w:rsidR="00A42C7A" w:rsidRPr="001829CB" w:rsidRDefault="00A42C7A" w:rsidP="002750A2">
            <w:pPr>
              <w:pStyle w:val="TableTextRight"/>
              <w:rPr>
                <w:rFonts w:cs="Arial"/>
                <w:szCs w:val="24"/>
              </w:rPr>
            </w:pPr>
            <w:r w:rsidRPr="001829CB">
              <w:rPr>
                <w:rFonts w:cs="Arial"/>
                <w:szCs w:val="24"/>
              </w:rPr>
              <w:t xml:space="preserve">12,267 </w:t>
            </w:r>
          </w:p>
        </w:tc>
      </w:tr>
      <w:tr w:rsidR="00A42C7A" w:rsidRPr="001829CB" w14:paraId="4B3FFE0F" w14:textId="77777777" w:rsidTr="002750A2">
        <w:trPr>
          <w:trHeight w:val="340"/>
        </w:trPr>
        <w:tc>
          <w:tcPr>
            <w:tcW w:w="4820" w:type="dxa"/>
            <w:noWrap/>
            <w:vAlign w:val="center"/>
            <w:hideMark/>
          </w:tcPr>
          <w:p w14:paraId="0A29A2F7" w14:textId="77777777" w:rsidR="00A42C7A" w:rsidRPr="001829CB" w:rsidRDefault="00A42C7A" w:rsidP="002750A2">
            <w:pPr>
              <w:pStyle w:val="TableTextLeftBold"/>
              <w:rPr>
                <w:rFonts w:cs="Arial"/>
                <w:szCs w:val="24"/>
              </w:rPr>
            </w:pPr>
            <w:r w:rsidRPr="001829CB">
              <w:rPr>
                <w:rFonts w:cs="Arial"/>
                <w:szCs w:val="24"/>
              </w:rPr>
              <w:t>Total other economic flows included in net result</w:t>
            </w:r>
          </w:p>
        </w:tc>
        <w:tc>
          <w:tcPr>
            <w:tcW w:w="851" w:type="dxa"/>
            <w:noWrap/>
            <w:vAlign w:val="center"/>
            <w:hideMark/>
          </w:tcPr>
          <w:p w14:paraId="7A5D98C5" w14:textId="77777777" w:rsidR="00A42C7A" w:rsidRPr="001829CB" w:rsidRDefault="00A42C7A" w:rsidP="002750A2">
            <w:pPr>
              <w:pStyle w:val="TableTextRight"/>
              <w:rPr>
                <w:rFonts w:cs="Arial"/>
                <w:szCs w:val="24"/>
              </w:rPr>
            </w:pPr>
            <w:r w:rsidRPr="001829CB">
              <w:rPr>
                <w:rFonts w:cs="Arial"/>
                <w:szCs w:val="24"/>
              </w:rPr>
              <w:t> </w:t>
            </w:r>
          </w:p>
        </w:tc>
        <w:tc>
          <w:tcPr>
            <w:tcW w:w="1701" w:type="dxa"/>
            <w:noWrap/>
            <w:vAlign w:val="center"/>
            <w:hideMark/>
          </w:tcPr>
          <w:p w14:paraId="73BAC2DC" w14:textId="77777777" w:rsidR="00A42C7A" w:rsidRPr="001829CB" w:rsidRDefault="00A42C7A" w:rsidP="002750A2">
            <w:pPr>
              <w:pStyle w:val="TableTextRightBold"/>
              <w:rPr>
                <w:rFonts w:cs="Arial"/>
                <w:szCs w:val="24"/>
              </w:rPr>
            </w:pPr>
            <w:r w:rsidRPr="001829CB">
              <w:rPr>
                <w:rFonts w:cs="Arial"/>
                <w:szCs w:val="24"/>
              </w:rPr>
              <w:t>(6,570)</w:t>
            </w:r>
          </w:p>
        </w:tc>
        <w:tc>
          <w:tcPr>
            <w:tcW w:w="1701" w:type="dxa"/>
            <w:noWrap/>
            <w:vAlign w:val="center"/>
            <w:hideMark/>
          </w:tcPr>
          <w:p w14:paraId="5ED27784" w14:textId="77777777" w:rsidR="00A42C7A" w:rsidRPr="001829CB" w:rsidRDefault="00A42C7A" w:rsidP="002750A2">
            <w:pPr>
              <w:pStyle w:val="TableTextRightBold"/>
              <w:rPr>
                <w:rFonts w:cs="Arial"/>
                <w:szCs w:val="24"/>
              </w:rPr>
            </w:pPr>
            <w:r w:rsidRPr="001829CB">
              <w:rPr>
                <w:rFonts w:cs="Arial"/>
                <w:szCs w:val="24"/>
              </w:rPr>
              <w:t>(24,515)</w:t>
            </w:r>
          </w:p>
        </w:tc>
      </w:tr>
      <w:tr w:rsidR="00A42C7A" w:rsidRPr="001829CB" w14:paraId="0A3CE54B" w14:textId="77777777" w:rsidTr="002750A2">
        <w:trPr>
          <w:trHeight w:val="340"/>
        </w:trPr>
        <w:tc>
          <w:tcPr>
            <w:tcW w:w="4820" w:type="dxa"/>
            <w:noWrap/>
            <w:vAlign w:val="center"/>
            <w:hideMark/>
          </w:tcPr>
          <w:p w14:paraId="71026FFF" w14:textId="77777777" w:rsidR="00A42C7A" w:rsidRPr="001829CB" w:rsidRDefault="00A42C7A" w:rsidP="002750A2">
            <w:pPr>
              <w:spacing w:after="0"/>
              <w:rPr>
                <w:rFonts w:eastAsia="Times New Roman" w:cs="Arial"/>
                <w:b/>
                <w:bCs/>
                <w:color w:val="000000"/>
                <w:sz w:val="24"/>
                <w:szCs w:val="24"/>
                <w:lang w:eastAsia="en-AU"/>
              </w:rPr>
            </w:pPr>
          </w:p>
        </w:tc>
        <w:tc>
          <w:tcPr>
            <w:tcW w:w="851" w:type="dxa"/>
            <w:noWrap/>
            <w:vAlign w:val="center"/>
            <w:hideMark/>
          </w:tcPr>
          <w:p w14:paraId="058F6EB8" w14:textId="77777777" w:rsidR="00A42C7A" w:rsidRPr="001829CB" w:rsidRDefault="00A42C7A" w:rsidP="002750A2">
            <w:pPr>
              <w:pStyle w:val="TableTextRight"/>
              <w:rPr>
                <w:rFonts w:cs="Arial"/>
                <w:szCs w:val="24"/>
              </w:rPr>
            </w:pPr>
          </w:p>
        </w:tc>
        <w:tc>
          <w:tcPr>
            <w:tcW w:w="1701" w:type="dxa"/>
            <w:noWrap/>
            <w:vAlign w:val="center"/>
            <w:hideMark/>
          </w:tcPr>
          <w:p w14:paraId="6A973DAA" w14:textId="77777777" w:rsidR="00A42C7A" w:rsidRPr="001829CB" w:rsidRDefault="00A42C7A" w:rsidP="002750A2">
            <w:pPr>
              <w:pStyle w:val="TableTextRight"/>
              <w:rPr>
                <w:rFonts w:cs="Arial"/>
                <w:szCs w:val="24"/>
              </w:rPr>
            </w:pPr>
          </w:p>
        </w:tc>
        <w:tc>
          <w:tcPr>
            <w:tcW w:w="1701" w:type="dxa"/>
            <w:noWrap/>
            <w:vAlign w:val="center"/>
            <w:hideMark/>
          </w:tcPr>
          <w:p w14:paraId="4725A522" w14:textId="77777777" w:rsidR="00A42C7A" w:rsidRPr="001829CB" w:rsidRDefault="00A42C7A" w:rsidP="002750A2">
            <w:pPr>
              <w:pStyle w:val="TableTextRight"/>
              <w:rPr>
                <w:rFonts w:cs="Arial"/>
                <w:szCs w:val="24"/>
              </w:rPr>
            </w:pPr>
          </w:p>
        </w:tc>
      </w:tr>
      <w:tr w:rsidR="00A42C7A" w:rsidRPr="001829CB" w14:paraId="560F96BF" w14:textId="77777777" w:rsidTr="002750A2">
        <w:trPr>
          <w:trHeight w:val="340"/>
        </w:trPr>
        <w:tc>
          <w:tcPr>
            <w:tcW w:w="4820" w:type="dxa"/>
            <w:noWrap/>
            <w:vAlign w:val="center"/>
            <w:hideMark/>
          </w:tcPr>
          <w:p w14:paraId="5D351CDA" w14:textId="77777777" w:rsidR="00A42C7A" w:rsidRPr="001829CB" w:rsidRDefault="00A42C7A" w:rsidP="002750A2">
            <w:pPr>
              <w:pStyle w:val="TableTextLeftBold"/>
              <w:rPr>
                <w:rFonts w:cs="Arial"/>
                <w:szCs w:val="24"/>
              </w:rPr>
            </w:pPr>
            <w:r w:rsidRPr="001829CB">
              <w:rPr>
                <w:rFonts w:cs="Arial"/>
                <w:szCs w:val="24"/>
              </w:rPr>
              <w:t>Net result</w:t>
            </w:r>
          </w:p>
        </w:tc>
        <w:tc>
          <w:tcPr>
            <w:tcW w:w="851" w:type="dxa"/>
            <w:noWrap/>
            <w:vAlign w:val="center"/>
            <w:hideMark/>
          </w:tcPr>
          <w:p w14:paraId="59A0B049" w14:textId="77777777" w:rsidR="00A42C7A" w:rsidRPr="001829CB" w:rsidRDefault="00A42C7A" w:rsidP="002750A2">
            <w:pPr>
              <w:pStyle w:val="TableTextRight"/>
              <w:rPr>
                <w:rFonts w:cs="Arial"/>
                <w:szCs w:val="24"/>
              </w:rPr>
            </w:pPr>
            <w:r w:rsidRPr="001829CB">
              <w:rPr>
                <w:rFonts w:cs="Arial"/>
                <w:szCs w:val="24"/>
              </w:rPr>
              <w:t> </w:t>
            </w:r>
          </w:p>
        </w:tc>
        <w:tc>
          <w:tcPr>
            <w:tcW w:w="1701" w:type="dxa"/>
            <w:noWrap/>
            <w:vAlign w:val="center"/>
            <w:hideMark/>
          </w:tcPr>
          <w:p w14:paraId="0497B93D" w14:textId="77777777" w:rsidR="00A42C7A" w:rsidRPr="001829CB" w:rsidRDefault="00A42C7A" w:rsidP="002750A2">
            <w:pPr>
              <w:pStyle w:val="TableTextRightBold"/>
              <w:rPr>
                <w:rFonts w:cs="Arial"/>
                <w:szCs w:val="24"/>
              </w:rPr>
            </w:pPr>
            <w:r w:rsidRPr="001829CB">
              <w:rPr>
                <w:rFonts w:cs="Arial"/>
                <w:szCs w:val="24"/>
              </w:rPr>
              <w:t>(254,525)</w:t>
            </w:r>
          </w:p>
        </w:tc>
        <w:tc>
          <w:tcPr>
            <w:tcW w:w="1701" w:type="dxa"/>
            <w:noWrap/>
            <w:vAlign w:val="center"/>
            <w:hideMark/>
          </w:tcPr>
          <w:p w14:paraId="4BAA0F09" w14:textId="77777777" w:rsidR="00A42C7A" w:rsidRPr="001829CB" w:rsidRDefault="00A42C7A" w:rsidP="002750A2">
            <w:pPr>
              <w:pStyle w:val="TableTextRightBold"/>
              <w:rPr>
                <w:rFonts w:cs="Arial"/>
                <w:szCs w:val="24"/>
              </w:rPr>
            </w:pPr>
            <w:r w:rsidRPr="001829CB">
              <w:rPr>
                <w:rFonts w:cs="Arial"/>
                <w:szCs w:val="24"/>
              </w:rPr>
              <w:t>(566,318)</w:t>
            </w:r>
          </w:p>
        </w:tc>
      </w:tr>
      <w:tr w:rsidR="00A42C7A" w:rsidRPr="001829CB" w14:paraId="10F9B91C" w14:textId="77777777" w:rsidTr="002750A2">
        <w:trPr>
          <w:trHeight w:val="340"/>
        </w:trPr>
        <w:tc>
          <w:tcPr>
            <w:tcW w:w="4820" w:type="dxa"/>
            <w:noWrap/>
            <w:vAlign w:val="center"/>
            <w:hideMark/>
          </w:tcPr>
          <w:p w14:paraId="2F170C5B" w14:textId="77777777" w:rsidR="00A42C7A" w:rsidRPr="001829CB" w:rsidRDefault="00A42C7A" w:rsidP="002750A2">
            <w:pPr>
              <w:spacing w:after="0"/>
              <w:rPr>
                <w:rFonts w:eastAsia="Times New Roman" w:cs="Arial"/>
                <w:b/>
                <w:bCs/>
                <w:color w:val="000000"/>
                <w:sz w:val="24"/>
                <w:szCs w:val="24"/>
                <w:lang w:eastAsia="en-AU"/>
              </w:rPr>
            </w:pPr>
          </w:p>
        </w:tc>
        <w:tc>
          <w:tcPr>
            <w:tcW w:w="851" w:type="dxa"/>
            <w:noWrap/>
            <w:vAlign w:val="center"/>
            <w:hideMark/>
          </w:tcPr>
          <w:p w14:paraId="2241D946" w14:textId="77777777" w:rsidR="00A42C7A" w:rsidRPr="001829CB" w:rsidRDefault="00A42C7A" w:rsidP="002750A2">
            <w:pPr>
              <w:pStyle w:val="TableTextRight"/>
              <w:rPr>
                <w:rFonts w:cs="Arial"/>
                <w:szCs w:val="24"/>
              </w:rPr>
            </w:pPr>
          </w:p>
        </w:tc>
        <w:tc>
          <w:tcPr>
            <w:tcW w:w="1701" w:type="dxa"/>
            <w:noWrap/>
            <w:vAlign w:val="center"/>
            <w:hideMark/>
          </w:tcPr>
          <w:p w14:paraId="53392094" w14:textId="77777777" w:rsidR="00A42C7A" w:rsidRPr="001829CB" w:rsidRDefault="00A42C7A" w:rsidP="002750A2">
            <w:pPr>
              <w:pStyle w:val="TableTextRight"/>
              <w:rPr>
                <w:rFonts w:cs="Arial"/>
                <w:szCs w:val="24"/>
              </w:rPr>
            </w:pPr>
          </w:p>
        </w:tc>
        <w:tc>
          <w:tcPr>
            <w:tcW w:w="1701" w:type="dxa"/>
            <w:noWrap/>
            <w:vAlign w:val="center"/>
            <w:hideMark/>
          </w:tcPr>
          <w:p w14:paraId="51A3B8EA" w14:textId="77777777" w:rsidR="00A42C7A" w:rsidRPr="001829CB" w:rsidRDefault="00A42C7A" w:rsidP="002750A2">
            <w:pPr>
              <w:pStyle w:val="TableTextRight"/>
              <w:rPr>
                <w:rFonts w:cs="Arial"/>
                <w:szCs w:val="24"/>
              </w:rPr>
            </w:pPr>
          </w:p>
        </w:tc>
      </w:tr>
      <w:tr w:rsidR="00A42C7A" w:rsidRPr="001829CB" w14:paraId="443CBA10" w14:textId="77777777" w:rsidTr="002750A2">
        <w:trPr>
          <w:trHeight w:val="340"/>
        </w:trPr>
        <w:tc>
          <w:tcPr>
            <w:tcW w:w="4820" w:type="dxa"/>
            <w:noWrap/>
            <w:vAlign w:val="center"/>
            <w:hideMark/>
          </w:tcPr>
          <w:p w14:paraId="573F2151" w14:textId="77777777" w:rsidR="00A42C7A" w:rsidRPr="001829CB" w:rsidRDefault="00A42C7A" w:rsidP="002750A2">
            <w:pPr>
              <w:pStyle w:val="TableTextGreen"/>
              <w:rPr>
                <w:rFonts w:cs="Arial"/>
                <w:b w:val="0"/>
                <w:szCs w:val="24"/>
              </w:rPr>
            </w:pPr>
            <w:r w:rsidRPr="001829CB">
              <w:rPr>
                <w:rFonts w:cs="Arial"/>
                <w:b w:val="0"/>
                <w:szCs w:val="24"/>
              </w:rPr>
              <w:t>Items that will not be classified to net result</w:t>
            </w:r>
          </w:p>
        </w:tc>
        <w:tc>
          <w:tcPr>
            <w:tcW w:w="851" w:type="dxa"/>
            <w:noWrap/>
            <w:vAlign w:val="center"/>
            <w:hideMark/>
          </w:tcPr>
          <w:p w14:paraId="2BEDF878" w14:textId="77777777" w:rsidR="00A42C7A" w:rsidRPr="001829CB" w:rsidRDefault="00A42C7A" w:rsidP="002750A2">
            <w:pPr>
              <w:pStyle w:val="TableTextRight"/>
              <w:rPr>
                <w:rFonts w:cs="Arial"/>
                <w:szCs w:val="24"/>
              </w:rPr>
            </w:pPr>
          </w:p>
        </w:tc>
        <w:tc>
          <w:tcPr>
            <w:tcW w:w="1701" w:type="dxa"/>
            <w:noWrap/>
            <w:vAlign w:val="center"/>
            <w:hideMark/>
          </w:tcPr>
          <w:p w14:paraId="6361D77A" w14:textId="77777777" w:rsidR="00A42C7A" w:rsidRPr="001829CB" w:rsidRDefault="00A42C7A" w:rsidP="002750A2">
            <w:pPr>
              <w:pStyle w:val="TableTextRight"/>
              <w:rPr>
                <w:rFonts w:cs="Arial"/>
                <w:szCs w:val="24"/>
              </w:rPr>
            </w:pPr>
          </w:p>
        </w:tc>
        <w:tc>
          <w:tcPr>
            <w:tcW w:w="1701" w:type="dxa"/>
            <w:noWrap/>
            <w:vAlign w:val="center"/>
            <w:hideMark/>
          </w:tcPr>
          <w:p w14:paraId="3B9452E4" w14:textId="77777777" w:rsidR="00A42C7A" w:rsidRPr="001829CB" w:rsidRDefault="00A42C7A" w:rsidP="002750A2">
            <w:pPr>
              <w:pStyle w:val="TableTextRight"/>
              <w:rPr>
                <w:rFonts w:cs="Arial"/>
                <w:szCs w:val="24"/>
              </w:rPr>
            </w:pPr>
          </w:p>
        </w:tc>
      </w:tr>
      <w:tr w:rsidR="00A42C7A" w:rsidRPr="001829CB" w14:paraId="4ECCFE0B" w14:textId="77777777" w:rsidTr="002750A2">
        <w:trPr>
          <w:trHeight w:val="340"/>
        </w:trPr>
        <w:tc>
          <w:tcPr>
            <w:tcW w:w="4820" w:type="dxa"/>
            <w:noWrap/>
            <w:vAlign w:val="center"/>
            <w:hideMark/>
          </w:tcPr>
          <w:p w14:paraId="68BACB5B" w14:textId="77777777" w:rsidR="00A42C7A" w:rsidRPr="001829CB" w:rsidRDefault="00A42C7A" w:rsidP="002750A2">
            <w:pPr>
              <w:pStyle w:val="TableTextLeft"/>
              <w:rPr>
                <w:rFonts w:cs="Arial"/>
                <w:szCs w:val="24"/>
              </w:rPr>
            </w:pPr>
            <w:r w:rsidRPr="001829CB">
              <w:rPr>
                <w:rFonts w:cs="Arial"/>
                <w:szCs w:val="24"/>
              </w:rPr>
              <w:t>Changes in physical asset revaluation reserve</w:t>
            </w:r>
          </w:p>
        </w:tc>
        <w:tc>
          <w:tcPr>
            <w:tcW w:w="851" w:type="dxa"/>
            <w:noWrap/>
            <w:vAlign w:val="center"/>
            <w:hideMark/>
          </w:tcPr>
          <w:p w14:paraId="61185034" w14:textId="77777777" w:rsidR="00A42C7A" w:rsidRPr="001829CB" w:rsidRDefault="00A42C7A" w:rsidP="002750A2">
            <w:pPr>
              <w:pStyle w:val="TableTextRight"/>
              <w:rPr>
                <w:rFonts w:cs="Arial"/>
                <w:szCs w:val="24"/>
              </w:rPr>
            </w:pPr>
          </w:p>
        </w:tc>
        <w:tc>
          <w:tcPr>
            <w:tcW w:w="1701" w:type="dxa"/>
            <w:noWrap/>
            <w:vAlign w:val="center"/>
            <w:hideMark/>
          </w:tcPr>
          <w:p w14:paraId="7CC9B52D" w14:textId="77777777" w:rsidR="00A42C7A" w:rsidRPr="001829CB" w:rsidRDefault="00A42C7A" w:rsidP="002750A2">
            <w:pPr>
              <w:pStyle w:val="TableTextRight"/>
              <w:rPr>
                <w:rFonts w:cs="Arial"/>
                <w:szCs w:val="24"/>
              </w:rPr>
            </w:pPr>
            <w:r w:rsidRPr="001829CB">
              <w:rPr>
                <w:rFonts w:cs="Arial"/>
                <w:szCs w:val="24"/>
              </w:rPr>
              <w:t xml:space="preserve"> - </w:t>
            </w:r>
          </w:p>
        </w:tc>
        <w:tc>
          <w:tcPr>
            <w:tcW w:w="1701" w:type="dxa"/>
            <w:noWrap/>
            <w:vAlign w:val="center"/>
            <w:hideMark/>
          </w:tcPr>
          <w:p w14:paraId="61387AD4" w14:textId="77777777" w:rsidR="00A42C7A" w:rsidRPr="001829CB" w:rsidRDefault="00A42C7A" w:rsidP="002750A2">
            <w:pPr>
              <w:pStyle w:val="TableTextRight"/>
              <w:rPr>
                <w:rFonts w:cs="Arial"/>
                <w:szCs w:val="24"/>
              </w:rPr>
            </w:pPr>
            <w:r w:rsidRPr="001829CB">
              <w:rPr>
                <w:rFonts w:cs="Arial"/>
                <w:szCs w:val="24"/>
              </w:rPr>
              <w:t xml:space="preserve">105,859 </w:t>
            </w:r>
          </w:p>
        </w:tc>
      </w:tr>
      <w:tr w:rsidR="00A42C7A" w:rsidRPr="001829CB" w14:paraId="681FC348" w14:textId="77777777" w:rsidTr="002750A2">
        <w:trPr>
          <w:trHeight w:val="340"/>
        </w:trPr>
        <w:tc>
          <w:tcPr>
            <w:tcW w:w="4820" w:type="dxa"/>
            <w:noWrap/>
            <w:vAlign w:val="center"/>
            <w:hideMark/>
          </w:tcPr>
          <w:p w14:paraId="293ABC79" w14:textId="77777777" w:rsidR="00A42C7A" w:rsidRPr="001829CB" w:rsidRDefault="00A42C7A" w:rsidP="002750A2">
            <w:pPr>
              <w:pStyle w:val="TableTextLeftBold"/>
              <w:rPr>
                <w:rFonts w:cs="Arial"/>
                <w:szCs w:val="24"/>
              </w:rPr>
            </w:pPr>
            <w:r w:rsidRPr="001829CB">
              <w:rPr>
                <w:rFonts w:cs="Arial"/>
                <w:szCs w:val="24"/>
              </w:rPr>
              <w:lastRenderedPageBreak/>
              <w:t>Total other economic flows - other comprehensive income</w:t>
            </w:r>
          </w:p>
        </w:tc>
        <w:tc>
          <w:tcPr>
            <w:tcW w:w="851" w:type="dxa"/>
            <w:noWrap/>
            <w:vAlign w:val="center"/>
            <w:hideMark/>
          </w:tcPr>
          <w:p w14:paraId="4D5D2494" w14:textId="77777777" w:rsidR="00A42C7A" w:rsidRPr="001829CB" w:rsidRDefault="00A42C7A" w:rsidP="002750A2">
            <w:pPr>
              <w:pStyle w:val="TableTextRight"/>
              <w:rPr>
                <w:rFonts w:cs="Arial"/>
                <w:szCs w:val="24"/>
              </w:rPr>
            </w:pPr>
            <w:r w:rsidRPr="001829CB">
              <w:rPr>
                <w:rFonts w:cs="Arial"/>
                <w:szCs w:val="24"/>
              </w:rPr>
              <w:t> </w:t>
            </w:r>
          </w:p>
        </w:tc>
        <w:tc>
          <w:tcPr>
            <w:tcW w:w="1701" w:type="dxa"/>
            <w:noWrap/>
            <w:vAlign w:val="center"/>
            <w:hideMark/>
          </w:tcPr>
          <w:p w14:paraId="09512B91" w14:textId="77777777" w:rsidR="00A42C7A" w:rsidRPr="001829CB" w:rsidRDefault="00A42C7A" w:rsidP="002750A2">
            <w:pPr>
              <w:pStyle w:val="TableTextRightBold"/>
              <w:rPr>
                <w:rFonts w:cs="Arial"/>
                <w:szCs w:val="24"/>
              </w:rPr>
            </w:pPr>
            <w:r w:rsidRPr="001829CB">
              <w:rPr>
                <w:rFonts w:cs="Arial"/>
                <w:szCs w:val="24"/>
              </w:rPr>
              <w:t xml:space="preserve"> - </w:t>
            </w:r>
          </w:p>
        </w:tc>
        <w:tc>
          <w:tcPr>
            <w:tcW w:w="1701" w:type="dxa"/>
            <w:noWrap/>
            <w:vAlign w:val="center"/>
            <w:hideMark/>
          </w:tcPr>
          <w:p w14:paraId="0A011F70" w14:textId="77777777" w:rsidR="00A42C7A" w:rsidRPr="001829CB" w:rsidRDefault="00A42C7A" w:rsidP="002750A2">
            <w:pPr>
              <w:pStyle w:val="TableTextRightBold"/>
              <w:rPr>
                <w:rFonts w:cs="Arial"/>
                <w:szCs w:val="24"/>
              </w:rPr>
            </w:pPr>
            <w:r w:rsidRPr="001829CB">
              <w:rPr>
                <w:rFonts w:cs="Arial"/>
                <w:szCs w:val="24"/>
              </w:rPr>
              <w:t xml:space="preserve">105,859 </w:t>
            </w:r>
          </w:p>
        </w:tc>
      </w:tr>
      <w:tr w:rsidR="00A42C7A" w:rsidRPr="001829CB" w14:paraId="39A726BE" w14:textId="77777777" w:rsidTr="002750A2">
        <w:trPr>
          <w:trHeight w:val="340"/>
        </w:trPr>
        <w:tc>
          <w:tcPr>
            <w:tcW w:w="4820" w:type="dxa"/>
            <w:noWrap/>
            <w:vAlign w:val="center"/>
            <w:hideMark/>
          </w:tcPr>
          <w:p w14:paraId="259398D2" w14:textId="77777777" w:rsidR="00A42C7A" w:rsidRPr="001829CB" w:rsidRDefault="00A42C7A" w:rsidP="002750A2">
            <w:pPr>
              <w:spacing w:after="0"/>
              <w:rPr>
                <w:rFonts w:eastAsia="Times New Roman" w:cs="Arial"/>
                <w:b/>
                <w:bCs/>
                <w:color w:val="000000"/>
                <w:sz w:val="24"/>
                <w:szCs w:val="24"/>
                <w:lang w:eastAsia="en-AU"/>
              </w:rPr>
            </w:pPr>
          </w:p>
        </w:tc>
        <w:tc>
          <w:tcPr>
            <w:tcW w:w="851" w:type="dxa"/>
            <w:noWrap/>
            <w:vAlign w:val="center"/>
            <w:hideMark/>
          </w:tcPr>
          <w:p w14:paraId="2A5A66D7" w14:textId="77777777" w:rsidR="00A42C7A" w:rsidRPr="001829CB" w:rsidRDefault="00A42C7A" w:rsidP="002750A2">
            <w:pPr>
              <w:pStyle w:val="TableTextRight"/>
              <w:rPr>
                <w:rFonts w:cs="Arial"/>
                <w:szCs w:val="24"/>
              </w:rPr>
            </w:pPr>
          </w:p>
        </w:tc>
        <w:tc>
          <w:tcPr>
            <w:tcW w:w="1701" w:type="dxa"/>
            <w:noWrap/>
            <w:vAlign w:val="center"/>
            <w:hideMark/>
          </w:tcPr>
          <w:p w14:paraId="69280292" w14:textId="77777777" w:rsidR="00A42C7A" w:rsidRPr="001829CB" w:rsidRDefault="00A42C7A" w:rsidP="002750A2">
            <w:pPr>
              <w:pStyle w:val="TableTextRight"/>
              <w:rPr>
                <w:rFonts w:cs="Arial"/>
                <w:szCs w:val="24"/>
              </w:rPr>
            </w:pPr>
          </w:p>
        </w:tc>
        <w:tc>
          <w:tcPr>
            <w:tcW w:w="1701" w:type="dxa"/>
            <w:noWrap/>
            <w:vAlign w:val="center"/>
            <w:hideMark/>
          </w:tcPr>
          <w:p w14:paraId="3EF78B48" w14:textId="77777777" w:rsidR="00A42C7A" w:rsidRPr="001829CB" w:rsidRDefault="00A42C7A" w:rsidP="002750A2">
            <w:pPr>
              <w:pStyle w:val="TableTextRight"/>
              <w:rPr>
                <w:rFonts w:cs="Arial"/>
                <w:szCs w:val="24"/>
              </w:rPr>
            </w:pPr>
          </w:p>
        </w:tc>
      </w:tr>
      <w:tr w:rsidR="00A42C7A" w:rsidRPr="001829CB" w14:paraId="2715B07A" w14:textId="77777777" w:rsidTr="002750A2">
        <w:trPr>
          <w:trHeight w:val="340"/>
        </w:trPr>
        <w:tc>
          <w:tcPr>
            <w:tcW w:w="4820" w:type="dxa"/>
            <w:noWrap/>
            <w:vAlign w:val="center"/>
            <w:hideMark/>
          </w:tcPr>
          <w:p w14:paraId="5C861BD7" w14:textId="77777777" w:rsidR="00A42C7A" w:rsidRPr="001829CB" w:rsidRDefault="00A42C7A" w:rsidP="002750A2">
            <w:pPr>
              <w:pStyle w:val="TableTextLeftBold"/>
              <w:rPr>
                <w:rFonts w:cs="Arial"/>
                <w:szCs w:val="24"/>
              </w:rPr>
            </w:pPr>
            <w:r w:rsidRPr="001829CB">
              <w:rPr>
                <w:rFonts w:cs="Arial"/>
                <w:szCs w:val="24"/>
              </w:rPr>
              <w:t>Comprehensive result</w:t>
            </w:r>
          </w:p>
        </w:tc>
        <w:tc>
          <w:tcPr>
            <w:tcW w:w="851" w:type="dxa"/>
            <w:noWrap/>
            <w:vAlign w:val="center"/>
            <w:hideMark/>
          </w:tcPr>
          <w:p w14:paraId="1FE6F8A0" w14:textId="77777777" w:rsidR="00A42C7A" w:rsidRPr="001829CB" w:rsidRDefault="00A42C7A" w:rsidP="002750A2">
            <w:pPr>
              <w:pStyle w:val="TableTextRight"/>
              <w:rPr>
                <w:rFonts w:cs="Arial"/>
                <w:szCs w:val="24"/>
              </w:rPr>
            </w:pPr>
            <w:r w:rsidRPr="001829CB">
              <w:rPr>
                <w:rFonts w:cs="Arial"/>
                <w:szCs w:val="24"/>
              </w:rPr>
              <w:t> </w:t>
            </w:r>
          </w:p>
        </w:tc>
        <w:tc>
          <w:tcPr>
            <w:tcW w:w="1701" w:type="dxa"/>
            <w:noWrap/>
            <w:vAlign w:val="center"/>
            <w:hideMark/>
          </w:tcPr>
          <w:p w14:paraId="7ADCCCB7" w14:textId="77777777" w:rsidR="00A42C7A" w:rsidRPr="001829CB" w:rsidRDefault="00A42C7A" w:rsidP="002750A2">
            <w:pPr>
              <w:pStyle w:val="TableTextRightBold"/>
              <w:rPr>
                <w:rFonts w:cs="Arial"/>
                <w:szCs w:val="24"/>
              </w:rPr>
            </w:pPr>
            <w:r w:rsidRPr="001829CB">
              <w:rPr>
                <w:rFonts w:cs="Arial"/>
                <w:szCs w:val="24"/>
              </w:rPr>
              <w:t>(254,525)</w:t>
            </w:r>
          </w:p>
        </w:tc>
        <w:tc>
          <w:tcPr>
            <w:tcW w:w="1701" w:type="dxa"/>
            <w:noWrap/>
            <w:vAlign w:val="center"/>
            <w:hideMark/>
          </w:tcPr>
          <w:p w14:paraId="03A68A56" w14:textId="77777777" w:rsidR="00A42C7A" w:rsidRPr="001829CB" w:rsidRDefault="00A42C7A" w:rsidP="002750A2">
            <w:pPr>
              <w:pStyle w:val="TableTextRightBold"/>
              <w:rPr>
                <w:rFonts w:cs="Arial"/>
                <w:szCs w:val="24"/>
              </w:rPr>
            </w:pPr>
            <w:r w:rsidRPr="001829CB">
              <w:rPr>
                <w:rFonts w:cs="Arial"/>
                <w:szCs w:val="24"/>
              </w:rPr>
              <w:t>(460,459)</w:t>
            </w:r>
          </w:p>
        </w:tc>
      </w:tr>
    </w:tbl>
    <w:p w14:paraId="06200ABF" w14:textId="77777777" w:rsidR="000816EE" w:rsidRDefault="000816EE" w:rsidP="000816EE">
      <w:pPr>
        <w:spacing w:before="120"/>
      </w:pPr>
      <w:r w:rsidRPr="0063283D">
        <w:t>The above comprehensive operating statement should be read in conjunction with the notes to the financial statements.</w:t>
      </w:r>
    </w:p>
    <w:p w14:paraId="1648ED5F" w14:textId="77777777" w:rsidR="000816EE" w:rsidRDefault="000816EE" w:rsidP="000816EE">
      <w:pPr>
        <w:pStyle w:val="Note"/>
      </w:pPr>
      <w:r>
        <w:t>Note:</w:t>
      </w:r>
    </w:p>
    <w:p w14:paraId="684891BB" w14:textId="50A96E26" w:rsidR="003A0277" w:rsidRDefault="000816EE" w:rsidP="0014710D">
      <w:pPr>
        <w:pStyle w:val="Notenumberingabc"/>
        <w:numPr>
          <w:ilvl w:val="0"/>
          <w:numId w:val="15"/>
        </w:numPr>
        <w:ind w:left="340" w:hanging="227"/>
      </w:pPr>
      <w:r w:rsidRPr="0063283D">
        <w:t>The amount reflects half year RJIF appropriation revenue.</w:t>
      </w:r>
    </w:p>
    <w:p w14:paraId="0EF39222" w14:textId="77777777" w:rsidR="00A7047D" w:rsidRPr="00A7047D" w:rsidRDefault="00A7047D" w:rsidP="00A7047D"/>
    <w:p w14:paraId="7F0DD4CB" w14:textId="77777777" w:rsidR="00A7047D" w:rsidRDefault="00A7047D" w:rsidP="0012376B">
      <w:pPr>
        <w:pStyle w:val="Heading1"/>
        <w:sectPr w:rsidR="00A7047D" w:rsidSect="000C3344">
          <w:pgSz w:w="11906" w:h="16838"/>
          <w:pgMar w:top="1701" w:right="1418" w:bottom="1418" w:left="1418" w:header="709" w:footer="709" w:gutter="0"/>
          <w:cols w:space="708"/>
          <w:docGrid w:linePitch="360"/>
        </w:sectPr>
      </w:pPr>
      <w:bookmarkStart w:id="56" w:name="_Toc530384152"/>
      <w:bookmarkStart w:id="57" w:name="_Toc530384447"/>
      <w:bookmarkStart w:id="58" w:name="_Toc530385289"/>
      <w:bookmarkStart w:id="59" w:name="_Toc530387387"/>
      <w:bookmarkStart w:id="60" w:name="_Toc530387579"/>
      <w:bookmarkStart w:id="61" w:name="_Toc530388237"/>
      <w:bookmarkStart w:id="62" w:name="_Toc530400358"/>
      <w:bookmarkStart w:id="63" w:name="_Toc530400697"/>
      <w:bookmarkStart w:id="64" w:name="BS"/>
    </w:p>
    <w:p w14:paraId="01265D41" w14:textId="7483CAF3" w:rsidR="0012376B" w:rsidRPr="002750A2" w:rsidRDefault="0012376B" w:rsidP="0012376B">
      <w:pPr>
        <w:pStyle w:val="Heading1"/>
      </w:pPr>
      <w:bookmarkStart w:id="65" w:name="_Toc22281562"/>
      <w:bookmarkStart w:id="66" w:name="_Toc22284716"/>
      <w:bookmarkStart w:id="67" w:name="_Ref22295596"/>
      <w:r w:rsidRPr="0012376B">
        <w:t>Balance sheet as at 30 June 201</w:t>
      </w:r>
      <w:bookmarkEnd w:id="56"/>
      <w:bookmarkEnd w:id="57"/>
      <w:bookmarkEnd w:id="58"/>
      <w:bookmarkEnd w:id="59"/>
      <w:bookmarkEnd w:id="60"/>
      <w:bookmarkEnd w:id="61"/>
      <w:bookmarkEnd w:id="62"/>
      <w:bookmarkEnd w:id="63"/>
      <w:r w:rsidRPr="0012376B">
        <w:t>9</w:t>
      </w:r>
      <w:bookmarkEnd w:id="65"/>
      <w:bookmarkEnd w:id="66"/>
      <w:bookmarkEnd w:id="67"/>
    </w:p>
    <w:tbl>
      <w:tblPr>
        <w:tblStyle w:val="TableGrid"/>
        <w:tblW w:w="9072" w:type="dxa"/>
        <w:tblLayout w:type="fixed"/>
        <w:tblLook w:val="04E0" w:firstRow="1" w:lastRow="1" w:firstColumn="1" w:lastColumn="0" w:noHBand="0" w:noVBand="1"/>
      </w:tblPr>
      <w:tblGrid>
        <w:gridCol w:w="4819"/>
        <w:gridCol w:w="851"/>
        <w:gridCol w:w="1701"/>
        <w:gridCol w:w="1701"/>
      </w:tblGrid>
      <w:tr w:rsidR="004E38ED" w:rsidRPr="0063283D" w14:paraId="4CE40BED" w14:textId="77777777" w:rsidTr="002750A2">
        <w:trPr>
          <w:trHeight w:val="340"/>
          <w:tblHeader/>
        </w:trPr>
        <w:tc>
          <w:tcPr>
            <w:tcW w:w="4819" w:type="dxa"/>
            <w:noWrap/>
            <w:vAlign w:val="center"/>
            <w:hideMark/>
          </w:tcPr>
          <w:p w14:paraId="611934CE" w14:textId="77777777" w:rsidR="004E38ED" w:rsidRPr="007225B2" w:rsidRDefault="004E38ED" w:rsidP="002750A2">
            <w:pPr>
              <w:pStyle w:val="TableTextLeft"/>
            </w:pPr>
            <w:bookmarkStart w:id="68" w:name="RANGE!A3:D37"/>
            <w:bookmarkStart w:id="69" w:name="Title_2" w:colFirst="0" w:colLast="0"/>
            <w:bookmarkEnd w:id="64"/>
            <w:bookmarkEnd w:id="68"/>
          </w:p>
        </w:tc>
        <w:tc>
          <w:tcPr>
            <w:tcW w:w="851" w:type="dxa"/>
            <w:noWrap/>
            <w:vAlign w:val="center"/>
            <w:hideMark/>
          </w:tcPr>
          <w:p w14:paraId="1F0BBD6C" w14:textId="77777777" w:rsidR="004E38ED" w:rsidRPr="007225B2" w:rsidRDefault="004E38ED" w:rsidP="002750A2">
            <w:pPr>
              <w:pStyle w:val="TableTextRight"/>
            </w:pPr>
          </w:p>
        </w:tc>
        <w:tc>
          <w:tcPr>
            <w:tcW w:w="1701" w:type="dxa"/>
            <w:noWrap/>
            <w:vAlign w:val="center"/>
            <w:hideMark/>
          </w:tcPr>
          <w:p w14:paraId="44193FD9" w14:textId="77777777" w:rsidR="004E38ED" w:rsidRPr="007225B2" w:rsidRDefault="004E38ED" w:rsidP="002750A2">
            <w:pPr>
              <w:pStyle w:val="TableTextCentreBold"/>
              <w:jc w:val="right"/>
            </w:pPr>
            <w:r w:rsidRPr="007225B2">
              <w:t>($ thousand)</w:t>
            </w:r>
          </w:p>
        </w:tc>
        <w:tc>
          <w:tcPr>
            <w:tcW w:w="1701" w:type="dxa"/>
            <w:vAlign w:val="center"/>
          </w:tcPr>
          <w:p w14:paraId="206E9202" w14:textId="2AF8F74B" w:rsidR="004E38ED" w:rsidRPr="007225B2" w:rsidRDefault="004E38ED" w:rsidP="002750A2">
            <w:pPr>
              <w:pStyle w:val="TableTextCentreBold"/>
              <w:jc w:val="right"/>
            </w:pPr>
            <w:r w:rsidRPr="007225B2">
              <w:t>($ thousand)</w:t>
            </w:r>
          </w:p>
        </w:tc>
      </w:tr>
      <w:bookmarkEnd w:id="69"/>
      <w:tr w:rsidR="004E38ED" w:rsidRPr="0063283D" w14:paraId="287F99FF" w14:textId="77777777" w:rsidTr="002750A2">
        <w:trPr>
          <w:trHeight w:val="340"/>
          <w:tblHeader/>
        </w:trPr>
        <w:tc>
          <w:tcPr>
            <w:tcW w:w="4819" w:type="dxa"/>
            <w:noWrap/>
            <w:vAlign w:val="center"/>
            <w:hideMark/>
          </w:tcPr>
          <w:p w14:paraId="63AA5B96" w14:textId="77777777" w:rsidR="004E38ED" w:rsidRPr="007225B2" w:rsidRDefault="004E38ED" w:rsidP="002750A2">
            <w:pPr>
              <w:pStyle w:val="TableTextLeft"/>
            </w:pPr>
          </w:p>
        </w:tc>
        <w:tc>
          <w:tcPr>
            <w:tcW w:w="851" w:type="dxa"/>
            <w:noWrap/>
            <w:vAlign w:val="center"/>
            <w:hideMark/>
          </w:tcPr>
          <w:p w14:paraId="19887731" w14:textId="77777777" w:rsidR="004E38ED" w:rsidRPr="007225B2" w:rsidRDefault="004E38ED" w:rsidP="002750A2">
            <w:pPr>
              <w:pStyle w:val="TableTextRightBold"/>
            </w:pPr>
            <w:r w:rsidRPr="007225B2">
              <w:t>Note</w:t>
            </w:r>
          </w:p>
        </w:tc>
        <w:tc>
          <w:tcPr>
            <w:tcW w:w="1701" w:type="dxa"/>
            <w:noWrap/>
            <w:vAlign w:val="center"/>
            <w:hideMark/>
          </w:tcPr>
          <w:p w14:paraId="23514348" w14:textId="77777777" w:rsidR="004E38ED" w:rsidRPr="007225B2" w:rsidRDefault="004E38ED" w:rsidP="002750A2">
            <w:pPr>
              <w:pStyle w:val="TableTextRightBold"/>
            </w:pPr>
            <w:r w:rsidRPr="007225B2">
              <w:t>2019</w:t>
            </w:r>
          </w:p>
        </w:tc>
        <w:tc>
          <w:tcPr>
            <w:tcW w:w="1701" w:type="dxa"/>
            <w:noWrap/>
            <w:vAlign w:val="center"/>
            <w:hideMark/>
          </w:tcPr>
          <w:p w14:paraId="7F8EE8A2" w14:textId="77777777" w:rsidR="004E38ED" w:rsidRPr="007225B2" w:rsidRDefault="004E38ED" w:rsidP="002750A2">
            <w:pPr>
              <w:pStyle w:val="TableTextRightBold"/>
            </w:pPr>
            <w:r w:rsidRPr="007225B2">
              <w:t>2018</w:t>
            </w:r>
          </w:p>
        </w:tc>
      </w:tr>
      <w:tr w:rsidR="004E38ED" w:rsidRPr="0063283D" w14:paraId="22F8ACAD" w14:textId="77777777" w:rsidTr="002750A2">
        <w:trPr>
          <w:trHeight w:val="340"/>
        </w:trPr>
        <w:tc>
          <w:tcPr>
            <w:tcW w:w="4819" w:type="dxa"/>
            <w:noWrap/>
            <w:vAlign w:val="center"/>
            <w:hideMark/>
          </w:tcPr>
          <w:p w14:paraId="42438AF4" w14:textId="77777777" w:rsidR="004E38ED" w:rsidRPr="007225B2" w:rsidRDefault="004E38ED" w:rsidP="002750A2">
            <w:pPr>
              <w:pStyle w:val="TableTextGreen"/>
            </w:pPr>
            <w:r w:rsidRPr="007225B2">
              <w:t>Assets</w:t>
            </w:r>
          </w:p>
        </w:tc>
        <w:tc>
          <w:tcPr>
            <w:tcW w:w="851" w:type="dxa"/>
            <w:noWrap/>
            <w:vAlign w:val="center"/>
            <w:hideMark/>
          </w:tcPr>
          <w:p w14:paraId="343678C6" w14:textId="77777777" w:rsidR="004E38ED" w:rsidRPr="007225B2" w:rsidRDefault="004E38ED" w:rsidP="002750A2">
            <w:pPr>
              <w:pStyle w:val="TableTextRight"/>
            </w:pPr>
          </w:p>
        </w:tc>
        <w:tc>
          <w:tcPr>
            <w:tcW w:w="1701" w:type="dxa"/>
            <w:noWrap/>
            <w:vAlign w:val="center"/>
            <w:hideMark/>
          </w:tcPr>
          <w:p w14:paraId="28C41E5F" w14:textId="77777777" w:rsidR="004E38ED" w:rsidRPr="007225B2" w:rsidRDefault="004E38ED" w:rsidP="002750A2">
            <w:pPr>
              <w:pStyle w:val="TableTextRight"/>
            </w:pPr>
          </w:p>
        </w:tc>
        <w:tc>
          <w:tcPr>
            <w:tcW w:w="1701" w:type="dxa"/>
            <w:noWrap/>
            <w:vAlign w:val="center"/>
            <w:hideMark/>
          </w:tcPr>
          <w:p w14:paraId="06CDDF35" w14:textId="77777777" w:rsidR="004E38ED" w:rsidRPr="007225B2" w:rsidRDefault="004E38ED" w:rsidP="002750A2">
            <w:pPr>
              <w:pStyle w:val="TableTextRight"/>
            </w:pPr>
          </w:p>
        </w:tc>
      </w:tr>
      <w:tr w:rsidR="004E38ED" w:rsidRPr="0063283D" w14:paraId="7F33D0F3" w14:textId="77777777" w:rsidTr="002750A2">
        <w:trPr>
          <w:trHeight w:val="340"/>
        </w:trPr>
        <w:tc>
          <w:tcPr>
            <w:tcW w:w="4819" w:type="dxa"/>
            <w:noWrap/>
            <w:vAlign w:val="center"/>
            <w:hideMark/>
          </w:tcPr>
          <w:p w14:paraId="39053A12" w14:textId="77777777" w:rsidR="004E38ED" w:rsidRPr="007225B2" w:rsidRDefault="004E38ED" w:rsidP="002750A2">
            <w:pPr>
              <w:pStyle w:val="TableTextGreen"/>
            </w:pPr>
            <w:r w:rsidRPr="007225B2">
              <w:t>Financial assets</w:t>
            </w:r>
          </w:p>
        </w:tc>
        <w:tc>
          <w:tcPr>
            <w:tcW w:w="851" w:type="dxa"/>
            <w:noWrap/>
            <w:vAlign w:val="center"/>
            <w:hideMark/>
          </w:tcPr>
          <w:p w14:paraId="18919A7C" w14:textId="77777777" w:rsidR="004E38ED" w:rsidRPr="007225B2" w:rsidRDefault="004E38ED" w:rsidP="002750A2">
            <w:pPr>
              <w:pStyle w:val="TableTextRight"/>
            </w:pPr>
          </w:p>
        </w:tc>
        <w:tc>
          <w:tcPr>
            <w:tcW w:w="1701" w:type="dxa"/>
            <w:noWrap/>
            <w:vAlign w:val="center"/>
            <w:hideMark/>
          </w:tcPr>
          <w:p w14:paraId="24E047A3" w14:textId="77777777" w:rsidR="004E38ED" w:rsidRPr="007225B2" w:rsidRDefault="004E38ED" w:rsidP="002750A2">
            <w:pPr>
              <w:pStyle w:val="TableTextRight"/>
            </w:pPr>
          </w:p>
        </w:tc>
        <w:tc>
          <w:tcPr>
            <w:tcW w:w="1701" w:type="dxa"/>
            <w:noWrap/>
            <w:vAlign w:val="center"/>
            <w:hideMark/>
          </w:tcPr>
          <w:p w14:paraId="4B2901B8" w14:textId="77777777" w:rsidR="004E38ED" w:rsidRPr="007225B2" w:rsidRDefault="004E38ED" w:rsidP="002750A2">
            <w:pPr>
              <w:pStyle w:val="TableTextRight"/>
            </w:pPr>
          </w:p>
        </w:tc>
      </w:tr>
      <w:tr w:rsidR="004E38ED" w:rsidRPr="0063283D" w14:paraId="21DA5271" w14:textId="77777777" w:rsidTr="002750A2">
        <w:trPr>
          <w:trHeight w:val="340"/>
        </w:trPr>
        <w:tc>
          <w:tcPr>
            <w:tcW w:w="4819" w:type="dxa"/>
            <w:noWrap/>
            <w:vAlign w:val="center"/>
            <w:hideMark/>
          </w:tcPr>
          <w:p w14:paraId="01E3E3B5" w14:textId="77777777" w:rsidR="004E38ED" w:rsidRPr="007225B2" w:rsidRDefault="004E38ED" w:rsidP="002750A2">
            <w:pPr>
              <w:pStyle w:val="TableTextLeft"/>
            </w:pPr>
            <w:r w:rsidRPr="007225B2">
              <w:t>Cash and cash equivalents</w:t>
            </w:r>
          </w:p>
        </w:tc>
        <w:tc>
          <w:tcPr>
            <w:tcW w:w="851" w:type="dxa"/>
            <w:noWrap/>
            <w:vAlign w:val="center"/>
            <w:hideMark/>
          </w:tcPr>
          <w:p w14:paraId="1EA339BF" w14:textId="77777777" w:rsidR="004E38ED" w:rsidRPr="007225B2" w:rsidRDefault="004E38ED" w:rsidP="002750A2">
            <w:pPr>
              <w:pStyle w:val="TableTextRight"/>
            </w:pPr>
            <w:r w:rsidRPr="007225B2">
              <w:t>7.3.1</w:t>
            </w:r>
          </w:p>
        </w:tc>
        <w:tc>
          <w:tcPr>
            <w:tcW w:w="1701" w:type="dxa"/>
            <w:noWrap/>
            <w:vAlign w:val="center"/>
            <w:hideMark/>
          </w:tcPr>
          <w:p w14:paraId="76EB278E" w14:textId="77777777" w:rsidR="004E38ED" w:rsidRPr="007225B2" w:rsidRDefault="004E38ED" w:rsidP="002750A2">
            <w:pPr>
              <w:pStyle w:val="TableTextRight"/>
            </w:pPr>
            <w:r w:rsidRPr="007225B2">
              <w:t xml:space="preserve">93,812 </w:t>
            </w:r>
          </w:p>
        </w:tc>
        <w:tc>
          <w:tcPr>
            <w:tcW w:w="1701" w:type="dxa"/>
            <w:noWrap/>
            <w:vAlign w:val="center"/>
            <w:hideMark/>
          </w:tcPr>
          <w:p w14:paraId="36597B42" w14:textId="77777777" w:rsidR="004E38ED" w:rsidRPr="007225B2" w:rsidRDefault="004E38ED" w:rsidP="002750A2">
            <w:pPr>
              <w:pStyle w:val="TableTextRight"/>
            </w:pPr>
            <w:r w:rsidRPr="007225B2">
              <w:t xml:space="preserve">1,351,602 </w:t>
            </w:r>
          </w:p>
        </w:tc>
      </w:tr>
      <w:tr w:rsidR="004E38ED" w:rsidRPr="0063283D" w14:paraId="16EE2F6E" w14:textId="77777777" w:rsidTr="002750A2">
        <w:trPr>
          <w:trHeight w:val="340"/>
        </w:trPr>
        <w:tc>
          <w:tcPr>
            <w:tcW w:w="4819" w:type="dxa"/>
            <w:noWrap/>
            <w:vAlign w:val="center"/>
            <w:hideMark/>
          </w:tcPr>
          <w:p w14:paraId="4F998D1F" w14:textId="77777777" w:rsidR="004E38ED" w:rsidRPr="007225B2" w:rsidRDefault="004E38ED" w:rsidP="002750A2">
            <w:pPr>
              <w:pStyle w:val="TableTextLeft"/>
            </w:pPr>
            <w:r w:rsidRPr="007225B2">
              <w:t>Receivables</w:t>
            </w:r>
          </w:p>
        </w:tc>
        <w:tc>
          <w:tcPr>
            <w:tcW w:w="851" w:type="dxa"/>
            <w:noWrap/>
            <w:vAlign w:val="center"/>
            <w:hideMark/>
          </w:tcPr>
          <w:p w14:paraId="50C7B075" w14:textId="77777777" w:rsidR="004E38ED" w:rsidRPr="007225B2" w:rsidRDefault="004E38ED" w:rsidP="002750A2">
            <w:pPr>
              <w:pStyle w:val="TableTextRight"/>
            </w:pPr>
            <w:r w:rsidRPr="007225B2">
              <w:t>6.1</w:t>
            </w:r>
          </w:p>
        </w:tc>
        <w:tc>
          <w:tcPr>
            <w:tcW w:w="1701" w:type="dxa"/>
            <w:noWrap/>
            <w:vAlign w:val="center"/>
            <w:hideMark/>
          </w:tcPr>
          <w:p w14:paraId="17C95C50" w14:textId="77777777" w:rsidR="004E38ED" w:rsidRPr="007225B2" w:rsidRDefault="004E38ED" w:rsidP="002750A2">
            <w:pPr>
              <w:pStyle w:val="TableTextRight"/>
            </w:pPr>
            <w:r w:rsidRPr="007225B2">
              <w:t xml:space="preserve">1,149,693 </w:t>
            </w:r>
          </w:p>
        </w:tc>
        <w:tc>
          <w:tcPr>
            <w:tcW w:w="1701" w:type="dxa"/>
            <w:noWrap/>
            <w:vAlign w:val="center"/>
            <w:hideMark/>
          </w:tcPr>
          <w:p w14:paraId="22E71A71" w14:textId="77777777" w:rsidR="004E38ED" w:rsidRPr="007225B2" w:rsidRDefault="004E38ED" w:rsidP="002750A2">
            <w:pPr>
              <w:pStyle w:val="TableTextRight"/>
            </w:pPr>
            <w:r w:rsidRPr="007225B2">
              <w:t xml:space="preserve">1,546,773 </w:t>
            </w:r>
          </w:p>
        </w:tc>
      </w:tr>
      <w:tr w:rsidR="004E38ED" w:rsidRPr="0063283D" w14:paraId="3101ED66" w14:textId="77777777" w:rsidTr="002750A2">
        <w:trPr>
          <w:trHeight w:val="340"/>
        </w:trPr>
        <w:tc>
          <w:tcPr>
            <w:tcW w:w="4819" w:type="dxa"/>
            <w:noWrap/>
            <w:vAlign w:val="center"/>
            <w:hideMark/>
          </w:tcPr>
          <w:p w14:paraId="4A9E4249" w14:textId="77777777" w:rsidR="004E38ED" w:rsidRPr="007225B2" w:rsidRDefault="004E38ED" w:rsidP="002750A2">
            <w:pPr>
              <w:pStyle w:val="TableTextLeft"/>
            </w:pPr>
            <w:r w:rsidRPr="007225B2">
              <w:t>Investments</w:t>
            </w:r>
          </w:p>
        </w:tc>
        <w:tc>
          <w:tcPr>
            <w:tcW w:w="851" w:type="dxa"/>
            <w:noWrap/>
            <w:vAlign w:val="center"/>
            <w:hideMark/>
          </w:tcPr>
          <w:p w14:paraId="3461D49E" w14:textId="77777777" w:rsidR="004E38ED" w:rsidRPr="007225B2" w:rsidRDefault="004E38ED" w:rsidP="002750A2">
            <w:pPr>
              <w:pStyle w:val="TableTextRight"/>
            </w:pPr>
          </w:p>
        </w:tc>
        <w:tc>
          <w:tcPr>
            <w:tcW w:w="1701" w:type="dxa"/>
            <w:noWrap/>
            <w:vAlign w:val="center"/>
            <w:hideMark/>
          </w:tcPr>
          <w:p w14:paraId="28269308" w14:textId="77777777" w:rsidR="004E38ED" w:rsidRPr="007225B2" w:rsidRDefault="004E38ED" w:rsidP="002750A2">
            <w:pPr>
              <w:pStyle w:val="TableTextRight"/>
            </w:pPr>
            <w:r w:rsidRPr="007225B2">
              <w:t xml:space="preserve"> - </w:t>
            </w:r>
          </w:p>
        </w:tc>
        <w:tc>
          <w:tcPr>
            <w:tcW w:w="1701" w:type="dxa"/>
            <w:noWrap/>
            <w:vAlign w:val="center"/>
            <w:hideMark/>
          </w:tcPr>
          <w:p w14:paraId="6AE36761" w14:textId="77777777" w:rsidR="004E38ED" w:rsidRPr="007225B2" w:rsidRDefault="004E38ED" w:rsidP="002750A2">
            <w:pPr>
              <w:pStyle w:val="TableTextRight"/>
            </w:pPr>
            <w:r w:rsidRPr="007225B2">
              <w:t xml:space="preserve">71 </w:t>
            </w:r>
          </w:p>
        </w:tc>
      </w:tr>
      <w:tr w:rsidR="004E38ED" w:rsidRPr="0063283D" w14:paraId="729083C7" w14:textId="77777777" w:rsidTr="002750A2">
        <w:trPr>
          <w:trHeight w:val="340"/>
        </w:trPr>
        <w:tc>
          <w:tcPr>
            <w:tcW w:w="4819" w:type="dxa"/>
            <w:noWrap/>
            <w:vAlign w:val="center"/>
            <w:hideMark/>
          </w:tcPr>
          <w:p w14:paraId="31FD30F5" w14:textId="77777777" w:rsidR="004E38ED" w:rsidRPr="007225B2" w:rsidRDefault="004E38ED" w:rsidP="002750A2">
            <w:pPr>
              <w:pStyle w:val="TableTextLeftBold"/>
            </w:pPr>
            <w:r w:rsidRPr="007225B2">
              <w:t>Total financial assets</w:t>
            </w:r>
          </w:p>
        </w:tc>
        <w:tc>
          <w:tcPr>
            <w:tcW w:w="851" w:type="dxa"/>
            <w:noWrap/>
            <w:vAlign w:val="center"/>
            <w:hideMark/>
          </w:tcPr>
          <w:p w14:paraId="594BE4BE" w14:textId="77777777" w:rsidR="004E38ED" w:rsidRPr="007225B2" w:rsidRDefault="004E38ED" w:rsidP="002750A2">
            <w:pPr>
              <w:pStyle w:val="TableTextRightBold"/>
            </w:pPr>
            <w:r w:rsidRPr="007225B2">
              <w:rPr>
                <w:rFonts w:ascii="Cambria" w:hAnsi="Cambria" w:cs="Cambria"/>
              </w:rPr>
              <w:t> </w:t>
            </w:r>
          </w:p>
        </w:tc>
        <w:tc>
          <w:tcPr>
            <w:tcW w:w="1701" w:type="dxa"/>
            <w:noWrap/>
            <w:vAlign w:val="center"/>
            <w:hideMark/>
          </w:tcPr>
          <w:p w14:paraId="4F9340A3" w14:textId="77777777" w:rsidR="004E38ED" w:rsidRPr="007225B2" w:rsidRDefault="004E38ED" w:rsidP="002750A2">
            <w:pPr>
              <w:pStyle w:val="TableTextRightBold"/>
            </w:pPr>
            <w:r w:rsidRPr="007225B2">
              <w:t xml:space="preserve">1,243,505 </w:t>
            </w:r>
          </w:p>
        </w:tc>
        <w:tc>
          <w:tcPr>
            <w:tcW w:w="1701" w:type="dxa"/>
            <w:noWrap/>
            <w:vAlign w:val="center"/>
            <w:hideMark/>
          </w:tcPr>
          <w:p w14:paraId="5F239178" w14:textId="77777777" w:rsidR="004E38ED" w:rsidRPr="007225B2" w:rsidRDefault="004E38ED" w:rsidP="002750A2">
            <w:pPr>
              <w:pStyle w:val="TableTextRightBold"/>
            </w:pPr>
            <w:r w:rsidRPr="007225B2">
              <w:t xml:space="preserve">2,898,446 </w:t>
            </w:r>
          </w:p>
        </w:tc>
      </w:tr>
      <w:tr w:rsidR="004E38ED" w:rsidRPr="0063283D" w14:paraId="7A90EE14" w14:textId="77777777" w:rsidTr="002750A2">
        <w:trPr>
          <w:trHeight w:val="340"/>
        </w:trPr>
        <w:tc>
          <w:tcPr>
            <w:tcW w:w="4819" w:type="dxa"/>
            <w:noWrap/>
            <w:vAlign w:val="center"/>
            <w:hideMark/>
          </w:tcPr>
          <w:p w14:paraId="2D1C6BAB" w14:textId="77777777" w:rsidR="004E38ED" w:rsidRPr="007225B2" w:rsidRDefault="004E38ED" w:rsidP="002750A2">
            <w:pPr>
              <w:pStyle w:val="TableTextGreen"/>
            </w:pPr>
            <w:r w:rsidRPr="007225B2">
              <w:t>Non-financial assets</w:t>
            </w:r>
          </w:p>
        </w:tc>
        <w:tc>
          <w:tcPr>
            <w:tcW w:w="851" w:type="dxa"/>
            <w:noWrap/>
            <w:vAlign w:val="center"/>
            <w:hideMark/>
          </w:tcPr>
          <w:p w14:paraId="365B5B0F" w14:textId="77777777" w:rsidR="004E38ED" w:rsidRPr="007225B2" w:rsidRDefault="004E38ED" w:rsidP="002750A2">
            <w:pPr>
              <w:pStyle w:val="TableTextRight"/>
            </w:pPr>
          </w:p>
        </w:tc>
        <w:tc>
          <w:tcPr>
            <w:tcW w:w="1701" w:type="dxa"/>
            <w:noWrap/>
            <w:vAlign w:val="center"/>
            <w:hideMark/>
          </w:tcPr>
          <w:p w14:paraId="69C1236A" w14:textId="77777777" w:rsidR="004E38ED" w:rsidRPr="007225B2" w:rsidRDefault="004E38ED" w:rsidP="002750A2">
            <w:pPr>
              <w:pStyle w:val="TableTextRight"/>
            </w:pPr>
          </w:p>
        </w:tc>
        <w:tc>
          <w:tcPr>
            <w:tcW w:w="1701" w:type="dxa"/>
            <w:noWrap/>
            <w:vAlign w:val="center"/>
            <w:hideMark/>
          </w:tcPr>
          <w:p w14:paraId="317898F6" w14:textId="77777777" w:rsidR="004E38ED" w:rsidRPr="007225B2" w:rsidRDefault="004E38ED" w:rsidP="002750A2">
            <w:pPr>
              <w:pStyle w:val="TableTextRight"/>
            </w:pPr>
          </w:p>
        </w:tc>
      </w:tr>
      <w:tr w:rsidR="004E38ED" w:rsidRPr="0063283D" w14:paraId="1588B9AE" w14:textId="77777777" w:rsidTr="002750A2">
        <w:trPr>
          <w:trHeight w:val="340"/>
        </w:trPr>
        <w:tc>
          <w:tcPr>
            <w:tcW w:w="4819" w:type="dxa"/>
            <w:vAlign w:val="center"/>
            <w:hideMark/>
          </w:tcPr>
          <w:p w14:paraId="250A77DE" w14:textId="77777777" w:rsidR="004E38ED" w:rsidRPr="007225B2" w:rsidRDefault="004E38ED" w:rsidP="002750A2">
            <w:pPr>
              <w:pStyle w:val="TableTextLeft"/>
            </w:pPr>
            <w:r w:rsidRPr="007225B2">
              <w:t>Non-financial assets held for sale</w:t>
            </w:r>
          </w:p>
        </w:tc>
        <w:tc>
          <w:tcPr>
            <w:tcW w:w="851" w:type="dxa"/>
            <w:noWrap/>
            <w:vAlign w:val="center"/>
            <w:hideMark/>
          </w:tcPr>
          <w:p w14:paraId="1DA54A34" w14:textId="77777777" w:rsidR="004E38ED" w:rsidRPr="007225B2" w:rsidRDefault="004E38ED" w:rsidP="002750A2">
            <w:pPr>
              <w:pStyle w:val="TableTextRight"/>
            </w:pPr>
            <w:r w:rsidRPr="007225B2">
              <w:t>9.3</w:t>
            </w:r>
          </w:p>
        </w:tc>
        <w:tc>
          <w:tcPr>
            <w:tcW w:w="1701" w:type="dxa"/>
            <w:noWrap/>
            <w:vAlign w:val="center"/>
            <w:hideMark/>
          </w:tcPr>
          <w:p w14:paraId="691C7C76" w14:textId="77777777" w:rsidR="004E38ED" w:rsidRPr="007225B2" w:rsidRDefault="004E38ED" w:rsidP="002750A2">
            <w:pPr>
              <w:pStyle w:val="TableTextRight"/>
            </w:pPr>
            <w:r w:rsidRPr="007225B2">
              <w:t xml:space="preserve">149,045 </w:t>
            </w:r>
          </w:p>
        </w:tc>
        <w:tc>
          <w:tcPr>
            <w:tcW w:w="1701" w:type="dxa"/>
            <w:noWrap/>
            <w:vAlign w:val="center"/>
            <w:hideMark/>
          </w:tcPr>
          <w:p w14:paraId="04DFB754" w14:textId="77777777" w:rsidR="004E38ED" w:rsidRPr="007225B2" w:rsidRDefault="004E38ED" w:rsidP="002750A2">
            <w:pPr>
              <w:pStyle w:val="TableTextRight"/>
            </w:pPr>
            <w:r w:rsidRPr="007225B2">
              <w:t xml:space="preserve">137,355 </w:t>
            </w:r>
          </w:p>
        </w:tc>
      </w:tr>
      <w:tr w:rsidR="004E38ED" w:rsidRPr="0063283D" w14:paraId="6BF76547" w14:textId="77777777" w:rsidTr="002750A2">
        <w:trPr>
          <w:trHeight w:val="340"/>
        </w:trPr>
        <w:tc>
          <w:tcPr>
            <w:tcW w:w="4819" w:type="dxa"/>
            <w:noWrap/>
            <w:vAlign w:val="center"/>
            <w:hideMark/>
          </w:tcPr>
          <w:p w14:paraId="39480979" w14:textId="77777777" w:rsidR="004E38ED" w:rsidRPr="007225B2" w:rsidRDefault="004E38ED" w:rsidP="002750A2">
            <w:pPr>
              <w:pStyle w:val="TableTextLeft"/>
            </w:pPr>
            <w:r w:rsidRPr="007225B2">
              <w:t>Property, plant and equipment</w:t>
            </w:r>
          </w:p>
        </w:tc>
        <w:tc>
          <w:tcPr>
            <w:tcW w:w="851" w:type="dxa"/>
            <w:noWrap/>
            <w:vAlign w:val="center"/>
            <w:hideMark/>
          </w:tcPr>
          <w:p w14:paraId="1BA048D1" w14:textId="77777777" w:rsidR="004E38ED" w:rsidRPr="007225B2" w:rsidRDefault="004E38ED" w:rsidP="002750A2">
            <w:pPr>
              <w:pStyle w:val="TableTextRight"/>
            </w:pPr>
            <w:r w:rsidRPr="007225B2">
              <w:t>5.1</w:t>
            </w:r>
          </w:p>
        </w:tc>
        <w:tc>
          <w:tcPr>
            <w:tcW w:w="1701" w:type="dxa"/>
            <w:noWrap/>
            <w:vAlign w:val="center"/>
            <w:hideMark/>
          </w:tcPr>
          <w:p w14:paraId="6F1635F1" w14:textId="77777777" w:rsidR="004E38ED" w:rsidRPr="007225B2" w:rsidRDefault="004E38ED" w:rsidP="002750A2">
            <w:pPr>
              <w:pStyle w:val="TableTextRight"/>
            </w:pPr>
            <w:r w:rsidRPr="007225B2">
              <w:t xml:space="preserve">3,784,212 </w:t>
            </w:r>
          </w:p>
        </w:tc>
        <w:tc>
          <w:tcPr>
            <w:tcW w:w="1701" w:type="dxa"/>
            <w:noWrap/>
            <w:vAlign w:val="center"/>
            <w:hideMark/>
          </w:tcPr>
          <w:p w14:paraId="42204B59" w14:textId="77777777" w:rsidR="004E38ED" w:rsidRPr="007225B2" w:rsidRDefault="004E38ED" w:rsidP="002750A2">
            <w:pPr>
              <w:pStyle w:val="TableTextRight"/>
            </w:pPr>
            <w:r w:rsidRPr="007225B2">
              <w:t xml:space="preserve">2,450,178 </w:t>
            </w:r>
          </w:p>
        </w:tc>
      </w:tr>
      <w:tr w:rsidR="004E38ED" w:rsidRPr="0063283D" w14:paraId="74D8517E" w14:textId="77777777" w:rsidTr="002750A2">
        <w:trPr>
          <w:trHeight w:val="340"/>
        </w:trPr>
        <w:tc>
          <w:tcPr>
            <w:tcW w:w="4819" w:type="dxa"/>
            <w:noWrap/>
            <w:vAlign w:val="center"/>
            <w:hideMark/>
          </w:tcPr>
          <w:p w14:paraId="0CF54DBB" w14:textId="77777777" w:rsidR="004E38ED" w:rsidRPr="007225B2" w:rsidRDefault="004E38ED" w:rsidP="002750A2">
            <w:pPr>
              <w:pStyle w:val="TableTextLeft"/>
            </w:pPr>
            <w:r w:rsidRPr="007225B2">
              <w:t>Intangible assets</w:t>
            </w:r>
          </w:p>
        </w:tc>
        <w:tc>
          <w:tcPr>
            <w:tcW w:w="851" w:type="dxa"/>
            <w:noWrap/>
            <w:vAlign w:val="center"/>
            <w:hideMark/>
          </w:tcPr>
          <w:p w14:paraId="39B3B901" w14:textId="77777777" w:rsidR="004E38ED" w:rsidRPr="007225B2" w:rsidRDefault="004E38ED" w:rsidP="002750A2">
            <w:pPr>
              <w:pStyle w:val="TableTextRight"/>
            </w:pPr>
            <w:r w:rsidRPr="007225B2">
              <w:t>5.2</w:t>
            </w:r>
          </w:p>
        </w:tc>
        <w:tc>
          <w:tcPr>
            <w:tcW w:w="1701" w:type="dxa"/>
            <w:noWrap/>
            <w:vAlign w:val="center"/>
            <w:hideMark/>
          </w:tcPr>
          <w:p w14:paraId="3ECD2C70" w14:textId="77777777" w:rsidR="004E38ED" w:rsidRPr="007225B2" w:rsidRDefault="004E38ED" w:rsidP="002750A2">
            <w:pPr>
              <w:pStyle w:val="TableTextRight"/>
            </w:pPr>
            <w:r w:rsidRPr="007225B2">
              <w:t xml:space="preserve">1,461 </w:t>
            </w:r>
          </w:p>
        </w:tc>
        <w:tc>
          <w:tcPr>
            <w:tcW w:w="1701" w:type="dxa"/>
            <w:noWrap/>
            <w:vAlign w:val="center"/>
            <w:hideMark/>
          </w:tcPr>
          <w:p w14:paraId="602E8CB1" w14:textId="77777777" w:rsidR="004E38ED" w:rsidRPr="007225B2" w:rsidRDefault="004E38ED" w:rsidP="002750A2">
            <w:pPr>
              <w:pStyle w:val="TableTextRight"/>
            </w:pPr>
            <w:r w:rsidRPr="007225B2">
              <w:t xml:space="preserve">37,282 </w:t>
            </w:r>
          </w:p>
        </w:tc>
      </w:tr>
      <w:tr w:rsidR="004E38ED" w:rsidRPr="0063283D" w14:paraId="7752DEF1" w14:textId="77777777" w:rsidTr="002750A2">
        <w:trPr>
          <w:trHeight w:val="340"/>
        </w:trPr>
        <w:tc>
          <w:tcPr>
            <w:tcW w:w="4819" w:type="dxa"/>
            <w:noWrap/>
            <w:vAlign w:val="center"/>
            <w:hideMark/>
          </w:tcPr>
          <w:p w14:paraId="29BB3DE5" w14:textId="77777777" w:rsidR="004E38ED" w:rsidRPr="007225B2" w:rsidRDefault="004E38ED" w:rsidP="002750A2">
            <w:pPr>
              <w:pStyle w:val="TableTextLeft"/>
            </w:pPr>
            <w:r w:rsidRPr="007225B2">
              <w:t>Biological assets</w:t>
            </w:r>
          </w:p>
        </w:tc>
        <w:tc>
          <w:tcPr>
            <w:tcW w:w="851" w:type="dxa"/>
            <w:noWrap/>
            <w:vAlign w:val="center"/>
            <w:hideMark/>
          </w:tcPr>
          <w:p w14:paraId="0F423C0F" w14:textId="77777777" w:rsidR="004E38ED" w:rsidRPr="007225B2" w:rsidRDefault="004E38ED" w:rsidP="002750A2">
            <w:pPr>
              <w:pStyle w:val="TableTextRight"/>
            </w:pPr>
            <w:r w:rsidRPr="007225B2">
              <w:t xml:space="preserve">8.3.1 </w:t>
            </w:r>
          </w:p>
        </w:tc>
        <w:tc>
          <w:tcPr>
            <w:tcW w:w="1701" w:type="dxa"/>
            <w:noWrap/>
            <w:vAlign w:val="center"/>
            <w:hideMark/>
          </w:tcPr>
          <w:p w14:paraId="7B06B1F6" w14:textId="77777777" w:rsidR="004E38ED" w:rsidRPr="007225B2" w:rsidRDefault="004E38ED" w:rsidP="002750A2">
            <w:pPr>
              <w:pStyle w:val="TableTextRight"/>
            </w:pPr>
            <w:r w:rsidRPr="007225B2">
              <w:t xml:space="preserve"> - </w:t>
            </w:r>
          </w:p>
        </w:tc>
        <w:tc>
          <w:tcPr>
            <w:tcW w:w="1701" w:type="dxa"/>
            <w:noWrap/>
            <w:vAlign w:val="center"/>
            <w:hideMark/>
          </w:tcPr>
          <w:p w14:paraId="4AE61224" w14:textId="77777777" w:rsidR="004E38ED" w:rsidRPr="007225B2" w:rsidRDefault="004E38ED" w:rsidP="002750A2">
            <w:pPr>
              <w:pStyle w:val="TableTextRight"/>
            </w:pPr>
            <w:r w:rsidRPr="007225B2">
              <w:t xml:space="preserve">2,092 </w:t>
            </w:r>
          </w:p>
        </w:tc>
      </w:tr>
      <w:tr w:rsidR="004E38ED" w:rsidRPr="0063283D" w14:paraId="00B76110" w14:textId="77777777" w:rsidTr="002750A2">
        <w:trPr>
          <w:trHeight w:val="340"/>
        </w:trPr>
        <w:tc>
          <w:tcPr>
            <w:tcW w:w="4819" w:type="dxa"/>
            <w:noWrap/>
            <w:vAlign w:val="center"/>
            <w:hideMark/>
          </w:tcPr>
          <w:p w14:paraId="413FCB05" w14:textId="77777777" w:rsidR="004E38ED" w:rsidRPr="007225B2" w:rsidRDefault="004E38ED" w:rsidP="002750A2">
            <w:pPr>
              <w:pStyle w:val="TableTextLeft"/>
            </w:pPr>
            <w:r w:rsidRPr="007225B2">
              <w:t>Other non-financial assets</w:t>
            </w:r>
          </w:p>
        </w:tc>
        <w:tc>
          <w:tcPr>
            <w:tcW w:w="851" w:type="dxa"/>
            <w:noWrap/>
            <w:vAlign w:val="center"/>
            <w:hideMark/>
          </w:tcPr>
          <w:p w14:paraId="475C683E" w14:textId="77777777" w:rsidR="004E38ED" w:rsidRPr="007225B2" w:rsidRDefault="004E38ED" w:rsidP="002750A2">
            <w:pPr>
              <w:pStyle w:val="TableTextRight"/>
            </w:pPr>
            <w:r w:rsidRPr="007225B2">
              <w:t>6.3</w:t>
            </w:r>
          </w:p>
        </w:tc>
        <w:tc>
          <w:tcPr>
            <w:tcW w:w="1701" w:type="dxa"/>
            <w:noWrap/>
            <w:vAlign w:val="center"/>
            <w:hideMark/>
          </w:tcPr>
          <w:p w14:paraId="3F17DBCE" w14:textId="77777777" w:rsidR="004E38ED" w:rsidRPr="007225B2" w:rsidRDefault="004E38ED" w:rsidP="002750A2">
            <w:pPr>
              <w:pStyle w:val="TableTextRight"/>
            </w:pPr>
            <w:r w:rsidRPr="007225B2">
              <w:t xml:space="preserve">421,613 </w:t>
            </w:r>
          </w:p>
        </w:tc>
        <w:tc>
          <w:tcPr>
            <w:tcW w:w="1701" w:type="dxa"/>
            <w:noWrap/>
            <w:vAlign w:val="center"/>
            <w:hideMark/>
          </w:tcPr>
          <w:p w14:paraId="11583A0B" w14:textId="77777777" w:rsidR="004E38ED" w:rsidRPr="007225B2" w:rsidRDefault="004E38ED" w:rsidP="002750A2">
            <w:pPr>
              <w:pStyle w:val="TableTextRight"/>
            </w:pPr>
            <w:r w:rsidRPr="007225B2">
              <w:t xml:space="preserve">206,496 </w:t>
            </w:r>
          </w:p>
        </w:tc>
      </w:tr>
      <w:tr w:rsidR="004E38ED" w:rsidRPr="0063283D" w14:paraId="4F0BCA0D" w14:textId="77777777" w:rsidTr="002750A2">
        <w:trPr>
          <w:trHeight w:val="340"/>
        </w:trPr>
        <w:tc>
          <w:tcPr>
            <w:tcW w:w="4819" w:type="dxa"/>
            <w:noWrap/>
            <w:vAlign w:val="center"/>
            <w:hideMark/>
          </w:tcPr>
          <w:p w14:paraId="1613449C" w14:textId="77777777" w:rsidR="004E38ED" w:rsidRPr="007225B2" w:rsidRDefault="004E38ED" w:rsidP="002750A2">
            <w:pPr>
              <w:pStyle w:val="TableTextLeftBold"/>
            </w:pPr>
            <w:r w:rsidRPr="007225B2">
              <w:t>Total non-financial assets</w:t>
            </w:r>
          </w:p>
        </w:tc>
        <w:tc>
          <w:tcPr>
            <w:tcW w:w="851" w:type="dxa"/>
            <w:noWrap/>
            <w:vAlign w:val="center"/>
            <w:hideMark/>
          </w:tcPr>
          <w:p w14:paraId="7C3BC513" w14:textId="77777777" w:rsidR="004E38ED" w:rsidRPr="007225B2" w:rsidRDefault="004E38ED" w:rsidP="002750A2">
            <w:pPr>
              <w:pStyle w:val="TableTextRightBold"/>
            </w:pPr>
            <w:r w:rsidRPr="007225B2">
              <w:rPr>
                <w:rFonts w:ascii="Cambria" w:hAnsi="Cambria" w:cs="Cambria"/>
              </w:rPr>
              <w:t> </w:t>
            </w:r>
          </w:p>
        </w:tc>
        <w:tc>
          <w:tcPr>
            <w:tcW w:w="1701" w:type="dxa"/>
            <w:noWrap/>
            <w:vAlign w:val="center"/>
            <w:hideMark/>
          </w:tcPr>
          <w:p w14:paraId="1C045C48" w14:textId="77777777" w:rsidR="004E38ED" w:rsidRPr="007225B2" w:rsidRDefault="004E38ED" w:rsidP="002750A2">
            <w:pPr>
              <w:pStyle w:val="TableTextRightBold"/>
            </w:pPr>
            <w:r w:rsidRPr="007225B2">
              <w:t xml:space="preserve">4,356,331 </w:t>
            </w:r>
          </w:p>
        </w:tc>
        <w:tc>
          <w:tcPr>
            <w:tcW w:w="1701" w:type="dxa"/>
            <w:noWrap/>
            <w:vAlign w:val="center"/>
            <w:hideMark/>
          </w:tcPr>
          <w:p w14:paraId="6E550773" w14:textId="77777777" w:rsidR="004E38ED" w:rsidRPr="007225B2" w:rsidRDefault="004E38ED" w:rsidP="002750A2">
            <w:pPr>
              <w:pStyle w:val="TableTextRightBold"/>
            </w:pPr>
            <w:r w:rsidRPr="007225B2">
              <w:t xml:space="preserve">2,833,403 </w:t>
            </w:r>
          </w:p>
        </w:tc>
      </w:tr>
      <w:tr w:rsidR="004E38ED" w:rsidRPr="0063283D" w14:paraId="435E368A" w14:textId="77777777" w:rsidTr="002750A2">
        <w:trPr>
          <w:trHeight w:val="340"/>
        </w:trPr>
        <w:tc>
          <w:tcPr>
            <w:tcW w:w="4819" w:type="dxa"/>
            <w:noWrap/>
            <w:vAlign w:val="center"/>
            <w:hideMark/>
          </w:tcPr>
          <w:p w14:paraId="1253378E" w14:textId="77777777" w:rsidR="004E38ED" w:rsidRPr="007225B2" w:rsidRDefault="004E38ED" w:rsidP="002750A2">
            <w:pPr>
              <w:pStyle w:val="TableTextLeftBold"/>
            </w:pPr>
            <w:r w:rsidRPr="007225B2">
              <w:t>Total assets</w:t>
            </w:r>
          </w:p>
        </w:tc>
        <w:tc>
          <w:tcPr>
            <w:tcW w:w="851" w:type="dxa"/>
            <w:noWrap/>
            <w:vAlign w:val="center"/>
            <w:hideMark/>
          </w:tcPr>
          <w:p w14:paraId="1D870C78" w14:textId="77777777" w:rsidR="004E38ED" w:rsidRPr="007225B2" w:rsidRDefault="004E38ED" w:rsidP="002750A2">
            <w:pPr>
              <w:pStyle w:val="TableTextRightBold"/>
            </w:pPr>
            <w:r w:rsidRPr="007225B2">
              <w:rPr>
                <w:rFonts w:ascii="Cambria" w:hAnsi="Cambria" w:cs="Cambria"/>
              </w:rPr>
              <w:t> </w:t>
            </w:r>
          </w:p>
        </w:tc>
        <w:tc>
          <w:tcPr>
            <w:tcW w:w="1701" w:type="dxa"/>
            <w:noWrap/>
            <w:vAlign w:val="center"/>
            <w:hideMark/>
          </w:tcPr>
          <w:p w14:paraId="60F60ED0" w14:textId="77777777" w:rsidR="004E38ED" w:rsidRPr="007225B2" w:rsidRDefault="004E38ED" w:rsidP="002750A2">
            <w:pPr>
              <w:pStyle w:val="TableTextRightBold"/>
            </w:pPr>
            <w:r w:rsidRPr="007225B2">
              <w:t xml:space="preserve">5,599,836 </w:t>
            </w:r>
          </w:p>
        </w:tc>
        <w:tc>
          <w:tcPr>
            <w:tcW w:w="1701" w:type="dxa"/>
            <w:noWrap/>
            <w:vAlign w:val="center"/>
            <w:hideMark/>
          </w:tcPr>
          <w:p w14:paraId="5AA33CBE" w14:textId="77777777" w:rsidR="004E38ED" w:rsidRPr="007225B2" w:rsidRDefault="004E38ED" w:rsidP="002750A2">
            <w:pPr>
              <w:pStyle w:val="TableTextRightBold"/>
            </w:pPr>
            <w:r w:rsidRPr="007225B2">
              <w:t xml:space="preserve">5,731,849 </w:t>
            </w:r>
          </w:p>
        </w:tc>
      </w:tr>
      <w:tr w:rsidR="004E38ED" w:rsidRPr="0063283D" w14:paraId="4F996A09" w14:textId="77777777" w:rsidTr="002750A2">
        <w:trPr>
          <w:trHeight w:val="340"/>
        </w:trPr>
        <w:tc>
          <w:tcPr>
            <w:tcW w:w="4819" w:type="dxa"/>
            <w:noWrap/>
            <w:vAlign w:val="center"/>
            <w:hideMark/>
          </w:tcPr>
          <w:p w14:paraId="105F2D18" w14:textId="77777777" w:rsidR="004E38ED" w:rsidRPr="007225B2" w:rsidRDefault="004E38ED" w:rsidP="002750A2">
            <w:pPr>
              <w:pStyle w:val="TableTextGreen"/>
            </w:pPr>
            <w:r w:rsidRPr="007225B2">
              <w:t>Liabilities</w:t>
            </w:r>
          </w:p>
        </w:tc>
        <w:tc>
          <w:tcPr>
            <w:tcW w:w="851" w:type="dxa"/>
            <w:noWrap/>
            <w:vAlign w:val="center"/>
            <w:hideMark/>
          </w:tcPr>
          <w:p w14:paraId="2E51A6D8" w14:textId="77777777" w:rsidR="004E38ED" w:rsidRPr="007225B2" w:rsidRDefault="004E38ED" w:rsidP="002750A2">
            <w:pPr>
              <w:pStyle w:val="TableTextRight"/>
            </w:pPr>
          </w:p>
        </w:tc>
        <w:tc>
          <w:tcPr>
            <w:tcW w:w="1701" w:type="dxa"/>
            <w:noWrap/>
            <w:vAlign w:val="center"/>
            <w:hideMark/>
          </w:tcPr>
          <w:p w14:paraId="0D7A7DFF" w14:textId="77777777" w:rsidR="004E38ED" w:rsidRPr="007225B2" w:rsidRDefault="004E38ED" w:rsidP="002750A2">
            <w:pPr>
              <w:pStyle w:val="TableTextRight"/>
            </w:pPr>
          </w:p>
        </w:tc>
        <w:tc>
          <w:tcPr>
            <w:tcW w:w="1701" w:type="dxa"/>
            <w:noWrap/>
            <w:vAlign w:val="center"/>
            <w:hideMark/>
          </w:tcPr>
          <w:p w14:paraId="2F4044BA" w14:textId="77777777" w:rsidR="004E38ED" w:rsidRPr="007225B2" w:rsidRDefault="004E38ED" w:rsidP="002750A2">
            <w:pPr>
              <w:pStyle w:val="TableTextRight"/>
            </w:pPr>
          </w:p>
        </w:tc>
      </w:tr>
      <w:tr w:rsidR="004E38ED" w:rsidRPr="0063283D" w14:paraId="0723986D" w14:textId="77777777" w:rsidTr="002750A2">
        <w:trPr>
          <w:trHeight w:val="340"/>
        </w:trPr>
        <w:tc>
          <w:tcPr>
            <w:tcW w:w="4819" w:type="dxa"/>
            <w:noWrap/>
            <w:vAlign w:val="center"/>
            <w:hideMark/>
          </w:tcPr>
          <w:p w14:paraId="4B85CCA3" w14:textId="77777777" w:rsidR="004E38ED" w:rsidRPr="007225B2" w:rsidRDefault="004E38ED" w:rsidP="002750A2">
            <w:pPr>
              <w:pStyle w:val="TableTextLeft"/>
            </w:pPr>
            <w:r w:rsidRPr="007225B2">
              <w:t>Payables</w:t>
            </w:r>
          </w:p>
        </w:tc>
        <w:tc>
          <w:tcPr>
            <w:tcW w:w="851" w:type="dxa"/>
            <w:noWrap/>
            <w:vAlign w:val="center"/>
            <w:hideMark/>
          </w:tcPr>
          <w:p w14:paraId="67085C3C" w14:textId="77777777" w:rsidR="004E38ED" w:rsidRPr="007225B2" w:rsidRDefault="004E38ED" w:rsidP="002750A2">
            <w:pPr>
              <w:pStyle w:val="TableTextRight"/>
            </w:pPr>
            <w:r w:rsidRPr="007225B2">
              <w:t>6.2</w:t>
            </w:r>
          </w:p>
        </w:tc>
        <w:tc>
          <w:tcPr>
            <w:tcW w:w="1701" w:type="dxa"/>
            <w:noWrap/>
            <w:vAlign w:val="center"/>
            <w:hideMark/>
          </w:tcPr>
          <w:p w14:paraId="46C74D87" w14:textId="77777777" w:rsidR="004E38ED" w:rsidRPr="007225B2" w:rsidRDefault="004E38ED" w:rsidP="002750A2">
            <w:pPr>
              <w:pStyle w:val="TableTextRight"/>
            </w:pPr>
            <w:r w:rsidRPr="007225B2">
              <w:t xml:space="preserve">1,505,710 </w:t>
            </w:r>
          </w:p>
        </w:tc>
        <w:tc>
          <w:tcPr>
            <w:tcW w:w="1701" w:type="dxa"/>
            <w:noWrap/>
            <w:vAlign w:val="center"/>
            <w:hideMark/>
          </w:tcPr>
          <w:p w14:paraId="66F604D0" w14:textId="77777777" w:rsidR="004E38ED" w:rsidRPr="007225B2" w:rsidRDefault="004E38ED" w:rsidP="002750A2">
            <w:pPr>
              <w:pStyle w:val="TableTextRight"/>
            </w:pPr>
            <w:r w:rsidRPr="007225B2">
              <w:t xml:space="preserve">1,811,948 </w:t>
            </w:r>
          </w:p>
        </w:tc>
      </w:tr>
      <w:tr w:rsidR="004E38ED" w:rsidRPr="0063283D" w14:paraId="35039A85" w14:textId="77777777" w:rsidTr="002750A2">
        <w:trPr>
          <w:trHeight w:val="340"/>
        </w:trPr>
        <w:tc>
          <w:tcPr>
            <w:tcW w:w="4819" w:type="dxa"/>
            <w:noWrap/>
            <w:vAlign w:val="center"/>
            <w:hideMark/>
          </w:tcPr>
          <w:p w14:paraId="7B9B408C" w14:textId="77777777" w:rsidR="004E38ED" w:rsidRPr="007225B2" w:rsidRDefault="004E38ED" w:rsidP="002750A2">
            <w:pPr>
              <w:pStyle w:val="TableTextLeft"/>
            </w:pPr>
            <w:r w:rsidRPr="007225B2">
              <w:t>Borrowings</w:t>
            </w:r>
          </w:p>
        </w:tc>
        <w:tc>
          <w:tcPr>
            <w:tcW w:w="851" w:type="dxa"/>
            <w:noWrap/>
            <w:vAlign w:val="center"/>
            <w:hideMark/>
          </w:tcPr>
          <w:p w14:paraId="0E08287C" w14:textId="77777777" w:rsidR="004E38ED" w:rsidRPr="007225B2" w:rsidRDefault="004E38ED" w:rsidP="002750A2">
            <w:pPr>
              <w:pStyle w:val="TableTextRight"/>
            </w:pPr>
            <w:r w:rsidRPr="007225B2">
              <w:t>7.1</w:t>
            </w:r>
          </w:p>
        </w:tc>
        <w:tc>
          <w:tcPr>
            <w:tcW w:w="1701" w:type="dxa"/>
            <w:noWrap/>
            <w:vAlign w:val="center"/>
            <w:hideMark/>
          </w:tcPr>
          <w:p w14:paraId="6A05C6A1" w14:textId="77777777" w:rsidR="004E38ED" w:rsidRPr="007225B2" w:rsidRDefault="004E38ED" w:rsidP="002750A2">
            <w:pPr>
              <w:pStyle w:val="TableTextRight"/>
            </w:pPr>
            <w:r w:rsidRPr="007225B2">
              <w:t xml:space="preserve">395,601 </w:t>
            </w:r>
          </w:p>
        </w:tc>
        <w:tc>
          <w:tcPr>
            <w:tcW w:w="1701" w:type="dxa"/>
            <w:noWrap/>
            <w:vAlign w:val="center"/>
            <w:hideMark/>
          </w:tcPr>
          <w:p w14:paraId="7AA2076B" w14:textId="77777777" w:rsidR="004E38ED" w:rsidRPr="007225B2" w:rsidRDefault="004E38ED" w:rsidP="002750A2">
            <w:pPr>
              <w:pStyle w:val="TableTextRight"/>
            </w:pPr>
            <w:r w:rsidRPr="007225B2">
              <w:t xml:space="preserve">1,313,019 </w:t>
            </w:r>
          </w:p>
        </w:tc>
      </w:tr>
      <w:tr w:rsidR="004E38ED" w:rsidRPr="0063283D" w14:paraId="63522FC9" w14:textId="77777777" w:rsidTr="002750A2">
        <w:trPr>
          <w:trHeight w:val="340"/>
        </w:trPr>
        <w:tc>
          <w:tcPr>
            <w:tcW w:w="4819" w:type="dxa"/>
            <w:noWrap/>
            <w:vAlign w:val="center"/>
            <w:hideMark/>
          </w:tcPr>
          <w:p w14:paraId="664BA386" w14:textId="77777777" w:rsidR="004E38ED" w:rsidRPr="007225B2" w:rsidRDefault="004E38ED" w:rsidP="002750A2">
            <w:pPr>
              <w:pStyle w:val="TableTextLeft"/>
            </w:pPr>
            <w:r w:rsidRPr="007225B2">
              <w:t>Employee provisions</w:t>
            </w:r>
          </w:p>
        </w:tc>
        <w:tc>
          <w:tcPr>
            <w:tcW w:w="851" w:type="dxa"/>
            <w:noWrap/>
            <w:vAlign w:val="center"/>
            <w:hideMark/>
          </w:tcPr>
          <w:p w14:paraId="7ECD4942" w14:textId="77777777" w:rsidR="004E38ED" w:rsidRPr="007225B2" w:rsidRDefault="004E38ED" w:rsidP="002750A2">
            <w:pPr>
              <w:pStyle w:val="TableTextRight"/>
            </w:pPr>
            <w:r w:rsidRPr="007225B2">
              <w:t>3.3.2</w:t>
            </w:r>
          </w:p>
        </w:tc>
        <w:tc>
          <w:tcPr>
            <w:tcW w:w="1701" w:type="dxa"/>
            <w:noWrap/>
            <w:vAlign w:val="center"/>
            <w:hideMark/>
          </w:tcPr>
          <w:p w14:paraId="2480534D" w14:textId="77777777" w:rsidR="004E38ED" w:rsidRPr="007225B2" w:rsidRDefault="004E38ED" w:rsidP="002750A2">
            <w:pPr>
              <w:pStyle w:val="TableTextRight"/>
            </w:pPr>
            <w:r w:rsidRPr="007225B2">
              <w:t xml:space="preserve">64,514 </w:t>
            </w:r>
          </w:p>
        </w:tc>
        <w:tc>
          <w:tcPr>
            <w:tcW w:w="1701" w:type="dxa"/>
            <w:noWrap/>
            <w:vAlign w:val="center"/>
            <w:hideMark/>
          </w:tcPr>
          <w:p w14:paraId="6A088138" w14:textId="77777777" w:rsidR="004E38ED" w:rsidRPr="007225B2" w:rsidRDefault="004E38ED" w:rsidP="002750A2">
            <w:pPr>
              <w:pStyle w:val="TableTextRight"/>
            </w:pPr>
            <w:r w:rsidRPr="007225B2">
              <w:t xml:space="preserve">132,163 </w:t>
            </w:r>
          </w:p>
        </w:tc>
      </w:tr>
      <w:tr w:rsidR="004E38ED" w:rsidRPr="0063283D" w14:paraId="4B2182CA" w14:textId="77777777" w:rsidTr="002750A2">
        <w:trPr>
          <w:trHeight w:val="340"/>
        </w:trPr>
        <w:tc>
          <w:tcPr>
            <w:tcW w:w="4819" w:type="dxa"/>
            <w:noWrap/>
            <w:vAlign w:val="center"/>
            <w:hideMark/>
          </w:tcPr>
          <w:p w14:paraId="6300282E" w14:textId="77777777" w:rsidR="004E38ED" w:rsidRPr="007225B2" w:rsidRDefault="004E38ED" w:rsidP="002750A2">
            <w:pPr>
              <w:pStyle w:val="TableTextLeft"/>
            </w:pPr>
            <w:r w:rsidRPr="007225B2">
              <w:t>Provisions</w:t>
            </w:r>
          </w:p>
        </w:tc>
        <w:tc>
          <w:tcPr>
            <w:tcW w:w="851" w:type="dxa"/>
            <w:noWrap/>
            <w:vAlign w:val="center"/>
            <w:hideMark/>
          </w:tcPr>
          <w:p w14:paraId="181257B6" w14:textId="77777777" w:rsidR="004E38ED" w:rsidRPr="007225B2" w:rsidRDefault="004E38ED" w:rsidP="002750A2">
            <w:pPr>
              <w:pStyle w:val="TableTextRight"/>
            </w:pPr>
            <w:r w:rsidRPr="007225B2">
              <w:t>6.4</w:t>
            </w:r>
          </w:p>
        </w:tc>
        <w:tc>
          <w:tcPr>
            <w:tcW w:w="1701" w:type="dxa"/>
            <w:noWrap/>
            <w:vAlign w:val="center"/>
            <w:hideMark/>
          </w:tcPr>
          <w:p w14:paraId="12BBA348" w14:textId="77777777" w:rsidR="004E38ED" w:rsidRPr="007225B2" w:rsidRDefault="004E38ED" w:rsidP="002750A2">
            <w:pPr>
              <w:pStyle w:val="TableTextRight"/>
            </w:pPr>
            <w:r w:rsidRPr="007225B2">
              <w:t xml:space="preserve">13,211 </w:t>
            </w:r>
          </w:p>
        </w:tc>
        <w:tc>
          <w:tcPr>
            <w:tcW w:w="1701" w:type="dxa"/>
            <w:noWrap/>
            <w:vAlign w:val="center"/>
            <w:hideMark/>
          </w:tcPr>
          <w:p w14:paraId="4373C38B" w14:textId="77777777" w:rsidR="004E38ED" w:rsidRPr="007225B2" w:rsidRDefault="004E38ED" w:rsidP="002750A2">
            <w:pPr>
              <w:pStyle w:val="TableTextRight"/>
            </w:pPr>
            <w:r w:rsidRPr="007225B2">
              <w:t xml:space="preserve">20,159 </w:t>
            </w:r>
          </w:p>
        </w:tc>
      </w:tr>
      <w:tr w:rsidR="004E38ED" w:rsidRPr="0063283D" w14:paraId="622EAAE0" w14:textId="77777777" w:rsidTr="002750A2">
        <w:trPr>
          <w:trHeight w:val="340"/>
        </w:trPr>
        <w:tc>
          <w:tcPr>
            <w:tcW w:w="4819" w:type="dxa"/>
            <w:noWrap/>
            <w:vAlign w:val="center"/>
            <w:hideMark/>
          </w:tcPr>
          <w:p w14:paraId="5FA34A4F" w14:textId="77777777" w:rsidR="004E38ED" w:rsidRPr="007225B2" w:rsidRDefault="004E38ED" w:rsidP="002750A2">
            <w:pPr>
              <w:pStyle w:val="TableTextLeft"/>
            </w:pPr>
            <w:r w:rsidRPr="007225B2">
              <w:t>Other liabilities</w:t>
            </w:r>
          </w:p>
        </w:tc>
        <w:tc>
          <w:tcPr>
            <w:tcW w:w="851" w:type="dxa"/>
            <w:noWrap/>
            <w:vAlign w:val="center"/>
            <w:hideMark/>
          </w:tcPr>
          <w:p w14:paraId="1666AB1E" w14:textId="77777777" w:rsidR="004E38ED" w:rsidRPr="007225B2" w:rsidRDefault="004E38ED" w:rsidP="002750A2">
            <w:pPr>
              <w:pStyle w:val="TableTextRight"/>
            </w:pPr>
          </w:p>
        </w:tc>
        <w:tc>
          <w:tcPr>
            <w:tcW w:w="1701" w:type="dxa"/>
            <w:noWrap/>
            <w:vAlign w:val="center"/>
            <w:hideMark/>
          </w:tcPr>
          <w:p w14:paraId="7BBF5F62" w14:textId="77777777" w:rsidR="004E38ED" w:rsidRPr="007225B2" w:rsidRDefault="004E38ED" w:rsidP="002750A2">
            <w:pPr>
              <w:pStyle w:val="TableTextRight"/>
            </w:pPr>
            <w:r w:rsidRPr="007225B2">
              <w:t xml:space="preserve">18 </w:t>
            </w:r>
          </w:p>
        </w:tc>
        <w:tc>
          <w:tcPr>
            <w:tcW w:w="1701" w:type="dxa"/>
            <w:noWrap/>
            <w:vAlign w:val="center"/>
            <w:hideMark/>
          </w:tcPr>
          <w:p w14:paraId="77BB295C" w14:textId="77777777" w:rsidR="004E38ED" w:rsidRPr="007225B2" w:rsidRDefault="004E38ED" w:rsidP="002750A2">
            <w:pPr>
              <w:pStyle w:val="TableTextRight"/>
            </w:pPr>
            <w:r w:rsidRPr="007225B2">
              <w:t xml:space="preserve">2,345 </w:t>
            </w:r>
          </w:p>
        </w:tc>
      </w:tr>
      <w:tr w:rsidR="004E38ED" w:rsidRPr="0063283D" w14:paraId="3E38E554" w14:textId="77777777" w:rsidTr="002750A2">
        <w:trPr>
          <w:trHeight w:val="340"/>
        </w:trPr>
        <w:tc>
          <w:tcPr>
            <w:tcW w:w="4819" w:type="dxa"/>
            <w:noWrap/>
            <w:vAlign w:val="center"/>
            <w:hideMark/>
          </w:tcPr>
          <w:p w14:paraId="335E4857" w14:textId="77777777" w:rsidR="004E38ED" w:rsidRPr="007225B2" w:rsidRDefault="004E38ED" w:rsidP="002750A2">
            <w:pPr>
              <w:pStyle w:val="TableTextLeftBold"/>
            </w:pPr>
            <w:r w:rsidRPr="007225B2">
              <w:lastRenderedPageBreak/>
              <w:t>Total liabilities</w:t>
            </w:r>
          </w:p>
        </w:tc>
        <w:tc>
          <w:tcPr>
            <w:tcW w:w="851" w:type="dxa"/>
            <w:noWrap/>
            <w:vAlign w:val="center"/>
            <w:hideMark/>
          </w:tcPr>
          <w:p w14:paraId="4309F9D6" w14:textId="77777777" w:rsidR="004E38ED" w:rsidRPr="007225B2" w:rsidRDefault="004E38ED" w:rsidP="002750A2">
            <w:pPr>
              <w:pStyle w:val="TableTextRightBold"/>
            </w:pPr>
            <w:r w:rsidRPr="007225B2">
              <w:rPr>
                <w:rFonts w:ascii="Cambria" w:hAnsi="Cambria" w:cs="Cambria"/>
              </w:rPr>
              <w:t> </w:t>
            </w:r>
          </w:p>
        </w:tc>
        <w:tc>
          <w:tcPr>
            <w:tcW w:w="1701" w:type="dxa"/>
            <w:noWrap/>
            <w:vAlign w:val="center"/>
            <w:hideMark/>
          </w:tcPr>
          <w:p w14:paraId="70C2647A" w14:textId="77777777" w:rsidR="004E38ED" w:rsidRPr="007225B2" w:rsidRDefault="004E38ED" w:rsidP="002750A2">
            <w:pPr>
              <w:pStyle w:val="TableTextRightBold"/>
            </w:pPr>
            <w:r w:rsidRPr="007225B2">
              <w:t xml:space="preserve">1,979,054 </w:t>
            </w:r>
          </w:p>
        </w:tc>
        <w:tc>
          <w:tcPr>
            <w:tcW w:w="1701" w:type="dxa"/>
            <w:noWrap/>
            <w:vAlign w:val="center"/>
            <w:hideMark/>
          </w:tcPr>
          <w:p w14:paraId="6C957F13" w14:textId="77777777" w:rsidR="004E38ED" w:rsidRPr="007225B2" w:rsidRDefault="004E38ED" w:rsidP="002750A2">
            <w:pPr>
              <w:pStyle w:val="TableTextRightBold"/>
            </w:pPr>
            <w:r w:rsidRPr="007225B2">
              <w:t xml:space="preserve">3,279,634 </w:t>
            </w:r>
          </w:p>
        </w:tc>
      </w:tr>
      <w:tr w:rsidR="004E38ED" w:rsidRPr="0063283D" w14:paraId="13CF71AF" w14:textId="77777777" w:rsidTr="002750A2">
        <w:trPr>
          <w:trHeight w:val="340"/>
        </w:trPr>
        <w:tc>
          <w:tcPr>
            <w:tcW w:w="4819" w:type="dxa"/>
            <w:noWrap/>
            <w:vAlign w:val="center"/>
            <w:hideMark/>
          </w:tcPr>
          <w:p w14:paraId="27C290DF" w14:textId="77777777" w:rsidR="004E38ED" w:rsidRPr="007225B2" w:rsidRDefault="004E38ED" w:rsidP="002750A2">
            <w:pPr>
              <w:pStyle w:val="TableTextLeftBold"/>
            </w:pPr>
            <w:r w:rsidRPr="007225B2">
              <w:t>Net assets</w:t>
            </w:r>
          </w:p>
        </w:tc>
        <w:tc>
          <w:tcPr>
            <w:tcW w:w="851" w:type="dxa"/>
            <w:noWrap/>
            <w:vAlign w:val="center"/>
            <w:hideMark/>
          </w:tcPr>
          <w:p w14:paraId="6E3C8E2E" w14:textId="77777777" w:rsidR="004E38ED" w:rsidRPr="007225B2" w:rsidRDefault="004E38ED" w:rsidP="002750A2">
            <w:pPr>
              <w:pStyle w:val="TableTextRightBold"/>
            </w:pPr>
            <w:r w:rsidRPr="007225B2">
              <w:rPr>
                <w:rFonts w:ascii="Cambria" w:hAnsi="Cambria" w:cs="Cambria"/>
              </w:rPr>
              <w:t> </w:t>
            </w:r>
          </w:p>
        </w:tc>
        <w:tc>
          <w:tcPr>
            <w:tcW w:w="1701" w:type="dxa"/>
            <w:noWrap/>
            <w:vAlign w:val="center"/>
            <w:hideMark/>
          </w:tcPr>
          <w:p w14:paraId="24276C61" w14:textId="77777777" w:rsidR="004E38ED" w:rsidRPr="007225B2" w:rsidRDefault="004E38ED" w:rsidP="002750A2">
            <w:pPr>
              <w:pStyle w:val="TableTextRightBold"/>
            </w:pPr>
            <w:r w:rsidRPr="007225B2">
              <w:t xml:space="preserve">3,620,782 </w:t>
            </w:r>
          </w:p>
        </w:tc>
        <w:tc>
          <w:tcPr>
            <w:tcW w:w="1701" w:type="dxa"/>
            <w:noWrap/>
            <w:vAlign w:val="center"/>
            <w:hideMark/>
          </w:tcPr>
          <w:p w14:paraId="17758DD9" w14:textId="77777777" w:rsidR="004E38ED" w:rsidRPr="007225B2" w:rsidRDefault="004E38ED" w:rsidP="002750A2">
            <w:pPr>
              <w:pStyle w:val="TableTextRightBold"/>
            </w:pPr>
            <w:r w:rsidRPr="007225B2">
              <w:t xml:space="preserve">2,452,215 </w:t>
            </w:r>
          </w:p>
        </w:tc>
      </w:tr>
      <w:tr w:rsidR="004E38ED" w:rsidRPr="0063283D" w14:paraId="084F2DAD" w14:textId="77777777" w:rsidTr="002750A2">
        <w:trPr>
          <w:trHeight w:val="340"/>
        </w:trPr>
        <w:tc>
          <w:tcPr>
            <w:tcW w:w="4819" w:type="dxa"/>
            <w:noWrap/>
            <w:vAlign w:val="center"/>
            <w:hideMark/>
          </w:tcPr>
          <w:p w14:paraId="184914BA" w14:textId="77777777" w:rsidR="004E38ED" w:rsidRPr="007225B2" w:rsidRDefault="004E38ED" w:rsidP="002750A2">
            <w:pPr>
              <w:pStyle w:val="TableTextLeft"/>
            </w:pPr>
            <w:r w:rsidRPr="007225B2">
              <w:t>Contributed capital</w:t>
            </w:r>
          </w:p>
        </w:tc>
        <w:tc>
          <w:tcPr>
            <w:tcW w:w="851" w:type="dxa"/>
            <w:noWrap/>
            <w:vAlign w:val="center"/>
            <w:hideMark/>
          </w:tcPr>
          <w:p w14:paraId="46ACE85B" w14:textId="77777777" w:rsidR="004E38ED" w:rsidRPr="007225B2" w:rsidRDefault="004E38ED" w:rsidP="002750A2">
            <w:pPr>
              <w:pStyle w:val="TableTextRight"/>
            </w:pPr>
            <w:r w:rsidRPr="007225B2">
              <w:t>9.4</w:t>
            </w:r>
          </w:p>
        </w:tc>
        <w:tc>
          <w:tcPr>
            <w:tcW w:w="1701" w:type="dxa"/>
            <w:noWrap/>
            <w:vAlign w:val="center"/>
            <w:hideMark/>
          </w:tcPr>
          <w:p w14:paraId="725ABB27" w14:textId="77777777" w:rsidR="004E38ED" w:rsidRPr="007225B2" w:rsidRDefault="004E38ED" w:rsidP="002750A2">
            <w:pPr>
              <w:pStyle w:val="TableTextRight"/>
            </w:pPr>
            <w:r w:rsidRPr="007225B2">
              <w:t xml:space="preserve">4,192,898 </w:t>
            </w:r>
          </w:p>
        </w:tc>
        <w:tc>
          <w:tcPr>
            <w:tcW w:w="1701" w:type="dxa"/>
            <w:noWrap/>
            <w:vAlign w:val="center"/>
            <w:hideMark/>
          </w:tcPr>
          <w:p w14:paraId="1DCACE0B" w14:textId="77777777" w:rsidR="004E38ED" w:rsidRPr="007225B2" w:rsidRDefault="004E38ED" w:rsidP="002750A2">
            <w:pPr>
              <w:pStyle w:val="TableTextRight"/>
            </w:pPr>
            <w:r w:rsidRPr="007225B2">
              <w:t xml:space="preserve">2,766,296 </w:t>
            </w:r>
          </w:p>
        </w:tc>
      </w:tr>
      <w:tr w:rsidR="004E38ED" w:rsidRPr="0063283D" w14:paraId="692F7E44" w14:textId="77777777" w:rsidTr="002750A2">
        <w:trPr>
          <w:trHeight w:val="340"/>
        </w:trPr>
        <w:tc>
          <w:tcPr>
            <w:tcW w:w="4819" w:type="dxa"/>
            <w:noWrap/>
            <w:vAlign w:val="center"/>
            <w:hideMark/>
          </w:tcPr>
          <w:p w14:paraId="609809BB" w14:textId="77777777" w:rsidR="004E38ED" w:rsidRPr="007225B2" w:rsidRDefault="004E38ED" w:rsidP="002750A2">
            <w:pPr>
              <w:pStyle w:val="TableTextLeft"/>
            </w:pPr>
            <w:r w:rsidRPr="007225B2">
              <w:t>Accumulated surplus/(deficit)</w:t>
            </w:r>
          </w:p>
        </w:tc>
        <w:tc>
          <w:tcPr>
            <w:tcW w:w="851" w:type="dxa"/>
            <w:noWrap/>
            <w:vAlign w:val="center"/>
            <w:hideMark/>
          </w:tcPr>
          <w:p w14:paraId="43BA3A80" w14:textId="77777777" w:rsidR="004E38ED" w:rsidRPr="007225B2" w:rsidRDefault="004E38ED" w:rsidP="002750A2">
            <w:pPr>
              <w:pStyle w:val="TableTextRight"/>
            </w:pPr>
          </w:p>
        </w:tc>
        <w:tc>
          <w:tcPr>
            <w:tcW w:w="1701" w:type="dxa"/>
            <w:noWrap/>
            <w:vAlign w:val="center"/>
            <w:hideMark/>
          </w:tcPr>
          <w:p w14:paraId="5A632C19" w14:textId="77777777" w:rsidR="004E38ED" w:rsidRPr="007225B2" w:rsidRDefault="004E38ED" w:rsidP="002750A2">
            <w:pPr>
              <w:pStyle w:val="TableTextRight"/>
            </w:pPr>
            <w:r w:rsidRPr="007225B2">
              <w:t>(956,756)</w:t>
            </w:r>
          </w:p>
        </w:tc>
        <w:tc>
          <w:tcPr>
            <w:tcW w:w="1701" w:type="dxa"/>
            <w:noWrap/>
            <w:vAlign w:val="center"/>
            <w:hideMark/>
          </w:tcPr>
          <w:p w14:paraId="299F8EA1" w14:textId="77777777" w:rsidR="004E38ED" w:rsidRPr="007225B2" w:rsidRDefault="004E38ED" w:rsidP="002750A2">
            <w:pPr>
              <w:pStyle w:val="TableTextRight"/>
            </w:pPr>
            <w:r w:rsidRPr="007225B2">
              <w:t>(698,721)</w:t>
            </w:r>
          </w:p>
        </w:tc>
      </w:tr>
      <w:tr w:rsidR="004E38ED" w:rsidRPr="0063283D" w14:paraId="71354651" w14:textId="77777777" w:rsidTr="002750A2">
        <w:trPr>
          <w:trHeight w:val="340"/>
        </w:trPr>
        <w:tc>
          <w:tcPr>
            <w:tcW w:w="4819" w:type="dxa"/>
            <w:noWrap/>
            <w:vAlign w:val="center"/>
            <w:hideMark/>
          </w:tcPr>
          <w:p w14:paraId="5E0BF75A" w14:textId="77777777" w:rsidR="004E38ED" w:rsidRPr="007225B2" w:rsidRDefault="004E38ED" w:rsidP="002750A2">
            <w:pPr>
              <w:pStyle w:val="TableTextLeft"/>
            </w:pPr>
            <w:r w:rsidRPr="007225B2">
              <w:t>Physical asset revaluation surplus</w:t>
            </w:r>
          </w:p>
        </w:tc>
        <w:tc>
          <w:tcPr>
            <w:tcW w:w="851" w:type="dxa"/>
            <w:noWrap/>
            <w:vAlign w:val="center"/>
            <w:hideMark/>
          </w:tcPr>
          <w:p w14:paraId="0C1D332E" w14:textId="77777777" w:rsidR="004E38ED" w:rsidRPr="007225B2" w:rsidRDefault="004E38ED" w:rsidP="002750A2">
            <w:pPr>
              <w:pStyle w:val="TableTextRight"/>
            </w:pPr>
          </w:p>
        </w:tc>
        <w:tc>
          <w:tcPr>
            <w:tcW w:w="1701" w:type="dxa"/>
            <w:noWrap/>
            <w:vAlign w:val="center"/>
            <w:hideMark/>
          </w:tcPr>
          <w:p w14:paraId="57412C5F" w14:textId="77777777" w:rsidR="004E38ED" w:rsidRPr="007225B2" w:rsidRDefault="004E38ED" w:rsidP="002750A2">
            <w:pPr>
              <w:pStyle w:val="TableTextRight"/>
            </w:pPr>
            <w:r w:rsidRPr="007225B2">
              <w:t xml:space="preserve">384,640 </w:t>
            </w:r>
          </w:p>
        </w:tc>
        <w:tc>
          <w:tcPr>
            <w:tcW w:w="1701" w:type="dxa"/>
            <w:noWrap/>
            <w:vAlign w:val="center"/>
            <w:hideMark/>
          </w:tcPr>
          <w:p w14:paraId="7A502F58" w14:textId="77777777" w:rsidR="004E38ED" w:rsidRPr="007225B2" w:rsidRDefault="004E38ED" w:rsidP="002750A2">
            <w:pPr>
              <w:pStyle w:val="TableTextRight"/>
            </w:pPr>
            <w:r w:rsidRPr="007225B2">
              <w:t xml:space="preserve">384,640 </w:t>
            </w:r>
          </w:p>
        </w:tc>
      </w:tr>
      <w:tr w:rsidR="004E38ED" w:rsidRPr="0063283D" w14:paraId="079B9663" w14:textId="77777777" w:rsidTr="002750A2">
        <w:trPr>
          <w:trHeight w:val="340"/>
        </w:trPr>
        <w:tc>
          <w:tcPr>
            <w:tcW w:w="4819" w:type="dxa"/>
            <w:noWrap/>
            <w:vAlign w:val="center"/>
            <w:hideMark/>
          </w:tcPr>
          <w:p w14:paraId="23D77B4D" w14:textId="77777777" w:rsidR="004E38ED" w:rsidRPr="007225B2" w:rsidRDefault="004E38ED" w:rsidP="002750A2">
            <w:pPr>
              <w:pStyle w:val="TableTextLeftBold"/>
            </w:pPr>
            <w:r w:rsidRPr="007225B2">
              <w:t>Net worth</w:t>
            </w:r>
          </w:p>
        </w:tc>
        <w:tc>
          <w:tcPr>
            <w:tcW w:w="851" w:type="dxa"/>
            <w:noWrap/>
            <w:vAlign w:val="center"/>
            <w:hideMark/>
          </w:tcPr>
          <w:p w14:paraId="1CA205C7" w14:textId="77777777" w:rsidR="004E38ED" w:rsidRPr="007225B2" w:rsidRDefault="004E38ED" w:rsidP="002750A2">
            <w:pPr>
              <w:pStyle w:val="TableTextRight"/>
            </w:pPr>
            <w:r w:rsidRPr="007225B2">
              <w:rPr>
                <w:rFonts w:ascii="Cambria" w:hAnsi="Cambria" w:cs="Cambria"/>
              </w:rPr>
              <w:t> </w:t>
            </w:r>
          </w:p>
        </w:tc>
        <w:tc>
          <w:tcPr>
            <w:tcW w:w="1701" w:type="dxa"/>
            <w:noWrap/>
            <w:vAlign w:val="center"/>
            <w:hideMark/>
          </w:tcPr>
          <w:p w14:paraId="0EC45DBE" w14:textId="77777777" w:rsidR="004E38ED" w:rsidRPr="007225B2" w:rsidRDefault="004E38ED" w:rsidP="002750A2">
            <w:pPr>
              <w:pStyle w:val="TableTextRightBold"/>
            </w:pPr>
            <w:r w:rsidRPr="007225B2">
              <w:t xml:space="preserve">3,620,782 </w:t>
            </w:r>
          </w:p>
        </w:tc>
        <w:tc>
          <w:tcPr>
            <w:tcW w:w="1701" w:type="dxa"/>
            <w:noWrap/>
            <w:vAlign w:val="center"/>
            <w:hideMark/>
          </w:tcPr>
          <w:p w14:paraId="1E4CE937" w14:textId="77777777" w:rsidR="004E38ED" w:rsidRPr="007225B2" w:rsidRDefault="004E38ED" w:rsidP="002750A2">
            <w:pPr>
              <w:pStyle w:val="TableTextRightBold"/>
            </w:pPr>
            <w:r w:rsidRPr="007225B2">
              <w:t xml:space="preserve">2,452,215 </w:t>
            </w:r>
          </w:p>
        </w:tc>
      </w:tr>
    </w:tbl>
    <w:p w14:paraId="76E4F84D" w14:textId="5F9FC28A" w:rsidR="0012376B" w:rsidRDefault="0012376B" w:rsidP="0012376B">
      <w:pPr>
        <w:spacing w:before="120"/>
      </w:pPr>
      <w:r w:rsidRPr="0063283D">
        <w:t>The above balance sheet should be read in conjunction with the notes to the financial statements.</w:t>
      </w:r>
    </w:p>
    <w:p w14:paraId="0EF70379" w14:textId="77777777" w:rsidR="006B436E" w:rsidRDefault="006B436E" w:rsidP="002750A2">
      <w:pPr>
        <w:rPr>
          <w:highlight w:val="yellow"/>
        </w:rPr>
      </w:pPr>
    </w:p>
    <w:p w14:paraId="39F0A2BB" w14:textId="77777777" w:rsidR="006B436E" w:rsidRDefault="006B436E" w:rsidP="002750A2">
      <w:pPr>
        <w:sectPr w:rsidR="006B436E" w:rsidSect="00A7047D">
          <w:type w:val="continuous"/>
          <w:pgSz w:w="11906" w:h="16838"/>
          <w:pgMar w:top="1701" w:right="1418" w:bottom="1418" w:left="1418" w:header="709" w:footer="709" w:gutter="0"/>
          <w:cols w:space="708"/>
          <w:docGrid w:linePitch="360"/>
        </w:sectPr>
      </w:pPr>
      <w:bookmarkStart w:id="70" w:name="_Toc530384153"/>
      <w:bookmarkStart w:id="71" w:name="_Toc530384448"/>
      <w:bookmarkStart w:id="72" w:name="_Toc530385290"/>
      <w:bookmarkStart w:id="73" w:name="_Toc530387388"/>
      <w:bookmarkStart w:id="74" w:name="_Toc530387580"/>
      <w:bookmarkStart w:id="75" w:name="_Toc530388238"/>
      <w:bookmarkStart w:id="76" w:name="_Toc530400359"/>
      <w:bookmarkStart w:id="77" w:name="_Toc530400698"/>
      <w:bookmarkStart w:id="78" w:name="SOCIE"/>
    </w:p>
    <w:p w14:paraId="5B03E86A" w14:textId="0888B04C" w:rsidR="0012376B" w:rsidRPr="006B436E" w:rsidRDefault="0012376B" w:rsidP="006B436E">
      <w:pPr>
        <w:pStyle w:val="Heading1"/>
      </w:pPr>
      <w:bookmarkStart w:id="79" w:name="_Toc22281563"/>
      <w:bookmarkStart w:id="80" w:name="_Toc22284717"/>
      <w:r w:rsidRPr="006B436E">
        <w:lastRenderedPageBreak/>
        <w:t>Statement of changes in equity</w:t>
      </w:r>
      <w:r w:rsidR="006B436E" w:rsidRPr="006B436E">
        <w:t xml:space="preserve"> </w:t>
      </w:r>
      <w:r w:rsidRPr="006B436E">
        <w:t>for the financial year ended 30 June 201</w:t>
      </w:r>
      <w:bookmarkEnd w:id="70"/>
      <w:bookmarkEnd w:id="71"/>
      <w:bookmarkEnd w:id="72"/>
      <w:bookmarkEnd w:id="73"/>
      <w:bookmarkEnd w:id="74"/>
      <w:bookmarkEnd w:id="75"/>
      <w:bookmarkEnd w:id="76"/>
      <w:bookmarkEnd w:id="77"/>
      <w:r w:rsidRPr="006B436E">
        <w:t>9</w:t>
      </w:r>
      <w:bookmarkEnd w:id="79"/>
      <w:bookmarkEnd w:id="80"/>
    </w:p>
    <w:tbl>
      <w:tblPr>
        <w:tblStyle w:val="TableGrid"/>
        <w:tblW w:w="13608" w:type="dxa"/>
        <w:tblLook w:val="04A0" w:firstRow="1" w:lastRow="0" w:firstColumn="1" w:lastColumn="0" w:noHBand="0" w:noVBand="1"/>
      </w:tblPr>
      <w:tblGrid>
        <w:gridCol w:w="4454"/>
        <w:gridCol w:w="982"/>
        <w:gridCol w:w="2064"/>
        <w:gridCol w:w="2257"/>
        <w:gridCol w:w="1960"/>
        <w:gridCol w:w="1891"/>
      </w:tblGrid>
      <w:tr w:rsidR="005E69F7" w:rsidRPr="00034310" w14:paraId="7C89B6D1" w14:textId="77777777" w:rsidTr="002750A2">
        <w:trPr>
          <w:trHeight w:val="340"/>
          <w:tblHeader/>
        </w:trPr>
        <w:tc>
          <w:tcPr>
            <w:tcW w:w="4454" w:type="dxa"/>
            <w:noWrap/>
            <w:vAlign w:val="center"/>
            <w:hideMark/>
          </w:tcPr>
          <w:p w14:paraId="2991F315" w14:textId="77777777" w:rsidR="005E69F7" w:rsidRPr="00034310" w:rsidRDefault="005E69F7" w:rsidP="002750A2">
            <w:pPr>
              <w:pStyle w:val="TableTextLeft"/>
            </w:pPr>
            <w:bookmarkStart w:id="81" w:name="RANGE!A3:F24"/>
            <w:bookmarkStart w:id="82" w:name="Title_3" w:colFirst="0" w:colLast="0"/>
            <w:bookmarkEnd w:id="78"/>
            <w:bookmarkEnd w:id="81"/>
          </w:p>
        </w:tc>
        <w:tc>
          <w:tcPr>
            <w:tcW w:w="982" w:type="dxa"/>
            <w:noWrap/>
            <w:vAlign w:val="center"/>
            <w:hideMark/>
          </w:tcPr>
          <w:p w14:paraId="5F273635" w14:textId="77777777" w:rsidR="005E69F7" w:rsidRPr="00034310" w:rsidRDefault="005E69F7" w:rsidP="002750A2">
            <w:pPr>
              <w:spacing w:after="0"/>
              <w:jc w:val="right"/>
              <w:rPr>
                <w:rFonts w:eastAsia="Times New Roman" w:cs="Times New Roman"/>
                <w:szCs w:val="18"/>
                <w:lang w:eastAsia="en-AU"/>
              </w:rPr>
            </w:pPr>
          </w:p>
        </w:tc>
        <w:tc>
          <w:tcPr>
            <w:tcW w:w="2064" w:type="dxa"/>
            <w:noWrap/>
            <w:vAlign w:val="center"/>
            <w:hideMark/>
          </w:tcPr>
          <w:p w14:paraId="23C67082" w14:textId="77777777" w:rsidR="005E69F7" w:rsidRPr="00034310" w:rsidRDefault="005E69F7" w:rsidP="002750A2">
            <w:pPr>
              <w:pStyle w:val="TableTextCentreBold"/>
              <w:jc w:val="right"/>
            </w:pPr>
            <w:r w:rsidRPr="00034310">
              <w:t>($ thousand)</w:t>
            </w:r>
          </w:p>
        </w:tc>
        <w:tc>
          <w:tcPr>
            <w:tcW w:w="2257" w:type="dxa"/>
            <w:vAlign w:val="center"/>
          </w:tcPr>
          <w:p w14:paraId="0ED7031F" w14:textId="26277DD1" w:rsidR="005E69F7" w:rsidRPr="00034310" w:rsidRDefault="005E69F7" w:rsidP="002750A2">
            <w:pPr>
              <w:pStyle w:val="TableTextCentreBold"/>
              <w:jc w:val="right"/>
            </w:pPr>
            <w:r w:rsidRPr="00034310">
              <w:t>($ thousand)</w:t>
            </w:r>
          </w:p>
        </w:tc>
        <w:tc>
          <w:tcPr>
            <w:tcW w:w="1960" w:type="dxa"/>
            <w:vAlign w:val="center"/>
          </w:tcPr>
          <w:p w14:paraId="699F7235" w14:textId="587097E7" w:rsidR="005E69F7" w:rsidRPr="00034310" w:rsidRDefault="005E69F7" w:rsidP="002750A2">
            <w:pPr>
              <w:pStyle w:val="TableTextCentreBold"/>
              <w:jc w:val="right"/>
            </w:pPr>
            <w:r w:rsidRPr="00034310">
              <w:t>($ thousand)</w:t>
            </w:r>
          </w:p>
        </w:tc>
        <w:tc>
          <w:tcPr>
            <w:tcW w:w="1891" w:type="dxa"/>
            <w:vAlign w:val="center"/>
          </w:tcPr>
          <w:p w14:paraId="7E577753" w14:textId="19620919" w:rsidR="005E69F7" w:rsidRPr="00034310" w:rsidRDefault="005E69F7" w:rsidP="002750A2">
            <w:pPr>
              <w:pStyle w:val="TableTextCentreBold"/>
              <w:jc w:val="right"/>
            </w:pPr>
            <w:r w:rsidRPr="00034310">
              <w:t>($ thousand)</w:t>
            </w:r>
          </w:p>
        </w:tc>
      </w:tr>
      <w:bookmarkEnd w:id="82"/>
      <w:tr w:rsidR="005E69F7" w:rsidRPr="00034310" w14:paraId="7260ED02" w14:textId="77777777" w:rsidTr="002750A2">
        <w:trPr>
          <w:trHeight w:val="340"/>
          <w:tblHeader/>
        </w:trPr>
        <w:tc>
          <w:tcPr>
            <w:tcW w:w="4454" w:type="dxa"/>
            <w:noWrap/>
            <w:vAlign w:val="center"/>
            <w:hideMark/>
          </w:tcPr>
          <w:p w14:paraId="4A375FF1" w14:textId="77777777" w:rsidR="005E69F7" w:rsidRPr="00034310" w:rsidRDefault="005E69F7" w:rsidP="002750A2">
            <w:pPr>
              <w:pStyle w:val="TableTextLeft"/>
              <w:rPr>
                <w:rFonts w:cs="Calibri"/>
                <w:color w:val="000000"/>
              </w:rPr>
            </w:pPr>
            <w:r w:rsidRPr="00034310">
              <w:rPr>
                <w:rFonts w:ascii="Cambria" w:hAnsi="Cambria" w:cs="Cambria"/>
                <w:color w:val="000000"/>
              </w:rPr>
              <w:t> </w:t>
            </w:r>
          </w:p>
        </w:tc>
        <w:tc>
          <w:tcPr>
            <w:tcW w:w="982" w:type="dxa"/>
            <w:noWrap/>
            <w:vAlign w:val="bottom"/>
            <w:hideMark/>
          </w:tcPr>
          <w:p w14:paraId="49688FAB" w14:textId="77777777" w:rsidR="005E69F7" w:rsidRPr="00034310" w:rsidRDefault="005E69F7" w:rsidP="002750A2">
            <w:pPr>
              <w:pStyle w:val="TableTextRightBold"/>
            </w:pPr>
            <w:r w:rsidRPr="00034310">
              <w:t>Note</w:t>
            </w:r>
          </w:p>
        </w:tc>
        <w:tc>
          <w:tcPr>
            <w:tcW w:w="2064" w:type="dxa"/>
            <w:vAlign w:val="bottom"/>
            <w:hideMark/>
          </w:tcPr>
          <w:p w14:paraId="4B5C7B45" w14:textId="77777777" w:rsidR="005E69F7" w:rsidRPr="00034310" w:rsidRDefault="005E69F7" w:rsidP="002750A2">
            <w:pPr>
              <w:pStyle w:val="TableTextRightBold"/>
            </w:pPr>
            <w:r w:rsidRPr="00034310">
              <w:t>Contributed</w:t>
            </w:r>
            <w:r w:rsidRPr="00034310">
              <w:br/>
              <w:t>capital</w:t>
            </w:r>
          </w:p>
        </w:tc>
        <w:tc>
          <w:tcPr>
            <w:tcW w:w="2257" w:type="dxa"/>
            <w:vAlign w:val="bottom"/>
            <w:hideMark/>
          </w:tcPr>
          <w:p w14:paraId="35F1F257" w14:textId="77777777" w:rsidR="005E69F7" w:rsidRPr="00034310" w:rsidRDefault="005E69F7" w:rsidP="002750A2">
            <w:pPr>
              <w:pStyle w:val="TableTextRightBold"/>
            </w:pPr>
            <w:r w:rsidRPr="00034310">
              <w:t>Accumulated</w:t>
            </w:r>
            <w:r w:rsidRPr="00034310">
              <w:br/>
              <w:t>surplus</w:t>
            </w:r>
          </w:p>
        </w:tc>
        <w:tc>
          <w:tcPr>
            <w:tcW w:w="1960" w:type="dxa"/>
            <w:vAlign w:val="bottom"/>
            <w:hideMark/>
          </w:tcPr>
          <w:p w14:paraId="1DEAB924" w14:textId="77777777" w:rsidR="005E69F7" w:rsidRPr="00034310" w:rsidRDefault="005E69F7" w:rsidP="002750A2">
            <w:pPr>
              <w:pStyle w:val="TableTextRightBold"/>
            </w:pPr>
            <w:r w:rsidRPr="00034310">
              <w:t>Physical asset</w:t>
            </w:r>
            <w:r w:rsidRPr="00034310">
              <w:br/>
              <w:t>revaluation</w:t>
            </w:r>
            <w:r w:rsidRPr="00034310">
              <w:br/>
              <w:t>surplus</w:t>
            </w:r>
          </w:p>
        </w:tc>
        <w:tc>
          <w:tcPr>
            <w:tcW w:w="1891" w:type="dxa"/>
            <w:vAlign w:val="bottom"/>
            <w:hideMark/>
          </w:tcPr>
          <w:p w14:paraId="50CD6322" w14:textId="77777777" w:rsidR="005E69F7" w:rsidRPr="00034310" w:rsidRDefault="005E69F7" w:rsidP="002750A2">
            <w:pPr>
              <w:pStyle w:val="TableTextRightBold"/>
            </w:pPr>
            <w:r w:rsidRPr="00034310">
              <w:t>Total</w:t>
            </w:r>
          </w:p>
        </w:tc>
      </w:tr>
      <w:tr w:rsidR="005E69F7" w:rsidRPr="00034310" w14:paraId="40258D4D" w14:textId="77777777" w:rsidTr="002750A2">
        <w:trPr>
          <w:trHeight w:val="340"/>
        </w:trPr>
        <w:tc>
          <w:tcPr>
            <w:tcW w:w="4454" w:type="dxa"/>
            <w:noWrap/>
            <w:vAlign w:val="center"/>
            <w:hideMark/>
          </w:tcPr>
          <w:p w14:paraId="0B7167E1" w14:textId="77777777" w:rsidR="005E69F7" w:rsidRPr="00034310" w:rsidRDefault="005E69F7" w:rsidP="002750A2">
            <w:pPr>
              <w:pStyle w:val="TableTextLeft"/>
              <w:rPr>
                <w:rFonts w:cs="Calibri"/>
                <w:b/>
                <w:bCs/>
                <w:color w:val="000000"/>
              </w:rPr>
            </w:pPr>
            <w:r w:rsidRPr="00034310">
              <w:rPr>
                <w:rFonts w:cs="Calibri"/>
                <w:b/>
                <w:bCs/>
                <w:color w:val="000000"/>
              </w:rPr>
              <w:t>Balance at 1 July 2017</w:t>
            </w:r>
          </w:p>
        </w:tc>
        <w:tc>
          <w:tcPr>
            <w:tcW w:w="982" w:type="dxa"/>
            <w:noWrap/>
            <w:vAlign w:val="center"/>
            <w:hideMark/>
          </w:tcPr>
          <w:p w14:paraId="18AAE9D9" w14:textId="77777777" w:rsidR="005E69F7" w:rsidRPr="00034310" w:rsidRDefault="005E69F7" w:rsidP="002750A2">
            <w:pPr>
              <w:pStyle w:val="TableTextRight"/>
            </w:pPr>
          </w:p>
        </w:tc>
        <w:tc>
          <w:tcPr>
            <w:tcW w:w="2064" w:type="dxa"/>
            <w:noWrap/>
            <w:vAlign w:val="center"/>
            <w:hideMark/>
          </w:tcPr>
          <w:p w14:paraId="6FD9EBC4" w14:textId="77777777" w:rsidR="005E69F7" w:rsidRPr="00034310" w:rsidRDefault="005E69F7" w:rsidP="002750A2">
            <w:pPr>
              <w:pStyle w:val="TableTextRight"/>
            </w:pPr>
            <w:r w:rsidRPr="00034310">
              <w:t xml:space="preserve">2,423,092 </w:t>
            </w:r>
          </w:p>
        </w:tc>
        <w:tc>
          <w:tcPr>
            <w:tcW w:w="2257" w:type="dxa"/>
            <w:noWrap/>
            <w:vAlign w:val="center"/>
            <w:hideMark/>
          </w:tcPr>
          <w:p w14:paraId="1636B86A" w14:textId="77777777" w:rsidR="005E69F7" w:rsidRPr="00034310" w:rsidRDefault="005E69F7" w:rsidP="002750A2">
            <w:pPr>
              <w:pStyle w:val="TableTextRight"/>
            </w:pPr>
            <w:r w:rsidRPr="00034310">
              <w:t>(132,403)</w:t>
            </w:r>
          </w:p>
        </w:tc>
        <w:tc>
          <w:tcPr>
            <w:tcW w:w="1960" w:type="dxa"/>
            <w:noWrap/>
            <w:vAlign w:val="center"/>
            <w:hideMark/>
          </w:tcPr>
          <w:p w14:paraId="4C4D77E0" w14:textId="77777777" w:rsidR="005E69F7" w:rsidRPr="00034310" w:rsidRDefault="005E69F7" w:rsidP="002750A2">
            <w:pPr>
              <w:pStyle w:val="TableTextRight"/>
            </w:pPr>
            <w:r w:rsidRPr="00034310">
              <w:t xml:space="preserve">278,781 </w:t>
            </w:r>
          </w:p>
        </w:tc>
        <w:tc>
          <w:tcPr>
            <w:tcW w:w="1891" w:type="dxa"/>
            <w:noWrap/>
            <w:vAlign w:val="center"/>
            <w:hideMark/>
          </w:tcPr>
          <w:p w14:paraId="52FC9D26" w14:textId="77777777" w:rsidR="005E69F7" w:rsidRPr="00034310" w:rsidRDefault="005E69F7" w:rsidP="002750A2">
            <w:pPr>
              <w:pStyle w:val="TableTextRight"/>
            </w:pPr>
            <w:r w:rsidRPr="00034310">
              <w:t xml:space="preserve">2,569,470 </w:t>
            </w:r>
          </w:p>
        </w:tc>
      </w:tr>
      <w:tr w:rsidR="005E69F7" w:rsidRPr="00034310" w14:paraId="1C94A293" w14:textId="77777777" w:rsidTr="002750A2">
        <w:trPr>
          <w:trHeight w:val="340"/>
        </w:trPr>
        <w:tc>
          <w:tcPr>
            <w:tcW w:w="4454" w:type="dxa"/>
            <w:noWrap/>
            <w:vAlign w:val="center"/>
            <w:hideMark/>
          </w:tcPr>
          <w:p w14:paraId="7BAA9C49" w14:textId="77777777" w:rsidR="005E69F7" w:rsidRPr="00034310" w:rsidRDefault="005E69F7" w:rsidP="002750A2">
            <w:pPr>
              <w:pStyle w:val="TableTextLeft"/>
              <w:rPr>
                <w:rFonts w:cs="Calibri"/>
                <w:color w:val="000000"/>
              </w:rPr>
            </w:pPr>
            <w:r w:rsidRPr="00034310">
              <w:rPr>
                <w:rFonts w:cs="Calibri"/>
                <w:color w:val="000000"/>
              </w:rPr>
              <w:t>Net result for the year</w:t>
            </w:r>
          </w:p>
        </w:tc>
        <w:tc>
          <w:tcPr>
            <w:tcW w:w="982" w:type="dxa"/>
            <w:noWrap/>
            <w:vAlign w:val="center"/>
            <w:hideMark/>
          </w:tcPr>
          <w:p w14:paraId="5B3A8A23" w14:textId="77777777" w:rsidR="005E69F7" w:rsidRPr="00034310" w:rsidRDefault="005E69F7" w:rsidP="002750A2">
            <w:pPr>
              <w:pStyle w:val="TableTextRight"/>
            </w:pPr>
          </w:p>
        </w:tc>
        <w:tc>
          <w:tcPr>
            <w:tcW w:w="2064" w:type="dxa"/>
            <w:noWrap/>
            <w:vAlign w:val="center"/>
            <w:hideMark/>
          </w:tcPr>
          <w:p w14:paraId="6FD25706" w14:textId="77777777" w:rsidR="005E69F7" w:rsidRPr="00034310" w:rsidRDefault="005E69F7" w:rsidP="002750A2">
            <w:pPr>
              <w:pStyle w:val="TableTextRight"/>
            </w:pPr>
            <w:r w:rsidRPr="00034310">
              <w:t xml:space="preserve"> - </w:t>
            </w:r>
          </w:p>
        </w:tc>
        <w:tc>
          <w:tcPr>
            <w:tcW w:w="2257" w:type="dxa"/>
            <w:noWrap/>
            <w:vAlign w:val="center"/>
            <w:hideMark/>
          </w:tcPr>
          <w:p w14:paraId="73617A1C" w14:textId="77777777" w:rsidR="005E69F7" w:rsidRPr="00034310" w:rsidRDefault="005E69F7" w:rsidP="002750A2">
            <w:pPr>
              <w:pStyle w:val="TableTextRight"/>
            </w:pPr>
            <w:r w:rsidRPr="00034310">
              <w:t>(566,318)</w:t>
            </w:r>
          </w:p>
        </w:tc>
        <w:tc>
          <w:tcPr>
            <w:tcW w:w="1960" w:type="dxa"/>
            <w:noWrap/>
            <w:vAlign w:val="center"/>
            <w:hideMark/>
          </w:tcPr>
          <w:p w14:paraId="7D968AF7" w14:textId="77777777" w:rsidR="005E69F7" w:rsidRPr="00034310" w:rsidRDefault="005E69F7" w:rsidP="002750A2">
            <w:pPr>
              <w:pStyle w:val="TableTextRight"/>
            </w:pPr>
            <w:r w:rsidRPr="00034310">
              <w:t xml:space="preserve"> - </w:t>
            </w:r>
          </w:p>
        </w:tc>
        <w:tc>
          <w:tcPr>
            <w:tcW w:w="1891" w:type="dxa"/>
            <w:noWrap/>
            <w:vAlign w:val="center"/>
            <w:hideMark/>
          </w:tcPr>
          <w:p w14:paraId="135E1D3F" w14:textId="77777777" w:rsidR="005E69F7" w:rsidRPr="00034310" w:rsidRDefault="005E69F7" w:rsidP="002750A2">
            <w:pPr>
              <w:pStyle w:val="TableTextRight"/>
            </w:pPr>
            <w:r w:rsidRPr="00034310">
              <w:t>(566,318)</w:t>
            </w:r>
          </w:p>
        </w:tc>
      </w:tr>
      <w:tr w:rsidR="005E69F7" w:rsidRPr="00034310" w14:paraId="5C973DFF" w14:textId="77777777" w:rsidTr="002750A2">
        <w:trPr>
          <w:trHeight w:val="340"/>
        </w:trPr>
        <w:tc>
          <w:tcPr>
            <w:tcW w:w="4454" w:type="dxa"/>
            <w:noWrap/>
            <w:vAlign w:val="center"/>
            <w:hideMark/>
          </w:tcPr>
          <w:p w14:paraId="0D2DAD15" w14:textId="77777777" w:rsidR="005E69F7" w:rsidRPr="00034310" w:rsidRDefault="005E69F7" w:rsidP="002750A2">
            <w:pPr>
              <w:pStyle w:val="TableTextLeft"/>
              <w:rPr>
                <w:rFonts w:cs="Calibri"/>
                <w:color w:val="000000"/>
              </w:rPr>
            </w:pPr>
            <w:r w:rsidRPr="00034310">
              <w:rPr>
                <w:rFonts w:cs="Calibri"/>
                <w:color w:val="000000"/>
              </w:rPr>
              <w:t>Revaluation increment/(decrement)</w:t>
            </w:r>
          </w:p>
        </w:tc>
        <w:tc>
          <w:tcPr>
            <w:tcW w:w="982" w:type="dxa"/>
            <w:noWrap/>
            <w:vAlign w:val="center"/>
            <w:hideMark/>
          </w:tcPr>
          <w:p w14:paraId="2C55C3A4" w14:textId="77777777" w:rsidR="005E69F7" w:rsidRPr="00034310" w:rsidRDefault="005E69F7" w:rsidP="002750A2">
            <w:pPr>
              <w:pStyle w:val="TableTextRight"/>
            </w:pPr>
          </w:p>
        </w:tc>
        <w:tc>
          <w:tcPr>
            <w:tcW w:w="2064" w:type="dxa"/>
            <w:noWrap/>
            <w:vAlign w:val="center"/>
            <w:hideMark/>
          </w:tcPr>
          <w:p w14:paraId="713F2937" w14:textId="77777777" w:rsidR="005E69F7" w:rsidRPr="00034310" w:rsidRDefault="005E69F7" w:rsidP="002750A2">
            <w:pPr>
              <w:pStyle w:val="TableTextRight"/>
            </w:pPr>
            <w:r w:rsidRPr="00034310">
              <w:t xml:space="preserve"> - </w:t>
            </w:r>
          </w:p>
        </w:tc>
        <w:tc>
          <w:tcPr>
            <w:tcW w:w="2257" w:type="dxa"/>
            <w:noWrap/>
            <w:vAlign w:val="center"/>
            <w:hideMark/>
          </w:tcPr>
          <w:p w14:paraId="1F1D1D7E" w14:textId="77777777" w:rsidR="005E69F7" w:rsidRPr="00034310" w:rsidRDefault="005E69F7" w:rsidP="002750A2">
            <w:pPr>
              <w:pStyle w:val="TableTextRight"/>
            </w:pPr>
            <w:r w:rsidRPr="00034310">
              <w:t xml:space="preserve"> - </w:t>
            </w:r>
          </w:p>
        </w:tc>
        <w:tc>
          <w:tcPr>
            <w:tcW w:w="1960" w:type="dxa"/>
            <w:noWrap/>
            <w:vAlign w:val="center"/>
            <w:hideMark/>
          </w:tcPr>
          <w:p w14:paraId="3B011DA6" w14:textId="77777777" w:rsidR="005E69F7" w:rsidRPr="00034310" w:rsidRDefault="005E69F7" w:rsidP="002750A2">
            <w:pPr>
              <w:pStyle w:val="TableTextRight"/>
            </w:pPr>
            <w:r w:rsidRPr="00034310">
              <w:t xml:space="preserve">105,859 </w:t>
            </w:r>
          </w:p>
        </w:tc>
        <w:tc>
          <w:tcPr>
            <w:tcW w:w="1891" w:type="dxa"/>
            <w:noWrap/>
            <w:vAlign w:val="center"/>
            <w:hideMark/>
          </w:tcPr>
          <w:p w14:paraId="34DB4FF5" w14:textId="77777777" w:rsidR="005E69F7" w:rsidRPr="00034310" w:rsidRDefault="005E69F7" w:rsidP="002750A2">
            <w:pPr>
              <w:pStyle w:val="TableTextRight"/>
            </w:pPr>
            <w:r w:rsidRPr="00034310">
              <w:t xml:space="preserve">105,859 </w:t>
            </w:r>
          </w:p>
        </w:tc>
      </w:tr>
      <w:tr w:rsidR="005E69F7" w:rsidRPr="00034310" w14:paraId="4C1A5687" w14:textId="77777777" w:rsidTr="002750A2">
        <w:trPr>
          <w:trHeight w:val="340"/>
        </w:trPr>
        <w:tc>
          <w:tcPr>
            <w:tcW w:w="4454" w:type="dxa"/>
            <w:noWrap/>
            <w:vAlign w:val="center"/>
            <w:hideMark/>
          </w:tcPr>
          <w:p w14:paraId="3132513B" w14:textId="77777777" w:rsidR="005E69F7" w:rsidRPr="00034310" w:rsidRDefault="005E69F7" w:rsidP="002750A2">
            <w:pPr>
              <w:pStyle w:val="TableTextLeft"/>
              <w:rPr>
                <w:rFonts w:cs="Calibri"/>
                <w:color w:val="000000"/>
              </w:rPr>
            </w:pPr>
            <w:r w:rsidRPr="00034310">
              <w:rPr>
                <w:rFonts w:cs="Calibri"/>
                <w:color w:val="000000"/>
              </w:rPr>
              <w:t xml:space="preserve">Capital appropriations </w:t>
            </w:r>
          </w:p>
        </w:tc>
        <w:tc>
          <w:tcPr>
            <w:tcW w:w="982" w:type="dxa"/>
            <w:noWrap/>
            <w:vAlign w:val="center"/>
            <w:hideMark/>
          </w:tcPr>
          <w:p w14:paraId="726305FE" w14:textId="77777777" w:rsidR="005E69F7" w:rsidRPr="00034310" w:rsidRDefault="005E69F7" w:rsidP="002750A2">
            <w:pPr>
              <w:pStyle w:val="TableTextRight"/>
            </w:pPr>
            <w:r w:rsidRPr="00034310">
              <w:t>2.3</w:t>
            </w:r>
          </w:p>
        </w:tc>
        <w:tc>
          <w:tcPr>
            <w:tcW w:w="2064" w:type="dxa"/>
            <w:noWrap/>
            <w:vAlign w:val="center"/>
            <w:hideMark/>
          </w:tcPr>
          <w:p w14:paraId="5BE9DF00" w14:textId="77777777" w:rsidR="005E69F7" w:rsidRPr="00034310" w:rsidRDefault="005E69F7" w:rsidP="002750A2">
            <w:pPr>
              <w:pStyle w:val="TableTextRight"/>
            </w:pPr>
            <w:r w:rsidRPr="00034310">
              <w:t xml:space="preserve">2,066,340 </w:t>
            </w:r>
          </w:p>
        </w:tc>
        <w:tc>
          <w:tcPr>
            <w:tcW w:w="2257" w:type="dxa"/>
            <w:noWrap/>
            <w:vAlign w:val="center"/>
            <w:hideMark/>
          </w:tcPr>
          <w:p w14:paraId="361CFB69" w14:textId="77777777" w:rsidR="005E69F7" w:rsidRPr="00034310" w:rsidRDefault="005E69F7" w:rsidP="002750A2">
            <w:pPr>
              <w:pStyle w:val="TableTextRight"/>
            </w:pPr>
            <w:r w:rsidRPr="00034310">
              <w:t xml:space="preserve"> - </w:t>
            </w:r>
          </w:p>
        </w:tc>
        <w:tc>
          <w:tcPr>
            <w:tcW w:w="1960" w:type="dxa"/>
            <w:noWrap/>
            <w:vAlign w:val="center"/>
            <w:hideMark/>
          </w:tcPr>
          <w:p w14:paraId="10E5C104" w14:textId="77777777" w:rsidR="005E69F7" w:rsidRPr="00034310" w:rsidRDefault="005E69F7" w:rsidP="002750A2">
            <w:pPr>
              <w:pStyle w:val="TableTextRight"/>
            </w:pPr>
            <w:r w:rsidRPr="00034310">
              <w:t xml:space="preserve"> - </w:t>
            </w:r>
          </w:p>
        </w:tc>
        <w:tc>
          <w:tcPr>
            <w:tcW w:w="1891" w:type="dxa"/>
            <w:noWrap/>
            <w:vAlign w:val="center"/>
            <w:hideMark/>
          </w:tcPr>
          <w:p w14:paraId="592A7012" w14:textId="77777777" w:rsidR="005E69F7" w:rsidRPr="00034310" w:rsidRDefault="005E69F7" w:rsidP="002750A2">
            <w:pPr>
              <w:pStyle w:val="TableTextRight"/>
            </w:pPr>
            <w:r w:rsidRPr="00034310">
              <w:t xml:space="preserve">2,066,340 </w:t>
            </w:r>
          </w:p>
        </w:tc>
      </w:tr>
      <w:tr w:rsidR="005E69F7" w:rsidRPr="00034310" w14:paraId="3E97CEAD" w14:textId="77777777" w:rsidTr="002750A2">
        <w:trPr>
          <w:trHeight w:val="340"/>
        </w:trPr>
        <w:tc>
          <w:tcPr>
            <w:tcW w:w="4454" w:type="dxa"/>
            <w:noWrap/>
            <w:vAlign w:val="center"/>
            <w:hideMark/>
          </w:tcPr>
          <w:p w14:paraId="297659C7" w14:textId="77777777" w:rsidR="005E69F7" w:rsidRPr="00034310" w:rsidRDefault="005E69F7" w:rsidP="002750A2">
            <w:pPr>
              <w:pStyle w:val="TableTextLeft"/>
              <w:rPr>
                <w:rFonts w:cs="Calibri"/>
                <w:color w:val="000000"/>
              </w:rPr>
            </w:pPr>
            <w:r w:rsidRPr="00034310">
              <w:rPr>
                <w:rFonts w:cs="Calibri"/>
                <w:color w:val="000000"/>
              </w:rPr>
              <w:t>Capital funding to agencies within the portfolio</w:t>
            </w:r>
          </w:p>
        </w:tc>
        <w:tc>
          <w:tcPr>
            <w:tcW w:w="982" w:type="dxa"/>
            <w:noWrap/>
            <w:vAlign w:val="center"/>
            <w:hideMark/>
          </w:tcPr>
          <w:p w14:paraId="3C5EEDE0" w14:textId="77777777" w:rsidR="005E69F7" w:rsidRPr="00034310" w:rsidRDefault="005E69F7" w:rsidP="002750A2">
            <w:pPr>
              <w:pStyle w:val="TableTextRight"/>
            </w:pPr>
            <w:r w:rsidRPr="00034310">
              <w:t>9.4</w:t>
            </w:r>
          </w:p>
        </w:tc>
        <w:tc>
          <w:tcPr>
            <w:tcW w:w="2064" w:type="dxa"/>
            <w:noWrap/>
            <w:vAlign w:val="center"/>
            <w:hideMark/>
          </w:tcPr>
          <w:p w14:paraId="20D88843" w14:textId="77777777" w:rsidR="005E69F7" w:rsidRPr="00034310" w:rsidRDefault="005E69F7" w:rsidP="002750A2">
            <w:pPr>
              <w:pStyle w:val="TableTextRight"/>
            </w:pPr>
            <w:r w:rsidRPr="00034310">
              <w:t>(853,502)</w:t>
            </w:r>
          </w:p>
        </w:tc>
        <w:tc>
          <w:tcPr>
            <w:tcW w:w="2257" w:type="dxa"/>
            <w:noWrap/>
            <w:vAlign w:val="center"/>
            <w:hideMark/>
          </w:tcPr>
          <w:p w14:paraId="2DF03CAC" w14:textId="77777777" w:rsidR="005E69F7" w:rsidRPr="00034310" w:rsidRDefault="005E69F7" w:rsidP="002750A2">
            <w:pPr>
              <w:pStyle w:val="TableTextRight"/>
            </w:pPr>
            <w:r w:rsidRPr="00034310">
              <w:t xml:space="preserve"> - </w:t>
            </w:r>
          </w:p>
        </w:tc>
        <w:tc>
          <w:tcPr>
            <w:tcW w:w="1960" w:type="dxa"/>
            <w:noWrap/>
            <w:vAlign w:val="center"/>
            <w:hideMark/>
          </w:tcPr>
          <w:p w14:paraId="74544D26" w14:textId="77777777" w:rsidR="005E69F7" w:rsidRPr="00034310" w:rsidRDefault="005E69F7" w:rsidP="002750A2">
            <w:pPr>
              <w:pStyle w:val="TableTextRight"/>
            </w:pPr>
            <w:r w:rsidRPr="00034310">
              <w:t xml:space="preserve"> - </w:t>
            </w:r>
          </w:p>
        </w:tc>
        <w:tc>
          <w:tcPr>
            <w:tcW w:w="1891" w:type="dxa"/>
            <w:noWrap/>
            <w:vAlign w:val="center"/>
            <w:hideMark/>
          </w:tcPr>
          <w:p w14:paraId="6120B39F" w14:textId="77777777" w:rsidR="005E69F7" w:rsidRPr="00034310" w:rsidRDefault="005E69F7" w:rsidP="002750A2">
            <w:pPr>
              <w:pStyle w:val="TableTextRight"/>
            </w:pPr>
            <w:r w:rsidRPr="00034310">
              <w:t>(853,502)</w:t>
            </w:r>
          </w:p>
        </w:tc>
      </w:tr>
      <w:tr w:rsidR="005E69F7" w:rsidRPr="00034310" w14:paraId="4D6C955A" w14:textId="77777777" w:rsidTr="002750A2">
        <w:trPr>
          <w:trHeight w:val="340"/>
        </w:trPr>
        <w:tc>
          <w:tcPr>
            <w:tcW w:w="4454" w:type="dxa"/>
            <w:noWrap/>
            <w:vAlign w:val="center"/>
            <w:hideMark/>
          </w:tcPr>
          <w:p w14:paraId="60E09C9C" w14:textId="77777777" w:rsidR="005E69F7" w:rsidRPr="00034310" w:rsidRDefault="005E69F7" w:rsidP="002750A2">
            <w:pPr>
              <w:pStyle w:val="TableTextLeft"/>
              <w:rPr>
                <w:rFonts w:cs="Calibri"/>
                <w:color w:val="000000"/>
              </w:rPr>
            </w:pPr>
            <w:r w:rsidRPr="00034310">
              <w:rPr>
                <w:rFonts w:cs="Calibri"/>
                <w:color w:val="000000"/>
              </w:rPr>
              <w:t>Net assets transferred to other government entities</w:t>
            </w:r>
          </w:p>
        </w:tc>
        <w:tc>
          <w:tcPr>
            <w:tcW w:w="982" w:type="dxa"/>
            <w:noWrap/>
            <w:vAlign w:val="center"/>
            <w:hideMark/>
          </w:tcPr>
          <w:p w14:paraId="23E4FDBE" w14:textId="77777777" w:rsidR="005E69F7" w:rsidRPr="00034310" w:rsidRDefault="005E69F7" w:rsidP="002750A2">
            <w:pPr>
              <w:pStyle w:val="TableTextRight"/>
            </w:pPr>
            <w:r w:rsidRPr="00034310">
              <w:t>9.4</w:t>
            </w:r>
          </w:p>
        </w:tc>
        <w:tc>
          <w:tcPr>
            <w:tcW w:w="2064" w:type="dxa"/>
            <w:noWrap/>
            <w:vAlign w:val="center"/>
            <w:hideMark/>
          </w:tcPr>
          <w:p w14:paraId="22E7192C" w14:textId="77777777" w:rsidR="005E69F7" w:rsidRPr="00034310" w:rsidRDefault="005E69F7" w:rsidP="002750A2">
            <w:pPr>
              <w:pStyle w:val="TableTextRight"/>
            </w:pPr>
            <w:r w:rsidRPr="00034310">
              <w:t>(3,998,719)</w:t>
            </w:r>
          </w:p>
        </w:tc>
        <w:tc>
          <w:tcPr>
            <w:tcW w:w="2257" w:type="dxa"/>
            <w:noWrap/>
            <w:vAlign w:val="center"/>
            <w:hideMark/>
          </w:tcPr>
          <w:p w14:paraId="16BD7AD6" w14:textId="77777777" w:rsidR="005E69F7" w:rsidRPr="00034310" w:rsidRDefault="005E69F7" w:rsidP="002750A2">
            <w:pPr>
              <w:pStyle w:val="TableTextRight"/>
            </w:pPr>
            <w:r w:rsidRPr="00034310">
              <w:t xml:space="preserve"> - </w:t>
            </w:r>
          </w:p>
        </w:tc>
        <w:tc>
          <w:tcPr>
            <w:tcW w:w="1960" w:type="dxa"/>
            <w:noWrap/>
            <w:vAlign w:val="center"/>
            <w:hideMark/>
          </w:tcPr>
          <w:p w14:paraId="7E1E3303" w14:textId="77777777" w:rsidR="005E69F7" w:rsidRPr="00034310" w:rsidRDefault="005E69F7" w:rsidP="002750A2">
            <w:pPr>
              <w:pStyle w:val="TableTextRight"/>
            </w:pPr>
            <w:r w:rsidRPr="00034310">
              <w:t xml:space="preserve"> - </w:t>
            </w:r>
          </w:p>
        </w:tc>
        <w:tc>
          <w:tcPr>
            <w:tcW w:w="1891" w:type="dxa"/>
            <w:noWrap/>
            <w:vAlign w:val="center"/>
            <w:hideMark/>
          </w:tcPr>
          <w:p w14:paraId="67980109" w14:textId="77777777" w:rsidR="005E69F7" w:rsidRPr="00034310" w:rsidRDefault="005E69F7" w:rsidP="002750A2">
            <w:pPr>
              <w:pStyle w:val="TableTextRight"/>
            </w:pPr>
            <w:r w:rsidRPr="00034310">
              <w:t>(3,998,719)</w:t>
            </w:r>
          </w:p>
        </w:tc>
      </w:tr>
      <w:tr w:rsidR="005E69F7" w:rsidRPr="00034310" w14:paraId="4B328CBA" w14:textId="77777777" w:rsidTr="002750A2">
        <w:trPr>
          <w:trHeight w:val="340"/>
        </w:trPr>
        <w:tc>
          <w:tcPr>
            <w:tcW w:w="4454" w:type="dxa"/>
            <w:noWrap/>
            <w:vAlign w:val="center"/>
            <w:hideMark/>
          </w:tcPr>
          <w:p w14:paraId="59AA8ACA" w14:textId="77777777" w:rsidR="005E69F7" w:rsidRPr="00034310" w:rsidRDefault="005E69F7" w:rsidP="002750A2">
            <w:pPr>
              <w:pStyle w:val="TableTextLeft"/>
              <w:rPr>
                <w:rFonts w:cs="Calibri"/>
                <w:color w:val="000000"/>
              </w:rPr>
            </w:pPr>
            <w:r w:rsidRPr="00034310">
              <w:rPr>
                <w:rFonts w:cs="Calibri"/>
                <w:color w:val="000000"/>
              </w:rPr>
              <w:t>Net assets transferred from other government entities</w:t>
            </w:r>
          </w:p>
        </w:tc>
        <w:tc>
          <w:tcPr>
            <w:tcW w:w="982" w:type="dxa"/>
            <w:noWrap/>
            <w:vAlign w:val="center"/>
            <w:hideMark/>
          </w:tcPr>
          <w:p w14:paraId="7E9B5333" w14:textId="77777777" w:rsidR="005E69F7" w:rsidRPr="00034310" w:rsidRDefault="005E69F7" w:rsidP="002750A2">
            <w:pPr>
              <w:pStyle w:val="TableTextRight"/>
            </w:pPr>
          </w:p>
        </w:tc>
        <w:tc>
          <w:tcPr>
            <w:tcW w:w="2064" w:type="dxa"/>
            <w:noWrap/>
            <w:vAlign w:val="center"/>
            <w:hideMark/>
          </w:tcPr>
          <w:p w14:paraId="27D3DA58" w14:textId="77777777" w:rsidR="005E69F7" w:rsidRPr="00034310" w:rsidRDefault="005E69F7" w:rsidP="002750A2">
            <w:pPr>
              <w:pStyle w:val="TableTextRight"/>
            </w:pPr>
            <w:r w:rsidRPr="00034310">
              <w:t xml:space="preserve">3,123,013 </w:t>
            </w:r>
          </w:p>
        </w:tc>
        <w:tc>
          <w:tcPr>
            <w:tcW w:w="2257" w:type="dxa"/>
            <w:noWrap/>
            <w:vAlign w:val="center"/>
            <w:hideMark/>
          </w:tcPr>
          <w:p w14:paraId="056C1D8A" w14:textId="77777777" w:rsidR="005E69F7" w:rsidRPr="00034310" w:rsidRDefault="005E69F7" w:rsidP="002750A2">
            <w:pPr>
              <w:pStyle w:val="TableTextRight"/>
            </w:pPr>
            <w:r w:rsidRPr="00034310">
              <w:t xml:space="preserve"> - </w:t>
            </w:r>
          </w:p>
        </w:tc>
        <w:tc>
          <w:tcPr>
            <w:tcW w:w="1960" w:type="dxa"/>
            <w:noWrap/>
            <w:vAlign w:val="center"/>
            <w:hideMark/>
          </w:tcPr>
          <w:p w14:paraId="1FB5FA1F" w14:textId="77777777" w:rsidR="005E69F7" w:rsidRPr="00034310" w:rsidRDefault="005E69F7" w:rsidP="002750A2">
            <w:pPr>
              <w:pStyle w:val="TableTextRight"/>
            </w:pPr>
            <w:r w:rsidRPr="00034310">
              <w:t xml:space="preserve"> - </w:t>
            </w:r>
          </w:p>
        </w:tc>
        <w:tc>
          <w:tcPr>
            <w:tcW w:w="1891" w:type="dxa"/>
            <w:noWrap/>
            <w:vAlign w:val="center"/>
            <w:hideMark/>
          </w:tcPr>
          <w:p w14:paraId="23493993" w14:textId="77777777" w:rsidR="005E69F7" w:rsidRPr="00034310" w:rsidRDefault="005E69F7" w:rsidP="002750A2">
            <w:pPr>
              <w:pStyle w:val="TableTextRight"/>
            </w:pPr>
            <w:r w:rsidRPr="00034310">
              <w:t xml:space="preserve">3,123,013 </w:t>
            </w:r>
          </w:p>
        </w:tc>
      </w:tr>
      <w:tr w:rsidR="005E69F7" w:rsidRPr="00034310" w14:paraId="5B7B5BED" w14:textId="77777777" w:rsidTr="002750A2">
        <w:trPr>
          <w:trHeight w:val="340"/>
        </w:trPr>
        <w:tc>
          <w:tcPr>
            <w:tcW w:w="4454" w:type="dxa"/>
            <w:noWrap/>
            <w:vAlign w:val="center"/>
            <w:hideMark/>
          </w:tcPr>
          <w:p w14:paraId="6D4D8A9E" w14:textId="77777777" w:rsidR="005E69F7" w:rsidRPr="00034310" w:rsidRDefault="005E69F7" w:rsidP="002750A2">
            <w:pPr>
              <w:pStyle w:val="TableTextLeft"/>
              <w:rPr>
                <w:rFonts w:cs="Calibri"/>
                <w:color w:val="000000"/>
              </w:rPr>
            </w:pPr>
            <w:r w:rsidRPr="00034310">
              <w:rPr>
                <w:rFonts w:cs="Calibri"/>
                <w:color w:val="000000"/>
              </w:rPr>
              <w:t>Transfers to accumulated surplus</w:t>
            </w:r>
          </w:p>
        </w:tc>
        <w:tc>
          <w:tcPr>
            <w:tcW w:w="982" w:type="dxa"/>
            <w:noWrap/>
            <w:vAlign w:val="center"/>
            <w:hideMark/>
          </w:tcPr>
          <w:p w14:paraId="52CBC170" w14:textId="77777777" w:rsidR="005E69F7" w:rsidRPr="00034310" w:rsidRDefault="005E69F7" w:rsidP="002750A2">
            <w:pPr>
              <w:pStyle w:val="TableTextRight"/>
            </w:pPr>
          </w:p>
        </w:tc>
        <w:tc>
          <w:tcPr>
            <w:tcW w:w="2064" w:type="dxa"/>
            <w:noWrap/>
            <w:vAlign w:val="center"/>
            <w:hideMark/>
          </w:tcPr>
          <w:p w14:paraId="6DC8D135" w14:textId="77777777" w:rsidR="005E69F7" w:rsidRPr="00034310" w:rsidRDefault="005E69F7" w:rsidP="002750A2">
            <w:pPr>
              <w:pStyle w:val="TableTextRight"/>
            </w:pPr>
            <w:r w:rsidRPr="00034310">
              <w:t xml:space="preserve">6,071 </w:t>
            </w:r>
          </w:p>
        </w:tc>
        <w:tc>
          <w:tcPr>
            <w:tcW w:w="2257" w:type="dxa"/>
            <w:noWrap/>
            <w:vAlign w:val="center"/>
            <w:hideMark/>
          </w:tcPr>
          <w:p w14:paraId="4C0ED132" w14:textId="77777777" w:rsidR="005E69F7" w:rsidRPr="00034310" w:rsidRDefault="005E69F7" w:rsidP="002750A2">
            <w:pPr>
              <w:pStyle w:val="TableTextRight"/>
            </w:pPr>
            <w:r w:rsidRPr="00034310">
              <w:t xml:space="preserve"> - </w:t>
            </w:r>
          </w:p>
        </w:tc>
        <w:tc>
          <w:tcPr>
            <w:tcW w:w="1960" w:type="dxa"/>
            <w:noWrap/>
            <w:vAlign w:val="center"/>
            <w:hideMark/>
          </w:tcPr>
          <w:p w14:paraId="6F7C3737" w14:textId="77777777" w:rsidR="005E69F7" w:rsidRPr="00034310" w:rsidRDefault="005E69F7" w:rsidP="002750A2">
            <w:pPr>
              <w:pStyle w:val="TableTextRight"/>
            </w:pPr>
            <w:r w:rsidRPr="00034310">
              <w:t xml:space="preserve"> - </w:t>
            </w:r>
          </w:p>
        </w:tc>
        <w:tc>
          <w:tcPr>
            <w:tcW w:w="1891" w:type="dxa"/>
            <w:noWrap/>
            <w:vAlign w:val="center"/>
            <w:hideMark/>
          </w:tcPr>
          <w:p w14:paraId="0B5F20D6" w14:textId="77777777" w:rsidR="005E69F7" w:rsidRPr="00034310" w:rsidRDefault="005E69F7" w:rsidP="002750A2">
            <w:pPr>
              <w:pStyle w:val="TableTextRight"/>
            </w:pPr>
            <w:r w:rsidRPr="00034310">
              <w:t xml:space="preserve">6,071 </w:t>
            </w:r>
          </w:p>
        </w:tc>
      </w:tr>
      <w:tr w:rsidR="005E69F7" w:rsidRPr="00034310" w14:paraId="15FA6A6E" w14:textId="77777777" w:rsidTr="002750A2">
        <w:trPr>
          <w:trHeight w:val="340"/>
        </w:trPr>
        <w:tc>
          <w:tcPr>
            <w:tcW w:w="4454" w:type="dxa"/>
            <w:noWrap/>
            <w:vAlign w:val="center"/>
            <w:hideMark/>
          </w:tcPr>
          <w:p w14:paraId="2682770E" w14:textId="77777777" w:rsidR="005E69F7" w:rsidRPr="00034310" w:rsidRDefault="005E69F7" w:rsidP="002750A2">
            <w:pPr>
              <w:pStyle w:val="TableTextLeft"/>
              <w:rPr>
                <w:rFonts w:cs="Calibri"/>
                <w:b/>
                <w:bCs/>
                <w:color w:val="000000"/>
              </w:rPr>
            </w:pPr>
            <w:r w:rsidRPr="00034310">
              <w:rPr>
                <w:rFonts w:cs="Calibri"/>
                <w:b/>
                <w:bCs/>
                <w:color w:val="000000"/>
              </w:rPr>
              <w:t>Balance at 30 June 2018</w:t>
            </w:r>
          </w:p>
        </w:tc>
        <w:tc>
          <w:tcPr>
            <w:tcW w:w="982" w:type="dxa"/>
            <w:noWrap/>
            <w:vAlign w:val="center"/>
            <w:hideMark/>
          </w:tcPr>
          <w:p w14:paraId="761E1366" w14:textId="77777777" w:rsidR="005E69F7" w:rsidRPr="00034310" w:rsidRDefault="005E69F7" w:rsidP="002750A2">
            <w:pPr>
              <w:pStyle w:val="TableTextRight"/>
              <w:rPr>
                <w:rFonts w:ascii="Calibri" w:hAnsi="Calibri"/>
                <w:sz w:val="20"/>
                <w:szCs w:val="20"/>
              </w:rPr>
            </w:pPr>
            <w:r w:rsidRPr="00034310">
              <w:rPr>
                <w:rFonts w:ascii="Cambria" w:hAnsi="Cambria" w:cs="Cambria"/>
              </w:rPr>
              <w:t> </w:t>
            </w:r>
          </w:p>
        </w:tc>
        <w:tc>
          <w:tcPr>
            <w:tcW w:w="2064" w:type="dxa"/>
            <w:noWrap/>
            <w:vAlign w:val="center"/>
            <w:hideMark/>
          </w:tcPr>
          <w:p w14:paraId="7ADB1C8C" w14:textId="77777777" w:rsidR="005E69F7" w:rsidRPr="00034310" w:rsidRDefault="005E69F7" w:rsidP="002750A2">
            <w:pPr>
              <w:pStyle w:val="TableTextRightBold"/>
            </w:pPr>
            <w:r w:rsidRPr="00034310">
              <w:t xml:space="preserve">2,766,296 </w:t>
            </w:r>
          </w:p>
        </w:tc>
        <w:tc>
          <w:tcPr>
            <w:tcW w:w="2257" w:type="dxa"/>
            <w:noWrap/>
            <w:vAlign w:val="center"/>
            <w:hideMark/>
          </w:tcPr>
          <w:p w14:paraId="42E327A9" w14:textId="77777777" w:rsidR="005E69F7" w:rsidRPr="00034310" w:rsidRDefault="005E69F7" w:rsidP="002750A2">
            <w:pPr>
              <w:pStyle w:val="TableTextRightBold"/>
            </w:pPr>
            <w:r w:rsidRPr="00034310">
              <w:t>(698,721)</w:t>
            </w:r>
          </w:p>
        </w:tc>
        <w:tc>
          <w:tcPr>
            <w:tcW w:w="1960" w:type="dxa"/>
            <w:noWrap/>
            <w:vAlign w:val="center"/>
            <w:hideMark/>
          </w:tcPr>
          <w:p w14:paraId="1F756187" w14:textId="77777777" w:rsidR="005E69F7" w:rsidRPr="00034310" w:rsidRDefault="005E69F7" w:rsidP="002750A2">
            <w:pPr>
              <w:pStyle w:val="TableTextRightBold"/>
            </w:pPr>
            <w:r w:rsidRPr="00034310">
              <w:t xml:space="preserve">384,640 </w:t>
            </w:r>
          </w:p>
        </w:tc>
        <w:tc>
          <w:tcPr>
            <w:tcW w:w="1891" w:type="dxa"/>
            <w:noWrap/>
            <w:vAlign w:val="center"/>
            <w:hideMark/>
          </w:tcPr>
          <w:p w14:paraId="752B376E" w14:textId="77777777" w:rsidR="005E69F7" w:rsidRPr="00034310" w:rsidRDefault="005E69F7" w:rsidP="002750A2">
            <w:pPr>
              <w:pStyle w:val="TableTextRightBold"/>
            </w:pPr>
            <w:r w:rsidRPr="00034310">
              <w:t xml:space="preserve">2,452,215 </w:t>
            </w:r>
          </w:p>
        </w:tc>
      </w:tr>
      <w:tr w:rsidR="00C23369" w:rsidRPr="00034310" w14:paraId="4C031E59" w14:textId="77777777" w:rsidTr="002750A2">
        <w:trPr>
          <w:trHeight w:val="340"/>
        </w:trPr>
        <w:tc>
          <w:tcPr>
            <w:tcW w:w="4454" w:type="dxa"/>
            <w:noWrap/>
            <w:vAlign w:val="center"/>
            <w:hideMark/>
          </w:tcPr>
          <w:p w14:paraId="42D1ADFD" w14:textId="77777777" w:rsidR="005E69F7" w:rsidRPr="00034310" w:rsidRDefault="005E69F7" w:rsidP="002750A2">
            <w:pPr>
              <w:pStyle w:val="TableTextLeft"/>
              <w:rPr>
                <w:rFonts w:cs="Calibri"/>
                <w:color w:val="000000"/>
              </w:rPr>
            </w:pPr>
            <w:r w:rsidRPr="00034310">
              <w:rPr>
                <w:rFonts w:cs="Calibri"/>
                <w:color w:val="000000"/>
              </w:rPr>
              <w:t>Net result for the year</w:t>
            </w:r>
          </w:p>
        </w:tc>
        <w:tc>
          <w:tcPr>
            <w:tcW w:w="982" w:type="dxa"/>
            <w:noWrap/>
            <w:vAlign w:val="center"/>
            <w:hideMark/>
          </w:tcPr>
          <w:p w14:paraId="010CAD50" w14:textId="77777777" w:rsidR="005E69F7" w:rsidRPr="00034310" w:rsidRDefault="005E69F7" w:rsidP="002750A2">
            <w:pPr>
              <w:pStyle w:val="TableTextRight"/>
            </w:pPr>
          </w:p>
        </w:tc>
        <w:tc>
          <w:tcPr>
            <w:tcW w:w="2064" w:type="dxa"/>
            <w:noWrap/>
            <w:vAlign w:val="center"/>
            <w:hideMark/>
          </w:tcPr>
          <w:p w14:paraId="5E6186D7" w14:textId="77777777" w:rsidR="005E69F7" w:rsidRPr="00034310" w:rsidRDefault="005E69F7" w:rsidP="002750A2">
            <w:pPr>
              <w:pStyle w:val="TableTextRight"/>
            </w:pPr>
            <w:r w:rsidRPr="00034310">
              <w:t xml:space="preserve"> - </w:t>
            </w:r>
          </w:p>
        </w:tc>
        <w:tc>
          <w:tcPr>
            <w:tcW w:w="2257" w:type="dxa"/>
            <w:noWrap/>
            <w:vAlign w:val="center"/>
            <w:hideMark/>
          </w:tcPr>
          <w:p w14:paraId="5E7EC976" w14:textId="77777777" w:rsidR="005E69F7" w:rsidRPr="00034310" w:rsidRDefault="005E69F7" w:rsidP="002750A2">
            <w:pPr>
              <w:pStyle w:val="TableTextRight"/>
            </w:pPr>
            <w:r w:rsidRPr="00034310">
              <w:t>(254,525)</w:t>
            </w:r>
          </w:p>
        </w:tc>
        <w:tc>
          <w:tcPr>
            <w:tcW w:w="1960" w:type="dxa"/>
            <w:noWrap/>
            <w:vAlign w:val="center"/>
            <w:hideMark/>
          </w:tcPr>
          <w:p w14:paraId="410393A0" w14:textId="77777777" w:rsidR="005E69F7" w:rsidRPr="00034310" w:rsidRDefault="005E69F7" w:rsidP="002750A2">
            <w:pPr>
              <w:pStyle w:val="TableTextRight"/>
            </w:pPr>
            <w:r w:rsidRPr="00034310">
              <w:t xml:space="preserve"> - </w:t>
            </w:r>
          </w:p>
        </w:tc>
        <w:tc>
          <w:tcPr>
            <w:tcW w:w="1891" w:type="dxa"/>
            <w:noWrap/>
            <w:vAlign w:val="center"/>
            <w:hideMark/>
          </w:tcPr>
          <w:p w14:paraId="41434036" w14:textId="77777777" w:rsidR="005E69F7" w:rsidRPr="00034310" w:rsidRDefault="005E69F7" w:rsidP="002750A2">
            <w:pPr>
              <w:pStyle w:val="TableTextRight"/>
            </w:pPr>
            <w:r w:rsidRPr="00034310">
              <w:t>(254,525)</w:t>
            </w:r>
          </w:p>
        </w:tc>
      </w:tr>
      <w:tr w:rsidR="00C23369" w:rsidRPr="00034310" w14:paraId="4559179D" w14:textId="77777777" w:rsidTr="002750A2">
        <w:trPr>
          <w:trHeight w:val="340"/>
        </w:trPr>
        <w:tc>
          <w:tcPr>
            <w:tcW w:w="4454" w:type="dxa"/>
            <w:noWrap/>
            <w:vAlign w:val="center"/>
            <w:hideMark/>
          </w:tcPr>
          <w:p w14:paraId="2EB02828" w14:textId="77777777" w:rsidR="005E69F7" w:rsidRPr="00034310" w:rsidRDefault="005E69F7" w:rsidP="002750A2">
            <w:pPr>
              <w:pStyle w:val="TableTextLeft"/>
              <w:rPr>
                <w:rFonts w:ascii="Calibri" w:hAnsi="Calibri" w:cs="Calibri"/>
                <w:sz w:val="20"/>
                <w:szCs w:val="20"/>
              </w:rPr>
            </w:pPr>
            <w:r w:rsidRPr="00034310">
              <w:rPr>
                <w:rFonts w:cs="Calibri"/>
              </w:rPr>
              <w:t>Sec53(1)(b) entities no longer consolidated</w:t>
            </w:r>
            <w:r w:rsidRPr="009017BF">
              <w:rPr>
                <w:rFonts w:cs="Calibri"/>
                <w:szCs w:val="20"/>
                <w:vertAlign w:val="superscript"/>
              </w:rPr>
              <w:t>(</w:t>
            </w:r>
            <w:proofErr w:type="spellStart"/>
            <w:r w:rsidRPr="009017BF">
              <w:rPr>
                <w:rFonts w:cs="Calibri"/>
                <w:szCs w:val="20"/>
                <w:vertAlign w:val="superscript"/>
              </w:rPr>
              <w:t>i</w:t>
            </w:r>
            <w:proofErr w:type="spellEnd"/>
            <w:r w:rsidRPr="009017BF">
              <w:rPr>
                <w:rFonts w:cs="Calibri"/>
                <w:szCs w:val="20"/>
                <w:vertAlign w:val="superscript"/>
              </w:rPr>
              <w:t>)</w:t>
            </w:r>
          </w:p>
        </w:tc>
        <w:tc>
          <w:tcPr>
            <w:tcW w:w="982" w:type="dxa"/>
            <w:noWrap/>
            <w:vAlign w:val="center"/>
            <w:hideMark/>
          </w:tcPr>
          <w:p w14:paraId="3701489E" w14:textId="77777777" w:rsidR="005E69F7" w:rsidRPr="00034310" w:rsidRDefault="005E69F7" w:rsidP="002750A2">
            <w:pPr>
              <w:pStyle w:val="TableTextRight"/>
            </w:pPr>
          </w:p>
        </w:tc>
        <w:tc>
          <w:tcPr>
            <w:tcW w:w="2064" w:type="dxa"/>
            <w:noWrap/>
            <w:vAlign w:val="center"/>
            <w:hideMark/>
          </w:tcPr>
          <w:p w14:paraId="474BB72E" w14:textId="77777777" w:rsidR="005E69F7" w:rsidRPr="00034310" w:rsidRDefault="005E69F7" w:rsidP="002750A2">
            <w:pPr>
              <w:pStyle w:val="TableTextRight"/>
            </w:pPr>
            <w:r w:rsidRPr="00034310">
              <w:t>(467)</w:t>
            </w:r>
          </w:p>
        </w:tc>
        <w:tc>
          <w:tcPr>
            <w:tcW w:w="2257" w:type="dxa"/>
            <w:noWrap/>
            <w:vAlign w:val="center"/>
            <w:hideMark/>
          </w:tcPr>
          <w:p w14:paraId="3EBF3B20" w14:textId="77777777" w:rsidR="005E69F7" w:rsidRPr="00034310" w:rsidRDefault="005E69F7" w:rsidP="002750A2">
            <w:pPr>
              <w:pStyle w:val="TableTextRight"/>
            </w:pPr>
            <w:r w:rsidRPr="00034310">
              <w:t>(3,510)</w:t>
            </w:r>
          </w:p>
        </w:tc>
        <w:tc>
          <w:tcPr>
            <w:tcW w:w="1960" w:type="dxa"/>
            <w:noWrap/>
            <w:vAlign w:val="center"/>
            <w:hideMark/>
          </w:tcPr>
          <w:p w14:paraId="494C052E" w14:textId="77777777" w:rsidR="005E69F7" w:rsidRPr="00034310" w:rsidRDefault="005E69F7" w:rsidP="002750A2">
            <w:pPr>
              <w:pStyle w:val="TableTextRight"/>
            </w:pPr>
            <w:r w:rsidRPr="00034310">
              <w:t xml:space="preserve"> - </w:t>
            </w:r>
          </w:p>
        </w:tc>
        <w:tc>
          <w:tcPr>
            <w:tcW w:w="1891" w:type="dxa"/>
            <w:noWrap/>
            <w:vAlign w:val="center"/>
            <w:hideMark/>
          </w:tcPr>
          <w:p w14:paraId="046F854A" w14:textId="77777777" w:rsidR="005E69F7" w:rsidRPr="00034310" w:rsidRDefault="005E69F7" w:rsidP="002750A2">
            <w:pPr>
              <w:pStyle w:val="TableTextRight"/>
            </w:pPr>
            <w:r w:rsidRPr="00034310">
              <w:t>(3,977)</w:t>
            </w:r>
          </w:p>
        </w:tc>
      </w:tr>
      <w:tr w:rsidR="00C23369" w:rsidRPr="00034310" w14:paraId="4AA109CC" w14:textId="77777777" w:rsidTr="002750A2">
        <w:trPr>
          <w:trHeight w:val="340"/>
        </w:trPr>
        <w:tc>
          <w:tcPr>
            <w:tcW w:w="4454" w:type="dxa"/>
            <w:noWrap/>
            <w:vAlign w:val="center"/>
            <w:hideMark/>
          </w:tcPr>
          <w:p w14:paraId="05EBB090" w14:textId="77777777" w:rsidR="005E69F7" w:rsidRPr="00034310" w:rsidRDefault="005E69F7" w:rsidP="002750A2">
            <w:pPr>
              <w:pStyle w:val="TableTextLeft"/>
              <w:rPr>
                <w:rFonts w:cs="Calibri"/>
                <w:color w:val="000000"/>
              </w:rPr>
            </w:pPr>
            <w:r w:rsidRPr="00034310">
              <w:rPr>
                <w:rFonts w:cs="Calibri"/>
                <w:color w:val="000000"/>
              </w:rPr>
              <w:t xml:space="preserve">Capital appropriations </w:t>
            </w:r>
          </w:p>
        </w:tc>
        <w:tc>
          <w:tcPr>
            <w:tcW w:w="982" w:type="dxa"/>
            <w:noWrap/>
            <w:vAlign w:val="center"/>
            <w:hideMark/>
          </w:tcPr>
          <w:p w14:paraId="3DE14593" w14:textId="77777777" w:rsidR="005E69F7" w:rsidRPr="00034310" w:rsidRDefault="005E69F7" w:rsidP="002750A2">
            <w:pPr>
              <w:pStyle w:val="TableTextRight"/>
            </w:pPr>
            <w:r w:rsidRPr="00034310">
              <w:t>2.3</w:t>
            </w:r>
          </w:p>
        </w:tc>
        <w:tc>
          <w:tcPr>
            <w:tcW w:w="2064" w:type="dxa"/>
            <w:noWrap/>
            <w:vAlign w:val="center"/>
            <w:hideMark/>
          </w:tcPr>
          <w:p w14:paraId="0636FA43" w14:textId="77777777" w:rsidR="005E69F7" w:rsidRPr="00034310" w:rsidRDefault="005E69F7" w:rsidP="002750A2">
            <w:pPr>
              <w:pStyle w:val="TableTextRight"/>
            </w:pPr>
            <w:r w:rsidRPr="00034310">
              <w:t xml:space="preserve">3,394,244 </w:t>
            </w:r>
          </w:p>
        </w:tc>
        <w:tc>
          <w:tcPr>
            <w:tcW w:w="2257" w:type="dxa"/>
            <w:noWrap/>
            <w:vAlign w:val="center"/>
            <w:hideMark/>
          </w:tcPr>
          <w:p w14:paraId="062B985C" w14:textId="77777777" w:rsidR="005E69F7" w:rsidRPr="00034310" w:rsidRDefault="005E69F7" w:rsidP="002750A2">
            <w:pPr>
              <w:pStyle w:val="TableTextRight"/>
            </w:pPr>
            <w:r w:rsidRPr="00034310">
              <w:t xml:space="preserve"> - </w:t>
            </w:r>
          </w:p>
        </w:tc>
        <w:tc>
          <w:tcPr>
            <w:tcW w:w="1960" w:type="dxa"/>
            <w:noWrap/>
            <w:vAlign w:val="center"/>
            <w:hideMark/>
          </w:tcPr>
          <w:p w14:paraId="5180C7DB" w14:textId="77777777" w:rsidR="005E69F7" w:rsidRPr="00034310" w:rsidRDefault="005E69F7" w:rsidP="002750A2">
            <w:pPr>
              <w:pStyle w:val="TableTextRight"/>
            </w:pPr>
            <w:r w:rsidRPr="00034310">
              <w:t xml:space="preserve"> - </w:t>
            </w:r>
          </w:p>
        </w:tc>
        <w:tc>
          <w:tcPr>
            <w:tcW w:w="1891" w:type="dxa"/>
            <w:noWrap/>
            <w:vAlign w:val="center"/>
            <w:hideMark/>
          </w:tcPr>
          <w:p w14:paraId="547FEC82" w14:textId="77777777" w:rsidR="005E69F7" w:rsidRPr="00034310" w:rsidRDefault="005E69F7" w:rsidP="002750A2">
            <w:pPr>
              <w:pStyle w:val="TableTextRight"/>
            </w:pPr>
            <w:r w:rsidRPr="00034310">
              <w:t xml:space="preserve">3,394,244 </w:t>
            </w:r>
          </w:p>
        </w:tc>
      </w:tr>
      <w:tr w:rsidR="00C23369" w:rsidRPr="00034310" w14:paraId="7DFA4D42" w14:textId="77777777" w:rsidTr="002750A2">
        <w:trPr>
          <w:trHeight w:val="340"/>
        </w:trPr>
        <w:tc>
          <w:tcPr>
            <w:tcW w:w="4454" w:type="dxa"/>
            <w:noWrap/>
            <w:vAlign w:val="center"/>
            <w:hideMark/>
          </w:tcPr>
          <w:p w14:paraId="1F01B765" w14:textId="77777777" w:rsidR="005E69F7" w:rsidRPr="00034310" w:rsidRDefault="005E69F7" w:rsidP="002750A2">
            <w:pPr>
              <w:pStyle w:val="TableTextLeft"/>
              <w:rPr>
                <w:rFonts w:cs="Calibri"/>
                <w:color w:val="000000"/>
              </w:rPr>
            </w:pPr>
            <w:r w:rsidRPr="00034310">
              <w:rPr>
                <w:rFonts w:cs="Calibri"/>
                <w:color w:val="000000"/>
              </w:rPr>
              <w:t>Capital funding to agencies within the portfolio</w:t>
            </w:r>
          </w:p>
        </w:tc>
        <w:tc>
          <w:tcPr>
            <w:tcW w:w="982" w:type="dxa"/>
            <w:noWrap/>
            <w:vAlign w:val="center"/>
            <w:hideMark/>
          </w:tcPr>
          <w:p w14:paraId="1FE560D4" w14:textId="77777777" w:rsidR="005E69F7" w:rsidRPr="00034310" w:rsidRDefault="005E69F7" w:rsidP="002750A2">
            <w:pPr>
              <w:pStyle w:val="TableTextRight"/>
            </w:pPr>
            <w:r w:rsidRPr="00034310">
              <w:t>9.4</w:t>
            </w:r>
          </w:p>
        </w:tc>
        <w:tc>
          <w:tcPr>
            <w:tcW w:w="2064" w:type="dxa"/>
            <w:noWrap/>
            <w:vAlign w:val="center"/>
            <w:hideMark/>
          </w:tcPr>
          <w:p w14:paraId="3DC07544" w14:textId="77777777" w:rsidR="005E69F7" w:rsidRPr="00034310" w:rsidRDefault="005E69F7" w:rsidP="002750A2">
            <w:pPr>
              <w:pStyle w:val="TableTextRight"/>
            </w:pPr>
            <w:r w:rsidRPr="00034310">
              <w:t>(533,962)</w:t>
            </w:r>
          </w:p>
        </w:tc>
        <w:tc>
          <w:tcPr>
            <w:tcW w:w="2257" w:type="dxa"/>
            <w:noWrap/>
            <w:vAlign w:val="center"/>
            <w:hideMark/>
          </w:tcPr>
          <w:p w14:paraId="1B5F79C9" w14:textId="77777777" w:rsidR="005E69F7" w:rsidRPr="00034310" w:rsidRDefault="005E69F7" w:rsidP="002750A2">
            <w:pPr>
              <w:pStyle w:val="TableTextRight"/>
            </w:pPr>
            <w:r w:rsidRPr="00034310">
              <w:t xml:space="preserve"> - </w:t>
            </w:r>
          </w:p>
        </w:tc>
        <w:tc>
          <w:tcPr>
            <w:tcW w:w="1960" w:type="dxa"/>
            <w:noWrap/>
            <w:vAlign w:val="center"/>
            <w:hideMark/>
          </w:tcPr>
          <w:p w14:paraId="38CFE3D2" w14:textId="77777777" w:rsidR="005E69F7" w:rsidRPr="00034310" w:rsidRDefault="005E69F7" w:rsidP="002750A2">
            <w:pPr>
              <w:pStyle w:val="TableTextRight"/>
            </w:pPr>
            <w:r w:rsidRPr="00034310">
              <w:t xml:space="preserve"> - </w:t>
            </w:r>
          </w:p>
        </w:tc>
        <w:tc>
          <w:tcPr>
            <w:tcW w:w="1891" w:type="dxa"/>
            <w:noWrap/>
            <w:vAlign w:val="center"/>
            <w:hideMark/>
          </w:tcPr>
          <w:p w14:paraId="1A63B3ED" w14:textId="77777777" w:rsidR="005E69F7" w:rsidRPr="00034310" w:rsidRDefault="005E69F7" w:rsidP="002750A2">
            <w:pPr>
              <w:pStyle w:val="TableTextRight"/>
            </w:pPr>
            <w:r w:rsidRPr="00034310">
              <w:t>(533,962)</w:t>
            </w:r>
          </w:p>
        </w:tc>
      </w:tr>
      <w:tr w:rsidR="00C23369" w:rsidRPr="00034310" w14:paraId="4CB1F75A" w14:textId="77777777" w:rsidTr="002750A2">
        <w:trPr>
          <w:trHeight w:val="340"/>
        </w:trPr>
        <w:tc>
          <w:tcPr>
            <w:tcW w:w="4454" w:type="dxa"/>
            <w:noWrap/>
            <w:vAlign w:val="center"/>
            <w:hideMark/>
          </w:tcPr>
          <w:p w14:paraId="0672C5BB" w14:textId="77777777" w:rsidR="005E69F7" w:rsidRPr="00034310" w:rsidRDefault="005E69F7" w:rsidP="002750A2">
            <w:pPr>
              <w:pStyle w:val="TableTextLeft"/>
              <w:rPr>
                <w:rFonts w:cs="Calibri"/>
                <w:color w:val="000000"/>
              </w:rPr>
            </w:pPr>
            <w:r w:rsidRPr="00034310">
              <w:rPr>
                <w:rFonts w:cs="Calibri"/>
                <w:color w:val="000000"/>
              </w:rPr>
              <w:t>Net assets transferred to other government entities</w:t>
            </w:r>
          </w:p>
        </w:tc>
        <w:tc>
          <w:tcPr>
            <w:tcW w:w="982" w:type="dxa"/>
            <w:noWrap/>
            <w:vAlign w:val="center"/>
            <w:hideMark/>
          </w:tcPr>
          <w:p w14:paraId="7C184802" w14:textId="77777777" w:rsidR="005E69F7" w:rsidRPr="00034310" w:rsidRDefault="005E69F7" w:rsidP="002750A2">
            <w:pPr>
              <w:pStyle w:val="TableTextRight"/>
            </w:pPr>
            <w:r w:rsidRPr="00034310">
              <w:t>9.4</w:t>
            </w:r>
          </w:p>
        </w:tc>
        <w:tc>
          <w:tcPr>
            <w:tcW w:w="2064" w:type="dxa"/>
            <w:noWrap/>
            <w:vAlign w:val="center"/>
            <w:hideMark/>
          </w:tcPr>
          <w:p w14:paraId="4A8F73F4" w14:textId="77777777" w:rsidR="005E69F7" w:rsidRPr="00034310" w:rsidRDefault="005E69F7" w:rsidP="002750A2">
            <w:pPr>
              <w:pStyle w:val="TableTextRight"/>
            </w:pPr>
            <w:r w:rsidRPr="00034310">
              <w:t>(2,726,888)</w:t>
            </w:r>
          </w:p>
        </w:tc>
        <w:tc>
          <w:tcPr>
            <w:tcW w:w="2257" w:type="dxa"/>
            <w:noWrap/>
            <w:vAlign w:val="center"/>
            <w:hideMark/>
          </w:tcPr>
          <w:p w14:paraId="7C6041F6" w14:textId="77777777" w:rsidR="005E69F7" w:rsidRPr="00034310" w:rsidRDefault="005E69F7" w:rsidP="002750A2">
            <w:pPr>
              <w:pStyle w:val="TableTextRight"/>
            </w:pPr>
            <w:r w:rsidRPr="00034310">
              <w:t xml:space="preserve"> - </w:t>
            </w:r>
          </w:p>
        </w:tc>
        <w:tc>
          <w:tcPr>
            <w:tcW w:w="1960" w:type="dxa"/>
            <w:noWrap/>
            <w:vAlign w:val="center"/>
            <w:hideMark/>
          </w:tcPr>
          <w:p w14:paraId="13CF70E8" w14:textId="77777777" w:rsidR="005E69F7" w:rsidRPr="00034310" w:rsidRDefault="005E69F7" w:rsidP="002750A2">
            <w:pPr>
              <w:pStyle w:val="TableTextRight"/>
            </w:pPr>
            <w:r w:rsidRPr="00034310">
              <w:t xml:space="preserve"> - </w:t>
            </w:r>
          </w:p>
        </w:tc>
        <w:tc>
          <w:tcPr>
            <w:tcW w:w="1891" w:type="dxa"/>
            <w:noWrap/>
            <w:vAlign w:val="center"/>
            <w:hideMark/>
          </w:tcPr>
          <w:p w14:paraId="182B358C" w14:textId="77777777" w:rsidR="005E69F7" w:rsidRPr="00034310" w:rsidRDefault="005E69F7" w:rsidP="002750A2">
            <w:pPr>
              <w:pStyle w:val="TableTextRight"/>
            </w:pPr>
            <w:r w:rsidRPr="00034310">
              <w:t>(2,726,888)</w:t>
            </w:r>
          </w:p>
        </w:tc>
      </w:tr>
      <w:tr w:rsidR="00C23369" w:rsidRPr="00034310" w14:paraId="5DF1A03B" w14:textId="77777777" w:rsidTr="002750A2">
        <w:trPr>
          <w:trHeight w:val="340"/>
        </w:trPr>
        <w:tc>
          <w:tcPr>
            <w:tcW w:w="4454" w:type="dxa"/>
            <w:noWrap/>
            <w:vAlign w:val="center"/>
            <w:hideMark/>
          </w:tcPr>
          <w:p w14:paraId="626B1A13" w14:textId="77777777" w:rsidR="005E69F7" w:rsidRPr="00034310" w:rsidRDefault="005E69F7" w:rsidP="002750A2">
            <w:pPr>
              <w:pStyle w:val="TableTextLeft"/>
              <w:rPr>
                <w:rFonts w:cs="Calibri"/>
                <w:color w:val="000000"/>
              </w:rPr>
            </w:pPr>
            <w:r w:rsidRPr="00034310">
              <w:rPr>
                <w:rFonts w:cs="Calibri"/>
                <w:color w:val="000000"/>
              </w:rPr>
              <w:t>Net assets transferred from other government entities</w:t>
            </w:r>
          </w:p>
        </w:tc>
        <w:tc>
          <w:tcPr>
            <w:tcW w:w="982" w:type="dxa"/>
            <w:noWrap/>
            <w:vAlign w:val="center"/>
            <w:hideMark/>
          </w:tcPr>
          <w:p w14:paraId="41D437B3" w14:textId="77777777" w:rsidR="005E69F7" w:rsidRPr="00034310" w:rsidRDefault="005E69F7" w:rsidP="002750A2">
            <w:pPr>
              <w:pStyle w:val="TableTextRight"/>
            </w:pPr>
            <w:r w:rsidRPr="00034310">
              <w:t>9.4</w:t>
            </w:r>
          </w:p>
        </w:tc>
        <w:tc>
          <w:tcPr>
            <w:tcW w:w="2064" w:type="dxa"/>
            <w:noWrap/>
            <w:vAlign w:val="center"/>
            <w:hideMark/>
          </w:tcPr>
          <w:p w14:paraId="05699DFB" w14:textId="77777777" w:rsidR="005E69F7" w:rsidRPr="00034310" w:rsidRDefault="005E69F7" w:rsidP="002750A2">
            <w:pPr>
              <w:pStyle w:val="TableTextRight"/>
            </w:pPr>
            <w:r w:rsidRPr="00034310">
              <w:t xml:space="preserve">1,448,400 </w:t>
            </w:r>
          </w:p>
        </w:tc>
        <w:tc>
          <w:tcPr>
            <w:tcW w:w="2257" w:type="dxa"/>
            <w:noWrap/>
            <w:vAlign w:val="center"/>
            <w:hideMark/>
          </w:tcPr>
          <w:p w14:paraId="3FDE5264" w14:textId="77777777" w:rsidR="005E69F7" w:rsidRPr="00034310" w:rsidRDefault="005E69F7" w:rsidP="002750A2">
            <w:pPr>
              <w:pStyle w:val="TableTextRight"/>
            </w:pPr>
            <w:r w:rsidRPr="00034310">
              <w:t xml:space="preserve"> - </w:t>
            </w:r>
          </w:p>
        </w:tc>
        <w:tc>
          <w:tcPr>
            <w:tcW w:w="1960" w:type="dxa"/>
            <w:noWrap/>
            <w:vAlign w:val="center"/>
            <w:hideMark/>
          </w:tcPr>
          <w:p w14:paraId="4F0BA69C" w14:textId="77777777" w:rsidR="005E69F7" w:rsidRPr="00034310" w:rsidRDefault="005E69F7" w:rsidP="002750A2">
            <w:pPr>
              <w:pStyle w:val="TableTextRight"/>
            </w:pPr>
            <w:r w:rsidRPr="00034310">
              <w:t xml:space="preserve"> - </w:t>
            </w:r>
          </w:p>
        </w:tc>
        <w:tc>
          <w:tcPr>
            <w:tcW w:w="1891" w:type="dxa"/>
            <w:noWrap/>
            <w:vAlign w:val="center"/>
            <w:hideMark/>
          </w:tcPr>
          <w:p w14:paraId="0D03982D" w14:textId="77777777" w:rsidR="005E69F7" w:rsidRPr="00034310" w:rsidRDefault="005E69F7" w:rsidP="002750A2">
            <w:pPr>
              <w:pStyle w:val="TableTextRight"/>
            </w:pPr>
            <w:r w:rsidRPr="00034310">
              <w:t xml:space="preserve">1,448,400 </w:t>
            </w:r>
          </w:p>
        </w:tc>
      </w:tr>
      <w:tr w:rsidR="00C23369" w:rsidRPr="00034310" w14:paraId="4ED4C28E" w14:textId="77777777" w:rsidTr="002750A2">
        <w:trPr>
          <w:trHeight w:val="340"/>
        </w:trPr>
        <w:tc>
          <w:tcPr>
            <w:tcW w:w="4454" w:type="dxa"/>
            <w:noWrap/>
            <w:vAlign w:val="center"/>
            <w:hideMark/>
          </w:tcPr>
          <w:p w14:paraId="199CE5E1" w14:textId="77777777" w:rsidR="005E69F7" w:rsidRPr="00034310" w:rsidRDefault="005E69F7" w:rsidP="002750A2">
            <w:pPr>
              <w:pStyle w:val="TableTextLeft"/>
              <w:rPr>
                <w:rFonts w:cs="Calibri"/>
                <w:color w:val="000000"/>
              </w:rPr>
            </w:pPr>
            <w:r w:rsidRPr="00034310">
              <w:rPr>
                <w:rFonts w:cs="Calibri"/>
                <w:color w:val="000000"/>
              </w:rPr>
              <w:lastRenderedPageBreak/>
              <w:t xml:space="preserve">Net transfers via contributed capital - </w:t>
            </w:r>
            <w:r>
              <w:rPr>
                <w:rFonts w:cs="Calibri"/>
                <w:color w:val="000000"/>
              </w:rPr>
              <w:t>MoG</w:t>
            </w:r>
          </w:p>
        </w:tc>
        <w:tc>
          <w:tcPr>
            <w:tcW w:w="982" w:type="dxa"/>
            <w:noWrap/>
            <w:vAlign w:val="center"/>
            <w:hideMark/>
          </w:tcPr>
          <w:p w14:paraId="332BB88A" w14:textId="77777777" w:rsidR="005E69F7" w:rsidRPr="00034310" w:rsidRDefault="005E69F7" w:rsidP="002750A2">
            <w:pPr>
              <w:pStyle w:val="TableTextRight"/>
            </w:pPr>
            <w:r w:rsidRPr="00034310">
              <w:t>9.4</w:t>
            </w:r>
          </w:p>
        </w:tc>
        <w:tc>
          <w:tcPr>
            <w:tcW w:w="2064" w:type="dxa"/>
            <w:noWrap/>
            <w:vAlign w:val="center"/>
            <w:hideMark/>
          </w:tcPr>
          <w:p w14:paraId="2F534AC5" w14:textId="77777777" w:rsidR="005E69F7" w:rsidRPr="00034310" w:rsidRDefault="005E69F7" w:rsidP="002750A2">
            <w:pPr>
              <w:pStyle w:val="TableTextRight"/>
            </w:pPr>
            <w:r w:rsidRPr="00034310">
              <w:t>(154,725)</w:t>
            </w:r>
          </w:p>
        </w:tc>
        <w:tc>
          <w:tcPr>
            <w:tcW w:w="2257" w:type="dxa"/>
            <w:noWrap/>
            <w:vAlign w:val="center"/>
            <w:hideMark/>
          </w:tcPr>
          <w:p w14:paraId="296829BB" w14:textId="77777777" w:rsidR="005E69F7" w:rsidRPr="00034310" w:rsidRDefault="005E69F7" w:rsidP="002750A2">
            <w:pPr>
              <w:pStyle w:val="TableTextRight"/>
            </w:pPr>
          </w:p>
        </w:tc>
        <w:tc>
          <w:tcPr>
            <w:tcW w:w="1960" w:type="dxa"/>
            <w:noWrap/>
            <w:vAlign w:val="center"/>
            <w:hideMark/>
          </w:tcPr>
          <w:p w14:paraId="1C15AD53" w14:textId="77777777" w:rsidR="005E69F7" w:rsidRPr="00034310" w:rsidRDefault="005E69F7" w:rsidP="002750A2">
            <w:pPr>
              <w:pStyle w:val="TableTextRight"/>
              <w:rPr>
                <w:rFonts w:cs="Times New Roman"/>
              </w:rPr>
            </w:pPr>
          </w:p>
        </w:tc>
        <w:tc>
          <w:tcPr>
            <w:tcW w:w="1891" w:type="dxa"/>
            <w:noWrap/>
            <w:vAlign w:val="center"/>
            <w:hideMark/>
          </w:tcPr>
          <w:p w14:paraId="06A6FA16" w14:textId="77777777" w:rsidR="005E69F7" w:rsidRPr="00034310" w:rsidRDefault="005E69F7" w:rsidP="002750A2">
            <w:pPr>
              <w:pStyle w:val="TableTextRight"/>
            </w:pPr>
            <w:r w:rsidRPr="00034310">
              <w:t>(154,725)</w:t>
            </w:r>
          </w:p>
        </w:tc>
      </w:tr>
      <w:tr w:rsidR="00C23369" w:rsidRPr="00034310" w14:paraId="18D9F88E" w14:textId="77777777" w:rsidTr="002750A2">
        <w:trPr>
          <w:trHeight w:val="340"/>
        </w:trPr>
        <w:tc>
          <w:tcPr>
            <w:tcW w:w="4454" w:type="dxa"/>
            <w:noWrap/>
            <w:vAlign w:val="center"/>
            <w:hideMark/>
          </w:tcPr>
          <w:p w14:paraId="5338B400" w14:textId="77777777" w:rsidR="005E69F7" w:rsidRPr="00034310" w:rsidRDefault="005E69F7" w:rsidP="002750A2">
            <w:pPr>
              <w:pStyle w:val="TableTextLeft"/>
              <w:rPr>
                <w:rFonts w:cs="Calibri"/>
                <w:b/>
                <w:bCs/>
                <w:color w:val="000000"/>
              </w:rPr>
            </w:pPr>
            <w:r w:rsidRPr="00034310">
              <w:rPr>
                <w:rFonts w:cs="Calibri"/>
                <w:b/>
                <w:bCs/>
                <w:color w:val="000000"/>
              </w:rPr>
              <w:t>Balance at 30 June 2019</w:t>
            </w:r>
          </w:p>
        </w:tc>
        <w:tc>
          <w:tcPr>
            <w:tcW w:w="982" w:type="dxa"/>
            <w:noWrap/>
            <w:vAlign w:val="center"/>
            <w:hideMark/>
          </w:tcPr>
          <w:p w14:paraId="415E4BDA" w14:textId="77777777" w:rsidR="005E69F7" w:rsidRPr="00034310" w:rsidRDefault="005E69F7" w:rsidP="002750A2">
            <w:pPr>
              <w:pStyle w:val="TableTextRight"/>
              <w:rPr>
                <w:rFonts w:ascii="Calibri" w:hAnsi="Calibri"/>
                <w:sz w:val="20"/>
                <w:szCs w:val="20"/>
              </w:rPr>
            </w:pPr>
            <w:r w:rsidRPr="00034310">
              <w:rPr>
                <w:rFonts w:ascii="Cambria" w:hAnsi="Cambria" w:cs="Cambria"/>
              </w:rPr>
              <w:t> </w:t>
            </w:r>
          </w:p>
        </w:tc>
        <w:tc>
          <w:tcPr>
            <w:tcW w:w="2064" w:type="dxa"/>
            <w:noWrap/>
            <w:vAlign w:val="center"/>
            <w:hideMark/>
          </w:tcPr>
          <w:p w14:paraId="5990BA98" w14:textId="77777777" w:rsidR="005E69F7" w:rsidRPr="00034310" w:rsidRDefault="005E69F7" w:rsidP="002750A2">
            <w:pPr>
              <w:pStyle w:val="TableTextRightBold"/>
            </w:pPr>
            <w:r w:rsidRPr="00034310">
              <w:t xml:space="preserve">4,192,898 </w:t>
            </w:r>
          </w:p>
        </w:tc>
        <w:tc>
          <w:tcPr>
            <w:tcW w:w="2257" w:type="dxa"/>
            <w:noWrap/>
            <w:vAlign w:val="center"/>
            <w:hideMark/>
          </w:tcPr>
          <w:p w14:paraId="20532F3D" w14:textId="77777777" w:rsidR="005E69F7" w:rsidRPr="00034310" w:rsidRDefault="005E69F7" w:rsidP="002750A2">
            <w:pPr>
              <w:pStyle w:val="TableTextRightBold"/>
            </w:pPr>
            <w:r w:rsidRPr="00034310">
              <w:t>(956,756)</w:t>
            </w:r>
          </w:p>
        </w:tc>
        <w:tc>
          <w:tcPr>
            <w:tcW w:w="1960" w:type="dxa"/>
            <w:noWrap/>
            <w:vAlign w:val="center"/>
            <w:hideMark/>
          </w:tcPr>
          <w:p w14:paraId="3247FEB8" w14:textId="77777777" w:rsidR="005E69F7" w:rsidRPr="00034310" w:rsidRDefault="005E69F7" w:rsidP="002750A2">
            <w:pPr>
              <w:pStyle w:val="TableTextRightBold"/>
            </w:pPr>
            <w:r w:rsidRPr="00034310">
              <w:t xml:space="preserve">384,640 </w:t>
            </w:r>
          </w:p>
        </w:tc>
        <w:tc>
          <w:tcPr>
            <w:tcW w:w="1891" w:type="dxa"/>
            <w:noWrap/>
            <w:vAlign w:val="center"/>
            <w:hideMark/>
          </w:tcPr>
          <w:p w14:paraId="0F039E3B" w14:textId="77777777" w:rsidR="005E69F7" w:rsidRPr="00034310" w:rsidRDefault="005E69F7" w:rsidP="002750A2">
            <w:pPr>
              <w:pStyle w:val="TableTextRightBold"/>
            </w:pPr>
            <w:r w:rsidRPr="00034310">
              <w:t xml:space="preserve">3,620,782 </w:t>
            </w:r>
          </w:p>
        </w:tc>
      </w:tr>
    </w:tbl>
    <w:p w14:paraId="7D211F1F" w14:textId="77777777" w:rsidR="0012376B" w:rsidRDefault="0012376B" w:rsidP="0012376B">
      <w:pPr>
        <w:spacing w:before="120"/>
        <w:rPr>
          <w:lang w:eastAsia="en-AU"/>
        </w:rPr>
      </w:pPr>
      <w:r w:rsidRPr="006F445A">
        <w:rPr>
          <w:lang w:eastAsia="en-AU"/>
        </w:rPr>
        <w:t>The above statement of changes in equity should be read in conjunction with the notes to the financial statements</w:t>
      </w:r>
      <w:r>
        <w:rPr>
          <w:lang w:eastAsia="en-AU"/>
        </w:rPr>
        <w:t>.</w:t>
      </w:r>
    </w:p>
    <w:p w14:paraId="7AB3E9A9" w14:textId="77777777" w:rsidR="0012376B" w:rsidRDefault="0012376B" w:rsidP="0012376B">
      <w:pPr>
        <w:pStyle w:val="Note"/>
      </w:pPr>
      <w:r>
        <w:t xml:space="preserve">Note: </w:t>
      </w:r>
    </w:p>
    <w:p w14:paraId="476ADD95" w14:textId="344F57EE" w:rsidR="0050067E" w:rsidRDefault="0012376B" w:rsidP="0012376B">
      <w:pPr>
        <w:pStyle w:val="iNotenumberiiiiii0"/>
      </w:pPr>
      <w:r w:rsidRPr="00715A95">
        <w:t>Rural Assistance Commissioner is no longer consolidated in this annual report. The movements reflect the net assets no longer with DoT.</w:t>
      </w:r>
    </w:p>
    <w:p w14:paraId="62ED0D8A" w14:textId="77777777" w:rsidR="0050067E" w:rsidRDefault="0050067E" w:rsidP="0050067E"/>
    <w:p w14:paraId="45BB0F86" w14:textId="77777777" w:rsidR="0050067E" w:rsidRDefault="0050067E" w:rsidP="0050067E">
      <w:pPr>
        <w:sectPr w:rsidR="0050067E" w:rsidSect="00946328">
          <w:pgSz w:w="16838" w:h="11906" w:orient="landscape"/>
          <w:pgMar w:top="1418" w:right="1701" w:bottom="1418" w:left="1418" w:header="709" w:footer="709" w:gutter="0"/>
          <w:cols w:space="708"/>
          <w:docGrid w:linePitch="381"/>
        </w:sectPr>
      </w:pPr>
      <w:bookmarkStart w:id="83" w:name="_Toc530384154"/>
      <w:bookmarkStart w:id="84" w:name="_Toc530384449"/>
      <w:bookmarkStart w:id="85" w:name="_Toc530385291"/>
      <w:bookmarkStart w:id="86" w:name="_Toc530387389"/>
      <w:bookmarkStart w:id="87" w:name="_Toc530387581"/>
      <w:bookmarkStart w:id="88" w:name="_Toc530388239"/>
      <w:bookmarkStart w:id="89" w:name="_Toc530400360"/>
      <w:bookmarkStart w:id="90" w:name="_Toc530400699"/>
      <w:bookmarkStart w:id="91" w:name="CF"/>
    </w:p>
    <w:p w14:paraId="1A710AEF" w14:textId="4C1FD4D5" w:rsidR="0012376B" w:rsidRPr="005E69F7" w:rsidRDefault="0012376B" w:rsidP="005E69F7">
      <w:pPr>
        <w:pStyle w:val="Heading1"/>
      </w:pPr>
      <w:bookmarkStart w:id="92" w:name="_Toc22281564"/>
      <w:bookmarkStart w:id="93" w:name="_Toc22284718"/>
      <w:bookmarkStart w:id="94" w:name="_Ref22295617"/>
      <w:bookmarkStart w:id="95" w:name="_Ref22296290"/>
      <w:r w:rsidRPr="005E69F7">
        <w:lastRenderedPageBreak/>
        <w:t>Cash flow statement for the financial year ended 30 June 201</w:t>
      </w:r>
      <w:bookmarkEnd w:id="83"/>
      <w:bookmarkEnd w:id="84"/>
      <w:bookmarkEnd w:id="85"/>
      <w:bookmarkEnd w:id="86"/>
      <w:bookmarkEnd w:id="87"/>
      <w:bookmarkEnd w:id="88"/>
      <w:bookmarkEnd w:id="89"/>
      <w:bookmarkEnd w:id="90"/>
      <w:r w:rsidRPr="005E69F7">
        <w:t>9</w:t>
      </w:r>
      <w:bookmarkEnd w:id="92"/>
      <w:bookmarkEnd w:id="93"/>
      <w:bookmarkEnd w:id="94"/>
      <w:bookmarkEnd w:id="95"/>
    </w:p>
    <w:tbl>
      <w:tblPr>
        <w:tblStyle w:val="TableGrid"/>
        <w:tblW w:w="9072" w:type="dxa"/>
        <w:tblLayout w:type="fixed"/>
        <w:tblLook w:val="04A0" w:firstRow="1" w:lastRow="0" w:firstColumn="1" w:lastColumn="0" w:noHBand="0" w:noVBand="1"/>
      </w:tblPr>
      <w:tblGrid>
        <w:gridCol w:w="4819"/>
        <w:gridCol w:w="851"/>
        <w:gridCol w:w="1701"/>
        <w:gridCol w:w="1701"/>
      </w:tblGrid>
      <w:tr w:rsidR="006A381B" w:rsidRPr="00383B2B" w14:paraId="6BA62941" w14:textId="77777777" w:rsidTr="00BA0475">
        <w:trPr>
          <w:trHeight w:val="340"/>
          <w:tblHeader/>
        </w:trPr>
        <w:tc>
          <w:tcPr>
            <w:tcW w:w="4819" w:type="dxa"/>
            <w:noWrap/>
            <w:vAlign w:val="center"/>
            <w:hideMark/>
          </w:tcPr>
          <w:p w14:paraId="5CD4E53F" w14:textId="77777777" w:rsidR="006A381B" w:rsidRPr="00383B2B" w:rsidRDefault="006A381B" w:rsidP="006A381B">
            <w:pPr>
              <w:pStyle w:val="TableTextLeft"/>
            </w:pPr>
            <w:bookmarkStart w:id="96" w:name="RANGE!A3:D35"/>
            <w:bookmarkStart w:id="97" w:name="Title_4" w:colFirst="0" w:colLast="0"/>
            <w:bookmarkEnd w:id="91"/>
            <w:bookmarkEnd w:id="96"/>
          </w:p>
        </w:tc>
        <w:tc>
          <w:tcPr>
            <w:tcW w:w="851" w:type="dxa"/>
            <w:noWrap/>
            <w:hideMark/>
          </w:tcPr>
          <w:p w14:paraId="6E6B889C" w14:textId="77777777" w:rsidR="006A381B" w:rsidRPr="00383B2B" w:rsidRDefault="006A381B" w:rsidP="006A381B">
            <w:pPr>
              <w:pStyle w:val="TableTextLeft"/>
            </w:pPr>
          </w:p>
        </w:tc>
        <w:tc>
          <w:tcPr>
            <w:tcW w:w="1701" w:type="dxa"/>
            <w:noWrap/>
            <w:hideMark/>
          </w:tcPr>
          <w:p w14:paraId="42A62A24" w14:textId="77777777" w:rsidR="006A381B" w:rsidRPr="00383B2B" w:rsidRDefault="006A381B" w:rsidP="006A381B">
            <w:pPr>
              <w:pStyle w:val="TableTextCentreBold"/>
            </w:pPr>
            <w:r w:rsidRPr="00383B2B">
              <w:t>($ thousand)</w:t>
            </w:r>
          </w:p>
        </w:tc>
        <w:tc>
          <w:tcPr>
            <w:tcW w:w="1701" w:type="dxa"/>
          </w:tcPr>
          <w:p w14:paraId="2E64CA00" w14:textId="7A04353C" w:rsidR="006A381B" w:rsidRPr="00383B2B" w:rsidRDefault="006A381B" w:rsidP="006A381B">
            <w:pPr>
              <w:pStyle w:val="TableTextCentreBold"/>
            </w:pPr>
            <w:r w:rsidRPr="00383B2B">
              <w:t>($ thousand)</w:t>
            </w:r>
          </w:p>
        </w:tc>
      </w:tr>
      <w:bookmarkEnd w:id="97"/>
      <w:tr w:rsidR="006A381B" w:rsidRPr="00383B2B" w14:paraId="40DD0EA8" w14:textId="77777777" w:rsidTr="006A381B">
        <w:trPr>
          <w:trHeight w:val="340"/>
        </w:trPr>
        <w:tc>
          <w:tcPr>
            <w:tcW w:w="4819" w:type="dxa"/>
            <w:noWrap/>
            <w:vAlign w:val="center"/>
            <w:hideMark/>
          </w:tcPr>
          <w:p w14:paraId="608998D9" w14:textId="77777777" w:rsidR="006A381B" w:rsidRPr="00383B2B" w:rsidRDefault="006A381B" w:rsidP="006A381B">
            <w:pPr>
              <w:pStyle w:val="TableTextLeft"/>
            </w:pPr>
          </w:p>
        </w:tc>
        <w:tc>
          <w:tcPr>
            <w:tcW w:w="851" w:type="dxa"/>
            <w:noWrap/>
            <w:hideMark/>
          </w:tcPr>
          <w:p w14:paraId="19B9AEF3" w14:textId="77777777" w:rsidR="006A381B" w:rsidRPr="003108E1" w:rsidRDefault="006A381B" w:rsidP="006A381B">
            <w:pPr>
              <w:pStyle w:val="TableTextRightBold"/>
            </w:pPr>
            <w:r w:rsidRPr="003108E1">
              <w:t>Note</w:t>
            </w:r>
          </w:p>
        </w:tc>
        <w:tc>
          <w:tcPr>
            <w:tcW w:w="1701" w:type="dxa"/>
            <w:noWrap/>
            <w:hideMark/>
          </w:tcPr>
          <w:p w14:paraId="03796C42" w14:textId="77777777" w:rsidR="006A381B" w:rsidRPr="00383B2B" w:rsidRDefault="006A381B" w:rsidP="006A381B">
            <w:pPr>
              <w:pStyle w:val="TableTextRightBold"/>
            </w:pPr>
            <w:r w:rsidRPr="00383B2B">
              <w:t>2019</w:t>
            </w:r>
          </w:p>
        </w:tc>
        <w:tc>
          <w:tcPr>
            <w:tcW w:w="1701" w:type="dxa"/>
            <w:noWrap/>
            <w:hideMark/>
          </w:tcPr>
          <w:p w14:paraId="643ADA7E" w14:textId="77777777" w:rsidR="006A381B" w:rsidRPr="00383B2B" w:rsidRDefault="006A381B" w:rsidP="006A381B">
            <w:pPr>
              <w:pStyle w:val="TableTextRightBold"/>
            </w:pPr>
            <w:r w:rsidRPr="00383B2B">
              <w:t>2018</w:t>
            </w:r>
          </w:p>
        </w:tc>
      </w:tr>
      <w:tr w:rsidR="006A381B" w:rsidRPr="00383B2B" w14:paraId="1ACF50E0" w14:textId="77777777" w:rsidTr="006A381B">
        <w:trPr>
          <w:trHeight w:val="340"/>
        </w:trPr>
        <w:tc>
          <w:tcPr>
            <w:tcW w:w="4819" w:type="dxa"/>
            <w:noWrap/>
            <w:vAlign w:val="center"/>
            <w:hideMark/>
          </w:tcPr>
          <w:p w14:paraId="7B8818AC" w14:textId="77777777" w:rsidR="006A381B" w:rsidRPr="00383B2B" w:rsidRDefault="006A381B" w:rsidP="006A381B">
            <w:pPr>
              <w:pStyle w:val="TableTextGreen"/>
            </w:pPr>
            <w:r w:rsidRPr="00383B2B">
              <w:t>Cash flows from operating activities</w:t>
            </w:r>
          </w:p>
        </w:tc>
        <w:tc>
          <w:tcPr>
            <w:tcW w:w="851" w:type="dxa"/>
            <w:noWrap/>
            <w:hideMark/>
          </w:tcPr>
          <w:p w14:paraId="2F276FED" w14:textId="77777777" w:rsidR="006A381B" w:rsidRPr="00383B2B" w:rsidRDefault="006A381B" w:rsidP="006A381B">
            <w:pPr>
              <w:pStyle w:val="TableTextRight"/>
            </w:pPr>
          </w:p>
        </w:tc>
        <w:tc>
          <w:tcPr>
            <w:tcW w:w="1701" w:type="dxa"/>
            <w:noWrap/>
            <w:hideMark/>
          </w:tcPr>
          <w:p w14:paraId="16FDB13D" w14:textId="77777777" w:rsidR="006A381B" w:rsidRPr="00383B2B" w:rsidRDefault="006A381B" w:rsidP="006A381B">
            <w:pPr>
              <w:pStyle w:val="TableTextRight"/>
            </w:pPr>
          </w:p>
        </w:tc>
        <w:tc>
          <w:tcPr>
            <w:tcW w:w="1701" w:type="dxa"/>
            <w:noWrap/>
            <w:hideMark/>
          </w:tcPr>
          <w:p w14:paraId="1D853858" w14:textId="77777777" w:rsidR="006A381B" w:rsidRPr="00383B2B" w:rsidRDefault="006A381B" w:rsidP="006A381B">
            <w:pPr>
              <w:pStyle w:val="TableTextRight"/>
            </w:pPr>
          </w:p>
        </w:tc>
      </w:tr>
      <w:tr w:rsidR="006A381B" w:rsidRPr="00383B2B" w14:paraId="1A9874CA" w14:textId="77777777" w:rsidTr="006A381B">
        <w:trPr>
          <w:trHeight w:val="340"/>
        </w:trPr>
        <w:tc>
          <w:tcPr>
            <w:tcW w:w="4819" w:type="dxa"/>
            <w:noWrap/>
            <w:vAlign w:val="center"/>
            <w:hideMark/>
          </w:tcPr>
          <w:p w14:paraId="1E5E711A" w14:textId="77777777" w:rsidR="006A381B" w:rsidRPr="00383B2B" w:rsidRDefault="006A381B" w:rsidP="006A381B">
            <w:pPr>
              <w:pStyle w:val="TableTextGreen"/>
            </w:pPr>
            <w:r w:rsidRPr="00383B2B">
              <w:t>Receipts</w:t>
            </w:r>
          </w:p>
        </w:tc>
        <w:tc>
          <w:tcPr>
            <w:tcW w:w="851" w:type="dxa"/>
            <w:noWrap/>
            <w:hideMark/>
          </w:tcPr>
          <w:p w14:paraId="2825B01D" w14:textId="77777777" w:rsidR="006A381B" w:rsidRPr="00383B2B" w:rsidRDefault="006A381B" w:rsidP="006A381B">
            <w:pPr>
              <w:pStyle w:val="TableTextRight"/>
            </w:pPr>
          </w:p>
        </w:tc>
        <w:tc>
          <w:tcPr>
            <w:tcW w:w="1701" w:type="dxa"/>
            <w:noWrap/>
            <w:hideMark/>
          </w:tcPr>
          <w:p w14:paraId="48E20ED1" w14:textId="77777777" w:rsidR="006A381B" w:rsidRPr="00383B2B" w:rsidRDefault="006A381B" w:rsidP="006A381B">
            <w:pPr>
              <w:pStyle w:val="TableTextRight"/>
            </w:pPr>
          </w:p>
        </w:tc>
        <w:tc>
          <w:tcPr>
            <w:tcW w:w="1701" w:type="dxa"/>
            <w:noWrap/>
            <w:hideMark/>
          </w:tcPr>
          <w:p w14:paraId="235F504E" w14:textId="77777777" w:rsidR="006A381B" w:rsidRPr="00383B2B" w:rsidRDefault="006A381B" w:rsidP="006A381B">
            <w:pPr>
              <w:pStyle w:val="TableTextRight"/>
            </w:pPr>
          </w:p>
        </w:tc>
      </w:tr>
      <w:tr w:rsidR="006A381B" w:rsidRPr="00383B2B" w14:paraId="261D525A" w14:textId="77777777" w:rsidTr="006A381B">
        <w:trPr>
          <w:trHeight w:val="340"/>
        </w:trPr>
        <w:tc>
          <w:tcPr>
            <w:tcW w:w="4819" w:type="dxa"/>
            <w:noWrap/>
            <w:vAlign w:val="center"/>
            <w:hideMark/>
          </w:tcPr>
          <w:p w14:paraId="65C5228D" w14:textId="77777777" w:rsidR="006A381B" w:rsidRPr="00383B2B" w:rsidRDefault="006A381B" w:rsidP="006A381B">
            <w:pPr>
              <w:pStyle w:val="TableTextLeft"/>
            </w:pPr>
            <w:r w:rsidRPr="00383B2B">
              <w:t>Receipts from Victorian Government</w:t>
            </w:r>
          </w:p>
        </w:tc>
        <w:tc>
          <w:tcPr>
            <w:tcW w:w="851" w:type="dxa"/>
            <w:noWrap/>
            <w:hideMark/>
          </w:tcPr>
          <w:p w14:paraId="56CB6BC4" w14:textId="77777777" w:rsidR="006A381B" w:rsidRPr="00383B2B" w:rsidRDefault="006A381B" w:rsidP="006A381B">
            <w:pPr>
              <w:pStyle w:val="TableTextRight"/>
            </w:pPr>
          </w:p>
        </w:tc>
        <w:tc>
          <w:tcPr>
            <w:tcW w:w="1701" w:type="dxa"/>
            <w:noWrap/>
            <w:hideMark/>
          </w:tcPr>
          <w:p w14:paraId="54F2114C" w14:textId="77777777" w:rsidR="006A381B" w:rsidRPr="00383B2B" w:rsidRDefault="006A381B" w:rsidP="006A381B">
            <w:pPr>
              <w:pStyle w:val="TableTextRight"/>
            </w:pPr>
            <w:r w:rsidRPr="00383B2B">
              <w:t xml:space="preserve">7,506,626 </w:t>
            </w:r>
          </w:p>
        </w:tc>
        <w:tc>
          <w:tcPr>
            <w:tcW w:w="1701" w:type="dxa"/>
            <w:noWrap/>
            <w:hideMark/>
          </w:tcPr>
          <w:p w14:paraId="658E7B4E" w14:textId="77777777" w:rsidR="006A381B" w:rsidRPr="00383B2B" w:rsidRDefault="006A381B" w:rsidP="006A381B">
            <w:pPr>
              <w:pStyle w:val="TableTextRight"/>
            </w:pPr>
            <w:r w:rsidRPr="00383B2B">
              <w:t xml:space="preserve">8,038,730 </w:t>
            </w:r>
          </w:p>
        </w:tc>
      </w:tr>
      <w:tr w:rsidR="006A381B" w:rsidRPr="00383B2B" w14:paraId="6C34C04D" w14:textId="77777777" w:rsidTr="006A381B">
        <w:trPr>
          <w:trHeight w:val="340"/>
        </w:trPr>
        <w:tc>
          <w:tcPr>
            <w:tcW w:w="4819" w:type="dxa"/>
            <w:noWrap/>
            <w:vAlign w:val="center"/>
            <w:hideMark/>
          </w:tcPr>
          <w:p w14:paraId="4DED1991" w14:textId="77777777" w:rsidR="006A381B" w:rsidRPr="00383B2B" w:rsidRDefault="006A381B" w:rsidP="006A381B">
            <w:pPr>
              <w:pStyle w:val="TableTextLeft"/>
            </w:pPr>
            <w:r w:rsidRPr="00383B2B">
              <w:t>Receipts from other entities</w:t>
            </w:r>
          </w:p>
        </w:tc>
        <w:tc>
          <w:tcPr>
            <w:tcW w:w="851" w:type="dxa"/>
            <w:noWrap/>
            <w:hideMark/>
          </w:tcPr>
          <w:p w14:paraId="1BFAA579" w14:textId="77777777" w:rsidR="006A381B" w:rsidRPr="00383B2B" w:rsidRDefault="006A381B" w:rsidP="006A381B">
            <w:pPr>
              <w:pStyle w:val="TableTextRight"/>
            </w:pPr>
          </w:p>
        </w:tc>
        <w:tc>
          <w:tcPr>
            <w:tcW w:w="1701" w:type="dxa"/>
            <w:noWrap/>
            <w:hideMark/>
          </w:tcPr>
          <w:p w14:paraId="79AAC59B" w14:textId="77777777" w:rsidR="006A381B" w:rsidRPr="00383B2B" w:rsidRDefault="006A381B" w:rsidP="006A381B">
            <w:pPr>
              <w:pStyle w:val="TableTextRight"/>
            </w:pPr>
            <w:r w:rsidRPr="00383B2B">
              <w:t xml:space="preserve">178,353 </w:t>
            </w:r>
          </w:p>
        </w:tc>
        <w:tc>
          <w:tcPr>
            <w:tcW w:w="1701" w:type="dxa"/>
            <w:noWrap/>
            <w:hideMark/>
          </w:tcPr>
          <w:p w14:paraId="276BC36C" w14:textId="77777777" w:rsidR="006A381B" w:rsidRPr="00383B2B" w:rsidRDefault="006A381B" w:rsidP="006A381B">
            <w:pPr>
              <w:pStyle w:val="TableTextRight"/>
            </w:pPr>
            <w:r w:rsidRPr="00383B2B">
              <w:t xml:space="preserve">387,239 </w:t>
            </w:r>
          </w:p>
        </w:tc>
      </w:tr>
      <w:tr w:rsidR="006A381B" w:rsidRPr="00383B2B" w14:paraId="1C012AAC" w14:textId="77777777" w:rsidTr="006A381B">
        <w:trPr>
          <w:trHeight w:val="340"/>
        </w:trPr>
        <w:tc>
          <w:tcPr>
            <w:tcW w:w="4819" w:type="dxa"/>
            <w:noWrap/>
            <w:vAlign w:val="center"/>
            <w:hideMark/>
          </w:tcPr>
          <w:p w14:paraId="3EC24169" w14:textId="77777777" w:rsidR="006A381B" w:rsidRPr="00383B2B" w:rsidRDefault="006A381B" w:rsidP="006A381B">
            <w:pPr>
              <w:pStyle w:val="TableTextLeft"/>
            </w:pPr>
            <w:r w:rsidRPr="00383B2B">
              <w:t>Goods and services tax recovered from the ATO</w:t>
            </w:r>
            <w:r w:rsidRPr="005A1266">
              <w:rPr>
                <w:vertAlign w:val="superscript"/>
              </w:rPr>
              <w:t>(</w:t>
            </w:r>
            <w:proofErr w:type="spellStart"/>
            <w:r w:rsidRPr="005A1266">
              <w:rPr>
                <w:vertAlign w:val="superscript"/>
              </w:rPr>
              <w:t>i</w:t>
            </w:r>
            <w:proofErr w:type="spellEnd"/>
            <w:r w:rsidRPr="005A1266">
              <w:rPr>
                <w:vertAlign w:val="superscript"/>
              </w:rPr>
              <w:t>)</w:t>
            </w:r>
          </w:p>
        </w:tc>
        <w:tc>
          <w:tcPr>
            <w:tcW w:w="851" w:type="dxa"/>
            <w:noWrap/>
            <w:hideMark/>
          </w:tcPr>
          <w:p w14:paraId="3D54214D" w14:textId="77777777" w:rsidR="006A381B" w:rsidRPr="00383B2B" w:rsidRDefault="006A381B" w:rsidP="006A381B">
            <w:pPr>
              <w:pStyle w:val="TableTextRight"/>
            </w:pPr>
          </w:p>
        </w:tc>
        <w:tc>
          <w:tcPr>
            <w:tcW w:w="1701" w:type="dxa"/>
            <w:noWrap/>
            <w:hideMark/>
          </w:tcPr>
          <w:p w14:paraId="5F8E5DBD" w14:textId="77777777" w:rsidR="006A381B" w:rsidRPr="00383B2B" w:rsidRDefault="006A381B" w:rsidP="006A381B">
            <w:pPr>
              <w:pStyle w:val="TableTextRight"/>
            </w:pPr>
            <w:r w:rsidRPr="00383B2B">
              <w:t xml:space="preserve">588,917 </w:t>
            </w:r>
          </w:p>
        </w:tc>
        <w:tc>
          <w:tcPr>
            <w:tcW w:w="1701" w:type="dxa"/>
            <w:noWrap/>
            <w:hideMark/>
          </w:tcPr>
          <w:p w14:paraId="73AF0289" w14:textId="77777777" w:rsidR="006A381B" w:rsidRPr="00383B2B" w:rsidRDefault="006A381B" w:rsidP="006A381B">
            <w:pPr>
              <w:pStyle w:val="TableTextRight"/>
            </w:pPr>
            <w:r w:rsidRPr="00383B2B">
              <w:t xml:space="preserve">397,090 </w:t>
            </w:r>
          </w:p>
        </w:tc>
      </w:tr>
      <w:tr w:rsidR="006A381B" w:rsidRPr="00383B2B" w14:paraId="2F887067" w14:textId="77777777" w:rsidTr="006A381B">
        <w:trPr>
          <w:trHeight w:val="340"/>
        </w:trPr>
        <w:tc>
          <w:tcPr>
            <w:tcW w:w="4819" w:type="dxa"/>
            <w:noWrap/>
            <w:vAlign w:val="center"/>
            <w:hideMark/>
          </w:tcPr>
          <w:p w14:paraId="73CEC759" w14:textId="77777777" w:rsidR="006A381B" w:rsidRPr="00383B2B" w:rsidRDefault="006A381B" w:rsidP="006A381B">
            <w:pPr>
              <w:pStyle w:val="TableTextLeft"/>
            </w:pPr>
            <w:r w:rsidRPr="00383B2B">
              <w:t>Sale of services</w:t>
            </w:r>
          </w:p>
        </w:tc>
        <w:tc>
          <w:tcPr>
            <w:tcW w:w="851" w:type="dxa"/>
            <w:noWrap/>
            <w:hideMark/>
          </w:tcPr>
          <w:p w14:paraId="5EC28A61" w14:textId="77777777" w:rsidR="006A381B" w:rsidRPr="00383B2B" w:rsidRDefault="006A381B" w:rsidP="006A381B">
            <w:pPr>
              <w:pStyle w:val="TableTextRight"/>
            </w:pPr>
          </w:p>
        </w:tc>
        <w:tc>
          <w:tcPr>
            <w:tcW w:w="1701" w:type="dxa"/>
            <w:noWrap/>
            <w:hideMark/>
          </w:tcPr>
          <w:p w14:paraId="68439E8D" w14:textId="77777777" w:rsidR="006A381B" w:rsidRPr="00383B2B" w:rsidRDefault="006A381B" w:rsidP="006A381B">
            <w:pPr>
              <w:pStyle w:val="TableTextRight"/>
            </w:pPr>
            <w:r w:rsidRPr="00383B2B">
              <w:t xml:space="preserve">7,260 </w:t>
            </w:r>
          </w:p>
        </w:tc>
        <w:tc>
          <w:tcPr>
            <w:tcW w:w="1701" w:type="dxa"/>
            <w:noWrap/>
            <w:hideMark/>
          </w:tcPr>
          <w:p w14:paraId="052675F8" w14:textId="77777777" w:rsidR="006A381B" w:rsidRPr="00383B2B" w:rsidRDefault="006A381B" w:rsidP="006A381B">
            <w:pPr>
              <w:pStyle w:val="TableTextRight"/>
            </w:pPr>
            <w:r w:rsidRPr="00383B2B">
              <w:t xml:space="preserve">2,330 </w:t>
            </w:r>
          </w:p>
        </w:tc>
      </w:tr>
      <w:tr w:rsidR="006A381B" w:rsidRPr="00383B2B" w14:paraId="2C5CEDE7" w14:textId="77777777" w:rsidTr="006A381B">
        <w:trPr>
          <w:trHeight w:val="340"/>
        </w:trPr>
        <w:tc>
          <w:tcPr>
            <w:tcW w:w="4819" w:type="dxa"/>
            <w:noWrap/>
            <w:vAlign w:val="center"/>
            <w:hideMark/>
          </w:tcPr>
          <w:p w14:paraId="204CF9EF" w14:textId="77777777" w:rsidR="006A381B" w:rsidRPr="00383B2B" w:rsidRDefault="006A381B" w:rsidP="006A381B">
            <w:pPr>
              <w:pStyle w:val="TableTextLeft"/>
            </w:pPr>
            <w:r w:rsidRPr="00383B2B">
              <w:t>Interest received</w:t>
            </w:r>
          </w:p>
        </w:tc>
        <w:tc>
          <w:tcPr>
            <w:tcW w:w="851" w:type="dxa"/>
            <w:noWrap/>
            <w:hideMark/>
          </w:tcPr>
          <w:p w14:paraId="441D097C" w14:textId="77777777" w:rsidR="006A381B" w:rsidRPr="00383B2B" w:rsidRDefault="006A381B" w:rsidP="006A381B">
            <w:pPr>
              <w:pStyle w:val="TableTextRight"/>
            </w:pPr>
          </w:p>
        </w:tc>
        <w:tc>
          <w:tcPr>
            <w:tcW w:w="1701" w:type="dxa"/>
            <w:noWrap/>
            <w:hideMark/>
          </w:tcPr>
          <w:p w14:paraId="2901B4B6" w14:textId="77777777" w:rsidR="006A381B" w:rsidRPr="00383B2B" w:rsidRDefault="006A381B" w:rsidP="006A381B">
            <w:pPr>
              <w:pStyle w:val="TableTextRight"/>
            </w:pPr>
            <w:r w:rsidRPr="00383B2B">
              <w:t xml:space="preserve">2,255 </w:t>
            </w:r>
          </w:p>
        </w:tc>
        <w:tc>
          <w:tcPr>
            <w:tcW w:w="1701" w:type="dxa"/>
            <w:noWrap/>
            <w:hideMark/>
          </w:tcPr>
          <w:p w14:paraId="417E7BB7" w14:textId="77777777" w:rsidR="006A381B" w:rsidRPr="00383B2B" w:rsidRDefault="006A381B" w:rsidP="006A381B">
            <w:pPr>
              <w:pStyle w:val="TableTextRight"/>
            </w:pPr>
            <w:r w:rsidRPr="00383B2B">
              <w:t xml:space="preserve">5,752 </w:t>
            </w:r>
          </w:p>
        </w:tc>
      </w:tr>
      <w:tr w:rsidR="006A381B" w:rsidRPr="00383B2B" w14:paraId="43C36A2E" w14:textId="77777777" w:rsidTr="006A381B">
        <w:trPr>
          <w:trHeight w:val="340"/>
        </w:trPr>
        <w:tc>
          <w:tcPr>
            <w:tcW w:w="4819" w:type="dxa"/>
            <w:noWrap/>
            <w:vAlign w:val="center"/>
            <w:hideMark/>
          </w:tcPr>
          <w:p w14:paraId="041F8945" w14:textId="77777777" w:rsidR="006A381B" w:rsidRPr="00383B2B" w:rsidRDefault="006A381B" w:rsidP="006A381B">
            <w:pPr>
              <w:pStyle w:val="TableTextLeftBold"/>
            </w:pPr>
            <w:r w:rsidRPr="00383B2B">
              <w:t>Total receipts</w:t>
            </w:r>
          </w:p>
        </w:tc>
        <w:tc>
          <w:tcPr>
            <w:tcW w:w="851" w:type="dxa"/>
            <w:noWrap/>
            <w:hideMark/>
          </w:tcPr>
          <w:p w14:paraId="48E1C115" w14:textId="77777777" w:rsidR="006A381B" w:rsidRPr="00383B2B" w:rsidRDefault="006A381B" w:rsidP="006A381B">
            <w:pPr>
              <w:pStyle w:val="TableTextRight"/>
            </w:pPr>
            <w:r w:rsidRPr="00383B2B">
              <w:rPr>
                <w:rFonts w:ascii="Cambria" w:hAnsi="Cambria" w:cs="Cambria"/>
              </w:rPr>
              <w:t> </w:t>
            </w:r>
          </w:p>
        </w:tc>
        <w:tc>
          <w:tcPr>
            <w:tcW w:w="1701" w:type="dxa"/>
            <w:noWrap/>
            <w:hideMark/>
          </w:tcPr>
          <w:p w14:paraId="17B91221" w14:textId="77777777" w:rsidR="006A381B" w:rsidRPr="00383B2B" w:rsidRDefault="006A381B" w:rsidP="006A381B">
            <w:pPr>
              <w:pStyle w:val="TableTextRightBold"/>
            </w:pPr>
            <w:r w:rsidRPr="00383B2B">
              <w:t xml:space="preserve">8,283,411 </w:t>
            </w:r>
          </w:p>
        </w:tc>
        <w:tc>
          <w:tcPr>
            <w:tcW w:w="1701" w:type="dxa"/>
            <w:noWrap/>
            <w:hideMark/>
          </w:tcPr>
          <w:p w14:paraId="31F94B1D" w14:textId="77777777" w:rsidR="006A381B" w:rsidRPr="00383B2B" w:rsidRDefault="006A381B" w:rsidP="006A381B">
            <w:pPr>
              <w:pStyle w:val="TableTextRightBold"/>
            </w:pPr>
            <w:r w:rsidRPr="00383B2B">
              <w:t xml:space="preserve">8,831,141 </w:t>
            </w:r>
          </w:p>
        </w:tc>
      </w:tr>
      <w:tr w:rsidR="006A381B" w:rsidRPr="00383B2B" w14:paraId="697553DC" w14:textId="77777777" w:rsidTr="006A381B">
        <w:trPr>
          <w:trHeight w:val="340"/>
        </w:trPr>
        <w:tc>
          <w:tcPr>
            <w:tcW w:w="4819" w:type="dxa"/>
            <w:noWrap/>
            <w:vAlign w:val="center"/>
            <w:hideMark/>
          </w:tcPr>
          <w:p w14:paraId="3ACD4DF6" w14:textId="77777777" w:rsidR="006A381B" w:rsidRPr="00383B2B" w:rsidRDefault="006A381B" w:rsidP="006A381B">
            <w:pPr>
              <w:pStyle w:val="TableTextLeft"/>
            </w:pPr>
          </w:p>
        </w:tc>
        <w:tc>
          <w:tcPr>
            <w:tcW w:w="851" w:type="dxa"/>
            <w:noWrap/>
            <w:hideMark/>
          </w:tcPr>
          <w:p w14:paraId="7134BBBE" w14:textId="77777777" w:rsidR="006A381B" w:rsidRPr="00383B2B" w:rsidRDefault="006A381B" w:rsidP="006A381B">
            <w:pPr>
              <w:pStyle w:val="TableTextRight"/>
            </w:pPr>
          </w:p>
        </w:tc>
        <w:tc>
          <w:tcPr>
            <w:tcW w:w="1701" w:type="dxa"/>
            <w:noWrap/>
            <w:hideMark/>
          </w:tcPr>
          <w:p w14:paraId="0F135F03" w14:textId="77777777" w:rsidR="006A381B" w:rsidRPr="00383B2B" w:rsidRDefault="006A381B" w:rsidP="006A381B">
            <w:pPr>
              <w:pStyle w:val="TableTextRight"/>
            </w:pPr>
          </w:p>
        </w:tc>
        <w:tc>
          <w:tcPr>
            <w:tcW w:w="1701" w:type="dxa"/>
            <w:noWrap/>
            <w:hideMark/>
          </w:tcPr>
          <w:p w14:paraId="7530BAA5" w14:textId="77777777" w:rsidR="006A381B" w:rsidRPr="00383B2B" w:rsidRDefault="006A381B" w:rsidP="006A381B">
            <w:pPr>
              <w:pStyle w:val="TableTextRight"/>
            </w:pPr>
          </w:p>
        </w:tc>
      </w:tr>
      <w:tr w:rsidR="006A381B" w:rsidRPr="00383B2B" w14:paraId="776B395B" w14:textId="77777777" w:rsidTr="006A381B">
        <w:trPr>
          <w:trHeight w:val="340"/>
        </w:trPr>
        <w:tc>
          <w:tcPr>
            <w:tcW w:w="4819" w:type="dxa"/>
            <w:noWrap/>
            <w:vAlign w:val="center"/>
            <w:hideMark/>
          </w:tcPr>
          <w:p w14:paraId="551F0BF1" w14:textId="77777777" w:rsidR="006A381B" w:rsidRPr="00383B2B" w:rsidRDefault="006A381B" w:rsidP="006A381B">
            <w:pPr>
              <w:pStyle w:val="TableTextGreen"/>
            </w:pPr>
            <w:r w:rsidRPr="00383B2B">
              <w:t>Payments</w:t>
            </w:r>
          </w:p>
        </w:tc>
        <w:tc>
          <w:tcPr>
            <w:tcW w:w="851" w:type="dxa"/>
            <w:noWrap/>
            <w:hideMark/>
          </w:tcPr>
          <w:p w14:paraId="231A0168" w14:textId="77777777" w:rsidR="006A381B" w:rsidRPr="00383B2B" w:rsidRDefault="006A381B" w:rsidP="006A381B">
            <w:pPr>
              <w:pStyle w:val="TableTextRight"/>
            </w:pPr>
          </w:p>
        </w:tc>
        <w:tc>
          <w:tcPr>
            <w:tcW w:w="1701" w:type="dxa"/>
            <w:noWrap/>
            <w:hideMark/>
          </w:tcPr>
          <w:p w14:paraId="37B4B8FD" w14:textId="77777777" w:rsidR="006A381B" w:rsidRPr="00383B2B" w:rsidRDefault="006A381B" w:rsidP="006A381B">
            <w:pPr>
              <w:pStyle w:val="TableTextRight"/>
            </w:pPr>
          </w:p>
        </w:tc>
        <w:tc>
          <w:tcPr>
            <w:tcW w:w="1701" w:type="dxa"/>
            <w:noWrap/>
            <w:hideMark/>
          </w:tcPr>
          <w:p w14:paraId="2B29A352" w14:textId="77777777" w:rsidR="006A381B" w:rsidRPr="00383B2B" w:rsidRDefault="006A381B" w:rsidP="006A381B">
            <w:pPr>
              <w:pStyle w:val="TableTextRight"/>
            </w:pPr>
          </w:p>
        </w:tc>
      </w:tr>
      <w:tr w:rsidR="006A381B" w:rsidRPr="00383B2B" w14:paraId="31F7AE01" w14:textId="77777777" w:rsidTr="006A381B">
        <w:trPr>
          <w:trHeight w:val="340"/>
        </w:trPr>
        <w:tc>
          <w:tcPr>
            <w:tcW w:w="4819" w:type="dxa"/>
            <w:noWrap/>
            <w:vAlign w:val="center"/>
            <w:hideMark/>
          </w:tcPr>
          <w:p w14:paraId="67845D94" w14:textId="77777777" w:rsidR="006A381B" w:rsidRPr="00383B2B" w:rsidRDefault="006A381B" w:rsidP="006A381B">
            <w:pPr>
              <w:pStyle w:val="TableTextLeft"/>
            </w:pPr>
            <w:r w:rsidRPr="00383B2B">
              <w:t>Payments of grants and other transfers</w:t>
            </w:r>
          </w:p>
        </w:tc>
        <w:tc>
          <w:tcPr>
            <w:tcW w:w="851" w:type="dxa"/>
            <w:noWrap/>
            <w:hideMark/>
          </w:tcPr>
          <w:p w14:paraId="5C06EAFA" w14:textId="77777777" w:rsidR="006A381B" w:rsidRPr="00383B2B" w:rsidRDefault="006A381B" w:rsidP="006A381B">
            <w:pPr>
              <w:pStyle w:val="TableTextRight"/>
            </w:pPr>
          </w:p>
        </w:tc>
        <w:tc>
          <w:tcPr>
            <w:tcW w:w="1701" w:type="dxa"/>
            <w:noWrap/>
            <w:hideMark/>
          </w:tcPr>
          <w:p w14:paraId="10716E76" w14:textId="77777777" w:rsidR="006A381B" w:rsidRPr="00383B2B" w:rsidRDefault="006A381B" w:rsidP="006A381B">
            <w:pPr>
              <w:pStyle w:val="TableTextRight"/>
            </w:pPr>
            <w:r w:rsidRPr="00383B2B">
              <w:t>(7,995,287)</w:t>
            </w:r>
          </w:p>
        </w:tc>
        <w:tc>
          <w:tcPr>
            <w:tcW w:w="1701" w:type="dxa"/>
            <w:noWrap/>
            <w:hideMark/>
          </w:tcPr>
          <w:p w14:paraId="6AA75F16" w14:textId="77777777" w:rsidR="006A381B" w:rsidRPr="00383B2B" w:rsidRDefault="006A381B" w:rsidP="006A381B">
            <w:pPr>
              <w:pStyle w:val="TableTextRight"/>
            </w:pPr>
            <w:r w:rsidRPr="00383B2B">
              <w:t>(8,775,819)</w:t>
            </w:r>
          </w:p>
        </w:tc>
      </w:tr>
      <w:tr w:rsidR="006A381B" w:rsidRPr="00383B2B" w14:paraId="58F5B6BD" w14:textId="77777777" w:rsidTr="006A381B">
        <w:trPr>
          <w:trHeight w:val="340"/>
        </w:trPr>
        <w:tc>
          <w:tcPr>
            <w:tcW w:w="4819" w:type="dxa"/>
            <w:noWrap/>
            <w:vAlign w:val="center"/>
            <w:hideMark/>
          </w:tcPr>
          <w:p w14:paraId="05DB1C22" w14:textId="77777777" w:rsidR="006A381B" w:rsidRPr="00383B2B" w:rsidRDefault="006A381B" w:rsidP="006A381B">
            <w:pPr>
              <w:pStyle w:val="TableTextLeft"/>
            </w:pPr>
            <w:r w:rsidRPr="00383B2B">
              <w:t>Payments to suppliers and employees</w:t>
            </w:r>
          </w:p>
        </w:tc>
        <w:tc>
          <w:tcPr>
            <w:tcW w:w="851" w:type="dxa"/>
            <w:noWrap/>
            <w:hideMark/>
          </w:tcPr>
          <w:p w14:paraId="41D2E791" w14:textId="77777777" w:rsidR="006A381B" w:rsidRPr="00383B2B" w:rsidRDefault="006A381B" w:rsidP="006A381B">
            <w:pPr>
              <w:pStyle w:val="TableTextRight"/>
            </w:pPr>
          </w:p>
        </w:tc>
        <w:tc>
          <w:tcPr>
            <w:tcW w:w="1701" w:type="dxa"/>
            <w:noWrap/>
            <w:hideMark/>
          </w:tcPr>
          <w:p w14:paraId="530A8DC0" w14:textId="77777777" w:rsidR="006A381B" w:rsidRPr="00383B2B" w:rsidRDefault="006A381B" w:rsidP="006A381B">
            <w:pPr>
              <w:pStyle w:val="TableTextRight"/>
            </w:pPr>
            <w:r w:rsidRPr="00383B2B">
              <w:t>(814,899)</w:t>
            </w:r>
          </w:p>
        </w:tc>
        <w:tc>
          <w:tcPr>
            <w:tcW w:w="1701" w:type="dxa"/>
            <w:noWrap/>
            <w:hideMark/>
          </w:tcPr>
          <w:p w14:paraId="56ECE40D" w14:textId="77777777" w:rsidR="006A381B" w:rsidRPr="00383B2B" w:rsidRDefault="006A381B" w:rsidP="006A381B">
            <w:pPr>
              <w:pStyle w:val="TableTextRight"/>
            </w:pPr>
            <w:r w:rsidRPr="00383B2B">
              <w:t>(643,160)</w:t>
            </w:r>
          </w:p>
        </w:tc>
      </w:tr>
      <w:tr w:rsidR="006A381B" w:rsidRPr="00383B2B" w14:paraId="02C8B6A1" w14:textId="77777777" w:rsidTr="006A381B">
        <w:trPr>
          <w:trHeight w:val="340"/>
        </w:trPr>
        <w:tc>
          <w:tcPr>
            <w:tcW w:w="4819" w:type="dxa"/>
            <w:noWrap/>
            <w:vAlign w:val="center"/>
            <w:hideMark/>
          </w:tcPr>
          <w:p w14:paraId="65705FB4" w14:textId="77777777" w:rsidR="006A381B" w:rsidRPr="00383B2B" w:rsidRDefault="006A381B" w:rsidP="006A381B">
            <w:pPr>
              <w:pStyle w:val="TableTextLeft"/>
            </w:pPr>
            <w:r w:rsidRPr="00383B2B">
              <w:t>Capital asset charge payments</w:t>
            </w:r>
          </w:p>
        </w:tc>
        <w:tc>
          <w:tcPr>
            <w:tcW w:w="851" w:type="dxa"/>
            <w:noWrap/>
            <w:hideMark/>
          </w:tcPr>
          <w:p w14:paraId="23145D93" w14:textId="77777777" w:rsidR="006A381B" w:rsidRPr="00383B2B" w:rsidRDefault="006A381B" w:rsidP="006A381B">
            <w:pPr>
              <w:pStyle w:val="TableTextRight"/>
            </w:pPr>
          </w:p>
        </w:tc>
        <w:tc>
          <w:tcPr>
            <w:tcW w:w="1701" w:type="dxa"/>
            <w:noWrap/>
            <w:hideMark/>
          </w:tcPr>
          <w:p w14:paraId="5F569A6E" w14:textId="77777777" w:rsidR="006A381B" w:rsidRPr="00383B2B" w:rsidRDefault="006A381B" w:rsidP="006A381B">
            <w:pPr>
              <w:pStyle w:val="TableTextRight"/>
            </w:pPr>
            <w:r w:rsidRPr="00383B2B">
              <w:t>(50,964)</w:t>
            </w:r>
          </w:p>
        </w:tc>
        <w:tc>
          <w:tcPr>
            <w:tcW w:w="1701" w:type="dxa"/>
            <w:noWrap/>
            <w:hideMark/>
          </w:tcPr>
          <w:p w14:paraId="186F597C" w14:textId="77777777" w:rsidR="006A381B" w:rsidRPr="00383B2B" w:rsidRDefault="006A381B" w:rsidP="006A381B">
            <w:pPr>
              <w:pStyle w:val="TableTextRight"/>
            </w:pPr>
            <w:r w:rsidRPr="00383B2B">
              <w:t>(82,829)</w:t>
            </w:r>
          </w:p>
        </w:tc>
      </w:tr>
      <w:tr w:rsidR="006A381B" w:rsidRPr="00383B2B" w14:paraId="581ABC26" w14:textId="77777777" w:rsidTr="006A381B">
        <w:trPr>
          <w:trHeight w:val="340"/>
        </w:trPr>
        <w:tc>
          <w:tcPr>
            <w:tcW w:w="4819" w:type="dxa"/>
            <w:noWrap/>
            <w:vAlign w:val="center"/>
            <w:hideMark/>
          </w:tcPr>
          <w:p w14:paraId="6912E406" w14:textId="77777777" w:rsidR="006A381B" w:rsidRPr="00383B2B" w:rsidRDefault="006A381B" w:rsidP="006A381B">
            <w:pPr>
              <w:pStyle w:val="TableTextLeft"/>
            </w:pPr>
            <w:r w:rsidRPr="00383B2B">
              <w:t>Interest and other financing costs</w:t>
            </w:r>
          </w:p>
        </w:tc>
        <w:tc>
          <w:tcPr>
            <w:tcW w:w="851" w:type="dxa"/>
            <w:noWrap/>
            <w:hideMark/>
          </w:tcPr>
          <w:p w14:paraId="14C2BA76" w14:textId="77777777" w:rsidR="006A381B" w:rsidRPr="00383B2B" w:rsidRDefault="006A381B" w:rsidP="006A381B">
            <w:pPr>
              <w:pStyle w:val="TableTextRight"/>
            </w:pPr>
          </w:p>
        </w:tc>
        <w:tc>
          <w:tcPr>
            <w:tcW w:w="1701" w:type="dxa"/>
            <w:noWrap/>
            <w:hideMark/>
          </w:tcPr>
          <w:p w14:paraId="0D780A27" w14:textId="77777777" w:rsidR="006A381B" w:rsidRPr="00383B2B" w:rsidRDefault="006A381B" w:rsidP="006A381B">
            <w:pPr>
              <w:pStyle w:val="TableTextRight"/>
            </w:pPr>
            <w:r w:rsidRPr="00383B2B">
              <w:t>(16,964)</w:t>
            </w:r>
          </w:p>
        </w:tc>
        <w:tc>
          <w:tcPr>
            <w:tcW w:w="1701" w:type="dxa"/>
            <w:noWrap/>
            <w:hideMark/>
          </w:tcPr>
          <w:p w14:paraId="512A2002" w14:textId="77777777" w:rsidR="006A381B" w:rsidRPr="00383B2B" w:rsidRDefault="006A381B" w:rsidP="006A381B">
            <w:pPr>
              <w:pStyle w:val="TableTextRight"/>
            </w:pPr>
            <w:r w:rsidRPr="00383B2B">
              <w:t>(34,727)</w:t>
            </w:r>
          </w:p>
        </w:tc>
      </w:tr>
      <w:tr w:rsidR="006A381B" w:rsidRPr="00383B2B" w14:paraId="0FFFF140" w14:textId="77777777" w:rsidTr="006A381B">
        <w:trPr>
          <w:trHeight w:val="340"/>
        </w:trPr>
        <w:tc>
          <w:tcPr>
            <w:tcW w:w="4819" w:type="dxa"/>
            <w:noWrap/>
            <w:vAlign w:val="center"/>
            <w:hideMark/>
          </w:tcPr>
          <w:p w14:paraId="14B0EC54" w14:textId="77777777" w:rsidR="006A381B" w:rsidRPr="00383B2B" w:rsidRDefault="006A381B" w:rsidP="006A381B">
            <w:pPr>
              <w:pStyle w:val="TableTextLeftBold"/>
            </w:pPr>
            <w:r w:rsidRPr="00383B2B">
              <w:t>Total payments</w:t>
            </w:r>
          </w:p>
        </w:tc>
        <w:tc>
          <w:tcPr>
            <w:tcW w:w="851" w:type="dxa"/>
            <w:noWrap/>
            <w:hideMark/>
          </w:tcPr>
          <w:p w14:paraId="626702EB" w14:textId="77777777" w:rsidR="006A381B" w:rsidRPr="00383B2B" w:rsidRDefault="006A381B" w:rsidP="006A381B">
            <w:pPr>
              <w:pStyle w:val="TableTextRight"/>
            </w:pPr>
            <w:r w:rsidRPr="00383B2B">
              <w:rPr>
                <w:rFonts w:ascii="Cambria" w:hAnsi="Cambria" w:cs="Cambria"/>
              </w:rPr>
              <w:t> </w:t>
            </w:r>
          </w:p>
        </w:tc>
        <w:tc>
          <w:tcPr>
            <w:tcW w:w="1701" w:type="dxa"/>
            <w:noWrap/>
            <w:hideMark/>
          </w:tcPr>
          <w:p w14:paraId="24E7D840" w14:textId="77777777" w:rsidR="006A381B" w:rsidRPr="00383B2B" w:rsidRDefault="006A381B" w:rsidP="006A381B">
            <w:pPr>
              <w:pStyle w:val="TableTextRightBold"/>
            </w:pPr>
            <w:r w:rsidRPr="00383B2B">
              <w:t>(8,878,114)</w:t>
            </w:r>
          </w:p>
        </w:tc>
        <w:tc>
          <w:tcPr>
            <w:tcW w:w="1701" w:type="dxa"/>
            <w:noWrap/>
            <w:hideMark/>
          </w:tcPr>
          <w:p w14:paraId="6D5FD1C9" w14:textId="77777777" w:rsidR="006A381B" w:rsidRPr="00383B2B" w:rsidRDefault="006A381B" w:rsidP="006A381B">
            <w:pPr>
              <w:pStyle w:val="TableTextRightBold"/>
            </w:pPr>
            <w:r w:rsidRPr="00383B2B">
              <w:t>(9,536,535)</w:t>
            </w:r>
          </w:p>
        </w:tc>
      </w:tr>
      <w:tr w:rsidR="006A381B" w:rsidRPr="00383B2B" w14:paraId="34F1E2D3" w14:textId="77777777" w:rsidTr="006A381B">
        <w:trPr>
          <w:trHeight w:val="340"/>
        </w:trPr>
        <w:tc>
          <w:tcPr>
            <w:tcW w:w="4819" w:type="dxa"/>
            <w:noWrap/>
            <w:vAlign w:val="center"/>
            <w:hideMark/>
          </w:tcPr>
          <w:p w14:paraId="68D6E702" w14:textId="77777777" w:rsidR="006A381B" w:rsidRPr="00383B2B" w:rsidRDefault="006A381B" w:rsidP="006A381B">
            <w:pPr>
              <w:pStyle w:val="TableTextLeft"/>
            </w:pPr>
          </w:p>
        </w:tc>
        <w:tc>
          <w:tcPr>
            <w:tcW w:w="851" w:type="dxa"/>
            <w:noWrap/>
            <w:hideMark/>
          </w:tcPr>
          <w:p w14:paraId="176931DD" w14:textId="77777777" w:rsidR="006A381B" w:rsidRPr="00383B2B" w:rsidRDefault="006A381B" w:rsidP="006A381B">
            <w:pPr>
              <w:pStyle w:val="TableTextRight"/>
            </w:pPr>
          </w:p>
        </w:tc>
        <w:tc>
          <w:tcPr>
            <w:tcW w:w="1701" w:type="dxa"/>
            <w:noWrap/>
            <w:hideMark/>
          </w:tcPr>
          <w:p w14:paraId="39AAA19C" w14:textId="77777777" w:rsidR="006A381B" w:rsidRPr="00383B2B" w:rsidRDefault="006A381B" w:rsidP="006A381B">
            <w:pPr>
              <w:pStyle w:val="TableTextRight"/>
            </w:pPr>
          </w:p>
        </w:tc>
        <w:tc>
          <w:tcPr>
            <w:tcW w:w="1701" w:type="dxa"/>
            <w:noWrap/>
            <w:hideMark/>
          </w:tcPr>
          <w:p w14:paraId="6206AB98" w14:textId="77777777" w:rsidR="006A381B" w:rsidRPr="00383B2B" w:rsidRDefault="006A381B" w:rsidP="006A381B">
            <w:pPr>
              <w:pStyle w:val="TableTextRight"/>
            </w:pPr>
          </w:p>
        </w:tc>
      </w:tr>
      <w:tr w:rsidR="006A381B" w:rsidRPr="00383B2B" w14:paraId="7CC10B7A" w14:textId="77777777" w:rsidTr="006A381B">
        <w:trPr>
          <w:trHeight w:val="340"/>
        </w:trPr>
        <w:tc>
          <w:tcPr>
            <w:tcW w:w="4819" w:type="dxa"/>
            <w:noWrap/>
            <w:vAlign w:val="center"/>
            <w:hideMark/>
          </w:tcPr>
          <w:p w14:paraId="3E97951D" w14:textId="77777777" w:rsidR="006A381B" w:rsidRPr="00383B2B" w:rsidRDefault="006A381B" w:rsidP="006A381B">
            <w:pPr>
              <w:pStyle w:val="TableTextLeft"/>
            </w:pPr>
            <w:r w:rsidRPr="00383B2B">
              <w:t>Net cash used in operating activities</w:t>
            </w:r>
          </w:p>
        </w:tc>
        <w:tc>
          <w:tcPr>
            <w:tcW w:w="851" w:type="dxa"/>
            <w:noWrap/>
            <w:hideMark/>
          </w:tcPr>
          <w:p w14:paraId="584058EB" w14:textId="77777777" w:rsidR="006A381B" w:rsidRPr="00383B2B" w:rsidRDefault="006A381B" w:rsidP="006A381B">
            <w:pPr>
              <w:pStyle w:val="TableTextRight"/>
            </w:pPr>
            <w:r w:rsidRPr="00383B2B">
              <w:t>7.3.2</w:t>
            </w:r>
          </w:p>
        </w:tc>
        <w:tc>
          <w:tcPr>
            <w:tcW w:w="1701" w:type="dxa"/>
            <w:noWrap/>
            <w:hideMark/>
          </w:tcPr>
          <w:p w14:paraId="37A011FA" w14:textId="77777777" w:rsidR="006A381B" w:rsidRPr="00383B2B" w:rsidRDefault="006A381B" w:rsidP="006A381B">
            <w:pPr>
              <w:pStyle w:val="TableTextRight"/>
            </w:pPr>
            <w:r w:rsidRPr="00383B2B">
              <w:t>(594,703)</w:t>
            </w:r>
          </w:p>
        </w:tc>
        <w:tc>
          <w:tcPr>
            <w:tcW w:w="1701" w:type="dxa"/>
            <w:noWrap/>
            <w:hideMark/>
          </w:tcPr>
          <w:p w14:paraId="12DE7F29" w14:textId="77777777" w:rsidR="006A381B" w:rsidRPr="00383B2B" w:rsidRDefault="006A381B" w:rsidP="006A381B">
            <w:pPr>
              <w:pStyle w:val="TableTextRight"/>
            </w:pPr>
            <w:r w:rsidRPr="00383B2B">
              <w:t>(705,394)</w:t>
            </w:r>
          </w:p>
        </w:tc>
      </w:tr>
      <w:tr w:rsidR="006A381B" w:rsidRPr="00383B2B" w14:paraId="5F5EF11D" w14:textId="77777777" w:rsidTr="006A381B">
        <w:trPr>
          <w:trHeight w:val="340"/>
        </w:trPr>
        <w:tc>
          <w:tcPr>
            <w:tcW w:w="4819" w:type="dxa"/>
            <w:noWrap/>
            <w:vAlign w:val="center"/>
            <w:hideMark/>
          </w:tcPr>
          <w:p w14:paraId="14E24162" w14:textId="77777777" w:rsidR="006A381B" w:rsidRPr="00383B2B" w:rsidRDefault="006A381B" w:rsidP="006A381B">
            <w:pPr>
              <w:pStyle w:val="TableTextLeft"/>
            </w:pPr>
          </w:p>
        </w:tc>
        <w:tc>
          <w:tcPr>
            <w:tcW w:w="851" w:type="dxa"/>
            <w:noWrap/>
            <w:hideMark/>
          </w:tcPr>
          <w:p w14:paraId="46F2FC08" w14:textId="77777777" w:rsidR="006A381B" w:rsidRPr="00383B2B" w:rsidRDefault="006A381B" w:rsidP="006A381B">
            <w:pPr>
              <w:pStyle w:val="TableTextRight"/>
            </w:pPr>
          </w:p>
        </w:tc>
        <w:tc>
          <w:tcPr>
            <w:tcW w:w="1701" w:type="dxa"/>
            <w:noWrap/>
            <w:hideMark/>
          </w:tcPr>
          <w:p w14:paraId="72BB97EB" w14:textId="77777777" w:rsidR="006A381B" w:rsidRPr="00383B2B" w:rsidRDefault="006A381B" w:rsidP="006A381B">
            <w:pPr>
              <w:pStyle w:val="TableTextRight"/>
            </w:pPr>
          </w:p>
        </w:tc>
        <w:tc>
          <w:tcPr>
            <w:tcW w:w="1701" w:type="dxa"/>
            <w:noWrap/>
            <w:hideMark/>
          </w:tcPr>
          <w:p w14:paraId="21C00A7C" w14:textId="77777777" w:rsidR="006A381B" w:rsidRPr="00383B2B" w:rsidRDefault="006A381B" w:rsidP="006A381B">
            <w:pPr>
              <w:pStyle w:val="TableTextRight"/>
            </w:pPr>
          </w:p>
        </w:tc>
      </w:tr>
      <w:tr w:rsidR="006A381B" w:rsidRPr="00383B2B" w14:paraId="2CB07AD4" w14:textId="77777777" w:rsidTr="006A381B">
        <w:trPr>
          <w:trHeight w:val="340"/>
        </w:trPr>
        <w:tc>
          <w:tcPr>
            <w:tcW w:w="4819" w:type="dxa"/>
            <w:noWrap/>
            <w:vAlign w:val="center"/>
            <w:hideMark/>
          </w:tcPr>
          <w:p w14:paraId="5854DCF8" w14:textId="77777777" w:rsidR="006A381B" w:rsidRPr="00383B2B" w:rsidRDefault="006A381B" w:rsidP="006A381B">
            <w:pPr>
              <w:pStyle w:val="TableTextGreen"/>
            </w:pPr>
            <w:r w:rsidRPr="00383B2B">
              <w:t>Cash flows from investing activities</w:t>
            </w:r>
          </w:p>
        </w:tc>
        <w:tc>
          <w:tcPr>
            <w:tcW w:w="851" w:type="dxa"/>
            <w:noWrap/>
            <w:hideMark/>
          </w:tcPr>
          <w:p w14:paraId="4AAE0476" w14:textId="77777777" w:rsidR="006A381B" w:rsidRPr="00383B2B" w:rsidRDefault="006A381B" w:rsidP="006A381B">
            <w:pPr>
              <w:pStyle w:val="TableTextRight"/>
            </w:pPr>
          </w:p>
        </w:tc>
        <w:tc>
          <w:tcPr>
            <w:tcW w:w="1701" w:type="dxa"/>
            <w:noWrap/>
            <w:hideMark/>
          </w:tcPr>
          <w:p w14:paraId="10EE1210" w14:textId="77777777" w:rsidR="006A381B" w:rsidRPr="00383B2B" w:rsidRDefault="006A381B" w:rsidP="006A381B">
            <w:pPr>
              <w:pStyle w:val="TableTextRight"/>
            </w:pPr>
          </w:p>
        </w:tc>
        <w:tc>
          <w:tcPr>
            <w:tcW w:w="1701" w:type="dxa"/>
            <w:noWrap/>
            <w:hideMark/>
          </w:tcPr>
          <w:p w14:paraId="1837B892" w14:textId="77777777" w:rsidR="006A381B" w:rsidRPr="00383B2B" w:rsidRDefault="006A381B" w:rsidP="006A381B">
            <w:pPr>
              <w:pStyle w:val="TableTextRight"/>
            </w:pPr>
          </w:p>
        </w:tc>
      </w:tr>
      <w:tr w:rsidR="006A381B" w:rsidRPr="00383B2B" w14:paraId="16682636" w14:textId="77777777" w:rsidTr="006A381B">
        <w:trPr>
          <w:trHeight w:val="340"/>
        </w:trPr>
        <w:tc>
          <w:tcPr>
            <w:tcW w:w="4819" w:type="dxa"/>
            <w:noWrap/>
            <w:vAlign w:val="center"/>
            <w:hideMark/>
          </w:tcPr>
          <w:p w14:paraId="0964DCED" w14:textId="77777777" w:rsidR="006A381B" w:rsidRPr="00383B2B" w:rsidRDefault="006A381B" w:rsidP="006A381B">
            <w:pPr>
              <w:pStyle w:val="TableTextLeft"/>
            </w:pPr>
            <w:r w:rsidRPr="00383B2B">
              <w:t>Receipts</w:t>
            </w:r>
          </w:p>
        </w:tc>
        <w:tc>
          <w:tcPr>
            <w:tcW w:w="851" w:type="dxa"/>
            <w:noWrap/>
            <w:hideMark/>
          </w:tcPr>
          <w:p w14:paraId="7D7C35A1" w14:textId="77777777" w:rsidR="006A381B" w:rsidRPr="00383B2B" w:rsidRDefault="006A381B" w:rsidP="006A381B">
            <w:pPr>
              <w:pStyle w:val="TableTextRight"/>
            </w:pPr>
          </w:p>
        </w:tc>
        <w:tc>
          <w:tcPr>
            <w:tcW w:w="1701" w:type="dxa"/>
            <w:noWrap/>
            <w:hideMark/>
          </w:tcPr>
          <w:p w14:paraId="212250E9" w14:textId="77777777" w:rsidR="006A381B" w:rsidRPr="00383B2B" w:rsidRDefault="006A381B" w:rsidP="006A381B">
            <w:pPr>
              <w:pStyle w:val="TableTextRight"/>
            </w:pPr>
          </w:p>
        </w:tc>
        <w:tc>
          <w:tcPr>
            <w:tcW w:w="1701" w:type="dxa"/>
            <w:noWrap/>
            <w:hideMark/>
          </w:tcPr>
          <w:p w14:paraId="3C86B204" w14:textId="77777777" w:rsidR="006A381B" w:rsidRPr="00383B2B" w:rsidRDefault="006A381B" w:rsidP="006A381B">
            <w:pPr>
              <w:pStyle w:val="TableTextRight"/>
            </w:pPr>
          </w:p>
        </w:tc>
      </w:tr>
      <w:tr w:rsidR="006A381B" w:rsidRPr="00383B2B" w14:paraId="2CC5414E" w14:textId="77777777" w:rsidTr="006A381B">
        <w:trPr>
          <w:trHeight w:val="340"/>
        </w:trPr>
        <w:tc>
          <w:tcPr>
            <w:tcW w:w="4819" w:type="dxa"/>
            <w:noWrap/>
            <w:vAlign w:val="center"/>
            <w:hideMark/>
          </w:tcPr>
          <w:p w14:paraId="348EA887" w14:textId="77777777" w:rsidR="006A381B" w:rsidRPr="00383B2B" w:rsidRDefault="006A381B" w:rsidP="006A381B">
            <w:pPr>
              <w:pStyle w:val="TableTextLeft"/>
            </w:pPr>
            <w:r w:rsidRPr="00383B2B">
              <w:t>Sale of biological assets</w:t>
            </w:r>
          </w:p>
        </w:tc>
        <w:tc>
          <w:tcPr>
            <w:tcW w:w="851" w:type="dxa"/>
            <w:noWrap/>
            <w:hideMark/>
          </w:tcPr>
          <w:p w14:paraId="5FE424BF" w14:textId="77777777" w:rsidR="006A381B" w:rsidRPr="00383B2B" w:rsidRDefault="006A381B" w:rsidP="006A381B">
            <w:pPr>
              <w:pStyle w:val="TableTextRight"/>
            </w:pPr>
          </w:p>
        </w:tc>
        <w:tc>
          <w:tcPr>
            <w:tcW w:w="1701" w:type="dxa"/>
            <w:noWrap/>
            <w:hideMark/>
          </w:tcPr>
          <w:p w14:paraId="4E62AE32" w14:textId="77777777" w:rsidR="006A381B" w:rsidRPr="00383B2B" w:rsidRDefault="006A381B" w:rsidP="006A381B">
            <w:pPr>
              <w:pStyle w:val="TableTextRight"/>
            </w:pPr>
            <w:r w:rsidRPr="00383B2B">
              <w:t xml:space="preserve"> - </w:t>
            </w:r>
          </w:p>
        </w:tc>
        <w:tc>
          <w:tcPr>
            <w:tcW w:w="1701" w:type="dxa"/>
            <w:noWrap/>
            <w:hideMark/>
          </w:tcPr>
          <w:p w14:paraId="3AC182D7" w14:textId="77777777" w:rsidR="006A381B" w:rsidRPr="00383B2B" w:rsidRDefault="006A381B" w:rsidP="006A381B">
            <w:pPr>
              <w:pStyle w:val="TableTextRight"/>
            </w:pPr>
            <w:r w:rsidRPr="00383B2B">
              <w:t xml:space="preserve">575 </w:t>
            </w:r>
          </w:p>
        </w:tc>
      </w:tr>
      <w:tr w:rsidR="006A381B" w:rsidRPr="00383B2B" w14:paraId="1B8BDF68" w14:textId="77777777" w:rsidTr="006A381B">
        <w:trPr>
          <w:trHeight w:val="340"/>
        </w:trPr>
        <w:tc>
          <w:tcPr>
            <w:tcW w:w="4819" w:type="dxa"/>
            <w:noWrap/>
            <w:vAlign w:val="center"/>
            <w:hideMark/>
          </w:tcPr>
          <w:p w14:paraId="266726F4" w14:textId="77777777" w:rsidR="006A381B" w:rsidRPr="00383B2B" w:rsidRDefault="006A381B" w:rsidP="006A381B">
            <w:pPr>
              <w:pStyle w:val="TableTextLeft"/>
            </w:pPr>
            <w:r w:rsidRPr="00383B2B">
              <w:t>Sale of non-financial assets</w:t>
            </w:r>
          </w:p>
        </w:tc>
        <w:tc>
          <w:tcPr>
            <w:tcW w:w="851" w:type="dxa"/>
            <w:noWrap/>
            <w:hideMark/>
          </w:tcPr>
          <w:p w14:paraId="5E4E1B68" w14:textId="77777777" w:rsidR="006A381B" w:rsidRPr="00383B2B" w:rsidRDefault="006A381B" w:rsidP="006A381B">
            <w:pPr>
              <w:pStyle w:val="TableTextRight"/>
            </w:pPr>
          </w:p>
        </w:tc>
        <w:tc>
          <w:tcPr>
            <w:tcW w:w="1701" w:type="dxa"/>
            <w:noWrap/>
            <w:hideMark/>
          </w:tcPr>
          <w:p w14:paraId="757E4A88" w14:textId="77777777" w:rsidR="006A381B" w:rsidRPr="00383B2B" w:rsidRDefault="006A381B" w:rsidP="006A381B">
            <w:pPr>
              <w:pStyle w:val="TableTextRight"/>
            </w:pPr>
            <w:r w:rsidRPr="00383B2B">
              <w:t xml:space="preserve">14,878 </w:t>
            </w:r>
          </w:p>
        </w:tc>
        <w:tc>
          <w:tcPr>
            <w:tcW w:w="1701" w:type="dxa"/>
            <w:noWrap/>
            <w:hideMark/>
          </w:tcPr>
          <w:p w14:paraId="08FE36E0" w14:textId="77777777" w:rsidR="006A381B" w:rsidRPr="00383B2B" w:rsidRDefault="006A381B" w:rsidP="006A381B">
            <w:pPr>
              <w:pStyle w:val="TableTextRight"/>
            </w:pPr>
            <w:r w:rsidRPr="00383B2B">
              <w:t xml:space="preserve">74,540 </w:t>
            </w:r>
          </w:p>
        </w:tc>
      </w:tr>
      <w:tr w:rsidR="006A381B" w:rsidRPr="00383B2B" w14:paraId="2046CADF" w14:textId="77777777" w:rsidTr="006A381B">
        <w:trPr>
          <w:trHeight w:val="340"/>
        </w:trPr>
        <w:tc>
          <w:tcPr>
            <w:tcW w:w="4819" w:type="dxa"/>
            <w:noWrap/>
            <w:vAlign w:val="center"/>
            <w:hideMark/>
          </w:tcPr>
          <w:p w14:paraId="60065CD1" w14:textId="77777777" w:rsidR="006A381B" w:rsidRPr="00383B2B" w:rsidRDefault="006A381B" w:rsidP="006A381B">
            <w:pPr>
              <w:pStyle w:val="TableTextLeft"/>
            </w:pPr>
            <w:r w:rsidRPr="00383B2B">
              <w:t xml:space="preserve">Proceeds from consolidation of statutory authority </w:t>
            </w:r>
            <w:r w:rsidRPr="005A1266">
              <w:rPr>
                <w:vertAlign w:val="superscript"/>
              </w:rPr>
              <w:t>(ii)</w:t>
            </w:r>
          </w:p>
        </w:tc>
        <w:tc>
          <w:tcPr>
            <w:tcW w:w="851" w:type="dxa"/>
            <w:noWrap/>
            <w:hideMark/>
          </w:tcPr>
          <w:p w14:paraId="6F239511" w14:textId="77777777" w:rsidR="006A381B" w:rsidRPr="00383B2B" w:rsidRDefault="006A381B" w:rsidP="006A381B">
            <w:pPr>
              <w:pStyle w:val="TableTextRight"/>
            </w:pPr>
          </w:p>
        </w:tc>
        <w:tc>
          <w:tcPr>
            <w:tcW w:w="1701" w:type="dxa"/>
            <w:noWrap/>
            <w:hideMark/>
          </w:tcPr>
          <w:p w14:paraId="431A9088" w14:textId="77777777" w:rsidR="006A381B" w:rsidRPr="00383B2B" w:rsidRDefault="006A381B" w:rsidP="006A381B">
            <w:pPr>
              <w:pStyle w:val="TableTextRight"/>
            </w:pPr>
            <w:r w:rsidRPr="00383B2B">
              <w:t xml:space="preserve"> - </w:t>
            </w:r>
          </w:p>
        </w:tc>
        <w:tc>
          <w:tcPr>
            <w:tcW w:w="1701" w:type="dxa"/>
            <w:noWrap/>
            <w:hideMark/>
          </w:tcPr>
          <w:p w14:paraId="6D2785D9" w14:textId="77777777" w:rsidR="006A381B" w:rsidRPr="00383B2B" w:rsidRDefault="006A381B" w:rsidP="006A381B">
            <w:pPr>
              <w:pStyle w:val="TableTextRight"/>
            </w:pPr>
            <w:r w:rsidRPr="00383B2B">
              <w:t xml:space="preserve">389 </w:t>
            </w:r>
          </w:p>
        </w:tc>
      </w:tr>
      <w:tr w:rsidR="006A381B" w:rsidRPr="00383B2B" w14:paraId="70F97503" w14:textId="77777777" w:rsidTr="006A381B">
        <w:trPr>
          <w:trHeight w:val="340"/>
        </w:trPr>
        <w:tc>
          <w:tcPr>
            <w:tcW w:w="4819" w:type="dxa"/>
            <w:noWrap/>
            <w:vAlign w:val="center"/>
            <w:hideMark/>
          </w:tcPr>
          <w:p w14:paraId="56E19C5C" w14:textId="77777777" w:rsidR="006A381B" w:rsidRPr="00383B2B" w:rsidRDefault="006A381B" w:rsidP="006A381B">
            <w:pPr>
              <w:pStyle w:val="TableTextLeftBold"/>
            </w:pPr>
            <w:r w:rsidRPr="00383B2B">
              <w:t>Total receipts</w:t>
            </w:r>
          </w:p>
        </w:tc>
        <w:tc>
          <w:tcPr>
            <w:tcW w:w="851" w:type="dxa"/>
            <w:noWrap/>
            <w:hideMark/>
          </w:tcPr>
          <w:p w14:paraId="28385CF9" w14:textId="77777777" w:rsidR="006A381B" w:rsidRPr="00383B2B" w:rsidRDefault="006A381B" w:rsidP="006A381B">
            <w:pPr>
              <w:pStyle w:val="TableTextRight"/>
            </w:pPr>
            <w:r w:rsidRPr="00383B2B">
              <w:rPr>
                <w:rFonts w:ascii="Cambria" w:hAnsi="Cambria" w:cs="Cambria"/>
              </w:rPr>
              <w:t> </w:t>
            </w:r>
          </w:p>
        </w:tc>
        <w:tc>
          <w:tcPr>
            <w:tcW w:w="1701" w:type="dxa"/>
            <w:noWrap/>
            <w:hideMark/>
          </w:tcPr>
          <w:p w14:paraId="15539759" w14:textId="77777777" w:rsidR="006A381B" w:rsidRPr="00383B2B" w:rsidRDefault="006A381B" w:rsidP="006A381B">
            <w:pPr>
              <w:pStyle w:val="TableTextRightBold"/>
            </w:pPr>
            <w:r w:rsidRPr="00383B2B">
              <w:t xml:space="preserve">14,878 </w:t>
            </w:r>
          </w:p>
        </w:tc>
        <w:tc>
          <w:tcPr>
            <w:tcW w:w="1701" w:type="dxa"/>
            <w:noWrap/>
            <w:hideMark/>
          </w:tcPr>
          <w:p w14:paraId="42E1F179" w14:textId="77777777" w:rsidR="006A381B" w:rsidRPr="00383B2B" w:rsidRDefault="006A381B" w:rsidP="006A381B">
            <w:pPr>
              <w:pStyle w:val="TableTextRightBold"/>
            </w:pPr>
            <w:r w:rsidRPr="00383B2B">
              <w:t xml:space="preserve">75,504 </w:t>
            </w:r>
          </w:p>
        </w:tc>
      </w:tr>
      <w:tr w:rsidR="006A381B" w:rsidRPr="00383B2B" w14:paraId="58A10AF8" w14:textId="77777777" w:rsidTr="006A381B">
        <w:trPr>
          <w:trHeight w:val="340"/>
        </w:trPr>
        <w:tc>
          <w:tcPr>
            <w:tcW w:w="4819" w:type="dxa"/>
            <w:noWrap/>
            <w:vAlign w:val="center"/>
            <w:hideMark/>
          </w:tcPr>
          <w:p w14:paraId="2D0AEDED" w14:textId="77777777" w:rsidR="006A381B" w:rsidRPr="00383B2B" w:rsidRDefault="006A381B" w:rsidP="006A381B">
            <w:pPr>
              <w:pStyle w:val="TableTextLeft"/>
            </w:pPr>
          </w:p>
        </w:tc>
        <w:tc>
          <w:tcPr>
            <w:tcW w:w="851" w:type="dxa"/>
            <w:noWrap/>
            <w:hideMark/>
          </w:tcPr>
          <w:p w14:paraId="17565E10" w14:textId="77777777" w:rsidR="006A381B" w:rsidRPr="00383B2B" w:rsidRDefault="006A381B" w:rsidP="006A381B">
            <w:pPr>
              <w:pStyle w:val="TableTextRight"/>
            </w:pPr>
          </w:p>
        </w:tc>
        <w:tc>
          <w:tcPr>
            <w:tcW w:w="1701" w:type="dxa"/>
            <w:noWrap/>
            <w:hideMark/>
          </w:tcPr>
          <w:p w14:paraId="676351CB" w14:textId="77777777" w:rsidR="006A381B" w:rsidRPr="00383B2B" w:rsidRDefault="006A381B" w:rsidP="006A381B">
            <w:pPr>
              <w:pStyle w:val="TableTextRight"/>
            </w:pPr>
          </w:p>
        </w:tc>
        <w:tc>
          <w:tcPr>
            <w:tcW w:w="1701" w:type="dxa"/>
            <w:noWrap/>
            <w:hideMark/>
          </w:tcPr>
          <w:p w14:paraId="6845CB9C" w14:textId="77777777" w:rsidR="006A381B" w:rsidRPr="00383B2B" w:rsidRDefault="006A381B" w:rsidP="006A381B">
            <w:pPr>
              <w:pStyle w:val="TableTextRight"/>
            </w:pPr>
          </w:p>
        </w:tc>
      </w:tr>
      <w:tr w:rsidR="006A381B" w:rsidRPr="00383B2B" w14:paraId="60BC0C7B" w14:textId="77777777" w:rsidTr="006A381B">
        <w:trPr>
          <w:trHeight w:val="340"/>
        </w:trPr>
        <w:tc>
          <w:tcPr>
            <w:tcW w:w="4819" w:type="dxa"/>
            <w:noWrap/>
            <w:vAlign w:val="center"/>
            <w:hideMark/>
          </w:tcPr>
          <w:p w14:paraId="352EAA21" w14:textId="77777777" w:rsidR="006A381B" w:rsidRPr="00383B2B" w:rsidRDefault="006A381B" w:rsidP="006A381B">
            <w:pPr>
              <w:pStyle w:val="TableTextGreen"/>
            </w:pPr>
            <w:r w:rsidRPr="00383B2B">
              <w:t>Payments</w:t>
            </w:r>
          </w:p>
        </w:tc>
        <w:tc>
          <w:tcPr>
            <w:tcW w:w="851" w:type="dxa"/>
            <w:noWrap/>
            <w:hideMark/>
          </w:tcPr>
          <w:p w14:paraId="5A418C41" w14:textId="77777777" w:rsidR="006A381B" w:rsidRPr="00383B2B" w:rsidRDefault="006A381B" w:rsidP="006A381B">
            <w:pPr>
              <w:pStyle w:val="TableTextRight"/>
            </w:pPr>
          </w:p>
        </w:tc>
        <w:tc>
          <w:tcPr>
            <w:tcW w:w="1701" w:type="dxa"/>
            <w:noWrap/>
            <w:hideMark/>
          </w:tcPr>
          <w:p w14:paraId="1FAE7268" w14:textId="77777777" w:rsidR="006A381B" w:rsidRPr="00383B2B" w:rsidRDefault="006A381B" w:rsidP="006A381B">
            <w:pPr>
              <w:pStyle w:val="TableTextRight"/>
            </w:pPr>
          </w:p>
        </w:tc>
        <w:tc>
          <w:tcPr>
            <w:tcW w:w="1701" w:type="dxa"/>
            <w:noWrap/>
            <w:hideMark/>
          </w:tcPr>
          <w:p w14:paraId="0267BCA1" w14:textId="77777777" w:rsidR="006A381B" w:rsidRPr="00383B2B" w:rsidRDefault="006A381B" w:rsidP="006A381B">
            <w:pPr>
              <w:pStyle w:val="TableTextRight"/>
            </w:pPr>
          </w:p>
        </w:tc>
      </w:tr>
      <w:tr w:rsidR="006A381B" w:rsidRPr="00383B2B" w14:paraId="70892B3F" w14:textId="77777777" w:rsidTr="006A381B">
        <w:trPr>
          <w:trHeight w:val="340"/>
        </w:trPr>
        <w:tc>
          <w:tcPr>
            <w:tcW w:w="4819" w:type="dxa"/>
            <w:noWrap/>
            <w:vAlign w:val="center"/>
            <w:hideMark/>
          </w:tcPr>
          <w:p w14:paraId="2937BA08" w14:textId="77777777" w:rsidR="006A381B" w:rsidRPr="00383B2B" w:rsidRDefault="006A381B" w:rsidP="006A381B">
            <w:pPr>
              <w:pStyle w:val="TableTextLeft"/>
            </w:pPr>
            <w:r w:rsidRPr="00383B2B">
              <w:t>Payments for property, plant and equipment</w:t>
            </w:r>
          </w:p>
        </w:tc>
        <w:tc>
          <w:tcPr>
            <w:tcW w:w="851" w:type="dxa"/>
            <w:noWrap/>
            <w:hideMark/>
          </w:tcPr>
          <w:p w14:paraId="59E88C3D" w14:textId="77777777" w:rsidR="006A381B" w:rsidRPr="00383B2B" w:rsidRDefault="006A381B" w:rsidP="006A381B">
            <w:pPr>
              <w:pStyle w:val="TableTextRight"/>
            </w:pPr>
          </w:p>
        </w:tc>
        <w:tc>
          <w:tcPr>
            <w:tcW w:w="1701" w:type="dxa"/>
            <w:noWrap/>
            <w:hideMark/>
          </w:tcPr>
          <w:p w14:paraId="4958D700" w14:textId="77777777" w:rsidR="006A381B" w:rsidRPr="00383B2B" w:rsidRDefault="006A381B" w:rsidP="006A381B">
            <w:pPr>
              <w:pStyle w:val="TableTextRight"/>
            </w:pPr>
            <w:r w:rsidRPr="00383B2B">
              <w:t>(3,912,933)</w:t>
            </w:r>
          </w:p>
        </w:tc>
        <w:tc>
          <w:tcPr>
            <w:tcW w:w="1701" w:type="dxa"/>
            <w:noWrap/>
            <w:hideMark/>
          </w:tcPr>
          <w:p w14:paraId="703D08D8" w14:textId="77777777" w:rsidR="006A381B" w:rsidRPr="00383B2B" w:rsidRDefault="006A381B" w:rsidP="006A381B">
            <w:pPr>
              <w:pStyle w:val="TableTextRight"/>
            </w:pPr>
            <w:r w:rsidRPr="00383B2B">
              <w:t>(4,862,202)</w:t>
            </w:r>
          </w:p>
        </w:tc>
      </w:tr>
      <w:tr w:rsidR="006A381B" w:rsidRPr="00383B2B" w14:paraId="18FA320E" w14:textId="77777777" w:rsidTr="006A381B">
        <w:trPr>
          <w:trHeight w:val="340"/>
        </w:trPr>
        <w:tc>
          <w:tcPr>
            <w:tcW w:w="4819" w:type="dxa"/>
            <w:noWrap/>
            <w:vAlign w:val="center"/>
            <w:hideMark/>
          </w:tcPr>
          <w:p w14:paraId="594CF590" w14:textId="77777777" w:rsidR="006A381B" w:rsidRPr="00383B2B" w:rsidRDefault="006A381B" w:rsidP="006A381B">
            <w:pPr>
              <w:pStyle w:val="TableTextLeft"/>
            </w:pPr>
            <w:r w:rsidRPr="00383B2B">
              <w:t>Payments for intangible assets</w:t>
            </w:r>
          </w:p>
        </w:tc>
        <w:tc>
          <w:tcPr>
            <w:tcW w:w="851" w:type="dxa"/>
            <w:noWrap/>
            <w:hideMark/>
          </w:tcPr>
          <w:p w14:paraId="787581E1" w14:textId="77777777" w:rsidR="006A381B" w:rsidRPr="00383B2B" w:rsidRDefault="006A381B" w:rsidP="006A381B">
            <w:pPr>
              <w:pStyle w:val="TableTextRight"/>
            </w:pPr>
          </w:p>
        </w:tc>
        <w:tc>
          <w:tcPr>
            <w:tcW w:w="1701" w:type="dxa"/>
            <w:noWrap/>
            <w:hideMark/>
          </w:tcPr>
          <w:p w14:paraId="4F049C82" w14:textId="77777777" w:rsidR="006A381B" w:rsidRPr="00383B2B" w:rsidRDefault="006A381B" w:rsidP="006A381B">
            <w:pPr>
              <w:pStyle w:val="TableTextRight"/>
            </w:pPr>
            <w:r w:rsidRPr="00383B2B">
              <w:t>(660)</w:t>
            </w:r>
          </w:p>
        </w:tc>
        <w:tc>
          <w:tcPr>
            <w:tcW w:w="1701" w:type="dxa"/>
            <w:noWrap/>
            <w:hideMark/>
          </w:tcPr>
          <w:p w14:paraId="7EF50628" w14:textId="77777777" w:rsidR="006A381B" w:rsidRPr="00383B2B" w:rsidRDefault="006A381B" w:rsidP="006A381B">
            <w:pPr>
              <w:pStyle w:val="TableTextRight"/>
            </w:pPr>
            <w:r w:rsidRPr="00383B2B">
              <w:t>(1,818)</w:t>
            </w:r>
          </w:p>
        </w:tc>
      </w:tr>
      <w:tr w:rsidR="006A381B" w:rsidRPr="00383B2B" w14:paraId="7B37AC25" w14:textId="77777777" w:rsidTr="006A381B">
        <w:trPr>
          <w:trHeight w:val="340"/>
        </w:trPr>
        <w:tc>
          <w:tcPr>
            <w:tcW w:w="4819" w:type="dxa"/>
            <w:noWrap/>
            <w:vAlign w:val="center"/>
            <w:hideMark/>
          </w:tcPr>
          <w:p w14:paraId="515F10F0" w14:textId="77777777" w:rsidR="006A381B" w:rsidRPr="00383B2B" w:rsidRDefault="006A381B" w:rsidP="006A381B">
            <w:pPr>
              <w:pStyle w:val="TableTextLeftBold"/>
            </w:pPr>
            <w:r w:rsidRPr="00383B2B">
              <w:t>Total payments</w:t>
            </w:r>
          </w:p>
        </w:tc>
        <w:tc>
          <w:tcPr>
            <w:tcW w:w="851" w:type="dxa"/>
            <w:noWrap/>
            <w:hideMark/>
          </w:tcPr>
          <w:p w14:paraId="47199676" w14:textId="77777777" w:rsidR="006A381B" w:rsidRPr="00383B2B" w:rsidRDefault="006A381B" w:rsidP="006A381B">
            <w:pPr>
              <w:pStyle w:val="TableTextRight"/>
            </w:pPr>
            <w:r w:rsidRPr="00383B2B">
              <w:rPr>
                <w:rFonts w:ascii="Cambria" w:hAnsi="Cambria" w:cs="Cambria"/>
              </w:rPr>
              <w:t> </w:t>
            </w:r>
          </w:p>
        </w:tc>
        <w:tc>
          <w:tcPr>
            <w:tcW w:w="1701" w:type="dxa"/>
            <w:noWrap/>
            <w:hideMark/>
          </w:tcPr>
          <w:p w14:paraId="3BAE0D73" w14:textId="77777777" w:rsidR="006A381B" w:rsidRPr="00383B2B" w:rsidRDefault="006A381B" w:rsidP="006A381B">
            <w:pPr>
              <w:pStyle w:val="TableTextRightBold"/>
            </w:pPr>
            <w:r w:rsidRPr="00383B2B">
              <w:t>(3,913,593)</w:t>
            </w:r>
          </w:p>
        </w:tc>
        <w:tc>
          <w:tcPr>
            <w:tcW w:w="1701" w:type="dxa"/>
            <w:noWrap/>
            <w:hideMark/>
          </w:tcPr>
          <w:p w14:paraId="1F46D3CA" w14:textId="77777777" w:rsidR="006A381B" w:rsidRPr="00383B2B" w:rsidRDefault="006A381B" w:rsidP="006A381B">
            <w:pPr>
              <w:pStyle w:val="TableTextRightBold"/>
            </w:pPr>
            <w:r w:rsidRPr="00383B2B">
              <w:t>(4,864,020)</w:t>
            </w:r>
          </w:p>
        </w:tc>
      </w:tr>
      <w:tr w:rsidR="006A381B" w:rsidRPr="00383B2B" w14:paraId="34E400BD" w14:textId="77777777" w:rsidTr="006A381B">
        <w:trPr>
          <w:trHeight w:val="340"/>
        </w:trPr>
        <w:tc>
          <w:tcPr>
            <w:tcW w:w="4819" w:type="dxa"/>
            <w:noWrap/>
            <w:vAlign w:val="center"/>
            <w:hideMark/>
          </w:tcPr>
          <w:p w14:paraId="21D3F763" w14:textId="77777777" w:rsidR="006A381B" w:rsidRPr="00383B2B" w:rsidRDefault="006A381B" w:rsidP="006A381B">
            <w:pPr>
              <w:pStyle w:val="TableTextLeft"/>
            </w:pPr>
          </w:p>
        </w:tc>
        <w:tc>
          <w:tcPr>
            <w:tcW w:w="851" w:type="dxa"/>
            <w:noWrap/>
            <w:hideMark/>
          </w:tcPr>
          <w:p w14:paraId="5BC652D3" w14:textId="77777777" w:rsidR="006A381B" w:rsidRPr="00383B2B" w:rsidRDefault="006A381B" w:rsidP="006A381B">
            <w:pPr>
              <w:pStyle w:val="TableTextRight"/>
            </w:pPr>
          </w:p>
        </w:tc>
        <w:tc>
          <w:tcPr>
            <w:tcW w:w="1701" w:type="dxa"/>
            <w:noWrap/>
            <w:hideMark/>
          </w:tcPr>
          <w:p w14:paraId="62645BE4" w14:textId="77777777" w:rsidR="006A381B" w:rsidRPr="00383B2B" w:rsidRDefault="006A381B" w:rsidP="006A381B">
            <w:pPr>
              <w:pStyle w:val="TableTextRight"/>
            </w:pPr>
          </w:p>
        </w:tc>
        <w:tc>
          <w:tcPr>
            <w:tcW w:w="1701" w:type="dxa"/>
            <w:noWrap/>
            <w:hideMark/>
          </w:tcPr>
          <w:p w14:paraId="3F26219B" w14:textId="77777777" w:rsidR="006A381B" w:rsidRPr="00383B2B" w:rsidRDefault="006A381B" w:rsidP="006A381B">
            <w:pPr>
              <w:pStyle w:val="TableTextRight"/>
            </w:pPr>
          </w:p>
        </w:tc>
      </w:tr>
      <w:tr w:rsidR="006A381B" w:rsidRPr="00383B2B" w14:paraId="2F73608C" w14:textId="77777777" w:rsidTr="006A381B">
        <w:trPr>
          <w:trHeight w:val="340"/>
        </w:trPr>
        <w:tc>
          <w:tcPr>
            <w:tcW w:w="4819" w:type="dxa"/>
            <w:noWrap/>
            <w:vAlign w:val="center"/>
            <w:hideMark/>
          </w:tcPr>
          <w:p w14:paraId="29FD2CCD" w14:textId="77777777" w:rsidR="006A381B" w:rsidRPr="00383B2B" w:rsidRDefault="006A381B" w:rsidP="006A381B">
            <w:pPr>
              <w:pStyle w:val="TableTextLeftBold"/>
            </w:pPr>
            <w:r w:rsidRPr="00383B2B">
              <w:t>Net cash used in investing activities</w:t>
            </w:r>
          </w:p>
        </w:tc>
        <w:tc>
          <w:tcPr>
            <w:tcW w:w="851" w:type="dxa"/>
            <w:noWrap/>
            <w:hideMark/>
          </w:tcPr>
          <w:p w14:paraId="70AC7BA7" w14:textId="77777777" w:rsidR="006A381B" w:rsidRPr="00383B2B" w:rsidRDefault="006A381B" w:rsidP="006A381B">
            <w:pPr>
              <w:pStyle w:val="TableTextRight"/>
            </w:pPr>
            <w:r w:rsidRPr="00383B2B">
              <w:rPr>
                <w:rFonts w:ascii="Cambria" w:hAnsi="Cambria" w:cs="Cambria"/>
              </w:rPr>
              <w:t> </w:t>
            </w:r>
          </w:p>
        </w:tc>
        <w:tc>
          <w:tcPr>
            <w:tcW w:w="1701" w:type="dxa"/>
            <w:noWrap/>
            <w:hideMark/>
          </w:tcPr>
          <w:p w14:paraId="2410A4F0" w14:textId="77777777" w:rsidR="006A381B" w:rsidRPr="00383B2B" w:rsidRDefault="006A381B" w:rsidP="006A381B">
            <w:pPr>
              <w:pStyle w:val="TableTextRightBold"/>
            </w:pPr>
            <w:r w:rsidRPr="00383B2B">
              <w:t>(3,898,715)</w:t>
            </w:r>
          </w:p>
        </w:tc>
        <w:tc>
          <w:tcPr>
            <w:tcW w:w="1701" w:type="dxa"/>
            <w:noWrap/>
            <w:hideMark/>
          </w:tcPr>
          <w:p w14:paraId="2D945AFD" w14:textId="77777777" w:rsidR="006A381B" w:rsidRPr="00383B2B" w:rsidRDefault="006A381B" w:rsidP="006A381B">
            <w:pPr>
              <w:pStyle w:val="TableTextRightBold"/>
            </w:pPr>
            <w:r w:rsidRPr="00383B2B">
              <w:t>(4,788,517)</w:t>
            </w:r>
          </w:p>
        </w:tc>
      </w:tr>
    </w:tbl>
    <w:p w14:paraId="07D3B192" w14:textId="77777777" w:rsidR="0012376B" w:rsidRPr="00573EEC" w:rsidRDefault="0012376B" w:rsidP="00AA0386">
      <w:pPr>
        <w:spacing w:after="0"/>
      </w:pPr>
      <w:bookmarkStart w:id="98" w:name="RANGE!A38:D65"/>
      <w:bookmarkEnd w:id="98"/>
    </w:p>
    <w:tbl>
      <w:tblPr>
        <w:tblStyle w:val="TableGrid"/>
        <w:tblW w:w="9073" w:type="dxa"/>
        <w:tblLook w:val="04A0" w:firstRow="1" w:lastRow="0" w:firstColumn="1" w:lastColumn="0" w:noHBand="0" w:noVBand="1"/>
      </w:tblPr>
      <w:tblGrid>
        <w:gridCol w:w="4820"/>
        <w:gridCol w:w="851"/>
        <w:gridCol w:w="1701"/>
        <w:gridCol w:w="1701"/>
      </w:tblGrid>
      <w:tr w:rsidR="002750A2" w:rsidRPr="00383B2B" w14:paraId="412DBCB1" w14:textId="77777777" w:rsidTr="00BA0475">
        <w:trPr>
          <w:trHeight w:val="340"/>
          <w:tblHeader/>
        </w:trPr>
        <w:tc>
          <w:tcPr>
            <w:tcW w:w="4820" w:type="dxa"/>
            <w:noWrap/>
            <w:hideMark/>
          </w:tcPr>
          <w:p w14:paraId="5F4FDF1E" w14:textId="77777777" w:rsidR="002750A2" w:rsidRPr="00383B2B" w:rsidRDefault="002750A2" w:rsidP="002750A2">
            <w:pPr>
              <w:pStyle w:val="TableTextLeft"/>
            </w:pPr>
            <w:bookmarkStart w:id="99" w:name="Title_5" w:colFirst="0" w:colLast="0"/>
          </w:p>
        </w:tc>
        <w:tc>
          <w:tcPr>
            <w:tcW w:w="851" w:type="dxa"/>
            <w:noWrap/>
            <w:hideMark/>
          </w:tcPr>
          <w:p w14:paraId="162F5AC4" w14:textId="77777777" w:rsidR="002750A2" w:rsidRPr="00383B2B" w:rsidRDefault="002750A2" w:rsidP="002750A2">
            <w:pPr>
              <w:pStyle w:val="TableTextRight"/>
            </w:pPr>
          </w:p>
        </w:tc>
        <w:tc>
          <w:tcPr>
            <w:tcW w:w="1701" w:type="dxa"/>
            <w:noWrap/>
            <w:hideMark/>
          </w:tcPr>
          <w:p w14:paraId="23973EB9" w14:textId="77777777" w:rsidR="002750A2" w:rsidRPr="00383B2B" w:rsidRDefault="002750A2" w:rsidP="002750A2">
            <w:pPr>
              <w:pStyle w:val="TableTextCentreBold"/>
            </w:pPr>
            <w:r w:rsidRPr="00383B2B">
              <w:t>($ thousand)</w:t>
            </w:r>
          </w:p>
        </w:tc>
        <w:tc>
          <w:tcPr>
            <w:tcW w:w="1701" w:type="dxa"/>
          </w:tcPr>
          <w:p w14:paraId="31B9D504" w14:textId="0753A389" w:rsidR="002750A2" w:rsidRPr="00383B2B" w:rsidRDefault="002750A2" w:rsidP="002750A2">
            <w:pPr>
              <w:pStyle w:val="TableTextCentreBold"/>
            </w:pPr>
            <w:r w:rsidRPr="00383B2B">
              <w:t>($ thousand)</w:t>
            </w:r>
          </w:p>
        </w:tc>
      </w:tr>
      <w:bookmarkEnd w:id="99"/>
      <w:tr w:rsidR="002750A2" w:rsidRPr="00383B2B" w14:paraId="1CD655EA" w14:textId="77777777" w:rsidTr="002750A2">
        <w:trPr>
          <w:trHeight w:val="340"/>
        </w:trPr>
        <w:tc>
          <w:tcPr>
            <w:tcW w:w="4820" w:type="dxa"/>
            <w:noWrap/>
            <w:hideMark/>
          </w:tcPr>
          <w:p w14:paraId="12AC9BA9" w14:textId="77777777" w:rsidR="002750A2" w:rsidRPr="00383B2B" w:rsidRDefault="002750A2" w:rsidP="002750A2">
            <w:pPr>
              <w:pStyle w:val="TableTextLeft"/>
            </w:pPr>
          </w:p>
        </w:tc>
        <w:tc>
          <w:tcPr>
            <w:tcW w:w="851" w:type="dxa"/>
            <w:noWrap/>
            <w:hideMark/>
          </w:tcPr>
          <w:p w14:paraId="02DC4F35" w14:textId="77777777" w:rsidR="002750A2" w:rsidRPr="00383B2B" w:rsidRDefault="002750A2" w:rsidP="002750A2">
            <w:pPr>
              <w:pStyle w:val="TableTextRightBold"/>
            </w:pPr>
            <w:r w:rsidRPr="00383B2B">
              <w:t>Note</w:t>
            </w:r>
          </w:p>
        </w:tc>
        <w:tc>
          <w:tcPr>
            <w:tcW w:w="1701" w:type="dxa"/>
            <w:noWrap/>
            <w:hideMark/>
          </w:tcPr>
          <w:p w14:paraId="58D74931" w14:textId="77777777" w:rsidR="002750A2" w:rsidRPr="00383B2B" w:rsidRDefault="002750A2" w:rsidP="002750A2">
            <w:pPr>
              <w:pStyle w:val="TableTextRightBold"/>
            </w:pPr>
            <w:r w:rsidRPr="00383B2B">
              <w:t>2019</w:t>
            </w:r>
          </w:p>
        </w:tc>
        <w:tc>
          <w:tcPr>
            <w:tcW w:w="1701" w:type="dxa"/>
            <w:noWrap/>
            <w:hideMark/>
          </w:tcPr>
          <w:p w14:paraId="561FCBB2" w14:textId="77777777" w:rsidR="002750A2" w:rsidRPr="00383B2B" w:rsidRDefault="002750A2" w:rsidP="002750A2">
            <w:pPr>
              <w:pStyle w:val="TableTextRightBold"/>
            </w:pPr>
            <w:r w:rsidRPr="00383B2B">
              <w:t>2018</w:t>
            </w:r>
          </w:p>
        </w:tc>
      </w:tr>
      <w:tr w:rsidR="002750A2" w:rsidRPr="00383B2B" w14:paraId="58EE4617" w14:textId="77777777" w:rsidTr="002750A2">
        <w:trPr>
          <w:trHeight w:val="340"/>
        </w:trPr>
        <w:tc>
          <w:tcPr>
            <w:tcW w:w="4820" w:type="dxa"/>
            <w:noWrap/>
            <w:hideMark/>
          </w:tcPr>
          <w:p w14:paraId="65AABB36" w14:textId="77777777" w:rsidR="002750A2" w:rsidRPr="00383B2B" w:rsidRDefault="002750A2" w:rsidP="002750A2">
            <w:pPr>
              <w:pStyle w:val="TableTextGreen"/>
            </w:pPr>
            <w:r w:rsidRPr="00383B2B">
              <w:t>Cash flows from financing activities</w:t>
            </w:r>
          </w:p>
        </w:tc>
        <w:tc>
          <w:tcPr>
            <w:tcW w:w="851" w:type="dxa"/>
            <w:noWrap/>
            <w:hideMark/>
          </w:tcPr>
          <w:p w14:paraId="61DCF236" w14:textId="77777777" w:rsidR="002750A2" w:rsidRPr="00383B2B" w:rsidRDefault="002750A2" w:rsidP="002750A2">
            <w:pPr>
              <w:pStyle w:val="TableTextRight"/>
            </w:pPr>
          </w:p>
        </w:tc>
        <w:tc>
          <w:tcPr>
            <w:tcW w:w="1701" w:type="dxa"/>
            <w:noWrap/>
            <w:hideMark/>
          </w:tcPr>
          <w:p w14:paraId="7444FB86" w14:textId="77777777" w:rsidR="002750A2" w:rsidRPr="00383B2B" w:rsidRDefault="002750A2" w:rsidP="002750A2">
            <w:pPr>
              <w:pStyle w:val="TableTextRight"/>
            </w:pPr>
          </w:p>
        </w:tc>
        <w:tc>
          <w:tcPr>
            <w:tcW w:w="1701" w:type="dxa"/>
            <w:noWrap/>
            <w:hideMark/>
          </w:tcPr>
          <w:p w14:paraId="157231D4" w14:textId="77777777" w:rsidR="002750A2" w:rsidRPr="00383B2B" w:rsidRDefault="002750A2" w:rsidP="002750A2">
            <w:pPr>
              <w:pStyle w:val="TableTextRight"/>
            </w:pPr>
          </w:p>
        </w:tc>
      </w:tr>
      <w:tr w:rsidR="002750A2" w:rsidRPr="00383B2B" w14:paraId="29D0E9E9" w14:textId="77777777" w:rsidTr="002750A2">
        <w:trPr>
          <w:trHeight w:val="340"/>
        </w:trPr>
        <w:tc>
          <w:tcPr>
            <w:tcW w:w="4820" w:type="dxa"/>
            <w:noWrap/>
            <w:hideMark/>
          </w:tcPr>
          <w:p w14:paraId="4803C369" w14:textId="77777777" w:rsidR="002750A2" w:rsidRPr="00383B2B" w:rsidRDefault="002750A2" w:rsidP="002750A2">
            <w:pPr>
              <w:pStyle w:val="TableTextLeft"/>
            </w:pPr>
            <w:r w:rsidRPr="00383B2B">
              <w:t>Receipts</w:t>
            </w:r>
          </w:p>
        </w:tc>
        <w:tc>
          <w:tcPr>
            <w:tcW w:w="851" w:type="dxa"/>
            <w:noWrap/>
            <w:hideMark/>
          </w:tcPr>
          <w:p w14:paraId="536C71EE" w14:textId="77777777" w:rsidR="002750A2" w:rsidRPr="00383B2B" w:rsidRDefault="002750A2" w:rsidP="002750A2">
            <w:pPr>
              <w:pStyle w:val="TableTextRight"/>
            </w:pPr>
          </w:p>
        </w:tc>
        <w:tc>
          <w:tcPr>
            <w:tcW w:w="1701" w:type="dxa"/>
            <w:noWrap/>
            <w:hideMark/>
          </w:tcPr>
          <w:p w14:paraId="025B88B0" w14:textId="77777777" w:rsidR="002750A2" w:rsidRPr="00383B2B" w:rsidRDefault="002750A2" w:rsidP="002750A2">
            <w:pPr>
              <w:pStyle w:val="TableTextRight"/>
            </w:pPr>
          </w:p>
        </w:tc>
        <w:tc>
          <w:tcPr>
            <w:tcW w:w="1701" w:type="dxa"/>
            <w:noWrap/>
            <w:hideMark/>
          </w:tcPr>
          <w:p w14:paraId="0C977785" w14:textId="77777777" w:rsidR="002750A2" w:rsidRPr="00383B2B" w:rsidRDefault="002750A2" w:rsidP="002750A2">
            <w:pPr>
              <w:pStyle w:val="TableTextRight"/>
            </w:pPr>
          </w:p>
        </w:tc>
      </w:tr>
      <w:tr w:rsidR="002750A2" w:rsidRPr="00383B2B" w14:paraId="3C13AE02" w14:textId="77777777" w:rsidTr="002750A2">
        <w:trPr>
          <w:trHeight w:val="340"/>
        </w:trPr>
        <w:tc>
          <w:tcPr>
            <w:tcW w:w="4820" w:type="dxa"/>
            <w:noWrap/>
            <w:hideMark/>
          </w:tcPr>
          <w:p w14:paraId="4EAA49C7" w14:textId="77777777" w:rsidR="002750A2" w:rsidRPr="00383B2B" w:rsidRDefault="002750A2" w:rsidP="002750A2">
            <w:pPr>
              <w:pStyle w:val="TableTextLeft"/>
            </w:pPr>
            <w:r w:rsidRPr="00383B2B">
              <w:t>Owner contributions by Victorian Government</w:t>
            </w:r>
          </w:p>
        </w:tc>
        <w:tc>
          <w:tcPr>
            <w:tcW w:w="851" w:type="dxa"/>
            <w:noWrap/>
            <w:hideMark/>
          </w:tcPr>
          <w:p w14:paraId="75DD4672" w14:textId="77777777" w:rsidR="002750A2" w:rsidRPr="00383B2B" w:rsidRDefault="002750A2" w:rsidP="002750A2">
            <w:pPr>
              <w:pStyle w:val="TableTextRight"/>
            </w:pPr>
          </w:p>
        </w:tc>
        <w:tc>
          <w:tcPr>
            <w:tcW w:w="1701" w:type="dxa"/>
            <w:noWrap/>
            <w:hideMark/>
          </w:tcPr>
          <w:p w14:paraId="44E48231" w14:textId="77777777" w:rsidR="002750A2" w:rsidRPr="00383B2B" w:rsidRDefault="002750A2" w:rsidP="002750A2">
            <w:pPr>
              <w:pStyle w:val="TableTextRight"/>
            </w:pPr>
            <w:r w:rsidRPr="00383B2B">
              <w:t xml:space="preserve">3,394,244 </w:t>
            </w:r>
          </w:p>
        </w:tc>
        <w:tc>
          <w:tcPr>
            <w:tcW w:w="1701" w:type="dxa"/>
            <w:noWrap/>
            <w:hideMark/>
          </w:tcPr>
          <w:p w14:paraId="0D637888" w14:textId="77777777" w:rsidR="002750A2" w:rsidRPr="00383B2B" w:rsidRDefault="002750A2" w:rsidP="002750A2">
            <w:pPr>
              <w:pStyle w:val="TableTextRight"/>
            </w:pPr>
            <w:r w:rsidRPr="00383B2B">
              <w:t xml:space="preserve">2,066,340 </w:t>
            </w:r>
          </w:p>
        </w:tc>
      </w:tr>
      <w:tr w:rsidR="002750A2" w:rsidRPr="00383B2B" w14:paraId="1022E5D5" w14:textId="77777777" w:rsidTr="002750A2">
        <w:trPr>
          <w:trHeight w:val="340"/>
        </w:trPr>
        <w:tc>
          <w:tcPr>
            <w:tcW w:w="4820" w:type="dxa"/>
            <w:noWrap/>
            <w:hideMark/>
          </w:tcPr>
          <w:p w14:paraId="5A0749D5" w14:textId="77777777" w:rsidR="002750A2" w:rsidRPr="00383B2B" w:rsidRDefault="002750A2" w:rsidP="002750A2">
            <w:pPr>
              <w:pStyle w:val="TableTextLeft"/>
            </w:pPr>
            <w:r w:rsidRPr="00383B2B">
              <w:t>Receipts from other government entities</w:t>
            </w:r>
          </w:p>
        </w:tc>
        <w:tc>
          <w:tcPr>
            <w:tcW w:w="851" w:type="dxa"/>
            <w:noWrap/>
            <w:hideMark/>
          </w:tcPr>
          <w:p w14:paraId="64A858AD" w14:textId="77777777" w:rsidR="002750A2" w:rsidRPr="00383B2B" w:rsidRDefault="002750A2" w:rsidP="002750A2">
            <w:pPr>
              <w:pStyle w:val="TableTextRight"/>
            </w:pPr>
          </w:p>
        </w:tc>
        <w:tc>
          <w:tcPr>
            <w:tcW w:w="1701" w:type="dxa"/>
            <w:noWrap/>
            <w:hideMark/>
          </w:tcPr>
          <w:p w14:paraId="295EDF0F" w14:textId="77777777" w:rsidR="002750A2" w:rsidRPr="00383B2B" w:rsidRDefault="002750A2" w:rsidP="002750A2">
            <w:pPr>
              <w:pStyle w:val="TableTextRight"/>
            </w:pPr>
            <w:r w:rsidRPr="00383B2B">
              <w:t xml:space="preserve">1,448,400 </w:t>
            </w:r>
          </w:p>
        </w:tc>
        <w:tc>
          <w:tcPr>
            <w:tcW w:w="1701" w:type="dxa"/>
            <w:noWrap/>
            <w:hideMark/>
          </w:tcPr>
          <w:p w14:paraId="379FFFBE" w14:textId="77777777" w:rsidR="002750A2" w:rsidRPr="00383B2B" w:rsidRDefault="002750A2" w:rsidP="002750A2">
            <w:pPr>
              <w:pStyle w:val="TableTextRight"/>
            </w:pPr>
            <w:r w:rsidRPr="00383B2B">
              <w:t xml:space="preserve">3,123,013 </w:t>
            </w:r>
          </w:p>
        </w:tc>
      </w:tr>
      <w:tr w:rsidR="002750A2" w:rsidRPr="00383B2B" w14:paraId="2E01F0A0" w14:textId="77777777" w:rsidTr="002750A2">
        <w:trPr>
          <w:trHeight w:val="340"/>
        </w:trPr>
        <w:tc>
          <w:tcPr>
            <w:tcW w:w="4820" w:type="dxa"/>
            <w:noWrap/>
            <w:hideMark/>
          </w:tcPr>
          <w:p w14:paraId="25D7CCA2" w14:textId="77777777" w:rsidR="002750A2" w:rsidRPr="00383B2B" w:rsidRDefault="002750A2" w:rsidP="002750A2">
            <w:pPr>
              <w:pStyle w:val="TableTextLeft"/>
            </w:pPr>
            <w:r w:rsidRPr="00383B2B">
              <w:t>Receipts of loans and advances</w:t>
            </w:r>
          </w:p>
        </w:tc>
        <w:tc>
          <w:tcPr>
            <w:tcW w:w="851" w:type="dxa"/>
            <w:noWrap/>
            <w:hideMark/>
          </w:tcPr>
          <w:p w14:paraId="62D23BCA" w14:textId="77777777" w:rsidR="002750A2" w:rsidRPr="00383B2B" w:rsidRDefault="002750A2" w:rsidP="002750A2">
            <w:pPr>
              <w:pStyle w:val="TableTextRight"/>
            </w:pPr>
          </w:p>
        </w:tc>
        <w:tc>
          <w:tcPr>
            <w:tcW w:w="1701" w:type="dxa"/>
            <w:noWrap/>
            <w:hideMark/>
          </w:tcPr>
          <w:p w14:paraId="364CA587" w14:textId="77777777" w:rsidR="002750A2" w:rsidRPr="00383B2B" w:rsidRDefault="002750A2" w:rsidP="002750A2">
            <w:pPr>
              <w:pStyle w:val="TableTextRight"/>
            </w:pPr>
            <w:r w:rsidRPr="00383B2B">
              <w:t xml:space="preserve">41,677 </w:t>
            </w:r>
          </w:p>
        </w:tc>
        <w:tc>
          <w:tcPr>
            <w:tcW w:w="1701" w:type="dxa"/>
            <w:noWrap/>
            <w:hideMark/>
          </w:tcPr>
          <w:p w14:paraId="3576EA29" w14:textId="77777777" w:rsidR="002750A2" w:rsidRPr="00383B2B" w:rsidRDefault="002750A2" w:rsidP="002750A2">
            <w:pPr>
              <w:pStyle w:val="TableTextRight"/>
            </w:pPr>
            <w:r w:rsidRPr="00383B2B">
              <w:t xml:space="preserve">726,941 </w:t>
            </w:r>
          </w:p>
        </w:tc>
      </w:tr>
      <w:tr w:rsidR="002750A2" w:rsidRPr="00383B2B" w14:paraId="5BA6822A" w14:textId="77777777" w:rsidTr="002750A2">
        <w:trPr>
          <w:trHeight w:val="340"/>
        </w:trPr>
        <w:tc>
          <w:tcPr>
            <w:tcW w:w="4820" w:type="dxa"/>
            <w:hideMark/>
          </w:tcPr>
          <w:p w14:paraId="1B78F9C7" w14:textId="77777777" w:rsidR="002750A2" w:rsidRPr="00383B2B" w:rsidRDefault="002750A2" w:rsidP="002750A2">
            <w:pPr>
              <w:pStyle w:val="TableTextLeft"/>
            </w:pPr>
            <w:r w:rsidRPr="00383B2B">
              <w:t xml:space="preserve">Cash transferred in - </w:t>
            </w:r>
            <w:r>
              <w:t>MoG</w:t>
            </w:r>
            <w:r w:rsidRPr="00383B2B">
              <w:t xml:space="preserve"> changes</w:t>
            </w:r>
          </w:p>
        </w:tc>
        <w:tc>
          <w:tcPr>
            <w:tcW w:w="851" w:type="dxa"/>
            <w:noWrap/>
            <w:hideMark/>
          </w:tcPr>
          <w:p w14:paraId="0B12FDFF" w14:textId="77777777" w:rsidR="002750A2" w:rsidRPr="00383B2B" w:rsidRDefault="002750A2" w:rsidP="002750A2">
            <w:pPr>
              <w:pStyle w:val="TableTextRight"/>
            </w:pPr>
          </w:p>
        </w:tc>
        <w:tc>
          <w:tcPr>
            <w:tcW w:w="1701" w:type="dxa"/>
            <w:noWrap/>
            <w:hideMark/>
          </w:tcPr>
          <w:p w14:paraId="72A6C3AD" w14:textId="77777777" w:rsidR="002750A2" w:rsidRPr="00383B2B" w:rsidRDefault="002750A2" w:rsidP="002750A2">
            <w:pPr>
              <w:pStyle w:val="TableTextRight"/>
            </w:pPr>
            <w:r w:rsidRPr="00383B2B">
              <w:t xml:space="preserve">8,762 </w:t>
            </w:r>
          </w:p>
        </w:tc>
        <w:tc>
          <w:tcPr>
            <w:tcW w:w="1701" w:type="dxa"/>
            <w:noWrap/>
            <w:hideMark/>
          </w:tcPr>
          <w:p w14:paraId="02ADABDA" w14:textId="77777777" w:rsidR="002750A2" w:rsidRPr="00383B2B" w:rsidRDefault="002750A2" w:rsidP="002750A2">
            <w:pPr>
              <w:pStyle w:val="TableTextRight"/>
            </w:pPr>
            <w:r w:rsidRPr="00383B2B">
              <w:t xml:space="preserve"> - </w:t>
            </w:r>
          </w:p>
        </w:tc>
      </w:tr>
      <w:tr w:rsidR="002750A2" w:rsidRPr="00383B2B" w14:paraId="7E2C79DF" w14:textId="77777777" w:rsidTr="002750A2">
        <w:trPr>
          <w:trHeight w:val="340"/>
        </w:trPr>
        <w:tc>
          <w:tcPr>
            <w:tcW w:w="4820" w:type="dxa"/>
            <w:noWrap/>
            <w:hideMark/>
          </w:tcPr>
          <w:p w14:paraId="1DDC7967" w14:textId="77777777" w:rsidR="002750A2" w:rsidRPr="00383B2B" w:rsidRDefault="002750A2" w:rsidP="002750A2">
            <w:pPr>
              <w:pStyle w:val="TableTextLeftBold"/>
            </w:pPr>
            <w:r w:rsidRPr="00383B2B">
              <w:t>Total receipts</w:t>
            </w:r>
          </w:p>
        </w:tc>
        <w:tc>
          <w:tcPr>
            <w:tcW w:w="851" w:type="dxa"/>
            <w:noWrap/>
            <w:hideMark/>
          </w:tcPr>
          <w:p w14:paraId="2E2A1D5D" w14:textId="77777777" w:rsidR="002750A2" w:rsidRPr="00383B2B" w:rsidRDefault="002750A2" w:rsidP="002750A2">
            <w:pPr>
              <w:pStyle w:val="TableTextRight"/>
            </w:pPr>
            <w:r w:rsidRPr="00383B2B">
              <w:rPr>
                <w:rFonts w:ascii="Cambria" w:hAnsi="Cambria" w:cs="Cambria"/>
              </w:rPr>
              <w:t> </w:t>
            </w:r>
          </w:p>
        </w:tc>
        <w:tc>
          <w:tcPr>
            <w:tcW w:w="1701" w:type="dxa"/>
            <w:noWrap/>
            <w:hideMark/>
          </w:tcPr>
          <w:p w14:paraId="20B5546D" w14:textId="77777777" w:rsidR="002750A2" w:rsidRPr="00383B2B" w:rsidRDefault="002750A2" w:rsidP="002750A2">
            <w:pPr>
              <w:pStyle w:val="TableTextRightBold"/>
            </w:pPr>
            <w:r w:rsidRPr="00383B2B">
              <w:t xml:space="preserve">4,893,083 </w:t>
            </w:r>
          </w:p>
        </w:tc>
        <w:tc>
          <w:tcPr>
            <w:tcW w:w="1701" w:type="dxa"/>
            <w:noWrap/>
            <w:hideMark/>
          </w:tcPr>
          <w:p w14:paraId="677492B1" w14:textId="77777777" w:rsidR="002750A2" w:rsidRPr="00383B2B" w:rsidRDefault="002750A2" w:rsidP="002750A2">
            <w:pPr>
              <w:pStyle w:val="TableTextRightBold"/>
            </w:pPr>
            <w:r w:rsidRPr="00383B2B">
              <w:t xml:space="preserve">5,916,294 </w:t>
            </w:r>
          </w:p>
        </w:tc>
      </w:tr>
      <w:tr w:rsidR="002750A2" w:rsidRPr="00383B2B" w14:paraId="76C78AAF" w14:textId="77777777" w:rsidTr="002750A2">
        <w:trPr>
          <w:trHeight w:val="340"/>
        </w:trPr>
        <w:tc>
          <w:tcPr>
            <w:tcW w:w="4820" w:type="dxa"/>
            <w:hideMark/>
          </w:tcPr>
          <w:p w14:paraId="0B4C5D98" w14:textId="77777777" w:rsidR="002750A2" w:rsidRPr="00383B2B" w:rsidRDefault="002750A2" w:rsidP="002750A2">
            <w:pPr>
              <w:pStyle w:val="TableTextLeft"/>
            </w:pPr>
          </w:p>
        </w:tc>
        <w:tc>
          <w:tcPr>
            <w:tcW w:w="851" w:type="dxa"/>
            <w:noWrap/>
            <w:hideMark/>
          </w:tcPr>
          <w:p w14:paraId="0BAF542F" w14:textId="77777777" w:rsidR="002750A2" w:rsidRPr="00383B2B" w:rsidRDefault="002750A2" w:rsidP="002750A2">
            <w:pPr>
              <w:pStyle w:val="TableTextRight"/>
            </w:pPr>
          </w:p>
        </w:tc>
        <w:tc>
          <w:tcPr>
            <w:tcW w:w="1701" w:type="dxa"/>
            <w:noWrap/>
            <w:hideMark/>
          </w:tcPr>
          <w:p w14:paraId="603D38E2" w14:textId="77777777" w:rsidR="002750A2" w:rsidRPr="00383B2B" w:rsidRDefault="002750A2" w:rsidP="002750A2">
            <w:pPr>
              <w:pStyle w:val="TableTextRight"/>
            </w:pPr>
          </w:p>
        </w:tc>
        <w:tc>
          <w:tcPr>
            <w:tcW w:w="1701" w:type="dxa"/>
            <w:noWrap/>
            <w:hideMark/>
          </w:tcPr>
          <w:p w14:paraId="27BC1D94" w14:textId="77777777" w:rsidR="002750A2" w:rsidRPr="00383B2B" w:rsidRDefault="002750A2" w:rsidP="002750A2">
            <w:pPr>
              <w:pStyle w:val="TableTextRight"/>
            </w:pPr>
          </w:p>
        </w:tc>
      </w:tr>
      <w:tr w:rsidR="002750A2" w:rsidRPr="00383B2B" w14:paraId="32665319" w14:textId="77777777" w:rsidTr="002750A2">
        <w:trPr>
          <w:trHeight w:val="340"/>
        </w:trPr>
        <w:tc>
          <w:tcPr>
            <w:tcW w:w="4820" w:type="dxa"/>
            <w:noWrap/>
            <w:hideMark/>
          </w:tcPr>
          <w:p w14:paraId="60204632" w14:textId="77777777" w:rsidR="002750A2" w:rsidRPr="00383B2B" w:rsidRDefault="002750A2" w:rsidP="002750A2">
            <w:pPr>
              <w:pStyle w:val="TableTextGreen"/>
            </w:pPr>
            <w:r w:rsidRPr="00383B2B">
              <w:t>Payments</w:t>
            </w:r>
          </w:p>
        </w:tc>
        <w:tc>
          <w:tcPr>
            <w:tcW w:w="851" w:type="dxa"/>
            <w:noWrap/>
            <w:hideMark/>
          </w:tcPr>
          <w:p w14:paraId="5131D849" w14:textId="77777777" w:rsidR="002750A2" w:rsidRPr="00383B2B" w:rsidRDefault="002750A2" w:rsidP="002750A2">
            <w:pPr>
              <w:pStyle w:val="TableTextRight"/>
            </w:pPr>
          </w:p>
        </w:tc>
        <w:tc>
          <w:tcPr>
            <w:tcW w:w="1701" w:type="dxa"/>
            <w:noWrap/>
            <w:hideMark/>
          </w:tcPr>
          <w:p w14:paraId="0043467C" w14:textId="77777777" w:rsidR="002750A2" w:rsidRPr="00383B2B" w:rsidRDefault="002750A2" w:rsidP="002750A2">
            <w:pPr>
              <w:pStyle w:val="TableTextRight"/>
            </w:pPr>
          </w:p>
        </w:tc>
        <w:tc>
          <w:tcPr>
            <w:tcW w:w="1701" w:type="dxa"/>
            <w:noWrap/>
            <w:hideMark/>
          </w:tcPr>
          <w:p w14:paraId="2FF3ADFB" w14:textId="77777777" w:rsidR="002750A2" w:rsidRPr="00383B2B" w:rsidRDefault="002750A2" w:rsidP="002750A2">
            <w:pPr>
              <w:pStyle w:val="TableTextRight"/>
            </w:pPr>
          </w:p>
        </w:tc>
      </w:tr>
      <w:tr w:rsidR="002750A2" w:rsidRPr="00383B2B" w14:paraId="23F19071" w14:textId="77777777" w:rsidTr="002750A2">
        <w:trPr>
          <w:trHeight w:val="340"/>
        </w:trPr>
        <w:tc>
          <w:tcPr>
            <w:tcW w:w="4820" w:type="dxa"/>
            <w:noWrap/>
            <w:hideMark/>
          </w:tcPr>
          <w:p w14:paraId="1A8EB0F0" w14:textId="77777777" w:rsidR="002750A2" w:rsidRPr="00383B2B" w:rsidRDefault="002750A2" w:rsidP="002750A2">
            <w:pPr>
              <w:pStyle w:val="TableTextLeft"/>
            </w:pPr>
            <w:r w:rsidRPr="00383B2B">
              <w:t>Payments of capital contribution funding to portfolio entities</w:t>
            </w:r>
          </w:p>
        </w:tc>
        <w:tc>
          <w:tcPr>
            <w:tcW w:w="851" w:type="dxa"/>
            <w:noWrap/>
            <w:hideMark/>
          </w:tcPr>
          <w:p w14:paraId="6F26AC45" w14:textId="77777777" w:rsidR="002750A2" w:rsidRPr="00383B2B" w:rsidRDefault="002750A2" w:rsidP="002750A2">
            <w:pPr>
              <w:pStyle w:val="TableTextRight"/>
            </w:pPr>
          </w:p>
        </w:tc>
        <w:tc>
          <w:tcPr>
            <w:tcW w:w="1701" w:type="dxa"/>
            <w:noWrap/>
            <w:hideMark/>
          </w:tcPr>
          <w:p w14:paraId="39ABBF0A" w14:textId="77777777" w:rsidR="002750A2" w:rsidRPr="00383B2B" w:rsidRDefault="002750A2" w:rsidP="002750A2">
            <w:pPr>
              <w:pStyle w:val="TableTextRight"/>
            </w:pPr>
            <w:r w:rsidRPr="00383B2B">
              <w:t>(533,962)</w:t>
            </w:r>
          </w:p>
        </w:tc>
        <w:tc>
          <w:tcPr>
            <w:tcW w:w="1701" w:type="dxa"/>
            <w:noWrap/>
            <w:hideMark/>
          </w:tcPr>
          <w:p w14:paraId="0CCCB2BC" w14:textId="77777777" w:rsidR="002750A2" w:rsidRPr="00383B2B" w:rsidRDefault="002750A2" w:rsidP="002750A2">
            <w:pPr>
              <w:pStyle w:val="TableTextRight"/>
            </w:pPr>
            <w:r w:rsidRPr="00383B2B">
              <w:t>(853,502)</w:t>
            </w:r>
          </w:p>
        </w:tc>
      </w:tr>
      <w:tr w:rsidR="002750A2" w:rsidRPr="00383B2B" w14:paraId="1B472BFC" w14:textId="77777777" w:rsidTr="002750A2">
        <w:trPr>
          <w:trHeight w:val="340"/>
        </w:trPr>
        <w:tc>
          <w:tcPr>
            <w:tcW w:w="4820" w:type="dxa"/>
            <w:noWrap/>
            <w:hideMark/>
          </w:tcPr>
          <w:p w14:paraId="053F1718" w14:textId="77777777" w:rsidR="002750A2" w:rsidRPr="00383B2B" w:rsidRDefault="002750A2" w:rsidP="002750A2">
            <w:pPr>
              <w:pStyle w:val="TableTextLeft"/>
            </w:pPr>
            <w:r w:rsidRPr="00383B2B">
              <w:t>Finance lease payment</w:t>
            </w:r>
          </w:p>
        </w:tc>
        <w:tc>
          <w:tcPr>
            <w:tcW w:w="851" w:type="dxa"/>
            <w:noWrap/>
            <w:hideMark/>
          </w:tcPr>
          <w:p w14:paraId="6065B79A" w14:textId="77777777" w:rsidR="002750A2" w:rsidRPr="00383B2B" w:rsidRDefault="002750A2" w:rsidP="002750A2">
            <w:pPr>
              <w:pStyle w:val="TableTextRight"/>
            </w:pPr>
          </w:p>
        </w:tc>
        <w:tc>
          <w:tcPr>
            <w:tcW w:w="1701" w:type="dxa"/>
            <w:noWrap/>
            <w:hideMark/>
          </w:tcPr>
          <w:p w14:paraId="39417E84" w14:textId="77777777" w:rsidR="002750A2" w:rsidRPr="00383B2B" w:rsidRDefault="002750A2" w:rsidP="002750A2">
            <w:pPr>
              <w:pStyle w:val="TableTextRight"/>
            </w:pPr>
            <w:r w:rsidRPr="00383B2B">
              <w:t>(5,711)</w:t>
            </w:r>
          </w:p>
        </w:tc>
        <w:tc>
          <w:tcPr>
            <w:tcW w:w="1701" w:type="dxa"/>
            <w:noWrap/>
            <w:hideMark/>
          </w:tcPr>
          <w:p w14:paraId="209F5330" w14:textId="77777777" w:rsidR="002750A2" w:rsidRPr="00383B2B" w:rsidRDefault="002750A2" w:rsidP="002750A2">
            <w:pPr>
              <w:pStyle w:val="TableTextRight"/>
            </w:pPr>
            <w:r w:rsidRPr="00383B2B">
              <w:t>(11,318)</w:t>
            </w:r>
          </w:p>
        </w:tc>
      </w:tr>
      <w:tr w:rsidR="002750A2" w:rsidRPr="00383B2B" w14:paraId="58E5B098" w14:textId="77777777" w:rsidTr="002750A2">
        <w:trPr>
          <w:trHeight w:val="340"/>
        </w:trPr>
        <w:tc>
          <w:tcPr>
            <w:tcW w:w="4820" w:type="dxa"/>
            <w:noWrap/>
            <w:hideMark/>
          </w:tcPr>
          <w:p w14:paraId="146F2A55" w14:textId="77777777" w:rsidR="002750A2" w:rsidRPr="00383B2B" w:rsidRDefault="002750A2" w:rsidP="002750A2">
            <w:pPr>
              <w:pStyle w:val="TableTextLeft"/>
            </w:pPr>
            <w:r w:rsidRPr="00383B2B">
              <w:t>Payments of loans and advances</w:t>
            </w:r>
          </w:p>
        </w:tc>
        <w:tc>
          <w:tcPr>
            <w:tcW w:w="851" w:type="dxa"/>
            <w:noWrap/>
            <w:hideMark/>
          </w:tcPr>
          <w:p w14:paraId="07B7B2CF" w14:textId="77777777" w:rsidR="002750A2" w:rsidRPr="00383B2B" w:rsidRDefault="002750A2" w:rsidP="002750A2">
            <w:pPr>
              <w:pStyle w:val="TableTextRight"/>
            </w:pPr>
          </w:p>
        </w:tc>
        <w:tc>
          <w:tcPr>
            <w:tcW w:w="1701" w:type="dxa"/>
            <w:noWrap/>
            <w:hideMark/>
          </w:tcPr>
          <w:p w14:paraId="2D535DF5" w14:textId="77777777" w:rsidR="002750A2" w:rsidRPr="00383B2B" w:rsidRDefault="002750A2" w:rsidP="002750A2">
            <w:pPr>
              <w:pStyle w:val="TableTextRight"/>
            </w:pPr>
            <w:r w:rsidRPr="00383B2B">
              <w:t>(608,840)</w:t>
            </w:r>
          </w:p>
        </w:tc>
        <w:tc>
          <w:tcPr>
            <w:tcW w:w="1701" w:type="dxa"/>
            <w:noWrap/>
            <w:hideMark/>
          </w:tcPr>
          <w:p w14:paraId="724840AA" w14:textId="77777777" w:rsidR="002750A2" w:rsidRPr="00383B2B" w:rsidRDefault="002750A2" w:rsidP="002750A2">
            <w:pPr>
              <w:pStyle w:val="TableTextRight"/>
            </w:pPr>
            <w:r w:rsidRPr="00383B2B">
              <w:t>(14,891)</w:t>
            </w:r>
          </w:p>
        </w:tc>
      </w:tr>
      <w:tr w:rsidR="002750A2" w:rsidRPr="00383B2B" w14:paraId="49B07CD5" w14:textId="77777777" w:rsidTr="002750A2">
        <w:trPr>
          <w:trHeight w:val="340"/>
        </w:trPr>
        <w:tc>
          <w:tcPr>
            <w:tcW w:w="4820" w:type="dxa"/>
            <w:hideMark/>
          </w:tcPr>
          <w:p w14:paraId="7EB4945A" w14:textId="77777777" w:rsidR="002750A2" w:rsidRPr="00383B2B" w:rsidRDefault="002750A2" w:rsidP="002750A2">
            <w:pPr>
              <w:pStyle w:val="TableTextLeft"/>
            </w:pPr>
            <w:r w:rsidRPr="00383B2B">
              <w:t xml:space="preserve">Cash transferred out - </w:t>
            </w:r>
            <w:r>
              <w:t>MoG</w:t>
            </w:r>
            <w:r w:rsidRPr="00383B2B">
              <w:t xml:space="preserve"> changes</w:t>
            </w:r>
          </w:p>
        </w:tc>
        <w:tc>
          <w:tcPr>
            <w:tcW w:w="851" w:type="dxa"/>
            <w:noWrap/>
            <w:hideMark/>
          </w:tcPr>
          <w:p w14:paraId="70AC386E" w14:textId="77777777" w:rsidR="002750A2" w:rsidRPr="00383B2B" w:rsidRDefault="002750A2" w:rsidP="002750A2">
            <w:pPr>
              <w:pStyle w:val="TableTextRight"/>
            </w:pPr>
          </w:p>
        </w:tc>
        <w:tc>
          <w:tcPr>
            <w:tcW w:w="1701" w:type="dxa"/>
            <w:noWrap/>
            <w:hideMark/>
          </w:tcPr>
          <w:p w14:paraId="19FDB7FE" w14:textId="77777777" w:rsidR="002750A2" w:rsidRPr="00383B2B" w:rsidRDefault="002750A2" w:rsidP="002750A2">
            <w:pPr>
              <w:pStyle w:val="TableTextRight"/>
            </w:pPr>
            <w:r w:rsidRPr="00383B2B">
              <w:t>(476,561)</w:t>
            </w:r>
          </w:p>
        </w:tc>
        <w:tc>
          <w:tcPr>
            <w:tcW w:w="1701" w:type="dxa"/>
            <w:noWrap/>
            <w:hideMark/>
          </w:tcPr>
          <w:p w14:paraId="358851A2" w14:textId="77777777" w:rsidR="002750A2" w:rsidRPr="00383B2B" w:rsidRDefault="002750A2" w:rsidP="002750A2">
            <w:pPr>
              <w:pStyle w:val="TableTextRight"/>
            </w:pPr>
            <w:r w:rsidRPr="00383B2B">
              <w:t xml:space="preserve"> - </w:t>
            </w:r>
          </w:p>
        </w:tc>
      </w:tr>
      <w:tr w:rsidR="002750A2" w:rsidRPr="00383B2B" w14:paraId="5B4A4FEB" w14:textId="77777777" w:rsidTr="002750A2">
        <w:trPr>
          <w:trHeight w:val="340"/>
        </w:trPr>
        <w:tc>
          <w:tcPr>
            <w:tcW w:w="4820" w:type="dxa"/>
            <w:hideMark/>
          </w:tcPr>
          <w:p w14:paraId="12B1CE13" w14:textId="77777777" w:rsidR="002750A2" w:rsidRPr="00383B2B" w:rsidRDefault="002750A2" w:rsidP="002750A2">
            <w:pPr>
              <w:pStyle w:val="TableTextLeft"/>
            </w:pPr>
            <w:r w:rsidRPr="00383B2B">
              <w:t>S.53(1)(b) entities no longer consolidated</w:t>
            </w:r>
          </w:p>
        </w:tc>
        <w:tc>
          <w:tcPr>
            <w:tcW w:w="851" w:type="dxa"/>
            <w:noWrap/>
            <w:hideMark/>
          </w:tcPr>
          <w:p w14:paraId="4A3B6872" w14:textId="77777777" w:rsidR="002750A2" w:rsidRPr="00383B2B" w:rsidRDefault="002750A2" w:rsidP="002750A2">
            <w:pPr>
              <w:pStyle w:val="TableTextRight"/>
            </w:pPr>
          </w:p>
        </w:tc>
        <w:tc>
          <w:tcPr>
            <w:tcW w:w="1701" w:type="dxa"/>
            <w:noWrap/>
            <w:hideMark/>
          </w:tcPr>
          <w:p w14:paraId="6422CA6F" w14:textId="77777777" w:rsidR="002750A2" w:rsidRPr="00383B2B" w:rsidRDefault="002750A2" w:rsidP="002750A2">
            <w:pPr>
              <w:pStyle w:val="TableTextRight"/>
            </w:pPr>
            <w:r w:rsidRPr="00383B2B">
              <w:t>(32,381)</w:t>
            </w:r>
          </w:p>
        </w:tc>
        <w:tc>
          <w:tcPr>
            <w:tcW w:w="1701" w:type="dxa"/>
            <w:noWrap/>
            <w:hideMark/>
          </w:tcPr>
          <w:p w14:paraId="25BCE92E" w14:textId="77777777" w:rsidR="002750A2" w:rsidRPr="00383B2B" w:rsidRDefault="002750A2" w:rsidP="002750A2">
            <w:pPr>
              <w:pStyle w:val="TableTextRight"/>
            </w:pPr>
            <w:r w:rsidRPr="00383B2B">
              <w:t xml:space="preserve"> - </w:t>
            </w:r>
          </w:p>
        </w:tc>
      </w:tr>
      <w:tr w:rsidR="002750A2" w:rsidRPr="00383B2B" w14:paraId="6083310D" w14:textId="77777777" w:rsidTr="002750A2">
        <w:trPr>
          <w:trHeight w:val="340"/>
        </w:trPr>
        <w:tc>
          <w:tcPr>
            <w:tcW w:w="4820" w:type="dxa"/>
            <w:noWrap/>
            <w:hideMark/>
          </w:tcPr>
          <w:p w14:paraId="4CE8CBC7" w14:textId="77777777" w:rsidR="002750A2" w:rsidRPr="00383B2B" w:rsidRDefault="002750A2" w:rsidP="002750A2">
            <w:pPr>
              <w:pStyle w:val="TableTextLeftBold"/>
            </w:pPr>
            <w:r w:rsidRPr="00383B2B">
              <w:t>Total payments</w:t>
            </w:r>
          </w:p>
        </w:tc>
        <w:tc>
          <w:tcPr>
            <w:tcW w:w="851" w:type="dxa"/>
            <w:noWrap/>
            <w:hideMark/>
          </w:tcPr>
          <w:p w14:paraId="19DE703B" w14:textId="77777777" w:rsidR="002750A2" w:rsidRPr="00383B2B" w:rsidRDefault="002750A2" w:rsidP="002750A2">
            <w:pPr>
              <w:pStyle w:val="TableTextRight"/>
            </w:pPr>
            <w:r w:rsidRPr="00383B2B">
              <w:rPr>
                <w:rFonts w:ascii="Cambria" w:hAnsi="Cambria" w:cs="Cambria"/>
              </w:rPr>
              <w:t> </w:t>
            </w:r>
          </w:p>
        </w:tc>
        <w:tc>
          <w:tcPr>
            <w:tcW w:w="1701" w:type="dxa"/>
            <w:noWrap/>
            <w:hideMark/>
          </w:tcPr>
          <w:p w14:paraId="0584403C" w14:textId="77777777" w:rsidR="002750A2" w:rsidRPr="00383B2B" w:rsidRDefault="002750A2" w:rsidP="002750A2">
            <w:pPr>
              <w:pStyle w:val="TableTextRightBold"/>
            </w:pPr>
            <w:r w:rsidRPr="00383B2B">
              <w:t>(1,657,455)</w:t>
            </w:r>
          </w:p>
        </w:tc>
        <w:tc>
          <w:tcPr>
            <w:tcW w:w="1701" w:type="dxa"/>
            <w:noWrap/>
            <w:hideMark/>
          </w:tcPr>
          <w:p w14:paraId="3DA0E522" w14:textId="77777777" w:rsidR="002750A2" w:rsidRPr="00383B2B" w:rsidRDefault="002750A2" w:rsidP="002750A2">
            <w:pPr>
              <w:pStyle w:val="TableTextRightBold"/>
            </w:pPr>
            <w:r w:rsidRPr="00383B2B">
              <w:t>(879,711)</w:t>
            </w:r>
          </w:p>
        </w:tc>
      </w:tr>
      <w:tr w:rsidR="002750A2" w:rsidRPr="00383B2B" w14:paraId="32CFDF10" w14:textId="77777777" w:rsidTr="002750A2">
        <w:trPr>
          <w:trHeight w:val="340"/>
        </w:trPr>
        <w:tc>
          <w:tcPr>
            <w:tcW w:w="4820" w:type="dxa"/>
            <w:hideMark/>
          </w:tcPr>
          <w:p w14:paraId="23FDA88D" w14:textId="77777777" w:rsidR="002750A2" w:rsidRPr="00383B2B" w:rsidRDefault="002750A2" w:rsidP="002750A2">
            <w:pPr>
              <w:pStyle w:val="TableTextLeft"/>
            </w:pPr>
          </w:p>
        </w:tc>
        <w:tc>
          <w:tcPr>
            <w:tcW w:w="851" w:type="dxa"/>
            <w:noWrap/>
            <w:hideMark/>
          </w:tcPr>
          <w:p w14:paraId="5537E11E" w14:textId="77777777" w:rsidR="002750A2" w:rsidRPr="00383B2B" w:rsidRDefault="002750A2" w:rsidP="002750A2">
            <w:pPr>
              <w:pStyle w:val="TableTextRight"/>
            </w:pPr>
          </w:p>
        </w:tc>
        <w:tc>
          <w:tcPr>
            <w:tcW w:w="1701" w:type="dxa"/>
            <w:noWrap/>
            <w:hideMark/>
          </w:tcPr>
          <w:p w14:paraId="5BC42911" w14:textId="77777777" w:rsidR="002750A2" w:rsidRPr="00383B2B" w:rsidRDefault="002750A2" w:rsidP="002750A2">
            <w:pPr>
              <w:pStyle w:val="TableTextRight"/>
            </w:pPr>
          </w:p>
        </w:tc>
        <w:tc>
          <w:tcPr>
            <w:tcW w:w="1701" w:type="dxa"/>
            <w:noWrap/>
            <w:hideMark/>
          </w:tcPr>
          <w:p w14:paraId="0F6863F8" w14:textId="77777777" w:rsidR="002750A2" w:rsidRPr="00383B2B" w:rsidRDefault="002750A2" w:rsidP="002750A2">
            <w:pPr>
              <w:pStyle w:val="TableTextRight"/>
            </w:pPr>
          </w:p>
        </w:tc>
      </w:tr>
      <w:tr w:rsidR="002750A2" w:rsidRPr="00383B2B" w14:paraId="1B50D8D6" w14:textId="77777777" w:rsidTr="002750A2">
        <w:trPr>
          <w:trHeight w:val="340"/>
        </w:trPr>
        <w:tc>
          <w:tcPr>
            <w:tcW w:w="4820" w:type="dxa"/>
            <w:noWrap/>
            <w:hideMark/>
          </w:tcPr>
          <w:p w14:paraId="6BAD249A" w14:textId="77777777" w:rsidR="002750A2" w:rsidRPr="00383B2B" w:rsidRDefault="002750A2" w:rsidP="002750A2">
            <w:pPr>
              <w:pStyle w:val="TableTextLeftBold"/>
            </w:pPr>
            <w:r w:rsidRPr="00383B2B">
              <w:t>Net cash used in financing activities</w:t>
            </w:r>
          </w:p>
        </w:tc>
        <w:tc>
          <w:tcPr>
            <w:tcW w:w="851" w:type="dxa"/>
            <w:noWrap/>
            <w:hideMark/>
          </w:tcPr>
          <w:p w14:paraId="6C622632" w14:textId="77777777" w:rsidR="002750A2" w:rsidRPr="00383B2B" w:rsidRDefault="002750A2" w:rsidP="002750A2">
            <w:pPr>
              <w:pStyle w:val="TableTextRight"/>
            </w:pPr>
            <w:r w:rsidRPr="00383B2B">
              <w:rPr>
                <w:rFonts w:ascii="Cambria" w:hAnsi="Cambria" w:cs="Cambria"/>
              </w:rPr>
              <w:t> </w:t>
            </w:r>
          </w:p>
        </w:tc>
        <w:tc>
          <w:tcPr>
            <w:tcW w:w="1701" w:type="dxa"/>
            <w:noWrap/>
            <w:hideMark/>
          </w:tcPr>
          <w:p w14:paraId="0C604EEB" w14:textId="77777777" w:rsidR="002750A2" w:rsidRPr="00383B2B" w:rsidRDefault="002750A2" w:rsidP="002750A2">
            <w:pPr>
              <w:pStyle w:val="TableTextRightBold"/>
            </w:pPr>
            <w:r w:rsidRPr="00383B2B">
              <w:t xml:space="preserve">3,235,628 </w:t>
            </w:r>
          </w:p>
        </w:tc>
        <w:tc>
          <w:tcPr>
            <w:tcW w:w="1701" w:type="dxa"/>
            <w:noWrap/>
            <w:hideMark/>
          </w:tcPr>
          <w:p w14:paraId="65C03F7F" w14:textId="77777777" w:rsidR="002750A2" w:rsidRPr="00383B2B" w:rsidRDefault="002750A2" w:rsidP="002750A2">
            <w:pPr>
              <w:pStyle w:val="TableTextRightBold"/>
            </w:pPr>
            <w:r w:rsidRPr="00383B2B">
              <w:t xml:space="preserve">5,036,583 </w:t>
            </w:r>
          </w:p>
        </w:tc>
      </w:tr>
      <w:tr w:rsidR="002750A2" w:rsidRPr="00383B2B" w14:paraId="45912AA8" w14:textId="77777777" w:rsidTr="002750A2">
        <w:trPr>
          <w:trHeight w:val="340"/>
        </w:trPr>
        <w:tc>
          <w:tcPr>
            <w:tcW w:w="4820" w:type="dxa"/>
            <w:noWrap/>
            <w:hideMark/>
          </w:tcPr>
          <w:p w14:paraId="079B3A39" w14:textId="77777777" w:rsidR="002750A2" w:rsidRPr="00383B2B" w:rsidRDefault="002750A2" w:rsidP="002750A2">
            <w:pPr>
              <w:pStyle w:val="TableTextLeft"/>
            </w:pPr>
          </w:p>
        </w:tc>
        <w:tc>
          <w:tcPr>
            <w:tcW w:w="851" w:type="dxa"/>
            <w:noWrap/>
            <w:hideMark/>
          </w:tcPr>
          <w:p w14:paraId="69156430" w14:textId="77777777" w:rsidR="002750A2" w:rsidRPr="00383B2B" w:rsidRDefault="002750A2" w:rsidP="002750A2">
            <w:pPr>
              <w:pStyle w:val="TableTextRight"/>
            </w:pPr>
          </w:p>
        </w:tc>
        <w:tc>
          <w:tcPr>
            <w:tcW w:w="1701" w:type="dxa"/>
            <w:noWrap/>
            <w:hideMark/>
          </w:tcPr>
          <w:p w14:paraId="74B16A37" w14:textId="77777777" w:rsidR="002750A2" w:rsidRPr="00383B2B" w:rsidRDefault="002750A2" w:rsidP="002750A2">
            <w:pPr>
              <w:pStyle w:val="TableTextRight"/>
            </w:pPr>
          </w:p>
        </w:tc>
        <w:tc>
          <w:tcPr>
            <w:tcW w:w="1701" w:type="dxa"/>
            <w:noWrap/>
            <w:hideMark/>
          </w:tcPr>
          <w:p w14:paraId="5544A595" w14:textId="77777777" w:rsidR="002750A2" w:rsidRPr="00383B2B" w:rsidRDefault="002750A2" w:rsidP="002750A2">
            <w:pPr>
              <w:pStyle w:val="TableTextRight"/>
            </w:pPr>
          </w:p>
        </w:tc>
      </w:tr>
      <w:tr w:rsidR="002750A2" w:rsidRPr="00383B2B" w14:paraId="689AEFE4" w14:textId="77777777" w:rsidTr="002750A2">
        <w:trPr>
          <w:trHeight w:val="340"/>
        </w:trPr>
        <w:tc>
          <w:tcPr>
            <w:tcW w:w="4820" w:type="dxa"/>
            <w:noWrap/>
            <w:hideMark/>
          </w:tcPr>
          <w:p w14:paraId="6D1E4D97" w14:textId="77777777" w:rsidR="002750A2" w:rsidRPr="00383B2B" w:rsidRDefault="002750A2" w:rsidP="002750A2">
            <w:pPr>
              <w:pStyle w:val="TableTextLeftBold"/>
            </w:pPr>
            <w:r w:rsidRPr="00383B2B">
              <w:t xml:space="preserve">Net </w:t>
            </w:r>
            <w:r>
              <w:t>decrease</w:t>
            </w:r>
            <w:r w:rsidRPr="00383B2B">
              <w:t xml:space="preserve"> in cash and cash equivalents</w:t>
            </w:r>
          </w:p>
        </w:tc>
        <w:tc>
          <w:tcPr>
            <w:tcW w:w="851" w:type="dxa"/>
            <w:noWrap/>
            <w:hideMark/>
          </w:tcPr>
          <w:p w14:paraId="3E937C89" w14:textId="77777777" w:rsidR="002750A2" w:rsidRPr="00383B2B" w:rsidRDefault="002750A2" w:rsidP="002750A2">
            <w:pPr>
              <w:pStyle w:val="TableTextRight"/>
            </w:pPr>
            <w:r w:rsidRPr="00383B2B">
              <w:rPr>
                <w:rFonts w:ascii="Cambria" w:hAnsi="Cambria" w:cs="Cambria"/>
              </w:rPr>
              <w:t> </w:t>
            </w:r>
          </w:p>
        </w:tc>
        <w:tc>
          <w:tcPr>
            <w:tcW w:w="1701" w:type="dxa"/>
            <w:noWrap/>
            <w:hideMark/>
          </w:tcPr>
          <w:p w14:paraId="3B1D7627" w14:textId="77777777" w:rsidR="002750A2" w:rsidRPr="00383B2B" w:rsidRDefault="002750A2" w:rsidP="002750A2">
            <w:pPr>
              <w:pStyle w:val="TableTextRightBold"/>
            </w:pPr>
            <w:r w:rsidRPr="00383B2B">
              <w:t>(1,257,790)</w:t>
            </w:r>
          </w:p>
        </w:tc>
        <w:tc>
          <w:tcPr>
            <w:tcW w:w="1701" w:type="dxa"/>
            <w:noWrap/>
            <w:hideMark/>
          </w:tcPr>
          <w:p w14:paraId="744A7C99" w14:textId="77777777" w:rsidR="002750A2" w:rsidRPr="00383B2B" w:rsidRDefault="002750A2" w:rsidP="002750A2">
            <w:pPr>
              <w:pStyle w:val="TableTextRightBold"/>
            </w:pPr>
            <w:r w:rsidRPr="00383B2B">
              <w:t>(457,327)</w:t>
            </w:r>
          </w:p>
        </w:tc>
      </w:tr>
      <w:tr w:rsidR="002750A2" w:rsidRPr="00383B2B" w14:paraId="05C927CF" w14:textId="77777777" w:rsidTr="002750A2">
        <w:trPr>
          <w:trHeight w:val="340"/>
        </w:trPr>
        <w:tc>
          <w:tcPr>
            <w:tcW w:w="4820" w:type="dxa"/>
            <w:noWrap/>
            <w:hideMark/>
          </w:tcPr>
          <w:p w14:paraId="1AF1F6D7" w14:textId="77777777" w:rsidR="002750A2" w:rsidRPr="00383B2B" w:rsidRDefault="002750A2" w:rsidP="002750A2">
            <w:pPr>
              <w:pStyle w:val="TableTextLeft"/>
            </w:pPr>
          </w:p>
        </w:tc>
        <w:tc>
          <w:tcPr>
            <w:tcW w:w="851" w:type="dxa"/>
            <w:noWrap/>
            <w:hideMark/>
          </w:tcPr>
          <w:p w14:paraId="4F9756FE" w14:textId="77777777" w:rsidR="002750A2" w:rsidRPr="00383B2B" w:rsidRDefault="002750A2" w:rsidP="002750A2">
            <w:pPr>
              <w:pStyle w:val="TableTextRight"/>
            </w:pPr>
          </w:p>
        </w:tc>
        <w:tc>
          <w:tcPr>
            <w:tcW w:w="1701" w:type="dxa"/>
            <w:noWrap/>
            <w:hideMark/>
          </w:tcPr>
          <w:p w14:paraId="7BF133A6" w14:textId="77777777" w:rsidR="002750A2" w:rsidRPr="00383B2B" w:rsidRDefault="002750A2" w:rsidP="002750A2">
            <w:pPr>
              <w:pStyle w:val="TableTextRight"/>
            </w:pPr>
          </w:p>
        </w:tc>
        <w:tc>
          <w:tcPr>
            <w:tcW w:w="1701" w:type="dxa"/>
            <w:noWrap/>
            <w:hideMark/>
          </w:tcPr>
          <w:p w14:paraId="6F575E4A" w14:textId="77777777" w:rsidR="002750A2" w:rsidRPr="00383B2B" w:rsidRDefault="002750A2" w:rsidP="002750A2">
            <w:pPr>
              <w:pStyle w:val="TableTextRight"/>
            </w:pPr>
          </w:p>
        </w:tc>
      </w:tr>
      <w:tr w:rsidR="002750A2" w:rsidRPr="00383B2B" w14:paraId="51A84850" w14:textId="77777777" w:rsidTr="002750A2">
        <w:trPr>
          <w:trHeight w:val="340"/>
        </w:trPr>
        <w:tc>
          <w:tcPr>
            <w:tcW w:w="4820" w:type="dxa"/>
            <w:noWrap/>
            <w:hideMark/>
          </w:tcPr>
          <w:p w14:paraId="1108EB78" w14:textId="77777777" w:rsidR="002750A2" w:rsidRPr="00383B2B" w:rsidRDefault="002750A2" w:rsidP="002750A2">
            <w:pPr>
              <w:pStyle w:val="TableTextLeft"/>
            </w:pPr>
            <w:r w:rsidRPr="00383B2B">
              <w:t>Cash and cash equivalents at the beginning of the financial year</w:t>
            </w:r>
          </w:p>
        </w:tc>
        <w:tc>
          <w:tcPr>
            <w:tcW w:w="851" w:type="dxa"/>
            <w:noWrap/>
            <w:hideMark/>
          </w:tcPr>
          <w:p w14:paraId="1E3E2812" w14:textId="77777777" w:rsidR="002750A2" w:rsidRPr="00383B2B" w:rsidRDefault="002750A2" w:rsidP="002750A2">
            <w:pPr>
              <w:pStyle w:val="TableTextRight"/>
            </w:pPr>
          </w:p>
        </w:tc>
        <w:tc>
          <w:tcPr>
            <w:tcW w:w="1701" w:type="dxa"/>
            <w:noWrap/>
            <w:hideMark/>
          </w:tcPr>
          <w:p w14:paraId="51940D56" w14:textId="77777777" w:rsidR="002750A2" w:rsidRPr="00383B2B" w:rsidRDefault="002750A2" w:rsidP="002750A2">
            <w:pPr>
              <w:pStyle w:val="TableTextRight"/>
            </w:pPr>
            <w:r w:rsidRPr="00383B2B">
              <w:t xml:space="preserve">1,351,602 </w:t>
            </w:r>
          </w:p>
        </w:tc>
        <w:tc>
          <w:tcPr>
            <w:tcW w:w="1701" w:type="dxa"/>
            <w:noWrap/>
            <w:hideMark/>
          </w:tcPr>
          <w:p w14:paraId="37D06B11" w14:textId="77777777" w:rsidR="002750A2" w:rsidRPr="00383B2B" w:rsidRDefault="002750A2" w:rsidP="002750A2">
            <w:pPr>
              <w:pStyle w:val="TableTextRight"/>
            </w:pPr>
            <w:r w:rsidRPr="00383B2B">
              <w:t xml:space="preserve">1,808,930 </w:t>
            </w:r>
          </w:p>
        </w:tc>
      </w:tr>
      <w:tr w:rsidR="002750A2" w:rsidRPr="00383B2B" w14:paraId="671E4997" w14:textId="77777777" w:rsidTr="002750A2">
        <w:trPr>
          <w:trHeight w:val="340"/>
        </w:trPr>
        <w:tc>
          <w:tcPr>
            <w:tcW w:w="4820" w:type="dxa"/>
            <w:noWrap/>
            <w:hideMark/>
          </w:tcPr>
          <w:p w14:paraId="3FEAF66F" w14:textId="77777777" w:rsidR="002750A2" w:rsidRPr="00383B2B" w:rsidRDefault="002750A2" w:rsidP="002750A2">
            <w:pPr>
              <w:pStyle w:val="TableTextLeft"/>
            </w:pPr>
          </w:p>
        </w:tc>
        <w:tc>
          <w:tcPr>
            <w:tcW w:w="851" w:type="dxa"/>
            <w:noWrap/>
            <w:hideMark/>
          </w:tcPr>
          <w:p w14:paraId="33FCE434" w14:textId="77777777" w:rsidR="002750A2" w:rsidRPr="00383B2B" w:rsidRDefault="002750A2" w:rsidP="002750A2">
            <w:pPr>
              <w:pStyle w:val="TableTextRight"/>
            </w:pPr>
          </w:p>
        </w:tc>
        <w:tc>
          <w:tcPr>
            <w:tcW w:w="1701" w:type="dxa"/>
            <w:noWrap/>
            <w:hideMark/>
          </w:tcPr>
          <w:p w14:paraId="07CB7D9B" w14:textId="77777777" w:rsidR="002750A2" w:rsidRPr="00383B2B" w:rsidRDefault="002750A2" w:rsidP="002750A2">
            <w:pPr>
              <w:pStyle w:val="TableTextRight"/>
            </w:pPr>
          </w:p>
        </w:tc>
        <w:tc>
          <w:tcPr>
            <w:tcW w:w="1701" w:type="dxa"/>
            <w:noWrap/>
            <w:hideMark/>
          </w:tcPr>
          <w:p w14:paraId="249E4734" w14:textId="77777777" w:rsidR="002750A2" w:rsidRPr="00383B2B" w:rsidRDefault="002750A2" w:rsidP="002750A2">
            <w:pPr>
              <w:pStyle w:val="TableTextRight"/>
            </w:pPr>
          </w:p>
        </w:tc>
      </w:tr>
      <w:tr w:rsidR="002750A2" w:rsidRPr="00383B2B" w14:paraId="275DB1E6" w14:textId="77777777" w:rsidTr="002750A2">
        <w:trPr>
          <w:trHeight w:val="340"/>
        </w:trPr>
        <w:tc>
          <w:tcPr>
            <w:tcW w:w="4820" w:type="dxa"/>
            <w:hideMark/>
          </w:tcPr>
          <w:p w14:paraId="0FFA0C70" w14:textId="77777777" w:rsidR="002750A2" w:rsidRPr="00383B2B" w:rsidRDefault="002750A2" w:rsidP="002750A2">
            <w:pPr>
              <w:pStyle w:val="TableTextLeftBold"/>
            </w:pPr>
            <w:r w:rsidRPr="00383B2B">
              <w:t>Cash and cash equivalents at the end of the financial year</w:t>
            </w:r>
          </w:p>
        </w:tc>
        <w:tc>
          <w:tcPr>
            <w:tcW w:w="851" w:type="dxa"/>
            <w:noWrap/>
            <w:hideMark/>
          </w:tcPr>
          <w:p w14:paraId="06BBCB5B" w14:textId="77777777" w:rsidR="002750A2" w:rsidRPr="00383B2B" w:rsidRDefault="002750A2" w:rsidP="002750A2">
            <w:pPr>
              <w:pStyle w:val="TableTextRightBold"/>
            </w:pPr>
            <w:r w:rsidRPr="00383B2B">
              <w:t>7.3.1</w:t>
            </w:r>
          </w:p>
        </w:tc>
        <w:tc>
          <w:tcPr>
            <w:tcW w:w="1701" w:type="dxa"/>
            <w:noWrap/>
            <w:hideMark/>
          </w:tcPr>
          <w:p w14:paraId="6D750B0B" w14:textId="77777777" w:rsidR="002750A2" w:rsidRPr="00383B2B" w:rsidRDefault="002750A2" w:rsidP="002750A2">
            <w:pPr>
              <w:pStyle w:val="TableTextRightBold"/>
            </w:pPr>
            <w:r w:rsidRPr="00383B2B">
              <w:t xml:space="preserve">93,812 </w:t>
            </w:r>
          </w:p>
        </w:tc>
        <w:tc>
          <w:tcPr>
            <w:tcW w:w="1701" w:type="dxa"/>
            <w:noWrap/>
            <w:hideMark/>
          </w:tcPr>
          <w:p w14:paraId="3E358C8C" w14:textId="77777777" w:rsidR="002750A2" w:rsidRPr="00383B2B" w:rsidRDefault="002750A2" w:rsidP="002750A2">
            <w:pPr>
              <w:pStyle w:val="TableTextRightBold"/>
            </w:pPr>
            <w:r w:rsidRPr="00383B2B">
              <w:t xml:space="preserve">1,351,602 </w:t>
            </w:r>
          </w:p>
        </w:tc>
      </w:tr>
    </w:tbl>
    <w:p w14:paraId="507E92A1" w14:textId="77777777" w:rsidR="0012376B" w:rsidRPr="009C57C0" w:rsidRDefault="0012376B" w:rsidP="00031A6C">
      <w:pPr>
        <w:spacing w:before="240" w:after="0"/>
      </w:pPr>
      <w:r w:rsidRPr="009C57C0">
        <w:t>The above cash flow statement should be read in conjunction with the accompanying notes.</w:t>
      </w:r>
    </w:p>
    <w:p w14:paraId="22CC0EAB" w14:textId="77777777" w:rsidR="0012376B" w:rsidRDefault="0012376B" w:rsidP="00AA0386">
      <w:pPr>
        <w:pStyle w:val="Note"/>
        <w:spacing w:before="120"/>
      </w:pPr>
      <w:r>
        <w:t>Notes:</w:t>
      </w:r>
    </w:p>
    <w:p w14:paraId="095B8A58" w14:textId="77777777" w:rsidR="0012376B" w:rsidRPr="00900185" w:rsidRDefault="0012376B" w:rsidP="00A75CCF">
      <w:pPr>
        <w:pStyle w:val="iNotenumberiiiiii0"/>
        <w:numPr>
          <w:ilvl w:val="0"/>
          <w:numId w:val="145"/>
        </w:numPr>
        <w:ind w:left="473"/>
      </w:pPr>
      <w:r w:rsidRPr="00900185">
        <w:t>Goods and Services Tax (GST) recovered/(paid) to the ATO is presented on a net basis.</w:t>
      </w:r>
    </w:p>
    <w:p w14:paraId="2FEA2D39" w14:textId="4E8462F2" w:rsidR="0012376B" w:rsidRPr="00900185" w:rsidRDefault="0012376B" w:rsidP="00A75CCF">
      <w:pPr>
        <w:pStyle w:val="iNotenumberiiiiii0"/>
        <w:numPr>
          <w:ilvl w:val="0"/>
          <w:numId w:val="145"/>
        </w:numPr>
        <w:ind w:left="473"/>
      </w:pPr>
      <w:r w:rsidRPr="00900185">
        <w:t>The 2018 figure represents cash received for Committee of Management Maritime South Wharf from Development Victoria.</w:t>
      </w:r>
      <w:r w:rsidR="00AA0386" w:rsidRPr="00900185">
        <w:t xml:space="preserve"> </w:t>
      </w:r>
    </w:p>
    <w:p w14:paraId="45D5BC33" w14:textId="77777777" w:rsidR="0012376B" w:rsidRPr="00900185" w:rsidRDefault="0012376B" w:rsidP="00A75CCF">
      <w:pPr>
        <w:pStyle w:val="iNotenumberiiiiii0"/>
        <w:numPr>
          <w:ilvl w:val="0"/>
          <w:numId w:val="145"/>
        </w:numPr>
        <w:ind w:left="473"/>
        <w:sectPr w:rsidR="0012376B" w:rsidRPr="00900185" w:rsidSect="000C3344">
          <w:pgSz w:w="11906" w:h="16838"/>
          <w:pgMar w:top="1701" w:right="1418" w:bottom="1418" w:left="1418" w:header="709" w:footer="709" w:gutter="0"/>
          <w:cols w:space="708"/>
          <w:docGrid w:linePitch="360"/>
        </w:sectPr>
      </w:pPr>
    </w:p>
    <w:p w14:paraId="00D000A6" w14:textId="343D38D6" w:rsidR="00C479F8" w:rsidRDefault="009631E6" w:rsidP="00423F24">
      <w:pPr>
        <w:pStyle w:val="Heading1"/>
        <w:numPr>
          <w:ilvl w:val="0"/>
          <w:numId w:val="16"/>
        </w:numPr>
      </w:pPr>
      <w:bookmarkStart w:id="100" w:name="_ABOUT_THIS_REPORT"/>
      <w:bookmarkStart w:id="101" w:name="_Toc22281565"/>
      <w:bookmarkStart w:id="102" w:name="_Toc22284719"/>
      <w:bookmarkEnd w:id="100"/>
      <w:r w:rsidRPr="007444F0">
        <w:lastRenderedPageBreak/>
        <w:t>About this Report</w:t>
      </w:r>
      <w:bookmarkEnd w:id="101"/>
      <w:bookmarkEnd w:id="102"/>
    </w:p>
    <w:p w14:paraId="5E1749C3" w14:textId="756362BE" w:rsidR="0012376B" w:rsidRDefault="0012376B" w:rsidP="000A2F1D">
      <w:r w:rsidRPr="007444F0">
        <w:t>The Department of Transport (</w:t>
      </w:r>
      <w:r>
        <w:t xml:space="preserve">the department, </w:t>
      </w:r>
      <w:r w:rsidRPr="007444F0">
        <w:t>DoT) is a government department of the State of Victoria</w:t>
      </w:r>
      <w:r w:rsidRPr="00BB7C1E">
        <w:t>, established pursuant to an order made by the Premier under the Public Administration Act 2004</w:t>
      </w:r>
      <w:r w:rsidRPr="007444F0">
        <w:t xml:space="preserve">. It is an administrative agency acting on behalf of the Crown. </w:t>
      </w:r>
    </w:p>
    <w:p w14:paraId="09FAC824" w14:textId="65065C14" w:rsidR="0012376B" w:rsidRDefault="0012376B" w:rsidP="000A2F1D">
      <w:r>
        <w:t>The department’s principal address is:</w:t>
      </w:r>
      <w:r w:rsidR="000A2F1D">
        <w:t xml:space="preserve"> </w:t>
      </w:r>
      <w:r>
        <w:t>Department of Transport</w:t>
      </w:r>
      <w:r w:rsidR="00C479F8">
        <w:t xml:space="preserve">, </w:t>
      </w:r>
      <w:r>
        <w:t>1 Spring Street</w:t>
      </w:r>
      <w:r w:rsidR="00C479F8">
        <w:t xml:space="preserve">, </w:t>
      </w:r>
      <w:r>
        <w:t>Melbourne VIC 3000</w:t>
      </w:r>
    </w:p>
    <w:p w14:paraId="74DCC545" w14:textId="77777777" w:rsidR="0012376B" w:rsidRDefault="0012376B" w:rsidP="000A2F1D">
      <w:r w:rsidRPr="007444F0">
        <w:t xml:space="preserve">These annual financial statements represent the audited </w:t>
      </w:r>
      <w:proofErr w:type="gramStart"/>
      <w:r w:rsidRPr="007444F0">
        <w:t>general purpose</w:t>
      </w:r>
      <w:proofErr w:type="gramEnd"/>
      <w:r w:rsidRPr="007444F0">
        <w:t xml:space="preserve"> financial statements for the year ended 30 June 2019.</w:t>
      </w:r>
    </w:p>
    <w:p w14:paraId="5488F11C" w14:textId="77777777" w:rsidR="0012376B" w:rsidRPr="007444F0" w:rsidRDefault="0012376B" w:rsidP="000A2F1D">
      <w:r w:rsidRPr="007444F0">
        <w:t xml:space="preserve">A description of the nature of its operations and its principal activities is included in the </w:t>
      </w:r>
      <w:r w:rsidRPr="00D63218">
        <w:t>Overview of this report</w:t>
      </w:r>
      <w:r w:rsidRPr="007444F0">
        <w:t xml:space="preserve">, which does not form part of these financial statements. </w:t>
      </w:r>
    </w:p>
    <w:p w14:paraId="2496A18E" w14:textId="77777777" w:rsidR="0012376B" w:rsidRPr="007444F0" w:rsidRDefault="0012376B" w:rsidP="0012376B">
      <w:pPr>
        <w:pStyle w:val="Heading2"/>
        <w:rPr>
          <w:b/>
        </w:rPr>
      </w:pPr>
      <w:bookmarkStart w:id="103" w:name="_Toc22281566"/>
      <w:bookmarkStart w:id="104" w:name="_Toc22284720"/>
      <w:r w:rsidRPr="007444F0">
        <w:t>Basis of accounting preparation and measurement</w:t>
      </w:r>
      <w:bookmarkEnd w:id="103"/>
      <w:bookmarkEnd w:id="104"/>
      <w:r w:rsidRPr="007444F0">
        <w:t xml:space="preserve"> </w:t>
      </w:r>
    </w:p>
    <w:p w14:paraId="41C08B05" w14:textId="77777777" w:rsidR="0012376B" w:rsidRPr="007444F0" w:rsidRDefault="0012376B" w:rsidP="000A2F1D">
      <w:r w:rsidRPr="007444F0">
        <w:t>These financial statements are in Australian dollars and the historical cost convention is used</w:t>
      </w:r>
      <w:r>
        <w:t>,</w:t>
      </w:r>
      <w:r w:rsidRPr="007444F0">
        <w:t xml:space="preserve"> unless a different measurement basis is specifically disclosed in the note associated with the item measured on a different basis.</w:t>
      </w:r>
    </w:p>
    <w:p w14:paraId="12A20EC5" w14:textId="77777777" w:rsidR="0012376B" w:rsidRPr="007444F0" w:rsidRDefault="0012376B" w:rsidP="000A2F1D">
      <w:r w:rsidRPr="007444F0">
        <w:t>The accrual basis of accounting has been applied in preparing these financial statements whereby assets, liabilities, equity, income and expenses are recognised in the reporting period to which they relate, regardless of when cash is received or paid.</w:t>
      </w:r>
    </w:p>
    <w:p w14:paraId="6E1D47C6" w14:textId="77777777" w:rsidR="0012376B" w:rsidRPr="007444F0" w:rsidRDefault="0012376B" w:rsidP="000A2F1D">
      <w:r w:rsidRPr="007444F0">
        <w:t xml:space="preserve">Consistent with the requirements of AASB 1004 </w:t>
      </w:r>
      <w:r w:rsidRPr="007444F0">
        <w:rPr>
          <w:i/>
        </w:rPr>
        <w:t xml:space="preserve">Contributions, </w:t>
      </w:r>
      <w:r w:rsidRPr="007444F0">
        <w:t>contributions by owners (that is, contributed capital and its repayment) are treated as equity transactions</w:t>
      </w:r>
      <w:r>
        <w:t>,</w:t>
      </w:r>
      <w:r w:rsidRPr="007444F0">
        <w:t xml:space="preserve"> and therefore do not form part of the income and expenses of </w:t>
      </w:r>
      <w:r>
        <w:t>the department</w:t>
      </w:r>
      <w:r w:rsidRPr="007444F0">
        <w:t>.</w:t>
      </w:r>
    </w:p>
    <w:p w14:paraId="74575736" w14:textId="77777777" w:rsidR="0012376B" w:rsidRPr="007444F0" w:rsidRDefault="0012376B" w:rsidP="000A2F1D">
      <w:r w:rsidRPr="007444F0">
        <w:lastRenderedPageBreak/>
        <w:t xml:space="preserve">Additions to net assets which have been designated as contributions by owners are recognised as contributed capital. Other transfers that are </w:t>
      </w:r>
      <w:proofErr w:type="gramStart"/>
      <w:r w:rsidRPr="007444F0">
        <w:t>in the nature of contributions</w:t>
      </w:r>
      <w:proofErr w:type="gramEnd"/>
      <w:r w:rsidRPr="007444F0">
        <w:t xml:space="preserve"> to or distributions by owners have also been designated as contributions by owners. </w:t>
      </w:r>
    </w:p>
    <w:p w14:paraId="55B99C31" w14:textId="42EF6EA4" w:rsidR="0012376B" w:rsidRPr="007444F0" w:rsidRDefault="0012376B" w:rsidP="000A2F1D">
      <w:r w:rsidRPr="007444F0">
        <w:t xml:space="preserve">Transfers of net assets arising from administrative restructures are treated as distributions to or contributions by owners. Transfers of net liabilities arising from administrative restructures are treated as distributions to owners. </w:t>
      </w:r>
    </w:p>
    <w:p w14:paraId="4CA9DB17" w14:textId="77777777" w:rsidR="0012376B" w:rsidRPr="007444F0" w:rsidRDefault="0012376B" w:rsidP="000A2F1D">
      <w:r w:rsidRPr="007444F0">
        <w:t xml:space="preserve">Judgements, estimates and assumptions are required to be made about financial information being presented. Estimates and associated assumptions are based on professional judgements derived from historical experience and various other factors that are believed to be reasonable under the circumstances. Actual results may differ from these estimates. </w:t>
      </w:r>
    </w:p>
    <w:p w14:paraId="2B46F2A6" w14:textId="77777777" w:rsidR="0012376B" w:rsidRDefault="0012376B" w:rsidP="000A2F1D">
      <w:r w:rsidRPr="007444F0">
        <w:t>Revisions to accounting estimates are recognised in the period in which the estimate is revised and in future periods that are affected by the revisions. Judgements and assumptions made by management in applying Australian Accounting Standards (AASs) that have significant effects on the financial statements and estimates are disclosed in the notes.</w:t>
      </w:r>
    </w:p>
    <w:p w14:paraId="5BD7965B" w14:textId="77777777" w:rsidR="0012376B" w:rsidRPr="007444F0" w:rsidRDefault="0012376B" w:rsidP="000A2F1D">
      <w:r w:rsidRPr="007444F0">
        <w:t xml:space="preserve">These financial statements cover the </w:t>
      </w:r>
      <w:r>
        <w:t>d</w:t>
      </w:r>
      <w:r w:rsidRPr="007444F0">
        <w:t xml:space="preserve">epartment as an individual reporting entity and include all the controlled activities of the </w:t>
      </w:r>
      <w:r>
        <w:t>d</w:t>
      </w:r>
      <w:r w:rsidRPr="007444F0">
        <w:t xml:space="preserve">epartment. </w:t>
      </w:r>
    </w:p>
    <w:p w14:paraId="78B008E8" w14:textId="77777777" w:rsidR="0012376B" w:rsidRPr="007444F0" w:rsidRDefault="0012376B" w:rsidP="000A2F1D">
      <w:r w:rsidRPr="007444F0">
        <w:lastRenderedPageBreak/>
        <w:t xml:space="preserve">The following agencies have been consolidated into the </w:t>
      </w:r>
      <w:r>
        <w:t>d</w:t>
      </w:r>
      <w:r w:rsidRPr="007444F0">
        <w:t xml:space="preserve">epartment's financial statements pursuant to a determination made by the Assistant Treasurer under section 53(1)(b) of the </w:t>
      </w:r>
      <w:r w:rsidRPr="007444F0">
        <w:rPr>
          <w:i/>
        </w:rPr>
        <w:t>Financial Management Act 1994</w:t>
      </w:r>
      <w:r w:rsidRPr="007444F0">
        <w:t xml:space="preserve"> (FMA). These agencies are reported in aggregate and are not controlled by the </w:t>
      </w:r>
      <w:r>
        <w:t>d</w:t>
      </w:r>
      <w:r w:rsidRPr="007444F0">
        <w:t>epartment:</w:t>
      </w:r>
    </w:p>
    <w:p w14:paraId="1452A30C" w14:textId="77777777" w:rsidR="0012376B" w:rsidRPr="00074A4C" w:rsidRDefault="0012376B" w:rsidP="00A75CCF">
      <w:pPr>
        <w:pStyle w:val="ListParagraph"/>
        <w:numPr>
          <w:ilvl w:val="0"/>
          <w:numId w:val="18"/>
        </w:numPr>
      </w:pPr>
      <w:r w:rsidRPr="00074A4C">
        <w:t>Major Projects Victoria established under Project Development Construction and Management Act 1994 (detailed information is in Note 4.3 Restructuring of administrative arrangement and Note 9.11 Subsequent events)</w:t>
      </w:r>
    </w:p>
    <w:p w14:paraId="4145B317" w14:textId="77777777" w:rsidR="0012376B" w:rsidRPr="00074A4C" w:rsidRDefault="0012376B" w:rsidP="00A75CCF">
      <w:pPr>
        <w:pStyle w:val="ListParagraph"/>
        <w:numPr>
          <w:ilvl w:val="0"/>
          <w:numId w:val="18"/>
        </w:numPr>
      </w:pPr>
      <w:r w:rsidRPr="00074A4C">
        <w:t>Linking Melbourne Authority (created under the Transport Integration Act 2010)</w:t>
      </w:r>
    </w:p>
    <w:p w14:paraId="29F447E2" w14:textId="3B850C70" w:rsidR="0012376B" w:rsidRDefault="0012376B" w:rsidP="000A2F1D">
      <w:r w:rsidRPr="007444F0">
        <w:t>Where control of an entity is obtained during the financial period, its results are included in the comprehensive operating statement from the date on which control commenced.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01249CF7" w14:textId="77777777" w:rsidR="0012376B" w:rsidRDefault="0012376B" w:rsidP="000A2F1D">
      <w:r w:rsidRPr="007444F0">
        <w:t xml:space="preserve">In preparing consolidated financial statements for the </w:t>
      </w:r>
      <w:r>
        <w:t>d</w:t>
      </w:r>
      <w:r w:rsidRPr="007444F0">
        <w:t>epartment, all material transactions and balances between consolidated entities are eliminated.</w:t>
      </w:r>
    </w:p>
    <w:p w14:paraId="74A64FCC" w14:textId="77777777" w:rsidR="0012376B" w:rsidRPr="007444F0" w:rsidRDefault="0012376B" w:rsidP="000A2F1D">
      <w:r>
        <w:t xml:space="preserve">On 1 July 2018, Major Road Projects Victoria (MRPV) – formally Major Road Projects Authority - was established. </w:t>
      </w:r>
      <w:r w:rsidRPr="007444F0">
        <w:t xml:space="preserve">The function of administering specified road projects </w:t>
      </w:r>
      <w:r>
        <w:t>has</w:t>
      </w:r>
      <w:r w:rsidRPr="007444F0">
        <w:t xml:space="preserve"> been transferred from VicRoads to </w:t>
      </w:r>
      <w:r>
        <w:t>MRPV. This report includes MRPV’s financial information for the whole financial year.</w:t>
      </w:r>
    </w:p>
    <w:p w14:paraId="2B503B6D" w14:textId="77777777" w:rsidR="0012376B" w:rsidRDefault="0012376B" w:rsidP="000A2F1D">
      <w:pPr>
        <w:rPr>
          <w:lang w:val="en-GB"/>
        </w:rPr>
      </w:pPr>
      <w:r w:rsidRPr="00676DAE">
        <w:rPr>
          <w:lang w:val="en-GB"/>
        </w:rPr>
        <w:lastRenderedPageBreak/>
        <w:t>As a result of a Machinery-of-Government (MoG) change effective on 1 January 2019, the Department of Economic Development, Jobs, Transport and Resources (DEDJTR) became the Department of Transport. The department supports the transport infrastructure, public transport, ports &amp; freight, roads, road safety &amp; the TAC, and fishing &amp; boating Ministerial portfolios. Other Ministerial portfolios, previously supported by DEDJTR, are supported by the newly established Department of Jobs, Precincts and Regions (DJPR).</w:t>
      </w:r>
    </w:p>
    <w:p w14:paraId="40047C6B" w14:textId="77777777" w:rsidR="0012376B" w:rsidRDefault="0012376B" w:rsidP="000A2F1D">
      <w:pPr>
        <w:rPr>
          <w:lang w:val="en-GB"/>
        </w:rPr>
      </w:pPr>
      <w:r>
        <w:rPr>
          <w:lang w:val="en-GB"/>
        </w:rPr>
        <w:t>As a newly created entity, DJPR is to report on the financial performance, cash flow information and equity movements of non-transport functions from 1 January 2019 to 30 June 2019 with no prior year comparatives. DJPR is also to report assets, liabilities and equity related to the non-transport functions of DEDJTR as at 30 June 2019 with no 2018 comparatives.</w:t>
      </w:r>
    </w:p>
    <w:p w14:paraId="0725FB14" w14:textId="77777777" w:rsidR="0012376B" w:rsidRDefault="0012376B" w:rsidP="000A2F1D">
      <w:pPr>
        <w:rPr>
          <w:lang w:val="en-GB"/>
        </w:rPr>
      </w:pPr>
      <w:r>
        <w:rPr>
          <w:lang w:val="en-GB"/>
        </w:rPr>
        <w:t>For the Department of Transport, the following financial information has been included in this report:</w:t>
      </w:r>
    </w:p>
    <w:p w14:paraId="571DD873" w14:textId="77777777" w:rsidR="0012376B" w:rsidRPr="00074A4C" w:rsidRDefault="0012376B" w:rsidP="00A75CCF">
      <w:pPr>
        <w:pStyle w:val="ListParagraph"/>
        <w:numPr>
          <w:ilvl w:val="0"/>
          <w:numId w:val="19"/>
        </w:numPr>
      </w:pPr>
      <w:r w:rsidRPr="00074A4C">
        <w:t>Financial position of the Department of Transport at 30 June 2019 (only assets, liabilities and equity of the transport and fisheries functions of DEDJTR) with prior year comparatives covering whole of DEDJTR outputs.</w:t>
      </w:r>
    </w:p>
    <w:p w14:paraId="2F0597BC" w14:textId="77777777" w:rsidR="0012376B" w:rsidRPr="00074A4C" w:rsidRDefault="0012376B" w:rsidP="00A75CCF">
      <w:pPr>
        <w:pStyle w:val="ListParagraph"/>
        <w:numPr>
          <w:ilvl w:val="0"/>
          <w:numId w:val="19"/>
        </w:numPr>
      </w:pPr>
      <w:r w:rsidRPr="00074A4C">
        <w:t>Financial performance, cash flow information and equity movements of whole of DEDJTR for the first half of the financial year and the Department of Transport only for the second half of the year with prior year comparatives covering whole of DEDJTR outputs.</w:t>
      </w:r>
    </w:p>
    <w:p w14:paraId="049AC69E" w14:textId="77777777" w:rsidR="0012376B" w:rsidRDefault="0012376B" w:rsidP="000A2F1D">
      <w:r>
        <w:lastRenderedPageBreak/>
        <w:t>Due to the factors explained above, the current year financial information included in this report will not be comparable to prior year audited figures without considering the MoG change impact.</w:t>
      </w:r>
    </w:p>
    <w:p w14:paraId="40C23B2B" w14:textId="288797DD" w:rsidR="0012376B" w:rsidRPr="00413071" w:rsidRDefault="0012376B" w:rsidP="0012376B">
      <w:pPr>
        <w:pStyle w:val="Heading2"/>
      </w:pPr>
      <w:bookmarkStart w:id="105" w:name="_Toc22281567"/>
      <w:bookmarkStart w:id="106" w:name="_Toc22284721"/>
      <w:r w:rsidRPr="00413071">
        <w:t>Establishment of Major Transport Infrastructure Authority (MTIA)</w:t>
      </w:r>
      <w:bookmarkEnd w:id="105"/>
      <w:bookmarkEnd w:id="106"/>
    </w:p>
    <w:p w14:paraId="7664BB0E" w14:textId="77777777" w:rsidR="0012376B" w:rsidRPr="00C55B64" w:rsidRDefault="0012376B" w:rsidP="000A2F1D">
      <w:r w:rsidRPr="00C55B64">
        <w:t>On 1 January 2019 the Major Transport Infrastructure Authority (MTIA) was established to oversee the major transport projects in planning and construction. The MTIA brings the following projects together and establishes them under one administrative office:</w:t>
      </w:r>
    </w:p>
    <w:p w14:paraId="11691182" w14:textId="77777777" w:rsidR="0012376B" w:rsidRPr="006A381B" w:rsidRDefault="0012376B" w:rsidP="00A75CCF">
      <w:pPr>
        <w:pStyle w:val="ListParagraph"/>
        <w:numPr>
          <w:ilvl w:val="0"/>
          <w:numId w:val="20"/>
        </w:numPr>
      </w:pPr>
      <w:r w:rsidRPr="006A381B">
        <w:t>Level Crossing Removal Project (formerly Level Crossing Removal Authority)</w:t>
      </w:r>
    </w:p>
    <w:p w14:paraId="06D160CD" w14:textId="77777777" w:rsidR="0012376B" w:rsidRPr="006A381B" w:rsidRDefault="0012376B" w:rsidP="00A75CCF">
      <w:pPr>
        <w:pStyle w:val="ListParagraph"/>
        <w:numPr>
          <w:ilvl w:val="0"/>
          <w:numId w:val="20"/>
        </w:numPr>
      </w:pPr>
      <w:r w:rsidRPr="006A381B">
        <w:t>Major Road Projects Victoria (formerly Major Road Projects Authority)</w:t>
      </w:r>
    </w:p>
    <w:p w14:paraId="297B5145" w14:textId="77777777" w:rsidR="0012376B" w:rsidRPr="006A381B" w:rsidRDefault="0012376B" w:rsidP="00A75CCF">
      <w:pPr>
        <w:pStyle w:val="ListParagraph"/>
        <w:numPr>
          <w:ilvl w:val="0"/>
          <w:numId w:val="20"/>
        </w:numPr>
      </w:pPr>
      <w:r w:rsidRPr="006A381B">
        <w:t>North East Link Project (formerly North East Link Authority)</w:t>
      </w:r>
    </w:p>
    <w:p w14:paraId="7AE991C4" w14:textId="77777777" w:rsidR="0012376B" w:rsidRPr="006A381B" w:rsidRDefault="0012376B" w:rsidP="00A75CCF">
      <w:pPr>
        <w:pStyle w:val="ListParagraph"/>
        <w:numPr>
          <w:ilvl w:val="0"/>
          <w:numId w:val="20"/>
        </w:numPr>
      </w:pPr>
      <w:r w:rsidRPr="006A381B">
        <w:t>Rail Projects Victoria</w:t>
      </w:r>
    </w:p>
    <w:p w14:paraId="6D89F3E7" w14:textId="77777777" w:rsidR="0012376B" w:rsidRPr="006A381B" w:rsidRDefault="0012376B" w:rsidP="00A75CCF">
      <w:pPr>
        <w:pStyle w:val="ListParagraph"/>
        <w:numPr>
          <w:ilvl w:val="0"/>
          <w:numId w:val="20"/>
        </w:numPr>
      </w:pPr>
      <w:r w:rsidRPr="006A381B">
        <w:t>West Gate Tunnel Project (formerly Western Distributor Authority and West Gate Tunnel Authority).</w:t>
      </w:r>
    </w:p>
    <w:p w14:paraId="605ECDBE" w14:textId="77777777" w:rsidR="0012376B" w:rsidRPr="007444F0" w:rsidRDefault="0012376B" w:rsidP="0012376B">
      <w:pPr>
        <w:pStyle w:val="Heading2"/>
        <w:rPr>
          <w:sz w:val="24"/>
        </w:rPr>
      </w:pPr>
      <w:bookmarkStart w:id="107" w:name="_Toc22281568"/>
      <w:bookmarkStart w:id="108" w:name="_Toc22284722"/>
      <w:bookmarkStart w:id="109" w:name="_Ref22295994"/>
      <w:r>
        <w:t>C</w:t>
      </w:r>
      <w:r w:rsidRPr="007444F0">
        <w:t>ompliance</w:t>
      </w:r>
      <w:r>
        <w:t xml:space="preserve"> information</w:t>
      </w:r>
      <w:bookmarkEnd w:id="107"/>
      <w:bookmarkEnd w:id="108"/>
      <w:bookmarkEnd w:id="109"/>
    </w:p>
    <w:p w14:paraId="3007D05C" w14:textId="77777777" w:rsidR="0012376B" w:rsidRPr="007444F0" w:rsidRDefault="0012376B" w:rsidP="000A2F1D">
      <w:r w:rsidRPr="007444F0">
        <w:t xml:space="preserve">These </w:t>
      </w:r>
      <w:proofErr w:type="gramStart"/>
      <w:r w:rsidRPr="007444F0">
        <w:t>general purpose</w:t>
      </w:r>
      <w:proofErr w:type="gramEnd"/>
      <w:r w:rsidRPr="007444F0">
        <w:t xml:space="preserve"> financial statements have been prepared in accordance with the FMA and applicable AASs which include Interpretations issued by the Australian Accounting Standards Board (AASB). </w:t>
      </w:r>
      <w:proofErr w:type="gramStart"/>
      <w:r w:rsidRPr="007444F0">
        <w:t>In particular, they</w:t>
      </w:r>
      <w:proofErr w:type="gramEnd"/>
      <w:r w:rsidRPr="007444F0">
        <w:t xml:space="preserve"> are presented in a manner consistent with the requirements of AASB 1049 </w:t>
      </w:r>
      <w:r w:rsidRPr="007444F0">
        <w:rPr>
          <w:i/>
        </w:rPr>
        <w:t>Whole of Government and General Government Sector Financial Reporting</w:t>
      </w:r>
      <w:r>
        <w:t>.</w:t>
      </w:r>
      <w:r w:rsidRPr="007444F0">
        <w:t xml:space="preserve"> </w:t>
      </w:r>
    </w:p>
    <w:p w14:paraId="36D12733" w14:textId="77777777" w:rsidR="0012376B" w:rsidRPr="007444F0" w:rsidRDefault="0012376B" w:rsidP="000A2F1D">
      <w:r w:rsidRPr="007444F0">
        <w:lastRenderedPageBreak/>
        <w:t xml:space="preserve">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p>
    <w:p w14:paraId="10D997D6" w14:textId="77777777" w:rsidR="0012376B" w:rsidRPr="007444F0" w:rsidRDefault="0012376B" w:rsidP="0012376B">
      <w:pPr>
        <w:pStyle w:val="Heading2"/>
      </w:pPr>
      <w:bookmarkStart w:id="110" w:name="_Toc22281569"/>
      <w:bookmarkStart w:id="111" w:name="_Toc22284723"/>
      <w:r w:rsidRPr="007444F0">
        <w:t>Rounding of amounts</w:t>
      </w:r>
      <w:bookmarkEnd w:id="110"/>
      <w:bookmarkEnd w:id="111"/>
    </w:p>
    <w:p w14:paraId="06A2AB16" w14:textId="50D510FC" w:rsidR="0012376B" w:rsidRDefault="0012376B" w:rsidP="000A2F1D">
      <w:r w:rsidRPr="007444F0">
        <w:t>Amounts in the financial statements have been rounded to the nearest $1,000, unless otherwise stated. Figures in the financial statements may not equate due to rounding (</w:t>
      </w:r>
      <w:hyperlink w:anchor="_Style_conventions" w:history="1">
        <w:r w:rsidRPr="007444F0">
          <w:t>Note 9.16 - Style conventions</w:t>
        </w:r>
      </w:hyperlink>
      <w:r w:rsidRPr="007444F0">
        <w:t>).</w:t>
      </w:r>
    </w:p>
    <w:p w14:paraId="18F97136" w14:textId="77777777" w:rsidR="009C57C0" w:rsidRPr="007444F0" w:rsidRDefault="009C57C0" w:rsidP="0012376B"/>
    <w:p w14:paraId="574C7360" w14:textId="77777777" w:rsidR="006A381B" w:rsidRDefault="006A381B" w:rsidP="00C673EA">
      <w:pPr>
        <w:sectPr w:rsidR="006A381B" w:rsidSect="00B9210C">
          <w:headerReference w:type="even" r:id="rId27"/>
          <w:headerReference w:type="default" r:id="rId28"/>
          <w:headerReference w:type="first" r:id="rId29"/>
          <w:pgSz w:w="11906" w:h="16838"/>
          <w:pgMar w:top="1418" w:right="1418" w:bottom="1418" w:left="1418" w:header="709" w:footer="709" w:gutter="0"/>
          <w:cols w:space="708"/>
          <w:docGrid w:linePitch="360"/>
        </w:sectPr>
      </w:pPr>
    </w:p>
    <w:p w14:paraId="3AFD7D95" w14:textId="512461C6" w:rsidR="000A2F1D" w:rsidRPr="007444F0" w:rsidRDefault="009631E6" w:rsidP="00423F24">
      <w:pPr>
        <w:pStyle w:val="Heading1"/>
        <w:numPr>
          <w:ilvl w:val="0"/>
          <w:numId w:val="16"/>
        </w:numPr>
        <w:tabs>
          <w:tab w:val="left" w:pos="4253"/>
        </w:tabs>
        <w:sectPr w:rsidR="000A2F1D" w:rsidRPr="007444F0" w:rsidSect="000C3344">
          <w:headerReference w:type="even" r:id="rId30"/>
          <w:headerReference w:type="default" r:id="rId31"/>
          <w:headerReference w:type="first" r:id="rId32"/>
          <w:pgSz w:w="11906" w:h="16838"/>
          <w:pgMar w:top="1701" w:right="1418" w:bottom="1418" w:left="1418" w:header="708" w:footer="708" w:gutter="0"/>
          <w:cols w:space="708"/>
          <w:docGrid w:linePitch="360"/>
        </w:sectPr>
      </w:pPr>
      <w:bookmarkStart w:id="112" w:name="_Toc22281570"/>
      <w:bookmarkStart w:id="113" w:name="_Toc22284724"/>
      <w:r w:rsidRPr="007444F0">
        <w:lastRenderedPageBreak/>
        <w:t>Funding Delivery of Our Services</w:t>
      </w:r>
      <w:bookmarkEnd w:id="112"/>
      <w:bookmarkEnd w:id="113"/>
    </w:p>
    <w:p w14:paraId="29C79B2A" w14:textId="77777777" w:rsidR="000A2F1D" w:rsidRPr="006F6308" w:rsidRDefault="000A2F1D" w:rsidP="000A2F1D">
      <w:pPr>
        <w:pStyle w:val="Heading4"/>
        <w:rPr>
          <w:sz w:val="36"/>
        </w:rPr>
      </w:pPr>
      <w:r w:rsidRPr="006F6308">
        <w:t>Introduction</w:t>
      </w:r>
    </w:p>
    <w:p w14:paraId="69987285" w14:textId="77777777" w:rsidR="000A2F1D" w:rsidRDefault="000A2F1D" w:rsidP="000A2F1D">
      <w:pPr>
        <w:rPr>
          <w:lang w:val="en-GB" w:eastAsia="en-GB"/>
        </w:rPr>
      </w:pPr>
      <w:r w:rsidRPr="007444F0">
        <w:rPr>
          <w:lang w:val="en-GB" w:eastAsia="en-GB"/>
        </w:rPr>
        <w:t xml:space="preserve">The </w:t>
      </w:r>
      <w:r>
        <w:rPr>
          <w:lang w:val="en-GB" w:eastAsia="en-GB"/>
        </w:rPr>
        <w:t>d</w:t>
      </w:r>
      <w:r w:rsidRPr="007444F0">
        <w:rPr>
          <w:lang w:val="en-GB" w:eastAsia="en-GB"/>
        </w:rPr>
        <w:t xml:space="preserve">epartment’s mission is to enable simple, safe and connected journeys. </w:t>
      </w:r>
    </w:p>
    <w:p w14:paraId="3D7892F1" w14:textId="77777777" w:rsidR="000A2F1D" w:rsidRDefault="000A2F1D" w:rsidP="000A2F1D">
      <w:pPr>
        <w:rPr>
          <w:lang w:val="en-GB" w:eastAsia="en-GB"/>
        </w:rPr>
      </w:pPr>
      <w:r w:rsidRPr="007444F0">
        <w:rPr>
          <w:lang w:val="en-GB" w:eastAsia="en-GB"/>
        </w:rPr>
        <w:t xml:space="preserve">To enable the </w:t>
      </w:r>
      <w:r>
        <w:rPr>
          <w:lang w:val="en-GB" w:eastAsia="en-GB"/>
        </w:rPr>
        <w:t>d</w:t>
      </w:r>
      <w:r w:rsidRPr="007444F0">
        <w:rPr>
          <w:lang w:val="en-GB" w:eastAsia="en-GB"/>
        </w:rPr>
        <w:t xml:space="preserve">epartment to fulfil its mission and provide outputs as described in Note 4 - Disaggregated financial information by output, it receives income </w:t>
      </w:r>
      <w:r>
        <w:rPr>
          <w:lang w:val="en-GB" w:eastAsia="en-GB"/>
        </w:rPr>
        <w:t xml:space="preserve">in the form of </w:t>
      </w:r>
      <w:r w:rsidRPr="007444F0">
        <w:rPr>
          <w:lang w:val="en-GB" w:eastAsia="en-GB"/>
        </w:rPr>
        <w:t>parliamentary appropriations.</w:t>
      </w:r>
      <w:r>
        <w:rPr>
          <w:lang w:val="en-GB" w:eastAsia="en-GB"/>
        </w:rPr>
        <w:t xml:space="preserve"> In addition,</w:t>
      </w:r>
      <w:r w:rsidRPr="007444F0">
        <w:rPr>
          <w:lang w:val="en-GB" w:eastAsia="en-GB"/>
        </w:rPr>
        <w:t xml:space="preserve"> </w:t>
      </w:r>
      <w:r>
        <w:rPr>
          <w:lang w:val="en-GB" w:eastAsia="en-GB"/>
        </w:rPr>
        <w:t>t</w:t>
      </w:r>
      <w:r w:rsidRPr="007444F0">
        <w:rPr>
          <w:lang w:val="en-GB" w:eastAsia="en-GB"/>
        </w:rPr>
        <w:t xml:space="preserve">he </w:t>
      </w:r>
      <w:r>
        <w:rPr>
          <w:lang w:val="en-GB" w:eastAsia="en-GB"/>
        </w:rPr>
        <w:t>d</w:t>
      </w:r>
      <w:r w:rsidRPr="007444F0">
        <w:rPr>
          <w:lang w:val="en-GB" w:eastAsia="en-GB"/>
        </w:rPr>
        <w:t xml:space="preserve">epartment receives </w:t>
      </w:r>
      <w:r>
        <w:rPr>
          <w:lang w:val="en-GB" w:eastAsia="en-GB"/>
        </w:rPr>
        <w:t xml:space="preserve">grants and fee for service revenue </w:t>
      </w:r>
      <w:r w:rsidRPr="007444F0">
        <w:rPr>
          <w:lang w:val="en-GB" w:eastAsia="en-GB"/>
        </w:rPr>
        <w:t>in relation to agriculture and transport services.</w:t>
      </w:r>
    </w:p>
    <w:p w14:paraId="186E5779" w14:textId="55AA0C1B" w:rsidR="000A2F1D" w:rsidRPr="009631E6" w:rsidRDefault="000A2F1D" w:rsidP="009631E6">
      <w:pPr>
        <w:pStyle w:val="Heading4"/>
      </w:pPr>
      <w:bookmarkStart w:id="114" w:name="_Toc22281571"/>
      <w:bookmarkStart w:id="115" w:name="_Toc22284725"/>
      <w:r w:rsidRPr="009631E6">
        <w:rPr>
          <w:rStyle w:val="Heading2Char"/>
          <w:sz w:val="28"/>
          <w:szCs w:val="24"/>
        </w:rPr>
        <w:t>Structure</w:t>
      </w:r>
      <w:bookmarkEnd w:id="114"/>
      <w:bookmarkEnd w:id="115"/>
    </w:p>
    <w:p w14:paraId="5C1E79CC" w14:textId="77777777" w:rsidR="000A2F1D" w:rsidRPr="00724EA7" w:rsidRDefault="000A2F1D" w:rsidP="00613DDC">
      <w:pPr>
        <w:pStyle w:val="TOC1"/>
        <w:rPr>
          <w:rFonts w:asciiTheme="minorHAnsi" w:hAnsiTheme="minorHAnsi"/>
          <w:noProof/>
          <w:color w:val="804100" w:themeColor="accent2" w:themeShade="80"/>
          <w:sz w:val="22"/>
          <w:lang w:eastAsia="en-AU"/>
        </w:rPr>
      </w:pPr>
      <w:r w:rsidRPr="00724EA7">
        <w:rPr>
          <w:color w:val="804100" w:themeColor="accent2" w:themeShade="80"/>
        </w:rPr>
        <w:fldChar w:fldCharType="begin"/>
      </w:r>
      <w:r w:rsidRPr="00724EA7">
        <w:rPr>
          <w:color w:val="804100" w:themeColor="accent2" w:themeShade="80"/>
        </w:rPr>
        <w:instrText xml:space="preserve"> TOC \t "Heading 2,1" \b SEC2 \h \* MERGEFORMAT </w:instrText>
      </w:r>
      <w:r w:rsidRPr="00724EA7">
        <w:rPr>
          <w:color w:val="804100" w:themeColor="accent2" w:themeShade="80"/>
        </w:rPr>
        <w:fldChar w:fldCharType="separate"/>
      </w:r>
      <w:hyperlink w:anchor="_Toc17983320" w:history="1">
        <w:r w:rsidRPr="00724EA7">
          <w:rPr>
            <w:rStyle w:val="Hyperlink"/>
            <w:noProof/>
            <w:color w:val="804100" w:themeColor="accent2" w:themeShade="80"/>
          </w:rPr>
          <w:t>2.1</w:t>
        </w:r>
        <w:r w:rsidRPr="00724EA7">
          <w:rPr>
            <w:rFonts w:asciiTheme="minorHAnsi" w:hAnsiTheme="minorHAnsi"/>
            <w:noProof/>
            <w:color w:val="804100" w:themeColor="accent2" w:themeShade="80"/>
            <w:sz w:val="22"/>
            <w:lang w:eastAsia="en-AU"/>
          </w:rPr>
          <w:tab/>
        </w:r>
        <w:r w:rsidRPr="00724EA7">
          <w:rPr>
            <w:rStyle w:val="Hyperlink"/>
            <w:noProof/>
            <w:color w:val="804100" w:themeColor="accent2" w:themeShade="80"/>
          </w:rPr>
          <w:t>Summary of income that funds the delivery of our services</w:t>
        </w:r>
        <w:r w:rsidRPr="00724EA7">
          <w:rPr>
            <w:noProof/>
            <w:color w:val="804100" w:themeColor="accent2" w:themeShade="80"/>
          </w:rPr>
          <w:tab/>
        </w:r>
        <w:r w:rsidRPr="00724EA7">
          <w:rPr>
            <w:noProof/>
            <w:color w:val="804100" w:themeColor="accent2" w:themeShade="80"/>
          </w:rPr>
          <w:fldChar w:fldCharType="begin"/>
        </w:r>
        <w:r w:rsidRPr="00724EA7">
          <w:rPr>
            <w:noProof/>
            <w:color w:val="804100" w:themeColor="accent2" w:themeShade="80"/>
          </w:rPr>
          <w:instrText xml:space="preserve"> PAGEREF _Toc17983320 \h </w:instrText>
        </w:r>
        <w:r w:rsidRPr="00724EA7">
          <w:rPr>
            <w:noProof/>
            <w:color w:val="804100" w:themeColor="accent2" w:themeShade="80"/>
          </w:rPr>
        </w:r>
        <w:r w:rsidRPr="00724EA7">
          <w:rPr>
            <w:noProof/>
            <w:color w:val="804100" w:themeColor="accent2" w:themeShade="80"/>
          </w:rPr>
          <w:fldChar w:fldCharType="separate"/>
        </w:r>
        <w:r w:rsidRPr="00724EA7">
          <w:rPr>
            <w:noProof/>
            <w:color w:val="804100" w:themeColor="accent2" w:themeShade="80"/>
          </w:rPr>
          <w:t>31</w:t>
        </w:r>
        <w:r w:rsidRPr="00724EA7">
          <w:rPr>
            <w:noProof/>
            <w:color w:val="804100" w:themeColor="accent2" w:themeShade="80"/>
          </w:rPr>
          <w:fldChar w:fldCharType="end"/>
        </w:r>
      </w:hyperlink>
    </w:p>
    <w:p w14:paraId="183373D5" w14:textId="77777777" w:rsidR="000A2F1D" w:rsidRPr="00724EA7" w:rsidRDefault="00126060" w:rsidP="00613DDC">
      <w:pPr>
        <w:pStyle w:val="TOC1"/>
        <w:rPr>
          <w:rFonts w:asciiTheme="minorHAnsi" w:hAnsiTheme="minorHAnsi"/>
          <w:noProof/>
          <w:color w:val="804100" w:themeColor="accent2" w:themeShade="80"/>
          <w:sz w:val="22"/>
          <w:lang w:eastAsia="en-AU"/>
        </w:rPr>
      </w:pPr>
      <w:hyperlink w:anchor="_Toc17983321" w:history="1">
        <w:r w:rsidR="000A2F1D" w:rsidRPr="00724EA7">
          <w:rPr>
            <w:rStyle w:val="Hyperlink"/>
            <w:noProof/>
            <w:color w:val="804100" w:themeColor="accent2" w:themeShade="80"/>
          </w:rPr>
          <w:t>2.2</w:t>
        </w:r>
        <w:r w:rsidR="000A2F1D" w:rsidRPr="00724EA7">
          <w:rPr>
            <w:rFonts w:asciiTheme="minorHAnsi" w:hAnsiTheme="minorHAnsi"/>
            <w:noProof/>
            <w:color w:val="804100" w:themeColor="accent2" w:themeShade="80"/>
            <w:sz w:val="22"/>
            <w:lang w:eastAsia="en-AU"/>
          </w:rPr>
          <w:tab/>
        </w:r>
        <w:r w:rsidR="000A2F1D" w:rsidRPr="00724EA7">
          <w:rPr>
            <w:rStyle w:val="Hyperlink"/>
            <w:noProof/>
            <w:color w:val="804100" w:themeColor="accent2" w:themeShade="80"/>
          </w:rPr>
          <w:t>Appropriation</w:t>
        </w:r>
        <w:r w:rsidR="000A2F1D" w:rsidRPr="00724EA7">
          <w:rPr>
            <w:noProof/>
            <w:color w:val="804100" w:themeColor="accent2" w:themeShade="80"/>
          </w:rPr>
          <w:tab/>
        </w:r>
        <w:r w:rsidR="000A2F1D" w:rsidRPr="00724EA7">
          <w:rPr>
            <w:noProof/>
            <w:color w:val="804100" w:themeColor="accent2" w:themeShade="80"/>
          </w:rPr>
          <w:fldChar w:fldCharType="begin"/>
        </w:r>
        <w:r w:rsidR="000A2F1D" w:rsidRPr="00724EA7">
          <w:rPr>
            <w:noProof/>
            <w:color w:val="804100" w:themeColor="accent2" w:themeShade="80"/>
          </w:rPr>
          <w:instrText xml:space="preserve"> PAGEREF _Toc17983321 \h </w:instrText>
        </w:r>
        <w:r w:rsidR="000A2F1D" w:rsidRPr="00724EA7">
          <w:rPr>
            <w:noProof/>
            <w:color w:val="804100" w:themeColor="accent2" w:themeShade="80"/>
          </w:rPr>
        </w:r>
        <w:r w:rsidR="000A2F1D" w:rsidRPr="00724EA7">
          <w:rPr>
            <w:noProof/>
            <w:color w:val="804100" w:themeColor="accent2" w:themeShade="80"/>
          </w:rPr>
          <w:fldChar w:fldCharType="separate"/>
        </w:r>
        <w:r w:rsidR="000A2F1D" w:rsidRPr="00724EA7">
          <w:rPr>
            <w:noProof/>
            <w:color w:val="804100" w:themeColor="accent2" w:themeShade="80"/>
          </w:rPr>
          <w:t>31</w:t>
        </w:r>
        <w:r w:rsidR="000A2F1D" w:rsidRPr="00724EA7">
          <w:rPr>
            <w:noProof/>
            <w:color w:val="804100" w:themeColor="accent2" w:themeShade="80"/>
          </w:rPr>
          <w:fldChar w:fldCharType="end"/>
        </w:r>
      </w:hyperlink>
    </w:p>
    <w:p w14:paraId="08EF7B5D" w14:textId="77777777" w:rsidR="000A2F1D" w:rsidRPr="00724EA7" w:rsidRDefault="00126060" w:rsidP="00613DDC">
      <w:pPr>
        <w:pStyle w:val="TOC1"/>
        <w:rPr>
          <w:rFonts w:asciiTheme="minorHAnsi" w:hAnsiTheme="minorHAnsi"/>
          <w:noProof/>
          <w:color w:val="804100" w:themeColor="accent2" w:themeShade="80"/>
          <w:sz w:val="22"/>
          <w:lang w:eastAsia="en-AU"/>
        </w:rPr>
      </w:pPr>
      <w:hyperlink w:anchor="_Toc17983322" w:history="1">
        <w:r w:rsidR="000A2F1D" w:rsidRPr="00724EA7">
          <w:rPr>
            <w:rStyle w:val="Hyperlink"/>
            <w:noProof/>
            <w:color w:val="804100" w:themeColor="accent2" w:themeShade="80"/>
          </w:rPr>
          <w:t>2.3</w:t>
        </w:r>
        <w:r w:rsidR="000A2F1D" w:rsidRPr="00724EA7">
          <w:rPr>
            <w:rFonts w:asciiTheme="minorHAnsi" w:hAnsiTheme="minorHAnsi"/>
            <w:noProof/>
            <w:color w:val="804100" w:themeColor="accent2" w:themeShade="80"/>
            <w:sz w:val="22"/>
            <w:lang w:eastAsia="en-AU"/>
          </w:rPr>
          <w:tab/>
        </w:r>
        <w:r w:rsidR="000A2F1D" w:rsidRPr="00724EA7">
          <w:rPr>
            <w:rStyle w:val="Hyperlink"/>
            <w:noProof/>
            <w:color w:val="804100" w:themeColor="accent2" w:themeShade="80"/>
          </w:rPr>
          <w:t>Summary of compliance with annual Parliamentary and special appropriations</w:t>
        </w:r>
        <w:r w:rsidR="000A2F1D" w:rsidRPr="00724EA7">
          <w:rPr>
            <w:noProof/>
            <w:color w:val="804100" w:themeColor="accent2" w:themeShade="80"/>
          </w:rPr>
          <w:tab/>
        </w:r>
        <w:r w:rsidR="000A2F1D" w:rsidRPr="00724EA7">
          <w:rPr>
            <w:noProof/>
            <w:color w:val="804100" w:themeColor="accent2" w:themeShade="80"/>
          </w:rPr>
          <w:fldChar w:fldCharType="begin"/>
        </w:r>
        <w:r w:rsidR="000A2F1D" w:rsidRPr="00724EA7">
          <w:rPr>
            <w:noProof/>
            <w:color w:val="804100" w:themeColor="accent2" w:themeShade="80"/>
          </w:rPr>
          <w:instrText xml:space="preserve"> PAGEREF _Toc17983322 \h </w:instrText>
        </w:r>
        <w:r w:rsidR="000A2F1D" w:rsidRPr="00724EA7">
          <w:rPr>
            <w:noProof/>
            <w:color w:val="804100" w:themeColor="accent2" w:themeShade="80"/>
          </w:rPr>
        </w:r>
        <w:r w:rsidR="000A2F1D" w:rsidRPr="00724EA7">
          <w:rPr>
            <w:noProof/>
            <w:color w:val="804100" w:themeColor="accent2" w:themeShade="80"/>
          </w:rPr>
          <w:fldChar w:fldCharType="separate"/>
        </w:r>
        <w:r w:rsidR="000A2F1D" w:rsidRPr="00724EA7">
          <w:rPr>
            <w:noProof/>
            <w:color w:val="804100" w:themeColor="accent2" w:themeShade="80"/>
          </w:rPr>
          <w:t>32</w:t>
        </w:r>
        <w:r w:rsidR="000A2F1D" w:rsidRPr="00724EA7">
          <w:rPr>
            <w:noProof/>
            <w:color w:val="804100" w:themeColor="accent2" w:themeShade="80"/>
          </w:rPr>
          <w:fldChar w:fldCharType="end"/>
        </w:r>
      </w:hyperlink>
    </w:p>
    <w:p w14:paraId="665C4F1D" w14:textId="77777777" w:rsidR="000A2F1D" w:rsidRPr="00724EA7" w:rsidRDefault="00126060" w:rsidP="00613DDC">
      <w:pPr>
        <w:pStyle w:val="TOC1"/>
        <w:rPr>
          <w:rFonts w:asciiTheme="minorHAnsi" w:hAnsiTheme="minorHAnsi"/>
          <w:noProof/>
          <w:color w:val="804100" w:themeColor="accent2" w:themeShade="80"/>
          <w:sz w:val="22"/>
          <w:lang w:eastAsia="en-AU"/>
        </w:rPr>
      </w:pPr>
      <w:hyperlink w:anchor="_Toc17983323" w:history="1">
        <w:r w:rsidR="000A2F1D" w:rsidRPr="00724EA7">
          <w:rPr>
            <w:rStyle w:val="Hyperlink"/>
            <w:noProof/>
            <w:color w:val="804100" w:themeColor="accent2" w:themeShade="80"/>
          </w:rPr>
          <w:t>2.4</w:t>
        </w:r>
        <w:r w:rsidR="000A2F1D" w:rsidRPr="00724EA7">
          <w:rPr>
            <w:rFonts w:asciiTheme="minorHAnsi" w:hAnsiTheme="minorHAnsi"/>
            <w:noProof/>
            <w:color w:val="804100" w:themeColor="accent2" w:themeShade="80"/>
            <w:sz w:val="22"/>
            <w:lang w:eastAsia="en-AU"/>
          </w:rPr>
          <w:tab/>
        </w:r>
        <w:r w:rsidR="000A2F1D" w:rsidRPr="00724EA7">
          <w:rPr>
            <w:rStyle w:val="Hyperlink"/>
            <w:noProof/>
            <w:color w:val="804100" w:themeColor="accent2" w:themeShade="80"/>
          </w:rPr>
          <w:t>Annotated income agreements</w:t>
        </w:r>
        <w:r w:rsidR="000A2F1D" w:rsidRPr="00724EA7">
          <w:rPr>
            <w:noProof/>
            <w:color w:val="804100" w:themeColor="accent2" w:themeShade="80"/>
          </w:rPr>
          <w:tab/>
        </w:r>
        <w:r w:rsidR="000A2F1D" w:rsidRPr="00724EA7">
          <w:rPr>
            <w:noProof/>
            <w:color w:val="804100" w:themeColor="accent2" w:themeShade="80"/>
          </w:rPr>
          <w:fldChar w:fldCharType="begin"/>
        </w:r>
        <w:r w:rsidR="000A2F1D" w:rsidRPr="00724EA7">
          <w:rPr>
            <w:noProof/>
            <w:color w:val="804100" w:themeColor="accent2" w:themeShade="80"/>
          </w:rPr>
          <w:instrText xml:space="preserve"> PAGEREF _Toc17983323 \h </w:instrText>
        </w:r>
        <w:r w:rsidR="000A2F1D" w:rsidRPr="00724EA7">
          <w:rPr>
            <w:noProof/>
            <w:color w:val="804100" w:themeColor="accent2" w:themeShade="80"/>
          </w:rPr>
        </w:r>
        <w:r w:rsidR="000A2F1D" w:rsidRPr="00724EA7">
          <w:rPr>
            <w:noProof/>
            <w:color w:val="804100" w:themeColor="accent2" w:themeShade="80"/>
          </w:rPr>
          <w:fldChar w:fldCharType="separate"/>
        </w:r>
        <w:r w:rsidR="000A2F1D" w:rsidRPr="00724EA7">
          <w:rPr>
            <w:noProof/>
            <w:color w:val="804100" w:themeColor="accent2" w:themeShade="80"/>
          </w:rPr>
          <w:t>35</w:t>
        </w:r>
        <w:r w:rsidR="000A2F1D" w:rsidRPr="00724EA7">
          <w:rPr>
            <w:noProof/>
            <w:color w:val="804100" w:themeColor="accent2" w:themeShade="80"/>
          </w:rPr>
          <w:fldChar w:fldCharType="end"/>
        </w:r>
      </w:hyperlink>
    </w:p>
    <w:p w14:paraId="7E53EB71" w14:textId="77777777" w:rsidR="000A2F1D" w:rsidRPr="00724EA7" w:rsidRDefault="00126060" w:rsidP="00613DDC">
      <w:pPr>
        <w:pStyle w:val="TOC1"/>
        <w:rPr>
          <w:rFonts w:asciiTheme="minorHAnsi" w:hAnsiTheme="minorHAnsi"/>
          <w:noProof/>
          <w:color w:val="804100" w:themeColor="accent2" w:themeShade="80"/>
          <w:sz w:val="22"/>
          <w:lang w:eastAsia="en-AU"/>
        </w:rPr>
      </w:pPr>
      <w:hyperlink w:anchor="_Toc17983324" w:history="1">
        <w:r w:rsidR="000A2F1D" w:rsidRPr="00724EA7">
          <w:rPr>
            <w:rStyle w:val="Hyperlink"/>
            <w:noProof/>
            <w:color w:val="804100" w:themeColor="accent2" w:themeShade="80"/>
          </w:rPr>
          <w:t>2.5</w:t>
        </w:r>
        <w:r w:rsidR="000A2F1D" w:rsidRPr="00724EA7">
          <w:rPr>
            <w:rFonts w:asciiTheme="minorHAnsi" w:hAnsiTheme="minorHAnsi"/>
            <w:noProof/>
            <w:color w:val="804100" w:themeColor="accent2" w:themeShade="80"/>
            <w:sz w:val="22"/>
            <w:lang w:eastAsia="en-AU"/>
          </w:rPr>
          <w:tab/>
        </w:r>
        <w:r w:rsidR="000A2F1D" w:rsidRPr="00724EA7">
          <w:rPr>
            <w:rStyle w:val="Hyperlink"/>
            <w:noProof/>
            <w:color w:val="804100" w:themeColor="accent2" w:themeShade="80"/>
          </w:rPr>
          <w:t>Income from transactions</w:t>
        </w:r>
        <w:r w:rsidR="000A2F1D" w:rsidRPr="00724EA7">
          <w:rPr>
            <w:noProof/>
            <w:color w:val="804100" w:themeColor="accent2" w:themeShade="80"/>
          </w:rPr>
          <w:tab/>
        </w:r>
        <w:r w:rsidR="000A2F1D" w:rsidRPr="00724EA7">
          <w:rPr>
            <w:noProof/>
            <w:color w:val="804100" w:themeColor="accent2" w:themeShade="80"/>
          </w:rPr>
          <w:fldChar w:fldCharType="begin"/>
        </w:r>
        <w:r w:rsidR="000A2F1D" w:rsidRPr="00724EA7">
          <w:rPr>
            <w:noProof/>
            <w:color w:val="804100" w:themeColor="accent2" w:themeShade="80"/>
          </w:rPr>
          <w:instrText xml:space="preserve"> PAGEREF _Toc17983324 \h </w:instrText>
        </w:r>
        <w:r w:rsidR="000A2F1D" w:rsidRPr="00724EA7">
          <w:rPr>
            <w:noProof/>
            <w:color w:val="804100" w:themeColor="accent2" w:themeShade="80"/>
          </w:rPr>
        </w:r>
        <w:r w:rsidR="000A2F1D" w:rsidRPr="00724EA7">
          <w:rPr>
            <w:noProof/>
            <w:color w:val="804100" w:themeColor="accent2" w:themeShade="80"/>
          </w:rPr>
          <w:fldChar w:fldCharType="separate"/>
        </w:r>
        <w:r w:rsidR="000A2F1D" w:rsidRPr="00724EA7">
          <w:rPr>
            <w:noProof/>
            <w:color w:val="804100" w:themeColor="accent2" w:themeShade="80"/>
          </w:rPr>
          <w:t>37</w:t>
        </w:r>
        <w:r w:rsidR="000A2F1D" w:rsidRPr="00724EA7">
          <w:rPr>
            <w:noProof/>
            <w:color w:val="804100" w:themeColor="accent2" w:themeShade="80"/>
          </w:rPr>
          <w:fldChar w:fldCharType="end"/>
        </w:r>
      </w:hyperlink>
    </w:p>
    <w:p w14:paraId="5CF30677" w14:textId="7EDF1E3A" w:rsidR="000A2F1D" w:rsidRPr="007444F0" w:rsidRDefault="000A2F1D" w:rsidP="00E25D9F">
      <w:pPr>
        <w:pStyle w:val="TOC2"/>
        <w:framePr w:wrap="around"/>
        <w:sectPr w:rsidR="000A2F1D" w:rsidRPr="007444F0" w:rsidSect="000A2F1D">
          <w:type w:val="continuous"/>
          <w:pgSz w:w="11906" w:h="16838"/>
          <w:pgMar w:top="1701" w:right="1418" w:bottom="1418" w:left="1418" w:header="709" w:footer="709" w:gutter="0"/>
          <w:cols w:space="708"/>
          <w:docGrid w:linePitch="360"/>
        </w:sectPr>
      </w:pPr>
      <w:r w:rsidRPr="00724EA7">
        <w:rPr>
          <w:color w:val="804100" w:themeColor="accent2" w:themeShade="80"/>
        </w:rPr>
        <w:fldChar w:fldCharType="end"/>
      </w:r>
    </w:p>
    <w:p w14:paraId="724BF6D8" w14:textId="77777777" w:rsidR="000A2F1D" w:rsidRPr="007444F0" w:rsidRDefault="000A2F1D" w:rsidP="000A2F1D"/>
    <w:p w14:paraId="6749A0B9" w14:textId="77777777" w:rsidR="000A2F1D" w:rsidRPr="007444F0" w:rsidRDefault="000A2F1D" w:rsidP="000A2F1D">
      <w:pPr>
        <w:pStyle w:val="Heading2"/>
        <w:ind w:left="397"/>
        <w:sectPr w:rsidR="000A2F1D" w:rsidRPr="007444F0" w:rsidSect="000C3344">
          <w:type w:val="continuous"/>
          <w:pgSz w:w="11906" w:h="16838"/>
          <w:pgMar w:top="1701" w:right="1418" w:bottom="1418" w:left="1418" w:header="708" w:footer="708" w:gutter="0"/>
          <w:cols w:space="708"/>
          <w:docGrid w:linePitch="360"/>
        </w:sectPr>
      </w:pPr>
    </w:p>
    <w:p w14:paraId="0EA7B48C" w14:textId="77777777" w:rsidR="000A2F1D" w:rsidRPr="007444F0" w:rsidRDefault="000A2F1D" w:rsidP="00423F24">
      <w:pPr>
        <w:pStyle w:val="Heading2"/>
        <w:numPr>
          <w:ilvl w:val="1"/>
          <w:numId w:val="16"/>
        </w:numPr>
        <w:tabs>
          <w:tab w:val="left" w:pos="737"/>
        </w:tabs>
      </w:pPr>
      <w:bookmarkStart w:id="116" w:name="_Toc17983320"/>
      <w:bookmarkStart w:id="117" w:name="_Toc20761435"/>
      <w:bookmarkStart w:id="118" w:name="_Toc22281572"/>
      <w:bookmarkStart w:id="119" w:name="_Toc22284726"/>
      <w:r>
        <w:t xml:space="preserve">Summary of income that funds the </w:t>
      </w:r>
      <w:r w:rsidRPr="007444F0">
        <w:t>delivery of our services</w:t>
      </w:r>
      <w:bookmarkEnd w:id="116"/>
      <w:bookmarkEnd w:id="117"/>
      <w:bookmarkEnd w:id="118"/>
      <w:bookmarkEnd w:id="119"/>
    </w:p>
    <w:p w14:paraId="52C62272" w14:textId="77777777" w:rsidR="000A2F1D" w:rsidRPr="0092410C" w:rsidRDefault="000A2F1D" w:rsidP="000A2F1D">
      <w:pPr>
        <w:spacing w:after="0"/>
        <w:rPr>
          <w:sz w:val="2"/>
          <w:szCs w:val="2"/>
        </w:rPr>
      </w:pPr>
      <w:bookmarkStart w:id="120" w:name="RANGE!A3:D10"/>
      <w:bookmarkStart w:id="121" w:name="RANGE!A3:D13"/>
      <w:bookmarkEnd w:id="120"/>
      <w:bookmarkEnd w:id="121"/>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4820"/>
        <w:gridCol w:w="851"/>
        <w:gridCol w:w="1701"/>
        <w:gridCol w:w="1701"/>
      </w:tblGrid>
      <w:tr w:rsidR="00BA0475" w:rsidRPr="00861288" w14:paraId="7C3EC13D" w14:textId="77777777" w:rsidTr="00124BF0">
        <w:trPr>
          <w:trHeight w:val="340"/>
        </w:trPr>
        <w:tc>
          <w:tcPr>
            <w:tcW w:w="4820" w:type="dxa"/>
            <w:noWrap/>
            <w:vAlign w:val="center"/>
          </w:tcPr>
          <w:p w14:paraId="1624431D" w14:textId="77777777" w:rsidR="00BA0475" w:rsidRPr="00861288" w:rsidRDefault="00BA0475" w:rsidP="00124BF0">
            <w:pPr>
              <w:pStyle w:val="TableTextRight"/>
              <w:jc w:val="left"/>
            </w:pPr>
          </w:p>
        </w:tc>
        <w:tc>
          <w:tcPr>
            <w:tcW w:w="851" w:type="dxa"/>
            <w:vAlign w:val="center"/>
            <w:hideMark/>
          </w:tcPr>
          <w:p w14:paraId="082F5EE5" w14:textId="77777777" w:rsidR="00BA0475" w:rsidRPr="00861288" w:rsidRDefault="00BA0475" w:rsidP="00124BF0">
            <w:pPr>
              <w:pStyle w:val="TableTextRight"/>
            </w:pPr>
            <w:r w:rsidRPr="00861288">
              <w:rPr>
                <w:rFonts w:ascii="Cambria" w:hAnsi="Cambria" w:cs="Cambria"/>
              </w:rPr>
              <w:t> </w:t>
            </w:r>
          </w:p>
        </w:tc>
        <w:tc>
          <w:tcPr>
            <w:tcW w:w="1701" w:type="dxa"/>
            <w:vAlign w:val="center"/>
            <w:hideMark/>
          </w:tcPr>
          <w:p w14:paraId="4B2D317F" w14:textId="77777777" w:rsidR="00BA0475" w:rsidRPr="00861288" w:rsidRDefault="00BA0475" w:rsidP="00124BF0">
            <w:pPr>
              <w:pStyle w:val="TableTextCentreBold"/>
              <w:jc w:val="right"/>
            </w:pPr>
            <w:r w:rsidRPr="00861288">
              <w:t>($ thousand)</w:t>
            </w:r>
          </w:p>
        </w:tc>
        <w:tc>
          <w:tcPr>
            <w:tcW w:w="1701" w:type="dxa"/>
            <w:vAlign w:val="center"/>
          </w:tcPr>
          <w:p w14:paraId="1C5822E1" w14:textId="68F7E772" w:rsidR="00BA0475" w:rsidRPr="00861288" w:rsidRDefault="00BA0475" w:rsidP="00124BF0">
            <w:pPr>
              <w:pStyle w:val="TableTextCentreBold"/>
              <w:jc w:val="right"/>
            </w:pPr>
            <w:r w:rsidRPr="00861288">
              <w:t>($ thousand)</w:t>
            </w:r>
          </w:p>
        </w:tc>
      </w:tr>
      <w:tr w:rsidR="00BA0475" w:rsidRPr="00861288" w14:paraId="04CF6317" w14:textId="77777777" w:rsidTr="00124BF0">
        <w:trPr>
          <w:trHeight w:val="340"/>
        </w:trPr>
        <w:tc>
          <w:tcPr>
            <w:tcW w:w="4820" w:type="dxa"/>
            <w:noWrap/>
            <w:vAlign w:val="center"/>
          </w:tcPr>
          <w:p w14:paraId="0E884783" w14:textId="6399F877" w:rsidR="00BA0475" w:rsidRPr="00861288" w:rsidRDefault="00BA0475" w:rsidP="00124BF0">
            <w:pPr>
              <w:pStyle w:val="TableTextRight"/>
              <w:jc w:val="left"/>
            </w:pPr>
          </w:p>
        </w:tc>
        <w:tc>
          <w:tcPr>
            <w:tcW w:w="851" w:type="dxa"/>
            <w:noWrap/>
            <w:vAlign w:val="center"/>
            <w:hideMark/>
          </w:tcPr>
          <w:p w14:paraId="1D2C13EE" w14:textId="77777777" w:rsidR="00BA0475" w:rsidRPr="00861288" w:rsidRDefault="00BA0475" w:rsidP="00124BF0">
            <w:pPr>
              <w:pStyle w:val="TableTextRightBold"/>
            </w:pPr>
            <w:r w:rsidRPr="00861288">
              <w:t>Note</w:t>
            </w:r>
          </w:p>
        </w:tc>
        <w:tc>
          <w:tcPr>
            <w:tcW w:w="1701" w:type="dxa"/>
            <w:noWrap/>
            <w:vAlign w:val="center"/>
            <w:hideMark/>
          </w:tcPr>
          <w:p w14:paraId="3F0552CC" w14:textId="77777777" w:rsidR="00BA0475" w:rsidRPr="00861288" w:rsidRDefault="00BA0475" w:rsidP="00124BF0">
            <w:pPr>
              <w:pStyle w:val="TableTextRightBold"/>
            </w:pPr>
            <w:r w:rsidRPr="00861288">
              <w:t>2019</w:t>
            </w:r>
          </w:p>
        </w:tc>
        <w:tc>
          <w:tcPr>
            <w:tcW w:w="1701" w:type="dxa"/>
            <w:noWrap/>
            <w:vAlign w:val="center"/>
            <w:hideMark/>
          </w:tcPr>
          <w:p w14:paraId="4A4644EF" w14:textId="77777777" w:rsidR="00BA0475" w:rsidRPr="00861288" w:rsidRDefault="00BA0475" w:rsidP="00124BF0">
            <w:pPr>
              <w:pStyle w:val="TableTextRightBold"/>
            </w:pPr>
            <w:r w:rsidRPr="00861288">
              <w:t>2018</w:t>
            </w:r>
          </w:p>
        </w:tc>
      </w:tr>
      <w:tr w:rsidR="00BA0475" w:rsidRPr="00861288" w14:paraId="4BF8DBDE" w14:textId="77777777" w:rsidTr="00124BF0">
        <w:trPr>
          <w:trHeight w:val="340"/>
        </w:trPr>
        <w:tc>
          <w:tcPr>
            <w:tcW w:w="4820" w:type="dxa"/>
            <w:noWrap/>
            <w:vAlign w:val="center"/>
            <w:hideMark/>
          </w:tcPr>
          <w:p w14:paraId="231909CD" w14:textId="77777777" w:rsidR="00BA0475" w:rsidRPr="00861288" w:rsidRDefault="00BA0475" w:rsidP="00124BF0">
            <w:pPr>
              <w:pStyle w:val="TableTextRight"/>
              <w:jc w:val="left"/>
            </w:pPr>
            <w:r w:rsidRPr="00861288">
              <w:t>Output appropriations</w:t>
            </w:r>
          </w:p>
        </w:tc>
        <w:tc>
          <w:tcPr>
            <w:tcW w:w="851" w:type="dxa"/>
            <w:noWrap/>
            <w:vAlign w:val="center"/>
            <w:hideMark/>
          </w:tcPr>
          <w:p w14:paraId="1299C9E7" w14:textId="77777777" w:rsidR="00BA0475" w:rsidRPr="00861288" w:rsidRDefault="00BA0475" w:rsidP="00124BF0">
            <w:pPr>
              <w:pStyle w:val="TableTextRight"/>
            </w:pPr>
            <w:r w:rsidRPr="00861288">
              <w:t xml:space="preserve">2.3 </w:t>
            </w:r>
          </w:p>
        </w:tc>
        <w:tc>
          <w:tcPr>
            <w:tcW w:w="1701" w:type="dxa"/>
            <w:noWrap/>
            <w:vAlign w:val="center"/>
            <w:hideMark/>
          </w:tcPr>
          <w:p w14:paraId="30E360E3" w14:textId="77777777" w:rsidR="00BA0475" w:rsidRPr="00861288" w:rsidRDefault="00BA0475" w:rsidP="00124BF0">
            <w:pPr>
              <w:pStyle w:val="TableTextRight"/>
            </w:pPr>
            <w:r w:rsidRPr="00861288">
              <w:t xml:space="preserve">7,459,163 </w:t>
            </w:r>
          </w:p>
        </w:tc>
        <w:tc>
          <w:tcPr>
            <w:tcW w:w="1701" w:type="dxa"/>
            <w:noWrap/>
            <w:vAlign w:val="center"/>
            <w:hideMark/>
          </w:tcPr>
          <w:p w14:paraId="1E08A043" w14:textId="77777777" w:rsidR="00BA0475" w:rsidRPr="00861288" w:rsidRDefault="00BA0475" w:rsidP="00124BF0">
            <w:pPr>
              <w:pStyle w:val="TableTextRight"/>
            </w:pPr>
            <w:r w:rsidRPr="00861288">
              <w:t xml:space="preserve">7,958,913 </w:t>
            </w:r>
          </w:p>
        </w:tc>
      </w:tr>
      <w:tr w:rsidR="00BA0475" w:rsidRPr="00861288" w14:paraId="7051FFEC" w14:textId="77777777" w:rsidTr="00124BF0">
        <w:trPr>
          <w:trHeight w:val="340"/>
        </w:trPr>
        <w:tc>
          <w:tcPr>
            <w:tcW w:w="4820" w:type="dxa"/>
            <w:noWrap/>
            <w:vAlign w:val="center"/>
            <w:hideMark/>
          </w:tcPr>
          <w:p w14:paraId="2517AFF6" w14:textId="77777777" w:rsidR="00BA0475" w:rsidRPr="00861288" w:rsidRDefault="00BA0475" w:rsidP="00124BF0">
            <w:pPr>
              <w:pStyle w:val="TableTextRight"/>
              <w:jc w:val="left"/>
            </w:pPr>
            <w:r w:rsidRPr="00861288">
              <w:t>Special appropriations</w:t>
            </w:r>
          </w:p>
        </w:tc>
        <w:tc>
          <w:tcPr>
            <w:tcW w:w="851" w:type="dxa"/>
            <w:noWrap/>
            <w:vAlign w:val="center"/>
            <w:hideMark/>
          </w:tcPr>
          <w:p w14:paraId="18C641D1" w14:textId="77777777" w:rsidR="00BA0475" w:rsidRPr="00861288" w:rsidRDefault="00BA0475" w:rsidP="00124BF0">
            <w:pPr>
              <w:pStyle w:val="TableTextRight"/>
            </w:pPr>
            <w:r w:rsidRPr="00861288">
              <w:t xml:space="preserve">2.3 </w:t>
            </w:r>
          </w:p>
        </w:tc>
        <w:tc>
          <w:tcPr>
            <w:tcW w:w="1701" w:type="dxa"/>
            <w:noWrap/>
            <w:vAlign w:val="center"/>
            <w:hideMark/>
          </w:tcPr>
          <w:p w14:paraId="08D7B36A" w14:textId="77777777" w:rsidR="00BA0475" w:rsidRPr="00861288" w:rsidRDefault="00BA0475" w:rsidP="00124BF0">
            <w:pPr>
              <w:pStyle w:val="TableTextRight"/>
            </w:pPr>
            <w:r w:rsidRPr="00861288">
              <w:t xml:space="preserve">127,098 </w:t>
            </w:r>
          </w:p>
        </w:tc>
        <w:tc>
          <w:tcPr>
            <w:tcW w:w="1701" w:type="dxa"/>
            <w:noWrap/>
            <w:vAlign w:val="center"/>
            <w:hideMark/>
          </w:tcPr>
          <w:p w14:paraId="560A9DBB" w14:textId="77777777" w:rsidR="00BA0475" w:rsidRPr="00861288" w:rsidRDefault="00BA0475" w:rsidP="00124BF0">
            <w:pPr>
              <w:pStyle w:val="TableTextRight"/>
            </w:pPr>
            <w:r w:rsidRPr="00861288">
              <w:t xml:space="preserve">254,679 </w:t>
            </w:r>
          </w:p>
        </w:tc>
      </w:tr>
      <w:tr w:rsidR="00BA0475" w:rsidRPr="00861288" w14:paraId="6370EE9A" w14:textId="77777777" w:rsidTr="00124BF0">
        <w:trPr>
          <w:trHeight w:val="340"/>
        </w:trPr>
        <w:tc>
          <w:tcPr>
            <w:tcW w:w="4820" w:type="dxa"/>
            <w:noWrap/>
            <w:vAlign w:val="center"/>
            <w:hideMark/>
          </w:tcPr>
          <w:p w14:paraId="14D3FDA5" w14:textId="77777777" w:rsidR="00BA0475" w:rsidRPr="00861288" w:rsidRDefault="00BA0475" w:rsidP="00124BF0">
            <w:pPr>
              <w:pStyle w:val="TableTextRight"/>
              <w:jc w:val="left"/>
            </w:pPr>
            <w:r w:rsidRPr="00861288">
              <w:t>Regional Jobs and Infrastructure Fund appropriations</w:t>
            </w:r>
          </w:p>
        </w:tc>
        <w:tc>
          <w:tcPr>
            <w:tcW w:w="851" w:type="dxa"/>
            <w:noWrap/>
            <w:vAlign w:val="center"/>
            <w:hideMark/>
          </w:tcPr>
          <w:p w14:paraId="23B64EA0" w14:textId="77777777" w:rsidR="00BA0475" w:rsidRPr="00861288" w:rsidRDefault="00BA0475" w:rsidP="00124BF0">
            <w:pPr>
              <w:pStyle w:val="TableTextRight"/>
            </w:pPr>
            <w:r w:rsidRPr="00861288">
              <w:t xml:space="preserve">2.3 </w:t>
            </w:r>
          </w:p>
        </w:tc>
        <w:tc>
          <w:tcPr>
            <w:tcW w:w="1701" w:type="dxa"/>
            <w:noWrap/>
            <w:vAlign w:val="center"/>
            <w:hideMark/>
          </w:tcPr>
          <w:p w14:paraId="23F325FF" w14:textId="77777777" w:rsidR="00BA0475" w:rsidRPr="00861288" w:rsidRDefault="00BA0475" w:rsidP="00124BF0">
            <w:pPr>
              <w:pStyle w:val="TableTextRight"/>
            </w:pPr>
            <w:r w:rsidRPr="00861288">
              <w:t xml:space="preserve">62,500 </w:t>
            </w:r>
          </w:p>
        </w:tc>
        <w:tc>
          <w:tcPr>
            <w:tcW w:w="1701" w:type="dxa"/>
            <w:noWrap/>
            <w:vAlign w:val="center"/>
            <w:hideMark/>
          </w:tcPr>
          <w:p w14:paraId="42056142" w14:textId="77777777" w:rsidR="00BA0475" w:rsidRPr="00861288" w:rsidRDefault="00BA0475" w:rsidP="00124BF0">
            <w:pPr>
              <w:pStyle w:val="TableTextRight"/>
            </w:pPr>
            <w:r w:rsidRPr="00861288">
              <w:t xml:space="preserve">125,000 </w:t>
            </w:r>
          </w:p>
        </w:tc>
      </w:tr>
      <w:tr w:rsidR="00BA0475" w:rsidRPr="00861288" w14:paraId="33A3DEAD" w14:textId="77777777" w:rsidTr="00124BF0">
        <w:trPr>
          <w:trHeight w:val="340"/>
        </w:trPr>
        <w:tc>
          <w:tcPr>
            <w:tcW w:w="4820" w:type="dxa"/>
            <w:noWrap/>
            <w:vAlign w:val="center"/>
            <w:hideMark/>
          </w:tcPr>
          <w:p w14:paraId="7E7E6AAD" w14:textId="77777777" w:rsidR="00BA0475" w:rsidRPr="00861288" w:rsidRDefault="00BA0475" w:rsidP="00124BF0">
            <w:pPr>
              <w:pStyle w:val="TableTextRight"/>
              <w:jc w:val="left"/>
            </w:pPr>
            <w:r w:rsidRPr="00861288">
              <w:t>Grants</w:t>
            </w:r>
          </w:p>
        </w:tc>
        <w:tc>
          <w:tcPr>
            <w:tcW w:w="851" w:type="dxa"/>
            <w:noWrap/>
            <w:vAlign w:val="center"/>
            <w:hideMark/>
          </w:tcPr>
          <w:p w14:paraId="52CF5BCB" w14:textId="77777777" w:rsidR="00BA0475" w:rsidRPr="00861288" w:rsidRDefault="00BA0475" w:rsidP="00124BF0">
            <w:pPr>
              <w:pStyle w:val="TableTextRight"/>
            </w:pPr>
            <w:r w:rsidRPr="00861288">
              <w:t xml:space="preserve">2.5 </w:t>
            </w:r>
          </w:p>
        </w:tc>
        <w:tc>
          <w:tcPr>
            <w:tcW w:w="1701" w:type="dxa"/>
            <w:noWrap/>
            <w:vAlign w:val="center"/>
            <w:hideMark/>
          </w:tcPr>
          <w:p w14:paraId="780158C7" w14:textId="77777777" w:rsidR="00BA0475" w:rsidRPr="00861288" w:rsidRDefault="00BA0475" w:rsidP="00124BF0">
            <w:pPr>
              <w:pStyle w:val="TableTextRight"/>
            </w:pPr>
            <w:r w:rsidRPr="00861288">
              <w:t xml:space="preserve">143,956 </w:t>
            </w:r>
          </w:p>
        </w:tc>
        <w:tc>
          <w:tcPr>
            <w:tcW w:w="1701" w:type="dxa"/>
            <w:noWrap/>
            <w:vAlign w:val="center"/>
            <w:hideMark/>
          </w:tcPr>
          <w:p w14:paraId="66B7C8EB" w14:textId="77777777" w:rsidR="00BA0475" w:rsidRPr="00861288" w:rsidRDefault="00BA0475" w:rsidP="00124BF0">
            <w:pPr>
              <w:pStyle w:val="TableTextRight"/>
            </w:pPr>
            <w:r w:rsidRPr="00861288">
              <w:t xml:space="preserve">240,645 </w:t>
            </w:r>
          </w:p>
        </w:tc>
      </w:tr>
      <w:tr w:rsidR="00BA0475" w:rsidRPr="00861288" w14:paraId="6860C137" w14:textId="77777777" w:rsidTr="00124BF0">
        <w:trPr>
          <w:trHeight w:val="340"/>
        </w:trPr>
        <w:tc>
          <w:tcPr>
            <w:tcW w:w="4820" w:type="dxa"/>
            <w:noWrap/>
            <w:vAlign w:val="center"/>
            <w:hideMark/>
          </w:tcPr>
          <w:p w14:paraId="30A25DA1" w14:textId="77777777" w:rsidR="00BA0475" w:rsidRPr="00861288" w:rsidRDefault="00BA0475" w:rsidP="00124BF0">
            <w:pPr>
              <w:pStyle w:val="TableTextRight"/>
              <w:jc w:val="left"/>
            </w:pPr>
            <w:r w:rsidRPr="00861288">
              <w:t>Other income</w:t>
            </w:r>
          </w:p>
        </w:tc>
        <w:tc>
          <w:tcPr>
            <w:tcW w:w="851" w:type="dxa"/>
            <w:noWrap/>
            <w:vAlign w:val="center"/>
            <w:hideMark/>
          </w:tcPr>
          <w:p w14:paraId="5FEEA79A" w14:textId="77777777" w:rsidR="00BA0475" w:rsidRPr="00861288" w:rsidRDefault="00BA0475" w:rsidP="00124BF0">
            <w:pPr>
              <w:pStyle w:val="TableTextRight"/>
            </w:pPr>
            <w:r w:rsidRPr="00861288">
              <w:t xml:space="preserve">2.5 </w:t>
            </w:r>
          </w:p>
        </w:tc>
        <w:tc>
          <w:tcPr>
            <w:tcW w:w="1701" w:type="dxa"/>
            <w:noWrap/>
            <w:vAlign w:val="center"/>
            <w:hideMark/>
          </w:tcPr>
          <w:p w14:paraId="61A0AF09" w14:textId="77777777" w:rsidR="00BA0475" w:rsidRPr="00861288" w:rsidRDefault="00BA0475" w:rsidP="00124BF0">
            <w:pPr>
              <w:pStyle w:val="TableTextRight"/>
            </w:pPr>
            <w:r w:rsidRPr="00861288">
              <w:t xml:space="preserve">34,383 </w:t>
            </w:r>
          </w:p>
        </w:tc>
        <w:tc>
          <w:tcPr>
            <w:tcW w:w="1701" w:type="dxa"/>
            <w:noWrap/>
            <w:vAlign w:val="center"/>
            <w:hideMark/>
          </w:tcPr>
          <w:p w14:paraId="6C67E247" w14:textId="77777777" w:rsidR="00BA0475" w:rsidRPr="00861288" w:rsidRDefault="00BA0475" w:rsidP="00124BF0">
            <w:pPr>
              <w:pStyle w:val="TableTextRight"/>
            </w:pPr>
            <w:r w:rsidRPr="00861288">
              <w:t xml:space="preserve">42,343 </w:t>
            </w:r>
          </w:p>
        </w:tc>
      </w:tr>
      <w:tr w:rsidR="00BA0475" w:rsidRPr="00861288" w14:paraId="2336E9BE" w14:textId="77777777" w:rsidTr="00124BF0">
        <w:trPr>
          <w:trHeight w:val="340"/>
        </w:trPr>
        <w:tc>
          <w:tcPr>
            <w:tcW w:w="4820" w:type="dxa"/>
            <w:noWrap/>
            <w:vAlign w:val="center"/>
            <w:hideMark/>
          </w:tcPr>
          <w:p w14:paraId="62E14BE5" w14:textId="77777777" w:rsidR="00BA0475" w:rsidRPr="00861288" w:rsidRDefault="00BA0475" w:rsidP="00124BF0">
            <w:pPr>
              <w:pStyle w:val="TableTextLeftBold"/>
            </w:pPr>
            <w:r w:rsidRPr="00861288">
              <w:t>Total income from transactions</w:t>
            </w:r>
          </w:p>
        </w:tc>
        <w:tc>
          <w:tcPr>
            <w:tcW w:w="851" w:type="dxa"/>
            <w:noWrap/>
            <w:vAlign w:val="center"/>
            <w:hideMark/>
          </w:tcPr>
          <w:p w14:paraId="78298620" w14:textId="77777777" w:rsidR="00BA0475" w:rsidRPr="00861288" w:rsidRDefault="00BA0475" w:rsidP="00124BF0">
            <w:pPr>
              <w:pStyle w:val="TableTextRight"/>
            </w:pPr>
            <w:r w:rsidRPr="00861288">
              <w:rPr>
                <w:rFonts w:ascii="Cambria" w:hAnsi="Cambria" w:cs="Cambria"/>
              </w:rPr>
              <w:t> </w:t>
            </w:r>
          </w:p>
        </w:tc>
        <w:tc>
          <w:tcPr>
            <w:tcW w:w="1701" w:type="dxa"/>
            <w:noWrap/>
            <w:vAlign w:val="center"/>
            <w:hideMark/>
          </w:tcPr>
          <w:p w14:paraId="6C0B7614" w14:textId="77777777" w:rsidR="00BA0475" w:rsidRPr="00861288" w:rsidRDefault="00BA0475" w:rsidP="00124BF0">
            <w:pPr>
              <w:pStyle w:val="TableTextRightBold"/>
            </w:pPr>
            <w:r w:rsidRPr="00861288">
              <w:t xml:space="preserve">7,827,100 </w:t>
            </w:r>
          </w:p>
        </w:tc>
        <w:tc>
          <w:tcPr>
            <w:tcW w:w="1701" w:type="dxa"/>
            <w:noWrap/>
            <w:vAlign w:val="center"/>
            <w:hideMark/>
          </w:tcPr>
          <w:p w14:paraId="0EBDD23B" w14:textId="77777777" w:rsidR="00BA0475" w:rsidRPr="00861288" w:rsidRDefault="00BA0475" w:rsidP="00124BF0">
            <w:pPr>
              <w:pStyle w:val="TableTextRightBold"/>
            </w:pPr>
            <w:r w:rsidRPr="00861288">
              <w:t xml:space="preserve">8,621,580 </w:t>
            </w:r>
          </w:p>
        </w:tc>
      </w:tr>
    </w:tbl>
    <w:p w14:paraId="597F8485" w14:textId="77777777" w:rsidR="000A2F1D" w:rsidRPr="007444F0" w:rsidRDefault="000A2F1D" w:rsidP="00423F24">
      <w:pPr>
        <w:pStyle w:val="Heading2"/>
        <w:numPr>
          <w:ilvl w:val="1"/>
          <w:numId w:val="16"/>
        </w:numPr>
        <w:tabs>
          <w:tab w:val="left" w:pos="737"/>
        </w:tabs>
      </w:pPr>
      <w:bookmarkStart w:id="122" w:name="_Toc521958210"/>
      <w:bookmarkStart w:id="123" w:name="_Toc522178358"/>
      <w:bookmarkStart w:id="124" w:name="_Toc529179629"/>
      <w:bookmarkStart w:id="125" w:name="_Toc529197878"/>
      <w:bookmarkStart w:id="126" w:name="_Toc529197977"/>
      <w:bookmarkStart w:id="127" w:name="_Toc530386174"/>
      <w:bookmarkStart w:id="128" w:name="_Toc530403295"/>
      <w:bookmarkStart w:id="129" w:name="_Toc530403588"/>
      <w:bookmarkStart w:id="130" w:name="_Toc9235461"/>
      <w:bookmarkStart w:id="131" w:name="_Toc9344156"/>
      <w:bookmarkStart w:id="132" w:name="_Toc9344164"/>
      <w:bookmarkStart w:id="133" w:name="_Toc9344176"/>
      <w:bookmarkStart w:id="134" w:name="_Toc17983321"/>
      <w:bookmarkStart w:id="135" w:name="_Toc20761436"/>
      <w:bookmarkStart w:id="136" w:name="_Toc22281573"/>
      <w:bookmarkStart w:id="137" w:name="_Toc22284727"/>
      <w:bookmarkStart w:id="138" w:name="_Ref22296205"/>
      <w:r w:rsidRPr="007444F0">
        <w:lastRenderedPageBreak/>
        <w:t>Appropriation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C0BC081" w14:textId="77777777" w:rsidR="000A2F1D" w:rsidRPr="007444F0" w:rsidRDefault="000A2F1D" w:rsidP="00124BF0">
      <w:pPr>
        <w:rPr>
          <w:lang w:val="en-GB" w:eastAsia="en-GB"/>
        </w:rPr>
      </w:pPr>
      <w:r w:rsidRPr="007444F0">
        <w:rPr>
          <w:lang w:val="en-GB" w:eastAsia="en-GB"/>
        </w:rPr>
        <w:t xml:space="preserve">Annual </w:t>
      </w:r>
      <w:r>
        <w:rPr>
          <w:lang w:val="en-GB" w:eastAsia="en-GB"/>
        </w:rPr>
        <w:t>p</w:t>
      </w:r>
      <w:r w:rsidRPr="007444F0">
        <w:rPr>
          <w:lang w:val="en-GB" w:eastAsia="en-GB"/>
        </w:rPr>
        <w:t xml:space="preserve">arliamentary appropriations are applied by the Treasurer, they become controlled by the </w:t>
      </w:r>
      <w:r>
        <w:rPr>
          <w:lang w:val="en-GB" w:eastAsia="en-GB"/>
        </w:rPr>
        <w:t>d</w:t>
      </w:r>
      <w:r w:rsidRPr="007444F0">
        <w:rPr>
          <w:lang w:val="en-GB" w:eastAsia="en-GB"/>
        </w:rPr>
        <w:t>epartment and are recognised as income when applied to the purposes defined under the relevant Appropriations Act.</w:t>
      </w:r>
    </w:p>
    <w:p w14:paraId="39E4D4B4" w14:textId="77777777" w:rsidR="000A2F1D" w:rsidRPr="007444F0" w:rsidRDefault="000A2F1D" w:rsidP="00124BF0">
      <w:pPr>
        <w:rPr>
          <w:lang w:val="en-US"/>
        </w:rPr>
      </w:pPr>
      <w:r w:rsidRPr="007444F0">
        <w:rPr>
          <w:b/>
        </w:rPr>
        <w:t xml:space="preserve">Output appropriation </w:t>
      </w:r>
      <w:r w:rsidRPr="007444F0">
        <w:t xml:space="preserve">is provided to the </w:t>
      </w:r>
      <w:r>
        <w:t>d</w:t>
      </w:r>
      <w:r w:rsidRPr="007444F0">
        <w:t xml:space="preserve">epartment as payment </w:t>
      </w:r>
      <w:proofErr w:type="gramStart"/>
      <w:r w:rsidRPr="007444F0">
        <w:t>for the production of</w:t>
      </w:r>
      <w:proofErr w:type="gramEnd"/>
      <w:r w:rsidRPr="007444F0">
        <w:t xml:space="preserve"> agreed services and outputs. Income from the outputs the </w:t>
      </w:r>
      <w:r>
        <w:t>d</w:t>
      </w:r>
      <w:r w:rsidRPr="007444F0">
        <w:t xml:space="preserve">epartment provides to the Government is recognised when those outputs have been delivered and the </w:t>
      </w:r>
      <w:r>
        <w:t xml:space="preserve">Treasurer </w:t>
      </w:r>
      <w:r w:rsidRPr="007444F0">
        <w:t>has certified delivery of those outputs in accordance with specified performance criteria.</w:t>
      </w:r>
    </w:p>
    <w:p w14:paraId="1AC0CDF1" w14:textId="77777777" w:rsidR="000A2F1D" w:rsidRPr="007444F0" w:rsidRDefault="000A2F1D" w:rsidP="00124BF0">
      <w:pPr>
        <w:rPr>
          <w:lang w:val="en-GB" w:eastAsia="en-GB"/>
        </w:rPr>
      </w:pPr>
      <w:r w:rsidRPr="007444F0">
        <w:rPr>
          <w:b/>
        </w:rPr>
        <w:t>Special appropriation</w:t>
      </w:r>
      <w:r w:rsidRPr="007444F0">
        <w:t xml:space="preserve"> is a provision within an Act that provides authority to spend money for </w:t>
      </w:r>
      <w:proofErr w:type="gramStart"/>
      <w:r w:rsidRPr="007444F0">
        <w:t>particular purposes</w:t>
      </w:r>
      <w:proofErr w:type="gramEnd"/>
      <w:r w:rsidRPr="007444F0">
        <w:t>, for example, to fund a particular project or function.</w:t>
      </w:r>
    </w:p>
    <w:p w14:paraId="71A95424" w14:textId="24DDD05D" w:rsidR="000A2F1D" w:rsidRPr="007444F0" w:rsidRDefault="000A2F1D" w:rsidP="00124BF0">
      <w:pPr>
        <w:rPr>
          <w:lang w:val="en-GB" w:eastAsia="en-GB"/>
        </w:rPr>
      </w:pPr>
      <w:r w:rsidRPr="007444F0">
        <w:rPr>
          <w:lang w:val="en-GB" w:eastAsia="en-GB"/>
        </w:rPr>
        <w:t xml:space="preserve">Other forms of appropriation include Additions to the Net Assets Base (ATNAB) that provides for an increase in the net capital base and Payments on behalf of the State (POBOS). POBOS provides for payments to be made </w:t>
      </w:r>
      <w:r>
        <w:rPr>
          <w:lang w:val="en-GB" w:eastAsia="en-GB"/>
        </w:rPr>
        <w:t xml:space="preserve">by the department </w:t>
      </w:r>
      <w:r w:rsidRPr="007444F0">
        <w:rPr>
          <w:lang w:val="en-GB" w:eastAsia="en-GB"/>
        </w:rPr>
        <w:t>on behalf of the State</w:t>
      </w:r>
      <w:r>
        <w:rPr>
          <w:lang w:val="en-GB" w:eastAsia="en-GB"/>
        </w:rPr>
        <w:t>,</w:t>
      </w:r>
      <w:r w:rsidRPr="007444F0">
        <w:rPr>
          <w:lang w:val="en-GB" w:eastAsia="en-GB"/>
        </w:rPr>
        <w:t xml:space="preserve"> as the </w:t>
      </w:r>
      <w:r>
        <w:rPr>
          <w:lang w:val="en-GB" w:eastAsia="en-GB"/>
        </w:rPr>
        <w:t>d</w:t>
      </w:r>
      <w:r w:rsidRPr="007444F0">
        <w:rPr>
          <w:lang w:val="en-GB" w:eastAsia="en-GB"/>
        </w:rPr>
        <w:t>epartment has no direct control with respect to the quantity of outputs delivered and</w:t>
      </w:r>
      <w:r>
        <w:rPr>
          <w:lang w:val="en-GB" w:eastAsia="en-GB"/>
        </w:rPr>
        <w:t xml:space="preserve"> are</w:t>
      </w:r>
      <w:r w:rsidRPr="007444F0">
        <w:rPr>
          <w:lang w:val="en-GB" w:eastAsia="en-GB"/>
        </w:rPr>
        <w:t xml:space="preserve"> classified as an Administered function.</w:t>
      </w:r>
    </w:p>
    <w:p w14:paraId="080DCEC2" w14:textId="582ED0E7" w:rsidR="000A2F1D" w:rsidRDefault="000A2F1D" w:rsidP="00124BF0">
      <w:pPr>
        <w:rPr>
          <w:lang w:val="en-GB" w:eastAsia="en-GB"/>
        </w:rPr>
      </w:pPr>
      <w:r w:rsidRPr="007444F0">
        <w:rPr>
          <w:lang w:val="en-GB" w:eastAsia="en-GB"/>
        </w:rPr>
        <w:t>The FMA forms a key part of the State's resource management framework and provide</w:t>
      </w:r>
      <w:r>
        <w:rPr>
          <w:lang w:val="en-GB" w:eastAsia="en-GB"/>
        </w:rPr>
        <w:t>s</w:t>
      </w:r>
      <w:r w:rsidRPr="007444F0">
        <w:rPr>
          <w:lang w:val="en-GB" w:eastAsia="en-GB"/>
        </w:rPr>
        <w:t xml:space="preserve"> the following mechanisms for resource allocation</w:t>
      </w:r>
      <w:r>
        <w:rPr>
          <w:lang w:val="en-GB" w:eastAsia="en-GB"/>
        </w:rPr>
        <w:t>.</w:t>
      </w:r>
    </w:p>
    <w:p w14:paraId="61CA8C1E" w14:textId="77777777" w:rsidR="000A2F1D" w:rsidRPr="007444F0" w:rsidRDefault="000A2F1D" w:rsidP="00124BF0">
      <w:pPr>
        <w:pStyle w:val="Heading4"/>
        <w:rPr>
          <w:lang w:val="en-GB" w:eastAsia="en-GB"/>
        </w:rPr>
      </w:pPr>
      <w:r w:rsidRPr="007444F0">
        <w:rPr>
          <w:lang w:val="en-GB" w:eastAsia="en-GB"/>
        </w:rPr>
        <w:lastRenderedPageBreak/>
        <w:t>Section 29 of F</w:t>
      </w:r>
      <w:r>
        <w:rPr>
          <w:lang w:val="en-GB" w:eastAsia="en-GB"/>
        </w:rPr>
        <w:t>inancial Management Act</w:t>
      </w:r>
      <w:r w:rsidRPr="007444F0">
        <w:rPr>
          <w:lang w:val="en-GB" w:eastAsia="en-GB"/>
        </w:rPr>
        <w:t xml:space="preserve"> – Annotated revenue</w:t>
      </w:r>
    </w:p>
    <w:p w14:paraId="326E3A0F" w14:textId="77777777" w:rsidR="000A2F1D" w:rsidRPr="007444F0" w:rsidRDefault="000A2F1D" w:rsidP="000A2F1D">
      <w:pPr>
        <w:spacing w:before="120"/>
        <w:rPr>
          <w:lang w:val="en-GB" w:eastAsia="en-GB"/>
        </w:rPr>
      </w:pPr>
      <w:r>
        <w:rPr>
          <w:lang w:val="en-GB" w:eastAsia="en-GB"/>
        </w:rPr>
        <w:t xml:space="preserve">The department, </w:t>
      </w:r>
      <w:r w:rsidRPr="007444F0">
        <w:rPr>
          <w:lang w:val="en-GB" w:eastAsia="en-GB"/>
        </w:rPr>
        <w:t>on behalf of the relevant Minister</w:t>
      </w:r>
      <w:r>
        <w:rPr>
          <w:lang w:val="en-GB" w:eastAsia="en-GB"/>
        </w:rPr>
        <w:t>,</w:t>
      </w:r>
      <w:r w:rsidRPr="007444F0">
        <w:rPr>
          <w:lang w:val="en-GB" w:eastAsia="en-GB"/>
        </w:rPr>
        <w:t xml:space="preserve"> may apply to the Treasurer to retain certain types of revenue/receipts from third parties. The income which forms part of a section 29</w:t>
      </w:r>
      <w:r w:rsidRPr="007444F0">
        <w:rPr>
          <w:rFonts w:ascii="Cambria" w:hAnsi="Cambria" w:cs="Cambria"/>
          <w:lang w:val="en-GB" w:eastAsia="en-GB"/>
        </w:rPr>
        <w:t> </w:t>
      </w:r>
      <w:r w:rsidRPr="007444F0">
        <w:rPr>
          <w:lang w:val="en-GB" w:eastAsia="en-GB"/>
        </w:rPr>
        <w:t xml:space="preserve">agreement is recognised by </w:t>
      </w:r>
      <w:r>
        <w:rPr>
          <w:lang w:val="en-GB" w:eastAsia="en-GB"/>
        </w:rPr>
        <w:t>the department</w:t>
      </w:r>
      <w:r w:rsidRPr="007444F0">
        <w:rPr>
          <w:lang w:val="en-GB" w:eastAsia="en-GB"/>
        </w:rPr>
        <w:t xml:space="preserve"> and the receipts paid into the Consolidated Fund as an administered item. At the point of income recognition, section 29</w:t>
      </w:r>
      <w:r w:rsidRPr="007444F0">
        <w:rPr>
          <w:rFonts w:ascii="Cambria" w:hAnsi="Cambria" w:cs="Cambria"/>
          <w:lang w:val="en-GB" w:eastAsia="en-GB"/>
        </w:rPr>
        <w:t> </w:t>
      </w:r>
      <w:r w:rsidRPr="007444F0">
        <w:rPr>
          <w:lang w:val="en-GB" w:eastAsia="en-GB"/>
        </w:rPr>
        <w:t xml:space="preserve">provides for an equivalent amount to be added to the annual appropriation. Examples of receipts which can form part of a section 29 agreement are Commonwealth specific purpose grants, municipal council special purpose grants, the proceeds from the sale of assets and income from the sale of products and services. The section 29 appropriation is shown in </w:t>
      </w:r>
      <w:hyperlink w:anchor="_Annotated_income" w:history="1">
        <w:r w:rsidRPr="007444F0">
          <w:rPr>
            <w:rStyle w:val="Hyperlink"/>
            <w:lang w:val="en-GB" w:eastAsia="en-GB"/>
          </w:rPr>
          <w:t>Note 2.3 - Annotated income</w:t>
        </w:r>
      </w:hyperlink>
      <w:r w:rsidRPr="007444F0">
        <w:rPr>
          <w:lang w:val="en-GB" w:eastAsia="en-GB"/>
        </w:rPr>
        <w:t>.</w:t>
      </w:r>
    </w:p>
    <w:p w14:paraId="49B61F26" w14:textId="77777777" w:rsidR="000A2F1D" w:rsidRPr="007444F0" w:rsidRDefault="000A2F1D" w:rsidP="00124BF0">
      <w:pPr>
        <w:pStyle w:val="Heading4"/>
        <w:rPr>
          <w:lang w:val="en-GB" w:eastAsia="en-GB"/>
        </w:rPr>
      </w:pPr>
      <w:r w:rsidRPr="007444F0">
        <w:rPr>
          <w:lang w:val="en-GB" w:eastAsia="en-GB"/>
        </w:rPr>
        <w:t>Section 30 of F</w:t>
      </w:r>
      <w:r>
        <w:rPr>
          <w:lang w:val="en-GB" w:eastAsia="en-GB"/>
        </w:rPr>
        <w:t>inancial Management Act</w:t>
      </w:r>
      <w:r w:rsidRPr="007444F0">
        <w:rPr>
          <w:lang w:val="en-GB" w:eastAsia="en-GB"/>
        </w:rPr>
        <w:t xml:space="preserve"> – Transfer between appropriation items</w:t>
      </w:r>
    </w:p>
    <w:p w14:paraId="6AD5DC81" w14:textId="77777777" w:rsidR="000A2F1D" w:rsidRPr="007444F0" w:rsidRDefault="000A2F1D" w:rsidP="00124BF0">
      <w:pPr>
        <w:rPr>
          <w:rFonts w:eastAsia="MS Mincho"/>
          <w:lang w:val="en-GB" w:eastAsia="en-GB"/>
        </w:rPr>
      </w:pPr>
      <w:r>
        <w:rPr>
          <w:lang w:val="en-GB" w:eastAsia="en-GB"/>
        </w:rPr>
        <w:t>The department</w:t>
      </w:r>
      <w:r w:rsidRPr="007444F0">
        <w:rPr>
          <w:lang w:val="en-GB" w:eastAsia="en-GB"/>
        </w:rPr>
        <w:t xml:space="preserve"> may</w:t>
      </w:r>
      <w:r>
        <w:rPr>
          <w:lang w:val="en-GB" w:eastAsia="en-GB"/>
        </w:rPr>
        <w:t>,</w:t>
      </w:r>
      <w:r w:rsidRPr="007444F0">
        <w:rPr>
          <w:lang w:val="en-GB" w:eastAsia="en-GB"/>
        </w:rPr>
        <w:t xml:space="preserve"> upon the approval of the Treasurer</w:t>
      </w:r>
      <w:r>
        <w:rPr>
          <w:lang w:val="en-GB" w:eastAsia="en-GB"/>
        </w:rPr>
        <w:t>,</w:t>
      </w:r>
      <w:r w:rsidRPr="007444F0">
        <w:rPr>
          <w:lang w:val="en-GB" w:eastAsia="en-GB"/>
        </w:rPr>
        <w:t xml:space="preserve"> transfer to or from other appropriation items (purposes).</w:t>
      </w:r>
    </w:p>
    <w:p w14:paraId="297929B1" w14:textId="77777777" w:rsidR="000A2F1D" w:rsidRPr="007444F0" w:rsidRDefault="000A2F1D" w:rsidP="00124BF0">
      <w:pPr>
        <w:pStyle w:val="Heading4"/>
        <w:rPr>
          <w:lang w:val="en-GB" w:eastAsia="en-GB"/>
        </w:rPr>
      </w:pPr>
      <w:r w:rsidRPr="007444F0">
        <w:rPr>
          <w:lang w:val="en-GB" w:eastAsia="en-GB"/>
        </w:rPr>
        <w:t>Section 32 of F</w:t>
      </w:r>
      <w:r>
        <w:rPr>
          <w:lang w:val="en-GB" w:eastAsia="en-GB"/>
        </w:rPr>
        <w:t>inancial Management Act</w:t>
      </w:r>
      <w:r w:rsidRPr="007444F0">
        <w:rPr>
          <w:lang w:val="en-GB" w:eastAsia="en-GB"/>
        </w:rPr>
        <w:t xml:space="preserve"> – Carryover unspent appropriation</w:t>
      </w:r>
    </w:p>
    <w:p w14:paraId="28412346" w14:textId="77777777" w:rsidR="000A2F1D" w:rsidRPr="007444F0" w:rsidRDefault="000A2F1D" w:rsidP="00124BF0">
      <w:pPr>
        <w:rPr>
          <w:rFonts w:eastAsia="MS Mincho"/>
          <w:lang w:val="en-GB" w:eastAsia="en-GB"/>
        </w:rPr>
      </w:pPr>
      <w:r w:rsidRPr="007444F0">
        <w:rPr>
          <w:lang w:val="en-GB" w:eastAsia="en-GB"/>
        </w:rPr>
        <w:t xml:space="preserve">A carryover arises when amounts appropriated annually for the </w:t>
      </w:r>
      <w:r>
        <w:rPr>
          <w:lang w:val="en-GB" w:eastAsia="en-GB"/>
        </w:rPr>
        <w:t>d</w:t>
      </w:r>
      <w:r w:rsidRPr="007444F0">
        <w:rPr>
          <w:lang w:val="en-GB" w:eastAsia="en-GB"/>
        </w:rPr>
        <w:t>epartment, which remain unapplied at the end of one financial year, are approved by the Treasurer for application in the following financial year.</w:t>
      </w:r>
    </w:p>
    <w:p w14:paraId="65F30234" w14:textId="73A53ECC" w:rsidR="000A2F1D" w:rsidRPr="007444F0" w:rsidRDefault="000A2F1D" w:rsidP="00124BF0">
      <w:pPr>
        <w:pStyle w:val="Heading4"/>
        <w:rPr>
          <w:lang w:val="en-GB" w:eastAsia="en-GB"/>
        </w:rPr>
      </w:pPr>
      <w:r w:rsidRPr="007444F0">
        <w:rPr>
          <w:lang w:val="en-GB" w:eastAsia="en-GB"/>
        </w:rPr>
        <w:t>Section 35 of F</w:t>
      </w:r>
      <w:r>
        <w:rPr>
          <w:lang w:val="en-GB" w:eastAsia="en-GB"/>
        </w:rPr>
        <w:t>inancial Management Act</w:t>
      </w:r>
      <w:r w:rsidRPr="007444F0">
        <w:rPr>
          <w:lang w:val="en-GB" w:eastAsia="en-GB"/>
        </w:rPr>
        <w:t xml:space="preserve"> – Advances</w:t>
      </w:r>
    </w:p>
    <w:p w14:paraId="36A87390" w14:textId="77777777" w:rsidR="000A2F1D" w:rsidRDefault="000A2F1D" w:rsidP="00124BF0">
      <w:pPr>
        <w:rPr>
          <w:lang w:val="en-GB" w:eastAsia="en-GB"/>
        </w:rPr>
      </w:pPr>
      <w:r w:rsidRPr="007444F0">
        <w:rPr>
          <w:lang w:val="en-GB" w:eastAsia="en-GB"/>
        </w:rPr>
        <w:t>An advance provided by the Treasurer to meet urgent claims in the budget year that were unforeseen at the time of the Budget. Amounts advanced under this authority are reported to and sanctioned by the Parliament in a subsequent year’s annual Appropriation Bill.</w:t>
      </w:r>
    </w:p>
    <w:p w14:paraId="776619A6" w14:textId="77777777" w:rsidR="000A2F1D" w:rsidRPr="00867E21" w:rsidRDefault="000A2F1D" w:rsidP="00A37533">
      <w:pPr>
        <w:pStyle w:val="Heading4"/>
        <w:rPr>
          <w:lang w:val="en-GB" w:eastAsia="en-GB"/>
        </w:rPr>
      </w:pPr>
      <w:r w:rsidRPr="007444F0">
        <w:rPr>
          <w:lang w:val="en-GB" w:eastAsia="en-GB"/>
        </w:rPr>
        <w:lastRenderedPageBreak/>
        <w:t>Regional Jobs and Infrastructure Fund (RJIF) appropriations</w:t>
      </w:r>
    </w:p>
    <w:p w14:paraId="22F2FA4E" w14:textId="77777777" w:rsidR="000A2F1D" w:rsidRPr="007444F0" w:rsidRDefault="000A2F1D" w:rsidP="00A37533">
      <w:pPr>
        <w:rPr>
          <w:lang w:val="en-GB"/>
        </w:rPr>
      </w:pPr>
      <w:r w:rsidRPr="007444F0">
        <w:rPr>
          <w:lang w:val="en-GB"/>
        </w:rPr>
        <w:t xml:space="preserve">The RJIF was established under the </w:t>
      </w:r>
      <w:r w:rsidRPr="007444F0">
        <w:rPr>
          <w:i/>
          <w:lang w:val="en-GB"/>
        </w:rPr>
        <w:t xml:space="preserve">Regional Growth Fund Act 2011 </w:t>
      </w:r>
      <w:r w:rsidRPr="007444F0">
        <w:rPr>
          <w:lang w:val="en-GB"/>
        </w:rPr>
        <w:t>to receive money that is appropriated by Parliament for the purposes of the fund.</w:t>
      </w:r>
    </w:p>
    <w:p w14:paraId="5E7945B2" w14:textId="77777777" w:rsidR="000A2F1D" w:rsidRPr="007444F0" w:rsidRDefault="000A2F1D" w:rsidP="00A37533">
      <w:pPr>
        <w:rPr>
          <w:lang w:val="en-GB"/>
        </w:rPr>
      </w:pPr>
      <w:r w:rsidRPr="007444F0">
        <w:rPr>
          <w:lang w:val="en-GB"/>
        </w:rPr>
        <w:t>Money from the investments and money received from any other source for the purposes of the fund is to be used for expenses incurred in administering, monitoring and reporting on the fund, to provide for better infrastructure, facilities and services, strengthen the economic, social and environmental bases of communities, create jobs and improve career opportunities, support the development and planning of local projects in rural and regional Victoria, and to support the economic or community development of rural and regional Victoria.</w:t>
      </w:r>
    </w:p>
    <w:p w14:paraId="6D73A2D1" w14:textId="77777777" w:rsidR="000A2F1D" w:rsidRPr="007444F0" w:rsidRDefault="000A2F1D" w:rsidP="00A37533">
      <w:pPr>
        <w:rPr>
          <w:lang w:val="en-GB"/>
        </w:rPr>
      </w:pPr>
      <w:r w:rsidRPr="007444F0">
        <w:rPr>
          <w:lang w:val="en-GB"/>
        </w:rPr>
        <w:t xml:space="preserve">RJIF appropriation income becomes controlled and is recognised by </w:t>
      </w:r>
      <w:r>
        <w:rPr>
          <w:lang w:val="en-GB"/>
        </w:rPr>
        <w:t>the department</w:t>
      </w:r>
      <w:r w:rsidRPr="007444F0">
        <w:rPr>
          <w:lang w:val="en-GB"/>
        </w:rPr>
        <w:t xml:space="preserve"> when it is appropriated from the Consolidated Fund by the Victorian Parliament and applied to the purposes defined under the relevant Appropriations Act.</w:t>
      </w:r>
    </w:p>
    <w:p w14:paraId="09B589B9" w14:textId="37B0B2BF" w:rsidR="000A2F1D" w:rsidRDefault="000A2F1D" w:rsidP="00A37533">
      <w:pPr>
        <w:rPr>
          <w:lang w:val="en-GB"/>
        </w:rPr>
      </w:pPr>
      <w:r w:rsidRPr="007444F0">
        <w:rPr>
          <w:lang w:val="en-GB"/>
        </w:rPr>
        <w:t xml:space="preserve">The fund has been transferred to DJPR as part of the </w:t>
      </w:r>
      <w:r>
        <w:rPr>
          <w:lang w:val="en-GB"/>
        </w:rPr>
        <w:t>MoG</w:t>
      </w:r>
      <w:r w:rsidRPr="007444F0">
        <w:rPr>
          <w:lang w:val="en-GB"/>
        </w:rPr>
        <w:t xml:space="preserve"> change effective on 1 January 2019. As the transferrer of the fund, DoT has included in this report appropriation revenue and expenditures relating to the fund between 1 July 2018 to 31 December 2018.</w:t>
      </w:r>
    </w:p>
    <w:p w14:paraId="10C60B07" w14:textId="77777777" w:rsidR="00CA2CD4" w:rsidRDefault="00CA2CD4" w:rsidP="00A37533">
      <w:pPr>
        <w:rPr>
          <w:lang w:val="en-GB"/>
        </w:rPr>
      </w:pPr>
    </w:p>
    <w:p w14:paraId="51E77642" w14:textId="77777777" w:rsidR="00CA2CD4" w:rsidRDefault="00CA2CD4" w:rsidP="00A37533">
      <w:pPr>
        <w:rPr>
          <w:lang w:val="en-GB"/>
        </w:rPr>
        <w:sectPr w:rsidR="00CA2CD4" w:rsidSect="000C3344">
          <w:headerReference w:type="even" r:id="rId33"/>
          <w:headerReference w:type="default" r:id="rId34"/>
          <w:headerReference w:type="first" r:id="rId35"/>
          <w:type w:val="continuous"/>
          <w:pgSz w:w="11906" w:h="16838"/>
          <w:pgMar w:top="1701" w:right="1418" w:bottom="1418" w:left="1418" w:header="708" w:footer="708" w:gutter="0"/>
          <w:cols w:space="708"/>
          <w:docGrid w:linePitch="360"/>
        </w:sectPr>
      </w:pPr>
    </w:p>
    <w:p w14:paraId="2525279C" w14:textId="77777777" w:rsidR="000A2F1D" w:rsidRPr="007444F0" w:rsidRDefault="000A2F1D" w:rsidP="00423F24">
      <w:pPr>
        <w:pStyle w:val="Heading2"/>
        <w:numPr>
          <w:ilvl w:val="1"/>
          <w:numId w:val="16"/>
        </w:numPr>
        <w:tabs>
          <w:tab w:val="left" w:pos="737"/>
        </w:tabs>
      </w:pPr>
      <w:bookmarkStart w:id="139" w:name="_Toc17983322"/>
      <w:bookmarkStart w:id="140" w:name="_Toc20761437"/>
      <w:bookmarkStart w:id="141" w:name="_Toc22281574"/>
      <w:bookmarkStart w:id="142" w:name="_Toc22284728"/>
      <w:r>
        <w:lastRenderedPageBreak/>
        <w:t>Summary of compliance with annual parliamentary and special appropriations</w:t>
      </w:r>
      <w:bookmarkEnd w:id="139"/>
      <w:bookmarkEnd w:id="140"/>
      <w:bookmarkEnd w:id="141"/>
      <w:bookmarkEnd w:id="142"/>
    </w:p>
    <w:p w14:paraId="1D6D58A0" w14:textId="77777777" w:rsidR="000A2F1D" w:rsidRDefault="000A2F1D" w:rsidP="00A37533">
      <w:pPr>
        <w:rPr>
          <w:lang w:val="en-GB" w:eastAsia="en-GB"/>
        </w:rPr>
      </w:pPr>
      <w:r w:rsidRPr="007444F0">
        <w:rPr>
          <w:lang w:val="en-GB" w:eastAsia="en-GB"/>
        </w:rPr>
        <w:t>The table</w:t>
      </w:r>
      <w:r>
        <w:rPr>
          <w:lang w:val="en-GB" w:eastAsia="en-GB"/>
        </w:rPr>
        <w:t xml:space="preserve"> on the</w:t>
      </w:r>
      <w:r w:rsidRPr="007444F0">
        <w:rPr>
          <w:lang w:val="en-GB" w:eastAsia="en-GB"/>
        </w:rPr>
        <w:t xml:space="preserve"> following </w:t>
      </w:r>
      <w:r>
        <w:rPr>
          <w:lang w:val="en-GB" w:eastAsia="en-GB"/>
        </w:rPr>
        <w:t xml:space="preserve">page </w:t>
      </w:r>
      <w:r w:rsidRPr="007444F0">
        <w:rPr>
          <w:lang w:val="en-GB" w:eastAsia="en-GB"/>
        </w:rPr>
        <w:t xml:space="preserve">disclose the details of parliamentary and special appropriations received by the </w:t>
      </w:r>
      <w:r>
        <w:rPr>
          <w:lang w:val="en-GB" w:eastAsia="en-GB"/>
        </w:rPr>
        <w:t>d</w:t>
      </w:r>
      <w:r w:rsidRPr="007444F0">
        <w:rPr>
          <w:lang w:val="en-GB" w:eastAsia="en-GB"/>
        </w:rPr>
        <w:t xml:space="preserve">epartment for the year. In accordance with accrual output-based management procedures, ‘provision of outputs’ and ‘additions to net assets’ are disclosed as ‘controlled’ activities of the </w:t>
      </w:r>
      <w:r>
        <w:rPr>
          <w:lang w:val="en-GB" w:eastAsia="en-GB"/>
        </w:rPr>
        <w:t>d</w:t>
      </w:r>
      <w:r w:rsidRPr="007444F0">
        <w:rPr>
          <w:lang w:val="en-GB" w:eastAsia="en-GB"/>
        </w:rPr>
        <w:t xml:space="preserve">epartment. Administered transactions are those that are undertaken on behalf of the State over which the </w:t>
      </w:r>
      <w:r>
        <w:rPr>
          <w:lang w:val="en-GB" w:eastAsia="en-GB"/>
        </w:rPr>
        <w:t>d</w:t>
      </w:r>
      <w:r w:rsidRPr="007444F0">
        <w:rPr>
          <w:lang w:val="en-GB" w:eastAsia="en-GB"/>
        </w:rPr>
        <w:t>epartment has no control or discretion.</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7"/>
        <w:gridCol w:w="1556"/>
        <w:gridCol w:w="1134"/>
        <w:gridCol w:w="992"/>
        <w:gridCol w:w="1134"/>
        <w:gridCol w:w="1134"/>
        <w:gridCol w:w="1168"/>
        <w:gridCol w:w="1242"/>
        <w:gridCol w:w="1562"/>
        <w:gridCol w:w="1647"/>
        <w:gridCol w:w="1049"/>
      </w:tblGrid>
      <w:tr w:rsidR="00FA2340" w:rsidRPr="00C514FF" w14:paraId="5D1D276B" w14:textId="77777777" w:rsidTr="00BD1BEF">
        <w:trPr>
          <w:trHeight w:val="340"/>
          <w:tblHeader/>
        </w:trPr>
        <w:tc>
          <w:tcPr>
            <w:tcW w:w="549" w:type="pct"/>
            <w:shd w:val="clear" w:color="auto" w:fill="auto"/>
            <w:noWrap/>
            <w:vAlign w:val="center"/>
            <w:hideMark/>
          </w:tcPr>
          <w:p w14:paraId="704B302D" w14:textId="77777777" w:rsidR="000A2F1D" w:rsidRPr="00C514FF" w:rsidRDefault="000A2F1D" w:rsidP="000C3344">
            <w:pPr>
              <w:pStyle w:val="TableTextLeft"/>
              <w:rPr>
                <w:sz w:val="22"/>
              </w:rPr>
            </w:pPr>
            <w:bookmarkStart w:id="143" w:name="RANGE!A3:K27"/>
            <w:bookmarkStart w:id="144" w:name="Title_7" w:colFirst="0" w:colLast="0"/>
            <w:bookmarkEnd w:id="143"/>
          </w:p>
        </w:tc>
        <w:tc>
          <w:tcPr>
            <w:tcW w:w="4451" w:type="pct"/>
            <w:gridSpan w:val="10"/>
            <w:shd w:val="clear" w:color="auto" w:fill="auto"/>
            <w:vAlign w:val="center"/>
            <w:hideMark/>
          </w:tcPr>
          <w:p w14:paraId="0F842F74" w14:textId="77777777" w:rsidR="000A2F1D" w:rsidRPr="00C514FF" w:rsidRDefault="000A2F1D" w:rsidP="000C3344">
            <w:pPr>
              <w:pStyle w:val="TableTextCentreBold"/>
              <w:rPr>
                <w:sz w:val="22"/>
              </w:rPr>
            </w:pPr>
            <w:r w:rsidRPr="00C514FF">
              <w:rPr>
                <w:sz w:val="22"/>
              </w:rPr>
              <w:t>($ thousand)</w:t>
            </w:r>
          </w:p>
        </w:tc>
      </w:tr>
      <w:bookmarkEnd w:id="144"/>
      <w:tr w:rsidR="00FA2340" w:rsidRPr="00C514FF" w14:paraId="52C64307" w14:textId="77777777" w:rsidTr="00BD1BEF">
        <w:trPr>
          <w:trHeight w:val="340"/>
          <w:tblHeader/>
        </w:trPr>
        <w:tc>
          <w:tcPr>
            <w:tcW w:w="549" w:type="pct"/>
            <w:shd w:val="clear" w:color="auto" w:fill="auto"/>
            <w:noWrap/>
            <w:vAlign w:val="center"/>
            <w:hideMark/>
          </w:tcPr>
          <w:p w14:paraId="427E0924" w14:textId="77777777" w:rsidR="000A2F1D" w:rsidRPr="00C514FF" w:rsidRDefault="000A2F1D" w:rsidP="000C3344">
            <w:pPr>
              <w:pStyle w:val="TableTextLeft"/>
              <w:rPr>
                <w:sz w:val="22"/>
              </w:rPr>
            </w:pPr>
          </w:p>
        </w:tc>
        <w:tc>
          <w:tcPr>
            <w:tcW w:w="949" w:type="pct"/>
            <w:gridSpan w:val="2"/>
            <w:shd w:val="clear" w:color="auto" w:fill="auto"/>
            <w:vAlign w:val="center"/>
            <w:hideMark/>
          </w:tcPr>
          <w:p w14:paraId="783178AD" w14:textId="77777777" w:rsidR="000A2F1D" w:rsidRPr="00C514FF" w:rsidRDefault="000A2F1D" w:rsidP="000C3344">
            <w:pPr>
              <w:pStyle w:val="TableTextCentreBold"/>
              <w:rPr>
                <w:sz w:val="22"/>
              </w:rPr>
            </w:pPr>
            <w:r w:rsidRPr="00C514FF">
              <w:rPr>
                <w:sz w:val="22"/>
              </w:rPr>
              <w:t>Appropriation Act</w:t>
            </w:r>
          </w:p>
        </w:tc>
        <w:tc>
          <w:tcPr>
            <w:tcW w:w="1562" w:type="pct"/>
            <w:gridSpan w:val="4"/>
            <w:shd w:val="clear" w:color="auto" w:fill="auto"/>
            <w:noWrap/>
            <w:vAlign w:val="center"/>
            <w:hideMark/>
          </w:tcPr>
          <w:p w14:paraId="1CEF7372" w14:textId="77777777" w:rsidR="000A2F1D" w:rsidRPr="00C514FF" w:rsidRDefault="000A2F1D" w:rsidP="000C3344">
            <w:pPr>
              <w:pStyle w:val="TableTextCentreBold"/>
              <w:rPr>
                <w:i/>
                <w:sz w:val="22"/>
              </w:rPr>
            </w:pPr>
            <w:r w:rsidRPr="00C514FF">
              <w:rPr>
                <w:i/>
                <w:sz w:val="22"/>
              </w:rPr>
              <w:t xml:space="preserve">Financial Management Act 1994 </w:t>
            </w:r>
          </w:p>
        </w:tc>
        <w:tc>
          <w:tcPr>
            <w:tcW w:w="438" w:type="pct"/>
            <w:vMerge w:val="restart"/>
            <w:shd w:val="clear" w:color="auto" w:fill="auto"/>
            <w:vAlign w:val="bottom"/>
            <w:hideMark/>
          </w:tcPr>
          <w:p w14:paraId="6F21CFF0" w14:textId="77777777" w:rsidR="00A365BB" w:rsidRPr="00C514FF" w:rsidRDefault="000A2F1D" w:rsidP="000C3344">
            <w:pPr>
              <w:pStyle w:val="TableTextRightBold"/>
              <w:rPr>
                <w:sz w:val="22"/>
              </w:rPr>
            </w:pPr>
            <w:r w:rsidRPr="00C514FF">
              <w:rPr>
                <w:sz w:val="22"/>
              </w:rPr>
              <w:t>MoG change</w:t>
            </w:r>
          </w:p>
          <w:p w14:paraId="292C93CA" w14:textId="18BEE9F3" w:rsidR="000A2F1D" w:rsidRPr="00C514FF" w:rsidRDefault="000A2F1D" w:rsidP="000C3344">
            <w:pPr>
              <w:pStyle w:val="TableTextRightBold"/>
              <w:rPr>
                <w:sz w:val="22"/>
              </w:rPr>
            </w:pPr>
            <w:r w:rsidRPr="00C514FF">
              <w:rPr>
                <w:sz w:val="22"/>
                <w:vertAlign w:val="superscript"/>
              </w:rPr>
              <w:t>(ii)</w:t>
            </w:r>
            <w:r w:rsidRPr="00C514FF">
              <w:rPr>
                <w:sz w:val="22"/>
              </w:rPr>
              <w:t xml:space="preserve"> </w:t>
            </w:r>
          </w:p>
        </w:tc>
        <w:tc>
          <w:tcPr>
            <w:tcW w:w="551" w:type="pct"/>
            <w:vMerge w:val="restart"/>
            <w:shd w:val="clear" w:color="auto" w:fill="auto"/>
            <w:tcMar>
              <w:left w:w="0" w:type="dxa"/>
              <w:right w:w="0" w:type="dxa"/>
            </w:tcMar>
            <w:vAlign w:val="bottom"/>
            <w:hideMark/>
          </w:tcPr>
          <w:p w14:paraId="2E2E68C7" w14:textId="77777777" w:rsidR="000A2F1D" w:rsidRPr="00C514FF" w:rsidRDefault="000A2F1D" w:rsidP="000C3344">
            <w:pPr>
              <w:pStyle w:val="TableTextRightBold"/>
              <w:rPr>
                <w:sz w:val="22"/>
              </w:rPr>
            </w:pPr>
            <w:r w:rsidRPr="00C514FF">
              <w:rPr>
                <w:sz w:val="22"/>
              </w:rPr>
              <w:t>Total Parliamentary Authority</w:t>
            </w:r>
          </w:p>
        </w:tc>
        <w:tc>
          <w:tcPr>
            <w:tcW w:w="581" w:type="pct"/>
            <w:vMerge w:val="restart"/>
            <w:shd w:val="clear" w:color="auto" w:fill="auto"/>
            <w:tcMar>
              <w:right w:w="0" w:type="dxa"/>
            </w:tcMar>
            <w:vAlign w:val="bottom"/>
            <w:hideMark/>
          </w:tcPr>
          <w:p w14:paraId="45765D34" w14:textId="77777777" w:rsidR="000A2F1D" w:rsidRPr="00C514FF" w:rsidRDefault="000A2F1D" w:rsidP="000C3344">
            <w:pPr>
              <w:pStyle w:val="TableTextRightBold"/>
              <w:rPr>
                <w:sz w:val="22"/>
              </w:rPr>
            </w:pPr>
            <w:r w:rsidRPr="00C514FF">
              <w:rPr>
                <w:sz w:val="22"/>
              </w:rPr>
              <w:t>Appropriations Applied</w:t>
            </w:r>
          </w:p>
        </w:tc>
        <w:tc>
          <w:tcPr>
            <w:tcW w:w="370" w:type="pct"/>
            <w:vMerge w:val="restart"/>
            <w:shd w:val="clear" w:color="auto" w:fill="auto"/>
            <w:tcMar>
              <w:right w:w="0" w:type="dxa"/>
            </w:tcMar>
            <w:vAlign w:val="bottom"/>
            <w:hideMark/>
          </w:tcPr>
          <w:p w14:paraId="6F2A6F94" w14:textId="77777777" w:rsidR="005516CA" w:rsidRDefault="000A2F1D" w:rsidP="000C3344">
            <w:pPr>
              <w:pStyle w:val="TableTextRightBold"/>
              <w:rPr>
                <w:sz w:val="22"/>
              </w:rPr>
            </w:pPr>
            <w:r w:rsidRPr="00C514FF">
              <w:rPr>
                <w:sz w:val="22"/>
              </w:rPr>
              <w:t>Variance</w:t>
            </w:r>
          </w:p>
          <w:p w14:paraId="68E27598" w14:textId="46A2D0A0" w:rsidR="000A2F1D" w:rsidRPr="00C514FF" w:rsidRDefault="000A2F1D" w:rsidP="000C3344">
            <w:pPr>
              <w:pStyle w:val="TableTextRightBold"/>
              <w:rPr>
                <w:sz w:val="22"/>
              </w:rPr>
            </w:pPr>
            <w:r w:rsidRPr="00C514FF">
              <w:rPr>
                <w:sz w:val="22"/>
                <w:vertAlign w:val="superscript"/>
              </w:rPr>
              <w:t>(iii)</w:t>
            </w:r>
          </w:p>
        </w:tc>
      </w:tr>
      <w:tr w:rsidR="00FA2340" w:rsidRPr="00C514FF" w14:paraId="7307184B" w14:textId="77777777" w:rsidTr="00BD1BEF">
        <w:trPr>
          <w:trHeight w:val="340"/>
          <w:tblHeader/>
        </w:trPr>
        <w:tc>
          <w:tcPr>
            <w:tcW w:w="549" w:type="pct"/>
            <w:shd w:val="clear" w:color="auto" w:fill="auto"/>
            <w:noWrap/>
            <w:vAlign w:val="bottom"/>
            <w:hideMark/>
          </w:tcPr>
          <w:p w14:paraId="1B063238" w14:textId="77777777" w:rsidR="000A2F1D" w:rsidRPr="00C514FF" w:rsidRDefault="000A2F1D" w:rsidP="000C3344">
            <w:pPr>
              <w:pStyle w:val="TableTextGreen"/>
              <w:rPr>
                <w:sz w:val="22"/>
              </w:rPr>
            </w:pPr>
          </w:p>
        </w:tc>
        <w:tc>
          <w:tcPr>
            <w:tcW w:w="549" w:type="pct"/>
            <w:shd w:val="clear" w:color="auto" w:fill="auto"/>
            <w:tcMar>
              <w:right w:w="0" w:type="dxa"/>
            </w:tcMar>
            <w:vAlign w:val="bottom"/>
            <w:hideMark/>
          </w:tcPr>
          <w:p w14:paraId="6193F01A" w14:textId="77777777" w:rsidR="00A365BB" w:rsidRPr="00C514FF" w:rsidRDefault="000A2F1D" w:rsidP="000C3344">
            <w:pPr>
              <w:pStyle w:val="TableTextRightBold"/>
              <w:rPr>
                <w:sz w:val="22"/>
              </w:rPr>
            </w:pPr>
            <w:r w:rsidRPr="00C514FF">
              <w:rPr>
                <w:sz w:val="22"/>
              </w:rPr>
              <w:t>Annual Appropriation</w:t>
            </w:r>
          </w:p>
          <w:p w14:paraId="57C15D8B" w14:textId="7D9F412A" w:rsidR="000A2F1D" w:rsidRPr="00C514FF" w:rsidRDefault="000A2F1D" w:rsidP="000C3344">
            <w:pPr>
              <w:pStyle w:val="TableTextRightBold"/>
              <w:rPr>
                <w:sz w:val="22"/>
              </w:rPr>
            </w:pPr>
            <w:r w:rsidRPr="00C514FF">
              <w:rPr>
                <w:sz w:val="22"/>
                <w:vertAlign w:val="superscript"/>
              </w:rPr>
              <w:t>(</w:t>
            </w:r>
            <w:proofErr w:type="spellStart"/>
            <w:r w:rsidRPr="00C514FF">
              <w:rPr>
                <w:sz w:val="22"/>
                <w:vertAlign w:val="superscript"/>
              </w:rPr>
              <w:t>i</w:t>
            </w:r>
            <w:proofErr w:type="spellEnd"/>
            <w:r w:rsidRPr="00C514FF">
              <w:rPr>
                <w:sz w:val="22"/>
                <w:vertAlign w:val="superscript"/>
              </w:rPr>
              <w:t>)</w:t>
            </w:r>
          </w:p>
        </w:tc>
        <w:tc>
          <w:tcPr>
            <w:tcW w:w="400" w:type="pct"/>
            <w:shd w:val="clear" w:color="auto" w:fill="auto"/>
            <w:tcMar>
              <w:right w:w="57" w:type="dxa"/>
            </w:tcMar>
            <w:vAlign w:val="bottom"/>
            <w:hideMark/>
          </w:tcPr>
          <w:p w14:paraId="302E771D" w14:textId="77777777" w:rsidR="000A2F1D" w:rsidRPr="00C514FF" w:rsidRDefault="000A2F1D" w:rsidP="000C3344">
            <w:pPr>
              <w:pStyle w:val="TableTextRightBold"/>
              <w:rPr>
                <w:sz w:val="22"/>
              </w:rPr>
            </w:pPr>
            <w:r w:rsidRPr="00C514FF">
              <w:rPr>
                <w:sz w:val="22"/>
              </w:rPr>
              <w:t xml:space="preserve"> Advance from Treasurer</w:t>
            </w:r>
          </w:p>
        </w:tc>
        <w:tc>
          <w:tcPr>
            <w:tcW w:w="350" w:type="pct"/>
            <w:shd w:val="clear" w:color="auto" w:fill="auto"/>
            <w:vAlign w:val="bottom"/>
            <w:hideMark/>
          </w:tcPr>
          <w:p w14:paraId="019C504E" w14:textId="77777777" w:rsidR="000A2F1D" w:rsidRPr="00C514FF" w:rsidRDefault="000A2F1D" w:rsidP="000C3344">
            <w:pPr>
              <w:pStyle w:val="TableTextRightBold"/>
              <w:rPr>
                <w:sz w:val="22"/>
              </w:rPr>
            </w:pPr>
            <w:r w:rsidRPr="00C514FF">
              <w:rPr>
                <w:sz w:val="22"/>
              </w:rPr>
              <w:t xml:space="preserve">Section 29 </w:t>
            </w:r>
          </w:p>
        </w:tc>
        <w:tc>
          <w:tcPr>
            <w:tcW w:w="400" w:type="pct"/>
            <w:shd w:val="clear" w:color="auto" w:fill="auto"/>
            <w:vAlign w:val="bottom"/>
            <w:hideMark/>
          </w:tcPr>
          <w:p w14:paraId="64C17FB9" w14:textId="77777777" w:rsidR="000A2F1D" w:rsidRPr="00C514FF" w:rsidRDefault="000A2F1D" w:rsidP="000C3344">
            <w:pPr>
              <w:pStyle w:val="TableTextRightBold"/>
              <w:rPr>
                <w:sz w:val="22"/>
              </w:rPr>
            </w:pPr>
            <w:r w:rsidRPr="00C514FF">
              <w:rPr>
                <w:sz w:val="22"/>
              </w:rPr>
              <w:t>Section 30</w:t>
            </w:r>
          </w:p>
        </w:tc>
        <w:tc>
          <w:tcPr>
            <w:tcW w:w="400" w:type="pct"/>
            <w:shd w:val="clear" w:color="auto" w:fill="auto"/>
            <w:vAlign w:val="bottom"/>
            <w:hideMark/>
          </w:tcPr>
          <w:p w14:paraId="6E4DCFAC" w14:textId="77777777" w:rsidR="000A2F1D" w:rsidRPr="00C514FF" w:rsidRDefault="000A2F1D" w:rsidP="000C3344">
            <w:pPr>
              <w:pStyle w:val="TableTextRightBold"/>
              <w:rPr>
                <w:sz w:val="22"/>
              </w:rPr>
            </w:pPr>
            <w:r w:rsidRPr="00C514FF">
              <w:rPr>
                <w:sz w:val="22"/>
              </w:rPr>
              <w:t>Section 32</w:t>
            </w:r>
          </w:p>
        </w:tc>
        <w:tc>
          <w:tcPr>
            <w:tcW w:w="412" w:type="pct"/>
            <w:shd w:val="clear" w:color="auto" w:fill="auto"/>
            <w:tcMar>
              <w:right w:w="57" w:type="dxa"/>
            </w:tcMar>
            <w:vAlign w:val="bottom"/>
            <w:hideMark/>
          </w:tcPr>
          <w:p w14:paraId="3A24DB44" w14:textId="77777777" w:rsidR="000A2F1D" w:rsidRPr="00C514FF" w:rsidRDefault="000A2F1D" w:rsidP="000C3344">
            <w:pPr>
              <w:pStyle w:val="TableTextRightBold"/>
              <w:rPr>
                <w:sz w:val="22"/>
              </w:rPr>
            </w:pPr>
            <w:r w:rsidRPr="00C514FF">
              <w:rPr>
                <w:sz w:val="22"/>
              </w:rPr>
              <w:t>Section 35</w:t>
            </w:r>
            <w:r w:rsidRPr="00C514FF">
              <w:rPr>
                <w:sz w:val="22"/>
              </w:rPr>
              <w:br/>
              <w:t>Advances</w:t>
            </w:r>
          </w:p>
        </w:tc>
        <w:tc>
          <w:tcPr>
            <w:tcW w:w="438" w:type="pct"/>
            <w:vMerge/>
            <w:shd w:val="clear" w:color="auto" w:fill="auto"/>
            <w:vAlign w:val="center"/>
            <w:hideMark/>
          </w:tcPr>
          <w:p w14:paraId="32FC9B31" w14:textId="77777777" w:rsidR="000A2F1D" w:rsidRPr="00C514FF" w:rsidRDefault="000A2F1D" w:rsidP="000C3344">
            <w:pPr>
              <w:pStyle w:val="TableTextRight"/>
              <w:rPr>
                <w:sz w:val="22"/>
              </w:rPr>
            </w:pPr>
          </w:p>
        </w:tc>
        <w:tc>
          <w:tcPr>
            <w:tcW w:w="551" w:type="pct"/>
            <w:vMerge/>
            <w:shd w:val="clear" w:color="auto" w:fill="auto"/>
            <w:vAlign w:val="center"/>
            <w:hideMark/>
          </w:tcPr>
          <w:p w14:paraId="1FDA7853" w14:textId="77777777" w:rsidR="000A2F1D" w:rsidRPr="00C514FF" w:rsidRDefault="000A2F1D" w:rsidP="000C3344">
            <w:pPr>
              <w:pStyle w:val="TableTextRight"/>
              <w:rPr>
                <w:sz w:val="22"/>
              </w:rPr>
            </w:pPr>
          </w:p>
        </w:tc>
        <w:tc>
          <w:tcPr>
            <w:tcW w:w="581" w:type="pct"/>
            <w:vMerge/>
            <w:shd w:val="clear" w:color="auto" w:fill="auto"/>
            <w:vAlign w:val="center"/>
            <w:hideMark/>
          </w:tcPr>
          <w:p w14:paraId="1B46D39C" w14:textId="77777777" w:rsidR="000A2F1D" w:rsidRPr="00C514FF" w:rsidRDefault="000A2F1D" w:rsidP="000C3344">
            <w:pPr>
              <w:pStyle w:val="TableTextRight"/>
              <w:rPr>
                <w:sz w:val="22"/>
              </w:rPr>
            </w:pPr>
          </w:p>
        </w:tc>
        <w:tc>
          <w:tcPr>
            <w:tcW w:w="370" w:type="pct"/>
            <w:vMerge/>
            <w:shd w:val="clear" w:color="auto" w:fill="auto"/>
            <w:vAlign w:val="center"/>
            <w:hideMark/>
          </w:tcPr>
          <w:p w14:paraId="0730B7C8" w14:textId="77777777" w:rsidR="000A2F1D" w:rsidRPr="00C514FF" w:rsidRDefault="000A2F1D" w:rsidP="000C3344">
            <w:pPr>
              <w:pStyle w:val="TableTextRight"/>
              <w:rPr>
                <w:sz w:val="22"/>
              </w:rPr>
            </w:pPr>
          </w:p>
        </w:tc>
      </w:tr>
      <w:tr w:rsidR="00FA2340" w:rsidRPr="00C514FF" w14:paraId="19EE1BD7" w14:textId="77777777" w:rsidTr="00BD1BEF">
        <w:trPr>
          <w:trHeight w:val="284"/>
        </w:trPr>
        <w:tc>
          <w:tcPr>
            <w:tcW w:w="549" w:type="pct"/>
            <w:shd w:val="clear" w:color="auto" w:fill="auto"/>
            <w:noWrap/>
            <w:vAlign w:val="center"/>
          </w:tcPr>
          <w:p w14:paraId="723BEEA1" w14:textId="77777777" w:rsidR="000A2F1D" w:rsidRPr="00C514FF" w:rsidRDefault="000A2F1D" w:rsidP="000C3344">
            <w:pPr>
              <w:pStyle w:val="TableTextGreen"/>
              <w:rPr>
                <w:sz w:val="22"/>
              </w:rPr>
            </w:pPr>
            <w:r w:rsidRPr="00C514FF">
              <w:rPr>
                <w:sz w:val="22"/>
              </w:rPr>
              <w:t>2019</w:t>
            </w:r>
          </w:p>
        </w:tc>
        <w:tc>
          <w:tcPr>
            <w:tcW w:w="549" w:type="pct"/>
            <w:shd w:val="clear" w:color="auto" w:fill="auto"/>
            <w:tcMar>
              <w:right w:w="0" w:type="dxa"/>
            </w:tcMar>
            <w:vAlign w:val="center"/>
          </w:tcPr>
          <w:p w14:paraId="003E7A39" w14:textId="77777777" w:rsidR="000A2F1D" w:rsidRPr="00C514FF" w:rsidRDefault="000A2F1D" w:rsidP="000C3344">
            <w:pPr>
              <w:pStyle w:val="TableTextLeft"/>
              <w:rPr>
                <w:sz w:val="22"/>
              </w:rPr>
            </w:pPr>
          </w:p>
        </w:tc>
        <w:tc>
          <w:tcPr>
            <w:tcW w:w="400" w:type="pct"/>
            <w:shd w:val="clear" w:color="auto" w:fill="auto"/>
            <w:tcMar>
              <w:right w:w="57" w:type="dxa"/>
            </w:tcMar>
            <w:vAlign w:val="center"/>
          </w:tcPr>
          <w:p w14:paraId="77E38730" w14:textId="77777777" w:rsidR="000A2F1D" w:rsidRPr="00C514FF" w:rsidRDefault="000A2F1D" w:rsidP="000C3344">
            <w:pPr>
              <w:pStyle w:val="TableTextLeft"/>
              <w:rPr>
                <w:sz w:val="22"/>
              </w:rPr>
            </w:pPr>
          </w:p>
        </w:tc>
        <w:tc>
          <w:tcPr>
            <w:tcW w:w="350" w:type="pct"/>
            <w:shd w:val="clear" w:color="auto" w:fill="auto"/>
            <w:vAlign w:val="center"/>
          </w:tcPr>
          <w:p w14:paraId="6EC63C44" w14:textId="77777777" w:rsidR="000A2F1D" w:rsidRPr="00C514FF" w:rsidRDefault="000A2F1D" w:rsidP="000C3344">
            <w:pPr>
              <w:pStyle w:val="TableTextLeft"/>
              <w:rPr>
                <w:sz w:val="22"/>
              </w:rPr>
            </w:pPr>
          </w:p>
        </w:tc>
        <w:tc>
          <w:tcPr>
            <w:tcW w:w="400" w:type="pct"/>
            <w:shd w:val="clear" w:color="auto" w:fill="auto"/>
            <w:vAlign w:val="center"/>
          </w:tcPr>
          <w:p w14:paraId="4602E048" w14:textId="77777777" w:rsidR="000A2F1D" w:rsidRPr="00C514FF" w:rsidRDefault="000A2F1D" w:rsidP="000C3344">
            <w:pPr>
              <w:pStyle w:val="TableTextLeft"/>
              <w:rPr>
                <w:sz w:val="22"/>
              </w:rPr>
            </w:pPr>
          </w:p>
        </w:tc>
        <w:tc>
          <w:tcPr>
            <w:tcW w:w="400" w:type="pct"/>
            <w:shd w:val="clear" w:color="auto" w:fill="auto"/>
            <w:vAlign w:val="center"/>
          </w:tcPr>
          <w:p w14:paraId="7763136D" w14:textId="77777777" w:rsidR="000A2F1D" w:rsidRPr="00C514FF" w:rsidRDefault="000A2F1D" w:rsidP="000C3344">
            <w:pPr>
              <w:pStyle w:val="TableTextLeft"/>
              <w:rPr>
                <w:sz w:val="22"/>
              </w:rPr>
            </w:pPr>
          </w:p>
        </w:tc>
        <w:tc>
          <w:tcPr>
            <w:tcW w:w="412" w:type="pct"/>
            <w:shd w:val="clear" w:color="auto" w:fill="auto"/>
            <w:tcMar>
              <w:right w:w="57" w:type="dxa"/>
            </w:tcMar>
            <w:vAlign w:val="center"/>
          </w:tcPr>
          <w:p w14:paraId="2EED44AB" w14:textId="77777777" w:rsidR="000A2F1D" w:rsidRPr="00C514FF" w:rsidRDefault="000A2F1D" w:rsidP="000C3344">
            <w:pPr>
              <w:pStyle w:val="TableTextLeft"/>
              <w:rPr>
                <w:sz w:val="22"/>
              </w:rPr>
            </w:pPr>
          </w:p>
        </w:tc>
        <w:tc>
          <w:tcPr>
            <w:tcW w:w="438" w:type="pct"/>
            <w:shd w:val="clear" w:color="auto" w:fill="auto"/>
            <w:vAlign w:val="center"/>
          </w:tcPr>
          <w:p w14:paraId="5F702890" w14:textId="77777777" w:rsidR="000A2F1D" w:rsidRPr="00C514FF" w:rsidRDefault="000A2F1D" w:rsidP="000C3344">
            <w:pPr>
              <w:pStyle w:val="TableTextLeft"/>
              <w:rPr>
                <w:sz w:val="22"/>
              </w:rPr>
            </w:pPr>
          </w:p>
        </w:tc>
        <w:tc>
          <w:tcPr>
            <w:tcW w:w="551" w:type="pct"/>
            <w:shd w:val="clear" w:color="auto" w:fill="auto"/>
            <w:vAlign w:val="center"/>
          </w:tcPr>
          <w:p w14:paraId="6CD11159" w14:textId="77777777" w:rsidR="000A2F1D" w:rsidRPr="00C514FF" w:rsidRDefault="000A2F1D" w:rsidP="000C3344">
            <w:pPr>
              <w:pStyle w:val="TableTextLeft"/>
              <w:rPr>
                <w:sz w:val="22"/>
              </w:rPr>
            </w:pPr>
          </w:p>
        </w:tc>
        <w:tc>
          <w:tcPr>
            <w:tcW w:w="581" w:type="pct"/>
            <w:shd w:val="clear" w:color="auto" w:fill="auto"/>
            <w:vAlign w:val="center"/>
          </w:tcPr>
          <w:p w14:paraId="2B9378E5" w14:textId="77777777" w:rsidR="000A2F1D" w:rsidRPr="00C514FF" w:rsidRDefault="000A2F1D" w:rsidP="000C3344">
            <w:pPr>
              <w:pStyle w:val="TableTextLeft"/>
              <w:rPr>
                <w:sz w:val="22"/>
              </w:rPr>
            </w:pPr>
          </w:p>
        </w:tc>
        <w:tc>
          <w:tcPr>
            <w:tcW w:w="370" w:type="pct"/>
            <w:shd w:val="clear" w:color="auto" w:fill="auto"/>
            <w:vAlign w:val="center"/>
          </w:tcPr>
          <w:p w14:paraId="5391C2E1" w14:textId="77777777" w:rsidR="000A2F1D" w:rsidRPr="00C514FF" w:rsidRDefault="000A2F1D" w:rsidP="000C3344">
            <w:pPr>
              <w:pStyle w:val="TableTextLeft"/>
              <w:rPr>
                <w:sz w:val="22"/>
              </w:rPr>
            </w:pPr>
          </w:p>
        </w:tc>
      </w:tr>
      <w:tr w:rsidR="00FA2340" w:rsidRPr="00C514FF" w14:paraId="1D063E00" w14:textId="77777777" w:rsidTr="00BD1BEF">
        <w:trPr>
          <w:trHeight w:val="284"/>
        </w:trPr>
        <w:tc>
          <w:tcPr>
            <w:tcW w:w="549" w:type="pct"/>
            <w:shd w:val="clear" w:color="auto" w:fill="auto"/>
            <w:noWrap/>
            <w:vAlign w:val="center"/>
            <w:hideMark/>
          </w:tcPr>
          <w:p w14:paraId="5EAEC25F" w14:textId="77777777" w:rsidR="000A2F1D" w:rsidRPr="00C514FF" w:rsidRDefault="000A2F1D" w:rsidP="000C3344">
            <w:pPr>
              <w:pStyle w:val="TableTextGreen"/>
              <w:rPr>
                <w:sz w:val="22"/>
              </w:rPr>
            </w:pPr>
            <w:r w:rsidRPr="00C514FF">
              <w:rPr>
                <w:sz w:val="22"/>
              </w:rPr>
              <w:t xml:space="preserve">Controlled </w:t>
            </w:r>
          </w:p>
        </w:tc>
        <w:tc>
          <w:tcPr>
            <w:tcW w:w="549" w:type="pct"/>
            <w:shd w:val="clear" w:color="auto" w:fill="auto"/>
            <w:noWrap/>
            <w:vAlign w:val="center"/>
            <w:hideMark/>
          </w:tcPr>
          <w:p w14:paraId="7163AA59"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178B117E" w14:textId="77777777" w:rsidR="000A2F1D" w:rsidRPr="00C514FF" w:rsidRDefault="000A2F1D" w:rsidP="000C3344">
            <w:pPr>
              <w:pStyle w:val="TableTextRight"/>
              <w:rPr>
                <w:sz w:val="22"/>
              </w:rPr>
            </w:pPr>
            <w:r w:rsidRPr="00C514FF">
              <w:rPr>
                <w:rFonts w:ascii="Cambria" w:hAnsi="Cambria" w:cs="Cambria"/>
                <w:sz w:val="22"/>
              </w:rPr>
              <w:t> </w:t>
            </w:r>
          </w:p>
        </w:tc>
        <w:tc>
          <w:tcPr>
            <w:tcW w:w="350" w:type="pct"/>
            <w:shd w:val="clear" w:color="auto" w:fill="auto"/>
            <w:noWrap/>
            <w:vAlign w:val="center"/>
            <w:hideMark/>
          </w:tcPr>
          <w:p w14:paraId="4D2ADDAC"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0086F398"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543BB51B" w14:textId="77777777" w:rsidR="000A2F1D" w:rsidRPr="00C514FF" w:rsidRDefault="000A2F1D" w:rsidP="000C3344">
            <w:pPr>
              <w:pStyle w:val="TableTextRight"/>
              <w:rPr>
                <w:sz w:val="22"/>
              </w:rPr>
            </w:pPr>
            <w:r w:rsidRPr="00C514FF">
              <w:rPr>
                <w:rFonts w:ascii="Cambria" w:hAnsi="Cambria" w:cs="Cambria"/>
                <w:sz w:val="22"/>
              </w:rPr>
              <w:t> </w:t>
            </w:r>
          </w:p>
        </w:tc>
        <w:tc>
          <w:tcPr>
            <w:tcW w:w="412" w:type="pct"/>
            <w:shd w:val="clear" w:color="auto" w:fill="auto"/>
            <w:noWrap/>
            <w:vAlign w:val="center"/>
            <w:hideMark/>
          </w:tcPr>
          <w:p w14:paraId="119FB111" w14:textId="77777777" w:rsidR="000A2F1D" w:rsidRPr="00C514FF" w:rsidRDefault="000A2F1D" w:rsidP="000C3344">
            <w:pPr>
              <w:pStyle w:val="TableTextRight"/>
              <w:rPr>
                <w:sz w:val="22"/>
              </w:rPr>
            </w:pPr>
            <w:r w:rsidRPr="00C514FF">
              <w:rPr>
                <w:rFonts w:ascii="Cambria" w:hAnsi="Cambria" w:cs="Cambria"/>
                <w:sz w:val="22"/>
              </w:rPr>
              <w:t> </w:t>
            </w:r>
          </w:p>
        </w:tc>
        <w:tc>
          <w:tcPr>
            <w:tcW w:w="438" w:type="pct"/>
            <w:shd w:val="clear" w:color="auto" w:fill="auto"/>
            <w:noWrap/>
            <w:vAlign w:val="center"/>
            <w:hideMark/>
          </w:tcPr>
          <w:p w14:paraId="36589977" w14:textId="77777777" w:rsidR="000A2F1D" w:rsidRPr="00C514FF" w:rsidRDefault="000A2F1D" w:rsidP="000C3344">
            <w:pPr>
              <w:pStyle w:val="TableTextRight"/>
              <w:rPr>
                <w:sz w:val="22"/>
              </w:rPr>
            </w:pPr>
            <w:r w:rsidRPr="00C514FF">
              <w:rPr>
                <w:rFonts w:ascii="Cambria" w:hAnsi="Cambria" w:cs="Cambria"/>
                <w:sz w:val="22"/>
              </w:rPr>
              <w:t> </w:t>
            </w:r>
          </w:p>
        </w:tc>
        <w:tc>
          <w:tcPr>
            <w:tcW w:w="551" w:type="pct"/>
            <w:shd w:val="clear" w:color="auto" w:fill="auto"/>
            <w:noWrap/>
            <w:vAlign w:val="center"/>
            <w:hideMark/>
          </w:tcPr>
          <w:p w14:paraId="00043E3B" w14:textId="77777777" w:rsidR="000A2F1D" w:rsidRPr="00C514FF" w:rsidRDefault="000A2F1D" w:rsidP="000C3344">
            <w:pPr>
              <w:pStyle w:val="TableTextRight"/>
              <w:rPr>
                <w:sz w:val="22"/>
              </w:rPr>
            </w:pPr>
            <w:r w:rsidRPr="00C514FF">
              <w:rPr>
                <w:rFonts w:ascii="Cambria" w:hAnsi="Cambria" w:cs="Cambria"/>
                <w:sz w:val="22"/>
              </w:rPr>
              <w:t> </w:t>
            </w:r>
          </w:p>
        </w:tc>
        <w:tc>
          <w:tcPr>
            <w:tcW w:w="581" w:type="pct"/>
            <w:shd w:val="clear" w:color="auto" w:fill="auto"/>
            <w:noWrap/>
            <w:vAlign w:val="center"/>
            <w:hideMark/>
          </w:tcPr>
          <w:p w14:paraId="3DD4024C" w14:textId="77777777" w:rsidR="000A2F1D" w:rsidRPr="00C514FF" w:rsidRDefault="000A2F1D" w:rsidP="000C3344">
            <w:pPr>
              <w:pStyle w:val="TableTextRight"/>
              <w:rPr>
                <w:sz w:val="22"/>
              </w:rPr>
            </w:pPr>
            <w:r w:rsidRPr="00C514FF">
              <w:rPr>
                <w:rFonts w:ascii="Cambria" w:hAnsi="Cambria" w:cs="Cambria"/>
                <w:sz w:val="22"/>
              </w:rPr>
              <w:t> </w:t>
            </w:r>
          </w:p>
        </w:tc>
        <w:tc>
          <w:tcPr>
            <w:tcW w:w="370" w:type="pct"/>
            <w:shd w:val="clear" w:color="auto" w:fill="auto"/>
            <w:noWrap/>
            <w:vAlign w:val="center"/>
            <w:hideMark/>
          </w:tcPr>
          <w:p w14:paraId="0969058A" w14:textId="77777777" w:rsidR="000A2F1D" w:rsidRPr="00C514FF" w:rsidRDefault="000A2F1D" w:rsidP="000C3344">
            <w:pPr>
              <w:pStyle w:val="TableTextRight"/>
              <w:rPr>
                <w:sz w:val="22"/>
              </w:rPr>
            </w:pPr>
            <w:r w:rsidRPr="00C514FF">
              <w:rPr>
                <w:rFonts w:ascii="Cambria" w:hAnsi="Cambria" w:cs="Cambria"/>
                <w:sz w:val="22"/>
              </w:rPr>
              <w:t> </w:t>
            </w:r>
          </w:p>
        </w:tc>
      </w:tr>
      <w:tr w:rsidR="00FA2340" w:rsidRPr="00C514FF" w14:paraId="1F6072C0" w14:textId="77777777" w:rsidTr="00BD1BEF">
        <w:trPr>
          <w:trHeight w:val="284"/>
        </w:trPr>
        <w:tc>
          <w:tcPr>
            <w:tcW w:w="549" w:type="pct"/>
            <w:shd w:val="clear" w:color="auto" w:fill="auto"/>
            <w:vAlign w:val="center"/>
            <w:hideMark/>
          </w:tcPr>
          <w:p w14:paraId="138548B0" w14:textId="77777777" w:rsidR="000A2F1D" w:rsidRPr="00C514FF" w:rsidRDefault="000A2F1D" w:rsidP="000C3344">
            <w:pPr>
              <w:pStyle w:val="TableTextLeft"/>
              <w:rPr>
                <w:sz w:val="22"/>
              </w:rPr>
            </w:pPr>
            <w:r w:rsidRPr="00C514FF">
              <w:rPr>
                <w:sz w:val="22"/>
              </w:rPr>
              <w:t xml:space="preserve">Provision of outputs </w:t>
            </w:r>
          </w:p>
        </w:tc>
        <w:tc>
          <w:tcPr>
            <w:tcW w:w="549" w:type="pct"/>
            <w:shd w:val="clear" w:color="auto" w:fill="auto"/>
            <w:noWrap/>
            <w:vAlign w:val="center"/>
            <w:hideMark/>
          </w:tcPr>
          <w:p w14:paraId="7B4254BC" w14:textId="77777777" w:rsidR="000A2F1D" w:rsidRPr="00C514FF" w:rsidRDefault="000A2F1D" w:rsidP="000C3344">
            <w:pPr>
              <w:pStyle w:val="TableTextRight"/>
              <w:rPr>
                <w:sz w:val="22"/>
              </w:rPr>
            </w:pPr>
            <w:r w:rsidRPr="00C514FF">
              <w:rPr>
                <w:sz w:val="22"/>
              </w:rPr>
              <w:t xml:space="preserve">8,191,672 </w:t>
            </w:r>
          </w:p>
        </w:tc>
        <w:tc>
          <w:tcPr>
            <w:tcW w:w="400" w:type="pct"/>
            <w:shd w:val="clear" w:color="auto" w:fill="auto"/>
            <w:noWrap/>
            <w:vAlign w:val="center"/>
            <w:hideMark/>
          </w:tcPr>
          <w:p w14:paraId="3AB9B778" w14:textId="77777777" w:rsidR="000A2F1D" w:rsidRPr="00C514FF" w:rsidRDefault="000A2F1D" w:rsidP="000C3344">
            <w:pPr>
              <w:pStyle w:val="TableTextRight"/>
              <w:rPr>
                <w:sz w:val="22"/>
              </w:rPr>
            </w:pPr>
            <w:r w:rsidRPr="00C514FF">
              <w:rPr>
                <w:sz w:val="22"/>
              </w:rPr>
              <w:t xml:space="preserve">97,039 </w:t>
            </w:r>
          </w:p>
        </w:tc>
        <w:tc>
          <w:tcPr>
            <w:tcW w:w="350" w:type="pct"/>
            <w:shd w:val="clear" w:color="auto" w:fill="auto"/>
            <w:noWrap/>
            <w:vAlign w:val="center"/>
            <w:hideMark/>
          </w:tcPr>
          <w:p w14:paraId="01C04426" w14:textId="77777777" w:rsidR="000A2F1D" w:rsidRPr="00C514FF" w:rsidRDefault="000A2F1D" w:rsidP="000C3344">
            <w:pPr>
              <w:pStyle w:val="TableTextRight"/>
              <w:rPr>
                <w:sz w:val="22"/>
              </w:rPr>
            </w:pPr>
            <w:r w:rsidRPr="00C514FF">
              <w:rPr>
                <w:sz w:val="22"/>
              </w:rPr>
              <w:t xml:space="preserve">159,132 </w:t>
            </w:r>
          </w:p>
        </w:tc>
        <w:tc>
          <w:tcPr>
            <w:tcW w:w="400" w:type="pct"/>
            <w:shd w:val="clear" w:color="auto" w:fill="auto"/>
            <w:noWrap/>
            <w:vAlign w:val="center"/>
            <w:hideMark/>
          </w:tcPr>
          <w:p w14:paraId="48031935" w14:textId="77777777" w:rsidR="000A2F1D" w:rsidRPr="00C514FF" w:rsidRDefault="000A2F1D" w:rsidP="000C3344">
            <w:pPr>
              <w:pStyle w:val="TableTextRight"/>
              <w:rPr>
                <w:sz w:val="22"/>
              </w:rPr>
            </w:pPr>
            <w:r w:rsidRPr="00C514FF">
              <w:rPr>
                <w:sz w:val="22"/>
              </w:rPr>
              <w:t xml:space="preserve">117,703 </w:t>
            </w:r>
          </w:p>
        </w:tc>
        <w:tc>
          <w:tcPr>
            <w:tcW w:w="400" w:type="pct"/>
            <w:shd w:val="clear" w:color="auto" w:fill="auto"/>
            <w:noWrap/>
            <w:vAlign w:val="center"/>
            <w:hideMark/>
          </w:tcPr>
          <w:p w14:paraId="39EAD0F6" w14:textId="77777777" w:rsidR="000A2F1D" w:rsidRPr="00C514FF" w:rsidRDefault="000A2F1D" w:rsidP="000C3344">
            <w:pPr>
              <w:pStyle w:val="TableTextRight"/>
              <w:rPr>
                <w:sz w:val="22"/>
              </w:rPr>
            </w:pPr>
            <w:r w:rsidRPr="00C514FF">
              <w:rPr>
                <w:sz w:val="22"/>
              </w:rPr>
              <w:t xml:space="preserve">41,024 </w:t>
            </w:r>
          </w:p>
        </w:tc>
        <w:tc>
          <w:tcPr>
            <w:tcW w:w="412" w:type="pct"/>
            <w:shd w:val="clear" w:color="auto" w:fill="auto"/>
            <w:noWrap/>
            <w:vAlign w:val="center"/>
            <w:hideMark/>
          </w:tcPr>
          <w:p w14:paraId="005F3B86"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607B2219" w14:textId="77777777" w:rsidR="000A2F1D" w:rsidRPr="00C514FF" w:rsidRDefault="000A2F1D" w:rsidP="000C3344">
            <w:pPr>
              <w:pStyle w:val="TableTextRight"/>
              <w:rPr>
                <w:sz w:val="22"/>
              </w:rPr>
            </w:pPr>
            <w:r w:rsidRPr="00C514FF">
              <w:rPr>
                <w:sz w:val="22"/>
              </w:rPr>
              <w:t>(935,584)</w:t>
            </w:r>
          </w:p>
        </w:tc>
        <w:tc>
          <w:tcPr>
            <w:tcW w:w="551" w:type="pct"/>
            <w:shd w:val="clear" w:color="auto" w:fill="auto"/>
            <w:noWrap/>
            <w:vAlign w:val="center"/>
            <w:hideMark/>
          </w:tcPr>
          <w:p w14:paraId="6ED80F8B" w14:textId="77777777" w:rsidR="000A2F1D" w:rsidRPr="00C514FF" w:rsidRDefault="000A2F1D" w:rsidP="000C3344">
            <w:pPr>
              <w:pStyle w:val="TableTextRight"/>
              <w:rPr>
                <w:sz w:val="22"/>
              </w:rPr>
            </w:pPr>
            <w:r w:rsidRPr="00C514FF">
              <w:rPr>
                <w:sz w:val="22"/>
              </w:rPr>
              <w:t xml:space="preserve">7,670,985 </w:t>
            </w:r>
          </w:p>
        </w:tc>
        <w:tc>
          <w:tcPr>
            <w:tcW w:w="581" w:type="pct"/>
            <w:shd w:val="clear" w:color="auto" w:fill="auto"/>
            <w:noWrap/>
            <w:vAlign w:val="center"/>
            <w:hideMark/>
          </w:tcPr>
          <w:p w14:paraId="71D93663" w14:textId="77777777" w:rsidR="000A2F1D" w:rsidRPr="00C514FF" w:rsidRDefault="000A2F1D" w:rsidP="000C3344">
            <w:pPr>
              <w:pStyle w:val="TableTextRight"/>
              <w:rPr>
                <w:sz w:val="22"/>
              </w:rPr>
            </w:pPr>
            <w:r w:rsidRPr="00C514FF">
              <w:rPr>
                <w:sz w:val="22"/>
              </w:rPr>
              <w:t xml:space="preserve">7,459,163 </w:t>
            </w:r>
          </w:p>
        </w:tc>
        <w:tc>
          <w:tcPr>
            <w:tcW w:w="370" w:type="pct"/>
            <w:shd w:val="clear" w:color="auto" w:fill="auto"/>
            <w:noWrap/>
            <w:vAlign w:val="center"/>
            <w:hideMark/>
          </w:tcPr>
          <w:p w14:paraId="35086D93" w14:textId="77777777" w:rsidR="000A2F1D" w:rsidRPr="00C514FF" w:rsidRDefault="000A2F1D" w:rsidP="000C3344">
            <w:pPr>
              <w:pStyle w:val="TableTextRight"/>
              <w:rPr>
                <w:sz w:val="22"/>
              </w:rPr>
            </w:pPr>
            <w:r w:rsidRPr="00C514FF">
              <w:rPr>
                <w:sz w:val="22"/>
              </w:rPr>
              <w:t xml:space="preserve">211,823 </w:t>
            </w:r>
          </w:p>
        </w:tc>
      </w:tr>
      <w:tr w:rsidR="00FA2340" w:rsidRPr="00C514FF" w14:paraId="1053BD26" w14:textId="77777777" w:rsidTr="00BD1BEF">
        <w:trPr>
          <w:trHeight w:val="284"/>
        </w:trPr>
        <w:tc>
          <w:tcPr>
            <w:tcW w:w="549" w:type="pct"/>
            <w:shd w:val="clear" w:color="auto" w:fill="auto"/>
            <w:vAlign w:val="center"/>
            <w:hideMark/>
          </w:tcPr>
          <w:p w14:paraId="521EFB21" w14:textId="77777777" w:rsidR="000A2F1D" w:rsidRPr="00C514FF" w:rsidRDefault="000A2F1D" w:rsidP="000C3344">
            <w:pPr>
              <w:pStyle w:val="TableTextLeft"/>
              <w:rPr>
                <w:sz w:val="22"/>
              </w:rPr>
            </w:pPr>
            <w:r w:rsidRPr="00C514FF">
              <w:rPr>
                <w:sz w:val="22"/>
              </w:rPr>
              <w:t>Regional Jobs and Infrastructure Fund</w:t>
            </w:r>
          </w:p>
        </w:tc>
        <w:tc>
          <w:tcPr>
            <w:tcW w:w="549" w:type="pct"/>
            <w:shd w:val="clear" w:color="auto" w:fill="auto"/>
            <w:noWrap/>
            <w:vAlign w:val="center"/>
            <w:hideMark/>
          </w:tcPr>
          <w:p w14:paraId="0994F07E" w14:textId="77777777" w:rsidR="000A2F1D" w:rsidRPr="00C514FF" w:rsidRDefault="000A2F1D" w:rsidP="000C3344">
            <w:pPr>
              <w:pStyle w:val="TableTextRight"/>
              <w:rPr>
                <w:sz w:val="22"/>
              </w:rPr>
            </w:pPr>
            <w:r w:rsidRPr="00C514FF">
              <w:rPr>
                <w:sz w:val="22"/>
              </w:rPr>
              <w:t xml:space="preserve">125,000 </w:t>
            </w:r>
          </w:p>
        </w:tc>
        <w:tc>
          <w:tcPr>
            <w:tcW w:w="400" w:type="pct"/>
            <w:shd w:val="clear" w:color="auto" w:fill="auto"/>
            <w:noWrap/>
            <w:vAlign w:val="center"/>
            <w:hideMark/>
          </w:tcPr>
          <w:p w14:paraId="31DABA89" w14:textId="77777777" w:rsidR="000A2F1D" w:rsidRPr="00C514FF" w:rsidRDefault="000A2F1D" w:rsidP="000C3344">
            <w:pPr>
              <w:pStyle w:val="TableTextRight"/>
              <w:rPr>
                <w:sz w:val="22"/>
              </w:rPr>
            </w:pPr>
            <w:r w:rsidRPr="00C514FF">
              <w:rPr>
                <w:sz w:val="22"/>
              </w:rPr>
              <w:t xml:space="preserve">  - </w:t>
            </w:r>
          </w:p>
        </w:tc>
        <w:tc>
          <w:tcPr>
            <w:tcW w:w="350" w:type="pct"/>
            <w:shd w:val="clear" w:color="auto" w:fill="auto"/>
            <w:noWrap/>
            <w:vAlign w:val="center"/>
            <w:hideMark/>
          </w:tcPr>
          <w:p w14:paraId="2F32EC6B"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4FA485C2"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75AC48DA"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6D73CA2E"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0E2031A3" w14:textId="77777777" w:rsidR="000A2F1D" w:rsidRPr="00C514FF" w:rsidRDefault="000A2F1D" w:rsidP="000C3344">
            <w:pPr>
              <w:pStyle w:val="TableTextRight"/>
              <w:rPr>
                <w:sz w:val="22"/>
              </w:rPr>
            </w:pPr>
            <w:r w:rsidRPr="00C514FF">
              <w:rPr>
                <w:sz w:val="22"/>
              </w:rPr>
              <w:t>(62,500)</w:t>
            </w:r>
          </w:p>
        </w:tc>
        <w:tc>
          <w:tcPr>
            <w:tcW w:w="551" w:type="pct"/>
            <w:shd w:val="clear" w:color="auto" w:fill="auto"/>
            <w:noWrap/>
            <w:vAlign w:val="center"/>
            <w:hideMark/>
          </w:tcPr>
          <w:p w14:paraId="041CF57D" w14:textId="77777777" w:rsidR="000A2F1D" w:rsidRPr="00C514FF" w:rsidRDefault="000A2F1D" w:rsidP="000C3344">
            <w:pPr>
              <w:pStyle w:val="TableTextRight"/>
              <w:rPr>
                <w:sz w:val="22"/>
              </w:rPr>
            </w:pPr>
            <w:r w:rsidRPr="00C514FF">
              <w:rPr>
                <w:sz w:val="22"/>
              </w:rPr>
              <w:t xml:space="preserve">62,500 </w:t>
            </w:r>
          </w:p>
        </w:tc>
        <w:tc>
          <w:tcPr>
            <w:tcW w:w="581" w:type="pct"/>
            <w:shd w:val="clear" w:color="auto" w:fill="auto"/>
            <w:noWrap/>
            <w:vAlign w:val="center"/>
            <w:hideMark/>
          </w:tcPr>
          <w:p w14:paraId="66026385" w14:textId="77777777" w:rsidR="000A2F1D" w:rsidRPr="00C514FF" w:rsidRDefault="000A2F1D" w:rsidP="000C3344">
            <w:pPr>
              <w:pStyle w:val="TableTextRight"/>
              <w:rPr>
                <w:sz w:val="22"/>
              </w:rPr>
            </w:pPr>
            <w:r w:rsidRPr="00C514FF">
              <w:rPr>
                <w:sz w:val="22"/>
              </w:rPr>
              <w:t xml:space="preserve">62,500 </w:t>
            </w:r>
          </w:p>
        </w:tc>
        <w:tc>
          <w:tcPr>
            <w:tcW w:w="370" w:type="pct"/>
            <w:shd w:val="clear" w:color="auto" w:fill="auto"/>
            <w:noWrap/>
            <w:vAlign w:val="center"/>
            <w:hideMark/>
          </w:tcPr>
          <w:p w14:paraId="04B0DE7B" w14:textId="77777777" w:rsidR="000A2F1D" w:rsidRPr="00C514FF" w:rsidRDefault="000A2F1D" w:rsidP="000C3344">
            <w:pPr>
              <w:pStyle w:val="TableTextRight"/>
              <w:rPr>
                <w:sz w:val="22"/>
              </w:rPr>
            </w:pPr>
            <w:r w:rsidRPr="00C514FF">
              <w:rPr>
                <w:sz w:val="22"/>
              </w:rPr>
              <w:t xml:space="preserve">                  -   </w:t>
            </w:r>
          </w:p>
        </w:tc>
      </w:tr>
      <w:tr w:rsidR="00FA2340" w:rsidRPr="00C514FF" w14:paraId="46C04EAB" w14:textId="77777777" w:rsidTr="00BD1BEF">
        <w:trPr>
          <w:trHeight w:val="284"/>
        </w:trPr>
        <w:tc>
          <w:tcPr>
            <w:tcW w:w="549" w:type="pct"/>
            <w:shd w:val="clear" w:color="auto" w:fill="auto"/>
            <w:vAlign w:val="center"/>
            <w:hideMark/>
          </w:tcPr>
          <w:p w14:paraId="778C1193" w14:textId="77777777" w:rsidR="000A2F1D" w:rsidRPr="00C514FF" w:rsidRDefault="000A2F1D" w:rsidP="000C3344">
            <w:pPr>
              <w:pStyle w:val="TableTextLeft"/>
              <w:rPr>
                <w:sz w:val="22"/>
              </w:rPr>
            </w:pPr>
            <w:r w:rsidRPr="00C514FF">
              <w:rPr>
                <w:sz w:val="22"/>
              </w:rPr>
              <w:t>Additions to net assets</w:t>
            </w:r>
          </w:p>
        </w:tc>
        <w:tc>
          <w:tcPr>
            <w:tcW w:w="549" w:type="pct"/>
            <w:shd w:val="clear" w:color="auto" w:fill="auto"/>
            <w:noWrap/>
            <w:vAlign w:val="center"/>
            <w:hideMark/>
          </w:tcPr>
          <w:p w14:paraId="538B2C23" w14:textId="77777777" w:rsidR="000A2F1D" w:rsidRPr="00C514FF" w:rsidRDefault="000A2F1D" w:rsidP="000C3344">
            <w:pPr>
              <w:pStyle w:val="TableTextRight"/>
              <w:rPr>
                <w:sz w:val="22"/>
              </w:rPr>
            </w:pPr>
            <w:r w:rsidRPr="00C514FF">
              <w:rPr>
                <w:sz w:val="22"/>
              </w:rPr>
              <w:t xml:space="preserve">4,112,258 </w:t>
            </w:r>
          </w:p>
        </w:tc>
        <w:tc>
          <w:tcPr>
            <w:tcW w:w="400" w:type="pct"/>
            <w:shd w:val="clear" w:color="auto" w:fill="auto"/>
            <w:noWrap/>
            <w:vAlign w:val="center"/>
            <w:hideMark/>
          </w:tcPr>
          <w:p w14:paraId="1D291EBF" w14:textId="77777777" w:rsidR="000A2F1D" w:rsidRPr="00C514FF" w:rsidRDefault="000A2F1D" w:rsidP="000C3344">
            <w:pPr>
              <w:pStyle w:val="TableTextRight"/>
              <w:rPr>
                <w:sz w:val="22"/>
              </w:rPr>
            </w:pPr>
            <w:r w:rsidRPr="00C514FF">
              <w:rPr>
                <w:sz w:val="22"/>
              </w:rPr>
              <w:t xml:space="preserve">334,908 </w:t>
            </w:r>
          </w:p>
        </w:tc>
        <w:tc>
          <w:tcPr>
            <w:tcW w:w="350" w:type="pct"/>
            <w:shd w:val="clear" w:color="auto" w:fill="auto"/>
            <w:noWrap/>
            <w:vAlign w:val="center"/>
            <w:hideMark/>
          </w:tcPr>
          <w:p w14:paraId="4D8D4BAB" w14:textId="77777777" w:rsidR="000A2F1D" w:rsidRPr="00C514FF" w:rsidRDefault="000A2F1D" w:rsidP="000C3344">
            <w:pPr>
              <w:pStyle w:val="TableTextRight"/>
              <w:rPr>
                <w:sz w:val="22"/>
              </w:rPr>
            </w:pPr>
            <w:r w:rsidRPr="00C514FF">
              <w:rPr>
                <w:sz w:val="22"/>
              </w:rPr>
              <w:t xml:space="preserve">533,766 </w:t>
            </w:r>
          </w:p>
        </w:tc>
        <w:tc>
          <w:tcPr>
            <w:tcW w:w="400" w:type="pct"/>
            <w:shd w:val="clear" w:color="auto" w:fill="auto"/>
            <w:noWrap/>
            <w:vAlign w:val="center"/>
            <w:hideMark/>
          </w:tcPr>
          <w:p w14:paraId="409CC77F" w14:textId="77777777" w:rsidR="000A2F1D" w:rsidRPr="00C514FF" w:rsidRDefault="000A2F1D" w:rsidP="000C3344">
            <w:pPr>
              <w:pStyle w:val="TableTextRight"/>
              <w:rPr>
                <w:sz w:val="22"/>
              </w:rPr>
            </w:pPr>
            <w:r w:rsidRPr="00C514FF">
              <w:rPr>
                <w:sz w:val="22"/>
              </w:rPr>
              <w:t>(117,703)</w:t>
            </w:r>
          </w:p>
        </w:tc>
        <w:tc>
          <w:tcPr>
            <w:tcW w:w="400" w:type="pct"/>
            <w:shd w:val="clear" w:color="auto" w:fill="auto"/>
            <w:noWrap/>
            <w:vAlign w:val="center"/>
            <w:hideMark/>
          </w:tcPr>
          <w:p w14:paraId="599E2DF3" w14:textId="77777777" w:rsidR="000A2F1D" w:rsidRPr="00C514FF" w:rsidRDefault="000A2F1D" w:rsidP="000C3344">
            <w:pPr>
              <w:pStyle w:val="TableTextRight"/>
              <w:rPr>
                <w:sz w:val="22"/>
              </w:rPr>
            </w:pPr>
            <w:r w:rsidRPr="00C514FF">
              <w:rPr>
                <w:sz w:val="22"/>
              </w:rPr>
              <w:t xml:space="preserve">133,126 </w:t>
            </w:r>
          </w:p>
        </w:tc>
        <w:tc>
          <w:tcPr>
            <w:tcW w:w="412" w:type="pct"/>
            <w:shd w:val="clear" w:color="auto" w:fill="auto"/>
            <w:noWrap/>
            <w:vAlign w:val="center"/>
            <w:hideMark/>
          </w:tcPr>
          <w:p w14:paraId="2455A2D0"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0453CFBF" w14:textId="77777777" w:rsidR="000A2F1D" w:rsidRPr="00C514FF" w:rsidRDefault="000A2F1D" w:rsidP="000C3344">
            <w:pPr>
              <w:pStyle w:val="TableTextRight"/>
              <w:rPr>
                <w:sz w:val="22"/>
              </w:rPr>
            </w:pPr>
            <w:r w:rsidRPr="00C514FF">
              <w:rPr>
                <w:sz w:val="22"/>
              </w:rPr>
              <w:t>(91,176)</w:t>
            </w:r>
          </w:p>
        </w:tc>
        <w:tc>
          <w:tcPr>
            <w:tcW w:w="551" w:type="pct"/>
            <w:shd w:val="clear" w:color="auto" w:fill="auto"/>
            <w:noWrap/>
            <w:vAlign w:val="center"/>
            <w:hideMark/>
          </w:tcPr>
          <w:p w14:paraId="1E557F1F" w14:textId="77777777" w:rsidR="000A2F1D" w:rsidRPr="00C514FF" w:rsidRDefault="000A2F1D" w:rsidP="000C3344">
            <w:pPr>
              <w:pStyle w:val="TableTextRight"/>
              <w:rPr>
                <w:sz w:val="22"/>
              </w:rPr>
            </w:pPr>
            <w:r w:rsidRPr="00C514FF">
              <w:rPr>
                <w:sz w:val="22"/>
              </w:rPr>
              <w:t xml:space="preserve">4,905,179 </w:t>
            </w:r>
          </w:p>
        </w:tc>
        <w:tc>
          <w:tcPr>
            <w:tcW w:w="581" w:type="pct"/>
            <w:shd w:val="clear" w:color="auto" w:fill="auto"/>
            <w:noWrap/>
            <w:vAlign w:val="center"/>
            <w:hideMark/>
          </w:tcPr>
          <w:p w14:paraId="50FA8C98" w14:textId="77777777" w:rsidR="000A2F1D" w:rsidRPr="00C514FF" w:rsidRDefault="000A2F1D" w:rsidP="000C3344">
            <w:pPr>
              <w:pStyle w:val="TableTextRight"/>
              <w:rPr>
                <w:sz w:val="22"/>
              </w:rPr>
            </w:pPr>
            <w:r w:rsidRPr="00C514FF">
              <w:rPr>
                <w:sz w:val="22"/>
              </w:rPr>
              <w:t xml:space="preserve">3,342,412 </w:t>
            </w:r>
          </w:p>
        </w:tc>
        <w:tc>
          <w:tcPr>
            <w:tcW w:w="370" w:type="pct"/>
            <w:shd w:val="clear" w:color="auto" w:fill="auto"/>
            <w:noWrap/>
            <w:tcMar>
              <w:right w:w="0" w:type="dxa"/>
            </w:tcMar>
            <w:vAlign w:val="center"/>
            <w:hideMark/>
          </w:tcPr>
          <w:p w14:paraId="36F0963C" w14:textId="77777777" w:rsidR="000A2F1D" w:rsidRPr="00C514FF" w:rsidRDefault="000A2F1D" w:rsidP="000C3344">
            <w:pPr>
              <w:pStyle w:val="TableTextRight"/>
              <w:rPr>
                <w:sz w:val="22"/>
              </w:rPr>
            </w:pPr>
            <w:r w:rsidRPr="00C514FF">
              <w:rPr>
                <w:sz w:val="22"/>
              </w:rPr>
              <w:t xml:space="preserve">1,562,767 </w:t>
            </w:r>
          </w:p>
        </w:tc>
      </w:tr>
      <w:tr w:rsidR="00FA2340" w:rsidRPr="00C514FF" w14:paraId="0AC43308" w14:textId="77777777" w:rsidTr="00BD1BEF">
        <w:trPr>
          <w:trHeight w:val="284"/>
        </w:trPr>
        <w:tc>
          <w:tcPr>
            <w:tcW w:w="549" w:type="pct"/>
            <w:shd w:val="clear" w:color="auto" w:fill="auto"/>
            <w:vAlign w:val="center"/>
            <w:hideMark/>
          </w:tcPr>
          <w:p w14:paraId="5A96CBEA" w14:textId="77777777" w:rsidR="000A2F1D" w:rsidRPr="00C514FF" w:rsidRDefault="000A2F1D" w:rsidP="000C3344">
            <w:pPr>
              <w:pStyle w:val="TableTextGreen"/>
              <w:rPr>
                <w:sz w:val="22"/>
              </w:rPr>
            </w:pPr>
            <w:r w:rsidRPr="00C514FF">
              <w:rPr>
                <w:sz w:val="22"/>
              </w:rPr>
              <w:t>Administered</w:t>
            </w:r>
          </w:p>
        </w:tc>
        <w:tc>
          <w:tcPr>
            <w:tcW w:w="549" w:type="pct"/>
            <w:shd w:val="clear" w:color="auto" w:fill="auto"/>
            <w:noWrap/>
            <w:vAlign w:val="center"/>
            <w:hideMark/>
          </w:tcPr>
          <w:p w14:paraId="6619A905"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01761CEE" w14:textId="77777777" w:rsidR="000A2F1D" w:rsidRPr="00C514FF" w:rsidRDefault="000A2F1D" w:rsidP="000C3344">
            <w:pPr>
              <w:pStyle w:val="TableTextRight"/>
              <w:rPr>
                <w:sz w:val="22"/>
              </w:rPr>
            </w:pPr>
            <w:r w:rsidRPr="00C514FF">
              <w:rPr>
                <w:rFonts w:ascii="Cambria" w:hAnsi="Cambria" w:cs="Cambria"/>
                <w:sz w:val="22"/>
              </w:rPr>
              <w:t> </w:t>
            </w:r>
          </w:p>
        </w:tc>
        <w:tc>
          <w:tcPr>
            <w:tcW w:w="350" w:type="pct"/>
            <w:shd w:val="clear" w:color="auto" w:fill="auto"/>
            <w:noWrap/>
            <w:vAlign w:val="center"/>
            <w:hideMark/>
          </w:tcPr>
          <w:p w14:paraId="2B409075"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66F2A29B"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0555124E" w14:textId="77777777" w:rsidR="000A2F1D" w:rsidRPr="00C514FF" w:rsidRDefault="000A2F1D" w:rsidP="000C3344">
            <w:pPr>
              <w:pStyle w:val="TableTextRight"/>
              <w:rPr>
                <w:sz w:val="22"/>
              </w:rPr>
            </w:pPr>
            <w:r w:rsidRPr="00C514FF">
              <w:rPr>
                <w:rFonts w:ascii="Cambria" w:hAnsi="Cambria" w:cs="Cambria"/>
                <w:sz w:val="22"/>
              </w:rPr>
              <w:t> </w:t>
            </w:r>
          </w:p>
        </w:tc>
        <w:tc>
          <w:tcPr>
            <w:tcW w:w="412" w:type="pct"/>
            <w:shd w:val="clear" w:color="auto" w:fill="auto"/>
            <w:noWrap/>
            <w:vAlign w:val="center"/>
            <w:hideMark/>
          </w:tcPr>
          <w:p w14:paraId="2BABEB0A" w14:textId="77777777" w:rsidR="000A2F1D" w:rsidRPr="00C514FF" w:rsidRDefault="000A2F1D" w:rsidP="000C3344">
            <w:pPr>
              <w:pStyle w:val="TableTextRight"/>
              <w:rPr>
                <w:sz w:val="22"/>
              </w:rPr>
            </w:pPr>
            <w:r w:rsidRPr="00C514FF">
              <w:rPr>
                <w:rFonts w:ascii="Cambria" w:hAnsi="Cambria" w:cs="Cambria"/>
                <w:sz w:val="22"/>
              </w:rPr>
              <w:t> </w:t>
            </w:r>
          </w:p>
        </w:tc>
        <w:tc>
          <w:tcPr>
            <w:tcW w:w="438" w:type="pct"/>
            <w:shd w:val="clear" w:color="auto" w:fill="auto"/>
            <w:noWrap/>
            <w:vAlign w:val="center"/>
            <w:hideMark/>
          </w:tcPr>
          <w:p w14:paraId="7D64BB04" w14:textId="77777777" w:rsidR="000A2F1D" w:rsidRPr="00C514FF" w:rsidRDefault="000A2F1D" w:rsidP="000C3344">
            <w:pPr>
              <w:pStyle w:val="TableTextRight"/>
              <w:rPr>
                <w:sz w:val="22"/>
              </w:rPr>
            </w:pPr>
            <w:r w:rsidRPr="00C514FF">
              <w:rPr>
                <w:rFonts w:ascii="Cambria" w:hAnsi="Cambria" w:cs="Cambria"/>
                <w:sz w:val="22"/>
              </w:rPr>
              <w:t> </w:t>
            </w:r>
          </w:p>
        </w:tc>
        <w:tc>
          <w:tcPr>
            <w:tcW w:w="551" w:type="pct"/>
            <w:shd w:val="clear" w:color="auto" w:fill="auto"/>
            <w:noWrap/>
            <w:vAlign w:val="center"/>
            <w:hideMark/>
          </w:tcPr>
          <w:p w14:paraId="1C67873C" w14:textId="77777777" w:rsidR="000A2F1D" w:rsidRPr="00C514FF" w:rsidRDefault="000A2F1D" w:rsidP="000C3344">
            <w:pPr>
              <w:pStyle w:val="TableTextRight"/>
              <w:rPr>
                <w:sz w:val="22"/>
              </w:rPr>
            </w:pPr>
            <w:r w:rsidRPr="00C514FF">
              <w:rPr>
                <w:rFonts w:ascii="Cambria" w:hAnsi="Cambria" w:cs="Cambria"/>
                <w:sz w:val="22"/>
              </w:rPr>
              <w:t> </w:t>
            </w:r>
          </w:p>
        </w:tc>
        <w:tc>
          <w:tcPr>
            <w:tcW w:w="581" w:type="pct"/>
            <w:shd w:val="clear" w:color="auto" w:fill="auto"/>
            <w:noWrap/>
            <w:vAlign w:val="center"/>
            <w:hideMark/>
          </w:tcPr>
          <w:p w14:paraId="4ABBC929" w14:textId="77777777" w:rsidR="000A2F1D" w:rsidRPr="00C514FF" w:rsidRDefault="000A2F1D" w:rsidP="000C3344">
            <w:pPr>
              <w:pStyle w:val="TableTextRight"/>
              <w:rPr>
                <w:sz w:val="22"/>
              </w:rPr>
            </w:pPr>
            <w:r w:rsidRPr="00C514FF">
              <w:rPr>
                <w:rFonts w:ascii="Cambria" w:hAnsi="Cambria" w:cs="Cambria"/>
                <w:sz w:val="22"/>
              </w:rPr>
              <w:t> </w:t>
            </w:r>
          </w:p>
        </w:tc>
        <w:tc>
          <w:tcPr>
            <w:tcW w:w="370" w:type="pct"/>
            <w:shd w:val="clear" w:color="auto" w:fill="auto"/>
            <w:noWrap/>
            <w:vAlign w:val="center"/>
            <w:hideMark/>
          </w:tcPr>
          <w:p w14:paraId="212104DC" w14:textId="77777777" w:rsidR="000A2F1D" w:rsidRPr="00C514FF" w:rsidRDefault="000A2F1D" w:rsidP="000C3344">
            <w:pPr>
              <w:pStyle w:val="TableTextRight"/>
              <w:rPr>
                <w:sz w:val="22"/>
              </w:rPr>
            </w:pPr>
            <w:r w:rsidRPr="00C514FF">
              <w:rPr>
                <w:rFonts w:ascii="Cambria" w:hAnsi="Cambria" w:cs="Cambria"/>
                <w:sz w:val="22"/>
              </w:rPr>
              <w:t> </w:t>
            </w:r>
          </w:p>
        </w:tc>
      </w:tr>
      <w:tr w:rsidR="00FA2340" w:rsidRPr="00C514FF" w14:paraId="003F56C0" w14:textId="77777777" w:rsidTr="00BD1BEF">
        <w:trPr>
          <w:trHeight w:val="284"/>
        </w:trPr>
        <w:tc>
          <w:tcPr>
            <w:tcW w:w="549" w:type="pct"/>
            <w:shd w:val="clear" w:color="auto" w:fill="auto"/>
            <w:vAlign w:val="center"/>
            <w:hideMark/>
          </w:tcPr>
          <w:p w14:paraId="23E67BD8" w14:textId="77777777" w:rsidR="000A2F1D" w:rsidRPr="00C514FF" w:rsidRDefault="000A2F1D" w:rsidP="000C3344">
            <w:pPr>
              <w:pStyle w:val="TableTextLeft"/>
              <w:rPr>
                <w:sz w:val="22"/>
              </w:rPr>
            </w:pPr>
            <w:r w:rsidRPr="00C514FF">
              <w:rPr>
                <w:sz w:val="22"/>
              </w:rPr>
              <w:t xml:space="preserve">Provision of outputs </w:t>
            </w:r>
          </w:p>
        </w:tc>
        <w:tc>
          <w:tcPr>
            <w:tcW w:w="549" w:type="pct"/>
            <w:shd w:val="clear" w:color="auto" w:fill="auto"/>
            <w:noWrap/>
            <w:vAlign w:val="center"/>
            <w:hideMark/>
          </w:tcPr>
          <w:p w14:paraId="5C29E150"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4DB59DB7" w14:textId="77777777" w:rsidR="000A2F1D" w:rsidRPr="00C514FF" w:rsidRDefault="000A2F1D" w:rsidP="000C3344">
            <w:pPr>
              <w:pStyle w:val="TableTextRight"/>
              <w:rPr>
                <w:sz w:val="22"/>
              </w:rPr>
            </w:pPr>
            <w:r w:rsidRPr="00C514FF">
              <w:rPr>
                <w:sz w:val="22"/>
              </w:rPr>
              <w:t xml:space="preserve">409 </w:t>
            </w:r>
          </w:p>
        </w:tc>
        <w:tc>
          <w:tcPr>
            <w:tcW w:w="350" w:type="pct"/>
            <w:shd w:val="clear" w:color="auto" w:fill="auto"/>
            <w:noWrap/>
            <w:vAlign w:val="center"/>
            <w:hideMark/>
          </w:tcPr>
          <w:p w14:paraId="4B7065A6"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31F867EC"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21B7A1AD"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1CC234A1"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6169C29A"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315B7E0A" w14:textId="77777777" w:rsidR="000A2F1D" w:rsidRPr="00C514FF" w:rsidRDefault="000A2F1D" w:rsidP="000C3344">
            <w:pPr>
              <w:pStyle w:val="TableTextRight"/>
              <w:rPr>
                <w:sz w:val="22"/>
              </w:rPr>
            </w:pPr>
            <w:r w:rsidRPr="00C514FF">
              <w:rPr>
                <w:sz w:val="22"/>
              </w:rPr>
              <w:t xml:space="preserve">409 </w:t>
            </w:r>
          </w:p>
        </w:tc>
        <w:tc>
          <w:tcPr>
            <w:tcW w:w="581" w:type="pct"/>
            <w:shd w:val="clear" w:color="auto" w:fill="auto"/>
            <w:noWrap/>
            <w:vAlign w:val="center"/>
            <w:hideMark/>
          </w:tcPr>
          <w:p w14:paraId="1DFF1549" w14:textId="77777777" w:rsidR="000A2F1D" w:rsidRPr="00C514FF" w:rsidRDefault="000A2F1D" w:rsidP="000C3344">
            <w:pPr>
              <w:pStyle w:val="TableTextRight"/>
              <w:rPr>
                <w:sz w:val="22"/>
              </w:rPr>
            </w:pPr>
            <w:r w:rsidRPr="00C514FF">
              <w:rPr>
                <w:sz w:val="22"/>
              </w:rPr>
              <w:t xml:space="preserve">409 </w:t>
            </w:r>
          </w:p>
        </w:tc>
        <w:tc>
          <w:tcPr>
            <w:tcW w:w="370" w:type="pct"/>
            <w:shd w:val="clear" w:color="auto" w:fill="auto"/>
            <w:noWrap/>
            <w:vAlign w:val="center"/>
            <w:hideMark/>
          </w:tcPr>
          <w:p w14:paraId="5DE04837" w14:textId="77777777" w:rsidR="000A2F1D" w:rsidRPr="00C514FF" w:rsidRDefault="000A2F1D" w:rsidP="000C3344">
            <w:pPr>
              <w:pStyle w:val="TableTextRight"/>
              <w:rPr>
                <w:sz w:val="22"/>
              </w:rPr>
            </w:pPr>
            <w:r w:rsidRPr="00C514FF">
              <w:rPr>
                <w:sz w:val="22"/>
              </w:rPr>
              <w:t xml:space="preserve">  - </w:t>
            </w:r>
          </w:p>
        </w:tc>
      </w:tr>
      <w:tr w:rsidR="00FA2340" w:rsidRPr="00C514FF" w14:paraId="3206F19B" w14:textId="77777777" w:rsidTr="00BD1BEF">
        <w:trPr>
          <w:trHeight w:val="284"/>
        </w:trPr>
        <w:tc>
          <w:tcPr>
            <w:tcW w:w="549" w:type="pct"/>
            <w:shd w:val="clear" w:color="auto" w:fill="auto"/>
            <w:vAlign w:val="center"/>
            <w:hideMark/>
          </w:tcPr>
          <w:p w14:paraId="18EFC564" w14:textId="77777777" w:rsidR="000A2F1D" w:rsidRPr="00C514FF" w:rsidRDefault="000A2F1D" w:rsidP="000C3344">
            <w:pPr>
              <w:pStyle w:val="TableTextLeft"/>
              <w:rPr>
                <w:sz w:val="22"/>
              </w:rPr>
            </w:pPr>
            <w:r w:rsidRPr="00C514FF">
              <w:rPr>
                <w:sz w:val="22"/>
              </w:rPr>
              <w:t>Additions to net assets</w:t>
            </w:r>
          </w:p>
        </w:tc>
        <w:tc>
          <w:tcPr>
            <w:tcW w:w="549" w:type="pct"/>
            <w:shd w:val="clear" w:color="auto" w:fill="auto"/>
            <w:noWrap/>
            <w:vAlign w:val="center"/>
            <w:hideMark/>
          </w:tcPr>
          <w:p w14:paraId="4174454D"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2493771E" w14:textId="77777777" w:rsidR="000A2F1D" w:rsidRPr="00C514FF" w:rsidRDefault="000A2F1D" w:rsidP="000C3344">
            <w:pPr>
              <w:pStyle w:val="TableTextRight"/>
              <w:rPr>
                <w:sz w:val="22"/>
              </w:rPr>
            </w:pPr>
            <w:r w:rsidRPr="00C514FF">
              <w:rPr>
                <w:sz w:val="22"/>
              </w:rPr>
              <w:t xml:space="preserve">  - </w:t>
            </w:r>
          </w:p>
        </w:tc>
        <w:tc>
          <w:tcPr>
            <w:tcW w:w="350" w:type="pct"/>
            <w:shd w:val="clear" w:color="auto" w:fill="auto"/>
            <w:noWrap/>
            <w:vAlign w:val="center"/>
            <w:hideMark/>
          </w:tcPr>
          <w:p w14:paraId="484D8547"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60FEC44A"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28BD405F"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7F5B4F27"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6CF898C8"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180A1630" w14:textId="77777777" w:rsidR="000A2F1D" w:rsidRPr="00C514FF" w:rsidRDefault="000A2F1D" w:rsidP="000C3344">
            <w:pPr>
              <w:pStyle w:val="TableTextRight"/>
              <w:rPr>
                <w:sz w:val="22"/>
              </w:rPr>
            </w:pPr>
            <w:r w:rsidRPr="00C514FF">
              <w:rPr>
                <w:sz w:val="22"/>
              </w:rPr>
              <w:t xml:space="preserve">  - </w:t>
            </w:r>
          </w:p>
        </w:tc>
        <w:tc>
          <w:tcPr>
            <w:tcW w:w="581" w:type="pct"/>
            <w:shd w:val="clear" w:color="auto" w:fill="auto"/>
            <w:noWrap/>
            <w:vAlign w:val="center"/>
            <w:hideMark/>
          </w:tcPr>
          <w:p w14:paraId="5601E7B5" w14:textId="77777777" w:rsidR="000A2F1D" w:rsidRPr="00C514FF" w:rsidRDefault="000A2F1D" w:rsidP="000C3344">
            <w:pPr>
              <w:pStyle w:val="TableTextRight"/>
              <w:rPr>
                <w:sz w:val="22"/>
              </w:rPr>
            </w:pPr>
            <w:r w:rsidRPr="00C514FF">
              <w:rPr>
                <w:sz w:val="22"/>
              </w:rPr>
              <w:t xml:space="preserve">  - </w:t>
            </w:r>
          </w:p>
        </w:tc>
        <w:tc>
          <w:tcPr>
            <w:tcW w:w="370" w:type="pct"/>
            <w:shd w:val="clear" w:color="auto" w:fill="auto"/>
            <w:noWrap/>
            <w:vAlign w:val="center"/>
            <w:hideMark/>
          </w:tcPr>
          <w:p w14:paraId="2222F468" w14:textId="77777777" w:rsidR="000A2F1D" w:rsidRPr="00C514FF" w:rsidRDefault="000A2F1D" w:rsidP="000C3344">
            <w:pPr>
              <w:pStyle w:val="TableTextRight"/>
              <w:rPr>
                <w:sz w:val="22"/>
              </w:rPr>
            </w:pPr>
            <w:r w:rsidRPr="00C514FF">
              <w:rPr>
                <w:sz w:val="22"/>
              </w:rPr>
              <w:t xml:space="preserve">  - </w:t>
            </w:r>
          </w:p>
        </w:tc>
      </w:tr>
      <w:tr w:rsidR="00FA2340" w:rsidRPr="00C514FF" w14:paraId="26DA457E" w14:textId="77777777" w:rsidTr="00BD1BEF">
        <w:trPr>
          <w:trHeight w:val="284"/>
        </w:trPr>
        <w:tc>
          <w:tcPr>
            <w:tcW w:w="549" w:type="pct"/>
            <w:shd w:val="clear" w:color="auto" w:fill="auto"/>
            <w:vAlign w:val="center"/>
            <w:hideMark/>
          </w:tcPr>
          <w:p w14:paraId="4F6F8726" w14:textId="77777777" w:rsidR="000A2F1D" w:rsidRPr="00C514FF" w:rsidRDefault="000A2F1D" w:rsidP="000C3344">
            <w:pPr>
              <w:pStyle w:val="TableTextLeft"/>
              <w:rPr>
                <w:sz w:val="22"/>
              </w:rPr>
            </w:pPr>
            <w:r w:rsidRPr="00C514FF">
              <w:rPr>
                <w:sz w:val="22"/>
              </w:rPr>
              <w:lastRenderedPageBreak/>
              <w:t>Payments made on behalf of the State</w:t>
            </w:r>
          </w:p>
        </w:tc>
        <w:tc>
          <w:tcPr>
            <w:tcW w:w="549" w:type="pct"/>
            <w:shd w:val="clear" w:color="auto" w:fill="auto"/>
            <w:noWrap/>
            <w:vAlign w:val="center"/>
            <w:hideMark/>
          </w:tcPr>
          <w:p w14:paraId="04A08D5B" w14:textId="77777777" w:rsidR="000A2F1D" w:rsidRPr="00C514FF" w:rsidRDefault="000A2F1D" w:rsidP="000C3344">
            <w:pPr>
              <w:pStyle w:val="TableTextRight"/>
              <w:rPr>
                <w:sz w:val="22"/>
              </w:rPr>
            </w:pPr>
            <w:r w:rsidRPr="00C514FF">
              <w:rPr>
                <w:sz w:val="22"/>
              </w:rPr>
              <w:t xml:space="preserve">72,507 </w:t>
            </w:r>
          </w:p>
        </w:tc>
        <w:tc>
          <w:tcPr>
            <w:tcW w:w="400" w:type="pct"/>
            <w:shd w:val="clear" w:color="auto" w:fill="auto"/>
            <w:noWrap/>
            <w:vAlign w:val="center"/>
            <w:hideMark/>
          </w:tcPr>
          <w:p w14:paraId="1E5B99A7" w14:textId="77777777" w:rsidR="000A2F1D" w:rsidRPr="00C514FF" w:rsidRDefault="000A2F1D" w:rsidP="000C3344">
            <w:pPr>
              <w:pStyle w:val="TableTextRight"/>
              <w:rPr>
                <w:sz w:val="22"/>
              </w:rPr>
            </w:pPr>
            <w:r w:rsidRPr="00C514FF">
              <w:rPr>
                <w:sz w:val="22"/>
              </w:rPr>
              <w:t xml:space="preserve">  - </w:t>
            </w:r>
          </w:p>
        </w:tc>
        <w:tc>
          <w:tcPr>
            <w:tcW w:w="350" w:type="pct"/>
            <w:shd w:val="clear" w:color="auto" w:fill="auto"/>
            <w:noWrap/>
            <w:vAlign w:val="center"/>
            <w:hideMark/>
          </w:tcPr>
          <w:p w14:paraId="3B225AFC"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30093BAE"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6D435CA6"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4C462F5C"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3B93BB5B" w14:textId="77777777" w:rsidR="000A2F1D" w:rsidRPr="00C514FF" w:rsidRDefault="000A2F1D" w:rsidP="000C3344">
            <w:pPr>
              <w:pStyle w:val="TableTextRight"/>
              <w:rPr>
                <w:sz w:val="22"/>
              </w:rPr>
            </w:pPr>
            <w:r w:rsidRPr="00C514FF">
              <w:rPr>
                <w:sz w:val="22"/>
              </w:rPr>
              <w:t>(37,768)</w:t>
            </w:r>
          </w:p>
        </w:tc>
        <w:tc>
          <w:tcPr>
            <w:tcW w:w="551" w:type="pct"/>
            <w:shd w:val="clear" w:color="auto" w:fill="auto"/>
            <w:noWrap/>
            <w:vAlign w:val="center"/>
            <w:hideMark/>
          </w:tcPr>
          <w:p w14:paraId="2D877138" w14:textId="77777777" w:rsidR="000A2F1D" w:rsidRPr="00C514FF" w:rsidRDefault="000A2F1D" w:rsidP="000C3344">
            <w:pPr>
              <w:pStyle w:val="TableTextRight"/>
              <w:rPr>
                <w:sz w:val="22"/>
              </w:rPr>
            </w:pPr>
            <w:r w:rsidRPr="00C514FF">
              <w:rPr>
                <w:sz w:val="22"/>
              </w:rPr>
              <w:t xml:space="preserve">34,739 </w:t>
            </w:r>
          </w:p>
        </w:tc>
        <w:tc>
          <w:tcPr>
            <w:tcW w:w="581" w:type="pct"/>
            <w:shd w:val="clear" w:color="auto" w:fill="auto"/>
            <w:noWrap/>
            <w:vAlign w:val="center"/>
            <w:hideMark/>
          </w:tcPr>
          <w:p w14:paraId="400F3F0B" w14:textId="77777777" w:rsidR="000A2F1D" w:rsidRPr="00C514FF" w:rsidRDefault="000A2F1D" w:rsidP="000C3344">
            <w:pPr>
              <w:pStyle w:val="TableTextRight"/>
              <w:rPr>
                <w:sz w:val="22"/>
              </w:rPr>
            </w:pPr>
            <w:r w:rsidRPr="00C514FF">
              <w:rPr>
                <w:sz w:val="22"/>
              </w:rPr>
              <w:t xml:space="preserve">34,387 </w:t>
            </w:r>
          </w:p>
        </w:tc>
        <w:tc>
          <w:tcPr>
            <w:tcW w:w="370" w:type="pct"/>
            <w:shd w:val="clear" w:color="auto" w:fill="auto"/>
            <w:noWrap/>
            <w:vAlign w:val="center"/>
            <w:hideMark/>
          </w:tcPr>
          <w:p w14:paraId="23F270B3" w14:textId="77777777" w:rsidR="000A2F1D" w:rsidRPr="00C514FF" w:rsidRDefault="000A2F1D" w:rsidP="000C3344">
            <w:pPr>
              <w:pStyle w:val="TableTextRight"/>
              <w:rPr>
                <w:sz w:val="22"/>
              </w:rPr>
            </w:pPr>
            <w:r w:rsidRPr="00C514FF">
              <w:rPr>
                <w:sz w:val="22"/>
              </w:rPr>
              <w:t xml:space="preserve">352 </w:t>
            </w:r>
          </w:p>
        </w:tc>
      </w:tr>
      <w:tr w:rsidR="00FA2340" w:rsidRPr="00C514FF" w14:paraId="1ACCE5D5" w14:textId="77777777" w:rsidTr="00BD1BEF">
        <w:trPr>
          <w:trHeight w:val="284"/>
        </w:trPr>
        <w:tc>
          <w:tcPr>
            <w:tcW w:w="549" w:type="pct"/>
            <w:shd w:val="clear" w:color="auto" w:fill="auto"/>
            <w:vAlign w:val="center"/>
            <w:hideMark/>
          </w:tcPr>
          <w:p w14:paraId="1EA8AAAC" w14:textId="77777777" w:rsidR="000A2F1D" w:rsidRPr="00C514FF" w:rsidRDefault="000A2F1D" w:rsidP="000C3344">
            <w:pPr>
              <w:pStyle w:val="TableTextLeftBold"/>
              <w:rPr>
                <w:sz w:val="22"/>
              </w:rPr>
            </w:pPr>
            <w:r w:rsidRPr="00C514FF">
              <w:rPr>
                <w:sz w:val="22"/>
              </w:rPr>
              <w:t>Total</w:t>
            </w:r>
          </w:p>
        </w:tc>
        <w:tc>
          <w:tcPr>
            <w:tcW w:w="549" w:type="pct"/>
            <w:shd w:val="clear" w:color="auto" w:fill="auto"/>
            <w:noWrap/>
            <w:vAlign w:val="center"/>
            <w:hideMark/>
          </w:tcPr>
          <w:p w14:paraId="47A84F4B" w14:textId="77777777" w:rsidR="000A2F1D" w:rsidRPr="00C514FF" w:rsidRDefault="000A2F1D" w:rsidP="000C3344">
            <w:pPr>
              <w:pStyle w:val="TableTextRightBold"/>
              <w:rPr>
                <w:sz w:val="22"/>
              </w:rPr>
            </w:pPr>
            <w:r w:rsidRPr="00C514FF">
              <w:rPr>
                <w:sz w:val="22"/>
              </w:rPr>
              <w:t xml:space="preserve">12,501,437 </w:t>
            </w:r>
          </w:p>
        </w:tc>
        <w:tc>
          <w:tcPr>
            <w:tcW w:w="400" w:type="pct"/>
            <w:shd w:val="clear" w:color="auto" w:fill="auto"/>
            <w:noWrap/>
            <w:vAlign w:val="center"/>
            <w:hideMark/>
          </w:tcPr>
          <w:p w14:paraId="1EF6BCAD" w14:textId="77777777" w:rsidR="000A2F1D" w:rsidRPr="00C514FF" w:rsidRDefault="000A2F1D" w:rsidP="000C3344">
            <w:pPr>
              <w:pStyle w:val="TableTextRightBold"/>
              <w:rPr>
                <w:sz w:val="22"/>
              </w:rPr>
            </w:pPr>
            <w:r w:rsidRPr="00C514FF">
              <w:rPr>
                <w:sz w:val="22"/>
              </w:rPr>
              <w:t xml:space="preserve">432,356 </w:t>
            </w:r>
          </w:p>
        </w:tc>
        <w:tc>
          <w:tcPr>
            <w:tcW w:w="350" w:type="pct"/>
            <w:shd w:val="clear" w:color="auto" w:fill="auto"/>
            <w:noWrap/>
            <w:vAlign w:val="center"/>
            <w:hideMark/>
          </w:tcPr>
          <w:p w14:paraId="7AB0F6CF" w14:textId="77777777" w:rsidR="000A2F1D" w:rsidRPr="00C514FF" w:rsidRDefault="000A2F1D" w:rsidP="000C3344">
            <w:pPr>
              <w:pStyle w:val="TableTextRightBold"/>
              <w:rPr>
                <w:sz w:val="22"/>
              </w:rPr>
            </w:pPr>
            <w:r w:rsidRPr="00C514FF">
              <w:rPr>
                <w:sz w:val="22"/>
              </w:rPr>
              <w:t xml:space="preserve">692,898 </w:t>
            </w:r>
          </w:p>
        </w:tc>
        <w:tc>
          <w:tcPr>
            <w:tcW w:w="400" w:type="pct"/>
            <w:shd w:val="clear" w:color="auto" w:fill="auto"/>
            <w:noWrap/>
            <w:vAlign w:val="center"/>
            <w:hideMark/>
          </w:tcPr>
          <w:p w14:paraId="71F96BB7" w14:textId="77777777" w:rsidR="000A2F1D" w:rsidRPr="00C514FF" w:rsidRDefault="000A2F1D" w:rsidP="000C3344">
            <w:pPr>
              <w:pStyle w:val="TableTextRightBold"/>
              <w:rPr>
                <w:sz w:val="22"/>
              </w:rPr>
            </w:pPr>
            <w:r w:rsidRPr="00C514FF">
              <w:rPr>
                <w:sz w:val="22"/>
              </w:rPr>
              <w:t xml:space="preserve">  -</w:t>
            </w:r>
          </w:p>
        </w:tc>
        <w:tc>
          <w:tcPr>
            <w:tcW w:w="400" w:type="pct"/>
            <w:shd w:val="clear" w:color="auto" w:fill="auto"/>
            <w:noWrap/>
            <w:vAlign w:val="center"/>
            <w:hideMark/>
          </w:tcPr>
          <w:p w14:paraId="08A649E3" w14:textId="77777777" w:rsidR="000A2F1D" w:rsidRPr="00C514FF" w:rsidRDefault="000A2F1D" w:rsidP="000C3344">
            <w:pPr>
              <w:pStyle w:val="TableTextRightBold"/>
              <w:rPr>
                <w:sz w:val="22"/>
              </w:rPr>
            </w:pPr>
            <w:r w:rsidRPr="00C514FF">
              <w:rPr>
                <w:sz w:val="22"/>
              </w:rPr>
              <w:t xml:space="preserve">174,150 </w:t>
            </w:r>
          </w:p>
        </w:tc>
        <w:tc>
          <w:tcPr>
            <w:tcW w:w="412" w:type="pct"/>
            <w:shd w:val="clear" w:color="auto" w:fill="auto"/>
            <w:noWrap/>
            <w:vAlign w:val="center"/>
            <w:hideMark/>
          </w:tcPr>
          <w:p w14:paraId="6E6D4D6C" w14:textId="77777777" w:rsidR="000A2F1D" w:rsidRPr="00C514FF" w:rsidRDefault="000A2F1D" w:rsidP="000C3344">
            <w:pPr>
              <w:pStyle w:val="TableTextRightBold"/>
              <w:rPr>
                <w:sz w:val="22"/>
              </w:rPr>
            </w:pPr>
            <w:r w:rsidRPr="00C514FF">
              <w:rPr>
                <w:sz w:val="22"/>
              </w:rPr>
              <w:t xml:space="preserve">  -</w:t>
            </w:r>
          </w:p>
        </w:tc>
        <w:tc>
          <w:tcPr>
            <w:tcW w:w="438" w:type="pct"/>
            <w:shd w:val="clear" w:color="auto" w:fill="auto"/>
            <w:noWrap/>
            <w:vAlign w:val="center"/>
            <w:hideMark/>
          </w:tcPr>
          <w:p w14:paraId="72401EC5" w14:textId="77777777" w:rsidR="000A2F1D" w:rsidRPr="00C514FF" w:rsidRDefault="000A2F1D" w:rsidP="000C3344">
            <w:pPr>
              <w:pStyle w:val="TableTextRightBold"/>
              <w:rPr>
                <w:sz w:val="22"/>
              </w:rPr>
            </w:pPr>
            <w:r w:rsidRPr="00C514FF">
              <w:rPr>
                <w:sz w:val="22"/>
              </w:rPr>
              <w:t>(1,127,028)</w:t>
            </w:r>
          </w:p>
        </w:tc>
        <w:tc>
          <w:tcPr>
            <w:tcW w:w="551" w:type="pct"/>
            <w:shd w:val="clear" w:color="auto" w:fill="auto"/>
            <w:noWrap/>
            <w:vAlign w:val="center"/>
            <w:hideMark/>
          </w:tcPr>
          <w:p w14:paraId="20E95332" w14:textId="77777777" w:rsidR="000A2F1D" w:rsidRPr="00C514FF" w:rsidRDefault="000A2F1D" w:rsidP="000C3344">
            <w:pPr>
              <w:pStyle w:val="TableTextRightBold"/>
              <w:rPr>
                <w:sz w:val="22"/>
              </w:rPr>
            </w:pPr>
            <w:r w:rsidRPr="00C514FF">
              <w:rPr>
                <w:sz w:val="22"/>
              </w:rPr>
              <w:t xml:space="preserve">12,673,812 </w:t>
            </w:r>
          </w:p>
        </w:tc>
        <w:tc>
          <w:tcPr>
            <w:tcW w:w="581" w:type="pct"/>
            <w:shd w:val="clear" w:color="auto" w:fill="auto"/>
            <w:noWrap/>
            <w:vAlign w:val="center"/>
            <w:hideMark/>
          </w:tcPr>
          <w:p w14:paraId="322960BC" w14:textId="77777777" w:rsidR="000A2F1D" w:rsidRPr="00C514FF" w:rsidRDefault="000A2F1D" w:rsidP="000C3344">
            <w:pPr>
              <w:pStyle w:val="TableTextRightBold"/>
              <w:rPr>
                <w:sz w:val="22"/>
              </w:rPr>
            </w:pPr>
            <w:r w:rsidRPr="00C514FF">
              <w:rPr>
                <w:sz w:val="22"/>
              </w:rPr>
              <w:t xml:space="preserve">10,898,871 </w:t>
            </w:r>
          </w:p>
        </w:tc>
        <w:tc>
          <w:tcPr>
            <w:tcW w:w="370" w:type="pct"/>
            <w:shd w:val="clear" w:color="auto" w:fill="auto"/>
            <w:noWrap/>
            <w:tcMar>
              <w:right w:w="0" w:type="dxa"/>
            </w:tcMar>
            <w:vAlign w:val="center"/>
            <w:hideMark/>
          </w:tcPr>
          <w:p w14:paraId="7870CF48" w14:textId="69BA000B" w:rsidR="000A2F1D" w:rsidRPr="00C514FF" w:rsidRDefault="000A2F1D" w:rsidP="000C3344">
            <w:pPr>
              <w:pStyle w:val="TableTextRightBold"/>
              <w:rPr>
                <w:sz w:val="22"/>
              </w:rPr>
            </w:pPr>
            <w:r w:rsidRPr="00C514FF">
              <w:rPr>
                <w:sz w:val="22"/>
              </w:rPr>
              <w:t>1,774,942</w:t>
            </w:r>
          </w:p>
        </w:tc>
      </w:tr>
      <w:tr w:rsidR="00FA2340" w:rsidRPr="00C514FF" w14:paraId="471AA34C" w14:textId="77777777" w:rsidTr="00BD1BEF">
        <w:trPr>
          <w:trHeight w:val="284"/>
        </w:trPr>
        <w:tc>
          <w:tcPr>
            <w:tcW w:w="549" w:type="pct"/>
            <w:shd w:val="clear" w:color="auto" w:fill="auto"/>
            <w:noWrap/>
            <w:vAlign w:val="center"/>
            <w:hideMark/>
          </w:tcPr>
          <w:p w14:paraId="4199ECC7" w14:textId="77777777" w:rsidR="000A2F1D" w:rsidRPr="00C514FF" w:rsidRDefault="000A2F1D" w:rsidP="000C3344">
            <w:pPr>
              <w:pStyle w:val="TableTextGreen"/>
              <w:rPr>
                <w:sz w:val="22"/>
              </w:rPr>
            </w:pPr>
            <w:r w:rsidRPr="00C514FF">
              <w:rPr>
                <w:sz w:val="22"/>
              </w:rPr>
              <w:t>2018</w:t>
            </w:r>
          </w:p>
        </w:tc>
        <w:tc>
          <w:tcPr>
            <w:tcW w:w="549" w:type="pct"/>
            <w:shd w:val="clear" w:color="auto" w:fill="auto"/>
            <w:noWrap/>
            <w:vAlign w:val="center"/>
            <w:hideMark/>
          </w:tcPr>
          <w:p w14:paraId="491D644F"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079E189F" w14:textId="77777777" w:rsidR="000A2F1D" w:rsidRPr="00C514FF" w:rsidRDefault="000A2F1D" w:rsidP="000C3344">
            <w:pPr>
              <w:pStyle w:val="TableTextRight"/>
              <w:rPr>
                <w:sz w:val="22"/>
              </w:rPr>
            </w:pPr>
            <w:r w:rsidRPr="00C514FF">
              <w:rPr>
                <w:rFonts w:ascii="Cambria" w:hAnsi="Cambria" w:cs="Cambria"/>
                <w:sz w:val="22"/>
              </w:rPr>
              <w:t> </w:t>
            </w:r>
          </w:p>
        </w:tc>
        <w:tc>
          <w:tcPr>
            <w:tcW w:w="350" w:type="pct"/>
            <w:shd w:val="clear" w:color="auto" w:fill="auto"/>
            <w:noWrap/>
            <w:vAlign w:val="center"/>
            <w:hideMark/>
          </w:tcPr>
          <w:p w14:paraId="57235125"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00ECD9ED" w14:textId="77777777" w:rsidR="000A2F1D" w:rsidRPr="00C514FF" w:rsidRDefault="000A2F1D" w:rsidP="000C3344">
            <w:pPr>
              <w:pStyle w:val="TableTextRight"/>
              <w:rPr>
                <w:sz w:val="22"/>
              </w:rPr>
            </w:pPr>
          </w:p>
        </w:tc>
        <w:tc>
          <w:tcPr>
            <w:tcW w:w="400" w:type="pct"/>
            <w:shd w:val="clear" w:color="auto" w:fill="auto"/>
            <w:noWrap/>
            <w:vAlign w:val="center"/>
            <w:hideMark/>
          </w:tcPr>
          <w:p w14:paraId="197118A4" w14:textId="77777777" w:rsidR="000A2F1D" w:rsidRPr="00C514FF" w:rsidRDefault="000A2F1D" w:rsidP="000C3344">
            <w:pPr>
              <w:pStyle w:val="TableTextRight"/>
              <w:rPr>
                <w:sz w:val="22"/>
              </w:rPr>
            </w:pPr>
            <w:r w:rsidRPr="00C514FF">
              <w:rPr>
                <w:rFonts w:ascii="Cambria" w:hAnsi="Cambria" w:cs="Cambria"/>
                <w:sz w:val="22"/>
              </w:rPr>
              <w:t> </w:t>
            </w:r>
          </w:p>
        </w:tc>
        <w:tc>
          <w:tcPr>
            <w:tcW w:w="412" w:type="pct"/>
            <w:shd w:val="clear" w:color="auto" w:fill="auto"/>
            <w:noWrap/>
            <w:vAlign w:val="center"/>
            <w:hideMark/>
          </w:tcPr>
          <w:p w14:paraId="22CB0042" w14:textId="77777777" w:rsidR="000A2F1D" w:rsidRPr="00C514FF" w:rsidRDefault="000A2F1D" w:rsidP="000C3344">
            <w:pPr>
              <w:pStyle w:val="TableTextRight"/>
              <w:rPr>
                <w:sz w:val="22"/>
              </w:rPr>
            </w:pPr>
            <w:r w:rsidRPr="00C514FF">
              <w:rPr>
                <w:rFonts w:ascii="Cambria" w:hAnsi="Cambria" w:cs="Cambria"/>
                <w:sz w:val="22"/>
              </w:rPr>
              <w:t> </w:t>
            </w:r>
          </w:p>
        </w:tc>
        <w:tc>
          <w:tcPr>
            <w:tcW w:w="438" w:type="pct"/>
            <w:shd w:val="clear" w:color="auto" w:fill="auto"/>
            <w:noWrap/>
            <w:vAlign w:val="center"/>
            <w:hideMark/>
          </w:tcPr>
          <w:p w14:paraId="60D59730" w14:textId="77777777" w:rsidR="000A2F1D" w:rsidRPr="00C514FF" w:rsidRDefault="000A2F1D" w:rsidP="000C3344">
            <w:pPr>
              <w:pStyle w:val="TableTextRight"/>
              <w:rPr>
                <w:sz w:val="22"/>
              </w:rPr>
            </w:pPr>
            <w:r w:rsidRPr="00C514FF">
              <w:rPr>
                <w:rFonts w:ascii="Cambria" w:hAnsi="Cambria" w:cs="Cambria"/>
                <w:sz w:val="22"/>
              </w:rPr>
              <w:t> </w:t>
            </w:r>
          </w:p>
        </w:tc>
        <w:tc>
          <w:tcPr>
            <w:tcW w:w="551" w:type="pct"/>
            <w:shd w:val="clear" w:color="auto" w:fill="auto"/>
            <w:noWrap/>
            <w:vAlign w:val="center"/>
            <w:hideMark/>
          </w:tcPr>
          <w:p w14:paraId="7D15FF43" w14:textId="77777777" w:rsidR="000A2F1D" w:rsidRPr="00C514FF" w:rsidRDefault="000A2F1D" w:rsidP="000C3344">
            <w:pPr>
              <w:pStyle w:val="TableTextRight"/>
              <w:rPr>
                <w:sz w:val="22"/>
              </w:rPr>
            </w:pPr>
            <w:r w:rsidRPr="00C514FF">
              <w:rPr>
                <w:rFonts w:ascii="Cambria" w:hAnsi="Cambria" w:cs="Cambria"/>
                <w:sz w:val="22"/>
              </w:rPr>
              <w:t> </w:t>
            </w:r>
          </w:p>
        </w:tc>
        <w:tc>
          <w:tcPr>
            <w:tcW w:w="581" w:type="pct"/>
            <w:shd w:val="clear" w:color="auto" w:fill="auto"/>
            <w:noWrap/>
            <w:vAlign w:val="center"/>
            <w:hideMark/>
          </w:tcPr>
          <w:p w14:paraId="4FEEA85F" w14:textId="77777777" w:rsidR="000A2F1D" w:rsidRPr="00C514FF" w:rsidRDefault="000A2F1D" w:rsidP="000C3344">
            <w:pPr>
              <w:pStyle w:val="TableTextRight"/>
              <w:rPr>
                <w:sz w:val="22"/>
              </w:rPr>
            </w:pPr>
            <w:r w:rsidRPr="00C514FF">
              <w:rPr>
                <w:rFonts w:ascii="Cambria" w:hAnsi="Cambria" w:cs="Cambria"/>
                <w:sz w:val="22"/>
              </w:rPr>
              <w:t> </w:t>
            </w:r>
          </w:p>
        </w:tc>
        <w:tc>
          <w:tcPr>
            <w:tcW w:w="370" w:type="pct"/>
            <w:shd w:val="clear" w:color="auto" w:fill="auto"/>
            <w:noWrap/>
            <w:vAlign w:val="center"/>
            <w:hideMark/>
          </w:tcPr>
          <w:p w14:paraId="11BE283F" w14:textId="77777777" w:rsidR="000A2F1D" w:rsidRPr="00C514FF" w:rsidRDefault="000A2F1D" w:rsidP="000C3344">
            <w:pPr>
              <w:pStyle w:val="TableTextRight"/>
              <w:rPr>
                <w:sz w:val="22"/>
              </w:rPr>
            </w:pPr>
            <w:r w:rsidRPr="00C514FF">
              <w:rPr>
                <w:rFonts w:ascii="Cambria" w:hAnsi="Cambria" w:cs="Cambria"/>
                <w:sz w:val="22"/>
              </w:rPr>
              <w:t> </w:t>
            </w:r>
          </w:p>
        </w:tc>
      </w:tr>
      <w:tr w:rsidR="00FA2340" w:rsidRPr="00C514FF" w14:paraId="2BDFB9BA" w14:textId="77777777" w:rsidTr="00BD1BEF">
        <w:trPr>
          <w:trHeight w:val="284"/>
        </w:trPr>
        <w:tc>
          <w:tcPr>
            <w:tcW w:w="549" w:type="pct"/>
            <w:shd w:val="clear" w:color="auto" w:fill="auto"/>
            <w:noWrap/>
            <w:vAlign w:val="center"/>
            <w:hideMark/>
          </w:tcPr>
          <w:p w14:paraId="63F76D1B" w14:textId="77777777" w:rsidR="000A2F1D" w:rsidRPr="00C514FF" w:rsidRDefault="000A2F1D" w:rsidP="000C3344">
            <w:pPr>
              <w:pStyle w:val="TableTextGreen"/>
              <w:rPr>
                <w:sz w:val="22"/>
              </w:rPr>
            </w:pPr>
            <w:r w:rsidRPr="00C514FF">
              <w:rPr>
                <w:sz w:val="22"/>
              </w:rPr>
              <w:t xml:space="preserve">Controlled </w:t>
            </w:r>
          </w:p>
        </w:tc>
        <w:tc>
          <w:tcPr>
            <w:tcW w:w="549" w:type="pct"/>
            <w:shd w:val="clear" w:color="auto" w:fill="auto"/>
            <w:noWrap/>
            <w:vAlign w:val="center"/>
            <w:hideMark/>
          </w:tcPr>
          <w:p w14:paraId="26217E20"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6DF058E1" w14:textId="77777777" w:rsidR="000A2F1D" w:rsidRPr="00C514FF" w:rsidRDefault="000A2F1D" w:rsidP="000C3344">
            <w:pPr>
              <w:pStyle w:val="TableTextRight"/>
              <w:rPr>
                <w:sz w:val="22"/>
              </w:rPr>
            </w:pPr>
            <w:r w:rsidRPr="00C514FF">
              <w:rPr>
                <w:rFonts w:ascii="Cambria" w:hAnsi="Cambria" w:cs="Cambria"/>
                <w:sz w:val="22"/>
              </w:rPr>
              <w:t> </w:t>
            </w:r>
          </w:p>
        </w:tc>
        <w:tc>
          <w:tcPr>
            <w:tcW w:w="350" w:type="pct"/>
            <w:shd w:val="clear" w:color="auto" w:fill="auto"/>
            <w:noWrap/>
            <w:vAlign w:val="center"/>
            <w:hideMark/>
          </w:tcPr>
          <w:p w14:paraId="388EA5FA"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53823392"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45015A61" w14:textId="77777777" w:rsidR="000A2F1D" w:rsidRPr="00C514FF" w:rsidRDefault="000A2F1D" w:rsidP="000C3344">
            <w:pPr>
              <w:pStyle w:val="TableTextRight"/>
              <w:rPr>
                <w:sz w:val="22"/>
              </w:rPr>
            </w:pPr>
            <w:r w:rsidRPr="00C514FF">
              <w:rPr>
                <w:rFonts w:ascii="Cambria" w:hAnsi="Cambria" w:cs="Cambria"/>
                <w:sz w:val="22"/>
              </w:rPr>
              <w:t> </w:t>
            </w:r>
          </w:p>
        </w:tc>
        <w:tc>
          <w:tcPr>
            <w:tcW w:w="412" w:type="pct"/>
            <w:shd w:val="clear" w:color="auto" w:fill="auto"/>
            <w:noWrap/>
            <w:vAlign w:val="center"/>
            <w:hideMark/>
          </w:tcPr>
          <w:p w14:paraId="5FF51C1E" w14:textId="77777777" w:rsidR="000A2F1D" w:rsidRPr="00C514FF" w:rsidRDefault="000A2F1D" w:rsidP="000C3344">
            <w:pPr>
              <w:pStyle w:val="TableTextRight"/>
              <w:rPr>
                <w:sz w:val="22"/>
              </w:rPr>
            </w:pPr>
            <w:r w:rsidRPr="00C514FF">
              <w:rPr>
                <w:rFonts w:ascii="Cambria" w:hAnsi="Cambria" w:cs="Cambria"/>
                <w:sz w:val="22"/>
              </w:rPr>
              <w:t> </w:t>
            </w:r>
          </w:p>
        </w:tc>
        <w:tc>
          <w:tcPr>
            <w:tcW w:w="438" w:type="pct"/>
            <w:shd w:val="clear" w:color="auto" w:fill="auto"/>
            <w:noWrap/>
            <w:vAlign w:val="center"/>
            <w:hideMark/>
          </w:tcPr>
          <w:p w14:paraId="5944A5C8" w14:textId="77777777" w:rsidR="000A2F1D" w:rsidRPr="00C514FF" w:rsidRDefault="000A2F1D" w:rsidP="000C3344">
            <w:pPr>
              <w:pStyle w:val="TableTextRight"/>
              <w:rPr>
                <w:sz w:val="22"/>
              </w:rPr>
            </w:pPr>
            <w:r w:rsidRPr="00C514FF">
              <w:rPr>
                <w:rFonts w:ascii="Cambria" w:hAnsi="Cambria" w:cs="Cambria"/>
                <w:sz w:val="22"/>
              </w:rPr>
              <w:t> </w:t>
            </w:r>
          </w:p>
        </w:tc>
        <w:tc>
          <w:tcPr>
            <w:tcW w:w="551" w:type="pct"/>
            <w:shd w:val="clear" w:color="auto" w:fill="auto"/>
            <w:noWrap/>
            <w:vAlign w:val="center"/>
            <w:hideMark/>
          </w:tcPr>
          <w:p w14:paraId="3998BF4D" w14:textId="77777777" w:rsidR="000A2F1D" w:rsidRPr="00C514FF" w:rsidRDefault="000A2F1D" w:rsidP="000C3344">
            <w:pPr>
              <w:pStyle w:val="TableTextRight"/>
              <w:rPr>
                <w:sz w:val="22"/>
              </w:rPr>
            </w:pPr>
            <w:r w:rsidRPr="00C514FF">
              <w:rPr>
                <w:rFonts w:ascii="Cambria" w:hAnsi="Cambria" w:cs="Cambria"/>
                <w:sz w:val="22"/>
              </w:rPr>
              <w:t> </w:t>
            </w:r>
          </w:p>
        </w:tc>
        <w:tc>
          <w:tcPr>
            <w:tcW w:w="581" w:type="pct"/>
            <w:shd w:val="clear" w:color="auto" w:fill="auto"/>
            <w:noWrap/>
            <w:vAlign w:val="center"/>
            <w:hideMark/>
          </w:tcPr>
          <w:p w14:paraId="33EFB80D" w14:textId="77777777" w:rsidR="000A2F1D" w:rsidRPr="00C514FF" w:rsidRDefault="000A2F1D" w:rsidP="000C3344">
            <w:pPr>
              <w:pStyle w:val="TableTextRight"/>
              <w:rPr>
                <w:sz w:val="22"/>
              </w:rPr>
            </w:pPr>
            <w:r w:rsidRPr="00C514FF">
              <w:rPr>
                <w:rFonts w:ascii="Cambria" w:hAnsi="Cambria" w:cs="Cambria"/>
                <w:sz w:val="22"/>
              </w:rPr>
              <w:t> </w:t>
            </w:r>
          </w:p>
        </w:tc>
        <w:tc>
          <w:tcPr>
            <w:tcW w:w="370" w:type="pct"/>
            <w:shd w:val="clear" w:color="auto" w:fill="auto"/>
            <w:noWrap/>
            <w:vAlign w:val="center"/>
            <w:hideMark/>
          </w:tcPr>
          <w:p w14:paraId="0E74A4B7" w14:textId="77777777" w:rsidR="000A2F1D" w:rsidRPr="00C514FF" w:rsidRDefault="000A2F1D" w:rsidP="000C3344">
            <w:pPr>
              <w:pStyle w:val="TableTextRight"/>
              <w:rPr>
                <w:sz w:val="22"/>
              </w:rPr>
            </w:pPr>
            <w:r w:rsidRPr="00C514FF">
              <w:rPr>
                <w:rFonts w:ascii="Cambria" w:hAnsi="Cambria" w:cs="Cambria"/>
                <w:sz w:val="22"/>
              </w:rPr>
              <w:t> </w:t>
            </w:r>
          </w:p>
        </w:tc>
      </w:tr>
      <w:tr w:rsidR="00FA2340" w:rsidRPr="00C514FF" w14:paraId="1C9C61F7" w14:textId="77777777" w:rsidTr="00BD1BEF">
        <w:trPr>
          <w:trHeight w:val="284"/>
        </w:trPr>
        <w:tc>
          <w:tcPr>
            <w:tcW w:w="549" w:type="pct"/>
            <w:shd w:val="clear" w:color="auto" w:fill="auto"/>
            <w:vAlign w:val="center"/>
            <w:hideMark/>
          </w:tcPr>
          <w:p w14:paraId="40E4E5B8" w14:textId="77777777" w:rsidR="000A2F1D" w:rsidRPr="00C514FF" w:rsidRDefault="000A2F1D" w:rsidP="000C3344">
            <w:pPr>
              <w:pStyle w:val="TableTextLeft"/>
              <w:rPr>
                <w:sz w:val="22"/>
              </w:rPr>
            </w:pPr>
            <w:r w:rsidRPr="00C514FF">
              <w:rPr>
                <w:sz w:val="22"/>
              </w:rPr>
              <w:t xml:space="preserve">Provision of outputs </w:t>
            </w:r>
          </w:p>
        </w:tc>
        <w:tc>
          <w:tcPr>
            <w:tcW w:w="549" w:type="pct"/>
            <w:shd w:val="clear" w:color="auto" w:fill="auto"/>
            <w:noWrap/>
            <w:vAlign w:val="center"/>
            <w:hideMark/>
          </w:tcPr>
          <w:p w14:paraId="284D92D2" w14:textId="77777777" w:rsidR="000A2F1D" w:rsidRPr="00C514FF" w:rsidRDefault="000A2F1D" w:rsidP="000C3344">
            <w:pPr>
              <w:pStyle w:val="TableTextRight"/>
              <w:rPr>
                <w:sz w:val="22"/>
              </w:rPr>
            </w:pPr>
            <w:r w:rsidRPr="00C514FF">
              <w:rPr>
                <w:sz w:val="22"/>
              </w:rPr>
              <w:t xml:space="preserve">7,455,459 </w:t>
            </w:r>
          </w:p>
        </w:tc>
        <w:tc>
          <w:tcPr>
            <w:tcW w:w="400" w:type="pct"/>
            <w:shd w:val="clear" w:color="auto" w:fill="auto"/>
            <w:noWrap/>
            <w:vAlign w:val="center"/>
            <w:hideMark/>
          </w:tcPr>
          <w:p w14:paraId="43064700" w14:textId="77777777" w:rsidR="000A2F1D" w:rsidRPr="00C514FF" w:rsidRDefault="000A2F1D" w:rsidP="000C3344">
            <w:pPr>
              <w:pStyle w:val="TableTextRight"/>
              <w:rPr>
                <w:sz w:val="22"/>
              </w:rPr>
            </w:pPr>
            <w:r w:rsidRPr="00C514FF">
              <w:rPr>
                <w:sz w:val="22"/>
              </w:rPr>
              <w:t xml:space="preserve">433,753 </w:t>
            </w:r>
          </w:p>
        </w:tc>
        <w:tc>
          <w:tcPr>
            <w:tcW w:w="350" w:type="pct"/>
            <w:shd w:val="clear" w:color="auto" w:fill="auto"/>
            <w:noWrap/>
            <w:vAlign w:val="center"/>
            <w:hideMark/>
          </w:tcPr>
          <w:p w14:paraId="62DE9421" w14:textId="77777777" w:rsidR="000A2F1D" w:rsidRPr="00C514FF" w:rsidRDefault="000A2F1D" w:rsidP="000C3344">
            <w:pPr>
              <w:pStyle w:val="TableTextRight"/>
              <w:rPr>
                <w:sz w:val="22"/>
              </w:rPr>
            </w:pPr>
            <w:r w:rsidRPr="00C514FF">
              <w:rPr>
                <w:sz w:val="22"/>
              </w:rPr>
              <w:t xml:space="preserve">490,146 </w:t>
            </w:r>
          </w:p>
        </w:tc>
        <w:tc>
          <w:tcPr>
            <w:tcW w:w="400" w:type="pct"/>
            <w:shd w:val="clear" w:color="auto" w:fill="auto"/>
            <w:noWrap/>
            <w:vAlign w:val="center"/>
            <w:hideMark/>
          </w:tcPr>
          <w:p w14:paraId="0FE59A9F" w14:textId="77777777" w:rsidR="000A2F1D" w:rsidRPr="00C514FF" w:rsidRDefault="000A2F1D" w:rsidP="000C3344">
            <w:pPr>
              <w:pStyle w:val="TableTextRight"/>
              <w:rPr>
                <w:sz w:val="22"/>
              </w:rPr>
            </w:pPr>
            <w:r w:rsidRPr="00C514FF">
              <w:rPr>
                <w:sz w:val="22"/>
              </w:rPr>
              <w:t xml:space="preserve">28,504 </w:t>
            </w:r>
          </w:p>
        </w:tc>
        <w:tc>
          <w:tcPr>
            <w:tcW w:w="400" w:type="pct"/>
            <w:shd w:val="clear" w:color="auto" w:fill="auto"/>
            <w:noWrap/>
            <w:vAlign w:val="center"/>
            <w:hideMark/>
          </w:tcPr>
          <w:p w14:paraId="76697710" w14:textId="77777777" w:rsidR="000A2F1D" w:rsidRPr="00C514FF" w:rsidRDefault="000A2F1D" w:rsidP="000C3344">
            <w:pPr>
              <w:pStyle w:val="TableTextRight"/>
              <w:rPr>
                <w:sz w:val="22"/>
              </w:rPr>
            </w:pPr>
            <w:r w:rsidRPr="00C514FF">
              <w:rPr>
                <w:sz w:val="22"/>
              </w:rPr>
              <w:t xml:space="preserve">59,587 </w:t>
            </w:r>
          </w:p>
        </w:tc>
        <w:tc>
          <w:tcPr>
            <w:tcW w:w="412" w:type="pct"/>
            <w:shd w:val="clear" w:color="auto" w:fill="auto"/>
            <w:noWrap/>
            <w:vAlign w:val="center"/>
            <w:hideMark/>
          </w:tcPr>
          <w:p w14:paraId="47098E95"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54AFC803"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76990BC7" w14:textId="77777777" w:rsidR="000A2F1D" w:rsidRPr="00C514FF" w:rsidRDefault="000A2F1D" w:rsidP="000C3344">
            <w:pPr>
              <w:pStyle w:val="TableTextRight"/>
              <w:rPr>
                <w:sz w:val="22"/>
              </w:rPr>
            </w:pPr>
            <w:r w:rsidRPr="00C514FF">
              <w:rPr>
                <w:sz w:val="22"/>
              </w:rPr>
              <w:t xml:space="preserve">8,467,449 </w:t>
            </w:r>
          </w:p>
        </w:tc>
        <w:tc>
          <w:tcPr>
            <w:tcW w:w="581" w:type="pct"/>
            <w:shd w:val="clear" w:color="auto" w:fill="auto"/>
            <w:noWrap/>
            <w:vAlign w:val="center"/>
            <w:hideMark/>
          </w:tcPr>
          <w:p w14:paraId="6865D8B0" w14:textId="77777777" w:rsidR="000A2F1D" w:rsidRPr="00C514FF" w:rsidRDefault="000A2F1D" w:rsidP="000C3344">
            <w:pPr>
              <w:pStyle w:val="TableTextRight"/>
              <w:rPr>
                <w:sz w:val="22"/>
              </w:rPr>
            </w:pPr>
            <w:r w:rsidRPr="00C514FF">
              <w:rPr>
                <w:sz w:val="22"/>
              </w:rPr>
              <w:t xml:space="preserve">7,958,913 </w:t>
            </w:r>
          </w:p>
        </w:tc>
        <w:tc>
          <w:tcPr>
            <w:tcW w:w="370" w:type="pct"/>
            <w:shd w:val="clear" w:color="auto" w:fill="auto"/>
            <w:noWrap/>
            <w:vAlign w:val="center"/>
            <w:hideMark/>
          </w:tcPr>
          <w:p w14:paraId="2636BA78" w14:textId="77777777" w:rsidR="000A2F1D" w:rsidRPr="00C514FF" w:rsidRDefault="000A2F1D" w:rsidP="000C3344">
            <w:pPr>
              <w:pStyle w:val="TableTextRight"/>
              <w:rPr>
                <w:sz w:val="22"/>
              </w:rPr>
            </w:pPr>
            <w:r w:rsidRPr="00C514FF">
              <w:rPr>
                <w:sz w:val="22"/>
              </w:rPr>
              <w:t xml:space="preserve">508,536 </w:t>
            </w:r>
          </w:p>
        </w:tc>
      </w:tr>
      <w:tr w:rsidR="00FA2340" w:rsidRPr="00C514FF" w14:paraId="6DC201AC" w14:textId="77777777" w:rsidTr="00BD1BEF">
        <w:trPr>
          <w:trHeight w:val="284"/>
        </w:trPr>
        <w:tc>
          <w:tcPr>
            <w:tcW w:w="549" w:type="pct"/>
            <w:shd w:val="clear" w:color="auto" w:fill="auto"/>
            <w:vAlign w:val="center"/>
            <w:hideMark/>
          </w:tcPr>
          <w:p w14:paraId="36670870" w14:textId="77777777" w:rsidR="000A2F1D" w:rsidRPr="00C514FF" w:rsidRDefault="000A2F1D" w:rsidP="000C3344">
            <w:pPr>
              <w:pStyle w:val="TableTextLeft"/>
              <w:rPr>
                <w:sz w:val="22"/>
              </w:rPr>
            </w:pPr>
            <w:r w:rsidRPr="00C514FF">
              <w:rPr>
                <w:sz w:val="22"/>
              </w:rPr>
              <w:t>Regional Jobs and Infrastructure Fund</w:t>
            </w:r>
          </w:p>
        </w:tc>
        <w:tc>
          <w:tcPr>
            <w:tcW w:w="549" w:type="pct"/>
            <w:shd w:val="clear" w:color="auto" w:fill="auto"/>
            <w:noWrap/>
            <w:vAlign w:val="center"/>
            <w:hideMark/>
          </w:tcPr>
          <w:p w14:paraId="29BB8402" w14:textId="77777777" w:rsidR="000A2F1D" w:rsidRPr="00C514FF" w:rsidRDefault="000A2F1D" w:rsidP="000C3344">
            <w:pPr>
              <w:pStyle w:val="TableTextRight"/>
              <w:rPr>
                <w:sz w:val="22"/>
              </w:rPr>
            </w:pPr>
            <w:r w:rsidRPr="00C514FF">
              <w:rPr>
                <w:sz w:val="22"/>
              </w:rPr>
              <w:t xml:space="preserve">125,000 </w:t>
            </w:r>
          </w:p>
        </w:tc>
        <w:tc>
          <w:tcPr>
            <w:tcW w:w="400" w:type="pct"/>
            <w:shd w:val="clear" w:color="auto" w:fill="auto"/>
            <w:noWrap/>
            <w:vAlign w:val="center"/>
            <w:hideMark/>
          </w:tcPr>
          <w:p w14:paraId="19C419F8" w14:textId="77777777" w:rsidR="000A2F1D" w:rsidRPr="00C514FF" w:rsidRDefault="000A2F1D" w:rsidP="000C3344">
            <w:pPr>
              <w:pStyle w:val="TableTextRight"/>
              <w:rPr>
                <w:sz w:val="22"/>
              </w:rPr>
            </w:pPr>
            <w:r w:rsidRPr="00C514FF">
              <w:rPr>
                <w:sz w:val="22"/>
              </w:rPr>
              <w:t xml:space="preserve">  - </w:t>
            </w:r>
          </w:p>
        </w:tc>
        <w:tc>
          <w:tcPr>
            <w:tcW w:w="350" w:type="pct"/>
            <w:shd w:val="clear" w:color="auto" w:fill="auto"/>
            <w:noWrap/>
            <w:vAlign w:val="center"/>
            <w:hideMark/>
          </w:tcPr>
          <w:p w14:paraId="1324FF63"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0D662699"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22E386D0"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0DB79B21"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57C6F1FE"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063E6F2D" w14:textId="77777777" w:rsidR="000A2F1D" w:rsidRPr="00C514FF" w:rsidRDefault="000A2F1D" w:rsidP="000C3344">
            <w:pPr>
              <w:pStyle w:val="TableTextRight"/>
              <w:rPr>
                <w:sz w:val="22"/>
              </w:rPr>
            </w:pPr>
            <w:r w:rsidRPr="00C514FF">
              <w:rPr>
                <w:sz w:val="22"/>
              </w:rPr>
              <w:t xml:space="preserve">125,000 </w:t>
            </w:r>
          </w:p>
        </w:tc>
        <w:tc>
          <w:tcPr>
            <w:tcW w:w="581" w:type="pct"/>
            <w:shd w:val="clear" w:color="auto" w:fill="auto"/>
            <w:noWrap/>
            <w:vAlign w:val="center"/>
            <w:hideMark/>
          </w:tcPr>
          <w:p w14:paraId="243BB2EB" w14:textId="77777777" w:rsidR="000A2F1D" w:rsidRPr="00C514FF" w:rsidRDefault="000A2F1D" w:rsidP="000C3344">
            <w:pPr>
              <w:pStyle w:val="TableTextRight"/>
              <w:rPr>
                <w:sz w:val="22"/>
              </w:rPr>
            </w:pPr>
            <w:r w:rsidRPr="00C514FF">
              <w:rPr>
                <w:sz w:val="22"/>
              </w:rPr>
              <w:t xml:space="preserve">125,000 </w:t>
            </w:r>
          </w:p>
        </w:tc>
        <w:tc>
          <w:tcPr>
            <w:tcW w:w="370" w:type="pct"/>
            <w:shd w:val="clear" w:color="auto" w:fill="auto"/>
            <w:noWrap/>
            <w:vAlign w:val="center"/>
            <w:hideMark/>
          </w:tcPr>
          <w:p w14:paraId="214BA33C" w14:textId="77777777" w:rsidR="000A2F1D" w:rsidRPr="00C514FF" w:rsidRDefault="000A2F1D" w:rsidP="000C3344">
            <w:pPr>
              <w:pStyle w:val="TableTextRight"/>
              <w:rPr>
                <w:sz w:val="22"/>
              </w:rPr>
            </w:pPr>
            <w:r w:rsidRPr="00C514FF">
              <w:rPr>
                <w:sz w:val="22"/>
              </w:rPr>
              <w:t xml:space="preserve">  - </w:t>
            </w:r>
          </w:p>
        </w:tc>
      </w:tr>
      <w:tr w:rsidR="00FA2340" w:rsidRPr="00C514FF" w14:paraId="651D373C" w14:textId="77777777" w:rsidTr="00BD1BEF">
        <w:trPr>
          <w:trHeight w:val="284"/>
        </w:trPr>
        <w:tc>
          <w:tcPr>
            <w:tcW w:w="549" w:type="pct"/>
            <w:shd w:val="clear" w:color="auto" w:fill="auto"/>
            <w:vAlign w:val="center"/>
            <w:hideMark/>
          </w:tcPr>
          <w:p w14:paraId="46C70B43" w14:textId="77777777" w:rsidR="000A2F1D" w:rsidRPr="00C514FF" w:rsidRDefault="000A2F1D" w:rsidP="000C3344">
            <w:pPr>
              <w:pStyle w:val="TableTextLeft"/>
              <w:rPr>
                <w:sz w:val="22"/>
              </w:rPr>
            </w:pPr>
            <w:r w:rsidRPr="00C514FF">
              <w:rPr>
                <w:sz w:val="22"/>
              </w:rPr>
              <w:t>Additions to net assets</w:t>
            </w:r>
          </w:p>
        </w:tc>
        <w:tc>
          <w:tcPr>
            <w:tcW w:w="549" w:type="pct"/>
            <w:shd w:val="clear" w:color="auto" w:fill="auto"/>
            <w:noWrap/>
            <w:vAlign w:val="center"/>
            <w:hideMark/>
          </w:tcPr>
          <w:p w14:paraId="5D07D2D8" w14:textId="77777777" w:rsidR="000A2F1D" w:rsidRPr="00C514FF" w:rsidRDefault="000A2F1D" w:rsidP="000C3344">
            <w:pPr>
              <w:pStyle w:val="TableTextRight"/>
              <w:rPr>
                <w:sz w:val="22"/>
              </w:rPr>
            </w:pPr>
            <w:r w:rsidRPr="00C514FF">
              <w:rPr>
                <w:sz w:val="22"/>
              </w:rPr>
              <w:t xml:space="preserve">2,443,569 </w:t>
            </w:r>
          </w:p>
        </w:tc>
        <w:tc>
          <w:tcPr>
            <w:tcW w:w="400" w:type="pct"/>
            <w:shd w:val="clear" w:color="auto" w:fill="auto"/>
            <w:noWrap/>
            <w:vAlign w:val="center"/>
            <w:hideMark/>
          </w:tcPr>
          <w:p w14:paraId="10308994" w14:textId="77777777" w:rsidR="000A2F1D" w:rsidRPr="00C514FF" w:rsidRDefault="000A2F1D" w:rsidP="000C3344">
            <w:pPr>
              <w:pStyle w:val="TableTextRight"/>
              <w:rPr>
                <w:sz w:val="22"/>
              </w:rPr>
            </w:pPr>
            <w:r w:rsidRPr="00C514FF">
              <w:rPr>
                <w:sz w:val="22"/>
              </w:rPr>
              <w:t xml:space="preserve">296,689 </w:t>
            </w:r>
          </w:p>
        </w:tc>
        <w:tc>
          <w:tcPr>
            <w:tcW w:w="350" w:type="pct"/>
            <w:shd w:val="clear" w:color="auto" w:fill="auto"/>
            <w:noWrap/>
            <w:vAlign w:val="center"/>
            <w:hideMark/>
          </w:tcPr>
          <w:p w14:paraId="311AB5D4"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68BE4F4B" w14:textId="77777777" w:rsidR="000A2F1D" w:rsidRPr="00C514FF" w:rsidRDefault="000A2F1D" w:rsidP="000C3344">
            <w:pPr>
              <w:pStyle w:val="TableTextRight"/>
              <w:rPr>
                <w:sz w:val="22"/>
              </w:rPr>
            </w:pPr>
            <w:r w:rsidRPr="00C514FF">
              <w:rPr>
                <w:sz w:val="22"/>
              </w:rPr>
              <w:t>(28,504)</w:t>
            </w:r>
          </w:p>
        </w:tc>
        <w:tc>
          <w:tcPr>
            <w:tcW w:w="400" w:type="pct"/>
            <w:shd w:val="clear" w:color="auto" w:fill="auto"/>
            <w:noWrap/>
            <w:vAlign w:val="center"/>
            <w:hideMark/>
          </w:tcPr>
          <w:p w14:paraId="67F4E2CF" w14:textId="77777777" w:rsidR="000A2F1D" w:rsidRPr="00C514FF" w:rsidRDefault="000A2F1D" w:rsidP="000C3344">
            <w:pPr>
              <w:pStyle w:val="TableTextRight"/>
              <w:rPr>
                <w:sz w:val="22"/>
              </w:rPr>
            </w:pPr>
            <w:r w:rsidRPr="00C514FF">
              <w:rPr>
                <w:sz w:val="22"/>
              </w:rPr>
              <w:t xml:space="preserve">197,941 </w:t>
            </w:r>
          </w:p>
        </w:tc>
        <w:tc>
          <w:tcPr>
            <w:tcW w:w="412" w:type="pct"/>
            <w:shd w:val="clear" w:color="auto" w:fill="auto"/>
            <w:noWrap/>
            <w:vAlign w:val="center"/>
            <w:hideMark/>
          </w:tcPr>
          <w:p w14:paraId="38AE14FD" w14:textId="77777777" w:rsidR="000A2F1D" w:rsidRPr="00C514FF" w:rsidRDefault="000A2F1D" w:rsidP="000C3344">
            <w:pPr>
              <w:pStyle w:val="TableTextRight"/>
              <w:rPr>
                <w:sz w:val="22"/>
              </w:rPr>
            </w:pPr>
            <w:r w:rsidRPr="00C514FF">
              <w:rPr>
                <w:sz w:val="22"/>
              </w:rPr>
              <w:t xml:space="preserve">60,321 </w:t>
            </w:r>
          </w:p>
        </w:tc>
        <w:tc>
          <w:tcPr>
            <w:tcW w:w="438" w:type="pct"/>
            <w:shd w:val="clear" w:color="auto" w:fill="auto"/>
            <w:noWrap/>
            <w:vAlign w:val="center"/>
            <w:hideMark/>
          </w:tcPr>
          <w:p w14:paraId="0967F612"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7457C0F1" w14:textId="77777777" w:rsidR="000A2F1D" w:rsidRPr="00C514FF" w:rsidRDefault="000A2F1D" w:rsidP="000C3344">
            <w:pPr>
              <w:pStyle w:val="TableTextRight"/>
              <w:rPr>
                <w:sz w:val="22"/>
              </w:rPr>
            </w:pPr>
            <w:r w:rsidRPr="00C514FF">
              <w:rPr>
                <w:sz w:val="22"/>
              </w:rPr>
              <w:t xml:space="preserve">2,970,015 </w:t>
            </w:r>
          </w:p>
        </w:tc>
        <w:tc>
          <w:tcPr>
            <w:tcW w:w="581" w:type="pct"/>
            <w:shd w:val="clear" w:color="auto" w:fill="auto"/>
            <w:noWrap/>
            <w:vAlign w:val="center"/>
            <w:hideMark/>
          </w:tcPr>
          <w:p w14:paraId="6591C46D" w14:textId="77777777" w:rsidR="000A2F1D" w:rsidRPr="00C514FF" w:rsidRDefault="000A2F1D" w:rsidP="000C3344">
            <w:pPr>
              <w:pStyle w:val="TableTextRight"/>
              <w:rPr>
                <w:sz w:val="22"/>
              </w:rPr>
            </w:pPr>
            <w:r w:rsidRPr="00C514FF">
              <w:rPr>
                <w:sz w:val="22"/>
              </w:rPr>
              <w:t xml:space="preserve">2,066,340 </w:t>
            </w:r>
          </w:p>
        </w:tc>
        <w:tc>
          <w:tcPr>
            <w:tcW w:w="370" w:type="pct"/>
            <w:shd w:val="clear" w:color="auto" w:fill="auto"/>
            <w:noWrap/>
            <w:vAlign w:val="center"/>
            <w:hideMark/>
          </w:tcPr>
          <w:p w14:paraId="24297293" w14:textId="77777777" w:rsidR="000A2F1D" w:rsidRPr="00C514FF" w:rsidRDefault="000A2F1D" w:rsidP="000C3344">
            <w:pPr>
              <w:pStyle w:val="TableTextRight"/>
              <w:rPr>
                <w:sz w:val="22"/>
              </w:rPr>
            </w:pPr>
            <w:r w:rsidRPr="00C514FF">
              <w:rPr>
                <w:sz w:val="22"/>
              </w:rPr>
              <w:t xml:space="preserve">903,675 </w:t>
            </w:r>
          </w:p>
        </w:tc>
      </w:tr>
      <w:tr w:rsidR="00FA2340" w:rsidRPr="00C514FF" w14:paraId="217EC254" w14:textId="77777777" w:rsidTr="00BD1BEF">
        <w:trPr>
          <w:trHeight w:val="284"/>
        </w:trPr>
        <w:tc>
          <w:tcPr>
            <w:tcW w:w="549" w:type="pct"/>
            <w:shd w:val="clear" w:color="auto" w:fill="auto"/>
            <w:vAlign w:val="center"/>
            <w:hideMark/>
          </w:tcPr>
          <w:p w14:paraId="2CDCDDBA" w14:textId="77777777" w:rsidR="000A2F1D" w:rsidRPr="00C514FF" w:rsidRDefault="000A2F1D" w:rsidP="000C3344">
            <w:pPr>
              <w:pStyle w:val="TableTextGreen"/>
              <w:rPr>
                <w:sz w:val="22"/>
              </w:rPr>
            </w:pPr>
            <w:r w:rsidRPr="00C514FF">
              <w:rPr>
                <w:sz w:val="22"/>
              </w:rPr>
              <w:t>Administered</w:t>
            </w:r>
          </w:p>
        </w:tc>
        <w:tc>
          <w:tcPr>
            <w:tcW w:w="549" w:type="pct"/>
            <w:shd w:val="clear" w:color="auto" w:fill="auto"/>
            <w:noWrap/>
            <w:vAlign w:val="center"/>
            <w:hideMark/>
          </w:tcPr>
          <w:p w14:paraId="3032F5BF"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2E0A7DAD" w14:textId="77777777" w:rsidR="000A2F1D" w:rsidRPr="00C514FF" w:rsidRDefault="000A2F1D" w:rsidP="000C3344">
            <w:pPr>
              <w:pStyle w:val="TableTextRight"/>
              <w:rPr>
                <w:sz w:val="22"/>
              </w:rPr>
            </w:pPr>
            <w:r w:rsidRPr="00C514FF">
              <w:rPr>
                <w:rFonts w:ascii="Cambria" w:hAnsi="Cambria" w:cs="Cambria"/>
                <w:sz w:val="22"/>
              </w:rPr>
              <w:t> </w:t>
            </w:r>
          </w:p>
        </w:tc>
        <w:tc>
          <w:tcPr>
            <w:tcW w:w="350" w:type="pct"/>
            <w:shd w:val="clear" w:color="auto" w:fill="auto"/>
            <w:noWrap/>
            <w:vAlign w:val="center"/>
            <w:hideMark/>
          </w:tcPr>
          <w:p w14:paraId="63840ECB"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5C385D62" w14:textId="77777777" w:rsidR="000A2F1D" w:rsidRPr="00C514FF" w:rsidRDefault="000A2F1D" w:rsidP="000C3344">
            <w:pPr>
              <w:pStyle w:val="TableTextRight"/>
              <w:rPr>
                <w:sz w:val="22"/>
              </w:rPr>
            </w:pPr>
            <w:r w:rsidRPr="00C514FF">
              <w:rPr>
                <w:rFonts w:ascii="Cambria" w:hAnsi="Cambria" w:cs="Cambria"/>
                <w:sz w:val="22"/>
              </w:rPr>
              <w:t> </w:t>
            </w:r>
          </w:p>
        </w:tc>
        <w:tc>
          <w:tcPr>
            <w:tcW w:w="400" w:type="pct"/>
            <w:shd w:val="clear" w:color="auto" w:fill="auto"/>
            <w:noWrap/>
            <w:vAlign w:val="center"/>
            <w:hideMark/>
          </w:tcPr>
          <w:p w14:paraId="7963580F" w14:textId="77777777" w:rsidR="000A2F1D" w:rsidRPr="00C514FF" w:rsidRDefault="000A2F1D" w:rsidP="000C3344">
            <w:pPr>
              <w:pStyle w:val="TableTextRight"/>
              <w:rPr>
                <w:sz w:val="22"/>
              </w:rPr>
            </w:pPr>
            <w:r w:rsidRPr="00C514FF">
              <w:rPr>
                <w:rFonts w:ascii="Cambria" w:hAnsi="Cambria" w:cs="Cambria"/>
                <w:sz w:val="22"/>
              </w:rPr>
              <w:t> </w:t>
            </w:r>
          </w:p>
        </w:tc>
        <w:tc>
          <w:tcPr>
            <w:tcW w:w="412" w:type="pct"/>
            <w:shd w:val="clear" w:color="auto" w:fill="auto"/>
            <w:noWrap/>
            <w:vAlign w:val="center"/>
            <w:hideMark/>
          </w:tcPr>
          <w:p w14:paraId="73362105" w14:textId="77777777" w:rsidR="000A2F1D" w:rsidRPr="00C514FF" w:rsidRDefault="000A2F1D" w:rsidP="000C3344">
            <w:pPr>
              <w:pStyle w:val="TableTextRight"/>
              <w:rPr>
                <w:sz w:val="22"/>
              </w:rPr>
            </w:pPr>
            <w:r w:rsidRPr="00C514FF">
              <w:rPr>
                <w:rFonts w:ascii="Cambria" w:hAnsi="Cambria" w:cs="Cambria"/>
                <w:sz w:val="22"/>
              </w:rPr>
              <w:t> </w:t>
            </w:r>
          </w:p>
        </w:tc>
        <w:tc>
          <w:tcPr>
            <w:tcW w:w="438" w:type="pct"/>
            <w:shd w:val="clear" w:color="auto" w:fill="auto"/>
            <w:noWrap/>
            <w:vAlign w:val="center"/>
            <w:hideMark/>
          </w:tcPr>
          <w:p w14:paraId="7E9DBA78" w14:textId="77777777" w:rsidR="000A2F1D" w:rsidRPr="00C514FF" w:rsidRDefault="000A2F1D" w:rsidP="000C3344">
            <w:pPr>
              <w:pStyle w:val="TableTextRight"/>
              <w:rPr>
                <w:sz w:val="22"/>
              </w:rPr>
            </w:pPr>
            <w:r w:rsidRPr="00C514FF">
              <w:rPr>
                <w:rFonts w:ascii="Cambria" w:hAnsi="Cambria" w:cs="Cambria"/>
                <w:sz w:val="22"/>
              </w:rPr>
              <w:t> </w:t>
            </w:r>
          </w:p>
        </w:tc>
        <w:tc>
          <w:tcPr>
            <w:tcW w:w="551" w:type="pct"/>
            <w:shd w:val="clear" w:color="auto" w:fill="auto"/>
            <w:noWrap/>
            <w:vAlign w:val="center"/>
            <w:hideMark/>
          </w:tcPr>
          <w:p w14:paraId="04077EF7" w14:textId="77777777" w:rsidR="000A2F1D" w:rsidRPr="00C514FF" w:rsidRDefault="000A2F1D" w:rsidP="000C3344">
            <w:pPr>
              <w:pStyle w:val="TableTextRight"/>
              <w:rPr>
                <w:sz w:val="22"/>
              </w:rPr>
            </w:pPr>
            <w:r w:rsidRPr="00C514FF">
              <w:rPr>
                <w:rFonts w:ascii="Cambria" w:hAnsi="Cambria" w:cs="Cambria"/>
                <w:sz w:val="22"/>
              </w:rPr>
              <w:t> </w:t>
            </w:r>
          </w:p>
        </w:tc>
        <w:tc>
          <w:tcPr>
            <w:tcW w:w="581" w:type="pct"/>
            <w:shd w:val="clear" w:color="auto" w:fill="auto"/>
            <w:noWrap/>
            <w:vAlign w:val="center"/>
            <w:hideMark/>
          </w:tcPr>
          <w:p w14:paraId="2E9E7677" w14:textId="77777777" w:rsidR="000A2F1D" w:rsidRPr="00C514FF" w:rsidRDefault="000A2F1D" w:rsidP="000C3344">
            <w:pPr>
              <w:pStyle w:val="TableTextRight"/>
              <w:rPr>
                <w:sz w:val="22"/>
              </w:rPr>
            </w:pPr>
            <w:r w:rsidRPr="00C514FF">
              <w:rPr>
                <w:rFonts w:ascii="Cambria" w:hAnsi="Cambria" w:cs="Cambria"/>
                <w:sz w:val="22"/>
              </w:rPr>
              <w:t> </w:t>
            </w:r>
          </w:p>
        </w:tc>
        <w:tc>
          <w:tcPr>
            <w:tcW w:w="370" w:type="pct"/>
            <w:shd w:val="clear" w:color="auto" w:fill="auto"/>
            <w:noWrap/>
            <w:vAlign w:val="center"/>
            <w:hideMark/>
          </w:tcPr>
          <w:p w14:paraId="10337791" w14:textId="77777777" w:rsidR="000A2F1D" w:rsidRPr="00C514FF" w:rsidRDefault="000A2F1D" w:rsidP="000C3344">
            <w:pPr>
              <w:pStyle w:val="TableTextRight"/>
              <w:rPr>
                <w:sz w:val="22"/>
              </w:rPr>
            </w:pPr>
            <w:r w:rsidRPr="00C514FF">
              <w:rPr>
                <w:rFonts w:ascii="Cambria" w:hAnsi="Cambria" w:cs="Cambria"/>
                <w:sz w:val="22"/>
              </w:rPr>
              <w:t> </w:t>
            </w:r>
          </w:p>
        </w:tc>
      </w:tr>
      <w:tr w:rsidR="00FA2340" w:rsidRPr="00C514FF" w14:paraId="719B3546" w14:textId="77777777" w:rsidTr="00BD1BEF">
        <w:trPr>
          <w:trHeight w:val="284"/>
        </w:trPr>
        <w:tc>
          <w:tcPr>
            <w:tcW w:w="549" w:type="pct"/>
            <w:shd w:val="clear" w:color="auto" w:fill="auto"/>
            <w:vAlign w:val="center"/>
            <w:hideMark/>
          </w:tcPr>
          <w:p w14:paraId="16F1E364" w14:textId="77777777" w:rsidR="000A2F1D" w:rsidRPr="00C514FF" w:rsidRDefault="000A2F1D" w:rsidP="000C3344">
            <w:pPr>
              <w:pStyle w:val="TableTextLeft"/>
              <w:rPr>
                <w:sz w:val="22"/>
              </w:rPr>
            </w:pPr>
            <w:r w:rsidRPr="00C514FF">
              <w:rPr>
                <w:sz w:val="22"/>
              </w:rPr>
              <w:t xml:space="preserve">Provision of outputs </w:t>
            </w:r>
          </w:p>
        </w:tc>
        <w:tc>
          <w:tcPr>
            <w:tcW w:w="549" w:type="pct"/>
            <w:shd w:val="clear" w:color="auto" w:fill="auto"/>
            <w:noWrap/>
            <w:vAlign w:val="center"/>
            <w:hideMark/>
          </w:tcPr>
          <w:p w14:paraId="58AD22C2"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051B457F" w14:textId="77777777" w:rsidR="000A2F1D" w:rsidRPr="00C514FF" w:rsidRDefault="000A2F1D" w:rsidP="000C3344">
            <w:pPr>
              <w:pStyle w:val="TableTextRight"/>
              <w:rPr>
                <w:sz w:val="22"/>
              </w:rPr>
            </w:pPr>
            <w:r w:rsidRPr="00C514FF">
              <w:rPr>
                <w:sz w:val="22"/>
              </w:rPr>
              <w:t xml:space="preserve">3,000 </w:t>
            </w:r>
          </w:p>
        </w:tc>
        <w:tc>
          <w:tcPr>
            <w:tcW w:w="350" w:type="pct"/>
            <w:shd w:val="clear" w:color="auto" w:fill="auto"/>
            <w:noWrap/>
            <w:vAlign w:val="center"/>
            <w:hideMark/>
          </w:tcPr>
          <w:p w14:paraId="0245C486"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499102AD"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5B2070F4"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069A23C6"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625B2251"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5D4070E4" w14:textId="77777777" w:rsidR="000A2F1D" w:rsidRPr="00C514FF" w:rsidRDefault="000A2F1D" w:rsidP="000C3344">
            <w:pPr>
              <w:pStyle w:val="TableTextRight"/>
              <w:rPr>
                <w:sz w:val="22"/>
              </w:rPr>
            </w:pPr>
            <w:r w:rsidRPr="00C514FF">
              <w:rPr>
                <w:sz w:val="22"/>
              </w:rPr>
              <w:t xml:space="preserve">3,000 </w:t>
            </w:r>
          </w:p>
        </w:tc>
        <w:tc>
          <w:tcPr>
            <w:tcW w:w="581" w:type="pct"/>
            <w:shd w:val="clear" w:color="auto" w:fill="auto"/>
            <w:noWrap/>
            <w:vAlign w:val="center"/>
            <w:hideMark/>
          </w:tcPr>
          <w:p w14:paraId="0C37B126" w14:textId="77777777" w:rsidR="000A2F1D" w:rsidRPr="00C514FF" w:rsidRDefault="000A2F1D" w:rsidP="000C3344">
            <w:pPr>
              <w:pStyle w:val="TableTextRight"/>
              <w:rPr>
                <w:sz w:val="22"/>
              </w:rPr>
            </w:pPr>
            <w:r w:rsidRPr="00C514FF">
              <w:rPr>
                <w:sz w:val="22"/>
              </w:rPr>
              <w:t xml:space="preserve">1,462 </w:t>
            </w:r>
          </w:p>
        </w:tc>
        <w:tc>
          <w:tcPr>
            <w:tcW w:w="370" w:type="pct"/>
            <w:shd w:val="clear" w:color="auto" w:fill="auto"/>
            <w:noWrap/>
            <w:vAlign w:val="center"/>
            <w:hideMark/>
          </w:tcPr>
          <w:p w14:paraId="4F93BBDF" w14:textId="77777777" w:rsidR="000A2F1D" w:rsidRPr="00C514FF" w:rsidRDefault="000A2F1D" w:rsidP="000C3344">
            <w:pPr>
              <w:pStyle w:val="TableTextRight"/>
              <w:rPr>
                <w:sz w:val="22"/>
              </w:rPr>
            </w:pPr>
            <w:r w:rsidRPr="00C514FF">
              <w:rPr>
                <w:sz w:val="22"/>
              </w:rPr>
              <w:t xml:space="preserve">1,538 </w:t>
            </w:r>
          </w:p>
        </w:tc>
      </w:tr>
      <w:tr w:rsidR="00FA2340" w:rsidRPr="00C514FF" w14:paraId="4593AD74" w14:textId="77777777" w:rsidTr="00BD1BEF">
        <w:trPr>
          <w:trHeight w:val="284"/>
        </w:trPr>
        <w:tc>
          <w:tcPr>
            <w:tcW w:w="549" w:type="pct"/>
            <w:shd w:val="clear" w:color="auto" w:fill="auto"/>
            <w:vAlign w:val="center"/>
            <w:hideMark/>
          </w:tcPr>
          <w:p w14:paraId="6A57A168" w14:textId="77777777" w:rsidR="000A2F1D" w:rsidRPr="00C514FF" w:rsidRDefault="000A2F1D" w:rsidP="000C3344">
            <w:pPr>
              <w:pStyle w:val="TableTextLeft"/>
              <w:rPr>
                <w:sz w:val="22"/>
              </w:rPr>
            </w:pPr>
            <w:r w:rsidRPr="00C514FF">
              <w:rPr>
                <w:sz w:val="22"/>
              </w:rPr>
              <w:t>Additions to net assets</w:t>
            </w:r>
          </w:p>
        </w:tc>
        <w:tc>
          <w:tcPr>
            <w:tcW w:w="549" w:type="pct"/>
            <w:shd w:val="clear" w:color="auto" w:fill="auto"/>
            <w:noWrap/>
            <w:vAlign w:val="center"/>
            <w:hideMark/>
          </w:tcPr>
          <w:p w14:paraId="3ED81109"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02126296" w14:textId="77777777" w:rsidR="000A2F1D" w:rsidRPr="00C514FF" w:rsidRDefault="000A2F1D" w:rsidP="000C3344">
            <w:pPr>
              <w:pStyle w:val="TableTextRight"/>
              <w:rPr>
                <w:sz w:val="22"/>
              </w:rPr>
            </w:pPr>
            <w:r w:rsidRPr="00C514FF">
              <w:rPr>
                <w:sz w:val="22"/>
              </w:rPr>
              <w:t xml:space="preserve">59,410 </w:t>
            </w:r>
          </w:p>
        </w:tc>
        <w:tc>
          <w:tcPr>
            <w:tcW w:w="350" w:type="pct"/>
            <w:shd w:val="clear" w:color="auto" w:fill="auto"/>
            <w:noWrap/>
            <w:vAlign w:val="center"/>
            <w:hideMark/>
          </w:tcPr>
          <w:p w14:paraId="165CBF94"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7F2E5540"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2F8969D8"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45AE4508"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499B1B46"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5E721E53" w14:textId="77777777" w:rsidR="000A2F1D" w:rsidRPr="00C514FF" w:rsidRDefault="000A2F1D" w:rsidP="000C3344">
            <w:pPr>
              <w:pStyle w:val="TableTextRight"/>
              <w:rPr>
                <w:sz w:val="22"/>
              </w:rPr>
            </w:pPr>
            <w:r w:rsidRPr="00C514FF">
              <w:rPr>
                <w:sz w:val="22"/>
              </w:rPr>
              <w:t xml:space="preserve">59,410 </w:t>
            </w:r>
          </w:p>
        </w:tc>
        <w:tc>
          <w:tcPr>
            <w:tcW w:w="581" w:type="pct"/>
            <w:shd w:val="clear" w:color="auto" w:fill="auto"/>
            <w:noWrap/>
            <w:vAlign w:val="center"/>
            <w:hideMark/>
          </w:tcPr>
          <w:p w14:paraId="5B024472" w14:textId="77777777" w:rsidR="000A2F1D" w:rsidRPr="00C514FF" w:rsidRDefault="000A2F1D" w:rsidP="000C3344">
            <w:pPr>
              <w:pStyle w:val="TableTextRight"/>
              <w:rPr>
                <w:sz w:val="22"/>
              </w:rPr>
            </w:pPr>
            <w:r w:rsidRPr="00C514FF">
              <w:rPr>
                <w:sz w:val="22"/>
              </w:rPr>
              <w:t xml:space="preserve">59,996 </w:t>
            </w:r>
          </w:p>
        </w:tc>
        <w:tc>
          <w:tcPr>
            <w:tcW w:w="370" w:type="pct"/>
            <w:shd w:val="clear" w:color="auto" w:fill="auto"/>
            <w:noWrap/>
            <w:vAlign w:val="center"/>
            <w:hideMark/>
          </w:tcPr>
          <w:p w14:paraId="0108B1A5" w14:textId="77777777" w:rsidR="000A2F1D" w:rsidRPr="00C514FF" w:rsidRDefault="000A2F1D" w:rsidP="000C3344">
            <w:pPr>
              <w:pStyle w:val="TableTextRight"/>
              <w:rPr>
                <w:sz w:val="22"/>
              </w:rPr>
            </w:pPr>
            <w:r w:rsidRPr="00C514FF">
              <w:rPr>
                <w:sz w:val="22"/>
              </w:rPr>
              <w:t>(586)</w:t>
            </w:r>
          </w:p>
        </w:tc>
      </w:tr>
      <w:tr w:rsidR="00FA2340" w:rsidRPr="00C514FF" w14:paraId="06689395" w14:textId="77777777" w:rsidTr="00BD1BEF">
        <w:trPr>
          <w:trHeight w:val="284"/>
        </w:trPr>
        <w:tc>
          <w:tcPr>
            <w:tcW w:w="549" w:type="pct"/>
            <w:shd w:val="clear" w:color="auto" w:fill="auto"/>
            <w:vAlign w:val="center"/>
            <w:hideMark/>
          </w:tcPr>
          <w:p w14:paraId="4D7222EB" w14:textId="77777777" w:rsidR="000A2F1D" w:rsidRPr="00C514FF" w:rsidRDefault="000A2F1D" w:rsidP="000C3344">
            <w:pPr>
              <w:pStyle w:val="TableTextLeft"/>
              <w:rPr>
                <w:sz w:val="22"/>
              </w:rPr>
            </w:pPr>
            <w:r w:rsidRPr="00C514FF">
              <w:rPr>
                <w:sz w:val="22"/>
              </w:rPr>
              <w:t>Payments made on behalf of the State</w:t>
            </w:r>
          </w:p>
        </w:tc>
        <w:tc>
          <w:tcPr>
            <w:tcW w:w="549" w:type="pct"/>
            <w:shd w:val="clear" w:color="auto" w:fill="auto"/>
            <w:noWrap/>
            <w:vAlign w:val="center"/>
            <w:hideMark/>
          </w:tcPr>
          <w:p w14:paraId="2EB26644" w14:textId="77777777" w:rsidR="000A2F1D" w:rsidRPr="00C514FF" w:rsidRDefault="000A2F1D" w:rsidP="000C3344">
            <w:pPr>
              <w:pStyle w:val="TableTextRight"/>
              <w:rPr>
                <w:sz w:val="22"/>
              </w:rPr>
            </w:pPr>
            <w:r w:rsidRPr="00C514FF">
              <w:rPr>
                <w:sz w:val="22"/>
              </w:rPr>
              <w:t xml:space="preserve">70,602 </w:t>
            </w:r>
          </w:p>
        </w:tc>
        <w:tc>
          <w:tcPr>
            <w:tcW w:w="400" w:type="pct"/>
            <w:shd w:val="clear" w:color="auto" w:fill="auto"/>
            <w:noWrap/>
            <w:vAlign w:val="center"/>
            <w:hideMark/>
          </w:tcPr>
          <w:p w14:paraId="0D0A10D4" w14:textId="77777777" w:rsidR="000A2F1D" w:rsidRPr="00C514FF" w:rsidRDefault="000A2F1D" w:rsidP="000C3344">
            <w:pPr>
              <w:pStyle w:val="TableTextRight"/>
              <w:rPr>
                <w:sz w:val="22"/>
              </w:rPr>
            </w:pPr>
            <w:r w:rsidRPr="00C514FF">
              <w:rPr>
                <w:sz w:val="22"/>
              </w:rPr>
              <w:t xml:space="preserve">  - </w:t>
            </w:r>
          </w:p>
        </w:tc>
        <w:tc>
          <w:tcPr>
            <w:tcW w:w="350" w:type="pct"/>
            <w:shd w:val="clear" w:color="auto" w:fill="auto"/>
            <w:noWrap/>
            <w:vAlign w:val="center"/>
            <w:hideMark/>
          </w:tcPr>
          <w:p w14:paraId="56344B7D"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2F40D646" w14:textId="77777777" w:rsidR="000A2F1D" w:rsidRPr="00C514FF" w:rsidRDefault="000A2F1D" w:rsidP="000C3344">
            <w:pPr>
              <w:pStyle w:val="TableTextRight"/>
              <w:rPr>
                <w:sz w:val="22"/>
              </w:rPr>
            </w:pPr>
            <w:r w:rsidRPr="00C514FF">
              <w:rPr>
                <w:sz w:val="22"/>
              </w:rPr>
              <w:t xml:space="preserve">  - </w:t>
            </w:r>
          </w:p>
        </w:tc>
        <w:tc>
          <w:tcPr>
            <w:tcW w:w="400" w:type="pct"/>
            <w:shd w:val="clear" w:color="auto" w:fill="auto"/>
            <w:noWrap/>
            <w:vAlign w:val="center"/>
            <w:hideMark/>
          </w:tcPr>
          <w:p w14:paraId="6569096E" w14:textId="77777777" w:rsidR="000A2F1D" w:rsidRPr="00C514FF" w:rsidRDefault="000A2F1D" w:rsidP="000C3344">
            <w:pPr>
              <w:pStyle w:val="TableTextRight"/>
              <w:rPr>
                <w:sz w:val="22"/>
              </w:rPr>
            </w:pPr>
            <w:r w:rsidRPr="00C514FF">
              <w:rPr>
                <w:sz w:val="22"/>
              </w:rPr>
              <w:t xml:space="preserve">  - </w:t>
            </w:r>
          </w:p>
        </w:tc>
        <w:tc>
          <w:tcPr>
            <w:tcW w:w="412" w:type="pct"/>
            <w:shd w:val="clear" w:color="auto" w:fill="auto"/>
            <w:noWrap/>
            <w:vAlign w:val="center"/>
            <w:hideMark/>
          </w:tcPr>
          <w:p w14:paraId="099B9E2D" w14:textId="77777777" w:rsidR="000A2F1D" w:rsidRPr="00C514FF" w:rsidRDefault="000A2F1D" w:rsidP="000C3344">
            <w:pPr>
              <w:pStyle w:val="TableTextRight"/>
              <w:rPr>
                <w:sz w:val="22"/>
              </w:rPr>
            </w:pPr>
            <w:r w:rsidRPr="00C514FF">
              <w:rPr>
                <w:sz w:val="22"/>
              </w:rPr>
              <w:t xml:space="preserve">  - </w:t>
            </w:r>
          </w:p>
        </w:tc>
        <w:tc>
          <w:tcPr>
            <w:tcW w:w="438" w:type="pct"/>
            <w:shd w:val="clear" w:color="auto" w:fill="auto"/>
            <w:noWrap/>
            <w:vAlign w:val="center"/>
            <w:hideMark/>
          </w:tcPr>
          <w:p w14:paraId="320FD653" w14:textId="77777777" w:rsidR="000A2F1D" w:rsidRPr="00C514FF" w:rsidRDefault="000A2F1D" w:rsidP="000C3344">
            <w:pPr>
              <w:pStyle w:val="TableTextRight"/>
              <w:rPr>
                <w:sz w:val="22"/>
              </w:rPr>
            </w:pPr>
            <w:r w:rsidRPr="00C514FF">
              <w:rPr>
                <w:sz w:val="22"/>
              </w:rPr>
              <w:t xml:space="preserve">  - </w:t>
            </w:r>
          </w:p>
        </w:tc>
        <w:tc>
          <w:tcPr>
            <w:tcW w:w="551" w:type="pct"/>
            <w:shd w:val="clear" w:color="auto" w:fill="auto"/>
            <w:noWrap/>
            <w:vAlign w:val="center"/>
            <w:hideMark/>
          </w:tcPr>
          <w:p w14:paraId="249E0DEA" w14:textId="77777777" w:rsidR="000A2F1D" w:rsidRPr="00C514FF" w:rsidRDefault="000A2F1D" w:rsidP="000C3344">
            <w:pPr>
              <w:pStyle w:val="TableTextRight"/>
              <w:rPr>
                <w:sz w:val="22"/>
              </w:rPr>
            </w:pPr>
            <w:r w:rsidRPr="00C514FF">
              <w:rPr>
                <w:sz w:val="22"/>
              </w:rPr>
              <w:t xml:space="preserve">70,602 </w:t>
            </w:r>
          </w:p>
        </w:tc>
        <w:tc>
          <w:tcPr>
            <w:tcW w:w="581" w:type="pct"/>
            <w:shd w:val="clear" w:color="auto" w:fill="auto"/>
            <w:noWrap/>
            <w:vAlign w:val="center"/>
            <w:hideMark/>
          </w:tcPr>
          <w:p w14:paraId="5E8882BA" w14:textId="77777777" w:rsidR="000A2F1D" w:rsidRPr="00C514FF" w:rsidRDefault="000A2F1D" w:rsidP="000C3344">
            <w:pPr>
              <w:pStyle w:val="TableTextRight"/>
              <w:rPr>
                <w:sz w:val="22"/>
              </w:rPr>
            </w:pPr>
            <w:r w:rsidRPr="00C514FF">
              <w:rPr>
                <w:sz w:val="22"/>
              </w:rPr>
              <w:t xml:space="preserve">69,743 </w:t>
            </w:r>
          </w:p>
        </w:tc>
        <w:tc>
          <w:tcPr>
            <w:tcW w:w="370" w:type="pct"/>
            <w:shd w:val="clear" w:color="auto" w:fill="auto"/>
            <w:noWrap/>
            <w:vAlign w:val="center"/>
            <w:hideMark/>
          </w:tcPr>
          <w:p w14:paraId="360C06AB" w14:textId="77777777" w:rsidR="000A2F1D" w:rsidRPr="00C514FF" w:rsidRDefault="000A2F1D" w:rsidP="000C3344">
            <w:pPr>
              <w:pStyle w:val="TableTextRight"/>
              <w:rPr>
                <w:sz w:val="22"/>
              </w:rPr>
            </w:pPr>
            <w:r w:rsidRPr="00C514FF">
              <w:rPr>
                <w:sz w:val="22"/>
              </w:rPr>
              <w:t xml:space="preserve">859 </w:t>
            </w:r>
          </w:p>
        </w:tc>
      </w:tr>
      <w:tr w:rsidR="00FA2340" w:rsidRPr="00C514FF" w14:paraId="434CDE40" w14:textId="77777777" w:rsidTr="00BD1BEF">
        <w:trPr>
          <w:trHeight w:val="284"/>
        </w:trPr>
        <w:tc>
          <w:tcPr>
            <w:tcW w:w="549" w:type="pct"/>
            <w:shd w:val="clear" w:color="auto" w:fill="auto"/>
            <w:vAlign w:val="center"/>
            <w:hideMark/>
          </w:tcPr>
          <w:p w14:paraId="74F27D36" w14:textId="77777777" w:rsidR="000A2F1D" w:rsidRPr="00C514FF" w:rsidRDefault="000A2F1D" w:rsidP="000C3344">
            <w:pPr>
              <w:pStyle w:val="TableTextLeftBold"/>
              <w:rPr>
                <w:sz w:val="22"/>
              </w:rPr>
            </w:pPr>
            <w:r w:rsidRPr="00C514FF">
              <w:rPr>
                <w:sz w:val="22"/>
              </w:rPr>
              <w:t>Total</w:t>
            </w:r>
          </w:p>
        </w:tc>
        <w:tc>
          <w:tcPr>
            <w:tcW w:w="549" w:type="pct"/>
            <w:shd w:val="clear" w:color="auto" w:fill="auto"/>
            <w:noWrap/>
            <w:vAlign w:val="center"/>
            <w:hideMark/>
          </w:tcPr>
          <w:p w14:paraId="15BA88C4" w14:textId="77777777" w:rsidR="000A2F1D" w:rsidRPr="00C514FF" w:rsidRDefault="000A2F1D" w:rsidP="000C3344">
            <w:pPr>
              <w:pStyle w:val="TableTextRightBold"/>
              <w:rPr>
                <w:sz w:val="22"/>
              </w:rPr>
            </w:pPr>
            <w:r w:rsidRPr="00C514FF">
              <w:rPr>
                <w:sz w:val="22"/>
              </w:rPr>
              <w:t xml:space="preserve">10,094,630 </w:t>
            </w:r>
          </w:p>
        </w:tc>
        <w:tc>
          <w:tcPr>
            <w:tcW w:w="400" w:type="pct"/>
            <w:shd w:val="clear" w:color="auto" w:fill="auto"/>
            <w:noWrap/>
            <w:vAlign w:val="center"/>
            <w:hideMark/>
          </w:tcPr>
          <w:p w14:paraId="301D7C54" w14:textId="77777777" w:rsidR="000A2F1D" w:rsidRPr="00C514FF" w:rsidRDefault="000A2F1D" w:rsidP="000C3344">
            <w:pPr>
              <w:pStyle w:val="TableTextRightBold"/>
              <w:rPr>
                <w:sz w:val="22"/>
              </w:rPr>
            </w:pPr>
            <w:r w:rsidRPr="00C514FF">
              <w:rPr>
                <w:sz w:val="22"/>
              </w:rPr>
              <w:t xml:space="preserve">792,851 </w:t>
            </w:r>
          </w:p>
        </w:tc>
        <w:tc>
          <w:tcPr>
            <w:tcW w:w="350" w:type="pct"/>
            <w:shd w:val="clear" w:color="auto" w:fill="auto"/>
            <w:noWrap/>
            <w:vAlign w:val="center"/>
            <w:hideMark/>
          </w:tcPr>
          <w:p w14:paraId="76377409" w14:textId="77777777" w:rsidR="000A2F1D" w:rsidRPr="00C514FF" w:rsidRDefault="000A2F1D" w:rsidP="000C3344">
            <w:pPr>
              <w:pStyle w:val="TableTextRightBold"/>
              <w:rPr>
                <w:sz w:val="22"/>
              </w:rPr>
            </w:pPr>
            <w:r w:rsidRPr="00C514FF">
              <w:rPr>
                <w:sz w:val="22"/>
              </w:rPr>
              <w:t xml:space="preserve">490,146 </w:t>
            </w:r>
          </w:p>
        </w:tc>
        <w:tc>
          <w:tcPr>
            <w:tcW w:w="400" w:type="pct"/>
            <w:shd w:val="clear" w:color="auto" w:fill="auto"/>
            <w:noWrap/>
            <w:vAlign w:val="center"/>
            <w:hideMark/>
          </w:tcPr>
          <w:p w14:paraId="486B6F16" w14:textId="77777777" w:rsidR="000A2F1D" w:rsidRPr="00C514FF" w:rsidRDefault="000A2F1D" w:rsidP="000C3344">
            <w:pPr>
              <w:pStyle w:val="TableTextRightBold"/>
              <w:rPr>
                <w:sz w:val="22"/>
              </w:rPr>
            </w:pPr>
            <w:r w:rsidRPr="00C514FF">
              <w:rPr>
                <w:sz w:val="22"/>
              </w:rPr>
              <w:t xml:space="preserve">  -</w:t>
            </w:r>
          </w:p>
        </w:tc>
        <w:tc>
          <w:tcPr>
            <w:tcW w:w="400" w:type="pct"/>
            <w:shd w:val="clear" w:color="auto" w:fill="auto"/>
            <w:noWrap/>
            <w:vAlign w:val="center"/>
            <w:hideMark/>
          </w:tcPr>
          <w:p w14:paraId="5C917588" w14:textId="77777777" w:rsidR="000A2F1D" w:rsidRPr="00C514FF" w:rsidRDefault="000A2F1D" w:rsidP="000C3344">
            <w:pPr>
              <w:pStyle w:val="TableTextRightBold"/>
              <w:rPr>
                <w:sz w:val="22"/>
              </w:rPr>
            </w:pPr>
            <w:r w:rsidRPr="00C514FF">
              <w:rPr>
                <w:sz w:val="22"/>
              </w:rPr>
              <w:t xml:space="preserve">257,528 </w:t>
            </w:r>
          </w:p>
        </w:tc>
        <w:tc>
          <w:tcPr>
            <w:tcW w:w="412" w:type="pct"/>
            <w:shd w:val="clear" w:color="auto" w:fill="auto"/>
            <w:noWrap/>
            <w:vAlign w:val="center"/>
            <w:hideMark/>
          </w:tcPr>
          <w:p w14:paraId="5356DABD" w14:textId="77777777" w:rsidR="000A2F1D" w:rsidRPr="00C514FF" w:rsidRDefault="000A2F1D" w:rsidP="000C3344">
            <w:pPr>
              <w:pStyle w:val="TableTextRightBold"/>
              <w:rPr>
                <w:sz w:val="22"/>
              </w:rPr>
            </w:pPr>
            <w:r w:rsidRPr="00C514FF">
              <w:rPr>
                <w:sz w:val="22"/>
              </w:rPr>
              <w:t xml:space="preserve">60,321 </w:t>
            </w:r>
          </w:p>
        </w:tc>
        <w:tc>
          <w:tcPr>
            <w:tcW w:w="438" w:type="pct"/>
            <w:shd w:val="clear" w:color="auto" w:fill="auto"/>
            <w:noWrap/>
            <w:vAlign w:val="center"/>
            <w:hideMark/>
          </w:tcPr>
          <w:p w14:paraId="461279EC" w14:textId="77777777" w:rsidR="000A2F1D" w:rsidRPr="00C514FF" w:rsidRDefault="000A2F1D" w:rsidP="000C3344">
            <w:pPr>
              <w:pStyle w:val="TableTextRightBold"/>
              <w:rPr>
                <w:sz w:val="22"/>
              </w:rPr>
            </w:pPr>
            <w:r w:rsidRPr="00C514FF">
              <w:rPr>
                <w:sz w:val="22"/>
              </w:rPr>
              <w:t xml:space="preserve">  -</w:t>
            </w:r>
          </w:p>
        </w:tc>
        <w:tc>
          <w:tcPr>
            <w:tcW w:w="551" w:type="pct"/>
            <w:shd w:val="clear" w:color="auto" w:fill="auto"/>
            <w:noWrap/>
            <w:vAlign w:val="center"/>
            <w:hideMark/>
          </w:tcPr>
          <w:p w14:paraId="4DDC36D7" w14:textId="77777777" w:rsidR="000A2F1D" w:rsidRPr="00C514FF" w:rsidRDefault="000A2F1D" w:rsidP="000C3344">
            <w:pPr>
              <w:pStyle w:val="TableTextRightBold"/>
              <w:rPr>
                <w:sz w:val="22"/>
              </w:rPr>
            </w:pPr>
            <w:r w:rsidRPr="00C514FF">
              <w:rPr>
                <w:sz w:val="22"/>
              </w:rPr>
              <w:t xml:space="preserve">11,695,476 </w:t>
            </w:r>
          </w:p>
        </w:tc>
        <w:tc>
          <w:tcPr>
            <w:tcW w:w="581" w:type="pct"/>
            <w:shd w:val="clear" w:color="auto" w:fill="auto"/>
            <w:noWrap/>
            <w:vAlign w:val="center"/>
            <w:hideMark/>
          </w:tcPr>
          <w:p w14:paraId="1430A35C" w14:textId="77777777" w:rsidR="000A2F1D" w:rsidRPr="00C514FF" w:rsidRDefault="000A2F1D" w:rsidP="000C3344">
            <w:pPr>
              <w:pStyle w:val="TableTextRightBold"/>
              <w:rPr>
                <w:sz w:val="22"/>
              </w:rPr>
            </w:pPr>
            <w:r w:rsidRPr="00C514FF">
              <w:rPr>
                <w:sz w:val="22"/>
              </w:rPr>
              <w:t xml:space="preserve">10,281,453 </w:t>
            </w:r>
          </w:p>
        </w:tc>
        <w:tc>
          <w:tcPr>
            <w:tcW w:w="370" w:type="pct"/>
            <w:shd w:val="clear" w:color="auto" w:fill="auto"/>
            <w:noWrap/>
            <w:vAlign w:val="center"/>
            <w:hideMark/>
          </w:tcPr>
          <w:p w14:paraId="28F7BE50" w14:textId="77777777" w:rsidR="000A2F1D" w:rsidRPr="00C514FF" w:rsidRDefault="000A2F1D" w:rsidP="000C3344">
            <w:pPr>
              <w:pStyle w:val="TableTextRightBold"/>
              <w:rPr>
                <w:sz w:val="22"/>
              </w:rPr>
            </w:pPr>
            <w:r w:rsidRPr="00C514FF">
              <w:rPr>
                <w:sz w:val="22"/>
              </w:rPr>
              <w:t xml:space="preserve">1,414,023 </w:t>
            </w:r>
          </w:p>
        </w:tc>
      </w:tr>
    </w:tbl>
    <w:p w14:paraId="76F71942" w14:textId="77777777" w:rsidR="000A2F1D" w:rsidRPr="00E75A27" w:rsidRDefault="000A2F1D" w:rsidP="00E75A27">
      <w:pPr>
        <w:pStyle w:val="Note"/>
      </w:pPr>
      <w:r w:rsidRPr="00E75A27">
        <w:t>Notes:</w:t>
      </w:r>
    </w:p>
    <w:p w14:paraId="0090FB48" w14:textId="77777777" w:rsidR="000A2F1D" w:rsidRPr="00E75A27" w:rsidRDefault="000A2F1D" w:rsidP="00A75CCF">
      <w:pPr>
        <w:pStyle w:val="iNotenumberiiiiii0"/>
        <w:numPr>
          <w:ilvl w:val="0"/>
          <w:numId w:val="21"/>
        </w:numPr>
      </w:pPr>
      <w:r w:rsidRPr="00E75A27">
        <w:lastRenderedPageBreak/>
        <w:t>As published in Victorian Budget 2019-20 Statement of Finances (incorporating Quarterly Financial Report No.3) Budget Paper No.5 Appendix A Table A.5: Consolidated Fund payments: total annual appropriations.</w:t>
      </w:r>
    </w:p>
    <w:p w14:paraId="5504A7D6" w14:textId="77777777" w:rsidR="000A2F1D" w:rsidRPr="00E75A27" w:rsidRDefault="000A2F1D" w:rsidP="00A75CCF">
      <w:pPr>
        <w:pStyle w:val="iNotenumberiiiiii0"/>
        <w:numPr>
          <w:ilvl w:val="0"/>
          <w:numId w:val="21"/>
        </w:numPr>
      </w:pPr>
      <w:r w:rsidRPr="00E75A27">
        <w:t>Effective from 1/1/2019, as a result of MoG change, non-transport appropriations have been transferred out of DoT.</w:t>
      </w:r>
    </w:p>
    <w:p w14:paraId="2EA79CCE" w14:textId="77777777" w:rsidR="000A2F1D" w:rsidRPr="00E75A27" w:rsidRDefault="000A2F1D" w:rsidP="00A75CCF">
      <w:pPr>
        <w:pStyle w:val="iNotenumberiiiiii0"/>
        <w:numPr>
          <w:ilvl w:val="0"/>
          <w:numId w:val="21"/>
        </w:numPr>
      </w:pPr>
      <w:proofErr w:type="gramStart"/>
      <w:r w:rsidRPr="00E75A27">
        <w:t>A number of</w:t>
      </w:r>
      <w:proofErr w:type="gramEnd"/>
      <w:r w:rsidRPr="00E75A27">
        <w:t xml:space="preserve"> DoT’s output programs have been rescheduled to the next financial year due to timing differences in commencements, completion of milestones, and/or contract finalisation.</w:t>
      </w:r>
    </w:p>
    <w:p w14:paraId="364CEA00" w14:textId="77777777" w:rsidR="000A2F1D" w:rsidRPr="00E97B7F" w:rsidRDefault="000A2F1D" w:rsidP="0021377A"/>
    <w:p w14:paraId="55E6F123" w14:textId="77777777" w:rsidR="0021377A" w:rsidRDefault="0021377A" w:rsidP="008B7E98">
      <w:pPr>
        <w:pStyle w:val="Heading4"/>
        <w:rPr>
          <w:lang w:val="en-GB" w:eastAsia="en-GB"/>
        </w:rPr>
        <w:sectPr w:rsidR="0021377A" w:rsidSect="0021377A">
          <w:headerReference w:type="even" r:id="rId36"/>
          <w:headerReference w:type="default" r:id="rId37"/>
          <w:headerReference w:type="first" r:id="rId38"/>
          <w:pgSz w:w="16838" w:h="11906" w:orient="landscape"/>
          <w:pgMar w:top="1418" w:right="1701" w:bottom="1418" w:left="1418" w:header="708" w:footer="708" w:gutter="0"/>
          <w:cols w:space="708"/>
          <w:docGrid w:linePitch="381"/>
        </w:sectPr>
      </w:pPr>
    </w:p>
    <w:p w14:paraId="58A0D3DD" w14:textId="07E42187" w:rsidR="000A2F1D" w:rsidRDefault="000A2F1D" w:rsidP="008B7E98">
      <w:pPr>
        <w:pStyle w:val="Heading4"/>
        <w:rPr>
          <w:lang w:val="en-GB" w:eastAsia="en-GB"/>
        </w:rPr>
      </w:pPr>
      <w:r w:rsidRPr="007444F0">
        <w:rPr>
          <w:lang w:val="en-GB" w:eastAsia="en-GB"/>
        </w:rPr>
        <w:lastRenderedPageBreak/>
        <w:t>Special appropriation</w:t>
      </w:r>
    </w:p>
    <w:p w14:paraId="2CEC9B87" w14:textId="77777777" w:rsidR="000A2F1D" w:rsidRPr="0092410C" w:rsidRDefault="000A2F1D" w:rsidP="000A2F1D">
      <w:pPr>
        <w:spacing w:after="0"/>
        <w:rPr>
          <w:rFonts w:asciiTheme="minorHAnsi" w:hAnsiTheme="minorHAnsi"/>
          <w:sz w:val="4"/>
          <w:szCs w:val="4"/>
        </w:rPr>
      </w:pPr>
      <w:bookmarkStart w:id="145" w:name="RANGE!A31:G42"/>
      <w:bookmarkEnd w:id="14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836"/>
        <w:gridCol w:w="1702"/>
        <w:gridCol w:w="1704"/>
      </w:tblGrid>
      <w:tr w:rsidR="0021377A" w:rsidRPr="00FC4DBA" w14:paraId="2B83AECC" w14:textId="77777777" w:rsidTr="0021377A">
        <w:trPr>
          <w:trHeight w:val="340"/>
        </w:trPr>
        <w:tc>
          <w:tcPr>
            <w:tcW w:w="1560" w:type="pct"/>
            <w:shd w:val="clear" w:color="auto" w:fill="auto"/>
            <w:noWrap/>
            <w:vAlign w:val="center"/>
            <w:hideMark/>
          </w:tcPr>
          <w:p w14:paraId="0C176682" w14:textId="77777777" w:rsidR="0021377A" w:rsidRPr="00FC4DBA" w:rsidRDefault="0021377A" w:rsidP="0021377A">
            <w:pPr>
              <w:pStyle w:val="TableTextLeft"/>
            </w:pPr>
          </w:p>
        </w:tc>
        <w:tc>
          <w:tcPr>
            <w:tcW w:w="1563" w:type="pct"/>
            <w:shd w:val="clear" w:color="auto" w:fill="auto"/>
            <w:noWrap/>
            <w:vAlign w:val="center"/>
            <w:hideMark/>
          </w:tcPr>
          <w:p w14:paraId="6DDA3A1E" w14:textId="77777777" w:rsidR="0021377A" w:rsidRPr="00FC4DBA" w:rsidRDefault="0021377A" w:rsidP="0021377A">
            <w:pPr>
              <w:pStyle w:val="TableTextLeft"/>
            </w:pPr>
          </w:p>
        </w:tc>
        <w:tc>
          <w:tcPr>
            <w:tcW w:w="938" w:type="pct"/>
            <w:shd w:val="clear" w:color="auto" w:fill="auto"/>
            <w:noWrap/>
            <w:vAlign w:val="center"/>
            <w:hideMark/>
          </w:tcPr>
          <w:p w14:paraId="75BC321D" w14:textId="77777777" w:rsidR="0021377A" w:rsidRPr="00FC4DBA" w:rsidRDefault="0021377A" w:rsidP="0021377A">
            <w:pPr>
              <w:pStyle w:val="TableTextCentreBold"/>
            </w:pPr>
            <w:r w:rsidRPr="00FC4DBA">
              <w:t>($ thousand)</w:t>
            </w:r>
          </w:p>
        </w:tc>
        <w:tc>
          <w:tcPr>
            <w:tcW w:w="939" w:type="pct"/>
            <w:shd w:val="clear" w:color="auto" w:fill="auto"/>
            <w:vAlign w:val="center"/>
          </w:tcPr>
          <w:p w14:paraId="67F48AF4" w14:textId="1EB23B22" w:rsidR="0021377A" w:rsidRPr="00FC4DBA" w:rsidRDefault="0021377A" w:rsidP="0021377A">
            <w:pPr>
              <w:pStyle w:val="TableTextCentreBold"/>
            </w:pPr>
            <w:r w:rsidRPr="00FC4DBA">
              <w:t>($ thousand)</w:t>
            </w:r>
          </w:p>
        </w:tc>
      </w:tr>
      <w:tr w:rsidR="0021377A" w:rsidRPr="00FC4DBA" w14:paraId="44E3AAFD" w14:textId="77777777" w:rsidTr="0021377A">
        <w:trPr>
          <w:trHeight w:val="340"/>
        </w:trPr>
        <w:tc>
          <w:tcPr>
            <w:tcW w:w="1560" w:type="pct"/>
            <w:shd w:val="clear" w:color="auto" w:fill="auto"/>
            <w:noWrap/>
            <w:vAlign w:val="center"/>
          </w:tcPr>
          <w:p w14:paraId="75D5A11F" w14:textId="4C49FC2B" w:rsidR="0021377A" w:rsidRPr="00FC4DBA" w:rsidRDefault="0021377A" w:rsidP="0021377A">
            <w:pPr>
              <w:pStyle w:val="TableTextLeftBold"/>
            </w:pPr>
          </w:p>
        </w:tc>
        <w:tc>
          <w:tcPr>
            <w:tcW w:w="1563" w:type="pct"/>
            <w:shd w:val="clear" w:color="auto" w:fill="auto"/>
            <w:noWrap/>
            <w:vAlign w:val="center"/>
          </w:tcPr>
          <w:p w14:paraId="1F931A60" w14:textId="51DAA71E" w:rsidR="0021377A" w:rsidRPr="00FC4DBA" w:rsidRDefault="0021377A" w:rsidP="0021377A">
            <w:pPr>
              <w:pStyle w:val="TableTextLeftBold"/>
            </w:pPr>
          </w:p>
        </w:tc>
        <w:tc>
          <w:tcPr>
            <w:tcW w:w="1877" w:type="pct"/>
            <w:gridSpan w:val="2"/>
            <w:shd w:val="clear" w:color="auto" w:fill="auto"/>
            <w:vAlign w:val="center"/>
            <w:hideMark/>
          </w:tcPr>
          <w:p w14:paraId="69678EF1" w14:textId="77777777" w:rsidR="0021377A" w:rsidRPr="00FC4DBA" w:rsidRDefault="0021377A" w:rsidP="0021377A">
            <w:pPr>
              <w:pStyle w:val="TableTextCentreBold"/>
            </w:pPr>
            <w:r w:rsidRPr="00FC4DBA">
              <w:t>Appropriations applied</w:t>
            </w:r>
          </w:p>
        </w:tc>
      </w:tr>
      <w:tr w:rsidR="0021377A" w:rsidRPr="00FC4DBA" w14:paraId="1B8DA276" w14:textId="77777777" w:rsidTr="0021377A">
        <w:trPr>
          <w:trHeight w:val="340"/>
        </w:trPr>
        <w:tc>
          <w:tcPr>
            <w:tcW w:w="1560" w:type="pct"/>
            <w:shd w:val="clear" w:color="auto" w:fill="auto"/>
            <w:noWrap/>
            <w:vAlign w:val="center"/>
            <w:hideMark/>
          </w:tcPr>
          <w:p w14:paraId="6D2373EA" w14:textId="4FBDD16D" w:rsidR="0021377A" w:rsidRPr="00FC4DBA" w:rsidRDefault="0021377A" w:rsidP="0021377A">
            <w:pPr>
              <w:pStyle w:val="TableTextLeftBold"/>
            </w:pPr>
            <w:r w:rsidRPr="00FC4DBA">
              <w:t>Authority</w:t>
            </w:r>
          </w:p>
        </w:tc>
        <w:tc>
          <w:tcPr>
            <w:tcW w:w="1563" w:type="pct"/>
            <w:shd w:val="clear" w:color="auto" w:fill="auto"/>
            <w:noWrap/>
            <w:vAlign w:val="center"/>
            <w:hideMark/>
          </w:tcPr>
          <w:p w14:paraId="739C86A0" w14:textId="4018261A" w:rsidR="0021377A" w:rsidRPr="00FC4DBA" w:rsidRDefault="0021377A" w:rsidP="0021377A">
            <w:pPr>
              <w:pStyle w:val="TableTextLeftBold"/>
            </w:pPr>
            <w:r w:rsidRPr="00FC4DBA">
              <w:t>Purpose</w:t>
            </w:r>
          </w:p>
        </w:tc>
        <w:tc>
          <w:tcPr>
            <w:tcW w:w="938" w:type="pct"/>
            <w:shd w:val="clear" w:color="auto" w:fill="auto"/>
            <w:noWrap/>
            <w:vAlign w:val="center"/>
            <w:hideMark/>
          </w:tcPr>
          <w:p w14:paraId="56E59405" w14:textId="77777777" w:rsidR="0021377A" w:rsidRPr="00FC4DBA" w:rsidRDefault="0021377A" w:rsidP="0021377A">
            <w:pPr>
              <w:pStyle w:val="TableTextRightBold"/>
            </w:pPr>
            <w:r w:rsidRPr="00FC4DBA">
              <w:t>2019</w:t>
            </w:r>
          </w:p>
        </w:tc>
        <w:tc>
          <w:tcPr>
            <w:tcW w:w="939" w:type="pct"/>
            <w:shd w:val="clear" w:color="auto" w:fill="auto"/>
            <w:noWrap/>
            <w:vAlign w:val="center"/>
            <w:hideMark/>
          </w:tcPr>
          <w:p w14:paraId="406C733C" w14:textId="77777777" w:rsidR="0021377A" w:rsidRPr="00FC4DBA" w:rsidRDefault="0021377A" w:rsidP="0021377A">
            <w:pPr>
              <w:pStyle w:val="TableTextRightBold"/>
            </w:pPr>
            <w:r w:rsidRPr="00FC4DBA">
              <w:t>2018</w:t>
            </w:r>
          </w:p>
        </w:tc>
      </w:tr>
      <w:tr w:rsidR="0021377A" w:rsidRPr="00FC4DBA" w14:paraId="7E21EFA0" w14:textId="77777777" w:rsidTr="0021377A">
        <w:trPr>
          <w:trHeight w:val="340"/>
        </w:trPr>
        <w:tc>
          <w:tcPr>
            <w:tcW w:w="1560" w:type="pct"/>
            <w:shd w:val="clear" w:color="auto" w:fill="auto"/>
            <w:noWrap/>
            <w:vAlign w:val="center"/>
            <w:hideMark/>
          </w:tcPr>
          <w:p w14:paraId="239E3E4B" w14:textId="77777777" w:rsidR="0021377A" w:rsidRPr="00FC4DBA" w:rsidRDefault="0021377A" w:rsidP="0021377A">
            <w:pPr>
              <w:pStyle w:val="TableTextGreen"/>
            </w:pPr>
            <w:r w:rsidRPr="00FC4DBA">
              <w:t>Operating</w:t>
            </w:r>
          </w:p>
        </w:tc>
        <w:tc>
          <w:tcPr>
            <w:tcW w:w="1563" w:type="pct"/>
            <w:shd w:val="clear" w:color="auto" w:fill="auto"/>
            <w:noWrap/>
            <w:vAlign w:val="center"/>
            <w:hideMark/>
          </w:tcPr>
          <w:p w14:paraId="0220DA24" w14:textId="77777777" w:rsidR="0021377A" w:rsidRPr="00FC4DBA" w:rsidRDefault="0021377A" w:rsidP="0021377A">
            <w:pPr>
              <w:pStyle w:val="TableTextLeft"/>
            </w:pPr>
          </w:p>
        </w:tc>
        <w:tc>
          <w:tcPr>
            <w:tcW w:w="938" w:type="pct"/>
            <w:shd w:val="clear" w:color="auto" w:fill="auto"/>
            <w:noWrap/>
            <w:vAlign w:val="bottom"/>
            <w:hideMark/>
          </w:tcPr>
          <w:p w14:paraId="415D3E0B" w14:textId="77777777" w:rsidR="0021377A" w:rsidRPr="00FC4DBA" w:rsidRDefault="0021377A" w:rsidP="0021377A">
            <w:pPr>
              <w:pStyle w:val="TableTextRight"/>
            </w:pPr>
          </w:p>
        </w:tc>
        <w:tc>
          <w:tcPr>
            <w:tcW w:w="939" w:type="pct"/>
            <w:shd w:val="clear" w:color="auto" w:fill="auto"/>
            <w:noWrap/>
            <w:vAlign w:val="bottom"/>
            <w:hideMark/>
          </w:tcPr>
          <w:p w14:paraId="3121F0DC" w14:textId="77777777" w:rsidR="0021377A" w:rsidRPr="00FC4DBA" w:rsidRDefault="0021377A" w:rsidP="0021377A">
            <w:pPr>
              <w:pStyle w:val="TableTextRight"/>
            </w:pPr>
          </w:p>
        </w:tc>
      </w:tr>
      <w:tr w:rsidR="0021377A" w:rsidRPr="00FC4DBA" w14:paraId="4F47F510" w14:textId="77777777" w:rsidTr="0021377A">
        <w:trPr>
          <w:trHeight w:val="340"/>
        </w:trPr>
        <w:tc>
          <w:tcPr>
            <w:tcW w:w="1560" w:type="pct"/>
            <w:shd w:val="clear" w:color="auto" w:fill="auto"/>
            <w:hideMark/>
          </w:tcPr>
          <w:p w14:paraId="76F2C6CE" w14:textId="77777777" w:rsidR="0021377A" w:rsidRPr="00FC4DBA" w:rsidRDefault="0021377A" w:rsidP="0021377A">
            <w:pPr>
              <w:pStyle w:val="TableTextLeft"/>
            </w:pPr>
            <w:r w:rsidRPr="00FC4DBA">
              <w:t xml:space="preserve">Section 213A (4) of the </w:t>
            </w:r>
            <w:r w:rsidRPr="00F70329">
              <w:rPr>
                <w:i/>
              </w:rPr>
              <w:t>Transport (Compliance and Miscellaneous) Act 1983</w:t>
            </w:r>
          </w:p>
        </w:tc>
        <w:tc>
          <w:tcPr>
            <w:tcW w:w="1563" w:type="pct"/>
            <w:shd w:val="clear" w:color="auto" w:fill="auto"/>
            <w:hideMark/>
          </w:tcPr>
          <w:p w14:paraId="5AC1CC70" w14:textId="77777777" w:rsidR="0021377A" w:rsidRPr="00FC4DBA" w:rsidRDefault="0021377A" w:rsidP="0021377A">
            <w:pPr>
              <w:pStyle w:val="TableTextLeft"/>
            </w:pPr>
            <w:r w:rsidRPr="00FC4DBA">
              <w:t>Refund to public transport operators for administrative costs associated with ticket infringements</w:t>
            </w:r>
          </w:p>
        </w:tc>
        <w:tc>
          <w:tcPr>
            <w:tcW w:w="938" w:type="pct"/>
            <w:shd w:val="clear" w:color="auto" w:fill="auto"/>
            <w:noWrap/>
            <w:hideMark/>
          </w:tcPr>
          <w:p w14:paraId="57CCCB6A" w14:textId="77777777" w:rsidR="0021377A" w:rsidRPr="00FC4DBA" w:rsidRDefault="0021377A" w:rsidP="0021377A">
            <w:pPr>
              <w:pStyle w:val="TableTextRight"/>
            </w:pPr>
            <w:r w:rsidRPr="00FC4DBA">
              <w:t xml:space="preserve">733 </w:t>
            </w:r>
          </w:p>
        </w:tc>
        <w:tc>
          <w:tcPr>
            <w:tcW w:w="939" w:type="pct"/>
            <w:shd w:val="clear" w:color="auto" w:fill="auto"/>
            <w:noWrap/>
            <w:hideMark/>
          </w:tcPr>
          <w:p w14:paraId="66A47C78" w14:textId="77777777" w:rsidR="0021377A" w:rsidRPr="00FC4DBA" w:rsidRDefault="0021377A" w:rsidP="0021377A">
            <w:pPr>
              <w:pStyle w:val="TableTextRight"/>
            </w:pPr>
            <w:r w:rsidRPr="00FC4DBA">
              <w:t>512</w:t>
            </w:r>
          </w:p>
        </w:tc>
      </w:tr>
      <w:tr w:rsidR="0021377A" w:rsidRPr="00FC4DBA" w14:paraId="0D8FA655" w14:textId="77777777" w:rsidTr="0021377A">
        <w:trPr>
          <w:trHeight w:val="340"/>
        </w:trPr>
        <w:tc>
          <w:tcPr>
            <w:tcW w:w="1560" w:type="pct"/>
            <w:shd w:val="clear" w:color="auto" w:fill="auto"/>
            <w:hideMark/>
          </w:tcPr>
          <w:p w14:paraId="16914F1E" w14:textId="77777777" w:rsidR="0021377A" w:rsidRPr="00FC4DBA" w:rsidRDefault="0021377A" w:rsidP="0021377A">
            <w:pPr>
              <w:pStyle w:val="TableTextLeft"/>
            </w:pPr>
            <w:r w:rsidRPr="00FC4DBA">
              <w:t xml:space="preserve">Section 10 of the </w:t>
            </w:r>
            <w:r w:rsidRPr="00F70329">
              <w:rPr>
                <w:i/>
              </w:rPr>
              <w:t>Financial Management Act 1994</w:t>
            </w:r>
            <w:r w:rsidRPr="00FC4DBA">
              <w:t xml:space="preserve"> Appropriation of Commonwealth Grants etc</w:t>
            </w:r>
          </w:p>
        </w:tc>
        <w:tc>
          <w:tcPr>
            <w:tcW w:w="1563" w:type="pct"/>
            <w:shd w:val="clear" w:color="auto" w:fill="auto"/>
            <w:hideMark/>
          </w:tcPr>
          <w:p w14:paraId="5F94DF61" w14:textId="77777777" w:rsidR="0021377A" w:rsidRPr="00FC4DBA" w:rsidRDefault="0021377A" w:rsidP="0021377A">
            <w:pPr>
              <w:pStyle w:val="TableTextLeft"/>
            </w:pPr>
            <w:r w:rsidRPr="00FC4DBA">
              <w:t>Under arrangement between the Commonwealth and the State, money is granted or made available from the Consolidated Fund with the approval of the Governor in Council.</w:t>
            </w:r>
          </w:p>
        </w:tc>
        <w:tc>
          <w:tcPr>
            <w:tcW w:w="938" w:type="pct"/>
            <w:shd w:val="clear" w:color="auto" w:fill="auto"/>
            <w:noWrap/>
            <w:hideMark/>
          </w:tcPr>
          <w:p w14:paraId="6D4A6FE4" w14:textId="77777777" w:rsidR="0021377A" w:rsidRPr="00FC4DBA" w:rsidRDefault="0021377A" w:rsidP="0021377A">
            <w:pPr>
              <w:pStyle w:val="TableTextRight"/>
            </w:pPr>
            <w:r w:rsidRPr="00FC4DBA">
              <w:t xml:space="preserve">57,728 </w:t>
            </w:r>
          </w:p>
        </w:tc>
        <w:tc>
          <w:tcPr>
            <w:tcW w:w="939" w:type="pct"/>
            <w:shd w:val="clear" w:color="auto" w:fill="auto"/>
            <w:hideMark/>
          </w:tcPr>
          <w:p w14:paraId="5BB36DFF" w14:textId="77777777" w:rsidR="0021377A" w:rsidRPr="00FC4DBA" w:rsidRDefault="0021377A" w:rsidP="0021377A">
            <w:pPr>
              <w:pStyle w:val="TableTextRight"/>
            </w:pPr>
            <w:r w:rsidRPr="00FC4DBA">
              <w:t>254,167</w:t>
            </w:r>
          </w:p>
        </w:tc>
      </w:tr>
      <w:tr w:rsidR="0021377A" w:rsidRPr="00FC4DBA" w14:paraId="35F678E1" w14:textId="77777777" w:rsidTr="0021377A">
        <w:trPr>
          <w:trHeight w:val="340"/>
        </w:trPr>
        <w:tc>
          <w:tcPr>
            <w:tcW w:w="1560" w:type="pct"/>
            <w:shd w:val="clear" w:color="auto" w:fill="auto"/>
            <w:hideMark/>
          </w:tcPr>
          <w:p w14:paraId="5AECC46C" w14:textId="77777777" w:rsidR="0021377A" w:rsidRPr="005F3BAF" w:rsidRDefault="0021377A" w:rsidP="0021377A">
            <w:pPr>
              <w:pStyle w:val="TableTextLeft"/>
              <w:rPr>
                <w:i/>
              </w:rPr>
            </w:pPr>
            <w:r w:rsidRPr="005F3BAF">
              <w:rPr>
                <w:i/>
              </w:rPr>
              <w:t>Transport Legislation Amendment (Better Roads Victoria and Other Amendments) Act 2019</w:t>
            </w:r>
          </w:p>
        </w:tc>
        <w:tc>
          <w:tcPr>
            <w:tcW w:w="1563" w:type="pct"/>
            <w:shd w:val="clear" w:color="auto" w:fill="auto"/>
            <w:hideMark/>
          </w:tcPr>
          <w:p w14:paraId="48385041" w14:textId="77777777" w:rsidR="0021377A" w:rsidRPr="00FC4DBA" w:rsidRDefault="0021377A" w:rsidP="0021377A">
            <w:pPr>
              <w:pStyle w:val="TableTextLeft"/>
            </w:pPr>
            <w:r w:rsidRPr="00FC4DBA">
              <w:t>Reflects legislation amendment under the Business Franchise (Petroleum Products) Act 1979, allowing for the collection of fines for road repair and upgrades.</w:t>
            </w:r>
          </w:p>
        </w:tc>
        <w:tc>
          <w:tcPr>
            <w:tcW w:w="938" w:type="pct"/>
            <w:shd w:val="clear" w:color="auto" w:fill="auto"/>
            <w:noWrap/>
            <w:hideMark/>
          </w:tcPr>
          <w:p w14:paraId="336BB278" w14:textId="77777777" w:rsidR="0021377A" w:rsidRPr="00FC4DBA" w:rsidRDefault="0021377A" w:rsidP="0021377A">
            <w:pPr>
              <w:pStyle w:val="TableTextRight"/>
            </w:pPr>
            <w:r w:rsidRPr="00FC4DBA">
              <w:t xml:space="preserve">68,637 </w:t>
            </w:r>
          </w:p>
        </w:tc>
        <w:tc>
          <w:tcPr>
            <w:tcW w:w="939" w:type="pct"/>
            <w:shd w:val="clear" w:color="auto" w:fill="auto"/>
            <w:hideMark/>
          </w:tcPr>
          <w:p w14:paraId="45AA6BCD" w14:textId="77777777" w:rsidR="0021377A" w:rsidRPr="00FC4DBA" w:rsidRDefault="0021377A" w:rsidP="0021377A">
            <w:pPr>
              <w:pStyle w:val="TableTextRight"/>
            </w:pPr>
            <w:r w:rsidRPr="00FC4DBA">
              <w:t>-</w:t>
            </w:r>
          </w:p>
        </w:tc>
      </w:tr>
      <w:tr w:rsidR="0021377A" w:rsidRPr="00FC4DBA" w14:paraId="7F1A3150" w14:textId="77777777" w:rsidTr="0021377A">
        <w:trPr>
          <w:trHeight w:val="340"/>
        </w:trPr>
        <w:tc>
          <w:tcPr>
            <w:tcW w:w="1560" w:type="pct"/>
            <w:shd w:val="clear" w:color="auto" w:fill="auto"/>
            <w:noWrap/>
            <w:vAlign w:val="center"/>
            <w:hideMark/>
          </w:tcPr>
          <w:p w14:paraId="4B882EAC" w14:textId="77777777" w:rsidR="0021377A" w:rsidRPr="00FC4DBA" w:rsidRDefault="0021377A" w:rsidP="0021377A">
            <w:pPr>
              <w:pStyle w:val="TableTextLeftBold"/>
            </w:pPr>
            <w:r w:rsidRPr="00FC4DBA">
              <w:t>Total Operating</w:t>
            </w:r>
          </w:p>
        </w:tc>
        <w:tc>
          <w:tcPr>
            <w:tcW w:w="1563" w:type="pct"/>
            <w:shd w:val="clear" w:color="auto" w:fill="auto"/>
            <w:noWrap/>
            <w:vAlign w:val="center"/>
          </w:tcPr>
          <w:p w14:paraId="3272019E" w14:textId="7596ED5C" w:rsidR="0021377A" w:rsidRPr="00FC4DBA" w:rsidRDefault="0021377A" w:rsidP="0021377A">
            <w:pPr>
              <w:pStyle w:val="TableTextRightBold"/>
            </w:pPr>
          </w:p>
        </w:tc>
        <w:tc>
          <w:tcPr>
            <w:tcW w:w="938" w:type="pct"/>
            <w:shd w:val="clear" w:color="auto" w:fill="auto"/>
            <w:noWrap/>
            <w:vAlign w:val="center"/>
            <w:hideMark/>
          </w:tcPr>
          <w:p w14:paraId="5AB4E8A8" w14:textId="77777777" w:rsidR="0021377A" w:rsidRPr="00FC4DBA" w:rsidRDefault="0021377A" w:rsidP="0021377A">
            <w:pPr>
              <w:pStyle w:val="TableTextRightBold"/>
            </w:pPr>
            <w:r w:rsidRPr="00FC4DBA">
              <w:t xml:space="preserve">127,098 </w:t>
            </w:r>
          </w:p>
        </w:tc>
        <w:tc>
          <w:tcPr>
            <w:tcW w:w="939" w:type="pct"/>
            <w:shd w:val="clear" w:color="auto" w:fill="auto"/>
            <w:vAlign w:val="center"/>
            <w:hideMark/>
          </w:tcPr>
          <w:p w14:paraId="694E6233" w14:textId="77777777" w:rsidR="0021377A" w:rsidRPr="00FC4DBA" w:rsidRDefault="0021377A" w:rsidP="0021377A">
            <w:pPr>
              <w:pStyle w:val="TableTextRightBold"/>
            </w:pPr>
            <w:r w:rsidRPr="00FC4DBA">
              <w:t>254,679</w:t>
            </w:r>
          </w:p>
        </w:tc>
      </w:tr>
      <w:tr w:rsidR="0021377A" w:rsidRPr="00FC4DBA" w14:paraId="5A2FCC77" w14:textId="77777777" w:rsidTr="0021377A">
        <w:trPr>
          <w:trHeight w:val="340"/>
        </w:trPr>
        <w:tc>
          <w:tcPr>
            <w:tcW w:w="1560" w:type="pct"/>
            <w:shd w:val="clear" w:color="auto" w:fill="auto"/>
            <w:noWrap/>
            <w:vAlign w:val="center"/>
            <w:hideMark/>
          </w:tcPr>
          <w:p w14:paraId="2AE2D4C2" w14:textId="77777777" w:rsidR="0021377A" w:rsidRPr="00FC4DBA" w:rsidRDefault="0021377A" w:rsidP="0021377A">
            <w:pPr>
              <w:pStyle w:val="TableTextLeft"/>
            </w:pPr>
          </w:p>
        </w:tc>
        <w:tc>
          <w:tcPr>
            <w:tcW w:w="1563" w:type="pct"/>
            <w:shd w:val="clear" w:color="auto" w:fill="auto"/>
            <w:noWrap/>
            <w:vAlign w:val="center"/>
          </w:tcPr>
          <w:p w14:paraId="509EE426" w14:textId="77777777" w:rsidR="0021377A" w:rsidRPr="00FC4DBA" w:rsidRDefault="0021377A" w:rsidP="0021377A">
            <w:pPr>
              <w:pStyle w:val="TableTextLeft"/>
              <w:jc w:val="right"/>
            </w:pPr>
          </w:p>
        </w:tc>
        <w:tc>
          <w:tcPr>
            <w:tcW w:w="938" w:type="pct"/>
            <w:shd w:val="clear" w:color="auto" w:fill="auto"/>
            <w:noWrap/>
            <w:vAlign w:val="center"/>
            <w:hideMark/>
          </w:tcPr>
          <w:p w14:paraId="7AA3742C" w14:textId="77777777" w:rsidR="0021377A" w:rsidRPr="00FC4DBA" w:rsidRDefault="0021377A" w:rsidP="0021377A">
            <w:pPr>
              <w:pStyle w:val="TableTextRight"/>
            </w:pPr>
          </w:p>
        </w:tc>
        <w:tc>
          <w:tcPr>
            <w:tcW w:w="939" w:type="pct"/>
            <w:shd w:val="clear" w:color="auto" w:fill="auto"/>
            <w:noWrap/>
            <w:vAlign w:val="center"/>
            <w:hideMark/>
          </w:tcPr>
          <w:p w14:paraId="6BACAB2D" w14:textId="77777777" w:rsidR="0021377A" w:rsidRPr="00FC4DBA" w:rsidRDefault="0021377A" w:rsidP="0021377A">
            <w:pPr>
              <w:pStyle w:val="TableTextRight"/>
            </w:pPr>
          </w:p>
        </w:tc>
      </w:tr>
      <w:tr w:rsidR="0021377A" w:rsidRPr="00FC4DBA" w14:paraId="4B389AEE" w14:textId="77777777" w:rsidTr="0021377A">
        <w:trPr>
          <w:trHeight w:val="340"/>
        </w:trPr>
        <w:tc>
          <w:tcPr>
            <w:tcW w:w="1560" w:type="pct"/>
            <w:shd w:val="clear" w:color="auto" w:fill="auto"/>
            <w:noWrap/>
            <w:vAlign w:val="center"/>
            <w:hideMark/>
          </w:tcPr>
          <w:p w14:paraId="76C3D974" w14:textId="77777777" w:rsidR="0021377A" w:rsidRPr="00FC4DBA" w:rsidRDefault="0021377A" w:rsidP="0021377A">
            <w:pPr>
              <w:pStyle w:val="TableTextGreen"/>
            </w:pPr>
            <w:r w:rsidRPr="00FC4DBA">
              <w:t>Capital</w:t>
            </w:r>
          </w:p>
        </w:tc>
        <w:tc>
          <w:tcPr>
            <w:tcW w:w="1563" w:type="pct"/>
            <w:shd w:val="clear" w:color="auto" w:fill="auto"/>
            <w:noWrap/>
            <w:vAlign w:val="center"/>
          </w:tcPr>
          <w:p w14:paraId="4D4FB105" w14:textId="77777777" w:rsidR="0021377A" w:rsidRPr="00FC4DBA" w:rsidRDefault="0021377A" w:rsidP="0021377A">
            <w:pPr>
              <w:pStyle w:val="TableTextLeft"/>
              <w:jc w:val="right"/>
            </w:pPr>
          </w:p>
        </w:tc>
        <w:tc>
          <w:tcPr>
            <w:tcW w:w="938" w:type="pct"/>
            <w:shd w:val="clear" w:color="auto" w:fill="auto"/>
            <w:noWrap/>
            <w:vAlign w:val="center"/>
            <w:hideMark/>
          </w:tcPr>
          <w:p w14:paraId="0546FB1D" w14:textId="77777777" w:rsidR="0021377A" w:rsidRPr="00FC4DBA" w:rsidRDefault="0021377A" w:rsidP="0021377A">
            <w:pPr>
              <w:pStyle w:val="TableTextRight"/>
            </w:pPr>
          </w:p>
        </w:tc>
        <w:tc>
          <w:tcPr>
            <w:tcW w:w="939" w:type="pct"/>
            <w:shd w:val="clear" w:color="auto" w:fill="auto"/>
            <w:noWrap/>
            <w:vAlign w:val="center"/>
            <w:hideMark/>
          </w:tcPr>
          <w:p w14:paraId="0F1C4967" w14:textId="77777777" w:rsidR="0021377A" w:rsidRPr="00FC4DBA" w:rsidRDefault="0021377A" w:rsidP="0021377A">
            <w:pPr>
              <w:pStyle w:val="TableTextRight"/>
            </w:pPr>
          </w:p>
        </w:tc>
      </w:tr>
      <w:tr w:rsidR="0021377A" w:rsidRPr="00FC4DBA" w14:paraId="71A93923" w14:textId="77777777" w:rsidTr="0021377A">
        <w:trPr>
          <w:trHeight w:val="340"/>
        </w:trPr>
        <w:tc>
          <w:tcPr>
            <w:tcW w:w="1560" w:type="pct"/>
            <w:shd w:val="clear" w:color="auto" w:fill="auto"/>
            <w:hideMark/>
          </w:tcPr>
          <w:p w14:paraId="559C843C" w14:textId="77777777" w:rsidR="0021377A" w:rsidRPr="00FC4DBA" w:rsidRDefault="0021377A" w:rsidP="0021377A">
            <w:pPr>
              <w:pStyle w:val="TableTextLeft"/>
            </w:pPr>
            <w:r w:rsidRPr="00FC4DBA">
              <w:t xml:space="preserve">Section 10 of the </w:t>
            </w:r>
            <w:r w:rsidRPr="00B933D8">
              <w:rPr>
                <w:i/>
              </w:rPr>
              <w:t>Financial Management Act 1994</w:t>
            </w:r>
            <w:r w:rsidRPr="00FC4DBA">
              <w:t xml:space="preserve"> Appropriation of Commonwealth Grants etc</w:t>
            </w:r>
          </w:p>
        </w:tc>
        <w:tc>
          <w:tcPr>
            <w:tcW w:w="1563" w:type="pct"/>
            <w:shd w:val="clear" w:color="auto" w:fill="auto"/>
            <w:hideMark/>
          </w:tcPr>
          <w:p w14:paraId="7089E196" w14:textId="77777777" w:rsidR="0021377A" w:rsidRPr="00FC4DBA" w:rsidRDefault="0021377A" w:rsidP="0021377A">
            <w:pPr>
              <w:pStyle w:val="TableTextLeft"/>
            </w:pPr>
            <w:r w:rsidRPr="00FC4DBA">
              <w:t>Under arrangement between the Commonwealth and the State, money is granted or made available from the Consolidated Fund with the approval of the Governor in Council.</w:t>
            </w:r>
          </w:p>
        </w:tc>
        <w:tc>
          <w:tcPr>
            <w:tcW w:w="938" w:type="pct"/>
            <w:shd w:val="clear" w:color="auto" w:fill="auto"/>
            <w:noWrap/>
            <w:hideMark/>
          </w:tcPr>
          <w:p w14:paraId="74A037FE" w14:textId="77777777" w:rsidR="0021377A" w:rsidRPr="00FC4DBA" w:rsidRDefault="0021377A" w:rsidP="0021377A">
            <w:pPr>
              <w:pStyle w:val="TableTextRight"/>
            </w:pPr>
            <w:r w:rsidRPr="00FC4DBA">
              <w:t xml:space="preserve">51,832 </w:t>
            </w:r>
          </w:p>
        </w:tc>
        <w:tc>
          <w:tcPr>
            <w:tcW w:w="939" w:type="pct"/>
            <w:shd w:val="clear" w:color="auto" w:fill="auto"/>
            <w:noWrap/>
            <w:hideMark/>
          </w:tcPr>
          <w:p w14:paraId="4190F8E5" w14:textId="77777777" w:rsidR="0021377A" w:rsidRPr="00FC4DBA" w:rsidRDefault="0021377A" w:rsidP="0021377A">
            <w:pPr>
              <w:pStyle w:val="TableTextRight"/>
            </w:pPr>
            <w:r w:rsidRPr="00FC4DBA">
              <w:t>-</w:t>
            </w:r>
          </w:p>
        </w:tc>
      </w:tr>
      <w:tr w:rsidR="0021377A" w:rsidRPr="00FC4DBA" w14:paraId="6617AF73" w14:textId="77777777" w:rsidTr="0021377A">
        <w:trPr>
          <w:trHeight w:val="340"/>
        </w:trPr>
        <w:tc>
          <w:tcPr>
            <w:tcW w:w="1560" w:type="pct"/>
            <w:shd w:val="clear" w:color="auto" w:fill="auto"/>
            <w:noWrap/>
            <w:vAlign w:val="center"/>
            <w:hideMark/>
          </w:tcPr>
          <w:p w14:paraId="0401ECA7" w14:textId="77777777" w:rsidR="0021377A" w:rsidRPr="00FC4DBA" w:rsidRDefault="0021377A" w:rsidP="0021377A">
            <w:pPr>
              <w:pStyle w:val="TableTextLeftBold"/>
            </w:pPr>
            <w:r w:rsidRPr="00FC4DBA">
              <w:t>Total Capital</w:t>
            </w:r>
          </w:p>
        </w:tc>
        <w:tc>
          <w:tcPr>
            <w:tcW w:w="1563" w:type="pct"/>
            <w:shd w:val="clear" w:color="auto" w:fill="auto"/>
            <w:noWrap/>
            <w:vAlign w:val="center"/>
            <w:hideMark/>
          </w:tcPr>
          <w:p w14:paraId="2D97042B" w14:textId="5DCD14AA" w:rsidR="0021377A" w:rsidRPr="00FC4DBA" w:rsidRDefault="0021377A" w:rsidP="0021377A">
            <w:pPr>
              <w:pStyle w:val="TableTextRightBold"/>
            </w:pPr>
          </w:p>
        </w:tc>
        <w:tc>
          <w:tcPr>
            <w:tcW w:w="938" w:type="pct"/>
            <w:shd w:val="clear" w:color="auto" w:fill="auto"/>
            <w:noWrap/>
            <w:vAlign w:val="center"/>
            <w:hideMark/>
          </w:tcPr>
          <w:p w14:paraId="1587AE61" w14:textId="77777777" w:rsidR="0021377A" w:rsidRPr="00FC4DBA" w:rsidRDefault="0021377A" w:rsidP="0021377A">
            <w:pPr>
              <w:pStyle w:val="TableTextRightBold"/>
            </w:pPr>
            <w:r w:rsidRPr="00FC4DBA">
              <w:t xml:space="preserve">51,832 </w:t>
            </w:r>
          </w:p>
        </w:tc>
        <w:tc>
          <w:tcPr>
            <w:tcW w:w="939" w:type="pct"/>
            <w:shd w:val="clear" w:color="auto" w:fill="auto"/>
            <w:noWrap/>
            <w:vAlign w:val="center"/>
            <w:hideMark/>
          </w:tcPr>
          <w:p w14:paraId="11398107" w14:textId="77777777" w:rsidR="0021377A" w:rsidRPr="00FC4DBA" w:rsidRDefault="0021377A" w:rsidP="0021377A">
            <w:pPr>
              <w:pStyle w:val="TableTextRightBold"/>
            </w:pPr>
            <w:r w:rsidRPr="00FC4DBA">
              <w:t>-</w:t>
            </w:r>
          </w:p>
        </w:tc>
      </w:tr>
    </w:tbl>
    <w:p w14:paraId="19C34695" w14:textId="77777777" w:rsidR="000A2F1D" w:rsidRDefault="000A2F1D" w:rsidP="000A2F1D">
      <w:pPr>
        <w:rPr>
          <w:lang w:val="en-GB" w:eastAsia="en-GB"/>
        </w:rPr>
      </w:pPr>
    </w:p>
    <w:p w14:paraId="7377778D" w14:textId="77777777" w:rsidR="000A2F1D" w:rsidRDefault="000A2F1D" w:rsidP="000A2F1D">
      <w:pPr>
        <w:rPr>
          <w:lang w:val="en-GB" w:eastAsia="en-GB"/>
        </w:rPr>
        <w:sectPr w:rsidR="000A2F1D" w:rsidSect="0021377A">
          <w:pgSz w:w="11906" w:h="16838"/>
          <w:pgMar w:top="1701" w:right="1418" w:bottom="1418" w:left="1418" w:header="708" w:footer="708" w:gutter="0"/>
          <w:cols w:space="708"/>
          <w:docGrid w:linePitch="360"/>
        </w:sectPr>
      </w:pPr>
    </w:p>
    <w:p w14:paraId="4932499E" w14:textId="77777777" w:rsidR="000A2F1D" w:rsidRPr="002020D8" w:rsidRDefault="000A2F1D" w:rsidP="00423F24">
      <w:pPr>
        <w:pStyle w:val="Heading2"/>
        <w:numPr>
          <w:ilvl w:val="1"/>
          <w:numId w:val="16"/>
        </w:numPr>
        <w:tabs>
          <w:tab w:val="left" w:pos="737"/>
        </w:tabs>
        <w:spacing w:before="240"/>
      </w:pPr>
      <w:bookmarkStart w:id="146" w:name="_Annotated_income"/>
      <w:bookmarkStart w:id="147" w:name="_Toc521958211"/>
      <w:bookmarkStart w:id="148" w:name="_Toc522178359"/>
      <w:bookmarkStart w:id="149" w:name="_Toc529179630"/>
      <w:bookmarkStart w:id="150" w:name="_Toc529197879"/>
      <w:bookmarkStart w:id="151" w:name="_Toc529197978"/>
      <w:bookmarkStart w:id="152" w:name="_Toc530386175"/>
      <w:bookmarkStart w:id="153" w:name="_Toc530403296"/>
      <w:bookmarkStart w:id="154" w:name="_Toc530403589"/>
      <w:bookmarkStart w:id="155" w:name="_Toc9235462"/>
      <w:bookmarkStart w:id="156" w:name="_Toc9344157"/>
      <w:bookmarkStart w:id="157" w:name="_Toc9344165"/>
      <w:bookmarkStart w:id="158" w:name="_Toc9344177"/>
      <w:bookmarkStart w:id="159" w:name="_Toc17983323"/>
      <w:bookmarkStart w:id="160" w:name="_Toc20761438"/>
      <w:bookmarkStart w:id="161" w:name="_Toc22281575"/>
      <w:bookmarkStart w:id="162" w:name="_Toc22284729"/>
      <w:bookmarkEnd w:id="146"/>
      <w:r w:rsidRPr="002020D8">
        <w:lastRenderedPageBreak/>
        <w:t>Annotated income</w:t>
      </w:r>
      <w:bookmarkEnd w:id="147"/>
      <w:bookmarkEnd w:id="148"/>
      <w:bookmarkEnd w:id="149"/>
      <w:bookmarkEnd w:id="150"/>
      <w:bookmarkEnd w:id="151"/>
      <w:bookmarkEnd w:id="152"/>
      <w:bookmarkEnd w:id="153"/>
      <w:bookmarkEnd w:id="154"/>
      <w:bookmarkEnd w:id="155"/>
      <w:bookmarkEnd w:id="156"/>
      <w:bookmarkEnd w:id="157"/>
      <w:bookmarkEnd w:id="158"/>
      <w:r w:rsidRPr="002020D8">
        <w:t xml:space="preserve"> agreements</w:t>
      </w:r>
      <w:bookmarkEnd w:id="159"/>
      <w:bookmarkEnd w:id="160"/>
      <w:bookmarkEnd w:id="161"/>
      <w:bookmarkEnd w:id="162"/>
    </w:p>
    <w:p w14:paraId="293F13BB" w14:textId="77777777" w:rsidR="000A2F1D" w:rsidRDefault="000A2F1D" w:rsidP="000A2F1D">
      <w:pPr>
        <w:spacing w:before="120"/>
      </w:pPr>
      <w:r w:rsidRPr="007444F0">
        <w:t xml:space="preserve">The </w:t>
      </w:r>
      <w:r>
        <w:t>d</w:t>
      </w:r>
      <w:r w:rsidRPr="007444F0">
        <w:t>epartment is permitted under section 29 of the FMA</w:t>
      </w:r>
      <w:r>
        <w:t xml:space="preserve"> </w:t>
      </w:r>
      <w:r w:rsidRPr="007444F0">
        <w:t xml:space="preserve">to have certain income annotated to the annual appropriation. The income which forms part of a section 29 agreement is recognised by the </w:t>
      </w:r>
      <w:r>
        <w:t>d</w:t>
      </w:r>
      <w:r w:rsidRPr="007444F0">
        <w:t>epartment as an administered item and the receipts paid into the consolidated fund. If a section 29 agreement is in place, the relevant appropriation item will be increased by the equivalent amount at the point of income recognition.</w:t>
      </w:r>
    </w:p>
    <w:p w14:paraId="73E4C4E6" w14:textId="77777777" w:rsidR="000A2F1D" w:rsidRPr="007444F0" w:rsidRDefault="000A2F1D" w:rsidP="000A2F1D">
      <w:r w:rsidRPr="007444F0">
        <w:t>The following is a listing of annotated income agreements approved by the Treasurer:</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427E7E" w:rsidRPr="002E5567" w14:paraId="5E65A203" w14:textId="77777777" w:rsidTr="005A499B">
        <w:trPr>
          <w:trHeight w:val="340"/>
          <w:tblHeader/>
        </w:trPr>
        <w:tc>
          <w:tcPr>
            <w:tcW w:w="5670" w:type="dxa"/>
            <w:shd w:val="clear" w:color="auto" w:fill="auto"/>
            <w:noWrap/>
            <w:vAlign w:val="center"/>
            <w:hideMark/>
          </w:tcPr>
          <w:p w14:paraId="220E7525" w14:textId="77777777" w:rsidR="00427E7E" w:rsidRPr="002E5567" w:rsidRDefault="00427E7E" w:rsidP="005A499B">
            <w:pPr>
              <w:pStyle w:val="TableTextLeft"/>
            </w:pPr>
            <w:bookmarkStart w:id="163" w:name="Title_9" w:colFirst="0" w:colLast="0"/>
          </w:p>
        </w:tc>
        <w:tc>
          <w:tcPr>
            <w:tcW w:w="1701" w:type="dxa"/>
            <w:shd w:val="clear" w:color="auto" w:fill="auto"/>
            <w:noWrap/>
            <w:vAlign w:val="center"/>
            <w:hideMark/>
          </w:tcPr>
          <w:p w14:paraId="6A5E2701" w14:textId="77777777" w:rsidR="00427E7E" w:rsidRPr="002E5567" w:rsidRDefault="00427E7E" w:rsidP="005A499B">
            <w:pPr>
              <w:pStyle w:val="TableTextCentreBold"/>
              <w:jc w:val="right"/>
            </w:pPr>
            <w:r w:rsidRPr="002E5567">
              <w:t>($ thousand)</w:t>
            </w:r>
          </w:p>
        </w:tc>
        <w:tc>
          <w:tcPr>
            <w:tcW w:w="1701" w:type="dxa"/>
            <w:shd w:val="clear" w:color="auto" w:fill="auto"/>
            <w:vAlign w:val="center"/>
          </w:tcPr>
          <w:p w14:paraId="1FB0D845" w14:textId="0F9FE9DC" w:rsidR="00427E7E" w:rsidRPr="002E5567" w:rsidRDefault="00427E7E" w:rsidP="005A499B">
            <w:pPr>
              <w:pStyle w:val="TableTextCentreBold"/>
              <w:jc w:val="right"/>
            </w:pPr>
            <w:r w:rsidRPr="002E5567">
              <w:t>($ thousand)</w:t>
            </w:r>
          </w:p>
        </w:tc>
      </w:tr>
      <w:bookmarkEnd w:id="163"/>
      <w:tr w:rsidR="00427E7E" w:rsidRPr="002E5567" w14:paraId="01E9F58E" w14:textId="77777777" w:rsidTr="005A499B">
        <w:trPr>
          <w:trHeight w:val="340"/>
          <w:tblHeader/>
        </w:trPr>
        <w:tc>
          <w:tcPr>
            <w:tcW w:w="5670" w:type="dxa"/>
            <w:shd w:val="clear" w:color="auto" w:fill="auto"/>
            <w:noWrap/>
            <w:vAlign w:val="center"/>
            <w:hideMark/>
          </w:tcPr>
          <w:p w14:paraId="7C0529D9" w14:textId="77777777" w:rsidR="00427E7E" w:rsidRPr="002E5567" w:rsidRDefault="00427E7E" w:rsidP="005A499B">
            <w:pPr>
              <w:pStyle w:val="TableTextLeft"/>
            </w:pPr>
          </w:p>
        </w:tc>
        <w:tc>
          <w:tcPr>
            <w:tcW w:w="1701" w:type="dxa"/>
            <w:shd w:val="clear" w:color="auto" w:fill="auto"/>
            <w:noWrap/>
            <w:vAlign w:val="center"/>
            <w:hideMark/>
          </w:tcPr>
          <w:p w14:paraId="59151308" w14:textId="77777777" w:rsidR="00427E7E" w:rsidRPr="002E5567" w:rsidRDefault="00427E7E" w:rsidP="005A499B">
            <w:pPr>
              <w:pStyle w:val="TableTextCentreBold"/>
              <w:jc w:val="right"/>
            </w:pPr>
            <w:r w:rsidRPr="002E5567">
              <w:t>Actual</w:t>
            </w:r>
          </w:p>
        </w:tc>
        <w:tc>
          <w:tcPr>
            <w:tcW w:w="1701" w:type="dxa"/>
            <w:shd w:val="clear" w:color="auto" w:fill="auto"/>
            <w:vAlign w:val="center"/>
          </w:tcPr>
          <w:p w14:paraId="6D236516" w14:textId="1E80F011" w:rsidR="00427E7E" w:rsidRPr="002E5567" w:rsidRDefault="00427E7E" w:rsidP="005A499B">
            <w:pPr>
              <w:pStyle w:val="TableTextCentreBold"/>
              <w:jc w:val="right"/>
            </w:pPr>
            <w:r w:rsidRPr="002E5567">
              <w:t>Actual</w:t>
            </w:r>
          </w:p>
        </w:tc>
      </w:tr>
      <w:tr w:rsidR="00427E7E" w:rsidRPr="002E5567" w14:paraId="2723BF66" w14:textId="77777777" w:rsidTr="005A499B">
        <w:trPr>
          <w:trHeight w:val="340"/>
          <w:tblHeader/>
        </w:trPr>
        <w:tc>
          <w:tcPr>
            <w:tcW w:w="5670" w:type="dxa"/>
            <w:shd w:val="clear" w:color="auto" w:fill="auto"/>
            <w:noWrap/>
            <w:vAlign w:val="center"/>
          </w:tcPr>
          <w:p w14:paraId="077E061B" w14:textId="77777777" w:rsidR="00427E7E" w:rsidRPr="002E5567" w:rsidRDefault="00427E7E" w:rsidP="005A499B">
            <w:pPr>
              <w:pStyle w:val="TableTextGreen"/>
            </w:pPr>
          </w:p>
        </w:tc>
        <w:tc>
          <w:tcPr>
            <w:tcW w:w="1701" w:type="dxa"/>
            <w:shd w:val="clear" w:color="auto" w:fill="auto"/>
            <w:noWrap/>
            <w:vAlign w:val="center"/>
            <w:hideMark/>
          </w:tcPr>
          <w:p w14:paraId="08BCF229" w14:textId="77777777" w:rsidR="00427E7E" w:rsidRPr="002E5567" w:rsidRDefault="00427E7E" w:rsidP="005A499B">
            <w:pPr>
              <w:pStyle w:val="TableTextRightBold"/>
            </w:pPr>
            <w:r w:rsidRPr="002E5567">
              <w:t>2019</w:t>
            </w:r>
          </w:p>
        </w:tc>
        <w:tc>
          <w:tcPr>
            <w:tcW w:w="1701" w:type="dxa"/>
            <w:shd w:val="clear" w:color="auto" w:fill="auto"/>
            <w:noWrap/>
            <w:vAlign w:val="center"/>
            <w:hideMark/>
          </w:tcPr>
          <w:p w14:paraId="53A2C9C7" w14:textId="77777777" w:rsidR="00427E7E" w:rsidRPr="002E5567" w:rsidRDefault="00427E7E" w:rsidP="005A499B">
            <w:pPr>
              <w:pStyle w:val="TableTextRightBold"/>
            </w:pPr>
            <w:r w:rsidRPr="002E5567">
              <w:t>2018</w:t>
            </w:r>
          </w:p>
        </w:tc>
      </w:tr>
      <w:tr w:rsidR="00427E7E" w:rsidRPr="002E5567" w14:paraId="34424C5B" w14:textId="77777777" w:rsidTr="005A499B">
        <w:trPr>
          <w:trHeight w:val="340"/>
        </w:trPr>
        <w:tc>
          <w:tcPr>
            <w:tcW w:w="5670" w:type="dxa"/>
            <w:shd w:val="clear" w:color="auto" w:fill="auto"/>
            <w:noWrap/>
            <w:vAlign w:val="center"/>
          </w:tcPr>
          <w:p w14:paraId="2172726A" w14:textId="77777777" w:rsidR="00427E7E" w:rsidRPr="002E5567" w:rsidRDefault="00427E7E" w:rsidP="005A499B">
            <w:pPr>
              <w:pStyle w:val="TableTextGreen"/>
            </w:pPr>
            <w:r w:rsidRPr="002E5567">
              <w:t>User charges, sale of goods and services</w:t>
            </w:r>
          </w:p>
        </w:tc>
        <w:tc>
          <w:tcPr>
            <w:tcW w:w="1701" w:type="dxa"/>
            <w:shd w:val="clear" w:color="auto" w:fill="auto"/>
            <w:noWrap/>
            <w:vAlign w:val="center"/>
          </w:tcPr>
          <w:p w14:paraId="3E9C157D" w14:textId="77777777" w:rsidR="00427E7E" w:rsidRPr="002E5567" w:rsidRDefault="00427E7E" w:rsidP="005A499B">
            <w:pPr>
              <w:pStyle w:val="TableTextRightBold"/>
            </w:pPr>
          </w:p>
        </w:tc>
        <w:tc>
          <w:tcPr>
            <w:tcW w:w="1701" w:type="dxa"/>
            <w:shd w:val="clear" w:color="auto" w:fill="auto"/>
            <w:noWrap/>
            <w:vAlign w:val="center"/>
          </w:tcPr>
          <w:p w14:paraId="04F1331B" w14:textId="77777777" w:rsidR="00427E7E" w:rsidRPr="002E5567" w:rsidRDefault="00427E7E" w:rsidP="005A499B">
            <w:pPr>
              <w:pStyle w:val="TableTextRightBold"/>
            </w:pPr>
          </w:p>
        </w:tc>
      </w:tr>
      <w:tr w:rsidR="00427E7E" w:rsidRPr="002E5567" w14:paraId="5340F3ED" w14:textId="77777777" w:rsidTr="005A499B">
        <w:trPr>
          <w:trHeight w:val="340"/>
        </w:trPr>
        <w:tc>
          <w:tcPr>
            <w:tcW w:w="5670" w:type="dxa"/>
            <w:shd w:val="clear" w:color="auto" w:fill="auto"/>
            <w:noWrap/>
            <w:vAlign w:val="center"/>
            <w:hideMark/>
          </w:tcPr>
          <w:p w14:paraId="6E7805B7" w14:textId="77777777" w:rsidR="00427E7E" w:rsidRPr="002E5567" w:rsidRDefault="00427E7E" w:rsidP="005A499B">
            <w:pPr>
              <w:pStyle w:val="TableTextLeft"/>
            </w:pPr>
            <w:r w:rsidRPr="002E5567">
              <w:t>Agriculture and veterinary chemical permits</w:t>
            </w:r>
          </w:p>
        </w:tc>
        <w:tc>
          <w:tcPr>
            <w:tcW w:w="1701" w:type="dxa"/>
            <w:shd w:val="clear" w:color="auto" w:fill="auto"/>
            <w:noWrap/>
            <w:vAlign w:val="center"/>
            <w:hideMark/>
          </w:tcPr>
          <w:p w14:paraId="0D802256" w14:textId="77777777" w:rsidR="00427E7E" w:rsidRPr="002E5567" w:rsidRDefault="00427E7E" w:rsidP="005A499B">
            <w:pPr>
              <w:pStyle w:val="TableTextRight"/>
            </w:pPr>
            <w:r w:rsidRPr="002E5567">
              <w:t xml:space="preserve">62 </w:t>
            </w:r>
          </w:p>
        </w:tc>
        <w:tc>
          <w:tcPr>
            <w:tcW w:w="1701" w:type="dxa"/>
            <w:shd w:val="clear" w:color="auto" w:fill="auto"/>
            <w:noWrap/>
            <w:vAlign w:val="center"/>
            <w:hideMark/>
          </w:tcPr>
          <w:p w14:paraId="07B2039B" w14:textId="77777777" w:rsidR="00427E7E" w:rsidRPr="002E5567" w:rsidRDefault="00427E7E" w:rsidP="005A499B">
            <w:pPr>
              <w:pStyle w:val="TableTextRight"/>
            </w:pPr>
            <w:r w:rsidRPr="002E5567">
              <w:t xml:space="preserve">16 </w:t>
            </w:r>
          </w:p>
        </w:tc>
      </w:tr>
      <w:tr w:rsidR="00427E7E" w:rsidRPr="002E5567" w14:paraId="4398CBC6" w14:textId="77777777" w:rsidTr="005A499B">
        <w:trPr>
          <w:trHeight w:val="340"/>
        </w:trPr>
        <w:tc>
          <w:tcPr>
            <w:tcW w:w="5670" w:type="dxa"/>
            <w:shd w:val="clear" w:color="auto" w:fill="auto"/>
            <w:noWrap/>
            <w:vAlign w:val="center"/>
            <w:hideMark/>
          </w:tcPr>
          <w:p w14:paraId="7DDAA1C9" w14:textId="77777777" w:rsidR="00427E7E" w:rsidRPr="002E5567" w:rsidRDefault="00427E7E" w:rsidP="005A499B">
            <w:pPr>
              <w:pStyle w:val="TableTextLeft"/>
            </w:pPr>
            <w:r w:rsidRPr="002E5567">
              <w:t>Bioscience Research Centre - La Trobe contribution to quarterly services payments</w:t>
            </w:r>
          </w:p>
        </w:tc>
        <w:tc>
          <w:tcPr>
            <w:tcW w:w="1701" w:type="dxa"/>
            <w:shd w:val="clear" w:color="auto" w:fill="auto"/>
            <w:noWrap/>
            <w:vAlign w:val="center"/>
            <w:hideMark/>
          </w:tcPr>
          <w:p w14:paraId="477DA24A" w14:textId="77777777" w:rsidR="00427E7E" w:rsidRPr="002E5567" w:rsidRDefault="00427E7E" w:rsidP="005A499B">
            <w:pPr>
              <w:pStyle w:val="TableTextRight"/>
            </w:pPr>
            <w:r w:rsidRPr="002E5567">
              <w:t xml:space="preserve">944 </w:t>
            </w:r>
          </w:p>
        </w:tc>
        <w:tc>
          <w:tcPr>
            <w:tcW w:w="1701" w:type="dxa"/>
            <w:shd w:val="clear" w:color="auto" w:fill="auto"/>
            <w:noWrap/>
            <w:vAlign w:val="center"/>
            <w:hideMark/>
          </w:tcPr>
          <w:p w14:paraId="39C7DDE7" w14:textId="77777777" w:rsidR="00427E7E" w:rsidRPr="002E5567" w:rsidRDefault="00427E7E" w:rsidP="005A499B">
            <w:pPr>
              <w:pStyle w:val="TableTextRight"/>
            </w:pPr>
            <w:r w:rsidRPr="002E5567">
              <w:t xml:space="preserve">2,248 </w:t>
            </w:r>
          </w:p>
        </w:tc>
      </w:tr>
      <w:tr w:rsidR="00427E7E" w:rsidRPr="002E5567" w14:paraId="3D336653" w14:textId="77777777" w:rsidTr="005A499B">
        <w:trPr>
          <w:trHeight w:val="340"/>
        </w:trPr>
        <w:tc>
          <w:tcPr>
            <w:tcW w:w="5670" w:type="dxa"/>
            <w:shd w:val="clear" w:color="auto" w:fill="auto"/>
            <w:noWrap/>
            <w:vAlign w:val="center"/>
            <w:hideMark/>
          </w:tcPr>
          <w:p w14:paraId="57CE3123" w14:textId="77777777" w:rsidR="00427E7E" w:rsidRPr="002E5567" w:rsidRDefault="00427E7E" w:rsidP="005A499B">
            <w:pPr>
              <w:pStyle w:val="TableTextLeft"/>
            </w:pPr>
            <w:r w:rsidRPr="002E5567">
              <w:t>Bridges Renewal Program</w:t>
            </w:r>
          </w:p>
        </w:tc>
        <w:tc>
          <w:tcPr>
            <w:tcW w:w="1701" w:type="dxa"/>
            <w:shd w:val="clear" w:color="auto" w:fill="auto"/>
            <w:noWrap/>
            <w:vAlign w:val="center"/>
            <w:hideMark/>
          </w:tcPr>
          <w:p w14:paraId="1C3FED20" w14:textId="77777777" w:rsidR="00427E7E" w:rsidRPr="002E5567" w:rsidRDefault="00427E7E" w:rsidP="005A499B">
            <w:pPr>
              <w:pStyle w:val="TableTextRight"/>
            </w:pPr>
            <w:r w:rsidRPr="002E5567">
              <w:t xml:space="preserve">1,234 </w:t>
            </w:r>
          </w:p>
        </w:tc>
        <w:tc>
          <w:tcPr>
            <w:tcW w:w="1701" w:type="dxa"/>
            <w:shd w:val="clear" w:color="auto" w:fill="auto"/>
            <w:noWrap/>
            <w:vAlign w:val="center"/>
            <w:hideMark/>
          </w:tcPr>
          <w:p w14:paraId="5B789D32" w14:textId="77777777" w:rsidR="00427E7E" w:rsidRPr="002E5567" w:rsidRDefault="00427E7E" w:rsidP="005A499B">
            <w:pPr>
              <w:pStyle w:val="TableTextRight"/>
            </w:pPr>
            <w:r w:rsidRPr="002E5567">
              <w:t xml:space="preserve"> - </w:t>
            </w:r>
          </w:p>
        </w:tc>
      </w:tr>
      <w:tr w:rsidR="00427E7E" w:rsidRPr="002E5567" w14:paraId="5289A2B6" w14:textId="77777777" w:rsidTr="005A499B">
        <w:trPr>
          <w:trHeight w:val="340"/>
        </w:trPr>
        <w:tc>
          <w:tcPr>
            <w:tcW w:w="5670" w:type="dxa"/>
            <w:shd w:val="clear" w:color="auto" w:fill="auto"/>
            <w:noWrap/>
            <w:vAlign w:val="center"/>
            <w:hideMark/>
          </w:tcPr>
          <w:p w14:paraId="77E94BDA" w14:textId="77777777" w:rsidR="00427E7E" w:rsidRPr="002E5567" w:rsidRDefault="00427E7E" w:rsidP="005A499B">
            <w:pPr>
              <w:pStyle w:val="TableTextLeft"/>
            </w:pPr>
            <w:r w:rsidRPr="002E5567">
              <w:t>Commercial Forests</w:t>
            </w:r>
          </w:p>
        </w:tc>
        <w:tc>
          <w:tcPr>
            <w:tcW w:w="1701" w:type="dxa"/>
            <w:shd w:val="clear" w:color="auto" w:fill="auto"/>
            <w:noWrap/>
            <w:vAlign w:val="center"/>
            <w:hideMark/>
          </w:tcPr>
          <w:p w14:paraId="4C0FD1E5" w14:textId="77777777" w:rsidR="00427E7E" w:rsidRPr="002E5567" w:rsidRDefault="00427E7E" w:rsidP="005A499B">
            <w:pPr>
              <w:pStyle w:val="TableTextRight"/>
            </w:pPr>
            <w:r w:rsidRPr="002E5567">
              <w:t xml:space="preserve"> - </w:t>
            </w:r>
          </w:p>
        </w:tc>
        <w:tc>
          <w:tcPr>
            <w:tcW w:w="1701" w:type="dxa"/>
            <w:shd w:val="clear" w:color="auto" w:fill="auto"/>
            <w:noWrap/>
            <w:vAlign w:val="center"/>
            <w:hideMark/>
          </w:tcPr>
          <w:p w14:paraId="15F42705" w14:textId="77777777" w:rsidR="00427E7E" w:rsidRPr="002E5567" w:rsidRDefault="00427E7E" w:rsidP="005A499B">
            <w:pPr>
              <w:pStyle w:val="TableTextRight"/>
            </w:pPr>
            <w:r w:rsidRPr="002E5567">
              <w:t xml:space="preserve">751 </w:t>
            </w:r>
          </w:p>
        </w:tc>
      </w:tr>
      <w:tr w:rsidR="00427E7E" w:rsidRPr="002E5567" w14:paraId="5F5059B3" w14:textId="77777777" w:rsidTr="005A499B">
        <w:trPr>
          <w:trHeight w:val="340"/>
        </w:trPr>
        <w:tc>
          <w:tcPr>
            <w:tcW w:w="5670" w:type="dxa"/>
            <w:shd w:val="clear" w:color="auto" w:fill="auto"/>
            <w:noWrap/>
            <w:vAlign w:val="center"/>
            <w:hideMark/>
          </w:tcPr>
          <w:p w14:paraId="05340D4B" w14:textId="77777777" w:rsidR="00427E7E" w:rsidRPr="002E5567" w:rsidRDefault="00427E7E" w:rsidP="005A499B">
            <w:pPr>
              <w:pStyle w:val="TableTextLeft"/>
            </w:pPr>
            <w:r w:rsidRPr="002E5567">
              <w:t>Cultivation and processing of poppies</w:t>
            </w:r>
          </w:p>
        </w:tc>
        <w:tc>
          <w:tcPr>
            <w:tcW w:w="1701" w:type="dxa"/>
            <w:shd w:val="clear" w:color="auto" w:fill="auto"/>
            <w:noWrap/>
            <w:vAlign w:val="center"/>
            <w:hideMark/>
          </w:tcPr>
          <w:p w14:paraId="38EE9C4F" w14:textId="77777777" w:rsidR="00427E7E" w:rsidRPr="002E5567" w:rsidRDefault="00427E7E" w:rsidP="005A499B">
            <w:pPr>
              <w:pStyle w:val="TableTextRight"/>
            </w:pPr>
            <w:r w:rsidRPr="002E5567">
              <w:t xml:space="preserve">67 </w:t>
            </w:r>
          </w:p>
        </w:tc>
        <w:tc>
          <w:tcPr>
            <w:tcW w:w="1701" w:type="dxa"/>
            <w:shd w:val="clear" w:color="auto" w:fill="auto"/>
            <w:noWrap/>
            <w:vAlign w:val="center"/>
            <w:hideMark/>
          </w:tcPr>
          <w:p w14:paraId="34EF6707" w14:textId="77777777" w:rsidR="00427E7E" w:rsidRPr="002E5567" w:rsidRDefault="00427E7E" w:rsidP="005A499B">
            <w:pPr>
              <w:pStyle w:val="TableTextRight"/>
            </w:pPr>
            <w:r w:rsidRPr="002E5567">
              <w:t xml:space="preserve">33 </w:t>
            </w:r>
          </w:p>
        </w:tc>
      </w:tr>
      <w:tr w:rsidR="00427E7E" w:rsidRPr="002E5567" w14:paraId="2EA28FAA" w14:textId="77777777" w:rsidTr="005A499B">
        <w:trPr>
          <w:trHeight w:val="340"/>
        </w:trPr>
        <w:tc>
          <w:tcPr>
            <w:tcW w:w="5670" w:type="dxa"/>
            <w:shd w:val="clear" w:color="auto" w:fill="auto"/>
            <w:noWrap/>
            <w:vAlign w:val="center"/>
            <w:hideMark/>
          </w:tcPr>
          <w:p w14:paraId="288DFFEC" w14:textId="77777777" w:rsidR="00427E7E" w:rsidRPr="002E5567" w:rsidRDefault="00427E7E" w:rsidP="005A499B">
            <w:pPr>
              <w:pStyle w:val="TableTextLeft"/>
            </w:pPr>
            <w:r w:rsidRPr="002E5567">
              <w:t>Fisheries cost recoveries</w:t>
            </w:r>
          </w:p>
        </w:tc>
        <w:tc>
          <w:tcPr>
            <w:tcW w:w="1701" w:type="dxa"/>
            <w:shd w:val="clear" w:color="auto" w:fill="auto"/>
            <w:noWrap/>
            <w:vAlign w:val="center"/>
            <w:hideMark/>
          </w:tcPr>
          <w:p w14:paraId="6A9FB6AE" w14:textId="77777777" w:rsidR="00427E7E" w:rsidRPr="002E5567" w:rsidRDefault="00427E7E" w:rsidP="005A499B">
            <w:pPr>
              <w:pStyle w:val="TableTextRight"/>
            </w:pPr>
            <w:r w:rsidRPr="002E5567">
              <w:t xml:space="preserve">3,143 </w:t>
            </w:r>
          </w:p>
        </w:tc>
        <w:tc>
          <w:tcPr>
            <w:tcW w:w="1701" w:type="dxa"/>
            <w:shd w:val="clear" w:color="auto" w:fill="auto"/>
            <w:noWrap/>
            <w:vAlign w:val="center"/>
            <w:hideMark/>
          </w:tcPr>
          <w:p w14:paraId="0C302906" w14:textId="77777777" w:rsidR="00427E7E" w:rsidRPr="002E5567" w:rsidRDefault="00427E7E" w:rsidP="005A499B">
            <w:pPr>
              <w:pStyle w:val="TableTextRight"/>
            </w:pPr>
            <w:r w:rsidRPr="002E5567">
              <w:t xml:space="preserve">1,037 </w:t>
            </w:r>
          </w:p>
        </w:tc>
      </w:tr>
      <w:tr w:rsidR="00427E7E" w:rsidRPr="002E5567" w14:paraId="5D9246B1" w14:textId="77777777" w:rsidTr="005A499B">
        <w:trPr>
          <w:trHeight w:val="340"/>
        </w:trPr>
        <w:tc>
          <w:tcPr>
            <w:tcW w:w="5670" w:type="dxa"/>
            <w:shd w:val="clear" w:color="auto" w:fill="auto"/>
            <w:noWrap/>
            <w:vAlign w:val="center"/>
            <w:hideMark/>
          </w:tcPr>
          <w:p w14:paraId="2D6E4759" w14:textId="77777777" w:rsidR="00427E7E" w:rsidRPr="002E5567" w:rsidRDefault="00427E7E" w:rsidP="005A499B">
            <w:pPr>
              <w:pStyle w:val="TableTextLeft"/>
            </w:pPr>
            <w:r w:rsidRPr="002E5567">
              <w:t>Gardiner Foundation contributions from Commonwealth-funded bodies</w:t>
            </w:r>
          </w:p>
        </w:tc>
        <w:tc>
          <w:tcPr>
            <w:tcW w:w="1701" w:type="dxa"/>
            <w:shd w:val="clear" w:color="auto" w:fill="auto"/>
            <w:noWrap/>
            <w:vAlign w:val="center"/>
            <w:hideMark/>
          </w:tcPr>
          <w:p w14:paraId="7AB3EBF5" w14:textId="77777777" w:rsidR="00427E7E" w:rsidRPr="002E5567" w:rsidRDefault="00427E7E" w:rsidP="005A499B">
            <w:pPr>
              <w:pStyle w:val="TableTextRight"/>
            </w:pPr>
            <w:r w:rsidRPr="002E5567">
              <w:t xml:space="preserve">7 </w:t>
            </w:r>
          </w:p>
        </w:tc>
        <w:tc>
          <w:tcPr>
            <w:tcW w:w="1701" w:type="dxa"/>
            <w:shd w:val="clear" w:color="auto" w:fill="auto"/>
            <w:noWrap/>
            <w:vAlign w:val="center"/>
            <w:hideMark/>
          </w:tcPr>
          <w:p w14:paraId="637012E8" w14:textId="77777777" w:rsidR="00427E7E" w:rsidRPr="002E5567" w:rsidRDefault="00427E7E" w:rsidP="005A499B">
            <w:pPr>
              <w:pStyle w:val="TableTextRight"/>
            </w:pPr>
            <w:r w:rsidRPr="002E5567">
              <w:t xml:space="preserve">21,131 </w:t>
            </w:r>
          </w:p>
        </w:tc>
      </w:tr>
      <w:tr w:rsidR="00427E7E" w:rsidRPr="002E5567" w14:paraId="5E82C78E" w14:textId="77777777" w:rsidTr="005A499B">
        <w:trPr>
          <w:trHeight w:val="340"/>
        </w:trPr>
        <w:tc>
          <w:tcPr>
            <w:tcW w:w="5670" w:type="dxa"/>
            <w:shd w:val="clear" w:color="auto" w:fill="auto"/>
            <w:noWrap/>
            <w:vAlign w:val="center"/>
            <w:hideMark/>
          </w:tcPr>
          <w:p w14:paraId="4FAECA2B" w14:textId="77777777" w:rsidR="00427E7E" w:rsidRPr="002E5567" w:rsidRDefault="00427E7E" w:rsidP="005A499B">
            <w:pPr>
              <w:pStyle w:val="TableTextLeft"/>
            </w:pPr>
            <w:r w:rsidRPr="002E5567">
              <w:t>Grants from Catchment Management Authorities</w:t>
            </w:r>
          </w:p>
        </w:tc>
        <w:tc>
          <w:tcPr>
            <w:tcW w:w="1701" w:type="dxa"/>
            <w:shd w:val="clear" w:color="auto" w:fill="auto"/>
            <w:noWrap/>
            <w:vAlign w:val="center"/>
            <w:hideMark/>
          </w:tcPr>
          <w:p w14:paraId="7F8EB39A" w14:textId="77777777" w:rsidR="00427E7E" w:rsidRPr="002E5567" w:rsidRDefault="00427E7E" w:rsidP="005A499B">
            <w:pPr>
              <w:pStyle w:val="TableTextRight"/>
            </w:pPr>
            <w:r w:rsidRPr="002E5567">
              <w:t xml:space="preserve">21 </w:t>
            </w:r>
          </w:p>
        </w:tc>
        <w:tc>
          <w:tcPr>
            <w:tcW w:w="1701" w:type="dxa"/>
            <w:shd w:val="clear" w:color="auto" w:fill="auto"/>
            <w:noWrap/>
            <w:vAlign w:val="center"/>
            <w:hideMark/>
          </w:tcPr>
          <w:p w14:paraId="208D0EF0" w14:textId="77777777" w:rsidR="00427E7E" w:rsidRPr="002E5567" w:rsidRDefault="00427E7E" w:rsidP="005A499B">
            <w:pPr>
              <w:pStyle w:val="TableTextRight"/>
            </w:pPr>
            <w:r w:rsidRPr="002E5567">
              <w:t xml:space="preserve">550 </w:t>
            </w:r>
          </w:p>
        </w:tc>
      </w:tr>
      <w:tr w:rsidR="00427E7E" w:rsidRPr="002E5567" w14:paraId="20A56570" w14:textId="77777777" w:rsidTr="005A499B">
        <w:trPr>
          <w:trHeight w:val="340"/>
        </w:trPr>
        <w:tc>
          <w:tcPr>
            <w:tcW w:w="5670" w:type="dxa"/>
            <w:shd w:val="clear" w:color="auto" w:fill="auto"/>
            <w:noWrap/>
            <w:vAlign w:val="center"/>
            <w:hideMark/>
          </w:tcPr>
          <w:p w14:paraId="5A2E7F88" w14:textId="77777777" w:rsidR="00427E7E" w:rsidRPr="002E5567" w:rsidRDefault="00427E7E" w:rsidP="005A499B">
            <w:pPr>
              <w:pStyle w:val="TableTextLeft"/>
            </w:pPr>
            <w:r w:rsidRPr="002E5567">
              <w:t>Hazelwood Response</w:t>
            </w:r>
          </w:p>
        </w:tc>
        <w:tc>
          <w:tcPr>
            <w:tcW w:w="1701" w:type="dxa"/>
            <w:shd w:val="clear" w:color="auto" w:fill="auto"/>
            <w:noWrap/>
            <w:vAlign w:val="center"/>
            <w:hideMark/>
          </w:tcPr>
          <w:p w14:paraId="44DF624B" w14:textId="77777777" w:rsidR="00427E7E" w:rsidRPr="002E5567" w:rsidRDefault="00427E7E" w:rsidP="005A499B">
            <w:pPr>
              <w:pStyle w:val="TableTextRight"/>
            </w:pPr>
            <w:r w:rsidRPr="002E5567">
              <w:t xml:space="preserve"> - </w:t>
            </w:r>
          </w:p>
        </w:tc>
        <w:tc>
          <w:tcPr>
            <w:tcW w:w="1701" w:type="dxa"/>
            <w:shd w:val="clear" w:color="auto" w:fill="auto"/>
            <w:noWrap/>
            <w:vAlign w:val="center"/>
            <w:hideMark/>
          </w:tcPr>
          <w:p w14:paraId="48CAA193" w14:textId="77777777" w:rsidR="00427E7E" w:rsidRPr="002E5567" w:rsidRDefault="00427E7E" w:rsidP="005A499B">
            <w:pPr>
              <w:pStyle w:val="TableTextRight"/>
            </w:pPr>
            <w:r w:rsidRPr="002E5567">
              <w:t xml:space="preserve">310 </w:t>
            </w:r>
          </w:p>
        </w:tc>
      </w:tr>
      <w:tr w:rsidR="00427E7E" w:rsidRPr="002E5567" w14:paraId="0351F4BE" w14:textId="77777777" w:rsidTr="005A499B">
        <w:trPr>
          <w:trHeight w:val="340"/>
        </w:trPr>
        <w:tc>
          <w:tcPr>
            <w:tcW w:w="5670" w:type="dxa"/>
            <w:shd w:val="clear" w:color="auto" w:fill="auto"/>
            <w:noWrap/>
            <w:vAlign w:val="center"/>
            <w:hideMark/>
          </w:tcPr>
          <w:p w14:paraId="043135C9" w14:textId="77777777" w:rsidR="00427E7E" w:rsidRPr="002E5567" w:rsidRDefault="00427E7E" w:rsidP="005A499B">
            <w:pPr>
              <w:pStyle w:val="TableTextLeft"/>
            </w:pPr>
            <w:r w:rsidRPr="002E5567">
              <w:t>Infrastructure Investment Program/Building Australia Fund - rail projects</w:t>
            </w:r>
          </w:p>
        </w:tc>
        <w:tc>
          <w:tcPr>
            <w:tcW w:w="1701" w:type="dxa"/>
            <w:shd w:val="clear" w:color="auto" w:fill="auto"/>
            <w:noWrap/>
            <w:vAlign w:val="center"/>
            <w:hideMark/>
          </w:tcPr>
          <w:p w14:paraId="6EE9070E" w14:textId="77777777" w:rsidR="00427E7E" w:rsidRPr="002E5567" w:rsidRDefault="00427E7E" w:rsidP="005A499B">
            <w:pPr>
              <w:pStyle w:val="TableTextRight"/>
            </w:pPr>
            <w:r w:rsidRPr="002E5567">
              <w:t xml:space="preserve">3,273 </w:t>
            </w:r>
          </w:p>
        </w:tc>
        <w:tc>
          <w:tcPr>
            <w:tcW w:w="1701" w:type="dxa"/>
            <w:shd w:val="clear" w:color="auto" w:fill="auto"/>
            <w:noWrap/>
            <w:vAlign w:val="center"/>
            <w:hideMark/>
          </w:tcPr>
          <w:p w14:paraId="7CC09646" w14:textId="77777777" w:rsidR="00427E7E" w:rsidRPr="002E5567" w:rsidRDefault="00427E7E" w:rsidP="005A499B">
            <w:pPr>
              <w:pStyle w:val="TableTextRight"/>
            </w:pPr>
            <w:r w:rsidRPr="002E5567">
              <w:t xml:space="preserve">3,526 </w:t>
            </w:r>
          </w:p>
        </w:tc>
      </w:tr>
      <w:tr w:rsidR="00427E7E" w:rsidRPr="002E5567" w14:paraId="6CB52E60" w14:textId="77777777" w:rsidTr="005A499B">
        <w:trPr>
          <w:trHeight w:val="340"/>
        </w:trPr>
        <w:tc>
          <w:tcPr>
            <w:tcW w:w="5670" w:type="dxa"/>
            <w:shd w:val="clear" w:color="auto" w:fill="auto"/>
            <w:noWrap/>
            <w:vAlign w:val="center"/>
            <w:hideMark/>
          </w:tcPr>
          <w:p w14:paraId="7A26D37E" w14:textId="77777777" w:rsidR="00427E7E" w:rsidRPr="002E5567" w:rsidRDefault="00427E7E" w:rsidP="005A499B">
            <w:pPr>
              <w:pStyle w:val="TableTextLeft"/>
            </w:pPr>
            <w:r w:rsidRPr="002E5567">
              <w:t>Livestock Electronic Tags</w:t>
            </w:r>
          </w:p>
        </w:tc>
        <w:tc>
          <w:tcPr>
            <w:tcW w:w="1701" w:type="dxa"/>
            <w:shd w:val="clear" w:color="auto" w:fill="auto"/>
            <w:noWrap/>
            <w:vAlign w:val="center"/>
            <w:hideMark/>
          </w:tcPr>
          <w:p w14:paraId="3E8C8B00" w14:textId="77777777" w:rsidR="00427E7E" w:rsidRPr="002E5567" w:rsidRDefault="00427E7E" w:rsidP="005A499B">
            <w:pPr>
              <w:pStyle w:val="TableTextRight"/>
            </w:pPr>
            <w:r w:rsidRPr="002E5567">
              <w:t xml:space="preserve">3,234 </w:t>
            </w:r>
          </w:p>
        </w:tc>
        <w:tc>
          <w:tcPr>
            <w:tcW w:w="1701" w:type="dxa"/>
            <w:shd w:val="clear" w:color="auto" w:fill="auto"/>
            <w:noWrap/>
            <w:vAlign w:val="center"/>
            <w:hideMark/>
          </w:tcPr>
          <w:p w14:paraId="30BD6414" w14:textId="77777777" w:rsidR="00427E7E" w:rsidRPr="002E5567" w:rsidRDefault="00427E7E" w:rsidP="005A499B">
            <w:pPr>
              <w:pStyle w:val="TableTextRight"/>
            </w:pPr>
            <w:r w:rsidRPr="002E5567">
              <w:t xml:space="preserve">2,104 </w:t>
            </w:r>
          </w:p>
        </w:tc>
      </w:tr>
      <w:tr w:rsidR="00427E7E" w:rsidRPr="002E5567" w14:paraId="5D3B95D9" w14:textId="77777777" w:rsidTr="005A499B">
        <w:trPr>
          <w:trHeight w:val="340"/>
        </w:trPr>
        <w:tc>
          <w:tcPr>
            <w:tcW w:w="5670" w:type="dxa"/>
            <w:shd w:val="clear" w:color="auto" w:fill="auto"/>
            <w:noWrap/>
            <w:vAlign w:val="center"/>
            <w:hideMark/>
          </w:tcPr>
          <w:p w14:paraId="7DC11447" w14:textId="77777777" w:rsidR="00427E7E" w:rsidRPr="002E5567" w:rsidRDefault="00427E7E" w:rsidP="005A499B">
            <w:pPr>
              <w:pStyle w:val="TableTextLeft"/>
            </w:pPr>
            <w:r w:rsidRPr="002E5567">
              <w:t>Melbourne Convention Exhibition Centre</w:t>
            </w:r>
          </w:p>
        </w:tc>
        <w:tc>
          <w:tcPr>
            <w:tcW w:w="1701" w:type="dxa"/>
            <w:shd w:val="clear" w:color="auto" w:fill="auto"/>
            <w:noWrap/>
            <w:vAlign w:val="center"/>
            <w:hideMark/>
          </w:tcPr>
          <w:p w14:paraId="7333EE49" w14:textId="77777777" w:rsidR="00427E7E" w:rsidRPr="002E5567" w:rsidRDefault="00427E7E" w:rsidP="005A499B">
            <w:pPr>
              <w:pStyle w:val="TableTextRight"/>
            </w:pPr>
            <w:r w:rsidRPr="002E5567">
              <w:t xml:space="preserve">2,281 </w:t>
            </w:r>
          </w:p>
        </w:tc>
        <w:tc>
          <w:tcPr>
            <w:tcW w:w="1701" w:type="dxa"/>
            <w:shd w:val="clear" w:color="auto" w:fill="auto"/>
            <w:noWrap/>
            <w:vAlign w:val="center"/>
            <w:hideMark/>
          </w:tcPr>
          <w:p w14:paraId="2A496886" w14:textId="77777777" w:rsidR="00427E7E" w:rsidRPr="002E5567" w:rsidRDefault="00427E7E" w:rsidP="005A499B">
            <w:pPr>
              <w:pStyle w:val="TableTextRight"/>
            </w:pPr>
            <w:r w:rsidRPr="002E5567">
              <w:t xml:space="preserve">15,391 </w:t>
            </w:r>
          </w:p>
        </w:tc>
      </w:tr>
      <w:tr w:rsidR="00427E7E" w:rsidRPr="002E5567" w14:paraId="05B50767" w14:textId="77777777" w:rsidTr="005A499B">
        <w:trPr>
          <w:trHeight w:val="340"/>
        </w:trPr>
        <w:tc>
          <w:tcPr>
            <w:tcW w:w="5670" w:type="dxa"/>
            <w:shd w:val="clear" w:color="auto" w:fill="auto"/>
            <w:noWrap/>
            <w:vAlign w:val="center"/>
            <w:hideMark/>
          </w:tcPr>
          <w:p w14:paraId="51F09660" w14:textId="77777777" w:rsidR="00427E7E" w:rsidRPr="002E5567" w:rsidRDefault="00427E7E" w:rsidP="005A499B">
            <w:pPr>
              <w:pStyle w:val="TableTextLeft"/>
            </w:pPr>
            <w:r w:rsidRPr="002E5567">
              <w:t>Melbourne Markets</w:t>
            </w:r>
          </w:p>
        </w:tc>
        <w:tc>
          <w:tcPr>
            <w:tcW w:w="1701" w:type="dxa"/>
            <w:shd w:val="clear" w:color="auto" w:fill="auto"/>
            <w:noWrap/>
            <w:vAlign w:val="center"/>
            <w:hideMark/>
          </w:tcPr>
          <w:p w14:paraId="15C5B3F9" w14:textId="77777777" w:rsidR="00427E7E" w:rsidRPr="002E5567" w:rsidRDefault="00427E7E" w:rsidP="005A499B">
            <w:pPr>
              <w:pStyle w:val="TableTextRight"/>
            </w:pPr>
            <w:r w:rsidRPr="002E5567">
              <w:t xml:space="preserve">58 </w:t>
            </w:r>
          </w:p>
        </w:tc>
        <w:tc>
          <w:tcPr>
            <w:tcW w:w="1701" w:type="dxa"/>
            <w:shd w:val="clear" w:color="auto" w:fill="auto"/>
            <w:noWrap/>
            <w:vAlign w:val="center"/>
            <w:hideMark/>
          </w:tcPr>
          <w:p w14:paraId="5C961BCA" w14:textId="77777777" w:rsidR="00427E7E" w:rsidRPr="002E5567" w:rsidRDefault="00427E7E" w:rsidP="005A499B">
            <w:pPr>
              <w:pStyle w:val="TableTextRight"/>
            </w:pPr>
            <w:r w:rsidRPr="002E5567">
              <w:t xml:space="preserve"> - </w:t>
            </w:r>
          </w:p>
        </w:tc>
      </w:tr>
      <w:tr w:rsidR="00427E7E" w:rsidRPr="002E5567" w14:paraId="039E6638" w14:textId="77777777" w:rsidTr="005A499B">
        <w:trPr>
          <w:trHeight w:val="340"/>
        </w:trPr>
        <w:tc>
          <w:tcPr>
            <w:tcW w:w="5670" w:type="dxa"/>
            <w:shd w:val="clear" w:color="auto" w:fill="auto"/>
            <w:noWrap/>
            <w:vAlign w:val="center"/>
            <w:hideMark/>
          </w:tcPr>
          <w:p w14:paraId="0CE9A6EE" w14:textId="77777777" w:rsidR="00427E7E" w:rsidRPr="002E5567" w:rsidRDefault="00427E7E" w:rsidP="005A499B">
            <w:pPr>
              <w:pStyle w:val="TableTextLeft"/>
            </w:pPr>
            <w:r w:rsidRPr="002E5567">
              <w:t>Nation Building - road projects</w:t>
            </w:r>
          </w:p>
        </w:tc>
        <w:tc>
          <w:tcPr>
            <w:tcW w:w="1701" w:type="dxa"/>
            <w:shd w:val="clear" w:color="auto" w:fill="auto"/>
            <w:noWrap/>
            <w:vAlign w:val="center"/>
            <w:hideMark/>
          </w:tcPr>
          <w:p w14:paraId="7AB5A7E3" w14:textId="77777777" w:rsidR="00427E7E" w:rsidRPr="002E5567" w:rsidRDefault="00427E7E" w:rsidP="005A499B">
            <w:pPr>
              <w:pStyle w:val="TableTextRight"/>
            </w:pPr>
            <w:r w:rsidRPr="002E5567">
              <w:t xml:space="preserve">12,237 </w:t>
            </w:r>
          </w:p>
        </w:tc>
        <w:tc>
          <w:tcPr>
            <w:tcW w:w="1701" w:type="dxa"/>
            <w:shd w:val="clear" w:color="auto" w:fill="auto"/>
            <w:noWrap/>
            <w:vAlign w:val="center"/>
            <w:hideMark/>
          </w:tcPr>
          <w:p w14:paraId="25F6AED8" w14:textId="77777777" w:rsidR="00427E7E" w:rsidRPr="002E5567" w:rsidRDefault="00427E7E" w:rsidP="005A499B">
            <w:pPr>
              <w:pStyle w:val="TableTextRight"/>
            </w:pPr>
            <w:r w:rsidRPr="002E5567">
              <w:t xml:space="preserve">902 </w:t>
            </w:r>
          </w:p>
        </w:tc>
      </w:tr>
      <w:tr w:rsidR="00427E7E" w:rsidRPr="002E5567" w14:paraId="60962A49" w14:textId="77777777" w:rsidTr="005A499B">
        <w:trPr>
          <w:trHeight w:val="340"/>
        </w:trPr>
        <w:tc>
          <w:tcPr>
            <w:tcW w:w="5670" w:type="dxa"/>
            <w:shd w:val="clear" w:color="auto" w:fill="auto"/>
            <w:noWrap/>
            <w:vAlign w:val="center"/>
            <w:hideMark/>
          </w:tcPr>
          <w:p w14:paraId="6EC42C56" w14:textId="77777777" w:rsidR="00427E7E" w:rsidRPr="002E5567" w:rsidRDefault="00427E7E" w:rsidP="005A499B">
            <w:pPr>
              <w:pStyle w:val="TableTextLeft"/>
            </w:pPr>
            <w:r w:rsidRPr="002E5567">
              <w:t>Paper Australia Pulpwood Agreement</w:t>
            </w:r>
          </w:p>
        </w:tc>
        <w:tc>
          <w:tcPr>
            <w:tcW w:w="1701" w:type="dxa"/>
            <w:shd w:val="clear" w:color="auto" w:fill="auto"/>
            <w:noWrap/>
            <w:vAlign w:val="center"/>
            <w:hideMark/>
          </w:tcPr>
          <w:p w14:paraId="76E5CFB5" w14:textId="77777777" w:rsidR="00427E7E" w:rsidRPr="002E5567" w:rsidRDefault="00427E7E" w:rsidP="005A499B">
            <w:pPr>
              <w:pStyle w:val="TableTextRight"/>
            </w:pPr>
            <w:r w:rsidRPr="002E5567">
              <w:t xml:space="preserve">6,058 </w:t>
            </w:r>
          </w:p>
        </w:tc>
        <w:tc>
          <w:tcPr>
            <w:tcW w:w="1701" w:type="dxa"/>
            <w:shd w:val="clear" w:color="auto" w:fill="auto"/>
            <w:noWrap/>
            <w:vAlign w:val="center"/>
            <w:hideMark/>
          </w:tcPr>
          <w:p w14:paraId="695E4551" w14:textId="77777777" w:rsidR="00427E7E" w:rsidRPr="002E5567" w:rsidRDefault="00427E7E" w:rsidP="005A499B">
            <w:pPr>
              <w:pStyle w:val="TableTextRight"/>
            </w:pPr>
            <w:r w:rsidRPr="002E5567">
              <w:t xml:space="preserve"> - </w:t>
            </w:r>
          </w:p>
        </w:tc>
      </w:tr>
      <w:tr w:rsidR="00427E7E" w:rsidRPr="002E5567" w14:paraId="5410D416" w14:textId="77777777" w:rsidTr="005A499B">
        <w:trPr>
          <w:trHeight w:val="340"/>
        </w:trPr>
        <w:tc>
          <w:tcPr>
            <w:tcW w:w="5670" w:type="dxa"/>
            <w:shd w:val="clear" w:color="auto" w:fill="auto"/>
            <w:noWrap/>
            <w:vAlign w:val="center"/>
            <w:hideMark/>
          </w:tcPr>
          <w:p w14:paraId="7BE12801" w14:textId="77777777" w:rsidR="00427E7E" w:rsidRPr="002E5567" w:rsidRDefault="00427E7E" w:rsidP="005A499B">
            <w:pPr>
              <w:pStyle w:val="TableTextLeft"/>
            </w:pPr>
            <w:r w:rsidRPr="002E5567">
              <w:t>Plant and exotic disease preparedness and eradication</w:t>
            </w:r>
          </w:p>
        </w:tc>
        <w:tc>
          <w:tcPr>
            <w:tcW w:w="1701" w:type="dxa"/>
            <w:shd w:val="clear" w:color="auto" w:fill="auto"/>
            <w:noWrap/>
            <w:vAlign w:val="center"/>
            <w:hideMark/>
          </w:tcPr>
          <w:p w14:paraId="07C8A760" w14:textId="77777777" w:rsidR="00427E7E" w:rsidRPr="002E5567" w:rsidRDefault="00427E7E" w:rsidP="005A499B">
            <w:pPr>
              <w:pStyle w:val="TableTextRight"/>
            </w:pPr>
            <w:r w:rsidRPr="002E5567">
              <w:t xml:space="preserve">50 </w:t>
            </w:r>
          </w:p>
        </w:tc>
        <w:tc>
          <w:tcPr>
            <w:tcW w:w="1701" w:type="dxa"/>
            <w:shd w:val="clear" w:color="auto" w:fill="auto"/>
            <w:noWrap/>
            <w:vAlign w:val="center"/>
            <w:hideMark/>
          </w:tcPr>
          <w:p w14:paraId="37C9CED7" w14:textId="77777777" w:rsidR="00427E7E" w:rsidRPr="002E5567" w:rsidRDefault="00427E7E" w:rsidP="005A499B">
            <w:pPr>
              <w:pStyle w:val="TableTextRight"/>
            </w:pPr>
            <w:r w:rsidRPr="002E5567">
              <w:t xml:space="preserve"> - </w:t>
            </w:r>
          </w:p>
        </w:tc>
      </w:tr>
      <w:tr w:rsidR="00427E7E" w:rsidRPr="002E5567" w14:paraId="5A35188F" w14:textId="77777777" w:rsidTr="005A499B">
        <w:trPr>
          <w:trHeight w:val="340"/>
        </w:trPr>
        <w:tc>
          <w:tcPr>
            <w:tcW w:w="5670" w:type="dxa"/>
            <w:shd w:val="clear" w:color="auto" w:fill="auto"/>
            <w:noWrap/>
            <w:vAlign w:val="center"/>
            <w:hideMark/>
          </w:tcPr>
          <w:p w14:paraId="24A542DC" w14:textId="77777777" w:rsidR="00427E7E" w:rsidRPr="002E5567" w:rsidRDefault="00427E7E" w:rsidP="005A499B">
            <w:pPr>
              <w:pStyle w:val="TableTextLeft"/>
            </w:pPr>
            <w:r w:rsidRPr="002E5567">
              <w:t>Rental income</w:t>
            </w:r>
          </w:p>
        </w:tc>
        <w:tc>
          <w:tcPr>
            <w:tcW w:w="1701" w:type="dxa"/>
            <w:shd w:val="clear" w:color="auto" w:fill="auto"/>
            <w:noWrap/>
            <w:vAlign w:val="center"/>
            <w:hideMark/>
          </w:tcPr>
          <w:p w14:paraId="7302B6DA" w14:textId="77777777" w:rsidR="00427E7E" w:rsidRPr="002E5567" w:rsidRDefault="00427E7E" w:rsidP="005A499B">
            <w:pPr>
              <w:pStyle w:val="TableTextRight"/>
            </w:pPr>
            <w:r w:rsidRPr="002E5567">
              <w:t xml:space="preserve">2,038 </w:t>
            </w:r>
          </w:p>
        </w:tc>
        <w:tc>
          <w:tcPr>
            <w:tcW w:w="1701" w:type="dxa"/>
            <w:shd w:val="clear" w:color="auto" w:fill="auto"/>
            <w:noWrap/>
            <w:vAlign w:val="center"/>
            <w:hideMark/>
          </w:tcPr>
          <w:p w14:paraId="4A2DCD98" w14:textId="77777777" w:rsidR="00427E7E" w:rsidRPr="002E5567" w:rsidRDefault="00427E7E" w:rsidP="005A499B">
            <w:pPr>
              <w:pStyle w:val="TableTextRight"/>
            </w:pPr>
            <w:r w:rsidRPr="002E5567">
              <w:t xml:space="preserve"> - </w:t>
            </w:r>
          </w:p>
        </w:tc>
      </w:tr>
      <w:tr w:rsidR="00427E7E" w:rsidRPr="002E5567" w14:paraId="4FF9CA90" w14:textId="77777777" w:rsidTr="005A499B">
        <w:trPr>
          <w:trHeight w:val="340"/>
        </w:trPr>
        <w:tc>
          <w:tcPr>
            <w:tcW w:w="5670" w:type="dxa"/>
            <w:shd w:val="clear" w:color="auto" w:fill="auto"/>
            <w:noWrap/>
            <w:vAlign w:val="center"/>
            <w:hideMark/>
          </w:tcPr>
          <w:p w14:paraId="41FC05B5" w14:textId="77777777" w:rsidR="00427E7E" w:rsidRPr="002E5567" w:rsidRDefault="00427E7E" w:rsidP="005A499B">
            <w:pPr>
              <w:pStyle w:val="TableTextLeft"/>
            </w:pPr>
            <w:r w:rsidRPr="002E5567">
              <w:lastRenderedPageBreak/>
              <w:t>Research and experimental projects - industry contributions</w:t>
            </w:r>
          </w:p>
        </w:tc>
        <w:tc>
          <w:tcPr>
            <w:tcW w:w="1701" w:type="dxa"/>
            <w:shd w:val="clear" w:color="auto" w:fill="auto"/>
            <w:noWrap/>
            <w:vAlign w:val="center"/>
            <w:hideMark/>
          </w:tcPr>
          <w:p w14:paraId="7C73CFD6" w14:textId="77777777" w:rsidR="00427E7E" w:rsidRPr="002E5567" w:rsidRDefault="00427E7E" w:rsidP="005A499B">
            <w:pPr>
              <w:pStyle w:val="TableTextRight"/>
            </w:pPr>
            <w:r w:rsidRPr="002E5567">
              <w:t xml:space="preserve">5,753 </w:t>
            </w:r>
          </w:p>
        </w:tc>
        <w:tc>
          <w:tcPr>
            <w:tcW w:w="1701" w:type="dxa"/>
            <w:shd w:val="clear" w:color="auto" w:fill="auto"/>
            <w:noWrap/>
            <w:vAlign w:val="center"/>
            <w:hideMark/>
          </w:tcPr>
          <w:p w14:paraId="01F931D8" w14:textId="77777777" w:rsidR="00427E7E" w:rsidRPr="002E5567" w:rsidRDefault="00427E7E" w:rsidP="005A499B">
            <w:pPr>
              <w:pStyle w:val="TableTextRight"/>
            </w:pPr>
            <w:r w:rsidRPr="002E5567">
              <w:t xml:space="preserve">258 </w:t>
            </w:r>
          </w:p>
        </w:tc>
      </w:tr>
      <w:tr w:rsidR="00427E7E" w:rsidRPr="002E5567" w14:paraId="2ED2D856" w14:textId="77777777" w:rsidTr="005A499B">
        <w:trPr>
          <w:trHeight w:val="340"/>
        </w:trPr>
        <w:tc>
          <w:tcPr>
            <w:tcW w:w="5670" w:type="dxa"/>
            <w:shd w:val="clear" w:color="auto" w:fill="auto"/>
            <w:noWrap/>
            <w:vAlign w:val="center"/>
            <w:hideMark/>
          </w:tcPr>
          <w:p w14:paraId="3CDCDEC4" w14:textId="77777777" w:rsidR="00427E7E" w:rsidRPr="002E5567" w:rsidRDefault="00427E7E" w:rsidP="005A499B">
            <w:pPr>
              <w:pStyle w:val="TableTextLeft"/>
            </w:pPr>
            <w:r w:rsidRPr="002E5567">
              <w:t>Seafood Industry Victoria levy</w:t>
            </w:r>
          </w:p>
        </w:tc>
        <w:tc>
          <w:tcPr>
            <w:tcW w:w="1701" w:type="dxa"/>
            <w:shd w:val="clear" w:color="auto" w:fill="auto"/>
            <w:noWrap/>
            <w:vAlign w:val="center"/>
            <w:hideMark/>
          </w:tcPr>
          <w:p w14:paraId="005AD7A1" w14:textId="77777777" w:rsidR="00427E7E" w:rsidRPr="002E5567" w:rsidRDefault="00427E7E" w:rsidP="005A499B">
            <w:pPr>
              <w:pStyle w:val="TableTextRight"/>
            </w:pPr>
            <w:r w:rsidRPr="002E5567">
              <w:t xml:space="preserve">770 </w:t>
            </w:r>
          </w:p>
        </w:tc>
        <w:tc>
          <w:tcPr>
            <w:tcW w:w="1701" w:type="dxa"/>
            <w:shd w:val="clear" w:color="auto" w:fill="auto"/>
            <w:noWrap/>
            <w:vAlign w:val="center"/>
            <w:hideMark/>
          </w:tcPr>
          <w:p w14:paraId="380EE779" w14:textId="77777777" w:rsidR="00427E7E" w:rsidRPr="002E5567" w:rsidRDefault="00427E7E" w:rsidP="005A499B">
            <w:pPr>
              <w:pStyle w:val="TableTextRight"/>
            </w:pPr>
            <w:r w:rsidRPr="002E5567">
              <w:t xml:space="preserve"> - </w:t>
            </w:r>
          </w:p>
        </w:tc>
      </w:tr>
      <w:tr w:rsidR="00427E7E" w:rsidRPr="002E5567" w14:paraId="0ED897F7" w14:textId="77777777" w:rsidTr="005A499B">
        <w:trPr>
          <w:trHeight w:val="340"/>
        </w:trPr>
        <w:tc>
          <w:tcPr>
            <w:tcW w:w="5670" w:type="dxa"/>
            <w:shd w:val="clear" w:color="auto" w:fill="auto"/>
            <w:noWrap/>
            <w:vAlign w:val="center"/>
            <w:hideMark/>
          </w:tcPr>
          <w:p w14:paraId="69C23920" w14:textId="77777777" w:rsidR="00427E7E" w:rsidRPr="002E5567" w:rsidRDefault="00427E7E" w:rsidP="005A499B">
            <w:pPr>
              <w:pStyle w:val="TableTextLeftBold"/>
            </w:pPr>
            <w:r w:rsidRPr="002E5567">
              <w:t>Total user charges, sale of goods and services</w:t>
            </w:r>
          </w:p>
        </w:tc>
        <w:tc>
          <w:tcPr>
            <w:tcW w:w="1701" w:type="dxa"/>
            <w:shd w:val="clear" w:color="auto" w:fill="auto"/>
            <w:noWrap/>
            <w:vAlign w:val="center"/>
            <w:hideMark/>
          </w:tcPr>
          <w:p w14:paraId="5B167151" w14:textId="77777777" w:rsidR="00427E7E" w:rsidRPr="002E5567" w:rsidRDefault="00427E7E" w:rsidP="005A499B">
            <w:pPr>
              <w:pStyle w:val="TableTextRightBold"/>
            </w:pPr>
            <w:r w:rsidRPr="002E5567">
              <w:t xml:space="preserve">41,231 </w:t>
            </w:r>
          </w:p>
        </w:tc>
        <w:tc>
          <w:tcPr>
            <w:tcW w:w="1701" w:type="dxa"/>
            <w:shd w:val="clear" w:color="auto" w:fill="auto"/>
            <w:noWrap/>
            <w:vAlign w:val="center"/>
            <w:hideMark/>
          </w:tcPr>
          <w:p w14:paraId="07061176" w14:textId="77777777" w:rsidR="00427E7E" w:rsidRPr="002E5567" w:rsidRDefault="00427E7E" w:rsidP="005A499B">
            <w:pPr>
              <w:pStyle w:val="TableTextRightBold"/>
            </w:pPr>
            <w:r w:rsidRPr="002E5567">
              <w:t xml:space="preserve">48,258 </w:t>
            </w:r>
          </w:p>
        </w:tc>
      </w:tr>
    </w:tbl>
    <w:p w14:paraId="264A85C5" w14:textId="77777777" w:rsidR="000A2F1D" w:rsidRDefault="000A2F1D" w:rsidP="009B38D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5A499B" w:rsidRPr="00372488" w14:paraId="61FAC5C8" w14:textId="77777777" w:rsidTr="005A499B">
        <w:trPr>
          <w:trHeight w:val="340"/>
          <w:tblHeader/>
        </w:trPr>
        <w:tc>
          <w:tcPr>
            <w:tcW w:w="5670" w:type="dxa"/>
            <w:shd w:val="clear" w:color="auto" w:fill="auto"/>
            <w:noWrap/>
            <w:vAlign w:val="center"/>
            <w:hideMark/>
          </w:tcPr>
          <w:p w14:paraId="70DD57B6" w14:textId="77777777" w:rsidR="005A499B" w:rsidRPr="00372488" w:rsidRDefault="005A499B" w:rsidP="005A499B">
            <w:pPr>
              <w:pStyle w:val="TableTextLeft"/>
            </w:pPr>
            <w:bookmarkStart w:id="164" w:name="RANGE!A27:C44"/>
            <w:bookmarkStart w:id="165" w:name="Title_10" w:colFirst="0" w:colLast="0"/>
            <w:bookmarkEnd w:id="164"/>
          </w:p>
        </w:tc>
        <w:tc>
          <w:tcPr>
            <w:tcW w:w="1701" w:type="dxa"/>
            <w:shd w:val="clear" w:color="auto" w:fill="auto"/>
            <w:noWrap/>
            <w:vAlign w:val="center"/>
            <w:hideMark/>
          </w:tcPr>
          <w:p w14:paraId="33094542" w14:textId="77777777" w:rsidR="005A499B" w:rsidRPr="00372488" w:rsidRDefault="005A499B" w:rsidP="005A499B">
            <w:pPr>
              <w:pStyle w:val="TableTextCentreBold"/>
              <w:jc w:val="right"/>
            </w:pPr>
            <w:r w:rsidRPr="00372488">
              <w:t>($ thousand)</w:t>
            </w:r>
          </w:p>
        </w:tc>
        <w:tc>
          <w:tcPr>
            <w:tcW w:w="1701" w:type="dxa"/>
            <w:shd w:val="clear" w:color="auto" w:fill="auto"/>
            <w:vAlign w:val="center"/>
          </w:tcPr>
          <w:p w14:paraId="767AD999" w14:textId="3A5FF1B4" w:rsidR="005A499B" w:rsidRPr="00372488" w:rsidRDefault="005A499B" w:rsidP="005A499B">
            <w:pPr>
              <w:pStyle w:val="TableTextCentreBold"/>
              <w:jc w:val="right"/>
            </w:pPr>
            <w:r w:rsidRPr="00372488">
              <w:t>($ thousand)</w:t>
            </w:r>
          </w:p>
        </w:tc>
      </w:tr>
      <w:bookmarkEnd w:id="165"/>
      <w:tr w:rsidR="005A499B" w:rsidRPr="00372488" w14:paraId="121E03AE" w14:textId="77777777" w:rsidTr="005A499B">
        <w:trPr>
          <w:trHeight w:val="340"/>
          <w:tblHeader/>
        </w:trPr>
        <w:tc>
          <w:tcPr>
            <w:tcW w:w="5670" w:type="dxa"/>
            <w:shd w:val="clear" w:color="auto" w:fill="auto"/>
            <w:noWrap/>
            <w:vAlign w:val="center"/>
            <w:hideMark/>
          </w:tcPr>
          <w:p w14:paraId="6C826597" w14:textId="77777777" w:rsidR="005A499B" w:rsidRPr="00372488" w:rsidRDefault="005A499B" w:rsidP="005A499B">
            <w:pPr>
              <w:pStyle w:val="TableTextLeft"/>
            </w:pPr>
          </w:p>
        </w:tc>
        <w:tc>
          <w:tcPr>
            <w:tcW w:w="1701" w:type="dxa"/>
            <w:shd w:val="clear" w:color="auto" w:fill="auto"/>
            <w:noWrap/>
            <w:vAlign w:val="center"/>
            <w:hideMark/>
          </w:tcPr>
          <w:p w14:paraId="4F66175A" w14:textId="77777777" w:rsidR="005A499B" w:rsidRPr="00372488" w:rsidRDefault="005A499B" w:rsidP="005A499B">
            <w:pPr>
              <w:pStyle w:val="TableTextCentreBold"/>
              <w:jc w:val="right"/>
            </w:pPr>
            <w:r w:rsidRPr="00372488">
              <w:t>Actual</w:t>
            </w:r>
          </w:p>
        </w:tc>
        <w:tc>
          <w:tcPr>
            <w:tcW w:w="1701" w:type="dxa"/>
            <w:shd w:val="clear" w:color="auto" w:fill="auto"/>
            <w:vAlign w:val="center"/>
          </w:tcPr>
          <w:p w14:paraId="61804D30" w14:textId="0D19E569" w:rsidR="005A499B" w:rsidRPr="00372488" w:rsidRDefault="005A499B" w:rsidP="005A499B">
            <w:pPr>
              <w:pStyle w:val="TableTextCentreBold"/>
              <w:jc w:val="right"/>
            </w:pPr>
            <w:r w:rsidRPr="00372488">
              <w:t>Actual</w:t>
            </w:r>
          </w:p>
        </w:tc>
      </w:tr>
      <w:tr w:rsidR="005A499B" w:rsidRPr="00372488" w14:paraId="1DE7A2B7" w14:textId="77777777" w:rsidTr="005A499B">
        <w:trPr>
          <w:trHeight w:val="340"/>
          <w:tblHeader/>
        </w:trPr>
        <w:tc>
          <w:tcPr>
            <w:tcW w:w="5670" w:type="dxa"/>
            <w:shd w:val="clear" w:color="auto" w:fill="auto"/>
            <w:noWrap/>
            <w:vAlign w:val="center"/>
          </w:tcPr>
          <w:p w14:paraId="247FEA80" w14:textId="77777777" w:rsidR="005A499B" w:rsidRPr="00372488" w:rsidRDefault="005A499B" w:rsidP="005A499B">
            <w:pPr>
              <w:pStyle w:val="TableTextLeft"/>
            </w:pPr>
          </w:p>
        </w:tc>
        <w:tc>
          <w:tcPr>
            <w:tcW w:w="1701" w:type="dxa"/>
            <w:shd w:val="clear" w:color="auto" w:fill="auto"/>
            <w:noWrap/>
            <w:vAlign w:val="center"/>
            <w:hideMark/>
          </w:tcPr>
          <w:p w14:paraId="5A54047E" w14:textId="77777777" w:rsidR="005A499B" w:rsidRPr="00372488" w:rsidRDefault="005A499B" w:rsidP="005A499B">
            <w:pPr>
              <w:pStyle w:val="TableTextRightBold"/>
            </w:pPr>
            <w:r w:rsidRPr="00372488">
              <w:t>2019</w:t>
            </w:r>
          </w:p>
        </w:tc>
        <w:tc>
          <w:tcPr>
            <w:tcW w:w="1701" w:type="dxa"/>
            <w:shd w:val="clear" w:color="auto" w:fill="auto"/>
            <w:noWrap/>
            <w:vAlign w:val="center"/>
            <w:hideMark/>
          </w:tcPr>
          <w:p w14:paraId="643D475D" w14:textId="77777777" w:rsidR="005A499B" w:rsidRPr="00372488" w:rsidRDefault="005A499B" w:rsidP="005A499B">
            <w:pPr>
              <w:pStyle w:val="TableTextRightBold"/>
            </w:pPr>
            <w:r w:rsidRPr="00372488">
              <w:t>2018</w:t>
            </w:r>
          </w:p>
        </w:tc>
      </w:tr>
      <w:tr w:rsidR="005A499B" w:rsidRPr="00372488" w14:paraId="794F2EB1" w14:textId="77777777" w:rsidTr="005A499B">
        <w:trPr>
          <w:trHeight w:val="340"/>
          <w:tblHeader/>
        </w:trPr>
        <w:tc>
          <w:tcPr>
            <w:tcW w:w="5670" w:type="dxa"/>
            <w:shd w:val="clear" w:color="auto" w:fill="auto"/>
            <w:noWrap/>
            <w:vAlign w:val="center"/>
          </w:tcPr>
          <w:p w14:paraId="5A59F77B" w14:textId="77777777" w:rsidR="005A499B" w:rsidRPr="00372488" w:rsidRDefault="005A499B" w:rsidP="005A499B">
            <w:pPr>
              <w:pStyle w:val="TableTextGreen"/>
            </w:pPr>
            <w:r w:rsidRPr="00372488">
              <w:t>Commonwealth payments</w:t>
            </w:r>
          </w:p>
        </w:tc>
        <w:tc>
          <w:tcPr>
            <w:tcW w:w="1701" w:type="dxa"/>
            <w:shd w:val="clear" w:color="auto" w:fill="auto"/>
            <w:noWrap/>
            <w:vAlign w:val="center"/>
          </w:tcPr>
          <w:p w14:paraId="487821F1" w14:textId="77777777" w:rsidR="005A499B" w:rsidRPr="00372488" w:rsidRDefault="005A499B" w:rsidP="005A499B">
            <w:pPr>
              <w:pStyle w:val="TableTextRightBold"/>
            </w:pPr>
          </w:p>
        </w:tc>
        <w:tc>
          <w:tcPr>
            <w:tcW w:w="1701" w:type="dxa"/>
            <w:shd w:val="clear" w:color="auto" w:fill="auto"/>
            <w:noWrap/>
            <w:vAlign w:val="center"/>
          </w:tcPr>
          <w:p w14:paraId="43BB08D8" w14:textId="77777777" w:rsidR="005A499B" w:rsidRPr="00372488" w:rsidRDefault="005A499B" w:rsidP="005A499B">
            <w:pPr>
              <w:pStyle w:val="TableTextRightBold"/>
            </w:pPr>
          </w:p>
        </w:tc>
      </w:tr>
      <w:tr w:rsidR="005A499B" w:rsidRPr="00372488" w14:paraId="6E7EB2B1" w14:textId="77777777" w:rsidTr="005A499B">
        <w:trPr>
          <w:trHeight w:val="340"/>
        </w:trPr>
        <w:tc>
          <w:tcPr>
            <w:tcW w:w="5670" w:type="dxa"/>
            <w:shd w:val="clear" w:color="auto" w:fill="auto"/>
            <w:noWrap/>
            <w:vAlign w:val="center"/>
            <w:hideMark/>
          </w:tcPr>
          <w:p w14:paraId="6DBF2F8A" w14:textId="77777777" w:rsidR="005A499B" w:rsidRPr="00372488" w:rsidRDefault="005A499B" w:rsidP="005A499B">
            <w:pPr>
              <w:pStyle w:val="TableTextLeft"/>
            </w:pPr>
            <w:r w:rsidRPr="00372488">
              <w:t>Black spot projects (including Asset Recycling Fund)</w:t>
            </w:r>
          </w:p>
        </w:tc>
        <w:tc>
          <w:tcPr>
            <w:tcW w:w="1701" w:type="dxa"/>
            <w:shd w:val="clear" w:color="auto" w:fill="auto"/>
            <w:noWrap/>
            <w:vAlign w:val="center"/>
            <w:hideMark/>
          </w:tcPr>
          <w:p w14:paraId="5A8FA90F" w14:textId="77777777" w:rsidR="005A499B" w:rsidRPr="00372488" w:rsidRDefault="005A499B" w:rsidP="005A499B">
            <w:pPr>
              <w:pStyle w:val="TableTextRight"/>
            </w:pPr>
            <w:r w:rsidRPr="00372488">
              <w:t xml:space="preserve">15,349 </w:t>
            </w:r>
          </w:p>
        </w:tc>
        <w:tc>
          <w:tcPr>
            <w:tcW w:w="1701" w:type="dxa"/>
            <w:shd w:val="clear" w:color="auto" w:fill="auto"/>
            <w:noWrap/>
            <w:vAlign w:val="center"/>
            <w:hideMark/>
          </w:tcPr>
          <w:p w14:paraId="54557BE4" w14:textId="77777777" w:rsidR="005A499B" w:rsidRPr="00372488" w:rsidRDefault="005A499B" w:rsidP="005A499B">
            <w:pPr>
              <w:pStyle w:val="TableTextRight"/>
            </w:pPr>
            <w:r w:rsidRPr="00372488">
              <w:t xml:space="preserve">21,329 </w:t>
            </w:r>
          </w:p>
        </w:tc>
      </w:tr>
      <w:tr w:rsidR="005A499B" w:rsidRPr="00372488" w14:paraId="3B0A4466" w14:textId="77777777" w:rsidTr="005A499B">
        <w:trPr>
          <w:trHeight w:val="340"/>
        </w:trPr>
        <w:tc>
          <w:tcPr>
            <w:tcW w:w="5670" w:type="dxa"/>
            <w:shd w:val="clear" w:color="auto" w:fill="auto"/>
            <w:noWrap/>
            <w:vAlign w:val="center"/>
            <w:hideMark/>
          </w:tcPr>
          <w:p w14:paraId="0D9A1A7A" w14:textId="77777777" w:rsidR="005A499B" w:rsidRPr="00372488" w:rsidRDefault="005A499B" w:rsidP="005A499B">
            <w:pPr>
              <w:pStyle w:val="TableTextLeft"/>
            </w:pPr>
            <w:r w:rsidRPr="00372488">
              <w:t>Bridges Renewal Program</w:t>
            </w:r>
          </w:p>
        </w:tc>
        <w:tc>
          <w:tcPr>
            <w:tcW w:w="1701" w:type="dxa"/>
            <w:shd w:val="clear" w:color="auto" w:fill="auto"/>
            <w:noWrap/>
            <w:vAlign w:val="center"/>
            <w:hideMark/>
          </w:tcPr>
          <w:p w14:paraId="6BF67CA1" w14:textId="77777777" w:rsidR="005A499B" w:rsidRPr="00372488" w:rsidRDefault="005A499B" w:rsidP="005A499B">
            <w:pPr>
              <w:pStyle w:val="TableTextRight"/>
            </w:pPr>
            <w:r w:rsidRPr="00372488">
              <w:t xml:space="preserve">13,215 </w:t>
            </w:r>
          </w:p>
        </w:tc>
        <w:tc>
          <w:tcPr>
            <w:tcW w:w="1701" w:type="dxa"/>
            <w:shd w:val="clear" w:color="auto" w:fill="auto"/>
            <w:noWrap/>
            <w:vAlign w:val="center"/>
            <w:hideMark/>
          </w:tcPr>
          <w:p w14:paraId="6A18232C" w14:textId="77777777" w:rsidR="005A499B" w:rsidRPr="00372488" w:rsidRDefault="005A499B" w:rsidP="005A499B">
            <w:pPr>
              <w:pStyle w:val="TableTextRight"/>
            </w:pPr>
            <w:r w:rsidRPr="00372488">
              <w:t xml:space="preserve">1,416 </w:t>
            </w:r>
          </w:p>
        </w:tc>
      </w:tr>
      <w:tr w:rsidR="005A499B" w:rsidRPr="00372488" w14:paraId="3D221FC0" w14:textId="77777777" w:rsidTr="005A499B">
        <w:trPr>
          <w:trHeight w:val="340"/>
        </w:trPr>
        <w:tc>
          <w:tcPr>
            <w:tcW w:w="5670" w:type="dxa"/>
            <w:shd w:val="clear" w:color="auto" w:fill="auto"/>
            <w:noWrap/>
            <w:vAlign w:val="center"/>
            <w:hideMark/>
          </w:tcPr>
          <w:p w14:paraId="13EEC8BC" w14:textId="77777777" w:rsidR="005A499B" w:rsidRPr="00372488" w:rsidRDefault="005A499B" w:rsidP="005A499B">
            <w:pPr>
              <w:pStyle w:val="TableTextLeft"/>
            </w:pPr>
            <w:r w:rsidRPr="00372488">
              <w:t>Cooperative Research Centre contributions</w:t>
            </w:r>
          </w:p>
        </w:tc>
        <w:tc>
          <w:tcPr>
            <w:tcW w:w="1701" w:type="dxa"/>
            <w:shd w:val="clear" w:color="auto" w:fill="auto"/>
            <w:noWrap/>
            <w:vAlign w:val="center"/>
            <w:hideMark/>
          </w:tcPr>
          <w:p w14:paraId="4A97994E" w14:textId="77777777" w:rsidR="005A499B" w:rsidRPr="00372488" w:rsidRDefault="005A499B" w:rsidP="005A499B">
            <w:pPr>
              <w:pStyle w:val="TableTextRight"/>
            </w:pPr>
            <w:r w:rsidRPr="00372488">
              <w:t xml:space="preserve">481 </w:t>
            </w:r>
          </w:p>
        </w:tc>
        <w:tc>
          <w:tcPr>
            <w:tcW w:w="1701" w:type="dxa"/>
            <w:shd w:val="clear" w:color="auto" w:fill="auto"/>
            <w:noWrap/>
            <w:vAlign w:val="center"/>
            <w:hideMark/>
          </w:tcPr>
          <w:p w14:paraId="34E12A57" w14:textId="77777777" w:rsidR="005A499B" w:rsidRPr="00372488" w:rsidRDefault="005A499B" w:rsidP="005A499B">
            <w:pPr>
              <w:pStyle w:val="TableTextRight"/>
            </w:pPr>
            <w:r w:rsidRPr="00372488">
              <w:t xml:space="preserve">901 </w:t>
            </w:r>
          </w:p>
        </w:tc>
      </w:tr>
      <w:tr w:rsidR="005A499B" w:rsidRPr="00372488" w14:paraId="65C5CEB9" w14:textId="77777777" w:rsidTr="005A499B">
        <w:trPr>
          <w:trHeight w:val="340"/>
        </w:trPr>
        <w:tc>
          <w:tcPr>
            <w:tcW w:w="5670" w:type="dxa"/>
            <w:shd w:val="clear" w:color="auto" w:fill="auto"/>
            <w:noWrap/>
            <w:vAlign w:val="center"/>
            <w:hideMark/>
          </w:tcPr>
          <w:p w14:paraId="6128E1EA" w14:textId="77777777" w:rsidR="005A499B" w:rsidRPr="00372488" w:rsidRDefault="005A499B" w:rsidP="005A499B">
            <w:pPr>
              <w:pStyle w:val="TableTextLeft"/>
            </w:pPr>
            <w:r w:rsidRPr="00372488">
              <w:t>Establish Pest Animal and Weed Management</w:t>
            </w:r>
          </w:p>
        </w:tc>
        <w:tc>
          <w:tcPr>
            <w:tcW w:w="1701" w:type="dxa"/>
            <w:shd w:val="clear" w:color="auto" w:fill="auto"/>
            <w:noWrap/>
            <w:vAlign w:val="center"/>
            <w:hideMark/>
          </w:tcPr>
          <w:p w14:paraId="786FADB0" w14:textId="77777777" w:rsidR="005A499B" w:rsidRPr="00372488" w:rsidRDefault="005A499B" w:rsidP="005A499B">
            <w:pPr>
              <w:pStyle w:val="TableTextRight"/>
            </w:pPr>
            <w:r w:rsidRPr="00372488">
              <w:t xml:space="preserve">894 </w:t>
            </w:r>
          </w:p>
        </w:tc>
        <w:tc>
          <w:tcPr>
            <w:tcW w:w="1701" w:type="dxa"/>
            <w:shd w:val="clear" w:color="auto" w:fill="auto"/>
            <w:noWrap/>
            <w:vAlign w:val="center"/>
            <w:hideMark/>
          </w:tcPr>
          <w:p w14:paraId="6F67376A" w14:textId="77777777" w:rsidR="005A499B" w:rsidRPr="00372488" w:rsidRDefault="005A499B" w:rsidP="005A499B">
            <w:pPr>
              <w:pStyle w:val="TableTextRight"/>
            </w:pPr>
            <w:r w:rsidRPr="00372488">
              <w:t xml:space="preserve">875 </w:t>
            </w:r>
          </w:p>
        </w:tc>
      </w:tr>
      <w:tr w:rsidR="005A499B" w:rsidRPr="00372488" w14:paraId="4A7C586E" w14:textId="77777777" w:rsidTr="005A499B">
        <w:trPr>
          <w:trHeight w:val="340"/>
        </w:trPr>
        <w:tc>
          <w:tcPr>
            <w:tcW w:w="5670" w:type="dxa"/>
            <w:shd w:val="clear" w:color="auto" w:fill="auto"/>
            <w:noWrap/>
            <w:vAlign w:val="center"/>
            <w:hideMark/>
          </w:tcPr>
          <w:p w14:paraId="70987ABA" w14:textId="77777777" w:rsidR="005A499B" w:rsidRPr="00372488" w:rsidRDefault="005A499B" w:rsidP="005A499B">
            <w:pPr>
              <w:pStyle w:val="TableTextLeft"/>
            </w:pPr>
            <w:r w:rsidRPr="00372488">
              <w:t>Heavy Vehicle Safety and Productivity</w:t>
            </w:r>
          </w:p>
        </w:tc>
        <w:tc>
          <w:tcPr>
            <w:tcW w:w="1701" w:type="dxa"/>
            <w:shd w:val="clear" w:color="auto" w:fill="auto"/>
            <w:noWrap/>
            <w:vAlign w:val="center"/>
            <w:hideMark/>
          </w:tcPr>
          <w:p w14:paraId="24A92483" w14:textId="77777777" w:rsidR="005A499B" w:rsidRPr="00372488" w:rsidRDefault="005A499B" w:rsidP="005A499B">
            <w:pPr>
              <w:pStyle w:val="TableTextRight"/>
            </w:pPr>
            <w:r w:rsidRPr="00372488">
              <w:t xml:space="preserve">2,004 </w:t>
            </w:r>
          </w:p>
        </w:tc>
        <w:tc>
          <w:tcPr>
            <w:tcW w:w="1701" w:type="dxa"/>
            <w:shd w:val="clear" w:color="auto" w:fill="auto"/>
            <w:noWrap/>
            <w:vAlign w:val="center"/>
            <w:hideMark/>
          </w:tcPr>
          <w:p w14:paraId="07EA81A5" w14:textId="77777777" w:rsidR="005A499B" w:rsidRPr="00372488" w:rsidRDefault="005A499B" w:rsidP="005A499B">
            <w:pPr>
              <w:pStyle w:val="TableTextRight"/>
            </w:pPr>
            <w:r w:rsidRPr="00372488">
              <w:t xml:space="preserve">965 </w:t>
            </w:r>
          </w:p>
        </w:tc>
      </w:tr>
      <w:tr w:rsidR="005A499B" w:rsidRPr="00372488" w14:paraId="541B6F0E" w14:textId="77777777" w:rsidTr="005A499B">
        <w:trPr>
          <w:trHeight w:val="340"/>
        </w:trPr>
        <w:tc>
          <w:tcPr>
            <w:tcW w:w="5670" w:type="dxa"/>
            <w:shd w:val="clear" w:color="auto" w:fill="auto"/>
            <w:noWrap/>
            <w:vAlign w:val="center"/>
            <w:hideMark/>
          </w:tcPr>
          <w:p w14:paraId="1F59445C" w14:textId="77777777" w:rsidR="005A499B" w:rsidRPr="00372488" w:rsidRDefault="005A499B" w:rsidP="005A499B">
            <w:pPr>
              <w:pStyle w:val="TableTextLeft"/>
            </w:pPr>
            <w:r w:rsidRPr="00372488">
              <w:t>Hydrogen Energy Supply Chain Pilot Program</w:t>
            </w:r>
          </w:p>
        </w:tc>
        <w:tc>
          <w:tcPr>
            <w:tcW w:w="1701" w:type="dxa"/>
            <w:shd w:val="clear" w:color="auto" w:fill="auto"/>
            <w:noWrap/>
            <w:vAlign w:val="center"/>
            <w:hideMark/>
          </w:tcPr>
          <w:p w14:paraId="3EA05371" w14:textId="77777777" w:rsidR="005A499B" w:rsidRPr="00372488" w:rsidRDefault="005A499B" w:rsidP="005A499B">
            <w:pPr>
              <w:pStyle w:val="TableTextRight"/>
            </w:pPr>
            <w:r w:rsidRPr="00372488">
              <w:t xml:space="preserve"> - </w:t>
            </w:r>
          </w:p>
        </w:tc>
        <w:tc>
          <w:tcPr>
            <w:tcW w:w="1701" w:type="dxa"/>
            <w:shd w:val="clear" w:color="auto" w:fill="auto"/>
            <w:noWrap/>
            <w:vAlign w:val="center"/>
            <w:hideMark/>
          </w:tcPr>
          <w:p w14:paraId="27ADDD9C" w14:textId="77777777" w:rsidR="005A499B" w:rsidRPr="00372488" w:rsidRDefault="005A499B" w:rsidP="005A499B">
            <w:pPr>
              <w:pStyle w:val="TableTextRight"/>
            </w:pPr>
            <w:r w:rsidRPr="00372488">
              <w:t xml:space="preserve">10,000 </w:t>
            </w:r>
          </w:p>
        </w:tc>
      </w:tr>
      <w:tr w:rsidR="005A499B" w:rsidRPr="00372488" w14:paraId="450EB5E9" w14:textId="77777777" w:rsidTr="005A499B">
        <w:trPr>
          <w:trHeight w:val="340"/>
        </w:trPr>
        <w:tc>
          <w:tcPr>
            <w:tcW w:w="5670" w:type="dxa"/>
            <w:shd w:val="clear" w:color="auto" w:fill="auto"/>
            <w:vAlign w:val="center"/>
            <w:hideMark/>
          </w:tcPr>
          <w:p w14:paraId="3B804D91" w14:textId="77777777" w:rsidR="005A499B" w:rsidRPr="00372488" w:rsidRDefault="005A499B" w:rsidP="005A499B">
            <w:pPr>
              <w:pStyle w:val="TableTextLeft"/>
            </w:pPr>
            <w:r w:rsidRPr="00372488">
              <w:t>Infrastructure Investment Program/Building Australia Fund - rail projects</w:t>
            </w:r>
          </w:p>
        </w:tc>
        <w:tc>
          <w:tcPr>
            <w:tcW w:w="1701" w:type="dxa"/>
            <w:shd w:val="clear" w:color="auto" w:fill="auto"/>
            <w:noWrap/>
            <w:vAlign w:val="center"/>
            <w:hideMark/>
          </w:tcPr>
          <w:p w14:paraId="442C9994" w14:textId="77777777" w:rsidR="005A499B" w:rsidRPr="00372488" w:rsidRDefault="005A499B" w:rsidP="005A499B">
            <w:pPr>
              <w:pStyle w:val="TableTextRight"/>
            </w:pPr>
            <w:r w:rsidRPr="00372488">
              <w:t xml:space="preserve">440,320 </w:t>
            </w:r>
          </w:p>
        </w:tc>
        <w:tc>
          <w:tcPr>
            <w:tcW w:w="1701" w:type="dxa"/>
            <w:shd w:val="clear" w:color="auto" w:fill="auto"/>
            <w:noWrap/>
            <w:vAlign w:val="center"/>
            <w:hideMark/>
          </w:tcPr>
          <w:p w14:paraId="7E0C9DCD" w14:textId="77777777" w:rsidR="005A499B" w:rsidRPr="00372488" w:rsidRDefault="005A499B" w:rsidP="005A499B">
            <w:pPr>
              <w:pStyle w:val="TableTextRight"/>
            </w:pPr>
            <w:r w:rsidRPr="00372488">
              <w:t xml:space="preserve">35,426 </w:t>
            </w:r>
          </w:p>
        </w:tc>
      </w:tr>
      <w:tr w:rsidR="005A499B" w:rsidRPr="00372488" w14:paraId="2B619369" w14:textId="77777777" w:rsidTr="005A499B">
        <w:trPr>
          <w:trHeight w:val="340"/>
        </w:trPr>
        <w:tc>
          <w:tcPr>
            <w:tcW w:w="5670" w:type="dxa"/>
            <w:shd w:val="clear" w:color="auto" w:fill="auto"/>
            <w:noWrap/>
            <w:vAlign w:val="center"/>
            <w:hideMark/>
          </w:tcPr>
          <w:p w14:paraId="60658FF9" w14:textId="77777777" w:rsidR="005A499B" w:rsidRPr="00372488" w:rsidRDefault="005A499B" w:rsidP="005A499B">
            <w:pPr>
              <w:pStyle w:val="TableTextLeft"/>
            </w:pPr>
            <w:r w:rsidRPr="00372488">
              <w:t>Interstate road transport</w:t>
            </w:r>
          </w:p>
        </w:tc>
        <w:tc>
          <w:tcPr>
            <w:tcW w:w="1701" w:type="dxa"/>
            <w:shd w:val="clear" w:color="auto" w:fill="auto"/>
            <w:noWrap/>
            <w:vAlign w:val="center"/>
            <w:hideMark/>
          </w:tcPr>
          <w:p w14:paraId="3351259D" w14:textId="77777777" w:rsidR="005A499B" w:rsidRPr="00372488" w:rsidRDefault="005A499B" w:rsidP="005A499B">
            <w:pPr>
              <w:pStyle w:val="TableTextRight"/>
            </w:pPr>
            <w:r w:rsidRPr="00372488">
              <w:t xml:space="preserve">1,983 </w:t>
            </w:r>
          </w:p>
        </w:tc>
        <w:tc>
          <w:tcPr>
            <w:tcW w:w="1701" w:type="dxa"/>
            <w:shd w:val="clear" w:color="auto" w:fill="auto"/>
            <w:noWrap/>
            <w:vAlign w:val="center"/>
            <w:hideMark/>
          </w:tcPr>
          <w:p w14:paraId="4B1CCFED" w14:textId="77777777" w:rsidR="005A499B" w:rsidRPr="00372488" w:rsidRDefault="005A499B" w:rsidP="005A499B">
            <w:pPr>
              <w:pStyle w:val="TableTextRight"/>
            </w:pPr>
            <w:r w:rsidRPr="00372488">
              <w:t xml:space="preserve">20,565 </w:t>
            </w:r>
          </w:p>
        </w:tc>
      </w:tr>
      <w:tr w:rsidR="005A499B" w:rsidRPr="00372488" w14:paraId="3D07F5E3" w14:textId="77777777" w:rsidTr="005A499B">
        <w:trPr>
          <w:trHeight w:val="340"/>
        </w:trPr>
        <w:tc>
          <w:tcPr>
            <w:tcW w:w="5670" w:type="dxa"/>
            <w:shd w:val="clear" w:color="auto" w:fill="auto"/>
            <w:noWrap/>
            <w:vAlign w:val="center"/>
            <w:hideMark/>
          </w:tcPr>
          <w:p w14:paraId="5960F497" w14:textId="77777777" w:rsidR="005A499B" w:rsidRPr="00372488" w:rsidRDefault="005A499B" w:rsidP="005A499B">
            <w:pPr>
              <w:pStyle w:val="TableTextLeft"/>
            </w:pPr>
            <w:r w:rsidRPr="00372488">
              <w:t>Nation Building - road projects</w:t>
            </w:r>
          </w:p>
        </w:tc>
        <w:tc>
          <w:tcPr>
            <w:tcW w:w="1701" w:type="dxa"/>
            <w:shd w:val="clear" w:color="auto" w:fill="auto"/>
            <w:noWrap/>
            <w:vAlign w:val="center"/>
            <w:hideMark/>
          </w:tcPr>
          <w:p w14:paraId="77942FB3" w14:textId="77777777" w:rsidR="005A499B" w:rsidRPr="00372488" w:rsidRDefault="005A499B" w:rsidP="005A499B">
            <w:pPr>
              <w:pStyle w:val="TableTextRight"/>
            </w:pPr>
            <w:r w:rsidRPr="00372488">
              <w:t xml:space="preserve">63,087 </w:t>
            </w:r>
          </w:p>
        </w:tc>
        <w:tc>
          <w:tcPr>
            <w:tcW w:w="1701" w:type="dxa"/>
            <w:shd w:val="clear" w:color="auto" w:fill="auto"/>
            <w:noWrap/>
            <w:vAlign w:val="center"/>
            <w:hideMark/>
          </w:tcPr>
          <w:p w14:paraId="0AF6E6FC" w14:textId="77777777" w:rsidR="005A499B" w:rsidRPr="00372488" w:rsidRDefault="005A499B" w:rsidP="005A499B">
            <w:pPr>
              <w:pStyle w:val="TableTextRight"/>
            </w:pPr>
            <w:r w:rsidRPr="00372488">
              <w:t xml:space="preserve">210,424 </w:t>
            </w:r>
          </w:p>
        </w:tc>
      </w:tr>
      <w:tr w:rsidR="005A499B" w:rsidRPr="00372488" w14:paraId="26BEC1EF" w14:textId="77777777" w:rsidTr="005A499B">
        <w:trPr>
          <w:trHeight w:val="340"/>
        </w:trPr>
        <w:tc>
          <w:tcPr>
            <w:tcW w:w="5670" w:type="dxa"/>
            <w:shd w:val="clear" w:color="auto" w:fill="auto"/>
            <w:noWrap/>
            <w:vAlign w:val="center"/>
            <w:hideMark/>
          </w:tcPr>
          <w:p w14:paraId="7570E2F9" w14:textId="77777777" w:rsidR="005A499B" w:rsidRPr="00372488" w:rsidRDefault="005A499B" w:rsidP="005A499B">
            <w:pPr>
              <w:pStyle w:val="TableTextLeft"/>
            </w:pPr>
            <w:r w:rsidRPr="00372488">
              <w:t>National Highway Upgrade Program (Asset Recycling Fund)</w:t>
            </w:r>
          </w:p>
        </w:tc>
        <w:tc>
          <w:tcPr>
            <w:tcW w:w="1701" w:type="dxa"/>
            <w:shd w:val="clear" w:color="auto" w:fill="auto"/>
            <w:noWrap/>
            <w:vAlign w:val="center"/>
            <w:hideMark/>
          </w:tcPr>
          <w:p w14:paraId="06C05EAD" w14:textId="77777777" w:rsidR="005A499B" w:rsidRPr="00372488" w:rsidRDefault="005A499B" w:rsidP="005A499B">
            <w:pPr>
              <w:pStyle w:val="TableTextRight"/>
            </w:pPr>
            <w:r w:rsidRPr="00372488">
              <w:t xml:space="preserve"> - </w:t>
            </w:r>
          </w:p>
        </w:tc>
        <w:tc>
          <w:tcPr>
            <w:tcW w:w="1701" w:type="dxa"/>
            <w:shd w:val="clear" w:color="auto" w:fill="auto"/>
            <w:noWrap/>
            <w:vAlign w:val="center"/>
            <w:hideMark/>
          </w:tcPr>
          <w:p w14:paraId="1CFCBBD6" w14:textId="77777777" w:rsidR="005A499B" w:rsidRPr="00372488" w:rsidRDefault="005A499B" w:rsidP="005A499B">
            <w:pPr>
              <w:pStyle w:val="TableTextRight"/>
            </w:pPr>
            <w:r w:rsidRPr="00372488">
              <w:t xml:space="preserve">7,055 </w:t>
            </w:r>
          </w:p>
        </w:tc>
      </w:tr>
      <w:tr w:rsidR="005A499B" w:rsidRPr="00372488" w14:paraId="1C81ED05" w14:textId="77777777" w:rsidTr="005A499B">
        <w:trPr>
          <w:trHeight w:val="340"/>
        </w:trPr>
        <w:tc>
          <w:tcPr>
            <w:tcW w:w="5670" w:type="dxa"/>
            <w:shd w:val="clear" w:color="auto" w:fill="auto"/>
            <w:noWrap/>
            <w:vAlign w:val="center"/>
            <w:hideMark/>
          </w:tcPr>
          <w:p w14:paraId="7F22A258" w14:textId="77777777" w:rsidR="005A499B" w:rsidRPr="00372488" w:rsidRDefault="005A499B" w:rsidP="005A499B">
            <w:pPr>
              <w:pStyle w:val="TableTextLeft"/>
            </w:pPr>
            <w:r w:rsidRPr="00372488">
              <w:t>National Partnership on developing demand-driver infrastructure for the tourism industry</w:t>
            </w:r>
          </w:p>
        </w:tc>
        <w:tc>
          <w:tcPr>
            <w:tcW w:w="1701" w:type="dxa"/>
            <w:shd w:val="clear" w:color="auto" w:fill="auto"/>
            <w:noWrap/>
            <w:vAlign w:val="center"/>
            <w:hideMark/>
          </w:tcPr>
          <w:p w14:paraId="6EBB16D5" w14:textId="77777777" w:rsidR="005A499B" w:rsidRPr="00372488" w:rsidRDefault="005A499B" w:rsidP="005A499B">
            <w:pPr>
              <w:pStyle w:val="TableTextRight"/>
            </w:pPr>
            <w:r w:rsidRPr="00372488">
              <w:t xml:space="preserve"> - </w:t>
            </w:r>
          </w:p>
        </w:tc>
        <w:tc>
          <w:tcPr>
            <w:tcW w:w="1701" w:type="dxa"/>
            <w:shd w:val="clear" w:color="auto" w:fill="auto"/>
            <w:noWrap/>
            <w:vAlign w:val="center"/>
            <w:hideMark/>
          </w:tcPr>
          <w:p w14:paraId="1A67D5CE" w14:textId="77777777" w:rsidR="005A499B" w:rsidRPr="00372488" w:rsidRDefault="005A499B" w:rsidP="005A499B">
            <w:pPr>
              <w:pStyle w:val="TableTextRight"/>
            </w:pPr>
            <w:r w:rsidRPr="00372488">
              <w:t xml:space="preserve">1,022 </w:t>
            </w:r>
          </w:p>
        </w:tc>
      </w:tr>
      <w:tr w:rsidR="005A499B" w:rsidRPr="00372488" w14:paraId="148A7805" w14:textId="77777777" w:rsidTr="005A499B">
        <w:trPr>
          <w:trHeight w:val="340"/>
        </w:trPr>
        <w:tc>
          <w:tcPr>
            <w:tcW w:w="5670" w:type="dxa"/>
            <w:shd w:val="clear" w:color="auto" w:fill="auto"/>
            <w:noWrap/>
            <w:vAlign w:val="center"/>
            <w:hideMark/>
          </w:tcPr>
          <w:p w14:paraId="3F6EA099" w14:textId="77777777" w:rsidR="005A499B" w:rsidRPr="00372488" w:rsidRDefault="005A499B" w:rsidP="005A499B">
            <w:pPr>
              <w:pStyle w:val="TableTextLeft"/>
            </w:pPr>
            <w:r w:rsidRPr="00372488">
              <w:t>Research and Development Corporations Contributions</w:t>
            </w:r>
          </w:p>
        </w:tc>
        <w:tc>
          <w:tcPr>
            <w:tcW w:w="1701" w:type="dxa"/>
            <w:shd w:val="clear" w:color="auto" w:fill="auto"/>
            <w:noWrap/>
            <w:vAlign w:val="center"/>
            <w:hideMark/>
          </w:tcPr>
          <w:p w14:paraId="1213E7E0" w14:textId="77777777" w:rsidR="005A499B" w:rsidRPr="00372488" w:rsidRDefault="005A499B" w:rsidP="005A499B">
            <w:pPr>
              <w:pStyle w:val="TableTextRight"/>
            </w:pPr>
            <w:r w:rsidRPr="00372488">
              <w:t xml:space="preserve">11,621 </w:t>
            </w:r>
          </w:p>
        </w:tc>
        <w:tc>
          <w:tcPr>
            <w:tcW w:w="1701" w:type="dxa"/>
            <w:shd w:val="clear" w:color="auto" w:fill="auto"/>
            <w:noWrap/>
            <w:vAlign w:val="center"/>
            <w:hideMark/>
          </w:tcPr>
          <w:p w14:paraId="20B32B22" w14:textId="77777777" w:rsidR="005A499B" w:rsidRPr="00372488" w:rsidRDefault="005A499B" w:rsidP="005A499B">
            <w:pPr>
              <w:pStyle w:val="TableTextRight"/>
            </w:pPr>
            <w:r w:rsidRPr="00372488">
              <w:t xml:space="preserve">33,386 </w:t>
            </w:r>
          </w:p>
        </w:tc>
      </w:tr>
      <w:tr w:rsidR="005A499B" w:rsidRPr="00372488" w14:paraId="4964E2B8" w14:textId="77777777" w:rsidTr="005A499B">
        <w:trPr>
          <w:trHeight w:val="340"/>
        </w:trPr>
        <w:tc>
          <w:tcPr>
            <w:tcW w:w="5670" w:type="dxa"/>
            <w:shd w:val="clear" w:color="auto" w:fill="auto"/>
            <w:noWrap/>
            <w:vAlign w:val="center"/>
            <w:hideMark/>
          </w:tcPr>
          <w:p w14:paraId="1F2B01EE" w14:textId="77777777" w:rsidR="005A499B" w:rsidRPr="00372488" w:rsidRDefault="005A499B" w:rsidP="005A499B">
            <w:pPr>
              <w:pStyle w:val="TableTextLeft"/>
            </w:pPr>
            <w:r w:rsidRPr="00372488">
              <w:t>Road maintenance</w:t>
            </w:r>
          </w:p>
        </w:tc>
        <w:tc>
          <w:tcPr>
            <w:tcW w:w="1701" w:type="dxa"/>
            <w:shd w:val="clear" w:color="auto" w:fill="auto"/>
            <w:noWrap/>
            <w:vAlign w:val="center"/>
            <w:hideMark/>
          </w:tcPr>
          <w:p w14:paraId="4FF5BE15" w14:textId="77777777" w:rsidR="005A499B" w:rsidRPr="00372488" w:rsidRDefault="005A499B" w:rsidP="005A499B">
            <w:pPr>
              <w:pStyle w:val="TableTextRight"/>
            </w:pPr>
            <w:r w:rsidRPr="00372488">
              <w:t xml:space="preserve">64,739 </w:t>
            </w:r>
          </w:p>
        </w:tc>
        <w:tc>
          <w:tcPr>
            <w:tcW w:w="1701" w:type="dxa"/>
            <w:shd w:val="clear" w:color="auto" w:fill="auto"/>
            <w:noWrap/>
            <w:vAlign w:val="center"/>
            <w:hideMark/>
          </w:tcPr>
          <w:p w14:paraId="218A156E" w14:textId="77777777" w:rsidR="005A499B" w:rsidRPr="00372488" w:rsidRDefault="005A499B" w:rsidP="005A499B">
            <w:pPr>
              <w:pStyle w:val="TableTextRight"/>
            </w:pPr>
            <w:r w:rsidRPr="00372488">
              <w:t xml:space="preserve">57,746 </w:t>
            </w:r>
          </w:p>
        </w:tc>
      </w:tr>
      <w:tr w:rsidR="005A499B" w:rsidRPr="00372488" w14:paraId="32CCD02C" w14:textId="77777777" w:rsidTr="005A499B">
        <w:trPr>
          <w:trHeight w:val="340"/>
        </w:trPr>
        <w:tc>
          <w:tcPr>
            <w:tcW w:w="5670" w:type="dxa"/>
            <w:shd w:val="clear" w:color="auto" w:fill="auto"/>
            <w:noWrap/>
            <w:vAlign w:val="center"/>
            <w:hideMark/>
          </w:tcPr>
          <w:p w14:paraId="3E5A8ACE" w14:textId="77777777" w:rsidR="005A499B" w:rsidRPr="00372488" w:rsidRDefault="005A499B" w:rsidP="005A499B">
            <w:pPr>
              <w:pStyle w:val="TableTextLeftBold"/>
            </w:pPr>
            <w:r w:rsidRPr="00372488">
              <w:t>Total Commonwealth payments</w:t>
            </w:r>
          </w:p>
        </w:tc>
        <w:tc>
          <w:tcPr>
            <w:tcW w:w="1701" w:type="dxa"/>
            <w:shd w:val="clear" w:color="auto" w:fill="auto"/>
            <w:noWrap/>
            <w:vAlign w:val="center"/>
            <w:hideMark/>
          </w:tcPr>
          <w:p w14:paraId="328BD222" w14:textId="77777777" w:rsidR="005A499B" w:rsidRPr="00372488" w:rsidRDefault="005A499B" w:rsidP="005A499B">
            <w:pPr>
              <w:pStyle w:val="TableTextRightBold"/>
            </w:pPr>
            <w:r w:rsidRPr="00372488">
              <w:t xml:space="preserve">613,693 </w:t>
            </w:r>
          </w:p>
        </w:tc>
        <w:tc>
          <w:tcPr>
            <w:tcW w:w="1701" w:type="dxa"/>
            <w:shd w:val="clear" w:color="auto" w:fill="auto"/>
            <w:noWrap/>
            <w:vAlign w:val="center"/>
            <w:hideMark/>
          </w:tcPr>
          <w:p w14:paraId="39093F43" w14:textId="77777777" w:rsidR="005A499B" w:rsidRPr="00372488" w:rsidRDefault="005A499B" w:rsidP="005A499B">
            <w:pPr>
              <w:pStyle w:val="TableTextRightBold"/>
            </w:pPr>
            <w:r w:rsidRPr="00372488">
              <w:t xml:space="preserve">401,110 </w:t>
            </w:r>
          </w:p>
        </w:tc>
      </w:tr>
      <w:tr w:rsidR="00D24B86" w:rsidRPr="00372488" w14:paraId="20B6FD4A" w14:textId="77777777" w:rsidTr="009B38D4">
        <w:trPr>
          <w:trHeight w:val="340"/>
          <w:tblHeader/>
        </w:trPr>
        <w:tc>
          <w:tcPr>
            <w:tcW w:w="5670" w:type="dxa"/>
            <w:shd w:val="clear" w:color="auto" w:fill="auto"/>
            <w:noWrap/>
            <w:vAlign w:val="center"/>
          </w:tcPr>
          <w:p w14:paraId="36FB1A84" w14:textId="77777777" w:rsidR="00D24B86" w:rsidRPr="00372488" w:rsidRDefault="00D24B86" w:rsidP="00D24B86">
            <w:pPr>
              <w:pStyle w:val="TableTextGreen"/>
            </w:pPr>
          </w:p>
        </w:tc>
        <w:tc>
          <w:tcPr>
            <w:tcW w:w="1701" w:type="dxa"/>
            <w:shd w:val="clear" w:color="auto" w:fill="auto"/>
            <w:noWrap/>
            <w:vAlign w:val="center"/>
          </w:tcPr>
          <w:p w14:paraId="5A3506C1" w14:textId="02F620A8" w:rsidR="00D24B86" w:rsidRPr="00372488" w:rsidRDefault="00D24B86" w:rsidP="00D24B86">
            <w:pPr>
              <w:pStyle w:val="TableTextRightBold"/>
            </w:pPr>
          </w:p>
        </w:tc>
        <w:tc>
          <w:tcPr>
            <w:tcW w:w="1701" w:type="dxa"/>
            <w:shd w:val="clear" w:color="auto" w:fill="auto"/>
            <w:noWrap/>
            <w:vAlign w:val="center"/>
          </w:tcPr>
          <w:p w14:paraId="3F50FAEC" w14:textId="58104363" w:rsidR="00D24B86" w:rsidRPr="00372488" w:rsidRDefault="00D24B86" w:rsidP="00D24B86">
            <w:pPr>
              <w:pStyle w:val="TableTextRightBold"/>
            </w:pPr>
          </w:p>
        </w:tc>
      </w:tr>
      <w:tr w:rsidR="00D24B86" w:rsidRPr="00372488" w14:paraId="5B943E79" w14:textId="77777777" w:rsidTr="009B38D4">
        <w:trPr>
          <w:trHeight w:val="340"/>
          <w:tblHeader/>
        </w:trPr>
        <w:tc>
          <w:tcPr>
            <w:tcW w:w="5670" w:type="dxa"/>
            <w:shd w:val="clear" w:color="auto" w:fill="auto"/>
            <w:noWrap/>
            <w:vAlign w:val="center"/>
          </w:tcPr>
          <w:p w14:paraId="2E78A7E8" w14:textId="77777777" w:rsidR="00D24B86" w:rsidRPr="00372488" w:rsidRDefault="00D24B86" w:rsidP="00D24B86">
            <w:pPr>
              <w:pStyle w:val="TableTextGreen"/>
            </w:pPr>
            <w:bookmarkStart w:id="166" w:name="RANGE!A46:C53"/>
            <w:bookmarkEnd w:id="166"/>
            <w:r w:rsidRPr="00372488">
              <w:t>Municipal payments</w:t>
            </w:r>
          </w:p>
        </w:tc>
        <w:tc>
          <w:tcPr>
            <w:tcW w:w="1701" w:type="dxa"/>
            <w:shd w:val="clear" w:color="auto" w:fill="auto"/>
            <w:noWrap/>
            <w:vAlign w:val="center"/>
          </w:tcPr>
          <w:p w14:paraId="65CE4167" w14:textId="77777777" w:rsidR="00D24B86" w:rsidRPr="00372488" w:rsidRDefault="00D24B86" w:rsidP="00D24B86">
            <w:pPr>
              <w:pStyle w:val="TableTextRight"/>
            </w:pPr>
          </w:p>
        </w:tc>
        <w:tc>
          <w:tcPr>
            <w:tcW w:w="1701" w:type="dxa"/>
            <w:shd w:val="clear" w:color="auto" w:fill="auto"/>
            <w:noWrap/>
            <w:vAlign w:val="center"/>
          </w:tcPr>
          <w:p w14:paraId="34AFE941" w14:textId="77777777" w:rsidR="00D24B86" w:rsidRPr="00372488" w:rsidRDefault="00D24B86" w:rsidP="00D24B86">
            <w:pPr>
              <w:pStyle w:val="TableTextRight"/>
            </w:pPr>
          </w:p>
        </w:tc>
      </w:tr>
      <w:tr w:rsidR="00D24B86" w:rsidRPr="00372488" w14:paraId="64230C5D" w14:textId="77777777" w:rsidTr="009B38D4">
        <w:trPr>
          <w:trHeight w:val="340"/>
        </w:trPr>
        <w:tc>
          <w:tcPr>
            <w:tcW w:w="5670" w:type="dxa"/>
            <w:shd w:val="clear" w:color="auto" w:fill="auto"/>
            <w:noWrap/>
            <w:vAlign w:val="center"/>
            <w:hideMark/>
          </w:tcPr>
          <w:p w14:paraId="612D9C52" w14:textId="77777777" w:rsidR="00D24B86" w:rsidRPr="00372488" w:rsidRDefault="00D24B86" w:rsidP="00D24B86">
            <w:pPr>
              <w:pStyle w:val="TableTextLeft"/>
            </w:pPr>
            <w:r w:rsidRPr="00372488">
              <w:t>Domestic Animals Act</w:t>
            </w:r>
          </w:p>
        </w:tc>
        <w:tc>
          <w:tcPr>
            <w:tcW w:w="1701" w:type="dxa"/>
            <w:shd w:val="clear" w:color="auto" w:fill="auto"/>
            <w:noWrap/>
            <w:vAlign w:val="center"/>
            <w:hideMark/>
          </w:tcPr>
          <w:p w14:paraId="2DD2D300" w14:textId="77777777" w:rsidR="00D24B86" w:rsidRPr="00372488" w:rsidRDefault="00D24B86" w:rsidP="00D24B86">
            <w:pPr>
              <w:pStyle w:val="TableTextRight"/>
            </w:pPr>
            <w:r w:rsidRPr="00372488">
              <w:t xml:space="preserve">787 </w:t>
            </w:r>
          </w:p>
        </w:tc>
        <w:tc>
          <w:tcPr>
            <w:tcW w:w="1701" w:type="dxa"/>
            <w:shd w:val="clear" w:color="auto" w:fill="auto"/>
            <w:noWrap/>
            <w:vAlign w:val="center"/>
            <w:hideMark/>
          </w:tcPr>
          <w:p w14:paraId="0BF57F58" w14:textId="77777777" w:rsidR="00D24B86" w:rsidRPr="00372488" w:rsidRDefault="00D24B86" w:rsidP="00D24B86">
            <w:pPr>
              <w:pStyle w:val="TableTextRight"/>
            </w:pPr>
            <w:r w:rsidRPr="00372488">
              <w:t xml:space="preserve">309 </w:t>
            </w:r>
          </w:p>
        </w:tc>
      </w:tr>
      <w:tr w:rsidR="00D24B86" w:rsidRPr="00372488" w14:paraId="3B66E5EB" w14:textId="77777777" w:rsidTr="009B38D4">
        <w:trPr>
          <w:trHeight w:val="340"/>
        </w:trPr>
        <w:tc>
          <w:tcPr>
            <w:tcW w:w="5670" w:type="dxa"/>
            <w:shd w:val="clear" w:color="auto" w:fill="auto"/>
            <w:noWrap/>
            <w:vAlign w:val="center"/>
            <w:hideMark/>
          </w:tcPr>
          <w:p w14:paraId="2F9E2ADF" w14:textId="77777777" w:rsidR="00D24B86" w:rsidRPr="00372488" w:rsidRDefault="00D24B86" w:rsidP="00D24B86">
            <w:pPr>
              <w:pStyle w:val="TableTextLeftBold"/>
            </w:pPr>
            <w:r w:rsidRPr="00372488">
              <w:t>Total municipal payments</w:t>
            </w:r>
          </w:p>
        </w:tc>
        <w:tc>
          <w:tcPr>
            <w:tcW w:w="1701" w:type="dxa"/>
            <w:shd w:val="clear" w:color="auto" w:fill="auto"/>
            <w:noWrap/>
            <w:vAlign w:val="center"/>
            <w:hideMark/>
          </w:tcPr>
          <w:p w14:paraId="61DF73BE" w14:textId="77777777" w:rsidR="00D24B86" w:rsidRPr="00372488" w:rsidRDefault="00D24B86" w:rsidP="00D24B86">
            <w:pPr>
              <w:pStyle w:val="TableTextRightBold"/>
            </w:pPr>
            <w:r w:rsidRPr="00372488">
              <w:t xml:space="preserve">787 </w:t>
            </w:r>
          </w:p>
        </w:tc>
        <w:tc>
          <w:tcPr>
            <w:tcW w:w="1701" w:type="dxa"/>
            <w:shd w:val="clear" w:color="auto" w:fill="auto"/>
            <w:noWrap/>
            <w:vAlign w:val="center"/>
            <w:hideMark/>
          </w:tcPr>
          <w:p w14:paraId="54682BD8" w14:textId="77777777" w:rsidR="00D24B86" w:rsidRPr="00372488" w:rsidRDefault="00D24B86" w:rsidP="00D24B86">
            <w:pPr>
              <w:pStyle w:val="TableTextRightBold"/>
            </w:pPr>
            <w:r w:rsidRPr="00372488">
              <w:t xml:space="preserve">309 </w:t>
            </w:r>
          </w:p>
        </w:tc>
      </w:tr>
      <w:tr w:rsidR="00D24B86" w:rsidRPr="00372488" w14:paraId="05CEEC27" w14:textId="77777777" w:rsidTr="009B38D4">
        <w:trPr>
          <w:trHeight w:val="340"/>
        </w:trPr>
        <w:tc>
          <w:tcPr>
            <w:tcW w:w="5670" w:type="dxa"/>
            <w:shd w:val="clear" w:color="auto" w:fill="auto"/>
            <w:noWrap/>
            <w:vAlign w:val="center"/>
            <w:hideMark/>
          </w:tcPr>
          <w:p w14:paraId="758F4A26" w14:textId="77777777" w:rsidR="00D24B86" w:rsidRPr="00372488" w:rsidRDefault="00D24B86" w:rsidP="00D24B86">
            <w:pPr>
              <w:pStyle w:val="TableTextLeft"/>
            </w:pPr>
          </w:p>
        </w:tc>
        <w:tc>
          <w:tcPr>
            <w:tcW w:w="1701" w:type="dxa"/>
            <w:shd w:val="clear" w:color="auto" w:fill="auto"/>
            <w:noWrap/>
            <w:vAlign w:val="center"/>
            <w:hideMark/>
          </w:tcPr>
          <w:p w14:paraId="151C9595" w14:textId="77777777" w:rsidR="00D24B86" w:rsidRPr="00372488" w:rsidRDefault="00D24B86" w:rsidP="00D24B86">
            <w:pPr>
              <w:pStyle w:val="TableTextRight"/>
            </w:pPr>
          </w:p>
        </w:tc>
        <w:tc>
          <w:tcPr>
            <w:tcW w:w="1701" w:type="dxa"/>
            <w:shd w:val="clear" w:color="auto" w:fill="auto"/>
            <w:noWrap/>
            <w:vAlign w:val="center"/>
            <w:hideMark/>
          </w:tcPr>
          <w:p w14:paraId="04A33FB0" w14:textId="77777777" w:rsidR="00D24B86" w:rsidRPr="00372488" w:rsidRDefault="00D24B86" w:rsidP="00D24B86">
            <w:pPr>
              <w:pStyle w:val="TableTextRight"/>
            </w:pPr>
          </w:p>
        </w:tc>
      </w:tr>
      <w:tr w:rsidR="00D24B86" w:rsidRPr="00372488" w14:paraId="099CDFB0" w14:textId="77777777" w:rsidTr="009B38D4">
        <w:trPr>
          <w:trHeight w:val="340"/>
        </w:trPr>
        <w:tc>
          <w:tcPr>
            <w:tcW w:w="5670" w:type="dxa"/>
            <w:shd w:val="clear" w:color="auto" w:fill="auto"/>
            <w:noWrap/>
            <w:vAlign w:val="center"/>
            <w:hideMark/>
          </w:tcPr>
          <w:p w14:paraId="6E4643E5" w14:textId="77777777" w:rsidR="00D24B86" w:rsidRPr="00372488" w:rsidRDefault="00D24B86" w:rsidP="00D24B86">
            <w:pPr>
              <w:pStyle w:val="TableTextLeftBold"/>
            </w:pPr>
            <w:r w:rsidRPr="00372488">
              <w:t>Total annotated income agreements</w:t>
            </w:r>
          </w:p>
        </w:tc>
        <w:tc>
          <w:tcPr>
            <w:tcW w:w="1701" w:type="dxa"/>
            <w:shd w:val="clear" w:color="auto" w:fill="auto"/>
            <w:noWrap/>
            <w:vAlign w:val="center"/>
            <w:hideMark/>
          </w:tcPr>
          <w:p w14:paraId="18A79D15" w14:textId="77777777" w:rsidR="00D24B86" w:rsidRPr="00372488" w:rsidRDefault="00D24B86" w:rsidP="00D24B86">
            <w:pPr>
              <w:pStyle w:val="TableTextRightBold"/>
            </w:pPr>
            <w:r w:rsidRPr="00372488">
              <w:t xml:space="preserve">655,711 </w:t>
            </w:r>
          </w:p>
        </w:tc>
        <w:tc>
          <w:tcPr>
            <w:tcW w:w="1701" w:type="dxa"/>
            <w:shd w:val="clear" w:color="auto" w:fill="auto"/>
            <w:noWrap/>
            <w:vAlign w:val="center"/>
            <w:hideMark/>
          </w:tcPr>
          <w:p w14:paraId="7141EFE4" w14:textId="77777777" w:rsidR="00D24B86" w:rsidRPr="00372488" w:rsidRDefault="00D24B86" w:rsidP="00D24B86">
            <w:pPr>
              <w:pStyle w:val="TableTextRightBold"/>
            </w:pPr>
            <w:r w:rsidRPr="00372488">
              <w:t xml:space="preserve">449,677 </w:t>
            </w:r>
          </w:p>
        </w:tc>
      </w:tr>
    </w:tbl>
    <w:p w14:paraId="121E636C" w14:textId="77777777" w:rsidR="000A2F1D" w:rsidRDefault="000A2F1D" w:rsidP="00423F24">
      <w:pPr>
        <w:pStyle w:val="Heading2"/>
        <w:numPr>
          <w:ilvl w:val="1"/>
          <w:numId w:val="16"/>
        </w:numPr>
        <w:tabs>
          <w:tab w:val="left" w:pos="737"/>
        </w:tabs>
        <w:sectPr w:rsidR="000A2F1D" w:rsidSect="000C3344">
          <w:headerReference w:type="even" r:id="rId39"/>
          <w:headerReference w:type="default" r:id="rId40"/>
          <w:headerReference w:type="first" r:id="rId41"/>
          <w:pgSz w:w="11906" w:h="16838"/>
          <w:pgMar w:top="1701" w:right="1418" w:bottom="1418" w:left="1418" w:header="708" w:footer="708" w:gutter="0"/>
          <w:cols w:space="708"/>
          <w:docGrid w:linePitch="360"/>
        </w:sectPr>
      </w:pPr>
      <w:bookmarkStart w:id="167" w:name="_Toc521958212"/>
      <w:bookmarkStart w:id="168" w:name="_Toc522178360"/>
      <w:bookmarkStart w:id="169" w:name="_Toc529179631"/>
      <w:bookmarkStart w:id="170" w:name="_Toc529197880"/>
      <w:bookmarkStart w:id="171" w:name="_Toc529197979"/>
      <w:bookmarkStart w:id="172" w:name="_Toc530386176"/>
      <w:bookmarkStart w:id="173" w:name="_Toc530403297"/>
      <w:bookmarkStart w:id="174" w:name="_Toc530403590"/>
      <w:bookmarkStart w:id="175" w:name="_Toc9235463"/>
      <w:bookmarkStart w:id="176" w:name="_Toc9344158"/>
      <w:bookmarkStart w:id="177" w:name="_Toc9344166"/>
      <w:bookmarkStart w:id="178" w:name="_Toc9344178"/>
      <w:bookmarkStart w:id="179" w:name="_Toc17983324"/>
    </w:p>
    <w:p w14:paraId="32D8D331" w14:textId="77777777" w:rsidR="000A2F1D" w:rsidRPr="007444F0" w:rsidRDefault="000A2F1D" w:rsidP="00423F24">
      <w:pPr>
        <w:pStyle w:val="Heading2"/>
        <w:numPr>
          <w:ilvl w:val="1"/>
          <w:numId w:val="16"/>
        </w:numPr>
        <w:tabs>
          <w:tab w:val="left" w:pos="737"/>
        </w:tabs>
      </w:pPr>
      <w:bookmarkStart w:id="180" w:name="_Toc20761439"/>
      <w:bookmarkStart w:id="181" w:name="_Toc22281576"/>
      <w:bookmarkStart w:id="182" w:name="_Toc22284730"/>
      <w:r w:rsidRPr="007444F0">
        <w:lastRenderedPageBreak/>
        <w:t>Income from transactions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32AD80A" w14:textId="77777777" w:rsidR="000A2F1D" w:rsidRDefault="000A2F1D" w:rsidP="00DA39CE">
      <w:r w:rsidRPr="007444F0">
        <w:t xml:space="preserve">Income is recognised to the extent that it is deemed probable that the economic benefits will flow to the entity and the income can be reliably measured at fair value. Where applicable, amounts disclosed as income are net of returns, allowances, duties and taxes. All amounts of income over which </w:t>
      </w:r>
      <w:r>
        <w:t>the department</w:t>
      </w:r>
      <w:r w:rsidRPr="007444F0">
        <w:t xml:space="preserve"> does not have control are disclosed as administered income in the schedule of administered income and expenses (see </w:t>
      </w:r>
      <w:hyperlink w:anchor="_Administered_items" w:history="1">
        <w:r w:rsidRPr="007444F0">
          <w:rPr>
            <w:rStyle w:val="Hyperlink"/>
          </w:rPr>
          <w:t>Note 4.2 Administered items</w:t>
        </w:r>
      </w:hyperlink>
      <w:r w:rsidRPr="007444F0">
        <w:t xml:space="preserve">). </w:t>
      </w:r>
      <w:r>
        <w:t>Appropriations have been disclosed in previous notes and all other i</w:t>
      </w:r>
      <w:r w:rsidRPr="007444F0">
        <w:t xml:space="preserve">ncome recognised for each of </w:t>
      </w:r>
      <w:r>
        <w:t>the department</w:t>
      </w:r>
      <w:r w:rsidRPr="007444F0">
        <w:t>’s major activities are detailed in the following subsections.</w:t>
      </w:r>
    </w:p>
    <w:p w14:paraId="5DAEDE48" w14:textId="77777777" w:rsidR="000A2F1D" w:rsidRPr="007444F0" w:rsidRDefault="000A2F1D" w:rsidP="00423F24">
      <w:pPr>
        <w:pStyle w:val="Heading3"/>
        <w:numPr>
          <w:ilvl w:val="2"/>
          <w:numId w:val="16"/>
        </w:numPr>
        <w:tabs>
          <w:tab w:val="left" w:pos="737"/>
        </w:tabs>
      </w:pPr>
      <w:bookmarkStart w:id="183" w:name="_Toc521958213"/>
      <w:bookmarkStart w:id="184" w:name="_Toc522178361"/>
      <w:bookmarkStart w:id="185" w:name="_Toc529179632"/>
      <w:bookmarkStart w:id="186" w:name="_Toc529197881"/>
      <w:bookmarkStart w:id="187" w:name="_Toc9344179"/>
      <w:r w:rsidRPr="007444F0">
        <w:t>Grants</w:t>
      </w:r>
      <w:bookmarkEnd w:id="183"/>
      <w:bookmarkEnd w:id="184"/>
      <w:bookmarkEnd w:id="185"/>
      <w:bookmarkEnd w:id="186"/>
      <w:bookmarkEnd w:id="187"/>
    </w:p>
    <w:p w14:paraId="18926A84" w14:textId="77777777" w:rsidR="000A2F1D" w:rsidRPr="007444F0" w:rsidRDefault="000A2F1D" w:rsidP="00DA39CE">
      <w:r w:rsidRPr="00286E85">
        <w:t>Grant income</w:t>
      </w:r>
      <w:r w:rsidRPr="007444F0">
        <w:t xml:space="preserve"> arises from transactions in which a party provides goods, services, assets (or extinguishes a liability) or labour to the </w:t>
      </w:r>
      <w:r>
        <w:t>d</w:t>
      </w:r>
      <w:r w:rsidRPr="007444F0">
        <w:t>epartment without receiving approximately equal value in return.</w:t>
      </w:r>
    </w:p>
    <w:p w14:paraId="440D152E" w14:textId="77777777" w:rsidR="000A2F1D" w:rsidRDefault="000A2F1D" w:rsidP="00DA39CE">
      <w:r w:rsidRPr="007444F0">
        <w:t>While grants to governments may result in the provision of some goods or services to the transferor, most grants do not give the transferor a claim to directly receive benefits of approximately equal value. For this reason, grants are referred to by the AASB as non-reciprocal transfers. Reciprocal grants, where government sacrifices approximately equal value for the receipts, may occur, but only by coincidence.</w:t>
      </w:r>
    </w:p>
    <w:p w14:paraId="44F26DA3" w14:textId="2805A7EE" w:rsidR="000A2F1D" w:rsidRPr="007444F0" w:rsidRDefault="000A2F1D" w:rsidP="00DA39CE">
      <w:r w:rsidRPr="007444F0">
        <w:t xml:space="preserve">Income from the non-reciprocal grants (other than contribution by owners) is recognised when </w:t>
      </w:r>
      <w:r>
        <w:t>the department</w:t>
      </w:r>
      <w:r w:rsidRPr="007444F0">
        <w:t xml:space="preserve"> obtains control over the contribution. Reciprocal grants are recognised as income when the </w:t>
      </w:r>
      <w:r>
        <w:t>d</w:t>
      </w:r>
      <w:r w:rsidRPr="007444F0">
        <w:t>epartment has satisfied its performance obligations under the terms of the grants.</w:t>
      </w:r>
    </w:p>
    <w:p w14:paraId="2364DD95" w14:textId="77777777" w:rsidR="000A2F1D" w:rsidRPr="007444F0" w:rsidRDefault="000A2F1D" w:rsidP="00DA39CE">
      <w:r w:rsidRPr="007444F0">
        <w:lastRenderedPageBreak/>
        <w:t xml:space="preserve">Grants can be received as </w:t>
      </w:r>
      <w:proofErr w:type="gramStart"/>
      <w:r w:rsidRPr="007444F0">
        <w:rPr>
          <w:b/>
        </w:rPr>
        <w:t>general purpose</w:t>
      </w:r>
      <w:proofErr w:type="gramEnd"/>
      <w:r w:rsidRPr="007444F0">
        <w:rPr>
          <w:b/>
        </w:rPr>
        <w:t xml:space="preserve"> grants</w:t>
      </w:r>
      <w:r w:rsidRPr="007444F0">
        <w:t xml:space="preserve"> which refer to grants that are not subject to conditions regarding their use. Alternatively, they may be received as </w:t>
      </w:r>
      <w:r w:rsidRPr="007444F0">
        <w:rPr>
          <w:b/>
        </w:rPr>
        <w:t>specific purpose grants</w:t>
      </w:r>
      <w:r w:rsidRPr="007444F0">
        <w:t xml:space="preserve"> which are paid for a particular purpose and/or have conditions attached regarding their use.</w:t>
      </w:r>
    </w:p>
    <w:p w14:paraId="6F956F06" w14:textId="7C0823E8" w:rsidR="000A2F1D" w:rsidRDefault="000A2F1D" w:rsidP="00DA39CE">
      <w:r w:rsidRPr="007444F0">
        <w:t xml:space="preserve">Where such grants are payable into the Consolidated Fund, they are reported as administered income (refer to Note 4.2 - Administered items). For non-reciprocal grants, </w:t>
      </w:r>
      <w:r>
        <w:t>the department</w:t>
      </w:r>
      <w:r w:rsidRPr="007444F0">
        <w:t xml:space="preserve"> is deemed to have assumed control when the grant is received</w:t>
      </w:r>
      <w:r>
        <w:t xml:space="preserve"> or</w:t>
      </w:r>
      <w:r w:rsidRPr="00EB1219">
        <w:t xml:space="preserve"> </w:t>
      </w:r>
      <w:r w:rsidRPr="007444F0">
        <w:t>receivable. Conditional grants may be reciprocal or non-reciprocal depending on the terms of the grant.</w:t>
      </w:r>
    </w:p>
    <w:p w14:paraId="19D918F4" w14:textId="77777777" w:rsidR="000A2F1D" w:rsidRPr="007444F0" w:rsidRDefault="000A2F1D" w:rsidP="00423F24">
      <w:pPr>
        <w:pStyle w:val="Heading3"/>
        <w:numPr>
          <w:ilvl w:val="2"/>
          <w:numId w:val="16"/>
        </w:numPr>
        <w:tabs>
          <w:tab w:val="left" w:pos="737"/>
        </w:tabs>
        <w:spacing w:before="320"/>
      </w:pPr>
      <w:bookmarkStart w:id="188" w:name="_Toc521958217"/>
      <w:bookmarkStart w:id="189" w:name="_Toc522178365"/>
      <w:bookmarkStart w:id="190" w:name="_Toc529179636"/>
      <w:bookmarkStart w:id="191" w:name="_Toc529197885"/>
      <w:r w:rsidRPr="007444F0">
        <w:t>Other income</w:t>
      </w:r>
      <w:bookmarkEnd w:id="188"/>
      <w:bookmarkEnd w:id="189"/>
      <w:bookmarkEnd w:id="190"/>
      <w:bookmarkEnd w:id="1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5670"/>
        <w:gridCol w:w="1701"/>
        <w:gridCol w:w="1701"/>
      </w:tblGrid>
      <w:tr w:rsidR="002F56B2" w:rsidRPr="009237EE" w14:paraId="406BDDE7" w14:textId="77777777" w:rsidTr="002F56B2">
        <w:trPr>
          <w:trHeight w:val="340"/>
          <w:tblHeader/>
        </w:trPr>
        <w:tc>
          <w:tcPr>
            <w:tcW w:w="5670" w:type="dxa"/>
            <w:shd w:val="clear" w:color="auto" w:fill="auto"/>
            <w:noWrap/>
            <w:vAlign w:val="center"/>
            <w:hideMark/>
          </w:tcPr>
          <w:p w14:paraId="48518484" w14:textId="77777777" w:rsidR="002F56B2" w:rsidRPr="009237EE" w:rsidRDefault="002F56B2" w:rsidP="002F56B2">
            <w:pPr>
              <w:pStyle w:val="TableTextLeft"/>
            </w:pPr>
            <w:bookmarkStart w:id="192" w:name="RANGE!A3:C11"/>
            <w:bookmarkStart w:id="193" w:name="Title_11" w:colFirst="0" w:colLast="0"/>
            <w:bookmarkEnd w:id="192"/>
          </w:p>
        </w:tc>
        <w:tc>
          <w:tcPr>
            <w:tcW w:w="1701" w:type="dxa"/>
            <w:shd w:val="clear" w:color="auto" w:fill="auto"/>
            <w:noWrap/>
            <w:vAlign w:val="center"/>
            <w:hideMark/>
          </w:tcPr>
          <w:p w14:paraId="5FD9524F" w14:textId="77777777" w:rsidR="002F56B2" w:rsidRPr="009237EE" w:rsidRDefault="002F56B2" w:rsidP="002F56B2">
            <w:pPr>
              <w:pStyle w:val="TableTextCentreBold"/>
              <w:jc w:val="right"/>
            </w:pPr>
            <w:r w:rsidRPr="009237EE">
              <w:t>($ thousand)</w:t>
            </w:r>
          </w:p>
        </w:tc>
        <w:tc>
          <w:tcPr>
            <w:tcW w:w="1701" w:type="dxa"/>
            <w:shd w:val="clear" w:color="auto" w:fill="auto"/>
            <w:vAlign w:val="center"/>
          </w:tcPr>
          <w:p w14:paraId="7A559617" w14:textId="3AA28E91" w:rsidR="002F56B2" w:rsidRPr="009237EE" w:rsidRDefault="002F56B2" w:rsidP="002F56B2">
            <w:pPr>
              <w:pStyle w:val="TableTextCentreBold"/>
              <w:jc w:val="right"/>
            </w:pPr>
            <w:r w:rsidRPr="009237EE">
              <w:t>($ thousand)</w:t>
            </w:r>
          </w:p>
        </w:tc>
      </w:tr>
      <w:bookmarkEnd w:id="193"/>
      <w:tr w:rsidR="002F56B2" w:rsidRPr="009237EE" w14:paraId="7BC461F7" w14:textId="77777777" w:rsidTr="002F56B2">
        <w:trPr>
          <w:trHeight w:val="340"/>
        </w:trPr>
        <w:tc>
          <w:tcPr>
            <w:tcW w:w="5670" w:type="dxa"/>
            <w:shd w:val="clear" w:color="auto" w:fill="auto"/>
            <w:noWrap/>
            <w:vAlign w:val="center"/>
            <w:hideMark/>
          </w:tcPr>
          <w:p w14:paraId="052CAFFA" w14:textId="77777777" w:rsidR="002F56B2" w:rsidRPr="009237EE" w:rsidRDefault="002F56B2" w:rsidP="002F56B2">
            <w:pPr>
              <w:pStyle w:val="TableTextLeft"/>
            </w:pPr>
            <w:r w:rsidRPr="009237EE">
              <w:rPr>
                <w:rFonts w:ascii="Cambria" w:hAnsi="Cambria" w:cs="Cambria"/>
              </w:rPr>
              <w:t> </w:t>
            </w:r>
          </w:p>
        </w:tc>
        <w:tc>
          <w:tcPr>
            <w:tcW w:w="1701" w:type="dxa"/>
            <w:shd w:val="clear" w:color="auto" w:fill="auto"/>
            <w:noWrap/>
            <w:vAlign w:val="center"/>
            <w:hideMark/>
          </w:tcPr>
          <w:p w14:paraId="1E67C11F" w14:textId="77777777" w:rsidR="002F56B2" w:rsidRPr="009237EE" w:rsidRDefault="002F56B2" w:rsidP="002F56B2">
            <w:pPr>
              <w:pStyle w:val="TableTextRightBold"/>
            </w:pPr>
            <w:r w:rsidRPr="009237EE">
              <w:t>2019</w:t>
            </w:r>
          </w:p>
        </w:tc>
        <w:tc>
          <w:tcPr>
            <w:tcW w:w="1701" w:type="dxa"/>
            <w:shd w:val="clear" w:color="auto" w:fill="auto"/>
            <w:noWrap/>
            <w:vAlign w:val="center"/>
            <w:hideMark/>
          </w:tcPr>
          <w:p w14:paraId="0D6877B0" w14:textId="77777777" w:rsidR="002F56B2" w:rsidRPr="009237EE" w:rsidRDefault="002F56B2" w:rsidP="002F56B2">
            <w:pPr>
              <w:pStyle w:val="TableTextRightBold"/>
            </w:pPr>
            <w:r w:rsidRPr="009237EE">
              <w:t>2018</w:t>
            </w:r>
          </w:p>
        </w:tc>
      </w:tr>
      <w:tr w:rsidR="002F56B2" w:rsidRPr="009237EE" w14:paraId="49A6F696" w14:textId="77777777" w:rsidTr="002F56B2">
        <w:trPr>
          <w:trHeight w:val="340"/>
        </w:trPr>
        <w:tc>
          <w:tcPr>
            <w:tcW w:w="5670" w:type="dxa"/>
            <w:shd w:val="clear" w:color="auto" w:fill="auto"/>
            <w:noWrap/>
            <w:vAlign w:val="center"/>
            <w:hideMark/>
          </w:tcPr>
          <w:p w14:paraId="37EF486D" w14:textId="77777777" w:rsidR="002F56B2" w:rsidRPr="009237EE" w:rsidRDefault="002F56B2" w:rsidP="002F56B2">
            <w:pPr>
              <w:pStyle w:val="TableTextLeft"/>
            </w:pPr>
            <w:r w:rsidRPr="009237EE">
              <w:t>Sale of goods and services</w:t>
            </w:r>
          </w:p>
        </w:tc>
        <w:tc>
          <w:tcPr>
            <w:tcW w:w="1701" w:type="dxa"/>
            <w:shd w:val="clear" w:color="auto" w:fill="auto"/>
            <w:noWrap/>
            <w:vAlign w:val="center"/>
            <w:hideMark/>
          </w:tcPr>
          <w:p w14:paraId="71BA55A3" w14:textId="77777777" w:rsidR="002F56B2" w:rsidRPr="009237EE" w:rsidRDefault="002F56B2" w:rsidP="002F56B2">
            <w:pPr>
              <w:pStyle w:val="TableTextRight"/>
            </w:pPr>
            <w:r w:rsidRPr="009237EE">
              <w:t xml:space="preserve">7,260 </w:t>
            </w:r>
          </w:p>
        </w:tc>
        <w:tc>
          <w:tcPr>
            <w:tcW w:w="1701" w:type="dxa"/>
            <w:shd w:val="clear" w:color="auto" w:fill="auto"/>
            <w:noWrap/>
            <w:vAlign w:val="center"/>
            <w:hideMark/>
          </w:tcPr>
          <w:p w14:paraId="14743877" w14:textId="77777777" w:rsidR="002F56B2" w:rsidRPr="009237EE" w:rsidRDefault="002F56B2" w:rsidP="002F56B2">
            <w:pPr>
              <w:pStyle w:val="TableTextRight"/>
            </w:pPr>
            <w:r w:rsidRPr="009237EE">
              <w:t xml:space="preserve">14,899 </w:t>
            </w:r>
          </w:p>
        </w:tc>
      </w:tr>
      <w:tr w:rsidR="002F56B2" w:rsidRPr="009237EE" w14:paraId="5E903D36" w14:textId="77777777" w:rsidTr="002F56B2">
        <w:trPr>
          <w:trHeight w:val="340"/>
        </w:trPr>
        <w:tc>
          <w:tcPr>
            <w:tcW w:w="5670" w:type="dxa"/>
            <w:shd w:val="clear" w:color="auto" w:fill="auto"/>
            <w:noWrap/>
            <w:vAlign w:val="center"/>
            <w:hideMark/>
          </w:tcPr>
          <w:p w14:paraId="254EABAA" w14:textId="77777777" w:rsidR="002F56B2" w:rsidRPr="009237EE" w:rsidRDefault="002F56B2" w:rsidP="002F56B2">
            <w:pPr>
              <w:pStyle w:val="TableTextLeft"/>
            </w:pPr>
            <w:r w:rsidRPr="009237EE">
              <w:t>Interest income</w:t>
            </w:r>
          </w:p>
        </w:tc>
        <w:tc>
          <w:tcPr>
            <w:tcW w:w="1701" w:type="dxa"/>
            <w:shd w:val="clear" w:color="auto" w:fill="auto"/>
            <w:noWrap/>
            <w:vAlign w:val="center"/>
            <w:hideMark/>
          </w:tcPr>
          <w:p w14:paraId="561C640F" w14:textId="77777777" w:rsidR="002F56B2" w:rsidRPr="009237EE" w:rsidRDefault="002F56B2" w:rsidP="002F56B2">
            <w:pPr>
              <w:pStyle w:val="TableTextRight"/>
            </w:pPr>
            <w:r w:rsidRPr="009237EE">
              <w:t xml:space="preserve">2,255 </w:t>
            </w:r>
          </w:p>
        </w:tc>
        <w:tc>
          <w:tcPr>
            <w:tcW w:w="1701" w:type="dxa"/>
            <w:shd w:val="clear" w:color="auto" w:fill="auto"/>
            <w:noWrap/>
            <w:vAlign w:val="center"/>
            <w:hideMark/>
          </w:tcPr>
          <w:p w14:paraId="1A378259" w14:textId="77777777" w:rsidR="002F56B2" w:rsidRPr="009237EE" w:rsidRDefault="002F56B2" w:rsidP="002F56B2">
            <w:pPr>
              <w:pStyle w:val="TableTextRight"/>
            </w:pPr>
            <w:r w:rsidRPr="009237EE">
              <w:t xml:space="preserve">5,752 </w:t>
            </w:r>
          </w:p>
        </w:tc>
      </w:tr>
      <w:tr w:rsidR="002F56B2" w:rsidRPr="009237EE" w14:paraId="6179EB38" w14:textId="77777777" w:rsidTr="002F56B2">
        <w:trPr>
          <w:trHeight w:val="340"/>
        </w:trPr>
        <w:tc>
          <w:tcPr>
            <w:tcW w:w="5670" w:type="dxa"/>
            <w:shd w:val="clear" w:color="auto" w:fill="auto"/>
            <w:noWrap/>
            <w:vAlign w:val="center"/>
            <w:hideMark/>
          </w:tcPr>
          <w:p w14:paraId="5E893940" w14:textId="77777777" w:rsidR="002F56B2" w:rsidRPr="009237EE" w:rsidRDefault="002F56B2" w:rsidP="002F56B2">
            <w:pPr>
              <w:pStyle w:val="TableTextLeft"/>
            </w:pPr>
            <w:r w:rsidRPr="009237EE">
              <w:t>Fair value of assets and services received free of charge</w:t>
            </w:r>
          </w:p>
        </w:tc>
        <w:tc>
          <w:tcPr>
            <w:tcW w:w="1701" w:type="dxa"/>
            <w:shd w:val="clear" w:color="auto" w:fill="auto"/>
            <w:noWrap/>
            <w:vAlign w:val="center"/>
            <w:hideMark/>
          </w:tcPr>
          <w:p w14:paraId="51663706" w14:textId="77777777" w:rsidR="002F56B2" w:rsidRPr="009237EE" w:rsidRDefault="002F56B2" w:rsidP="002F56B2">
            <w:pPr>
              <w:pStyle w:val="TableTextRight"/>
            </w:pPr>
            <w:r w:rsidRPr="009237EE">
              <w:t xml:space="preserve">26 </w:t>
            </w:r>
          </w:p>
        </w:tc>
        <w:tc>
          <w:tcPr>
            <w:tcW w:w="1701" w:type="dxa"/>
            <w:shd w:val="clear" w:color="auto" w:fill="auto"/>
            <w:noWrap/>
            <w:vAlign w:val="center"/>
            <w:hideMark/>
          </w:tcPr>
          <w:p w14:paraId="5959B4CC" w14:textId="77777777" w:rsidR="002F56B2" w:rsidRPr="009237EE" w:rsidRDefault="002F56B2" w:rsidP="002F56B2">
            <w:pPr>
              <w:pStyle w:val="TableTextRight"/>
            </w:pPr>
            <w:r w:rsidRPr="009237EE">
              <w:t xml:space="preserve">98 </w:t>
            </w:r>
          </w:p>
        </w:tc>
      </w:tr>
      <w:tr w:rsidR="002F56B2" w:rsidRPr="009237EE" w14:paraId="64041366" w14:textId="77777777" w:rsidTr="002F56B2">
        <w:trPr>
          <w:trHeight w:val="340"/>
        </w:trPr>
        <w:tc>
          <w:tcPr>
            <w:tcW w:w="5670" w:type="dxa"/>
            <w:shd w:val="clear" w:color="auto" w:fill="auto"/>
            <w:noWrap/>
            <w:vAlign w:val="center"/>
            <w:hideMark/>
          </w:tcPr>
          <w:p w14:paraId="1D41BFE1" w14:textId="77777777" w:rsidR="002F56B2" w:rsidRPr="009237EE" w:rsidRDefault="002F56B2" w:rsidP="002F56B2">
            <w:pPr>
              <w:pStyle w:val="TableTextLeft"/>
            </w:pPr>
            <w:r w:rsidRPr="009237EE">
              <w:t>Regulatory charges, fees and fines</w:t>
            </w:r>
          </w:p>
        </w:tc>
        <w:tc>
          <w:tcPr>
            <w:tcW w:w="1701" w:type="dxa"/>
            <w:shd w:val="clear" w:color="auto" w:fill="auto"/>
            <w:noWrap/>
            <w:vAlign w:val="center"/>
            <w:hideMark/>
          </w:tcPr>
          <w:p w14:paraId="7E6AC9DD" w14:textId="77777777" w:rsidR="002F56B2" w:rsidRPr="009237EE" w:rsidRDefault="002F56B2" w:rsidP="002F56B2">
            <w:pPr>
              <w:pStyle w:val="TableTextRight"/>
            </w:pPr>
            <w:r w:rsidRPr="009237EE">
              <w:t xml:space="preserve">11,381 </w:t>
            </w:r>
          </w:p>
        </w:tc>
        <w:tc>
          <w:tcPr>
            <w:tcW w:w="1701" w:type="dxa"/>
            <w:shd w:val="clear" w:color="auto" w:fill="auto"/>
            <w:noWrap/>
            <w:vAlign w:val="center"/>
            <w:hideMark/>
          </w:tcPr>
          <w:p w14:paraId="61CF2D27" w14:textId="77777777" w:rsidR="002F56B2" w:rsidRPr="009237EE" w:rsidRDefault="002F56B2" w:rsidP="002F56B2">
            <w:pPr>
              <w:pStyle w:val="TableTextRight"/>
            </w:pPr>
            <w:r w:rsidRPr="009237EE">
              <w:t xml:space="preserve">13,923 </w:t>
            </w:r>
          </w:p>
        </w:tc>
      </w:tr>
      <w:tr w:rsidR="002F56B2" w:rsidRPr="009237EE" w14:paraId="5FAD52A8" w14:textId="77777777" w:rsidTr="002F56B2">
        <w:trPr>
          <w:trHeight w:val="340"/>
        </w:trPr>
        <w:tc>
          <w:tcPr>
            <w:tcW w:w="5670" w:type="dxa"/>
            <w:shd w:val="clear" w:color="auto" w:fill="auto"/>
            <w:noWrap/>
            <w:vAlign w:val="center"/>
            <w:hideMark/>
          </w:tcPr>
          <w:p w14:paraId="0B690EEB" w14:textId="77777777" w:rsidR="002F56B2" w:rsidRPr="009237EE" w:rsidRDefault="002F56B2" w:rsidP="002F56B2">
            <w:pPr>
              <w:pStyle w:val="TableTextLeft"/>
            </w:pPr>
            <w:r w:rsidRPr="009237EE">
              <w:t>Trust income</w:t>
            </w:r>
          </w:p>
        </w:tc>
        <w:tc>
          <w:tcPr>
            <w:tcW w:w="1701" w:type="dxa"/>
            <w:shd w:val="clear" w:color="auto" w:fill="auto"/>
            <w:noWrap/>
            <w:vAlign w:val="center"/>
            <w:hideMark/>
          </w:tcPr>
          <w:p w14:paraId="586DFF32" w14:textId="77777777" w:rsidR="002F56B2" w:rsidRPr="009237EE" w:rsidRDefault="002F56B2" w:rsidP="002F56B2">
            <w:pPr>
              <w:pStyle w:val="TableTextRight"/>
            </w:pPr>
            <w:r w:rsidRPr="009237EE">
              <w:t xml:space="preserve">11,454 </w:t>
            </w:r>
          </w:p>
        </w:tc>
        <w:tc>
          <w:tcPr>
            <w:tcW w:w="1701" w:type="dxa"/>
            <w:shd w:val="clear" w:color="auto" w:fill="auto"/>
            <w:noWrap/>
            <w:vAlign w:val="center"/>
            <w:hideMark/>
          </w:tcPr>
          <w:p w14:paraId="0EE4195A" w14:textId="77777777" w:rsidR="002F56B2" w:rsidRPr="009237EE" w:rsidRDefault="002F56B2" w:rsidP="002F56B2">
            <w:pPr>
              <w:pStyle w:val="TableTextRight"/>
            </w:pPr>
            <w:r w:rsidRPr="009237EE">
              <w:t xml:space="preserve">7,466 </w:t>
            </w:r>
          </w:p>
        </w:tc>
      </w:tr>
      <w:tr w:rsidR="002F56B2" w:rsidRPr="009237EE" w14:paraId="7835EA09" w14:textId="77777777" w:rsidTr="002F56B2">
        <w:trPr>
          <w:trHeight w:val="340"/>
        </w:trPr>
        <w:tc>
          <w:tcPr>
            <w:tcW w:w="5670" w:type="dxa"/>
            <w:shd w:val="clear" w:color="auto" w:fill="auto"/>
            <w:noWrap/>
            <w:vAlign w:val="center"/>
            <w:hideMark/>
          </w:tcPr>
          <w:p w14:paraId="1748E361" w14:textId="77777777" w:rsidR="002F56B2" w:rsidRPr="009237EE" w:rsidRDefault="002F56B2" w:rsidP="002F56B2">
            <w:pPr>
              <w:pStyle w:val="TableTextLeft"/>
            </w:pPr>
            <w:r w:rsidRPr="009237EE">
              <w:t>Miscellaneous income</w:t>
            </w:r>
          </w:p>
        </w:tc>
        <w:tc>
          <w:tcPr>
            <w:tcW w:w="1701" w:type="dxa"/>
            <w:shd w:val="clear" w:color="auto" w:fill="auto"/>
            <w:noWrap/>
            <w:vAlign w:val="center"/>
            <w:hideMark/>
          </w:tcPr>
          <w:p w14:paraId="6247CCBD" w14:textId="77777777" w:rsidR="002F56B2" w:rsidRPr="009237EE" w:rsidRDefault="002F56B2" w:rsidP="002F56B2">
            <w:pPr>
              <w:pStyle w:val="TableTextRight"/>
            </w:pPr>
            <w:r w:rsidRPr="009237EE">
              <w:t xml:space="preserve">2,007 </w:t>
            </w:r>
          </w:p>
        </w:tc>
        <w:tc>
          <w:tcPr>
            <w:tcW w:w="1701" w:type="dxa"/>
            <w:shd w:val="clear" w:color="auto" w:fill="auto"/>
            <w:noWrap/>
            <w:vAlign w:val="center"/>
            <w:hideMark/>
          </w:tcPr>
          <w:p w14:paraId="778659F4" w14:textId="77777777" w:rsidR="002F56B2" w:rsidRPr="009237EE" w:rsidRDefault="002F56B2" w:rsidP="002F56B2">
            <w:pPr>
              <w:pStyle w:val="TableTextRight"/>
            </w:pPr>
            <w:r w:rsidRPr="009237EE">
              <w:t xml:space="preserve">205 </w:t>
            </w:r>
          </w:p>
        </w:tc>
      </w:tr>
      <w:tr w:rsidR="002F56B2" w:rsidRPr="009237EE" w14:paraId="3F90B2CD" w14:textId="77777777" w:rsidTr="002F56B2">
        <w:trPr>
          <w:trHeight w:val="340"/>
        </w:trPr>
        <w:tc>
          <w:tcPr>
            <w:tcW w:w="5670" w:type="dxa"/>
            <w:shd w:val="clear" w:color="auto" w:fill="auto"/>
            <w:noWrap/>
            <w:vAlign w:val="center"/>
            <w:hideMark/>
          </w:tcPr>
          <w:p w14:paraId="476059F9" w14:textId="77777777" w:rsidR="002F56B2" w:rsidRPr="009237EE" w:rsidRDefault="002F56B2" w:rsidP="002F56B2">
            <w:pPr>
              <w:pStyle w:val="TableTextLeftBold"/>
            </w:pPr>
            <w:r w:rsidRPr="009237EE">
              <w:t>Total other income</w:t>
            </w:r>
          </w:p>
        </w:tc>
        <w:tc>
          <w:tcPr>
            <w:tcW w:w="1701" w:type="dxa"/>
            <w:shd w:val="clear" w:color="auto" w:fill="auto"/>
            <w:noWrap/>
            <w:vAlign w:val="center"/>
            <w:hideMark/>
          </w:tcPr>
          <w:p w14:paraId="5668854A" w14:textId="77777777" w:rsidR="002F56B2" w:rsidRPr="009237EE" w:rsidRDefault="002F56B2" w:rsidP="002F56B2">
            <w:pPr>
              <w:pStyle w:val="TableTextRightBold"/>
            </w:pPr>
            <w:r w:rsidRPr="009237EE">
              <w:t xml:space="preserve">34,383 </w:t>
            </w:r>
          </w:p>
        </w:tc>
        <w:tc>
          <w:tcPr>
            <w:tcW w:w="1701" w:type="dxa"/>
            <w:shd w:val="clear" w:color="auto" w:fill="auto"/>
            <w:noWrap/>
            <w:vAlign w:val="center"/>
            <w:hideMark/>
          </w:tcPr>
          <w:p w14:paraId="02CE4DF0" w14:textId="77777777" w:rsidR="002F56B2" w:rsidRPr="009237EE" w:rsidRDefault="002F56B2" w:rsidP="002F56B2">
            <w:pPr>
              <w:pStyle w:val="TableTextRightBold"/>
            </w:pPr>
            <w:r w:rsidRPr="009237EE">
              <w:t xml:space="preserve">42,343 </w:t>
            </w:r>
          </w:p>
        </w:tc>
      </w:tr>
    </w:tbl>
    <w:p w14:paraId="7F86077E" w14:textId="77777777" w:rsidR="003954CB" w:rsidRDefault="003954CB" w:rsidP="00C673EA">
      <w:pPr>
        <w:sectPr w:rsidR="003954CB" w:rsidSect="00B9210C">
          <w:pgSz w:w="11906" w:h="16838"/>
          <w:pgMar w:top="1418" w:right="1418" w:bottom="1418" w:left="1418" w:header="709" w:footer="709" w:gutter="0"/>
          <w:cols w:space="708"/>
          <w:docGrid w:linePitch="360"/>
        </w:sectPr>
      </w:pPr>
    </w:p>
    <w:p w14:paraId="6F9964FE" w14:textId="6EDC4B03" w:rsidR="009631E6" w:rsidRPr="00257194" w:rsidRDefault="009631E6" w:rsidP="00423F24">
      <w:pPr>
        <w:pStyle w:val="Heading1"/>
        <w:numPr>
          <w:ilvl w:val="0"/>
          <w:numId w:val="16"/>
        </w:numPr>
        <w:tabs>
          <w:tab w:val="left" w:pos="4253"/>
        </w:tabs>
        <w:sectPr w:rsidR="009631E6" w:rsidRPr="00257194" w:rsidSect="000C3344">
          <w:headerReference w:type="even" r:id="rId42"/>
          <w:headerReference w:type="default" r:id="rId43"/>
          <w:headerReference w:type="first" r:id="rId44"/>
          <w:pgSz w:w="11906" w:h="16838"/>
          <w:pgMar w:top="1701" w:right="1418" w:bottom="1418" w:left="1418" w:header="708" w:footer="708" w:gutter="0"/>
          <w:cols w:space="708"/>
          <w:docGrid w:linePitch="360"/>
        </w:sectPr>
      </w:pPr>
      <w:bookmarkStart w:id="194" w:name="_Toc22281577"/>
      <w:bookmarkStart w:id="195" w:name="_Toc22284731"/>
      <w:r w:rsidRPr="00257194">
        <w:lastRenderedPageBreak/>
        <w:t>The Cost of Delivering Services</w:t>
      </w:r>
      <w:bookmarkEnd w:id="194"/>
      <w:bookmarkEnd w:id="195"/>
    </w:p>
    <w:p w14:paraId="6AC4550A" w14:textId="77777777" w:rsidR="009631E6" w:rsidRPr="00372488" w:rsidRDefault="009631E6" w:rsidP="009631E6">
      <w:pPr>
        <w:pStyle w:val="Heading4"/>
      </w:pPr>
      <w:r w:rsidRPr="00372488">
        <w:t>Introduction</w:t>
      </w:r>
    </w:p>
    <w:p w14:paraId="498A9CD3" w14:textId="77777777" w:rsidR="009631E6" w:rsidRDefault="009631E6" w:rsidP="009631E6">
      <w:r w:rsidRPr="007444F0">
        <w:t xml:space="preserve">This section provides an account of the expenses incurred by the </w:t>
      </w:r>
      <w:r>
        <w:t>d</w:t>
      </w:r>
      <w:r w:rsidRPr="007444F0">
        <w:t>epartment in delivering services and outputs. In Note 2 - Funding delivery of our services, the funds that enable the provision of services were disclosed. Note 4 - Disaggregated financial information by output, discloses aggregated information in relation to the income and expenses by output.</w:t>
      </w:r>
    </w:p>
    <w:p w14:paraId="08FF48B6" w14:textId="65AF247D" w:rsidR="009631E6" w:rsidRPr="00372488" w:rsidRDefault="009631E6" w:rsidP="009631E6">
      <w:pPr>
        <w:pStyle w:val="Heading4"/>
      </w:pPr>
      <w:r w:rsidRPr="00372488">
        <w:t>Structure</w:t>
      </w:r>
    </w:p>
    <w:p w14:paraId="44952D22" w14:textId="77777777" w:rsidR="009631E6" w:rsidRPr="00724EA7" w:rsidRDefault="009631E6" w:rsidP="00613DDC">
      <w:pPr>
        <w:pStyle w:val="TOC1"/>
        <w:rPr>
          <w:rFonts w:asciiTheme="minorHAnsi" w:hAnsiTheme="minorHAnsi"/>
          <w:noProof/>
          <w:color w:val="804100" w:themeColor="accent2" w:themeShade="80"/>
          <w:sz w:val="22"/>
          <w:lang w:eastAsia="en-AU"/>
        </w:rPr>
      </w:pPr>
      <w:r w:rsidRPr="00724EA7">
        <w:rPr>
          <w:color w:val="804100" w:themeColor="accent2" w:themeShade="80"/>
        </w:rPr>
        <w:fldChar w:fldCharType="begin"/>
      </w:r>
      <w:r w:rsidRPr="00724EA7">
        <w:rPr>
          <w:color w:val="804100" w:themeColor="accent2" w:themeShade="80"/>
        </w:rPr>
        <w:instrText xml:space="preserve"> TOC \t "Heading 2,1"  \b SEC3 \h  \* MERGEFORMAT </w:instrText>
      </w:r>
      <w:r w:rsidRPr="00724EA7">
        <w:rPr>
          <w:color w:val="804100" w:themeColor="accent2" w:themeShade="80"/>
        </w:rPr>
        <w:fldChar w:fldCharType="separate"/>
      </w:r>
      <w:hyperlink w:anchor="_Toc18052780" w:history="1">
        <w:r w:rsidRPr="00724EA7">
          <w:rPr>
            <w:rStyle w:val="Hyperlink"/>
            <w:noProof/>
            <w:color w:val="804100" w:themeColor="accent2" w:themeShade="80"/>
          </w:rPr>
          <w:t>3.1</w:t>
        </w:r>
        <w:r w:rsidRPr="00724EA7">
          <w:rPr>
            <w:rFonts w:asciiTheme="minorHAnsi" w:hAnsiTheme="minorHAnsi"/>
            <w:noProof/>
            <w:color w:val="804100" w:themeColor="accent2" w:themeShade="80"/>
            <w:sz w:val="22"/>
            <w:lang w:eastAsia="en-AU"/>
          </w:rPr>
          <w:tab/>
        </w:r>
        <w:r w:rsidRPr="00724EA7">
          <w:rPr>
            <w:rStyle w:val="Hyperlink"/>
            <w:noProof/>
            <w:color w:val="804100" w:themeColor="accent2" w:themeShade="80"/>
          </w:rPr>
          <w:t>Expenses incurred in delivery of services</w:t>
        </w:r>
        <w:r w:rsidRPr="00724EA7">
          <w:rPr>
            <w:noProof/>
            <w:color w:val="804100" w:themeColor="accent2" w:themeShade="80"/>
          </w:rPr>
          <w:tab/>
        </w:r>
        <w:r w:rsidRPr="00724EA7">
          <w:rPr>
            <w:noProof/>
            <w:color w:val="804100" w:themeColor="accent2" w:themeShade="80"/>
          </w:rPr>
          <w:fldChar w:fldCharType="begin"/>
        </w:r>
        <w:r w:rsidRPr="00724EA7">
          <w:rPr>
            <w:noProof/>
            <w:color w:val="804100" w:themeColor="accent2" w:themeShade="80"/>
          </w:rPr>
          <w:instrText xml:space="preserve"> PAGEREF _Toc18052780 \h </w:instrText>
        </w:r>
        <w:r w:rsidRPr="00724EA7">
          <w:rPr>
            <w:noProof/>
            <w:color w:val="804100" w:themeColor="accent2" w:themeShade="80"/>
          </w:rPr>
        </w:r>
        <w:r w:rsidRPr="00724EA7">
          <w:rPr>
            <w:noProof/>
            <w:color w:val="804100" w:themeColor="accent2" w:themeShade="80"/>
          </w:rPr>
          <w:fldChar w:fldCharType="separate"/>
        </w:r>
        <w:r w:rsidRPr="00724EA7">
          <w:rPr>
            <w:noProof/>
            <w:color w:val="804100" w:themeColor="accent2" w:themeShade="80"/>
          </w:rPr>
          <w:t>38</w:t>
        </w:r>
        <w:r w:rsidRPr="00724EA7">
          <w:rPr>
            <w:noProof/>
            <w:color w:val="804100" w:themeColor="accent2" w:themeShade="80"/>
          </w:rPr>
          <w:fldChar w:fldCharType="end"/>
        </w:r>
      </w:hyperlink>
    </w:p>
    <w:p w14:paraId="29F141FA" w14:textId="77777777" w:rsidR="009631E6" w:rsidRPr="00724EA7" w:rsidRDefault="00126060" w:rsidP="00613DDC">
      <w:pPr>
        <w:pStyle w:val="TOC1"/>
        <w:rPr>
          <w:rFonts w:asciiTheme="minorHAnsi" w:hAnsiTheme="minorHAnsi"/>
          <w:noProof/>
          <w:color w:val="804100" w:themeColor="accent2" w:themeShade="80"/>
          <w:sz w:val="22"/>
          <w:lang w:eastAsia="en-AU"/>
        </w:rPr>
      </w:pPr>
      <w:hyperlink w:anchor="_Toc18052781" w:history="1">
        <w:r w:rsidR="009631E6" w:rsidRPr="00724EA7">
          <w:rPr>
            <w:rStyle w:val="Hyperlink"/>
            <w:noProof/>
            <w:color w:val="804100" w:themeColor="accent2" w:themeShade="80"/>
          </w:rPr>
          <w:t>3.2</w:t>
        </w:r>
        <w:r w:rsidR="009631E6" w:rsidRPr="00724EA7">
          <w:rPr>
            <w:rFonts w:asciiTheme="minorHAnsi" w:hAnsiTheme="minorHAnsi"/>
            <w:noProof/>
            <w:color w:val="804100" w:themeColor="accent2" w:themeShade="80"/>
            <w:sz w:val="22"/>
            <w:lang w:eastAsia="en-AU"/>
          </w:rPr>
          <w:tab/>
        </w:r>
        <w:r w:rsidR="009631E6" w:rsidRPr="00724EA7">
          <w:rPr>
            <w:rStyle w:val="Hyperlink"/>
            <w:noProof/>
            <w:color w:val="804100" w:themeColor="accent2" w:themeShade="80"/>
          </w:rPr>
          <w:t>Grant expenses</w:t>
        </w:r>
        <w:r w:rsidR="009631E6" w:rsidRPr="00724EA7">
          <w:rPr>
            <w:noProof/>
            <w:color w:val="804100" w:themeColor="accent2" w:themeShade="80"/>
          </w:rPr>
          <w:tab/>
        </w:r>
        <w:r w:rsidR="009631E6" w:rsidRPr="00724EA7">
          <w:rPr>
            <w:noProof/>
            <w:color w:val="804100" w:themeColor="accent2" w:themeShade="80"/>
          </w:rPr>
          <w:fldChar w:fldCharType="begin"/>
        </w:r>
        <w:r w:rsidR="009631E6" w:rsidRPr="00724EA7">
          <w:rPr>
            <w:noProof/>
            <w:color w:val="804100" w:themeColor="accent2" w:themeShade="80"/>
          </w:rPr>
          <w:instrText xml:space="preserve"> PAGEREF _Toc18052781 \h </w:instrText>
        </w:r>
        <w:r w:rsidR="009631E6" w:rsidRPr="00724EA7">
          <w:rPr>
            <w:noProof/>
            <w:color w:val="804100" w:themeColor="accent2" w:themeShade="80"/>
          </w:rPr>
        </w:r>
        <w:r w:rsidR="009631E6" w:rsidRPr="00724EA7">
          <w:rPr>
            <w:noProof/>
            <w:color w:val="804100" w:themeColor="accent2" w:themeShade="80"/>
          </w:rPr>
          <w:fldChar w:fldCharType="separate"/>
        </w:r>
        <w:r w:rsidR="009631E6" w:rsidRPr="00724EA7">
          <w:rPr>
            <w:noProof/>
            <w:color w:val="804100" w:themeColor="accent2" w:themeShade="80"/>
          </w:rPr>
          <w:t>39</w:t>
        </w:r>
        <w:r w:rsidR="009631E6" w:rsidRPr="00724EA7">
          <w:rPr>
            <w:noProof/>
            <w:color w:val="804100" w:themeColor="accent2" w:themeShade="80"/>
          </w:rPr>
          <w:fldChar w:fldCharType="end"/>
        </w:r>
      </w:hyperlink>
    </w:p>
    <w:p w14:paraId="277CD862" w14:textId="77777777" w:rsidR="009631E6" w:rsidRPr="00724EA7" w:rsidRDefault="00126060" w:rsidP="00613DDC">
      <w:pPr>
        <w:pStyle w:val="TOC1"/>
        <w:rPr>
          <w:rFonts w:asciiTheme="minorHAnsi" w:hAnsiTheme="minorHAnsi"/>
          <w:noProof/>
          <w:color w:val="804100" w:themeColor="accent2" w:themeShade="80"/>
          <w:sz w:val="22"/>
          <w:lang w:eastAsia="en-AU"/>
        </w:rPr>
      </w:pPr>
      <w:hyperlink w:anchor="_Toc18052782" w:history="1">
        <w:r w:rsidR="009631E6" w:rsidRPr="00724EA7">
          <w:rPr>
            <w:rStyle w:val="Hyperlink"/>
            <w:noProof/>
            <w:color w:val="804100" w:themeColor="accent2" w:themeShade="80"/>
          </w:rPr>
          <w:t>3.3</w:t>
        </w:r>
        <w:r w:rsidR="009631E6" w:rsidRPr="00724EA7">
          <w:rPr>
            <w:rFonts w:asciiTheme="minorHAnsi" w:hAnsiTheme="minorHAnsi"/>
            <w:noProof/>
            <w:color w:val="804100" w:themeColor="accent2" w:themeShade="80"/>
            <w:sz w:val="22"/>
            <w:lang w:eastAsia="en-AU"/>
          </w:rPr>
          <w:tab/>
        </w:r>
        <w:r w:rsidR="009631E6" w:rsidRPr="00724EA7">
          <w:rPr>
            <w:rStyle w:val="Hyperlink"/>
            <w:noProof/>
            <w:color w:val="804100" w:themeColor="accent2" w:themeShade="80"/>
          </w:rPr>
          <w:t>Employee benefits</w:t>
        </w:r>
        <w:r w:rsidR="009631E6" w:rsidRPr="00724EA7">
          <w:rPr>
            <w:noProof/>
            <w:color w:val="804100" w:themeColor="accent2" w:themeShade="80"/>
          </w:rPr>
          <w:tab/>
        </w:r>
        <w:r w:rsidR="009631E6" w:rsidRPr="00724EA7">
          <w:rPr>
            <w:noProof/>
            <w:color w:val="804100" w:themeColor="accent2" w:themeShade="80"/>
          </w:rPr>
          <w:fldChar w:fldCharType="begin"/>
        </w:r>
        <w:r w:rsidR="009631E6" w:rsidRPr="00724EA7">
          <w:rPr>
            <w:noProof/>
            <w:color w:val="804100" w:themeColor="accent2" w:themeShade="80"/>
          </w:rPr>
          <w:instrText xml:space="preserve"> PAGEREF _Toc18052782 \h </w:instrText>
        </w:r>
        <w:r w:rsidR="009631E6" w:rsidRPr="00724EA7">
          <w:rPr>
            <w:noProof/>
            <w:color w:val="804100" w:themeColor="accent2" w:themeShade="80"/>
          </w:rPr>
        </w:r>
        <w:r w:rsidR="009631E6" w:rsidRPr="00724EA7">
          <w:rPr>
            <w:noProof/>
            <w:color w:val="804100" w:themeColor="accent2" w:themeShade="80"/>
          </w:rPr>
          <w:fldChar w:fldCharType="separate"/>
        </w:r>
        <w:r w:rsidR="009631E6" w:rsidRPr="00724EA7">
          <w:rPr>
            <w:noProof/>
            <w:color w:val="804100" w:themeColor="accent2" w:themeShade="80"/>
          </w:rPr>
          <w:t>40</w:t>
        </w:r>
        <w:r w:rsidR="009631E6" w:rsidRPr="00724EA7">
          <w:rPr>
            <w:noProof/>
            <w:color w:val="804100" w:themeColor="accent2" w:themeShade="80"/>
          </w:rPr>
          <w:fldChar w:fldCharType="end"/>
        </w:r>
      </w:hyperlink>
    </w:p>
    <w:p w14:paraId="7B85E2CB" w14:textId="77777777" w:rsidR="009631E6" w:rsidRPr="00724EA7" w:rsidRDefault="00126060" w:rsidP="00613DDC">
      <w:pPr>
        <w:pStyle w:val="TOC1"/>
        <w:rPr>
          <w:rFonts w:asciiTheme="minorHAnsi" w:hAnsiTheme="minorHAnsi"/>
          <w:noProof/>
          <w:color w:val="804100" w:themeColor="accent2" w:themeShade="80"/>
          <w:sz w:val="22"/>
          <w:lang w:eastAsia="en-AU"/>
        </w:rPr>
      </w:pPr>
      <w:hyperlink w:anchor="_Toc18052783" w:history="1">
        <w:r w:rsidR="009631E6" w:rsidRPr="00724EA7">
          <w:rPr>
            <w:rStyle w:val="Hyperlink"/>
            <w:noProof/>
            <w:color w:val="804100" w:themeColor="accent2" w:themeShade="80"/>
          </w:rPr>
          <w:t>3.4</w:t>
        </w:r>
        <w:r w:rsidR="009631E6" w:rsidRPr="00724EA7">
          <w:rPr>
            <w:rFonts w:asciiTheme="minorHAnsi" w:hAnsiTheme="minorHAnsi"/>
            <w:noProof/>
            <w:color w:val="804100" w:themeColor="accent2" w:themeShade="80"/>
            <w:sz w:val="22"/>
            <w:lang w:eastAsia="en-AU"/>
          </w:rPr>
          <w:tab/>
        </w:r>
        <w:r w:rsidR="009631E6" w:rsidRPr="00724EA7">
          <w:rPr>
            <w:rStyle w:val="Hyperlink"/>
            <w:noProof/>
            <w:color w:val="804100" w:themeColor="accent2" w:themeShade="80"/>
          </w:rPr>
          <w:t>Capital asset charge</w:t>
        </w:r>
        <w:r w:rsidR="009631E6" w:rsidRPr="00724EA7">
          <w:rPr>
            <w:noProof/>
            <w:color w:val="804100" w:themeColor="accent2" w:themeShade="80"/>
          </w:rPr>
          <w:tab/>
        </w:r>
        <w:r w:rsidR="009631E6" w:rsidRPr="00724EA7">
          <w:rPr>
            <w:noProof/>
            <w:color w:val="804100" w:themeColor="accent2" w:themeShade="80"/>
          </w:rPr>
          <w:fldChar w:fldCharType="begin"/>
        </w:r>
        <w:r w:rsidR="009631E6" w:rsidRPr="00724EA7">
          <w:rPr>
            <w:noProof/>
            <w:color w:val="804100" w:themeColor="accent2" w:themeShade="80"/>
          </w:rPr>
          <w:instrText xml:space="preserve"> PAGEREF _Toc18052783 \h </w:instrText>
        </w:r>
        <w:r w:rsidR="009631E6" w:rsidRPr="00724EA7">
          <w:rPr>
            <w:noProof/>
            <w:color w:val="804100" w:themeColor="accent2" w:themeShade="80"/>
          </w:rPr>
        </w:r>
        <w:r w:rsidR="009631E6" w:rsidRPr="00724EA7">
          <w:rPr>
            <w:noProof/>
            <w:color w:val="804100" w:themeColor="accent2" w:themeShade="80"/>
          </w:rPr>
          <w:fldChar w:fldCharType="separate"/>
        </w:r>
        <w:r w:rsidR="009631E6" w:rsidRPr="00724EA7">
          <w:rPr>
            <w:noProof/>
            <w:color w:val="804100" w:themeColor="accent2" w:themeShade="80"/>
          </w:rPr>
          <w:t>43</w:t>
        </w:r>
        <w:r w:rsidR="009631E6" w:rsidRPr="00724EA7">
          <w:rPr>
            <w:noProof/>
            <w:color w:val="804100" w:themeColor="accent2" w:themeShade="80"/>
          </w:rPr>
          <w:fldChar w:fldCharType="end"/>
        </w:r>
      </w:hyperlink>
    </w:p>
    <w:p w14:paraId="5A5A729E" w14:textId="77777777" w:rsidR="009631E6" w:rsidRPr="00724EA7" w:rsidRDefault="00126060" w:rsidP="00613DDC">
      <w:pPr>
        <w:pStyle w:val="TOC1"/>
        <w:rPr>
          <w:rFonts w:asciiTheme="minorHAnsi" w:hAnsiTheme="minorHAnsi"/>
          <w:noProof/>
          <w:color w:val="804100" w:themeColor="accent2" w:themeShade="80"/>
          <w:sz w:val="22"/>
          <w:lang w:eastAsia="en-AU"/>
        </w:rPr>
      </w:pPr>
      <w:hyperlink w:anchor="_Toc18052784" w:history="1">
        <w:r w:rsidR="009631E6" w:rsidRPr="00724EA7">
          <w:rPr>
            <w:rStyle w:val="Hyperlink"/>
            <w:noProof/>
            <w:color w:val="804100" w:themeColor="accent2" w:themeShade="80"/>
          </w:rPr>
          <w:t>3.5</w:t>
        </w:r>
        <w:r w:rsidR="009631E6" w:rsidRPr="00724EA7">
          <w:rPr>
            <w:rFonts w:asciiTheme="minorHAnsi" w:hAnsiTheme="minorHAnsi"/>
            <w:noProof/>
            <w:color w:val="804100" w:themeColor="accent2" w:themeShade="80"/>
            <w:sz w:val="22"/>
            <w:lang w:eastAsia="en-AU"/>
          </w:rPr>
          <w:tab/>
        </w:r>
        <w:r w:rsidR="009631E6" w:rsidRPr="00724EA7">
          <w:rPr>
            <w:rStyle w:val="Hyperlink"/>
            <w:noProof/>
            <w:color w:val="804100" w:themeColor="accent2" w:themeShade="80"/>
          </w:rPr>
          <w:t>Other operating expenses</w:t>
        </w:r>
        <w:r w:rsidR="009631E6" w:rsidRPr="00724EA7">
          <w:rPr>
            <w:noProof/>
            <w:color w:val="804100" w:themeColor="accent2" w:themeShade="80"/>
          </w:rPr>
          <w:tab/>
        </w:r>
        <w:r w:rsidR="009631E6" w:rsidRPr="00724EA7">
          <w:rPr>
            <w:noProof/>
            <w:color w:val="804100" w:themeColor="accent2" w:themeShade="80"/>
          </w:rPr>
          <w:fldChar w:fldCharType="begin"/>
        </w:r>
        <w:r w:rsidR="009631E6" w:rsidRPr="00724EA7">
          <w:rPr>
            <w:noProof/>
            <w:color w:val="804100" w:themeColor="accent2" w:themeShade="80"/>
          </w:rPr>
          <w:instrText xml:space="preserve"> PAGEREF _Toc18052784 \h </w:instrText>
        </w:r>
        <w:r w:rsidR="009631E6" w:rsidRPr="00724EA7">
          <w:rPr>
            <w:noProof/>
            <w:color w:val="804100" w:themeColor="accent2" w:themeShade="80"/>
          </w:rPr>
        </w:r>
        <w:r w:rsidR="009631E6" w:rsidRPr="00724EA7">
          <w:rPr>
            <w:noProof/>
            <w:color w:val="804100" w:themeColor="accent2" w:themeShade="80"/>
          </w:rPr>
          <w:fldChar w:fldCharType="separate"/>
        </w:r>
        <w:r w:rsidR="009631E6" w:rsidRPr="00724EA7">
          <w:rPr>
            <w:noProof/>
            <w:color w:val="804100" w:themeColor="accent2" w:themeShade="80"/>
          </w:rPr>
          <w:t>43</w:t>
        </w:r>
        <w:r w:rsidR="009631E6" w:rsidRPr="00724EA7">
          <w:rPr>
            <w:noProof/>
            <w:color w:val="804100" w:themeColor="accent2" w:themeShade="80"/>
          </w:rPr>
          <w:fldChar w:fldCharType="end"/>
        </w:r>
      </w:hyperlink>
    </w:p>
    <w:p w14:paraId="393E46ED" w14:textId="4E853E0B" w:rsidR="009631E6" w:rsidRPr="007444F0" w:rsidRDefault="009631E6" w:rsidP="009631E6">
      <w:pPr>
        <w:sectPr w:rsidR="009631E6" w:rsidRPr="007444F0" w:rsidSect="000C3344">
          <w:type w:val="continuous"/>
          <w:pgSz w:w="11906" w:h="16838"/>
          <w:pgMar w:top="1701" w:right="1418" w:bottom="1418" w:left="1418" w:header="708" w:footer="708" w:gutter="0"/>
          <w:cols w:space="708"/>
          <w:docGrid w:linePitch="360"/>
        </w:sectPr>
      </w:pPr>
      <w:r w:rsidRPr="00724EA7">
        <w:rPr>
          <w:color w:val="804100" w:themeColor="accent2" w:themeShade="80"/>
        </w:rPr>
        <w:fldChar w:fldCharType="end"/>
      </w:r>
    </w:p>
    <w:p w14:paraId="2533B217" w14:textId="77777777" w:rsidR="009631E6" w:rsidRPr="007444F0" w:rsidRDefault="009631E6" w:rsidP="00423F24">
      <w:pPr>
        <w:pStyle w:val="Heading2"/>
        <w:numPr>
          <w:ilvl w:val="1"/>
          <w:numId w:val="16"/>
        </w:numPr>
        <w:tabs>
          <w:tab w:val="left" w:pos="737"/>
        </w:tabs>
      </w:pPr>
      <w:bookmarkStart w:id="196" w:name="_Toc521959736"/>
      <w:bookmarkStart w:id="197" w:name="_Toc529183615"/>
      <w:bookmarkStart w:id="198" w:name="_Toc529197886"/>
      <w:bookmarkStart w:id="199" w:name="_Toc529197980"/>
      <w:bookmarkStart w:id="200" w:name="_Toc530386177"/>
      <w:bookmarkStart w:id="201" w:name="_Toc530404071"/>
      <w:bookmarkStart w:id="202" w:name="_Toc18052780"/>
      <w:bookmarkStart w:id="203" w:name="_Toc18066550"/>
      <w:bookmarkStart w:id="204" w:name="_Toc22281578"/>
      <w:bookmarkStart w:id="205" w:name="_Toc22284732"/>
      <w:bookmarkStart w:id="206" w:name="SEC3"/>
      <w:r w:rsidRPr="007444F0">
        <w:t>Expenses incurred in delivery of services</w:t>
      </w:r>
      <w:bookmarkEnd w:id="196"/>
      <w:bookmarkEnd w:id="197"/>
      <w:bookmarkEnd w:id="198"/>
      <w:bookmarkEnd w:id="199"/>
      <w:bookmarkEnd w:id="200"/>
      <w:bookmarkEnd w:id="201"/>
      <w:bookmarkEnd w:id="202"/>
      <w:bookmarkEnd w:id="203"/>
      <w:bookmarkEnd w:id="204"/>
      <w:bookmarkEnd w:id="205"/>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4820"/>
        <w:gridCol w:w="851"/>
        <w:gridCol w:w="1701"/>
        <w:gridCol w:w="1701"/>
      </w:tblGrid>
      <w:tr w:rsidR="009631E6" w:rsidRPr="00E66A6A" w14:paraId="5363D79E" w14:textId="77777777" w:rsidTr="009631E6">
        <w:trPr>
          <w:trHeight w:val="340"/>
          <w:tblHeader/>
        </w:trPr>
        <w:tc>
          <w:tcPr>
            <w:tcW w:w="4820" w:type="dxa"/>
            <w:shd w:val="clear" w:color="auto" w:fill="auto"/>
            <w:noWrap/>
            <w:vAlign w:val="center"/>
            <w:hideMark/>
          </w:tcPr>
          <w:p w14:paraId="043B2809" w14:textId="77777777" w:rsidR="009631E6" w:rsidRPr="00E66A6A" w:rsidRDefault="009631E6" w:rsidP="009631E6">
            <w:pPr>
              <w:pStyle w:val="TableTextLeft"/>
            </w:pPr>
            <w:bookmarkStart w:id="207" w:name="RANGE!A3:D9"/>
            <w:bookmarkStart w:id="208" w:name="Title_12" w:colFirst="0" w:colLast="0"/>
            <w:bookmarkEnd w:id="207"/>
          </w:p>
        </w:tc>
        <w:tc>
          <w:tcPr>
            <w:tcW w:w="851" w:type="dxa"/>
            <w:shd w:val="clear" w:color="auto" w:fill="auto"/>
            <w:noWrap/>
            <w:vAlign w:val="center"/>
            <w:hideMark/>
          </w:tcPr>
          <w:p w14:paraId="6C7BA155" w14:textId="77777777" w:rsidR="009631E6" w:rsidRPr="00E66A6A" w:rsidRDefault="009631E6" w:rsidP="009631E6">
            <w:pPr>
              <w:pStyle w:val="TableTextLeft"/>
              <w:jc w:val="right"/>
            </w:pPr>
          </w:p>
        </w:tc>
        <w:tc>
          <w:tcPr>
            <w:tcW w:w="1701" w:type="dxa"/>
            <w:shd w:val="clear" w:color="auto" w:fill="auto"/>
            <w:noWrap/>
            <w:vAlign w:val="center"/>
            <w:hideMark/>
          </w:tcPr>
          <w:p w14:paraId="093E4C6D" w14:textId="77777777" w:rsidR="009631E6" w:rsidRPr="00E66A6A" w:rsidRDefault="009631E6" w:rsidP="009631E6">
            <w:pPr>
              <w:pStyle w:val="TableTextCentreBold"/>
              <w:jc w:val="right"/>
            </w:pPr>
            <w:r w:rsidRPr="00E66A6A">
              <w:t>($ thousand)</w:t>
            </w:r>
          </w:p>
        </w:tc>
        <w:tc>
          <w:tcPr>
            <w:tcW w:w="1701" w:type="dxa"/>
            <w:shd w:val="clear" w:color="auto" w:fill="auto"/>
            <w:vAlign w:val="center"/>
          </w:tcPr>
          <w:p w14:paraId="5DE91F55" w14:textId="57C6BCE3" w:rsidR="009631E6" w:rsidRPr="00E66A6A" w:rsidRDefault="009631E6" w:rsidP="009631E6">
            <w:pPr>
              <w:pStyle w:val="TableTextCentreBold"/>
              <w:jc w:val="right"/>
            </w:pPr>
            <w:r w:rsidRPr="00E66A6A">
              <w:t>($ thousand)</w:t>
            </w:r>
          </w:p>
        </w:tc>
      </w:tr>
      <w:bookmarkEnd w:id="208"/>
      <w:tr w:rsidR="009631E6" w:rsidRPr="00E66A6A" w14:paraId="2C9052F8" w14:textId="77777777" w:rsidTr="009631E6">
        <w:trPr>
          <w:trHeight w:val="340"/>
        </w:trPr>
        <w:tc>
          <w:tcPr>
            <w:tcW w:w="4820" w:type="dxa"/>
            <w:shd w:val="clear" w:color="auto" w:fill="auto"/>
            <w:noWrap/>
            <w:vAlign w:val="center"/>
            <w:hideMark/>
          </w:tcPr>
          <w:p w14:paraId="3853BD23" w14:textId="77777777" w:rsidR="009631E6" w:rsidRPr="00E66A6A" w:rsidRDefault="009631E6" w:rsidP="009631E6">
            <w:pPr>
              <w:pStyle w:val="TableTextLeft"/>
            </w:pPr>
            <w:r w:rsidRPr="00E66A6A">
              <w:rPr>
                <w:rFonts w:ascii="Cambria" w:hAnsi="Cambria" w:cs="Cambria"/>
              </w:rPr>
              <w:t> </w:t>
            </w:r>
          </w:p>
        </w:tc>
        <w:tc>
          <w:tcPr>
            <w:tcW w:w="851" w:type="dxa"/>
            <w:shd w:val="clear" w:color="auto" w:fill="auto"/>
            <w:noWrap/>
            <w:vAlign w:val="center"/>
            <w:hideMark/>
          </w:tcPr>
          <w:p w14:paraId="7F8BC167" w14:textId="77777777" w:rsidR="009631E6" w:rsidRPr="00E66A6A" w:rsidRDefault="009631E6" w:rsidP="009631E6">
            <w:pPr>
              <w:pStyle w:val="TableTextRightBold"/>
            </w:pPr>
            <w:r w:rsidRPr="00E66A6A">
              <w:t>Note</w:t>
            </w:r>
          </w:p>
        </w:tc>
        <w:tc>
          <w:tcPr>
            <w:tcW w:w="1701" w:type="dxa"/>
            <w:shd w:val="clear" w:color="auto" w:fill="auto"/>
            <w:noWrap/>
            <w:vAlign w:val="center"/>
            <w:hideMark/>
          </w:tcPr>
          <w:p w14:paraId="2F877685" w14:textId="77777777" w:rsidR="009631E6" w:rsidRPr="00E66A6A" w:rsidRDefault="009631E6" w:rsidP="009631E6">
            <w:pPr>
              <w:pStyle w:val="TableTextRightBold"/>
            </w:pPr>
            <w:r w:rsidRPr="00E66A6A">
              <w:t>2019</w:t>
            </w:r>
          </w:p>
        </w:tc>
        <w:tc>
          <w:tcPr>
            <w:tcW w:w="1701" w:type="dxa"/>
            <w:shd w:val="clear" w:color="auto" w:fill="auto"/>
            <w:noWrap/>
            <w:vAlign w:val="center"/>
            <w:hideMark/>
          </w:tcPr>
          <w:p w14:paraId="7ADA8795" w14:textId="77777777" w:rsidR="009631E6" w:rsidRPr="00E66A6A" w:rsidRDefault="009631E6" w:rsidP="009631E6">
            <w:pPr>
              <w:pStyle w:val="TableTextRightBold"/>
            </w:pPr>
            <w:r w:rsidRPr="00E66A6A">
              <w:t>2018</w:t>
            </w:r>
          </w:p>
        </w:tc>
      </w:tr>
      <w:tr w:rsidR="009631E6" w:rsidRPr="00E66A6A" w14:paraId="692531DE" w14:textId="77777777" w:rsidTr="009631E6">
        <w:trPr>
          <w:trHeight w:val="340"/>
        </w:trPr>
        <w:tc>
          <w:tcPr>
            <w:tcW w:w="4820" w:type="dxa"/>
            <w:shd w:val="clear" w:color="auto" w:fill="auto"/>
            <w:noWrap/>
            <w:vAlign w:val="center"/>
            <w:hideMark/>
          </w:tcPr>
          <w:p w14:paraId="37CBC70A" w14:textId="77777777" w:rsidR="009631E6" w:rsidRPr="00E66A6A" w:rsidRDefault="009631E6" w:rsidP="009631E6">
            <w:pPr>
              <w:pStyle w:val="TableTextLeft"/>
            </w:pPr>
            <w:r w:rsidRPr="00E66A6A">
              <w:t>Grants and other transfers</w:t>
            </w:r>
          </w:p>
        </w:tc>
        <w:tc>
          <w:tcPr>
            <w:tcW w:w="851" w:type="dxa"/>
            <w:shd w:val="clear" w:color="auto" w:fill="auto"/>
            <w:noWrap/>
            <w:vAlign w:val="center"/>
            <w:hideMark/>
          </w:tcPr>
          <w:p w14:paraId="1F9FA765" w14:textId="77777777" w:rsidR="009631E6" w:rsidRPr="00E66A6A" w:rsidRDefault="009631E6" w:rsidP="009631E6">
            <w:pPr>
              <w:pStyle w:val="TableTextRight"/>
            </w:pPr>
            <w:r w:rsidRPr="00E66A6A">
              <w:t>3.2</w:t>
            </w:r>
          </w:p>
        </w:tc>
        <w:tc>
          <w:tcPr>
            <w:tcW w:w="1701" w:type="dxa"/>
            <w:shd w:val="clear" w:color="auto" w:fill="auto"/>
            <w:noWrap/>
            <w:vAlign w:val="center"/>
            <w:hideMark/>
          </w:tcPr>
          <w:p w14:paraId="4AE5A296" w14:textId="77777777" w:rsidR="009631E6" w:rsidRPr="00E66A6A" w:rsidRDefault="009631E6" w:rsidP="009631E6">
            <w:pPr>
              <w:pStyle w:val="TableTextRight"/>
            </w:pPr>
            <w:r w:rsidRPr="00E66A6A">
              <w:t>(7,216,788)</w:t>
            </w:r>
          </w:p>
        </w:tc>
        <w:tc>
          <w:tcPr>
            <w:tcW w:w="1701" w:type="dxa"/>
            <w:shd w:val="clear" w:color="auto" w:fill="auto"/>
            <w:noWrap/>
            <w:vAlign w:val="center"/>
            <w:hideMark/>
          </w:tcPr>
          <w:p w14:paraId="669B269D" w14:textId="77777777" w:rsidR="009631E6" w:rsidRPr="00E66A6A" w:rsidRDefault="009631E6" w:rsidP="009631E6">
            <w:pPr>
              <w:pStyle w:val="TableTextRight"/>
            </w:pPr>
            <w:r w:rsidRPr="00E66A6A">
              <w:t>(8,074,403)</w:t>
            </w:r>
          </w:p>
        </w:tc>
      </w:tr>
      <w:tr w:rsidR="009631E6" w:rsidRPr="00E66A6A" w14:paraId="0F6F4EA4" w14:textId="77777777" w:rsidTr="009631E6">
        <w:trPr>
          <w:trHeight w:val="340"/>
        </w:trPr>
        <w:tc>
          <w:tcPr>
            <w:tcW w:w="4820" w:type="dxa"/>
            <w:shd w:val="clear" w:color="auto" w:fill="auto"/>
            <w:noWrap/>
            <w:vAlign w:val="center"/>
            <w:hideMark/>
          </w:tcPr>
          <w:p w14:paraId="52F713DF" w14:textId="77777777" w:rsidR="009631E6" w:rsidRPr="00E66A6A" w:rsidRDefault="009631E6" w:rsidP="009631E6">
            <w:pPr>
              <w:pStyle w:val="TableTextLeft"/>
            </w:pPr>
            <w:r w:rsidRPr="00E66A6A">
              <w:t>Employee benefits</w:t>
            </w:r>
          </w:p>
        </w:tc>
        <w:tc>
          <w:tcPr>
            <w:tcW w:w="851" w:type="dxa"/>
            <w:shd w:val="clear" w:color="auto" w:fill="auto"/>
            <w:noWrap/>
            <w:vAlign w:val="center"/>
            <w:hideMark/>
          </w:tcPr>
          <w:p w14:paraId="6BC2465F" w14:textId="77777777" w:rsidR="009631E6" w:rsidRPr="00E66A6A" w:rsidRDefault="009631E6" w:rsidP="009631E6">
            <w:pPr>
              <w:pStyle w:val="TableTextRight"/>
            </w:pPr>
            <w:r w:rsidRPr="00E66A6A">
              <w:t>3.3</w:t>
            </w:r>
          </w:p>
        </w:tc>
        <w:tc>
          <w:tcPr>
            <w:tcW w:w="1701" w:type="dxa"/>
            <w:shd w:val="clear" w:color="auto" w:fill="auto"/>
            <w:noWrap/>
            <w:vAlign w:val="center"/>
            <w:hideMark/>
          </w:tcPr>
          <w:p w14:paraId="1712AE17" w14:textId="77777777" w:rsidR="009631E6" w:rsidRPr="00E66A6A" w:rsidRDefault="009631E6" w:rsidP="009631E6">
            <w:pPr>
              <w:pStyle w:val="TableTextRight"/>
            </w:pPr>
            <w:r w:rsidRPr="00E66A6A">
              <w:t>(321,010)</w:t>
            </w:r>
          </w:p>
        </w:tc>
        <w:tc>
          <w:tcPr>
            <w:tcW w:w="1701" w:type="dxa"/>
            <w:shd w:val="clear" w:color="auto" w:fill="auto"/>
            <w:noWrap/>
            <w:vAlign w:val="center"/>
            <w:hideMark/>
          </w:tcPr>
          <w:p w14:paraId="42AD5A55" w14:textId="77777777" w:rsidR="009631E6" w:rsidRPr="00E66A6A" w:rsidRDefault="009631E6" w:rsidP="009631E6">
            <w:pPr>
              <w:pStyle w:val="TableTextRight"/>
            </w:pPr>
            <w:r w:rsidRPr="00E66A6A">
              <w:t>(411,445)</w:t>
            </w:r>
          </w:p>
        </w:tc>
      </w:tr>
      <w:tr w:rsidR="009631E6" w:rsidRPr="00E66A6A" w14:paraId="5D6AECD4" w14:textId="77777777" w:rsidTr="009631E6">
        <w:trPr>
          <w:trHeight w:val="340"/>
        </w:trPr>
        <w:tc>
          <w:tcPr>
            <w:tcW w:w="4820" w:type="dxa"/>
            <w:shd w:val="clear" w:color="auto" w:fill="auto"/>
            <w:noWrap/>
            <w:vAlign w:val="center"/>
            <w:hideMark/>
          </w:tcPr>
          <w:p w14:paraId="3C28A24D" w14:textId="77777777" w:rsidR="009631E6" w:rsidRPr="00E66A6A" w:rsidRDefault="009631E6" w:rsidP="009631E6">
            <w:pPr>
              <w:pStyle w:val="TableTextLeft"/>
            </w:pPr>
            <w:r w:rsidRPr="00E66A6A">
              <w:t>Capital asset charge</w:t>
            </w:r>
          </w:p>
        </w:tc>
        <w:tc>
          <w:tcPr>
            <w:tcW w:w="851" w:type="dxa"/>
            <w:shd w:val="clear" w:color="auto" w:fill="auto"/>
            <w:noWrap/>
            <w:vAlign w:val="center"/>
            <w:hideMark/>
          </w:tcPr>
          <w:p w14:paraId="7DE72AB4" w14:textId="77777777" w:rsidR="009631E6" w:rsidRPr="00E66A6A" w:rsidRDefault="009631E6" w:rsidP="009631E6">
            <w:pPr>
              <w:pStyle w:val="TableTextRight"/>
            </w:pPr>
            <w:r w:rsidRPr="00E66A6A">
              <w:t>3.4</w:t>
            </w:r>
          </w:p>
        </w:tc>
        <w:tc>
          <w:tcPr>
            <w:tcW w:w="1701" w:type="dxa"/>
            <w:shd w:val="clear" w:color="auto" w:fill="auto"/>
            <w:noWrap/>
            <w:vAlign w:val="center"/>
            <w:hideMark/>
          </w:tcPr>
          <w:p w14:paraId="285E2737" w14:textId="77777777" w:rsidR="009631E6" w:rsidRPr="00E66A6A" w:rsidRDefault="009631E6" w:rsidP="009631E6">
            <w:pPr>
              <w:pStyle w:val="TableTextRight"/>
            </w:pPr>
            <w:r w:rsidRPr="00E66A6A">
              <w:t>(50,964)</w:t>
            </w:r>
          </w:p>
        </w:tc>
        <w:tc>
          <w:tcPr>
            <w:tcW w:w="1701" w:type="dxa"/>
            <w:shd w:val="clear" w:color="auto" w:fill="auto"/>
            <w:noWrap/>
            <w:vAlign w:val="center"/>
            <w:hideMark/>
          </w:tcPr>
          <w:p w14:paraId="3F132B24" w14:textId="77777777" w:rsidR="009631E6" w:rsidRPr="00E66A6A" w:rsidRDefault="009631E6" w:rsidP="009631E6">
            <w:pPr>
              <w:pStyle w:val="TableTextRight"/>
            </w:pPr>
            <w:r w:rsidRPr="00E66A6A">
              <w:t>(82,829)</w:t>
            </w:r>
          </w:p>
        </w:tc>
      </w:tr>
      <w:tr w:rsidR="009631E6" w:rsidRPr="00E66A6A" w14:paraId="1C7EDDD1" w14:textId="77777777" w:rsidTr="009631E6">
        <w:trPr>
          <w:trHeight w:val="340"/>
        </w:trPr>
        <w:tc>
          <w:tcPr>
            <w:tcW w:w="4820" w:type="dxa"/>
            <w:shd w:val="clear" w:color="auto" w:fill="auto"/>
            <w:noWrap/>
            <w:vAlign w:val="center"/>
            <w:hideMark/>
          </w:tcPr>
          <w:p w14:paraId="6A0C584E" w14:textId="77777777" w:rsidR="009631E6" w:rsidRPr="00E66A6A" w:rsidRDefault="009631E6" w:rsidP="009631E6">
            <w:pPr>
              <w:pStyle w:val="TableTextLeft"/>
            </w:pPr>
            <w:r w:rsidRPr="00E66A6A">
              <w:t>Other operating expenses</w:t>
            </w:r>
          </w:p>
        </w:tc>
        <w:tc>
          <w:tcPr>
            <w:tcW w:w="851" w:type="dxa"/>
            <w:shd w:val="clear" w:color="auto" w:fill="auto"/>
            <w:noWrap/>
            <w:vAlign w:val="center"/>
            <w:hideMark/>
          </w:tcPr>
          <w:p w14:paraId="76A499A0" w14:textId="77777777" w:rsidR="009631E6" w:rsidRPr="00E66A6A" w:rsidRDefault="009631E6" w:rsidP="009631E6">
            <w:pPr>
              <w:pStyle w:val="TableTextRight"/>
            </w:pPr>
            <w:r w:rsidRPr="00E66A6A">
              <w:t>3.5</w:t>
            </w:r>
          </w:p>
        </w:tc>
        <w:tc>
          <w:tcPr>
            <w:tcW w:w="1701" w:type="dxa"/>
            <w:shd w:val="clear" w:color="auto" w:fill="auto"/>
            <w:noWrap/>
            <w:vAlign w:val="center"/>
            <w:hideMark/>
          </w:tcPr>
          <w:p w14:paraId="23A6818B" w14:textId="77777777" w:rsidR="009631E6" w:rsidRPr="00E66A6A" w:rsidRDefault="009631E6" w:rsidP="009631E6">
            <w:pPr>
              <w:pStyle w:val="TableTextRight"/>
            </w:pPr>
            <w:r w:rsidRPr="00E66A6A">
              <w:t>(433,224)</w:t>
            </w:r>
          </w:p>
        </w:tc>
        <w:tc>
          <w:tcPr>
            <w:tcW w:w="1701" w:type="dxa"/>
            <w:shd w:val="clear" w:color="auto" w:fill="auto"/>
            <w:noWrap/>
            <w:vAlign w:val="center"/>
            <w:hideMark/>
          </w:tcPr>
          <w:p w14:paraId="45C4730F" w14:textId="77777777" w:rsidR="009631E6" w:rsidRPr="00E66A6A" w:rsidRDefault="009631E6" w:rsidP="009631E6">
            <w:pPr>
              <w:pStyle w:val="TableTextRight"/>
            </w:pPr>
            <w:r w:rsidRPr="00E66A6A">
              <w:t>(516,797)</w:t>
            </w:r>
          </w:p>
        </w:tc>
      </w:tr>
      <w:tr w:rsidR="009631E6" w:rsidRPr="00E66A6A" w14:paraId="52A8318B" w14:textId="77777777" w:rsidTr="009631E6">
        <w:trPr>
          <w:trHeight w:val="340"/>
        </w:trPr>
        <w:tc>
          <w:tcPr>
            <w:tcW w:w="4820" w:type="dxa"/>
            <w:shd w:val="clear" w:color="auto" w:fill="auto"/>
            <w:noWrap/>
            <w:vAlign w:val="center"/>
            <w:hideMark/>
          </w:tcPr>
          <w:p w14:paraId="4A106CD2" w14:textId="77777777" w:rsidR="009631E6" w:rsidRPr="00E66A6A" w:rsidRDefault="009631E6" w:rsidP="009631E6">
            <w:pPr>
              <w:pStyle w:val="TableTextLeftBold"/>
            </w:pPr>
            <w:r w:rsidRPr="00E66A6A">
              <w:t>Total expenses incurred in delivery of services</w:t>
            </w:r>
          </w:p>
        </w:tc>
        <w:tc>
          <w:tcPr>
            <w:tcW w:w="851" w:type="dxa"/>
            <w:shd w:val="clear" w:color="auto" w:fill="auto"/>
            <w:noWrap/>
            <w:vAlign w:val="center"/>
            <w:hideMark/>
          </w:tcPr>
          <w:p w14:paraId="732BA295" w14:textId="7FE2EA23" w:rsidR="009631E6" w:rsidRPr="00E66A6A" w:rsidRDefault="009631E6" w:rsidP="009631E6">
            <w:pPr>
              <w:pStyle w:val="TableTextRightBold"/>
            </w:pPr>
          </w:p>
        </w:tc>
        <w:tc>
          <w:tcPr>
            <w:tcW w:w="1701" w:type="dxa"/>
            <w:shd w:val="clear" w:color="auto" w:fill="auto"/>
            <w:noWrap/>
            <w:vAlign w:val="center"/>
            <w:hideMark/>
          </w:tcPr>
          <w:p w14:paraId="6C09165A" w14:textId="77777777" w:rsidR="009631E6" w:rsidRPr="00E66A6A" w:rsidRDefault="009631E6" w:rsidP="009631E6">
            <w:pPr>
              <w:pStyle w:val="TableTextRightBold"/>
            </w:pPr>
            <w:r w:rsidRPr="00E66A6A">
              <w:t>(8,021,986)</w:t>
            </w:r>
          </w:p>
        </w:tc>
        <w:tc>
          <w:tcPr>
            <w:tcW w:w="1701" w:type="dxa"/>
            <w:shd w:val="clear" w:color="auto" w:fill="auto"/>
            <w:noWrap/>
            <w:vAlign w:val="center"/>
            <w:hideMark/>
          </w:tcPr>
          <w:p w14:paraId="33AB6E03" w14:textId="77777777" w:rsidR="009631E6" w:rsidRPr="00E66A6A" w:rsidRDefault="009631E6" w:rsidP="009631E6">
            <w:pPr>
              <w:pStyle w:val="TableTextRightBold"/>
            </w:pPr>
            <w:r w:rsidRPr="00E66A6A">
              <w:t>(9,085,474)</w:t>
            </w:r>
          </w:p>
        </w:tc>
      </w:tr>
    </w:tbl>
    <w:p w14:paraId="19819424" w14:textId="77777777" w:rsidR="009631E6" w:rsidRDefault="009631E6" w:rsidP="009631E6">
      <w:pPr>
        <w:spacing w:after="0"/>
        <w:rPr>
          <w:highlight w:val="yellow"/>
        </w:rPr>
      </w:pPr>
    </w:p>
    <w:p w14:paraId="1B1CD91C" w14:textId="77777777" w:rsidR="009631E6" w:rsidRDefault="009631E6" w:rsidP="009631E6">
      <w:pPr>
        <w:spacing w:after="0"/>
        <w:rPr>
          <w:highlight w:val="yellow"/>
        </w:rPr>
        <w:sectPr w:rsidR="009631E6" w:rsidSect="000C3344">
          <w:headerReference w:type="even" r:id="rId45"/>
          <w:headerReference w:type="default" r:id="rId46"/>
          <w:headerReference w:type="first" r:id="rId47"/>
          <w:type w:val="continuous"/>
          <w:pgSz w:w="11906" w:h="16838"/>
          <w:pgMar w:top="1701" w:right="1418" w:bottom="1418" w:left="1418" w:header="708" w:footer="708" w:gutter="0"/>
          <w:cols w:space="708"/>
          <w:docGrid w:linePitch="360"/>
        </w:sectPr>
      </w:pPr>
    </w:p>
    <w:p w14:paraId="3CC1CB35" w14:textId="77777777" w:rsidR="009631E6" w:rsidRPr="007444F0" w:rsidRDefault="009631E6" w:rsidP="00423F24">
      <w:pPr>
        <w:pStyle w:val="Heading2"/>
        <w:numPr>
          <w:ilvl w:val="1"/>
          <w:numId w:val="16"/>
        </w:numPr>
        <w:tabs>
          <w:tab w:val="left" w:pos="737"/>
        </w:tabs>
      </w:pPr>
      <w:bookmarkStart w:id="209" w:name="_Toc521959737"/>
      <w:bookmarkStart w:id="210" w:name="_Toc529183616"/>
      <w:bookmarkStart w:id="211" w:name="_Toc529197887"/>
      <w:bookmarkStart w:id="212" w:name="_Toc529197981"/>
      <w:bookmarkStart w:id="213" w:name="_Toc530386178"/>
      <w:bookmarkStart w:id="214" w:name="_Toc530404072"/>
      <w:bookmarkStart w:id="215" w:name="_Toc18052781"/>
      <w:bookmarkStart w:id="216" w:name="_Toc18066551"/>
      <w:bookmarkStart w:id="217" w:name="_Toc22281579"/>
      <w:bookmarkStart w:id="218" w:name="_Toc22284733"/>
      <w:r w:rsidRPr="007444F0">
        <w:lastRenderedPageBreak/>
        <w:t>Grant</w:t>
      </w:r>
      <w:bookmarkEnd w:id="209"/>
      <w:bookmarkEnd w:id="210"/>
      <w:bookmarkEnd w:id="211"/>
      <w:bookmarkEnd w:id="212"/>
      <w:bookmarkEnd w:id="213"/>
      <w:bookmarkEnd w:id="214"/>
      <w:r>
        <w:t xml:space="preserve"> expenses</w:t>
      </w:r>
      <w:bookmarkEnd w:id="215"/>
      <w:bookmarkEnd w:id="216"/>
      <w:bookmarkEnd w:id="217"/>
      <w:bookmarkEnd w:id="218"/>
    </w:p>
    <w:p w14:paraId="719D8765" w14:textId="77777777" w:rsidR="009631E6" w:rsidRPr="006F1891" w:rsidRDefault="009631E6" w:rsidP="009631E6">
      <w:pPr>
        <w:pStyle w:val="Heading4"/>
      </w:pPr>
      <w:r w:rsidRPr="006F1891">
        <w:t>Grants and other transfers</w:t>
      </w:r>
    </w:p>
    <w:p w14:paraId="4360110C" w14:textId="77777777" w:rsidR="009631E6" w:rsidRPr="00361CE6" w:rsidRDefault="009631E6" w:rsidP="009631E6">
      <w:pPr>
        <w:spacing w:after="0"/>
        <w:rPr>
          <w:sz w:val="2"/>
          <w:szCs w:val="2"/>
        </w:rPr>
      </w:pPr>
      <w:bookmarkStart w:id="219" w:name="RANGE!A3:C25"/>
      <w:bookmarkStart w:id="220" w:name="RANGE!A3:C26"/>
      <w:bookmarkStart w:id="221" w:name="RANGE!A3:C28"/>
      <w:bookmarkEnd w:id="219"/>
      <w:bookmarkEnd w:id="220"/>
      <w:bookmarkEnd w:id="2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9631E6" w:rsidRPr="006F1891" w14:paraId="41703ECA" w14:textId="77777777" w:rsidTr="000C3344">
        <w:trPr>
          <w:trHeight w:val="340"/>
        </w:trPr>
        <w:tc>
          <w:tcPr>
            <w:tcW w:w="5670" w:type="dxa"/>
            <w:shd w:val="clear" w:color="auto" w:fill="auto"/>
            <w:noWrap/>
            <w:vAlign w:val="center"/>
            <w:hideMark/>
          </w:tcPr>
          <w:p w14:paraId="577ACDCD" w14:textId="77777777" w:rsidR="009631E6" w:rsidRPr="006F1891" w:rsidRDefault="009631E6" w:rsidP="009631E6">
            <w:pPr>
              <w:pStyle w:val="TableTextLeft"/>
            </w:pPr>
          </w:p>
        </w:tc>
        <w:tc>
          <w:tcPr>
            <w:tcW w:w="1701" w:type="dxa"/>
            <w:shd w:val="clear" w:color="auto" w:fill="auto"/>
            <w:noWrap/>
            <w:vAlign w:val="center"/>
            <w:hideMark/>
          </w:tcPr>
          <w:p w14:paraId="54AB2DC6" w14:textId="77777777" w:rsidR="009631E6" w:rsidRPr="006F1891" w:rsidRDefault="009631E6" w:rsidP="009631E6">
            <w:pPr>
              <w:pStyle w:val="TableTextCentreBold"/>
            </w:pPr>
            <w:r w:rsidRPr="006F1891">
              <w:t>($ thousand)</w:t>
            </w:r>
          </w:p>
        </w:tc>
        <w:tc>
          <w:tcPr>
            <w:tcW w:w="1701" w:type="dxa"/>
            <w:shd w:val="clear" w:color="auto" w:fill="auto"/>
            <w:vAlign w:val="center"/>
          </w:tcPr>
          <w:p w14:paraId="1D362683" w14:textId="6CD9EC19" w:rsidR="009631E6" w:rsidRPr="006F1891" w:rsidRDefault="009631E6" w:rsidP="009631E6">
            <w:pPr>
              <w:pStyle w:val="TableTextCentreBold"/>
            </w:pPr>
            <w:r w:rsidRPr="006F1891">
              <w:t>($ thousand)</w:t>
            </w:r>
          </w:p>
        </w:tc>
      </w:tr>
      <w:tr w:rsidR="009631E6" w:rsidRPr="006F1891" w14:paraId="42140D1B" w14:textId="77777777" w:rsidTr="009631E6">
        <w:trPr>
          <w:trHeight w:val="340"/>
        </w:trPr>
        <w:tc>
          <w:tcPr>
            <w:tcW w:w="5670" w:type="dxa"/>
            <w:shd w:val="clear" w:color="auto" w:fill="auto"/>
            <w:noWrap/>
            <w:vAlign w:val="center"/>
            <w:hideMark/>
          </w:tcPr>
          <w:p w14:paraId="0A25A500" w14:textId="77777777" w:rsidR="009631E6" w:rsidRPr="006F1891" w:rsidRDefault="009631E6" w:rsidP="009631E6">
            <w:pPr>
              <w:pStyle w:val="TableTextLeft"/>
            </w:pPr>
            <w:r w:rsidRPr="006F1891">
              <w:rPr>
                <w:rFonts w:ascii="Cambria" w:hAnsi="Cambria" w:cs="Cambria"/>
              </w:rPr>
              <w:t> </w:t>
            </w:r>
          </w:p>
        </w:tc>
        <w:tc>
          <w:tcPr>
            <w:tcW w:w="1701" w:type="dxa"/>
            <w:shd w:val="clear" w:color="auto" w:fill="auto"/>
            <w:noWrap/>
            <w:vAlign w:val="center"/>
            <w:hideMark/>
          </w:tcPr>
          <w:p w14:paraId="6137ADC4" w14:textId="77777777" w:rsidR="009631E6" w:rsidRPr="006F1891" w:rsidRDefault="009631E6" w:rsidP="009631E6">
            <w:pPr>
              <w:pStyle w:val="TableTextRightBold"/>
            </w:pPr>
            <w:r w:rsidRPr="006F1891">
              <w:t>2019</w:t>
            </w:r>
          </w:p>
        </w:tc>
        <w:tc>
          <w:tcPr>
            <w:tcW w:w="1701" w:type="dxa"/>
            <w:shd w:val="clear" w:color="auto" w:fill="auto"/>
            <w:noWrap/>
            <w:vAlign w:val="center"/>
            <w:hideMark/>
          </w:tcPr>
          <w:p w14:paraId="30121DF5" w14:textId="77777777" w:rsidR="009631E6" w:rsidRPr="006F1891" w:rsidRDefault="009631E6" w:rsidP="009631E6">
            <w:pPr>
              <w:pStyle w:val="TableTextRightBold"/>
            </w:pPr>
            <w:r w:rsidRPr="006F1891">
              <w:t>2018</w:t>
            </w:r>
          </w:p>
        </w:tc>
      </w:tr>
      <w:tr w:rsidR="009631E6" w:rsidRPr="006F1891" w14:paraId="29544B50" w14:textId="77777777" w:rsidTr="009631E6">
        <w:trPr>
          <w:trHeight w:val="340"/>
        </w:trPr>
        <w:tc>
          <w:tcPr>
            <w:tcW w:w="5670" w:type="dxa"/>
            <w:shd w:val="clear" w:color="auto" w:fill="auto"/>
            <w:noWrap/>
            <w:vAlign w:val="center"/>
            <w:hideMark/>
          </w:tcPr>
          <w:p w14:paraId="16479B21" w14:textId="77777777" w:rsidR="009631E6" w:rsidRPr="006F1891" w:rsidRDefault="009631E6" w:rsidP="009631E6">
            <w:pPr>
              <w:pStyle w:val="TableTextGreen"/>
            </w:pPr>
            <w:r w:rsidRPr="006F1891">
              <w:t>Grants to portfolio agencies</w:t>
            </w:r>
          </w:p>
        </w:tc>
        <w:tc>
          <w:tcPr>
            <w:tcW w:w="1701" w:type="dxa"/>
            <w:shd w:val="clear" w:color="auto" w:fill="auto"/>
            <w:noWrap/>
            <w:vAlign w:val="center"/>
            <w:hideMark/>
          </w:tcPr>
          <w:p w14:paraId="5416FE0E" w14:textId="77777777" w:rsidR="009631E6" w:rsidRPr="006F1891" w:rsidRDefault="009631E6" w:rsidP="009631E6">
            <w:pPr>
              <w:pStyle w:val="TableTextRight"/>
            </w:pPr>
            <w:r w:rsidRPr="006F1891">
              <w:rPr>
                <w:rFonts w:ascii="Cambria" w:hAnsi="Cambria" w:cs="Cambria"/>
              </w:rPr>
              <w:t> </w:t>
            </w:r>
          </w:p>
        </w:tc>
        <w:tc>
          <w:tcPr>
            <w:tcW w:w="1701" w:type="dxa"/>
            <w:shd w:val="clear" w:color="auto" w:fill="auto"/>
            <w:noWrap/>
            <w:vAlign w:val="center"/>
            <w:hideMark/>
          </w:tcPr>
          <w:p w14:paraId="111D3A5A" w14:textId="77777777" w:rsidR="009631E6" w:rsidRPr="006F1891" w:rsidRDefault="009631E6" w:rsidP="009631E6">
            <w:pPr>
              <w:pStyle w:val="TableTextRight"/>
            </w:pPr>
          </w:p>
        </w:tc>
      </w:tr>
      <w:tr w:rsidR="009631E6" w:rsidRPr="006F1891" w14:paraId="68E4ABA3" w14:textId="77777777" w:rsidTr="009631E6">
        <w:trPr>
          <w:trHeight w:val="340"/>
        </w:trPr>
        <w:tc>
          <w:tcPr>
            <w:tcW w:w="5670" w:type="dxa"/>
            <w:shd w:val="clear" w:color="auto" w:fill="auto"/>
            <w:noWrap/>
            <w:vAlign w:val="center"/>
            <w:hideMark/>
          </w:tcPr>
          <w:p w14:paraId="21DA13E1" w14:textId="77777777" w:rsidR="009631E6" w:rsidRPr="006F1891" w:rsidRDefault="009631E6" w:rsidP="009631E6">
            <w:pPr>
              <w:pStyle w:val="TableTextLeft"/>
            </w:pPr>
            <w:r w:rsidRPr="006F1891">
              <w:t>Public Transport Victoria</w:t>
            </w:r>
          </w:p>
        </w:tc>
        <w:tc>
          <w:tcPr>
            <w:tcW w:w="1701" w:type="dxa"/>
            <w:shd w:val="clear" w:color="auto" w:fill="auto"/>
            <w:noWrap/>
            <w:vAlign w:val="center"/>
            <w:hideMark/>
          </w:tcPr>
          <w:p w14:paraId="46397415" w14:textId="77777777" w:rsidR="009631E6" w:rsidRPr="006F1891" w:rsidRDefault="009631E6" w:rsidP="009631E6">
            <w:pPr>
              <w:pStyle w:val="TableTextRight"/>
            </w:pPr>
            <w:r w:rsidRPr="006F1891">
              <w:t>(5,048,546)</w:t>
            </w:r>
          </w:p>
        </w:tc>
        <w:tc>
          <w:tcPr>
            <w:tcW w:w="1701" w:type="dxa"/>
            <w:shd w:val="clear" w:color="auto" w:fill="auto"/>
            <w:noWrap/>
            <w:vAlign w:val="center"/>
            <w:hideMark/>
          </w:tcPr>
          <w:p w14:paraId="25271F33" w14:textId="77777777" w:rsidR="009631E6" w:rsidRPr="006F1891" w:rsidRDefault="009631E6" w:rsidP="009631E6">
            <w:pPr>
              <w:pStyle w:val="TableTextRight"/>
            </w:pPr>
            <w:r w:rsidRPr="006F1891">
              <w:t>(4,609,788)</w:t>
            </w:r>
          </w:p>
        </w:tc>
      </w:tr>
      <w:tr w:rsidR="009631E6" w:rsidRPr="006F1891" w14:paraId="756F056E" w14:textId="77777777" w:rsidTr="009631E6">
        <w:trPr>
          <w:trHeight w:val="340"/>
        </w:trPr>
        <w:tc>
          <w:tcPr>
            <w:tcW w:w="5670" w:type="dxa"/>
            <w:shd w:val="clear" w:color="auto" w:fill="auto"/>
            <w:noWrap/>
            <w:vAlign w:val="center"/>
            <w:hideMark/>
          </w:tcPr>
          <w:p w14:paraId="27996A54" w14:textId="77777777" w:rsidR="009631E6" w:rsidRPr="006F1891" w:rsidRDefault="009631E6" w:rsidP="009631E6">
            <w:pPr>
              <w:pStyle w:val="TableTextLeft"/>
            </w:pPr>
            <w:r w:rsidRPr="006F1891">
              <w:t>VicRoads</w:t>
            </w:r>
          </w:p>
        </w:tc>
        <w:tc>
          <w:tcPr>
            <w:tcW w:w="1701" w:type="dxa"/>
            <w:shd w:val="clear" w:color="auto" w:fill="auto"/>
            <w:noWrap/>
            <w:vAlign w:val="center"/>
            <w:hideMark/>
          </w:tcPr>
          <w:p w14:paraId="4390D163" w14:textId="77777777" w:rsidR="009631E6" w:rsidRPr="006F1891" w:rsidRDefault="009631E6" w:rsidP="009631E6">
            <w:pPr>
              <w:pStyle w:val="TableTextRight"/>
            </w:pPr>
            <w:r w:rsidRPr="006F1891">
              <w:t>(1,255,691)</w:t>
            </w:r>
          </w:p>
        </w:tc>
        <w:tc>
          <w:tcPr>
            <w:tcW w:w="1701" w:type="dxa"/>
            <w:shd w:val="clear" w:color="auto" w:fill="auto"/>
            <w:noWrap/>
            <w:vAlign w:val="center"/>
            <w:hideMark/>
          </w:tcPr>
          <w:p w14:paraId="25BD97A3" w14:textId="77777777" w:rsidR="009631E6" w:rsidRPr="006F1891" w:rsidRDefault="009631E6" w:rsidP="009631E6">
            <w:pPr>
              <w:pStyle w:val="TableTextRight"/>
            </w:pPr>
            <w:r w:rsidRPr="006F1891">
              <w:t>(2,043,262)</w:t>
            </w:r>
          </w:p>
        </w:tc>
      </w:tr>
      <w:tr w:rsidR="009631E6" w:rsidRPr="006F1891" w14:paraId="6B815F2B" w14:textId="77777777" w:rsidTr="009631E6">
        <w:trPr>
          <w:trHeight w:val="340"/>
        </w:trPr>
        <w:tc>
          <w:tcPr>
            <w:tcW w:w="5670" w:type="dxa"/>
            <w:shd w:val="clear" w:color="auto" w:fill="auto"/>
            <w:noWrap/>
            <w:vAlign w:val="center"/>
            <w:hideMark/>
          </w:tcPr>
          <w:p w14:paraId="3F303629" w14:textId="77777777" w:rsidR="009631E6" w:rsidRPr="006F1891" w:rsidRDefault="009631E6" w:rsidP="009631E6">
            <w:pPr>
              <w:pStyle w:val="TableTextLeft"/>
            </w:pPr>
            <w:r w:rsidRPr="006F1891">
              <w:t>Creative Victoria agencies</w:t>
            </w:r>
          </w:p>
        </w:tc>
        <w:tc>
          <w:tcPr>
            <w:tcW w:w="1701" w:type="dxa"/>
            <w:shd w:val="clear" w:color="auto" w:fill="auto"/>
            <w:noWrap/>
            <w:vAlign w:val="center"/>
            <w:hideMark/>
          </w:tcPr>
          <w:p w14:paraId="379A9DA2" w14:textId="77777777" w:rsidR="009631E6" w:rsidRPr="006F1891" w:rsidRDefault="009631E6" w:rsidP="009631E6">
            <w:pPr>
              <w:pStyle w:val="TableTextRight"/>
            </w:pPr>
            <w:r w:rsidRPr="006F1891">
              <w:t>(127,560)</w:t>
            </w:r>
          </w:p>
        </w:tc>
        <w:tc>
          <w:tcPr>
            <w:tcW w:w="1701" w:type="dxa"/>
            <w:shd w:val="clear" w:color="auto" w:fill="auto"/>
            <w:noWrap/>
            <w:vAlign w:val="center"/>
            <w:hideMark/>
          </w:tcPr>
          <w:p w14:paraId="419E286B" w14:textId="77777777" w:rsidR="009631E6" w:rsidRPr="006F1891" w:rsidRDefault="009631E6" w:rsidP="009631E6">
            <w:pPr>
              <w:pStyle w:val="TableTextRight"/>
            </w:pPr>
            <w:r w:rsidRPr="006F1891">
              <w:t>(259,622)</w:t>
            </w:r>
          </w:p>
        </w:tc>
      </w:tr>
      <w:tr w:rsidR="009631E6" w:rsidRPr="006F1891" w14:paraId="3BEA1876" w14:textId="77777777" w:rsidTr="009631E6">
        <w:trPr>
          <w:trHeight w:val="340"/>
        </w:trPr>
        <w:tc>
          <w:tcPr>
            <w:tcW w:w="5670" w:type="dxa"/>
            <w:shd w:val="clear" w:color="auto" w:fill="auto"/>
            <w:noWrap/>
            <w:vAlign w:val="center"/>
            <w:hideMark/>
          </w:tcPr>
          <w:p w14:paraId="5D2CEDB4" w14:textId="77777777" w:rsidR="009631E6" w:rsidRPr="006F1891" w:rsidRDefault="009631E6" w:rsidP="009631E6">
            <w:pPr>
              <w:pStyle w:val="TableTextLeft"/>
            </w:pPr>
            <w:r w:rsidRPr="006F1891">
              <w:t>Commercial Passenger Vehicles Victoria</w:t>
            </w:r>
          </w:p>
        </w:tc>
        <w:tc>
          <w:tcPr>
            <w:tcW w:w="1701" w:type="dxa"/>
            <w:shd w:val="clear" w:color="auto" w:fill="auto"/>
            <w:noWrap/>
            <w:vAlign w:val="center"/>
            <w:hideMark/>
          </w:tcPr>
          <w:p w14:paraId="1FA8009D" w14:textId="77777777" w:rsidR="009631E6" w:rsidRPr="006F1891" w:rsidRDefault="009631E6" w:rsidP="009631E6">
            <w:pPr>
              <w:pStyle w:val="TableTextRight"/>
            </w:pPr>
            <w:r w:rsidRPr="006F1891">
              <w:t>(117,363)</w:t>
            </w:r>
          </w:p>
        </w:tc>
        <w:tc>
          <w:tcPr>
            <w:tcW w:w="1701" w:type="dxa"/>
            <w:shd w:val="clear" w:color="auto" w:fill="auto"/>
            <w:noWrap/>
            <w:vAlign w:val="center"/>
            <w:hideMark/>
          </w:tcPr>
          <w:p w14:paraId="0B2C41EF" w14:textId="77777777" w:rsidR="009631E6" w:rsidRPr="006F1891" w:rsidRDefault="009631E6" w:rsidP="009631E6">
            <w:pPr>
              <w:pStyle w:val="TableTextRight"/>
            </w:pPr>
            <w:r w:rsidRPr="006F1891">
              <w:t>(102,956)</w:t>
            </w:r>
          </w:p>
        </w:tc>
      </w:tr>
      <w:tr w:rsidR="009631E6" w:rsidRPr="006F1891" w14:paraId="37DC3405" w14:textId="77777777" w:rsidTr="009631E6">
        <w:trPr>
          <w:trHeight w:val="340"/>
        </w:trPr>
        <w:tc>
          <w:tcPr>
            <w:tcW w:w="5670" w:type="dxa"/>
            <w:shd w:val="clear" w:color="auto" w:fill="auto"/>
            <w:noWrap/>
            <w:vAlign w:val="center"/>
            <w:hideMark/>
          </w:tcPr>
          <w:p w14:paraId="1EB927E8" w14:textId="77777777" w:rsidR="009631E6" w:rsidRPr="006F1891" w:rsidRDefault="009631E6" w:rsidP="009631E6">
            <w:pPr>
              <w:pStyle w:val="TableTextLeft"/>
            </w:pPr>
            <w:r w:rsidRPr="006F1891">
              <w:t>VicTrack</w:t>
            </w:r>
          </w:p>
        </w:tc>
        <w:tc>
          <w:tcPr>
            <w:tcW w:w="1701" w:type="dxa"/>
            <w:shd w:val="clear" w:color="auto" w:fill="auto"/>
            <w:noWrap/>
            <w:vAlign w:val="center"/>
            <w:hideMark/>
          </w:tcPr>
          <w:p w14:paraId="403CBC3C" w14:textId="77777777" w:rsidR="009631E6" w:rsidRPr="006F1891" w:rsidRDefault="009631E6" w:rsidP="009631E6">
            <w:pPr>
              <w:pStyle w:val="TableTextRight"/>
            </w:pPr>
            <w:r w:rsidRPr="006F1891">
              <w:t>(117,120)</w:t>
            </w:r>
          </w:p>
        </w:tc>
        <w:tc>
          <w:tcPr>
            <w:tcW w:w="1701" w:type="dxa"/>
            <w:shd w:val="clear" w:color="auto" w:fill="auto"/>
            <w:noWrap/>
            <w:vAlign w:val="center"/>
            <w:hideMark/>
          </w:tcPr>
          <w:p w14:paraId="750E122D" w14:textId="77777777" w:rsidR="009631E6" w:rsidRPr="006F1891" w:rsidRDefault="009631E6" w:rsidP="009631E6">
            <w:pPr>
              <w:pStyle w:val="TableTextRight"/>
            </w:pPr>
            <w:r w:rsidRPr="006F1891">
              <w:t>(97,165)</w:t>
            </w:r>
          </w:p>
        </w:tc>
      </w:tr>
      <w:tr w:rsidR="009631E6" w:rsidRPr="006F1891" w14:paraId="57A211E8" w14:textId="77777777" w:rsidTr="009631E6">
        <w:trPr>
          <w:trHeight w:val="340"/>
        </w:trPr>
        <w:tc>
          <w:tcPr>
            <w:tcW w:w="5670" w:type="dxa"/>
            <w:shd w:val="clear" w:color="auto" w:fill="auto"/>
            <w:noWrap/>
            <w:vAlign w:val="center"/>
            <w:hideMark/>
          </w:tcPr>
          <w:p w14:paraId="15C47E68" w14:textId="77777777" w:rsidR="009631E6" w:rsidRPr="006F1891" w:rsidRDefault="009631E6" w:rsidP="009631E6">
            <w:pPr>
              <w:pStyle w:val="TableTextLeft"/>
            </w:pPr>
            <w:r w:rsidRPr="006F1891">
              <w:t>Visit Victoria</w:t>
            </w:r>
          </w:p>
        </w:tc>
        <w:tc>
          <w:tcPr>
            <w:tcW w:w="1701" w:type="dxa"/>
            <w:shd w:val="clear" w:color="auto" w:fill="auto"/>
            <w:noWrap/>
            <w:vAlign w:val="center"/>
            <w:hideMark/>
          </w:tcPr>
          <w:p w14:paraId="2E322669" w14:textId="77777777" w:rsidR="009631E6" w:rsidRPr="006F1891" w:rsidRDefault="009631E6" w:rsidP="009631E6">
            <w:pPr>
              <w:pStyle w:val="TableTextRight"/>
            </w:pPr>
            <w:r w:rsidRPr="006F1891">
              <w:t>(64,740)</w:t>
            </w:r>
          </w:p>
        </w:tc>
        <w:tc>
          <w:tcPr>
            <w:tcW w:w="1701" w:type="dxa"/>
            <w:shd w:val="clear" w:color="auto" w:fill="auto"/>
            <w:noWrap/>
            <w:vAlign w:val="center"/>
            <w:hideMark/>
          </w:tcPr>
          <w:p w14:paraId="54F860B0" w14:textId="77777777" w:rsidR="009631E6" w:rsidRPr="006F1891" w:rsidRDefault="009631E6" w:rsidP="009631E6">
            <w:pPr>
              <w:pStyle w:val="TableTextRight"/>
            </w:pPr>
            <w:r w:rsidRPr="006F1891">
              <w:t>(124,711)</w:t>
            </w:r>
          </w:p>
        </w:tc>
      </w:tr>
      <w:tr w:rsidR="009631E6" w:rsidRPr="006F1891" w14:paraId="7072156A" w14:textId="77777777" w:rsidTr="009631E6">
        <w:trPr>
          <w:trHeight w:val="340"/>
        </w:trPr>
        <w:tc>
          <w:tcPr>
            <w:tcW w:w="5670" w:type="dxa"/>
            <w:shd w:val="clear" w:color="auto" w:fill="auto"/>
            <w:noWrap/>
            <w:vAlign w:val="center"/>
            <w:hideMark/>
          </w:tcPr>
          <w:p w14:paraId="7F95E68A" w14:textId="77777777" w:rsidR="009631E6" w:rsidRPr="006F1891" w:rsidRDefault="009631E6" w:rsidP="009631E6">
            <w:pPr>
              <w:pStyle w:val="TableTextLeft"/>
            </w:pPr>
            <w:r w:rsidRPr="006F1891">
              <w:t>Film Victoria</w:t>
            </w:r>
          </w:p>
        </w:tc>
        <w:tc>
          <w:tcPr>
            <w:tcW w:w="1701" w:type="dxa"/>
            <w:shd w:val="clear" w:color="auto" w:fill="auto"/>
            <w:noWrap/>
            <w:vAlign w:val="center"/>
            <w:hideMark/>
          </w:tcPr>
          <w:p w14:paraId="34BA469A" w14:textId="77777777" w:rsidR="009631E6" w:rsidRPr="006F1891" w:rsidRDefault="009631E6" w:rsidP="009631E6">
            <w:pPr>
              <w:pStyle w:val="TableTextRight"/>
            </w:pPr>
            <w:r w:rsidRPr="006F1891">
              <w:t>(12,947)</w:t>
            </w:r>
          </w:p>
        </w:tc>
        <w:tc>
          <w:tcPr>
            <w:tcW w:w="1701" w:type="dxa"/>
            <w:shd w:val="clear" w:color="auto" w:fill="auto"/>
            <w:noWrap/>
            <w:vAlign w:val="center"/>
            <w:hideMark/>
          </w:tcPr>
          <w:p w14:paraId="69334F32" w14:textId="77777777" w:rsidR="009631E6" w:rsidRPr="006F1891" w:rsidRDefault="009631E6" w:rsidP="009631E6">
            <w:pPr>
              <w:pStyle w:val="TableTextRight"/>
            </w:pPr>
            <w:r w:rsidRPr="006F1891">
              <w:t>(26,148)</w:t>
            </w:r>
          </w:p>
        </w:tc>
      </w:tr>
      <w:tr w:rsidR="009631E6" w:rsidRPr="006F1891" w14:paraId="50180BB2" w14:textId="77777777" w:rsidTr="009631E6">
        <w:trPr>
          <w:trHeight w:val="340"/>
        </w:trPr>
        <w:tc>
          <w:tcPr>
            <w:tcW w:w="5670" w:type="dxa"/>
            <w:shd w:val="clear" w:color="auto" w:fill="auto"/>
            <w:noWrap/>
            <w:vAlign w:val="center"/>
            <w:hideMark/>
          </w:tcPr>
          <w:p w14:paraId="63AC850F" w14:textId="77777777" w:rsidR="009631E6" w:rsidRPr="006F1891" w:rsidRDefault="009631E6" w:rsidP="009631E6">
            <w:pPr>
              <w:pStyle w:val="TableTextLeft"/>
            </w:pPr>
            <w:r w:rsidRPr="006F1891">
              <w:t>Other grants to portfolio agencies</w:t>
            </w:r>
          </w:p>
        </w:tc>
        <w:tc>
          <w:tcPr>
            <w:tcW w:w="1701" w:type="dxa"/>
            <w:shd w:val="clear" w:color="auto" w:fill="auto"/>
            <w:noWrap/>
            <w:vAlign w:val="center"/>
            <w:hideMark/>
          </w:tcPr>
          <w:p w14:paraId="6C796C89" w14:textId="77777777" w:rsidR="009631E6" w:rsidRPr="006F1891" w:rsidRDefault="009631E6" w:rsidP="009631E6">
            <w:pPr>
              <w:pStyle w:val="TableTextRight"/>
            </w:pPr>
            <w:r w:rsidRPr="006F1891">
              <w:t>(150,676)</w:t>
            </w:r>
          </w:p>
        </w:tc>
        <w:tc>
          <w:tcPr>
            <w:tcW w:w="1701" w:type="dxa"/>
            <w:shd w:val="clear" w:color="auto" w:fill="auto"/>
            <w:noWrap/>
            <w:vAlign w:val="center"/>
            <w:hideMark/>
          </w:tcPr>
          <w:p w14:paraId="0945A6AE" w14:textId="77777777" w:rsidR="009631E6" w:rsidRPr="006F1891" w:rsidRDefault="009631E6" w:rsidP="009631E6">
            <w:pPr>
              <w:pStyle w:val="TableTextRight"/>
            </w:pPr>
            <w:r w:rsidRPr="006F1891">
              <w:t>(194,680)</w:t>
            </w:r>
          </w:p>
        </w:tc>
      </w:tr>
      <w:tr w:rsidR="009631E6" w:rsidRPr="006F1891" w14:paraId="06EB0E1C" w14:textId="77777777" w:rsidTr="009631E6">
        <w:trPr>
          <w:trHeight w:val="340"/>
        </w:trPr>
        <w:tc>
          <w:tcPr>
            <w:tcW w:w="5670" w:type="dxa"/>
            <w:shd w:val="clear" w:color="auto" w:fill="auto"/>
            <w:noWrap/>
            <w:vAlign w:val="center"/>
            <w:hideMark/>
          </w:tcPr>
          <w:p w14:paraId="45858521" w14:textId="77777777" w:rsidR="009631E6" w:rsidRPr="006F1891" w:rsidRDefault="009631E6" w:rsidP="009631E6">
            <w:pPr>
              <w:pStyle w:val="TableTextLeftBold"/>
            </w:pPr>
            <w:r w:rsidRPr="006F1891">
              <w:t>Total grants to portfolio agencies</w:t>
            </w:r>
          </w:p>
        </w:tc>
        <w:tc>
          <w:tcPr>
            <w:tcW w:w="1701" w:type="dxa"/>
            <w:shd w:val="clear" w:color="auto" w:fill="auto"/>
            <w:noWrap/>
            <w:vAlign w:val="center"/>
            <w:hideMark/>
          </w:tcPr>
          <w:p w14:paraId="2E51182F" w14:textId="77777777" w:rsidR="009631E6" w:rsidRPr="006F1891" w:rsidRDefault="009631E6" w:rsidP="009631E6">
            <w:pPr>
              <w:pStyle w:val="TableTextRightBold"/>
            </w:pPr>
            <w:r w:rsidRPr="006F1891">
              <w:t>(6,894,643)</w:t>
            </w:r>
          </w:p>
        </w:tc>
        <w:tc>
          <w:tcPr>
            <w:tcW w:w="1701" w:type="dxa"/>
            <w:shd w:val="clear" w:color="auto" w:fill="auto"/>
            <w:noWrap/>
            <w:vAlign w:val="center"/>
            <w:hideMark/>
          </w:tcPr>
          <w:p w14:paraId="78198AB4" w14:textId="77777777" w:rsidR="009631E6" w:rsidRPr="006F1891" w:rsidRDefault="009631E6" w:rsidP="009631E6">
            <w:pPr>
              <w:pStyle w:val="TableTextRightBold"/>
            </w:pPr>
            <w:r w:rsidRPr="006F1891">
              <w:t>(7,458,332)</w:t>
            </w:r>
          </w:p>
        </w:tc>
      </w:tr>
      <w:tr w:rsidR="009631E6" w:rsidRPr="006F1891" w14:paraId="3794F694" w14:textId="77777777" w:rsidTr="009631E6">
        <w:trPr>
          <w:trHeight w:val="340"/>
        </w:trPr>
        <w:tc>
          <w:tcPr>
            <w:tcW w:w="5670" w:type="dxa"/>
            <w:shd w:val="clear" w:color="auto" w:fill="auto"/>
            <w:noWrap/>
            <w:vAlign w:val="center"/>
            <w:hideMark/>
          </w:tcPr>
          <w:p w14:paraId="0288FF40" w14:textId="77777777" w:rsidR="009631E6" w:rsidRPr="006F1891" w:rsidRDefault="009631E6" w:rsidP="009631E6">
            <w:pPr>
              <w:pStyle w:val="TableTextGreen"/>
            </w:pPr>
            <w:r w:rsidRPr="006F1891">
              <w:t>Grants to local government and local ports</w:t>
            </w:r>
          </w:p>
        </w:tc>
        <w:tc>
          <w:tcPr>
            <w:tcW w:w="1701" w:type="dxa"/>
            <w:shd w:val="clear" w:color="auto" w:fill="auto"/>
            <w:noWrap/>
            <w:vAlign w:val="center"/>
            <w:hideMark/>
          </w:tcPr>
          <w:p w14:paraId="5CB4DAC4" w14:textId="77777777" w:rsidR="009631E6" w:rsidRPr="006F1891" w:rsidRDefault="009631E6" w:rsidP="009631E6">
            <w:pPr>
              <w:pStyle w:val="TableTextRight"/>
            </w:pPr>
          </w:p>
        </w:tc>
        <w:tc>
          <w:tcPr>
            <w:tcW w:w="1701" w:type="dxa"/>
            <w:shd w:val="clear" w:color="auto" w:fill="auto"/>
            <w:noWrap/>
            <w:vAlign w:val="center"/>
            <w:hideMark/>
          </w:tcPr>
          <w:p w14:paraId="21398AF7" w14:textId="77777777" w:rsidR="009631E6" w:rsidRPr="006F1891" w:rsidRDefault="009631E6" w:rsidP="009631E6">
            <w:pPr>
              <w:pStyle w:val="TableTextRight"/>
            </w:pPr>
          </w:p>
        </w:tc>
      </w:tr>
      <w:tr w:rsidR="009631E6" w:rsidRPr="006F1891" w14:paraId="43A7BE9D" w14:textId="77777777" w:rsidTr="009631E6">
        <w:trPr>
          <w:trHeight w:val="340"/>
        </w:trPr>
        <w:tc>
          <w:tcPr>
            <w:tcW w:w="5670" w:type="dxa"/>
            <w:shd w:val="clear" w:color="auto" w:fill="auto"/>
            <w:noWrap/>
            <w:vAlign w:val="center"/>
            <w:hideMark/>
          </w:tcPr>
          <w:p w14:paraId="68C4653A" w14:textId="77777777" w:rsidR="009631E6" w:rsidRPr="006F1891" w:rsidRDefault="009631E6" w:rsidP="009631E6">
            <w:pPr>
              <w:pStyle w:val="TableTextLeft"/>
            </w:pPr>
            <w:r w:rsidRPr="006F1891">
              <w:t xml:space="preserve">Local government </w:t>
            </w:r>
          </w:p>
        </w:tc>
        <w:tc>
          <w:tcPr>
            <w:tcW w:w="1701" w:type="dxa"/>
            <w:shd w:val="clear" w:color="auto" w:fill="auto"/>
            <w:noWrap/>
            <w:vAlign w:val="center"/>
            <w:hideMark/>
          </w:tcPr>
          <w:p w14:paraId="516C5DA0" w14:textId="77777777" w:rsidR="009631E6" w:rsidRPr="006F1891" w:rsidRDefault="009631E6" w:rsidP="009631E6">
            <w:pPr>
              <w:pStyle w:val="TableTextRight"/>
            </w:pPr>
            <w:r w:rsidRPr="006F1891">
              <w:t>(33,679)</w:t>
            </w:r>
          </w:p>
        </w:tc>
        <w:tc>
          <w:tcPr>
            <w:tcW w:w="1701" w:type="dxa"/>
            <w:shd w:val="clear" w:color="auto" w:fill="auto"/>
            <w:noWrap/>
            <w:vAlign w:val="center"/>
            <w:hideMark/>
          </w:tcPr>
          <w:p w14:paraId="4550B11F" w14:textId="77777777" w:rsidR="009631E6" w:rsidRPr="006F1891" w:rsidRDefault="009631E6" w:rsidP="009631E6">
            <w:pPr>
              <w:pStyle w:val="TableTextRight"/>
            </w:pPr>
            <w:r w:rsidRPr="006F1891">
              <w:t>(67,680)</w:t>
            </w:r>
          </w:p>
        </w:tc>
      </w:tr>
      <w:tr w:rsidR="009631E6" w:rsidRPr="006F1891" w14:paraId="3698F782" w14:textId="77777777" w:rsidTr="009631E6">
        <w:trPr>
          <w:trHeight w:val="340"/>
        </w:trPr>
        <w:tc>
          <w:tcPr>
            <w:tcW w:w="5670" w:type="dxa"/>
            <w:shd w:val="clear" w:color="auto" w:fill="auto"/>
            <w:noWrap/>
            <w:vAlign w:val="center"/>
            <w:hideMark/>
          </w:tcPr>
          <w:p w14:paraId="15486A66" w14:textId="77777777" w:rsidR="009631E6" w:rsidRPr="006F1891" w:rsidRDefault="009631E6" w:rsidP="009631E6">
            <w:pPr>
              <w:pStyle w:val="TableTextLeft"/>
            </w:pPr>
            <w:r w:rsidRPr="006F1891">
              <w:t>Local ports</w:t>
            </w:r>
          </w:p>
        </w:tc>
        <w:tc>
          <w:tcPr>
            <w:tcW w:w="1701" w:type="dxa"/>
            <w:shd w:val="clear" w:color="auto" w:fill="auto"/>
            <w:noWrap/>
            <w:vAlign w:val="center"/>
            <w:hideMark/>
          </w:tcPr>
          <w:p w14:paraId="16268AF9" w14:textId="77777777" w:rsidR="009631E6" w:rsidRPr="006F1891" w:rsidRDefault="009631E6" w:rsidP="009631E6">
            <w:pPr>
              <w:pStyle w:val="TableTextRight"/>
            </w:pPr>
            <w:r w:rsidRPr="006F1891">
              <w:t>(7,042)</w:t>
            </w:r>
          </w:p>
        </w:tc>
        <w:tc>
          <w:tcPr>
            <w:tcW w:w="1701" w:type="dxa"/>
            <w:shd w:val="clear" w:color="auto" w:fill="auto"/>
            <w:noWrap/>
            <w:vAlign w:val="center"/>
            <w:hideMark/>
          </w:tcPr>
          <w:p w14:paraId="5FAE239C" w14:textId="77777777" w:rsidR="009631E6" w:rsidRPr="006F1891" w:rsidRDefault="009631E6" w:rsidP="009631E6">
            <w:pPr>
              <w:pStyle w:val="TableTextRight"/>
            </w:pPr>
            <w:r w:rsidRPr="006F1891">
              <w:t>(2,240)</w:t>
            </w:r>
          </w:p>
        </w:tc>
      </w:tr>
      <w:tr w:rsidR="009631E6" w:rsidRPr="006F1891" w14:paraId="08807D2C" w14:textId="77777777" w:rsidTr="009631E6">
        <w:trPr>
          <w:trHeight w:val="340"/>
        </w:trPr>
        <w:tc>
          <w:tcPr>
            <w:tcW w:w="5670" w:type="dxa"/>
            <w:shd w:val="clear" w:color="auto" w:fill="auto"/>
            <w:noWrap/>
            <w:vAlign w:val="center"/>
            <w:hideMark/>
          </w:tcPr>
          <w:p w14:paraId="255BF5EB" w14:textId="77777777" w:rsidR="009631E6" w:rsidRPr="006F1891" w:rsidRDefault="009631E6" w:rsidP="009631E6">
            <w:pPr>
              <w:pStyle w:val="TableTextLeftBold"/>
            </w:pPr>
            <w:r w:rsidRPr="006F1891">
              <w:t>Total grants to local government, and local ports</w:t>
            </w:r>
          </w:p>
        </w:tc>
        <w:tc>
          <w:tcPr>
            <w:tcW w:w="1701" w:type="dxa"/>
            <w:shd w:val="clear" w:color="auto" w:fill="auto"/>
            <w:noWrap/>
            <w:vAlign w:val="center"/>
            <w:hideMark/>
          </w:tcPr>
          <w:p w14:paraId="53F5FAFB" w14:textId="77777777" w:rsidR="009631E6" w:rsidRPr="006F1891" w:rsidRDefault="009631E6" w:rsidP="009631E6">
            <w:pPr>
              <w:pStyle w:val="TableTextRightBold"/>
            </w:pPr>
            <w:r w:rsidRPr="006F1891">
              <w:t>(40,721)</w:t>
            </w:r>
          </w:p>
        </w:tc>
        <w:tc>
          <w:tcPr>
            <w:tcW w:w="1701" w:type="dxa"/>
            <w:shd w:val="clear" w:color="auto" w:fill="auto"/>
            <w:noWrap/>
            <w:vAlign w:val="center"/>
            <w:hideMark/>
          </w:tcPr>
          <w:p w14:paraId="1EAA5B62" w14:textId="77777777" w:rsidR="009631E6" w:rsidRPr="006F1891" w:rsidRDefault="009631E6" w:rsidP="009631E6">
            <w:pPr>
              <w:pStyle w:val="TableTextRightBold"/>
            </w:pPr>
            <w:r w:rsidRPr="006F1891">
              <w:t>(69,920)</w:t>
            </w:r>
          </w:p>
        </w:tc>
      </w:tr>
      <w:tr w:rsidR="009631E6" w:rsidRPr="006F1891" w14:paraId="4093FFA3" w14:textId="77777777" w:rsidTr="009631E6">
        <w:trPr>
          <w:trHeight w:val="340"/>
        </w:trPr>
        <w:tc>
          <w:tcPr>
            <w:tcW w:w="5670" w:type="dxa"/>
            <w:shd w:val="clear" w:color="auto" w:fill="auto"/>
            <w:vAlign w:val="center"/>
            <w:hideMark/>
          </w:tcPr>
          <w:p w14:paraId="444EA7CC" w14:textId="77777777" w:rsidR="009631E6" w:rsidRPr="006F1891" w:rsidRDefault="009631E6" w:rsidP="009631E6">
            <w:pPr>
              <w:pStyle w:val="TableTextGreen"/>
            </w:pPr>
            <w:r w:rsidRPr="006F1891">
              <w:t>Grants and other transfers to state government departments and associated entities outside portfolio</w:t>
            </w:r>
          </w:p>
        </w:tc>
        <w:tc>
          <w:tcPr>
            <w:tcW w:w="1701" w:type="dxa"/>
            <w:shd w:val="clear" w:color="auto" w:fill="auto"/>
            <w:noWrap/>
            <w:vAlign w:val="center"/>
            <w:hideMark/>
          </w:tcPr>
          <w:p w14:paraId="18881A66" w14:textId="77777777" w:rsidR="009631E6" w:rsidRPr="006F1891" w:rsidRDefault="009631E6" w:rsidP="009631E6">
            <w:pPr>
              <w:pStyle w:val="TableTextRight"/>
            </w:pPr>
          </w:p>
        </w:tc>
        <w:tc>
          <w:tcPr>
            <w:tcW w:w="1701" w:type="dxa"/>
            <w:shd w:val="clear" w:color="auto" w:fill="auto"/>
            <w:noWrap/>
            <w:vAlign w:val="center"/>
            <w:hideMark/>
          </w:tcPr>
          <w:p w14:paraId="38697400" w14:textId="77777777" w:rsidR="009631E6" w:rsidRPr="006F1891" w:rsidRDefault="009631E6" w:rsidP="009631E6">
            <w:pPr>
              <w:pStyle w:val="TableTextRight"/>
            </w:pPr>
          </w:p>
        </w:tc>
      </w:tr>
      <w:tr w:rsidR="009631E6" w:rsidRPr="006F1891" w14:paraId="51BC3D15" w14:textId="77777777" w:rsidTr="009631E6">
        <w:trPr>
          <w:trHeight w:val="340"/>
        </w:trPr>
        <w:tc>
          <w:tcPr>
            <w:tcW w:w="5670" w:type="dxa"/>
            <w:shd w:val="clear" w:color="auto" w:fill="auto"/>
            <w:noWrap/>
            <w:vAlign w:val="center"/>
            <w:hideMark/>
          </w:tcPr>
          <w:p w14:paraId="08C2EFAD" w14:textId="77777777" w:rsidR="009631E6" w:rsidRPr="006F1891" w:rsidRDefault="009631E6" w:rsidP="009631E6">
            <w:pPr>
              <w:pStyle w:val="TableTextLeft"/>
            </w:pPr>
            <w:r w:rsidRPr="006F1891">
              <w:t>Other state government departments and associated entities</w:t>
            </w:r>
          </w:p>
        </w:tc>
        <w:tc>
          <w:tcPr>
            <w:tcW w:w="1701" w:type="dxa"/>
            <w:shd w:val="clear" w:color="auto" w:fill="auto"/>
            <w:noWrap/>
            <w:vAlign w:val="center"/>
            <w:hideMark/>
          </w:tcPr>
          <w:p w14:paraId="3971830F" w14:textId="77777777" w:rsidR="009631E6" w:rsidRPr="006F1891" w:rsidRDefault="009631E6" w:rsidP="009631E6">
            <w:pPr>
              <w:pStyle w:val="TableTextRight"/>
            </w:pPr>
            <w:r w:rsidRPr="006F1891">
              <w:t>(63,416)</w:t>
            </w:r>
          </w:p>
        </w:tc>
        <w:tc>
          <w:tcPr>
            <w:tcW w:w="1701" w:type="dxa"/>
            <w:shd w:val="clear" w:color="auto" w:fill="auto"/>
            <w:noWrap/>
            <w:vAlign w:val="center"/>
            <w:hideMark/>
          </w:tcPr>
          <w:p w14:paraId="52BDADAA" w14:textId="77777777" w:rsidR="009631E6" w:rsidRPr="006F1891" w:rsidRDefault="009631E6" w:rsidP="009631E6">
            <w:pPr>
              <w:pStyle w:val="TableTextRight"/>
            </w:pPr>
            <w:r w:rsidRPr="006F1891">
              <w:t>(92,976)</w:t>
            </w:r>
          </w:p>
        </w:tc>
      </w:tr>
      <w:tr w:rsidR="009631E6" w:rsidRPr="006F1891" w14:paraId="7ABF5BC9" w14:textId="77777777" w:rsidTr="009631E6">
        <w:trPr>
          <w:trHeight w:val="340"/>
        </w:trPr>
        <w:tc>
          <w:tcPr>
            <w:tcW w:w="5670" w:type="dxa"/>
            <w:shd w:val="clear" w:color="auto" w:fill="auto"/>
            <w:vAlign w:val="center"/>
            <w:hideMark/>
          </w:tcPr>
          <w:p w14:paraId="3D801ECD" w14:textId="77777777" w:rsidR="009631E6" w:rsidRPr="006F1891" w:rsidRDefault="009631E6" w:rsidP="009631E6">
            <w:pPr>
              <w:pStyle w:val="TableTextLeftBold"/>
            </w:pPr>
            <w:r w:rsidRPr="006F1891">
              <w:t>Total grants and other transfers to state government departments and associated entities outside portfolio</w:t>
            </w:r>
          </w:p>
        </w:tc>
        <w:tc>
          <w:tcPr>
            <w:tcW w:w="1701" w:type="dxa"/>
            <w:shd w:val="clear" w:color="auto" w:fill="auto"/>
            <w:noWrap/>
            <w:hideMark/>
          </w:tcPr>
          <w:p w14:paraId="772A85F2" w14:textId="77777777" w:rsidR="009631E6" w:rsidRPr="006F1891" w:rsidRDefault="009631E6" w:rsidP="009631E6">
            <w:pPr>
              <w:pStyle w:val="TableTextRightBold"/>
            </w:pPr>
            <w:r w:rsidRPr="006F1891">
              <w:t>(63,416)</w:t>
            </w:r>
          </w:p>
        </w:tc>
        <w:tc>
          <w:tcPr>
            <w:tcW w:w="1701" w:type="dxa"/>
            <w:shd w:val="clear" w:color="auto" w:fill="auto"/>
            <w:noWrap/>
            <w:hideMark/>
          </w:tcPr>
          <w:p w14:paraId="35618F33" w14:textId="77777777" w:rsidR="009631E6" w:rsidRPr="006F1891" w:rsidRDefault="009631E6" w:rsidP="009631E6">
            <w:pPr>
              <w:pStyle w:val="TableTextRightBold"/>
            </w:pPr>
            <w:r w:rsidRPr="006F1891">
              <w:t>(92,976)</w:t>
            </w:r>
          </w:p>
        </w:tc>
      </w:tr>
      <w:tr w:rsidR="009631E6" w:rsidRPr="006F1891" w14:paraId="6F9737F3" w14:textId="77777777" w:rsidTr="009631E6">
        <w:trPr>
          <w:trHeight w:val="340"/>
        </w:trPr>
        <w:tc>
          <w:tcPr>
            <w:tcW w:w="5670" w:type="dxa"/>
            <w:shd w:val="clear" w:color="auto" w:fill="auto"/>
            <w:noWrap/>
            <w:vAlign w:val="center"/>
            <w:hideMark/>
          </w:tcPr>
          <w:p w14:paraId="1A311A12" w14:textId="77777777" w:rsidR="009631E6" w:rsidRPr="006F1891" w:rsidRDefault="009631E6" w:rsidP="009631E6">
            <w:pPr>
              <w:pStyle w:val="TableTextGreen"/>
            </w:pPr>
            <w:r w:rsidRPr="006F1891">
              <w:t>Grants to external organisations and individuals</w:t>
            </w:r>
          </w:p>
        </w:tc>
        <w:tc>
          <w:tcPr>
            <w:tcW w:w="1701" w:type="dxa"/>
            <w:shd w:val="clear" w:color="auto" w:fill="auto"/>
            <w:noWrap/>
            <w:vAlign w:val="center"/>
            <w:hideMark/>
          </w:tcPr>
          <w:p w14:paraId="68C1D551" w14:textId="77777777" w:rsidR="009631E6" w:rsidRPr="006F1891" w:rsidRDefault="009631E6" w:rsidP="009631E6">
            <w:pPr>
              <w:pStyle w:val="TableTextRight"/>
            </w:pPr>
          </w:p>
        </w:tc>
        <w:tc>
          <w:tcPr>
            <w:tcW w:w="1701" w:type="dxa"/>
            <w:shd w:val="clear" w:color="auto" w:fill="auto"/>
            <w:noWrap/>
            <w:vAlign w:val="center"/>
            <w:hideMark/>
          </w:tcPr>
          <w:p w14:paraId="6F2167C7" w14:textId="77777777" w:rsidR="009631E6" w:rsidRPr="006F1891" w:rsidRDefault="009631E6" w:rsidP="009631E6">
            <w:pPr>
              <w:pStyle w:val="TableTextRight"/>
            </w:pPr>
          </w:p>
        </w:tc>
      </w:tr>
      <w:tr w:rsidR="009631E6" w:rsidRPr="006F1891" w14:paraId="7300152B" w14:textId="77777777" w:rsidTr="009631E6">
        <w:trPr>
          <w:trHeight w:val="340"/>
        </w:trPr>
        <w:tc>
          <w:tcPr>
            <w:tcW w:w="5670" w:type="dxa"/>
            <w:shd w:val="clear" w:color="auto" w:fill="auto"/>
            <w:noWrap/>
            <w:vAlign w:val="center"/>
            <w:hideMark/>
          </w:tcPr>
          <w:p w14:paraId="174A4C75" w14:textId="77777777" w:rsidR="009631E6" w:rsidRPr="006F1891" w:rsidRDefault="009631E6" w:rsidP="009631E6">
            <w:pPr>
              <w:pStyle w:val="TableTextLeft"/>
            </w:pPr>
            <w:r w:rsidRPr="006F1891">
              <w:t>Other non-government agencies</w:t>
            </w:r>
          </w:p>
        </w:tc>
        <w:tc>
          <w:tcPr>
            <w:tcW w:w="1701" w:type="dxa"/>
            <w:shd w:val="clear" w:color="auto" w:fill="auto"/>
            <w:noWrap/>
            <w:vAlign w:val="center"/>
            <w:hideMark/>
          </w:tcPr>
          <w:p w14:paraId="1863DCA1" w14:textId="77777777" w:rsidR="009631E6" w:rsidRPr="006F1891" w:rsidRDefault="009631E6" w:rsidP="009631E6">
            <w:pPr>
              <w:pStyle w:val="TableTextRight"/>
            </w:pPr>
            <w:r w:rsidRPr="006F1891">
              <w:t>(218,008)</w:t>
            </w:r>
          </w:p>
        </w:tc>
        <w:tc>
          <w:tcPr>
            <w:tcW w:w="1701" w:type="dxa"/>
            <w:shd w:val="clear" w:color="auto" w:fill="auto"/>
            <w:noWrap/>
            <w:vAlign w:val="center"/>
            <w:hideMark/>
          </w:tcPr>
          <w:p w14:paraId="4A13C1D6" w14:textId="77777777" w:rsidR="009631E6" w:rsidRPr="006F1891" w:rsidRDefault="009631E6" w:rsidP="009631E6">
            <w:pPr>
              <w:pStyle w:val="TableTextRight"/>
            </w:pPr>
            <w:r w:rsidRPr="006F1891">
              <w:t>(453,175)</w:t>
            </w:r>
          </w:p>
        </w:tc>
      </w:tr>
      <w:tr w:rsidR="009631E6" w:rsidRPr="006F1891" w14:paraId="12096D1E" w14:textId="77777777" w:rsidTr="009631E6">
        <w:trPr>
          <w:trHeight w:val="340"/>
        </w:trPr>
        <w:tc>
          <w:tcPr>
            <w:tcW w:w="5670" w:type="dxa"/>
            <w:shd w:val="clear" w:color="auto" w:fill="auto"/>
            <w:noWrap/>
            <w:vAlign w:val="center"/>
            <w:hideMark/>
          </w:tcPr>
          <w:p w14:paraId="6538F812" w14:textId="77777777" w:rsidR="009631E6" w:rsidRPr="006F1891" w:rsidRDefault="009631E6" w:rsidP="009631E6">
            <w:pPr>
              <w:pStyle w:val="TableTextLeftBold"/>
            </w:pPr>
            <w:r w:rsidRPr="006F1891">
              <w:t>Total grants to external organisations and individuals</w:t>
            </w:r>
          </w:p>
        </w:tc>
        <w:tc>
          <w:tcPr>
            <w:tcW w:w="1701" w:type="dxa"/>
            <w:shd w:val="clear" w:color="auto" w:fill="auto"/>
            <w:noWrap/>
            <w:vAlign w:val="center"/>
            <w:hideMark/>
          </w:tcPr>
          <w:p w14:paraId="5591C8A4" w14:textId="77777777" w:rsidR="009631E6" w:rsidRPr="006F1891" w:rsidRDefault="009631E6" w:rsidP="009631E6">
            <w:pPr>
              <w:pStyle w:val="TableTextRightBold"/>
            </w:pPr>
            <w:r w:rsidRPr="006F1891">
              <w:t>(218,008)</w:t>
            </w:r>
          </w:p>
        </w:tc>
        <w:tc>
          <w:tcPr>
            <w:tcW w:w="1701" w:type="dxa"/>
            <w:shd w:val="clear" w:color="auto" w:fill="auto"/>
            <w:noWrap/>
            <w:vAlign w:val="center"/>
            <w:hideMark/>
          </w:tcPr>
          <w:p w14:paraId="54CB3051" w14:textId="77777777" w:rsidR="009631E6" w:rsidRPr="006F1891" w:rsidRDefault="009631E6" w:rsidP="009631E6">
            <w:pPr>
              <w:pStyle w:val="TableTextRightBold"/>
            </w:pPr>
            <w:r w:rsidRPr="006F1891">
              <w:t>(453,175)</w:t>
            </w:r>
          </w:p>
        </w:tc>
      </w:tr>
      <w:tr w:rsidR="009631E6" w:rsidRPr="006F1891" w14:paraId="423B30A0" w14:textId="77777777" w:rsidTr="009631E6">
        <w:trPr>
          <w:trHeight w:val="340"/>
        </w:trPr>
        <w:tc>
          <w:tcPr>
            <w:tcW w:w="5670" w:type="dxa"/>
            <w:shd w:val="clear" w:color="auto" w:fill="auto"/>
            <w:noWrap/>
            <w:vAlign w:val="center"/>
            <w:hideMark/>
          </w:tcPr>
          <w:p w14:paraId="0EABDBA3" w14:textId="77777777" w:rsidR="009631E6" w:rsidRPr="006F1891" w:rsidRDefault="009631E6" w:rsidP="009631E6">
            <w:pPr>
              <w:pStyle w:val="TableTextLeftBold"/>
            </w:pPr>
            <w:r w:rsidRPr="006F1891">
              <w:t>Total grants and other transfers</w:t>
            </w:r>
          </w:p>
        </w:tc>
        <w:tc>
          <w:tcPr>
            <w:tcW w:w="1701" w:type="dxa"/>
            <w:shd w:val="clear" w:color="auto" w:fill="auto"/>
            <w:noWrap/>
            <w:vAlign w:val="center"/>
            <w:hideMark/>
          </w:tcPr>
          <w:p w14:paraId="7215B77B" w14:textId="77777777" w:rsidR="009631E6" w:rsidRPr="006F1891" w:rsidRDefault="009631E6" w:rsidP="009631E6">
            <w:pPr>
              <w:pStyle w:val="TableTextRightBold"/>
            </w:pPr>
            <w:r w:rsidRPr="006F1891">
              <w:t>(7,216,788)</w:t>
            </w:r>
          </w:p>
        </w:tc>
        <w:tc>
          <w:tcPr>
            <w:tcW w:w="1701" w:type="dxa"/>
            <w:shd w:val="clear" w:color="auto" w:fill="auto"/>
            <w:noWrap/>
            <w:vAlign w:val="center"/>
            <w:hideMark/>
          </w:tcPr>
          <w:p w14:paraId="462CDD86" w14:textId="77777777" w:rsidR="009631E6" w:rsidRPr="006F1891" w:rsidRDefault="009631E6" w:rsidP="009631E6">
            <w:pPr>
              <w:pStyle w:val="TableTextRightBold"/>
            </w:pPr>
            <w:r w:rsidRPr="006F1891">
              <w:t>(8,074,403)</w:t>
            </w:r>
          </w:p>
        </w:tc>
      </w:tr>
    </w:tbl>
    <w:p w14:paraId="723D475B" w14:textId="77777777" w:rsidR="009631E6" w:rsidRPr="007444F0" w:rsidRDefault="009631E6" w:rsidP="00A510AD">
      <w:pPr>
        <w:spacing w:before="280"/>
      </w:pPr>
      <w:r w:rsidRPr="007444F0">
        <w:t xml:space="preserve">Grants and other transfers refer to transferring ownership of </w:t>
      </w:r>
      <w:r>
        <w:t xml:space="preserve">department </w:t>
      </w:r>
      <w:r w:rsidRPr="007444F0">
        <w:t>resources to another party without receiving approximately equal value in return. Grants can be either operating or capital in nature.</w:t>
      </w:r>
    </w:p>
    <w:p w14:paraId="33E7669F" w14:textId="77777777" w:rsidR="009631E6" w:rsidRPr="007444F0" w:rsidRDefault="009631E6" w:rsidP="009631E6">
      <w:r w:rsidRPr="007444F0">
        <w:lastRenderedPageBreak/>
        <w:t xml:space="preserve">Grants can be paid as </w:t>
      </w:r>
      <w:proofErr w:type="gramStart"/>
      <w:r w:rsidRPr="007444F0">
        <w:t>general purpose</w:t>
      </w:r>
      <w:proofErr w:type="gramEnd"/>
      <w:r w:rsidRPr="007444F0">
        <w:t xml:space="preserve"> grants, which refer to grants that are not subject to conditions regarding their use. Alternatively, they may be paid as specific purpose grants, which are paid for a particular purpose and/or have conditions attached regarding their use.</w:t>
      </w:r>
    </w:p>
    <w:p w14:paraId="4F589F47" w14:textId="77777777" w:rsidR="009631E6" w:rsidRPr="007444F0" w:rsidRDefault="009631E6" w:rsidP="009631E6">
      <w:r w:rsidRPr="007444F0">
        <w:t>Grants and other transfers are recognised in the reporting period in which they are paid or payable. Grants and other transfer</w:t>
      </w:r>
      <w:r>
        <w:t>s</w:t>
      </w:r>
      <w:r w:rsidRPr="007444F0">
        <w:t xml:space="preserve"> can take the form of money, assets, goods, services or forgiveness of liabilities.</w:t>
      </w:r>
    </w:p>
    <w:p w14:paraId="4AEE301E" w14:textId="77777777" w:rsidR="009631E6" w:rsidRPr="007444F0" w:rsidRDefault="009631E6" w:rsidP="00423F24">
      <w:pPr>
        <w:pStyle w:val="Heading2"/>
        <w:numPr>
          <w:ilvl w:val="1"/>
          <w:numId w:val="16"/>
        </w:numPr>
        <w:tabs>
          <w:tab w:val="left" w:pos="737"/>
        </w:tabs>
      </w:pPr>
      <w:bookmarkStart w:id="222" w:name="_Toc18052782"/>
      <w:bookmarkStart w:id="223" w:name="_Toc18066552"/>
      <w:bookmarkStart w:id="224" w:name="_Toc22281580"/>
      <w:bookmarkStart w:id="225" w:name="_Toc22284734"/>
      <w:r w:rsidRPr="002B2E83">
        <w:t>Employee benefits</w:t>
      </w:r>
      <w:bookmarkEnd w:id="222"/>
      <w:bookmarkEnd w:id="223"/>
      <w:bookmarkEnd w:id="224"/>
      <w:bookmarkEnd w:id="225"/>
    </w:p>
    <w:p w14:paraId="2EB8C8F7" w14:textId="77777777" w:rsidR="009631E6" w:rsidRPr="007444F0" w:rsidRDefault="009631E6" w:rsidP="00423F24">
      <w:pPr>
        <w:pStyle w:val="Heading3"/>
        <w:numPr>
          <w:ilvl w:val="2"/>
          <w:numId w:val="16"/>
        </w:numPr>
        <w:tabs>
          <w:tab w:val="left" w:pos="737"/>
        </w:tabs>
      </w:pPr>
      <w:r w:rsidRPr="002B2E83">
        <w:t>Employee benefits in the comprehensive operating statement</w:t>
      </w:r>
    </w:p>
    <w:p w14:paraId="02026BF3" w14:textId="77777777" w:rsidR="009631E6" w:rsidRPr="00361CE6" w:rsidRDefault="009631E6" w:rsidP="009631E6">
      <w:pPr>
        <w:spacing w:after="0"/>
        <w:rPr>
          <w:sz w:val="4"/>
          <w:szCs w:val="4"/>
        </w:rPr>
      </w:pPr>
      <w:bookmarkStart w:id="226" w:name="RANGE!A3:C8"/>
      <w:bookmarkEnd w:id="2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9631E6" w:rsidRPr="00343090" w14:paraId="5FF6D91B" w14:textId="77777777" w:rsidTr="009631E6">
        <w:trPr>
          <w:trHeight w:val="340"/>
        </w:trPr>
        <w:tc>
          <w:tcPr>
            <w:tcW w:w="5670" w:type="dxa"/>
            <w:shd w:val="clear" w:color="auto" w:fill="auto"/>
            <w:noWrap/>
            <w:vAlign w:val="center"/>
            <w:hideMark/>
          </w:tcPr>
          <w:p w14:paraId="31F3EFF1" w14:textId="77777777" w:rsidR="009631E6" w:rsidRPr="00343090" w:rsidRDefault="009631E6" w:rsidP="009631E6">
            <w:pPr>
              <w:pStyle w:val="TableTextLeft"/>
            </w:pPr>
          </w:p>
        </w:tc>
        <w:tc>
          <w:tcPr>
            <w:tcW w:w="1701" w:type="dxa"/>
            <w:shd w:val="clear" w:color="auto" w:fill="auto"/>
            <w:noWrap/>
            <w:vAlign w:val="center"/>
            <w:hideMark/>
          </w:tcPr>
          <w:p w14:paraId="68377200" w14:textId="77777777" w:rsidR="009631E6" w:rsidRPr="00343090" w:rsidRDefault="009631E6" w:rsidP="009631E6">
            <w:pPr>
              <w:pStyle w:val="TableTextCentreBold"/>
              <w:jc w:val="right"/>
            </w:pPr>
            <w:r w:rsidRPr="00343090">
              <w:t>($ thousand)</w:t>
            </w:r>
          </w:p>
        </w:tc>
        <w:tc>
          <w:tcPr>
            <w:tcW w:w="1701" w:type="dxa"/>
            <w:shd w:val="clear" w:color="auto" w:fill="auto"/>
            <w:vAlign w:val="center"/>
          </w:tcPr>
          <w:p w14:paraId="7648BFE6" w14:textId="622B10C5" w:rsidR="009631E6" w:rsidRPr="00343090" w:rsidRDefault="009631E6" w:rsidP="009631E6">
            <w:pPr>
              <w:pStyle w:val="TableTextCentreBold"/>
              <w:jc w:val="right"/>
            </w:pPr>
            <w:r w:rsidRPr="006F1891">
              <w:t>($ thousand)</w:t>
            </w:r>
          </w:p>
        </w:tc>
      </w:tr>
      <w:tr w:rsidR="009631E6" w:rsidRPr="00343090" w14:paraId="259AC33E" w14:textId="77777777" w:rsidTr="009631E6">
        <w:trPr>
          <w:trHeight w:val="340"/>
        </w:trPr>
        <w:tc>
          <w:tcPr>
            <w:tcW w:w="5670" w:type="dxa"/>
            <w:shd w:val="clear" w:color="auto" w:fill="auto"/>
            <w:noWrap/>
            <w:vAlign w:val="center"/>
            <w:hideMark/>
          </w:tcPr>
          <w:p w14:paraId="1BF3D912" w14:textId="77777777" w:rsidR="009631E6" w:rsidRPr="00343090" w:rsidRDefault="009631E6" w:rsidP="009631E6">
            <w:pPr>
              <w:pStyle w:val="TableTextGreen"/>
            </w:pPr>
            <w:r w:rsidRPr="00343090">
              <w:t>Employee benefits</w:t>
            </w:r>
          </w:p>
        </w:tc>
        <w:tc>
          <w:tcPr>
            <w:tcW w:w="1701" w:type="dxa"/>
            <w:shd w:val="clear" w:color="auto" w:fill="auto"/>
            <w:noWrap/>
            <w:vAlign w:val="center"/>
            <w:hideMark/>
          </w:tcPr>
          <w:p w14:paraId="74DB4F78" w14:textId="77777777" w:rsidR="009631E6" w:rsidRPr="00343090" w:rsidRDefault="009631E6" w:rsidP="009631E6">
            <w:pPr>
              <w:pStyle w:val="TableTextRightBold"/>
            </w:pPr>
            <w:r w:rsidRPr="00343090">
              <w:t>2019</w:t>
            </w:r>
          </w:p>
        </w:tc>
        <w:tc>
          <w:tcPr>
            <w:tcW w:w="1701" w:type="dxa"/>
            <w:shd w:val="clear" w:color="auto" w:fill="auto"/>
            <w:noWrap/>
            <w:vAlign w:val="center"/>
            <w:hideMark/>
          </w:tcPr>
          <w:p w14:paraId="1C8496D2" w14:textId="77777777" w:rsidR="009631E6" w:rsidRPr="00343090" w:rsidRDefault="009631E6" w:rsidP="009631E6">
            <w:pPr>
              <w:pStyle w:val="TableTextRightBold"/>
            </w:pPr>
            <w:r w:rsidRPr="00343090">
              <w:t>2018</w:t>
            </w:r>
          </w:p>
        </w:tc>
      </w:tr>
      <w:tr w:rsidR="009631E6" w:rsidRPr="00343090" w14:paraId="5604CD2C" w14:textId="77777777" w:rsidTr="009631E6">
        <w:trPr>
          <w:trHeight w:val="340"/>
        </w:trPr>
        <w:tc>
          <w:tcPr>
            <w:tcW w:w="5670" w:type="dxa"/>
            <w:shd w:val="clear" w:color="auto" w:fill="auto"/>
            <w:noWrap/>
            <w:vAlign w:val="center"/>
            <w:hideMark/>
          </w:tcPr>
          <w:p w14:paraId="3D40E9E8" w14:textId="77777777" w:rsidR="009631E6" w:rsidRPr="00343090" w:rsidRDefault="009631E6" w:rsidP="009631E6">
            <w:pPr>
              <w:pStyle w:val="TableTextLeft"/>
            </w:pPr>
            <w:r w:rsidRPr="00343090">
              <w:t>Salaries and wages, annual leave, long service leave and on-costs</w:t>
            </w:r>
          </w:p>
        </w:tc>
        <w:tc>
          <w:tcPr>
            <w:tcW w:w="1701" w:type="dxa"/>
            <w:shd w:val="clear" w:color="auto" w:fill="auto"/>
            <w:noWrap/>
            <w:vAlign w:val="center"/>
            <w:hideMark/>
          </w:tcPr>
          <w:p w14:paraId="7E5A2E96" w14:textId="77777777" w:rsidR="009631E6" w:rsidRPr="00343090" w:rsidRDefault="009631E6" w:rsidP="009631E6">
            <w:pPr>
              <w:pStyle w:val="TableTextLeft"/>
              <w:jc w:val="right"/>
            </w:pPr>
            <w:r w:rsidRPr="00343090">
              <w:t>(296,498)</w:t>
            </w:r>
          </w:p>
        </w:tc>
        <w:tc>
          <w:tcPr>
            <w:tcW w:w="1701" w:type="dxa"/>
            <w:shd w:val="clear" w:color="auto" w:fill="auto"/>
            <w:noWrap/>
            <w:vAlign w:val="center"/>
            <w:hideMark/>
          </w:tcPr>
          <w:p w14:paraId="64BA315E" w14:textId="77777777" w:rsidR="009631E6" w:rsidRPr="00343090" w:rsidRDefault="009631E6" w:rsidP="009631E6">
            <w:pPr>
              <w:pStyle w:val="TableTextLeft"/>
              <w:jc w:val="right"/>
            </w:pPr>
            <w:r w:rsidRPr="00343090">
              <w:t>(372,449)</w:t>
            </w:r>
          </w:p>
        </w:tc>
      </w:tr>
      <w:tr w:rsidR="009631E6" w:rsidRPr="00343090" w14:paraId="30121BF4" w14:textId="77777777" w:rsidTr="009631E6">
        <w:trPr>
          <w:trHeight w:val="340"/>
        </w:trPr>
        <w:tc>
          <w:tcPr>
            <w:tcW w:w="5670" w:type="dxa"/>
            <w:shd w:val="clear" w:color="auto" w:fill="auto"/>
            <w:noWrap/>
            <w:vAlign w:val="center"/>
            <w:hideMark/>
          </w:tcPr>
          <w:p w14:paraId="113FEBA7" w14:textId="77777777" w:rsidR="009631E6" w:rsidRPr="00343090" w:rsidRDefault="009631E6" w:rsidP="009631E6">
            <w:pPr>
              <w:pStyle w:val="TableTextLeft"/>
            </w:pPr>
            <w:r w:rsidRPr="00343090">
              <w:t>Defined contribution superannuation expense</w:t>
            </w:r>
          </w:p>
        </w:tc>
        <w:tc>
          <w:tcPr>
            <w:tcW w:w="1701" w:type="dxa"/>
            <w:shd w:val="clear" w:color="auto" w:fill="auto"/>
            <w:noWrap/>
            <w:vAlign w:val="center"/>
            <w:hideMark/>
          </w:tcPr>
          <w:p w14:paraId="5C4010E6" w14:textId="77777777" w:rsidR="009631E6" w:rsidRPr="00343090" w:rsidRDefault="009631E6" w:rsidP="009631E6">
            <w:pPr>
              <w:pStyle w:val="TableTextLeft"/>
              <w:jc w:val="right"/>
            </w:pPr>
            <w:r w:rsidRPr="00343090">
              <w:t>(22,523)</w:t>
            </w:r>
          </w:p>
        </w:tc>
        <w:tc>
          <w:tcPr>
            <w:tcW w:w="1701" w:type="dxa"/>
            <w:shd w:val="clear" w:color="auto" w:fill="auto"/>
            <w:noWrap/>
            <w:vAlign w:val="center"/>
            <w:hideMark/>
          </w:tcPr>
          <w:p w14:paraId="20D54057" w14:textId="77777777" w:rsidR="009631E6" w:rsidRPr="00343090" w:rsidRDefault="009631E6" w:rsidP="009631E6">
            <w:pPr>
              <w:pStyle w:val="TableTextLeft"/>
              <w:jc w:val="right"/>
            </w:pPr>
            <w:r w:rsidRPr="00343090">
              <w:t>(35,293)</w:t>
            </w:r>
          </w:p>
        </w:tc>
      </w:tr>
      <w:tr w:rsidR="009631E6" w:rsidRPr="00343090" w14:paraId="6BD1FBDE" w14:textId="77777777" w:rsidTr="009631E6">
        <w:trPr>
          <w:trHeight w:val="340"/>
        </w:trPr>
        <w:tc>
          <w:tcPr>
            <w:tcW w:w="5670" w:type="dxa"/>
            <w:shd w:val="clear" w:color="auto" w:fill="auto"/>
            <w:noWrap/>
            <w:vAlign w:val="center"/>
            <w:hideMark/>
          </w:tcPr>
          <w:p w14:paraId="41C72B05" w14:textId="77777777" w:rsidR="009631E6" w:rsidRPr="00343090" w:rsidRDefault="009631E6" w:rsidP="009631E6">
            <w:pPr>
              <w:pStyle w:val="TableTextLeft"/>
            </w:pPr>
            <w:r w:rsidRPr="00343090">
              <w:t>Defined benefit superannuation expense</w:t>
            </w:r>
          </w:p>
        </w:tc>
        <w:tc>
          <w:tcPr>
            <w:tcW w:w="1701" w:type="dxa"/>
            <w:shd w:val="clear" w:color="auto" w:fill="auto"/>
            <w:noWrap/>
            <w:vAlign w:val="center"/>
            <w:hideMark/>
          </w:tcPr>
          <w:p w14:paraId="10CA2E52" w14:textId="77777777" w:rsidR="009631E6" w:rsidRPr="00343090" w:rsidRDefault="009631E6" w:rsidP="009631E6">
            <w:pPr>
              <w:pStyle w:val="TableTextLeft"/>
              <w:jc w:val="right"/>
            </w:pPr>
            <w:r w:rsidRPr="00343090">
              <w:t>(1,989)</w:t>
            </w:r>
          </w:p>
        </w:tc>
        <w:tc>
          <w:tcPr>
            <w:tcW w:w="1701" w:type="dxa"/>
            <w:shd w:val="clear" w:color="auto" w:fill="auto"/>
            <w:noWrap/>
            <w:vAlign w:val="center"/>
            <w:hideMark/>
          </w:tcPr>
          <w:p w14:paraId="375FA88D" w14:textId="77777777" w:rsidR="009631E6" w:rsidRPr="00343090" w:rsidRDefault="009631E6" w:rsidP="009631E6">
            <w:pPr>
              <w:pStyle w:val="TableTextLeft"/>
              <w:jc w:val="right"/>
            </w:pPr>
            <w:r w:rsidRPr="00343090">
              <w:t>(3,703)</w:t>
            </w:r>
          </w:p>
        </w:tc>
      </w:tr>
      <w:tr w:rsidR="009631E6" w:rsidRPr="00343090" w14:paraId="70432EFC" w14:textId="77777777" w:rsidTr="009631E6">
        <w:trPr>
          <w:trHeight w:val="340"/>
        </w:trPr>
        <w:tc>
          <w:tcPr>
            <w:tcW w:w="5670" w:type="dxa"/>
            <w:shd w:val="clear" w:color="auto" w:fill="auto"/>
            <w:noWrap/>
            <w:vAlign w:val="center"/>
            <w:hideMark/>
          </w:tcPr>
          <w:p w14:paraId="71B85AE6" w14:textId="77777777" w:rsidR="009631E6" w:rsidRPr="00343090" w:rsidRDefault="009631E6" w:rsidP="009631E6">
            <w:pPr>
              <w:pStyle w:val="TableTextLeft"/>
            </w:pPr>
            <w:r w:rsidRPr="00343090">
              <w:t>Total employee benefits</w:t>
            </w:r>
          </w:p>
        </w:tc>
        <w:tc>
          <w:tcPr>
            <w:tcW w:w="1701" w:type="dxa"/>
            <w:shd w:val="clear" w:color="auto" w:fill="auto"/>
            <w:noWrap/>
            <w:vAlign w:val="center"/>
            <w:hideMark/>
          </w:tcPr>
          <w:p w14:paraId="48840F15" w14:textId="77777777" w:rsidR="009631E6" w:rsidRPr="00343090" w:rsidRDefault="009631E6" w:rsidP="009631E6">
            <w:pPr>
              <w:pStyle w:val="TableTextRightBold"/>
            </w:pPr>
            <w:r w:rsidRPr="00343090">
              <w:t>(321,010)</w:t>
            </w:r>
          </w:p>
        </w:tc>
        <w:tc>
          <w:tcPr>
            <w:tcW w:w="1701" w:type="dxa"/>
            <w:shd w:val="clear" w:color="auto" w:fill="auto"/>
            <w:noWrap/>
            <w:vAlign w:val="center"/>
            <w:hideMark/>
          </w:tcPr>
          <w:p w14:paraId="0D437744" w14:textId="77777777" w:rsidR="009631E6" w:rsidRPr="00343090" w:rsidRDefault="009631E6" w:rsidP="009631E6">
            <w:pPr>
              <w:pStyle w:val="TableTextRightBold"/>
            </w:pPr>
            <w:r w:rsidRPr="00343090">
              <w:t>(411,445)</w:t>
            </w:r>
          </w:p>
        </w:tc>
      </w:tr>
    </w:tbl>
    <w:p w14:paraId="5C6E7E18" w14:textId="77777777" w:rsidR="009631E6" w:rsidRPr="00903725" w:rsidRDefault="009631E6" w:rsidP="00903725">
      <w:pPr>
        <w:spacing w:before="280"/>
      </w:pPr>
      <w:r w:rsidRPr="00903725">
        <w:t>Employee expenses include all costs related to employment including salaries and wages, fringe benefits tax, leave entitlements, redundancy payments, WorkCover premiums and superannuation contributions.</w:t>
      </w:r>
    </w:p>
    <w:p w14:paraId="0FB11654" w14:textId="77777777" w:rsidR="009631E6" w:rsidRDefault="009631E6" w:rsidP="00903725">
      <w:r w:rsidRPr="00903725">
        <w:t>The amount recognised in the comprehensive operating statement in relation to superannuation is the employer contributions for members of both defined benefit and defined contribution superannuation plans that are paid or payable during the reporting period.</w:t>
      </w:r>
      <w:bookmarkStart w:id="227" w:name="_Toc521959739"/>
      <w:bookmarkStart w:id="228" w:name="_Toc529183618"/>
      <w:bookmarkStart w:id="229" w:name="_Toc529197889"/>
    </w:p>
    <w:p w14:paraId="0AABC228" w14:textId="77777777" w:rsidR="009631E6" w:rsidRPr="007444F0" w:rsidRDefault="009631E6" w:rsidP="00423F24">
      <w:pPr>
        <w:pStyle w:val="Heading3"/>
        <w:numPr>
          <w:ilvl w:val="2"/>
          <w:numId w:val="16"/>
        </w:numPr>
        <w:tabs>
          <w:tab w:val="left" w:pos="737"/>
        </w:tabs>
      </w:pPr>
      <w:r w:rsidRPr="007444F0">
        <w:lastRenderedPageBreak/>
        <w:t>Employee benefits in the balance sheet</w:t>
      </w:r>
      <w:bookmarkEnd w:id="227"/>
      <w:bookmarkEnd w:id="228"/>
      <w:bookmarkEnd w:id="229"/>
    </w:p>
    <w:p w14:paraId="7A4431FF" w14:textId="77777777" w:rsidR="009631E6" w:rsidRPr="00D360DC" w:rsidRDefault="009631E6" w:rsidP="009631E6">
      <w:pPr>
        <w:pStyle w:val="Heading3"/>
      </w:pPr>
      <w:r w:rsidRPr="00D360DC">
        <w:t>Provision for employee benefits</w:t>
      </w:r>
    </w:p>
    <w:p w14:paraId="253F100E" w14:textId="77777777" w:rsidR="009631E6" w:rsidRPr="00903725" w:rsidRDefault="009631E6" w:rsidP="00903725">
      <w:r w:rsidRPr="00903725">
        <w:t>Provision is made for benefits accruing to employees in respect of salaries and wages, annual leave and long service leave (LSL) for services rendered to the reporting date.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903725" w:rsidRPr="00947841" w14:paraId="30B97385" w14:textId="77777777" w:rsidTr="00A510AD">
        <w:trPr>
          <w:trHeight w:val="284"/>
        </w:trPr>
        <w:tc>
          <w:tcPr>
            <w:tcW w:w="5670" w:type="dxa"/>
            <w:shd w:val="clear" w:color="auto" w:fill="auto"/>
            <w:noWrap/>
            <w:vAlign w:val="center"/>
            <w:hideMark/>
          </w:tcPr>
          <w:p w14:paraId="6168779A" w14:textId="77777777" w:rsidR="00903725" w:rsidRPr="00947841" w:rsidRDefault="00903725" w:rsidP="00A510AD">
            <w:pPr>
              <w:pStyle w:val="TableTextLeft"/>
            </w:pPr>
          </w:p>
        </w:tc>
        <w:tc>
          <w:tcPr>
            <w:tcW w:w="1701" w:type="dxa"/>
            <w:shd w:val="clear" w:color="auto" w:fill="auto"/>
            <w:noWrap/>
            <w:vAlign w:val="center"/>
            <w:hideMark/>
          </w:tcPr>
          <w:p w14:paraId="371D4F3A" w14:textId="77777777" w:rsidR="00903725" w:rsidRPr="00947841" w:rsidRDefault="00903725" w:rsidP="00A510AD">
            <w:pPr>
              <w:pStyle w:val="TableTextCentreBold"/>
              <w:jc w:val="right"/>
            </w:pPr>
            <w:r w:rsidRPr="00947841">
              <w:t>($ thousand)</w:t>
            </w:r>
          </w:p>
        </w:tc>
        <w:tc>
          <w:tcPr>
            <w:tcW w:w="1701" w:type="dxa"/>
            <w:shd w:val="clear" w:color="auto" w:fill="auto"/>
            <w:vAlign w:val="center"/>
          </w:tcPr>
          <w:p w14:paraId="7FC12BC7" w14:textId="4954FBD8" w:rsidR="00903725" w:rsidRPr="00947841" w:rsidRDefault="00903725" w:rsidP="00A510AD">
            <w:pPr>
              <w:pStyle w:val="TableTextCentreBold"/>
              <w:jc w:val="right"/>
            </w:pPr>
            <w:r w:rsidRPr="006F1891">
              <w:t>($ thousand)</w:t>
            </w:r>
          </w:p>
        </w:tc>
      </w:tr>
      <w:tr w:rsidR="00903725" w:rsidRPr="00947841" w14:paraId="155367C1" w14:textId="77777777" w:rsidTr="00A510AD">
        <w:trPr>
          <w:trHeight w:val="284"/>
        </w:trPr>
        <w:tc>
          <w:tcPr>
            <w:tcW w:w="5670" w:type="dxa"/>
            <w:shd w:val="clear" w:color="auto" w:fill="auto"/>
            <w:noWrap/>
            <w:vAlign w:val="center"/>
            <w:hideMark/>
          </w:tcPr>
          <w:p w14:paraId="55918377" w14:textId="6764EAE1" w:rsidR="00903725" w:rsidRPr="00947841" w:rsidRDefault="00903725" w:rsidP="00A510AD">
            <w:pPr>
              <w:pStyle w:val="TableTextLeft"/>
            </w:pPr>
          </w:p>
        </w:tc>
        <w:tc>
          <w:tcPr>
            <w:tcW w:w="1701" w:type="dxa"/>
            <w:shd w:val="clear" w:color="auto" w:fill="auto"/>
            <w:noWrap/>
            <w:vAlign w:val="center"/>
            <w:hideMark/>
          </w:tcPr>
          <w:p w14:paraId="4A6D5761" w14:textId="77777777" w:rsidR="00903725" w:rsidRPr="00947841" w:rsidRDefault="00903725" w:rsidP="00A510AD">
            <w:pPr>
              <w:pStyle w:val="TableTextRightBold"/>
            </w:pPr>
            <w:r w:rsidRPr="00947841">
              <w:t>2019</w:t>
            </w:r>
          </w:p>
        </w:tc>
        <w:tc>
          <w:tcPr>
            <w:tcW w:w="1701" w:type="dxa"/>
            <w:shd w:val="clear" w:color="auto" w:fill="auto"/>
            <w:noWrap/>
            <w:vAlign w:val="center"/>
            <w:hideMark/>
          </w:tcPr>
          <w:p w14:paraId="5FBDF456" w14:textId="77777777" w:rsidR="00903725" w:rsidRPr="00947841" w:rsidRDefault="00903725" w:rsidP="00A510AD">
            <w:pPr>
              <w:pStyle w:val="TableTextRightBold"/>
            </w:pPr>
            <w:r w:rsidRPr="00947841">
              <w:t>2018</w:t>
            </w:r>
          </w:p>
        </w:tc>
      </w:tr>
      <w:tr w:rsidR="00903725" w:rsidRPr="00947841" w14:paraId="0880E3B0" w14:textId="77777777" w:rsidTr="00A510AD">
        <w:trPr>
          <w:trHeight w:val="284"/>
        </w:trPr>
        <w:tc>
          <w:tcPr>
            <w:tcW w:w="5670" w:type="dxa"/>
            <w:shd w:val="clear" w:color="auto" w:fill="auto"/>
            <w:noWrap/>
            <w:vAlign w:val="center"/>
            <w:hideMark/>
          </w:tcPr>
          <w:p w14:paraId="3BC008CB" w14:textId="77777777" w:rsidR="00903725" w:rsidRPr="00947841" w:rsidRDefault="00903725" w:rsidP="00A510AD">
            <w:pPr>
              <w:pStyle w:val="TableTextGreen"/>
            </w:pPr>
            <w:r w:rsidRPr="00947841">
              <w:t>CURRENT PROVISIONS</w:t>
            </w:r>
          </w:p>
        </w:tc>
        <w:tc>
          <w:tcPr>
            <w:tcW w:w="1701" w:type="dxa"/>
            <w:shd w:val="clear" w:color="auto" w:fill="auto"/>
            <w:noWrap/>
            <w:vAlign w:val="center"/>
            <w:hideMark/>
          </w:tcPr>
          <w:p w14:paraId="511E17A1" w14:textId="77777777" w:rsidR="00903725" w:rsidRPr="00947841" w:rsidRDefault="00903725" w:rsidP="00A510AD">
            <w:pPr>
              <w:pStyle w:val="TableTextRight"/>
            </w:pPr>
          </w:p>
        </w:tc>
        <w:tc>
          <w:tcPr>
            <w:tcW w:w="1701" w:type="dxa"/>
            <w:shd w:val="clear" w:color="auto" w:fill="auto"/>
            <w:noWrap/>
            <w:vAlign w:val="center"/>
            <w:hideMark/>
          </w:tcPr>
          <w:p w14:paraId="0A7D6B0F" w14:textId="77777777" w:rsidR="00903725" w:rsidRPr="00947841" w:rsidRDefault="00903725" w:rsidP="00A510AD">
            <w:pPr>
              <w:pStyle w:val="TableTextRight"/>
            </w:pPr>
          </w:p>
        </w:tc>
      </w:tr>
      <w:tr w:rsidR="00903725" w:rsidRPr="00947841" w14:paraId="74FD6EB6" w14:textId="77777777" w:rsidTr="00A510AD">
        <w:trPr>
          <w:trHeight w:val="284"/>
        </w:trPr>
        <w:tc>
          <w:tcPr>
            <w:tcW w:w="5670" w:type="dxa"/>
            <w:shd w:val="clear" w:color="auto" w:fill="auto"/>
            <w:noWrap/>
            <w:vAlign w:val="center"/>
            <w:hideMark/>
          </w:tcPr>
          <w:p w14:paraId="53AB841E" w14:textId="77777777" w:rsidR="00903725" w:rsidRPr="00947841" w:rsidRDefault="00903725" w:rsidP="00A510AD">
            <w:pPr>
              <w:pStyle w:val="TableTextGreen"/>
            </w:pPr>
            <w:r w:rsidRPr="00947841">
              <w:t xml:space="preserve">Employee benefits </w:t>
            </w:r>
          </w:p>
        </w:tc>
        <w:tc>
          <w:tcPr>
            <w:tcW w:w="1701" w:type="dxa"/>
            <w:shd w:val="clear" w:color="auto" w:fill="auto"/>
            <w:noWrap/>
            <w:vAlign w:val="center"/>
            <w:hideMark/>
          </w:tcPr>
          <w:p w14:paraId="75F8610A" w14:textId="77777777" w:rsidR="00903725" w:rsidRPr="00947841" w:rsidRDefault="00903725" w:rsidP="00A510AD">
            <w:pPr>
              <w:pStyle w:val="TableTextRight"/>
            </w:pPr>
          </w:p>
        </w:tc>
        <w:tc>
          <w:tcPr>
            <w:tcW w:w="1701" w:type="dxa"/>
            <w:shd w:val="clear" w:color="auto" w:fill="auto"/>
            <w:noWrap/>
            <w:vAlign w:val="center"/>
            <w:hideMark/>
          </w:tcPr>
          <w:p w14:paraId="54AFBD49" w14:textId="77777777" w:rsidR="00903725" w:rsidRPr="00947841" w:rsidRDefault="00903725" w:rsidP="00A510AD">
            <w:pPr>
              <w:pStyle w:val="TableTextRight"/>
            </w:pPr>
          </w:p>
        </w:tc>
      </w:tr>
      <w:tr w:rsidR="00903725" w:rsidRPr="00947841" w14:paraId="3B355814" w14:textId="77777777" w:rsidTr="00A510AD">
        <w:trPr>
          <w:trHeight w:val="284"/>
        </w:trPr>
        <w:tc>
          <w:tcPr>
            <w:tcW w:w="5670" w:type="dxa"/>
            <w:shd w:val="clear" w:color="auto" w:fill="auto"/>
            <w:noWrap/>
            <w:vAlign w:val="center"/>
            <w:hideMark/>
          </w:tcPr>
          <w:p w14:paraId="398D2A1D" w14:textId="77777777" w:rsidR="00903725" w:rsidRPr="00E71FBE" w:rsidRDefault="00903725" w:rsidP="00A510AD">
            <w:pPr>
              <w:pStyle w:val="TableTextLeftBold"/>
            </w:pPr>
            <w:r w:rsidRPr="00E71FBE">
              <w:t>Annual leave</w:t>
            </w:r>
          </w:p>
        </w:tc>
        <w:tc>
          <w:tcPr>
            <w:tcW w:w="1701" w:type="dxa"/>
            <w:shd w:val="clear" w:color="auto" w:fill="auto"/>
            <w:noWrap/>
            <w:vAlign w:val="center"/>
            <w:hideMark/>
          </w:tcPr>
          <w:p w14:paraId="779566E2" w14:textId="77777777" w:rsidR="00903725" w:rsidRPr="00947841" w:rsidRDefault="00903725" w:rsidP="00A510AD">
            <w:pPr>
              <w:pStyle w:val="TableTextRight"/>
            </w:pPr>
          </w:p>
        </w:tc>
        <w:tc>
          <w:tcPr>
            <w:tcW w:w="1701" w:type="dxa"/>
            <w:shd w:val="clear" w:color="auto" w:fill="auto"/>
            <w:noWrap/>
            <w:vAlign w:val="center"/>
            <w:hideMark/>
          </w:tcPr>
          <w:p w14:paraId="3998EFD4" w14:textId="77777777" w:rsidR="00903725" w:rsidRPr="00947841" w:rsidRDefault="00903725" w:rsidP="00A510AD">
            <w:pPr>
              <w:pStyle w:val="TableTextRight"/>
            </w:pPr>
          </w:p>
        </w:tc>
      </w:tr>
      <w:tr w:rsidR="00903725" w:rsidRPr="00947841" w14:paraId="4083F88E" w14:textId="77777777" w:rsidTr="00A510AD">
        <w:trPr>
          <w:trHeight w:val="284"/>
        </w:trPr>
        <w:tc>
          <w:tcPr>
            <w:tcW w:w="5670" w:type="dxa"/>
            <w:shd w:val="clear" w:color="auto" w:fill="auto"/>
            <w:noWrap/>
            <w:vAlign w:val="center"/>
            <w:hideMark/>
          </w:tcPr>
          <w:p w14:paraId="0880DCB9" w14:textId="77777777" w:rsidR="00903725" w:rsidRPr="00947841" w:rsidRDefault="00903725" w:rsidP="00A510AD">
            <w:pPr>
              <w:pStyle w:val="TableTextLeft"/>
            </w:pPr>
            <w:r w:rsidRPr="00947841">
              <w:t xml:space="preserve"> - Unconditional and expected to wholly settle within 12 months</w:t>
            </w:r>
            <w:r w:rsidRPr="00311B55">
              <w:rPr>
                <w:vertAlign w:val="superscript"/>
              </w:rPr>
              <w:t>(</w:t>
            </w:r>
            <w:proofErr w:type="spellStart"/>
            <w:r w:rsidRPr="00311B55">
              <w:rPr>
                <w:vertAlign w:val="superscript"/>
              </w:rPr>
              <w:t>i</w:t>
            </w:r>
            <w:proofErr w:type="spellEnd"/>
            <w:r w:rsidRPr="00311B55">
              <w:rPr>
                <w:vertAlign w:val="superscript"/>
              </w:rPr>
              <w:t>)</w:t>
            </w:r>
          </w:p>
        </w:tc>
        <w:tc>
          <w:tcPr>
            <w:tcW w:w="1701" w:type="dxa"/>
            <w:shd w:val="clear" w:color="auto" w:fill="auto"/>
            <w:noWrap/>
            <w:vAlign w:val="center"/>
            <w:hideMark/>
          </w:tcPr>
          <w:p w14:paraId="52A0566F" w14:textId="77777777" w:rsidR="00903725" w:rsidRPr="00947841" w:rsidRDefault="00903725" w:rsidP="00A510AD">
            <w:pPr>
              <w:pStyle w:val="TableTextRight"/>
            </w:pPr>
            <w:r w:rsidRPr="00947841">
              <w:t xml:space="preserve">10,547 </w:t>
            </w:r>
          </w:p>
        </w:tc>
        <w:tc>
          <w:tcPr>
            <w:tcW w:w="1701" w:type="dxa"/>
            <w:shd w:val="clear" w:color="auto" w:fill="auto"/>
            <w:noWrap/>
            <w:vAlign w:val="center"/>
            <w:hideMark/>
          </w:tcPr>
          <w:p w14:paraId="6C20C720" w14:textId="77777777" w:rsidR="00903725" w:rsidRPr="00947841" w:rsidRDefault="00903725" w:rsidP="00A510AD">
            <w:pPr>
              <w:pStyle w:val="TableTextRight"/>
            </w:pPr>
            <w:r w:rsidRPr="00947841">
              <w:t xml:space="preserve">19,778 </w:t>
            </w:r>
          </w:p>
        </w:tc>
      </w:tr>
      <w:tr w:rsidR="00903725" w:rsidRPr="00947841" w14:paraId="2352ACE8" w14:textId="77777777" w:rsidTr="00A510AD">
        <w:trPr>
          <w:trHeight w:val="284"/>
        </w:trPr>
        <w:tc>
          <w:tcPr>
            <w:tcW w:w="5670" w:type="dxa"/>
            <w:shd w:val="clear" w:color="auto" w:fill="auto"/>
            <w:noWrap/>
            <w:vAlign w:val="center"/>
            <w:hideMark/>
          </w:tcPr>
          <w:p w14:paraId="21E34903" w14:textId="77777777" w:rsidR="00903725" w:rsidRPr="00947841" w:rsidRDefault="00903725" w:rsidP="00A510AD">
            <w:pPr>
              <w:pStyle w:val="TableTextLeft"/>
            </w:pPr>
            <w:r w:rsidRPr="00947841">
              <w:t xml:space="preserve"> - Unconditional and expected to wholly settle after 12 months</w:t>
            </w:r>
            <w:r w:rsidRPr="00BD3813">
              <w:rPr>
                <w:vertAlign w:val="superscript"/>
              </w:rPr>
              <w:t>(ii)</w:t>
            </w:r>
          </w:p>
        </w:tc>
        <w:tc>
          <w:tcPr>
            <w:tcW w:w="1701" w:type="dxa"/>
            <w:shd w:val="clear" w:color="auto" w:fill="auto"/>
            <w:noWrap/>
            <w:vAlign w:val="center"/>
            <w:hideMark/>
          </w:tcPr>
          <w:p w14:paraId="2774C15F" w14:textId="77777777" w:rsidR="00903725" w:rsidRPr="00947841" w:rsidRDefault="00903725" w:rsidP="00A510AD">
            <w:pPr>
              <w:pStyle w:val="TableTextRight"/>
            </w:pPr>
            <w:r w:rsidRPr="00947841">
              <w:t xml:space="preserve">8,918 </w:t>
            </w:r>
          </w:p>
        </w:tc>
        <w:tc>
          <w:tcPr>
            <w:tcW w:w="1701" w:type="dxa"/>
            <w:shd w:val="clear" w:color="auto" w:fill="auto"/>
            <w:noWrap/>
            <w:vAlign w:val="center"/>
            <w:hideMark/>
          </w:tcPr>
          <w:p w14:paraId="452B25B7" w14:textId="77777777" w:rsidR="00903725" w:rsidRPr="00947841" w:rsidRDefault="00903725" w:rsidP="00A510AD">
            <w:pPr>
              <w:pStyle w:val="TableTextRight"/>
            </w:pPr>
            <w:r w:rsidRPr="00947841">
              <w:t xml:space="preserve">16,770 </w:t>
            </w:r>
          </w:p>
        </w:tc>
      </w:tr>
      <w:tr w:rsidR="00903725" w:rsidRPr="00947841" w14:paraId="6889065A" w14:textId="77777777" w:rsidTr="00A510AD">
        <w:trPr>
          <w:trHeight w:val="284"/>
        </w:trPr>
        <w:tc>
          <w:tcPr>
            <w:tcW w:w="5670" w:type="dxa"/>
            <w:shd w:val="clear" w:color="auto" w:fill="auto"/>
            <w:noWrap/>
            <w:vAlign w:val="center"/>
            <w:hideMark/>
          </w:tcPr>
          <w:p w14:paraId="35C00870" w14:textId="77777777" w:rsidR="00903725" w:rsidRPr="00947841" w:rsidRDefault="00903725" w:rsidP="00A510AD">
            <w:pPr>
              <w:pStyle w:val="TableTextLeftBold"/>
            </w:pPr>
            <w:r w:rsidRPr="00947841">
              <w:t>Long service leave</w:t>
            </w:r>
          </w:p>
        </w:tc>
        <w:tc>
          <w:tcPr>
            <w:tcW w:w="1701" w:type="dxa"/>
            <w:shd w:val="clear" w:color="auto" w:fill="auto"/>
            <w:noWrap/>
            <w:vAlign w:val="center"/>
            <w:hideMark/>
          </w:tcPr>
          <w:p w14:paraId="23108775" w14:textId="77777777" w:rsidR="00903725" w:rsidRPr="00947841" w:rsidRDefault="00903725" w:rsidP="00A510AD">
            <w:pPr>
              <w:pStyle w:val="TableTextRight"/>
            </w:pPr>
          </w:p>
        </w:tc>
        <w:tc>
          <w:tcPr>
            <w:tcW w:w="1701" w:type="dxa"/>
            <w:shd w:val="clear" w:color="auto" w:fill="auto"/>
            <w:noWrap/>
            <w:vAlign w:val="center"/>
            <w:hideMark/>
          </w:tcPr>
          <w:p w14:paraId="4C295404" w14:textId="77777777" w:rsidR="00903725" w:rsidRPr="00947841" w:rsidRDefault="00903725" w:rsidP="00A510AD">
            <w:pPr>
              <w:pStyle w:val="TableTextRight"/>
            </w:pPr>
          </w:p>
        </w:tc>
      </w:tr>
      <w:tr w:rsidR="00903725" w:rsidRPr="00947841" w14:paraId="5ED438D6" w14:textId="77777777" w:rsidTr="00A510AD">
        <w:trPr>
          <w:trHeight w:val="284"/>
        </w:trPr>
        <w:tc>
          <w:tcPr>
            <w:tcW w:w="5670" w:type="dxa"/>
            <w:shd w:val="clear" w:color="auto" w:fill="auto"/>
            <w:noWrap/>
            <w:vAlign w:val="center"/>
            <w:hideMark/>
          </w:tcPr>
          <w:p w14:paraId="6BC58FEC" w14:textId="77777777" w:rsidR="00903725" w:rsidRPr="00947841" w:rsidRDefault="00903725" w:rsidP="00A510AD">
            <w:pPr>
              <w:pStyle w:val="TableTextLeft"/>
            </w:pPr>
            <w:r w:rsidRPr="00947841">
              <w:t xml:space="preserve"> - Unconditional and expected to wholly settle within 12 months</w:t>
            </w:r>
            <w:r w:rsidRPr="00BD3813">
              <w:rPr>
                <w:vertAlign w:val="superscript"/>
              </w:rPr>
              <w:t>(</w:t>
            </w:r>
            <w:proofErr w:type="spellStart"/>
            <w:r w:rsidRPr="00BD3813">
              <w:rPr>
                <w:vertAlign w:val="superscript"/>
              </w:rPr>
              <w:t>i</w:t>
            </w:r>
            <w:proofErr w:type="spellEnd"/>
            <w:r w:rsidRPr="00BD3813">
              <w:rPr>
                <w:vertAlign w:val="superscript"/>
              </w:rPr>
              <w:t>)</w:t>
            </w:r>
          </w:p>
        </w:tc>
        <w:tc>
          <w:tcPr>
            <w:tcW w:w="1701" w:type="dxa"/>
            <w:shd w:val="clear" w:color="auto" w:fill="auto"/>
            <w:noWrap/>
            <w:vAlign w:val="center"/>
            <w:hideMark/>
          </w:tcPr>
          <w:p w14:paraId="152F39C9" w14:textId="77777777" w:rsidR="00903725" w:rsidRPr="00947841" w:rsidRDefault="00903725" w:rsidP="00A510AD">
            <w:pPr>
              <w:pStyle w:val="TableTextRight"/>
            </w:pPr>
            <w:r w:rsidRPr="00947841">
              <w:t xml:space="preserve">4,280 </w:t>
            </w:r>
          </w:p>
        </w:tc>
        <w:tc>
          <w:tcPr>
            <w:tcW w:w="1701" w:type="dxa"/>
            <w:shd w:val="clear" w:color="auto" w:fill="auto"/>
            <w:noWrap/>
            <w:vAlign w:val="center"/>
            <w:hideMark/>
          </w:tcPr>
          <w:p w14:paraId="4FC8A0F8" w14:textId="77777777" w:rsidR="00903725" w:rsidRPr="00947841" w:rsidRDefault="00903725" w:rsidP="00A510AD">
            <w:pPr>
              <w:pStyle w:val="TableTextRight"/>
            </w:pPr>
            <w:r w:rsidRPr="00947841">
              <w:t xml:space="preserve">10,796 </w:t>
            </w:r>
          </w:p>
        </w:tc>
      </w:tr>
      <w:tr w:rsidR="00903725" w:rsidRPr="00947841" w14:paraId="7CA585C4" w14:textId="77777777" w:rsidTr="00A510AD">
        <w:trPr>
          <w:trHeight w:val="284"/>
        </w:trPr>
        <w:tc>
          <w:tcPr>
            <w:tcW w:w="5670" w:type="dxa"/>
            <w:shd w:val="clear" w:color="auto" w:fill="auto"/>
            <w:noWrap/>
            <w:vAlign w:val="center"/>
            <w:hideMark/>
          </w:tcPr>
          <w:p w14:paraId="0E95556B" w14:textId="77777777" w:rsidR="00903725" w:rsidRPr="00947841" w:rsidRDefault="00903725" w:rsidP="00A510AD">
            <w:pPr>
              <w:pStyle w:val="TableTextLeft"/>
            </w:pPr>
            <w:r w:rsidRPr="00947841">
              <w:t xml:space="preserve"> - Unconditional and expected to wholly settle after 12 months</w:t>
            </w:r>
            <w:r w:rsidRPr="00BD3813">
              <w:rPr>
                <w:vertAlign w:val="superscript"/>
              </w:rPr>
              <w:t>(ii)</w:t>
            </w:r>
          </w:p>
        </w:tc>
        <w:tc>
          <w:tcPr>
            <w:tcW w:w="1701" w:type="dxa"/>
            <w:shd w:val="clear" w:color="auto" w:fill="auto"/>
            <w:noWrap/>
            <w:vAlign w:val="center"/>
            <w:hideMark/>
          </w:tcPr>
          <w:p w14:paraId="11FA9E06" w14:textId="77777777" w:rsidR="00903725" w:rsidRPr="00947841" w:rsidRDefault="00903725" w:rsidP="00A510AD">
            <w:pPr>
              <w:pStyle w:val="TableTextRight"/>
            </w:pPr>
            <w:r w:rsidRPr="00947841">
              <w:t xml:space="preserve">20,146 </w:t>
            </w:r>
          </w:p>
        </w:tc>
        <w:tc>
          <w:tcPr>
            <w:tcW w:w="1701" w:type="dxa"/>
            <w:shd w:val="clear" w:color="auto" w:fill="auto"/>
            <w:noWrap/>
            <w:vAlign w:val="center"/>
            <w:hideMark/>
          </w:tcPr>
          <w:p w14:paraId="568D0FD7" w14:textId="77777777" w:rsidR="00903725" w:rsidRPr="00947841" w:rsidRDefault="00903725" w:rsidP="00A510AD">
            <w:pPr>
              <w:pStyle w:val="TableTextRight"/>
            </w:pPr>
            <w:r w:rsidRPr="00947841">
              <w:t xml:space="preserve">50,826 </w:t>
            </w:r>
          </w:p>
        </w:tc>
      </w:tr>
      <w:tr w:rsidR="00903725" w:rsidRPr="00947841" w14:paraId="7A65C116" w14:textId="77777777" w:rsidTr="00A510AD">
        <w:trPr>
          <w:trHeight w:val="284"/>
        </w:trPr>
        <w:tc>
          <w:tcPr>
            <w:tcW w:w="5670" w:type="dxa"/>
            <w:shd w:val="clear" w:color="auto" w:fill="auto"/>
            <w:noWrap/>
            <w:vAlign w:val="center"/>
            <w:hideMark/>
          </w:tcPr>
          <w:p w14:paraId="7509A829" w14:textId="77777777" w:rsidR="00903725" w:rsidRPr="00947841" w:rsidRDefault="00903725" w:rsidP="00A510AD">
            <w:pPr>
              <w:pStyle w:val="TableTextLeftBold"/>
            </w:pPr>
            <w:r w:rsidRPr="00947841">
              <w:t xml:space="preserve">Total employee benefits </w:t>
            </w:r>
          </w:p>
        </w:tc>
        <w:tc>
          <w:tcPr>
            <w:tcW w:w="1701" w:type="dxa"/>
            <w:shd w:val="clear" w:color="auto" w:fill="auto"/>
            <w:noWrap/>
            <w:vAlign w:val="center"/>
            <w:hideMark/>
          </w:tcPr>
          <w:p w14:paraId="0E8525C2" w14:textId="77777777" w:rsidR="00903725" w:rsidRPr="00947841" w:rsidRDefault="00903725" w:rsidP="00A510AD">
            <w:pPr>
              <w:pStyle w:val="TableTextRightBold"/>
            </w:pPr>
            <w:r w:rsidRPr="00947841">
              <w:t xml:space="preserve">43,891 </w:t>
            </w:r>
          </w:p>
        </w:tc>
        <w:tc>
          <w:tcPr>
            <w:tcW w:w="1701" w:type="dxa"/>
            <w:shd w:val="clear" w:color="auto" w:fill="auto"/>
            <w:noWrap/>
            <w:vAlign w:val="center"/>
            <w:hideMark/>
          </w:tcPr>
          <w:p w14:paraId="25063681" w14:textId="77777777" w:rsidR="00903725" w:rsidRPr="00947841" w:rsidRDefault="00903725" w:rsidP="00A510AD">
            <w:pPr>
              <w:pStyle w:val="TableTextRightBold"/>
            </w:pPr>
            <w:r w:rsidRPr="00947841">
              <w:t xml:space="preserve">98,170 </w:t>
            </w:r>
          </w:p>
        </w:tc>
      </w:tr>
      <w:tr w:rsidR="00903725" w:rsidRPr="00947841" w14:paraId="3E30DD59" w14:textId="77777777" w:rsidTr="00A510AD">
        <w:trPr>
          <w:trHeight w:val="284"/>
        </w:trPr>
        <w:tc>
          <w:tcPr>
            <w:tcW w:w="5670" w:type="dxa"/>
            <w:shd w:val="clear" w:color="auto" w:fill="auto"/>
            <w:noWrap/>
            <w:vAlign w:val="center"/>
            <w:hideMark/>
          </w:tcPr>
          <w:p w14:paraId="2CAD5B1C" w14:textId="77777777" w:rsidR="00903725" w:rsidRPr="00947841" w:rsidRDefault="00903725" w:rsidP="00A510AD">
            <w:pPr>
              <w:pStyle w:val="TableTextGreen"/>
            </w:pPr>
            <w:r w:rsidRPr="00947841">
              <w:t>Provisions related to employee benefit on-costs</w:t>
            </w:r>
          </w:p>
        </w:tc>
        <w:tc>
          <w:tcPr>
            <w:tcW w:w="1701" w:type="dxa"/>
            <w:shd w:val="clear" w:color="auto" w:fill="auto"/>
            <w:noWrap/>
            <w:vAlign w:val="center"/>
            <w:hideMark/>
          </w:tcPr>
          <w:p w14:paraId="118D0D3A" w14:textId="77777777" w:rsidR="00903725" w:rsidRPr="00947841" w:rsidRDefault="00903725" w:rsidP="00A510AD">
            <w:pPr>
              <w:pStyle w:val="TableTextRight"/>
            </w:pPr>
          </w:p>
        </w:tc>
        <w:tc>
          <w:tcPr>
            <w:tcW w:w="1701" w:type="dxa"/>
            <w:shd w:val="clear" w:color="auto" w:fill="auto"/>
            <w:noWrap/>
            <w:vAlign w:val="center"/>
            <w:hideMark/>
          </w:tcPr>
          <w:p w14:paraId="6B412B8E" w14:textId="77777777" w:rsidR="00903725" w:rsidRPr="00947841" w:rsidRDefault="00903725" w:rsidP="00A510AD">
            <w:pPr>
              <w:pStyle w:val="TableTextRight"/>
            </w:pPr>
          </w:p>
        </w:tc>
      </w:tr>
      <w:tr w:rsidR="00903725" w:rsidRPr="00947841" w14:paraId="017E4F53" w14:textId="77777777" w:rsidTr="00A510AD">
        <w:trPr>
          <w:trHeight w:val="284"/>
        </w:trPr>
        <w:tc>
          <w:tcPr>
            <w:tcW w:w="5670" w:type="dxa"/>
            <w:shd w:val="clear" w:color="auto" w:fill="auto"/>
            <w:noWrap/>
            <w:vAlign w:val="center"/>
            <w:hideMark/>
          </w:tcPr>
          <w:p w14:paraId="73A8756C" w14:textId="77777777" w:rsidR="00903725" w:rsidRPr="00947841" w:rsidRDefault="00903725" w:rsidP="00A510AD">
            <w:pPr>
              <w:pStyle w:val="TableTextLeft"/>
            </w:pPr>
            <w:r w:rsidRPr="00947841">
              <w:t xml:space="preserve"> - Unconditional and expected to wholly settle within 12 months</w:t>
            </w:r>
            <w:r w:rsidRPr="00311B55">
              <w:rPr>
                <w:vertAlign w:val="superscript"/>
              </w:rPr>
              <w:t>(</w:t>
            </w:r>
            <w:proofErr w:type="spellStart"/>
            <w:r w:rsidRPr="00311B55">
              <w:rPr>
                <w:vertAlign w:val="superscript"/>
              </w:rPr>
              <w:t>i</w:t>
            </w:r>
            <w:proofErr w:type="spellEnd"/>
            <w:r w:rsidRPr="00311B55">
              <w:rPr>
                <w:vertAlign w:val="superscript"/>
              </w:rPr>
              <w:t>)</w:t>
            </w:r>
          </w:p>
        </w:tc>
        <w:tc>
          <w:tcPr>
            <w:tcW w:w="1701" w:type="dxa"/>
            <w:shd w:val="clear" w:color="auto" w:fill="auto"/>
            <w:noWrap/>
            <w:vAlign w:val="center"/>
            <w:hideMark/>
          </w:tcPr>
          <w:p w14:paraId="20ADA520" w14:textId="77777777" w:rsidR="00903725" w:rsidRPr="00947841" w:rsidRDefault="00903725" w:rsidP="00A510AD">
            <w:pPr>
              <w:pStyle w:val="TableTextRight"/>
            </w:pPr>
            <w:r w:rsidRPr="00947841">
              <w:t xml:space="preserve">2,308 </w:t>
            </w:r>
          </w:p>
        </w:tc>
        <w:tc>
          <w:tcPr>
            <w:tcW w:w="1701" w:type="dxa"/>
            <w:shd w:val="clear" w:color="auto" w:fill="auto"/>
            <w:noWrap/>
            <w:vAlign w:val="center"/>
            <w:hideMark/>
          </w:tcPr>
          <w:p w14:paraId="40A47DE3" w14:textId="77777777" w:rsidR="00903725" w:rsidRPr="00947841" w:rsidRDefault="00903725" w:rsidP="00A510AD">
            <w:pPr>
              <w:pStyle w:val="TableTextRight"/>
            </w:pPr>
            <w:r w:rsidRPr="00947841">
              <w:t xml:space="preserve">4,601 </w:t>
            </w:r>
          </w:p>
        </w:tc>
      </w:tr>
      <w:tr w:rsidR="00903725" w:rsidRPr="00947841" w14:paraId="4ECEB813" w14:textId="77777777" w:rsidTr="00A510AD">
        <w:trPr>
          <w:trHeight w:val="284"/>
        </w:trPr>
        <w:tc>
          <w:tcPr>
            <w:tcW w:w="5670" w:type="dxa"/>
            <w:shd w:val="clear" w:color="auto" w:fill="auto"/>
            <w:noWrap/>
            <w:vAlign w:val="center"/>
            <w:hideMark/>
          </w:tcPr>
          <w:p w14:paraId="65B5DF2B" w14:textId="77777777" w:rsidR="00903725" w:rsidRPr="00947841" w:rsidRDefault="00903725" w:rsidP="00A510AD">
            <w:pPr>
              <w:pStyle w:val="TableTextLeft"/>
            </w:pPr>
            <w:r w:rsidRPr="00947841">
              <w:t xml:space="preserve"> - Unconditional and expected to wholly settle after 12 months</w:t>
            </w:r>
            <w:r w:rsidRPr="00311B55">
              <w:rPr>
                <w:vertAlign w:val="superscript"/>
              </w:rPr>
              <w:t>(ii)</w:t>
            </w:r>
          </w:p>
        </w:tc>
        <w:tc>
          <w:tcPr>
            <w:tcW w:w="1701" w:type="dxa"/>
            <w:shd w:val="clear" w:color="auto" w:fill="auto"/>
            <w:noWrap/>
            <w:vAlign w:val="center"/>
            <w:hideMark/>
          </w:tcPr>
          <w:p w14:paraId="0D3F616C" w14:textId="77777777" w:rsidR="00903725" w:rsidRPr="00947841" w:rsidRDefault="00903725" w:rsidP="00A510AD">
            <w:pPr>
              <w:pStyle w:val="TableTextRight"/>
            </w:pPr>
            <w:r w:rsidRPr="00947841">
              <w:t xml:space="preserve">4,524 </w:t>
            </w:r>
          </w:p>
        </w:tc>
        <w:tc>
          <w:tcPr>
            <w:tcW w:w="1701" w:type="dxa"/>
            <w:shd w:val="clear" w:color="auto" w:fill="auto"/>
            <w:noWrap/>
            <w:vAlign w:val="center"/>
            <w:hideMark/>
          </w:tcPr>
          <w:p w14:paraId="53892148" w14:textId="77777777" w:rsidR="00903725" w:rsidRPr="00947841" w:rsidRDefault="00903725" w:rsidP="00A510AD">
            <w:pPr>
              <w:pStyle w:val="TableTextRight"/>
            </w:pPr>
            <w:r w:rsidRPr="00947841">
              <w:t xml:space="preserve">9,542 </w:t>
            </w:r>
          </w:p>
        </w:tc>
      </w:tr>
      <w:tr w:rsidR="00903725" w:rsidRPr="00947841" w14:paraId="1AB25568" w14:textId="77777777" w:rsidTr="00A510AD">
        <w:trPr>
          <w:trHeight w:val="284"/>
        </w:trPr>
        <w:tc>
          <w:tcPr>
            <w:tcW w:w="5670" w:type="dxa"/>
            <w:shd w:val="clear" w:color="auto" w:fill="auto"/>
            <w:noWrap/>
            <w:vAlign w:val="center"/>
            <w:hideMark/>
          </w:tcPr>
          <w:p w14:paraId="6B788079" w14:textId="77777777" w:rsidR="00903725" w:rsidRPr="00947841" w:rsidRDefault="00903725" w:rsidP="00A510AD">
            <w:pPr>
              <w:pStyle w:val="TableTextLeft"/>
            </w:pPr>
            <w:r w:rsidRPr="00947841">
              <w:t>Performance incentive schemes</w:t>
            </w:r>
          </w:p>
        </w:tc>
        <w:tc>
          <w:tcPr>
            <w:tcW w:w="1701" w:type="dxa"/>
            <w:shd w:val="clear" w:color="auto" w:fill="auto"/>
            <w:noWrap/>
            <w:vAlign w:val="center"/>
            <w:hideMark/>
          </w:tcPr>
          <w:p w14:paraId="08E59E6B" w14:textId="77777777" w:rsidR="00903725" w:rsidRPr="00947841" w:rsidRDefault="00903725" w:rsidP="00A510AD">
            <w:pPr>
              <w:pStyle w:val="TableTextRight"/>
            </w:pPr>
            <w:r w:rsidRPr="00947841">
              <w:t xml:space="preserve"> - </w:t>
            </w:r>
          </w:p>
        </w:tc>
        <w:tc>
          <w:tcPr>
            <w:tcW w:w="1701" w:type="dxa"/>
            <w:shd w:val="clear" w:color="auto" w:fill="auto"/>
            <w:noWrap/>
            <w:vAlign w:val="center"/>
            <w:hideMark/>
          </w:tcPr>
          <w:p w14:paraId="6BFB171B" w14:textId="77777777" w:rsidR="00903725" w:rsidRPr="00947841" w:rsidRDefault="00903725" w:rsidP="00A510AD">
            <w:pPr>
              <w:pStyle w:val="TableTextRight"/>
            </w:pPr>
            <w:r w:rsidRPr="00947841">
              <w:t xml:space="preserve">874 </w:t>
            </w:r>
          </w:p>
        </w:tc>
      </w:tr>
      <w:tr w:rsidR="00903725" w:rsidRPr="00947841" w14:paraId="47A6E96F" w14:textId="77777777" w:rsidTr="00A510AD">
        <w:trPr>
          <w:trHeight w:val="284"/>
        </w:trPr>
        <w:tc>
          <w:tcPr>
            <w:tcW w:w="5670" w:type="dxa"/>
            <w:shd w:val="clear" w:color="auto" w:fill="auto"/>
            <w:noWrap/>
            <w:vAlign w:val="center"/>
            <w:hideMark/>
          </w:tcPr>
          <w:p w14:paraId="46832E27" w14:textId="77777777" w:rsidR="00903725" w:rsidRPr="00947841" w:rsidRDefault="00903725" w:rsidP="00A510AD">
            <w:pPr>
              <w:pStyle w:val="TableTextLeftBold"/>
            </w:pPr>
            <w:r w:rsidRPr="00947841">
              <w:t>Total provisions related to employee benefit on-costs</w:t>
            </w:r>
          </w:p>
        </w:tc>
        <w:tc>
          <w:tcPr>
            <w:tcW w:w="1701" w:type="dxa"/>
            <w:shd w:val="clear" w:color="auto" w:fill="auto"/>
            <w:noWrap/>
            <w:vAlign w:val="center"/>
            <w:hideMark/>
          </w:tcPr>
          <w:p w14:paraId="318E70ED" w14:textId="77777777" w:rsidR="00903725" w:rsidRPr="00947841" w:rsidRDefault="00903725" w:rsidP="00A510AD">
            <w:pPr>
              <w:pStyle w:val="TableTextRightBold"/>
            </w:pPr>
            <w:r w:rsidRPr="00947841">
              <w:t xml:space="preserve">6,832 </w:t>
            </w:r>
          </w:p>
        </w:tc>
        <w:tc>
          <w:tcPr>
            <w:tcW w:w="1701" w:type="dxa"/>
            <w:shd w:val="clear" w:color="auto" w:fill="auto"/>
            <w:noWrap/>
            <w:vAlign w:val="center"/>
            <w:hideMark/>
          </w:tcPr>
          <w:p w14:paraId="408EF702" w14:textId="77777777" w:rsidR="00903725" w:rsidRPr="00947841" w:rsidRDefault="00903725" w:rsidP="00A510AD">
            <w:pPr>
              <w:pStyle w:val="TableTextRightBold"/>
            </w:pPr>
            <w:r w:rsidRPr="00947841">
              <w:t xml:space="preserve">15,017 </w:t>
            </w:r>
          </w:p>
        </w:tc>
      </w:tr>
      <w:tr w:rsidR="00903725" w:rsidRPr="00947841" w14:paraId="0EEC22D3" w14:textId="77777777" w:rsidTr="00A510AD">
        <w:trPr>
          <w:trHeight w:val="284"/>
        </w:trPr>
        <w:tc>
          <w:tcPr>
            <w:tcW w:w="5670" w:type="dxa"/>
            <w:shd w:val="clear" w:color="auto" w:fill="auto"/>
            <w:noWrap/>
            <w:vAlign w:val="center"/>
            <w:hideMark/>
          </w:tcPr>
          <w:p w14:paraId="69561BC4" w14:textId="77777777" w:rsidR="00903725" w:rsidRPr="00947841" w:rsidRDefault="00903725" w:rsidP="00A510AD">
            <w:pPr>
              <w:pStyle w:val="TableTextLeftBold"/>
            </w:pPr>
            <w:r w:rsidRPr="00947841">
              <w:t>Total current provisions</w:t>
            </w:r>
          </w:p>
        </w:tc>
        <w:tc>
          <w:tcPr>
            <w:tcW w:w="1701" w:type="dxa"/>
            <w:shd w:val="clear" w:color="auto" w:fill="auto"/>
            <w:noWrap/>
            <w:vAlign w:val="center"/>
            <w:hideMark/>
          </w:tcPr>
          <w:p w14:paraId="2774233E" w14:textId="77777777" w:rsidR="00903725" w:rsidRPr="00947841" w:rsidRDefault="00903725" w:rsidP="00A510AD">
            <w:pPr>
              <w:pStyle w:val="TableTextRightBold"/>
            </w:pPr>
            <w:r w:rsidRPr="00947841">
              <w:t xml:space="preserve">50,723 </w:t>
            </w:r>
          </w:p>
        </w:tc>
        <w:tc>
          <w:tcPr>
            <w:tcW w:w="1701" w:type="dxa"/>
            <w:shd w:val="clear" w:color="auto" w:fill="auto"/>
            <w:noWrap/>
            <w:vAlign w:val="center"/>
            <w:hideMark/>
          </w:tcPr>
          <w:p w14:paraId="2D78D0B9" w14:textId="77777777" w:rsidR="00903725" w:rsidRPr="00947841" w:rsidRDefault="00903725" w:rsidP="00A510AD">
            <w:pPr>
              <w:pStyle w:val="TableTextRightBold"/>
            </w:pPr>
            <w:r w:rsidRPr="00947841">
              <w:t xml:space="preserve">113,187 </w:t>
            </w:r>
          </w:p>
        </w:tc>
      </w:tr>
      <w:tr w:rsidR="00903725" w:rsidRPr="00947841" w14:paraId="44D43976" w14:textId="77777777" w:rsidTr="00A510AD">
        <w:trPr>
          <w:trHeight w:val="284"/>
        </w:trPr>
        <w:tc>
          <w:tcPr>
            <w:tcW w:w="5670" w:type="dxa"/>
            <w:shd w:val="clear" w:color="auto" w:fill="auto"/>
            <w:noWrap/>
            <w:vAlign w:val="center"/>
            <w:hideMark/>
          </w:tcPr>
          <w:p w14:paraId="1400B56C" w14:textId="77777777" w:rsidR="00903725" w:rsidRPr="00947841" w:rsidRDefault="00903725" w:rsidP="00A510AD">
            <w:pPr>
              <w:pStyle w:val="TableTextGreen"/>
            </w:pPr>
            <w:r w:rsidRPr="00947841">
              <w:t>NON-CURRENT PROVISIONS</w:t>
            </w:r>
          </w:p>
        </w:tc>
        <w:tc>
          <w:tcPr>
            <w:tcW w:w="1701" w:type="dxa"/>
            <w:shd w:val="clear" w:color="auto" w:fill="auto"/>
            <w:noWrap/>
            <w:vAlign w:val="center"/>
            <w:hideMark/>
          </w:tcPr>
          <w:p w14:paraId="7A3CAF9F" w14:textId="77777777" w:rsidR="00903725" w:rsidRPr="00947841" w:rsidRDefault="00903725" w:rsidP="00A510AD">
            <w:pPr>
              <w:pStyle w:val="TableTextRight"/>
            </w:pPr>
          </w:p>
        </w:tc>
        <w:tc>
          <w:tcPr>
            <w:tcW w:w="1701" w:type="dxa"/>
            <w:shd w:val="clear" w:color="auto" w:fill="auto"/>
            <w:noWrap/>
            <w:vAlign w:val="center"/>
            <w:hideMark/>
          </w:tcPr>
          <w:p w14:paraId="052A5A3B" w14:textId="77777777" w:rsidR="00903725" w:rsidRPr="00947841" w:rsidRDefault="00903725" w:rsidP="00A510AD">
            <w:pPr>
              <w:pStyle w:val="TableTextRight"/>
            </w:pPr>
          </w:p>
        </w:tc>
      </w:tr>
      <w:tr w:rsidR="00903725" w:rsidRPr="00947841" w14:paraId="6ED514F2" w14:textId="77777777" w:rsidTr="00A510AD">
        <w:trPr>
          <w:trHeight w:val="284"/>
        </w:trPr>
        <w:tc>
          <w:tcPr>
            <w:tcW w:w="5670" w:type="dxa"/>
            <w:shd w:val="clear" w:color="auto" w:fill="auto"/>
            <w:noWrap/>
            <w:vAlign w:val="center"/>
            <w:hideMark/>
          </w:tcPr>
          <w:p w14:paraId="1CAD4E45" w14:textId="77777777" w:rsidR="00903725" w:rsidRPr="00947841" w:rsidRDefault="00903725" w:rsidP="00A510AD">
            <w:pPr>
              <w:pStyle w:val="TableTextLeft"/>
            </w:pPr>
            <w:r w:rsidRPr="00947841">
              <w:t xml:space="preserve">Employee benefits </w:t>
            </w:r>
          </w:p>
        </w:tc>
        <w:tc>
          <w:tcPr>
            <w:tcW w:w="1701" w:type="dxa"/>
            <w:shd w:val="clear" w:color="auto" w:fill="auto"/>
            <w:noWrap/>
            <w:vAlign w:val="center"/>
            <w:hideMark/>
          </w:tcPr>
          <w:p w14:paraId="3FA05DD8" w14:textId="77777777" w:rsidR="00903725" w:rsidRPr="00947841" w:rsidRDefault="00903725" w:rsidP="00A510AD">
            <w:pPr>
              <w:pStyle w:val="TableTextRight"/>
            </w:pPr>
            <w:r w:rsidRPr="00947841">
              <w:t xml:space="preserve">11,956 </w:t>
            </w:r>
          </w:p>
        </w:tc>
        <w:tc>
          <w:tcPr>
            <w:tcW w:w="1701" w:type="dxa"/>
            <w:shd w:val="clear" w:color="auto" w:fill="auto"/>
            <w:noWrap/>
            <w:vAlign w:val="center"/>
            <w:hideMark/>
          </w:tcPr>
          <w:p w14:paraId="063D0AD4" w14:textId="77777777" w:rsidR="00903725" w:rsidRPr="00947841" w:rsidRDefault="00903725" w:rsidP="00A510AD">
            <w:pPr>
              <w:pStyle w:val="TableTextRight"/>
            </w:pPr>
            <w:r w:rsidRPr="00947841">
              <w:t xml:space="preserve">16,759 </w:t>
            </w:r>
          </w:p>
        </w:tc>
      </w:tr>
      <w:tr w:rsidR="00903725" w:rsidRPr="00947841" w14:paraId="4E3C4021" w14:textId="77777777" w:rsidTr="00A510AD">
        <w:trPr>
          <w:trHeight w:val="284"/>
        </w:trPr>
        <w:tc>
          <w:tcPr>
            <w:tcW w:w="5670" w:type="dxa"/>
            <w:shd w:val="clear" w:color="auto" w:fill="auto"/>
            <w:noWrap/>
            <w:vAlign w:val="center"/>
            <w:hideMark/>
          </w:tcPr>
          <w:p w14:paraId="7F916F03" w14:textId="77777777" w:rsidR="00903725" w:rsidRPr="00947841" w:rsidRDefault="00903725" w:rsidP="00A510AD">
            <w:pPr>
              <w:pStyle w:val="TableTextLeft"/>
            </w:pPr>
            <w:r w:rsidRPr="00947841">
              <w:t>Provisions for on-costs</w:t>
            </w:r>
          </w:p>
        </w:tc>
        <w:tc>
          <w:tcPr>
            <w:tcW w:w="1701" w:type="dxa"/>
            <w:shd w:val="clear" w:color="auto" w:fill="auto"/>
            <w:noWrap/>
            <w:vAlign w:val="center"/>
            <w:hideMark/>
          </w:tcPr>
          <w:p w14:paraId="095CC3E6" w14:textId="77777777" w:rsidR="00903725" w:rsidRPr="00947841" w:rsidRDefault="00903725" w:rsidP="00A510AD">
            <w:pPr>
              <w:pStyle w:val="TableTextRight"/>
            </w:pPr>
            <w:r w:rsidRPr="00947841">
              <w:t xml:space="preserve">1,834 </w:t>
            </w:r>
          </w:p>
        </w:tc>
        <w:tc>
          <w:tcPr>
            <w:tcW w:w="1701" w:type="dxa"/>
            <w:shd w:val="clear" w:color="auto" w:fill="auto"/>
            <w:noWrap/>
            <w:vAlign w:val="center"/>
            <w:hideMark/>
          </w:tcPr>
          <w:p w14:paraId="46D40122" w14:textId="77777777" w:rsidR="00903725" w:rsidRPr="00947841" w:rsidRDefault="00903725" w:rsidP="00A510AD">
            <w:pPr>
              <w:pStyle w:val="TableTextRight"/>
            </w:pPr>
            <w:r w:rsidRPr="00947841">
              <w:t xml:space="preserve">2,217 </w:t>
            </w:r>
          </w:p>
        </w:tc>
      </w:tr>
      <w:tr w:rsidR="00903725" w:rsidRPr="00947841" w14:paraId="25C49389" w14:textId="77777777" w:rsidTr="00A510AD">
        <w:trPr>
          <w:trHeight w:val="284"/>
        </w:trPr>
        <w:tc>
          <w:tcPr>
            <w:tcW w:w="5670" w:type="dxa"/>
            <w:shd w:val="clear" w:color="auto" w:fill="auto"/>
            <w:noWrap/>
            <w:vAlign w:val="center"/>
            <w:hideMark/>
          </w:tcPr>
          <w:p w14:paraId="78751677" w14:textId="77777777" w:rsidR="00903725" w:rsidRPr="00947841" w:rsidRDefault="00903725" w:rsidP="00A510AD">
            <w:pPr>
              <w:pStyle w:val="TableTextLeftBold"/>
            </w:pPr>
            <w:r w:rsidRPr="00947841">
              <w:t>Total non-current provisions</w:t>
            </w:r>
          </w:p>
        </w:tc>
        <w:tc>
          <w:tcPr>
            <w:tcW w:w="1701" w:type="dxa"/>
            <w:shd w:val="clear" w:color="auto" w:fill="auto"/>
            <w:noWrap/>
            <w:vAlign w:val="center"/>
            <w:hideMark/>
          </w:tcPr>
          <w:p w14:paraId="3EEBC353" w14:textId="77777777" w:rsidR="00903725" w:rsidRPr="00947841" w:rsidRDefault="00903725" w:rsidP="00A510AD">
            <w:pPr>
              <w:pStyle w:val="TableTextRightBold"/>
            </w:pPr>
            <w:r w:rsidRPr="00947841">
              <w:t xml:space="preserve">13,790 </w:t>
            </w:r>
          </w:p>
        </w:tc>
        <w:tc>
          <w:tcPr>
            <w:tcW w:w="1701" w:type="dxa"/>
            <w:shd w:val="clear" w:color="auto" w:fill="auto"/>
            <w:noWrap/>
            <w:vAlign w:val="center"/>
            <w:hideMark/>
          </w:tcPr>
          <w:p w14:paraId="75B116CC" w14:textId="77777777" w:rsidR="00903725" w:rsidRPr="00947841" w:rsidRDefault="00903725" w:rsidP="00A510AD">
            <w:pPr>
              <w:pStyle w:val="TableTextRightBold"/>
            </w:pPr>
            <w:r w:rsidRPr="00947841">
              <w:t xml:space="preserve">18,976 </w:t>
            </w:r>
          </w:p>
        </w:tc>
      </w:tr>
      <w:tr w:rsidR="00903725" w:rsidRPr="00947841" w14:paraId="617B28BF" w14:textId="77777777" w:rsidTr="00A510AD">
        <w:trPr>
          <w:trHeight w:val="284"/>
        </w:trPr>
        <w:tc>
          <w:tcPr>
            <w:tcW w:w="5670" w:type="dxa"/>
            <w:shd w:val="clear" w:color="auto" w:fill="auto"/>
            <w:noWrap/>
            <w:vAlign w:val="center"/>
            <w:hideMark/>
          </w:tcPr>
          <w:p w14:paraId="015CB954" w14:textId="77777777" w:rsidR="00903725" w:rsidRPr="00947841" w:rsidRDefault="00903725" w:rsidP="00A510AD">
            <w:pPr>
              <w:pStyle w:val="TableTextLeftBold"/>
            </w:pPr>
            <w:r w:rsidRPr="00947841">
              <w:t>Total provisions for employee benefits</w:t>
            </w:r>
          </w:p>
        </w:tc>
        <w:tc>
          <w:tcPr>
            <w:tcW w:w="1701" w:type="dxa"/>
            <w:shd w:val="clear" w:color="auto" w:fill="auto"/>
            <w:noWrap/>
            <w:vAlign w:val="center"/>
            <w:hideMark/>
          </w:tcPr>
          <w:p w14:paraId="5D3E74BA" w14:textId="77777777" w:rsidR="00903725" w:rsidRPr="00947841" w:rsidRDefault="00903725" w:rsidP="00A510AD">
            <w:pPr>
              <w:pStyle w:val="TableTextRightBold"/>
            </w:pPr>
            <w:r w:rsidRPr="00947841">
              <w:t xml:space="preserve">64,514 </w:t>
            </w:r>
          </w:p>
        </w:tc>
        <w:tc>
          <w:tcPr>
            <w:tcW w:w="1701" w:type="dxa"/>
            <w:shd w:val="clear" w:color="auto" w:fill="auto"/>
            <w:noWrap/>
            <w:vAlign w:val="center"/>
            <w:hideMark/>
          </w:tcPr>
          <w:p w14:paraId="4010D9AA" w14:textId="77777777" w:rsidR="00903725" w:rsidRPr="00947841" w:rsidRDefault="00903725" w:rsidP="00A510AD">
            <w:pPr>
              <w:pStyle w:val="TableTextRightBold"/>
            </w:pPr>
            <w:r w:rsidRPr="00947841">
              <w:t xml:space="preserve">132,163 </w:t>
            </w:r>
          </w:p>
        </w:tc>
      </w:tr>
    </w:tbl>
    <w:p w14:paraId="4CD706FF" w14:textId="77777777" w:rsidR="009631E6" w:rsidRDefault="009631E6" w:rsidP="009631E6">
      <w:pPr>
        <w:pStyle w:val="Note"/>
        <w:spacing w:before="120"/>
      </w:pPr>
      <w:r>
        <w:t>Notes:</w:t>
      </w:r>
    </w:p>
    <w:p w14:paraId="703435C8" w14:textId="77777777" w:rsidR="009631E6" w:rsidRPr="00A510AD" w:rsidRDefault="009631E6" w:rsidP="00A75CCF">
      <w:pPr>
        <w:pStyle w:val="iNotenumberiiiiii0"/>
        <w:numPr>
          <w:ilvl w:val="0"/>
          <w:numId w:val="22"/>
        </w:numPr>
      </w:pPr>
      <w:r w:rsidRPr="00A510AD">
        <w:t xml:space="preserve">Nominal amounts are disclosed. </w:t>
      </w:r>
    </w:p>
    <w:p w14:paraId="1E002EFF" w14:textId="5E523C9C" w:rsidR="009631E6" w:rsidRDefault="009631E6" w:rsidP="00A75CCF">
      <w:pPr>
        <w:pStyle w:val="iNotenumberiiiiii0"/>
        <w:numPr>
          <w:ilvl w:val="0"/>
          <w:numId w:val="22"/>
        </w:numPr>
      </w:pPr>
      <w:r w:rsidRPr="00A510AD">
        <w:t>The amounts disclosed are discounted to present value.</w:t>
      </w:r>
    </w:p>
    <w:p w14:paraId="10012C35" w14:textId="77777777" w:rsidR="009631E6" w:rsidRPr="007444F0" w:rsidRDefault="009631E6" w:rsidP="00A510AD">
      <w:r w:rsidRPr="007444F0">
        <w:lastRenderedPageBreak/>
        <w:t xml:space="preserve">Liabilities for salaries and wages and annual leave are all recognised in the provision for employee benefits as current liabilities, as </w:t>
      </w:r>
      <w:r>
        <w:t>the department</w:t>
      </w:r>
      <w:r w:rsidRPr="007444F0">
        <w:t xml:space="preserve"> does not have an unconditional right to defer settlements of these liabilities.</w:t>
      </w:r>
    </w:p>
    <w:p w14:paraId="1809A348" w14:textId="77777777" w:rsidR="009631E6" w:rsidRPr="007444F0" w:rsidRDefault="009631E6" w:rsidP="00A510AD">
      <w:r w:rsidRPr="007444F0">
        <w:t xml:space="preserve">Depending on the expectation of the timing of settlement, liabilities for salaries </w:t>
      </w:r>
      <w:r>
        <w:t xml:space="preserve">and </w:t>
      </w:r>
      <w:r w:rsidRPr="007444F0">
        <w:t xml:space="preserve">wages and annual leave are measured at nominal value if </w:t>
      </w:r>
      <w:r>
        <w:t>the department</w:t>
      </w:r>
      <w:r w:rsidRPr="007444F0">
        <w:t xml:space="preserve"> expects to wholly settle within 12 months or present value if </w:t>
      </w:r>
      <w:r>
        <w:t>the department</w:t>
      </w:r>
      <w:r w:rsidRPr="007444F0">
        <w:t xml:space="preserve"> does not expect to wholly settle within 12 months.</w:t>
      </w:r>
    </w:p>
    <w:p w14:paraId="44C9B335" w14:textId="77777777" w:rsidR="009631E6" w:rsidRPr="007444F0" w:rsidRDefault="009631E6" w:rsidP="00A510AD">
      <w:r w:rsidRPr="007444F0">
        <w:rPr>
          <w:b/>
        </w:rPr>
        <w:t>Unconditional long service leave (LSL)</w:t>
      </w:r>
      <w:r w:rsidRPr="007444F0">
        <w:t xml:space="preserve"> is disclosed as a current liability even where </w:t>
      </w:r>
      <w:r>
        <w:t>the department</w:t>
      </w:r>
      <w:r w:rsidRPr="007444F0">
        <w:t xml:space="preserve"> does not expect to settle the liability within 12 months</w:t>
      </w:r>
      <w:r>
        <w:t>,</w:t>
      </w:r>
      <w:r w:rsidRPr="007444F0">
        <w:t xml:space="preserve"> because it will not have an unconditional right to defer the settlement of the entitlement should an employee take leave within 12 months.</w:t>
      </w:r>
    </w:p>
    <w:p w14:paraId="08ECDEFC" w14:textId="77777777" w:rsidR="009631E6" w:rsidRPr="007444F0" w:rsidRDefault="009631E6" w:rsidP="00A510AD">
      <w:r w:rsidRPr="007444F0">
        <w:t>The components of this current LSL liability are measured at:</w:t>
      </w:r>
    </w:p>
    <w:p w14:paraId="02331E27" w14:textId="77777777" w:rsidR="009631E6" w:rsidRPr="00A510AD" w:rsidRDefault="009631E6" w:rsidP="00A75CCF">
      <w:pPr>
        <w:pStyle w:val="ListParagraph"/>
        <w:numPr>
          <w:ilvl w:val="0"/>
          <w:numId w:val="23"/>
        </w:numPr>
      </w:pPr>
      <w:r w:rsidRPr="00A510AD">
        <w:t xml:space="preserve">undiscounted value if the department expects to wholly settle within 12 months; or </w:t>
      </w:r>
    </w:p>
    <w:p w14:paraId="7E185EE8" w14:textId="77777777" w:rsidR="009631E6" w:rsidRPr="00A510AD" w:rsidRDefault="009631E6" w:rsidP="00A75CCF">
      <w:pPr>
        <w:pStyle w:val="ListParagraph"/>
        <w:numPr>
          <w:ilvl w:val="0"/>
          <w:numId w:val="23"/>
        </w:numPr>
      </w:pPr>
      <w:r w:rsidRPr="00A510AD">
        <w:t>present value if the department does not expect to wholly settle within 12 months.</w:t>
      </w:r>
    </w:p>
    <w:p w14:paraId="07FDF8F3" w14:textId="77777777" w:rsidR="009631E6" w:rsidRPr="007444F0" w:rsidRDefault="009631E6" w:rsidP="00A510AD">
      <w:r w:rsidRPr="007444F0">
        <w:rPr>
          <w:b/>
        </w:rPr>
        <w:t>Conditional</w:t>
      </w:r>
      <w:r>
        <w:rPr>
          <w:b/>
        </w:rPr>
        <w:t xml:space="preserve"> LSL </w:t>
      </w:r>
      <w:r w:rsidRPr="007444F0">
        <w:t>is disclosed as a non-current liability. There is an unconditional right to defer the settlement of the entitlement until the employee has completed the requisite years of service. This non-current long service liability is measured at present value.</w:t>
      </w:r>
    </w:p>
    <w:p w14:paraId="382880B7" w14:textId="77777777" w:rsidR="009631E6" w:rsidRDefault="009631E6" w:rsidP="009631E6">
      <w:r w:rsidRPr="007444F0">
        <w:lastRenderedPageBreak/>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5369E6C7" w14:textId="77777777" w:rsidR="009631E6" w:rsidRDefault="009631E6" w:rsidP="00423F24">
      <w:pPr>
        <w:pStyle w:val="Heading3"/>
        <w:numPr>
          <w:ilvl w:val="2"/>
          <w:numId w:val="16"/>
        </w:numPr>
        <w:tabs>
          <w:tab w:val="left" w:pos="737"/>
        </w:tabs>
      </w:pPr>
      <w:bookmarkStart w:id="230" w:name="_Toc521959740"/>
      <w:bookmarkStart w:id="231" w:name="_Toc529183619"/>
      <w:bookmarkStart w:id="232" w:name="_Toc529197890"/>
      <w:bookmarkStart w:id="233" w:name="_Ref22296356"/>
      <w:r w:rsidRPr="007444F0">
        <w:t>Superannuation contributions</w:t>
      </w:r>
      <w:bookmarkEnd w:id="230"/>
      <w:bookmarkEnd w:id="231"/>
      <w:bookmarkEnd w:id="232"/>
      <w:bookmarkEnd w:id="233"/>
    </w:p>
    <w:p w14:paraId="1AC78D7C" w14:textId="77777777" w:rsidR="009631E6" w:rsidRPr="00A510AD" w:rsidRDefault="009631E6" w:rsidP="00A510AD">
      <w:r w:rsidRPr="00A510AD">
        <w:t>Employees of the department are entitled to receive superannuation benefits and the department contributes to both defined benefit and defined contribution plans. The defined benefit plans provide benefits based on years of service and final average salary.</w:t>
      </w:r>
    </w:p>
    <w:p w14:paraId="748B7E99" w14:textId="77777777" w:rsidR="009631E6" w:rsidRPr="00A510AD" w:rsidRDefault="009631E6" w:rsidP="00A510AD">
      <w:r w:rsidRPr="00A510AD">
        <w:t>Superannuation contributions paid or payable for the reporting period are included as part of employee benefits in the comprehensive operating statement of the department.</w:t>
      </w:r>
    </w:p>
    <w:p w14:paraId="2684A866" w14:textId="77777777" w:rsidR="009631E6" w:rsidRPr="00A510AD" w:rsidRDefault="009631E6" w:rsidP="00A510AD">
      <w:r w:rsidRPr="00A510AD">
        <w:t>The department does not recognise any liability in respect of the defined benefit plans because the entity has no legal or constructive obligation to pay future benefits relating to its employees; its only obligation is to pay superannuation contributions as they fall due. The Department of Treasury and Finance recognises and discloses the State's defined benefit liabilities in its financial statements as an administered liability.</w:t>
      </w:r>
    </w:p>
    <w:p w14:paraId="7663B1B4" w14:textId="77777777" w:rsidR="009631E6" w:rsidRDefault="009631E6" w:rsidP="00A510AD">
      <w:r w:rsidRPr="007444F0">
        <w:t xml:space="preserve">The name, details and amounts expensed in relation to the major employee superannuation funds and contributions made by </w:t>
      </w:r>
      <w:r>
        <w:t>the department</w:t>
      </w:r>
      <w:r w:rsidRPr="007444F0">
        <w:t xml:space="preserve"> are as follows: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A510AD" w:rsidRPr="00453672" w14:paraId="3FC51FAD" w14:textId="77777777" w:rsidTr="005C5E44">
        <w:trPr>
          <w:trHeight w:val="340"/>
          <w:tblHeader/>
        </w:trPr>
        <w:tc>
          <w:tcPr>
            <w:tcW w:w="5670" w:type="dxa"/>
            <w:shd w:val="clear" w:color="auto" w:fill="auto"/>
            <w:noWrap/>
            <w:vAlign w:val="center"/>
            <w:hideMark/>
          </w:tcPr>
          <w:p w14:paraId="56DB9198" w14:textId="77777777" w:rsidR="00A510AD" w:rsidRPr="00453672" w:rsidRDefault="00A510AD" w:rsidP="00A510AD">
            <w:pPr>
              <w:pStyle w:val="TableTextLeft"/>
            </w:pPr>
            <w:bookmarkStart w:id="234" w:name="Title_16" w:colFirst="0" w:colLast="0"/>
          </w:p>
        </w:tc>
        <w:tc>
          <w:tcPr>
            <w:tcW w:w="1701" w:type="dxa"/>
            <w:shd w:val="clear" w:color="auto" w:fill="auto"/>
            <w:noWrap/>
            <w:vAlign w:val="center"/>
            <w:hideMark/>
          </w:tcPr>
          <w:p w14:paraId="52AE21E1" w14:textId="77777777" w:rsidR="00A510AD" w:rsidRPr="00453672" w:rsidRDefault="00A510AD" w:rsidP="00A510AD">
            <w:pPr>
              <w:pStyle w:val="TableTextCentreBold"/>
            </w:pPr>
            <w:r w:rsidRPr="00453672">
              <w:t>($ thousand)</w:t>
            </w:r>
          </w:p>
        </w:tc>
        <w:tc>
          <w:tcPr>
            <w:tcW w:w="1701" w:type="dxa"/>
            <w:shd w:val="clear" w:color="auto" w:fill="auto"/>
            <w:vAlign w:val="center"/>
          </w:tcPr>
          <w:p w14:paraId="406D64E9" w14:textId="7D95DF14" w:rsidR="00A510AD" w:rsidRPr="00453672" w:rsidRDefault="00A510AD" w:rsidP="00A510AD">
            <w:pPr>
              <w:pStyle w:val="TableTextCentreBold"/>
            </w:pPr>
            <w:r w:rsidRPr="006F1891">
              <w:t>($ thousand)</w:t>
            </w:r>
          </w:p>
        </w:tc>
      </w:tr>
      <w:bookmarkEnd w:id="234"/>
      <w:tr w:rsidR="00A510AD" w:rsidRPr="00453672" w14:paraId="4AF9A97D" w14:textId="77777777" w:rsidTr="005C5E44">
        <w:trPr>
          <w:trHeight w:val="340"/>
          <w:tblHeader/>
        </w:trPr>
        <w:tc>
          <w:tcPr>
            <w:tcW w:w="5670" w:type="dxa"/>
            <w:shd w:val="clear" w:color="auto" w:fill="auto"/>
            <w:noWrap/>
            <w:vAlign w:val="center"/>
            <w:hideMark/>
          </w:tcPr>
          <w:p w14:paraId="085D124F" w14:textId="77777777" w:rsidR="00A510AD" w:rsidRPr="00453672" w:rsidRDefault="00A510AD" w:rsidP="00A510AD">
            <w:pPr>
              <w:pStyle w:val="TableTextLeft"/>
            </w:pPr>
          </w:p>
        </w:tc>
        <w:tc>
          <w:tcPr>
            <w:tcW w:w="1701" w:type="dxa"/>
            <w:shd w:val="clear" w:color="auto" w:fill="auto"/>
            <w:vAlign w:val="center"/>
            <w:hideMark/>
          </w:tcPr>
          <w:p w14:paraId="2050F271" w14:textId="77777777" w:rsidR="00A510AD" w:rsidRPr="00453672" w:rsidRDefault="00A510AD" w:rsidP="00A510AD">
            <w:pPr>
              <w:pStyle w:val="TableTextCentreBold"/>
            </w:pPr>
            <w:r w:rsidRPr="00453672">
              <w:t>Paid contribution for the year</w:t>
            </w:r>
          </w:p>
        </w:tc>
        <w:tc>
          <w:tcPr>
            <w:tcW w:w="1701" w:type="dxa"/>
            <w:shd w:val="clear" w:color="auto" w:fill="auto"/>
            <w:vAlign w:val="center"/>
          </w:tcPr>
          <w:p w14:paraId="759407BC" w14:textId="1358254C" w:rsidR="00A510AD" w:rsidRPr="00453672" w:rsidRDefault="00A510AD" w:rsidP="00A510AD">
            <w:pPr>
              <w:pStyle w:val="TableTextCentreBold"/>
            </w:pPr>
            <w:r w:rsidRPr="00453672">
              <w:t>Paid contribution for the year</w:t>
            </w:r>
          </w:p>
        </w:tc>
      </w:tr>
      <w:tr w:rsidR="00A510AD" w:rsidRPr="00453672" w14:paraId="278A4C46" w14:textId="77777777" w:rsidTr="005C5E44">
        <w:trPr>
          <w:trHeight w:val="340"/>
          <w:tblHeader/>
        </w:trPr>
        <w:tc>
          <w:tcPr>
            <w:tcW w:w="5670" w:type="dxa"/>
            <w:shd w:val="clear" w:color="auto" w:fill="auto"/>
            <w:noWrap/>
            <w:vAlign w:val="center"/>
            <w:hideMark/>
          </w:tcPr>
          <w:p w14:paraId="66E7F35B" w14:textId="77777777" w:rsidR="00A510AD" w:rsidRPr="00453672" w:rsidRDefault="00A510AD" w:rsidP="00A510AD">
            <w:pPr>
              <w:pStyle w:val="TableTextLeft"/>
            </w:pPr>
          </w:p>
        </w:tc>
        <w:tc>
          <w:tcPr>
            <w:tcW w:w="1701" w:type="dxa"/>
            <w:shd w:val="clear" w:color="auto" w:fill="auto"/>
            <w:noWrap/>
            <w:vAlign w:val="center"/>
            <w:hideMark/>
          </w:tcPr>
          <w:p w14:paraId="6B6FC6D1" w14:textId="77777777" w:rsidR="00A510AD" w:rsidRPr="00453672" w:rsidRDefault="00A510AD" w:rsidP="00A510AD">
            <w:pPr>
              <w:pStyle w:val="TableTextRightBold"/>
            </w:pPr>
            <w:r w:rsidRPr="00453672">
              <w:t>2019</w:t>
            </w:r>
          </w:p>
        </w:tc>
        <w:tc>
          <w:tcPr>
            <w:tcW w:w="1701" w:type="dxa"/>
            <w:shd w:val="clear" w:color="auto" w:fill="auto"/>
            <w:noWrap/>
            <w:vAlign w:val="center"/>
            <w:hideMark/>
          </w:tcPr>
          <w:p w14:paraId="3A2B3B2F" w14:textId="77777777" w:rsidR="00A510AD" w:rsidRPr="00453672" w:rsidRDefault="00A510AD" w:rsidP="00A510AD">
            <w:pPr>
              <w:pStyle w:val="TableTextRightBold"/>
            </w:pPr>
            <w:r w:rsidRPr="00453672">
              <w:t>2018</w:t>
            </w:r>
          </w:p>
        </w:tc>
      </w:tr>
      <w:tr w:rsidR="00A510AD" w:rsidRPr="00453672" w14:paraId="4E3306F8" w14:textId="77777777" w:rsidTr="00A510AD">
        <w:trPr>
          <w:trHeight w:val="340"/>
        </w:trPr>
        <w:tc>
          <w:tcPr>
            <w:tcW w:w="5670" w:type="dxa"/>
            <w:shd w:val="clear" w:color="auto" w:fill="auto"/>
            <w:noWrap/>
            <w:vAlign w:val="center"/>
            <w:hideMark/>
          </w:tcPr>
          <w:p w14:paraId="7F9CD6DE" w14:textId="77777777" w:rsidR="00A510AD" w:rsidRPr="00453672" w:rsidRDefault="00A510AD" w:rsidP="00A510AD">
            <w:pPr>
              <w:pStyle w:val="TableTextGreen"/>
            </w:pPr>
            <w:r w:rsidRPr="00453672">
              <w:t>Fund</w:t>
            </w:r>
          </w:p>
        </w:tc>
        <w:tc>
          <w:tcPr>
            <w:tcW w:w="1701" w:type="dxa"/>
            <w:shd w:val="clear" w:color="auto" w:fill="auto"/>
            <w:noWrap/>
            <w:vAlign w:val="center"/>
            <w:hideMark/>
          </w:tcPr>
          <w:p w14:paraId="3EEC00C1" w14:textId="77777777" w:rsidR="00A510AD" w:rsidRPr="00453672" w:rsidRDefault="00A510AD" w:rsidP="00A510AD">
            <w:pPr>
              <w:pStyle w:val="TableTextLeft"/>
              <w:jc w:val="right"/>
            </w:pPr>
          </w:p>
        </w:tc>
        <w:tc>
          <w:tcPr>
            <w:tcW w:w="1701" w:type="dxa"/>
            <w:shd w:val="clear" w:color="auto" w:fill="auto"/>
            <w:noWrap/>
            <w:vAlign w:val="center"/>
            <w:hideMark/>
          </w:tcPr>
          <w:p w14:paraId="7EE5BA8F" w14:textId="77777777" w:rsidR="00A510AD" w:rsidRPr="00453672" w:rsidRDefault="00A510AD" w:rsidP="00A510AD">
            <w:pPr>
              <w:pStyle w:val="TableTextLeft"/>
              <w:jc w:val="right"/>
            </w:pPr>
          </w:p>
        </w:tc>
      </w:tr>
      <w:tr w:rsidR="00A510AD" w:rsidRPr="00453672" w14:paraId="1F2C4E99" w14:textId="77777777" w:rsidTr="00A510AD">
        <w:trPr>
          <w:trHeight w:val="340"/>
        </w:trPr>
        <w:tc>
          <w:tcPr>
            <w:tcW w:w="5670" w:type="dxa"/>
            <w:shd w:val="clear" w:color="auto" w:fill="auto"/>
            <w:noWrap/>
            <w:vAlign w:val="center"/>
            <w:hideMark/>
          </w:tcPr>
          <w:p w14:paraId="169F3E39" w14:textId="77777777" w:rsidR="00A510AD" w:rsidRPr="00453672" w:rsidRDefault="00A510AD" w:rsidP="00A510AD">
            <w:pPr>
              <w:pStyle w:val="TableTextLeftBold"/>
            </w:pPr>
            <w:r w:rsidRPr="00453672">
              <w:t>Defined benefit plans</w:t>
            </w:r>
            <w:r w:rsidRPr="00322ACB">
              <w:rPr>
                <w:vertAlign w:val="superscript"/>
              </w:rPr>
              <w:t>(</w:t>
            </w:r>
            <w:proofErr w:type="spellStart"/>
            <w:r w:rsidRPr="00322ACB">
              <w:rPr>
                <w:vertAlign w:val="superscript"/>
              </w:rPr>
              <w:t>i</w:t>
            </w:r>
            <w:proofErr w:type="spellEnd"/>
            <w:r w:rsidRPr="00322ACB">
              <w:rPr>
                <w:vertAlign w:val="superscript"/>
              </w:rPr>
              <w:t>)</w:t>
            </w:r>
          </w:p>
        </w:tc>
        <w:tc>
          <w:tcPr>
            <w:tcW w:w="1701" w:type="dxa"/>
            <w:shd w:val="clear" w:color="auto" w:fill="auto"/>
            <w:noWrap/>
            <w:vAlign w:val="center"/>
            <w:hideMark/>
          </w:tcPr>
          <w:p w14:paraId="7622DA49" w14:textId="77777777" w:rsidR="00A510AD" w:rsidRPr="00453672" w:rsidRDefault="00A510AD" w:rsidP="00A510AD">
            <w:pPr>
              <w:pStyle w:val="TableTextLeft"/>
              <w:jc w:val="right"/>
            </w:pPr>
          </w:p>
        </w:tc>
        <w:tc>
          <w:tcPr>
            <w:tcW w:w="1701" w:type="dxa"/>
            <w:shd w:val="clear" w:color="auto" w:fill="auto"/>
            <w:noWrap/>
            <w:vAlign w:val="center"/>
            <w:hideMark/>
          </w:tcPr>
          <w:p w14:paraId="321D0A99" w14:textId="77777777" w:rsidR="00A510AD" w:rsidRPr="00453672" w:rsidRDefault="00A510AD" w:rsidP="00A510AD">
            <w:pPr>
              <w:pStyle w:val="TableTextLeft"/>
              <w:jc w:val="right"/>
            </w:pPr>
          </w:p>
        </w:tc>
      </w:tr>
      <w:tr w:rsidR="00A510AD" w:rsidRPr="00453672" w14:paraId="3093BCC6" w14:textId="77777777" w:rsidTr="00A510AD">
        <w:trPr>
          <w:trHeight w:val="340"/>
        </w:trPr>
        <w:tc>
          <w:tcPr>
            <w:tcW w:w="5670" w:type="dxa"/>
            <w:shd w:val="clear" w:color="auto" w:fill="auto"/>
            <w:noWrap/>
            <w:vAlign w:val="center"/>
            <w:hideMark/>
          </w:tcPr>
          <w:p w14:paraId="01D01436" w14:textId="77777777" w:rsidR="00A510AD" w:rsidRPr="00453672" w:rsidRDefault="00A510AD" w:rsidP="00A510AD">
            <w:pPr>
              <w:pStyle w:val="TableTextLeft"/>
            </w:pPr>
            <w:r w:rsidRPr="00453672">
              <w:lastRenderedPageBreak/>
              <w:t>State Superannuation Fund - revised and new</w:t>
            </w:r>
          </w:p>
        </w:tc>
        <w:tc>
          <w:tcPr>
            <w:tcW w:w="1701" w:type="dxa"/>
            <w:shd w:val="clear" w:color="auto" w:fill="auto"/>
            <w:noWrap/>
            <w:vAlign w:val="center"/>
            <w:hideMark/>
          </w:tcPr>
          <w:p w14:paraId="26A3F9D1" w14:textId="77777777" w:rsidR="00A510AD" w:rsidRPr="00453672" w:rsidRDefault="00A510AD" w:rsidP="00A510AD">
            <w:pPr>
              <w:pStyle w:val="TableTextLeft"/>
              <w:jc w:val="right"/>
            </w:pPr>
            <w:r w:rsidRPr="00453672">
              <w:t>(1,989)</w:t>
            </w:r>
          </w:p>
        </w:tc>
        <w:tc>
          <w:tcPr>
            <w:tcW w:w="1701" w:type="dxa"/>
            <w:shd w:val="clear" w:color="auto" w:fill="auto"/>
            <w:noWrap/>
            <w:vAlign w:val="center"/>
            <w:hideMark/>
          </w:tcPr>
          <w:p w14:paraId="7BB3821E" w14:textId="77777777" w:rsidR="00A510AD" w:rsidRPr="00453672" w:rsidRDefault="00A510AD" w:rsidP="00A510AD">
            <w:pPr>
              <w:pStyle w:val="TableTextLeft"/>
              <w:jc w:val="right"/>
            </w:pPr>
            <w:r w:rsidRPr="00453672">
              <w:t>(3,703)</w:t>
            </w:r>
          </w:p>
        </w:tc>
      </w:tr>
      <w:tr w:rsidR="00A510AD" w:rsidRPr="00453672" w14:paraId="1D711C02" w14:textId="77777777" w:rsidTr="00A510AD">
        <w:trPr>
          <w:trHeight w:val="340"/>
        </w:trPr>
        <w:tc>
          <w:tcPr>
            <w:tcW w:w="5670" w:type="dxa"/>
            <w:shd w:val="clear" w:color="auto" w:fill="auto"/>
            <w:noWrap/>
            <w:vAlign w:val="center"/>
            <w:hideMark/>
          </w:tcPr>
          <w:p w14:paraId="2EBDC5C8" w14:textId="77777777" w:rsidR="00A510AD" w:rsidRPr="00453672" w:rsidRDefault="00A510AD" w:rsidP="00A510AD">
            <w:pPr>
              <w:pStyle w:val="TableTextLeftBold"/>
            </w:pPr>
            <w:r w:rsidRPr="00453672">
              <w:t>Defined contribution plans</w:t>
            </w:r>
          </w:p>
        </w:tc>
        <w:tc>
          <w:tcPr>
            <w:tcW w:w="1701" w:type="dxa"/>
            <w:shd w:val="clear" w:color="auto" w:fill="auto"/>
            <w:noWrap/>
            <w:vAlign w:val="center"/>
            <w:hideMark/>
          </w:tcPr>
          <w:p w14:paraId="415958EE" w14:textId="77777777" w:rsidR="00A510AD" w:rsidRPr="00453672" w:rsidRDefault="00A510AD" w:rsidP="00A510AD">
            <w:pPr>
              <w:pStyle w:val="TableTextLeft"/>
              <w:jc w:val="right"/>
            </w:pPr>
          </w:p>
        </w:tc>
        <w:tc>
          <w:tcPr>
            <w:tcW w:w="1701" w:type="dxa"/>
            <w:shd w:val="clear" w:color="auto" w:fill="auto"/>
            <w:noWrap/>
            <w:vAlign w:val="center"/>
            <w:hideMark/>
          </w:tcPr>
          <w:p w14:paraId="1BB5830C" w14:textId="77777777" w:rsidR="00A510AD" w:rsidRPr="00453672" w:rsidRDefault="00A510AD" w:rsidP="00A510AD">
            <w:pPr>
              <w:pStyle w:val="TableTextLeft"/>
              <w:jc w:val="right"/>
            </w:pPr>
          </w:p>
        </w:tc>
      </w:tr>
      <w:tr w:rsidR="00A510AD" w:rsidRPr="00453672" w14:paraId="48F219DF" w14:textId="77777777" w:rsidTr="00A510AD">
        <w:trPr>
          <w:trHeight w:val="340"/>
        </w:trPr>
        <w:tc>
          <w:tcPr>
            <w:tcW w:w="5670" w:type="dxa"/>
            <w:shd w:val="clear" w:color="auto" w:fill="auto"/>
            <w:noWrap/>
            <w:vAlign w:val="center"/>
            <w:hideMark/>
          </w:tcPr>
          <w:p w14:paraId="174C387E" w14:textId="77777777" w:rsidR="00A510AD" w:rsidRPr="00453672" w:rsidRDefault="00A510AD" w:rsidP="00A510AD">
            <w:pPr>
              <w:pStyle w:val="TableTextLeft"/>
            </w:pPr>
            <w:proofErr w:type="spellStart"/>
            <w:r w:rsidRPr="00453672">
              <w:t>VicSuper</w:t>
            </w:r>
            <w:proofErr w:type="spellEnd"/>
          </w:p>
        </w:tc>
        <w:tc>
          <w:tcPr>
            <w:tcW w:w="1701" w:type="dxa"/>
            <w:shd w:val="clear" w:color="auto" w:fill="auto"/>
            <w:noWrap/>
            <w:vAlign w:val="center"/>
            <w:hideMark/>
          </w:tcPr>
          <w:p w14:paraId="6220035A" w14:textId="77777777" w:rsidR="00A510AD" w:rsidRPr="00453672" w:rsidRDefault="00A510AD" w:rsidP="00A510AD">
            <w:pPr>
              <w:pStyle w:val="TableTextLeft"/>
              <w:jc w:val="right"/>
            </w:pPr>
            <w:r w:rsidRPr="00453672">
              <w:t>(13,270)</w:t>
            </w:r>
          </w:p>
        </w:tc>
        <w:tc>
          <w:tcPr>
            <w:tcW w:w="1701" w:type="dxa"/>
            <w:shd w:val="clear" w:color="auto" w:fill="auto"/>
            <w:noWrap/>
            <w:vAlign w:val="center"/>
            <w:hideMark/>
          </w:tcPr>
          <w:p w14:paraId="012D7BC6" w14:textId="77777777" w:rsidR="00A510AD" w:rsidRPr="00453672" w:rsidRDefault="00A510AD" w:rsidP="00A510AD">
            <w:pPr>
              <w:pStyle w:val="TableTextLeft"/>
              <w:jc w:val="right"/>
            </w:pPr>
            <w:r w:rsidRPr="00453672">
              <w:t>(21,556)</w:t>
            </w:r>
          </w:p>
        </w:tc>
      </w:tr>
      <w:tr w:rsidR="00A510AD" w:rsidRPr="00453672" w14:paraId="30F3EA56" w14:textId="77777777" w:rsidTr="00A510AD">
        <w:trPr>
          <w:trHeight w:val="340"/>
        </w:trPr>
        <w:tc>
          <w:tcPr>
            <w:tcW w:w="5670" w:type="dxa"/>
            <w:shd w:val="clear" w:color="auto" w:fill="auto"/>
            <w:noWrap/>
            <w:vAlign w:val="center"/>
            <w:hideMark/>
          </w:tcPr>
          <w:p w14:paraId="0AD749AC" w14:textId="77777777" w:rsidR="00A510AD" w:rsidRPr="00453672" w:rsidRDefault="00A510AD" w:rsidP="00A510AD">
            <w:pPr>
              <w:pStyle w:val="TableTextLeft"/>
            </w:pPr>
            <w:r w:rsidRPr="00453672">
              <w:t>Other</w:t>
            </w:r>
          </w:p>
        </w:tc>
        <w:tc>
          <w:tcPr>
            <w:tcW w:w="1701" w:type="dxa"/>
            <w:shd w:val="clear" w:color="auto" w:fill="auto"/>
            <w:noWrap/>
            <w:vAlign w:val="center"/>
            <w:hideMark/>
          </w:tcPr>
          <w:p w14:paraId="0031F945" w14:textId="77777777" w:rsidR="00A510AD" w:rsidRPr="00453672" w:rsidRDefault="00A510AD" w:rsidP="00A510AD">
            <w:pPr>
              <w:pStyle w:val="TableTextLeft"/>
              <w:jc w:val="right"/>
            </w:pPr>
            <w:r w:rsidRPr="00453672">
              <w:t>(9,253)</w:t>
            </w:r>
          </w:p>
        </w:tc>
        <w:tc>
          <w:tcPr>
            <w:tcW w:w="1701" w:type="dxa"/>
            <w:shd w:val="clear" w:color="auto" w:fill="auto"/>
            <w:noWrap/>
            <w:vAlign w:val="center"/>
            <w:hideMark/>
          </w:tcPr>
          <w:p w14:paraId="18347EDF" w14:textId="77777777" w:rsidR="00A510AD" w:rsidRPr="00453672" w:rsidRDefault="00A510AD" w:rsidP="00A510AD">
            <w:pPr>
              <w:pStyle w:val="TableTextLeft"/>
              <w:jc w:val="right"/>
            </w:pPr>
            <w:r w:rsidRPr="00453672">
              <w:t>(13,737)</w:t>
            </w:r>
          </w:p>
        </w:tc>
      </w:tr>
      <w:tr w:rsidR="00A510AD" w:rsidRPr="00453672" w14:paraId="377C6FE2" w14:textId="77777777" w:rsidTr="00A510AD">
        <w:trPr>
          <w:trHeight w:val="340"/>
        </w:trPr>
        <w:tc>
          <w:tcPr>
            <w:tcW w:w="5670" w:type="dxa"/>
            <w:shd w:val="clear" w:color="auto" w:fill="auto"/>
            <w:noWrap/>
            <w:vAlign w:val="center"/>
            <w:hideMark/>
          </w:tcPr>
          <w:p w14:paraId="1871A55D" w14:textId="77777777" w:rsidR="00A510AD" w:rsidRPr="00453672" w:rsidRDefault="00A510AD" w:rsidP="00A510AD">
            <w:pPr>
              <w:pStyle w:val="TableTextLeftBold"/>
            </w:pPr>
            <w:r w:rsidRPr="00453672">
              <w:t>Total</w:t>
            </w:r>
          </w:p>
        </w:tc>
        <w:tc>
          <w:tcPr>
            <w:tcW w:w="1701" w:type="dxa"/>
            <w:shd w:val="clear" w:color="auto" w:fill="auto"/>
            <w:noWrap/>
            <w:vAlign w:val="center"/>
            <w:hideMark/>
          </w:tcPr>
          <w:p w14:paraId="5AE1AEB6" w14:textId="77777777" w:rsidR="00A510AD" w:rsidRPr="00453672" w:rsidRDefault="00A510AD" w:rsidP="00A510AD">
            <w:pPr>
              <w:pStyle w:val="TableTextRightBold"/>
            </w:pPr>
            <w:r w:rsidRPr="00453672">
              <w:t>(24,512)</w:t>
            </w:r>
          </w:p>
        </w:tc>
        <w:tc>
          <w:tcPr>
            <w:tcW w:w="1701" w:type="dxa"/>
            <w:shd w:val="clear" w:color="auto" w:fill="auto"/>
            <w:noWrap/>
            <w:vAlign w:val="center"/>
            <w:hideMark/>
          </w:tcPr>
          <w:p w14:paraId="1EF8525D" w14:textId="77777777" w:rsidR="00A510AD" w:rsidRPr="00453672" w:rsidRDefault="00A510AD" w:rsidP="00A510AD">
            <w:pPr>
              <w:pStyle w:val="TableTextRightBold"/>
            </w:pPr>
            <w:r w:rsidRPr="00453672">
              <w:t>(38,996)</w:t>
            </w:r>
          </w:p>
        </w:tc>
      </w:tr>
    </w:tbl>
    <w:p w14:paraId="3BDD107C" w14:textId="77777777" w:rsidR="009631E6" w:rsidRDefault="009631E6" w:rsidP="009631E6">
      <w:pPr>
        <w:pStyle w:val="Note"/>
        <w:spacing w:before="120"/>
      </w:pPr>
      <w:r w:rsidRPr="008202ED">
        <w:t>Note</w:t>
      </w:r>
      <w:r>
        <w:t>:</w:t>
      </w:r>
    </w:p>
    <w:p w14:paraId="2ACE47A7" w14:textId="77777777" w:rsidR="009631E6" w:rsidRPr="00453672" w:rsidRDefault="009631E6" w:rsidP="00A75CCF">
      <w:pPr>
        <w:pStyle w:val="iNotenumberiiiiii0"/>
        <w:numPr>
          <w:ilvl w:val="0"/>
          <w:numId w:val="24"/>
        </w:numPr>
        <w:spacing w:line="240" w:lineRule="auto"/>
      </w:pPr>
      <w:r w:rsidRPr="00453672">
        <w:t>The basis for determining the level of contributions is determined by the various actuaries of the defined benefit superannuation plans.</w:t>
      </w:r>
    </w:p>
    <w:p w14:paraId="484F75C2" w14:textId="4BBE0447" w:rsidR="009631E6" w:rsidRPr="007444F0" w:rsidRDefault="009631E6" w:rsidP="00423F24">
      <w:pPr>
        <w:pStyle w:val="Heading2"/>
        <w:numPr>
          <w:ilvl w:val="1"/>
          <w:numId w:val="16"/>
        </w:numPr>
        <w:tabs>
          <w:tab w:val="left" w:pos="737"/>
        </w:tabs>
        <w:spacing w:before="280"/>
      </w:pPr>
      <w:bookmarkStart w:id="235" w:name="_Toc521959741"/>
      <w:bookmarkStart w:id="236" w:name="_Toc529183620"/>
      <w:bookmarkStart w:id="237" w:name="_Toc529197891"/>
      <w:bookmarkStart w:id="238" w:name="_Toc18052783"/>
      <w:bookmarkStart w:id="239" w:name="_Toc18066553"/>
      <w:bookmarkStart w:id="240" w:name="_Toc22281581"/>
      <w:bookmarkStart w:id="241" w:name="_Toc22284735"/>
      <w:r w:rsidRPr="007444F0">
        <w:t>Capital asset charge</w:t>
      </w:r>
      <w:bookmarkEnd w:id="235"/>
      <w:bookmarkEnd w:id="236"/>
      <w:bookmarkEnd w:id="237"/>
      <w:bookmarkEnd w:id="238"/>
      <w:bookmarkEnd w:id="239"/>
      <w:bookmarkEnd w:id="240"/>
      <w:bookmarkEnd w:id="241"/>
    </w:p>
    <w:p w14:paraId="2B656945" w14:textId="77777777" w:rsidR="009631E6" w:rsidRPr="007444F0" w:rsidRDefault="009631E6" w:rsidP="00A510AD">
      <w:r w:rsidRPr="007444F0">
        <w:t xml:space="preserve">The </w:t>
      </w:r>
      <w:r w:rsidRPr="007444F0">
        <w:rPr>
          <w:b/>
        </w:rPr>
        <w:t>capital asset charge</w:t>
      </w:r>
      <w:r w:rsidRPr="007444F0">
        <w:t xml:space="preserve"> is a charge levied on the written down value of controlled non-current physical assets which aims to attribute to departmental outputs the opportunity cost of capital used in service </w:t>
      </w:r>
      <w:proofErr w:type="gramStart"/>
      <w:r w:rsidRPr="007444F0">
        <w:t>delivery</w:t>
      </w:r>
      <w:r>
        <w:t>,</w:t>
      </w:r>
      <w:r w:rsidRPr="007444F0">
        <w:t xml:space="preserve"> and</w:t>
      </w:r>
      <w:proofErr w:type="gramEnd"/>
      <w:r w:rsidRPr="007444F0">
        <w:t xml:space="preserve"> provide incentives to departments to identify and dispose of underutilised or surplus assets in a timely manner. It is calculated on the budgeted carrying amount of applicable non-financial physical assets. </w:t>
      </w:r>
    </w:p>
    <w:p w14:paraId="6C845514" w14:textId="77777777" w:rsidR="009631E6" w:rsidRPr="007444F0" w:rsidRDefault="009631E6" w:rsidP="00423F24">
      <w:pPr>
        <w:pStyle w:val="Heading2"/>
        <w:numPr>
          <w:ilvl w:val="1"/>
          <w:numId w:val="16"/>
        </w:numPr>
        <w:tabs>
          <w:tab w:val="left" w:pos="737"/>
        </w:tabs>
      </w:pPr>
      <w:bookmarkStart w:id="242" w:name="_Toc521959742"/>
      <w:bookmarkStart w:id="243" w:name="_Toc529183621"/>
      <w:bookmarkStart w:id="244" w:name="_Toc529197892"/>
      <w:bookmarkStart w:id="245" w:name="_Toc18052784"/>
      <w:bookmarkStart w:id="246" w:name="_Toc18066554"/>
      <w:bookmarkStart w:id="247" w:name="_Toc22281582"/>
      <w:bookmarkStart w:id="248" w:name="_Toc22284736"/>
      <w:r w:rsidRPr="007444F0">
        <w:t>Other operating expenses</w:t>
      </w:r>
      <w:bookmarkEnd w:id="242"/>
      <w:bookmarkEnd w:id="243"/>
      <w:bookmarkEnd w:id="244"/>
      <w:bookmarkEnd w:id="245"/>
      <w:bookmarkEnd w:id="246"/>
      <w:bookmarkEnd w:id="247"/>
      <w:bookmarkEnd w:id="2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A510AD" w:rsidRPr="001357EB" w14:paraId="0D4BF1F0" w14:textId="77777777" w:rsidTr="00A510AD">
        <w:trPr>
          <w:trHeight w:val="340"/>
          <w:tblHeader/>
        </w:trPr>
        <w:tc>
          <w:tcPr>
            <w:tcW w:w="5670" w:type="dxa"/>
            <w:shd w:val="clear" w:color="auto" w:fill="auto"/>
            <w:noWrap/>
            <w:vAlign w:val="center"/>
            <w:hideMark/>
          </w:tcPr>
          <w:p w14:paraId="2039BB4F" w14:textId="77777777" w:rsidR="00A510AD" w:rsidRPr="001357EB" w:rsidRDefault="00A510AD" w:rsidP="00A510AD">
            <w:pPr>
              <w:pStyle w:val="TableTextLeft"/>
            </w:pPr>
            <w:bookmarkStart w:id="249" w:name="RANGE!A3:C34"/>
            <w:bookmarkStart w:id="250" w:name="Title_17" w:colFirst="0" w:colLast="0"/>
            <w:bookmarkEnd w:id="249"/>
          </w:p>
        </w:tc>
        <w:tc>
          <w:tcPr>
            <w:tcW w:w="1701" w:type="dxa"/>
            <w:shd w:val="clear" w:color="auto" w:fill="auto"/>
            <w:noWrap/>
            <w:vAlign w:val="center"/>
            <w:hideMark/>
          </w:tcPr>
          <w:p w14:paraId="10217F0F" w14:textId="77777777" w:rsidR="00A510AD" w:rsidRPr="001357EB" w:rsidRDefault="00A510AD" w:rsidP="00A510AD">
            <w:pPr>
              <w:pStyle w:val="TableTextCentreBold"/>
              <w:jc w:val="right"/>
            </w:pPr>
            <w:r w:rsidRPr="001357EB">
              <w:t>($ thousand)</w:t>
            </w:r>
          </w:p>
        </w:tc>
        <w:tc>
          <w:tcPr>
            <w:tcW w:w="1701" w:type="dxa"/>
            <w:shd w:val="clear" w:color="auto" w:fill="auto"/>
            <w:vAlign w:val="center"/>
          </w:tcPr>
          <w:p w14:paraId="61D396C5" w14:textId="3EEA3ED9" w:rsidR="00A510AD" w:rsidRPr="001357EB" w:rsidRDefault="00A510AD" w:rsidP="00A510AD">
            <w:pPr>
              <w:pStyle w:val="TableTextCentreBold"/>
              <w:jc w:val="right"/>
            </w:pPr>
            <w:r w:rsidRPr="001357EB">
              <w:t>($ thousand)</w:t>
            </w:r>
          </w:p>
        </w:tc>
      </w:tr>
      <w:bookmarkEnd w:id="250"/>
      <w:tr w:rsidR="00A510AD" w:rsidRPr="001357EB" w14:paraId="3A7F6BB6" w14:textId="77777777" w:rsidTr="00A510AD">
        <w:trPr>
          <w:trHeight w:val="340"/>
        </w:trPr>
        <w:tc>
          <w:tcPr>
            <w:tcW w:w="5670" w:type="dxa"/>
            <w:shd w:val="clear" w:color="auto" w:fill="auto"/>
            <w:noWrap/>
            <w:vAlign w:val="center"/>
            <w:hideMark/>
          </w:tcPr>
          <w:p w14:paraId="358D4D05" w14:textId="77777777" w:rsidR="00A510AD" w:rsidRPr="001357EB" w:rsidRDefault="00A510AD" w:rsidP="00A510AD">
            <w:pPr>
              <w:pStyle w:val="TableTextLeft"/>
            </w:pPr>
          </w:p>
        </w:tc>
        <w:tc>
          <w:tcPr>
            <w:tcW w:w="1701" w:type="dxa"/>
            <w:shd w:val="clear" w:color="auto" w:fill="auto"/>
            <w:noWrap/>
            <w:vAlign w:val="center"/>
            <w:hideMark/>
          </w:tcPr>
          <w:p w14:paraId="08D08193" w14:textId="77777777" w:rsidR="00A510AD" w:rsidRPr="001357EB" w:rsidRDefault="00A510AD" w:rsidP="00A510AD">
            <w:pPr>
              <w:pStyle w:val="TableTextRightBold"/>
            </w:pPr>
            <w:r w:rsidRPr="001357EB">
              <w:t>2019</w:t>
            </w:r>
          </w:p>
        </w:tc>
        <w:tc>
          <w:tcPr>
            <w:tcW w:w="1701" w:type="dxa"/>
            <w:shd w:val="clear" w:color="auto" w:fill="auto"/>
            <w:noWrap/>
            <w:vAlign w:val="center"/>
            <w:hideMark/>
          </w:tcPr>
          <w:p w14:paraId="4207A631" w14:textId="77777777" w:rsidR="00A510AD" w:rsidRPr="001357EB" w:rsidRDefault="00A510AD" w:rsidP="00A510AD">
            <w:pPr>
              <w:pStyle w:val="TableTextRightBold"/>
            </w:pPr>
            <w:r w:rsidRPr="001357EB">
              <w:t>2018</w:t>
            </w:r>
          </w:p>
        </w:tc>
      </w:tr>
      <w:tr w:rsidR="00A510AD" w:rsidRPr="001357EB" w14:paraId="7226B76F" w14:textId="77777777" w:rsidTr="00A510AD">
        <w:trPr>
          <w:trHeight w:val="340"/>
        </w:trPr>
        <w:tc>
          <w:tcPr>
            <w:tcW w:w="5670" w:type="dxa"/>
            <w:shd w:val="clear" w:color="auto" w:fill="auto"/>
            <w:noWrap/>
            <w:vAlign w:val="center"/>
            <w:hideMark/>
          </w:tcPr>
          <w:p w14:paraId="4553EAA7" w14:textId="77777777" w:rsidR="00A510AD" w:rsidRPr="001357EB" w:rsidRDefault="00A510AD" w:rsidP="00A510AD">
            <w:pPr>
              <w:pStyle w:val="TableTextGreen"/>
            </w:pPr>
            <w:r w:rsidRPr="001357EB">
              <w:t>Supplies and services</w:t>
            </w:r>
          </w:p>
        </w:tc>
        <w:tc>
          <w:tcPr>
            <w:tcW w:w="1701" w:type="dxa"/>
            <w:shd w:val="clear" w:color="auto" w:fill="auto"/>
            <w:noWrap/>
            <w:vAlign w:val="center"/>
            <w:hideMark/>
          </w:tcPr>
          <w:p w14:paraId="3F5DD1B9" w14:textId="77777777" w:rsidR="00A510AD" w:rsidRPr="001357EB" w:rsidRDefault="00A510AD" w:rsidP="00A510AD">
            <w:pPr>
              <w:pStyle w:val="TableTextRight"/>
            </w:pPr>
            <w:r w:rsidRPr="001357EB">
              <w:rPr>
                <w:rFonts w:ascii="Cambria" w:hAnsi="Cambria" w:cs="Cambria"/>
              </w:rPr>
              <w:t> </w:t>
            </w:r>
          </w:p>
        </w:tc>
        <w:tc>
          <w:tcPr>
            <w:tcW w:w="1701" w:type="dxa"/>
            <w:shd w:val="clear" w:color="auto" w:fill="auto"/>
            <w:noWrap/>
            <w:vAlign w:val="center"/>
            <w:hideMark/>
          </w:tcPr>
          <w:p w14:paraId="0D4383DF" w14:textId="77777777" w:rsidR="00A510AD" w:rsidRPr="001357EB" w:rsidRDefault="00A510AD" w:rsidP="00A510AD">
            <w:pPr>
              <w:pStyle w:val="TableTextRight"/>
            </w:pPr>
            <w:r w:rsidRPr="001357EB">
              <w:rPr>
                <w:rFonts w:ascii="Cambria" w:hAnsi="Cambria" w:cs="Cambria"/>
              </w:rPr>
              <w:t> </w:t>
            </w:r>
          </w:p>
        </w:tc>
      </w:tr>
      <w:tr w:rsidR="00A510AD" w:rsidRPr="001357EB" w14:paraId="3769A458" w14:textId="77777777" w:rsidTr="00A510AD">
        <w:trPr>
          <w:trHeight w:val="340"/>
        </w:trPr>
        <w:tc>
          <w:tcPr>
            <w:tcW w:w="5670" w:type="dxa"/>
            <w:shd w:val="clear" w:color="auto" w:fill="auto"/>
            <w:noWrap/>
            <w:vAlign w:val="center"/>
            <w:hideMark/>
          </w:tcPr>
          <w:p w14:paraId="52580AB8" w14:textId="77777777" w:rsidR="00A510AD" w:rsidRPr="001357EB" w:rsidRDefault="00A510AD" w:rsidP="00A510AD">
            <w:pPr>
              <w:pStyle w:val="TableTextLeft"/>
            </w:pPr>
            <w:r w:rsidRPr="001357EB">
              <w:t xml:space="preserve">Contracts and services </w:t>
            </w:r>
          </w:p>
        </w:tc>
        <w:tc>
          <w:tcPr>
            <w:tcW w:w="1701" w:type="dxa"/>
            <w:shd w:val="clear" w:color="auto" w:fill="auto"/>
            <w:noWrap/>
            <w:vAlign w:val="center"/>
            <w:hideMark/>
          </w:tcPr>
          <w:p w14:paraId="16A0162E" w14:textId="77777777" w:rsidR="00A510AD" w:rsidRPr="001357EB" w:rsidRDefault="00A510AD" w:rsidP="00A510AD">
            <w:pPr>
              <w:pStyle w:val="TableTextRight"/>
            </w:pPr>
            <w:r w:rsidRPr="001357EB">
              <w:t>(210,687)</w:t>
            </w:r>
          </w:p>
        </w:tc>
        <w:tc>
          <w:tcPr>
            <w:tcW w:w="1701" w:type="dxa"/>
            <w:shd w:val="clear" w:color="auto" w:fill="auto"/>
            <w:noWrap/>
            <w:vAlign w:val="center"/>
            <w:hideMark/>
          </w:tcPr>
          <w:p w14:paraId="167F9451" w14:textId="77777777" w:rsidR="00A510AD" w:rsidRPr="001357EB" w:rsidRDefault="00A510AD" w:rsidP="00A510AD">
            <w:pPr>
              <w:pStyle w:val="TableTextRight"/>
            </w:pPr>
            <w:r w:rsidRPr="001357EB">
              <w:t>(251,990)</w:t>
            </w:r>
          </w:p>
        </w:tc>
      </w:tr>
      <w:tr w:rsidR="00A510AD" w:rsidRPr="001357EB" w14:paraId="166B96A8" w14:textId="77777777" w:rsidTr="00A510AD">
        <w:trPr>
          <w:trHeight w:val="340"/>
        </w:trPr>
        <w:tc>
          <w:tcPr>
            <w:tcW w:w="5670" w:type="dxa"/>
            <w:shd w:val="clear" w:color="auto" w:fill="auto"/>
            <w:noWrap/>
            <w:vAlign w:val="center"/>
            <w:hideMark/>
          </w:tcPr>
          <w:p w14:paraId="6AD2914B" w14:textId="77777777" w:rsidR="00A510AD" w:rsidRPr="001357EB" w:rsidRDefault="00A510AD" w:rsidP="00A510AD">
            <w:pPr>
              <w:pStyle w:val="TableTextLeft"/>
            </w:pPr>
            <w:r w:rsidRPr="001357EB">
              <w:t>Computer services and equipment</w:t>
            </w:r>
          </w:p>
        </w:tc>
        <w:tc>
          <w:tcPr>
            <w:tcW w:w="1701" w:type="dxa"/>
            <w:shd w:val="clear" w:color="auto" w:fill="auto"/>
            <w:noWrap/>
            <w:vAlign w:val="center"/>
            <w:hideMark/>
          </w:tcPr>
          <w:p w14:paraId="2B1CD578" w14:textId="77777777" w:rsidR="00A510AD" w:rsidRPr="001357EB" w:rsidRDefault="00A510AD" w:rsidP="00A510AD">
            <w:pPr>
              <w:pStyle w:val="TableTextRight"/>
            </w:pPr>
            <w:r w:rsidRPr="001357EB">
              <w:t>(26,312)</w:t>
            </w:r>
          </w:p>
        </w:tc>
        <w:tc>
          <w:tcPr>
            <w:tcW w:w="1701" w:type="dxa"/>
            <w:shd w:val="clear" w:color="auto" w:fill="auto"/>
            <w:noWrap/>
            <w:vAlign w:val="center"/>
            <w:hideMark/>
          </w:tcPr>
          <w:p w14:paraId="0C3633BD" w14:textId="77777777" w:rsidR="00A510AD" w:rsidRPr="001357EB" w:rsidRDefault="00A510AD" w:rsidP="00A510AD">
            <w:pPr>
              <w:pStyle w:val="TableTextRight"/>
            </w:pPr>
            <w:r w:rsidRPr="001357EB">
              <w:t>(50,409)</w:t>
            </w:r>
          </w:p>
        </w:tc>
      </w:tr>
      <w:tr w:rsidR="00A510AD" w:rsidRPr="001357EB" w14:paraId="7B967522" w14:textId="77777777" w:rsidTr="00A510AD">
        <w:trPr>
          <w:trHeight w:val="340"/>
        </w:trPr>
        <w:tc>
          <w:tcPr>
            <w:tcW w:w="5670" w:type="dxa"/>
            <w:shd w:val="clear" w:color="auto" w:fill="auto"/>
            <w:noWrap/>
            <w:vAlign w:val="center"/>
            <w:hideMark/>
          </w:tcPr>
          <w:p w14:paraId="387F58F7" w14:textId="77777777" w:rsidR="00A510AD" w:rsidRPr="001357EB" w:rsidRDefault="00A510AD" w:rsidP="00A510AD">
            <w:pPr>
              <w:pStyle w:val="TableTextLeft"/>
            </w:pPr>
            <w:r w:rsidRPr="001357EB">
              <w:t>Accommodation</w:t>
            </w:r>
          </w:p>
        </w:tc>
        <w:tc>
          <w:tcPr>
            <w:tcW w:w="1701" w:type="dxa"/>
            <w:shd w:val="clear" w:color="auto" w:fill="auto"/>
            <w:noWrap/>
            <w:vAlign w:val="center"/>
            <w:hideMark/>
          </w:tcPr>
          <w:p w14:paraId="0884BC79" w14:textId="77777777" w:rsidR="00A510AD" w:rsidRPr="001357EB" w:rsidRDefault="00A510AD" w:rsidP="00A510AD">
            <w:pPr>
              <w:pStyle w:val="TableTextRight"/>
            </w:pPr>
            <w:r w:rsidRPr="001357EB">
              <w:t>(21,803)</w:t>
            </w:r>
          </w:p>
        </w:tc>
        <w:tc>
          <w:tcPr>
            <w:tcW w:w="1701" w:type="dxa"/>
            <w:shd w:val="clear" w:color="auto" w:fill="auto"/>
            <w:noWrap/>
            <w:vAlign w:val="center"/>
            <w:hideMark/>
          </w:tcPr>
          <w:p w14:paraId="673F1F08" w14:textId="77777777" w:rsidR="00A510AD" w:rsidRPr="001357EB" w:rsidRDefault="00A510AD" w:rsidP="00A510AD">
            <w:pPr>
              <w:pStyle w:val="TableTextRight"/>
            </w:pPr>
            <w:r w:rsidRPr="001357EB">
              <w:t>(30,202)</w:t>
            </w:r>
          </w:p>
        </w:tc>
      </w:tr>
      <w:tr w:rsidR="00A510AD" w:rsidRPr="001357EB" w14:paraId="194B79A7" w14:textId="77777777" w:rsidTr="00A510AD">
        <w:trPr>
          <w:trHeight w:val="340"/>
        </w:trPr>
        <w:tc>
          <w:tcPr>
            <w:tcW w:w="5670" w:type="dxa"/>
            <w:shd w:val="clear" w:color="auto" w:fill="auto"/>
            <w:noWrap/>
            <w:vAlign w:val="center"/>
            <w:hideMark/>
          </w:tcPr>
          <w:p w14:paraId="56188386" w14:textId="77777777" w:rsidR="00A510AD" w:rsidRPr="001357EB" w:rsidRDefault="00A510AD" w:rsidP="00A510AD">
            <w:pPr>
              <w:pStyle w:val="TableTextLeft"/>
            </w:pPr>
            <w:r w:rsidRPr="001357EB">
              <w:t>Administrative expenses</w:t>
            </w:r>
          </w:p>
        </w:tc>
        <w:tc>
          <w:tcPr>
            <w:tcW w:w="1701" w:type="dxa"/>
            <w:shd w:val="clear" w:color="auto" w:fill="auto"/>
            <w:noWrap/>
            <w:vAlign w:val="center"/>
            <w:hideMark/>
          </w:tcPr>
          <w:p w14:paraId="057A945C" w14:textId="77777777" w:rsidR="00A510AD" w:rsidRPr="001357EB" w:rsidRDefault="00A510AD" w:rsidP="00A510AD">
            <w:pPr>
              <w:pStyle w:val="TableTextRight"/>
            </w:pPr>
            <w:r w:rsidRPr="001357EB">
              <w:t>(122,383)</w:t>
            </w:r>
          </w:p>
        </w:tc>
        <w:tc>
          <w:tcPr>
            <w:tcW w:w="1701" w:type="dxa"/>
            <w:shd w:val="clear" w:color="auto" w:fill="auto"/>
            <w:noWrap/>
            <w:vAlign w:val="center"/>
            <w:hideMark/>
          </w:tcPr>
          <w:p w14:paraId="4A9A3762" w14:textId="77777777" w:rsidR="00A510AD" w:rsidRPr="001357EB" w:rsidRDefault="00A510AD" w:rsidP="00A510AD">
            <w:pPr>
              <w:pStyle w:val="TableTextRight"/>
            </w:pPr>
            <w:r w:rsidRPr="001357EB">
              <w:t>(155,827)</w:t>
            </w:r>
          </w:p>
        </w:tc>
      </w:tr>
      <w:tr w:rsidR="00A510AD" w:rsidRPr="001357EB" w14:paraId="4D6EA0C3" w14:textId="77777777" w:rsidTr="00A510AD">
        <w:trPr>
          <w:trHeight w:val="340"/>
        </w:trPr>
        <w:tc>
          <w:tcPr>
            <w:tcW w:w="5670" w:type="dxa"/>
            <w:shd w:val="clear" w:color="auto" w:fill="auto"/>
            <w:noWrap/>
            <w:vAlign w:val="center"/>
            <w:hideMark/>
          </w:tcPr>
          <w:p w14:paraId="7F86C758" w14:textId="77777777" w:rsidR="00A510AD" w:rsidRPr="001357EB" w:rsidRDefault="00A510AD" w:rsidP="00A510AD">
            <w:pPr>
              <w:pStyle w:val="TableTextLeftBold"/>
            </w:pPr>
            <w:r w:rsidRPr="001357EB">
              <w:t>Total supplies and services</w:t>
            </w:r>
          </w:p>
        </w:tc>
        <w:tc>
          <w:tcPr>
            <w:tcW w:w="1701" w:type="dxa"/>
            <w:shd w:val="clear" w:color="auto" w:fill="auto"/>
            <w:noWrap/>
            <w:vAlign w:val="center"/>
            <w:hideMark/>
          </w:tcPr>
          <w:p w14:paraId="709A6657" w14:textId="77777777" w:rsidR="00A510AD" w:rsidRPr="001357EB" w:rsidRDefault="00A510AD" w:rsidP="00A510AD">
            <w:pPr>
              <w:pStyle w:val="TableTextRightBold"/>
            </w:pPr>
            <w:r w:rsidRPr="001357EB">
              <w:t>(381,185)</w:t>
            </w:r>
          </w:p>
        </w:tc>
        <w:tc>
          <w:tcPr>
            <w:tcW w:w="1701" w:type="dxa"/>
            <w:shd w:val="clear" w:color="auto" w:fill="auto"/>
            <w:noWrap/>
            <w:vAlign w:val="center"/>
            <w:hideMark/>
          </w:tcPr>
          <w:p w14:paraId="6E54FCAE" w14:textId="77777777" w:rsidR="00A510AD" w:rsidRPr="001357EB" w:rsidRDefault="00A510AD" w:rsidP="00A510AD">
            <w:pPr>
              <w:pStyle w:val="TableTextRightBold"/>
            </w:pPr>
            <w:r w:rsidRPr="001357EB">
              <w:t>(488,428)</w:t>
            </w:r>
          </w:p>
        </w:tc>
      </w:tr>
      <w:tr w:rsidR="00A510AD" w:rsidRPr="001357EB" w14:paraId="66A38F14" w14:textId="77777777" w:rsidTr="00A510AD">
        <w:trPr>
          <w:trHeight w:val="340"/>
        </w:trPr>
        <w:tc>
          <w:tcPr>
            <w:tcW w:w="5670" w:type="dxa"/>
            <w:shd w:val="clear" w:color="auto" w:fill="auto"/>
            <w:noWrap/>
            <w:vAlign w:val="center"/>
            <w:hideMark/>
          </w:tcPr>
          <w:p w14:paraId="281A34EE" w14:textId="77777777" w:rsidR="00A510AD" w:rsidRPr="001357EB" w:rsidRDefault="00A510AD" w:rsidP="00A510AD">
            <w:pPr>
              <w:pStyle w:val="TableTextGreen"/>
            </w:pPr>
            <w:r w:rsidRPr="001357EB">
              <w:t>Operating lease rental expenses</w:t>
            </w:r>
          </w:p>
        </w:tc>
        <w:tc>
          <w:tcPr>
            <w:tcW w:w="1701" w:type="dxa"/>
            <w:shd w:val="clear" w:color="auto" w:fill="auto"/>
            <w:noWrap/>
            <w:vAlign w:val="center"/>
            <w:hideMark/>
          </w:tcPr>
          <w:p w14:paraId="106D4B02" w14:textId="77777777" w:rsidR="00A510AD" w:rsidRPr="001357EB" w:rsidRDefault="00A510AD" w:rsidP="00A510AD">
            <w:pPr>
              <w:pStyle w:val="TableTextRight"/>
            </w:pPr>
          </w:p>
        </w:tc>
        <w:tc>
          <w:tcPr>
            <w:tcW w:w="1701" w:type="dxa"/>
            <w:shd w:val="clear" w:color="auto" w:fill="auto"/>
            <w:noWrap/>
            <w:vAlign w:val="center"/>
            <w:hideMark/>
          </w:tcPr>
          <w:p w14:paraId="4BE33636" w14:textId="77777777" w:rsidR="00A510AD" w:rsidRPr="001357EB" w:rsidRDefault="00A510AD" w:rsidP="00A510AD">
            <w:pPr>
              <w:pStyle w:val="TableTextRight"/>
            </w:pPr>
          </w:p>
        </w:tc>
      </w:tr>
      <w:tr w:rsidR="00A510AD" w:rsidRPr="001357EB" w14:paraId="3A904B5F" w14:textId="77777777" w:rsidTr="00A510AD">
        <w:trPr>
          <w:trHeight w:val="340"/>
        </w:trPr>
        <w:tc>
          <w:tcPr>
            <w:tcW w:w="5670" w:type="dxa"/>
            <w:shd w:val="clear" w:color="auto" w:fill="auto"/>
            <w:noWrap/>
            <w:vAlign w:val="center"/>
            <w:hideMark/>
          </w:tcPr>
          <w:p w14:paraId="2BB4EDD3" w14:textId="77777777" w:rsidR="00A510AD" w:rsidRPr="001357EB" w:rsidRDefault="00A510AD" w:rsidP="00A510AD">
            <w:pPr>
              <w:pStyle w:val="TableTextLeft"/>
            </w:pPr>
            <w:r w:rsidRPr="001357EB">
              <w:t>Minimum lease payments</w:t>
            </w:r>
          </w:p>
        </w:tc>
        <w:tc>
          <w:tcPr>
            <w:tcW w:w="1701" w:type="dxa"/>
            <w:shd w:val="clear" w:color="auto" w:fill="auto"/>
            <w:noWrap/>
            <w:vAlign w:val="center"/>
            <w:hideMark/>
          </w:tcPr>
          <w:p w14:paraId="57147F48" w14:textId="77777777" w:rsidR="00A510AD" w:rsidRPr="001357EB" w:rsidRDefault="00A510AD" w:rsidP="00A510AD">
            <w:pPr>
              <w:pStyle w:val="TableTextRight"/>
            </w:pPr>
            <w:r w:rsidRPr="001357EB">
              <w:t>(22,141)</w:t>
            </w:r>
          </w:p>
        </w:tc>
        <w:tc>
          <w:tcPr>
            <w:tcW w:w="1701" w:type="dxa"/>
            <w:shd w:val="clear" w:color="auto" w:fill="auto"/>
            <w:noWrap/>
            <w:vAlign w:val="center"/>
            <w:hideMark/>
          </w:tcPr>
          <w:p w14:paraId="4863DFDF" w14:textId="77777777" w:rsidR="00A510AD" w:rsidRPr="001357EB" w:rsidRDefault="00A510AD" w:rsidP="00A510AD">
            <w:pPr>
              <w:pStyle w:val="TableTextRight"/>
            </w:pPr>
            <w:r w:rsidRPr="001357EB">
              <w:t>(24,317)</w:t>
            </w:r>
          </w:p>
        </w:tc>
      </w:tr>
      <w:tr w:rsidR="00A510AD" w:rsidRPr="001357EB" w14:paraId="0CCF3818" w14:textId="77777777" w:rsidTr="00A510AD">
        <w:trPr>
          <w:trHeight w:val="340"/>
        </w:trPr>
        <w:tc>
          <w:tcPr>
            <w:tcW w:w="5670" w:type="dxa"/>
            <w:shd w:val="clear" w:color="auto" w:fill="auto"/>
            <w:noWrap/>
            <w:vAlign w:val="center"/>
            <w:hideMark/>
          </w:tcPr>
          <w:p w14:paraId="4CA861CA" w14:textId="77777777" w:rsidR="00A510AD" w:rsidRPr="001357EB" w:rsidRDefault="00A510AD" w:rsidP="00A510AD">
            <w:pPr>
              <w:pStyle w:val="TableTextLeftBold"/>
            </w:pPr>
            <w:r w:rsidRPr="001357EB">
              <w:t>Total operating lease rental expenses</w:t>
            </w:r>
          </w:p>
        </w:tc>
        <w:tc>
          <w:tcPr>
            <w:tcW w:w="1701" w:type="dxa"/>
            <w:shd w:val="clear" w:color="auto" w:fill="auto"/>
            <w:noWrap/>
            <w:vAlign w:val="center"/>
            <w:hideMark/>
          </w:tcPr>
          <w:p w14:paraId="72BC59E5" w14:textId="77777777" w:rsidR="00A510AD" w:rsidRPr="001357EB" w:rsidRDefault="00A510AD" w:rsidP="00A510AD">
            <w:pPr>
              <w:pStyle w:val="TableTextRightBold"/>
            </w:pPr>
            <w:r w:rsidRPr="001357EB">
              <w:t>(22,141)</w:t>
            </w:r>
          </w:p>
        </w:tc>
        <w:tc>
          <w:tcPr>
            <w:tcW w:w="1701" w:type="dxa"/>
            <w:shd w:val="clear" w:color="auto" w:fill="auto"/>
            <w:noWrap/>
            <w:vAlign w:val="center"/>
            <w:hideMark/>
          </w:tcPr>
          <w:p w14:paraId="3ED1AC63" w14:textId="77777777" w:rsidR="00A510AD" w:rsidRPr="001357EB" w:rsidRDefault="00A510AD" w:rsidP="00A510AD">
            <w:pPr>
              <w:pStyle w:val="TableTextRightBold"/>
            </w:pPr>
            <w:r w:rsidRPr="001357EB">
              <w:t>(24,317)</w:t>
            </w:r>
          </w:p>
        </w:tc>
      </w:tr>
      <w:tr w:rsidR="00A510AD" w:rsidRPr="001357EB" w14:paraId="5FE0EC64" w14:textId="77777777" w:rsidTr="00A510AD">
        <w:trPr>
          <w:trHeight w:val="340"/>
        </w:trPr>
        <w:tc>
          <w:tcPr>
            <w:tcW w:w="5670" w:type="dxa"/>
            <w:shd w:val="clear" w:color="auto" w:fill="auto"/>
            <w:noWrap/>
            <w:vAlign w:val="center"/>
            <w:hideMark/>
          </w:tcPr>
          <w:p w14:paraId="04A7BA4D" w14:textId="77777777" w:rsidR="00A510AD" w:rsidRPr="001357EB" w:rsidRDefault="00A510AD" w:rsidP="00A510AD">
            <w:pPr>
              <w:pStyle w:val="TableTextLeft"/>
            </w:pPr>
            <w:r w:rsidRPr="001357EB">
              <w:t>Fair value of assets and services provided free of charge</w:t>
            </w:r>
          </w:p>
        </w:tc>
        <w:tc>
          <w:tcPr>
            <w:tcW w:w="1701" w:type="dxa"/>
            <w:shd w:val="clear" w:color="auto" w:fill="auto"/>
            <w:noWrap/>
            <w:vAlign w:val="center"/>
            <w:hideMark/>
          </w:tcPr>
          <w:p w14:paraId="31A2DDB0" w14:textId="77777777" w:rsidR="00A510AD" w:rsidRPr="001357EB" w:rsidRDefault="00A510AD" w:rsidP="00A510AD">
            <w:pPr>
              <w:pStyle w:val="TableTextRight"/>
            </w:pPr>
            <w:r w:rsidRPr="001357EB">
              <w:t>(29,898)</w:t>
            </w:r>
          </w:p>
        </w:tc>
        <w:tc>
          <w:tcPr>
            <w:tcW w:w="1701" w:type="dxa"/>
            <w:shd w:val="clear" w:color="auto" w:fill="auto"/>
            <w:noWrap/>
            <w:vAlign w:val="center"/>
            <w:hideMark/>
          </w:tcPr>
          <w:p w14:paraId="501F67E0" w14:textId="77777777" w:rsidR="00A510AD" w:rsidRPr="001357EB" w:rsidRDefault="00A510AD" w:rsidP="00A510AD">
            <w:pPr>
              <w:pStyle w:val="TableTextRight"/>
            </w:pPr>
            <w:r w:rsidRPr="001357EB">
              <w:t>(4,052)</w:t>
            </w:r>
          </w:p>
        </w:tc>
      </w:tr>
      <w:tr w:rsidR="00A510AD" w:rsidRPr="001357EB" w14:paraId="116C57D4" w14:textId="77777777" w:rsidTr="00A510AD">
        <w:trPr>
          <w:trHeight w:val="340"/>
        </w:trPr>
        <w:tc>
          <w:tcPr>
            <w:tcW w:w="5670" w:type="dxa"/>
            <w:shd w:val="clear" w:color="auto" w:fill="auto"/>
            <w:noWrap/>
            <w:vAlign w:val="center"/>
            <w:hideMark/>
          </w:tcPr>
          <w:p w14:paraId="52D9A75F" w14:textId="77777777" w:rsidR="00A510AD" w:rsidRPr="001357EB" w:rsidRDefault="00A510AD" w:rsidP="00A510AD">
            <w:pPr>
              <w:pStyle w:val="TableTextLeftBold"/>
            </w:pPr>
            <w:r w:rsidRPr="001357EB">
              <w:t>Total other operating expenses</w:t>
            </w:r>
          </w:p>
        </w:tc>
        <w:tc>
          <w:tcPr>
            <w:tcW w:w="1701" w:type="dxa"/>
            <w:shd w:val="clear" w:color="auto" w:fill="auto"/>
            <w:noWrap/>
            <w:vAlign w:val="center"/>
            <w:hideMark/>
          </w:tcPr>
          <w:p w14:paraId="02F6C8B3" w14:textId="77777777" w:rsidR="00A510AD" w:rsidRPr="001357EB" w:rsidRDefault="00A510AD" w:rsidP="00A510AD">
            <w:pPr>
              <w:pStyle w:val="TableTextRightBold"/>
            </w:pPr>
            <w:r w:rsidRPr="001357EB">
              <w:t>(433,224)</w:t>
            </w:r>
          </w:p>
        </w:tc>
        <w:tc>
          <w:tcPr>
            <w:tcW w:w="1701" w:type="dxa"/>
            <w:shd w:val="clear" w:color="auto" w:fill="auto"/>
            <w:noWrap/>
            <w:vAlign w:val="center"/>
            <w:hideMark/>
          </w:tcPr>
          <w:p w14:paraId="507E1EB1" w14:textId="77777777" w:rsidR="00A510AD" w:rsidRPr="001357EB" w:rsidRDefault="00A510AD" w:rsidP="00A510AD">
            <w:pPr>
              <w:pStyle w:val="TableTextRightBold"/>
            </w:pPr>
            <w:r w:rsidRPr="001357EB">
              <w:t>(516,797)</w:t>
            </w:r>
          </w:p>
        </w:tc>
      </w:tr>
    </w:tbl>
    <w:p w14:paraId="0C8DA698" w14:textId="77777777" w:rsidR="009631E6" w:rsidRPr="007444F0" w:rsidRDefault="009631E6" w:rsidP="00661FB6">
      <w:pPr>
        <w:spacing w:before="280"/>
      </w:pPr>
      <w:r w:rsidRPr="007444F0">
        <w:lastRenderedPageBreak/>
        <w:t xml:space="preserve">Other operating expenses include </w:t>
      </w:r>
      <w:r w:rsidRPr="007444F0">
        <w:rPr>
          <w:b/>
        </w:rPr>
        <w:t>supplies and services</w:t>
      </w:r>
      <w:r w:rsidRPr="007444F0">
        <w:t xml:space="preserve"> costs which are recognised as an expense in the reporting period in which they are incurred. The carrying amounts of any inventories held for distribution are expensed when distributed. It also includes bad debts expense from transactions that are unilaterally written off.</w:t>
      </w:r>
    </w:p>
    <w:p w14:paraId="313CC76C" w14:textId="77777777" w:rsidR="009631E6" w:rsidRPr="007444F0" w:rsidRDefault="009631E6" w:rsidP="009631E6">
      <w:r w:rsidRPr="007444F0">
        <w:rPr>
          <w:b/>
        </w:rPr>
        <w:t>Operating lease rental expenses</w:t>
      </w:r>
      <w:r w:rsidRPr="007444F0">
        <w:t xml:space="preserve"> are recognised on a straight-line basis over the lease term, except where another systematic basis is more representative of the time pattern of the benefits derived from the use of the leased asset.</w:t>
      </w:r>
    </w:p>
    <w:p w14:paraId="6317EE48" w14:textId="0E7CDBD9" w:rsidR="009631E6" w:rsidRDefault="009631E6" w:rsidP="009631E6">
      <w:r w:rsidRPr="007444F0">
        <w:rPr>
          <w:b/>
        </w:rPr>
        <w:t>Fair value of assets and services provided free of charge or for nominal consideration</w:t>
      </w:r>
      <w:r w:rsidRPr="007444F0">
        <w:t xml:space="preserve"> are recognised at their fair value as expenses when the department loses control over the resources, irrespective of whether restrictions or conditions are imposed over the use of the contributions. The exception to this would be when the resource is transferred to another government department (or agency) as a consequence of a restructuring of administrative arrangements, in which case such a transfer will be recognised at </w:t>
      </w:r>
      <w:proofErr w:type="gramStart"/>
      <w:r w:rsidRPr="007444F0">
        <w:t>its</w:t>
      </w:r>
      <w:proofErr w:type="gramEnd"/>
      <w:r w:rsidRPr="007444F0">
        <w:t xml:space="preserve"> carrying value</w:t>
      </w:r>
      <w:bookmarkEnd w:id="206"/>
      <w:r w:rsidRPr="007444F0">
        <w:t>.</w:t>
      </w:r>
    </w:p>
    <w:p w14:paraId="670ACAAD" w14:textId="240E4D8E" w:rsidR="00661FB6" w:rsidRDefault="00661FB6" w:rsidP="009631E6"/>
    <w:p w14:paraId="39F7AACD" w14:textId="77777777" w:rsidR="00661FB6" w:rsidRDefault="00661FB6" w:rsidP="009631E6">
      <w:pPr>
        <w:sectPr w:rsidR="00661FB6" w:rsidSect="00B9210C">
          <w:headerReference w:type="even" r:id="rId48"/>
          <w:headerReference w:type="default" r:id="rId49"/>
          <w:headerReference w:type="first" r:id="rId50"/>
          <w:pgSz w:w="11906" w:h="16838"/>
          <w:pgMar w:top="1418" w:right="1418" w:bottom="1418" w:left="1418" w:header="709" w:footer="709" w:gutter="0"/>
          <w:cols w:space="708"/>
          <w:docGrid w:linePitch="360"/>
        </w:sectPr>
      </w:pPr>
    </w:p>
    <w:p w14:paraId="6E9525CF" w14:textId="0B15EF34" w:rsidR="00021271" w:rsidRDefault="000C69BD" w:rsidP="00423F24">
      <w:pPr>
        <w:pStyle w:val="Heading1"/>
        <w:numPr>
          <w:ilvl w:val="0"/>
          <w:numId w:val="16"/>
        </w:numPr>
        <w:spacing w:after="120"/>
      </w:pPr>
      <w:bookmarkStart w:id="251" w:name="_Toc22281583"/>
      <w:bookmarkStart w:id="252" w:name="_Toc22284737"/>
      <w:r w:rsidRPr="007444F0">
        <w:lastRenderedPageBreak/>
        <w:t>Disaggregated Financial Information by Output</w:t>
      </w:r>
      <w:bookmarkEnd w:id="251"/>
      <w:bookmarkEnd w:id="252"/>
    </w:p>
    <w:p w14:paraId="61C16796" w14:textId="77777777" w:rsidR="00021271" w:rsidRPr="006F6308" w:rsidRDefault="00021271" w:rsidP="00021271">
      <w:pPr>
        <w:pStyle w:val="Heading4"/>
      </w:pPr>
      <w:r w:rsidRPr="006F6308">
        <w:t>Introduction</w:t>
      </w:r>
    </w:p>
    <w:p w14:paraId="53AFD835" w14:textId="77777777" w:rsidR="00021271" w:rsidRPr="007444F0" w:rsidRDefault="00021271" w:rsidP="00021271">
      <w:r>
        <w:t>The department</w:t>
      </w:r>
      <w:r w:rsidRPr="007444F0">
        <w:t xml:space="preserve"> is predominantly funded by accrual based parliamentary appropriations for the provision of outputs. This section provides a description of the departmental outputs performed during the year ended 30 June 2019 along with the objectives of those outputs.</w:t>
      </w:r>
    </w:p>
    <w:p w14:paraId="1C06469E" w14:textId="77777777" w:rsidR="00021271" w:rsidRPr="007444F0" w:rsidRDefault="00021271" w:rsidP="00021271">
      <w:r w:rsidRPr="007444F0">
        <w:t>This section disaggregates revenue and income (described in Note 2 - Funding delivery of our services) by output and records the allocation of expenses incurred (described in Note 3 - The cost of delivering services) also by output.</w:t>
      </w:r>
    </w:p>
    <w:p w14:paraId="23339CFE" w14:textId="77777777" w:rsidR="00021271" w:rsidRDefault="00021271" w:rsidP="00021271">
      <w:r w:rsidRPr="007444F0">
        <w:t>It provides information on controlled and administered items in connection with these outputs.</w:t>
      </w:r>
    </w:p>
    <w:p w14:paraId="37CFDB50" w14:textId="0E1A8F4C" w:rsidR="00021271" w:rsidRPr="00021271" w:rsidRDefault="00021271" w:rsidP="00021271">
      <w:pPr>
        <w:pStyle w:val="Heading4"/>
      </w:pPr>
      <w:r w:rsidRPr="00021271">
        <w:t>Structure</w:t>
      </w:r>
    </w:p>
    <w:p w14:paraId="3C1D6394" w14:textId="77777777" w:rsidR="00021271" w:rsidRPr="00724EA7" w:rsidRDefault="00021271" w:rsidP="00613DDC">
      <w:pPr>
        <w:pStyle w:val="TOC1"/>
        <w:rPr>
          <w:rFonts w:asciiTheme="minorHAnsi" w:hAnsiTheme="minorHAnsi"/>
          <w:noProof/>
          <w:color w:val="804100" w:themeColor="accent2" w:themeShade="80"/>
          <w:sz w:val="22"/>
          <w:lang w:eastAsia="en-AU"/>
        </w:rPr>
      </w:pPr>
      <w:r w:rsidRPr="007444F0">
        <w:fldChar w:fldCharType="begin"/>
      </w:r>
      <w:r w:rsidRPr="007444F0">
        <w:instrText xml:space="preserve"> TOC \t "Heading 2,1"  \b SEC4 \h \* MERGEFORMAT </w:instrText>
      </w:r>
      <w:r w:rsidRPr="007444F0">
        <w:fldChar w:fldCharType="separate"/>
      </w:r>
      <w:hyperlink w:anchor="_Toc18052824" w:history="1">
        <w:r w:rsidRPr="00724EA7">
          <w:rPr>
            <w:rStyle w:val="Hyperlink"/>
            <w:noProof/>
            <w:color w:val="804100" w:themeColor="accent2" w:themeShade="80"/>
          </w:rPr>
          <w:t>4.1</w:t>
        </w:r>
        <w:r w:rsidRPr="00724EA7">
          <w:rPr>
            <w:rFonts w:asciiTheme="minorHAnsi" w:hAnsiTheme="minorHAnsi"/>
            <w:noProof/>
            <w:color w:val="804100" w:themeColor="accent2" w:themeShade="80"/>
            <w:sz w:val="22"/>
            <w:lang w:eastAsia="en-AU"/>
          </w:rPr>
          <w:tab/>
        </w:r>
        <w:r w:rsidRPr="00724EA7">
          <w:rPr>
            <w:rStyle w:val="Hyperlink"/>
            <w:noProof/>
            <w:color w:val="804100" w:themeColor="accent2" w:themeShade="80"/>
          </w:rPr>
          <w:t>Departmental outputs</w:t>
        </w:r>
        <w:r w:rsidRPr="00724EA7">
          <w:rPr>
            <w:noProof/>
            <w:color w:val="804100" w:themeColor="accent2" w:themeShade="80"/>
          </w:rPr>
          <w:tab/>
        </w:r>
        <w:r w:rsidRPr="00724EA7">
          <w:rPr>
            <w:noProof/>
            <w:color w:val="804100" w:themeColor="accent2" w:themeShade="80"/>
          </w:rPr>
          <w:fldChar w:fldCharType="begin"/>
        </w:r>
        <w:r w:rsidRPr="00724EA7">
          <w:rPr>
            <w:noProof/>
            <w:color w:val="804100" w:themeColor="accent2" w:themeShade="80"/>
          </w:rPr>
          <w:instrText xml:space="preserve"> PAGEREF _Toc18052824 \h </w:instrText>
        </w:r>
        <w:r w:rsidRPr="00724EA7">
          <w:rPr>
            <w:noProof/>
            <w:color w:val="804100" w:themeColor="accent2" w:themeShade="80"/>
          </w:rPr>
        </w:r>
        <w:r w:rsidRPr="00724EA7">
          <w:rPr>
            <w:noProof/>
            <w:color w:val="804100" w:themeColor="accent2" w:themeShade="80"/>
          </w:rPr>
          <w:fldChar w:fldCharType="separate"/>
        </w:r>
        <w:r w:rsidRPr="00724EA7">
          <w:rPr>
            <w:noProof/>
            <w:color w:val="804100" w:themeColor="accent2" w:themeShade="80"/>
          </w:rPr>
          <w:t>44</w:t>
        </w:r>
        <w:r w:rsidRPr="00724EA7">
          <w:rPr>
            <w:noProof/>
            <w:color w:val="804100" w:themeColor="accent2" w:themeShade="80"/>
          </w:rPr>
          <w:fldChar w:fldCharType="end"/>
        </w:r>
      </w:hyperlink>
    </w:p>
    <w:p w14:paraId="4E820499" w14:textId="77777777" w:rsidR="00021271" w:rsidRPr="00724EA7" w:rsidRDefault="00126060" w:rsidP="00613DDC">
      <w:pPr>
        <w:pStyle w:val="TOC1"/>
        <w:rPr>
          <w:rFonts w:asciiTheme="minorHAnsi" w:hAnsiTheme="minorHAnsi"/>
          <w:noProof/>
          <w:color w:val="804100" w:themeColor="accent2" w:themeShade="80"/>
          <w:sz w:val="22"/>
          <w:lang w:eastAsia="en-AU"/>
        </w:rPr>
      </w:pPr>
      <w:hyperlink w:anchor="_Toc18052825" w:history="1">
        <w:r w:rsidR="00021271" w:rsidRPr="00724EA7">
          <w:rPr>
            <w:rStyle w:val="Hyperlink"/>
            <w:noProof/>
            <w:color w:val="804100" w:themeColor="accent2" w:themeShade="80"/>
          </w:rPr>
          <w:t>4.2</w:t>
        </w:r>
        <w:r w:rsidR="00021271" w:rsidRPr="00724EA7">
          <w:rPr>
            <w:rFonts w:asciiTheme="minorHAnsi" w:hAnsiTheme="minorHAnsi"/>
            <w:noProof/>
            <w:color w:val="804100" w:themeColor="accent2" w:themeShade="80"/>
            <w:sz w:val="22"/>
            <w:lang w:eastAsia="en-AU"/>
          </w:rPr>
          <w:tab/>
        </w:r>
        <w:r w:rsidR="00021271" w:rsidRPr="00724EA7">
          <w:rPr>
            <w:rStyle w:val="Hyperlink"/>
            <w:noProof/>
            <w:color w:val="804100" w:themeColor="accent2" w:themeShade="80"/>
          </w:rPr>
          <w:t>Administered items</w:t>
        </w:r>
        <w:r w:rsidR="00021271" w:rsidRPr="00724EA7">
          <w:rPr>
            <w:noProof/>
            <w:color w:val="804100" w:themeColor="accent2" w:themeShade="80"/>
          </w:rPr>
          <w:tab/>
        </w:r>
        <w:r w:rsidR="00021271" w:rsidRPr="00724EA7">
          <w:rPr>
            <w:noProof/>
            <w:color w:val="804100" w:themeColor="accent2" w:themeShade="80"/>
          </w:rPr>
          <w:fldChar w:fldCharType="begin"/>
        </w:r>
        <w:r w:rsidR="00021271" w:rsidRPr="00724EA7">
          <w:rPr>
            <w:noProof/>
            <w:color w:val="804100" w:themeColor="accent2" w:themeShade="80"/>
          </w:rPr>
          <w:instrText xml:space="preserve"> PAGEREF _Toc18052825 \h </w:instrText>
        </w:r>
        <w:r w:rsidR="00021271" w:rsidRPr="00724EA7">
          <w:rPr>
            <w:noProof/>
            <w:color w:val="804100" w:themeColor="accent2" w:themeShade="80"/>
          </w:rPr>
        </w:r>
        <w:r w:rsidR="00021271" w:rsidRPr="00724EA7">
          <w:rPr>
            <w:noProof/>
            <w:color w:val="804100" w:themeColor="accent2" w:themeShade="80"/>
          </w:rPr>
          <w:fldChar w:fldCharType="separate"/>
        </w:r>
        <w:r w:rsidR="00021271" w:rsidRPr="00724EA7">
          <w:rPr>
            <w:noProof/>
            <w:color w:val="804100" w:themeColor="accent2" w:themeShade="80"/>
          </w:rPr>
          <w:t>59</w:t>
        </w:r>
        <w:r w:rsidR="00021271" w:rsidRPr="00724EA7">
          <w:rPr>
            <w:noProof/>
            <w:color w:val="804100" w:themeColor="accent2" w:themeShade="80"/>
          </w:rPr>
          <w:fldChar w:fldCharType="end"/>
        </w:r>
      </w:hyperlink>
    </w:p>
    <w:p w14:paraId="6CF747A2" w14:textId="0B7E79E1" w:rsidR="00021271" w:rsidRPr="00724EA7" w:rsidRDefault="00126060" w:rsidP="00613DDC">
      <w:pPr>
        <w:pStyle w:val="TOC1"/>
        <w:rPr>
          <w:noProof/>
          <w:color w:val="804100" w:themeColor="accent2" w:themeShade="80"/>
        </w:rPr>
      </w:pPr>
      <w:hyperlink w:anchor="_Toc18052826" w:history="1">
        <w:r w:rsidR="00021271" w:rsidRPr="00724EA7">
          <w:rPr>
            <w:rStyle w:val="Hyperlink"/>
            <w:noProof/>
            <w:color w:val="804100" w:themeColor="accent2" w:themeShade="80"/>
          </w:rPr>
          <w:t>4.3</w:t>
        </w:r>
        <w:r w:rsidR="00021271" w:rsidRPr="00724EA7">
          <w:rPr>
            <w:rFonts w:asciiTheme="minorHAnsi" w:hAnsiTheme="minorHAnsi"/>
            <w:noProof/>
            <w:color w:val="804100" w:themeColor="accent2" w:themeShade="80"/>
            <w:sz w:val="22"/>
            <w:lang w:eastAsia="en-AU"/>
          </w:rPr>
          <w:tab/>
        </w:r>
        <w:r w:rsidR="00021271" w:rsidRPr="00724EA7">
          <w:rPr>
            <w:rStyle w:val="Hyperlink"/>
            <w:noProof/>
            <w:color w:val="804100" w:themeColor="accent2" w:themeShade="80"/>
          </w:rPr>
          <w:t>Restructuring of administrative arrangements</w:t>
        </w:r>
        <w:r w:rsidR="00021271" w:rsidRPr="00724EA7">
          <w:rPr>
            <w:noProof/>
            <w:color w:val="804100" w:themeColor="accent2" w:themeShade="80"/>
          </w:rPr>
          <w:tab/>
        </w:r>
        <w:r w:rsidR="00021271" w:rsidRPr="00724EA7">
          <w:rPr>
            <w:noProof/>
            <w:color w:val="804100" w:themeColor="accent2" w:themeShade="80"/>
          </w:rPr>
          <w:fldChar w:fldCharType="begin"/>
        </w:r>
        <w:r w:rsidR="00021271" w:rsidRPr="00724EA7">
          <w:rPr>
            <w:noProof/>
            <w:color w:val="804100" w:themeColor="accent2" w:themeShade="80"/>
          </w:rPr>
          <w:instrText xml:space="preserve"> PAGEREF _Toc18052826 \h </w:instrText>
        </w:r>
        <w:r w:rsidR="00021271" w:rsidRPr="00724EA7">
          <w:rPr>
            <w:noProof/>
            <w:color w:val="804100" w:themeColor="accent2" w:themeShade="80"/>
          </w:rPr>
        </w:r>
        <w:r w:rsidR="00021271" w:rsidRPr="00724EA7">
          <w:rPr>
            <w:noProof/>
            <w:color w:val="804100" w:themeColor="accent2" w:themeShade="80"/>
          </w:rPr>
          <w:fldChar w:fldCharType="separate"/>
        </w:r>
        <w:r w:rsidR="00021271" w:rsidRPr="00724EA7">
          <w:rPr>
            <w:noProof/>
            <w:color w:val="804100" w:themeColor="accent2" w:themeShade="80"/>
          </w:rPr>
          <w:t>74</w:t>
        </w:r>
        <w:r w:rsidR="00021271" w:rsidRPr="00724EA7">
          <w:rPr>
            <w:noProof/>
            <w:color w:val="804100" w:themeColor="accent2" w:themeShade="80"/>
          </w:rPr>
          <w:fldChar w:fldCharType="end"/>
        </w:r>
      </w:hyperlink>
    </w:p>
    <w:p w14:paraId="0E165CFF" w14:textId="77777777" w:rsidR="005A579E" w:rsidRPr="005A579E" w:rsidRDefault="005A579E" w:rsidP="005A579E">
      <w:pPr>
        <w:rPr>
          <w:lang w:eastAsia="zh-CN"/>
        </w:rPr>
      </w:pPr>
    </w:p>
    <w:p w14:paraId="4A5F859D" w14:textId="77777777" w:rsidR="00021271" w:rsidRDefault="00021271" w:rsidP="00021271">
      <w:pPr>
        <w:rPr>
          <w:lang w:eastAsia="zh-CN"/>
        </w:rPr>
        <w:sectPr w:rsidR="00021271" w:rsidSect="00021271">
          <w:headerReference w:type="even" r:id="rId51"/>
          <w:headerReference w:type="default" r:id="rId52"/>
          <w:footerReference w:type="even" r:id="rId53"/>
          <w:headerReference w:type="first" r:id="rId54"/>
          <w:pgSz w:w="11906" w:h="16838" w:code="9"/>
          <w:pgMar w:top="1701" w:right="1418" w:bottom="1418" w:left="1418" w:header="709" w:footer="709" w:gutter="0"/>
          <w:cols w:space="708"/>
          <w:docGrid w:linePitch="360"/>
        </w:sectPr>
      </w:pPr>
    </w:p>
    <w:p w14:paraId="133A5CED" w14:textId="3F2591EF" w:rsidR="00021271" w:rsidRPr="007444F0" w:rsidRDefault="00021271" w:rsidP="00E25D9F">
      <w:pPr>
        <w:pStyle w:val="TOC2"/>
        <w:framePr w:wrap="around"/>
        <w:sectPr w:rsidR="00021271" w:rsidRPr="007444F0" w:rsidSect="00021271">
          <w:pgSz w:w="11906" w:h="16838"/>
          <w:pgMar w:top="1701" w:right="1418" w:bottom="1418" w:left="1418" w:header="708" w:footer="708" w:gutter="0"/>
          <w:cols w:space="708"/>
          <w:docGrid w:linePitch="360"/>
        </w:sectPr>
      </w:pPr>
      <w:r w:rsidRPr="007444F0">
        <w:lastRenderedPageBreak/>
        <w:fldChar w:fldCharType="end"/>
      </w:r>
    </w:p>
    <w:p w14:paraId="7943D0E7" w14:textId="77777777" w:rsidR="00021271" w:rsidRPr="007444F0" w:rsidRDefault="00021271" w:rsidP="00423F24">
      <w:pPr>
        <w:pStyle w:val="Heading2"/>
        <w:numPr>
          <w:ilvl w:val="1"/>
          <w:numId w:val="16"/>
        </w:numPr>
        <w:tabs>
          <w:tab w:val="left" w:pos="737"/>
        </w:tabs>
      </w:pPr>
      <w:bookmarkStart w:id="253" w:name="_Toc522178149"/>
      <w:bookmarkStart w:id="254" w:name="_Toc529184421"/>
      <w:bookmarkStart w:id="255" w:name="_Toc529197893"/>
      <w:bookmarkStart w:id="256" w:name="_Toc529197983"/>
      <w:bookmarkStart w:id="257" w:name="_Toc530386180"/>
      <w:bookmarkStart w:id="258" w:name="_Toc9344203"/>
      <w:bookmarkStart w:id="259" w:name="_Toc18052824"/>
      <w:bookmarkStart w:id="260" w:name="_Toc20761440"/>
      <w:bookmarkStart w:id="261" w:name="_Toc22281584"/>
      <w:bookmarkStart w:id="262" w:name="_Toc22284738"/>
      <w:bookmarkStart w:id="263" w:name="SEC4"/>
      <w:r w:rsidRPr="007444F0">
        <w:t>Departmental outputs</w:t>
      </w:r>
      <w:bookmarkEnd w:id="253"/>
      <w:bookmarkEnd w:id="254"/>
      <w:bookmarkEnd w:id="255"/>
      <w:bookmarkEnd w:id="256"/>
      <w:bookmarkEnd w:id="257"/>
      <w:bookmarkEnd w:id="258"/>
      <w:bookmarkEnd w:id="259"/>
      <w:bookmarkEnd w:id="260"/>
      <w:bookmarkEnd w:id="261"/>
      <w:bookmarkEnd w:id="262"/>
    </w:p>
    <w:p w14:paraId="39B231F1" w14:textId="77777777" w:rsidR="00021271" w:rsidRPr="007444F0" w:rsidRDefault="00021271" w:rsidP="00423F24">
      <w:pPr>
        <w:pStyle w:val="Heading3"/>
        <w:numPr>
          <w:ilvl w:val="2"/>
          <w:numId w:val="16"/>
        </w:numPr>
        <w:tabs>
          <w:tab w:val="left" w:pos="737"/>
        </w:tabs>
      </w:pPr>
      <w:bookmarkStart w:id="264" w:name="_Toc522178150"/>
      <w:bookmarkStart w:id="265" w:name="_Toc529184422"/>
      <w:bookmarkStart w:id="266" w:name="_Toc529197894"/>
      <w:bookmarkStart w:id="267" w:name="_Toc9344204"/>
      <w:r w:rsidRPr="007444F0">
        <w:t>Departmental outputs objectives</w:t>
      </w:r>
      <w:bookmarkEnd w:id="264"/>
      <w:bookmarkEnd w:id="265"/>
      <w:bookmarkEnd w:id="266"/>
      <w:bookmarkEnd w:id="267"/>
    </w:p>
    <w:p w14:paraId="0432C67E" w14:textId="77777777" w:rsidR="00021271" w:rsidRPr="007444F0" w:rsidRDefault="00021271" w:rsidP="00021271">
      <w:r w:rsidRPr="007444F0">
        <w:t xml:space="preserve">The </w:t>
      </w:r>
      <w:r>
        <w:t>d</w:t>
      </w:r>
      <w:r w:rsidRPr="007444F0">
        <w:t xml:space="preserve">epartment supports the ministerial portfolios of </w:t>
      </w:r>
      <w:r>
        <w:t>T</w:t>
      </w:r>
      <w:r w:rsidRPr="007444F0">
        <w:t xml:space="preserve">ransport </w:t>
      </w:r>
      <w:r>
        <w:t>I</w:t>
      </w:r>
      <w:r w:rsidRPr="007444F0">
        <w:t>nfrastructure</w:t>
      </w:r>
      <w:r>
        <w:t>,</w:t>
      </w:r>
      <w:r w:rsidRPr="007444F0">
        <w:t xml:space="preserve"> </w:t>
      </w:r>
      <w:r>
        <w:t>P</w:t>
      </w:r>
      <w:r w:rsidRPr="007444F0">
        <w:t xml:space="preserve">ublic </w:t>
      </w:r>
      <w:r>
        <w:t>T</w:t>
      </w:r>
      <w:r w:rsidRPr="007444F0">
        <w:t>ransport</w:t>
      </w:r>
      <w:r>
        <w:t>,</w:t>
      </w:r>
      <w:r w:rsidRPr="007444F0">
        <w:t xml:space="preserve"> </w:t>
      </w:r>
      <w:r>
        <w:t>P</w:t>
      </w:r>
      <w:r w:rsidRPr="007444F0">
        <w:t xml:space="preserve">orts and </w:t>
      </w:r>
      <w:r>
        <w:t>F</w:t>
      </w:r>
      <w:r w:rsidRPr="007444F0">
        <w:t>reight</w:t>
      </w:r>
      <w:r>
        <w:t>,</w:t>
      </w:r>
      <w:r w:rsidRPr="007444F0">
        <w:t xml:space="preserve"> </w:t>
      </w:r>
      <w:r>
        <w:t>R</w:t>
      </w:r>
      <w:r w:rsidRPr="007444F0">
        <w:t>oads</w:t>
      </w:r>
      <w:r>
        <w:t>,</w:t>
      </w:r>
      <w:r w:rsidRPr="007444F0">
        <w:t xml:space="preserve"> </w:t>
      </w:r>
      <w:r>
        <w:t>R</w:t>
      </w:r>
      <w:r w:rsidRPr="007444F0">
        <w:t xml:space="preserve">oad </w:t>
      </w:r>
      <w:r>
        <w:t>S</w:t>
      </w:r>
      <w:r w:rsidRPr="007444F0">
        <w:t xml:space="preserve">afety and the </w:t>
      </w:r>
      <w:r>
        <w:t>Transport Accident Commission (</w:t>
      </w:r>
      <w:r w:rsidRPr="007444F0">
        <w:t>TAC</w:t>
      </w:r>
      <w:r>
        <w:t>),</w:t>
      </w:r>
      <w:r w:rsidRPr="007444F0">
        <w:t xml:space="preserve"> and </w:t>
      </w:r>
      <w:r>
        <w:t>F</w:t>
      </w:r>
      <w:r w:rsidRPr="007444F0">
        <w:t xml:space="preserve">ishing and </w:t>
      </w:r>
      <w:r>
        <w:t>B</w:t>
      </w:r>
      <w:r w:rsidRPr="007444F0">
        <w:t>oating.</w:t>
      </w:r>
    </w:p>
    <w:p w14:paraId="2AF57E61" w14:textId="77777777" w:rsidR="00021271" w:rsidRPr="00A32A06" w:rsidRDefault="00021271" w:rsidP="00021271">
      <w:pPr>
        <w:pStyle w:val="Heading4"/>
      </w:pPr>
      <w:r w:rsidRPr="00A32A06">
        <w:t>Departmental mission statement</w:t>
      </w:r>
    </w:p>
    <w:p w14:paraId="26FE2854" w14:textId="77777777" w:rsidR="00021271" w:rsidRPr="007444F0" w:rsidRDefault="00021271" w:rsidP="00021271">
      <w:r w:rsidRPr="007444F0">
        <w:t xml:space="preserve">The Department of Transport’s mission is to enable simple, safe and connected journeys. The </w:t>
      </w:r>
      <w:r>
        <w:t>d</w:t>
      </w:r>
      <w:r w:rsidRPr="007444F0">
        <w:t xml:space="preserve">epartment plans, builds and operates the transport system in a way that meets the needs of the people and freight that travel on it, now and in the future. It brings together management of ports, boating and fisheries for commercial and recreational uses. The </w:t>
      </w:r>
      <w:r>
        <w:t>d</w:t>
      </w:r>
      <w:r w:rsidRPr="007444F0">
        <w:t>epartment ensures that transport agencies and operators work towards a common goal of an integrated transport system that contributes to an inclusive, prosperous and environmentally responsible state.</w:t>
      </w:r>
    </w:p>
    <w:p w14:paraId="7F5DF73A" w14:textId="77777777" w:rsidR="00021271" w:rsidRPr="00A32A06" w:rsidRDefault="00021271" w:rsidP="00021271">
      <w:pPr>
        <w:pStyle w:val="Heading4"/>
      </w:pPr>
      <w:r w:rsidRPr="00A32A06">
        <w:t>Outputs transferred out in Machinery-of-Government change</w:t>
      </w:r>
    </w:p>
    <w:p w14:paraId="52E26EAB" w14:textId="77777777" w:rsidR="00021271" w:rsidRDefault="00021271" w:rsidP="00021271">
      <w:r w:rsidRPr="007444F0">
        <w:t xml:space="preserve">Effective from 1 January 2019, </w:t>
      </w:r>
      <w:r>
        <w:t xml:space="preserve">non-transport </w:t>
      </w:r>
      <w:r w:rsidRPr="007444F0">
        <w:t xml:space="preserve">objectives and output groups have been transferred out of </w:t>
      </w:r>
      <w:r>
        <w:t>the department</w:t>
      </w:r>
      <w:r w:rsidRPr="007444F0">
        <w:t xml:space="preserve"> as a result of the </w:t>
      </w:r>
      <w:r>
        <w:t>MoG</w:t>
      </w:r>
      <w:r w:rsidRPr="007444F0">
        <w:t xml:space="preserve"> change announced in the 2019 financial year. </w:t>
      </w:r>
      <w:r>
        <w:t>The outputs that have been transferred out of the department are as follows:</w:t>
      </w:r>
    </w:p>
    <w:p w14:paraId="53BC870A" w14:textId="77777777" w:rsidR="00021271" w:rsidRPr="00021271" w:rsidRDefault="00021271" w:rsidP="00A75CCF">
      <w:pPr>
        <w:pStyle w:val="ListParagraph"/>
        <w:numPr>
          <w:ilvl w:val="0"/>
          <w:numId w:val="26"/>
        </w:numPr>
      </w:pPr>
      <w:r w:rsidRPr="00021271">
        <w:t>Agriculture</w:t>
      </w:r>
    </w:p>
    <w:p w14:paraId="02955A36" w14:textId="77777777" w:rsidR="00021271" w:rsidRPr="00021271" w:rsidRDefault="00021271" w:rsidP="00A75CCF">
      <w:pPr>
        <w:pStyle w:val="ListParagraph"/>
        <w:numPr>
          <w:ilvl w:val="0"/>
          <w:numId w:val="26"/>
        </w:numPr>
      </w:pPr>
      <w:r w:rsidRPr="00021271">
        <w:t>Resources</w:t>
      </w:r>
    </w:p>
    <w:p w14:paraId="36B27959" w14:textId="77777777" w:rsidR="00021271" w:rsidRPr="00021271" w:rsidRDefault="00021271" w:rsidP="00A75CCF">
      <w:pPr>
        <w:pStyle w:val="ListParagraph"/>
        <w:numPr>
          <w:ilvl w:val="0"/>
          <w:numId w:val="26"/>
        </w:numPr>
      </w:pPr>
      <w:r w:rsidRPr="00021271">
        <w:t>Creative Industries Access, Development and Innovation</w:t>
      </w:r>
    </w:p>
    <w:p w14:paraId="77E619DB" w14:textId="77777777" w:rsidR="00021271" w:rsidRPr="00021271" w:rsidRDefault="00021271" w:rsidP="00A75CCF">
      <w:pPr>
        <w:pStyle w:val="ListParagraph"/>
        <w:numPr>
          <w:ilvl w:val="0"/>
          <w:numId w:val="26"/>
        </w:numPr>
      </w:pPr>
      <w:r w:rsidRPr="00021271">
        <w:t>Creative industries portfolio agencies</w:t>
      </w:r>
    </w:p>
    <w:p w14:paraId="517AE530" w14:textId="77777777" w:rsidR="00021271" w:rsidRPr="00021271" w:rsidRDefault="00021271" w:rsidP="00A75CCF">
      <w:pPr>
        <w:pStyle w:val="ListParagraph"/>
        <w:numPr>
          <w:ilvl w:val="0"/>
          <w:numId w:val="26"/>
        </w:numPr>
      </w:pPr>
      <w:r w:rsidRPr="00021271">
        <w:t>Cultural infrastructure and facilities</w:t>
      </w:r>
    </w:p>
    <w:p w14:paraId="72B73B60" w14:textId="77777777" w:rsidR="00021271" w:rsidRPr="00021271" w:rsidRDefault="00021271" w:rsidP="00A75CCF">
      <w:pPr>
        <w:pStyle w:val="ListParagraph"/>
        <w:numPr>
          <w:ilvl w:val="0"/>
          <w:numId w:val="26"/>
        </w:numPr>
      </w:pPr>
      <w:r w:rsidRPr="00021271">
        <w:t>Tourism, major events and international education</w:t>
      </w:r>
    </w:p>
    <w:p w14:paraId="7A6DC303" w14:textId="77777777" w:rsidR="00021271" w:rsidRPr="00021271" w:rsidRDefault="00021271" w:rsidP="00A75CCF">
      <w:pPr>
        <w:pStyle w:val="ListParagraph"/>
        <w:numPr>
          <w:ilvl w:val="0"/>
          <w:numId w:val="26"/>
        </w:numPr>
      </w:pPr>
      <w:r w:rsidRPr="00021271">
        <w:t>Industrial Relations</w:t>
      </w:r>
    </w:p>
    <w:p w14:paraId="5FDF5515" w14:textId="77777777" w:rsidR="00021271" w:rsidRPr="00021271" w:rsidRDefault="00021271" w:rsidP="00A75CCF">
      <w:pPr>
        <w:pStyle w:val="ListParagraph"/>
        <w:numPr>
          <w:ilvl w:val="0"/>
          <w:numId w:val="26"/>
        </w:numPr>
      </w:pPr>
      <w:r w:rsidRPr="00021271">
        <w:lastRenderedPageBreak/>
        <w:t>Industry and enterprise innovation</w:t>
      </w:r>
    </w:p>
    <w:p w14:paraId="15CFDE5F" w14:textId="77777777" w:rsidR="00021271" w:rsidRPr="00021271" w:rsidRDefault="00021271" w:rsidP="00A75CCF">
      <w:pPr>
        <w:pStyle w:val="ListParagraph"/>
        <w:numPr>
          <w:ilvl w:val="0"/>
          <w:numId w:val="26"/>
        </w:numPr>
      </w:pPr>
      <w:r w:rsidRPr="00021271">
        <w:t>Jobs and investment</w:t>
      </w:r>
    </w:p>
    <w:p w14:paraId="6292B0E3" w14:textId="77777777" w:rsidR="00021271" w:rsidRPr="00021271" w:rsidRDefault="00021271" w:rsidP="00A75CCF">
      <w:pPr>
        <w:pStyle w:val="ListParagraph"/>
        <w:numPr>
          <w:ilvl w:val="0"/>
          <w:numId w:val="26"/>
        </w:numPr>
      </w:pPr>
      <w:r w:rsidRPr="00021271">
        <w:t>Major projects</w:t>
      </w:r>
    </w:p>
    <w:p w14:paraId="3098CE28" w14:textId="77777777" w:rsidR="00021271" w:rsidRPr="00021271" w:rsidRDefault="00021271" w:rsidP="00A75CCF">
      <w:pPr>
        <w:pStyle w:val="ListParagraph"/>
        <w:numPr>
          <w:ilvl w:val="0"/>
          <w:numId w:val="26"/>
        </w:numPr>
      </w:pPr>
      <w:r w:rsidRPr="00021271">
        <w:t>Regional development</w:t>
      </w:r>
    </w:p>
    <w:p w14:paraId="71299844" w14:textId="77777777" w:rsidR="00021271" w:rsidRPr="00021271" w:rsidRDefault="00021271" w:rsidP="00A75CCF">
      <w:pPr>
        <w:pStyle w:val="ListParagraph"/>
        <w:numPr>
          <w:ilvl w:val="0"/>
          <w:numId w:val="26"/>
        </w:numPr>
      </w:pPr>
      <w:r w:rsidRPr="00021271">
        <w:t>Trade</w:t>
      </w:r>
    </w:p>
    <w:p w14:paraId="63C34A55" w14:textId="77777777" w:rsidR="00021271" w:rsidRDefault="00021271" w:rsidP="00021271">
      <w:r w:rsidRPr="007444F0">
        <w:t>The operating result of these outputs for the period between 1 July 2018 and 31 December 2018</w:t>
      </w:r>
      <w:r>
        <w:t xml:space="preserve"> </w:t>
      </w:r>
      <w:r w:rsidRPr="007444F0">
        <w:t>have been included in this report</w:t>
      </w:r>
      <w:r>
        <w:t>.</w:t>
      </w:r>
    </w:p>
    <w:p w14:paraId="560792CB" w14:textId="77777777" w:rsidR="00021271" w:rsidRPr="00A32A06" w:rsidRDefault="00021271" w:rsidP="00021271">
      <w:pPr>
        <w:pStyle w:val="Heading3"/>
      </w:pPr>
      <w:r w:rsidRPr="00A32A06">
        <w:t>Objectives and descriptions</w:t>
      </w:r>
    </w:p>
    <w:p w14:paraId="7B974F82" w14:textId="5CBC600A" w:rsidR="00021271" w:rsidRDefault="00021271" w:rsidP="00021271">
      <w:r w:rsidRPr="007444F0">
        <w:t xml:space="preserve">The objectives and descriptions of the departmental outputs performed during the financial year ended 30 June 2019 are summarised in </w:t>
      </w:r>
      <w:hyperlink w:anchor="_Departmental_output_objectives" w:history="1">
        <w:r w:rsidRPr="007444F0">
          <w:rPr>
            <w:rStyle w:val="Hyperlink"/>
          </w:rPr>
          <w:t>Note 9.14 – Department output objectives and descriptions</w:t>
        </w:r>
      </w:hyperlink>
      <w:r w:rsidRPr="007444F0">
        <w:t>.</w:t>
      </w:r>
      <w:r>
        <w:t xml:space="preserve"> </w:t>
      </w:r>
    </w:p>
    <w:p w14:paraId="41BD355A" w14:textId="77777777" w:rsidR="00021271" w:rsidRDefault="00021271" w:rsidP="00021271"/>
    <w:p w14:paraId="76D21F4A" w14:textId="77777777" w:rsidR="00021271" w:rsidRPr="007444F0" w:rsidRDefault="00021271" w:rsidP="00021271">
      <w:pPr>
        <w:sectPr w:rsidR="00021271" w:rsidRPr="007444F0" w:rsidSect="00021271">
          <w:headerReference w:type="even" r:id="rId55"/>
          <w:headerReference w:type="default" r:id="rId56"/>
          <w:headerReference w:type="first" r:id="rId57"/>
          <w:type w:val="continuous"/>
          <w:pgSz w:w="11906" w:h="16838"/>
          <w:pgMar w:top="1701" w:right="1418" w:bottom="1418" w:left="1418" w:header="708" w:footer="708" w:gutter="0"/>
          <w:cols w:space="284"/>
          <w:docGrid w:linePitch="360"/>
        </w:sectPr>
      </w:pPr>
    </w:p>
    <w:p w14:paraId="76075DD4" w14:textId="77777777" w:rsidR="00021271" w:rsidRDefault="00021271" w:rsidP="00423F24">
      <w:pPr>
        <w:pStyle w:val="Heading3"/>
        <w:numPr>
          <w:ilvl w:val="2"/>
          <w:numId w:val="16"/>
        </w:numPr>
        <w:tabs>
          <w:tab w:val="left" w:pos="737"/>
        </w:tabs>
      </w:pPr>
      <w:bookmarkStart w:id="268" w:name="_Toc522178151"/>
      <w:bookmarkStart w:id="269" w:name="_Toc529184423"/>
      <w:bookmarkStart w:id="270" w:name="_Toc529197895"/>
      <w:bookmarkStart w:id="271" w:name="_Toc9344205"/>
      <w:r w:rsidRPr="007444F0">
        <w:lastRenderedPageBreak/>
        <w:t>Departmental outputs: Controlled income and expenses for the financial year ended 30 June</w:t>
      </w:r>
      <w:bookmarkEnd w:id="268"/>
      <w:bookmarkEnd w:id="269"/>
      <w:bookmarkEnd w:id="270"/>
      <w:bookmarkEnd w:id="271"/>
      <w:r>
        <w:t xml:space="preserve"> 2019</w:t>
      </w:r>
    </w:p>
    <w:p w14:paraId="13A78947" w14:textId="77777777" w:rsidR="00021271" w:rsidRPr="00021271" w:rsidRDefault="00021271" w:rsidP="00021271">
      <w:pPr>
        <w:pStyle w:val="Heading4"/>
      </w:pPr>
      <w:r w:rsidRPr="00021271">
        <w:t>Department of Transport Outputs</w:t>
      </w:r>
      <w:bookmarkStart w:id="272" w:name="RANGE!A3:G39"/>
      <w:bookmarkEnd w:id="272"/>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48"/>
        <w:gridCol w:w="1560"/>
        <w:gridCol w:w="1560"/>
        <w:gridCol w:w="1560"/>
        <w:gridCol w:w="1560"/>
        <w:gridCol w:w="1560"/>
        <w:gridCol w:w="1560"/>
      </w:tblGrid>
      <w:tr w:rsidR="0086603C" w:rsidRPr="00C85AF2" w14:paraId="0C507F35" w14:textId="77777777" w:rsidTr="00413CE7">
        <w:trPr>
          <w:trHeight w:val="284"/>
          <w:tblHeader/>
        </w:trPr>
        <w:tc>
          <w:tcPr>
            <w:tcW w:w="4248" w:type="dxa"/>
            <w:shd w:val="clear" w:color="auto" w:fill="auto"/>
            <w:noWrap/>
            <w:vAlign w:val="center"/>
            <w:hideMark/>
          </w:tcPr>
          <w:p w14:paraId="1D4A14A1" w14:textId="77777777" w:rsidR="0086603C" w:rsidRPr="00C85AF2" w:rsidRDefault="0086603C" w:rsidP="0086603C">
            <w:pPr>
              <w:pStyle w:val="TableTextLeft"/>
            </w:pPr>
            <w:bookmarkStart w:id="273" w:name="Title_18" w:colFirst="0" w:colLast="0"/>
          </w:p>
        </w:tc>
        <w:tc>
          <w:tcPr>
            <w:tcW w:w="1560" w:type="dxa"/>
            <w:shd w:val="clear" w:color="auto" w:fill="auto"/>
            <w:vAlign w:val="center"/>
            <w:hideMark/>
          </w:tcPr>
          <w:p w14:paraId="338DAFDF" w14:textId="77777777" w:rsidR="0086603C" w:rsidRPr="00C85AF2" w:rsidRDefault="0086603C" w:rsidP="0086603C">
            <w:pPr>
              <w:pStyle w:val="TableTextCentreBold"/>
            </w:pPr>
            <w:r w:rsidRPr="00C85AF2">
              <w:t>($ thousand)</w:t>
            </w:r>
          </w:p>
        </w:tc>
        <w:tc>
          <w:tcPr>
            <w:tcW w:w="1560" w:type="dxa"/>
            <w:shd w:val="clear" w:color="auto" w:fill="auto"/>
            <w:vAlign w:val="center"/>
          </w:tcPr>
          <w:p w14:paraId="5DA0D91F" w14:textId="0145912A" w:rsidR="0086603C" w:rsidRPr="00C85AF2" w:rsidRDefault="0086603C" w:rsidP="0086603C">
            <w:pPr>
              <w:pStyle w:val="TableTextCentreBold"/>
            </w:pPr>
            <w:r w:rsidRPr="00C85AF2">
              <w:t>($ thousand)</w:t>
            </w:r>
          </w:p>
        </w:tc>
        <w:tc>
          <w:tcPr>
            <w:tcW w:w="1560" w:type="dxa"/>
            <w:shd w:val="clear" w:color="auto" w:fill="auto"/>
            <w:vAlign w:val="center"/>
          </w:tcPr>
          <w:p w14:paraId="7EB675AA" w14:textId="64DEA211" w:rsidR="0086603C" w:rsidRPr="00C85AF2" w:rsidRDefault="0086603C" w:rsidP="0086603C">
            <w:pPr>
              <w:pStyle w:val="TableTextCentreBold"/>
            </w:pPr>
            <w:r w:rsidRPr="00C85AF2">
              <w:t>($ thousand)</w:t>
            </w:r>
          </w:p>
        </w:tc>
        <w:tc>
          <w:tcPr>
            <w:tcW w:w="1560" w:type="dxa"/>
            <w:shd w:val="clear" w:color="auto" w:fill="auto"/>
            <w:vAlign w:val="center"/>
          </w:tcPr>
          <w:p w14:paraId="38CD012E" w14:textId="4BFC4DA7" w:rsidR="0086603C" w:rsidRPr="00C85AF2" w:rsidRDefault="0086603C" w:rsidP="0086603C">
            <w:pPr>
              <w:pStyle w:val="TableTextCentreBold"/>
            </w:pPr>
            <w:r w:rsidRPr="00C85AF2">
              <w:t>($ thousand)</w:t>
            </w:r>
          </w:p>
        </w:tc>
        <w:tc>
          <w:tcPr>
            <w:tcW w:w="1560" w:type="dxa"/>
            <w:shd w:val="clear" w:color="auto" w:fill="auto"/>
            <w:vAlign w:val="center"/>
          </w:tcPr>
          <w:p w14:paraId="2BB31675" w14:textId="293BDF0E" w:rsidR="0086603C" w:rsidRPr="00C85AF2" w:rsidRDefault="0086603C" w:rsidP="0086603C">
            <w:pPr>
              <w:pStyle w:val="TableTextCentreBold"/>
            </w:pPr>
            <w:r w:rsidRPr="00C85AF2">
              <w:t>($ thousand)</w:t>
            </w:r>
          </w:p>
        </w:tc>
        <w:tc>
          <w:tcPr>
            <w:tcW w:w="1560" w:type="dxa"/>
            <w:shd w:val="clear" w:color="auto" w:fill="auto"/>
            <w:vAlign w:val="center"/>
          </w:tcPr>
          <w:p w14:paraId="3E0621EE" w14:textId="78E8D853" w:rsidR="0086603C" w:rsidRPr="00C85AF2" w:rsidRDefault="0086603C" w:rsidP="0086603C">
            <w:pPr>
              <w:pStyle w:val="TableTextCentreBold"/>
            </w:pPr>
            <w:r w:rsidRPr="00C85AF2">
              <w:t>($ thousand)</w:t>
            </w:r>
          </w:p>
        </w:tc>
      </w:tr>
      <w:bookmarkEnd w:id="273"/>
      <w:tr w:rsidR="0086603C" w:rsidRPr="00C85AF2" w14:paraId="66FEE3E8" w14:textId="77777777" w:rsidTr="00413CE7">
        <w:trPr>
          <w:trHeight w:val="284"/>
          <w:tblHeader/>
        </w:trPr>
        <w:tc>
          <w:tcPr>
            <w:tcW w:w="4248" w:type="dxa"/>
            <w:shd w:val="clear" w:color="auto" w:fill="auto"/>
            <w:noWrap/>
            <w:vAlign w:val="center"/>
            <w:hideMark/>
          </w:tcPr>
          <w:p w14:paraId="072CBC45" w14:textId="77777777" w:rsidR="0086603C" w:rsidRPr="00C85AF2" w:rsidRDefault="0086603C" w:rsidP="0086603C">
            <w:pPr>
              <w:pStyle w:val="TableTextLeft"/>
            </w:pPr>
          </w:p>
        </w:tc>
        <w:tc>
          <w:tcPr>
            <w:tcW w:w="1560" w:type="dxa"/>
            <w:shd w:val="clear" w:color="auto" w:fill="auto"/>
            <w:vAlign w:val="bottom"/>
            <w:hideMark/>
          </w:tcPr>
          <w:p w14:paraId="0E21172E" w14:textId="77777777" w:rsidR="0086603C" w:rsidRPr="00C85AF2" w:rsidRDefault="0086603C" w:rsidP="0086603C">
            <w:pPr>
              <w:pStyle w:val="TableTextCentreBold"/>
            </w:pPr>
            <w:r w:rsidRPr="00C85AF2">
              <w:t>Bus Services</w:t>
            </w:r>
          </w:p>
        </w:tc>
        <w:tc>
          <w:tcPr>
            <w:tcW w:w="1560" w:type="dxa"/>
            <w:shd w:val="clear" w:color="auto" w:fill="auto"/>
            <w:vAlign w:val="bottom"/>
          </w:tcPr>
          <w:p w14:paraId="5A3F5664" w14:textId="6CAD5C03" w:rsidR="0086603C" w:rsidRPr="00C85AF2" w:rsidRDefault="0086603C" w:rsidP="0086603C">
            <w:pPr>
              <w:pStyle w:val="TableTextCentreBold"/>
            </w:pPr>
            <w:r w:rsidRPr="00C85AF2">
              <w:t>Bus Services</w:t>
            </w:r>
          </w:p>
        </w:tc>
        <w:tc>
          <w:tcPr>
            <w:tcW w:w="1560" w:type="dxa"/>
            <w:shd w:val="clear" w:color="auto" w:fill="auto"/>
            <w:vAlign w:val="bottom"/>
            <w:hideMark/>
          </w:tcPr>
          <w:p w14:paraId="522FB335" w14:textId="77777777" w:rsidR="0086603C" w:rsidRPr="00C85AF2" w:rsidRDefault="0086603C" w:rsidP="0086603C">
            <w:pPr>
              <w:pStyle w:val="TableTextCentreBold"/>
            </w:pPr>
            <w:r w:rsidRPr="00C85AF2">
              <w:t>Integrated transport</w:t>
            </w:r>
          </w:p>
        </w:tc>
        <w:tc>
          <w:tcPr>
            <w:tcW w:w="1560" w:type="dxa"/>
            <w:shd w:val="clear" w:color="auto" w:fill="auto"/>
            <w:vAlign w:val="bottom"/>
          </w:tcPr>
          <w:p w14:paraId="4AE2246D" w14:textId="5D9CBCF2" w:rsidR="0086603C" w:rsidRPr="00C85AF2" w:rsidRDefault="0086603C" w:rsidP="0086603C">
            <w:pPr>
              <w:pStyle w:val="TableTextCentreBold"/>
            </w:pPr>
            <w:r w:rsidRPr="00C85AF2">
              <w:t>Integrated transport</w:t>
            </w:r>
          </w:p>
        </w:tc>
        <w:tc>
          <w:tcPr>
            <w:tcW w:w="1560" w:type="dxa"/>
            <w:shd w:val="clear" w:color="auto" w:fill="auto"/>
            <w:vAlign w:val="bottom"/>
            <w:hideMark/>
          </w:tcPr>
          <w:p w14:paraId="50D139FE" w14:textId="77777777" w:rsidR="0086603C" w:rsidRPr="00C85AF2" w:rsidRDefault="0086603C" w:rsidP="0086603C">
            <w:pPr>
              <w:pStyle w:val="TableTextCentreBold"/>
            </w:pPr>
            <w:r w:rsidRPr="00C85AF2">
              <w:t>Port and Freight Network Access</w:t>
            </w:r>
          </w:p>
        </w:tc>
        <w:tc>
          <w:tcPr>
            <w:tcW w:w="1560" w:type="dxa"/>
            <w:shd w:val="clear" w:color="auto" w:fill="auto"/>
            <w:vAlign w:val="bottom"/>
          </w:tcPr>
          <w:p w14:paraId="609C4B3A" w14:textId="42F60369" w:rsidR="0086603C" w:rsidRPr="00C85AF2" w:rsidRDefault="0086603C" w:rsidP="0086603C">
            <w:pPr>
              <w:pStyle w:val="TableTextCentreBold"/>
            </w:pPr>
            <w:r w:rsidRPr="00C85AF2">
              <w:t>Port and Freight Network Access</w:t>
            </w:r>
          </w:p>
        </w:tc>
      </w:tr>
      <w:tr w:rsidR="0086603C" w:rsidRPr="00C85AF2" w14:paraId="2431AB2D" w14:textId="77777777" w:rsidTr="00413CE7">
        <w:trPr>
          <w:trHeight w:val="284"/>
          <w:tblHeader/>
        </w:trPr>
        <w:tc>
          <w:tcPr>
            <w:tcW w:w="4248" w:type="dxa"/>
            <w:shd w:val="clear" w:color="auto" w:fill="auto"/>
            <w:noWrap/>
            <w:vAlign w:val="center"/>
            <w:hideMark/>
          </w:tcPr>
          <w:p w14:paraId="5B7A3470" w14:textId="77777777" w:rsidR="0086603C" w:rsidRPr="00C85AF2" w:rsidRDefault="0086603C" w:rsidP="0086603C">
            <w:pPr>
              <w:pStyle w:val="TableTextLeft"/>
            </w:pPr>
          </w:p>
        </w:tc>
        <w:tc>
          <w:tcPr>
            <w:tcW w:w="1560" w:type="dxa"/>
            <w:shd w:val="clear" w:color="auto" w:fill="auto"/>
            <w:vAlign w:val="center"/>
            <w:hideMark/>
          </w:tcPr>
          <w:p w14:paraId="7A3AA1DF" w14:textId="77777777" w:rsidR="0086603C" w:rsidRPr="00C85AF2" w:rsidRDefault="0086603C" w:rsidP="0086603C">
            <w:pPr>
              <w:pStyle w:val="TableTextRightBold"/>
            </w:pPr>
            <w:r w:rsidRPr="00C85AF2">
              <w:t>2019</w:t>
            </w:r>
          </w:p>
        </w:tc>
        <w:tc>
          <w:tcPr>
            <w:tcW w:w="1560" w:type="dxa"/>
            <w:shd w:val="clear" w:color="auto" w:fill="auto"/>
            <w:vAlign w:val="center"/>
            <w:hideMark/>
          </w:tcPr>
          <w:p w14:paraId="3660EB83" w14:textId="77777777" w:rsidR="0086603C" w:rsidRPr="00C85AF2" w:rsidRDefault="0086603C" w:rsidP="0086603C">
            <w:pPr>
              <w:pStyle w:val="TableTextRightBold"/>
            </w:pPr>
            <w:r w:rsidRPr="00C85AF2">
              <w:t>2018</w:t>
            </w:r>
          </w:p>
        </w:tc>
        <w:tc>
          <w:tcPr>
            <w:tcW w:w="1560" w:type="dxa"/>
            <w:shd w:val="clear" w:color="auto" w:fill="auto"/>
            <w:vAlign w:val="center"/>
            <w:hideMark/>
          </w:tcPr>
          <w:p w14:paraId="3F37D20A" w14:textId="77777777" w:rsidR="0086603C" w:rsidRPr="00C85AF2" w:rsidRDefault="0086603C" w:rsidP="0086603C">
            <w:pPr>
              <w:pStyle w:val="TableTextRightBold"/>
            </w:pPr>
            <w:r w:rsidRPr="00C85AF2">
              <w:t>2019</w:t>
            </w:r>
          </w:p>
        </w:tc>
        <w:tc>
          <w:tcPr>
            <w:tcW w:w="1560" w:type="dxa"/>
            <w:shd w:val="clear" w:color="auto" w:fill="auto"/>
            <w:vAlign w:val="center"/>
            <w:hideMark/>
          </w:tcPr>
          <w:p w14:paraId="5B818E1E" w14:textId="77777777" w:rsidR="0086603C" w:rsidRPr="00C85AF2" w:rsidRDefault="0086603C" w:rsidP="0086603C">
            <w:pPr>
              <w:pStyle w:val="TableTextRightBold"/>
            </w:pPr>
            <w:r w:rsidRPr="00C85AF2">
              <w:t>2018</w:t>
            </w:r>
          </w:p>
        </w:tc>
        <w:tc>
          <w:tcPr>
            <w:tcW w:w="1560" w:type="dxa"/>
            <w:shd w:val="clear" w:color="auto" w:fill="auto"/>
            <w:vAlign w:val="center"/>
            <w:hideMark/>
          </w:tcPr>
          <w:p w14:paraId="1435EF7D" w14:textId="77777777" w:rsidR="0086603C" w:rsidRPr="00C85AF2" w:rsidRDefault="0086603C" w:rsidP="0086603C">
            <w:pPr>
              <w:pStyle w:val="TableTextRightBold"/>
            </w:pPr>
            <w:r w:rsidRPr="00C85AF2">
              <w:t>2019</w:t>
            </w:r>
          </w:p>
        </w:tc>
        <w:tc>
          <w:tcPr>
            <w:tcW w:w="1560" w:type="dxa"/>
            <w:shd w:val="clear" w:color="auto" w:fill="auto"/>
            <w:vAlign w:val="center"/>
            <w:hideMark/>
          </w:tcPr>
          <w:p w14:paraId="74315909" w14:textId="77777777" w:rsidR="0086603C" w:rsidRPr="00C85AF2" w:rsidRDefault="0086603C" w:rsidP="0086603C">
            <w:pPr>
              <w:pStyle w:val="TableTextRightBold"/>
            </w:pPr>
            <w:r w:rsidRPr="00C85AF2">
              <w:t>2018</w:t>
            </w:r>
          </w:p>
        </w:tc>
      </w:tr>
      <w:tr w:rsidR="0086603C" w:rsidRPr="00C85AF2" w14:paraId="74EF2E3A" w14:textId="77777777" w:rsidTr="0086603C">
        <w:trPr>
          <w:trHeight w:val="284"/>
        </w:trPr>
        <w:tc>
          <w:tcPr>
            <w:tcW w:w="4248" w:type="dxa"/>
            <w:shd w:val="clear" w:color="auto" w:fill="auto"/>
            <w:noWrap/>
            <w:vAlign w:val="center"/>
            <w:hideMark/>
          </w:tcPr>
          <w:p w14:paraId="2080AF65" w14:textId="77777777" w:rsidR="0086603C" w:rsidRPr="00C85AF2" w:rsidRDefault="0086603C" w:rsidP="0086603C">
            <w:pPr>
              <w:pStyle w:val="TableTextGreen"/>
            </w:pPr>
            <w:r w:rsidRPr="00C85AF2">
              <w:t>Income from transactions</w:t>
            </w:r>
          </w:p>
        </w:tc>
        <w:tc>
          <w:tcPr>
            <w:tcW w:w="1560" w:type="dxa"/>
            <w:shd w:val="clear" w:color="auto" w:fill="auto"/>
            <w:noWrap/>
            <w:vAlign w:val="center"/>
          </w:tcPr>
          <w:p w14:paraId="03D58B90" w14:textId="025D04D2" w:rsidR="0086603C" w:rsidRPr="00C85AF2" w:rsidRDefault="0086603C" w:rsidP="0086603C">
            <w:pPr>
              <w:pStyle w:val="TableTextRight"/>
            </w:pPr>
          </w:p>
        </w:tc>
        <w:tc>
          <w:tcPr>
            <w:tcW w:w="1560" w:type="dxa"/>
            <w:shd w:val="clear" w:color="auto" w:fill="auto"/>
            <w:noWrap/>
            <w:vAlign w:val="center"/>
          </w:tcPr>
          <w:p w14:paraId="3257CCEF" w14:textId="64649961" w:rsidR="0086603C" w:rsidRPr="00C85AF2" w:rsidRDefault="0086603C" w:rsidP="0086603C">
            <w:pPr>
              <w:pStyle w:val="TableTextRight"/>
            </w:pPr>
          </w:p>
        </w:tc>
        <w:tc>
          <w:tcPr>
            <w:tcW w:w="1560" w:type="dxa"/>
            <w:shd w:val="clear" w:color="auto" w:fill="auto"/>
            <w:noWrap/>
            <w:vAlign w:val="center"/>
          </w:tcPr>
          <w:p w14:paraId="6D5DBA73" w14:textId="5A540585" w:rsidR="0086603C" w:rsidRPr="00C85AF2" w:rsidRDefault="0086603C" w:rsidP="0086603C">
            <w:pPr>
              <w:pStyle w:val="TableTextRight"/>
            </w:pPr>
          </w:p>
        </w:tc>
        <w:tc>
          <w:tcPr>
            <w:tcW w:w="1560" w:type="dxa"/>
            <w:shd w:val="clear" w:color="auto" w:fill="auto"/>
            <w:noWrap/>
            <w:vAlign w:val="center"/>
          </w:tcPr>
          <w:p w14:paraId="3FC6AE83" w14:textId="30196C14" w:rsidR="0086603C" w:rsidRPr="00C85AF2" w:rsidRDefault="0086603C" w:rsidP="0086603C">
            <w:pPr>
              <w:pStyle w:val="TableTextRight"/>
            </w:pPr>
          </w:p>
        </w:tc>
        <w:tc>
          <w:tcPr>
            <w:tcW w:w="1560" w:type="dxa"/>
            <w:shd w:val="clear" w:color="auto" w:fill="auto"/>
            <w:noWrap/>
            <w:vAlign w:val="center"/>
          </w:tcPr>
          <w:p w14:paraId="44219E3F" w14:textId="34AB70F6" w:rsidR="0086603C" w:rsidRPr="00C85AF2" w:rsidRDefault="0086603C" w:rsidP="0086603C">
            <w:pPr>
              <w:pStyle w:val="TableTextRight"/>
            </w:pPr>
          </w:p>
        </w:tc>
        <w:tc>
          <w:tcPr>
            <w:tcW w:w="1560" w:type="dxa"/>
            <w:shd w:val="clear" w:color="auto" w:fill="auto"/>
            <w:noWrap/>
            <w:vAlign w:val="center"/>
          </w:tcPr>
          <w:p w14:paraId="58C0BBBD" w14:textId="32FD261A" w:rsidR="0086603C" w:rsidRPr="00C85AF2" w:rsidRDefault="0086603C" w:rsidP="0086603C">
            <w:pPr>
              <w:pStyle w:val="TableTextRight"/>
            </w:pPr>
          </w:p>
        </w:tc>
      </w:tr>
      <w:tr w:rsidR="0086603C" w:rsidRPr="00C85AF2" w14:paraId="11D77962" w14:textId="77777777" w:rsidTr="0086603C">
        <w:trPr>
          <w:trHeight w:val="284"/>
        </w:trPr>
        <w:tc>
          <w:tcPr>
            <w:tcW w:w="4248" w:type="dxa"/>
            <w:shd w:val="clear" w:color="auto" w:fill="auto"/>
            <w:noWrap/>
            <w:vAlign w:val="center"/>
            <w:hideMark/>
          </w:tcPr>
          <w:p w14:paraId="16CD6ED8" w14:textId="77777777" w:rsidR="0086603C" w:rsidRPr="00C85AF2" w:rsidRDefault="0086603C" w:rsidP="0086603C">
            <w:pPr>
              <w:pStyle w:val="TableTextLeft"/>
            </w:pPr>
            <w:r w:rsidRPr="00C85AF2">
              <w:t>Output appropriations</w:t>
            </w:r>
          </w:p>
        </w:tc>
        <w:tc>
          <w:tcPr>
            <w:tcW w:w="1560" w:type="dxa"/>
            <w:shd w:val="clear" w:color="auto" w:fill="auto"/>
            <w:noWrap/>
            <w:vAlign w:val="center"/>
            <w:hideMark/>
          </w:tcPr>
          <w:p w14:paraId="62220D0A" w14:textId="77777777" w:rsidR="0086603C" w:rsidRPr="00C85AF2" w:rsidRDefault="0086603C" w:rsidP="0086603C">
            <w:pPr>
              <w:pStyle w:val="TableTextRight"/>
            </w:pPr>
            <w:r w:rsidRPr="00C85AF2">
              <w:t xml:space="preserve">670,691 </w:t>
            </w:r>
          </w:p>
        </w:tc>
        <w:tc>
          <w:tcPr>
            <w:tcW w:w="1560" w:type="dxa"/>
            <w:shd w:val="clear" w:color="auto" w:fill="auto"/>
            <w:noWrap/>
            <w:vAlign w:val="center"/>
            <w:hideMark/>
          </w:tcPr>
          <w:p w14:paraId="4F5B17CB" w14:textId="77777777" w:rsidR="0086603C" w:rsidRPr="00C85AF2" w:rsidRDefault="0086603C" w:rsidP="0086603C">
            <w:pPr>
              <w:pStyle w:val="TableTextRight"/>
            </w:pPr>
            <w:r w:rsidRPr="00C85AF2">
              <w:t xml:space="preserve">632,089 </w:t>
            </w:r>
          </w:p>
        </w:tc>
        <w:tc>
          <w:tcPr>
            <w:tcW w:w="1560" w:type="dxa"/>
            <w:shd w:val="clear" w:color="auto" w:fill="auto"/>
            <w:noWrap/>
            <w:vAlign w:val="center"/>
            <w:hideMark/>
          </w:tcPr>
          <w:p w14:paraId="74AC9472" w14:textId="77777777" w:rsidR="0086603C" w:rsidRPr="00C85AF2" w:rsidRDefault="0086603C" w:rsidP="0086603C">
            <w:pPr>
              <w:pStyle w:val="TableTextRight"/>
            </w:pPr>
            <w:r w:rsidRPr="00C85AF2">
              <w:t xml:space="preserve">356,984 </w:t>
            </w:r>
          </w:p>
        </w:tc>
        <w:tc>
          <w:tcPr>
            <w:tcW w:w="1560" w:type="dxa"/>
            <w:shd w:val="clear" w:color="auto" w:fill="auto"/>
            <w:noWrap/>
            <w:vAlign w:val="center"/>
            <w:hideMark/>
          </w:tcPr>
          <w:p w14:paraId="1BC7C11E" w14:textId="77777777" w:rsidR="0086603C" w:rsidRPr="00C85AF2" w:rsidRDefault="0086603C" w:rsidP="0086603C">
            <w:pPr>
              <w:pStyle w:val="TableTextRight"/>
            </w:pPr>
            <w:r w:rsidRPr="00C85AF2">
              <w:t xml:space="preserve">109,719 </w:t>
            </w:r>
          </w:p>
        </w:tc>
        <w:tc>
          <w:tcPr>
            <w:tcW w:w="1560" w:type="dxa"/>
            <w:shd w:val="clear" w:color="auto" w:fill="auto"/>
            <w:noWrap/>
            <w:vAlign w:val="center"/>
            <w:hideMark/>
          </w:tcPr>
          <w:p w14:paraId="59485E5C" w14:textId="77777777" w:rsidR="0086603C" w:rsidRPr="00C85AF2" w:rsidRDefault="0086603C" w:rsidP="0086603C">
            <w:pPr>
              <w:pStyle w:val="TableTextRight"/>
            </w:pPr>
            <w:r w:rsidRPr="00C85AF2">
              <w:t xml:space="preserve">47,208 </w:t>
            </w:r>
          </w:p>
        </w:tc>
        <w:tc>
          <w:tcPr>
            <w:tcW w:w="1560" w:type="dxa"/>
            <w:shd w:val="clear" w:color="auto" w:fill="auto"/>
            <w:noWrap/>
            <w:vAlign w:val="center"/>
            <w:hideMark/>
          </w:tcPr>
          <w:p w14:paraId="4858CDAE" w14:textId="77777777" w:rsidR="0086603C" w:rsidRPr="00C85AF2" w:rsidRDefault="0086603C" w:rsidP="0086603C">
            <w:pPr>
              <w:pStyle w:val="TableTextRight"/>
            </w:pPr>
            <w:r w:rsidRPr="00C85AF2">
              <w:t xml:space="preserve">53,507 </w:t>
            </w:r>
          </w:p>
        </w:tc>
      </w:tr>
      <w:tr w:rsidR="0086603C" w:rsidRPr="00C85AF2" w14:paraId="306A0D96" w14:textId="77777777" w:rsidTr="0086603C">
        <w:trPr>
          <w:trHeight w:val="284"/>
        </w:trPr>
        <w:tc>
          <w:tcPr>
            <w:tcW w:w="4248" w:type="dxa"/>
            <w:shd w:val="clear" w:color="auto" w:fill="auto"/>
            <w:noWrap/>
            <w:vAlign w:val="center"/>
            <w:hideMark/>
          </w:tcPr>
          <w:p w14:paraId="12587108" w14:textId="77777777" w:rsidR="0086603C" w:rsidRPr="00C85AF2" w:rsidRDefault="0086603C" w:rsidP="0086603C">
            <w:pPr>
              <w:pStyle w:val="TableTextLeft"/>
            </w:pPr>
            <w:r w:rsidRPr="00C85AF2">
              <w:t>Special appropriations</w:t>
            </w:r>
          </w:p>
        </w:tc>
        <w:tc>
          <w:tcPr>
            <w:tcW w:w="1560" w:type="dxa"/>
            <w:shd w:val="clear" w:color="auto" w:fill="auto"/>
            <w:noWrap/>
            <w:vAlign w:val="center"/>
            <w:hideMark/>
          </w:tcPr>
          <w:p w14:paraId="65F4FDDF"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02BC362C" w14:textId="77777777" w:rsidR="0086603C" w:rsidRPr="00C85AF2" w:rsidRDefault="0086603C" w:rsidP="0086603C">
            <w:pPr>
              <w:pStyle w:val="TableTextRight"/>
            </w:pPr>
            <w:r w:rsidRPr="00C85AF2">
              <w:t xml:space="preserve">119 </w:t>
            </w:r>
          </w:p>
        </w:tc>
        <w:tc>
          <w:tcPr>
            <w:tcW w:w="1560" w:type="dxa"/>
            <w:shd w:val="clear" w:color="auto" w:fill="auto"/>
            <w:noWrap/>
            <w:vAlign w:val="center"/>
            <w:hideMark/>
          </w:tcPr>
          <w:p w14:paraId="0976E784"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319C68E8" w14:textId="77777777" w:rsidR="0086603C" w:rsidRPr="00C85AF2" w:rsidRDefault="0086603C" w:rsidP="0086603C">
            <w:pPr>
              <w:pStyle w:val="TableTextRight"/>
            </w:pPr>
            <w:r w:rsidRPr="00C85AF2">
              <w:t xml:space="preserve">155 </w:t>
            </w:r>
          </w:p>
        </w:tc>
        <w:tc>
          <w:tcPr>
            <w:tcW w:w="1560" w:type="dxa"/>
            <w:shd w:val="clear" w:color="auto" w:fill="auto"/>
            <w:noWrap/>
            <w:vAlign w:val="center"/>
            <w:hideMark/>
          </w:tcPr>
          <w:p w14:paraId="58714E5C"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0DD7F1F5" w14:textId="77777777" w:rsidR="0086603C" w:rsidRPr="00C85AF2" w:rsidRDefault="0086603C" w:rsidP="0086603C">
            <w:pPr>
              <w:pStyle w:val="TableTextRight"/>
            </w:pPr>
            <w:r w:rsidRPr="00C85AF2">
              <w:t xml:space="preserve">161,335 </w:t>
            </w:r>
          </w:p>
        </w:tc>
      </w:tr>
      <w:tr w:rsidR="0086603C" w:rsidRPr="00C85AF2" w14:paraId="4B4EFF37" w14:textId="77777777" w:rsidTr="0086603C">
        <w:trPr>
          <w:trHeight w:val="284"/>
        </w:trPr>
        <w:tc>
          <w:tcPr>
            <w:tcW w:w="4248" w:type="dxa"/>
            <w:shd w:val="clear" w:color="auto" w:fill="auto"/>
            <w:noWrap/>
            <w:vAlign w:val="center"/>
            <w:hideMark/>
          </w:tcPr>
          <w:p w14:paraId="6F97F534" w14:textId="77777777" w:rsidR="0086603C" w:rsidRPr="00C85AF2" w:rsidRDefault="0086603C" w:rsidP="0086603C">
            <w:pPr>
              <w:pStyle w:val="TableTextLeft"/>
            </w:pPr>
            <w:r w:rsidRPr="00C85AF2">
              <w:t>Regional Growth Fund appropriations</w:t>
            </w:r>
          </w:p>
        </w:tc>
        <w:tc>
          <w:tcPr>
            <w:tcW w:w="1560" w:type="dxa"/>
            <w:shd w:val="clear" w:color="auto" w:fill="auto"/>
            <w:noWrap/>
            <w:vAlign w:val="center"/>
            <w:hideMark/>
          </w:tcPr>
          <w:p w14:paraId="33A6B132"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1CE894D2"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21A204F9"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5FA57F46"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6B1090D2"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7590B3CF" w14:textId="77777777" w:rsidR="0086603C" w:rsidRPr="00C85AF2" w:rsidRDefault="0086603C" w:rsidP="0086603C">
            <w:pPr>
              <w:pStyle w:val="TableTextRight"/>
            </w:pPr>
            <w:r w:rsidRPr="00C85AF2">
              <w:t xml:space="preserve"> - </w:t>
            </w:r>
          </w:p>
        </w:tc>
      </w:tr>
      <w:tr w:rsidR="0086603C" w:rsidRPr="00C85AF2" w14:paraId="513EE986" w14:textId="77777777" w:rsidTr="0086603C">
        <w:trPr>
          <w:trHeight w:val="284"/>
        </w:trPr>
        <w:tc>
          <w:tcPr>
            <w:tcW w:w="4248" w:type="dxa"/>
            <w:shd w:val="clear" w:color="auto" w:fill="auto"/>
            <w:noWrap/>
            <w:vAlign w:val="center"/>
            <w:hideMark/>
          </w:tcPr>
          <w:p w14:paraId="30A1B3ED" w14:textId="77777777" w:rsidR="0086603C" w:rsidRPr="00C85AF2" w:rsidRDefault="0086603C" w:rsidP="0086603C">
            <w:pPr>
              <w:pStyle w:val="TableTextLeft"/>
            </w:pPr>
            <w:r w:rsidRPr="00C85AF2">
              <w:t>Grants</w:t>
            </w:r>
          </w:p>
        </w:tc>
        <w:tc>
          <w:tcPr>
            <w:tcW w:w="1560" w:type="dxa"/>
            <w:shd w:val="clear" w:color="auto" w:fill="auto"/>
            <w:noWrap/>
            <w:vAlign w:val="center"/>
            <w:hideMark/>
          </w:tcPr>
          <w:p w14:paraId="468067DC"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471D37D1"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46F31F0C" w14:textId="77777777" w:rsidR="0086603C" w:rsidRPr="00C85AF2" w:rsidRDefault="0086603C" w:rsidP="0086603C">
            <w:pPr>
              <w:pStyle w:val="TableTextRight"/>
            </w:pPr>
            <w:r w:rsidRPr="00C85AF2">
              <w:t xml:space="preserve">23,220 </w:t>
            </w:r>
          </w:p>
        </w:tc>
        <w:tc>
          <w:tcPr>
            <w:tcW w:w="1560" w:type="dxa"/>
            <w:shd w:val="clear" w:color="auto" w:fill="auto"/>
            <w:noWrap/>
            <w:vAlign w:val="center"/>
            <w:hideMark/>
          </w:tcPr>
          <w:p w14:paraId="77FAEC31" w14:textId="77777777" w:rsidR="0086603C" w:rsidRPr="00C85AF2" w:rsidRDefault="0086603C" w:rsidP="0086603C">
            <w:pPr>
              <w:pStyle w:val="TableTextRight"/>
            </w:pPr>
            <w:r w:rsidRPr="00C85AF2">
              <w:t xml:space="preserve">42,704 </w:t>
            </w:r>
          </w:p>
        </w:tc>
        <w:tc>
          <w:tcPr>
            <w:tcW w:w="1560" w:type="dxa"/>
            <w:shd w:val="clear" w:color="auto" w:fill="auto"/>
            <w:noWrap/>
            <w:vAlign w:val="center"/>
            <w:hideMark/>
          </w:tcPr>
          <w:p w14:paraId="70441606" w14:textId="77777777" w:rsidR="0086603C" w:rsidRPr="00C85AF2" w:rsidRDefault="0086603C" w:rsidP="0086603C">
            <w:pPr>
              <w:pStyle w:val="TableTextRight"/>
            </w:pPr>
            <w:r w:rsidRPr="00C85AF2">
              <w:t xml:space="preserve">903 </w:t>
            </w:r>
          </w:p>
        </w:tc>
        <w:tc>
          <w:tcPr>
            <w:tcW w:w="1560" w:type="dxa"/>
            <w:shd w:val="clear" w:color="auto" w:fill="auto"/>
            <w:noWrap/>
            <w:vAlign w:val="center"/>
            <w:hideMark/>
          </w:tcPr>
          <w:p w14:paraId="7F0DD8B1" w14:textId="77777777" w:rsidR="0086603C" w:rsidRPr="00C85AF2" w:rsidRDefault="0086603C" w:rsidP="0086603C">
            <w:pPr>
              <w:pStyle w:val="TableTextRight"/>
            </w:pPr>
            <w:r w:rsidRPr="00C85AF2">
              <w:t xml:space="preserve">1,000 </w:t>
            </w:r>
          </w:p>
        </w:tc>
      </w:tr>
      <w:tr w:rsidR="0086603C" w:rsidRPr="00C85AF2" w14:paraId="04205E45" w14:textId="77777777" w:rsidTr="0086603C">
        <w:trPr>
          <w:trHeight w:val="284"/>
        </w:trPr>
        <w:tc>
          <w:tcPr>
            <w:tcW w:w="4248" w:type="dxa"/>
            <w:shd w:val="clear" w:color="auto" w:fill="auto"/>
            <w:noWrap/>
            <w:vAlign w:val="center"/>
            <w:hideMark/>
          </w:tcPr>
          <w:p w14:paraId="759190D1" w14:textId="77777777" w:rsidR="0086603C" w:rsidRPr="00C85AF2" w:rsidRDefault="0086603C" w:rsidP="0086603C">
            <w:pPr>
              <w:pStyle w:val="TableTextLeft"/>
            </w:pPr>
            <w:r w:rsidRPr="00C85AF2">
              <w:t>Sale of services</w:t>
            </w:r>
          </w:p>
        </w:tc>
        <w:tc>
          <w:tcPr>
            <w:tcW w:w="1560" w:type="dxa"/>
            <w:shd w:val="clear" w:color="auto" w:fill="auto"/>
            <w:noWrap/>
            <w:vAlign w:val="center"/>
            <w:hideMark/>
          </w:tcPr>
          <w:p w14:paraId="6C6DABA4"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465EAD63"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392E7DB7"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4799ABA6" w14:textId="77777777" w:rsidR="0086603C" w:rsidRPr="00C85AF2" w:rsidRDefault="0086603C" w:rsidP="0086603C">
            <w:pPr>
              <w:pStyle w:val="TableTextRight"/>
            </w:pPr>
            <w:r w:rsidRPr="00C85AF2">
              <w:t xml:space="preserve">42 </w:t>
            </w:r>
          </w:p>
        </w:tc>
        <w:tc>
          <w:tcPr>
            <w:tcW w:w="1560" w:type="dxa"/>
            <w:shd w:val="clear" w:color="auto" w:fill="auto"/>
            <w:noWrap/>
            <w:vAlign w:val="center"/>
            <w:hideMark/>
          </w:tcPr>
          <w:p w14:paraId="6D5AD4CC"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50A2799D" w14:textId="77777777" w:rsidR="0086603C" w:rsidRPr="00C85AF2" w:rsidRDefault="0086603C" w:rsidP="0086603C">
            <w:pPr>
              <w:pStyle w:val="TableTextRight"/>
            </w:pPr>
            <w:r w:rsidRPr="00C85AF2">
              <w:t xml:space="preserve"> - </w:t>
            </w:r>
          </w:p>
        </w:tc>
      </w:tr>
      <w:tr w:rsidR="0086603C" w:rsidRPr="00C85AF2" w14:paraId="725A4FA7" w14:textId="77777777" w:rsidTr="0086603C">
        <w:trPr>
          <w:trHeight w:val="284"/>
        </w:trPr>
        <w:tc>
          <w:tcPr>
            <w:tcW w:w="4248" w:type="dxa"/>
            <w:shd w:val="clear" w:color="auto" w:fill="auto"/>
            <w:noWrap/>
            <w:vAlign w:val="center"/>
            <w:hideMark/>
          </w:tcPr>
          <w:p w14:paraId="68CD358F" w14:textId="77777777" w:rsidR="0086603C" w:rsidRPr="00C85AF2" w:rsidRDefault="0086603C" w:rsidP="0086603C">
            <w:pPr>
              <w:pStyle w:val="TableTextLeft"/>
            </w:pPr>
            <w:r w:rsidRPr="00C85AF2">
              <w:t>Interest income</w:t>
            </w:r>
          </w:p>
        </w:tc>
        <w:tc>
          <w:tcPr>
            <w:tcW w:w="1560" w:type="dxa"/>
            <w:shd w:val="clear" w:color="auto" w:fill="auto"/>
            <w:noWrap/>
            <w:vAlign w:val="center"/>
            <w:hideMark/>
          </w:tcPr>
          <w:p w14:paraId="238CAD81"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66E8FFAF"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13A5C3E7"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59593AE6" w14:textId="77777777" w:rsidR="0086603C" w:rsidRPr="00C85AF2" w:rsidRDefault="0086603C" w:rsidP="0086603C">
            <w:pPr>
              <w:pStyle w:val="TableTextRight"/>
            </w:pPr>
            <w:r w:rsidRPr="00C85AF2">
              <w:t xml:space="preserve">926 </w:t>
            </w:r>
          </w:p>
        </w:tc>
        <w:tc>
          <w:tcPr>
            <w:tcW w:w="1560" w:type="dxa"/>
            <w:shd w:val="clear" w:color="auto" w:fill="auto"/>
            <w:noWrap/>
            <w:vAlign w:val="center"/>
            <w:hideMark/>
          </w:tcPr>
          <w:p w14:paraId="4F357C6B"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51F3002B" w14:textId="77777777" w:rsidR="0086603C" w:rsidRPr="00C85AF2" w:rsidRDefault="0086603C" w:rsidP="0086603C">
            <w:pPr>
              <w:pStyle w:val="TableTextRight"/>
            </w:pPr>
            <w:r w:rsidRPr="00C85AF2">
              <w:t xml:space="preserve"> - </w:t>
            </w:r>
          </w:p>
        </w:tc>
      </w:tr>
      <w:tr w:rsidR="0086603C" w:rsidRPr="00C85AF2" w14:paraId="4D85BCF2" w14:textId="77777777" w:rsidTr="0086603C">
        <w:trPr>
          <w:trHeight w:val="284"/>
        </w:trPr>
        <w:tc>
          <w:tcPr>
            <w:tcW w:w="4248" w:type="dxa"/>
            <w:shd w:val="clear" w:color="auto" w:fill="auto"/>
            <w:noWrap/>
            <w:vAlign w:val="center"/>
            <w:hideMark/>
          </w:tcPr>
          <w:p w14:paraId="0DAEB84D" w14:textId="77777777" w:rsidR="0086603C" w:rsidRPr="00C85AF2" w:rsidRDefault="0086603C" w:rsidP="0086603C">
            <w:pPr>
              <w:pStyle w:val="TableTextLeft"/>
            </w:pPr>
            <w:r w:rsidRPr="00C85AF2">
              <w:t>Fair value of assets &amp; services received free of charge</w:t>
            </w:r>
          </w:p>
        </w:tc>
        <w:tc>
          <w:tcPr>
            <w:tcW w:w="1560" w:type="dxa"/>
            <w:shd w:val="clear" w:color="auto" w:fill="auto"/>
            <w:noWrap/>
            <w:vAlign w:val="center"/>
            <w:hideMark/>
          </w:tcPr>
          <w:p w14:paraId="02E1148E"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0FDE3001"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59E4547B"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2789D36B" w14:textId="77777777" w:rsidR="0086603C" w:rsidRPr="00C85AF2" w:rsidRDefault="0086603C" w:rsidP="0086603C">
            <w:pPr>
              <w:pStyle w:val="TableTextRight"/>
            </w:pPr>
            <w:r w:rsidRPr="00C85AF2">
              <w:t xml:space="preserve">61 </w:t>
            </w:r>
          </w:p>
        </w:tc>
        <w:tc>
          <w:tcPr>
            <w:tcW w:w="1560" w:type="dxa"/>
            <w:shd w:val="clear" w:color="auto" w:fill="auto"/>
            <w:noWrap/>
            <w:vAlign w:val="center"/>
            <w:hideMark/>
          </w:tcPr>
          <w:p w14:paraId="6D807673"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744D1E06" w14:textId="77777777" w:rsidR="0086603C" w:rsidRPr="00C85AF2" w:rsidRDefault="0086603C" w:rsidP="0086603C">
            <w:pPr>
              <w:pStyle w:val="TableTextRight"/>
            </w:pPr>
            <w:r w:rsidRPr="00C85AF2">
              <w:t xml:space="preserve"> - </w:t>
            </w:r>
          </w:p>
        </w:tc>
      </w:tr>
      <w:tr w:rsidR="0086603C" w:rsidRPr="00C85AF2" w14:paraId="3003C0B4" w14:textId="77777777" w:rsidTr="0086603C">
        <w:trPr>
          <w:trHeight w:val="284"/>
        </w:trPr>
        <w:tc>
          <w:tcPr>
            <w:tcW w:w="4248" w:type="dxa"/>
            <w:shd w:val="clear" w:color="auto" w:fill="auto"/>
            <w:noWrap/>
            <w:vAlign w:val="center"/>
            <w:hideMark/>
          </w:tcPr>
          <w:p w14:paraId="1EAE77FE" w14:textId="77777777" w:rsidR="0086603C" w:rsidRPr="00C85AF2" w:rsidRDefault="0086603C" w:rsidP="0086603C">
            <w:pPr>
              <w:pStyle w:val="TableTextLeft"/>
            </w:pPr>
            <w:r w:rsidRPr="00C85AF2">
              <w:t>Other income</w:t>
            </w:r>
          </w:p>
        </w:tc>
        <w:tc>
          <w:tcPr>
            <w:tcW w:w="1560" w:type="dxa"/>
            <w:shd w:val="clear" w:color="auto" w:fill="auto"/>
            <w:noWrap/>
            <w:vAlign w:val="center"/>
            <w:hideMark/>
          </w:tcPr>
          <w:p w14:paraId="263E0A37" w14:textId="77777777" w:rsidR="0086603C" w:rsidRPr="00C85AF2" w:rsidRDefault="0086603C" w:rsidP="0086603C">
            <w:pPr>
              <w:pStyle w:val="TableTextRight"/>
            </w:pPr>
            <w:r w:rsidRPr="00C85AF2">
              <w:t xml:space="preserve">7 </w:t>
            </w:r>
          </w:p>
        </w:tc>
        <w:tc>
          <w:tcPr>
            <w:tcW w:w="1560" w:type="dxa"/>
            <w:shd w:val="clear" w:color="auto" w:fill="auto"/>
            <w:noWrap/>
            <w:vAlign w:val="center"/>
            <w:hideMark/>
          </w:tcPr>
          <w:p w14:paraId="351AA9A3" w14:textId="77777777" w:rsidR="0086603C" w:rsidRPr="00C85AF2" w:rsidRDefault="0086603C" w:rsidP="0086603C">
            <w:pPr>
              <w:pStyle w:val="TableTextRight"/>
            </w:pPr>
            <w:r w:rsidRPr="00C85AF2">
              <w:t xml:space="preserve">10 </w:t>
            </w:r>
          </w:p>
        </w:tc>
        <w:tc>
          <w:tcPr>
            <w:tcW w:w="1560" w:type="dxa"/>
            <w:shd w:val="clear" w:color="auto" w:fill="auto"/>
            <w:noWrap/>
            <w:vAlign w:val="center"/>
            <w:hideMark/>
          </w:tcPr>
          <w:p w14:paraId="5AEA9AE5" w14:textId="77777777" w:rsidR="0086603C" w:rsidRPr="00C85AF2" w:rsidRDefault="0086603C" w:rsidP="0086603C">
            <w:pPr>
              <w:pStyle w:val="TableTextRight"/>
            </w:pPr>
            <w:r w:rsidRPr="00C85AF2">
              <w:t xml:space="preserve">1,078 </w:t>
            </w:r>
          </w:p>
        </w:tc>
        <w:tc>
          <w:tcPr>
            <w:tcW w:w="1560" w:type="dxa"/>
            <w:shd w:val="clear" w:color="auto" w:fill="auto"/>
            <w:noWrap/>
            <w:vAlign w:val="center"/>
            <w:hideMark/>
          </w:tcPr>
          <w:p w14:paraId="7545245F" w14:textId="77777777" w:rsidR="0086603C" w:rsidRPr="00C85AF2" w:rsidRDefault="0086603C" w:rsidP="0086603C">
            <w:pPr>
              <w:pStyle w:val="TableTextRight"/>
            </w:pPr>
            <w:r w:rsidRPr="00C85AF2">
              <w:t xml:space="preserve">1,792 </w:t>
            </w:r>
          </w:p>
        </w:tc>
        <w:tc>
          <w:tcPr>
            <w:tcW w:w="1560" w:type="dxa"/>
            <w:shd w:val="clear" w:color="auto" w:fill="auto"/>
            <w:noWrap/>
            <w:vAlign w:val="center"/>
            <w:hideMark/>
          </w:tcPr>
          <w:p w14:paraId="789140E7"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7773C970" w14:textId="77777777" w:rsidR="0086603C" w:rsidRPr="00C85AF2" w:rsidRDefault="0086603C" w:rsidP="0086603C">
            <w:pPr>
              <w:pStyle w:val="TableTextRight"/>
            </w:pPr>
            <w:r w:rsidRPr="00C85AF2">
              <w:t xml:space="preserve">1 </w:t>
            </w:r>
          </w:p>
        </w:tc>
      </w:tr>
      <w:tr w:rsidR="0086603C" w:rsidRPr="00C85AF2" w14:paraId="119D5153" w14:textId="77777777" w:rsidTr="0086603C">
        <w:trPr>
          <w:trHeight w:val="284"/>
        </w:trPr>
        <w:tc>
          <w:tcPr>
            <w:tcW w:w="4248" w:type="dxa"/>
            <w:shd w:val="clear" w:color="auto" w:fill="auto"/>
            <w:noWrap/>
            <w:vAlign w:val="center"/>
            <w:hideMark/>
          </w:tcPr>
          <w:p w14:paraId="1B048C57" w14:textId="77777777" w:rsidR="0086603C" w:rsidRPr="00C85AF2" w:rsidRDefault="0086603C" w:rsidP="0086603C">
            <w:pPr>
              <w:pStyle w:val="TableTextLeftBold"/>
            </w:pPr>
            <w:r w:rsidRPr="00C85AF2">
              <w:t>Total income from transactions</w:t>
            </w:r>
          </w:p>
        </w:tc>
        <w:tc>
          <w:tcPr>
            <w:tcW w:w="1560" w:type="dxa"/>
            <w:shd w:val="clear" w:color="auto" w:fill="auto"/>
            <w:noWrap/>
            <w:vAlign w:val="center"/>
            <w:hideMark/>
          </w:tcPr>
          <w:p w14:paraId="18889C02" w14:textId="77777777" w:rsidR="0086603C" w:rsidRPr="00C85AF2" w:rsidRDefault="0086603C" w:rsidP="0086603C">
            <w:pPr>
              <w:pStyle w:val="TableTextRightBold"/>
            </w:pPr>
            <w:r w:rsidRPr="00C85AF2">
              <w:t xml:space="preserve">670,698 </w:t>
            </w:r>
          </w:p>
        </w:tc>
        <w:tc>
          <w:tcPr>
            <w:tcW w:w="1560" w:type="dxa"/>
            <w:shd w:val="clear" w:color="auto" w:fill="auto"/>
            <w:noWrap/>
            <w:vAlign w:val="center"/>
            <w:hideMark/>
          </w:tcPr>
          <w:p w14:paraId="4BD5A742" w14:textId="77777777" w:rsidR="0086603C" w:rsidRPr="00C85AF2" w:rsidRDefault="0086603C" w:rsidP="0086603C">
            <w:pPr>
              <w:pStyle w:val="TableTextRightBold"/>
            </w:pPr>
            <w:r w:rsidRPr="00C85AF2">
              <w:t xml:space="preserve">632,217 </w:t>
            </w:r>
          </w:p>
        </w:tc>
        <w:tc>
          <w:tcPr>
            <w:tcW w:w="1560" w:type="dxa"/>
            <w:shd w:val="clear" w:color="auto" w:fill="auto"/>
            <w:noWrap/>
            <w:vAlign w:val="center"/>
            <w:hideMark/>
          </w:tcPr>
          <w:p w14:paraId="5E7E6119" w14:textId="77777777" w:rsidR="0086603C" w:rsidRPr="00C85AF2" w:rsidRDefault="0086603C" w:rsidP="0086603C">
            <w:pPr>
              <w:pStyle w:val="TableTextRightBold"/>
            </w:pPr>
            <w:r w:rsidRPr="00C85AF2">
              <w:t xml:space="preserve">381,282 </w:t>
            </w:r>
          </w:p>
        </w:tc>
        <w:tc>
          <w:tcPr>
            <w:tcW w:w="1560" w:type="dxa"/>
            <w:shd w:val="clear" w:color="auto" w:fill="auto"/>
            <w:noWrap/>
            <w:vAlign w:val="center"/>
            <w:hideMark/>
          </w:tcPr>
          <w:p w14:paraId="315FD8EB" w14:textId="77777777" w:rsidR="0086603C" w:rsidRPr="00C85AF2" w:rsidRDefault="0086603C" w:rsidP="0086603C">
            <w:pPr>
              <w:pStyle w:val="TableTextRightBold"/>
            </w:pPr>
            <w:r w:rsidRPr="00C85AF2">
              <w:t xml:space="preserve">155,398 </w:t>
            </w:r>
          </w:p>
        </w:tc>
        <w:tc>
          <w:tcPr>
            <w:tcW w:w="1560" w:type="dxa"/>
            <w:shd w:val="clear" w:color="auto" w:fill="auto"/>
            <w:noWrap/>
            <w:vAlign w:val="center"/>
            <w:hideMark/>
          </w:tcPr>
          <w:p w14:paraId="45118B3C" w14:textId="77777777" w:rsidR="0086603C" w:rsidRPr="00C85AF2" w:rsidRDefault="0086603C" w:rsidP="0086603C">
            <w:pPr>
              <w:pStyle w:val="TableTextRightBold"/>
            </w:pPr>
            <w:r w:rsidRPr="00C85AF2">
              <w:t xml:space="preserve">48,111 </w:t>
            </w:r>
          </w:p>
        </w:tc>
        <w:tc>
          <w:tcPr>
            <w:tcW w:w="1560" w:type="dxa"/>
            <w:shd w:val="clear" w:color="auto" w:fill="auto"/>
            <w:noWrap/>
            <w:vAlign w:val="center"/>
            <w:hideMark/>
          </w:tcPr>
          <w:p w14:paraId="4D174ACC" w14:textId="77777777" w:rsidR="0086603C" w:rsidRPr="00C85AF2" w:rsidRDefault="0086603C" w:rsidP="0086603C">
            <w:pPr>
              <w:pStyle w:val="TableTextRightBold"/>
            </w:pPr>
            <w:r w:rsidRPr="00C85AF2">
              <w:t xml:space="preserve">215,843 </w:t>
            </w:r>
          </w:p>
        </w:tc>
      </w:tr>
      <w:tr w:rsidR="0086603C" w:rsidRPr="00C85AF2" w14:paraId="78D3A130" w14:textId="77777777" w:rsidTr="0086603C">
        <w:trPr>
          <w:trHeight w:val="284"/>
        </w:trPr>
        <w:tc>
          <w:tcPr>
            <w:tcW w:w="4248" w:type="dxa"/>
            <w:shd w:val="clear" w:color="auto" w:fill="auto"/>
            <w:noWrap/>
            <w:vAlign w:val="center"/>
            <w:hideMark/>
          </w:tcPr>
          <w:p w14:paraId="5B458F21" w14:textId="77777777" w:rsidR="0086603C" w:rsidRPr="00C85AF2" w:rsidRDefault="0086603C" w:rsidP="0086603C">
            <w:pPr>
              <w:pStyle w:val="TableTextLeft"/>
            </w:pPr>
          </w:p>
        </w:tc>
        <w:tc>
          <w:tcPr>
            <w:tcW w:w="1560" w:type="dxa"/>
            <w:shd w:val="clear" w:color="auto" w:fill="auto"/>
            <w:noWrap/>
            <w:vAlign w:val="center"/>
            <w:hideMark/>
          </w:tcPr>
          <w:p w14:paraId="1690C4C0"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4AD8B278"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764392B0"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195F55C3"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7969DC00"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6D29D4BF" w14:textId="77777777" w:rsidR="0086603C" w:rsidRPr="00C85AF2" w:rsidRDefault="0086603C" w:rsidP="0086603C">
            <w:pPr>
              <w:pStyle w:val="TableTextRight"/>
            </w:pPr>
            <w:r w:rsidRPr="00C85AF2">
              <w:rPr>
                <w:rFonts w:ascii="Cambria" w:hAnsi="Cambria" w:cs="Cambria"/>
              </w:rPr>
              <w:t> </w:t>
            </w:r>
          </w:p>
        </w:tc>
      </w:tr>
      <w:tr w:rsidR="0086603C" w:rsidRPr="00C85AF2" w14:paraId="51C57C07" w14:textId="77777777" w:rsidTr="0086603C">
        <w:trPr>
          <w:trHeight w:val="284"/>
        </w:trPr>
        <w:tc>
          <w:tcPr>
            <w:tcW w:w="4248" w:type="dxa"/>
            <w:shd w:val="clear" w:color="auto" w:fill="auto"/>
            <w:noWrap/>
            <w:vAlign w:val="center"/>
            <w:hideMark/>
          </w:tcPr>
          <w:p w14:paraId="69DBADBD" w14:textId="77777777" w:rsidR="0086603C" w:rsidRPr="00C85AF2" w:rsidRDefault="0086603C" w:rsidP="0086603C">
            <w:pPr>
              <w:pStyle w:val="TableTextGreen"/>
            </w:pPr>
            <w:r w:rsidRPr="00C85AF2">
              <w:t>Expenses from transactions</w:t>
            </w:r>
          </w:p>
        </w:tc>
        <w:tc>
          <w:tcPr>
            <w:tcW w:w="1560" w:type="dxa"/>
            <w:shd w:val="clear" w:color="auto" w:fill="auto"/>
            <w:noWrap/>
            <w:vAlign w:val="center"/>
            <w:hideMark/>
          </w:tcPr>
          <w:p w14:paraId="2BA51CE1"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7851A8D2"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6FC66C42"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2A341671"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2B4DA746"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5D16E113" w14:textId="77777777" w:rsidR="0086603C" w:rsidRPr="00C85AF2" w:rsidRDefault="0086603C" w:rsidP="0086603C">
            <w:pPr>
              <w:pStyle w:val="TableTextRight"/>
            </w:pPr>
            <w:r w:rsidRPr="00C85AF2">
              <w:rPr>
                <w:rFonts w:ascii="Cambria" w:hAnsi="Cambria" w:cs="Cambria"/>
              </w:rPr>
              <w:t> </w:t>
            </w:r>
          </w:p>
        </w:tc>
      </w:tr>
      <w:tr w:rsidR="0086603C" w:rsidRPr="00C85AF2" w14:paraId="680F91C2" w14:textId="77777777" w:rsidTr="0086603C">
        <w:trPr>
          <w:trHeight w:val="284"/>
        </w:trPr>
        <w:tc>
          <w:tcPr>
            <w:tcW w:w="4248" w:type="dxa"/>
            <w:shd w:val="clear" w:color="auto" w:fill="auto"/>
            <w:noWrap/>
            <w:vAlign w:val="center"/>
            <w:hideMark/>
          </w:tcPr>
          <w:p w14:paraId="2034087D" w14:textId="77777777" w:rsidR="0086603C" w:rsidRPr="00C85AF2" w:rsidRDefault="0086603C" w:rsidP="0086603C">
            <w:pPr>
              <w:pStyle w:val="TableTextLeft"/>
            </w:pPr>
            <w:r w:rsidRPr="00C85AF2">
              <w:t>Grants and other transfers</w:t>
            </w:r>
          </w:p>
        </w:tc>
        <w:tc>
          <w:tcPr>
            <w:tcW w:w="1560" w:type="dxa"/>
            <w:shd w:val="clear" w:color="auto" w:fill="auto"/>
            <w:noWrap/>
            <w:vAlign w:val="center"/>
            <w:hideMark/>
          </w:tcPr>
          <w:p w14:paraId="07366520" w14:textId="77777777" w:rsidR="0086603C" w:rsidRPr="00C85AF2" w:rsidRDefault="0086603C" w:rsidP="0086603C">
            <w:pPr>
              <w:pStyle w:val="TableTextRight"/>
            </w:pPr>
            <w:r w:rsidRPr="00C85AF2">
              <w:t>(675,137)</w:t>
            </w:r>
          </w:p>
        </w:tc>
        <w:tc>
          <w:tcPr>
            <w:tcW w:w="1560" w:type="dxa"/>
            <w:shd w:val="clear" w:color="auto" w:fill="auto"/>
            <w:noWrap/>
            <w:vAlign w:val="center"/>
            <w:hideMark/>
          </w:tcPr>
          <w:p w14:paraId="4CD23B90" w14:textId="77777777" w:rsidR="0086603C" w:rsidRPr="00C85AF2" w:rsidRDefault="0086603C" w:rsidP="0086603C">
            <w:pPr>
              <w:pStyle w:val="TableTextRight"/>
            </w:pPr>
            <w:r w:rsidRPr="00C85AF2">
              <w:t>(600,431)</w:t>
            </w:r>
          </w:p>
        </w:tc>
        <w:tc>
          <w:tcPr>
            <w:tcW w:w="1560" w:type="dxa"/>
            <w:shd w:val="clear" w:color="auto" w:fill="auto"/>
            <w:noWrap/>
            <w:vAlign w:val="center"/>
            <w:hideMark/>
          </w:tcPr>
          <w:p w14:paraId="3843F355" w14:textId="77777777" w:rsidR="0086603C" w:rsidRPr="00C85AF2" w:rsidRDefault="0086603C" w:rsidP="0086603C">
            <w:pPr>
              <w:pStyle w:val="TableTextRight"/>
            </w:pPr>
            <w:r w:rsidRPr="00C85AF2">
              <w:t>(118,337)</w:t>
            </w:r>
          </w:p>
        </w:tc>
        <w:tc>
          <w:tcPr>
            <w:tcW w:w="1560" w:type="dxa"/>
            <w:shd w:val="clear" w:color="auto" w:fill="auto"/>
            <w:noWrap/>
            <w:vAlign w:val="center"/>
            <w:hideMark/>
          </w:tcPr>
          <w:p w14:paraId="21DACC90" w14:textId="77777777" w:rsidR="0086603C" w:rsidRPr="00C85AF2" w:rsidRDefault="0086603C" w:rsidP="0086603C">
            <w:pPr>
              <w:pStyle w:val="TableTextRight"/>
            </w:pPr>
            <w:r w:rsidRPr="00C85AF2">
              <w:t>(68,571)</w:t>
            </w:r>
          </w:p>
        </w:tc>
        <w:tc>
          <w:tcPr>
            <w:tcW w:w="1560" w:type="dxa"/>
            <w:shd w:val="clear" w:color="auto" w:fill="auto"/>
            <w:noWrap/>
            <w:vAlign w:val="center"/>
            <w:hideMark/>
          </w:tcPr>
          <w:p w14:paraId="61E66B21" w14:textId="77777777" w:rsidR="0086603C" w:rsidRPr="00C85AF2" w:rsidRDefault="0086603C" w:rsidP="0086603C">
            <w:pPr>
              <w:pStyle w:val="TableTextRight"/>
            </w:pPr>
            <w:r w:rsidRPr="00C85AF2">
              <w:t>(43,182)</w:t>
            </w:r>
          </w:p>
        </w:tc>
        <w:tc>
          <w:tcPr>
            <w:tcW w:w="1560" w:type="dxa"/>
            <w:shd w:val="clear" w:color="auto" w:fill="auto"/>
            <w:noWrap/>
            <w:vAlign w:val="center"/>
            <w:hideMark/>
          </w:tcPr>
          <w:p w14:paraId="5FA8C161" w14:textId="77777777" w:rsidR="0086603C" w:rsidRPr="00C85AF2" w:rsidRDefault="0086603C" w:rsidP="0086603C">
            <w:pPr>
              <w:pStyle w:val="TableTextRight"/>
            </w:pPr>
            <w:r w:rsidRPr="00C85AF2">
              <w:t>(56,976)</w:t>
            </w:r>
          </w:p>
        </w:tc>
      </w:tr>
      <w:tr w:rsidR="0086603C" w:rsidRPr="00C85AF2" w14:paraId="5C75E929" w14:textId="77777777" w:rsidTr="0086603C">
        <w:trPr>
          <w:trHeight w:val="284"/>
        </w:trPr>
        <w:tc>
          <w:tcPr>
            <w:tcW w:w="4248" w:type="dxa"/>
            <w:shd w:val="clear" w:color="auto" w:fill="auto"/>
            <w:noWrap/>
            <w:vAlign w:val="center"/>
            <w:hideMark/>
          </w:tcPr>
          <w:p w14:paraId="3857B26B" w14:textId="77777777" w:rsidR="0086603C" w:rsidRPr="00C85AF2" w:rsidRDefault="0086603C" w:rsidP="0086603C">
            <w:pPr>
              <w:pStyle w:val="TableTextLeft"/>
            </w:pPr>
            <w:r w:rsidRPr="00C85AF2">
              <w:t>Employee expenses</w:t>
            </w:r>
          </w:p>
        </w:tc>
        <w:tc>
          <w:tcPr>
            <w:tcW w:w="1560" w:type="dxa"/>
            <w:shd w:val="clear" w:color="auto" w:fill="auto"/>
            <w:noWrap/>
            <w:vAlign w:val="center"/>
            <w:hideMark/>
          </w:tcPr>
          <w:p w14:paraId="17647EC7" w14:textId="77777777" w:rsidR="0086603C" w:rsidRPr="00C85AF2" w:rsidRDefault="0086603C" w:rsidP="0086603C">
            <w:pPr>
              <w:pStyle w:val="TableTextRight"/>
            </w:pPr>
            <w:r w:rsidRPr="00C85AF2">
              <w:t>(6,655)</w:t>
            </w:r>
          </w:p>
        </w:tc>
        <w:tc>
          <w:tcPr>
            <w:tcW w:w="1560" w:type="dxa"/>
            <w:shd w:val="clear" w:color="auto" w:fill="auto"/>
            <w:noWrap/>
            <w:vAlign w:val="center"/>
            <w:hideMark/>
          </w:tcPr>
          <w:p w14:paraId="05604BD9" w14:textId="77777777" w:rsidR="0086603C" w:rsidRPr="00C85AF2" w:rsidRDefault="0086603C" w:rsidP="0086603C">
            <w:pPr>
              <w:pStyle w:val="TableTextRight"/>
            </w:pPr>
            <w:r w:rsidRPr="00C85AF2">
              <w:t>(17,455)</w:t>
            </w:r>
          </w:p>
        </w:tc>
        <w:tc>
          <w:tcPr>
            <w:tcW w:w="1560" w:type="dxa"/>
            <w:shd w:val="clear" w:color="auto" w:fill="auto"/>
            <w:noWrap/>
            <w:vAlign w:val="center"/>
            <w:hideMark/>
          </w:tcPr>
          <w:p w14:paraId="5A4A761C" w14:textId="77777777" w:rsidR="0086603C" w:rsidRPr="00C85AF2" w:rsidRDefault="0086603C" w:rsidP="0086603C">
            <w:pPr>
              <w:pStyle w:val="TableTextRight"/>
            </w:pPr>
            <w:r w:rsidRPr="00C85AF2">
              <w:t>(81,344)</w:t>
            </w:r>
          </w:p>
        </w:tc>
        <w:tc>
          <w:tcPr>
            <w:tcW w:w="1560" w:type="dxa"/>
            <w:shd w:val="clear" w:color="auto" w:fill="auto"/>
            <w:noWrap/>
            <w:vAlign w:val="center"/>
            <w:hideMark/>
          </w:tcPr>
          <w:p w14:paraId="75A1E570" w14:textId="77777777" w:rsidR="0086603C" w:rsidRPr="00C85AF2" w:rsidRDefault="0086603C" w:rsidP="0086603C">
            <w:pPr>
              <w:pStyle w:val="TableTextRight"/>
            </w:pPr>
            <w:r w:rsidRPr="00C85AF2">
              <w:t>(56,081)</w:t>
            </w:r>
          </w:p>
        </w:tc>
        <w:tc>
          <w:tcPr>
            <w:tcW w:w="1560" w:type="dxa"/>
            <w:shd w:val="clear" w:color="auto" w:fill="auto"/>
            <w:noWrap/>
            <w:vAlign w:val="center"/>
            <w:hideMark/>
          </w:tcPr>
          <w:p w14:paraId="5EEBEEA6" w14:textId="77777777" w:rsidR="0086603C" w:rsidRPr="00C85AF2" w:rsidRDefault="0086603C" w:rsidP="0086603C">
            <w:pPr>
              <w:pStyle w:val="TableTextRight"/>
            </w:pPr>
            <w:r w:rsidRPr="00C85AF2">
              <w:t>(7,832)</w:t>
            </w:r>
          </w:p>
        </w:tc>
        <w:tc>
          <w:tcPr>
            <w:tcW w:w="1560" w:type="dxa"/>
            <w:shd w:val="clear" w:color="auto" w:fill="auto"/>
            <w:noWrap/>
            <w:vAlign w:val="center"/>
            <w:hideMark/>
          </w:tcPr>
          <w:p w14:paraId="1C2F44FA" w14:textId="77777777" w:rsidR="0086603C" w:rsidRPr="00C85AF2" w:rsidRDefault="0086603C" w:rsidP="0086603C">
            <w:pPr>
              <w:pStyle w:val="TableTextRight"/>
            </w:pPr>
            <w:r w:rsidRPr="00C85AF2">
              <w:t>(4,820)</w:t>
            </w:r>
          </w:p>
        </w:tc>
      </w:tr>
      <w:tr w:rsidR="0086603C" w:rsidRPr="00C85AF2" w14:paraId="50CB9AA6" w14:textId="77777777" w:rsidTr="0086603C">
        <w:trPr>
          <w:trHeight w:val="284"/>
        </w:trPr>
        <w:tc>
          <w:tcPr>
            <w:tcW w:w="4248" w:type="dxa"/>
            <w:shd w:val="clear" w:color="auto" w:fill="auto"/>
            <w:noWrap/>
            <w:vAlign w:val="center"/>
            <w:hideMark/>
          </w:tcPr>
          <w:p w14:paraId="327EA888" w14:textId="77777777" w:rsidR="0086603C" w:rsidRPr="00C85AF2" w:rsidRDefault="0086603C" w:rsidP="0086603C">
            <w:pPr>
              <w:pStyle w:val="TableTextLeft"/>
            </w:pPr>
            <w:r w:rsidRPr="00C85AF2">
              <w:t>Capital asset charge</w:t>
            </w:r>
          </w:p>
        </w:tc>
        <w:tc>
          <w:tcPr>
            <w:tcW w:w="1560" w:type="dxa"/>
            <w:shd w:val="clear" w:color="auto" w:fill="auto"/>
            <w:noWrap/>
            <w:vAlign w:val="center"/>
            <w:hideMark/>
          </w:tcPr>
          <w:p w14:paraId="40142CB1" w14:textId="77777777" w:rsidR="0086603C" w:rsidRPr="00C85AF2" w:rsidRDefault="0086603C" w:rsidP="0086603C">
            <w:pPr>
              <w:pStyle w:val="TableTextRight"/>
            </w:pPr>
            <w:r w:rsidRPr="00C85AF2">
              <w:t>(1,176)</w:t>
            </w:r>
          </w:p>
        </w:tc>
        <w:tc>
          <w:tcPr>
            <w:tcW w:w="1560" w:type="dxa"/>
            <w:shd w:val="clear" w:color="auto" w:fill="auto"/>
            <w:noWrap/>
            <w:vAlign w:val="center"/>
            <w:hideMark/>
          </w:tcPr>
          <w:p w14:paraId="6103607C" w14:textId="77777777" w:rsidR="0086603C" w:rsidRPr="00C85AF2" w:rsidRDefault="0086603C" w:rsidP="0086603C">
            <w:pPr>
              <w:pStyle w:val="TableTextRight"/>
            </w:pPr>
            <w:r w:rsidRPr="00C85AF2">
              <w:t>(1,545)</w:t>
            </w:r>
          </w:p>
        </w:tc>
        <w:tc>
          <w:tcPr>
            <w:tcW w:w="1560" w:type="dxa"/>
            <w:shd w:val="clear" w:color="auto" w:fill="auto"/>
            <w:noWrap/>
            <w:vAlign w:val="center"/>
            <w:hideMark/>
          </w:tcPr>
          <w:p w14:paraId="59995B3F" w14:textId="77777777" w:rsidR="0086603C" w:rsidRPr="00C85AF2" w:rsidRDefault="0086603C" w:rsidP="0086603C">
            <w:pPr>
              <w:pStyle w:val="TableTextRight"/>
            </w:pPr>
            <w:r w:rsidRPr="00C85AF2">
              <w:t>(990)</w:t>
            </w:r>
          </w:p>
        </w:tc>
        <w:tc>
          <w:tcPr>
            <w:tcW w:w="1560" w:type="dxa"/>
            <w:shd w:val="clear" w:color="auto" w:fill="auto"/>
            <w:noWrap/>
            <w:vAlign w:val="center"/>
            <w:hideMark/>
          </w:tcPr>
          <w:p w14:paraId="6B4E76CC" w14:textId="77777777" w:rsidR="0086603C" w:rsidRPr="00C85AF2" w:rsidRDefault="0086603C" w:rsidP="0086603C">
            <w:pPr>
              <w:pStyle w:val="TableTextRight"/>
            </w:pPr>
            <w:r w:rsidRPr="00C85AF2">
              <w:t>(1,631)</w:t>
            </w:r>
          </w:p>
        </w:tc>
        <w:tc>
          <w:tcPr>
            <w:tcW w:w="1560" w:type="dxa"/>
            <w:shd w:val="clear" w:color="auto" w:fill="auto"/>
            <w:noWrap/>
            <w:vAlign w:val="center"/>
            <w:hideMark/>
          </w:tcPr>
          <w:p w14:paraId="3C305410" w14:textId="77777777" w:rsidR="0086603C" w:rsidRPr="00C85AF2" w:rsidRDefault="0086603C" w:rsidP="0086603C">
            <w:pPr>
              <w:pStyle w:val="TableTextRight"/>
            </w:pPr>
            <w:r w:rsidRPr="00C85AF2">
              <w:t>(753)</w:t>
            </w:r>
          </w:p>
        </w:tc>
        <w:tc>
          <w:tcPr>
            <w:tcW w:w="1560" w:type="dxa"/>
            <w:shd w:val="clear" w:color="auto" w:fill="auto"/>
            <w:noWrap/>
            <w:vAlign w:val="center"/>
            <w:hideMark/>
          </w:tcPr>
          <w:p w14:paraId="2515CFA4" w14:textId="77777777" w:rsidR="0086603C" w:rsidRPr="00C85AF2" w:rsidRDefault="0086603C" w:rsidP="0086603C">
            <w:pPr>
              <w:pStyle w:val="TableTextRight"/>
            </w:pPr>
            <w:r w:rsidRPr="00C85AF2">
              <w:t>(1,047)</w:t>
            </w:r>
          </w:p>
        </w:tc>
      </w:tr>
      <w:tr w:rsidR="0086603C" w:rsidRPr="00C85AF2" w14:paraId="73B6D148" w14:textId="77777777" w:rsidTr="0086603C">
        <w:trPr>
          <w:trHeight w:val="284"/>
        </w:trPr>
        <w:tc>
          <w:tcPr>
            <w:tcW w:w="4248" w:type="dxa"/>
            <w:shd w:val="clear" w:color="auto" w:fill="auto"/>
            <w:noWrap/>
            <w:vAlign w:val="center"/>
            <w:hideMark/>
          </w:tcPr>
          <w:p w14:paraId="2DF8A481" w14:textId="77777777" w:rsidR="0086603C" w:rsidRPr="00C85AF2" w:rsidRDefault="0086603C" w:rsidP="0086603C">
            <w:pPr>
              <w:pStyle w:val="TableTextLeft"/>
            </w:pPr>
            <w:r w:rsidRPr="00C85AF2">
              <w:t xml:space="preserve">Depreciation and amortisation </w:t>
            </w:r>
          </w:p>
        </w:tc>
        <w:tc>
          <w:tcPr>
            <w:tcW w:w="1560" w:type="dxa"/>
            <w:shd w:val="clear" w:color="auto" w:fill="auto"/>
            <w:noWrap/>
            <w:vAlign w:val="center"/>
            <w:hideMark/>
          </w:tcPr>
          <w:p w14:paraId="36CBA64E" w14:textId="77777777" w:rsidR="0086603C" w:rsidRPr="00C85AF2" w:rsidRDefault="0086603C" w:rsidP="0086603C">
            <w:pPr>
              <w:pStyle w:val="TableTextRight"/>
            </w:pPr>
            <w:r w:rsidRPr="00C85AF2">
              <w:t>(1,066)</w:t>
            </w:r>
          </w:p>
        </w:tc>
        <w:tc>
          <w:tcPr>
            <w:tcW w:w="1560" w:type="dxa"/>
            <w:shd w:val="clear" w:color="auto" w:fill="auto"/>
            <w:noWrap/>
            <w:vAlign w:val="center"/>
            <w:hideMark/>
          </w:tcPr>
          <w:p w14:paraId="3DB7D614" w14:textId="77777777" w:rsidR="0086603C" w:rsidRPr="00C85AF2" w:rsidRDefault="0086603C" w:rsidP="0086603C">
            <w:pPr>
              <w:pStyle w:val="TableTextRight"/>
            </w:pPr>
            <w:r w:rsidRPr="00C85AF2">
              <w:t>(1,682)</w:t>
            </w:r>
          </w:p>
        </w:tc>
        <w:tc>
          <w:tcPr>
            <w:tcW w:w="1560" w:type="dxa"/>
            <w:shd w:val="clear" w:color="auto" w:fill="auto"/>
            <w:noWrap/>
            <w:vAlign w:val="center"/>
            <w:hideMark/>
          </w:tcPr>
          <w:p w14:paraId="509C8BA4" w14:textId="77777777" w:rsidR="0086603C" w:rsidRPr="00C85AF2" w:rsidRDefault="0086603C" w:rsidP="0086603C">
            <w:pPr>
              <w:pStyle w:val="TableTextRight"/>
            </w:pPr>
            <w:r w:rsidRPr="00C85AF2">
              <w:t>(1,482)</w:t>
            </w:r>
          </w:p>
        </w:tc>
        <w:tc>
          <w:tcPr>
            <w:tcW w:w="1560" w:type="dxa"/>
            <w:shd w:val="clear" w:color="auto" w:fill="auto"/>
            <w:noWrap/>
            <w:vAlign w:val="center"/>
            <w:hideMark/>
          </w:tcPr>
          <w:p w14:paraId="20A5EC45" w14:textId="77777777" w:rsidR="0086603C" w:rsidRPr="00C85AF2" w:rsidRDefault="0086603C" w:rsidP="0086603C">
            <w:pPr>
              <w:pStyle w:val="TableTextRight"/>
            </w:pPr>
            <w:r w:rsidRPr="00C85AF2">
              <w:t>(481)</w:t>
            </w:r>
          </w:p>
        </w:tc>
        <w:tc>
          <w:tcPr>
            <w:tcW w:w="1560" w:type="dxa"/>
            <w:shd w:val="clear" w:color="auto" w:fill="auto"/>
            <w:noWrap/>
            <w:vAlign w:val="center"/>
            <w:hideMark/>
          </w:tcPr>
          <w:p w14:paraId="1865D6CE" w14:textId="77777777" w:rsidR="0086603C" w:rsidRPr="00C85AF2" w:rsidRDefault="0086603C" w:rsidP="0086603C">
            <w:pPr>
              <w:pStyle w:val="TableTextRight"/>
            </w:pPr>
            <w:r w:rsidRPr="00C85AF2">
              <w:t>(415)</w:t>
            </w:r>
          </w:p>
        </w:tc>
        <w:tc>
          <w:tcPr>
            <w:tcW w:w="1560" w:type="dxa"/>
            <w:shd w:val="clear" w:color="auto" w:fill="auto"/>
            <w:noWrap/>
            <w:vAlign w:val="center"/>
            <w:hideMark/>
          </w:tcPr>
          <w:p w14:paraId="15EE581B" w14:textId="77777777" w:rsidR="0086603C" w:rsidRPr="00C85AF2" w:rsidRDefault="0086603C" w:rsidP="0086603C">
            <w:pPr>
              <w:pStyle w:val="TableTextRight"/>
            </w:pPr>
            <w:r w:rsidRPr="00C85AF2">
              <w:t>(651)</w:t>
            </w:r>
          </w:p>
        </w:tc>
      </w:tr>
      <w:tr w:rsidR="0086603C" w:rsidRPr="00C85AF2" w14:paraId="4B8A90FD" w14:textId="77777777" w:rsidTr="0086603C">
        <w:trPr>
          <w:trHeight w:val="284"/>
        </w:trPr>
        <w:tc>
          <w:tcPr>
            <w:tcW w:w="4248" w:type="dxa"/>
            <w:shd w:val="clear" w:color="auto" w:fill="auto"/>
            <w:noWrap/>
            <w:vAlign w:val="center"/>
            <w:hideMark/>
          </w:tcPr>
          <w:p w14:paraId="4787B051" w14:textId="77777777" w:rsidR="0086603C" w:rsidRPr="00C85AF2" w:rsidRDefault="0086603C" w:rsidP="0086603C">
            <w:pPr>
              <w:pStyle w:val="TableTextLeft"/>
            </w:pPr>
            <w:r w:rsidRPr="00C85AF2">
              <w:t>Interest expense</w:t>
            </w:r>
          </w:p>
        </w:tc>
        <w:tc>
          <w:tcPr>
            <w:tcW w:w="1560" w:type="dxa"/>
            <w:shd w:val="clear" w:color="auto" w:fill="auto"/>
            <w:noWrap/>
            <w:vAlign w:val="center"/>
            <w:hideMark/>
          </w:tcPr>
          <w:p w14:paraId="3B83E253" w14:textId="77777777" w:rsidR="0086603C" w:rsidRPr="00C85AF2" w:rsidRDefault="0086603C" w:rsidP="0086603C">
            <w:pPr>
              <w:pStyle w:val="TableTextRight"/>
            </w:pPr>
            <w:r w:rsidRPr="00C85AF2">
              <w:t>(1)</w:t>
            </w:r>
          </w:p>
        </w:tc>
        <w:tc>
          <w:tcPr>
            <w:tcW w:w="1560" w:type="dxa"/>
            <w:shd w:val="clear" w:color="auto" w:fill="auto"/>
            <w:noWrap/>
            <w:vAlign w:val="center"/>
            <w:hideMark/>
          </w:tcPr>
          <w:p w14:paraId="4D8E6E42" w14:textId="77777777" w:rsidR="0086603C" w:rsidRPr="00C85AF2" w:rsidRDefault="0086603C" w:rsidP="0086603C">
            <w:pPr>
              <w:pStyle w:val="TableTextRight"/>
            </w:pPr>
            <w:r w:rsidRPr="00C85AF2">
              <w:t>(2)</w:t>
            </w:r>
          </w:p>
        </w:tc>
        <w:tc>
          <w:tcPr>
            <w:tcW w:w="1560" w:type="dxa"/>
            <w:shd w:val="clear" w:color="auto" w:fill="auto"/>
            <w:noWrap/>
            <w:vAlign w:val="center"/>
            <w:hideMark/>
          </w:tcPr>
          <w:p w14:paraId="6C28A73A" w14:textId="77777777" w:rsidR="0086603C" w:rsidRPr="00C85AF2" w:rsidRDefault="0086603C" w:rsidP="0086603C">
            <w:pPr>
              <w:pStyle w:val="TableTextRight"/>
            </w:pPr>
            <w:r w:rsidRPr="00C85AF2">
              <w:t>(12)</w:t>
            </w:r>
          </w:p>
        </w:tc>
        <w:tc>
          <w:tcPr>
            <w:tcW w:w="1560" w:type="dxa"/>
            <w:shd w:val="clear" w:color="auto" w:fill="auto"/>
            <w:noWrap/>
            <w:vAlign w:val="center"/>
            <w:hideMark/>
          </w:tcPr>
          <w:p w14:paraId="6EA44052" w14:textId="77777777" w:rsidR="0086603C" w:rsidRPr="00C85AF2" w:rsidRDefault="0086603C" w:rsidP="0086603C">
            <w:pPr>
              <w:pStyle w:val="TableTextRight"/>
            </w:pPr>
            <w:r w:rsidRPr="00C85AF2">
              <w:t>(6)</w:t>
            </w:r>
          </w:p>
        </w:tc>
        <w:tc>
          <w:tcPr>
            <w:tcW w:w="1560" w:type="dxa"/>
            <w:shd w:val="clear" w:color="auto" w:fill="auto"/>
            <w:noWrap/>
            <w:vAlign w:val="center"/>
            <w:hideMark/>
          </w:tcPr>
          <w:p w14:paraId="2E448B7E" w14:textId="77777777" w:rsidR="0086603C" w:rsidRPr="00C85AF2" w:rsidRDefault="0086603C" w:rsidP="0086603C">
            <w:pPr>
              <w:pStyle w:val="TableTextRight"/>
            </w:pPr>
            <w:r w:rsidRPr="00C85AF2">
              <w:t>(3)</w:t>
            </w:r>
          </w:p>
        </w:tc>
        <w:tc>
          <w:tcPr>
            <w:tcW w:w="1560" w:type="dxa"/>
            <w:shd w:val="clear" w:color="auto" w:fill="auto"/>
            <w:noWrap/>
            <w:vAlign w:val="center"/>
            <w:hideMark/>
          </w:tcPr>
          <w:p w14:paraId="16A82470" w14:textId="77777777" w:rsidR="0086603C" w:rsidRPr="00C85AF2" w:rsidRDefault="0086603C" w:rsidP="0086603C">
            <w:pPr>
              <w:pStyle w:val="TableTextRight"/>
            </w:pPr>
            <w:r w:rsidRPr="00C85AF2">
              <w:t xml:space="preserve"> - </w:t>
            </w:r>
          </w:p>
        </w:tc>
      </w:tr>
      <w:tr w:rsidR="0086603C" w:rsidRPr="00C85AF2" w14:paraId="21035F06" w14:textId="77777777" w:rsidTr="0086603C">
        <w:trPr>
          <w:trHeight w:val="284"/>
        </w:trPr>
        <w:tc>
          <w:tcPr>
            <w:tcW w:w="4248" w:type="dxa"/>
            <w:shd w:val="clear" w:color="auto" w:fill="auto"/>
            <w:noWrap/>
            <w:vAlign w:val="center"/>
            <w:hideMark/>
          </w:tcPr>
          <w:p w14:paraId="1DE90B82" w14:textId="77777777" w:rsidR="0086603C" w:rsidRPr="00C85AF2" w:rsidRDefault="0086603C" w:rsidP="0086603C">
            <w:pPr>
              <w:pStyle w:val="TableTextLeft"/>
            </w:pPr>
            <w:r w:rsidRPr="00C85AF2">
              <w:t>Other operating expenses</w:t>
            </w:r>
          </w:p>
        </w:tc>
        <w:tc>
          <w:tcPr>
            <w:tcW w:w="1560" w:type="dxa"/>
            <w:shd w:val="clear" w:color="auto" w:fill="auto"/>
            <w:noWrap/>
            <w:vAlign w:val="center"/>
            <w:hideMark/>
          </w:tcPr>
          <w:p w14:paraId="106B4CA7" w14:textId="77777777" w:rsidR="0086603C" w:rsidRPr="00C85AF2" w:rsidRDefault="0086603C" w:rsidP="0086603C">
            <w:pPr>
              <w:pStyle w:val="TableTextRight"/>
            </w:pPr>
            <w:r w:rsidRPr="00C85AF2">
              <w:t>(7,253)</w:t>
            </w:r>
          </w:p>
        </w:tc>
        <w:tc>
          <w:tcPr>
            <w:tcW w:w="1560" w:type="dxa"/>
            <w:shd w:val="clear" w:color="auto" w:fill="auto"/>
            <w:noWrap/>
            <w:vAlign w:val="center"/>
            <w:hideMark/>
          </w:tcPr>
          <w:p w14:paraId="7F684EA6" w14:textId="77777777" w:rsidR="0086603C" w:rsidRPr="00C85AF2" w:rsidRDefault="0086603C" w:rsidP="0086603C">
            <w:pPr>
              <w:pStyle w:val="TableTextRight"/>
            </w:pPr>
            <w:r w:rsidRPr="00C85AF2">
              <w:t>(26,692)</w:t>
            </w:r>
          </w:p>
        </w:tc>
        <w:tc>
          <w:tcPr>
            <w:tcW w:w="1560" w:type="dxa"/>
            <w:shd w:val="clear" w:color="auto" w:fill="auto"/>
            <w:noWrap/>
            <w:vAlign w:val="center"/>
            <w:hideMark/>
          </w:tcPr>
          <w:p w14:paraId="5F9E280B" w14:textId="77777777" w:rsidR="0086603C" w:rsidRPr="00C85AF2" w:rsidRDefault="0086603C" w:rsidP="0086603C">
            <w:pPr>
              <w:pStyle w:val="TableTextRight"/>
            </w:pPr>
            <w:r w:rsidRPr="00C85AF2">
              <w:t>(160,830)</w:t>
            </w:r>
          </w:p>
        </w:tc>
        <w:tc>
          <w:tcPr>
            <w:tcW w:w="1560" w:type="dxa"/>
            <w:shd w:val="clear" w:color="auto" w:fill="auto"/>
            <w:noWrap/>
            <w:vAlign w:val="center"/>
            <w:hideMark/>
          </w:tcPr>
          <w:p w14:paraId="51732402" w14:textId="77777777" w:rsidR="0086603C" w:rsidRPr="00C85AF2" w:rsidRDefault="0086603C" w:rsidP="0086603C">
            <w:pPr>
              <w:pStyle w:val="TableTextRight"/>
            </w:pPr>
            <w:r w:rsidRPr="00C85AF2">
              <w:t>(56,337)</w:t>
            </w:r>
          </w:p>
        </w:tc>
        <w:tc>
          <w:tcPr>
            <w:tcW w:w="1560" w:type="dxa"/>
            <w:shd w:val="clear" w:color="auto" w:fill="auto"/>
            <w:noWrap/>
            <w:vAlign w:val="center"/>
            <w:hideMark/>
          </w:tcPr>
          <w:p w14:paraId="49393DCA" w14:textId="77777777" w:rsidR="0086603C" w:rsidRPr="00C85AF2" w:rsidRDefault="0086603C" w:rsidP="0086603C">
            <w:pPr>
              <w:pStyle w:val="TableTextRight"/>
            </w:pPr>
            <w:r w:rsidRPr="00C85AF2">
              <w:t>(1,801)</w:t>
            </w:r>
          </w:p>
        </w:tc>
        <w:tc>
          <w:tcPr>
            <w:tcW w:w="1560" w:type="dxa"/>
            <w:shd w:val="clear" w:color="auto" w:fill="auto"/>
            <w:noWrap/>
            <w:vAlign w:val="center"/>
            <w:hideMark/>
          </w:tcPr>
          <w:p w14:paraId="340438CA" w14:textId="77777777" w:rsidR="0086603C" w:rsidRPr="00C85AF2" w:rsidRDefault="0086603C" w:rsidP="0086603C">
            <w:pPr>
              <w:pStyle w:val="TableTextRight"/>
            </w:pPr>
            <w:r w:rsidRPr="00C85AF2">
              <w:t>(1,822)</w:t>
            </w:r>
          </w:p>
        </w:tc>
      </w:tr>
      <w:tr w:rsidR="0086603C" w:rsidRPr="00C85AF2" w14:paraId="28B25077" w14:textId="77777777" w:rsidTr="0086603C">
        <w:trPr>
          <w:trHeight w:val="284"/>
        </w:trPr>
        <w:tc>
          <w:tcPr>
            <w:tcW w:w="4248" w:type="dxa"/>
            <w:shd w:val="clear" w:color="auto" w:fill="auto"/>
            <w:noWrap/>
            <w:vAlign w:val="center"/>
            <w:hideMark/>
          </w:tcPr>
          <w:p w14:paraId="19612127" w14:textId="77777777" w:rsidR="0086603C" w:rsidRPr="00C85AF2" w:rsidRDefault="0086603C" w:rsidP="0086603C">
            <w:pPr>
              <w:pStyle w:val="TableTextLeftBold"/>
            </w:pPr>
            <w:r w:rsidRPr="00C85AF2">
              <w:lastRenderedPageBreak/>
              <w:t>Total expenses from transactions</w:t>
            </w:r>
          </w:p>
        </w:tc>
        <w:tc>
          <w:tcPr>
            <w:tcW w:w="1560" w:type="dxa"/>
            <w:shd w:val="clear" w:color="auto" w:fill="auto"/>
            <w:noWrap/>
            <w:vAlign w:val="center"/>
            <w:hideMark/>
          </w:tcPr>
          <w:p w14:paraId="3E41A2F2" w14:textId="77777777" w:rsidR="0086603C" w:rsidRPr="00C85AF2" w:rsidRDefault="0086603C" w:rsidP="0086603C">
            <w:pPr>
              <w:pStyle w:val="TableTextRightBold"/>
            </w:pPr>
            <w:r w:rsidRPr="00C85AF2">
              <w:t>(691,288)</w:t>
            </w:r>
          </w:p>
        </w:tc>
        <w:tc>
          <w:tcPr>
            <w:tcW w:w="1560" w:type="dxa"/>
            <w:shd w:val="clear" w:color="auto" w:fill="auto"/>
            <w:noWrap/>
            <w:vAlign w:val="center"/>
            <w:hideMark/>
          </w:tcPr>
          <w:p w14:paraId="7714E638" w14:textId="77777777" w:rsidR="0086603C" w:rsidRPr="00C85AF2" w:rsidRDefault="0086603C" w:rsidP="0086603C">
            <w:pPr>
              <w:pStyle w:val="TableTextRightBold"/>
            </w:pPr>
            <w:r w:rsidRPr="00C85AF2">
              <w:t>(647,807)</w:t>
            </w:r>
          </w:p>
        </w:tc>
        <w:tc>
          <w:tcPr>
            <w:tcW w:w="1560" w:type="dxa"/>
            <w:shd w:val="clear" w:color="auto" w:fill="auto"/>
            <w:noWrap/>
            <w:vAlign w:val="center"/>
            <w:hideMark/>
          </w:tcPr>
          <w:p w14:paraId="77D0D70B" w14:textId="77777777" w:rsidR="0086603C" w:rsidRPr="00C85AF2" w:rsidRDefault="0086603C" w:rsidP="0086603C">
            <w:pPr>
              <w:pStyle w:val="TableTextRightBold"/>
            </w:pPr>
            <w:r w:rsidRPr="00C85AF2">
              <w:t>(362,995)</w:t>
            </w:r>
          </w:p>
        </w:tc>
        <w:tc>
          <w:tcPr>
            <w:tcW w:w="1560" w:type="dxa"/>
            <w:shd w:val="clear" w:color="auto" w:fill="auto"/>
            <w:noWrap/>
            <w:vAlign w:val="center"/>
            <w:hideMark/>
          </w:tcPr>
          <w:p w14:paraId="21D6C5FF" w14:textId="77777777" w:rsidR="0086603C" w:rsidRPr="00C85AF2" w:rsidRDefault="0086603C" w:rsidP="0086603C">
            <w:pPr>
              <w:pStyle w:val="TableTextRightBold"/>
            </w:pPr>
            <w:r w:rsidRPr="00C85AF2">
              <w:t>(183,108)</w:t>
            </w:r>
          </w:p>
        </w:tc>
        <w:tc>
          <w:tcPr>
            <w:tcW w:w="1560" w:type="dxa"/>
            <w:shd w:val="clear" w:color="auto" w:fill="auto"/>
            <w:noWrap/>
            <w:vAlign w:val="center"/>
            <w:hideMark/>
          </w:tcPr>
          <w:p w14:paraId="47768AFF" w14:textId="77777777" w:rsidR="0086603C" w:rsidRPr="00C85AF2" w:rsidRDefault="0086603C" w:rsidP="0086603C">
            <w:pPr>
              <w:pStyle w:val="TableTextRightBold"/>
            </w:pPr>
            <w:r w:rsidRPr="00C85AF2">
              <w:t>(53,986)</w:t>
            </w:r>
          </w:p>
        </w:tc>
        <w:tc>
          <w:tcPr>
            <w:tcW w:w="1560" w:type="dxa"/>
            <w:shd w:val="clear" w:color="auto" w:fill="auto"/>
            <w:noWrap/>
            <w:vAlign w:val="center"/>
            <w:hideMark/>
          </w:tcPr>
          <w:p w14:paraId="29BF3DCB" w14:textId="77777777" w:rsidR="0086603C" w:rsidRPr="00C85AF2" w:rsidRDefault="0086603C" w:rsidP="0086603C">
            <w:pPr>
              <w:pStyle w:val="TableTextRightBold"/>
            </w:pPr>
            <w:r w:rsidRPr="00C85AF2">
              <w:t>(65,317)</w:t>
            </w:r>
          </w:p>
        </w:tc>
      </w:tr>
      <w:tr w:rsidR="0086603C" w:rsidRPr="00C85AF2" w14:paraId="6DD60608" w14:textId="77777777" w:rsidTr="0086603C">
        <w:trPr>
          <w:trHeight w:val="284"/>
        </w:trPr>
        <w:tc>
          <w:tcPr>
            <w:tcW w:w="4248" w:type="dxa"/>
            <w:shd w:val="clear" w:color="auto" w:fill="auto"/>
            <w:noWrap/>
            <w:vAlign w:val="center"/>
            <w:hideMark/>
          </w:tcPr>
          <w:p w14:paraId="5BC5B627" w14:textId="77777777" w:rsidR="0086603C" w:rsidRPr="00C85AF2" w:rsidRDefault="0086603C" w:rsidP="0086603C">
            <w:pPr>
              <w:pStyle w:val="TableTextLeftBold"/>
            </w:pPr>
            <w:r w:rsidRPr="00C85AF2">
              <w:t>Net result from transactions (net operating balance)</w:t>
            </w:r>
          </w:p>
        </w:tc>
        <w:tc>
          <w:tcPr>
            <w:tcW w:w="1560" w:type="dxa"/>
            <w:shd w:val="clear" w:color="auto" w:fill="auto"/>
            <w:noWrap/>
            <w:hideMark/>
          </w:tcPr>
          <w:p w14:paraId="4AE9D69A" w14:textId="77777777" w:rsidR="0086603C" w:rsidRPr="00C85AF2" w:rsidRDefault="0086603C" w:rsidP="0086603C">
            <w:pPr>
              <w:pStyle w:val="TableTextRightBold"/>
            </w:pPr>
            <w:r w:rsidRPr="00C85AF2">
              <w:t>(20,590)</w:t>
            </w:r>
          </w:p>
        </w:tc>
        <w:tc>
          <w:tcPr>
            <w:tcW w:w="1560" w:type="dxa"/>
            <w:shd w:val="clear" w:color="auto" w:fill="auto"/>
            <w:noWrap/>
            <w:hideMark/>
          </w:tcPr>
          <w:p w14:paraId="07DAA305" w14:textId="77777777" w:rsidR="0086603C" w:rsidRPr="00C85AF2" w:rsidRDefault="0086603C" w:rsidP="0086603C">
            <w:pPr>
              <w:pStyle w:val="TableTextRightBold"/>
            </w:pPr>
            <w:r w:rsidRPr="00C85AF2">
              <w:t>(15,590)</w:t>
            </w:r>
          </w:p>
        </w:tc>
        <w:tc>
          <w:tcPr>
            <w:tcW w:w="1560" w:type="dxa"/>
            <w:shd w:val="clear" w:color="auto" w:fill="auto"/>
            <w:noWrap/>
            <w:hideMark/>
          </w:tcPr>
          <w:p w14:paraId="69ACBED2" w14:textId="77777777" w:rsidR="0086603C" w:rsidRPr="00C85AF2" w:rsidRDefault="0086603C" w:rsidP="0086603C">
            <w:pPr>
              <w:pStyle w:val="TableTextRightBold"/>
            </w:pPr>
            <w:r w:rsidRPr="00C85AF2">
              <w:t xml:space="preserve">18,287 </w:t>
            </w:r>
          </w:p>
        </w:tc>
        <w:tc>
          <w:tcPr>
            <w:tcW w:w="1560" w:type="dxa"/>
            <w:shd w:val="clear" w:color="auto" w:fill="auto"/>
            <w:noWrap/>
            <w:hideMark/>
          </w:tcPr>
          <w:p w14:paraId="23216D7C" w14:textId="77777777" w:rsidR="0086603C" w:rsidRPr="00C85AF2" w:rsidRDefault="0086603C" w:rsidP="0086603C">
            <w:pPr>
              <w:pStyle w:val="TableTextRightBold"/>
            </w:pPr>
            <w:r w:rsidRPr="00C85AF2">
              <w:t>(27,710)</w:t>
            </w:r>
          </w:p>
        </w:tc>
        <w:tc>
          <w:tcPr>
            <w:tcW w:w="1560" w:type="dxa"/>
            <w:shd w:val="clear" w:color="auto" w:fill="auto"/>
            <w:noWrap/>
            <w:hideMark/>
          </w:tcPr>
          <w:p w14:paraId="5471F6CD" w14:textId="77777777" w:rsidR="0086603C" w:rsidRPr="00C85AF2" w:rsidRDefault="0086603C" w:rsidP="0086603C">
            <w:pPr>
              <w:pStyle w:val="TableTextRightBold"/>
            </w:pPr>
            <w:r w:rsidRPr="00C85AF2">
              <w:t>(5,875)</w:t>
            </w:r>
          </w:p>
        </w:tc>
        <w:tc>
          <w:tcPr>
            <w:tcW w:w="1560" w:type="dxa"/>
            <w:shd w:val="clear" w:color="auto" w:fill="auto"/>
            <w:noWrap/>
            <w:hideMark/>
          </w:tcPr>
          <w:p w14:paraId="3315FEA0" w14:textId="77777777" w:rsidR="0086603C" w:rsidRPr="00C85AF2" w:rsidRDefault="0086603C" w:rsidP="0086603C">
            <w:pPr>
              <w:pStyle w:val="TableTextRightBold"/>
            </w:pPr>
            <w:r w:rsidRPr="00C85AF2">
              <w:t xml:space="preserve">150,525 </w:t>
            </w:r>
          </w:p>
        </w:tc>
      </w:tr>
      <w:tr w:rsidR="0086603C" w:rsidRPr="00C85AF2" w14:paraId="46F1BA8B" w14:textId="77777777" w:rsidTr="0086603C">
        <w:trPr>
          <w:trHeight w:val="284"/>
        </w:trPr>
        <w:tc>
          <w:tcPr>
            <w:tcW w:w="4248" w:type="dxa"/>
            <w:shd w:val="clear" w:color="auto" w:fill="auto"/>
            <w:noWrap/>
            <w:vAlign w:val="center"/>
            <w:hideMark/>
          </w:tcPr>
          <w:p w14:paraId="46B24CCE" w14:textId="77777777" w:rsidR="0086603C" w:rsidRPr="00C85AF2" w:rsidRDefault="0086603C" w:rsidP="0086603C">
            <w:pPr>
              <w:pStyle w:val="TableTextLeft"/>
            </w:pPr>
          </w:p>
        </w:tc>
        <w:tc>
          <w:tcPr>
            <w:tcW w:w="1560" w:type="dxa"/>
            <w:shd w:val="clear" w:color="auto" w:fill="auto"/>
            <w:noWrap/>
            <w:vAlign w:val="center"/>
            <w:hideMark/>
          </w:tcPr>
          <w:p w14:paraId="413943E4"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4CEE5F7D"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6FD21A32"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6A43DD8F"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48979848"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7AB9DA1E" w14:textId="77777777" w:rsidR="0086603C" w:rsidRPr="00C85AF2" w:rsidRDefault="0086603C" w:rsidP="0086603C">
            <w:pPr>
              <w:pStyle w:val="TableTextRight"/>
            </w:pPr>
            <w:r w:rsidRPr="00C85AF2">
              <w:rPr>
                <w:rFonts w:ascii="Cambria" w:hAnsi="Cambria" w:cs="Cambria"/>
              </w:rPr>
              <w:t> </w:t>
            </w:r>
          </w:p>
        </w:tc>
      </w:tr>
      <w:tr w:rsidR="0086603C" w:rsidRPr="00C85AF2" w14:paraId="7A4BDD39" w14:textId="77777777" w:rsidTr="0086603C">
        <w:trPr>
          <w:trHeight w:val="284"/>
        </w:trPr>
        <w:tc>
          <w:tcPr>
            <w:tcW w:w="4248" w:type="dxa"/>
            <w:shd w:val="clear" w:color="auto" w:fill="auto"/>
            <w:noWrap/>
            <w:vAlign w:val="center"/>
            <w:hideMark/>
          </w:tcPr>
          <w:p w14:paraId="428E33E6" w14:textId="77777777" w:rsidR="0086603C" w:rsidRPr="00C85AF2" w:rsidRDefault="0086603C" w:rsidP="0086603C">
            <w:pPr>
              <w:pStyle w:val="TableTextGreen"/>
            </w:pPr>
            <w:r w:rsidRPr="00C85AF2">
              <w:t>Other economic flows included in net result</w:t>
            </w:r>
          </w:p>
        </w:tc>
        <w:tc>
          <w:tcPr>
            <w:tcW w:w="1560" w:type="dxa"/>
            <w:shd w:val="clear" w:color="auto" w:fill="auto"/>
            <w:noWrap/>
            <w:vAlign w:val="center"/>
            <w:hideMark/>
          </w:tcPr>
          <w:p w14:paraId="6469CA61"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4985E48C"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309DAB9F"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2BCDC7A8"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10714A28"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65369701" w14:textId="77777777" w:rsidR="0086603C" w:rsidRPr="00C85AF2" w:rsidRDefault="0086603C" w:rsidP="0086603C">
            <w:pPr>
              <w:pStyle w:val="TableTextRight"/>
            </w:pPr>
            <w:r w:rsidRPr="00C85AF2">
              <w:rPr>
                <w:rFonts w:ascii="Cambria" w:hAnsi="Cambria" w:cs="Cambria"/>
              </w:rPr>
              <w:t> </w:t>
            </w:r>
          </w:p>
        </w:tc>
      </w:tr>
      <w:tr w:rsidR="0086603C" w:rsidRPr="00C85AF2" w14:paraId="583B36EA" w14:textId="77777777" w:rsidTr="0086603C">
        <w:trPr>
          <w:trHeight w:val="284"/>
        </w:trPr>
        <w:tc>
          <w:tcPr>
            <w:tcW w:w="4248" w:type="dxa"/>
            <w:shd w:val="clear" w:color="auto" w:fill="auto"/>
            <w:noWrap/>
            <w:vAlign w:val="center"/>
            <w:hideMark/>
          </w:tcPr>
          <w:p w14:paraId="4B72C812" w14:textId="77777777" w:rsidR="0086603C" w:rsidRPr="00C85AF2" w:rsidRDefault="0086603C" w:rsidP="0086603C">
            <w:pPr>
              <w:pStyle w:val="TableTextLeft"/>
            </w:pPr>
            <w:r w:rsidRPr="00C85AF2">
              <w:t>Net gain/(loss) on non-financial assets</w:t>
            </w:r>
          </w:p>
        </w:tc>
        <w:tc>
          <w:tcPr>
            <w:tcW w:w="1560" w:type="dxa"/>
            <w:shd w:val="clear" w:color="auto" w:fill="auto"/>
            <w:noWrap/>
            <w:vAlign w:val="center"/>
            <w:hideMark/>
          </w:tcPr>
          <w:p w14:paraId="0D7237D4" w14:textId="77777777" w:rsidR="0086603C" w:rsidRPr="00C85AF2" w:rsidRDefault="0086603C" w:rsidP="0086603C">
            <w:pPr>
              <w:pStyle w:val="TableTextRight"/>
            </w:pPr>
            <w:r w:rsidRPr="00C85AF2">
              <w:t>(89)</w:t>
            </w:r>
          </w:p>
        </w:tc>
        <w:tc>
          <w:tcPr>
            <w:tcW w:w="1560" w:type="dxa"/>
            <w:shd w:val="clear" w:color="auto" w:fill="auto"/>
            <w:noWrap/>
            <w:vAlign w:val="center"/>
            <w:hideMark/>
          </w:tcPr>
          <w:p w14:paraId="71D478F5" w14:textId="77777777" w:rsidR="0086603C" w:rsidRPr="00C85AF2" w:rsidRDefault="0086603C" w:rsidP="0086603C">
            <w:pPr>
              <w:pStyle w:val="TableTextRight"/>
            </w:pPr>
            <w:r w:rsidRPr="00C85AF2">
              <w:t>(9,595)</w:t>
            </w:r>
          </w:p>
        </w:tc>
        <w:tc>
          <w:tcPr>
            <w:tcW w:w="1560" w:type="dxa"/>
            <w:shd w:val="clear" w:color="auto" w:fill="auto"/>
            <w:noWrap/>
            <w:vAlign w:val="center"/>
            <w:hideMark/>
          </w:tcPr>
          <w:p w14:paraId="7F315100" w14:textId="77777777" w:rsidR="0086603C" w:rsidRPr="00C85AF2" w:rsidRDefault="0086603C" w:rsidP="0086603C">
            <w:pPr>
              <w:pStyle w:val="TableTextRight"/>
            </w:pPr>
            <w:r w:rsidRPr="00C85AF2">
              <w:t xml:space="preserve">57 </w:t>
            </w:r>
          </w:p>
        </w:tc>
        <w:tc>
          <w:tcPr>
            <w:tcW w:w="1560" w:type="dxa"/>
            <w:shd w:val="clear" w:color="auto" w:fill="auto"/>
            <w:noWrap/>
            <w:vAlign w:val="center"/>
            <w:hideMark/>
          </w:tcPr>
          <w:p w14:paraId="21FD72E6" w14:textId="77777777" w:rsidR="0086603C" w:rsidRPr="00C85AF2" w:rsidRDefault="0086603C" w:rsidP="0086603C">
            <w:pPr>
              <w:pStyle w:val="TableTextRight"/>
            </w:pPr>
            <w:r w:rsidRPr="00C85AF2">
              <w:t xml:space="preserve">939 </w:t>
            </w:r>
          </w:p>
        </w:tc>
        <w:tc>
          <w:tcPr>
            <w:tcW w:w="1560" w:type="dxa"/>
            <w:shd w:val="clear" w:color="auto" w:fill="auto"/>
            <w:noWrap/>
            <w:vAlign w:val="center"/>
            <w:hideMark/>
          </w:tcPr>
          <w:p w14:paraId="132DABD0" w14:textId="77777777" w:rsidR="0086603C" w:rsidRPr="00C85AF2" w:rsidRDefault="0086603C" w:rsidP="0086603C">
            <w:pPr>
              <w:pStyle w:val="TableTextRight"/>
            </w:pPr>
            <w:r w:rsidRPr="00C85AF2">
              <w:t>(3,008)</w:t>
            </w:r>
          </w:p>
        </w:tc>
        <w:tc>
          <w:tcPr>
            <w:tcW w:w="1560" w:type="dxa"/>
            <w:shd w:val="clear" w:color="auto" w:fill="auto"/>
            <w:noWrap/>
            <w:vAlign w:val="center"/>
            <w:hideMark/>
          </w:tcPr>
          <w:p w14:paraId="5A24FE43" w14:textId="77777777" w:rsidR="0086603C" w:rsidRPr="00C85AF2" w:rsidRDefault="0086603C" w:rsidP="0086603C">
            <w:pPr>
              <w:pStyle w:val="TableTextRight"/>
            </w:pPr>
            <w:r w:rsidRPr="00C85AF2">
              <w:t>(853)</w:t>
            </w:r>
          </w:p>
        </w:tc>
      </w:tr>
      <w:tr w:rsidR="0086603C" w:rsidRPr="00C85AF2" w14:paraId="08EBF7E5" w14:textId="77777777" w:rsidTr="0086603C">
        <w:trPr>
          <w:trHeight w:val="284"/>
        </w:trPr>
        <w:tc>
          <w:tcPr>
            <w:tcW w:w="4248" w:type="dxa"/>
            <w:shd w:val="clear" w:color="auto" w:fill="auto"/>
            <w:noWrap/>
            <w:vAlign w:val="center"/>
            <w:hideMark/>
          </w:tcPr>
          <w:p w14:paraId="72B6A265" w14:textId="77777777" w:rsidR="0086603C" w:rsidRPr="00C85AF2" w:rsidRDefault="0086603C" w:rsidP="0086603C">
            <w:pPr>
              <w:pStyle w:val="TableTextLeft"/>
            </w:pPr>
            <w:r w:rsidRPr="00C85AF2">
              <w:t>Net gain/(loss) on financial instruments</w:t>
            </w:r>
          </w:p>
        </w:tc>
        <w:tc>
          <w:tcPr>
            <w:tcW w:w="1560" w:type="dxa"/>
            <w:shd w:val="clear" w:color="auto" w:fill="auto"/>
            <w:noWrap/>
            <w:vAlign w:val="center"/>
            <w:hideMark/>
          </w:tcPr>
          <w:p w14:paraId="6380F267"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64E0410B"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0A2C24DB"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5A8EA193"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2CD97133"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2CD8817A" w14:textId="77777777" w:rsidR="0086603C" w:rsidRPr="00C85AF2" w:rsidRDefault="0086603C" w:rsidP="0086603C">
            <w:pPr>
              <w:pStyle w:val="TableTextRight"/>
            </w:pPr>
            <w:r w:rsidRPr="00C85AF2">
              <w:t xml:space="preserve"> - </w:t>
            </w:r>
          </w:p>
        </w:tc>
      </w:tr>
      <w:tr w:rsidR="0086603C" w:rsidRPr="00C85AF2" w14:paraId="216F9A31" w14:textId="77777777" w:rsidTr="0086603C">
        <w:trPr>
          <w:trHeight w:val="284"/>
        </w:trPr>
        <w:tc>
          <w:tcPr>
            <w:tcW w:w="4248" w:type="dxa"/>
            <w:shd w:val="clear" w:color="auto" w:fill="auto"/>
            <w:noWrap/>
            <w:vAlign w:val="center"/>
            <w:hideMark/>
          </w:tcPr>
          <w:p w14:paraId="5F91C61C" w14:textId="77777777" w:rsidR="0086603C" w:rsidRPr="00C85AF2" w:rsidRDefault="0086603C" w:rsidP="0086603C">
            <w:pPr>
              <w:pStyle w:val="TableTextLeft"/>
            </w:pPr>
            <w:r w:rsidRPr="00C85AF2">
              <w:t>Other gains/(losses) from other economic flows</w:t>
            </w:r>
          </w:p>
        </w:tc>
        <w:tc>
          <w:tcPr>
            <w:tcW w:w="1560" w:type="dxa"/>
            <w:shd w:val="clear" w:color="auto" w:fill="auto"/>
            <w:noWrap/>
            <w:vAlign w:val="center"/>
            <w:hideMark/>
          </w:tcPr>
          <w:p w14:paraId="766A09AB" w14:textId="77777777" w:rsidR="0086603C" w:rsidRPr="00C85AF2" w:rsidRDefault="0086603C" w:rsidP="0086603C">
            <w:pPr>
              <w:pStyle w:val="TableTextRight"/>
            </w:pPr>
            <w:r w:rsidRPr="00C85AF2">
              <w:t>(42)</w:t>
            </w:r>
          </w:p>
        </w:tc>
        <w:tc>
          <w:tcPr>
            <w:tcW w:w="1560" w:type="dxa"/>
            <w:shd w:val="clear" w:color="auto" w:fill="auto"/>
            <w:noWrap/>
            <w:vAlign w:val="center"/>
            <w:hideMark/>
          </w:tcPr>
          <w:p w14:paraId="5D01DBBB" w14:textId="77777777" w:rsidR="0086603C" w:rsidRPr="00C85AF2" w:rsidRDefault="0086603C" w:rsidP="0086603C">
            <w:pPr>
              <w:pStyle w:val="TableTextRight"/>
            </w:pPr>
            <w:r w:rsidRPr="00C85AF2">
              <w:t xml:space="preserve">26 </w:t>
            </w:r>
          </w:p>
        </w:tc>
        <w:tc>
          <w:tcPr>
            <w:tcW w:w="1560" w:type="dxa"/>
            <w:shd w:val="clear" w:color="auto" w:fill="auto"/>
            <w:noWrap/>
            <w:vAlign w:val="center"/>
            <w:hideMark/>
          </w:tcPr>
          <w:p w14:paraId="2B578374" w14:textId="77777777" w:rsidR="0086603C" w:rsidRPr="00C85AF2" w:rsidRDefault="0086603C" w:rsidP="0086603C">
            <w:pPr>
              <w:pStyle w:val="TableTextRight"/>
            </w:pPr>
            <w:r w:rsidRPr="00C85AF2">
              <w:t>(2,363)</w:t>
            </w:r>
          </w:p>
        </w:tc>
        <w:tc>
          <w:tcPr>
            <w:tcW w:w="1560" w:type="dxa"/>
            <w:shd w:val="clear" w:color="auto" w:fill="auto"/>
            <w:noWrap/>
            <w:vAlign w:val="center"/>
            <w:hideMark/>
          </w:tcPr>
          <w:p w14:paraId="575ACFE8" w14:textId="77777777" w:rsidR="0086603C" w:rsidRPr="00C85AF2" w:rsidRDefault="0086603C" w:rsidP="0086603C">
            <w:pPr>
              <w:pStyle w:val="TableTextRight"/>
            </w:pPr>
            <w:r w:rsidRPr="00C85AF2">
              <w:t xml:space="preserve">12,109 </w:t>
            </w:r>
          </w:p>
        </w:tc>
        <w:tc>
          <w:tcPr>
            <w:tcW w:w="1560" w:type="dxa"/>
            <w:shd w:val="clear" w:color="auto" w:fill="auto"/>
            <w:noWrap/>
            <w:vAlign w:val="center"/>
            <w:hideMark/>
          </w:tcPr>
          <w:p w14:paraId="51E6DE28" w14:textId="77777777" w:rsidR="0086603C" w:rsidRPr="00C85AF2" w:rsidRDefault="0086603C" w:rsidP="0086603C">
            <w:pPr>
              <w:pStyle w:val="TableTextRight"/>
            </w:pPr>
            <w:r w:rsidRPr="00C85AF2">
              <w:t>(16)</w:t>
            </w:r>
          </w:p>
        </w:tc>
        <w:tc>
          <w:tcPr>
            <w:tcW w:w="1560" w:type="dxa"/>
            <w:shd w:val="clear" w:color="auto" w:fill="auto"/>
            <w:noWrap/>
            <w:vAlign w:val="center"/>
            <w:hideMark/>
          </w:tcPr>
          <w:p w14:paraId="20E58D6F" w14:textId="77777777" w:rsidR="0086603C" w:rsidRPr="00C85AF2" w:rsidRDefault="0086603C" w:rsidP="0086603C">
            <w:pPr>
              <w:pStyle w:val="TableTextRight"/>
            </w:pPr>
            <w:r w:rsidRPr="00C85AF2">
              <w:t xml:space="preserve">2 </w:t>
            </w:r>
          </w:p>
        </w:tc>
      </w:tr>
      <w:tr w:rsidR="0086603C" w:rsidRPr="00C85AF2" w14:paraId="051DFCA0" w14:textId="77777777" w:rsidTr="0086603C">
        <w:trPr>
          <w:trHeight w:val="284"/>
        </w:trPr>
        <w:tc>
          <w:tcPr>
            <w:tcW w:w="4248" w:type="dxa"/>
            <w:shd w:val="clear" w:color="auto" w:fill="auto"/>
            <w:noWrap/>
            <w:vAlign w:val="center"/>
            <w:hideMark/>
          </w:tcPr>
          <w:p w14:paraId="517B0C7C" w14:textId="77777777" w:rsidR="0086603C" w:rsidRPr="00C85AF2" w:rsidRDefault="0086603C" w:rsidP="0086603C">
            <w:pPr>
              <w:pStyle w:val="TableTextLeftBold"/>
            </w:pPr>
            <w:r w:rsidRPr="00C85AF2">
              <w:t>Total other economic flows included in net result</w:t>
            </w:r>
          </w:p>
        </w:tc>
        <w:tc>
          <w:tcPr>
            <w:tcW w:w="1560" w:type="dxa"/>
            <w:shd w:val="clear" w:color="auto" w:fill="auto"/>
            <w:noWrap/>
            <w:vAlign w:val="center"/>
            <w:hideMark/>
          </w:tcPr>
          <w:p w14:paraId="789AE435" w14:textId="77777777" w:rsidR="0086603C" w:rsidRPr="00C85AF2" w:rsidRDefault="0086603C" w:rsidP="0086603C">
            <w:pPr>
              <w:pStyle w:val="TableTextRightBold"/>
            </w:pPr>
            <w:r w:rsidRPr="00C85AF2">
              <w:t>(131)</w:t>
            </w:r>
          </w:p>
        </w:tc>
        <w:tc>
          <w:tcPr>
            <w:tcW w:w="1560" w:type="dxa"/>
            <w:shd w:val="clear" w:color="auto" w:fill="auto"/>
            <w:noWrap/>
            <w:vAlign w:val="center"/>
            <w:hideMark/>
          </w:tcPr>
          <w:p w14:paraId="6931CC6C" w14:textId="77777777" w:rsidR="0086603C" w:rsidRPr="00C85AF2" w:rsidRDefault="0086603C" w:rsidP="0086603C">
            <w:pPr>
              <w:pStyle w:val="TableTextRightBold"/>
            </w:pPr>
            <w:r w:rsidRPr="00C85AF2">
              <w:t>(9,568)</w:t>
            </w:r>
          </w:p>
        </w:tc>
        <w:tc>
          <w:tcPr>
            <w:tcW w:w="1560" w:type="dxa"/>
            <w:shd w:val="clear" w:color="auto" w:fill="auto"/>
            <w:noWrap/>
            <w:vAlign w:val="center"/>
            <w:hideMark/>
          </w:tcPr>
          <w:p w14:paraId="367C3F26" w14:textId="77777777" w:rsidR="0086603C" w:rsidRPr="00C85AF2" w:rsidRDefault="0086603C" w:rsidP="0086603C">
            <w:pPr>
              <w:pStyle w:val="TableTextRightBold"/>
            </w:pPr>
            <w:r w:rsidRPr="00C85AF2">
              <w:t>(2,306)</w:t>
            </w:r>
          </w:p>
        </w:tc>
        <w:tc>
          <w:tcPr>
            <w:tcW w:w="1560" w:type="dxa"/>
            <w:shd w:val="clear" w:color="auto" w:fill="auto"/>
            <w:noWrap/>
            <w:vAlign w:val="center"/>
            <w:hideMark/>
          </w:tcPr>
          <w:p w14:paraId="578F6E91" w14:textId="77777777" w:rsidR="0086603C" w:rsidRPr="00C85AF2" w:rsidRDefault="0086603C" w:rsidP="0086603C">
            <w:pPr>
              <w:pStyle w:val="TableTextRightBold"/>
            </w:pPr>
            <w:r w:rsidRPr="00C85AF2">
              <w:t xml:space="preserve">13,048 </w:t>
            </w:r>
          </w:p>
        </w:tc>
        <w:tc>
          <w:tcPr>
            <w:tcW w:w="1560" w:type="dxa"/>
            <w:shd w:val="clear" w:color="auto" w:fill="auto"/>
            <w:noWrap/>
            <w:vAlign w:val="center"/>
            <w:hideMark/>
          </w:tcPr>
          <w:p w14:paraId="3491A1BE" w14:textId="77777777" w:rsidR="0086603C" w:rsidRPr="00C85AF2" w:rsidRDefault="0086603C" w:rsidP="0086603C">
            <w:pPr>
              <w:pStyle w:val="TableTextRightBold"/>
            </w:pPr>
            <w:r w:rsidRPr="00C85AF2">
              <w:t>(3,024)</w:t>
            </w:r>
          </w:p>
        </w:tc>
        <w:tc>
          <w:tcPr>
            <w:tcW w:w="1560" w:type="dxa"/>
            <w:shd w:val="clear" w:color="auto" w:fill="auto"/>
            <w:noWrap/>
            <w:vAlign w:val="center"/>
            <w:hideMark/>
          </w:tcPr>
          <w:p w14:paraId="51F6D388" w14:textId="77777777" w:rsidR="0086603C" w:rsidRPr="00C85AF2" w:rsidRDefault="0086603C" w:rsidP="0086603C">
            <w:pPr>
              <w:pStyle w:val="TableTextRightBold"/>
            </w:pPr>
            <w:r w:rsidRPr="00C85AF2">
              <w:t>(852)</w:t>
            </w:r>
          </w:p>
        </w:tc>
      </w:tr>
      <w:tr w:rsidR="0086603C" w:rsidRPr="00C85AF2" w14:paraId="255E2EE2" w14:textId="77777777" w:rsidTr="0086603C">
        <w:trPr>
          <w:trHeight w:val="284"/>
        </w:trPr>
        <w:tc>
          <w:tcPr>
            <w:tcW w:w="4248" w:type="dxa"/>
            <w:shd w:val="clear" w:color="auto" w:fill="auto"/>
            <w:noWrap/>
            <w:vAlign w:val="center"/>
            <w:hideMark/>
          </w:tcPr>
          <w:p w14:paraId="6A712F09" w14:textId="77777777" w:rsidR="0086603C" w:rsidRPr="00C85AF2" w:rsidRDefault="0086603C" w:rsidP="0086603C">
            <w:pPr>
              <w:pStyle w:val="TableTextLeftBold"/>
            </w:pPr>
            <w:r w:rsidRPr="00C85AF2">
              <w:t>Net result</w:t>
            </w:r>
          </w:p>
        </w:tc>
        <w:tc>
          <w:tcPr>
            <w:tcW w:w="1560" w:type="dxa"/>
            <w:shd w:val="clear" w:color="auto" w:fill="auto"/>
            <w:noWrap/>
            <w:vAlign w:val="center"/>
            <w:hideMark/>
          </w:tcPr>
          <w:p w14:paraId="13264CDB" w14:textId="77777777" w:rsidR="0086603C" w:rsidRPr="00C85AF2" w:rsidRDefault="0086603C" w:rsidP="0086603C">
            <w:pPr>
              <w:pStyle w:val="TableTextRightBold"/>
            </w:pPr>
            <w:r w:rsidRPr="00C85AF2">
              <w:t>(20,721)</w:t>
            </w:r>
          </w:p>
        </w:tc>
        <w:tc>
          <w:tcPr>
            <w:tcW w:w="1560" w:type="dxa"/>
            <w:shd w:val="clear" w:color="auto" w:fill="auto"/>
            <w:noWrap/>
            <w:vAlign w:val="center"/>
            <w:hideMark/>
          </w:tcPr>
          <w:p w14:paraId="3F5F2634" w14:textId="77777777" w:rsidR="0086603C" w:rsidRPr="00C85AF2" w:rsidRDefault="0086603C" w:rsidP="0086603C">
            <w:pPr>
              <w:pStyle w:val="TableTextRightBold"/>
            </w:pPr>
            <w:r w:rsidRPr="00C85AF2">
              <w:t>(25,159)</w:t>
            </w:r>
          </w:p>
        </w:tc>
        <w:tc>
          <w:tcPr>
            <w:tcW w:w="1560" w:type="dxa"/>
            <w:shd w:val="clear" w:color="auto" w:fill="auto"/>
            <w:noWrap/>
            <w:vAlign w:val="center"/>
            <w:hideMark/>
          </w:tcPr>
          <w:p w14:paraId="40497F05" w14:textId="77777777" w:rsidR="0086603C" w:rsidRPr="00C85AF2" w:rsidRDefault="0086603C" w:rsidP="0086603C">
            <w:pPr>
              <w:pStyle w:val="TableTextRightBold"/>
            </w:pPr>
            <w:r w:rsidRPr="00C85AF2">
              <w:t xml:space="preserve">15,981 </w:t>
            </w:r>
          </w:p>
        </w:tc>
        <w:tc>
          <w:tcPr>
            <w:tcW w:w="1560" w:type="dxa"/>
            <w:shd w:val="clear" w:color="auto" w:fill="auto"/>
            <w:noWrap/>
            <w:vAlign w:val="center"/>
            <w:hideMark/>
          </w:tcPr>
          <w:p w14:paraId="5E9AAC65" w14:textId="77777777" w:rsidR="0086603C" w:rsidRPr="00C85AF2" w:rsidRDefault="0086603C" w:rsidP="0086603C">
            <w:pPr>
              <w:pStyle w:val="TableTextRightBold"/>
            </w:pPr>
            <w:r w:rsidRPr="00C85AF2">
              <w:t>(14,662)</w:t>
            </w:r>
          </w:p>
        </w:tc>
        <w:tc>
          <w:tcPr>
            <w:tcW w:w="1560" w:type="dxa"/>
            <w:shd w:val="clear" w:color="auto" w:fill="auto"/>
            <w:noWrap/>
            <w:vAlign w:val="center"/>
            <w:hideMark/>
          </w:tcPr>
          <w:p w14:paraId="6ED486C4" w14:textId="77777777" w:rsidR="0086603C" w:rsidRPr="00C85AF2" w:rsidRDefault="0086603C" w:rsidP="0086603C">
            <w:pPr>
              <w:pStyle w:val="TableTextRightBold"/>
            </w:pPr>
            <w:r w:rsidRPr="00C85AF2">
              <w:t>(8,899)</w:t>
            </w:r>
          </w:p>
        </w:tc>
        <w:tc>
          <w:tcPr>
            <w:tcW w:w="1560" w:type="dxa"/>
            <w:shd w:val="clear" w:color="auto" w:fill="auto"/>
            <w:noWrap/>
            <w:vAlign w:val="center"/>
            <w:hideMark/>
          </w:tcPr>
          <w:p w14:paraId="6A42F281" w14:textId="77777777" w:rsidR="0086603C" w:rsidRPr="00C85AF2" w:rsidRDefault="0086603C" w:rsidP="0086603C">
            <w:pPr>
              <w:pStyle w:val="TableTextRightBold"/>
            </w:pPr>
            <w:r w:rsidRPr="00C85AF2">
              <w:t xml:space="preserve">149,674 </w:t>
            </w:r>
          </w:p>
        </w:tc>
      </w:tr>
      <w:tr w:rsidR="0086603C" w:rsidRPr="00C85AF2" w14:paraId="3D9AB591" w14:textId="77777777" w:rsidTr="0086603C">
        <w:trPr>
          <w:trHeight w:val="284"/>
        </w:trPr>
        <w:tc>
          <w:tcPr>
            <w:tcW w:w="4248" w:type="dxa"/>
            <w:shd w:val="clear" w:color="auto" w:fill="auto"/>
            <w:noWrap/>
            <w:vAlign w:val="center"/>
            <w:hideMark/>
          </w:tcPr>
          <w:p w14:paraId="29395CC9" w14:textId="77777777" w:rsidR="0086603C" w:rsidRPr="00C85AF2" w:rsidRDefault="0086603C" w:rsidP="0086603C">
            <w:pPr>
              <w:pStyle w:val="TableTextGreen"/>
            </w:pPr>
            <w:r w:rsidRPr="00C85AF2">
              <w:t>Other economic flows - other comprehensive income</w:t>
            </w:r>
          </w:p>
        </w:tc>
        <w:tc>
          <w:tcPr>
            <w:tcW w:w="1560" w:type="dxa"/>
            <w:shd w:val="clear" w:color="auto" w:fill="auto"/>
            <w:noWrap/>
            <w:vAlign w:val="center"/>
            <w:hideMark/>
          </w:tcPr>
          <w:p w14:paraId="18A945D7"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30E91323"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788FEADF"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44325FF4"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5B97DFB1"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6C6D7126" w14:textId="77777777" w:rsidR="0086603C" w:rsidRPr="00C85AF2" w:rsidRDefault="0086603C" w:rsidP="0086603C">
            <w:pPr>
              <w:pStyle w:val="TableTextRight"/>
            </w:pPr>
            <w:r w:rsidRPr="00C85AF2">
              <w:rPr>
                <w:rFonts w:ascii="Cambria" w:hAnsi="Cambria" w:cs="Cambria"/>
              </w:rPr>
              <w:t> </w:t>
            </w:r>
          </w:p>
        </w:tc>
      </w:tr>
      <w:tr w:rsidR="0086603C" w:rsidRPr="00C85AF2" w14:paraId="1ED590F9" w14:textId="77777777" w:rsidTr="0086603C">
        <w:trPr>
          <w:trHeight w:val="284"/>
        </w:trPr>
        <w:tc>
          <w:tcPr>
            <w:tcW w:w="4248" w:type="dxa"/>
            <w:shd w:val="clear" w:color="auto" w:fill="auto"/>
            <w:noWrap/>
            <w:vAlign w:val="center"/>
            <w:hideMark/>
          </w:tcPr>
          <w:p w14:paraId="733451C4" w14:textId="77777777" w:rsidR="0086603C" w:rsidRPr="00C85AF2" w:rsidRDefault="0086603C" w:rsidP="0086603C">
            <w:pPr>
              <w:pStyle w:val="TableTextLeftBold"/>
            </w:pPr>
            <w:r w:rsidRPr="00C85AF2">
              <w:t>Items that will not be reclassified to net result</w:t>
            </w:r>
          </w:p>
        </w:tc>
        <w:tc>
          <w:tcPr>
            <w:tcW w:w="1560" w:type="dxa"/>
            <w:shd w:val="clear" w:color="auto" w:fill="auto"/>
            <w:noWrap/>
            <w:vAlign w:val="center"/>
            <w:hideMark/>
          </w:tcPr>
          <w:p w14:paraId="3931C118"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44C976FB"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7FE65D09"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438C2B04"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735AFEF5" w14:textId="77777777" w:rsidR="0086603C" w:rsidRPr="00C85AF2" w:rsidRDefault="0086603C" w:rsidP="0086603C">
            <w:pPr>
              <w:pStyle w:val="TableTextRight"/>
            </w:pPr>
            <w:r w:rsidRPr="00C85AF2">
              <w:rPr>
                <w:rFonts w:ascii="Cambria" w:hAnsi="Cambria" w:cs="Cambria"/>
              </w:rPr>
              <w:t> </w:t>
            </w:r>
          </w:p>
        </w:tc>
        <w:tc>
          <w:tcPr>
            <w:tcW w:w="1560" w:type="dxa"/>
            <w:shd w:val="clear" w:color="auto" w:fill="auto"/>
            <w:noWrap/>
            <w:vAlign w:val="center"/>
            <w:hideMark/>
          </w:tcPr>
          <w:p w14:paraId="04F3FA4A" w14:textId="77777777" w:rsidR="0086603C" w:rsidRPr="00C85AF2" w:rsidRDefault="0086603C" w:rsidP="0086603C">
            <w:pPr>
              <w:pStyle w:val="TableTextRight"/>
            </w:pPr>
            <w:r w:rsidRPr="00C85AF2">
              <w:rPr>
                <w:rFonts w:ascii="Cambria" w:hAnsi="Cambria" w:cs="Cambria"/>
              </w:rPr>
              <w:t> </w:t>
            </w:r>
          </w:p>
        </w:tc>
      </w:tr>
      <w:tr w:rsidR="0086603C" w:rsidRPr="00C85AF2" w14:paraId="0A058F60" w14:textId="77777777" w:rsidTr="0086603C">
        <w:trPr>
          <w:trHeight w:val="284"/>
        </w:trPr>
        <w:tc>
          <w:tcPr>
            <w:tcW w:w="4248" w:type="dxa"/>
            <w:shd w:val="clear" w:color="auto" w:fill="auto"/>
            <w:noWrap/>
            <w:vAlign w:val="center"/>
            <w:hideMark/>
          </w:tcPr>
          <w:p w14:paraId="02275AC1" w14:textId="77777777" w:rsidR="0086603C" w:rsidRPr="00C85AF2" w:rsidRDefault="0086603C" w:rsidP="0086603C">
            <w:pPr>
              <w:pStyle w:val="TableTextLeft"/>
            </w:pPr>
            <w:r w:rsidRPr="00C85AF2">
              <w:t>Transfer of asset revaluation to accumulated surplus</w:t>
            </w:r>
          </w:p>
        </w:tc>
        <w:tc>
          <w:tcPr>
            <w:tcW w:w="1560" w:type="dxa"/>
            <w:shd w:val="clear" w:color="auto" w:fill="auto"/>
            <w:noWrap/>
            <w:vAlign w:val="center"/>
            <w:hideMark/>
          </w:tcPr>
          <w:p w14:paraId="3AD15DBA"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0D058A95"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28A230B9"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713404B1"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73A4F22F"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19EBE6E5" w14:textId="77777777" w:rsidR="0086603C" w:rsidRPr="00C85AF2" w:rsidRDefault="0086603C" w:rsidP="0086603C">
            <w:pPr>
              <w:pStyle w:val="TableTextRight"/>
            </w:pPr>
            <w:r w:rsidRPr="00C85AF2">
              <w:t xml:space="preserve"> - </w:t>
            </w:r>
          </w:p>
        </w:tc>
      </w:tr>
      <w:tr w:rsidR="0086603C" w:rsidRPr="00C85AF2" w14:paraId="71C7CADC" w14:textId="77777777" w:rsidTr="0086603C">
        <w:trPr>
          <w:trHeight w:val="284"/>
        </w:trPr>
        <w:tc>
          <w:tcPr>
            <w:tcW w:w="4248" w:type="dxa"/>
            <w:shd w:val="clear" w:color="auto" w:fill="auto"/>
            <w:noWrap/>
            <w:vAlign w:val="center"/>
            <w:hideMark/>
          </w:tcPr>
          <w:p w14:paraId="125A017D" w14:textId="77777777" w:rsidR="0086603C" w:rsidRPr="00C85AF2" w:rsidRDefault="0086603C" w:rsidP="0086603C">
            <w:pPr>
              <w:pStyle w:val="TableTextLeft"/>
            </w:pPr>
            <w:r w:rsidRPr="00C85AF2">
              <w:t>Changes in physical asset revaluation surplus</w:t>
            </w:r>
          </w:p>
        </w:tc>
        <w:tc>
          <w:tcPr>
            <w:tcW w:w="1560" w:type="dxa"/>
            <w:shd w:val="clear" w:color="auto" w:fill="auto"/>
            <w:noWrap/>
            <w:vAlign w:val="center"/>
            <w:hideMark/>
          </w:tcPr>
          <w:p w14:paraId="21F7C0F3"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38B1E805"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1C1ED512"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65E0D16E" w14:textId="77777777" w:rsidR="0086603C" w:rsidRPr="00C85AF2" w:rsidRDefault="0086603C" w:rsidP="0086603C">
            <w:pPr>
              <w:pStyle w:val="TableTextRight"/>
            </w:pPr>
            <w:r w:rsidRPr="00C85AF2">
              <w:t xml:space="preserve">6,322 </w:t>
            </w:r>
          </w:p>
        </w:tc>
        <w:tc>
          <w:tcPr>
            <w:tcW w:w="1560" w:type="dxa"/>
            <w:shd w:val="clear" w:color="auto" w:fill="auto"/>
            <w:noWrap/>
            <w:vAlign w:val="center"/>
            <w:hideMark/>
          </w:tcPr>
          <w:p w14:paraId="7CCF4425"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367641D1" w14:textId="77777777" w:rsidR="0086603C" w:rsidRPr="00C85AF2" w:rsidRDefault="0086603C" w:rsidP="0086603C">
            <w:pPr>
              <w:pStyle w:val="TableTextRight"/>
            </w:pPr>
            <w:r w:rsidRPr="00C85AF2">
              <w:t xml:space="preserve"> - </w:t>
            </w:r>
          </w:p>
        </w:tc>
      </w:tr>
      <w:tr w:rsidR="0086603C" w:rsidRPr="00C85AF2" w14:paraId="368C0A57" w14:textId="77777777" w:rsidTr="0086603C">
        <w:trPr>
          <w:trHeight w:val="284"/>
        </w:trPr>
        <w:tc>
          <w:tcPr>
            <w:tcW w:w="4248" w:type="dxa"/>
            <w:shd w:val="clear" w:color="auto" w:fill="auto"/>
            <w:noWrap/>
            <w:vAlign w:val="center"/>
            <w:hideMark/>
          </w:tcPr>
          <w:p w14:paraId="18BE5542" w14:textId="77777777" w:rsidR="0086603C" w:rsidRPr="00C85AF2" w:rsidRDefault="0086603C" w:rsidP="0086603C">
            <w:pPr>
              <w:pStyle w:val="TableTextLeft"/>
            </w:pPr>
            <w:r w:rsidRPr="00C85AF2">
              <w:t>Composite reporting</w:t>
            </w:r>
          </w:p>
        </w:tc>
        <w:tc>
          <w:tcPr>
            <w:tcW w:w="1560" w:type="dxa"/>
            <w:shd w:val="clear" w:color="auto" w:fill="auto"/>
            <w:noWrap/>
            <w:vAlign w:val="center"/>
            <w:hideMark/>
          </w:tcPr>
          <w:p w14:paraId="58D977DA"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29D7CCD9"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56DA74D3"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15C0B43F"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1CCF9674" w14:textId="77777777" w:rsidR="0086603C" w:rsidRPr="00C85AF2" w:rsidRDefault="0086603C" w:rsidP="0086603C">
            <w:pPr>
              <w:pStyle w:val="TableTextRight"/>
            </w:pPr>
            <w:r w:rsidRPr="00C85AF2">
              <w:t xml:space="preserve"> - </w:t>
            </w:r>
          </w:p>
        </w:tc>
        <w:tc>
          <w:tcPr>
            <w:tcW w:w="1560" w:type="dxa"/>
            <w:shd w:val="clear" w:color="auto" w:fill="auto"/>
            <w:noWrap/>
            <w:vAlign w:val="center"/>
            <w:hideMark/>
          </w:tcPr>
          <w:p w14:paraId="62CB9124" w14:textId="77777777" w:rsidR="0086603C" w:rsidRPr="00C85AF2" w:rsidRDefault="0086603C" w:rsidP="0086603C">
            <w:pPr>
              <w:pStyle w:val="TableTextRight"/>
            </w:pPr>
            <w:r w:rsidRPr="00C85AF2">
              <w:t xml:space="preserve"> - </w:t>
            </w:r>
          </w:p>
        </w:tc>
      </w:tr>
      <w:tr w:rsidR="0086603C" w:rsidRPr="00C85AF2" w14:paraId="51F13F86" w14:textId="77777777" w:rsidTr="0086603C">
        <w:trPr>
          <w:trHeight w:val="284"/>
        </w:trPr>
        <w:tc>
          <w:tcPr>
            <w:tcW w:w="4248" w:type="dxa"/>
            <w:shd w:val="clear" w:color="auto" w:fill="auto"/>
            <w:vAlign w:val="center"/>
            <w:hideMark/>
          </w:tcPr>
          <w:p w14:paraId="3575738A" w14:textId="77777777" w:rsidR="0086603C" w:rsidRPr="00C85AF2" w:rsidRDefault="0086603C" w:rsidP="0086603C">
            <w:pPr>
              <w:pStyle w:val="TableTextLeftBold"/>
            </w:pPr>
            <w:r w:rsidRPr="00C85AF2">
              <w:t>Total other economic flows - other comprehensive income</w:t>
            </w:r>
          </w:p>
        </w:tc>
        <w:tc>
          <w:tcPr>
            <w:tcW w:w="1560" w:type="dxa"/>
            <w:shd w:val="clear" w:color="auto" w:fill="auto"/>
            <w:noWrap/>
            <w:vAlign w:val="center"/>
            <w:hideMark/>
          </w:tcPr>
          <w:p w14:paraId="75DE36FE" w14:textId="77777777" w:rsidR="0086603C" w:rsidRPr="00C85AF2" w:rsidRDefault="0086603C" w:rsidP="0086603C">
            <w:pPr>
              <w:pStyle w:val="TableTextRightBold"/>
            </w:pPr>
            <w:r w:rsidRPr="00C85AF2">
              <w:t xml:space="preserve"> - </w:t>
            </w:r>
          </w:p>
        </w:tc>
        <w:tc>
          <w:tcPr>
            <w:tcW w:w="1560" w:type="dxa"/>
            <w:shd w:val="clear" w:color="auto" w:fill="auto"/>
            <w:noWrap/>
            <w:vAlign w:val="center"/>
            <w:hideMark/>
          </w:tcPr>
          <w:p w14:paraId="68F0A183" w14:textId="77777777" w:rsidR="0086603C" w:rsidRPr="00C85AF2" w:rsidRDefault="0086603C" w:rsidP="0086603C">
            <w:pPr>
              <w:pStyle w:val="TableTextRightBold"/>
            </w:pPr>
            <w:r w:rsidRPr="00C85AF2">
              <w:t xml:space="preserve"> - </w:t>
            </w:r>
          </w:p>
        </w:tc>
        <w:tc>
          <w:tcPr>
            <w:tcW w:w="1560" w:type="dxa"/>
            <w:shd w:val="clear" w:color="auto" w:fill="auto"/>
            <w:noWrap/>
            <w:vAlign w:val="center"/>
            <w:hideMark/>
          </w:tcPr>
          <w:p w14:paraId="72710683" w14:textId="77777777" w:rsidR="0086603C" w:rsidRPr="00C85AF2" w:rsidRDefault="0086603C" w:rsidP="0086603C">
            <w:pPr>
              <w:pStyle w:val="TableTextRightBold"/>
            </w:pPr>
            <w:r w:rsidRPr="00C85AF2">
              <w:t xml:space="preserve"> - </w:t>
            </w:r>
          </w:p>
        </w:tc>
        <w:tc>
          <w:tcPr>
            <w:tcW w:w="1560" w:type="dxa"/>
            <w:shd w:val="clear" w:color="auto" w:fill="auto"/>
            <w:noWrap/>
            <w:vAlign w:val="center"/>
            <w:hideMark/>
          </w:tcPr>
          <w:p w14:paraId="7513CD51" w14:textId="77777777" w:rsidR="0086603C" w:rsidRPr="00C85AF2" w:rsidRDefault="0086603C" w:rsidP="0086603C">
            <w:pPr>
              <w:pStyle w:val="TableTextRightBold"/>
            </w:pPr>
            <w:r w:rsidRPr="00C85AF2">
              <w:t xml:space="preserve">6,322 </w:t>
            </w:r>
          </w:p>
        </w:tc>
        <w:tc>
          <w:tcPr>
            <w:tcW w:w="1560" w:type="dxa"/>
            <w:shd w:val="clear" w:color="auto" w:fill="auto"/>
            <w:noWrap/>
            <w:vAlign w:val="center"/>
            <w:hideMark/>
          </w:tcPr>
          <w:p w14:paraId="13B894D7" w14:textId="77777777" w:rsidR="0086603C" w:rsidRPr="00C85AF2" w:rsidRDefault="0086603C" w:rsidP="0086603C">
            <w:pPr>
              <w:pStyle w:val="TableTextRightBold"/>
            </w:pPr>
            <w:r w:rsidRPr="00C85AF2">
              <w:t xml:space="preserve"> - </w:t>
            </w:r>
          </w:p>
        </w:tc>
        <w:tc>
          <w:tcPr>
            <w:tcW w:w="1560" w:type="dxa"/>
            <w:shd w:val="clear" w:color="auto" w:fill="auto"/>
            <w:noWrap/>
            <w:vAlign w:val="center"/>
            <w:hideMark/>
          </w:tcPr>
          <w:p w14:paraId="2B32ABB0" w14:textId="77777777" w:rsidR="0086603C" w:rsidRPr="00C85AF2" w:rsidRDefault="0086603C" w:rsidP="0086603C">
            <w:pPr>
              <w:pStyle w:val="TableTextRightBold"/>
            </w:pPr>
            <w:r w:rsidRPr="00C85AF2">
              <w:t xml:space="preserve"> - </w:t>
            </w:r>
          </w:p>
        </w:tc>
      </w:tr>
      <w:tr w:rsidR="0086603C" w:rsidRPr="00C85AF2" w14:paraId="7D9FFFC8" w14:textId="77777777" w:rsidTr="0086603C">
        <w:trPr>
          <w:trHeight w:val="284"/>
        </w:trPr>
        <w:tc>
          <w:tcPr>
            <w:tcW w:w="4248" w:type="dxa"/>
            <w:shd w:val="clear" w:color="auto" w:fill="auto"/>
            <w:noWrap/>
            <w:vAlign w:val="center"/>
            <w:hideMark/>
          </w:tcPr>
          <w:p w14:paraId="2F1EE78D" w14:textId="77777777" w:rsidR="0086603C" w:rsidRPr="00C85AF2" w:rsidRDefault="0086603C" w:rsidP="0086603C">
            <w:pPr>
              <w:pStyle w:val="TableTextLeftBold"/>
            </w:pPr>
            <w:r w:rsidRPr="00C85AF2">
              <w:lastRenderedPageBreak/>
              <w:t>Comprehensive result</w:t>
            </w:r>
          </w:p>
        </w:tc>
        <w:tc>
          <w:tcPr>
            <w:tcW w:w="1560" w:type="dxa"/>
            <w:shd w:val="clear" w:color="auto" w:fill="auto"/>
            <w:noWrap/>
            <w:vAlign w:val="center"/>
            <w:hideMark/>
          </w:tcPr>
          <w:p w14:paraId="4FA5C6F7" w14:textId="77777777" w:rsidR="0086603C" w:rsidRPr="00C85AF2" w:rsidRDefault="0086603C" w:rsidP="0086603C">
            <w:pPr>
              <w:pStyle w:val="TableTextRightBold"/>
            </w:pPr>
            <w:r w:rsidRPr="00C85AF2">
              <w:t>(20,721)</w:t>
            </w:r>
          </w:p>
        </w:tc>
        <w:tc>
          <w:tcPr>
            <w:tcW w:w="1560" w:type="dxa"/>
            <w:shd w:val="clear" w:color="auto" w:fill="auto"/>
            <w:noWrap/>
            <w:vAlign w:val="center"/>
            <w:hideMark/>
          </w:tcPr>
          <w:p w14:paraId="25CEDB28" w14:textId="77777777" w:rsidR="0086603C" w:rsidRPr="00C85AF2" w:rsidRDefault="0086603C" w:rsidP="0086603C">
            <w:pPr>
              <w:pStyle w:val="TableTextRightBold"/>
            </w:pPr>
            <w:r w:rsidRPr="00C85AF2">
              <w:t>(25,159)</w:t>
            </w:r>
          </w:p>
        </w:tc>
        <w:tc>
          <w:tcPr>
            <w:tcW w:w="1560" w:type="dxa"/>
            <w:shd w:val="clear" w:color="auto" w:fill="auto"/>
            <w:noWrap/>
            <w:vAlign w:val="center"/>
            <w:hideMark/>
          </w:tcPr>
          <w:p w14:paraId="0BBA56D1" w14:textId="77777777" w:rsidR="0086603C" w:rsidRPr="00C85AF2" w:rsidRDefault="0086603C" w:rsidP="0086603C">
            <w:pPr>
              <w:pStyle w:val="TableTextRightBold"/>
            </w:pPr>
            <w:r w:rsidRPr="00C85AF2">
              <w:t xml:space="preserve">15,981 </w:t>
            </w:r>
          </w:p>
        </w:tc>
        <w:tc>
          <w:tcPr>
            <w:tcW w:w="1560" w:type="dxa"/>
            <w:shd w:val="clear" w:color="auto" w:fill="auto"/>
            <w:noWrap/>
            <w:vAlign w:val="center"/>
            <w:hideMark/>
          </w:tcPr>
          <w:p w14:paraId="06A135C5" w14:textId="77777777" w:rsidR="0086603C" w:rsidRPr="00C85AF2" w:rsidRDefault="0086603C" w:rsidP="0086603C">
            <w:pPr>
              <w:pStyle w:val="TableTextRightBold"/>
            </w:pPr>
            <w:r w:rsidRPr="00C85AF2">
              <w:t>(8,340)</w:t>
            </w:r>
          </w:p>
        </w:tc>
        <w:tc>
          <w:tcPr>
            <w:tcW w:w="1560" w:type="dxa"/>
            <w:shd w:val="clear" w:color="auto" w:fill="auto"/>
            <w:noWrap/>
            <w:vAlign w:val="center"/>
            <w:hideMark/>
          </w:tcPr>
          <w:p w14:paraId="71986FA0" w14:textId="77777777" w:rsidR="0086603C" w:rsidRPr="00C85AF2" w:rsidRDefault="0086603C" w:rsidP="0086603C">
            <w:pPr>
              <w:pStyle w:val="TableTextRightBold"/>
            </w:pPr>
            <w:r w:rsidRPr="00C85AF2">
              <w:t>(8,899)</w:t>
            </w:r>
          </w:p>
        </w:tc>
        <w:tc>
          <w:tcPr>
            <w:tcW w:w="1560" w:type="dxa"/>
            <w:shd w:val="clear" w:color="auto" w:fill="auto"/>
            <w:noWrap/>
            <w:vAlign w:val="center"/>
            <w:hideMark/>
          </w:tcPr>
          <w:p w14:paraId="7FFF3BA4" w14:textId="77777777" w:rsidR="0086603C" w:rsidRPr="00C85AF2" w:rsidRDefault="0086603C" w:rsidP="0086603C">
            <w:pPr>
              <w:pStyle w:val="TableTextRightBold"/>
            </w:pPr>
            <w:r w:rsidRPr="00C85AF2">
              <w:t xml:space="preserve">149,674 </w:t>
            </w:r>
          </w:p>
        </w:tc>
      </w:tr>
    </w:tbl>
    <w:p w14:paraId="221C76B2" w14:textId="77777777" w:rsidR="00413CE7" w:rsidRDefault="00413CE7" w:rsidP="00413CE7">
      <w:pPr>
        <w:rPr>
          <w:highlight w:val="yellow"/>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52"/>
        <w:gridCol w:w="1559"/>
        <w:gridCol w:w="1559"/>
        <w:gridCol w:w="1560"/>
        <w:gridCol w:w="1559"/>
        <w:gridCol w:w="1559"/>
        <w:gridCol w:w="1560"/>
      </w:tblGrid>
      <w:tr w:rsidR="00A80CC7" w:rsidRPr="0060696A" w14:paraId="5BB33226" w14:textId="77777777" w:rsidTr="00A80CC7">
        <w:trPr>
          <w:trHeight w:val="284"/>
          <w:tblHeader/>
        </w:trPr>
        <w:tc>
          <w:tcPr>
            <w:tcW w:w="4252" w:type="dxa"/>
            <w:shd w:val="clear" w:color="auto" w:fill="auto"/>
            <w:noWrap/>
            <w:vAlign w:val="center"/>
          </w:tcPr>
          <w:p w14:paraId="7688FF2E" w14:textId="77777777" w:rsidR="00A80CC7" w:rsidRPr="0060696A" w:rsidRDefault="00A80CC7" w:rsidP="00A80CC7">
            <w:pPr>
              <w:pStyle w:val="TableTextLeft"/>
            </w:pPr>
            <w:bookmarkStart w:id="274" w:name="RANGE!H3:N39"/>
            <w:bookmarkStart w:id="275" w:name="Title_19" w:colFirst="0" w:colLast="0"/>
            <w:bookmarkEnd w:id="274"/>
          </w:p>
        </w:tc>
        <w:tc>
          <w:tcPr>
            <w:tcW w:w="1559" w:type="dxa"/>
            <w:shd w:val="clear" w:color="auto" w:fill="auto"/>
            <w:vAlign w:val="bottom"/>
          </w:tcPr>
          <w:p w14:paraId="5A705C88" w14:textId="77777777" w:rsidR="00A80CC7" w:rsidRPr="002D1001" w:rsidRDefault="00A80CC7" w:rsidP="00A80CC7">
            <w:pPr>
              <w:pStyle w:val="TableTextCentreBold"/>
              <w:jc w:val="right"/>
            </w:pPr>
            <w:r>
              <w:t>($ thousand)</w:t>
            </w:r>
          </w:p>
        </w:tc>
        <w:tc>
          <w:tcPr>
            <w:tcW w:w="1559" w:type="dxa"/>
            <w:shd w:val="clear" w:color="auto" w:fill="auto"/>
            <w:vAlign w:val="bottom"/>
          </w:tcPr>
          <w:p w14:paraId="239AC405" w14:textId="66023AED" w:rsidR="00A80CC7" w:rsidRPr="002D1001" w:rsidRDefault="00A80CC7" w:rsidP="00A80CC7">
            <w:pPr>
              <w:pStyle w:val="TableTextCentreBold"/>
              <w:jc w:val="right"/>
            </w:pPr>
            <w:r>
              <w:t>($ thousand)</w:t>
            </w:r>
          </w:p>
        </w:tc>
        <w:tc>
          <w:tcPr>
            <w:tcW w:w="1560" w:type="dxa"/>
            <w:shd w:val="clear" w:color="auto" w:fill="auto"/>
            <w:vAlign w:val="bottom"/>
          </w:tcPr>
          <w:p w14:paraId="035EBBE7" w14:textId="7E9B95D9" w:rsidR="00A80CC7" w:rsidRPr="002D1001" w:rsidRDefault="00A80CC7" w:rsidP="00A80CC7">
            <w:pPr>
              <w:pStyle w:val="TableTextCentreBold"/>
              <w:jc w:val="right"/>
            </w:pPr>
            <w:r>
              <w:t>($ thousand)</w:t>
            </w:r>
          </w:p>
        </w:tc>
        <w:tc>
          <w:tcPr>
            <w:tcW w:w="1559" w:type="dxa"/>
            <w:shd w:val="clear" w:color="auto" w:fill="auto"/>
            <w:vAlign w:val="bottom"/>
          </w:tcPr>
          <w:p w14:paraId="645B365A" w14:textId="31D0B16D" w:rsidR="00A80CC7" w:rsidRPr="002D1001" w:rsidRDefault="00A80CC7" w:rsidP="00A80CC7">
            <w:pPr>
              <w:pStyle w:val="TableTextCentreBold"/>
              <w:jc w:val="right"/>
            </w:pPr>
            <w:r>
              <w:t>($ thousand)</w:t>
            </w:r>
          </w:p>
        </w:tc>
        <w:tc>
          <w:tcPr>
            <w:tcW w:w="1559" w:type="dxa"/>
            <w:shd w:val="clear" w:color="auto" w:fill="auto"/>
            <w:vAlign w:val="bottom"/>
          </w:tcPr>
          <w:p w14:paraId="1A4105B2" w14:textId="2E33655C" w:rsidR="00A80CC7" w:rsidRPr="002D1001" w:rsidRDefault="00A80CC7" w:rsidP="00A80CC7">
            <w:pPr>
              <w:pStyle w:val="TableTextCentreBold"/>
              <w:jc w:val="right"/>
            </w:pPr>
            <w:r>
              <w:t>($ thousand)</w:t>
            </w:r>
          </w:p>
        </w:tc>
        <w:tc>
          <w:tcPr>
            <w:tcW w:w="1560" w:type="dxa"/>
            <w:shd w:val="clear" w:color="auto" w:fill="auto"/>
            <w:vAlign w:val="bottom"/>
          </w:tcPr>
          <w:p w14:paraId="00B2855F" w14:textId="04C44E32" w:rsidR="00A80CC7" w:rsidRPr="002D1001" w:rsidRDefault="00A80CC7" w:rsidP="00A80CC7">
            <w:pPr>
              <w:pStyle w:val="TableTextCentreBold"/>
              <w:jc w:val="right"/>
            </w:pPr>
            <w:r>
              <w:t>($ thousand)</w:t>
            </w:r>
          </w:p>
        </w:tc>
      </w:tr>
      <w:bookmarkEnd w:id="275"/>
      <w:tr w:rsidR="00A80CC7" w:rsidRPr="0060696A" w14:paraId="48831AC6" w14:textId="77777777" w:rsidTr="00A80CC7">
        <w:trPr>
          <w:trHeight w:val="284"/>
          <w:tblHeader/>
        </w:trPr>
        <w:tc>
          <w:tcPr>
            <w:tcW w:w="4252" w:type="dxa"/>
            <w:shd w:val="clear" w:color="auto" w:fill="auto"/>
            <w:noWrap/>
            <w:vAlign w:val="center"/>
          </w:tcPr>
          <w:p w14:paraId="0497D532" w14:textId="77777777" w:rsidR="00A80CC7" w:rsidRPr="0060696A" w:rsidRDefault="00A80CC7" w:rsidP="00A80CC7">
            <w:pPr>
              <w:pStyle w:val="TableTextLeft"/>
            </w:pPr>
          </w:p>
        </w:tc>
        <w:tc>
          <w:tcPr>
            <w:tcW w:w="1559" w:type="dxa"/>
            <w:shd w:val="clear" w:color="auto" w:fill="auto"/>
            <w:vAlign w:val="bottom"/>
          </w:tcPr>
          <w:p w14:paraId="450E161C" w14:textId="77777777" w:rsidR="00A80CC7" w:rsidRPr="00A80CC7" w:rsidRDefault="00A80CC7" w:rsidP="00A80CC7">
            <w:pPr>
              <w:pStyle w:val="TableTextCentreBold"/>
              <w:jc w:val="right"/>
              <w:rPr>
                <w:sz w:val="22"/>
              </w:rPr>
            </w:pPr>
            <w:r w:rsidRPr="00A80CC7">
              <w:rPr>
                <w:sz w:val="22"/>
              </w:rPr>
              <w:t>Regulation of Commercial Passenger Vehicles Services</w:t>
            </w:r>
          </w:p>
        </w:tc>
        <w:tc>
          <w:tcPr>
            <w:tcW w:w="1559" w:type="dxa"/>
            <w:shd w:val="clear" w:color="auto" w:fill="auto"/>
            <w:vAlign w:val="bottom"/>
          </w:tcPr>
          <w:p w14:paraId="4FDA81A1" w14:textId="51ADFD99" w:rsidR="00A80CC7" w:rsidRPr="00A80CC7" w:rsidRDefault="00A80CC7" w:rsidP="00A80CC7">
            <w:pPr>
              <w:pStyle w:val="TableTextCentreBold"/>
              <w:jc w:val="right"/>
              <w:rPr>
                <w:sz w:val="22"/>
              </w:rPr>
            </w:pPr>
            <w:r w:rsidRPr="00A80CC7">
              <w:rPr>
                <w:sz w:val="22"/>
              </w:rPr>
              <w:t>Regulation of Commercial Passenger Vehicles Services</w:t>
            </w:r>
          </w:p>
        </w:tc>
        <w:tc>
          <w:tcPr>
            <w:tcW w:w="1560" w:type="dxa"/>
            <w:shd w:val="clear" w:color="auto" w:fill="auto"/>
            <w:vAlign w:val="bottom"/>
          </w:tcPr>
          <w:p w14:paraId="4DE729F4" w14:textId="77777777" w:rsidR="00A80CC7" w:rsidRPr="00A80CC7" w:rsidRDefault="00A80CC7" w:rsidP="00A80CC7">
            <w:pPr>
              <w:pStyle w:val="TableTextCentreBold"/>
              <w:jc w:val="right"/>
              <w:rPr>
                <w:sz w:val="22"/>
              </w:rPr>
            </w:pPr>
            <w:r w:rsidRPr="00A80CC7">
              <w:rPr>
                <w:sz w:val="22"/>
              </w:rPr>
              <w:t>Road Asset Management</w:t>
            </w:r>
          </w:p>
        </w:tc>
        <w:tc>
          <w:tcPr>
            <w:tcW w:w="1559" w:type="dxa"/>
            <w:shd w:val="clear" w:color="auto" w:fill="auto"/>
            <w:vAlign w:val="bottom"/>
          </w:tcPr>
          <w:p w14:paraId="0CABEC9C" w14:textId="1A74F690" w:rsidR="00A80CC7" w:rsidRPr="00A80CC7" w:rsidRDefault="00A80CC7" w:rsidP="00A80CC7">
            <w:pPr>
              <w:pStyle w:val="TableTextCentreBold"/>
              <w:jc w:val="right"/>
              <w:rPr>
                <w:sz w:val="22"/>
              </w:rPr>
            </w:pPr>
            <w:r w:rsidRPr="00A80CC7">
              <w:rPr>
                <w:sz w:val="22"/>
              </w:rPr>
              <w:t>Road Asset Management</w:t>
            </w:r>
          </w:p>
        </w:tc>
        <w:tc>
          <w:tcPr>
            <w:tcW w:w="1559" w:type="dxa"/>
            <w:shd w:val="clear" w:color="auto" w:fill="auto"/>
            <w:tcMar>
              <w:left w:w="0" w:type="dxa"/>
              <w:right w:w="0" w:type="dxa"/>
            </w:tcMar>
            <w:vAlign w:val="bottom"/>
          </w:tcPr>
          <w:p w14:paraId="2638981D" w14:textId="77777777" w:rsidR="00A80CC7" w:rsidRPr="00A80CC7" w:rsidRDefault="00A80CC7" w:rsidP="00A80CC7">
            <w:pPr>
              <w:pStyle w:val="TableTextCentreBold"/>
              <w:jc w:val="right"/>
              <w:rPr>
                <w:sz w:val="22"/>
              </w:rPr>
            </w:pPr>
            <w:r w:rsidRPr="00A80CC7">
              <w:rPr>
                <w:sz w:val="22"/>
              </w:rPr>
              <w:t>Road Operations and Network Improvements</w:t>
            </w:r>
          </w:p>
        </w:tc>
        <w:tc>
          <w:tcPr>
            <w:tcW w:w="1560" w:type="dxa"/>
            <w:shd w:val="clear" w:color="auto" w:fill="auto"/>
            <w:tcMar>
              <w:left w:w="0" w:type="dxa"/>
              <w:right w:w="0" w:type="dxa"/>
            </w:tcMar>
            <w:vAlign w:val="bottom"/>
          </w:tcPr>
          <w:p w14:paraId="3AA0DE76" w14:textId="546BAC75" w:rsidR="00A80CC7" w:rsidRPr="00A80CC7" w:rsidRDefault="00A80CC7" w:rsidP="00A80CC7">
            <w:pPr>
              <w:pStyle w:val="TableTextCentreBold"/>
              <w:jc w:val="right"/>
              <w:rPr>
                <w:sz w:val="22"/>
              </w:rPr>
            </w:pPr>
            <w:r w:rsidRPr="00A80CC7">
              <w:rPr>
                <w:sz w:val="22"/>
              </w:rPr>
              <w:t>Road Operations and Network Improvements</w:t>
            </w:r>
          </w:p>
        </w:tc>
      </w:tr>
      <w:tr w:rsidR="00A80CC7" w:rsidRPr="0060696A" w14:paraId="1C9BC4C6" w14:textId="77777777" w:rsidTr="00A80CC7">
        <w:trPr>
          <w:trHeight w:val="284"/>
          <w:tblHeader/>
        </w:trPr>
        <w:tc>
          <w:tcPr>
            <w:tcW w:w="4252" w:type="dxa"/>
            <w:shd w:val="clear" w:color="auto" w:fill="auto"/>
            <w:noWrap/>
            <w:vAlign w:val="center"/>
            <w:hideMark/>
          </w:tcPr>
          <w:p w14:paraId="68A709D3" w14:textId="77777777" w:rsidR="00A80CC7" w:rsidRPr="0060696A" w:rsidRDefault="00A80CC7" w:rsidP="00A80CC7">
            <w:pPr>
              <w:pStyle w:val="TableTextLeft"/>
            </w:pPr>
          </w:p>
        </w:tc>
        <w:tc>
          <w:tcPr>
            <w:tcW w:w="1559" w:type="dxa"/>
            <w:shd w:val="clear" w:color="auto" w:fill="auto"/>
            <w:vAlign w:val="bottom"/>
            <w:hideMark/>
          </w:tcPr>
          <w:p w14:paraId="6B30D312" w14:textId="77777777" w:rsidR="00A80CC7" w:rsidRPr="002D1001" w:rsidRDefault="00A80CC7" w:rsidP="00A80CC7">
            <w:pPr>
              <w:pStyle w:val="TableTextRightBold"/>
            </w:pPr>
            <w:r w:rsidRPr="002D1001">
              <w:t>2019</w:t>
            </w:r>
          </w:p>
        </w:tc>
        <w:tc>
          <w:tcPr>
            <w:tcW w:w="1559" w:type="dxa"/>
            <w:shd w:val="clear" w:color="auto" w:fill="auto"/>
            <w:vAlign w:val="bottom"/>
            <w:hideMark/>
          </w:tcPr>
          <w:p w14:paraId="4B1E3733" w14:textId="77777777" w:rsidR="00A80CC7" w:rsidRPr="002D1001" w:rsidRDefault="00A80CC7" w:rsidP="00A80CC7">
            <w:pPr>
              <w:pStyle w:val="TableTextRightBold"/>
            </w:pPr>
            <w:r w:rsidRPr="002D1001">
              <w:t>2018</w:t>
            </w:r>
          </w:p>
        </w:tc>
        <w:tc>
          <w:tcPr>
            <w:tcW w:w="1560" w:type="dxa"/>
            <w:shd w:val="clear" w:color="auto" w:fill="auto"/>
            <w:vAlign w:val="bottom"/>
            <w:hideMark/>
          </w:tcPr>
          <w:p w14:paraId="61387B76" w14:textId="77777777" w:rsidR="00A80CC7" w:rsidRPr="002D1001" w:rsidRDefault="00A80CC7" w:rsidP="00A80CC7">
            <w:pPr>
              <w:pStyle w:val="TableTextRightBold"/>
            </w:pPr>
            <w:r w:rsidRPr="002D1001">
              <w:t>2019</w:t>
            </w:r>
          </w:p>
        </w:tc>
        <w:tc>
          <w:tcPr>
            <w:tcW w:w="1559" w:type="dxa"/>
            <w:shd w:val="clear" w:color="auto" w:fill="auto"/>
            <w:vAlign w:val="bottom"/>
            <w:hideMark/>
          </w:tcPr>
          <w:p w14:paraId="4EE55933" w14:textId="77777777" w:rsidR="00A80CC7" w:rsidRPr="002D1001" w:rsidRDefault="00A80CC7" w:rsidP="00A80CC7">
            <w:pPr>
              <w:pStyle w:val="TableTextRightBold"/>
            </w:pPr>
            <w:r w:rsidRPr="002D1001">
              <w:t>2018</w:t>
            </w:r>
          </w:p>
        </w:tc>
        <w:tc>
          <w:tcPr>
            <w:tcW w:w="1559" w:type="dxa"/>
            <w:shd w:val="clear" w:color="auto" w:fill="auto"/>
            <w:vAlign w:val="bottom"/>
            <w:hideMark/>
          </w:tcPr>
          <w:p w14:paraId="4F9BD29E" w14:textId="77777777" w:rsidR="00A80CC7" w:rsidRPr="002D1001" w:rsidRDefault="00A80CC7" w:rsidP="00A80CC7">
            <w:pPr>
              <w:pStyle w:val="TableTextRightBold"/>
            </w:pPr>
            <w:r w:rsidRPr="002D1001">
              <w:t>2019</w:t>
            </w:r>
          </w:p>
        </w:tc>
        <w:tc>
          <w:tcPr>
            <w:tcW w:w="1560" w:type="dxa"/>
            <w:shd w:val="clear" w:color="auto" w:fill="auto"/>
            <w:vAlign w:val="bottom"/>
            <w:hideMark/>
          </w:tcPr>
          <w:p w14:paraId="27EBD01E" w14:textId="77777777" w:rsidR="00A80CC7" w:rsidRPr="002D1001" w:rsidRDefault="00A80CC7" w:rsidP="00A80CC7">
            <w:pPr>
              <w:pStyle w:val="TableTextRightBold"/>
            </w:pPr>
            <w:r w:rsidRPr="002D1001">
              <w:t>2018</w:t>
            </w:r>
          </w:p>
        </w:tc>
      </w:tr>
      <w:tr w:rsidR="00A80CC7" w:rsidRPr="0060696A" w14:paraId="738A901C" w14:textId="77777777" w:rsidTr="00A80CC7">
        <w:trPr>
          <w:trHeight w:val="284"/>
        </w:trPr>
        <w:tc>
          <w:tcPr>
            <w:tcW w:w="4252" w:type="dxa"/>
            <w:shd w:val="clear" w:color="auto" w:fill="auto"/>
            <w:noWrap/>
            <w:vAlign w:val="center"/>
            <w:hideMark/>
          </w:tcPr>
          <w:p w14:paraId="1ED8AA69" w14:textId="77777777" w:rsidR="00A80CC7" w:rsidRPr="0060696A" w:rsidRDefault="00A80CC7" w:rsidP="00A80CC7">
            <w:pPr>
              <w:pStyle w:val="TableTextGreen"/>
            </w:pPr>
            <w:r w:rsidRPr="0060696A">
              <w:t>Income from transactions</w:t>
            </w:r>
          </w:p>
        </w:tc>
        <w:tc>
          <w:tcPr>
            <w:tcW w:w="1559" w:type="dxa"/>
            <w:shd w:val="clear" w:color="auto" w:fill="auto"/>
            <w:noWrap/>
            <w:vAlign w:val="center"/>
          </w:tcPr>
          <w:p w14:paraId="790E46BF" w14:textId="016087C4" w:rsidR="00A80CC7" w:rsidRPr="002D1001" w:rsidRDefault="00A80CC7" w:rsidP="00A80CC7">
            <w:pPr>
              <w:pStyle w:val="TableTextRight"/>
            </w:pPr>
          </w:p>
        </w:tc>
        <w:tc>
          <w:tcPr>
            <w:tcW w:w="1559" w:type="dxa"/>
            <w:shd w:val="clear" w:color="auto" w:fill="auto"/>
            <w:noWrap/>
            <w:vAlign w:val="center"/>
          </w:tcPr>
          <w:p w14:paraId="33BD0DF7" w14:textId="16C43CE3" w:rsidR="00A80CC7" w:rsidRPr="002D1001" w:rsidRDefault="00A80CC7" w:rsidP="00A80CC7">
            <w:pPr>
              <w:pStyle w:val="TableTextRight"/>
            </w:pPr>
          </w:p>
        </w:tc>
        <w:tc>
          <w:tcPr>
            <w:tcW w:w="1560" w:type="dxa"/>
            <w:shd w:val="clear" w:color="auto" w:fill="auto"/>
            <w:noWrap/>
            <w:vAlign w:val="center"/>
          </w:tcPr>
          <w:p w14:paraId="76CD8AE1" w14:textId="4EE3DDE3" w:rsidR="00A80CC7" w:rsidRPr="002D1001" w:rsidRDefault="00A80CC7" w:rsidP="00A80CC7">
            <w:pPr>
              <w:pStyle w:val="TableTextRight"/>
            </w:pPr>
          </w:p>
        </w:tc>
        <w:tc>
          <w:tcPr>
            <w:tcW w:w="1559" w:type="dxa"/>
            <w:shd w:val="clear" w:color="auto" w:fill="auto"/>
            <w:noWrap/>
            <w:vAlign w:val="center"/>
          </w:tcPr>
          <w:p w14:paraId="4655C4E3" w14:textId="6F87FC38" w:rsidR="00A80CC7" w:rsidRPr="002D1001" w:rsidRDefault="00A80CC7" w:rsidP="00A80CC7">
            <w:pPr>
              <w:pStyle w:val="TableTextRight"/>
            </w:pPr>
          </w:p>
        </w:tc>
        <w:tc>
          <w:tcPr>
            <w:tcW w:w="1559" w:type="dxa"/>
            <w:shd w:val="clear" w:color="auto" w:fill="auto"/>
            <w:noWrap/>
            <w:vAlign w:val="center"/>
          </w:tcPr>
          <w:p w14:paraId="636F08B6" w14:textId="69B8BF18" w:rsidR="00A80CC7" w:rsidRPr="002D1001" w:rsidRDefault="00A80CC7" w:rsidP="00A80CC7">
            <w:pPr>
              <w:pStyle w:val="TableTextRight"/>
            </w:pPr>
          </w:p>
        </w:tc>
        <w:tc>
          <w:tcPr>
            <w:tcW w:w="1560" w:type="dxa"/>
            <w:shd w:val="clear" w:color="auto" w:fill="auto"/>
            <w:noWrap/>
            <w:vAlign w:val="center"/>
          </w:tcPr>
          <w:p w14:paraId="35AE1C90" w14:textId="76C7CAB7" w:rsidR="00A80CC7" w:rsidRPr="002D1001" w:rsidRDefault="00A80CC7" w:rsidP="00A80CC7">
            <w:pPr>
              <w:pStyle w:val="TableTextRight"/>
            </w:pPr>
          </w:p>
        </w:tc>
      </w:tr>
      <w:tr w:rsidR="00A80CC7" w:rsidRPr="0060696A" w14:paraId="277704C8" w14:textId="77777777" w:rsidTr="00A80CC7">
        <w:trPr>
          <w:trHeight w:val="284"/>
        </w:trPr>
        <w:tc>
          <w:tcPr>
            <w:tcW w:w="4252" w:type="dxa"/>
            <w:shd w:val="clear" w:color="auto" w:fill="auto"/>
            <w:noWrap/>
            <w:vAlign w:val="center"/>
            <w:hideMark/>
          </w:tcPr>
          <w:p w14:paraId="25C76D2C" w14:textId="77777777" w:rsidR="00A80CC7" w:rsidRPr="0060696A" w:rsidRDefault="00A80CC7" w:rsidP="00A80CC7">
            <w:pPr>
              <w:pStyle w:val="TableTextLeft"/>
            </w:pPr>
            <w:r w:rsidRPr="0060696A">
              <w:t>Output appropriations</w:t>
            </w:r>
          </w:p>
        </w:tc>
        <w:tc>
          <w:tcPr>
            <w:tcW w:w="1559" w:type="dxa"/>
            <w:shd w:val="clear" w:color="auto" w:fill="auto"/>
            <w:noWrap/>
            <w:vAlign w:val="center"/>
            <w:hideMark/>
          </w:tcPr>
          <w:p w14:paraId="6EB3F325" w14:textId="77777777" w:rsidR="00A80CC7" w:rsidRPr="002D1001" w:rsidRDefault="00A80CC7" w:rsidP="00A80CC7">
            <w:pPr>
              <w:pStyle w:val="TableTextRight"/>
            </w:pPr>
            <w:r w:rsidRPr="002D1001">
              <w:t xml:space="preserve">137,771 </w:t>
            </w:r>
          </w:p>
        </w:tc>
        <w:tc>
          <w:tcPr>
            <w:tcW w:w="1559" w:type="dxa"/>
            <w:shd w:val="clear" w:color="auto" w:fill="auto"/>
            <w:noWrap/>
            <w:vAlign w:val="center"/>
            <w:hideMark/>
          </w:tcPr>
          <w:p w14:paraId="0883BB32" w14:textId="77777777" w:rsidR="00A80CC7" w:rsidRPr="002D1001" w:rsidRDefault="00A80CC7" w:rsidP="00A80CC7">
            <w:pPr>
              <w:pStyle w:val="TableTextRight"/>
            </w:pPr>
            <w:r w:rsidRPr="002D1001">
              <w:t xml:space="preserve">144,489 </w:t>
            </w:r>
          </w:p>
        </w:tc>
        <w:tc>
          <w:tcPr>
            <w:tcW w:w="1560" w:type="dxa"/>
            <w:shd w:val="clear" w:color="auto" w:fill="auto"/>
            <w:noWrap/>
            <w:vAlign w:val="center"/>
            <w:hideMark/>
          </w:tcPr>
          <w:p w14:paraId="40B11E3E" w14:textId="77777777" w:rsidR="00A80CC7" w:rsidRPr="002D1001" w:rsidRDefault="00A80CC7" w:rsidP="00A80CC7">
            <w:pPr>
              <w:pStyle w:val="TableTextRight"/>
            </w:pPr>
            <w:r w:rsidRPr="002D1001">
              <w:t xml:space="preserve">151,175 </w:t>
            </w:r>
          </w:p>
        </w:tc>
        <w:tc>
          <w:tcPr>
            <w:tcW w:w="1559" w:type="dxa"/>
            <w:shd w:val="clear" w:color="auto" w:fill="auto"/>
            <w:noWrap/>
            <w:vAlign w:val="center"/>
            <w:hideMark/>
          </w:tcPr>
          <w:p w14:paraId="65E20963" w14:textId="77777777" w:rsidR="00A80CC7" w:rsidRPr="002D1001" w:rsidRDefault="00A80CC7" w:rsidP="00A80CC7">
            <w:pPr>
              <w:pStyle w:val="TableTextRight"/>
            </w:pPr>
            <w:r w:rsidRPr="002D1001">
              <w:t xml:space="preserve">206,688 </w:t>
            </w:r>
          </w:p>
        </w:tc>
        <w:tc>
          <w:tcPr>
            <w:tcW w:w="1559" w:type="dxa"/>
            <w:shd w:val="clear" w:color="auto" w:fill="auto"/>
            <w:noWrap/>
            <w:vAlign w:val="center"/>
            <w:hideMark/>
          </w:tcPr>
          <w:p w14:paraId="2B8F0524" w14:textId="77777777" w:rsidR="00A80CC7" w:rsidRPr="002D1001" w:rsidRDefault="00A80CC7" w:rsidP="00A80CC7">
            <w:pPr>
              <w:pStyle w:val="TableTextRight"/>
            </w:pPr>
            <w:r w:rsidRPr="002D1001">
              <w:t xml:space="preserve">856,285 </w:t>
            </w:r>
          </w:p>
        </w:tc>
        <w:tc>
          <w:tcPr>
            <w:tcW w:w="1560" w:type="dxa"/>
            <w:shd w:val="clear" w:color="auto" w:fill="auto"/>
            <w:noWrap/>
            <w:vAlign w:val="center"/>
            <w:hideMark/>
          </w:tcPr>
          <w:p w14:paraId="28C4F851" w14:textId="77777777" w:rsidR="00A80CC7" w:rsidRPr="002D1001" w:rsidRDefault="00A80CC7" w:rsidP="00A80CC7">
            <w:pPr>
              <w:pStyle w:val="TableTextRight"/>
            </w:pPr>
            <w:r w:rsidRPr="002D1001">
              <w:t xml:space="preserve">1,198,993 </w:t>
            </w:r>
          </w:p>
        </w:tc>
      </w:tr>
      <w:tr w:rsidR="00A80CC7" w:rsidRPr="0060696A" w14:paraId="6AAF08AA" w14:textId="77777777" w:rsidTr="00A80CC7">
        <w:trPr>
          <w:trHeight w:val="284"/>
        </w:trPr>
        <w:tc>
          <w:tcPr>
            <w:tcW w:w="4252" w:type="dxa"/>
            <w:shd w:val="clear" w:color="auto" w:fill="auto"/>
            <w:noWrap/>
            <w:vAlign w:val="center"/>
            <w:hideMark/>
          </w:tcPr>
          <w:p w14:paraId="1BFF3FD4" w14:textId="77777777" w:rsidR="00A80CC7" w:rsidRPr="0060696A" w:rsidRDefault="00A80CC7" w:rsidP="00A80CC7">
            <w:pPr>
              <w:pStyle w:val="TableTextLeft"/>
            </w:pPr>
            <w:r w:rsidRPr="0060696A">
              <w:t>Special appropriations</w:t>
            </w:r>
          </w:p>
        </w:tc>
        <w:tc>
          <w:tcPr>
            <w:tcW w:w="1559" w:type="dxa"/>
            <w:shd w:val="clear" w:color="auto" w:fill="auto"/>
            <w:noWrap/>
            <w:vAlign w:val="center"/>
            <w:hideMark/>
          </w:tcPr>
          <w:p w14:paraId="2A407352"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0594D953" w14:textId="77777777" w:rsidR="00A80CC7" w:rsidRPr="002D1001" w:rsidRDefault="00A80CC7" w:rsidP="00A80CC7">
            <w:pPr>
              <w:pStyle w:val="TableTextRight"/>
            </w:pPr>
            <w:r w:rsidRPr="002D1001">
              <w:t xml:space="preserve">1,876 </w:t>
            </w:r>
          </w:p>
        </w:tc>
        <w:tc>
          <w:tcPr>
            <w:tcW w:w="1560" w:type="dxa"/>
            <w:shd w:val="clear" w:color="auto" w:fill="auto"/>
            <w:noWrap/>
            <w:vAlign w:val="center"/>
            <w:hideMark/>
          </w:tcPr>
          <w:p w14:paraId="3A61F209" w14:textId="77777777" w:rsidR="00A80CC7" w:rsidRPr="002D1001" w:rsidRDefault="00A80CC7" w:rsidP="00A80CC7">
            <w:pPr>
              <w:pStyle w:val="TableTextRight"/>
            </w:pPr>
            <w:r w:rsidRPr="002D1001">
              <w:t xml:space="preserve">12,597 </w:t>
            </w:r>
          </w:p>
        </w:tc>
        <w:tc>
          <w:tcPr>
            <w:tcW w:w="1559" w:type="dxa"/>
            <w:shd w:val="clear" w:color="auto" w:fill="auto"/>
            <w:noWrap/>
            <w:vAlign w:val="center"/>
            <w:hideMark/>
          </w:tcPr>
          <w:p w14:paraId="5A8F158A" w14:textId="77777777" w:rsidR="00A80CC7" w:rsidRPr="002D1001" w:rsidRDefault="00A80CC7" w:rsidP="00A80CC7">
            <w:pPr>
              <w:pStyle w:val="TableTextRight"/>
            </w:pPr>
            <w:r w:rsidRPr="002D1001">
              <w:t xml:space="preserve">18,760 </w:t>
            </w:r>
          </w:p>
        </w:tc>
        <w:tc>
          <w:tcPr>
            <w:tcW w:w="1559" w:type="dxa"/>
            <w:shd w:val="clear" w:color="auto" w:fill="auto"/>
            <w:noWrap/>
            <w:vAlign w:val="center"/>
            <w:hideMark/>
          </w:tcPr>
          <w:p w14:paraId="3E3A39E8" w14:textId="77777777" w:rsidR="00A80CC7" w:rsidRPr="002D1001" w:rsidRDefault="00A80CC7" w:rsidP="00A80CC7">
            <w:pPr>
              <w:pStyle w:val="TableTextRight"/>
            </w:pPr>
            <w:r w:rsidRPr="002D1001">
              <w:t xml:space="preserve">109,630 </w:t>
            </w:r>
          </w:p>
        </w:tc>
        <w:tc>
          <w:tcPr>
            <w:tcW w:w="1560" w:type="dxa"/>
            <w:shd w:val="clear" w:color="auto" w:fill="auto"/>
            <w:noWrap/>
            <w:vAlign w:val="center"/>
            <w:hideMark/>
          </w:tcPr>
          <w:p w14:paraId="5ACC4CE6" w14:textId="77777777" w:rsidR="00A80CC7" w:rsidRPr="002D1001" w:rsidRDefault="00A80CC7" w:rsidP="00A80CC7">
            <w:pPr>
              <w:pStyle w:val="TableTextRight"/>
            </w:pPr>
            <w:r w:rsidRPr="002D1001">
              <w:t xml:space="preserve">64,591 </w:t>
            </w:r>
          </w:p>
        </w:tc>
      </w:tr>
      <w:tr w:rsidR="00A80CC7" w:rsidRPr="0060696A" w14:paraId="058F075B" w14:textId="77777777" w:rsidTr="00A80CC7">
        <w:trPr>
          <w:trHeight w:val="284"/>
        </w:trPr>
        <w:tc>
          <w:tcPr>
            <w:tcW w:w="4252" w:type="dxa"/>
            <w:shd w:val="clear" w:color="auto" w:fill="auto"/>
            <w:noWrap/>
            <w:vAlign w:val="center"/>
            <w:hideMark/>
          </w:tcPr>
          <w:p w14:paraId="57EC5E4A" w14:textId="77777777" w:rsidR="00A80CC7" w:rsidRPr="0060696A" w:rsidRDefault="00A80CC7" w:rsidP="00A80CC7">
            <w:pPr>
              <w:pStyle w:val="TableTextLeft"/>
            </w:pPr>
            <w:r w:rsidRPr="0060696A">
              <w:t>Regional Growth Fund appropriations</w:t>
            </w:r>
          </w:p>
        </w:tc>
        <w:tc>
          <w:tcPr>
            <w:tcW w:w="1559" w:type="dxa"/>
            <w:shd w:val="clear" w:color="auto" w:fill="auto"/>
            <w:noWrap/>
            <w:vAlign w:val="center"/>
            <w:hideMark/>
          </w:tcPr>
          <w:p w14:paraId="21EA1261"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2BCFD062"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5E79FB78"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08B10975"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0AC47F56"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2F55B1B4" w14:textId="77777777" w:rsidR="00A80CC7" w:rsidRPr="002D1001" w:rsidRDefault="00A80CC7" w:rsidP="00A80CC7">
            <w:pPr>
              <w:pStyle w:val="TableTextRight"/>
            </w:pPr>
            <w:r w:rsidRPr="002D1001">
              <w:t xml:space="preserve"> - </w:t>
            </w:r>
          </w:p>
        </w:tc>
      </w:tr>
      <w:tr w:rsidR="00A80CC7" w:rsidRPr="0060696A" w14:paraId="7148CCA6" w14:textId="77777777" w:rsidTr="00A80CC7">
        <w:trPr>
          <w:trHeight w:val="284"/>
        </w:trPr>
        <w:tc>
          <w:tcPr>
            <w:tcW w:w="4252" w:type="dxa"/>
            <w:shd w:val="clear" w:color="auto" w:fill="auto"/>
            <w:noWrap/>
            <w:vAlign w:val="center"/>
            <w:hideMark/>
          </w:tcPr>
          <w:p w14:paraId="5B19F40A" w14:textId="77777777" w:rsidR="00A80CC7" w:rsidRPr="0060696A" w:rsidRDefault="00A80CC7" w:rsidP="00A80CC7">
            <w:pPr>
              <w:pStyle w:val="TableTextLeft"/>
            </w:pPr>
            <w:r w:rsidRPr="0060696A">
              <w:t>Grants</w:t>
            </w:r>
          </w:p>
        </w:tc>
        <w:tc>
          <w:tcPr>
            <w:tcW w:w="1559" w:type="dxa"/>
            <w:shd w:val="clear" w:color="auto" w:fill="auto"/>
            <w:noWrap/>
            <w:vAlign w:val="center"/>
            <w:hideMark/>
          </w:tcPr>
          <w:p w14:paraId="0DB41680"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50CFF16F"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546E0D5C"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1D035AB1"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24BAEABB"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31CBC4C7" w14:textId="77777777" w:rsidR="00A80CC7" w:rsidRPr="002D1001" w:rsidRDefault="00A80CC7" w:rsidP="00A80CC7">
            <w:pPr>
              <w:pStyle w:val="TableTextRight"/>
            </w:pPr>
            <w:r w:rsidRPr="002D1001">
              <w:t xml:space="preserve"> - </w:t>
            </w:r>
          </w:p>
        </w:tc>
      </w:tr>
      <w:tr w:rsidR="00A80CC7" w:rsidRPr="0060696A" w14:paraId="7C2C859E" w14:textId="77777777" w:rsidTr="00A80CC7">
        <w:trPr>
          <w:trHeight w:val="284"/>
        </w:trPr>
        <w:tc>
          <w:tcPr>
            <w:tcW w:w="4252" w:type="dxa"/>
            <w:shd w:val="clear" w:color="auto" w:fill="auto"/>
            <w:noWrap/>
            <w:vAlign w:val="center"/>
            <w:hideMark/>
          </w:tcPr>
          <w:p w14:paraId="10DFEBA7" w14:textId="77777777" w:rsidR="00A80CC7" w:rsidRPr="0060696A" w:rsidRDefault="00A80CC7" w:rsidP="00A80CC7">
            <w:pPr>
              <w:pStyle w:val="TableTextLeft"/>
            </w:pPr>
            <w:r w:rsidRPr="0060696A">
              <w:t>Sale of services</w:t>
            </w:r>
          </w:p>
        </w:tc>
        <w:tc>
          <w:tcPr>
            <w:tcW w:w="1559" w:type="dxa"/>
            <w:shd w:val="clear" w:color="auto" w:fill="auto"/>
            <w:noWrap/>
            <w:vAlign w:val="center"/>
            <w:hideMark/>
          </w:tcPr>
          <w:p w14:paraId="79601625"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763E7749"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55731072"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3A4AD907"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6474C5CC"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6ED4FE4B" w14:textId="77777777" w:rsidR="00A80CC7" w:rsidRPr="002D1001" w:rsidRDefault="00A80CC7" w:rsidP="00A80CC7">
            <w:pPr>
              <w:pStyle w:val="TableTextRight"/>
            </w:pPr>
            <w:r w:rsidRPr="002D1001">
              <w:t xml:space="preserve"> - </w:t>
            </w:r>
          </w:p>
        </w:tc>
      </w:tr>
      <w:tr w:rsidR="00A80CC7" w:rsidRPr="0060696A" w14:paraId="2CCBC71A" w14:textId="77777777" w:rsidTr="00A80CC7">
        <w:trPr>
          <w:trHeight w:val="284"/>
        </w:trPr>
        <w:tc>
          <w:tcPr>
            <w:tcW w:w="4252" w:type="dxa"/>
            <w:shd w:val="clear" w:color="auto" w:fill="auto"/>
            <w:noWrap/>
            <w:vAlign w:val="center"/>
            <w:hideMark/>
          </w:tcPr>
          <w:p w14:paraId="530F00B3" w14:textId="77777777" w:rsidR="00A80CC7" w:rsidRPr="0060696A" w:rsidRDefault="00A80CC7" w:rsidP="00A80CC7">
            <w:pPr>
              <w:pStyle w:val="TableTextLeft"/>
            </w:pPr>
            <w:r w:rsidRPr="0060696A">
              <w:t>Interest income</w:t>
            </w:r>
          </w:p>
        </w:tc>
        <w:tc>
          <w:tcPr>
            <w:tcW w:w="1559" w:type="dxa"/>
            <w:shd w:val="clear" w:color="auto" w:fill="auto"/>
            <w:noWrap/>
            <w:vAlign w:val="center"/>
            <w:hideMark/>
          </w:tcPr>
          <w:p w14:paraId="019AA813"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252E9A99"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07EDB42E"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45260A76"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5F6C2679" w14:textId="77777777" w:rsidR="00A80CC7" w:rsidRPr="002D1001" w:rsidRDefault="00A80CC7" w:rsidP="00A80CC7">
            <w:pPr>
              <w:pStyle w:val="TableTextRight"/>
            </w:pPr>
            <w:r w:rsidRPr="002D1001">
              <w:t xml:space="preserve">75 </w:t>
            </w:r>
          </w:p>
        </w:tc>
        <w:tc>
          <w:tcPr>
            <w:tcW w:w="1560" w:type="dxa"/>
            <w:shd w:val="clear" w:color="auto" w:fill="auto"/>
            <w:noWrap/>
            <w:vAlign w:val="center"/>
            <w:hideMark/>
          </w:tcPr>
          <w:p w14:paraId="530CCAC5" w14:textId="77777777" w:rsidR="00A80CC7" w:rsidRPr="002D1001" w:rsidRDefault="00A80CC7" w:rsidP="00A80CC7">
            <w:pPr>
              <w:pStyle w:val="TableTextRight"/>
            </w:pPr>
            <w:r w:rsidRPr="002D1001">
              <w:t xml:space="preserve">75 </w:t>
            </w:r>
          </w:p>
        </w:tc>
      </w:tr>
      <w:tr w:rsidR="00A80CC7" w:rsidRPr="0060696A" w14:paraId="193A41B9" w14:textId="77777777" w:rsidTr="00A80CC7">
        <w:trPr>
          <w:trHeight w:val="284"/>
        </w:trPr>
        <w:tc>
          <w:tcPr>
            <w:tcW w:w="4252" w:type="dxa"/>
            <w:shd w:val="clear" w:color="auto" w:fill="auto"/>
            <w:noWrap/>
            <w:vAlign w:val="center"/>
            <w:hideMark/>
          </w:tcPr>
          <w:p w14:paraId="20A1FAA0" w14:textId="77777777" w:rsidR="00A80CC7" w:rsidRPr="0060696A" w:rsidRDefault="00A80CC7" w:rsidP="00A80CC7">
            <w:pPr>
              <w:pStyle w:val="TableTextLeft"/>
            </w:pPr>
            <w:r w:rsidRPr="0060696A">
              <w:t>Fair value of assets &amp; services received free of charge</w:t>
            </w:r>
          </w:p>
        </w:tc>
        <w:tc>
          <w:tcPr>
            <w:tcW w:w="1559" w:type="dxa"/>
            <w:shd w:val="clear" w:color="auto" w:fill="auto"/>
            <w:noWrap/>
            <w:vAlign w:val="center"/>
            <w:hideMark/>
          </w:tcPr>
          <w:p w14:paraId="01189F3A"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28A1120B"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463DFCA6"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53124AAD"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7FC7B33F"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2B348760" w14:textId="77777777" w:rsidR="00A80CC7" w:rsidRPr="002D1001" w:rsidRDefault="00A80CC7" w:rsidP="00A80CC7">
            <w:pPr>
              <w:pStyle w:val="TableTextRight"/>
            </w:pPr>
            <w:r w:rsidRPr="002D1001">
              <w:t xml:space="preserve"> - </w:t>
            </w:r>
          </w:p>
        </w:tc>
      </w:tr>
      <w:tr w:rsidR="00A80CC7" w:rsidRPr="0060696A" w14:paraId="3B31B998" w14:textId="77777777" w:rsidTr="00A80CC7">
        <w:trPr>
          <w:trHeight w:val="284"/>
        </w:trPr>
        <w:tc>
          <w:tcPr>
            <w:tcW w:w="4252" w:type="dxa"/>
            <w:shd w:val="clear" w:color="auto" w:fill="auto"/>
            <w:noWrap/>
            <w:vAlign w:val="center"/>
            <w:hideMark/>
          </w:tcPr>
          <w:p w14:paraId="6AF8137F" w14:textId="77777777" w:rsidR="00A80CC7" w:rsidRPr="0060696A" w:rsidRDefault="00A80CC7" w:rsidP="00A80CC7">
            <w:pPr>
              <w:pStyle w:val="TableTextLeft"/>
            </w:pPr>
            <w:r w:rsidRPr="0060696A">
              <w:t>Other income</w:t>
            </w:r>
          </w:p>
        </w:tc>
        <w:tc>
          <w:tcPr>
            <w:tcW w:w="1559" w:type="dxa"/>
            <w:shd w:val="clear" w:color="auto" w:fill="auto"/>
            <w:noWrap/>
            <w:vAlign w:val="center"/>
            <w:hideMark/>
          </w:tcPr>
          <w:p w14:paraId="4A10DF4E" w14:textId="77777777" w:rsidR="00A80CC7" w:rsidRPr="002D1001" w:rsidRDefault="00A80CC7" w:rsidP="00A80CC7">
            <w:pPr>
              <w:pStyle w:val="TableTextRight"/>
            </w:pPr>
            <w:r w:rsidRPr="002D1001">
              <w:t xml:space="preserve">1 </w:t>
            </w:r>
          </w:p>
        </w:tc>
        <w:tc>
          <w:tcPr>
            <w:tcW w:w="1559" w:type="dxa"/>
            <w:shd w:val="clear" w:color="auto" w:fill="auto"/>
            <w:noWrap/>
            <w:vAlign w:val="center"/>
            <w:hideMark/>
          </w:tcPr>
          <w:p w14:paraId="04538A08" w14:textId="77777777" w:rsidR="00A80CC7" w:rsidRPr="002D1001" w:rsidRDefault="00A80CC7" w:rsidP="00A80CC7">
            <w:pPr>
              <w:pStyle w:val="TableTextRight"/>
            </w:pPr>
            <w:r w:rsidRPr="002D1001">
              <w:t xml:space="preserve">2 </w:t>
            </w:r>
          </w:p>
        </w:tc>
        <w:tc>
          <w:tcPr>
            <w:tcW w:w="1560" w:type="dxa"/>
            <w:shd w:val="clear" w:color="auto" w:fill="auto"/>
            <w:noWrap/>
            <w:vAlign w:val="center"/>
            <w:hideMark/>
          </w:tcPr>
          <w:p w14:paraId="13E30E74" w14:textId="77777777" w:rsidR="00A80CC7" w:rsidRPr="002D1001" w:rsidRDefault="00A80CC7" w:rsidP="00A80CC7">
            <w:pPr>
              <w:pStyle w:val="TableTextRight"/>
            </w:pPr>
            <w:r w:rsidRPr="002D1001">
              <w:t xml:space="preserve">4 </w:t>
            </w:r>
          </w:p>
        </w:tc>
        <w:tc>
          <w:tcPr>
            <w:tcW w:w="1559" w:type="dxa"/>
            <w:shd w:val="clear" w:color="auto" w:fill="auto"/>
            <w:noWrap/>
            <w:vAlign w:val="center"/>
            <w:hideMark/>
          </w:tcPr>
          <w:p w14:paraId="08AE3ECD" w14:textId="77777777" w:rsidR="00A80CC7" w:rsidRPr="002D1001" w:rsidRDefault="00A80CC7" w:rsidP="00A80CC7">
            <w:pPr>
              <w:pStyle w:val="TableTextRight"/>
            </w:pPr>
            <w:r w:rsidRPr="002D1001">
              <w:t xml:space="preserve">4 </w:t>
            </w:r>
          </w:p>
        </w:tc>
        <w:tc>
          <w:tcPr>
            <w:tcW w:w="1559" w:type="dxa"/>
            <w:shd w:val="clear" w:color="auto" w:fill="auto"/>
            <w:noWrap/>
            <w:vAlign w:val="center"/>
            <w:hideMark/>
          </w:tcPr>
          <w:p w14:paraId="1FABFCF7" w14:textId="77777777" w:rsidR="00A80CC7" w:rsidRPr="002D1001" w:rsidRDefault="00A80CC7" w:rsidP="00A80CC7">
            <w:pPr>
              <w:pStyle w:val="TableTextRight"/>
            </w:pPr>
            <w:r w:rsidRPr="002D1001">
              <w:t xml:space="preserve">39 </w:t>
            </w:r>
          </w:p>
        </w:tc>
        <w:tc>
          <w:tcPr>
            <w:tcW w:w="1560" w:type="dxa"/>
            <w:shd w:val="clear" w:color="auto" w:fill="auto"/>
            <w:noWrap/>
            <w:vAlign w:val="center"/>
            <w:hideMark/>
          </w:tcPr>
          <w:p w14:paraId="241455F1" w14:textId="77777777" w:rsidR="00A80CC7" w:rsidRPr="002D1001" w:rsidRDefault="00A80CC7" w:rsidP="00A80CC7">
            <w:pPr>
              <w:pStyle w:val="TableTextRight"/>
            </w:pPr>
            <w:r w:rsidRPr="002D1001">
              <w:t xml:space="preserve">6 </w:t>
            </w:r>
          </w:p>
        </w:tc>
      </w:tr>
      <w:tr w:rsidR="00A80CC7" w:rsidRPr="0060696A" w14:paraId="64917D5E" w14:textId="77777777" w:rsidTr="00A80CC7">
        <w:trPr>
          <w:trHeight w:val="284"/>
        </w:trPr>
        <w:tc>
          <w:tcPr>
            <w:tcW w:w="4252" w:type="dxa"/>
            <w:shd w:val="clear" w:color="auto" w:fill="auto"/>
            <w:noWrap/>
            <w:vAlign w:val="center"/>
            <w:hideMark/>
          </w:tcPr>
          <w:p w14:paraId="7DA9DB26" w14:textId="77777777" w:rsidR="00A80CC7" w:rsidRPr="0060696A" w:rsidRDefault="00A80CC7" w:rsidP="00A80CC7">
            <w:pPr>
              <w:pStyle w:val="TableTextLeftBold"/>
            </w:pPr>
            <w:r w:rsidRPr="0060696A">
              <w:t>Total income from transactions</w:t>
            </w:r>
          </w:p>
        </w:tc>
        <w:tc>
          <w:tcPr>
            <w:tcW w:w="1559" w:type="dxa"/>
            <w:shd w:val="clear" w:color="auto" w:fill="auto"/>
            <w:noWrap/>
            <w:vAlign w:val="center"/>
            <w:hideMark/>
          </w:tcPr>
          <w:p w14:paraId="78494653" w14:textId="77777777" w:rsidR="00A80CC7" w:rsidRPr="002D1001" w:rsidRDefault="00A80CC7" w:rsidP="00A80CC7">
            <w:pPr>
              <w:pStyle w:val="TableTextRightBold"/>
            </w:pPr>
            <w:r w:rsidRPr="002D1001">
              <w:t xml:space="preserve">137,772 </w:t>
            </w:r>
          </w:p>
        </w:tc>
        <w:tc>
          <w:tcPr>
            <w:tcW w:w="1559" w:type="dxa"/>
            <w:shd w:val="clear" w:color="auto" w:fill="auto"/>
            <w:noWrap/>
            <w:vAlign w:val="center"/>
            <w:hideMark/>
          </w:tcPr>
          <w:p w14:paraId="2E1BD25E" w14:textId="77777777" w:rsidR="00A80CC7" w:rsidRPr="002D1001" w:rsidRDefault="00A80CC7" w:rsidP="00A80CC7">
            <w:pPr>
              <w:pStyle w:val="TableTextRightBold"/>
            </w:pPr>
            <w:r w:rsidRPr="002D1001">
              <w:t xml:space="preserve">146,366 </w:t>
            </w:r>
          </w:p>
        </w:tc>
        <w:tc>
          <w:tcPr>
            <w:tcW w:w="1560" w:type="dxa"/>
            <w:shd w:val="clear" w:color="auto" w:fill="auto"/>
            <w:noWrap/>
            <w:vAlign w:val="center"/>
            <w:hideMark/>
          </w:tcPr>
          <w:p w14:paraId="7C622F7E" w14:textId="77777777" w:rsidR="00A80CC7" w:rsidRPr="002D1001" w:rsidRDefault="00A80CC7" w:rsidP="00A80CC7">
            <w:pPr>
              <w:pStyle w:val="TableTextRightBold"/>
            </w:pPr>
            <w:r w:rsidRPr="002D1001">
              <w:t xml:space="preserve">163,776 </w:t>
            </w:r>
          </w:p>
        </w:tc>
        <w:tc>
          <w:tcPr>
            <w:tcW w:w="1559" w:type="dxa"/>
            <w:shd w:val="clear" w:color="auto" w:fill="auto"/>
            <w:noWrap/>
            <w:vAlign w:val="center"/>
            <w:hideMark/>
          </w:tcPr>
          <w:p w14:paraId="5DC502B0" w14:textId="77777777" w:rsidR="00A80CC7" w:rsidRPr="002D1001" w:rsidRDefault="00A80CC7" w:rsidP="00A80CC7">
            <w:pPr>
              <w:pStyle w:val="TableTextRightBold"/>
            </w:pPr>
            <w:r w:rsidRPr="002D1001">
              <w:t xml:space="preserve">225,451 </w:t>
            </w:r>
          </w:p>
        </w:tc>
        <w:tc>
          <w:tcPr>
            <w:tcW w:w="1559" w:type="dxa"/>
            <w:shd w:val="clear" w:color="auto" w:fill="auto"/>
            <w:noWrap/>
            <w:vAlign w:val="center"/>
            <w:hideMark/>
          </w:tcPr>
          <w:p w14:paraId="6A04F4F9" w14:textId="77777777" w:rsidR="00A80CC7" w:rsidRPr="002D1001" w:rsidRDefault="00A80CC7" w:rsidP="00A80CC7">
            <w:pPr>
              <w:pStyle w:val="TableTextRightBold"/>
            </w:pPr>
            <w:r w:rsidRPr="002D1001">
              <w:t xml:space="preserve">966,029 </w:t>
            </w:r>
          </w:p>
        </w:tc>
        <w:tc>
          <w:tcPr>
            <w:tcW w:w="1560" w:type="dxa"/>
            <w:shd w:val="clear" w:color="auto" w:fill="auto"/>
            <w:noWrap/>
            <w:vAlign w:val="center"/>
            <w:hideMark/>
          </w:tcPr>
          <w:p w14:paraId="5B36E8E5" w14:textId="77777777" w:rsidR="00A80CC7" w:rsidRPr="002D1001" w:rsidRDefault="00A80CC7" w:rsidP="00A80CC7">
            <w:pPr>
              <w:pStyle w:val="TableTextRightBold"/>
            </w:pPr>
            <w:r w:rsidRPr="002D1001">
              <w:t xml:space="preserve">1,264,733 </w:t>
            </w:r>
          </w:p>
        </w:tc>
      </w:tr>
      <w:tr w:rsidR="00A80CC7" w:rsidRPr="0060696A" w14:paraId="7E6EBC8D" w14:textId="77777777" w:rsidTr="00A80CC7">
        <w:trPr>
          <w:trHeight w:val="284"/>
        </w:trPr>
        <w:tc>
          <w:tcPr>
            <w:tcW w:w="4252" w:type="dxa"/>
            <w:shd w:val="clear" w:color="auto" w:fill="auto"/>
            <w:noWrap/>
            <w:vAlign w:val="center"/>
            <w:hideMark/>
          </w:tcPr>
          <w:p w14:paraId="3C8379BB" w14:textId="77777777" w:rsidR="00A80CC7" w:rsidRPr="0060696A" w:rsidRDefault="00A80CC7" w:rsidP="00A80CC7">
            <w:pPr>
              <w:pStyle w:val="TableTextLeft"/>
            </w:pPr>
          </w:p>
        </w:tc>
        <w:tc>
          <w:tcPr>
            <w:tcW w:w="1559" w:type="dxa"/>
            <w:shd w:val="clear" w:color="auto" w:fill="auto"/>
            <w:noWrap/>
            <w:vAlign w:val="center"/>
            <w:hideMark/>
          </w:tcPr>
          <w:p w14:paraId="1AE1DB12"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659DF6BC"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780F8926"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070D6481"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27D55958"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3ED14C73" w14:textId="77777777" w:rsidR="00A80CC7" w:rsidRPr="002D1001" w:rsidRDefault="00A80CC7" w:rsidP="00A80CC7">
            <w:pPr>
              <w:pStyle w:val="TableTextRight"/>
            </w:pPr>
            <w:r w:rsidRPr="002D1001">
              <w:rPr>
                <w:rFonts w:ascii="Cambria" w:hAnsi="Cambria" w:cs="Cambria"/>
              </w:rPr>
              <w:t> </w:t>
            </w:r>
          </w:p>
        </w:tc>
      </w:tr>
      <w:tr w:rsidR="00A80CC7" w:rsidRPr="0060696A" w14:paraId="5BB4247A" w14:textId="77777777" w:rsidTr="00A80CC7">
        <w:trPr>
          <w:trHeight w:val="284"/>
        </w:trPr>
        <w:tc>
          <w:tcPr>
            <w:tcW w:w="4252" w:type="dxa"/>
            <w:shd w:val="clear" w:color="auto" w:fill="auto"/>
            <w:noWrap/>
            <w:vAlign w:val="center"/>
            <w:hideMark/>
          </w:tcPr>
          <w:p w14:paraId="7944792F" w14:textId="77777777" w:rsidR="00A80CC7" w:rsidRPr="0060696A" w:rsidRDefault="00A80CC7" w:rsidP="00A80CC7">
            <w:pPr>
              <w:pStyle w:val="TableTextGreen"/>
            </w:pPr>
            <w:r w:rsidRPr="0060696A">
              <w:t>Expenses from transactions</w:t>
            </w:r>
          </w:p>
        </w:tc>
        <w:tc>
          <w:tcPr>
            <w:tcW w:w="1559" w:type="dxa"/>
            <w:shd w:val="clear" w:color="auto" w:fill="auto"/>
            <w:noWrap/>
            <w:vAlign w:val="center"/>
            <w:hideMark/>
          </w:tcPr>
          <w:p w14:paraId="52EA0BF7"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77D9E15D"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7CA7966E"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4442FEA9"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5930673E"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30F5AB29" w14:textId="77777777" w:rsidR="00A80CC7" w:rsidRPr="002D1001" w:rsidRDefault="00A80CC7" w:rsidP="00A80CC7">
            <w:pPr>
              <w:pStyle w:val="TableTextRight"/>
            </w:pPr>
            <w:r w:rsidRPr="002D1001">
              <w:rPr>
                <w:rFonts w:ascii="Cambria" w:hAnsi="Cambria" w:cs="Cambria"/>
              </w:rPr>
              <w:t> </w:t>
            </w:r>
          </w:p>
        </w:tc>
      </w:tr>
      <w:tr w:rsidR="00A80CC7" w:rsidRPr="0060696A" w14:paraId="4DD9573E" w14:textId="77777777" w:rsidTr="00A80CC7">
        <w:trPr>
          <w:trHeight w:val="284"/>
        </w:trPr>
        <w:tc>
          <w:tcPr>
            <w:tcW w:w="4252" w:type="dxa"/>
            <w:shd w:val="clear" w:color="auto" w:fill="auto"/>
            <w:noWrap/>
            <w:vAlign w:val="center"/>
            <w:hideMark/>
          </w:tcPr>
          <w:p w14:paraId="28E83B55" w14:textId="77777777" w:rsidR="00A80CC7" w:rsidRPr="0060696A" w:rsidRDefault="00A80CC7" w:rsidP="00A80CC7">
            <w:pPr>
              <w:pStyle w:val="TableTextLeft"/>
            </w:pPr>
            <w:r w:rsidRPr="0060696A">
              <w:t>Grants and other transfers</w:t>
            </w:r>
          </w:p>
        </w:tc>
        <w:tc>
          <w:tcPr>
            <w:tcW w:w="1559" w:type="dxa"/>
            <w:shd w:val="clear" w:color="auto" w:fill="auto"/>
            <w:noWrap/>
            <w:vAlign w:val="center"/>
            <w:hideMark/>
          </w:tcPr>
          <w:p w14:paraId="7038EBA4" w14:textId="77777777" w:rsidR="00A80CC7" w:rsidRPr="002D1001" w:rsidRDefault="00A80CC7" w:rsidP="00A80CC7">
            <w:pPr>
              <w:pStyle w:val="TableTextRight"/>
            </w:pPr>
            <w:r w:rsidRPr="002D1001">
              <w:t>(136,574)</w:t>
            </w:r>
          </w:p>
        </w:tc>
        <w:tc>
          <w:tcPr>
            <w:tcW w:w="1559" w:type="dxa"/>
            <w:shd w:val="clear" w:color="auto" w:fill="auto"/>
            <w:noWrap/>
            <w:vAlign w:val="center"/>
            <w:hideMark/>
          </w:tcPr>
          <w:p w14:paraId="52B4E285" w14:textId="77777777" w:rsidR="00A80CC7" w:rsidRPr="002D1001" w:rsidRDefault="00A80CC7" w:rsidP="00A80CC7">
            <w:pPr>
              <w:pStyle w:val="TableTextRight"/>
            </w:pPr>
            <w:r w:rsidRPr="002D1001">
              <w:t>(195,479)</w:t>
            </w:r>
          </w:p>
        </w:tc>
        <w:tc>
          <w:tcPr>
            <w:tcW w:w="1560" w:type="dxa"/>
            <w:shd w:val="clear" w:color="auto" w:fill="auto"/>
            <w:noWrap/>
            <w:vAlign w:val="center"/>
            <w:hideMark/>
          </w:tcPr>
          <w:p w14:paraId="0062F08C" w14:textId="77777777" w:rsidR="00A80CC7" w:rsidRPr="002D1001" w:rsidRDefault="00A80CC7" w:rsidP="00A80CC7">
            <w:pPr>
              <w:pStyle w:val="TableTextRight"/>
            </w:pPr>
            <w:r w:rsidRPr="002D1001">
              <w:t>(255,145)</w:t>
            </w:r>
          </w:p>
        </w:tc>
        <w:tc>
          <w:tcPr>
            <w:tcW w:w="1559" w:type="dxa"/>
            <w:shd w:val="clear" w:color="auto" w:fill="auto"/>
            <w:noWrap/>
            <w:vAlign w:val="center"/>
            <w:hideMark/>
          </w:tcPr>
          <w:p w14:paraId="6EB2D15F" w14:textId="77777777" w:rsidR="00A80CC7" w:rsidRPr="002D1001" w:rsidRDefault="00A80CC7" w:rsidP="00A80CC7">
            <w:pPr>
              <w:pStyle w:val="TableTextRight"/>
            </w:pPr>
            <w:r w:rsidRPr="002D1001">
              <w:t>(417,709)</w:t>
            </w:r>
          </w:p>
        </w:tc>
        <w:tc>
          <w:tcPr>
            <w:tcW w:w="1559" w:type="dxa"/>
            <w:shd w:val="clear" w:color="auto" w:fill="auto"/>
            <w:noWrap/>
            <w:vAlign w:val="center"/>
            <w:hideMark/>
          </w:tcPr>
          <w:p w14:paraId="5D17114A" w14:textId="77777777" w:rsidR="00A80CC7" w:rsidRPr="002D1001" w:rsidRDefault="00A80CC7" w:rsidP="00A80CC7">
            <w:pPr>
              <w:pStyle w:val="TableTextRight"/>
            </w:pPr>
            <w:r w:rsidRPr="002D1001">
              <w:t>(882,992)</w:t>
            </w:r>
          </w:p>
        </w:tc>
        <w:tc>
          <w:tcPr>
            <w:tcW w:w="1560" w:type="dxa"/>
            <w:shd w:val="clear" w:color="auto" w:fill="auto"/>
            <w:noWrap/>
            <w:vAlign w:val="center"/>
            <w:hideMark/>
          </w:tcPr>
          <w:p w14:paraId="58FF1BC6" w14:textId="77777777" w:rsidR="00A80CC7" w:rsidRPr="002D1001" w:rsidRDefault="00A80CC7" w:rsidP="00A80CC7">
            <w:pPr>
              <w:pStyle w:val="TableTextRight"/>
            </w:pPr>
            <w:r w:rsidRPr="002D1001">
              <w:t>(1,432,562)</w:t>
            </w:r>
          </w:p>
        </w:tc>
      </w:tr>
      <w:tr w:rsidR="00A80CC7" w:rsidRPr="0060696A" w14:paraId="28FC6C8B" w14:textId="77777777" w:rsidTr="00A80CC7">
        <w:trPr>
          <w:trHeight w:val="284"/>
        </w:trPr>
        <w:tc>
          <w:tcPr>
            <w:tcW w:w="4252" w:type="dxa"/>
            <w:shd w:val="clear" w:color="auto" w:fill="auto"/>
            <w:noWrap/>
            <w:vAlign w:val="center"/>
            <w:hideMark/>
          </w:tcPr>
          <w:p w14:paraId="25F4B6F9" w14:textId="77777777" w:rsidR="00A80CC7" w:rsidRPr="0060696A" w:rsidRDefault="00A80CC7" w:rsidP="00A80CC7">
            <w:pPr>
              <w:pStyle w:val="TableTextLeft"/>
            </w:pPr>
            <w:r w:rsidRPr="0060696A">
              <w:t>Employee expenses</w:t>
            </w:r>
          </w:p>
        </w:tc>
        <w:tc>
          <w:tcPr>
            <w:tcW w:w="1559" w:type="dxa"/>
            <w:shd w:val="clear" w:color="auto" w:fill="auto"/>
            <w:noWrap/>
            <w:vAlign w:val="center"/>
            <w:hideMark/>
          </w:tcPr>
          <w:p w14:paraId="381C32F1" w14:textId="77777777" w:rsidR="00A80CC7" w:rsidRPr="002D1001" w:rsidRDefault="00A80CC7" w:rsidP="00A80CC7">
            <w:pPr>
              <w:pStyle w:val="TableTextRight"/>
            </w:pPr>
            <w:r w:rsidRPr="002D1001">
              <w:t>(1,637)</w:t>
            </w:r>
          </w:p>
        </w:tc>
        <w:tc>
          <w:tcPr>
            <w:tcW w:w="1559" w:type="dxa"/>
            <w:shd w:val="clear" w:color="auto" w:fill="auto"/>
            <w:noWrap/>
            <w:vAlign w:val="center"/>
            <w:hideMark/>
          </w:tcPr>
          <w:p w14:paraId="2CDB2224" w14:textId="77777777" w:rsidR="00A80CC7" w:rsidRPr="002D1001" w:rsidRDefault="00A80CC7" w:rsidP="00A80CC7">
            <w:pPr>
              <w:pStyle w:val="TableTextRight"/>
            </w:pPr>
            <w:r w:rsidRPr="002D1001">
              <w:t>(2,568)</w:t>
            </w:r>
          </w:p>
        </w:tc>
        <w:tc>
          <w:tcPr>
            <w:tcW w:w="1560" w:type="dxa"/>
            <w:shd w:val="clear" w:color="auto" w:fill="auto"/>
            <w:noWrap/>
            <w:vAlign w:val="center"/>
            <w:hideMark/>
          </w:tcPr>
          <w:p w14:paraId="6DB989B4" w14:textId="77777777" w:rsidR="00A80CC7" w:rsidRPr="002D1001" w:rsidRDefault="00A80CC7" w:rsidP="00A80CC7">
            <w:pPr>
              <w:pStyle w:val="TableTextRight"/>
            </w:pPr>
            <w:r w:rsidRPr="002D1001">
              <w:t>(3,562)</w:t>
            </w:r>
          </w:p>
        </w:tc>
        <w:tc>
          <w:tcPr>
            <w:tcW w:w="1559" w:type="dxa"/>
            <w:shd w:val="clear" w:color="auto" w:fill="auto"/>
            <w:noWrap/>
            <w:vAlign w:val="center"/>
            <w:hideMark/>
          </w:tcPr>
          <w:p w14:paraId="01E4BB4D" w14:textId="77777777" w:rsidR="00A80CC7" w:rsidRPr="002D1001" w:rsidRDefault="00A80CC7" w:rsidP="00A80CC7">
            <w:pPr>
              <w:pStyle w:val="TableTextRight"/>
            </w:pPr>
            <w:r w:rsidRPr="002D1001">
              <w:t>(10,077)</w:t>
            </w:r>
          </w:p>
        </w:tc>
        <w:tc>
          <w:tcPr>
            <w:tcW w:w="1559" w:type="dxa"/>
            <w:shd w:val="clear" w:color="auto" w:fill="auto"/>
            <w:noWrap/>
            <w:vAlign w:val="center"/>
            <w:hideMark/>
          </w:tcPr>
          <w:p w14:paraId="3EF224A8" w14:textId="77777777" w:rsidR="00A80CC7" w:rsidRPr="002D1001" w:rsidRDefault="00A80CC7" w:rsidP="00A80CC7">
            <w:pPr>
              <w:pStyle w:val="TableTextRight"/>
            </w:pPr>
            <w:r w:rsidRPr="002D1001">
              <w:t>(27,740)</w:t>
            </w:r>
          </w:p>
        </w:tc>
        <w:tc>
          <w:tcPr>
            <w:tcW w:w="1560" w:type="dxa"/>
            <w:shd w:val="clear" w:color="auto" w:fill="auto"/>
            <w:noWrap/>
            <w:vAlign w:val="center"/>
            <w:hideMark/>
          </w:tcPr>
          <w:p w14:paraId="6A7516E6" w14:textId="77777777" w:rsidR="00A80CC7" w:rsidRPr="002D1001" w:rsidRDefault="00A80CC7" w:rsidP="00A80CC7">
            <w:pPr>
              <w:pStyle w:val="TableTextRight"/>
            </w:pPr>
            <w:r w:rsidRPr="002D1001">
              <w:t>(14,606)</w:t>
            </w:r>
          </w:p>
        </w:tc>
      </w:tr>
      <w:tr w:rsidR="00A80CC7" w:rsidRPr="0060696A" w14:paraId="09614099" w14:textId="77777777" w:rsidTr="00A80CC7">
        <w:trPr>
          <w:trHeight w:val="284"/>
        </w:trPr>
        <w:tc>
          <w:tcPr>
            <w:tcW w:w="4252" w:type="dxa"/>
            <w:shd w:val="clear" w:color="auto" w:fill="auto"/>
            <w:noWrap/>
            <w:vAlign w:val="center"/>
            <w:hideMark/>
          </w:tcPr>
          <w:p w14:paraId="76DCD50D" w14:textId="77777777" w:rsidR="00A80CC7" w:rsidRPr="0060696A" w:rsidRDefault="00A80CC7" w:rsidP="00A80CC7">
            <w:pPr>
              <w:pStyle w:val="TableTextLeft"/>
            </w:pPr>
            <w:r w:rsidRPr="0060696A">
              <w:lastRenderedPageBreak/>
              <w:t>Capital asset charge</w:t>
            </w:r>
          </w:p>
        </w:tc>
        <w:tc>
          <w:tcPr>
            <w:tcW w:w="1559" w:type="dxa"/>
            <w:shd w:val="clear" w:color="auto" w:fill="auto"/>
            <w:noWrap/>
            <w:vAlign w:val="center"/>
            <w:hideMark/>
          </w:tcPr>
          <w:p w14:paraId="10E65BA5" w14:textId="77777777" w:rsidR="00A80CC7" w:rsidRPr="002D1001" w:rsidRDefault="00A80CC7" w:rsidP="00A80CC7">
            <w:pPr>
              <w:pStyle w:val="TableTextRight"/>
            </w:pPr>
            <w:r w:rsidRPr="002D1001">
              <w:t>(271)</w:t>
            </w:r>
          </w:p>
        </w:tc>
        <w:tc>
          <w:tcPr>
            <w:tcW w:w="1559" w:type="dxa"/>
            <w:shd w:val="clear" w:color="auto" w:fill="auto"/>
            <w:noWrap/>
            <w:vAlign w:val="center"/>
            <w:hideMark/>
          </w:tcPr>
          <w:p w14:paraId="70568F99" w14:textId="77777777" w:rsidR="00A80CC7" w:rsidRPr="002D1001" w:rsidRDefault="00A80CC7" w:rsidP="00A80CC7">
            <w:pPr>
              <w:pStyle w:val="TableTextRight"/>
            </w:pPr>
            <w:r w:rsidRPr="002D1001">
              <w:t>(356)</w:t>
            </w:r>
          </w:p>
        </w:tc>
        <w:tc>
          <w:tcPr>
            <w:tcW w:w="1560" w:type="dxa"/>
            <w:shd w:val="clear" w:color="auto" w:fill="auto"/>
            <w:noWrap/>
            <w:vAlign w:val="center"/>
            <w:hideMark/>
          </w:tcPr>
          <w:p w14:paraId="43CFC570" w14:textId="77777777" w:rsidR="00A80CC7" w:rsidRPr="002D1001" w:rsidRDefault="00A80CC7" w:rsidP="00A80CC7">
            <w:pPr>
              <w:pStyle w:val="TableTextRight"/>
            </w:pPr>
            <w:r w:rsidRPr="002D1001">
              <w:t>(608)</w:t>
            </w:r>
          </w:p>
        </w:tc>
        <w:tc>
          <w:tcPr>
            <w:tcW w:w="1559" w:type="dxa"/>
            <w:shd w:val="clear" w:color="auto" w:fill="auto"/>
            <w:noWrap/>
            <w:vAlign w:val="center"/>
            <w:hideMark/>
          </w:tcPr>
          <w:p w14:paraId="14D6200C" w14:textId="77777777" w:rsidR="00A80CC7" w:rsidRPr="002D1001" w:rsidRDefault="00A80CC7" w:rsidP="00A80CC7">
            <w:pPr>
              <w:pStyle w:val="TableTextRight"/>
            </w:pPr>
            <w:r w:rsidRPr="002D1001">
              <w:t>(798)</w:t>
            </w:r>
          </w:p>
        </w:tc>
        <w:tc>
          <w:tcPr>
            <w:tcW w:w="1559" w:type="dxa"/>
            <w:shd w:val="clear" w:color="auto" w:fill="auto"/>
            <w:noWrap/>
            <w:vAlign w:val="center"/>
            <w:hideMark/>
          </w:tcPr>
          <w:p w14:paraId="75983556" w14:textId="77777777" w:rsidR="00A80CC7" w:rsidRPr="002D1001" w:rsidRDefault="00A80CC7" w:rsidP="00A80CC7">
            <w:pPr>
              <w:pStyle w:val="TableTextRight"/>
            </w:pPr>
            <w:r w:rsidRPr="002D1001">
              <w:t>(6,494)</w:t>
            </w:r>
          </w:p>
        </w:tc>
        <w:tc>
          <w:tcPr>
            <w:tcW w:w="1560" w:type="dxa"/>
            <w:shd w:val="clear" w:color="auto" w:fill="auto"/>
            <w:noWrap/>
            <w:vAlign w:val="center"/>
            <w:hideMark/>
          </w:tcPr>
          <w:p w14:paraId="6B43214C" w14:textId="77777777" w:rsidR="00A80CC7" w:rsidRPr="002D1001" w:rsidRDefault="00A80CC7" w:rsidP="00A80CC7">
            <w:pPr>
              <w:pStyle w:val="TableTextRight"/>
            </w:pPr>
            <w:r w:rsidRPr="002D1001">
              <w:t>(3,949)</w:t>
            </w:r>
          </w:p>
        </w:tc>
      </w:tr>
      <w:tr w:rsidR="00A80CC7" w:rsidRPr="0060696A" w14:paraId="354DD718" w14:textId="77777777" w:rsidTr="00A80CC7">
        <w:trPr>
          <w:trHeight w:val="284"/>
        </w:trPr>
        <w:tc>
          <w:tcPr>
            <w:tcW w:w="4252" w:type="dxa"/>
            <w:shd w:val="clear" w:color="auto" w:fill="auto"/>
            <w:noWrap/>
            <w:vAlign w:val="center"/>
            <w:hideMark/>
          </w:tcPr>
          <w:p w14:paraId="72F7D4EB" w14:textId="77777777" w:rsidR="00A80CC7" w:rsidRPr="0060696A" w:rsidRDefault="00A80CC7" w:rsidP="00A80CC7">
            <w:pPr>
              <w:pStyle w:val="TableTextLeft"/>
            </w:pPr>
            <w:r w:rsidRPr="0060696A">
              <w:t xml:space="preserve">Depreciation and amortisation </w:t>
            </w:r>
          </w:p>
        </w:tc>
        <w:tc>
          <w:tcPr>
            <w:tcW w:w="1559" w:type="dxa"/>
            <w:shd w:val="clear" w:color="auto" w:fill="auto"/>
            <w:noWrap/>
            <w:vAlign w:val="center"/>
            <w:hideMark/>
          </w:tcPr>
          <w:p w14:paraId="28B02313" w14:textId="77777777" w:rsidR="00A80CC7" w:rsidRPr="002D1001" w:rsidRDefault="00A80CC7" w:rsidP="00A80CC7">
            <w:pPr>
              <w:pStyle w:val="TableTextRight"/>
            </w:pPr>
            <w:r w:rsidRPr="002D1001">
              <w:t>(248)</w:t>
            </w:r>
          </w:p>
        </w:tc>
        <w:tc>
          <w:tcPr>
            <w:tcW w:w="1559" w:type="dxa"/>
            <w:shd w:val="clear" w:color="auto" w:fill="auto"/>
            <w:noWrap/>
            <w:vAlign w:val="center"/>
            <w:hideMark/>
          </w:tcPr>
          <w:p w14:paraId="083E525E" w14:textId="77777777" w:rsidR="00A80CC7" w:rsidRPr="002D1001" w:rsidRDefault="00A80CC7" w:rsidP="00A80CC7">
            <w:pPr>
              <w:pStyle w:val="TableTextRight"/>
            </w:pPr>
            <w:r w:rsidRPr="002D1001">
              <w:t>(391)</w:t>
            </w:r>
          </w:p>
        </w:tc>
        <w:tc>
          <w:tcPr>
            <w:tcW w:w="1560" w:type="dxa"/>
            <w:shd w:val="clear" w:color="auto" w:fill="auto"/>
            <w:noWrap/>
            <w:vAlign w:val="center"/>
            <w:hideMark/>
          </w:tcPr>
          <w:p w14:paraId="59EA980B" w14:textId="77777777" w:rsidR="00A80CC7" w:rsidRPr="002D1001" w:rsidRDefault="00A80CC7" w:rsidP="00A80CC7">
            <w:pPr>
              <w:pStyle w:val="TableTextRight"/>
            </w:pPr>
            <w:r w:rsidRPr="002D1001">
              <w:t>(543)</w:t>
            </w:r>
          </w:p>
        </w:tc>
        <w:tc>
          <w:tcPr>
            <w:tcW w:w="1559" w:type="dxa"/>
            <w:shd w:val="clear" w:color="auto" w:fill="auto"/>
            <w:noWrap/>
            <w:vAlign w:val="center"/>
            <w:hideMark/>
          </w:tcPr>
          <w:p w14:paraId="17D7CB2B" w14:textId="77777777" w:rsidR="00A80CC7" w:rsidRPr="002D1001" w:rsidRDefault="00A80CC7" w:rsidP="00A80CC7">
            <w:pPr>
              <w:pStyle w:val="TableTextRight"/>
            </w:pPr>
            <w:r w:rsidRPr="002D1001">
              <w:t>(863)</w:t>
            </w:r>
          </w:p>
        </w:tc>
        <w:tc>
          <w:tcPr>
            <w:tcW w:w="1559" w:type="dxa"/>
            <w:shd w:val="clear" w:color="auto" w:fill="auto"/>
            <w:noWrap/>
            <w:vAlign w:val="center"/>
            <w:hideMark/>
          </w:tcPr>
          <w:p w14:paraId="4C99FD0C" w14:textId="77777777" w:rsidR="00A80CC7" w:rsidRPr="002D1001" w:rsidRDefault="00A80CC7" w:rsidP="00A80CC7">
            <w:pPr>
              <w:pStyle w:val="TableTextRight"/>
            </w:pPr>
            <w:r w:rsidRPr="002D1001">
              <w:t>(1,222)</w:t>
            </w:r>
          </w:p>
        </w:tc>
        <w:tc>
          <w:tcPr>
            <w:tcW w:w="1560" w:type="dxa"/>
            <w:shd w:val="clear" w:color="auto" w:fill="auto"/>
            <w:noWrap/>
            <w:vAlign w:val="center"/>
            <w:hideMark/>
          </w:tcPr>
          <w:p w14:paraId="4A8D99B0" w14:textId="77777777" w:rsidR="00A80CC7" w:rsidRPr="002D1001" w:rsidRDefault="00A80CC7" w:rsidP="00A80CC7">
            <w:pPr>
              <w:pStyle w:val="TableTextRight"/>
            </w:pPr>
            <w:r w:rsidRPr="002D1001">
              <w:t>(1,564)</w:t>
            </w:r>
          </w:p>
        </w:tc>
      </w:tr>
      <w:tr w:rsidR="00A80CC7" w:rsidRPr="0060696A" w14:paraId="26E85B36" w14:textId="77777777" w:rsidTr="00A80CC7">
        <w:trPr>
          <w:trHeight w:val="284"/>
        </w:trPr>
        <w:tc>
          <w:tcPr>
            <w:tcW w:w="4252" w:type="dxa"/>
            <w:shd w:val="clear" w:color="auto" w:fill="auto"/>
            <w:noWrap/>
            <w:vAlign w:val="center"/>
            <w:hideMark/>
          </w:tcPr>
          <w:p w14:paraId="06418B9D" w14:textId="77777777" w:rsidR="00A80CC7" w:rsidRPr="0060696A" w:rsidRDefault="00A80CC7" w:rsidP="00A80CC7">
            <w:pPr>
              <w:pStyle w:val="TableTextLeft"/>
            </w:pPr>
            <w:r w:rsidRPr="0060696A">
              <w:t>Interest expense</w:t>
            </w:r>
          </w:p>
        </w:tc>
        <w:tc>
          <w:tcPr>
            <w:tcW w:w="1559" w:type="dxa"/>
            <w:shd w:val="clear" w:color="auto" w:fill="auto"/>
            <w:noWrap/>
            <w:vAlign w:val="center"/>
            <w:hideMark/>
          </w:tcPr>
          <w:p w14:paraId="1B95BBFC"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5A5983FE" w14:textId="77777777" w:rsidR="00A80CC7" w:rsidRPr="002D1001" w:rsidRDefault="00A80CC7" w:rsidP="00A80CC7">
            <w:pPr>
              <w:pStyle w:val="TableTextRight"/>
            </w:pPr>
            <w:r w:rsidRPr="002D1001">
              <w:t>(1)</w:t>
            </w:r>
          </w:p>
        </w:tc>
        <w:tc>
          <w:tcPr>
            <w:tcW w:w="1560" w:type="dxa"/>
            <w:shd w:val="clear" w:color="auto" w:fill="auto"/>
            <w:noWrap/>
            <w:vAlign w:val="center"/>
            <w:hideMark/>
          </w:tcPr>
          <w:p w14:paraId="3729921F" w14:textId="77777777" w:rsidR="00A80CC7" w:rsidRPr="002D1001" w:rsidRDefault="00A80CC7" w:rsidP="00A80CC7">
            <w:pPr>
              <w:pStyle w:val="TableTextRight"/>
            </w:pPr>
            <w:r w:rsidRPr="002D1001">
              <w:t>(1)</w:t>
            </w:r>
          </w:p>
        </w:tc>
        <w:tc>
          <w:tcPr>
            <w:tcW w:w="1559" w:type="dxa"/>
            <w:shd w:val="clear" w:color="auto" w:fill="auto"/>
            <w:noWrap/>
            <w:vAlign w:val="center"/>
            <w:hideMark/>
          </w:tcPr>
          <w:p w14:paraId="50D789D9" w14:textId="77777777" w:rsidR="00A80CC7" w:rsidRPr="002D1001" w:rsidRDefault="00A80CC7" w:rsidP="00A80CC7">
            <w:pPr>
              <w:pStyle w:val="TableTextRight"/>
            </w:pPr>
            <w:r w:rsidRPr="002D1001">
              <w:t>(1)</w:t>
            </w:r>
          </w:p>
        </w:tc>
        <w:tc>
          <w:tcPr>
            <w:tcW w:w="1559" w:type="dxa"/>
            <w:shd w:val="clear" w:color="auto" w:fill="auto"/>
            <w:noWrap/>
            <w:vAlign w:val="center"/>
            <w:hideMark/>
          </w:tcPr>
          <w:p w14:paraId="77D03AD2" w14:textId="77777777" w:rsidR="00A80CC7" w:rsidRPr="002D1001" w:rsidRDefault="00A80CC7" w:rsidP="00A80CC7">
            <w:pPr>
              <w:pStyle w:val="TableTextRight"/>
            </w:pPr>
            <w:r w:rsidRPr="002D1001">
              <w:t>(9)</w:t>
            </w:r>
          </w:p>
        </w:tc>
        <w:tc>
          <w:tcPr>
            <w:tcW w:w="1560" w:type="dxa"/>
            <w:shd w:val="clear" w:color="auto" w:fill="auto"/>
            <w:noWrap/>
            <w:vAlign w:val="center"/>
            <w:hideMark/>
          </w:tcPr>
          <w:p w14:paraId="0A6D8733" w14:textId="77777777" w:rsidR="00A80CC7" w:rsidRPr="002D1001" w:rsidRDefault="00A80CC7" w:rsidP="00A80CC7">
            <w:pPr>
              <w:pStyle w:val="TableTextRight"/>
            </w:pPr>
            <w:r w:rsidRPr="002D1001">
              <w:t>(7)</w:t>
            </w:r>
          </w:p>
        </w:tc>
      </w:tr>
      <w:tr w:rsidR="00A80CC7" w:rsidRPr="0060696A" w14:paraId="21A1D549" w14:textId="77777777" w:rsidTr="00A80CC7">
        <w:trPr>
          <w:trHeight w:val="284"/>
        </w:trPr>
        <w:tc>
          <w:tcPr>
            <w:tcW w:w="4252" w:type="dxa"/>
            <w:shd w:val="clear" w:color="auto" w:fill="auto"/>
            <w:noWrap/>
            <w:vAlign w:val="center"/>
            <w:hideMark/>
          </w:tcPr>
          <w:p w14:paraId="3AFFFC7C" w14:textId="77777777" w:rsidR="00A80CC7" w:rsidRPr="0060696A" w:rsidRDefault="00A80CC7" w:rsidP="00A80CC7">
            <w:pPr>
              <w:pStyle w:val="TableTextLeft"/>
            </w:pPr>
            <w:r w:rsidRPr="0060696A">
              <w:t>Other operating expenses</w:t>
            </w:r>
          </w:p>
        </w:tc>
        <w:tc>
          <w:tcPr>
            <w:tcW w:w="1559" w:type="dxa"/>
            <w:shd w:val="clear" w:color="auto" w:fill="auto"/>
            <w:noWrap/>
            <w:vAlign w:val="center"/>
            <w:hideMark/>
          </w:tcPr>
          <w:p w14:paraId="09860109" w14:textId="77777777" w:rsidR="00A80CC7" w:rsidRPr="002D1001" w:rsidRDefault="00A80CC7" w:rsidP="00A80CC7">
            <w:pPr>
              <w:pStyle w:val="TableTextRight"/>
            </w:pPr>
            <w:r w:rsidRPr="002D1001">
              <w:t>(10,687)</w:t>
            </w:r>
          </w:p>
        </w:tc>
        <w:tc>
          <w:tcPr>
            <w:tcW w:w="1559" w:type="dxa"/>
            <w:shd w:val="clear" w:color="auto" w:fill="auto"/>
            <w:noWrap/>
            <w:vAlign w:val="center"/>
            <w:hideMark/>
          </w:tcPr>
          <w:p w14:paraId="74E25D87" w14:textId="77777777" w:rsidR="00A80CC7" w:rsidRPr="002D1001" w:rsidRDefault="00A80CC7" w:rsidP="00A80CC7">
            <w:pPr>
              <w:pStyle w:val="TableTextRight"/>
            </w:pPr>
            <w:r w:rsidRPr="002D1001">
              <w:t xml:space="preserve">32,803 </w:t>
            </w:r>
          </w:p>
        </w:tc>
        <w:tc>
          <w:tcPr>
            <w:tcW w:w="1560" w:type="dxa"/>
            <w:shd w:val="clear" w:color="auto" w:fill="auto"/>
            <w:noWrap/>
            <w:vAlign w:val="center"/>
            <w:hideMark/>
          </w:tcPr>
          <w:p w14:paraId="2B2B0B24" w14:textId="77777777" w:rsidR="00A80CC7" w:rsidRPr="002D1001" w:rsidRDefault="00A80CC7" w:rsidP="00A80CC7">
            <w:pPr>
              <w:pStyle w:val="TableTextRight"/>
            </w:pPr>
            <w:r w:rsidRPr="002D1001">
              <w:t>(32,283)</w:t>
            </w:r>
          </w:p>
        </w:tc>
        <w:tc>
          <w:tcPr>
            <w:tcW w:w="1559" w:type="dxa"/>
            <w:shd w:val="clear" w:color="auto" w:fill="auto"/>
            <w:noWrap/>
            <w:vAlign w:val="center"/>
            <w:hideMark/>
          </w:tcPr>
          <w:p w14:paraId="2D572ABD" w14:textId="77777777" w:rsidR="00A80CC7" w:rsidRPr="002D1001" w:rsidRDefault="00A80CC7" w:rsidP="00A80CC7">
            <w:pPr>
              <w:pStyle w:val="TableTextRight"/>
            </w:pPr>
            <w:r w:rsidRPr="002D1001">
              <w:t>(12,935)</w:t>
            </w:r>
          </w:p>
        </w:tc>
        <w:tc>
          <w:tcPr>
            <w:tcW w:w="1559" w:type="dxa"/>
            <w:shd w:val="clear" w:color="auto" w:fill="auto"/>
            <w:noWrap/>
            <w:vAlign w:val="center"/>
            <w:hideMark/>
          </w:tcPr>
          <w:p w14:paraId="040F5328" w14:textId="77777777" w:rsidR="00A80CC7" w:rsidRPr="002D1001" w:rsidRDefault="00A80CC7" w:rsidP="00A80CC7">
            <w:pPr>
              <w:pStyle w:val="TableTextRight"/>
            </w:pPr>
            <w:r w:rsidRPr="002D1001">
              <w:t>(29,455)</w:t>
            </w:r>
          </w:p>
        </w:tc>
        <w:tc>
          <w:tcPr>
            <w:tcW w:w="1560" w:type="dxa"/>
            <w:shd w:val="clear" w:color="auto" w:fill="auto"/>
            <w:noWrap/>
            <w:vAlign w:val="center"/>
            <w:hideMark/>
          </w:tcPr>
          <w:p w14:paraId="5AF5C560" w14:textId="77777777" w:rsidR="00A80CC7" w:rsidRPr="002D1001" w:rsidRDefault="00A80CC7" w:rsidP="00A80CC7">
            <w:pPr>
              <w:pStyle w:val="TableTextRight"/>
            </w:pPr>
            <w:r w:rsidRPr="002D1001">
              <w:t>(64,813)</w:t>
            </w:r>
          </w:p>
        </w:tc>
      </w:tr>
      <w:tr w:rsidR="00A80CC7" w:rsidRPr="0060696A" w14:paraId="64A53618" w14:textId="77777777" w:rsidTr="00A80CC7">
        <w:trPr>
          <w:trHeight w:val="284"/>
        </w:trPr>
        <w:tc>
          <w:tcPr>
            <w:tcW w:w="4252" w:type="dxa"/>
            <w:shd w:val="clear" w:color="auto" w:fill="auto"/>
            <w:noWrap/>
            <w:vAlign w:val="center"/>
            <w:hideMark/>
          </w:tcPr>
          <w:p w14:paraId="58800A17" w14:textId="77777777" w:rsidR="00A80CC7" w:rsidRPr="0060696A" w:rsidRDefault="00A80CC7" w:rsidP="00A80CC7">
            <w:pPr>
              <w:pStyle w:val="TableTextLeftBold"/>
            </w:pPr>
            <w:r w:rsidRPr="0060696A">
              <w:t>Total expenses from transactions</w:t>
            </w:r>
          </w:p>
        </w:tc>
        <w:tc>
          <w:tcPr>
            <w:tcW w:w="1559" w:type="dxa"/>
            <w:shd w:val="clear" w:color="auto" w:fill="auto"/>
            <w:noWrap/>
            <w:vAlign w:val="center"/>
            <w:hideMark/>
          </w:tcPr>
          <w:p w14:paraId="430FF384" w14:textId="77777777" w:rsidR="00A80CC7" w:rsidRPr="002D1001" w:rsidRDefault="00A80CC7" w:rsidP="00A80CC7">
            <w:pPr>
              <w:pStyle w:val="TableTextRightBold"/>
            </w:pPr>
            <w:r w:rsidRPr="002D1001">
              <w:t>(149,417)</w:t>
            </w:r>
          </w:p>
        </w:tc>
        <w:tc>
          <w:tcPr>
            <w:tcW w:w="1559" w:type="dxa"/>
            <w:shd w:val="clear" w:color="auto" w:fill="auto"/>
            <w:noWrap/>
            <w:vAlign w:val="center"/>
            <w:hideMark/>
          </w:tcPr>
          <w:p w14:paraId="55FDDCA7" w14:textId="77777777" w:rsidR="00A80CC7" w:rsidRPr="002D1001" w:rsidRDefault="00A80CC7" w:rsidP="00A80CC7">
            <w:pPr>
              <w:pStyle w:val="TableTextRightBold"/>
            </w:pPr>
            <w:r w:rsidRPr="002D1001">
              <w:t>(165,992)</w:t>
            </w:r>
          </w:p>
        </w:tc>
        <w:tc>
          <w:tcPr>
            <w:tcW w:w="1560" w:type="dxa"/>
            <w:shd w:val="clear" w:color="auto" w:fill="auto"/>
            <w:noWrap/>
            <w:vAlign w:val="center"/>
            <w:hideMark/>
          </w:tcPr>
          <w:p w14:paraId="0706DA5F" w14:textId="77777777" w:rsidR="00A80CC7" w:rsidRPr="002D1001" w:rsidRDefault="00A80CC7" w:rsidP="00A80CC7">
            <w:pPr>
              <w:pStyle w:val="TableTextRightBold"/>
            </w:pPr>
            <w:r w:rsidRPr="002D1001">
              <w:t>(292,142)</w:t>
            </w:r>
          </w:p>
        </w:tc>
        <w:tc>
          <w:tcPr>
            <w:tcW w:w="1559" w:type="dxa"/>
            <w:shd w:val="clear" w:color="auto" w:fill="auto"/>
            <w:noWrap/>
            <w:vAlign w:val="center"/>
            <w:hideMark/>
          </w:tcPr>
          <w:p w14:paraId="2CF430F9" w14:textId="77777777" w:rsidR="00A80CC7" w:rsidRPr="002D1001" w:rsidRDefault="00A80CC7" w:rsidP="00A80CC7">
            <w:pPr>
              <w:pStyle w:val="TableTextRightBold"/>
            </w:pPr>
            <w:r w:rsidRPr="002D1001">
              <w:t>(442,384)</w:t>
            </w:r>
          </w:p>
        </w:tc>
        <w:tc>
          <w:tcPr>
            <w:tcW w:w="1559" w:type="dxa"/>
            <w:shd w:val="clear" w:color="auto" w:fill="auto"/>
            <w:noWrap/>
            <w:vAlign w:val="center"/>
            <w:hideMark/>
          </w:tcPr>
          <w:p w14:paraId="2F079EB8" w14:textId="77777777" w:rsidR="00A80CC7" w:rsidRPr="002D1001" w:rsidRDefault="00A80CC7" w:rsidP="00A80CC7">
            <w:pPr>
              <w:pStyle w:val="TableTextRightBold"/>
            </w:pPr>
            <w:r w:rsidRPr="002D1001">
              <w:t>(947,912)</w:t>
            </w:r>
          </w:p>
        </w:tc>
        <w:tc>
          <w:tcPr>
            <w:tcW w:w="1560" w:type="dxa"/>
            <w:shd w:val="clear" w:color="auto" w:fill="auto"/>
            <w:noWrap/>
            <w:vAlign w:val="center"/>
            <w:hideMark/>
          </w:tcPr>
          <w:p w14:paraId="5260BFA6" w14:textId="77777777" w:rsidR="00A80CC7" w:rsidRPr="002D1001" w:rsidRDefault="00A80CC7" w:rsidP="00A80CC7">
            <w:pPr>
              <w:pStyle w:val="TableTextRightBold"/>
            </w:pPr>
            <w:r w:rsidRPr="002D1001">
              <w:t>(1,517,502)</w:t>
            </w:r>
          </w:p>
        </w:tc>
      </w:tr>
      <w:tr w:rsidR="00A80CC7" w:rsidRPr="0060696A" w14:paraId="582D3B5F" w14:textId="77777777" w:rsidTr="00A80CC7">
        <w:trPr>
          <w:trHeight w:val="284"/>
        </w:trPr>
        <w:tc>
          <w:tcPr>
            <w:tcW w:w="4252" w:type="dxa"/>
            <w:shd w:val="clear" w:color="auto" w:fill="auto"/>
            <w:noWrap/>
            <w:vAlign w:val="center"/>
            <w:hideMark/>
          </w:tcPr>
          <w:p w14:paraId="31191B0D" w14:textId="77777777" w:rsidR="00A80CC7" w:rsidRPr="0060696A" w:rsidRDefault="00A80CC7" w:rsidP="00A80CC7">
            <w:pPr>
              <w:pStyle w:val="TableTextLeftBold"/>
            </w:pPr>
            <w:r w:rsidRPr="0060696A">
              <w:t>Net result from transactions (net operating balance)</w:t>
            </w:r>
          </w:p>
        </w:tc>
        <w:tc>
          <w:tcPr>
            <w:tcW w:w="1559" w:type="dxa"/>
            <w:shd w:val="clear" w:color="auto" w:fill="auto"/>
            <w:noWrap/>
            <w:vAlign w:val="center"/>
            <w:hideMark/>
          </w:tcPr>
          <w:p w14:paraId="2B2F7D84" w14:textId="77777777" w:rsidR="00A80CC7" w:rsidRPr="002D1001" w:rsidRDefault="00A80CC7" w:rsidP="00A80CC7">
            <w:pPr>
              <w:pStyle w:val="TableTextRightBold"/>
            </w:pPr>
            <w:r w:rsidRPr="002D1001">
              <w:t>(11,645)</w:t>
            </w:r>
          </w:p>
        </w:tc>
        <w:tc>
          <w:tcPr>
            <w:tcW w:w="1559" w:type="dxa"/>
            <w:shd w:val="clear" w:color="auto" w:fill="auto"/>
            <w:noWrap/>
            <w:vAlign w:val="center"/>
            <w:hideMark/>
          </w:tcPr>
          <w:p w14:paraId="57EF08D8" w14:textId="77777777" w:rsidR="00A80CC7" w:rsidRPr="002D1001" w:rsidRDefault="00A80CC7" w:rsidP="00A80CC7">
            <w:pPr>
              <w:pStyle w:val="TableTextRightBold"/>
            </w:pPr>
            <w:r w:rsidRPr="002D1001">
              <w:t>(19,626)</w:t>
            </w:r>
          </w:p>
        </w:tc>
        <w:tc>
          <w:tcPr>
            <w:tcW w:w="1560" w:type="dxa"/>
            <w:shd w:val="clear" w:color="auto" w:fill="auto"/>
            <w:noWrap/>
            <w:vAlign w:val="center"/>
            <w:hideMark/>
          </w:tcPr>
          <w:p w14:paraId="083322C9" w14:textId="77777777" w:rsidR="00A80CC7" w:rsidRPr="002D1001" w:rsidRDefault="00A80CC7" w:rsidP="00A80CC7">
            <w:pPr>
              <w:pStyle w:val="TableTextRightBold"/>
            </w:pPr>
            <w:r w:rsidRPr="002D1001">
              <w:t>(128,366)</w:t>
            </w:r>
          </w:p>
        </w:tc>
        <w:tc>
          <w:tcPr>
            <w:tcW w:w="1559" w:type="dxa"/>
            <w:shd w:val="clear" w:color="auto" w:fill="auto"/>
            <w:noWrap/>
            <w:vAlign w:val="center"/>
            <w:hideMark/>
          </w:tcPr>
          <w:p w14:paraId="2CCA241B" w14:textId="77777777" w:rsidR="00A80CC7" w:rsidRPr="002D1001" w:rsidRDefault="00A80CC7" w:rsidP="00A80CC7">
            <w:pPr>
              <w:pStyle w:val="TableTextRightBold"/>
            </w:pPr>
            <w:r w:rsidRPr="002D1001">
              <w:t>(216,933)</w:t>
            </w:r>
          </w:p>
        </w:tc>
        <w:tc>
          <w:tcPr>
            <w:tcW w:w="1559" w:type="dxa"/>
            <w:shd w:val="clear" w:color="auto" w:fill="auto"/>
            <w:noWrap/>
            <w:vAlign w:val="center"/>
            <w:hideMark/>
          </w:tcPr>
          <w:p w14:paraId="61D7E44B" w14:textId="77777777" w:rsidR="00A80CC7" w:rsidRPr="002D1001" w:rsidRDefault="00A80CC7" w:rsidP="00A80CC7">
            <w:pPr>
              <w:pStyle w:val="TableTextRightBold"/>
            </w:pPr>
            <w:r w:rsidRPr="002D1001">
              <w:t xml:space="preserve">18,117 </w:t>
            </w:r>
          </w:p>
        </w:tc>
        <w:tc>
          <w:tcPr>
            <w:tcW w:w="1560" w:type="dxa"/>
            <w:shd w:val="clear" w:color="auto" w:fill="auto"/>
            <w:noWrap/>
            <w:vAlign w:val="center"/>
            <w:hideMark/>
          </w:tcPr>
          <w:p w14:paraId="325DEBD6" w14:textId="77777777" w:rsidR="00A80CC7" w:rsidRPr="002D1001" w:rsidRDefault="00A80CC7" w:rsidP="00A80CC7">
            <w:pPr>
              <w:pStyle w:val="TableTextRightBold"/>
            </w:pPr>
            <w:r w:rsidRPr="002D1001">
              <w:t>(253,837)</w:t>
            </w:r>
          </w:p>
        </w:tc>
      </w:tr>
      <w:tr w:rsidR="00A80CC7" w:rsidRPr="0060696A" w14:paraId="40972B3F" w14:textId="77777777" w:rsidTr="00A80CC7">
        <w:trPr>
          <w:trHeight w:val="284"/>
        </w:trPr>
        <w:tc>
          <w:tcPr>
            <w:tcW w:w="4252" w:type="dxa"/>
            <w:shd w:val="clear" w:color="auto" w:fill="auto"/>
            <w:noWrap/>
            <w:vAlign w:val="center"/>
            <w:hideMark/>
          </w:tcPr>
          <w:p w14:paraId="5A4B820D" w14:textId="77777777" w:rsidR="00A80CC7" w:rsidRPr="0060696A" w:rsidRDefault="00A80CC7" w:rsidP="00A80CC7">
            <w:pPr>
              <w:pStyle w:val="TableTextLeft"/>
            </w:pPr>
          </w:p>
        </w:tc>
        <w:tc>
          <w:tcPr>
            <w:tcW w:w="1559" w:type="dxa"/>
            <w:shd w:val="clear" w:color="auto" w:fill="auto"/>
            <w:noWrap/>
            <w:vAlign w:val="center"/>
            <w:hideMark/>
          </w:tcPr>
          <w:p w14:paraId="1DC9250F"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489F7F59"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29E55D70"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5F3E5EF0"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76CD0170"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31BD273D" w14:textId="77777777" w:rsidR="00A80CC7" w:rsidRPr="002D1001" w:rsidRDefault="00A80CC7" w:rsidP="00A80CC7">
            <w:pPr>
              <w:pStyle w:val="TableTextRight"/>
            </w:pPr>
            <w:r w:rsidRPr="002D1001">
              <w:rPr>
                <w:rFonts w:ascii="Cambria" w:hAnsi="Cambria" w:cs="Cambria"/>
              </w:rPr>
              <w:t> </w:t>
            </w:r>
          </w:p>
        </w:tc>
      </w:tr>
      <w:tr w:rsidR="00A80CC7" w:rsidRPr="0060696A" w14:paraId="2678C1A5" w14:textId="77777777" w:rsidTr="00A80CC7">
        <w:trPr>
          <w:trHeight w:val="284"/>
        </w:trPr>
        <w:tc>
          <w:tcPr>
            <w:tcW w:w="4252" w:type="dxa"/>
            <w:shd w:val="clear" w:color="auto" w:fill="auto"/>
            <w:noWrap/>
            <w:vAlign w:val="center"/>
            <w:hideMark/>
          </w:tcPr>
          <w:p w14:paraId="0262F2CC" w14:textId="77777777" w:rsidR="00A80CC7" w:rsidRPr="0060696A" w:rsidRDefault="00A80CC7" w:rsidP="00A80CC7">
            <w:pPr>
              <w:pStyle w:val="TableTextGreen"/>
            </w:pPr>
            <w:r w:rsidRPr="0060696A">
              <w:t>Other economic flows included in net result</w:t>
            </w:r>
          </w:p>
        </w:tc>
        <w:tc>
          <w:tcPr>
            <w:tcW w:w="1559" w:type="dxa"/>
            <w:shd w:val="clear" w:color="auto" w:fill="auto"/>
            <w:noWrap/>
            <w:vAlign w:val="center"/>
            <w:hideMark/>
          </w:tcPr>
          <w:p w14:paraId="29092698"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5F1A6EAF"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14151BC6"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08D73980"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43C58A50"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0C57FC5A" w14:textId="77777777" w:rsidR="00A80CC7" w:rsidRPr="002D1001" w:rsidRDefault="00A80CC7" w:rsidP="00A80CC7">
            <w:pPr>
              <w:pStyle w:val="TableTextRight"/>
            </w:pPr>
            <w:r w:rsidRPr="002D1001">
              <w:rPr>
                <w:rFonts w:ascii="Cambria" w:hAnsi="Cambria" w:cs="Cambria"/>
              </w:rPr>
              <w:t> </w:t>
            </w:r>
          </w:p>
        </w:tc>
      </w:tr>
      <w:tr w:rsidR="00A80CC7" w:rsidRPr="0060696A" w14:paraId="6519773A" w14:textId="77777777" w:rsidTr="00A80CC7">
        <w:trPr>
          <w:trHeight w:val="284"/>
        </w:trPr>
        <w:tc>
          <w:tcPr>
            <w:tcW w:w="4252" w:type="dxa"/>
            <w:shd w:val="clear" w:color="auto" w:fill="auto"/>
            <w:noWrap/>
            <w:vAlign w:val="center"/>
            <w:hideMark/>
          </w:tcPr>
          <w:p w14:paraId="01A98C38" w14:textId="77777777" w:rsidR="00A80CC7" w:rsidRPr="0060696A" w:rsidRDefault="00A80CC7" w:rsidP="00A80CC7">
            <w:pPr>
              <w:pStyle w:val="TableTextLeft"/>
            </w:pPr>
            <w:r w:rsidRPr="0060696A">
              <w:t>Net gain/(loss) on non-financial assets</w:t>
            </w:r>
          </w:p>
        </w:tc>
        <w:tc>
          <w:tcPr>
            <w:tcW w:w="1559" w:type="dxa"/>
            <w:shd w:val="clear" w:color="auto" w:fill="auto"/>
            <w:noWrap/>
            <w:vAlign w:val="center"/>
            <w:hideMark/>
          </w:tcPr>
          <w:p w14:paraId="6074F970" w14:textId="77777777" w:rsidR="00A80CC7" w:rsidRPr="002D1001" w:rsidRDefault="00A80CC7" w:rsidP="00A80CC7">
            <w:pPr>
              <w:pStyle w:val="TableTextRight"/>
            </w:pPr>
            <w:r w:rsidRPr="002D1001">
              <w:t>(20)</w:t>
            </w:r>
          </w:p>
        </w:tc>
        <w:tc>
          <w:tcPr>
            <w:tcW w:w="1559" w:type="dxa"/>
            <w:shd w:val="clear" w:color="auto" w:fill="auto"/>
            <w:noWrap/>
            <w:vAlign w:val="center"/>
            <w:hideMark/>
          </w:tcPr>
          <w:p w14:paraId="02922744" w14:textId="77777777" w:rsidR="00A80CC7" w:rsidRPr="002D1001" w:rsidRDefault="00A80CC7" w:rsidP="00A80CC7">
            <w:pPr>
              <w:pStyle w:val="TableTextRight"/>
            </w:pPr>
            <w:r w:rsidRPr="002D1001">
              <w:t>(2,212)</w:t>
            </w:r>
          </w:p>
        </w:tc>
        <w:tc>
          <w:tcPr>
            <w:tcW w:w="1560" w:type="dxa"/>
            <w:shd w:val="clear" w:color="auto" w:fill="auto"/>
            <w:noWrap/>
            <w:vAlign w:val="center"/>
            <w:hideMark/>
          </w:tcPr>
          <w:p w14:paraId="3BF91805" w14:textId="77777777" w:rsidR="00A80CC7" w:rsidRPr="002D1001" w:rsidRDefault="00A80CC7" w:rsidP="00A80CC7">
            <w:pPr>
              <w:pStyle w:val="TableTextRight"/>
            </w:pPr>
            <w:r w:rsidRPr="002D1001">
              <w:t>(46)</w:t>
            </w:r>
          </w:p>
        </w:tc>
        <w:tc>
          <w:tcPr>
            <w:tcW w:w="1559" w:type="dxa"/>
            <w:shd w:val="clear" w:color="auto" w:fill="auto"/>
            <w:noWrap/>
            <w:vAlign w:val="center"/>
            <w:hideMark/>
          </w:tcPr>
          <w:p w14:paraId="5E1B5A20" w14:textId="77777777" w:rsidR="00A80CC7" w:rsidRPr="002D1001" w:rsidRDefault="00A80CC7" w:rsidP="00A80CC7">
            <w:pPr>
              <w:pStyle w:val="TableTextRight"/>
            </w:pPr>
            <w:r w:rsidRPr="002D1001">
              <w:t>(4,960)</w:t>
            </w:r>
          </w:p>
        </w:tc>
        <w:tc>
          <w:tcPr>
            <w:tcW w:w="1559" w:type="dxa"/>
            <w:shd w:val="clear" w:color="auto" w:fill="auto"/>
            <w:noWrap/>
            <w:vAlign w:val="center"/>
            <w:hideMark/>
          </w:tcPr>
          <w:p w14:paraId="5A5D5417" w14:textId="77777777" w:rsidR="00A80CC7" w:rsidRPr="002D1001" w:rsidRDefault="00A80CC7" w:rsidP="00A80CC7">
            <w:pPr>
              <w:pStyle w:val="TableTextRight"/>
            </w:pPr>
            <w:r w:rsidRPr="002D1001">
              <w:t>(60)</w:t>
            </w:r>
          </w:p>
        </w:tc>
        <w:tc>
          <w:tcPr>
            <w:tcW w:w="1560" w:type="dxa"/>
            <w:shd w:val="clear" w:color="auto" w:fill="auto"/>
            <w:noWrap/>
            <w:vAlign w:val="center"/>
            <w:hideMark/>
          </w:tcPr>
          <w:p w14:paraId="496FE7B9" w14:textId="77777777" w:rsidR="00A80CC7" w:rsidRPr="002D1001" w:rsidRDefault="00A80CC7" w:rsidP="00A80CC7">
            <w:pPr>
              <w:pStyle w:val="TableTextRight"/>
            </w:pPr>
            <w:r w:rsidRPr="002D1001">
              <w:t xml:space="preserve">29,852 </w:t>
            </w:r>
          </w:p>
        </w:tc>
      </w:tr>
      <w:tr w:rsidR="00A80CC7" w:rsidRPr="0060696A" w14:paraId="610476CD" w14:textId="77777777" w:rsidTr="00A80CC7">
        <w:trPr>
          <w:trHeight w:val="284"/>
        </w:trPr>
        <w:tc>
          <w:tcPr>
            <w:tcW w:w="4252" w:type="dxa"/>
            <w:shd w:val="clear" w:color="auto" w:fill="auto"/>
            <w:noWrap/>
            <w:vAlign w:val="center"/>
            <w:hideMark/>
          </w:tcPr>
          <w:p w14:paraId="1CFFCFCD" w14:textId="77777777" w:rsidR="00A80CC7" w:rsidRPr="0060696A" w:rsidRDefault="00A80CC7" w:rsidP="00A80CC7">
            <w:pPr>
              <w:pStyle w:val="TableTextLeft"/>
            </w:pPr>
            <w:r w:rsidRPr="0060696A">
              <w:t>Net gain/(loss) on financial instruments</w:t>
            </w:r>
          </w:p>
        </w:tc>
        <w:tc>
          <w:tcPr>
            <w:tcW w:w="1559" w:type="dxa"/>
            <w:shd w:val="clear" w:color="auto" w:fill="auto"/>
            <w:noWrap/>
            <w:vAlign w:val="center"/>
            <w:hideMark/>
          </w:tcPr>
          <w:p w14:paraId="1CD3BC3F"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01E98F63"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782E7BEA"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2A54ADA2"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0D95E05E"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49CD38AF" w14:textId="77777777" w:rsidR="00A80CC7" w:rsidRPr="002D1001" w:rsidRDefault="00A80CC7" w:rsidP="00A80CC7">
            <w:pPr>
              <w:pStyle w:val="TableTextRight"/>
            </w:pPr>
            <w:r w:rsidRPr="002D1001">
              <w:t xml:space="preserve"> - </w:t>
            </w:r>
          </w:p>
        </w:tc>
      </w:tr>
      <w:tr w:rsidR="00A80CC7" w:rsidRPr="0060696A" w14:paraId="4AF95102" w14:textId="77777777" w:rsidTr="00A80CC7">
        <w:trPr>
          <w:trHeight w:val="284"/>
        </w:trPr>
        <w:tc>
          <w:tcPr>
            <w:tcW w:w="4252" w:type="dxa"/>
            <w:shd w:val="clear" w:color="auto" w:fill="auto"/>
            <w:noWrap/>
            <w:vAlign w:val="center"/>
            <w:hideMark/>
          </w:tcPr>
          <w:p w14:paraId="034E7F87" w14:textId="77777777" w:rsidR="00A80CC7" w:rsidRPr="0060696A" w:rsidRDefault="00A80CC7" w:rsidP="00A80CC7">
            <w:pPr>
              <w:pStyle w:val="TableTextLeft"/>
            </w:pPr>
            <w:r w:rsidRPr="0060696A">
              <w:t>Other gains/(losses) from other economic flows</w:t>
            </w:r>
          </w:p>
        </w:tc>
        <w:tc>
          <w:tcPr>
            <w:tcW w:w="1559" w:type="dxa"/>
            <w:shd w:val="clear" w:color="auto" w:fill="auto"/>
            <w:noWrap/>
            <w:vAlign w:val="center"/>
            <w:hideMark/>
          </w:tcPr>
          <w:p w14:paraId="757F047A" w14:textId="77777777" w:rsidR="00A80CC7" w:rsidRPr="002D1001" w:rsidRDefault="00A80CC7" w:rsidP="00A80CC7">
            <w:pPr>
              <w:pStyle w:val="TableTextRight"/>
            </w:pPr>
            <w:r w:rsidRPr="002D1001">
              <w:t>(10)</w:t>
            </w:r>
          </w:p>
        </w:tc>
        <w:tc>
          <w:tcPr>
            <w:tcW w:w="1559" w:type="dxa"/>
            <w:shd w:val="clear" w:color="auto" w:fill="auto"/>
            <w:noWrap/>
            <w:vAlign w:val="center"/>
            <w:hideMark/>
          </w:tcPr>
          <w:p w14:paraId="24DBC37F" w14:textId="77777777" w:rsidR="00A80CC7" w:rsidRPr="002D1001" w:rsidRDefault="00A80CC7" w:rsidP="00A80CC7">
            <w:pPr>
              <w:pStyle w:val="TableTextRight"/>
            </w:pPr>
            <w:r w:rsidRPr="002D1001">
              <w:t xml:space="preserve">6 </w:t>
            </w:r>
          </w:p>
        </w:tc>
        <w:tc>
          <w:tcPr>
            <w:tcW w:w="1560" w:type="dxa"/>
            <w:shd w:val="clear" w:color="auto" w:fill="auto"/>
            <w:noWrap/>
            <w:vAlign w:val="center"/>
            <w:hideMark/>
          </w:tcPr>
          <w:p w14:paraId="1DE79D68" w14:textId="77777777" w:rsidR="00A80CC7" w:rsidRPr="002D1001" w:rsidRDefault="00A80CC7" w:rsidP="00A80CC7">
            <w:pPr>
              <w:pStyle w:val="TableTextRight"/>
            </w:pPr>
            <w:r w:rsidRPr="002D1001">
              <w:t>(22)</w:t>
            </w:r>
          </w:p>
        </w:tc>
        <w:tc>
          <w:tcPr>
            <w:tcW w:w="1559" w:type="dxa"/>
            <w:shd w:val="clear" w:color="auto" w:fill="auto"/>
            <w:noWrap/>
            <w:vAlign w:val="center"/>
            <w:hideMark/>
          </w:tcPr>
          <w:p w14:paraId="598E5015" w14:textId="77777777" w:rsidR="00A80CC7" w:rsidRPr="002D1001" w:rsidRDefault="00A80CC7" w:rsidP="00A80CC7">
            <w:pPr>
              <w:pStyle w:val="TableTextRight"/>
            </w:pPr>
            <w:r w:rsidRPr="002D1001">
              <w:t xml:space="preserve">14 </w:t>
            </w:r>
          </w:p>
        </w:tc>
        <w:tc>
          <w:tcPr>
            <w:tcW w:w="1559" w:type="dxa"/>
            <w:shd w:val="clear" w:color="auto" w:fill="auto"/>
            <w:noWrap/>
            <w:vAlign w:val="center"/>
            <w:hideMark/>
          </w:tcPr>
          <w:p w14:paraId="43A32366" w14:textId="77777777" w:rsidR="00A80CC7" w:rsidRPr="002D1001" w:rsidRDefault="00A80CC7" w:rsidP="00A80CC7">
            <w:pPr>
              <w:pStyle w:val="TableTextRight"/>
            </w:pPr>
            <w:r w:rsidRPr="002D1001">
              <w:t>(135)</w:t>
            </w:r>
          </w:p>
        </w:tc>
        <w:tc>
          <w:tcPr>
            <w:tcW w:w="1560" w:type="dxa"/>
            <w:shd w:val="clear" w:color="auto" w:fill="auto"/>
            <w:noWrap/>
            <w:vAlign w:val="center"/>
            <w:hideMark/>
          </w:tcPr>
          <w:p w14:paraId="6491DDDD" w14:textId="77777777" w:rsidR="00A80CC7" w:rsidRPr="002D1001" w:rsidRDefault="00A80CC7" w:rsidP="00A80CC7">
            <w:pPr>
              <w:pStyle w:val="TableTextRight"/>
            </w:pPr>
            <w:r w:rsidRPr="002D1001">
              <w:t xml:space="preserve">21 </w:t>
            </w:r>
          </w:p>
        </w:tc>
      </w:tr>
      <w:tr w:rsidR="00A80CC7" w:rsidRPr="0060696A" w14:paraId="181A56E5" w14:textId="77777777" w:rsidTr="00A80CC7">
        <w:trPr>
          <w:trHeight w:val="284"/>
        </w:trPr>
        <w:tc>
          <w:tcPr>
            <w:tcW w:w="4252" w:type="dxa"/>
            <w:shd w:val="clear" w:color="auto" w:fill="auto"/>
            <w:noWrap/>
            <w:vAlign w:val="center"/>
            <w:hideMark/>
          </w:tcPr>
          <w:p w14:paraId="59A59EE1" w14:textId="77777777" w:rsidR="00A80CC7" w:rsidRPr="0060696A" w:rsidRDefault="00A80CC7" w:rsidP="00A80CC7">
            <w:pPr>
              <w:pStyle w:val="TableTextLeftBold"/>
            </w:pPr>
            <w:r w:rsidRPr="0060696A">
              <w:t>Total other economic flows included in net result</w:t>
            </w:r>
          </w:p>
        </w:tc>
        <w:tc>
          <w:tcPr>
            <w:tcW w:w="1559" w:type="dxa"/>
            <w:shd w:val="clear" w:color="auto" w:fill="auto"/>
            <w:noWrap/>
            <w:vAlign w:val="center"/>
            <w:hideMark/>
          </w:tcPr>
          <w:p w14:paraId="41CCFFD2" w14:textId="77777777" w:rsidR="00A80CC7" w:rsidRPr="002D1001" w:rsidRDefault="00A80CC7" w:rsidP="00A80CC7">
            <w:pPr>
              <w:pStyle w:val="TableTextRightBold"/>
            </w:pPr>
            <w:r w:rsidRPr="002D1001">
              <w:t>(30)</w:t>
            </w:r>
          </w:p>
        </w:tc>
        <w:tc>
          <w:tcPr>
            <w:tcW w:w="1559" w:type="dxa"/>
            <w:shd w:val="clear" w:color="auto" w:fill="auto"/>
            <w:noWrap/>
            <w:vAlign w:val="center"/>
            <w:hideMark/>
          </w:tcPr>
          <w:p w14:paraId="707EEC36" w14:textId="77777777" w:rsidR="00A80CC7" w:rsidRPr="002D1001" w:rsidRDefault="00A80CC7" w:rsidP="00A80CC7">
            <w:pPr>
              <w:pStyle w:val="TableTextRightBold"/>
            </w:pPr>
            <w:r w:rsidRPr="002D1001">
              <w:t>(2,206)</w:t>
            </w:r>
          </w:p>
        </w:tc>
        <w:tc>
          <w:tcPr>
            <w:tcW w:w="1560" w:type="dxa"/>
            <w:shd w:val="clear" w:color="auto" w:fill="auto"/>
            <w:noWrap/>
            <w:vAlign w:val="center"/>
            <w:hideMark/>
          </w:tcPr>
          <w:p w14:paraId="5038B40D" w14:textId="77777777" w:rsidR="00A80CC7" w:rsidRPr="002D1001" w:rsidRDefault="00A80CC7" w:rsidP="00A80CC7">
            <w:pPr>
              <w:pStyle w:val="TableTextRightBold"/>
            </w:pPr>
            <w:r w:rsidRPr="002D1001">
              <w:t>(68)</w:t>
            </w:r>
          </w:p>
        </w:tc>
        <w:tc>
          <w:tcPr>
            <w:tcW w:w="1559" w:type="dxa"/>
            <w:shd w:val="clear" w:color="auto" w:fill="auto"/>
            <w:noWrap/>
            <w:vAlign w:val="center"/>
            <w:hideMark/>
          </w:tcPr>
          <w:p w14:paraId="2A6027DF" w14:textId="77777777" w:rsidR="00A80CC7" w:rsidRPr="002D1001" w:rsidRDefault="00A80CC7" w:rsidP="00A80CC7">
            <w:pPr>
              <w:pStyle w:val="TableTextRightBold"/>
            </w:pPr>
            <w:r w:rsidRPr="002D1001">
              <w:t>(4,947)</w:t>
            </w:r>
          </w:p>
        </w:tc>
        <w:tc>
          <w:tcPr>
            <w:tcW w:w="1559" w:type="dxa"/>
            <w:shd w:val="clear" w:color="auto" w:fill="auto"/>
            <w:noWrap/>
            <w:vAlign w:val="center"/>
            <w:hideMark/>
          </w:tcPr>
          <w:p w14:paraId="45E664FC" w14:textId="77777777" w:rsidR="00A80CC7" w:rsidRPr="002D1001" w:rsidRDefault="00A80CC7" w:rsidP="00A80CC7">
            <w:pPr>
              <w:pStyle w:val="TableTextRightBold"/>
            </w:pPr>
            <w:r w:rsidRPr="002D1001">
              <w:t>(195)</w:t>
            </w:r>
          </w:p>
        </w:tc>
        <w:tc>
          <w:tcPr>
            <w:tcW w:w="1560" w:type="dxa"/>
            <w:shd w:val="clear" w:color="auto" w:fill="auto"/>
            <w:noWrap/>
            <w:vAlign w:val="center"/>
            <w:hideMark/>
          </w:tcPr>
          <w:p w14:paraId="32BD029F" w14:textId="77777777" w:rsidR="00A80CC7" w:rsidRPr="002D1001" w:rsidRDefault="00A80CC7" w:rsidP="00A80CC7">
            <w:pPr>
              <w:pStyle w:val="TableTextRightBold"/>
            </w:pPr>
            <w:r w:rsidRPr="002D1001">
              <w:t xml:space="preserve">29,873 </w:t>
            </w:r>
          </w:p>
        </w:tc>
      </w:tr>
      <w:tr w:rsidR="00A80CC7" w:rsidRPr="0060696A" w14:paraId="564E86BA" w14:textId="77777777" w:rsidTr="00A80CC7">
        <w:trPr>
          <w:trHeight w:val="284"/>
        </w:trPr>
        <w:tc>
          <w:tcPr>
            <w:tcW w:w="4252" w:type="dxa"/>
            <w:shd w:val="clear" w:color="auto" w:fill="auto"/>
            <w:noWrap/>
            <w:vAlign w:val="center"/>
            <w:hideMark/>
          </w:tcPr>
          <w:p w14:paraId="45844D75" w14:textId="77777777" w:rsidR="00A80CC7" w:rsidRPr="0060696A" w:rsidRDefault="00A80CC7" w:rsidP="00A80CC7">
            <w:pPr>
              <w:pStyle w:val="TableTextLeftBold"/>
            </w:pPr>
            <w:r w:rsidRPr="0060696A">
              <w:t>Net result</w:t>
            </w:r>
          </w:p>
        </w:tc>
        <w:tc>
          <w:tcPr>
            <w:tcW w:w="1559" w:type="dxa"/>
            <w:shd w:val="clear" w:color="auto" w:fill="auto"/>
            <w:noWrap/>
            <w:vAlign w:val="center"/>
            <w:hideMark/>
          </w:tcPr>
          <w:p w14:paraId="7F9C592B" w14:textId="77777777" w:rsidR="00A80CC7" w:rsidRPr="002D1001" w:rsidRDefault="00A80CC7" w:rsidP="00A80CC7">
            <w:pPr>
              <w:pStyle w:val="TableTextRightBold"/>
            </w:pPr>
            <w:r w:rsidRPr="002D1001">
              <w:t>(11,675)</w:t>
            </w:r>
          </w:p>
        </w:tc>
        <w:tc>
          <w:tcPr>
            <w:tcW w:w="1559" w:type="dxa"/>
            <w:shd w:val="clear" w:color="auto" w:fill="auto"/>
            <w:noWrap/>
            <w:vAlign w:val="center"/>
            <w:hideMark/>
          </w:tcPr>
          <w:p w14:paraId="2C15B465" w14:textId="77777777" w:rsidR="00A80CC7" w:rsidRPr="002D1001" w:rsidRDefault="00A80CC7" w:rsidP="00A80CC7">
            <w:pPr>
              <w:pStyle w:val="TableTextRightBold"/>
            </w:pPr>
            <w:r w:rsidRPr="002D1001">
              <w:t>(21,832)</w:t>
            </w:r>
          </w:p>
        </w:tc>
        <w:tc>
          <w:tcPr>
            <w:tcW w:w="1560" w:type="dxa"/>
            <w:shd w:val="clear" w:color="auto" w:fill="auto"/>
            <w:noWrap/>
            <w:vAlign w:val="center"/>
            <w:hideMark/>
          </w:tcPr>
          <w:p w14:paraId="57B63E36" w14:textId="77777777" w:rsidR="00A80CC7" w:rsidRPr="002D1001" w:rsidRDefault="00A80CC7" w:rsidP="00A80CC7">
            <w:pPr>
              <w:pStyle w:val="TableTextRightBold"/>
            </w:pPr>
            <w:r w:rsidRPr="002D1001">
              <w:t>(128,434)</w:t>
            </w:r>
          </w:p>
        </w:tc>
        <w:tc>
          <w:tcPr>
            <w:tcW w:w="1559" w:type="dxa"/>
            <w:shd w:val="clear" w:color="auto" w:fill="auto"/>
            <w:noWrap/>
            <w:vAlign w:val="center"/>
            <w:hideMark/>
          </w:tcPr>
          <w:p w14:paraId="057D8E50" w14:textId="77777777" w:rsidR="00A80CC7" w:rsidRPr="002D1001" w:rsidRDefault="00A80CC7" w:rsidP="00A80CC7">
            <w:pPr>
              <w:pStyle w:val="TableTextRightBold"/>
            </w:pPr>
            <w:r w:rsidRPr="002D1001">
              <w:t>(221,879)</w:t>
            </w:r>
          </w:p>
        </w:tc>
        <w:tc>
          <w:tcPr>
            <w:tcW w:w="1559" w:type="dxa"/>
            <w:shd w:val="clear" w:color="auto" w:fill="auto"/>
            <w:noWrap/>
            <w:vAlign w:val="center"/>
            <w:hideMark/>
          </w:tcPr>
          <w:p w14:paraId="3CC94DBB" w14:textId="77777777" w:rsidR="00A80CC7" w:rsidRPr="002D1001" w:rsidRDefault="00A80CC7" w:rsidP="00A80CC7">
            <w:pPr>
              <w:pStyle w:val="TableTextRightBold"/>
            </w:pPr>
            <w:r w:rsidRPr="002D1001">
              <w:t xml:space="preserve">17,922 </w:t>
            </w:r>
          </w:p>
        </w:tc>
        <w:tc>
          <w:tcPr>
            <w:tcW w:w="1560" w:type="dxa"/>
            <w:shd w:val="clear" w:color="auto" w:fill="auto"/>
            <w:noWrap/>
            <w:vAlign w:val="center"/>
            <w:hideMark/>
          </w:tcPr>
          <w:p w14:paraId="11B7E164" w14:textId="77777777" w:rsidR="00A80CC7" w:rsidRPr="002D1001" w:rsidRDefault="00A80CC7" w:rsidP="00A80CC7">
            <w:pPr>
              <w:pStyle w:val="TableTextRightBold"/>
            </w:pPr>
            <w:r w:rsidRPr="002D1001">
              <w:t>(223,964)</w:t>
            </w:r>
          </w:p>
        </w:tc>
      </w:tr>
      <w:tr w:rsidR="00A80CC7" w:rsidRPr="0060696A" w14:paraId="145A77E7" w14:textId="77777777" w:rsidTr="00A80CC7">
        <w:trPr>
          <w:trHeight w:val="284"/>
        </w:trPr>
        <w:tc>
          <w:tcPr>
            <w:tcW w:w="4252" w:type="dxa"/>
            <w:shd w:val="clear" w:color="auto" w:fill="auto"/>
            <w:noWrap/>
            <w:vAlign w:val="center"/>
            <w:hideMark/>
          </w:tcPr>
          <w:p w14:paraId="1D937FC3" w14:textId="77777777" w:rsidR="00A80CC7" w:rsidRPr="0060696A" w:rsidRDefault="00A80CC7" w:rsidP="00A80CC7">
            <w:pPr>
              <w:pStyle w:val="TableTextGreen"/>
            </w:pPr>
            <w:r w:rsidRPr="0060696A">
              <w:t>Other economic flows - other comprehensive income</w:t>
            </w:r>
          </w:p>
        </w:tc>
        <w:tc>
          <w:tcPr>
            <w:tcW w:w="1559" w:type="dxa"/>
            <w:shd w:val="clear" w:color="auto" w:fill="auto"/>
            <w:noWrap/>
            <w:vAlign w:val="center"/>
            <w:hideMark/>
          </w:tcPr>
          <w:p w14:paraId="3E992EC9"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15A4B1C9"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6A451A8C"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78186557"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5AF4BDCE"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7A2263C5" w14:textId="77777777" w:rsidR="00A80CC7" w:rsidRPr="002D1001" w:rsidRDefault="00A80CC7" w:rsidP="00A80CC7">
            <w:pPr>
              <w:pStyle w:val="TableTextRight"/>
            </w:pPr>
            <w:r w:rsidRPr="002D1001">
              <w:rPr>
                <w:rFonts w:ascii="Cambria" w:hAnsi="Cambria" w:cs="Cambria"/>
              </w:rPr>
              <w:t> </w:t>
            </w:r>
          </w:p>
        </w:tc>
      </w:tr>
      <w:tr w:rsidR="00A80CC7" w:rsidRPr="0060696A" w14:paraId="35526503" w14:textId="77777777" w:rsidTr="00A80CC7">
        <w:trPr>
          <w:trHeight w:val="284"/>
        </w:trPr>
        <w:tc>
          <w:tcPr>
            <w:tcW w:w="4252" w:type="dxa"/>
            <w:shd w:val="clear" w:color="auto" w:fill="auto"/>
            <w:noWrap/>
            <w:vAlign w:val="center"/>
            <w:hideMark/>
          </w:tcPr>
          <w:p w14:paraId="6DB68BCB" w14:textId="77777777" w:rsidR="00A80CC7" w:rsidRPr="0060696A" w:rsidRDefault="00A80CC7" w:rsidP="00A80CC7">
            <w:pPr>
              <w:pStyle w:val="TableTextLeft"/>
            </w:pPr>
            <w:r w:rsidRPr="0060696A">
              <w:t>Items that will not be reclassified to net result</w:t>
            </w:r>
          </w:p>
        </w:tc>
        <w:tc>
          <w:tcPr>
            <w:tcW w:w="1559" w:type="dxa"/>
            <w:shd w:val="clear" w:color="auto" w:fill="auto"/>
            <w:noWrap/>
            <w:vAlign w:val="center"/>
            <w:hideMark/>
          </w:tcPr>
          <w:p w14:paraId="0F1DD167"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05F70A34"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714F1FB0"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037FA8FD" w14:textId="77777777" w:rsidR="00A80CC7" w:rsidRPr="002D1001" w:rsidRDefault="00A80CC7" w:rsidP="00A80CC7">
            <w:pPr>
              <w:pStyle w:val="TableTextRight"/>
            </w:pPr>
            <w:r w:rsidRPr="002D1001">
              <w:rPr>
                <w:rFonts w:ascii="Cambria" w:hAnsi="Cambria" w:cs="Cambria"/>
              </w:rPr>
              <w:t> </w:t>
            </w:r>
          </w:p>
        </w:tc>
        <w:tc>
          <w:tcPr>
            <w:tcW w:w="1559" w:type="dxa"/>
            <w:shd w:val="clear" w:color="auto" w:fill="auto"/>
            <w:noWrap/>
            <w:vAlign w:val="center"/>
            <w:hideMark/>
          </w:tcPr>
          <w:p w14:paraId="5382A3BD" w14:textId="77777777" w:rsidR="00A80CC7" w:rsidRPr="002D1001" w:rsidRDefault="00A80CC7" w:rsidP="00A80CC7">
            <w:pPr>
              <w:pStyle w:val="TableTextRight"/>
            </w:pPr>
            <w:r w:rsidRPr="002D1001">
              <w:rPr>
                <w:rFonts w:ascii="Cambria" w:hAnsi="Cambria" w:cs="Cambria"/>
              </w:rPr>
              <w:t> </w:t>
            </w:r>
          </w:p>
        </w:tc>
        <w:tc>
          <w:tcPr>
            <w:tcW w:w="1560" w:type="dxa"/>
            <w:shd w:val="clear" w:color="auto" w:fill="auto"/>
            <w:noWrap/>
            <w:vAlign w:val="center"/>
            <w:hideMark/>
          </w:tcPr>
          <w:p w14:paraId="55D05B7B" w14:textId="77777777" w:rsidR="00A80CC7" w:rsidRPr="002D1001" w:rsidRDefault="00A80CC7" w:rsidP="00A80CC7">
            <w:pPr>
              <w:pStyle w:val="TableTextRight"/>
            </w:pPr>
            <w:r w:rsidRPr="002D1001">
              <w:rPr>
                <w:rFonts w:ascii="Cambria" w:hAnsi="Cambria" w:cs="Cambria"/>
              </w:rPr>
              <w:t> </w:t>
            </w:r>
          </w:p>
        </w:tc>
      </w:tr>
      <w:tr w:rsidR="00A80CC7" w:rsidRPr="0060696A" w14:paraId="3CE0C383" w14:textId="77777777" w:rsidTr="00A80CC7">
        <w:trPr>
          <w:trHeight w:val="284"/>
        </w:trPr>
        <w:tc>
          <w:tcPr>
            <w:tcW w:w="4252" w:type="dxa"/>
            <w:shd w:val="clear" w:color="auto" w:fill="auto"/>
            <w:noWrap/>
            <w:vAlign w:val="center"/>
            <w:hideMark/>
          </w:tcPr>
          <w:p w14:paraId="34F9EA13" w14:textId="77777777" w:rsidR="00A80CC7" w:rsidRPr="0060696A" w:rsidRDefault="00A80CC7" w:rsidP="00A80CC7">
            <w:pPr>
              <w:pStyle w:val="TableTextLeft"/>
            </w:pPr>
            <w:r w:rsidRPr="0060696A">
              <w:t>Transfer of asset revaluation to accumulated surplus</w:t>
            </w:r>
          </w:p>
        </w:tc>
        <w:tc>
          <w:tcPr>
            <w:tcW w:w="1559" w:type="dxa"/>
            <w:shd w:val="clear" w:color="auto" w:fill="auto"/>
            <w:noWrap/>
            <w:vAlign w:val="center"/>
            <w:hideMark/>
          </w:tcPr>
          <w:p w14:paraId="7295A767"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724405B6"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369C1B84"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1DD86F4C"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13327002"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10FFB573" w14:textId="77777777" w:rsidR="00A80CC7" w:rsidRPr="002D1001" w:rsidRDefault="00A80CC7" w:rsidP="00A80CC7">
            <w:pPr>
              <w:pStyle w:val="TableTextRight"/>
            </w:pPr>
            <w:r w:rsidRPr="002D1001">
              <w:t xml:space="preserve"> - </w:t>
            </w:r>
          </w:p>
        </w:tc>
      </w:tr>
      <w:tr w:rsidR="00A80CC7" w:rsidRPr="0060696A" w14:paraId="6D8CFEB6" w14:textId="77777777" w:rsidTr="00A80CC7">
        <w:trPr>
          <w:trHeight w:val="284"/>
        </w:trPr>
        <w:tc>
          <w:tcPr>
            <w:tcW w:w="4252" w:type="dxa"/>
            <w:shd w:val="clear" w:color="auto" w:fill="auto"/>
            <w:noWrap/>
            <w:vAlign w:val="center"/>
            <w:hideMark/>
          </w:tcPr>
          <w:p w14:paraId="15B93E0D" w14:textId="77777777" w:rsidR="00A80CC7" w:rsidRPr="0060696A" w:rsidRDefault="00A80CC7" w:rsidP="00A80CC7">
            <w:pPr>
              <w:pStyle w:val="TableTextLeft"/>
            </w:pPr>
            <w:r w:rsidRPr="0060696A">
              <w:t>Changes in physical asset revaluation surplus</w:t>
            </w:r>
          </w:p>
        </w:tc>
        <w:tc>
          <w:tcPr>
            <w:tcW w:w="1559" w:type="dxa"/>
            <w:shd w:val="clear" w:color="auto" w:fill="auto"/>
            <w:noWrap/>
            <w:vAlign w:val="center"/>
            <w:hideMark/>
          </w:tcPr>
          <w:p w14:paraId="7E8E3ACE"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3172F8FB"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22C690AC"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36A8E802"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08D9602F"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164B9B2E" w14:textId="77777777" w:rsidR="00A80CC7" w:rsidRPr="002D1001" w:rsidRDefault="00A80CC7" w:rsidP="00A80CC7">
            <w:pPr>
              <w:pStyle w:val="TableTextRight"/>
            </w:pPr>
            <w:r w:rsidRPr="002D1001">
              <w:t xml:space="preserve">20,394 </w:t>
            </w:r>
          </w:p>
        </w:tc>
      </w:tr>
      <w:tr w:rsidR="00A80CC7" w:rsidRPr="0060696A" w14:paraId="485A8621" w14:textId="77777777" w:rsidTr="00A80CC7">
        <w:trPr>
          <w:trHeight w:val="284"/>
        </w:trPr>
        <w:tc>
          <w:tcPr>
            <w:tcW w:w="4252" w:type="dxa"/>
            <w:shd w:val="clear" w:color="auto" w:fill="auto"/>
            <w:noWrap/>
            <w:vAlign w:val="center"/>
            <w:hideMark/>
          </w:tcPr>
          <w:p w14:paraId="55148580" w14:textId="77777777" w:rsidR="00A80CC7" w:rsidRPr="0060696A" w:rsidRDefault="00A80CC7" w:rsidP="00A80CC7">
            <w:pPr>
              <w:pStyle w:val="TableTextLeft"/>
            </w:pPr>
            <w:r w:rsidRPr="0060696A">
              <w:lastRenderedPageBreak/>
              <w:t>Composite reporting</w:t>
            </w:r>
          </w:p>
        </w:tc>
        <w:tc>
          <w:tcPr>
            <w:tcW w:w="1559" w:type="dxa"/>
            <w:shd w:val="clear" w:color="auto" w:fill="auto"/>
            <w:noWrap/>
            <w:vAlign w:val="center"/>
            <w:hideMark/>
          </w:tcPr>
          <w:p w14:paraId="0F52633C"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66B59F34"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60A986C0"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62A34D10" w14:textId="77777777" w:rsidR="00A80CC7" w:rsidRPr="002D1001" w:rsidRDefault="00A80CC7" w:rsidP="00A80CC7">
            <w:pPr>
              <w:pStyle w:val="TableTextRight"/>
            </w:pPr>
            <w:r w:rsidRPr="002D1001">
              <w:t xml:space="preserve"> - </w:t>
            </w:r>
          </w:p>
        </w:tc>
        <w:tc>
          <w:tcPr>
            <w:tcW w:w="1559" w:type="dxa"/>
            <w:shd w:val="clear" w:color="auto" w:fill="auto"/>
            <w:noWrap/>
            <w:vAlign w:val="center"/>
            <w:hideMark/>
          </w:tcPr>
          <w:p w14:paraId="2DD04C6F" w14:textId="77777777" w:rsidR="00A80CC7" w:rsidRPr="002D1001" w:rsidRDefault="00A80CC7" w:rsidP="00A80CC7">
            <w:pPr>
              <w:pStyle w:val="TableTextRight"/>
            </w:pPr>
            <w:r w:rsidRPr="002D1001">
              <w:t xml:space="preserve"> - </w:t>
            </w:r>
          </w:p>
        </w:tc>
        <w:tc>
          <w:tcPr>
            <w:tcW w:w="1560" w:type="dxa"/>
            <w:shd w:val="clear" w:color="auto" w:fill="auto"/>
            <w:noWrap/>
            <w:vAlign w:val="center"/>
            <w:hideMark/>
          </w:tcPr>
          <w:p w14:paraId="2B110E33" w14:textId="77777777" w:rsidR="00A80CC7" w:rsidRPr="002D1001" w:rsidRDefault="00A80CC7" w:rsidP="00A80CC7">
            <w:pPr>
              <w:pStyle w:val="TableTextRight"/>
            </w:pPr>
            <w:r w:rsidRPr="002D1001">
              <w:t xml:space="preserve"> - </w:t>
            </w:r>
          </w:p>
        </w:tc>
      </w:tr>
      <w:tr w:rsidR="00A80CC7" w:rsidRPr="0060696A" w14:paraId="3DECD61B" w14:textId="77777777" w:rsidTr="00A80CC7">
        <w:trPr>
          <w:trHeight w:val="284"/>
        </w:trPr>
        <w:tc>
          <w:tcPr>
            <w:tcW w:w="4252" w:type="dxa"/>
            <w:shd w:val="clear" w:color="auto" w:fill="auto"/>
            <w:vAlign w:val="center"/>
            <w:hideMark/>
          </w:tcPr>
          <w:p w14:paraId="53D88464" w14:textId="77777777" w:rsidR="00A80CC7" w:rsidRPr="0060696A" w:rsidRDefault="00A80CC7" w:rsidP="00A80CC7">
            <w:pPr>
              <w:pStyle w:val="TableTextLeftBold"/>
            </w:pPr>
            <w:r w:rsidRPr="0060696A">
              <w:t>Total other economic flows - other comprehensive income</w:t>
            </w:r>
          </w:p>
        </w:tc>
        <w:tc>
          <w:tcPr>
            <w:tcW w:w="1559" w:type="dxa"/>
            <w:shd w:val="clear" w:color="auto" w:fill="auto"/>
            <w:noWrap/>
            <w:vAlign w:val="center"/>
            <w:hideMark/>
          </w:tcPr>
          <w:p w14:paraId="345BD974" w14:textId="77777777" w:rsidR="00A80CC7" w:rsidRPr="002D1001" w:rsidRDefault="00A80CC7" w:rsidP="00A80CC7">
            <w:pPr>
              <w:pStyle w:val="TableTextRightBold"/>
            </w:pPr>
            <w:r w:rsidRPr="002D1001">
              <w:t xml:space="preserve"> - </w:t>
            </w:r>
          </w:p>
        </w:tc>
        <w:tc>
          <w:tcPr>
            <w:tcW w:w="1559" w:type="dxa"/>
            <w:shd w:val="clear" w:color="auto" w:fill="auto"/>
            <w:noWrap/>
            <w:vAlign w:val="center"/>
            <w:hideMark/>
          </w:tcPr>
          <w:p w14:paraId="42B20AE9" w14:textId="77777777" w:rsidR="00A80CC7" w:rsidRPr="002D1001" w:rsidRDefault="00A80CC7" w:rsidP="00A80CC7">
            <w:pPr>
              <w:pStyle w:val="TableTextRightBold"/>
            </w:pPr>
            <w:r w:rsidRPr="002D1001">
              <w:t xml:space="preserve"> - </w:t>
            </w:r>
          </w:p>
        </w:tc>
        <w:tc>
          <w:tcPr>
            <w:tcW w:w="1560" w:type="dxa"/>
            <w:shd w:val="clear" w:color="auto" w:fill="auto"/>
            <w:noWrap/>
            <w:vAlign w:val="center"/>
            <w:hideMark/>
          </w:tcPr>
          <w:p w14:paraId="43596955" w14:textId="77777777" w:rsidR="00A80CC7" w:rsidRPr="002D1001" w:rsidRDefault="00A80CC7" w:rsidP="00A80CC7">
            <w:pPr>
              <w:pStyle w:val="TableTextRightBold"/>
            </w:pPr>
            <w:r w:rsidRPr="002D1001">
              <w:t xml:space="preserve"> - </w:t>
            </w:r>
          </w:p>
        </w:tc>
        <w:tc>
          <w:tcPr>
            <w:tcW w:w="1559" w:type="dxa"/>
            <w:shd w:val="clear" w:color="auto" w:fill="auto"/>
            <w:noWrap/>
            <w:vAlign w:val="center"/>
            <w:hideMark/>
          </w:tcPr>
          <w:p w14:paraId="582AAFCE" w14:textId="77777777" w:rsidR="00A80CC7" w:rsidRPr="002D1001" w:rsidRDefault="00A80CC7" w:rsidP="00A80CC7">
            <w:pPr>
              <w:pStyle w:val="TableTextRightBold"/>
            </w:pPr>
            <w:r w:rsidRPr="002D1001">
              <w:t xml:space="preserve"> - </w:t>
            </w:r>
          </w:p>
        </w:tc>
        <w:tc>
          <w:tcPr>
            <w:tcW w:w="1559" w:type="dxa"/>
            <w:shd w:val="clear" w:color="auto" w:fill="auto"/>
            <w:noWrap/>
            <w:vAlign w:val="center"/>
            <w:hideMark/>
          </w:tcPr>
          <w:p w14:paraId="78A74813" w14:textId="77777777" w:rsidR="00A80CC7" w:rsidRPr="002D1001" w:rsidRDefault="00A80CC7" w:rsidP="00A80CC7">
            <w:pPr>
              <w:pStyle w:val="TableTextRightBold"/>
            </w:pPr>
            <w:r w:rsidRPr="002D1001">
              <w:t xml:space="preserve"> - </w:t>
            </w:r>
          </w:p>
        </w:tc>
        <w:tc>
          <w:tcPr>
            <w:tcW w:w="1560" w:type="dxa"/>
            <w:shd w:val="clear" w:color="auto" w:fill="auto"/>
            <w:noWrap/>
            <w:vAlign w:val="center"/>
            <w:hideMark/>
          </w:tcPr>
          <w:p w14:paraId="448503BA" w14:textId="77777777" w:rsidR="00A80CC7" w:rsidRPr="002D1001" w:rsidRDefault="00A80CC7" w:rsidP="00A80CC7">
            <w:pPr>
              <w:pStyle w:val="TableTextRightBold"/>
            </w:pPr>
            <w:r w:rsidRPr="002D1001">
              <w:t xml:space="preserve">20,394 </w:t>
            </w:r>
          </w:p>
        </w:tc>
      </w:tr>
      <w:tr w:rsidR="00A80CC7" w:rsidRPr="0060696A" w14:paraId="16E7A719" w14:textId="77777777" w:rsidTr="00A80CC7">
        <w:trPr>
          <w:trHeight w:val="284"/>
        </w:trPr>
        <w:tc>
          <w:tcPr>
            <w:tcW w:w="4252" w:type="dxa"/>
            <w:shd w:val="clear" w:color="auto" w:fill="auto"/>
            <w:noWrap/>
            <w:vAlign w:val="center"/>
            <w:hideMark/>
          </w:tcPr>
          <w:p w14:paraId="41DE93FD" w14:textId="77777777" w:rsidR="00A80CC7" w:rsidRPr="0060696A" w:rsidRDefault="00A80CC7" w:rsidP="00A80CC7">
            <w:pPr>
              <w:pStyle w:val="TableTextLeftBold"/>
            </w:pPr>
            <w:r w:rsidRPr="0060696A">
              <w:t>Comprehensive result</w:t>
            </w:r>
          </w:p>
        </w:tc>
        <w:tc>
          <w:tcPr>
            <w:tcW w:w="1559" w:type="dxa"/>
            <w:shd w:val="clear" w:color="auto" w:fill="auto"/>
            <w:noWrap/>
            <w:vAlign w:val="center"/>
            <w:hideMark/>
          </w:tcPr>
          <w:p w14:paraId="12E02402" w14:textId="77777777" w:rsidR="00A80CC7" w:rsidRPr="002D1001" w:rsidRDefault="00A80CC7" w:rsidP="00A80CC7">
            <w:pPr>
              <w:pStyle w:val="TableTextRightBold"/>
            </w:pPr>
            <w:r w:rsidRPr="002D1001">
              <w:t>(11,675)</w:t>
            </w:r>
          </w:p>
        </w:tc>
        <w:tc>
          <w:tcPr>
            <w:tcW w:w="1559" w:type="dxa"/>
            <w:shd w:val="clear" w:color="auto" w:fill="auto"/>
            <w:noWrap/>
            <w:vAlign w:val="center"/>
            <w:hideMark/>
          </w:tcPr>
          <w:p w14:paraId="3BD22510" w14:textId="77777777" w:rsidR="00A80CC7" w:rsidRPr="002D1001" w:rsidRDefault="00A80CC7" w:rsidP="00A80CC7">
            <w:pPr>
              <w:pStyle w:val="TableTextRightBold"/>
            </w:pPr>
            <w:r w:rsidRPr="002D1001">
              <w:t>(21,832)</w:t>
            </w:r>
          </w:p>
        </w:tc>
        <w:tc>
          <w:tcPr>
            <w:tcW w:w="1560" w:type="dxa"/>
            <w:shd w:val="clear" w:color="auto" w:fill="auto"/>
            <w:noWrap/>
            <w:vAlign w:val="center"/>
            <w:hideMark/>
          </w:tcPr>
          <w:p w14:paraId="07E4A378" w14:textId="77777777" w:rsidR="00A80CC7" w:rsidRPr="002D1001" w:rsidRDefault="00A80CC7" w:rsidP="00A80CC7">
            <w:pPr>
              <w:pStyle w:val="TableTextRightBold"/>
            </w:pPr>
            <w:r w:rsidRPr="002D1001">
              <w:t>(128,434)</w:t>
            </w:r>
          </w:p>
        </w:tc>
        <w:tc>
          <w:tcPr>
            <w:tcW w:w="1559" w:type="dxa"/>
            <w:shd w:val="clear" w:color="auto" w:fill="auto"/>
            <w:noWrap/>
            <w:vAlign w:val="center"/>
            <w:hideMark/>
          </w:tcPr>
          <w:p w14:paraId="695FDF19" w14:textId="77777777" w:rsidR="00A80CC7" w:rsidRPr="002D1001" w:rsidRDefault="00A80CC7" w:rsidP="00A80CC7">
            <w:pPr>
              <w:pStyle w:val="TableTextRightBold"/>
            </w:pPr>
            <w:r w:rsidRPr="002D1001">
              <w:t>(221,879)</w:t>
            </w:r>
          </w:p>
        </w:tc>
        <w:tc>
          <w:tcPr>
            <w:tcW w:w="1559" w:type="dxa"/>
            <w:shd w:val="clear" w:color="auto" w:fill="auto"/>
            <w:noWrap/>
            <w:vAlign w:val="center"/>
            <w:hideMark/>
          </w:tcPr>
          <w:p w14:paraId="1DFEBE3E" w14:textId="77777777" w:rsidR="00A80CC7" w:rsidRPr="002D1001" w:rsidRDefault="00A80CC7" w:rsidP="00A80CC7">
            <w:pPr>
              <w:pStyle w:val="TableTextRightBold"/>
            </w:pPr>
            <w:r w:rsidRPr="002D1001">
              <w:t xml:space="preserve">17,922 </w:t>
            </w:r>
          </w:p>
        </w:tc>
        <w:tc>
          <w:tcPr>
            <w:tcW w:w="1560" w:type="dxa"/>
            <w:shd w:val="clear" w:color="auto" w:fill="auto"/>
            <w:noWrap/>
            <w:vAlign w:val="center"/>
            <w:hideMark/>
          </w:tcPr>
          <w:p w14:paraId="50D5032D" w14:textId="77777777" w:rsidR="00A80CC7" w:rsidRPr="002D1001" w:rsidRDefault="00A80CC7" w:rsidP="00A80CC7">
            <w:pPr>
              <w:pStyle w:val="TableTextRightBold"/>
            </w:pPr>
            <w:r w:rsidRPr="002D1001">
              <w:t>(203,570)</w:t>
            </w:r>
          </w:p>
        </w:tc>
      </w:tr>
    </w:tbl>
    <w:p w14:paraId="49DB2A85" w14:textId="77777777" w:rsidR="00A80CC7" w:rsidRDefault="00A80CC7" w:rsidP="00021271">
      <w:pPr>
        <w:rPr>
          <w:highlight w:val="yellow"/>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1560"/>
        <w:gridCol w:w="1560"/>
        <w:gridCol w:w="1560"/>
        <w:gridCol w:w="1560"/>
        <w:gridCol w:w="1560"/>
        <w:gridCol w:w="1560"/>
      </w:tblGrid>
      <w:tr w:rsidR="00F90F95" w:rsidRPr="00F618AC" w14:paraId="7DF91340" w14:textId="77777777" w:rsidTr="00F90F95">
        <w:trPr>
          <w:trHeight w:val="284"/>
          <w:tblHeader/>
        </w:trPr>
        <w:tc>
          <w:tcPr>
            <w:tcW w:w="4248" w:type="dxa"/>
            <w:shd w:val="clear" w:color="auto" w:fill="auto"/>
            <w:vAlign w:val="bottom"/>
            <w:hideMark/>
          </w:tcPr>
          <w:p w14:paraId="3D1BC909" w14:textId="77777777" w:rsidR="00F90F95" w:rsidRPr="00F618AC" w:rsidRDefault="00F90F95" w:rsidP="00F90F95">
            <w:pPr>
              <w:pStyle w:val="TableTextLeft"/>
              <w:jc w:val="right"/>
            </w:pPr>
            <w:bookmarkStart w:id="276" w:name="RANGE!O3:U39"/>
            <w:bookmarkStart w:id="277" w:name="Title_20" w:colFirst="0" w:colLast="0"/>
            <w:bookmarkEnd w:id="276"/>
          </w:p>
        </w:tc>
        <w:tc>
          <w:tcPr>
            <w:tcW w:w="1560" w:type="dxa"/>
            <w:shd w:val="clear" w:color="auto" w:fill="auto"/>
            <w:vAlign w:val="bottom"/>
            <w:hideMark/>
          </w:tcPr>
          <w:p w14:paraId="3D5C3F9B" w14:textId="77777777" w:rsidR="00F90F95" w:rsidRPr="00F618AC" w:rsidRDefault="00F90F95" w:rsidP="00F90F95">
            <w:pPr>
              <w:pStyle w:val="TableTextCentreBold"/>
              <w:jc w:val="right"/>
            </w:pPr>
            <w:r w:rsidRPr="00F618AC">
              <w:t>($ thousand)</w:t>
            </w:r>
          </w:p>
        </w:tc>
        <w:tc>
          <w:tcPr>
            <w:tcW w:w="1560" w:type="dxa"/>
            <w:shd w:val="clear" w:color="auto" w:fill="auto"/>
            <w:vAlign w:val="bottom"/>
          </w:tcPr>
          <w:p w14:paraId="1700FEA5" w14:textId="5F3BF884" w:rsidR="00F90F95" w:rsidRPr="00F618AC" w:rsidRDefault="00F90F95" w:rsidP="00F90F95">
            <w:pPr>
              <w:pStyle w:val="TableTextCentreBold"/>
              <w:jc w:val="right"/>
            </w:pPr>
            <w:r w:rsidRPr="00F618AC">
              <w:t>($ thousand)</w:t>
            </w:r>
          </w:p>
        </w:tc>
        <w:tc>
          <w:tcPr>
            <w:tcW w:w="1560" w:type="dxa"/>
            <w:shd w:val="clear" w:color="auto" w:fill="auto"/>
            <w:vAlign w:val="bottom"/>
          </w:tcPr>
          <w:p w14:paraId="1C35B18C" w14:textId="1AB9CC61" w:rsidR="00F90F95" w:rsidRPr="00F618AC" w:rsidRDefault="00F90F95" w:rsidP="00F90F95">
            <w:pPr>
              <w:pStyle w:val="TableTextCentreBold"/>
              <w:jc w:val="right"/>
            </w:pPr>
            <w:r w:rsidRPr="00F618AC">
              <w:t>($ thousand)</w:t>
            </w:r>
          </w:p>
        </w:tc>
        <w:tc>
          <w:tcPr>
            <w:tcW w:w="1560" w:type="dxa"/>
            <w:shd w:val="clear" w:color="auto" w:fill="auto"/>
            <w:vAlign w:val="bottom"/>
          </w:tcPr>
          <w:p w14:paraId="52E904C6" w14:textId="64E25258" w:rsidR="00F90F95" w:rsidRPr="00F618AC" w:rsidRDefault="00F90F95" w:rsidP="00F90F95">
            <w:pPr>
              <w:pStyle w:val="TableTextCentreBold"/>
              <w:jc w:val="right"/>
            </w:pPr>
            <w:r w:rsidRPr="00F618AC">
              <w:t>($ thousand)</w:t>
            </w:r>
          </w:p>
        </w:tc>
        <w:tc>
          <w:tcPr>
            <w:tcW w:w="1560" w:type="dxa"/>
            <w:shd w:val="clear" w:color="auto" w:fill="auto"/>
            <w:vAlign w:val="bottom"/>
          </w:tcPr>
          <w:p w14:paraId="5069139E" w14:textId="597DE125" w:rsidR="00F90F95" w:rsidRPr="00F618AC" w:rsidRDefault="00F90F95" w:rsidP="00F90F95">
            <w:pPr>
              <w:pStyle w:val="TableTextCentreBold"/>
              <w:jc w:val="right"/>
            </w:pPr>
            <w:r w:rsidRPr="00F618AC">
              <w:t>($ thousand)</w:t>
            </w:r>
          </w:p>
        </w:tc>
        <w:tc>
          <w:tcPr>
            <w:tcW w:w="1560" w:type="dxa"/>
            <w:shd w:val="clear" w:color="auto" w:fill="auto"/>
            <w:vAlign w:val="bottom"/>
          </w:tcPr>
          <w:p w14:paraId="6DFC2A8B" w14:textId="4D3326DA" w:rsidR="00F90F95" w:rsidRPr="00F618AC" w:rsidRDefault="00F90F95" w:rsidP="00F90F95">
            <w:pPr>
              <w:pStyle w:val="TableTextCentreBold"/>
              <w:jc w:val="right"/>
            </w:pPr>
            <w:r w:rsidRPr="00F618AC">
              <w:t>($ thousand)</w:t>
            </w:r>
          </w:p>
        </w:tc>
      </w:tr>
      <w:bookmarkEnd w:id="277"/>
      <w:tr w:rsidR="00F90F95" w:rsidRPr="00F618AC" w14:paraId="51D88E98" w14:textId="77777777" w:rsidTr="00F90F95">
        <w:trPr>
          <w:trHeight w:val="284"/>
          <w:tblHeader/>
        </w:trPr>
        <w:tc>
          <w:tcPr>
            <w:tcW w:w="4248" w:type="dxa"/>
            <w:shd w:val="clear" w:color="auto" w:fill="auto"/>
            <w:noWrap/>
            <w:vAlign w:val="bottom"/>
            <w:hideMark/>
          </w:tcPr>
          <w:p w14:paraId="576468B9" w14:textId="77777777" w:rsidR="00F90F95" w:rsidRPr="00F618AC" w:rsidRDefault="00F90F95" w:rsidP="00F90F95">
            <w:pPr>
              <w:pStyle w:val="TableTextLeft"/>
              <w:jc w:val="right"/>
            </w:pPr>
          </w:p>
        </w:tc>
        <w:tc>
          <w:tcPr>
            <w:tcW w:w="1560" w:type="dxa"/>
            <w:shd w:val="clear" w:color="auto" w:fill="auto"/>
            <w:vAlign w:val="bottom"/>
            <w:hideMark/>
          </w:tcPr>
          <w:p w14:paraId="37CE1234" w14:textId="77777777" w:rsidR="00F90F95" w:rsidRPr="00996711" w:rsidRDefault="00F90F95" w:rsidP="00F90F95">
            <w:pPr>
              <w:pStyle w:val="TableTextCentreBold"/>
              <w:jc w:val="right"/>
            </w:pPr>
            <w:r w:rsidRPr="00996711">
              <w:t>Train services</w:t>
            </w:r>
          </w:p>
        </w:tc>
        <w:tc>
          <w:tcPr>
            <w:tcW w:w="1560" w:type="dxa"/>
            <w:shd w:val="clear" w:color="auto" w:fill="auto"/>
            <w:vAlign w:val="bottom"/>
          </w:tcPr>
          <w:p w14:paraId="42125F64" w14:textId="0C29FBFE" w:rsidR="00F90F95" w:rsidRPr="00996711" w:rsidRDefault="00F90F95" w:rsidP="00F90F95">
            <w:pPr>
              <w:pStyle w:val="TableTextCentreBold"/>
              <w:jc w:val="right"/>
            </w:pPr>
            <w:r w:rsidRPr="00996711">
              <w:t>Train services</w:t>
            </w:r>
          </w:p>
        </w:tc>
        <w:tc>
          <w:tcPr>
            <w:tcW w:w="1560" w:type="dxa"/>
            <w:shd w:val="clear" w:color="auto" w:fill="auto"/>
            <w:vAlign w:val="bottom"/>
            <w:hideMark/>
          </w:tcPr>
          <w:p w14:paraId="318C340D" w14:textId="77777777" w:rsidR="00F90F95" w:rsidRPr="00996711" w:rsidRDefault="00F90F95" w:rsidP="00F90F95">
            <w:pPr>
              <w:pStyle w:val="TableTextCentreBold"/>
              <w:jc w:val="right"/>
            </w:pPr>
            <w:r w:rsidRPr="00996711">
              <w:t>Tram services</w:t>
            </w:r>
          </w:p>
        </w:tc>
        <w:tc>
          <w:tcPr>
            <w:tcW w:w="1560" w:type="dxa"/>
            <w:shd w:val="clear" w:color="auto" w:fill="auto"/>
            <w:vAlign w:val="bottom"/>
          </w:tcPr>
          <w:p w14:paraId="55E26588" w14:textId="63BEC20E" w:rsidR="00F90F95" w:rsidRPr="00996711" w:rsidRDefault="00F90F95" w:rsidP="00F90F95">
            <w:pPr>
              <w:pStyle w:val="TableTextCentreBold"/>
              <w:jc w:val="right"/>
            </w:pPr>
            <w:r w:rsidRPr="00996711">
              <w:t>Tram services</w:t>
            </w:r>
          </w:p>
        </w:tc>
        <w:tc>
          <w:tcPr>
            <w:tcW w:w="1560" w:type="dxa"/>
            <w:shd w:val="clear" w:color="auto" w:fill="auto"/>
            <w:vAlign w:val="bottom"/>
            <w:hideMark/>
          </w:tcPr>
          <w:p w14:paraId="28C2167F" w14:textId="77777777" w:rsidR="00F90F95" w:rsidRPr="00996711" w:rsidRDefault="00F90F95" w:rsidP="00F90F95">
            <w:pPr>
              <w:pStyle w:val="TableTextCentreBold"/>
              <w:jc w:val="right"/>
            </w:pPr>
            <w:r w:rsidRPr="00996711">
              <w:t>Transport Safety, Security and Emergency Management</w:t>
            </w:r>
          </w:p>
        </w:tc>
        <w:tc>
          <w:tcPr>
            <w:tcW w:w="1560" w:type="dxa"/>
            <w:shd w:val="clear" w:color="auto" w:fill="auto"/>
            <w:vAlign w:val="bottom"/>
          </w:tcPr>
          <w:p w14:paraId="695DE2F4" w14:textId="41D4B272" w:rsidR="00F90F95" w:rsidRPr="00996711" w:rsidRDefault="00F90F95" w:rsidP="00F90F95">
            <w:pPr>
              <w:pStyle w:val="TableTextCentreBold"/>
              <w:jc w:val="right"/>
            </w:pPr>
            <w:r w:rsidRPr="00996711">
              <w:t>Transport Safety, Security and Emergency Management</w:t>
            </w:r>
          </w:p>
        </w:tc>
      </w:tr>
      <w:tr w:rsidR="00F90F95" w:rsidRPr="00F618AC" w14:paraId="63BE0C7C" w14:textId="77777777" w:rsidTr="00F90F95">
        <w:trPr>
          <w:trHeight w:val="284"/>
          <w:tblHeader/>
        </w:trPr>
        <w:tc>
          <w:tcPr>
            <w:tcW w:w="4248" w:type="dxa"/>
            <w:shd w:val="clear" w:color="auto" w:fill="auto"/>
            <w:noWrap/>
            <w:vAlign w:val="bottom"/>
            <w:hideMark/>
          </w:tcPr>
          <w:p w14:paraId="7BE342E5" w14:textId="77777777" w:rsidR="00F90F95" w:rsidRPr="00F618AC" w:rsidRDefault="00F90F95" w:rsidP="00F90F95">
            <w:pPr>
              <w:pStyle w:val="TableTextLeft"/>
              <w:jc w:val="right"/>
            </w:pPr>
          </w:p>
        </w:tc>
        <w:tc>
          <w:tcPr>
            <w:tcW w:w="1560" w:type="dxa"/>
            <w:shd w:val="clear" w:color="auto" w:fill="auto"/>
            <w:vAlign w:val="bottom"/>
            <w:hideMark/>
          </w:tcPr>
          <w:p w14:paraId="588A37B0" w14:textId="77777777" w:rsidR="00F90F95" w:rsidRPr="00F618AC" w:rsidRDefault="00F90F95" w:rsidP="00F90F95">
            <w:pPr>
              <w:pStyle w:val="TableTextRightBold"/>
            </w:pPr>
            <w:r w:rsidRPr="00F618AC">
              <w:t>2019</w:t>
            </w:r>
          </w:p>
        </w:tc>
        <w:tc>
          <w:tcPr>
            <w:tcW w:w="1560" w:type="dxa"/>
            <w:shd w:val="clear" w:color="auto" w:fill="auto"/>
            <w:vAlign w:val="bottom"/>
            <w:hideMark/>
          </w:tcPr>
          <w:p w14:paraId="49873560" w14:textId="77777777" w:rsidR="00F90F95" w:rsidRPr="00F618AC" w:rsidRDefault="00F90F95" w:rsidP="00F90F95">
            <w:pPr>
              <w:pStyle w:val="TableTextRightBold"/>
            </w:pPr>
            <w:r w:rsidRPr="00F618AC">
              <w:t>2018</w:t>
            </w:r>
          </w:p>
        </w:tc>
        <w:tc>
          <w:tcPr>
            <w:tcW w:w="1560" w:type="dxa"/>
            <w:shd w:val="clear" w:color="auto" w:fill="auto"/>
            <w:vAlign w:val="bottom"/>
            <w:hideMark/>
          </w:tcPr>
          <w:p w14:paraId="631786EE" w14:textId="77777777" w:rsidR="00F90F95" w:rsidRPr="00F618AC" w:rsidRDefault="00F90F95" w:rsidP="00F90F95">
            <w:pPr>
              <w:pStyle w:val="TableTextRightBold"/>
            </w:pPr>
            <w:r w:rsidRPr="00F618AC">
              <w:t>2019</w:t>
            </w:r>
          </w:p>
        </w:tc>
        <w:tc>
          <w:tcPr>
            <w:tcW w:w="1560" w:type="dxa"/>
            <w:shd w:val="clear" w:color="auto" w:fill="auto"/>
            <w:vAlign w:val="bottom"/>
            <w:hideMark/>
          </w:tcPr>
          <w:p w14:paraId="18A0373F" w14:textId="77777777" w:rsidR="00F90F95" w:rsidRPr="00F618AC" w:rsidRDefault="00F90F95" w:rsidP="00F90F95">
            <w:pPr>
              <w:pStyle w:val="TableTextRightBold"/>
            </w:pPr>
            <w:r w:rsidRPr="00F618AC">
              <w:t>2018</w:t>
            </w:r>
          </w:p>
        </w:tc>
        <w:tc>
          <w:tcPr>
            <w:tcW w:w="1560" w:type="dxa"/>
            <w:shd w:val="clear" w:color="auto" w:fill="auto"/>
            <w:vAlign w:val="bottom"/>
            <w:hideMark/>
          </w:tcPr>
          <w:p w14:paraId="55743D1C" w14:textId="77777777" w:rsidR="00F90F95" w:rsidRPr="00F618AC" w:rsidRDefault="00F90F95" w:rsidP="00F90F95">
            <w:pPr>
              <w:pStyle w:val="TableTextRightBold"/>
            </w:pPr>
            <w:r w:rsidRPr="00F618AC">
              <w:t>2019</w:t>
            </w:r>
          </w:p>
        </w:tc>
        <w:tc>
          <w:tcPr>
            <w:tcW w:w="1560" w:type="dxa"/>
            <w:shd w:val="clear" w:color="auto" w:fill="auto"/>
            <w:vAlign w:val="bottom"/>
            <w:hideMark/>
          </w:tcPr>
          <w:p w14:paraId="6759311D" w14:textId="77777777" w:rsidR="00F90F95" w:rsidRPr="00F618AC" w:rsidRDefault="00F90F95" w:rsidP="00F90F95">
            <w:pPr>
              <w:pStyle w:val="TableTextRightBold"/>
            </w:pPr>
            <w:r w:rsidRPr="00F618AC">
              <w:t>2018</w:t>
            </w:r>
          </w:p>
        </w:tc>
      </w:tr>
      <w:tr w:rsidR="00F90F95" w:rsidRPr="00F618AC" w14:paraId="0E7B16D4" w14:textId="77777777" w:rsidTr="00F90F95">
        <w:trPr>
          <w:trHeight w:val="284"/>
        </w:trPr>
        <w:tc>
          <w:tcPr>
            <w:tcW w:w="4248" w:type="dxa"/>
            <w:shd w:val="clear" w:color="auto" w:fill="auto"/>
            <w:noWrap/>
            <w:vAlign w:val="center"/>
            <w:hideMark/>
          </w:tcPr>
          <w:p w14:paraId="0CF1E0EB" w14:textId="77777777" w:rsidR="00F90F95" w:rsidRPr="00F618AC" w:rsidRDefault="00F90F95" w:rsidP="00F90F95">
            <w:pPr>
              <w:pStyle w:val="TableTextGreen"/>
            </w:pPr>
            <w:r w:rsidRPr="00F618AC">
              <w:t>Income from transactions</w:t>
            </w:r>
          </w:p>
        </w:tc>
        <w:tc>
          <w:tcPr>
            <w:tcW w:w="1560" w:type="dxa"/>
            <w:shd w:val="clear" w:color="auto" w:fill="auto"/>
            <w:noWrap/>
            <w:vAlign w:val="center"/>
          </w:tcPr>
          <w:p w14:paraId="364E521E" w14:textId="14F6D647" w:rsidR="00F90F95" w:rsidRPr="00F618AC" w:rsidRDefault="00F90F95" w:rsidP="00F90F95">
            <w:pPr>
              <w:pStyle w:val="TableTextLeft"/>
              <w:jc w:val="right"/>
            </w:pPr>
          </w:p>
        </w:tc>
        <w:tc>
          <w:tcPr>
            <w:tcW w:w="1560" w:type="dxa"/>
            <w:shd w:val="clear" w:color="auto" w:fill="auto"/>
            <w:noWrap/>
            <w:vAlign w:val="center"/>
          </w:tcPr>
          <w:p w14:paraId="75B10BF5" w14:textId="6E74E15E" w:rsidR="00F90F95" w:rsidRPr="00F618AC" w:rsidRDefault="00F90F95" w:rsidP="00F90F95">
            <w:pPr>
              <w:pStyle w:val="TableTextLeft"/>
              <w:jc w:val="right"/>
            </w:pPr>
          </w:p>
        </w:tc>
        <w:tc>
          <w:tcPr>
            <w:tcW w:w="1560" w:type="dxa"/>
            <w:shd w:val="clear" w:color="auto" w:fill="auto"/>
            <w:noWrap/>
            <w:vAlign w:val="center"/>
          </w:tcPr>
          <w:p w14:paraId="2424A5A6" w14:textId="2BD6E751" w:rsidR="00F90F95" w:rsidRPr="00F618AC" w:rsidRDefault="00F90F95" w:rsidP="00F90F95">
            <w:pPr>
              <w:pStyle w:val="TableTextLeft"/>
              <w:jc w:val="right"/>
            </w:pPr>
          </w:p>
        </w:tc>
        <w:tc>
          <w:tcPr>
            <w:tcW w:w="1560" w:type="dxa"/>
            <w:shd w:val="clear" w:color="auto" w:fill="auto"/>
            <w:noWrap/>
            <w:vAlign w:val="center"/>
          </w:tcPr>
          <w:p w14:paraId="2CF39DA8" w14:textId="3B0437A1" w:rsidR="00F90F95" w:rsidRPr="00F618AC" w:rsidRDefault="00F90F95" w:rsidP="00F90F95">
            <w:pPr>
              <w:pStyle w:val="TableTextLeft"/>
              <w:jc w:val="right"/>
            </w:pPr>
          </w:p>
        </w:tc>
        <w:tc>
          <w:tcPr>
            <w:tcW w:w="1560" w:type="dxa"/>
            <w:shd w:val="clear" w:color="auto" w:fill="auto"/>
            <w:noWrap/>
            <w:vAlign w:val="center"/>
          </w:tcPr>
          <w:p w14:paraId="18F41365" w14:textId="5976BB81" w:rsidR="00F90F95" w:rsidRPr="00F618AC" w:rsidRDefault="00F90F95" w:rsidP="00F90F95">
            <w:pPr>
              <w:pStyle w:val="TableTextLeft"/>
              <w:jc w:val="right"/>
            </w:pPr>
          </w:p>
        </w:tc>
        <w:tc>
          <w:tcPr>
            <w:tcW w:w="1560" w:type="dxa"/>
            <w:shd w:val="clear" w:color="auto" w:fill="auto"/>
            <w:noWrap/>
            <w:vAlign w:val="center"/>
          </w:tcPr>
          <w:p w14:paraId="6698C99A" w14:textId="1719F272" w:rsidR="00F90F95" w:rsidRPr="00F618AC" w:rsidRDefault="00F90F95" w:rsidP="00F90F95">
            <w:pPr>
              <w:pStyle w:val="TableTextLeft"/>
              <w:jc w:val="right"/>
            </w:pPr>
          </w:p>
        </w:tc>
      </w:tr>
      <w:tr w:rsidR="00F90F95" w:rsidRPr="00F618AC" w14:paraId="39EA3B7B" w14:textId="77777777" w:rsidTr="00F90F95">
        <w:trPr>
          <w:trHeight w:val="284"/>
        </w:trPr>
        <w:tc>
          <w:tcPr>
            <w:tcW w:w="4248" w:type="dxa"/>
            <w:shd w:val="clear" w:color="auto" w:fill="auto"/>
            <w:noWrap/>
            <w:vAlign w:val="center"/>
            <w:hideMark/>
          </w:tcPr>
          <w:p w14:paraId="23277C7D" w14:textId="77777777" w:rsidR="00F90F95" w:rsidRPr="00F618AC" w:rsidRDefault="00F90F95" w:rsidP="00F90F95">
            <w:pPr>
              <w:pStyle w:val="TableTextLeft"/>
            </w:pPr>
            <w:r w:rsidRPr="00F618AC">
              <w:t>Output appropriations</w:t>
            </w:r>
          </w:p>
        </w:tc>
        <w:tc>
          <w:tcPr>
            <w:tcW w:w="1560" w:type="dxa"/>
            <w:shd w:val="clear" w:color="auto" w:fill="auto"/>
            <w:noWrap/>
            <w:vAlign w:val="center"/>
            <w:hideMark/>
          </w:tcPr>
          <w:p w14:paraId="3CDF871A" w14:textId="77777777" w:rsidR="00F90F95" w:rsidRPr="00F618AC" w:rsidRDefault="00F90F95" w:rsidP="00F90F95">
            <w:pPr>
              <w:pStyle w:val="TableTextLeft"/>
              <w:jc w:val="right"/>
            </w:pPr>
            <w:r w:rsidRPr="00F618AC">
              <w:t xml:space="preserve">3,523,087 </w:t>
            </w:r>
          </w:p>
        </w:tc>
        <w:tc>
          <w:tcPr>
            <w:tcW w:w="1560" w:type="dxa"/>
            <w:shd w:val="clear" w:color="auto" w:fill="auto"/>
            <w:noWrap/>
            <w:vAlign w:val="center"/>
            <w:hideMark/>
          </w:tcPr>
          <w:p w14:paraId="664EB30E" w14:textId="77777777" w:rsidR="00F90F95" w:rsidRPr="00F618AC" w:rsidRDefault="00F90F95" w:rsidP="00F90F95">
            <w:pPr>
              <w:pStyle w:val="TableTextLeft"/>
              <w:jc w:val="right"/>
            </w:pPr>
            <w:r w:rsidRPr="00F618AC">
              <w:t xml:space="preserve">3,241,832 </w:t>
            </w:r>
          </w:p>
        </w:tc>
        <w:tc>
          <w:tcPr>
            <w:tcW w:w="1560" w:type="dxa"/>
            <w:shd w:val="clear" w:color="auto" w:fill="auto"/>
            <w:noWrap/>
            <w:vAlign w:val="center"/>
            <w:hideMark/>
          </w:tcPr>
          <w:p w14:paraId="74380C48" w14:textId="77777777" w:rsidR="00F90F95" w:rsidRPr="00F618AC" w:rsidRDefault="00F90F95" w:rsidP="00F90F95">
            <w:pPr>
              <w:pStyle w:val="TableTextLeft"/>
              <w:jc w:val="right"/>
            </w:pPr>
            <w:r w:rsidRPr="00F618AC">
              <w:t xml:space="preserve">877,132 </w:t>
            </w:r>
          </w:p>
        </w:tc>
        <w:tc>
          <w:tcPr>
            <w:tcW w:w="1560" w:type="dxa"/>
            <w:shd w:val="clear" w:color="auto" w:fill="auto"/>
            <w:noWrap/>
            <w:vAlign w:val="center"/>
            <w:hideMark/>
          </w:tcPr>
          <w:p w14:paraId="253C0B16" w14:textId="77777777" w:rsidR="00F90F95" w:rsidRPr="00F618AC" w:rsidRDefault="00F90F95" w:rsidP="00F90F95">
            <w:pPr>
              <w:pStyle w:val="TableTextLeft"/>
              <w:jc w:val="right"/>
            </w:pPr>
            <w:r w:rsidRPr="00F618AC">
              <w:t xml:space="preserve">799,216 </w:t>
            </w:r>
          </w:p>
        </w:tc>
        <w:tc>
          <w:tcPr>
            <w:tcW w:w="1560" w:type="dxa"/>
            <w:shd w:val="clear" w:color="auto" w:fill="auto"/>
            <w:noWrap/>
            <w:vAlign w:val="center"/>
            <w:hideMark/>
          </w:tcPr>
          <w:p w14:paraId="0B82183F" w14:textId="77777777" w:rsidR="00F90F95" w:rsidRPr="00F618AC" w:rsidRDefault="00F90F95" w:rsidP="00F90F95">
            <w:pPr>
              <w:pStyle w:val="TableTextLeft"/>
              <w:jc w:val="right"/>
            </w:pPr>
            <w:r w:rsidRPr="00F618AC">
              <w:t xml:space="preserve">97,555 </w:t>
            </w:r>
          </w:p>
        </w:tc>
        <w:tc>
          <w:tcPr>
            <w:tcW w:w="1560" w:type="dxa"/>
            <w:shd w:val="clear" w:color="auto" w:fill="auto"/>
            <w:noWrap/>
            <w:vAlign w:val="center"/>
            <w:hideMark/>
          </w:tcPr>
          <w:p w14:paraId="18E8E6C8" w14:textId="77777777" w:rsidR="00F90F95" w:rsidRPr="00F618AC" w:rsidRDefault="00F90F95" w:rsidP="00F90F95">
            <w:pPr>
              <w:pStyle w:val="TableTextLeft"/>
              <w:jc w:val="right"/>
            </w:pPr>
            <w:r w:rsidRPr="00F618AC">
              <w:t xml:space="preserve">111,158 </w:t>
            </w:r>
          </w:p>
        </w:tc>
      </w:tr>
      <w:tr w:rsidR="00F90F95" w:rsidRPr="00F618AC" w14:paraId="05C02C2C" w14:textId="77777777" w:rsidTr="00F90F95">
        <w:trPr>
          <w:trHeight w:val="284"/>
        </w:trPr>
        <w:tc>
          <w:tcPr>
            <w:tcW w:w="4248" w:type="dxa"/>
            <w:shd w:val="clear" w:color="auto" w:fill="auto"/>
            <w:noWrap/>
            <w:vAlign w:val="center"/>
            <w:hideMark/>
          </w:tcPr>
          <w:p w14:paraId="69F8B9B1" w14:textId="77777777" w:rsidR="00F90F95" w:rsidRPr="00F618AC" w:rsidRDefault="00F90F95" w:rsidP="00F90F95">
            <w:pPr>
              <w:pStyle w:val="TableTextLeft"/>
            </w:pPr>
            <w:r w:rsidRPr="00F618AC">
              <w:t>Special appropriations</w:t>
            </w:r>
          </w:p>
        </w:tc>
        <w:tc>
          <w:tcPr>
            <w:tcW w:w="1560" w:type="dxa"/>
            <w:shd w:val="clear" w:color="auto" w:fill="auto"/>
            <w:noWrap/>
            <w:vAlign w:val="center"/>
            <w:hideMark/>
          </w:tcPr>
          <w:p w14:paraId="05F8BD9B"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328E91EA" w14:textId="77777777" w:rsidR="00F90F95" w:rsidRPr="00F618AC" w:rsidRDefault="00F90F95" w:rsidP="00F90F95">
            <w:pPr>
              <w:pStyle w:val="TableTextLeft"/>
              <w:jc w:val="right"/>
            </w:pPr>
            <w:r w:rsidRPr="00F618AC">
              <w:t xml:space="preserve">322 </w:t>
            </w:r>
          </w:p>
        </w:tc>
        <w:tc>
          <w:tcPr>
            <w:tcW w:w="1560" w:type="dxa"/>
            <w:shd w:val="clear" w:color="auto" w:fill="auto"/>
            <w:noWrap/>
            <w:vAlign w:val="center"/>
            <w:hideMark/>
          </w:tcPr>
          <w:p w14:paraId="2280971A"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3A3172CC" w14:textId="77777777" w:rsidR="00F90F95" w:rsidRPr="00F618AC" w:rsidRDefault="00F90F95" w:rsidP="00F90F95">
            <w:pPr>
              <w:pStyle w:val="TableTextLeft"/>
              <w:jc w:val="right"/>
            </w:pPr>
            <w:r w:rsidRPr="00F618AC">
              <w:t xml:space="preserve">71 </w:t>
            </w:r>
          </w:p>
        </w:tc>
        <w:tc>
          <w:tcPr>
            <w:tcW w:w="1560" w:type="dxa"/>
            <w:shd w:val="clear" w:color="auto" w:fill="auto"/>
            <w:noWrap/>
            <w:vAlign w:val="center"/>
            <w:hideMark/>
          </w:tcPr>
          <w:p w14:paraId="160DD859" w14:textId="77777777" w:rsidR="00F90F95" w:rsidRPr="00F618AC" w:rsidRDefault="00F90F95" w:rsidP="00F90F95">
            <w:pPr>
              <w:pStyle w:val="TableTextLeft"/>
              <w:jc w:val="right"/>
            </w:pPr>
            <w:r w:rsidRPr="00F618AC">
              <w:t xml:space="preserve">4,774 </w:t>
            </w:r>
          </w:p>
        </w:tc>
        <w:tc>
          <w:tcPr>
            <w:tcW w:w="1560" w:type="dxa"/>
            <w:shd w:val="clear" w:color="auto" w:fill="auto"/>
            <w:noWrap/>
            <w:vAlign w:val="center"/>
            <w:hideMark/>
          </w:tcPr>
          <w:p w14:paraId="2C3198D0" w14:textId="77777777" w:rsidR="00F90F95" w:rsidRPr="00F618AC" w:rsidRDefault="00F90F95" w:rsidP="00F90F95">
            <w:pPr>
              <w:pStyle w:val="TableTextLeft"/>
              <w:jc w:val="right"/>
            </w:pPr>
            <w:r w:rsidRPr="00F618AC">
              <w:t xml:space="preserve">6,566 </w:t>
            </w:r>
          </w:p>
        </w:tc>
      </w:tr>
      <w:tr w:rsidR="00F90F95" w:rsidRPr="00F618AC" w14:paraId="2E18D4B4" w14:textId="77777777" w:rsidTr="00F90F95">
        <w:trPr>
          <w:trHeight w:val="284"/>
        </w:trPr>
        <w:tc>
          <w:tcPr>
            <w:tcW w:w="4248" w:type="dxa"/>
            <w:shd w:val="clear" w:color="auto" w:fill="auto"/>
            <w:noWrap/>
            <w:vAlign w:val="center"/>
            <w:hideMark/>
          </w:tcPr>
          <w:p w14:paraId="386B47D6" w14:textId="77777777" w:rsidR="00F90F95" w:rsidRPr="00F618AC" w:rsidRDefault="00F90F95" w:rsidP="00F90F95">
            <w:pPr>
              <w:pStyle w:val="TableTextLeft"/>
            </w:pPr>
            <w:r w:rsidRPr="00F618AC">
              <w:t>Regional Growth Fund appropriations</w:t>
            </w:r>
          </w:p>
        </w:tc>
        <w:tc>
          <w:tcPr>
            <w:tcW w:w="1560" w:type="dxa"/>
            <w:shd w:val="clear" w:color="auto" w:fill="auto"/>
            <w:noWrap/>
            <w:vAlign w:val="center"/>
            <w:hideMark/>
          </w:tcPr>
          <w:p w14:paraId="06AFAAE5"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1C3BD7FA"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3ED961EB"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348E54E1"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35B13C7"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6812A38A" w14:textId="77777777" w:rsidR="00F90F95" w:rsidRPr="00F618AC" w:rsidRDefault="00F90F95" w:rsidP="00F90F95">
            <w:pPr>
              <w:pStyle w:val="TableTextLeft"/>
              <w:jc w:val="right"/>
            </w:pPr>
            <w:r w:rsidRPr="00F618AC">
              <w:t xml:space="preserve"> - </w:t>
            </w:r>
          </w:p>
        </w:tc>
      </w:tr>
      <w:tr w:rsidR="00F90F95" w:rsidRPr="00F618AC" w14:paraId="718A4864" w14:textId="77777777" w:rsidTr="00F90F95">
        <w:trPr>
          <w:trHeight w:val="284"/>
        </w:trPr>
        <w:tc>
          <w:tcPr>
            <w:tcW w:w="4248" w:type="dxa"/>
            <w:shd w:val="clear" w:color="auto" w:fill="auto"/>
            <w:noWrap/>
            <w:vAlign w:val="center"/>
            <w:hideMark/>
          </w:tcPr>
          <w:p w14:paraId="09A4C2A1" w14:textId="77777777" w:rsidR="00F90F95" w:rsidRPr="00F618AC" w:rsidRDefault="00F90F95" w:rsidP="00F90F95">
            <w:pPr>
              <w:pStyle w:val="TableTextLeft"/>
            </w:pPr>
            <w:r w:rsidRPr="00F618AC">
              <w:t>Grants</w:t>
            </w:r>
          </w:p>
        </w:tc>
        <w:tc>
          <w:tcPr>
            <w:tcW w:w="1560" w:type="dxa"/>
            <w:shd w:val="clear" w:color="auto" w:fill="auto"/>
            <w:noWrap/>
            <w:vAlign w:val="center"/>
            <w:hideMark/>
          </w:tcPr>
          <w:p w14:paraId="10CB47AC" w14:textId="77777777" w:rsidR="00F90F95" w:rsidRPr="00F618AC" w:rsidRDefault="00F90F95" w:rsidP="00F90F95">
            <w:pPr>
              <w:pStyle w:val="TableTextLeft"/>
              <w:jc w:val="right"/>
            </w:pPr>
            <w:r w:rsidRPr="00F618AC">
              <w:t xml:space="preserve">945 </w:t>
            </w:r>
          </w:p>
        </w:tc>
        <w:tc>
          <w:tcPr>
            <w:tcW w:w="1560" w:type="dxa"/>
            <w:shd w:val="clear" w:color="auto" w:fill="auto"/>
            <w:noWrap/>
            <w:vAlign w:val="center"/>
            <w:hideMark/>
          </w:tcPr>
          <w:p w14:paraId="61895944"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6D325FFD"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40996864"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846AB5A"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2A289289" w14:textId="77777777" w:rsidR="00F90F95" w:rsidRPr="00F618AC" w:rsidRDefault="00F90F95" w:rsidP="00F90F95">
            <w:pPr>
              <w:pStyle w:val="TableTextLeft"/>
              <w:jc w:val="right"/>
            </w:pPr>
            <w:r w:rsidRPr="00F618AC">
              <w:t xml:space="preserve"> - </w:t>
            </w:r>
          </w:p>
        </w:tc>
      </w:tr>
      <w:tr w:rsidR="00F90F95" w:rsidRPr="00F618AC" w14:paraId="33950C80" w14:textId="77777777" w:rsidTr="00F90F95">
        <w:trPr>
          <w:trHeight w:val="284"/>
        </w:trPr>
        <w:tc>
          <w:tcPr>
            <w:tcW w:w="4248" w:type="dxa"/>
            <w:shd w:val="clear" w:color="auto" w:fill="auto"/>
            <w:noWrap/>
            <w:vAlign w:val="center"/>
            <w:hideMark/>
          </w:tcPr>
          <w:p w14:paraId="61080E20" w14:textId="77777777" w:rsidR="00F90F95" w:rsidRPr="00F618AC" w:rsidRDefault="00F90F95" w:rsidP="00F90F95">
            <w:pPr>
              <w:pStyle w:val="TableTextLeft"/>
            </w:pPr>
            <w:r w:rsidRPr="00F618AC">
              <w:t>Sale of services</w:t>
            </w:r>
          </w:p>
        </w:tc>
        <w:tc>
          <w:tcPr>
            <w:tcW w:w="1560" w:type="dxa"/>
            <w:shd w:val="clear" w:color="auto" w:fill="auto"/>
            <w:noWrap/>
            <w:vAlign w:val="center"/>
            <w:hideMark/>
          </w:tcPr>
          <w:p w14:paraId="0D12CDC0"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256BF659" w14:textId="77777777" w:rsidR="00F90F95" w:rsidRPr="00F618AC" w:rsidRDefault="00F90F95" w:rsidP="00F90F95">
            <w:pPr>
              <w:pStyle w:val="TableTextLeft"/>
              <w:jc w:val="right"/>
            </w:pPr>
            <w:r w:rsidRPr="00F618AC">
              <w:t xml:space="preserve">24 </w:t>
            </w:r>
          </w:p>
        </w:tc>
        <w:tc>
          <w:tcPr>
            <w:tcW w:w="1560" w:type="dxa"/>
            <w:shd w:val="clear" w:color="auto" w:fill="auto"/>
            <w:noWrap/>
            <w:vAlign w:val="center"/>
            <w:hideMark/>
          </w:tcPr>
          <w:p w14:paraId="39D685A1"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75D14E65"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79B981E2"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CB8AB6B" w14:textId="77777777" w:rsidR="00F90F95" w:rsidRPr="00F618AC" w:rsidRDefault="00F90F95" w:rsidP="00F90F95">
            <w:pPr>
              <w:pStyle w:val="TableTextLeft"/>
              <w:jc w:val="right"/>
            </w:pPr>
            <w:r w:rsidRPr="00F618AC">
              <w:t xml:space="preserve"> - </w:t>
            </w:r>
          </w:p>
        </w:tc>
      </w:tr>
      <w:tr w:rsidR="00F90F95" w:rsidRPr="00F618AC" w14:paraId="371FEDC1" w14:textId="77777777" w:rsidTr="00F90F95">
        <w:trPr>
          <w:trHeight w:val="284"/>
        </w:trPr>
        <w:tc>
          <w:tcPr>
            <w:tcW w:w="4248" w:type="dxa"/>
            <w:shd w:val="clear" w:color="auto" w:fill="auto"/>
            <w:noWrap/>
            <w:vAlign w:val="center"/>
            <w:hideMark/>
          </w:tcPr>
          <w:p w14:paraId="780D622A" w14:textId="77777777" w:rsidR="00F90F95" w:rsidRPr="00F618AC" w:rsidRDefault="00F90F95" w:rsidP="00F90F95">
            <w:pPr>
              <w:pStyle w:val="TableTextLeft"/>
            </w:pPr>
            <w:r w:rsidRPr="00F618AC">
              <w:t>Interest income</w:t>
            </w:r>
          </w:p>
        </w:tc>
        <w:tc>
          <w:tcPr>
            <w:tcW w:w="1560" w:type="dxa"/>
            <w:shd w:val="clear" w:color="auto" w:fill="auto"/>
            <w:noWrap/>
            <w:vAlign w:val="center"/>
            <w:hideMark/>
          </w:tcPr>
          <w:p w14:paraId="347BD307"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0D5B916E"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0CE6F34B"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13103EEB"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714A7976"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12297A1" w14:textId="77777777" w:rsidR="00F90F95" w:rsidRPr="00F618AC" w:rsidRDefault="00F90F95" w:rsidP="00F90F95">
            <w:pPr>
              <w:pStyle w:val="TableTextLeft"/>
              <w:jc w:val="right"/>
            </w:pPr>
            <w:r w:rsidRPr="00F618AC">
              <w:t xml:space="preserve"> - </w:t>
            </w:r>
          </w:p>
        </w:tc>
      </w:tr>
      <w:tr w:rsidR="00F90F95" w:rsidRPr="00F618AC" w14:paraId="518F707E" w14:textId="77777777" w:rsidTr="00F90F95">
        <w:trPr>
          <w:trHeight w:val="284"/>
        </w:trPr>
        <w:tc>
          <w:tcPr>
            <w:tcW w:w="4248" w:type="dxa"/>
            <w:shd w:val="clear" w:color="auto" w:fill="auto"/>
            <w:noWrap/>
            <w:vAlign w:val="center"/>
            <w:hideMark/>
          </w:tcPr>
          <w:p w14:paraId="5EF0DF07" w14:textId="77777777" w:rsidR="00F90F95" w:rsidRPr="00F618AC" w:rsidRDefault="00F90F95" w:rsidP="00F90F95">
            <w:pPr>
              <w:pStyle w:val="TableTextLeft"/>
            </w:pPr>
            <w:r w:rsidRPr="00F618AC">
              <w:t>Fair value of assets &amp; services received free of charge</w:t>
            </w:r>
          </w:p>
        </w:tc>
        <w:tc>
          <w:tcPr>
            <w:tcW w:w="1560" w:type="dxa"/>
            <w:shd w:val="clear" w:color="auto" w:fill="auto"/>
            <w:noWrap/>
            <w:vAlign w:val="center"/>
            <w:hideMark/>
          </w:tcPr>
          <w:p w14:paraId="59A8E82F"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3FE02858"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15788692"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4BCF5745"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6C53CFCD"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6657CE3A" w14:textId="77777777" w:rsidR="00F90F95" w:rsidRPr="00F618AC" w:rsidRDefault="00F90F95" w:rsidP="00F90F95">
            <w:pPr>
              <w:pStyle w:val="TableTextLeft"/>
              <w:jc w:val="right"/>
            </w:pPr>
            <w:r w:rsidRPr="00F618AC">
              <w:t xml:space="preserve"> - </w:t>
            </w:r>
          </w:p>
        </w:tc>
      </w:tr>
      <w:tr w:rsidR="00F90F95" w:rsidRPr="00F618AC" w14:paraId="69C3551C" w14:textId="77777777" w:rsidTr="00F90F95">
        <w:trPr>
          <w:trHeight w:val="284"/>
        </w:trPr>
        <w:tc>
          <w:tcPr>
            <w:tcW w:w="4248" w:type="dxa"/>
            <w:shd w:val="clear" w:color="auto" w:fill="auto"/>
            <w:noWrap/>
            <w:vAlign w:val="center"/>
            <w:hideMark/>
          </w:tcPr>
          <w:p w14:paraId="06DB816C" w14:textId="77777777" w:rsidR="00F90F95" w:rsidRPr="00F618AC" w:rsidRDefault="00F90F95" w:rsidP="00F90F95">
            <w:pPr>
              <w:pStyle w:val="TableTextLeft"/>
            </w:pPr>
            <w:r w:rsidRPr="00F618AC">
              <w:t>Other income</w:t>
            </w:r>
          </w:p>
        </w:tc>
        <w:tc>
          <w:tcPr>
            <w:tcW w:w="1560" w:type="dxa"/>
            <w:shd w:val="clear" w:color="auto" w:fill="auto"/>
            <w:noWrap/>
            <w:vAlign w:val="center"/>
            <w:hideMark/>
          </w:tcPr>
          <w:p w14:paraId="2E00B213" w14:textId="77777777" w:rsidR="00F90F95" w:rsidRPr="00F618AC" w:rsidRDefault="00F90F95" w:rsidP="00F90F95">
            <w:pPr>
              <w:pStyle w:val="TableTextLeft"/>
              <w:jc w:val="right"/>
            </w:pPr>
            <w:r w:rsidRPr="00F618AC">
              <w:t xml:space="preserve">73 </w:t>
            </w:r>
          </w:p>
        </w:tc>
        <w:tc>
          <w:tcPr>
            <w:tcW w:w="1560" w:type="dxa"/>
            <w:shd w:val="clear" w:color="auto" w:fill="auto"/>
            <w:noWrap/>
            <w:vAlign w:val="center"/>
            <w:hideMark/>
          </w:tcPr>
          <w:p w14:paraId="6BBC5253" w14:textId="77777777" w:rsidR="00F90F95" w:rsidRPr="00F618AC" w:rsidRDefault="00F90F95" w:rsidP="00F90F95">
            <w:pPr>
              <w:pStyle w:val="TableTextLeft"/>
              <w:jc w:val="right"/>
            </w:pPr>
            <w:r w:rsidRPr="00F618AC">
              <w:t xml:space="preserve">4,308 </w:t>
            </w:r>
          </w:p>
        </w:tc>
        <w:tc>
          <w:tcPr>
            <w:tcW w:w="1560" w:type="dxa"/>
            <w:shd w:val="clear" w:color="auto" w:fill="auto"/>
            <w:noWrap/>
            <w:vAlign w:val="center"/>
            <w:hideMark/>
          </w:tcPr>
          <w:p w14:paraId="32AF28AC" w14:textId="77777777" w:rsidR="00F90F95" w:rsidRPr="00F618AC" w:rsidRDefault="00F90F95" w:rsidP="00F90F95">
            <w:pPr>
              <w:pStyle w:val="TableTextLeft"/>
              <w:jc w:val="right"/>
            </w:pPr>
            <w:r w:rsidRPr="00F618AC">
              <w:t xml:space="preserve">4 </w:t>
            </w:r>
          </w:p>
        </w:tc>
        <w:tc>
          <w:tcPr>
            <w:tcW w:w="1560" w:type="dxa"/>
            <w:shd w:val="clear" w:color="auto" w:fill="auto"/>
            <w:noWrap/>
            <w:vAlign w:val="center"/>
            <w:hideMark/>
          </w:tcPr>
          <w:p w14:paraId="04B82555" w14:textId="77777777" w:rsidR="00F90F95" w:rsidRPr="00F618AC" w:rsidRDefault="00F90F95" w:rsidP="00F90F95">
            <w:pPr>
              <w:pStyle w:val="TableTextLeft"/>
              <w:jc w:val="right"/>
            </w:pPr>
            <w:r w:rsidRPr="00F618AC">
              <w:t xml:space="preserve">6 </w:t>
            </w:r>
          </w:p>
        </w:tc>
        <w:tc>
          <w:tcPr>
            <w:tcW w:w="1560" w:type="dxa"/>
            <w:shd w:val="clear" w:color="auto" w:fill="auto"/>
            <w:noWrap/>
            <w:vAlign w:val="center"/>
            <w:hideMark/>
          </w:tcPr>
          <w:p w14:paraId="277CCF00" w14:textId="77777777" w:rsidR="00F90F95" w:rsidRPr="00F618AC" w:rsidRDefault="00F90F95" w:rsidP="00F90F95">
            <w:pPr>
              <w:pStyle w:val="TableTextLeft"/>
              <w:jc w:val="right"/>
            </w:pPr>
            <w:r w:rsidRPr="00F618AC">
              <w:t xml:space="preserve">2 </w:t>
            </w:r>
          </w:p>
        </w:tc>
        <w:tc>
          <w:tcPr>
            <w:tcW w:w="1560" w:type="dxa"/>
            <w:shd w:val="clear" w:color="auto" w:fill="auto"/>
            <w:noWrap/>
            <w:vAlign w:val="center"/>
            <w:hideMark/>
          </w:tcPr>
          <w:p w14:paraId="7A1DF169" w14:textId="77777777" w:rsidR="00F90F95" w:rsidRPr="00F618AC" w:rsidRDefault="00F90F95" w:rsidP="00F90F95">
            <w:pPr>
              <w:pStyle w:val="TableTextLeft"/>
              <w:jc w:val="right"/>
            </w:pPr>
            <w:r w:rsidRPr="00F618AC">
              <w:t xml:space="preserve">2 </w:t>
            </w:r>
          </w:p>
        </w:tc>
      </w:tr>
      <w:tr w:rsidR="00F90F95" w:rsidRPr="00F618AC" w14:paraId="6FA8EBA7" w14:textId="77777777" w:rsidTr="00F90F95">
        <w:trPr>
          <w:trHeight w:val="284"/>
        </w:trPr>
        <w:tc>
          <w:tcPr>
            <w:tcW w:w="4248" w:type="dxa"/>
            <w:shd w:val="clear" w:color="auto" w:fill="auto"/>
            <w:noWrap/>
            <w:vAlign w:val="center"/>
            <w:hideMark/>
          </w:tcPr>
          <w:p w14:paraId="05A4F8B4" w14:textId="77777777" w:rsidR="00F90F95" w:rsidRPr="00F618AC" w:rsidRDefault="00F90F95" w:rsidP="00F90F95">
            <w:pPr>
              <w:pStyle w:val="TableTextLeftBold"/>
            </w:pPr>
            <w:r w:rsidRPr="00F618AC">
              <w:t>Total income from transactions</w:t>
            </w:r>
          </w:p>
        </w:tc>
        <w:tc>
          <w:tcPr>
            <w:tcW w:w="1560" w:type="dxa"/>
            <w:shd w:val="clear" w:color="auto" w:fill="auto"/>
            <w:noWrap/>
            <w:vAlign w:val="center"/>
            <w:hideMark/>
          </w:tcPr>
          <w:p w14:paraId="24E5C997" w14:textId="77777777" w:rsidR="00F90F95" w:rsidRPr="00F618AC" w:rsidRDefault="00F90F95" w:rsidP="00F90F95">
            <w:pPr>
              <w:pStyle w:val="TableTextRightBold"/>
            </w:pPr>
            <w:r w:rsidRPr="00F618AC">
              <w:t xml:space="preserve">3,524,105 </w:t>
            </w:r>
          </w:p>
        </w:tc>
        <w:tc>
          <w:tcPr>
            <w:tcW w:w="1560" w:type="dxa"/>
            <w:shd w:val="clear" w:color="auto" w:fill="auto"/>
            <w:noWrap/>
            <w:vAlign w:val="center"/>
            <w:hideMark/>
          </w:tcPr>
          <w:p w14:paraId="1E73622D" w14:textId="77777777" w:rsidR="00F90F95" w:rsidRPr="00F618AC" w:rsidRDefault="00F90F95" w:rsidP="00F90F95">
            <w:pPr>
              <w:pStyle w:val="TableTextRightBold"/>
            </w:pPr>
            <w:r w:rsidRPr="00F618AC">
              <w:t xml:space="preserve">3,246,485 </w:t>
            </w:r>
          </w:p>
        </w:tc>
        <w:tc>
          <w:tcPr>
            <w:tcW w:w="1560" w:type="dxa"/>
            <w:shd w:val="clear" w:color="auto" w:fill="auto"/>
            <w:noWrap/>
            <w:vAlign w:val="center"/>
            <w:hideMark/>
          </w:tcPr>
          <w:p w14:paraId="4B8A144A" w14:textId="77777777" w:rsidR="00F90F95" w:rsidRPr="00F618AC" w:rsidRDefault="00F90F95" w:rsidP="00F90F95">
            <w:pPr>
              <w:pStyle w:val="TableTextRightBold"/>
            </w:pPr>
            <w:r w:rsidRPr="00F618AC">
              <w:t xml:space="preserve">877,136 </w:t>
            </w:r>
          </w:p>
        </w:tc>
        <w:tc>
          <w:tcPr>
            <w:tcW w:w="1560" w:type="dxa"/>
            <w:shd w:val="clear" w:color="auto" w:fill="auto"/>
            <w:noWrap/>
            <w:vAlign w:val="center"/>
            <w:hideMark/>
          </w:tcPr>
          <w:p w14:paraId="0B3940B7" w14:textId="77777777" w:rsidR="00F90F95" w:rsidRPr="00F618AC" w:rsidRDefault="00F90F95" w:rsidP="00F90F95">
            <w:pPr>
              <w:pStyle w:val="TableTextRightBold"/>
            </w:pPr>
            <w:r w:rsidRPr="00F618AC">
              <w:t xml:space="preserve">799,293 </w:t>
            </w:r>
          </w:p>
        </w:tc>
        <w:tc>
          <w:tcPr>
            <w:tcW w:w="1560" w:type="dxa"/>
            <w:shd w:val="clear" w:color="auto" w:fill="auto"/>
            <w:noWrap/>
            <w:vAlign w:val="center"/>
            <w:hideMark/>
          </w:tcPr>
          <w:p w14:paraId="2E745A30" w14:textId="77777777" w:rsidR="00F90F95" w:rsidRPr="00F618AC" w:rsidRDefault="00F90F95" w:rsidP="00F90F95">
            <w:pPr>
              <w:pStyle w:val="TableTextRightBold"/>
            </w:pPr>
            <w:r w:rsidRPr="00F618AC">
              <w:t xml:space="preserve">102,331 </w:t>
            </w:r>
          </w:p>
        </w:tc>
        <w:tc>
          <w:tcPr>
            <w:tcW w:w="1560" w:type="dxa"/>
            <w:shd w:val="clear" w:color="auto" w:fill="auto"/>
            <w:noWrap/>
            <w:vAlign w:val="center"/>
            <w:hideMark/>
          </w:tcPr>
          <w:p w14:paraId="40B4B5A2" w14:textId="77777777" w:rsidR="00F90F95" w:rsidRPr="00F618AC" w:rsidRDefault="00F90F95" w:rsidP="00F90F95">
            <w:pPr>
              <w:pStyle w:val="TableTextRightBold"/>
            </w:pPr>
            <w:r w:rsidRPr="00F618AC">
              <w:t xml:space="preserve">117,726 </w:t>
            </w:r>
          </w:p>
        </w:tc>
      </w:tr>
      <w:tr w:rsidR="00F90F95" w:rsidRPr="00F618AC" w14:paraId="31DB8036" w14:textId="77777777" w:rsidTr="00F90F95">
        <w:trPr>
          <w:trHeight w:val="284"/>
        </w:trPr>
        <w:tc>
          <w:tcPr>
            <w:tcW w:w="4248" w:type="dxa"/>
            <w:shd w:val="clear" w:color="auto" w:fill="auto"/>
            <w:noWrap/>
            <w:vAlign w:val="center"/>
            <w:hideMark/>
          </w:tcPr>
          <w:p w14:paraId="3E6563C6" w14:textId="77777777" w:rsidR="00F90F95" w:rsidRPr="00F618AC" w:rsidRDefault="00F90F95" w:rsidP="00F90F95">
            <w:pPr>
              <w:pStyle w:val="TableTextLeft"/>
            </w:pPr>
          </w:p>
        </w:tc>
        <w:tc>
          <w:tcPr>
            <w:tcW w:w="1560" w:type="dxa"/>
            <w:shd w:val="clear" w:color="auto" w:fill="auto"/>
            <w:noWrap/>
            <w:vAlign w:val="center"/>
          </w:tcPr>
          <w:p w14:paraId="52B17161" w14:textId="76A18FC0" w:rsidR="00F90F95" w:rsidRPr="00F618AC" w:rsidRDefault="00F90F95" w:rsidP="00F90F95">
            <w:pPr>
              <w:pStyle w:val="TableTextLeft"/>
              <w:jc w:val="right"/>
            </w:pPr>
          </w:p>
        </w:tc>
        <w:tc>
          <w:tcPr>
            <w:tcW w:w="1560" w:type="dxa"/>
            <w:shd w:val="clear" w:color="auto" w:fill="auto"/>
            <w:noWrap/>
            <w:vAlign w:val="center"/>
          </w:tcPr>
          <w:p w14:paraId="7C5776E4" w14:textId="7C738426" w:rsidR="00F90F95" w:rsidRPr="00F618AC" w:rsidRDefault="00F90F95" w:rsidP="00F90F95">
            <w:pPr>
              <w:pStyle w:val="TableTextLeft"/>
              <w:jc w:val="right"/>
            </w:pPr>
          </w:p>
        </w:tc>
        <w:tc>
          <w:tcPr>
            <w:tcW w:w="1560" w:type="dxa"/>
            <w:shd w:val="clear" w:color="auto" w:fill="auto"/>
            <w:noWrap/>
            <w:vAlign w:val="center"/>
          </w:tcPr>
          <w:p w14:paraId="4279152B" w14:textId="25CB1F11" w:rsidR="00F90F95" w:rsidRPr="00F618AC" w:rsidRDefault="00F90F95" w:rsidP="00F90F95">
            <w:pPr>
              <w:pStyle w:val="TableTextLeft"/>
              <w:jc w:val="right"/>
            </w:pPr>
          </w:p>
        </w:tc>
        <w:tc>
          <w:tcPr>
            <w:tcW w:w="1560" w:type="dxa"/>
            <w:shd w:val="clear" w:color="auto" w:fill="auto"/>
            <w:noWrap/>
            <w:vAlign w:val="center"/>
          </w:tcPr>
          <w:p w14:paraId="3A2DF4B4" w14:textId="711AA223" w:rsidR="00F90F95" w:rsidRPr="00F618AC" w:rsidRDefault="00F90F95" w:rsidP="00F90F95">
            <w:pPr>
              <w:pStyle w:val="TableTextLeft"/>
              <w:jc w:val="right"/>
            </w:pPr>
          </w:p>
        </w:tc>
        <w:tc>
          <w:tcPr>
            <w:tcW w:w="1560" w:type="dxa"/>
            <w:shd w:val="clear" w:color="auto" w:fill="auto"/>
            <w:noWrap/>
            <w:vAlign w:val="center"/>
          </w:tcPr>
          <w:p w14:paraId="10116E51" w14:textId="0012ECFF" w:rsidR="00F90F95" w:rsidRPr="00F618AC" w:rsidRDefault="00F90F95" w:rsidP="00F90F95">
            <w:pPr>
              <w:pStyle w:val="TableTextLeft"/>
              <w:jc w:val="right"/>
            </w:pPr>
          </w:p>
        </w:tc>
        <w:tc>
          <w:tcPr>
            <w:tcW w:w="1560" w:type="dxa"/>
            <w:shd w:val="clear" w:color="auto" w:fill="auto"/>
            <w:noWrap/>
            <w:vAlign w:val="center"/>
          </w:tcPr>
          <w:p w14:paraId="07C1D380" w14:textId="18CCB39A" w:rsidR="00F90F95" w:rsidRPr="00F618AC" w:rsidRDefault="00F90F95" w:rsidP="00F90F95">
            <w:pPr>
              <w:pStyle w:val="TableTextLeft"/>
              <w:jc w:val="right"/>
            </w:pPr>
          </w:p>
        </w:tc>
      </w:tr>
      <w:tr w:rsidR="00F90F95" w:rsidRPr="00F618AC" w14:paraId="4DBC73B6" w14:textId="77777777" w:rsidTr="00F90F95">
        <w:trPr>
          <w:trHeight w:val="284"/>
        </w:trPr>
        <w:tc>
          <w:tcPr>
            <w:tcW w:w="4248" w:type="dxa"/>
            <w:shd w:val="clear" w:color="auto" w:fill="auto"/>
            <w:noWrap/>
            <w:vAlign w:val="center"/>
            <w:hideMark/>
          </w:tcPr>
          <w:p w14:paraId="4CD25F9F" w14:textId="77777777" w:rsidR="00F90F95" w:rsidRPr="00F618AC" w:rsidRDefault="00F90F95" w:rsidP="00F90F95">
            <w:pPr>
              <w:pStyle w:val="TableTextGreen"/>
            </w:pPr>
            <w:r w:rsidRPr="00F618AC">
              <w:t>Expenses from transactions</w:t>
            </w:r>
          </w:p>
        </w:tc>
        <w:tc>
          <w:tcPr>
            <w:tcW w:w="1560" w:type="dxa"/>
            <w:shd w:val="clear" w:color="auto" w:fill="auto"/>
            <w:noWrap/>
            <w:vAlign w:val="center"/>
          </w:tcPr>
          <w:p w14:paraId="3DAB45F5" w14:textId="3BE24DC0" w:rsidR="00F90F95" w:rsidRPr="00F618AC" w:rsidRDefault="00F90F95" w:rsidP="00F90F95">
            <w:pPr>
              <w:pStyle w:val="TableTextLeft"/>
              <w:jc w:val="right"/>
            </w:pPr>
          </w:p>
        </w:tc>
        <w:tc>
          <w:tcPr>
            <w:tcW w:w="1560" w:type="dxa"/>
            <w:shd w:val="clear" w:color="auto" w:fill="auto"/>
            <w:noWrap/>
            <w:vAlign w:val="center"/>
          </w:tcPr>
          <w:p w14:paraId="6EA790C2" w14:textId="50327C95" w:rsidR="00F90F95" w:rsidRPr="00F618AC" w:rsidRDefault="00F90F95" w:rsidP="00F90F95">
            <w:pPr>
              <w:pStyle w:val="TableTextLeft"/>
              <w:jc w:val="right"/>
            </w:pPr>
          </w:p>
        </w:tc>
        <w:tc>
          <w:tcPr>
            <w:tcW w:w="1560" w:type="dxa"/>
            <w:shd w:val="clear" w:color="auto" w:fill="auto"/>
            <w:noWrap/>
            <w:vAlign w:val="center"/>
          </w:tcPr>
          <w:p w14:paraId="2D694AA1" w14:textId="399CD209" w:rsidR="00F90F95" w:rsidRPr="00F618AC" w:rsidRDefault="00F90F95" w:rsidP="00F90F95">
            <w:pPr>
              <w:pStyle w:val="TableTextLeft"/>
              <w:jc w:val="right"/>
            </w:pPr>
          </w:p>
        </w:tc>
        <w:tc>
          <w:tcPr>
            <w:tcW w:w="1560" w:type="dxa"/>
            <w:shd w:val="clear" w:color="auto" w:fill="auto"/>
            <w:noWrap/>
            <w:vAlign w:val="center"/>
          </w:tcPr>
          <w:p w14:paraId="3B60C88C" w14:textId="65B3B111" w:rsidR="00F90F95" w:rsidRPr="00F618AC" w:rsidRDefault="00F90F95" w:rsidP="00F90F95">
            <w:pPr>
              <w:pStyle w:val="TableTextLeft"/>
              <w:jc w:val="right"/>
            </w:pPr>
          </w:p>
        </w:tc>
        <w:tc>
          <w:tcPr>
            <w:tcW w:w="1560" w:type="dxa"/>
            <w:shd w:val="clear" w:color="auto" w:fill="auto"/>
            <w:noWrap/>
            <w:vAlign w:val="center"/>
          </w:tcPr>
          <w:p w14:paraId="0AFA7655" w14:textId="482244BC" w:rsidR="00F90F95" w:rsidRPr="00F618AC" w:rsidRDefault="00F90F95" w:rsidP="00F90F95">
            <w:pPr>
              <w:pStyle w:val="TableTextLeft"/>
              <w:jc w:val="right"/>
            </w:pPr>
          </w:p>
        </w:tc>
        <w:tc>
          <w:tcPr>
            <w:tcW w:w="1560" w:type="dxa"/>
            <w:shd w:val="clear" w:color="auto" w:fill="auto"/>
            <w:noWrap/>
            <w:vAlign w:val="center"/>
          </w:tcPr>
          <w:p w14:paraId="459A5BB1" w14:textId="2F14B2F6" w:rsidR="00F90F95" w:rsidRPr="00F618AC" w:rsidRDefault="00F90F95" w:rsidP="00F90F95">
            <w:pPr>
              <w:pStyle w:val="TableTextLeft"/>
              <w:jc w:val="right"/>
            </w:pPr>
          </w:p>
        </w:tc>
      </w:tr>
      <w:tr w:rsidR="00F90F95" w:rsidRPr="00F618AC" w14:paraId="1CF9CBBC" w14:textId="77777777" w:rsidTr="00F90F95">
        <w:trPr>
          <w:trHeight w:val="284"/>
        </w:trPr>
        <w:tc>
          <w:tcPr>
            <w:tcW w:w="4248" w:type="dxa"/>
            <w:shd w:val="clear" w:color="auto" w:fill="auto"/>
            <w:noWrap/>
            <w:vAlign w:val="center"/>
            <w:hideMark/>
          </w:tcPr>
          <w:p w14:paraId="51AFE1DC" w14:textId="77777777" w:rsidR="00F90F95" w:rsidRPr="00F618AC" w:rsidRDefault="00F90F95" w:rsidP="00F90F95">
            <w:pPr>
              <w:pStyle w:val="TableTextLeft"/>
            </w:pPr>
            <w:r w:rsidRPr="00F618AC">
              <w:t>Grants and other transfers</w:t>
            </w:r>
          </w:p>
        </w:tc>
        <w:tc>
          <w:tcPr>
            <w:tcW w:w="1560" w:type="dxa"/>
            <w:shd w:val="clear" w:color="auto" w:fill="auto"/>
            <w:noWrap/>
            <w:tcMar>
              <w:left w:w="0" w:type="dxa"/>
            </w:tcMar>
            <w:vAlign w:val="center"/>
            <w:hideMark/>
          </w:tcPr>
          <w:p w14:paraId="63789F78" w14:textId="77777777" w:rsidR="00F90F95" w:rsidRPr="00F618AC" w:rsidRDefault="00F90F95" w:rsidP="00F90F95">
            <w:pPr>
              <w:pStyle w:val="TableTextLeft"/>
              <w:jc w:val="right"/>
            </w:pPr>
            <w:r w:rsidRPr="00F618AC">
              <w:t>(3,500,162)</w:t>
            </w:r>
          </w:p>
        </w:tc>
        <w:tc>
          <w:tcPr>
            <w:tcW w:w="1560" w:type="dxa"/>
            <w:shd w:val="clear" w:color="auto" w:fill="auto"/>
            <w:noWrap/>
            <w:vAlign w:val="center"/>
            <w:hideMark/>
          </w:tcPr>
          <w:p w14:paraId="258AA3AD" w14:textId="77777777" w:rsidR="00F90F95" w:rsidRPr="00F618AC" w:rsidRDefault="00F90F95" w:rsidP="00F90F95">
            <w:pPr>
              <w:pStyle w:val="TableTextLeft"/>
              <w:jc w:val="right"/>
            </w:pPr>
            <w:r w:rsidRPr="00F618AC">
              <w:t>(3,231,845)</w:t>
            </w:r>
          </w:p>
        </w:tc>
        <w:tc>
          <w:tcPr>
            <w:tcW w:w="1560" w:type="dxa"/>
            <w:shd w:val="clear" w:color="auto" w:fill="auto"/>
            <w:noWrap/>
            <w:vAlign w:val="center"/>
            <w:hideMark/>
          </w:tcPr>
          <w:p w14:paraId="52B5D899" w14:textId="77777777" w:rsidR="00F90F95" w:rsidRPr="00F618AC" w:rsidRDefault="00F90F95" w:rsidP="00F90F95">
            <w:pPr>
              <w:pStyle w:val="TableTextLeft"/>
              <w:jc w:val="right"/>
            </w:pPr>
            <w:r w:rsidRPr="00F618AC">
              <w:t>(872,953)</w:t>
            </w:r>
          </w:p>
        </w:tc>
        <w:tc>
          <w:tcPr>
            <w:tcW w:w="1560" w:type="dxa"/>
            <w:shd w:val="clear" w:color="auto" w:fill="auto"/>
            <w:noWrap/>
            <w:vAlign w:val="center"/>
            <w:hideMark/>
          </w:tcPr>
          <w:p w14:paraId="25433AA1" w14:textId="77777777" w:rsidR="00F90F95" w:rsidRPr="00F618AC" w:rsidRDefault="00F90F95" w:rsidP="00F90F95">
            <w:pPr>
              <w:pStyle w:val="TableTextLeft"/>
              <w:jc w:val="right"/>
            </w:pPr>
            <w:r w:rsidRPr="00F618AC">
              <w:t>(791,782)</w:t>
            </w:r>
          </w:p>
        </w:tc>
        <w:tc>
          <w:tcPr>
            <w:tcW w:w="1560" w:type="dxa"/>
            <w:shd w:val="clear" w:color="auto" w:fill="auto"/>
            <w:noWrap/>
            <w:vAlign w:val="center"/>
            <w:hideMark/>
          </w:tcPr>
          <w:p w14:paraId="1F2CEC2F" w14:textId="77777777" w:rsidR="00F90F95" w:rsidRPr="00F618AC" w:rsidRDefault="00F90F95" w:rsidP="00F90F95">
            <w:pPr>
              <w:pStyle w:val="TableTextLeft"/>
              <w:jc w:val="right"/>
            </w:pPr>
            <w:r w:rsidRPr="00F618AC">
              <w:t>(99,643)</w:t>
            </w:r>
          </w:p>
        </w:tc>
        <w:tc>
          <w:tcPr>
            <w:tcW w:w="1560" w:type="dxa"/>
            <w:shd w:val="clear" w:color="auto" w:fill="auto"/>
            <w:noWrap/>
            <w:vAlign w:val="center"/>
            <w:hideMark/>
          </w:tcPr>
          <w:p w14:paraId="196D9BAC" w14:textId="77777777" w:rsidR="00F90F95" w:rsidRPr="00F618AC" w:rsidRDefault="00F90F95" w:rsidP="00F90F95">
            <w:pPr>
              <w:pStyle w:val="TableTextLeft"/>
              <w:jc w:val="right"/>
            </w:pPr>
            <w:r w:rsidRPr="00F618AC">
              <w:t>(149,208)</w:t>
            </w:r>
          </w:p>
        </w:tc>
      </w:tr>
      <w:tr w:rsidR="00F90F95" w:rsidRPr="00F618AC" w14:paraId="15A4EDA8" w14:textId="77777777" w:rsidTr="00F90F95">
        <w:trPr>
          <w:trHeight w:val="284"/>
        </w:trPr>
        <w:tc>
          <w:tcPr>
            <w:tcW w:w="4248" w:type="dxa"/>
            <w:shd w:val="clear" w:color="auto" w:fill="auto"/>
            <w:noWrap/>
            <w:vAlign w:val="center"/>
            <w:hideMark/>
          </w:tcPr>
          <w:p w14:paraId="3609B241" w14:textId="77777777" w:rsidR="00F90F95" w:rsidRPr="00F618AC" w:rsidRDefault="00F90F95" w:rsidP="00F90F95">
            <w:pPr>
              <w:pStyle w:val="TableTextLeft"/>
            </w:pPr>
            <w:r w:rsidRPr="00F618AC">
              <w:t>Employee expenses</w:t>
            </w:r>
          </w:p>
        </w:tc>
        <w:tc>
          <w:tcPr>
            <w:tcW w:w="1560" w:type="dxa"/>
            <w:shd w:val="clear" w:color="auto" w:fill="auto"/>
            <w:noWrap/>
            <w:vAlign w:val="center"/>
            <w:hideMark/>
          </w:tcPr>
          <w:p w14:paraId="2D0841FA" w14:textId="77777777" w:rsidR="00F90F95" w:rsidRPr="00F618AC" w:rsidRDefault="00F90F95" w:rsidP="00F90F95">
            <w:pPr>
              <w:pStyle w:val="TableTextLeft"/>
              <w:jc w:val="right"/>
            </w:pPr>
            <w:r w:rsidRPr="00F618AC">
              <w:t>(24,855)</w:t>
            </w:r>
          </w:p>
        </w:tc>
        <w:tc>
          <w:tcPr>
            <w:tcW w:w="1560" w:type="dxa"/>
            <w:shd w:val="clear" w:color="auto" w:fill="auto"/>
            <w:noWrap/>
            <w:vAlign w:val="center"/>
            <w:hideMark/>
          </w:tcPr>
          <w:p w14:paraId="30D7EFE9" w14:textId="77777777" w:rsidR="00F90F95" w:rsidRPr="00F618AC" w:rsidRDefault="00F90F95" w:rsidP="00F90F95">
            <w:pPr>
              <w:pStyle w:val="TableTextLeft"/>
              <w:jc w:val="right"/>
            </w:pPr>
            <w:r w:rsidRPr="00F618AC">
              <w:t>(15,591)</w:t>
            </w:r>
          </w:p>
        </w:tc>
        <w:tc>
          <w:tcPr>
            <w:tcW w:w="1560" w:type="dxa"/>
            <w:shd w:val="clear" w:color="auto" w:fill="auto"/>
            <w:noWrap/>
            <w:vAlign w:val="center"/>
            <w:hideMark/>
          </w:tcPr>
          <w:p w14:paraId="671B7A2F" w14:textId="77777777" w:rsidR="00F90F95" w:rsidRPr="00F618AC" w:rsidRDefault="00F90F95" w:rsidP="00F90F95">
            <w:pPr>
              <w:pStyle w:val="TableTextLeft"/>
              <w:jc w:val="right"/>
            </w:pPr>
            <w:r w:rsidRPr="00F618AC">
              <w:t>(4,408)</w:t>
            </w:r>
          </w:p>
        </w:tc>
        <w:tc>
          <w:tcPr>
            <w:tcW w:w="1560" w:type="dxa"/>
            <w:shd w:val="clear" w:color="auto" w:fill="auto"/>
            <w:noWrap/>
            <w:vAlign w:val="center"/>
            <w:hideMark/>
          </w:tcPr>
          <w:p w14:paraId="242B544A" w14:textId="77777777" w:rsidR="00F90F95" w:rsidRPr="00F618AC" w:rsidRDefault="00F90F95" w:rsidP="00F90F95">
            <w:pPr>
              <w:pStyle w:val="TableTextLeft"/>
              <w:jc w:val="right"/>
            </w:pPr>
            <w:r w:rsidRPr="00F618AC">
              <w:t>(4,897)</w:t>
            </w:r>
          </w:p>
        </w:tc>
        <w:tc>
          <w:tcPr>
            <w:tcW w:w="1560" w:type="dxa"/>
            <w:shd w:val="clear" w:color="auto" w:fill="auto"/>
            <w:noWrap/>
            <w:vAlign w:val="center"/>
            <w:hideMark/>
          </w:tcPr>
          <w:p w14:paraId="2D4D4DFC" w14:textId="77777777" w:rsidR="00F90F95" w:rsidRPr="00F618AC" w:rsidRDefault="00F90F95" w:rsidP="00F90F95">
            <w:pPr>
              <w:pStyle w:val="TableTextLeft"/>
              <w:jc w:val="right"/>
            </w:pPr>
            <w:r w:rsidRPr="00F618AC">
              <w:t>(17,263)</w:t>
            </w:r>
          </w:p>
        </w:tc>
        <w:tc>
          <w:tcPr>
            <w:tcW w:w="1560" w:type="dxa"/>
            <w:shd w:val="clear" w:color="auto" w:fill="auto"/>
            <w:noWrap/>
            <w:vAlign w:val="center"/>
            <w:hideMark/>
          </w:tcPr>
          <w:p w14:paraId="09B591BE" w14:textId="77777777" w:rsidR="00F90F95" w:rsidRPr="00F618AC" w:rsidRDefault="00F90F95" w:rsidP="00F90F95">
            <w:pPr>
              <w:pStyle w:val="TableTextLeft"/>
              <w:jc w:val="right"/>
            </w:pPr>
            <w:r w:rsidRPr="00F618AC">
              <w:t>(17,145)</w:t>
            </w:r>
          </w:p>
        </w:tc>
      </w:tr>
      <w:tr w:rsidR="00F90F95" w:rsidRPr="00F618AC" w14:paraId="6A258B5A" w14:textId="77777777" w:rsidTr="00F90F95">
        <w:trPr>
          <w:trHeight w:val="284"/>
        </w:trPr>
        <w:tc>
          <w:tcPr>
            <w:tcW w:w="4248" w:type="dxa"/>
            <w:shd w:val="clear" w:color="auto" w:fill="auto"/>
            <w:noWrap/>
            <w:vAlign w:val="center"/>
            <w:hideMark/>
          </w:tcPr>
          <w:p w14:paraId="733E1261" w14:textId="77777777" w:rsidR="00F90F95" w:rsidRPr="00F618AC" w:rsidRDefault="00F90F95" w:rsidP="00F90F95">
            <w:pPr>
              <w:pStyle w:val="TableTextLeft"/>
            </w:pPr>
            <w:r w:rsidRPr="00F618AC">
              <w:t>Capital asset charge</w:t>
            </w:r>
          </w:p>
        </w:tc>
        <w:tc>
          <w:tcPr>
            <w:tcW w:w="1560" w:type="dxa"/>
            <w:shd w:val="clear" w:color="auto" w:fill="auto"/>
            <w:noWrap/>
            <w:vAlign w:val="center"/>
            <w:hideMark/>
          </w:tcPr>
          <w:p w14:paraId="2F5416F7" w14:textId="77777777" w:rsidR="00F90F95" w:rsidRPr="00F618AC" w:rsidRDefault="00F90F95" w:rsidP="00F90F95">
            <w:pPr>
              <w:pStyle w:val="TableTextLeft"/>
              <w:jc w:val="right"/>
            </w:pPr>
            <w:r w:rsidRPr="00F618AC">
              <w:t>(9,639)</w:t>
            </w:r>
          </w:p>
        </w:tc>
        <w:tc>
          <w:tcPr>
            <w:tcW w:w="1560" w:type="dxa"/>
            <w:shd w:val="clear" w:color="auto" w:fill="auto"/>
            <w:noWrap/>
            <w:vAlign w:val="center"/>
            <w:hideMark/>
          </w:tcPr>
          <w:p w14:paraId="4801C1CB" w14:textId="77777777" w:rsidR="00F90F95" w:rsidRPr="00F618AC" w:rsidRDefault="00F90F95" w:rsidP="00F90F95">
            <w:pPr>
              <w:pStyle w:val="TableTextLeft"/>
              <w:jc w:val="right"/>
            </w:pPr>
            <w:r w:rsidRPr="00F618AC">
              <w:t>(23,265)</w:t>
            </w:r>
          </w:p>
        </w:tc>
        <w:tc>
          <w:tcPr>
            <w:tcW w:w="1560" w:type="dxa"/>
            <w:shd w:val="clear" w:color="auto" w:fill="auto"/>
            <w:noWrap/>
            <w:vAlign w:val="center"/>
            <w:hideMark/>
          </w:tcPr>
          <w:p w14:paraId="06746E34" w14:textId="77777777" w:rsidR="00F90F95" w:rsidRPr="00F618AC" w:rsidRDefault="00F90F95" w:rsidP="00F90F95">
            <w:pPr>
              <w:pStyle w:val="TableTextLeft"/>
              <w:jc w:val="right"/>
            </w:pPr>
            <w:r w:rsidRPr="00F618AC">
              <w:t>(690)</w:t>
            </w:r>
          </w:p>
        </w:tc>
        <w:tc>
          <w:tcPr>
            <w:tcW w:w="1560" w:type="dxa"/>
            <w:shd w:val="clear" w:color="auto" w:fill="auto"/>
            <w:noWrap/>
            <w:vAlign w:val="center"/>
            <w:hideMark/>
          </w:tcPr>
          <w:p w14:paraId="3BB4721E" w14:textId="77777777" w:rsidR="00F90F95" w:rsidRPr="00F618AC" w:rsidRDefault="00F90F95" w:rsidP="00F90F95">
            <w:pPr>
              <w:pStyle w:val="TableTextLeft"/>
              <w:jc w:val="right"/>
            </w:pPr>
            <w:r w:rsidRPr="00F618AC">
              <w:t>(906)</w:t>
            </w:r>
          </w:p>
        </w:tc>
        <w:tc>
          <w:tcPr>
            <w:tcW w:w="1560" w:type="dxa"/>
            <w:shd w:val="clear" w:color="auto" w:fill="auto"/>
            <w:noWrap/>
            <w:vAlign w:val="center"/>
            <w:hideMark/>
          </w:tcPr>
          <w:p w14:paraId="148ACFB4" w14:textId="77777777" w:rsidR="00F90F95" w:rsidRPr="00F618AC" w:rsidRDefault="00F90F95" w:rsidP="00F90F95">
            <w:pPr>
              <w:pStyle w:val="TableTextLeft"/>
              <w:jc w:val="right"/>
            </w:pPr>
            <w:r w:rsidRPr="00F618AC">
              <w:t>(1,160)</w:t>
            </w:r>
          </w:p>
        </w:tc>
        <w:tc>
          <w:tcPr>
            <w:tcW w:w="1560" w:type="dxa"/>
            <w:shd w:val="clear" w:color="auto" w:fill="auto"/>
            <w:noWrap/>
            <w:vAlign w:val="center"/>
            <w:hideMark/>
          </w:tcPr>
          <w:p w14:paraId="2C4EE7F6" w14:textId="77777777" w:rsidR="00F90F95" w:rsidRPr="00F618AC" w:rsidRDefault="00F90F95" w:rsidP="00F90F95">
            <w:pPr>
              <w:pStyle w:val="TableTextLeft"/>
              <w:jc w:val="right"/>
            </w:pPr>
            <w:r w:rsidRPr="00F618AC">
              <w:t>(1,379)</w:t>
            </w:r>
          </w:p>
        </w:tc>
      </w:tr>
      <w:tr w:rsidR="00F90F95" w:rsidRPr="00F618AC" w14:paraId="3951B77F" w14:textId="77777777" w:rsidTr="00F90F95">
        <w:trPr>
          <w:trHeight w:val="284"/>
        </w:trPr>
        <w:tc>
          <w:tcPr>
            <w:tcW w:w="4248" w:type="dxa"/>
            <w:shd w:val="clear" w:color="auto" w:fill="auto"/>
            <w:noWrap/>
            <w:vAlign w:val="center"/>
            <w:hideMark/>
          </w:tcPr>
          <w:p w14:paraId="3D5FE45F" w14:textId="77777777" w:rsidR="00F90F95" w:rsidRPr="00F618AC" w:rsidRDefault="00F90F95" w:rsidP="00F90F95">
            <w:pPr>
              <w:pStyle w:val="TableTextLeft"/>
            </w:pPr>
            <w:r w:rsidRPr="00F618AC">
              <w:t xml:space="preserve">Depreciation and amortisation </w:t>
            </w:r>
          </w:p>
        </w:tc>
        <w:tc>
          <w:tcPr>
            <w:tcW w:w="1560" w:type="dxa"/>
            <w:shd w:val="clear" w:color="auto" w:fill="auto"/>
            <w:noWrap/>
            <w:vAlign w:val="center"/>
            <w:hideMark/>
          </w:tcPr>
          <w:p w14:paraId="22C8E0D6" w14:textId="77777777" w:rsidR="00F90F95" w:rsidRPr="00F618AC" w:rsidRDefault="00F90F95" w:rsidP="00F90F95">
            <w:pPr>
              <w:pStyle w:val="TableTextLeft"/>
              <w:jc w:val="right"/>
            </w:pPr>
            <w:r w:rsidRPr="00F618AC">
              <w:t>(2,934)</w:t>
            </w:r>
          </w:p>
        </w:tc>
        <w:tc>
          <w:tcPr>
            <w:tcW w:w="1560" w:type="dxa"/>
            <w:shd w:val="clear" w:color="auto" w:fill="auto"/>
            <w:noWrap/>
            <w:vAlign w:val="center"/>
            <w:hideMark/>
          </w:tcPr>
          <w:p w14:paraId="0F6640CB" w14:textId="77777777" w:rsidR="00F90F95" w:rsidRPr="00F618AC" w:rsidRDefault="00F90F95" w:rsidP="00F90F95">
            <w:pPr>
              <w:pStyle w:val="TableTextLeft"/>
              <w:jc w:val="right"/>
            </w:pPr>
            <w:r w:rsidRPr="00F618AC">
              <w:t>(4,785)</w:t>
            </w:r>
          </w:p>
        </w:tc>
        <w:tc>
          <w:tcPr>
            <w:tcW w:w="1560" w:type="dxa"/>
            <w:shd w:val="clear" w:color="auto" w:fill="auto"/>
            <w:noWrap/>
            <w:vAlign w:val="center"/>
            <w:hideMark/>
          </w:tcPr>
          <w:p w14:paraId="60D0776C" w14:textId="77777777" w:rsidR="00F90F95" w:rsidRPr="00F618AC" w:rsidRDefault="00F90F95" w:rsidP="00F90F95">
            <w:pPr>
              <w:pStyle w:val="TableTextLeft"/>
              <w:jc w:val="right"/>
            </w:pPr>
            <w:r w:rsidRPr="00F618AC">
              <w:t>(626)</w:t>
            </w:r>
          </w:p>
        </w:tc>
        <w:tc>
          <w:tcPr>
            <w:tcW w:w="1560" w:type="dxa"/>
            <w:shd w:val="clear" w:color="auto" w:fill="auto"/>
            <w:noWrap/>
            <w:vAlign w:val="center"/>
            <w:hideMark/>
          </w:tcPr>
          <w:p w14:paraId="3882559B" w14:textId="77777777" w:rsidR="00F90F95" w:rsidRPr="00F618AC" w:rsidRDefault="00F90F95" w:rsidP="00F90F95">
            <w:pPr>
              <w:pStyle w:val="TableTextLeft"/>
              <w:jc w:val="right"/>
            </w:pPr>
            <w:r w:rsidRPr="00F618AC">
              <w:t>(987)</w:t>
            </w:r>
          </w:p>
        </w:tc>
        <w:tc>
          <w:tcPr>
            <w:tcW w:w="1560" w:type="dxa"/>
            <w:shd w:val="clear" w:color="auto" w:fill="auto"/>
            <w:noWrap/>
            <w:vAlign w:val="center"/>
            <w:hideMark/>
          </w:tcPr>
          <w:p w14:paraId="7B1B004F" w14:textId="77777777" w:rsidR="00F90F95" w:rsidRPr="00F618AC" w:rsidRDefault="00F90F95" w:rsidP="00F90F95">
            <w:pPr>
              <w:pStyle w:val="TableTextLeft"/>
              <w:jc w:val="right"/>
            </w:pPr>
            <w:r w:rsidRPr="00F618AC">
              <w:t>(772)</w:t>
            </w:r>
          </w:p>
        </w:tc>
        <w:tc>
          <w:tcPr>
            <w:tcW w:w="1560" w:type="dxa"/>
            <w:shd w:val="clear" w:color="auto" w:fill="auto"/>
            <w:noWrap/>
            <w:vAlign w:val="center"/>
            <w:hideMark/>
          </w:tcPr>
          <w:p w14:paraId="55E7D135" w14:textId="77777777" w:rsidR="00F90F95" w:rsidRPr="00F618AC" w:rsidRDefault="00F90F95" w:rsidP="00F90F95">
            <w:pPr>
              <w:pStyle w:val="TableTextLeft"/>
              <w:jc w:val="right"/>
            </w:pPr>
            <w:r w:rsidRPr="00F618AC">
              <w:t>(689)</w:t>
            </w:r>
          </w:p>
        </w:tc>
      </w:tr>
      <w:tr w:rsidR="00F90F95" w:rsidRPr="00F618AC" w14:paraId="13349D23" w14:textId="77777777" w:rsidTr="00F90F95">
        <w:trPr>
          <w:trHeight w:val="284"/>
        </w:trPr>
        <w:tc>
          <w:tcPr>
            <w:tcW w:w="4248" w:type="dxa"/>
            <w:shd w:val="clear" w:color="auto" w:fill="auto"/>
            <w:noWrap/>
            <w:vAlign w:val="center"/>
            <w:hideMark/>
          </w:tcPr>
          <w:p w14:paraId="0EF9436E" w14:textId="77777777" w:rsidR="00F90F95" w:rsidRPr="00F618AC" w:rsidRDefault="00F90F95" w:rsidP="00F90F95">
            <w:pPr>
              <w:pStyle w:val="TableTextLeft"/>
            </w:pPr>
            <w:r w:rsidRPr="00F618AC">
              <w:t>Interest expense</w:t>
            </w:r>
          </w:p>
        </w:tc>
        <w:tc>
          <w:tcPr>
            <w:tcW w:w="1560" w:type="dxa"/>
            <w:shd w:val="clear" w:color="auto" w:fill="auto"/>
            <w:noWrap/>
            <w:vAlign w:val="center"/>
            <w:hideMark/>
          </w:tcPr>
          <w:p w14:paraId="0B9C8099" w14:textId="77777777" w:rsidR="00F90F95" w:rsidRPr="00F618AC" w:rsidRDefault="00F90F95" w:rsidP="00F90F95">
            <w:pPr>
              <w:pStyle w:val="TableTextLeft"/>
              <w:jc w:val="right"/>
            </w:pPr>
            <w:r w:rsidRPr="00F618AC">
              <w:t>(11,143)</w:t>
            </w:r>
          </w:p>
        </w:tc>
        <w:tc>
          <w:tcPr>
            <w:tcW w:w="1560" w:type="dxa"/>
            <w:shd w:val="clear" w:color="auto" w:fill="auto"/>
            <w:noWrap/>
            <w:vAlign w:val="center"/>
            <w:hideMark/>
          </w:tcPr>
          <w:p w14:paraId="0DFE1273" w14:textId="77777777" w:rsidR="00F90F95" w:rsidRPr="00F618AC" w:rsidRDefault="00F90F95" w:rsidP="00F90F95">
            <w:pPr>
              <w:pStyle w:val="TableTextLeft"/>
              <w:jc w:val="right"/>
            </w:pPr>
            <w:r w:rsidRPr="00F618AC">
              <w:t>(17)</w:t>
            </w:r>
          </w:p>
        </w:tc>
        <w:tc>
          <w:tcPr>
            <w:tcW w:w="1560" w:type="dxa"/>
            <w:shd w:val="clear" w:color="auto" w:fill="auto"/>
            <w:noWrap/>
            <w:vAlign w:val="center"/>
            <w:hideMark/>
          </w:tcPr>
          <w:p w14:paraId="67168756" w14:textId="77777777" w:rsidR="00F90F95" w:rsidRPr="00F618AC" w:rsidRDefault="00F90F95" w:rsidP="00F90F95">
            <w:pPr>
              <w:pStyle w:val="TableTextLeft"/>
              <w:jc w:val="right"/>
            </w:pPr>
            <w:r w:rsidRPr="00F618AC">
              <w:t>(1)</w:t>
            </w:r>
          </w:p>
        </w:tc>
        <w:tc>
          <w:tcPr>
            <w:tcW w:w="1560" w:type="dxa"/>
            <w:shd w:val="clear" w:color="auto" w:fill="auto"/>
            <w:noWrap/>
            <w:vAlign w:val="center"/>
            <w:hideMark/>
          </w:tcPr>
          <w:p w14:paraId="6652EBF8" w14:textId="77777777" w:rsidR="00F90F95" w:rsidRPr="00F618AC" w:rsidRDefault="00F90F95" w:rsidP="00F90F95">
            <w:pPr>
              <w:pStyle w:val="TableTextLeft"/>
              <w:jc w:val="right"/>
            </w:pPr>
            <w:r w:rsidRPr="00F618AC">
              <w:t>(1)</w:t>
            </w:r>
          </w:p>
        </w:tc>
        <w:tc>
          <w:tcPr>
            <w:tcW w:w="1560" w:type="dxa"/>
            <w:shd w:val="clear" w:color="auto" w:fill="auto"/>
            <w:noWrap/>
            <w:vAlign w:val="center"/>
            <w:hideMark/>
          </w:tcPr>
          <w:p w14:paraId="1633815B" w14:textId="77777777" w:rsidR="00F90F95" w:rsidRPr="00F618AC" w:rsidRDefault="00F90F95" w:rsidP="00F90F95">
            <w:pPr>
              <w:pStyle w:val="TableTextLeft"/>
              <w:jc w:val="right"/>
            </w:pPr>
            <w:r w:rsidRPr="00F618AC">
              <w:t>(18)</w:t>
            </w:r>
          </w:p>
        </w:tc>
        <w:tc>
          <w:tcPr>
            <w:tcW w:w="1560" w:type="dxa"/>
            <w:shd w:val="clear" w:color="auto" w:fill="auto"/>
            <w:noWrap/>
            <w:vAlign w:val="center"/>
            <w:hideMark/>
          </w:tcPr>
          <w:p w14:paraId="50F647FD" w14:textId="77777777" w:rsidR="00F90F95" w:rsidRPr="00F618AC" w:rsidRDefault="00F90F95" w:rsidP="00F90F95">
            <w:pPr>
              <w:pStyle w:val="TableTextLeft"/>
              <w:jc w:val="right"/>
            </w:pPr>
            <w:r w:rsidRPr="00F618AC">
              <w:t>(16)</w:t>
            </w:r>
          </w:p>
        </w:tc>
      </w:tr>
      <w:tr w:rsidR="00F90F95" w:rsidRPr="00F618AC" w14:paraId="00F6E45D" w14:textId="77777777" w:rsidTr="00F90F95">
        <w:trPr>
          <w:trHeight w:val="284"/>
        </w:trPr>
        <w:tc>
          <w:tcPr>
            <w:tcW w:w="4248" w:type="dxa"/>
            <w:shd w:val="clear" w:color="auto" w:fill="auto"/>
            <w:noWrap/>
            <w:vAlign w:val="center"/>
            <w:hideMark/>
          </w:tcPr>
          <w:p w14:paraId="647D1497" w14:textId="77777777" w:rsidR="00F90F95" w:rsidRPr="00F618AC" w:rsidRDefault="00F90F95" w:rsidP="00F90F95">
            <w:pPr>
              <w:pStyle w:val="TableTextLeft"/>
            </w:pPr>
            <w:r w:rsidRPr="00F618AC">
              <w:t>Other operating expenses</w:t>
            </w:r>
          </w:p>
        </w:tc>
        <w:tc>
          <w:tcPr>
            <w:tcW w:w="1560" w:type="dxa"/>
            <w:shd w:val="clear" w:color="auto" w:fill="auto"/>
            <w:noWrap/>
            <w:vAlign w:val="center"/>
            <w:hideMark/>
          </w:tcPr>
          <w:p w14:paraId="2D8BCCA2" w14:textId="77777777" w:rsidR="00F90F95" w:rsidRPr="00F618AC" w:rsidRDefault="00F90F95" w:rsidP="00F90F95">
            <w:pPr>
              <w:pStyle w:val="TableTextLeft"/>
              <w:jc w:val="right"/>
            </w:pPr>
            <w:r w:rsidRPr="00F618AC">
              <w:t>(31,668)</w:t>
            </w:r>
          </w:p>
        </w:tc>
        <w:tc>
          <w:tcPr>
            <w:tcW w:w="1560" w:type="dxa"/>
            <w:shd w:val="clear" w:color="auto" w:fill="auto"/>
            <w:noWrap/>
            <w:vAlign w:val="center"/>
            <w:hideMark/>
          </w:tcPr>
          <w:p w14:paraId="67362C47" w14:textId="77777777" w:rsidR="00F90F95" w:rsidRPr="00F618AC" w:rsidRDefault="00F90F95" w:rsidP="00F90F95">
            <w:pPr>
              <w:pStyle w:val="TableTextLeft"/>
              <w:jc w:val="right"/>
            </w:pPr>
            <w:r w:rsidRPr="00F618AC">
              <w:t>(67,209)</w:t>
            </w:r>
          </w:p>
        </w:tc>
        <w:tc>
          <w:tcPr>
            <w:tcW w:w="1560" w:type="dxa"/>
            <w:shd w:val="clear" w:color="auto" w:fill="auto"/>
            <w:noWrap/>
            <w:vAlign w:val="center"/>
            <w:hideMark/>
          </w:tcPr>
          <w:p w14:paraId="244DA04C" w14:textId="77777777" w:rsidR="00F90F95" w:rsidRPr="00F618AC" w:rsidRDefault="00F90F95" w:rsidP="00F90F95">
            <w:pPr>
              <w:pStyle w:val="TableTextLeft"/>
              <w:jc w:val="right"/>
            </w:pPr>
            <w:r w:rsidRPr="00F618AC">
              <w:t>(10,599)</w:t>
            </w:r>
          </w:p>
        </w:tc>
        <w:tc>
          <w:tcPr>
            <w:tcW w:w="1560" w:type="dxa"/>
            <w:shd w:val="clear" w:color="auto" w:fill="auto"/>
            <w:noWrap/>
            <w:vAlign w:val="center"/>
            <w:hideMark/>
          </w:tcPr>
          <w:p w14:paraId="510B4ACA" w14:textId="77777777" w:rsidR="00F90F95" w:rsidRPr="00F618AC" w:rsidRDefault="00F90F95" w:rsidP="00F90F95">
            <w:pPr>
              <w:pStyle w:val="TableTextLeft"/>
              <w:jc w:val="right"/>
            </w:pPr>
            <w:r w:rsidRPr="00F618AC">
              <w:t>(9,979)</w:t>
            </w:r>
          </w:p>
        </w:tc>
        <w:tc>
          <w:tcPr>
            <w:tcW w:w="1560" w:type="dxa"/>
            <w:shd w:val="clear" w:color="auto" w:fill="auto"/>
            <w:noWrap/>
            <w:vAlign w:val="center"/>
            <w:hideMark/>
          </w:tcPr>
          <w:p w14:paraId="394116A7" w14:textId="77777777" w:rsidR="00F90F95" w:rsidRPr="00F618AC" w:rsidRDefault="00F90F95" w:rsidP="00F90F95">
            <w:pPr>
              <w:pStyle w:val="TableTextLeft"/>
              <w:jc w:val="right"/>
            </w:pPr>
            <w:r w:rsidRPr="00F618AC">
              <w:t>(14,311)</w:t>
            </w:r>
          </w:p>
        </w:tc>
        <w:tc>
          <w:tcPr>
            <w:tcW w:w="1560" w:type="dxa"/>
            <w:shd w:val="clear" w:color="auto" w:fill="auto"/>
            <w:noWrap/>
            <w:vAlign w:val="center"/>
            <w:hideMark/>
          </w:tcPr>
          <w:p w14:paraId="110ED465" w14:textId="77777777" w:rsidR="00F90F95" w:rsidRPr="00F618AC" w:rsidRDefault="00F90F95" w:rsidP="00F90F95">
            <w:pPr>
              <w:pStyle w:val="TableTextLeft"/>
              <w:jc w:val="right"/>
            </w:pPr>
            <w:r w:rsidRPr="00F618AC">
              <w:t>(14,086)</w:t>
            </w:r>
          </w:p>
        </w:tc>
      </w:tr>
      <w:tr w:rsidR="00F90F95" w:rsidRPr="00F618AC" w14:paraId="7BA29C35" w14:textId="77777777" w:rsidTr="00F90F95">
        <w:trPr>
          <w:trHeight w:val="284"/>
        </w:trPr>
        <w:tc>
          <w:tcPr>
            <w:tcW w:w="4248" w:type="dxa"/>
            <w:shd w:val="clear" w:color="auto" w:fill="auto"/>
            <w:noWrap/>
            <w:vAlign w:val="center"/>
            <w:hideMark/>
          </w:tcPr>
          <w:p w14:paraId="1AA363B5" w14:textId="77777777" w:rsidR="00F90F95" w:rsidRPr="00F618AC" w:rsidRDefault="00F90F95" w:rsidP="00F90F95">
            <w:pPr>
              <w:pStyle w:val="TableTextLeftBold"/>
            </w:pPr>
            <w:r w:rsidRPr="00F618AC">
              <w:t>Total expenses from transactions</w:t>
            </w:r>
          </w:p>
        </w:tc>
        <w:tc>
          <w:tcPr>
            <w:tcW w:w="1560" w:type="dxa"/>
            <w:shd w:val="clear" w:color="auto" w:fill="auto"/>
            <w:noWrap/>
            <w:tcMar>
              <w:left w:w="0" w:type="dxa"/>
              <w:right w:w="0" w:type="dxa"/>
            </w:tcMar>
            <w:vAlign w:val="center"/>
            <w:hideMark/>
          </w:tcPr>
          <w:p w14:paraId="0934D8C5" w14:textId="77777777" w:rsidR="00F90F95" w:rsidRPr="00F618AC" w:rsidRDefault="00F90F95" w:rsidP="00F90F95">
            <w:pPr>
              <w:pStyle w:val="TableTextRightBold"/>
            </w:pPr>
            <w:r w:rsidRPr="00F618AC">
              <w:t>(3,580,401)</w:t>
            </w:r>
          </w:p>
        </w:tc>
        <w:tc>
          <w:tcPr>
            <w:tcW w:w="1560" w:type="dxa"/>
            <w:shd w:val="clear" w:color="auto" w:fill="auto"/>
            <w:noWrap/>
            <w:vAlign w:val="center"/>
            <w:hideMark/>
          </w:tcPr>
          <w:p w14:paraId="4B6CBD84" w14:textId="77777777" w:rsidR="00F90F95" w:rsidRPr="00F618AC" w:rsidRDefault="00F90F95" w:rsidP="00F90F95">
            <w:pPr>
              <w:pStyle w:val="TableTextRightBold"/>
            </w:pPr>
            <w:r w:rsidRPr="00F618AC">
              <w:t>(3,342,713)</w:t>
            </w:r>
          </w:p>
        </w:tc>
        <w:tc>
          <w:tcPr>
            <w:tcW w:w="1560" w:type="dxa"/>
            <w:shd w:val="clear" w:color="auto" w:fill="auto"/>
            <w:noWrap/>
            <w:vAlign w:val="center"/>
            <w:hideMark/>
          </w:tcPr>
          <w:p w14:paraId="25AF5F23" w14:textId="77777777" w:rsidR="00F90F95" w:rsidRPr="00F618AC" w:rsidRDefault="00F90F95" w:rsidP="00F90F95">
            <w:pPr>
              <w:pStyle w:val="TableTextRightBold"/>
            </w:pPr>
            <w:r w:rsidRPr="00F618AC">
              <w:t>(889,277)</w:t>
            </w:r>
          </w:p>
        </w:tc>
        <w:tc>
          <w:tcPr>
            <w:tcW w:w="1560" w:type="dxa"/>
            <w:shd w:val="clear" w:color="auto" w:fill="auto"/>
            <w:noWrap/>
            <w:vAlign w:val="center"/>
            <w:hideMark/>
          </w:tcPr>
          <w:p w14:paraId="53E18C58" w14:textId="77777777" w:rsidR="00F90F95" w:rsidRPr="00F618AC" w:rsidRDefault="00F90F95" w:rsidP="00F90F95">
            <w:pPr>
              <w:pStyle w:val="TableTextRightBold"/>
            </w:pPr>
            <w:r w:rsidRPr="00F618AC">
              <w:t>(808,553)</w:t>
            </w:r>
          </w:p>
        </w:tc>
        <w:tc>
          <w:tcPr>
            <w:tcW w:w="1560" w:type="dxa"/>
            <w:shd w:val="clear" w:color="auto" w:fill="auto"/>
            <w:noWrap/>
            <w:vAlign w:val="center"/>
            <w:hideMark/>
          </w:tcPr>
          <w:p w14:paraId="0ED1E284" w14:textId="77777777" w:rsidR="00F90F95" w:rsidRPr="00F618AC" w:rsidRDefault="00F90F95" w:rsidP="00F90F95">
            <w:pPr>
              <w:pStyle w:val="TableTextRightBold"/>
            </w:pPr>
            <w:r w:rsidRPr="00F618AC">
              <w:t>(133,167)</w:t>
            </w:r>
          </w:p>
        </w:tc>
        <w:tc>
          <w:tcPr>
            <w:tcW w:w="1560" w:type="dxa"/>
            <w:shd w:val="clear" w:color="auto" w:fill="auto"/>
            <w:noWrap/>
            <w:vAlign w:val="center"/>
            <w:hideMark/>
          </w:tcPr>
          <w:p w14:paraId="24EB8D90" w14:textId="77777777" w:rsidR="00F90F95" w:rsidRPr="00F618AC" w:rsidRDefault="00F90F95" w:rsidP="00F90F95">
            <w:pPr>
              <w:pStyle w:val="TableTextRightBold"/>
            </w:pPr>
            <w:r w:rsidRPr="00F618AC">
              <w:t>(182,524)</w:t>
            </w:r>
          </w:p>
        </w:tc>
      </w:tr>
      <w:tr w:rsidR="00F90F95" w:rsidRPr="00F618AC" w14:paraId="5CF59D56" w14:textId="77777777" w:rsidTr="00F90F95">
        <w:trPr>
          <w:trHeight w:val="284"/>
        </w:trPr>
        <w:tc>
          <w:tcPr>
            <w:tcW w:w="4248" w:type="dxa"/>
            <w:shd w:val="clear" w:color="auto" w:fill="auto"/>
            <w:noWrap/>
            <w:vAlign w:val="center"/>
            <w:hideMark/>
          </w:tcPr>
          <w:p w14:paraId="284FA7B9" w14:textId="77777777" w:rsidR="00F90F95" w:rsidRPr="00F618AC" w:rsidRDefault="00F90F95" w:rsidP="00F90F95">
            <w:pPr>
              <w:pStyle w:val="TableTextLeftBold"/>
            </w:pPr>
            <w:r w:rsidRPr="00F618AC">
              <w:t>Net result from transactions (net operating balance)</w:t>
            </w:r>
          </w:p>
        </w:tc>
        <w:tc>
          <w:tcPr>
            <w:tcW w:w="1560" w:type="dxa"/>
            <w:shd w:val="clear" w:color="auto" w:fill="auto"/>
            <w:noWrap/>
            <w:tcMar>
              <w:left w:w="0" w:type="dxa"/>
              <w:right w:w="0" w:type="dxa"/>
            </w:tcMar>
            <w:vAlign w:val="center"/>
            <w:hideMark/>
          </w:tcPr>
          <w:p w14:paraId="12E23176" w14:textId="77777777" w:rsidR="00F90F95" w:rsidRPr="00F618AC" w:rsidRDefault="00F90F95" w:rsidP="00F90F95">
            <w:pPr>
              <w:pStyle w:val="TableTextRightBold"/>
            </w:pPr>
            <w:r w:rsidRPr="00F618AC">
              <w:t>(56,296)</w:t>
            </w:r>
          </w:p>
        </w:tc>
        <w:tc>
          <w:tcPr>
            <w:tcW w:w="1560" w:type="dxa"/>
            <w:shd w:val="clear" w:color="auto" w:fill="auto"/>
            <w:noWrap/>
            <w:vAlign w:val="center"/>
            <w:hideMark/>
          </w:tcPr>
          <w:p w14:paraId="0A9039C3" w14:textId="77777777" w:rsidR="00F90F95" w:rsidRPr="00F618AC" w:rsidRDefault="00F90F95" w:rsidP="00F90F95">
            <w:pPr>
              <w:pStyle w:val="TableTextRightBold"/>
            </w:pPr>
            <w:r w:rsidRPr="00F618AC">
              <w:t>(96,228)</w:t>
            </w:r>
          </w:p>
        </w:tc>
        <w:tc>
          <w:tcPr>
            <w:tcW w:w="1560" w:type="dxa"/>
            <w:shd w:val="clear" w:color="auto" w:fill="auto"/>
            <w:noWrap/>
            <w:vAlign w:val="center"/>
            <w:hideMark/>
          </w:tcPr>
          <w:p w14:paraId="5A04A2AA" w14:textId="77777777" w:rsidR="00F90F95" w:rsidRPr="00F618AC" w:rsidRDefault="00F90F95" w:rsidP="00F90F95">
            <w:pPr>
              <w:pStyle w:val="TableTextRightBold"/>
            </w:pPr>
            <w:r w:rsidRPr="00F618AC">
              <w:t>(12,141)</w:t>
            </w:r>
          </w:p>
        </w:tc>
        <w:tc>
          <w:tcPr>
            <w:tcW w:w="1560" w:type="dxa"/>
            <w:shd w:val="clear" w:color="auto" w:fill="auto"/>
            <w:noWrap/>
            <w:vAlign w:val="center"/>
            <w:hideMark/>
          </w:tcPr>
          <w:p w14:paraId="7EE12FC4" w14:textId="77777777" w:rsidR="00F90F95" w:rsidRPr="00F618AC" w:rsidRDefault="00F90F95" w:rsidP="00F90F95">
            <w:pPr>
              <w:pStyle w:val="TableTextRightBold"/>
            </w:pPr>
            <w:r w:rsidRPr="00F618AC">
              <w:t>(9,260)</w:t>
            </w:r>
          </w:p>
        </w:tc>
        <w:tc>
          <w:tcPr>
            <w:tcW w:w="1560" w:type="dxa"/>
            <w:shd w:val="clear" w:color="auto" w:fill="auto"/>
            <w:noWrap/>
            <w:vAlign w:val="center"/>
            <w:hideMark/>
          </w:tcPr>
          <w:p w14:paraId="1FF27481" w14:textId="77777777" w:rsidR="00F90F95" w:rsidRPr="00F618AC" w:rsidRDefault="00F90F95" w:rsidP="00F90F95">
            <w:pPr>
              <w:pStyle w:val="TableTextRightBold"/>
            </w:pPr>
            <w:r w:rsidRPr="00F618AC">
              <w:t>(30,836)</w:t>
            </w:r>
          </w:p>
        </w:tc>
        <w:tc>
          <w:tcPr>
            <w:tcW w:w="1560" w:type="dxa"/>
            <w:shd w:val="clear" w:color="auto" w:fill="auto"/>
            <w:noWrap/>
            <w:vAlign w:val="center"/>
            <w:hideMark/>
          </w:tcPr>
          <w:p w14:paraId="336C4DE8" w14:textId="77777777" w:rsidR="00F90F95" w:rsidRPr="00F618AC" w:rsidRDefault="00F90F95" w:rsidP="00F90F95">
            <w:pPr>
              <w:pStyle w:val="TableTextRightBold"/>
            </w:pPr>
            <w:r w:rsidRPr="00F618AC">
              <w:t>(64,799)</w:t>
            </w:r>
          </w:p>
        </w:tc>
      </w:tr>
      <w:tr w:rsidR="00F90F95" w:rsidRPr="00F618AC" w14:paraId="4CE67824" w14:textId="77777777" w:rsidTr="00F90F95">
        <w:trPr>
          <w:trHeight w:val="284"/>
        </w:trPr>
        <w:tc>
          <w:tcPr>
            <w:tcW w:w="4248" w:type="dxa"/>
            <w:shd w:val="clear" w:color="auto" w:fill="auto"/>
            <w:noWrap/>
            <w:vAlign w:val="center"/>
            <w:hideMark/>
          </w:tcPr>
          <w:p w14:paraId="55A1E733" w14:textId="77777777" w:rsidR="00F90F95" w:rsidRPr="00F618AC" w:rsidRDefault="00F90F95" w:rsidP="00F90F95">
            <w:pPr>
              <w:pStyle w:val="TableTextLeft"/>
            </w:pPr>
          </w:p>
        </w:tc>
        <w:tc>
          <w:tcPr>
            <w:tcW w:w="1560" w:type="dxa"/>
            <w:shd w:val="clear" w:color="auto" w:fill="auto"/>
            <w:noWrap/>
            <w:vAlign w:val="center"/>
          </w:tcPr>
          <w:p w14:paraId="3F2F6C24" w14:textId="028EAA73" w:rsidR="00F90F95" w:rsidRPr="00F618AC" w:rsidRDefault="00F90F95" w:rsidP="00F90F95">
            <w:pPr>
              <w:pStyle w:val="TableTextLeft"/>
              <w:jc w:val="right"/>
            </w:pPr>
          </w:p>
        </w:tc>
        <w:tc>
          <w:tcPr>
            <w:tcW w:w="1560" w:type="dxa"/>
            <w:shd w:val="clear" w:color="auto" w:fill="auto"/>
            <w:noWrap/>
            <w:vAlign w:val="center"/>
          </w:tcPr>
          <w:p w14:paraId="1954680A" w14:textId="66A928CA" w:rsidR="00F90F95" w:rsidRPr="00F618AC" w:rsidRDefault="00F90F95" w:rsidP="00F90F95">
            <w:pPr>
              <w:pStyle w:val="TableTextLeft"/>
              <w:jc w:val="right"/>
            </w:pPr>
          </w:p>
        </w:tc>
        <w:tc>
          <w:tcPr>
            <w:tcW w:w="1560" w:type="dxa"/>
            <w:shd w:val="clear" w:color="auto" w:fill="auto"/>
            <w:noWrap/>
            <w:vAlign w:val="center"/>
          </w:tcPr>
          <w:p w14:paraId="5627FBA2" w14:textId="5A396373" w:rsidR="00F90F95" w:rsidRPr="00F618AC" w:rsidRDefault="00F90F95" w:rsidP="00F90F95">
            <w:pPr>
              <w:pStyle w:val="TableTextLeft"/>
              <w:jc w:val="right"/>
            </w:pPr>
          </w:p>
        </w:tc>
        <w:tc>
          <w:tcPr>
            <w:tcW w:w="1560" w:type="dxa"/>
            <w:shd w:val="clear" w:color="auto" w:fill="auto"/>
            <w:noWrap/>
            <w:vAlign w:val="center"/>
          </w:tcPr>
          <w:p w14:paraId="56ED51F0" w14:textId="0CFCD30D" w:rsidR="00F90F95" w:rsidRPr="00F618AC" w:rsidRDefault="00F90F95" w:rsidP="00F90F95">
            <w:pPr>
              <w:pStyle w:val="TableTextLeft"/>
              <w:jc w:val="right"/>
            </w:pPr>
          </w:p>
        </w:tc>
        <w:tc>
          <w:tcPr>
            <w:tcW w:w="1560" w:type="dxa"/>
            <w:shd w:val="clear" w:color="auto" w:fill="auto"/>
            <w:noWrap/>
            <w:vAlign w:val="center"/>
          </w:tcPr>
          <w:p w14:paraId="696D4717" w14:textId="2FE55BBB" w:rsidR="00F90F95" w:rsidRPr="00F618AC" w:rsidRDefault="00F90F95" w:rsidP="00F90F95">
            <w:pPr>
              <w:pStyle w:val="TableTextLeft"/>
              <w:jc w:val="right"/>
            </w:pPr>
          </w:p>
        </w:tc>
        <w:tc>
          <w:tcPr>
            <w:tcW w:w="1560" w:type="dxa"/>
            <w:shd w:val="clear" w:color="auto" w:fill="auto"/>
            <w:noWrap/>
            <w:vAlign w:val="center"/>
          </w:tcPr>
          <w:p w14:paraId="204D3492" w14:textId="73CD8E9F" w:rsidR="00F90F95" w:rsidRPr="00F618AC" w:rsidRDefault="00F90F95" w:rsidP="00F90F95">
            <w:pPr>
              <w:pStyle w:val="TableTextLeft"/>
              <w:jc w:val="right"/>
            </w:pPr>
          </w:p>
        </w:tc>
      </w:tr>
      <w:tr w:rsidR="00F90F95" w:rsidRPr="00F618AC" w14:paraId="28BF7274" w14:textId="77777777" w:rsidTr="00F90F95">
        <w:trPr>
          <w:trHeight w:val="284"/>
        </w:trPr>
        <w:tc>
          <w:tcPr>
            <w:tcW w:w="4248" w:type="dxa"/>
            <w:shd w:val="clear" w:color="auto" w:fill="auto"/>
            <w:noWrap/>
            <w:vAlign w:val="center"/>
            <w:hideMark/>
          </w:tcPr>
          <w:p w14:paraId="409BD246" w14:textId="77777777" w:rsidR="00F90F95" w:rsidRPr="00F618AC" w:rsidRDefault="00F90F95" w:rsidP="00F90F95">
            <w:pPr>
              <w:pStyle w:val="TableTextGreen"/>
            </w:pPr>
            <w:r w:rsidRPr="00F618AC">
              <w:t>Other economic flows included in net result</w:t>
            </w:r>
          </w:p>
        </w:tc>
        <w:tc>
          <w:tcPr>
            <w:tcW w:w="1560" w:type="dxa"/>
            <w:shd w:val="clear" w:color="auto" w:fill="auto"/>
            <w:noWrap/>
            <w:vAlign w:val="center"/>
          </w:tcPr>
          <w:p w14:paraId="34DE8F10" w14:textId="413D21B4" w:rsidR="00F90F95" w:rsidRPr="00F618AC" w:rsidRDefault="00F90F95" w:rsidP="00F90F95">
            <w:pPr>
              <w:pStyle w:val="TableTextLeft"/>
              <w:jc w:val="right"/>
            </w:pPr>
          </w:p>
        </w:tc>
        <w:tc>
          <w:tcPr>
            <w:tcW w:w="1560" w:type="dxa"/>
            <w:shd w:val="clear" w:color="auto" w:fill="auto"/>
            <w:noWrap/>
            <w:vAlign w:val="center"/>
          </w:tcPr>
          <w:p w14:paraId="5923252A" w14:textId="0796DA30" w:rsidR="00F90F95" w:rsidRPr="00F618AC" w:rsidRDefault="00F90F95" w:rsidP="00F90F95">
            <w:pPr>
              <w:pStyle w:val="TableTextLeft"/>
              <w:jc w:val="right"/>
            </w:pPr>
          </w:p>
        </w:tc>
        <w:tc>
          <w:tcPr>
            <w:tcW w:w="1560" w:type="dxa"/>
            <w:shd w:val="clear" w:color="auto" w:fill="auto"/>
            <w:noWrap/>
            <w:vAlign w:val="center"/>
          </w:tcPr>
          <w:p w14:paraId="3455999F" w14:textId="18296866" w:rsidR="00F90F95" w:rsidRPr="00F618AC" w:rsidRDefault="00F90F95" w:rsidP="00F90F95">
            <w:pPr>
              <w:pStyle w:val="TableTextLeft"/>
              <w:jc w:val="right"/>
            </w:pPr>
          </w:p>
        </w:tc>
        <w:tc>
          <w:tcPr>
            <w:tcW w:w="1560" w:type="dxa"/>
            <w:shd w:val="clear" w:color="auto" w:fill="auto"/>
            <w:noWrap/>
            <w:vAlign w:val="center"/>
          </w:tcPr>
          <w:p w14:paraId="52F328AD" w14:textId="6367976F" w:rsidR="00F90F95" w:rsidRPr="00F618AC" w:rsidRDefault="00F90F95" w:rsidP="00F90F95">
            <w:pPr>
              <w:pStyle w:val="TableTextLeft"/>
              <w:jc w:val="right"/>
            </w:pPr>
          </w:p>
        </w:tc>
        <w:tc>
          <w:tcPr>
            <w:tcW w:w="1560" w:type="dxa"/>
            <w:shd w:val="clear" w:color="auto" w:fill="auto"/>
            <w:noWrap/>
            <w:vAlign w:val="center"/>
          </w:tcPr>
          <w:p w14:paraId="556C4C5D" w14:textId="0FA5B6EF" w:rsidR="00F90F95" w:rsidRPr="00F618AC" w:rsidRDefault="00F90F95" w:rsidP="00F90F95">
            <w:pPr>
              <w:pStyle w:val="TableTextLeft"/>
              <w:jc w:val="right"/>
            </w:pPr>
          </w:p>
        </w:tc>
        <w:tc>
          <w:tcPr>
            <w:tcW w:w="1560" w:type="dxa"/>
            <w:shd w:val="clear" w:color="auto" w:fill="auto"/>
            <w:noWrap/>
            <w:vAlign w:val="center"/>
          </w:tcPr>
          <w:p w14:paraId="36BA6B9F" w14:textId="362DA1D2" w:rsidR="00F90F95" w:rsidRPr="00F618AC" w:rsidRDefault="00F90F95" w:rsidP="00F90F95">
            <w:pPr>
              <w:pStyle w:val="TableTextLeft"/>
              <w:jc w:val="right"/>
            </w:pPr>
          </w:p>
        </w:tc>
      </w:tr>
      <w:tr w:rsidR="00F90F95" w:rsidRPr="00F618AC" w14:paraId="7E08D9D5" w14:textId="77777777" w:rsidTr="00F90F95">
        <w:trPr>
          <w:trHeight w:val="284"/>
        </w:trPr>
        <w:tc>
          <w:tcPr>
            <w:tcW w:w="4248" w:type="dxa"/>
            <w:shd w:val="clear" w:color="auto" w:fill="auto"/>
            <w:noWrap/>
            <w:vAlign w:val="center"/>
            <w:hideMark/>
          </w:tcPr>
          <w:p w14:paraId="53968EC0" w14:textId="77777777" w:rsidR="00F90F95" w:rsidRPr="00F618AC" w:rsidRDefault="00F90F95" w:rsidP="00F90F95">
            <w:pPr>
              <w:pStyle w:val="TableTextLeft"/>
            </w:pPr>
            <w:r w:rsidRPr="00F618AC">
              <w:t>Net gain/(loss) on non-financial assets</w:t>
            </w:r>
          </w:p>
        </w:tc>
        <w:tc>
          <w:tcPr>
            <w:tcW w:w="1560" w:type="dxa"/>
            <w:shd w:val="clear" w:color="auto" w:fill="auto"/>
            <w:noWrap/>
            <w:vAlign w:val="center"/>
            <w:hideMark/>
          </w:tcPr>
          <w:p w14:paraId="51EF47F2" w14:textId="77777777" w:rsidR="00F90F95" w:rsidRPr="00F618AC" w:rsidRDefault="00F90F95" w:rsidP="00F90F95">
            <w:pPr>
              <w:pStyle w:val="TableTextLeft"/>
              <w:jc w:val="right"/>
            </w:pPr>
            <w:r w:rsidRPr="00F618AC">
              <w:t>(238)</w:t>
            </w:r>
          </w:p>
        </w:tc>
        <w:tc>
          <w:tcPr>
            <w:tcW w:w="1560" w:type="dxa"/>
            <w:shd w:val="clear" w:color="auto" w:fill="auto"/>
            <w:noWrap/>
            <w:vAlign w:val="center"/>
            <w:hideMark/>
          </w:tcPr>
          <w:p w14:paraId="63A7F3D7" w14:textId="77777777" w:rsidR="00F90F95" w:rsidRPr="00F618AC" w:rsidRDefault="00F90F95" w:rsidP="00F90F95">
            <w:pPr>
              <w:pStyle w:val="TableTextLeft"/>
              <w:jc w:val="right"/>
            </w:pPr>
            <w:r w:rsidRPr="00F618AC">
              <w:t>(25,827)</w:t>
            </w:r>
          </w:p>
        </w:tc>
        <w:tc>
          <w:tcPr>
            <w:tcW w:w="1560" w:type="dxa"/>
            <w:shd w:val="clear" w:color="auto" w:fill="auto"/>
            <w:noWrap/>
            <w:vAlign w:val="center"/>
            <w:hideMark/>
          </w:tcPr>
          <w:p w14:paraId="3D4272A5" w14:textId="77777777" w:rsidR="00F90F95" w:rsidRPr="00F618AC" w:rsidRDefault="00F90F95" w:rsidP="00F90F95">
            <w:pPr>
              <w:pStyle w:val="TableTextLeft"/>
              <w:jc w:val="right"/>
            </w:pPr>
            <w:r w:rsidRPr="00F618AC">
              <w:t>(52)</w:t>
            </w:r>
          </w:p>
        </w:tc>
        <w:tc>
          <w:tcPr>
            <w:tcW w:w="1560" w:type="dxa"/>
            <w:shd w:val="clear" w:color="auto" w:fill="auto"/>
            <w:noWrap/>
            <w:vAlign w:val="center"/>
            <w:hideMark/>
          </w:tcPr>
          <w:p w14:paraId="3935013A" w14:textId="77777777" w:rsidR="00F90F95" w:rsidRPr="00F618AC" w:rsidRDefault="00F90F95" w:rsidP="00F90F95">
            <w:pPr>
              <w:pStyle w:val="TableTextLeft"/>
              <w:jc w:val="right"/>
            </w:pPr>
            <w:r w:rsidRPr="00F618AC">
              <w:t>(5,628)</w:t>
            </w:r>
          </w:p>
        </w:tc>
        <w:tc>
          <w:tcPr>
            <w:tcW w:w="1560" w:type="dxa"/>
            <w:shd w:val="clear" w:color="auto" w:fill="auto"/>
            <w:noWrap/>
            <w:vAlign w:val="center"/>
            <w:hideMark/>
          </w:tcPr>
          <w:p w14:paraId="417CED61" w14:textId="77777777" w:rsidR="00F90F95" w:rsidRPr="00F618AC" w:rsidRDefault="00F90F95" w:rsidP="00F90F95">
            <w:pPr>
              <w:pStyle w:val="TableTextLeft"/>
              <w:jc w:val="right"/>
            </w:pPr>
            <w:r w:rsidRPr="00F618AC">
              <w:t xml:space="preserve">10 </w:t>
            </w:r>
          </w:p>
        </w:tc>
        <w:tc>
          <w:tcPr>
            <w:tcW w:w="1560" w:type="dxa"/>
            <w:shd w:val="clear" w:color="auto" w:fill="auto"/>
            <w:noWrap/>
            <w:vAlign w:val="center"/>
            <w:hideMark/>
          </w:tcPr>
          <w:p w14:paraId="70AB7DDF" w14:textId="77777777" w:rsidR="00F90F95" w:rsidRPr="00F618AC" w:rsidRDefault="00F90F95" w:rsidP="00F90F95">
            <w:pPr>
              <w:pStyle w:val="TableTextLeft"/>
              <w:jc w:val="right"/>
            </w:pPr>
            <w:r w:rsidRPr="00F618AC">
              <w:t>(2,939)</w:t>
            </w:r>
          </w:p>
        </w:tc>
      </w:tr>
      <w:tr w:rsidR="00F90F95" w:rsidRPr="00F618AC" w14:paraId="493126DB" w14:textId="77777777" w:rsidTr="00F90F95">
        <w:trPr>
          <w:trHeight w:val="284"/>
        </w:trPr>
        <w:tc>
          <w:tcPr>
            <w:tcW w:w="4248" w:type="dxa"/>
            <w:shd w:val="clear" w:color="auto" w:fill="auto"/>
            <w:noWrap/>
            <w:vAlign w:val="center"/>
            <w:hideMark/>
          </w:tcPr>
          <w:p w14:paraId="3499AA1B" w14:textId="77777777" w:rsidR="00F90F95" w:rsidRPr="00F618AC" w:rsidRDefault="00F90F95" w:rsidP="00F90F95">
            <w:pPr>
              <w:pStyle w:val="TableTextLeft"/>
            </w:pPr>
            <w:r w:rsidRPr="00F618AC">
              <w:t>Net gain/(loss) on financial instruments</w:t>
            </w:r>
          </w:p>
        </w:tc>
        <w:tc>
          <w:tcPr>
            <w:tcW w:w="1560" w:type="dxa"/>
            <w:shd w:val="clear" w:color="auto" w:fill="auto"/>
            <w:noWrap/>
            <w:vAlign w:val="center"/>
            <w:hideMark/>
          </w:tcPr>
          <w:p w14:paraId="061F8CAD"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03648B8A" w14:textId="77777777" w:rsidR="00F90F95" w:rsidRPr="00F618AC" w:rsidRDefault="00F90F95" w:rsidP="00F90F95">
            <w:pPr>
              <w:pStyle w:val="TableTextLeft"/>
              <w:jc w:val="right"/>
            </w:pPr>
            <w:r w:rsidRPr="00F618AC">
              <w:t>(1)</w:t>
            </w:r>
          </w:p>
        </w:tc>
        <w:tc>
          <w:tcPr>
            <w:tcW w:w="1560" w:type="dxa"/>
            <w:shd w:val="clear" w:color="auto" w:fill="auto"/>
            <w:noWrap/>
            <w:vAlign w:val="center"/>
            <w:hideMark/>
          </w:tcPr>
          <w:p w14:paraId="4349D392"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024668DA"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62311A62"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10CDFB5F" w14:textId="77777777" w:rsidR="00F90F95" w:rsidRPr="00F618AC" w:rsidRDefault="00F90F95" w:rsidP="00F90F95">
            <w:pPr>
              <w:pStyle w:val="TableTextLeft"/>
              <w:jc w:val="right"/>
            </w:pPr>
            <w:r w:rsidRPr="00F618AC">
              <w:t xml:space="preserve"> - </w:t>
            </w:r>
          </w:p>
        </w:tc>
      </w:tr>
      <w:tr w:rsidR="00F90F95" w:rsidRPr="00F618AC" w14:paraId="4E36EA03" w14:textId="77777777" w:rsidTr="00F90F95">
        <w:trPr>
          <w:trHeight w:val="284"/>
        </w:trPr>
        <w:tc>
          <w:tcPr>
            <w:tcW w:w="4248" w:type="dxa"/>
            <w:shd w:val="clear" w:color="auto" w:fill="auto"/>
            <w:noWrap/>
            <w:vAlign w:val="center"/>
            <w:hideMark/>
          </w:tcPr>
          <w:p w14:paraId="7DAC7400" w14:textId="77777777" w:rsidR="00F90F95" w:rsidRPr="00F618AC" w:rsidRDefault="00F90F95" w:rsidP="00F90F95">
            <w:pPr>
              <w:pStyle w:val="TableTextLeft"/>
            </w:pPr>
            <w:r w:rsidRPr="00F618AC">
              <w:t>Other gains/(losses) from other economic flows</w:t>
            </w:r>
          </w:p>
        </w:tc>
        <w:tc>
          <w:tcPr>
            <w:tcW w:w="1560" w:type="dxa"/>
            <w:shd w:val="clear" w:color="auto" w:fill="auto"/>
            <w:noWrap/>
            <w:vAlign w:val="center"/>
            <w:hideMark/>
          </w:tcPr>
          <w:p w14:paraId="5BEB1909" w14:textId="77777777" w:rsidR="00F90F95" w:rsidRPr="00F618AC" w:rsidRDefault="00F90F95" w:rsidP="00F90F95">
            <w:pPr>
              <w:pStyle w:val="TableTextLeft"/>
              <w:jc w:val="right"/>
            </w:pPr>
            <w:r w:rsidRPr="00F618AC">
              <w:t>(134)</w:t>
            </w:r>
          </w:p>
        </w:tc>
        <w:tc>
          <w:tcPr>
            <w:tcW w:w="1560" w:type="dxa"/>
            <w:shd w:val="clear" w:color="auto" w:fill="auto"/>
            <w:noWrap/>
            <w:vAlign w:val="center"/>
            <w:hideMark/>
          </w:tcPr>
          <w:p w14:paraId="652C63FB" w14:textId="77777777" w:rsidR="00F90F95" w:rsidRPr="00F618AC" w:rsidRDefault="00F90F95" w:rsidP="00F90F95">
            <w:pPr>
              <w:pStyle w:val="TableTextLeft"/>
              <w:jc w:val="right"/>
            </w:pPr>
            <w:r w:rsidRPr="00F618AC">
              <w:t xml:space="preserve">71 </w:t>
            </w:r>
          </w:p>
        </w:tc>
        <w:tc>
          <w:tcPr>
            <w:tcW w:w="1560" w:type="dxa"/>
            <w:shd w:val="clear" w:color="auto" w:fill="auto"/>
            <w:noWrap/>
            <w:vAlign w:val="center"/>
            <w:hideMark/>
          </w:tcPr>
          <w:p w14:paraId="73047BBB" w14:textId="77777777" w:rsidR="00F90F95" w:rsidRPr="00F618AC" w:rsidRDefault="00F90F95" w:rsidP="00F90F95">
            <w:pPr>
              <w:pStyle w:val="TableTextLeft"/>
              <w:jc w:val="right"/>
            </w:pPr>
            <w:r w:rsidRPr="00F618AC">
              <w:t>(24)</w:t>
            </w:r>
          </w:p>
        </w:tc>
        <w:tc>
          <w:tcPr>
            <w:tcW w:w="1560" w:type="dxa"/>
            <w:shd w:val="clear" w:color="auto" w:fill="auto"/>
            <w:noWrap/>
            <w:vAlign w:val="center"/>
            <w:hideMark/>
          </w:tcPr>
          <w:p w14:paraId="0E0BB630" w14:textId="77777777" w:rsidR="00F90F95" w:rsidRPr="00F618AC" w:rsidRDefault="00F90F95" w:rsidP="00F90F95">
            <w:pPr>
              <w:pStyle w:val="TableTextLeft"/>
              <w:jc w:val="right"/>
            </w:pPr>
            <w:r w:rsidRPr="00F618AC">
              <w:t xml:space="preserve">15 </w:t>
            </w:r>
          </w:p>
        </w:tc>
        <w:tc>
          <w:tcPr>
            <w:tcW w:w="1560" w:type="dxa"/>
            <w:shd w:val="clear" w:color="auto" w:fill="auto"/>
            <w:noWrap/>
            <w:vAlign w:val="center"/>
            <w:hideMark/>
          </w:tcPr>
          <w:p w14:paraId="72590FA6" w14:textId="77777777" w:rsidR="00F90F95" w:rsidRPr="00F618AC" w:rsidRDefault="00F90F95" w:rsidP="00F90F95">
            <w:pPr>
              <w:pStyle w:val="TableTextLeft"/>
              <w:jc w:val="right"/>
            </w:pPr>
            <w:r w:rsidRPr="00F618AC">
              <w:t>(32)</w:t>
            </w:r>
          </w:p>
        </w:tc>
        <w:tc>
          <w:tcPr>
            <w:tcW w:w="1560" w:type="dxa"/>
            <w:shd w:val="clear" w:color="auto" w:fill="auto"/>
            <w:noWrap/>
            <w:vAlign w:val="center"/>
            <w:hideMark/>
          </w:tcPr>
          <w:p w14:paraId="5DBA46B1" w14:textId="77777777" w:rsidR="00F90F95" w:rsidRPr="00F618AC" w:rsidRDefault="00F90F95" w:rsidP="00F90F95">
            <w:pPr>
              <w:pStyle w:val="TableTextLeft"/>
              <w:jc w:val="right"/>
            </w:pPr>
            <w:r w:rsidRPr="00F618AC">
              <w:t xml:space="preserve">6 </w:t>
            </w:r>
          </w:p>
        </w:tc>
      </w:tr>
      <w:tr w:rsidR="00F90F95" w:rsidRPr="00F618AC" w14:paraId="49F595CD" w14:textId="77777777" w:rsidTr="00F90F95">
        <w:trPr>
          <w:trHeight w:val="284"/>
        </w:trPr>
        <w:tc>
          <w:tcPr>
            <w:tcW w:w="4248" w:type="dxa"/>
            <w:shd w:val="clear" w:color="auto" w:fill="auto"/>
            <w:noWrap/>
            <w:vAlign w:val="center"/>
            <w:hideMark/>
          </w:tcPr>
          <w:p w14:paraId="2BBC5CA4" w14:textId="77777777" w:rsidR="00F90F95" w:rsidRPr="00F618AC" w:rsidRDefault="00F90F95" w:rsidP="00F90F95">
            <w:pPr>
              <w:pStyle w:val="TableTextLeftBold"/>
            </w:pPr>
            <w:r w:rsidRPr="00F618AC">
              <w:t>Total other economic flows included in net result</w:t>
            </w:r>
          </w:p>
        </w:tc>
        <w:tc>
          <w:tcPr>
            <w:tcW w:w="1560" w:type="dxa"/>
            <w:shd w:val="clear" w:color="auto" w:fill="auto"/>
            <w:noWrap/>
            <w:vAlign w:val="center"/>
            <w:hideMark/>
          </w:tcPr>
          <w:p w14:paraId="743ADA77" w14:textId="77777777" w:rsidR="00F90F95" w:rsidRPr="00F618AC" w:rsidRDefault="00F90F95" w:rsidP="00F90F95">
            <w:pPr>
              <w:pStyle w:val="TableTextRightBold"/>
            </w:pPr>
            <w:r w:rsidRPr="00F618AC">
              <w:t>(372)</w:t>
            </w:r>
          </w:p>
        </w:tc>
        <w:tc>
          <w:tcPr>
            <w:tcW w:w="1560" w:type="dxa"/>
            <w:shd w:val="clear" w:color="auto" w:fill="auto"/>
            <w:noWrap/>
            <w:vAlign w:val="center"/>
            <w:hideMark/>
          </w:tcPr>
          <w:p w14:paraId="10DBEDBC" w14:textId="77777777" w:rsidR="00F90F95" w:rsidRPr="00F618AC" w:rsidRDefault="00F90F95" w:rsidP="00F90F95">
            <w:pPr>
              <w:pStyle w:val="TableTextRightBold"/>
            </w:pPr>
            <w:r w:rsidRPr="00F618AC">
              <w:t>(25,757)</w:t>
            </w:r>
          </w:p>
        </w:tc>
        <w:tc>
          <w:tcPr>
            <w:tcW w:w="1560" w:type="dxa"/>
            <w:shd w:val="clear" w:color="auto" w:fill="auto"/>
            <w:noWrap/>
            <w:vAlign w:val="center"/>
            <w:hideMark/>
          </w:tcPr>
          <w:p w14:paraId="603C0B5A" w14:textId="77777777" w:rsidR="00F90F95" w:rsidRPr="00F618AC" w:rsidRDefault="00F90F95" w:rsidP="00F90F95">
            <w:pPr>
              <w:pStyle w:val="TableTextRightBold"/>
            </w:pPr>
            <w:r w:rsidRPr="00F618AC">
              <w:t>(76)</w:t>
            </w:r>
          </w:p>
        </w:tc>
        <w:tc>
          <w:tcPr>
            <w:tcW w:w="1560" w:type="dxa"/>
            <w:shd w:val="clear" w:color="auto" w:fill="auto"/>
            <w:noWrap/>
            <w:vAlign w:val="center"/>
            <w:hideMark/>
          </w:tcPr>
          <w:p w14:paraId="7A8C7587" w14:textId="77777777" w:rsidR="00F90F95" w:rsidRPr="00F618AC" w:rsidRDefault="00F90F95" w:rsidP="00F90F95">
            <w:pPr>
              <w:pStyle w:val="TableTextRightBold"/>
            </w:pPr>
            <w:r w:rsidRPr="00F618AC">
              <w:t>(5,613)</w:t>
            </w:r>
          </w:p>
        </w:tc>
        <w:tc>
          <w:tcPr>
            <w:tcW w:w="1560" w:type="dxa"/>
            <w:shd w:val="clear" w:color="auto" w:fill="auto"/>
            <w:noWrap/>
            <w:vAlign w:val="center"/>
            <w:hideMark/>
          </w:tcPr>
          <w:p w14:paraId="7985A337" w14:textId="77777777" w:rsidR="00F90F95" w:rsidRPr="00F618AC" w:rsidRDefault="00F90F95" w:rsidP="00F90F95">
            <w:pPr>
              <w:pStyle w:val="TableTextRightBold"/>
            </w:pPr>
            <w:r w:rsidRPr="00F618AC">
              <w:t>(22)</w:t>
            </w:r>
          </w:p>
        </w:tc>
        <w:tc>
          <w:tcPr>
            <w:tcW w:w="1560" w:type="dxa"/>
            <w:shd w:val="clear" w:color="auto" w:fill="auto"/>
            <w:noWrap/>
            <w:vAlign w:val="center"/>
            <w:hideMark/>
          </w:tcPr>
          <w:p w14:paraId="16D379D5" w14:textId="77777777" w:rsidR="00F90F95" w:rsidRPr="00F618AC" w:rsidRDefault="00F90F95" w:rsidP="00F90F95">
            <w:pPr>
              <w:pStyle w:val="TableTextRightBold"/>
            </w:pPr>
            <w:r w:rsidRPr="00F618AC">
              <w:t>(2,933)</w:t>
            </w:r>
          </w:p>
        </w:tc>
      </w:tr>
      <w:tr w:rsidR="00F90F95" w:rsidRPr="00F618AC" w14:paraId="3BB8B3A1" w14:textId="77777777" w:rsidTr="00F90F95">
        <w:trPr>
          <w:trHeight w:val="284"/>
        </w:trPr>
        <w:tc>
          <w:tcPr>
            <w:tcW w:w="4248" w:type="dxa"/>
            <w:shd w:val="clear" w:color="auto" w:fill="auto"/>
            <w:noWrap/>
            <w:vAlign w:val="center"/>
            <w:hideMark/>
          </w:tcPr>
          <w:p w14:paraId="6D80C6DE" w14:textId="77777777" w:rsidR="00F90F95" w:rsidRPr="00F618AC" w:rsidRDefault="00F90F95" w:rsidP="00F90F95">
            <w:pPr>
              <w:pStyle w:val="TableTextLeftBold"/>
            </w:pPr>
            <w:r w:rsidRPr="00F618AC">
              <w:t>Net result</w:t>
            </w:r>
          </w:p>
        </w:tc>
        <w:tc>
          <w:tcPr>
            <w:tcW w:w="1560" w:type="dxa"/>
            <w:shd w:val="clear" w:color="auto" w:fill="auto"/>
            <w:noWrap/>
            <w:vAlign w:val="center"/>
            <w:hideMark/>
          </w:tcPr>
          <w:p w14:paraId="005A13FC" w14:textId="77777777" w:rsidR="00F90F95" w:rsidRPr="00F618AC" w:rsidRDefault="00F90F95" w:rsidP="00F90F95">
            <w:pPr>
              <w:pStyle w:val="TableTextRightBold"/>
            </w:pPr>
            <w:r w:rsidRPr="00F618AC">
              <w:t>(56,668)</w:t>
            </w:r>
          </w:p>
        </w:tc>
        <w:tc>
          <w:tcPr>
            <w:tcW w:w="1560" w:type="dxa"/>
            <w:shd w:val="clear" w:color="auto" w:fill="auto"/>
            <w:noWrap/>
            <w:vAlign w:val="center"/>
            <w:hideMark/>
          </w:tcPr>
          <w:p w14:paraId="1ABD5C3A" w14:textId="77777777" w:rsidR="00F90F95" w:rsidRPr="00F618AC" w:rsidRDefault="00F90F95" w:rsidP="00F90F95">
            <w:pPr>
              <w:pStyle w:val="TableTextRightBold"/>
            </w:pPr>
            <w:r w:rsidRPr="00F618AC">
              <w:t>(121,985)</w:t>
            </w:r>
          </w:p>
        </w:tc>
        <w:tc>
          <w:tcPr>
            <w:tcW w:w="1560" w:type="dxa"/>
            <w:shd w:val="clear" w:color="auto" w:fill="auto"/>
            <w:noWrap/>
            <w:vAlign w:val="center"/>
            <w:hideMark/>
          </w:tcPr>
          <w:p w14:paraId="6D87E0F4" w14:textId="77777777" w:rsidR="00F90F95" w:rsidRPr="00F618AC" w:rsidRDefault="00F90F95" w:rsidP="00F90F95">
            <w:pPr>
              <w:pStyle w:val="TableTextRightBold"/>
            </w:pPr>
            <w:r w:rsidRPr="00F618AC">
              <w:t>(12,217)</w:t>
            </w:r>
          </w:p>
        </w:tc>
        <w:tc>
          <w:tcPr>
            <w:tcW w:w="1560" w:type="dxa"/>
            <w:shd w:val="clear" w:color="auto" w:fill="auto"/>
            <w:noWrap/>
            <w:vAlign w:val="center"/>
            <w:hideMark/>
          </w:tcPr>
          <w:p w14:paraId="10CDEE99" w14:textId="77777777" w:rsidR="00F90F95" w:rsidRPr="00F618AC" w:rsidRDefault="00F90F95" w:rsidP="00F90F95">
            <w:pPr>
              <w:pStyle w:val="TableTextRightBold"/>
            </w:pPr>
            <w:r w:rsidRPr="00F618AC">
              <w:t>(14,873)</w:t>
            </w:r>
          </w:p>
        </w:tc>
        <w:tc>
          <w:tcPr>
            <w:tcW w:w="1560" w:type="dxa"/>
            <w:shd w:val="clear" w:color="auto" w:fill="auto"/>
            <w:noWrap/>
            <w:vAlign w:val="center"/>
            <w:hideMark/>
          </w:tcPr>
          <w:p w14:paraId="47472418" w14:textId="77777777" w:rsidR="00F90F95" w:rsidRPr="00F618AC" w:rsidRDefault="00F90F95" w:rsidP="00F90F95">
            <w:pPr>
              <w:pStyle w:val="TableTextRightBold"/>
            </w:pPr>
            <w:r w:rsidRPr="00F618AC">
              <w:t>(30,858)</w:t>
            </w:r>
          </w:p>
        </w:tc>
        <w:tc>
          <w:tcPr>
            <w:tcW w:w="1560" w:type="dxa"/>
            <w:shd w:val="clear" w:color="auto" w:fill="auto"/>
            <w:noWrap/>
            <w:vAlign w:val="center"/>
            <w:hideMark/>
          </w:tcPr>
          <w:p w14:paraId="0F40959F" w14:textId="77777777" w:rsidR="00F90F95" w:rsidRPr="00F618AC" w:rsidRDefault="00F90F95" w:rsidP="00F90F95">
            <w:pPr>
              <w:pStyle w:val="TableTextRightBold"/>
            </w:pPr>
            <w:r w:rsidRPr="00F618AC">
              <w:t>(67,732)</w:t>
            </w:r>
          </w:p>
        </w:tc>
      </w:tr>
      <w:tr w:rsidR="00F90F95" w:rsidRPr="00F618AC" w14:paraId="7F0A4FD6" w14:textId="77777777" w:rsidTr="00F90F95">
        <w:trPr>
          <w:trHeight w:val="284"/>
        </w:trPr>
        <w:tc>
          <w:tcPr>
            <w:tcW w:w="4248" w:type="dxa"/>
            <w:shd w:val="clear" w:color="auto" w:fill="auto"/>
            <w:noWrap/>
            <w:vAlign w:val="center"/>
            <w:hideMark/>
          </w:tcPr>
          <w:p w14:paraId="37CFEA2D" w14:textId="77777777" w:rsidR="00F90F95" w:rsidRPr="00F618AC" w:rsidRDefault="00F90F95" w:rsidP="00F90F95">
            <w:pPr>
              <w:pStyle w:val="TableTextGreen"/>
              <w:keepNext/>
              <w:keepLines/>
            </w:pPr>
            <w:r w:rsidRPr="00F618AC">
              <w:lastRenderedPageBreak/>
              <w:t>Other economic flows - other comprehensive income</w:t>
            </w:r>
          </w:p>
        </w:tc>
        <w:tc>
          <w:tcPr>
            <w:tcW w:w="1560" w:type="dxa"/>
            <w:shd w:val="clear" w:color="auto" w:fill="auto"/>
            <w:noWrap/>
            <w:vAlign w:val="center"/>
          </w:tcPr>
          <w:p w14:paraId="3E578D26" w14:textId="48A67B7D" w:rsidR="00F90F95" w:rsidRPr="00F618AC" w:rsidRDefault="00F90F95" w:rsidP="00F90F95">
            <w:pPr>
              <w:pStyle w:val="TableTextLeft"/>
              <w:keepNext/>
              <w:keepLines/>
              <w:jc w:val="right"/>
            </w:pPr>
          </w:p>
        </w:tc>
        <w:tc>
          <w:tcPr>
            <w:tcW w:w="1560" w:type="dxa"/>
            <w:shd w:val="clear" w:color="auto" w:fill="auto"/>
            <w:noWrap/>
            <w:vAlign w:val="center"/>
          </w:tcPr>
          <w:p w14:paraId="3FCECB9D" w14:textId="564FA62A" w:rsidR="00F90F95" w:rsidRPr="00F618AC" w:rsidRDefault="00F90F95" w:rsidP="00F90F95">
            <w:pPr>
              <w:pStyle w:val="TableTextLeft"/>
              <w:keepNext/>
              <w:keepLines/>
              <w:jc w:val="right"/>
            </w:pPr>
          </w:p>
        </w:tc>
        <w:tc>
          <w:tcPr>
            <w:tcW w:w="1560" w:type="dxa"/>
            <w:shd w:val="clear" w:color="auto" w:fill="auto"/>
            <w:noWrap/>
            <w:vAlign w:val="center"/>
          </w:tcPr>
          <w:p w14:paraId="7B661395" w14:textId="74254EDF" w:rsidR="00F90F95" w:rsidRPr="00F618AC" w:rsidRDefault="00F90F95" w:rsidP="00F90F95">
            <w:pPr>
              <w:pStyle w:val="TableTextLeft"/>
              <w:keepNext/>
              <w:keepLines/>
              <w:jc w:val="right"/>
            </w:pPr>
          </w:p>
        </w:tc>
        <w:tc>
          <w:tcPr>
            <w:tcW w:w="1560" w:type="dxa"/>
            <w:shd w:val="clear" w:color="auto" w:fill="auto"/>
            <w:noWrap/>
            <w:vAlign w:val="center"/>
          </w:tcPr>
          <w:p w14:paraId="160A3B42" w14:textId="0C109B5F" w:rsidR="00F90F95" w:rsidRPr="00F618AC" w:rsidRDefault="00F90F95" w:rsidP="00F90F95">
            <w:pPr>
              <w:pStyle w:val="TableTextLeft"/>
              <w:keepNext/>
              <w:keepLines/>
              <w:jc w:val="right"/>
            </w:pPr>
          </w:p>
        </w:tc>
        <w:tc>
          <w:tcPr>
            <w:tcW w:w="1560" w:type="dxa"/>
            <w:shd w:val="clear" w:color="auto" w:fill="auto"/>
            <w:noWrap/>
            <w:vAlign w:val="center"/>
          </w:tcPr>
          <w:p w14:paraId="21901DD5" w14:textId="5AE7DCDB" w:rsidR="00F90F95" w:rsidRPr="00F618AC" w:rsidRDefault="00F90F95" w:rsidP="00F90F95">
            <w:pPr>
              <w:pStyle w:val="TableTextLeft"/>
              <w:keepNext/>
              <w:keepLines/>
              <w:jc w:val="right"/>
            </w:pPr>
          </w:p>
        </w:tc>
        <w:tc>
          <w:tcPr>
            <w:tcW w:w="1560" w:type="dxa"/>
            <w:shd w:val="clear" w:color="auto" w:fill="auto"/>
            <w:noWrap/>
            <w:vAlign w:val="center"/>
          </w:tcPr>
          <w:p w14:paraId="30D53977" w14:textId="6142CE0E" w:rsidR="00F90F95" w:rsidRPr="00F618AC" w:rsidRDefault="00F90F95" w:rsidP="00F90F95">
            <w:pPr>
              <w:pStyle w:val="TableTextLeft"/>
              <w:keepNext/>
              <w:keepLines/>
              <w:jc w:val="right"/>
            </w:pPr>
          </w:p>
        </w:tc>
      </w:tr>
      <w:tr w:rsidR="00F90F95" w:rsidRPr="00F618AC" w14:paraId="6B8C3511" w14:textId="77777777" w:rsidTr="00F30164">
        <w:trPr>
          <w:trHeight w:val="284"/>
        </w:trPr>
        <w:tc>
          <w:tcPr>
            <w:tcW w:w="4248" w:type="dxa"/>
            <w:shd w:val="clear" w:color="auto" w:fill="auto"/>
            <w:noWrap/>
            <w:vAlign w:val="center"/>
            <w:hideMark/>
          </w:tcPr>
          <w:p w14:paraId="49A5BB21" w14:textId="77777777" w:rsidR="00F90F95" w:rsidRPr="00F618AC" w:rsidRDefault="00F90F95" w:rsidP="00F90F95">
            <w:pPr>
              <w:pStyle w:val="TableTextLeft"/>
              <w:keepNext/>
              <w:keepLines/>
            </w:pPr>
            <w:r w:rsidRPr="00F618AC">
              <w:t>Items that will not be reclassified to net result</w:t>
            </w:r>
          </w:p>
        </w:tc>
        <w:tc>
          <w:tcPr>
            <w:tcW w:w="1560" w:type="dxa"/>
            <w:shd w:val="clear" w:color="auto" w:fill="auto"/>
            <w:noWrap/>
            <w:vAlign w:val="center"/>
          </w:tcPr>
          <w:p w14:paraId="7608BA86" w14:textId="49222AE5" w:rsidR="00F90F95" w:rsidRPr="00F618AC" w:rsidRDefault="00F90F95" w:rsidP="00F90F95">
            <w:pPr>
              <w:pStyle w:val="TableTextLeft"/>
              <w:keepNext/>
              <w:keepLines/>
              <w:jc w:val="right"/>
            </w:pPr>
          </w:p>
        </w:tc>
        <w:tc>
          <w:tcPr>
            <w:tcW w:w="1560" w:type="dxa"/>
            <w:shd w:val="clear" w:color="auto" w:fill="auto"/>
            <w:noWrap/>
            <w:vAlign w:val="center"/>
          </w:tcPr>
          <w:p w14:paraId="47E8A934" w14:textId="0D77D48F" w:rsidR="00F90F95" w:rsidRPr="00F618AC" w:rsidRDefault="00F90F95" w:rsidP="00F90F95">
            <w:pPr>
              <w:pStyle w:val="TableTextLeft"/>
              <w:keepNext/>
              <w:keepLines/>
              <w:jc w:val="right"/>
            </w:pPr>
          </w:p>
        </w:tc>
        <w:tc>
          <w:tcPr>
            <w:tcW w:w="1560" w:type="dxa"/>
            <w:shd w:val="clear" w:color="auto" w:fill="auto"/>
            <w:noWrap/>
            <w:vAlign w:val="center"/>
          </w:tcPr>
          <w:p w14:paraId="43B019EA" w14:textId="0A7A360A" w:rsidR="00F90F95" w:rsidRPr="00F618AC" w:rsidRDefault="00F90F95" w:rsidP="00F90F95">
            <w:pPr>
              <w:pStyle w:val="TableTextLeft"/>
              <w:keepNext/>
              <w:keepLines/>
              <w:jc w:val="right"/>
            </w:pPr>
          </w:p>
        </w:tc>
        <w:tc>
          <w:tcPr>
            <w:tcW w:w="1560" w:type="dxa"/>
            <w:shd w:val="clear" w:color="auto" w:fill="auto"/>
            <w:noWrap/>
            <w:vAlign w:val="center"/>
          </w:tcPr>
          <w:p w14:paraId="55DF00AC" w14:textId="716D559C" w:rsidR="00F90F95" w:rsidRPr="00F618AC" w:rsidRDefault="00F90F95" w:rsidP="00F90F95">
            <w:pPr>
              <w:pStyle w:val="TableTextLeft"/>
              <w:keepNext/>
              <w:keepLines/>
              <w:jc w:val="right"/>
            </w:pPr>
          </w:p>
        </w:tc>
        <w:tc>
          <w:tcPr>
            <w:tcW w:w="1560" w:type="dxa"/>
            <w:shd w:val="clear" w:color="auto" w:fill="auto"/>
            <w:noWrap/>
            <w:vAlign w:val="center"/>
          </w:tcPr>
          <w:p w14:paraId="67299814" w14:textId="7A322975" w:rsidR="00F90F95" w:rsidRPr="00F618AC" w:rsidRDefault="00F90F95" w:rsidP="00F90F95">
            <w:pPr>
              <w:pStyle w:val="TableTextLeft"/>
              <w:keepNext/>
              <w:keepLines/>
              <w:jc w:val="right"/>
            </w:pPr>
          </w:p>
        </w:tc>
        <w:tc>
          <w:tcPr>
            <w:tcW w:w="1560" w:type="dxa"/>
            <w:shd w:val="clear" w:color="auto" w:fill="auto"/>
            <w:noWrap/>
            <w:vAlign w:val="center"/>
          </w:tcPr>
          <w:p w14:paraId="41BC300D" w14:textId="063A0082" w:rsidR="00F90F95" w:rsidRPr="00F618AC" w:rsidRDefault="00F90F95" w:rsidP="00F90F95">
            <w:pPr>
              <w:pStyle w:val="TableTextLeft"/>
              <w:keepNext/>
              <w:keepLines/>
              <w:jc w:val="right"/>
            </w:pPr>
          </w:p>
        </w:tc>
      </w:tr>
      <w:tr w:rsidR="00F90F95" w:rsidRPr="00F618AC" w14:paraId="0AF2C450" w14:textId="77777777" w:rsidTr="00F90F95">
        <w:trPr>
          <w:trHeight w:val="284"/>
        </w:trPr>
        <w:tc>
          <w:tcPr>
            <w:tcW w:w="4248" w:type="dxa"/>
            <w:shd w:val="clear" w:color="auto" w:fill="auto"/>
            <w:noWrap/>
            <w:vAlign w:val="center"/>
            <w:hideMark/>
          </w:tcPr>
          <w:p w14:paraId="7CDCBEEA" w14:textId="77777777" w:rsidR="00F90F95" w:rsidRPr="00F618AC" w:rsidRDefault="00F90F95" w:rsidP="00F90F95">
            <w:pPr>
              <w:pStyle w:val="TableTextLeft"/>
            </w:pPr>
            <w:r w:rsidRPr="00F618AC">
              <w:t>Transfer of asset revaluation to accumulated surplus</w:t>
            </w:r>
          </w:p>
        </w:tc>
        <w:tc>
          <w:tcPr>
            <w:tcW w:w="1560" w:type="dxa"/>
            <w:shd w:val="clear" w:color="auto" w:fill="auto"/>
            <w:noWrap/>
            <w:vAlign w:val="center"/>
            <w:hideMark/>
          </w:tcPr>
          <w:p w14:paraId="3B950D05"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602155F3"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79EB4302"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176ADF8"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0FCE1E1"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107245F7" w14:textId="77777777" w:rsidR="00F90F95" w:rsidRPr="00F618AC" w:rsidRDefault="00F90F95" w:rsidP="00F90F95">
            <w:pPr>
              <w:pStyle w:val="TableTextLeft"/>
              <w:jc w:val="right"/>
            </w:pPr>
            <w:r w:rsidRPr="00F618AC">
              <w:t xml:space="preserve"> - </w:t>
            </w:r>
          </w:p>
        </w:tc>
      </w:tr>
      <w:tr w:rsidR="00F90F95" w:rsidRPr="00F618AC" w14:paraId="18C28C0E" w14:textId="77777777" w:rsidTr="00F90F95">
        <w:trPr>
          <w:trHeight w:val="284"/>
        </w:trPr>
        <w:tc>
          <w:tcPr>
            <w:tcW w:w="4248" w:type="dxa"/>
            <w:shd w:val="clear" w:color="auto" w:fill="auto"/>
            <w:noWrap/>
            <w:vAlign w:val="center"/>
            <w:hideMark/>
          </w:tcPr>
          <w:p w14:paraId="1E61F1A7" w14:textId="77777777" w:rsidR="00F90F95" w:rsidRPr="00F618AC" w:rsidRDefault="00F90F95" w:rsidP="00F90F95">
            <w:pPr>
              <w:pStyle w:val="TableTextLeft"/>
            </w:pPr>
            <w:r w:rsidRPr="00F618AC">
              <w:t>Changes in physical asset revaluation surplus</w:t>
            </w:r>
          </w:p>
        </w:tc>
        <w:tc>
          <w:tcPr>
            <w:tcW w:w="1560" w:type="dxa"/>
            <w:shd w:val="clear" w:color="auto" w:fill="auto"/>
            <w:noWrap/>
            <w:vAlign w:val="center"/>
            <w:hideMark/>
          </w:tcPr>
          <w:p w14:paraId="2E805D2D"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0D834218" w14:textId="77777777" w:rsidR="00F90F95" w:rsidRPr="00F618AC" w:rsidRDefault="00F90F95" w:rsidP="00F90F95">
            <w:pPr>
              <w:pStyle w:val="TableTextLeft"/>
              <w:jc w:val="right"/>
            </w:pPr>
            <w:r w:rsidRPr="00F618AC">
              <w:t xml:space="preserve">123 </w:t>
            </w:r>
          </w:p>
        </w:tc>
        <w:tc>
          <w:tcPr>
            <w:tcW w:w="1560" w:type="dxa"/>
            <w:shd w:val="clear" w:color="auto" w:fill="auto"/>
            <w:noWrap/>
            <w:vAlign w:val="center"/>
            <w:hideMark/>
          </w:tcPr>
          <w:p w14:paraId="7F8B55C7"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1F66A2F0"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3F859D8A"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03F9947F" w14:textId="77777777" w:rsidR="00F90F95" w:rsidRPr="00F618AC" w:rsidRDefault="00F90F95" w:rsidP="00F90F95">
            <w:pPr>
              <w:pStyle w:val="TableTextLeft"/>
              <w:jc w:val="right"/>
            </w:pPr>
            <w:r w:rsidRPr="00F618AC">
              <w:t xml:space="preserve"> - </w:t>
            </w:r>
          </w:p>
        </w:tc>
      </w:tr>
      <w:tr w:rsidR="00F90F95" w:rsidRPr="00F618AC" w14:paraId="17DA63EB" w14:textId="77777777" w:rsidTr="00F90F95">
        <w:trPr>
          <w:trHeight w:val="284"/>
        </w:trPr>
        <w:tc>
          <w:tcPr>
            <w:tcW w:w="4248" w:type="dxa"/>
            <w:shd w:val="clear" w:color="auto" w:fill="auto"/>
            <w:noWrap/>
            <w:vAlign w:val="center"/>
            <w:hideMark/>
          </w:tcPr>
          <w:p w14:paraId="7A83A63C" w14:textId="77777777" w:rsidR="00F90F95" w:rsidRPr="00F618AC" w:rsidRDefault="00F90F95" w:rsidP="00F90F95">
            <w:pPr>
              <w:pStyle w:val="TableTextLeft"/>
            </w:pPr>
            <w:r w:rsidRPr="00F618AC">
              <w:t>Composite reporting</w:t>
            </w:r>
          </w:p>
        </w:tc>
        <w:tc>
          <w:tcPr>
            <w:tcW w:w="1560" w:type="dxa"/>
            <w:shd w:val="clear" w:color="auto" w:fill="auto"/>
            <w:noWrap/>
            <w:vAlign w:val="center"/>
            <w:hideMark/>
          </w:tcPr>
          <w:p w14:paraId="278D51FF"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738F6366"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EE52FFF"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196F31DD"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59D8B829" w14:textId="77777777" w:rsidR="00F90F95" w:rsidRPr="00F618AC" w:rsidRDefault="00F90F95" w:rsidP="00F90F95">
            <w:pPr>
              <w:pStyle w:val="TableTextLeft"/>
              <w:jc w:val="right"/>
            </w:pPr>
            <w:r w:rsidRPr="00F618AC">
              <w:t xml:space="preserve"> - </w:t>
            </w:r>
          </w:p>
        </w:tc>
        <w:tc>
          <w:tcPr>
            <w:tcW w:w="1560" w:type="dxa"/>
            <w:shd w:val="clear" w:color="auto" w:fill="auto"/>
            <w:noWrap/>
            <w:vAlign w:val="center"/>
            <w:hideMark/>
          </w:tcPr>
          <w:p w14:paraId="6A1DE4AB" w14:textId="77777777" w:rsidR="00F90F95" w:rsidRPr="00F618AC" w:rsidRDefault="00F90F95" w:rsidP="00F90F95">
            <w:pPr>
              <w:pStyle w:val="TableTextLeft"/>
              <w:jc w:val="right"/>
            </w:pPr>
            <w:r w:rsidRPr="00F618AC">
              <w:t xml:space="preserve"> - </w:t>
            </w:r>
          </w:p>
        </w:tc>
      </w:tr>
      <w:tr w:rsidR="00F90F95" w:rsidRPr="00F618AC" w14:paraId="6D973644" w14:textId="77777777" w:rsidTr="00F90F95">
        <w:trPr>
          <w:trHeight w:val="284"/>
        </w:trPr>
        <w:tc>
          <w:tcPr>
            <w:tcW w:w="4248" w:type="dxa"/>
            <w:shd w:val="clear" w:color="auto" w:fill="auto"/>
            <w:vAlign w:val="center"/>
            <w:hideMark/>
          </w:tcPr>
          <w:p w14:paraId="3037E226" w14:textId="77777777" w:rsidR="00F90F95" w:rsidRPr="00F618AC" w:rsidRDefault="00F90F95" w:rsidP="00F90F95">
            <w:pPr>
              <w:pStyle w:val="TableTextLeftBold"/>
            </w:pPr>
            <w:r w:rsidRPr="00F618AC">
              <w:t>Total other economic flows - other comprehensive income</w:t>
            </w:r>
          </w:p>
        </w:tc>
        <w:tc>
          <w:tcPr>
            <w:tcW w:w="1560" w:type="dxa"/>
            <w:shd w:val="clear" w:color="auto" w:fill="auto"/>
            <w:noWrap/>
            <w:vAlign w:val="center"/>
            <w:hideMark/>
          </w:tcPr>
          <w:p w14:paraId="6AEB92FC" w14:textId="77777777" w:rsidR="00F90F95" w:rsidRPr="00F618AC" w:rsidRDefault="00F90F95" w:rsidP="00F90F95">
            <w:pPr>
              <w:pStyle w:val="TableTextRightBold"/>
            </w:pPr>
            <w:r w:rsidRPr="00F618AC">
              <w:t xml:space="preserve"> - </w:t>
            </w:r>
          </w:p>
        </w:tc>
        <w:tc>
          <w:tcPr>
            <w:tcW w:w="1560" w:type="dxa"/>
            <w:shd w:val="clear" w:color="auto" w:fill="auto"/>
            <w:noWrap/>
            <w:vAlign w:val="center"/>
            <w:hideMark/>
          </w:tcPr>
          <w:p w14:paraId="6A72BCD0" w14:textId="77777777" w:rsidR="00F90F95" w:rsidRPr="00F618AC" w:rsidRDefault="00F90F95" w:rsidP="00F90F95">
            <w:pPr>
              <w:pStyle w:val="TableTextRightBold"/>
            </w:pPr>
            <w:r w:rsidRPr="00F618AC">
              <w:t xml:space="preserve">123 </w:t>
            </w:r>
          </w:p>
        </w:tc>
        <w:tc>
          <w:tcPr>
            <w:tcW w:w="1560" w:type="dxa"/>
            <w:shd w:val="clear" w:color="auto" w:fill="auto"/>
            <w:noWrap/>
            <w:vAlign w:val="center"/>
            <w:hideMark/>
          </w:tcPr>
          <w:p w14:paraId="4EC26DB9" w14:textId="77777777" w:rsidR="00F90F95" w:rsidRPr="00F618AC" w:rsidRDefault="00F90F95" w:rsidP="00F90F95">
            <w:pPr>
              <w:pStyle w:val="TableTextRightBold"/>
            </w:pPr>
            <w:r w:rsidRPr="00F618AC">
              <w:t xml:space="preserve"> - </w:t>
            </w:r>
          </w:p>
        </w:tc>
        <w:tc>
          <w:tcPr>
            <w:tcW w:w="1560" w:type="dxa"/>
            <w:shd w:val="clear" w:color="auto" w:fill="auto"/>
            <w:noWrap/>
            <w:vAlign w:val="center"/>
            <w:hideMark/>
          </w:tcPr>
          <w:p w14:paraId="13F83D35" w14:textId="77777777" w:rsidR="00F90F95" w:rsidRPr="00F618AC" w:rsidRDefault="00F90F95" w:rsidP="00F90F95">
            <w:pPr>
              <w:pStyle w:val="TableTextRightBold"/>
            </w:pPr>
            <w:r w:rsidRPr="00F618AC">
              <w:t xml:space="preserve"> - </w:t>
            </w:r>
          </w:p>
        </w:tc>
        <w:tc>
          <w:tcPr>
            <w:tcW w:w="1560" w:type="dxa"/>
            <w:shd w:val="clear" w:color="auto" w:fill="auto"/>
            <w:noWrap/>
            <w:vAlign w:val="center"/>
            <w:hideMark/>
          </w:tcPr>
          <w:p w14:paraId="3550DC6B" w14:textId="77777777" w:rsidR="00F90F95" w:rsidRPr="00F618AC" w:rsidRDefault="00F90F95" w:rsidP="00F90F95">
            <w:pPr>
              <w:pStyle w:val="TableTextRightBold"/>
            </w:pPr>
            <w:r w:rsidRPr="00F618AC">
              <w:t xml:space="preserve"> - </w:t>
            </w:r>
          </w:p>
        </w:tc>
        <w:tc>
          <w:tcPr>
            <w:tcW w:w="1560" w:type="dxa"/>
            <w:shd w:val="clear" w:color="auto" w:fill="auto"/>
            <w:noWrap/>
            <w:vAlign w:val="center"/>
            <w:hideMark/>
          </w:tcPr>
          <w:p w14:paraId="7A24B741" w14:textId="77777777" w:rsidR="00F90F95" w:rsidRPr="00F618AC" w:rsidRDefault="00F90F95" w:rsidP="00F90F95">
            <w:pPr>
              <w:pStyle w:val="TableTextRightBold"/>
            </w:pPr>
            <w:r w:rsidRPr="00F618AC">
              <w:t xml:space="preserve"> - </w:t>
            </w:r>
          </w:p>
        </w:tc>
      </w:tr>
      <w:tr w:rsidR="00F90F95" w:rsidRPr="00F618AC" w14:paraId="0B8F9FB1" w14:textId="77777777" w:rsidTr="00F90F95">
        <w:trPr>
          <w:trHeight w:val="284"/>
        </w:trPr>
        <w:tc>
          <w:tcPr>
            <w:tcW w:w="4248" w:type="dxa"/>
            <w:shd w:val="clear" w:color="auto" w:fill="auto"/>
            <w:noWrap/>
            <w:vAlign w:val="center"/>
            <w:hideMark/>
          </w:tcPr>
          <w:p w14:paraId="5D09C011" w14:textId="77777777" w:rsidR="00F90F95" w:rsidRPr="00F618AC" w:rsidRDefault="00F90F95" w:rsidP="00F90F95">
            <w:pPr>
              <w:pStyle w:val="TableTextLeftBold"/>
            </w:pPr>
            <w:r w:rsidRPr="00F618AC">
              <w:t>Comprehensive result</w:t>
            </w:r>
          </w:p>
        </w:tc>
        <w:tc>
          <w:tcPr>
            <w:tcW w:w="1560" w:type="dxa"/>
            <w:shd w:val="clear" w:color="auto" w:fill="auto"/>
            <w:noWrap/>
            <w:vAlign w:val="center"/>
            <w:hideMark/>
          </w:tcPr>
          <w:p w14:paraId="5A1A45A2" w14:textId="77777777" w:rsidR="00F90F95" w:rsidRPr="00F618AC" w:rsidRDefault="00F90F95" w:rsidP="00F90F95">
            <w:pPr>
              <w:pStyle w:val="TableTextRightBold"/>
            </w:pPr>
            <w:r w:rsidRPr="00F618AC">
              <w:t>(56,668)</w:t>
            </w:r>
          </w:p>
        </w:tc>
        <w:tc>
          <w:tcPr>
            <w:tcW w:w="1560" w:type="dxa"/>
            <w:shd w:val="clear" w:color="auto" w:fill="auto"/>
            <w:noWrap/>
            <w:vAlign w:val="center"/>
            <w:hideMark/>
          </w:tcPr>
          <w:p w14:paraId="3CEE428D" w14:textId="77777777" w:rsidR="00F90F95" w:rsidRPr="00F618AC" w:rsidRDefault="00F90F95" w:rsidP="00F90F95">
            <w:pPr>
              <w:pStyle w:val="TableTextRightBold"/>
            </w:pPr>
            <w:r w:rsidRPr="00F618AC">
              <w:t>(121,863)</w:t>
            </w:r>
          </w:p>
        </w:tc>
        <w:tc>
          <w:tcPr>
            <w:tcW w:w="1560" w:type="dxa"/>
            <w:shd w:val="clear" w:color="auto" w:fill="auto"/>
            <w:noWrap/>
            <w:vAlign w:val="center"/>
            <w:hideMark/>
          </w:tcPr>
          <w:p w14:paraId="1B7BE7E0" w14:textId="77777777" w:rsidR="00F90F95" w:rsidRPr="00F618AC" w:rsidRDefault="00F90F95" w:rsidP="00F90F95">
            <w:pPr>
              <w:pStyle w:val="TableTextRightBold"/>
            </w:pPr>
            <w:r w:rsidRPr="00F618AC">
              <w:t>(12,217)</w:t>
            </w:r>
          </w:p>
        </w:tc>
        <w:tc>
          <w:tcPr>
            <w:tcW w:w="1560" w:type="dxa"/>
            <w:shd w:val="clear" w:color="auto" w:fill="auto"/>
            <w:noWrap/>
            <w:vAlign w:val="center"/>
            <w:hideMark/>
          </w:tcPr>
          <w:p w14:paraId="7B7B4F3E" w14:textId="77777777" w:rsidR="00F90F95" w:rsidRPr="00F618AC" w:rsidRDefault="00F90F95" w:rsidP="00F90F95">
            <w:pPr>
              <w:pStyle w:val="TableTextRightBold"/>
            </w:pPr>
            <w:r w:rsidRPr="00F618AC">
              <w:t>(14,873)</w:t>
            </w:r>
          </w:p>
        </w:tc>
        <w:tc>
          <w:tcPr>
            <w:tcW w:w="1560" w:type="dxa"/>
            <w:shd w:val="clear" w:color="auto" w:fill="auto"/>
            <w:noWrap/>
            <w:vAlign w:val="center"/>
            <w:hideMark/>
          </w:tcPr>
          <w:p w14:paraId="449BF9AE" w14:textId="77777777" w:rsidR="00F90F95" w:rsidRPr="00F618AC" w:rsidRDefault="00F90F95" w:rsidP="00F90F95">
            <w:pPr>
              <w:pStyle w:val="TableTextRightBold"/>
            </w:pPr>
            <w:r w:rsidRPr="00F618AC">
              <w:t>(30,858)</w:t>
            </w:r>
          </w:p>
        </w:tc>
        <w:tc>
          <w:tcPr>
            <w:tcW w:w="1560" w:type="dxa"/>
            <w:shd w:val="clear" w:color="auto" w:fill="auto"/>
            <w:noWrap/>
            <w:vAlign w:val="center"/>
            <w:hideMark/>
          </w:tcPr>
          <w:p w14:paraId="2EC6614D" w14:textId="77777777" w:rsidR="00F90F95" w:rsidRPr="00F618AC" w:rsidRDefault="00F90F95" w:rsidP="00F90F95">
            <w:pPr>
              <w:pStyle w:val="TableTextRightBold"/>
            </w:pPr>
            <w:r w:rsidRPr="00F618AC">
              <w:t>(67,732)</w:t>
            </w:r>
          </w:p>
        </w:tc>
      </w:tr>
    </w:tbl>
    <w:p w14:paraId="1FEDFF2D" w14:textId="77777777" w:rsidR="00021271" w:rsidRPr="00454D0E" w:rsidRDefault="00021271" w:rsidP="00F30164">
      <w:pPr>
        <w:rPr>
          <w:highlight w:val="yellow"/>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0"/>
        <w:gridCol w:w="1559"/>
        <w:gridCol w:w="1560"/>
        <w:gridCol w:w="1560"/>
        <w:gridCol w:w="1559"/>
        <w:gridCol w:w="1560"/>
        <w:gridCol w:w="1560"/>
      </w:tblGrid>
      <w:tr w:rsidR="00B0332B" w:rsidRPr="00416FCA" w14:paraId="71704C91" w14:textId="77777777" w:rsidTr="00B0332B">
        <w:trPr>
          <w:trHeight w:val="277"/>
          <w:tblHeader/>
        </w:trPr>
        <w:tc>
          <w:tcPr>
            <w:tcW w:w="4250" w:type="dxa"/>
            <w:shd w:val="clear" w:color="auto" w:fill="auto"/>
            <w:noWrap/>
            <w:vAlign w:val="center"/>
          </w:tcPr>
          <w:p w14:paraId="6ACEA9F8" w14:textId="77777777" w:rsidR="00B0332B" w:rsidRPr="004D0AD8" w:rsidRDefault="00B0332B" w:rsidP="00B0332B">
            <w:pPr>
              <w:pStyle w:val="TableTextLeft"/>
            </w:pPr>
            <w:bookmarkStart w:id="278" w:name="Title_21" w:colFirst="0" w:colLast="0"/>
          </w:p>
        </w:tc>
        <w:tc>
          <w:tcPr>
            <w:tcW w:w="1559" w:type="dxa"/>
            <w:shd w:val="clear" w:color="auto" w:fill="auto"/>
            <w:vAlign w:val="bottom"/>
          </w:tcPr>
          <w:p w14:paraId="21B25E83" w14:textId="77777777" w:rsidR="00B0332B" w:rsidRPr="004D0AD8" w:rsidRDefault="00B0332B" w:rsidP="00B0332B">
            <w:pPr>
              <w:pStyle w:val="TableTextRightBold"/>
            </w:pPr>
            <w:r w:rsidRPr="00F618AC">
              <w:t>($ thousand)</w:t>
            </w:r>
          </w:p>
        </w:tc>
        <w:tc>
          <w:tcPr>
            <w:tcW w:w="1560" w:type="dxa"/>
            <w:shd w:val="clear" w:color="auto" w:fill="auto"/>
            <w:vAlign w:val="bottom"/>
          </w:tcPr>
          <w:p w14:paraId="52E07D3D" w14:textId="6ACB55E6" w:rsidR="00B0332B" w:rsidRPr="004D0AD8" w:rsidRDefault="00B0332B" w:rsidP="00B0332B">
            <w:pPr>
              <w:pStyle w:val="TableTextRightBold"/>
            </w:pPr>
            <w:r w:rsidRPr="00F618AC">
              <w:t>($ thousand)</w:t>
            </w:r>
          </w:p>
        </w:tc>
        <w:tc>
          <w:tcPr>
            <w:tcW w:w="1560" w:type="dxa"/>
            <w:shd w:val="clear" w:color="auto" w:fill="auto"/>
            <w:vAlign w:val="bottom"/>
          </w:tcPr>
          <w:p w14:paraId="0931691A" w14:textId="15AB480D" w:rsidR="00B0332B" w:rsidRPr="004D0AD8" w:rsidRDefault="00B0332B" w:rsidP="00B0332B">
            <w:pPr>
              <w:pStyle w:val="TableTextRightBold"/>
            </w:pPr>
            <w:r w:rsidRPr="00F618AC">
              <w:t>($ thousand)</w:t>
            </w:r>
          </w:p>
        </w:tc>
        <w:tc>
          <w:tcPr>
            <w:tcW w:w="1559" w:type="dxa"/>
            <w:shd w:val="clear" w:color="auto" w:fill="auto"/>
            <w:vAlign w:val="bottom"/>
          </w:tcPr>
          <w:p w14:paraId="4799B90D" w14:textId="66F7D8FC" w:rsidR="00B0332B" w:rsidRPr="004D0AD8" w:rsidRDefault="00B0332B" w:rsidP="00B0332B">
            <w:pPr>
              <w:pStyle w:val="TableTextRightBold"/>
            </w:pPr>
            <w:r w:rsidRPr="00F618AC">
              <w:t>($ thousand)</w:t>
            </w:r>
          </w:p>
        </w:tc>
        <w:tc>
          <w:tcPr>
            <w:tcW w:w="1560" w:type="dxa"/>
            <w:shd w:val="clear" w:color="auto" w:fill="auto"/>
            <w:vAlign w:val="bottom"/>
          </w:tcPr>
          <w:p w14:paraId="6F5D00CF" w14:textId="4D4C3993" w:rsidR="00B0332B" w:rsidRPr="004D0AD8" w:rsidRDefault="00B0332B" w:rsidP="00B0332B">
            <w:pPr>
              <w:pStyle w:val="TableTextRightBold"/>
            </w:pPr>
            <w:r w:rsidRPr="00F618AC">
              <w:t>($ thousand)</w:t>
            </w:r>
          </w:p>
        </w:tc>
        <w:tc>
          <w:tcPr>
            <w:tcW w:w="1560" w:type="dxa"/>
            <w:shd w:val="clear" w:color="auto" w:fill="auto"/>
            <w:vAlign w:val="bottom"/>
          </w:tcPr>
          <w:p w14:paraId="155B7A52" w14:textId="0049AA2D" w:rsidR="00B0332B" w:rsidRPr="004D0AD8" w:rsidRDefault="00B0332B" w:rsidP="00B0332B">
            <w:pPr>
              <w:pStyle w:val="TableTextRightBold"/>
            </w:pPr>
            <w:r w:rsidRPr="00F618AC">
              <w:t>($ thousand)</w:t>
            </w:r>
          </w:p>
        </w:tc>
      </w:tr>
      <w:bookmarkEnd w:id="278"/>
      <w:tr w:rsidR="00B0332B" w:rsidRPr="00416FCA" w14:paraId="4740E89F" w14:textId="77777777" w:rsidTr="00B0332B">
        <w:trPr>
          <w:trHeight w:val="277"/>
          <w:tblHeader/>
        </w:trPr>
        <w:tc>
          <w:tcPr>
            <w:tcW w:w="4250" w:type="dxa"/>
            <w:shd w:val="clear" w:color="auto" w:fill="auto"/>
            <w:noWrap/>
            <w:vAlign w:val="center"/>
          </w:tcPr>
          <w:p w14:paraId="7C363A07" w14:textId="77777777" w:rsidR="00B0332B" w:rsidRPr="004D0AD8" w:rsidRDefault="00B0332B" w:rsidP="00B0332B">
            <w:pPr>
              <w:pStyle w:val="TableTextLeft"/>
            </w:pPr>
          </w:p>
        </w:tc>
        <w:tc>
          <w:tcPr>
            <w:tcW w:w="1559" w:type="dxa"/>
            <w:shd w:val="clear" w:color="auto" w:fill="auto"/>
            <w:vAlign w:val="bottom"/>
          </w:tcPr>
          <w:p w14:paraId="3CA7C5C1" w14:textId="77777777" w:rsidR="00B0332B" w:rsidRPr="005D1D57" w:rsidRDefault="00B0332B" w:rsidP="00B0332B">
            <w:pPr>
              <w:pStyle w:val="TableTextCentreBold"/>
              <w:jc w:val="right"/>
            </w:pPr>
            <w:r w:rsidRPr="0031737E">
              <w:t>Sustainably Manage Fish, Game and Forest Resources</w:t>
            </w:r>
            <w:r w:rsidRPr="0031737E">
              <w:rPr>
                <w:vertAlign w:val="superscript"/>
              </w:rPr>
              <w:t>(</w:t>
            </w:r>
            <w:proofErr w:type="spellStart"/>
            <w:r w:rsidRPr="0031737E">
              <w:rPr>
                <w:vertAlign w:val="superscript"/>
              </w:rPr>
              <w:t>i</w:t>
            </w:r>
            <w:proofErr w:type="spellEnd"/>
            <w:r w:rsidRPr="0031737E">
              <w:rPr>
                <w:vertAlign w:val="superscript"/>
              </w:rPr>
              <w:t>)</w:t>
            </w:r>
          </w:p>
        </w:tc>
        <w:tc>
          <w:tcPr>
            <w:tcW w:w="1560" w:type="dxa"/>
            <w:shd w:val="clear" w:color="auto" w:fill="auto"/>
            <w:vAlign w:val="bottom"/>
          </w:tcPr>
          <w:p w14:paraId="475D195A" w14:textId="0A033A76" w:rsidR="00B0332B" w:rsidRPr="005D1D57" w:rsidRDefault="00B0332B" w:rsidP="00B0332B">
            <w:pPr>
              <w:pStyle w:val="TableTextCentreBold"/>
              <w:jc w:val="right"/>
            </w:pPr>
            <w:r w:rsidRPr="0031737E">
              <w:t>Sustainably Manage Fish, Game and Forest Resources</w:t>
            </w:r>
            <w:r w:rsidRPr="0031737E">
              <w:rPr>
                <w:vertAlign w:val="superscript"/>
              </w:rPr>
              <w:t>(</w:t>
            </w:r>
            <w:proofErr w:type="spellStart"/>
            <w:r w:rsidRPr="0031737E">
              <w:rPr>
                <w:vertAlign w:val="superscript"/>
              </w:rPr>
              <w:t>i</w:t>
            </w:r>
            <w:proofErr w:type="spellEnd"/>
            <w:r w:rsidRPr="0031737E">
              <w:rPr>
                <w:vertAlign w:val="superscript"/>
              </w:rPr>
              <w:t>)</w:t>
            </w:r>
          </w:p>
        </w:tc>
        <w:tc>
          <w:tcPr>
            <w:tcW w:w="1560" w:type="dxa"/>
            <w:shd w:val="clear" w:color="auto" w:fill="auto"/>
            <w:vAlign w:val="bottom"/>
          </w:tcPr>
          <w:p w14:paraId="774D771B" w14:textId="77777777" w:rsidR="00B0332B" w:rsidRPr="005D1D57" w:rsidRDefault="00B0332B" w:rsidP="00B0332B">
            <w:pPr>
              <w:pStyle w:val="TableTextCentreBold"/>
              <w:jc w:val="right"/>
            </w:pPr>
            <w:r w:rsidRPr="0031737E">
              <w:t>Major projects</w:t>
            </w:r>
          </w:p>
        </w:tc>
        <w:tc>
          <w:tcPr>
            <w:tcW w:w="1559" w:type="dxa"/>
            <w:shd w:val="clear" w:color="auto" w:fill="auto"/>
            <w:vAlign w:val="bottom"/>
          </w:tcPr>
          <w:p w14:paraId="59A26072" w14:textId="13AC79A8" w:rsidR="00B0332B" w:rsidRPr="005D1D57" w:rsidRDefault="00B0332B" w:rsidP="00B0332B">
            <w:pPr>
              <w:pStyle w:val="TableTextCentreBold"/>
              <w:jc w:val="right"/>
            </w:pPr>
            <w:r w:rsidRPr="0031737E">
              <w:t>Major projects</w:t>
            </w:r>
          </w:p>
        </w:tc>
        <w:tc>
          <w:tcPr>
            <w:tcW w:w="1560" w:type="dxa"/>
            <w:shd w:val="clear" w:color="auto" w:fill="auto"/>
            <w:tcMar>
              <w:left w:w="0" w:type="dxa"/>
              <w:right w:w="0" w:type="dxa"/>
            </w:tcMar>
            <w:vAlign w:val="bottom"/>
          </w:tcPr>
          <w:p w14:paraId="59DC432B" w14:textId="77777777" w:rsidR="00B0332B" w:rsidRPr="005D1D57" w:rsidRDefault="00B0332B" w:rsidP="00B0332B">
            <w:pPr>
              <w:pStyle w:val="TableTextCentreBold"/>
              <w:jc w:val="right"/>
            </w:pPr>
            <w:r w:rsidRPr="0031737E">
              <w:t>DoT Consolidated Totals</w:t>
            </w:r>
          </w:p>
        </w:tc>
        <w:tc>
          <w:tcPr>
            <w:tcW w:w="1560" w:type="dxa"/>
            <w:shd w:val="clear" w:color="auto" w:fill="auto"/>
            <w:tcMar>
              <w:left w:w="0" w:type="dxa"/>
              <w:right w:w="0" w:type="dxa"/>
            </w:tcMar>
            <w:vAlign w:val="bottom"/>
          </w:tcPr>
          <w:p w14:paraId="455ACB95" w14:textId="333DA485" w:rsidR="00B0332B" w:rsidRPr="005D1D57" w:rsidRDefault="00B0332B" w:rsidP="00B0332B">
            <w:pPr>
              <w:pStyle w:val="TableTextCentreBold"/>
              <w:jc w:val="right"/>
            </w:pPr>
            <w:r w:rsidRPr="0031737E">
              <w:t>DoT Consolidated Totals</w:t>
            </w:r>
          </w:p>
        </w:tc>
      </w:tr>
      <w:tr w:rsidR="00B0332B" w:rsidRPr="00416FCA" w14:paraId="6AFCFC1E" w14:textId="77777777" w:rsidTr="00B0332B">
        <w:trPr>
          <w:trHeight w:val="277"/>
          <w:tblHeader/>
        </w:trPr>
        <w:tc>
          <w:tcPr>
            <w:tcW w:w="4250" w:type="dxa"/>
            <w:shd w:val="clear" w:color="auto" w:fill="auto"/>
            <w:noWrap/>
            <w:vAlign w:val="center"/>
            <w:hideMark/>
          </w:tcPr>
          <w:p w14:paraId="2028FF45" w14:textId="77777777" w:rsidR="00B0332B" w:rsidRPr="004D0AD8" w:rsidRDefault="00B0332B" w:rsidP="00B0332B">
            <w:pPr>
              <w:pStyle w:val="TableTextLeft"/>
            </w:pPr>
            <w:bookmarkStart w:id="279" w:name="RANGE!V3:AB40"/>
            <w:bookmarkEnd w:id="279"/>
          </w:p>
        </w:tc>
        <w:tc>
          <w:tcPr>
            <w:tcW w:w="1559" w:type="dxa"/>
            <w:shd w:val="clear" w:color="auto" w:fill="auto"/>
            <w:vAlign w:val="bottom"/>
            <w:hideMark/>
          </w:tcPr>
          <w:p w14:paraId="5FD5B5EF" w14:textId="77777777" w:rsidR="00B0332B" w:rsidRPr="004D0AD8" w:rsidRDefault="00B0332B" w:rsidP="00B0332B">
            <w:pPr>
              <w:pStyle w:val="TableTextRightBold"/>
            </w:pPr>
            <w:r w:rsidRPr="004D0AD8">
              <w:t>2019</w:t>
            </w:r>
          </w:p>
        </w:tc>
        <w:tc>
          <w:tcPr>
            <w:tcW w:w="1560" w:type="dxa"/>
            <w:shd w:val="clear" w:color="auto" w:fill="auto"/>
            <w:vAlign w:val="bottom"/>
            <w:hideMark/>
          </w:tcPr>
          <w:p w14:paraId="24B170AF" w14:textId="77777777" w:rsidR="00B0332B" w:rsidRPr="004D0AD8" w:rsidRDefault="00B0332B" w:rsidP="00B0332B">
            <w:pPr>
              <w:pStyle w:val="TableTextRightBold"/>
            </w:pPr>
            <w:r w:rsidRPr="004D0AD8">
              <w:t>2018</w:t>
            </w:r>
          </w:p>
        </w:tc>
        <w:tc>
          <w:tcPr>
            <w:tcW w:w="1560" w:type="dxa"/>
            <w:shd w:val="clear" w:color="auto" w:fill="auto"/>
            <w:vAlign w:val="bottom"/>
            <w:hideMark/>
          </w:tcPr>
          <w:p w14:paraId="463CC1C4" w14:textId="77777777" w:rsidR="00B0332B" w:rsidRPr="004D0AD8" w:rsidRDefault="00B0332B" w:rsidP="00B0332B">
            <w:pPr>
              <w:pStyle w:val="TableTextRightBold"/>
            </w:pPr>
            <w:r w:rsidRPr="004D0AD8">
              <w:t>2019</w:t>
            </w:r>
          </w:p>
        </w:tc>
        <w:tc>
          <w:tcPr>
            <w:tcW w:w="1559" w:type="dxa"/>
            <w:shd w:val="clear" w:color="auto" w:fill="auto"/>
            <w:vAlign w:val="bottom"/>
            <w:hideMark/>
          </w:tcPr>
          <w:p w14:paraId="23E24E07" w14:textId="77777777" w:rsidR="00B0332B" w:rsidRPr="004D0AD8" w:rsidRDefault="00B0332B" w:rsidP="00B0332B">
            <w:pPr>
              <w:pStyle w:val="TableTextRightBold"/>
            </w:pPr>
            <w:r w:rsidRPr="004D0AD8">
              <w:t>2018</w:t>
            </w:r>
          </w:p>
        </w:tc>
        <w:tc>
          <w:tcPr>
            <w:tcW w:w="1560" w:type="dxa"/>
            <w:shd w:val="clear" w:color="auto" w:fill="auto"/>
            <w:vAlign w:val="bottom"/>
            <w:hideMark/>
          </w:tcPr>
          <w:p w14:paraId="3BD82382" w14:textId="77777777" w:rsidR="00B0332B" w:rsidRPr="004D0AD8" w:rsidRDefault="00B0332B" w:rsidP="00B0332B">
            <w:pPr>
              <w:pStyle w:val="TableTextRightBold"/>
            </w:pPr>
            <w:r w:rsidRPr="004D0AD8">
              <w:t>2019</w:t>
            </w:r>
          </w:p>
        </w:tc>
        <w:tc>
          <w:tcPr>
            <w:tcW w:w="1560" w:type="dxa"/>
            <w:shd w:val="clear" w:color="auto" w:fill="auto"/>
            <w:vAlign w:val="bottom"/>
            <w:hideMark/>
          </w:tcPr>
          <w:p w14:paraId="6DD6F835" w14:textId="77777777" w:rsidR="00B0332B" w:rsidRPr="004D0AD8" w:rsidRDefault="00B0332B" w:rsidP="00B0332B">
            <w:pPr>
              <w:pStyle w:val="TableTextRightBold"/>
            </w:pPr>
            <w:r w:rsidRPr="004D0AD8">
              <w:t>2018</w:t>
            </w:r>
          </w:p>
        </w:tc>
      </w:tr>
      <w:tr w:rsidR="00B0332B" w:rsidRPr="00416FCA" w14:paraId="5DEEE7DA" w14:textId="77777777" w:rsidTr="00B0332B">
        <w:trPr>
          <w:trHeight w:val="277"/>
        </w:trPr>
        <w:tc>
          <w:tcPr>
            <w:tcW w:w="4250" w:type="dxa"/>
            <w:shd w:val="clear" w:color="auto" w:fill="auto"/>
            <w:noWrap/>
            <w:vAlign w:val="center"/>
            <w:hideMark/>
          </w:tcPr>
          <w:p w14:paraId="0660F646" w14:textId="77777777" w:rsidR="00B0332B" w:rsidRPr="004D0AD8" w:rsidRDefault="00B0332B" w:rsidP="00B0332B">
            <w:pPr>
              <w:pStyle w:val="TableTextGreen"/>
            </w:pPr>
            <w:r w:rsidRPr="004D0AD8">
              <w:t>Income from transactions</w:t>
            </w:r>
          </w:p>
        </w:tc>
        <w:tc>
          <w:tcPr>
            <w:tcW w:w="1559" w:type="dxa"/>
            <w:shd w:val="clear" w:color="auto" w:fill="auto"/>
            <w:noWrap/>
            <w:vAlign w:val="center"/>
          </w:tcPr>
          <w:p w14:paraId="50D49A25" w14:textId="120202DF" w:rsidR="00B0332B" w:rsidRPr="004D0AD8" w:rsidRDefault="00B0332B" w:rsidP="00B0332B">
            <w:pPr>
              <w:pStyle w:val="TableTextRight"/>
            </w:pPr>
          </w:p>
        </w:tc>
        <w:tc>
          <w:tcPr>
            <w:tcW w:w="1560" w:type="dxa"/>
            <w:shd w:val="clear" w:color="auto" w:fill="auto"/>
            <w:noWrap/>
            <w:vAlign w:val="center"/>
          </w:tcPr>
          <w:p w14:paraId="072A588F" w14:textId="13006A7D" w:rsidR="00B0332B" w:rsidRPr="004D0AD8" w:rsidRDefault="00B0332B" w:rsidP="00B0332B">
            <w:pPr>
              <w:pStyle w:val="TableTextRight"/>
            </w:pPr>
          </w:p>
        </w:tc>
        <w:tc>
          <w:tcPr>
            <w:tcW w:w="1560" w:type="dxa"/>
            <w:shd w:val="clear" w:color="auto" w:fill="auto"/>
            <w:noWrap/>
            <w:vAlign w:val="center"/>
          </w:tcPr>
          <w:p w14:paraId="7E9414A0" w14:textId="202A54B5" w:rsidR="00B0332B" w:rsidRPr="004D0AD8" w:rsidRDefault="00B0332B" w:rsidP="00B0332B">
            <w:pPr>
              <w:pStyle w:val="TableTextRight"/>
            </w:pPr>
          </w:p>
        </w:tc>
        <w:tc>
          <w:tcPr>
            <w:tcW w:w="1559" w:type="dxa"/>
            <w:shd w:val="clear" w:color="auto" w:fill="auto"/>
            <w:noWrap/>
            <w:vAlign w:val="center"/>
          </w:tcPr>
          <w:p w14:paraId="11E8448D" w14:textId="417AD42B" w:rsidR="00B0332B" w:rsidRPr="004D0AD8" w:rsidRDefault="00B0332B" w:rsidP="00B0332B">
            <w:pPr>
              <w:pStyle w:val="TableTextRight"/>
            </w:pPr>
          </w:p>
        </w:tc>
        <w:tc>
          <w:tcPr>
            <w:tcW w:w="1560" w:type="dxa"/>
            <w:shd w:val="clear" w:color="auto" w:fill="auto"/>
            <w:noWrap/>
            <w:vAlign w:val="center"/>
          </w:tcPr>
          <w:p w14:paraId="169A839B" w14:textId="6B589C8E" w:rsidR="00B0332B" w:rsidRPr="004D0AD8" w:rsidRDefault="00B0332B" w:rsidP="00B0332B">
            <w:pPr>
              <w:pStyle w:val="TableTextRight"/>
            </w:pPr>
          </w:p>
        </w:tc>
        <w:tc>
          <w:tcPr>
            <w:tcW w:w="1560" w:type="dxa"/>
            <w:shd w:val="clear" w:color="auto" w:fill="auto"/>
            <w:noWrap/>
            <w:vAlign w:val="center"/>
          </w:tcPr>
          <w:p w14:paraId="40B7957E" w14:textId="0D0A9DE9" w:rsidR="00B0332B" w:rsidRPr="004D0AD8" w:rsidRDefault="00B0332B" w:rsidP="00B0332B">
            <w:pPr>
              <w:pStyle w:val="TableTextRight"/>
            </w:pPr>
          </w:p>
        </w:tc>
      </w:tr>
      <w:tr w:rsidR="00B0332B" w:rsidRPr="00416FCA" w14:paraId="076E80B6" w14:textId="77777777" w:rsidTr="00B0332B">
        <w:trPr>
          <w:trHeight w:val="277"/>
        </w:trPr>
        <w:tc>
          <w:tcPr>
            <w:tcW w:w="4250" w:type="dxa"/>
            <w:shd w:val="clear" w:color="auto" w:fill="auto"/>
            <w:noWrap/>
            <w:vAlign w:val="center"/>
            <w:hideMark/>
          </w:tcPr>
          <w:p w14:paraId="3141714F" w14:textId="77777777" w:rsidR="00B0332B" w:rsidRPr="004D0AD8" w:rsidRDefault="00B0332B" w:rsidP="00B0332B">
            <w:pPr>
              <w:pStyle w:val="TableTextLeft"/>
            </w:pPr>
            <w:r w:rsidRPr="004D0AD8">
              <w:t>Output appropriations</w:t>
            </w:r>
          </w:p>
        </w:tc>
        <w:tc>
          <w:tcPr>
            <w:tcW w:w="1559" w:type="dxa"/>
            <w:shd w:val="clear" w:color="auto" w:fill="auto"/>
            <w:noWrap/>
            <w:vAlign w:val="center"/>
            <w:hideMark/>
          </w:tcPr>
          <w:p w14:paraId="36A4B8BE" w14:textId="77777777" w:rsidR="00B0332B" w:rsidRPr="004D0AD8" w:rsidRDefault="00B0332B" w:rsidP="00B0332B">
            <w:pPr>
              <w:pStyle w:val="TableTextRight"/>
            </w:pPr>
            <w:r w:rsidRPr="004D0AD8">
              <w:t xml:space="preserve">40,405 </w:t>
            </w:r>
          </w:p>
        </w:tc>
        <w:tc>
          <w:tcPr>
            <w:tcW w:w="1560" w:type="dxa"/>
            <w:shd w:val="clear" w:color="auto" w:fill="auto"/>
            <w:noWrap/>
            <w:vAlign w:val="center"/>
            <w:hideMark/>
          </w:tcPr>
          <w:p w14:paraId="68503114" w14:textId="77777777" w:rsidR="00B0332B" w:rsidRPr="004D0AD8" w:rsidRDefault="00B0332B" w:rsidP="00B0332B">
            <w:pPr>
              <w:pStyle w:val="TableTextRight"/>
            </w:pPr>
            <w:r w:rsidRPr="004D0AD8">
              <w:t xml:space="preserve">83,283 </w:t>
            </w:r>
          </w:p>
        </w:tc>
        <w:tc>
          <w:tcPr>
            <w:tcW w:w="1560" w:type="dxa"/>
            <w:shd w:val="clear" w:color="auto" w:fill="auto"/>
            <w:noWrap/>
            <w:vAlign w:val="center"/>
            <w:hideMark/>
          </w:tcPr>
          <w:p w14:paraId="6777C739"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7922B251" w14:textId="77777777" w:rsidR="00B0332B" w:rsidRPr="004D0AD8" w:rsidRDefault="00B0332B" w:rsidP="00B0332B">
            <w:pPr>
              <w:pStyle w:val="TableTextRight"/>
            </w:pPr>
            <w:r w:rsidRPr="004D0AD8">
              <w:t xml:space="preserve">6,518 </w:t>
            </w:r>
          </w:p>
        </w:tc>
        <w:tc>
          <w:tcPr>
            <w:tcW w:w="1560" w:type="dxa"/>
            <w:shd w:val="clear" w:color="auto" w:fill="auto"/>
            <w:noWrap/>
            <w:vAlign w:val="center"/>
            <w:hideMark/>
          </w:tcPr>
          <w:p w14:paraId="431FBABF" w14:textId="77777777" w:rsidR="00B0332B" w:rsidRPr="004D0AD8" w:rsidRDefault="00B0332B" w:rsidP="00B0332B">
            <w:pPr>
              <w:pStyle w:val="TableTextRight"/>
            </w:pPr>
            <w:r w:rsidRPr="004D0AD8">
              <w:t xml:space="preserve">6,758,293 </w:t>
            </w:r>
          </w:p>
        </w:tc>
        <w:tc>
          <w:tcPr>
            <w:tcW w:w="1560" w:type="dxa"/>
            <w:shd w:val="clear" w:color="auto" w:fill="auto"/>
            <w:noWrap/>
            <w:vAlign w:val="center"/>
            <w:hideMark/>
          </w:tcPr>
          <w:p w14:paraId="334C0BD4" w14:textId="77777777" w:rsidR="00B0332B" w:rsidRPr="004D0AD8" w:rsidRDefault="00B0332B" w:rsidP="00B0332B">
            <w:pPr>
              <w:pStyle w:val="TableTextRight"/>
            </w:pPr>
            <w:r w:rsidRPr="004D0AD8">
              <w:t xml:space="preserve">6,587,491 </w:t>
            </w:r>
          </w:p>
        </w:tc>
      </w:tr>
      <w:tr w:rsidR="00B0332B" w:rsidRPr="00416FCA" w14:paraId="50C6A3CC" w14:textId="77777777" w:rsidTr="00B0332B">
        <w:trPr>
          <w:trHeight w:val="277"/>
        </w:trPr>
        <w:tc>
          <w:tcPr>
            <w:tcW w:w="4250" w:type="dxa"/>
            <w:shd w:val="clear" w:color="auto" w:fill="auto"/>
            <w:noWrap/>
            <w:vAlign w:val="center"/>
            <w:hideMark/>
          </w:tcPr>
          <w:p w14:paraId="354C7E8A" w14:textId="77777777" w:rsidR="00B0332B" w:rsidRPr="004D0AD8" w:rsidRDefault="00B0332B" w:rsidP="00B0332B">
            <w:pPr>
              <w:pStyle w:val="TableTextLeft"/>
            </w:pPr>
            <w:r w:rsidRPr="004D0AD8">
              <w:t>Special appropriations</w:t>
            </w:r>
          </w:p>
        </w:tc>
        <w:tc>
          <w:tcPr>
            <w:tcW w:w="1559" w:type="dxa"/>
            <w:shd w:val="clear" w:color="auto" w:fill="auto"/>
            <w:noWrap/>
            <w:vAlign w:val="center"/>
            <w:hideMark/>
          </w:tcPr>
          <w:p w14:paraId="529F455B"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43348A00"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519F08F3"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5D274225"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4621668C" w14:textId="77777777" w:rsidR="00B0332B" w:rsidRPr="004D0AD8" w:rsidRDefault="00B0332B" w:rsidP="00B0332B">
            <w:pPr>
              <w:pStyle w:val="TableTextRight"/>
            </w:pPr>
            <w:r w:rsidRPr="004D0AD8">
              <w:t xml:space="preserve">127,001 </w:t>
            </w:r>
          </w:p>
        </w:tc>
        <w:tc>
          <w:tcPr>
            <w:tcW w:w="1560" w:type="dxa"/>
            <w:shd w:val="clear" w:color="auto" w:fill="auto"/>
            <w:noWrap/>
            <w:vAlign w:val="center"/>
            <w:hideMark/>
          </w:tcPr>
          <w:p w14:paraId="0A67F249" w14:textId="77777777" w:rsidR="00B0332B" w:rsidRPr="004D0AD8" w:rsidRDefault="00B0332B" w:rsidP="00B0332B">
            <w:pPr>
              <w:pStyle w:val="TableTextRight"/>
            </w:pPr>
            <w:r w:rsidRPr="004D0AD8">
              <w:t xml:space="preserve">253,795 </w:t>
            </w:r>
          </w:p>
        </w:tc>
      </w:tr>
      <w:tr w:rsidR="00B0332B" w:rsidRPr="00416FCA" w14:paraId="32F970F7" w14:textId="77777777" w:rsidTr="00B0332B">
        <w:trPr>
          <w:trHeight w:val="277"/>
        </w:trPr>
        <w:tc>
          <w:tcPr>
            <w:tcW w:w="4250" w:type="dxa"/>
            <w:shd w:val="clear" w:color="auto" w:fill="auto"/>
            <w:noWrap/>
            <w:vAlign w:val="center"/>
            <w:hideMark/>
          </w:tcPr>
          <w:p w14:paraId="6F86BBAC" w14:textId="77777777" w:rsidR="00B0332B" w:rsidRPr="004D0AD8" w:rsidRDefault="00B0332B" w:rsidP="00B0332B">
            <w:pPr>
              <w:pStyle w:val="TableTextLeft"/>
            </w:pPr>
            <w:r w:rsidRPr="004D0AD8">
              <w:lastRenderedPageBreak/>
              <w:t>Regional Growth Fund appropriations</w:t>
            </w:r>
          </w:p>
        </w:tc>
        <w:tc>
          <w:tcPr>
            <w:tcW w:w="1559" w:type="dxa"/>
            <w:shd w:val="clear" w:color="auto" w:fill="auto"/>
            <w:noWrap/>
            <w:vAlign w:val="center"/>
            <w:hideMark/>
          </w:tcPr>
          <w:p w14:paraId="1EDAAB46"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45E96496"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25C4A543"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0404BBDB"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44A78318"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695D14F2" w14:textId="77777777" w:rsidR="00B0332B" w:rsidRPr="004D0AD8" w:rsidRDefault="00B0332B" w:rsidP="00B0332B">
            <w:pPr>
              <w:pStyle w:val="TableTextRight"/>
            </w:pPr>
            <w:r w:rsidRPr="004D0AD8">
              <w:t xml:space="preserve"> - </w:t>
            </w:r>
          </w:p>
        </w:tc>
      </w:tr>
      <w:tr w:rsidR="00B0332B" w:rsidRPr="00416FCA" w14:paraId="141F4FD7" w14:textId="77777777" w:rsidTr="00B0332B">
        <w:trPr>
          <w:trHeight w:val="277"/>
        </w:trPr>
        <w:tc>
          <w:tcPr>
            <w:tcW w:w="4250" w:type="dxa"/>
            <w:shd w:val="clear" w:color="auto" w:fill="auto"/>
            <w:noWrap/>
            <w:vAlign w:val="center"/>
            <w:hideMark/>
          </w:tcPr>
          <w:p w14:paraId="266F8089" w14:textId="77777777" w:rsidR="00B0332B" w:rsidRPr="004D0AD8" w:rsidRDefault="00B0332B" w:rsidP="00B0332B">
            <w:pPr>
              <w:pStyle w:val="TableTextLeft"/>
            </w:pPr>
            <w:r w:rsidRPr="004D0AD8">
              <w:t>Grants</w:t>
            </w:r>
          </w:p>
        </w:tc>
        <w:tc>
          <w:tcPr>
            <w:tcW w:w="1559" w:type="dxa"/>
            <w:shd w:val="clear" w:color="auto" w:fill="auto"/>
            <w:noWrap/>
            <w:vAlign w:val="center"/>
            <w:hideMark/>
          </w:tcPr>
          <w:p w14:paraId="1EA2C237"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65018588" w14:textId="77777777" w:rsidR="00B0332B" w:rsidRPr="004D0AD8" w:rsidRDefault="00B0332B" w:rsidP="00B0332B">
            <w:pPr>
              <w:pStyle w:val="TableTextRight"/>
            </w:pPr>
            <w:r w:rsidRPr="004D0AD8">
              <w:t xml:space="preserve">515 </w:t>
            </w:r>
          </w:p>
        </w:tc>
        <w:tc>
          <w:tcPr>
            <w:tcW w:w="1560" w:type="dxa"/>
            <w:shd w:val="clear" w:color="auto" w:fill="auto"/>
            <w:noWrap/>
            <w:vAlign w:val="center"/>
            <w:hideMark/>
          </w:tcPr>
          <w:p w14:paraId="066C8C2D"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0D4A3EB1"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7453C372" w14:textId="77777777" w:rsidR="00B0332B" w:rsidRPr="004D0AD8" w:rsidRDefault="00B0332B" w:rsidP="00B0332B">
            <w:pPr>
              <w:pStyle w:val="TableTextRight"/>
            </w:pPr>
            <w:r w:rsidRPr="004D0AD8">
              <w:t xml:space="preserve">25,068 </w:t>
            </w:r>
          </w:p>
        </w:tc>
        <w:tc>
          <w:tcPr>
            <w:tcW w:w="1560" w:type="dxa"/>
            <w:shd w:val="clear" w:color="auto" w:fill="auto"/>
            <w:noWrap/>
            <w:vAlign w:val="center"/>
            <w:hideMark/>
          </w:tcPr>
          <w:p w14:paraId="4C7DE0A1" w14:textId="77777777" w:rsidR="00B0332B" w:rsidRPr="004D0AD8" w:rsidRDefault="00B0332B" w:rsidP="00B0332B">
            <w:pPr>
              <w:pStyle w:val="TableTextRight"/>
            </w:pPr>
            <w:r w:rsidRPr="004D0AD8">
              <w:t xml:space="preserve">44,219 </w:t>
            </w:r>
          </w:p>
        </w:tc>
      </w:tr>
      <w:tr w:rsidR="00B0332B" w:rsidRPr="00416FCA" w14:paraId="3EE3F5CE" w14:textId="77777777" w:rsidTr="00B0332B">
        <w:trPr>
          <w:trHeight w:val="277"/>
        </w:trPr>
        <w:tc>
          <w:tcPr>
            <w:tcW w:w="4250" w:type="dxa"/>
            <w:shd w:val="clear" w:color="auto" w:fill="auto"/>
            <w:noWrap/>
            <w:vAlign w:val="center"/>
            <w:hideMark/>
          </w:tcPr>
          <w:p w14:paraId="1046AC4C" w14:textId="77777777" w:rsidR="00B0332B" w:rsidRPr="004D0AD8" w:rsidRDefault="00B0332B" w:rsidP="00B0332B">
            <w:pPr>
              <w:pStyle w:val="TableTextLeft"/>
            </w:pPr>
            <w:r w:rsidRPr="004D0AD8">
              <w:t>Sale of services</w:t>
            </w:r>
          </w:p>
        </w:tc>
        <w:tc>
          <w:tcPr>
            <w:tcW w:w="1559" w:type="dxa"/>
            <w:shd w:val="clear" w:color="auto" w:fill="auto"/>
            <w:noWrap/>
            <w:vAlign w:val="center"/>
            <w:hideMark/>
          </w:tcPr>
          <w:p w14:paraId="024C9423" w14:textId="77777777" w:rsidR="00B0332B" w:rsidRPr="004D0AD8" w:rsidRDefault="00B0332B" w:rsidP="00B0332B">
            <w:pPr>
              <w:pStyle w:val="TableTextRight"/>
            </w:pPr>
            <w:r w:rsidRPr="004D0AD8">
              <w:t xml:space="preserve">1 </w:t>
            </w:r>
          </w:p>
        </w:tc>
        <w:tc>
          <w:tcPr>
            <w:tcW w:w="1560" w:type="dxa"/>
            <w:shd w:val="clear" w:color="auto" w:fill="auto"/>
            <w:noWrap/>
            <w:vAlign w:val="center"/>
            <w:hideMark/>
          </w:tcPr>
          <w:p w14:paraId="4EDBC2DA" w14:textId="77777777" w:rsidR="00B0332B" w:rsidRPr="004D0AD8" w:rsidRDefault="00B0332B" w:rsidP="00B0332B">
            <w:pPr>
              <w:pStyle w:val="TableTextRight"/>
            </w:pPr>
            <w:r w:rsidRPr="004D0AD8">
              <w:t xml:space="preserve">151 </w:t>
            </w:r>
          </w:p>
        </w:tc>
        <w:tc>
          <w:tcPr>
            <w:tcW w:w="1560" w:type="dxa"/>
            <w:shd w:val="clear" w:color="auto" w:fill="auto"/>
            <w:noWrap/>
            <w:vAlign w:val="center"/>
            <w:hideMark/>
          </w:tcPr>
          <w:p w14:paraId="5FCF119E"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25E3C4E0"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2E047D20" w14:textId="77777777" w:rsidR="00B0332B" w:rsidRPr="004D0AD8" w:rsidRDefault="00B0332B" w:rsidP="00B0332B">
            <w:pPr>
              <w:pStyle w:val="TableTextRight"/>
            </w:pPr>
            <w:r w:rsidRPr="004D0AD8">
              <w:t xml:space="preserve">1 </w:t>
            </w:r>
          </w:p>
        </w:tc>
        <w:tc>
          <w:tcPr>
            <w:tcW w:w="1560" w:type="dxa"/>
            <w:shd w:val="clear" w:color="auto" w:fill="auto"/>
            <w:noWrap/>
            <w:vAlign w:val="center"/>
            <w:hideMark/>
          </w:tcPr>
          <w:p w14:paraId="7D40ED7E" w14:textId="77777777" w:rsidR="00B0332B" w:rsidRPr="004D0AD8" w:rsidRDefault="00B0332B" w:rsidP="00B0332B">
            <w:pPr>
              <w:pStyle w:val="TableTextRight"/>
            </w:pPr>
            <w:r w:rsidRPr="004D0AD8">
              <w:t xml:space="preserve">217 </w:t>
            </w:r>
          </w:p>
        </w:tc>
      </w:tr>
      <w:tr w:rsidR="00B0332B" w:rsidRPr="00416FCA" w14:paraId="69CECCF7" w14:textId="77777777" w:rsidTr="00B0332B">
        <w:trPr>
          <w:trHeight w:val="277"/>
        </w:trPr>
        <w:tc>
          <w:tcPr>
            <w:tcW w:w="4250" w:type="dxa"/>
            <w:shd w:val="clear" w:color="auto" w:fill="auto"/>
            <w:noWrap/>
            <w:vAlign w:val="center"/>
            <w:hideMark/>
          </w:tcPr>
          <w:p w14:paraId="4A59C391" w14:textId="77777777" w:rsidR="00B0332B" w:rsidRPr="004D0AD8" w:rsidRDefault="00B0332B" w:rsidP="00B0332B">
            <w:pPr>
              <w:pStyle w:val="TableTextLeft"/>
            </w:pPr>
            <w:r w:rsidRPr="004D0AD8">
              <w:t>Interest income</w:t>
            </w:r>
          </w:p>
        </w:tc>
        <w:tc>
          <w:tcPr>
            <w:tcW w:w="1559" w:type="dxa"/>
            <w:shd w:val="clear" w:color="auto" w:fill="auto"/>
            <w:noWrap/>
            <w:vAlign w:val="center"/>
            <w:hideMark/>
          </w:tcPr>
          <w:p w14:paraId="70B06272" w14:textId="77777777" w:rsidR="00B0332B" w:rsidRPr="004D0AD8" w:rsidRDefault="00B0332B" w:rsidP="00B0332B">
            <w:pPr>
              <w:pStyle w:val="TableTextRight"/>
            </w:pPr>
            <w:r w:rsidRPr="004D0AD8">
              <w:t xml:space="preserve">37 </w:t>
            </w:r>
          </w:p>
        </w:tc>
        <w:tc>
          <w:tcPr>
            <w:tcW w:w="1560" w:type="dxa"/>
            <w:shd w:val="clear" w:color="auto" w:fill="auto"/>
            <w:noWrap/>
            <w:vAlign w:val="center"/>
            <w:hideMark/>
          </w:tcPr>
          <w:p w14:paraId="39BDA846" w14:textId="77777777" w:rsidR="00B0332B" w:rsidRPr="004D0AD8" w:rsidRDefault="00B0332B" w:rsidP="00B0332B">
            <w:pPr>
              <w:pStyle w:val="TableTextRight"/>
            </w:pPr>
            <w:r w:rsidRPr="004D0AD8">
              <w:t xml:space="preserve">36 </w:t>
            </w:r>
          </w:p>
        </w:tc>
        <w:tc>
          <w:tcPr>
            <w:tcW w:w="1560" w:type="dxa"/>
            <w:shd w:val="clear" w:color="auto" w:fill="auto"/>
            <w:noWrap/>
            <w:vAlign w:val="center"/>
            <w:hideMark/>
          </w:tcPr>
          <w:p w14:paraId="3BED5ED2"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1C5B6C84" w14:textId="77777777" w:rsidR="00B0332B" w:rsidRPr="004D0AD8" w:rsidRDefault="00B0332B" w:rsidP="00B0332B">
            <w:pPr>
              <w:pStyle w:val="TableTextRight"/>
            </w:pPr>
            <w:r w:rsidRPr="004D0AD8">
              <w:t xml:space="preserve">2 </w:t>
            </w:r>
          </w:p>
        </w:tc>
        <w:tc>
          <w:tcPr>
            <w:tcW w:w="1560" w:type="dxa"/>
            <w:shd w:val="clear" w:color="auto" w:fill="auto"/>
            <w:noWrap/>
            <w:vAlign w:val="center"/>
            <w:hideMark/>
          </w:tcPr>
          <w:p w14:paraId="7A5ECFB4" w14:textId="77777777" w:rsidR="00B0332B" w:rsidRPr="004D0AD8" w:rsidRDefault="00B0332B" w:rsidP="00B0332B">
            <w:pPr>
              <w:pStyle w:val="TableTextRight"/>
            </w:pPr>
            <w:r w:rsidRPr="004D0AD8">
              <w:t xml:space="preserve">112 </w:t>
            </w:r>
          </w:p>
        </w:tc>
        <w:tc>
          <w:tcPr>
            <w:tcW w:w="1560" w:type="dxa"/>
            <w:shd w:val="clear" w:color="auto" w:fill="auto"/>
            <w:noWrap/>
            <w:vAlign w:val="center"/>
            <w:hideMark/>
          </w:tcPr>
          <w:p w14:paraId="22531EBC" w14:textId="77777777" w:rsidR="00B0332B" w:rsidRPr="004D0AD8" w:rsidRDefault="00B0332B" w:rsidP="00B0332B">
            <w:pPr>
              <w:pStyle w:val="TableTextRight"/>
            </w:pPr>
            <w:r w:rsidRPr="004D0AD8">
              <w:t xml:space="preserve">1,039 </w:t>
            </w:r>
          </w:p>
        </w:tc>
      </w:tr>
      <w:tr w:rsidR="00B0332B" w:rsidRPr="00416FCA" w14:paraId="51ECB2BE" w14:textId="77777777" w:rsidTr="00B0332B">
        <w:trPr>
          <w:trHeight w:val="277"/>
        </w:trPr>
        <w:tc>
          <w:tcPr>
            <w:tcW w:w="4250" w:type="dxa"/>
            <w:shd w:val="clear" w:color="auto" w:fill="auto"/>
            <w:noWrap/>
            <w:vAlign w:val="center"/>
            <w:hideMark/>
          </w:tcPr>
          <w:p w14:paraId="3D9A0230" w14:textId="77777777" w:rsidR="00B0332B" w:rsidRPr="004D0AD8" w:rsidRDefault="00B0332B" w:rsidP="00B0332B">
            <w:pPr>
              <w:pStyle w:val="TableTextLeft"/>
            </w:pPr>
            <w:r w:rsidRPr="004D0AD8">
              <w:t>Fair value of assets &amp; services received free of charge</w:t>
            </w:r>
          </w:p>
        </w:tc>
        <w:tc>
          <w:tcPr>
            <w:tcW w:w="1559" w:type="dxa"/>
            <w:shd w:val="clear" w:color="auto" w:fill="auto"/>
            <w:noWrap/>
            <w:vAlign w:val="center"/>
            <w:hideMark/>
          </w:tcPr>
          <w:p w14:paraId="5852B8D6"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7889DBEE"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5BC732C5"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03F38C68"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315E2748"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0415C329" w14:textId="77777777" w:rsidR="00B0332B" w:rsidRPr="004D0AD8" w:rsidRDefault="00B0332B" w:rsidP="00B0332B">
            <w:pPr>
              <w:pStyle w:val="TableTextRight"/>
            </w:pPr>
            <w:r w:rsidRPr="004D0AD8">
              <w:t xml:space="preserve">61 </w:t>
            </w:r>
          </w:p>
        </w:tc>
      </w:tr>
      <w:tr w:rsidR="00B0332B" w:rsidRPr="00416FCA" w14:paraId="5E2DBC5C" w14:textId="77777777" w:rsidTr="00B0332B">
        <w:trPr>
          <w:trHeight w:val="277"/>
        </w:trPr>
        <w:tc>
          <w:tcPr>
            <w:tcW w:w="4250" w:type="dxa"/>
            <w:shd w:val="clear" w:color="auto" w:fill="auto"/>
            <w:noWrap/>
            <w:vAlign w:val="center"/>
            <w:hideMark/>
          </w:tcPr>
          <w:p w14:paraId="0091FB5E" w14:textId="77777777" w:rsidR="00B0332B" w:rsidRPr="004D0AD8" w:rsidRDefault="00B0332B" w:rsidP="00B0332B">
            <w:pPr>
              <w:pStyle w:val="TableTextLeft"/>
            </w:pPr>
            <w:r w:rsidRPr="004D0AD8">
              <w:t>Other income</w:t>
            </w:r>
          </w:p>
        </w:tc>
        <w:tc>
          <w:tcPr>
            <w:tcW w:w="1559" w:type="dxa"/>
            <w:shd w:val="clear" w:color="auto" w:fill="auto"/>
            <w:noWrap/>
            <w:vAlign w:val="center"/>
            <w:hideMark/>
          </w:tcPr>
          <w:p w14:paraId="7B64FE8A" w14:textId="77777777" w:rsidR="00B0332B" w:rsidRPr="004D0AD8" w:rsidRDefault="00B0332B" w:rsidP="00B0332B">
            <w:pPr>
              <w:pStyle w:val="TableTextRight"/>
            </w:pPr>
            <w:r w:rsidRPr="004D0AD8">
              <w:t xml:space="preserve">8,943 </w:t>
            </w:r>
          </w:p>
        </w:tc>
        <w:tc>
          <w:tcPr>
            <w:tcW w:w="1560" w:type="dxa"/>
            <w:shd w:val="clear" w:color="auto" w:fill="auto"/>
            <w:noWrap/>
            <w:vAlign w:val="center"/>
            <w:hideMark/>
          </w:tcPr>
          <w:p w14:paraId="6C85F994" w14:textId="77777777" w:rsidR="00B0332B" w:rsidRPr="004D0AD8" w:rsidRDefault="00B0332B" w:rsidP="00B0332B">
            <w:pPr>
              <w:pStyle w:val="TableTextRight"/>
            </w:pPr>
            <w:r w:rsidRPr="004D0AD8">
              <w:t xml:space="preserve">7,999 </w:t>
            </w:r>
          </w:p>
        </w:tc>
        <w:tc>
          <w:tcPr>
            <w:tcW w:w="1560" w:type="dxa"/>
            <w:shd w:val="clear" w:color="auto" w:fill="auto"/>
            <w:noWrap/>
            <w:vAlign w:val="center"/>
            <w:hideMark/>
          </w:tcPr>
          <w:p w14:paraId="6AC49B79"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138D62C7" w14:textId="77777777" w:rsidR="00B0332B" w:rsidRPr="004D0AD8" w:rsidRDefault="00B0332B" w:rsidP="00B0332B">
            <w:pPr>
              <w:pStyle w:val="TableTextRight"/>
            </w:pPr>
            <w:r w:rsidRPr="004D0AD8">
              <w:t xml:space="preserve">654 </w:t>
            </w:r>
          </w:p>
        </w:tc>
        <w:tc>
          <w:tcPr>
            <w:tcW w:w="1560" w:type="dxa"/>
            <w:shd w:val="clear" w:color="auto" w:fill="auto"/>
            <w:noWrap/>
            <w:vAlign w:val="center"/>
            <w:hideMark/>
          </w:tcPr>
          <w:p w14:paraId="32131C79" w14:textId="77777777" w:rsidR="00B0332B" w:rsidRPr="004D0AD8" w:rsidRDefault="00B0332B" w:rsidP="00B0332B">
            <w:pPr>
              <w:pStyle w:val="TableTextRight"/>
            </w:pPr>
            <w:r w:rsidRPr="004D0AD8">
              <w:t xml:space="preserve">10,151 </w:t>
            </w:r>
          </w:p>
        </w:tc>
        <w:tc>
          <w:tcPr>
            <w:tcW w:w="1560" w:type="dxa"/>
            <w:shd w:val="clear" w:color="auto" w:fill="auto"/>
            <w:noWrap/>
            <w:vAlign w:val="center"/>
            <w:hideMark/>
          </w:tcPr>
          <w:p w14:paraId="22381FEE" w14:textId="77777777" w:rsidR="00B0332B" w:rsidRPr="004D0AD8" w:rsidRDefault="00B0332B" w:rsidP="00B0332B">
            <w:pPr>
              <w:pStyle w:val="TableTextRight"/>
            </w:pPr>
            <w:r w:rsidRPr="004D0AD8">
              <w:t xml:space="preserve">14,783 </w:t>
            </w:r>
          </w:p>
        </w:tc>
      </w:tr>
      <w:tr w:rsidR="00B0332B" w:rsidRPr="00416FCA" w14:paraId="725ABF75" w14:textId="77777777" w:rsidTr="00B0332B">
        <w:trPr>
          <w:trHeight w:val="277"/>
        </w:trPr>
        <w:tc>
          <w:tcPr>
            <w:tcW w:w="4250" w:type="dxa"/>
            <w:shd w:val="clear" w:color="auto" w:fill="auto"/>
            <w:noWrap/>
            <w:vAlign w:val="center"/>
            <w:hideMark/>
          </w:tcPr>
          <w:p w14:paraId="1B9FF987" w14:textId="77777777" w:rsidR="00B0332B" w:rsidRPr="004D0AD8" w:rsidRDefault="00B0332B" w:rsidP="00B0332B">
            <w:pPr>
              <w:pStyle w:val="TableTextLeftBold"/>
            </w:pPr>
            <w:r w:rsidRPr="004D0AD8">
              <w:t>Total income from transactions</w:t>
            </w:r>
          </w:p>
        </w:tc>
        <w:tc>
          <w:tcPr>
            <w:tcW w:w="1559" w:type="dxa"/>
            <w:shd w:val="clear" w:color="auto" w:fill="auto"/>
            <w:noWrap/>
            <w:vAlign w:val="center"/>
            <w:hideMark/>
          </w:tcPr>
          <w:p w14:paraId="63347D4B" w14:textId="77777777" w:rsidR="00B0332B" w:rsidRPr="004D0AD8" w:rsidRDefault="00B0332B" w:rsidP="00B0332B">
            <w:pPr>
              <w:pStyle w:val="TableTextRight"/>
            </w:pPr>
            <w:r w:rsidRPr="004D0AD8">
              <w:t xml:space="preserve">49,386 </w:t>
            </w:r>
          </w:p>
        </w:tc>
        <w:tc>
          <w:tcPr>
            <w:tcW w:w="1560" w:type="dxa"/>
            <w:shd w:val="clear" w:color="auto" w:fill="auto"/>
            <w:noWrap/>
            <w:vAlign w:val="center"/>
            <w:hideMark/>
          </w:tcPr>
          <w:p w14:paraId="6FB78A7F" w14:textId="77777777" w:rsidR="00B0332B" w:rsidRPr="004D0AD8" w:rsidRDefault="00B0332B" w:rsidP="00B0332B">
            <w:pPr>
              <w:pStyle w:val="TableTextRight"/>
            </w:pPr>
            <w:r w:rsidRPr="004D0AD8">
              <w:t xml:space="preserve">91,985 </w:t>
            </w:r>
          </w:p>
        </w:tc>
        <w:tc>
          <w:tcPr>
            <w:tcW w:w="1560" w:type="dxa"/>
            <w:shd w:val="clear" w:color="auto" w:fill="auto"/>
            <w:noWrap/>
            <w:vAlign w:val="center"/>
            <w:hideMark/>
          </w:tcPr>
          <w:p w14:paraId="6F492BAF"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651DDB06" w14:textId="77777777" w:rsidR="00B0332B" w:rsidRPr="004D0AD8" w:rsidRDefault="00B0332B" w:rsidP="00B0332B">
            <w:pPr>
              <w:pStyle w:val="TableTextRight"/>
            </w:pPr>
            <w:r w:rsidRPr="004D0AD8">
              <w:t xml:space="preserve">7,174 </w:t>
            </w:r>
          </w:p>
        </w:tc>
        <w:tc>
          <w:tcPr>
            <w:tcW w:w="1560" w:type="dxa"/>
            <w:shd w:val="clear" w:color="auto" w:fill="auto"/>
            <w:noWrap/>
            <w:vAlign w:val="center"/>
            <w:hideMark/>
          </w:tcPr>
          <w:p w14:paraId="45685829" w14:textId="77777777" w:rsidR="00B0332B" w:rsidRPr="004D0AD8" w:rsidRDefault="00B0332B" w:rsidP="00B0332B">
            <w:pPr>
              <w:pStyle w:val="TableTextRight"/>
            </w:pPr>
            <w:r w:rsidRPr="004D0AD8">
              <w:t xml:space="preserve">6,920,626 </w:t>
            </w:r>
          </w:p>
        </w:tc>
        <w:tc>
          <w:tcPr>
            <w:tcW w:w="1560" w:type="dxa"/>
            <w:shd w:val="clear" w:color="auto" w:fill="auto"/>
            <w:noWrap/>
            <w:vAlign w:val="center"/>
            <w:hideMark/>
          </w:tcPr>
          <w:p w14:paraId="4F0AF4B6" w14:textId="77777777" w:rsidR="00B0332B" w:rsidRPr="004D0AD8" w:rsidRDefault="00B0332B" w:rsidP="00B0332B">
            <w:pPr>
              <w:pStyle w:val="TableTextRight"/>
            </w:pPr>
            <w:r w:rsidRPr="004D0AD8">
              <w:t xml:space="preserve">6,902,672 </w:t>
            </w:r>
          </w:p>
        </w:tc>
      </w:tr>
      <w:tr w:rsidR="00B0332B" w:rsidRPr="00416FCA" w14:paraId="7A075DF1" w14:textId="77777777" w:rsidTr="00B0332B">
        <w:trPr>
          <w:trHeight w:val="277"/>
        </w:trPr>
        <w:tc>
          <w:tcPr>
            <w:tcW w:w="4250" w:type="dxa"/>
            <w:shd w:val="clear" w:color="auto" w:fill="auto"/>
            <w:noWrap/>
            <w:vAlign w:val="center"/>
            <w:hideMark/>
          </w:tcPr>
          <w:p w14:paraId="1E6FE770" w14:textId="77777777" w:rsidR="00B0332B" w:rsidRPr="004D0AD8" w:rsidRDefault="00B0332B" w:rsidP="00B0332B">
            <w:pPr>
              <w:pStyle w:val="TableTextLeft"/>
            </w:pPr>
          </w:p>
        </w:tc>
        <w:tc>
          <w:tcPr>
            <w:tcW w:w="1559" w:type="dxa"/>
            <w:shd w:val="clear" w:color="auto" w:fill="auto"/>
            <w:noWrap/>
            <w:vAlign w:val="center"/>
            <w:hideMark/>
          </w:tcPr>
          <w:p w14:paraId="460E77F2"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341C6AF6"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4140365C" w14:textId="77777777" w:rsidR="00B0332B" w:rsidRPr="004D0AD8" w:rsidRDefault="00B0332B" w:rsidP="00B0332B">
            <w:pPr>
              <w:pStyle w:val="TableTextRight"/>
            </w:pPr>
            <w:r w:rsidRPr="004D0AD8">
              <w:rPr>
                <w:rFonts w:ascii="Cambria" w:hAnsi="Cambria" w:cs="Cambria"/>
              </w:rPr>
              <w:t> </w:t>
            </w:r>
          </w:p>
        </w:tc>
        <w:tc>
          <w:tcPr>
            <w:tcW w:w="1559" w:type="dxa"/>
            <w:shd w:val="clear" w:color="auto" w:fill="auto"/>
            <w:noWrap/>
            <w:vAlign w:val="center"/>
            <w:hideMark/>
          </w:tcPr>
          <w:p w14:paraId="57723CD7"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5494E0A4"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6E7AD9ED" w14:textId="77777777" w:rsidR="00B0332B" w:rsidRPr="004D0AD8" w:rsidRDefault="00B0332B" w:rsidP="00B0332B">
            <w:pPr>
              <w:pStyle w:val="TableTextRight"/>
            </w:pPr>
            <w:r w:rsidRPr="004D0AD8">
              <w:rPr>
                <w:rFonts w:ascii="Cambria" w:hAnsi="Cambria" w:cs="Cambria"/>
              </w:rPr>
              <w:t> </w:t>
            </w:r>
          </w:p>
        </w:tc>
      </w:tr>
      <w:tr w:rsidR="00B0332B" w:rsidRPr="00416FCA" w14:paraId="6B6BFA64" w14:textId="77777777" w:rsidTr="00B0332B">
        <w:trPr>
          <w:trHeight w:val="277"/>
        </w:trPr>
        <w:tc>
          <w:tcPr>
            <w:tcW w:w="4250" w:type="dxa"/>
            <w:shd w:val="clear" w:color="auto" w:fill="auto"/>
            <w:noWrap/>
            <w:vAlign w:val="center"/>
            <w:hideMark/>
          </w:tcPr>
          <w:p w14:paraId="07ABE8B4" w14:textId="77777777" w:rsidR="00B0332B" w:rsidRPr="004D0AD8" w:rsidRDefault="00B0332B" w:rsidP="00B0332B">
            <w:pPr>
              <w:pStyle w:val="TableTextGreen"/>
            </w:pPr>
            <w:r w:rsidRPr="004D0AD8">
              <w:t>Expenses from transactions</w:t>
            </w:r>
          </w:p>
        </w:tc>
        <w:tc>
          <w:tcPr>
            <w:tcW w:w="1559" w:type="dxa"/>
            <w:shd w:val="clear" w:color="auto" w:fill="auto"/>
            <w:noWrap/>
            <w:vAlign w:val="center"/>
            <w:hideMark/>
          </w:tcPr>
          <w:p w14:paraId="690B087F"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6751D86F"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49E91488" w14:textId="77777777" w:rsidR="00B0332B" w:rsidRPr="004D0AD8" w:rsidRDefault="00B0332B" w:rsidP="00B0332B">
            <w:pPr>
              <w:pStyle w:val="TableTextRight"/>
            </w:pPr>
            <w:r w:rsidRPr="004D0AD8">
              <w:rPr>
                <w:rFonts w:ascii="Cambria" w:hAnsi="Cambria" w:cs="Cambria"/>
              </w:rPr>
              <w:t> </w:t>
            </w:r>
          </w:p>
        </w:tc>
        <w:tc>
          <w:tcPr>
            <w:tcW w:w="1559" w:type="dxa"/>
            <w:shd w:val="clear" w:color="auto" w:fill="auto"/>
            <w:noWrap/>
            <w:vAlign w:val="center"/>
            <w:hideMark/>
          </w:tcPr>
          <w:p w14:paraId="0DC58910"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6E27F49D"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0DE02805" w14:textId="77777777" w:rsidR="00B0332B" w:rsidRPr="004D0AD8" w:rsidRDefault="00B0332B" w:rsidP="00B0332B">
            <w:pPr>
              <w:pStyle w:val="TableTextRight"/>
            </w:pPr>
            <w:r w:rsidRPr="004D0AD8">
              <w:rPr>
                <w:rFonts w:ascii="Cambria" w:hAnsi="Cambria" w:cs="Cambria"/>
              </w:rPr>
              <w:t> </w:t>
            </w:r>
          </w:p>
        </w:tc>
      </w:tr>
      <w:tr w:rsidR="00B0332B" w:rsidRPr="00416FCA" w14:paraId="5CDCD17A" w14:textId="77777777" w:rsidTr="00B0332B">
        <w:trPr>
          <w:trHeight w:val="277"/>
        </w:trPr>
        <w:tc>
          <w:tcPr>
            <w:tcW w:w="4250" w:type="dxa"/>
            <w:shd w:val="clear" w:color="auto" w:fill="auto"/>
            <w:noWrap/>
            <w:vAlign w:val="center"/>
            <w:hideMark/>
          </w:tcPr>
          <w:p w14:paraId="2871BF79" w14:textId="77777777" w:rsidR="00B0332B" w:rsidRPr="004D0AD8" w:rsidRDefault="00B0332B" w:rsidP="00B0332B">
            <w:pPr>
              <w:pStyle w:val="TableTextLeft"/>
            </w:pPr>
            <w:r w:rsidRPr="004D0AD8">
              <w:t>Grants and other transfers</w:t>
            </w:r>
          </w:p>
        </w:tc>
        <w:tc>
          <w:tcPr>
            <w:tcW w:w="1559" w:type="dxa"/>
            <w:shd w:val="clear" w:color="auto" w:fill="auto"/>
            <w:noWrap/>
            <w:vAlign w:val="center"/>
            <w:hideMark/>
          </w:tcPr>
          <w:p w14:paraId="2ECB4339" w14:textId="77777777" w:rsidR="00B0332B" w:rsidRPr="004D0AD8" w:rsidRDefault="00B0332B" w:rsidP="00B0332B">
            <w:pPr>
              <w:pStyle w:val="TableTextRight"/>
            </w:pPr>
            <w:r w:rsidRPr="004D0AD8">
              <w:t>(47,976)</w:t>
            </w:r>
          </w:p>
        </w:tc>
        <w:tc>
          <w:tcPr>
            <w:tcW w:w="1560" w:type="dxa"/>
            <w:shd w:val="clear" w:color="auto" w:fill="auto"/>
            <w:noWrap/>
            <w:vAlign w:val="center"/>
            <w:hideMark/>
          </w:tcPr>
          <w:p w14:paraId="46DEB95F" w14:textId="77777777" w:rsidR="00B0332B" w:rsidRPr="004D0AD8" w:rsidRDefault="00B0332B" w:rsidP="00B0332B">
            <w:pPr>
              <w:pStyle w:val="TableTextRight"/>
            </w:pPr>
            <w:r w:rsidRPr="004D0AD8">
              <w:t>(66,819)</w:t>
            </w:r>
          </w:p>
        </w:tc>
        <w:tc>
          <w:tcPr>
            <w:tcW w:w="1560" w:type="dxa"/>
            <w:shd w:val="clear" w:color="auto" w:fill="auto"/>
            <w:noWrap/>
            <w:vAlign w:val="center"/>
            <w:hideMark/>
          </w:tcPr>
          <w:p w14:paraId="697A5F48"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16A62AF8"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7FCB2F73" w14:textId="77777777" w:rsidR="00B0332B" w:rsidRPr="004D0AD8" w:rsidRDefault="00B0332B" w:rsidP="00B0332B">
            <w:pPr>
              <w:pStyle w:val="TableTextRight"/>
            </w:pPr>
            <w:r w:rsidRPr="004D0AD8">
              <w:t>(6,632,101)</w:t>
            </w:r>
          </w:p>
        </w:tc>
        <w:tc>
          <w:tcPr>
            <w:tcW w:w="1560" w:type="dxa"/>
            <w:shd w:val="clear" w:color="auto" w:fill="auto"/>
            <w:noWrap/>
            <w:vAlign w:val="center"/>
            <w:hideMark/>
          </w:tcPr>
          <w:p w14:paraId="30E85A4C" w14:textId="77777777" w:rsidR="00B0332B" w:rsidRPr="004D0AD8" w:rsidRDefault="00B0332B" w:rsidP="00B0332B">
            <w:pPr>
              <w:pStyle w:val="TableTextRight"/>
            </w:pPr>
            <w:r w:rsidRPr="004D0AD8">
              <w:t>(7,011,382)</w:t>
            </w:r>
          </w:p>
        </w:tc>
      </w:tr>
      <w:tr w:rsidR="00B0332B" w:rsidRPr="00416FCA" w14:paraId="59DA549E" w14:textId="77777777" w:rsidTr="00B0332B">
        <w:trPr>
          <w:trHeight w:val="277"/>
        </w:trPr>
        <w:tc>
          <w:tcPr>
            <w:tcW w:w="4250" w:type="dxa"/>
            <w:shd w:val="clear" w:color="auto" w:fill="auto"/>
            <w:noWrap/>
            <w:vAlign w:val="center"/>
            <w:hideMark/>
          </w:tcPr>
          <w:p w14:paraId="1E5D142F" w14:textId="77777777" w:rsidR="00B0332B" w:rsidRPr="004D0AD8" w:rsidRDefault="00B0332B" w:rsidP="00B0332B">
            <w:pPr>
              <w:pStyle w:val="TableTextLeft"/>
            </w:pPr>
            <w:r w:rsidRPr="004D0AD8">
              <w:t>Employee expenses</w:t>
            </w:r>
          </w:p>
        </w:tc>
        <w:tc>
          <w:tcPr>
            <w:tcW w:w="1559" w:type="dxa"/>
            <w:shd w:val="clear" w:color="auto" w:fill="auto"/>
            <w:noWrap/>
            <w:vAlign w:val="center"/>
            <w:hideMark/>
          </w:tcPr>
          <w:p w14:paraId="73DC00E6" w14:textId="77777777" w:rsidR="00B0332B" w:rsidRPr="004D0AD8" w:rsidRDefault="00B0332B" w:rsidP="00B0332B">
            <w:pPr>
              <w:pStyle w:val="TableTextRight"/>
            </w:pPr>
            <w:r w:rsidRPr="004D0AD8">
              <w:t>(1,851)</w:t>
            </w:r>
          </w:p>
        </w:tc>
        <w:tc>
          <w:tcPr>
            <w:tcW w:w="1560" w:type="dxa"/>
            <w:shd w:val="clear" w:color="auto" w:fill="auto"/>
            <w:noWrap/>
            <w:vAlign w:val="center"/>
            <w:hideMark/>
          </w:tcPr>
          <w:p w14:paraId="5A1B6FBD" w14:textId="77777777" w:rsidR="00B0332B" w:rsidRPr="004D0AD8" w:rsidRDefault="00B0332B" w:rsidP="00B0332B">
            <w:pPr>
              <w:pStyle w:val="TableTextRight"/>
            </w:pPr>
            <w:r w:rsidRPr="004D0AD8">
              <w:t>(2,529)</w:t>
            </w:r>
          </w:p>
        </w:tc>
        <w:tc>
          <w:tcPr>
            <w:tcW w:w="1560" w:type="dxa"/>
            <w:shd w:val="clear" w:color="auto" w:fill="auto"/>
            <w:noWrap/>
            <w:vAlign w:val="center"/>
            <w:hideMark/>
          </w:tcPr>
          <w:p w14:paraId="699A8CFC"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691F8BE4" w14:textId="77777777" w:rsidR="00B0332B" w:rsidRPr="004D0AD8" w:rsidRDefault="00B0332B" w:rsidP="00B0332B">
            <w:pPr>
              <w:pStyle w:val="TableTextRight"/>
            </w:pPr>
            <w:r w:rsidRPr="004D0AD8">
              <w:t>(1,183)</w:t>
            </w:r>
          </w:p>
        </w:tc>
        <w:tc>
          <w:tcPr>
            <w:tcW w:w="1560" w:type="dxa"/>
            <w:shd w:val="clear" w:color="auto" w:fill="auto"/>
            <w:noWrap/>
            <w:vAlign w:val="center"/>
            <w:hideMark/>
          </w:tcPr>
          <w:p w14:paraId="7A469CB1" w14:textId="77777777" w:rsidR="00B0332B" w:rsidRPr="004D0AD8" w:rsidRDefault="00B0332B" w:rsidP="00B0332B">
            <w:pPr>
              <w:pStyle w:val="TableTextRight"/>
            </w:pPr>
            <w:r w:rsidRPr="004D0AD8">
              <w:t>(177,147)</w:t>
            </w:r>
          </w:p>
        </w:tc>
        <w:tc>
          <w:tcPr>
            <w:tcW w:w="1560" w:type="dxa"/>
            <w:shd w:val="clear" w:color="auto" w:fill="auto"/>
            <w:noWrap/>
            <w:vAlign w:val="center"/>
            <w:hideMark/>
          </w:tcPr>
          <w:p w14:paraId="01F61D9A" w14:textId="77777777" w:rsidR="00B0332B" w:rsidRPr="004D0AD8" w:rsidRDefault="00B0332B" w:rsidP="00B0332B">
            <w:pPr>
              <w:pStyle w:val="TableTextRight"/>
            </w:pPr>
            <w:r w:rsidRPr="004D0AD8">
              <w:t>(146,955)</w:t>
            </w:r>
          </w:p>
        </w:tc>
      </w:tr>
      <w:tr w:rsidR="00B0332B" w:rsidRPr="00416FCA" w14:paraId="1BF32C72" w14:textId="77777777" w:rsidTr="00B0332B">
        <w:trPr>
          <w:trHeight w:val="277"/>
        </w:trPr>
        <w:tc>
          <w:tcPr>
            <w:tcW w:w="4250" w:type="dxa"/>
            <w:shd w:val="clear" w:color="auto" w:fill="auto"/>
            <w:noWrap/>
            <w:vAlign w:val="center"/>
            <w:hideMark/>
          </w:tcPr>
          <w:p w14:paraId="27ED09AB" w14:textId="77777777" w:rsidR="00B0332B" w:rsidRPr="004D0AD8" w:rsidRDefault="00B0332B" w:rsidP="00B0332B">
            <w:pPr>
              <w:pStyle w:val="TableTextLeft"/>
            </w:pPr>
            <w:r w:rsidRPr="004D0AD8">
              <w:t>Capital asset charge</w:t>
            </w:r>
          </w:p>
        </w:tc>
        <w:tc>
          <w:tcPr>
            <w:tcW w:w="1559" w:type="dxa"/>
            <w:shd w:val="clear" w:color="auto" w:fill="auto"/>
            <w:noWrap/>
            <w:vAlign w:val="center"/>
            <w:hideMark/>
          </w:tcPr>
          <w:p w14:paraId="4B98AE8D" w14:textId="77777777" w:rsidR="00B0332B" w:rsidRPr="004D0AD8" w:rsidRDefault="00B0332B" w:rsidP="00B0332B">
            <w:pPr>
              <w:pStyle w:val="TableTextRight"/>
            </w:pPr>
            <w:r w:rsidRPr="004D0AD8">
              <w:t xml:space="preserve">718 </w:t>
            </w:r>
          </w:p>
        </w:tc>
        <w:tc>
          <w:tcPr>
            <w:tcW w:w="1560" w:type="dxa"/>
            <w:shd w:val="clear" w:color="auto" w:fill="auto"/>
            <w:noWrap/>
            <w:vAlign w:val="center"/>
            <w:hideMark/>
          </w:tcPr>
          <w:p w14:paraId="3B6D315D" w14:textId="77777777" w:rsidR="00B0332B" w:rsidRPr="004D0AD8" w:rsidRDefault="00B0332B" w:rsidP="00B0332B">
            <w:pPr>
              <w:pStyle w:val="TableTextRight"/>
            </w:pPr>
            <w:r w:rsidRPr="004D0AD8">
              <w:t>(118)</w:t>
            </w:r>
          </w:p>
        </w:tc>
        <w:tc>
          <w:tcPr>
            <w:tcW w:w="1560" w:type="dxa"/>
            <w:shd w:val="clear" w:color="auto" w:fill="auto"/>
            <w:noWrap/>
            <w:vAlign w:val="center"/>
            <w:hideMark/>
          </w:tcPr>
          <w:p w14:paraId="670B83F7"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3FD28A00" w14:textId="77777777" w:rsidR="00B0332B" w:rsidRPr="004D0AD8" w:rsidRDefault="00B0332B" w:rsidP="00B0332B">
            <w:pPr>
              <w:pStyle w:val="TableTextRight"/>
            </w:pPr>
            <w:r w:rsidRPr="004D0AD8">
              <w:t>(1,256)</w:t>
            </w:r>
          </w:p>
        </w:tc>
        <w:tc>
          <w:tcPr>
            <w:tcW w:w="1560" w:type="dxa"/>
            <w:shd w:val="clear" w:color="auto" w:fill="auto"/>
            <w:noWrap/>
            <w:vAlign w:val="center"/>
            <w:hideMark/>
          </w:tcPr>
          <w:p w14:paraId="0B04F1BA" w14:textId="77777777" w:rsidR="00B0332B" w:rsidRPr="004D0AD8" w:rsidRDefault="00B0332B" w:rsidP="00B0332B">
            <w:pPr>
              <w:pStyle w:val="TableTextRight"/>
            </w:pPr>
            <w:r w:rsidRPr="004D0AD8">
              <w:t>(21,063)</w:t>
            </w:r>
          </w:p>
        </w:tc>
        <w:tc>
          <w:tcPr>
            <w:tcW w:w="1560" w:type="dxa"/>
            <w:shd w:val="clear" w:color="auto" w:fill="auto"/>
            <w:noWrap/>
            <w:vAlign w:val="center"/>
            <w:hideMark/>
          </w:tcPr>
          <w:p w14:paraId="57BA2A3C" w14:textId="77777777" w:rsidR="00B0332B" w:rsidRPr="004D0AD8" w:rsidRDefault="00B0332B" w:rsidP="00B0332B">
            <w:pPr>
              <w:pStyle w:val="TableTextRight"/>
            </w:pPr>
            <w:r w:rsidRPr="004D0AD8">
              <w:t>(36,252)</w:t>
            </w:r>
          </w:p>
        </w:tc>
      </w:tr>
      <w:tr w:rsidR="00B0332B" w:rsidRPr="00416FCA" w14:paraId="294FBB31" w14:textId="77777777" w:rsidTr="00B0332B">
        <w:trPr>
          <w:trHeight w:val="277"/>
        </w:trPr>
        <w:tc>
          <w:tcPr>
            <w:tcW w:w="4250" w:type="dxa"/>
            <w:shd w:val="clear" w:color="auto" w:fill="auto"/>
            <w:noWrap/>
            <w:vAlign w:val="center"/>
            <w:hideMark/>
          </w:tcPr>
          <w:p w14:paraId="5AFCD36D" w14:textId="77777777" w:rsidR="00B0332B" w:rsidRPr="004D0AD8" w:rsidRDefault="00B0332B" w:rsidP="00B0332B">
            <w:pPr>
              <w:pStyle w:val="TableTextLeft"/>
            </w:pPr>
            <w:r w:rsidRPr="004D0AD8">
              <w:t xml:space="preserve">Depreciation and amortisation </w:t>
            </w:r>
          </w:p>
        </w:tc>
        <w:tc>
          <w:tcPr>
            <w:tcW w:w="1559" w:type="dxa"/>
            <w:shd w:val="clear" w:color="auto" w:fill="auto"/>
            <w:noWrap/>
            <w:vAlign w:val="center"/>
            <w:hideMark/>
          </w:tcPr>
          <w:p w14:paraId="3047D769" w14:textId="77777777" w:rsidR="00B0332B" w:rsidRPr="004D0AD8" w:rsidRDefault="00B0332B" w:rsidP="00B0332B">
            <w:pPr>
              <w:pStyle w:val="TableTextRight"/>
            </w:pPr>
            <w:r w:rsidRPr="004D0AD8">
              <w:t>(100)</w:t>
            </w:r>
          </w:p>
        </w:tc>
        <w:tc>
          <w:tcPr>
            <w:tcW w:w="1560" w:type="dxa"/>
            <w:shd w:val="clear" w:color="auto" w:fill="auto"/>
            <w:noWrap/>
            <w:vAlign w:val="center"/>
            <w:hideMark/>
          </w:tcPr>
          <w:p w14:paraId="4F1FB6AD" w14:textId="77777777" w:rsidR="00B0332B" w:rsidRPr="004D0AD8" w:rsidRDefault="00B0332B" w:rsidP="00B0332B">
            <w:pPr>
              <w:pStyle w:val="TableTextRight"/>
            </w:pPr>
            <w:r w:rsidRPr="004D0AD8">
              <w:t>(12)</w:t>
            </w:r>
          </w:p>
        </w:tc>
        <w:tc>
          <w:tcPr>
            <w:tcW w:w="1560" w:type="dxa"/>
            <w:shd w:val="clear" w:color="auto" w:fill="auto"/>
            <w:noWrap/>
            <w:vAlign w:val="center"/>
            <w:hideMark/>
          </w:tcPr>
          <w:p w14:paraId="0EAFFB65" w14:textId="77777777" w:rsidR="00B0332B" w:rsidRPr="004D0AD8" w:rsidRDefault="00B0332B" w:rsidP="00B0332B">
            <w:pPr>
              <w:pStyle w:val="TableTextRight"/>
            </w:pPr>
            <w:r w:rsidRPr="004D0AD8">
              <w:t>(652)</w:t>
            </w:r>
          </w:p>
        </w:tc>
        <w:tc>
          <w:tcPr>
            <w:tcW w:w="1559" w:type="dxa"/>
            <w:shd w:val="clear" w:color="auto" w:fill="auto"/>
            <w:noWrap/>
            <w:vAlign w:val="center"/>
            <w:hideMark/>
          </w:tcPr>
          <w:p w14:paraId="104BFE6D" w14:textId="77777777" w:rsidR="00B0332B" w:rsidRPr="004D0AD8" w:rsidRDefault="00B0332B" w:rsidP="00B0332B">
            <w:pPr>
              <w:pStyle w:val="TableTextRight"/>
            </w:pPr>
            <w:r w:rsidRPr="004D0AD8">
              <w:t>(787)</w:t>
            </w:r>
          </w:p>
        </w:tc>
        <w:tc>
          <w:tcPr>
            <w:tcW w:w="1560" w:type="dxa"/>
            <w:shd w:val="clear" w:color="auto" w:fill="auto"/>
            <w:noWrap/>
            <w:vAlign w:val="center"/>
            <w:hideMark/>
          </w:tcPr>
          <w:p w14:paraId="4E6C5FEF" w14:textId="77777777" w:rsidR="00B0332B" w:rsidRPr="004D0AD8" w:rsidRDefault="00B0332B" w:rsidP="00B0332B">
            <w:pPr>
              <w:pStyle w:val="TableTextRight"/>
            </w:pPr>
            <w:r w:rsidRPr="004D0AD8">
              <w:t>(10,060)</w:t>
            </w:r>
          </w:p>
        </w:tc>
        <w:tc>
          <w:tcPr>
            <w:tcW w:w="1560" w:type="dxa"/>
            <w:shd w:val="clear" w:color="auto" w:fill="auto"/>
            <w:noWrap/>
            <w:vAlign w:val="center"/>
            <w:hideMark/>
          </w:tcPr>
          <w:p w14:paraId="2EA9207A" w14:textId="77777777" w:rsidR="00B0332B" w:rsidRPr="004D0AD8" w:rsidRDefault="00B0332B" w:rsidP="00B0332B">
            <w:pPr>
              <w:pStyle w:val="TableTextRight"/>
            </w:pPr>
            <w:r w:rsidRPr="004D0AD8">
              <w:t>(12,893)</w:t>
            </w:r>
          </w:p>
        </w:tc>
      </w:tr>
      <w:tr w:rsidR="00B0332B" w:rsidRPr="00416FCA" w14:paraId="5287FD03" w14:textId="77777777" w:rsidTr="00B0332B">
        <w:trPr>
          <w:trHeight w:val="277"/>
        </w:trPr>
        <w:tc>
          <w:tcPr>
            <w:tcW w:w="4250" w:type="dxa"/>
            <w:shd w:val="clear" w:color="auto" w:fill="auto"/>
            <w:noWrap/>
            <w:vAlign w:val="center"/>
            <w:hideMark/>
          </w:tcPr>
          <w:p w14:paraId="72CD1C97" w14:textId="77777777" w:rsidR="00B0332B" w:rsidRPr="004D0AD8" w:rsidRDefault="00B0332B" w:rsidP="00B0332B">
            <w:pPr>
              <w:pStyle w:val="TableTextLeft"/>
            </w:pPr>
            <w:r w:rsidRPr="004D0AD8">
              <w:t>Interest expense</w:t>
            </w:r>
          </w:p>
        </w:tc>
        <w:tc>
          <w:tcPr>
            <w:tcW w:w="1559" w:type="dxa"/>
            <w:shd w:val="clear" w:color="auto" w:fill="auto"/>
            <w:noWrap/>
            <w:vAlign w:val="center"/>
            <w:hideMark/>
          </w:tcPr>
          <w:p w14:paraId="41CECC3C" w14:textId="77777777" w:rsidR="00B0332B" w:rsidRPr="004D0AD8" w:rsidRDefault="00B0332B" w:rsidP="00B0332B">
            <w:pPr>
              <w:pStyle w:val="TableTextRight"/>
            </w:pPr>
            <w:r w:rsidRPr="004D0AD8">
              <w:t>(1)</w:t>
            </w:r>
          </w:p>
        </w:tc>
        <w:tc>
          <w:tcPr>
            <w:tcW w:w="1560" w:type="dxa"/>
            <w:shd w:val="clear" w:color="auto" w:fill="auto"/>
            <w:noWrap/>
            <w:vAlign w:val="center"/>
            <w:hideMark/>
          </w:tcPr>
          <w:p w14:paraId="357DEB8B" w14:textId="77777777" w:rsidR="00B0332B" w:rsidRPr="004D0AD8" w:rsidRDefault="00B0332B" w:rsidP="00B0332B">
            <w:pPr>
              <w:pStyle w:val="TableTextRight"/>
            </w:pPr>
            <w:r w:rsidRPr="004D0AD8">
              <w:t>(2)</w:t>
            </w:r>
          </w:p>
        </w:tc>
        <w:tc>
          <w:tcPr>
            <w:tcW w:w="1560" w:type="dxa"/>
            <w:shd w:val="clear" w:color="auto" w:fill="auto"/>
            <w:noWrap/>
            <w:vAlign w:val="center"/>
            <w:hideMark/>
          </w:tcPr>
          <w:p w14:paraId="3AC213DB"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428082AA" w14:textId="77777777" w:rsidR="00B0332B" w:rsidRPr="004D0AD8" w:rsidRDefault="00B0332B" w:rsidP="00B0332B">
            <w:pPr>
              <w:pStyle w:val="TableTextRight"/>
            </w:pPr>
            <w:r w:rsidRPr="004D0AD8">
              <w:t>(39)</w:t>
            </w:r>
          </w:p>
        </w:tc>
        <w:tc>
          <w:tcPr>
            <w:tcW w:w="1560" w:type="dxa"/>
            <w:shd w:val="clear" w:color="auto" w:fill="auto"/>
            <w:noWrap/>
            <w:vAlign w:val="center"/>
            <w:hideMark/>
          </w:tcPr>
          <w:p w14:paraId="57217FE2" w14:textId="77777777" w:rsidR="00B0332B" w:rsidRPr="004D0AD8" w:rsidRDefault="00B0332B" w:rsidP="00B0332B">
            <w:pPr>
              <w:pStyle w:val="TableTextRight"/>
            </w:pPr>
            <w:r w:rsidRPr="004D0AD8">
              <w:t>(11,189)</w:t>
            </w:r>
          </w:p>
        </w:tc>
        <w:tc>
          <w:tcPr>
            <w:tcW w:w="1560" w:type="dxa"/>
            <w:shd w:val="clear" w:color="auto" w:fill="auto"/>
            <w:noWrap/>
            <w:vAlign w:val="center"/>
            <w:hideMark/>
          </w:tcPr>
          <w:p w14:paraId="3B33EFEC" w14:textId="77777777" w:rsidR="00B0332B" w:rsidRPr="004D0AD8" w:rsidRDefault="00B0332B" w:rsidP="00B0332B">
            <w:pPr>
              <w:pStyle w:val="TableTextRight"/>
            </w:pPr>
            <w:r w:rsidRPr="004D0AD8">
              <w:t>(94)</w:t>
            </w:r>
          </w:p>
        </w:tc>
      </w:tr>
      <w:tr w:rsidR="00B0332B" w:rsidRPr="00416FCA" w14:paraId="2396F664" w14:textId="77777777" w:rsidTr="00B0332B">
        <w:trPr>
          <w:trHeight w:val="277"/>
        </w:trPr>
        <w:tc>
          <w:tcPr>
            <w:tcW w:w="4250" w:type="dxa"/>
            <w:shd w:val="clear" w:color="auto" w:fill="auto"/>
            <w:noWrap/>
            <w:vAlign w:val="center"/>
            <w:hideMark/>
          </w:tcPr>
          <w:p w14:paraId="4602327B" w14:textId="77777777" w:rsidR="00B0332B" w:rsidRPr="004D0AD8" w:rsidRDefault="00B0332B" w:rsidP="00B0332B">
            <w:pPr>
              <w:pStyle w:val="TableTextLeft"/>
            </w:pPr>
            <w:r w:rsidRPr="004D0AD8">
              <w:t>Other operating expenses</w:t>
            </w:r>
          </w:p>
        </w:tc>
        <w:tc>
          <w:tcPr>
            <w:tcW w:w="1559" w:type="dxa"/>
            <w:shd w:val="clear" w:color="auto" w:fill="auto"/>
            <w:noWrap/>
            <w:vAlign w:val="center"/>
            <w:hideMark/>
          </w:tcPr>
          <w:p w14:paraId="5D578315" w14:textId="77777777" w:rsidR="00B0332B" w:rsidRPr="004D0AD8" w:rsidRDefault="00B0332B" w:rsidP="00B0332B">
            <w:pPr>
              <w:pStyle w:val="TableTextRight"/>
            </w:pPr>
            <w:r w:rsidRPr="004D0AD8">
              <w:t>(570)</w:t>
            </w:r>
          </w:p>
        </w:tc>
        <w:tc>
          <w:tcPr>
            <w:tcW w:w="1560" w:type="dxa"/>
            <w:shd w:val="clear" w:color="auto" w:fill="auto"/>
            <w:noWrap/>
            <w:vAlign w:val="center"/>
            <w:hideMark/>
          </w:tcPr>
          <w:p w14:paraId="014C93C6" w14:textId="77777777" w:rsidR="00B0332B" w:rsidRPr="004D0AD8" w:rsidRDefault="00B0332B" w:rsidP="00B0332B">
            <w:pPr>
              <w:pStyle w:val="TableTextRight"/>
            </w:pPr>
            <w:r w:rsidRPr="004D0AD8">
              <w:t>(23,114)</w:t>
            </w:r>
          </w:p>
        </w:tc>
        <w:tc>
          <w:tcPr>
            <w:tcW w:w="1560" w:type="dxa"/>
            <w:shd w:val="clear" w:color="auto" w:fill="auto"/>
            <w:noWrap/>
            <w:vAlign w:val="center"/>
            <w:hideMark/>
          </w:tcPr>
          <w:p w14:paraId="71CDCFEB"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7FAE6507" w14:textId="77777777" w:rsidR="00B0332B" w:rsidRPr="004D0AD8" w:rsidRDefault="00B0332B" w:rsidP="00B0332B">
            <w:pPr>
              <w:pStyle w:val="TableTextRight"/>
            </w:pPr>
            <w:r w:rsidRPr="004D0AD8">
              <w:t>(4,548)</w:t>
            </w:r>
          </w:p>
        </w:tc>
        <w:tc>
          <w:tcPr>
            <w:tcW w:w="1560" w:type="dxa"/>
            <w:shd w:val="clear" w:color="auto" w:fill="auto"/>
            <w:noWrap/>
            <w:vAlign w:val="center"/>
            <w:hideMark/>
          </w:tcPr>
          <w:p w14:paraId="6066B042" w14:textId="77777777" w:rsidR="00B0332B" w:rsidRPr="004D0AD8" w:rsidRDefault="00B0332B" w:rsidP="00B0332B">
            <w:pPr>
              <w:pStyle w:val="TableTextRight"/>
            </w:pPr>
            <w:r w:rsidRPr="004D0AD8">
              <w:t>(299,457)</w:t>
            </w:r>
          </w:p>
        </w:tc>
        <w:tc>
          <w:tcPr>
            <w:tcW w:w="1560" w:type="dxa"/>
            <w:shd w:val="clear" w:color="auto" w:fill="auto"/>
            <w:noWrap/>
            <w:vAlign w:val="center"/>
            <w:hideMark/>
          </w:tcPr>
          <w:p w14:paraId="5E84B169" w14:textId="77777777" w:rsidR="00B0332B" w:rsidRPr="004D0AD8" w:rsidRDefault="00B0332B" w:rsidP="00B0332B">
            <w:pPr>
              <w:pStyle w:val="TableTextRight"/>
            </w:pPr>
            <w:r w:rsidRPr="004D0AD8">
              <w:t>(248,734)</w:t>
            </w:r>
          </w:p>
        </w:tc>
      </w:tr>
      <w:tr w:rsidR="00B0332B" w:rsidRPr="00416FCA" w14:paraId="330CA28C" w14:textId="77777777" w:rsidTr="00B0332B">
        <w:trPr>
          <w:trHeight w:val="277"/>
        </w:trPr>
        <w:tc>
          <w:tcPr>
            <w:tcW w:w="4250" w:type="dxa"/>
            <w:shd w:val="clear" w:color="auto" w:fill="auto"/>
            <w:noWrap/>
            <w:vAlign w:val="center"/>
            <w:hideMark/>
          </w:tcPr>
          <w:p w14:paraId="71772DB8" w14:textId="77777777" w:rsidR="00B0332B" w:rsidRPr="004D0AD8" w:rsidRDefault="00B0332B" w:rsidP="00B0332B">
            <w:pPr>
              <w:pStyle w:val="TableTextLeftBold"/>
            </w:pPr>
            <w:r w:rsidRPr="004D0AD8">
              <w:t>Total expenses from transactions</w:t>
            </w:r>
          </w:p>
        </w:tc>
        <w:tc>
          <w:tcPr>
            <w:tcW w:w="1559" w:type="dxa"/>
            <w:shd w:val="clear" w:color="auto" w:fill="auto"/>
            <w:noWrap/>
            <w:vAlign w:val="center"/>
            <w:hideMark/>
          </w:tcPr>
          <w:p w14:paraId="0421F26B" w14:textId="77777777" w:rsidR="00B0332B" w:rsidRPr="004D0AD8" w:rsidRDefault="00B0332B" w:rsidP="00B0332B">
            <w:pPr>
              <w:pStyle w:val="TableTextRightBold"/>
            </w:pPr>
            <w:r w:rsidRPr="004D0AD8">
              <w:t>(49,780)</w:t>
            </w:r>
          </w:p>
        </w:tc>
        <w:tc>
          <w:tcPr>
            <w:tcW w:w="1560" w:type="dxa"/>
            <w:shd w:val="clear" w:color="auto" w:fill="auto"/>
            <w:noWrap/>
            <w:vAlign w:val="center"/>
            <w:hideMark/>
          </w:tcPr>
          <w:p w14:paraId="255DAF0A" w14:textId="77777777" w:rsidR="00B0332B" w:rsidRPr="004D0AD8" w:rsidRDefault="00B0332B" w:rsidP="00B0332B">
            <w:pPr>
              <w:pStyle w:val="TableTextRightBold"/>
            </w:pPr>
            <w:r w:rsidRPr="004D0AD8">
              <w:t>(92,595)</w:t>
            </w:r>
          </w:p>
        </w:tc>
        <w:tc>
          <w:tcPr>
            <w:tcW w:w="1560" w:type="dxa"/>
            <w:shd w:val="clear" w:color="auto" w:fill="auto"/>
            <w:noWrap/>
            <w:vAlign w:val="center"/>
            <w:hideMark/>
          </w:tcPr>
          <w:p w14:paraId="1610E701" w14:textId="77777777" w:rsidR="00B0332B" w:rsidRPr="004D0AD8" w:rsidRDefault="00B0332B" w:rsidP="00B0332B">
            <w:pPr>
              <w:pStyle w:val="TableTextRightBold"/>
            </w:pPr>
            <w:r w:rsidRPr="004D0AD8">
              <w:t>(652)</w:t>
            </w:r>
          </w:p>
        </w:tc>
        <w:tc>
          <w:tcPr>
            <w:tcW w:w="1559" w:type="dxa"/>
            <w:shd w:val="clear" w:color="auto" w:fill="auto"/>
            <w:noWrap/>
            <w:vAlign w:val="center"/>
            <w:hideMark/>
          </w:tcPr>
          <w:p w14:paraId="217AD912" w14:textId="77777777" w:rsidR="00B0332B" w:rsidRPr="004D0AD8" w:rsidRDefault="00B0332B" w:rsidP="00B0332B">
            <w:pPr>
              <w:pStyle w:val="TableTextRightBold"/>
            </w:pPr>
            <w:r w:rsidRPr="004D0AD8">
              <w:t>(7,774)</w:t>
            </w:r>
          </w:p>
        </w:tc>
        <w:tc>
          <w:tcPr>
            <w:tcW w:w="1560" w:type="dxa"/>
            <w:shd w:val="clear" w:color="auto" w:fill="auto"/>
            <w:noWrap/>
            <w:vAlign w:val="center"/>
            <w:hideMark/>
          </w:tcPr>
          <w:p w14:paraId="00E65ADD" w14:textId="77777777" w:rsidR="00B0332B" w:rsidRPr="004D0AD8" w:rsidRDefault="00B0332B" w:rsidP="00B0332B">
            <w:pPr>
              <w:pStyle w:val="TableTextRightBold"/>
            </w:pPr>
            <w:r w:rsidRPr="004D0AD8">
              <w:t>(7,151,017)</w:t>
            </w:r>
          </w:p>
        </w:tc>
        <w:tc>
          <w:tcPr>
            <w:tcW w:w="1560" w:type="dxa"/>
            <w:shd w:val="clear" w:color="auto" w:fill="auto"/>
            <w:noWrap/>
            <w:tcMar>
              <w:right w:w="0" w:type="dxa"/>
            </w:tcMar>
            <w:vAlign w:val="center"/>
            <w:hideMark/>
          </w:tcPr>
          <w:p w14:paraId="2038832A" w14:textId="77777777" w:rsidR="00B0332B" w:rsidRPr="004D0AD8" w:rsidRDefault="00B0332B" w:rsidP="00B0332B">
            <w:pPr>
              <w:pStyle w:val="TableTextRightBold"/>
            </w:pPr>
            <w:r w:rsidRPr="004D0AD8">
              <w:t>(7,456,269)</w:t>
            </w:r>
          </w:p>
        </w:tc>
      </w:tr>
      <w:tr w:rsidR="00B0332B" w:rsidRPr="00416FCA" w14:paraId="04EBAA79" w14:textId="77777777" w:rsidTr="00B0332B">
        <w:trPr>
          <w:trHeight w:val="277"/>
        </w:trPr>
        <w:tc>
          <w:tcPr>
            <w:tcW w:w="4250" w:type="dxa"/>
            <w:shd w:val="clear" w:color="auto" w:fill="auto"/>
            <w:noWrap/>
            <w:vAlign w:val="center"/>
            <w:hideMark/>
          </w:tcPr>
          <w:p w14:paraId="06C4B45C" w14:textId="77777777" w:rsidR="00B0332B" w:rsidRPr="004D0AD8" w:rsidRDefault="00B0332B" w:rsidP="00B0332B">
            <w:pPr>
              <w:pStyle w:val="TableTextLeftBold"/>
            </w:pPr>
            <w:r w:rsidRPr="004D0AD8">
              <w:t>Net result from transactions (net operating balance)</w:t>
            </w:r>
          </w:p>
        </w:tc>
        <w:tc>
          <w:tcPr>
            <w:tcW w:w="1559" w:type="dxa"/>
            <w:shd w:val="clear" w:color="auto" w:fill="auto"/>
            <w:noWrap/>
            <w:vAlign w:val="center"/>
            <w:hideMark/>
          </w:tcPr>
          <w:p w14:paraId="4347E0EF" w14:textId="77777777" w:rsidR="00B0332B" w:rsidRPr="004D0AD8" w:rsidRDefault="00B0332B" w:rsidP="00B0332B">
            <w:pPr>
              <w:pStyle w:val="TableTextRightBold"/>
            </w:pPr>
            <w:r w:rsidRPr="004D0AD8">
              <w:t>(394)</w:t>
            </w:r>
          </w:p>
        </w:tc>
        <w:tc>
          <w:tcPr>
            <w:tcW w:w="1560" w:type="dxa"/>
            <w:shd w:val="clear" w:color="auto" w:fill="auto"/>
            <w:noWrap/>
            <w:vAlign w:val="center"/>
            <w:hideMark/>
          </w:tcPr>
          <w:p w14:paraId="378D192A" w14:textId="77777777" w:rsidR="00B0332B" w:rsidRPr="004D0AD8" w:rsidRDefault="00B0332B" w:rsidP="00B0332B">
            <w:pPr>
              <w:pStyle w:val="TableTextRightBold"/>
            </w:pPr>
            <w:r w:rsidRPr="004D0AD8">
              <w:t>(610)</w:t>
            </w:r>
          </w:p>
        </w:tc>
        <w:tc>
          <w:tcPr>
            <w:tcW w:w="1560" w:type="dxa"/>
            <w:shd w:val="clear" w:color="auto" w:fill="auto"/>
            <w:noWrap/>
            <w:vAlign w:val="center"/>
            <w:hideMark/>
          </w:tcPr>
          <w:p w14:paraId="3B0B2471" w14:textId="77777777" w:rsidR="00B0332B" w:rsidRPr="004D0AD8" w:rsidRDefault="00B0332B" w:rsidP="00B0332B">
            <w:pPr>
              <w:pStyle w:val="TableTextRightBold"/>
            </w:pPr>
            <w:r w:rsidRPr="004D0AD8">
              <w:t>(652)</w:t>
            </w:r>
          </w:p>
        </w:tc>
        <w:tc>
          <w:tcPr>
            <w:tcW w:w="1559" w:type="dxa"/>
            <w:shd w:val="clear" w:color="auto" w:fill="auto"/>
            <w:noWrap/>
            <w:vAlign w:val="center"/>
            <w:hideMark/>
          </w:tcPr>
          <w:p w14:paraId="3581E821" w14:textId="77777777" w:rsidR="00B0332B" w:rsidRPr="004D0AD8" w:rsidRDefault="00B0332B" w:rsidP="00B0332B">
            <w:pPr>
              <w:pStyle w:val="TableTextRightBold"/>
            </w:pPr>
            <w:r w:rsidRPr="004D0AD8">
              <w:t>(600)</w:t>
            </w:r>
          </w:p>
        </w:tc>
        <w:tc>
          <w:tcPr>
            <w:tcW w:w="1560" w:type="dxa"/>
            <w:shd w:val="clear" w:color="auto" w:fill="auto"/>
            <w:noWrap/>
            <w:vAlign w:val="center"/>
            <w:hideMark/>
          </w:tcPr>
          <w:p w14:paraId="53B3151A" w14:textId="77777777" w:rsidR="00B0332B" w:rsidRPr="004D0AD8" w:rsidRDefault="00B0332B" w:rsidP="00B0332B">
            <w:pPr>
              <w:pStyle w:val="TableTextRightBold"/>
            </w:pPr>
            <w:r w:rsidRPr="004D0AD8">
              <w:t>(230,391)</w:t>
            </w:r>
          </w:p>
        </w:tc>
        <w:tc>
          <w:tcPr>
            <w:tcW w:w="1560" w:type="dxa"/>
            <w:shd w:val="clear" w:color="auto" w:fill="auto"/>
            <w:noWrap/>
            <w:vAlign w:val="center"/>
            <w:hideMark/>
          </w:tcPr>
          <w:p w14:paraId="183D5B7E" w14:textId="77777777" w:rsidR="00B0332B" w:rsidRPr="004D0AD8" w:rsidRDefault="00B0332B" w:rsidP="00B0332B">
            <w:pPr>
              <w:pStyle w:val="TableTextRightBold"/>
            </w:pPr>
            <w:r w:rsidRPr="004D0AD8">
              <w:t>(554,666)</w:t>
            </w:r>
          </w:p>
        </w:tc>
      </w:tr>
      <w:tr w:rsidR="00B0332B" w:rsidRPr="00416FCA" w14:paraId="1FCA324D" w14:textId="77777777" w:rsidTr="00B0332B">
        <w:trPr>
          <w:trHeight w:val="277"/>
        </w:trPr>
        <w:tc>
          <w:tcPr>
            <w:tcW w:w="4250" w:type="dxa"/>
            <w:shd w:val="clear" w:color="auto" w:fill="auto"/>
            <w:noWrap/>
            <w:vAlign w:val="center"/>
            <w:hideMark/>
          </w:tcPr>
          <w:p w14:paraId="5FF79230" w14:textId="77777777" w:rsidR="00B0332B" w:rsidRPr="004D0AD8" w:rsidRDefault="00B0332B" w:rsidP="00B0332B">
            <w:pPr>
              <w:pStyle w:val="TableTextLeft"/>
            </w:pPr>
          </w:p>
        </w:tc>
        <w:tc>
          <w:tcPr>
            <w:tcW w:w="1559" w:type="dxa"/>
            <w:shd w:val="clear" w:color="auto" w:fill="auto"/>
            <w:noWrap/>
            <w:vAlign w:val="center"/>
            <w:hideMark/>
          </w:tcPr>
          <w:p w14:paraId="37B0180D"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799771AD"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41F0FA93" w14:textId="77777777" w:rsidR="00B0332B" w:rsidRPr="004D0AD8" w:rsidRDefault="00B0332B" w:rsidP="00B0332B">
            <w:pPr>
              <w:pStyle w:val="TableTextRight"/>
            </w:pPr>
            <w:r w:rsidRPr="004D0AD8">
              <w:rPr>
                <w:rFonts w:ascii="Cambria" w:hAnsi="Cambria" w:cs="Cambria"/>
              </w:rPr>
              <w:t> </w:t>
            </w:r>
          </w:p>
        </w:tc>
        <w:tc>
          <w:tcPr>
            <w:tcW w:w="1559" w:type="dxa"/>
            <w:shd w:val="clear" w:color="auto" w:fill="auto"/>
            <w:noWrap/>
            <w:vAlign w:val="center"/>
            <w:hideMark/>
          </w:tcPr>
          <w:p w14:paraId="54C9B5A3"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594A1F0E"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0B964B0F" w14:textId="77777777" w:rsidR="00B0332B" w:rsidRPr="004D0AD8" w:rsidRDefault="00B0332B" w:rsidP="00B0332B">
            <w:pPr>
              <w:pStyle w:val="TableTextRight"/>
            </w:pPr>
            <w:r w:rsidRPr="004D0AD8">
              <w:rPr>
                <w:rFonts w:ascii="Cambria" w:hAnsi="Cambria" w:cs="Cambria"/>
              </w:rPr>
              <w:t> </w:t>
            </w:r>
          </w:p>
        </w:tc>
      </w:tr>
      <w:tr w:rsidR="00B0332B" w:rsidRPr="00416FCA" w14:paraId="7CD0095A" w14:textId="77777777" w:rsidTr="00B0332B">
        <w:trPr>
          <w:trHeight w:val="277"/>
        </w:trPr>
        <w:tc>
          <w:tcPr>
            <w:tcW w:w="4250" w:type="dxa"/>
            <w:shd w:val="clear" w:color="auto" w:fill="auto"/>
            <w:noWrap/>
            <w:vAlign w:val="center"/>
            <w:hideMark/>
          </w:tcPr>
          <w:p w14:paraId="2AF88220" w14:textId="77777777" w:rsidR="00B0332B" w:rsidRPr="004D0AD8" w:rsidRDefault="00B0332B" w:rsidP="00B0332B">
            <w:pPr>
              <w:pStyle w:val="TableTextGreen"/>
            </w:pPr>
            <w:r w:rsidRPr="004D0AD8">
              <w:t>Other economic flows included in net result</w:t>
            </w:r>
          </w:p>
        </w:tc>
        <w:tc>
          <w:tcPr>
            <w:tcW w:w="1559" w:type="dxa"/>
            <w:shd w:val="clear" w:color="auto" w:fill="auto"/>
            <w:noWrap/>
            <w:vAlign w:val="center"/>
            <w:hideMark/>
          </w:tcPr>
          <w:p w14:paraId="1AA4CA69"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3EF5EE3E"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7BC1A107" w14:textId="77777777" w:rsidR="00B0332B" w:rsidRPr="004D0AD8" w:rsidRDefault="00B0332B" w:rsidP="00B0332B">
            <w:pPr>
              <w:pStyle w:val="TableTextRight"/>
            </w:pPr>
            <w:r w:rsidRPr="004D0AD8">
              <w:rPr>
                <w:rFonts w:ascii="Cambria" w:hAnsi="Cambria" w:cs="Cambria"/>
              </w:rPr>
              <w:t> </w:t>
            </w:r>
          </w:p>
        </w:tc>
        <w:tc>
          <w:tcPr>
            <w:tcW w:w="1559" w:type="dxa"/>
            <w:shd w:val="clear" w:color="auto" w:fill="auto"/>
            <w:noWrap/>
            <w:vAlign w:val="center"/>
            <w:hideMark/>
          </w:tcPr>
          <w:p w14:paraId="4E4B87F2"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42AB393D"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3DBFA955" w14:textId="77777777" w:rsidR="00B0332B" w:rsidRPr="004D0AD8" w:rsidRDefault="00B0332B" w:rsidP="00B0332B">
            <w:pPr>
              <w:pStyle w:val="TableTextRight"/>
            </w:pPr>
            <w:r w:rsidRPr="004D0AD8">
              <w:rPr>
                <w:rFonts w:ascii="Cambria" w:hAnsi="Cambria" w:cs="Cambria"/>
              </w:rPr>
              <w:t> </w:t>
            </w:r>
          </w:p>
        </w:tc>
      </w:tr>
      <w:tr w:rsidR="00B0332B" w:rsidRPr="00416FCA" w14:paraId="06419239" w14:textId="77777777" w:rsidTr="00B0332B">
        <w:trPr>
          <w:trHeight w:val="277"/>
        </w:trPr>
        <w:tc>
          <w:tcPr>
            <w:tcW w:w="4250" w:type="dxa"/>
            <w:shd w:val="clear" w:color="auto" w:fill="auto"/>
            <w:noWrap/>
            <w:vAlign w:val="center"/>
            <w:hideMark/>
          </w:tcPr>
          <w:p w14:paraId="5403BBFA" w14:textId="77777777" w:rsidR="00B0332B" w:rsidRPr="004D0AD8" w:rsidRDefault="00B0332B" w:rsidP="00B0332B">
            <w:pPr>
              <w:pStyle w:val="TableTextLeft"/>
            </w:pPr>
            <w:r w:rsidRPr="004D0AD8">
              <w:t>Net gain/(loss) on non-financial assets</w:t>
            </w:r>
          </w:p>
        </w:tc>
        <w:tc>
          <w:tcPr>
            <w:tcW w:w="1559" w:type="dxa"/>
            <w:shd w:val="clear" w:color="auto" w:fill="auto"/>
            <w:noWrap/>
            <w:vAlign w:val="center"/>
            <w:hideMark/>
          </w:tcPr>
          <w:p w14:paraId="2E4F5072" w14:textId="77777777" w:rsidR="00B0332B" w:rsidRPr="004D0AD8" w:rsidRDefault="00B0332B" w:rsidP="00B0332B">
            <w:pPr>
              <w:pStyle w:val="TableTextRight"/>
            </w:pPr>
            <w:r w:rsidRPr="004D0AD8">
              <w:t xml:space="preserve">2 </w:t>
            </w:r>
          </w:p>
        </w:tc>
        <w:tc>
          <w:tcPr>
            <w:tcW w:w="1560" w:type="dxa"/>
            <w:shd w:val="clear" w:color="auto" w:fill="auto"/>
            <w:noWrap/>
            <w:vAlign w:val="center"/>
            <w:hideMark/>
          </w:tcPr>
          <w:p w14:paraId="33CDEB19" w14:textId="77777777" w:rsidR="00B0332B" w:rsidRPr="004D0AD8" w:rsidRDefault="00B0332B" w:rsidP="00B0332B">
            <w:pPr>
              <w:pStyle w:val="TableTextRight"/>
            </w:pPr>
            <w:r w:rsidRPr="004D0AD8">
              <w:t>(737)</w:t>
            </w:r>
          </w:p>
        </w:tc>
        <w:tc>
          <w:tcPr>
            <w:tcW w:w="1560" w:type="dxa"/>
            <w:shd w:val="clear" w:color="auto" w:fill="auto"/>
            <w:noWrap/>
            <w:vAlign w:val="center"/>
            <w:hideMark/>
          </w:tcPr>
          <w:p w14:paraId="7DC0F512"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6E86AF51" w14:textId="77777777" w:rsidR="00B0332B" w:rsidRPr="004D0AD8" w:rsidRDefault="00B0332B" w:rsidP="00B0332B">
            <w:pPr>
              <w:pStyle w:val="TableTextRight"/>
            </w:pPr>
            <w:r w:rsidRPr="004D0AD8">
              <w:t>(70)</w:t>
            </w:r>
          </w:p>
        </w:tc>
        <w:tc>
          <w:tcPr>
            <w:tcW w:w="1560" w:type="dxa"/>
            <w:shd w:val="clear" w:color="auto" w:fill="auto"/>
            <w:noWrap/>
            <w:vAlign w:val="center"/>
            <w:hideMark/>
          </w:tcPr>
          <w:p w14:paraId="4000B953" w14:textId="77777777" w:rsidR="00B0332B" w:rsidRPr="004D0AD8" w:rsidRDefault="00B0332B" w:rsidP="00B0332B">
            <w:pPr>
              <w:pStyle w:val="TableTextRight"/>
            </w:pPr>
            <w:r w:rsidRPr="004D0AD8">
              <w:t>(3,444)</w:t>
            </w:r>
          </w:p>
        </w:tc>
        <w:tc>
          <w:tcPr>
            <w:tcW w:w="1560" w:type="dxa"/>
            <w:shd w:val="clear" w:color="auto" w:fill="auto"/>
            <w:noWrap/>
            <w:vAlign w:val="center"/>
            <w:hideMark/>
          </w:tcPr>
          <w:p w14:paraId="76D28B94" w14:textId="77777777" w:rsidR="00B0332B" w:rsidRPr="004D0AD8" w:rsidRDefault="00B0332B" w:rsidP="00B0332B">
            <w:pPr>
              <w:pStyle w:val="TableTextRight"/>
            </w:pPr>
            <w:r w:rsidRPr="004D0AD8">
              <w:t>(22,031)</w:t>
            </w:r>
          </w:p>
        </w:tc>
      </w:tr>
      <w:tr w:rsidR="00B0332B" w:rsidRPr="00416FCA" w14:paraId="0E14C76C" w14:textId="77777777" w:rsidTr="00B0332B">
        <w:trPr>
          <w:trHeight w:val="277"/>
        </w:trPr>
        <w:tc>
          <w:tcPr>
            <w:tcW w:w="4250" w:type="dxa"/>
            <w:shd w:val="clear" w:color="auto" w:fill="auto"/>
            <w:noWrap/>
            <w:vAlign w:val="center"/>
            <w:hideMark/>
          </w:tcPr>
          <w:p w14:paraId="1C934616" w14:textId="77777777" w:rsidR="00B0332B" w:rsidRPr="004D0AD8" w:rsidRDefault="00B0332B" w:rsidP="00B0332B">
            <w:pPr>
              <w:pStyle w:val="TableTextLeft"/>
            </w:pPr>
            <w:r w:rsidRPr="004D0AD8">
              <w:t>Net gain/(loss) on financial instruments</w:t>
            </w:r>
          </w:p>
        </w:tc>
        <w:tc>
          <w:tcPr>
            <w:tcW w:w="1559" w:type="dxa"/>
            <w:shd w:val="clear" w:color="auto" w:fill="auto"/>
            <w:noWrap/>
            <w:vAlign w:val="center"/>
            <w:hideMark/>
          </w:tcPr>
          <w:p w14:paraId="58F4885E"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382057D7"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4BD696D7"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026597BE"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0E7AFB24"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1F014084" w14:textId="77777777" w:rsidR="00B0332B" w:rsidRPr="004D0AD8" w:rsidRDefault="00B0332B" w:rsidP="00B0332B">
            <w:pPr>
              <w:pStyle w:val="TableTextRight"/>
            </w:pPr>
            <w:r w:rsidRPr="004D0AD8">
              <w:t>(1)</w:t>
            </w:r>
          </w:p>
        </w:tc>
      </w:tr>
      <w:tr w:rsidR="00B0332B" w:rsidRPr="00416FCA" w14:paraId="3AF810B1" w14:textId="77777777" w:rsidTr="00B0332B">
        <w:trPr>
          <w:trHeight w:val="277"/>
        </w:trPr>
        <w:tc>
          <w:tcPr>
            <w:tcW w:w="4250" w:type="dxa"/>
            <w:shd w:val="clear" w:color="auto" w:fill="auto"/>
            <w:noWrap/>
            <w:vAlign w:val="center"/>
            <w:hideMark/>
          </w:tcPr>
          <w:p w14:paraId="4E3327F1" w14:textId="77777777" w:rsidR="00B0332B" w:rsidRPr="004D0AD8" w:rsidRDefault="00B0332B" w:rsidP="00B0332B">
            <w:pPr>
              <w:pStyle w:val="TableTextLeft"/>
            </w:pPr>
            <w:r w:rsidRPr="004D0AD8">
              <w:lastRenderedPageBreak/>
              <w:t>Other gains/(losses) from other economic flows</w:t>
            </w:r>
          </w:p>
        </w:tc>
        <w:tc>
          <w:tcPr>
            <w:tcW w:w="1559" w:type="dxa"/>
            <w:shd w:val="clear" w:color="auto" w:fill="auto"/>
            <w:noWrap/>
            <w:vAlign w:val="center"/>
            <w:hideMark/>
          </w:tcPr>
          <w:p w14:paraId="1B901AC0" w14:textId="77777777" w:rsidR="00B0332B" w:rsidRPr="004D0AD8" w:rsidRDefault="00B0332B" w:rsidP="00B0332B">
            <w:pPr>
              <w:pStyle w:val="TableTextRight"/>
            </w:pPr>
            <w:r w:rsidRPr="004D0AD8">
              <w:t>(11)</w:t>
            </w:r>
          </w:p>
        </w:tc>
        <w:tc>
          <w:tcPr>
            <w:tcW w:w="1560" w:type="dxa"/>
            <w:shd w:val="clear" w:color="auto" w:fill="auto"/>
            <w:noWrap/>
            <w:vAlign w:val="center"/>
            <w:hideMark/>
          </w:tcPr>
          <w:p w14:paraId="025EF532" w14:textId="77777777" w:rsidR="00B0332B" w:rsidRPr="004D0AD8" w:rsidRDefault="00B0332B" w:rsidP="00B0332B">
            <w:pPr>
              <w:pStyle w:val="TableTextRight"/>
            </w:pPr>
            <w:r w:rsidRPr="004D0AD8">
              <w:t>(8)</w:t>
            </w:r>
          </w:p>
        </w:tc>
        <w:tc>
          <w:tcPr>
            <w:tcW w:w="1560" w:type="dxa"/>
            <w:shd w:val="clear" w:color="auto" w:fill="auto"/>
            <w:noWrap/>
            <w:vAlign w:val="center"/>
            <w:hideMark/>
          </w:tcPr>
          <w:p w14:paraId="0FF1308C"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32E012E0"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5940E5B4" w14:textId="77777777" w:rsidR="00B0332B" w:rsidRPr="004D0AD8" w:rsidRDefault="00B0332B" w:rsidP="00B0332B">
            <w:pPr>
              <w:pStyle w:val="TableTextRight"/>
            </w:pPr>
            <w:r w:rsidRPr="004D0AD8">
              <w:t>(2,789)</w:t>
            </w:r>
          </w:p>
        </w:tc>
        <w:tc>
          <w:tcPr>
            <w:tcW w:w="1560" w:type="dxa"/>
            <w:shd w:val="clear" w:color="auto" w:fill="auto"/>
            <w:noWrap/>
            <w:vAlign w:val="center"/>
            <w:hideMark/>
          </w:tcPr>
          <w:p w14:paraId="29B90B6D" w14:textId="77777777" w:rsidR="00B0332B" w:rsidRPr="004D0AD8" w:rsidRDefault="00B0332B" w:rsidP="00B0332B">
            <w:pPr>
              <w:pStyle w:val="TableTextRight"/>
            </w:pPr>
            <w:r w:rsidRPr="004D0AD8">
              <w:t xml:space="preserve">12,262 </w:t>
            </w:r>
          </w:p>
        </w:tc>
      </w:tr>
      <w:tr w:rsidR="00B0332B" w:rsidRPr="00416FCA" w14:paraId="582E1B1F" w14:textId="77777777" w:rsidTr="00B0332B">
        <w:trPr>
          <w:trHeight w:val="277"/>
        </w:trPr>
        <w:tc>
          <w:tcPr>
            <w:tcW w:w="4250" w:type="dxa"/>
            <w:shd w:val="clear" w:color="auto" w:fill="auto"/>
            <w:noWrap/>
            <w:vAlign w:val="center"/>
            <w:hideMark/>
          </w:tcPr>
          <w:p w14:paraId="59A523B3" w14:textId="77777777" w:rsidR="00B0332B" w:rsidRPr="004D0AD8" w:rsidRDefault="00B0332B" w:rsidP="00B0332B">
            <w:pPr>
              <w:pStyle w:val="TableTextLeft"/>
            </w:pPr>
            <w:r w:rsidRPr="004D0AD8">
              <w:t>Total other economic flows included in net result</w:t>
            </w:r>
          </w:p>
        </w:tc>
        <w:tc>
          <w:tcPr>
            <w:tcW w:w="1559" w:type="dxa"/>
            <w:shd w:val="clear" w:color="auto" w:fill="auto"/>
            <w:noWrap/>
            <w:vAlign w:val="center"/>
            <w:hideMark/>
          </w:tcPr>
          <w:p w14:paraId="2F577C38" w14:textId="77777777" w:rsidR="00B0332B" w:rsidRPr="004D0AD8" w:rsidRDefault="00B0332B" w:rsidP="00B0332B">
            <w:pPr>
              <w:pStyle w:val="TableTextRight"/>
            </w:pPr>
            <w:r w:rsidRPr="004D0AD8">
              <w:t>(9)</w:t>
            </w:r>
          </w:p>
        </w:tc>
        <w:tc>
          <w:tcPr>
            <w:tcW w:w="1560" w:type="dxa"/>
            <w:shd w:val="clear" w:color="auto" w:fill="auto"/>
            <w:noWrap/>
            <w:vAlign w:val="center"/>
            <w:hideMark/>
          </w:tcPr>
          <w:p w14:paraId="4A45434A" w14:textId="77777777" w:rsidR="00B0332B" w:rsidRPr="004D0AD8" w:rsidRDefault="00B0332B" w:rsidP="00B0332B">
            <w:pPr>
              <w:pStyle w:val="TableTextRight"/>
            </w:pPr>
            <w:r w:rsidRPr="004D0AD8">
              <w:t>(745)</w:t>
            </w:r>
          </w:p>
        </w:tc>
        <w:tc>
          <w:tcPr>
            <w:tcW w:w="1560" w:type="dxa"/>
            <w:shd w:val="clear" w:color="auto" w:fill="auto"/>
            <w:noWrap/>
            <w:vAlign w:val="center"/>
            <w:hideMark/>
          </w:tcPr>
          <w:p w14:paraId="5E334AA4"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70C370D5" w14:textId="77777777" w:rsidR="00B0332B" w:rsidRPr="004D0AD8" w:rsidRDefault="00B0332B" w:rsidP="00B0332B">
            <w:pPr>
              <w:pStyle w:val="TableTextRight"/>
            </w:pPr>
            <w:r w:rsidRPr="004D0AD8">
              <w:t>(70)</w:t>
            </w:r>
          </w:p>
        </w:tc>
        <w:tc>
          <w:tcPr>
            <w:tcW w:w="1560" w:type="dxa"/>
            <w:shd w:val="clear" w:color="auto" w:fill="auto"/>
            <w:noWrap/>
            <w:vAlign w:val="center"/>
            <w:hideMark/>
          </w:tcPr>
          <w:p w14:paraId="14CC93DE" w14:textId="77777777" w:rsidR="00B0332B" w:rsidRPr="004D0AD8" w:rsidRDefault="00B0332B" w:rsidP="00B0332B">
            <w:pPr>
              <w:pStyle w:val="TableTextRight"/>
            </w:pPr>
            <w:r w:rsidRPr="004D0AD8">
              <w:t>(6,233)</w:t>
            </w:r>
          </w:p>
        </w:tc>
        <w:tc>
          <w:tcPr>
            <w:tcW w:w="1560" w:type="dxa"/>
            <w:shd w:val="clear" w:color="auto" w:fill="auto"/>
            <w:noWrap/>
            <w:vAlign w:val="center"/>
            <w:hideMark/>
          </w:tcPr>
          <w:p w14:paraId="07516220" w14:textId="77777777" w:rsidR="00B0332B" w:rsidRPr="004D0AD8" w:rsidRDefault="00B0332B" w:rsidP="00B0332B">
            <w:pPr>
              <w:pStyle w:val="TableTextRight"/>
            </w:pPr>
            <w:r w:rsidRPr="004D0AD8">
              <w:t>(9,770)</w:t>
            </w:r>
          </w:p>
        </w:tc>
      </w:tr>
      <w:tr w:rsidR="00B0332B" w:rsidRPr="00416FCA" w14:paraId="1D3A6578" w14:textId="77777777" w:rsidTr="00B0332B">
        <w:trPr>
          <w:trHeight w:val="277"/>
        </w:trPr>
        <w:tc>
          <w:tcPr>
            <w:tcW w:w="4250" w:type="dxa"/>
            <w:shd w:val="clear" w:color="auto" w:fill="auto"/>
            <w:noWrap/>
            <w:vAlign w:val="center"/>
            <w:hideMark/>
          </w:tcPr>
          <w:p w14:paraId="7BD3689F" w14:textId="77777777" w:rsidR="00B0332B" w:rsidRPr="004D0AD8" w:rsidRDefault="00B0332B" w:rsidP="00B0332B">
            <w:pPr>
              <w:pStyle w:val="TableTextLeft"/>
            </w:pPr>
            <w:r w:rsidRPr="004D0AD8">
              <w:t>Net result</w:t>
            </w:r>
          </w:p>
        </w:tc>
        <w:tc>
          <w:tcPr>
            <w:tcW w:w="1559" w:type="dxa"/>
            <w:shd w:val="clear" w:color="auto" w:fill="auto"/>
            <w:noWrap/>
            <w:vAlign w:val="center"/>
            <w:hideMark/>
          </w:tcPr>
          <w:p w14:paraId="78619F55" w14:textId="77777777" w:rsidR="00B0332B" w:rsidRPr="004D0AD8" w:rsidRDefault="00B0332B" w:rsidP="00B0332B">
            <w:pPr>
              <w:pStyle w:val="TableTextRight"/>
            </w:pPr>
            <w:r w:rsidRPr="004D0AD8">
              <w:t>(403)</w:t>
            </w:r>
          </w:p>
        </w:tc>
        <w:tc>
          <w:tcPr>
            <w:tcW w:w="1560" w:type="dxa"/>
            <w:shd w:val="clear" w:color="auto" w:fill="auto"/>
            <w:noWrap/>
            <w:vAlign w:val="center"/>
            <w:hideMark/>
          </w:tcPr>
          <w:p w14:paraId="542A7E95" w14:textId="77777777" w:rsidR="00B0332B" w:rsidRPr="004D0AD8" w:rsidRDefault="00B0332B" w:rsidP="00B0332B">
            <w:pPr>
              <w:pStyle w:val="TableTextRight"/>
            </w:pPr>
            <w:r w:rsidRPr="004D0AD8">
              <w:t>(1,355)</w:t>
            </w:r>
          </w:p>
        </w:tc>
        <w:tc>
          <w:tcPr>
            <w:tcW w:w="1560" w:type="dxa"/>
            <w:shd w:val="clear" w:color="auto" w:fill="auto"/>
            <w:noWrap/>
            <w:vAlign w:val="center"/>
            <w:hideMark/>
          </w:tcPr>
          <w:p w14:paraId="7D46F9F5" w14:textId="77777777" w:rsidR="00B0332B" w:rsidRPr="004D0AD8" w:rsidRDefault="00B0332B" w:rsidP="00B0332B">
            <w:pPr>
              <w:pStyle w:val="TableTextRight"/>
            </w:pPr>
            <w:r w:rsidRPr="004D0AD8">
              <w:t>(652)</w:t>
            </w:r>
          </w:p>
        </w:tc>
        <w:tc>
          <w:tcPr>
            <w:tcW w:w="1559" w:type="dxa"/>
            <w:shd w:val="clear" w:color="auto" w:fill="auto"/>
            <w:noWrap/>
            <w:vAlign w:val="center"/>
            <w:hideMark/>
          </w:tcPr>
          <w:p w14:paraId="26F0386C" w14:textId="77777777" w:rsidR="00B0332B" w:rsidRPr="004D0AD8" w:rsidRDefault="00B0332B" w:rsidP="00B0332B">
            <w:pPr>
              <w:pStyle w:val="TableTextRight"/>
            </w:pPr>
            <w:r w:rsidRPr="004D0AD8">
              <w:t>(670)</w:t>
            </w:r>
          </w:p>
        </w:tc>
        <w:tc>
          <w:tcPr>
            <w:tcW w:w="1560" w:type="dxa"/>
            <w:shd w:val="clear" w:color="auto" w:fill="auto"/>
            <w:noWrap/>
            <w:vAlign w:val="center"/>
            <w:hideMark/>
          </w:tcPr>
          <w:p w14:paraId="68B149FE" w14:textId="77777777" w:rsidR="00B0332B" w:rsidRPr="004D0AD8" w:rsidRDefault="00B0332B" w:rsidP="00B0332B">
            <w:pPr>
              <w:pStyle w:val="TableTextRight"/>
            </w:pPr>
            <w:r w:rsidRPr="004D0AD8">
              <w:t>(236,624)</w:t>
            </w:r>
          </w:p>
        </w:tc>
        <w:tc>
          <w:tcPr>
            <w:tcW w:w="1560" w:type="dxa"/>
            <w:shd w:val="clear" w:color="auto" w:fill="auto"/>
            <w:noWrap/>
            <w:vAlign w:val="center"/>
            <w:hideMark/>
          </w:tcPr>
          <w:p w14:paraId="74708F67" w14:textId="77777777" w:rsidR="00B0332B" w:rsidRPr="004D0AD8" w:rsidRDefault="00B0332B" w:rsidP="00B0332B">
            <w:pPr>
              <w:pStyle w:val="TableTextRight"/>
            </w:pPr>
            <w:r w:rsidRPr="004D0AD8">
              <w:t>(564,436)</w:t>
            </w:r>
          </w:p>
        </w:tc>
      </w:tr>
      <w:tr w:rsidR="00B0332B" w:rsidRPr="00416FCA" w14:paraId="0CBD72E7" w14:textId="77777777" w:rsidTr="00B0332B">
        <w:trPr>
          <w:trHeight w:val="277"/>
        </w:trPr>
        <w:tc>
          <w:tcPr>
            <w:tcW w:w="4250" w:type="dxa"/>
            <w:shd w:val="clear" w:color="auto" w:fill="auto"/>
            <w:noWrap/>
            <w:vAlign w:val="center"/>
            <w:hideMark/>
          </w:tcPr>
          <w:p w14:paraId="64537A98" w14:textId="77777777" w:rsidR="00B0332B" w:rsidRPr="004D0AD8" w:rsidRDefault="00B0332B" w:rsidP="00B0332B">
            <w:pPr>
              <w:pStyle w:val="TableTextGreen"/>
            </w:pPr>
            <w:r w:rsidRPr="004D0AD8">
              <w:t>Other economic flows - other comprehensive income</w:t>
            </w:r>
          </w:p>
        </w:tc>
        <w:tc>
          <w:tcPr>
            <w:tcW w:w="1559" w:type="dxa"/>
            <w:shd w:val="clear" w:color="auto" w:fill="auto"/>
            <w:noWrap/>
            <w:vAlign w:val="center"/>
            <w:hideMark/>
          </w:tcPr>
          <w:p w14:paraId="7192F66D"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2E04B24E"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053913CF" w14:textId="77777777" w:rsidR="00B0332B" w:rsidRPr="004D0AD8" w:rsidRDefault="00B0332B" w:rsidP="00B0332B">
            <w:pPr>
              <w:pStyle w:val="TableTextRight"/>
            </w:pPr>
            <w:r w:rsidRPr="004D0AD8">
              <w:rPr>
                <w:rFonts w:ascii="Cambria" w:hAnsi="Cambria" w:cs="Cambria"/>
              </w:rPr>
              <w:t> </w:t>
            </w:r>
          </w:p>
        </w:tc>
        <w:tc>
          <w:tcPr>
            <w:tcW w:w="1559" w:type="dxa"/>
            <w:shd w:val="clear" w:color="auto" w:fill="auto"/>
            <w:noWrap/>
            <w:vAlign w:val="center"/>
            <w:hideMark/>
          </w:tcPr>
          <w:p w14:paraId="79B9ABE3"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63040C70"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2D5E10F6" w14:textId="77777777" w:rsidR="00B0332B" w:rsidRPr="004D0AD8" w:rsidRDefault="00B0332B" w:rsidP="00B0332B">
            <w:pPr>
              <w:pStyle w:val="TableTextRight"/>
            </w:pPr>
            <w:r w:rsidRPr="004D0AD8">
              <w:rPr>
                <w:rFonts w:ascii="Cambria" w:hAnsi="Cambria" w:cs="Cambria"/>
              </w:rPr>
              <w:t> </w:t>
            </w:r>
          </w:p>
        </w:tc>
      </w:tr>
      <w:tr w:rsidR="00B0332B" w:rsidRPr="00416FCA" w14:paraId="040818EB" w14:textId="77777777" w:rsidTr="00B0332B">
        <w:trPr>
          <w:trHeight w:val="277"/>
        </w:trPr>
        <w:tc>
          <w:tcPr>
            <w:tcW w:w="4250" w:type="dxa"/>
            <w:shd w:val="clear" w:color="auto" w:fill="auto"/>
            <w:noWrap/>
            <w:vAlign w:val="center"/>
            <w:hideMark/>
          </w:tcPr>
          <w:p w14:paraId="5AEDD0F9" w14:textId="77777777" w:rsidR="00B0332B" w:rsidRPr="004D0AD8" w:rsidRDefault="00B0332B" w:rsidP="00B0332B">
            <w:pPr>
              <w:pStyle w:val="TableTextGreen"/>
            </w:pPr>
            <w:r w:rsidRPr="004D0AD8">
              <w:t>Items that will not be reclassified to net result</w:t>
            </w:r>
          </w:p>
        </w:tc>
        <w:tc>
          <w:tcPr>
            <w:tcW w:w="1559" w:type="dxa"/>
            <w:shd w:val="clear" w:color="auto" w:fill="auto"/>
            <w:noWrap/>
            <w:vAlign w:val="center"/>
            <w:hideMark/>
          </w:tcPr>
          <w:p w14:paraId="7076BE1D"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166860B0"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3D52070C" w14:textId="77777777" w:rsidR="00B0332B" w:rsidRPr="004D0AD8" w:rsidRDefault="00B0332B" w:rsidP="00B0332B">
            <w:pPr>
              <w:pStyle w:val="TableTextRight"/>
            </w:pPr>
            <w:r w:rsidRPr="004D0AD8">
              <w:rPr>
                <w:rFonts w:ascii="Cambria" w:hAnsi="Cambria" w:cs="Cambria"/>
              </w:rPr>
              <w:t> </w:t>
            </w:r>
          </w:p>
        </w:tc>
        <w:tc>
          <w:tcPr>
            <w:tcW w:w="1559" w:type="dxa"/>
            <w:shd w:val="clear" w:color="auto" w:fill="auto"/>
            <w:noWrap/>
            <w:vAlign w:val="center"/>
            <w:hideMark/>
          </w:tcPr>
          <w:p w14:paraId="0EE5194D"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06084C75" w14:textId="77777777" w:rsidR="00B0332B" w:rsidRPr="004D0AD8" w:rsidRDefault="00B0332B" w:rsidP="00B0332B">
            <w:pPr>
              <w:pStyle w:val="TableTextRight"/>
            </w:pPr>
            <w:r w:rsidRPr="004D0AD8">
              <w:rPr>
                <w:rFonts w:ascii="Cambria" w:hAnsi="Cambria" w:cs="Cambria"/>
              </w:rPr>
              <w:t> </w:t>
            </w:r>
          </w:p>
        </w:tc>
        <w:tc>
          <w:tcPr>
            <w:tcW w:w="1560" w:type="dxa"/>
            <w:shd w:val="clear" w:color="auto" w:fill="auto"/>
            <w:noWrap/>
            <w:vAlign w:val="center"/>
            <w:hideMark/>
          </w:tcPr>
          <w:p w14:paraId="0769E1CD" w14:textId="77777777" w:rsidR="00B0332B" w:rsidRPr="004D0AD8" w:rsidRDefault="00B0332B" w:rsidP="00B0332B">
            <w:pPr>
              <w:pStyle w:val="TableTextRight"/>
            </w:pPr>
            <w:r w:rsidRPr="004D0AD8">
              <w:rPr>
                <w:rFonts w:ascii="Cambria" w:hAnsi="Cambria" w:cs="Cambria"/>
              </w:rPr>
              <w:t> </w:t>
            </w:r>
          </w:p>
        </w:tc>
      </w:tr>
      <w:tr w:rsidR="00B0332B" w:rsidRPr="00416FCA" w14:paraId="258C7484" w14:textId="77777777" w:rsidTr="00B0332B">
        <w:trPr>
          <w:trHeight w:val="277"/>
        </w:trPr>
        <w:tc>
          <w:tcPr>
            <w:tcW w:w="4250" w:type="dxa"/>
            <w:shd w:val="clear" w:color="auto" w:fill="auto"/>
            <w:noWrap/>
            <w:vAlign w:val="center"/>
            <w:hideMark/>
          </w:tcPr>
          <w:p w14:paraId="45B09FA0" w14:textId="77777777" w:rsidR="00B0332B" w:rsidRPr="004D0AD8" w:rsidRDefault="00B0332B" w:rsidP="00B0332B">
            <w:pPr>
              <w:pStyle w:val="TableTextLeft"/>
            </w:pPr>
            <w:r w:rsidRPr="004D0AD8">
              <w:t>Transfer of asset revaluation to accumulated surplus</w:t>
            </w:r>
          </w:p>
        </w:tc>
        <w:tc>
          <w:tcPr>
            <w:tcW w:w="1559" w:type="dxa"/>
            <w:shd w:val="clear" w:color="auto" w:fill="auto"/>
            <w:noWrap/>
            <w:vAlign w:val="center"/>
            <w:hideMark/>
          </w:tcPr>
          <w:p w14:paraId="23E89611"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2CD1D4F5"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08E37920"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19AA63FE"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38CAD6EC"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58A3F8CB" w14:textId="77777777" w:rsidR="00B0332B" w:rsidRPr="004D0AD8" w:rsidRDefault="00B0332B" w:rsidP="00B0332B">
            <w:pPr>
              <w:pStyle w:val="TableTextRight"/>
            </w:pPr>
            <w:r w:rsidRPr="004D0AD8">
              <w:t xml:space="preserve"> - </w:t>
            </w:r>
          </w:p>
        </w:tc>
      </w:tr>
      <w:tr w:rsidR="00B0332B" w:rsidRPr="00416FCA" w14:paraId="4102CBE3" w14:textId="77777777" w:rsidTr="00B0332B">
        <w:trPr>
          <w:trHeight w:val="277"/>
        </w:trPr>
        <w:tc>
          <w:tcPr>
            <w:tcW w:w="4250" w:type="dxa"/>
            <w:shd w:val="clear" w:color="auto" w:fill="auto"/>
            <w:noWrap/>
            <w:vAlign w:val="center"/>
            <w:hideMark/>
          </w:tcPr>
          <w:p w14:paraId="185EAD98" w14:textId="77777777" w:rsidR="00B0332B" w:rsidRPr="004D0AD8" w:rsidRDefault="00B0332B" w:rsidP="00B0332B">
            <w:pPr>
              <w:pStyle w:val="TableTextLeft"/>
            </w:pPr>
            <w:r w:rsidRPr="004D0AD8">
              <w:t>Changes in physical asset revaluation surplus</w:t>
            </w:r>
          </w:p>
        </w:tc>
        <w:tc>
          <w:tcPr>
            <w:tcW w:w="1559" w:type="dxa"/>
            <w:shd w:val="clear" w:color="auto" w:fill="auto"/>
            <w:noWrap/>
            <w:vAlign w:val="center"/>
            <w:hideMark/>
          </w:tcPr>
          <w:p w14:paraId="03365832"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56E21D93"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3B957F13"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7138D13E" w14:textId="77777777" w:rsidR="00B0332B" w:rsidRPr="004D0AD8" w:rsidRDefault="00B0332B" w:rsidP="00B0332B">
            <w:pPr>
              <w:pStyle w:val="TableTextRight"/>
            </w:pPr>
            <w:r w:rsidRPr="004D0AD8">
              <w:t xml:space="preserve">39,518 </w:t>
            </w:r>
          </w:p>
        </w:tc>
        <w:tc>
          <w:tcPr>
            <w:tcW w:w="1560" w:type="dxa"/>
            <w:shd w:val="clear" w:color="auto" w:fill="auto"/>
            <w:noWrap/>
            <w:vAlign w:val="center"/>
            <w:hideMark/>
          </w:tcPr>
          <w:p w14:paraId="2BC03375"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0782D3C4" w14:textId="77777777" w:rsidR="00B0332B" w:rsidRPr="004D0AD8" w:rsidRDefault="00B0332B" w:rsidP="00B0332B">
            <w:pPr>
              <w:pStyle w:val="TableTextRight"/>
            </w:pPr>
            <w:r w:rsidRPr="004D0AD8">
              <w:t xml:space="preserve">66,357 </w:t>
            </w:r>
          </w:p>
        </w:tc>
      </w:tr>
      <w:tr w:rsidR="00B0332B" w:rsidRPr="00416FCA" w14:paraId="404626E1" w14:textId="77777777" w:rsidTr="00B0332B">
        <w:trPr>
          <w:trHeight w:val="277"/>
        </w:trPr>
        <w:tc>
          <w:tcPr>
            <w:tcW w:w="4250" w:type="dxa"/>
            <w:shd w:val="clear" w:color="auto" w:fill="auto"/>
            <w:noWrap/>
            <w:vAlign w:val="center"/>
            <w:hideMark/>
          </w:tcPr>
          <w:p w14:paraId="23549A75" w14:textId="77777777" w:rsidR="00B0332B" w:rsidRPr="004D0AD8" w:rsidRDefault="00B0332B" w:rsidP="00B0332B">
            <w:pPr>
              <w:pStyle w:val="TableTextLeft"/>
            </w:pPr>
            <w:r w:rsidRPr="004D0AD8">
              <w:t>Composite reporting</w:t>
            </w:r>
          </w:p>
        </w:tc>
        <w:tc>
          <w:tcPr>
            <w:tcW w:w="1559" w:type="dxa"/>
            <w:shd w:val="clear" w:color="auto" w:fill="auto"/>
            <w:noWrap/>
            <w:vAlign w:val="center"/>
            <w:hideMark/>
          </w:tcPr>
          <w:p w14:paraId="7FB64FEB"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1024ED46"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73AF567E" w14:textId="77777777" w:rsidR="00B0332B" w:rsidRPr="004D0AD8" w:rsidRDefault="00B0332B" w:rsidP="00B0332B">
            <w:pPr>
              <w:pStyle w:val="TableTextRight"/>
            </w:pPr>
            <w:r w:rsidRPr="004D0AD8">
              <w:t xml:space="preserve"> - </w:t>
            </w:r>
          </w:p>
        </w:tc>
        <w:tc>
          <w:tcPr>
            <w:tcW w:w="1559" w:type="dxa"/>
            <w:shd w:val="clear" w:color="auto" w:fill="auto"/>
            <w:noWrap/>
            <w:vAlign w:val="center"/>
            <w:hideMark/>
          </w:tcPr>
          <w:p w14:paraId="2896053A"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1E5359D0" w14:textId="77777777" w:rsidR="00B0332B" w:rsidRPr="004D0AD8" w:rsidRDefault="00B0332B" w:rsidP="00B0332B">
            <w:pPr>
              <w:pStyle w:val="TableTextRight"/>
            </w:pPr>
            <w:r w:rsidRPr="004D0AD8">
              <w:t xml:space="preserve"> - </w:t>
            </w:r>
          </w:p>
        </w:tc>
        <w:tc>
          <w:tcPr>
            <w:tcW w:w="1560" w:type="dxa"/>
            <w:shd w:val="clear" w:color="auto" w:fill="auto"/>
            <w:noWrap/>
            <w:vAlign w:val="center"/>
            <w:hideMark/>
          </w:tcPr>
          <w:p w14:paraId="7EA94EEF" w14:textId="77777777" w:rsidR="00B0332B" w:rsidRPr="004D0AD8" w:rsidRDefault="00B0332B" w:rsidP="00B0332B">
            <w:pPr>
              <w:pStyle w:val="TableTextRight"/>
            </w:pPr>
            <w:r w:rsidRPr="004D0AD8">
              <w:t xml:space="preserve"> - </w:t>
            </w:r>
          </w:p>
        </w:tc>
      </w:tr>
      <w:tr w:rsidR="00B0332B" w:rsidRPr="00416FCA" w14:paraId="167CF087" w14:textId="77777777" w:rsidTr="00B0332B">
        <w:trPr>
          <w:trHeight w:val="277"/>
        </w:trPr>
        <w:tc>
          <w:tcPr>
            <w:tcW w:w="4250" w:type="dxa"/>
            <w:shd w:val="clear" w:color="auto" w:fill="auto"/>
            <w:vAlign w:val="center"/>
            <w:hideMark/>
          </w:tcPr>
          <w:p w14:paraId="5E4E498C" w14:textId="77777777" w:rsidR="00B0332B" w:rsidRPr="004D0AD8" w:rsidRDefault="00B0332B" w:rsidP="00B0332B">
            <w:pPr>
              <w:pStyle w:val="TableTextLeftBold"/>
            </w:pPr>
            <w:r w:rsidRPr="004D0AD8">
              <w:t>Total other economic flows - other comprehensive income</w:t>
            </w:r>
          </w:p>
        </w:tc>
        <w:tc>
          <w:tcPr>
            <w:tcW w:w="1559" w:type="dxa"/>
            <w:shd w:val="clear" w:color="auto" w:fill="auto"/>
            <w:noWrap/>
            <w:vAlign w:val="center"/>
            <w:hideMark/>
          </w:tcPr>
          <w:p w14:paraId="7C686875" w14:textId="77777777" w:rsidR="00B0332B" w:rsidRPr="004D0AD8" w:rsidRDefault="00B0332B" w:rsidP="00B0332B">
            <w:pPr>
              <w:pStyle w:val="TableTextRightBold"/>
            </w:pPr>
            <w:r w:rsidRPr="004D0AD8">
              <w:t xml:space="preserve"> - </w:t>
            </w:r>
          </w:p>
        </w:tc>
        <w:tc>
          <w:tcPr>
            <w:tcW w:w="1560" w:type="dxa"/>
            <w:shd w:val="clear" w:color="auto" w:fill="auto"/>
            <w:noWrap/>
            <w:vAlign w:val="center"/>
            <w:hideMark/>
          </w:tcPr>
          <w:p w14:paraId="4C7C4039" w14:textId="77777777" w:rsidR="00B0332B" w:rsidRPr="004D0AD8" w:rsidRDefault="00B0332B" w:rsidP="00B0332B">
            <w:pPr>
              <w:pStyle w:val="TableTextRightBold"/>
            </w:pPr>
            <w:r w:rsidRPr="004D0AD8">
              <w:t xml:space="preserve"> - </w:t>
            </w:r>
          </w:p>
        </w:tc>
        <w:tc>
          <w:tcPr>
            <w:tcW w:w="1560" w:type="dxa"/>
            <w:shd w:val="clear" w:color="auto" w:fill="auto"/>
            <w:noWrap/>
            <w:vAlign w:val="center"/>
            <w:hideMark/>
          </w:tcPr>
          <w:p w14:paraId="55B89DF4" w14:textId="77777777" w:rsidR="00B0332B" w:rsidRPr="004D0AD8" w:rsidRDefault="00B0332B" w:rsidP="00B0332B">
            <w:pPr>
              <w:pStyle w:val="TableTextRightBold"/>
            </w:pPr>
            <w:r w:rsidRPr="004D0AD8">
              <w:t xml:space="preserve"> - </w:t>
            </w:r>
          </w:p>
        </w:tc>
        <w:tc>
          <w:tcPr>
            <w:tcW w:w="1559" w:type="dxa"/>
            <w:shd w:val="clear" w:color="auto" w:fill="auto"/>
            <w:noWrap/>
            <w:vAlign w:val="center"/>
            <w:hideMark/>
          </w:tcPr>
          <w:p w14:paraId="26906BEA" w14:textId="77777777" w:rsidR="00B0332B" w:rsidRPr="004D0AD8" w:rsidRDefault="00B0332B" w:rsidP="00B0332B">
            <w:pPr>
              <w:pStyle w:val="TableTextRightBold"/>
            </w:pPr>
            <w:r w:rsidRPr="004D0AD8">
              <w:t xml:space="preserve">39,518 </w:t>
            </w:r>
          </w:p>
        </w:tc>
        <w:tc>
          <w:tcPr>
            <w:tcW w:w="1560" w:type="dxa"/>
            <w:shd w:val="clear" w:color="auto" w:fill="auto"/>
            <w:noWrap/>
            <w:vAlign w:val="center"/>
            <w:hideMark/>
          </w:tcPr>
          <w:p w14:paraId="0D88B46C" w14:textId="77777777" w:rsidR="00B0332B" w:rsidRPr="004D0AD8" w:rsidRDefault="00B0332B" w:rsidP="00B0332B">
            <w:pPr>
              <w:pStyle w:val="TableTextRightBold"/>
            </w:pPr>
            <w:r w:rsidRPr="004D0AD8">
              <w:t xml:space="preserve"> - </w:t>
            </w:r>
          </w:p>
        </w:tc>
        <w:tc>
          <w:tcPr>
            <w:tcW w:w="1560" w:type="dxa"/>
            <w:shd w:val="clear" w:color="auto" w:fill="auto"/>
            <w:noWrap/>
            <w:vAlign w:val="center"/>
            <w:hideMark/>
          </w:tcPr>
          <w:p w14:paraId="507E407E" w14:textId="77777777" w:rsidR="00B0332B" w:rsidRPr="004D0AD8" w:rsidRDefault="00B0332B" w:rsidP="00B0332B">
            <w:pPr>
              <w:pStyle w:val="TableTextRightBold"/>
            </w:pPr>
            <w:r w:rsidRPr="004D0AD8">
              <w:t xml:space="preserve">66,357 </w:t>
            </w:r>
          </w:p>
        </w:tc>
      </w:tr>
      <w:tr w:rsidR="00B0332B" w:rsidRPr="00416FCA" w14:paraId="6DD47FF4" w14:textId="77777777" w:rsidTr="00B0332B">
        <w:trPr>
          <w:trHeight w:val="277"/>
        </w:trPr>
        <w:tc>
          <w:tcPr>
            <w:tcW w:w="4250" w:type="dxa"/>
            <w:shd w:val="clear" w:color="auto" w:fill="auto"/>
            <w:noWrap/>
            <w:vAlign w:val="center"/>
            <w:hideMark/>
          </w:tcPr>
          <w:p w14:paraId="52241AD9" w14:textId="77777777" w:rsidR="00B0332B" w:rsidRPr="004D0AD8" w:rsidRDefault="00B0332B" w:rsidP="00B0332B">
            <w:pPr>
              <w:pStyle w:val="TableTextLeftBold"/>
            </w:pPr>
            <w:r w:rsidRPr="004D0AD8">
              <w:t>Comprehensive result</w:t>
            </w:r>
          </w:p>
        </w:tc>
        <w:tc>
          <w:tcPr>
            <w:tcW w:w="1559" w:type="dxa"/>
            <w:shd w:val="clear" w:color="auto" w:fill="auto"/>
            <w:noWrap/>
            <w:vAlign w:val="center"/>
            <w:hideMark/>
          </w:tcPr>
          <w:p w14:paraId="4E26CC53" w14:textId="77777777" w:rsidR="00B0332B" w:rsidRPr="004D0AD8" w:rsidRDefault="00B0332B" w:rsidP="00B0332B">
            <w:pPr>
              <w:pStyle w:val="TableTextRightBold"/>
            </w:pPr>
            <w:r w:rsidRPr="004D0AD8">
              <w:t>(403)</w:t>
            </w:r>
          </w:p>
        </w:tc>
        <w:tc>
          <w:tcPr>
            <w:tcW w:w="1560" w:type="dxa"/>
            <w:shd w:val="clear" w:color="auto" w:fill="auto"/>
            <w:noWrap/>
            <w:vAlign w:val="center"/>
            <w:hideMark/>
          </w:tcPr>
          <w:p w14:paraId="41796FA8" w14:textId="77777777" w:rsidR="00B0332B" w:rsidRPr="004D0AD8" w:rsidRDefault="00B0332B" w:rsidP="00B0332B">
            <w:pPr>
              <w:pStyle w:val="TableTextRightBold"/>
            </w:pPr>
            <w:r w:rsidRPr="004D0AD8">
              <w:t>(1,355)</w:t>
            </w:r>
          </w:p>
        </w:tc>
        <w:tc>
          <w:tcPr>
            <w:tcW w:w="1560" w:type="dxa"/>
            <w:shd w:val="clear" w:color="auto" w:fill="auto"/>
            <w:noWrap/>
            <w:vAlign w:val="center"/>
            <w:hideMark/>
          </w:tcPr>
          <w:p w14:paraId="6ABD6243" w14:textId="77777777" w:rsidR="00B0332B" w:rsidRPr="004D0AD8" w:rsidRDefault="00B0332B" w:rsidP="00B0332B">
            <w:pPr>
              <w:pStyle w:val="TableTextRightBold"/>
            </w:pPr>
            <w:r w:rsidRPr="004D0AD8">
              <w:t>(652)</w:t>
            </w:r>
          </w:p>
        </w:tc>
        <w:tc>
          <w:tcPr>
            <w:tcW w:w="1559" w:type="dxa"/>
            <w:shd w:val="clear" w:color="auto" w:fill="auto"/>
            <w:noWrap/>
            <w:vAlign w:val="center"/>
            <w:hideMark/>
          </w:tcPr>
          <w:p w14:paraId="7E6F8332" w14:textId="77777777" w:rsidR="00B0332B" w:rsidRPr="004D0AD8" w:rsidRDefault="00B0332B" w:rsidP="00B0332B">
            <w:pPr>
              <w:pStyle w:val="TableTextRightBold"/>
            </w:pPr>
            <w:r w:rsidRPr="004D0AD8">
              <w:t xml:space="preserve">38,848 </w:t>
            </w:r>
          </w:p>
        </w:tc>
        <w:tc>
          <w:tcPr>
            <w:tcW w:w="1560" w:type="dxa"/>
            <w:shd w:val="clear" w:color="auto" w:fill="auto"/>
            <w:noWrap/>
            <w:vAlign w:val="center"/>
            <w:hideMark/>
          </w:tcPr>
          <w:p w14:paraId="170913B9" w14:textId="77777777" w:rsidR="00B0332B" w:rsidRPr="004D0AD8" w:rsidRDefault="00B0332B" w:rsidP="00B0332B">
            <w:pPr>
              <w:pStyle w:val="TableTextRightBold"/>
            </w:pPr>
            <w:r w:rsidRPr="004D0AD8">
              <w:t>(236,624)</w:t>
            </w:r>
          </w:p>
        </w:tc>
        <w:tc>
          <w:tcPr>
            <w:tcW w:w="1560" w:type="dxa"/>
            <w:shd w:val="clear" w:color="auto" w:fill="auto"/>
            <w:noWrap/>
            <w:vAlign w:val="center"/>
            <w:hideMark/>
          </w:tcPr>
          <w:p w14:paraId="52464BBD" w14:textId="77777777" w:rsidR="00B0332B" w:rsidRPr="004D0AD8" w:rsidRDefault="00B0332B" w:rsidP="00B0332B">
            <w:pPr>
              <w:pStyle w:val="TableTextRightBold"/>
            </w:pPr>
            <w:r w:rsidRPr="004D0AD8">
              <w:t>(498,079)</w:t>
            </w:r>
          </w:p>
        </w:tc>
      </w:tr>
    </w:tbl>
    <w:p w14:paraId="0C3D9BDF" w14:textId="77777777" w:rsidR="00021271" w:rsidRPr="00216828" w:rsidRDefault="00021271" w:rsidP="00216828">
      <w:pPr>
        <w:pStyle w:val="Note"/>
      </w:pPr>
      <w:r w:rsidRPr="00216828">
        <w:t>Note:</w:t>
      </w:r>
    </w:p>
    <w:p w14:paraId="2F34F378" w14:textId="699755D7" w:rsidR="00216828" w:rsidRDefault="00021271" w:rsidP="00A75CCF">
      <w:pPr>
        <w:pStyle w:val="iNotenumberiiiiii0"/>
        <w:numPr>
          <w:ilvl w:val="0"/>
          <w:numId w:val="27"/>
        </w:numPr>
        <w:spacing w:line="259" w:lineRule="auto"/>
        <w:ind w:left="340" w:hanging="227"/>
      </w:pPr>
      <w:r w:rsidRPr="00CB14B9">
        <w:t>Sustainably Manage Game and Forest Resources was transferred out of DoT at 31</w:t>
      </w:r>
      <w:r>
        <w:t>/12/</w:t>
      </w:r>
      <w:r w:rsidRPr="00CB14B9">
        <w:t xml:space="preserve">2018, while Sustainably manage fish is still a DoT output. </w:t>
      </w:r>
    </w:p>
    <w:p w14:paraId="6DC5084C" w14:textId="77777777" w:rsidR="00216828" w:rsidRDefault="00216828" w:rsidP="00216828"/>
    <w:p w14:paraId="45701FEB" w14:textId="77777777" w:rsidR="00216828" w:rsidRDefault="00216828" w:rsidP="00216828">
      <w:pPr>
        <w:sectPr w:rsidR="00216828" w:rsidSect="00021271">
          <w:headerReference w:type="even" r:id="rId58"/>
          <w:headerReference w:type="default" r:id="rId59"/>
          <w:footerReference w:type="default" r:id="rId60"/>
          <w:headerReference w:type="first" r:id="rId61"/>
          <w:pgSz w:w="16838" w:h="11906" w:orient="landscape" w:code="9"/>
          <w:pgMar w:top="1418" w:right="1701" w:bottom="1418" w:left="1418" w:header="709" w:footer="709" w:gutter="0"/>
          <w:cols w:space="708"/>
          <w:docGrid w:linePitch="381"/>
        </w:sectPr>
      </w:pPr>
    </w:p>
    <w:p w14:paraId="0E33BC54" w14:textId="77777777" w:rsidR="00021271" w:rsidRDefault="00021271" w:rsidP="00216828">
      <w:pPr>
        <w:pStyle w:val="Heading4"/>
      </w:pPr>
      <w:r w:rsidRPr="00A24B20">
        <w:lastRenderedPageBreak/>
        <w:t>Out</w:t>
      </w:r>
      <w:r>
        <w:t>puts transferred out as part of Machinery-of-Government change</w:t>
      </w:r>
      <w:bookmarkStart w:id="280" w:name="RANGE!AC3:AI39"/>
      <w:bookmarkEnd w:id="280"/>
    </w:p>
    <w:tbl>
      <w:tblPr>
        <w:tblW w:w="13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51"/>
        <w:gridCol w:w="1576"/>
        <w:gridCol w:w="1576"/>
        <w:gridCol w:w="1577"/>
        <w:gridCol w:w="1576"/>
        <w:gridCol w:w="1576"/>
        <w:gridCol w:w="1577"/>
      </w:tblGrid>
      <w:tr w:rsidR="00216828" w:rsidRPr="00947737" w14:paraId="7DA729D1" w14:textId="77777777" w:rsidTr="00216828">
        <w:trPr>
          <w:trHeight w:val="284"/>
          <w:tblHeader/>
        </w:trPr>
        <w:tc>
          <w:tcPr>
            <w:tcW w:w="4251" w:type="dxa"/>
            <w:shd w:val="clear" w:color="auto" w:fill="auto"/>
            <w:vAlign w:val="center"/>
            <w:hideMark/>
          </w:tcPr>
          <w:p w14:paraId="534F242A" w14:textId="77777777" w:rsidR="00216828" w:rsidRPr="00947737" w:rsidRDefault="00216828" w:rsidP="00216828">
            <w:pPr>
              <w:pStyle w:val="TableTextLeft"/>
            </w:pPr>
            <w:bookmarkStart w:id="281" w:name="Title_22" w:colFirst="0" w:colLast="0"/>
          </w:p>
        </w:tc>
        <w:tc>
          <w:tcPr>
            <w:tcW w:w="1576" w:type="dxa"/>
            <w:shd w:val="clear" w:color="auto" w:fill="auto"/>
            <w:vAlign w:val="bottom"/>
            <w:hideMark/>
          </w:tcPr>
          <w:p w14:paraId="79701BCF" w14:textId="77777777" w:rsidR="00216828" w:rsidRPr="00947737" w:rsidRDefault="00216828" w:rsidP="00216828">
            <w:pPr>
              <w:pStyle w:val="TableTextCentreBold"/>
              <w:jc w:val="right"/>
            </w:pPr>
            <w:r w:rsidRPr="00947737">
              <w:t>($ thousand)</w:t>
            </w:r>
          </w:p>
        </w:tc>
        <w:tc>
          <w:tcPr>
            <w:tcW w:w="1576" w:type="dxa"/>
            <w:shd w:val="clear" w:color="auto" w:fill="auto"/>
            <w:vAlign w:val="bottom"/>
          </w:tcPr>
          <w:p w14:paraId="5CE7C291" w14:textId="6724DDC3" w:rsidR="00216828" w:rsidRPr="00947737" w:rsidRDefault="00216828" w:rsidP="00216828">
            <w:pPr>
              <w:pStyle w:val="TableTextCentreBold"/>
              <w:jc w:val="right"/>
            </w:pPr>
            <w:r w:rsidRPr="00947737">
              <w:t>($ thousand)</w:t>
            </w:r>
          </w:p>
        </w:tc>
        <w:tc>
          <w:tcPr>
            <w:tcW w:w="1577" w:type="dxa"/>
            <w:shd w:val="clear" w:color="auto" w:fill="auto"/>
            <w:vAlign w:val="bottom"/>
          </w:tcPr>
          <w:p w14:paraId="422023F2" w14:textId="0C5C7FA6" w:rsidR="00216828" w:rsidRPr="00947737" w:rsidRDefault="00216828" w:rsidP="00216828">
            <w:pPr>
              <w:pStyle w:val="TableTextCentreBold"/>
              <w:jc w:val="right"/>
            </w:pPr>
            <w:r w:rsidRPr="00947737">
              <w:t>($ thousand)</w:t>
            </w:r>
          </w:p>
        </w:tc>
        <w:tc>
          <w:tcPr>
            <w:tcW w:w="1576" w:type="dxa"/>
            <w:shd w:val="clear" w:color="auto" w:fill="auto"/>
            <w:vAlign w:val="bottom"/>
          </w:tcPr>
          <w:p w14:paraId="660FCAA3" w14:textId="5399B5CE" w:rsidR="00216828" w:rsidRPr="00947737" w:rsidRDefault="00216828" w:rsidP="00216828">
            <w:pPr>
              <w:pStyle w:val="TableTextCentreBold"/>
              <w:jc w:val="right"/>
            </w:pPr>
            <w:r w:rsidRPr="00947737">
              <w:t>($ thousand)</w:t>
            </w:r>
          </w:p>
        </w:tc>
        <w:tc>
          <w:tcPr>
            <w:tcW w:w="1576" w:type="dxa"/>
            <w:shd w:val="clear" w:color="auto" w:fill="auto"/>
            <w:vAlign w:val="bottom"/>
          </w:tcPr>
          <w:p w14:paraId="06DDB33F" w14:textId="4AE08A02" w:rsidR="00216828" w:rsidRPr="00947737" w:rsidRDefault="00216828" w:rsidP="00216828">
            <w:pPr>
              <w:pStyle w:val="TableTextCentreBold"/>
              <w:jc w:val="right"/>
            </w:pPr>
            <w:r w:rsidRPr="00947737">
              <w:t>($ thousand)</w:t>
            </w:r>
          </w:p>
        </w:tc>
        <w:tc>
          <w:tcPr>
            <w:tcW w:w="1577" w:type="dxa"/>
            <w:shd w:val="clear" w:color="auto" w:fill="auto"/>
            <w:vAlign w:val="bottom"/>
          </w:tcPr>
          <w:p w14:paraId="1E2B4949" w14:textId="231B5754" w:rsidR="00216828" w:rsidRPr="00947737" w:rsidRDefault="00216828" w:rsidP="00216828">
            <w:pPr>
              <w:pStyle w:val="TableTextCentreBold"/>
              <w:jc w:val="right"/>
            </w:pPr>
            <w:r w:rsidRPr="00947737">
              <w:t>($ thousand)</w:t>
            </w:r>
          </w:p>
        </w:tc>
      </w:tr>
      <w:bookmarkEnd w:id="281"/>
      <w:tr w:rsidR="00216828" w:rsidRPr="00947737" w14:paraId="2F3B5D41" w14:textId="77777777" w:rsidTr="00216828">
        <w:trPr>
          <w:trHeight w:val="284"/>
          <w:tblHeader/>
        </w:trPr>
        <w:tc>
          <w:tcPr>
            <w:tcW w:w="4251" w:type="dxa"/>
            <w:shd w:val="clear" w:color="auto" w:fill="auto"/>
            <w:noWrap/>
            <w:vAlign w:val="center"/>
            <w:hideMark/>
          </w:tcPr>
          <w:p w14:paraId="10FC2EE4" w14:textId="77777777" w:rsidR="00216828" w:rsidRPr="00947737" w:rsidRDefault="00216828" w:rsidP="00216828">
            <w:pPr>
              <w:pStyle w:val="TableTextLeft"/>
            </w:pPr>
          </w:p>
        </w:tc>
        <w:tc>
          <w:tcPr>
            <w:tcW w:w="1576" w:type="dxa"/>
            <w:shd w:val="clear" w:color="auto" w:fill="auto"/>
            <w:vAlign w:val="bottom"/>
            <w:hideMark/>
          </w:tcPr>
          <w:p w14:paraId="28F030B2" w14:textId="77777777" w:rsidR="00216828" w:rsidRPr="00947737" w:rsidRDefault="00216828" w:rsidP="00216828">
            <w:pPr>
              <w:pStyle w:val="TableTextCentreBold"/>
              <w:jc w:val="right"/>
            </w:pPr>
            <w:r w:rsidRPr="00947737">
              <w:t>Agriculture</w:t>
            </w:r>
          </w:p>
        </w:tc>
        <w:tc>
          <w:tcPr>
            <w:tcW w:w="1576" w:type="dxa"/>
            <w:shd w:val="clear" w:color="auto" w:fill="auto"/>
            <w:vAlign w:val="bottom"/>
          </w:tcPr>
          <w:p w14:paraId="359F8CF6" w14:textId="6132C6FC" w:rsidR="00216828" w:rsidRPr="00947737" w:rsidRDefault="00216828" w:rsidP="00216828">
            <w:pPr>
              <w:pStyle w:val="TableTextCentreBold"/>
              <w:jc w:val="right"/>
            </w:pPr>
            <w:r w:rsidRPr="00947737">
              <w:t>Agriculture</w:t>
            </w:r>
          </w:p>
        </w:tc>
        <w:tc>
          <w:tcPr>
            <w:tcW w:w="1577" w:type="dxa"/>
            <w:shd w:val="clear" w:color="auto" w:fill="auto"/>
            <w:vAlign w:val="bottom"/>
            <w:hideMark/>
          </w:tcPr>
          <w:p w14:paraId="4720C322" w14:textId="77777777" w:rsidR="00216828" w:rsidRPr="00947737" w:rsidRDefault="00216828" w:rsidP="00216828">
            <w:pPr>
              <w:pStyle w:val="TableTextCentreBold"/>
              <w:jc w:val="right"/>
            </w:pPr>
            <w:r w:rsidRPr="00947737">
              <w:t>Resources</w:t>
            </w:r>
          </w:p>
        </w:tc>
        <w:tc>
          <w:tcPr>
            <w:tcW w:w="1576" w:type="dxa"/>
            <w:shd w:val="clear" w:color="auto" w:fill="auto"/>
            <w:vAlign w:val="bottom"/>
          </w:tcPr>
          <w:p w14:paraId="44EF92AF" w14:textId="2CA608F9" w:rsidR="00216828" w:rsidRPr="00947737" w:rsidRDefault="00216828" w:rsidP="00216828">
            <w:pPr>
              <w:pStyle w:val="TableTextCentreBold"/>
              <w:jc w:val="right"/>
            </w:pPr>
            <w:r w:rsidRPr="00947737">
              <w:t>Resources</w:t>
            </w:r>
          </w:p>
        </w:tc>
        <w:tc>
          <w:tcPr>
            <w:tcW w:w="1576" w:type="dxa"/>
            <w:shd w:val="clear" w:color="auto" w:fill="auto"/>
            <w:tcMar>
              <w:right w:w="0" w:type="dxa"/>
            </w:tcMar>
            <w:vAlign w:val="bottom"/>
            <w:hideMark/>
          </w:tcPr>
          <w:p w14:paraId="024B4CD0" w14:textId="77777777" w:rsidR="00216828" w:rsidRPr="00947737" w:rsidRDefault="00216828" w:rsidP="00216828">
            <w:pPr>
              <w:pStyle w:val="TableTextCentreBold"/>
              <w:jc w:val="right"/>
            </w:pPr>
            <w:r w:rsidRPr="00947737">
              <w:t>Creative Industries Access, Development and Innovation</w:t>
            </w:r>
          </w:p>
        </w:tc>
        <w:tc>
          <w:tcPr>
            <w:tcW w:w="1577" w:type="dxa"/>
            <w:shd w:val="clear" w:color="auto" w:fill="auto"/>
            <w:tcMar>
              <w:right w:w="0" w:type="dxa"/>
            </w:tcMar>
            <w:vAlign w:val="bottom"/>
          </w:tcPr>
          <w:p w14:paraId="35DB0AD5" w14:textId="323E0A04" w:rsidR="00216828" w:rsidRPr="00947737" w:rsidRDefault="00216828" w:rsidP="00216828">
            <w:pPr>
              <w:pStyle w:val="TableTextCentreBold"/>
              <w:jc w:val="right"/>
            </w:pPr>
            <w:r w:rsidRPr="00947737">
              <w:t>Creative Industries Access, Development and Innovation</w:t>
            </w:r>
          </w:p>
        </w:tc>
      </w:tr>
      <w:tr w:rsidR="00216828" w:rsidRPr="00947737" w14:paraId="43B28B88" w14:textId="77777777" w:rsidTr="00216828">
        <w:trPr>
          <w:trHeight w:val="284"/>
          <w:tblHeader/>
        </w:trPr>
        <w:tc>
          <w:tcPr>
            <w:tcW w:w="4251" w:type="dxa"/>
            <w:shd w:val="clear" w:color="auto" w:fill="auto"/>
            <w:noWrap/>
            <w:vAlign w:val="center"/>
            <w:hideMark/>
          </w:tcPr>
          <w:p w14:paraId="13755238" w14:textId="77777777" w:rsidR="00216828" w:rsidRPr="00947737" w:rsidRDefault="00216828" w:rsidP="00216828">
            <w:pPr>
              <w:pStyle w:val="TableTextLeft"/>
            </w:pPr>
          </w:p>
        </w:tc>
        <w:tc>
          <w:tcPr>
            <w:tcW w:w="1576" w:type="dxa"/>
            <w:shd w:val="clear" w:color="auto" w:fill="auto"/>
            <w:vAlign w:val="bottom"/>
            <w:hideMark/>
          </w:tcPr>
          <w:p w14:paraId="16DFEC63" w14:textId="77777777" w:rsidR="00216828" w:rsidRPr="00947737" w:rsidRDefault="00216828" w:rsidP="00216828">
            <w:pPr>
              <w:pStyle w:val="TableTextRightBold"/>
            </w:pPr>
            <w:r w:rsidRPr="00947737">
              <w:t>2019</w:t>
            </w:r>
          </w:p>
        </w:tc>
        <w:tc>
          <w:tcPr>
            <w:tcW w:w="1576" w:type="dxa"/>
            <w:shd w:val="clear" w:color="auto" w:fill="auto"/>
            <w:vAlign w:val="bottom"/>
            <w:hideMark/>
          </w:tcPr>
          <w:p w14:paraId="277C54BA" w14:textId="77777777" w:rsidR="00216828" w:rsidRPr="00947737" w:rsidRDefault="00216828" w:rsidP="00216828">
            <w:pPr>
              <w:pStyle w:val="TableTextRightBold"/>
            </w:pPr>
            <w:r w:rsidRPr="00947737">
              <w:t>2018</w:t>
            </w:r>
          </w:p>
        </w:tc>
        <w:tc>
          <w:tcPr>
            <w:tcW w:w="1577" w:type="dxa"/>
            <w:shd w:val="clear" w:color="auto" w:fill="auto"/>
            <w:vAlign w:val="bottom"/>
            <w:hideMark/>
          </w:tcPr>
          <w:p w14:paraId="67CB3757" w14:textId="77777777" w:rsidR="00216828" w:rsidRPr="00947737" w:rsidRDefault="00216828" w:rsidP="00216828">
            <w:pPr>
              <w:pStyle w:val="TableTextRightBold"/>
            </w:pPr>
            <w:r w:rsidRPr="00947737">
              <w:t>2019</w:t>
            </w:r>
          </w:p>
        </w:tc>
        <w:tc>
          <w:tcPr>
            <w:tcW w:w="1576" w:type="dxa"/>
            <w:shd w:val="clear" w:color="auto" w:fill="auto"/>
            <w:vAlign w:val="bottom"/>
            <w:hideMark/>
          </w:tcPr>
          <w:p w14:paraId="7A16E14A" w14:textId="77777777" w:rsidR="00216828" w:rsidRPr="00947737" w:rsidRDefault="00216828" w:rsidP="00216828">
            <w:pPr>
              <w:pStyle w:val="TableTextRightBold"/>
            </w:pPr>
            <w:r w:rsidRPr="00947737">
              <w:t>2018</w:t>
            </w:r>
          </w:p>
        </w:tc>
        <w:tc>
          <w:tcPr>
            <w:tcW w:w="1576" w:type="dxa"/>
            <w:shd w:val="clear" w:color="auto" w:fill="auto"/>
            <w:vAlign w:val="bottom"/>
            <w:hideMark/>
          </w:tcPr>
          <w:p w14:paraId="5ACDC82C" w14:textId="77777777" w:rsidR="00216828" w:rsidRPr="00947737" w:rsidRDefault="00216828" w:rsidP="00216828">
            <w:pPr>
              <w:pStyle w:val="TableTextRightBold"/>
            </w:pPr>
            <w:r w:rsidRPr="00947737">
              <w:t>2019</w:t>
            </w:r>
          </w:p>
        </w:tc>
        <w:tc>
          <w:tcPr>
            <w:tcW w:w="1577" w:type="dxa"/>
            <w:shd w:val="clear" w:color="auto" w:fill="auto"/>
            <w:vAlign w:val="bottom"/>
            <w:hideMark/>
          </w:tcPr>
          <w:p w14:paraId="2385163B" w14:textId="77777777" w:rsidR="00216828" w:rsidRPr="00947737" w:rsidRDefault="00216828" w:rsidP="00216828">
            <w:pPr>
              <w:pStyle w:val="TableTextRightBold"/>
            </w:pPr>
            <w:r w:rsidRPr="00947737">
              <w:t>2018</w:t>
            </w:r>
          </w:p>
        </w:tc>
      </w:tr>
      <w:tr w:rsidR="00216828" w:rsidRPr="00947737" w14:paraId="498BE1F5" w14:textId="77777777" w:rsidTr="00216828">
        <w:trPr>
          <w:trHeight w:val="284"/>
        </w:trPr>
        <w:tc>
          <w:tcPr>
            <w:tcW w:w="4251" w:type="dxa"/>
            <w:shd w:val="clear" w:color="auto" w:fill="auto"/>
            <w:noWrap/>
            <w:vAlign w:val="center"/>
            <w:hideMark/>
          </w:tcPr>
          <w:p w14:paraId="339FBFCB" w14:textId="77777777" w:rsidR="00216828" w:rsidRPr="00947737" w:rsidRDefault="00216828" w:rsidP="00216828">
            <w:pPr>
              <w:pStyle w:val="TableTextGreen"/>
            </w:pPr>
            <w:r w:rsidRPr="00947737">
              <w:t>Income from transactions</w:t>
            </w:r>
          </w:p>
        </w:tc>
        <w:tc>
          <w:tcPr>
            <w:tcW w:w="1576" w:type="dxa"/>
            <w:shd w:val="clear" w:color="auto" w:fill="auto"/>
            <w:noWrap/>
            <w:vAlign w:val="center"/>
          </w:tcPr>
          <w:p w14:paraId="128D8AFE" w14:textId="54584778" w:rsidR="00216828" w:rsidRPr="00947737" w:rsidRDefault="00216828" w:rsidP="00216828">
            <w:pPr>
              <w:pStyle w:val="TableTextLeft"/>
              <w:jc w:val="right"/>
            </w:pPr>
          </w:p>
        </w:tc>
        <w:tc>
          <w:tcPr>
            <w:tcW w:w="1576" w:type="dxa"/>
            <w:shd w:val="clear" w:color="auto" w:fill="auto"/>
            <w:noWrap/>
            <w:vAlign w:val="center"/>
          </w:tcPr>
          <w:p w14:paraId="5B19E73F" w14:textId="6DE3B9B5" w:rsidR="00216828" w:rsidRPr="00947737" w:rsidRDefault="00216828" w:rsidP="00216828">
            <w:pPr>
              <w:pStyle w:val="TableTextLeft"/>
              <w:jc w:val="right"/>
            </w:pPr>
          </w:p>
        </w:tc>
        <w:tc>
          <w:tcPr>
            <w:tcW w:w="1577" w:type="dxa"/>
            <w:shd w:val="clear" w:color="auto" w:fill="auto"/>
            <w:noWrap/>
            <w:vAlign w:val="center"/>
          </w:tcPr>
          <w:p w14:paraId="0BC945D7" w14:textId="731B0034" w:rsidR="00216828" w:rsidRPr="00947737" w:rsidRDefault="00216828" w:rsidP="00216828">
            <w:pPr>
              <w:pStyle w:val="TableTextLeft"/>
              <w:jc w:val="right"/>
            </w:pPr>
          </w:p>
        </w:tc>
        <w:tc>
          <w:tcPr>
            <w:tcW w:w="1576" w:type="dxa"/>
            <w:shd w:val="clear" w:color="auto" w:fill="auto"/>
            <w:noWrap/>
            <w:vAlign w:val="center"/>
          </w:tcPr>
          <w:p w14:paraId="4388F670" w14:textId="4A211B24" w:rsidR="00216828" w:rsidRPr="00947737" w:rsidRDefault="00216828" w:rsidP="00216828">
            <w:pPr>
              <w:pStyle w:val="TableTextLeft"/>
              <w:jc w:val="right"/>
            </w:pPr>
          </w:p>
        </w:tc>
        <w:tc>
          <w:tcPr>
            <w:tcW w:w="1576" w:type="dxa"/>
            <w:shd w:val="clear" w:color="auto" w:fill="auto"/>
            <w:noWrap/>
            <w:vAlign w:val="center"/>
          </w:tcPr>
          <w:p w14:paraId="7862FC67" w14:textId="3C4F529D" w:rsidR="00216828" w:rsidRPr="00947737" w:rsidRDefault="00216828" w:rsidP="00216828">
            <w:pPr>
              <w:pStyle w:val="TableTextLeft"/>
              <w:jc w:val="right"/>
            </w:pPr>
          </w:p>
        </w:tc>
        <w:tc>
          <w:tcPr>
            <w:tcW w:w="1577" w:type="dxa"/>
            <w:shd w:val="clear" w:color="auto" w:fill="auto"/>
            <w:noWrap/>
            <w:vAlign w:val="center"/>
          </w:tcPr>
          <w:p w14:paraId="0879F3D5" w14:textId="2F5A7536" w:rsidR="00216828" w:rsidRPr="00947737" w:rsidRDefault="00216828" w:rsidP="00216828">
            <w:pPr>
              <w:pStyle w:val="TableTextLeft"/>
              <w:jc w:val="right"/>
            </w:pPr>
          </w:p>
        </w:tc>
      </w:tr>
      <w:tr w:rsidR="00216828" w:rsidRPr="00947737" w14:paraId="343B6DAB" w14:textId="77777777" w:rsidTr="00216828">
        <w:trPr>
          <w:trHeight w:val="284"/>
        </w:trPr>
        <w:tc>
          <w:tcPr>
            <w:tcW w:w="4251" w:type="dxa"/>
            <w:shd w:val="clear" w:color="auto" w:fill="auto"/>
            <w:noWrap/>
            <w:vAlign w:val="center"/>
            <w:hideMark/>
          </w:tcPr>
          <w:p w14:paraId="16685AF5" w14:textId="77777777" w:rsidR="00216828" w:rsidRPr="00947737" w:rsidRDefault="00216828" w:rsidP="00216828">
            <w:pPr>
              <w:pStyle w:val="TableTextLeft"/>
            </w:pPr>
            <w:r w:rsidRPr="00947737">
              <w:t>Output appropriations</w:t>
            </w:r>
          </w:p>
        </w:tc>
        <w:tc>
          <w:tcPr>
            <w:tcW w:w="1576" w:type="dxa"/>
            <w:shd w:val="clear" w:color="auto" w:fill="auto"/>
            <w:noWrap/>
            <w:vAlign w:val="center"/>
            <w:hideMark/>
          </w:tcPr>
          <w:p w14:paraId="3C763282" w14:textId="77777777" w:rsidR="00216828" w:rsidRPr="00947737" w:rsidRDefault="00216828" w:rsidP="00216828">
            <w:pPr>
              <w:pStyle w:val="TableTextLeft"/>
              <w:jc w:val="right"/>
            </w:pPr>
            <w:r w:rsidRPr="00947737">
              <w:t xml:space="preserve">133,406 </w:t>
            </w:r>
          </w:p>
        </w:tc>
        <w:tc>
          <w:tcPr>
            <w:tcW w:w="1576" w:type="dxa"/>
            <w:shd w:val="clear" w:color="auto" w:fill="auto"/>
            <w:noWrap/>
            <w:vAlign w:val="center"/>
            <w:hideMark/>
          </w:tcPr>
          <w:p w14:paraId="1D7C8656" w14:textId="77777777" w:rsidR="00216828" w:rsidRPr="00947737" w:rsidRDefault="00216828" w:rsidP="00216828">
            <w:pPr>
              <w:pStyle w:val="TableTextLeft"/>
              <w:jc w:val="right"/>
            </w:pPr>
            <w:r w:rsidRPr="00947737">
              <w:t xml:space="preserve">351,367 </w:t>
            </w:r>
          </w:p>
        </w:tc>
        <w:tc>
          <w:tcPr>
            <w:tcW w:w="1577" w:type="dxa"/>
            <w:shd w:val="clear" w:color="auto" w:fill="auto"/>
            <w:noWrap/>
            <w:vAlign w:val="center"/>
            <w:hideMark/>
          </w:tcPr>
          <w:p w14:paraId="4D3A544D" w14:textId="77777777" w:rsidR="00216828" w:rsidRPr="00947737" w:rsidRDefault="00216828" w:rsidP="00216828">
            <w:pPr>
              <w:pStyle w:val="TableTextLeft"/>
              <w:jc w:val="right"/>
            </w:pPr>
            <w:r w:rsidRPr="00947737">
              <w:t xml:space="preserve">22,355 </w:t>
            </w:r>
          </w:p>
        </w:tc>
        <w:tc>
          <w:tcPr>
            <w:tcW w:w="1576" w:type="dxa"/>
            <w:shd w:val="clear" w:color="auto" w:fill="auto"/>
            <w:noWrap/>
            <w:vAlign w:val="center"/>
            <w:hideMark/>
          </w:tcPr>
          <w:p w14:paraId="51C0FD9D" w14:textId="77777777" w:rsidR="00216828" w:rsidRPr="00947737" w:rsidRDefault="00216828" w:rsidP="00216828">
            <w:pPr>
              <w:pStyle w:val="TableTextLeft"/>
              <w:jc w:val="right"/>
            </w:pPr>
            <w:r w:rsidRPr="00947737">
              <w:t xml:space="preserve">60,789 </w:t>
            </w:r>
          </w:p>
        </w:tc>
        <w:tc>
          <w:tcPr>
            <w:tcW w:w="1576" w:type="dxa"/>
            <w:shd w:val="clear" w:color="auto" w:fill="auto"/>
            <w:noWrap/>
            <w:vAlign w:val="center"/>
            <w:hideMark/>
          </w:tcPr>
          <w:p w14:paraId="73CE6299" w14:textId="77777777" w:rsidR="00216828" w:rsidRPr="00947737" w:rsidRDefault="00216828" w:rsidP="00216828">
            <w:pPr>
              <w:pStyle w:val="TableTextLeft"/>
              <w:jc w:val="right"/>
            </w:pPr>
            <w:r w:rsidRPr="00947737">
              <w:t xml:space="preserve">30,374 </w:t>
            </w:r>
          </w:p>
        </w:tc>
        <w:tc>
          <w:tcPr>
            <w:tcW w:w="1577" w:type="dxa"/>
            <w:shd w:val="clear" w:color="auto" w:fill="auto"/>
            <w:noWrap/>
            <w:vAlign w:val="center"/>
            <w:hideMark/>
          </w:tcPr>
          <w:p w14:paraId="4FA97D5E" w14:textId="77777777" w:rsidR="00216828" w:rsidRPr="00947737" w:rsidRDefault="00216828" w:rsidP="00216828">
            <w:pPr>
              <w:pStyle w:val="TableTextLeft"/>
              <w:jc w:val="right"/>
            </w:pPr>
            <w:r w:rsidRPr="00947737">
              <w:t xml:space="preserve">72,369 </w:t>
            </w:r>
          </w:p>
        </w:tc>
      </w:tr>
      <w:tr w:rsidR="00216828" w:rsidRPr="00947737" w14:paraId="34DC43F1" w14:textId="77777777" w:rsidTr="00216828">
        <w:trPr>
          <w:trHeight w:val="284"/>
        </w:trPr>
        <w:tc>
          <w:tcPr>
            <w:tcW w:w="4251" w:type="dxa"/>
            <w:shd w:val="clear" w:color="auto" w:fill="auto"/>
            <w:noWrap/>
            <w:vAlign w:val="center"/>
            <w:hideMark/>
          </w:tcPr>
          <w:p w14:paraId="66EB0FE3" w14:textId="77777777" w:rsidR="00216828" w:rsidRPr="00947737" w:rsidRDefault="00216828" w:rsidP="00216828">
            <w:pPr>
              <w:pStyle w:val="TableTextLeft"/>
            </w:pPr>
            <w:r w:rsidRPr="00947737">
              <w:t>Special appropriations</w:t>
            </w:r>
          </w:p>
        </w:tc>
        <w:tc>
          <w:tcPr>
            <w:tcW w:w="1576" w:type="dxa"/>
            <w:shd w:val="clear" w:color="auto" w:fill="auto"/>
            <w:noWrap/>
            <w:vAlign w:val="center"/>
            <w:hideMark/>
          </w:tcPr>
          <w:p w14:paraId="62CD5E57"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7BA91880"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211DF218" w14:textId="77777777" w:rsidR="00216828" w:rsidRPr="00947737" w:rsidRDefault="00216828" w:rsidP="00216828">
            <w:pPr>
              <w:pStyle w:val="TableTextLeft"/>
              <w:jc w:val="right"/>
            </w:pPr>
            <w:r w:rsidRPr="00947737">
              <w:t xml:space="preserve">97 </w:t>
            </w:r>
          </w:p>
        </w:tc>
        <w:tc>
          <w:tcPr>
            <w:tcW w:w="1576" w:type="dxa"/>
            <w:shd w:val="clear" w:color="auto" w:fill="auto"/>
            <w:noWrap/>
            <w:vAlign w:val="center"/>
            <w:hideMark/>
          </w:tcPr>
          <w:p w14:paraId="14DD457C" w14:textId="77777777" w:rsidR="00216828" w:rsidRPr="00947737" w:rsidRDefault="00216828" w:rsidP="00216828">
            <w:pPr>
              <w:pStyle w:val="TableTextLeft"/>
              <w:jc w:val="right"/>
            </w:pPr>
            <w:r w:rsidRPr="00947737">
              <w:t xml:space="preserve">884 </w:t>
            </w:r>
          </w:p>
        </w:tc>
        <w:tc>
          <w:tcPr>
            <w:tcW w:w="1576" w:type="dxa"/>
            <w:shd w:val="clear" w:color="auto" w:fill="auto"/>
            <w:noWrap/>
            <w:vAlign w:val="center"/>
            <w:hideMark/>
          </w:tcPr>
          <w:p w14:paraId="07BF5375"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51F165D3" w14:textId="77777777" w:rsidR="00216828" w:rsidRPr="00947737" w:rsidRDefault="00216828" w:rsidP="00216828">
            <w:pPr>
              <w:pStyle w:val="TableTextLeft"/>
              <w:jc w:val="right"/>
            </w:pPr>
            <w:r w:rsidRPr="00947737">
              <w:t xml:space="preserve"> - </w:t>
            </w:r>
          </w:p>
        </w:tc>
      </w:tr>
      <w:tr w:rsidR="00216828" w:rsidRPr="00947737" w14:paraId="2C8AC2C2" w14:textId="77777777" w:rsidTr="00216828">
        <w:trPr>
          <w:trHeight w:val="284"/>
        </w:trPr>
        <w:tc>
          <w:tcPr>
            <w:tcW w:w="4251" w:type="dxa"/>
            <w:shd w:val="clear" w:color="auto" w:fill="auto"/>
            <w:noWrap/>
            <w:vAlign w:val="center"/>
            <w:hideMark/>
          </w:tcPr>
          <w:p w14:paraId="01274ACC" w14:textId="77777777" w:rsidR="00216828" w:rsidRPr="00947737" w:rsidRDefault="00216828" w:rsidP="00216828">
            <w:pPr>
              <w:pStyle w:val="TableTextLeft"/>
            </w:pPr>
            <w:r w:rsidRPr="00947737">
              <w:t>Regional Growth Fund appropriations</w:t>
            </w:r>
          </w:p>
        </w:tc>
        <w:tc>
          <w:tcPr>
            <w:tcW w:w="1576" w:type="dxa"/>
            <w:shd w:val="clear" w:color="auto" w:fill="auto"/>
            <w:noWrap/>
            <w:vAlign w:val="center"/>
            <w:hideMark/>
          </w:tcPr>
          <w:p w14:paraId="5B6D2A35"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05F912A5"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3F4CE549"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0404F4D8"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4D31B558"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0706D7A0" w14:textId="77777777" w:rsidR="00216828" w:rsidRPr="00947737" w:rsidRDefault="00216828" w:rsidP="00216828">
            <w:pPr>
              <w:pStyle w:val="TableTextLeft"/>
              <w:jc w:val="right"/>
            </w:pPr>
            <w:r w:rsidRPr="00947737">
              <w:t xml:space="preserve"> - </w:t>
            </w:r>
          </w:p>
        </w:tc>
      </w:tr>
      <w:tr w:rsidR="00216828" w:rsidRPr="00947737" w14:paraId="01D0D90D" w14:textId="77777777" w:rsidTr="00216828">
        <w:trPr>
          <w:trHeight w:val="284"/>
        </w:trPr>
        <w:tc>
          <w:tcPr>
            <w:tcW w:w="4251" w:type="dxa"/>
            <w:shd w:val="clear" w:color="auto" w:fill="auto"/>
            <w:noWrap/>
            <w:vAlign w:val="center"/>
            <w:hideMark/>
          </w:tcPr>
          <w:p w14:paraId="625E57B4" w14:textId="77777777" w:rsidR="00216828" w:rsidRPr="00947737" w:rsidRDefault="00216828" w:rsidP="00216828">
            <w:pPr>
              <w:pStyle w:val="TableTextLeft"/>
            </w:pPr>
            <w:r w:rsidRPr="00947737">
              <w:t>Grants</w:t>
            </w:r>
          </w:p>
        </w:tc>
        <w:tc>
          <w:tcPr>
            <w:tcW w:w="1576" w:type="dxa"/>
            <w:shd w:val="clear" w:color="auto" w:fill="auto"/>
            <w:noWrap/>
            <w:vAlign w:val="center"/>
            <w:hideMark/>
          </w:tcPr>
          <w:p w14:paraId="58577C51"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2F4906CB" w14:textId="77777777" w:rsidR="00216828" w:rsidRPr="00947737" w:rsidRDefault="00216828" w:rsidP="00216828">
            <w:pPr>
              <w:pStyle w:val="TableTextLeft"/>
              <w:jc w:val="right"/>
            </w:pPr>
            <w:r w:rsidRPr="00947737">
              <w:t xml:space="preserve">228 </w:t>
            </w:r>
          </w:p>
        </w:tc>
        <w:tc>
          <w:tcPr>
            <w:tcW w:w="1577" w:type="dxa"/>
            <w:shd w:val="clear" w:color="auto" w:fill="auto"/>
            <w:noWrap/>
            <w:vAlign w:val="center"/>
            <w:hideMark/>
          </w:tcPr>
          <w:p w14:paraId="1F966BA5"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68AC60DF" w14:textId="77777777" w:rsidR="00216828" w:rsidRPr="00947737" w:rsidRDefault="00216828" w:rsidP="00216828">
            <w:pPr>
              <w:pStyle w:val="TableTextLeft"/>
              <w:jc w:val="right"/>
            </w:pPr>
            <w:r w:rsidRPr="00947737">
              <w:t xml:space="preserve">24,100 </w:t>
            </w:r>
          </w:p>
        </w:tc>
        <w:tc>
          <w:tcPr>
            <w:tcW w:w="1576" w:type="dxa"/>
            <w:shd w:val="clear" w:color="auto" w:fill="auto"/>
            <w:noWrap/>
            <w:vAlign w:val="center"/>
            <w:hideMark/>
          </w:tcPr>
          <w:p w14:paraId="380D333D" w14:textId="77777777" w:rsidR="00216828" w:rsidRPr="00947737" w:rsidRDefault="00216828" w:rsidP="00216828">
            <w:pPr>
              <w:pStyle w:val="TableTextLeft"/>
              <w:jc w:val="right"/>
            </w:pPr>
            <w:r w:rsidRPr="00947737">
              <w:t xml:space="preserve">4,832 </w:t>
            </w:r>
          </w:p>
        </w:tc>
        <w:tc>
          <w:tcPr>
            <w:tcW w:w="1577" w:type="dxa"/>
            <w:shd w:val="clear" w:color="auto" w:fill="auto"/>
            <w:noWrap/>
            <w:vAlign w:val="center"/>
            <w:hideMark/>
          </w:tcPr>
          <w:p w14:paraId="6D737809" w14:textId="77777777" w:rsidR="00216828" w:rsidRPr="00947737" w:rsidRDefault="00216828" w:rsidP="00216828">
            <w:pPr>
              <w:pStyle w:val="TableTextLeft"/>
              <w:jc w:val="right"/>
            </w:pPr>
            <w:r w:rsidRPr="00947737">
              <w:t xml:space="preserve">6,831 </w:t>
            </w:r>
          </w:p>
        </w:tc>
      </w:tr>
      <w:tr w:rsidR="00216828" w:rsidRPr="00947737" w14:paraId="0FA700C9" w14:textId="77777777" w:rsidTr="00216828">
        <w:trPr>
          <w:trHeight w:val="284"/>
        </w:trPr>
        <w:tc>
          <w:tcPr>
            <w:tcW w:w="4251" w:type="dxa"/>
            <w:shd w:val="clear" w:color="auto" w:fill="auto"/>
            <w:noWrap/>
            <w:vAlign w:val="center"/>
            <w:hideMark/>
          </w:tcPr>
          <w:p w14:paraId="44236ADD" w14:textId="77777777" w:rsidR="00216828" w:rsidRPr="00947737" w:rsidRDefault="00216828" w:rsidP="00216828">
            <w:pPr>
              <w:pStyle w:val="TableTextLeft"/>
            </w:pPr>
            <w:r w:rsidRPr="00947737">
              <w:t>Sale of services</w:t>
            </w:r>
          </w:p>
        </w:tc>
        <w:tc>
          <w:tcPr>
            <w:tcW w:w="1576" w:type="dxa"/>
            <w:shd w:val="clear" w:color="auto" w:fill="auto"/>
            <w:noWrap/>
            <w:vAlign w:val="center"/>
            <w:hideMark/>
          </w:tcPr>
          <w:p w14:paraId="1DC78166" w14:textId="77777777" w:rsidR="00216828" w:rsidRPr="00947737" w:rsidRDefault="00216828" w:rsidP="00216828">
            <w:pPr>
              <w:pStyle w:val="TableTextLeft"/>
              <w:jc w:val="right"/>
            </w:pPr>
            <w:r w:rsidRPr="00947737">
              <w:t xml:space="preserve">7,258 </w:t>
            </w:r>
          </w:p>
        </w:tc>
        <w:tc>
          <w:tcPr>
            <w:tcW w:w="1576" w:type="dxa"/>
            <w:shd w:val="clear" w:color="auto" w:fill="auto"/>
            <w:noWrap/>
            <w:vAlign w:val="center"/>
            <w:hideMark/>
          </w:tcPr>
          <w:p w14:paraId="09BBD9C2" w14:textId="77777777" w:rsidR="00216828" w:rsidRPr="00947737" w:rsidRDefault="00216828" w:rsidP="00216828">
            <w:pPr>
              <w:pStyle w:val="TableTextLeft"/>
              <w:jc w:val="right"/>
            </w:pPr>
            <w:r w:rsidRPr="00947737">
              <w:t xml:space="preserve">14,677 </w:t>
            </w:r>
          </w:p>
        </w:tc>
        <w:tc>
          <w:tcPr>
            <w:tcW w:w="1577" w:type="dxa"/>
            <w:shd w:val="clear" w:color="auto" w:fill="auto"/>
            <w:noWrap/>
            <w:vAlign w:val="center"/>
            <w:hideMark/>
          </w:tcPr>
          <w:p w14:paraId="069DA7B2"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6936FE53"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7DC7ABDC"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701924D5" w14:textId="77777777" w:rsidR="00216828" w:rsidRPr="00947737" w:rsidRDefault="00216828" w:rsidP="00216828">
            <w:pPr>
              <w:pStyle w:val="TableTextLeft"/>
              <w:jc w:val="right"/>
            </w:pPr>
            <w:r w:rsidRPr="00947737">
              <w:t xml:space="preserve"> - </w:t>
            </w:r>
          </w:p>
        </w:tc>
      </w:tr>
      <w:tr w:rsidR="00216828" w:rsidRPr="00947737" w14:paraId="646242D1" w14:textId="77777777" w:rsidTr="00216828">
        <w:trPr>
          <w:trHeight w:val="284"/>
        </w:trPr>
        <w:tc>
          <w:tcPr>
            <w:tcW w:w="4251" w:type="dxa"/>
            <w:shd w:val="clear" w:color="auto" w:fill="auto"/>
            <w:noWrap/>
            <w:vAlign w:val="center"/>
            <w:hideMark/>
          </w:tcPr>
          <w:p w14:paraId="14D5C6CF" w14:textId="77777777" w:rsidR="00216828" w:rsidRPr="00947737" w:rsidRDefault="00216828" w:rsidP="00216828">
            <w:pPr>
              <w:pStyle w:val="TableTextLeft"/>
            </w:pPr>
            <w:r w:rsidRPr="00947737">
              <w:t>Interest income</w:t>
            </w:r>
          </w:p>
        </w:tc>
        <w:tc>
          <w:tcPr>
            <w:tcW w:w="1576" w:type="dxa"/>
            <w:shd w:val="clear" w:color="auto" w:fill="auto"/>
            <w:noWrap/>
            <w:vAlign w:val="center"/>
            <w:hideMark/>
          </w:tcPr>
          <w:p w14:paraId="6838B7FB" w14:textId="77777777" w:rsidR="00216828" w:rsidRPr="00947737" w:rsidRDefault="00216828" w:rsidP="00216828">
            <w:pPr>
              <w:pStyle w:val="TableTextLeft"/>
              <w:jc w:val="right"/>
            </w:pPr>
            <w:r w:rsidRPr="00947737">
              <w:t xml:space="preserve">496 </w:t>
            </w:r>
          </w:p>
        </w:tc>
        <w:tc>
          <w:tcPr>
            <w:tcW w:w="1576" w:type="dxa"/>
            <w:shd w:val="clear" w:color="auto" w:fill="auto"/>
            <w:noWrap/>
            <w:vAlign w:val="center"/>
            <w:hideMark/>
          </w:tcPr>
          <w:p w14:paraId="62F70EA5" w14:textId="77777777" w:rsidR="00216828" w:rsidRPr="00947737" w:rsidRDefault="00216828" w:rsidP="00216828">
            <w:pPr>
              <w:pStyle w:val="TableTextLeft"/>
              <w:jc w:val="right"/>
            </w:pPr>
            <w:r w:rsidRPr="00947737">
              <w:t xml:space="preserve">1,161 </w:t>
            </w:r>
          </w:p>
        </w:tc>
        <w:tc>
          <w:tcPr>
            <w:tcW w:w="1577" w:type="dxa"/>
            <w:shd w:val="clear" w:color="auto" w:fill="auto"/>
            <w:noWrap/>
            <w:vAlign w:val="center"/>
            <w:hideMark/>
          </w:tcPr>
          <w:p w14:paraId="3AF9B073"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17F303D2"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60E6532C"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7F11AE8D" w14:textId="77777777" w:rsidR="00216828" w:rsidRPr="00947737" w:rsidRDefault="00216828" w:rsidP="00216828">
            <w:pPr>
              <w:pStyle w:val="TableTextLeft"/>
              <w:jc w:val="right"/>
            </w:pPr>
            <w:r w:rsidRPr="00947737">
              <w:t xml:space="preserve"> - </w:t>
            </w:r>
          </w:p>
        </w:tc>
      </w:tr>
      <w:tr w:rsidR="00216828" w:rsidRPr="00947737" w14:paraId="75C1DDA5" w14:textId="77777777" w:rsidTr="00216828">
        <w:trPr>
          <w:trHeight w:val="284"/>
        </w:trPr>
        <w:tc>
          <w:tcPr>
            <w:tcW w:w="4251" w:type="dxa"/>
            <w:shd w:val="clear" w:color="auto" w:fill="auto"/>
            <w:noWrap/>
            <w:vAlign w:val="center"/>
            <w:hideMark/>
          </w:tcPr>
          <w:p w14:paraId="28AA45D6" w14:textId="77777777" w:rsidR="00216828" w:rsidRPr="00947737" w:rsidRDefault="00216828" w:rsidP="00216828">
            <w:pPr>
              <w:pStyle w:val="TableTextLeft"/>
            </w:pPr>
            <w:r w:rsidRPr="00947737">
              <w:t>Fair value of assets &amp; services received free of charge</w:t>
            </w:r>
          </w:p>
        </w:tc>
        <w:tc>
          <w:tcPr>
            <w:tcW w:w="1576" w:type="dxa"/>
            <w:shd w:val="clear" w:color="auto" w:fill="auto"/>
            <w:noWrap/>
            <w:vAlign w:val="center"/>
            <w:hideMark/>
          </w:tcPr>
          <w:p w14:paraId="2745EA86" w14:textId="77777777" w:rsidR="00216828" w:rsidRPr="00947737" w:rsidRDefault="00216828" w:rsidP="00216828">
            <w:pPr>
              <w:pStyle w:val="TableTextLeft"/>
              <w:jc w:val="right"/>
            </w:pPr>
            <w:r w:rsidRPr="00947737">
              <w:t xml:space="preserve">18 </w:t>
            </w:r>
          </w:p>
        </w:tc>
        <w:tc>
          <w:tcPr>
            <w:tcW w:w="1576" w:type="dxa"/>
            <w:shd w:val="clear" w:color="auto" w:fill="auto"/>
            <w:noWrap/>
            <w:vAlign w:val="center"/>
            <w:hideMark/>
          </w:tcPr>
          <w:p w14:paraId="4042F0F8"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63232F36"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57D711A4"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70CCB769"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78A53A7E" w14:textId="77777777" w:rsidR="00216828" w:rsidRPr="00947737" w:rsidRDefault="00216828" w:rsidP="00216828">
            <w:pPr>
              <w:pStyle w:val="TableTextLeft"/>
              <w:jc w:val="right"/>
            </w:pPr>
            <w:r w:rsidRPr="00947737">
              <w:t xml:space="preserve"> - </w:t>
            </w:r>
          </w:p>
        </w:tc>
      </w:tr>
      <w:tr w:rsidR="00216828" w:rsidRPr="00947737" w14:paraId="0157E5C3" w14:textId="77777777" w:rsidTr="00216828">
        <w:trPr>
          <w:trHeight w:val="284"/>
        </w:trPr>
        <w:tc>
          <w:tcPr>
            <w:tcW w:w="4251" w:type="dxa"/>
            <w:shd w:val="clear" w:color="auto" w:fill="auto"/>
            <w:noWrap/>
            <w:vAlign w:val="center"/>
            <w:hideMark/>
          </w:tcPr>
          <w:p w14:paraId="2960F61C" w14:textId="77777777" w:rsidR="00216828" w:rsidRPr="00947737" w:rsidRDefault="00216828" w:rsidP="00216828">
            <w:pPr>
              <w:pStyle w:val="TableTextLeft"/>
            </w:pPr>
            <w:r w:rsidRPr="00947737">
              <w:t>Other income</w:t>
            </w:r>
          </w:p>
        </w:tc>
        <w:tc>
          <w:tcPr>
            <w:tcW w:w="1576" w:type="dxa"/>
            <w:shd w:val="clear" w:color="auto" w:fill="auto"/>
            <w:noWrap/>
            <w:vAlign w:val="center"/>
            <w:hideMark/>
          </w:tcPr>
          <w:p w14:paraId="07CE4AB2" w14:textId="77777777" w:rsidR="00216828" w:rsidRPr="00947737" w:rsidRDefault="00216828" w:rsidP="00216828">
            <w:pPr>
              <w:pStyle w:val="TableTextLeft"/>
              <w:jc w:val="right"/>
            </w:pPr>
            <w:r w:rsidRPr="00947737">
              <w:t xml:space="preserve">2,188 </w:t>
            </w:r>
          </w:p>
        </w:tc>
        <w:tc>
          <w:tcPr>
            <w:tcW w:w="1576" w:type="dxa"/>
            <w:shd w:val="clear" w:color="auto" w:fill="auto"/>
            <w:noWrap/>
            <w:vAlign w:val="center"/>
            <w:hideMark/>
          </w:tcPr>
          <w:p w14:paraId="10143CD3" w14:textId="77777777" w:rsidR="00216828" w:rsidRPr="00947737" w:rsidRDefault="00216828" w:rsidP="00216828">
            <w:pPr>
              <w:pStyle w:val="TableTextLeft"/>
              <w:jc w:val="right"/>
            </w:pPr>
            <w:r w:rsidRPr="00947737">
              <w:t xml:space="preserve">6,377 </w:t>
            </w:r>
          </w:p>
        </w:tc>
        <w:tc>
          <w:tcPr>
            <w:tcW w:w="1577" w:type="dxa"/>
            <w:shd w:val="clear" w:color="auto" w:fill="auto"/>
            <w:noWrap/>
            <w:vAlign w:val="center"/>
            <w:hideMark/>
          </w:tcPr>
          <w:p w14:paraId="736E19EE" w14:textId="77777777" w:rsidR="00216828" w:rsidRPr="00947737" w:rsidRDefault="00216828" w:rsidP="00216828">
            <w:pPr>
              <w:pStyle w:val="TableTextLeft"/>
              <w:jc w:val="right"/>
            </w:pPr>
            <w:r w:rsidRPr="00947737">
              <w:t xml:space="preserve">491 </w:t>
            </w:r>
          </w:p>
        </w:tc>
        <w:tc>
          <w:tcPr>
            <w:tcW w:w="1576" w:type="dxa"/>
            <w:shd w:val="clear" w:color="auto" w:fill="auto"/>
            <w:noWrap/>
            <w:vAlign w:val="center"/>
            <w:hideMark/>
          </w:tcPr>
          <w:p w14:paraId="61E5B0E7" w14:textId="77777777" w:rsidR="00216828" w:rsidRPr="00947737" w:rsidRDefault="00216828" w:rsidP="00216828">
            <w:pPr>
              <w:pStyle w:val="TableTextLeft"/>
              <w:jc w:val="right"/>
            </w:pPr>
            <w:r w:rsidRPr="00947737">
              <w:t xml:space="preserve">242 </w:t>
            </w:r>
          </w:p>
        </w:tc>
        <w:tc>
          <w:tcPr>
            <w:tcW w:w="1576" w:type="dxa"/>
            <w:shd w:val="clear" w:color="auto" w:fill="auto"/>
            <w:noWrap/>
            <w:vAlign w:val="center"/>
            <w:hideMark/>
          </w:tcPr>
          <w:p w14:paraId="43C0680F"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4764CEA2" w14:textId="77777777" w:rsidR="00216828" w:rsidRPr="00947737" w:rsidRDefault="00216828" w:rsidP="00216828">
            <w:pPr>
              <w:pStyle w:val="TableTextLeft"/>
              <w:jc w:val="right"/>
            </w:pPr>
            <w:r w:rsidRPr="00947737">
              <w:t xml:space="preserve">30 </w:t>
            </w:r>
          </w:p>
        </w:tc>
      </w:tr>
      <w:tr w:rsidR="00216828" w:rsidRPr="00947737" w14:paraId="1BA9ED42" w14:textId="77777777" w:rsidTr="00216828">
        <w:trPr>
          <w:trHeight w:val="284"/>
        </w:trPr>
        <w:tc>
          <w:tcPr>
            <w:tcW w:w="4251" w:type="dxa"/>
            <w:shd w:val="clear" w:color="auto" w:fill="auto"/>
            <w:noWrap/>
            <w:vAlign w:val="center"/>
            <w:hideMark/>
          </w:tcPr>
          <w:p w14:paraId="24161334" w14:textId="77777777" w:rsidR="00216828" w:rsidRPr="00947737" w:rsidRDefault="00216828" w:rsidP="00216828">
            <w:pPr>
              <w:pStyle w:val="TableTextLeftBold"/>
            </w:pPr>
            <w:r w:rsidRPr="00947737">
              <w:t>Total income from transactions</w:t>
            </w:r>
          </w:p>
        </w:tc>
        <w:tc>
          <w:tcPr>
            <w:tcW w:w="1576" w:type="dxa"/>
            <w:shd w:val="clear" w:color="auto" w:fill="auto"/>
            <w:noWrap/>
            <w:vAlign w:val="center"/>
            <w:hideMark/>
          </w:tcPr>
          <w:p w14:paraId="7DEB6F8E" w14:textId="77777777" w:rsidR="00216828" w:rsidRPr="00947737" w:rsidRDefault="00216828" w:rsidP="00216828">
            <w:pPr>
              <w:pStyle w:val="TableTextRightBold"/>
            </w:pPr>
            <w:r w:rsidRPr="00947737">
              <w:t xml:space="preserve">143,366 </w:t>
            </w:r>
          </w:p>
        </w:tc>
        <w:tc>
          <w:tcPr>
            <w:tcW w:w="1576" w:type="dxa"/>
            <w:shd w:val="clear" w:color="auto" w:fill="auto"/>
            <w:noWrap/>
            <w:vAlign w:val="center"/>
            <w:hideMark/>
          </w:tcPr>
          <w:p w14:paraId="4C2392BC" w14:textId="77777777" w:rsidR="00216828" w:rsidRPr="00947737" w:rsidRDefault="00216828" w:rsidP="00216828">
            <w:pPr>
              <w:pStyle w:val="TableTextRightBold"/>
            </w:pPr>
            <w:r w:rsidRPr="00947737">
              <w:t xml:space="preserve">373,810 </w:t>
            </w:r>
          </w:p>
        </w:tc>
        <w:tc>
          <w:tcPr>
            <w:tcW w:w="1577" w:type="dxa"/>
            <w:shd w:val="clear" w:color="auto" w:fill="auto"/>
            <w:noWrap/>
            <w:vAlign w:val="center"/>
            <w:hideMark/>
          </w:tcPr>
          <w:p w14:paraId="0BC10700" w14:textId="77777777" w:rsidR="00216828" w:rsidRPr="00947737" w:rsidRDefault="00216828" w:rsidP="00216828">
            <w:pPr>
              <w:pStyle w:val="TableTextRightBold"/>
            </w:pPr>
            <w:r w:rsidRPr="00947737">
              <w:t xml:space="preserve">22,943 </w:t>
            </w:r>
          </w:p>
        </w:tc>
        <w:tc>
          <w:tcPr>
            <w:tcW w:w="1576" w:type="dxa"/>
            <w:shd w:val="clear" w:color="auto" w:fill="auto"/>
            <w:noWrap/>
            <w:vAlign w:val="center"/>
            <w:hideMark/>
          </w:tcPr>
          <w:p w14:paraId="0736302B" w14:textId="77777777" w:rsidR="00216828" w:rsidRPr="00947737" w:rsidRDefault="00216828" w:rsidP="00216828">
            <w:pPr>
              <w:pStyle w:val="TableTextRightBold"/>
            </w:pPr>
            <w:r w:rsidRPr="00947737">
              <w:t xml:space="preserve">86,015 </w:t>
            </w:r>
          </w:p>
        </w:tc>
        <w:tc>
          <w:tcPr>
            <w:tcW w:w="1576" w:type="dxa"/>
            <w:shd w:val="clear" w:color="auto" w:fill="auto"/>
            <w:noWrap/>
            <w:vAlign w:val="center"/>
            <w:hideMark/>
          </w:tcPr>
          <w:p w14:paraId="44E298B2" w14:textId="77777777" w:rsidR="00216828" w:rsidRPr="00947737" w:rsidRDefault="00216828" w:rsidP="00216828">
            <w:pPr>
              <w:pStyle w:val="TableTextRightBold"/>
            </w:pPr>
            <w:r w:rsidRPr="00947737">
              <w:t xml:space="preserve">35,206 </w:t>
            </w:r>
          </w:p>
        </w:tc>
        <w:tc>
          <w:tcPr>
            <w:tcW w:w="1577" w:type="dxa"/>
            <w:shd w:val="clear" w:color="auto" w:fill="auto"/>
            <w:noWrap/>
            <w:vAlign w:val="center"/>
            <w:hideMark/>
          </w:tcPr>
          <w:p w14:paraId="4408AB8C" w14:textId="77777777" w:rsidR="00216828" w:rsidRPr="00947737" w:rsidRDefault="00216828" w:rsidP="00216828">
            <w:pPr>
              <w:pStyle w:val="TableTextRightBold"/>
            </w:pPr>
            <w:r w:rsidRPr="00947737">
              <w:t xml:space="preserve">79,231 </w:t>
            </w:r>
          </w:p>
        </w:tc>
      </w:tr>
      <w:tr w:rsidR="00216828" w:rsidRPr="00947737" w14:paraId="7091DD62" w14:textId="77777777" w:rsidTr="00216828">
        <w:trPr>
          <w:trHeight w:val="284"/>
        </w:trPr>
        <w:tc>
          <w:tcPr>
            <w:tcW w:w="4251" w:type="dxa"/>
            <w:shd w:val="clear" w:color="auto" w:fill="auto"/>
            <w:noWrap/>
            <w:vAlign w:val="center"/>
            <w:hideMark/>
          </w:tcPr>
          <w:p w14:paraId="60FFB6D2" w14:textId="77777777" w:rsidR="00216828" w:rsidRPr="00947737" w:rsidRDefault="00216828" w:rsidP="00216828">
            <w:pPr>
              <w:pStyle w:val="TableTextLeft"/>
            </w:pPr>
          </w:p>
        </w:tc>
        <w:tc>
          <w:tcPr>
            <w:tcW w:w="1576" w:type="dxa"/>
            <w:shd w:val="clear" w:color="auto" w:fill="auto"/>
            <w:noWrap/>
            <w:vAlign w:val="center"/>
            <w:hideMark/>
          </w:tcPr>
          <w:p w14:paraId="4D1578D2"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4BC8E4A8"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74F8EF19"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0CF98BC5"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5C73B771"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5E5150B3" w14:textId="77777777" w:rsidR="00216828" w:rsidRPr="00947737" w:rsidRDefault="00216828" w:rsidP="00216828">
            <w:pPr>
              <w:pStyle w:val="TableTextLeft"/>
              <w:jc w:val="right"/>
            </w:pPr>
            <w:r w:rsidRPr="00947737">
              <w:rPr>
                <w:rFonts w:ascii="Cambria" w:hAnsi="Cambria" w:cs="Cambria"/>
              </w:rPr>
              <w:t> </w:t>
            </w:r>
          </w:p>
        </w:tc>
      </w:tr>
      <w:tr w:rsidR="00216828" w:rsidRPr="00947737" w14:paraId="09B9704E" w14:textId="77777777" w:rsidTr="00216828">
        <w:trPr>
          <w:trHeight w:val="284"/>
        </w:trPr>
        <w:tc>
          <w:tcPr>
            <w:tcW w:w="4251" w:type="dxa"/>
            <w:shd w:val="clear" w:color="auto" w:fill="auto"/>
            <w:noWrap/>
            <w:vAlign w:val="center"/>
            <w:hideMark/>
          </w:tcPr>
          <w:p w14:paraId="26E6EA32" w14:textId="77777777" w:rsidR="00216828" w:rsidRPr="00947737" w:rsidRDefault="00216828" w:rsidP="00216828">
            <w:pPr>
              <w:pStyle w:val="TableTextLeft"/>
            </w:pPr>
            <w:r w:rsidRPr="00947737">
              <w:t>Expenses from transactions</w:t>
            </w:r>
          </w:p>
        </w:tc>
        <w:tc>
          <w:tcPr>
            <w:tcW w:w="1576" w:type="dxa"/>
            <w:shd w:val="clear" w:color="auto" w:fill="auto"/>
            <w:noWrap/>
            <w:vAlign w:val="center"/>
            <w:hideMark/>
          </w:tcPr>
          <w:p w14:paraId="03B341BB"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0EED53F1"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41B9F016"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153C43ED"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44069CF6"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4CC0563E" w14:textId="77777777" w:rsidR="00216828" w:rsidRPr="00947737" w:rsidRDefault="00216828" w:rsidP="00216828">
            <w:pPr>
              <w:pStyle w:val="TableTextLeft"/>
              <w:jc w:val="right"/>
            </w:pPr>
            <w:r w:rsidRPr="00947737">
              <w:rPr>
                <w:rFonts w:ascii="Cambria" w:hAnsi="Cambria" w:cs="Cambria"/>
              </w:rPr>
              <w:t> </w:t>
            </w:r>
          </w:p>
        </w:tc>
      </w:tr>
      <w:tr w:rsidR="00216828" w:rsidRPr="00947737" w14:paraId="1F740F50" w14:textId="77777777" w:rsidTr="00216828">
        <w:trPr>
          <w:trHeight w:val="284"/>
        </w:trPr>
        <w:tc>
          <w:tcPr>
            <w:tcW w:w="4251" w:type="dxa"/>
            <w:shd w:val="clear" w:color="auto" w:fill="auto"/>
            <w:noWrap/>
            <w:vAlign w:val="center"/>
            <w:hideMark/>
          </w:tcPr>
          <w:p w14:paraId="2A160367" w14:textId="77777777" w:rsidR="00216828" w:rsidRPr="00947737" w:rsidRDefault="00216828" w:rsidP="00216828">
            <w:pPr>
              <w:pStyle w:val="TableTextLeft"/>
            </w:pPr>
            <w:r w:rsidRPr="00947737">
              <w:t>Grants and other transfers</w:t>
            </w:r>
          </w:p>
        </w:tc>
        <w:tc>
          <w:tcPr>
            <w:tcW w:w="1576" w:type="dxa"/>
            <w:shd w:val="clear" w:color="auto" w:fill="auto"/>
            <w:noWrap/>
            <w:vAlign w:val="center"/>
            <w:hideMark/>
          </w:tcPr>
          <w:p w14:paraId="298D608F" w14:textId="77777777" w:rsidR="00216828" w:rsidRPr="00947737" w:rsidRDefault="00216828" w:rsidP="00216828">
            <w:pPr>
              <w:pStyle w:val="TableTextLeft"/>
              <w:jc w:val="right"/>
            </w:pPr>
            <w:r w:rsidRPr="00947737">
              <w:t>(7,010)</w:t>
            </w:r>
          </w:p>
        </w:tc>
        <w:tc>
          <w:tcPr>
            <w:tcW w:w="1576" w:type="dxa"/>
            <w:shd w:val="clear" w:color="auto" w:fill="auto"/>
            <w:noWrap/>
            <w:vAlign w:val="center"/>
            <w:hideMark/>
          </w:tcPr>
          <w:p w14:paraId="2FBE1522" w14:textId="77777777" w:rsidR="00216828" w:rsidRPr="00947737" w:rsidRDefault="00216828" w:rsidP="00216828">
            <w:pPr>
              <w:pStyle w:val="TableTextLeft"/>
              <w:jc w:val="right"/>
            </w:pPr>
            <w:r w:rsidRPr="00947737">
              <w:t>(36,284)</w:t>
            </w:r>
          </w:p>
        </w:tc>
        <w:tc>
          <w:tcPr>
            <w:tcW w:w="1577" w:type="dxa"/>
            <w:shd w:val="clear" w:color="auto" w:fill="auto"/>
            <w:noWrap/>
            <w:vAlign w:val="center"/>
            <w:hideMark/>
          </w:tcPr>
          <w:p w14:paraId="2A3D8242" w14:textId="77777777" w:rsidR="00216828" w:rsidRPr="00947737" w:rsidRDefault="00216828" w:rsidP="00216828">
            <w:pPr>
              <w:pStyle w:val="TableTextLeft"/>
              <w:jc w:val="right"/>
            </w:pPr>
            <w:r w:rsidRPr="00947737">
              <w:t>(1,750)</w:t>
            </w:r>
          </w:p>
        </w:tc>
        <w:tc>
          <w:tcPr>
            <w:tcW w:w="1576" w:type="dxa"/>
            <w:shd w:val="clear" w:color="auto" w:fill="auto"/>
            <w:noWrap/>
            <w:vAlign w:val="center"/>
            <w:hideMark/>
          </w:tcPr>
          <w:p w14:paraId="14BAEDB4" w14:textId="77777777" w:rsidR="00216828" w:rsidRPr="00947737" w:rsidRDefault="00216828" w:rsidP="00216828">
            <w:pPr>
              <w:pStyle w:val="TableTextLeft"/>
              <w:jc w:val="right"/>
            </w:pPr>
            <w:r w:rsidRPr="00947737">
              <w:t>(14,614)</w:t>
            </w:r>
          </w:p>
        </w:tc>
        <w:tc>
          <w:tcPr>
            <w:tcW w:w="1576" w:type="dxa"/>
            <w:shd w:val="clear" w:color="auto" w:fill="auto"/>
            <w:noWrap/>
            <w:vAlign w:val="center"/>
            <w:hideMark/>
          </w:tcPr>
          <w:p w14:paraId="623DD00E" w14:textId="77777777" w:rsidR="00216828" w:rsidRPr="00947737" w:rsidRDefault="00216828" w:rsidP="00216828">
            <w:pPr>
              <w:pStyle w:val="TableTextLeft"/>
              <w:jc w:val="right"/>
            </w:pPr>
            <w:r w:rsidRPr="00947737">
              <w:t>(27,332)</w:t>
            </w:r>
          </w:p>
        </w:tc>
        <w:tc>
          <w:tcPr>
            <w:tcW w:w="1577" w:type="dxa"/>
            <w:shd w:val="clear" w:color="auto" w:fill="auto"/>
            <w:noWrap/>
            <w:vAlign w:val="center"/>
            <w:hideMark/>
          </w:tcPr>
          <w:p w14:paraId="786395BB" w14:textId="77777777" w:rsidR="00216828" w:rsidRPr="00947737" w:rsidRDefault="00216828" w:rsidP="00216828">
            <w:pPr>
              <w:pStyle w:val="TableTextLeft"/>
              <w:jc w:val="right"/>
            </w:pPr>
            <w:r w:rsidRPr="00947737">
              <w:t>(60,738)</w:t>
            </w:r>
          </w:p>
        </w:tc>
      </w:tr>
      <w:tr w:rsidR="00216828" w:rsidRPr="00947737" w14:paraId="1D8AC30F" w14:textId="77777777" w:rsidTr="00216828">
        <w:trPr>
          <w:trHeight w:val="284"/>
        </w:trPr>
        <w:tc>
          <w:tcPr>
            <w:tcW w:w="4251" w:type="dxa"/>
            <w:shd w:val="clear" w:color="auto" w:fill="auto"/>
            <w:noWrap/>
            <w:vAlign w:val="center"/>
            <w:hideMark/>
          </w:tcPr>
          <w:p w14:paraId="427C2496" w14:textId="77777777" w:rsidR="00216828" w:rsidRPr="00947737" w:rsidRDefault="00216828" w:rsidP="00216828">
            <w:pPr>
              <w:pStyle w:val="TableTextLeft"/>
            </w:pPr>
            <w:r w:rsidRPr="00947737">
              <w:t>Employee expenses</w:t>
            </w:r>
          </w:p>
        </w:tc>
        <w:tc>
          <w:tcPr>
            <w:tcW w:w="1576" w:type="dxa"/>
            <w:shd w:val="clear" w:color="auto" w:fill="auto"/>
            <w:noWrap/>
            <w:vAlign w:val="center"/>
            <w:hideMark/>
          </w:tcPr>
          <w:p w14:paraId="2F9474FF" w14:textId="77777777" w:rsidR="00216828" w:rsidRPr="00947737" w:rsidRDefault="00216828" w:rsidP="00216828">
            <w:pPr>
              <w:pStyle w:val="TableTextLeft"/>
              <w:jc w:val="right"/>
            </w:pPr>
            <w:r w:rsidRPr="00947737">
              <w:t>(64,648)</w:t>
            </w:r>
          </w:p>
        </w:tc>
        <w:tc>
          <w:tcPr>
            <w:tcW w:w="1576" w:type="dxa"/>
            <w:shd w:val="clear" w:color="auto" w:fill="auto"/>
            <w:noWrap/>
            <w:vAlign w:val="center"/>
            <w:hideMark/>
          </w:tcPr>
          <w:p w14:paraId="6D5920B1" w14:textId="77777777" w:rsidR="00216828" w:rsidRPr="00947737" w:rsidRDefault="00216828" w:rsidP="00216828">
            <w:pPr>
              <w:pStyle w:val="TableTextLeft"/>
              <w:jc w:val="right"/>
            </w:pPr>
            <w:r w:rsidRPr="00947737">
              <w:t>(124,832)</w:t>
            </w:r>
          </w:p>
        </w:tc>
        <w:tc>
          <w:tcPr>
            <w:tcW w:w="1577" w:type="dxa"/>
            <w:shd w:val="clear" w:color="auto" w:fill="auto"/>
            <w:noWrap/>
            <w:vAlign w:val="center"/>
            <w:hideMark/>
          </w:tcPr>
          <w:p w14:paraId="0F482023" w14:textId="77777777" w:rsidR="00216828" w:rsidRPr="00947737" w:rsidRDefault="00216828" w:rsidP="00216828">
            <w:pPr>
              <w:pStyle w:val="TableTextLeft"/>
              <w:jc w:val="right"/>
            </w:pPr>
            <w:r w:rsidRPr="00947737">
              <w:t>(11,135)</w:t>
            </w:r>
          </w:p>
        </w:tc>
        <w:tc>
          <w:tcPr>
            <w:tcW w:w="1576" w:type="dxa"/>
            <w:shd w:val="clear" w:color="auto" w:fill="auto"/>
            <w:noWrap/>
            <w:vAlign w:val="center"/>
            <w:hideMark/>
          </w:tcPr>
          <w:p w14:paraId="5D059FAD" w14:textId="77777777" w:rsidR="00216828" w:rsidRPr="00947737" w:rsidRDefault="00216828" w:rsidP="00216828">
            <w:pPr>
              <w:pStyle w:val="TableTextLeft"/>
              <w:jc w:val="right"/>
            </w:pPr>
            <w:r w:rsidRPr="00947737">
              <w:t>(20,940)</w:t>
            </w:r>
          </w:p>
        </w:tc>
        <w:tc>
          <w:tcPr>
            <w:tcW w:w="1576" w:type="dxa"/>
            <w:shd w:val="clear" w:color="auto" w:fill="auto"/>
            <w:noWrap/>
            <w:vAlign w:val="center"/>
            <w:hideMark/>
          </w:tcPr>
          <w:p w14:paraId="3BCB9C32" w14:textId="77777777" w:rsidR="00216828" w:rsidRPr="00947737" w:rsidRDefault="00216828" w:rsidP="00216828">
            <w:pPr>
              <w:pStyle w:val="TableTextLeft"/>
              <w:jc w:val="right"/>
            </w:pPr>
            <w:r w:rsidRPr="00947737">
              <w:t>(3,782)</w:t>
            </w:r>
          </w:p>
        </w:tc>
        <w:tc>
          <w:tcPr>
            <w:tcW w:w="1577" w:type="dxa"/>
            <w:shd w:val="clear" w:color="auto" w:fill="auto"/>
            <w:noWrap/>
            <w:vAlign w:val="center"/>
            <w:hideMark/>
          </w:tcPr>
          <w:p w14:paraId="0D33F6AB" w14:textId="77777777" w:rsidR="00216828" w:rsidRPr="00947737" w:rsidRDefault="00216828" w:rsidP="00216828">
            <w:pPr>
              <w:pStyle w:val="TableTextLeft"/>
              <w:jc w:val="right"/>
            </w:pPr>
            <w:r w:rsidRPr="00947737">
              <w:t>(8,547)</w:t>
            </w:r>
          </w:p>
        </w:tc>
      </w:tr>
      <w:tr w:rsidR="00216828" w:rsidRPr="00947737" w14:paraId="78EEA43E" w14:textId="77777777" w:rsidTr="00216828">
        <w:trPr>
          <w:trHeight w:val="284"/>
        </w:trPr>
        <w:tc>
          <w:tcPr>
            <w:tcW w:w="4251" w:type="dxa"/>
            <w:shd w:val="clear" w:color="auto" w:fill="auto"/>
            <w:noWrap/>
            <w:vAlign w:val="center"/>
            <w:hideMark/>
          </w:tcPr>
          <w:p w14:paraId="6F69CE1E" w14:textId="77777777" w:rsidR="00216828" w:rsidRPr="00947737" w:rsidRDefault="00216828" w:rsidP="00216828">
            <w:pPr>
              <w:pStyle w:val="TableTextLeft"/>
            </w:pPr>
            <w:r w:rsidRPr="00947737">
              <w:t>Capital asset charge</w:t>
            </w:r>
          </w:p>
        </w:tc>
        <w:tc>
          <w:tcPr>
            <w:tcW w:w="1576" w:type="dxa"/>
            <w:shd w:val="clear" w:color="auto" w:fill="auto"/>
            <w:noWrap/>
            <w:vAlign w:val="center"/>
            <w:hideMark/>
          </w:tcPr>
          <w:p w14:paraId="49155387" w14:textId="77777777" w:rsidR="00216828" w:rsidRPr="00947737" w:rsidRDefault="00216828" w:rsidP="00216828">
            <w:pPr>
              <w:pStyle w:val="TableTextLeft"/>
              <w:jc w:val="right"/>
            </w:pPr>
            <w:r w:rsidRPr="00947737">
              <w:t>(7,118)</w:t>
            </w:r>
          </w:p>
        </w:tc>
        <w:tc>
          <w:tcPr>
            <w:tcW w:w="1576" w:type="dxa"/>
            <w:shd w:val="clear" w:color="auto" w:fill="auto"/>
            <w:noWrap/>
            <w:vAlign w:val="center"/>
            <w:hideMark/>
          </w:tcPr>
          <w:p w14:paraId="52323AFB" w14:textId="77777777" w:rsidR="00216828" w:rsidRPr="00947737" w:rsidRDefault="00216828" w:rsidP="00216828">
            <w:pPr>
              <w:pStyle w:val="TableTextLeft"/>
              <w:jc w:val="right"/>
            </w:pPr>
            <w:r w:rsidRPr="00947737">
              <w:t>(18,631)</w:t>
            </w:r>
          </w:p>
        </w:tc>
        <w:tc>
          <w:tcPr>
            <w:tcW w:w="1577" w:type="dxa"/>
            <w:shd w:val="clear" w:color="auto" w:fill="auto"/>
            <w:noWrap/>
            <w:vAlign w:val="center"/>
            <w:hideMark/>
          </w:tcPr>
          <w:p w14:paraId="6C0DA053" w14:textId="77777777" w:rsidR="00216828" w:rsidRPr="00947737" w:rsidRDefault="00216828" w:rsidP="00216828">
            <w:pPr>
              <w:pStyle w:val="TableTextLeft"/>
              <w:jc w:val="right"/>
            </w:pPr>
            <w:r w:rsidRPr="00947737">
              <w:t>(198)</w:t>
            </w:r>
          </w:p>
        </w:tc>
        <w:tc>
          <w:tcPr>
            <w:tcW w:w="1576" w:type="dxa"/>
            <w:shd w:val="clear" w:color="auto" w:fill="auto"/>
            <w:noWrap/>
            <w:vAlign w:val="center"/>
            <w:hideMark/>
          </w:tcPr>
          <w:p w14:paraId="61CC74A1" w14:textId="77777777" w:rsidR="00216828" w:rsidRPr="00947737" w:rsidRDefault="00216828" w:rsidP="00216828">
            <w:pPr>
              <w:pStyle w:val="TableTextLeft"/>
              <w:jc w:val="right"/>
            </w:pPr>
            <w:r w:rsidRPr="00947737">
              <w:t>(391)</w:t>
            </w:r>
          </w:p>
        </w:tc>
        <w:tc>
          <w:tcPr>
            <w:tcW w:w="1576" w:type="dxa"/>
            <w:shd w:val="clear" w:color="auto" w:fill="auto"/>
            <w:noWrap/>
            <w:vAlign w:val="center"/>
            <w:hideMark/>
          </w:tcPr>
          <w:p w14:paraId="7BA334A7" w14:textId="77777777" w:rsidR="00216828" w:rsidRPr="00947737" w:rsidRDefault="00216828" w:rsidP="00216828">
            <w:pPr>
              <w:pStyle w:val="TableTextLeft"/>
              <w:jc w:val="right"/>
            </w:pPr>
            <w:r w:rsidRPr="00947737">
              <w:t>(57)</w:t>
            </w:r>
          </w:p>
        </w:tc>
        <w:tc>
          <w:tcPr>
            <w:tcW w:w="1577" w:type="dxa"/>
            <w:shd w:val="clear" w:color="auto" w:fill="auto"/>
            <w:noWrap/>
            <w:vAlign w:val="center"/>
            <w:hideMark/>
          </w:tcPr>
          <w:p w14:paraId="3F27E7A6" w14:textId="77777777" w:rsidR="00216828" w:rsidRPr="00947737" w:rsidRDefault="00216828" w:rsidP="00216828">
            <w:pPr>
              <w:pStyle w:val="TableTextLeft"/>
              <w:jc w:val="right"/>
            </w:pPr>
            <w:r w:rsidRPr="00947737">
              <w:t>(98)</w:t>
            </w:r>
          </w:p>
        </w:tc>
      </w:tr>
      <w:tr w:rsidR="00216828" w:rsidRPr="00947737" w14:paraId="5689D669" w14:textId="77777777" w:rsidTr="00216828">
        <w:trPr>
          <w:trHeight w:val="284"/>
        </w:trPr>
        <w:tc>
          <w:tcPr>
            <w:tcW w:w="4251" w:type="dxa"/>
            <w:shd w:val="clear" w:color="auto" w:fill="auto"/>
            <w:noWrap/>
            <w:vAlign w:val="center"/>
            <w:hideMark/>
          </w:tcPr>
          <w:p w14:paraId="761FCFAA" w14:textId="77777777" w:rsidR="00216828" w:rsidRPr="00947737" w:rsidRDefault="00216828" w:rsidP="00216828">
            <w:pPr>
              <w:pStyle w:val="TableTextLeft"/>
            </w:pPr>
            <w:r w:rsidRPr="00947737">
              <w:t xml:space="preserve">Depreciation and amortisation </w:t>
            </w:r>
          </w:p>
        </w:tc>
        <w:tc>
          <w:tcPr>
            <w:tcW w:w="1576" w:type="dxa"/>
            <w:shd w:val="clear" w:color="auto" w:fill="auto"/>
            <w:noWrap/>
            <w:vAlign w:val="center"/>
            <w:hideMark/>
          </w:tcPr>
          <w:p w14:paraId="3D6E9163" w14:textId="77777777" w:rsidR="00216828" w:rsidRPr="00947737" w:rsidRDefault="00216828" w:rsidP="00216828">
            <w:pPr>
              <w:pStyle w:val="TableTextLeft"/>
              <w:jc w:val="right"/>
            </w:pPr>
            <w:r w:rsidRPr="00947737">
              <w:t>(8,935)</w:t>
            </w:r>
          </w:p>
        </w:tc>
        <w:tc>
          <w:tcPr>
            <w:tcW w:w="1576" w:type="dxa"/>
            <w:shd w:val="clear" w:color="auto" w:fill="auto"/>
            <w:noWrap/>
            <w:vAlign w:val="center"/>
            <w:hideMark/>
          </w:tcPr>
          <w:p w14:paraId="55CC5AB4" w14:textId="77777777" w:rsidR="00216828" w:rsidRPr="00947737" w:rsidRDefault="00216828" w:rsidP="00216828">
            <w:pPr>
              <w:pStyle w:val="TableTextLeft"/>
              <w:jc w:val="right"/>
            </w:pPr>
            <w:r w:rsidRPr="00947737">
              <w:t>(17,874)</w:t>
            </w:r>
          </w:p>
        </w:tc>
        <w:tc>
          <w:tcPr>
            <w:tcW w:w="1577" w:type="dxa"/>
            <w:shd w:val="clear" w:color="auto" w:fill="auto"/>
            <w:noWrap/>
            <w:vAlign w:val="center"/>
            <w:hideMark/>
          </w:tcPr>
          <w:p w14:paraId="1BC0A022" w14:textId="77777777" w:rsidR="00216828" w:rsidRPr="00947737" w:rsidRDefault="00216828" w:rsidP="00216828">
            <w:pPr>
              <w:pStyle w:val="TableTextLeft"/>
              <w:jc w:val="right"/>
            </w:pPr>
            <w:r w:rsidRPr="00947737">
              <w:t>(248)</w:t>
            </w:r>
          </w:p>
        </w:tc>
        <w:tc>
          <w:tcPr>
            <w:tcW w:w="1576" w:type="dxa"/>
            <w:shd w:val="clear" w:color="auto" w:fill="auto"/>
            <w:noWrap/>
            <w:vAlign w:val="center"/>
            <w:hideMark/>
          </w:tcPr>
          <w:p w14:paraId="47CBEBAD" w14:textId="77777777" w:rsidR="00216828" w:rsidRPr="00947737" w:rsidRDefault="00216828" w:rsidP="00216828">
            <w:pPr>
              <w:pStyle w:val="TableTextLeft"/>
              <w:jc w:val="right"/>
            </w:pPr>
            <w:r w:rsidRPr="00947737">
              <w:t>(550)</w:t>
            </w:r>
          </w:p>
        </w:tc>
        <w:tc>
          <w:tcPr>
            <w:tcW w:w="1576" w:type="dxa"/>
            <w:shd w:val="clear" w:color="auto" w:fill="auto"/>
            <w:noWrap/>
            <w:vAlign w:val="center"/>
            <w:hideMark/>
          </w:tcPr>
          <w:p w14:paraId="751D35F1" w14:textId="77777777" w:rsidR="00216828" w:rsidRPr="00947737" w:rsidRDefault="00216828" w:rsidP="00216828">
            <w:pPr>
              <w:pStyle w:val="TableTextLeft"/>
              <w:jc w:val="right"/>
            </w:pPr>
            <w:r w:rsidRPr="00947737">
              <w:t>(50)</w:t>
            </w:r>
          </w:p>
        </w:tc>
        <w:tc>
          <w:tcPr>
            <w:tcW w:w="1577" w:type="dxa"/>
            <w:shd w:val="clear" w:color="auto" w:fill="auto"/>
            <w:noWrap/>
            <w:vAlign w:val="center"/>
            <w:hideMark/>
          </w:tcPr>
          <w:p w14:paraId="7CAB668B" w14:textId="77777777" w:rsidR="00216828" w:rsidRPr="00947737" w:rsidRDefault="00216828" w:rsidP="00216828">
            <w:pPr>
              <w:pStyle w:val="TableTextLeft"/>
              <w:jc w:val="right"/>
            </w:pPr>
            <w:r w:rsidRPr="00947737">
              <w:t>(104)</w:t>
            </w:r>
          </w:p>
        </w:tc>
      </w:tr>
      <w:tr w:rsidR="00216828" w:rsidRPr="00947737" w14:paraId="732B83C4" w14:textId="77777777" w:rsidTr="00216828">
        <w:trPr>
          <w:trHeight w:val="284"/>
        </w:trPr>
        <w:tc>
          <w:tcPr>
            <w:tcW w:w="4251" w:type="dxa"/>
            <w:shd w:val="clear" w:color="auto" w:fill="auto"/>
            <w:noWrap/>
            <w:vAlign w:val="center"/>
            <w:hideMark/>
          </w:tcPr>
          <w:p w14:paraId="00F353FD" w14:textId="77777777" w:rsidR="00216828" w:rsidRPr="00947737" w:rsidRDefault="00216828" w:rsidP="00216828">
            <w:pPr>
              <w:pStyle w:val="TableTextLeft"/>
            </w:pPr>
            <w:r w:rsidRPr="00947737">
              <w:t>Interest expense</w:t>
            </w:r>
          </w:p>
        </w:tc>
        <w:tc>
          <w:tcPr>
            <w:tcW w:w="1576" w:type="dxa"/>
            <w:shd w:val="clear" w:color="auto" w:fill="auto"/>
            <w:noWrap/>
            <w:vAlign w:val="center"/>
            <w:hideMark/>
          </w:tcPr>
          <w:p w14:paraId="11E9BC39" w14:textId="77777777" w:rsidR="00216828" w:rsidRPr="00947737" w:rsidRDefault="00216828" w:rsidP="00216828">
            <w:pPr>
              <w:pStyle w:val="TableTextLeft"/>
              <w:jc w:val="right"/>
            </w:pPr>
            <w:r w:rsidRPr="00947737">
              <w:t>(15,702)</w:t>
            </w:r>
          </w:p>
        </w:tc>
        <w:tc>
          <w:tcPr>
            <w:tcW w:w="1576" w:type="dxa"/>
            <w:shd w:val="clear" w:color="auto" w:fill="auto"/>
            <w:noWrap/>
            <w:vAlign w:val="center"/>
            <w:hideMark/>
          </w:tcPr>
          <w:p w14:paraId="4EE689BC" w14:textId="77777777" w:rsidR="00216828" w:rsidRPr="00947737" w:rsidRDefault="00216828" w:rsidP="00216828">
            <w:pPr>
              <w:pStyle w:val="TableTextLeft"/>
              <w:jc w:val="right"/>
            </w:pPr>
            <w:r w:rsidRPr="00947737">
              <w:t>(34,463)</w:t>
            </w:r>
          </w:p>
        </w:tc>
        <w:tc>
          <w:tcPr>
            <w:tcW w:w="1577" w:type="dxa"/>
            <w:shd w:val="clear" w:color="auto" w:fill="auto"/>
            <w:noWrap/>
            <w:vAlign w:val="center"/>
            <w:hideMark/>
          </w:tcPr>
          <w:p w14:paraId="7D3ECB05" w14:textId="77777777" w:rsidR="00216828" w:rsidRPr="00947737" w:rsidRDefault="00216828" w:rsidP="00216828">
            <w:pPr>
              <w:pStyle w:val="TableTextLeft"/>
              <w:jc w:val="right"/>
            </w:pPr>
            <w:r w:rsidRPr="00947737">
              <w:t>(14)</w:t>
            </w:r>
          </w:p>
        </w:tc>
        <w:tc>
          <w:tcPr>
            <w:tcW w:w="1576" w:type="dxa"/>
            <w:shd w:val="clear" w:color="auto" w:fill="auto"/>
            <w:noWrap/>
            <w:vAlign w:val="center"/>
            <w:hideMark/>
          </w:tcPr>
          <w:p w14:paraId="6CFF7F8A" w14:textId="77777777" w:rsidR="00216828" w:rsidRPr="00947737" w:rsidRDefault="00216828" w:rsidP="00216828">
            <w:pPr>
              <w:pStyle w:val="TableTextLeft"/>
              <w:jc w:val="right"/>
            </w:pPr>
            <w:r w:rsidRPr="00947737">
              <w:t>(39)</w:t>
            </w:r>
          </w:p>
        </w:tc>
        <w:tc>
          <w:tcPr>
            <w:tcW w:w="1576" w:type="dxa"/>
            <w:shd w:val="clear" w:color="auto" w:fill="auto"/>
            <w:noWrap/>
            <w:vAlign w:val="center"/>
            <w:hideMark/>
          </w:tcPr>
          <w:p w14:paraId="20CCD3BC"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6CE39DD9" w14:textId="77777777" w:rsidR="00216828" w:rsidRPr="00947737" w:rsidRDefault="00216828" w:rsidP="00216828">
            <w:pPr>
              <w:pStyle w:val="TableTextLeft"/>
              <w:jc w:val="right"/>
            </w:pPr>
            <w:r w:rsidRPr="00947737">
              <w:t xml:space="preserve"> - </w:t>
            </w:r>
          </w:p>
        </w:tc>
      </w:tr>
      <w:tr w:rsidR="00216828" w:rsidRPr="00947737" w14:paraId="1BE4CFEF" w14:textId="77777777" w:rsidTr="00216828">
        <w:trPr>
          <w:trHeight w:val="284"/>
        </w:trPr>
        <w:tc>
          <w:tcPr>
            <w:tcW w:w="4251" w:type="dxa"/>
            <w:shd w:val="clear" w:color="auto" w:fill="auto"/>
            <w:noWrap/>
            <w:vAlign w:val="center"/>
            <w:hideMark/>
          </w:tcPr>
          <w:p w14:paraId="676AF2CF" w14:textId="77777777" w:rsidR="00216828" w:rsidRPr="00947737" w:rsidRDefault="00216828" w:rsidP="00216828">
            <w:pPr>
              <w:pStyle w:val="TableTextLeft"/>
            </w:pPr>
            <w:r w:rsidRPr="00947737">
              <w:t>Other operating expenses</w:t>
            </w:r>
          </w:p>
        </w:tc>
        <w:tc>
          <w:tcPr>
            <w:tcW w:w="1576" w:type="dxa"/>
            <w:shd w:val="clear" w:color="auto" w:fill="auto"/>
            <w:noWrap/>
            <w:vAlign w:val="center"/>
            <w:hideMark/>
          </w:tcPr>
          <w:p w14:paraId="0CF1CBBD" w14:textId="77777777" w:rsidR="00216828" w:rsidRPr="00947737" w:rsidRDefault="00216828" w:rsidP="00216828">
            <w:pPr>
              <w:pStyle w:val="TableTextLeft"/>
              <w:jc w:val="right"/>
            </w:pPr>
            <w:r w:rsidRPr="00947737">
              <w:t>(49,244)</w:t>
            </w:r>
          </w:p>
        </w:tc>
        <w:tc>
          <w:tcPr>
            <w:tcW w:w="1576" w:type="dxa"/>
            <w:shd w:val="clear" w:color="auto" w:fill="auto"/>
            <w:noWrap/>
            <w:vAlign w:val="center"/>
            <w:hideMark/>
          </w:tcPr>
          <w:p w14:paraId="3321D1A6" w14:textId="77777777" w:rsidR="00216828" w:rsidRPr="00947737" w:rsidRDefault="00216828" w:rsidP="00216828">
            <w:pPr>
              <w:pStyle w:val="TableTextLeft"/>
              <w:jc w:val="right"/>
            </w:pPr>
            <w:r w:rsidRPr="00947737">
              <w:t>(142,771)</w:t>
            </w:r>
          </w:p>
        </w:tc>
        <w:tc>
          <w:tcPr>
            <w:tcW w:w="1577" w:type="dxa"/>
            <w:shd w:val="clear" w:color="auto" w:fill="auto"/>
            <w:noWrap/>
            <w:vAlign w:val="center"/>
            <w:hideMark/>
          </w:tcPr>
          <w:p w14:paraId="3374ABCA" w14:textId="77777777" w:rsidR="00216828" w:rsidRPr="00947737" w:rsidRDefault="00216828" w:rsidP="00216828">
            <w:pPr>
              <w:pStyle w:val="TableTextLeft"/>
              <w:jc w:val="right"/>
            </w:pPr>
            <w:r w:rsidRPr="00947737">
              <w:t>(10,017)</w:t>
            </w:r>
          </w:p>
        </w:tc>
        <w:tc>
          <w:tcPr>
            <w:tcW w:w="1576" w:type="dxa"/>
            <w:shd w:val="clear" w:color="auto" w:fill="auto"/>
            <w:noWrap/>
            <w:vAlign w:val="center"/>
            <w:hideMark/>
          </w:tcPr>
          <w:p w14:paraId="1DEF4019" w14:textId="77777777" w:rsidR="00216828" w:rsidRPr="00947737" w:rsidRDefault="00216828" w:rsidP="00216828">
            <w:pPr>
              <w:pStyle w:val="TableTextLeft"/>
              <w:jc w:val="right"/>
            </w:pPr>
            <w:r w:rsidRPr="00947737">
              <w:t>(38,588)</w:t>
            </w:r>
          </w:p>
        </w:tc>
        <w:tc>
          <w:tcPr>
            <w:tcW w:w="1576" w:type="dxa"/>
            <w:shd w:val="clear" w:color="auto" w:fill="auto"/>
            <w:noWrap/>
            <w:vAlign w:val="center"/>
            <w:hideMark/>
          </w:tcPr>
          <w:p w14:paraId="7E7ABF24" w14:textId="77777777" w:rsidR="00216828" w:rsidRPr="00947737" w:rsidRDefault="00216828" w:rsidP="00216828">
            <w:pPr>
              <w:pStyle w:val="TableTextLeft"/>
              <w:jc w:val="right"/>
            </w:pPr>
            <w:r w:rsidRPr="00947737">
              <w:t>(3,185)</w:t>
            </w:r>
          </w:p>
        </w:tc>
        <w:tc>
          <w:tcPr>
            <w:tcW w:w="1577" w:type="dxa"/>
            <w:shd w:val="clear" w:color="auto" w:fill="auto"/>
            <w:noWrap/>
            <w:vAlign w:val="center"/>
            <w:hideMark/>
          </w:tcPr>
          <w:p w14:paraId="4603D3E5" w14:textId="77777777" w:rsidR="00216828" w:rsidRPr="00947737" w:rsidRDefault="00216828" w:rsidP="00216828">
            <w:pPr>
              <w:pStyle w:val="TableTextLeft"/>
              <w:jc w:val="right"/>
            </w:pPr>
            <w:r w:rsidRPr="00947737">
              <w:t>(8,005)</w:t>
            </w:r>
          </w:p>
        </w:tc>
      </w:tr>
      <w:tr w:rsidR="00216828" w:rsidRPr="00947737" w14:paraId="5CC8791D" w14:textId="77777777" w:rsidTr="00216828">
        <w:trPr>
          <w:trHeight w:val="284"/>
        </w:trPr>
        <w:tc>
          <w:tcPr>
            <w:tcW w:w="4251" w:type="dxa"/>
            <w:shd w:val="clear" w:color="auto" w:fill="auto"/>
            <w:noWrap/>
            <w:vAlign w:val="center"/>
            <w:hideMark/>
          </w:tcPr>
          <w:p w14:paraId="3409D233" w14:textId="77777777" w:rsidR="00216828" w:rsidRPr="00947737" w:rsidRDefault="00216828" w:rsidP="00216828">
            <w:pPr>
              <w:pStyle w:val="TableTextLeftBold"/>
            </w:pPr>
            <w:r w:rsidRPr="00947737">
              <w:t>Total expenses from transactions</w:t>
            </w:r>
          </w:p>
        </w:tc>
        <w:tc>
          <w:tcPr>
            <w:tcW w:w="1576" w:type="dxa"/>
            <w:shd w:val="clear" w:color="auto" w:fill="auto"/>
            <w:noWrap/>
            <w:vAlign w:val="center"/>
            <w:hideMark/>
          </w:tcPr>
          <w:p w14:paraId="77D1C837" w14:textId="77777777" w:rsidR="00216828" w:rsidRPr="00947737" w:rsidRDefault="00216828" w:rsidP="00216828">
            <w:pPr>
              <w:pStyle w:val="TableTextRightBold"/>
            </w:pPr>
            <w:r w:rsidRPr="00947737">
              <w:t>(152,657)</w:t>
            </w:r>
          </w:p>
        </w:tc>
        <w:tc>
          <w:tcPr>
            <w:tcW w:w="1576" w:type="dxa"/>
            <w:shd w:val="clear" w:color="auto" w:fill="auto"/>
            <w:noWrap/>
            <w:vAlign w:val="center"/>
            <w:hideMark/>
          </w:tcPr>
          <w:p w14:paraId="45FAD014" w14:textId="77777777" w:rsidR="00216828" w:rsidRPr="00947737" w:rsidRDefault="00216828" w:rsidP="00216828">
            <w:pPr>
              <w:pStyle w:val="TableTextRightBold"/>
            </w:pPr>
            <w:r w:rsidRPr="00947737">
              <w:t>(374,855)</w:t>
            </w:r>
          </w:p>
        </w:tc>
        <w:tc>
          <w:tcPr>
            <w:tcW w:w="1577" w:type="dxa"/>
            <w:shd w:val="clear" w:color="auto" w:fill="auto"/>
            <w:noWrap/>
            <w:vAlign w:val="center"/>
            <w:hideMark/>
          </w:tcPr>
          <w:p w14:paraId="420D70E6" w14:textId="77777777" w:rsidR="00216828" w:rsidRPr="00947737" w:rsidRDefault="00216828" w:rsidP="00216828">
            <w:pPr>
              <w:pStyle w:val="TableTextRightBold"/>
            </w:pPr>
            <w:r w:rsidRPr="00947737">
              <w:t>(23,362)</w:t>
            </w:r>
          </w:p>
        </w:tc>
        <w:tc>
          <w:tcPr>
            <w:tcW w:w="1576" w:type="dxa"/>
            <w:shd w:val="clear" w:color="auto" w:fill="auto"/>
            <w:noWrap/>
            <w:vAlign w:val="center"/>
            <w:hideMark/>
          </w:tcPr>
          <w:p w14:paraId="18B0F509" w14:textId="77777777" w:rsidR="00216828" w:rsidRPr="00947737" w:rsidRDefault="00216828" w:rsidP="00216828">
            <w:pPr>
              <w:pStyle w:val="TableTextRightBold"/>
            </w:pPr>
            <w:r w:rsidRPr="00947737">
              <w:t>(75,121)</w:t>
            </w:r>
          </w:p>
        </w:tc>
        <w:tc>
          <w:tcPr>
            <w:tcW w:w="1576" w:type="dxa"/>
            <w:shd w:val="clear" w:color="auto" w:fill="auto"/>
            <w:noWrap/>
            <w:vAlign w:val="center"/>
            <w:hideMark/>
          </w:tcPr>
          <w:p w14:paraId="57B506B3" w14:textId="77777777" w:rsidR="00216828" w:rsidRPr="00947737" w:rsidRDefault="00216828" w:rsidP="00216828">
            <w:pPr>
              <w:pStyle w:val="TableTextRightBold"/>
            </w:pPr>
            <w:r w:rsidRPr="00947737">
              <w:t>(34,406)</w:t>
            </w:r>
          </w:p>
        </w:tc>
        <w:tc>
          <w:tcPr>
            <w:tcW w:w="1577" w:type="dxa"/>
            <w:shd w:val="clear" w:color="auto" w:fill="auto"/>
            <w:noWrap/>
            <w:vAlign w:val="center"/>
            <w:hideMark/>
          </w:tcPr>
          <w:p w14:paraId="56CEF637" w14:textId="77777777" w:rsidR="00216828" w:rsidRPr="00947737" w:rsidRDefault="00216828" w:rsidP="00216828">
            <w:pPr>
              <w:pStyle w:val="TableTextRightBold"/>
            </w:pPr>
            <w:r w:rsidRPr="00947737">
              <w:t>(77,492)</w:t>
            </w:r>
          </w:p>
        </w:tc>
      </w:tr>
      <w:tr w:rsidR="00216828" w:rsidRPr="00947737" w14:paraId="5C0C6061" w14:textId="77777777" w:rsidTr="00216828">
        <w:trPr>
          <w:trHeight w:val="284"/>
        </w:trPr>
        <w:tc>
          <w:tcPr>
            <w:tcW w:w="4251" w:type="dxa"/>
            <w:shd w:val="clear" w:color="auto" w:fill="auto"/>
            <w:noWrap/>
            <w:vAlign w:val="center"/>
            <w:hideMark/>
          </w:tcPr>
          <w:p w14:paraId="11DB4546" w14:textId="77777777" w:rsidR="00216828" w:rsidRPr="00947737" w:rsidRDefault="00216828" w:rsidP="00216828">
            <w:pPr>
              <w:pStyle w:val="TableTextLeftBold"/>
            </w:pPr>
            <w:r w:rsidRPr="00947737">
              <w:lastRenderedPageBreak/>
              <w:t>Net result from transactions (net operating balance)</w:t>
            </w:r>
          </w:p>
        </w:tc>
        <w:tc>
          <w:tcPr>
            <w:tcW w:w="1576" w:type="dxa"/>
            <w:shd w:val="clear" w:color="auto" w:fill="auto"/>
            <w:noWrap/>
            <w:hideMark/>
          </w:tcPr>
          <w:p w14:paraId="23FD4BF3" w14:textId="77777777" w:rsidR="00216828" w:rsidRPr="00947737" w:rsidRDefault="00216828" w:rsidP="00216828">
            <w:pPr>
              <w:pStyle w:val="TableTextRightBold"/>
            </w:pPr>
            <w:r w:rsidRPr="00947737">
              <w:t>(9,291)</w:t>
            </w:r>
          </w:p>
        </w:tc>
        <w:tc>
          <w:tcPr>
            <w:tcW w:w="1576" w:type="dxa"/>
            <w:shd w:val="clear" w:color="auto" w:fill="auto"/>
            <w:noWrap/>
            <w:hideMark/>
          </w:tcPr>
          <w:p w14:paraId="475761A0" w14:textId="77777777" w:rsidR="00216828" w:rsidRPr="00947737" w:rsidRDefault="00216828" w:rsidP="00216828">
            <w:pPr>
              <w:pStyle w:val="TableTextRightBold"/>
            </w:pPr>
            <w:r w:rsidRPr="00947737">
              <w:t>(1,045)</w:t>
            </w:r>
          </w:p>
        </w:tc>
        <w:tc>
          <w:tcPr>
            <w:tcW w:w="1577" w:type="dxa"/>
            <w:shd w:val="clear" w:color="auto" w:fill="auto"/>
            <w:noWrap/>
            <w:hideMark/>
          </w:tcPr>
          <w:p w14:paraId="7E490160" w14:textId="77777777" w:rsidR="00216828" w:rsidRPr="00947737" w:rsidRDefault="00216828" w:rsidP="00216828">
            <w:pPr>
              <w:pStyle w:val="TableTextRightBold"/>
            </w:pPr>
            <w:r w:rsidRPr="00947737">
              <w:t>(419)</w:t>
            </w:r>
          </w:p>
        </w:tc>
        <w:tc>
          <w:tcPr>
            <w:tcW w:w="1576" w:type="dxa"/>
            <w:shd w:val="clear" w:color="auto" w:fill="auto"/>
            <w:noWrap/>
            <w:hideMark/>
          </w:tcPr>
          <w:p w14:paraId="51C6C04D" w14:textId="77777777" w:rsidR="00216828" w:rsidRPr="00947737" w:rsidRDefault="00216828" w:rsidP="00216828">
            <w:pPr>
              <w:pStyle w:val="TableTextRightBold"/>
            </w:pPr>
            <w:r w:rsidRPr="00947737">
              <w:t xml:space="preserve">10,894 </w:t>
            </w:r>
          </w:p>
        </w:tc>
        <w:tc>
          <w:tcPr>
            <w:tcW w:w="1576" w:type="dxa"/>
            <w:shd w:val="clear" w:color="auto" w:fill="auto"/>
            <w:noWrap/>
            <w:hideMark/>
          </w:tcPr>
          <w:p w14:paraId="50CC30B3" w14:textId="77777777" w:rsidR="00216828" w:rsidRPr="00947737" w:rsidRDefault="00216828" w:rsidP="00216828">
            <w:pPr>
              <w:pStyle w:val="TableTextRightBold"/>
            </w:pPr>
            <w:r w:rsidRPr="00947737">
              <w:t xml:space="preserve">800 </w:t>
            </w:r>
          </w:p>
        </w:tc>
        <w:tc>
          <w:tcPr>
            <w:tcW w:w="1577" w:type="dxa"/>
            <w:shd w:val="clear" w:color="auto" w:fill="auto"/>
            <w:noWrap/>
            <w:hideMark/>
          </w:tcPr>
          <w:p w14:paraId="44751DFE" w14:textId="77777777" w:rsidR="00216828" w:rsidRPr="00947737" w:rsidRDefault="00216828" w:rsidP="00216828">
            <w:pPr>
              <w:pStyle w:val="TableTextRightBold"/>
            </w:pPr>
            <w:r w:rsidRPr="00947737">
              <w:t xml:space="preserve">1,739 </w:t>
            </w:r>
          </w:p>
        </w:tc>
      </w:tr>
      <w:tr w:rsidR="00216828" w:rsidRPr="00947737" w14:paraId="105C385C" w14:textId="77777777" w:rsidTr="00216828">
        <w:trPr>
          <w:trHeight w:val="284"/>
        </w:trPr>
        <w:tc>
          <w:tcPr>
            <w:tcW w:w="4251" w:type="dxa"/>
            <w:shd w:val="clear" w:color="auto" w:fill="auto"/>
            <w:noWrap/>
            <w:vAlign w:val="center"/>
            <w:hideMark/>
          </w:tcPr>
          <w:p w14:paraId="61DA5189" w14:textId="77777777" w:rsidR="00216828" w:rsidRPr="00947737" w:rsidRDefault="00216828" w:rsidP="00216828">
            <w:pPr>
              <w:pStyle w:val="TableTextLeft"/>
            </w:pPr>
          </w:p>
        </w:tc>
        <w:tc>
          <w:tcPr>
            <w:tcW w:w="1576" w:type="dxa"/>
            <w:shd w:val="clear" w:color="auto" w:fill="auto"/>
            <w:noWrap/>
            <w:vAlign w:val="center"/>
            <w:hideMark/>
          </w:tcPr>
          <w:p w14:paraId="0F76EEFB"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60BAD079"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79DCA21F"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20447C3F"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7E5F2F76"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24ACB303" w14:textId="77777777" w:rsidR="00216828" w:rsidRPr="00947737" w:rsidRDefault="00216828" w:rsidP="00216828">
            <w:pPr>
              <w:pStyle w:val="TableTextLeft"/>
              <w:jc w:val="right"/>
            </w:pPr>
            <w:r w:rsidRPr="00947737">
              <w:rPr>
                <w:rFonts w:ascii="Cambria" w:hAnsi="Cambria" w:cs="Cambria"/>
              </w:rPr>
              <w:t> </w:t>
            </w:r>
          </w:p>
        </w:tc>
      </w:tr>
      <w:tr w:rsidR="00216828" w:rsidRPr="00947737" w14:paraId="19200781" w14:textId="77777777" w:rsidTr="00216828">
        <w:trPr>
          <w:trHeight w:val="284"/>
        </w:trPr>
        <w:tc>
          <w:tcPr>
            <w:tcW w:w="4251" w:type="dxa"/>
            <w:shd w:val="clear" w:color="auto" w:fill="auto"/>
            <w:noWrap/>
            <w:vAlign w:val="center"/>
            <w:hideMark/>
          </w:tcPr>
          <w:p w14:paraId="3CEAD2BA" w14:textId="77777777" w:rsidR="00216828" w:rsidRPr="00947737" w:rsidRDefault="00216828" w:rsidP="00216828">
            <w:pPr>
              <w:pStyle w:val="TableTextGreen"/>
            </w:pPr>
            <w:r w:rsidRPr="00947737">
              <w:t>Other economic flows included in net result</w:t>
            </w:r>
          </w:p>
        </w:tc>
        <w:tc>
          <w:tcPr>
            <w:tcW w:w="1576" w:type="dxa"/>
            <w:shd w:val="clear" w:color="auto" w:fill="auto"/>
            <w:noWrap/>
            <w:vAlign w:val="center"/>
            <w:hideMark/>
          </w:tcPr>
          <w:p w14:paraId="17A2F0FB"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610384A1"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5F03FE36"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373C42C5"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1DDA61A6"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5DE0EE3A" w14:textId="77777777" w:rsidR="00216828" w:rsidRPr="00947737" w:rsidRDefault="00216828" w:rsidP="00216828">
            <w:pPr>
              <w:pStyle w:val="TableTextLeft"/>
              <w:jc w:val="right"/>
            </w:pPr>
            <w:r w:rsidRPr="00947737">
              <w:rPr>
                <w:rFonts w:ascii="Cambria" w:hAnsi="Cambria" w:cs="Cambria"/>
              </w:rPr>
              <w:t> </w:t>
            </w:r>
          </w:p>
        </w:tc>
      </w:tr>
      <w:tr w:rsidR="00216828" w:rsidRPr="00947737" w14:paraId="6C463013" w14:textId="77777777" w:rsidTr="00216828">
        <w:trPr>
          <w:trHeight w:val="284"/>
        </w:trPr>
        <w:tc>
          <w:tcPr>
            <w:tcW w:w="4251" w:type="dxa"/>
            <w:shd w:val="clear" w:color="auto" w:fill="auto"/>
            <w:noWrap/>
            <w:vAlign w:val="center"/>
            <w:hideMark/>
          </w:tcPr>
          <w:p w14:paraId="7CCCB0EF" w14:textId="77777777" w:rsidR="00216828" w:rsidRPr="00947737" w:rsidRDefault="00216828" w:rsidP="00216828">
            <w:pPr>
              <w:pStyle w:val="TableTextLeft"/>
            </w:pPr>
            <w:r w:rsidRPr="00947737">
              <w:t>Net gain/(loss) on non-financial assets</w:t>
            </w:r>
          </w:p>
        </w:tc>
        <w:tc>
          <w:tcPr>
            <w:tcW w:w="1576" w:type="dxa"/>
            <w:shd w:val="clear" w:color="auto" w:fill="auto"/>
            <w:noWrap/>
            <w:vAlign w:val="center"/>
            <w:hideMark/>
          </w:tcPr>
          <w:p w14:paraId="53ACAF31" w14:textId="77777777" w:rsidR="00216828" w:rsidRPr="00947737" w:rsidRDefault="00216828" w:rsidP="00216828">
            <w:pPr>
              <w:pStyle w:val="TableTextLeft"/>
              <w:jc w:val="right"/>
            </w:pPr>
            <w:r w:rsidRPr="00947737">
              <w:t xml:space="preserve">210 </w:t>
            </w:r>
          </w:p>
        </w:tc>
        <w:tc>
          <w:tcPr>
            <w:tcW w:w="1576" w:type="dxa"/>
            <w:shd w:val="clear" w:color="auto" w:fill="auto"/>
            <w:noWrap/>
            <w:vAlign w:val="center"/>
            <w:hideMark/>
          </w:tcPr>
          <w:p w14:paraId="22C9DA12" w14:textId="77777777" w:rsidR="00216828" w:rsidRPr="00947737" w:rsidRDefault="00216828" w:rsidP="00216828">
            <w:pPr>
              <w:pStyle w:val="TableTextLeft"/>
              <w:jc w:val="right"/>
            </w:pPr>
            <w:r w:rsidRPr="00947737">
              <w:t>(2,139)</w:t>
            </w:r>
          </w:p>
        </w:tc>
        <w:tc>
          <w:tcPr>
            <w:tcW w:w="1577" w:type="dxa"/>
            <w:shd w:val="clear" w:color="auto" w:fill="auto"/>
            <w:noWrap/>
            <w:vAlign w:val="center"/>
            <w:hideMark/>
          </w:tcPr>
          <w:p w14:paraId="34BFB444" w14:textId="77777777" w:rsidR="00216828" w:rsidRPr="00947737" w:rsidRDefault="00216828" w:rsidP="00216828">
            <w:pPr>
              <w:pStyle w:val="TableTextLeft"/>
              <w:jc w:val="right"/>
            </w:pPr>
            <w:r w:rsidRPr="00947737">
              <w:t xml:space="preserve">7 </w:t>
            </w:r>
          </w:p>
        </w:tc>
        <w:tc>
          <w:tcPr>
            <w:tcW w:w="1576" w:type="dxa"/>
            <w:shd w:val="clear" w:color="auto" w:fill="auto"/>
            <w:noWrap/>
            <w:vAlign w:val="center"/>
            <w:hideMark/>
          </w:tcPr>
          <w:p w14:paraId="3973525F" w14:textId="77777777" w:rsidR="00216828" w:rsidRPr="00947737" w:rsidRDefault="00216828" w:rsidP="00216828">
            <w:pPr>
              <w:pStyle w:val="TableTextLeft"/>
              <w:jc w:val="right"/>
            </w:pPr>
            <w:r w:rsidRPr="00947737">
              <w:t>(881)</w:t>
            </w:r>
          </w:p>
        </w:tc>
        <w:tc>
          <w:tcPr>
            <w:tcW w:w="1576" w:type="dxa"/>
            <w:shd w:val="clear" w:color="auto" w:fill="auto"/>
            <w:noWrap/>
            <w:vAlign w:val="center"/>
            <w:hideMark/>
          </w:tcPr>
          <w:p w14:paraId="182BCCCC"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635C701F" w14:textId="77777777" w:rsidR="00216828" w:rsidRPr="00947737" w:rsidRDefault="00216828" w:rsidP="00216828">
            <w:pPr>
              <w:pStyle w:val="TableTextLeft"/>
              <w:jc w:val="right"/>
            </w:pPr>
            <w:r w:rsidRPr="00947737">
              <w:t>(613)</w:t>
            </w:r>
          </w:p>
        </w:tc>
      </w:tr>
      <w:tr w:rsidR="00216828" w:rsidRPr="00947737" w14:paraId="7F0F0F80" w14:textId="77777777" w:rsidTr="00216828">
        <w:trPr>
          <w:trHeight w:val="284"/>
        </w:trPr>
        <w:tc>
          <w:tcPr>
            <w:tcW w:w="4251" w:type="dxa"/>
            <w:shd w:val="clear" w:color="auto" w:fill="auto"/>
            <w:noWrap/>
            <w:vAlign w:val="center"/>
            <w:hideMark/>
          </w:tcPr>
          <w:p w14:paraId="5BAF286F" w14:textId="77777777" w:rsidR="00216828" w:rsidRPr="00947737" w:rsidRDefault="00216828" w:rsidP="00216828">
            <w:pPr>
              <w:pStyle w:val="TableTextLeft"/>
            </w:pPr>
            <w:r w:rsidRPr="00947737">
              <w:t>Net gain/(loss) on financial instruments</w:t>
            </w:r>
          </w:p>
        </w:tc>
        <w:tc>
          <w:tcPr>
            <w:tcW w:w="1576" w:type="dxa"/>
            <w:shd w:val="clear" w:color="auto" w:fill="auto"/>
            <w:noWrap/>
            <w:vAlign w:val="center"/>
            <w:hideMark/>
          </w:tcPr>
          <w:p w14:paraId="69AF1AF0"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7DA9699C"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6745929C"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73165E22" w14:textId="77777777" w:rsidR="00216828" w:rsidRPr="00947737" w:rsidRDefault="00216828" w:rsidP="00216828">
            <w:pPr>
              <w:pStyle w:val="TableTextLeft"/>
              <w:jc w:val="right"/>
            </w:pPr>
            <w:r w:rsidRPr="00947737">
              <w:t>(2)</w:t>
            </w:r>
          </w:p>
        </w:tc>
        <w:tc>
          <w:tcPr>
            <w:tcW w:w="1576" w:type="dxa"/>
            <w:shd w:val="clear" w:color="auto" w:fill="auto"/>
            <w:noWrap/>
            <w:vAlign w:val="center"/>
            <w:hideMark/>
          </w:tcPr>
          <w:p w14:paraId="3C263B08"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21B38557" w14:textId="77777777" w:rsidR="00216828" w:rsidRPr="00947737" w:rsidRDefault="00216828" w:rsidP="00216828">
            <w:pPr>
              <w:pStyle w:val="TableTextLeft"/>
              <w:jc w:val="right"/>
            </w:pPr>
            <w:r w:rsidRPr="00947737">
              <w:t xml:space="preserve"> - </w:t>
            </w:r>
          </w:p>
        </w:tc>
      </w:tr>
      <w:tr w:rsidR="00216828" w:rsidRPr="00947737" w14:paraId="0D1168DB" w14:textId="77777777" w:rsidTr="00216828">
        <w:trPr>
          <w:trHeight w:val="284"/>
        </w:trPr>
        <w:tc>
          <w:tcPr>
            <w:tcW w:w="4251" w:type="dxa"/>
            <w:shd w:val="clear" w:color="auto" w:fill="auto"/>
            <w:noWrap/>
            <w:vAlign w:val="center"/>
            <w:hideMark/>
          </w:tcPr>
          <w:p w14:paraId="7FD2AAD7" w14:textId="77777777" w:rsidR="00216828" w:rsidRPr="00947737" w:rsidRDefault="00216828" w:rsidP="00216828">
            <w:pPr>
              <w:pStyle w:val="TableTextLeft"/>
            </w:pPr>
            <w:r w:rsidRPr="00947737">
              <w:t>Other gains/(losses) from other economic flows</w:t>
            </w:r>
          </w:p>
        </w:tc>
        <w:tc>
          <w:tcPr>
            <w:tcW w:w="1576" w:type="dxa"/>
            <w:shd w:val="clear" w:color="auto" w:fill="auto"/>
            <w:noWrap/>
            <w:vAlign w:val="center"/>
            <w:hideMark/>
          </w:tcPr>
          <w:p w14:paraId="4FF0F85C" w14:textId="77777777" w:rsidR="00216828" w:rsidRPr="00947737" w:rsidRDefault="00216828" w:rsidP="00216828">
            <w:pPr>
              <w:pStyle w:val="TableTextLeft"/>
              <w:jc w:val="right"/>
            </w:pPr>
            <w:r w:rsidRPr="00947737">
              <w:t>(44)</w:t>
            </w:r>
          </w:p>
        </w:tc>
        <w:tc>
          <w:tcPr>
            <w:tcW w:w="1576" w:type="dxa"/>
            <w:shd w:val="clear" w:color="auto" w:fill="auto"/>
            <w:noWrap/>
            <w:vAlign w:val="center"/>
            <w:hideMark/>
          </w:tcPr>
          <w:p w14:paraId="6A74BDCE" w14:textId="77777777" w:rsidR="00216828" w:rsidRPr="00947737" w:rsidRDefault="00216828" w:rsidP="00216828">
            <w:pPr>
              <w:pStyle w:val="TableTextLeft"/>
              <w:jc w:val="right"/>
            </w:pPr>
            <w:r w:rsidRPr="00947737">
              <w:t>(9)</w:t>
            </w:r>
          </w:p>
        </w:tc>
        <w:tc>
          <w:tcPr>
            <w:tcW w:w="1577" w:type="dxa"/>
            <w:shd w:val="clear" w:color="auto" w:fill="auto"/>
            <w:noWrap/>
            <w:vAlign w:val="center"/>
            <w:hideMark/>
          </w:tcPr>
          <w:p w14:paraId="1BA2869E" w14:textId="77777777" w:rsidR="00216828" w:rsidRPr="00947737" w:rsidRDefault="00216828" w:rsidP="00216828">
            <w:pPr>
              <w:pStyle w:val="TableTextLeft"/>
              <w:jc w:val="right"/>
            </w:pPr>
            <w:r w:rsidRPr="00947737">
              <w:t>(14)</w:t>
            </w:r>
          </w:p>
        </w:tc>
        <w:tc>
          <w:tcPr>
            <w:tcW w:w="1576" w:type="dxa"/>
            <w:shd w:val="clear" w:color="auto" w:fill="auto"/>
            <w:noWrap/>
            <w:vAlign w:val="center"/>
            <w:hideMark/>
          </w:tcPr>
          <w:p w14:paraId="45131BC3"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091CE2CE" w14:textId="77777777" w:rsidR="00216828" w:rsidRPr="00947737" w:rsidRDefault="00216828" w:rsidP="00216828">
            <w:pPr>
              <w:pStyle w:val="TableTextLeft"/>
              <w:jc w:val="right"/>
            </w:pPr>
            <w:r w:rsidRPr="00947737">
              <w:t>(8)</w:t>
            </w:r>
          </w:p>
        </w:tc>
        <w:tc>
          <w:tcPr>
            <w:tcW w:w="1577" w:type="dxa"/>
            <w:shd w:val="clear" w:color="auto" w:fill="auto"/>
            <w:noWrap/>
            <w:vAlign w:val="center"/>
            <w:hideMark/>
          </w:tcPr>
          <w:p w14:paraId="3435BFF2" w14:textId="77777777" w:rsidR="00216828" w:rsidRPr="00947737" w:rsidRDefault="00216828" w:rsidP="00216828">
            <w:pPr>
              <w:pStyle w:val="TableTextLeft"/>
              <w:jc w:val="right"/>
            </w:pPr>
            <w:r w:rsidRPr="00947737">
              <w:t xml:space="preserve">1 </w:t>
            </w:r>
          </w:p>
        </w:tc>
      </w:tr>
      <w:tr w:rsidR="00216828" w:rsidRPr="00947737" w14:paraId="4876796C" w14:textId="77777777" w:rsidTr="00216828">
        <w:trPr>
          <w:trHeight w:val="284"/>
        </w:trPr>
        <w:tc>
          <w:tcPr>
            <w:tcW w:w="4251" w:type="dxa"/>
            <w:shd w:val="clear" w:color="auto" w:fill="auto"/>
            <w:noWrap/>
            <w:vAlign w:val="center"/>
            <w:hideMark/>
          </w:tcPr>
          <w:p w14:paraId="6FF0470A" w14:textId="77777777" w:rsidR="00216828" w:rsidRPr="00947737" w:rsidRDefault="00216828" w:rsidP="00216828">
            <w:pPr>
              <w:pStyle w:val="TableTextLeft"/>
            </w:pPr>
            <w:r w:rsidRPr="00947737">
              <w:t>Total other economic flows included in net result</w:t>
            </w:r>
          </w:p>
        </w:tc>
        <w:tc>
          <w:tcPr>
            <w:tcW w:w="1576" w:type="dxa"/>
            <w:shd w:val="clear" w:color="auto" w:fill="auto"/>
            <w:noWrap/>
            <w:hideMark/>
          </w:tcPr>
          <w:p w14:paraId="6FE22E49" w14:textId="77777777" w:rsidR="00216828" w:rsidRPr="00947737" w:rsidRDefault="00216828" w:rsidP="00216828">
            <w:pPr>
              <w:pStyle w:val="TableTextLeft"/>
              <w:jc w:val="right"/>
            </w:pPr>
            <w:r w:rsidRPr="00947737">
              <w:t xml:space="preserve">166 </w:t>
            </w:r>
          </w:p>
        </w:tc>
        <w:tc>
          <w:tcPr>
            <w:tcW w:w="1576" w:type="dxa"/>
            <w:shd w:val="clear" w:color="auto" w:fill="auto"/>
            <w:noWrap/>
            <w:hideMark/>
          </w:tcPr>
          <w:p w14:paraId="531696D6" w14:textId="77777777" w:rsidR="00216828" w:rsidRPr="00947737" w:rsidRDefault="00216828" w:rsidP="00216828">
            <w:pPr>
              <w:pStyle w:val="TableTextLeft"/>
              <w:jc w:val="right"/>
            </w:pPr>
            <w:r w:rsidRPr="00947737">
              <w:t>(2,148)</w:t>
            </w:r>
          </w:p>
        </w:tc>
        <w:tc>
          <w:tcPr>
            <w:tcW w:w="1577" w:type="dxa"/>
            <w:shd w:val="clear" w:color="auto" w:fill="auto"/>
            <w:noWrap/>
            <w:hideMark/>
          </w:tcPr>
          <w:p w14:paraId="24A5745F" w14:textId="77777777" w:rsidR="00216828" w:rsidRPr="00947737" w:rsidRDefault="00216828" w:rsidP="00216828">
            <w:pPr>
              <w:pStyle w:val="TableTextLeft"/>
              <w:jc w:val="right"/>
            </w:pPr>
            <w:r w:rsidRPr="00947737">
              <w:t>(7)</w:t>
            </w:r>
          </w:p>
        </w:tc>
        <w:tc>
          <w:tcPr>
            <w:tcW w:w="1576" w:type="dxa"/>
            <w:shd w:val="clear" w:color="auto" w:fill="auto"/>
            <w:noWrap/>
            <w:hideMark/>
          </w:tcPr>
          <w:p w14:paraId="7A6E382D" w14:textId="77777777" w:rsidR="00216828" w:rsidRPr="00947737" w:rsidRDefault="00216828" w:rsidP="00216828">
            <w:pPr>
              <w:pStyle w:val="TableTextLeft"/>
              <w:jc w:val="right"/>
            </w:pPr>
            <w:r w:rsidRPr="00947737">
              <w:t>(883)</w:t>
            </w:r>
          </w:p>
        </w:tc>
        <w:tc>
          <w:tcPr>
            <w:tcW w:w="1576" w:type="dxa"/>
            <w:shd w:val="clear" w:color="auto" w:fill="auto"/>
            <w:noWrap/>
            <w:hideMark/>
          </w:tcPr>
          <w:p w14:paraId="716E041D" w14:textId="77777777" w:rsidR="00216828" w:rsidRPr="00947737" w:rsidRDefault="00216828" w:rsidP="00216828">
            <w:pPr>
              <w:pStyle w:val="TableTextLeft"/>
              <w:jc w:val="right"/>
            </w:pPr>
            <w:r w:rsidRPr="00947737">
              <w:t>(8)</w:t>
            </w:r>
          </w:p>
        </w:tc>
        <w:tc>
          <w:tcPr>
            <w:tcW w:w="1577" w:type="dxa"/>
            <w:shd w:val="clear" w:color="auto" w:fill="auto"/>
            <w:noWrap/>
            <w:hideMark/>
          </w:tcPr>
          <w:p w14:paraId="24A0D0C9" w14:textId="77777777" w:rsidR="00216828" w:rsidRPr="00947737" w:rsidRDefault="00216828" w:rsidP="00216828">
            <w:pPr>
              <w:pStyle w:val="TableTextLeft"/>
              <w:jc w:val="right"/>
            </w:pPr>
            <w:r w:rsidRPr="00947737">
              <w:t>(613)</w:t>
            </w:r>
          </w:p>
        </w:tc>
      </w:tr>
      <w:tr w:rsidR="00216828" w:rsidRPr="00947737" w14:paraId="21CB8C95" w14:textId="77777777" w:rsidTr="00216828">
        <w:trPr>
          <w:trHeight w:val="284"/>
        </w:trPr>
        <w:tc>
          <w:tcPr>
            <w:tcW w:w="4251" w:type="dxa"/>
            <w:shd w:val="clear" w:color="auto" w:fill="auto"/>
            <w:noWrap/>
            <w:vAlign w:val="center"/>
            <w:hideMark/>
          </w:tcPr>
          <w:p w14:paraId="041D0C3D" w14:textId="77777777" w:rsidR="00216828" w:rsidRPr="00947737" w:rsidRDefault="00216828" w:rsidP="00216828">
            <w:pPr>
              <w:pStyle w:val="TableTextLeftBold"/>
            </w:pPr>
            <w:r w:rsidRPr="00947737">
              <w:t>Net result</w:t>
            </w:r>
          </w:p>
        </w:tc>
        <w:tc>
          <w:tcPr>
            <w:tcW w:w="1576" w:type="dxa"/>
            <w:shd w:val="clear" w:color="auto" w:fill="auto"/>
            <w:noWrap/>
            <w:vAlign w:val="center"/>
            <w:hideMark/>
          </w:tcPr>
          <w:p w14:paraId="696B3821" w14:textId="77777777" w:rsidR="00216828" w:rsidRPr="00947737" w:rsidRDefault="00216828" w:rsidP="00216828">
            <w:pPr>
              <w:pStyle w:val="TableTextRightBold"/>
            </w:pPr>
            <w:r w:rsidRPr="00947737">
              <w:t>(9,125)</w:t>
            </w:r>
          </w:p>
        </w:tc>
        <w:tc>
          <w:tcPr>
            <w:tcW w:w="1576" w:type="dxa"/>
            <w:shd w:val="clear" w:color="auto" w:fill="auto"/>
            <w:noWrap/>
            <w:vAlign w:val="center"/>
            <w:hideMark/>
          </w:tcPr>
          <w:p w14:paraId="51553E20" w14:textId="77777777" w:rsidR="00216828" w:rsidRPr="00947737" w:rsidRDefault="00216828" w:rsidP="00216828">
            <w:pPr>
              <w:pStyle w:val="TableTextRightBold"/>
            </w:pPr>
            <w:r w:rsidRPr="00947737">
              <w:t>(3,193)</w:t>
            </w:r>
          </w:p>
        </w:tc>
        <w:tc>
          <w:tcPr>
            <w:tcW w:w="1577" w:type="dxa"/>
            <w:shd w:val="clear" w:color="auto" w:fill="auto"/>
            <w:noWrap/>
            <w:vAlign w:val="center"/>
            <w:hideMark/>
          </w:tcPr>
          <w:p w14:paraId="4E3D404B" w14:textId="77777777" w:rsidR="00216828" w:rsidRPr="00947737" w:rsidRDefault="00216828" w:rsidP="00216828">
            <w:pPr>
              <w:pStyle w:val="TableTextRightBold"/>
            </w:pPr>
            <w:r w:rsidRPr="00947737">
              <w:t>(426)</w:t>
            </w:r>
          </w:p>
        </w:tc>
        <w:tc>
          <w:tcPr>
            <w:tcW w:w="1576" w:type="dxa"/>
            <w:shd w:val="clear" w:color="auto" w:fill="auto"/>
            <w:noWrap/>
            <w:vAlign w:val="center"/>
            <w:hideMark/>
          </w:tcPr>
          <w:p w14:paraId="1ED861F4" w14:textId="77777777" w:rsidR="00216828" w:rsidRPr="00947737" w:rsidRDefault="00216828" w:rsidP="00216828">
            <w:pPr>
              <w:pStyle w:val="TableTextRightBold"/>
            </w:pPr>
            <w:r w:rsidRPr="00947737">
              <w:t xml:space="preserve">10,011 </w:t>
            </w:r>
          </w:p>
        </w:tc>
        <w:tc>
          <w:tcPr>
            <w:tcW w:w="1576" w:type="dxa"/>
            <w:shd w:val="clear" w:color="auto" w:fill="auto"/>
            <w:noWrap/>
            <w:vAlign w:val="center"/>
            <w:hideMark/>
          </w:tcPr>
          <w:p w14:paraId="6E3285E9" w14:textId="77777777" w:rsidR="00216828" w:rsidRPr="00947737" w:rsidRDefault="00216828" w:rsidP="00216828">
            <w:pPr>
              <w:pStyle w:val="TableTextRightBold"/>
            </w:pPr>
            <w:r w:rsidRPr="00947737">
              <w:t xml:space="preserve">792 </w:t>
            </w:r>
          </w:p>
        </w:tc>
        <w:tc>
          <w:tcPr>
            <w:tcW w:w="1577" w:type="dxa"/>
            <w:shd w:val="clear" w:color="auto" w:fill="auto"/>
            <w:noWrap/>
            <w:vAlign w:val="center"/>
            <w:hideMark/>
          </w:tcPr>
          <w:p w14:paraId="2348254C" w14:textId="77777777" w:rsidR="00216828" w:rsidRPr="00947737" w:rsidRDefault="00216828" w:rsidP="00216828">
            <w:pPr>
              <w:pStyle w:val="TableTextRightBold"/>
            </w:pPr>
            <w:r w:rsidRPr="00947737">
              <w:t xml:space="preserve">1,126 </w:t>
            </w:r>
          </w:p>
        </w:tc>
      </w:tr>
      <w:tr w:rsidR="00216828" w:rsidRPr="00947737" w14:paraId="1C961669" w14:textId="77777777" w:rsidTr="00216828">
        <w:trPr>
          <w:trHeight w:val="284"/>
        </w:trPr>
        <w:tc>
          <w:tcPr>
            <w:tcW w:w="4251" w:type="dxa"/>
            <w:shd w:val="clear" w:color="auto" w:fill="auto"/>
            <w:noWrap/>
            <w:vAlign w:val="center"/>
            <w:hideMark/>
          </w:tcPr>
          <w:p w14:paraId="18DCFDE8" w14:textId="77777777" w:rsidR="00216828" w:rsidRPr="00947737" w:rsidRDefault="00216828" w:rsidP="00216828">
            <w:pPr>
              <w:pStyle w:val="TableTextLeft"/>
            </w:pPr>
            <w:r w:rsidRPr="00947737">
              <w:t>Other economic flows - other comprehensive income</w:t>
            </w:r>
          </w:p>
        </w:tc>
        <w:tc>
          <w:tcPr>
            <w:tcW w:w="1576" w:type="dxa"/>
            <w:shd w:val="clear" w:color="auto" w:fill="auto"/>
            <w:noWrap/>
            <w:vAlign w:val="center"/>
            <w:hideMark/>
          </w:tcPr>
          <w:p w14:paraId="71057596"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797CE031"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46B1BCCC"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2BA4C7D6"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6B931B88"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0594127E" w14:textId="77777777" w:rsidR="00216828" w:rsidRPr="00947737" w:rsidRDefault="00216828" w:rsidP="00216828">
            <w:pPr>
              <w:pStyle w:val="TableTextLeft"/>
              <w:jc w:val="right"/>
            </w:pPr>
            <w:r w:rsidRPr="00947737">
              <w:rPr>
                <w:rFonts w:ascii="Cambria" w:hAnsi="Cambria" w:cs="Cambria"/>
              </w:rPr>
              <w:t> </w:t>
            </w:r>
          </w:p>
        </w:tc>
      </w:tr>
      <w:tr w:rsidR="00216828" w:rsidRPr="00947737" w14:paraId="75407FAD" w14:textId="77777777" w:rsidTr="00216828">
        <w:trPr>
          <w:trHeight w:val="284"/>
        </w:trPr>
        <w:tc>
          <w:tcPr>
            <w:tcW w:w="4251" w:type="dxa"/>
            <w:shd w:val="clear" w:color="auto" w:fill="auto"/>
            <w:noWrap/>
            <w:vAlign w:val="center"/>
            <w:hideMark/>
          </w:tcPr>
          <w:p w14:paraId="44E67B2F" w14:textId="77777777" w:rsidR="00216828" w:rsidRPr="00947737" w:rsidRDefault="00216828" w:rsidP="00216828">
            <w:pPr>
              <w:pStyle w:val="TableTextLeft"/>
            </w:pPr>
            <w:r w:rsidRPr="00947737">
              <w:t>Items that will not be reclassified to net result</w:t>
            </w:r>
          </w:p>
        </w:tc>
        <w:tc>
          <w:tcPr>
            <w:tcW w:w="1576" w:type="dxa"/>
            <w:shd w:val="clear" w:color="auto" w:fill="auto"/>
            <w:noWrap/>
            <w:vAlign w:val="center"/>
            <w:hideMark/>
          </w:tcPr>
          <w:p w14:paraId="59108706"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6A18DFEC"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57534C68"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31A70C4C" w14:textId="77777777" w:rsidR="00216828" w:rsidRPr="00947737" w:rsidRDefault="00216828" w:rsidP="00216828">
            <w:pPr>
              <w:pStyle w:val="TableTextLeft"/>
              <w:jc w:val="right"/>
            </w:pPr>
            <w:r w:rsidRPr="00947737">
              <w:rPr>
                <w:rFonts w:ascii="Cambria" w:hAnsi="Cambria" w:cs="Cambria"/>
              </w:rPr>
              <w:t> </w:t>
            </w:r>
          </w:p>
        </w:tc>
        <w:tc>
          <w:tcPr>
            <w:tcW w:w="1576" w:type="dxa"/>
            <w:shd w:val="clear" w:color="auto" w:fill="auto"/>
            <w:noWrap/>
            <w:vAlign w:val="center"/>
            <w:hideMark/>
          </w:tcPr>
          <w:p w14:paraId="708F8344" w14:textId="77777777" w:rsidR="00216828" w:rsidRPr="00947737" w:rsidRDefault="00216828" w:rsidP="00216828">
            <w:pPr>
              <w:pStyle w:val="TableTextLeft"/>
              <w:jc w:val="right"/>
            </w:pPr>
            <w:r w:rsidRPr="00947737">
              <w:rPr>
                <w:rFonts w:ascii="Cambria" w:hAnsi="Cambria" w:cs="Cambria"/>
              </w:rPr>
              <w:t> </w:t>
            </w:r>
          </w:p>
        </w:tc>
        <w:tc>
          <w:tcPr>
            <w:tcW w:w="1577" w:type="dxa"/>
            <w:shd w:val="clear" w:color="auto" w:fill="auto"/>
            <w:noWrap/>
            <w:vAlign w:val="center"/>
            <w:hideMark/>
          </w:tcPr>
          <w:p w14:paraId="4CABC8BB" w14:textId="77777777" w:rsidR="00216828" w:rsidRPr="00947737" w:rsidRDefault="00216828" w:rsidP="00216828">
            <w:pPr>
              <w:pStyle w:val="TableTextLeft"/>
              <w:jc w:val="right"/>
            </w:pPr>
            <w:r w:rsidRPr="00947737">
              <w:rPr>
                <w:rFonts w:ascii="Cambria" w:hAnsi="Cambria" w:cs="Cambria"/>
              </w:rPr>
              <w:t> </w:t>
            </w:r>
          </w:p>
        </w:tc>
      </w:tr>
      <w:tr w:rsidR="00216828" w:rsidRPr="00947737" w14:paraId="7AFDC63D" w14:textId="77777777" w:rsidTr="00216828">
        <w:trPr>
          <w:trHeight w:val="284"/>
        </w:trPr>
        <w:tc>
          <w:tcPr>
            <w:tcW w:w="4251" w:type="dxa"/>
            <w:shd w:val="clear" w:color="auto" w:fill="auto"/>
            <w:noWrap/>
            <w:vAlign w:val="center"/>
            <w:hideMark/>
          </w:tcPr>
          <w:p w14:paraId="466F1692" w14:textId="77777777" w:rsidR="00216828" w:rsidRPr="00947737" w:rsidRDefault="00216828" w:rsidP="00216828">
            <w:pPr>
              <w:pStyle w:val="TableTextLeft"/>
            </w:pPr>
            <w:r w:rsidRPr="00947737">
              <w:t>Transfer of asset revaluation to accumulated surplus</w:t>
            </w:r>
          </w:p>
        </w:tc>
        <w:tc>
          <w:tcPr>
            <w:tcW w:w="1576" w:type="dxa"/>
            <w:shd w:val="clear" w:color="auto" w:fill="auto"/>
            <w:noWrap/>
            <w:vAlign w:val="center"/>
            <w:hideMark/>
          </w:tcPr>
          <w:p w14:paraId="2EC1A94B"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56887C4F"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4D15C947"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57D775D1"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7FCFC8A2"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6150FCC4" w14:textId="77777777" w:rsidR="00216828" w:rsidRPr="00947737" w:rsidRDefault="00216828" w:rsidP="00216828">
            <w:pPr>
              <w:pStyle w:val="TableTextLeft"/>
              <w:jc w:val="right"/>
            </w:pPr>
            <w:r w:rsidRPr="00947737">
              <w:t xml:space="preserve"> - </w:t>
            </w:r>
          </w:p>
        </w:tc>
      </w:tr>
      <w:tr w:rsidR="00216828" w:rsidRPr="00947737" w14:paraId="00161854" w14:textId="77777777" w:rsidTr="00216828">
        <w:trPr>
          <w:trHeight w:val="284"/>
        </w:trPr>
        <w:tc>
          <w:tcPr>
            <w:tcW w:w="4251" w:type="dxa"/>
            <w:shd w:val="clear" w:color="auto" w:fill="auto"/>
            <w:noWrap/>
            <w:vAlign w:val="center"/>
            <w:hideMark/>
          </w:tcPr>
          <w:p w14:paraId="74AB0699" w14:textId="77777777" w:rsidR="00216828" w:rsidRPr="00947737" w:rsidRDefault="00216828" w:rsidP="00216828">
            <w:pPr>
              <w:pStyle w:val="TableTextLeft"/>
            </w:pPr>
            <w:r w:rsidRPr="00947737">
              <w:t>Changes in physical asset revaluation surplus</w:t>
            </w:r>
          </w:p>
        </w:tc>
        <w:tc>
          <w:tcPr>
            <w:tcW w:w="1576" w:type="dxa"/>
            <w:shd w:val="clear" w:color="auto" w:fill="auto"/>
            <w:noWrap/>
            <w:vAlign w:val="center"/>
            <w:hideMark/>
          </w:tcPr>
          <w:p w14:paraId="6028FFE9"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1FEE6FE1" w14:textId="77777777" w:rsidR="00216828" w:rsidRPr="00947737" w:rsidRDefault="00216828" w:rsidP="00216828">
            <w:pPr>
              <w:pStyle w:val="TableTextLeft"/>
              <w:jc w:val="right"/>
            </w:pPr>
            <w:r w:rsidRPr="00947737">
              <w:t xml:space="preserve">28,950 </w:t>
            </w:r>
          </w:p>
        </w:tc>
        <w:tc>
          <w:tcPr>
            <w:tcW w:w="1577" w:type="dxa"/>
            <w:shd w:val="clear" w:color="auto" w:fill="auto"/>
            <w:noWrap/>
            <w:vAlign w:val="center"/>
            <w:hideMark/>
          </w:tcPr>
          <w:p w14:paraId="1946C33D"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4ABCACFD"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434537BB"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5177E842" w14:textId="77777777" w:rsidR="00216828" w:rsidRPr="00947737" w:rsidRDefault="00216828" w:rsidP="00216828">
            <w:pPr>
              <w:pStyle w:val="TableTextLeft"/>
              <w:jc w:val="right"/>
            </w:pPr>
            <w:r w:rsidRPr="00947737">
              <w:t xml:space="preserve"> - </w:t>
            </w:r>
          </w:p>
        </w:tc>
      </w:tr>
      <w:tr w:rsidR="00216828" w:rsidRPr="00947737" w14:paraId="666BE545" w14:textId="77777777" w:rsidTr="00216828">
        <w:trPr>
          <w:trHeight w:val="284"/>
        </w:trPr>
        <w:tc>
          <w:tcPr>
            <w:tcW w:w="4251" w:type="dxa"/>
            <w:shd w:val="clear" w:color="auto" w:fill="auto"/>
            <w:noWrap/>
            <w:vAlign w:val="center"/>
            <w:hideMark/>
          </w:tcPr>
          <w:p w14:paraId="6AAFF4A7" w14:textId="77777777" w:rsidR="00216828" w:rsidRPr="00947737" w:rsidRDefault="00216828" w:rsidP="00216828">
            <w:pPr>
              <w:pStyle w:val="TableTextLeft"/>
            </w:pPr>
            <w:r w:rsidRPr="00947737">
              <w:t>Composite reporting</w:t>
            </w:r>
          </w:p>
        </w:tc>
        <w:tc>
          <w:tcPr>
            <w:tcW w:w="1576" w:type="dxa"/>
            <w:shd w:val="clear" w:color="auto" w:fill="auto"/>
            <w:noWrap/>
            <w:vAlign w:val="center"/>
            <w:hideMark/>
          </w:tcPr>
          <w:p w14:paraId="7B4995F7"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510B1067"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30811A02"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63CF895A" w14:textId="77777777" w:rsidR="00216828" w:rsidRPr="00947737" w:rsidRDefault="00216828" w:rsidP="00216828">
            <w:pPr>
              <w:pStyle w:val="TableTextLeft"/>
              <w:jc w:val="right"/>
            </w:pPr>
            <w:r w:rsidRPr="00947737">
              <w:t xml:space="preserve"> - </w:t>
            </w:r>
          </w:p>
        </w:tc>
        <w:tc>
          <w:tcPr>
            <w:tcW w:w="1576" w:type="dxa"/>
            <w:shd w:val="clear" w:color="auto" w:fill="auto"/>
            <w:noWrap/>
            <w:vAlign w:val="center"/>
            <w:hideMark/>
          </w:tcPr>
          <w:p w14:paraId="2BD53E9A" w14:textId="77777777" w:rsidR="00216828" w:rsidRPr="00947737" w:rsidRDefault="00216828" w:rsidP="00216828">
            <w:pPr>
              <w:pStyle w:val="TableTextLeft"/>
              <w:jc w:val="right"/>
            </w:pPr>
            <w:r w:rsidRPr="00947737">
              <w:t xml:space="preserve"> - </w:t>
            </w:r>
          </w:p>
        </w:tc>
        <w:tc>
          <w:tcPr>
            <w:tcW w:w="1577" w:type="dxa"/>
            <w:shd w:val="clear" w:color="auto" w:fill="auto"/>
            <w:noWrap/>
            <w:vAlign w:val="center"/>
            <w:hideMark/>
          </w:tcPr>
          <w:p w14:paraId="2ECF6BEB" w14:textId="77777777" w:rsidR="00216828" w:rsidRPr="00947737" w:rsidRDefault="00216828" w:rsidP="00216828">
            <w:pPr>
              <w:pStyle w:val="TableTextLeft"/>
              <w:jc w:val="right"/>
            </w:pPr>
            <w:r w:rsidRPr="00947737">
              <w:t xml:space="preserve"> - </w:t>
            </w:r>
          </w:p>
        </w:tc>
      </w:tr>
      <w:tr w:rsidR="00216828" w:rsidRPr="00947737" w14:paraId="126557E8" w14:textId="77777777" w:rsidTr="00216828">
        <w:trPr>
          <w:trHeight w:val="284"/>
        </w:trPr>
        <w:tc>
          <w:tcPr>
            <w:tcW w:w="4251" w:type="dxa"/>
            <w:shd w:val="clear" w:color="auto" w:fill="auto"/>
            <w:vAlign w:val="center"/>
            <w:hideMark/>
          </w:tcPr>
          <w:p w14:paraId="54476C2B" w14:textId="77777777" w:rsidR="00216828" w:rsidRPr="00947737" w:rsidRDefault="00216828" w:rsidP="00216828">
            <w:pPr>
              <w:pStyle w:val="TableTextLeftBold"/>
            </w:pPr>
            <w:r w:rsidRPr="00947737">
              <w:t>Total other economic flows - other comprehensive income</w:t>
            </w:r>
          </w:p>
        </w:tc>
        <w:tc>
          <w:tcPr>
            <w:tcW w:w="1576" w:type="dxa"/>
            <w:shd w:val="clear" w:color="auto" w:fill="auto"/>
            <w:noWrap/>
            <w:hideMark/>
          </w:tcPr>
          <w:p w14:paraId="530DA13C" w14:textId="77777777" w:rsidR="00216828" w:rsidRPr="00947737" w:rsidRDefault="00216828" w:rsidP="00216828">
            <w:pPr>
              <w:pStyle w:val="TableTextRightBold"/>
            </w:pPr>
            <w:r w:rsidRPr="00947737">
              <w:t xml:space="preserve"> - </w:t>
            </w:r>
          </w:p>
        </w:tc>
        <w:tc>
          <w:tcPr>
            <w:tcW w:w="1576" w:type="dxa"/>
            <w:shd w:val="clear" w:color="auto" w:fill="auto"/>
            <w:noWrap/>
            <w:hideMark/>
          </w:tcPr>
          <w:p w14:paraId="4CEF5F0D" w14:textId="77777777" w:rsidR="00216828" w:rsidRPr="00947737" w:rsidRDefault="00216828" w:rsidP="00216828">
            <w:pPr>
              <w:pStyle w:val="TableTextRightBold"/>
            </w:pPr>
            <w:r w:rsidRPr="00947737">
              <w:t xml:space="preserve">28,950 </w:t>
            </w:r>
          </w:p>
        </w:tc>
        <w:tc>
          <w:tcPr>
            <w:tcW w:w="1577" w:type="dxa"/>
            <w:shd w:val="clear" w:color="auto" w:fill="auto"/>
            <w:noWrap/>
            <w:hideMark/>
          </w:tcPr>
          <w:p w14:paraId="161E50EA" w14:textId="77777777" w:rsidR="00216828" w:rsidRPr="00947737" w:rsidRDefault="00216828" w:rsidP="00216828">
            <w:pPr>
              <w:pStyle w:val="TableTextRightBold"/>
            </w:pPr>
            <w:r w:rsidRPr="00947737">
              <w:t xml:space="preserve"> - </w:t>
            </w:r>
          </w:p>
        </w:tc>
        <w:tc>
          <w:tcPr>
            <w:tcW w:w="1576" w:type="dxa"/>
            <w:shd w:val="clear" w:color="auto" w:fill="auto"/>
            <w:noWrap/>
            <w:hideMark/>
          </w:tcPr>
          <w:p w14:paraId="2412D6A9" w14:textId="77777777" w:rsidR="00216828" w:rsidRPr="00947737" w:rsidRDefault="00216828" w:rsidP="00216828">
            <w:pPr>
              <w:pStyle w:val="TableTextRightBold"/>
            </w:pPr>
            <w:r w:rsidRPr="00947737">
              <w:t xml:space="preserve"> - </w:t>
            </w:r>
          </w:p>
        </w:tc>
        <w:tc>
          <w:tcPr>
            <w:tcW w:w="1576" w:type="dxa"/>
            <w:shd w:val="clear" w:color="auto" w:fill="auto"/>
            <w:noWrap/>
            <w:hideMark/>
          </w:tcPr>
          <w:p w14:paraId="01C1C6F9" w14:textId="77777777" w:rsidR="00216828" w:rsidRPr="00947737" w:rsidRDefault="00216828" w:rsidP="00216828">
            <w:pPr>
              <w:pStyle w:val="TableTextRightBold"/>
            </w:pPr>
            <w:r w:rsidRPr="00947737">
              <w:t xml:space="preserve"> - </w:t>
            </w:r>
          </w:p>
        </w:tc>
        <w:tc>
          <w:tcPr>
            <w:tcW w:w="1577" w:type="dxa"/>
            <w:shd w:val="clear" w:color="auto" w:fill="auto"/>
            <w:noWrap/>
            <w:hideMark/>
          </w:tcPr>
          <w:p w14:paraId="01FAED11" w14:textId="77777777" w:rsidR="00216828" w:rsidRPr="00947737" w:rsidRDefault="00216828" w:rsidP="00216828">
            <w:pPr>
              <w:pStyle w:val="TableTextRightBold"/>
            </w:pPr>
            <w:r w:rsidRPr="00947737">
              <w:t xml:space="preserve"> - </w:t>
            </w:r>
          </w:p>
        </w:tc>
      </w:tr>
      <w:tr w:rsidR="00216828" w:rsidRPr="00947737" w14:paraId="36B59358" w14:textId="77777777" w:rsidTr="00216828">
        <w:trPr>
          <w:trHeight w:val="284"/>
        </w:trPr>
        <w:tc>
          <w:tcPr>
            <w:tcW w:w="4251" w:type="dxa"/>
            <w:shd w:val="clear" w:color="auto" w:fill="auto"/>
            <w:noWrap/>
            <w:vAlign w:val="center"/>
            <w:hideMark/>
          </w:tcPr>
          <w:p w14:paraId="54EA28A1" w14:textId="77777777" w:rsidR="00216828" w:rsidRPr="00947737" w:rsidRDefault="00216828" w:rsidP="00216828">
            <w:pPr>
              <w:pStyle w:val="TableTextLeftBold"/>
            </w:pPr>
            <w:r w:rsidRPr="00947737">
              <w:lastRenderedPageBreak/>
              <w:t>Comprehensive result</w:t>
            </w:r>
          </w:p>
        </w:tc>
        <w:tc>
          <w:tcPr>
            <w:tcW w:w="1576" w:type="dxa"/>
            <w:shd w:val="clear" w:color="auto" w:fill="auto"/>
            <w:noWrap/>
            <w:vAlign w:val="center"/>
            <w:hideMark/>
          </w:tcPr>
          <w:p w14:paraId="36259A66" w14:textId="77777777" w:rsidR="00216828" w:rsidRPr="00947737" w:rsidRDefault="00216828" w:rsidP="00216828">
            <w:pPr>
              <w:pStyle w:val="TableTextRightBold"/>
            </w:pPr>
            <w:r w:rsidRPr="00947737">
              <w:t>(9,125)</w:t>
            </w:r>
          </w:p>
        </w:tc>
        <w:tc>
          <w:tcPr>
            <w:tcW w:w="1576" w:type="dxa"/>
            <w:shd w:val="clear" w:color="auto" w:fill="auto"/>
            <w:noWrap/>
            <w:vAlign w:val="center"/>
            <w:hideMark/>
          </w:tcPr>
          <w:p w14:paraId="5BA1109F" w14:textId="77777777" w:rsidR="00216828" w:rsidRPr="00947737" w:rsidRDefault="00216828" w:rsidP="00216828">
            <w:pPr>
              <w:pStyle w:val="TableTextRightBold"/>
            </w:pPr>
            <w:r w:rsidRPr="00947737">
              <w:t xml:space="preserve">25,756 </w:t>
            </w:r>
          </w:p>
        </w:tc>
        <w:tc>
          <w:tcPr>
            <w:tcW w:w="1577" w:type="dxa"/>
            <w:shd w:val="clear" w:color="auto" w:fill="auto"/>
            <w:noWrap/>
            <w:vAlign w:val="center"/>
            <w:hideMark/>
          </w:tcPr>
          <w:p w14:paraId="4D078E3C" w14:textId="77777777" w:rsidR="00216828" w:rsidRPr="00947737" w:rsidRDefault="00216828" w:rsidP="00216828">
            <w:pPr>
              <w:pStyle w:val="TableTextRightBold"/>
            </w:pPr>
            <w:r w:rsidRPr="00947737">
              <w:t>(426)</w:t>
            </w:r>
          </w:p>
        </w:tc>
        <w:tc>
          <w:tcPr>
            <w:tcW w:w="1576" w:type="dxa"/>
            <w:shd w:val="clear" w:color="auto" w:fill="auto"/>
            <w:noWrap/>
            <w:vAlign w:val="center"/>
            <w:hideMark/>
          </w:tcPr>
          <w:p w14:paraId="35E871E8" w14:textId="77777777" w:rsidR="00216828" w:rsidRPr="00947737" w:rsidRDefault="00216828" w:rsidP="00216828">
            <w:pPr>
              <w:pStyle w:val="TableTextRightBold"/>
            </w:pPr>
            <w:r w:rsidRPr="00947737">
              <w:t xml:space="preserve">10,011 </w:t>
            </w:r>
          </w:p>
        </w:tc>
        <w:tc>
          <w:tcPr>
            <w:tcW w:w="1576" w:type="dxa"/>
            <w:shd w:val="clear" w:color="auto" w:fill="auto"/>
            <w:noWrap/>
            <w:vAlign w:val="center"/>
            <w:hideMark/>
          </w:tcPr>
          <w:p w14:paraId="3166B084" w14:textId="77777777" w:rsidR="00216828" w:rsidRPr="00947737" w:rsidRDefault="00216828" w:rsidP="00216828">
            <w:pPr>
              <w:pStyle w:val="TableTextRightBold"/>
            </w:pPr>
            <w:r w:rsidRPr="00947737">
              <w:t xml:space="preserve">792 </w:t>
            </w:r>
          </w:p>
        </w:tc>
        <w:tc>
          <w:tcPr>
            <w:tcW w:w="1577" w:type="dxa"/>
            <w:shd w:val="clear" w:color="auto" w:fill="auto"/>
            <w:noWrap/>
            <w:vAlign w:val="center"/>
            <w:hideMark/>
          </w:tcPr>
          <w:p w14:paraId="4B8E8C9F" w14:textId="77777777" w:rsidR="00216828" w:rsidRPr="00947737" w:rsidRDefault="00216828" w:rsidP="00216828">
            <w:pPr>
              <w:pStyle w:val="TableTextRightBold"/>
            </w:pPr>
            <w:r w:rsidRPr="00947737">
              <w:t xml:space="preserve">1,126 </w:t>
            </w:r>
          </w:p>
        </w:tc>
      </w:tr>
    </w:tbl>
    <w:p w14:paraId="7C9C0E92" w14:textId="5E62553F" w:rsidR="00021271" w:rsidRDefault="00021271" w:rsidP="005245D4">
      <w:bookmarkStart w:id="282" w:name="RANGE!AJ3:AP39"/>
      <w:bookmarkEnd w:id="282"/>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87"/>
        <w:gridCol w:w="1571"/>
        <w:gridCol w:w="1570"/>
        <w:gridCol w:w="1570"/>
        <w:gridCol w:w="1570"/>
        <w:gridCol w:w="1570"/>
        <w:gridCol w:w="1570"/>
      </w:tblGrid>
      <w:tr w:rsidR="00072B24" w:rsidRPr="009D17DB" w14:paraId="2A78E676" w14:textId="77777777" w:rsidTr="00201390">
        <w:trPr>
          <w:trHeight w:val="284"/>
          <w:tblHeader/>
        </w:trPr>
        <w:tc>
          <w:tcPr>
            <w:tcW w:w="4208" w:type="dxa"/>
            <w:shd w:val="clear" w:color="auto" w:fill="auto"/>
            <w:vAlign w:val="center"/>
            <w:hideMark/>
          </w:tcPr>
          <w:p w14:paraId="22D6D957" w14:textId="77777777" w:rsidR="00072B24" w:rsidRPr="009D17DB" w:rsidRDefault="00072B24" w:rsidP="00072B24">
            <w:pPr>
              <w:pStyle w:val="TableTextLeft"/>
            </w:pPr>
            <w:bookmarkStart w:id="283" w:name="Title_23" w:colFirst="0" w:colLast="0"/>
          </w:p>
        </w:tc>
        <w:tc>
          <w:tcPr>
            <w:tcW w:w="1578" w:type="dxa"/>
            <w:shd w:val="clear" w:color="auto" w:fill="auto"/>
            <w:vAlign w:val="bottom"/>
            <w:hideMark/>
          </w:tcPr>
          <w:p w14:paraId="3124BD6F" w14:textId="77777777" w:rsidR="00072B24" w:rsidRPr="009D17DB" w:rsidRDefault="00072B24" w:rsidP="00072B24">
            <w:pPr>
              <w:pStyle w:val="TableTextCentreBold"/>
              <w:jc w:val="right"/>
            </w:pPr>
            <w:r w:rsidRPr="009D17DB">
              <w:t>($ thousand)</w:t>
            </w:r>
          </w:p>
        </w:tc>
        <w:tc>
          <w:tcPr>
            <w:tcW w:w="1578" w:type="dxa"/>
            <w:shd w:val="clear" w:color="auto" w:fill="auto"/>
            <w:vAlign w:val="bottom"/>
          </w:tcPr>
          <w:p w14:paraId="6984247D" w14:textId="74141AA1" w:rsidR="00072B24" w:rsidRPr="009D17DB" w:rsidRDefault="00072B24" w:rsidP="00072B24">
            <w:pPr>
              <w:pStyle w:val="TableTextCentreBold"/>
              <w:jc w:val="right"/>
            </w:pPr>
            <w:r w:rsidRPr="009D17DB">
              <w:t>($ thousand)</w:t>
            </w:r>
          </w:p>
        </w:tc>
        <w:tc>
          <w:tcPr>
            <w:tcW w:w="1578" w:type="dxa"/>
            <w:shd w:val="clear" w:color="auto" w:fill="auto"/>
            <w:vAlign w:val="bottom"/>
          </w:tcPr>
          <w:p w14:paraId="0D78AF19" w14:textId="424E8CB2" w:rsidR="00072B24" w:rsidRPr="009D17DB" w:rsidRDefault="00072B24" w:rsidP="00072B24">
            <w:pPr>
              <w:pStyle w:val="TableTextCentreBold"/>
              <w:jc w:val="right"/>
            </w:pPr>
            <w:r w:rsidRPr="009D17DB">
              <w:t>($ thousand)</w:t>
            </w:r>
          </w:p>
        </w:tc>
        <w:tc>
          <w:tcPr>
            <w:tcW w:w="1578" w:type="dxa"/>
            <w:shd w:val="clear" w:color="auto" w:fill="auto"/>
            <w:vAlign w:val="bottom"/>
          </w:tcPr>
          <w:p w14:paraId="69E203D5" w14:textId="5A786C64" w:rsidR="00072B24" w:rsidRPr="009D17DB" w:rsidRDefault="00072B24" w:rsidP="00072B24">
            <w:pPr>
              <w:pStyle w:val="TableTextCentreBold"/>
              <w:jc w:val="right"/>
            </w:pPr>
            <w:r w:rsidRPr="009D17DB">
              <w:t>($ thousand)</w:t>
            </w:r>
          </w:p>
        </w:tc>
        <w:tc>
          <w:tcPr>
            <w:tcW w:w="1578" w:type="dxa"/>
            <w:shd w:val="clear" w:color="auto" w:fill="auto"/>
            <w:vAlign w:val="bottom"/>
          </w:tcPr>
          <w:p w14:paraId="1EB9F399" w14:textId="58E32F77" w:rsidR="00072B24" w:rsidRPr="009D17DB" w:rsidRDefault="00072B24" w:rsidP="00072B24">
            <w:pPr>
              <w:pStyle w:val="TableTextCentreBold"/>
              <w:jc w:val="right"/>
            </w:pPr>
            <w:r w:rsidRPr="009D17DB">
              <w:t>($ thousand)</w:t>
            </w:r>
          </w:p>
        </w:tc>
        <w:tc>
          <w:tcPr>
            <w:tcW w:w="1578" w:type="dxa"/>
            <w:shd w:val="clear" w:color="auto" w:fill="auto"/>
            <w:vAlign w:val="bottom"/>
          </w:tcPr>
          <w:p w14:paraId="275CB42D" w14:textId="1EA0BABB" w:rsidR="00072B24" w:rsidRPr="009D17DB" w:rsidRDefault="00072B24" w:rsidP="00072B24">
            <w:pPr>
              <w:pStyle w:val="TableTextCentreBold"/>
              <w:jc w:val="right"/>
            </w:pPr>
            <w:r w:rsidRPr="009D17DB">
              <w:t>($ thousand)</w:t>
            </w:r>
          </w:p>
        </w:tc>
      </w:tr>
      <w:bookmarkEnd w:id="283"/>
      <w:tr w:rsidR="00072B24" w:rsidRPr="009D17DB" w14:paraId="0B9F4C78" w14:textId="77777777" w:rsidTr="00201390">
        <w:trPr>
          <w:trHeight w:val="284"/>
          <w:tblHeader/>
        </w:trPr>
        <w:tc>
          <w:tcPr>
            <w:tcW w:w="4208" w:type="dxa"/>
            <w:shd w:val="clear" w:color="auto" w:fill="auto"/>
            <w:noWrap/>
            <w:vAlign w:val="center"/>
            <w:hideMark/>
          </w:tcPr>
          <w:p w14:paraId="7B2DF49C" w14:textId="77777777" w:rsidR="00072B24" w:rsidRPr="009D17DB" w:rsidRDefault="00072B24" w:rsidP="00072B24">
            <w:pPr>
              <w:pStyle w:val="TableTextLeft"/>
            </w:pPr>
          </w:p>
        </w:tc>
        <w:tc>
          <w:tcPr>
            <w:tcW w:w="1578" w:type="dxa"/>
            <w:shd w:val="clear" w:color="auto" w:fill="auto"/>
            <w:vAlign w:val="bottom"/>
            <w:hideMark/>
          </w:tcPr>
          <w:p w14:paraId="504AF734" w14:textId="77777777" w:rsidR="00072B24" w:rsidRPr="009D17DB" w:rsidRDefault="00072B24" w:rsidP="00072B24">
            <w:pPr>
              <w:pStyle w:val="TableTextCentreBold"/>
              <w:jc w:val="right"/>
            </w:pPr>
            <w:r w:rsidRPr="009D17DB">
              <w:t>Creative industries portfolio agencies</w:t>
            </w:r>
          </w:p>
        </w:tc>
        <w:tc>
          <w:tcPr>
            <w:tcW w:w="1578" w:type="dxa"/>
            <w:shd w:val="clear" w:color="auto" w:fill="auto"/>
            <w:vAlign w:val="bottom"/>
          </w:tcPr>
          <w:p w14:paraId="2D0E0A45" w14:textId="2D0DF192" w:rsidR="00072B24" w:rsidRPr="009D17DB" w:rsidRDefault="00072B24" w:rsidP="00072B24">
            <w:pPr>
              <w:pStyle w:val="TableTextCentreBold"/>
              <w:jc w:val="right"/>
            </w:pPr>
            <w:r w:rsidRPr="009D17DB">
              <w:t>Creative industries portfolio agencies</w:t>
            </w:r>
          </w:p>
        </w:tc>
        <w:tc>
          <w:tcPr>
            <w:tcW w:w="1578" w:type="dxa"/>
            <w:shd w:val="clear" w:color="auto" w:fill="auto"/>
            <w:tcMar>
              <w:left w:w="0" w:type="dxa"/>
              <w:right w:w="0" w:type="dxa"/>
            </w:tcMar>
            <w:vAlign w:val="bottom"/>
            <w:hideMark/>
          </w:tcPr>
          <w:p w14:paraId="00976805" w14:textId="77777777" w:rsidR="00072B24" w:rsidRPr="009D17DB" w:rsidRDefault="00072B24" w:rsidP="00072B24">
            <w:pPr>
              <w:pStyle w:val="TableTextCentreBold"/>
              <w:jc w:val="right"/>
            </w:pPr>
            <w:r w:rsidRPr="009D17DB">
              <w:t>Cultural infrastructure and facilities</w:t>
            </w:r>
          </w:p>
        </w:tc>
        <w:tc>
          <w:tcPr>
            <w:tcW w:w="1578" w:type="dxa"/>
            <w:shd w:val="clear" w:color="auto" w:fill="auto"/>
            <w:tcMar>
              <w:left w:w="0" w:type="dxa"/>
              <w:right w:w="0" w:type="dxa"/>
            </w:tcMar>
            <w:vAlign w:val="bottom"/>
          </w:tcPr>
          <w:p w14:paraId="0EACCDD0" w14:textId="081D9E2E" w:rsidR="00072B24" w:rsidRPr="009D17DB" w:rsidRDefault="00072B24" w:rsidP="00072B24">
            <w:pPr>
              <w:pStyle w:val="TableTextCentreBold"/>
              <w:jc w:val="right"/>
            </w:pPr>
            <w:r w:rsidRPr="009D17DB">
              <w:t>Cultural infrastructure and facilities</w:t>
            </w:r>
          </w:p>
        </w:tc>
        <w:tc>
          <w:tcPr>
            <w:tcW w:w="1578" w:type="dxa"/>
            <w:shd w:val="clear" w:color="auto" w:fill="auto"/>
            <w:vAlign w:val="bottom"/>
            <w:hideMark/>
          </w:tcPr>
          <w:p w14:paraId="49BCAA65" w14:textId="77777777" w:rsidR="00072B24" w:rsidRPr="009D17DB" w:rsidRDefault="00072B24" w:rsidP="00072B24">
            <w:pPr>
              <w:pStyle w:val="TableTextCentreBold"/>
              <w:jc w:val="right"/>
            </w:pPr>
            <w:r w:rsidRPr="009D17DB">
              <w:t>Tourism, major events and international education</w:t>
            </w:r>
          </w:p>
        </w:tc>
        <w:tc>
          <w:tcPr>
            <w:tcW w:w="1578" w:type="dxa"/>
            <w:shd w:val="clear" w:color="auto" w:fill="auto"/>
            <w:vAlign w:val="bottom"/>
          </w:tcPr>
          <w:p w14:paraId="166068C0" w14:textId="49558CA4" w:rsidR="00072B24" w:rsidRPr="009D17DB" w:rsidRDefault="00072B24" w:rsidP="00072B24">
            <w:pPr>
              <w:pStyle w:val="TableTextCentreBold"/>
              <w:jc w:val="right"/>
            </w:pPr>
            <w:r w:rsidRPr="009D17DB">
              <w:t>Tourism, major events and international education</w:t>
            </w:r>
          </w:p>
        </w:tc>
      </w:tr>
      <w:tr w:rsidR="00072B24" w:rsidRPr="009D17DB" w14:paraId="64DE59B8" w14:textId="77777777" w:rsidTr="00201390">
        <w:trPr>
          <w:trHeight w:val="284"/>
          <w:tblHeader/>
        </w:trPr>
        <w:tc>
          <w:tcPr>
            <w:tcW w:w="4208" w:type="dxa"/>
            <w:shd w:val="clear" w:color="auto" w:fill="auto"/>
            <w:noWrap/>
            <w:vAlign w:val="center"/>
            <w:hideMark/>
          </w:tcPr>
          <w:p w14:paraId="79454C57" w14:textId="77777777" w:rsidR="00072B24" w:rsidRPr="009D17DB" w:rsidRDefault="00072B24" w:rsidP="00072B24">
            <w:pPr>
              <w:pStyle w:val="TableTextLeft"/>
            </w:pPr>
          </w:p>
        </w:tc>
        <w:tc>
          <w:tcPr>
            <w:tcW w:w="1578" w:type="dxa"/>
            <w:shd w:val="clear" w:color="auto" w:fill="auto"/>
            <w:vAlign w:val="bottom"/>
            <w:hideMark/>
          </w:tcPr>
          <w:p w14:paraId="728EA102" w14:textId="77777777" w:rsidR="00072B24" w:rsidRPr="009D17DB" w:rsidRDefault="00072B24" w:rsidP="00072B24">
            <w:pPr>
              <w:pStyle w:val="TableTextRightBold"/>
            </w:pPr>
            <w:r w:rsidRPr="009D17DB">
              <w:t>2019</w:t>
            </w:r>
          </w:p>
        </w:tc>
        <w:tc>
          <w:tcPr>
            <w:tcW w:w="1578" w:type="dxa"/>
            <w:shd w:val="clear" w:color="auto" w:fill="auto"/>
            <w:vAlign w:val="bottom"/>
            <w:hideMark/>
          </w:tcPr>
          <w:p w14:paraId="64C3D039" w14:textId="77777777" w:rsidR="00072B24" w:rsidRPr="009D17DB" w:rsidRDefault="00072B24" w:rsidP="00072B24">
            <w:pPr>
              <w:pStyle w:val="TableTextRightBold"/>
            </w:pPr>
            <w:r w:rsidRPr="009D17DB">
              <w:t>2018</w:t>
            </w:r>
          </w:p>
        </w:tc>
        <w:tc>
          <w:tcPr>
            <w:tcW w:w="1578" w:type="dxa"/>
            <w:shd w:val="clear" w:color="auto" w:fill="auto"/>
            <w:vAlign w:val="bottom"/>
            <w:hideMark/>
          </w:tcPr>
          <w:p w14:paraId="4717F658" w14:textId="77777777" w:rsidR="00072B24" w:rsidRPr="009D17DB" w:rsidRDefault="00072B24" w:rsidP="00072B24">
            <w:pPr>
              <w:pStyle w:val="TableTextRightBold"/>
            </w:pPr>
            <w:r w:rsidRPr="009D17DB">
              <w:t>2019</w:t>
            </w:r>
          </w:p>
        </w:tc>
        <w:tc>
          <w:tcPr>
            <w:tcW w:w="1578" w:type="dxa"/>
            <w:shd w:val="clear" w:color="auto" w:fill="auto"/>
            <w:vAlign w:val="bottom"/>
            <w:hideMark/>
          </w:tcPr>
          <w:p w14:paraId="7D526D6D" w14:textId="77777777" w:rsidR="00072B24" w:rsidRPr="009D17DB" w:rsidRDefault="00072B24" w:rsidP="00072B24">
            <w:pPr>
              <w:pStyle w:val="TableTextRightBold"/>
            </w:pPr>
            <w:r w:rsidRPr="009D17DB">
              <w:t>2018</w:t>
            </w:r>
          </w:p>
        </w:tc>
        <w:tc>
          <w:tcPr>
            <w:tcW w:w="1578" w:type="dxa"/>
            <w:shd w:val="clear" w:color="auto" w:fill="auto"/>
            <w:vAlign w:val="bottom"/>
            <w:hideMark/>
          </w:tcPr>
          <w:p w14:paraId="5E3CD82C" w14:textId="77777777" w:rsidR="00072B24" w:rsidRPr="009D17DB" w:rsidRDefault="00072B24" w:rsidP="00072B24">
            <w:pPr>
              <w:pStyle w:val="TableTextRightBold"/>
            </w:pPr>
            <w:r w:rsidRPr="009D17DB">
              <w:t>2019</w:t>
            </w:r>
          </w:p>
        </w:tc>
        <w:tc>
          <w:tcPr>
            <w:tcW w:w="1578" w:type="dxa"/>
            <w:shd w:val="clear" w:color="auto" w:fill="auto"/>
            <w:vAlign w:val="bottom"/>
            <w:hideMark/>
          </w:tcPr>
          <w:p w14:paraId="5F3DE746" w14:textId="77777777" w:rsidR="00072B24" w:rsidRPr="009D17DB" w:rsidRDefault="00072B24" w:rsidP="00072B24">
            <w:pPr>
              <w:pStyle w:val="TableTextRightBold"/>
            </w:pPr>
            <w:r w:rsidRPr="009D17DB">
              <w:t>2018</w:t>
            </w:r>
          </w:p>
        </w:tc>
      </w:tr>
      <w:tr w:rsidR="00072B24" w:rsidRPr="009D17DB" w14:paraId="144EA08B" w14:textId="77777777" w:rsidTr="00201390">
        <w:trPr>
          <w:trHeight w:val="284"/>
        </w:trPr>
        <w:tc>
          <w:tcPr>
            <w:tcW w:w="4208" w:type="dxa"/>
            <w:shd w:val="clear" w:color="auto" w:fill="auto"/>
            <w:noWrap/>
            <w:vAlign w:val="center"/>
            <w:hideMark/>
          </w:tcPr>
          <w:p w14:paraId="4124DA42" w14:textId="77777777" w:rsidR="00072B24" w:rsidRPr="009D17DB" w:rsidRDefault="00072B24" w:rsidP="00072B24">
            <w:pPr>
              <w:pStyle w:val="TableTextGreen"/>
            </w:pPr>
            <w:r w:rsidRPr="009D17DB">
              <w:t>Income from transactions</w:t>
            </w:r>
          </w:p>
        </w:tc>
        <w:tc>
          <w:tcPr>
            <w:tcW w:w="1578" w:type="dxa"/>
            <w:shd w:val="clear" w:color="auto" w:fill="auto"/>
            <w:noWrap/>
            <w:vAlign w:val="center"/>
          </w:tcPr>
          <w:p w14:paraId="3DD5FDD4" w14:textId="261DF9CC" w:rsidR="00072B24" w:rsidRPr="009D17DB" w:rsidRDefault="00072B24" w:rsidP="00072B24">
            <w:pPr>
              <w:pStyle w:val="TableTextLeft"/>
              <w:jc w:val="right"/>
            </w:pPr>
          </w:p>
        </w:tc>
        <w:tc>
          <w:tcPr>
            <w:tcW w:w="1578" w:type="dxa"/>
            <w:shd w:val="clear" w:color="auto" w:fill="auto"/>
            <w:noWrap/>
            <w:vAlign w:val="center"/>
          </w:tcPr>
          <w:p w14:paraId="55777E6A" w14:textId="69A62673" w:rsidR="00072B24" w:rsidRPr="009D17DB" w:rsidRDefault="00072B24" w:rsidP="00072B24">
            <w:pPr>
              <w:pStyle w:val="TableTextLeft"/>
              <w:jc w:val="right"/>
            </w:pPr>
          </w:p>
        </w:tc>
        <w:tc>
          <w:tcPr>
            <w:tcW w:w="1578" w:type="dxa"/>
            <w:shd w:val="clear" w:color="auto" w:fill="auto"/>
            <w:noWrap/>
            <w:vAlign w:val="center"/>
          </w:tcPr>
          <w:p w14:paraId="64397E86" w14:textId="7725366F" w:rsidR="00072B24" w:rsidRPr="009D17DB" w:rsidRDefault="00072B24" w:rsidP="00072B24">
            <w:pPr>
              <w:pStyle w:val="TableTextLeft"/>
              <w:jc w:val="right"/>
            </w:pPr>
          </w:p>
        </w:tc>
        <w:tc>
          <w:tcPr>
            <w:tcW w:w="1578" w:type="dxa"/>
            <w:shd w:val="clear" w:color="auto" w:fill="auto"/>
            <w:noWrap/>
            <w:vAlign w:val="center"/>
          </w:tcPr>
          <w:p w14:paraId="0CB7C89A" w14:textId="5491C451" w:rsidR="00072B24" w:rsidRPr="009D17DB" w:rsidRDefault="00072B24" w:rsidP="00072B24">
            <w:pPr>
              <w:pStyle w:val="TableTextLeft"/>
              <w:jc w:val="right"/>
            </w:pPr>
          </w:p>
        </w:tc>
        <w:tc>
          <w:tcPr>
            <w:tcW w:w="1578" w:type="dxa"/>
            <w:shd w:val="clear" w:color="auto" w:fill="auto"/>
            <w:noWrap/>
            <w:vAlign w:val="center"/>
          </w:tcPr>
          <w:p w14:paraId="01978155" w14:textId="61033EEC" w:rsidR="00072B24" w:rsidRPr="009D17DB" w:rsidRDefault="00072B24" w:rsidP="00072B24">
            <w:pPr>
              <w:pStyle w:val="TableTextLeft"/>
              <w:jc w:val="right"/>
            </w:pPr>
          </w:p>
        </w:tc>
        <w:tc>
          <w:tcPr>
            <w:tcW w:w="1578" w:type="dxa"/>
            <w:shd w:val="clear" w:color="auto" w:fill="auto"/>
            <w:noWrap/>
            <w:vAlign w:val="center"/>
          </w:tcPr>
          <w:p w14:paraId="2C495500" w14:textId="262127DE" w:rsidR="00072B24" w:rsidRPr="009D17DB" w:rsidRDefault="00072B24" w:rsidP="00072B24">
            <w:pPr>
              <w:pStyle w:val="TableTextLeft"/>
              <w:jc w:val="right"/>
            </w:pPr>
          </w:p>
        </w:tc>
      </w:tr>
      <w:tr w:rsidR="00072B24" w:rsidRPr="009D17DB" w14:paraId="6B109FDF" w14:textId="77777777" w:rsidTr="00201390">
        <w:trPr>
          <w:trHeight w:val="284"/>
        </w:trPr>
        <w:tc>
          <w:tcPr>
            <w:tcW w:w="4208" w:type="dxa"/>
            <w:shd w:val="clear" w:color="auto" w:fill="auto"/>
            <w:noWrap/>
            <w:vAlign w:val="center"/>
            <w:hideMark/>
          </w:tcPr>
          <w:p w14:paraId="2771B4AD" w14:textId="77777777" w:rsidR="00072B24" w:rsidRPr="009D17DB" w:rsidRDefault="00072B24" w:rsidP="00072B24">
            <w:pPr>
              <w:pStyle w:val="TableTextLeft"/>
            </w:pPr>
            <w:r w:rsidRPr="009D17DB">
              <w:t>Output appropriations</w:t>
            </w:r>
          </w:p>
        </w:tc>
        <w:tc>
          <w:tcPr>
            <w:tcW w:w="1578" w:type="dxa"/>
            <w:shd w:val="clear" w:color="auto" w:fill="auto"/>
            <w:noWrap/>
            <w:vAlign w:val="center"/>
            <w:hideMark/>
          </w:tcPr>
          <w:p w14:paraId="502D0735" w14:textId="77777777" w:rsidR="00072B24" w:rsidRPr="009D17DB" w:rsidRDefault="00072B24" w:rsidP="00072B24">
            <w:pPr>
              <w:pStyle w:val="TableTextLeft"/>
              <w:jc w:val="right"/>
            </w:pPr>
            <w:r w:rsidRPr="009D17DB">
              <w:t xml:space="preserve">156,028 </w:t>
            </w:r>
          </w:p>
        </w:tc>
        <w:tc>
          <w:tcPr>
            <w:tcW w:w="1578" w:type="dxa"/>
            <w:shd w:val="clear" w:color="auto" w:fill="auto"/>
            <w:noWrap/>
            <w:vAlign w:val="center"/>
            <w:hideMark/>
          </w:tcPr>
          <w:p w14:paraId="6A7A60D8" w14:textId="77777777" w:rsidR="00072B24" w:rsidRPr="009D17DB" w:rsidRDefault="00072B24" w:rsidP="00072B24">
            <w:pPr>
              <w:pStyle w:val="TableTextLeft"/>
              <w:jc w:val="right"/>
            </w:pPr>
            <w:r w:rsidRPr="009D17DB">
              <w:t xml:space="preserve">235,561 </w:t>
            </w:r>
          </w:p>
        </w:tc>
        <w:tc>
          <w:tcPr>
            <w:tcW w:w="1578" w:type="dxa"/>
            <w:shd w:val="clear" w:color="auto" w:fill="auto"/>
            <w:noWrap/>
            <w:vAlign w:val="center"/>
            <w:hideMark/>
          </w:tcPr>
          <w:p w14:paraId="73E225DE" w14:textId="77777777" w:rsidR="00072B24" w:rsidRPr="009D17DB" w:rsidRDefault="00072B24" w:rsidP="00072B24">
            <w:pPr>
              <w:pStyle w:val="TableTextLeft"/>
              <w:jc w:val="right"/>
            </w:pPr>
            <w:r w:rsidRPr="009D17DB">
              <w:t xml:space="preserve">19,290 </w:t>
            </w:r>
          </w:p>
        </w:tc>
        <w:tc>
          <w:tcPr>
            <w:tcW w:w="1578" w:type="dxa"/>
            <w:shd w:val="clear" w:color="auto" w:fill="auto"/>
            <w:noWrap/>
            <w:vAlign w:val="center"/>
            <w:hideMark/>
          </w:tcPr>
          <w:p w14:paraId="45D3A8F7" w14:textId="77777777" w:rsidR="00072B24" w:rsidRPr="009D17DB" w:rsidRDefault="00072B24" w:rsidP="00072B24">
            <w:pPr>
              <w:pStyle w:val="TableTextLeft"/>
              <w:jc w:val="right"/>
            </w:pPr>
            <w:r w:rsidRPr="009D17DB">
              <w:t xml:space="preserve">118,801 </w:t>
            </w:r>
          </w:p>
        </w:tc>
        <w:tc>
          <w:tcPr>
            <w:tcW w:w="1578" w:type="dxa"/>
            <w:shd w:val="clear" w:color="auto" w:fill="auto"/>
            <w:noWrap/>
            <w:vAlign w:val="center"/>
            <w:hideMark/>
          </w:tcPr>
          <w:p w14:paraId="6405D42F" w14:textId="77777777" w:rsidR="00072B24" w:rsidRPr="009D17DB" w:rsidRDefault="00072B24" w:rsidP="00072B24">
            <w:pPr>
              <w:pStyle w:val="TableTextLeft"/>
              <w:jc w:val="right"/>
            </w:pPr>
            <w:r w:rsidRPr="009D17DB">
              <w:t xml:space="preserve">76,243 </w:t>
            </w:r>
          </w:p>
        </w:tc>
        <w:tc>
          <w:tcPr>
            <w:tcW w:w="1578" w:type="dxa"/>
            <w:shd w:val="clear" w:color="auto" w:fill="auto"/>
            <w:noWrap/>
            <w:vAlign w:val="center"/>
            <w:hideMark/>
          </w:tcPr>
          <w:p w14:paraId="4EAA01B7" w14:textId="77777777" w:rsidR="00072B24" w:rsidRPr="009D17DB" w:rsidRDefault="00072B24" w:rsidP="00072B24">
            <w:pPr>
              <w:pStyle w:val="TableTextLeft"/>
              <w:jc w:val="right"/>
            </w:pPr>
            <w:r w:rsidRPr="009D17DB">
              <w:t xml:space="preserve">138,801 </w:t>
            </w:r>
          </w:p>
        </w:tc>
      </w:tr>
      <w:tr w:rsidR="00072B24" w:rsidRPr="009D17DB" w14:paraId="6A85A333" w14:textId="77777777" w:rsidTr="00201390">
        <w:trPr>
          <w:trHeight w:val="284"/>
        </w:trPr>
        <w:tc>
          <w:tcPr>
            <w:tcW w:w="4208" w:type="dxa"/>
            <w:shd w:val="clear" w:color="auto" w:fill="auto"/>
            <w:noWrap/>
            <w:vAlign w:val="center"/>
            <w:hideMark/>
          </w:tcPr>
          <w:p w14:paraId="77D21868" w14:textId="77777777" w:rsidR="00072B24" w:rsidRPr="009D17DB" w:rsidRDefault="00072B24" w:rsidP="00072B24">
            <w:pPr>
              <w:pStyle w:val="TableTextLeft"/>
            </w:pPr>
            <w:r w:rsidRPr="009D17DB">
              <w:t>Special appropriations</w:t>
            </w:r>
          </w:p>
        </w:tc>
        <w:tc>
          <w:tcPr>
            <w:tcW w:w="1578" w:type="dxa"/>
            <w:shd w:val="clear" w:color="auto" w:fill="auto"/>
            <w:noWrap/>
            <w:vAlign w:val="center"/>
            <w:hideMark/>
          </w:tcPr>
          <w:p w14:paraId="51FF4B49"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49F812F3"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4CFBCF8A"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355C41C"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3C51645A"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1983A60B" w14:textId="77777777" w:rsidR="00072B24" w:rsidRPr="009D17DB" w:rsidRDefault="00072B24" w:rsidP="00072B24">
            <w:pPr>
              <w:pStyle w:val="TableTextLeft"/>
              <w:jc w:val="right"/>
            </w:pPr>
            <w:r w:rsidRPr="009D17DB">
              <w:t xml:space="preserve"> - </w:t>
            </w:r>
          </w:p>
        </w:tc>
      </w:tr>
      <w:tr w:rsidR="00072B24" w:rsidRPr="009D17DB" w14:paraId="24C9050C" w14:textId="77777777" w:rsidTr="00201390">
        <w:trPr>
          <w:trHeight w:val="284"/>
        </w:trPr>
        <w:tc>
          <w:tcPr>
            <w:tcW w:w="4208" w:type="dxa"/>
            <w:shd w:val="clear" w:color="auto" w:fill="auto"/>
            <w:noWrap/>
            <w:vAlign w:val="center"/>
            <w:hideMark/>
          </w:tcPr>
          <w:p w14:paraId="23D2C601" w14:textId="77777777" w:rsidR="00072B24" w:rsidRPr="009D17DB" w:rsidRDefault="00072B24" w:rsidP="00072B24">
            <w:pPr>
              <w:pStyle w:val="TableTextLeft"/>
            </w:pPr>
            <w:r w:rsidRPr="009D17DB">
              <w:t>Regional Growth Fund appropriations</w:t>
            </w:r>
          </w:p>
        </w:tc>
        <w:tc>
          <w:tcPr>
            <w:tcW w:w="1578" w:type="dxa"/>
            <w:shd w:val="clear" w:color="auto" w:fill="auto"/>
            <w:noWrap/>
            <w:vAlign w:val="center"/>
            <w:hideMark/>
          </w:tcPr>
          <w:p w14:paraId="6802CC1C"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4E5D2D68"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67A3C373"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108DF65C"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3130EA42"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3C97C0B7" w14:textId="77777777" w:rsidR="00072B24" w:rsidRPr="009D17DB" w:rsidRDefault="00072B24" w:rsidP="00072B24">
            <w:pPr>
              <w:pStyle w:val="TableTextLeft"/>
              <w:jc w:val="right"/>
            </w:pPr>
            <w:r w:rsidRPr="009D17DB">
              <w:t xml:space="preserve"> - </w:t>
            </w:r>
          </w:p>
        </w:tc>
      </w:tr>
      <w:tr w:rsidR="00072B24" w:rsidRPr="009D17DB" w14:paraId="36BC4BD7" w14:textId="77777777" w:rsidTr="00201390">
        <w:trPr>
          <w:trHeight w:val="284"/>
        </w:trPr>
        <w:tc>
          <w:tcPr>
            <w:tcW w:w="4208" w:type="dxa"/>
            <w:shd w:val="clear" w:color="auto" w:fill="auto"/>
            <w:noWrap/>
            <w:vAlign w:val="center"/>
            <w:hideMark/>
          </w:tcPr>
          <w:p w14:paraId="4ED36BA9" w14:textId="77777777" w:rsidR="00072B24" w:rsidRPr="009D17DB" w:rsidRDefault="00072B24" w:rsidP="00072B24">
            <w:pPr>
              <w:pStyle w:val="TableTextLeft"/>
            </w:pPr>
            <w:r w:rsidRPr="009D17DB">
              <w:t>Grants</w:t>
            </w:r>
          </w:p>
        </w:tc>
        <w:tc>
          <w:tcPr>
            <w:tcW w:w="1578" w:type="dxa"/>
            <w:shd w:val="clear" w:color="auto" w:fill="auto"/>
            <w:noWrap/>
            <w:vAlign w:val="center"/>
            <w:hideMark/>
          </w:tcPr>
          <w:p w14:paraId="1FD6051E"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08F17C1" w14:textId="77777777" w:rsidR="00072B24" w:rsidRPr="009D17DB" w:rsidRDefault="00072B24" w:rsidP="00072B24">
            <w:pPr>
              <w:pStyle w:val="TableTextLeft"/>
              <w:jc w:val="right"/>
            </w:pPr>
            <w:r w:rsidRPr="009D17DB">
              <w:t xml:space="preserve">7,743 </w:t>
            </w:r>
          </w:p>
        </w:tc>
        <w:tc>
          <w:tcPr>
            <w:tcW w:w="1578" w:type="dxa"/>
            <w:shd w:val="clear" w:color="auto" w:fill="auto"/>
            <w:noWrap/>
            <w:vAlign w:val="center"/>
            <w:hideMark/>
          </w:tcPr>
          <w:p w14:paraId="3C8F285F"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5B0C95A8"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0CD6435F" w14:textId="77777777" w:rsidR="00072B24" w:rsidRPr="009D17DB" w:rsidRDefault="00072B24" w:rsidP="00072B24">
            <w:pPr>
              <w:pStyle w:val="TableTextLeft"/>
              <w:jc w:val="right"/>
            </w:pPr>
            <w:r w:rsidRPr="009D17DB">
              <w:t xml:space="preserve">83,344 </w:t>
            </w:r>
          </w:p>
        </w:tc>
        <w:tc>
          <w:tcPr>
            <w:tcW w:w="1578" w:type="dxa"/>
            <w:shd w:val="clear" w:color="auto" w:fill="auto"/>
            <w:noWrap/>
            <w:vAlign w:val="center"/>
            <w:hideMark/>
          </w:tcPr>
          <w:p w14:paraId="12E35839" w14:textId="77777777" w:rsidR="00072B24" w:rsidRPr="009D17DB" w:rsidRDefault="00072B24" w:rsidP="00072B24">
            <w:pPr>
              <w:pStyle w:val="TableTextLeft"/>
              <w:jc w:val="right"/>
            </w:pPr>
            <w:r w:rsidRPr="009D17DB">
              <w:t xml:space="preserve">111,044 </w:t>
            </w:r>
          </w:p>
        </w:tc>
      </w:tr>
      <w:tr w:rsidR="00072B24" w:rsidRPr="009D17DB" w14:paraId="4123715E" w14:textId="77777777" w:rsidTr="00201390">
        <w:trPr>
          <w:trHeight w:val="284"/>
        </w:trPr>
        <w:tc>
          <w:tcPr>
            <w:tcW w:w="4208" w:type="dxa"/>
            <w:shd w:val="clear" w:color="auto" w:fill="auto"/>
            <w:noWrap/>
            <w:vAlign w:val="center"/>
            <w:hideMark/>
          </w:tcPr>
          <w:p w14:paraId="70B6355E" w14:textId="77777777" w:rsidR="00072B24" w:rsidRPr="009D17DB" w:rsidRDefault="00072B24" w:rsidP="00072B24">
            <w:pPr>
              <w:pStyle w:val="TableTextLeft"/>
            </w:pPr>
            <w:r w:rsidRPr="009D17DB">
              <w:t>Sale of services</w:t>
            </w:r>
          </w:p>
        </w:tc>
        <w:tc>
          <w:tcPr>
            <w:tcW w:w="1578" w:type="dxa"/>
            <w:shd w:val="clear" w:color="auto" w:fill="auto"/>
            <w:noWrap/>
            <w:vAlign w:val="center"/>
            <w:hideMark/>
          </w:tcPr>
          <w:p w14:paraId="192A552E"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08128D45" w14:textId="77777777" w:rsidR="00072B24" w:rsidRPr="009D17DB" w:rsidRDefault="00072B24" w:rsidP="00072B24">
            <w:pPr>
              <w:pStyle w:val="TableTextLeft"/>
              <w:jc w:val="right"/>
            </w:pPr>
            <w:r w:rsidRPr="009D17DB">
              <w:t xml:space="preserve">5 </w:t>
            </w:r>
          </w:p>
        </w:tc>
        <w:tc>
          <w:tcPr>
            <w:tcW w:w="1578" w:type="dxa"/>
            <w:shd w:val="clear" w:color="auto" w:fill="auto"/>
            <w:noWrap/>
            <w:vAlign w:val="center"/>
            <w:hideMark/>
          </w:tcPr>
          <w:p w14:paraId="4AC25573"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1C54FE43"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03AB0FE2"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548D05C6" w14:textId="77777777" w:rsidR="00072B24" w:rsidRPr="009D17DB" w:rsidRDefault="00072B24" w:rsidP="00072B24">
            <w:pPr>
              <w:pStyle w:val="TableTextLeft"/>
              <w:jc w:val="right"/>
            </w:pPr>
            <w:r w:rsidRPr="009D17DB">
              <w:t xml:space="preserve"> - </w:t>
            </w:r>
          </w:p>
        </w:tc>
      </w:tr>
      <w:tr w:rsidR="00072B24" w:rsidRPr="009D17DB" w14:paraId="04CA38A0" w14:textId="77777777" w:rsidTr="00201390">
        <w:trPr>
          <w:trHeight w:val="284"/>
        </w:trPr>
        <w:tc>
          <w:tcPr>
            <w:tcW w:w="4208" w:type="dxa"/>
            <w:shd w:val="clear" w:color="auto" w:fill="auto"/>
            <w:noWrap/>
            <w:vAlign w:val="center"/>
            <w:hideMark/>
          </w:tcPr>
          <w:p w14:paraId="07C10755" w14:textId="77777777" w:rsidR="00072B24" w:rsidRPr="009D17DB" w:rsidRDefault="00072B24" w:rsidP="00072B24">
            <w:pPr>
              <w:pStyle w:val="TableTextLeft"/>
            </w:pPr>
            <w:r w:rsidRPr="009D17DB">
              <w:t>Interest income</w:t>
            </w:r>
          </w:p>
        </w:tc>
        <w:tc>
          <w:tcPr>
            <w:tcW w:w="1578" w:type="dxa"/>
            <w:shd w:val="clear" w:color="auto" w:fill="auto"/>
            <w:noWrap/>
            <w:vAlign w:val="center"/>
            <w:hideMark/>
          </w:tcPr>
          <w:p w14:paraId="1342F5BD"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0ADA0D6F"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6A421085"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0380BD2D"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CE60850"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1FD9E245" w14:textId="77777777" w:rsidR="00072B24" w:rsidRPr="009D17DB" w:rsidRDefault="00072B24" w:rsidP="00072B24">
            <w:pPr>
              <w:pStyle w:val="TableTextLeft"/>
              <w:jc w:val="right"/>
            </w:pPr>
            <w:r w:rsidRPr="009D17DB">
              <w:t xml:space="preserve">319 </w:t>
            </w:r>
          </w:p>
        </w:tc>
      </w:tr>
      <w:tr w:rsidR="00072B24" w:rsidRPr="009D17DB" w14:paraId="0DE0E9F1" w14:textId="77777777" w:rsidTr="00201390">
        <w:trPr>
          <w:trHeight w:val="284"/>
        </w:trPr>
        <w:tc>
          <w:tcPr>
            <w:tcW w:w="4208" w:type="dxa"/>
            <w:shd w:val="clear" w:color="auto" w:fill="auto"/>
            <w:noWrap/>
            <w:vAlign w:val="center"/>
            <w:hideMark/>
          </w:tcPr>
          <w:p w14:paraId="5CEB1782" w14:textId="77777777" w:rsidR="00072B24" w:rsidRPr="009D17DB" w:rsidRDefault="00072B24" w:rsidP="00072B24">
            <w:pPr>
              <w:pStyle w:val="TableTextLeft"/>
            </w:pPr>
            <w:r w:rsidRPr="009D17DB">
              <w:t>Fair value of assets &amp; services received free of charge</w:t>
            </w:r>
          </w:p>
        </w:tc>
        <w:tc>
          <w:tcPr>
            <w:tcW w:w="1578" w:type="dxa"/>
            <w:shd w:val="clear" w:color="auto" w:fill="auto"/>
            <w:noWrap/>
            <w:vAlign w:val="center"/>
            <w:hideMark/>
          </w:tcPr>
          <w:p w14:paraId="41F1B7B5"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12180A7"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2D518812"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2BDDE8B1"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B349315"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2AFB8318" w14:textId="77777777" w:rsidR="00072B24" w:rsidRPr="009D17DB" w:rsidRDefault="00072B24" w:rsidP="00072B24">
            <w:pPr>
              <w:pStyle w:val="TableTextLeft"/>
              <w:jc w:val="right"/>
            </w:pPr>
            <w:r w:rsidRPr="009D17DB">
              <w:t xml:space="preserve"> - </w:t>
            </w:r>
          </w:p>
        </w:tc>
      </w:tr>
      <w:tr w:rsidR="00072B24" w:rsidRPr="009D17DB" w14:paraId="0339808D" w14:textId="77777777" w:rsidTr="00201390">
        <w:trPr>
          <w:trHeight w:val="284"/>
        </w:trPr>
        <w:tc>
          <w:tcPr>
            <w:tcW w:w="4208" w:type="dxa"/>
            <w:shd w:val="clear" w:color="auto" w:fill="auto"/>
            <w:noWrap/>
            <w:vAlign w:val="center"/>
            <w:hideMark/>
          </w:tcPr>
          <w:p w14:paraId="087B7B33" w14:textId="77777777" w:rsidR="00072B24" w:rsidRPr="009D17DB" w:rsidRDefault="00072B24" w:rsidP="00072B24">
            <w:pPr>
              <w:pStyle w:val="TableTextLeft"/>
            </w:pPr>
            <w:r w:rsidRPr="009D17DB">
              <w:t>Other income</w:t>
            </w:r>
          </w:p>
        </w:tc>
        <w:tc>
          <w:tcPr>
            <w:tcW w:w="1578" w:type="dxa"/>
            <w:shd w:val="clear" w:color="auto" w:fill="auto"/>
            <w:noWrap/>
            <w:vAlign w:val="center"/>
            <w:hideMark/>
          </w:tcPr>
          <w:p w14:paraId="0432134C" w14:textId="77777777" w:rsidR="00072B24" w:rsidRPr="009D17DB" w:rsidRDefault="00072B24" w:rsidP="00072B24">
            <w:pPr>
              <w:pStyle w:val="TableTextLeft"/>
              <w:jc w:val="right"/>
            </w:pPr>
            <w:r w:rsidRPr="009D17DB">
              <w:t xml:space="preserve">2,033 </w:t>
            </w:r>
          </w:p>
        </w:tc>
        <w:tc>
          <w:tcPr>
            <w:tcW w:w="1578" w:type="dxa"/>
            <w:shd w:val="clear" w:color="auto" w:fill="auto"/>
            <w:noWrap/>
            <w:vAlign w:val="center"/>
            <w:hideMark/>
          </w:tcPr>
          <w:p w14:paraId="101AEDD4" w14:textId="77777777" w:rsidR="00072B24" w:rsidRPr="009D17DB" w:rsidRDefault="00072B24" w:rsidP="00072B24">
            <w:pPr>
              <w:pStyle w:val="TableTextLeft"/>
              <w:jc w:val="right"/>
            </w:pPr>
            <w:r w:rsidRPr="009D17DB">
              <w:t xml:space="preserve">111 </w:t>
            </w:r>
          </w:p>
        </w:tc>
        <w:tc>
          <w:tcPr>
            <w:tcW w:w="1578" w:type="dxa"/>
            <w:shd w:val="clear" w:color="auto" w:fill="auto"/>
            <w:noWrap/>
            <w:vAlign w:val="center"/>
            <w:hideMark/>
          </w:tcPr>
          <w:p w14:paraId="74229FBA"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6F5687DF" w14:textId="77777777" w:rsidR="00072B24" w:rsidRPr="009D17DB" w:rsidRDefault="00072B24" w:rsidP="00072B24">
            <w:pPr>
              <w:pStyle w:val="TableTextLeft"/>
              <w:jc w:val="right"/>
            </w:pPr>
            <w:r w:rsidRPr="009D17DB">
              <w:t xml:space="preserve">41 </w:t>
            </w:r>
          </w:p>
        </w:tc>
        <w:tc>
          <w:tcPr>
            <w:tcW w:w="1578" w:type="dxa"/>
            <w:shd w:val="clear" w:color="auto" w:fill="auto"/>
            <w:noWrap/>
            <w:vAlign w:val="center"/>
            <w:hideMark/>
          </w:tcPr>
          <w:p w14:paraId="65A76607" w14:textId="77777777" w:rsidR="00072B24" w:rsidRPr="009D17DB" w:rsidRDefault="00072B24" w:rsidP="00072B24">
            <w:pPr>
              <w:pStyle w:val="TableTextLeft"/>
              <w:jc w:val="right"/>
            </w:pPr>
            <w:r w:rsidRPr="009D17DB">
              <w:t xml:space="preserve">9,970 </w:t>
            </w:r>
          </w:p>
        </w:tc>
        <w:tc>
          <w:tcPr>
            <w:tcW w:w="1578" w:type="dxa"/>
            <w:shd w:val="clear" w:color="auto" w:fill="auto"/>
            <w:noWrap/>
            <w:vAlign w:val="center"/>
            <w:hideMark/>
          </w:tcPr>
          <w:p w14:paraId="620209A9" w14:textId="77777777" w:rsidR="00072B24" w:rsidRPr="009D17DB" w:rsidRDefault="00072B24" w:rsidP="00072B24">
            <w:pPr>
              <w:pStyle w:val="TableTextLeft"/>
              <w:jc w:val="right"/>
            </w:pPr>
            <w:r w:rsidRPr="009D17DB">
              <w:t xml:space="preserve">6 </w:t>
            </w:r>
          </w:p>
        </w:tc>
      </w:tr>
      <w:tr w:rsidR="00072B24" w:rsidRPr="009D17DB" w14:paraId="759D9A8E" w14:textId="77777777" w:rsidTr="00201390">
        <w:trPr>
          <w:trHeight w:val="284"/>
        </w:trPr>
        <w:tc>
          <w:tcPr>
            <w:tcW w:w="4208" w:type="dxa"/>
            <w:shd w:val="clear" w:color="auto" w:fill="auto"/>
            <w:noWrap/>
            <w:vAlign w:val="center"/>
            <w:hideMark/>
          </w:tcPr>
          <w:p w14:paraId="500540C4" w14:textId="77777777" w:rsidR="00072B24" w:rsidRPr="009D17DB" w:rsidRDefault="00072B24" w:rsidP="00072B24">
            <w:pPr>
              <w:pStyle w:val="TableTextLeftBold"/>
            </w:pPr>
            <w:r w:rsidRPr="009D17DB">
              <w:t>Total income from transactions</w:t>
            </w:r>
          </w:p>
        </w:tc>
        <w:tc>
          <w:tcPr>
            <w:tcW w:w="1578" w:type="dxa"/>
            <w:shd w:val="clear" w:color="auto" w:fill="auto"/>
            <w:noWrap/>
            <w:vAlign w:val="center"/>
            <w:hideMark/>
          </w:tcPr>
          <w:p w14:paraId="74928B19" w14:textId="77777777" w:rsidR="00072B24" w:rsidRPr="009D17DB" w:rsidRDefault="00072B24" w:rsidP="00072B24">
            <w:pPr>
              <w:pStyle w:val="TableTextRightBold"/>
            </w:pPr>
            <w:r w:rsidRPr="009D17DB">
              <w:t xml:space="preserve">158,061 </w:t>
            </w:r>
          </w:p>
        </w:tc>
        <w:tc>
          <w:tcPr>
            <w:tcW w:w="1578" w:type="dxa"/>
            <w:shd w:val="clear" w:color="auto" w:fill="auto"/>
            <w:noWrap/>
            <w:vAlign w:val="center"/>
            <w:hideMark/>
          </w:tcPr>
          <w:p w14:paraId="34EF4481" w14:textId="77777777" w:rsidR="00072B24" w:rsidRPr="009D17DB" w:rsidRDefault="00072B24" w:rsidP="00072B24">
            <w:pPr>
              <w:pStyle w:val="TableTextRightBold"/>
            </w:pPr>
            <w:r w:rsidRPr="009D17DB">
              <w:t xml:space="preserve">243,421 </w:t>
            </w:r>
          </w:p>
        </w:tc>
        <w:tc>
          <w:tcPr>
            <w:tcW w:w="1578" w:type="dxa"/>
            <w:shd w:val="clear" w:color="auto" w:fill="auto"/>
            <w:noWrap/>
            <w:vAlign w:val="center"/>
            <w:hideMark/>
          </w:tcPr>
          <w:p w14:paraId="5A23DD9B" w14:textId="77777777" w:rsidR="00072B24" w:rsidRPr="009D17DB" w:rsidRDefault="00072B24" w:rsidP="00072B24">
            <w:pPr>
              <w:pStyle w:val="TableTextRightBold"/>
            </w:pPr>
            <w:r w:rsidRPr="009D17DB">
              <w:t xml:space="preserve">19,290 </w:t>
            </w:r>
          </w:p>
        </w:tc>
        <w:tc>
          <w:tcPr>
            <w:tcW w:w="1578" w:type="dxa"/>
            <w:shd w:val="clear" w:color="auto" w:fill="auto"/>
            <w:noWrap/>
            <w:vAlign w:val="center"/>
            <w:hideMark/>
          </w:tcPr>
          <w:p w14:paraId="2CF96DDC" w14:textId="77777777" w:rsidR="00072B24" w:rsidRPr="009D17DB" w:rsidRDefault="00072B24" w:rsidP="00072B24">
            <w:pPr>
              <w:pStyle w:val="TableTextRightBold"/>
            </w:pPr>
            <w:r w:rsidRPr="009D17DB">
              <w:t xml:space="preserve">118,842 </w:t>
            </w:r>
          </w:p>
        </w:tc>
        <w:tc>
          <w:tcPr>
            <w:tcW w:w="1578" w:type="dxa"/>
            <w:shd w:val="clear" w:color="auto" w:fill="auto"/>
            <w:noWrap/>
            <w:vAlign w:val="center"/>
            <w:hideMark/>
          </w:tcPr>
          <w:p w14:paraId="77F84FA2" w14:textId="77777777" w:rsidR="00072B24" w:rsidRPr="009D17DB" w:rsidRDefault="00072B24" w:rsidP="00072B24">
            <w:pPr>
              <w:pStyle w:val="TableTextRightBold"/>
            </w:pPr>
            <w:r w:rsidRPr="009D17DB">
              <w:t xml:space="preserve">169,557 </w:t>
            </w:r>
          </w:p>
        </w:tc>
        <w:tc>
          <w:tcPr>
            <w:tcW w:w="1578" w:type="dxa"/>
            <w:shd w:val="clear" w:color="auto" w:fill="auto"/>
            <w:noWrap/>
            <w:vAlign w:val="center"/>
            <w:hideMark/>
          </w:tcPr>
          <w:p w14:paraId="0C13FB55" w14:textId="77777777" w:rsidR="00072B24" w:rsidRPr="009D17DB" w:rsidRDefault="00072B24" w:rsidP="00072B24">
            <w:pPr>
              <w:pStyle w:val="TableTextRightBold"/>
            </w:pPr>
            <w:r w:rsidRPr="009D17DB">
              <w:t xml:space="preserve">250,170 </w:t>
            </w:r>
          </w:p>
        </w:tc>
      </w:tr>
      <w:tr w:rsidR="00072B24" w:rsidRPr="009D17DB" w14:paraId="2F33D1E7" w14:textId="77777777" w:rsidTr="00201390">
        <w:trPr>
          <w:trHeight w:val="284"/>
        </w:trPr>
        <w:tc>
          <w:tcPr>
            <w:tcW w:w="4208" w:type="dxa"/>
            <w:shd w:val="clear" w:color="auto" w:fill="auto"/>
            <w:noWrap/>
            <w:vAlign w:val="center"/>
            <w:hideMark/>
          </w:tcPr>
          <w:p w14:paraId="3A3F4002" w14:textId="77777777" w:rsidR="00072B24" w:rsidRPr="009D17DB" w:rsidRDefault="00072B24" w:rsidP="00072B24">
            <w:pPr>
              <w:pStyle w:val="TableTextLeft"/>
            </w:pPr>
          </w:p>
        </w:tc>
        <w:tc>
          <w:tcPr>
            <w:tcW w:w="1578" w:type="dxa"/>
            <w:shd w:val="clear" w:color="auto" w:fill="auto"/>
            <w:noWrap/>
            <w:vAlign w:val="center"/>
            <w:hideMark/>
          </w:tcPr>
          <w:p w14:paraId="27876179"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0FB32325"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6580128"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593136A5"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500A2CFC"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316C9F9B" w14:textId="77777777" w:rsidR="00072B24" w:rsidRPr="009D17DB" w:rsidRDefault="00072B24" w:rsidP="00072B24">
            <w:pPr>
              <w:pStyle w:val="TableTextLeft"/>
              <w:jc w:val="right"/>
            </w:pPr>
            <w:r w:rsidRPr="009D17DB">
              <w:rPr>
                <w:rFonts w:ascii="Cambria" w:hAnsi="Cambria" w:cs="Cambria"/>
              </w:rPr>
              <w:t> </w:t>
            </w:r>
          </w:p>
        </w:tc>
      </w:tr>
      <w:tr w:rsidR="00072B24" w:rsidRPr="009D17DB" w14:paraId="66FB30C9" w14:textId="77777777" w:rsidTr="00201390">
        <w:trPr>
          <w:trHeight w:val="284"/>
        </w:trPr>
        <w:tc>
          <w:tcPr>
            <w:tcW w:w="4208" w:type="dxa"/>
            <w:shd w:val="clear" w:color="auto" w:fill="auto"/>
            <w:noWrap/>
            <w:vAlign w:val="center"/>
            <w:hideMark/>
          </w:tcPr>
          <w:p w14:paraId="72086787" w14:textId="77777777" w:rsidR="00072B24" w:rsidRPr="009D17DB" w:rsidRDefault="00072B24" w:rsidP="00072B24">
            <w:pPr>
              <w:pStyle w:val="TableTextGreen"/>
            </w:pPr>
            <w:r w:rsidRPr="009D17DB">
              <w:lastRenderedPageBreak/>
              <w:t>Expenses from transactions</w:t>
            </w:r>
          </w:p>
        </w:tc>
        <w:tc>
          <w:tcPr>
            <w:tcW w:w="1578" w:type="dxa"/>
            <w:shd w:val="clear" w:color="auto" w:fill="auto"/>
            <w:noWrap/>
            <w:vAlign w:val="center"/>
            <w:hideMark/>
          </w:tcPr>
          <w:p w14:paraId="4778935D"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77BA3138"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3CFF3AC3"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267E29C7"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51157017"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3E79F00E" w14:textId="77777777" w:rsidR="00072B24" w:rsidRPr="009D17DB" w:rsidRDefault="00072B24" w:rsidP="00072B24">
            <w:pPr>
              <w:pStyle w:val="TableTextLeft"/>
              <w:jc w:val="right"/>
            </w:pPr>
            <w:r w:rsidRPr="009D17DB">
              <w:rPr>
                <w:rFonts w:ascii="Cambria" w:hAnsi="Cambria" w:cs="Cambria"/>
              </w:rPr>
              <w:t> </w:t>
            </w:r>
          </w:p>
        </w:tc>
      </w:tr>
      <w:tr w:rsidR="00072B24" w:rsidRPr="009D17DB" w14:paraId="109B9B72" w14:textId="77777777" w:rsidTr="00201390">
        <w:trPr>
          <w:trHeight w:val="284"/>
        </w:trPr>
        <w:tc>
          <w:tcPr>
            <w:tcW w:w="4208" w:type="dxa"/>
            <w:shd w:val="clear" w:color="auto" w:fill="auto"/>
            <w:noWrap/>
            <w:vAlign w:val="center"/>
            <w:hideMark/>
          </w:tcPr>
          <w:p w14:paraId="4D8B77D8" w14:textId="77777777" w:rsidR="00072B24" w:rsidRPr="009D17DB" w:rsidRDefault="00072B24" w:rsidP="00072B24">
            <w:pPr>
              <w:pStyle w:val="TableTextLeft"/>
            </w:pPr>
            <w:r w:rsidRPr="009D17DB">
              <w:t>Grants and other transfers</w:t>
            </w:r>
          </w:p>
        </w:tc>
        <w:tc>
          <w:tcPr>
            <w:tcW w:w="1578" w:type="dxa"/>
            <w:shd w:val="clear" w:color="auto" w:fill="auto"/>
            <w:noWrap/>
            <w:vAlign w:val="center"/>
            <w:hideMark/>
          </w:tcPr>
          <w:p w14:paraId="7A8177BA" w14:textId="77777777" w:rsidR="00072B24" w:rsidRPr="009D17DB" w:rsidRDefault="00072B24" w:rsidP="00072B24">
            <w:pPr>
              <w:pStyle w:val="TableTextLeft"/>
              <w:jc w:val="right"/>
            </w:pPr>
            <w:r w:rsidRPr="009D17DB">
              <w:t>(152,237)</w:t>
            </w:r>
          </w:p>
        </w:tc>
        <w:tc>
          <w:tcPr>
            <w:tcW w:w="1578" w:type="dxa"/>
            <w:shd w:val="clear" w:color="auto" w:fill="auto"/>
            <w:noWrap/>
            <w:vAlign w:val="center"/>
            <w:hideMark/>
          </w:tcPr>
          <w:p w14:paraId="53DB07BD" w14:textId="77777777" w:rsidR="00072B24" w:rsidRPr="009D17DB" w:rsidRDefault="00072B24" w:rsidP="00072B24">
            <w:pPr>
              <w:pStyle w:val="TableTextLeft"/>
              <w:jc w:val="right"/>
            </w:pPr>
            <w:r w:rsidRPr="009D17DB">
              <w:t>(220,311)</w:t>
            </w:r>
          </w:p>
        </w:tc>
        <w:tc>
          <w:tcPr>
            <w:tcW w:w="1578" w:type="dxa"/>
            <w:shd w:val="clear" w:color="auto" w:fill="auto"/>
            <w:noWrap/>
            <w:vAlign w:val="center"/>
            <w:hideMark/>
          </w:tcPr>
          <w:p w14:paraId="14C4D087" w14:textId="77777777" w:rsidR="00072B24" w:rsidRPr="009D17DB" w:rsidRDefault="00072B24" w:rsidP="00072B24">
            <w:pPr>
              <w:pStyle w:val="TableTextLeft"/>
              <w:jc w:val="right"/>
            </w:pPr>
            <w:r w:rsidRPr="009D17DB">
              <w:t>(45)</w:t>
            </w:r>
          </w:p>
        </w:tc>
        <w:tc>
          <w:tcPr>
            <w:tcW w:w="1578" w:type="dxa"/>
            <w:shd w:val="clear" w:color="auto" w:fill="auto"/>
            <w:noWrap/>
            <w:vAlign w:val="center"/>
            <w:hideMark/>
          </w:tcPr>
          <w:p w14:paraId="5D808FFA" w14:textId="77777777" w:rsidR="00072B24" w:rsidRPr="009D17DB" w:rsidRDefault="00072B24" w:rsidP="00072B24">
            <w:pPr>
              <w:pStyle w:val="TableTextLeft"/>
              <w:jc w:val="right"/>
            </w:pPr>
            <w:r w:rsidRPr="009D17DB">
              <w:t>(101,864)</w:t>
            </w:r>
          </w:p>
        </w:tc>
        <w:tc>
          <w:tcPr>
            <w:tcW w:w="1578" w:type="dxa"/>
            <w:shd w:val="clear" w:color="auto" w:fill="auto"/>
            <w:noWrap/>
            <w:vAlign w:val="center"/>
            <w:hideMark/>
          </w:tcPr>
          <w:p w14:paraId="282047DB" w14:textId="77777777" w:rsidR="00072B24" w:rsidRPr="009D17DB" w:rsidRDefault="00072B24" w:rsidP="00072B24">
            <w:pPr>
              <w:pStyle w:val="TableTextLeft"/>
              <w:jc w:val="right"/>
            </w:pPr>
            <w:r w:rsidRPr="009D17DB">
              <w:t>(145,908)</w:t>
            </w:r>
          </w:p>
        </w:tc>
        <w:tc>
          <w:tcPr>
            <w:tcW w:w="1578" w:type="dxa"/>
            <w:shd w:val="clear" w:color="auto" w:fill="auto"/>
            <w:noWrap/>
            <w:vAlign w:val="center"/>
            <w:hideMark/>
          </w:tcPr>
          <w:p w14:paraId="797174D2" w14:textId="77777777" w:rsidR="00072B24" w:rsidRPr="009D17DB" w:rsidRDefault="00072B24" w:rsidP="00072B24">
            <w:pPr>
              <w:pStyle w:val="TableTextLeft"/>
              <w:jc w:val="right"/>
            </w:pPr>
            <w:r w:rsidRPr="009D17DB">
              <w:t>(221,801)</w:t>
            </w:r>
          </w:p>
        </w:tc>
      </w:tr>
      <w:tr w:rsidR="00072B24" w:rsidRPr="009D17DB" w14:paraId="525F52BC" w14:textId="77777777" w:rsidTr="00201390">
        <w:trPr>
          <w:trHeight w:val="284"/>
        </w:trPr>
        <w:tc>
          <w:tcPr>
            <w:tcW w:w="4208" w:type="dxa"/>
            <w:shd w:val="clear" w:color="auto" w:fill="auto"/>
            <w:noWrap/>
            <w:vAlign w:val="center"/>
            <w:hideMark/>
          </w:tcPr>
          <w:p w14:paraId="3CA72155" w14:textId="77777777" w:rsidR="00072B24" w:rsidRPr="009D17DB" w:rsidRDefault="00072B24" w:rsidP="00072B24">
            <w:pPr>
              <w:pStyle w:val="TableTextLeft"/>
            </w:pPr>
            <w:r w:rsidRPr="009D17DB">
              <w:t>Employee expenses</w:t>
            </w:r>
          </w:p>
        </w:tc>
        <w:tc>
          <w:tcPr>
            <w:tcW w:w="1578" w:type="dxa"/>
            <w:shd w:val="clear" w:color="auto" w:fill="auto"/>
            <w:noWrap/>
            <w:vAlign w:val="center"/>
            <w:hideMark/>
          </w:tcPr>
          <w:p w14:paraId="72B68734" w14:textId="77777777" w:rsidR="00072B24" w:rsidRPr="009D17DB" w:rsidRDefault="00072B24" w:rsidP="00072B24">
            <w:pPr>
              <w:pStyle w:val="TableTextLeft"/>
              <w:jc w:val="right"/>
            </w:pPr>
            <w:r w:rsidRPr="009D17DB">
              <w:t>(1,618)</w:t>
            </w:r>
          </w:p>
        </w:tc>
        <w:tc>
          <w:tcPr>
            <w:tcW w:w="1578" w:type="dxa"/>
            <w:shd w:val="clear" w:color="auto" w:fill="auto"/>
            <w:noWrap/>
            <w:vAlign w:val="center"/>
            <w:hideMark/>
          </w:tcPr>
          <w:p w14:paraId="5F6DC11D" w14:textId="77777777" w:rsidR="00072B24" w:rsidRPr="009D17DB" w:rsidRDefault="00072B24" w:rsidP="00072B24">
            <w:pPr>
              <w:pStyle w:val="TableTextLeft"/>
              <w:jc w:val="right"/>
            </w:pPr>
            <w:r w:rsidRPr="009D17DB">
              <w:t xml:space="preserve">2,227 </w:t>
            </w:r>
          </w:p>
        </w:tc>
        <w:tc>
          <w:tcPr>
            <w:tcW w:w="1578" w:type="dxa"/>
            <w:shd w:val="clear" w:color="auto" w:fill="auto"/>
            <w:noWrap/>
            <w:vAlign w:val="center"/>
            <w:hideMark/>
          </w:tcPr>
          <w:p w14:paraId="10964CAE" w14:textId="77777777" w:rsidR="00072B24" w:rsidRPr="009D17DB" w:rsidRDefault="00072B24" w:rsidP="00072B24">
            <w:pPr>
              <w:pStyle w:val="TableTextLeft"/>
              <w:jc w:val="right"/>
            </w:pPr>
            <w:r w:rsidRPr="009D17DB">
              <w:t>(2,049)</w:t>
            </w:r>
          </w:p>
        </w:tc>
        <w:tc>
          <w:tcPr>
            <w:tcW w:w="1578" w:type="dxa"/>
            <w:shd w:val="clear" w:color="auto" w:fill="auto"/>
            <w:noWrap/>
            <w:vAlign w:val="center"/>
            <w:hideMark/>
          </w:tcPr>
          <w:p w14:paraId="71086C33" w14:textId="77777777" w:rsidR="00072B24" w:rsidRPr="009D17DB" w:rsidRDefault="00072B24" w:rsidP="00072B24">
            <w:pPr>
              <w:pStyle w:val="TableTextLeft"/>
              <w:jc w:val="right"/>
            </w:pPr>
            <w:r w:rsidRPr="009D17DB">
              <w:t>(3,128)</w:t>
            </w:r>
          </w:p>
        </w:tc>
        <w:tc>
          <w:tcPr>
            <w:tcW w:w="1578" w:type="dxa"/>
            <w:shd w:val="clear" w:color="auto" w:fill="auto"/>
            <w:noWrap/>
            <w:vAlign w:val="center"/>
            <w:hideMark/>
          </w:tcPr>
          <w:p w14:paraId="6B2BDB2F" w14:textId="77777777" w:rsidR="00072B24" w:rsidRPr="009D17DB" w:rsidRDefault="00072B24" w:rsidP="00072B24">
            <w:pPr>
              <w:pStyle w:val="TableTextLeft"/>
              <w:jc w:val="right"/>
            </w:pPr>
            <w:r w:rsidRPr="009D17DB">
              <w:t>(3,746)</w:t>
            </w:r>
          </w:p>
        </w:tc>
        <w:tc>
          <w:tcPr>
            <w:tcW w:w="1578" w:type="dxa"/>
            <w:shd w:val="clear" w:color="auto" w:fill="auto"/>
            <w:noWrap/>
            <w:vAlign w:val="center"/>
            <w:hideMark/>
          </w:tcPr>
          <w:p w14:paraId="0C848141" w14:textId="77777777" w:rsidR="00072B24" w:rsidRPr="009D17DB" w:rsidRDefault="00072B24" w:rsidP="00072B24">
            <w:pPr>
              <w:pStyle w:val="TableTextLeft"/>
              <w:jc w:val="right"/>
            </w:pPr>
            <w:r w:rsidRPr="009D17DB">
              <w:t>(10,386)</w:t>
            </w:r>
          </w:p>
        </w:tc>
      </w:tr>
      <w:tr w:rsidR="00072B24" w:rsidRPr="009D17DB" w14:paraId="7B5CF05A" w14:textId="77777777" w:rsidTr="00201390">
        <w:trPr>
          <w:trHeight w:val="284"/>
        </w:trPr>
        <w:tc>
          <w:tcPr>
            <w:tcW w:w="4208" w:type="dxa"/>
            <w:shd w:val="clear" w:color="auto" w:fill="auto"/>
            <w:noWrap/>
            <w:vAlign w:val="center"/>
            <w:hideMark/>
          </w:tcPr>
          <w:p w14:paraId="2DF5D203" w14:textId="77777777" w:rsidR="00072B24" w:rsidRPr="009D17DB" w:rsidRDefault="00072B24" w:rsidP="00072B24">
            <w:pPr>
              <w:pStyle w:val="TableTextLeft"/>
            </w:pPr>
            <w:r w:rsidRPr="009D17DB">
              <w:t>Capital asset charge</w:t>
            </w:r>
          </w:p>
        </w:tc>
        <w:tc>
          <w:tcPr>
            <w:tcW w:w="1578" w:type="dxa"/>
            <w:shd w:val="clear" w:color="auto" w:fill="auto"/>
            <w:noWrap/>
            <w:vAlign w:val="center"/>
            <w:hideMark/>
          </w:tcPr>
          <w:p w14:paraId="4A867D27" w14:textId="77777777" w:rsidR="00072B24" w:rsidRPr="009D17DB" w:rsidRDefault="00072B24" w:rsidP="00072B24">
            <w:pPr>
              <w:pStyle w:val="TableTextLeft"/>
              <w:jc w:val="right"/>
            </w:pPr>
            <w:r w:rsidRPr="009D17DB">
              <w:t>(280)</w:t>
            </w:r>
          </w:p>
        </w:tc>
        <w:tc>
          <w:tcPr>
            <w:tcW w:w="1578" w:type="dxa"/>
            <w:shd w:val="clear" w:color="auto" w:fill="auto"/>
            <w:noWrap/>
            <w:vAlign w:val="center"/>
            <w:hideMark/>
          </w:tcPr>
          <w:p w14:paraId="247C269F" w14:textId="77777777" w:rsidR="00072B24" w:rsidRPr="009D17DB" w:rsidRDefault="00072B24" w:rsidP="00072B24">
            <w:pPr>
              <w:pStyle w:val="TableTextLeft"/>
              <w:jc w:val="right"/>
            </w:pPr>
            <w:r w:rsidRPr="009D17DB">
              <w:t>(15,320)</w:t>
            </w:r>
          </w:p>
        </w:tc>
        <w:tc>
          <w:tcPr>
            <w:tcW w:w="1578" w:type="dxa"/>
            <w:shd w:val="clear" w:color="auto" w:fill="auto"/>
            <w:noWrap/>
            <w:vAlign w:val="center"/>
            <w:hideMark/>
          </w:tcPr>
          <w:p w14:paraId="49E2795A" w14:textId="77777777" w:rsidR="00072B24" w:rsidRPr="009D17DB" w:rsidRDefault="00072B24" w:rsidP="00072B24">
            <w:pPr>
              <w:pStyle w:val="TableTextLeft"/>
              <w:jc w:val="right"/>
            </w:pPr>
            <w:r w:rsidRPr="009D17DB">
              <w:t>(11,417)</w:t>
            </w:r>
          </w:p>
        </w:tc>
        <w:tc>
          <w:tcPr>
            <w:tcW w:w="1578" w:type="dxa"/>
            <w:shd w:val="clear" w:color="auto" w:fill="auto"/>
            <w:noWrap/>
            <w:vAlign w:val="center"/>
            <w:hideMark/>
          </w:tcPr>
          <w:p w14:paraId="10565880" w14:textId="77777777" w:rsidR="00072B24" w:rsidRPr="009D17DB" w:rsidRDefault="00072B24" w:rsidP="00072B24">
            <w:pPr>
              <w:pStyle w:val="TableTextLeft"/>
              <w:jc w:val="right"/>
            </w:pPr>
            <w:r w:rsidRPr="009D17DB">
              <w:t>(135)</w:t>
            </w:r>
          </w:p>
        </w:tc>
        <w:tc>
          <w:tcPr>
            <w:tcW w:w="1578" w:type="dxa"/>
            <w:shd w:val="clear" w:color="auto" w:fill="auto"/>
            <w:noWrap/>
            <w:vAlign w:val="center"/>
            <w:hideMark/>
          </w:tcPr>
          <w:p w14:paraId="5B8DE211" w14:textId="77777777" w:rsidR="00072B24" w:rsidRPr="009D17DB" w:rsidRDefault="00072B24" w:rsidP="00072B24">
            <w:pPr>
              <w:pStyle w:val="TableTextLeft"/>
              <w:jc w:val="right"/>
            </w:pPr>
            <w:r w:rsidRPr="009D17DB">
              <w:t>(111)</w:t>
            </w:r>
          </w:p>
        </w:tc>
        <w:tc>
          <w:tcPr>
            <w:tcW w:w="1578" w:type="dxa"/>
            <w:shd w:val="clear" w:color="auto" w:fill="auto"/>
            <w:noWrap/>
            <w:vAlign w:val="center"/>
            <w:hideMark/>
          </w:tcPr>
          <w:p w14:paraId="6D268F86" w14:textId="77777777" w:rsidR="00072B24" w:rsidRPr="009D17DB" w:rsidRDefault="00072B24" w:rsidP="00072B24">
            <w:pPr>
              <w:pStyle w:val="TableTextLeft"/>
              <w:jc w:val="right"/>
            </w:pPr>
            <w:r w:rsidRPr="009D17DB">
              <w:t>(5,231)</w:t>
            </w:r>
          </w:p>
        </w:tc>
      </w:tr>
      <w:tr w:rsidR="00072B24" w:rsidRPr="009D17DB" w14:paraId="01F7FA1F" w14:textId="77777777" w:rsidTr="00201390">
        <w:trPr>
          <w:trHeight w:val="284"/>
        </w:trPr>
        <w:tc>
          <w:tcPr>
            <w:tcW w:w="4208" w:type="dxa"/>
            <w:shd w:val="clear" w:color="auto" w:fill="auto"/>
            <w:noWrap/>
            <w:vAlign w:val="center"/>
            <w:hideMark/>
          </w:tcPr>
          <w:p w14:paraId="377DA375" w14:textId="77777777" w:rsidR="00072B24" w:rsidRPr="009D17DB" w:rsidRDefault="00072B24" w:rsidP="00072B24">
            <w:pPr>
              <w:pStyle w:val="TableTextLeft"/>
            </w:pPr>
            <w:r w:rsidRPr="009D17DB">
              <w:t xml:space="preserve">Depreciation and amortisation </w:t>
            </w:r>
          </w:p>
        </w:tc>
        <w:tc>
          <w:tcPr>
            <w:tcW w:w="1578" w:type="dxa"/>
            <w:shd w:val="clear" w:color="auto" w:fill="auto"/>
            <w:noWrap/>
            <w:vAlign w:val="center"/>
            <w:hideMark/>
          </w:tcPr>
          <w:p w14:paraId="69F49598" w14:textId="77777777" w:rsidR="00072B24" w:rsidRPr="009D17DB" w:rsidRDefault="00072B24" w:rsidP="00072B24">
            <w:pPr>
              <w:pStyle w:val="TableTextLeft"/>
              <w:jc w:val="right"/>
            </w:pPr>
            <w:r w:rsidRPr="009D17DB">
              <w:t>(656)</w:t>
            </w:r>
          </w:p>
        </w:tc>
        <w:tc>
          <w:tcPr>
            <w:tcW w:w="1578" w:type="dxa"/>
            <w:shd w:val="clear" w:color="auto" w:fill="auto"/>
            <w:noWrap/>
            <w:vAlign w:val="center"/>
            <w:hideMark/>
          </w:tcPr>
          <w:p w14:paraId="671BDD1B" w14:textId="77777777" w:rsidR="00072B24" w:rsidRPr="009D17DB" w:rsidRDefault="00072B24" w:rsidP="00072B24">
            <w:pPr>
              <w:pStyle w:val="TableTextLeft"/>
              <w:jc w:val="right"/>
            </w:pPr>
            <w:r w:rsidRPr="009D17DB">
              <w:t>(1,364)</w:t>
            </w:r>
          </w:p>
        </w:tc>
        <w:tc>
          <w:tcPr>
            <w:tcW w:w="1578" w:type="dxa"/>
            <w:shd w:val="clear" w:color="auto" w:fill="auto"/>
            <w:noWrap/>
            <w:vAlign w:val="center"/>
            <w:hideMark/>
          </w:tcPr>
          <w:p w14:paraId="32FE3C6F" w14:textId="77777777" w:rsidR="00072B24" w:rsidRPr="009D17DB" w:rsidRDefault="00072B24" w:rsidP="00072B24">
            <w:pPr>
              <w:pStyle w:val="TableTextLeft"/>
              <w:jc w:val="right"/>
            </w:pPr>
            <w:r w:rsidRPr="009D17DB">
              <w:t>(3,823)</w:t>
            </w:r>
          </w:p>
        </w:tc>
        <w:tc>
          <w:tcPr>
            <w:tcW w:w="1578" w:type="dxa"/>
            <w:shd w:val="clear" w:color="auto" w:fill="auto"/>
            <w:noWrap/>
            <w:vAlign w:val="center"/>
            <w:hideMark/>
          </w:tcPr>
          <w:p w14:paraId="5E61502E" w14:textId="77777777" w:rsidR="00072B24" w:rsidRPr="009D17DB" w:rsidRDefault="00072B24" w:rsidP="00072B24">
            <w:pPr>
              <w:pStyle w:val="TableTextLeft"/>
              <w:jc w:val="right"/>
            </w:pPr>
            <w:r w:rsidRPr="009D17DB">
              <w:t>(7,872)</w:t>
            </w:r>
          </w:p>
        </w:tc>
        <w:tc>
          <w:tcPr>
            <w:tcW w:w="1578" w:type="dxa"/>
            <w:shd w:val="clear" w:color="auto" w:fill="auto"/>
            <w:noWrap/>
            <w:vAlign w:val="center"/>
            <w:hideMark/>
          </w:tcPr>
          <w:p w14:paraId="564DD717" w14:textId="77777777" w:rsidR="00072B24" w:rsidRPr="009D17DB" w:rsidRDefault="00072B24" w:rsidP="00072B24">
            <w:pPr>
              <w:pStyle w:val="TableTextLeft"/>
              <w:jc w:val="right"/>
            </w:pPr>
            <w:r w:rsidRPr="009D17DB">
              <w:t>(96)</w:t>
            </w:r>
          </w:p>
        </w:tc>
        <w:tc>
          <w:tcPr>
            <w:tcW w:w="1578" w:type="dxa"/>
            <w:shd w:val="clear" w:color="auto" w:fill="auto"/>
            <w:noWrap/>
            <w:vAlign w:val="center"/>
            <w:hideMark/>
          </w:tcPr>
          <w:p w14:paraId="03417A28" w14:textId="77777777" w:rsidR="00072B24" w:rsidRPr="009D17DB" w:rsidRDefault="00072B24" w:rsidP="00072B24">
            <w:pPr>
              <w:pStyle w:val="TableTextLeft"/>
              <w:jc w:val="right"/>
            </w:pPr>
            <w:r w:rsidRPr="009D17DB">
              <w:t>(198)</w:t>
            </w:r>
          </w:p>
        </w:tc>
      </w:tr>
      <w:tr w:rsidR="00072B24" w:rsidRPr="009D17DB" w14:paraId="7942EB87" w14:textId="77777777" w:rsidTr="00201390">
        <w:trPr>
          <w:trHeight w:val="284"/>
        </w:trPr>
        <w:tc>
          <w:tcPr>
            <w:tcW w:w="4208" w:type="dxa"/>
            <w:shd w:val="clear" w:color="auto" w:fill="auto"/>
            <w:noWrap/>
            <w:vAlign w:val="center"/>
            <w:hideMark/>
          </w:tcPr>
          <w:p w14:paraId="21432379" w14:textId="77777777" w:rsidR="00072B24" w:rsidRPr="009D17DB" w:rsidRDefault="00072B24" w:rsidP="00072B24">
            <w:pPr>
              <w:pStyle w:val="TableTextLeft"/>
            </w:pPr>
            <w:r w:rsidRPr="009D17DB">
              <w:t>Interest expense</w:t>
            </w:r>
          </w:p>
        </w:tc>
        <w:tc>
          <w:tcPr>
            <w:tcW w:w="1578" w:type="dxa"/>
            <w:shd w:val="clear" w:color="auto" w:fill="auto"/>
            <w:noWrap/>
            <w:vAlign w:val="center"/>
            <w:hideMark/>
          </w:tcPr>
          <w:p w14:paraId="27B4A9E0"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58E5CF2A" w14:textId="77777777" w:rsidR="00072B24" w:rsidRPr="009D17DB" w:rsidRDefault="00072B24" w:rsidP="00072B24">
            <w:pPr>
              <w:pStyle w:val="TableTextLeft"/>
              <w:jc w:val="right"/>
            </w:pPr>
            <w:r w:rsidRPr="009D17DB">
              <w:t>(1)</w:t>
            </w:r>
          </w:p>
        </w:tc>
        <w:tc>
          <w:tcPr>
            <w:tcW w:w="1578" w:type="dxa"/>
            <w:shd w:val="clear" w:color="auto" w:fill="auto"/>
            <w:noWrap/>
            <w:vAlign w:val="center"/>
            <w:hideMark/>
          </w:tcPr>
          <w:p w14:paraId="03496178" w14:textId="77777777" w:rsidR="00072B24" w:rsidRPr="009D17DB" w:rsidRDefault="00072B24" w:rsidP="00072B24">
            <w:pPr>
              <w:pStyle w:val="TableTextLeft"/>
              <w:jc w:val="right"/>
            </w:pPr>
            <w:r w:rsidRPr="009D17DB">
              <w:t>(2)</w:t>
            </w:r>
          </w:p>
        </w:tc>
        <w:tc>
          <w:tcPr>
            <w:tcW w:w="1578" w:type="dxa"/>
            <w:shd w:val="clear" w:color="auto" w:fill="auto"/>
            <w:noWrap/>
            <w:vAlign w:val="center"/>
            <w:hideMark/>
          </w:tcPr>
          <w:p w14:paraId="312CD897" w14:textId="77777777" w:rsidR="00072B24" w:rsidRPr="009D17DB" w:rsidRDefault="00072B24" w:rsidP="00072B24">
            <w:pPr>
              <w:pStyle w:val="TableTextLeft"/>
              <w:jc w:val="right"/>
            </w:pPr>
            <w:r w:rsidRPr="009D17DB">
              <w:t>(3)</w:t>
            </w:r>
          </w:p>
        </w:tc>
        <w:tc>
          <w:tcPr>
            <w:tcW w:w="1578" w:type="dxa"/>
            <w:shd w:val="clear" w:color="auto" w:fill="auto"/>
            <w:noWrap/>
            <w:vAlign w:val="center"/>
            <w:hideMark/>
          </w:tcPr>
          <w:p w14:paraId="207DE1D7" w14:textId="77777777" w:rsidR="00072B24" w:rsidRPr="009D17DB" w:rsidRDefault="00072B24" w:rsidP="00072B24">
            <w:pPr>
              <w:pStyle w:val="TableTextLeft"/>
              <w:jc w:val="right"/>
            </w:pPr>
            <w:r w:rsidRPr="009D17DB">
              <w:t>(1,184)</w:t>
            </w:r>
          </w:p>
        </w:tc>
        <w:tc>
          <w:tcPr>
            <w:tcW w:w="1578" w:type="dxa"/>
            <w:shd w:val="clear" w:color="auto" w:fill="auto"/>
            <w:noWrap/>
            <w:vAlign w:val="center"/>
            <w:hideMark/>
          </w:tcPr>
          <w:p w14:paraId="184DBC71" w14:textId="77777777" w:rsidR="00072B24" w:rsidRPr="009D17DB" w:rsidRDefault="00072B24" w:rsidP="00072B24">
            <w:pPr>
              <w:pStyle w:val="TableTextLeft"/>
              <w:jc w:val="right"/>
            </w:pPr>
            <w:r w:rsidRPr="009D17DB">
              <w:t>(113)</w:t>
            </w:r>
          </w:p>
        </w:tc>
      </w:tr>
      <w:tr w:rsidR="00072B24" w:rsidRPr="009D17DB" w14:paraId="17F947BA" w14:textId="77777777" w:rsidTr="00201390">
        <w:trPr>
          <w:trHeight w:val="284"/>
        </w:trPr>
        <w:tc>
          <w:tcPr>
            <w:tcW w:w="4208" w:type="dxa"/>
            <w:shd w:val="clear" w:color="auto" w:fill="auto"/>
            <w:noWrap/>
            <w:vAlign w:val="center"/>
            <w:hideMark/>
          </w:tcPr>
          <w:p w14:paraId="175287E4" w14:textId="77777777" w:rsidR="00072B24" w:rsidRPr="009D17DB" w:rsidRDefault="00072B24" w:rsidP="00072B24">
            <w:pPr>
              <w:pStyle w:val="TableTextLeft"/>
            </w:pPr>
            <w:r w:rsidRPr="009D17DB">
              <w:t>Other operating expenses</w:t>
            </w:r>
          </w:p>
        </w:tc>
        <w:tc>
          <w:tcPr>
            <w:tcW w:w="1578" w:type="dxa"/>
            <w:shd w:val="clear" w:color="auto" w:fill="auto"/>
            <w:noWrap/>
            <w:vAlign w:val="center"/>
            <w:hideMark/>
          </w:tcPr>
          <w:p w14:paraId="5433F464" w14:textId="77777777" w:rsidR="00072B24" w:rsidRPr="009D17DB" w:rsidRDefault="00072B24" w:rsidP="00072B24">
            <w:pPr>
              <w:pStyle w:val="TableTextLeft"/>
              <w:jc w:val="right"/>
            </w:pPr>
            <w:r w:rsidRPr="009D17DB">
              <w:t>(31,126)</w:t>
            </w:r>
          </w:p>
        </w:tc>
        <w:tc>
          <w:tcPr>
            <w:tcW w:w="1578" w:type="dxa"/>
            <w:shd w:val="clear" w:color="auto" w:fill="auto"/>
            <w:noWrap/>
            <w:vAlign w:val="center"/>
            <w:hideMark/>
          </w:tcPr>
          <w:p w14:paraId="683393DE" w14:textId="77777777" w:rsidR="00072B24" w:rsidRPr="009D17DB" w:rsidRDefault="00072B24" w:rsidP="00072B24">
            <w:pPr>
              <w:pStyle w:val="TableTextLeft"/>
              <w:jc w:val="right"/>
            </w:pPr>
            <w:r w:rsidRPr="009D17DB">
              <w:t xml:space="preserve">2,878 </w:t>
            </w:r>
          </w:p>
        </w:tc>
        <w:tc>
          <w:tcPr>
            <w:tcW w:w="1578" w:type="dxa"/>
            <w:shd w:val="clear" w:color="auto" w:fill="auto"/>
            <w:noWrap/>
            <w:vAlign w:val="center"/>
            <w:hideMark/>
          </w:tcPr>
          <w:p w14:paraId="1DBC88F0" w14:textId="77777777" w:rsidR="00072B24" w:rsidRPr="009D17DB" w:rsidRDefault="00072B24" w:rsidP="00072B24">
            <w:pPr>
              <w:pStyle w:val="TableTextLeft"/>
              <w:jc w:val="right"/>
            </w:pPr>
            <w:r w:rsidRPr="009D17DB">
              <w:t>(2,099)</w:t>
            </w:r>
          </w:p>
        </w:tc>
        <w:tc>
          <w:tcPr>
            <w:tcW w:w="1578" w:type="dxa"/>
            <w:shd w:val="clear" w:color="auto" w:fill="auto"/>
            <w:noWrap/>
            <w:vAlign w:val="center"/>
            <w:hideMark/>
          </w:tcPr>
          <w:p w14:paraId="64DE1822" w14:textId="77777777" w:rsidR="00072B24" w:rsidRPr="009D17DB" w:rsidRDefault="00072B24" w:rsidP="00072B24">
            <w:pPr>
              <w:pStyle w:val="TableTextLeft"/>
              <w:jc w:val="right"/>
            </w:pPr>
            <w:r w:rsidRPr="009D17DB">
              <w:t>(6,109)</w:t>
            </w:r>
          </w:p>
        </w:tc>
        <w:tc>
          <w:tcPr>
            <w:tcW w:w="1578" w:type="dxa"/>
            <w:shd w:val="clear" w:color="auto" w:fill="auto"/>
            <w:noWrap/>
            <w:vAlign w:val="center"/>
            <w:hideMark/>
          </w:tcPr>
          <w:p w14:paraId="3750ABFD" w14:textId="77777777" w:rsidR="00072B24" w:rsidRPr="009D17DB" w:rsidRDefault="00072B24" w:rsidP="00072B24">
            <w:pPr>
              <w:pStyle w:val="TableTextLeft"/>
              <w:jc w:val="right"/>
            </w:pPr>
            <w:r w:rsidRPr="009D17DB">
              <w:t>(9,124)</w:t>
            </w:r>
          </w:p>
        </w:tc>
        <w:tc>
          <w:tcPr>
            <w:tcW w:w="1578" w:type="dxa"/>
            <w:shd w:val="clear" w:color="auto" w:fill="auto"/>
            <w:noWrap/>
            <w:vAlign w:val="center"/>
            <w:hideMark/>
          </w:tcPr>
          <w:p w14:paraId="2CE2E85F" w14:textId="77777777" w:rsidR="00072B24" w:rsidRPr="009D17DB" w:rsidRDefault="00072B24" w:rsidP="00072B24">
            <w:pPr>
              <w:pStyle w:val="TableTextLeft"/>
              <w:jc w:val="right"/>
            </w:pPr>
            <w:r w:rsidRPr="009D17DB">
              <w:t>(16,223)</w:t>
            </w:r>
          </w:p>
        </w:tc>
      </w:tr>
      <w:tr w:rsidR="00072B24" w:rsidRPr="009D17DB" w14:paraId="5F2DF414" w14:textId="77777777" w:rsidTr="00201390">
        <w:trPr>
          <w:trHeight w:val="284"/>
        </w:trPr>
        <w:tc>
          <w:tcPr>
            <w:tcW w:w="4208" w:type="dxa"/>
            <w:shd w:val="clear" w:color="auto" w:fill="auto"/>
            <w:noWrap/>
            <w:vAlign w:val="center"/>
            <w:hideMark/>
          </w:tcPr>
          <w:p w14:paraId="51415B6C" w14:textId="77777777" w:rsidR="00072B24" w:rsidRPr="009D17DB" w:rsidRDefault="00072B24" w:rsidP="00072B24">
            <w:pPr>
              <w:pStyle w:val="TableTextLeftBold"/>
            </w:pPr>
            <w:r w:rsidRPr="009D17DB">
              <w:t>Total expenses from transactions</w:t>
            </w:r>
          </w:p>
        </w:tc>
        <w:tc>
          <w:tcPr>
            <w:tcW w:w="1578" w:type="dxa"/>
            <w:shd w:val="clear" w:color="auto" w:fill="auto"/>
            <w:noWrap/>
            <w:vAlign w:val="center"/>
            <w:hideMark/>
          </w:tcPr>
          <w:p w14:paraId="535D288F" w14:textId="77777777" w:rsidR="00072B24" w:rsidRPr="009D17DB" w:rsidRDefault="00072B24" w:rsidP="00072B24">
            <w:pPr>
              <w:pStyle w:val="TableTextRightBold"/>
            </w:pPr>
            <w:r w:rsidRPr="009D17DB">
              <w:t>(185,917)</w:t>
            </w:r>
          </w:p>
        </w:tc>
        <w:tc>
          <w:tcPr>
            <w:tcW w:w="1578" w:type="dxa"/>
            <w:shd w:val="clear" w:color="auto" w:fill="auto"/>
            <w:noWrap/>
            <w:vAlign w:val="center"/>
            <w:hideMark/>
          </w:tcPr>
          <w:p w14:paraId="37E9C620" w14:textId="77777777" w:rsidR="00072B24" w:rsidRPr="009D17DB" w:rsidRDefault="00072B24" w:rsidP="00072B24">
            <w:pPr>
              <w:pStyle w:val="TableTextRightBold"/>
            </w:pPr>
            <w:r w:rsidRPr="009D17DB">
              <w:t>(231,891)</w:t>
            </w:r>
          </w:p>
        </w:tc>
        <w:tc>
          <w:tcPr>
            <w:tcW w:w="1578" w:type="dxa"/>
            <w:shd w:val="clear" w:color="auto" w:fill="auto"/>
            <w:noWrap/>
            <w:vAlign w:val="center"/>
            <w:hideMark/>
          </w:tcPr>
          <w:p w14:paraId="1E627ABD" w14:textId="77777777" w:rsidR="00072B24" w:rsidRPr="009D17DB" w:rsidRDefault="00072B24" w:rsidP="00072B24">
            <w:pPr>
              <w:pStyle w:val="TableTextRightBold"/>
            </w:pPr>
            <w:r w:rsidRPr="009D17DB">
              <w:t>(19,435)</w:t>
            </w:r>
          </w:p>
        </w:tc>
        <w:tc>
          <w:tcPr>
            <w:tcW w:w="1578" w:type="dxa"/>
            <w:shd w:val="clear" w:color="auto" w:fill="auto"/>
            <w:noWrap/>
            <w:vAlign w:val="center"/>
            <w:hideMark/>
          </w:tcPr>
          <w:p w14:paraId="430B7894" w14:textId="77777777" w:rsidR="00072B24" w:rsidRPr="009D17DB" w:rsidRDefault="00072B24" w:rsidP="00072B24">
            <w:pPr>
              <w:pStyle w:val="TableTextRightBold"/>
            </w:pPr>
            <w:r w:rsidRPr="009D17DB">
              <w:t>(119,110)</w:t>
            </w:r>
          </w:p>
        </w:tc>
        <w:tc>
          <w:tcPr>
            <w:tcW w:w="1578" w:type="dxa"/>
            <w:shd w:val="clear" w:color="auto" w:fill="auto"/>
            <w:noWrap/>
            <w:vAlign w:val="center"/>
            <w:hideMark/>
          </w:tcPr>
          <w:p w14:paraId="2A1DB064" w14:textId="77777777" w:rsidR="00072B24" w:rsidRPr="009D17DB" w:rsidRDefault="00072B24" w:rsidP="00072B24">
            <w:pPr>
              <w:pStyle w:val="TableTextRightBold"/>
            </w:pPr>
            <w:r w:rsidRPr="009D17DB">
              <w:t>(160,169)</w:t>
            </w:r>
          </w:p>
        </w:tc>
        <w:tc>
          <w:tcPr>
            <w:tcW w:w="1578" w:type="dxa"/>
            <w:shd w:val="clear" w:color="auto" w:fill="auto"/>
            <w:noWrap/>
            <w:vAlign w:val="center"/>
            <w:hideMark/>
          </w:tcPr>
          <w:p w14:paraId="5004B203" w14:textId="77777777" w:rsidR="00072B24" w:rsidRPr="009D17DB" w:rsidRDefault="00072B24" w:rsidP="00072B24">
            <w:pPr>
              <w:pStyle w:val="TableTextRightBold"/>
            </w:pPr>
            <w:r w:rsidRPr="009D17DB">
              <w:t>(253,951)</w:t>
            </w:r>
          </w:p>
        </w:tc>
      </w:tr>
      <w:tr w:rsidR="00072B24" w:rsidRPr="009D17DB" w14:paraId="4DDB8650" w14:textId="77777777" w:rsidTr="00201390">
        <w:trPr>
          <w:trHeight w:val="284"/>
        </w:trPr>
        <w:tc>
          <w:tcPr>
            <w:tcW w:w="4208" w:type="dxa"/>
            <w:shd w:val="clear" w:color="auto" w:fill="auto"/>
            <w:noWrap/>
            <w:vAlign w:val="center"/>
            <w:hideMark/>
          </w:tcPr>
          <w:p w14:paraId="00F99F0D" w14:textId="77777777" w:rsidR="00072B24" w:rsidRPr="009D17DB" w:rsidRDefault="00072B24" w:rsidP="00072B24">
            <w:pPr>
              <w:pStyle w:val="TableTextLeftBold"/>
            </w:pPr>
            <w:r w:rsidRPr="009D17DB">
              <w:t>Net result from transactions (net operating balance)</w:t>
            </w:r>
          </w:p>
        </w:tc>
        <w:tc>
          <w:tcPr>
            <w:tcW w:w="1578" w:type="dxa"/>
            <w:shd w:val="clear" w:color="auto" w:fill="auto"/>
            <w:noWrap/>
            <w:vAlign w:val="center"/>
            <w:hideMark/>
          </w:tcPr>
          <w:p w14:paraId="03576BE6" w14:textId="77777777" w:rsidR="00072B24" w:rsidRPr="009D17DB" w:rsidRDefault="00072B24" w:rsidP="00072B24">
            <w:pPr>
              <w:pStyle w:val="TableTextRightBold"/>
            </w:pPr>
            <w:r w:rsidRPr="009D17DB">
              <w:t>(27,856)</w:t>
            </w:r>
          </w:p>
        </w:tc>
        <w:tc>
          <w:tcPr>
            <w:tcW w:w="1578" w:type="dxa"/>
            <w:shd w:val="clear" w:color="auto" w:fill="auto"/>
            <w:noWrap/>
            <w:vAlign w:val="center"/>
            <w:hideMark/>
          </w:tcPr>
          <w:p w14:paraId="4BD3168B" w14:textId="77777777" w:rsidR="00072B24" w:rsidRPr="009D17DB" w:rsidRDefault="00072B24" w:rsidP="00072B24">
            <w:pPr>
              <w:pStyle w:val="TableTextRightBold"/>
            </w:pPr>
            <w:r w:rsidRPr="009D17DB">
              <w:t xml:space="preserve">11,530 </w:t>
            </w:r>
          </w:p>
        </w:tc>
        <w:tc>
          <w:tcPr>
            <w:tcW w:w="1578" w:type="dxa"/>
            <w:shd w:val="clear" w:color="auto" w:fill="auto"/>
            <w:noWrap/>
            <w:vAlign w:val="center"/>
            <w:hideMark/>
          </w:tcPr>
          <w:p w14:paraId="7C14BC79" w14:textId="77777777" w:rsidR="00072B24" w:rsidRPr="009D17DB" w:rsidRDefault="00072B24" w:rsidP="00072B24">
            <w:pPr>
              <w:pStyle w:val="TableTextRightBold"/>
            </w:pPr>
            <w:r w:rsidRPr="009D17DB">
              <w:t>(145)</w:t>
            </w:r>
          </w:p>
        </w:tc>
        <w:tc>
          <w:tcPr>
            <w:tcW w:w="1578" w:type="dxa"/>
            <w:shd w:val="clear" w:color="auto" w:fill="auto"/>
            <w:noWrap/>
            <w:vAlign w:val="center"/>
            <w:hideMark/>
          </w:tcPr>
          <w:p w14:paraId="428F7713" w14:textId="77777777" w:rsidR="00072B24" w:rsidRPr="009D17DB" w:rsidRDefault="00072B24" w:rsidP="00072B24">
            <w:pPr>
              <w:pStyle w:val="TableTextRightBold"/>
            </w:pPr>
            <w:r w:rsidRPr="009D17DB">
              <w:t>(268)</w:t>
            </w:r>
          </w:p>
        </w:tc>
        <w:tc>
          <w:tcPr>
            <w:tcW w:w="1578" w:type="dxa"/>
            <w:shd w:val="clear" w:color="auto" w:fill="auto"/>
            <w:noWrap/>
            <w:vAlign w:val="center"/>
            <w:hideMark/>
          </w:tcPr>
          <w:p w14:paraId="14D7FD54" w14:textId="77777777" w:rsidR="00072B24" w:rsidRPr="009D17DB" w:rsidRDefault="00072B24" w:rsidP="00072B24">
            <w:pPr>
              <w:pStyle w:val="TableTextRightBold"/>
            </w:pPr>
            <w:r w:rsidRPr="009D17DB">
              <w:t xml:space="preserve">9,388 </w:t>
            </w:r>
          </w:p>
        </w:tc>
        <w:tc>
          <w:tcPr>
            <w:tcW w:w="1578" w:type="dxa"/>
            <w:shd w:val="clear" w:color="auto" w:fill="auto"/>
            <w:noWrap/>
            <w:vAlign w:val="center"/>
            <w:hideMark/>
          </w:tcPr>
          <w:p w14:paraId="3D1E48CC" w14:textId="77777777" w:rsidR="00072B24" w:rsidRPr="009D17DB" w:rsidRDefault="00072B24" w:rsidP="00072B24">
            <w:pPr>
              <w:pStyle w:val="TableTextRightBold"/>
            </w:pPr>
            <w:r w:rsidRPr="009D17DB">
              <w:t>(3,781)</w:t>
            </w:r>
          </w:p>
        </w:tc>
      </w:tr>
      <w:tr w:rsidR="00072B24" w:rsidRPr="009D17DB" w14:paraId="7CCDBBF2" w14:textId="77777777" w:rsidTr="00201390">
        <w:trPr>
          <w:trHeight w:val="284"/>
        </w:trPr>
        <w:tc>
          <w:tcPr>
            <w:tcW w:w="4208" w:type="dxa"/>
            <w:shd w:val="clear" w:color="auto" w:fill="auto"/>
            <w:noWrap/>
            <w:vAlign w:val="center"/>
            <w:hideMark/>
          </w:tcPr>
          <w:p w14:paraId="79BC7A7C" w14:textId="77777777" w:rsidR="00072B24" w:rsidRPr="009D17DB" w:rsidRDefault="00072B24" w:rsidP="00072B24">
            <w:pPr>
              <w:pStyle w:val="TableTextLeft"/>
            </w:pPr>
          </w:p>
        </w:tc>
        <w:tc>
          <w:tcPr>
            <w:tcW w:w="1578" w:type="dxa"/>
            <w:shd w:val="clear" w:color="auto" w:fill="auto"/>
            <w:noWrap/>
            <w:vAlign w:val="center"/>
            <w:hideMark/>
          </w:tcPr>
          <w:p w14:paraId="4EB3D591"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414F284"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12A89FCD"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A0739E3"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32449F12"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0D9734B5" w14:textId="77777777" w:rsidR="00072B24" w:rsidRPr="009D17DB" w:rsidRDefault="00072B24" w:rsidP="00072B24">
            <w:pPr>
              <w:pStyle w:val="TableTextLeft"/>
              <w:jc w:val="right"/>
            </w:pPr>
            <w:r w:rsidRPr="009D17DB">
              <w:rPr>
                <w:rFonts w:ascii="Cambria" w:hAnsi="Cambria" w:cs="Cambria"/>
              </w:rPr>
              <w:t> </w:t>
            </w:r>
          </w:p>
        </w:tc>
      </w:tr>
      <w:tr w:rsidR="00072B24" w:rsidRPr="009D17DB" w14:paraId="18DF58DB" w14:textId="77777777" w:rsidTr="00201390">
        <w:trPr>
          <w:trHeight w:val="284"/>
        </w:trPr>
        <w:tc>
          <w:tcPr>
            <w:tcW w:w="4208" w:type="dxa"/>
            <w:shd w:val="clear" w:color="auto" w:fill="auto"/>
            <w:noWrap/>
            <w:vAlign w:val="center"/>
            <w:hideMark/>
          </w:tcPr>
          <w:p w14:paraId="7BB03BF4" w14:textId="77777777" w:rsidR="00072B24" w:rsidRPr="009D17DB" w:rsidRDefault="00072B24" w:rsidP="00072B24">
            <w:pPr>
              <w:pStyle w:val="TableTextGreen"/>
            </w:pPr>
            <w:r w:rsidRPr="009D17DB">
              <w:t>Other economic flows included in net result</w:t>
            </w:r>
          </w:p>
        </w:tc>
        <w:tc>
          <w:tcPr>
            <w:tcW w:w="1578" w:type="dxa"/>
            <w:shd w:val="clear" w:color="auto" w:fill="auto"/>
            <w:noWrap/>
            <w:vAlign w:val="center"/>
            <w:hideMark/>
          </w:tcPr>
          <w:p w14:paraId="32F90863"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16C3847A"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5BDECDF"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42351BD3"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0A794E50"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ABE12AD" w14:textId="77777777" w:rsidR="00072B24" w:rsidRPr="009D17DB" w:rsidRDefault="00072B24" w:rsidP="00072B24">
            <w:pPr>
              <w:pStyle w:val="TableTextLeft"/>
              <w:jc w:val="right"/>
            </w:pPr>
            <w:r w:rsidRPr="009D17DB">
              <w:rPr>
                <w:rFonts w:ascii="Cambria" w:hAnsi="Cambria" w:cs="Cambria"/>
              </w:rPr>
              <w:t> </w:t>
            </w:r>
          </w:p>
        </w:tc>
      </w:tr>
      <w:tr w:rsidR="00072B24" w:rsidRPr="009D17DB" w14:paraId="3B4EDB13" w14:textId="77777777" w:rsidTr="00201390">
        <w:trPr>
          <w:trHeight w:val="284"/>
        </w:trPr>
        <w:tc>
          <w:tcPr>
            <w:tcW w:w="4208" w:type="dxa"/>
            <w:shd w:val="clear" w:color="auto" w:fill="auto"/>
            <w:noWrap/>
            <w:vAlign w:val="center"/>
            <w:hideMark/>
          </w:tcPr>
          <w:p w14:paraId="4B609383" w14:textId="77777777" w:rsidR="00072B24" w:rsidRPr="009D17DB" w:rsidRDefault="00072B24" w:rsidP="00072B24">
            <w:pPr>
              <w:pStyle w:val="TableTextLeft"/>
            </w:pPr>
            <w:r w:rsidRPr="009D17DB">
              <w:t>Net gain/(loss) on non-financial assets</w:t>
            </w:r>
          </w:p>
        </w:tc>
        <w:tc>
          <w:tcPr>
            <w:tcW w:w="1578" w:type="dxa"/>
            <w:shd w:val="clear" w:color="auto" w:fill="auto"/>
            <w:noWrap/>
            <w:vAlign w:val="center"/>
            <w:hideMark/>
          </w:tcPr>
          <w:p w14:paraId="5307ED25" w14:textId="77777777" w:rsidR="00072B24" w:rsidRPr="009D17DB" w:rsidRDefault="00072B24" w:rsidP="00072B24">
            <w:pPr>
              <w:pStyle w:val="TableTextLeft"/>
              <w:jc w:val="right"/>
            </w:pPr>
            <w:r w:rsidRPr="009D17DB">
              <w:t>(2)</w:t>
            </w:r>
          </w:p>
        </w:tc>
        <w:tc>
          <w:tcPr>
            <w:tcW w:w="1578" w:type="dxa"/>
            <w:shd w:val="clear" w:color="auto" w:fill="auto"/>
            <w:noWrap/>
            <w:vAlign w:val="center"/>
            <w:hideMark/>
          </w:tcPr>
          <w:p w14:paraId="72217523" w14:textId="77777777" w:rsidR="00072B24" w:rsidRPr="009D17DB" w:rsidRDefault="00072B24" w:rsidP="00072B24">
            <w:pPr>
              <w:pStyle w:val="TableTextLeft"/>
              <w:jc w:val="right"/>
            </w:pPr>
            <w:r w:rsidRPr="009D17DB">
              <w:t>(3,004)</w:t>
            </w:r>
          </w:p>
        </w:tc>
        <w:tc>
          <w:tcPr>
            <w:tcW w:w="1578" w:type="dxa"/>
            <w:shd w:val="clear" w:color="auto" w:fill="auto"/>
            <w:noWrap/>
            <w:vAlign w:val="center"/>
            <w:hideMark/>
          </w:tcPr>
          <w:p w14:paraId="0897B19C"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3E8564BF" w14:textId="77777777" w:rsidR="00072B24" w:rsidRPr="009D17DB" w:rsidRDefault="00072B24" w:rsidP="00072B24">
            <w:pPr>
              <w:pStyle w:val="TableTextLeft"/>
              <w:jc w:val="right"/>
            </w:pPr>
            <w:r w:rsidRPr="009D17DB">
              <w:t>(818)</w:t>
            </w:r>
          </w:p>
        </w:tc>
        <w:tc>
          <w:tcPr>
            <w:tcW w:w="1578" w:type="dxa"/>
            <w:shd w:val="clear" w:color="auto" w:fill="auto"/>
            <w:noWrap/>
            <w:vAlign w:val="center"/>
            <w:hideMark/>
          </w:tcPr>
          <w:p w14:paraId="1E76BA45" w14:textId="77777777" w:rsidR="00072B24" w:rsidRPr="009D17DB" w:rsidRDefault="00072B24" w:rsidP="00072B24">
            <w:pPr>
              <w:pStyle w:val="TableTextLeft"/>
              <w:jc w:val="right"/>
            </w:pPr>
            <w:r w:rsidRPr="009D17DB">
              <w:t>(1)</w:t>
            </w:r>
          </w:p>
        </w:tc>
        <w:tc>
          <w:tcPr>
            <w:tcW w:w="1578" w:type="dxa"/>
            <w:shd w:val="clear" w:color="auto" w:fill="auto"/>
            <w:noWrap/>
            <w:vAlign w:val="center"/>
            <w:hideMark/>
          </w:tcPr>
          <w:p w14:paraId="4BD4BC76" w14:textId="77777777" w:rsidR="00072B24" w:rsidRPr="009D17DB" w:rsidRDefault="00072B24" w:rsidP="00072B24">
            <w:pPr>
              <w:pStyle w:val="TableTextLeft"/>
              <w:jc w:val="right"/>
            </w:pPr>
            <w:r w:rsidRPr="009D17DB">
              <w:t>(1,287)</w:t>
            </w:r>
          </w:p>
        </w:tc>
      </w:tr>
      <w:tr w:rsidR="00072B24" w:rsidRPr="009D17DB" w14:paraId="3CC9B6A5" w14:textId="77777777" w:rsidTr="00201390">
        <w:trPr>
          <w:trHeight w:val="284"/>
        </w:trPr>
        <w:tc>
          <w:tcPr>
            <w:tcW w:w="4208" w:type="dxa"/>
            <w:shd w:val="clear" w:color="auto" w:fill="auto"/>
            <w:noWrap/>
            <w:vAlign w:val="center"/>
            <w:hideMark/>
          </w:tcPr>
          <w:p w14:paraId="5B374A6F" w14:textId="77777777" w:rsidR="00072B24" w:rsidRPr="009D17DB" w:rsidRDefault="00072B24" w:rsidP="00072B24">
            <w:pPr>
              <w:pStyle w:val="TableTextLeft"/>
            </w:pPr>
            <w:r w:rsidRPr="009D17DB">
              <w:t>Net gain/(loss) on financial instruments</w:t>
            </w:r>
          </w:p>
        </w:tc>
        <w:tc>
          <w:tcPr>
            <w:tcW w:w="1578" w:type="dxa"/>
            <w:shd w:val="clear" w:color="auto" w:fill="auto"/>
            <w:noWrap/>
            <w:vAlign w:val="center"/>
            <w:hideMark/>
          </w:tcPr>
          <w:p w14:paraId="732F58B1"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A6A6C5E"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5FCC4BE8"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3B88E391"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0D8EF4D1"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40529FD0" w14:textId="77777777" w:rsidR="00072B24" w:rsidRPr="009D17DB" w:rsidRDefault="00072B24" w:rsidP="00072B24">
            <w:pPr>
              <w:pStyle w:val="TableTextLeft"/>
              <w:jc w:val="right"/>
            </w:pPr>
            <w:r w:rsidRPr="009D17DB">
              <w:t xml:space="preserve">13 </w:t>
            </w:r>
          </w:p>
        </w:tc>
      </w:tr>
      <w:tr w:rsidR="00072B24" w:rsidRPr="009D17DB" w14:paraId="0777CE7D" w14:textId="77777777" w:rsidTr="00201390">
        <w:trPr>
          <w:trHeight w:val="284"/>
        </w:trPr>
        <w:tc>
          <w:tcPr>
            <w:tcW w:w="4208" w:type="dxa"/>
            <w:shd w:val="clear" w:color="auto" w:fill="auto"/>
            <w:noWrap/>
            <w:vAlign w:val="center"/>
            <w:hideMark/>
          </w:tcPr>
          <w:p w14:paraId="2170A7BE" w14:textId="77777777" w:rsidR="00072B24" w:rsidRPr="009D17DB" w:rsidRDefault="00072B24" w:rsidP="00072B24">
            <w:pPr>
              <w:pStyle w:val="TableTextLeft"/>
            </w:pPr>
            <w:r w:rsidRPr="009D17DB">
              <w:t>Other gains/(losses) from other economic flows</w:t>
            </w:r>
          </w:p>
        </w:tc>
        <w:tc>
          <w:tcPr>
            <w:tcW w:w="1578" w:type="dxa"/>
            <w:shd w:val="clear" w:color="auto" w:fill="auto"/>
            <w:noWrap/>
            <w:vAlign w:val="center"/>
            <w:hideMark/>
          </w:tcPr>
          <w:p w14:paraId="79DFE8A8" w14:textId="77777777" w:rsidR="00072B24" w:rsidRPr="009D17DB" w:rsidRDefault="00072B24" w:rsidP="00072B24">
            <w:pPr>
              <w:pStyle w:val="TableTextLeft"/>
              <w:jc w:val="right"/>
            </w:pPr>
            <w:r w:rsidRPr="009D17DB">
              <w:t>(40)</w:t>
            </w:r>
          </w:p>
        </w:tc>
        <w:tc>
          <w:tcPr>
            <w:tcW w:w="1578" w:type="dxa"/>
            <w:shd w:val="clear" w:color="auto" w:fill="auto"/>
            <w:noWrap/>
            <w:vAlign w:val="center"/>
            <w:hideMark/>
          </w:tcPr>
          <w:p w14:paraId="1DED5D8F" w14:textId="77777777" w:rsidR="00072B24" w:rsidRPr="009D17DB" w:rsidRDefault="00072B24" w:rsidP="00072B24">
            <w:pPr>
              <w:pStyle w:val="TableTextLeft"/>
              <w:jc w:val="right"/>
            </w:pPr>
            <w:r w:rsidRPr="009D17DB">
              <w:t xml:space="preserve">8 </w:t>
            </w:r>
          </w:p>
        </w:tc>
        <w:tc>
          <w:tcPr>
            <w:tcW w:w="1578" w:type="dxa"/>
            <w:shd w:val="clear" w:color="auto" w:fill="auto"/>
            <w:noWrap/>
            <w:vAlign w:val="center"/>
            <w:hideMark/>
          </w:tcPr>
          <w:p w14:paraId="362AF969" w14:textId="77777777" w:rsidR="00072B24" w:rsidRPr="009D17DB" w:rsidRDefault="00072B24" w:rsidP="00072B24">
            <w:pPr>
              <w:pStyle w:val="TableTextLeft"/>
              <w:jc w:val="right"/>
            </w:pPr>
            <w:r w:rsidRPr="009D17DB">
              <w:t>(11)</w:t>
            </w:r>
          </w:p>
        </w:tc>
        <w:tc>
          <w:tcPr>
            <w:tcW w:w="1578" w:type="dxa"/>
            <w:shd w:val="clear" w:color="auto" w:fill="auto"/>
            <w:noWrap/>
            <w:vAlign w:val="center"/>
            <w:hideMark/>
          </w:tcPr>
          <w:p w14:paraId="29AF0F68" w14:textId="77777777" w:rsidR="00072B24" w:rsidRPr="009D17DB" w:rsidRDefault="00072B24" w:rsidP="00072B24">
            <w:pPr>
              <w:pStyle w:val="TableTextLeft"/>
              <w:jc w:val="right"/>
            </w:pPr>
            <w:r w:rsidRPr="009D17DB">
              <w:t xml:space="preserve">2 </w:t>
            </w:r>
          </w:p>
        </w:tc>
        <w:tc>
          <w:tcPr>
            <w:tcW w:w="1578" w:type="dxa"/>
            <w:shd w:val="clear" w:color="auto" w:fill="auto"/>
            <w:noWrap/>
            <w:vAlign w:val="center"/>
            <w:hideMark/>
          </w:tcPr>
          <w:p w14:paraId="3BEECF97" w14:textId="77777777" w:rsidR="00072B24" w:rsidRPr="009D17DB" w:rsidRDefault="00072B24" w:rsidP="00072B24">
            <w:pPr>
              <w:pStyle w:val="TableTextLeft"/>
              <w:jc w:val="right"/>
            </w:pPr>
            <w:r w:rsidRPr="009D17DB">
              <w:t>(16)</w:t>
            </w:r>
          </w:p>
        </w:tc>
        <w:tc>
          <w:tcPr>
            <w:tcW w:w="1578" w:type="dxa"/>
            <w:shd w:val="clear" w:color="auto" w:fill="auto"/>
            <w:noWrap/>
            <w:vAlign w:val="center"/>
            <w:hideMark/>
          </w:tcPr>
          <w:p w14:paraId="539EA048" w14:textId="77777777" w:rsidR="00072B24" w:rsidRPr="009D17DB" w:rsidRDefault="00072B24" w:rsidP="00072B24">
            <w:pPr>
              <w:pStyle w:val="TableTextLeft"/>
              <w:jc w:val="right"/>
            </w:pPr>
            <w:r w:rsidRPr="009D17DB">
              <w:t xml:space="preserve">2 </w:t>
            </w:r>
          </w:p>
        </w:tc>
      </w:tr>
      <w:tr w:rsidR="00072B24" w:rsidRPr="009D17DB" w14:paraId="61BDAF45" w14:textId="77777777" w:rsidTr="00201390">
        <w:trPr>
          <w:trHeight w:val="284"/>
        </w:trPr>
        <w:tc>
          <w:tcPr>
            <w:tcW w:w="4208" w:type="dxa"/>
            <w:shd w:val="clear" w:color="auto" w:fill="auto"/>
            <w:noWrap/>
            <w:vAlign w:val="center"/>
            <w:hideMark/>
          </w:tcPr>
          <w:p w14:paraId="1A394D35" w14:textId="77777777" w:rsidR="00072B24" w:rsidRPr="009D17DB" w:rsidRDefault="00072B24" w:rsidP="00072B24">
            <w:pPr>
              <w:pStyle w:val="TableTextLeftBold"/>
            </w:pPr>
            <w:r w:rsidRPr="009D17DB">
              <w:t>Total other economic flows included in net result</w:t>
            </w:r>
          </w:p>
        </w:tc>
        <w:tc>
          <w:tcPr>
            <w:tcW w:w="1578" w:type="dxa"/>
            <w:shd w:val="clear" w:color="auto" w:fill="auto"/>
            <w:noWrap/>
            <w:vAlign w:val="center"/>
            <w:hideMark/>
          </w:tcPr>
          <w:p w14:paraId="23539BC9" w14:textId="77777777" w:rsidR="00072B24" w:rsidRPr="009D17DB" w:rsidRDefault="00072B24" w:rsidP="00072B24">
            <w:pPr>
              <w:pStyle w:val="TableTextRightBold"/>
            </w:pPr>
            <w:r w:rsidRPr="009D17DB">
              <w:t>(42)</w:t>
            </w:r>
          </w:p>
        </w:tc>
        <w:tc>
          <w:tcPr>
            <w:tcW w:w="1578" w:type="dxa"/>
            <w:shd w:val="clear" w:color="auto" w:fill="auto"/>
            <w:noWrap/>
            <w:vAlign w:val="center"/>
            <w:hideMark/>
          </w:tcPr>
          <w:p w14:paraId="598C23F7" w14:textId="77777777" w:rsidR="00072B24" w:rsidRPr="009D17DB" w:rsidRDefault="00072B24" w:rsidP="00072B24">
            <w:pPr>
              <w:pStyle w:val="TableTextRightBold"/>
            </w:pPr>
            <w:r w:rsidRPr="009D17DB">
              <w:t>(2,996)</w:t>
            </w:r>
          </w:p>
        </w:tc>
        <w:tc>
          <w:tcPr>
            <w:tcW w:w="1578" w:type="dxa"/>
            <w:shd w:val="clear" w:color="auto" w:fill="auto"/>
            <w:noWrap/>
            <w:vAlign w:val="center"/>
            <w:hideMark/>
          </w:tcPr>
          <w:p w14:paraId="704CB28A" w14:textId="77777777" w:rsidR="00072B24" w:rsidRPr="009D17DB" w:rsidRDefault="00072B24" w:rsidP="00072B24">
            <w:pPr>
              <w:pStyle w:val="TableTextRightBold"/>
            </w:pPr>
            <w:r w:rsidRPr="009D17DB">
              <w:t>(11)</w:t>
            </w:r>
          </w:p>
        </w:tc>
        <w:tc>
          <w:tcPr>
            <w:tcW w:w="1578" w:type="dxa"/>
            <w:shd w:val="clear" w:color="auto" w:fill="auto"/>
            <w:noWrap/>
            <w:vAlign w:val="center"/>
            <w:hideMark/>
          </w:tcPr>
          <w:p w14:paraId="496A42FB" w14:textId="77777777" w:rsidR="00072B24" w:rsidRPr="009D17DB" w:rsidRDefault="00072B24" w:rsidP="00072B24">
            <w:pPr>
              <w:pStyle w:val="TableTextRightBold"/>
            </w:pPr>
            <w:r w:rsidRPr="009D17DB">
              <w:t>(816)</w:t>
            </w:r>
          </w:p>
        </w:tc>
        <w:tc>
          <w:tcPr>
            <w:tcW w:w="1578" w:type="dxa"/>
            <w:shd w:val="clear" w:color="auto" w:fill="auto"/>
            <w:noWrap/>
            <w:vAlign w:val="center"/>
            <w:hideMark/>
          </w:tcPr>
          <w:p w14:paraId="0C9871ED" w14:textId="77777777" w:rsidR="00072B24" w:rsidRPr="009D17DB" w:rsidRDefault="00072B24" w:rsidP="00072B24">
            <w:pPr>
              <w:pStyle w:val="TableTextRightBold"/>
            </w:pPr>
            <w:r w:rsidRPr="009D17DB">
              <w:t>(17)</w:t>
            </w:r>
          </w:p>
        </w:tc>
        <w:tc>
          <w:tcPr>
            <w:tcW w:w="1578" w:type="dxa"/>
            <w:shd w:val="clear" w:color="auto" w:fill="auto"/>
            <w:noWrap/>
            <w:vAlign w:val="center"/>
            <w:hideMark/>
          </w:tcPr>
          <w:p w14:paraId="4F57434D" w14:textId="77777777" w:rsidR="00072B24" w:rsidRPr="009D17DB" w:rsidRDefault="00072B24" w:rsidP="00072B24">
            <w:pPr>
              <w:pStyle w:val="TableTextRightBold"/>
            </w:pPr>
            <w:r w:rsidRPr="009D17DB">
              <w:t>(1,271)</w:t>
            </w:r>
          </w:p>
        </w:tc>
      </w:tr>
      <w:tr w:rsidR="00072B24" w:rsidRPr="009D17DB" w14:paraId="766D643D" w14:textId="77777777" w:rsidTr="00201390">
        <w:trPr>
          <w:trHeight w:val="284"/>
        </w:trPr>
        <w:tc>
          <w:tcPr>
            <w:tcW w:w="4208" w:type="dxa"/>
            <w:shd w:val="clear" w:color="auto" w:fill="auto"/>
            <w:noWrap/>
            <w:vAlign w:val="center"/>
            <w:hideMark/>
          </w:tcPr>
          <w:p w14:paraId="44F9E327" w14:textId="77777777" w:rsidR="00072B24" w:rsidRPr="009D17DB" w:rsidRDefault="00072B24" w:rsidP="00072B24">
            <w:pPr>
              <w:pStyle w:val="TableTextLeftBold"/>
            </w:pPr>
            <w:r w:rsidRPr="009D17DB">
              <w:t>Net result</w:t>
            </w:r>
          </w:p>
        </w:tc>
        <w:tc>
          <w:tcPr>
            <w:tcW w:w="1578" w:type="dxa"/>
            <w:shd w:val="clear" w:color="auto" w:fill="auto"/>
            <w:noWrap/>
            <w:vAlign w:val="center"/>
            <w:hideMark/>
          </w:tcPr>
          <w:p w14:paraId="418C1706" w14:textId="77777777" w:rsidR="00072B24" w:rsidRPr="009D17DB" w:rsidRDefault="00072B24" w:rsidP="00072B24">
            <w:pPr>
              <w:pStyle w:val="TableTextRightBold"/>
            </w:pPr>
            <w:r w:rsidRPr="009D17DB">
              <w:t>(27,898)</w:t>
            </w:r>
          </w:p>
        </w:tc>
        <w:tc>
          <w:tcPr>
            <w:tcW w:w="1578" w:type="dxa"/>
            <w:shd w:val="clear" w:color="auto" w:fill="auto"/>
            <w:noWrap/>
            <w:vAlign w:val="center"/>
            <w:hideMark/>
          </w:tcPr>
          <w:p w14:paraId="365C2270" w14:textId="77777777" w:rsidR="00072B24" w:rsidRPr="009D17DB" w:rsidRDefault="00072B24" w:rsidP="00072B24">
            <w:pPr>
              <w:pStyle w:val="TableTextRightBold"/>
            </w:pPr>
            <w:r w:rsidRPr="009D17DB">
              <w:t xml:space="preserve">8,534 </w:t>
            </w:r>
          </w:p>
        </w:tc>
        <w:tc>
          <w:tcPr>
            <w:tcW w:w="1578" w:type="dxa"/>
            <w:shd w:val="clear" w:color="auto" w:fill="auto"/>
            <w:noWrap/>
            <w:vAlign w:val="center"/>
            <w:hideMark/>
          </w:tcPr>
          <w:p w14:paraId="07A1F3B0" w14:textId="77777777" w:rsidR="00072B24" w:rsidRPr="009D17DB" w:rsidRDefault="00072B24" w:rsidP="00072B24">
            <w:pPr>
              <w:pStyle w:val="TableTextRightBold"/>
            </w:pPr>
            <w:r w:rsidRPr="009D17DB">
              <w:t>(156)</w:t>
            </w:r>
          </w:p>
        </w:tc>
        <w:tc>
          <w:tcPr>
            <w:tcW w:w="1578" w:type="dxa"/>
            <w:shd w:val="clear" w:color="auto" w:fill="auto"/>
            <w:noWrap/>
            <w:vAlign w:val="center"/>
            <w:hideMark/>
          </w:tcPr>
          <w:p w14:paraId="6B0E67F9" w14:textId="77777777" w:rsidR="00072B24" w:rsidRPr="009D17DB" w:rsidRDefault="00072B24" w:rsidP="00072B24">
            <w:pPr>
              <w:pStyle w:val="TableTextRightBold"/>
            </w:pPr>
            <w:r w:rsidRPr="009D17DB">
              <w:t>(1,085)</w:t>
            </w:r>
          </w:p>
        </w:tc>
        <w:tc>
          <w:tcPr>
            <w:tcW w:w="1578" w:type="dxa"/>
            <w:shd w:val="clear" w:color="auto" w:fill="auto"/>
            <w:noWrap/>
            <w:vAlign w:val="center"/>
            <w:hideMark/>
          </w:tcPr>
          <w:p w14:paraId="22B7AEC6" w14:textId="77777777" w:rsidR="00072B24" w:rsidRPr="009D17DB" w:rsidRDefault="00072B24" w:rsidP="00072B24">
            <w:pPr>
              <w:pStyle w:val="TableTextRightBold"/>
            </w:pPr>
            <w:r w:rsidRPr="009D17DB">
              <w:t xml:space="preserve">9,371 </w:t>
            </w:r>
          </w:p>
        </w:tc>
        <w:tc>
          <w:tcPr>
            <w:tcW w:w="1578" w:type="dxa"/>
            <w:shd w:val="clear" w:color="auto" w:fill="auto"/>
            <w:noWrap/>
            <w:vAlign w:val="center"/>
            <w:hideMark/>
          </w:tcPr>
          <w:p w14:paraId="7BB8AA62" w14:textId="77777777" w:rsidR="00072B24" w:rsidRPr="009D17DB" w:rsidRDefault="00072B24" w:rsidP="00072B24">
            <w:pPr>
              <w:pStyle w:val="TableTextRightBold"/>
            </w:pPr>
            <w:r w:rsidRPr="009D17DB">
              <w:t>(5,053)</w:t>
            </w:r>
          </w:p>
        </w:tc>
      </w:tr>
      <w:tr w:rsidR="00072B24" w:rsidRPr="009D17DB" w14:paraId="1B08C794" w14:textId="77777777" w:rsidTr="00201390">
        <w:trPr>
          <w:trHeight w:val="284"/>
        </w:trPr>
        <w:tc>
          <w:tcPr>
            <w:tcW w:w="4208" w:type="dxa"/>
            <w:shd w:val="clear" w:color="auto" w:fill="auto"/>
            <w:noWrap/>
            <w:vAlign w:val="center"/>
            <w:hideMark/>
          </w:tcPr>
          <w:p w14:paraId="5DAB7510" w14:textId="77777777" w:rsidR="00072B24" w:rsidRPr="009D17DB" w:rsidRDefault="00072B24" w:rsidP="00072B24">
            <w:pPr>
              <w:pStyle w:val="TableTextGreen"/>
            </w:pPr>
            <w:r w:rsidRPr="009D17DB">
              <w:t>Other economic flows - other comprehensive income</w:t>
            </w:r>
          </w:p>
        </w:tc>
        <w:tc>
          <w:tcPr>
            <w:tcW w:w="1578" w:type="dxa"/>
            <w:shd w:val="clear" w:color="auto" w:fill="auto"/>
            <w:noWrap/>
            <w:vAlign w:val="center"/>
            <w:hideMark/>
          </w:tcPr>
          <w:p w14:paraId="15B6DF3A"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239E6394"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0E5EDE64"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8864997"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02C20698"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8839570" w14:textId="77777777" w:rsidR="00072B24" w:rsidRPr="009D17DB" w:rsidRDefault="00072B24" w:rsidP="00072B24">
            <w:pPr>
              <w:pStyle w:val="TableTextLeft"/>
              <w:jc w:val="right"/>
            </w:pPr>
            <w:r w:rsidRPr="009D17DB">
              <w:rPr>
                <w:rFonts w:ascii="Cambria" w:hAnsi="Cambria" w:cs="Cambria"/>
              </w:rPr>
              <w:t> </w:t>
            </w:r>
          </w:p>
        </w:tc>
      </w:tr>
      <w:tr w:rsidR="00072B24" w:rsidRPr="009D17DB" w14:paraId="3C21E6B1" w14:textId="77777777" w:rsidTr="00201390">
        <w:trPr>
          <w:trHeight w:val="284"/>
        </w:trPr>
        <w:tc>
          <w:tcPr>
            <w:tcW w:w="4208" w:type="dxa"/>
            <w:shd w:val="clear" w:color="auto" w:fill="auto"/>
            <w:noWrap/>
            <w:vAlign w:val="center"/>
            <w:hideMark/>
          </w:tcPr>
          <w:p w14:paraId="3ADD33BC" w14:textId="77777777" w:rsidR="00072B24" w:rsidRPr="009D17DB" w:rsidRDefault="00072B24" w:rsidP="00072B24">
            <w:pPr>
              <w:pStyle w:val="TableTextLeftBold"/>
            </w:pPr>
            <w:r w:rsidRPr="009D17DB">
              <w:lastRenderedPageBreak/>
              <w:t>Items that will not be reclassified to net result</w:t>
            </w:r>
          </w:p>
        </w:tc>
        <w:tc>
          <w:tcPr>
            <w:tcW w:w="1578" w:type="dxa"/>
            <w:shd w:val="clear" w:color="auto" w:fill="auto"/>
            <w:noWrap/>
            <w:vAlign w:val="center"/>
            <w:hideMark/>
          </w:tcPr>
          <w:p w14:paraId="53168B43"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22E96C9F"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FF8DD16"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39468037"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60B1951F" w14:textId="77777777" w:rsidR="00072B24" w:rsidRPr="009D17DB" w:rsidRDefault="00072B24" w:rsidP="00072B24">
            <w:pPr>
              <w:pStyle w:val="TableTextLeft"/>
              <w:jc w:val="right"/>
            </w:pPr>
            <w:r w:rsidRPr="009D17DB">
              <w:rPr>
                <w:rFonts w:ascii="Cambria" w:hAnsi="Cambria" w:cs="Cambria"/>
              </w:rPr>
              <w:t> </w:t>
            </w:r>
          </w:p>
        </w:tc>
        <w:tc>
          <w:tcPr>
            <w:tcW w:w="1578" w:type="dxa"/>
            <w:shd w:val="clear" w:color="auto" w:fill="auto"/>
            <w:noWrap/>
            <w:vAlign w:val="center"/>
            <w:hideMark/>
          </w:tcPr>
          <w:p w14:paraId="17B2A99F" w14:textId="77777777" w:rsidR="00072B24" w:rsidRPr="009D17DB" w:rsidRDefault="00072B24" w:rsidP="00072B24">
            <w:pPr>
              <w:pStyle w:val="TableTextLeft"/>
              <w:jc w:val="right"/>
            </w:pPr>
            <w:r w:rsidRPr="009D17DB">
              <w:rPr>
                <w:rFonts w:ascii="Cambria" w:hAnsi="Cambria" w:cs="Cambria"/>
              </w:rPr>
              <w:t> </w:t>
            </w:r>
          </w:p>
        </w:tc>
      </w:tr>
      <w:tr w:rsidR="00072B24" w:rsidRPr="009D17DB" w14:paraId="2074B01F" w14:textId="77777777" w:rsidTr="00201390">
        <w:trPr>
          <w:trHeight w:val="284"/>
        </w:trPr>
        <w:tc>
          <w:tcPr>
            <w:tcW w:w="4208" w:type="dxa"/>
            <w:shd w:val="clear" w:color="auto" w:fill="auto"/>
            <w:noWrap/>
            <w:vAlign w:val="center"/>
            <w:hideMark/>
          </w:tcPr>
          <w:p w14:paraId="7B9BFB66" w14:textId="77777777" w:rsidR="00072B24" w:rsidRPr="009D17DB" w:rsidRDefault="00072B24" w:rsidP="00072B24">
            <w:pPr>
              <w:pStyle w:val="TableTextLeft"/>
            </w:pPr>
            <w:r w:rsidRPr="009D17DB">
              <w:t>Transfer of asset revaluation to accumulated surplus</w:t>
            </w:r>
          </w:p>
        </w:tc>
        <w:tc>
          <w:tcPr>
            <w:tcW w:w="1578" w:type="dxa"/>
            <w:shd w:val="clear" w:color="auto" w:fill="auto"/>
            <w:noWrap/>
            <w:vAlign w:val="center"/>
            <w:hideMark/>
          </w:tcPr>
          <w:p w14:paraId="2A0875DC"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219E51DD"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51B75610"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016D884C"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62126EF9"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8383C78" w14:textId="77777777" w:rsidR="00072B24" w:rsidRPr="009D17DB" w:rsidRDefault="00072B24" w:rsidP="00072B24">
            <w:pPr>
              <w:pStyle w:val="TableTextLeft"/>
              <w:jc w:val="right"/>
            </w:pPr>
            <w:r w:rsidRPr="009D17DB">
              <w:t xml:space="preserve"> - </w:t>
            </w:r>
          </w:p>
        </w:tc>
      </w:tr>
      <w:tr w:rsidR="00072B24" w:rsidRPr="009D17DB" w14:paraId="490447C5" w14:textId="77777777" w:rsidTr="00201390">
        <w:trPr>
          <w:trHeight w:val="284"/>
        </w:trPr>
        <w:tc>
          <w:tcPr>
            <w:tcW w:w="4208" w:type="dxa"/>
            <w:shd w:val="clear" w:color="auto" w:fill="auto"/>
            <w:noWrap/>
            <w:vAlign w:val="center"/>
            <w:hideMark/>
          </w:tcPr>
          <w:p w14:paraId="379557B9" w14:textId="77777777" w:rsidR="00072B24" w:rsidRPr="009D17DB" w:rsidRDefault="00072B24" w:rsidP="00072B24">
            <w:pPr>
              <w:pStyle w:val="TableTextLeft"/>
            </w:pPr>
            <w:r w:rsidRPr="009D17DB">
              <w:t>Changes in physical asset revaluation surplus</w:t>
            </w:r>
          </w:p>
        </w:tc>
        <w:tc>
          <w:tcPr>
            <w:tcW w:w="1578" w:type="dxa"/>
            <w:shd w:val="clear" w:color="auto" w:fill="auto"/>
            <w:noWrap/>
            <w:vAlign w:val="center"/>
            <w:hideMark/>
          </w:tcPr>
          <w:p w14:paraId="77533277"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4DC3EC67" w14:textId="77777777" w:rsidR="00072B24" w:rsidRPr="009D17DB" w:rsidRDefault="00072B24" w:rsidP="00072B24">
            <w:pPr>
              <w:pStyle w:val="TableTextLeft"/>
              <w:jc w:val="right"/>
            </w:pPr>
            <w:r w:rsidRPr="009D17DB">
              <w:t xml:space="preserve">5,940 </w:t>
            </w:r>
          </w:p>
        </w:tc>
        <w:tc>
          <w:tcPr>
            <w:tcW w:w="1578" w:type="dxa"/>
            <w:shd w:val="clear" w:color="auto" w:fill="auto"/>
            <w:noWrap/>
            <w:vAlign w:val="center"/>
            <w:hideMark/>
          </w:tcPr>
          <w:p w14:paraId="7050F7EB"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6D43DDAA"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5F9BC728"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63421DE" w14:textId="77777777" w:rsidR="00072B24" w:rsidRPr="009D17DB" w:rsidRDefault="00072B24" w:rsidP="00072B24">
            <w:pPr>
              <w:pStyle w:val="TableTextLeft"/>
              <w:jc w:val="right"/>
            </w:pPr>
            <w:r w:rsidRPr="009D17DB">
              <w:t xml:space="preserve">4,614 </w:t>
            </w:r>
          </w:p>
        </w:tc>
      </w:tr>
      <w:tr w:rsidR="00072B24" w:rsidRPr="009D17DB" w14:paraId="56DC6266" w14:textId="77777777" w:rsidTr="00201390">
        <w:trPr>
          <w:trHeight w:val="284"/>
        </w:trPr>
        <w:tc>
          <w:tcPr>
            <w:tcW w:w="4208" w:type="dxa"/>
            <w:shd w:val="clear" w:color="auto" w:fill="auto"/>
            <w:noWrap/>
            <w:vAlign w:val="center"/>
            <w:hideMark/>
          </w:tcPr>
          <w:p w14:paraId="44422FCD" w14:textId="77777777" w:rsidR="00072B24" w:rsidRPr="009D17DB" w:rsidRDefault="00072B24" w:rsidP="00072B24">
            <w:pPr>
              <w:pStyle w:val="TableTextLeft"/>
            </w:pPr>
            <w:r w:rsidRPr="009D17DB">
              <w:t>Composite reporting</w:t>
            </w:r>
          </w:p>
        </w:tc>
        <w:tc>
          <w:tcPr>
            <w:tcW w:w="1578" w:type="dxa"/>
            <w:shd w:val="clear" w:color="auto" w:fill="auto"/>
            <w:noWrap/>
            <w:vAlign w:val="center"/>
            <w:hideMark/>
          </w:tcPr>
          <w:p w14:paraId="3A30A024"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767C68A8" w14:textId="77777777" w:rsidR="00072B24" w:rsidRPr="009D17DB" w:rsidRDefault="00072B24" w:rsidP="00072B24">
            <w:pPr>
              <w:pStyle w:val="TableTextLeft"/>
              <w:jc w:val="right"/>
            </w:pPr>
            <w:r w:rsidRPr="009D17DB">
              <w:t xml:space="preserve">8 </w:t>
            </w:r>
          </w:p>
        </w:tc>
        <w:tc>
          <w:tcPr>
            <w:tcW w:w="1578" w:type="dxa"/>
            <w:shd w:val="clear" w:color="auto" w:fill="auto"/>
            <w:noWrap/>
            <w:vAlign w:val="center"/>
            <w:hideMark/>
          </w:tcPr>
          <w:p w14:paraId="1DC7DE3C"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17A5582D"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3D34688D" w14:textId="77777777" w:rsidR="00072B24" w:rsidRPr="009D17DB" w:rsidRDefault="00072B24" w:rsidP="00072B24">
            <w:pPr>
              <w:pStyle w:val="TableTextLeft"/>
              <w:jc w:val="right"/>
            </w:pPr>
            <w:r w:rsidRPr="009D17DB">
              <w:t xml:space="preserve"> - </w:t>
            </w:r>
          </w:p>
        </w:tc>
        <w:tc>
          <w:tcPr>
            <w:tcW w:w="1578" w:type="dxa"/>
            <w:shd w:val="clear" w:color="auto" w:fill="auto"/>
            <w:noWrap/>
            <w:vAlign w:val="center"/>
            <w:hideMark/>
          </w:tcPr>
          <w:p w14:paraId="1E9BB786" w14:textId="77777777" w:rsidR="00072B24" w:rsidRPr="009D17DB" w:rsidRDefault="00072B24" w:rsidP="00072B24">
            <w:pPr>
              <w:pStyle w:val="TableTextLeft"/>
              <w:jc w:val="right"/>
            </w:pPr>
            <w:r w:rsidRPr="009D17DB">
              <w:t xml:space="preserve"> - </w:t>
            </w:r>
          </w:p>
        </w:tc>
      </w:tr>
      <w:tr w:rsidR="00072B24" w:rsidRPr="009D17DB" w14:paraId="47751246" w14:textId="77777777" w:rsidTr="00201390">
        <w:trPr>
          <w:trHeight w:val="284"/>
        </w:trPr>
        <w:tc>
          <w:tcPr>
            <w:tcW w:w="4208" w:type="dxa"/>
            <w:shd w:val="clear" w:color="auto" w:fill="auto"/>
            <w:vAlign w:val="center"/>
            <w:hideMark/>
          </w:tcPr>
          <w:p w14:paraId="5FB7D146" w14:textId="77777777" w:rsidR="00072B24" w:rsidRPr="009D17DB" w:rsidRDefault="00072B24" w:rsidP="00072B24">
            <w:pPr>
              <w:pStyle w:val="TableTextLeftBold"/>
            </w:pPr>
            <w:r w:rsidRPr="009D17DB">
              <w:t>Total other economic flows - other comprehensive income</w:t>
            </w:r>
          </w:p>
        </w:tc>
        <w:tc>
          <w:tcPr>
            <w:tcW w:w="1578" w:type="dxa"/>
            <w:shd w:val="clear" w:color="auto" w:fill="auto"/>
            <w:noWrap/>
            <w:vAlign w:val="center"/>
            <w:hideMark/>
          </w:tcPr>
          <w:p w14:paraId="29E44BB0" w14:textId="77777777" w:rsidR="00072B24" w:rsidRPr="009D17DB" w:rsidRDefault="00072B24" w:rsidP="00072B24">
            <w:pPr>
              <w:pStyle w:val="TableTextRightBold"/>
            </w:pPr>
            <w:r w:rsidRPr="009D17DB">
              <w:t xml:space="preserve"> - </w:t>
            </w:r>
          </w:p>
        </w:tc>
        <w:tc>
          <w:tcPr>
            <w:tcW w:w="1578" w:type="dxa"/>
            <w:shd w:val="clear" w:color="auto" w:fill="auto"/>
            <w:noWrap/>
            <w:vAlign w:val="center"/>
            <w:hideMark/>
          </w:tcPr>
          <w:p w14:paraId="36386FF0" w14:textId="77777777" w:rsidR="00072B24" w:rsidRPr="009D17DB" w:rsidRDefault="00072B24" w:rsidP="00072B24">
            <w:pPr>
              <w:pStyle w:val="TableTextRightBold"/>
            </w:pPr>
            <w:r w:rsidRPr="009D17DB">
              <w:t xml:space="preserve">5,948 </w:t>
            </w:r>
          </w:p>
        </w:tc>
        <w:tc>
          <w:tcPr>
            <w:tcW w:w="1578" w:type="dxa"/>
            <w:shd w:val="clear" w:color="auto" w:fill="auto"/>
            <w:noWrap/>
            <w:vAlign w:val="center"/>
            <w:hideMark/>
          </w:tcPr>
          <w:p w14:paraId="2E2B0B3A" w14:textId="77777777" w:rsidR="00072B24" w:rsidRPr="009D17DB" w:rsidRDefault="00072B24" w:rsidP="00072B24">
            <w:pPr>
              <w:pStyle w:val="TableTextRightBold"/>
            </w:pPr>
            <w:r w:rsidRPr="009D17DB">
              <w:t xml:space="preserve"> - </w:t>
            </w:r>
          </w:p>
        </w:tc>
        <w:tc>
          <w:tcPr>
            <w:tcW w:w="1578" w:type="dxa"/>
            <w:shd w:val="clear" w:color="auto" w:fill="auto"/>
            <w:noWrap/>
            <w:vAlign w:val="center"/>
            <w:hideMark/>
          </w:tcPr>
          <w:p w14:paraId="445A7D06" w14:textId="77777777" w:rsidR="00072B24" w:rsidRPr="009D17DB" w:rsidRDefault="00072B24" w:rsidP="00072B24">
            <w:pPr>
              <w:pStyle w:val="TableTextRightBold"/>
            </w:pPr>
            <w:r w:rsidRPr="009D17DB">
              <w:t xml:space="preserve"> - </w:t>
            </w:r>
          </w:p>
        </w:tc>
        <w:tc>
          <w:tcPr>
            <w:tcW w:w="1578" w:type="dxa"/>
            <w:shd w:val="clear" w:color="auto" w:fill="auto"/>
            <w:noWrap/>
            <w:vAlign w:val="center"/>
            <w:hideMark/>
          </w:tcPr>
          <w:p w14:paraId="5E7B178F" w14:textId="77777777" w:rsidR="00072B24" w:rsidRPr="009D17DB" w:rsidRDefault="00072B24" w:rsidP="00072B24">
            <w:pPr>
              <w:pStyle w:val="TableTextRightBold"/>
            </w:pPr>
            <w:r w:rsidRPr="009D17DB">
              <w:t xml:space="preserve"> - </w:t>
            </w:r>
          </w:p>
        </w:tc>
        <w:tc>
          <w:tcPr>
            <w:tcW w:w="1578" w:type="dxa"/>
            <w:shd w:val="clear" w:color="auto" w:fill="auto"/>
            <w:noWrap/>
            <w:vAlign w:val="center"/>
            <w:hideMark/>
          </w:tcPr>
          <w:p w14:paraId="3343B49F" w14:textId="77777777" w:rsidR="00072B24" w:rsidRPr="009D17DB" w:rsidRDefault="00072B24" w:rsidP="00072B24">
            <w:pPr>
              <w:pStyle w:val="TableTextRightBold"/>
            </w:pPr>
            <w:r w:rsidRPr="009D17DB">
              <w:t xml:space="preserve">4,614 </w:t>
            </w:r>
          </w:p>
        </w:tc>
      </w:tr>
      <w:tr w:rsidR="00072B24" w:rsidRPr="009D17DB" w14:paraId="561F6058" w14:textId="77777777" w:rsidTr="00201390">
        <w:trPr>
          <w:trHeight w:val="284"/>
        </w:trPr>
        <w:tc>
          <w:tcPr>
            <w:tcW w:w="4208" w:type="dxa"/>
            <w:shd w:val="clear" w:color="auto" w:fill="auto"/>
            <w:noWrap/>
            <w:vAlign w:val="center"/>
            <w:hideMark/>
          </w:tcPr>
          <w:p w14:paraId="714AF173" w14:textId="77777777" w:rsidR="00072B24" w:rsidRPr="009D17DB" w:rsidRDefault="00072B24" w:rsidP="00072B24">
            <w:pPr>
              <w:pStyle w:val="TableTextLeftBold"/>
            </w:pPr>
            <w:r w:rsidRPr="009D17DB">
              <w:t>Comprehensive result</w:t>
            </w:r>
          </w:p>
        </w:tc>
        <w:tc>
          <w:tcPr>
            <w:tcW w:w="1578" w:type="dxa"/>
            <w:shd w:val="clear" w:color="auto" w:fill="auto"/>
            <w:noWrap/>
            <w:vAlign w:val="center"/>
            <w:hideMark/>
          </w:tcPr>
          <w:p w14:paraId="631DC9CD" w14:textId="77777777" w:rsidR="00072B24" w:rsidRPr="009D17DB" w:rsidRDefault="00072B24" w:rsidP="00072B24">
            <w:pPr>
              <w:pStyle w:val="TableTextRightBold"/>
            </w:pPr>
            <w:r w:rsidRPr="009D17DB">
              <w:t>(27,898)</w:t>
            </w:r>
          </w:p>
        </w:tc>
        <w:tc>
          <w:tcPr>
            <w:tcW w:w="1578" w:type="dxa"/>
            <w:shd w:val="clear" w:color="auto" w:fill="auto"/>
            <w:noWrap/>
            <w:vAlign w:val="center"/>
            <w:hideMark/>
          </w:tcPr>
          <w:p w14:paraId="08D3B596" w14:textId="77777777" w:rsidR="00072B24" w:rsidRPr="009D17DB" w:rsidRDefault="00072B24" w:rsidP="00072B24">
            <w:pPr>
              <w:pStyle w:val="TableTextRightBold"/>
            </w:pPr>
            <w:r w:rsidRPr="009D17DB">
              <w:t xml:space="preserve">14,482 </w:t>
            </w:r>
          </w:p>
        </w:tc>
        <w:tc>
          <w:tcPr>
            <w:tcW w:w="1578" w:type="dxa"/>
            <w:shd w:val="clear" w:color="auto" w:fill="auto"/>
            <w:noWrap/>
            <w:vAlign w:val="center"/>
            <w:hideMark/>
          </w:tcPr>
          <w:p w14:paraId="3CE9F57D" w14:textId="77777777" w:rsidR="00072B24" w:rsidRPr="009D17DB" w:rsidRDefault="00072B24" w:rsidP="00072B24">
            <w:pPr>
              <w:pStyle w:val="TableTextRightBold"/>
            </w:pPr>
            <w:r w:rsidRPr="009D17DB">
              <w:t>(156)</w:t>
            </w:r>
          </w:p>
        </w:tc>
        <w:tc>
          <w:tcPr>
            <w:tcW w:w="1578" w:type="dxa"/>
            <w:shd w:val="clear" w:color="auto" w:fill="auto"/>
            <w:noWrap/>
            <w:vAlign w:val="center"/>
            <w:hideMark/>
          </w:tcPr>
          <w:p w14:paraId="767B8683" w14:textId="77777777" w:rsidR="00072B24" w:rsidRPr="009D17DB" w:rsidRDefault="00072B24" w:rsidP="00072B24">
            <w:pPr>
              <w:pStyle w:val="TableTextRightBold"/>
            </w:pPr>
            <w:r w:rsidRPr="009D17DB">
              <w:t>(1,085)</w:t>
            </w:r>
          </w:p>
        </w:tc>
        <w:tc>
          <w:tcPr>
            <w:tcW w:w="1578" w:type="dxa"/>
            <w:shd w:val="clear" w:color="auto" w:fill="auto"/>
            <w:noWrap/>
            <w:vAlign w:val="center"/>
            <w:hideMark/>
          </w:tcPr>
          <w:p w14:paraId="7BE44214" w14:textId="77777777" w:rsidR="00072B24" w:rsidRPr="009D17DB" w:rsidRDefault="00072B24" w:rsidP="00072B24">
            <w:pPr>
              <w:pStyle w:val="TableTextRightBold"/>
            </w:pPr>
            <w:r w:rsidRPr="009D17DB">
              <w:t xml:space="preserve">9,371 </w:t>
            </w:r>
          </w:p>
        </w:tc>
        <w:tc>
          <w:tcPr>
            <w:tcW w:w="1578" w:type="dxa"/>
            <w:shd w:val="clear" w:color="auto" w:fill="auto"/>
            <w:noWrap/>
            <w:vAlign w:val="center"/>
            <w:hideMark/>
          </w:tcPr>
          <w:p w14:paraId="7EC7E815" w14:textId="77777777" w:rsidR="00072B24" w:rsidRPr="009D17DB" w:rsidRDefault="00072B24" w:rsidP="00072B24">
            <w:pPr>
              <w:pStyle w:val="TableTextRightBold"/>
            </w:pPr>
            <w:r w:rsidRPr="009D17DB">
              <w:t>(439)</w:t>
            </w:r>
          </w:p>
        </w:tc>
      </w:tr>
    </w:tbl>
    <w:p w14:paraId="3EA45991" w14:textId="77777777" w:rsidR="002A15B3" w:rsidRDefault="002A15B3" w:rsidP="002A15B3">
      <w:pPr>
        <w:rPr>
          <w:highlight w:val="yellow"/>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1560"/>
        <w:gridCol w:w="1560"/>
        <w:gridCol w:w="1560"/>
        <w:gridCol w:w="1560"/>
        <w:gridCol w:w="1560"/>
        <w:gridCol w:w="1560"/>
      </w:tblGrid>
      <w:tr w:rsidR="00201390" w:rsidRPr="00192A3C" w14:paraId="2799F927" w14:textId="77777777" w:rsidTr="000074A7">
        <w:trPr>
          <w:trHeight w:val="284"/>
          <w:tblHeader/>
        </w:trPr>
        <w:tc>
          <w:tcPr>
            <w:tcW w:w="4248" w:type="dxa"/>
            <w:shd w:val="clear" w:color="auto" w:fill="auto"/>
            <w:vAlign w:val="center"/>
            <w:hideMark/>
          </w:tcPr>
          <w:p w14:paraId="0C828E61" w14:textId="77777777" w:rsidR="00201390" w:rsidRPr="00192A3C" w:rsidRDefault="00201390" w:rsidP="00201390">
            <w:pPr>
              <w:pStyle w:val="TableTextLeft"/>
            </w:pPr>
            <w:bookmarkStart w:id="284" w:name="RANGE!AQ3:AW39"/>
            <w:bookmarkStart w:id="285" w:name="Title_24" w:colFirst="0" w:colLast="0"/>
            <w:bookmarkEnd w:id="284"/>
          </w:p>
        </w:tc>
        <w:tc>
          <w:tcPr>
            <w:tcW w:w="1560" w:type="dxa"/>
            <w:shd w:val="clear" w:color="auto" w:fill="auto"/>
            <w:vAlign w:val="bottom"/>
            <w:hideMark/>
          </w:tcPr>
          <w:p w14:paraId="734AB64B" w14:textId="77777777" w:rsidR="00201390" w:rsidRPr="00192A3C" w:rsidRDefault="00201390" w:rsidP="000074A7">
            <w:pPr>
              <w:pStyle w:val="TableTextCentreBold"/>
              <w:jc w:val="right"/>
            </w:pPr>
            <w:r w:rsidRPr="00192A3C">
              <w:t>($ thousand)</w:t>
            </w:r>
          </w:p>
        </w:tc>
        <w:tc>
          <w:tcPr>
            <w:tcW w:w="1560" w:type="dxa"/>
            <w:shd w:val="clear" w:color="auto" w:fill="auto"/>
            <w:vAlign w:val="bottom"/>
          </w:tcPr>
          <w:p w14:paraId="14404845" w14:textId="4CF0935F" w:rsidR="00201390" w:rsidRPr="00192A3C" w:rsidRDefault="00201390" w:rsidP="000074A7">
            <w:pPr>
              <w:pStyle w:val="TableTextCentreBold"/>
              <w:jc w:val="right"/>
            </w:pPr>
            <w:r w:rsidRPr="00192A3C">
              <w:t>($ thousand)</w:t>
            </w:r>
          </w:p>
        </w:tc>
        <w:tc>
          <w:tcPr>
            <w:tcW w:w="1560" w:type="dxa"/>
            <w:shd w:val="clear" w:color="auto" w:fill="auto"/>
            <w:vAlign w:val="bottom"/>
          </w:tcPr>
          <w:p w14:paraId="01213DA3" w14:textId="4452758F" w:rsidR="00201390" w:rsidRPr="00192A3C" w:rsidRDefault="00201390" w:rsidP="000074A7">
            <w:pPr>
              <w:pStyle w:val="TableTextCentreBold"/>
              <w:jc w:val="right"/>
            </w:pPr>
            <w:r w:rsidRPr="00192A3C">
              <w:t>($ thousand)</w:t>
            </w:r>
          </w:p>
        </w:tc>
        <w:tc>
          <w:tcPr>
            <w:tcW w:w="1560" w:type="dxa"/>
            <w:shd w:val="clear" w:color="auto" w:fill="auto"/>
            <w:vAlign w:val="bottom"/>
          </w:tcPr>
          <w:p w14:paraId="73463D06" w14:textId="2A74C4D2" w:rsidR="00201390" w:rsidRPr="00192A3C" w:rsidRDefault="00201390" w:rsidP="000074A7">
            <w:pPr>
              <w:pStyle w:val="TableTextCentreBold"/>
              <w:jc w:val="right"/>
            </w:pPr>
            <w:r w:rsidRPr="00192A3C">
              <w:t>($ thousand)</w:t>
            </w:r>
          </w:p>
        </w:tc>
        <w:tc>
          <w:tcPr>
            <w:tcW w:w="1560" w:type="dxa"/>
            <w:shd w:val="clear" w:color="auto" w:fill="auto"/>
            <w:vAlign w:val="bottom"/>
          </w:tcPr>
          <w:p w14:paraId="68A012D4" w14:textId="5CAF65E8" w:rsidR="00201390" w:rsidRPr="00192A3C" w:rsidRDefault="00201390" w:rsidP="000074A7">
            <w:pPr>
              <w:pStyle w:val="TableTextCentreBold"/>
              <w:jc w:val="right"/>
            </w:pPr>
            <w:r w:rsidRPr="00192A3C">
              <w:t>($ thousand)</w:t>
            </w:r>
          </w:p>
        </w:tc>
        <w:tc>
          <w:tcPr>
            <w:tcW w:w="1560" w:type="dxa"/>
            <w:shd w:val="clear" w:color="auto" w:fill="auto"/>
            <w:vAlign w:val="bottom"/>
          </w:tcPr>
          <w:p w14:paraId="079CDB69" w14:textId="4FE56945" w:rsidR="00201390" w:rsidRPr="00192A3C" w:rsidRDefault="00201390" w:rsidP="000074A7">
            <w:pPr>
              <w:pStyle w:val="TableTextCentreBold"/>
              <w:jc w:val="right"/>
            </w:pPr>
            <w:r w:rsidRPr="00192A3C">
              <w:t>($ thousand)</w:t>
            </w:r>
          </w:p>
        </w:tc>
      </w:tr>
      <w:bookmarkEnd w:id="285"/>
      <w:tr w:rsidR="00201390" w:rsidRPr="00192A3C" w14:paraId="67D25E08" w14:textId="77777777" w:rsidTr="000074A7">
        <w:trPr>
          <w:trHeight w:val="284"/>
          <w:tblHeader/>
        </w:trPr>
        <w:tc>
          <w:tcPr>
            <w:tcW w:w="4248" w:type="dxa"/>
            <w:shd w:val="clear" w:color="auto" w:fill="auto"/>
            <w:noWrap/>
            <w:vAlign w:val="center"/>
            <w:hideMark/>
          </w:tcPr>
          <w:p w14:paraId="58F814E0" w14:textId="77777777" w:rsidR="00201390" w:rsidRPr="00192A3C" w:rsidRDefault="00201390" w:rsidP="00201390">
            <w:pPr>
              <w:pStyle w:val="TableTextLeft"/>
            </w:pPr>
          </w:p>
        </w:tc>
        <w:tc>
          <w:tcPr>
            <w:tcW w:w="1560" w:type="dxa"/>
            <w:shd w:val="clear" w:color="auto" w:fill="auto"/>
            <w:vAlign w:val="bottom"/>
            <w:hideMark/>
          </w:tcPr>
          <w:p w14:paraId="7FA833DE" w14:textId="77777777" w:rsidR="00201390" w:rsidRPr="00192A3C" w:rsidRDefault="00201390" w:rsidP="000074A7">
            <w:pPr>
              <w:pStyle w:val="TableTextCentreBold"/>
              <w:jc w:val="right"/>
            </w:pPr>
            <w:r w:rsidRPr="00192A3C">
              <w:t>Industrial Relations</w:t>
            </w:r>
          </w:p>
        </w:tc>
        <w:tc>
          <w:tcPr>
            <w:tcW w:w="1560" w:type="dxa"/>
            <w:shd w:val="clear" w:color="auto" w:fill="auto"/>
            <w:vAlign w:val="bottom"/>
          </w:tcPr>
          <w:p w14:paraId="4045A8B2" w14:textId="019EA661" w:rsidR="00201390" w:rsidRPr="00192A3C" w:rsidRDefault="00201390" w:rsidP="000074A7">
            <w:pPr>
              <w:pStyle w:val="TableTextCentreBold"/>
              <w:jc w:val="right"/>
            </w:pPr>
            <w:r w:rsidRPr="00192A3C">
              <w:t>Industrial Relations</w:t>
            </w:r>
          </w:p>
        </w:tc>
        <w:tc>
          <w:tcPr>
            <w:tcW w:w="1560" w:type="dxa"/>
            <w:shd w:val="clear" w:color="auto" w:fill="auto"/>
            <w:vAlign w:val="bottom"/>
            <w:hideMark/>
          </w:tcPr>
          <w:p w14:paraId="035091D0" w14:textId="77777777" w:rsidR="00201390" w:rsidRPr="00192A3C" w:rsidRDefault="00201390" w:rsidP="000074A7">
            <w:pPr>
              <w:pStyle w:val="TableTextCentreBold"/>
              <w:jc w:val="right"/>
            </w:pPr>
            <w:r w:rsidRPr="00192A3C">
              <w:t>Industry and enterprise innovation</w:t>
            </w:r>
          </w:p>
        </w:tc>
        <w:tc>
          <w:tcPr>
            <w:tcW w:w="1560" w:type="dxa"/>
            <w:shd w:val="clear" w:color="auto" w:fill="auto"/>
            <w:vAlign w:val="bottom"/>
          </w:tcPr>
          <w:p w14:paraId="4B658DE7" w14:textId="2A4834BB" w:rsidR="00201390" w:rsidRPr="00192A3C" w:rsidRDefault="00201390" w:rsidP="000074A7">
            <w:pPr>
              <w:pStyle w:val="TableTextCentreBold"/>
              <w:jc w:val="right"/>
            </w:pPr>
            <w:r w:rsidRPr="00192A3C">
              <w:t>Industry and enterprise innovation</w:t>
            </w:r>
          </w:p>
        </w:tc>
        <w:tc>
          <w:tcPr>
            <w:tcW w:w="1560" w:type="dxa"/>
            <w:shd w:val="clear" w:color="auto" w:fill="auto"/>
            <w:vAlign w:val="bottom"/>
            <w:hideMark/>
          </w:tcPr>
          <w:p w14:paraId="481D8A32" w14:textId="77777777" w:rsidR="00201390" w:rsidRPr="00192A3C" w:rsidRDefault="00201390" w:rsidP="000074A7">
            <w:pPr>
              <w:pStyle w:val="TableTextCentreBold"/>
              <w:jc w:val="right"/>
            </w:pPr>
            <w:r w:rsidRPr="00192A3C">
              <w:t>Jobs and investment</w:t>
            </w:r>
          </w:p>
        </w:tc>
        <w:tc>
          <w:tcPr>
            <w:tcW w:w="1560" w:type="dxa"/>
            <w:shd w:val="clear" w:color="auto" w:fill="auto"/>
            <w:vAlign w:val="bottom"/>
          </w:tcPr>
          <w:p w14:paraId="1201BD93" w14:textId="53D22263" w:rsidR="00201390" w:rsidRPr="00192A3C" w:rsidRDefault="00201390" w:rsidP="000074A7">
            <w:pPr>
              <w:pStyle w:val="TableTextCentreBold"/>
              <w:jc w:val="right"/>
            </w:pPr>
            <w:r w:rsidRPr="00192A3C">
              <w:t>Jobs and investment</w:t>
            </w:r>
          </w:p>
        </w:tc>
      </w:tr>
      <w:tr w:rsidR="00201390" w:rsidRPr="00192A3C" w14:paraId="56D0F74E" w14:textId="77777777" w:rsidTr="000074A7">
        <w:trPr>
          <w:trHeight w:val="284"/>
          <w:tblHeader/>
        </w:trPr>
        <w:tc>
          <w:tcPr>
            <w:tcW w:w="4248" w:type="dxa"/>
            <w:shd w:val="clear" w:color="auto" w:fill="auto"/>
            <w:noWrap/>
            <w:vAlign w:val="center"/>
            <w:hideMark/>
          </w:tcPr>
          <w:p w14:paraId="0C6E4A80" w14:textId="77777777" w:rsidR="00201390" w:rsidRPr="00192A3C" w:rsidRDefault="00201390" w:rsidP="00201390">
            <w:pPr>
              <w:pStyle w:val="TableTextLeft"/>
            </w:pPr>
          </w:p>
        </w:tc>
        <w:tc>
          <w:tcPr>
            <w:tcW w:w="1560" w:type="dxa"/>
            <w:shd w:val="clear" w:color="auto" w:fill="auto"/>
            <w:vAlign w:val="bottom"/>
            <w:hideMark/>
          </w:tcPr>
          <w:p w14:paraId="7E2CD20F" w14:textId="77777777" w:rsidR="00201390" w:rsidRPr="00192A3C" w:rsidRDefault="00201390" w:rsidP="000074A7">
            <w:pPr>
              <w:pStyle w:val="TableTextRightBold"/>
            </w:pPr>
            <w:r w:rsidRPr="00192A3C">
              <w:t>2019</w:t>
            </w:r>
          </w:p>
        </w:tc>
        <w:tc>
          <w:tcPr>
            <w:tcW w:w="1560" w:type="dxa"/>
            <w:shd w:val="clear" w:color="auto" w:fill="auto"/>
            <w:vAlign w:val="bottom"/>
            <w:hideMark/>
          </w:tcPr>
          <w:p w14:paraId="1883872E" w14:textId="77777777" w:rsidR="00201390" w:rsidRPr="00192A3C" w:rsidRDefault="00201390" w:rsidP="000074A7">
            <w:pPr>
              <w:pStyle w:val="TableTextRightBold"/>
            </w:pPr>
            <w:r w:rsidRPr="00192A3C">
              <w:t>2018</w:t>
            </w:r>
          </w:p>
        </w:tc>
        <w:tc>
          <w:tcPr>
            <w:tcW w:w="1560" w:type="dxa"/>
            <w:shd w:val="clear" w:color="auto" w:fill="auto"/>
            <w:vAlign w:val="bottom"/>
            <w:hideMark/>
          </w:tcPr>
          <w:p w14:paraId="08E5C1C3" w14:textId="77777777" w:rsidR="00201390" w:rsidRPr="00192A3C" w:rsidRDefault="00201390" w:rsidP="000074A7">
            <w:pPr>
              <w:pStyle w:val="TableTextRightBold"/>
            </w:pPr>
            <w:r w:rsidRPr="00192A3C">
              <w:t>2019</w:t>
            </w:r>
          </w:p>
        </w:tc>
        <w:tc>
          <w:tcPr>
            <w:tcW w:w="1560" w:type="dxa"/>
            <w:shd w:val="clear" w:color="auto" w:fill="auto"/>
            <w:vAlign w:val="bottom"/>
            <w:hideMark/>
          </w:tcPr>
          <w:p w14:paraId="71470557" w14:textId="77777777" w:rsidR="00201390" w:rsidRPr="00192A3C" w:rsidRDefault="00201390" w:rsidP="000074A7">
            <w:pPr>
              <w:pStyle w:val="TableTextRightBold"/>
            </w:pPr>
            <w:r w:rsidRPr="00192A3C">
              <w:t>2018</w:t>
            </w:r>
          </w:p>
        </w:tc>
        <w:tc>
          <w:tcPr>
            <w:tcW w:w="1560" w:type="dxa"/>
            <w:shd w:val="clear" w:color="auto" w:fill="auto"/>
            <w:vAlign w:val="bottom"/>
            <w:hideMark/>
          </w:tcPr>
          <w:p w14:paraId="4CA4E0F4" w14:textId="77777777" w:rsidR="00201390" w:rsidRPr="00192A3C" w:rsidRDefault="00201390" w:rsidP="000074A7">
            <w:pPr>
              <w:pStyle w:val="TableTextRightBold"/>
            </w:pPr>
            <w:r w:rsidRPr="00192A3C">
              <w:t>2019</w:t>
            </w:r>
          </w:p>
        </w:tc>
        <w:tc>
          <w:tcPr>
            <w:tcW w:w="1560" w:type="dxa"/>
            <w:shd w:val="clear" w:color="auto" w:fill="auto"/>
            <w:vAlign w:val="bottom"/>
            <w:hideMark/>
          </w:tcPr>
          <w:p w14:paraId="6C56BE57" w14:textId="77777777" w:rsidR="00201390" w:rsidRPr="00192A3C" w:rsidRDefault="00201390" w:rsidP="000074A7">
            <w:pPr>
              <w:pStyle w:val="TableTextRightBold"/>
            </w:pPr>
            <w:r w:rsidRPr="00192A3C">
              <w:t>2018</w:t>
            </w:r>
          </w:p>
        </w:tc>
      </w:tr>
      <w:tr w:rsidR="00201390" w:rsidRPr="00192A3C" w14:paraId="4C703FC2" w14:textId="77777777" w:rsidTr="000074A7">
        <w:trPr>
          <w:trHeight w:val="284"/>
        </w:trPr>
        <w:tc>
          <w:tcPr>
            <w:tcW w:w="4248" w:type="dxa"/>
            <w:shd w:val="clear" w:color="auto" w:fill="auto"/>
            <w:noWrap/>
            <w:vAlign w:val="center"/>
            <w:hideMark/>
          </w:tcPr>
          <w:p w14:paraId="29AC542A" w14:textId="77777777" w:rsidR="00201390" w:rsidRPr="00192A3C" w:rsidRDefault="00201390" w:rsidP="00201390">
            <w:pPr>
              <w:pStyle w:val="TableTextGreen"/>
            </w:pPr>
            <w:r w:rsidRPr="00192A3C">
              <w:t>Income from transactions</w:t>
            </w:r>
          </w:p>
        </w:tc>
        <w:tc>
          <w:tcPr>
            <w:tcW w:w="1560" w:type="dxa"/>
            <w:shd w:val="clear" w:color="auto" w:fill="auto"/>
            <w:noWrap/>
            <w:vAlign w:val="center"/>
          </w:tcPr>
          <w:p w14:paraId="53258727" w14:textId="5204F359" w:rsidR="00201390" w:rsidRPr="00192A3C" w:rsidRDefault="00201390" w:rsidP="000074A7">
            <w:pPr>
              <w:pStyle w:val="TableTextRight"/>
            </w:pPr>
          </w:p>
        </w:tc>
        <w:tc>
          <w:tcPr>
            <w:tcW w:w="1560" w:type="dxa"/>
            <w:shd w:val="clear" w:color="auto" w:fill="auto"/>
            <w:noWrap/>
            <w:vAlign w:val="center"/>
          </w:tcPr>
          <w:p w14:paraId="61BED056" w14:textId="43EF6510" w:rsidR="00201390" w:rsidRPr="00192A3C" w:rsidRDefault="00201390" w:rsidP="000074A7">
            <w:pPr>
              <w:pStyle w:val="TableTextRight"/>
            </w:pPr>
          </w:p>
        </w:tc>
        <w:tc>
          <w:tcPr>
            <w:tcW w:w="1560" w:type="dxa"/>
            <w:shd w:val="clear" w:color="auto" w:fill="auto"/>
            <w:noWrap/>
            <w:vAlign w:val="center"/>
          </w:tcPr>
          <w:p w14:paraId="704B6608" w14:textId="75D9E9E8" w:rsidR="00201390" w:rsidRPr="00192A3C" w:rsidRDefault="00201390" w:rsidP="000074A7">
            <w:pPr>
              <w:pStyle w:val="TableTextRight"/>
            </w:pPr>
          </w:p>
        </w:tc>
        <w:tc>
          <w:tcPr>
            <w:tcW w:w="1560" w:type="dxa"/>
            <w:shd w:val="clear" w:color="auto" w:fill="auto"/>
            <w:noWrap/>
            <w:vAlign w:val="center"/>
          </w:tcPr>
          <w:p w14:paraId="1796253D" w14:textId="4122F9E7" w:rsidR="00201390" w:rsidRPr="00192A3C" w:rsidRDefault="00201390" w:rsidP="000074A7">
            <w:pPr>
              <w:pStyle w:val="TableTextRight"/>
            </w:pPr>
          </w:p>
        </w:tc>
        <w:tc>
          <w:tcPr>
            <w:tcW w:w="1560" w:type="dxa"/>
            <w:shd w:val="clear" w:color="auto" w:fill="auto"/>
            <w:noWrap/>
            <w:vAlign w:val="center"/>
          </w:tcPr>
          <w:p w14:paraId="761F5106" w14:textId="2B8C5198" w:rsidR="00201390" w:rsidRPr="00192A3C" w:rsidRDefault="00201390" w:rsidP="000074A7">
            <w:pPr>
              <w:pStyle w:val="TableTextRight"/>
            </w:pPr>
          </w:p>
        </w:tc>
        <w:tc>
          <w:tcPr>
            <w:tcW w:w="1560" w:type="dxa"/>
            <w:shd w:val="clear" w:color="auto" w:fill="auto"/>
            <w:noWrap/>
            <w:vAlign w:val="center"/>
          </w:tcPr>
          <w:p w14:paraId="2A745867" w14:textId="2DC9A359" w:rsidR="00201390" w:rsidRPr="00192A3C" w:rsidRDefault="00201390" w:rsidP="000074A7">
            <w:pPr>
              <w:pStyle w:val="TableTextRight"/>
            </w:pPr>
          </w:p>
        </w:tc>
      </w:tr>
      <w:tr w:rsidR="00201390" w:rsidRPr="00192A3C" w14:paraId="7E638AF9" w14:textId="77777777" w:rsidTr="000074A7">
        <w:trPr>
          <w:trHeight w:val="284"/>
        </w:trPr>
        <w:tc>
          <w:tcPr>
            <w:tcW w:w="4248" w:type="dxa"/>
            <w:shd w:val="clear" w:color="auto" w:fill="auto"/>
            <w:noWrap/>
            <w:vAlign w:val="center"/>
            <w:hideMark/>
          </w:tcPr>
          <w:p w14:paraId="094AD53D" w14:textId="77777777" w:rsidR="00201390" w:rsidRPr="00192A3C" w:rsidRDefault="00201390" w:rsidP="00201390">
            <w:pPr>
              <w:pStyle w:val="TableTextLeft"/>
            </w:pPr>
            <w:r w:rsidRPr="00192A3C">
              <w:t>Output appropriations</w:t>
            </w:r>
          </w:p>
        </w:tc>
        <w:tc>
          <w:tcPr>
            <w:tcW w:w="1560" w:type="dxa"/>
            <w:shd w:val="clear" w:color="auto" w:fill="auto"/>
            <w:noWrap/>
            <w:vAlign w:val="center"/>
            <w:hideMark/>
          </w:tcPr>
          <w:p w14:paraId="16E33DE2" w14:textId="77777777" w:rsidR="00201390" w:rsidRPr="00192A3C" w:rsidRDefault="00201390" w:rsidP="000074A7">
            <w:pPr>
              <w:pStyle w:val="TableTextRight"/>
            </w:pPr>
            <w:r w:rsidRPr="00192A3C">
              <w:t xml:space="preserve">4,720 </w:t>
            </w:r>
          </w:p>
        </w:tc>
        <w:tc>
          <w:tcPr>
            <w:tcW w:w="1560" w:type="dxa"/>
            <w:shd w:val="clear" w:color="auto" w:fill="auto"/>
            <w:noWrap/>
            <w:vAlign w:val="center"/>
            <w:hideMark/>
          </w:tcPr>
          <w:p w14:paraId="26C9CDD6" w14:textId="77777777" w:rsidR="00201390" w:rsidRPr="00192A3C" w:rsidRDefault="00201390" w:rsidP="000074A7">
            <w:pPr>
              <w:pStyle w:val="TableTextRight"/>
            </w:pPr>
            <w:r w:rsidRPr="00192A3C">
              <w:t xml:space="preserve">6,253 </w:t>
            </w:r>
          </w:p>
        </w:tc>
        <w:tc>
          <w:tcPr>
            <w:tcW w:w="1560" w:type="dxa"/>
            <w:shd w:val="clear" w:color="auto" w:fill="auto"/>
            <w:noWrap/>
            <w:vAlign w:val="center"/>
            <w:hideMark/>
          </w:tcPr>
          <w:p w14:paraId="26EA5034" w14:textId="77777777" w:rsidR="00201390" w:rsidRPr="00192A3C" w:rsidRDefault="00201390" w:rsidP="000074A7">
            <w:pPr>
              <w:pStyle w:val="TableTextRight"/>
            </w:pPr>
            <w:r w:rsidRPr="00192A3C">
              <w:t xml:space="preserve">92,223 </w:t>
            </w:r>
          </w:p>
        </w:tc>
        <w:tc>
          <w:tcPr>
            <w:tcW w:w="1560" w:type="dxa"/>
            <w:shd w:val="clear" w:color="auto" w:fill="auto"/>
            <w:noWrap/>
            <w:vAlign w:val="center"/>
            <w:hideMark/>
          </w:tcPr>
          <w:p w14:paraId="06139CFB" w14:textId="77777777" w:rsidR="00201390" w:rsidRPr="00192A3C" w:rsidRDefault="00201390" w:rsidP="000074A7">
            <w:pPr>
              <w:pStyle w:val="TableTextRight"/>
            </w:pPr>
            <w:r w:rsidRPr="00192A3C">
              <w:t xml:space="preserve">128,351 </w:t>
            </w:r>
          </w:p>
        </w:tc>
        <w:tc>
          <w:tcPr>
            <w:tcW w:w="1560" w:type="dxa"/>
            <w:shd w:val="clear" w:color="auto" w:fill="auto"/>
            <w:noWrap/>
            <w:vAlign w:val="center"/>
            <w:hideMark/>
          </w:tcPr>
          <w:p w14:paraId="397A049A" w14:textId="77777777" w:rsidR="00201390" w:rsidRPr="00192A3C" w:rsidRDefault="00201390" w:rsidP="000074A7">
            <w:pPr>
              <w:pStyle w:val="TableTextRight"/>
            </w:pPr>
            <w:r w:rsidRPr="00192A3C">
              <w:t xml:space="preserve">81,291 </w:t>
            </w:r>
          </w:p>
        </w:tc>
        <w:tc>
          <w:tcPr>
            <w:tcW w:w="1560" w:type="dxa"/>
            <w:shd w:val="clear" w:color="auto" w:fill="auto"/>
            <w:noWrap/>
            <w:vAlign w:val="center"/>
            <w:hideMark/>
          </w:tcPr>
          <w:p w14:paraId="190F635C" w14:textId="77777777" w:rsidR="00201390" w:rsidRPr="00192A3C" w:rsidRDefault="00201390" w:rsidP="000074A7">
            <w:pPr>
              <w:pStyle w:val="TableTextRight"/>
            </w:pPr>
            <w:r w:rsidRPr="00192A3C">
              <w:t xml:space="preserve">180,350 </w:t>
            </w:r>
          </w:p>
        </w:tc>
      </w:tr>
      <w:tr w:rsidR="00201390" w:rsidRPr="00192A3C" w14:paraId="3F44B243" w14:textId="77777777" w:rsidTr="000074A7">
        <w:trPr>
          <w:trHeight w:val="284"/>
        </w:trPr>
        <w:tc>
          <w:tcPr>
            <w:tcW w:w="4248" w:type="dxa"/>
            <w:shd w:val="clear" w:color="auto" w:fill="auto"/>
            <w:noWrap/>
            <w:vAlign w:val="center"/>
            <w:hideMark/>
          </w:tcPr>
          <w:p w14:paraId="4BD76865" w14:textId="77777777" w:rsidR="00201390" w:rsidRPr="00192A3C" w:rsidRDefault="00201390" w:rsidP="00201390">
            <w:pPr>
              <w:pStyle w:val="TableTextLeft"/>
            </w:pPr>
            <w:r w:rsidRPr="00192A3C">
              <w:t>Special appropriations</w:t>
            </w:r>
          </w:p>
        </w:tc>
        <w:tc>
          <w:tcPr>
            <w:tcW w:w="1560" w:type="dxa"/>
            <w:shd w:val="clear" w:color="auto" w:fill="auto"/>
            <w:noWrap/>
            <w:vAlign w:val="center"/>
            <w:hideMark/>
          </w:tcPr>
          <w:p w14:paraId="21CCC0F0"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7126D49"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28F768E8"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36804886"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726B1804"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1853B68" w14:textId="77777777" w:rsidR="00201390" w:rsidRPr="00192A3C" w:rsidRDefault="00201390" w:rsidP="000074A7">
            <w:pPr>
              <w:pStyle w:val="TableTextRight"/>
            </w:pPr>
            <w:r w:rsidRPr="00192A3C">
              <w:t xml:space="preserve"> - </w:t>
            </w:r>
          </w:p>
        </w:tc>
      </w:tr>
      <w:tr w:rsidR="00201390" w:rsidRPr="00192A3C" w14:paraId="23A4861C" w14:textId="77777777" w:rsidTr="000074A7">
        <w:trPr>
          <w:trHeight w:val="284"/>
        </w:trPr>
        <w:tc>
          <w:tcPr>
            <w:tcW w:w="4248" w:type="dxa"/>
            <w:shd w:val="clear" w:color="auto" w:fill="auto"/>
            <w:noWrap/>
            <w:vAlign w:val="center"/>
            <w:hideMark/>
          </w:tcPr>
          <w:p w14:paraId="497797FF" w14:textId="77777777" w:rsidR="00201390" w:rsidRPr="00192A3C" w:rsidRDefault="00201390" w:rsidP="00201390">
            <w:pPr>
              <w:pStyle w:val="TableTextLeft"/>
            </w:pPr>
            <w:r w:rsidRPr="00192A3C">
              <w:t>Regional Growth Fund appropriations</w:t>
            </w:r>
          </w:p>
        </w:tc>
        <w:tc>
          <w:tcPr>
            <w:tcW w:w="1560" w:type="dxa"/>
            <w:shd w:val="clear" w:color="auto" w:fill="auto"/>
            <w:noWrap/>
            <w:vAlign w:val="center"/>
            <w:hideMark/>
          </w:tcPr>
          <w:p w14:paraId="0C0EDB72"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310554AB"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348DFD10"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6321997"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0B0C9A56"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7D899EF8" w14:textId="77777777" w:rsidR="00201390" w:rsidRPr="00192A3C" w:rsidRDefault="00201390" w:rsidP="000074A7">
            <w:pPr>
              <w:pStyle w:val="TableTextRight"/>
            </w:pPr>
            <w:r w:rsidRPr="00192A3C">
              <w:t xml:space="preserve"> - </w:t>
            </w:r>
          </w:p>
        </w:tc>
      </w:tr>
      <w:tr w:rsidR="00201390" w:rsidRPr="00192A3C" w14:paraId="7B37D974" w14:textId="77777777" w:rsidTr="000074A7">
        <w:trPr>
          <w:trHeight w:val="284"/>
        </w:trPr>
        <w:tc>
          <w:tcPr>
            <w:tcW w:w="4248" w:type="dxa"/>
            <w:shd w:val="clear" w:color="auto" w:fill="auto"/>
            <w:noWrap/>
            <w:vAlign w:val="center"/>
            <w:hideMark/>
          </w:tcPr>
          <w:p w14:paraId="79B996F1" w14:textId="77777777" w:rsidR="00201390" w:rsidRPr="00192A3C" w:rsidRDefault="00201390" w:rsidP="00201390">
            <w:pPr>
              <w:pStyle w:val="TableTextLeft"/>
            </w:pPr>
            <w:r w:rsidRPr="00192A3C">
              <w:t>Grants</w:t>
            </w:r>
          </w:p>
        </w:tc>
        <w:tc>
          <w:tcPr>
            <w:tcW w:w="1560" w:type="dxa"/>
            <w:shd w:val="clear" w:color="auto" w:fill="auto"/>
            <w:noWrap/>
            <w:vAlign w:val="center"/>
            <w:hideMark/>
          </w:tcPr>
          <w:p w14:paraId="5FE09349"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57F3B8C"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3D1C5682" w14:textId="77777777" w:rsidR="00201390" w:rsidRPr="00192A3C" w:rsidRDefault="00201390" w:rsidP="000074A7">
            <w:pPr>
              <w:pStyle w:val="TableTextRight"/>
            </w:pPr>
            <w:r w:rsidRPr="00192A3C">
              <w:t xml:space="preserve">4,898 </w:t>
            </w:r>
          </w:p>
        </w:tc>
        <w:tc>
          <w:tcPr>
            <w:tcW w:w="1560" w:type="dxa"/>
            <w:shd w:val="clear" w:color="auto" w:fill="auto"/>
            <w:noWrap/>
            <w:vAlign w:val="center"/>
            <w:hideMark/>
          </w:tcPr>
          <w:p w14:paraId="032F7B3E" w14:textId="77777777" w:rsidR="00201390" w:rsidRPr="00192A3C" w:rsidRDefault="00201390" w:rsidP="000074A7">
            <w:pPr>
              <w:pStyle w:val="TableTextRight"/>
            </w:pPr>
            <w:r w:rsidRPr="00192A3C">
              <w:t xml:space="preserve">4,460 </w:t>
            </w:r>
          </w:p>
        </w:tc>
        <w:tc>
          <w:tcPr>
            <w:tcW w:w="1560" w:type="dxa"/>
            <w:shd w:val="clear" w:color="auto" w:fill="auto"/>
            <w:noWrap/>
            <w:vAlign w:val="center"/>
            <w:hideMark/>
          </w:tcPr>
          <w:p w14:paraId="4F97ADF9" w14:textId="77777777" w:rsidR="00201390" w:rsidRPr="00192A3C" w:rsidRDefault="00201390" w:rsidP="000074A7">
            <w:pPr>
              <w:pStyle w:val="TableTextRight"/>
            </w:pPr>
            <w:r w:rsidRPr="00192A3C">
              <w:t xml:space="preserve">16,969 </w:t>
            </w:r>
          </w:p>
        </w:tc>
        <w:tc>
          <w:tcPr>
            <w:tcW w:w="1560" w:type="dxa"/>
            <w:shd w:val="clear" w:color="auto" w:fill="auto"/>
            <w:noWrap/>
            <w:vAlign w:val="center"/>
            <w:hideMark/>
          </w:tcPr>
          <w:p w14:paraId="08FA08FF" w14:textId="77777777" w:rsidR="00201390" w:rsidRPr="00192A3C" w:rsidRDefault="00201390" w:rsidP="000074A7">
            <w:pPr>
              <w:pStyle w:val="TableTextRight"/>
            </w:pPr>
            <w:r w:rsidRPr="00192A3C">
              <w:t xml:space="preserve">22,049 </w:t>
            </w:r>
          </w:p>
        </w:tc>
      </w:tr>
      <w:tr w:rsidR="00201390" w:rsidRPr="00192A3C" w14:paraId="681358FF" w14:textId="77777777" w:rsidTr="000074A7">
        <w:trPr>
          <w:trHeight w:val="284"/>
        </w:trPr>
        <w:tc>
          <w:tcPr>
            <w:tcW w:w="4248" w:type="dxa"/>
            <w:shd w:val="clear" w:color="auto" w:fill="auto"/>
            <w:noWrap/>
            <w:vAlign w:val="center"/>
            <w:hideMark/>
          </w:tcPr>
          <w:p w14:paraId="289E2789" w14:textId="77777777" w:rsidR="00201390" w:rsidRPr="00192A3C" w:rsidRDefault="00201390" w:rsidP="00201390">
            <w:pPr>
              <w:pStyle w:val="TableTextLeft"/>
            </w:pPr>
            <w:r w:rsidRPr="00192A3C">
              <w:t>Sale of services</w:t>
            </w:r>
          </w:p>
        </w:tc>
        <w:tc>
          <w:tcPr>
            <w:tcW w:w="1560" w:type="dxa"/>
            <w:shd w:val="clear" w:color="auto" w:fill="auto"/>
            <w:noWrap/>
            <w:vAlign w:val="center"/>
            <w:hideMark/>
          </w:tcPr>
          <w:p w14:paraId="565F77ED"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2788B20A"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222F589"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523262AF"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7200AC36"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EDB8F40" w14:textId="77777777" w:rsidR="00201390" w:rsidRPr="00192A3C" w:rsidRDefault="00201390" w:rsidP="000074A7">
            <w:pPr>
              <w:pStyle w:val="TableTextRight"/>
            </w:pPr>
            <w:r w:rsidRPr="00192A3C">
              <w:t xml:space="preserve"> - </w:t>
            </w:r>
          </w:p>
        </w:tc>
      </w:tr>
      <w:tr w:rsidR="00201390" w:rsidRPr="00192A3C" w14:paraId="3DFD24AE" w14:textId="77777777" w:rsidTr="000074A7">
        <w:trPr>
          <w:trHeight w:val="284"/>
        </w:trPr>
        <w:tc>
          <w:tcPr>
            <w:tcW w:w="4248" w:type="dxa"/>
            <w:shd w:val="clear" w:color="auto" w:fill="auto"/>
            <w:noWrap/>
            <w:vAlign w:val="center"/>
            <w:hideMark/>
          </w:tcPr>
          <w:p w14:paraId="494A2B2B" w14:textId="77777777" w:rsidR="00201390" w:rsidRPr="00192A3C" w:rsidRDefault="00201390" w:rsidP="00201390">
            <w:pPr>
              <w:pStyle w:val="TableTextLeft"/>
            </w:pPr>
            <w:r w:rsidRPr="00192A3C">
              <w:lastRenderedPageBreak/>
              <w:t>Interest income</w:t>
            </w:r>
          </w:p>
        </w:tc>
        <w:tc>
          <w:tcPr>
            <w:tcW w:w="1560" w:type="dxa"/>
            <w:shd w:val="clear" w:color="auto" w:fill="auto"/>
            <w:noWrap/>
            <w:vAlign w:val="center"/>
            <w:hideMark/>
          </w:tcPr>
          <w:p w14:paraId="3D66E61D"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2F96CA0B"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6D1C3DD"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7853D424"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2FE67A2"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34DA83C0" w14:textId="77777777" w:rsidR="00201390" w:rsidRPr="00192A3C" w:rsidRDefault="00201390" w:rsidP="000074A7">
            <w:pPr>
              <w:pStyle w:val="TableTextRight"/>
            </w:pPr>
            <w:r w:rsidRPr="00192A3C">
              <w:t xml:space="preserve"> - </w:t>
            </w:r>
          </w:p>
        </w:tc>
      </w:tr>
      <w:tr w:rsidR="00201390" w:rsidRPr="00192A3C" w14:paraId="151DF7B6" w14:textId="77777777" w:rsidTr="000074A7">
        <w:trPr>
          <w:trHeight w:val="284"/>
        </w:trPr>
        <w:tc>
          <w:tcPr>
            <w:tcW w:w="4248" w:type="dxa"/>
            <w:shd w:val="clear" w:color="auto" w:fill="auto"/>
            <w:noWrap/>
            <w:vAlign w:val="center"/>
            <w:hideMark/>
          </w:tcPr>
          <w:p w14:paraId="33750F70" w14:textId="77777777" w:rsidR="00201390" w:rsidRPr="00192A3C" w:rsidRDefault="00201390" w:rsidP="00201390">
            <w:pPr>
              <w:pStyle w:val="TableTextLeft"/>
            </w:pPr>
            <w:r w:rsidRPr="00192A3C">
              <w:t>Fair value of assets &amp; services received free of charge</w:t>
            </w:r>
          </w:p>
        </w:tc>
        <w:tc>
          <w:tcPr>
            <w:tcW w:w="1560" w:type="dxa"/>
            <w:shd w:val="clear" w:color="auto" w:fill="auto"/>
            <w:noWrap/>
            <w:vAlign w:val="center"/>
            <w:hideMark/>
          </w:tcPr>
          <w:p w14:paraId="2CDE0891"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5CFB6416"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333B8FC9" w14:textId="77777777" w:rsidR="00201390" w:rsidRPr="00192A3C" w:rsidRDefault="00201390" w:rsidP="000074A7">
            <w:pPr>
              <w:pStyle w:val="TableTextRight"/>
            </w:pPr>
            <w:r w:rsidRPr="00192A3C">
              <w:t xml:space="preserve">2 </w:t>
            </w:r>
          </w:p>
        </w:tc>
        <w:tc>
          <w:tcPr>
            <w:tcW w:w="1560" w:type="dxa"/>
            <w:shd w:val="clear" w:color="auto" w:fill="auto"/>
            <w:noWrap/>
            <w:vAlign w:val="center"/>
            <w:hideMark/>
          </w:tcPr>
          <w:p w14:paraId="0F07EC29"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3DFBA814" w14:textId="77777777" w:rsidR="00201390" w:rsidRPr="00192A3C" w:rsidRDefault="00201390" w:rsidP="000074A7">
            <w:pPr>
              <w:pStyle w:val="TableTextRight"/>
            </w:pPr>
            <w:r w:rsidRPr="00192A3C">
              <w:t xml:space="preserve">2 </w:t>
            </w:r>
          </w:p>
        </w:tc>
        <w:tc>
          <w:tcPr>
            <w:tcW w:w="1560" w:type="dxa"/>
            <w:shd w:val="clear" w:color="auto" w:fill="auto"/>
            <w:noWrap/>
            <w:vAlign w:val="center"/>
            <w:hideMark/>
          </w:tcPr>
          <w:p w14:paraId="7A6BD02B" w14:textId="77777777" w:rsidR="00201390" w:rsidRPr="00192A3C" w:rsidRDefault="00201390" w:rsidP="000074A7">
            <w:pPr>
              <w:pStyle w:val="TableTextRight"/>
            </w:pPr>
            <w:r w:rsidRPr="00192A3C">
              <w:t xml:space="preserve"> - </w:t>
            </w:r>
          </w:p>
        </w:tc>
      </w:tr>
      <w:tr w:rsidR="00201390" w:rsidRPr="00192A3C" w14:paraId="5DD1C36A" w14:textId="77777777" w:rsidTr="000074A7">
        <w:trPr>
          <w:trHeight w:val="284"/>
        </w:trPr>
        <w:tc>
          <w:tcPr>
            <w:tcW w:w="4248" w:type="dxa"/>
            <w:shd w:val="clear" w:color="auto" w:fill="auto"/>
            <w:noWrap/>
            <w:vAlign w:val="center"/>
            <w:hideMark/>
          </w:tcPr>
          <w:p w14:paraId="39B4BEC9" w14:textId="77777777" w:rsidR="00201390" w:rsidRPr="00192A3C" w:rsidRDefault="00201390" w:rsidP="00201390">
            <w:pPr>
              <w:pStyle w:val="TableTextLeft"/>
            </w:pPr>
            <w:r w:rsidRPr="00192A3C">
              <w:t>Other income</w:t>
            </w:r>
          </w:p>
        </w:tc>
        <w:tc>
          <w:tcPr>
            <w:tcW w:w="1560" w:type="dxa"/>
            <w:shd w:val="clear" w:color="auto" w:fill="auto"/>
            <w:noWrap/>
            <w:vAlign w:val="center"/>
            <w:hideMark/>
          </w:tcPr>
          <w:p w14:paraId="6607EB4D"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58DAD159"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5D9E1E25"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5F750FA"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BEA5100" w14:textId="77777777" w:rsidR="00201390" w:rsidRPr="00192A3C" w:rsidRDefault="00201390" w:rsidP="000074A7">
            <w:pPr>
              <w:pStyle w:val="TableTextRight"/>
            </w:pPr>
            <w:r w:rsidRPr="00192A3C">
              <w:t xml:space="preserve">9 </w:t>
            </w:r>
          </w:p>
        </w:tc>
        <w:tc>
          <w:tcPr>
            <w:tcW w:w="1560" w:type="dxa"/>
            <w:shd w:val="clear" w:color="auto" w:fill="auto"/>
            <w:noWrap/>
            <w:vAlign w:val="center"/>
            <w:hideMark/>
          </w:tcPr>
          <w:p w14:paraId="77324018" w14:textId="77777777" w:rsidR="00201390" w:rsidRPr="00192A3C" w:rsidRDefault="00201390" w:rsidP="000074A7">
            <w:pPr>
              <w:pStyle w:val="TableTextRight"/>
            </w:pPr>
            <w:r w:rsidRPr="00192A3C">
              <w:t xml:space="preserve">1 </w:t>
            </w:r>
          </w:p>
        </w:tc>
      </w:tr>
      <w:tr w:rsidR="00201390" w:rsidRPr="00192A3C" w14:paraId="1A381AC3" w14:textId="77777777" w:rsidTr="000074A7">
        <w:trPr>
          <w:trHeight w:val="284"/>
        </w:trPr>
        <w:tc>
          <w:tcPr>
            <w:tcW w:w="4248" w:type="dxa"/>
            <w:shd w:val="clear" w:color="auto" w:fill="auto"/>
            <w:noWrap/>
            <w:vAlign w:val="center"/>
            <w:hideMark/>
          </w:tcPr>
          <w:p w14:paraId="5342AC86" w14:textId="77777777" w:rsidR="00201390" w:rsidRPr="00192A3C" w:rsidRDefault="00201390" w:rsidP="00201390">
            <w:pPr>
              <w:pStyle w:val="TableTextLeftBold"/>
            </w:pPr>
            <w:r w:rsidRPr="00192A3C">
              <w:t>Total income from transactions</w:t>
            </w:r>
          </w:p>
        </w:tc>
        <w:tc>
          <w:tcPr>
            <w:tcW w:w="1560" w:type="dxa"/>
            <w:shd w:val="clear" w:color="auto" w:fill="auto"/>
            <w:noWrap/>
            <w:vAlign w:val="center"/>
            <w:hideMark/>
          </w:tcPr>
          <w:p w14:paraId="3FE1638D" w14:textId="77777777" w:rsidR="00201390" w:rsidRPr="00192A3C" w:rsidRDefault="00201390" w:rsidP="000074A7">
            <w:pPr>
              <w:pStyle w:val="TableTextRightBold"/>
            </w:pPr>
            <w:r w:rsidRPr="00192A3C">
              <w:t xml:space="preserve">4,720 </w:t>
            </w:r>
          </w:p>
        </w:tc>
        <w:tc>
          <w:tcPr>
            <w:tcW w:w="1560" w:type="dxa"/>
            <w:shd w:val="clear" w:color="auto" w:fill="auto"/>
            <w:noWrap/>
            <w:vAlign w:val="center"/>
            <w:hideMark/>
          </w:tcPr>
          <w:p w14:paraId="44B4EE04" w14:textId="77777777" w:rsidR="00201390" w:rsidRPr="00192A3C" w:rsidRDefault="00201390" w:rsidP="000074A7">
            <w:pPr>
              <w:pStyle w:val="TableTextRightBold"/>
            </w:pPr>
            <w:r w:rsidRPr="00192A3C">
              <w:t xml:space="preserve">6,253 </w:t>
            </w:r>
          </w:p>
        </w:tc>
        <w:tc>
          <w:tcPr>
            <w:tcW w:w="1560" w:type="dxa"/>
            <w:shd w:val="clear" w:color="auto" w:fill="auto"/>
            <w:noWrap/>
            <w:vAlign w:val="center"/>
            <w:hideMark/>
          </w:tcPr>
          <w:p w14:paraId="6C1BE877" w14:textId="77777777" w:rsidR="00201390" w:rsidRPr="00192A3C" w:rsidRDefault="00201390" w:rsidP="000074A7">
            <w:pPr>
              <w:pStyle w:val="TableTextRightBold"/>
            </w:pPr>
            <w:r w:rsidRPr="00192A3C">
              <w:t xml:space="preserve">97,123 </w:t>
            </w:r>
          </w:p>
        </w:tc>
        <w:tc>
          <w:tcPr>
            <w:tcW w:w="1560" w:type="dxa"/>
            <w:shd w:val="clear" w:color="auto" w:fill="auto"/>
            <w:noWrap/>
            <w:vAlign w:val="center"/>
            <w:hideMark/>
          </w:tcPr>
          <w:p w14:paraId="05B21558" w14:textId="77777777" w:rsidR="00201390" w:rsidRPr="00192A3C" w:rsidRDefault="00201390" w:rsidP="000074A7">
            <w:pPr>
              <w:pStyle w:val="TableTextRightBold"/>
            </w:pPr>
            <w:r w:rsidRPr="00192A3C">
              <w:t xml:space="preserve">132,811 </w:t>
            </w:r>
          </w:p>
        </w:tc>
        <w:tc>
          <w:tcPr>
            <w:tcW w:w="1560" w:type="dxa"/>
            <w:shd w:val="clear" w:color="auto" w:fill="auto"/>
            <w:noWrap/>
            <w:vAlign w:val="center"/>
            <w:hideMark/>
          </w:tcPr>
          <w:p w14:paraId="1BE98B0A" w14:textId="77777777" w:rsidR="00201390" w:rsidRPr="00192A3C" w:rsidRDefault="00201390" w:rsidP="000074A7">
            <w:pPr>
              <w:pStyle w:val="TableTextRightBold"/>
            </w:pPr>
            <w:r w:rsidRPr="00192A3C">
              <w:t xml:space="preserve">98,271 </w:t>
            </w:r>
          </w:p>
        </w:tc>
        <w:tc>
          <w:tcPr>
            <w:tcW w:w="1560" w:type="dxa"/>
            <w:shd w:val="clear" w:color="auto" w:fill="auto"/>
            <w:noWrap/>
            <w:vAlign w:val="center"/>
            <w:hideMark/>
          </w:tcPr>
          <w:p w14:paraId="6987CFB4" w14:textId="77777777" w:rsidR="00201390" w:rsidRPr="00192A3C" w:rsidRDefault="00201390" w:rsidP="000074A7">
            <w:pPr>
              <w:pStyle w:val="TableTextRightBold"/>
            </w:pPr>
            <w:r w:rsidRPr="00192A3C">
              <w:t xml:space="preserve">202,401 </w:t>
            </w:r>
          </w:p>
        </w:tc>
      </w:tr>
      <w:tr w:rsidR="00201390" w:rsidRPr="00192A3C" w14:paraId="5BDFAF0A" w14:textId="77777777" w:rsidTr="000074A7">
        <w:trPr>
          <w:trHeight w:val="284"/>
        </w:trPr>
        <w:tc>
          <w:tcPr>
            <w:tcW w:w="4248" w:type="dxa"/>
            <w:shd w:val="clear" w:color="auto" w:fill="auto"/>
            <w:noWrap/>
            <w:vAlign w:val="center"/>
            <w:hideMark/>
          </w:tcPr>
          <w:p w14:paraId="756773AB" w14:textId="77777777" w:rsidR="00201390" w:rsidRPr="00192A3C" w:rsidRDefault="00201390" w:rsidP="00201390">
            <w:pPr>
              <w:pStyle w:val="TableTextLeft"/>
            </w:pPr>
          </w:p>
        </w:tc>
        <w:tc>
          <w:tcPr>
            <w:tcW w:w="1560" w:type="dxa"/>
            <w:shd w:val="clear" w:color="auto" w:fill="auto"/>
            <w:noWrap/>
            <w:vAlign w:val="center"/>
            <w:hideMark/>
          </w:tcPr>
          <w:p w14:paraId="1CCD563E"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0C724A64"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179C84D8"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AA113E1"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40848E88"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385CD18C" w14:textId="77777777" w:rsidR="00201390" w:rsidRPr="00192A3C" w:rsidRDefault="00201390" w:rsidP="000074A7">
            <w:pPr>
              <w:pStyle w:val="TableTextRight"/>
            </w:pPr>
            <w:r w:rsidRPr="00192A3C">
              <w:rPr>
                <w:rFonts w:ascii="Cambria" w:hAnsi="Cambria" w:cs="Cambria"/>
              </w:rPr>
              <w:t> </w:t>
            </w:r>
          </w:p>
        </w:tc>
      </w:tr>
      <w:tr w:rsidR="00201390" w:rsidRPr="00192A3C" w14:paraId="59B5D1A7" w14:textId="77777777" w:rsidTr="000074A7">
        <w:trPr>
          <w:trHeight w:val="284"/>
        </w:trPr>
        <w:tc>
          <w:tcPr>
            <w:tcW w:w="4248" w:type="dxa"/>
            <w:shd w:val="clear" w:color="auto" w:fill="auto"/>
            <w:noWrap/>
            <w:vAlign w:val="center"/>
            <w:hideMark/>
          </w:tcPr>
          <w:p w14:paraId="2F4B01E7" w14:textId="77777777" w:rsidR="00201390" w:rsidRPr="00192A3C" w:rsidRDefault="00201390" w:rsidP="00201390">
            <w:pPr>
              <w:pStyle w:val="TableTextGreen"/>
            </w:pPr>
            <w:r w:rsidRPr="00192A3C">
              <w:t>Expenses from transactions</w:t>
            </w:r>
          </w:p>
        </w:tc>
        <w:tc>
          <w:tcPr>
            <w:tcW w:w="1560" w:type="dxa"/>
            <w:shd w:val="clear" w:color="auto" w:fill="auto"/>
            <w:noWrap/>
            <w:vAlign w:val="center"/>
            <w:hideMark/>
          </w:tcPr>
          <w:p w14:paraId="6B94CAA4"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462ED99B"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0E5EFC08"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CF787E2"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F24E628"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759E6C83" w14:textId="77777777" w:rsidR="00201390" w:rsidRPr="00192A3C" w:rsidRDefault="00201390" w:rsidP="000074A7">
            <w:pPr>
              <w:pStyle w:val="TableTextRight"/>
            </w:pPr>
            <w:r w:rsidRPr="00192A3C">
              <w:rPr>
                <w:rFonts w:ascii="Cambria" w:hAnsi="Cambria" w:cs="Cambria"/>
              </w:rPr>
              <w:t> </w:t>
            </w:r>
          </w:p>
        </w:tc>
      </w:tr>
      <w:tr w:rsidR="00201390" w:rsidRPr="00192A3C" w14:paraId="60DD22EF" w14:textId="77777777" w:rsidTr="000074A7">
        <w:trPr>
          <w:trHeight w:val="284"/>
        </w:trPr>
        <w:tc>
          <w:tcPr>
            <w:tcW w:w="4248" w:type="dxa"/>
            <w:shd w:val="clear" w:color="auto" w:fill="auto"/>
            <w:noWrap/>
            <w:vAlign w:val="center"/>
            <w:hideMark/>
          </w:tcPr>
          <w:p w14:paraId="2F38DB72" w14:textId="77777777" w:rsidR="00201390" w:rsidRPr="00192A3C" w:rsidRDefault="00201390" w:rsidP="00201390">
            <w:pPr>
              <w:pStyle w:val="TableTextLeft"/>
            </w:pPr>
            <w:r w:rsidRPr="00192A3C">
              <w:t>Grants and other transfers</w:t>
            </w:r>
          </w:p>
        </w:tc>
        <w:tc>
          <w:tcPr>
            <w:tcW w:w="1560" w:type="dxa"/>
            <w:shd w:val="clear" w:color="auto" w:fill="auto"/>
            <w:noWrap/>
            <w:vAlign w:val="center"/>
            <w:hideMark/>
          </w:tcPr>
          <w:p w14:paraId="33476DD8" w14:textId="77777777" w:rsidR="00201390" w:rsidRPr="00192A3C" w:rsidRDefault="00201390" w:rsidP="000074A7">
            <w:pPr>
              <w:pStyle w:val="TableTextRight"/>
            </w:pPr>
            <w:r w:rsidRPr="00192A3C">
              <w:t>(699)</w:t>
            </w:r>
          </w:p>
        </w:tc>
        <w:tc>
          <w:tcPr>
            <w:tcW w:w="1560" w:type="dxa"/>
            <w:shd w:val="clear" w:color="auto" w:fill="auto"/>
            <w:noWrap/>
            <w:vAlign w:val="center"/>
            <w:hideMark/>
          </w:tcPr>
          <w:p w14:paraId="564DD19B" w14:textId="77777777" w:rsidR="00201390" w:rsidRPr="00192A3C" w:rsidRDefault="00201390" w:rsidP="000074A7">
            <w:pPr>
              <w:pStyle w:val="TableTextRight"/>
            </w:pPr>
            <w:r w:rsidRPr="00192A3C">
              <w:t>(177)</w:t>
            </w:r>
          </w:p>
        </w:tc>
        <w:tc>
          <w:tcPr>
            <w:tcW w:w="1560" w:type="dxa"/>
            <w:shd w:val="clear" w:color="auto" w:fill="auto"/>
            <w:noWrap/>
            <w:vAlign w:val="center"/>
            <w:hideMark/>
          </w:tcPr>
          <w:p w14:paraId="026F14DC" w14:textId="77777777" w:rsidR="00201390" w:rsidRPr="00192A3C" w:rsidRDefault="00201390" w:rsidP="000074A7">
            <w:pPr>
              <w:pStyle w:val="TableTextRight"/>
            </w:pPr>
            <w:r w:rsidRPr="00192A3C">
              <w:t>(67,016)</w:t>
            </w:r>
          </w:p>
        </w:tc>
        <w:tc>
          <w:tcPr>
            <w:tcW w:w="1560" w:type="dxa"/>
            <w:shd w:val="clear" w:color="auto" w:fill="auto"/>
            <w:noWrap/>
            <w:vAlign w:val="center"/>
            <w:hideMark/>
          </w:tcPr>
          <w:p w14:paraId="7A7FDE76" w14:textId="77777777" w:rsidR="00201390" w:rsidRPr="00192A3C" w:rsidRDefault="00201390" w:rsidP="000074A7">
            <w:pPr>
              <w:pStyle w:val="TableTextRight"/>
            </w:pPr>
            <w:r w:rsidRPr="00192A3C">
              <w:t>(95,942)</w:t>
            </w:r>
          </w:p>
        </w:tc>
        <w:tc>
          <w:tcPr>
            <w:tcW w:w="1560" w:type="dxa"/>
            <w:shd w:val="clear" w:color="auto" w:fill="auto"/>
            <w:noWrap/>
            <w:vAlign w:val="center"/>
            <w:hideMark/>
          </w:tcPr>
          <w:p w14:paraId="16864AF6" w14:textId="77777777" w:rsidR="00201390" w:rsidRPr="00192A3C" w:rsidRDefault="00201390" w:rsidP="000074A7">
            <w:pPr>
              <w:pStyle w:val="TableTextRight"/>
            </w:pPr>
            <w:r w:rsidRPr="00192A3C">
              <w:t>(57,104)</w:t>
            </w:r>
          </w:p>
        </w:tc>
        <w:tc>
          <w:tcPr>
            <w:tcW w:w="1560" w:type="dxa"/>
            <w:shd w:val="clear" w:color="auto" w:fill="auto"/>
            <w:noWrap/>
            <w:vAlign w:val="center"/>
            <w:hideMark/>
          </w:tcPr>
          <w:p w14:paraId="38F66DC0" w14:textId="77777777" w:rsidR="00201390" w:rsidRPr="00192A3C" w:rsidRDefault="00201390" w:rsidP="000074A7">
            <w:pPr>
              <w:pStyle w:val="TableTextRight"/>
            </w:pPr>
            <w:r w:rsidRPr="00192A3C">
              <w:t>(144,451)</w:t>
            </w:r>
          </w:p>
        </w:tc>
      </w:tr>
      <w:tr w:rsidR="00201390" w:rsidRPr="00192A3C" w14:paraId="758A57D0" w14:textId="77777777" w:rsidTr="000074A7">
        <w:trPr>
          <w:trHeight w:val="284"/>
        </w:trPr>
        <w:tc>
          <w:tcPr>
            <w:tcW w:w="4248" w:type="dxa"/>
            <w:shd w:val="clear" w:color="auto" w:fill="auto"/>
            <w:noWrap/>
            <w:vAlign w:val="center"/>
            <w:hideMark/>
          </w:tcPr>
          <w:p w14:paraId="1E920FE8" w14:textId="77777777" w:rsidR="00201390" w:rsidRPr="00192A3C" w:rsidRDefault="00201390" w:rsidP="00201390">
            <w:pPr>
              <w:pStyle w:val="TableTextLeft"/>
            </w:pPr>
            <w:r w:rsidRPr="00192A3C">
              <w:t>Employee expenses</w:t>
            </w:r>
          </w:p>
        </w:tc>
        <w:tc>
          <w:tcPr>
            <w:tcW w:w="1560" w:type="dxa"/>
            <w:shd w:val="clear" w:color="auto" w:fill="auto"/>
            <w:noWrap/>
            <w:vAlign w:val="center"/>
            <w:hideMark/>
          </w:tcPr>
          <w:p w14:paraId="6478EC07" w14:textId="77777777" w:rsidR="00201390" w:rsidRPr="00192A3C" w:rsidRDefault="00201390" w:rsidP="000074A7">
            <w:pPr>
              <w:pStyle w:val="TableTextRight"/>
            </w:pPr>
            <w:r w:rsidRPr="00192A3C">
              <w:t>(3,251)</w:t>
            </w:r>
          </w:p>
        </w:tc>
        <w:tc>
          <w:tcPr>
            <w:tcW w:w="1560" w:type="dxa"/>
            <w:shd w:val="clear" w:color="auto" w:fill="auto"/>
            <w:noWrap/>
            <w:vAlign w:val="center"/>
            <w:hideMark/>
          </w:tcPr>
          <w:p w14:paraId="0E03C3F4" w14:textId="77777777" w:rsidR="00201390" w:rsidRPr="00192A3C" w:rsidRDefault="00201390" w:rsidP="000074A7">
            <w:pPr>
              <w:pStyle w:val="TableTextRight"/>
            </w:pPr>
            <w:r w:rsidRPr="00192A3C">
              <w:t>(4,636)</w:t>
            </w:r>
          </w:p>
        </w:tc>
        <w:tc>
          <w:tcPr>
            <w:tcW w:w="1560" w:type="dxa"/>
            <w:shd w:val="clear" w:color="auto" w:fill="auto"/>
            <w:noWrap/>
            <w:vAlign w:val="center"/>
            <w:hideMark/>
          </w:tcPr>
          <w:p w14:paraId="41812156" w14:textId="77777777" w:rsidR="00201390" w:rsidRPr="00192A3C" w:rsidRDefault="00201390" w:rsidP="000074A7">
            <w:pPr>
              <w:pStyle w:val="TableTextRight"/>
            </w:pPr>
            <w:r w:rsidRPr="00192A3C">
              <w:t>(14,431)</w:t>
            </w:r>
          </w:p>
        </w:tc>
        <w:tc>
          <w:tcPr>
            <w:tcW w:w="1560" w:type="dxa"/>
            <w:shd w:val="clear" w:color="auto" w:fill="auto"/>
            <w:noWrap/>
            <w:vAlign w:val="center"/>
            <w:hideMark/>
          </w:tcPr>
          <w:p w14:paraId="11E8B4D7" w14:textId="77777777" w:rsidR="00201390" w:rsidRPr="00192A3C" w:rsidRDefault="00201390" w:rsidP="000074A7">
            <w:pPr>
              <w:pStyle w:val="TableTextRight"/>
            </w:pPr>
            <w:r w:rsidRPr="00192A3C">
              <w:t>(26,233)</w:t>
            </w:r>
          </w:p>
        </w:tc>
        <w:tc>
          <w:tcPr>
            <w:tcW w:w="1560" w:type="dxa"/>
            <w:shd w:val="clear" w:color="auto" w:fill="auto"/>
            <w:noWrap/>
            <w:vAlign w:val="center"/>
            <w:hideMark/>
          </w:tcPr>
          <w:p w14:paraId="276E525B" w14:textId="77777777" w:rsidR="00201390" w:rsidRPr="00192A3C" w:rsidRDefault="00201390" w:rsidP="000074A7">
            <w:pPr>
              <w:pStyle w:val="TableTextRight"/>
            </w:pPr>
            <w:r w:rsidRPr="00192A3C">
              <w:t>(15,564)</w:t>
            </w:r>
          </w:p>
        </w:tc>
        <w:tc>
          <w:tcPr>
            <w:tcW w:w="1560" w:type="dxa"/>
            <w:shd w:val="clear" w:color="auto" w:fill="auto"/>
            <w:noWrap/>
            <w:vAlign w:val="center"/>
            <w:hideMark/>
          </w:tcPr>
          <w:p w14:paraId="4E5A3404" w14:textId="77777777" w:rsidR="00201390" w:rsidRPr="00192A3C" w:rsidRDefault="00201390" w:rsidP="000074A7">
            <w:pPr>
              <w:pStyle w:val="TableTextRight"/>
            </w:pPr>
            <w:r w:rsidRPr="00192A3C">
              <w:t>(28,824)</w:t>
            </w:r>
          </w:p>
        </w:tc>
      </w:tr>
      <w:tr w:rsidR="00201390" w:rsidRPr="00192A3C" w14:paraId="03F1CF1E" w14:textId="77777777" w:rsidTr="000074A7">
        <w:trPr>
          <w:trHeight w:val="284"/>
        </w:trPr>
        <w:tc>
          <w:tcPr>
            <w:tcW w:w="4248" w:type="dxa"/>
            <w:shd w:val="clear" w:color="auto" w:fill="auto"/>
            <w:noWrap/>
            <w:vAlign w:val="center"/>
            <w:hideMark/>
          </w:tcPr>
          <w:p w14:paraId="5757C903" w14:textId="77777777" w:rsidR="00201390" w:rsidRPr="00192A3C" w:rsidRDefault="00201390" w:rsidP="00201390">
            <w:pPr>
              <w:pStyle w:val="TableTextLeft"/>
            </w:pPr>
            <w:r w:rsidRPr="00192A3C">
              <w:t>Capital asset charge</w:t>
            </w:r>
          </w:p>
        </w:tc>
        <w:tc>
          <w:tcPr>
            <w:tcW w:w="1560" w:type="dxa"/>
            <w:shd w:val="clear" w:color="auto" w:fill="auto"/>
            <w:noWrap/>
            <w:vAlign w:val="center"/>
            <w:hideMark/>
          </w:tcPr>
          <w:p w14:paraId="5DC75B12" w14:textId="77777777" w:rsidR="00201390" w:rsidRPr="00192A3C" w:rsidRDefault="00201390" w:rsidP="000074A7">
            <w:pPr>
              <w:pStyle w:val="TableTextRight"/>
            </w:pPr>
            <w:r w:rsidRPr="00192A3C">
              <w:t>(4)</w:t>
            </w:r>
          </w:p>
        </w:tc>
        <w:tc>
          <w:tcPr>
            <w:tcW w:w="1560" w:type="dxa"/>
            <w:shd w:val="clear" w:color="auto" w:fill="auto"/>
            <w:noWrap/>
            <w:vAlign w:val="center"/>
            <w:hideMark/>
          </w:tcPr>
          <w:p w14:paraId="43FD995B" w14:textId="77777777" w:rsidR="00201390" w:rsidRPr="00192A3C" w:rsidRDefault="00201390" w:rsidP="000074A7">
            <w:pPr>
              <w:pStyle w:val="TableTextRight"/>
            </w:pPr>
            <w:r w:rsidRPr="00192A3C">
              <w:t>(6)</w:t>
            </w:r>
          </w:p>
        </w:tc>
        <w:tc>
          <w:tcPr>
            <w:tcW w:w="1560" w:type="dxa"/>
            <w:shd w:val="clear" w:color="auto" w:fill="auto"/>
            <w:noWrap/>
            <w:vAlign w:val="center"/>
            <w:hideMark/>
          </w:tcPr>
          <w:p w14:paraId="72F10D66" w14:textId="77777777" w:rsidR="00201390" w:rsidRPr="00192A3C" w:rsidRDefault="00201390" w:rsidP="000074A7">
            <w:pPr>
              <w:pStyle w:val="TableTextRight"/>
            </w:pPr>
            <w:r w:rsidRPr="00192A3C">
              <w:t>(411)</w:t>
            </w:r>
          </w:p>
        </w:tc>
        <w:tc>
          <w:tcPr>
            <w:tcW w:w="1560" w:type="dxa"/>
            <w:shd w:val="clear" w:color="auto" w:fill="auto"/>
            <w:noWrap/>
            <w:vAlign w:val="center"/>
            <w:hideMark/>
          </w:tcPr>
          <w:p w14:paraId="249BFDFD" w14:textId="77777777" w:rsidR="00201390" w:rsidRPr="00192A3C" w:rsidRDefault="00201390" w:rsidP="000074A7">
            <w:pPr>
              <w:pStyle w:val="TableTextRight"/>
            </w:pPr>
            <w:r w:rsidRPr="00192A3C">
              <w:t>(704)</w:t>
            </w:r>
          </w:p>
        </w:tc>
        <w:tc>
          <w:tcPr>
            <w:tcW w:w="1560" w:type="dxa"/>
            <w:shd w:val="clear" w:color="auto" w:fill="auto"/>
            <w:noWrap/>
            <w:vAlign w:val="center"/>
            <w:hideMark/>
          </w:tcPr>
          <w:p w14:paraId="0F6B972C" w14:textId="77777777" w:rsidR="00201390" w:rsidRPr="00192A3C" w:rsidRDefault="00201390" w:rsidP="000074A7">
            <w:pPr>
              <w:pStyle w:val="TableTextRight"/>
            </w:pPr>
            <w:r w:rsidRPr="00192A3C">
              <w:t>(9,358)</w:t>
            </w:r>
          </w:p>
        </w:tc>
        <w:tc>
          <w:tcPr>
            <w:tcW w:w="1560" w:type="dxa"/>
            <w:shd w:val="clear" w:color="auto" w:fill="auto"/>
            <w:noWrap/>
            <w:vAlign w:val="center"/>
            <w:hideMark/>
          </w:tcPr>
          <w:p w14:paraId="2D9338AB" w14:textId="77777777" w:rsidR="00201390" w:rsidRPr="00192A3C" w:rsidRDefault="00201390" w:rsidP="000074A7">
            <w:pPr>
              <w:pStyle w:val="TableTextRight"/>
            </w:pPr>
            <w:r w:rsidRPr="00192A3C">
              <w:t>(3,785)</w:t>
            </w:r>
          </w:p>
        </w:tc>
      </w:tr>
      <w:tr w:rsidR="00201390" w:rsidRPr="00192A3C" w14:paraId="5A4B70E4" w14:textId="77777777" w:rsidTr="000074A7">
        <w:trPr>
          <w:trHeight w:val="284"/>
        </w:trPr>
        <w:tc>
          <w:tcPr>
            <w:tcW w:w="4248" w:type="dxa"/>
            <w:shd w:val="clear" w:color="auto" w:fill="auto"/>
            <w:noWrap/>
            <w:vAlign w:val="center"/>
            <w:hideMark/>
          </w:tcPr>
          <w:p w14:paraId="6EA360F3" w14:textId="77777777" w:rsidR="00201390" w:rsidRPr="00192A3C" w:rsidRDefault="00201390" w:rsidP="00201390">
            <w:pPr>
              <w:pStyle w:val="TableTextLeft"/>
            </w:pPr>
            <w:r w:rsidRPr="00192A3C">
              <w:t xml:space="preserve">Depreciation and amortisation </w:t>
            </w:r>
          </w:p>
        </w:tc>
        <w:tc>
          <w:tcPr>
            <w:tcW w:w="1560" w:type="dxa"/>
            <w:shd w:val="clear" w:color="auto" w:fill="auto"/>
            <w:noWrap/>
            <w:vAlign w:val="center"/>
            <w:hideMark/>
          </w:tcPr>
          <w:p w14:paraId="0CCB4D2E" w14:textId="77777777" w:rsidR="00201390" w:rsidRPr="00192A3C" w:rsidRDefault="00201390" w:rsidP="000074A7">
            <w:pPr>
              <w:pStyle w:val="TableTextRight"/>
            </w:pPr>
            <w:r w:rsidRPr="00192A3C">
              <w:t>(13)</w:t>
            </w:r>
          </w:p>
        </w:tc>
        <w:tc>
          <w:tcPr>
            <w:tcW w:w="1560" w:type="dxa"/>
            <w:shd w:val="clear" w:color="auto" w:fill="auto"/>
            <w:noWrap/>
            <w:vAlign w:val="center"/>
            <w:hideMark/>
          </w:tcPr>
          <w:p w14:paraId="6E5C9DC6" w14:textId="77777777" w:rsidR="00201390" w:rsidRPr="00192A3C" w:rsidRDefault="00201390" w:rsidP="000074A7">
            <w:pPr>
              <w:pStyle w:val="TableTextRight"/>
            </w:pPr>
            <w:r w:rsidRPr="00192A3C">
              <w:t>(20)</w:t>
            </w:r>
          </w:p>
        </w:tc>
        <w:tc>
          <w:tcPr>
            <w:tcW w:w="1560" w:type="dxa"/>
            <w:shd w:val="clear" w:color="auto" w:fill="auto"/>
            <w:noWrap/>
            <w:vAlign w:val="center"/>
            <w:hideMark/>
          </w:tcPr>
          <w:p w14:paraId="721D9A61" w14:textId="77777777" w:rsidR="00201390" w:rsidRPr="00192A3C" w:rsidRDefault="00201390" w:rsidP="000074A7">
            <w:pPr>
              <w:pStyle w:val="TableTextRight"/>
            </w:pPr>
            <w:r w:rsidRPr="00192A3C">
              <w:t>(365)</w:t>
            </w:r>
          </w:p>
        </w:tc>
        <w:tc>
          <w:tcPr>
            <w:tcW w:w="1560" w:type="dxa"/>
            <w:shd w:val="clear" w:color="auto" w:fill="auto"/>
            <w:noWrap/>
            <w:vAlign w:val="center"/>
            <w:hideMark/>
          </w:tcPr>
          <w:p w14:paraId="74B87957" w14:textId="77777777" w:rsidR="00201390" w:rsidRPr="00192A3C" w:rsidRDefault="00201390" w:rsidP="000074A7">
            <w:pPr>
              <w:pStyle w:val="TableTextRight"/>
            </w:pPr>
            <w:r w:rsidRPr="00192A3C">
              <w:t>(558)</w:t>
            </w:r>
          </w:p>
        </w:tc>
        <w:tc>
          <w:tcPr>
            <w:tcW w:w="1560" w:type="dxa"/>
            <w:shd w:val="clear" w:color="auto" w:fill="auto"/>
            <w:noWrap/>
            <w:vAlign w:val="center"/>
            <w:hideMark/>
          </w:tcPr>
          <w:p w14:paraId="6413F36B" w14:textId="77777777" w:rsidR="00201390" w:rsidRPr="00192A3C" w:rsidRDefault="00201390" w:rsidP="000074A7">
            <w:pPr>
              <w:pStyle w:val="TableTextRight"/>
            </w:pPr>
            <w:r w:rsidRPr="00192A3C">
              <w:t>(220)</w:t>
            </w:r>
          </w:p>
        </w:tc>
        <w:tc>
          <w:tcPr>
            <w:tcW w:w="1560" w:type="dxa"/>
            <w:shd w:val="clear" w:color="auto" w:fill="auto"/>
            <w:noWrap/>
            <w:vAlign w:val="center"/>
            <w:hideMark/>
          </w:tcPr>
          <w:p w14:paraId="6C6E309A" w14:textId="77777777" w:rsidR="00201390" w:rsidRPr="00192A3C" w:rsidRDefault="00201390" w:rsidP="000074A7">
            <w:pPr>
              <w:pStyle w:val="TableTextRight"/>
            </w:pPr>
            <w:r w:rsidRPr="00192A3C">
              <w:t>(528)</w:t>
            </w:r>
          </w:p>
        </w:tc>
      </w:tr>
      <w:tr w:rsidR="00201390" w:rsidRPr="00192A3C" w14:paraId="1B1B9821" w14:textId="77777777" w:rsidTr="000074A7">
        <w:trPr>
          <w:trHeight w:val="284"/>
        </w:trPr>
        <w:tc>
          <w:tcPr>
            <w:tcW w:w="4248" w:type="dxa"/>
            <w:shd w:val="clear" w:color="auto" w:fill="auto"/>
            <w:noWrap/>
            <w:vAlign w:val="center"/>
            <w:hideMark/>
          </w:tcPr>
          <w:p w14:paraId="1B36B8DE" w14:textId="77777777" w:rsidR="00201390" w:rsidRPr="00192A3C" w:rsidRDefault="00201390" w:rsidP="00201390">
            <w:pPr>
              <w:pStyle w:val="TableTextLeft"/>
            </w:pPr>
            <w:r w:rsidRPr="00192A3C">
              <w:t>Interest expense</w:t>
            </w:r>
          </w:p>
        </w:tc>
        <w:tc>
          <w:tcPr>
            <w:tcW w:w="1560" w:type="dxa"/>
            <w:shd w:val="clear" w:color="auto" w:fill="auto"/>
            <w:noWrap/>
            <w:vAlign w:val="center"/>
            <w:hideMark/>
          </w:tcPr>
          <w:p w14:paraId="1D5ECE8E" w14:textId="77777777" w:rsidR="00201390" w:rsidRPr="00192A3C" w:rsidRDefault="00201390" w:rsidP="000074A7">
            <w:pPr>
              <w:pStyle w:val="TableTextRight"/>
            </w:pPr>
            <w:r w:rsidRPr="00192A3C">
              <w:t>(1)</w:t>
            </w:r>
          </w:p>
        </w:tc>
        <w:tc>
          <w:tcPr>
            <w:tcW w:w="1560" w:type="dxa"/>
            <w:shd w:val="clear" w:color="auto" w:fill="auto"/>
            <w:noWrap/>
            <w:vAlign w:val="center"/>
            <w:hideMark/>
          </w:tcPr>
          <w:p w14:paraId="5926D003" w14:textId="77777777" w:rsidR="00201390" w:rsidRPr="00192A3C" w:rsidRDefault="00201390" w:rsidP="000074A7">
            <w:pPr>
              <w:pStyle w:val="TableTextRight"/>
            </w:pPr>
            <w:r w:rsidRPr="00192A3C">
              <w:t>(2)</w:t>
            </w:r>
          </w:p>
        </w:tc>
        <w:tc>
          <w:tcPr>
            <w:tcW w:w="1560" w:type="dxa"/>
            <w:shd w:val="clear" w:color="auto" w:fill="auto"/>
            <w:noWrap/>
            <w:vAlign w:val="center"/>
            <w:hideMark/>
          </w:tcPr>
          <w:p w14:paraId="4106E64C" w14:textId="77777777" w:rsidR="00201390" w:rsidRPr="00192A3C" w:rsidRDefault="00201390" w:rsidP="000074A7">
            <w:pPr>
              <w:pStyle w:val="TableTextRight"/>
            </w:pPr>
            <w:r w:rsidRPr="00192A3C">
              <w:t>(4)</w:t>
            </w:r>
          </w:p>
        </w:tc>
        <w:tc>
          <w:tcPr>
            <w:tcW w:w="1560" w:type="dxa"/>
            <w:shd w:val="clear" w:color="auto" w:fill="auto"/>
            <w:noWrap/>
            <w:vAlign w:val="center"/>
            <w:hideMark/>
          </w:tcPr>
          <w:p w14:paraId="40BDB7F8" w14:textId="77777777" w:rsidR="00201390" w:rsidRPr="00192A3C" w:rsidRDefault="00201390" w:rsidP="000074A7">
            <w:pPr>
              <w:pStyle w:val="TableTextRight"/>
            </w:pPr>
            <w:r w:rsidRPr="00192A3C">
              <w:t>(1)</w:t>
            </w:r>
          </w:p>
        </w:tc>
        <w:tc>
          <w:tcPr>
            <w:tcW w:w="1560" w:type="dxa"/>
            <w:shd w:val="clear" w:color="auto" w:fill="auto"/>
            <w:noWrap/>
            <w:vAlign w:val="center"/>
            <w:hideMark/>
          </w:tcPr>
          <w:p w14:paraId="49476E13" w14:textId="77777777" w:rsidR="00201390" w:rsidRPr="00192A3C" w:rsidRDefault="00201390" w:rsidP="000074A7">
            <w:pPr>
              <w:pStyle w:val="TableTextRight"/>
            </w:pPr>
            <w:r w:rsidRPr="00192A3C">
              <w:t>(1)</w:t>
            </w:r>
          </w:p>
        </w:tc>
        <w:tc>
          <w:tcPr>
            <w:tcW w:w="1560" w:type="dxa"/>
            <w:shd w:val="clear" w:color="auto" w:fill="auto"/>
            <w:noWrap/>
            <w:vAlign w:val="center"/>
            <w:hideMark/>
          </w:tcPr>
          <w:p w14:paraId="5456A598" w14:textId="77777777" w:rsidR="00201390" w:rsidRPr="00192A3C" w:rsidRDefault="00201390" w:rsidP="000074A7">
            <w:pPr>
              <w:pStyle w:val="TableTextRight"/>
            </w:pPr>
            <w:r w:rsidRPr="00192A3C">
              <w:t>(6)</w:t>
            </w:r>
          </w:p>
        </w:tc>
      </w:tr>
      <w:tr w:rsidR="00201390" w:rsidRPr="00192A3C" w14:paraId="0B39FD8F" w14:textId="77777777" w:rsidTr="000074A7">
        <w:trPr>
          <w:trHeight w:val="284"/>
        </w:trPr>
        <w:tc>
          <w:tcPr>
            <w:tcW w:w="4248" w:type="dxa"/>
            <w:shd w:val="clear" w:color="auto" w:fill="auto"/>
            <w:noWrap/>
            <w:vAlign w:val="center"/>
            <w:hideMark/>
          </w:tcPr>
          <w:p w14:paraId="0CA7F0A6" w14:textId="77777777" w:rsidR="00201390" w:rsidRPr="00192A3C" w:rsidRDefault="00201390" w:rsidP="00201390">
            <w:pPr>
              <w:pStyle w:val="TableTextLeft"/>
            </w:pPr>
            <w:r w:rsidRPr="00192A3C">
              <w:t>Other operating expenses</w:t>
            </w:r>
          </w:p>
        </w:tc>
        <w:tc>
          <w:tcPr>
            <w:tcW w:w="1560" w:type="dxa"/>
            <w:shd w:val="clear" w:color="auto" w:fill="auto"/>
            <w:noWrap/>
            <w:vAlign w:val="center"/>
            <w:hideMark/>
          </w:tcPr>
          <w:p w14:paraId="21C7CECC" w14:textId="77777777" w:rsidR="00201390" w:rsidRPr="00192A3C" w:rsidRDefault="00201390" w:rsidP="000074A7">
            <w:pPr>
              <w:pStyle w:val="TableTextRight"/>
            </w:pPr>
            <w:r w:rsidRPr="00192A3C">
              <w:t>(754)</w:t>
            </w:r>
          </w:p>
        </w:tc>
        <w:tc>
          <w:tcPr>
            <w:tcW w:w="1560" w:type="dxa"/>
            <w:shd w:val="clear" w:color="auto" w:fill="auto"/>
            <w:noWrap/>
            <w:vAlign w:val="center"/>
            <w:hideMark/>
          </w:tcPr>
          <w:p w14:paraId="09552E52" w14:textId="77777777" w:rsidR="00201390" w:rsidRPr="00192A3C" w:rsidRDefault="00201390" w:rsidP="000074A7">
            <w:pPr>
              <w:pStyle w:val="TableTextRight"/>
            </w:pPr>
            <w:r w:rsidRPr="00192A3C">
              <w:t>(1,411)</w:t>
            </w:r>
          </w:p>
        </w:tc>
        <w:tc>
          <w:tcPr>
            <w:tcW w:w="1560" w:type="dxa"/>
            <w:shd w:val="clear" w:color="auto" w:fill="auto"/>
            <w:noWrap/>
            <w:vAlign w:val="center"/>
            <w:hideMark/>
          </w:tcPr>
          <w:p w14:paraId="23DEBAD6" w14:textId="77777777" w:rsidR="00201390" w:rsidRPr="00192A3C" w:rsidRDefault="00201390" w:rsidP="000074A7">
            <w:pPr>
              <w:pStyle w:val="TableTextRight"/>
            </w:pPr>
            <w:r w:rsidRPr="00192A3C">
              <w:t>(9,343)</w:t>
            </w:r>
          </w:p>
        </w:tc>
        <w:tc>
          <w:tcPr>
            <w:tcW w:w="1560" w:type="dxa"/>
            <w:shd w:val="clear" w:color="auto" w:fill="auto"/>
            <w:noWrap/>
            <w:vAlign w:val="center"/>
            <w:hideMark/>
          </w:tcPr>
          <w:p w14:paraId="32B25C50" w14:textId="77777777" w:rsidR="00201390" w:rsidRPr="00192A3C" w:rsidRDefault="00201390" w:rsidP="000074A7">
            <w:pPr>
              <w:pStyle w:val="TableTextRight"/>
            </w:pPr>
            <w:r w:rsidRPr="00192A3C">
              <w:t>(20,878)</w:t>
            </w:r>
          </w:p>
        </w:tc>
        <w:tc>
          <w:tcPr>
            <w:tcW w:w="1560" w:type="dxa"/>
            <w:shd w:val="clear" w:color="auto" w:fill="auto"/>
            <w:noWrap/>
            <w:vAlign w:val="center"/>
            <w:hideMark/>
          </w:tcPr>
          <w:p w14:paraId="7F8C4838" w14:textId="77777777" w:rsidR="00201390" w:rsidRPr="00192A3C" w:rsidRDefault="00201390" w:rsidP="000074A7">
            <w:pPr>
              <w:pStyle w:val="TableTextRight"/>
            </w:pPr>
            <w:r w:rsidRPr="00192A3C">
              <w:t>(9,124)</w:t>
            </w:r>
          </w:p>
        </w:tc>
        <w:tc>
          <w:tcPr>
            <w:tcW w:w="1560" w:type="dxa"/>
            <w:shd w:val="clear" w:color="auto" w:fill="auto"/>
            <w:noWrap/>
            <w:vAlign w:val="center"/>
            <w:hideMark/>
          </w:tcPr>
          <w:p w14:paraId="43BB8068" w14:textId="77777777" w:rsidR="00201390" w:rsidRPr="00192A3C" w:rsidRDefault="00201390" w:rsidP="000074A7">
            <w:pPr>
              <w:pStyle w:val="TableTextRight"/>
            </w:pPr>
            <w:r w:rsidRPr="00192A3C">
              <w:t>(22,467)</w:t>
            </w:r>
          </w:p>
        </w:tc>
      </w:tr>
      <w:tr w:rsidR="00201390" w:rsidRPr="00192A3C" w14:paraId="2FB0448E" w14:textId="77777777" w:rsidTr="000074A7">
        <w:trPr>
          <w:trHeight w:val="284"/>
        </w:trPr>
        <w:tc>
          <w:tcPr>
            <w:tcW w:w="4248" w:type="dxa"/>
            <w:shd w:val="clear" w:color="auto" w:fill="auto"/>
            <w:noWrap/>
            <w:vAlign w:val="center"/>
            <w:hideMark/>
          </w:tcPr>
          <w:p w14:paraId="4AC12061" w14:textId="77777777" w:rsidR="00201390" w:rsidRPr="00192A3C" w:rsidRDefault="00201390" w:rsidP="00201390">
            <w:pPr>
              <w:pStyle w:val="TableTextLeftBold"/>
            </w:pPr>
            <w:r w:rsidRPr="00192A3C">
              <w:t>Total expenses from transactions</w:t>
            </w:r>
          </w:p>
        </w:tc>
        <w:tc>
          <w:tcPr>
            <w:tcW w:w="1560" w:type="dxa"/>
            <w:shd w:val="clear" w:color="auto" w:fill="auto"/>
            <w:noWrap/>
            <w:vAlign w:val="center"/>
            <w:hideMark/>
          </w:tcPr>
          <w:p w14:paraId="6E040360" w14:textId="77777777" w:rsidR="00201390" w:rsidRPr="00192A3C" w:rsidRDefault="00201390" w:rsidP="000074A7">
            <w:pPr>
              <w:pStyle w:val="TableTextRightBold"/>
            </w:pPr>
            <w:r w:rsidRPr="00192A3C">
              <w:t>(4,722)</w:t>
            </w:r>
          </w:p>
        </w:tc>
        <w:tc>
          <w:tcPr>
            <w:tcW w:w="1560" w:type="dxa"/>
            <w:shd w:val="clear" w:color="auto" w:fill="auto"/>
            <w:noWrap/>
            <w:vAlign w:val="center"/>
            <w:hideMark/>
          </w:tcPr>
          <w:p w14:paraId="2B02676C" w14:textId="77777777" w:rsidR="00201390" w:rsidRPr="00192A3C" w:rsidRDefault="00201390" w:rsidP="000074A7">
            <w:pPr>
              <w:pStyle w:val="TableTextRightBold"/>
            </w:pPr>
            <w:r w:rsidRPr="00192A3C">
              <w:t>(6,253)</w:t>
            </w:r>
          </w:p>
        </w:tc>
        <w:tc>
          <w:tcPr>
            <w:tcW w:w="1560" w:type="dxa"/>
            <w:shd w:val="clear" w:color="auto" w:fill="auto"/>
            <w:noWrap/>
            <w:vAlign w:val="center"/>
            <w:hideMark/>
          </w:tcPr>
          <w:p w14:paraId="1646634B" w14:textId="77777777" w:rsidR="00201390" w:rsidRPr="00192A3C" w:rsidRDefault="00201390" w:rsidP="000074A7">
            <w:pPr>
              <w:pStyle w:val="TableTextRightBold"/>
            </w:pPr>
            <w:r w:rsidRPr="00192A3C">
              <w:t>(91,570)</w:t>
            </w:r>
          </w:p>
        </w:tc>
        <w:tc>
          <w:tcPr>
            <w:tcW w:w="1560" w:type="dxa"/>
            <w:shd w:val="clear" w:color="auto" w:fill="auto"/>
            <w:noWrap/>
            <w:vAlign w:val="center"/>
            <w:hideMark/>
          </w:tcPr>
          <w:p w14:paraId="255BEB8C" w14:textId="77777777" w:rsidR="00201390" w:rsidRPr="00192A3C" w:rsidRDefault="00201390" w:rsidP="000074A7">
            <w:pPr>
              <w:pStyle w:val="TableTextRightBold"/>
            </w:pPr>
            <w:r w:rsidRPr="00192A3C">
              <w:t>(144,317)</w:t>
            </w:r>
          </w:p>
        </w:tc>
        <w:tc>
          <w:tcPr>
            <w:tcW w:w="1560" w:type="dxa"/>
            <w:shd w:val="clear" w:color="auto" w:fill="auto"/>
            <w:noWrap/>
            <w:vAlign w:val="center"/>
            <w:hideMark/>
          </w:tcPr>
          <w:p w14:paraId="52680F48" w14:textId="77777777" w:rsidR="00201390" w:rsidRPr="00192A3C" w:rsidRDefault="00201390" w:rsidP="000074A7">
            <w:pPr>
              <w:pStyle w:val="TableTextRightBold"/>
            </w:pPr>
            <w:r w:rsidRPr="00192A3C">
              <w:t>(91,371)</w:t>
            </w:r>
          </w:p>
        </w:tc>
        <w:tc>
          <w:tcPr>
            <w:tcW w:w="1560" w:type="dxa"/>
            <w:shd w:val="clear" w:color="auto" w:fill="auto"/>
            <w:noWrap/>
            <w:vAlign w:val="center"/>
            <w:hideMark/>
          </w:tcPr>
          <w:p w14:paraId="7D1F2A8C" w14:textId="77777777" w:rsidR="00201390" w:rsidRPr="00192A3C" w:rsidRDefault="00201390" w:rsidP="000074A7">
            <w:pPr>
              <w:pStyle w:val="TableTextRightBold"/>
            </w:pPr>
            <w:r w:rsidRPr="00192A3C">
              <w:t>(200,061)</w:t>
            </w:r>
          </w:p>
        </w:tc>
      </w:tr>
      <w:tr w:rsidR="00201390" w:rsidRPr="00192A3C" w14:paraId="19501C32" w14:textId="77777777" w:rsidTr="000074A7">
        <w:trPr>
          <w:trHeight w:val="284"/>
        </w:trPr>
        <w:tc>
          <w:tcPr>
            <w:tcW w:w="4248" w:type="dxa"/>
            <w:shd w:val="clear" w:color="auto" w:fill="auto"/>
            <w:noWrap/>
            <w:vAlign w:val="center"/>
            <w:hideMark/>
          </w:tcPr>
          <w:p w14:paraId="1842D3A1" w14:textId="77777777" w:rsidR="00201390" w:rsidRPr="00192A3C" w:rsidRDefault="00201390" w:rsidP="00201390">
            <w:pPr>
              <w:pStyle w:val="TableTextLeftBold"/>
            </w:pPr>
            <w:r w:rsidRPr="00192A3C">
              <w:t>Net result from transactions (net operating balance)</w:t>
            </w:r>
          </w:p>
        </w:tc>
        <w:tc>
          <w:tcPr>
            <w:tcW w:w="1560" w:type="dxa"/>
            <w:shd w:val="clear" w:color="auto" w:fill="auto"/>
            <w:noWrap/>
            <w:vAlign w:val="center"/>
            <w:hideMark/>
          </w:tcPr>
          <w:p w14:paraId="56BD8B5F" w14:textId="77777777" w:rsidR="00201390" w:rsidRPr="00192A3C" w:rsidRDefault="00201390" w:rsidP="000074A7">
            <w:pPr>
              <w:pStyle w:val="TableTextRightBold"/>
            </w:pPr>
            <w:r w:rsidRPr="00192A3C">
              <w:t>(2)</w:t>
            </w:r>
          </w:p>
        </w:tc>
        <w:tc>
          <w:tcPr>
            <w:tcW w:w="1560" w:type="dxa"/>
            <w:shd w:val="clear" w:color="auto" w:fill="auto"/>
            <w:noWrap/>
            <w:vAlign w:val="center"/>
            <w:hideMark/>
          </w:tcPr>
          <w:p w14:paraId="4098AB15" w14:textId="77777777" w:rsidR="00201390" w:rsidRPr="00192A3C" w:rsidRDefault="00201390" w:rsidP="000074A7">
            <w:pPr>
              <w:pStyle w:val="TableTextRightBold"/>
            </w:pPr>
            <w:r w:rsidRPr="00192A3C">
              <w:t xml:space="preserve">0 </w:t>
            </w:r>
          </w:p>
        </w:tc>
        <w:tc>
          <w:tcPr>
            <w:tcW w:w="1560" w:type="dxa"/>
            <w:shd w:val="clear" w:color="auto" w:fill="auto"/>
            <w:noWrap/>
            <w:vAlign w:val="center"/>
            <w:hideMark/>
          </w:tcPr>
          <w:p w14:paraId="3BE809DD" w14:textId="77777777" w:rsidR="00201390" w:rsidRPr="00192A3C" w:rsidRDefault="00201390" w:rsidP="000074A7">
            <w:pPr>
              <w:pStyle w:val="TableTextRightBold"/>
            </w:pPr>
            <w:r w:rsidRPr="00192A3C">
              <w:t xml:space="preserve">5,553 </w:t>
            </w:r>
          </w:p>
        </w:tc>
        <w:tc>
          <w:tcPr>
            <w:tcW w:w="1560" w:type="dxa"/>
            <w:shd w:val="clear" w:color="auto" w:fill="auto"/>
            <w:noWrap/>
            <w:vAlign w:val="center"/>
            <w:hideMark/>
          </w:tcPr>
          <w:p w14:paraId="4FCF36D4" w14:textId="77777777" w:rsidR="00201390" w:rsidRPr="00192A3C" w:rsidRDefault="00201390" w:rsidP="000074A7">
            <w:pPr>
              <w:pStyle w:val="TableTextRightBold"/>
            </w:pPr>
            <w:r w:rsidRPr="00192A3C">
              <w:t>(11,506)</w:t>
            </w:r>
          </w:p>
        </w:tc>
        <w:tc>
          <w:tcPr>
            <w:tcW w:w="1560" w:type="dxa"/>
            <w:shd w:val="clear" w:color="auto" w:fill="auto"/>
            <w:noWrap/>
            <w:vAlign w:val="center"/>
            <w:hideMark/>
          </w:tcPr>
          <w:p w14:paraId="5B775129" w14:textId="77777777" w:rsidR="00201390" w:rsidRPr="00192A3C" w:rsidRDefault="00201390" w:rsidP="000074A7">
            <w:pPr>
              <w:pStyle w:val="TableTextRightBold"/>
            </w:pPr>
            <w:r w:rsidRPr="00192A3C">
              <w:t xml:space="preserve">6,900 </w:t>
            </w:r>
          </w:p>
        </w:tc>
        <w:tc>
          <w:tcPr>
            <w:tcW w:w="1560" w:type="dxa"/>
            <w:shd w:val="clear" w:color="auto" w:fill="auto"/>
            <w:noWrap/>
            <w:vAlign w:val="center"/>
            <w:hideMark/>
          </w:tcPr>
          <w:p w14:paraId="0B716C30" w14:textId="77777777" w:rsidR="00201390" w:rsidRPr="00192A3C" w:rsidRDefault="00201390" w:rsidP="000074A7">
            <w:pPr>
              <w:pStyle w:val="TableTextRightBold"/>
            </w:pPr>
            <w:r w:rsidRPr="00192A3C">
              <w:t xml:space="preserve">2,339 </w:t>
            </w:r>
          </w:p>
        </w:tc>
      </w:tr>
      <w:tr w:rsidR="00201390" w:rsidRPr="00192A3C" w14:paraId="3DB25A53" w14:textId="77777777" w:rsidTr="000074A7">
        <w:trPr>
          <w:trHeight w:val="284"/>
        </w:trPr>
        <w:tc>
          <w:tcPr>
            <w:tcW w:w="4248" w:type="dxa"/>
            <w:shd w:val="clear" w:color="auto" w:fill="auto"/>
            <w:noWrap/>
            <w:vAlign w:val="center"/>
            <w:hideMark/>
          </w:tcPr>
          <w:p w14:paraId="31566AD4" w14:textId="77777777" w:rsidR="00201390" w:rsidRPr="00192A3C" w:rsidRDefault="00201390" w:rsidP="00201390">
            <w:pPr>
              <w:pStyle w:val="TableTextLeft"/>
            </w:pPr>
          </w:p>
        </w:tc>
        <w:tc>
          <w:tcPr>
            <w:tcW w:w="1560" w:type="dxa"/>
            <w:shd w:val="clear" w:color="auto" w:fill="auto"/>
            <w:noWrap/>
            <w:vAlign w:val="center"/>
            <w:hideMark/>
          </w:tcPr>
          <w:p w14:paraId="5B4D177D"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378AF366"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8A8537D"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1C97CE89"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06DB155F"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1DCF8873" w14:textId="77777777" w:rsidR="00201390" w:rsidRPr="00192A3C" w:rsidRDefault="00201390" w:rsidP="000074A7">
            <w:pPr>
              <w:pStyle w:val="TableTextRight"/>
            </w:pPr>
            <w:r w:rsidRPr="00192A3C">
              <w:rPr>
                <w:rFonts w:ascii="Cambria" w:hAnsi="Cambria" w:cs="Cambria"/>
              </w:rPr>
              <w:t> </w:t>
            </w:r>
          </w:p>
        </w:tc>
      </w:tr>
      <w:tr w:rsidR="00201390" w:rsidRPr="00192A3C" w14:paraId="44467AFA" w14:textId="77777777" w:rsidTr="000074A7">
        <w:trPr>
          <w:trHeight w:val="284"/>
        </w:trPr>
        <w:tc>
          <w:tcPr>
            <w:tcW w:w="4248" w:type="dxa"/>
            <w:shd w:val="clear" w:color="auto" w:fill="auto"/>
            <w:noWrap/>
            <w:vAlign w:val="center"/>
            <w:hideMark/>
          </w:tcPr>
          <w:p w14:paraId="7E4004FB" w14:textId="77777777" w:rsidR="00201390" w:rsidRPr="00192A3C" w:rsidRDefault="00201390" w:rsidP="00201390">
            <w:pPr>
              <w:pStyle w:val="TableTextGreen"/>
            </w:pPr>
            <w:r w:rsidRPr="00192A3C">
              <w:t>Other economic flows included in net result</w:t>
            </w:r>
          </w:p>
        </w:tc>
        <w:tc>
          <w:tcPr>
            <w:tcW w:w="1560" w:type="dxa"/>
            <w:shd w:val="clear" w:color="auto" w:fill="auto"/>
            <w:noWrap/>
            <w:vAlign w:val="center"/>
            <w:hideMark/>
          </w:tcPr>
          <w:p w14:paraId="790C016C"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5C9F9055"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7070EFB5"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37A8E2FF"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5192E5F"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1214D545" w14:textId="77777777" w:rsidR="00201390" w:rsidRPr="00192A3C" w:rsidRDefault="00201390" w:rsidP="000074A7">
            <w:pPr>
              <w:pStyle w:val="TableTextRight"/>
            </w:pPr>
            <w:r w:rsidRPr="00192A3C">
              <w:rPr>
                <w:rFonts w:ascii="Cambria" w:hAnsi="Cambria" w:cs="Cambria"/>
              </w:rPr>
              <w:t> </w:t>
            </w:r>
          </w:p>
        </w:tc>
      </w:tr>
      <w:tr w:rsidR="00201390" w:rsidRPr="00192A3C" w14:paraId="1F71E966" w14:textId="77777777" w:rsidTr="000074A7">
        <w:trPr>
          <w:trHeight w:val="284"/>
        </w:trPr>
        <w:tc>
          <w:tcPr>
            <w:tcW w:w="4248" w:type="dxa"/>
            <w:shd w:val="clear" w:color="auto" w:fill="auto"/>
            <w:noWrap/>
            <w:vAlign w:val="center"/>
            <w:hideMark/>
          </w:tcPr>
          <w:p w14:paraId="5EE8AA86" w14:textId="77777777" w:rsidR="00201390" w:rsidRPr="00192A3C" w:rsidRDefault="00201390" w:rsidP="00201390">
            <w:pPr>
              <w:pStyle w:val="TableTextLeft"/>
            </w:pPr>
            <w:r w:rsidRPr="00192A3C">
              <w:t>Net gain/(loss) on non-financial assets</w:t>
            </w:r>
          </w:p>
        </w:tc>
        <w:tc>
          <w:tcPr>
            <w:tcW w:w="1560" w:type="dxa"/>
            <w:shd w:val="clear" w:color="auto" w:fill="auto"/>
            <w:noWrap/>
            <w:vAlign w:val="center"/>
            <w:hideMark/>
          </w:tcPr>
          <w:p w14:paraId="1EE2D17D"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7E8B7715" w14:textId="77777777" w:rsidR="00201390" w:rsidRPr="00192A3C" w:rsidRDefault="00201390" w:rsidP="000074A7">
            <w:pPr>
              <w:pStyle w:val="TableTextRight"/>
            </w:pPr>
            <w:r w:rsidRPr="00192A3C">
              <w:t>(39)</w:t>
            </w:r>
          </w:p>
        </w:tc>
        <w:tc>
          <w:tcPr>
            <w:tcW w:w="1560" w:type="dxa"/>
            <w:shd w:val="clear" w:color="auto" w:fill="auto"/>
            <w:noWrap/>
            <w:vAlign w:val="center"/>
            <w:hideMark/>
          </w:tcPr>
          <w:p w14:paraId="47645631" w14:textId="77777777" w:rsidR="00201390" w:rsidRPr="00192A3C" w:rsidRDefault="00201390" w:rsidP="000074A7">
            <w:pPr>
              <w:pStyle w:val="TableTextRight"/>
            </w:pPr>
            <w:r w:rsidRPr="00192A3C">
              <w:t xml:space="preserve">6 </w:t>
            </w:r>
          </w:p>
        </w:tc>
        <w:tc>
          <w:tcPr>
            <w:tcW w:w="1560" w:type="dxa"/>
            <w:shd w:val="clear" w:color="auto" w:fill="auto"/>
            <w:noWrap/>
            <w:vAlign w:val="center"/>
            <w:hideMark/>
          </w:tcPr>
          <w:p w14:paraId="6F4B6F7D" w14:textId="77777777" w:rsidR="00201390" w:rsidRPr="00192A3C" w:rsidRDefault="00201390" w:rsidP="000074A7">
            <w:pPr>
              <w:pStyle w:val="TableTextRight"/>
            </w:pPr>
            <w:r w:rsidRPr="00192A3C">
              <w:t>(1,597)</w:t>
            </w:r>
          </w:p>
        </w:tc>
        <w:tc>
          <w:tcPr>
            <w:tcW w:w="1560" w:type="dxa"/>
            <w:shd w:val="clear" w:color="auto" w:fill="auto"/>
            <w:noWrap/>
            <w:vAlign w:val="center"/>
            <w:hideMark/>
          </w:tcPr>
          <w:p w14:paraId="3C00F882" w14:textId="77777777" w:rsidR="00201390" w:rsidRPr="00192A3C" w:rsidRDefault="00201390" w:rsidP="000074A7">
            <w:pPr>
              <w:pStyle w:val="TableTextRight"/>
            </w:pPr>
            <w:r w:rsidRPr="00192A3C">
              <w:t xml:space="preserve">19 </w:t>
            </w:r>
          </w:p>
        </w:tc>
        <w:tc>
          <w:tcPr>
            <w:tcW w:w="1560" w:type="dxa"/>
            <w:shd w:val="clear" w:color="auto" w:fill="auto"/>
            <w:noWrap/>
            <w:vAlign w:val="center"/>
            <w:hideMark/>
          </w:tcPr>
          <w:p w14:paraId="0C4A74DD" w14:textId="77777777" w:rsidR="00201390" w:rsidRPr="00192A3C" w:rsidRDefault="00201390" w:rsidP="000074A7">
            <w:pPr>
              <w:pStyle w:val="TableTextRight"/>
            </w:pPr>
            <w:r w:rsidRPr="00192A3C">
              <w:t>(1,803)</w:t>
            </w:r>
          </w:p>
        </w:tc>
      </w:tr>
      <w:tr w:rsidR="00201390" w:rsidRPr="00192A3C" w14:paraId="35FDBF6C" w14:textId="77777777" w:rsidTr="000074A7">
        <w:trPr>
          <w:trHeight w:val="284"/>
        </w:trPr>
        <w:tc>
          <w:tcPr>
            <w:tcW w:w="4248" w:type="dxa"/>
            <w:shd w:val="clear" w:color="auto" w:fill="auto"/>
            <w:noWrap/>
            <w:vAlign w:val="center"/>
            <w:hideMark/>
          </w:tcPr>
          <w:p w14:paraId="7013C0D9" w14:textId="77777777" w:rsidR="00201390" w:rsidRPr="00192A3C" w:rsidRDefault="00201390" w:rsidP="00201390">
            <w:pPr>
              <w:pStyle w:val="TableTextLeft"/>
            </w:pPr>
            <w:r w:rsidRPr="00192A3C">
              <w:t>Net gain/(loss) on financial instruments</w:t>
            </w:r>
          </w:p>
        </w:tc>
        <w:tc>
          <w:tcPr>
            <w:tcW w:w="1560" w:type="dxa"/>
            <w:shd w:val="clear" w:color="auto" w:fill="auto"/>
            <w:noWrap/>
            <w:vAlign w:val="center"/>
            <w:hideMark/>
          </w:tcPr>
          <w:p w14:paraId="40DA3A05"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0EF0AEF5"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2749803"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0DF88EF9"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3919ECE" w14:textId="77777777" w:rsidR="00201390" w:rsidRPr="00192A3C" w:rsidRDefault="00201390" w:rsidP="000074A7">
            <w:pPr>
              <w:pStyle w:val="TableTextRight"/>
            </w:pPr>
            <w:r w:rsidRPr="00192A3C">
              <w:t>(226)</w:t>
            </w:r>
          </w:p>
        </w:tc>
        <w:tc>
          <w:tcPr>
            <w:tcW w:w="1560" w:type="dxa"/>
            <w:shd w:val="clear" w:color="auto" w:fill="auto"/>
            <w:noWrap/>
            <w:vAlign w:val="center"/>
            <w:hideMark/>
          </w:tcPr>
          <w:p w14:paraId="54860F17" w14:textId="77777777" w:rsidR="00201390" w:rsidRPr="00192A3C" w:rsidRDefault="00201390" w:rsidP="000074A7">
            <w:pPr>
              <w:pStyle w:val="TableTextRight"/>
            </w:pPr>
            <w:r w:rsidRPr="00192A3C">
              <w:t>(238)</w:t>
            </w:r>
          </w:p>
        </w:tc>
      </w:tr>
      <w:tr w:rsidR="00201390" w:rsidRPr="00192A3C" w14:paraId="520BBBA2" w14:textId="77777777" w:rsidTr="000074A7">
        <w:trPr>
          <w:trHeight w:val="284"/>
        </w:trPr>
        <w:tc>
          <w:tcPr>
            <w:tcW w:w="4248" w:type="dxa"/>
            <w:shd w:val="clear" w:color="auto" w:fill="auto"/>
            <w:noWrap/>
            <w:vAlign w:val="center"/>
            <w:hideMark/>
          </w:tcPr>
          <w:p w14:paraId="62A55272" w14:textId="77777777" w:rsidR="00201390" w:rsidRPr="00192A3C" w:rsidRDefault="00201390" w:rsidP="00201390">
            <w:pPr>
              <w:pStyle w:val="TableTextLeft"/>
            </w:pPr>
            <w:r w:rsidRPr="00192A3C">
              <w:t>Other gains/(losses) from other economic flows</w:t>
            </w:r>
          </w:p>
        </w:tc>
        <w:tc>
          <w:tcPr>
            <w:tcW w:w="1560" w:type="dxa"/>
            <w:shd w:val="clear" w:color="auto" w:fill="auto"/>
            <w:noWrap/>
            <w:vAlign w:val="center"/>
            <w:hideMark/>
          </w:tcPr>
          <w:p w14:paraId="7B58D2CD" w14:textId="77777777" w:rsidR="00201390" w:rsidRPr="00192A3C" w:rsidRDefault="00201390" w:rsidP="000074A7">
            <w:pPr>
              <w:pStyle w:val="TableTextRight"/>
            </w:pPr>
            <w:r w:rsidRPr="00192A3C">
              <w:t>(1)</w:t>
            </w:r>
          </w:p>
        </w:tc>
        <w:tc>
          <w:tcPr>
            <w:tcW w:w="1560" w:type="dxa"/>
            <w:shd w:val="clear" w:color="auto" w:fill="auto"/>
            <w:noWrap/>
            <w:vAlign w:val="center"/>
            <w:hideMark/>
          </w:tcPr>
          <w:p w14:paraId="199BF830" w14:textId="77777777" w:rsidR="00201390" w:rsidRPr="00192A3C" w:rsidRDefault="00201390" w:rsidP="000074A7">
            <w:pPr>
              <w:pStyle w:val="TableTextRight"/>
            </w:pPr>
            <w:r w:rsidRPr="00192A3C">
              <w:t>(1)</w:t>
            </w:r>
          </w:p>
        </w:tc>
        <w:tc>
          <w:tcPr>
            <w:tcW w:w="1560" w:type="dxa"/>
            <w:shd w:val="clear" w:color="auto" w:fill="auto"/>
            <w:noWrap/>
            <w:vAlign w:val="center"/>
            <w:hideMark/>
          </w:tcPr>
          <w:p w14:paraId="0F8D0AB4" w14:textId="77777777" w:rsidR="00201390" w:rsidRPr="00192A3C" w:rsidRDefault="00201390" w:rsidP="000074A7">
            <w:pPr>
              <w:pStyle w:val="TableTextRight"/>
            </w:pPr>
            <w:r w:rsidRPr="00192A3C">
              <w:t>(24)</w:t>
            </w:r>
          </w:p>
        </w:tc>
        <w:tc>
          <w:tcPr>
            <w:tcW w:w="1560" w:type="dxa"/>
            <w:shd w:val="clear" w:color="auto" w:fill="auto"/>
            <w:noWrap/>
            <w:vAlign w:val="center"/>
            <w:hideMark/>
          </w:tcPr>
          <w:p w14:paraId="30E056E3" w14:textId="77777777" w:rsidR="00201390" w:rsidRPr="00192A3C" w:rsidRDefault="00201390" w:rsidP="000074A7">
            <w:pPr>
              <w:pStyle w:val="TableTextRight"/>
            </w:pPr>
            <w:r w:rsidRPr="00192A3C">
              <w:t xml:space="preserve">1 </w:t>
            </w:r>
          </w:p>
        </w:tc>
        <w:tc>
          <w:tcPr>
            <w:tcW w:w="1560" w:type="dxa"/>
            <w:shd w:val="clear" w:color="auto" w:fill="auto"/>
            <w:noWrap/>
            <w:vAlign w:val="center"/>
            <w:hideMark/>
          </w:tcPr>
          <w:p w14:paraId="2971FE7C" w14:textId="77777777" w:rsidR="00201390" w:rsidRPr="00192A3C" w:rsidRDefault="00201390" w:rsidP="000074A7">
            <w:pPr>
              <w:pStyle w:val="TableTextRight"/>
            </w:pPr>
            <w:r w:rsidRPr="00192A3C">
              <w:t>(24)</w:t>
            </w:r>
          </w:p>
        </w:tc>
        <w:tc>
          <w:tcPr>
            <w:tcW w:w="1560" w:type="dxa"/>
            <w:shd w:val="clear" w:color="auto" w:fill="auto"/>
            <w:noWrap/>
            <w:vAlign w:val="center"/>
            <w:hideMark/>
          </w:tcPr>
          <w:p w14:paraId="153CA17B" w14:textId="77777777" w:rsidR="00201390" w:rsidRPr="00192A3C" w:rsidRDefault="00201390" w:rsidP="000074A7">
            <w:pPr>
              <w:pStyle w:val="TableTextRight"/>
            </w:pPr>
            <w:r w:rsidRPr="00192A3C">
              <w:t xml:space="preserve">1 </w:t>
            </w:r>
          </w:p>
        </w:tc>
      </w:tr>
      <w:tr w:rsidR="00201390" w:rsidRPr="00192A3C" w14:paraId="2857642B" w14:textId="77777777" w:rsidTr="000074A7">
        <w:trPr>
          <w:trHeight w:val="284"/>
        </w:trPr>
        <w:tc>
          <w:tcPr>
            <w:tcW w:w="4248" w:type="dxa"/>
            <w:shd w:val="clear" w:color="auto" w:fill="auto"/>
            <w:noWrap/>
            <w:vAlign w:val="center"/>
            <w:hideMark/>
          </w:tcPr>
          <w:p w14:paraId="272A086D" w14:textId="77777777" w:rsidR="00201390" w:rsidRPr="00192A3C" w:rsidRDefault="00201390" w:rsidP="00201390">
            <w:pPr>
              <w:pStyle w:val="TableTextLeftBold"/>
            </w:pPr>
            <w:r w:rsidRPr="00192A3C">
              <w:t>Total other economic flows included in net result</w:t>
            </w:r>
          </w:p>
        </w:tc>
        <w:tc>
          <w:tcPr>
            <w:tcW w:w="1560" w:type="dxa"/>
            <w:shd w:val="clear" w:color="auto" w:fill="auto"/>
            <w:noWrap/>
            <w:vAlign w:val="center"/>
            <w:hideMark/>
          </w:tcPr>
          <w:p w14:paraId="1291F785" w14:textId="77777777" w:rsidR="00201390" w:rsidRPr="00192A3C" w:rsidRDefault="00201390" w:rsidP="000074A7">
            <w:pPr>
              <w:pStyle w:val="TableTextRightBold"/>
            </w:pPr>
            <w:r w:rsidRPr="00192A3C">
              <w:t>(1)</w:t>
            </w:r>
          </w:p>
        </w:tc>
        <w:tc>
          <w:tcPr>
            <w:tcW w:w="1560" w:type="dxa"/>
            <w:shd w:val="clear" w:color="auto" w:fill="auto"/>
            <w:noWrap/>
            <w:vAlign w:val="center"/>
            <w:hideMark/>
          </w:tcPr>
          <w:p w14:paraId="04D16C75" w14:textId="77777777" w:rsidR="00201390" w:rsidRPr="00192A3C" w:rsidRDefault="00201390" w:rsidP="000074A7">
            <w:pPr>
              <w:pStyle w:val="TableTextRightBold"/>
            </w:pPr>
            <w:r w:rsidRPr="00192A3C">
              <w:t>(39)</w:t>
            </w:r>
          </w:p>
        </w:tc>
        <w:tc>
          <w:tcPr>
            <w:tcW w:w="1560" w:type="dxa"/>
            <w:shd w:val="clear" w:color="auto" w:fill="auto"/>
            <w:noWrap/>
            <w:vAlign w:val="center"/>
            <w:hideMark/>
          </w:tcPr>
          <w:p w14:paraId="713A6E63" w14:textId="77777777" w:rsidR="00201390" w:rsidRPr="00192A3C" w:rsidRDefault="00201390" w:rsidP="000074A7">
            <w:pPr>
              <w:pStyle w:val="TableTextRightBold"/>
            </w:pPr>
            <w:r w:rsidRPr="00192A3C">
              <w:t>(18)</w:t>
            </w:r>
          </w:p>
        </w:tc>
        <w:tc>
          <w:tcPr>
            <w:tcW w:w="1560" w:type="dxa"/>
            <w:shd w:val="clear" w:color="auto" w:fill="auto"/>
            <w:noWrap/>
            <w:vAlign w:val="center"/>
            <w:hideMark/>
          </w:tcPr>
          <w:p w14:paraId="69A9BA68" w14:textId="77777777" w:rsidR="00201390" w:rsidRPr="00192A3C" w:rsidRDefault="00201390" w:rsidP="000074A7">
            <w:pPr>
              <w:pStyle w:val="TableTextRightBold"/>
            </w:pPr>
            <w:r w:rsidRPr="00192A3C">
              <w:t>(1,596)</w:t>
            </w:r>
          </w:p>
        </w:tc>
        <w:tc>
          <w:tcPr>
            <w:tcW w:w="1560" w:type="dxa"/>
            <w:shd w:val="clear" w:color="auto" w:fill="auto"/>
            <w:noWrap/>
            <w:vAlign w:val="center"/>
            <w:hideMark/>
          </w:tcPr>
          <w:p w14:paraId="2F611E18" w14:textId="77777777" w:rsidR="00201390" w:rsidRPr="00192A3C" w:rsidRDefault="00201390" w:rsidP="000074A7">
            <w:pPr>
              <w:pStyle w:val="TableTextRightBold"/>
            </w:pPr>
            <w:r w:rsidRPr="00192A3C">
              <w:t>(231)</w:t>
            </w:r>
          </w:p>
        </w:tc>
        <w:tc>
          <w:tcPr>
            <w:tcW w:w="1560" w:type="dxa"/>
            <w:shd w:val="clear" w:color="auto" w:fill="auto"/>
            <w:noWrap/>
            <w:vAlign w:val="center"/>
            <w:hideMark/>
          </w:tcPr>
          <w:p w14:paraId="3BCC514A" w14:textId="77777777" w:rsidR="00201390" w:rsidRPr="00192A3C" w:rsidRDefault="00201390" w:rsidP="000074A7">
            <w:pPr>
              <w:pStyle w:val="TableTextRightBold"/>
            </w:pPr>
            <w:r w:rsidRPr="00192A3C">
              <w:t>(2,040)</w:t>
            </w:r>
          </w:p>
        </w:tc>
      </w:tr>
      <w:tr w:rsidR="00201390" w:rsidRPr="00192A3C" w14:paraId="2F970063" w14:textId="77777777" w:rsidTr="000074A7">
        <w:trPr>
          <w:trHeight w:val="284"/>
        </w:trPr>
        <w:tc>
          <w:tcPr>
            <w:tcW w:w="4248" w:type="dxa"/>
            <w:shd w:val="clear" w:color="auto" w:fill="auto"/>
            <w:noWrap/>
            <w:vAlign w:val="center"/>
            <w:hideMark/>
          </w:tcPr>
          <w:p w14:paraId="3BAA88C2" w14:textId="77777777" w:rsidR="00201390" w:rsidRPr="00192A3C" w:rsidRDefault="00201390" w:rsidP="00201390">
            <w:pPr>
              <w:pStyle w:val="TableTextLeftBold"/>
            </w:pPr>
            <w:r w:rsidRPr="00192A3C">
              <w:t>Net result</w:t>
            </w:r>
          </w:p>
        </w:tc>
        <w:tc>
          <w:tcPr>
            <w:tcW w:w="1560" w:type="dxa"/>
            <w:shd w:val="clear" w:color="auto" w:fill="auto"/>
            <w:noWrap/>
            <w:vAlign w:val="center"/>
            <w:hideMark/>
          </w:tcPr>
          <w:p w14:paraId="184D4ABA" w14:textId="77777777" w:rsidR="00201390" w:rsidRPr="00192A3C" w:rsidRDefault="00201390" w:rsidP="000074A7">
            <w:pPr>
              <w:pStyle w:val="TableTextRightBold"/>
            </w:pPr>
            <w:r w:rsidRPr="00192A3C">
              <w:t>(3)</w:t>
            </w:r>
          </w:p>
        </w:tc>
        <w:tc>
          <w:tcPr>
            <w:tcW w:w="1560" w:type="dxa"/>
            <w:shd w:val="clear" w:color="auto" w:fill="auto"/>
            <w:noWrap/>
            <w:vAlign w:val="center"/>
            <w:hideMark/>
          </w:tcPr>
          <w:p w14:paraId="683889A6" w14:textId="77777777" w:rsidR="00201390" w:rsidRPr="00192A3C" w:rsidRDefault="00201390" w:rsidP="000074A7">
            <w:pPr>
              <w:pStyle w:val="TableTextRightBold"/>
            </w:pPr>
            <w:r w:rsidRPr="00192A3C">
              <w:t>(39)</w:t>
            </w:r>
          </w:p>
        </w:tc>
        <w:tc>
          <w:tcPr>
            <w:tcW w:w="1560" w:type="dxa"/>
            <w:shd w:val="clear" w:color="auto" w:fill="auto"/>
            <w:noWrap/>
            <w:vAlign w:val="center"/>
            <w:hideMark/>
          </w:tcPr>
          <w:p w14:paraId="5C059B77" w14:textId="77777777" w:rsidR="00201390" w:rsidRPr="00192A3C" w:rsidRDefault="00201390" w:rsidP="000074A7">
            <w:pPr>
              <w:pStyle w:val="TableTextRightBold"/>
            </w:pPr>
            <w:r w:rsidRPr="00192A3C">
              <w:t xml:space="preserve">5,535 </w:t>
            </w:r>
          </w:p>
        </w:tc>
        <w:tc>
          <w:tcPr>
            <w:tcW w:w="1560" w:type="dxa"/>
            <w:shd w:val="clear" w:color="auto" w:fill="auto"/>
            <w:noWrap/>
            <w:vAlign w:val="center"/>
            <w:hideMark/>
          </w:tcPr>
          <w:p w14:paraId="5E2A0F3A" w14:textId="77777777" w:rsidR="00201390" w:rsidRPr="00192A3C" w:rsidRDefault="00201390" w:rsidP="000074A7">
            <w:pPr>
              <w:pStyle w:val="TableTextRightBold"/>
            </w:pPr>
            <w:r w:rsidRPr="00192A3C">
              <w:t>(13,102)</w:t>
            </w:r>
          </w:p>
        </w:tc>
        <w:tc>
          <w:tcPr>
            <w:tcW w:w="1560" w:type="dxa"/>
            <w:shd w:val="clear" w:color="auto" w:fill="auto"/>
            <w:noWrap/>
            <w:vAlign w:val="center"/>
            <w:hideMark/>
          </w:tcPr>
          <w:p w14:paraId="0E970C99" w14:textId="77777777" w:rsidR="00201390" w:rsidRPr="00192A3C" w:rsidRDefault="00201390" w:rsidP="000074A7">
            <w:pPr>
              <w:pStyle w:val="TableTextRightBold"/>
            </w:pPr>
            <w:r w:rsidRPr="00192A3C">
              <w:t xml:space="preserve">6,669 </w:t>
            </w:r>
          </w:p>
        </w:tc>
        <w:tc>
          <w:tcPr>
            <w:tcW w:w="1560" w:type="dxa"/>
            <w:shd w:val="clear" w:color="auto" w:fill="auto"/>
            <w:noWrap/>
            <w:vAlign w:val="center"/>
            <w:hideMark/>
          </w:tcPr>
          <w:p w14:paraId="53CB0BF8" w14:textId="77777777" w:rsidR="00201390" w:rsidRPr="00192A3C" w:rsidRDefault="00201390" w:rsidP="000074A7">
            <w:pPr>
              <w:pStyle w:val="TableTextRightBold"/>
            </w:pPr>
            <w:r w:rsidRPr="00192A3C">
              <w:t xml:space="preserve">300 </w:t>
            </w:r>
          </w:p>
        </w:tc>
      </w:tr>
      <w:tr w:rsidR="00201390" w:rsidRPr="00192A3C" w14:paraId="038A0FD0" w14:textId="77777777" w:rsidTr="000074A7">
        <w:trPr>
          <w:trHeight w:val="284"/>
        </w:trPr>
        <w:tc>
          <w:tcPr>
            <w:tcW w:w="4248" w:type="dxa"/>
            <w:shd w:val="clear" w:color="auto" w:fill="auto"/>
            <w:noWrap/>
            <w:vAlign w:val="center"/>
            <w:hideMark/>
          </w:tcPr>
          <w:p w14:paraId="4EF6A0E4" w14:textId="77777777" w:rsidR="00201390" w:rsidRPr="00192A3C" w:rsidRDefault="00201390" w:rsidP="00201390">
            <w:pPr>
              <w:pStyle w:val="TableTextGreen"/>
            </w:pPr>
            <w:r w:rsidRPr="00192A3C">
              <w:lastRenderedPageBreak/>
              <w:t>Other economic flows - other comprehensive income</w:t>
            </w:r>
          </w:p>
        </w:tc>
        <w:tc>
          <w:tcPr>
            <w:tcW w:w="1560" w:type="dxa"/>
            <w:shd w:val="clear" w:color="auto" w:fill="auto"/>
            <w:noWrap/>
            <w:vAlign w:val="center"/>
            <w:hideMark/>
          </w:tcPr>
          <w:p w14:paraId="66873D3E"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D455B5F"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18CF4247"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22E4D85"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2560DC35"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0FEC9E85" w14:textId="77777777" w:rsidR="00201390" w:rsidRPr="00192A3C" w:rsidRDefault="00201390" w:rsidP="000074A7">
            <w:pPr>
              <w:pStyle w:val="TableTextRight"/>
            </w:pPr>
            <w:r w:rsidRPr="00192A3C">
              <w:rPr>
                <w:rFonts w:ascii="Cambria" w:hAnsi="Cambria" w:cs="Cambria"/>
              </w:rPr>
              <w:t> </w:t>
            </w:r>
          </w:p>
        </w:tc>
      </w:tr>
      <w:tr w:rsidR="00201390" w:rsidRPr="00192A3C" w14:paraId="17D3FF8A" w14:textId="77777777" w:rsidTr="000074A7">
        <w:trPr>
          <w:trHeight w:val="284"/>
        </w:trPr>
        <w:tc>
          <w:tcPr>
            <w:tcW w:w="4248" w:type="dxa"/>
            <w:shd w:val="clear" w:color="auto" w:fill="auto"/>
            <w:noWrap/>
            <w:vAlign w:val="center"/>
            <w:hideMark/>
          </w:tcPr>
          <w:p w14:paraId="628D5A94" w14:textId="77777777" w:rsidR="00201390" w:rsidRPr="00192A3C" w:rsidRDefault="00201390" w:rsidP="00201390">
            <w:pPr>
              <w:pStyle w:val="TableTextLeftBold"/>
            </w:pPr>
            <w:r w:rsidRPr="00192A3C">
              <w:t>Items that will not be reclassified to net result</w:t>
            </w:r>
          </w:p>
        </w:tc>
        <w:tc>
          <w:tcPr>
            <w:tcW w:w="1560" w:type="dxa"/>
            <w:shd w:val="clear" w:color="auto" w:fill="auto"/>
            <w:noWrap/>
            <w:vAlign w:val="center"/>
            <w:hideMark/>
          </w:tcPr>
          <w:p w14:paraId="63D8CC8F"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0F2C8044"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39415CE9"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1B9636EE"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6CC60B98" w14:textId="77777777" w:rsidR="00201390" w:rsidRPr="00192A3C" w:rsidRDefault="00201390" w:rsidP="000074A7">
            <w:pPr>
              <w:pStyle w:val="TableTextRight"/>
            </w:pPr>
            <w:r w:rsidRPr="00192A3C">
              <w:rPr>
                <w:rFonts w:ascii="Cambria" w:hAnsi="Cambria" w:cs="Cambria"/>
              </w:rPr>
              <w:t> </w:t>
            </w:r>
          </w:p>
        </w:tc>
        <w:tc>
          <w:tcPr>
            <w:tcW w:w="1560" w:type="dxa"/>
            <w:shd w:val="clear" w:color="auto" w:fill="auto"/>
            <w:noWrap/>
            <w:vAlign w:val="center"/>
            <w:hideMark/>
          </w:tcPr>
          <w:p w14:paraId="04B7BCD6" w14:textId="77777777" w:rsidR="00201390" w:rsidRPr="00192A3C" w:rsidRDefault="00201390" w:rsidP="000074A7">
            <w:pPr>
              <w:pStyle w:val="TableTextRight"/>
            </w:pPr>
            <w:r w:rsidRPr="00192A3C">
              <w:rPr>
                <w:rFonts w:ascii="Cambria" w:hAnsi="Cambria" w:cs="Cambria"/>
              </w:rPr>
              <w:t> </w:t>
            </w:r>
          </w:p>
        </w:tc>
      </w:tr>
      <w:tr w:rsidR="00201390" w:rsidRPr="00192A3C" w14:paraId="27C5005B" w14:textId="77777777" w:rsidTr="000074A7">
        <w:trPr>
          <w:trHeight w:val="284"/>
        </w:trPr>
        <w:tc>
          <w:tcPr>
            <w:tcW w:w="4248" w:type="dxa"/>
            <w:shd w:val="clear" w:color="auto" w:fill="auto"/>
            <w:noWrap/>
            <w:vAlign w:val="center"/>
            <w:hideMark/>
          </w:tcPr>
          <w:p w14:paraId="3AFF018A" w14:textId="77777777" w:rsidR="00201390" w:rsidRPr="00192A3C" w:rsidRDefault="00201390" w:rsidP="00201390">
            <w:pPr>
              <w:pStyle w:val="TableTextLeft"/>
            </w:pPr>
            <w:r w:rsidRPr="00192A3C">
              <w:t>Transfer of asset revaluation to accumulated surplus</w:t>
            </w:r>
          </w:p>
        </w:tc>
        <w:tc>
          <w:tcPr>
            <w:tcW w:w="1560" w:type="dxa"/>
            <w:shd w:val="clear" w:color="auto" w:fill="auto"/>
            <w:noWrap/>
            <w:vAlign w:val="center"/>
            <w:hideMark/>
          </w:tcPr>
          <w:p w14:paraId="63EACBA5"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19361D7"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4E1D5A55"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571F57ED"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687D1243"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21327526" w14:textId="77777777" w:rsidR="00201390" w:rsidRPr="00192A3C" w:rsidRDefault="00201390" w:rsidP="000074A7">
            <w:pPr>
              <w:pStyle w:val="TableTextRight"/>
            </w:pPr>
            <w:r w:rsidRPr="00192A3C">
              <w:t xml:space="preserve"> - </w:t>
            </w:r>
          </w:p>
        </w:tc>
      </w:tr>
      <w:tr w:rsidR="00201390" w:rsidRPr="00192A3C" w14:paraId="7AA78063" w14:textId="77777777" w:rsidTr="000074A7">
        <w:trPr>
          <w:trHeight w:val="284"/>
        </w:trPr>
        <w:tc>
          <w:tcPr>
            <w:tcW w:w="4248" w:type="dxa"/>
            <w:shd w:val="clear" w:color="auto" w:fill="auto"/>
            <w:noWrap/>
            <w:vAlign w:val="center"/>
            <w:hideMark/>
          </w:tcPr>
          <w:p w14:paraId="4BAB7CD3" w14:textId="77777777" w:rsidR="00201390" w:rsidRPr="00192A3C" w:rsidRDefault="00201390" w:rsidP="00201390">
            <w:pPr>
              <w:pStyle w:val="TableTextLeft"/>
            </w:pPr>
            <w:r w:rsidRPr="00192A3C">
              <w:t>Changes in physical asset revaluation surplus</w:t>
            </w:r>
          </w:p>
        </w:tc>
        <w:tc>
          <w:tcPr>
            <w:tcW w:w="1560" w:type="dxa"/>
            <w:shd w:val="clear" w:color="auto" w:fill="auto"/>
            <w:noWrap/>
            <w:vAlign w:val="center"/>
            <w:hideMark/>
          </w:tcPr>
          <w:p w14:paraId="0CE0755C"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A030192"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00600BE5"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7FB4F919"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5CC53B07"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5766904" w14:textId="77777777" w:rsidR="00201390" w:rsidRPr="00192A3C" w:rsidRDefault="00201390" w:rsidP="000074A7">
            <w:pPr>
              <w:pStyle w:val="TableTextRight"/>
            </w:pPr>
            <w:r w:rsidRPr="00192A3C">
              <w:t xml:space="preserve"> - </w:t>
            </w:r>
          </w:p>
        </w:tc>
      </w:tr>
      <w:tr w:rsidR="00201390" w:rsidRPr="00192A3C" w14:paraId="20563A3E" w14:textId="77777777" w:rsidTr="000074A7">
        <w:trPr>
          <w:trHeight w:val="284"/>
        </w:trPr>
        <w:tc>
          <w:tcPr>
            <w:tcW w:w="4248" w:type="dxa"/>
            <w:shd w:val="clear" w:color="auto" w:fill="auto"/>
            <w:noWrap/>
            <w:vAlign w:val="center"/>
            <w:hideMark/>
          </w:tcPr>
          <w:p w14:paraId="06F5502D" w14:textId="77777777" w:rsidR="00201390" w:rsidRPr="00192A3C" w:rsidRDefault="00201390" w:rsidP="00201390">
            <w:pPr>
              <w:pStyle w:val="TableTextLeft"/>
            </w:pPr>
            <w:r w:rsidRPr="00192A3C">
              <w:t>Composite reporting</w:t>
            </w:r>
          </w:p>
        </w:tc>
        <w:tc>
          <w:tcPr>
            <w:tcW w:w="1560" w:type="dxa"/>
            <w:shd w:val="clear" w:color="auto" w:fill="auto"/>
            <w:noWrap/>
            <w:vAlign w:val="center"/>
            <w:hideMark/>
          </w:tcPr>
          <w:p w14:paraId="0C118BB8"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829BC42"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1427DC1D"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5833F77C" w14:textId="77777777" w:rsidR="00201390" w:rsidRPr="00192A3C" w:rsidRDefault="00201390" w:rsidP="000074A7">
            <w:pPr>
              <w:pStyle w:val="TableTextRight"/>
            </w:pPr>
            <w:r w:rsidRPr="00192A3C">
              <w:t xml:space="preserve">1 </w:t>
            </w:r>
          </w:p>
        </w:tc>
        <w:tc>
          <w:tcPr>
            <w:tcW w:w="1560" w:type="dxa"/>
            <w:shd w:val="clear" w:color="auto" w:fill="auto"/>
            <w:noWrap/>
            <w:vAlign w:val="center"/>
            <w:hideMark/>
          </w:tcPr>
          <w:p w14:paraId="5CAA3DAA" w14:textId="77777777" w:rsidR="00201390" w:rsidRPr="00192A3C" w:rsidRDefault="00201390" w:rsidP="000074A7">
            <w:pPr>
              <w:pStyle w:val="TableTextRight"/>
            </w:pPr>
            <w:r w:rsidRPr="00192A3C">
              <w:t xml:space="preserve"> - </w:t>
            </w:r>
          </w:p>
        </w:tc>
        <w:tc>
          <w:tcPr>
            <w:tcW w:w="1560" w:type="dxa"/>
            <w:shd w:val="clear" w:color="auto" w:fill="auto"/>
            <w:noWrap/>
            <w:vAlign w:val="center"/>
            <w:hideMark/>
          </w:tcPr>
          <w:p w14:paraId="0A0C9900" w14:textId="77777777" w:rsidR="00201390" w:rsidRPr="00192A3C" w:rsidRDefault="00201390" w:rsidP="000074A7">
            <w:pPr>
              <w:pStyle w:val="TableTextRight"/>
            </w:pPr>
            <w:r w:rsidRPr="00192A3C">
              <w:t xml:space="preserve"> - </w:t>
            </w:r>
          </w:p>
        </w:tc>
      </w:tr>
      <w:tr w:rsidR="00201390" w:rsidRPr="00192A3C" w14:paraId="74ECBBB6" w14:textId="77777777" w:rsidTr="000074A7">
        <w:trPr>
          <w:trHeight w:val="284"/>
        </w:trPr>
        <w:tc>
          <w:tcPr>
            <w:tcW w:w="4248" w:type="dxa"/>
            <w:shd w:val="clear" w:color="auto" w:fill="auto"/>
            <w:vAlign w:val="center"/>
            <w:hideMark/>
          </w:tcPr>
          <w:p w14:paraId="27051A91" w14:textId="77777777" w:rsidR="00201390" w:rsidRPr="00192A3C" w:rsidRDefault="00201390" w:rsidP="00201390">
            <w:pPr>
              <w:pStyle w:val="TableTextLeftBold"/>
            </w:pPr>
            <w:r w:rsidRPr="00192A3C">
              <w:t>Total other economic flows - other comprehensive income</w:t>
            </w:r>
          </w:p>
        </w:tc>
        <w:tc>
          <w:tcPr>
            <w:tcW w:w="1560" w:type="dxa"/>
            <w:shd w:val="clear" w:color="auto" w:fill="auto"/>
            <w:noWrap/>
            <w:vAlign w:val="center"/>
            <w:hideMark/>
          </w:tcPr>
          <w:p w14:paraId="09D8EF71" w14:textId="77777777" w:rsidR="00201390" w:rsidRPr="00192A3C" w:rsidRDefault="00201390" w:rsidP="000074A7">
            <w:pPr>
              <w:pStyle w:val="TableTextRightBold"/>
            </w:pPr>
            <w:r w:rsidRPr="00192A3C">
              <w:t xml:space="preserve"> - </w:t>
            </w:r>
          </w:p>
        </w:tc>
        <w:tc>
          <w:tcPr>
            <w:tcW w:w="1560" w:type="dxa"/>
            <w:shd w:val="clear" w:color="auto" w:fill="auto"/>
            <w:noWrap/>
            <w:vAlign w:val="center"/>
            <w:hideMark/>
          </w:tcPr>
          <w:p w14:paraId="62666F75" w14:textId="77777777" w:rsidR="00201390" w:rsidRPr="00192A3C" w:rsidRDefault="00201390" w:rsidP="000074A7">
            <w:pPr>
              <w:pStyle w:val="TableTextRightBold"/>
            </w:pPr>
            <w:r w:rsidRPr="00192A3C">
              <w:t xml:space="preserve"> - </w:t>
            </w:r>
          </w:p>
        </w:tc>
        <w:tc>
          <w:tcPr>
            <w:tcW w:w="1560" w:type="dxa"/>
            <w:shd w:val="clear" w:color="auto" w:fill="auto"/>
            <w:noWrap/>
            <w:vAlign w:val="center"/>
            <w:hideMark/>
          </w:tcPr>
          <w:p w14:paraId="0ECEB832" w14:textId="77777777" w:rsidR="00201390" w:rsidRPr="00192A3C" w:rsidRDefault="00201390" w:rsidP="000074A7">
            <w:pPr>
              <w:pStyle w:val="TableTextRightBold"/>
            </w:pPr>
            <w:r w:rsidRPr="00192A3C">
              <w:t xml:space="preserve"> - </w:t>
            </w:r>
          </w:p>
        </w:tc>
        <w:tc>
          <w:tcPr>
            <w:tcW w:w="1560" w:type="dxa"/>
            <w:shd w:val="clear" w:color="auto" w:fill="auto"/>
            <w:noWrap/>
            <w:vAlign w:val="center"/>
            <w:hideMark/>
          </w:tcPr>
          <w:p w14:paraId="2B7CFDBA" w14:textId="77777777" w:rsidR="00201390" w:rsidRPr="00192A3C" w:rsidRDefault="00201390" w:rsidP="000074A7">
            <w:pPr>
              <w:pStyle w:val="TableTextRightBold"/>
            </w:pPr>
            <w:r w:rsidRPr="00192A3C">
              <w:t xml:space="preserve">1 </w:t>
            </w:r>
          </w:p>
        </w:tc>
        <w:tc>
          <w:tcPr>
            <w:tcW w:w="1560" w:type="dxa"/>
            <w:shd w:val="clear" w:color="auto" w:fill="auto"/>
            <w:noWrap/>
            <w:vAlign w:val="center"/>
            <w:hideMark/>
          </w:tcPr>
          <w:p w14:paraId="751E9ECF" w14:textId="77777777" w:rsidR="00201390" w:rsidRPr="00192A3C" w:rsidRDefault="00201390" w:rsidP="000074A7">
            <w:pPr>
              <w:pStyle w:val="TableTextRightBold"/>
            </w:pPr>
            <w:r w:rsidRPr="00192A3C">
              <w:t xml:space="preserve"> - </w:t>
            </w:r>
          </w:p>
        </w:tc>
        <w:tc>
          <w:tcPr>
            <w:tcW w:w="1560" w:type="dxa"/>
            <w:shd w:val="clear" w:color="auto" w:fill="auto"/>
            <w:noWrap/>
            <w:vAlign w:val="center"/>
            <w:hideMark/>
          </w:tcPr>
          <w:p w14:paraId="32BF6E06" w14:textId="77777777" w:rsidR="00201390" w:rsidRPr="00192A3C" w:rsidRDefault="00201390" w:rsidP="000074A7">
            <w:pPr>
              <w:pStyle w:val="TableTextRightBold"/>
            </w:pPr>
            <w:r w:rsidRPr="00192A3C">
              <w:t xml:space="preserve"> - </w:t>
            </w:r>
          </w:p>
        </w:tc>
      </w:tr>
      <w:tr w:rsidR="00201390" w:rsidRPr="00192A3C" w14:paraId="44FB0E62" w14:textId="77777777" w:rsidTr="000074A7">
        <w:trPr>
          <w:trHeight w:val="284"/>
        </w:trPr>
        <w:tc>
          <w:tcPr>
            <w:tcW w:w="4248" w:type="dxa"/>
            <w:shd w:val="clear" w:color="auto" w:fill="auto"/>
            <w:noWrap/>
            <w:vAlign w:val="center"/>
            <w:hideMark/>
          </w:tcPr>
          <w:p w14:paraId="38EA25A9" w14:textId="77777777" w:rsidR="00201390" w:rsidRPr="00192A3C" w:rsidRDefault="00201390" w:rsidP="00201390">
            <w:pPr>
              <w:pStyle w:val="TableTextLeftBold"/>
            </w:pPr>
            <w:r w:rsidRPr="00192A3C">
              <w:t>Comprehensive result</w:t>
            </w:r>
          </w:p>
        </w:tc>
        <w:tc>
          <w:tcPr>
            <w:tcW w:w="1560" w:type="dxa"/>
            <w:shd w:val="clear" w:color="auto" w:fill="auto"/>
            <w:noWrap/>
            <w:vAlign w:val="center"/>
            <w:hideMark/>
          </w:tcPr>
          <w:p w14:paraId="09B397A5" w14:textId="77777777" w:rsidR="00201390" w:rsidRPr="00192A3C" w:rsidRDefault="00201390" w:rsidP="000074A7">
            <w:pPr>
              <w:pStyle w:val="TableTextRightBold"/>
            </w:pPr>
            <w:r w:rsidRPr="00192A3C">
              <w:t>(3)</w:t>
            </w:r>
          </w:p>
        </w:tc>
        <w:tc>
          <w:tcPr>
            <w:tcW w:w="1560" w:type="dxa"/>
            <w:shd w:val="clear" w:color="auto" w:fill="auto"/>
            <w:noWrap/>
            <w:vAlign w:val="center"/>
            <w:hideMark/>
          </w:tcPr>
          <w:p w14:paraId="49CD40D9" w14:textId="77777777" w:rsidR="00201390" w:rsidRPr="00192A3C" w:rsidRDefault="00201390" w:rsidP="000074A7">
            <w:pPr>
              <w:pStyle w:val="TableTextRightBold"/>
            </w:pPr>
            <w:r w:rsidRPr="00192A3C">
              <w:t>(39)</w:t>
            </w:r>
          </w:p>
        </w:tc>
        <w:tc>
          <w:tcPr>
            <w:tcW w:w="1560" w:type="dxa"/>
            <w:shd w:val="clear" w:color="auto" w:fill="auto"/>
            <w:noWrap/>
            <w:vAlign w:val="center"/>
            <w:hideMark/>
          </w:tcPr>
          <w:p w14:paraId="623DAF9A" w14:textId="77777777" w:rsidR="00201390" w:rsidRPr="00192A3C" w:rsidRDefault="00201390" w:rsidP="000074A7">
            <w:pPr>
              <w:pStyle w:val="TableTextRightBold"/>
            </w:pPr>
            <w:r w:rsidRPr="00192A3C">
              <w:t xml:space="preserve">5,535 </w:t>
            </w:r>
          </w:p>
        </w:tc>
        <w:tc>
          <w:tcPr>
            <w:tcW w:w="1560" w:type="dxa"/>
            <w:shd w:val="clear" w:color="auto" w:fill="auto"/>
            <w:noWrap/>
            <w:vAlign w:val="center"/>
            <w:hideMark/>
          </w:tcPr>
          <w:p w14:paraId="7386A0ED" w14:textId="77777777" w:rsidR="00201390" w:rsidRPr="00192A3C" w:rsidRDefault="00201390" w:rsidP="000074A7">
            <w:pPr>
              <w:pStyle w:val="TableTextRightBold"/>
            </w:pPr>
            <w:r w:rsidRPr="00192A3C">
              <w:t>(13,101)</w:t>
            </w:r>
          </w:p>
        </w:tc>
        <w:tc>
          <w:tcPr>
            <w:tcW w:w="1560" w:type="dxa"/>
            <w:shd w:val="clear" w:color="auto" w:fill="auto"/>
            <w:noWrap/>
            <w:vAlign w:val="center"/>
            <w:hideMark/>
          </w:tcPr>
          <w:p w14:paraId="0ED89937" w14:textId="77777777" w:rsidR="00201390" w:rsidRPr="00192A3C" w:rsidRDefault="00201390" w:rsidP="000074A7">
            <w:pPr>
              <w:pStyle w:val="TableTextRightBold"/>
            </w:pPr>
            <w:r w:rsidRPr="00192A3C">
              <w:t xml:space="preserve">6,669 </w:t>
            </w:r>
          </w:p>
        </w:tc>
        <w:tc>
          <w:tcPr>
            <w:tcW w:w="1560" w:type="dxa"/>
            <w:shd w:val="clear" w:color="auto" w:fill="auto"/>
            <w:noWrap/>
            <w:vAlign w:val="center"/>
            <w:hideMark/>
          </w:tcPr>
          <w:p w14:paraId="267A82DD" w14:textId="77777777" w:rsidR="00201390" w:rsidRPr="00192A3C" w:rsidRDefault="00201390" w:rsidP="000074A7">
            <w:pPr>
              <w:pStyle w:val="TableTextRightBold"/>
            </w:pPr>
            <w:r w:rsidRPr="00192A3C">
              <w:t xml:space="preserve">300 </w:t>
            </w:r>
          </w:p>
        </w:tc>
      </w:tr>
    </w:tbl>
    <w:p w14:paraId="196CC582" w14:textId="77777777" w:rsidR="00021271" w:rsidRDefault="00021271" w:rsidP="00021271">
      <w:pPr>
        <w:rPr>
          <w:highlight w:val="yellow"/>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46"/>
        <w:gridCol w:w="1560"/>
        <w:gridCol w:w="1560"/>
        <w:gridCol w:w="1561"/>
        <w:gridCol w:w="1560"/>
        <w:gridCol w:w="1560"/>
        <w:gridCol w:w="1561"/>
      </w:tblGrid>
      <w:tr w:rsidR="00E31F1A" w:rsidRPr="00406AE7" w14:paraId="24514DBD" w14:textId="77777777" w:rsidTr="008A218E">
        <w:trPr>
          <w:trHeight w:val="297"/>
          <w:tblHeader/>
        </w:trPr>
        <w:tc>
          <w:tcPr>
            <w:tcW w:w="4246" w:type="dxa"/>
            <w:shd w:val="clear" w:color="auto" w:fill="auto"/>
            <w:noWrap/>
            <w:vAlign w:val="center"/>
          </w:tcPr>
          <w:p w14:paraId="7CE1CFE2" w14:textId="77777777" w:rsidR="00E31F1A" w:rsidRPr="00A37581" w:rsidRDefault="00E31F1A" w:rsidP="00E31F1A">
            <w:pPr>
              <w:pStyle w:val="TableTextLeft"/>
            </w:pPr>
            <w:bookmarkStart w:id="286" w:name="Title_25" w:colFirst="0" w:colLast="0"/>
          </w:p>
        </w:tc>
        <w:tc>
          <w:tcPr>
            <w:tcW w:w="1560" w:type="dxa"/>
            <w:shd w:val="clear" w:color="auto" w:fill="auto"/>
            <w:noWrap/>
            <w:vAlign w:val="bottom"/>
          </w:tcPr>
          <w:p w14:paraId="027F6DA4" w14:textId="77777777" w:rsidR="00E31F1A" w:rsidRPr="00406AE7" w:rsidRDefault="00E31F1A" w:rsidP="008A218E">
            <w:pPr>
              <w:pStyle w:val="TableTextCentreBold"/>
              <w:jc w:val="right"/>
              <w:rPr>
                <w:rFonts w:ascii="Cambria" w:hAnsi="Cambria" w:cs="Cambria"/>
              </w:rPr>
            </w:pPr>
            <w:r w:rsidRPr="0031737E">
              <w:t>($ thousand)</w:t>
            </w:r>
          </w:p>
        </w:tc>
        <w:tc>
          <w:tcPr>
            <w:tcW w:w="1560" w:type="dxa"/>
            <w:shd w:val="clear" w:color="auto" w:fill="auto"/>
            <w:vAlign w:val="bottom"/>
          </w:tcPr>
          <w:p w14:paraId="6D9DD796" w14:textId="05A8DB58" w:rsidR="00E31F1A" w:rsidRPr="00406AE7" w:rsidRDefault="00E31F1A" w:rsidP="008A218E">
            <w:pPr>
              <w:pStyle w:val="TableTextCentreBold"/>
              <w:jc w:val="right"/>
              <w:rPr>
                <w:rFonts w:ascii="Cambria" w:hAnsi="Cambria" w:cs="Cambria"/>
              </w:rPr>
            </w:pPr>
            <w:r w:rsidRPr="0031737E">
              <w:t>($ thousand)</w:t>
            </w:r>
          </w:p>
        </w:tc>
        <w:tc>
          <w:tcPr>
            <w:tcW w:w="1561" w:type="dxa"/>
            <w:shd w:val="clear" w:color="auto" w:fill="auto"/>
            <w:vAlign w:val="bottom"/>
          </w:tcPr>
          <w:p w14:paraId="5B64795F" w14:textId="6F41EB1E" w:rsidR="00E31F1A" w:rsidRPr="00406AE7" w:rsidRDefault="00E31F1A" w:rsidP="008A218E">
            <w:pPr>
              <w:pStyle w:val="TableTextCentreBold"/>
              <w:jc w:val="right"/>
              <w:rPr>
                <w:rFonts w:ascii="Cambria" w:hAnsi="Cambria" w:cs="Cambria"/>
              </w:rPr>
            </w:pPr>
            <w:r w:rsidRPr="0031737E">
              <w:t>($ thousand)</w:t>
            </w:r>
          </w:p>
        </w:tc>
        <w:tc>
          <w:tcPr>
            <w:tcW w:w="1560" w:type="dxa"/>
            <w:shd w:val="clear" w:color="auto" w:fill="auto"/>
            <w:vAlign w:val="bottom"/>
          </w:tcPr>
          <w:p w14:paraId="3891273A" w14:textId="2AED9311" w:rsidR="00E31F1A" w:rsidRPr="00406AE7" w:rsidRDefault="00E31F1A" w:rsidP="008A218E">
            <w:pPr>
              <w:pStyle w:val="TableTextCentreBold"/>
              <w:jc w:val="right"/>
              <w:rPr>
                <w:rFonts w:ascii="Cambria" w:hAnsi="Cambria" w:cs="Cambria"/>
              </w:rPr>
            </w:pPr>
            <w:r w:rsidRPr="0031737E">
              <w:t>($ thousand)</w:t>
            </w:r>
          </w:p>
        </w:tc>
        <w:tc>
          <w:tcPr>
            <w:tcW w:w="1560" w:type="dxa"/>
            <w:shd w:val="clear" w:color="auto" w:fill="auto"/>
            <w:vAlign w:val="bottom"/>
          </w:tcPr>
          <w:p w14:paraId="339A9D42" w14:textId="7E3C5C04" w:rsidR="00E31F1A" w:rsidRPr="00406AE7" w:rsidRDefault="00E31F1A" w:rsidP="008A218E">
            <w:pPr>
              <w:pStyle w:val="TableTextCentreBold"/>
              <w:jc w:val="right"/>
              <w:rPr>
                <w:rFonts w:ascii="Cambria" w:hAnsi="Cambria" w:cs="Cambria"/>
              </w:rPr>
            </w:pPr>
            <w:r w:rsidRPr="0031737E">
              <w:t>($ thousand)</w:t>
            </w:r>
          </w:p>
        </w:tc>
        <w:tc>
          <w:tcPr>
            <w:tcW w:w="1561" w:type="dxa"/>
            <w:shd w:val="clear" w:color="auto" w:fill="auto"/>
            <w:vAlign w:val="bottom"/>
          </w:tcPr>
          <w:p w14:paraId="7DF11220" w14:textId="0A017784" w:rsidR="00E31F1A" w:rsidRPr="00406AE7" w:rsidRDefault="00E31F1A" w:rsidP="008A218E">
            <w:pPr>
              <w:pStyle w:val="TableTextCentreBold"/>
              <w:jc w:val="right"/>
              <w:rPr>
                <w:rFonts w:ascii="Cambria" w:hAnsi="Cambria" w:cs="Cambria"/>
              </w:rPr>
            </w:pPr>
            <w:r w:rsidRPr="0031737E">
              <w:t>($ thousand)</w:t>
            </w:r>
          </w:p>
        </w:tc>
      </w:tr>
      <w:bookmarkEnd w:id="286"/>
      <w:tr w:rsidR="00E31F1A" w:rsidRPr="00406AE7" w14:paraId="5D44B7BE" w14:textId="77777777" w:rsidTr="008A218E">
        <w:trPr>
          <w:trHeight w:val="297"/>
          <w:tblHeader/>
        </w:trPr>
        <w:tc>
          <w:tcPr>
            <w:tcW w:w="4246" w:type="dxa"/>
            <w:shd w:val="clear" w:color="auto" w:fill="auto"/>
            <w:noWrap/>
            <w:vAlign w:val="center"/>
          </w:tcPr>
          <w:p w14:paraId="5E2005BA" w14:textId="77777777" w:rsidR="00E31F1A" w:rsidRPr="00A37581" w:rsidRDefault="00E31F1A" w:rsidP="00E31F1A">
            <w:pPr>
              <w:pStyle w:val="TableTextLeft"/>
            </w:pPr>
          </w:p>
        </w:tc>
        <w:tc>
          <w:tcPr>
            <w:tcW w:w="1560" w:type="dxa"/>
            <w:shd w:val="clear" w:color="auto" w:fill="auto"/>
            <w:noWrap/>
            <w:tcMar>
              <w:right w:w="0" w:type="dxa"/>
            </w:tcMar>
            <w:vAlign w:val="bottom"/>
          </w:tcPr>
          <w:p w14:paraId="1171877B" w14:textId="77777777" w:rsidR="00E31F1A" w:rsidRPr="00406AE7" w:rsidRDefault="00E31F1A" w:rsidP="008A218E">
            <w:pPr>
              <w:pStyle w:val="TableTextCentreBold"/>
              <w:jc w:val="right"/>
              <w:rPr>
                <w:rFonts w:ascii="Cambria" w:hAnsi="Cambria" w:cs="Cambria"/>
              </w:rPr>
            </w:pPr>
            <w:r w:rsidRPr="0031737E">
              <w:t>Regional development</w:t>
            </w:r>
          </w:p>
        </w:tc>
        <w:tc>
          <w:tcPr>
            <w:tcW w:w="1560" w:type="dxa"/>
            <w:shd w:val="clear" w:color="auto" w:fill="auto"/>
            <w:tcMar>
              <w:right w:w="0" w:type="dxa"/>
            </w:tcMar>
            <w:vAlign w:val="bottom"/>
          </w:tcPr>
          <w:p w14:paraId="0D88A802" w14:textId="5261D9C4" w:rsidR="00E31F1A" w:rsidRPr="00406AE7" w:rsidRDefault="00E31F1A" w:rsidP="008A218E">
            <w:pPr>
              <w:pStyle w:val="TableTextCentreBold"/>
              <w:jc w:val="right"/>
              <w:rPr>
                <w:rFonts w:ascii="Cambria" w:hAnsi="Cambria" w:cs="Cambria"/>
              </w:rPr>
            </w:pPr>
            <w:r w:rsidRPr="0031737E">
              <w:t>Regional development</w:t>
            </w:r>
          </w:p>
        </w:tc>
        <w:tc>
          <w:tcPr>
            <w:tcW w:w="1561" w:type="dxa"/>
            <w:shd w:val="clear" w:color="auto" w:fill="auto"/>
            <w:noWrap/>
            <w:vAlign w:val="bottom"/>
          </w:tcPr>
          <w:p w14:paraId="069D1F8B" w14:textId="77777777" w:rsidR="00E31F1A" w:rsidRPr="00406AE7" w:rsidRDefault="00E31F1A" w:rsidP="008A218E">
            <w:pPr>
              <w:pStyle w:val="TableTextCentreBold"/>
              <w:jc w:val="right"/>
              <w:rPr>
                <w:rFonts w:ascii="Cambria" w:hAnsi="Cambria" w:cs="Cambria"/>
              </w:rPr>
            </w:pPr>
            <w:r w:rsidRPr="0031737E">
              <w:t>Trade</w:t>
            </w:r>
          </w:p>
        </w:tc>
        <w:tc>
          <w:tcPr>
            <w:tcW w:w="1560" w:type="dxa"/>
            <w:shd w:val="clear" w:color="auto" w:fill="auto"/>
            <w:vAlign w:val="bottom"/>
          </w:tcPr>
          <w:p w14:paraId="4EA21CBB" w14:textId="7B80C105" w:rsidR="00E31F1A" w:rsidRPr="00406AE7" w:rsidRDefault="00E31F1A" w:rsidP="008A218E">
            <w:pPr>
              <w:pStyle w:val="TableTextCentreBold"/>
              <w:jc w:val="right"/>
              <w:rPr>
                <w:rFonts w:ascii="Cambria" w:hAnsi="Cambria" w:cs="Cambria"/>
              </w:rPr>
            </w:pPr>
            <w:r w:rsidRPr="0031737E">
              <w:t>Trade</w:t>
            </w:r>
          </w:p>
        </w:tc>
        <w:tc>
          <w:tcPr>
            <w:tcW w:w="1560" w:type="dxa"/>
            <w:shd w:val="clear" w:color="auto" w:fill="auto"/>
            <w:noWrap/>
            <w:vAlign w:val="bottom"/>
          </w:tcPr>
          <w:p w14:paraId="0E7CB860" w14:textId="77777777" w:rsidR="00E31F1A" w:rsidRPr="00406AE7" w:rsidRDefault="00E31F1A" w:rsidP="008A218E">
            <w:pPr>
              <w:pStyle w:val="TableTextCentreBold"/>
              <w:jc w:val="right"/>
              <w:rPr>
                <w:rFonts w:ascii="Cambria" w:hAnsi="Cambria" w:cs="Cambria"/>
              </w:rPr>
            </w:pPr>
            <w:r w:rsidRPr="0031737E">
              <w:t>Transferred Out Totals</w:t>
            </w:r>
          </w:p>
        </w:tc>
        <w:tc>
          <w:tcPr>
            <w:tcW w:w="1561" w:type="dxa"/>
            <w:shd w:val="clear" w:color="auto" w:fill="auto"/>
            <w:vAlign w:val="bottom"/>
          </w:tcPr>
          <w:p w14:paraId="3C352121" w14:textId="4DB46969" w:rsidR="00E31F1A" w:rsidRPr="00406AE7" w:rsidRDefault="00E31F1A" w:rsidP="008A218E">
            <w:pPr>
              <w:pStyle w:val="TableTextCentreBold"/>
              <w:jc w:val="right"/>
              <w:rPr>
                <w:rFonts w:ascii="Cambria" w:hAnsi="Cambria" w:cs="Cambria"/>
              </w:rPr>
            </w:pPr>
            <w:r w:rsidRPr="0031737E">
              <w:t>Transferred Out Totals</w:t>
            </w:r>
          </w:p>
        </w:tc>
      </w:tr>
      <w:tr w:rsidR="003757C1" w:rsidRPr="00406AE7" w14:paraId="5C4A01F1" w14:textId="77777777" w:rsidTr="008A218E">
        <w:trPr>
          <w:trHeight w:val="297"/>
          <w:tblHeader/>
        </w:trPr>
        <w:tc>
          <w:tcPr>
            <w:tcW w:w="4246" w:type="dxa"/>
            <w:shd w:val="clear" w:color="auto" w:fill="auto"/>
            <w:noWrap/>
            <w:vAlign w:val="center"/>
          </w:tcPr>
          <w:p w14:paraId="3049DC2D" w14:textId="77777777" w:rsidR="00E31F1A" w:rsidRPr="00A37581" w:rsidRDefault="00E31F1A" w:rsidP="00E31F1A">
            <w:pPr>
              <w:pStyle w:val="TableTextLeft"/>
            </w:pPr>
          </w:p>
        </w:tc>
        <w:tc>
          <w:tcPr>
            <w:tcW w:w="1560" w:type="dxa"/>
            <w:shd w:val="clear" w:color="auto" w:fill="auto"/>
            <w:noWrap/>
            <w:vAlign w:val="bottom"/>
          </w:tcPr>
          <w:p w14:paraId="1C907042" w14:textId="77777777" w:rsidR="00E31F1A" w:rsidRPr="00406AE7" w:rsidRDefault="00E31F1A" w:rsidP="008A218E">
            <w:pPr>
              <w:pStyle w:val="TableTextRightBold"/>
              <w:rPr>
                <w:rFonts w:ascii="Cambria" w:hAnsi="Cambria" w:cs="Cambria"/>
              </w:rPr>
            </w:pPr>
            <w:r w:rsidRPr="0031737E">
              <w:t>2019</w:t>
            </w:r>
          </w:p>
        </w:tc>
        <w:tc>
          <w:tcPr>
            <w:tcW w:w="1560" w:type="dxa"/>
            <w:shd w:val="clear" w:color="auto" w:fill="auto"/>
            <w:noWrap/>
            <w:vAlign w:val="bottom"/>
          </w:tcPr>
          <w:p w14:paraId="6C2F5982" w14:textId="77777777" w:rsidR="00E31F1A" w:rsidRPr="00406AE7" w:rsidRDefault="00E31F1A" w:rsidP="008A218E">
            <w:pPr>
              <w:pStyle w:val="TableTextRightBold"/>
              <w:rPr>
                <w:rFonts w:ascii="Cambria" w:hAnsi="Cambria" w:cs="Cambria"/>
              </w:rPr>
            </w:pPr>
            <w:r w:rsidRPr="0031737E">
              <w:t>2018</w:t>
            </w:r>
          </w:p>
        </w:tc>
        <w:tc>
          <w:tcPr>
            <w:tcW w:w="1561" w:type="dxa"/>
            <w:shd w:val="clear" w:color="auto" w:fill="auto"/>
            <w:noWrap/>
            <w:vAlign w:val="bottom"/>
          </w:tcPr>
          <w:p w14:paraId="6F89BFA4" w14:textId="77777777" w:rsidR="00E31F1A" w:rsidRPr="00406AE7" w:rsidRDefault="00E31F1A" w:rsidP="008A218E">
            <w:pPr>
              <w:pStyle w:val="TableTextRightBold"/>
              <w:rPr>
                <w:rFonts w:ascii="Cambria" w:hAnsi="Cambria" w:cs="Cambria"/>
              </w:rPr>
            </w:pPr>
            <w:r w:rsidRPr="0031737E">
              <w:t>2019</w:t>
            </w:r>
          </w:p>
        </w:tc>
        <w:tc>
          <w:tcPr>
            <w:tcW w:w="1560" w:type="dxa"/>
            <w:shd w:val="clear" w:color="auto" w:fill="auto"/>
            <w:noWrap/>
            <w:vAlign w:val="bottom"/>
          </w:tcPr>
          <w:p w14:paraId="1289FAAE" w14:textId="77777777" w:rsidR="00E31F1A" w:rsidRPr="00406AE7" w:rsidRDefault="00E31F1A" w:rsidP="008A218E">
            <w:pPr>
              <w:pStyle w:val="TableTextRightBold"/>
              <w:rPr>
                <w:rFonts w:ascii="Cambria" w:hAnsi="Cambria" w:cs="Cambria"/>
              </w:rPr>
            </w:pPr>
            <w:r w:rsidRPr="0031737E">
              <w:t>2018</w:t>
            </w:r>
          </w:p>
        </w:tc>
        <w:tc>
          <w:tcPr>
            <w:tcW w:w="1560" w:type="dxa"/>
            <w:shd w:val="clear" w:color="auto" w:fill="auto"/>
            <w:noWrap/>
            <w:vAlign w:val="bottom"/>
          </w:tcPr>
          <w:p w14:paraId="5262A1AD" w14:textId="77777777" w:rsidR="00E31F1A" w:rsidRPr="00406AE7" w:rsidRDefault="00E31F1A" w:rsidP="008A218E">
            <w:pPr>
              <w:pStyle w:val="TableTextRightBold"/>
              <w:rPr>
                <w:rFonts w:ascii="Cambria" w:hAnsi="Cambria" w:cs="Cambria"/>
              </w:rPr>
            </w:pPr>
            <w:r w:rsidRPr="0031737E">
              <w:t>2019</w:t>
            </w:r>
          </w:p>
        </w:tc>
        <w:tc>
          <w:tcPr>
            <w:tcW w:w="1561" w:type="dxa"/>
            <w:shd w:val="clear" w:color="auto" w:fill="auto"/>
            <w:noWrap/>
            <w:vAlign w:val="bottom"/>
          </w:tcPr>
          <w:p w14:paraId="2CE15A17" w14:textId="77777777" w:rsidR="00E31F1A" w:rsidRPr="00406AE7" w:rsidRDefault="00E31F1A" w:rsidP="008A218E">
            <w:pPr>
              <w:pStyle w:val="TableTextRightBold"/>
              <w:rPr>
                <w:rFonts w:ascii="Cambria" w:hAnsi="Cambria" w:cs="Cambria"/>
              </w:rPr>
            </w:pPr>
            <w:r w:rsidRPr="0031737E">
              <w:t>2018</w:t>
            </w:r>
          </w:p>
        </w:tc>
      </w:tr>
      <w:tr w:rsidR="00E31F1A" w:rsidRPr="00406AE7" w14:paraId="19E103F7" w14:textId="77777777" w:rsidTr="008A218E">
        <w:trPr>
          <w:trHeight w:val="297"/>
        </w:trPr>
        <w:tc>
          <w:tcPr>
            <w:tcW w:w="4246" w:type="dxa"/>
            <w:shd w:val="clear" w:color="auto" w:fill="auto"/>
            <w:noWrap/>
            <w:vAlign w:val="center"/>
            <w:hideMark/>
          </w:tcPr>
          <w:p w14:paraId="1E394F5F" w14:textId="77777777" w:rsidR="00E31F1A" w:rsidRPr="00A37581" w:rsidRDefault="00E31F1A" w:rsidP="00E31F1A">
            <w:pPr>
              <w:pStyle w:val="TableTextGreen"/>
            </w:pPr>
            <w:bookmarkStart w:id="287" w:name="RANGE!AX3:BD39"/>
            <w:bookmarkEnd w:id="287"/>
            <w:r w:rsidRPr="00A37581">
              <w:t>Income from transactions</w:t>
            </w:r>
          </w:p>
        </w:tc>
        <w:tc>
          <w:tcPr>
            <w:tcW w:w="1560" w:type="dxa"/>
            <w:shd w:val="clear" w:color="auto" w:fill="auto"/>
            <w:noWrap/>
            <w:vAlign w:val="center"/>
            <w:hideMark/>
          </w:tcPr>
          <w:p w14:paraId="17A6BAAB"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7253ECB6"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18AD03F8"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407E12B1"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3F9FE2B9"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73C9A58D" w14:textId="77777777" w:rsidR="00E31F1A" w:rsidRPr="00406AE7" w:rsidRDefault="00E31F1A" w:rsidP="008A218E">
            <w:pPr>
              <w:pStyle w:val="TableTextRight"/>
            </w:pPr>
            <w:r w:rsidRPr="00406AE7">
              <w:rPr>
                <w:rFonts w:ascii="Cambria" w:hAnsi="Cambria" w:cs="Cambria"/>
              </w:rPr>
              <w:t> </w:t>
            </w:r>
          </w:p>
        </w:tc>
      </w:tr>
      <w:tr w:rsidR="00E31F1A" w:rsidRPr="00406AE7" w14:paraId="6F1E6DD6" w14:textId="77777777" w:rsidTr="008A218E">
        <w:trPr>
          <w:trHeight w:val="297"/>
        </w:trPr>
        <w:tc>
          <w:tcPr>
            <w:tcW w:w="4246" w:type="dxa"/>
            <w:shd w:val="clear" w:color="auto" w:fill="auto"/>
            <w:noWrap/>
            <w:vAlign w:val="center"/>
            <w:hideMark/>
          </w:tcPr>
          <w:p w14:paraId="6861EA61" w14:textId="77777777" w:rsidR="00E31F1A" w:rsidRPr="00A37581" w:rsidRDefault="00E31F1A" w:rsidP="00E31F1A">
            <w:pPr>
              <w:pStyle w:val="TableTextLeft"/>
            </w:pPr>
            <w:r w:rsidRPr="00A37581">
              <w:t>Output appropriations</w:t>
            </w:r>
          </w:p>
        </w:tc>
        <w:tc>
          <w:tcPr>
            <w:tcW w:w="1560" w:type="dxa"/>
            <w:shd w:val="clear" w:color="auto" w:fill="auto"/>
            <w:noWrap/>
            <w:vAlign w:val="center"/>
            <w:hideMark/>
          </w:tcPr>
          <w:p w14:paraId="0F69684D" w14:textId="77777777" w:rsidR="00E31F1A" w:rsidRPr="00406AE7" w:rsidRDefault="00E31F1A" w:rsidP="008A218E">
            <w:pPr>
              <w:pStyle w:val="TableTextRight"/>
            </w:pPr>
            <w:r w:rsidRPr="00406AE7">
              <w:t xml:space="preserve">75,389 </w:t>
            </w:r>
          </w:p>
        </w:tc>
        <w:tc>
          <w:tcPr>
            <w:tcW w:w="1560" w:type="dxa"/>
            <w:shd w:val="clear" w:color="auto" w:fill="auto"/>
            <w:noWrap/>
            <w:vAlign w:val="center"/>
            <w:hideMark/>
          </w:tcPr>
          <w:p w14:paraId="59D31C60" w14:textId="77777777" w:rsidR="00E31F1A" w:rsidRPr="00406AE7" w:rsidRDefault="00E31F1A" w:rsidP="008A218E">
            <w:pPr>
              <w:pStyle w:val="TableTextRight"/>
            </w:pPr>
            <w:r w:rsidRPr="00406AE7">
              <w:t xml:space="preserve">56,833 </w:t>
            </w:r>
          </w:p>
        </w:tc>
        <w:tc>
          <w:tcPr>
            <w:tcW w:w="1561" w:type="dxa"/>
            <w:shd w:val="clear" w:color="auto" w:fill="auto"/>
            <w:noWrap/>
            <w:vAlign w:val="center"/>
            <w:hideMark/>
          </w:tcPr>
          <w:p w14:paraId="12F476E1" w14:textId="77777777" w:rsidR="00E31F1A" w:rsidRPr="00406AE7" w:rsidRDefault="00E31F1A" w:rsidP="008A218E">
            <w:pPr>
              <w:pStyle w:val="TableTextRight"/>
            </w:pPr>
            <w:r w:rsidRPr="00406AE7">
              <w:t xml:space="preserve">9,551 </w:t>
            </w:r>
          </w:p>
        </w:tc>
        <w:tc>
          <w:tcPr>
            <w:tcW w:w="1560" w:type="dxa"/>
            <w:shd w:val="clear" w:color="auto" w:fill="auto"/>
            <w:noWrap/>
            <w:vAlign w:val="center"/>
            <w:hideMark/>
          </w:tcPr>
          <w:p w14:paraId="47814DB6" w14:textId="77777777" w:rsidR="00E31F1A" w:rsidRPr="00406AE7" w:rsidRDefault="00E31F1A" w:rsidP="008A218E">
            <w:pPr>
              <w:pStyle w:val="TableTextRight"/>
            </w:pPr>
            <w:r w:rsidRPr="00406AE7">
              <w:t xml:space="preserve">21,947 </w:t>
            </w:r>
          </w:p>
        </w:tc>
        <w:tc>
          <w:tcPr>
            <w:tcW w:w="1560" w:type="dxa"/>
            <w:shd w:val="clear" w:color="auto" w:fill="auto"/>
            <w:noWrap/>
            <w:vAlign w:val="center"/>
            <w:hideMark/>
          </w:tcPr>
          <w:p w14:paraId="468F0CE5" w14:textId="77777777" w:rsidR="00E31F1A" w:rsidRPr="00406AE7" w:rsidRDefault="00E31F1A" w:rsidP="008A218E">
            <w:pPr>
              <w:pStyle w:val="TableTextRight"/>
            </w:pPr>
            <w:r w:rsidRPr="00406AE7">
              <w:t xml:space="preserve">700,870 </w:t>
            </w:r>
          </w:p>
        </w:tc>
        <w:tc>
          <w:tcPr>
            <w:tcW w:w="1561" w:type="dxa"/>
            <w:shd w:val="clear" w:color="auto" w:fill="auto"/>
            <w:noWrap/>
            <w:vAlign w:val="center"/>
            <w:hideMark/>
          </w:tcPr>
          <w:p w14:paraId="78EE757E" w14:textId="77777777" w:rsidR="00E31F1A" w:rsidRPr="00406AE7" w:rsidRDefault="00E31F1A" w:rsidP="008A218E">
            <w:pPr>
              <w:pStyle w:val="TableTextRight"/>
            </w:pPr>
            <w:r w:rsidRPr="00406AE7">
              <w:t xml:space="preserve">1,371,423 </w:t>
            </w:r>
          </w:p>
        </w:tc>
      </w:tr>
      <w:tr w:rsidR="00E31F1A" w:rsidRPr="00406AE7" w14:paraId="32AD1F66" w14:textId="77777777" w:rsidTr="008A218E">
        <w:trPr>
          <w:trHeight w:val="297"/>
        </w:trPr>
        <w:tc>
          <w:tcPr>
            <w:tcW w:w="4246" w:type="dxa"/>
            <w:shd w:val="clear" w:color="auto" w:fill="auto"/>
            <w:noWrap/>
            <w:vAlign w:val="center"/>
            <w:hideMark/>
          </w:tcPr>
          <w:p w14:paraId="7D68AFBD" w14:textId="77777777" w:rsidR="00E31F1A" w:rsidRPr="00A37581" w:rsidRDefault="00E31F1A" w:rsidP="00E31F1A">
            <w:pPr>
              <w:pStyle w:val="TableTextLeft"/>
            </w:pPr>
            <w:r w:rsidRPr="00A37581">
              <w:t>Special appropriations</w:t>
            </w:r>
          </w:p>
        </w:tc>
        <w:tc>
          <w:tcPr>
            <w:tcW w:w="1560" w:type="dxa"/>
            <w:shd w:val="clear" w:color="auto" w:fill="auto"/>
            <w:noWrap/>
            <w:vAlign w:val="center"/>
            <w:hideMark/>
          </w:tcPr>
          <w:p w14:paraId="342ACF63"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6962C7D4"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0D98F912"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4097CDFA"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1AC5D0A1" w14:textId="77777777" w:rsidR="00E31F1A" w:rsidRPr="00406AE7" w:rsidRDefault="00E31F1A" w:rsidP="008A218E">
            <w:pPr>
              <w:pStyle w:val="TableTextRight"/>
            </w:pPr>
            <w:r w:rsidRPr="00406AE7">
              <w:t xml:space="preserve">97 </w:t>
            </w:r>
          </w:p>
        </w:tc>
        <w:tc>
          <w:tcPr>
            <w:tcW w:w="1561" w:type="dxa"/>
            <w:shd w:val="clear" w:color="auto" w:fill="auto"/>
            <w:noWrap/>
            <w:vAlign w:val="center"/>
            <w:hideMark/>
          </w:tcPr>
          <w:p w14:paraId="31E17E0A" w14:textId="77777777" w:rsidR="00E31F1A" w:rsidRPr="00406AE7" w:rsidRDefault="00E31F1A" w:rsidP="008A218E">
            <w:pPr>
              <w:pStyle w:val="TableTextRight"/>
            </w:pPr>
            <w:r w:rsidRPr="00406AE7">
              <w:t xml:space="preserve">884 </w:t>
            </w:r>
          </w:p>
        </w:tc>
      </w:tr>
      <w:tr w:rsidR="00E31F1A" w:rsidRPr="00406AE7" w14:paraId="5F2DC1B9" w14:textId="77777777" w:rsidTr="008A218E">
        <w:trPr>
          <w:trHeight w:val="297"/>
        </w:trPr>
        <w:tc>
          <w:tcPr>
            <w:tcW w:w="4246" w:type="dxa"/>
            <w:shd w:val="clear" w:color="auto" w:fill="auto"/>
            <w:noWrap/>
            <w:vAlign w:val="center"/>
            <w:hideMark/>
          </w:tcPr>
          <w:p w14:paraId="369A56C2" w14:textId="77777777" w:rsidR="00E31F1A" w:rsidRPr="00A37581" w:rsidRDefault="00E31F1A" w:rsidP="00E31F1A">
            <w:pPr>
              <w:pStyle w:val="TableTextLeft"/>
            </w:pPr>
            <w:r w:rsidRPr="00A37581">
              <w:t>Regional Growth Fund appropriations</w:t>
            </w:r>
          </w:p>
        </w:tc>
        <w:tc>
          <w:tcPr>
            <w:tcW w:w="1560" w:type="dxa"/>
            <w:shd w:val="clear" w:color="auto" w:fill="auto"/>
            <w:noWrap/>
            <w:vAlign w:val="center"/>
            <w:hideMark/>
          </w:tcPr>
          <w:p w14:paraId="59FF2DFC" w14:textId="77777777" w:rsidR="00E31F1A" w:rsidRPr="00406AE7" w:rsidRDefault="00E31F1A" w:rsidP="008A218E">
            <w:pPr>
              <w:pStyle w:val="TableTextRight"/>
            </w:pPr>
            <w:r w:rsidRPr="00406AE7">
              <w:t xml:space="preserve">62,500 </w:t>
            </w:r>
          </w:p>
        </w:tc>
        <w:tc>
          <w:tcPr>
            <w:tcW w:w="1560" w:type="dxa"/>
            <w:shd w:val="clear" w:color="auto" w:fill="auto"/>
            <w:noWrap/>
            <w:vAlign w:val="center"/>
            <w:hideMark/>
          </w:tcPr>
          <w:p w14:paraId="2D9410C3" w14:textId="77777777" w:rsidR="00E31F1A" w:rsidRPr="00406AE7" w:rsidRDefault="00E31F1A" w:rsidP="008A218E">
            <w:pPr>
              <w:pStyle w:val="TableTextRight"/>
            </w:pPr>
            <w:r w:rsidRPr="00406AE7">
              <w:t xml:space="preserve">125,000 </w:t>
            </w:r>
          </w:p>
        </w:tc>
        <w:tc>
          <w:tcPr>
            <w:tcW w:w="1561" w:type="dxa"/>
            <w:shd w:val="clear" w:color="auto" w:fill="auto"/>
            <w:noWrap/>
            <w:vAlign w:val="center"/>
            <w:hideMark/>
          </w:tcPr>
          <w:p w14:paraId="2453D81E"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3F96B11E"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1315AAE9" w14:textId="77777777" w:rsidR="00E31F1A" w:rsidRPr="00406AE7" w:rsidRDefault="00E31F1A" w:rsidP="008A218E">
            <w:pPr>
              <w:pStyle w:val="TableTextRight"/>
            </w:pPr>
            <w:r w:rsidRPr="00406AE7">
              <w:t xml:space="preserve">62,500 </w:t>
            </w:r>
          </w:p>
        </w:tc>
        <w:tc>
          <w:tcPr>
            <w:tcW w:w="1561" w:type="dxa"/>
            <w:shd w:val="clear" w:color="auto" w:fill="auto"/>
            <w:noWrap/>
            <w:vAlign w:val="center"/>
            <w:hideMark/>
          </w:tcPr>
          <w:p w14:paraId="414A6C69" w14:textId="77777777" w:rsidR="00E31F1A" w:rsidRPr="00406AE7" w:rsidRDefault="00E31F1A" w:rsidP="008A218E">
            <w:pPr>
              <w:pStyle w:val="TableTextRight"/>
            </w:pPr>
            <w:r w:rsidRPr="00406AE7">
              <w:t xml:space="preserve">125,000 </w:t>
            </w:r>
          </w:p>
        </w:tc>
      </w:tr>
      <w:tr w:rsidR="00E31F1A" w:rsidRPr="00406AE7" w14:paraId="456CB7E6" w14:textId="77777777" w:rsidTr="008A218E">
        <w:trPr>
          <w:trHeight w:val="297"/>
        </w:trPr>
        <w:tc>
          <w:tcPr>
            <w:tcW w:w="4246" w:type="dxa"/>
            <w:shd w:val="clear" w:color="auto" w:fill="auto"/>
            <w:noWrap/>
            <w:vAlign w:val="center"/>
            <w:hideMark/>
          </w:tcPr>
          <w:p w14:paraId="796DBE47" w14:textId="77777777" w:rsidR="00E31F1A" w:rsidRPr="00A37581" w:rsidRDefault="00E31F1A" w:rsidP="00E31F1A">
            <w:pPr>
              <w:pStyle w:val="TableTextLeft"/>
            </w:pPr>
            <w:r w:rsidRPr="00A37581">
              <w:t>Grants</w:t>
            </w:r>
          </w:p>
        </w:tc>
        <w:tc>
          <w:tcPr>
            <w:tcW w:w="1560" w:type="dxa"/>
            <w:shd w:val="clear" w:color="auto" w:fill="auto"/>
            <w:noWrap/>
            <w:vAlign w:val="center"/>
            <w:hideMark/>
          </w:tcPr>
          <w:p w14:paraId="0229B577" w14:textId="77777777" w:rsidR="00E31F1A" w:rsidRPr="00406AE7" w:rsidRDefault="00E31F1A" w:rsidP="008A218E">
            <w:pPr>
              <w:pStyle w:val="TableTextRight"/>
            </w:pPr>
            <w:r w:rsidRPr="00406AE7">
              <w:t xml:space="preserve">6,855 </w:t>
            </w:r>
          </w:p>
        </w:tc>
        <w:tc>
          <w:tcPr>
            <w:tcW w:w="1560" w:type="dxa"/>
            <w:shd w:val="clear" w:color="auto" w:fill="auto"/>
            <w:noWrap/>
            <w:vAlign w:val="center"/>
            <w:hideMark/>
          </w:tcPr>
          <w:p w14:paraId="15233986" w14:textId="77777777" w:rsidR="00E31F1A" w:rsidRPr="00406AE7" w:rsidRDefault="00E31F1A" w:rsidP="008A218E">
            <w:pPr>
              <w:pStyle w:val="TableTextRight"/>
            </w:pPr>
            <w:r w:rsidRPr="00406AE7">
              <w:t xml:space="preserve">16,910 </w:t>
            </w:r>
          </w:p>
        </w:tc>
        <w:tc>
          <w:tcPr>
            <w:tcW w:w="1561" w:type="dxa"/>
            <w:shd w:val="clear" w:color="auto" w:fill="auto"/>
            <w:noWrap/>
            <w:vAlign w:val="center"/>
            <w:hideMark/>
          </w:tcPr>
          <w:p w14:paraId="0362925E" w14:textId="77777777" w:rsidR="00E31F1A" w:rsidRPr="00406AE7" w:rsidRDefault="00E31F1A" w:rsidP="008A218E">
            <w:pPr>
              <w:pStyle w:val="TableTextRight"/>
            </w:pPr>
            <w:r w:rsidRPr="00406AE7">
              <w:t xml:space="preserve">1,990 </w:t>
            </w:r>
          </w:p>
        </w:tc>
        <w:tc>
          <w:tcPr>
            <w:tcW w:w="1560" w:type="dxa"/>
            <w:shd w:val="clear" w:color="auto" w:fill="auto"/>
            <w:noWrap/>
            <w:vAlign w:val="center"/>
            <w:hideMark/>
          </w:tcPr>
          <w:p w14:paraId="7795CB9B" w14:textId="77777777" w:rsidR="00E31F1A" w:rsidRPr="00406AE7" w:rsidRDefault="00E31F1A" w:rsidP="008A218E">
            <w:pPr>
              <w:pStyle w:val="TableTextRight"/>
            </w:pPr>
            <w:r w:rsidRPr="00406AE7">
              <w:t xml:space="preserve">3,060 </w:t>
            </w:r>
          </w:p>
        </w:tc>
        <w:tc>
          <w:tcPr>
            <w:tcW w:w="1560" w:type="dxa"/>
            <w:shd w:val="clear" w:color="auto" w:fill="auto"/>
            <w:noWrap/>
            <w:vAlign w:val="center"/>
            <w:hideMark/>
          </w:tcPr>
          <w:p w14:paraId="48B0E0A2" w14:textId="77777777" w:rsidR="00E31F1A" w:rsidRPr="00406AE7" w:rsidRDefault="00E31F1A" w:rsidP="008A218E">
            <w:pPr>
              <w:pStyle w:val="TableTextRight"/>
            </w:pPr>
            <w:r w:rsidRPr="00406AE7">
              <w:t xml:space="preserve">118,888 </w:t>
            </w:r>
          </w:p>
        </w:tc>
        <w:tc>
          <w:tcPr>
            <w:tcW w:w="1561" w:type="dxa"/>
            <w:shd w:val="clear" w:color="auto" w:fill="auto"/>
            <w:noWrap/>
            <w:vAlign w:val="center"/>
            <w:hideMark/>
          </w:tcPr>
          <w:p w14:paraId="44A69346" w14:textId="77777777" w:rsidR="00E31F1A" w:rsidRPr="00406AE7" w:rsidRDefault="00E31F1A" w:rsidP="008A218E">
            <w:pPr>
              <w:pStyle w:val="TableTextRight"/>
            </w:pPr>
            <w:r w:rsidRPr="00406AE7">
              <w:t xml:space="preserve">196,426 </w:t>
            </w:r>
          </w:p>
        </w:tc>
      </w:tr>
      <w:tr w:rsidR="00E31F1A" w:rsidRPr="00406AE7" w14:paraId="421D5901" w14:textId="77777777" w:rsidTr="008A218E">
        <w:trPr>
          <w:trHeight w:val="297"/>
        </w:trPr>
        <w:tc>
          <w:tcPr>
            <w:tcW w:w="4246" w:type="dxa"/>
            <w:shd w:val="clear" w:color="auto" w:fill="auto"/>
            <w:noWrap/>
            <w:vAlign w:val="center"/>
            <w:hideMark/>
          </w:tcPr>
          <w:p w14:paraId="76D7D9BA" w14:textId="77777777" w:rsidR="00E31F1A" w:rsidRPr="00A37581" w:rsidRDefault="00E31F1A" w:rsidP="00E31F1A">
            <w:pPr>
              <w:pStyle w:val="TableTextLeft"/>
            </w:pPr>
            <w:r w:rsidRPr="00A37581">
              <w:t>Sale of services</w:t>
            </w:r>
          </w:p>
        </w:tc>
        <w:tc>
          <w:tcPr>
            <w:tcW w:w="1560" w:type="dxa"/>
            <w:shd w:val="clear" w:color="auto" w:fill="auto"/>
            <w:noWrap/>
            <w:vAlign w:val="center"/>
            <w:hideMark/>
          </w:tcPr>
          <w:p w14:paraId="51C8B958"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1C7B39B7"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3E61E5AA"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4CB48FD6"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45FEDFDB" w14:textId="77777777" w:rsidR="00E31F1A" w:rsidRPr="00406AE7" w:rsidRDefault="00E31F1A" w:rsidP="008A218E">
            <w:pPr>
              <w:pStyle w:val="TableTextRight"/>
            </w:pPr>
            <w:r w:rsidRPr="00406AE7">
              <w:t xml:space="preserve">7,258 </w:t>
            </w:r>
          </w:p>
        </w:tc>
        <w:tc>
          <w:tcPr>
            <w:tcW w:w="1561" w:type="dxa"/>
            <w:shd w:val="clear" w:color="auto" w:fill="auto"/>
            <w:noWrap/>
            <w:vAlign w:val="center"/>
            <w:hideMark/>
          </w:tcPr>
          <w:p w14:paraId="5DDEA99A" w14:textId="77777777" w:rsidR="00E31F1A" w:rsidRPr="00406AE7" w:rsidRDefault="00E31F1A" w:rsidP="008A218E">
            <w:pPr>
              <w:pStyle w:val="TableTextRight"/>
            </w:pPr>
            <w:r w:rsidRPr="00406AE7">
              <w:t xml:space="preserve">14,682 </w:t>
            </w:r>
          </w:p>
        </w:tc>
      </w:tr>
      <w:tr w:rsidR="00E31F1A" w:rsidRPr="00406AE7" w14:paraId="4554EE0E" w14:textId="77777777" w:rsidTr="008A218E">
        <w:trPr>
          <w:trHeight w:val="297"/>
        </w:trPr>
        <w:tc>
          <w:tcPr>
            <w:tcW w:w="4246" w:type="dxa"/>
            <w:shd w:val="clear" w:color="auto" w:fill="auto"/>
            <w:noWrap/>
            <w:vAlign w:val="center"/>
            <w:hideMark/>
          </w:tcPr>
          <w:p w14:paraId="7AEC4FF4" w14:textId="77777777" w:rsidR="00E31F1A" w:rsidRPr="00A37581" w:rsidRDefault="00E31F1A" w:rsidP="00E31F1A">
            <w:pPr>
              <w:pStyle w:val="TableTextLeft"/>
            </w:pPr>
            <w:r w:rsidRPr="00A37581">
              <w:t>Interest income</w:t>
            </w:r>
          </w:p>
        </w:tc>
        <w:tc>
          <w:tcPr>
            <w:tcW w:w="1560" w:type="dxa"/>
            <w:shd w:val="clear" w:color="auto" w:fill="auto"/>
            <w:noWrap/>
            <w:vAlign w:val="center"/>
            <w:hideMark/>
          </w:tcPr>
          <w:p w14:paraId="56C4469D" w14:textId="77777777" w:rsidR="00E31F1A" w:rsidRPr="00406AE7" w:rsidRDefault="00E31F1A" w:rsidP="008A218E">
            <w:pPr>
              <w:pStyle w:val="TableTextRight"/>
            </w:pPr>
            <w:r w:rsidRPr="00406AE7">
              <w:t xml:space="preserve">1,617 </w:t>
            </w:r>
          </w:p>
        </w:tc>
        <w:tc>
          <w:tcPr>
            <w:tcW w:w="1560" w:type="dxa"/>
            <w:shd w:val="clear" w:color="auto" w:fill="auto"/>
            <w:noWrap/>
            <w:vAlign w:val="center"/>
            <w:hideMark/>
          </w:tcPr>
          <w:p w14:paraId="42D5E25B" w14:textId="77777777" w:rsidR="00E31F1A" w:rsidRPr="00406AE7" w:rsidRDefault="00E31F1A" w:rsidP="008A218E">
            <w:pPr>
              <w:pStyle w:val="TableTextRight"/>
            </w:pPr>
            <w:r w:rsidRPr="00406AE7">
              <w:t xml:space="preserve">3,232 </w:t>
            </w:r>
          </w:p>
        </w:tc>
        <w:tc>
          <w:tcPr>
            <w:tcW w:w="1561" w:type="dxa"/>
            <w:shd w:val="clear" w:color="auto" w:fill="auto"/>
            <w:noWrap/>
            <w:vAlign w:val="center"/>
            <w:hideMark/>
          </w:tcPr>
          <w:p w14:paraId="2259976D"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6212E652"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0A1ABAB3" w14:textId="77777777" w:rsidR="00E31F1A" w:rsidRPr="00406AE7" w:rsidRDefault="00E31F1A" w:rsidP="008A218E">
            <w:pPr>
              <w:pStyle w:val="TableTextRight"/>
            </w:pPr>
            <w:r w:rsidRPr="00406AE7">
              <w:t xml:space="preserve">2,113 </w:t>
            </w:r>
          </w:p>
        </w:tc>
        <w:tc>
          <w:tcPr>
            <w:tcW w:w="1561" w:type="dxa"/>
            <w:shd w:val="clear" w:color="auto" w:fill="auto"/>
            <w:noWrap/>
            <w:vAlign w:val="center"/>
            <w:hideMark/>
          </w:tcPr>
          <w:p w14:paraId="3E790F83" w14:textId="77777777" w:rsidR="00E31F1A" w:rsidRPr="00406AE7" w:rsidRDefault="00E31F1A" w:rsidP="008A218E">
            <w:pPr>
              <w:pStyle w:val="TableTextRight"/>
            </w:pPr>
            <w:r w:rsidRPr="00406AE7">
              <w:t xml:space="preserve">4,712 </w:t>
            </w:r>
          </w:p>
        </w:tc>
      </w:tr>
      <w:tr w:rsidR="00E31F1A" w:rsidRPr="00406AE7" w14:paraId="6E0F0A9D" w14:textId="77777777" w:rsidTr="008A218E">
        <w:trPr>
          <w:trHeight w:val="297"/>
        </w:trPr>
        <w:tc>
          <w:tcPr>
            <w:tcW w:w="4246" w:type="dxa"/>
            <w:shd w:val="clear" w:color="auto" w:fill="auto"/>
            <w:noWrap/>
            <w:vAlign w:val="center"/>
            <w:hideMark/>
          </w:tcPr>
          <w:p w14:paraId="663D6447" w14:textId="77777777" w:rsidR="00E31F1A" w:rsidRPr="00A37581" w:rsidRDefault="00E31F1A" w:rsidP="00E31F1A">
            <w:pPr>
              <w:pStyle w:val="TableTextLeft"/>
            </w:pPr>
            <w:r w:rsidRPr="00A37581">
              <w:lastRenderedPageBreak/>
              <w:t>Fair value of assets &amp; services received free of charge</w:t>
            </w:r>
          </w:p>
        </w:tc>
        <w:tc>
          <w:tcPr>
            <w:tcW w:w="1560" w:type="dxa"/>
            <w:shd w:val="clear" w:color="auto" w:fill="auto"/>
            <w:noWrap/>
            <w:vAlign w:val="center"/>
            <w:hideMark/>
          </w:tcPr>
          <w:p w14:paraId="5C3CE5C9" w14:textId="77777777" w:rsidR="00E31F1A" w:rsidRPr="00406AE7" w:rsidRDefault="00E31F1A" w:rsidP="008A218E">
            <w:pPr>
              <w:pStyle w:val="TableTextRight"/>
            </w:pPr>
            <w:r w:rsidRPr="00406AE7">
              <w:t xml:space="preserve">3 </w:t>
            </w:r>
          </w:p>
        </w:tc>
        <w:tc>
          <w:tcPr>
            <w:tcW w:w="1560" w:type="dxa"/>
            <w:shd w:val="clear" w:color="auto" w:fill="auto"/>
            <w:noWrap/>
            <w:vAlign w:val="center"/>
            <w:hideMark/>
          </w:tcPr>
          <w:p w14:paraId="274842BD" w14:textId="77777777" w:rsidR="00E31F1A" w:rsidRPr="00406AE7" w:rsidRDefault="00E31F1A" w:rsidP="008A218E">
            <w:pPr>
              <w:pStyle w:val="TableTextRight"/>
            </w:pPr>
            <w:r w:rsidRPr="00406AE7">
              <w:t xml:space="preserve">37 </w:t>
            </w:r>
          </w:p>
        </w:tc>
        <w:tc>
          <w:tcPr>
            <w:tcW w:w="1561" w:type="dxa"/>
            <w:shd w:val="clear" w:color="auto" w:fill="auto"/>
            <w:noWrap/>
            <w:vAlign w:val="center"/>
            <w:hideMark/>
          </w:tcPr>
          <w:p w14:paraId="1A3503A9"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7EDA2A4E"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1295F038" w14:textId="77777777" w:rsidR="00E31F1A" w:rsidRPr="00406AE7" w:rsidRDefault="00E31F1A" w:rsidP="008A218E">
            <w:pPr>
              <w:pStyle w:val="TableTextRight"/>
            </w:pPr>
            <w:r w:rsidRPr="00406AE7">
              <w:t xml:space="preserve">25 </w:t>
            </w:r>
          </w:p>
        </w:tc>
        <w:tc>
          <w:tcPr>
            <w:tcW w:w="1561" w:type="dxa"/>
            <w:shd w:val="clear" w:color="auto" w:fill="auto"/>
            <w:noWrap/>
            <w:vAlign w:val="center"/>
            <w:hideMark/>
          </w:tcPr>
          <w:p w14:paraId="1D2D4DD1" w14:textId="77777777" w:rsidR="00E31F1A" w:rsidRPr="00406AE7" w:rsidRDefault="00E31F1A" w:rsidP="008A218E">
            <w:pPr>
              <w:pStyle w:val="TableTextRight"/>
            </w:pPr>
            <w:r w:rsidRPr="00406AE7">
              <w:t xml:space="preserve">37 </w:t>
            </w:r>
          </w:p>
        </w:tc>
      </w:tr>
      <w:tr w:rsidR="00E31F1A" w:rsidRPr="00406AE7" w14:paraId="352C9C46" w14:textId="77777777" w:rsidTr="008A218E">
        <w:trPr>
          <w:trHeight w:val="297"/>
        </w:trPr>
        <w:tc>
          <w:tcPr>
            <w:tcW w:w="4246" w:type="dxa"/>
            <w:shd w:val="clear" w:color="auto" w:fill="auto"/>
            <w:noWrap/>
            <w:vAlign w:val="center"/>
            <w:hideMark/>
          </w:tcPr>
          <w:p w14:paraId="52171202" w14:textId="77777777" w:rsidR="00E31F1A" w:rsidRPr="00A37581" w:rsidRDefault="00E31F1A" w:rsidP="00E31F1A">
            <w:pPr>
              <w:pStyle w:val="TableTextLeft"/>
            </w:pPr>
            <w:r w:rsidRPr="00A37581">
              <w:t>Other income</w:t>
            </w:r>
          </w:p>
        </w:tc>
        <w:tc>
          <w:tcPr>
            <w:tcW w:w="1560" w:type="dxa"/>
            <w:shd w:val="clear" w:color="auto" w:fill="auto"/>
            <w:noWrap/>
            <w:vAlign w:val="center"/>
            <w:hideMark/>
          </w:tcPr>
          <w:p w14:paraId="5A1AC2FF"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4FB79C88" w14:textId="77777777" w:rsidR="00E31F1A" w:rsidRPr="00406AE7" w:rsidRDefault="00E31F1A" w:rsidP="008A218E">
            <w:pPr>
              <w:pStyle w:val="TableTextRight"/>
            </w:pPr>
            <w:r w:rsidRPr="00406AE7">
              <w:t xml:space="preserve">1 </w:t>
            </w:r>
          </w:p>
        </w:tc>
        <w:tc>
          <w:tcPr>
            <w:tcW w:w="1561" w:type="dxa"/>
            <w:shd w:val="clear" w:color="auto" w:fill="auto"/>
            <w:noWrap/>
            <w:vAlign w:val="center"/>
            <w:hideMark/>
          </w:tcPr>
          <w:p w14:paraId="51FCFCD3"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717C084F"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3E57C0DA" w14:textId="77777777" w:rsidR="00E31F1A" w:rsidRPr="00406AE7" w:rsidRDefault="00E31F1A" w:rsidP="008A218E">
            <w:pPr>
              <w:pStyle w:val="TableTextRight"/>
            </w:pPr>
            <w:r w:rsidRPr="00406AE7">
              <w:t xml:space="preserve">14,691 </w:t>
            </w:r>
          </w:p>
        </w:tc>
        <w:tc>
          <w:tcPr>
            <w:tcW w:w="1561" w:type="dxa"/>
            <w:shd w:val="clear" w:color="auto" w:fill="auto"/>
            <w:noWrap/>
            <w:vAlign w:val="center"/>
            <w:hideMark/>
          </w:tcPr>
          <w:p w14:paraId="478E324D" w14:textId="77777777" w:rsidR="00E31F1A" w:rsidRPr="00406AE7" w:rsidRDefault="00E31F1A" w:rsidP="008A218E">
            <w:pPr>
              <w:pStyle w:val="TableTextRight"/>
            </w:pPr>
            <w:r w:rsidRPr="00406AE7">
              <w:t xml:space="preserve">6,810 </w:t>
            </w:r>
          </w:p>
        </w:tc>
      </w:tr>
      <w:tr w:rsidR="00E31F1A" w:rsidRPr="00406AE7" w14:paraId="58B18A96" w14:textId="77777777" w:rsidTr="008A218E">
        <w:trPr>
          <w:trHeight w:val="297"/>
        </w:trPr>
        <w:tc>
          <w:tcPr>
            <w:tcW w:w="4246" w:type="dxa"/>
            <w:shd w:val="clear" w:color="auto" w:fill="auto"/>
            <w:noWrap/>
            <w:vAlign w:val="center"/>
            <w:hideMark/>
          </w:tcPr>
          <w:p w14:paraId="0B73FD47" w14:textId="77777777" w:rsidR="00E31F1A" w:rsidRPr="00A37581" w:rsidRDefault="00E31F1A" w:rsidP="00E31F1A">
            <w:pPr>
              <w:pStyle w:val="TableTextLeftBold"/>
            </w:pPr>
            <w:r w:rsidRPr="00A37581">
              <w:t>Total income from transactions</w:t>
            </w:r>
          </w:p>
        </w:tc>
        <w:tc>
          <w:tcPr>
            <w:tcW w:w="1560" w:type="dxa"/>
            <w:shd w:val="clear" w:color="auto" w:fill="auto"/>
            <w:noWrap/>
            <w:vAlign w:val="center"/>
            <w:hideMark/>
          </w:tcPr>
          <w:p w14:paraId="7BC84A15" w14:textId="77777777" w:rsidR="00E31F1A" w:rsidRPr="00406AE7" w:rsidRDefault="00E31F1A" w:rsidP="008A218E">
            <w:pPr>
              <w:pStyle w:val="TableTextRightBold"/>
            </w:pPr>
            <w:r w:rsidRPr="00406AE7">
              <w:t xml:space="preserve">146,364 </w:t>
            </w:r>
          </w:p>
        </w:tc>
        <w:tc>
          <w:tcPr>
            <w:tcW w:w="1560" w:type="dxa"/>
            <w:shd w:val="clear" w:color="auto" w:fill="auto"/>
            <w:noWrap/>
            <w:vAlign w:val="center"/>
            <w:hideMark/>
          </w:tcPr>
          <w:p w14:paraId="4DCEF7CC" w14:textId="77777777" w:rsidR="00E31F1A" w:rsidRPr="00406AE7" w:rsidRDefault="00E31F1A" w:rsidP="008A218E">
            <w:pPr>
              <w:pStyle w:val="TableTextRightBold"/>
            </w:pPr>
            <w:r w:rsidRPr="00406AE7">
              <w:t xml:space="preserve">202,014 </w:t>
            </w:r>
          </w:p>
        </w:tc>
        <w:tc>
          <w:tcPr>
            <w:tcW w:w="1561" w:type="dxa"/>
            <w:shd w:val="clear" w:color="auto" w:fill="auto"/>
            <w:noWrap/>
            <w:vAlign w:val="center"/>
            <w:hideMark/>
          </w:tcPr>
          <w:p w14:paraId="180523CE" w14:textId="77777777" w:rsidR="00E31F1A" w:rsidRPr="00406AE7" w:rsidRDefault="00E31F1A" w:rsidP="008A218E">
            <w:pPr>
              <w:pStyle w:val="TableTextRightBold"/>
            </w:pPr>
            <w:r w:rsidRPr="00406AE7">
              <w:t xml:space="preserve">11,541 </w:t>
            </w:r>
          </w:p>
        </w:tc>
        <w:tc>
          <w:tcPr>
            <w:tcW w:w="1560" w:type="dxa"/>
            <w:shd w:val="clear" w:color="auto" w:fill="auto"/>
            <w:noWrap/>
            <w:vAlign w:val="center"/>
            <w:hideMark/>
          </w:tcPr>
          <w:p w14:paraId="183B4F62" w14:textId="77777777" w:rsidR="00E31F1A" w:rsidRPr="00406AE7" w:rsidRDefault="00E31F1A" w:rsidP="008A218E">
            <w:pPr>
              <w:pStyle w:val="TableTextRightBold"/>
            </w:pPr>
            <w:r w:rsidRPr="00406AE7">
              <w:t xml:space="preserve">25,007 </w:t>
            </w:r>
          </w:p>
        </w:tc>
        <w:tc>
          <w:tcPr>
            <w:tcW w:w="1560" w:type="dxa"/>
            <w:shd w:val="clear" w:color="auto" w:fill="auto"/>
            <w:noWrap/>
            <w:vAlign w:val="center"/>
            <w:hideMark/>
          </w:tcPr>
          <w:p w14:paraId="36612943" w14:textId="77777777" w:rsidR="00E31F1A" w:rsidRPr="00406AE7" w:rsidRDefault="00E31F1A" w:rsidP="008A218E">
            <w:pPr>
              <w:pStyle w:val="TableTextRightBold"/>
            </w:pPr>
            <w:r w:rsidRPr="00406AE7">
              <w:t xml:space="preserve">906,442 </w:t>
            </w:r>
          </w:p>
        </w:tc>
        <w:tc>
          <w:tcPr>
            <w:tcW w:w="1561" w:type="dxa"/>
            <w:shd w:val="clear" w:color="auto" w:fill="auto"/>
            <w:noWrap/>
            <w:vAlign w:val="center"/>
            <w:hideMark/>
          </w:tcPr>
          <w:p w14:paraId="4878ADD4" w14:textId="77777777" w:rsidR="00E31F1A" w:rsidRPr="00406AE7" w:rsidRDefault="00E31F1A" w:rsidP="008A218E">
            <w:pPr>
              <w:pStyle w:val="TableTextRightBold"/>
            </w:pPr>
            <w:r w:rsidRPr="00406AE7">
              <w:t xml:space="preserve">1,719,974 </w:t>
            </w:r>
          </w:p>
        </w:tc>
      </w:tr>
      <w:tr w:rsidR="003757C1" w:rsidRPr="00406AE7" w14:paraId="70EFA6D0" w14:textId="77777777" w:rsidTr="008A218E">
        <w:trPr>
          <w:trHeight w:val="297"/>
        </w:trPr>
        <w:tc>
          <w:tcPr>
            <w:tcW w:w="4246" w:type="dxa"/>
            <w:shd w:val="clear" w:color="auto" w:fill="auto"/>
            <w:noWrap/>
            <w:vAlign w:val="center"/>
            <w:hideMark/>
          </w:tcPr>
          <w:p w14:paraId="2E1E7DE6" w14:textId="77777777" w:rsidR="00E31F1A" w:rsidRPr="00A37581" w:rsidRDefault="00E31F1A" w:rsidP="00E31F1A">
            <w:pPr>
              <w:pStyle w:val="TableTextLeft"/>
            </w:pPr>
          </w:p>
        </w:tc>
        <w:tc>
          <w:tcPr>
            <w:tcW w:w="1560" w:type="dxa"/>
            <w:shd w:val="clear" w:color="auto" w:fill="auto"/>
            <w:noWrap/>
            <w:vAlign w:val="center"/>
            <w:hideMark/>
          </w:tcPr>
          <w:p w14:paraId="62D0BF7D"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7D4EFD91"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5A6297BD"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13641570"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0197331F"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2090E00A" w14:textId="77777777" w:rsidR="00E31F1A" w:rsidRPr="00406AE7" w:rsidRDefault="00E31F1A" w:rsidP="008A218E">
            <w:pPr>
              <w:pStyle w:val="TableTextRight"/>
            </w:pPr>
            <w:r w:rsidRPr="00406AE7">
              <w:rPr>
                <w:rFonts w:ascii="Cambria" w:hAnsi="Cambria" w:cs="Cambria"/>
              </w:rPr>
              <w:t> </w:t>
            </w:r>
          </w:p>
        </w:tc>
      </w:tr>
      <w:tr w:rsidR="00E31F1A" w:rsidRPr="00406AE7" w14:paraId="001421BA" w14:textId="77777777" w:rsidTr="008A218E">
        <w:trPr>
          <w:trHeight w:val="297"/>
        </w:trPr>
        <w:tc>
          <w:tcPr>
            <w:tcW w:w="4246" w:type="dxa"/>
            <w:shd w:val="clear" w:color="auto" w:fill="auto"/>
            <w:noWrap/>
            <w:vAlign w:val="center"/>
            <w:hideMark/>
          </w:tcPr>
          <w:p w14:paraId="34DF7455" w14:textId="77777777" w:rsidR="00E31F1A" w:rsidRPr="00A37581" w:rsidRDefault="00E31F1A" w:rsidP="00E31F1A">
            <w:pPr>
              <w:pStyle w:val="TableTextGreen"/>
            </w:pPr>
            <w:r w:rsidRPr="00A37581">
              <w:t>Expenses from transactions</w:t>
            </w:r>
          </w:p>
        </w:tc>
        <w:tc>
          <w:tcPr>
            <w:tcW w:w="1560" w:type="dxa"/>
            <w:shd w:val="clear" w:color="auto" w:fill="auto"/>
            <w:noWrap/>
            <w:vAlign w:val="center"/>
            <w:hideMark/>
          </w:tcPr>
          <w:p w14:paraId="7B7EBF5C"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48802E7F"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7884A490"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13AA0DC5"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7DDEEFF1"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6CA7E549" w14:textId="77777777" w:rsidR="00E31F1A" w:rsidRPr="00406AE7" w:rsidRDefault="00E31F1A" w:rsidP="008A218E">
            <w:pPr>
              <w:pStyle w:val="TableTextRight"/>
            </w:pPr>
            <w:r w:rsidRPr="00406AE7">
              <w:rPr>
                <w:rFonts w:ascii="Cambria" w:hAnsi="Cambria" w:cs="Cambria"/>
              </w:rPr>
              <w:t> </w:t>
            </w:r>
          </w:p>
        </w:tc>
      </w:tr>
      <w:tr w:rsidR="00E31F1A" w:rsidRPr="00406AE7" w14:paraId="61D4F012" w14:textId="77777777" w:rsidTr="008A218E">
        <w:trPr>
          <w:trHeight w:val="297"/>
        </w:trPr>
        <w:tc>
          <w:tcPr>
            <w:tcW w:w="4246" w:type="dxa"/>
            <w:shd w:val="clear" w:color="auto" w:fill="auto"/>
            <w:noWrap/>
            <w:vAlign w:val="center"/>
            <w:hideMark/>
          </w:tcPr>
          <w:p w14:paraId="1F5E87F5" w14:textId="77777777" w:rsidR="00E31F1A" w:rsidRPr="00A37581" w:rsidRDefault="00E31F1A" w:rsidP="00E31F1A">
            <w:pPr>
              <w:pStyle w:val="TableTextLeft"/>
            </w:pPr>
            <w:r w:rsidRPr="00A37581">
              <w:t>Grants and other transfers</w:t>
            </w:r>
          </w:p>
        </w:tc>
        <w:tc>
          <w:tcPr>
            <w:tcW w:w="1560" w:type="dxa"/>
            <w:shd w:val="clear" w:color="auto" w:fill="auto"/>
            <w:noWrap/>
            <w:vAlign w:val="center"/>
            <w:hideMark/>
          </w:tcPr>
          <w:p w14:paraId="08927C01" w14:textId="77777777" w:rsidR="00E31F1A" w:rsidRPr="00406AE7" w:rsidRDefault="00E31F1A" w:rsidP="008A218E">
            <w:pPr>
              <w:pStyle w:val="TableTextRight"/>
            </w:pPr>
            <w:r w:rsidRPr="00406AE7">
              <w:t>(124,545)</w:t>
            </w:r>
          </w:p>
        </w:tc>
        <w:tc>
          <w:tcPr>
            <w:tcW w:w="1560" w:type="dxa"/>
            <w:shd w:val="clear" w:color="auto" w:fill="auto"/>
            <w:noWrap/>
            <w:vAlign w:val="center"/>
            <w:hideMark/>
          </w:tcPr>
          <w:p w14:paraId="76ABE3BD" w14:textId="77777777" w:rsidR="00E31F1A" w:rsidRPr="00406AE7" w:rsidRDefault="00E31F1A" w:rsidP="008A218E">
            <w:pPr>
              <w:pStyle w:val="TableTextRight"/>
            </w:pPr>
            <w:r w:rsidRPr="00406AE7">
              <w:t>(165,854)</w:t>
            </w:r>
          </w:p>
        </w:tc>
        <w:tc>
          <w:tcPr>
            <w:tcW w:w="1561" w:type="dxa"/>
            <w:shd w:val="clear" w:color="auto" w:fill="auto"/>
            <w:noWrap/>
            <w:vAlign w:val="center"/>
            <w:hideMark/>
          </w:tcPr>
          <w:p w14:paraId="3B4CBE66" w14:textId="77777777" w:rsidR="00E31F1A" w:rsidRPr="00406AE7" w:rsidRDefault="00E31F1A" w:rsidP="008A218E">
            <w:pPr>
              <w:pStyle w:val="TableTextRight"/>
            </w:pPr>
            <w:r w:rsidRPr="00406AE7">
              <w:t>(1,040)</w:t>
            </w:r>
          </w:p>
        </w:tc>
        <w:tc>
          <w:tcPr>
            <w:tcW w:w="1560" w:type="dxa"/>
            <w:shd w:val="clear" w:color="auto" w:fill="auto"/>
            <w:noWrap/>
            <w:vAlign w:val="center"/>
            <w:hideMark/>
          </w:tcPr>
          <w:p w14:paraId="0A3128E6" w14:textId="77777777" w:rsidR="00E31F1A" w:rsidRPr="00406AE7" w:rsidRDefault="00E31F1A" w:rsidP="008A218E">
            <w:pPr>
              <w:pStyle w:val="TableTextRight"/>
            </w:pPr>
            <w:r w:rsidRPr="00406AE7">
              <w:t>(989)</w:t>
            </w:r>
          </w:p>
        </w:tc>
        <w:tc>
          <w:tcPr>
            <w:tcW w:w="1560" w:type="dxa"/>
            <w:shd w:val="clear" w:color="auto" w:fill="auto"/>
            <w:noWrap/>
            <w:vAlign w:val="center"/>
            <w:hideMark/>
          </w:tcPr>
          <w:p w14:paraId="1AFAAADE" w14:textId="77777777" w:rsidR="00E31F1A" w:rsidRPr="00406AE7" w:rsidRDefault="00E31F1A" w:rsidP="008A218E">
            <w:pPr>
              <w:pStyle w:val="TableTextRight"/>
            </w:pPr>
            <w:r w:rsidRPr="00406AE7">
              <w:t>(584,686)</w:t>
            </w:r>
          </w:p>
        </w:tc>
        <w:tc>
          <w:tcPr>
            <w:tcW w:w="1561" w:type="dxa"/>
            <w:shd w:val="clear" w:color="auto" w:fill="auto"/>
            <w:noWrap/>
            <w:vAlign w:val="center"/>
            <w:hideMark/>
          </w:tcPr>
          <w:p w14:paraId="1D79B9AD" w14:textId="77777777" w:rsidR="00E31F1A" w:rsidRPr="00406AE7" w:rsidRDefault="00E31F1A" w:rsidP="008A218E">
            <w:pPr>
              <w:pStyle w:val="TableTextRight"/>
            </w:pPr>
            <w:r w:rsidRPr="00406AE7">
              <w:t>(1,063,025)</w:t>
            </w:r>
          </w:p>
        </w:tc>
      </w:tr>
      <w:tr w:rsidR="00E31F1A" w:rsidRPr="00406AE7" w14:paraId="2790D557" w14:textId="77777777" w:rsidTr="008A218E">
        <w:trPr>
          <w:trHeight w:val="297"/>
        </w:trPr>
        <w:tc>
          <w:tcPr>
            <w:tcW w:w="4246" w:type="dxa"/>
            <w:shd w:val="clear" w:color="auto" w:fill="auto"/>
            <w:noWrap/>
            <w:vAlign w:val="center"/>
            <w:hideMark/>
          </w:tcPr>
          <w:p w14:paraId="410AD4A8" w14:textId="77777777" w:rsidR="00E31F1A" w:rsidRPr="00A37581" w:rsidRDefault="00E31F1A" w:rsidP="00E31F1A">
            <w:pPr>
              <w:pStyle w:val="TableTextLeft"/>
            </w:pPr>
            <w:r w:rsidRPr="00A37581">
              <w:t>Employee expenses</w:t>
            </w:r>
          </w:p>
        </w:tc>
        <w:tc>
          <w:tcPr>
            <w:tcW w:w="1560" w:type="dxa"/>
            <w:shd w:val="clear" w:color="auto" w:fill="auto"/>
            <w:noWrap/>
            <w:vAlign w:val="center"/>
            <w:hideMark/>
          </w:tcPr>
          <w:p w14:paraId="578CFD02" w14:textId="77777777" w:rsidR="00E31F1A" w:rsidRPr="00406AE7" w:rsidRDefault="00E31F1A" w:rsidP="008A218E">
            <w:pPr>
              <w:pStyle w:val="TableTextRight"/>
            </w:pPr>
            <w:r w:rsidRPr="00406AE7">
              <w:t>(18,645)</w:t>
            </w:r>
          </w:p>
        </w:tc>
        <w:tc>
          <w:tcPr>
            <w:tcW w:w="1560" w:type="dxa"/>
            <w:shd w:val="clear" w:color="auto" w:fill="auto"/>
            <w:noWrap/>
            <w:vAlign w:val="center"/>
            <w:hideMark/>
          </w:tcPr>
          <w:p w14:paraId="56D3169C" w14:textId="77777777" w:rsidR="00E31F1A" w:rsidRPr="00406AE7" w:rsidRDefault="00E31F1A" w:rsidP="008A218E">
            <w:pPr>
              <w:pStyle w:val="TableTextRight"/>
            </w:pPr>
            <w:r w:rsidRPr="00406AE7">
              <w:t>(28,917)</w:t>
            </w:r>
          </w:p>
        </w:tc>
        <w:tc>
          <w:tcPr>
            <w:tcW w:w="1561" w:type="dxa"/>
            <w:shd w:val="clear" w:color="auto" w:fill="auto"/>
            <w:noWrap/>
            <w:vAlign w:val="center"/>
            <w:hideMark/>
          </w:tcPr>
          <w:p w14:paraId="7B173330" w14:textId="77777777" w:rsidR="00E31F1A" w:rsidRPr="00406AE7" w:rsidRDefault="00E31F1A" w:rsidP="008A218E">
            <w:pPr>
              <w:pStyle w:val="TableTextRight"/>
            </w:pPr>
            <w:r w:rsidRPr="00406AE7">
              <w:t>(4,994)</w:t>
            </w:r>
          </w:p>
        </w:tc>
        <w:tc>
          <w:tcPr>
            <w:tcW w:w="1560" w:type="dxa"/>
            <w:shd w:val="clear" w:color="auto" w:fill="auto"/>
            <w:noWrap/>
            <w:vAlign w:val="center"/>
            <w:hideMark/>
          </w:tcPr>
          <w:p w14:paraId="4413B472" w14:textId="77777777" w:rsidR="00E31F1A" w:rsidRPr="00406AE7" w:rsidRDefault="00E31F1A" w:rsidP="008A218E">
            <w:pPr>
              <w:pStyle w:val="TableTextRight"/>
            </w:pPr>
            <w:r w:rsidRPr="00406AE7">
              <w:t>(10,275)</w:t>
            </w:r>
          </w:p>
        </w:tc>
        <w:tc>
          <w:tcPr>
            <w:tcW w:w="1560" w:type="dxa"/>
            <w:shd w:val="clear" w:color="auto" w:fill="auto"/>
            <w:noWrap/>
            <w:vAlign w:val="center"/>
            <w:hideMark/>
          </w:tcPr>
          <w:p w14:paraId="42FE4491" w14:textId="77777777" w:rsidR="00E31F1A" w:rsidRPr="00406AE7" w:rsidRDefault="00E31F1A" w:rsidP="008A218E">
            <w:pPr>
              <w:pStyle w:val="TableTextRight"/>
            </w:pPr>
            <w:r w:rsidRPr="00406AE7">
              <w:t>(143,863)</w:t>
            </w:r>
          </w:p>
        </w:tc>
        <w:tc>
          <w:tcPr>
            <w:tcW w:w="1561" w:type="dxa"/>
            <w:shd w:val="clear" w:color="auto" w:fill="auto"/>
            <w:noWrap/>
            <w:vAlign w:val="center"/>
            <w:hideMark/>
          </w:tcPr>
          <w:p w14:paraId="2F994FA2" w14:textId="77777777" w:rsidR="00E31F1A" w:rsidRPr="00406AE7" w:rsidRDefault="00E31F1A" w:rsidP="008A218E">
            <w:pPr>
              <w:pStyle w:val="TableTextRight"/>
            </w:pPr>
            <w:r w:rsidRPr="00406AE7">
              <w:t>(264,491)</w:t>
            </w:r>
          </w:p>
        </w:tc>
      </w:tr>
      <w:tr w:rsidR="00E31F1A" w:rsidRPr="00406AE7" w14:paraId="6AA84132" w14:textId="77777777" w:rsidTr="008A218E">
        <w:trPr>
          <w:trHeight w:val="297"/>
        </w:trPr>
        <w:tc>
          <w:tcPr>
            <w:tcW w:w="4246" w:type="dxa"/>
            <w:shd w:val="clear" w:color="auto" w:fill="auto"/>
            <w:noWrap/>
            <w:vAlign w:val="center"/>
            <w:hideMark/>
          </w:tcPr>
          <w:p w14:paraId="7A553C20" w14:textId="77777777" w:rsidR="00E31F1A" w:rsidRPr="00A37581" w:rsidRDefault="00E31F1A" w:rsidP="00E31F1A">
            <w:pPr>
              <w:pStyle w:val="TableTextLeft"/>
            </w:pPr>
            <w:r w:rsidRPr="00A37581">
              <w:t>Capital asset charge</w:t>
            </w:r>
          </w:p>
        </w:tc>
        <w:tc>
          <w:tcPr>
            <w:tcW w:w="1560" w:type="dxa"/>
            <w:shd w:val="clear" w:color="auto" w:fill="auto"/>
            <w:noWrap/>
            <w:vAlign w:val="center"/>
            <w:hideMark/>
          </w:tcPr>
          <w:p w14:paraId="32F08971" w14:textId="77777777" w:rsidR="00E31F1A" w:rsidRPr="00406AE7" w:rsidRDefault="00E31F1A" w:rsidP="008A218E">
            <w:pPr>
              <w:pStyle w:val="TableTextRight"/>
            </w:pPr>
            <w:r w:rsidRPr="00406AE7">
              <w:t>(870)</w:t>
            </w:r>
          </w:p>
        </w:tc>
        <w:tc>
          <w:tcPr>
            <w:tcW w:w="1560" w:type="dxa"/>
            <w:shd w:val="clear" w:color="auto" w:fill="auto"/>
            <w:noWrap/>
            <w:vAlign w:val="center"/>
            <w:hideMark/>
          </w:tcPr>
          <w:p w14:paraId="50D58A98" w14:textId="77777777" w:rsidR="00E31F1A" w:rsidRPr="00406AE7" w:rsidRDefault="00E31F1A" w:rsidP="008A218E">
            <w:pPr>
              <w:pStyle w:val="TableTextRight"/>
            </w:pPr>
            <w:r w:rsidRPr="00406AE7">
              <w:t>(2,076)</w:t>
            </w:r>
          </w:p>
        </w:tc>
        <w:tc>
          <w:tcPr>
            <w:tcW w:w="1561" w:type="dxa"/>
            <w:shd w:val="clear" w:color="auto" w:fill="auto"/>
            <w:noWrap/>
            <w:vAlign w:val="center"/>
            <w:hideMark/>
          </w:tcPr>
          <w:p w14:paraId="2B32BB31" w14:textId="77777777" w:rsidR="00E31F1A" w:rsidRPr="00406AE7" w:rsidRDefault="00E31F1A" w:rsidP="008A218E">
            <w:pPr>
              <w:pStyle w:val="TableTextRight"/>
            </w:pPr>
            <w:r w:rsidRPr="00406AE7">
              <w:t>(77)</w:t>
            </w:r>
          </w:p>
        </w:tc>
        <w:tc>
          <w:tcPr>
            <w:tcW w:w="1560" w:type="dxa"/>
            <w:shd w:val="clear" w:color="auto" w:fill="auto"/>
            <w:noWrap/>
            <w:vAlign w:val="center"/>
            <w:hideMark/>
          </w:tcPr>
          <w:p w14:paraId="544415B3" w14:textId="77777777" w:rsidR="00E31F1A" w:rsidRPr="00406AE7" w:rsidRDefault="00E31F1A" w:rsidP="008A218E">
            <w:pPr>
              <w:pStyle w:val="TableTextRight"/>
            </w:pPr>
            <w:r w:rsidRPr="00406AE7">
              <w:t>(199)</w:t>
            </w:r>
          </w:p>
        </w:tc>
        <w:tc>
          <w:tcPr>
            <w:tcW w:w="1560" w:type="dxa"/>
            <w:shd w:val="clear" w:color="auto" w:fill="auto"/>
            <w:noWrap/>
            <w:vAlign w:val="center"/>
            <w:hideMark/>
          </w:tcPr>
          <w:p w14:paraId="53015821" w14:textId="77777777" w:rsidR="00E31F1A" w:rsidRPr="00406AE7" w:rsidRDefault="00E31F1A" w:rsidP="008A218E">
            <w:pPr>
              <w:pStyle w:val="TableTextRight"/>
            </w:pPr>
            <w:r w:rsidRPr="00406AE7">
              <w:t>(29,901)</w:t>
            </w:r>
          </w:p>
        </w:tc>
        <w:tc>
          <w:tcPr>
            <w:tcW w:w="1561" w:type="dxa"/>
            <w:shd w:val="clear" w:color="auto" w:fill="auto"/>
            <w:noWrap/>
            <w:vAlign w:val="center"/>
            <w:hideMark/>
          </w:tcPr>
          <w:p w14:paraId="759EDD9A" w14:textId="77777777" w:rsidR="00E31F1A" w:rsidRPr="00406AE7" w:rsidRDefault="00E31F1A" w:rsidP="008A218E">
            <w:pPr>
              <w:pStyle w:val="TableTextRight"/>
            </w:pPr>
            <w:r w:rsidRPr="00406AE7">
              <w:t>(46,577)</w:t>
            </w:r>
          </w:p>
        </w:tc>
      </w:tr>
      <w:tr w:rsidR="00E31F1A" w:rsidRPr="00406AE7" w14:paraId="2A20C7F3" w14:textId="77777777" w:rsidTr="008A218E">
        <w:trPr>
          <w:trHeight w:val="297"/>
        </w:trPr>
        <w:tc>
          <w:tcPr>
            <w:tcW w:w="4246" w:type="dxa"/>
            <w:shd w:val="clear" w:color="auto" w:fill="auto"/>
            <w:noWrap/>
            <w:vAlign w:val="center"/>
            <w:hideMark/>
          </w:tcPr>
          <w:p w14:paraId="53DA1CDD" w14:textId="77777777" w:rsidR="00E31F1A" w:rsidRPr="00A37581" w:rsidRDefault="00E31F1A" w:rsidP="00E31F1A">
            <w:pPr>
              <w:pStyle w:val="TableTextLeft"/>
            </w:pPr>
            <w:r w:rsidRPr="00A37581">
              <w:t xml:space="preserve">Depreciation and amortisation </w:t>
            </w:r>
          </w:p>
        </w:tc>
        <w:tc>
          <w:tcPr>
            <w:tcW w:w="1560" w:type="dxa"/>
            <w:shd w:val="clear" w:color="auto" w:fill="auto"/>
            <w:noWrap/>
            <w:vAlign w:val="center"/>
            <w:hideMark/>
          </w:tcPr>
          <w:p w14:paraId="7192343B" w14:textId="77777777" w:rsidR="00E31F1A" w:rsidRPr="00406AE7" w:rsidRDefault="00E31F1A" w:rsidP="008A218E">
            <w:pPr>
              <w:pStyle w:val="TableTextRight"/>
            </w:pPr>
            <w:r w:rsidRPr="00406AE7">
              <w:t>(470)</w:t>
            </w:r>
          </w:p>
        </w:tc>
        <w:tc>
          <w:tcPr>
            <w:tcW w:w="1560" w:type="dxa"/>
            <w:shd w:val="clear" w:color="auto" w:fill="auto"/>
            <w:noWrap/>
            <w:vAlign w:val="center"/>
            <w:hideMark/>
          </w:tcPr>
          <w:p w14:paraId="10EAB57F" w14:textId="77777777" w:rsidR="00E31F1A" w:rsidRPr="00406AE7" w:rsidRDefault="00E31F1A" w:rsidP="008A218E">
            <w:pPr>
              <w:pStyle w:val="TableTextRight"/>
            </w:pPr>
            <w:r w:rsidRPr="00406AE7">
              <w:t>(1,153)</w:t>
            </w:r>
          </w:p>
        </w:tc>
        <w:tc>
          <w:tcPr>
            <w:tcW w:w="1561" w:type="dxa"/>
            <w:shd w:val="clear" w:color="auto" w:fill="auto"/>
            <w:noWrap/>
            <w:vAlign w:val="center"/>
            <w:hideMark/>
          </w:tcPr>
          <w:p w14:paraId="17417892" w14:textId="77777777" w:rsidR="00E31F1A" w:rsidRPr="00406AE7" w:rsidRDefault="00E31F1A" w:rsidP="008A218E">
            <w:pPr>
              <w:pStyle w:val="TableTextRight"/>
            </w:pPr>
            <w:r w:rsidRPr="00406AE7">
              <w:t>(30)</w:t>
            </w:r>
          </w:p>
        </w:tc>
        <w:tc>
          <w:tcPr>
            <w:tcW w:w="1560" w:type="dxa"/>
            <w:shd w:val="clear" w:color="auto" w:fill="auto"/>
            <w:noWrap/>
            <w:vAlign w:val="center"/>
            <w:hideMark/>
          </w:tcPr>
          <w:p w14:paraId="45BB2BB1" w14:textId="77777777" w:rsidR="00E31F1A" w:rsidRPr="00406AE7" w:rsidRDefault="00E31F1A" w:rsidP="008A218E">
            <w:pPr>
              <w:pStyle w:val="TableTextRight"/>
            </w:pPr>
            <w:r w:rsidRPr="00406AE7">
              <w:t>(69)</w:t>
            </w:r>
          </w:p>
        </w:tc>
        <w:tc>
          <w:tcPr>
            <w:tcW w:w="1560" w:type="dxa"/>
            <w:shd w:val="clear" w:color="auto" w:fill="auto"/>
            <w:noWrap/>
            <w:vAlign w:val="center"/>
            <w:hideMark/>
          </w:tcPr>
          <w:p w14:paraId="3887F70C" w14:textId="77777777" w:rsidR="00E31F1A" w:rsidRPr="00406AE7" w:rsidRDefault="00E31F1A" w:rsidP="008A218E">
            <w:pPr>
              <w:pStyle w:val="TableTextRight"/>
            </w:pPr>
            <w:r w:rsidRPr="00406AE7">
              <w:t>(14,906)</w:t>
            </w:r>
          </w:p>
        </w:tc>
        <w:tc>
          <w:tcPr>
            <w:tcW w:w="1561" w:type="dxa"/>
            <w:shd w:val="clear" w:color="auto" w:fill="auto"/>
            <w:noWrap/>
            <w:vAlign w:val="center"/>
            <w:hideMark/>
          </w:tcPr>
          <w:p w14:paraId="531D67B7" w14:textId="77777777" w:rsidR="00E31F1A" w:rsidRPr="00406AE7" w:rsidRDefault="00E31F1A" w:rsidP="008A218E">
            <w:pPr>
              <w:pStyle w:val="TableTextRight"/>
            </w:pPr>
            <w:r w:rsidRPr="00406AE7">
              <w:t>(30,290)</w:t>
            </w:r>
          </w:p>
        </w:tc>
      </w:tr>
      <w:tr w:rsidR="00E31F1A" w:rsidRPr="00406AE7" w14:paraId="5509CC17" w14:textId="77777777" w:rsidTr="008A218E">
        <w:trPr>
          <w:trHeight w:val="297"/>
        </w:trPr>
        <w:tc>
          <w:tcPr>
            <w:tcW w:w="4246" w:type="dxa"/>
            <w:shd w:val="clear" w:color="auto" w:fill="auto"/>
            <w:noWrap/>
            <w:vAlign w:val="center"/>
            <w:hideMark/>
          </w:tcPr>
          <w:p w14:paraId="46A38168" w14:textId="77777777" w:rsidR="00E31F1A" w:rsidRPr="00A37581" w:rsidRDefault="00E31F1A" w:rsidP="00E31F1A">
            <w:pPr>
              <w:pStyle w:val="TableTextLeft"/>
            </w:pPr>
            <w:r w:rsidRPr="00A37581">
              <w:t>Interest expense</w:t>
            </w:r>
          </w:p>
        </w:tc>
        <w:tc>
          <w:tcPr>
            <w:tcW w:w="1560" w:type="dxa"/>
            <w:shd w:val="clear" w:color="auto" w:fill="auto"/>
            <w:noWrap/>
            <w:vAlign w:val="center"/>
            <w:hideMark/>
          </w:tcPr>
          <w:p w14:paraId="09A83B3E" w14:textId="77777777" w:rsidR="00E31F1A" w:rsidRPr="00406AE7" w:rsidRDefault="00E31F1A" w:rsidP="008A218E">
            <w:pPr>
              <w:pStyle w:val="TableTextRight"/>
            </w:pPr>
            <w:r w:rsidRPr="00406AE7">
              <w:t>(6)</w:t>
            </w:r>
          </w:p>
        </w:tc>
        <w:tc>
          <w:tcPr>
            <w:tcW w:w="1560" w:type="dxa"/>
            <w:shd w:val="clear" w:color="auto" w:fill="auto"/>
            <w:noWrap/>
            <w:vAlign w:val="center"/>
            <w:hideMark/>
          </w:tcPr>
          <w:p w14:paraId="15F55F71" w14:textId="77777777" w:rsidR="00E31F1A" w:rsidRPr="00406AE7" w:rsidRDefault="00E31F1A" w:rsidP="008A218E">
            <w:pPr>
              <w:pStyle w:val="TableTextRight"/>
            </w:pPr>
            <w:r w:rsidRPr="00406AE7">
              <w:t>(43)</w:t>
            </w:r>
          </w:p>
        </w:tc>
        <w:tc>
          <w:tcPr>
            <w:tcW w:w="1561" w:type="dxa"/>
            <w:shd w:val="clear" w:color="auto" w:fill="auto"/>
            <w:noWrap/>
            <w:vAlign w:val="center"/>
            <w:hideMark/>
          </w:tcPr>
          <w:p w14:paraId="015B2215" w14:textId="77777777" w:rsidR="00E31F1A" w:rsidRPr="00406AE7" w:rsidRDefault="00E31F1A" w:rsidP="008A218E">
            <w:pPr>
              <w:pStyle w:val="TableTextRight"/>
            </w:pPr>
            <w:r w:rsidRPr="00406AE7">
              <w:t>(1)</w:t>
            </w:r>
          </w:p>
        </w:tc>
        <w:tc>
          <w:tcPr>
            <w:tcW w:w="1560" w:type="dxa"/>
            <w:shd w:val="clear" w:color="auto" w:fill="auto"/>
            <w:noWrap/>
            <w:vAlign w:val="center"/>
            <w:hideMark/>
          </w:tcPr>
          <w:p w14:paraId="203743AB" w14:textId="77777777" w:rsidR="00E31F1A" w:rsidRPr="00406AE7" w:rsidRDefault="00E31F1A" w:rsidP="008A218E">
            <w:pPr>
              <w:pStyle w:val="TableTextRight"/>
            </w:pPr>
            <w:r w:rsidRPr="00406AE7">
              <w:t>(1)</w:t>
            </w:r>
          </w:p>
        </w:tc>
        <w:tc>
          <w:tcPr>
            <w:tcW w:w="1560" w:type="dxa"/>
            <w:shd w:val="clear" w:color="auto" w:fill="auto"/>
            <w:noWrap/>
            <w:vAlign w:val="center"/>
            <w:hideMark/>
          </w:tcPr>
          <w:p w14:paraId="032BA7E8" w14:textId="77777777" w:rsidR="00E31F1A" w:rsidRPr="00406AE7" w:rsidRDefault="00E31F1A" w:rsidP="008A218E">
            <w:pPr>
              <w:pStyle w:val="TableTextRight"/>
            </w:pPr>
            <w:r w:rsidRPr="00406AE7">
              <w:t>(16,915)</w:t>
            </w:r>
          </w:p>
        </w:tc>
        <w:tc>
          <w:tcPr>
            <w:tcW w:w="1561" w:type="dxa"/>
            <w:shd w:val="clear" w:color="auto" w:fill="auto"/>
            <w:noWrap/>
            <w:vAlign w:val="center"/>
            <w:hideMark/>
          </w:tcPr>
          <w:p w14:paraId="3CD51169" w14:textId="77777777" w:rsidR="00E31F1A" w:rsidRPr="00406AE7" w:rsidRDefault="00E31F1A" w:rsidP="008A218E">
            <w:pPr>
              <w:pStyle w:val="TableTextRight"/>
            </w:pPr>
            <w:r w:rsidRPr="00406AE7">
              <w:t>(34,672)</w:t>
            </w:r>
          </w:p>
        </w:tc>
      </w:tr>
      <w:tr w:rsidR="00E31F1A" w:rsidRPr="00406AE7" w14:paraId="70A98FF9" w14:textId="77777777" w:rsidTr="008A218E">
        <w:trPr>
          <w:trHeight w:val="297"/>
        </w:trPr>
        <w:tc>
          <w:tcPr>
            <w:tcW w:w="4246" w:type="dxa"/>
            <w:shd w:val="clear" w:color="auto" w:fill="auto"/>
            <w:noWrap/>
            <w:vAlign w:val="center"/>
            <w:hideMark/>
          </w:tcPr>
          <w:p w14:paraId="73E76678" w14:textId="77777777" w:rsidR="00E31F1A" w:rsidRPr="00A37581" w:rsidRDefault="00E31F1A" w:rsidP="00E31F1A">
            <w:pPr>
              <w:pStyle w:val="TableTextLeft"/>
            </w:pPr>
            <w:r w:rsidRPr="00A37581">
              <w:t>Other operating expenses</w:t>
            </w:r>
          </w:p>
        </w:tc>
        <w:tc>
          <w:tcPr>
            <w:tcW w:w="1560" w:type="dxa"/>
            <w:shd w:val="clear" w:color="auto" w:fill="auto"/>
            <w:noWrap/>
            <w:vAlign w:val="center"/>
            <w:hideMark/>
          </w:tcPr>
          <w:p w14:paraId="0F52FAD0" w14:textId="77777777" w:rsidR="00E31F1A" w:rsidRPr="00406AE7" w:rsidRDefault="00E31F1A" w:rsidP="008A218E">
            <w:pPr>
              <w:pStyle w:val="TableTextRight"/>
            </w:pPr>
            <w:r w:rsidRPr="00406AE7">
              <w:t>(5,437)</w:t>
            </w:r>
          </w:p>
        </w:tc>
        <w:tc>
          <w:tcPr>
            <w:tcW w:w="1560" w:type="dxa"/>
            <w:shd w:val="clear" w:color="auto" w:fill="auto"/>
            <w:noWrap/>
            <w:vAlign w:val="center"/>
            <w:hideMark/>
          </w:tcPr>
          <w:p w14:paraId="7D6CC2B8" w14:textId="77777777" w:rsidR="00E31F1A" w:rsidRPr="00406AE7" w:rsidRDefault="00E31F1A" w:rsidP="008A218E">
            <w:pPr>
              <w:pStyle w:val="TableTextRight"/>
            </w:pPr>
            <w:r w:rsidRPr="00406AE7">
              <w:t>(3,593)</w:t>
            </w:r>
          </w:p>
        </w:tc>
        <w:tc>
          <w:tcPr>
            <w:tcW w:w="1561" w:type="dxa"/>
            <w:shd w:val="clear" w:color="auto" w:fill="auto"/>
            <w:noWrap/>
            <w:vAlign w:val="center"/>
            <w:hideMark/>
          </w:tcPr>
          <w:p w14:paraId="5076FFC8" w14:textId="77777777" w:rsidR="00E31F1A" w:rsidRPr="00406AE7" w:rsidRDefault="00E31F1A" w:rsidP="008A218E">
            <w:pPr>
              <w:pStyle w:val="TableTextRight"/>
            </w:pPr>
            <w:r w:rsidRPr="00406AE7">
              <w:t>(3,905)</w:t>
            </w:r>
          </w:p>
        </w:tc>
        <w:tc>
          <w:tcPr>
            <w:tcW w:w="1560" w:type="dxa"/>
            <w:shd w:val="clear" w:color="auto" w:fill="auto"/>
            <w:noWrap/>
            <w:vAlign w:val="center"/>
            <w:hideMark/>
          </w:tcPr>
          <w:p w14:paraId="003F8E13" w14:textId="77777777" w:rsidR="00E31F1A" w:rsidRPr="00406AE7" w:rsidRDefault="00E31F1A" w:rsidP="008A218E">
            <w:pPr>
              <w:pStyle w:val="TableTextRight"/>
            </w:pPr>
            <w:r w:rsidRPr="00406AE7">
              <w:t>(10,881)</w:t>
            </w:r>
          </w:p>
        </w:tc>
        <w:tc>
          <w:tcPr>
            <w:tcW w:w="1560" w:type="dxa"/>
            <w:shd w:val="clear" w:color="auto" w:fill="auto"/>
            <w:noWrap/>
            <w:vAlign w:val="center"/>
            <w:hideMark/>
          </w:tcPr>
          <w:p w14:paraId="213A3064" w14:textId="77777777" w:rsidR="00E31F1A" w:rsidRPr="00406AE7" w:rsidRDefault="00E31F1A" w:rsidP="008A218E">
            <w:pPr>
              <w:pStyle w:val="TableTextRight"/>
            </w:pPr>
            <w:r w:rsidRPr="00406AE7">
              <w:t>(133,358)</w:t>
            </w:r>
          </w:p>
        </w:tc>
        <w:tc>
          <w:tcPr>
            <w:tcW w:w="1561" w:type="dxa"/>
            <w:shd w:val="clear" w:color="auto" w:fill="auto"/>
            <w:noWrap/>
            <w:vAlign w:val="center"/>
            <w:hideMark/>
          </w:tcPr>
          <w:p w14:paraId="505F3CBA" w14:textId="77777777" w:rsidR="00E31F1A" w:rsidRPr="00406AE7" w:rsidRDefault="00E31F1A" w:rsidP="008A218E">
            <w:pPr>
              <w:pStyle w:val="TableTextRight"/>
            </w:pPr>
            <w:r w:rsidRPr="00406AE7">
              <w:t>(268,047)</w:t>
            </w:r>
          </w:p>
        </w:tc>
      </w:tr>
      <w:tr w:rsidR="00E31F1A" w:rsidRPr="00406AE7" w14:paraId="4FF8951B" w14:textId="77777777" w:rsidTr="008A218E">
        <w:trPr>
          <w:trHeight w:val="297"/>
        </w:trPr>
        <w:tc>
          <w:tcPr>
            <w:tcW w:w="4246" w:type="dxa"/>
            <w:shd w:val="clear" w:color="auto" w:fill="auto"/>
            <w:noWrap/>
            <w:vAlign w:val="center"/>
            <w:hideMark/>
          </w:tcPr>
          <w:p w14:paraId="34052C95" w14:textId="77777777" w:rsidR="00E31F1A" w:rsidRPr="00A37581" w:rsidRDefault="00E31F1A" w:rsidP="00E31F1A">
            <w:pPr>
              <w:pStyle w:val="TableTextLeftBold"/>
            </w:pPr>
            <w:r w:rsidRPr="00A37581">
              <w:t>Total expenses from transactions</w:t>
            </w:r>
          </w:p>
        </w:tc>
        <w:tc>
          <w:tcPr>
            <w:tcW w:w="1560" w:type="dxa"/>
            <w:shd w:val="clear" w:color="auto" w:fill="auto"/>
            <w:noWrap/>
            <w:vAlign w:val="center"/>
            <w:hideMark/>
          </w:tcPr>
          <w:p w14:paraId="458C23F9" w14:textId="77777777" w:rsidR="00E31F1A" w:rsidRPr="00406AE7" w:rsidRDefault="00E31F1A" w:rsidP="008A218E">
            <w:pPr>
              <w:pStyle w:val="TableTextRightBold"/>
            </w:pPr>
            <w:r w:rsidRPr="00406AE7">
              <w:t>(149,973)</w:t>
            </w:r>
          </w:p>
        </w:tc>
        <w:tc>
          <w:tcPr>
            <w:tcW w:w="1560" w:type="dxa"/>
            <w:shd w:val="clear" w:color="auto" w:fill="auto"/>
            <w:noWrap/>
            <w:vAlign w:val="center"/>
            <w:hideMark/>
          </w:tcPr>
          <w:p w14:paraId="2C4CEB1D" w14:textId="77777777" w:rsidR="00E31F1A" w:rsidRPr="00406AE7" w:rsidRDefault="00E31F1A" w:rsidP="008A218E">
            <w:pPr>
              <w:pStyle w:val="TableTextRightBold"/>
            </w:pPr>
            <w:r w:rsidRPr="00406AE7">
              <w:t>(201,636)</w:t>
            </w:r>
          </w:p>
        </w:tc>
        <w:tc>
          <w:tcPr>
            <w:tcW w:w="1561" w:type="dxa"/>
            <w:shd w:val="clear" w:color="auto" w:fill="auto"/>
            <w:noWrap/>
            <w:vAlign w:val="center"/>
            <w:hideMark/>
          </w:tcPr>
          <w:p w14:paraId="1DE48158" w14:textId="77777777" w:rsidR="00E31F1A" w:rsidRPr="00406AE7" w:rsidRDefault="00E31F1A" w:rsidP="008A218E">
            <w:pPr>
              <w:pStyle w:val="TableTextRightBold"/>
            </w:pPr>
            <w:r w:rsidRPr="00406AE7">
              <w:t>(10,047)</w:t>
            </w:r>
          </w:p>
        </w:tc>
        <w:tc>
          <w:tcPr>
            <w:tcW w:w="1560" w:type="dxa"/>
            <w:shd w:val="clear" w:color="auto" w:fill="auto"/>
            <w:noWrap/>
            <w:vAlign w:val="center"/>
            <w:hideMark/>
          </w:tcPr>
          <w:p w14:paraId="6242BD39" w14:textId="77777777" w:rsidR="00E31F1A" w:rsidRPr="00406AE7" w:rsidRDefault="00E31F1A" w:rsidP="008A218E">
            <w:pPr>
              <w:pStyle w:val="TableTextRightBold"/>
            </w:pPr>
            <w:r w:rsidRPr="00406AE7">
              <w:t>(22,424)</w:t>
            </w:r>
          </w:p>
        </w:tc>
        <w:tc>
          <w:tcPr>
            <w:tcW w:w="1560" w:type="dxa"/>
            <w:shd w:val="clear" w:color="auto" w:fill="auto"/>
            <w:noWrap/>
            <w:vAlign w:val="center"/>
            <w:hideMark/>
          </w:tcPr>
          <w:p w14:paraId="35620CA6" w14:textId="77777777" w:rsidR="00E31F1A" w:rsidRPr="00406AE7" w:rsidRDefault="00E31F1A" w:rsidP="008A218E">
            <w:pPr>
              <w:pStyle w:val="TableTextRightBold"/>
            </w:pPr>
            <w:r w:rsidRPr="00406AE7">
              <w:t>(923,629)</w:t>
            </w:r>
          </w:p>
        </w:tc>
        <w:tc>
          <w:tcPr>
            <w:tcW w:w="1561" w:type="dxa"/>
            <w:shd w:val="clear" w:color="auto" w:fill="auto"/>
            <w:noWrap/>
            <w:vAlign w:val="center"/>
            <w:hideMark/>
          </w:tcPr>
          <w:p w14:paraId="0D8C0716" w14:textId="77777777" w:rsidR="00E31F1A" w:rsidRPr="00406AE7" w:rsidRDefault="00E31F1A" w:rsidP="008A218E">
            <w:pPr>
              <w:pStyle w:val="TableTextRightBold"/>
            </w:pPr>
            <w:r w:rsidRPr="00406AE7">
              <w:t>(1,707,112)</w:t>
            </w:r>
          </w:p>
        </w:tc>
      </w:tr>
      <w:tr w:rsidR="00E31F1A" w:rsidRPr="00406AE7" w14:paraId="2AB03FED" w14:textId="77777777" w:rsidTr="008A218E">
        <w:trPr>
          <w:trHeight w:val="297"/>
        </w:trPr>
        <w:tc>
          <w:tcPr>
            <w:tcW w:w="4246" w:type="dxa"/>
            <w:shd w:val="clear" w:color="auto" w:fill="auto"/>
            <w:noWrap/>
            <w:vAlign w:val="center"/>
            <w:hideMark/>
          </w:tcPr>
          <w:p w14:paraId="0E7D1CE8" w14:textId="77777777" w:rsidR="00E31F1A" w:rsidRPr="00A37581" w:rsidRDefault="00E31F1A" w:rsidP="00E31F1A">
            <w:pPr>
              <w:pStyle w:val="TableTextLeftBold"/>
            </w:pPr>
            <w:r w:rsidRPr="00A37581">
              <w:t>Net result from transactions (net operating balance)</w:t>
            </w:r>
          </w:p>
        </w:tc>
        <w:tc>
          <w:tcPr>
            <w:tcW w:w="1560" w:type="dxa"/>
            <w:shd w:val="clear" w:color="auto" w:fill="auto"/>
            <w:noWrap/>
            <w:vAlign w:val="center"/>
            <w:hideMark/>
          </w:tcPr>
          <w:p w14:paraId="70CA9990" w14:textId="77777777" w:rsidR="00E31F1A" w:rsidRPr="00406AE7" w:rsidRDefault="00E31F1A" w:rsidP="008A218E">
            <w:pPr>
              <w:pStyle w:val="TableTextRightBold"/>
            </w:pPr>
            <w:r w:rsidRPr="00406AE7">
              <w:t>(3,609)</w:t>
            </w:r>
          </w:p>
        </w:tc>
        <w:tc>
          <w:tcPr>
            <w:tcW w:w="1560" w:type="dxa"/>
            <w:shd w:val="clear" w:color="auto" w:fill="auto"/>
            <w:noWrap/>
            <w:vAlign w:val="center"/>
            <w:hideMark/>
          </w:tcPr>
          <w:p w14:paraId="27722CBD" w14:textId="77777777" w:rsidR="00E31F1A" w:rsidRPr="00406AE7" w:rsidRDefault="00E31F1A" w:rsidP="008A218E">
            <w:pPr>
              <w:pStyle w:val="TableTextRightBold"/>
            </w:pPr>
            <w:r w:rsidRPr="00406AE7">
              <w:t xml:space="preserve">378 </w:t>
            </w:r>
          </w:p>
        </w:tc>
        <w:tc>
          <w:tcPr>
            <w:tcW w:w="1561" w:type="dxa"/>
            <w:shd w:val="clear" w:color="auto" w:fill="auto"/>
            <w:noWrap/>
            <w:vAlign w:val="center"/>
            <w:hideMark/>
          </w:tcPr>
          <w:p w14:paraId="622B1936" w14:textId="77777777" w:rsidR="00E31F1A" w:rsidRPr="00406AE7" w:rsidRDefault="00E31F1A" w:rsidP="008A218E">
            <w:pPr>
              <w:pStyle w:val="TableTextRightBold"/>
            </w:pPr>
            <w:r w:rsidRPr="00406AE7">
              <w:t xml:space="preserve">1,494 </w:t>
            </w:r>
          </w:p>
        </w:tc>
        <w:tc>
          <w:tcPr>
            <w:tcW w:w="1560" w:type="dxa"/>
            <w:shd w:val="clear" w:color="auto" w:fill="auto"/>
            <w:noWrap/>
            <w:vAlign w:val="center"/>
            <w:hideMark/>
          </w:tcPr>
          <w:p w14:paraId="2A73228E" w14:textId="77777777" w:rsidR="00E31F1A" w:rsidRPr="00406AE7" w:rsidRDefault="00E31F1A" w:rsidP="008A218E">
            <w:pPr>
              <w:pStyle w:val="TableTextRightBold"/>
            </w:pPr>
            <w:r w:rsidRPr="00406AE7">
              <w:t xml:space="preserve">2,582 </w:t>
            </w:r>
          </w:p>
        </w:tc>
        <w:tc>
          <w:tcPr>
            <w:tcW w:w="1560" w:type="dxa"/>
            <w:shd w:val="clear" w:color="auto" w:fill="auto"/>
            <w:noWrap/>
            <w:vAlign w:val="center"/>
            <w:hideMark/>
          </w:tcPr>
          <w:p w14:paraId="1E0177AE" w14:textId="77777777" w:rsidR="00E31F1A" w:rsidRPr="00406AE7" w:rsidRDefault="00E31F1A" w:rsidP="008A218E">
            <w:pPr>
              <w:pStyle w:val="TableTextRightBold"/>
            </w:pPr>
            <w:r w:rsidRPr="00406AE7">
              <w:t>(17,187)</w:t>
            </w:r>
          </w:p>
        </w:tc>
        <w:tc>
          <w:tcPr>
            <w:tcW w:w="1561" w:type="dxa"/>
            <w:shd w:val="clear" w:color="auto" w:fill="auto"/>
            <w:noWrap/>
            <w:vAlign w:val="center"/>
            <w:hideMark/>
          </w:tcPr>
          <w:p w14:paraId="39591CBD" w14:textId="77777777" w:rsidR="00E31F1A" w:rsidRPr="00406AE7" w:rsidRDefault="00E31F1A" w:rsidP="008A218E">
            <w:pPr>
              <w:pStyle w:val="TableTextRightBold"/>
            </w:pPr>
            <w:r w:rsidRPr="00406AE7">
              <w:t xml:space="preserve">12,861 </w:t>
            </w:r>
          </w:p>
        </w:tc>
      </w:tr>
      <w:tr w:rsidR="003757C1" w:rsidRPr="00406AE7" w14:paraId="1F17FF3D" w14:textId="77777777" w:rsidTr="008A218E">
        <w:trPr>
          <w:trHeight w:val="297"/>
        </w:trPr>
        <w:tc>
          <w:tcPr>
            <w:tcW w:w="4246" w:type="dxa"/>
            <w:shd w:val="clear" w:color="auto" w:fill="auto"/>
            <w:noWrap/>
            <w:vAlign w:val="center"/>
            <w:hideMark/>
          </w:tcPr>
          <w:p w14:paraId="46912297" w14:textId="77777777" w:rsidR="00E31F1A" w:rsidRPr="00A37581" w:rsidRDefault="00E31F1A" w:rsidP="00E31F1A">
            <w:pPr>
              <w:pStyle w:val="TableTextLeft"/>
            </w:pPr>
          </w:p>
        </w:tc>
        <w:tc>
          <w:tcPr>
            <w:tcW w:w="1560" w:type="dxa"/>
            <w:shd w:val="clear" w:color="auto" w:fill="auto"/>
            <w:noWrap/>
            <w:vAlign w:val="center"/>
            <w:hideMark/>
          </w:tcPr>
          <w:p w14:paraId="48E8DD3C"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287C3398"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3FD41E2B"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47962A31"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66DD7A15"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59A16120" w14:textId="77777777" w:rsidR="00E31F1A" w:rsidRPr="00406AE7" w:rsidRDefault="00E31F1A" w:rsidP="008A218E">
            <w:pPr>
              <w:pStyle w:val="TableTextRight"/>
            </w:pPr>
            <w:r w:rsidRPr="00406AE7">
              <w:rPr>
                <w:rFonts w:ascii="Cambria" w:hAnsi="Cambria" w:cs="Cambria"/>
              </w:rPr>
              <w:t> </w:t>
            </w:r>
          </w:p>
        </w:tc>
      </w:tr>
      <w:tr w:rsidR="00E31F1A" w:rsidRPr="00406AE7" w14:paraId="1B428E8A" w14:textId="77777777" w:rsidTr="008A218E">
        <w:trPr>
          <w:trHeight w:val="297"/>
        </w:trPr>
        <w:tc>
          <w:tcPr>
            <w:tcW w:w="4246" w:type="dxa"/>
            <w:shd w:val="clear" w:color="auto" w:fill="auto"/>
            <w:noWrap/>
            <w:vAlign w:val="center"/>
            <w:hideMark/>
          </w:tcPr>
          <w:p w14:paraId="76A78F3D" w14:textId="77777777" w:rsidR="00E31F1A" w:rsidRPr="00A37581" w:rsidRDefault="00E31F1A" w:rsidP="00E31F1A">
            <w:pPr>
              <w:pStyle w:val="TableTextLeft"/>
            </w:pPr>
            <w:r w:rsidRPr="00A37581">
              <w:t>Other economic flows included in net result</w:t>
            </w:r>
          </w:p>
        </w:tc>
        <w:tc>
          <w:tcPr>
            <w:tcW w:w="1560" w:type="dxa"/>
            <w:shd w:val="clear" w:color="auto" w:fill="auto"/>
            <w:noWrap/>
            <w:vAlign w:val="center"/>
            <w:hideMark/>
          </w:tcPr>
          <w:p w14:paraId="152F0D53"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491EEDDD"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4298006A"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5C54C723"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3B686162"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2E6CB402" w14:textId="77777777" w:rsidR="00E31F1A" w:rsidRPr="00406AE7" w:rsidRDefault="00E31F1A" w:rsidP="008A218E">
            <w:pPr>
              <w:pStyle w:val="TableTextRight"/>
            </w:pPr>
            <w:r w:rsidRPr="00406AE7">
              <w:rPr>
                <w:rFonts w:ascii="Cambria" w:hAnsi="Cambria" w:cs="Cambria"/>
              </w:rPr>
              <w:t> </w:t>
            </w:r>
          </w:p>
        </w:tc>
      </w:tr>
      <w:tr w:rsidR="00E31F1A" w:rsidRPr="00406AE7" w14:paraId="7E7894A3" w14:textId="77777777" w:rsidTr="008A218E">
        <w:trPr>
          <w:trHeight w:val="297"/>
        </w:trPr>
        <w:tc>
          <w:tcPr>
            <w:tcW w:w="4246" w:type="dxa"/>
            <w:shd w:val="clear" w:color="auto" w:fill="auto"/>
            <w:noWrap/>
            <w:vAlign w:val="center"/>
            <w:hideMark/>
          </w:tcPr>
          <w:p w14:paraId="6363077E" w14:textId="77777777" w:rsidR="00E31F1A" w:rsidRPr="00A37581" w:rsidRDefault="00E31F1A" w:rsidP="00E31F1A">
            <w:pPr>
              <w:pStyle w:val="TableTextLeft"/>
            </w:pPr>
            <w:r w:rsidRPr="00A37581">
              <w:t>Net gain/(loss) on non-financial assets</w:t>
            </w:r>
          </w:p>
        </w:tc>
        <w:tc>
          <w:tcPr>
            <w:tcW w:w="1560" w:type="dxa"/>
            <w:shd w:val="clear" w:color="auto" w:fill="auto"/>
            <w:noWrap/>
            <w:vAlign w:val="center"/>
            <w:hideMark/>
          </w:tcPr>
          <w:p w14:paraId="692351ED" w14:textId="77777777" w:rsidR="00E31F1A" w:rsidRPr="00406AE7" w:rsidRDefault="00E31F1A" w:rsidP="008A218E">
            <w:pPr>
              <w:pStyle w:val="TableTextRight"/>
            </w:pPr>
            <w:r w:rsidRPr="00406AE7">
              <w:t xml:space="preserve">83 </w:t>
            </w:r>
          </w:p>
        </w:tc>
        <w:tc>
          <w:tcPr>
            <w:tcW w:w="1560" w:type="dxa"/>
            <w:shd w:val="clear" w:color="auto" w:fill="auto"/>
            <w:noWrap/>
            <w:vAlign w:val="center"/>
            <w:hideMark/>
          </w:tcPr>
          <w:p w14:paraId="0B0AD32F" w14:textId="77777777" w:rsidR="00E31F1A" w:rsidRPr="00406AE7" w:rsidRDefault="00E31F1A" w:rsidP="008A218E">
            <w:pPr>
              <w:pStyle w:val="TableTextRight"/>
            </w:pPr>
            <w:r w:rsidRPr="00406AE7">
              <w:t>(1,884)</w:t>
            </w:r>
          </w:p>
        </w:tc>
        <w:tc>
          <w:tcPr>
            <w:tcW w:w="1561" w:type="dxa"/>
            <w:shd w:val="clear" w:color="auto" w:fill="auto"/>
            <w:noWrap/>
            <w:vAlign w:val="center"/>
            <w:hideMark/>
          </w:tcPr>
          <w:p w14:paraId="39545CA2" w14:textId="77777777" w:rsidR="00E31F1A" w:rsidRPr="00406AE7" w:rsidRDefault="00E31F1A" w:rsidP="008A218E">
            <w:pPr>
              <w:pStyle w:val="TableTextRight"/>
            </w:pPr>
            <w:r w:rsidRPr="00406AE7">
              <w:t xml:space="preserve">1 </w:t>
            </w:r>
          </w:p>
        </w:tc>
        <w:tc>
          <w:tcPr>
            <w:tcW w:w="1560" w:type="dxa"/>
            <w:shd w:val="clear" w:color="auto" w:fill="auto"/>
            <w:noWrap/>
            <w:vAlign w:val="center"/>
            <w:hideMark/>
          </w:tcPr>
          <w:p w14:paraId="74729348" w14:textId="77777777" w:rsidR="00E31F1A" w:rsidRPr="00406AE7" w:rsidRDefault="00E31F1A" w:rsidP="008A218E">
            <w:pPr>
              <w:pStyle w:val="TableTextRight"/>
            </w:pPr>
            <w:r w:rsidRPr="00406AE7">
              <w:t>(218)</w:t>
            </w:r>
          </w:p>
        </w:tc>
        <w:tc>
          <w:tcPr>
            <w:tcW w:w="1560" w:type="dxa"/>
            <w:shd w:val="clear" w:color="auto" w:fill="auto"/>
            <w:noWrap/>
            <w:vAlign w:val="center"/>
            <w:hideMark/>
          </w:tcPr>
          <w:p w14:paraId="6A892897" w14:textId="77777777" w:rsidR="00E31F1A" w:rsidRPr="00406AE7" w:rsidRDefault="00E31F1A" w:rsidP="008A218E">
            <w:pPr>
              <w:pStyle w:val="TableTextRight"/>
            </w:pPr>
            <w:r w:rsidRPr="00406AE7">
              <w:t xml:space="preserve">323 </w:t>
            </w:r>
          </w:p>
        </w:tc>
        <w:tc>
          <w:tcPr>
            <w:tcW w:w="1561" w:type="dxa"/>
            <w:shd w:val="clear" w:color="auto" w:fill="auto"/>
            <w:noWrap/>
            <w:vAlign w:val="center"/>
            <w:hideMark/>
          </w:tcPr>
          <w:p w14:paraId="2AE71760" w14:textId="77777777" w:rsidR="00E31F1A" w:rsidRPr="00406AE7" w:rsidRDefault="00E31F1A" w:rsidP="008A218E">
            <w:pPr>
              <w:pStyle w:val="TableTextRight"/>
            </w:pPr>
            <w:r w:rsidRPr="00406AE7">
              <w:t>(14,283)</w:t>
            </w:r>
          </w:p>
        </w:tc>
      </w:tr>
      <w:tr w:rsidR="00E31F1A" w:rsidRPr="00406AE7" w14:paraId="7C238BAD" w14:textId="77777777" w:rsidTr="008A218E">
        <w:trPr>
          <w:trHeight w:val="297"/>
        </w:trPr>
        <w:tc>
          <w:tcPr>
            <w:tcW w:w="4246" w:type="dxa"/>
            <w:shd w:val="clear" w:color="auto" w:fill="auto"/>
            <w:noWrap/>
            <w:vAlign w:val="center"/>
            <w:hideMark/>
          </w:tcPr>
          <w:p w14:paraId="72EB3E74" w14:textId="77777777" w:rsidR="00E31F1A" w:rsidRPr="00A37581" w:rsidRDefault="00E31F1A" w:rsidP="00E31F1A">
            <w:pPr>
              <w:pStyle w:val="TableTextLeft"/>
            </w:pPr>
            <w:r w:rsidRPr="00A37581">
              <w:t>Net gain/(loss) on financial instruments</w:t>
            </w:r>
          </w:p>
        </w:tc>
        <w:tc>
          <w:tcPr>
            <w:tcW w:w="1560" w:type="dxa"/>
            <w:shd w:val="clear" w:color="auto" w:fill="auto"/>
            <w:noWrap/>
            <w:vAlign w:val="center"/>
            <w:hideMark/>
          </w:tcPr>
          <w:p w14:paraId="45C7D11D"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1DAE31CF"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3EB997BC" w14:textId="77777777" w:rsidR="00E31F1A" w:rsidRPr="00406AE7" w:rsidRDefault="00E31F1A" w:rsidP="008A218E">
            <w:pPr>
              <w:pStyle w:val="TableTextRight"/>
            </w:pPr>
            <w:r w:rsidRPr="00406AE7">
              <w:t>(226)</w:t>
            </w:r>
          </w:p>
        </w:tc>
        <w:tc>
          <w:tcPr>
            <w:tcW w:w="1560" w:type="dxa"/>
            <w:shd w:val="clear" w:color="auto" w:fill="auto"/>
            <w:noWrap/>
            <w:vAlign w:val="center"/>
            <w:hideMark/>
          </w:tcPr>
          <w:p w14:paraId="70FED059" w14:textId="77777777" w:rsidR="00E31F1A" w:rsidRPr="00406AE7" w:rsidRDefault="00E31F1A" w:rsidP="008A218E">
            <w:pPr>
              <w:pStyle w:val="TableTextRight"/>
            </w:pPr>
            <w:r w:rsidRPr="00406AE7">
              <w:t>(238)</w:t>
            </w:r>
          </w:p>
        </w:tc>
        <w:tc>
          <w:tcPr>
            <w:tcW w:w="1560" w:type="dxa"/>
            <w:shd w:val="clear" w:color="auto" w:fill="auto"/>
            <w:noWrap/>
            <w:vAlign w:val="center"/>
            <w:hideMark/>
          </w:tcPr>
          <w:p w14:paraId="7A8BEA5A" w14:textId="77777777" w:rsidR="00E31F1A" w:rsidRPr="00406AE7" w:rsidRDefault="00E31F1A" w:rsidP="008A218E">
            <w:pPr>
              <w:pStyle w:val="TableTextRight"/>
            </w:pPr>
            <w:r w:rsidRPr="00406AE7">
              <w:t>(452)</w:t>
            </w:r>
          </w:p>
        </w:tc>
        <w:tc>
          <w:tcPr>
            <w:tcW w:w="1561" w:type="dxa"/>
            <w:shd w:val="clear" w:color="auto" w:fill="auto"/>
            <w:noWrap/>
            <w:vAlign w:val="center"/>
            <w:hideMark/>
          </w:tcPr>
          <w:p w14:paraId="64AA80FE" w14:textId="77777777" w:rsidR="00E31F1A" w:rsidRPr="00406AE7" w:rsidRDefault="00E31F1A" w:rsidP="008A218E">
            <w:pPr>
              <w:pStyle w:val="TableTextRight"/>
            </w:pPr>
            <w:r w:rsidRPr="00406AE7">
              <w:t>(466)</w:t>
            </w:r>
          </w:p>
        </w:tc>
      </w:tr>
      <w:tr w:rsidR="00E31F1A" w:rsidRPr="00406AE7" w14:paraId="2A0FE14F" w14:textId="77777777" w:rsidTr="008A218E">
        <w:trPr>
          <w:trHeight w:val="297"/>
        </w:trPr>
        <w:tc>
          <w:tcPr>
            <w:tcW w:w="4246" w:type="dxa"/>
            <w:shd w:val="clear" w:color="auto" w:fill="auto"/>
            <w:noWrap/>
            <w:vAlign w:val="center"/>
            <w:hideMark/>
          </w:tcPr>
          <w:p w14:paraId="7AB27244" w14:textId="77777777" w:rsidR="00E31F1A" w:rsidRPr="00A37581" w:rsidRDefault="00E31F1A" w:rsidP="00E31F1A">
            <w:pPr>
              <w:pStyle w:val="TableTextLeft"/>
            </w:pPr>
            <w:r w:rsidRPr="00A37581">
              <w:t>Other gains/(losses) from other economic flows</w:t>
            </w:r>
          </w:p>
        </w:tc>
        <w:tc>
          <w:tcPr>
            <w:tcW w:w="1560" w:type="dxa"/>
            <w:shd w:val="clear" w:color="auto" w:fill="auto"/>
            <w:noWrap/>
            <w:vAlign w:val="center"/>
            <w:hideMark/>
          </w:tcPr>
          <w:p w14:paraId="2AD695D0" w14:textId="77777777" w:rsidR="00E31F1A" w:rsidRPr="00406AE7" w:rsidRDefault="00E31F1A" w:rsidP="008A218E">
            <w:pPr>
              <w:pStyle w:val="TableTextRight"/>
            </w:pPr>
            <w:r w:rsidRPr="00406AE7">
              <w:t>(25)</w:t>
            </w:r>
          </w:p>
        </w:tc>
        <w:tc>
          <w:tcPr>
            <w:tcW w:w="1560" w:type="dxa"/>
            <w:shd w:val="clear" w:color="auto" w:fill="auto"/>
            <w:noWrap/>
            <w:vAlign w:val="center"/>
            <w:hideMark/>
          </w:tcPr>
          <w:p w14:paraId="053E10D3"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39183456" w14:textId="77777777" w:rsidR="00E31F1A" w:rsidRPr="00406AE7" w:rsidRDefault="00E31F1A" w:rsidP="008A218E">
            <w:pPr>
              <w:pStyle w:val="TableTextRight"/>
            </w:pPr>
            <w:r w:rsidRPr="00406AE7">
              <w:t>(3)</w:t>
            </w:r>
          </w:p>
        </w:tc>
        <w:tc>
          <w:tcPr>
            <w:tcW w:w="1560" w:type="dxa"/>
            <w:shd w:val="clear" w:color="auto" w:fill="auto"/>
            <w:noWrap/>
            <w:vAlign w:val="center"/>
            <w:hideMark/>
          </w:tcPr>
          <w:p w14:paraId="709C9E3B"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436F3937" w14:textId="77777777" w:rsidR="00E31F1A" w:rsidRPr="00406AE7" w:rsidRDefault="00E31F1A" w:rsidP="008A218E">
            <w:pPr>
              <w:pStyle w:val="TableTextRight"/>
            </w:pPr>
            <w:r w:rsidRPr="00406AE7">
              <w:t>(210)</w:t>
            </w:r>
          </w:p>
        </w:tc>
        <w:tc>
          <w:tcPr>
            <w:tcW w:w="1561" w:type="dxa"/>
            <w:shd w:val="clear" w:color="auto" w:fill="auto"/>
            <w:noWrap/>
            <w:vAlign w:val="center"/>
            <w:hideMark/>
          </w:tcPr>
          <w:p w14:paraId="1CF2CF85" w14:textId="77777777" w:rsidR="00E31F1A" w:rsidRPr="00406AE7" w:rsidRDefault="00E31F1A" w:rsidP="008A218E">
            <w:pPr>
              <w:pStyle w:val="TableTextRight"/>
            </w:pPr>
            <w:r w:rsidRPr="00406AE7">
              <w:t xml:space="preserve">6 </w:t>
            </w:r>
          </w:p>
        </w:tc>
      </w:tr>
      <w:tr w:rsidR="00E31F1A" w:rsidRPr="00406AE7" w14:paraId="31B7C855" w14:textId="77777777" w:rsidTr="008A218E">
        <w:trPr>
          <w:trHeight w:val="297"/>
        </w:trPr>
        <w:tc>
          <w:tcPr>
            <w:tcW w:w="4246" w:type="dxa"/>
            <w:shd w:val="clear" w:color="auto" w:fill="auto"/>
            <w:noWrap/>
            <w:vAlign w:val="center"/>
            <w:hideMark/>
          </w:tcPr>
          <w:p w14:paraId="3E434BD2" w14:textId="77777777" w:rsidR="00E31F1A" w:rsidRPr="00A37581" w:rsidRDefault="00E31F1A" w:rsidP="00E31F1A">
            <w:pPr>
              <w:pStyle w:val="TableTextLeftBold"/>
            </w:pPr>
            <w:r w:rsidRPr="00A37581">
              <w:t>Total other economic flows included in net result</w:t>
            </w:r>
          </w:p>
        </w:tc>
        <w:tc>
          <w:tcPr>
            <w:tcW w:w="1560" w:type="dxa"/>
            <w:shd w:val="clear" w:color="auto" w:fill="auto"/>
            <w:noWrap/>
            <w:vAlign w:val="center"/>
            <w:hideMark/>
          </w:tcPr>
          <w:p w14:paraId="36C09301" w14:textId="77777777" w:rsidR="00E31F1A" w:rsidRPr="00406AE7" w:rsidRDefault="00E31F1A" w:rsidP="008A218E">
            <w:pPr>
              <w:pStyle w:val="TableTextRightBold"/>
            </w:pPr>
            <w:r w:rsidRPr="00406AE7">
              <w:t xml:space="preserve">58 </w:t>
            </w:r>
          </w:p>
        </w:tc>
        <w:tc>
          <w:tcPr>
            <w:tcW w:w="1560" w:type="dxa"/>
            <w:shd w:val="clear" w:color="auto" w:fill="auto"/>
            <w:noWrap/>
            <w:vAlign w:val="center"/>
            <w:hideMark/>
          </w:tcPr>
          <w:p w14:paraId="14D44D6E" w14:textId="77777777" w:rsidR="00E31F1A" w:rsidRPr="00406AE7" w:rsidRDefault="00E31F1A" w:rsidP="008A218E">
            <w:pPr>
              <w:pStyle w:val="TableTextRightBold"/>
            </w:pPr>
            <w:r w:rsidRPr="00406AE7">
              <w:t>(1,884)</w:t>
            </w:r>
          </w:p>
        </w:tc>
        <w:tc>
          <w:tcPr>
            <w:tcW w:w="1561" w:type="dxa"/>
            <w:shd w:val="clear" w:color="auto" w:fill="auto"/>
            <w:noWrap/>
            <w:vAlign w:val="center"/>
            <w:hideMark/>
          </w:tcPr>
          <w:p w14:paraId="2FAB340D" w14:textId="77777777" w:rsidR="00E31F1A" w:rsidRPr="00406AE7" w:rsidRDefault="00E31F1A" w:rsidP="008A218E">
            <w:pPr>
              <w:pStyle w:val="TableTextRightBold"/>
            </w:pPr>
            <w:r w:rsidRPr="00406AE7">
              <w:t>(228)</w:t>
            </w:r>
          </w:p>
        </w:tc>
        <w:tc>
          <w:tcPr>
            <w:tcW w:w="1560" w:type="dxa"/>
            <w:shd w:val="clear" w:color="auto" w:fill="auto"/>
            <w:noWrap/>
            <w:vAlign w:val="center"/>
            <w:hideMark/>
          </w:tcPr>
          <w:p w14:paraId="55F8AE50" w14:textId="77777777" w:rsidR="00E31F1A" w:rsidRPr="00406AE7" w:rsidRDefault="00E31F1A" w:rsidP="008A218E">
            <w:pPr>
              <w:pStyle w:val="TableTextRightBold"/>
            </w:pPr>
            <w:r w:rsidRPr="00406AE7">
              <w:t>(456)</w:t>
            </w:r>
          </w:p>
        </w:tc>
        <w:tc>
          <w:tcPr>
            <w:tcW w:w="1560" w:type="dxa"/>
            <w:shd w:val="clear" w:color="auto" w:fill="auto"/>
            <w:noWrap/>
            <w:vAlign w:val="center"/>
            <w:hideMark/>
          </w:tcPr>
          <w:p w14:paraId="404419DD" w14:textId="77777777" w:rsidR="00E31F1A" w:rsidRPr="00406AE7" w:rsidRDefault="00E31F1A" w:rsidP="008A218E">
            <w:pPr>
              <w:pStyle w:val="TableTextRightBold"/>
            </w:pPr>
            <w:r w:rsidRPr="00406AE7">
              <w:t>(339)</w:t>
            </w:r>
          </w:p>
        </w:tc>
        <w:tc>
          <w:tcPr>
            <w:tcW w:w="1561" w:type="dxa"/>
            <w:shd w:val="clear" w:color="auto" w:fill="auto"/>
            <w:noWrap/>
            <w:vAlign w:val="center"/>
            <w:hideMark/>
          </w:tcPr>
          <w:p w14:paraId="0FA11538" w14:textId="77777777" w:rsidR="00E31F1A" w:rsidRPr="00406AE7" w:rsidRDefault="00E31F1A" w:rsidP="008A218E">
            <w:pPr>
              <w:pStyle w:val="TableTextRightBold"/>
            </w:pPr>
            <w:r w:rsidRPr="00406AE7">
              <w:t>(14,743)</w:t>
            </w:r>
          </w:p>
        </w:tc>
      </w:tr>
      <w:tr w:rsidR="00E31F1A" w:rsidRPr="00406AE7" w14:paraId="18A700A6" w14:textId="77777777" w:rsidTr="008A218E">
        <w:trPr>
          <w:trHeight w:val="297"/>
        </w:trPr>
        <w:tc>
          <w:tcPr>
            <w:tcW w:w="4246" w:type="dxa"/>
            <w:shd w:val="clear" w:color="auto" w:fill="auto"/>
            <w:noWrap/>
            <w:vAlign w:val="center"/>
            <w:hideMark/>
          </w:tcPr>
          <w:p w14:paraId="728D2730" w14:textId="77777777" w:rsidR="00E31F1A" w:rsidRPr="00A37581" w:rsidRDefault="00E31F1A" w:rsidP="00E31F1A">
            <w:pPr>
              <w:pStyle w:val="TableTextLeftBold"/>
            </w:pPr>
            <w:r w:rsidRPr="00A37581">
              <w:t>Net result</w:t>
            </w:r>
          </w:p>
        </w:tc>
        <w:tc>
          <w:tcPr>
            <w:tcW w:w="1560" w:type="dxa"/>
            <w:shd w:val="clear" w:color="auto" w:fill="auto"/>
            <w:noWrap/>
            <w:vAlign w:val="center"/>
            <w:hideMark/>
          </w:tcPr>
          <w:p w14:paraId="2C255320" w14:textId="77777777" w:rsidR="00E31F1A" w:rsidRPr="00406AE7" w:rsidRDefault="00E31F1A" w:rsidP="008A218E">
            <w:pPr>
              <w:pStyle w:val="TableTextRightBold"/>
            </w:pPr>
            <w:r w:rsidRPr="00406AE7">
              <w:t>(3,551)</w:t>
            </w:r>
          </w:p>
        </w:tc>
        <w:tc>
          <w:tcPr>
            <w:tcW w:w="1560" w:type="dxa"/>
            <w:shd w:val="clear" w:color="auto" w:fill="auto"/>
            <w:noWrap/>
            <w:vAlign w:val="center"/>
            <w:hideMark/>
          </w:tcPr>
          <w:p w14:paraId="2EF2C1AD" w14:textId="77777777" w:rsidR="00E31F1A" w:rsidRPr="00406AE7" w:rsidRDefault="00E31F1A" w:rsidP="008A218E">
            <w:pPr>
              <w:pStyle w:val="TableTextRightBold"/>
            </w:pPr>
            <w:r w:rsidRPr="00406AE7">
              <w:t>(1,506)</w:t>
            </w:r>
          </w:p>
        </w:tc>
        <w:tc>
          <w:tcPr>
            <w:tcW w:w="1561" w:type="dxa"/>
            <w:shd w:val="clear" w:color="auto" w:fill="auto"/>
            <w:noWrap/>
            <w:vAlign w:val="center"/>
            <w:hideMark/>
          </w:tcPr>
          <w:p w14:paraId="31FCD587" w14:textId="77777777" w:rsidR="00E31F1A" w:rsidRPr="00406AE7" w:rsidRDefault="00E31F1A" w:rsidP="008A218E">
            <w:pPr>
              <w:pStyle w:val="TableTextRightBold"/>
            </w:pPr>
            <w:r w:rsidRPr="00406AE7">
              <w:t xml:space="preserve">1,266 </w:t>
            </w:r>
          </w:p>
        </w:tc>
        <w:tc>
          <w:tcPr>
            <w:tcW w:w="1560" w:type="dxa"/>
            <w:shd w:val="clear" w:color="auto" w:fill="auto"/>
            <w:noWrap/>
            <w:vAlign w:val="center"/>
            <w:hideMark/>
          </w:tcPr>
          <w:p w14:paraId="4B98610D" w14:textId="77777777" w:rsidR="00E31F1A" w:rsidRPr="00406AE7" w:rsidRDefault="00E31F1A" w:rsidP="008A218E">
            <w:pPr>
              <w:pStyle w:val="TableTextRightBold"/>
            </w:pPr>
            <w:r w:rsidRPr="00406AE7">
              <w:t xml:space="preserve">2,126 </w:t>
            </w:r>
          </w:p>
        </w:tc>
        <w:tc>
          <w:tcPr>
            <w:tcW w:w="1560" w:type="dxa"/>
            <w:shd w:val="clear" w:color="auto" w:fill="auto"/>
            <w:noWrap/>
            <w:vAlign w:val="center"/>
            <w:hideMark/>
          </w:tcPr>
          <w:p w14:paraId="2FD014BA" w14:textId="77777777" w:rsidR="00E31F1A" w:rsidRPr="00406AE7" w:rsidRDefault="00E31F1A" w:rsidP="008A218E">
            <w:pPr>
              <w:pStyle w:val="TableTextRightBold"/>
            </w:pPr>
            <w:r w:rsidRPr="00406AE7">
              <w:t>(17,526)</w:t>
            </w:r>
          </w:p>
        </w:tc>
        <w:tc>
          <w:tcPr>
            <w:tcW w:w="1561" w:type="dxa"/>
            <w:shd w:val="clear" w:color="auto" w:fill="auto"/>
            <w:noWrap/>
            <w:vAlign w:val="center"/>
            <w:hideMark/>
          </w:tcPr>
          <w:p w14:paraId="5CB7F7B7" w14:textId="77777777" w:rsidR="00E31F1A" w:rsidRPr="00406AE7" w:rsidRDefault="00E31F1A" w:rsidP="008A218E">
            <w:pPr>
              <w:pStyle w:val="TableTextRightBold"/>
            </w:pPr>
            <w:r w:rsidRPr="00406AE7">
              <w:t>(1,882)</w:t>
            </w:r>
          </w:p>
        </w:tc>
      </w:tr>
      <w:tr w:rsidR="00E31F1A" w:rsidRPr="00406AE7" w14:paraId="606DC06D" w14:textId="77777777" w:rsidTr="008A218E">
        <w:trPr>
          <w:trHeight w:val="297"/>
        </w:trPr>
        <w:tc>
          <w:tcPr>
            <w:tcW w:w="4246" w:type="dxa"/>
            <w:shd w:val="clear" w:color="auto" w:fill="auto"/>
            <w:noWrap/>
            <w:vAlign w:val="center"/>
            <w:hideMark/>
          </w:tcPr>
          <w:p w14:paraId="59D099A0" w14:textId="77777777" w:rsidR="00E31F1A" w:rsidRPr="00A37581" w:rsidRDefault="00E31F1A" w:rsidP="00E31F1A">
            <w:pPr>
              <w:pStyle w:val="TableTextGreen"/>
            </w:pPr>
            <w:r w:rsidRPr="00A37581">
              <w:lastRenderedPageBreak/>
              <w:t>Other economic flows - other comprehensive income</w:t>
            </w:r>
          </w:p>
        </w:tc>
        <w:tc>
          <w:tcPr>
            <w:tcW w:w="1560" w:type="dxa"/>
            <w:shd w:val="clear" w:color="auto" w:fill="auto"/>
            <w:noWrap/>
            <w:vAlign w:val="center"/>
            <w:hideMark/>
          </w:tcPr>
          <w:p w14:paraId="32A2673E"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1B5F8061"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39CCCE53"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01140BC4"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791407DC"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107E82D4" w14:textId="77777777" w:rsidR="00E31F1A" w:rsidRPr="00406AE7" w:rsidRDefault="00E31F1A" w:rsidP="008A218E">
            <w:pPr>
              <w:pStyle w:val="TableTextRight"/>
            </w:pPr>
            <w:r w:rsidRPr="00406AE7">
              <w:rPr>
                <w:rFonts w:ascii="Cambria" w:hAnsi="Cambria" w:cs="Cambria"/>
              </w:rPr>
              <w:t> </w:t>
            </w:r>
          </w:p>
        </w:tc>
      </w:tr>
      <w:tr w:rsidR="00E31F1A" w:rsidRPr="00406AE7" w14:paraId="6D558EF7" w14:textId="77777777" w:rsidTr="008A218E">
        <w:trPr>
          <w:trHeight w:val="297"/>
        </w:trPr>
        <w:tc>
          <w:tcPr>
            <w:tcW w:w="4246" w:type="dxa"/>
            <w:shd w:val="clear" w:color="auto" w:fill="auto"/>
            <w:noWrap/>
            <w:vAlign w:val="center"/>
            <w:hideMark/>
          </w:tcPr>
          <w:p w14:paraId="6D7C0563" w14:textId="77777777" w:rsidR="00E31F1A" w:rsidRPr="00A37581" w:rsidRDefault="00E31F1A" w:rsidP="00E31F1A">
            <w:pPr>
              <w:pStyle w:val="TableTextLeft"/>
            </w:pPr>
            <w:r w:rsidRPr="00A37581">
              <w:t>Items that will not be reclassified to net result</w:t>
            </w:r>
          </w:p>
        </w:tc>
        <w:tc>
          <w:tcPr>
            <w:tcW w:w="1560" w:type="dxa"/>
            <w:shd w:val="clear" w:color="auto" w:fill="auto"/>
            <w:noWrap/>
            <w:vAlign w:val="center"/>
            <w:hideMark/>
          </w:tcPr>
          <w:p w14:paraId="49E7A777"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57106DD9"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2C531412"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0A35C225" w14:textId="77777777" w:rsidR="00E31F1A" w:rsidRPr="00406AE7" w:rsidRDefault="00E31F1A" w:rsidP="008A218E">
            <w:pPr>
              <w:pStyle w:val="TableTextRight"/>
            </w:pPr>
            <w:r w:rsidRPr="00406AE7">
              <w:rPr>
                <w:rFonts w:ascii="Cambria" w:hAnsi="Cambria" w:cs="Cambria"/>
              </w:rPr>
              <w:t> </w:t>
            </w:r>
          </w:p>
        </w:tc>
        <w:tc>
          <w:tcPr>
            <w:tcW w:w="1560" w:type="dxa"/>
            <w:shd w:val="clear" w:color="auto" w:fill="auto"/>
            <w:noWrap/>
            <w:vAlign w:val="center"/>
            <w:hideMark/>
          </w:tcPr>
          <w:p w14:paraId="4B65C37B" w14:textId="77777777" w:rsidR="00E31F1A" w:rsidRPr="00406AE7" w:rsidRDefault="00E31F1A" w:rsidP="008A218E">
            <w:pPr>
              <w:pStyle w:val="TableTextRight"/>
            </w:pPr>
            <w:r w:rsidRPr="00406AE7">
              <w:rPr>
                <w:rFonts w:ascii="Cambria" w:hAnsi="Cambria" w:cs="Cambria"/>
              </w:rPr>
              <w:t> </w:t>
            </w:r>
          </w:p>
        </w:tc>
        <w:tc>
          <w:tcPr>
            <w:tcW w:w="1561" w:type="dxa"/>
            <w:shd w:val="clear" w:color="auto" w:fill="auto"/>
            <w:noWrap/>
            <w:vAlign w:val="center"/>
            <w:hideMark/>
          </w:tcPr>
          <w:p w14:paraId="1A092ED0" w14:textId="77777777" w:rsidR="00E31F1A" w:rsidRPr="00406AE7" w:rsidRDefault="00E31F1A" w:rsidP="008A218E">
            <w:pPr>
              <w:pStyle w:val="TableTextRight"/>
            </w:pPr>
            <w:r w:rsidRPr="00406AE7">
              <w:rPr>
                <w:rFonts w:ascii="Cambria" w:hAnsi="Cambria" w:cs="Cambria"/>
              </w:rPr>
              <w:t> </w:t>
            </w:r>
          </w:p>
        </w:tc>
      </w:tr>
      <w:tr w:rsidR="00E31F1A" w:rsidRPr="00406AE7" w14:paraId="32C7FA3F" w14:textId="77777777" w:rsidTr="008A218E">
        <w:trPr>
          <w:trHeight w:val="297"/>
        </w:trPr>
        <w:tc>
          <w:tcPr>
            <w:tcW w:w="4246" w:type="dxa"/>
            <w:shd w:val="clear" w:color="auto" w:fill="auto"/>
            <w:noWrap/>
            <w:vAlign w:val="center"/>
            <w:hideMark/>
          </w:tcPr>
          <w:p w14:paraId="065A9CC9" w14:textId="77777777" w:rsidR="00E31F1A" w:rsidRPr="00A37581" w:rsidRDefault="00E31F1A" w:rsidP="00E31F1A">
            <w:pPr>
              <w:pStyle w:val="TableTextLeft"/>
            </w:pPr>
            <w:r w:rsidRPr="00A37581">
              <w:t>Transfer of asset revaluation to accumulated surplus</w:t>
            </w:r>
          </w:p>
        </w:tc>
        <w:tc>
          <w:tcPr>
            <w:tcW w:w="1560" w:type="dxa"/>
            <w:shd w:val="clear" w:color="auto" w:fill="auto"/>
            <w:noWrap/>
            <w:vAlign w:val="center"/>
            <w:hideMark/>
          </w:tcPr>
          <w:p w14:paraId="5D3D72A8"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1964743F"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3DCC46DD"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60C76C0B"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5D88C114"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6264095C" w14:textId="77777777" w:rsidR="00E31F1A" w:rsidRPr="00406AE7" w:rsidRDefault="00E31F1A" w:rsidP="008A218E">
            <w:pPr>
              <w:pStyle w:val="TableTextRight"/>
            </w:pPr>
            <w:r w:rsidRPr="00406AE7">
              <w:t xml:space="preserve"> - </w:t>
            </w:r>
          </w:p>
        </w:tc>
      </w:tr>
      <w:tr w:rsidR="00E31F1A" w:rsidRPr="00406AE7" w14:paraId="3D21ADEA" w14:textId="77777777" w:rsidTr="008A218E">
        <w:trPr>
          <w:trHeight w:val="297"/>
        </w:trPr>
        <w:tc>
          <w:tcPr>
            <w:tcW w:w="4246" w:type="dxa"/>
            <w:shd w:val="clear" w:color="auto" w:fill="auto"/>
            <w:noWrap/>
            <w:vAlign w:val="center"/>
            <w:hideMark/>
          </w:tcPr>
          <w:p w14:paraId="3CD804F9" w14:textId="77777777" w:rsidR="00E31F1A" w:rsidRPr="00A37581" w:rsidRDefault="00E31F1A" w:rsidP="00E31F1A">
            <w:pPr>
              <w:pStyle w:val="TableTextLeft"/>
            </w:pPr>
            <w:r w:rsidRPr="00A37581">
              <w:t>Changes in physical asset revaluation surplus</w:t>
            </w:r>
          </w:p>
        </w:tc>
        <w:tc>
          <w:tcPr>
            <w:tcW w:w="1560" w:type="dxa"/>
            <w:shd w:val="clear" w:color="auto" w:fill="auto"/>
            <w:noWrap/>
            <w:vAlign w:val="center"/>
            <w:hideMark/>
          </w:tcPr>
          <w:p w14:paraId="4643A63D"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2C4D4D93"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2CA5CAF5"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6F67E893"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00524BDD"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70350585" w14:textId="77777777" w:rsidR="00E31F1A" w:rsidRPr="00406AE7" w:rsidRDefault="00E31F1A" w:rsidP="008A218E">
            <w:pPr>
              <w:pStyle w:val="TableTextRight"/>
            </w:pPr>
            <w:r w:rsidRPr="00406AE7">
              <w:t xml:space="preserve">39,503 </w:t>
            </w:r>
          </w:p>
        </w:tc>
      </w:tr>
      <w:tr w:rsidR="00E31F1A" w:rsidRPr="00406AE7" w14:paraId="78942DD0" w14:textId="77777777" w:rsidTr="008A218E">
        <w:trPr>
          <w:trHeight w:val="297"/>
        </w:trPr>
        <w:tc>
          <w:tcPr>
            <w:tcW w:w="4246" w:type="dxa"/>
            <w:shd w:val="clear" w:color="auto" w:fill="auto"/>
            <w:noWrap/>
            <w:vAlign w:val="center"/>
            <w:hideMark/>
          </w:tcPr>
          <w:p w14:paraId="5019AFC4" w14:textId="77777777" w:rsidR="00E31F1A" w:rsidRPr="00A37581" w:rsidRDefault="00E31F1A" w:rsidP="00E31F1A">
            <w:pPr>
              <w:pStyle w:val="TableTextLeft"/>
            </w:pPr>
            <w:r w:rsidRPr="00A37581">
              <w:t>Composite reporting</w:t>
            </w:r>
          </w:p>
        </w:tc>
        <w:tc>
          <w:tcPr>
            <w:tcW w:w="1560" w:type="dxa"/>
            <w:shd w:val="clear" w:color="auto" w:fill="auto"/>
            <w:noWrap/>
            <w:vAlign w:val="center"/>
            <w:hideMark/>
          </w:tcPr>
          <w:p w14:paraId="0478D02B"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29D6AC8F"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2BA6A080"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32680AF8" w14:textId="77777777" w:rsidR="00E31F1A" w:rsidRPr="00406AE7" w:rsidRDefault="00E31F1A" w:rsidP="008A218E">
            <w:pPr>
              <w:pStyle w:val="TableTextRight"/>
            </w:pPr>
            <w:r w:rsidRPr="00406AE7">
              <w:t xml:space="preserve"> - </w:t>
            </w:r>
          </w:p>
        </w:tc>
        <w:tc>
          <w:tcPr>
            <w:tcW w:w="1560" w:type="dxa"/>
            <w:shd w:val="clear" w:color="auto" w:fill="auto"/>
            <w:noWrap/>
            <w:vAlign w:val="center"/>
            <w:hideMark/>
          </w:tcPr>
          <w:p w14:paraId="5C7995F9" w14:textId="77777777" w:rsidR="00E31F1A" w:rsidRPr="00406AE7" w:rsidRDefault="00E31F1A" w:rsidP="008A218E">
            <w:pPr>
              <w:pStyle w:val="TableTextRight"/>
            </w:pPr>
            <w:r w:rsidRPr="00406AE7">
              <w:t xml:space="preserve"> - </w:t>
            </w:r>
          </w:p>
        </w:tc>
        <w:tc>
          <w:tcPr>
            <w:tcW w:w="1561" w:type="dxa"/>
            <w:shd w:val="clear" w:color="auto" w:fill="auto"/>
            <w:noWrap/>
            <w:vAlign w:val="center"/>
            <w:hideMark/>
          </w:tcPr>
          <w:p w14:paraId="3F7B4F0B" w14:textId="77777777" w:rsidR="00E31F1A" w:rsidRPr="00406AE7" w:rsidRDefault="00E31F1A" w:rsidP="008A218E">
            <w:pPr>
              <w:pStyle w:val="TableTextRight"/>
            </w:pPr>
            <w:r w:rsidRPr="00406AE7">
              <w:t xml:space="preserve">9 </w:t>
            </w:r>
          </w:p>
        </w:tc>
      </w:tr>
      <w:tr w:rsidR="00E31F1A" w:rsidRPr="00406AE7" w14:paraId="7F4DE8B5" w14:textId="77777777" w:rsidTr="008A218E">
        <w:trPr>
          <w:trHeight w:val="297"/>
        </w:trPr>
        <w:tc>
          <w:tcPr>
            <w:tcW w:w="4246" w:type="dxa"/>
            <w:shd w:val="clear" w:color="auto" w:fill="auto"/>
            <w:vAlign w:val="center"/>
            <w:hideMark/>
          </w:tcPr>
          <w:p w14:paraId="67AE7614" w14:textId="77777777" w:rsidR="00E31F1A" w:rsidRPr="00A37581" w:rsidRDefault="00E31F1A" w:rsidP="00E31F1A">
            <w:pPr>
              <w:pStyle w:val="TableTextLeftBold"/>
            </w:pPr>
            <w:r w:rsidRPr="00A37581">
              <w:t>Total other economic flows - other comprehensive income</w:t>
            </w:r>
          </w:p>
        </w:tc>
        <w:tc>
          <w:tcPr>
            <w:tcW w:w="1560" w:type="dxa"/>
            <w:shd w:val="clear" w:color="auto" w:fill="auto"/>
            <w:noWrap/>
            <w:vAlign w:val="center"/>
            <w:hideMark/>
          </w:tcPr>
          <w:p w14:paraId="2AF4BE4D" w14:textId="77777777" w:rsidR="00E31F1A" w:rsidRPr="00406AE7" w:rsidRDefault="00E31F1A" w:rsidP="008A218E">
            <w:pPr>
              <w:pStyle w:val="TableTextRightBold"/>
            </w:pPr>
            <w:r w:rsidRPr="00406AE7">
              <w:t xml:space="preserve"> - </w:t>
            </w:r>
          </w:p>
        </w:tc>
        <w:tc>
          <w:tcPr>
            <w:tcW w:w="1560" w:type="dxa"/>
            <w:shd w:val="clear" w:color="auto" w:fill="auto"/>
            <w:noWrap/>
            <w:vAlign w:val="center"/>
            <w:hideMark/>
          </w:tcPr>
          <w:p w14:paraId="0A354C12" w14:textId="77777777" w:rsidR="00E31F1A" w:rsidRPr="00406AE7" w:rsidRDefault="00E31F1A" w:rsidP="008A218E">
            <w:pPr>
              <w:pStyle w:val="TableTextRightBold"/>
            </w:pPr>
            <w:r w:rsidRPr="00406AE7">
              <w:t xml:space="preserve"> - </w:t>
            </w:r>
          </w:p>
        </w:tc>
        <w:tc>
          <w:tcPr>
            <w:tcW w:w="1561" w:type="dxa"/>
            <w:shd w:val="clear" w:color="auto" w:fill="auto"/>
            <w:noWrap/>
            <w:vAlign w:val="center"/>
            <w:hideMark/>
          </w:tcPr>
          <w:p w14:paraId="39B3F594" w14:textId="77777777" w:rsidR="00E31F1A" w:rsidRPr="00406AE7" w:rsidRDefault="00E31F1A" w:rsidP="008A218E">
            <w:pPr>
              <w:pStyle w:val="TableTextRightBold"/>
            </w:pPr>
            <w:r w:rsidRPr="00406AE7">
              <w:t xml:space="preserve"> - </w:t>
            </w:r>
          </w:p>
        </w:tc>
        <w:tc>
          <w:tcPr>
            <w:tcW w:w="1560" w:type="dxa"/>
            <w:shd w:val="clear" w:color="auto" w:fill="auto"/>
            <w:noWrap/>
            <w:vAlign w:val="center"/>
            <w:hideMark/>
          </w:tcPr>
          <w:p w14:paraId="47E0FA98" w14:textId="77777777" w:rsidR="00E31F1A" w:rsidRPr="00406AE7" w:rsidRDefault="00E31F1A" w:rsidP="008A218E">
            <w:pPr>
              <w:pStyle w:val="TableTextRightBold"/>
            </w:pPr>
            <w:r w:rsidRPr="00406AE7">
              <w:t xml:space="preserve"> - </w:t>
            </w:r>
          </w:p>
        </w:tc>
        <w:tc>
          <w:tcPr>
            <w:tcW w:w="1560" w:type="dxa"/>
            <w:shd w:val="clear" w:color="auto" w:fill="auto"/>
            <w:noWrap/>
            <w:vAlign w:val="center"/>
            <w:hideMark/>
          </w:tcPr>
          <w:p w14:paraId="1CFA6C2B" w14:textId="77777777" w:rsidR="00E31F1A" w:rsidRPr="00406AE7" w:rsidRDefault="00E31F1A" w:rsidP="008A218E">
            <w:pPr>
              <w:pStyle w:val="TableTextRightBold"/>
            </w:pPr>
            <w:r w:rsidRPr="00406AE7">
              <w:t xml:space="preserve"> - </w:t>
            </w:r>
          </w:p>
        </w:tc>
        <w:tc>
          <w:tcPr>
            <w:tcW w:w="1561" w:type="dxa"/>
            <w:shd w:val="clear" w:color="auto" w:fill="auto"/>
            <w:noWrap/>
            <w:vAlign w:val="center"/>
            <w:hideMark/>
          </w:tcPr>
          <w:p w14:paraId="4E146405" w14:textId="77777777" w:rsidR="00E31F1A" w:rsidRPr="00406AE7" w:rsidRDefault="00E31F1A" w:rsidP="008A218E">
            <w:pPr>
              <w:pStyle w:val="TableTextRightBold"/>
            </w:pPr>
            <w:r w:rsidRPr="00406AE7">
              <w:t xml:space="preserve">39,513 </w:t>
            </w:r>
          </w:p>
        </w:tc>
      </w:tr>
      <w:tr w:rsidR="00E31F1A" w:rsidRPr="00406AE7" w14:paraId="199BAAA2" w14:textId="77777777" w:rsidTr="008A218E">
        <w:trPr>
          <w:trHeight w:val="297"/>
        </w:trPr>
        <w:tc>
          <w:tcPr>
            <w:tcW w:w="4246" w:type="dxa"/>
            <w:shd w:val="clear" w:color="auto" w:fill="auto"/>
            <w:noWrap/>
            <w:vAlign w:val="center"/>
            <w:hideMark/>
          </w:tcPr>
          <w:p w14:paraId="6AE5603C" w14:textId="77777777" w:rsidR="00E31F1A" w:rsidRPr="00A37581" w:rsidRDefault="00E31F1A" w:rsidP="00E31F1A">
            <w:pPr>
              <w:pStyle w:val="TableTextLeftBold"/>
            </w:pPr>
            <w:r w:rsidRPr="00A37581">
              <w:t>Comprehensive result</w:t>
            </w:r>
          </w:p>
        </w:tc>
        <w:tc>
          <w:tcPr>
            <w:tcW w:w="1560" w:type="dxa"/>
            <w:shd w:val="clear" w:color="auto" w:fill="auto"/>
            <w:noWrap/>
            <w:vAlign w:val="center"/>
            <w:hideMark/>
          </w:tcPr>
          <w:p w14:paraId="7CA9E0FE" w14:textId="77777777" w:rsidR="00E31F1A" w:rsidRPr="00406AE7" w:rsidRDefault="00E31F1A" w:rsidP="008A218E">
            <w:pPr>
              <w:pStyle w:val="TableTextRightBold"/>
            </w:pPr>
            <w:r w:rsidRPr="00406AE7">
              <w:t>(3,551)</w:t>
            </w:r>
          </w:p>
        </w:tc>
        <w:tc>
          <w:tcPr>
            <w:tcW w:w="1560" w:type="dxa"/>
            <w:shd w:val="clear" w:color="auto" w:fill="auto"/>
            <w:noWrap/>
            <w:vAlign w:val="center"/>
            <w:hideMark/>
          </w:tcPr>
          <w:p w14:paraId="1C297294" w14:textId="77777777" w:rsidR="00E31F1A" w:rsidRPr="00406AE7" w:rsidRDefault="00E31F1A" w:rsidP="008A218E">
            <w:pPr>
              <w:pStyle w:val="TableTextRightBold"/>
            </w:pPr>
            <w:r w:rsidRPr="00406AE7">
              <w:t>(1,506)</w:t>
            </w:r>
          </w:p>
        </w:tc>
        <w:tc>
          <w:tcPr>
            <w:tcW w:w="1561" w:type="dxa"/>
            <w:shd w:val="clear" w:color="auto" w:fill="auto"/>
            <w:noWrap/>
            <w:vAlign w:val="center"/>
            <w:hideMark/>
          </w:tcPr>
          <w:p w14:paraId="7D1D4671" w14:textId="77777777" w:rsidR="00E31F1A" w:rsidRPr="00406AE7" w:rsidRDefault="00E31F1A" w:rsidP="008A218E">
            <w:pPr>
              <w:pStyle w:val="TableTextRightBold"/>
            </w:pPr>
            <w:r w:rsidRPr="00406AE7">
              <w:t xml:space="preserve">1,266 </w:t>
            </w:r>
          </w:p>
        </w:tc>
        <w:tc>
          <w:tcPr>
            <w:tcW w:w="1560" w:type="dxa"/>
            <w:shd w:val="clear" w:color="auto" w:fill="auto"/>
            <w:noWrap/>
            <w:vAlign w:val="center"/>
            <w:hideMark/>
          </w:tcPr>
          <w:p w14:paraId="67246378" w14:textId="77777777" w:rsidR="00E31F1A" w:rsidRPr="00406AE7" w:rsidRDefault="00E31F1A" w:rsidP="008A218E">
            <w:pPr>
              <w:pStyle w:val="TableTextRightBold"/>
            </w:pPr>
            <w:r w:rsidRPr="00406AE7">
              <w:t xml:space="preserve">2,126 </w:t>
            </w:r>
          </w:p>
        </w:tc>
        <w:tc>
          <w:tcPr>
            <w:tcW w:w="1560" w:type="dxa"/>
            <w:shd w:val="clear" w:color="auto" w:fill="auto"/>
            <w:noWrap/>
            <w:vAlign w:val="center"/>
            <w:hideMark/>
          </w:tcPr>
          <w:p w14:paraId="7A08EDB3" w14:textId="77777777" w:rsidR="00E31F1A" w:rsidRPr="00406AE7" w:rsidRDefault="00E31F1A" w:rsidP="008A218E">
            <w:pPr>
              <w:pStyle w:val="TableTextRightBold"/>
            </w:pPr>
            <w:r w:rsidRPr="00406AE7">
              <w:t>(17,526)</w:t>
            </w:r>
          </w:p>
        </w:tc>
        <w:tc>
          <w:tcPr>
            <w:tcW w:w="1561" w:type="dxa"/>
            <w:shd w:val="clear" w:color="auto" w:fill="auto"/>
            <w:noWrap/>
            <w:vAlign w:val="center"/>
            <w:hideMark/>
          </w:tcPr>
          <w:p w14:paraId="4393D693" w14:textId="77777777" w:rsidR="00E31F1A" w:rsidRPr="00406AE7" w:rsidRDefault="00E31F1A" w:rsidP="008A218E">
            <w:pPr>
              <w:pStyle w:val="TableTextRightBold"/>
            </w:pPr>
            <w:r w:rsidRPr="00406AE7">
              <w:t xml:space="preserve">37,631 </w:t>
            </w:r>
          </w:p>
        </w:tc>
      </w:tr>
    </w:tbl>
    <w:p w14:paraId="03EDCB8B" w14:textId="77777777" w:rsidR="00021271" w:rsidRDefault="00021271" w:rsidP="00021271">
      <w:pPr>
        <w:rPr>
          <w:highlight w:val="yellow"/>
        </w:rPr>
      </w:pPr>
    </w:p>
    <w:p w14:paraId="54A639EF" w14:textId="77777777" w:rsidR="00021271" w:rsidRDefault="00021271" w:rsidP="00021271">
      <w:pPr>
        <w:rPr>
          <w:highlight w:val="yellow"/>
        </w:rPr>
      </w:pPr>
    </w:p>
    <w:p w14:paraId="080966A3" w14:textId="77777777" w:rsidR="00021271" w:rsidRPr="007444F0" w:rsidRDefault="00021271" w:rsidP="00021271">
      <w:pPr>
        <w:rPr>
          <w:highlight w:val="yellow"/>
        </w:rPr>
        <w:sectPr w:rsidR="00021271" w:rsidRPr="007444F0" w:rsidSect="00021271">
          <w:pgSz w:w="16838" w:h="11906" w:orient="landscape" w:code="9"/>
          <w:pgMar w:top="1418" w:right="1701" w:bottom="1418" w:left="1418" w:header="709" w:footer="709" w:gutter="0"/>
          <w:cols w:space="708"/>
          <w:docGrid w:linePitch="381"/>
        </w:sectPr>
      </w:pPr>
    </w:p>
    <w:p w14:paraId="6BB32266" w14:textId="77777777" w:rsidR="00021271" w:rsidRPr="007444F0" w:rsidRDefault="00021271" w:rsidP="00423F24">
      <w:pPr>
        <w:pStyle w:val="Heading3"/>
        <w:numPr>
          <w:ilvl w:val="2"/>
          <w:numId w:val="16"/>
        </w:numPr>
        <w:tabs>
          <w:tab w:val="left" w:pos="737"/>
        </w:tabs>
      </w:pPr>
      <w:bookmarkStart w:id="288" w:name="_Toc522178152"/>
      <w:bookmarkStart w:id="289" w:name="_Toc529184424"/>
      <w:bookmarkStart w:id="290" w:name="_Toc529197896"/>
      <w:bookmarkStart w:id="291" w:name="_Toc9344206"/>
      <w:r w:rsidRPr="007444F0">
        <w:lastRenderedPageBreak/>
        <w:t>Departmental outputs: Controlled assets and liabilities as at 30 June</w:t>
      </w:r>
      <w:bookmarkEnd w:id="288"/>
      <w:bookmarkEnd w:id="289"/>
      <w:bookmarkEnd w:id="290"/>
      <w:bookmarkEnd w:id="291"/>
      <w:r>
        <w:t xml:space="preserve"> 2019</w:t>
      </w:r>
    </w:p>
    <w:p w14:paraId="523BA32E" w14:textId="77777777" w:rsidR="00021271" w:rsidRPr="0042770D" w:rsidRDefault="00021271" w:rsidP="008A218E">
      <w:pPr>
        <w:pStyle w:val="Heading4"/>
      </w:pPr>
      <w:r>
        <w:t>Department of Transport Outputs</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1261"/>
        <w:gridCol w:w="1097"/>
        <w:gridCol w:w="1106"/>
        <w:gridCol w:w="1347"/>
        <w:gridCol w:w="1277"/>
        <w:gridCol w:w="1135"/>
        <w:gridCol w:w="1135"/>
        <w:gridCol w:w="1557"/>
        <w:gridCol w:w="1704"/>
        <w:gridCol w:w="1557"/>
        <w:gridCol w:w="1566"/>
      </w:tblGrid>
      <w:tr w:rsidR="00D750E7" w:rsidRPr="00C76638" w14:paraId="7AEBEE9D" w14:textId="77777777" w:rsidTr="00D750E7">
        <w:trPr>
          <w:trHeight w:val="340"/>
          <w:tblHeader/>
        </w:trPr>
        <w:tc>
          <w:tcPr>
            <w:tcW w:w="428" w:type="pct"/>
            <w:shd w:val="clear" w:color="auto" w:fill="auto"/>
            <w:noWrap/>
            <w:tcMar>
              <w:left w:w="0" w:type="dxa"/>
            </w:tcMar>
            <w:vAlign w:val="center"/>
            <w:hideMark/>
          </w:tcPr>
          <w:p w14:paraId="182CCB8C" w14:textId="77777777" w:rsidR="00D750E7" w:rsidRPr="00C76638" w:rsidRDefault="00D750E7" w:rsidP="00D750E7">
            <w:pPr>
              <w:pStyle w:val="TableTextLeft"/>
              <w:rPr>
                <w:szCs w:val="24"/>
              </w:rPr>
            </w:pPr>
            <w:bookmarkStart w:id="292" w:name="RANGE!A3:K13"/>
            <w:bookmarkStart w:id="293" w:name="Title_26" w:colFirst="0" w:colLast="0"/>
            <w:bookmarkEnd w:id="292"/>
          </w:p>
        </w:tc>
        <w:tc>
          <w:tcPr>
            <w:tcW w:w="4572" w:type="pct"/>
            <w:gridSpan w:val="10"/>
            <w:shd w:val="clear" w:color="auto" w:fill="auto"/>
            <w:tcMar>
              <w:left w:w="0" w:type="dxa"/>
            </w:tcMar>
            <w:vAlign w:val="bottom"/>
            <w:hideMark/>
          </w:tcPr>
          <w:p w14:paraId="09897F79" w14:textId="7C721067" w:rsidR="00D750E7" w:rsidRPr="00D750E7" w:rsidRDefault="00D750E7" w:rsidP="00D750E7">
            <w:pPr>
              <w:pStyle w:val="TableTextCentreBold"/>
            </w:pPr>
            <w:r w:rsidRPr="00D750E7">
              <w:t>($ thousand)</w:t>
            </w:r>
          </w:p>
        </w:tc>
      </w:tr>
      <w:bookmarkEnd w:id="293"/>
      <w:tr w:rsidR="00D750E7" w:rsidRPr="00C76638" w14:paraId="1ED69592" w14:textId="77777777" w:rsidTr="00D750E7">
        <w:trPr>
          <w:trHeight w:val="340"/>
        </w:trPr>
        <w:tc>
          <w:tcPr>
            <w:tcW w:w="428" w:type="pct"/>
            <w:shd w:val="clear" w:color="auto" w:fill="auto"/>
            <w:noWrap/>
            <w:vAlign w:val="center"/>
            <w:hideMark/>
          </w:tcPr>
          <w:p w14:paraId="482DFCF0" w14:textId="77777777" w:rsidR="00D750E7" w:rsidRPr="00C76638" w:rsidRDefault="00D750E7" w:rsidP="00D750E7">
            <w:pPr>
              <w:pStyle w:val="TableTextLeft"/>
              <w:rPr>
                <w:szCs w:val="24"/>
              </w:rPr>
            </w:pPr>
          </w:p>
        </w:tc>
        <w:tc>
          <w:tcPr>
            <w:tcW w:w="372" w:type="pct"/>
            <w:shd w:val="clear" w:color="auto" w:fill="auto"/>
            <w:vAlign w:val="bottom"/>
            <w:hideMark/>
          </w:tcPr>
          <w:p w14:paraId="34A972F8" w14:textId="77777777" w:rsidR="00D750E7" w:rsidRPr="00C76638" w:rsidRDefault="00D750E7" w:rsidP="00D750E7">
            <w:pPr>
              <w:pStyle w:val="TableTextCentreBold"/>
              <w:jc w:val="right"/>
              <w:rPr>
                <w:szCs w:val="24"/>
              </w:rPr>
            </w:pPr>
            <w:r w:rsidRPr="00C76638">
              <w:rPr>
                <w:szCs w:val="24"/>
              </w:rPr>
              <w:t>Bus Services</w:t>
            </w:r>
          </w:p>
        </w:tc>
        <w:tc>
          <w:tcPr>
            <w:tcW w:w="375" w:type="pct"/>
            <w:shd w:val="clear" w:color="auto" w:fill="auto"/>
            <w:vAlign w:val="bottom"/>
          </w:tcPr>
          <w:p w14:paraId="274D5F6D" w14:textId="7968B482" w:rsidR="00D750E7" w:rsidRPr="00C76638" w:rsidRDefault="00D750E7" w:rsidP="00D750E7">
            <w:pPr>
              <w:pStyle w:val="TableTextCentreBold"/>
              <w:jc w:val="right"/>
              <w:rPr>
                <w:szCs w:val="24"/>
              </w:rPr>
            </w:pPr>
            <w:r w:rsidRPr="00C76638">
              <w:rPr>
                <w:szCs w:val="24"/>
              </w:rPr>
              <w:t>Bus Services</w:t>
            </w:r>
          </w:p>
        </w:tc>
        <w:tc>
          <w:tcPr>
            <w:tcW w:w="457" w:type="pct"/>
            <w:shd w:val="clear" w:color="auto" w:fill="auto"/>
            <w:vAlign w:val="bottom"/>
            <w:hideMark/>
          </w:tcPr>
          <w:p w14:paraId="6C9B9D9D" w14:textId="77777777" w:rsidR="00D750E7" w:rsidRPr="00C76638" w:rsidRDefault="00D750E7" w:rsidP="00D750E7">
            <w:pPr>
              <w:pStyle w:val="TableTextCentreBold"/>
              <w:jc w:val="right"/>
              <w:rPr>
                <w:szCs w:val="24"/>
              </w:rPr>
            </w:pPr>
            <w:r w:rsidRPr="00C76638">
              <w:rPr>
                <w:szCs w:val="24"/>
              </w:rPr>
              <w:t>Integrated transport</w:t>
            </w:r>
          </w:p>
        </w:tc>
        <w:tc>
          <w:tcPr>
            <w:tcW w:w="433" w:type="pct"/>
            <w:shd w:val="clear" w:color="auto" w:fill="auto"/>
            <w:vAlign w:val="bottom"/>
          </w:tcPr>
          <w:p w14:paraId="5E52A313" w14:textId="2403E785" w:rsidR="00D750E7" w:rsidRPr="00C76638" w:rsidRDefault="00D750E7" w:rsidP="00D750E7">
            <w:pPr>
              <w:pStyle w:val="TableTextCentreBold"/>
              <w:jc w:val="right"/>
              <w:rPr>
                <w:szCs w:val="24"/>
              </w:rPr>
            </w:pPr>
            <w:r w:rsidRPr="00C76638">
              <w:rPr>
                <w:szCs w:val="24"/>
              </w:rPr>
              <w:t>Integrated transport</w:t>
            </w:r>
          </w:p>
        </w:tc>
        <w:tc>
          <w:tcPr>
            <w:tcW w:w="385" w:type="pct"/>
            <w:shd w:val="clear" w:color="auto" w:fill="auto"/>
            <w:vAlign w:val="bottom"/>
            <w:hideMark/>
          </w:tcPr>
          <w:p w14:paraId="0CE3C1D6" w14:textId="77777777" w:rsidR="00D750E7" w:rsidRPr="00C76638" w:rsidRDefault="00D750E7" w:rsidP="00D750E7">
            <w:pPr>
              <w:pStyle w:val="TableTextCentreBold"/>
              <w:jc w:val="right"/>
              <w:rPr>
                <w:szCs w:val="24"/>
              </w:rPr>
            </w:pPr>
            <w:r w:rsidRPr="00C76638">
              <w:rPr>
                <w:szCs w:val="24"/>
              </w:rPr>
              <w:t>Port and Freight Network Access</w:t>
            </w:r>
          </w:p>
        </w:tc>
        <w:tc>
          <w:tcPr>
            <w:tcW w:w="385" w:type="pct"/>
            <w:shd w:val="clear" w:color="auto" w:fill="auto"/>
            <w:vAlign w:val="bottom"/>
          </w:tcPr>
          <w:p w14:paraId="2346FEE0" w14:textId="2ED98256" w:rsidR="00D750E7" w:rsidRPr="00C76638" w:rsidRDefault="00D750E7" w:rsidP="00D750E7">
            <w:pPr>
              <w:pStyle w:val="TableTextCentreBold"/>
              <w:jc w:val="right"/>
              <w:rPr>
                <w:szCs w:val="24"/>
              </w:rPr>
            </w:pPr>
            <w:r w:rsidRPr="00C76638">
              <w:rPr>
                <w:szCs w:val="24"/>
              </w:rPr>
              <w:t>Port and Freight Network Access</w:t>
            </w:r>
          </w:p>
        </w:tc>
        <w:tc>
          <w:tcPr>
            <w:tcW w:w="528" w:type="pct"/>
            <w:shd w:val="clear" w:color="auto" w:fill="auto"/>
            <w:tcMar>
              <w:left w:w="0" w:type="dxa"/>
            </w:tcMar>
            <w:vAlign w:val="bottom"/>
            <w:hideMark/>
          </w:tcPr>
          <w:p w14:paraId="48333BD7" w14:textId="77777777" w:rsidR="00D750E7" w:rsidRPr="00C76638" w:rsidRDefault="00D750E7" w:rsidP="00D750E7">
            <w:pPr>
              <w:pStyle w:val="TableTextCentreBold"/>
              <w:jc w:val="right"/>
              <w:rPr>
                <w:szCs w:val="24"/>
              </w:rPr>
            </w:pPr>
            <w:r w:rsidRPr="00C76638">
              <w:rPr>
                <w:szCs w:val="24"/>
              </w:rPr>
              <w:t>Regulation of Commercial Passenger Vehicles Services</w:t>
            </w:r>
          </w:p>
        </w:tc>
        <w:tc>
          <w:tcPr>
            <w:tcW w:w="578" w:type="pct"/>
            <w:shd w:val="clear" w:color="auto" w:fill="auto"/>
            <w:vAlign w:val="bottom"/>
          </w:tcPr>
          <w:p w14:paraId="75AC8B39" w14:textId="757E1406" w:rsidR="00D750E7" w:rsidRPr="00C76638" w:rsidRDefault="00D750E7" w:rsidP="00D750E7">
            <w:pPr>
              <w:pStyle w:val="TableTextCentreBold"/>
              <w:jc w:val="right"/>
              <w:rPr>
                <w:szCs w:val="24"/>
              </w:rPr>
            </w:pPr>
            <w:r w:rsidRPr="00C76638">
              <w:rPr>
                <w:szCs w:val="24"/>
              </w:rPr>
              <w:t>Regulation of Commercial Passenger Vehicles Services</w:t>
            </w:r>
          </w:p>
        </w:tc>
        <w:tc>
          <w:tcPr>
            <w:tcW w:w="528" w:type="pct"/>
            <w:shd w:val="clear" w:color="auto" w:fill="auto"/>
            <w:tcMar>
              <w:left w:w="0" w:type="dxa"/>
            </w:tcMar>
            <w:vAlign w:val="bottom"/>
            <w:hideMark/>
          </w:tcPr>
          <w:p w14:paraId="49C95FDB" w14:textId="77777777" w:rsidR="00D750E7" w:rsidRPr="00C76638" w:rsidRDefault="00D750E7" w:rsidP="00D750E7">
            <w:pPr>
              <w:pStyle w:val="TableTextCentreBold"/>
              <w:jc w:val="right"/>
              <w:rPr>
                <w:szCs w:val="24"/>
              </w:rPr>
            </w:pPr>
            <w:r w:rsidRPr="00C76638">
              <w:rPr>
                <w:szCs w:val="24"/>
              </w:rPr>
              <w:t>Road Asset Management</w:t>
            </w:r>
          </w:p>
        </w:tc>
        <w:tc>
          <w:tcPr>
            <w:tcW w:w="530" w:type="pct"/>
            <w:shd w:val="clear" w:color="auto" w:fill="auto"/>
            <w:tcMar>
              <w:left w:w="0" w:type="dxa"/>
            </w:tcMar>
            <w:vAlign w:val="bottom"/>
          </w:tcPr>
          <w:p w14:paraId="7765FE38" w14:textId="153A7386" w:rsidR="00D750E7" w:rsidRPr="00C76638" w:rsidRDefault="00D750E7" w:rsidP="00D750E7">
            <w:pPr>
              <w:pStyle w:val="TableTextCentreBold"/>
              <w:jc w:val="right"/>
              <w:rPr>
                <w:szCs w:val="24"/>
              </w:rPr>
            </w:pPr>
            <w:r w:rsidRPr="00C76638">
              <w:rPr>
                <w:szCs w:val="24"/>
              </w:rPr>
              <w:t>Road Asset Management</w:t>
            </w:r>
          </w:p>
        </w:tc>
      </w:tr>
      <w:tr w:rsidR="00D750E7" w:rsidRPr="00C76638" w14:paraId="577CE33F" w14:textId="77777777" w:rsidTr="00D750E7">
        <w:trPr>
          <w:trHeight w:val="340"/>
        </w:trPr>
        <w:tc>
          <w:tcPr>
            <w:tcW w:w="428" w:type="pct"/>
            <w:shd w:val="clear" w:color="auto" w:fill="auto"/>
            <w:vAlign w:val="center"/>
            <w:hideMark/>
          </w:tcPr>
          <w:p w14:paraId="2934B2D2" w14:textId="77777777" w:rsidR="00D750E7" w:rsidRPr="00C76638" w:rsidRDefault="00D750E7" w:rsidP="00D750E7">
            <w:pPr>
              <w:pStyle w:val="TableTextLeft"/>
              <w:rPr>
                <w:szCs w:val="24"/>
              </w:rPr>
            </w:pPr>
          </w:p>
        </w:tc>
        <w:tc>
          <w:tcPr>
            <w:tcW w:w="372" w:type="pct"/>
            <w:shd w:val="clear" w:color="auto" w:fill="auto"/>
            <w:vAlign w:val="bottom"/>
            <w:hideMark/>
          </w:tcPr>
          <w:p w14:paraId="65BCDF47" w14:textId="77777777" w:rsidR="00D750E7" w:rsidRPr="00C76638" w:rsidRDefault="00D750E7" w:rsidP="00D750E7">
            <w:pPr>
              <w:pStyle w:val="TableTextRightBold"/>
              <w:rPr>
                <w:szCs w:val="24"/>
              </w:rPr>
            </w:pPr>
            <w:r w:rsidRPr="00C76638">
              <w:rPr>
                <w:szCs w:val="24"/>
              </w:rPr>
              <w:t>2019</w:t>
            </w:r>
          </w:p>
        </w:tc>
        <w:tc>
          <w:tcPr>
            <w:tcW w:w="375" w:type="pct"/>
            <w:shd w:val="clear" w:color="auto" w:fill="auto"/>
            <w:vAlign w:val="bottom"/>
            <w:hideMark/>
          </w:tcPr>
          <w:p w14:paraId="19CEA174" w14:textId="77777777" w:rsidR="00D750E7" w:rsidRPr="00C76638" w:rsidRDefault="00D750E7" w:rsidP="00D750E7">
            <w:pPr>
              <w:pStyle w:val="TableTextRightBold"/>
              <w:rPr>
                <w:szCs w:val="24"/>
              </w:rPr>
            </w:pPr>
            <w:r w:rsidRPr="00C76638">
              <w:rPr>
                <w:szCs w:val="24"/>
              </w:rPr>
              <w:t>2018</w:t>
            </w:r>
          </w:p>
        </w:tc>
        <w:tc>
          <w:tcPr>
            <w:tcW w:w="457" w:type="pct"/>
            <w:shd w:val="clear" w:color="auto" w:fill="auto"/>
            <w:vAlign w:val="bottom"/>
            <w:hideMark/>
          </w:tcPr>
          <w:p w14:paraId="27149FE1" w14:textId="77777777" w:rsidR="00D750E7" w:rsidRPr="00C76638" w:rsidRDefault="00D750E7" w:rsidP="00D750E7">
            <w:pPr>
              <w:pStyle w:val="TableTextRightBold"/>
              <w:rPr>
                <w:szCs w:val="24"/>
              </w:rPr>
            </w:pPr>
            <w:r w:rsidRPr="00C76638">
              <w:rPr>
                <w:szCs w:val="24"/>
              </w:rPr>
              <w:t>2019</w:t>
            </w:r>
          </w:p>
        </w:tc>
        <w:tc>
          <w:tcPr>
            <w:tcW w:w="433" w:type="pct"/>
            <w:shd w:val="clear" w:color="auto" w:fill="auto"/>
            <w:vAlign w:val="bottom"/>
            <w:hideMark/>
          </w:tcPr>
          <w:p w14:paraId="5D46522E" w14:textId="77777777" w:rsidR="00D750E7" w:rsidRPr="00C76638" w:rsidRDefault="00D750E7" w:rsidP="00D750E7">
            <w:pPr>
              <w:pStyle w:val="TableTextRightBold"/>
              <w:rPr>
                <w:szCs w:val="24"/>
              </w:rPr>
            </w:pPr>
            <w:r w:rsidRPr="00C76638">
              <w:rPr>
                <w:szCs w:val="24"/>
              </w:rPr>
              <w:t>2018</w:t>
            </w:r>
          </w:p>
        </w:tc>
        <w:tc>
          <w:tcPr>
            <w:tcW w:w="385" w:type="pct"/>
            <w:shd w:val="clear" w:color="auto" w:fill="auto"/>
            <w:vAlign w:val="bottom"/>
            <w:hideMark/>
          </w:tcPr>
          <w:p w14:paraId="6DCB8793" w14:textId="77777777" w:rsidR="00D750E7" w:rsidRPr="00C76638" w:rsidRDefault="00D750E7" w:rsidP="00D750E7">
            <w:pPr>
              <w:pStyle w:val="TableTextRightBold"/>
              <w:rPr>
                <w:szCs w:val="24"/>
              </w:rPr>
            </w:pPr>
            <w:r w:rsidRPr="00C76638">
              <w:rPr>
                <w:szCs w:val="24"/>
              </w:rPr>
              <w:t>2019</w:t>
            </w:r>
          </w:p>
        </w:tc>
        <w:tc>
          <w:tcPr>
            <w:tcW w:w="385" w:type="pct"/>
            <w:shd w:val="clear" w:color="auto" w:fill="auto"/>
            <w:vAlign w:val="bottom"/>
            <w:hideMark/>
          </w:tcPr>
          <w:p w14:paraId="341CFC94" w14:textId="77777777" w:rsidR="00D750E7" w:rsidRPr="00C76638" w:rsidRDefault="00D750E7" w:rsidP="00D750E7">
            <w:pPr>
              <w:pStyle w:val="TableTextRightBold"/>
              <w:rPr>
                <w:szCs w:val="24"/>
              </w:rPr>
            </w:pPr>
            <w:r w:rsidRPr="00C76638">
              <w:rPr>
                <w:szCs w:val="24"/>
              </w:rPr>
              <w:t>2018</w:t>
            </w:r>
          </w:p>
        </w:tc>
        <w:tc>
          <w:tcPr>
            <w:tcW w:w="528" w:type="pct"/>
            <w:shd w:val="clear" w:color="auto" w:fill="auto"/>
            <w:vAlign w:val="bottom"/>
            <w:hideMark/>
          </w:tcPr>
          <w:p w14:paraId="57127C13" w14:textId="77777777" w:rsidR="00D750E7" w:rsidRPr="00C76638" w:rsidRDefault="00D750E7" w:rsidP="00D750E7">
            <w:pPr>
              <w:pStyle w:val="TableTextRightBold"/>
              <w:rPr>
                <w:szCs w:val="24"/>
              </w:rPr>
            </w:pPr>
            <w:r w:rsidRPr="00C76638">
              <w:rPr>
                <w:szCs w:val="24"/>
              </w:rPr>
              <w:t>2019</w:t>
            </w:r>
          </w:p>
        </w:tc>
        <w:tc>
          <w:tcPr>
            <w:tcW w:w="578" w:type="pct"/>
            <w:shd w:val="clear" w:color="auto" w:fill="auto"/>
            <w:vAlign w:val="bottom"/>
            <w:hideMark/>
          </w:tcPr>
          <w:p w14:paraId="7B2EDB96" w14:textId="77777777" w:rsidR="00D750E7" w:rsidRPr="00C76638" w:rsidRDefault="00D750E7" w:rsidP="00D750E7">
            <w:pPr>
              <w:pStyle w:val="TableTextRightBold"/>
              <w:rPr>
                <w:szCs w:val="24"/>
              </w:rPr>
            </w:pPr>
            <w:r w:rsidRPr="00C76638">
              <w:rPr>
                <w:szCs w:val="24"/>
              </w:rPr>
              <w:t>2018</w:t>
            </w:r>
          </w:p>
        </w:tc>
        <w:tc>
          <w:tcPr>
            <w:tcW w:w="528" w:type="pct"/>
            <w:shd w:val="clear" w:color="auto" w:fill="auto"/>
            <w:vAlign w:val="bottom"/>
            <w:hideMark/>
          </w:tcPr>
          <w:p w14:paraId="4FAAFEE7" w14:textId="77777777" w:rsidR="00D750E7" w:rsidRPr="00C76638" w:rsidRDefault="00D750E7" w:rsidP="00D750E7">
            <w:pPr>
              <w:pStyle w:val="TableTextRightBold"/>
              <w:rPr>
                <w:szCs w:val="24"/>
              </w:rPr>
            </w:pPr>
            <w:r w:rsidRPr="00C76638">
              <w:rPr>
                <w:szCs w:val="24"/>
              </w:rPr>
              <w:t>2019</w:t>
            </w:r>
          </w:p>
        </w:tc>
        <w:tc>
          <w:tcPr>
            <w:tcW w:w="530" w:type="pct"/>
            <w:shd w:val="clear" w:color="auto" w:fill="auto"/>
            <w:vAlign w:val="bottom"/>
            <w:hideMark/>
          </w:tcPr>
          <w:p w14:paraId="6E01D608" w14:textId="77777777" w:rsidR="00D750E7" w:rsidRPr="00C76638" w:rsidRDefault="00D750E7" w:rsidP="00D750E7">
            <w:pPr>
              <w:pStyle w:val="TableTextRightBold"/>
              <w:rPr>
                <w:szCs w:val="24"/>
              </w:rPr>
            </w:pPr>
            <w:r w:rsidRPr="00C76638">
              <w:rPr>
                <w:szCs w:val="24"/>
              </w:rPr>
              <w:t>2018</w:t>
            </w:r>
          </w:p>
        </w:tc>
      </w:tr>
      <w:tr w:rsidR="00D750E7" w:rsidRPr="00C76638" w14:paraId="2B1CF003" w14:textId="77777777" w:rsidTr="00D750E7">
        <w:trPr>
          <w:trHeight w:val="340"/>
        </w:trPr>
        <w:tc>
          <w:tcPr>
            <w:tcW w:w="428" w:type="pct"/>
            <w:shd w:val="clear" w:color="auto" w:fill="auto"/>
            <w:noWrap/>
            <w:vAlign w:val="center"/>
            <w:hideMark/>
          </w:tcPr>
          <w:p w14:paraId="6D26C8EB" w14:textId="77777777" w:rsidR="00D750E7" w:rsidRPr="00C76638" w:rsidRDefault="00D750E7" w:rsidP="00D750E7">
            <w:pPr>
              <w:pStyle w:val="TableTextGreen"/>
              <w:rPr>
                <w:szCs w:val="24"/>
              </w:rPr>
            </w:pPr>
            <w:r w:rsidRPr="00C76638">
              <w:rPr>
                <w:szCs w:val="24"/>
              </w:rPr>
              <w:t>Assets</w:t>
            </w:r>
          </w:p>
        </w:tc>
        <w:tc>
          <w:tcPr>
            <w:tcW w:w="372" w:type="pct"/>
            <w:shd w:val="clear" w:color="auto" w:fill="auto"/>
            <w:noWrap/>
            <w:vAlign w:val="center"/>
            <w:hideMark/>
          </w:tcPr>
          <w:p w14:paraId="03F6C1D5" w14:textId="77777777" w:rsidR="00D750E7" w:rsidRPr="00C76638" w:rsidRDefault="00D750E7" w:rsidP="00D750E7">
            <w:pPr>
              <w:pStyle w:val="TableTextRight"/>
              <w:rPr>
                <w:szCs w:val="24"/>
              </w:rPr>
            </w:pPr>
            <w:r w:rsidRPr="00C76638">
              <w:rPr>
                <w:rFonts w:ascii="Cambria" w:hAnsi="Cambria" w:cs="Cambria"/>
                <w:szCs w:val="24"/>
              </w:rPr>
              <w:t> </w:t>
            </w:r>
          </w:p>
        </w:tc>
        <w:tc>
          <w:tcPr>
            <w:tcW w:w="375" w:type="pct"/>
            <w:shd w:val="clear" w:color="auto" w:fill="auto"/>
            <w:noWrap/>
            <w:vAlign w:val="center"/>
            <w:hideMark/>
          </w:tcPr>
          <w:p w14:paraId="2C76AF91" w14:textId="77777777" w:rsidR="00D750E7" w:rsidRPr="00C76638" w:rsidRDefault="00D750E7" w:rsidP="00D750E7">
            <w:pPr>
              <w:pStyle w:val="TableTextRight"/>
              <w:rPr>
                <w:szCs w:val="24"/>
              </w:rPr>
            </w:pPr>
            <w:r w:rsidRPr="00C76638">
              <w:rPr>
                <w:rFonts w:ascii="Cambria" w:hAnsi="Cambria" w:cs="Cambria"/>
                <w:szCs w:val="24"/>
              </w:rPr>
              <w:t> </w:t>
            </w:r>
          </w:p>
        </w:tc>
        <w:tc>
          <w:tcPr>
            <w:tcW w:w="457" w:type="pct"/>
            <w:shd w:val="clear" w:color="auto" w:fill="auto"/>
            <w:noWrap/>
            <w:vAlign w:val="center"/>
            <w:hideMark/>
          </w:tcPr>
          <w:p w14:paraId="603A2770" w14:textId="77777777" w:rsidR="00D750E7" w:rsidRPr="00C76638" w:rsidRDefault="00D750E7" w:rsidP="00D750E7">
            <w:pPr>
              <w:pStyle w:val="TableTextRight"/>
              <w:rPr>
                <w:szCs w:val="24"/>
              </w:rPr>
            </w:pPr>
            <w:r w:rsidRPr="00C76638">
              <w:rPr>
                <w:rFonts w:ascii="Cambria" w:hAnsi="Cambria" w:cs="Cambria"/>
                <w:szCs w:val="24"/>
              </w:rPr>
              <w:t> </w:t>
            </w:r>
          </w:p>
        </w:tc>
        <w:tc>
          <w:tcPr>
            <w:tcW w:w="433" w:type="pct"/>
            <w:shd w:val="clear" w:color="auto" w:fill="auto"/>
            <w:noWrap/>
            <w:vAlign w:val="center"/>
            <w:hideMark/>
          </w:tcPr>
          <w:p w14:paraId="3207E4C1" w14:textId="77777777" w:rsidR="00D750E7" w:rsidRPr="00C76638" w:rsidRDefault="00D750E7" w:rsidP="00D750E7">
            <w:pPr>
              <w:pStyle w:val="TableTextRight"/>
              <w:rPr>
                <w:szCs w:val="24"/>
              </w:rPr>
            </w:pPr>
            <w:r w:rsidRPr="00C76638">
              <w:rPr>
                <w:rFonts w:ascii="Cambria" w:hAnsi="Cambria" w:cs="Cambria"/>
                <w:szCs w:val="24"/>
              </w:rPr>
              <w:t> </w:t>
            </w:r>
          </w:p>
        </w:tc>
        <w:tc>
          <w:tcPr>
            <w:tcW w:w="385" w:type="pct"/>
            <w:shd w:val="clear" w:color="auto" w:fill="auto"/>
            <w:noWrap/>
            <w:vAlign w:val="center"/>
            <w:hideMark/>
          </w:tcPr>
          <w:p w14:paraId="73DF9D9F" w14:textId="77777777" w:rsidR="00D750E7" w:rsidRPr="00C76638" w:rsidRDefault="00D750E7" w:rsidP="00D750E7">
            <w:pPr>
              <w:pStyle w:val="TableTextRight"/>
              <w:rPr>
                <w:szCs w:val="24"/>
              </w:rPr>
            </w:pPr>
            <w:r w:rsidRPr="00C76638">
              <w:rPr>
                <w:rFonts w:ascii="Cambria" w:hAnsi="Cambria" w:cs="Cambria"/>
                <w:szCs w:val="24"/>
              </w:rPr>
              <w:t> </w:t>
            </w:r>
          </w:p>
        </w:tc>
        <w:tc>
          <w:tcPr>
            <w:tcW w:w="385" w:type="pct"/>
            <w:shd w:val="clear" w:color="auto" w:fill="auto"/>
            <w:noWrap/>
            <w:vAlign w:val="center"/>
            <w:hideMark/>
          </w:tcPr>
          <w:p w14:paraId="64AED0F9" w14:textId="77777777" w:rsidR="00D750E7" w:rsidRPr="00C76638" w:rsidRDefault="00D750E7" w:rsidP="00D750E7">
            <w:pPr>
              <w:pStyle w:val="TableTextRight"/>
              <w:rPr>
                <w:szCs w:val="24"/>
              </w:rPr>
            </w:pPr>
            <w:r w:rsidRPr="00C76638">
              <w:rPr>
                <w:rFonts w:ascii="Cambria" w:hAnsi="Cambria" w:cs="Cambria"/>
                <w:szCs w:val="24"/>
              </w:rPr>
              <w:t> </w:t>
            </w:r>
          </w:p>
        </w:tc>
        <w:tc>
          <w:tcPr>
            <w:tcW w:w="528" w:type="pct"/>
            <w:shd w:val="clear" w:color="auto" w:fill="auto"/>
            <w:noWrap/>
            <w:vAlign w:val="center"/>
            <w:hideMark/>
          </w:tcPr>
          <w:p w14:paraId="2193D62C" w14:textId="77777777" w:rsidR="00D750E7" w:rsidRPr="00C76638" w:rsidRDefault="00D750E7" w:rsidP="00D750E7">
            <w:pPr>
              <w:pStyle w:val="TableTextRight"/>
              <w:rPr>
                <w:szCs w:val="24"/>
              </w:rPr>
            </w:pPr>
            <w:r w:rsidRPr="00C76638">
              <w:rPr>
                <w:rFonts w:ascii="Cambria" w:hAnsi="Cambria" w:cs="Cambria"/>
                <w:szCs w:val="24"/>
              </w:rPr>
              <w:t> </w:t>
            </w:r>
          </w:p>
        </w:tc>
        <w:tc>
          <w:tcPr>
            <w:tcW w:w="578" w:type="pct"/>
            <w:shd w:val="clear" w:color="auto" w:fill="auto"/>
            <w:noWrap/>
            <w:vAlign w:val="center"/>
            <w:hideMark/>
          </w:tcPr>
          <w:p w14:paraId="3F8C172C" w14:textId="77777777" w:rsidR="00D750E7" w:rsidRPr="00C76638" w:rsidRDefault="00D750E7" w:rsidP="00D750E7">
            <w:pPr>
              <w:pStyle w:val="TableTextRight"/>
              <w:rPr>
                <w:szCs w:val="24"/>
              </w:rPr>
            </w:pPr>
            <w:r w:rsidRPr="00C76638">
              <w:rPr>
                <w:rFonts w:ascii="Cambria" w:hAnsi="Cambria" w:cs="Cambria"/>
                <w:szCs w:val="24"/>
              </w:rPr>
              <w:t> </w:t>
            </w:r>
          </w:p>
        </w:tc>
        <w:tc>
          <w:tcPr>
            <w:tcW w:w="528" w:type="pct"/>
            <w:shd w:val="clear" w:color="auto" w:fill="auto"/>
            <w:noWrap/>
            <w:vAlign w:val="center"/>
            <w:hideMark/>
          </w:tcPr>
          <w:p w14:paraId="7C61CDDE" w14:textId="77777777" w:rsidR="00D750E7" w:rsidRPr="00C76638" w:rsidRDefault="00D750E7" w:rsidP="00D750E7">
            <w:pPr>
              <w:pStyle w:val="TableTextRight"/>
              <w:rPr>
                <w:szCs w:val="24"/>
              </w:rPr>
            </w:pPr>
            <w:r w:rsidRPr="00C76638">
              <w:rPr>
                <w:rFonts w:ascii="Cambria" w:hAnsi="Cambria" w:cs="Cambria"/>
                <w:szCs w:val="24"/>
              </w:rPr>
              <w:t> </w:t>
            </w:r>
          </w:p>
        </w:tc>
        <w:tc>
          <w:tcPr>
            <w:tcW w:w="530" w:type="pct"/>
            <w:shd w:val="clear" w:color="auto" w:fill="auto"/>
            <w:noWrap/>
            <w:vAlign w:val="center"/>
            <w:hideMark/>
          </w:tcPr>
          <w:p w14:paraId="4F23CA83" w14:textId="77777777" w:rsidR="00D750E7" w:rsidRPr="00C76638" w:rsidRDefault="00D750E7" w:rsidP="00D750E7">
            <w:pPr>
              <w:pStyle w:val="TableTextRight"/>
              <w:rPr>
                <w:szCs w:val="24"/>
              </w:rPr>
            </w:pPr>
            <w:r w:rsidRPr="00C76638">
              <w:rPr>
                <w:rFonts w:ascii="Cambria" w:hAnsi="Cambria" w:cs="Cambria"/>
                <w:szCs w:val="24"/>
              </w:rPr>
              <w:t> </w:t>
            </w:r>
          </w:p>
        </w:tc>
      </w:tr>
      <w:tr w:rsidR="00D750E7" w:rsidRPr="00C76638" w14:paraId="43DE6BC8" w14:textId="77777777" w:rsidTr="00D750E7">
        <w:trPr>
          <w:trHeight w:val="340"/>
        </w:trPr>
        <w:tc>
          <w:tcPr>
            <w:tcW w:w="428" w:type="pct"/>
            <w:shd w:val="clear" w:color="auto" w:fill="auto"/>
            <w:noWrap/>
            <w:vAlign w:val="center"/>
            <w:hideMark/>
          </w:tcPr>
          <w:p w14:paraId="10307690" w14:textId="77777777" w:rsidR="00D750E7" w:rsidRPr="00C76638" w:rsidRDefault="00D750E7" w:rsidP="00D750E7">
            <w:pPr>
              <w:pStyle w:val="TableTextLeft"/>
              <w:rPr>
                <w:szCs w:val="24"/>
              </w:rPr>
            </w:pPr>
            <w:r w:rsidRPr="00C76638">
              <w:rPr>
                <w:szCs w:val="24"/>
              </w:rPr>
              <w:t>Financial assets</w:t>
            </w:r>
          </w:p>
        </w:tc>
        <w:tc>
          <w:tcPr>
            <w:tcW w:w="372" w:type="pct"/>
            <w:shd w:val="clear" w:color="auto" w:fill="auto"/>
            <w:noWrap/>
            <w:vAlign w:val="center"/>
            <w:hideMark/>
          </w:tcPr>
          <w:p w14:paraId="2E413320" w14:textId="77777777" w:rsidR="00D750E7" w:rsidRPr="00C76638" w:rsidRDefault="00D750E7" w:rsidP="00D750E7">
            <w:pPr>
              <w:pStyle w:val="TableTextRight"/>
              <w:rPr>
                <w:szCs w:val="24"/>
              </w:rPr>
            </w:pPr>
            <w:r w:rsidRPr="00C76638">
              <w:rPr>
                <w:szCs w:val="24"/>
              </w:rPr>
              <w:t xml:space="preserve">135,931 </w:t>
            </w:r>
          </w:p>
        </w:tc>
        <w:tc>
          <w:tcPr>
            <w:tcW w:w="375" w:type="pct"/>
            <w:shd w:val="clear" w:color="auto" w:fill="auto"/>
            <w:noWrap/>
            <w:vAlign w:val="center"/>
            <w:hideMark/>
          </w:tcPr>
          <w:p w14:paraId="1653310A" w14:textId="77777777" w:rsidR="00D750E7" w:rsidRPr="00C76638" w:rsidRDefault="00D750E7" w:rsidP="00D750E7">
            <w:pPr>
              <w:pStyle w:val="TableTextRight"/>
              <w:rPr>
                <w:szCs w:val="24"/>
              </w:rPr>
            </w:pPr>
            <w:r w:rsidRPr="00C76638">
              <w:rPr>
                <w:szCs w:val="24"/>
              </w:rPr>
              <w:t xml:space="preserve">66,854 </w:t>
            </w:r>
          </w:p>
        </w:tc>
        <w:tc>
          <w:tcPr>
            <w:tcW w:w="457" w:type="pct"/>
            <w:shd w:val="clear" w:color="auto" w:fill="auto"/>
            <w:noWrap/>
            <w:vAlign w:val="center"/>
            <w:hideMark/>
          </w:tcPr>
          <w:p w14:paraId="108CFB04" w14:textId="77777777" w:rsidR="00D750E7" w:rsidRPr="00C76638" w:rsidRDefault="00D750E7" w:rsidP="00D750E7">
            <w:pPr>
              <w:pStyle w:val="TableTextRight"/>
              <w:rPr>
                <w:szCs w:val="24"/>
              </w:rPr>
            </w:pPr>
            <w:r w:rsidRPr="00C76638">
              <w:rPr>
                <w:szCs w:val="24"/>
              </w:rPr>
              <w:t xml:space="preserve">61,904 </w:t>
            </w:r>
          </w:p>
        </w:tc>
        <w:tc>
          <w:tcPr>
            <w:tcW w:w="433" w:type="pct"/>
            <w:shd w:val="clear" w:color="auto" w:fill="auto"/>
            <w:noWrap/>
            <w:vAlign w:val="center"/>
            <w:hideMark/>
          </w:tcPr>
          <w:p w14:paraId="0B868CA4" w14:textId="77777777" w:rsidR="00D750E7" w:rsidRPr="00C76638" w:rsidRDefault="00D750E7" w:rsidP="00D750E7">
            <w:pPr>
              <w:pStyle w:val="TableTextRight"/>
              <w:rPr>
                <w:szCs w:val="24"/>
              </w:rPr>
            </w:pPr>
            <w:r w:rsidRPr="00C76638">
              <w:rPr>
                <w:szCs w:val="24"/>
              </w:rPr>
              <w:t xml:space="preserve">448,240 </w:t>
            </w:r>
          </w:p>
        </w:tc>
        <w:tc>
          <w:tcPr>
            <w:tcW w:w="385" w:type="pct"/>
            <w:shd w:val="clear" w:color="auto" w:fill="auto"/>
            <w:noWrap/>
            <w:vAlign w:val="center"/>
            <w:hideMark/>
          </w:tcPr>
          <w:p w14:paraId="43CE2E4B" w14:textId="77777777" w:rsidR="00D750E7" w:rsidRPr="00C76638" w:rsidRDefault="00D750E7" w:rsidP="00D750E7">
            <w:pPr>
              <w:pStyle w:val="TableTextRight"/>
              <w:rPr>
                <w:szCs w:val="24"/>
              </w:rPr>
            </w:pPr>
            <w:r w:rsidRPr="00C76638">
              <w:rPr>
                <w:szCs w:val="24"/>
              </w:rPr>
              <w:t xml:space="preserve">14,907 </w:t>
            </w:r>
          </w:p>
        </w:tc>
        <w:tc>
          <w:tcPr>
            <w:tcW w:w="385" w:type="pct"/>
            <w:shd w:val="clear" w:color="auto" w:fill="auto"/>
            <w:noWrap/>
            <w:vAlign w:val="center"/>
            <w:hideMark/>
          </w:tcPr>
          <w:p w14:paraId="57D2CE5C" w14:textId="77777777" w:rsidR="00D750E7" w:rsidRPr="00C76638" w:rsidRDefault="00D750E7" w:rsidP="00D750E7">
            <w:pPr>
              <w:pStyle w:val="TableTextRight"/>
              <w:rPr>
                <w:szCs w:val="24"/>
              </w:rPr>
            </w:pPr>
            <w:r w:rsidRPr="00C76638">
              <w:rPr>
                <w:szCs w:val="24"/>
              </w:rPr>
              <w:t xml:space="preserve">6,494 </w:t>
            </w:r>
          </w:p>
        </w:tc>
        <w:tc>
          <w:tcPr>
            <w:tcW w:w="528" w:type="pct"/>
            <w:shd w:val="clear" w:color="auto" w:fill="auto"/>
            <w:noWrap/>
            <w:vAlign w:val="center"/>
            <w:hideMark/>
          </w:tcPr>
          <w:p w14:paraId="4D437477" w14:textId="77777777" w:rsidR="00D750E7" w:rsidRPr="00C76638" w:rsidRDefault="00D750E7" w:rsidP="00D750E7">
            <w:pPr>
              <w:pStyle w:val="TableTextRight"/>
              <w:rPr>
                <w:szCs w:val="24"/>
              </w:rPr>
            </w:pPr>
            <w:r w:rsidRPr="00C76638">
              <w:rPr>
                <w:szCs w:val="24"/>
              </w:rPr>
              <w:t xml:space="preserve">27,608 </w:t>
            </w:r>
          </w:p>
        </w:tc>
        <w:tc>
          <w:tcPr>
            <w:tcW w:w="578" w:type="pct"/>
            <w:shd w:val="clear" w:color="auto" w:fill="auto"/>
            <w:noWrap/>
            <w:vAlign w:val="center"/>
            <w:hideMark/>
          </w:tcPr>
          <w:p w14:paraId="2FD7D94A" w14:textId="77777777" w:rsidR="00D750E7" w:rsidRPr="00C76638" w:rsidRDefault="00D750E7" w:rsidP="00D750E7">
            <w:pPr>
              <w:pStyle w:val="TableTextRight"/>
              <w:rPr>
                <w:szCs w:val="24"/>
              </w:rPr>
            </w:pPr>
            <w:r w:rsidRPr="00C76638">
              <w:rPr>
                <w:szCs w:val="24"/>
              </w:rPr>
              <w:t xml:space="preserve">218,389 </w:t>
            </w:r>
          </w:p>
        </w:tc>
        <w:tc>
          <w:tcPr>
            <w:tcW w:w="528" w:type="pct"/>
            <w:shd w:val="clear" w:color="auto" w:fill="auto"/>
            <w:noWrap/>
            <w:vAlign w:val="center"/>
            <w:hideMark/>
          </w:tcPr>
          <w:p w14:paraId="06B7C07B" w14:textId="77777777" w:rsidR="00D750E7" w:rsidRPr="00C76638" w:rsidRDefault="00D750E7" w:rsidP="00D750E7">
            <w:pPr>
              <w:pStyle w:val="TableTextRight"/>
              <w:rPr>
                <w:szCs w:val="24"/>
              </w:rPr>
            </w:pPr>
            <w:r w:rsidRPr="00C76638">
              <w:rPr>
                <w:szCs w:val="24"/>
              </w:rPr>
              <w:t xml:space="preserve">94,273 </w:t>
            </w:r>
          </w:p>
        </w:tc>
        <w:tc>
          <w:tcPr>
            <w:tcW w:w="530" w:type="pct"/>
            <w:shd w:val="clear" w:color="auto" w:fill="auto"/>
            <w:noWrap/>
            <w:vAlign w:val="center"/>
            <w:hideMark/>
          </w:tcPr>
          <w:p w14:paraId="525FE4EE" w14:textId="77777777" w:rsidR="00D750E7" w:rsidRPr="00C76638" w:rsidRDefault="00D750E7" w:rsidP="00D750E7">
            <w:pPr>
              <w:pStyle w:val="TableTextRight"/>
              <w:rPr>
                <w:szCs w:val="24"/>
              </w:rPr>
            </w:pPr>
            <w:r w:rsidRPr="00C76638">
              <w:rPr>
                <w:szCs w:val="24"/>
              </w:rPr>
              <w:t xml:space="preserve">80,029 </w:t>
            </w:r>
          </w:p>
        </w:tc>
      </w:tr>
      <w:tr w:rsidR="00D750E7" w:rsidRPr="00C76638" w14:paraId="34F2A494" w14:textId="77777777" w:rsidTr="00D750E7">
        <w:trPr>
          <w:trHeight w:val="340"/>
        </w:trPr>
        <w:tc>
          <w:tcPr>
            <w:tcW w:w="428" w:type="pct"/>
            <w:shd w:val="clear" w:color="auto" w:fill="auto"/>
            <w:noWrap/>
            <w:vAlign w:val="center"/>
            <w:hideMark/>
          </w:tcPr>
          <w:p w14:paraId="46D9B205" w14:textId="77777777" w:rsidR="00D750E7" w:rsidRPr="00C76638" w:rsidRDefault="00D750E7" w:rsidP="00D750E7">
            <w:pPr>
              <w:pStyle w:val="TableTextLeft"/>
              <w:rPr>
                <w:szCs w:val="24"/>
              </w:rPr>
            </w:pPr>
            <w:r w:rsidRPr="00C76638">
              <w:rPr>
                <w:szCs w:val="24"/>
              </w:rPr>
              <w:t>Non-financial assets</w:t>
            </w:r>
          </w:p>
        </w:tc>
        <w:tc>
          <w:tcPr>
            <w:tcW w:w="372" w:type="pct"/>
            <w:shd w:val="clear" w:color="auto" w:fill="auto"/>
            <w:noWrap/>
            <w:vAlign w:val="center"/>
            <w:hideMark/>
          </w:tcPr>
          <w:p w14:paraId="288F45E8" w14:textId="77777777" w:rsidR="00D750E7" w:rsidRPr="00C76638" w:rsidRDefault="00D750E7" w:rsidP="00D750E7">
            <w:pPr>
              <w:pStyle w:val="TableTextRight"/>
              <w:rPr>
                <w:szCs w:val="24"/>
              </w:rPr>
            </w:pPr>
            <w:r w:rsidRPr="00C76638">
              <w:rPr>
                <w:szCs w:val="24"/>
              </w:rPr>
              <w:t xml:space="preserve">12,285 </w:t>
            </w:r>
          </w:p>
        </w:tc>
        <w:tc>
          <w:tcPr>
            <w:tcW w:w="375" w:type="pct"/>
            <w:shd w:val="clear" w:color="auto" w:fill="auto"/>
            <w:noWrap/>
            <w:vAlign w:val="center"/>
            <w:hideMark/>
          </w:tcPr>
          <w:p w14:paraId="1B7991D3" w14:textId="77777777" w:rsidR="00D750E7" w:rsidRPr="00C76638" w:rsidRDefault="00D750E7" w:rsidP="00D750E7">
            <w:pPr>
              <w:pStyle w:val="TableTextRight"/>
              <w:rPr>
                <w:szCs w:val="24"/>
              </w:rPr>
            </w:pPr>
            <w:r w:rsidRPr="00C76638">
              <w:rPr>
                <w:szCs w:val="24"/>
              </w:rPr>
              <w:t xml:space="preserve">33,633 </w:t>
            </w:r>
          </w:p>
        </w:tc>
        <w:tc>
          <w:tcPr>
            <w:tcW w:w="457" w:type="pct"/>
            <w:shd w:val="clear" w:color="auto" w:fill="auto"/>
            <w:noWrap/>
            <w:vAlign w:val="center"/>
            <w:hideMark/>
          </w:tcPr>
          <w:p w14:paraId="21DC1C81" w14:textId="77777777" w:rsidR="00D750E7" w:rsidRPr="00C76638" w:rsidRDefault="00D750E7" w:rsidP="00D750E7">
            <w:pPr>
              <w:pStyle w:val="TableTextRight"/>
              <w:rPr>
                <w:szCs w:val="24"/>
              </w:rPr>
            </w:pPr>
            <w:r w:rsidRPr="00C76638">
              <w:rPr>
                <w:szCs w:val="24"/>
              </w:rPr>
              <w:t xml:space="preserve">1,338,867 </w:t>
            </w:r>
          </w:p>
        </w:tc>
        <w:tc>
          <w:tcPr>
            <w:tcW w:w="433" w:type="pct"/>
            <w:shd w:val="clear" w:color="auto" w:fill="auto"/>
            <w:noWrap/>
            <w:vAlign w:val="center"/>
            <w:hideMark/>
          </w:tcPr>
          <w:p w14:paraId="143E33F8" w14:textId="77777777" w:rsidR="00D750E7" w:rsidRPr="00C76638" w:rsidRDefault="00D750E7" w:rsidP="00D750E7">
            <w:pPr>
              <w:pStyle w:val="TableTextRight"/>
              <w:rPr>
                <w:szCs w:val="24"/>
              </w:rPr>
            </w:pPr>
            <w:r w:rsidRPr="00C76638">
              <w:rPr>
                <w:szCs w:val="24"/>
              </w:rPr>
              <w:t xml:space="preserve">690,312 </w:t>
            </w:r>
          </w:p>
        </w:tc>
        <w:tc>
          <w:tcPr>
            <w:tcW w:w="385" w:type="pct"/>
            <w:shd w:val="clear" w:color="auto" w:fill="auto"/>
            <w:noWrap/>
            <w:vAlign w:val="center"/>
            <w:hideMark/>
          </w:tcPr>
          <w:p w14:paraId="315C5FED" w14:textId="77777777" w:rsidR="00D750E7" w:rsidRPr="00C76638" w:rsidRDefault="00D750E7" w:rsidP="00D750E7">
            <w:pPr>
              <w:pStyle w:val="TableTextRight"/>
              <w:rPr>
                <w:szCs w:val="24"/>
              </w:rPr>
            </w:pPr>
            <w:r w:rsidRPr="00C76638">
              <w:rPr>
                <w:szCs w:val="24"/>
              </w:rPr>
              <w:t xml:space="preserve">6,029 </w:t>
            </w:r>
          </w:p>
        </w:tc>
        <w:tc>
          <w:tcPr>
            <w:tcW w:w="385" w:type="pct"/>
            <w:shd w:val="clear" w:color="auto" w:fill="auto"/>
            <w:noWrap/>
            <w:vAlign w:val="center"/>
            <w:hideMark/>
          </w:tcPr>
          <w:p w14:paraId="3FD8CEBB" w14:textId="77777777" w:rsidR="00D750E7" w:rsidRPr="00C76638" w:rsidRDefault="00D750E7" w:rsidP="00D750E7">
            <w:pPr>
              <w:pStyle w:val="TableTextRight"/>
              <w:rPr>
                <w:szCs w:val="24"/>
              </w:rPr>
            </w:pPr>
            <w:r w:rsidRPr="00C76638">
              <w:rPr>
                <w:szCs w:val="24"/>
              </w:rPr>
              <w:t xml:space="preserve">9,575 </w:t>
            </w:r>
          </w:p>
        </w:tc>
        <w:tc>
          <w:tcPr>
            <w:tcW w:w="528" w:type="pct"/>
            <w:shd w:val="clear" w:color="auto" w:fill="auto"/>
            <w:noWrap/>
            <w:vAlign w:val="center"/>
            <w:hideMark/>
          </w:tcPr>
          <w:p w14:paraId="7B7FA848" w14:textId="77777777" w:rsidR="00D750E7" w:rsidRPr="00C76638" w:rsidRDefault="00D750E7" w:rsidP="00D750E7">
            <w:pPr>
              <w:pStyle w:val="TableTextRight"/>
              <w:rPr>
                <w:szCs w:val="24"/>
              </w:rPr>
            </w:pPr>
            <w:r w:rsidRPr="00C76638">
              <w:rPr>
                <w:szCs w:val="24"/>
              </w:rPr>
              <w:t xml:space="preserve">2,850 </w:t>
            </w:r>
          </w:p>
        </w:tc>
        <w:tc>
          <w:tcPr>
            <w:tcW w:w="578" w:type="pct"/>
            <w:shd w:val="clear" w:color="auto" w:fill="auto"/>
            <w:noWrap/>
            <w:vAlign w:val="center"/>
            <w:hideMark/>
          </w:tcPr>
          <w:p w14:paraId="6B67D5E1" w14:textId="77777777" w:rsidR="00D750E7" w:rsidRPr="00C76638" w:rsidRDefault="00D750E7" w:rsidP="00D750E7">
            <w:pPr>
              <w:pStyle w:val="TableTextRight"/>
              <w:rPr>
                <w:szCs w:val="24"/>
              </w:rPr>
            </w:pPr>
            <w:r w:rsidRPr="00C76638">
              <w:rPr>
                <w:szCs w:val="24"/>
              </w:rPr>
              <w:t xml:space="preserve">8,955 </w:t>
            </w:r>
          </w:p>
        </w:tc>
        <w:tc>
          <w:tcPr>
            <w:tcW w:w="528" w:type="pct"/>
            <w:shd w:val="clear" w:color="auto" w:fill="auto"/>
            <w:noWrap/>
            <w:vAlign w:val="center"/>
            <w:hideMark/>
          </w:tcPr>
          <w:p w14:paraId="0984FF2B" w14:textId="77777777" w:rsidR="00D750E7" w:rsidRPr="00C76638" w:rsidRDefault="00D750E7" w:rsidP="00D750E7">
            <w:pPr>
              <w:pStyle w:val="TableTextRight"/>
              <w:rPr>
                <w:szCs w:val="24"/>
              </w:rPr>
            </w:pPr>
            <w:r w:rsidRPr="00C76638">
              <w:rPr>
                <w:szCs w:val="24"/>
              </w:rPr>
              <w:t xml:space="preserve">6,373 </w:t>
            </w:r>
          </w:p>
        </w:tc>
        <w:tc>
          <w:tcPr>
            <w:tcW w:w="530" w:type="pct"/>
            <w:shd w:val="clear" w:color="auto" w:fill="auto"/>
            <w:noWrap/>
            <w:vAlign w:val="center"/>
            <w:hideMark/>
          </w:tcPr>
          <w:p w14:paraId="4E3DD3C9" w14:textId="77777777" w:rsidR="00D750E7" w:rsidRPr="00C76638" w:rsidRDefault="00D750E7" w:rsidP="00D750E7">
            <w:pPr>
              <w:pStyle w:val="TableTextRight"/>
              <w:rPr>
                <w:szCs w:val="24"/>
              </w:rPr>
            </w:pPr>
            <w:r w:rsidRPr="00C76638">
              <w:rPr>
                <w:szCs w:val="24"/>
              </w:rPr>
              <w:t xml:space="preserve">15,228 </w:t>
            </w:r>
          </w:p>
        </w:tc>
      </w:tr>
      <w:tr w:rsidR="00D750E7" w:rsidRPr="00C76638" w14:paraId="616B1D30" w14:textId="77777777" w:rsidTr="00D750E7">
        <w:trPr>
          <w:trHeight w:val="340"/>
        </w:trPr>
        <w:tc>
          <w:tcPr>
            <w:tcW w:w="428" w:type="pct"/>
            <w:shd w:val="clear" w:color="auto" w:fill="auto"/>
            <w:noWrap/>
            <w:vAlign w:val="center"/>
            <w:hideMark/>
          </w:tcPr>
          <w:p w14:paraId="5BA0A472" w14:textId="77777777" w:rsidR="00D750E7" w:rsidRPr="00C76638" w:rsidRDefault="00D750E7" w:rsidP="00D750E7">
            <w:pPr>
              <w:pStyle w:val="TableTextLeftBold"/>
              <w:rPr>
                <w:szCs w:val="24"/>
              </w:rPr>
            </w:pPr>
            <w:r w:rsidRPr="00C76638">
              <w:rPr>
                <w:szCs w:val="24"/>
              </w:rPr>
              <w:t>Total Assets</w:t>
            </w:r>
          </w:p>
        </w:tc>
        <w:tc>
          <w:tcPr>
            <w:tcW w:w="372" w:type="pct"/>
            <w:shd w:val="clear" w:color="auto" w:fill="auto"/>
            <w:noWrap/>
            <w:vAlign w:val="center"/>
            <w:hideMark/>
          </w:tcPr>
          <w:p w14:paraId="3CD18BB8" w14:textId="77777777" w:rsidR="00D750E7" w:rsidRPr="00C76638" w:rsidRDefault="00D750E7" w:rsidP="00D750E7">
            <w:pPr>
              <w:pStyle w:val="TableTextRightBold"/>
              <w:rPr>
                <w:szCs w:val="24"/>
              </w:rPr>
            </w:pPr>
            <w:r w:rsidRPr="00C76638">
              <w:rPr>
                <w:szCs w:val="24"/>
              </w:rPr>
              <w:t xml:space="preserve">148,216 </w:t>
            </w:r>
          </w:p>
        </w:tc>
        <w:tc>
          <w:tcPr>
            <w:tcW w:w="375" w:type="pct"/>
            <w:shd w:val="clear" w:color="auto" w:fill="auto"/>
            <w:noWrap/>
            <w:vAlign w:val="center"/>
            <w:hideMark/>
          </w:tcPr>
          <w:p w14:paraId="4DE9F7AC" w14:textId="77777777" w:rsidR="00D750E7" w:rsidRPr="00C76638" w:rsidRDefault="00D750E7" w:rsidP="00D750E7">
            <w:pPr>
              <w:pStyle w:val="TableTextRightBold"/>
              <w:rPr>
                <w:szCs w:val="24"/>
              </w:rPr>
            </w:pPr>
            <w:r w:rsidRPr="00C76638">
              <w:rPr>
                <w:szCs w:val="24"/>
              </w:rPr>
              <w:t xml:space="preserve">100,487 </w:t>
            </w:r>
          </w:p>
        </w:tc>
        <w:tc>
          <w:tcPr>
            <w:tcW w:w="457" w:type="pct"/>
            <w:shd w:val="clear" w:color="auto" w:fill="auto"/>
            <w:noWrap/>
            <w:vAlign w:val="center"/>
            <w:hideMark/>
          </w:tcPr>
          <w:p w14:paraId="23CF558E" w14:textId="77777777" w:rsidR="00D750E7" w:rsidRPr="00C76638" w:rsidRDefault="00D750E7" w:rsidP="00D750E7">
            <w:pPr>
              <w:pStyle w:val="TableTextRightBold"/>
              <w:rPr>
                <w:szCs w:val="24"/>
              </w:rPr>
            </w:pPr>
            <w:r w:rsidRPr="00C76638">
              <w:rPr>
                <w:szCs w:val="24"/>
              </w:rPr>
              <w:t xml:space="preserve">1,400,771 </w:t>
            </w:r>
          </w:p>
        </w:tc>
        <w:tc>
          <w:tcPr>
            <w:tcW w:w="433" w:type="pct"/>
            <w:shd w:val="clear" w:color="auto" w:fill="auto"/>
            <w:noWrap/>
            <w:vAlign w:val="center"/>
            <w:hideMark/>
          </w:tcPr>
          <w:p w14:paraId="6411FAC8" w14:textId="77777777" w:rsidR="00D750E7" w:rsidRPr="00C76638" w:rsidRDefault="00D750E7" w:rsidP="00D750E7">
            <w:pPr>
              <w:pStyle w:val="TableTextRightBold"/>
              <w:rPr>
                <w:szCs w:val="24"/>
              </w:rPr>
            </w:pPr>
            <w:r w:rsidRPr="00C76638">
              <w:rPr>
                <w:szCs w:val="24"/>
              </w:rPr>
              <w:t xml:space="preserve">1,138,551 </w:t>
            </w:r>
          </w:p>
        </w:tc>
        <w:tc>
          <w:tcPr>
            <w:tcW w:w="385" w:type="pct"/>
            <w:shd w:val="clear" w:color="auto" w:fill="auto"/>
            <w:noWrap/>
            <w:vAlign w:val="center"/>
            <w:hideMark/>
          </w:tcPr>
          <w:p w14:paraId="20CEAE77" w14:textId="77777777" w:rsidR="00D750E7" w:rsidRPr="00C76638" w:rsidRDefault="00D750E7" w:rsidP="00D750E7">
            <w:pPr>
              <w:pStyle w:val="TableTextRightBold"/>
              <w:rPr>
                <w:szCs w:val="24"/>
              </w:rPr>
            </w:pPr>
            <w:r w:rsidRPr="00C76638">
              <w:rPr>
                <w:szCs w:val="24"/>
              </w:rPr>
              <w:t xml:space="preserve">20,936 </w:t>
            </w:r>
          </w:p>
        </w:tc>
        <w:tc>
          <w:tcPr>
            <w:tcW w:w="385" w:type="pct"/>
            <w:shd w:val="clear" w:color="auto" w:fill="auto"/>
            <w:noWrap/>
            <w:vAlign w:val="center"/>
            <w:hideMark/>
          </w:tcPr>
          <w:p w14:paraId="3407BC9C" w14:textId="77777777" w:rsidR="00D750E7" w:rsidRPr="00C76638" w:rsidRDefault="00D750E7" w:rsidP="00D750E7">
            <w:pPr>
              <w:pStyle w:val="TableTextRightBold"/>
              <w:rPr>
                <w:szCs w:val="24"/>
              </w:rPr>
            </w:pPr>
            <w:r w:rsidRPr="00C76638">
              <w:rPr>
                <w:szCs w:val="24"/>
              </w:rPr>
              <w:t xml:space="preserve">16,068 </w:t>
            </w:r>
          </w:p>
        </w:tc>
        <w:tc>
          <w:tcPr>
            <w:tcW w:w="528" w:type="pct"/>
            <w:shd w:val="clear" w:color="auto" w:fill="auto"/>
            <w:noWrap/>
            <w:vAlign w:val="center"/>
            <w:hideMark/>
          </w:tcPr>
          <w:p w14:paraId="27DB7B0C" w14:textId="77777777" w:rsidR="00D750E7" w:rsidRPr="00C76638" w:rsidRDefault="00D750E7" w:rsidP="00D750E7">
            <w:pPr>
              <w:pStyle w:val="TableTextRightBold"/>
              <w:rPr>
                <w:szCs w:val="24"/>
              </w:rPr>
            </w:pPr>
            <w:r w:rsidRPr="00C76638">
              <w:rPr>
                <w:szCs w:val="24"/>
              </w:rPr>
              <w:t xml:space="preserve">30,458 </w:t>
            </w:r>
          </w:p>
        </w:tc>
        <w:tc>
          <w:tcPr>
            <w:tcW w:w="578" w:type="pct"/>
            <w:shd w:val="clear" w:color="auto" w:fill="auto"/>
            <w:noWrap/>
            <w:vAlign w:val="center"/>
            <w:hideMark/>
          </w:tcPr>
          <w:p w14:paraId="2A0C550D" w14:textId="77777777" w:rsidR="00D750E7" w:rsidRPr="00C76638" w:rsidRDefault="00D750E7" w:rsidP="00D750E7">
            <w:pPr>
              <w:pStyle w:val="TableTextRightBold"/>
              <w:rPr>
                <w:szCs w:val="24"/>
              </w:rPr>
            </w:pPr>
            <w:r w:rsidRPr="00C76638">
              <w:rPr>
                <w:szCs w:val="24"/>
              </w:rPr>
              <w:t xml:space="preserve">227,344 </w:t>
            </w:r>
          </w:p>
        </w:tc>
        <w:tc>
          <w:tcPr>
            <w:tcW w:w="528" w:type="pct"/>
            <w:shd w:val="clear" w:color="auto" w:fill="auto"/>
            <w:noWrap/>
            <w:vAlign w:val="center"/>
            <w:hideMark/>
          </w:tcPr>
          <w:p w14:paraId="36279775" w14:textId="77777777" w:rsidR="00D750E7" w:rsidRPr="00C76638" w:rsidRDefault="00D750E7" w:rsidP="00D750E7">
            <w:pPr>
              <w:pStyle w:val="TableTextRightBold"/>
              <w:rPr>
                <w:szCs w:val="24"/>
              </w:rPr>
            </w:pPr>
            <w:r w:rsidRPr="00C76638">
              <w:rPr>
                <w:szCs w:val="24"/>
              </w:rPr>
              <w:t xml:space="preserve">100,646 </w:t>
            </w:r>
          </w:p>
        </w:tc>
        <w:tc>
          <w:tcPr>
            <w:tcW w:w="530" w:type="pct"/>
            <w:shd w:val="clear" w:color="auto" w:fill="auto"/>
            <w:noWrap/>
            <w:vAlign w:val="center"/>
            <w:hideMark/>
          </w:tcPr>
          <w:p w14:paraId="27EA4523" w14:textId="77777777" w:rsidR="00D750E7" w:rsidRPr="00C76638" w:rsidRDefault="00D750E7" w:rsidP="00D750E7">
            <w:pPr>
              <w:pStyle w:val="TableTextRightBold"/>
              <w:rPr>
                <w:szCs w:val="24"/>
              </w:rPr>
            </w:pPr>
            <w:r w:rsidRPr="00C76638">
              <w:rPr>
                <w:szCs w:val="24"/>
              </w:rPr>
              <w:t xml:space="preserve">95,257 </w:t>
            </w:r>
          </w:p>
        </w:tc>
      </w:tr>
      <w:tr w:rsidR="00D750E7" w:rsidRPr="00C76638" w14:paraId="0B495D4F" w14:textId="77777777" w:rsidTr="00D750E7">
        <w:trPr>
          <w:trHeight w:val="340"/>
        </w:trPr>
        <w:tc>
          <w:tcPr>
            <w:tcW w:w="428" w:type="pct"/>
            <w:shd w:val="clear" w:color="auto" w:fill="auto"/>
            <w:noWrap/>
            <w:vAlign w:val="center"/>
            <w:hideMark/>
          </w:tcPr>
          <w:p w14:paraId="654BB398" w14:textId="77777777" w:rsidR="00D750E7" w:rsidRPr="00C76638" w:rsidRDefault="00D750E7" w:rsidP="00D750E7">
            <w:pPr>
              <w:pStyle w:val="TableTextLeft"/>
              <w:rPr>
                <w:szCs w:val="24"/>
              </w:rPr>
            </w:pPr>
          </w:p>
        </w:tc>
        <w:tc>
          <w:tcPr>
            <w:tcW w:w="372" w:type="pct"/>
            <w:shd w:val="clear" w:color="auto" w:fill="auto"/>
            <w:noWrap/>
            <w:vAlign w:val="center"/>
            <w:hideMark/>
          </w:tcPr>
          <w:p w14:paraId="2435C369" w14:textId="77777777" w:rsidR="00D750E7" w:rsidRPr="00C76638" w:rsidRDefault="00D750E7" w:rsidP="00D750E7">
            <w:pPr>
              <w:pStyle w:val="TableTextRightBold"/>
              <w:rPr>
                <w:szCs w:val="24"/>
              </w:rPr>
            </w:pPr>
            <w:r w:rsidRPr="00C76638">
              <w:rPr>
                <w:rFonts w:ascii="Cambria" w:hAnsi="Cambria" w:cs="Cambria"/>
                <w:szCs w:val="24"/>
              </w:rPr>
              <w:t> </w:t>
            </w:r>
          </w:p>
        </w:tc>
        <w:tc>
          <w:tcPr>
            <w:tcW w:w="375" w:type="pct"/>
            <w:shd w:val="clear" w:color="auto" w:fill="auto"/>
            <w:noWrap/>
            <w:vAlign w:val="center"/>
            <w:hideMark/>
          </w:tcPr>
          <w:p w14:paraId="3D9649EB" w14:textId="77777777" w:rsidR="00D750E7" w:rsidRPr="00C76638" w:rsidRDefault="00D750E7" w:rsidP="00D750E7">
            <w:pPr>
              <w:pStyle w:val="TableTextRightBold"/>
              <w:rPr>
                <w:szCs w:val="24"/>
              </w:rPr>
            </w:pPr>
            <w:r w:rsidRPr="00C76638">
              <w:rPr>
                <w:rFonts w:ascii="Cambria" w:hAnsi="Cambria" w:cs="Cambria"/>
                <w:szCs w:val="24"/>
              </w:rPr>
              <w:t> </w:t>
            </w:r>
          </w:p>
        </w:tc>
        <w:tc>
          <w:tcPr>
            <w:tcW w:w="457" w:type="pct"/>
            <w:shd w:val="clear" w:color="auto" w:fill="auto"/>
            <w:noWrap/>
            <w:vAlign w:val="center"/>
            <w:hideMark/>
          </w:tcPr>
          <w:p w14:paraId="499E8DBE" w14:textId="77777777" w:rsidR="00D750E7" w:rsidRPr="00C76638" w:rsidRDefault="00D750E7" w:rsidP="00D750E7">
            <w:pPr>
              <w:pStyle w:val="TableTextRightBold"/>
              <w:rPr>
                <w:szCs w:val="24"/>
              </w:rPr>
            </w:pPr>
            <w:r w:rsidRPr="00C76638">
              <w:rPr>
                <w:rFonts w:ascii="Cambria" w:hAnsi="Cambria" w:cs="Cambria"/>
                <w:szCs w:val="24"/>
              </w:rPr>
              <w:t> </w:t>
            </w:r>
          </w:p>
        </w:tc>
        <w:tc>
          <w:tcPr>
            <w:tcW w:w="433" w:type="pct"/>
            <w:shd w:val="clear" w:color="auto" w:fill="auto"/>
            <w:noWrap/>
            <w:vAlign w:val="center"/>
            <w:hideMark/>
          </w:tcPr>
          <w:p w14:paraId="62B095E7" w14:textId="77777777" w:rsidR="00D750E7" w:rsidRPr="00C76638" w:rsidRDefault="00D750E7" w:rsidP="00D750E7">
            <w:pPr>
              <w:pStyle w:val="TableTextRightBold"/>
              <w:rPr>
                <w:szCs w:val="24"/>
              </w:rPr>
            </w:pPr>
            <w:r w:rsidRPr="00C76638">
              <w:rPr>
                <w:rFonts w:ascii="Cambria" w:hAnsi="Cambria" w:cs="Cambria"/>
                <w:szCs w:val="24"/>
              </w:rPr>
              <w:t> </w:t>
            </w:r>
          </w:p>
        </w:tc>
        <w:tc>
          <w:tcPr>
            <w:tcW w:w="385" w:type="pct"/>
            <w:shd w:val="clear" w:color="auto" w:fill="auto"/>
            <w:noWrap/>
            <w:vAlign w:val="center"/>
            <w:hideMark/>
          </w:tcPr>
          <w:p w14:paraId="2B739DA1" w14:textId="77777777" w:rsidR="00D750E7" w:rsidRPr="00C76638" w:rsidRDefault="00D750E7" w:rsidP="00D750E7">
            <w:pPr>
              <w:pStyle w:val="TableTextRightBold"/>
              <w:rPr>
                <w:szCs w:val="24"/>
              </w:rPr>
            </w:pPr>
            <w:r w:rsidRPr="00C76638">
              <w:rPr>
                <w:rFonts w:ascii="Cambria" w:hAnsi="Cambria" w:cs="Cambria"/>
                <w:szCs w:val="24"/>
              </w:rPr>
              <w:t> </w:t>
            </w:r>
          </w:p>
        </w:tc>
        <w:tc>
          <w:tcPr>
            <w:tcW w:w="385" w:type="pct"/>
            <w:shd w:val="clear" w:color="auto" w:fill="auto"/>
            <w:noWrap/>
            <w:vAlign w:val="center"/>
            <w:hideMark/>
          </w:tcPr>
          <w:p w14:paraId="0D72F3BF" w14:textId="77777777" w:rsidR="00D750E7" w:rsidRPr="00C76638" w:rsidRDefault="00D750E7" w:rsidP="00D750E7">
            <w:pPr>
              <w:pStyle w:val="TableTextRightBold"/>
              <w:rPr>
                <w:szCs w:val="24"/>
              </w:rPr>
            </w:pPr>
            <w:r w:rsidRPr="00C76638">
              <w:rPr>
                <w:rFonts w:ascii="Cambria" w:hAnsi="Cambria" w:cs="Cambria"/>
                <w:szCs w:val="24"/>
              </w:rPr>
              <w:t> </w:t>
            </w:r>
          </w:p>
        </w:tc>
        <w:tc>
          <w:tcPr>
            <w:tcW w:w="528" w:type="pct"/>
            <w:shd w:val="clear" w:color="auto" w:fill="auto"/>
            <w:noWrap/>
            <w:vAlign w:val="center"/>
            <w:hideMark/>
          </w:tcPr>
          <w:p w14:paraId="0DFD9A17" w14:textId="77777777" w:rsidR="00D750E7" w:rsidRPr="00C76638" w:rsidRDefault="00D750E7" w:rsidP="00D750E7">
            <w:pPr>
              <w:pStyle w:val="TableTextRightBold"/>
              <w:rPr>
                <w:szCs w:val="24"/>
              </w:rPr>
            </w:pPr>
            <w:r w:rsidRPr="00C76638">
              <w:rPr>
                <w:rFonts w:ascii="Cambria" w:hAnsi="Cambria" w:cs="Cambria"/>
                <w:szCs w:val="24"/>
              </w:rPr>
              <w:t> </w:t>
            </w:r>
          </w:p>
        </w:tc>
        <w:tc>
          <w:tcPr>
            <w:tcW w:w="578" w:type="pct"/>
            <w:shd w:val="clear" w:color="auto" w:fill="auto"/>
            <w:noWrap/>
            <w:vAlign w:val="center"/>
            <w:hideMark/>
          </w:tcPr>
          <w:p w14:paraId="550D2491" w14:textId="77777777" w:rsidR="00D750E7" w:rsidRPr="00C76638" w:rsidRDefault="00D750E7" w:rsidP="00D750E7">
            <w:pPr>
              <w:pStyle w:val="TableTextRightBold"/>
              <w:rPr>
                <w:szCs w:val="24"/>
              </w:rPr>
            </w:pPr>
            <w:r w:rsidRPr="00C76638">
              <w:rPr>
                <w:rFonts w:ascii="Cambria" w:hAnsi="Cambria" w:cs="Cambria"/>
                <w:szCs w:val="24"/>
              </w:rPr>
              <w:t> </w:t>
            </w:r>
          </w:p>
        </w:tc>
        <w:tc>
          <w:tcPr>
            <w:tcW w:w="528" w:type="pct"/>
            <w:shd w:val="clear" w:color="auto" w:fill="auto"/>
            <w:noWrap/>
            <w:vAlign w:val="center"/>
            <w:hideMark/>
          </w:tcPr>
          <w:p w14:paraId="7440C210" w14:textId="77777777" w:rsidR="00D750E7" w:rsidRPr="00C76638" w:rsidRDefault="00D750E7" w:rsidP="00D750E7">
            <w:pPr>
              <w:pStyle w:val="TableTextRightBold"/>
              <w:rPr>
                <w:szCs w:val="24"/>
              </w:rPr>
            </w:pPr>
            <w:r w:rsidRPr="00C76638">
              <w:rPr>
                <w:rFonts w:ascii="Cambria" w:hAnsi="Cambria" w:cs="Cambria"/>
                <w:szCs w:val="24"/>
              </w:rPr>
              <w:t> </w:t>
            </w:r>
          </w:p>
        </w:tc>
        <w:tc>
          <w:tcPr>
            <w:tcW w:w="530" w:type="pct"/>
            <w:shd w:val="clear" w:color="auto" w:fill="auto"/>
            <w:noWrap/>
            <w:vAlign w:val="center"/>
            <w:hideMark/>
          </w:tcPr>
          <w:p w14:paraId="7361D586" w14:textId="77777777" w:rsidR="00D750E7" w:rsidRPr="00C76638" w:rsidRDefault="00D750E7" w:rsidP="00D750E7">
            <w:pPr>
              <w:pStyle w:val="TableTextRightBold"/>
              <w:rPr>
                <w:szCs w:val="24"/>
              </w:rPr>
            </w:pPr>
            <w:r w:rsidRPr="00C76638">
              <w:rPr>
                <w:rFonts w:ascii="Cambria" w:hAnsi="Cambria" w:cs="Cambria"/>
                <w:szCs w:val="24"/>
              </w:rPr>
              <w:t> </w:t>
            </w:r>
          </w:p>
        </w:tc>
      </w:tr>
      <w:tr w:rsidR="00D750E7" w:rsidRPr="00C76638" w14:paraId="28710D84" w14:textId="77777777" w:rsidTr="00D750E7">
        <w:trPr>
          <w:trHeight w:val="340"/>
        </w:trPr>
        <w:tc>
          <w:tcPr>
            <w:tcW w:w="428" w:type="pct"/>
            <w:shd w:val="clear" w:color="auto" w:fill="auto"/>
            <w:noWrap/>
            <w:vAlign w:val="center"/>
            <w:hideMark/>
          </w:tcPr>
          <w:p w14:paraId="188D5B45" w14:textId="77777777" w:rsidR="00D750E7" w:rsidRPr="00C76638" w:rsidRDefault="00D750E7" w:rsidP="00D750E7">
            <w:pPr>
              <w:pStyle w:val="TableTextLeftBold"/>
              <w:rPr>
                <w:szCs w:val="24"/>
              </w:rPr>
            </w:pPr>
            <w:r w:rsidRPr="00C76638">
              <w:rPr>
                <w:szCs w:val="24"/>
              </w:rPr>
              <w:t>Total Liabilities</w:t>
            </w:r>
          </w:p>
        </w:tc>
        <w:tc>
          <w:tcPr>
            <w:tcW w:w="372" w:type="pct"/>
            <w:shd w:val="clear" w:color="auto" w:fill="auto"/>
            <w:noWrap/>
            <w:vAlign w:val="center"/>
            <w:hideMark/>
          </w:tcPr>
          <w:p w14:paraId="01F3290E" w14:textId="77777777" w:rsidR="00D750E7" w:rsidRPr="00C76638" w:rsidRDefault="00D750E7" w:rsidP="00D750E7">
            <w:pPr>
              <w:pStyle w:val="TableTextRightBold"/>
              <w:rPr>
                <w:szCs w:val="24"/>
              </w:rPr>
            </w:pPr>
            <w:r w:rsidRPr="00C76638">
              <w:rPr>
                <w:szCs w:val="24"/>
              </w:rPr>
              <w:t>(135,467)</w:t>
            </w:r>
          </w:p>
        </w:tc>
        <w:tc>
          <w:tcPr>
            <w:tcW w:w="375" w:type="pct"/>
            <w:shd w:val="clear" w:color="auto" w:fill="auto"/>
            <w:noWrap/>
            <w:vAlign w:val="center"/>
            <w:hideMark/>
          </w:tcPr>
          <w:p w14:paraId="687AC065" w14:textId="77777777" w:rsidR="00D750E7" w:rsidRPr="00C76638" w:rsidRDefault="00D750E7" w:rsidP="00D750E7">
            <w:pPr>
              <w:pStyle w:val="TableTextRightBold"/>
              <w:rPr>
                <w:szCs w:val="24"/>
              </w:rPr>
            </w:pPr>
            <w:r w:rsidRPr="00C76638">
              <w:rPr>
                <w:szCs w:val="24"/>
              </w:rPr>
              <w:t>(119,788)</w:t>
            </w:r>
          </w:p>
        </w:tc>
        <w:tc>
          <w:tcPr>
            <w:tcW w:w="457" w:type="pct"/>
            <w:shd w:val="clear" w:color="auto" w:fill="auto"/>
            <w:noWrap/>
            <w:vAlign w:val="center"/>
            <w:hideMark/>
          </w:tcPr>
          <w:p w14:paraId="4833D961" w14:textId="77777777" w:rsidR="00D750E7" w:rsidRPr="00C76638" w:rsidRDefault="00D750E7" w:rsidP="00D750E7">
            <w:pPr>
              <w:pStyle w:val="TableTextRightBold"/>
              <w:rPr>
                <w:szCs w:val="24"/>
              </w:rPr>
            </w:pPr>
            <w:r w:rsidRPr="00C76638">
              <w:rPr>
                <w:szCs w:val="24"/>
              </w:rPr>
              <w:t>(345,036)</w:t>
            </w:r>
          </w:p>
        </w:tc>
        <w:tc>
          <w:tcPr>
            <w:tcW w:w="433" w:type="pct"/>
            <w:shd w:val="clear" w:color="auto" w:fill="auto"/>
            <w:noWrap/>
            <w:vAlign w:val="center"/>
            <w:hideMark/>
          </w:tcPr>
          <w:p w14:paraId="0827444B" w14:textId="77777777" w:rsidR="00D750E7" w:rsidRPr="00C76638" w:rsidRDefault="00D750E7" w:rsidP="00D750E7">
            <w:pPr>
              <w:pStyle w:val="TableTextRightBold"/>
              <w:rPr>
                <w:szCs w:val="24"/>
              </w:rPr>
            </w:pPr>
            <w:r w:rsidRPr="00C76638">
              <w:rPr>
                <w:szCs w:val="24"/>
              </w:rPr>
              <w:t>(466,774)</w:t>
            </w:r>
          </w:p>
        </w:tc>
        <w:tc>
          <w:tcPr>
            <w:tcW w:w="385" w:type="pct"/>
            <w:shd w:val="clear" w:color="auto" w:fill="auto"/>
            <w:noWrap/>
            <w:vAlign w:val="center"/>
            <w:hideMark/>
          </w:tcPr>
          <w:p w14:paraId="6573B3DB" w14:textId="77777777" w:rsidR="00D750E7" w:rsidRPr="00C76638" w:rsidRDefault="00D750E7" w:rsidP="00D750E7">
            <w:pPr>
              <w:pStyle w:val="TableTextRightBold"/>
              <w:rPr>
                <w:szCs w:val="24"/>
              </w:rPr>
            </w:pPr>
            <w:r w:rsidRPr="00C76638">
              <w:rPr>
                <w:szCs w:val="24"/>
              </w:rPr>
              <w:t>(8,401)</w:t>
            </w:r>
          </w:p>
        </w:tc>
        <w:tc>
          <w:tcPr>
            <w:tcW w:w="385" w:type="pct"/>
            <w:shd w:val="clear" w:color="auto" w:fill="auto"/>
            <w:noWrap/>
            <w:vAlign w:val="center"/>
            <w:hideMark/>
          </w:tcPr>
          <w:p w14:paraId="22C7C4C2" w14:textId="77777777" w:rsidR="00D750E7" w:rsidRPr="00C76638" w:rsidRDefault="00D750E7" w:rsidP="00D750E7">
            <w:pPr>
              <w:pStyle w:val="TableTextRightBold"/>
              <w:rPr>
                <w:szCs w:val="24"/>
              </w:rPr>
            </w:pPr>
            <w:r w:rsidRPr="00C76638">
              <w:rPr>
                <w:szCs w:val="24"/>
              </w:rPr>
              <w:t>(11,211)</w:t>
            </w:r>
          </w:p>
        </w:tc>
        <w:tc>
          <w:tcPr>
            <w:tcW w:w="528" w:type="pct"/>
            <w:shd w:val="clear" w:color="auto" w:fill="auto"/>
            <w:noWrap/>
            <w:vAlign w:val="center"/>
            <w:hideMark/>
          </w:tcPr>
          <w:p w14:paraId="64D4050A" w14:textId="77777777" w:rsidR="00D750E7" w:rsidRPr="00C76638" w:rsidRDefault="00D750E7" w:rsidP="00D750E7">
            <w:pPr>
              <w:pStyle w:val="TableTextRightBold"/>
              <w:rPr>
                <w:szCs w:val="24"/>
              </w:rPr>
            </w:pPr>
            <w:r w:rsidRPr="00C76638">
              <w:rPr>
                <w:szCs w:val="24"/>
              </w:rPr>
              <w:t>(27,707)</w:t>
            </w:r>
          </w:p>
        </w:tc>
        <w:tc>
          <w:tcPr>
            <w:tcW w:w="578" w:type="pct"/>
            <w:shd w:val="clear" w:color="auto" w:fill="auto"/>
            <w:noWrap/>
            <w:vAlign w:val="center"/>
            <w:hideMark/>
          </w:tcPr>
          <w:p w14:paraId="34D2442C" w14:textId="77777777" w:rsidR="00D750E7" w:rsidRPr="00C76638" w:rsidRDefault="00D750E7" w:rsidP="00D750E7">
            <w:pPr>
              <w:pStyle w:val="TableTextRightBold"/>
              <w:rPr>
                <w:szCs w:val="24"/>
              </w:rPr>
            </w:pPr>
            <w:r w:rsidRPr="00C76638">
              <w:rPr>
                <w:szCs w:val="24"/>
              </w:rPr>
              <w:t>(338,137)</w:t>
            </w:r>
          </w:p>
        </w:tc>
        <w:tc>
          <w:tcPr>
            <w:tcW w:w="528" w:type="pct"/>
            <w:shd w:val="clear" w:color="auto" w:fill="auto"/>
            <w:noWrap/>
            <w:vAlign w:val="center"/>
            <w:hideMark/>
          </w:tcPr>
          <w:p w14:paraId="018E2946" w14:textId="77777777" w:rsidR="00D750E7" w:rsidRPr="00C76638" w:rsidRDefault="00D750E7" w:rsidP="00D750E7">
            <w:pPr>
              <w:pStyle w:val="TableTextRightBold"/>
              <w:rPr>
                <w:szCs w:val="24"/>
              </w:rPr>
            </w:pPr>
            <w:r w:rsidRPr="00C76638">
              <w:rPr>
                <w:szCs w:val="24"/>
              </w:rPr>
              <w:t>(92,689)</w:t>
            </w:r>
          </w:p>
        </w:tc>
        <w:tc>
          <w:tcPr>
            <w:tcW w:w="530" w:type="pct"/>
            <w:shd w:val="clear" w:color="auto" w:fill="auto"/>
            <w:noWrap/>
            <w:vAlign w:val="center"/>
            <w:hideMark/>
          </w:tcPr>
          <w:p w14:paraId="45D21B60" w14:textId="77777777" w:rsidR="00D750E7" w:rsidRPr="00C76638" w:rsidRDefault="00D750E7" w:rsidP="00D750E7">
            <w:pPr>
              <w:pStyle w:val="TableTextRightBold"/>
              <w:rPr>
                <w:szCs w:val="24"/>
              </w:rPr>
            </w:pPr>
            <w:r w:rsidRPr="00C76638">
              <w:rPr>
                <w:szCs w:val="24"/>
              </w:rPr>
              <w:t>(133,542)</w:t>
            </w:r>
          </w:p>
        </w:tc>
      </w:tr>
      <w:tr w:rsidR="00D750E7" w:rsidRPr="00C76638" w14:paraId="575DA366" w14:textId="77777777" w:rsidTr="00D750E7">
        <w:trPr>
          <w:trHeight w:val="340"/>
        </w:trPr>
        <w:tc>
          <w:tcPr>
            <w:tcW w:w="428" w:type="pct"/>
            <w:shd w:val="clear" w:color="auto" w:fill="auto"/>
            <w:noWrap/>
            <w:vAlign w:val="center"/>
            <w:hideMark/>
          </w:tcPr>
          <w:p w14:paraId="14204584" w14:textId="77777777" w:rsidR="00D750E7" w:rsidRPr="00C76638" w:rsidRDefault="00D750E7" w:rsidP="00D750E7">
            <w:pPr>
              <w:pStyle w:val="TableTextLeft"/>
              <w:rPr>
                <w:szCs w:val="24"/>
              </w:rPr>
            </w:pPr>
          </w:p>
        </w:tc>
        <w:tc>
          <w:tcPr>
            <w:tcW w:w="372" w:type="pct"/>
            <w:shd w:val="clear" w:color="auto" w:fill="auto"/>
            <w:noWrap/>
            <w:vAlign w:val="center"/>
            <w:hideMark/>
          </w:tcPr>
          <w:p w14:paraId="35179426" w14:textId="77777777" w:rsidR="00D750E7" w:rsidRPr="00C76638" w:rsidRDefault="00D750E7" w:rsidP="00D750E7">
            <w:pPr>
              <w:pStyle w:val="TableTextRightBold"/>
              <w:rPr>
                <w:szCs w:val="24"/>
              </w:rPr>
            </w:pPr>
            <w:r w:rsidRPr="00C76638">
              <w:rPr>
                <w:rFonts w:ascii="Cambria" w:hAnsi="Cambria" w:cs="Cambria"/>
                <w:szCs w:val="24"/>
              </w:rPr>
              <w:t> </w:t>
            </w:r>
          </w:p>
        </w:tc>
        <w:tc>
          <w:tcPr>
            <w:tcW w:w="375" w:type="pct"/>
            <w:shd w:val="clear" w:color="auto" w:fill="auto"/>
            <w:noWrap/>
            <w:vAlign w:val="center"/>
            <w:hideMark/>
          </w:tcPr>
          <w:p w14:paraId="649B3C4F" w14:textId="77777777" w:rsidR="00D750E7" w:rsidRPr="00C76638" w:rsidRDefault="00D750E7" w:rsidP="00D750E7">
            <w:pPr>
              <w:pStyle w:val="TableTextRightBold"/>
              <w:rPr>
                <w:szCs w:val="24"/>
              </w:rPr>
            </w:pPr>
            <w:r w:rsidRPr="00C76638">
              <w:rPr>
                <w:rFonts w:ascii="Cambria" w:hAnsi="Cambria" w:cs="Cambria"/>
                <w:szCs w:val="24"/>
              </w:rPr>
              <w:t> </w:t>
            </w:r>
          </w:p>
        </w:tc>
        <w:tc>
          <w:tcPr>
            <w:tcW w:w="457" w:type="pct"/>
            <w:shd w:val="clear" w:color="auto" w:fill="auto"/>
            <w:noWrap/>
            <w:vAlign w:val="center"/>
            <w:hideMark/>
          </w:tcPr>
          <w:p w14:paraId="32659FFB" w14:textId="77777777" w:rsidR="00D750E7" w:rsidRPr="00C76638" w:rsidRDefault="00D750E7" w:rsidP="00D750E7">
            <w:pPr>
              <w:pStyle w:val="TableTextRightBold"/>
              <w:rPr>
                <w:szCs w:val="24"/>
              </w:rPr>
            </w:pPr>
            <w:r w:rsidRPr="00C76638">
              <w:rPr>
                <w:rFonts w:ascii="Cambria" w:hAnsi="Cambria" w:cs="Cambria"/>
                <w:szCs w:val="24"/>
              </w:rPr>
              <w:t> </w:t>
            </w:r>
          </w:p>
        </w:tc>
        <w:tc>
          <w:tcPr>
            <w:tcW w:w="433" w:type="pct"/>
            <w:shd w:val="clear" w:color="auto" w:fill="auto"/>
            <w:noWrap/>
            <w:vAlign w:val="center"/>
            <w:hideMark/>
          </w:tcPr>
          <w:p w14:paraId="7FB72EA1" w14:textId="77777777" w:rsidR="00D750E7" w:rsidRPr="00C76638" w:rsidRDefault="00D750E7" w:rsidP="00D750E7">
            <w:pPr>
              <w:pStyle w:val="TableTextRightBold"/>
              <w:rPr>
                <w:szCs w:val="24"/>
              </w:rPr>
            </w:pPr>
            <w:r w:rsidRPr="00C76638">
              <w:rPr>
                <w:rFonts w:ascii="Cambria" w:hAnsi="Cambria" w:cs="Cambria"/>
                <w:szCs w:val="24"/>
              </w:rPr>
              <w:t> </w:t>
            </w:r>
          </w:p>
        </w:tc>
        <w:tc>
          <w:tcPr>
            <w:tcW w:w="385" w:type="pct"/>
            <w:shd w:val="clear" w:color="auto" w:fill="auto"/>
            <w:noWrap/>
            <w:vAlign w:val="center"/>
            <w:hideMark/>
          </w:tcPr>
          <w:p w14:paraId="3184DD83" w14:textId="77777777" w:rsidR="00D750E7" w:rsidRPr="00C76638" w:rsidRDefault="00D750E7" w:rsidP="00D750E7">
            <w:pPr>
              <w:pStyle w:val="TableTextRightBold"/>
              <w:rPr>
                <w:szCs w:val="24"/>
              </w:rPr>
            </w:pPr>
            <w:r w:rsidRPr="00C76638">
              <w:rPr>
                <w:rFonts w:ascii="Cambria" w:hAnsi="Cambria" w:cs="Cambria"/>
                <w:szCs w:val="24"/>
              </w:rPr>
              <w:t> </w:t>
            </w:r>
          </w:p>
        </w:tc>
        <w:tc>
          <w:tcPr>
            <w:tcW w:w="385" w:type="pct"/>
            <w:shd w:val="clear" w:color="auto" w:fill="auto"/>
            <w:noWrap/>
            <w:vAlign w:val="center"/>
            <w:hideMark/>
          </w:tcPr>
          <w:p w14:paraId="5132AA5A" w14:textId="77777777" w:rsidR="00D750E7" w:rsidRPr="00C76638" w:rsidRDefault="00D750E7" w:rsidP="00D750E7">
            <w:pPr>
              <w:pStyle w:val="TableTextRightBold"/>
              <w:rPr>
                <w:szCs w:val="24"/>
              </w:rPr>
            </w:pPr>
            <w:r w:rsidRPr="00C76638">
              <w:rPr>
                <w:rFonts w:ascii="Cambria" w:hAnsi="Cambria" w:cs="Cambria"/>
                <w:szCs w:val="24"/>
              </w:rPr>
              <w:t> </w:t>
            </w:r>
          </w:p>
        </w:tc>
        <w:tc>
          <w:tcPr>
            <w:tcW w:w="528" w:type="pct"/>
            <w:shd w:val="clear" w:color="auto" w:fill="auto"/>
            <w:noWrap/>
            <w:vAlign w:val="center"/>
            <w:hideMark/>
          </w:tcPr>
          <w:p w14:paraId="1FBE2EA4" w14:textId="77777777" w:rsidR="00D750E7" w:rsidRPr="00C76638" w:rsidRDefault="00D750E7" w:rsidP="00D750E7">
            <w:pPr>
              <w:pStyle w:val="TableTextRightBold"/>
              <w:rPr>
                <w:szCs w:val="24"/>
              </w:rPr>
            </w:pPr>
            <w:r w:rsidRPr="00C76638">
              <w:rPr>
                <w:rFonts w:ascii="Cambria" w:hAnsi="Cambria" w:cs="Cambria"/>
                <w:szCs w:val="24"/>
              </w:rPr>
              <w:t> </w:t>
            </w:r>
          </w:p>
        </w:tc>
        <w:tc>
          <w:tcPr>
            <w:tcW w:w="578" w:type="pct"/>
            <w:shd w:val="clear" w:color="auto" w:fill="auto"/>
            <w:noWrap/>
            <w:vAlign w:val="center"/>
            <w:hideMark/>
          </w:tcPr>
          <w:p w14:paraId="5E100B4A" w14:textId="77777777" w:rsidR="00D750E7" w:rsidRPr="00C76638" w:rsidRDefault="00D750E7" w:rsidP="00D750E7">
            <w:pPr>
              <w:pStyle w:val="TableTextRightBold"/>
              <w:rPr>
                <w:szCs w:val="24"/>
              </w:rPr>
            </w:pPr>
            <w:r w:rsidRPr="00C76638">
              <w:rPr>
                <w:rFonts w:ascii="Cambria" w:hAnsi="Cambria" w:cs="Cambria"/>
                <w:szCs w:val="24"/>
              </w:rPr>
              <w:t> </w:t>
            </w:r>
          </w:p>
        </w:tc>
        <w:tc>
          <w:tcPr>
            <w:tcW w:w="528" w:type="pct"/>
            <w:shd w:val="clear" w:color="auto" w:fill="auto"/>
            <w:noWrap/>
            <w:vAlign w:val="center"/>
            <w:hideMark/>
          </w:tcPr>
          <w:p w14:paraId="288DFB30" w14:textId="77777777" w:rsidR="00D750E7" w:rsidRPr="00C76638" w:rsidRDefault="00D750E7" w:rsidP="00D750E7">
            <w:pPr>
              <w:pStyle w:val="TableTextRightBold"/>
              <w:rPr>
                <w:szCs w:val="24"/>
              </w:rPr>
            </w:pPr>
            <w:r w:rsidRPr="00C76638">
              <w:rPr>
                <w:rFonts w:ascii="Cambria" w:hAnsi="Cambria" w:cs="Cambria"/>
                <w:szCs w:val="24"/>
              </w:rPr>
              <w:t> </w:t>
            </w:r>
          </w:p>
        </w:tc>
        <w:tc>
          <w:tcPr>
            <w:tcW w:w="530" w:type="pct"/>
            <w:shd w:val="clear" w:color="auto" w:fill="auto"/>
            <w:noWrap/>
            <w:vAlign w:val="center"/>
            <w:hideMark/>
          </w:tcPr>
          <w:p w14:paraId="69EA2A17" w14:textId="77777777" w:rsidR="00D750E7" w:rsidRPr="00C76638" w:rsidRDefault="00D750E7" w:rsidP="00D750E7">
            <w:pPr>
              <w:pStyle w:val="TableTextRightBold"/>
              <w:rPr>
                <w:szCs w:val="24"/>
              </w:rPr>
            </w:pPr>
            <w:r w:rsidRPr="00C76638">
              <w:rPr>
                <w:rFonts w:ascii="Cambria" w:hAnsi="Cambria" w:cs="Cambria"/>
                <w:szCs w:val="24"/>
              </w:rPr>
              <w:t> </w:t>
            </w:r>
          </w:p>
        </w:tc>
      </w:tr>
      <w:tr w:rsidR="00D750E7" w:rsidRPr="00C76638" w14:paraId="638F8696" w14:textId="77777777" w:rsidTr="00D750E7">
        <w:trPr>
          <w:trHeight w:val="340"/>
        </w:trPr>
        <w:tc>
          <w:tcPr>
            <w:tcW w:w="428" w:type="pct"/>
            <w:shd w:val="clear" w:color="auto" w:fill="auto"/>
            <w:noWrap/>
            <w:vAlign w:val="center"/>
            <w:hideMark/>
          </w:tcPr>
          <w:p w14:paraId="3E52613D" w14:textId="77777777" w:rsidR="00D750E7" w:rsidRPr="00C76638" w:rsidRDefault="00D750E7" w:rsidP="00D750E7">
            <w:pPr>
              <w:pStyle w:val="TableTextLeftBold"/>
              <w:rPr>
                <w:szCs w:val="24"/>
              </w:rPr>
            </w:pPr>
            <w:r w:rsidRPr="00C76638">
              <w:rPr>
                <w:szCs w:val="24"/>
              </w:rPr>
              <w:t>Net Assets</w:t>
            </w:r>
          </w:p>
        </w:tc>
        <w:tc>
          <w:tcPr>
            <w:tcW w:w="372" w:type="pct"/>
            <w:shd w:val="clear" w:color="auto" w:fill="auto"/>
            <w:noWrap/>
            <w:vAlign w:val="center"/>
            <w:hideMark/>
          </w:tcPr>
          <w:p w14:paraId="79692B30" w14:textId="77777777" w:rsidR="00D750E7" w:rsidRPr="00C76638" w:rsidRDefault="00D750E7" w:rsidP="00D750E7">
            <w:pPr>
              <w:pStyle w:val="TableTextRightBold"/>
              <w:rPr>
                <w:szCs w:val="24"/>
              </w:rPr>
            </w:pPr>
            <w:r w:rsidRPr="00C76638">
              <w:rPr>
                <w:szCs w:val="24"/>
              </w:rPr>
              <w:t xml:space="preserve">12,749 </w:t>
            </w:r>
          </w:p>
        </w:tc>
        <w:tc>
          <w:tcPr>
            <w:tcW w:w="375" w:type="pct"/>
            <w:shd w:val="clear" w:color="auto" w:fill="auto"/>
            <w:noWrap/>
            <w:vAlign w:val="center"/>
            <w:hideMark/>
          </w:tcPr>
          <w:p w14:paraId="52AABBF5" w14:textId="77777777" w:rsidR="00D750E7" w:rsidRPr="00C76638" w:rsidRDefault="00D750E7" w:rsidP="00D750E7">
            <w:pPr>
              <w:pStyle w:val="TableTextRightBold"/>
              <w:rPr>
                <w:szCs w:val="24"/>
              </w:rPr>
            </w:pPr>
            <w:r w:rsidRPr="00C76638">
              <w:rPr>
                <w:szCs w:val="24"/>
              </w:rPr>
              <w:t>(19,301)</w:t>
            </w:r>
          </w:p>
        </w:tc>
        <w:tc>
          <w:tcPr>
            <w:tcW w:w="457" w:type="pct"/>
            <w:shd w:val="clear" w:color="auto" w:fill="auto"/>
            <w:noWrap/>
            <w:vAlign w:val="center"/>
            <w:hideMark/>
          </w:tcPr>
          <w:p w14:paraId="7AF99904" w14:textId="77777777" w:rsidR="00D750E7" w:rsidRPr="00C76638" w:rsidRDefault="00D750E7" w:rsidP="00D750E7">
            <w:pPr>
              <w:pStyle w:val="TableTextRightBold"/>
              <w:rPr>
                <w:szCs w:val="24"/>
              </w:rPr>
            </w:pPr>
            <w:r w:rsidRPr="00C76638">
              <w:rPr>
                <w:szCs w:val="24"/>
              </w:rPr>
              <w:t xml:space="preserve">1,055,735 </w:t>
            </w:r>
          </w:p>
        </w:tc>
        <w:tc>
          <w:tcPr>
            <w:tcW w:w="433" w:type="pct"/>
            <w:shd w:val="clear" w:color="auto" w:fill="auto"/>
            <w:noWrap/>
            <w:vAlign w:val="center"/>
            <w:hideMark/>
          </w:tcPr>
          <w:p w14:paraId="547027B0" w14:textId="77777777" w:rsidR="00D750E7" w:rsidRPr="00C76638" w:rsidRDefault="00D750E7" w:rsidP="00D750E7">
            <w:pPr>
              <w:pStyle w:val="TableTextRightBold"/>
              <w:rPr>
                <w:szCs w:val="24"/>
              </w:rPr>
            </w:pPr>
            <w:r w:rsidRPr="00C76638">
              <w:rPr>
                <w:szCs w:val="24"/>
              </w:rPr>
              <w:t xml:space="preserve">671,777 </w:t>
            </w:r>
          </w:p>
        </w:tc>
        <w:tc>
          <w:tcPr>
            <w:tcW w:w="385" w:type="pct"/>
            <w:shd w:val="clear" w:color="auto" w:fill="auto"/>
            <w:noWrap/>
            <w:vAlign w:val="center"/>
            <w:hideMark/>
          </w:tcPr>
          <w:p w14:paraId="6DAF60E1" w14:textId="77777777" w:rsidR="00D750E7" w:rsidRPr="00C76638" w:rsidRDefault="00D750E7" w:rsidP="00D750E7">
            <w:pPr>
              <w:pStyle w:val="TableTextRightBold"/>
              <w:rPr>
                <w:szCs w:val="24"/>
              </w:rPr>
            </w:pPr>
            <w:r w:rsidRPr="00C76638">
              <w:rPr>
                <w:szCs w:val="24"/>
              </w:rPr>
              <w:t xml:space="preserve">12,535 </w:t>
            </w:r>
          </w:p>
        </w:tc>
        <w:tc>
          <w:tcPr>
            <w:tcW w:w="385" w:type="pct"/>
            <w:shd w:val="clear" w:color="auto" w:fill="auto"/>
            <w:noWrap/>
            <w:vAlign w:val="center"/>
            <w:hideMark/>
          </w:tcPr>
          <w:p w14:paraId="7C247EB0" w14:textId="77777777" w:rsidR="00D750E7" w:rsidRPr="00C76638" w:rsidRDefault="00D750E7" w:rsidP="00D750E7">
            <w:pPr>
              <w:pStyle w:val="TableTextRightBold"/>
              <w:rPr>
                <w:szCs w:val="24"/>
              </w:rPr>
            </w:pPr>
            <w:r w:rsidRPr="00C76638">
              <w:rPr>
                <w:szCs w:val="24"/>
              </w:rPr>
              <w:t xml:space="preserve">4,857 </w:t>
            </w:r>
          </w:p>
        </w:tc>
        <w:tc>
          <w:tcPr>
            <w:tcW w:w="528" w:type="pct"/>
            <w:shd w:val="clear" w:color="auto" w:fill="auto"/>
            <w:noWrap/>
            <w:vAlign w:val="center"/>
            <w:hideMark/>
          </w:tcPr>
          <w:p w14:paraId="1F1D15F5" w14:textId="77777777" w:rsidR="00D750E7" w:rsidRPr="00C76638" w:rsidRDefault="00D750E7" w:rsidP="00D750E7">
            <w:pPr>
              <w:pStyle w:val="TableTextRightBold"/>
              <w:rPr>
                <w:szCs w:val="24"/>
              </w:rPr>
            </w:pPr>
            <w:r w:rsidRPr="00C76638">
              <w:rPr>
                <w:szCs w:val="24"/>
              </w:rPr>
              <w:t xml:space="preserve">2,751 </w:t>
            </w:r>
          </w:p>
        </w:tc>
        <w:tc>
          <w:tcPr>
            <w:tcW w:w="578" w:type="pct"/>
            <w:shd w:val="clear" w:color="auto" w:fill="auto"/>
            <w:noWrap/>
            <w:vAlign w:val="center"/>
            <w:hideMark/>
          </w:tcPr>
          <w:p w14:paraId="39E020C3" w14:textId="77777777" w:rsidR="00D750E7" w:rsidRPr="00C76638" w:rsidRDefault="00D750E7" w:rsidP="00D750E7">
            <w:pPr>
              <w:pStyle w:val="TableTextRightBold"/>
              <w:rPr>
                <w:szCs w:val="24"/>
              </w:rPr>
            </w:pPr>
            <w:r w:rsidRPr="00C76638">
              <w:rPr>
                <w:szCs w:val="24"/>
              </w:rPr>
              <w:t>(110,793)</w:t>
            </w:r>
          </w:p>
        </w:tc>
        <w:tc>
          <w:tcPr>
            <w:tcW w:w="528" w:type="pct"/>
            <w:shd w:val="clear" w:color="auto" w:fill="auto"/>
            <w:noWrap/>
            <w:vAlign w:val="center"/>
            <w:hideMark/>
          </w:tcPr>
          <w:p w14:paraId="66559AA0" w14:textId="77777777" w:rsidR="00D750E7" w:rsidRPr="00C76638" w:rsidRDefault="00D750E7" w:rsidP="00D750E7">
            <w:pPr>
              <w:pStyle w:val="TableTextRightBold"/>
              <w:rPr>
                <w:szCs w:val="24"/>
              </w:rPr>
            </w:pPr>
            <w:r w:rsidRPr="00C76638">
              <w:rPr>
                <w:szCs w:val="24"/>
              </w:rPr>
              <w:t xml:space="preserve">7,957 </w:t>
            </w:r>
          </w:p>
        </w:tc>
        <w:tc>
          <w:tcPr>
            <w:tcW w:w="530" w:type="pct"/>
            <w:shd w:val="clear" w:color="auto" w:fill="auto"/>
            <w:noWrap/>
            <w:vAlign w:val="center"/>
            <w:hideMark/>
          </w:tcPr>
          <w:p w14:paraId="7D19D865" w14:textId="77777777" w:rsidR="00D750E7" w:rsidRPr="00C76638" w:rsidRDefault="00D750E7" w:rsidP="00D750E7">
            <w:pPr>
              <w:pStyle w:val="TableTextRightBold"/>
              <w:rPr>
                <w:szCs w:val="24"/>
              </w:rPr>
            </w:pPr>
            <w:r w:rsidRPr="00C76638">
              <w:rPr>
                <w:szCs w:val="24"/>
              </w:rPr>
              <w:t>(38,286)</w:t>
            </w:r>
          </w:p>
        </w:tc>
      </w:tr>
    </w:tbl>
    <w:p w14:paraId="4A5AA47B" w14:textId="77777777" w:rsidR="00D750E7" w:rsidRDefault="00D750E7" w:rsidP="00021271">
      <w:pPr>
        <w:spacing w:line="259" w:lineRule="auto"/>
        <w:rPr>
          <w:highlight w:val="yellow"/>
        </w:rPr>
      </w:pPr>
    </w:p>
    <w:p w14:paraId="5943482A" w14:textId="77777777" w:rsidR="00D750E7" w:rsidRDefault="00D750E7" w:rsidP="00021271">
      <w:pPr>
        <w:spacing w:line="259" w:lineRule="auto"/>
        <w:rPr>
          <w:highlight w:val="yellow"/>
        </w:rPr>
        <w:sectPr w:rsidR="00D750E7" w:rsidSect="000C3344">
          <w:headerReference w:type="even" r:id="rId62"/>
          <w:headerReference w:type="default" r:id="rId63"/>
          <w:footerReference w:type="even" r:id="rId64"/>
          <w:footerReference w:type="default" r:id="rId65"/>
          <w:pgSz w:w="16838" w:h="11906" w:orient="landscape" w:code="9"/>
          <w:pgMar w:top="1701" w:right="1418" w:bottom="1418" w:left="1418" w:header="708" w:footer="708" w:gutter="0"/>
          <w:cols w:space="708"/>
          <w:docGrid w:linePitch="360"/>
        </w:sectPr>
      </w:pPr>
    </w:p>
    <w:p w14:paraId="5441234E" w14:textId="451BDEE8" w:rsidR="00021271" w:rsidRPr="007444F0" w:rsidRDefault="00021271" w:rsidP="00021271">
      <w:pPr>
        <w:spacing w:line="259" w:lineRule="auto"/>
        <w:rPr>
          <w:highlight w:val="yellow"/>
        </w:rPr>
      </w:pPr>
    </w:p>
    <w:tbl>
      <w:tblPr>
        <w:tblW w:w="1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284"/>
        <w:gridCol w:w="1244"/>
        <w:gridCol w:w="1244"/>
        <w:gridCol w:w="1244"/>
        <w:gridCol w:w="1110"/>
        <w:gridCol w:w="1110"/>
        <w:gridCol w:w="1110"/>
        <w:gridCol w:w="1110"/>
        <w:gridCol w:w="977"/>
        <w:gridCol w:w="1110"/>
      </w:tblGrid>
      <w:tr w:rsidR="00021271" w:rsidRPr="00D87BB1" w14:paraId="7F6F5EE6" w14:textId="77777777" w:rsidTr="00403990">
        <w:trPr>
          <w:trHeight w:val="312"/>
          <w:tblHeader/>
        </w:trPr>
        <w:tc>
          <w:tcPr>
            <w:tcW w:w="854" w:type="pct"/>
            <w:shd w:val="clear" w:color="auto" w:fill="auto"/>
            <w:noWrap/>
            <w:vAlign w:val="center"/>
            <w:hideMark/>
          </w:tcPr>
          <w:p w14:paraId="4773B35D" w14:textId="77777777" w:rsidR="00021271" w:rsidRPr="00D87BB1" w:rsidRDefault="00021271" w:rsidP="000C3344">
            <w:pPr>
              <w:pStyle w:val="TableTextRight"/>
            </w:pPr>
            <w:bookmarkStart w:id="294" w:name="RANGE!L3:V14"/>
            <w:bookmarkStart w:id="295" w:name="Title_27" w:colFirst="0" w:colLast="0"/>
            <w:bookmarkEnd w:id="294"/>
          </w:p>
        </w:tc>
        <w:tc>
          <w:tcPr>
            <w:tcW w:w="4146" w:type="pct"/>
            <w:gridSpan w:val="10"/>
            <w:shd w:val="clear" w:color="auto" w:fill="auto"/>
            <w:vAlign w:val="center"/>
            <w:hideMark/>
          </w:tcPr>
          <w:p w14:paraId="3CB4CED4" w14:textId="77777777" w:rsidR="00021271" w:rsidRPr="00D87BB1" w:rsidRDefault="00021271" w:rsidP="000C3344">
            <w:pPr>
              <w:pStyle w:val="TableTextCentreBold"/>
            </w:pPr>
            <w:r w:rsidRPr="00D87BB1">
              <w:t>($ thousand)</w:t>
            </w:r>
          </w:p>
        </w:tc>
      </w:tr>
      <w:bookmarkEnd w:id="295"/>
      <w:tr w:rsidR="00021271" w:rsidRPr="00D87BB1" w14:paraId="1D06D862" w14:textId="77777777" w:rsidTr="00403990">
        <w:trPr>
          <w:trHeight w:val="312"/>
        </w:trPr>
        <w:tc>
          <w:tcPr>
            <w:tcW w:w="854" w:type="pct"/>
            <w:shd w:val="clear" w:color="auto" w:fill="auto"/>
            <w:vAlign w:val="center"/>
            <w:hideMark/>
          </w:tcPr>
          <w:p w14:paraId="6E988D1F" w14:textId="77777777" w:rsidR="00021271" w:rsidRPr="00D87BB1" w:rsidRDefault="00021271" w:rsidP="000C3344">
            <w:pPr>
              <w:pStyle w:val="TableTextRight"/>
            </w:pPr>
          </w:p>
        </w:tc>
        <w:tc>
          <w:tcPr>
            <w:tcW w:w="908" w:type="pct"/>
            <w:gridSpan w:val="2"/>
            <w:shd w:val="clear" w:color="auto" w:fill="auto"/>
            <w:vAlign w:val="bottom"/>
            <w:hideMark/>
          </w:tcPr>
          <w:p w14:paraId="6D6AC9EE" w14:textId="77777777" w:rsidR="00021271" w:rsidRPr="00D87BB1" w:rsidRDefault="00021271" w:rsidP="000C3344">
            <w:pPr>
              <w:pStyle w:val="TableTextCentreBold"/>
            </w:pPr>
            <w:r w:rsidRPr="00D87BB1">
              <w:t>Road Operations and Network Improvements</w:t>
            </w:r>
          </w:p>
        </w:tc>
        <w:tc>
          <w:tcPr>
            <w:tcW w:w="894" w:type="pct"/>
            <w:gridSpan w:val="2"/>
            <w:shd w:val="clear" w:color="auto" w:fill="auto"/>
            <w:vAlign w:val="bottom"/>
            <w:hideMark/>
          </w:tcPr>
          <w:p w14:paraId="34D1B06A" w14:textId="77777777" w:rsidR="00021271" w:rsidRPr="00D87BB1" w:rsidRDefault="00021271" w:rsidP="000C3344">
            <w:pPr>
              <w:pStyle w:val="TableTextCentreBold"/>
            </w:pPr>
            <w:r w:rsidRPr="00D87BB1">
              <w:t>Train services</w:t>
            </w:r>
          </w:p>
        </w:tc>
        <w:tc>
          <w:tcPr>
            <w:tcW w:w="797" w:type="pct"/>
            <w:gridSpan w:val="2"/>
            <w:shd w:val="clear" w:color="auto" w:fill="auto"/>
            <w:vAlign w:val="bottom"/>
            <w:hideMark/>
          </w:tcPr>
          <w:p w14:paraId="6B699D36" w14:textId="77777777" w:rsidR="00021271" w:rsidRPr="00D87BB1" w:rsidRDefault="00021271" w:rsidP="000C3344">
            <w:pPr>
              <w:pStyle w:val="TableTextCentreBold"/>
            </w:pPr>
            <w:r w:rsidRPr="00D87BB1">
              <w:t>Tram services</w:t>
            </w:r>
          </w:p>
        </w:tc>
        <w:tc>
          <w:tcPr>
            <w:tcW w:w="797" w:type="pct"/>
            <w:gridSpan w:val="2"/>
            <w:shd w:val="clear" w:color="auto" w:fill="auto"/>
            <w:vAlign w:val="bottom"/>
            <w:hideMark/>
          </w:tcPr>
          <w:p w14:paraId="4DC0FE21" w14:textId="77777777" w:rsidR="00021271" w:rsidRPr="00D87BB1" w:rsidRDefault="00021271" w:rsidP="000C3344">
            <w:pPr>
              <w:pStyle w:val="TableTextCentreBold"/>
            </w:pPr>
            <w:r w:rsidRPr="00D87BB1">
              <w:t>Transport Safety, Security and Emergency Management</w:t>
            </w:r>
          </w:p>
        </w:tc>
        <w:tc>
          <w:tcPr>
            <w:tcW w:w="750" w:type="pct"/>
            <w:gridSpan w:val="2"/>
            <w:shd w:val="clear" w:color="auto" w:fill="auto"/>
            <w:vAlign w:val="bottom"/>
            <w:hideMark/>
          </w:tcPr>
          <w:p w14:paraId="7FE205D6" w14:textId="77777777" w:rsidR="00021271" w:rsidRPr="00D87BB1" w:rsidRDefault="00021271" w:rsidP="000C3344">
            <w:pPr>
              <w:pStyle w:val="TableTextCentreBold"/>
            </w:pPr>
            <w:r w:rsidRPr="00D87BB1">
              <w:t>Sustainably Manage Fish, Game and Forest Resources</w:t>
            </w:r>
            <w:r w:rsidRPr="006F6308">
              <w:rPr>
                <w:vertAlign w:val="superscript"/>
              </w:rPr>
              <w:t xml:space="preserve"> (</w:t>
            </w:r>
            <w:proofErr w:type="spellStart"/>
            <w:r w:rsidRPr="006F6308">
              <w:rPr>
                <w:vertAlign w:val="superscript"/>
              </w:rPr>
              <w:t>i</w:t>
            </w:r>
            <w:proofErr w:type="spellEnd"/>
            <w:r w:rsidRPr="006F6308">
              <w:rPr>
                <w:vertAlign w:val="superscript"/>
              </w:rPr>
              <w:t>)</w:t>
            </w:r>
          </w:p>
        </w:tc>
      </w:tr>
      <w:tr w:rsidR="00021271" w:rsidRPr="00D87BB1" w14:paraId="47EBB296" w14:textId="77777777" w:rsidTr="00403990">
        <w:trPr>
          <w:trHeight w:val="312"/>
        </w:trPr>
        <w:tc>
          <w:tcPr>
            <w:tcW w:w="854" w:type="pct"/>
            <w:shd w:val="clear" w:color="auto" w:fill="auto"/>
            <w:noWrap/>
            <w:vAlign w:val="center"/>
            <w:hideMark/>
          </w:tcPr>
          <w:p w14:paraId="2AA7E1F9" w14:textId="77777777" w:rsidR="00021271" w:rsidRPr="00D87BB1" w:rsidRDefault="00021271" w:rsidP="000C3344">
            <w:pPr>
              <w:pStyle w:val="TableTextRight"/>
            </w:pPr>
          </w:p>
        </w:tc>
        <w:tc>
          <w:tcPr>
            <w:tcW w:w="461" w:type="pct"/>
            <w:shd w:val="clear" w:color="auto" w:fill="auto"/>
            <w:vAlign w:val="center"/>
            <w:hideMark/>
          </w:tcPr>
          <w:p w14:paraId="0594D40B" w14:textId="77777777" w:rsidR="00021271" w:rsidRPr="00D87BB1" w:rsidRDefault="00021271" w:rsidP="000C3344">
            <w:pPr>
              <w:pStyle w:val="TableTextRightBold"/>
            </w:pPr>
            <w:r w:rsidRPr="00D87BB1">
              <w:t>2019</w:t>
            </w:r>
          </w:p>
        </w:tc>
        <w:tc>
          <w:tcPr>
            <w:tcW w:w="447" w:type="pct"/>
            <w:shd w:val="clear" w:color="auto" w:fill="auto"/>
            <w:vAlign w:val="center"/>
            <w:hideMark/>
          </w:tcPr>
          <w:p w14:paraId="39976185" w14:textId="77777777" w:rsidR="00021271" w:rsidRPr="00D87BB1" w:rsidRDefault="00021271" w:rsidP="000C3344">
            <w:pPr>
              <w:pStyle w:val="TableTextRightBold"/>
            </w:pPr>
            <w:r w:rsidRPr="00D87BB1">
              <w:t>2018</w:t>
            </w:r>
          </w:p>
        </w:tc>
        <w:tc>
          <w:tcPr>
            <w:tcW w:w="447" w:type="pct"/>
            <w:shd w:val="clear" w:color="auto" w:fill="auto"/>
            <w:vAlign w:val="center"/>
            <w:hideMark/>
          </w:tcPr>
          <w:p w14:paraId="7F84F5A4" w14:textId="77777777" w:rsidR="00021271" w:rsidRPr="00D87BB1" w:rsidRDefault="00021271" w:rsidP="000C3344">
            <w:pPr>
              <w:pStyle w:val="TableTextRightBold"/>
            </w:pPr>
            <w:r w:rsidRPr="00D87BB1">
              <w:t>2019</w:t>
            </w:r>
          </w:p>
        </w:tc>
        <w:tc>
          <w:tcPr>
            <w:tcW w:w="447" w:type="pct"/>
            <w:shd w:val="clear" w:color="auto" w:fill="auto"/>
            <w:vAlign w:val="center"/>
            <w:hideMark/>
          </w:tcPr>
          <w:p w14:paraId="2AD09BFA" w14:textId="77777777" w:rsidR="00021271" w:rsidRPr="00D87BB1" w:rsidRDefault="00021271" w:rsidP="000C3344">
            <w:pPr>
              <w:pStyle w:val="TableTextRightBold"/>
            </w:pPr>
            <w:r w:rsidRPr="00D87BB1">
              <w:t>2018</w:t>
            </w:r>
          </w:p>
        </w:tc>
        <w:tc>
          <w:tcPr>
            <w:tcW w:w="399" w:type="pct"/>
            <w:shd w:val="clear" w:color="auto" w:fill="auto"/>
            <w:vAlign w:val="center"/>
            <w:hideMark/>
          </w:tcPr>
          <w:p w14:paraId="1FFC81FD" w14:textId="77777777" w:rsidR="00021271" w:rsidRPr="00D87BB1" w:rsidRDefault="00021271" w:rsidP="000C3344">
            <w:pPr>
              <w:pStyle w:val="TableTextRightBold"/>
            </w:pPr>
            <w:r w:rsidRPr="00D87BB1">
              <w:t>2019</w:t>
            </w:r>
          </w:p>
        </w:tc>
        <w:tc>
          <w:tcPr>
            <w:tcW w:w="399" w:type="pct"/>
            <w:shd w:val="clear" w:color="auto" w:fill="auto"/>
            <w:vAlign w:val="center"/>
            <w:hideMark/>
          </w:tcPr>
          <w:p w14:paraId="35139B48" w14:textId="77777777" w:rsidR="00021271" w:rsidRPr="00D87BB1" w:rsidRDefault="00021271" w:rsidP="000C3344">
            <w:pPr>
              <w:pStyle w:val="TableTextRightBold"/>
            </w:pPr>
            <w:r w:rsidRPr="00D87BB1">
              <w:t>2018</w:t>
            </w:r>
          </w:p>
        </w:tc>
        <w:tc>
          <w:tcPr>
            <w:tcW w:w="399" w:type="pct"/>
            <w:shd w:val="clear" w:color="auto" w:fill="auto"/>
            <w:vAlign w:val="center"/>
            <w:hideMark/>
          </w:tcPr>
          <w:p w14:paraId="4C38E0DD" w14:textId="77777777" w:rsidR="00021271" w:rsidRPr="00D87BB1" w:rsidRDefault="00021271" w:rsidP="000C3344">
            <w:pPr>
              <w:pStyle w:val="TableTextRightBold"/>
            </w:pPr>
            <w:r w:rsidRPr="00D87BB1">
              <w:t>2019</w:t>
            </w:r>
          </w:p>
        </w:tc>
        <w:tc>
          <w:tcPr>
            <w:tcW w:w="399" w:type="pct"/>
            <w:shd w:val="clear" w:color="auto" w:fill="auto"/>
            <w:vAlign w:val="center"/>
            <w:hideMark/>
          </w:tcPr>
          <w:p w14:paraId="3D17519B" w14:textId="77777777" w:rsidR="00021271" w:rsidRPr="00D87BB1" w:rsidRDefault="00021271" w:rsidP="000C3344">
            <w:pPr>
              <w:pStyle w:val="TableTextRightBold"/>
            </w:pPr>
            <w:r w:rsidRPr="00D87BB1">
              <w:t>2018</w:t>
            </w:r>
          </w:p>
        </w:tc>
        <w:tc>
          <w:tcPr>
            <w:tcW w:w="351" w:type="pct"/>
            <w:shd w:val="clear" w:color="auto" w:fill="auto"/>
            <w:vAlign w:val="center"/>
            <w:hideMark/>
          </w:tcPr>
          <w:p w14:paraId="42A2808C" w14:textId="77777777" w:rsidR="00021271" w:rsidRPr="00D87BB1" w:rsidRDefault="00021271" w:rsidP="000C3344">
            <w:pPr>
              <w:pStyle w:val="TableTextRightBold"/>
            </w:pPr>
            <w:r w:rsidRPr="00D87BB1">
              <w:t>2019</w:t>
            </w:r>
          </w:p>
        </w:tc>
        <w:tc>
          <w:tcPr>
            <w:tcW w:w="399" w:type="pct"/>
            <w:shd w:val="clear" w:color="auto" w:fill="auto"/>
            <w:vAlign w:val="center"/>
            <w:hideMark/>
          </w:tcPr>
          <w:p w14:paraId="6F2A6182" w14:textId="77777777" w:rsidR="00021271" w:rsidRPr="00D87BB1" w:rsidRDefault="00021271" w:rsidP="000C3344">
            <w:pPr>
              <w:pStyle w:val="TableTextRightBold"/>
            </w:pPr>
            <w:r w:rsidRPr="00D87BB1">
              <w:t>2018</w:t>
            </w:r>
          </w:p>
        </w:tc>
      </w:tr>
      <w:tr w:rsidR="00021271" w:rsidRPr="00D87BB1" w14:paraId="63E4C78C" w14:textId="77777777" w:rsidTr="00403990">
        <w:trPr>
          <w:trHeight w:val="312"/>
        </w:trPr>
        <w:tc>
          <w:tcPr>
            <w:tcW w:w="854" w:type="pct"/>
            <w:shd w:val="clear" w:color="auto" w:fill="auto"/>
            <w:noWrap/>
            <w:vAlign w:val="center"/>
            <w:hideMark/>
          </w:tcPr>
          <w:p w14:paraId="382EEFCC" w14:textId="77777777" w:rsidR="00021271" w:rsidRPr="00D87BB1" w:rsidRDefault="00021271" w:rsidP="000C3344">
            <w:pPr>
              <w:pStyle w:val="TableTextGreen"/>
            </w:pPr>
            <w:r w:rsidRPr="00D87BB1">
              <w:t>Assets</w:t>
            </w:r>
          </w:p>
        </w:tc>
        <w:tc>
          <w:tcPr>
            <w:tcW w:w="461" w:type="pct"/>
            <w:shd w:val="clear" w:color="auto" w:fill="auto"/>
            <w:noWrap/>
            <w:vAlign w:val="center"/>
            <w:hideMark/>
          </w:tcPr>
          <w:p w14:paraId="7BB22DA3" w14:textId="77777777" w:rsidR="00021271" w:rsidRPr="00D87BB1" w:rsidRDefault="00021271" w:rsidP="000C3344">
            <w:pPr>
              <w:pStyle w:val="TableTextRight"/>
            </w:pPr>
            <w:r w:rsidRPr="00D87BB1">
              <w:rPr>
                <w:rFonts w:ascii="Cambria" w:hAnsi="Cambria" w:cs="Cambria"/>
              </w:rPr>
              <w:t> </w:t>
            </w:r>
          </w:p>
        </w:tc>
        <w:tc>
          <w:tcPr>
            <w:tcW w:w="447" w:type="pct"/>
            <w:shd w:val="clear" w:color="auto" w:fill="auto"/>
            <w:noWrap/>
            <w:vAlign w:val="center"/>
            <w:hideMark/>
          </w:tcPr>
          <w:p w14:paraId="7D8DBFD2" w14:textId="77777777" w:rsidR="00021271" w:rsidRPr="00D87BB1" w:rsidRDefault="00021271" w:rsidP="000C3344">
            <w:pPr>
              <w:pStyle w:val="TableTextRight"/>
            </w:pPr>
            <w:r w:rsidRPr="00D87BB1">
              <w:rPr>
                <w:rFonts w:ascii="Cambria" w:hAnsi="Cambria" w:cs="Cambria"/>
              </w:rPr>
              <w:t> </w:t>
            </w:r>
          </w:p>
        </w:tc>
        <w:tc>
          <w:tcPr>
            <w:tcW w:w="447" w:type="pct"/>
            <w:shd w:val="clear" w:color="auto" w:fill="auto"/>
            <w:noWrap/>
            <w:vAlign w:val="center"/>
            <w:hideMark/>
          </w:tcPr>
          <w:p w14:paraId="4204D400" w14:textId="77777777" w:rsidR="00021271" w:rsidRPr="00D87BB1" w:rsidRDefault="00021271" w:rsidP="000C3344">
            <w:pPr>
              <w:pStyle w:val="TableTextRight"/>
            </w:pPr>
            <w:r w:rsidRPr="00D87BB1">
              <w:rPr>
                <w:rFonts w:ascii="Cambria" w:hAnsi="Cambria" w:cs="Cambria"/>
              </w:rPr>
              <w:t> </w:t>
            </w:r>
          </w:p>
        </w:tc>
        <w:tc>
          <w:tcPr>
            <w:tcW w:w="447" w:type="pct"/>
            <w:shd w:val="clear" w:color="auto" w:fill="auto"/>
            <w:noWrap/>
            <w:vAlign w:val="center"/>
            <w:hideMark/>
          </w:tcPr>
          <w:p w14:paraId="4E45CF74" w14:textId="77777777" w:rsidR="00021271" w:rsidRPr="00D87BB1" w:rsidRDefault="00021271" w:rsidP="000C3344">
            <w:pPr>
              <w:pStyle w:val="TableTextRight"/>
            </w:pPr>
            <w:r w:rsidRPr="00D87BB1">
              <w:rPr>
                <w:rFonts w:ascii="Cambria" w:hAnsi="Cambria" w:cs="Cambria"/>
              </w:rPr>
              <w:t> </w:t>
            </w:r>
          </w:p>
        </w:tc>
        <w:tc>
          <w:tcPr>
            <w:tcW w:w="399" w:type="pct"/>
            <w:shd w:val="clear" w:color="auto" w:fill="auto"/>
            <w:noWrap/>
            <w:vAlign w:val="center"/>
            <w:hideMark/>
          </w:tcPr>
          <w:p w14:paraId="67346B9B" w14:textId="77777777" w:rsidR="00021271" w:rsidRPr="00D87BB1" w:rsidRDefault="00021271" w:rsidP="000C3344">
            <w:pPr>
              <w:pStyle w:val="TableTextRight"/>
            </w:pPr>
            <w:r w:rsidRPr="00D87BB1">
              <w:rPr>
                <w:rFonts w:ascii="Cambria" w:hAnsi="Cambria" w:cs="Cambria"/>
              </w:rPr>
              <w:t> </w:t>
            </w:r>
          </w:p>
        </w:tc>
        <w:tc>
          <w:tcPr>
            <w:tcW w:w="399" w:type="pct"/>
            <w:shd w:val="clear" w:color="auto" w:fill="auto"/>
            <w:noWrap/>
            <w:vAlign w:val="center"/>
            <w:hideMark/>
          </w:tcPr>
          <w:p w14:paraId="61110AAC" w14:textId="77777777" w:rsidR="00021271" w:rsidRPr="00D87BB1" w:rsidRDefault="00021271" w:rsidP="000C3344">
            <w:pPr>
              <w:pStyle w:val="TableTextRight"/>
            </w:pPr>
            <w:r w:rsidRPr="00D87BB1">
              <w:rPr>
                <w:rFonts w:ascii="Cambria" w:hAnsi="Cambria" w:cs="Cambria"/>
              </w:rPr>
              <w:t> </w:t>
            </w:r>
          </w:p>
        </w:tc>
        <w:tc>
          <w:tcPr>
            <w:tcW w:w="399" w:type="pct"/>
            <w:shd w:val="clear" w:color="auto" w:fill="auto"/>
            <w:noWrap/>
            <w:vAlign w:val="center"/>
            <w:hideMark/>
          </w:tcPr>
          <w:p w14:paraId="65D361DE" w14:textId="77777777" w:rsidR="00021271" w:rsidRPr="00D87BB1" w:rsidRDefault="00021271" w:rsidP="000C3344">
            <w:pPr>
              <w:pStyle w:val="TableTextRight"/>
            </w:pPr>
            <w:r w:rsidRPr="00D87BB1">
              <w:rPr>
                <w:rFonts w:ascii="Cambria" w:hAnsi="Cambria" w:cs="Cambria"/>
              </w:rPr>
              <w:t> </w:t>
            </w:r>
          </w:p>
        </w:tc>
        <w:tc>
          <w:tcPr>
            <w:tcW w:w="399" w:type="pct"/>
            <w:shd w:val="clear" w:color="auto" w:fill="auto"/>
            <w:noWrap/>
            <w:vAlign w:val="center"/>
            <w:hideMark/>
          </w:tcPr>
          <w:p w14:paraId="795E6560" w14:textId="77777777" w:rsidR="00021271" w:rsidRPr="00D87BB1" w:rsidRDefault="00021271" w:rsidP="000C3344">
            <w:pPr>
              <w:pStyle w:val="TableTextRight"/>
            </w:pPr>
            <w:r w:rsidRPr="00D87BB1">
              <w:rPr>
                <w:rFonts w:ascii="Cambria" w:hAnsi="Cambria" w:cs="Cambria"/>
              </w:rPr>
              <w:t> </w:t>
            </w:r>
          </w:p>
        </w:tc>
        <w:tc>
          <w:tcPr>
            <w:tcW w:w="351" w:type="pct"/>
            <w:shd w:val="clear" w:color="auto" w:fill="auto"/>
            <w:noWrap/>
            <w:vAlign w:val="center"/>
            <w:hideMark/>
          </w:tcPr>
          <w:p w14:paraId="35640B03" w14:textId="77777777" w:rsidR="00021271" w:rsidRPr="00D87BB1" w:rsidRDefault="00021271" w:rsidP="000C3344">
            <w:pPr>
              <w:pStyle w:val="TableTextRight"/>
            </w:pPr>
            <w:r w:rsidRPr="00D87BB1">
              <w:rPr>
                <w:rFonts w:ascii="Cambria" w:hAnsi="Cambria" w:cs="Cambria"/>
              </w:rPr>
              <w:t> </w:t>
            </w:r>
          </w:p>
        </w:tc>
        <w:tc>
          <w:tcPr>
            <w:tcW w:w="399" w:type="pct"/>
            <w:shd w:val="clear" w:color="auto" w:fill="auto"/>
            <w:noWrap/>
            <w:vAlign w:val="center"/>
            <w:hideMark/>
          </w:tcPr>
          <w:p w14:paraId="5A0744BC" w14:textId="77777777" w:rsidR="00021271" w:rsidRPr="00D87BB1" w:rsidRDefault="00021271" w:rsidP="000C3344">
            <w:pPr>
              <w:pStyle w:val="TableTextRight"/>
            </w:pPr>
            <w:r w:rsidRPr="00D87BB1">
              <w:rPr>
                <w:rFonts w:ascii="Cambria" w:hAnsi="Cambria" w:cs="Cambria"/>
              </w:rPr>
              <w:t> </w:t>
            </w:r>
          </w:p>
        </w:tc>
      </w:tr>
      <w:tr w:rsidR="00021271" w:rsidRPr="00D87BB1" w14:paraId="2B9AAC3D" w14:textId="77777777" w:rsidTr="00403990">
        <w:trPr>
          <w:trHeight w:val="312"/>
        </w:trPr>
        <w:tc>
          <w:tcPr>
            <w:tcW w:w="854" w:type="pct"/>
            <w:shd w:val="clear" w:color="auto" w:fill="auto"/>
            <w:noWrap/>
            <w:vAlign w:val="center"/>
            <w:hideMark/>
          </w:tcPr>
          <w:p w14:paraId="5AC82B3C" w14:textId="77777777" w:rsidR="00021271" w:rsidRPr="00D87BB1" w:rsidRDefault="00021271" w:rsidP="000C3344">
            <w:pPr>
              <w:pStyle w:val="TableTextLeft"/>
            </w:pPr>
            <w:r w:rsidRPr="00D87BB1">
              <w:t>Financial assets</w:t>
            </w:r>
          </w:p>
        </w:tc>
        <w:tc>
          <w:tcPr>
            <w:tcW w:w="461" w:type="pct"/>
            <w:shd w:val="clear" w:color="auto" w:fill="auto"/>
            <w:noWrap/>
            <w:vAlign w:val="center"/>
            <w:hideMark/>
          </w:tcPr>
          <w:p w14:paraId="4C2F93C8" w14:textId="77777777" w:rsidR="00021271" w:rsidRPr="00D87BB1" w:rsidRDefault="00021271" w:rsidP="000C3344">
            <w:pPr>
              <w:pStyle w:val="TableTextRight"/>
            </w:pPr>
            <w:r w:rsidRPr="00D87BB1">
              <w:t xml:space="preserve">26,915 </w:t>
            </w:r>
          </w:p>
        </w:tc>
        <w:tc>
          <w:tcPr>
            <w:tcW w:w="447" w:type="pct"/>
            <w:shd w:val="clear" w:color="auto" w:fill="auto"/>
            <w:noWrap/>
            <w:vAlign w:val="center"/>
            <w:hideMark/>
          </w:tcPr>
          <w:p w14:paraId="58454A94" w14:textId="77777777" w:rsidR="00021271" w:rsidRPr="00D87BB1" w:rsidRDefault="00021271" w:rsidP="000C3344">
            <w:pPr>
              <w:pStyle w:val="TableTextRight"/>
            </w:pPr>
            <w:r w:rsidRPr="00D87BB1">
              <w:t xml:space="preserve">490,023 </w:t>
            </w:r>
          </w:p>
        </w:tc>
        <w:tc>
          <w:tcPr>
            <w:tcW w:w="447" w:type="pct"/>
            <w:shd w:val="clear" w:color="auto" w:fill="auto"/>
            <w:noWrap/>
            <w:vAlign w:val="center"/>
            <w:hideMark/>
          </w:tcPr>
          <w:p w14:paraId="754AF152" w14:textId="77777777" w:rsidR="00021271" w:rsidRPr="00D87BB1" w:rsidRDefault="00021271" w:rsidP="000C3344">
            <w:pPr>
              <w:pStyle w:val="TableTextRight"/>
            </w:pPr>
            <w:r w:rsidRPr="00D87BB1">
              <w:t xml:space="preserve">738,894 </w:t>
            </w:r>
          </w:p>
        </w:tc>
        <w:tc>
          <w:tcPr>
            <w:tcW w:w="447" w:type="pct"/>
            <w:shd w:val="clear" w:color="auto" w:fill="auto"/>
            <w:noWrap/>
            <w:vAlign w:val="center"/>
            <w:hideMark/>
          </w:tcPr>
          <w:p w14:paraId="5718C3A9" w14:textId="77777777" w:rsidR="00021271" w:rsidRPr="00D87BB1" w:rsidRDefault="00021271" w:rsidP="000C3344">
            <w:pPr>
              <w:pStyle w:val="TableTextRight"/>
            </w:pPr>
            <w:r w:rsidRPr="00D87BB1">
              <w:t xml:space="preserve">287,760 </w:t>
            </w:r>
          </w:p>
        </w:tc>
        <w:tc>
          <w:tcPr>
            <w:tcW w:w="399" w:type="pct"/>
            <w:shd w:val="clear" w:color="auto" w:fill="auto"/>
            <w:noWrap/>
            <w:vAlign w:val="center"/>
            <w:hideMark/>
          </w:tcPr>
          <w:p w14:paraId="6C170162" w14:textId="77777777" w:rsidR="00021271" w:rsidRPr="00D87BB1" w:rsidRDefault="00021271" w:rsidP="000C3344">
            <w:pPr>
              <w:pStyle w:val="TableTextRight"/>
            </w:pPr>
            <w:r w:rsidRPr="00D87BB1">
              <w:t xml:space="preserve">82,983 </w:t>
            </w:r>
          </w:p>
        </w:tc>
        <w:tc>
          <w:tcPr>
            <w:tcW w:w="399" w:type="pct"/>
            <w:shd w:val="clear" w:color="auto" w:fill="auto"/>
            <w:noWrap/>
            <w:vAlign w:val="center"/>
            <w:hideMark/>
          </w:tcPr>
          <w:p w14:paraId="499D0862" w14:textId="77777777" w:rsidR="00021271" w:rsidRPr="00D87BB1" w:rsidRDefault="00021271" w:rsidP="000C3344">
            <w:pPr>
              <w:pStyle w:val="TableTextRight"/>
            </w:pPr>
            <w:r w:rsidRPr="00D87BB1">
              <w:t xml:space="preserve">44,401 </w:t>
            </w:r>
          </w:p>
        </w:tc>
        <w:tc>
          <w:tcPr>
            <w:tcW w:w="399" w:type="pct"/>
            <w:shd w:val="clear" w:color="auto" w:fill="auto"/>
            <w:noWrap/>
            <w:vAlign w:val="center"/>
            <w:hideMark/>
          </w:tcPr>
          <w:p w14:paraId="28577424" w14:textId="77777777" w:rsidR="00021271" w:rsidRPr="00D87BB1" w:rsidRDefault="00021271" w:rsidP="000C3344">
            <w:pPr>
              <w:pStyle w:val="TableTextRight"/>
            </w:pPr>
            <w:r w:rsidRPr="00D87BB1">
              <w:t xml:space="preserve">44,774 </w:t>
            </w:r>
          </w:p>
        </w:tc>
        <w:tc>
          <w:tcPr>
            <w:tcW w:w="399" w:type="pct"/>
            <w:shd w:val="clear" w:color="auto" w:fill="auto"/>
            <w:noWrap/>
            <w:vAlign w:val="center"/>
            <w:hideMark/>
          </w:tcPr>
          <w:p w14:paraId="3E0F4911" w14:textId="77777777" w:rsidR="00021271" w:rsidRPr="00D87BB1" w:rsidRDefault="00021271" w:rsidP="000C3344">
            <w:pPr>
              <w:pStyle w:val="TableTextRight"/>
            </w:pPr>
            <w:r w:rsidRPr="00D87BB1">
              <w:t xml:space="preserve">44,729 </w:t>
            </w:r>
          </w:p>
        </w:tc>
        <w:tc>
          <w:tcPr>
            <w:tcW w:w="351" w:type="pct"/>
            <w:shd w:val="clear" w:color="auto" w:fill="auto"/>
            <w:noWrap/>
            <w:vAlign w:val="center"/>
            <w:hideMark/>
          </w:tcPr>
          <w:p w14:paraId="6B72EFA8" w14:textId="77777777" w:rsidR="00021271" w:rsidRPr="00D87BB1" w:rsidRDefault="00021271" w:rsidP="000C3344">
            <w:pPr>
              <w:pStyle w:val="TableTextRight"/>
            </w:pPr>
            <w:r w:rsidRPr="00D87BB1">
              <w:t xml:space="preserve">9,534 </w:t>
            </w:r>
          </w:p>
        </w:tc>
        <w:tc>
          <w:tcPr>
            <w:tcW w:w="399" w:type="pct"/>
            <w:shd w:val="clear" w:color="auto" w:fill="auto"/>
            <w:noWrap/>
            <w:vAlign w:val="center"/>
            <w:hideMark/>
          </w:tcPr>
          <w:p w14:paraId="3361021C" w14:textId="77777777" w:rsidR="00021271" w:rsidRPr="00D87BB1" w:rsidRDefault="00021271" w:rsidP="000C3344">
            <w:pPr>
              <w:pStyle w:val="TableTextRight"/>
            </w:pPr>
            <w:r w:rsidRPr="00D87BB1">
              <w:t xml:space="preserve">11,821 </w:t>
            </w:r>
          </w:p>
        </w:tc>
      </w:tr>
      <w:tr w:rsidR="00021271" w:rsidRPr="00D87BB1" w14:paraId="072B11FF" w14:textId="77777777" w:rsidTr="00403990">
        <w:trPr>
          <w:trHeight w:val="312"/>
        </w:trPr>
        <w:tc>
          <w:tcPr>
            <w:tcW w:w="854" w:type="pct"/>
            <w:shd w:val="clear" w:color="auto" w:fill="auto"/>
            <w:noWrap/>
            <w:vAlign w:val="center"/>
            <w:hideMark/>
          </w:tcPr>
          <w:p w14:paraId="67CE5F3F" w14:textId="77777777" w:rsidR="00021271" w:rsidRPr="00D87BB1" w:rsidRDefault="00021271" w:rsidP="000C3344">
            <w:pPr>
              <w:pStyle w:val="TableTextLeft"/>
            </w:pPr>
            <w:r w:rsidRPr="00D87BB1">
              <w:t>Non-financial assets</w:t>
            </w:r>
          </w:p>
        </w:tc>
        <w:tc>
          <w:tcPr>
            <w:tcW w:w="461" w:type="pct"/>
            <w:shd w:val="clear" w:color="auto" w:fill="auto"/>
            <w:noWrap/>
            <w:vAlign w:val="center"/>
            <w:hideMark/>
          </w:tcPr>
          <w:p w14:paraId="7328F1D7" w14:textId="77777777" w:rsidR="00021271" w:rsidRPr="00D87BB1" w:rsidRDefault="00021271" w:rsidP="000C3344">
            <w:pPr>
              <w:pStyle w:val="TableTextRight"/>
            </w:pPr>
            <w:r w:rsidRPr="00D87BB1">
              <w:t xml:space="preserve">2,825,914 </w:t>
            </w:r>
          </w:p>
        </w:tc>
        <w:tc>
          <w:tcPr>
            <w:tcW w:w="447" w:type="pct"/>
            <w:shd w:val="clear" w:color="auto" w:fill="auto"/>
            <w:noWrap/>
            <w:vAlign w:val="center"/>
            <w:hideMark/>
          </w:tcPr>
          <w:p w14:paraId="04D2ABE9" w14:textId="77777777" w:rsidR="00021271" w:rsidRPr="00D87BB1" w:rsidRDefault="00021271" w:rsidP="000C3344">
            <w:pPr>
              <w:pStyle w:val="TableTextRight"/>
            </w:pPr>
            <w:r w:rsidRPr="00D87BB1">
              <w:t xml:space="preserve">356,887 </w:t>
            </w:r>
          </w:p>
        </w:tc>
        <w:tc>
          <w:tcPr>
            <w:tcW w:w="447" w:type="pct"/>
            <w:shd w:val="clear" w:color="auto" w:fill="auto"/>
            <w:noWrap/>
            <w:vAlign w:val="center"/>
            <w:hideMark/>
          </w:tcPr>
          <w:p w14:paraId="2119C537" w14:textId="77777777" w:rsidR="00021271" w:rsidRPr="00D87BB1" w:rsidRDefault="00021271" w:rsidP="000C3344">
            <w:pPr>
              <w:pStyle w:val="TableTextRight"/>
            </w:pPr>
            <w:r w:rsidRPr="00D87BB1">
              <w:t xml:space="preserve">36,035 </w:t>
            </w:r>
          </w:p>
        </w:tc>
        <w:tc>
          <w:tcPr>
            <w:tcW w:w="447" w:type="pct"/>
            <w:shd w:val="clear" w:color="auto" w:fill="auto"/>
            <w:noWrap/>
            <w:vAlign w:val="center"/>
            <w:hideMark/>
          </w:tcPr>
          <w:p w14:paraId="74AF91F7" w14:textId="77777777" w:rsidR="00021271" w:rsidRPr="00D87BB1" w:rsidRDefault="00021271" w:rsidP="000C3344">
            <w:pPr>
              <w:pStyle w:val="TableTextRight"/>
            </w:pPr>
            <w:r w:rsidRPr="00D87BB1">
              <w:t xml:space="preserve">30,725 </w:t>
            </w:r>
          </w:p>
        </w:tc>
        <w:tc>
          <w:tcPr>
            <w:tcW w:w="399" w:type="pct"/>
            <w:shd w:val="clear" w:color="auto" w:fill="auto"/>
            <w:noWrap/>
            <w:vAlign w:val="center"/>
            <w:hideMark/>
          </w:tcPr>
          <w:p w14:paraId="0E7F9969" w14:textId="77777777" w:rsidR="00021271" w:rsidRPr="00D87BB1" w:rsidRDefault="00021271" w:rsidP="000C3344">
            <w:pPr>
              <w:pStyle w:val="TableTextRight"/>
            </w:pPr>
            <w:r w:rsidRPr="00D87BB1">
              <w:t xml:space="preserve">7,207 </w:t>
            </w:r>
          </w:p>
        </w:tc>
        <w:tc>
          <w:tcPr>
            <w:tcW w:w="399" w:type="pct"/>
            <w:shd w:val="clear" w:color="auto" w:fill="auto"/>
            <w:noWrap/>
            <w:vAlign w:val="center"/>
            <w:hideMark/>
          </w:tcPr>
          <w:p w14:paraId="502CFB2E" w14:textId="77777777" w:rsidR="00021271" w:rsidRPr="00D87BB1" w:rsidRDefault="00021271" w:rsidP="000C3344">
            <w:pPr>
              <w:pStyle w:val="TableTextRight"/>
            </w:pPr>
            <w:r w:rsidRPr="00D87BB1">
              <w:t xml:space="preserve">19,883 </w:t>
            </w:r>
          </w:p>
        </w:tc>
        <w:tc>
          <w:tcPr>
            <w:tcW w:w="399" w:type="pct"/>
            <w:shd w:val="clear" w:color="auto" w:fill="auto"/>
            <w:noWrap/>
            <w:vAlign w:val="center"/>
            <w:hideMark/>
          </w:tcPr>
          <w:p w14:paraId="68ACE9BA" w14:textId="77777777" w:rsidR="00021271" w:rsidRPr="00D87BB1" w:rsidRDefault="00021271" w:rsidP="000C3344">
            <w:pPr>
              <w:pStyle w:val="TableTextRight"/>
            </w:pPr>
            <w:r w:rsidRPr="00D87BB1">
              <w:t xml:space="preserve">5,618 </w:t>
            </w:r>
          </w:p>
        </w:tc>
        <w:tc>
          <w:tcPr>
            <w:tcW w:w="399" w:type="pct"/>
            <w:shd w:val="clear" w:color="auto" w:fill="auto"/>
            <w:noWrap/>
            <w:vAlign w:val="center"/>
            <w:hideMark/>
          </w:tcPr>
          <w:p w14:paraId="4C8F727D" w14:textId="77777777" w:rsidR="00021271" w:rsidRPr="00D87BB1" w:rsidRDefault="00021271" w:rsidP="000C3344">
            <w:pPr>
              <w:pStyle w:val="TableTextRight"/>
            </w:pPr>
            <w:r w:rsidRPr="00D87BB1">
              <w:t xml:space="preserve">11,974 </w:t>
            </w:r>
          </w:p>
        </w:tc>
        <w:tc>
          <w:tcPr>
            <w:tcW w:w="351" w:type="pct"/>
            <w:shd w:val="clear" w:color="auto" w:fill="auto"/>
            <w:noWrap/>
            <w:vAlign w:val="center"/>
            <w:hideMark/>
          </w:tcPr>
          <w:p w14:paraId="36281128" w14:textId="77777777" w:rsidR="00021271" w:rsidRPr="00D87BB1" w:rsidRDefault="00021271" w:rsidP="000C3344">
            <w:pPr>
              <w:pStyle w:val="TableTextRight"/>
            </w:pPr>
            <w:r w:rsidRPr="00D87BB1">
              <w:t xml:space="preserve">36 </w:t>
            </w:r>
          </w:p>
        </w:tc>
        <w:tc>
          <w:tcPr>
            <w:tcW w:w="399" w:type="pct"/>
            <w:shd w:val="clear" w:color="auto" w:fill="auto"/>
            <w:noWrap/>
            <w:vAlign w:val="center"/>
            <w:hideMark/>
          </w:tcPr>
          <w:p w14:paraId="3A270D03" w14:textId="77777777" w:rsidR="00021271" w:rsidRPr="00D87BB1" w:rsidRDefault="00021271" w:rsidP="000C3344">
            <w:pPr>
              <w:pStyle w:val="TableTextRight"/>
            </w:pPr>
            <w:r w:rsidRPr="00D87BB1">
              <w:t xml:space="preserve">2,881 </w:t>
            </w:r>
          </w:p>
        </w:tc>
      </w:tr>
      <w:tr w:rsidR="00021271" w:rsidRPr="00D87BB1" w14:paraId="47CE0E86" w14:textId="77777777" w:rsidTr="00403990">
        <w:trPr>
          <w:trHeight w:val="312"/>
        </w:trPr>
        <w:tc>
          <w:tcPr>
            <w:tcW w:w="854" w:type="pct"/>
            <w:shd w:val="clear" w:color="auto" w:fill="auto"/>
            <w:noWrap/>
            <w:vAlign w:val="center"/>
            <w:hideMark/>
          </w:tcPr>
          <w:p w14:paraId="1A5E1850" w14:textId="77777777" w:rsidR="00021271" w:rsidRPr="00D87BB1" w:rsidRDefault="00021271" w:rsidP="000C3344">
            <w:pPr>
              <w:pStyle w:val="TableTextLeftBold"/>
            </w:pPr>
            <w:r w:rsidRPr="00D87BB1">
              <w:t>Total Assets</w:t>
            </w:r>
          </w:p>
        </w:tc>
        <w:tc>
          <w:tcPr>
            <w:tcW w:w="461" w:type="pct"/>
            <w:shd w:val="clear" w:color="auto" w:fill="auto"/>
            <w:noWrap/>
            <w:vAlign w:val="center"/>
            <w:hideMark/>
          </w:tcPr>
          <w:p w14:paraId="26D78324" w14:textId="77777777" w:rsidR="00021271" w:rsidRPr="00D87BB1" w:rsidRDefault="00021271" w:rsidP="000C3344">
            <w:pPr>
              <w:pStyle w:val="TableTextRightBold"/>
            </w:pPr>
            <w:r w:rsidRPr="00D87BB1">
              <w:t xml:space="preserve">2,852,829 </w:t>
            </w:r>
          </w:p>
        </w:tc>
        <w:tc>
          <w:tcPr>
            <w:tcW w:w="447" w:type="pct"/>
            <w:shd w:val="clear" w:color="auto" w:fill="auto"/>
            <w:noWrap/>
            <w:vAlign w:val="center"/>
            <w:hideMark/>
          </w:tcPr>
          <w:p w14:paraId="34CEB9E5" w14:textId="77777777" w:rsidR="00021271" w:rsidRPr="00D87BB1" w:rsidRDefault="00021271" w:rsidP="000C3344">
            <w:pPr>
              <w:pStyle w:val="TableTextRightBold"/>
            </w:pPr>
            <w:r w:rsidRPr="00D87BB1">
              <w:t xml:space="preserve">846,911 </w:t>
            </w:r>
          </w:p>
        </w:tc>
        <w:tc>
          <w:tcPr>
            <w:tcW w:w="447" w:type="pct"/>
            <w:shd w:val="clear" w:color="auto" w:fill="auto"/>
            <w:noWrap/>
            <w:vAlign w:val="center"/>
            <w:hideMark/>
          </w:tcPr>
          <w:p w14:paraId="79BE5A68" w14:textId="77777777" w:rsidR="00021271" w:rsidRPr="00D87BB1" w:rsidRDefault="00021271" w:rsidP="000C3344">
            <w:pPr>
              <w:pStyle w:val="TableTextRightBold"/>
            </w:pPr>
            <w:r w:rsidRPr="00D87BB1">
              <w:t xml:space="preserve">774,929 </w:t>
            </w:r>
          </w:p>
        </w:tc>
        <w:tc>
          <w:tcPr>
            <w:tcW w:w="447" w:type="pct"/>
            <w:shd w:val="clear" w:color="auto" w:fill="auto"/>
            <w:noWrap/>
            <w:vAlign w:val="center"/>
            <w:hideMark/>
          </w:tcPr>
          <w:p w14:paraId="169F4E48" w14:textId="77777777" w:rsidR="00021271" w:rsidRPr="00D87BB1" w:rsidRDefault="00021271" w:rsidP="000C3344">
            <w:pPr>
              <w:pStyle w:val="TableTextRightBold"/>
            </w:pPr>
            <w:r w:rsidRPr="00D87BB1">
              <w:t xml:space="preserve">318,485 </w:t>
            </w:r>
          </w:p>
        </w:tc>
        <w:tc>
          <w:tcPr>
            <w:tcW w:w="399" w:type="pct"/>
            <w:shd w:val="clear" w:color="auto" w:fill="auto"/>
            <w:noWrap/>
            <w:vAlign w:val="center"/>
            <w:hideMark/>
          </w:tcPr>
          <w:p w14:paraId="788AD56D" w14:textId="77777777" w:rsidR="00021271" w:rsidRPr="00D87BB1" w:rsidRDefault="00021271" w:rsidP="000C3344">
            <w:pPr>
              <w:pStyle w:val="TableTextRightBold"/>
            </w:pPr>
            <w:r w:rsidRPr="00D87BB1">
              <w:t xml:space="preserve">90,190 </w:t>
            </w:r>
          </w:p>
        </w:tc>
        <w:tc>
          <w:tcPr>
            <w:tcW w:w="399" w:type="pct"/>
            <w:shd w:val="clear" w:color="auto" w:fill="auto"/>
            <w:noWrap/>
            <w:vAlign w:val="center"/>
            <w:hideMark/>
          </w:tcPr>
          <w:p w14:paraId="012ABC6C" w14:textId="77777777" w:rsidR="00021271" w:rsidRPr="00D87BB1" w:rsidRDefault="00021271" w:rsidP="000C3344">
            <w:pPr>
              <w:pStyle w:val="TableTextRightBold"/>
            </w:pPr>
            <w:r w:rsidRPr="00D87BB1">
              <w:t xml:space="preserve">64,284 </w:t>
            </w:r>
          </w:p>
        </w:tc>
        <w:tc>
          <w:tcPr>
            <w:tcW w:w="399" w:type="pct"/>
            <w:shd w:val="clear" w:color="auto" w:fill="auto"/>
            <w:noWrap/>
            <w:vAlign w:val="center"/>
            <w:hideMark/>
          </w:tcPr>
          <w:p w14:paraId="5F8B3E98" w14:textId="77777777" w:rsidR="00021271" w:rsidRPr="00D87BB1" w:rsidRDefault="00021271" w:rsidP="000C3344">
            <w:pPr>
              <w:pStyle w:val="TableTextRightBold"/>
            </w:pPr>
            <w:r w:rsidRPr="00D87BB1">
              <w:t xml:space="preserve">50,392 </w:t>
            </w:r>
          </w:p>
        </w:tc>
        <w:tc>
          <w:tcPr>
            <w:tcW w:w="399" w:type="pct"/>
            <w:shd w:val="clear" w:color="auto" w:fill="auto"/>
            <w:noWrap/>
            <w:vAlign w:val="center"/>
            <w:hideMark/>
          </w:tcPr>
          <w:p w14:paraId="7BED325F" w14:textId="77777777" w:rsidR="00021271" w:rsidRPr="00D87BB1" w:rsidRDefault="00021271" w:rsidP="000C3344">
            <w:pPr>
              <w:pStyle w:val="TableTextRightBold"/>
            </w:pPr>
            <w:r w:rsidRPr="00D87BB1">
              <w:t xml:space="preserve">56,703 </w:t>
            </w:r>
          </w:p>
        </w:tc>
        <w:tc>
          <w:tcPr>
            <w:tcW w:w="351" w:type="pct"/>
            <w:shd w:val="clear" w:color="auto" w:fill="auto"/>
            <w:noWrap/>
            <w:vAlign w:val="center"/>
            <w:hideMark/>
          </w:tcPr>
          <w:p w14:paraId="55B2540E" w14:textId="77777777" w:rsidR="00021271" w:rsidRPr="00D87BB1" w:rsidRDefault="00021271" w:rsidP="000C3344">
            <w:pPr>
              <w:pStyle w:val="TableTextRightBold"/>
            </w:pPr>
            <w:r w:rsidRPr="00D87BB1">
              <w:t xml:space="preserve">9,570 </w:t>
            </w:r>
          </w:p>
        </w:tc>
        <w:tc>
          <w:tcPr>
            <w:tcW w:w="399" w:type="pct"/>
            <w:shd w:val="clear" w:color="auto" w:fill="auto"/>
            <w:noWrap/>
            <w:vAlign w:val="center"/>
            <w:hideMark/>
          </w:tcPr>
          <w:p w14:paraId="354F8C81" w14:textId="77777777" w:rsidR="00021271" w:rsidRPr="00D87BB1" w:rsidRDefault="00021271" w:rsidP="000C3344">
            <w:pPr>
              <w:pStyle w:val="TableTextRightBold"/>
            </w:pPr>
            <w:r w:rsidRPr="00D87BB1">
              <w:t xml:space="preserve">14,702 </w:t>
            </w:r>
          </w:p>
        </w:tc>
      </w:tr>
      <w:tr w:rsidR="00021271" w:rsidRPr="00D87BB1" w14:paraId="0C6C6C3B" w14:textId="77777777" w:rsidTr="00403990">
        <w:trPr>
          <w:trHeight w:val="312"/>
        </w:trPr>
        <w:tc>
          <w:tcPr>
            <w:tcW w:w="854" w:type="pct"/>
            <w:shd w:val="clear" w:color="auto" w:fill="auto"/>
            <w:noWrap/>
            <w:vAlign w:val="center"/>
            <w:hideMark/>
          </w:tcPr>
          <w:p w14:paraId="47100677" w14:textId="77777777" w:rsidR="00021271" w:rsidRPr="00D87BB1" w:rsidRDefault="00021271" w:rsidP="000C3344">
            <w:pPr>
              <w:pStyle w:val="TableTextLeft"/>
            </w:pPr>
          </w:p>
        </w:tc>
        <w:tc>
          <w:tcPr>
            <w:tcW w:w="461" w:type="pct"/>
            <w:shd w:val="clear" w:color="auto" w:fill="auto"/>
            <w:noWrap/>
            <w:vAlign w:val="center"/>
            <w:hideMark/>
          </w:tcPr>
          <w:p w14:paraId="4CD4F0A0" w14:textId="77777777" w:rsidR="00021271" w:rsidRPr="00D87BB1" w:rsidRDefault="00021271" w:rsidP="000C3344">
            <w:pPr>
              <w:pStyle w:val="TableTextRightBold"/>
            </w:pPr>
            <w:r w:rsidRPr="00D87BB1">
              <w:rPr>
                <w:rFonts w:ascii="Cambria" w:hAnsi="Cambria" w:cs="Cambria"/>
              </w:rPr>
              <w:t> </w:t>
            </w:r>
          </w:p>
        </w:tc>
        <w:tc>
          <w:tcPr>
            <w:tcW w:w="447" w:type="pct"/>
            <w:shd w:val="clear" w:color="auto" w:fill="auto"/>
            <w:noWrap/>
            <w:vAlign w:val="center"/>
            <w:hideMark/>
          </w:tcPr>
          <w:p w14:paraId="20200B76" w14:textId="77777777" w:rsidR="00021271" w:rsidRPr="00D87BB1" w:rsidRDefault="00021271" w:rsidP="000C3344">
            <w:pPr>
              <w:pStyle w:val="TableTextRightBold"/>
            </w:pPr>
            <w:r w:rsidRPr="00D87BB1">
              <w:rPr>
                <w:rFonts w:ascii="Cambria" w:hAnsi="Cambria" w:cs="Cambria"/>
              </w:rPr>
              <w:t> </w:t>
            </w:r>
          </w:p>
        </w:tc>
        <w:tc>
          <w:tcPr>
            <w:tcW w:w="447" w:type="pct"/>
            <w:shd w:val="clear" w:color="auto" w:fill="auto"/>
            <w:noWrap/>
            <w:vAlign w:val="center"/>
            <w:hideMark/>
          </w:tcPr>
          <w:p w14:paraId="08645F79" w14:textId="77777777" w:rsidR="00021271" w:rsidRPr="00D87BB1" w:rsidRDefault="00021271" w:rsidP="000C3344">
            <w:pPr>
              <w:pStyle w:val="TableTextRightBold"/>
            </w:pPr>
            <w:r w:rsidRPr="00D87BB1">
              <w:rPr>
                <w:rFonts w:ascii="Cambria" w:hAnsi="Cambria" w:cs="Cambria"/>
              </w:rPr>
              <w:t> </w:t>
            </w:r>
          </w:p>
        </w:tc>
        <w:tc>
          <w:tcPr>
            <w:tcW w:w="447" w:type="pct"/>
            <w:shd w:val="clear" w:color="auto" w:fill="auto"/>
            <w:noWrap/>
            <w:vAlign w:val="center"/>
            <w:hideMark/>
          </w:tcPr>
          <w:p w14:paraId="0DAF61E1"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1C4A9BB4"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75440D3F"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4EBD2751"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499A2AF6" w14:textId="77777777" w:rsidR="00021271" w:rsidRPr="00D87BB1" w:rsidRDefault="00021271" w:rsidP="000C3344">
            <w:pPr>
              <w:pStyle w:val="TableTextRightBold"/>
            </w:pPr>
            <w:r w:rsidRPr="00D87BB1">
              <w:rPr>
                <w:rFonts w:ascii="Cambria" w:hAnsi="Cambria" w:cs="Cambria"/>
              </w:rPr>
              <w:t> </w:t>
            </w:r>
          </w:p>
        </w:tc>
        <w:tc>
          <w:tcPr>
            <w:tcW w:w="351" w:type="pct"/>
            <w:shd w:val="clear" w:color="auto" w:fill="auto"/>
            <w:noWrap/>
            <w:vAlign w:val="center"/>
            <w:hideMark/>
          </w:tcPr>
          <w:p w14:paraId="3A6F05B8"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503B4254" w14:textId="77777777" w:rsidR="00021271" w:rsidRPr="00D87BB1" w:rsidRDefault="00021271" w:rsidP="000C3344">
            <w:pPr>
              <w:pStyle w:val="TableTextRightBold"/>
            </w:pPr>
            <w:r w:rsidRPr="00D87BB1">
              <w:rPr>
                <w:rFonts w:ascii="Cambria" w:hAnsi="Cambria" w:cs="Cambria"/>
              </w:rPr>
              <w:t> </w:t>
            </w:r>
          </w:p>
        </w:tc>
      </w:tr>
      <w:tr w:rsidR="00021271" w:rsidRPr="00D87BB1" w14:paraId="08A23138" w14:textId="77777777" w:rsidTr="00403990">
        <w:trPr>
          <w:trHeight w:val="312"/>
        </w:trPr>
        <w:tc>
          <w:tcPr>
            <w:tcW w:w="854" w:type="pct"/>
            <w:shd w:val="clear" w:color="auto" w:fill="auto"/>
            <w:noWrap/>
            <w:vAlign w:val="center"/>
            <w:hideMark/>
          </w:tcPr>
          <w:p w14:paraId="3680D380" w14:textId="77777777" w:rsidR="00021271" w:rsidRPr="00D87BB1" w:rsidRDefault="00021271" w:rsidP="000C3344">
            <w:pPr>
              <w:pStyle w:val="TableTextLeftBold"/>
            </w:pPr>
            <w:r w:rsidRPr="00D87BB1">
              <w:t>Total Liabilities</w:t>
            </w:r>
          </w:p>
        </w:tc>
        <w:tc>
          <w:tcPr>
            <w:tcW w:w="461" w:type="pct"/>
            <w:shd w:val="clear" w:color="auto" w:fill="auto"/>
            <w:noWrap/>
            <w:vAlign w:val="center"/>
            <w:hideMark/>
          </w:tcPr>
          <w:p w14:paraId="073E9498" w14:textId="77777777" w:rsidR="00021271" w:rsidRPr="00D87BB1" w:rsidRDefault="00021271" w:rsidP="000C3344">
            <w:pPr>
              <w:pStyle w:val="TableTextRightBold"/>
            </w:pPr>
            <w:r w:rsidRPr="00D87BB1">
              <w:t>(541,481)</w:t>
            </w:r>
          </w:p>
        </w:tc>
        <w:tc>
          <w:tcPr>
            <w:tcW w:w="447" w:type="pct"/>
            <w:shd w:val="clear" w:color="auto" w:fill="auto"/>
            <w:noWrap/>
            <w:vAlign w:val="center"/>
            <w:hideMark/>
          </w:tcPr>
          <w:p w14:paraId="06D73C73" w14:textId="77777777" w:rsidR="00021271" w:rsidRPr="00D87BB1" w:rsidRDefault="00021271" w:rsidP="000C3344">
            <w:pPr>
              <w:pStyle w:val="TableTextRightBold"/>
            </w:pPr>
            <w:r w:rsidRPr="00D87BB1">
              <w:t>(748,221)</w:t>
            </w:r>
          </w:p>
        </w:tc>
        <w:tc>
          <w:tcPr>
            <w:tcW w:w="447" w:type="pct"/>
            <w:shd w:val="clear" w:color="auto" w:fill="auto"/>
            <w:noWrap/>
            <w:vAlign w:val="center"/>
            <w:hideMark/>
          </w:tcPr>
          <w:p w14:paraId="0A36C838" w14:textId="77777777" w:rsidR="00021271" w:rsidRPr="00D87BB1" w:rsidRDefault="00021271" w:rsidP="000C3344">
            <w:pPr>
              <w:pStyle w:val="TableTextRightBold"/>
            </w:pPr>
            <w:r w:rsidRPr="00D87BB1">
              <w:t>(697,570)</w:t>
            </w:r>
          </w:p>
        </w:tc>
        <w:tc>
          <w:tcPr>
            <w:tcW w:w="447" w:type="pct"/>
            <w:shd w:val="clear" w:color="auto" w:fill="auto"/>
            <w:noWrap/>
            <w:vAlign w:val="center"/>
            <w:hideMark/>
          </w:tcPr>
          <w:p w14:paraId="72ABC7E9" w14:textId="77777777" w:rsidR="00021271" w:rsidRPr="00D87BB1" w:rsidRDefault="00021271" w:rsidP="000C3344">
            <w:pPr>
              <w:pStyle w:val="TableTextRightBold"/>
            </w:pPr>
            <w:r w:rsidRPr="00D87BB1">
              <w:t>(443,152)</w:t>
            </w:r>
          </w:p>
        </w:tc>
        <w:tc>
          <w:tcPr>
            <w:tcW w:w="399" w:type="pct"/>
            <w:shd w:val="clear" w:color="auto" w:fill="auto"/>
            <w:noWrap/>
            <w:vAlign w:val="center"/>
            <w:hideMark/>
          </w:tcPr>
          <w:p w14:paraId="43211EFE" w14:textId="77777777" w:rsidR="00021271" w:rsidRPr="00D87BB1" w:rsidRDefault="00021271" w:rsidP="000C3344">
            <w:pPr>
              <w:pStyle w:val="TableTextRightBold"/>
            </w:pPr>
            <w:r w:rsidRPr="00D87BB1">
              <w:t>(81,968)</w:t>
            </w:r>
          </w:p>
        </w:tc>
        <w:tc>
          <w:tcPr>
            <w:tcW w:w="399" w:type="pct"/>
            <w:shd w:val="clear" w:color="auto" w:fill="auto"/>
            <w:noWrap/>
            <w:vAlign w:val="center"/>
            <w:hideMark/>
          </w:tcPr>
          <w:p w14:paraId="68AEDF19" w14:textId="77777777" w:rsidR="00021271" w:rsidRPr="00D87BB1" w:rsidRDefault="00021271" w:rsidP="000C3344">
            <w:pPr>
              <w:pStyle w:val="TableTextRightBold"/>
            </w:pPr>
            <w:r w:rsidRPr="00D87BB1">
              <w:t>(74,947)</w:t>
            </w:r>
          </w:p>
        </w:tc>
        <w:tc>
          <w:tcPr>
            <w:tcW w:w="399" w:type="pct"/>
            <w:shd w:val="clear" w:color="auto" w:fill="auto"/>
            <w:noWrap/>
            <w:vAlign w:val="center"/>
            <w:hideMark/>
          </w:tcPr>
          <w:p w14:paraId="17B1A058" w14:textId="77777777" w:rsidR="00021271" w:rsidRPr="00D87BB1" w:rsidRDefault="00021271" w:rsidP="000C3344">
            <w:pPr>
              <w:pStyle w:val="TableTextRightBold"/>
            </w:pPr>
            <w:r w:rsidRPr="00D87BB1">
              <w:t>(40,889)</w:t>
            </w:r>
          </w:p>
        </w:tc>
        <w:tc>
          <w:tcPr>
            <w:tcW w:w="399" w:type="pct"/>
            <w:shd w:val="clear" w:color="auto" w:fill="auto"/>
            <w:noWrap/>
            <w:vAlign w:val="center"/>
            <w:hideMark/>
          </w:tcPr>
          <w:p w14:paraId="146116C7" w14:textId="77777777" w:rsidR="00021271" w:rsidRPr="00D87BB1" w:rsidRDefault="00021271" w:rsidP="000C3344">
            <w:pPr>
              <w:pStyle w:val="TableTextRightBold"/>
            </w:pPr>
            <w:r w:rsidRPr="00D87BB1">
              <w:t>(72,207)</w:t>
            </w:r>
          </w:p>
        </w:tc>
        <w:tc>
          <w:tcPr>
            <w:tcW w:w="351" w:type="pct"/>
            <w:shd w:val="clear" w:color="auto" w:fill="auto"/>
            <w:noWrap/>
            <w:vAlign w:val="center"/>
            <w:hideMark/>
          </w:tcPr>
          <w:p w14:paraId="6BB39CB8" w14:textId="77777777" w:rsidR="00021271" w:rsidRPr="00D87BB1" w:rsidRDefault="00021271" w:rsidP="000C3344">
            <w:pPr>
              <w:pStyle w:val="TableTextRightBold"/>
            </w:pPr>
            <w:r w:rsidRPr="00D87BB1">
              <w:t>(6,461)</w:t>
            </w:r>
          </w:p>
        </w:tc>
        <w:tc>
          <w:tcPr>
            <w:tcW w:w="399" w:type="pct"/>
            <w:shd w:val="clear" w:color="auto" w:fill="auto"/>
            <w:noWrap/>
            <w:vAlign w:val="center"/>
            <w:hideMark/>
          </w:tcPr>
          <w:p w14:paraId="6490232C" w14:textId="77777777" w:rsidR="00021271" w:rsidRPr="00D87BB1" w:rsidRDefault="00021271" w:rsidP="000C3344">
            <w:pPr>
              <w:pStyle w:val="TableTextRightBold"/>
            </w:pPr>
            <w:r w:rsidRPr="00D87BB1">
              <w:t>(13,306)</w:t>
            </w:r>
          </w:p>
        </w:tc>
      </w:tr>
      <w:tr w:rsidR="00021271" w:rsidRPr="00D87BB1" w14:paraId="76707E62" w14:textId="77777777" w:rsidTr="00403990">
        <w:trPr>
          <w:trHeight w:val="312"/>
        </w:trPr>
        <w:tc>
          <w:tcPr>
            <w:tcW w:w="854" w:type="pct"/>
            <w:shd w:val="clear" w:color="auto" w:fill="auto"/>
            <w:noWrap/>
            <w:vAlign w:val="center"/>
            <w:hideMark/>
          </w:tcPr>
          <w:p w14:paraId="5146E9D7" w14:textId="77777777" w:rsidR="00021271" w:rsidRPr="00D87BB1" w:rsidRDefault="00021271" w:rsidP="000C3344">
            <w:pPr>
              <w:pStyle w:val="TableTextLeft"/>
            </w:pPr>
          </w:p>
        </w:tc>
        <w:tc>
          <w:tcPr>
            <w:tcW w:w="461" w:type="pct"/>
            <w:shd w:val="clear" w:color="auto" w:fill="auto"/>
            <w:noWrap/>
            <w:vAlign w:val="center"/>
            <w:hideMark/>
          </w:tcPr>
          <w:p w14:paraId="2885B54C" w14:textId="77777777" w:rsidR="00021271" w:rsidRPr="00D87BB1" w:rsidRDefault="00021271" w:rsidP="000C3344">
            <w:pPr>
              <w:pStyle w:val="TableTextRightBold"/>
            </w:pPr>
            <w:r w:rsidRPr="00D87BB1">
              <w:rPr>
                <w:rFonts w:ascii="Cambria" w:hAnsi="Cambria" w:cs="Cambria"/>
              </w:rPr>
              <w:t> </w:t>
            </w:r>
          </w:p>
        </w:tc>
        <w:tc>
          <w:tcPr>
            <w:tcW w:w="447" w:type="pct"/>
            <w:shd w:val="clear" w:color="auto" w:fill="auto"/>
            <w:noWrap/>
            <w:vAlign w:val="center"/>
            <w:hideMark/>
          </w:tcPr>
          <w:p w14:paraId="2C88F66F" w14:textId="77777777" w:rsidR="00021271" w:rsidRPr="00D87BB1" w:rsidRDefault="00021271" w:rsidP="000C3344">
            <w:pPr>
              <w:pStyle w:val="TableTextRightBold"/>
            </w:pPr>
            <w:r w:rsidRPr="00D87BB1">
              <w:rPr>
                <w:rFonts w:ascii="Cambria" w:hAnsi="Cambria" w:cs="Cambria"/>
              </w:rPr>
              <w:t> </w:t>
            </w:r>
          </w:p>
        </w:tc>
        <w:tc>
          <w:tcPr>
            <w:tcW w:w="447" w:type="pct"/>
            <w:shd w:val="clear" w:color="auto" w:fill="auto"/>
            <w:noWrap/>
            <w:vAlign w:val="center"/>
            <w:hideMark/>
          </w:tcPr>
          <w:p w14:paraId="1D62C14A" w14:textId="77777777" w:rsidR="00021271" w:rsidRPr="00D87BB1" w:rsidRDefault="00021271" w:rsidP="000C3344">
            <w:pPr>
              <w:pStyle w:val="TableTextRightBold"/>
            </w:pPr>
            <w:r w:rsidRPr="00D87BB1">
              <w:rPr>
                <w:rFonts w:ascii="Cambria" w:hAnsi="Cambria" w:cs="Cambria"/>
              </w:rPr>
              <w:t> </w:t>
            </w:r>
          </w:p>
        </w:tc>
        <w:tc>
          <w:tcPr>
            <w:tcW w:w="447" w:type="pct"/>
            <w:shd w:val="clear" w:color="auto" w:fill="auto"/>
            <w:noWrap/>
            <w:vAlign w:val="center"/>
            <w:hideMark/>
          </w:tcPr>
          <w:p w14:paraId="709DF9DD"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77878626"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25324B2E"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157AE26E"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264D4AB6" w14:textId="77777777" w:rsidR="00021271" w:rsidRPr="00D87BB1" w:rsidRDefault="00021271" w:rsidP="000C3344">
            <w:pPr>
              <w:pStyle w:val="TableTextRightBold"/>
            </w:pPr>
            <w:r w:rsidRPr="00D87BB1">
              <w:rPr>
                <w:rFonts w:ascii="Cambria" w:hAnsi="Cambria" w:cs="Cambria"/>
              </w:rPr>
              <w:t> </w:t>
            </w:r>
          </w:p>
        </w:tc>
        <w:tc>
          <w:tcPr>
            <w:tcW w:w="351" w:type="pct"/>
            <w:shd w:val="clear" w:color="auto" w:fill="auto"/>
            <w:noWrap/>
            <w:vAlign w:val="center"/>
            <w:hideMark/>
          </w:tcPr>
          <w:p w14:paraId="7E37FD28" w14:textId="77777777" w:rsidR="00021271" w:rsidRPr="00D87BB1" w:rsidRDefault="00021271" w:rsidP="000C3344">
            <w:pPr>
              <w:pStyle w:val="TableTextRightBold"/>
            </w:pPr>
            <w:r w:rsidRPr="00D87BB1">
              <w:rPr>
                <w:rFonts w:ascii="Cambria" w:hAnsi="Cambria" w:cs="Cambria"/>
              </w:rPr>
              <w:t> </w:t>
            </w:r>
          </w:p>
        </w:tc>
        <w:tc>
          <w:tcPr>
            <w:tcW w:w="399" w:type="pct"/>
            <w:shd w:val="clear" w:color="auto" w:fill="auto"/>
            <w:noWrap/>
            <w:vAlign w:val="center"/>
            <w:hideMark/>
          </w:tcPr>
          <w:p w14:paraId="44F7EDF4" w14:textId="77777777" w:rsidR="00021271" w:rsidRPr="00D87BB1" w:rsidRDefault="00021271" w:rsidP="000C3344">
            <w:pPr>
              <w:pStyle w:val="TableTextRightBold"/>
            </w:pPr>
            <w:r w:rsidRPr="00D87BB1">
              <w:rPr>
                <w:rFonts w:ascii="Cambria" w:hAnsi="Cambria" w:cs="Cambria"/>
              </w:rPr>
              <w:t> </w:t>
            </w:r>
          </w:p>
        </w:tc>
      </w:tr>
      <w:tr w:rsidR="00021271" w:rsidRPr="00D87BB1" w14:paraId="3A6FE973" w14:textId="77777777" w:rsidTr="00403990">
        <w:trPr>
          <w:trHeight w:val="312"/>
        </w:trPr>
        <w:tc>
          <w:tcPr>
            <w:tcW w:w="854" w:type="pct"/>
            <w:shd w:val="clear" w:color="auto" w:fill="auto"/>
            <w:noWrap/>
            <w:vAlign w:val="center"/>
            <w:hideMark/>
          </w:tcPr>
          <w:p w14:paraId="54AD6026" w14:textId="77777777" w:rsidR="00021271" w:rsidRPr="00D87BB1" w:rsidRDefault="00021271" w:rsidP="000C3344">
            <w:pPr>
              <w:pStyle w:val="TableTextLeftBold"/>
            </w:pPr>
            <w:r w:rsidRPr="00D87BB1">
              <w:t>Net Assets</w:t>
            </w:r>
          </w:p>
        </w:tc>
        <w:tc>
          <w:tcPr>
            <w:tcW w:w="461" w:type="pct"/>
            <w:shd w:val="clear" w:color="auto" w:fill="auto"/>
            <w:noWrap/>
            <w:vAlign w:val="center"/>
            <w:hideMark/>
          </w:tcPr>
          <w:p w14:paraId="1A4E7709" w14:textId="77777777" w:rsidR="00021271" w:rsidRPr="00D87BB1" w:rsidRDefault="00021271" w:rsidP="000C3344">
            <w:pPr>
              <w:pStyle w:val="TableTextRightBold"/>
            </w:pPr>
            <w:r w:rsidRPr="00D87BB1">
              <w:t xml:space="preserve">2,311,348 </w:t>
            </w:r>
          </w:p>
        </w:tc>
        <w:tc>
          <w:tcPr>
            <w:tcW w:w="447" w:type="pct"/>
            <w:shd w:val="clear" w:color="auto" w:fill="auto"/>
            <w:noWrap/>
            <w:vAlign w:val="center"/>
            <w:hideMark/>
          </w:tcPr>
          <w:p w14:paraId="4F3956F5" w14:textId="77777777" w:rsidR="00021271" w:rsidRPr="00D87BB1" w:rsidRDefault="00021271" w:rsidP="000C3344">
            <w:pPr>
              <w:pStyle w:val="TableTextRightBold"/>
            </w:pPr>
            <w:r w:rsidRPr="00D87BB1">
              <w:t xml:space="preserve">98,690 </w:t>
            </w:r>
          </w:p>
        </w:tc>
        <w:tc>
          <w:tcPr>
            <w:tcW w:w="447" w:type="pct"/>
            <w:shd w:val="clear" w:color="auto" w:fill="auto"/>
            <w:noWrap/>
            <w:vAlign w:val="center"/>
            <w:hideMark/>
          </w:tcPr>
          <w:p w14:paraId="65C9C1CE" w14:textId="77777777" w:rsidR="00021271" w:rsidRPr="00D87BB1" w:rsidRDefault="00021271" w:rsidP="000C3344">
            <w:pPr>
              <w:pStyle w:val="TableTextRightBold"/>
            </w:pPr>
            <w:r w:rsidRPr="00D87BB1">
              <w:t xml:space="preserve">77,359 </w:t>
            </w:r>
          </w:p>
        </w:tc>
        <w:tc>
          <w:tcPr>
            <w:tcW w:w="447" w:type="pct"/>
            <w:shd w:val="clear" w:color="auto" w:fill="auto"/>
            <w:noWrap/>
            <w:vAlign w:val="center"/>
            <w:hideMark/>
          </w:tcPr>
          <w:p w14:paraId="081CDCA6" w14:textId="77777777" w:rsidR="00021271" w:rsidRPr="00D87BB1" w:rsidRDefault="00021271" w:rsidP="000C3344">
            <w:pPr>
              <w:pStyle w:val="TableTextRightBold"/>
            </w:pPr>
            <w:r w:rsidRPr="00D87BB1">
              <w:t>(124,667)</w:t>
            </w:r>
          </w:p>
        </w:tc>
        <w:tc>
          <w:tcPr>
            <w:tcW w:w="399" w:type="pct"/>
            <w:shd w:val="clear" w:color="auto" w:fill="auto"/>
            <w:noWrap/>
            <w:vAlign w:val="center"/>
            <w:hideMark/>
          </w:tcPr>
          <w:p w14:paraId="5649737E" w14:textId="77777777" w:rsidR="00021271" w:rsidRPr="00D87BB1" w:rsidRDefault="00021271" w:rsidP="000C3344">
            <w:pPr>
              <w:pStyle w:val="TableTextRightBold"/>
            </w:pPr>
            <w:r w:rsidRPr="00D87BB1">
              <w:t xml:space="preserve">8,222 </w:t>
            </w:r>
          </w:p>
        </w:tc>
        <w:tc>
          <w:tcPr>
            <w:tcW w:w="399" w:type="pct"/>
            <w:shd w:val="clear" w:color="auto" w:fill="auto"/>
            <w:noWrap/>
            <w:vAlign w:val="center"/>
            <w:hideMark/>
          </w:tcPr>
          <w:p w14:paraId="5AE08289" w14:textId="77777777" w:rsidR="00021271" w:rsidRPr="00D87BB1" w:rsidRDefault="00021271" w:rsidP="000C3344">
            <w:pPr>
              <w:pStyle w:val="TableTextRightBold"/>
            </w:pPr>
            <w:r w:rsidRPr="00D87BB1">
              <w:t>(10,663)</w:t>
            </w:r>
          </w:p>
        </w:tc>
        <w:tc>
          <w:tcPr>
            <w:tcW w:w="399" w:type="pct"/>
            <w:shd w:val="clear" w:color="auto" w:fill="auto"/>
            <w:noWrap/>
            <w:vAlign w:val="center"/>
            <w:hideMark/>
          </w:tcPr>
          <w:p w14:paraId="71FCB2D5" w14:textId="77777777" w:rsidR="00021271" w:rsidRPr="00D87BB1" w:rsidRDefault="00021271" w:rsidP="000C3344">
            <w:pPr>
              <w:pStyle w:val="TableTextRightBold"/>
            </w:pPr>
            <w:r w:rsidRPr="00D87BB1">
              <w:t xml:space="preserve">9,503 </w:t>
            </w:r>
          </w:p>
        </w:tc>
        <w:tc>
          <w:tcPr>
            <w:tcW w:w="399" w:type="pct"/>
            <w:shd w:val="clear" w:color="auto" w:fill="auto"/>
            <w:noWrap/>
            <w:vAlign w:val="center"/>
            <w:hideMark/>
          </w:tcPr>
          <w:p w14:paraId="06659942" w14:textId="77777777" w:rsidR="00021271" w:rsidRPr="00D87BB1" w:rsidRDefault="00021271" w:rsidP="000C3344">
            <w:pPr>
              <w:pStyle w:val="TableTextRightBold"/>
            </w:pPr>
            <w:r w:rsidRPr="00D87BB1">
              <w:t>(15,504)</w:t>
            </w:r>
          </w:p>
        </w:tc>
        <w:tc>
          <w:tcPr>
            <w:tcW w:w="351" w:type="pct"/>
            <w:shd w:val="clear" w:color="auto" w:fill="auto"/>
            <w:noWrap/>
            <w:vAlign w:val="center"/>
            <w:hideMark/>
          </w:tcPr>
          <w:p w14:paraId="02B52078" w14:textId="77777777" w:rsidR="00021271" w:rsidRPr="00D87BB1" w:rsidRDefault="00021271" w:rsidP="000C3344">
            <w:pPr>
              <w:pStyle w:val="TableTextRightBold"/>
            </w:pPr>
            <w:r w:rsidRPr="00D87BB1">
              <w:t xml:space="preserve">3,109 </w:t>
            </w:r>
          </w:p>
        </w:tc>
        <w:tc>
          <w:tcPr>
            <w:tcW w:w="399" w:type="pct"/>
            <w:shd w:val="clear" w:color="auto" w:fill="auto"/>
            <w:noWrap/>
            <w:vAlign w:val="center"/>
            <w:hideMark/>
          </w:tcPr>
          <w:p w14:paraId="79AB4480" w14:textId="77777777" w:rsidR="00021271" w:rsidRPr="00D87BB1" w:rsidRDefault="00021271" w:rsidP="000C3344">
            <w:pPr>
              <w:pStyle w:val="TableTextRightBold"/>
            </w:pPr>
            <w:r w:rsidRPr="00D87BB1">
              <w:t xml:space="preserve">1,397 </w:t>
            </w:r>
          </w:p>
        </w:tc>
      </w:tr>
    </w:tbl>
    <w:p w14:paraId="725BB06C" w14:textId="77777777" w:rsidR="00021271" w:rsidRPr="00403990" w:rsidRDefault="00021271" w:rsidP="00403990">
      <w:pPr>
        <w:pStyle w:val="Note"/>
      </w:pPr>
      <w:r w:rsidRPr="00403990">
        <w:t>Note:</w:t>
      </w:r>
    </w:p>
    <w:p w14:paraId="428C22A9" w14:textId="77777777" w:rsidR="00021271" w:rsidRPr="00D87BB1" w:rsidRDefault="00021271" w:rsidP="00A75CCF">
      <w:pPr>
        <w:pStyle w:val="iNotenumberiiiiii0"/>
        <w:numPr>
          <w:ilvl w:val="0"/>
          <w:numId w:val="85"/>
        </w:numPr>
        <w:spacing w:line="240" w:lineRule="auto"/>
        <w:ind w:left="473"/>
      </w:pPr>
      <w:r w:rsidRPr="00D87BB1">
        <w:t>Sustainably Manage Game and Forest Resources was transferred out of DoT at 31</w:t>
      </w:r>
      <w:r>
        <w:t>/12/</w:t>
      </w:r>
      <w:r w:rsidRPr="00D87BB1">
        <w:t>2018, while Sustainably manage fish is still a DoT output.</w:t>
      </w:r>
    </w:p>
    <w:p w14:paraId="406B64D9" w14:textId="77777777" w:rsidR="00403990" w:rsidRDefault="00403990" w:rsidP="00021271">
      <w:pPr>
        <w:spacing w:line="259" w:lineRule="auto"/>
        <w:rPr>
          <w:highlight w:val="yellow"/>
        </w:rPr>
      </w:pPr>
    </w:p>
    <w:p w14:paraId="5F913741" w14:textId="77777777" w:rsidR="00403990" w:rsidRDefault="00403990" w:rsidP="00021271">
      <w:pPr>
        <w:spacing w:line="259" w:lineRule="auto"/>
        <w:rPr>
          <w:highlight w:val="yellow"/>
        </w:rPr>
        <w:sectPr w:rsidR="00403990" w:rsidSect="000C3344">
          <w:pgSz w:w="16838" w:h="11906" w:orient="landscape" w:code="9"/>
          <w:pgMar w:top="1701" w:right="1418" w:bottom="1418" w:left="1418" w:header="708" w:footer="708" w:gutter="0"/>
          <w:cols w:space="708"/>
          <w:docGrid w:linePitch="360"/>
        </w:sectPr>
      </w:pPr>
    </w:p>
    <w:p w14:paraId="2F27A54A" w14:textId="77777777" w:rsidR="00021271" w:rsidRDefault="00021271" w:rsidP="00403990">
      <w:bookmarkStart w:id="296" w:name="RANGE!W3:AA13"/>
      <w:bookmarkEnd w:id="296"/>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1916"/>
        <w:gridCol w:w="2134"/>
        <w:gridCol w:w="2131"/>
        <w:gridCol w:w="2313"/>
      </w:tblGrid>
      <w:tr w:rsidR="00021271" w:rsidRPr="00F50383" w14:paraId="5785E6A3" w14:textId="77777777" w:rsidTr="00403990">
        <w:trPr>
          <w:trHeight w:val="340"/>
          <w:tblHeader/>
        </w:trPr>
        <w:tc>
          <w:tcPr>
            <w:tcW w:w="1879" w:type="pct"/>
            <w:shd w:val="clear" w:color="auto" w:fill="auto"/>
            <w:noWrap/>
            <w:vAlign w:val="center"/>
            <w:hideMark/>
          </w:tcPr>
          <w:p w14:paraId="1EFCD669" w14:textId="77777777" w:rsidR="00021271" w:rsidRPr="00F50383" w:rsidRDefault="00021271" w:rsidP="000C3344">
            <w:pPr>
              <w:pStyle w:val="TableTextLeft"/>
            </w:pPr>
            <w:bookmarkStart w:id="297" w:name="Title_28" w:colFirst="0" w:colLast="0"/>
          </w:p>
        </w:tc>
        <w:tc>
          <w:tcPr>
            <w:tcW w:w="3121" w:type="pct"/>
            <w:gridSpan w:val="4"/>
            <w:shd w:val="clear" w:color="auto" w:fill="auto"/>
            <w:vAlign w:val="center"/>
            <w:hideMark/>
          </w:tcPr>
          <w:p w14:paraId="64BA3B68" w14:textId="77777777" w:rsidR="00021271" w:rsidRPr="00F50383" w:rsidRDefault="00021271" w:rsidP="000C3344">
            <w:pPr>
              <w:pStyle w:val="TableTextCentreBold"/>
            </w:pPr>
            <w:r w:rsidRPr="00F50383">
              <w:t>($ thousand)</w:t>
            </w:r>
          </w:p>
        </w:tc>
      </w:tr>
      <w:bookmarkEnd w:id="297"/>
      <w:tr w:rsidR="00021271" w:rsidRPr="00F50383" w14:paraId="41CB0BFD" w14:textId="77777777" w:rsidTr="00403990">
        <w:trPr>
          <w:trHeight w:val="340"/>
        </w:trPr>
        <w:tc>
          <w:tcPr>
            <w:tcW w:w="1879" w:type="pct"/>
            <w:shd w:val="clear" w:color="auto" w:fill="auto"/>
            <w:noWrap/>
            <w:vAlign w:val="center"/>
            <w:hideMark/>
          </w:tcPr>
          <w:p w14:paraId="46EDDD98" w14:textId="77777777" w:rsidR="00021271" w:rsidRPr="00F50383" w:rsidRDefault="00021271" w:rsidP="000C3344">
            <w:pPr>
              <w:pStyle w:val="TableTextLeft"/>
            </w:pPr>
          </w:p>
        </w:tc>
        <w:tc>
          <w:tcPr>
            <w:tcW w:w="1488" w:type="pct"/>
            <w:gridSpan w:val="2"/>
            <w:shd w:val="clear" w:color="auto" w:fill="auto"/>
            <w:vAlign w:val="center"/>
            <w:hideMark/>
          </w:tcPr>
          <w:p w14:paraId="2E5AFD04" w14:textId="77777777" w:rsidR="00021271" w:rsidRPr="00F50383" w:rsidRDefault="00021271" w:rsidP="000C3344">
            <w:pPr>
              <w:pStyle w:val="TableTextCentreBold"/>
            </w:pPr>
            <w:r w:rsidRPr="00F50383">
              <w:t>Major projects</w:t>
            </w:r>
          </w:p>
        </w:tc>
        <w:tc>
          <w:tcPr>
            <w:tcW w:w="1633" w:type="pct"/>
            <w:gridSpan w:val="2"/>
            <w:shd w:val="clear" w:color="auto" w:fill="auto"/>
            <w:vAlign w:val="center"/>
            <w:hideMark/>
          </w:tcPr>
          <w:p w14:paraId="73A95266" w14:textId="77777777" w:rsidR="00021271" w:rsidRPr="00F50383" w:rsidRDefault="00021271" w:rsidP="000C3344">
            <w:pPr>
              <w:pStyle w:val="TableTextCentreBold"/>
            </w:pPr>
            <w:r w:rsidRPr="00F50383">
              <w:t>DoT Consolidated Totals</w:t>
            </w:r>
          </w:p>
        </w:tc>
      </w:tr>
      <w:tr w:rsidR="00021271" w:rsidRPr="00F50383" w14:paraId="1F874086" w14:textId="77777777" w:rsidTr="00403990">
        <w:trPr>
          <w:trHeight w:val="340"/>
        </w:trPr>
        <w:tc>
          <w:tcPr>
            <w:tcW w:w="1879" w:type="pct"/>
            <w:shd w:val="clear" w:color="auto" w:fill="auto"/>
            <w:noWrap/>
            <w:vAlign w:val="center"/>
            <w:hideMark/>
          </w:tcPr>
          <w:p w14:paraId="2597C958" w14:textId="77777777" w:rsidR="00021271" w:rsidRPr="00F50383" w:rsidRDefault="00021271" w:rsidP="000C3344">
            <w:pPr>
              <w:pStyle w:val="TableTextLeft"/>
            </w:pPr>
          </w:p>
        </w:tc>
        <w:tc>
          <w:tcPr>
            <w:tcW w:w="704" w:type="pct"/>
            <w:shd w:val="clear" w:color="auto" w:fill="auto"/>
            <w:vAlign w:val="center"/>
            <w:hideMark/>
          </w:tcPr>
          <w:p w14:paraId="4B14060A" w14:textId="77777777" w:rsidR="00021271" w:rsidRPr="00F50383" w:rsidRDefault="00021271" w:rsidP="000C3344">
            <w:pPr>
              <w:pStyle w:val="TableTextRightBold"/>
            </w:pPr>
            <w:r w:rsidRPr="00F50383">
              <w:t>2019</w:t>
            </w:r>
          </w:p>
        </w:tc>
        <w:tc>
          <w:tcPr>
            <w:tcW w:w="784" w:type="pct"/>
            <w:shd w:val="clear" w:color="auto" w:fill="auto"/>
            <w:vAlign w:val="center"/>
            <w:hideMark/>
          </w:tcPr>
          <w:p w14:paraId="5A389C00" w14:textId="77777777" w:rsidR="00021271" w:rsidRPr="00F50383" w:rsidRDefault="00021271" w:rsidP="000C3344">
            <w:pPr>
              <w:pStyle w:val="TableTextRightBold"/>
            </w:pPr>
            <w:r w:rsidRPr="00F50383">
              <w:t>2018</w:t>
            </w:r>
          </w:p>
        </w:tc>
        <w:tc>
          <w:tcPr>
            <w:tcW w:w="783" w:type="pct"/>
            <w:shd w:val="clear" w:color="auto" w:fill="auto"/>
            <w:vAlign w:val="center"/>
            <w:hideMark/>
          </w:tcPr>
          <w:p w14:paraId="48C59B32" w14:textId="77777777" w:rsidR="00021271" w:rsidRPr="00F50383" w:rsidRDefault="00021271" w:rsidP="000C3344">
            <w:pPr>
              <w:pStyle w:val="TableTextRightBold"/>
            </w:pPr>
            <w:r w:rsidRPr="00F50383">
              <w:t>2019</w:t>
            </w:r>
          </w:p>
        </w:tc>
        <w:tc>
          <w:tcPr>
            <w:tcW w:w="850" w:type="pct"/>
            <w:shd w:val="clear" w:color="auto" w:fill="auto"/>
            <w:vAlign w:val="center"/>
            <w:hideMark/>
          </w:tcPr>
          <w:p w14:paraId="5FDF95EB" w14:textId="77777777" w:rsidR="00021271" w:rsidRPr="00F50383" w:rsidRDefault="00021271" w:rsidP="000C3344">
            <w:pPr>
              <w:pStyle w:val="TableTextRightBold"/>
            </w:pPr>
            <w:r w:rsidRPr="00F50383">
              <w:t>2018</w:t>
            </w:r>
          </w:p>
        </w:tc>
      </w:tr>
      <w:tr w:rsidR="00021271" w:rsidRPr="00F50383" w14:paraId="0B61ECC4" w14:textId="77777777" w:rsidTr="00403990">
        <w:trPr>
          <w:trHeight w:val="340"/>
        </w:trPr>
        <w:tc>
          <w:tcPr>
            <w:tcW w:w="1879" w:type="pct"/>
            <w:shd w:val="clear" w:color="auto" w:fill="auto"/>
            <w:noWrap/>
            <w:vAlign w:val="center"/>
            <w:hideMark/>
          </w:tcPr>
          <w:p w14:paraId="22C31A97" w14:textId="77777777" w:rsidR="00021271" w:rsidRPr="00F50383" w:rsidRDefault="00021271" w:rsidP="000C3344">
            <w:pPr>
              <w:pStyle w:val="TableTextGreen"/>
            </w:pPr>
            <w:r w:rsidRPr="00F50383">
              <w:t>Assets</w:t>
            </w:r>
          </w:p>
        </w:tc>
        <w:tc>
          <w:tcPr>
            <w:tcW w:w="704" w:type="pct"/>
            <w:shd w:val="clear" w:color="auto" w:fill="auto"/>
            <w:noWrap/>
            <w:vAlign w:val="center"/>
            <w:hideMark/>
          </w:tcPr>
          <w:p w14:paraId="31DFD864" w14:textId="77777777" w:rsidR="00021271" w:rsidRPr="00F50383" w:rsidRDefault="00021271" w:rsidP="000C3344">
            <w:pPr>
              <w:pStyle w:val="TableTextRight"/>
            </w:pPr>
            <w:r w:rsidRPr="00F50383">
              <w:rPr>
                <w:rFonts w:ascii="Cambria" w:hAnsi="Cambria" w:cs="Cambria"/>
              </w:rPr>
              <w:t> </w:t>
            </w:r>
          </w:p>
        </w:tc>
        <w:tc>
          <w:tcPr>
            <w:tcW w:w="784" w:type="pct"/>
            <w:shd w:val="clear" w:color="auto" w:fill="auto"/>
            <w:noWrap/>
            <w:vAlign w:val="center"/>
            <w:hideMark/>
          </w:tcPr>
          <w:p w14:paraId="737D3D61" w14:textId="77777777" w:rsidR="00021271" w:rsidRPr="00F50383" w:rsidRDefault="00021271" w:rsidP="000C3344">
            <w:pPr>
              <w:pStyle w:val="TableTextRight"/>
            </w:pPr>
            <w:r w:rsidRPr="00F50383">
              <w:rPr>
                <w:rFonts w:ascii="Cambria" w:hAnsi="Cambria" w:cs="Cambria"/>
              </w:rPr>
              <w:t> </w:t>
            </w:r>
          </w:p>
        </w:tc>
        <w:tc>
          <w:tcPr>
            <w:tcW w:w="783" w:type="pct"/>
            <w:shd w:val="clear" w:color="auto" w:fill="auto"/>
            <w:noWrap/>
            <w:vAlign w:val="center"/>
            <w:hideMark/>
          </w:tcPr>
          <w:p w14:paraId="26A8B644" w14:textId="77777777" w:rsidR="00021271" w:rsidRPr="00F50383" w:rsidRDefault="00021271" w:rsidP="000C3344">
            <w:pPr>
              <w:pStyle w:val="TableTextRight"/>
            </w:pPr>
            <w:r w:rsidRPr="00F50383">
              <w:rPr>
                <w:rFonts w:ascii="Cambria" w:hAnsi="Cambria" w:cs="Cambria"/>
              </w:rPr>
              <w:t> </w:t>
            </w:r>
          </w:p>
        </w:tc>
        <w:tc>
          <w:tcPr>
            <w:tcW w:w="850" w:type="pct"/>
            <w:shd w:val="clear" w:color="auto" w:fill="auto"/>
            <w:noWrap/>
            <w:vAlign w:val="center"/>
            <w:hideMark/>
          </w:tcPr>
          <w:p w14:paraId="31650447" w14:textId="77777777" w:rsidR="00021271" w:rsidRPr="00F50383" w:rsidRDefault="00021271" w:rsidP="000C3344">
            <w:pPr>
              <w:pStyle w:val="TableTextRight"/>
            </w:pPr>
            <w:r w:rsidRPr="00F50383">
              <w:rPr>
                <w:rFonts w:ascii="Cambria" w:hAnsi="Cambria" w:cs="Cambria"/>
              </w:rPr>
              <w:t> </w:t>
            </w:r>
          </w:p>
        </w:tc>
      </w:tr>
      <w:tr w:rsidR="00021271" w:rsidRPr="00F50383" w14:paraId="3DA236C5" w14:textId="77777777" w:rsidTr="00403990">
        <w:trPr>
          <w:trHeight w:val="340"/>
        </w:trPr>
        <w:tc>
          <w:tcPr>
            <w:tcW w:w="1879" w:type="pct"/>
            <w:shd w:val="clear" w:color="auto" w:fill="auto"/>
            <w:noWrap/>
            <w:vAlign w:val="center"/>
            <w:hideMark/>
          </w:tcPr>
          <w:p w14:paraId="46C4CDEE" w14:textId="77777777" w:rsidR="00021271" w:rsidRPr="00F50383" w:rsidRDefault="00021271" w:rsidP="000C3344">
            <w:pPr>
              <w:pStyle w:val="TableTextLeft"/>
            </w:pPr>
            <w:r w:rsidRPr="00F50383">
              <w:t>Financial assets</w:t>
            </w:r>
          </w:p>
        </w:tc>
        <w:tc>
          <w:tcPr>
            <w:tcW w:w="704" w:type="pct"/>
            <w:shd w:val="clear" w:color="auto" w:fill="auto"/>
            <w:noWrap/>
            <w:vAlign w:val="center"/>
            <w:hideMark/>
          </w:tcPr>
          <w:p w14:paraId="071CFC2E" w14:textId="77777777" w:rsidR="00021271" w:rsidRPr="00F50383" w:rsidRDefault="00021271" w:rsidP="000C3344">
            <w:pPr>
              <w:pStyle w:val="TableTextRight"/>
            </w:pPr>
            <w:r w:rsidRPr="00F50383">
              <w:t xml:space="preserve">5,783 </w:t>
            </w:r>
          </w:p>
        </w:tc>
        <w:tc>
          <w:tcPr>
            <w:tcW w:w="784" w:type="pct"/>
            <w:shd w:val="clear" w:color="auto" w:fill="auto"/>
            <w:noWrap/>
            <w:vAlign w:val="center"/>
            <w:hideMark/>
          </w:tcPr>
          <w:p w14:paraId="7E032695" w14:textId="77777777" w:rsidR="00021271" w:rsidRPr="00F50383" w:rsidRDefault="00021271" w:rsidP="000C3344">
            <w:pPr>
              <w:pStyle w:val="TableTextRight"/>
            </w:pPr>
            <w:r w:rsidRPr="00F50383">
              <w:t xml:space="preserve">10,541 </w:t>
            </w:r>
          </w:p>
        </w:tc>
        <w:tc>
          <w:tcPr>
            <w:tcW w:w="783" w:type="pct"/>
            <w:shd w:val="clear" w:color="auto" w:fill="auto"/>
            <w:noWrap/>
            <w:vAlign w:val="center"/>
            <w:hideMark/>
          </w:tcPr>
          <w:p w14:paraId="59EC12F8" w14:textId="77777777" w:rsidR="00021271" w:rsidRPr="00F50383" w:rsidRDefault="00021271" w:rsidP="000C3344">
            <w:pPr>
              <w:pStyle w:val="TableTextRight"/>
            </w:pPr>
            <w:r w:rsidRPr="00F50383">
              <w:t xml:space="preserve">1,243,506 </w:t>
            </w:r>
          </w:p>
        </w:tc>
        <w:tc>
          <w:tcPr>
            <w:tcW w:w="850" w:type="pct"/>
            <w:shd w:val="clear" w:color="auto" w:fill="auto"/>
            <w:noWrap/>
            <w:vAlign w:val="center"/>
            <w:hideMark/>
          </w:tcPr>
          <w:p w14:paraId="50A0A336" w14:textId="77777777" w:rsidR="00021271" w:rsidRPr="00F50383" w:rsidRDefault="00021271" w:rsidP="000C3344">
            <w:pPr>
              <w:pStyle w:val="TableTextRight"/>
            </w:pPr>
            <w:r w:rsidRPr="00F50383">
              <w:t xml:space="preserve">1,709,280 </w:t>
            </w:r>
          </w:p>
        </w:tc>
      </w:tr>
      <w:tr w:rsidR="00021271" w:rsidRPr="00F50383" w14:paraId="06CC692D" w14:textId="77777777" w:rsidTr="00403990">
        <w:trPr>
          <w:trHeight w:val="340"/>
        </w:trPr>
        <w:tc>
          <w:tcPr>
            <w:tcW w:w="1879" w:type="pct"/>
            <w:shd w:val="clear" w:color="auto" w:fill="auto"/>
            <w:noWrap/>
            <w:vAlign w:val="center"/>
            <w:hideMark/>
          </w:tcPr>
          <w:p w14:paraId="131BE97A" w14:textId="77777777" w:rsidR="00021271" w:rsidRPr="00F50383" w:rsidRDefault="00021271" w:rsidP="000C3344">
            <w:pPr>
              <w:pStyle w:val="TableTextLeft"/>
            </w:pPr>
            <w:r w:rsidRPr="00F50383">
              <w:t>Non-financial assets</w:t>
            </w:r>
          </w:p>
        </w:tc>
        <w:tc>
          <w:tcPr>
            <w:tcW w:w="704" w:type="pct"/>
            <w:shd w:val="clear" w:color="auto" w:fill="auto"/>
            <w:noWrap/>
            <w:vAlign w:val="center"/>
            <w:hideMark/>
          </w:tcPr>
          <w:p w14:paraId="30D8B2DB" w14:textId="77777777" w:rsidR="00021271" w:rsidRPr="00F50383" w:rsidRDefault="00021271" w:rsidP="000C3344">
            <w:pPr>
              <w:pStyle w:val="TableTextRight"/>
            </w:pPr>
            <w:r w:rsidRPr="00F50383">
              <w:t xml:space="preserve">115,118 </w:t>
            </w:r>
          </w:p>
        </w:tc>
        <w:tc>
          <w:tcPr>
            <w:tcW w:w="784" w:type="pct"/>
            <w:shd w:val="clear" w:color="auto" w:fill="auto"/>
            <w:noWrap/>
            <w:vAlign w:val="center"/>
            <w:hideMark/>
          </w:tcPr>
          <w:p w14:paraId="0452449E" w14:textId="77777777" w:rsidR="00021271" w:rsidRPr="00F50383" w:rsidRDefault="00021271" w:rsidP="000C3344">
            <w:pPr>
              <w:pStyle w:val="TableTextRight"/>
            </w:pPr>
            <w:r w:rsidRPr="00F50383">
              <w:t xml:space="preserve">172,138 </w:t>
            </w:r>
          </w:p>
        </w:tc>
        <w:tc>
          <w:tcPr>
            <w:tcW w:w="783" w:type="pct"/>
            <w:shd w:val="clear" w:color="auto" w:fill="auto"/>
            <w:noWrap/>
            <w:vAlign w:val="center"/>
            <w:hideMark/>
          </w:tcPr>
          <w:p w14:paraId="631F18B2" w14:textId="77777777" w:rsidR="00021271" w:rsidRPr="00F50383" w:rsidRDefault="00021271" w:rsidP="000C3344">
            <w:pPr>
              <w:pStyle w:val="TableTextRight"/>
            </w:pPr>
            <w:r w:rsidRPr="00F50383">
              <w:t xml:space="preserve">4,356,332 </w:t>
            </w:r>
          </w:p>
        </w:tc>
        <w:tc>
          <w:tcPr>
            <w:tcW w:w="850" w:type="pct"/>
            <w:shd w:val="clear" w:color="auto" w:fill="auto"/>
            <w:noWrap/>
            <w:vAlign w:val="center"/>
            <w:hideMark/>
          </w:tcPr>
          <w:p w14:paraId="3B034074" w14:textId="77777777" w:rsidR="00021271" w:rsidRPr="00F50383" w:rsidRDefault="00021271" w:rsidP="000C3344">
            <w:pPr>
              <w:pStyle w:val="TableTextRight"/>
            </w:pPr>
            <w:r w:rsidRPr="00F50383">
              <w:t xml:space="preserve">1,352,191 </w:t>
            </w:r>
          </w:p>
        </w:tc>
      </w:tr>
      <w:tr w:rsidR="00021271" w:rsidRPr="00F50383" w14:paraId="2F77973B" w14:textId="77777777" w:rsidTr="00403990">
        <w:trPr>
          <w:trHeight w:val="340"/>
        </w:trPr>
        <w:tc>
          <w:tcPr>
            <w:tcW w:w="1879" w:type="pct"/>
            <w:shd w:val="clear" w:color="auto" w:fill="auto"/>
            <w:noWrap/>
            <w:vAlign w:val="center"/>
            <w:hideMark/>
          </w:tcPr>
          <w:p w14:paraId="6AEB9E50" w14:textId="77777777" w:rsidR="00021271" w:rsidRPr="00F50383" w:rsidRDefault="00021271" w:rsidP="000C3344">
            <w:pPr>
              <w:pStyle w:val="TableTextLeftBold"/>
            </w:pPr>
            <w:r w:rsidRPr="00F50383">
              <w:t>Total Assets</w:t>
            </w:r>
          </w:p>
        </w:tc>
        <w:tc>
          <w:tcPr>
            <w:tcW w:w="704" w:type="pct"/>
            <w:shd w:val="clear" w:color="auto" w:fill="auto"/>
            <w:noWrap/>
            <w:vAlign w:val="center"/>
            <w:hideMark/>
          </w:tcPr>
          <w:p w14:paraId="6C256164" w14:textId="77777777" w:rsidR="00021271" w:rsidRPr="00F50383" w:rsidRDefault="00021271" w:rsidP="000C3344">
            <w:pPr>
              <w:pStyle w:val="TableTextRightBold"/>
            </w:pPr>
            <w:r w:rsidRPr="00F50383">
              <w:t xml:space="preserve">120,901 </w:t>
            </w:r>
          </w:p>
        </w:tc>
        <w:tc>
          <w:tcPr>
            <w:tcW w:w="784" w:type="pct"/>
            <w:shd w:val="clear" w:color="auto" w:fill="auto"/>
            <w:noWrap/>
            <w:vAlign w:val="center"/>
            <w:hideMark/>
          </w:tcPr>
          <w:p w14:paraId="71161CC1" w14:textId="77777777" w:rsidR="00021271" w:rsidRPr="00F50383" w:rsidRDefault="00021271" w:rsidP="000C3344">
            <w:pPr>
              <w:pStyle w:val="TableTextRightBold"/>
            </w:pPr>
            <w:r w:rsidRPr="00F50383">
              <w:t xml:space="preserve">182,679 </w:t>
            </w:r>
          </w:p>
        </w:tc>
        <w:tc>
          <w:tcPr>
            <w:tcW w:w="783" w:type="pct"/>
            <w:shd w:val="clear" w:color="auto" w:fill="auto"/>
            <w:noWrap/>
            <w:vAlign w:val="center"/>
            <w:hideMark/>
          </w:tcPr>
          <w:p w14:paraId="785A19D0" w14:textId="77777777" w:rsidR="00021271" w:rsidRPr="00F50383" w:rsidRDefault="00021271" w:rsidP="000C3344">
            <w:pPr>
              <w:pStyle w:val="TableTextRightBold"/>
            </w:pPr>
            <w:r w:rsidRPr="00F50383">
              <w:t xml:space="preserve">5,599,838 </w:t>
            </w:r>
          </w:p>
        </w:tc>
        <w:tc>
          <w:tcPr>
            <w:tcW w:w="850" w:type="pct"/>
            <w:shd w:val="clear" w:color="auto" w:fill="auto"/>
            <w:noWrap/>
            <w:vAlign w:val="center"/>
            <w:hideMark/>
          </w:tcPr>
          <w:p w14:paraId="339D2A96" w14:textId="77777777" w:rsidR="00021271" w:rsidRPr="00F50383" w:rsidRDefault="00021271" w:rsidP="000C3344">
            <w:pPr>
              <w:pStyle w:val="TableTextRightBold"/>
            </w:pPr>
            <w:r w:rsidRPr="00F50383">
              <w:t xml:space="preserve">3,061,471 </w:t>
            </w:r>
          </w:p>
        </w:tc>
      </w:tr>
      <w:tr w:rsidR="00021271" w:rsidRPr="00F50383" w14:paraId="13C7C867" w14:textId="77777777" w:rsidTr="00403990">
        <w:trPr>
          <w:trHeight w:val="340"/>
        </w:trPr>
        <w:tc>
          <w:tcPr>
            <w:tcW w:w="1879" w:type="pct"/>
            <w:shd w:val="clear" w:color="auto" w:fill="auto"/>
            <w:noWrap/>
            <w:vAlign w:val="center"/>
            <w:hideMark/>
          </w:tcPr>
          <w:p w14:paraId="19F18B00" w14:textId="77777777" w:rsidR="00021271" w:rsidRPr="00F50383" w:rsidRDefault="00021271" w:rsidP="000C3344">
            <w:pPr>
              <w:pStyle w:val="TableTextLeft"/>
            </w:pPr>
          </w:p>
        </w:tc>
        <w:tc>
          <w:tcPr>
            <w:tcW w:w="704" w:type="pct"/>
            <w:shd w:val="clear" w:color="auto" w:fill="auto"/>
            <w:noWrap/>
            <w:vAlign w:val="center"/>
            <w:hideMark/>
          </w:tcPr>
          <w:p w14:paraId="626E4D4C" w14:textId="77777777" w:rsidR="00021271" w:rsidRPr="00F50383" w:rsidRDefault="00021271" w:rsidP="000C3344">
            <w:pPr>
              <w:pStyle w:val="TableTextRight"/>
            </w:pPr>
            <w:r w:rsidRPr="00F50383">
              <w:rPr>
                <w:rFonts w:ascii="Cambria" w:hAnsi="Cambria" w:cs="Cambria"/>
              </w:rPr>
              <w:t> </w:t>
            </w:r>
          </w:p>
        </w:tc>
        <w:tc>
          <w:tcPr>
            <w:tcW w:w="784" w:type="pct"/>
            <w:shd w:val="clear" w:color="auto" w:fill="auto"/>
            <w:noWrap/>
            <w:vAlign w:val="center"/>
            <w:hideMark/>
          </w:tcPr>
          <w:p w14:paraId="3C9855B2" w14:textId="77777777" w:rsidR="00021271" w:rsidRPr="00F50383" w:rsidRDefault="00021271" w:rsidP="000C3344">
            <w:pPr>
              <w:pStyle w:val="TableTextRight"/>
            </w:pPr>
            <w:r w:rsidRPr="00F50383">
              <w:rPr>
                <w:rFonts w:ascii="Cambria" w:hAnsi="Cambria" w:cs="Cambria"/>
              </w:rPr>
              <w:t> </w:t>
            </w:r>
          </w:p>
        </w:tc>
        <w:tc>
          <w:tcPr>
            <w:tcW w:w="783" w:type="pct"/>
            <w:shd w:val="clear" w:color="auto" w:fill="auto"/>
            <w:noWrap/>
            <w:vAlign w:val="center"/>
            <w:hideMark/>
          </w:tcPr>
          <w:p w14:paraId="3B1C5585" w14:textId="77777777" w:rsidR="00021271" w:rsidRPr="00F50383" w:rsidRDefault="00021271" w:rsidP="000C3344">
            <w:pPr>
              <w:pStyle w:val="TableTextRight"/>
            </w:pPr>
            <w:r w:rsidRPr="00F50383">
              <w:rPr>
                <w:rFonts w:ascii="Cambria" w:hAnsi="Cambria" w:cs="Cambria"/>
              </w:rPr>
              <w:t> </w:t>
            </w:r>
          </w:p>
        </w:tc>
        <w:tc>
          <w:tcPr>
            <w:tcW w:w="850" w:type="pct"/>
            <w:shd w:val="clear" w:color="auto" w:fill="auto"/>
            <w:noWrap/>
            <w:vAlign w:val="center"/>
            <w:hideMark/>
          </w:tcPr>
          <w:p w14:paraId="4909B093" w14:textId="77777777" w:rsidR="00021271" w:rsidRPr="00F50383" w:rsidRDefault="00021271" w:rsidP="000C3344">
            <w:pPr>
              <w:pStyle w:val="TableTextRight"/>
            </w:pPr>
            <w:r w:rsidRPr="00F50383">
              <w:rPr>
                <w:rFonts w:ascii="Cambria" w:hAnsi="Cambria" w:cs="Cambria"/>
              </w:rPr>
              <w:t> </w:t>
            </w:r>
          </w:p>
        </w:tc>
      </w:tr>
      <w:tr w:rsidR="00021271" w:rsidRPr="00F50383" w14:paraId="594A9547" w14:textId="77777777" w:rsidTr="00403990">
        <w:trPr>
          <w:trHeight w:val="340"/>
        </w:trPr>
        <w:tc>
          <w:tcPr>
            <w:tcW w:w="1879" w:type="pct"/>
            <w:shd w:val="clear" w:color="auto" w:fill="auto"/>
            <w:noWrap/>
            <w:vAlign w:val="center"/>
            <w:hideMark/>
          </w:tcPr>
          <w:p w14:paraId="725FD874" w14:textId="77777777" w:rsidR="00021271" w:rsidRPr="00F50383" w:rsidRDefault="00021271" w:rsidP="000C3344">
            <w:pPr>
              <w:pStyle w:val="TableTextLeftBold"/>
            </w:pPr>
            <w:r w:rsidRPr="00F50383">
              <w:t>Total Liabilities</w:t>
            </w:r>
          </w:p>
        </w:tc>
        <w:tc>
          <w:tcPr>
            <w:tcW w:w="704" w:type="pct"/>
            <w:shd w:val="clear" w:color="auto" w:fill="auto"/>
            <w:noWrap/>
            <w:vAlign w:val="center"/>
            <w:hideMark/>
          </w:tcPr>
          <w:p w14:paraId="61FFCD74" w14:textId="77777777" w:rsidR="00021271" w:rsidRPr="00F50383" w:rsidRDefault="00021271" w:rsidP="000C3344">
            <w:pPr>
              <w:pStyle w:val="TableTextRightBold"/>
            </w:pPr>
            <w:r w:rsidRPr="00F50383">
              <w:t>(1,387)</w:t>
            </w:r>
          </w:p>
        </w:tc>
        <w:tc>
          <w:tcPr>
            <w:tcW w:w="784" w:type="pct"/>
            <w:shd w:val="clear" w:color="auto" w:fill="auto"/>
            <w:noWrap/>
            <w:vAlign w:val="center"/>
            <w:hideMark/>
          </w:tcPr>
          <w:p w14:paraId="2D79C9F6" w14:textId="77777777" w:rsidR="00021271" w:rsidRPr="00F50383" w:rsidRDefault="00021271" w:rsidP="000C3344">
            <w:pPr>
              <w:pStyle w:val="TableTextRightBold"/>
            </w:pPr>
            <w:r w:rsidRPr="00F50383">
              <w:t>(8,209)</w:t>
            </w:r>
          </w:p>
        </w:tc>
        <w:tc>
          <w:tcPr>
            <w:tcW w:w="783" w:type="pct"/>
            <w:shd w:val="clear" w:color="auto" w:fill="auto"/>
            <w:noWrap/>
            <w:vAlign w:val="center"/>
            <w:hideMark/>
          </w:tcPr>
          <w:p w14:paraId="3445AEA5" w14:textId="77777777" w:rsidR="00021271" w:rsidRPr="00F50383" w:rsidRDefault="00021271" w:rsidP="000C3344">
            <w:pPr>
              <w:pStyle w:val="TableTextRightBold"/>
            </w:pPr>
            <w:r w:rsidRPr="00F50383">
              <w:t>(1,979,056)</w:t>
            </w:r>
          </w:p>
        </w:tc>
        <w:tc>
          <w:tcPr>
            <w:tcW w:w="850" w:type="pct"/>
            <w:shd w:val="clear" w:color="auto" w:fill="auto"/>
            <w:noWrap/>
            <w:vAlign w:val="center"/>
            <w:hideMark/>
          </w:tcPr>
          <w:p w14:paraId="7049C655" w14:textId="77777777" w:rsidR="00021271" w:rsidRPr="00F50383" w:rsidRDefault="00021271" w:rsidP="000C3344">
            <w:pPr>
              <w:pStyle w:val="TableTextRightBold"/>
            </w:pPr>
            <w:r w:rsidRPr="00F50383">
              <w:t>(2,429,494)</w:t>
            </w:r>
          </w:p>
        </w:tc>
      </w:tr>
      <w:tr w:rsidR="00021271" w:rsidRPr="00F50383" w14:paraId="4471606D" w14:textId="77777777" w:rsidTr="00403990">
        <w:trPr>
          <w:trHeight w:val="340"/>
        </w:trPr>
        <w:tc>
          <w:tcPr>
            <w:tcW w:w="1879" w:type="pct"/>
            <w:shd w:val="clear" w:color="auto" w:fill="auto"/>
            <w:noWrap/>
            <w:vAlign w:val="center"/>
            <w:hideMark/>
          </w:tcPr>
          <w:p w14:paraId="1D4D9BF0" w14:textId="77777777" w:rsidR="00021271" w:rsidRPr="00F50383" w:rsidRDefault="00021271" w:rsidP="000C3344">
            <w:pPr>
              <w:pStyle w:val="TableTextLeft"/>
            </w:pPr>
          </w:p>
        </w:tc>
        <w:tc>
          <w:tcPr>
            <w:tcW w:w="704" w:type="pct"/>
            <w:shd w:val="clear" w:color="auto" w:fill="auto"/>
            <w:noWrap/>
            <w:vAlign w:val="center"/>
            <w:hideMark/>
          </w:tcPr>
          <w:p w14:paraId="4564032E" w14:textId="77777777" w:rsidR="00021271" w:rsidRPr="00F50383" w:rsidRDefault="00021271" w:rsidP="000C3344">
            <w:pPr>
              <w:pStyle w:val="TableTextRight"/>
            </w:pPr>
            <w:r w:rsidRPr="00F50383">
              <w:rPr>
                <w:rFonts w:ascii="Cambria" w:hAnsi="Cambria" w:cs="Cambria"/>
              </w:rPr>
              <w:t> </w:t>
            </w:r>
          </w:p>
        </w:tc>
        <w:tc>
          <w:tcPr>
            <w:tcW w:w="784" w:type="pct"/>
            <w:shd w:val="clear" w:color="auto" w:fill="auto"/>
            <w:noWrap/>
            <w:vAlign w:val="center"/>
            <w:hideMark/>
          </w:tcPr>
          <w:p w14:paraId="28DAD002" w14:textId="77777777" w:rsidR="00021271" w:rsidRPr="00F50383" w:rsidRDefault="00021271" w:rsidP="000C3344">
            <w:pPr>
              <w:pStyle w:val="TableTextRight"/>
            </w:pPr>
            <w:r w:rsidRPr="00F50383">
              <w:rPr>
                <w:rFonts w:ascii="Cambria" w:hAnsi="Cambria" w:cs="Cambria"/>
              </w:rPr>
              <w:t> </w:t>
            </w:r>
          </w:p>
        </w:tc>
        <w:tc>
          <w:tcPr>
            <w:tcW w:w="783" w:type="pct"/>
            <w:shd w:val="clear" w:color="auto" w:fill="auto"/>
            <w:noWrap/>
            <w:vAlign w:val="center"/>
            <w:hideMark/>
          </w:tcPr>
          <w:p w14:paraId="6D6A9D76" w14:textId="77777777" w:rsidR="00021271" w:rsidRPr="00F50383" w:rsidRDefault="00021271" w:rsidP="000C3344">
            <w:pPr>
              <w:pStyle w:val="TableTextRight"/>
            </w:pPr>
            <w:r w:rsidRPr="00F50383">
              <w:rPr>
                <w:rFonts w:ascii="Cambria" w:hAnsi="Cambria" w:cs="Cambria"/>
              </w:rPr>
              <w:t> </w:t>
            </w:r>
          </w:p>
        </w:tc>
        <w:tc>
          <w:tcPr>
            <w:tcW w:w="850" w:type="pct"/>
            <w:shd w:val="clear" w:color="auto" w:fill="auto"/>
            <w:noWrap/>
            <w:vAlign w:val="center"/>
            <w:hideMark/>
          </w:tcPr>
          <w:p w14:paraId="2E27B5AC" w14:textId="77777777" w:rsidR="00021271" w:rsidRPr="00F50383" w:rsidRDefault="00021271" w:rsidP="000C3344">
            <w:pPr>
              <w:pStyle w:val="TableTextRight"/>
            </w:pPr>
            <w:r w:rsidRPr="00F50383">
              <w:rPr>
                <w:rFonts w:ascii="Cambria" w:hAnsi="Cambria" w:cs="Cambria"/>
              </w:rPr>
              <w:t> </w:t>
            </w:r>
          </w:p>
        </w:tc>
      </w:tr>
      <w:tr w:rsidR="00021271" w:rsidRPr="00F50383" w14:paraId="691EF7A5" w14:textId="77777777" w:rsidTr="00403990">
        <w:trPr>
          <w:trHeight w:val="340"/>
        </w:trPr>
        <w:tc>
          <w:tcPr>
            <w:tcW w:w="1879" w:type="pct"/>
            <w:shd w:val="clear" w:color="auto" w:fill="auto"/>
            <w:noWrap/>
            <w:vAlign w:val="center"/>
            <w:hideMark/>
          </w:tcPr>
          <w:p w14:paraId="4C8D0060" w14:textId="77777777" w:rsidR="00021271" w:rsidRPr="00F50383" w:rsidRDefault="00021271" w:rsidP="000C3344">
            <w:pPr>
              <w:pStyle w:val="TableTextLeftBold"/>
            </w:pPr>
            <w:r w:rsidRPr="00F50383">
              <w:t>Net Assets</w:t>
            </w:r>
          </w:p>
        </w:tc>
        <w:tc>
          <w:tcPr>
            <w:tcW w:w="704" w:type="pct"/>
            <w:shd w:val="clear" w:color="auto" w:fill="auto"/>
            <w:noWrap/>
            <w:vAlign w:val="center"/>
            <w:hideMark/>
          </w:tcPr>
          <w:p w14:paraId="5854475A" w14:textId="77777777" w:rsidR="00021271" w:rsidRPr="00F50383" w:rsidRDefault="00021271" w:rsidP="000C3344">
            <w:pPr>
              <w:pStyle w:val="TableTextRightBold"/>
            </w:pPr>
            <w:r w:rsidRPr="00F50383">
              <w:t xml:space="preserve">119,514 </w:t>
            </w:r>
          </w:p>
        </w:tc>
        <w:tc>
          <w:tcPr>
            <w:tcW w:w="784" w:type="pct"/>
            <w:shd w:val="clear" w:color="auto" w:fill="auto"/>
            <w:noWrap/>
            <w:vAlign w:val="center"/>
            <w:hideMark/>
          </w:tcPr>
          <w:p w14:paraId="344237CA" w14:textId="77777777" w:rsidR="00021271" w:rsidRPr="00F50383" w:rsidRDefault="00021271" w:rsidP="000C3344">
            <w:pPr>
              <w:pStyle w:val="TableTextRightBold"/>
            </w:pPr>
            <w:r w:rsidRPr="00F50383">
              <w:t xml:space="preserve">174,470 </w:t>
            </w:r>
          </w:p>
        </w:tc>
        <w:tc>
          <w:tcPr>
            <w:tcW w:w="783" w:type="pct"/>
            <w:shd w:val="clear" w:color="auto" w:fill="auto"/>
            <w:noWrap/>
            <w:vAlign w:val="center"/>
            <w:hideMark/>
          </w:tcPr>
          <w:p w14:paraId="6B631007" w14:textId="77777777" w:rsidR="00021271" w:rsidRPr="00F50383" w:rsidRDefault="00021271" w:rsidP="000C3344">
            <w:pPr>
              <w:pStyle w:val="TableTextRightBold"/>
            </w:pPr>
            <w:r w:rsidRPr="00F50383">
              <w:t xml:space="preserve">3,620,782 </w:t>
            </w:r>
          </w:p>
        </w:tc>
        <w:tc>
          <w:tcPr>
            <w:tcW w:w="850" w:type="pct"/>
            <w:shd w:val="clear" w:color="auto" w:fill="auto"/>
            <w:noWrap/>
            <w:vAlign w:val="center"/>
            <w:hideMark/>
          </w:tcPr>
          <w:p w14:paraId="526ADFF7" w14:textId="77777777" w:rsidR="00021271" w:rsidRPr="00F50383" w:rsidRDefault="00021271" w:rsidP="000C3344">
            <w:pPr>
              <w:pStyle w:val="TableTextRightBold"/>
            </w:pPr>
            <w:r w:rsidRPr="00F50383">
              <w:t xml:space="preserve">631,977 </w:t>
            </w:r>
          </w:p>
        </w:tc>
      </w:tr>
    </w:tbl>
    <w:p w14:paraId="640F6AE0" w14:textId="77777777" w:rsidR="00021271" w:rsidRPr="007444F0" w:rsidRDefault="00021271" w:rsidP="00403990"/>
    <w:p w14:paraId="3A418408" w14:textId="77777777" w:rsidR="00403990" w:rsidRDefault="00403990" w:rsidP="00021271">
      <w:pPr>
        <w:pStyle w:val="Heading3"/>
        <w:sectPr w:rsidR="00403990" w:rsidSect="000C3344">
          <w:pgSz w:w="16838" w:h="11906" w:orient="landscape" w:code="9"/>
          <w:pgMar w:top="1701" w:right="1418" w:bottom="1418" w:left="1418" w:header="708" w:footer="708" w:gutter="0"/>
          <w:cols w:space="708"/>
          <w:docGrid w:linePitch="360"/>
        </w:sectPr>
      </w:pPr>
    </w:p>
    <w:p w14:paraId="6B602CE7" w14:textId="1C92793B" w:rsidR="00021271" w:rsidRPr="00A24B20" w:rsidRDefault="00021271" w:rsidP="00021271">
      <w:pPr>
        <w:pStyle w:val="Heading3"/>
      </w:pPr>
      <w:r w:rsidRPr="00A24B20">
        <w:lastRenderedPageBreak/>
        <w:t>Out</w:t>
      </w:r>
      <w:r>
        <w:t>puts transferred out</w:t>
      </w:r>
      <w:r w:rsidRPr="009E0EF2">
        <w:t xml:space="preserve"> </w:t>
      </w:r>
      <w:r>
        <w:t>as part of Machinery-of-Government change</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991"/>
        <w:gridCol w:w="1285"/>
        <w:gridCol w:w="991"/>
        <w:gridCol w:w="1110"/>
        <w:gridCol w:w="991"/>
        <w:gridCol w:w="1110"/>
        <w:gridCol w:w="991"/>
        <w:gridCol w:w="1110"/>
        <w:gridCol w:w="991"/>
        <w:gridCol w:w="999"/>
      </w:tblGrid>
      <w:tr w:rsidR="00021271" w:rsidRPr="00EF5E16" w14:paraId="68E81D96" w14:textId="77777777" w:rsidTr="00403990">
        <w:trPr>
          <w:trHeight w:val="340"/>
          <w:tblHeader/>
        </w:trPr>
        <w:tc>
          <w:tcPr>
            <w:tcW w:w="1117" w:type="pct"/>
            <w:shd w:val="clear" w:color="auto" w:fill="auto"/>
            <w:noWrap/>
            <w:vAlign w:val="center"/>
            <w:hideMark/>
          </w:tcPr>
          <w:p w14:paraId="2C21936E" w14:textId="77777777" w:rsidR="00021271" w:rsidRPr="00EF5E16" w:rsidRDefault="00021271" w:rsidP="000C3344">
            <w:pPr>
              <w:pStyle w:val="TableTextLeft"/>
            </w:pPr>
            <w:bookmarkStart w:id="298" w:name="RANGE!AB3:AL13"/>
            <w:bookmarkStart w:id="299" w:name="Title_29" w:colFirst="0" w:colLast="0"/>
            <w:bookmarkEnd w:id="298"/>
          </w:p>
        </w:tc>
        <w:tc>
          <w:tcPr>
            <w:tcW w:w="3883" w:type="pct"/>
            <w:gridSpan w:val="10"/>
            <w:shd w:val="clear" w:color="auto" w:fill="auto"/>
            <w:vAlign w:val="center"/>
            <w:hideMark/>
          </w:tcPr>
          <w:p w14:paraId="1F21A5F3" w14:textId="77777777" w:rsidR="00021271" w:rsidRPr="00EF5E16" w:rsidRDefault="00021271" w:rsidP="000C3344">
            <w:pPr>
              <w:pStyle w:val="TableTextCentreBold"/>
            </w:pPr>
            <w:r w:rsidRPr="00EF5E16">
              <w:t>($ thousand)</w:t>
            </w:r>
          </w:p>
        </w:tc>
      </w:tr>
      <w:bookmarkEnd w:id="299"/>
      <w:tr w:rsidR="00021271" w:rsidRPr="00EF5E16" w14:paraId="576D1AE7" w14:textId="77777777" w:rsidTr="00403990">
        <w:trPr>
          <w:trHeight w:val="340"/>
        </w:trPr>
        <w:tc>
          <w:tcPr>
            <w:tcW w:w="1117" w:type="pct"/>
            <w:shd w:val="clear" w:color="auto" w:fill="auto"/>
            <w:noWrap/>
            <w:vAlign w:val="center"/>
            <w:hideMark/>
          </w:tcPr>
          <w:p w14:paraId="2BC3FA2E" w14:textId="77777777" w:rsidR="00021271" w:rsidRPr="00EF5E16" w:rsidRDefault="00021271" w:rsidP="000C3344">
            <w:pPr>
              <w:pStyle w:val="TableTextLeft"/>
            </w:pPr>
          </w:p>
        </w:tc>
        <w:tc>
          <w:tcPr>
            <w:tcW w:w="836" w:type="pct"/>
            <w:gridSpan w:val="2"/>
            <w:shd w:val="clear" w:color="auto" w:fill="auto"/>
            <w:vAlign w:val="bottom"/>
            <w:hideMark/>
          </w:tcPr>
          <w:p w14:paraId="186185C3" w14:textId="77777777" w:rsidR="00021271" w:rsidRPr="00EF5E16" w:rsidRDefault="00021271" w:rsidP="000C3344">
            <w:pPr>
              <w:pStyle w:val="TableTextCentreBold"/>
            </w:pPr>
            <w:r w:rsidRPr="00EF5E16">
              <w:t>Agriculture</w:t>
            </w:r>
          </w:p>
        </w:tc>
        <w:tc>
          <w:tcPr>
            <w:tcW w:w="772" w:type="pct"/>
            <w:gridSpan w:val="2"/>
            <w:shd w:val="clear" w:color="auto" w:fill="auto"/>
            <w:vAlign w:val="bottom"/>
            <w:hideMark/>
          </w:tcPr>
          <w:p w14:paraId="70555584" w14:textId="77777777" w:rsidR="00021271" w:rsidRPr="00EF5E16" w:rsidRDefault="00021271" w:rsidP="000C3344">
            <w:pPr>
              <w:pStyle w:val="TableTextCentreBold"/>
            </w:pPr>
            <w:r w:rsidRPr="00EF5E16">
              <w:t>Resources</w:t>
            </w:r>
          </w:p>
        </w:tc>
        <w:tc>
          <w:tcPr>
            <w:tcW w:w="772" w:type="pct"/>
            <w:gridSpan w:val="2"/>
            <w:shd w:val="clear" w:color="auto" w:fill="auto"/>
            <w:vAlign w:val="bottom"/>
            <w:hideMark/>
          </w:tcPr>
          <w:p w14:paraId="14BE9454" w14:textId="77777777" w:rsidR="00021271" w:rsidRPr="00EF5E16" w:rsidRDefault="00021271" w:rsidP="000C3344">
            <w:pPr>
              <w:pStyle w:val="TableTextCentreBold"/>
            </w:pPr>
            <w:r w:rsidRPr="00EF5E16">
              <w:t>Creative Industries Access, Development and Innovation</w:t>
            </w:r>
          </w:p>
        </w:tc>
        <w:tc>
          <w:tcPr>
            <w:tcW w:w="772" w:type="pct"/>
            <w:gridSpan w:val="2"/>
            <w:shd w:val="clear" w:color="auto" w:fill="auto"/>
            <w:vAlign w:val="bottom"/>
            <w:hideMark/>
          </w:tcPr>
          <w:p w14:paraId="6E4D193A" w14:textId="77777777" w:rsidR="00021271" w:rsidRPr="00EF5E16" w:rsidRDefault="00021271" w:rsidP="000C3344">
            <w:pPr>
              <w:pStyle w:val="TableTextCentreBold"/>
            </w:pPr>
            <w:r w:rsidRPr="00EF5E16">
              <w:t>Creative industries portfolio agencies</w:t>
            </w:r>
          </w:p>
        </w:tc>
        <w:tc>
          <w:tcPr>
            <w:tcW w:w="730" w:type="pct"/>
            <w:gridSpan w:val="2"/>
            <w:shd w:val="clear" w:color="auto" w:fill="auto"/>
            <w:vAlign w:val="bottom"/>
            <w:hideMark/>
          </w:tcPr>
          <w:p w14:paraId="1ECDC78C" w14:textId="77777777" w:rsidR="00021271" w:rsidRPr="00EF5E16" w:rsidRDefault="00021271" w:rsidP="000C3344">
            <w:pPr>
              <w:pStyle w:val="TableTextCentreBold"/>
            </w:pPr>
            <w:r w:rsidRPr="00EF5E16">
              <w:t>Cultural infrastructure and facilities</w:t>
            </w:r>
          </w:p>
        </w:tc>
      </w:tr>
      <w:tr w:rsidR="00021271" w:rsidRPr="00EF5E16" w14:paraId="0924ACA6" w14:textId="77777777" w:rsidTr="00403990">
        <w:trPr>
          <w:trHeight w:val="340"/>
        </w:trPr>
        <w:tc>
          <w:tcPr>
            <w:tcW w:w="1117" w:type="pct"/>
            <w:shd w:val="clear" w:color="auto" w:fill="auto"/>
            <w:vAlign w:val="center"/>
            <w:hideMark/>
          </w:tcPr>
          <w:p w14:paraId="0FADEFFB" w14:textId="77777777" w:rsidR="00021271" w:rsidRPr="00EF5E16" w:rsidRDefault="00021271" w:rsidP="000C3344">
            <w:pPr>
              <w:pStyle w:val="TableTextLeft"/>
            </w:pPr>
          </w:p>
        </w:tc>
        <w:tc>
          <w:tcPr>
            <w:tcW w:w="364" w:type="pct"/>
            <w:shd w:val="clear" w:color="auto" w:fill="auto"/>
            <w:vAlign w:val="center"/>
            <w:hideMark/>
          </w:tcPr>
          <w:p w14:paraId="1EDC1E6B" w14:textId="77777777" w:rsidR="00021271" w:rsidRPr="00EF5E16" w:rsidRDefault="00021271" w:rsidP="000C3344">
            <w:pPr>
              <w:pStyle w:val="TableTextRightBold"/>
            </w:pPr>
            <w:r w:rsidRPr="00EF5E16">
              <w:t>2019</w:t>
            </w:r>
          </w:p>
        </w:tc>
        <w:tc>
          <w:tcPr>
            <w:tcW w:w="472" w:type="pct"/>
            <w:shd w:val="clear" w:color="auto" w:fill="auto"/>
            <w:vAlign w:val="center"/>
            <w:hideMark/>
          </w:tcPr>
          <w:p w14:paraId="7D87A51E" w14:textId="77777777" w:rsidR="00021271" w:rsidRPr="00EF5E16" w:rsidRDefault="00021271" w:rsidP="000C3344">
            <w:pPr>
              <w:pStyle w:val="TableTextRightBold"/>
            </w:pPr>
            <w:r w:rsidRPr="00EF5E16">
              <w:t>2018</w:t>
            </w:r>
          </w:p>
        </w:tc>
        <w:tc>
          <w:tcPr>
            <w:tcW w:w="364" w:type="pct"/>
            <w:shd w:val="clear" w:color="auto" w:fill="auto"/>
            <w:vAlign w:val="center"/>
            <w:hideMark/>
          </w:tcPr>
          <w:p w14:paraId="57D65D38" w14:textId="77777777" w:rsidR="00021271" w:rsidRPr="00EF5E16" w:rsidRDefault="00021271" w:rsidP="000C3344">
            <w:pPr>
              <w:pStyle w:val="TableTextRightBold"/>
            </w:pPr>
            <w:r w:rsidRPr="00EF5E16">
              <w:t>2019</w:t>
            </w:r>
          </w:p>
        </w:tc>
        <w:tc>
          <w:tcPr>
            <w:tcW w:w="408" w:type="pct"/>
            <w:shd w:val="clear" w:color="auto" w:fill="auto"/>
            <w:vAlign w:val="center"/>
            <w:hideMark/>
          </w:tcPr>
          <w:p w14:paraId="55C307C8" w14:textId="77777777" w:rsidR="00021271" w:rsidRPr="00EF5E16" w:rsidRDefault="00021271" w:rsidP="000C3344">
            <w:pPr>
              <w:pStyle w:val="TableTextRightBold"/>
            </w:pPr>
            <w:r w:rsidRPr="00EF5E16">
              <w:t>2018</w:t>
            </w:r>
          </w:p>
        </w:tc>
        <w:tc>
          <w:tcPr>
            <w:tcW w:w="364" w:type="pct"/>
            <w:shd w:val="clear" w:color="auto" w:fill="auto"/>
            <w:vAlign w:val="center"/>
            <w:hideMark/>
          </w:tcPr>
          <w:p w14:paraId="360E66B6" w14:textId="77777777" w:rsidR="00021271" w:rsidRPr="00EF5E16" w:rsidRDefault="00021271" w:rsidP="000C3344">
            <w:pPr>
              <w:pStyle w:val="TableTextRightBold"/>
            </w:pPr>
            <w:r w:rsidRPr="00EF5E16">
              <w:t>2019</w:t>
            </w:r>
          </w:p>
        </w:tc>
        <w:tc>
          <w:tcPr>
            <w:tcW w:w="408" w:type="pct"/>
            <w:shd w:val="clear" w:color="auto" w:fill="auto"/>
            <w:vAlign w:val="center"/>
            <w:hideMark/>
          </w:tcPr>
          <w:p w14:paraId="618732E6" w14:textId="77777777" w:rsidR="00021271" w:rsidRPr="00EF5E16" w:rsidRDefault="00021271" w:rsidP="000C3344">
            <w:pPr>
              <w:pStyle w:val="TableTextRightBold"/>
            </w:pPr>
            <w:r w:rsidRPr="00EF5E16">
              <w:t>2018</w:t>
            </w:r>
          </w:p>
        </w:tc>
        <w:tc>
          <w:tcPr>
            <w:tcW w:w="364" w:type="pct"/>
            <w:shd w:val="clear" w:color="auto" w:fill="auto"/>
            <w:vAlign w:val="center"/>
            <w:hideMark/>
          </w:tcPr>
          <w:p w14:paraId="1AB89925" w14:textId="77777777" w:rsidR="00021271" w:rsidRPr="00EF5E16" w:rsidRDefault="00021271" w:rsidP="000C3344">
            <w:pPr>
              <w:pStyle w:val="TableTextRightBold"/>
            </w:pPr>
            <w:r w:rsidRPr="00EF5E16">
              <w:t>2019</w:t>
            </w:r>
          </w:p>
        </w:tc>
        <w:tc>
          <w:tcPr>
            <w:tcW w:w="408" w:type="pct"/>
            <w:shd w:val="clear" w:color="auto" w:fill="auto"/>
            <w:vAlign w:val="center"/>
            <w:hideMark/>
          </w:tcPr>
          <w:p w14:paraId="36D7D006" w14:textId="77777777" w:rsidR="00021271" w:rsidRPr="00EF5E16" w:rsidRDefault="00021271" w:rsidP="000C3344">
            <w:pPr>
              <w:pStyle w:val="TableTextRightBold"/>
            </w:pPr>
            <w:r w:rsidRPr="00EF5E16">
              <w:t>2018</w:t>
            </w:r>
          </w:p>
        </w:tc>
        <w:tc>
          <w:tcPr>
            <w:tcW w:w="364" w:type="pct"/>
            <w:shd w:val="clear" w:color="auto" w:fill="auto"/>
            <w:vAlign w:val="center"/>
            <w:hideMark/>
          </w:tcPr>
          <w:p w14:paraId="105436C5" w14:textId="77777777" w:rsidR="00021271" w:rsidRPr="00EF5E16" w:rsidRDefault="00021271" w:rsidP="000C3344">
            <w:pPr>
              <w:pStyle w:val="TableTextRightBold"/>
            </w:pPr>
            <w:r w:rsidRPr="00EF5E16">
              <w:t>2019</w:t>
            </w:r>
          </w:p>
        </w:tc>
        <w:tc>
          <w:tcPr>
            <w:tcW w:w="365" w:type="pct"/>
            <w:shd w:val="clear" w:color="auto" w:fill="auto"/>
            <w:vAlign w:val="center"/>
            <w:hideMark/>
          </w:tcPr>
          <w:p w14:paraId="09C5ED13" w14:textId="77777777" w:rsidR="00021271" w:rsidRPr="00EF5E16" w:rsidRDefault="00021271" w:rsidP="000C3344">
            <w:pPr>
              <w:pStyle w:val="TableTextRightBold"/>
            </w:pPr>
            <w:r w:rsidRPr="00EF5E16">
              <w:t>2018</w:t>
            </w:r>
          </w:p>
        </w:tc>
      </w:tr>
      <w:tr w:rsidR="00021271" w:rsidRPr="00EF5E16" w14:paraId="57C2853F" w14:textId="77777777" w:rsidTr="00882F53">
        <w:trPr>
          <w:trHeight w:val="340"/>
        </w:trPr>
        <w:tc>
          <w:tcPr>
            <w:tcW w:w="1117" w:type="pct"/>
            <w:shd w:val="clear" w:color="auto" w:fill="auto"/>
            <w:noWrap/>
            <w:vAlign w:val="center"/>
            <w:hideMark/>
          </w:tcPr>
          <w:p w14:paraId="5F001F5D" w14:textId="77777777" w:rsidR="00021271" w:rsidRPr="00EF5E16" w:rsidRDefault="00021271" w:rsidP="000C3344">
            <w:pPr>
              <w:pStyle w:val="TableTextGreen"/>
            </w:pPr>
            <w:r w:rsidRPr="00EF5E16">
              <w:t>Assets</w:t>
            </w:r>
          </w:p>
        </w:tc>
        <w:tc>
          <w:tcPr>
            <w:tcW w:w="364" w:type="pct"/>
            <w:shd w:val="clear" w:color="auto" w:fill="auto"/>
            <w:noWrap/>
            <w:vAlign w:val="center"/>
          </w:tcPr>
          <w:p w14:paraId="22C0226E" w14:textId="12BDDD77" w:rsidR="00021271" w:rsidRPr="00EF5E16" w:rsidRDefault="00021271" w:rsidP="000C3344">
            <w:pPr>
              <w:pStyle w:val="TableTextRight"/>
            </w:pPr>
          </w:p>
        </w:tc>
        <w:tc>
          <w:tcPr>
            <w:tcW w:w="472" w:type="pct"/>
            <w:shd w:val="clear" w:color="auto" w:fill="auto"/>
            <w:noWrap/>
            <w:vAlign w:val="center"/>
          </w:tcPr>
          <w:p w14:paraId="3FF5A22A" w14:textId="18190412" w:rsidR="00021271" w:rsidRPr="00EF5E16" w:rsidRDefault="00021271" w:rsidP="000C3344">
            <w:pPr>
              <w:pStyle w:val="TableTextRight"/>
            </w:pPr>
          </w:p>
        </w:tc>
        <w:tc>
          <w:tcPr>
            <w:tcW w:w="364" w:type="pct"/>
            <w:shd w:val="clear" w:color="auto" w:fill="auto"/>
            <w:noWrap/>
            <w:vAlign w:val="center"/>
          </w:tcPr>
          <w:p w14:paraId="4D5AF4AE" w14:textId="62775C33" w:rsidR="00021271" w:rsidRPr="00EF5E16" w:rsidRDefault="00021271" w:rsidP="000C3344">
            <w:pPr>
              <w:pStyle w:val="TableTextRight"/>
            </w:pPr>
          </w:p>
        </w:tc>
        <w:tc>
          <w:tcPr>
            <w:tcW w:w="408" w:type="pct"/>
            <w:shd w:val="clear" w:color="auto" w:fill="auto"/>
            <w:noWrap/>
            <w:vAlign w:val="center"/>
          </w:tcPr>
          <w:p w14:paraId="3569A5BB" w14:textId="486193FE" w:rsidR="00021271" w:rsidRPr="00EF5E16" w:rsidRDefault="00021271" w:rsidP="000C3344">
            <w:pPr>
              <w:pStyle w:val="TableTextRight"/>
            </w:pPr>
          </w:p>
        </w:tc>
        <w:tc>
          <w:tcPr>
            <w:tcW w:w="364" w:type="pct"/>
            <w:shd w:val="clear" w:color="auto" w:fill="auto"/>
            <w:noWrap/>
            <w:vAlign w:val="center"/>
          </w:tcPr>
          <w:p w14:paraId="3107CDB4" w14:textId="7201C14D" w:rsidR="00021271" w:rsidRPr="00EF5E16" w:rsidRDefault="00021271" w:rsidP="000C3344">
            <w:pPr>
              <w:pStyle w:val="TableTextRight"/>
            </w:pPr>
          </w:p>
        </w:tc>
        <w:tc>
          <w:tcPr>
            <w:tcW w:w="408" w:type="pct"/>
            <w:shd w:val="clear" w:color="auto" w:fill="auto"/>
            <w:noWrap/>
            <w:vAlign w:val="center"/>
          </w:tcPr>
          <w:p w14:paraId="136B32E8" w14:textId="77B4E6A8" w:rsidR="00021271" w:rsidRPr="00EF5E16" w:rsidRDefault="00021271" w:rsidP="000C3344">
            <w:pPr>
              <w:pStyle w:val="TableTextRight"/>
            </w:pPr>
          </w:p>
        </w:tc>
        <w:tc>
          <w:tcPr>
            <w:tcW w:w="364" w:type="pct"/>
            <w:shd w:val="clear" w:color="auto" w:fill="auto"/>
            <w:noWrap/>
            <w:vAlign w:val="center"/>
          </w:tcPr>
          <w:p w14:paraId="128CB0D2" w14:textId="33986058" w:rsidR="00021271" w:rsidRPr="00EF5E16" w:rsidRDefault="00021271" w:rsidP="000C3344">
            <w:pPr>
              <w:pStyle w:val="TableTextRight"/>
            </w:pPr>
          </w:p>
        </w:tc>
        <w:tc>
          <w:tcPr>
            <w:tcW w:w="408" w:type="pct"/>
            <w:shd w:val="clear" w:color="auto" w:fill="auto"/>
            <w:noWrap/>
            <w:vAlign w:val="center"/>
          </w:tcPr>
          <w:p w14:paraId="3A682728" w14:textId="2F002501" w:rsidR="00021271" w:rsidRPr="00EF5E16" w:rsidRDefault="00021271" w:rsidP="000C3344">
            <w:pPr>
              <w:pStyle w:val="TableTextRight"/>
            </w:pPr>
          </w:p>
        </w:tc>
        <w:tc>
          <w:tcPr>
            <w:tcW w:w="364" w:type="pct"/>
            <w:shd w:val="clear" w:color="auto" w:fill="auto"/>
            <w:noWrap/>
            <w:vAlign w:val="center"/>
          </w:tcPr>
          <w:p w14:paraId="48B2EC38" w14:textId="5EA304E8" w:rsidR="00021271" w:rsidRPr="00EF5E16" w:rsidRDefault="00021271" w:rsidP="000C3344">
            <w:pPr>
              <w:pStyle w:val="TableTextRight"/>
            </w:pPr>
          </w:p>
        </w:tc>
        <w:tc>
          <w:tcPr>
            <w:tcW w:w="365" w:type="pct"/>
            <w:shd w:val="clear" w:color="auto" w:fill="auto"/>
            <w:noWrap/>
            <w:vAlign w:val="center"/>
          </w:tcPr>
          <w:p w14:paraId="131CED26" w14:textId="44FAA544" w:rsidR="00021271" w:rsidRPr="00EF5E16" w:rsidRDefault="00021271" w:rsidP="000C3344">
            <w:pPr>
              <w:pStyle w:val="TableTextRight"/>
            </w:pPr>
          </w:p>
        </w:tc>
      </w:tr>
      <w:tr w:rsidR="00021271" w:rsidRPr="00EF5E16" w14:paraId="3F31E172" w14:textId="77777777" w:rsidTr="00403990">
        <w:trPr>
          <w:trHeight w:val="340"/>
        </w:trPr>
        <w:tc>
          <w:tcPr>
            <w:tcW w:w="1117" w:type="pct"/>
            <w:shd w:val="clear" w:color="auto" w:fill="auto"/>
            <w:noWrap/>
            <w:vAlign w:val="center"/>
            <w:hideMark/>
          </w:tcPr>
          <w:p w14:paraId="5C7EB5CD" w14:textId="77777777" w:rsidR="00021271" w:rsidRPr="00EF5E16" w:rsidRDefault="00021271" w:rsidP="000C3344">
            <w:pPr>
              <w:pStyle w:val="TableTextLeft"/>
            </w:pPr>
            <w:r w:rsidRPr="00EF5E16">
              <w:t>Financial assets</w:t>
            </w:r>
          </w:p>
        </w:tc>
        <w:tc>
          <w:tcPr>
            <w:tcW w:w="364" w:type="pct"/>
            <w:shd w:val="clear" w:color="auto" w:fill="auto"/>
            <w:noWrap/>
            <w:vAlign w:val="center"/>
            <w:hideMark/>
          </w:tcPr>
          <w:p w14:paraId="0411533E" w14:textId="77777777" w:rsidR="00021271" w:rsidRPr="00EF5E16" w:rsidRDefault="00021271" w:rsidP="000C3344">
            <w:pPr>
              <w:pStyle w:val="TableTextRight"/>
            </w:pPr>
            <w:r w:rsidRPr="00EF5E16">
              <w:t xml:space="preserve"> - </w:t>
            </w:r>
          </w:p>
        </w:tc>
        <w:tc>
          <w:tcPr>
            <w:tcW w:w="472" w:type="pct"/>
            <w:shd w:val="clear" w:color="auto" w:fill="auto"/>
            <w:noWrap/>
            <w:vAlign w:val="center"/>
            <w:hideMark/>
          </w:tcPr>
          <w:p w14:paraId="27B315DE" w14:textId="77777777" w:rsidR="00021271" w:rsidRPr="00EF5E16" w:rsidRDefault="00021271" w:rsidP="000C3344">
            <w:pPr>
              <w:pStyle w:val="TableTextRight"/>
            </w:pPr>
            <w:r w:rsidRPr="00EF5E16">
              <w:t xml:space="preserve">297,563 </w:t>
            </w:r>
          </w:p>
        </w:tc>
        <w:tc>
          <w:tcPr>
            <w:tcW w:w="364" w:type="pct"/>
            <w:shd w:val="clear" w:color="auto" w:fill="auto"/>
            <w:noWrap/>
            <w:vAlign w:val="center"/>
            <w:hideMark/>
          </w:tcPr>
          <w:p w14:paraId="1C5A9CCC" w14:textId="77777777" w:rsidR="00021271" w:rsidRPr="00EF5E16" w:rsidRDefault="00021271" w:rsidP="000C3344">
            <w:pPr>
              <w:pStyle w:val="TableTextRight"/>
            </w:pPr>
            <w:r w:rsidRPr="00EF5E16">
              <w:t xml:space="preserve"> - </w:t>
            </w:r>
          </w:p>
        </w:tc>
        <w:tc>
          <w:tcPr>
            <w:tcW w:w="408" w:type="pct"/>
            <w:shd w:val="clear" w:color="auto" w:fill="auto"/>
            <w:noWrap/>
            <w:vAlign w:val="center"/>
            <w:hideMark/>
          </w:tcPr>
          <w:p w14:paraId="5B3E0BF5" w14:textId="77777777" w:rsidR="00021271" w:rsidRPr="00EF5E16" w:rsidRDefault="00021271" w:rsidP="000C3344">
            <w:pPr>
              <w:pStyle w:val="TableTextRight"/>
            </w:pPr>
            <w:r w:rsidRPr="00EF5E16">
              <w:t xml:space="preserve">16,459 </w:t>
            </w:r>
          </w:p>
        </w:tc>
        <w:tc>
          <w:tcPr>
            <w:tcW w:w="364" w:type="pct"/>
            <w:shd w:val="clear" w:color="auto" w:fill="auto"/>
            <w:noWrap/>
            <w:vAlign w:val="center"/>
            <w:hideMark/>
          </w:tcPr>
          <w:p w14:paraId="765DABA3" w14:textId="77777777" w:rsidR="00021271" w:rsidRPr="00EF5E16" w:rsidRDefault="00021271" w:rsidP="000C3344">
            <w:pPr>
              <w:pStyle w:val="TableTextRight"/>
            </w:pPr>
            <w:r w:rsidRPr="00EF5E16">
              <w:t xml:space="preserve"> - </w:t>
            </w:r>
          </w:p>
        </w:tc>
        <w:tc>
          <w:tcPr>
            <w:tcW w:w="408" w:type="pct"/>
            <w:shd w:val="clear" w:color="auto" w:fill="auto"/>
            <w:noWrap/>
            <w:vAlign w:val="center"/>
            <w:hideMark/>
          </w:tcPr>
          <w:p w14:paraId="028E932A" w14:textId="77777777" w:rsidR="00021271" w:rsidRPr="00EF5E16" w:rsidRDefault="00021271" w:rsidP="000C3344">
            <w:pPr>
              <w:pStyle w:val="TableTextRight"/>
            </w:pPr>
            <w:r w:rsidRPr="00EF5E16">
              <w:t xml:space="preserve">13,370 </w:t>
            </w:r>
          </w:p>
        </w:tc>
        <w:tc>
          <w:tcPr>
            <w:tcW w:w="364" w:type="pct"/>
            <w:shd w:val="clear" w:color="auto" w:fill="auto"/>
            <w:noWrap/>
            <w:vAlign w:val="center"/>
            <w:hideMark/>
          </w:tcPr>
          <w:p w14:paraId="32B06AFB" w14:textId="77777777" w:rsidR="00021271" w:rsidRPr="00EF5E16" w:rsidRDefault="00021271" w:rsidP="000C3344">
            <w:pPr>
              <w:pStyle w:val="TableTextRight"/>
            </w:pPr>
            <w:r w:rsidRPr="00EF5E16">
              <w:t xml:space="preserve"> - </w:t>
            </w:r>
          </w:p>
        </w:tc>
        <w:tc>
          <w:tcPr>
            <w:tcW w:w="408" w:type="pct"/>
            <w:shd w:val="clear" w:color="auto" w:fill="auto"/>
            <w:noWrap/>
            <w:vAlign w:val="center"/>
            <w:hideMark/>
          </w:tcPr>
          <w:p w14:paraId="3504E5EB" w14:textId="77777777" w:rsidR="00021271" w:rsidRPr="00EF5E16" w:rsidRDefault="00021271" w:rsidP="000C3344">
            <w:pPr>
              <w:pStyle w:val="TableTextRight"/>
            </w:pPr>
            <w:r w:rsidRPr="00EF5E16">
              <w:t xml:space="preserve">9,036 </w:t>
            </w:r>
          </w:p>
        </w:tc>
        <w:tc>
          <w:tcPr>
            <w:tcW w:w="364" w:type="pct"/>
            <w:shd w:val="clear" w:color="auto" w:fill="auto"/>
            <w:noWrap/>
            <w:vAlign w:val="center"/>
            <w:hideMark/>
          </w:tcPr>
          <w:p w14:paraId="17F544D6" w14:textId="77777777" w:rsidR="00021271" w:rsidRPr="00EF5E16" w:rsidRDefault="00021271" w:rsidP="000C3344">
            <w:pPr>
              <w:pStyle w:val="TableTextRight"/>
            </w:pPr>
            <w:r w:rsidRPr="00EF5E16">
              <w:t xml:space="preserve"> - </w:t>
            </w:r>
          </w:p>
        </w:tc>
        <w:tc>
          <w:tcPr>
            <w:tcW w:w="365" w:type="pct"/>
            <w:shd w:val="clear" w:color="auto" w:fill="auto"/>
            <w:noWrap/>
            <w:vAlign w:val="center"/>
            <w:hideMark/>
          </w:tcPr>
          <w:p w14:paraId="375E7EC3" w14:textId="77777777" w:rsidR="00021271" w:rsidRPr="00EF5E16" w:rsidRDefault="00021271" w:rsidP="000C3344">
            <w:pPr>
              <w:pStyle w:val="TableTextRight"/>
            </w:pPr>
            <w:r w:rsidRPr="00EF5E16">
              <w:t xml:space="preserve">1,876 </w:t>
            </w:r>
          </w:p>
        </w:tc>
      </w:tr>
      <w:tr w:rsidR="00021271" w:rsidRPr="00EF5E16" w14:paraId="6CD40F72" w14:textId="77777777" w:rsidTr="00403990">
        <w:trPr>
          <w:trHeight w:val="340"/>
        </w:trPr>
        <w:tc>
          <w:tcPr>
            <w:tcW w:w="1117" w:type="pct"/>
            <w:shd w:val="clear" w:color="auto" w:fill="auto"/>
            <w:noWrap/>
            <w:vAlign w:val="center"/>
            <w:hideMark/>
          </w:tcPr>
          <w:p w14:paraId="77A2ADC0" w14:textId="77777777" w:rsidR="00021271" w:rsidRPr="00EF5E16" w:rsidRDefault="00021271" w:rsidP="000C3344">
            <w:pPr>
              <w:pStyle w:val="TableTextLeft"/>
            </w:pPr>
            <w:r w:rsidRPr="00EF5E16">
              <w:t>Non-financial assets</w:t>
            </w:r>
          </w:p>
        </w:tc>
        <w:tc>
          <w:tcPr>
            <w:tcW w:w="364" w:type="pct"/>
            <w:shd w:val="clear" w:color="auto" w:fill="auto"/>
            <w:noWrap/>
            <w:vAlign w:val="center"/>
            <w:hideMark/>
          </w:tcPr>
          <w:p w14:paraId="36F088B3" w14:textId="77777777" w:rsidR="00021271" w:rsidRPr="00EF5E16" w:rsidRDefault="00021271" w:rsidP="000C3344">
            <w:pPr>
              <w:pStyle w:val="TableTextRight"/>
            </w:pPr>
            <w:r w:rsidRPr="00EF5E16">
              <w:t xml:space="preserve"> - </w:t>
            </w:r>
          </w:p>
        </w:tc>
        <w:tc>
          <w:tcPr>
            <w:tcW w:w="472" w:type="pct"/>
            <w:shd w:val="clear" w:color="auto" w:fill="auto"/>
            <w:noWrap/>
            <w:vAlign w:val="center"/>
            <w:hideMark/>
          </w:tcPr>
          <w:p w14:paraId="44B90EDF" w14:textId="77777777" w:rsidR="00021271" w:rsidRPr="00EF5E16" w:rsidRDefault="00021271" w:rsidP="000C3344">
            <w:pPr>
              <w:pStyle w:val="TableTextRight"/>
            </w:pPr>
            <w:r w:rsidRPr="00EF5E16">
              <w:t xml:space="preserve">707,807 </w:t>
            </w:r>
          </w:p>
        </w:tc>
        <w:tc>
          <w:tcPr>
            <w:tcW w:w="364" w:type="pct"/>
            <w:shd w:val="clear" w:color="auto" w:fill="auto"/>
            <w:noWrap/>
            <w:vAlign w:val="center"/>
            <w:hideMark/>
          </w:tcPr>
          <w:p w14:paraId="0A7C64AC" w14:textId="77777777" w:rsidR="00021271" w:rsidRPr="00EF5E16" w:rsidRDefault="00021271" w:rsidP="000C3344">
            <w:pPr>
              <w:pStyle w:val="TableTextRight"/>
            </w:pPr>
            <w:r w:rsidRPr="00EF5E16">
              <w:t xml:space="preserve"> - </w:t>
            </w:r>
          </w:p>
        </w:tc>
        <w:tc>
          <w:tcPr>
            <w:tcW w:w="408" w:type="pct"/>
            <w:shd w:val="clear" w:color="auto" w:fill="auto"/>
            <w:noWrap/>
            <w:vAlign w:val="center"/>
            <w:hideMark/>
          </w:tcPr>
          <w:p w14:paraId="612EBDEC" w14:textId="77777777" w:rsidR="00021271" w:rsidRPr="00EF5E16" w:rsidRDefault="00021271" w:rsidP="000C3344">
            <w:pPr>
              <w:pStyle w:val="TableTextRight"/>
            </w:pPr>
            <w:r w:rsidRPr="00EF5E16">
              <w:t xml:space="preserve">7,811 </w:t>
            </w:r>
          </w:p>
        </w:tc>
        <w:tc>
          <w:tcPr>
            <w:tcW w:w="364" w:type="pct"/>
            <w:shd w:val="clear" w:color="auto" w:fill="auto"/>
            <w:noWrap/>
            <w:vAlign w:val="center"/>
            <w:hideMark/>
          </w:tcPr>
          <w:p w14:paraId="593903B7" w14:textId="77777777" w:rsidR="00021271" w:rsidRPr="00EF5E16" w:rsidRDefault="00021271" w:rsidP="000C3344">
            <w:pPr>
              <w:pStyle w:val="TableTextRight"/>
            </w:pPr>
            <w:r w:rsidRPr="00EF5E16">
              <w:t xml:space="preserve"> - </w:t>
            </w:r>
          </w:p>
        </w:tc>
        <w:tc>
          <w:tcPr>
            <w:tcW w:w="408" w:type="pct"/>
            <w:shd w:val="clear" w:color="auto" w:fill="auto"/>
            <w:noWrap/>
            <w:vAlign w:val="center"/>
            <w:hideMark/>
          </w:tcPr>
          <w:p w14:paraId="7B505C6B" w14:textId="77777777" w:rsidR="00021271" w:rsidRPr="00EF5E16" w:rsidRDefault="00021271" w:rsidP="000C3344">
            <w:pPr>
              <w:pStyle w:val="TableTextRight"/>
            </w:pPr>
            <w:r w:rsidRPr="00EF5E16">
              <w:t xml:space="preserve">11,925 </w:t>
            </w:r>
          </w:p>
        </w:tc>
        <w:tc>
          <w:tcPr>
            <w:tcW w:w="364" w:type="pct"/>
            <w:shd w:val="clear" w:color="auto" w:fill="auto"/>
            <w:noWrap/>
            <w:vAlign w:val="center"/>
            <w:hideMark/>
          </w:tcPr>
          <w:p w14:paraId="54F66603" w14:textId="77777777" w:rsidR="00021271" w:rsidRPr="00EF5E16" w:rsidRDefault="00021271" w:rsidP="000C3344">
            <w:pPr>
              <w:pStyle w:val="TableTextRight"/>
            </w:pPr>
            <w:r w:rsidRPr="00EF5E16">
              <w:t xml:space="preserve"> - </w:t>
            </w:r>
          </w:p>
        </w:tc>
        <w:tc>
          <w:tcPr>
            <w:tcW w:w="408" w:type="pct"/>
            <w:shd w:val="clear" w:color="auto" w:fill="auto"/>
            <w:noWrap/>
            <w:vAlign w:val="center"/>
            <w:hideMark/>
          </w:tcPr>
          <w:p w14:paraId="0BB465B9" w14:textId="77777777" w:rsidR="00021271" w:rsidRPr="00EF5E16" w:rsidRDefault="00021271" w:rsidP="000C3344">
            <w:pPr>
              <w:pStyle w:val="TableTextRight"/>
            </w:pPr>
            <w:r w:rsidRPr="00EF5E16">
              <w:t xml:space="preserve">430,046 </w:t>
            </w:r>
          </w:p>
        </w:tc>
        <w:tc>
          <w:tcPr>
            <w:tcW w:w="364" w:type="pct"/>
            <w:shd w:val="clear" w:color="auto" w:fill="auto"/>
            <w:noWrap/>
            <w:vAlign w:val="center"/>
            <w:hideMark/>
          </w:tcPr>
          <w:p w14:paraId="22AF1B83" w14:textId="77777777" w:rsidR="00021271" w:rsidRPr="00EF5E16" w:rsidRDefault="00021271" w:rsidP="000C3344">
            <w:pPr>
              <w:pStyle w:val="TableTextRight"/>
            </w:pPr>
            <w:r w:rsidRPr="00EF5E16">
              <w:t xml:space="preserve"> - </w:t>
            </w:r>
          </w:p>
        </w:tc>
        <w:tc>
          <w:tcPr>
            <w:tcW w:w="365" w:type="pct"/>
            <w:shd w:val="clear" w:color="auto" w:fill="auto"/>
            <w:noWrap/>
            <w:vAlign w:val="center"/>
            <w:hideMark/>
          </w:tcPr>
          <w:p w14:paraId="32BF37FF" w14:textId="77777777" w:rsidR="00021271" w:rsidRPr="00EF5E16" w:rsidRDefault="00021271" w:rsidP="000C3344">
            <w:pPr>
              <w:pStyle w:val="TableTextRight"/>
            </w:pPr>
            <w:r w:rsidRPr="00EF5E16">
              <w:t xml:space="preserve">1,754 </w:t>
            </w:r>
          </w:p>
        </w:tc>
      </w:tr>
      <w:tr w:rsidR="00021271" w:rsidRPr="00EF5E16" w14:paraId="18A626F0" w14:textId="77777777" w:rsidTr="00403990">
        <w:trPr>
          <w:trHeight w:val="340"/>
        </w:trPr>
        <w:tc>
          <w:tcPr>
            <w:tcW w:w="1117" w:type="pct"/>
            <w:shd w:val="clear" w:color="auto" w:fill="auto"/>
            <w:noWrap/>
            <w:vAlign w:val="center"/>
            <w:hideMark/>
          </w:tcPr>
          <w:p w14:paraId="1E617224" w14:textId="77777777" w:rsidR="00021271" w:rsidRPr="00EF5E16" w:rsidRDefault="00021271" w:rsidP="000C3344">
            <w:pPr>
              <w:pStyle w:val="TableTextLeftBold"/>
            </w:pPr>
            <w:r w:rsidRPr="00EF5E16">
              <w:t>Total Assets</w:t>
            </w:r>
          </w:p>
        </w:tc>
        <w:tc>
          <w:tcPr>
            <w:tcW w:w="364" w:type="pct"/>
            <w:shd w:val="clear" w:color="auto" w:fill="auto"/>
            <w:noWrap/>
            <w:vAlign w:val="center"/>
            <w:hideMark/>
          </w:tcPr>
          <w:p w14:paraId="1B648DF2" w14:textId="77777777" w:rsidR="00021271" w:rsidRPr="00EF5E16" w:rsidRDefault="00021271" w:rsidP="000C3344">
            <w:pPr>
              <w:pStyle w:val="TableTextRightBold"/>
            </w:pPr>
            <w:r w:rsidRPr="00EF5E16">
              <w:t xml:space="preserve"> - </w:t>
            </w:r>
          </w:p>
        </w:tc>
        <w:tc>
          <w:tcPr>
            <w:tcW w:w="472" w:type="pct"/>
            <w:shd w:val="clear" w:color="auto" w:fill="auto"/>
            <w:noWrap/>
            <w:vAlign w:val="center"/>
            <w:hideMark/>
          </w:tcPr>
          <w:p w14:paraId="7BA63F99" w14:textId="77777777" w:rsidR="00021271" w:rsidRPr="00EF5E16" w:rsidRDefault="00021271" w:rsidP="000C3344">
            <w:pPr>
              <w:pStyle w:val="TableTextRightBold"/>
            </w:pPr>
            <w:r w:rsidRPr="00EF5E16">
              <w:t xml:space="preserve">1,005,370 </w:t>
            </w:r>
          </w:p>
        </w:tc>
        <w:tc>
          <w:tcPr>
            <w:tcW w:w="364" w:type="pct"/>
            <w:shd w:val="clear" w:color="auto" w:fill="auto"/>
            <w:noWrap/>
            <w:vAlign w:val="center"/>
            <w:hideMark/>
          </w:tcPr>
          <w:p w14:paraId="33E2C3BF"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1D7C5745" w14:textId="77777777" w:rsidR="00021271" w:rsidRPr="00EF5E16" w:rsidRDefault="00021271" w:rsidP="000C3344">
            <w:pPr>
              <w:pStyle w:val="TableTextRightBold"/>
            </w:pPr>
            <w:r w:rsidRPr="00EF5E16">
              <w:t xml:space="preserve">24,270 </w:t>
            </w:r>
          </w:p>
        </w:tc>
        <w:tc>
          <w:tcPr>
            <w:tcW w:w="364" w:type="pct"/>
            <w:shd w:val="clear" w:color="auto" w:fill="auto"/>
            <w:noWrap/>
            <w:vAlign w:val="center"/>
            <w:hideMark/>
          </w:tcPr>
          <w:p w14:paraId="462CC696"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3ECB3E23" w14:textId="77777777" w:rsidR="00021271" w:rsidRPr="00EF5E16" w:rsidRDefault="00021271" w:rsidP="000C3344">
            <w:pPr>
              <w:pStyle w:val="TableTextRightBold"/>
            </w:pPr>
            <w:r w:rsidRPr="00EF5E16">
              <w:t xml:space="preserve">25,294 </w:t>
            </w:r>
          </w:p>
        </w:tc>
        <w:tc>
          <w:tcPr>
            <w:tcW w:w="364" w:type="pct"/>
            <w:shd w:val="clear" w:color="auto" w:fill="auto"/>
            <w:noWrap/>
            <w:vAlign w:val="center"/>
            <w:hideMark/>
          </w:tcPr>
          <w:p w14:paraId="161B8FCC"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3A6838BC" w14:textId="77777777" w:rsidR="00021271" w:rsidRPr="00EF5E16" w:rsidRDefault="00021271" w:rsidP="000C3344">
            <w:pPr>
              <w:pStyle w:val="TableTextRightBold"/>
            </w:pPr>
            <w:r w:rsidRPr="00EF5E16">
              <w:t xml:space="preserve">439,083 </w:t>
            </w:r>
          </w:p>
        </w:tc>
        <w:tc>
          <w:tcPr>
            <w:tcW w:w="364" w:type="pct"/>
            <w:shd w:val="clear" w:color="auto" w:fill="auto"/>
            <w:noWrap/>
            <w:vAlign w:val="center"/>
            <w:hideMark/>
          </w:tcPr>
          <w:p w14:paraId="4B5563E8" w14:textId="77777777" w:rsidR="00021271" w:rsidRPr="00EF5E16" w:rsidRDefault="00021271" w:rsidP="000C3344">
            <w:pPr>
              <w:pStyle w:val="TableTextRightBold"/>
            </w:pPr>
            <w:r w:rsidRPr="00EF5E16">
              <w:t xml:space="preserve"> - </w:t>
            </w:r>
          </w:p>
        </w:tc>
        <w:tc>
          <w:tcPr>
            <w:tcW w:w="365" w:type="pct"/>
            <w:shd w:val="clear" w:color="auto" w:fill="auto"/>
            <w:noWrap/>
            <w:vAlign w:val="center"/>
            <w:hideMark/>
          </w:tcPr>
          <w:p w14:paraId="25E68C6E" w14:textId="77777777" w:rsidR="00021271" w:rsidRPr="00EF5E16" w:rsidRDefault="00021271" w:rsidP="000C3344">
            <w:pPr>
              <w:pStyle w:val="TableTextRightBold"/>
            </w:pPr>
            <w:r w:rsidRPr="00EF5E16">
              <w:t xml:space="preserve">3,631 </w:t>
            </w:r>
          </w:p>
        </w:tc>
      </w:tr>
      <w:tr w:rsidR="00021271" w:rsidRPr="00EF5E16" w14:paraId="7C4A2ABC" w14:textId="77777777" w:rsidTr="00403990">
        <w:trPr>
          <w:trHeight w:val="340"/>
        </w:trPr>
        <w:tc>
          <w:tcPr>
            <w:tcW w:w="1117" w:type="pct"/>
            <w:shd w:val="clear" w:color="auto" w:fill="auto"/>
            <w:noWrap/>
            <w:vAlign w:val="center"/>
            <w:hideMark/>
          </w:tcPr>
          <w:p w14:paraId="393089E6" w14:textId="77777777" w:rsidR="00021271" w:rsidRPr="00EF5E16" w:rsidRDefault="00021271" w:rsidP="000C3344">
            <w:pPr>
              <w:pStyle w:val="TableTextLeft"/>
            </w:pPr>
          </w:p>
        </w:tc>
        <w:tc>
          <w:tcPr>
            <w:tcW w:w="364" w:type="pct"/>
            <w:shd w:val="clear" w:color="auto" w:fill="auto"/>
            <w:noWrap/>
            <w:vAlign w:val="center"/>
            <w:hideMark/>
          </w:tcPr>
          <w:p w14:paraId="162705B0" w14:textId="77777777" w:rsidR="00021271" w:rsidRPr="00EF5E16" w:rsidRDefault="00021271" w:rsidP="000C3344">
            <w:pPr>
              <w:pStyle w:val="TableTextRightBold"/>
            </w:pPr>
            <w:r w:rsidRPr="00EF5E16">
              <w:rPr>
                <w:rFonts w:ascii="Cambria" w:hAnsi="Cambria" w:cs="Cambria"/>
              </w:rPr>
              <w:t> </w:t>
            </w:r>
          </w:p>
        </w:tc>
        <w:tc>
          <w:tcPr>
            <w:tcW w:w="472" w:type="pct"/>
            <w:shd w:val="clear" w:color="auto" w:fill="auto"/>
            <w:noWrap/>
            <w:vAlign w:val="center"/>
            <w:hideMark/>
          </w:tcPr>
          <w:p w14:paraId="7211EF33"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3512758F" w14:textId="77777777" w:rsidR="00021271" w:rsidRPr="00EF5E16" w:rsidRDefault="00021271" w:rsidP="000C3344">
            <w:pPr>
              <w:pStyle w:val="TableTextRightBold"/>
            </w:pPr>
            <w:r w:rsidRPr="00EF5E16">
              <w:rPr>
                <w:rFonts w:ascii="Cambria" w:hAnsi="Cambria" w:cs="Cambria"/>
              </w:rPr>
              <w:t> </w:t>
            </w:r>
          </w:p>
        </w:tc>
        <w:tc>
          <w:tcPr>
            <w:tcW w:w="408" w:type="pct"/>
            <w:shd w:val="clear" w:color="auto" w:fill="auto"/>
            <w:noWrap/>
            <w:vAlign w:val="center"/>
            <w:hideMark/>
          </w:tcPr>
          <w:p w14:paraId="2034B682"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214A5E9D" w14:textId="77777777" w:rsidR="00021271" w:rsidRPr="00EF5E16" w:rsidRDefault="00021271" w:rsidP="000C3344">
            <w:pPr>
              <w:pStyle w:val="TableTextRightBold"/>
            </w:pPr>
            <w:r w:rsidRPr="00EF5E16">
              <w:rPr>
                <w:rFonts w:ascii="Cambria" w:hAnsi="Cambria" w:cs="Cambria"/>
              </w:rPr>
              <w:t> </w:t>
            </w:r>
          </w:p>
        </w:tc>
        <w:tc>
          <w:tcPr>
            <w:tcW w:w="408" w:type="pct"/>
            <w:shd w:val="clear" w:color="auto" w:fill="auto"/>
            <w:noWrap/>
            <w:vAlign w:val="center"/>
            <w:hideMark/>
          </w:tcPr>
          <w:p w14:paraId="3D1C6827"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05D48613" w14:textId="77777777" w:rsidR="00021271" w:rsidRPr="00EF5E16" w:rsidRDefault="00021271" w:rsidP="000C3344">
            <w:pPr>
              <w:pStyle w:val="TableTextRightBold"/>
            </w:pPr>
            <w:r w:rsidRPr="00EF5E16">
              <w:rPr>
                <w:rFonts w:ascii="Cambria" w:hAnsi="Cambria" w:cs="Cambria"/>
              </w:rPr>
              <w:t> </w:t>
            </w:r>
          </w:p>
        </w:tc>
        <w:tc>
          <w:tcPr>
            <w:tcW w:w="408" w:type="pct"/>
            <w:shd w:val="clear" w:color="auto" w:fill="auto"/>
            <w:noWrap/>
            <w:vAlign w:val="center"/>
            <w:hideMark/>
          </w:tcPr>
          <w:p w14:paraId="45283B94"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33826AD8" w14:textId="77777777" w:rsidR="00021271" w:rsidRPr="00EF5E16" w:rsidRDefault="00021271" w:rsidP="000C3344">
            <w:pPr>
              <w:pStyle w:val="TableTextRightBold"/>
            </w:pPr>
            <w:r w:rsidRPr="00EF5E16">
              <w:rPr>
                <w:rFonts w:ascii="Cambria" w:hAnsi="Cambria" w:cs="Cambria"/>
              </w:rPr>
              <w:t> </w:t>
            </w:r>
          </w:p>
        </w:tc>
        <w:tc>
          <w:tcPr>
            <w:tcW w:w="365" w:type="pct"/>
            <w:shd w:val="clear" w:color="auto" w:fill="auto"/>
            <w:noWrap/>
            <w:vAlign w:val="center"/>
            <w:hideMark/>
          </w:tcPr>
          <w:p w14:paraId="2D499E49" w14:textId="77777777" w:rsidR="00021271" w:rsidRPr="00EF5E16" w:rsidRDefault="00021271" w:rsidP="000C3344">
            <w:pPr>
              <w:pStyle w:val="TableTextRightBold"/>
            </w:pPr>
            <w:r w:rsidRPr="00EF5E16">
              <w:rPr>
                <w:rFonts w:ascii="Cambria" w:hAnsi="Cambria" w:cs="Cambria"/>
              </w:rPr>
              <w:t> </w:t>
            </w:r>
          </w:p>
        </w:tc>
      </w:tr>
      <w:tr w:rsidR="00021271" w:rsidRPr="00EF5E16" w14:paraId="2B9513F3" w14:textId="77777777" w:rsidTr="00403990">
        <w:trPr>
          <w:trHeight w:val="340"/>
        </w:trPr>
        <w:tc>
          <w:tcPr>
            <w:tcW w:w="1117" w:type="pct"/>
            <w:shd w:val="clear" w:color="auto" w:fill="auto"/>
            <w:noWrap/>
            <w:vAlign w:val="center"/>
            <w:hideMark/>
          </w:tcPr>
          <w:p w14:paraId="445674CB" w14:textId="77777777" w:rsidR="00021271" w:rsidRPr="00EF5E16" w:rsidRDefault="00021271" w:rsidP="000C3344">
            <w:pPr>
              <w:pStyle w:val="TableTextLeftBold"/>
            </w:pPr>
            <w:r w:rsidRPr="00EF5E16">
              <w:t>Total Liabilities</w:t>
            </w:r>
          </w:p>
        </w:tc>
        <w:tc>
          <w:tcPr>
            <w:tcW w:w="364" w:type="pct"/>
            <w:shd w:val="clear" w:color="auto" w:fill="auto"/>
            <w:noWrap/>
            <w:vAlign w:val="center"/>
            <w:hideMark/>
          </w:tcPr>
          <w:p w14:paraId="43CB6B62" w14:textId="77777777" w:rsidR="00021271" w:rsidRPr="00EF5E16" w:rsidRDefault="00021271" w:rsidP="000C3344">
            <w:pPr>
              <w:pStyle w:val="TableTextRightBold"/>
            </w:pPr>
            <w:r w:rsidRPr="00EF5E16">
              <w:t xml:space="preserve"> - </w:t>
            </w:r>
          </w:p>
        </w:tc>
        <w:tc>
          <w:tcPr>
            <w:tcW w:w="472" w:type="pct"/>
            <w:shd w:val="clear" w:color="auto" w:fill="auto"/>
            <w:noWrap/>
            <w:vAlign w:val="center"/>
            <w:hideMark/>
          </w:tcPr>
          <w:p w14:paraId="6DE36E0F" w14:textId="77777777" w:rsidR="00021271" w:rsidRPr="00EF5E16" w:rsidRDefault="00021271" w:rsidP="000C3344">
            <w:pPr>
              <w:pStyle w:val="TableTextRightBold"/>
            </w:pPr>
            <w:r w:rsidRPr="00EF5E16">
              <w:t>(386,450)</w:t>
            </w:r>
          </w:p>
        </w:tc>
        <w:tc>
          <w:tcPr>
            <w:tcW w:w="364" w:type="pct"/>
            <w:shd w:val="clear" w:color="auto" w:fill="auto"/>
            <w:noWrap/>
            <w:vAlign w:val="center"/>
            <w:hideMark/>
          </w:tcPr>
          <w:p w14:paraId="49021F06"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716D0078" w14:textId="77777777" w:rsidR="00021271" w:rsidRPr="00EF5E16" w:rsidRDefault="00021271" w:rsidP="000C3344">
            <w:pPr>
              <w:pStyle w:val="TableTextRightBold"/>
            </w:pPr>
            <w:r w:rsidRPr="00EF5E16">
              <w:t>(16,495)</w:t>
            </w:r>
          </w:p>
        </w:tc>
        <w:tc>
          <w:tcPr>
            <w:tcW w:w="364" w:type="pct"/>
            <w:shd w:val="clear" w:color="auto" w:fill="auto"/>
            <w:noWrap/>
            <w:vAlign w:val="center"/>
            <w:hideMark/>
          </w:tcPr>
          <w:p w14:paraId="7DB7ECE2"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14078C85" w14:textId="77777777" w:rsidR="00021271" w:rsidRPr="00EF5E16" w:rsidRDefault="00021271" w:rsidP="000C3344">
            <w:pPr>
              <w:pStyle w:val="TableTextRightBold"/>
            </w:pPr>
            <w:r w:rsidRPr="00EF5E16">
              <w:t>(16,551)</w:t>
            </w:r>
          </w:p>
        </w:tc>
        <w:tc>
          <w:tcPr>
            <w:tcW w:w="364" w:type="pct"/>
            <w:shd w:val="clear" w:color="auto" w:fill="auto"/>
            <w:noWrap/>
            <w:vAlign w:val="center"/>
            <w:hideMark/>
          </w:tcPr>
          <w:p w14:paraId="00A68BE2"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10510E1C" w14:textId="77777777" w:rsidR="00021271" w:rsidRPr="00EF5E16" w:rsidRDefault="00021271" w:rsidP="000C3344">
            <w:pPr>
              <w:pStyle w:val="TableTextRightBold"/>
            </w:pPr>
            <w:r w:rsidRPr="00EF5E16">
              <w:t>(11,896)</w:t>
            </w:r>
          </w:p>
        </w:tc>
        <w:tc>
          <w:tcPr>
            <w:tcW w:w="364" w:type="pct"/>
            <w:shd w:val="clear" w:color="auto" w:fill="auto"/>
            <w:noWrap/>
            <w:vAlign w:val="center"/>
            <w:hideMark/>
          </w:tcPr>
          <w:p w14:paraId="1096F3B6" w14:textId="77777777" w:rsidR="00021271" w:rsidRPr="00EF5E16" w:rsidRDefault="00021271" w:rsidP="000C3344">
            <w:pPr>
              <w:pStyle w:val="TableTextRightBold"/>
            </w:pPr>
            <w:r w:rsidRPr="00EF5E16">
              <w:t xml:space="preserve"> - </w:t>
            </w:r>
          </w:p>
        </w:tc>
        <w:tc>
          <w:tcPr>
            <w:tcW w:w="365" w:type="pct"/>
            <w:shd w:val="clear" w:color="auto" w:fill="auto"/>
            <w:noWrap/>
            <w:vAlign w:val="center"/>
            <w:hideMark/>
          </w:tcPr>
          <w:p w14:paraId="0A103A31" w14:textId="77777777" w:rsidR="00021271" w:rsidRPr="00EF5E16" w:rsidRDefault="00021271" w:rsidP="000C3344">
            <w:pPr>
              <w:pStyle w:val="TableTextRightBold"/>
            </w:pPr>
            <w:r w:rsidRPr="00EF5E16">
              <w:t>(4,284)</w:t>
            </w:r>
          </w:p>
        </w:tc>
      </w:tr>
      <w:tr w:rsidR="00021271" w:rsidRPr="00EF5E16" w14:paraId="217A4C6A" w14:textId="77777777" w:rsidTr="00403990">
        <w:trPr>
          <w:trHeight w:val="340"/>
        </w:trPr>
        <w:tc>
          <w:tcPr>
            <w:tcW w:w="1117" w:type="pct"/>
            <w:shd w:val="clear" w:color="auto" w:fill="auto"/>
            <w:noWrap/>
            <w:vAlign w:val="center"/>
            <w:hideMark/>
          </w:tcPr>
          <w:p w14:paraId="112B1E92" w14:textId="77777777" w:rsidR="00021271" w:rsidRPr="00EF5E16" w:rsidRDefault="00021271" w:rsidP="000C3344">
            <w:pPr>
              <w:pStyle w:val="TableTextLeft"/>
            </w:pPr>
          </w:p>
        </w:tc>
        <w:tc>
          <w:tcPr>
            <w:tcW w:w="364" w:type="pct"/>
            <w:shd w:val="clear" w:color="auto" w:fill="auto"/>
            <w:noWrap/>
            <w:vAlign w:val="center"/>
            <w:hideMark/>
          </w:tcPr>
          <w:p w14:paraId="3E40753C" w14:textId="77777777" w:rsidR="00021271" w:rsidRPr="00EF5E16" w:rsidRDefault="00021271" w:rsidP="000C3344">
            <w:pPr>
              <w:pStyle w:val="TableTextRightBold"/>
            </w:pPr>
            <w:r w:rsidRPr="00EF5E16">
              <w:rPr>
                <w:rFonts w:ascii="Cambria" w:hAnsi="Cambria" w:cs="Cambria"/>
              </w:rPr>
              <w:t> </w:t>
            </w:r>
          </w:p>
        </w:tc>
        <w:tc>
          <w:tcPr>
            <w:tcW w:w="472" w:type="pct"/>
            <w:shd w:val="clear" w:color="auto" w:fill="auto"/>
            <w:noWrap/>
            <w:vAlign w:val="center"/>
            <w:hideMark/>
          </w:tcPr>
          <w:p w14:paraId="49DE44BE"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6F00092F" w14:textId="77777777" w:rsidR="00021271" w:rsidRPr="00EF5E16" w:rsidRDefault="00021271" w:rsidP="000C3344">
            <w:pPr>
              <w:pStyle w:val="TableTextRightBold"/>
            </w:pPr>
            <w:r w:rsidRPr="00EF5E16">
              <w:rPr>
                <w:rFonts w:ascii="Cambria" w:hAnsi="Cambria" w:cs="Cambria"/>
              </w:rPr>
              <w:t> </w:t>
            </w:r>
          </w:p>
        </w:tc>
        <w:tc>
          <w:tcPr>
            <w:tcW w:w="408" w:type="pct"/>
            <w:shd w:val="clear" w:color="auto" w:fill="auto"/>
            <w:noWrap/>
            <w:vAlign w:val="center"/>
            <w:hideMark/>
          </w:tcPr>
          <w:p w14:paraId="6F6D39F2"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4C54EC14" w14:textId="77777777" w:rsidR="00021271" w:rsidRPr="00EF5E16" w:rsidRDefault="00021271" w:rsidP="000C3344">
            <w:pPr>
              <w:pStyle w:val="TableTextRightBold"/>
            </w:pPr>
            <w:r w:rsidRPr="00EF5E16">
              <w:rPr>
                <w:rFonts w:ascii="Cambria" w:hAnsi="Cambria" w:cs="Cambria"/>
              </w:rPr>
              <w:t> </w:t>
            </w:r>
          </w:p>
        </w:tc>
        <w:tc>
          <w:tcPr>
            <w:tcW w:w="408" w:type="pct"/>
            <w:shd w:val="clear" w:color="auto" w:fill="auto"/>
            <w:noWrap/>
            <w:vAlign w:val="center"/>
            <w:hideMark/>
          </w:tcPr>
          <w:p w14:paraId="70F19C25"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00003254" w14:textId="77777777" w:rsidR="00021271" w:rsidRPr="00EF5E16" w:rsidRDefault="00021271" w:rsidP="000C3344">
            <w:pPr>
              <w:pStyle w:val="TableTextRightBold"/>
            </w:pPr>
            <w:r w:rsidRPr="00EF5E16">
              <w:rPr>
                <w:rFonts w:ascii="Cambria" w:hAnsi="Cambria" w:cs="Cambria"/>
              </w:rPr>
              <w:t> </w:t>
            </w:r>
          </w:p>
        </w:tc>
        <w:tc>
          <w:tcPr>
            <w:tcW w:w="408" w:type="pct"/>
            <w:shd w:val="clear" w:color="auto" w:fill="auto"/>
            <w:noWrap/>
            <w:vAlign w:val="center"/>
            <w:hideMark/>
          </w:tcPr>
          <w:p w14:paraId="22976FCC" w14:textId="77777777" w:rsidR="00021271" w:rsidRPr="00EF5E16" w:rsidRDefault="00021271" w:rsidP="000C3344">
            <w:pPr>
              <w:pStyle w:val="TableTextRightBold"/>
            </w:pPr>
            <w:r w:rsidRPr="00EF5E16">
              <w:rPr>
                <w:rFonts w:ascii="Cambria" w:hAnsi="Cambria" w:cs="Cambria"/>
              </w:rPr>
              <w:t> </w:t>
            </w:r>
          </w:p>
        </w:tc>
        <w:tc>
          <w:tcPr>
            <w:tcW w:w="364" w:type="pct"/>
            <w:shd w:val="clear" w:color="auto" w:fill="auto"/>
            <w:noWrap/>
            <w:vAlign w:val="center"/>
            <w:hideMark/>
          </w:tcPr>
          <w:p w14:paraId="26A8B031" w14:textId="77777777" w:rsidR="00021271" w:rsidRPr="00EF5E16" w:rsidRDefault="00021271" w:rsidP="000C3344">
            <w:pPr>
              <w:pStyle w:val="TableTextRightBold"/>
            </w:pPr>
            <w:r w:rsidRPr="00EF5E16">
              <w:rPr>
                <w:rFonts w:ascii="Cambria" w:hAnsi="Cambria" w:cs="Cambria"/>
              </w:rPr>
              <w:t> </w:t>
            </w:r>
          </w:p>
        </w:tc>
        <w:tc>
          <w:tcPr>
            <w:tcW w:w="365" w:type="pct"/>
            <w:shd w:val="clear" w:color="auto" w:fill="auto"/>
            <w:noWrap/>
            <w:vAlign w:val="center"/>
            <w:hideMark/>
          </w:tcPr>
          <w:p w14:paraId="307C0937" w14:textId="77777777" w:rsidR="00021271" w:rsidRPr="00EF5E16" w:rsidRDefault="00021271" w:rsidP="000C3344">
            <w:pPr>
              <w:pStyle w:val="TableTextRightBold"/>
            </w:pPr>
            <w:r w:rsidRPr="00EF5E16">
              <w:rPr>
                <w:rFonts w:ascii="Cambria" w:hAnsi="Cambria" w:cs="Cambria"/>
              </w:rPr>
              <w:t> </w:t>
            </w:r>
          </w:p>
        </w:tc>
      </w:tr>
      <w:tr w:rsidR="00021271" w:rsidRPr="00EF5E16" w14:paraId="0834C4CC" w14:textId="77777777" w:rsidTr="00403990">
        <w:trPr>
          <w:trHeight w:val="340"/>
        </w:trPr>
        <w:tc>
          <w:tcPr>
            <w:tcW w:w="1117" w:type="pct"/>
            <w:shd w:val="clear" w:color="auto" w:fill="auto"/>
            <w:noWrap/>
            <w:vAlign w:val="center"/>
            <w:hideMark/>
          </w:tcPr>
          <w:p w14:paraId="6BD23248" w14:textId="77777777" w:rsidR="00021271" w:rsidRPr="00EF5E16" w:rsidRDefault="00021271" w:rsidP="000C3344">
            <w:pPr>
              <w:pStyle w:val="TableTextLeftBold"/>
            </w:pPr>
            <w:r w:rsidRPr="00EF5E16">
              <w:t>Net Assets</w:t>
            </w:r>
          </w:p>
        </w:tc>
        <w:tc>
          <w:tcPr>
            <w:tcW w:w="364" w:type="pct"/>
            <w:shd w:val="clear" w:color="auto" w:fill="auto"/>
            <w:noWrap/>
            <w:vAlign w:val="center"/>
            <w:hideMark/>
          </w:tcPr>
          <w:p w14:paraId="79DFE1B3" w14:textId="77777777" w:rsidR="00021271" w:rsidRPr="00EF5E16" w:rsidRDefault="00021271" w:rsidP="000C3344">
            <w:pPr>
              <w:pStyle w:val="TableTextRightBold"/>
            </w:pPr>
            <w:r w:rsidRPr="00EF5E16">
              <w:t xml:space="preserve"> - </w:t>
            </w:r>
          </w:p>
        </w:tc>
        <w:tc>
          <w:tcPr>
            <w:tcW w:w="472" w:type="pct"/>
            <w:shd w:val="clear" w:color="auto" w:fill="auto"/>
            <w:noWrap/>
            <w:vAlign w:val="center"/>
            <w:hideMark/>
          </w:tcPr>
          <w:p w14:paraId="1CE27F73" w14:textId="77777777" w:rsidR="00021271" w:rsidRPr="00EF5E16" w:rsidRDefault="00021271" w:rsidP="000C3344">
            <w:pPr>
              <w:pStyle w:val="TableTextRightBold"/>
            </w:pPr>
            <w:r w:rsidRPr="00EF5E16">
              <w:t xml:space="preserve">618,920 </w:t>
            </w:r>
          </w:p>
        </w:tc>
        <w:tc>
          <w:tcPr>
            <w:tcW w:w="364" w:type="pct"/>
            <w:shd w:val="clear" w:color="auto" w:fill="auto"/>
            <w:noWrap/>
            <w:vAlign w:val="center"/>
            <w:hideMark/>
          </w:tcPr>
          <w:p w14:paraId="38401626"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0D9E9290" w14:textId="77777777" w:rsidR="00021271" w:rsidRPr="00EF5E16" w:rsidRDefault="00021271" w:rsidP="000C3344">
            <w:pPr>
              <w:pStyle w:val="TableTextRightBold"/>
            </w:pPr>
            <w:r w:rsidRPr="00EF5E16">
              <w:t xml:space="preserve">7,775 </w:t>
            </w:r>
          </w:p>
        </w:tc>
        <w:tc>
          <w:tcPr>
            <w:tcW w:w="364" w:type="pct"/>
            <w:shd w:val="clear" w:color="auto" w:fill="auto"/>
            <w:noWrap/>
            <w:vAlign w:val="center"/>
            <w:hideMark/>
          </w:tcPr>
          <w:p w14:paraId="1769613A"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40C3A96A" w14:textId="77777777" w:rsidR="00021271" w:rsidRPr="00EF5E16" w:rsidRDefault="00021271" w:rsidP="000C3344">
            <w:pPr>
              <w:pStyle w:val="TableTextRightBold"/>
            </w:pPr>
            <w:r w:rsidRPr="00EF5E16">
              <w:t xml:space="preserve">8,743 </w:t>
            </w:r>
          </w:p>
        </w:tc>
        <w:tc>
          <w:tcPr>
            <w:tcW w:w="364" w:type="pct"/>
            <w:shd w:val="clear" w:color="auto" w:fill="auto"/>
            <w:noWrap/>
            <w:vAlign w:val="center"/>
            <w:hideMark/>
          </w:tcPr>
          <w:p w14:paraId="2D471BF4" w14:textId="77777777" w:rsidR="00021271" w:rsidRPr="00EF5E16" w:rsidRDefault="00021271" w:rsidP="000C3344">
            <w:pPr>
              <w:pStyle w:val="TableTextRightBold"/>
            </w:pPr>
            <w:r w:rsidRPr="00EF5E16">
              <w:t xml:space="preserve"> - </w:t>
            </w:r>
          </w:p>
        </w:tc>
        <w:tc>
          <w:tcPr>
            <w:tcW w:w="408" w:type="pct"/>
            <w:shd w:val="clear" w:color="auto" w:fill="auto"/>
            <w:noWrap/>
            <w:vAlign w:val="center"/>
            <w:hideMark/>
          </w:tcPr>
          <w:p w14:paraId="1C082E51" w14:textId="77777777" w:rsidR="00021271" w:rsidRPr="00EF5E16" w:rsidRDefault="00021271" w:rsidP="000C3344">
            <w:pPr>
              <w:pStyle w:val="TableTextRightBold"/>
            </w:pPr>
            <w:r w:rsidRPr="00EF5E16">
              <w:t xml:space="preserve">427,187 </w:t>
            </w:r>
          </w:p>
        </w:tc>
        <w:tc>
          <w:tcPr>
            <w:tcW w:w="364" w:type="pct"/>
            <w:shd w:val="clear" w:color="auto" w:fill="auto"/>
            <w:noWrap/>
            <w:vAlign w:val="center"/>
            <w:hideMark/>
          </w:tcPr>
          <w:p w14:paraId="00E5A8A1" w14:textId="77777777" w:rsidR="00021271" w:rsidRPr="00EF5E16" w:rsidRDefault="00021271" w:rsidP="000C3344">
            <w:pPr>
              <w:pStyle w:val="TableTextRightBold"/>
            </w:pPr>
            <w:r w:rsidRPr="00EF5E16">
              <w:t xml:space="preserve"> - </w:t>
            </w:r>
          </w:p>
        </w:tc>
        <w:tc>
          <w:tcPr>
            <w:tcW w:w="365" w:type="pct"/>
            <w:shd w:val="clear" w:color="auto" w:fill="auto"/>
            <w:noWrap/>
            <w:vAlign w:val="center"/>
            <w:hideMark/>
          </w:tcPr>
          <w:p w14:paraId="0582DBBE" w14:textId="77777777" w:rsidR="00021271" w:rsidRPr="00EF5E16" w:rsidRDefault="00021271" w:rsidP="000C3344">
            <w:pPr>
              <w:pStyle w:val="TableTextRightBold"/>
            </w:pPr>
            <w:r w:rsidRPr="00EF5E16">
              <w:t>(654)</w:t>
            </w:r>
          </w:p>
        </w:tc>
      </w:tr>
    </w:tbl>
    <w:p w14:paraId="6B6E6AA1" w14:textId="77777777" w:rsidR="00021271" w:rsidRPr="007444F0" w:rsidRDefault="00021271" w:rsidP="00403990"/>
    <w:p w14:paraId="4072C037" w14:textId="77777777" w:rsidR="00403990" w:rsidRDefault="00403990" w:rsidP="00021271">
      <w:pPr>
        <w:sectPr w:rsidR="00403990" w:rsidSect="000C3344">
          <w:pgSz w:w="16838" w:h="11906" w:orient="landscape" w:code="9"/>
          <w:pgMar w:top="1701" w:right="1418" w:bottom="1418" w:left="1418" w:header="708" w:footer="708" w:gutter="0"/>
          <w:cols w:space="708"/>
          <w:docGrid w:linePitch="360"/>
        </w:sectPr>
      </w:pPr>
      <w:bookmarkStart w:id="300" w:name="RANGE!AM3:AW13"/>
      <w:bookmarkStart w:id="301" w:name="RANGE!AS3:BA13"/>
      <w:bookmarkEnd w:id="300"/>
      <w:bookmarkEnd w:id="301"/>
    </w:p>
    <w:p w14:paraId="6D7C03DA" w14:textId="33D2FE4E" w:rsidR="00021271" w:rsidRDefault="00021271" w:rsidP="00403990"/>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994"/>
        <w:gridCol w:w="1110"/>
        <w:gridCol w:w="994"/>
        <w:gridCol w:w="997"/>
        <w:gridCol w:w="994"/>
        <w:gridCol w:w="1110"/>
        <w:gridCol w:w="995"/>
        <w:gridCol w:w="1110"/>
        <w:gridCol w:w="995"/>
        <w:gridCol w:w="1244"/>
      </w:tblGrid>
      <w:tr w:rsidR="00021271" w:rsidRPr="007C211C" w14:paraId="3EEC061C" w14:textId="77777777" w:rsidTr="00403990">
        <w:trPr>
          <w:trHeight w:val="340"/>
          <w:tblHeader/>
        </w:trPr>
        <w:tc>
          <w:tcPr>
            <w:tcW w:w="1146" w:type="pct"/>
            <w:shd w:val="clear" w:color="auto" w:fill="auto"/>
            <w:noWrap/>
            <w:vAlign w:val="center"/>
            <w:hideMark/>
          </w:tcPr>
          <w:p w14:paraId="49ACA4A7" w14:textId="77777777" w:rsidR="00021271" w:rsidRPr="007C211C" w:rsidRDefault="00021271" w:rsidP="000C3344">
            <w:pPr>
              <w:pStyle w:val="TableTextLeft"/>
            </w:pPr>
            <w:bookmarkStart w:id="302" w:name="Title_30" w:colFirst="0" w:colLast="0"/>
          </w:p>
        </w:tc>
        <w:tc>
          <w:tcPr>
            <w:tcW w:w="3854" w:type="pct"/>
            <w:gridSpan w:val="10"/>
            <w:shd w:val="clear" w:color="auto" w:fill="auto"/>
            <w:vAlign w:val="center"/>
            <w:hideMark/>
          </w:tcPr>
          <w:p w14:paraId="7F356837" w14:textId="77777777" w:rsidR="00021271" w:rsidRPr="007C211C" w:rsidRDefault="00021271" w:rsidP="000C3344">
            <w:pPr>
              <w:pStyle w:val="TableTextCentreBold"/>
            </w:pPr>
            <w:r w:rsidRPr="007C211C">
              <w:t>($ thousand)</w:t>
            </w:r>
          </w:p>
        </w:tc>
      </w:tr>
      <w:bookmarkEnd w:id="302"/>
      <w:tr w:rsidR="00021271" w:rsidRPr="007C211C" w14:paraId="3010B263" w14:textId="77777777" w:rsidTr="00403990">
        <w:trPr>
          <w:trHeight w:val="340"/>
        </w:trPr>
        <w:tc>
          <w:tcPr>
            <w:tcW w:w="1146" w:type="pct"/>
            <w:shd w:val="clear" w:color="auto" w:fill="auto"/>
            <w:noWrap/>
            <w:vAlign w:val="center"/>
            <w:hideMark/>
          </w:tcPr>
          <w:p w14:paraId="7FB32B06" w14:textId="77777777" w:rsidR="00021271" w:rsidRPr="007C211C" w:rsidRDefault="00021271" w:rsidP="000C3344">
            <w:pPr>
              <w:pStyle w:val="TableTextLeft"/>
            </w:pPr>
          </w:p>
        </w:tc>
        <w:tc>
          <w:tcPr>
            <w:tcW w:w="771" w:type="pct"/>
            <w:gridSpan w:val="2"/>
            <w:shd w:val="clear" w:color="auto" w:fill="auto"/>
            <w:vAlign w:val="bottom"/>
            <w:hideMark/>
          </w:tcPr>
          <w:p w14:paraId="178670A1" w14:textId="77777777" w:rsidR="00021271" w:rsidRPr="007C211C" w:rsidRDefault="00021271" w:rsidP="000C3344">
            <w:pPr>
              <w:pStyle w:val="TableTextCentreBold"/>
            </w:pPr>
            <w:r w:rsidRPr="007C211C">
              <w:t>Tourism, major events and international education</w:t>
            </w:r>
          </w:p>
        </w:tc>
        <w:tc>
          <w:tcPr>
            <w:tcW w:w="771" w:type="pct"/>
            <w:gridSpan w:val="2"/>
            <w:shd w:val="clear" w:color="auto" w:fill="auto"/>
            <w:vAlign w:val="bottom"/>
            <w:hideMark/>
          </w:tcPr>
          <w:p w14:paraId="1B9B9640" w14:textId="77777777" w:rsidR="00021271" w:rsidRPr="007C211C" w:rsidRDefault="00021271" w:rsidP="000C3344">
            <w:pPr>
              <w:pStyle w:val="TableTextCentreBold"/>
            </w:pPr>
            <w:r w:rsidRPr="007C211C">
              <w:t>Industrial Relations</w:t>
            </w:r>
          </w:p>
        </w:tc>
        <w:tc>
          <w:tcPr>
            <w:tcW w:w="771" w:type="pct"/>
            <w:gridSpan w:val="2"/>
            <w:shd w:val="clear" w:color="auto" w:fill="auto"/>
            <w:vAlign w:val="bottom"/>
            <w:hideMark/>
          </w:tcPr>
          <w:p w14:paraId="3ADFCCD9" w14:textId="77777777" w:rsidR="00021271" w:rsidRPr="007C211C" w:rsidRDefault="00021271" w:rsidP="000C3344">
            <w:pPr>
              <w:pStyle w:val="TableTextCentreBold"/>
            </w:pPr>
            <w:r w:rsidRPr="007C211C">
              <w:t>Industry and enterprise innovation</w:t>
            </w:r>
          </w:p>
        </w:tc>
        <w:tc>
          <w:tcPr>
            <w:tcW w:w="771" w:type="pct"/>
            <w:gridSpan w:val="2"/>
            <w:shd w:val="clear" w:color="auto" w:fill="auto"/>
            <w:vAlign w:val="bottom"/>
            <w:hideMark/>
          </w:tcPr>
          <w:p w14:paraId="36C27221" w14:textId="77777777" w:rsidR="00021271" w:rsidRPr="007C211C" w:rsidRDefault="00021271" w:rsidP="000C3344">
            <w:pPr>
              <w:pStyle w:val="TableTextCentreBold"/>
            </w:pPr>
            <w:r w:rsidRPr="007C211C">
              <w:t>Jobs and investment</w:t>
            </w:r>
          </w:p>
        </w:tc>
        <w:tc>
          <w:tcPr>
            <w:tcW w:w="771" w:type="pct"/>
            <w:gridSpan w:val="2"/>
            <w:shd w:val="clear" w:color="auto" w:fill="auto"/>
            <w:vAlign w:val="bottom"/>
            <w:hideMark/>
          </w:tcPr>
          <w:p w14:paraId="5CA138E6" w14:textId="77777777" w:rsidR="00021271" w:rsidRPr="007C211C" w:rsidRDefault="00021271" w:rsidP="000C3344">
            <w:pPr>
              <w:pStyle w:val="TableTextCentreBold"/>
            </w:pPr>
            <w:r w:rsidRPr="007C211C">
              <w:t>Regional development</w:t>
            </w:r>
          </w:p>
        </w:tc>
      </w:tr>
      <w:tr w:rsidR="00021271" w:rsidRPr="007C211C" w14:paraId="39BB9FC0" w14:textId="77777777" w:rsidTr="00403990">
        <w:trPr>
          <w:trHeight w:val="340"/>
        </w:trPr>
        <w:tc>
          <w:tcPr>
            <w:tcW w:w="1146" w:type="pct"/>
            <w:shd w:val="clear" w:color="auto" w:fill="auto"/>
            <w:vAlign w:val="center"/>
            <w:hideMark/>
          </w:tcPr>
          <w:p w14:paraId="0B9849D9" w14:textId="77777777" w:rsidR="00021271" w:rsidRPr="007C211C" w:rsidRDefault="00021271" w:rsidP="000C3344">
            <w:pPr>
              <w:pStyle w:val="TableTextLeft"/>
            </w:pPr>
          </w:p>
        </w:tc>
        <w:tc>
          <w:tcPr>
            <w:tcW w:w="385" w:type="pct"/>
            <w:shd w:val="clear" w:color="auto" w:fill="auto"/>
            <w:vAlign w:val="center"/>
            <w:hideMark/>
          </w:tcPr>
          <w:p w14:paraId="6C55C10D" w14:textId="77777777" w:rsidR="00021271" w:rsidRPr="007C211C" w:rsidRDefault="00021271" w:rsidP="000C3344">
            <w:pPr>
              <w:pStyle w:val="TableTextRightBold"/>
            </w:pPr>
            <w:r w:rsidRPr="007C211C">
              <w:t>2019</w:t>
            </w:r>
          </w:p>
        </w:tc>
        <w:tc>
          <w:tcPr>
            <w:tcW w:w="385" w:type="pct"/>
            <w:shd w:val="clear" w:color="auto" w:fill="auto"/>
            <w:vAlign w:val="center"/>
            <w:hideMark/>
          </w:tcPr>
          <w:p w14:paraId="30DC0AE8" w14:textId="77777777" w:rsidR="00021271" w:rsidRPr="007C211C" w:rsidRDefault="00021271" w:rsidP="000C3344">
            <w:pPr>
              <w:pStyle w:val="TableTextRightBold"/>
            </w:pPr>
            <w:r w:rsidRPr="007C211C">
              <w:t>2018</w:t>
            </w:r>
          </w:p>
        </w:tc>
        <w:tc>
          <w:tcPr>
            <w:tcW w:w="385" w:type="pct"/>
            <w:shd w:val="clear" w:color="auto" w:fill="auto"/>
            <w:vAlign w:val="center"/>
            <w:hideMark/>
          </w:tcPr>
          <w:p w14:paraId="049B3170" w14:textId="77777777" w:rsidR="00021271" w:rsidRPr="007C211C" w:rsidRDefault="00021271" w:rsidP="000C3344">
            <w:pPr>
              <w:pStyle w:val="TableTextRightBold"/>
            </w:pPr>
            <w:r w:rsidRPr="007C211C">
              <w:t>2019</w:t>
            </w:r>
          </w:p>
        </w:tc>
        <w:tc>
          <w:tcPr>
            <w:tcW w:w="385" w:type="pct"/>
            <w:shd w:val="clear" w:color="auto" w:fill="auto"/>
            <w:vAlign w:val="center"/>
            <w:hideMark/>
          </w:tcPr>
          <w:p w14:paraId="50C45048" w14:textId="77777777" w:rsidR="00021271" w:rsidRPr="007C211C" w:rsidRDefault="00021271" w:rsidP="000C3344">
            <w:pPr>
              <w:pStyle w:val="TableTextRightBold"/>
            </w:pPr>
            <w:r w:rsidRPr="007C211C">
              <w:t>2018</w:t>
            </w:r>
          </w:p>
        </w:tc>
        <w:tc>
          <w:tcPr>
            <w:tcW w:w="385" w:type="pct"/>
            <w:shd w:val="clear" w:color="auto" w:fill="auto"/>
            <w:vAlign w:val="center"/>
            <w:hideMark/>
          </w:tcPr>
          <w:p w14:paraId="1648B5A6" w14:textId="77777777" w:rsidR="00021271" w:rsidRPr="007C211C" w:rsidRDefault="00021271" w:rsidP="000C3344">
            <w:pPr>
              <w:pStyle w:val="TableTextRightBold"/>
            </w:pPr>
            <w:r w:rsidRPr="007C211C">
              <w:t>2019</w:t>
            </w:r>
          </w:p>
        </w:tc>
        <w:tc>
          <w:tcPr>
            <w:tcW w:w="385" w:type="pct"/>
            <w:shd w:val="clear" w:color="auto" w:fill="auto"/>
            <w:vAlign w:val="center"/>
            <w:hideMark/>
          </w:tcPr>
          <w:p w14:paraId="7E6D4C76" w14:textId="77777777" w:rsidR="00021271" w:rsidRPr="007C211C" w:rsidRDefault="00021271" w:rsidP="000C3344">
            <w:pPr>
              <w:pStyle w:val="TableTextRightBold"/>
            </w:pPr>
            <w:r w:rsidRPr="007C211C">
              <w:t>2018</w:t>
            </w:r>
          </w:p>
        </w:tc>
        <w:tc>
          <w:tcPr>
            <w:tcW w:w="385" w:type="pct"/>
            <w:shd w:val="clear" w:color="auto" w:fill="auto"/>
            <w:vAlign w:val="center"/>
            <w:hideMark/>
          </w:tcPr>
          <w:p w14:paraId="421B3CAF" w14:textId="77777777" w:rsidR="00021271" w:rsidRPr="007C211C" w:rsidRDefault="00021271" w:rsidP="000C3344">
            <w:pPr>
              <w:pStyle w:val="TableTextRightBold"/>
            </w:pPr>
            <w:r w:rsidRPr="007C211C">
              <w:t>2019</w:t>
            </w:r>
          </w:p>
        </w:tc>
        <w:tc>
          <w:tcPr>
            <w:tcW w:w="385" w:type="pct"/>
            <w:shd w:val="clear" w:color="auto" w:fill="auto"/>
            <w:vAlign w:val="center"/>
            <w:hideMark/>
          </w:tcPr>
          <w:p w14:paraId="29F3DC1E" w14:textId="77777777" w:rsidR="00021271" w:rsidRPr="007C211C" w:rsidRDefault="00021271" w:rsidP="000C3344">
            <w:pPr>
              <w:pStyle w:val="TableTextRightBold"/>
            </w:pPr>
            <w:r w:rsidRPr="007C211C">
              <w:t>2018</w:t>
            </w:r>
          </w:p>
        </w:tc>
        <w:tc>
          <w:tcPr>
            <w:tcW w:w="385" w:type="pct"/>
            <w:shd w:val="clear" w:color="auto" w:fill="auto"/>
            <w:vAlign w:val="center"/>
            <w:hideMark/>
          </w:tcPr>
          <w:p w14:paraId="0B503CE0" w14:textId="77777777" w:rsidR="00021271" w:rsidRPr="007C211C" w:rsidRDefault="00021271" w:rsidP="000C3344">
            <w:pPr>
              <w:pStyle w:val="TableTextRightBold"/>
            </w:pPr>
            <w:r w:rsidRPr="007C211C">
              <w:t>2019</w:t>
            </w:r>
          </w:p>
        </w:tc>
        <w:tc>
          <w:tcPr>
            <w:tcW w:w="385" w:type="pct"/>
            <w:shd w:val="clear" w:color="auto" w:fill="auto"/>
            <w:vAlign w:val="center"/>
            <w:hideMark/>
          </w:tcPr>
          <w:p w14:paraId="203C05EA" w14:textId="77777777" w:rsidR="00021271" w:rsidRPr="007C211C" w:rsidRDefault="00021271" w:rsidP="000C3344">
            <w:pPr>
              <w:pStyle w:val="TableTextRightBold"/>
            </w:pPr>
            <w:r w:rsidRPr="007C211C">
              <w:t>2018</w:t>
            </w:r>
          </w:p>
        </w:tc>
      </w:tr>
      <w:tr w:rsidR="00021271" w:rsidRPr="007C211C" w14:paraId="351B13D3" w14:textId="77777777" w:rsidTr="00882F53">
        <w:trPr>
          <w:trHeight w:val="340"/>
        </w:trPr>
        <w:tc>
          <w:tcPr>
            <w:tcW w:w="1146" w:type="pct"/>
            <w:shd w:val="clear" w:color="auto" w:fill="auto"/>
            <w:noWrap/>
            <w:vAlign w:val="center"/>
            <w:hideMark/>
          </w:tcPr>
          <w:p w14:paraId="6DEC5600" w14:textId="77777777" w:rsidR="00021271" w:rsidRPr="007C211C" w:rsidRDefault="00021271" w:rsidP="000C3344">
            <w:pPr>
              <w:pStyle w:val="TableTextGreen"/>
            </w:pPr>
            <w:r w:rsidRPr="007C211C">
              <w:t>Assets</w:t>
            </w:r>
          </w:p>
        </w:tc>
        <w:tc>
          <w:tcPr>
            <w:tcW w:w="385" w:type="pct"/>
            <w:shd w:val="clear" w:color="auto" w:fill="auto"/>
            <w:noWrap/>
            <w:vAlign w:val="center"/>
          </w:tcPr>
          <w:p w14:paraId="1EAC2242" w14:textId="6473C3AA" w:rsidR="00021271" w:rsidRPr="007C211C" w:rsidRDefault="00021271" w:rsidP="000C3344">
            <w:pPr>
              <w:pStyle w:val="TableTextRight"/>
            </w:pPr>
          </w:p>
        </w:tc>
        <w:tc>
          <w:tcPr>
            <w:tcW w:w="385" w:type="pct"/>
            <w:shd w:val="clear" w:color="auto" w:fill="auto"/>
            <w:noWrap/>
            <w:vAlign w:val="center"/>
          </w:tcPr>
          <w:p w14:paraId="4CAAF2F3" w14:textId="4B8FBDDE" w:rsidR="00021271" w:rsidRPr="007C211C" w:rsidRDefault="00021271" w:rsidP="000C3344">
            <w:pPr>
              <w:pStyle w:val="TableTextRight"/>
            </w:pPr>
          </w:p>
        </w:tc>
        <w:tc>
          <w:tcPr>
            <w:tcW w:w="385" w:type="pct"/>
            <w:shd w:val="clear" w:color="auto" w:fill="auto"/>
            <w:noWrap/>
            <w:vAlign w:val="center"/>
          </w:tcPr>
          <w:p w14:paraId="55373E3A" w14:textId="12C5DBD9" w:rsidR="00021271" w:rsidRPr="007C211C" w:rsidRDefault="00021271" w:rsidP="000C3344">
            <w:pPr>
              <w:pStyle w:val="TableTextRight"/>
            </w:pPr>
          </w:p>
        </w:tc>
        <w:tc>
          <w:tcPr>
            <w:tcW w:w="385" w:type="pct"/>
            <w:shd w:val="clear" w:color="auto" w:fill="auto"/>
            <w:noWrap/>
            <w:vAlign w:val="center"/>
          </w:tcPr>
          <w:p w14:paraId="435B0AC4" w14:textId="0AE1C817" w:rsidR="00021271" w:rsidRPr="007C211C" w:rsidRDefault="00021271" w:rsidP="000C3344">
            <w:pPr>
              <w:pStyle w:val="TableTextRight"/>
            </w:pPr>
          </w:p>
        </w:tc>
        <w:tc>
          <w:tcPr>
            <w:tcW w:w="385" w:type="pct"/>
            <w:shd w:val="clear" w:color="auto" w:fill="auto"/>
            <w:noWrap/>
            <w:vAlign w:val="center"/>
          </w:tcPr>
          <w:p w14:paraId="16B8D6ED" w14:textId="5351F99C" w:rsidR="00021271" w:rsidRPr="007C211C" w:rsidRDefault="00021271" w:rsidP="000C3344">
            <w:pPr>
              <w:pStyle w:val="TableTextRight"/>
            </w:pPr>
          </w:p>
        </w:tc>
        <w:tc>
          <w:tcPr>
            <w:tcW w:w="385" w:type="pct"/>
            <w:shd w:val="clear" w:color="auto" w:fill="auto"/>
            <w:noWrap/>
            <w:vAlign w:val="center"/>
          </w:tcPr>
          <w:p w14:paraId="4C19EDC8" w14:textId="5851C07A" w:rsidR="00021271" w:rsidRPr="007C211C" w:rsidRDefault="00021271" w:rsidP="000C3344">
            <w:pPr>
              <w:pStyle w:val="TableTextRight"/>
            </w:pPr>
          </w:p>
        </w:tc>
        <w:tc>
          <w:tcPr>
            <w:tcW w:w="385" w:type="pct"/>
            <w:shd w:val="clear" w:color="auto" w:fill="auto"/>
            <w:noWrap/>
            <w:vAlign w:val="center"/>
          </w:tcPr>
          <w:p w14:paraId="19C3E787" w14:textId="23719AF0" w:rsidR="00021271" w:rsidRPr="007C211C" w:rsidRDefault="00021271" w:rsidP="000C3344">
            <w:pPr>
              <w:pStyle w:val="TableTextRight"/>
            </w:pPr>
          </w:p>
        </w:tc>
        <w:tc>
          <w:tcPr>
            <w:tcW w:w="385" w:type="pct"/>
            <w:shd w:val="clear" w:color="auto" w:fill="auto"/>
            <w:noWrap/>
            <w:vAlign w:val="center"/>
          </w:tcPr>
          <w:p w14:paraId="0B95DFAB" w14:textId="7F380701" w:rsidR="00021271" w:rsidRPr="007C211C" w:rsidRDefault="00021271" w:rsidP="000C3344">
            <w:pPr>
              <w:pStyle w:val="TableTextRight"/>
            </w:pPr>
          </w:p>
        </w:tc>
        <w:tc>
          <w:tcPr>
            <w:tcW w:w="385" w:type="pct"/>
            <w:shd w:val="clear" w:color="auto" w:fill="auto"/>
            <w:noWrap/>
            <w:vAlign w:val="center"/>
          </w:tcPr>
          <w:p w14:paraId="0FB24A63" w14:textId="447CB4FC" w:rsidR="00021271" w:rsidRPr="007C211C" w:rsidRDefault="00021271" w:rsidP="000C3344">
            <w:pPr>
              <w:pStyle w:val="TableTextRight"/>
            </w:pPr>
          </w:p>
        </w:tc>
        <w:tc>
          <w:tcPr>
            <w:tcW w:w="385" w:type="pct"/>
            <w:shd w:val="clear" w:color="auto" w:fill="auto"/>
            <w:noWrap/>
            <w:vAlign w:val="center"/>
          </w:tcPr>
          <w:p w14:paraId="45DC7255" w14:textId="18E5D72E" w:rsidR="00021271" w:rsidRPr="007C211C" w:rsidRDefault="00021271" w:rsidP="000C3344">
            <w:pPr>
              <w:pStyle w:val="TableTextRight"/>
            </w:pPr>
          </w:p>
        </w:tc>
      </w:tr>
      <w:tr w:rsidR="00021271" w:rsidRPr="007C211C" w14:paraId="6F56BE4E" w14:textId="77777777" w:rsidTr="00403990">
        <w:trPr>
          <w:trHeight w:val="340"/>
        </w:trPr>
        <w:tc>
          <w:tcPr>
            <w:tcW w:w="1146" w:type="pct"/>
            <w:shd w:val="clear" w:color="auto" w:fill="auto"/>
            <w:noWrap/>
            <w:vAlign w:val="center"/>
            <w:hideMark/>
          </w:tcPr>
          <w:p w14:paraId="6AD46389" w14:textId="77777777" w:rsidR="00021271" w:rsidRPr="007C211C" w:rsidRDefault="00021271" w:rsidP="000C3344">
            <w:pPr>
              <w:pStyle w:val="TableTextLeft"/>
            </w:pPr>
            <w:r w:rsidRPr="007C211C">
              <w:t>Financial assets</w:t>
            </w:r>
          </w:p>
        </w:tc>
        <w:tc>
          <w:tcPr>
            <w:tcW w:w="385" w:type="pct"/>
            <w:shd w:val="clear" w:color="auto" w:fill="auto"/>
            <w:noWrap/>
            <w:vAlign w:val="center"/>
            <w:hideMark/>
          </w:tcPr>
          <w:p w14:paraId="70FB6F76"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78EFE2E5" w14:textId="77777777" w:rsidR="00021271" w:rsidRPr="007C211C" w:rsidRDefault="00021271" w:rsidP="000C3344">
            <w:pPr>
              <w:pStyle w:val="TableTextRight"/>
            </w:pPr>
            <w:r w:rsidRPr="007C211C">
              <w:t xml:space="preserve">74,950 </w:t>
            </w:r>
          </w:p>
        </w:tc>
        <w:tc>
          <w:tcPr>
            <w:tcW w:w="385" w:type="pct"/>
            <w:shd w:val="clear" w:color="auto" w:fill="auto"/>
            <w:noWrap/>
            <w:vAlign w:val="center"/>
            <w:hideMark/>
          </w:tcPr>
          <w:p w14:paraId="25E07416"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2ED24470" w14:textId="77777777" w:rsidR="00021271" w:rsidRPr="007C211C" w:rsidRDefault="00021271" w:rsidP="000C3344">
            <w:pPr>
              <w:pStyle w:val="TableTextRight"/>
            </w:pPr>
            <w:r w:rsidRPr="007C211C">
              <w:t xml:space="preserve">1,422 </w:t>
            </w:r>
          </w:p>
        </w:tc>
        <w:tc>
          <w:tcPr>
            <w:tcW w:w="385" w:type="pct"/>
            <w:shd w:val="clear" w:color="auto" w:fill="auto"/>
            <w:noWrap/>
            <w:vAlign w:val="center"/>
            <w:hideMark/>
          </w:tcPr>
          <w:p w14:paraId="53984B5D"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148FFDFD" w14:textId="77777777" w:rsidR="00021271" w:rsidRPr="007C211C" w:rsidRDefault="00021271" w:rsidP="000C3344">
            <w:pPr>
              <w:pStyle w:val="TableTextRight"/>
            </w:pPr>
            <w:r w:rsidRPr="007C211C">
              <w:t xml:space="preserve">13,370 </w:t>
            </w:r>
          </w:p>
        </w:tc>
        <w:tc>
          <w:tcPr>
            <w:tcW w:w="385" w:type="pct"/>
            <w:shd w:val="clear" w:color="auto" w:fill="auto"/>
            <w:noWrap/>
            <w:vAlign w:val="center"/>
            <w:hideMark/>
          </w:tcPr>
          <w:p w14:paraId="730F8629"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359AB607" w14:textId="77777777" w:rsidR="00021271" w:rsidRPr="007C211C" w:rsidRDefault="00021271" w:rsidP="000C3344">
            <w:pPr>
              <w:pStyle w:val="TableTextRight"/>
            </w:pPr>
            <w:r w:rsidRPr="007C211C">
              <w:t xml:space="preserve">34,379 </w:t>
            </w:r>
          </w:p>
        </w:tc>
        <w:tc>
          <w:tcPr>
            <w:tcW w:w="385" w:type="pct"/>
            <w:shd w:val="clear" w:color="auto" w:fill="auto"/>
            <w:noWrap/>
            <w:vAlign w:val="center"/>
            <w:hideMark/>
          </w:tcPr>
          <w:p w14:paraId="0B45EA03"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142F22CD" w14:textId="77777777" w:rsidR="00021271" w:rsidRPr="007C211C" w:rsidRDefault="00021271" w:rsidP="000C3344">
            <w:pPr>
              <w:pStyle w:val="TableTextRight"/>
            </w:pPr>
            <w:r w:rsidRPr="007C211C">
              <w:t xml:space="preserve">731,721 </w:t>
            </w:r>
          </w:p>
        </w:tc>
      </w:tr>
      <w:tr w:rsidR="00021271" w:rsidRPr="007C211C" w14:paraId="44F00D59" w14:textId="77777777" w:rsidTr="00403990">
        <w:trPr>
          <w:trHeight w:val="340"/>
        </w:trPr>
        <w:tc>
          <w:tcPr>
            <w:tcW w:w="1146" w:type="pct"/>
            <w:shd w:val="clear" w:color="auto" w:fill="auto"/>
            <w:noWrap/>
            <w:vAlign w:val="center"/>
            <w:hideMark/>
          </w:tcPr>
          <w:p w14:paraId="6DCF9A23" w14:textId="77777777" w:rsidR="00021271" w:rsidRPr="007C211C" w:rsidRDefault="00021271" w:rsidP="000C3344">
            <w:pPr>
              <w:pStyle w:val="TableTextLeft"/>
            </w:pPr>
            <w:r w:rsidRPr="007C211C">
              <w:t>Non-financial assets</w:t>
            </w:r>
          </w:p>
        </w:tc>
        <w:tc>
          <w:tcPr>
            <w:tcW w:w="385" w:type="pct"/>
            <w:shd w:val="clear" w:color="auto" w:fill="auto"/>
            <w:noWrap/>
            <w:vAlign w:val="center"/>
            <w:hideMark/>
          </w:tcPr>
          <w:p w14:paraId="50592ED2"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0865FCBE" w14:textId="77777777" w:rsidR="00021271" w:rsidRPr="007C211C" w:rsidRDefault="00021271" w:rsidP="000C3344">
            <w:pPr>
              <w:pStyle w:val="TableTextRight"/>
            </w:pPr>
            <w:r w:rsidRPr="007C211C">
              <w:t xml:space="preserve">231,512 </w:t>
            </w:r>
          </w:p>
        </w:tc>
        <w:tc>
          <w:tcPr>
            <w:tcW w:w="385" w:type="pct"/>
            <w:shd w:val="clear" w:color="auto" w:fill="auto"/>
            <w:noWrap/>
            <w:vAlign w:val="center"/>
            <w:hideMark/>
          </w:tcPr>
          <w:p w14:paraId="4B9DBF51"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7DC16C66" w14:textId="77777777" w:rsidR="00021271" w:rsidRPr="007C211C" w:rsidRDefault="00021271" w:rsidP="000C3344">
            <w:pPr>
              <w:pStyle w:val="TableTextRight"/>
            </w:pPr>
            <w:r w:rsidRPr="007C211C">
              <w:t xml:space="preserve">106 </w:t>
            </w:r>
          </w:p>
        </w:tc>
        <w:tc>
          <w:tcPr>
            <w:tcW w:w="385" w:type="pct"/>
            <w:shd w:val="clear" w:color="auto" w:fill="auto"/>
            <w:noWrap/>
            <w:vAlign w:val="center"/>
            <w:hideMark/>
          </w:tcPr>
          <w:p w14:paraId="00688D6E"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4606588D" w14:textId="77777777" w:rsidR="00021271" w:rsidRPr="007C211C" w:rsidRDefault="00021271" w:rsidP="000C3344">
            <w:pPr>
              <w:pStyle w:val="TableTextRight"/>
            </w:pPr>
            <w:r w:rsidRPr="007C211C">
              <w:t xml:space="preserve">11,925 </w:t>
            </w:r>
          </w:p>
        </w:tc>
        <w:tc>
          <w:tcPr>
            <w:tcW w:w="385" w:type="pct"/>
            <w:shd w:val="clear" w:color="auto" w:fill="auto"/>
            <w:noWrap/>
            <w:vAlign w:val="center"/>
            <w:hideMark/>
          </w:tcPr>
          <w:p w14:paraId="7C7FFDC6"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55379A60" w14:textId="77777777" w:rsidR="00021271" w:rsidRPr="007C211C" w:rsidRDefault="00021271" w:rsidP="000C3344">
            <w:pPr>
              <w:pStyle w:val="TableTextRight"/>
            </w:pPr>
            <w:r w:rsidRPr="007C211C">
              <w:t xml:space="preserve">56,347 </w:t>
            </w:r>
          </w:p>
        </w:tc>
        <w:tc>
          <w:tcPr>
            <w:tcW w:w="385" w:type="pct"/>
            <w:shd w:val="clear" w:color="auto" w:fill="auto"/>
            <w:noWrap/>
            <w:vAlign w:val="center"/>
            <w:hideMark/>
          </w:tcPr>
          <w:p w14:paraId="512A420B"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5D3492C9" w14:textId="77777777" w:rsidR="00021271" w:rsidRPr="007C211C" w:rsidRDefault="00021271" w:rsidP="000C3344">
            <w:pPr>
              <w:pStyle w:val="TableTextRight"/>
            </w:pPr>
            <w:r w:rsidRPr="007C211C">
              <w:t xml:space="preserve">30,467 </w:t>
            </w:r>
          </w:p>
        </w:tc>
      </w:tr>
      <w:tr w:rsidR="00021271" w:rsidRPr="007C211C" w14:paraId="66504934" w14:textId="77777777" w:rsidTr="00403990">
        <w:trPr>
          <w:trHeight w:val="340"/>
        </w:trPr>
        <w:tc>
          <w:tcPr>
            <w:tcW w:w="1146" w:type="pct"/>
            <w:shd w:val="clear" w:color="auto" w:fill="auto"/>
            <w:noWrap/>
            <w:vAlign w:val="center"/>
            <w:hideMark/>
          </w:tcPr>
          <w:p w14:paraId="483CF17D" w14:textId="77777777" w:rsidR="00021271" w:rsidRPr="007C211C" w:rsidRDefault="00021271" w:rsidP="000C3344">
            <w:pPr>
              <w:pStyle w:val="TableTextLeftBold"/>
            </w:pPr>
            <w:r w:rsidRPr="007C211C">
              <w:t>Total Assets</w:t>
            </w:r>
          </w:p>
        </w:tc>
        <w:tc>
          <w:tcPr>
            <w:tcW w:w="385" w:type="pct"/>
            <w:shd w:val="clear" w:color="auto" w:fill="auto"/>
            <w:noWrap/>
            <w:vAlign w:val="center"/>
            <w:hideMark/>
          </w:tcPr>
          <w:p w14:paraId="6509204D"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2A290649" w14:textId="77777777" w:rsidR="00021271" w:rsidRPr="007C211C" w:rsidRDefault="00021271" w:rsidP="000C3344">
            <w:pPr>
              <w:pStyle w:val="TableTextRightBold"/>
            </w:pPr>
            <w:r w:rsidRPr="007C211C">
              <w:t xml:space="preserve">306,462 </w:t>
            </w:r>
          </w:p>
        </w:tc>
        <w:tc>
          <w:tcPr>
            <w:tcW w:w="385" w:type="pct"/>
            <w:shd w:val="clear" w:color="auto" w:fill="auto"/>
            <w:noWrap/>
            <w:vAlign w:val="center"/>
            <w:hideMark/>
          </w:tcPr>
          <w:p w14:paraId="02E2EFF8"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571CC194" w14:textId="77777777" w:rsidR="00021271" w:rsidRPr="007C211C" w:rsidRDefault="00021271" w:rsidP="000C3344">
            <w:pPr>
              <w:pStyle w:val="TableTextRightBold"/>
            </w:pPr>
            <w:r w:rsidRPr="007C211C">
              <w:t xml:space="preserve">1,528 </w:t>
            </w:r>
          </w:p>
        </w:tc>
        <w:tc>
          <w:tcPr>
            <w:tcW w:w="385" w:type="pct"/>
            <w:shd w:val="clear" w:color="auto" w:fill="auto"/>
            <w:noWrap/>
            <w:vAlign w:val="center"/>
            <w:hideMark/>
          </w:tcPr>
          <w:p w14:paraId="053B255C"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4914F5B1" w14:textId="77777777" w:rsidR="00021271" w:rsidRPr="007C211C" w:rsidRDefault="00021271" w:rsidP="000C3344">
            <w:pPr>
              <w:pStyle w:val="TableTextRightBold"/>
            </w:pPr>
            <w:r w:rsidRPr="007C211C">
              <w:t xml:space="preserve">25,294 </w:t>
            </w:r>
          </w:p>
        </w:tc>
        <w:tc>
          <w:tcPr>
            <w:tcW w:w="385" w:type="pct"/>
            <w:shd w:val="clear" w:color="auto" w:fill="auto"/>
            <w:noWrap/>
            <w:vAlign w:val="center"/>
            <w:hideMark/>
          </w:tcPr>
          <w:p w14:paraId="442254C7"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741B2916" w14:textId="77777777" w:rsidR="00021271" w:rsidRPr="007C211C" w:rsidRDefault="00021271" w:rsidP="000C3344">
            <w:pPr>
              <w:pStyle w:val="TableTextRightBold"/>
            </w:pPr>
            <w:r w:rsidRPr="007C211C">
              <w:t xml:space="preserve">90,726 </w:t>
            </w:r>
          </w:p>
        </w:tc>
        <w:tc>
          <w:tcPr>
            <w:tcW w:w="385" w:type="pct"/>
            <w:shd w:val="clear" w:color="auto" w:fill="auto"/>
            <w:noWrap/>
            <w:vAlign w:val="center"/>
            <w:hideMark/>
          </w:tcPr>
          <w:p w14:paraId="5104262E"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27398FD9" w14:textId="77777777" w:rsidR="00021271" w:rsidRPr="007C211C" w:rsidRDefault="00021271" w:rsidP="000C3344">
            <w:pPr>
              <w:pStyle w:val="TableTextRightBold"/>
            </w:pPr>
            <w:r w:rsidRPr="007C211C">
              <w:t xml:space="preserve">762,189 </w:t>
            </w:r>
          </w:p>
        </w:tc>
      </w:tr>
      <w:tr w:rsidR="00021271" w:rsidRPr="007C211C" w14:paraId="64FAC84E" w14:textId="77777777" w:rsidTr="00403990">
        <w:trPr>
          <w:trHeight w:val="340"/>
        </w:trPr>
        <w:tc>
          <w:tcPr>
            <w:tcW w:w="1146" w:type="pct"/>
            <w:shd w:val="clear" w:color="auto" w:fill="auto"/>
            <w:noWrap/>
            <w:vAlign w:val="center"/>
            <w:hideMark/>
          </w:tcPr>
          <w:p w14:paraId="311533C5" w14:textId="77777777" w:rsidR="00021271" w:rsidRPr="007C211C" w:rsidRDefault="00021271" w:rsidP="000C3344">
            <w:pPr>
              <w:pStyle w:val="TableTextLeft"/>
            </w:pPr>
          </w:p>
        </w:tc>
        <w:tc>
          <w:tcPr>
            <w:tcW w:w="385" w:type="pct"/>
            <w:shd w:val="clear" w:color="auto" w:fill="auto"/>
            <w:noWrap/>
            <w:vAlign w:val="center"/>
            <w:hideMark/>
          </w:tcPr>
          <w:p w14:paraId="156FEB47"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01A1CD0D"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37441F6D"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4B7658D0"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1639FC0E"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49876C6B"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6B571BB6"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07CF02F7"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2BB17C4C"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52FA3CC9" w14:textId="77777777" w:rsidR="00021271" w:rsidRPr="007C211C" w:rsidRDefault="00021271" w:rsidP="000C3344">
            <w:pPr>
              <w:pStyle w:val="TableTextRight"/>
            </w:pPr>
            <w:r w:rsidRPr="007C211C">
              <w:rPr>
                <w:rFonts w:ascii="Cambria" w:hAnsi="Cambria" w:cs="Cambria"/>
              </w:rPr>
              <w:t> </w:t>
            </w:r>
          </w:p>
        </w:tc>
      </w:tr>
      <w:tr w:rsidR="00021271" w:rsidRPr="007C211C" w14:paraId="6F2E8D88" w14:textId="77777777" w:rsidTr="00403990">
        <w:trPr>
          <w:trHeight w:val="340"/>
        </w:trPr>
        <w:tc>
          <w:tcPr>
            <w:tcW w:w="1146" w:type="pct"/>
            <w:shd w:val="clear" w:color="auto" w:fill="auto"/>
            <w:noWrap/>
            <w:vAlign w:val="center"/>
            <w:hideMark/>
          </w:tcPr>
          <w:p w14:paraId="03E337A6" w14:textId="77777777" w:rsidR="00021271" w:rsidRPr="007C211C" w:rsidRDefault="00021271" w:rsidP="000C3344">
            <w:pPr>
              <w:pStyle w:val="TableTextLeftBold"/>
            </w:pPr>
            <w:r w:rsidRPr="007C211C">
              <w:t>Total Liabilities</w:t>
            </w:r>
          </w:p>
        </w:tc>
        <w:tc>
          <w:tcPr>
            <w:tcW w:w="385" w:type="pct"/>
            <w:shd w:val="clear" w:color="auto" w:fill="auto"/>
            <w:noWrap/>
            <w:vAlign w:val="center"/>
            <w:hideMark/>
          </w:tcPr>
          <w:p w14:paraId="3EDA9094" w14:textId="77777777" w:rsidR="00021271" w:rsidRPr="007C211C" w:rsidRDefault="00021271" w:rsidP="000C3344">
            <w:pPr>
              <w:pStyle w:val="TableTextRight"/>
            </w:pPr>
            <w:r w:rsidRPr="007C211C">
              <w:t xml:space="preserve"> - </w:t>
            </w:r>
          </w:p>
        </w:tc>
        <w:tc>
          <w:tcPr>
            <w:tcW w:w="385" w:type="pct"/>
            <w:shd w:val="clear" w:color="auto" w:fill="auto"/>
            <w:noWrap/>
            <w:vAlign w:val="center"/>
            <w:hideMark/>
          </w:tcPr>
          <w:p w14:paraId="61E95D39" w14:textId="77777777" w:rsidR="00021271" w:rsidRPr="007C211C" w:rsidRDefault="00021271" w:rsidP="000C3344">
            <w:pPr>
              <w:pStyle w:val="TableTextRightBold"/>
            </w:pPr>
            <w:r w:rsidRPr="007C211C">
              <w:t>(55,723)</w:t>
            </w:r>
          </w:p>
        </w:tc>
        <w:tc>
          <w:tcPr>
            <w:tcW w:w="385" w:type="pct"/>
            <w:shd w:val="clear" w:color="auto" w:fill="auto"/>
            <w:noWrap/>
            <w:vAlign w:val="center"/>
            <w:hideMark/>
          </w:tcPr>
          <w:p w14:paraId="50AA3D48"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2DFDCA60" w14:textId="77777777" w:rsidR="00021271" w:rsidRPr="007C211C" w:rsidRDefault="00021271" w:rsidP="000C3344">
            <w:pPr>
              <w:pStyle w:val="TableTextRightBold"/>
            </w:pPr>
            <w:r w:rsidRPr="007C211C">
              <w:t>(2,056)</w:t>
            </w:r>
          </w:p>
        </w:tc>
        <w:tc>
          <w:tcPr>
            <w:tcW w:w="385" w:type="pct"/>
            <w:shd w:val="clear" w:color="auto" w:fill="auto"/>
            <w:noWrap/>
            <w:vAlign w:val="center"/>
            <w:hideMark/>
          </w:tcPr>
          <w:p w14:paraId="7C4988D5"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2C1349EB" w14:textId="77777777" w:rsidR="00021271" w:rsidRPr="007C211C" w:rsidRDefault="00021271" w:rsidP="000C3344">
            <w:pPr>
              <w:pStyle w:val="TableTextRightBold"/>
            </w:pPr>
            <w:r w:rsidRPr="007C211C">
              <w:t>(16,551)</w:t>
            </w:r>
          </w:p>
        </w:tc>
        <w:tc>
          <w:tcPr>
            <w:tcW w:w="385" w:type="pct"/>
            <w:shd w:val="clear" w:color="auto" w:fill="auto"/>
            <w:noWrap/>
            <w:vAlign w:val="center"/>
            <w:hideMark/>
          </w:tcPr>
          <w:p w14:paraId="7B077DA1"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696B91B5" w14:textId="77777777" w:rsidR="00021271" w:rsidRPr="007C211C" w:rsidRDefault="00021271" w:rsidP="000C3344">
            <w:pPr>
              <w:pStyle w:val="TableTextRightBold"/>
            </w:pPr>
            <w:r w:rsidRPr="007C211C">
              <w:t>(39,831)</w:t>
            </w:r>
          </w:p>
        </w:tc>
        <w:tc>
          <w:tcPr>
            <w:tcW w:w="385" w:type="pct"/>
            <w:shd w:val="clear" w:color="auto" w:fill="auto"/>
            <w:noWrap/>
            <w:vAlign w:val="center"/>
            <w:hideMark/>
          </w:tcPr>
          <w:p w14:paraId="5EC1AF48"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476E57E3" w14:textId="77777777" w:rsidR="00021271" w:rsidRPr="007C211C" w:rsidRDefault="00021271" w:rsidP="000C3344">
            <w:pPr>
              <w:pStyle w:val="TableTextRightBold"/>
            </w:pPr>
            <w:r w:rsidRPr="007C211C">
              <w:t>(310,130)</w:t>
            </w:r>
          </w:p>
        </w:tc>
      </w:tr>
      <w:tr w:rsidR="00021271" w:rsidRPr="007C211C" w14:paraId="54744A4B" w14:textId="77777777" w:rsidTr="00403990">
        <w:trPr>
          <w:trHeight w:val="340"/>
        </w:trPr>
        <w:tc>
          <w:tcPr>
            <w:tcW w:w="1146" w:type="pct"/>
            <w:shd w:val="clear" w:color="auto" w:fill="auto"/>
            <w:noWrap/>
            <w:vAlign w:val="center"/>
            <w:hideMark/>
          </w:tcPr>
          <w:p w14:paraId="67F89416" w14:textId="77777777" w:rsidR="00021271" w:rsidRPr="007C211C" w:rsidRDefault="00021271" w:rsidP="000C3344">
            <w:pPr>
              <w:pStyle w:val="TableTextLeft"/>
            </w:pPr>
          </w:p>
        </w:tc>
        <w:tc>
          <w:tcPr>
            <w:tcW w:w="385" w:type="pct"/>
            <w:shd w:val="clear" w:color="auto" w:fill="auto"/>
            <w:noWrap/>
            <w:vAlign w:val="center"/>
            <w:hideMark/>
          </w:tcPr>
          <w:p w14:paraId="46560F98"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6EA120DE"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3676DF02"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09561B08"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4757CA70"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0DFDFDF0"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64038C18"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77225F7D"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7CB63864" w14:textId="77777777" w:rsidR="00021271" w:rsidRPr="007C211C" w:rsidRDefault="00021271" w:rsidP="000C3344">
            <w:pPr>
              <w:pStyle w:val="TableTextRight"/>
            </w:pPr>
            <w:r w:rsidRPr="007C211C">
              <w:rPr>
                <w:rFonts w:ascii="Cambria" w:hAnsi="Cambria" w:cs="Cambria"/>
              </w:rPr>
              <w:t> </w:t>
            </w:r>
          </w:p>
        </w:tc>
        <w:tc>
          <w:tcPr>
            <w:tcW w:w="385" w:type="pct"/>
            <w:shd w:val="clear" w:color="auto" w:fill="auto"/>
            <w:noWrap/>
            <w:vAlign w:val="center"/>
            <w:hideMark/>
          </w:tcPr>
          <w:p w14:paraId="759E4970" w14:textId="77777777" w:rsidR="00021271" w:rsidRPr="007C211C" w:rsidRDefault="00021271" w:rsidP="000C3344">
            <w:pPr>
              <w:pStyle w:val="TableTextRight"/>
            </w:pPr>
            <w:r w:rsidRPr="007C211C">
              <w:rPr>
                <w:rFonts w:ascii="Cambria" w:hAnsi="Cambria" w:cs="Cambria"/>
              </w:rPr>
              <w:t> </w:t>
            </w:r>
          </w:p>
        </w:tc>
      </w:tr>
      <w:tr w:rsidR="00021271" w:rsidRPr="007C211C" w14:paraId="44D88507" w14:textId="77777777" w:rsidTr="00403990">
        <w:trPr>
          <w:trHeight w:val="340"/>
        </w:trPr>
        <w:tc>
          <w:tcPr>
            <w:tcW w:w="1146" w:type="pct"/>
            <w:shd w:val="clear" w:color="auto" w:fill="auto"/>
            <w:noWrap/>
            <w:vAlign w:val="center"/>
            <w:hideMark/>
          </w:tcPr>
          <w:p w14:paraId="0C52FBC9" w14:textId="77777777" w:rsidR="00021271" w:rsidRPr="007C211C" w:rsidRDefault="00021271" w:rsidP="000C3344">
            <w:pPr>
              <w:pStyle w:val="TableTextLeftBold"/>
            </w:pPr>
            <w:r w:rsidRPr="007C211C">
              <w:t>Net Assets</w:t>
            </w:r>
          </w:p>
        </w:tc>
        <w:tc>
          <w:tcPr>
            <w:tcW w:w="385" w:type="pct"/>
            <w:shd w:val="clear" w:color="auto" w:fill="auto"/>
            <w:noWrap/>
            <w:vAlign w:val="center"/>
            <w:hideMark/>
          </w:tcPr>
          <w:p w14:paraId="66920E02"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0C304137" w14:textId="77777777" w:rsidR="00021271" w:rsidRPr="007C211C" w:rsidRDefault="00021271" w:rsidP="000C3344">
            <w:pPr>
              <w:pStyle w:val="TableTextRightBold"/>
            </w:pPr>
            <w:r w:rsidRPr="007C211C">
              <w:t xml:space="preserve">250,740 </w:t>
            </w:r>
          </w:p>
        </w:tc>
        <w:tc>
          <w:tcPr>
            <w:tcW w:w="385" w:type="pct"/>
            <w:shd w:val="clear" w:color="auto" w:fill="auto"/>
            <w:noWrap/>
            <w:vAlign w:val="center"/>
            <w:hideMark/>
          </w:tcPr>
          <w:p w14:paraId="32429055"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3EA7CCF1" w14:textId="77777777" w:rsidR="00021271" w:rsidRPr="007C211C" w:rsidRDefault="00021271" w:rsidP="000C3344">
            <w:pPr>
              <w:pStyle w:val="TableTextRightBold"/>
            </w:pPr>
            <w:r w:rsidRPr="007C211C">
              <w:t>(528)</w:t>
            </w:r>
          </w:p>
        </w:tc>
        <w:tc>
          <w:tcPr>
            <w:tcW w:w="385" w:type="pct"/>
            <w:shd w:val="clear" w:color="auto" w:fill="auto"/>
            <w:noWrap/>
            <w:vAlign w:val="center"/>
            <w:hideMark/>
          </w:tcPr>
          <w:p w14:paraId="466E1F01"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09A840F5" w14:textId="77777777" w:rsidR="00021271" w:rsidRPr="007C211C" w:rsidRDefault="00021271" w:rsidP="000C3344">
            <w:pPr>
              <w:pStyle w:val="TableTextRightBold"/>
            </w:pPr>
            <w:r w:rsidRPr="007C211C">
              <w:t xml:space="preserve">8,743 </w:t>
            </w:r>
          </w:p>
        </w:tc>
        <w:tc>
          <w:tcPr>
            <w:tcW w:w="385" w:type="pct"/>
            <w:shd w:val="clear" w:color="auto" w:fill="auto"/>
            <w:noWrap/>
            <w:vAlign w:val="center"/>
            <w:hideMark/>
          </w:tcPr>
          <w:p w14:paraId="16D0B772"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601A4BFB" w14:textId="77777777" w:rsidR="00021271" w:rsidRPr="007C211C" w:rsidRDefault="00021271" w:rsidP="000C3344">
            <w:pPr>
              <w:pStyle w:val="TableTextRightBold"/>
            </w:pPr>
            <w:r w:rsidRPr="007C211C">
              <w:t xml:space="preserve">50,895 </w:t>
            </w:r>
          </w:p>
        </w:tc>
        <w:tc>
          <w:tcPr>
            <w:tcW w:w="385" w:type="pct"/>
            <w:shd w:val="clear" w:color="auto" w:fill="auto"/>
            <w:noWrap/>
            <w:vAlign w:val="center"/>
            <w:hideMark/>
          </w:tcPr>
          <w:p w14:paraId="6BE1C588" w14:textId="77777777" w:rsidR="00021271" w:rsidRPr="007C211C" w:rsidRDefault="00021271" w:rsidP="000C3344">
            <w:pPr>
              <w:pStyle w:val="TableTextRightBold"/>
            </w:pPr>
            <w:r w:rsidRPr="007C211C">
              <w:t xml:space="preserve"> - </w:t>
            </w:r>
          </w:p>
        </w:tc>
        <w:tc>
          <w:tcPr>
            <w:tcW w:w="385" w:type="pct"/>
            <w:shd w:val="clear" w:color="auto" w:fill="auto"/>
            <w:noWrap/>
            <w:vAlign w:val="center"/>
            <w:hideMark/>
          </w:tcPr>
          <w:p w14:paraId="4F63DB15" w14:textId="77777777" w:rsidR="00021271" w:rsidRPr="007C211C" w:rsidRDefault="00021271" w:rsidP="000C3344">
            <w:pPr>
              <w:pStyle w:val="TableTextRightBold"/>
            </w:pPr>
            <w:r w:rsidRPr="007C211C">
              <w:t xml:space="preserve">452,058 </w:t>
            </w:r>
          </w:p>
        </w:tc>
      </w:tr>
    </w:tbl>
    <w:p w14:paraId="41743390" w14:textId="77777777" w:rsidR="00021271" w:rsidRPr="007444F0" w:rsidRDefault="00021271" w:rsidP="00403990"/>
    <w:p w14:paraId="401F2CD7" w14:textId="77777777" w:rsidR="00403990" w:rsidRDefault="00403990" w:rsidP="00021271">
      <w:pPr>
        <w:pStyle w:val="Heading3"/>
        <w:sectPr w:rsidR="00403990" w:rsidSect="000C3344">
          <w:pgSz w:w="16838" w:h="11906" w:orient="landscape" w:code="9"/>
          <w:pgMar w:top="1701" w:right="1418" w:bottom="1418" w:left="1418" w:header="708" w:footer="708" w:gutter="0"/>
          <w:cols w:space="708"/>
          <w:docGrid w:linePitch="360"/>
        </w:sectPr>
      </w:pPr>
      <w:bookmarkStart w:id="303" w:name="RANGE!AX3:BB13"/>
      <w:bookmarkEnd w:id="303"/>
    </w:p>
    <w:p w14:paraId="7E48E62B" w14:textId="77777777" w:rsidR="00021271" w:rsidRDefault="00021271" w:rsidP="00403990"/>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6"/>
        <w:gridCol w:w="1776"/>
        <w:gridCol w:w="2222"/>
        <w:gridCol w:w="2222"/>
        <w:gridCol w:w="2222"/>
      </w:tblGrid>
      <w:tr w:rsidR="00021271" w:rsidRPr="00A96CE1" w14:paraId="55F3C8F0" w14:textId="77777777" w:rsidTr="00403990">
        <w:trPr>
          <w:trHeight w:val="340"/>
          <w:tblHeader/>
        </w:trPr>
        <w:tc>
          <w:tcPr>
            <w:tcW w:w="5166" w:type="dxa"/>
            <w:shd w:val="clear" w:color="auto" w:fill="auto"/>
            <w:noWrap/>
            <w:vAlign w:val="center"/>
            <w:hideMark/>
          </w:tcPr>
          <w:p w14:paraId="4DB30BE3" w14:textId="77777777" w:rsidR="00021271" w:rsidRPr="00A96CE1" w:rsidRDefault="00021271" w:rsidP="000C3344">
            <w:pPr>
              <w:pStyle w:val="TableTextLeft"/>
            </w:pPr>
            <w:bookmarkStart w:id="304" w:name="Title_31" w:colFirst="0" w:colLast="0"/>
          </w:p>
        </w:tc>
        <w:tc>
          <w:tcPr>
            <w:tcW w:w="8442" w:type="dxa"/>
            <w:gridSpan w:val="4"/>
            <w:shd w:val="clear" w:color="auto" w:fill="auto"/>
            <w:vAlign w:val="center"/>
            <w:hideMark/>
          </w:tcPr>
          <w:p w14:paraId="68DBDE80" w14:textId="77777777" w:rsidR="00021271" w:rsidRPr="00A96CE1" w:rsidRDefault="00021271" w:rsidP="000C3344">
            <w:pPr>
              <w:pStyle w:val="TableTextCentreBold"/>
            </w:pPr>
            <w:r w:rsidRPr="00A96CE1">
              <w:t>($ thousand)</w:t>
            </w:r>
          </w:p>
        </w:tc>
      </w:tr>
      <w:bookmarkEnd w:id="304"/>
      <w:tr w:rsidR="00021271" w:rsidRPr="00A96CE1" w14:paraId="26D54CCC" w14:textId="77777777" w:rsidTr="00403990">
        <w:trPr>
          <w:trHeight w:val="340"/>
        </w:trPr>
        <w:tc>
          <w:tcPr>
            <w:tcW w:w="5166" w:type="dxa"/>
            <w:shd w:val="clear" w:color="auto" w:fill="auto"/>
            <w:noWrap/>
            <w:vAlign w:val="center"/>
            <w:hideMark/>
          </w:tcPr>
          <w:p w14:paraId="0470835F" w14:textId="77777777" w:rsidR="00021271" w:rsidRPr="00A96CE1" w:rsidRDefault="00021271" w:rsidP="000C3344">
            <w:pPr>
              <w:pStyle w:val="TableTextLeft"/>
            </w:pPr>
          </w:p>
        </w:tc>
        <w:tc>
          <w:tcPr>
            <w:tcW w:w="3998" w:type="dxa"/>
            <w:gridSpan w:val="2"/>
            <w:shd w:val="clear" w:color="auto" w:fill="auto"/>
            <w:vAlign w:val="center"/>
            <w:hideMark/>
          </w:tcPr>
          <w:p w14:paraId="6B6C815E" w14:textId="77777777" w:rsidR="00021271" w:rsidRPr="00A96CE1" w:rsidRDefault="00021271" w:rsidP="000C3344">
            <w:pPr>
              <w:pStyle w:val="TableTextCentreBold"/>
            </w:pPr>
            <w:r w:rsidRPr="00A96CE1">
              <w:t>Trade</w:t>
            </w:r>
          </w:p>
        </w:tc>
        <w:tc>
          <w:tcPr>
            <w:tcW w:w="4444" w:type="dxa"/>
            <w:gridSpan w:val="2"/>
            <w:shd w:val="clear" w:color="auto" w:fill="auto"/>
            <w:vAlign w:val="center"/>
            <w:hideMark/>
          </w:tcPr>
          <w:p w14:paraId="3CABD348" w14:textId="77777777" w:rsidR="00021271" w:rsidRPr="00A96CE1" w:rsidRDefault="00021271" w:rsidP="000C3344">
            <w:pPr>
              <w:pStyle w:val="TableTextCentreBold"/>
            </w:pPr>
            <w:r w:rsidRPr="00A96CE1">
              <w:t>Transferred Out Totals</w:t>
            </w:r>
          </w:p>
        </w:tc>
      </w:tr>
      <w:tr w:rsidR="00021271" w:rsidRPr="00A96CE1" w14:paraId="78038EDA" w14:textId="77777777" w:rsidTr="00403990">
        <w:trPr>
          <w:trHeight w:val="340"/>
        </w:trPr>
        <w:tc>
          <w:tcPr>
            <w:tcW w:w="5166" w:type="dxa"/>
            <w:shd w:val="clear" w:color="auto" w:fill="auto"/>
            <w:noWrap/>
            <w:vAlign w:val="center"/>
            <w:hideMark/>
          </w:tcPr>
          <w:p w14:paraId="5FEFE734" w14:textId="77777777" w:rsidR="00021271" w:rsidRPr="00A96CE1" w:rsidRDefault="00021271" w:rsidP="000C3344">
            <w:pPr>
              <w:pStyle w:val="TableTextLeft"/>
            </w:pPr>
          </w:p>
        </w:tc>
        <w:tc>
          <w:tcPr>
            <w:tcW w:w="1776" w:type="dxa"/>
            <w:shd w:val="clear" w:color="auto" w:fill="auto"/>
            <w:vAlign w:val="center"/>
            <w:hideMark/>
          </w:tcPr>
          <w:p w14:paraId="11859F78" w14:textId="77777777" w:rsidR="00021271" w:rsidRPr="00A96CE1" w:rsidRDefault="00021271" w:rsidP="000C3344">
            <w:pPr>
              <w:pStyle w:val="TableTextRightBold"/>
            </w:pPr>
            <w:r w:rsidRPr="00A96CE1">
              <w:t>2019</w:t>
            </w:r>
          </w:p>
        </w:tc>
        <w:tc>
          <w:tcPr>
            <w:tcW w:w="2222" w:type="dxa"/>
            <w:shd w:val="clear" w:color="auto" w:fill="auto"/>
            <w:vAlign w:val="center"/>
            <w:hideMark/>
          </w:tcPr>
          <w:p w14:paraId="4E436F72" w14:textId="77777777" w:rsidR="00021271" w:rsidRPr="00A96CE1" w:rsidRDefault="00021271" w:rsidP="000C3344">
            <w:pPr>
              <w:pStyle w:val="TableTextRightBold"/>
            </w:pPr>
            <w:r w:rsidRPr="00A96CE1">
              <w:t>2018</w:t>
            </w:r>
          </w:p>
        </w:tc>
        <w:tc>
          <w:tcPr>
            <w:tcW w:w="2222" w:type="dxa"/>
            <w:shd w:val="clear" w:color="auto" w:fill="auto"/>
            <w:vAlign w:val="center"/>
            <w:hideMark/>
          </w:tcPr>
          <w:p w14:paraId="0C1752BE" w14:textId="77777777" w:rsidR="00021271" w:rsidRPr="00A96CE1" w:rsidRDefault="00021271" w:rsidP="000C3344">
            <w:pPr>
              <w:pStyle w:val="TableTextRightBold"/>
            </w:pPr>
            <w:r w:rsidRPr="00A96CE1">
              <w:t>2019</w:t>
            </w:r>
          </w:p>
        </w:tc>
        <w:tc>
          <w:tcPr>
            <w:tcW w:w="2222" w:type="dxa"/>
            <w:shd w:val="clear" w:color="auto" w:fill="auto"/>
            <w:vAlign w:val="center"/>
            <w:hideMark/>
          </w:tcPr>
          <w:p w14:paraId="75CDECD5" w14:textId="77777777" w:rsidR="00021271" w:rsidRPr="00A96CE1" w:rsidRDefault="00021271" w:rsidP="000C3344">
            <w:pPr>
              <w:pStyle w:val="TableTextRightBold"/>
            </w:pPr>
            <w:r w:rsidRPr="00A96CE1">
              <w:t>2018</w:t>
            </w:r>
          </w:p>
        </w:tc>
      </w:tr>
      <w:tr w:rsidR="00021271" w:rsidRPr="00A96CE1" w14:paraId="4F07DD1A" w14:textId="77777777" w:rsidTr="00403990">
        <w:trPr>
          <w:trHeight w:val="340"/>
        </w:trPr>
        <w:tc>
          <w:tcPr>
            <w:tcW w:w="5166" w:type="dxa"/>
            <w:shd w:val="clear" w:color="auto" w:fill="auto"/>
            <w:noWrap/>
            <w:vAlign w:val="center"/>
            <w:hideMark/>
          </w:tcPr>
          <w:p w14:paraId="3B8C3B8E" w14:textId="77777777" w:rsidR="00021271" w:rsidRPr="00A96CE1" w:rsidRDefault="00021271" w:rsidP="000C3344">
            <w:pPr>
              <w:pStyle w:val="TableTextGreen"/>
            </w:pPr>
            <w:r w:rsidRPr="00A96CE1">
              <w:t>Assets</w:t>
            </w:r>
          </w:p>
        </w:tc>
        <w:tc>
          <w:tcPr>
            <w:tcW w:w="1776" w:type="dxa"/>
            <w:shd w:val="clear" w:color="auto" w:fill="auto"/>
            <w:noWrap/>
            <w:vAlign w:val="center"/>
            <w:hideMark/>
          </w:tcPr>
          <w:p w14:paraId="0DD581E4" w14:textId="77777777" w:rsidR="00021271" w:rsidRPr="00A96CE1" w:rsidRDefault="00021271" w:rsidP="000C3344">
            <w:pPr>
              <w:pStyle w:val="TableTextRight"/>
            </w:pPr>
            <w:r w:rsidRPr="00A96CE1">
              <w:rPr>
                <w:rFonts w:ascii="Cambria" w:hAnsi="Cambria" w:cs="Cambria"/>
              </w:rPr>
              <w:t> </w:t>
            </w:r>
          </w:p>
        </w:tc>
        <w:tc>
          <w:tcPr>
            <w:tcW w:w="2222" w:type="dxa"/>
            <w:shd w:val="clear" w:color="auto" w:fill="auto"/>
            <w:noWrap/>
            <w:vAlign w:val="center"/>
            <w:hideMark/>
          </w:tcPr>
          <w:p w14:paraId="52E4D05C" w14:textId="77777777" w:rsidR="00021271" w:rsidRPr="00A96CE1" w:rsidRDefault="00021271" w:rsidP="000C3344">
            <w:pPr>
              <w:pStyle w:val="TableTextRight"/>
            </w:pPr>
            <w:r w:rsidRPr="00A96CE1">
              <w:rPr>
                <w:rFonts w:ascii="Cambria" w:hAnsi="Cambria" w:cs="Cambria"/>
              </w:rPr>
              <w:t> </w:t>
            </w:r>
          </w:p>
        </w:tc>
        <w:tc>
          <w:tcPr>
            <w:tcW w:w="2222" w:type="dxa"/>
            <w:shd w:val="clear" w:color="auto" w:fill="auto"/>
            <w:noWrap/>
            <w:vAlign w:val="center"/>
            <w:hideMark/>
          </w:tcPr>
          <w:p w14:paraId="2F1A2CAB" w14:textId="77777777" w:rsidR="00021271" w:rsidRPr="00A96CE1" w:rsidRDefault="00021271" w:rsidP="000C3344">
            <w:pPr>
              <w:pStyle w:val="TableTextRight"/>
            </w:pPr>
          </w:p>
        </w:tc>
        <w:tc>
          <w:tcPr>
            <w:tcW w:w="2222" w:type="dxa"/>
            <w:shd w:val="clear" w:color="auto" w:fill="auto"/>
            <w:noWrap/>
            <w:vAlign w:val="center"/>
            <w:hideMark/>
          </w:tcPr>
          <w:p w14:paraId="1A306E65" w14:textId="77777777" w:rsidR="00021271" w:rsidRPr="00A96CE1" w:rsidRDefault="00021271" w:rsidP="000C3344">
            <w:pPr>
              <w:pStyle w:val="TableTextRight"/>
            </w:pPr>
            <w:r w:rsidRPr="00A96CE1">
              <w:rPr>
                <w:rFonts w:ascii="Cambria" w:hAnsi="Cambria" w:cs="Cambria"/>
              </w:rPr>
              <w:t> </w:t>
            </w:r>
          </w:p>
        </w:tc>
      </w:tr>
      <w:tr w:rsidR="00021271" w:rsidRPr="00A96CE1" w14:paraId="3B6DDB8E" w14:textId="77777777" w:rsidTr="00403990">
        <w:trPr>
          <w:trHeight w:val="340"/>
        </w:trPr>
        <w:tc>
          <w:tcPr>
            <w:tcW w:w="5166" w:type="dxa"/>
            <w:shd w:val="clear" w:color="auto" w:fill="auto"/>
            <w:noWrap/>
            <w:vAlign w:val="center"/>
            <w:hideMark/>
          </w:tcPr>
          <w:p w14:paraId="7BBA0210" w14:textId="77777777" w:rsidR="00021271" w:rsidRPr="00A96CE1" w:rsidRDefault="00021271" w:rsidP="000C3344">
            <w:pPr>
              <w:pStyle w:val="TableTextLeft"/>
            </w:pPr>
            <w:r w:rsidRPr="00A96CE1">
              <w:t>Financial assets</w:t>
            </w:r>
          </w:p>
        </w:tc>
        <w:tc>
          <w:tcPr>
            <w:tcW w:w="1776" w:type="dxa"/>
            <w:shd w:val="clear" w:color="auto" w:fill="auto"/>
            <w:noWrap/>
            <w:vAlign w:val="center"/>
            <w:hideMark/>
          </w:tcPr>
          <w:p w14:paraId="29EE14ED" w14:textId="77777777" w:rsidR="00021271" w:rsidRPr="00A96CE1" w:rsidRDefault="00021271" w:rsidP="000C3344">
            <w:pPr>
              <w:pStyle w:val="TableTextRight"/>
            </w:pPr>
            <w:r w:rsidRPr="00A96CE1">
              <w:t xml:space="preserve"> - </w:t>
            </w:r>
          </w:p>
        </w:tc>
        <w:tc>
          <w:tcPr>
            <w:tcW w:w="2222" w:type="dxa"/>
            <w:shd w:val="clear" w:color="auto" w:fill="auto"/>
            <w:noWrap/>
            <w:vAlign w:val="center"/>
            <w:hideMark/>
          </w:tcPr>
          <w:p w14:paraId="2DA59E57" w14:textId="77777777" w:rsidR="00021271" w:rsidRPr="00A96CE1" w:rsidRDefault="00021271" w:rsidP="000C3344">
            <w:pPr>
              <w:pStyle w:val="TableTextRight"/>
            </w:pPr>
            <w:r w:rsidRPr="00A96CE1">
              <w:t xml:space="preserve">4,082 </w:t>
            </w:r>
          </w:p>
        </w:tc>
        <w:tc>
          <w:tcPr>
            <w:tcW w:w="2222" w:type="dxa"/>
            <w:shd w:val="clear" w:color="auto" w:fill="auto"/>
            <w:noWrap/>
            <w:vAlign w:val="center"/>
            <w:hideMark/>
          </w:tcPr>
          <w:p w14:paraId="45B84C11" w14:textId="77777777" w:rsidR="00021271" w:rsidRPr="00A96CE1" w:rsidRDefault="00021271" w:rsidP="000C3344">
            <w:pPr>
              <w:pStyle w:val="TableTextRight"/>
            </w:pPr>
            <w:r w:rsidRPr="00A96CE1">
              <w:t xml:space="preserve"> - </w:t>
            </w:r>
          </w:p>
        </w:tc>
        <w:tc>
          <w:tcPr>
            <w:tcW w:w="2222" w:type="dxa"/>
            <w:shd w:val="clear" w:color="auto" w:fill="auto"/>
            <w:noWrap/>
            <w:vAlign w:val="center"/>
            <w:hideMark/>
          </w:tcPr>
          <w:p w14:paraId="4A4B078F" w14:textId="77777777" w:rsidR="00021271" w:rsidRPr="00A96CE1" w:rsidRDefault="00021271" w:rsidP="000C3344">
            <w:pPr>
              <w:pStyle w:val="TableTextRight"/>
            </w:pPr>
            <w:r w:rsidRPr="00A96CE1">
              <w:t xml:space="preserve">1,198,229 </w:t>
            </w:r>
          </w:p>
        </w:tc>
      </w:tr>
      <w:tr w:rsidR="00021271" w:rsidRPr="00A96CE1" w14:paraId="0F772542" w14:textId="77777777" w:rsidTr="00403990">
        <w:trPr>
          <w:trHeight w:val="340"/>
        </w:trPr>
        <w:tc>
          <w:tcPr>
            <w:tcW w:w="5166" w:type="dxa"/>
            <w:shd w:val="clear" w:color="auto" w:fill="auto"/>
            <w:noWrap/>
            <w:vAlign w:val="center"/>
            <w:hideMark/>
          </w:tcPr>
          <w:p w14:paraId="008CB1ED" w14:textId="77777777" w:rsidR="00021271" w:rsidRPr="00A96CE1" w:rsidRDefault="00021271" w:rsidP="000C3344">
            <w:pPr>
              <w:pStyle w:val="TableTextLeft"/>
            </w:pPr>
            <w:r w:rsidRPr="00A96CE1">
              <w:t>Non-financial assets</w:t>
            </w:r>
          </w:p>
        </w:tc>
        <w:tc>
          <w:tcPr>
            <w:tcW w:w="1776" w:type="dxa"/>
            <w:shd w:val="clear" w:color="auto" w:fill="auto"/>
            <w:noWrap/>
            <w:vAlign w:val="center"/>
            <w:hideMark/>
          </w:tcPr>
          <w:p w14:paraId="309294AF" w14:textId="77777777" w:rsidR="00021271" w:rsidRPr="00A96CE1" w:rsidRDefault="00021271" w:rsidP="000C3344">
            <w:pPr>
              <w:pStyle w:val="TableTextRight"/>
            </w:pPr>
            <w:r w:rsidRPr="00A96CE1">
              <w:t xml:space="preserve"> - </w:t>
            </w:r>
          </w:p>
        </w:tc>
        <w:tc>
          <w:tcPr>
            <w:tcW w:w="2222" w:type="dxa"/>
            <w:shd w:val="clear" w:color="auto" w:fill="auto"/>
            <w:noWrap/>
            <w:vAlign w:val="center"/>
            <w:hideMark/>
          </w:tcPr>
          <w:p w14:paraId="025ED146" w14:textId="77777777" w:rsidR="00021271" w:rsidRPr="00A96CE1" w:rsidRDefault="00021271" w:rsidP="000C3344">
            <w:pPr>
              <w:pStyle w:val="TableTextRight"/>
            </w:pPr>
            <w:r w:rsidRPr="00A96CE1">
              <w:t xml:space="preserve">2,614 </w:t>
            </w:r>
          </w:p>
        </w:tc>
        <w:tc>
          <w:tcPr>
            <w:tcW w:w="2222" w:type="dxa"/>
            <w:shd w:val="clear" w:color="auto" w:fill="auto"/>
            <w:noWrap/>
            <w:vAlign w:val="center"/>
            <w:hideMark/>
          </w:tcPr>
          <w:p w14:paraId="0A8F254A" w14:textId="77777777" w:rsidR="00021271" w:rsidRPr="00A96CE1" w:rsidRDefault="00021271" w:rsidP="000C3344">
            <w:pPr>
              <w:pStyle w:val="TableTextRight"/>
            </w:pPr>
            <w:r w:rsidRPr="00A96CE1">
              <w:t xml:space="preserve"> - </w:t>
            </w:r>
          </w:p>
        </w:tc>
        <w:tc>
          <w:tcPr>
            <w:tcW w:w="2222" w:type="dxa"/>
            <w:shd w:val="clear" w:color="auto" w:fill="auto"/>
            <w:noWrap/>
            <w:vAlign w:val="center"/>
            <w:hideMark/>
          </w:tcPr>
          <w:p w14:paraId="30964238" w14:textId="77777777" w:rsidR="00021271" w:rsidRPr="00A96CE1" w:rsidRDefault="00021271" w:rsidP="000C3344">
            <w:pPr>
              <w:pStyle w:val="TableTextRight"/>
            </w:pPr>
            <w:r w:rsidRPr="00A96CE1">
              <w:t xml:space="preserve">1,492,315 </w:t>
            </w:r>
          </w:p>
        </w:tc>
      </w:tr>
      <w:tr w:rsidR="00021271" w:rsidRPr="00A96CE1" w14:paraId="27AD7A81" w14:textId="77777777" w:rsidTr="00403990">
        <w:trPr>
          <w:trHeight w:val="340"/>
        </w:trPr>
        <w:tc>
          <w:tcPr>
            <w:tcW w:w="5166" w:type="dxa"/>
            <w:shd w:val="clear" w:color="auto" w:fill="auto"/>
            <w:noWrap/>
            <w:vAlign w:val="center"/>
            <w:hideMark/>
          </w:tcPr>
          <w:p w14:paraId="68DD096D" w14:textId="77777777" w:rsidR="00021271" w:rsidRPr="00A96CE1" w:rsidRDefault="00021271" w:rsidP="000C3344">
            <w:pPr>
              <w:pStyle w:val="TableTextLeftBold"/>
            </w:pPr>
            <w:r w:rsidRPr="00A96CE1">
              <w:t>Total Assets</w:t>
            </w:r>
          </w:p>
        </w:tc>
        <w:tc>
          <w:tcPr>
            <w:tcW w:w="1776" w:type="dxa"/>
            <w:shd w:val="clear" w:color="auto" w:fill="auto"/>
            <w:noWrap/>
            <w:vAlign w:val="center"/>
            <w:hideMark/>
          </w:tcPr>
          <w:p w14:paraId="02BF7A23" w14:textId="77777777" w:rsidR="00021271" w:rsidRPr="00A96CE1" w:rsidRDefault="00021271" w:rsidP="000C3344">
            <w:pPr>
              <w:pStyle w:val="TableTextRightBold"/>
            </w:pPr>
            <w:r w:rsidRPr="00A96CE1">
              <w:t xml:space="preserve"> - </w:t>
            </w:r>
          </w:p>
        </w:tc>
        <w:tc>
          <w:tcPr>
            <w:tcW w:w="2222" w:type="dxa"/>
            <w:shd w:val="clear" w:color="auto" w:fill="auto"/>
            <w:noWrap/>
            <w:vAlign w:val="center"/>
            <w:hideMark/>
          </w:tcPr>
          <w:p w14:paraId="06BD3489" w14:textId="77777777" w:rsidR="00021271" w:rsidRPr="00A96CE1" w:rsidRDefault="00021271" w:rsidP="000C3344">
            <w:pPr>
              <w:pStyle w:val="TableTextRightBold"/>
            </w:pPr>
            <w:r w:rsidRPr="00A96CE1">
              <w:t xml:space="preserve">6,696 </w:t>
            </w:r>
          </w:p>
        </w:tc>
        <w:tc>
          <w:tcPr>
            <w:tcW w:w="2222" w:type="dxa"/>
            <w:shd w:val="clear" w:color="auto" w:fill="auto"/>
            <w:noWrap/>
            <w:vAlign w:val="center"/>
            <w:hideMark/>
          </w:tcPr>
          <w:p w14:paraId="23951882" w14:textId="77777777" w:rsidR="00021271" w:rsidRPr="00A96CE1" w:rsidRDefault="00021271" w:rsidP="000C3344">
            <w:pPr>
              <w:pStyle w:val="TableTextRightBold"/>
            </w:pPr>
            <w:r w:rsidRPr="00A96CE1">
              <w:t xml:space="preserve"> - </w:t>
            </w:r>
          </w:p>
        </w:tc>
        <w:tc>
          <w:tcPr>
            <w:tcW w:w="2222" w:type="dxa"/>
            <w:shd w:val="clear" w:color="auto" w:fill="auto"/>
            <w:noWrap/>
            <w:vAlign w:val="center"/>
            <w:hideMark/>
          </w:tcPr>
          <w:p w14:paraId="29D9E831" w14:textId="77777777" w:rsidR="00021271" w:rsidRPr="00A96CE1" w:rsidRDefault="00021271" w:rsidP="000C3344">
            <w:pPr>
              <w:pStyle w:val="TableTextRightBold"/>
            </w:pPr>
            <w:r w:rsidRPr="00A96CE1">
              <w:t xml:space="preserve">2,690,543 </w:t>
            </w:r>
          </w:p>
        </w:tc>
      </w:tr>
      <w:tr w:rsidR="00021271" w:rsidRPr="00A96CE1" w14:paraId="0671A6CB" w14:textId="77777777" w:rsidTr="00403990">
        <w:trPr>
          <w:trHeight w:val="340"/>
        </w:trPr>
        <w:tc>
          <w:tcPr>
            <w:tcW w:w="5166" w:type="dxa"/>
            <w:shd w:val="clear" w:color="auto" w:fill="auto"/>
            <w:noWrap/>
            <w:vAlign w:val="center"/>
            <w:hideMark/>
          </w:tcPr>
          <w:p w14:paraId="454168C3" w14:textId="77777777" w:rsidR="00021271" w:rsidRPr="00A96CE1" w:rsidRDefault="00021271" w:rsidP="000C3344">
            <w:pPr>
              <w:pStyle w:val="TableTextLeftBold"/>
            </w:pPr>
          </w:p>
        </w:tc>
        <w:tc>
          <w:tcPr>
            <w:tcW w:w="1776" w:type="dxa"/>
            <w:shd w:val="clear" w:color="auto" w:fill="auto"/>
            <w:noWrap/>
            <w:vAlign w:val="center"/>
            <w:hideMark/>
          </w:tcPr>
          <w:p w14:paraId="795CE461" w14:textId="77777777" w:rsidR="00021271" w:rsidRPr="00A96CE1" w:rsidRDefault="00021271" w:rsidP="000C3344">
            <w:pPr>
              <w:pStyle w:val="TableTextRight"/>
            </w:pPr>
            <w:r w:rsidRPr="00A96CE1">
              <w:rPr>
                <w:rFonts w:ascii="Cambria" w:hAnsi="Cambria" w:cs="Cambria"/>
              </w:rPr>
              <w:t> </w:t>
            </w:r>
          </w:p>
        </w:tc>
        <w:tc>
          <w:tcPr>
            <w:tcW w:w="2222" w:type="dxa"/>
            <w:shd w:val="clear" w:color="auto" w:fill="auto"/>
            <w:noWrap/>
            <w:vAlign w:val="center"/>
            <w:hideMark/>
          </w:tcPr>
          <w:p w14:paraId="7BB2562B" w14:textId="77777777" w:rsidR="00021271" w:rsidRPr="00A96CE1" w:rsidRDefault="00021271" w:rsidP="000C3344">
            <w:pPr>
              <w:pStyle w:val="TableTextRight"/>
            </w:pPr>
            <w:r w:rsidRPr="00A96CE1">
              <w:rPr>
                <w:rFonts w:ascii="Cambria" w:hAnsi="Cambria" w:cs="Cambria"/>
              </w:rPr>
              <w:t> </w:t>
            </w:r>
          </w:p>
        </w:tc>
        <w:tc>
          <w:tcPr>
            <w:tcW w:w="2222" w:type="dxa"/>
            <w:shd w:val="clear" w:color="auto" w:fill="auto"/>
            <w:noWrap/>
            <w:vAlign w:val="center"/>
            <w:hideMark/>
          </w:tcPr>
          <w:p w14:paraId="03A0B66C" w14:textId="77777777" w:rsidR="00021271" w:rsidRPr="00A96CE1" w:rsidRDefault="00021271" w:rsidP="000C3344">
            <w:pPr>
              <w:pStyle w:val="TableTextRight"/>
            </w:pPr>
          </w:p>
        </w:tc>
        <w:tc>
          <w:tcPr>
            <w:tcW w:w="2222" w:type="dxa"/>
            <w:shd w:val="clear" w:color="auto" w:fill="auto"/>
            <w:noWrap/>
            <w:vAlign w:val="center"/>
            <w:hideMark/>
          </w:tcPr>
          <w:p w14:paraId="4782F805" w14:textId="77777777" w:rsidR="00021271" w:rsidRPr="00A96CE1" w:rsidRDefault="00021271" w:rsidP="000C3344">
            <w:pPr>
              <w:pStyle w:val="TableTextRight"/>
            </w:pPr>
            <w:r w:rsidRPr="00A96CE1">
              <w:rPr>
                <w:rFonts w:ascii="Cambria" w:hAnsi="Cambria" w:cs="Cambria"/>
              </w:rPr>
              <w:t> </w:t>
            </w:r>
          </w:p>
        </w:tc>
      </w:tr>
      <w:tr w:rsidR="00021271" w:rsidRPr="00A96CE1" w14:paraId="22CD0B42" w14:textId="77777777" w:rsidTr="00403990">
        <w:trPr>
          <w:trHeight w:val="340"/>
        </w:trPr>
        <w:tc>
          <w:tcPr>
            <w:tcW w:w="5166" w:type="dxa"/>
            <w:shd w:val="clear" w:color="auto" w:fill="auto"/>
            <w:noWrap/>
            <w:vAlign w:val="center"/>
            <w:hideMark/>
          </w:tcPr>
          <w:p w14:paraId="51187E74" w14:textId="77777777" w:rsidR="00021271" w:rsidRPr="00A96CE1" w:rsidRDefault="00021271" w:rsidP="000C3344">
            <w:pPr>
              <w:pStyle w:val="TableTextLeftBold"/>
            </w:pPr>
            <w:r w:rsidRPr="00A96CE1">
              <w:t>Total Liabilities</w:t>
            </w:r>
          </w:p>
        </w:tc>
        <w:tc>
          <w:tcPr>
            <w:tcW w:w="1776" w:type="dxa"/>
            <w:shd w:val="clear" w:color="auto" w:fill="auto"/>
            <w:noWrap/>
            <w:vAlign w:val="center"/>
            <w:hideMark/>
          </w:tcPr>
          <w:p w14:paraId="33B817A3" w14:textId="77777777" w:rsidR="00021271" w:rsidRPr="00A96CE1" w:rsidRDefault="00021271" w:rsidP="000C3344">
            <w:pPr>
              <w:pStyle w:val="TableTextRightBold"/>
            </w:pPr>
            <w:r w:rsidRPr="00A96CE1">
              <w:t xml:space="preserve"> - </w:t>
            </w:r>
          </w:p>
        </w:tc>
        <w:tc>
          <w:tcPr>
            <w:tcW w:w="2222" w:type="dxa"/>
            <w:shd w:val="clear" w:color="auto" w:fill="auto"/>
            <w:noWrap/>
            <w:vAlign w:val="center"/>
            <w:hideMark/>
          </w:tcPr>
          <w:p w14:paraId="386F867B" w14:textId="77777777" w:rsidR="00021271" w:rsidRPr="00A96CE1" w:rsidRDefault="00021271" w:rsidP="000C3344">
            <w:pPr>
              <w:pStyle w:val="TableTextRightBold"/>
            </w:pPr>
            <w:r w:rsidRPr="00A96CE1">
              <w:t>(2,811)</w:t>
            </w:r>
          </w:p>
        </w:tc>
        <w:tc>
          <w:tcPr>
            <w:tcW w:w="2222" w:type="dxa"/>
            <w:shd w:val="clear" w:color="auto" w:fill="auto"/>
            <w:noWrap/>
            <w:vAlign w:val="center"/>
            <w:hideMark/>
          </w:tcPr>
          <w:p w14:paraId="2986F45A" w14:textId="77777777" w:rsidR="00021271" w:rsidRPr="00A96CE1" w:rsidRDefault="00021271" w:rsidP="000C3344">
            <w:pPr>
              <w:pStyle w:val="TableTextRightBold"/>
            </w:pPr>
            <w:r w:rsidRPr="00A96CE1">
              <w:t xml:space="preserve"> - </w:t>
            </w:r>
          </w:p>
        </w:tc>
        <w:tc>
          <w:tcPr>
            <w:tcW w:w="2222" w:type="dxa"/>
            <w:shd w:val="clear" w:color="auto" w:fill="auto"/>
            <w:noWrap/>
            <w:vAlign w:val="center"/>
            <w:hideMark/>
          </w:tcPr>
          <w:p w14:paraId="3958E81A" w14:textId="77777777" w:rsidR="00021271" w:rsidRPr="00A96CE1" w:rsidRDefault="00021271" w:rsidP="000C3344">
            <w:pPr>
              <w:pStyle w:val="TableTextRightBold"/>
            </w:pPr>
            <w:r w:rsidRPr="00A96CE1">
              <w:t>(862,778)</w:t>
            </w:r>
          </w:p>
        </w:tc>
      </w:tr>
      <w:tr w:rsidR="00021271" w:rsidRPr="00A96CE1" w14:paraId="17FCD690" w14:textId="77777777" w:rsidTr="00403990">
        <w:trPr>
          <w:trHeight w:val="340"/>
        </w:trPr>
        <w:tc>
          <w:tcPr>
            <w:tcW w:w="5166" w:type="dxa"/>
            <w:shd w:val="clear" w:color="auto" w:fill="auto"/>
            <w:noWrap/>
            <w:vAlign w:val="center"/>
            <w:hideMark/>
          </w:tcPr>
          <w:p w14:paraId="2F35A657" w14:textId="77777777" w:rsidR="00021271" w:rsidRPr="00A96CE1" w:rsidRDefault="00021271" w:rsidP="000C3344">
            <w:pPr>
              <w:pStyle w:val="TableTextLeftBold"/>
            </w:pPr>
          </w:p>
        </w:tc>
        <w:tc>
          <w:tcPr>
            <w:tcW w:w="1776" w:type="dxa"/>
            <w:shd w:val="clear" w:color="auto" w:fill="auto"/>
            <w:noWrap/>
            <w:vAlign w:val="center"/>
            <w:hideMark/>
          </w:tcPr>
          <w:p w14:paraId="383B1665" w14:textId="77777777" w:rsidR="00021271" w:rsidRPr="00A96CE1" w:rsidRDefault="00021271" w:rsidP="000C3344">
            <w:pPr>
              <w:pStyle w:val="TableTextRightBold"/>
            </w:pPr>
            <w:r w:rsidRPr="00A96CE1">
              <w:rPr>
                <w:rFonts w:ascii="Cambria" w:hAnsi="Cambria" w:cs="Cambria"/>
              </w:rPr>
              <w:t> </w:t>
            </w:r>
          </w:p>
        </w:tc>
        <w:tc>
          <w:tcPr>
            <w:tcW w:w="2222" w:type="dxa"/>
            <w:shd w:val="clear" w:color="auto" w:fill="auto"/>
            <w:noWrap/>
            <w:vAlign w:val="center"/>
            <w:hideMark/>
          </w:tcPr>
          <w:p w14:paraId="4DD702C6" w14:textId="77777777" w:rsidR="00021271" w:rsidRPr="00A96CE1" w:rsidRDefault="00021271" w:rsidP="000C3344">
            <w:pPr>
              <w:pStyle w:val="TableTextRightBold"/>
            </w:pPr>
            <w:r w:rsidRPr="00A96CE1">
              <w:rPr>
                <w:rFonts w:ascii="Cambria" w:hAnsi="Cambria" w:cs="Cambria"/>
              </w:rPr>
              <w:t> </w:t>
            </w:r>
          </w:p>
        </w:tc>
        <w:tc>
          <w:tcPr>
            <w:tcW w:w="2222" w:type="dxa"/>
            <w:shd w:val="clear" w:color="auto" w:fill="auto"/>
            <w:noWrap/>
            <w:vAlign w:val="center"/>
            <w:hideMark/>
          </w:tcPr>
          <w:p w14:paraId="4C9236DA" w14:textId="77777777" w:rsidR="00021271" w:rsidRPr="00A96CE1" w:rsidRDefault="00021271" w:rsidP="000C3344">
            <w:pPr>
              <w:pStyle w:val="TableTextRightBold"/>
            </w:pPr>
          </w:p>
        </w:tc>
        <w:tc>
          <w:tcPr>
            <w:tcW w:w="2222" w:type="dxa"/>
            <w:shd w:val="clear" w:color="auto" w:fill="auto"/>
            <w:noWrap/>
            <w:vAlign w:val="center"/>
            <w:hideMark/>
          </w:tcPr>
          <w:p w14:paraId="204F29A1" w14:textId="77777777" w:rsidR="00021271" w:rsidRPr="00A96CE1" w:rsidRDefault="00021271" w:rsidP="000C3344">
            <w:pPr>
              <w:pStyle w:val="TableTextRightBold"/>
            </w:pPr>
            <w:r w:rsidRPr="00A96CE1">
              <w:rPr>
                <w:rFonts w:ascii="Cambria" w:hAnsi="Cambria" w:cs="Cambria"/>
              </w:rPr>
              <w:t> </w:t>
            </w:r>
          </w:p>
        </w:tc>
      </w:tr>
      <w:tr w:rsidR="00021271" w:rsidRPr="00A96CE1" w14:paraId="2F214561" w14:textId="77777777" w:rsidTr="00403990">
        <w:trPr>
          <w:trHeight w:val="340"/>
        </w:trPr>
        <w:tc>
          <w:tcPr>
            <w:tcW w:w="5166" w:type="dxa"/>
            <w:shd w:val="clear" w:color="auto" w:fill="auto"/>
            <w:noWrap/>
            <w:vAlign w:val="center"/>
            <w:hideMark/>
          </w:tcPr>
          <w:p w14:paraId="59C01A51" w14:textId="77777777" w:rsidR="00021271" w:rsidRPr="00A96CE1" w:rsidRDefault="00021271" w:rsidP="000C3344">
            <w:pPr>
              <w:pStyle w:val="TableTextLeftBold"/>
            </w:pPr>
            <w:r w:rsidRPr="00A96CE1">
              <w:t>Net Assets</w:t>
            </w:r>
          </w:p>
        </w:tc>
        <w:tc>
          <w:tcPr>
            <w:tcW w:w="1776" w:type="dxa"/>
            <w:shd w:val="clear" w:color="auto" w:fill="auto"/>
            <w:noWrap/>
            <w:vAlign w:val="center"/>
            <w:hideMark/>
          </w:tcPr>
          <w:p w14:paraId="39BE849F" w14:textId="77777777" w:rsidR="00021271" w:rsidRPr="00A96CE1" w:rsidRDefault="00021271" w:rsidP="000C3344">
            <w:pPr>
              <w:pStyle w:val="TableTextRightBold"/>
            </w:pPr>
            <w:r w:rsidRPr="00A96CE1">
              <w:t xml:space="preserve"> - </w:t>
            </w:r>
          </w:p>
        </w:tc>
        <w:tc>
          <w:tcPr>
            <w:tcW w:w="2222" w:type="dxa"/>
            <w:shd w:val="clear" w:color="auto" w:fill="auto"/>
            <w:noWrap/>
            <w:vAlign w:val="center"/>
            <w:hideMark/>
          </w:tcPr>
          <w:p w14:paraId="5CF29084" w14:textId="77777777" w:rsidR="00021271" w:rsidRPr="00A96CE1" w:rsidRDefault="00021271" w:rsidP="000C3344">
            <w:pPr>
              <w:pStyle w:val="TableTextRightBold"/>
            </w:pPr>
            <w:r w:rsidRPr="00A96CE1">
              <w:t xml:space="preserve">3,885 </w:t>
            </w:r>
          </w:p>
        </w:tc>
        <w:tc>
          <w:tcPr>
            <w:tcW w:w="2222" w:type="dxa"/>
            <w:shd w:val="clear" w:color="auto" w:fill="auto"/>
            <w:noWrap/>
            <w:vAlign w:val="center"/>
            <w:hideMark/>
          </w:tcPr>
          <w:p w14:paraId="609F001A" w14:textId="77777777" w:rsidR="00021271" w:rsidRPr="00A96CE1" w:rsidRDefault="00021271" w:rsidP="000C3344">
            <w:pPr>
              <w:pStyle w:val="TableTextRightBold"/>
            </w:pPr>
            <w:r w:rsidRPr="00A96CE1">
              <w:t xml:space="preserve"> - </w:t>
            </w:r>
          </w:p>
        </w:tc>
        <w:tc>
          <w:tcPr>
            <w:tcW w:w="2222" w:type="dxa"/>
            <w:shd w:val="clear" w:color="auto" w:fill="auto"/>
            <w:noWrap/>
            <w:vAlign w:val="center"/>
            <w:hideMark/>
          </w:tcPr>
          <w:p w14:paraId="4ED3D1B7" w14:textId="77777777" w:rsidR="00021271" w:rsidRPr="00A96CE1" w:rsidRDefault="00021271" w:rsidP="000C3344">
            <w:pPr>
              <w:pStyle w:val="TableTextRightBold"/>
            </w:pPr>
            <w:r w:rsidRPr="00A96CE1">
              <w:t xml:space="preserve">1,827,764 </w:t>
            </w:r>
          </w:p>
        </w:tc>
      </w:tr>
    </w:tbl>
    <w:p w14:paraId="2A6F634C" w14:textId="77777777" w:rsidR="00021271" w:rsidRPr="007444F0" w:rsidRDefault="00021271" w:rsidP="00021271"/>
    <w:p w14:paraId="0E4111E9" w14:textId="77777777" w:rsidR="00021271" w:rsidRPr="007444F0" w:rsidRDefault="00021271" w:rsidP="00021271">
      <w:pPr>
        <w:sectPr w:rsidR="00021271" w:rsidRPr="007444F0" w:rsidSect="000C3344">
          <w:pgSz w:w="16838" w:h="11906" w:orient="landscape" w:code="9"/>
          <w:pgMar w:top="1701" w:right="1418" w:bottom="1418" w:left="1418" w:header="708" w:footer="708" w:gutter="0"/>
          <w:cols w:space="708"/>
          <w:docGrid w:linePitch="360"/>
        </w:sectPr>
      </w:pPr>
    </w:p>
    <w:p w14:paraId="7158CD11" w14:textId="77777777" w:rsidR="00021271" w:rsidRPr="007444F0" w:rsidRDefault="00021271" w:rsidP="00423F24">
      <w:pPr>
        <w:pStyle w:val="Heading2"/>
        <w:numPr>
          <w:ilvl w:val="1"/>
          <w:numId w:val="16"/>
        </w:numPr>
        <w:tabs>
          <w:tab w:val="left" w:pos="737"/>
        </w:tabs>
      </w:pPr>
      <w:bookmarkStart w:id="305" w:name="_Administered_items"/>
      <w:bookmarkStart w:id="306" w:name="_Toc522178153"/>
      <w:bookmarkStart w:id="307" w:name="_Toc529184425"/>
      <w:bookmarkStart w:id="308" w:name="_Toc529197897"/>
      <w:bookmarkStart w:id="309" w:name="_Toc529197984"/>
      <w:bookmarkStart w:id="310" w:name="_Toc530386181"/>
      <w:bookmarkStart w:id="311" w:name="_Toc9344207"/>
      <w:bookmarkStart w:id="312" w:name="_Toc18052825"/>
      <w:bookmarkStart w:id="313" w:name="_Toc20761441"/>
      <w:bookmarkStart w:id="314" w:name="_Toc22281585"/>
      <w:bookmarkStart w:id="315" w:name="_Toc22284739"/>
      <w:bookmarkEnd w:id="305"/>
      <w:r w:rsidRPr="007444F0">
        <w:lastRenderedPageBreak/>
        <w:t>Administered items</w:t>
      </w:r>
      <w:bookmarkEnd w:id="306"/>
      <w:bookmarkEnd w:id="307"/>
      <w:bookmarkEnd w:id="308"/>
      <w:bookmarkEnd w:id="309"/>
      <w:bookmarkEnd w:id="310"/>
      <w:bookmarkEnd w:id="311"/>
      <w:bookmarkEnd w:id="312"/>
      <w:bookmarkEnd w:id="313"/>
      <w:bookmarkEnd w:id="314"/>
      <w:bookmarkEnd w:id="315"/>
    </w:p>
    <w:p w14:paraId="76BFF291" w14:textId="77777777" w:rsidR="00021271" w:rsidRPr="007444F0" w:rsidRDefault="00021271" w:rsidP="00423F24">
      <w:pPr>
        <w:pStyle w:val="Heading3"/>
        <w:numPr>
          <w:ilvl w:val="2"/>
          <w:numId w:val="16"/>
        </w:numPr>
        <w:tabs>
          <w:tab w:val="left" w:pos="737"/>
        </w:tabs>
      </w:pPr>
      <w:bookmarkStart w:id="316" w:name="_Toc522178154"/>
      <w:bookmarkStart w:id="317" w:name="_Toc529184426"/>
      <w:bookmarkStart w:id="318" w:name="_Toc529197898"/>
      <w:bookmarkStart w:id="319" w:name="_Toc9344208"/>
      <w:r w:rsidRPr="007444F0">
        <w:t>Administered (non-controlled) items</w:t>
      </w:r>
      <w:bookmarkEnd w:id="316"/>
      <w:bookmarkEnd w:id="317"/>
      <w:bookmarkEnd w:id="318"/>
      <w:bookmarkEnd w:id="319"/>
    </w:p>
    <w:p w14:paraId="3CC9AC5F" w14:textId="77777777" w:rsidR="00021271" w:rsidRPr="007444F0" w:rsidRDefault="00021271" w:rsidP="00021271">
      <w:r w:rsidRPr="007444F0">
        <w:t xml:space="preserve">Administered income includes fees and fines and the proceeds from the sale of administered surplus land and buildings. Administered assets include government income earned but not yet collected. Administered liabilities include government expenses incurred </w:t>
      </w:r>
      <w:proofErr w:type="gramStart"/>
      <w:r w:rsidRPr="007444F0">
        <w:t>but yet</w:t>
      </w:r>
      <w:proofErr w:type="gramEnd"/>
      <w:r w:rsidRPr="007444F0">
        <w:t xml:space="preserve"> to be paid. Except as otherwise disclosed, administered resources are accounted for on an accrual basis using the same accounting policies adopted for the recognition of the departmental items in the financial statements. Both controlled and administered items of</w:t>
      </w:r>
      <w:r>
        <w:t xml:space="preserve"> the department </w:t>
      </w:r>
      <w:r w:rsidRPr="007444F0">
        <w:t>are consolidated into the financial statements of the State.</w:t>
      </w:r>
    </w:p>
    <w:p w14:paraId="611FEADC" w14:textId="77777777" w:rsidR="00021271" w:rsidRDefault="00021271" w:rsidP="00021271">
      <w:r>
        <w:t>The department</w:t>
      </w:r>
      <w:r w:rsidRPr="007444F0">
        <w:t xml:space="preserve"> does not gain control over assets arising from taxes, fines, licence and regulatory fees and royalties, </w:t>
      </w:r>
      <w:r>
        <w:t xml:space="preserve">therefore </w:t>
      </w:r>
      <w:r w:rsidRPr="007444F0">
        <w:t xml:space="preserve">no income is recognised in </w:t>
      </w:r>
      <w:r>
        <w:t>the department</w:t>
      </w:r>
      <w:r w:rsidRPr="007444F0">
        <w:t xml:space="preserve">’s financial statements. </w:t>
      </w:r>
      <w:r>
        <w:t>The department</w:t>
      </w:r>
      <w:r w:rsidRPr="007444F0">
        <w:t xml:space="preserve"> collects these amounts on behalf of the State. Accordingly, the amounts are disclosed as income in the schedule of Administered items.</w:t>
      </w:r>
    </w:p>
    <w:p w14:paraId="6B445B78" w14:textId="77777777" w:rsidR="00021271" w:rsidRPr="007444F0" w:rsidRDefault="00021271" w:rsidP="00423F24">
      <w:pPr>
        <w:pStyle w:val="Heading3"/>
        <w:numPr>
          <w:ilvl w:val="2"/>
          <w:numId w:val="16"/>
        </w:numPr>
        <w:tabs>
          <w:tab w:val="left" w:pos="737"/>
        </w:tabs>
      </w:pPr>
      <w:bookmarkStart w:id="320" w:name="_Toc9344209"/>
      <w:bookmarkStart w:id="321" w:name="_Ref22296151"/>
      <w:bookmarkStart w:id="322" w:name="_Toc522178155"/>
      <w:bookmarkStart w:id="323" w:name="_Toc529184427"/>
      <w:bookmarkStart w:id="324" w:name="_Toc529197899"/>
      <w:r w:rsidRPr="007444F0">
        <w:t>Administered income and expenses for the financial year ended 30 June</w:t>
      </w:r>
      <w:bookmarkEnd w:id="320"/>
      <w:bookmarkEnd w:id="321"/>
      <w:r w:rsidRPr="007444F0">
        <w:t xml:space="preserve"> </w:t>
      </w:r>
      <w:bookmarkEnd w:id="322"/>
      <w:bookmarkEnd w:id="323"/>
      <w:bookmarkEnd w:id="324"/>
    </w:p>
    <w:p w14:paraId="3875FA2A" w14:textId="77777777" w:rsidR="00021271" w:rsidRPr="0042770D" w:rsidRDefault="00021271" w:rsidP="004D2CD9">
      <w:pPr>
        <w:pStyle w:val="Heading4"/>
      </w:pPr>
      <w:r>
        <w:t>Department of Transport Outputs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974"/>
        <w:gridCol w:w="1016"/>
        <w:gridCol w:w="1018"/>
        <w:gridCol w:w="1016"/>
        <w:gridCol w:w="1018"/>
        <w:gridCol w:w="1016"/>
        <w:gridCol w:w="1014"/>
      </w:tblGrid>
      <w:tr w:rsidR="00021271" w:rsidRPr="006A65D7" w14:paraId="5A5CBF87" w14:textId="77777777" w:rsidTr="008A080D">
        <w:trPr>
          <w:trHeight w:val="340"/>
          <w:tblHeader/>
        </w:trPr>
        <w:tc>
          <w:tcPr>
            <w:tcW w:w="1639" w:type="pct"/>
            <w:shd w:val="clear" w:color="auto" w:fill="auto"/>
            <w:noWrap/>
            <w:vAlign w:val="center"/>
            <w:hideMark/>
          </w:tcPr>
          <w:p w14:paraId="39A2AF31" w14:textId="77777777" w:rsidR="00021271" w:rsidRPr="006A65D7" w:rsidRDefault="00021271" w:rsidP="000C3344">
            <w:pPr>
              <w:pStyle w:val="TableTextLeft"/>
            </w:pPr>
            <w:bookmarkStart w:id="325" w:name="RANGE!A3:G32"/>
            <w:bookmarkStart w:id="326" w:name="Title_32" w:colFirst="0" w:colLast="0"/>
            <w:bookmarkEnd w:id="325"/>
          </w:p>
        </w:tc>
        <w:tc>
          <w:tcPr>
            <w:tcW w:w="3361" w:type="pct"/>
            <w:gridSpan w:val="6"/>
            <w:shd w:val="clear" w:color="auto" w:fill="auto"/>
            <w:vAlign w:val="center"/>
            <w:hideMark/>
          </w:tcPr>
          <w:p w14:paraId="3127AE76" w14:textId="77777777" w:rsidR="00021271" w:rsidRPr="006A65D7" w:rsidRDefault="00021271" w:rsidP="000C3344">
            <w:pPr>
              <w:pStyle w:val="TableTextCentreBold"/>
            </w:pPr>
            <w:r w:rsidRPr="006A65D7">
              <w:t>($ thousand)</w:t>
            </w:r>
          </w:p>
        </w:tc>
      </w:tr>
      <w:bookmarkEnd w:id="326"/>
      <w:tr w:rsidR="00021271" w:rsidRPr="006A65D7" w14:paraId="51B04E8B" w14:textId="77777777" w:rsidTr="008A080D">
        <w:trPr>
          <w:trHeight w:val="340"/>
          <w:tblHeader/>
        </w:trPr>
        <w:tc>
          <w:tcPr>
            <w:tcW w:w="1639" w:type="pct"/>
            <w:shd w:val="clear" w:color="auto" w:fill="auto"/>
            <w:noWrap/>
            <w:vAlign w:val="center"/>
            <w:hideMark/>
          </w:tcPr>
          <w:p w14:paraId="332C9601" w14:textId="77777777" w:rsidR="00021271" w:rsidRPr="006A65D7" w:rsidRDefault="00021271" w:rsidP="000C3344">
            <w:pPr>
              <w:pStyle w:val="TableTextLeft"/>
            </w:pPr>
          </w:p>
        </w:tc>
        <w:tc>
          <w:tcPr>
            <w:tcW w:w="1120" w:type="pct"/>
            <w:gridSpan w:val="2"/>
            <w:shd w:val="clear" w:color="auto" w:fill="auto"/>
            <w:vAlign w:val="bottom"/>
            <w:hideMark/>
          </w:tcPr>
          <w:p w14:paraId="508376C9" w14:textId="77777777" w:rsidR="00021271" w:rsidRPr="006A65D7" w:rsidRDefault="00021271" w:rsidP="000C3344">
            <w:pPr>
              <w:pStyle w:val="TableTextCentreBold"/>
            </w:pPr>
            <w:r w:rsidRPr="006A65D7">
              <w:t>Bus Services</w:t>
            </w:r>
          </w:p>
        </w:tc>
        <w:tc>
          <w:tcPr>
            <w:tcW w:w="1120" w:type="pct"/>
            <w:gridSpan w:val="2"/>
            <w:shd w:val="clear" w:color="auto" w:fill="auto"/>
            <w:vAlign w:val="bottom"/>
            <w:hideMark/>
          </w:tcPr>
          <w:p w14:paraId="5E70CF5D" w14:textId="77777777" w:rsidR="00021271" w:rsidRPr="006A65D7" w:rsidRDefault="00021271" w:rsidP="000C3344">
            <w:pPr>
              <w:pStyle w:val="TableTextCentreBold"/>
            </w:pPr>
            <w:r w:rsidRPr="006A65D7">
              <w:t>Integrated transport</w:t>
            </w:r>
          </w:p>
        </w:tc>
        <w:tc>
          <w:tcPr>
            <w:tcW w:w="1120" w:type="pct"/>
            <w:gridSpan w:val="2"/>
            <w:shd w:val="clear" w:color="auto" w:fill="auto"/>
            <w:vAlign w:val="bottom"/>
            <w:hideMark/>
          </w:tcPr>
          <w:p w14:paraId="28D01487" w14:textId="77777777" w:rsidR="00021271" w:rsidRPr="006A65D7" w:rsidRDefault="00021271" w:rsidP="000C3344">
            <w:pPr>
              <w:pStyle w:val="TableTextCentreBold"/>
            </w:pPr>
            <w:r w:rsidRPr="006A65D7">
              <w:t>Port and Freight Network Access</w:t>
            </w:r>
          </w:p>
        </w:tc>
      </w:tr>
      <w:tr w:rsidR="008A080D" w:rsidRPr="006A65D7" w14:paraId="67036883" w14:textId="77777777" w:rsidTr="008A080D">
        <w:trPr>
          <w:trHeight w:val="340"/>
          <w:tblHeader/>
        </w:trPr>
        <w:tc>
          <w:tcPr>
            <w:tcW w:w="1639" w:type="pct"/>
            <w:shd w:val="clear" w:color="auto" w:fill="auto"/>
            <w:vAlign w:val="center"/>
            <w:hideMark/>
          </w:tcPr>
          <w:p w14:paraId="73C1F99E" w14:textId="77777777" w:rsidR="00021271" w:rsidRPr="006A65D7" w:rsidRDefault="00021271" w:rsidP="000C3344">
            <w:pPr>
              <w:pStyle w:val="TableTextLeft"/>
            </w:pPr>
          </w:p>
        </w:tc>
        <w:tc>
          <w:tcPr>
            <w:tcW w:w="560" w:type="pct"/>
            <w:shd w:val="clear" w:color="auto" w:fill="auto"/>
            <w:vAlign w:val="center"/>
            <w:hideMark/>
          </w:tcPr>
          <w:p w14:paraId="73921B68" w14:textId="77777777" w:rsidR="00021271" w:rsidRPr="006A65D7" w:rsidRDefault="00021271" w:rsidP="000C3344">
            <w:pPr>
              <w:pStyle w:val="TableTextRightBold"/>
            </w:pPr>
            <w:r w:rsidRPr="006A65D7">
              <w:t>2019</w:t>
            </w:r>
          </w:p>
        </w:tc>
        <w:tc>
          <w:tcPr>
            <w:tcW w:w="561" w:type="pct"/>
            <w:shd w:val="clear" w:color="auto" w:fill="auto"/>
            <w:vAlign w:val="center"/>
            <w:hideMark/>
          </w:tcPr>
          <w:p w14:paraId="47324C1B" w14:textId="77777777" w:rsidR="00021271" w:rsidRPr="006A65D7" w:rsidRDefault="00021271" w:rsidP="000C3344">
            <w:pPr>
              <w:pStyle w:val="TableTextRightBold"/>
            </w:pPr>
            <w:r w:rsidRPr="006A65D7">
              <w:t>2018</w:t>
            </w:r>
          </w:p>
        </w:tc>
        <w:tc>
          <w:tcPr>
            <w:tcW w:w="560" w:type="pct"/>
            <w:shd w:val="clear" w:color="auto" w:fill="auto"/>
            <w:vAlign w:val="center"/>
            <w:hideMark/>
          </w:tcPr>
          <w:p w14:paraId="6F9E943A" w14:textId="77777777" w:rsidR="00021271" w:rsidRPr="006A65D7" w:rsidRDefault="00021271" w:rsidP="000C3344">
            <w:pPr>
              <w:pStyle w:val="TableTextRightBold"/>
            </w:pPr>
            <w:r w:rsidRPr="006A65D7">
              <w:t>2019</w:t>
            </w:r>
          </w:p>
        </w:tc>
        <w:tc>
          <w:tcPr>
            <w:tcW w:w="561" w:type="pct"/>
            <w:shd w:val="clear" w:color="auto" w:fill="auto"/>
            <w:vAlign w:val="center"/>
            <w:hideMark/>
          </w:tcPr>
          <w:p w14:paraId="31A96EE8" w14:textId="77777777" w:rsidR="00021271" w:rsidRPr="006A65D7" w:rsidRDefault="00021271" w:rsidP="000C3344">
            <w:pPr>
              <w:pStyle w:val="TableTextRightBold"/>
            </w:pPr>
            <w:r w:rsidRPr="006A65D7">
              <w:t>2018</w:t>
            </w:r>
          </w:p>
        </w:tc>
        <w:tc>
          <w:tcPr>
            <w:tcW w:w="560" w:type="pct"/>
            <w:shd w:val="clear" w:color="auto" w:fill="auto"/>
            <w:vAlign w:val="center"/>
            <w:hideMark/>
          </w:tcPr>
          <w:p w14:paraId="4C107B3E" w14:textId="77777777" w:rsidR="00021271" w:rsidRPr="006A65D7" w:rsidRDefault="00021271" w:rsidP="000C3344">
            <w:pPr>
              <w:pStyle w:val="TableTextRightBold"/>
            </w:pPr>
            <w:r w:rsidRPr="006A65D7">
              <w:t>2019</w:t>
            </w:r>
          </w:p>
        </w:tc>
        <w:tc>
          <w:tcPr>
            <w:tcW w:w="561" w:type="pct"/>
            <w:shd w:val="clear" w:color="auto" w:fill="auto"/>
            <w:vAlign w:val="center"/>
            <w:hideMark/>
          </w:tcPr>
          <w:p w14:paraId="2F54E5DF" w14:textId="77777777" w:rsidR="00021271" w:rsidRPr="006A65D7" w:rsidRDefault="00021271" w:rsidP="000C3344">
            <w:pPr>
              <w:pStyle w:val="TableTextRightBold"/>
            </w:pPr>
            <w:r w:rsidRPr="006A65D7">
              <w:t>2018</w:t>
            </w:r>
          </w:p>
        </w:tc>
      </w:tr>
      <w:tr w:rsidR="008A080D" w:rsidRPr="006A65D7" w14:paraId="10DA0A84" w14:textId="77777777" w:rsidTr="008A080D">
        <w:trPr>
          <w:trHeight w:val="340"/>
        </w:trPr>
        <w:tc>
          <w:tcPr>
            <w:tcW w:w="1639" w:type="pct"/>
            <w:shd w:val="clear" w:color="auto" w:fill="auto"/>
            <w:noWrap/>
            <w:vAlign w:val="center"/>
            <w:hideMark/>
          </w:tcPr>
          <w:p w14:paraId="08CD54E4" w14:textId="77777777" w:rsidR="00021271" w:rsidRPr="006A65D7" w:rsidRDefault="00021271" w:rsidP="000C3344">
            <w:pPr>
              <w:pStyle w:val="TableTextGreen"/>
            </w:pPr>
            <w:r w:rsidRPr="006A65D7">
              <w:t>Administered income from transactions</w:t>
            </w:r>
          </w:p>
        </w:tc>
        <w:tc>
          <w:tcPr>
            <w:tcW w:w="560" w:type="pct"/>
            <w:shd w:val="clear" w:color="auto" w:fill="auto"/>
            <w:noWrap/>
            <w:vAlign w:val="center"/>
            <w:hideMark/>
          </w:tcPr>
          <w:p w14:paraId="483E6680"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1CEF14C5"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1AFC7BFF"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632DA27A"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68BF0F0A"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04B0E1FB" w14:textId="77777777" w:rsidR="00021271" w:rsidRPr="006A65D7" w:rsidRDefault="00021271" w:rsidP="000C3344">
            <w:pPr>
              <w:pStyle w:val="TableTextRight"/>
            </w:pPr>
            <w:r w:rsidRPr="006A65D7">
              <w:rPr>
                <w:rFonts w:ascii="Cambria" w:hAnsi="Cambria" w:cs="Cambria"/>
              </w:rPr>
              <w:t> </w:t>
            </w:r>
          </w:p>
        </w:tc>
      </w:tr>
      <w:tr w:rsidR="008A080D" w:rsidRPr="006A65D7" w14:paraId="4778EEF0" w14:textId="77777777" w:rsidTr="008A080D">
        <w:trPr>
          <w:trHeight w:val="340"/>
        </w:trPr>
        <w:tc>
          <w:tcPr>
            <w:tcW w:w="1639" w:type="pct"/>
            <w:shd w:val="clear" w:color="auto" w:fill="auto"/>
            <w:noWrap/>
            <w:vAlign w:val="center"/>
            <w:hideMark/>
          </w:tcPr>
          <w:p w14:paraId="17D22380" w14:textId="77777777" w:rsidR="00021271" w:rsidRPr="006A65D7" w:rsidRDefault="00021271" w:rsidP="000C3344">
            <w:pPr>
              <w:pStyle w:val="TableTextLeft"/>
            </w:pPr>
            <w:r w:rsidRPr="006A65D7">
              <w:t xml:space="preserve">Sale of goods and services </w:t>
            </w:r>
          </w:p>
        </w:tc>
        <w:tc>
          <w:tcPr>
            <w:tcW w:w="560" w:type="pct"/>
            <w:shd w:val="clear" w:color="auto" w:fill="auto"/>
            <w:noWrap/>
            <w:vAlign w:val="center"/>
            <w:hideMark/>
          </w:tcPr>
          <w:p w14:paraId="73A8AC28" w14:textId="77777777" w:rsidR="00021271" w:rsidRPr="006A65D7" w:rsidRDefault="00021271" w:rsidP="000C3344">
            <w:pPr>
              <w:pStyle w:val="TableTextRight"/>
            </w:pPr>
            <w:r w:rsidRPr="006A65D7">
              <w:t xml:space="preserve">546 </w:t>
            </w:r>
          </w:p>
        </w:tc>
        <w:tc>
          <w:tcPr>
            <w:tcW w:w="561" w:type="pct"/>
            <w:shd w:val="clear" w:color="auto" w:fill="auto"/>
            <w:noWrap/>
            <w:vAlign w:val="center"/>
            <w:hideMark/>
          </w:tcPr>
          <w:p w14:paraId="28E15F63"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69151F52" w14:textId="77777777" w:rsidR="00021271" w:rsidRPr="006A65D7" w:rsidRDefault="00021271" w:rsidP="000C3344">
            <w:pPr>
              <w:pStyle w:val="TableTextRight"/>
            </w:pPr>
            <w:r w:rsidRPr="006A65D7">
              <w:t xml:space="preserve">2,324 </w:t>
            </w:r>
          </w:p>
        </w:tc>
        <w:tc>
          <w:tcPr>
            <w:tcW w:w="561" w:type="pct"/>
            <w:shd w:val="clear" w:color="auto" w:fill="auto"/>
            <w:noWrap/>
            <w:vAlign w:val="center"/>
            <w:hideMark/>
          </w:tcPr>
          <w:p w14:paraId="6A5F7C21" w14:textId="77777777" w:rsidR="00021271" w:rsidRPr="006A65D7" w:rsidRDefault="00021271" w:rsidP="000C3344">
            <w:pPr>
              <w:pStyle w:val="TableTextRight"/>
            </w:pPr>
            <w:r w:rsidRPr="006A65D7">
              <w:t xml:space="preserve">150 </w:t>
            </w:r>
          </w:p>
        </w:tc>
        <w:tc>
          <w:tcPr>
            <w:tcW w:w="560" w:type="pct"/>
            <w:shd w:val="clear" w:color="auto" w:fill="auto"/>
            <w:noWrap/>
            <w:vAlign w:val="center"/>
            <w:hideMark/>
          </w:tcPr>
          <w:p w14:paraId="6C29FB0B" w14:textId="77777777" w:rsidR="00021271" w:rsidRPr="006A65D7" w:rsidRDefault="00021271" w:rsidP="000C3344">
            <w:pPr>
              <w:pStyle w:val="TableTextRight"/>
            </w:pPr>
            <w:r w:rsidRPr="006A65D7">
              <w:t xml:space="preserve">49 </w:t>
            </w:r>
          </w:p>
        </w:tc>
        <w:tc>
          <w:tcPr>
            <w:tcW w:w="561" w:type="pct"/>
            <w:shd w:val="clear" w:color="auto" w:fill="auto"/>
            <w:noWrap/>
            <w:vAlign w:val="center"/>
            <w:hideMark/>
          </w:tcPr>
          <w:p w14:paraId="2190B4E8" w14:textId="77777777" w:rsidR="00021271" w:rsidRPr="006A65D7" w:rsidRDefault="00021271" w:rsidP="000C3344">
            <w:pPr>
              <w:pStyle w:val="TableTextRight"/>
            </w:pPr>
            <w:r w:rsidRPr="006A65D7">
              <w:t xml:space="preserve"> - </w:t>
            </w:r>
          </w:p>
        </w:tc>
      </w:tr>
      <w:tr w:rsidR="008A080D" w:rsidRPr="006A65D7" w14:paraId="1BD075AE" w14:textId="77777777" w:rsidTr="008A080D">
        <w:trPr>
          <w:trHeight w:val="340"/>
        </w:trPr>
        <w:tc>
          <w:tcPr>
            <w:tcW w:w="1639" w:type="pct"/>
            <w:shd w:val="clear" w:color="auto" w:fill="auto"/>
            <w:noWrap/>
            <w:vAlign w:val="center"/>
            <w:hideMark/>
          </w:tcPr>
          <w:p w14:paraId="0573520B" w14:textId="77777777" w:rsidR="00021271" w:rsidRPr="006A65D7" w:rsidRDefault="00021271" w:rsidP="000C3344">
            <w:pPr>
              <w:pStyle w:val="TableTextLeft"/>
            </w:pPr>
            <w:r w:rsidRPr="006A65D7">
              <w:t>Port of Melbourne Corporation licence fee</w:t>
            </w:r>
          </w:p>
        </w:tc>
        <w:tc>
          <w:tcPr>
            <w:tcW w:w="560" w:type="pct"/>
            <w:shd w:val="clear" w:color="auto" w:fill="auto"/>
            <w:noWrap/>
            <w:vAlign w:val="center"/>
            <w:hideMark/>
          </w:tcPr>
          <w:p w14:paraId="341F3634"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2C6F4A4D"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4482248B"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4FC0C7A8"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31B845BC"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0557FEA3" w14:textId="77777777" w:rsidR="00021271" w:rsidRPr="006A65D7" w:rsidRDefault="00021271" w:rsidP="000C3344">
            <w:pPr>
              <w:pStyle w:val="TableTextRight"/>
            </w:pPr>
            <w:r w:rsidRPr="006A65D7">
              <w:t xml:space="preserve"> - </w:t>
            </w:r>
          </w:p>
        </w:tc>
      </w:tr>
      <w:tr w:rsidR="008A080D" w:rsidRPr="006A65D7" w14:paraId="6DE0192D" w14:textId="77777777" w:rsidTr="008A080D">
        <w:trPr>
          <w:trHeight w:val="340"/>
        </w:trPr>
        <w:tc>
          <w:tcPr>
            <w:tcW w:w="1639" w:type="pct"/>
            <w:shd w:val="clear" w:color="auto" w:fill="auto"/>
            <w:noWrap/>
            <w:vAlign w:val="center"/>
            <w:hideMark/>
          </w:tcPr>
          <w:p w14:paraId="273F4C1C" w14:textId="77777777" w:rsidR="00021271" w:rsidRPr="006A65D7" w:rsidRDefault="00021271" w:rsidP="000C3344">
            <w:pPr>
              <w:pStyle w:val="TableTextLeft"/>
            </w:pPr>
            <w:r w:rsidRPr="006A65D7">
              <w:lastRenderedPageBreak/>
              <w:t>Appropriations - payments made on behalf of the State</w:t>
            </w:r>
          </w:p>
        </w:tc>
        <w:tc>
          <w:tcPr>
            <w:tcW w:w="560" w:type="pct"/>
            <w:shd w:val="clear" w:color="auto" w:fill="auto"/>
            <w:noWrap/>
            <w:vAlign w:val="center"/>
            <w:hideMark/>
          </w:tcPr>
          <w:p w14:paraId="425794FB"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34FB2D9D"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23119E01"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75E74827"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44C7FE6C"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4778519F" w14:textId="77777777" w:rsidR="00021271" w:rsidRPr="006A65D7" w:rsidRDefault="00021271" w:rsidP="000C3344">
            <w:pPr>
              <w:pStyle w:val="TableTextRight"/>
            </w:pPr>
            <w:r w:rsidRPr="006A65D7">
              <w:t xml:space="preserve"> - </w:t>
            </w:r>
          </w:p>
        </w:tc>
      </w:tr>
      <w:tr w:rsidR="008A080D" w:rsidRPr="006A65D7" w14:paraId="21BCBB3D" w14:textId="77777777" w:rsidTr="008A080D">
        <w:trPr>
          <w:trHeight w:val="340"/>
        </w:trPr>
        <w:tc>
          <w:tcPr>
            <w:tcW w:w="1639" w:type="pct"/>
            <w:shd w:val="clear" w:color="auto" w:fill="auto"/>
            <w:noWrap/>
            <w:vAlign w:val="center"/>
            <w:hideMark/>
          </w:tcPr>
          <w:p w14:paraId="4932BA13" w14:textId="77777777" w:rsidR="00021271" w:rsidRPr="006A65D7" w:rsidRDefault="00021271" w:rsidP="000C3344">
            <w:pPr>
              <w:pStyle w:val="TableTextLeft"/>
            </w:pPr>
            <w:r w:rsidRPr="006A65D7">
              <w:t>Royalties</w:t>
            </w:r>
          </w:p>
        </w:tc>
        <w:tc>
          <w:tcPr>
            <w:tcW w:w="560" w:type="pct"/>
            <w:shd w:val="clear" w:color="auto" w:fill="auto"/>
            <w:noWrap/>
            <w:vAlign w:val="center"/>
            <w:hideMark/>
          </w:tcPr>
          <w:p w14:paraId="3A1945F1"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769CFCA0"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7F946A4D"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7BBF06A1"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6A6E35AA"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210D993F" w14:textId="77777777" w:rsidR="00021271" w:rsidRPr="006A65D7" w:rsidRDefault="00021271" w:rsidP="000C3344">
            <w:pPr>
              <w:pStyle w:val="TableTextRight"/>
            </w:pPr>
            <w:r w:rsidRPr="006A65D7">
              <w:t xml:space="preserve"> - </w:t>
            </w:r>
          </w:p>
        </w:tc>
      </w:tr>
      <w:tr w:rsidR="008A080D" w:rsidRPr="006A65D7" w14:paraId="778940DB" w14:textId="77777777" w:rsidTr="008A080D">
        <w:trPr>
          <w:trHeight w:val="340"/>
        </w:trPr>
        <w:tc>
          <w:tcPr>
            <w:tcW w:w="1639" w:type="pct"/>
            <w:shd w:val="clear" w:color="auto" w:fill="auto"/>
            <w:noWrap/>
            <w:vAlign w:val="center"/>
            <w:hideMark/>
          </w:tcPr>
          <w:p w14:paraId="6067D339" w14:textId="77777777" w:rsidR="00021271" w:rsidRPr="006A65D7" w:rsidRDefault="00021271" w:rsidP="000C3344">
            <w:pPr>
              <w:pStyle w:val="TableTextLeft"/>
            </w:pPr>
            <w:r w:rsidRPr="006A65D7">
              <w:t>Other income</w:t>
            </w:r>
          </w:p>
        </w:tc>
        <w:tc>
          <w:tcPr>
            <w:tcW w:w="560" w:type="pct"/>
            <w:shd w:val="clear" w:color="auto" w:fill="auto"/>
            <w:noWrap/>
            <w:vAlign w:val="center"/>
            <w:hideMark/>
          </w:tcPr>
          <w:p w14:paraId="0A1F172A" w14:textId="77777777" w:rsidR="00021271" w:rsidRPr="006A65D7" w:rsidRDefault="00021271" w:rsidP="000C3344">
            <w:pPr>
              <w:pStyle w:val="TableTextRight"/>
            </w:pPr>
            <w:r w:rsidRPr="006A65D7">
              <w:t xml:space="preserve">922 </w:t>
            </w:r>
          </w:p>
        </w:tc>
        <w:tc>
          <w:tcPr>
            <w:tcW w:w="561" w:type="pct"/>
            <w:shd w:val="clear" w:color="auto" w:fill="auto"/>
            <w:noWrap/>
            <w:vAlign w:val="center"/>
            <w:hideMark/>
          </w:tcPr>
          <w:p w14:paraId="65C8577C"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51D116D9" w14:textId="77777777" w:rsidR="00021271" w:rsidRPr="006A65D7" w:rsidRDefault="00021271" w:rsidP="000C3344">
            <w:pPr>
              <w:pStyle w:val="TableTextRight"/>
            </w:pPr>
            <w:r w:rsidRPr="006A65D7">
              <w:t xml:space="preserve">1,398 </w:t>
            </w:r>
          </w:p>
        </w:tc>
        <w:tc>
          <w:tcPr>
            <w:tcW w:w="561" w:type="pct"/>
            <w:shd w:val="clear" w:color="auto" w:fill="auto"/>
            <w:noWrap/>
            <w:vAlign w:val="center"/>
            <w:hideMark/>
          </w:tcPr>
          <w:p w14:paraId="5D6664C3"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3C347631" w14:textId="77777777" w:rsidR="00021271" w:rsidRPr="006A65D7" w:rsidRDefault="00021271" w:rsidP="000C3344">
            <w:pPr>
              <w:pStyle w:val="TableTextRight"/>
            </w:pPr>
            <w:r w:rsidRPr="006A65D7">
              <w:t xml:space="preserve">17 </w:t>
            </w:r>
          </w:p>
        </w:tc>
        <w:tc>
          <w:tcPr>
            <w:tcW w:w="561" w:type="pct"/>
            <w:shd w:val="clear" w:color="auto" w:fill="auto"/>
            <w:noWrap/>
            <w:vAlign w:val="center"/>
            <w:hideMark/>
          </w:tcPr>
          <w:p w14:paraId="43A6F81D" w14:textId="77777777" w:rsidR="00021271" w:rsidRPr="006A65D7" w:rsidRDefault="00021271" w:rsidP="000C3344">
            <w:pPr>
              <w:pStyle w:val="TableTextRight"/>
            </w:pPr>
            <w:r w:rsidRPr="006A65D7">
              <w:t xml:space="preserve"> - </w:t>
            </w:r>
          </w:p>
        </w:tc>
      </w:tr>
      <w:tr w:rsidR="008A080D" w:rsidRPr="006A65D7" w14:paraId="52824AC7" w14:textId="77777777" w:rsidTr="008A080D">
        <w:trPr>
          <w:trHeight w:val="340"/>
        </w:trPr>
        <w:tc>
          <w:tcPr>
            <w:tcW w:w="1639" w:type="pct"/>
            <w:shd w:val="clear" w:color="auto" w:fill="auto"/>
            <w:noWrap/>
            <w:vAlign w:val="center"/>
            <w:hideMark/>
          </w:tcPr>
          <w:p w14:paraId="678A06F8" w14:textId="77777777" w:rsidR="00021271" w:rsidRPr="006A65D7" w:rsidRDefault="00021271" w:rsidP="000C3344">
            <w:pPr>
              <w:pStyle w:val="TableTextLeft"/>
            </w:pPr>
            <w:r w:rsidRPr="006A65D7">
              <w:t>Statutory fines</w:t>
            </w:r>
          </w:p>
        </w:tc>
        <w:tc>
          <w:tcPr>
            <w:tcW w:w="560" w:type="pct"/>
            <w:shd w:val="clear" w:color="auto" w:fill="auto"/>
            <w:noWrap/>
            <w:vAlign w:val="center"/>
            <w:hideMark/>
          </w:tcPr>
          <w:p w14:paraId="353A4A36" w14:textId="77777777" w:rsidR="00021271" w:rsidRPr="006A65D7" w:rsidRDefault="00021271" w:rsidP="000C3344">
            <w:pPr>
              <w:pStyle w:val="TableTextRight"/>
            </w:pPr>
            <w:r w:rsidRPr="006A65D7">
              <w:t xml:space="preserve">2,515 </w:t>
            </w:r>
          </w:p>
        </w:tc>
        <w:tc>
          <w:tcPr>
            <w:tcW w:w="561" w:type="pct"/>
            <w:shd w:val="clear" w:color="auto" w:fill="auto"/>
            <w:noWrap/>
            <w:vAlign w:val="center"/>
            <w:hideMark/>
          </w:tcPr>
          <w:p w14:paraId="183DC599" w14:textId="77777777" w:rsidR="00021271" w:rsidRPr="006A65D7" w:rsidRDefault="00021271" w:rsidP="000C3344">
            <w:pPr>
              <w:pStyle w:val="TableTextRight"/>
            </w:pPr>
            <w:r w:rsidRPr="006A65D7">
              <w:t xml:space="preserve">719 </w:t>
            </w:r>
          </w:p>
        </w:tc>
        <w:tc>
          <w:tcPr>
            <w:tcW w:w="560" w:type="pct"/>
            <w:shd w:val="clear" w:color="auto" w:fill="auto"/>
            <w:noWrap/>
            <w:vAlign w:val="center"/>
            <w:hideMark/>
          </w:tcPr>
          <w:p w14:paraId="14D2391B"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5FE56EF6"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7FDECF5F"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21C660F5" w14:textId="77777777" w:rsidR="00021271" w:rsidRPr="006A65D7" w:rsidRDefault="00021271" w:rsidP="000C3344">
            <w:pPr>
              <w:pStyle w:val="TableTextRight"/>
            </w:pPr>
            <w:r w:rsidRPr="006A65D7">
              <w:t xml:space="preserve"> - </w:t>
            </w:r>
          </w:p>
        </w:tc>
      </w:tr>
      <w:tr w:rsidR="008A080D" w:rsidRPr="006A65D7" w14:paraId="30587D1B" w14:textId="77777777" w:rsidTr="008A080D">
        <w:trPr>
          <w:trHeight w:val="340"/>
        </w:trPr>
        <w:tc>
          <w:tcPr>
            <w:tcW w:w="1639" w:type="pct"/>
            <w:shd w:val="clear" w:color="auto" w:fill="auto"/>
            <w:noWrap/>
            <w:vAlign w:val="center"/>
            <w:hideMark/>
          </w:tcPr>
          <w:p w14:paraId="6B7BA1D6" w14:textId="77777777" w:rsidR="00021271" w:rsidRPr="006A65D7" w:rsidRDefault="00021271" w:rsidP="000C3344">
            <w:pPr>
              <w:pStyle w:val="TableTextLeft"/>
            </w:pPr>
            <w:r w:rsidRPr="006A65D7">
              <w:t>Regulatory fees, fines, leases and licences</w:t>
            </w:r>
          </w:p>
        </w:tc>
        <w:tc>
          <w:tcPr>
            <w:tcW w:w="560" w:type="pct"/>
            <w:shd w:val="clear" w:color="auto" w:fill="auto"/>
            <w:noWrap/>
            <w:vAlign w:val="center"/>
            <w:hideMark/>
          </w:tcPr>
          <w:p w14:paraId="00FC7E04" w14:textId="77777777" w:rsidR="00021271" w:rsidRPr="006A65D7" w:rsidRDefault="00021271" w:rsidP="000C3344">
            <w:pPr>
              <w:pStyle w:val="TableTextRight"/>
            </w:pPr>
            <w:r w:rsidRPr="006A65D7">
              <w:t xml:space="preserve">58 </w:t>
            </w:r>
          </w:p>
        </w:tc>
        <w:tc>
          <w:tcPr>
            <w:tcW w:w="561" w:type="pct"/>
            <w:shd w:val="clear" w:color="auto" w:fill="auto"/>
            <w:noWrap/>
            <w:vAlign w:val="center"/>
            <w:hideMark/>
          </w:tcPr>
          <w:p w14:paraId="717B08E3"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1810D777" w14:textId="77777777" w:rsidR="00021271" w:rsidRPr="006A65D7" w:rsidRDefault="00021271" w:rsidP="000C3344">
            <w:pPr>
              <w:pStyle w:val="TableTextRight"/>
            </w:pPr>
            <w:r w:rsidRPr="006A65D7">
              <w:t xml:space="preserve">3 </w:t>
            </w:r>
          </w:p>
        </w:tc>
        <w:tc>
          <w:tcPr>
            <w:tcW w:w="561" w:type="pct"/>
            <w:shd w:val="clear" w:color="auto" w:fill="auto"/>
            <w:noWrap/>
            <w:vAlign w:val="center"/>
            <w:hideMark/>
          </w:tcPr>
          <w:p w14:paraId="5926BDEE"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3E513B2A" w14:textId="77777777" w:rsidR="00021271" w:rsidRPr="006A65D7" w:rsidRDefault="00021271" w:rsidP="000C3344">
            <w:pPr>
              <w:pStyle w:val="TableTextRight"/>
            </w:pPr>
            <w:r w:rsidRPr="006A65D7">
              <w:t xml:space="preserve">5 </w:t>
            </w:r>
          </w:p>
        </w:tc>
        <w:tc>
          <w:tcPr>
            <w:tcW w:w="561" w:type="pct"/>
            <w:shd w:val="clear" w:color="auto" w:fill="auto"/>
            <w:noWrap/>
            <w:vAlign w:val="center"/>
            <w:hideMark/>
          </w:tcPr>
          <w:p w14:paraId="4D577CB8" w14:textId="77777777" w:rsidR="00021271" w:rsidRPr="006A65D7" w:rsidRDefault="00021271" w:rsidP="000C3344">
            <w:pPr>
              <w:pStyle w:val="TableTextRight"/>
            </w:pPr>
            <w:r w:rsidRPr="006A65D7">
              <w:t xml:space="preserve"> - </w:t>
            </w:r>
          </w:p>
        </w:tc>
      </w:tr>
      <w:tr w:rsidR="008A080D" w:rsidRPr="006A65D7" w14:paraId="45631FEC" w14:textId="77777777" w:rsidTr="008A080D">
        <w:trPr>
          <w:trHeight w:val="340"/>
        </w:trPr>
        <w:tc>
          <w:tcPr>
            <w:tcW w:w="1639" w:type="pct"/>
            <w:shd w:val="clear" w:color="auto" w:fill="auto"/>
            <w:noWrap/>
            <w:vAlign w:val="center"/>
            <w:hideMark/>
          </w:tcPr>
          <w:p w14:paraId="4DC43B9E" w14:textId="77777777" w:rsidR="00021271" w:rsidRPr="006A65D7" w:rsidRDefault="00021271" w:rsidP="000C3344">
            <w:pPr>
              <w:pStyle w:val="TableTextLeft"/>
            </w:pPr>
            <w:r w:rsidRPr="006A65D7">
              <w:t>Interest income</w:t>
            </w:r>
          </w:p>
        </w:tc>
        <w:tc>
          <w:tcPr>
            <w:tcW w:w="560" w:type="pct"/>
            <w:shd w:val="clear" w:color="auto" w:fill="auto"/>
            <w:noWrap/>
            <w:vAlign w:val="center"/>
            <w:hideMark/>
          </w:tcPr>
          <w:p w14:paraId="7C2FE8D2"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5503CAFB"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0D8EE16B"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3D6A7E5E"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397EB457"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4CD93F6D" w14:textId="77777777" w:rsidR="00021271" w:rsidRPr="006A65D7" w:rsidRDefault="00021271" w:rsidP="000C3344">
            <w:pPr>
              <w:pStyle w:val="TableTextRight"/>
            </w:pPr>
            <w:r w:rsidRPr="006A65D7">
              <w:t xml:space="preserve"> - </w:t>
            </w:r>
          </w:p>
        </w:tc>
      </w:tr>
      <w:tr w:rsidR="008A080D" w:rsidRPr="006A65D7" w14:paraId="43297079" w14:textId="77777777" w:rsidTr="008A080D">
        <w:trPr>
          <w:trHeight w:val="340"/>
        </w:trPr>
        <w:tc>
          <w:tcPr>
            <w:tcW w:w="1639" w:type="pct"/>
            <w:shd w:val="clear" w:color="auto" w:fill="auto"/>
            <w:noWrap/>
            <w:vAlign w:val="center"/>
            <w:hideMark/>
          </w:tcPr>
          <w:p w14:paraId="06CC8D16" w14:textId="77777777" w:rsidR="00021271" w:rsidRPr="006A65D7" w:rsidRDefault="00021271" w:rsidP="000C3344">
            <w:pPr>
              <w:pStyle w:val="TableTextLeft"/>
            </w:pPr>
            <w:r w:rsidRPr="006A65D7">
              <w:t>Commonwealth grants</w:t>
            </w:r>
          </w:p>
        </w:tc>
        <w:tc>
          <w:tcPr>
            <w:tcW w:w="560" w:type="pct"/>
            <w:shd w:val="clear" w:color="auto" w:fill="auto"/>
            <w:noWrap/>
            <w:vAlign w:val="center"/>
            <w:hideMark/>
          </w:tcPr>
          <w:p w14:paraId="704D2B21"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5B7C7C49"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51B8DA8E"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3BA551DA"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5041F0FC"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0CC6D6C1" w14:textId="77777777" w:rsidR="00021271" w:rsidRPr="006A65D7" w:rsidRDefault="00021271" w:rsidP="000C3344">
            <w:pPr>
              <w:pStyle w:val="TableTextRight"/>
            </w:pPr>
            <w:r w:rsidRPr="006A65D7">
              <w:t xml:space="preserve"> - </w:t>
            </w:r>
          </w:p>
        </w:tc>
      </w:tr>
      <w:tr w:rsidR="008A080D" w:rsidRPr="006A65D7" w14:paraId="63438DB8" w14:textId="77777777" w:rsidTr="008A080D">
        <w:trPr>
          <w:trHeight w:val="340"/>
        </w:trPr>
        <w:tc>
          <w:tcPr>
            <w:tcW w:w="1639" w:type="pct"/>
            <w:shd w:val="clear" w:color="auto" w:fill="auto"/>
            <w:noWrap/>
            <w:vAlign w:val="center"/>
            <w:hideMark/>
          </w:tcPr>
          <w:p w14:paraId="27CC9AF0" w14:textId="77777777" w:rsidR="00021271" w:rsidRPr="006A65D7" w:rsidRDefault="00021271" w:rsidP="000C3344">
            <w:pPr>
              <w:pStyle w:val="TableTextLeftBold"/>
            </w:pPr>
            <w:r w:rsidRPr="006A65D7">
              <w:t>Total administered income from transactions</w:t>
            </w:r>
          </w:p>
        </w:tc>
        <w:tc>
          <w:tcPr>
            <w:tcW w:w="560" w:type="pct"/>
            <w:shd w:val="clear" w:color="auto" w:fill="auto"/>
            <w:noWrap/>
            <w:vAlign w:val="center"/>
            <w:hideMark/>
          </w:tcPr>
          <w:p w14:paraId="6F60BFE1" w14:textId="77777777" w:rsidR="00021271" w:rsidRPr="006A65D7" w:rsidRDefault="00021271" w:rsidP="000C3344">
            <w:pPr>
              <w:pStyle w:val="TableTextRightBold"/>
            </w:pPr>
            <w:r w:rsidRPr="006A65D7">
              <w:t xml:space="preserve">4,041 </w:t>
            </w:r>
          </w:p>
        </w:tc>
        <w:tc>
          <w:tcPr>
            <w:tcW w:w="561" w:type="pct"/>
            <w:shd w:val="clear" w:color="auto" w:fill="auto"/>
            <w:noWrap/>
            <w:vAlign w:val="center"/>
            <w:hideMark/>
          </w:tcPr>
          <w:p w14:paraId="6DADFAA5" w14:textId="77777777" w:rsidR="00021271" w:rsidRPr="006A65D7" w:rsidRDefault="00021271" w:rsidP="000C3344">
            <w:pPr>
              <w:pStyle w:val="TableTextRightBold"/>
            </w:pPr>
            <w:r w:rsidRPr="006A65D7">
              <w:t xml:space="preserve">719 </w:t>
            </w:r>
          </w:p>
        </w:tc>
        <w:tc>
          <w:tcPr>
            <w:tcW w:w="560" w:type="pct"/>
            <w:shd w:val="clear" w:color="auto" w:fill="auto"/>
            <w:noWrap/>
            <w:vAlign w:val="center"/>
            <w:hideMark/>
          </w:tcPr>
          <w:p w14:paraId="467578F6" w14:textId="77777777" w:rsidR="00021271" w:rsidRPr="006A65D7" w:rsidRDefault="00021271" w:rsidP="000C3344">
            <w:pPr>
              <w:pStyle w:val="TableTextRightBold"/>
            </w:pPr>
            <w:r w:rsidRPr="006A65D7">
              <w:t xml:space="preserve">3,725 </w:t>
            </w:r>
          </w:p>
        </w:tc>
        <w:tc>
          <w:tcPr>
            <w:tcW w:w="561" w:type="pct"/>
            <w:shd w:val="clear" w:color="auto" w:fill="auto"/>
            <w:noWrap/>
            <w:vAlign w:val="center"/>
            <w:hideMark/>
          </w:tcPr>
          <w:p w14:paraId="23AE5A4C" w14:textId="77777777" w:rsidR="00021271" w:rsidRPr="006A65D7" w:rsidRDefault="00021271" w:rsidP="000C3344">
            <w:pPr>
              <w:pStyle w:val="TableTextRightBold"/>
            </w:pPr>
            <w:r w:rsidRPr="006A65D7">
              <w:t xml:space="preserve">150 </w:t>
            </w:r>
          </w:p>
        </w:tc>
        <w:tc>
          <w:tcPr>
            <w:tcW w:w="560" w:type="pct"/>
            <w:shd w:val="clear" w:color="auto" w:fill="auto"/>
            <w:noWrap/>
            <w:vAlign w:val="center"/>
            <w:hideMark/>
          </w:tcPr>
          <w:p w14:paraId="72CAE2C8" w14:textId="77777777" w:rsidR="00021271" w:rsidRPr="006A65D7" w:rsidRDefault="00021271" w:rsidP="000C3344">
            <w:pPr>
              <w:pStyle w:val="TableTextRightBold"/>
            </w:pPr>
            <w:r w:rsidRPr="006A65D7">
              <w:t xml:space="preserve">71 </w:t>
            </w:r>
          </w:p>
        </w:tc>
        <w:tc>
          <w:tcPr>
            <w:tcW w:w="561" w:type="pct"/>
            <w:shd w:val="clear" w:color="auto" w:fill="auto"/>
            <w:noWrap/>
            <w:vAlign w:val="center"/>
            <w:hideMark/>
          </w:tcPr>
          <w:p w14:paraId="6C6B164E" w14:textId="77777777" w:rsidR="00021271" w:rsidRPr="006A65D7" w:rsidRDefault="00021271" w:rsidP="000C3344">
            <w:pPr>
              <w:pStyle w:val="TableTextRightBold"/>
            </w:pPr>
            <w:r w:rsidRPr="006A65D7">
              <w:t xml:space="preserve"> - </w:t>
            </w:r>
          </w:p>
        </w:tc>
      </w:tr>
      <w:tr w:rsidR="008A080D" w:rsidRPr="006A65D7" w14:paraId="7D99520E" w14:textId="77777777" w:rsidTr="008A080D">
        <w:trPr>
          <w:trHeight w:val="340"/>
        </w:trPr>
        <w:tc>
          <w:tcPr>
            <w:tcW w:w="1639" w:type="pct"/>
            <w:shd w:val="clear" w:color="auto" w:fill="auto"/>
            <w:noWrap/>
            <w:vAlign w:val="center"/>
            <w:hideMark/>
          </w:tcPr>
          <w:p w14:paraId="31A0AE87" w14:textId="77777777" w:rsidR="00021271" w:rsidRPr="006A65D7" w:rsidRDefault="00021271" w:rsidP="000C3344">
            <w:pPr>
              <w:pStyle w:val="TableTextLeft"/>
            </w:pPr>
          </w:p>
        </w:tc>
        <w:tc>
          <w:tcPr>
            <w:tcW w:w="560" w:type="pct"/>
            <w:shd w:val="clear" w:color="auto" w:fill="auto"/>
            <w:noWrap/>
            <w:vAlign w:val="center"/>
            <w:hideMark/>
          </w:tcPr>
          <w:p w14:paraId="7C542CFB"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444EA560"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182B2806"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4AAB20FB"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221D1CDF"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51E948C3" w14:textId="77777777" w:rsidR="00021271" w:rsidRPr="006A65D7" w:rsidRDefault="00021271" w:rsidP="000C3344">
            <w:pPr>
              <w:pStyle w:val="TableTextRight"/>
            </w:pPr>
            <w:r w:rsidRPr="006A65D7">
              <w:rPr>
                <w:rFonts w:ascii="Cambria" w:hAnsi="Cambria" w:cs="Cambria"/>
              </w:rPr>
              <w:t> </w:t>
            </w:r>
          </w:p>
        </w:tc>
      </w:tr>
      <w:tr w:rsidR="008A080D" w:rsidRPr="006A65D7" w14:paraId="1D314FFF" w14:textId="77777777" w:rsidTr="008A080D">
        <w:trPr>
          <w:trHeight w:val="340"/>
        </w:trPr>
        <w:tc>
          <w:tcPr>
            <w:tcW w:w="1639" w:type="pct"/>
            <w:shd w:val="clear" w:color="auto" w:fill="auto"/>
            <w:noWrap/>
            <w:vAlign w:val="center"/>
            <w:hideMark/>
          </w:tcPr>
          <w:p w14:paraId="7DEDCE88" w14:textId="77777777" w:rsidR="00021271" w:rsidRPr="006A65D7" w:rsidRDefault="00021271" w:rsidP="000C3344">
            <w:pPr>
              <w:pStyle w:val="TableTextGreen"/>
            </w:pPr>
            <w:r w:rsidRPr="006A65D7">
              <w:t>Administered expenses from transactions</w:t>
            </w:r>
          </w:p>
        </w:tc>
        <w:tc>
          <w:tcPr>
            <w:tcW w:w="560" w:type="pct"/>
            <w:shd w:val="clear" w:color="auto" w:fill="auto"/>
            <w:noWrap/>
            <w:vAlign w:val="center"/>
            <w:hideMark/>
          </w:tcPr>
          <w:p w14:paraId="27192388"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0A74D015"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3E5F6788"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6D13A532"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25B5525F"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3825CCDF" w14:textId="77777777" w:rsidR="00021271" w:rsidRPr="006A65D7" w:rsidRDefault="00021271" w:rsidP="000C3344">
            <w:pPr>
              <w:pStyle w:val="TableTextRight"/>
            </w:pPr>
            <w:r w:rsidRPr="006A65D7">
              <w:rPr>
                <w:rFonts w:ascii="Cambria" w:hAnsi="Cambria" w:cs="Cambria"/>
              </w:rPr>
              <w:t> </w:t>
            </w:r>
          </w:p>
        </w:tc>
      </w:tr>
      <w:tr w:rsidR="008A080D" w:rsidRPr="006A65D7" w14:paraId="0A3B0EE9" w14:textId="77777777" w:rsidTr="008A080D">
        <w:trPr>
          <w:trHeight w:val="340"/>
        </w:trPr>
        <w:tc>
          <w:tcPr>
            <w:tcW w:w="1639" w:type="pct"/>
            <w:shd w:val="clear" w:color="auto" w:fill="auto"/>
            <w:noWrap/>
            <w:vAlign w:val="center"/>
            <w:hideMark/>
          </w:tcPr>
          <w:p w14:paraId="07D699F8" w14:textId="77777777" w:rsidR="00021271" w:rsidRPr="006A65D7" w:rsidRDefault="00021271" w:rsidP="000C3344">
            <w:pPr>
              <w:pStyle w:val="TableTextLeft"/>
            </w:pPr>
            <w:r w:rsidRPr="006A65D7">
              <w:t>Payments into Consolidated Fund</w:t>
            </w:r>
          </w:p>
        </w:tc>
        <w:tc>
          <w:tcPr>
            <w:tcW w:w="560" w:type="pct"/>
            <w:shd w:val="clear" w:color="auto" w:fill="auto"/>
            <w:noWrap/>
            <w:vAlign w:val="center"/>
            <w:hideMark/>
          </w:tcPr>
          <w:p w14:paraId="4EDD78A3" w14:textId="77777777" w:rsidR="00021271" w:rsidRPr="006A65D7" w:rsidRDefault="00021271" w:rsidP="000C3344">
            <w:pPr>
              <w:pStyle w:val="TableTextRight"/>
            </w:pPr>
            <w:r w:rsidRPr="006A65D7">
              <w:t>(7,434)</w:t>
            </w:r>
          </w:p>
        </w:tc>
        <w:tc>
          <w:tcPr>
            <w:tcW w:w="561" w:type="pct"/>
            <w:shd w:val="clear" w:color="auto" w:fill="auto"/>
            <w:noWrap/>
            <w:vAlign w:val="center"/>
            <w:hideMark/>
          </w:tcPr>
          <w:p w14:paraId="2169F23D" w14:textId="77777777" w:rsidR="00021271" w:rsidRPr="006A65D7" w:rsidRDefault="00021271" w:rsidP="000C3344">
            <w:pPr>
              <w:pStyle w:val="TableTextRight"/>
            </w:pPr>
            <w:r w:rsidRPr="006A65D7">
              <w:t>(802)</w:t>
            </w:r>
          </w:p>
        </w:tc>
        <w:tc>
          <w:tcPr>
            <w:tcW w:w="560" w:type="pct"/>
            <w:shd w:val="clear" w:color="auto" w:fill="auto"/>
            <w:noWrap/>
            <w:vAlign w:val="center"/>
            <w:hideMark/>
          </w:tcPr>
          <w:p w14:paraId="787ECCA6" w14:textId="77777777" w:rsidR="00021271" w:rsidRPr="006A65D7" w:rsidRDefault="00021271" w:rsidP="000C3344">
            <w:pPr>
              <w:pStyle w:val="TableTextRight"/>
            </w:pPr>
            <w:r w:rsidRPr="006A65D7">
              <w:t>(6,005)</w:t>
            </w:r>
          </w:p>
        </w:tc>
        <w:tc>
          <w:tcPr>
            <w:tcW w:w="561" w:type="pct"/>
            <w:shd w:val="clear" w:color="auto" w:fill="auto"/>
            <w:noWrap/>
            <w:vAlign w:val="center"/>
            <w:hideMark/>
          </w:tcPr>
          <w:p w14:paraId="337DE8E0" w14:textId="77777777" w:rsidR="00021271" w:rsidRPr="006A65D7" w:rsidRDefault="00021271" w:rsidP="000C3344">
            <w:pPr>
              <w:pStyle w:val="TableTextRight"/>
            </w:pPr>
            <w:r w:rsidRPr="006A65D7">
              <w:t>(167)</w:t>
            </w:r>
          </w:p>
        </w:tc>
        <w:tc>
          <w:tcPr>
            <w:tcW w:w="560" w:type="pct"/>
            <w:shd w:val="clear" w:color="auto" w:fill="auto"/>
            <w:noWrap/>
            <w:vAlign w:val="center"/>
            <w:hideMark/>
          </w:tcPr>
          <w:p w14:paraId="005BBADC" w14:textId="77777777" w:rsidR="00021271" w:rsidRPr="006A65D7" w:rsidRDefault="00021271" w:rsidP="000C3344">
            <w:pPr>
              <w:pStyle w:val="TableTextRight"/>
            </w:pPr>
            <w:r w:rsidRPr="006A65D7">
              <w:t>(522)</w:t>
            </w:r>
          </w:p>
        </w:tc>
        <w:tc>
          <w:tcPr>
            <w:tcW w:w="561" w:type="pct"/>
            <w:shd w:val="clear" w:color="auto" w:fill="auto"/>
            <w:noWrap/>
            <w:vAlign w:val="center"/>
            <w:hideMark/>
          </w:tcPr>
          <w:p w14:paraId="5A1C4976" w14:textId="77777777" w:rsidR="00021271" w:rsidRPr="006A65D7" w:rsidRDefault="00021271" w:rsidP="000C3344">
            <w:pPr>
              <w:pStyle w:val="TableTextRight"/>
            </w:pPr>
            <w:r w:rsidRPr="006A65D7">
              <w:t xml:space="preserve"> - </w:t>
            </w:r>
          </w:p>
        </w:tc>
      </w:tr>
      <w:tr w:rsidR="008A080D" w:rsidRPr="006A65D7" w14:paraId="313F0934" w14:textId="77777777" w:rsidTr="008A080D">
        <w:trPr>
          <w:trHeight w:val="340"/>
        </w:trPr>
        <w:tc>
          <w:tcPr>
            <w:tcW w:w="1639" w:type="pct"/>
            <w:shd w:val="clear" w:color="auto" w:fill="auto"/>
            <w:noWrap/>
            <w:vAlign w:val="center"/>
            <w:hideMark/>
          </w:tcPr>
          <w:p w14:paraId="16B7B6BF" w14:textId="77777777" w:rsidR="00021271" w:rsidRPr="006A65D7" w:rsidRDefault="00021271" w:rsidP="000C3344">
            <w:pPr>
              <w:pStyle w:val="TableTextLeft"/>
            </w:pPr>
            <w:r w:rsidRPr="006A65D7">
              <w:t>Interest expense</w:t>
            </w:r>
          </w:p>
        </w:tc>
        <w:tc>
          <w:tcPr>
            <w:tcW w:w="560" w:type="pct"/>
            <w:shd w:val="clear" w:color="auto" w:fill="auto"/>
            <w:noWrap/>
            <w:vAlign w:val="center"/>
            <w:hideMark/>
          </w:tcPr>
          <w:p w14:paraId="20EA7669"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5DCD5663"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2977EF4E"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792446EB"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7FC19F6D"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420E14C1" w14:textId="77777777" w:rsidR="00021271" w:rsidRPr="006A65D7" w:rsidRDefault="00021271" w:rsidP="000C3344">
            <w:pPr>
              <w:pStyle w:val="TableTextRight"/>
            </w:pPr>
            <w:r w:rsidRPr="006A65D7">
              <w:t xml:space="preserve"> - </w:t>
            </w:r>
          </w:p>
        </w:tc>
      </w:tr>
      <w:tr w:rsidR="008A080D" w:rsidRPr="006A65D7" w14:paraId="328A9BA3" w14:textId="77777777" w:rsidTr="008A080D">
        <w:trPr>
          <w:trHeight w:val="340"/>
        </w:trPr>
        <w:tc>
          <w:tcPr>
            <w:tcW w:w="1639" w:type="pct"/>
            <w:shd w:val="clear" w:color="auto" w:fill="auto"/>
            <w:noWrap/>
            <w:vAlign w:val="center"/>
            <w:hideMark/>
          </w:tcPr>
          <w:p w14:paraId="5A50E89B" w14:textId="77777777" w:rsidR="00021271" w:rsidRPr="006A65D7" w:rsidRDefault="00021271" w:rsidP="000C3344">
            <w:pPr>
              <w:pStyle w:val="TableTextLeft"/>
            </w:pPr>
            <w:r w:rsidRPr="006A65D7">
              <w:t>Other expenses</w:t>
            </w:r>
          </w:p>
        </w:tc>
        <w:tc>
          <w:tcPr>
            <w:tcW w:w="560" w:type="pct"/>
            <w:shd w:val="clear" w:color="auto" w:fill="auto"/>
            <w:noWrap/>
            <w:vAlign w:val="center"/>
            <w:hideMark/>
          </w:tcPr>
          <w:p w14:paraId="6CF85E8B" w14:textId="77777777" w:rsidR="00021271" w:rsidRPr="006A65D7" w:rsidRDefault="00021271" w:rsidP="000C3344">
            <w:pPr>
              <w:pStyle w:val="TableTextRight"/>
            </w:pPr>
            <w:r w:rsidRPr="006A65D7">
              <w:t>(251)</w:t>
            </w:r>
          </w:p>
        </w:tc>
        <w:tc>
          <w:tcPr>
            <w:tcW w:w="561" w:type="pct"/>
            <w:shd w:val="clear" w:color="auto" w:fill="auto"/>
            <w:noWrap/>
            <w:vAlign w:val="center"/>
            <w:hideMark/>
          </w:tcPr>
          <w:p w14:paraId="0F4FEB57"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0804315D" w14:textId="77777777" w:rsidR="00021271" w:rsidRPr="006A65D7" w:rsidRDefault="00021271" w:rsidP="000C3344">
            <w:pPr>
              <w:pStyle w:val="TableTextRight"/>
            </w:pPr>
            <w:r w:rsidRPr="006A65D7">
              <w:t>(14)</w:t>
            </w:r>
          </w:p>
        </w:tc>
        <w:tc>
          <w:tcPr>
            <w:tcW w:w="561" w:type="pct"/>
            <w:shd w:val="clear" w:color="auto" w:fill="auto"/>
            <w:noWrap/>
            <w:vAlign w:val="center"/>
            <w:hideMark/>
          </w:tcPr>
          <w:p w14:paraId="23E67E93"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5C92934F" w14:textId="77777777" w:rsidR="00021271" w:rsidRPr="006A65D7" w:rsidRDefault="00021271" w:rsidP="000C3344">
            <w:pPr>
              <w:pStyle w:val="TableTextRight"/>
            </w:pPr>
            <w:r w:rsidRPr="006A65D7">
              <w:t>(22)</w:t>
            </w:r>
          </w:p>
        </w:tc>
        <w:tc>
          <w:tcPr>
            <w:tcW w:w="561" w:type="pct"/>
            <w:shd w:val="clear" w:color="auto" w:fill="auto"/>
            <w:noWrap/>
            <w:vAlign w:val="center"/>
            <w:hideMark/>
          </w:tcPr>
          <w:p w14:paraId="7E2A2998" w14:textId="77777777" w:rsidR="00021271" w:rsidRPr="006A65D7" w:rsidRDefault="00021271" w:rsidP="000C3344">
            <w:pPr>
              <w:pStyle w:val="TableTextRight"/>
            </w:pPr>
            <w:r w:rsidRPr="006A65D7">
              <w:t xml:space="preserve"> - </w:t>
            </w:r>
          </w:p>
        </w:tc>
      </w:tr>
      <w:tr w:rsidR="008A080D" w:rsidRPr="006A65D7" w14:paraId="380EEE8F" w14:textId="77777777" w:rsidTr="008A080D">
        <w:trPr>
          <w:trHeight w:val="340"/>
        </w:trPr>
        <w:tc>
          <w:tcPr>
            <w:tcW w:w="1639" w:type="pct"/>
            <w:shd w:val="clear" w:color="auto" w:fill="auto"/>
            <w:noWrap/>
            <w:vAlign w:val="center"/>
            <w:hideMark/>
          </w:tcPr>
          <w:p w14:paraId="0A8199F4" w14:textId="77777777" w:rsidR="00021271" w:rsidRPr="006A65D7" w:rsidRDefault="00021271" w:rsidP="000C3344">
            <w:pPr>
              <w:pStyle w:val="TableTextLeft"/>
            </w:pPr>
            <w:r w:rsidRPr="006A65D7">
              <w:t>Assets transferred to local/Commonwealth government</w:t>
            </w:r>
          </w:p>
        </w:tc>
        <w:tc>
          <w:tcPr>
            <w:tcW w:w="560" w:type="pct"/>
            <w:shd w:val="clear" w:color="auto" w:fill="auto"/>
            <w:noWrap/>
            <w:vAlign w:val="center"/>
            <w:hideMark/>
          </w:tcPr>
          <w:p w14:paraId="28FBE209" w14:textId="77777777" w:rsidR="00021271" w:rsidRPr="006A65D7" w:rsidRDefault="00021271" w:rsidP="000C3344">
            <w:pPr>
              <w:pStyle w:val="TableTextRight"/>
            </w:pPr>
            <w:r w:rsidRPr="006A65D7">
              <w:t>(591)</w:t>
            </w:r>
          </w:p>
        </w:tc>
        <w:tc>
          <w:tcPr>
            <w:tcW w:w="561" w:type="pct"/>
            <w:shd w:val="clear" w:color="auto" w:fill="auto"/>
            <w:noWrap/>
            <w:vAlign w:val="center"/>
            <w:hideMark/>
          </w:tcPr>
          <w:p w14:paraId="621B362E"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48FA646B"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48EB3151"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01CFBF1B"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19E317A6" w14:textId="77777777" w:rsidR="00021271" w:rsidRPr="006A65D7" w:rsidRDefault="00021271" w:rsidP="000C3344">
            <w:pPr>
              <w:pStyle w:val="TableTextRight"/>
            </w:pPr>
            <w:r w:rsidRPr="006A65D7">
              <w:t xml:space="preserve"> - </w:t>
            </w:r>
          </w:p>
        </w:tc>
      </w:tr>
      <w:tr w:rsidR="008A080D" w:rsidRPr="006A65D7" w14:paraId="4271AE68" w14:textId="77777777" w:rsidTr="008A080D">
        <w:trPr>
          <w:trHeight w:val="340"/>
        </w:trPr>
        <w:tc>
          <w:tcPr>
            <w:tcW w:w="1639" w:type="pct"/>
            <w:shd w:val="clear" w:color="auto" w:fill="auto"/>
            <w:noWrap/>
            <w:vAlign w:val="center"/>
            <w:hideMark/>
          </w:tcPr>
          <w:p w14:paraId="2FE2B7B8" w14:textId="77777777" w:rsidR="00021271" w:rsidRPr="006A65D7" w:rsidRDefault="00021271" w:rsidP="000C3344">
            <w:pPr>
              <w:pStyle w:val="TableTextLeftBold"/>
            </w:pPr>
            <w:r w:rsidRPr="006A65D7">
              <w:t>Total administered expenses from transactions</w:t>
            </w:r>
          </w:p>
        </w:tc>
        <w:tc>
          <w:tcPr>
            <w:tcW w:w="560" w:type="pct"/>
            <w:shd w:val="clear" w:color="auto" w:fill="auto"/>
            <w:noWrap/>
            <w:vAlign w:val="center"/>
            <w:hideMark/>
          </w:tcPr>
          <w:p w14:paraId="27AEEA88" w14:textId="77777777" w:rsidR="00021271" w:rsidRPr="006A65D7" w:rsidRDefault="00021271" w:rsidP="000C3344">
            <w:pPr>
              <w:pStyle w:val="TableTextRightBold"/>
            </w:pPr>
            <w:r w:rsidRPr="006A65D7">
              <w:t>(8,276)</w:t>
            </w:r>
          </w:p>
        </w:tc>
        <w:tc>
          <w:tcPr>
            <w:tcW w:w="561" w:type="pct"/>
            <w:shd w:val="clear" w:color="auto" w:fill="auto"/>
            <w:noWrap/>
            <w:vAlign w:val="center"/>
            <w:hideMark/>
          </w:tcPr>
          <w:p w14:paraId="7C683154" w14:textId="77777777" w:rsidR="00021271" w:rsidRPr="006A65D7" w:rsidRDefault="00021271" w:rsidP="000C3344">
            <w:pPr>
              <w:pStyle w:val="TableTextRightBold"/>
            </w:pPr>
            <w:r w:rsidRPr="006A65D7">
              <w:t>(802)</w:t>
            </w:r>
          </w:p>
        </w:tc>
        <w:tc>
          <w:tcPr>
            <w:tcW w:w="560" w:type="pct"/>
            <w:shd w:val="clear" w:color="auto" w:fill="auto"/>
            <w:noWrap/>
            <w:vAlign w:val="center"/>
            <w:hideMark/>
          </w:tcPr>
          <w:p w14:paraId="4439601F" w14:textId="77777777" w:rsidR="00021271" w:rsidRPr="006A65D7" w:rsidRDefault="00021271" w:rsidP="000C3344">
            <w:pPr>
              <w:pStyle w:val="TableTextRightBold"/>
            </w:pPr>
            <w:r w:rsidRPr="006A65D7">
              <w:t>(6,019)</w:t>
            </w:r>
          </w:p>
        </w:tc>
        <w:tc>
          <w:tcPr>
            <w:tcW w:w="561" w:type="pct"/>
            <w:shd w:val="clear" w:color="auto" w:fill="auto"/>
            <w:noWrap/>
            <w:vAlign w:val="center"/>
            <w:hideMark/>
          </w:tcPr>
          <w:p w14:paraId="682961CC" w14:textId="77777777" w:rsidR="00021271" w:rsidRPr="006A65D7" w:rsidRDefault="00021271" w:rsidP="000C3344">
            <w:pPr>
              <w:pStyle w:val="TableTextRightBold"/>
            </w:pPr>
            <w:r w:rsidRPr="006A65D7">
              <w:t>(167)</w:t>
            </w:r>
          </w:p>
        </w:tc>
        <w:tc>
          <w:tcPr>
            <w:tcW w:w="560" w:type="pct"/>
            <w:shd w:val="clear" w:color="auto" w:fill="auto"/>
            <w:noWrap/>
            <w:vAlign w:val="center"/>
            <w:hideMark/>
          </w:tcPr>
          <w:p w14:paraId="1699B577" w14:textId="77777777" w:rsidR="00021271" w:rsidRPr="006A65D7" w:rsidRDefault="00021271" w:rsidP="000C3344">
            <w:pPr>
              <w:pStyle w:val="TableTextRightBold"/>
            </w:pPr>
            <w:r w:rsidRPr="006A65D7">
              <w:t>(544)</w:t>
            </w:r>
          </w:p>
        </w:tc>
        <w:tc>
          <w:tcPr>
            <w:tcW w:w="561" w:type="pct"/>
            <w:shd w:val="clear" w:color="auto" w:fill="auto"/>
            <w:noWrap/>
            <w:vAlign w:val="center"/>
            <w:hideMark/>
          </w:tcPr>
          <w:p w14:paraId="21D34E5B" w14:textId="77777777" w:rsidR="00021271" w:rsidRPr="006A65D7" w:rsidRDefault="00021271" w:rsidP="000C3344">
            <w:pPr>
              <w:pStyle w:val="TableTextRightBold"/>
            </w:pPr>
            <w:r w:rsidRPr="006A65D7">
              <w:t xml:space="preserve"> - </w:t>
            </w:r>
          </w:p>
        </w:tc>
      </w:tr>
      <w:tr w:rsidR="008A080D" w:rsidRPr="006A65D7" w14:paraId="0318994C" w14:textId="77777777" w:rsidTr="008A080D">
        <w:trPr>
          <w:trHeight w:val="340"/>
        </w:trPr>
        <w:tc>
          <w:tcPr>
            <w:tcW w:w="1639" w:type="pct"/>
            <w:shd w:val="clear" w:color="auto" w:fill="auto"/>
            <w:noWrap/>
            <w:vAlign w:val="center"/>
            <w:hideMark/>
          </w:tcPr>
          <w:p w14:paraId="1E3CB236" w14:textId="77777777" w:rsidR="00021271" w:rsidRPr="006A65D7" w:rsidRDefault="00021271" w:rsidP="000C3344">
            <w:pPr>
              <w:pStyle w:val="TableTextLeft"/>
            </w:pPr>
          </w:p>
        </w:tc>
        <w:tc>
          <w:tcPr>
            <w:tcW w:w="560" w:type="pct"/>
            <w:shd w:val="clear" w:color="auto" w:fill="auto"/>
            <w:noWrap/>
            <w:vAlign w:val="center"/>
            <w:hideMark/>
          </w:tcPr>
          <w:p w14:paraId="198D80B6"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648F7758"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6EE251C5"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7B67D47F"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594FF58F"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6B8C5EAA" w14:textId="77777777" w:rsidR="00021271" w:rsidRPr="006A65D7" w:rsidRDefault="00021271" w:rsidP="000C3344">
            <w:pPr>
              <w:pStyle w:val="TableTextRight"/>
            </w:pPr>
            <w:r w:rsidRPr="006A65D7">
              <w:rPr>
                <w:rFonts w:ascii="Cambria" w:hAnsi="Cambria" w:cs="Cambria"/>
              </w:rPr>
              <w:t> </w:t>
            </w:r>
          </w:p>
        </w:tc>
      </w:tr>
      <w:tr w:rsidR="008A080D" w:rsidRPr="006A65D7" w14:paraId="7E7AA040" w14:textId="77777777" w:rsidTr="008A080D">
        <w:trPr>
          <w:trHeight w:val="340"/>
        </w:trPr>
        <w:tc>
          <w:tcPr>
            <w:tcW w:w="1639" w:type="pct"/>
            <w:shd w:val="clear" w:color="auto" w:fill="auto"/>
            <w:noWrap/>
            <w:vAlign w:val="center"/>
            <w:hideMark/>
          </w:tcPr>
          <w:p w14:paraId="61BD9DB2" w14:textId="77777777" w:rsidR="00021271" w:rsidRPr="006A65D7" w:rsidRDefault="00021271" w:rsidP="000C3344">
            <w:pPr>
              <w:pStyle w:val="TableTextLeftBold"/>
            </w:pPr>
            <w:r w:rsidRPr="006A65D7">
              <w:t>Total administered net result from transactions</w:t>
            </w:r>
          </w:p>
        </w:tc>
        <w:tc>
          <w:tcPr>
            <w:tcW w:w="560" w:type="pct"/>
            <w:shd w:val="clear" w:color="auto" w:fill="auto"/>
            <w:noWrap/>
            <w:vAlign w:val="center"/>
            <w:hideMark/>
          </w:tcPr>
          <w:p w14:paraId="4257B27F" w14:textId="77777777" w:rsidR="00021271" w:rsidRPr="006A65D7" w:rsidRDefault="00021271" w:rsidP="000C3344">
            <w:pPr>
              <w:pStyle w:val="TableTextRightBold"/>
            </w:pPr>
            <w:r w:rsidRPr="006A65D7">
              <w:t>(4,235)</w:t>
            </w:r>
          </w:p>
        </w:tc>
        <w:tc>
          <w:tcPr>
            <w:tcW w:w="561" w:type="pct"/>
            <w:shd w:val="clear" w:color="auto" w:fill="auto"/>
            <w:noWrap/>
            <w:vAlign w:val="center"/>
            <w:hideMark/>
          </w:tcPr>
          <w:p w14:paraId="39679425" w14:textId="77777777" w:rsidR="00021271" w:rsidRPr="006A65D7" w:rsidRDefault="00021271" w:rsidP="000C3344">
            <w:pPr>
              <w:pStyle w:val="TableTextRightBold"/>
            </w:pPr>
            <w:r w:rsidRPr="006A65D7">
              <w:t>(83)</w:t>
            </w:r>
          </w:p>
        </w:tc>
        <w:tc>
          <w:tcPr>
            <w:tcW w:w="560" w:type="pct"/>
            <w:shd w:val="clear" w:color="auto" w:fill="auto"/>
            <w:noWrap/>
            <w:vAlign w:val="center"/>
            <w:hideMark/>
          </w:tcPr>
          <w:p w14:paraId="55AB1965" w14:textId="77777777" w:rsidR="00021271" w:rsidRPr="006A65D7" w:rsidRDefault="00021271" w:rsidP="000C3344">
            <w:pPr>
              <w:pStyle w:val="TableTextRightBold"/>
            </w:pPr>
            <w:r w:rsidRPr="006A65D7">
              <w:t>(2,294)</w:t>
            </w:r>
          </w:p>
        </w:tc>
        <w:tc>
          <w:tcPr>
            <w:tcW w:w="561" w:type="pct"/>
            <w:shd w:val="clear" w:color="auto" w:fill="auto"/>
            <w:noWrap/>
            <w:vAlign w:val="center"/>
            <w:hideMark/>
          </w:tcPr>
          <w:p w14:paraId="1FFA1C3F" w14:textId="77777777" w:rsidR="00021271" w:rsidRPr="006A65D7" w:rsidRDefault="00021271" w:rsidP="000C3344">
            <w:pPr>
              <w:pStyle w:val="TableTextRightBold"/>
            </w:pPr>
            <w:r w:rsidRPr="006A65D7">
              <w:t>(17)</w:t>
            </w:r>
          </w:p>
        </w:tc>
        <w:tc>
          <w:tcPr>
            <w:tcW w:w="560" w:type="pct"/>
            <w:shd w:val="clear" w:color="auto" w:fill="auto"/>
            <w:noWrap/>
            <w:vAlign w:val="center"/>
            <w:hideMark/>
          </w:tcPr>
          <w:p w14:paraId="591A6D95" w14:textId="77777777" w:rsidR="00021271" w:rsidRPr="006A65D7" w:rsidRDefault="00021271" w:rsidP="000C3344">
            <w:pPr>
              <w:pStyle w:val="TableTextRightBold"/>
            </w:pPr>
            <w:r w:rsidRPr="006A65D7">
              <w:t>(473)</w:t>
            </w:r>
          </w:p>
        </w:tc>
        <w:tc>
          <w:tcPr>
            <w:tcW w:w="561" w:type="pct"/>
            <w:shd w:val="clear" w:color="auto" w:fill="auto"/>
            <w:noWrap/>
            <w:vAlign w:val="center"/>
            <w:hideMark/>
          </w:tcPr>
          <w:p w14:paraId="65EADF05" w14:textId="77777777" w:rsidR="00021271" w:rsidRPr="006A65D7" w:rsidRDefault="00021271" w:rsidP="000C3344">
            <w:pPr>
              <w:pStyle w:val="TableTextRightBold"/>
            </w:pPr>
            <w:r w:rsidRPr="006A65D7">
              <w:t xml:space="preserve"> - </w:t>
            </w:r>
          </w:p>
        </w:tc>
      </w:tr>
      <w:tr w:rsidR="008A080D" w:rsidRPr="006A65D7" w14:paraId="3C8DC79E" w14:textId="77777777" w:rsidTr="008A080D">
        <w:trPr>
          <w:trHeight w:val="340"/>
        </w:trPr>
        <w:tc>
          <w:tcPr>
            <w:tcW w:w="1639" w:type="pct"/>
            <w:shd w:val="clear" w:color="auto" w:fill="auto"/>
            <w:noWrap/>
            <w:vAlign w:val="center"/>
            <w:hideMark/>
          </w:tcPr>
          <w:p w14:paraId="4162A47F" w14:textId="77777777" w:rsidR="00021271" w:rsidRPr="006A65D7" w:rsidRDefault="00021271" w:rsidP="000C3344">
            <w:pPr>
              <w:pStyle w:val="TableTextLeft"/>
            </w:pPr>
          </w:p>
        </w:tc>
        <w:tc>
          <w:tcPr>
            <w:tcW w:w="560" w:type="pct"/>
            <w:shd w:val="clear" w:color="auto" w:fill="auto"/>
            <w:noWrap/>
            <w:vAlign w:val="center"/>
            <w:hideMark/>
          </w:tcPr>
          <w:p w14:paraId="004D6FB0"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35C2545B"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7B2B0158"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3BDF96D6"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0BAA71FA"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24E33C51" w14:textId="77777777" w:rsidR="00021271" w:rsidRPr="006A65D7" w:rsidRDefault="00021271" w:rsidP="000C3344">
            <w:pPr>
              <w:pStyle w:val="TableTextRight"/>
            </w:pPr>
            <w:r w:rsidRPr="006A65D7">
              <w:rPr>
                <w:rFonts w:ascii="Cambria" w:hAnsi="Cambria" w:cs="Cambria"/>
              </w:rPr>
              <w:t> </w:t>
            </w:r>
          </w:p>
        </w:tc>
      </w:tr>
      <w:tr w:rsidR="008A080D" w:rsidRPr="006A65D7" w14:paraId="41AFF8CA" w14:textId="77777777" w:rsidTr="008A080D">
        <w:trPr>
          <w:trHeight w:val="340"/>
        </w:trPr>
        <w:tc>
          <w:tcPr>
            <w:tcW w:w="1639" w:type="pct"/>
            <w:shd w:val="clear" w:color="auto" w:fill="auto"/>
            <w:vAlign w:val="center"/>
            <w:hideMark/>
          </w:tcPr>
          <w:p w14:paraId="262FCA39" w14:textId="77777777" w:rsidR="00021271" w:rsidRPr="006A65D7" w:rsidRDefault="00021271" w:rsidP="000C3344">
            <w:pPr>
              <w:pStyle w:val="TableTextGreen"/>
            </w:pPr>
            <w:r w:rsidRPr="006A65D7">
              <w:t>Administered other economic flows included in administered net result</w:t>
            </w:r>
          </w:p>
        </w:tc>
        <w:tc>
          <w:tcPr>
            <w:tcW w:w="560" w:type="pct"/>
            <w:shd w:val="clear" w:color="auto" w:fill="auto"/>
            <w:noWrap/>
            <w:vAlign w:val="center"/>
            <w:hideMark/>
          </w:tcPr>
          <w:p w14:paraId="126DADAC"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14AC6578"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34BD7919"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63DB7904"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75BE6C7C"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2554CFAD" w14:textId="77777777" w:rsidR="00021271" w:rsidRPr="006A65D7" w:rsidRDefault="00021271" w:rsidP="000C3344">
            <w:pPr>
              <w:pStyle w:val="TableTextRight"/>
            </w:pPr>
            <w:r w:rsidRPr="006A65D7">
              <w:rPr>
                <w:rFonts w:ascii="Cambria" w:hAnsi="Cambria" w:cs="Cambria"/>
              </w:rPr>
              <w:t> </w:t>
            </w:r>
          </w:p>
        </w:tc>
      </w:tr>
      <w:tr w:rsidR="008A080D" w:rsidRPr="006A65D7" w14:paraId="3584D6BE" w14:textId="77777777" w:rsidTr="008A080D">
        <w:trPr>
          <w:trHeight w:val="340"/>
        </w:trPr>
        <w:tc>
          <w:tcPr>
            <w:tcW w:w="1639" w:type="pct"/>
            <w:shd w:val="clear" w:color="auto" w:fill="auto"/>
            <w:noWrap/>
            <w:vAlign w:val="center"/>
            <w:hideMark/>
          </w:tcPr>
          <w:p w14:paraId="16E8282A" w14:textId="77777777" w:rsidR="00021271" w:rsidRPr="006A65D7" w:rsidRDefault="00021271" w:rsidP="000C3344">
            <w:pPr>
              <w:pStyle w:val="TableTextLeft"/>
            </w:pPr>
            <w:r w:rsidRPr="006A65D7">
              <w:t>Net gain/(loss) on non-financial assets</w:t>
            </w:r>
          </w:p>
        </w:tc>
        <w:tc>
          <w:tcPr>
            <w:tcW w:w="560" w:type="pct"/>
            <w:shd w:val="clear" w:color="auto" w:fill="auto"/>
            <w:noWrap/>
            <w:vAlign w:val="center"/>
            <w:hideMark/>
          </w:tcPr>
          <w:p w14:paraId="6359915F" w14:textId="77777777" w:rsidR="00021271" w:rsidRPr="006A65D7" w:rsidRDefault="00021271" w:rsidP="000C3344">
            <w:pPr>
              <w:pStyle w:val="TableTextRight"/>
            </w:pPr>
            <w:r w:rsidRPr="006A65D7">
              <w:t>(1)</w:t>
            </w:r>
          </w:p>
        </w:tc>
        <w:tc>
          <w:tcPr>
            <w:tcW w:w="561" w:type="pct"/>
            <w:shd w:val="clear" w:color="auto" w:fill="auto"/>
            <w:noWrap/>
            <w:vAlign w:val="center"/>
            <w:hideMark/>
          </w:tcPr>
          <w:p w14:paraId="7E2AD99A"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4CEADEF5"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69783A23" w14:textId="77777777" w:rsidR="00021271" w:rsidRPr="006A65D7" w:rsidRDefault="00021271" w:rsidP="000C3344">
            <w:pPr>
              <w:pStyle w:val="TableTextRight"/>
            </w:pPr>
            <w:r w:rsidRPr="006A65D7">
              <w:t xml:space="preserve">18,790 </w:t>
            </w:r>
          </w:p>
        </w:tc>
        <w:tc>
          <w:tcPr>
            <w:tcW w:w="560" w:type="pct"/>
            <w:shd w:val="clear" w:color="auto" w:fill="auto"/>
            <w:noWrap/>
            <w:vAlign w:val="center"/>
            <w:hideMark/>
          </w:tcPr>
          <w:p w14:paraId="445B4873" w14:textId="77777777" w:rsidR="00021271" w:rsidRPr="006A65D7" w:rsidRDefault="00021271" w:rsidP="000C3344">
            <w:pPr>
              <w:pStyle w:val="TableTextRight"/>
            </w:pPr>
            <w:r w:rsidRPr="006A65D7">
              <w:t xml:space="preserve"> - </w:t>
            </w:r>
          </w:p>
        </w:tc>
        <w:tc>
          <w:tcPr>
            <w:tcW w:w="561" w:type="pct"/>
            <w:shd w:val="clear" w:color="auto" w:fill="auto"/>
            <w:noWrap/>
            <w:vAlign w:val="center"/>
            <w:hideMark/>
          </w:tcPr>
          <w:p w14:paraId="7CF747A7" w14:textId="77777777" w:rsidR="00021271" w:rsidRPr="006A65D7" w:rsidRDefault="00021271" w:rsidP="000C3344">
            <w:pPr>
              <w:pStyle w:val="TableTextRight"/>
            </w:pPr>
            <w:r w:rsidRPr="006A65D7">
              <w:t xml:space="preserve"> - </w:t>
            </w:r>
          </w:p>
        </w:tc>
      </w:tr>
      <w:tr w:rsidR="008A080D" w:rsidRPr="006A65D7" w14:paraId="4EC44287" w14:textId="77777777" w:rsidTr="008A080D">
        <w:trPr>
          <w:trHeight w:val="340"/>
        </w:trPr>
        <w:tc>
          <w:tcPr>
            <w:tcW w:w="1639" w:type="pct"/>
            <w:shd w:val="clear" w:color="auto" w:fill="auto"/>
            <w:noWrap/>
            <w:vAlign w:val="center"/>
            <w:hideMark/>
          </w:tcPr>
          <w:p w14:paraId="442F0147" w14:textId="77777777" w:rsidR="00021271" w:rsidRPr="006A65D7" w:rsidRDefault="00021271" w:rsidP="000C3344">
            <w:pPr>
              <w:pStyle w:val="TableTextLeft"/>
            </w:pPr>
            <w:r w:rsidRPr="006A65D7">
              <w:t>Net gain/(loss) on financial assets</w:t>
            </w:r>
          </w:p>
        </w:tc>
        <w:tc>
          <w:tcPr>
            <w:tcW w:w="560" w:type="pct"/>
            <w:shd w:val="clear" w:color="auto" w:fill="auto"/>
            <w:noWrap/>
            <w:vAlign w:val="center"/>
            <w:hideMark/>
          </w:tcPr>
          <w:p w14:paraId="5A50DADB" w14:textId="77777777" w:rsidR="00021271" w:rsidRPr="006A65D7" w:rsidRDefault="00021271" w:rsidP="000C3344">
            <w:pPr>
              <w:pStyle w:val="TableTextRight"/>
            </w:pPr>
            <w:r w:rsidRPr="006A65D7">
              <w:t xml:space="preserve">27 </w:t>
            </w:r>
          </w:p>
        </w:tc>
        <w:tc>
          <w:tcPr>
            <w:tcW w:w="561" w:type="pct"/>
            <w:shd w:val="clear" w:color="auto" w:fill="auto"/>
            <w:noWrap/>
            <w:vAlign w:val="center"/>
            <w:hideMark/>
          </w:tcPr>
          <w:p w14:paraId="6AE8EA22"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046B0DBF" w14:textId="77777777" w:rsidR="00021271" w:rsidRPr="006A65D7" w:rsidRDefault="00021271" w:rsidP="000C3344">
            <w:pPr>
              <w:pStyle w:val="TableTextRight"/>
            </w:pPr>
            <w:r w:rsidRPr="006A65D7">
              <w:t xml:space="preserve">12,571 </w:t>
            </w:r>
          </w:p>
        </w:tc>
        <w:tc>
          <w:tcPr>
            <w:tcW w:w="561" w:type="pct"/>
            <w:shd w:val="clear" w:color="auto" w:fill="auto"/>
            <w:noWrap/>
            <w:vAlign w:val="center"/>
            <w:hideMark/>
          </w:tcPr>
          <w:p w14:paraId="19FB0160" w14:textId="77777777" w:rsidR="00021271" w:rsidRPr="006A65D7" w:rsidRDefault="00021271" w:rsidP="000C3344">
            <w:pPr>
              <w:pStyle w:val="TableTextRight"/>
            </w:pPr>
            <w:r w:rsidRPr="006A65D7">
              <w:t xml:space="preserve"> - </w:t>
            </w:r>
          </w:p>
        </w:tc>
        <w:tc>
          <w:tcPr>
            <w:tcW w:w="560" w:type="pct"/>
            <w:shd w:val="clear" w:color="auto" w:fill="auto"/>
            <w:noWrap/>
            <w:vAlign w:val="center"/>
            <w:hideMark/>
          </w:tcPr>
          <w:p w14:paraId="4D708110" w14:textId="77777777" w:rsidR="00021271" w:rsidRPr="006A65D7" w:rsidRDefault="00021271" w:rsidP="000C3344">
            <w:pPr>
              <w:pStyle w:val="TableTextRight"/>
            </w:pPr>
            <w:r w:rsidRPr="006A65D7">
              <w:t xml:space="preserve">2 </w:t>
            </w:r>
          </w:p>
        </w:tc>
        <w:tc>
          <w:tcPr>
            <w:tcW w:w="561" w:type="pct"/>
            <w:shd w:val="clear" w:color="auto" w:fill="auto"/>
            <w:noWrap/>
            <w:vAlign w:val="center"/>
            <w:hideMark/>
          </w:tcPr>
          <w:p w14:paraId="70141DB3" w14:textId="77777777" w:rsidR="00021271" w:rsidRPr="006A65D7" w:rsidRDefault="00021271" w:rsidP="000C3344">
            <w:pPr>
              <w:pStyle w:val="TableTextRight"/>
            </w:pPr>
            <w:r w:rsidRPr="006A65D7">
              <w:t xml:space="preserve"> - </w:t>
            </w:r>
          </w:p>
        </w:tc>
      </w:tr>
      <w:tr w:rsidR="008A080D" w:rsidRPr="006A65D7" w14:paraId="3665A8F3" w14:textId="77777777" w:rsidTr="008A080D">
        <w:trPr>
          <w:trHeight w:val="340"/>
        </w:trPr>
        <w:tc>
          <w:tcPr>
            <w:tcW w:w="1639" w:type="pct"/>
            <w:shd w:val="clear" w:color="auto" w:fill="auto"/>
            <w:noWrap/>
            <w:vAlign w:val="center"/>
            <w:hideMark/>
          </w:tcPr>
          <w:p w14:paraId="5A392177" w14:textId="77777777" w:rsidR="00021271" w:rsidRPr="006A65D7" w:rsidRDefault="00021271" w:rsidP="000C3344">
            <w:pPr>
              <w:pStyle w:val="TableTextLeftBold"/>
            </w:pPr>
            <w:r w:rsidRPr="006A65D7">
              <w:t>Total administered other economic flows</w:t>
            </w:r>
          </w:p>
        </w:tc>
        <w:tc>
          <w:tcPr>
            <w:tcW w:w="560" w:type="pct"/>
            <w:shd w:val="clear" w:color="auto" w:fill="auto"/>
            <w:noWrap/>
            <w:vAlign w:val="center"/>
            <w:hideMark/>
          </w:tcPr>
          <w:p w14:paraId="5CC5A5B3" w14:textId="77777777" w:rsidR="00021271" w:rsidRPr="006A65D7" w:rsidRDefault="00021271" w:rsidP="000C3344">
            <w:pPr>
              <w:pStyle w:val="TableTextRightBold"/>
            </w:pPr>
            <w:r w:rsidRPr="006A65D7">
              <w:t xml:space="preserve">26 </w:t>
            </w:r>
          </w:p>
        </w:tc>
        <w:tc>
          <w:tcPr>
            <w:tcW w:w="561" w:type="pct"/>
            <w:shd w:val="clear" w:color="auto" w:fill="auto"/>
            <w:noWrap/>
            <w:vAlign w:val="center"/>
            <w:hideMark/>
          </w:tcPr>
          <w:p w14:paraId="2572AB35" w14:textId="77777777" w:rsidR="00021271" w:rsidRPr="006A65D7" w:rsidRDefault="00021271" w:rsidP="000C3344">
            <w:pPr>
              <w:pStyle w:val="TableTextRightBold"/>
            </w:pPr>
            <w:r w:rsidRPr="006A65D7">
              <w:t xml:space="preserve"> - </w:t>
            </w:r>
          </w:p>
        </w:tc>
        <w:tc>
          <w:tcPr>
            <w:tcW w:w="560" w:type="pct"/>
            <w:shd w:val="clear" w:color="auto" w:fill="auto"/>
            <w:noWrap/>
            <w:vAlign w:val="center"/>
            <w:hideMark/>
          </w:tcPr>
          <w:p w14:paraId="3B1EC84D" w14:textId="77777777" w:rsidR="00021271" w:rsidRPr="006A65D7" w:rsidRDefault="00021271" w:rsidP="000C3344">
            <w:pPr>
              <w:pStyle w:val="TableTextRightBold"/>
            </w:pPr>
            <w:r w:rsidRPr="006A65D7">
              <w:t xml:space="preserve">12,571 </w:t>
            </w:r>
          </w:p>
        </w:tc>
        <w:tc>
          <w:tcPr>
            <w:tcW w:w="561" w:type="pct"/>
            <w:shd w:val="clear" w:color="auto" w:fill="auto"/>
            <w:noWrap/>
            <w:vAlign w:val="center"/>
            <w:hideMark/>
          </w:tcPr>
          <w:p w14:paraId="26F706B8" w14:textId="77777777" w:rsidR="00021271" w:rsidRPr="006A65D7" w:rsidRDefault="00021271" w:rsidP="000C3344">
            <w:pPr>
              <w:pStyle w:val="TableTextRightBold"/>
            </w:pPr>
            <w:r w:rsidRPr="006A65D7">
              <w:t xml:space="preserve">18,790 </w:t>
            </w:r>
          </w:p>
        </w:tc>
        <w:tc>
          <w:tcPr>
            <w:tcW w:w="560" w:type="pct"/>
            <w:shd w:val="clear" w:color="auto" w:fill="auto"/>
            <w:noWrap/>
            <w:vAlign w:val="center"/>
            <w:hideMark/>
          </w:tcPr>
          <w:p w14:paraId="6DC98507" w14:textId="77777777" w:rsidR="00021271" w:rsidRPr="006A65D7" w:rsidRDefault="00021271" w:rsidP="000C3344">
            <w:pPr>
              <w:pStyle w:val="TableTextRightBold"/>
            </w:pPr>
            <w:r w:rsidRPr="006A65D7">
              <w:t xml:space="preserve">2 </w:t>
            </w:r>
          </w:p>
        </w:tc>
        <w:tc>
          <w:tcPr>
            <w:tcW w:w="561" w:type="pct"/>
            <w:shd w:val="clear" w:color="auto" w:fill="auto"/>
            <w:noWrap/>
            <w:vAlign w:val="center"/>
            <w:hideMark/>
          </w:tcPr>
          <w:p w14:paraId="6701429F" w14:textId="77777777" w:rsidR="00021271" w:rsidRPr="006A65D7" w:rsidRDefault="00021271" w:rsidP="000C3344">
            <w:pPr>
              <w:pStyle w:val="TableTextRightBold"/>
            </w:pPr>
            <w:r w:rsidRPr="006A65D7">
              <w:t xml:space="preserve"> - </w:t>
            </w:r>
          </w:p>
        </w:tc>
      </w:tr>
      <w:tr w:rsidR="008A080D" w:rsidRPr="006A65D7" w14:paraId="52DB878B" w14:textId="77777777" w:rsidTr="008A080D">
        <w:trPr>
          <w:trHeight w:val="340"/>
        </w:trPr>
        <w:tc>
          <w:tcPr>
            <w:tcW w:w="1639" w:type="pct"/>
            <w:shd w:val="clear" w:color="auto" w:fill="auto"/>
            <w:noWrap/>
            <w:vAlign w:val="center"/>
            <w:hideMark/>
          </w:tcPr>
          <w:p w14:paraId="750F4E49" w14:textId="77777777" w:rsidR="00021271" w:rsidRPr="006A65D7" w:rsidRDefault="00021271" w:rsidP="000C3344">
            <w:pPr>
              <w:pStyle w:val="TableTextLeft"/>
            </w:pPr>
          </w:p>
        </w:tc>
        <w:tc>
          <w:tcPr>
            <w:tcW w:w="560" w:type="pct"/>
            <w:shd w:val="clear" w:color="auto" w:fill="auto"/>
            <w:noWrap/>
            <w:vAlign w:val="center"/>
            <w:hideMark/>
          </w:tcPr>
          <w:p w14:paraId="673B48D1"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68657555"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17531DF1"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6AB054C7" w14:textId="77777777" w:rsidR="00021271" w:rsidRPr="006A65D7" w:rsidRDefault="00021271" w:rsidP="000C3344">
            <w:pPr>
              <w:pStyle w:val="TableTextRight"/>
            </w:pPr>
            <w:r w:rsidRPr="006A65D7">
              <w:rPr>
                <w:rFonts w:ascii="Cambria" w:hAnsi="Cambria" w:cs="Cambria"/>
              </w:rPr>
              <w:t> </w:t>
            </w:r>
          </w:p>
        </w:tc>
        <w:tc>
          <w:tcPr>
            <w:tcW w:w="560" w:type="pct"/>
            <w:shd w:val="clear" w:color="auto" w:fill="auto"/>
            <w:noWrap/>
            <w:vAlign w:val="center"/>
            <w:hideMark/>
          </w:tcPr>
          <w:p w14:paraId="09B15945" w14:textId="77777777" w:rsidR="00021271" w:rsidRPr="006A65D7" w:rsidRDefault="00021271" w:rsidP="000C3344">
            <w:pPr>
              <w:pStyle w:val="TableTextRight"/>
            </w:pPr>
            <w:r w:rsidRPr="006A65D7">
              <w:rPr>
                <w:rFonts w:ascii="Cambria" w:hAnsi="Cambria" w:cs="Cambria"/>
              </w:rPr>
              <w:t> </w:t>
            </w:r>
          </w:p>
        </w:tc>
        <w:tc>
          <w:tcPr>
            <w:tcW w:w="561" w:type="pct"/>
            <w:shd w:val="clear" w:color="auto" w:fill="auto"/>
            <w:noWrap/>
            <w:vAlign w:val="center"/>
            <w:hideMark/>
          </w:tcPr>
          <w:p w14:paraId="73BA7305" w14:textId="77777777" w:rsidR="00021271" w:rsidRPr="006A65D7" w:rsidRDefault="00021271" w:rsidP="000C3344">
            <w:pPr>
              <w:pStyle w:val="TableTextRight"/>
            </w:pPr>
            <w:r w:rsidRPr="006A65D7">
              <w:rPr>
                <w:rFonts w:ascii="Cambria" w:hAnsi="Cambria" w:cs="Cambria"/>
              </w:rPr>
              <w:t> </w:t>
            </w:r>
          </w:p>
        </w:tc>
      </w:tr>
      <w:tr w:rsidR="008A080D" w:rsidRPr="006A65D7" w14:paraId="106D8901" w14:textId="77777777" w:rsidTr="008A080D">
        <w:trPr>
          <w:trHeight w:val="340"/>
        </w:trPr>
        <w:tc>
          <w:tcPr>
            <w:tcW w:w="1639" w:type="pct"/>
            <w:shd w:val="clear" w:color="auto" w:fill="auto"/>
            <w:noWrap/>
            <w:vAlign w:val="center"/>
            <w:hideMark/>
          </w:tcPr>
          <w:p w14:paraId="4AEBBBBC" w14:textId="77777777" w:rsidR="00021271" w:rsidRPr="006A65D7" w:rsidRDefault="00021271" w:rsidP="000C3344">
            <w:pPr>
              <w:pStyle w:val="TableTextLeftBold"/>
            </w:pPr>
            <w:r w:rsidRPr="006A65D7">
              <w:lastRenderedPageBreak/>
              <w:t>Total administered comprehensive result</w:t>
            </w:r>
          </w:p>
        </w:tc>
        <w:tc>
          <w:tcPr>
            <w:tcW w:w="560" w:type="pct"/>
            <w:shd w:val="clear" w:color="auto" w:fill="auto"/>
            <w:noWrap/>
            <w:vAlign w:val="center"/>
            <w:hideMark/>
          </w:tcPr>
          <w:p w14:paraId="508DE5C6" w14:textId="77777777" w:rsidR="00021271" w:rsidRPr="006A65D7" w:rsidRDefault="00021271" w:rsidP="000C3344">
            <w:pPr>
              <w:pStyle w:val="TableTextRightBold"/>
            </w:pPr>
            <w:r w:rsidRPr="006A65D7">
              <w:t>(4,209)</w:t>
            </w:r>
          </w:p>
        </w:tc>
        <w:tc>
          <w:tcPr>
            <w:tcW w:w="561" w:type="pct"/>
            <w:shd w:val="clear" w:color="auto" w:fill="auto"/>
            <w:noWrap/>
            <w:vAlign w:val="center"/>
            <w:hideMark/>
          </w:tcPr>
          <w:p w14:paraId="6EB4CBE5" w14:textId="77777777" w:rsidR="00021271" w:rsidRPr="006A65D7" w:rsidRDefault="00021271" w:rsidP="000C3344">
            <w:pPr>
              <w:pStyle w:val="TableTextRightBold"/>
            </w:pPr>
            <w:r w:rsidRPr="006A65D7">
              <w:t>(83)</w:t>
            </w:r>
          </w:p>
        </w:tc>
        <w:tc>
          <w:tcPr>
            <w:tcW w:w="560" w:type="pct"/>
            <w:shd w:val="clear" w:color="auto" w:fill="auto"/>
            <w:noWrap/>
            <w:vAlign w:val="center"/>
            <w:hideMark/>
          </w:tcPr>
          <w:p w14:paraId="28FF10C5" w14:textId="77777777" w:rsidR="00021271" w:rsidRPr="006A65D7" w:rsidRDefault="00021271" w:rsidP="000C3344">
            <w:pPr>
              <w:pStyle w:val="TableTextRightBold"/>
            </w:pPr>
            <w:r w:rsidRPr="006A65D7">
              <w:t xml:space="preserve">10,277 </w:t>
            </w:r>
          </w:p>
        </w:tc>
        <w:tc>
          <w:tcPr>
            <w:tcW w:w="561" w:type="pct"/>
            <w:shd w:val="clear" w:color="auto" w:fill="auto"/>
            <w:noWrap/>
            <w:vAlign w:val="center"/>
            <w:hideMark/>
          </w:tcPr>
          <w:p w14:paraId="5C3323B7" w14:textId="77777777" w:rsidR="00021271" w:rsidRPr="006A65D7" w:rsidRDefault="00021271" w:rsidP="000C3344">
            <w:pPr>
              <w:pStyle w:val="TableTextRightBold"/>
            </w:pPr>
            <w:r w:rsidRPr="006A65D7">
              <w:t xml:space="preserve">18,773 </w:t>
            </w:r>
          </w:p>
        </w:tc>
        <w:tc>
          <w:tcPr>
            <w:tcW w:w="560" w:type="pct"/>
            <w:shd w:val="clear" w:color="auto" w:fill="auto"/>
            <w:noWrap/>
            <w:vAlign w:val="center"/>
            <w:hideMark/>
          </w:tcPr>
          <w:p w14:paraId="30EE0EA1" w14:textId="77777777" w:rsidR="00021271" w:rsidRPr="006A65D7" w:rsidRDefault="00021271" w:rsidP="000C3344">
            <w:pPr>
              <w:pStyle w:val="TableTextRightBold"/>
            </w:pPr>
            <w:r w:rsidRPr="006A65D7">
              <w:t>(471)</w:t>
            </w:r>
          </w:p>
        </w:tc>
        <w:tc>
          <w:tcPr>
            <w:tcW w:w="561" w:type="pct"/>
            <w:shd w:val="clear" w:color="auto" w:fill="auto"/>
            <w:noWrap/>
            <w:vAlign w:val="center"/>
            <w:hideMark/>
          </w:tcPr>
          <w:p w14:paraId="37B40696" w14:textId="77777777" w:rsidR="00021271" w:rsidRPr="006A65D7" w:rsidRDefault="00021271" w:rsidP="000C3344">
            <w:pPr>
              <w:pStyle w:val="TableTextRightBold"/>
            </w:pPr>
            <w:r w:rsidRPr="006A65D7">
              <w:t xml:space="preserve"> - </w:t>
            </w:r>
          </w:p>
        </w:tc>
      </w:tr>
    </w:tbl>
    <w:p w14:paraId="51EE72E1" w14:textId="7E5A8E7B" w:rsidR="00021271" w:rsidRDefault="00021271" w:rsidP="00C75FD9">
      <w:pPr>
        <w:rPr>
          <w:highlight w:val="yellow"/>
        </w:rPr>
      </w:pPr>
      <w:bookmarkStart w:id="327" w:name="RANGE!H3:N32"/>
      <w:bookmarkEnd w:id="32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4"/>
        <w:gridCol w:w="1016"/>
        <w:gridCol w:w="1018"/>
        <w:gridCol w:w="1016"/>
        <w:gridCol w:w="1018"/>
        <w:gridCol w:w="1016"/>
        <w:gridCol w:w="1014"/>
      </w:tblGrid>
      <w:tr w:rsidR="00021271" w:rsidRPr="00034801" w14:paraId="7CC9A04A" w14:textId="77777777" w:rsidTr="008A080D">
        <w:trPr>
          <w:trHeight w:val="340"/>
          <w:tblHeader/>
        </w:trPr>
        <w:tc>
          <w:tcPr>
            <w:tcW w:w="1639" w:type="pct"/>
            <w:shd w:val="clear" w:color="auto" w:fill="auto"/>
            <w:noWrap/>
            <w:vAlign w:val="center"/>
            <w:hideMark/>
          </w:tcPr>
          <w:p w14:paraId="5436C8EF" w14:textId="77777777" w:rsidR="00021271" w:rsidRPr="00034801" w:rsidRDefault="00021271" w:rsidP="000C3344">
            <w:pPr>
              <w:pStyle w:val="TableTextLeft"/>
            </w:pPr>
            <w:bookmarkStart w:id="328" w:name="Title_33" w:colFirst="0" w:colLast="0"/>
          </w:p>
        </w:tc>
        <w:tc>
          <w:tcPr>
            <w:tcW w:w="3361" w:type="pct"/>
            <w:gridSpan w:val="6"/>
            <w:shd w:val="clear" w:color="auto" w:fill="auto"/>
            <w:vAlign w:val="center"/>
            <w:hideMark/>
          </w:tcPr>
          <w:p w14:paraId="54C74C5E" w14:textId="77777777" w:rsidR="00021271" w:rsidRPr="00034801" w:rsidRDefault="00021271" w:rsidP="000C3344">
            <w:pPr>
              <w:pStyle w:val="TableTextCentreBold"/>
            </w:pPr>
            <w:r w:rsidRPr="00034801">
              <w:t>($ thousand)</w:t>
            </w:r>
          </w:p>
        </w:tc>
      </w:tr>
      <w:bookmarkEnd w:id="328"/>
      <w:tr w:rsidR="00021271" w:rsidRPr="00034801" w14:paraId="71437E26" w14:textId="77777777" w:rsidTr="008A080D">
        <w:trPr>
          <w:trHeight w:val="340"/>
          <w:tblHeader/>
        </w:trPr>
        <w:tc>
          <w:tcPr>
            <w:tcW w:w="1639" w:type="pct"/>
            <w:shd w:val="clear" w:color="auto" w:fill="auto"/>
            <w:noWrap/>
            <w:vAlign w:val="center"/>
            <w:hideMark/>
          </w:tcPr>
          <w:p w14:paraId="5E173788" w14:textId="77777777" w:rsidR="00021271" w:rsidRPr="00034801" w:rsidRDefault="00021271" w:rsidP="000C3344">
            <w:pPr>
              <w:pStyle w:val="TableTextLeft"/>
            </w:pPr>
          </w:p>
        </w:tc>
        <w:tc>
          <w:tcPr>
            <w:tcW w:w="1121" w:type="pct"/>
            <w:gridSpan w:val="2"/>
            <w:shd w:val="clear" w:color="auto" w:fill="auto"/>
            <w:vAlign w:val="bottom"/>
            <w:hideMark/>
          </w:tcPr>
          <w:p w14:paraId="3BBA57F7" w14:textId="77777777" w:rsidR="00021271" w:rsidRPr="00034801" w:rsidRDefault="00021271" w:rsidP="000C3344">
            <w:pPr>
              <w:pStyle w:val="TableTextCentreBold"/>
            </w:pPr>
            <w:r w:rsidRPr="00034801">
              <w:t xml:space="preserve">Regulation of Commercial Passenger </w:t>
            </w:r>
            <w:r>
              <w:t>Vehicles Services</w:t>
            </w:r>
          </w:p>
        </w:tc>
        <w:tc>
          <w:tcPr>
            <w:tcW w:w="1121" w:type="pct"/>
            <w:gridSpan w:val="2"/>
            <w:shd w:val="clear" w:color="auto" w:fill="auto"/>
            <w:vAlign w:val="bottom"/>
            <w:hideMark/>
          </w:tcPr>
          <w:p w14:paraId="76CD665C" w14:textId="77777777" w:rsidR="00021271" w:rsidRPr="00034801" w:rsidRDefault="00021271" w:rsidP="000C3344">
            <w:pPr>
              <w:pStyle w:val="TableTextCentreBold"/>
            </w:pPr>
            <w:r w:rsidRPr="00034801">
              <w:t>Road Asset Management</w:t>
            </w:r>
          </w:p>
        </w:tc>
        <w:tc>
          <w:tcPr>
            <w:tcW w:w="1119" w:type="pct"/>
            <w:gridSpan w:val="2"/>
            <w:shd w:val="clear" w:color="auto" w:fill="auto"/>
            <w:vAlign w:val="bottom"/>
            <w:hideMark/>
          </w:tcPr>
          <w:p w14:paraId="40DCCA23" w14:textId="77777777" w:rsidR="00021271" w:rsidRPr="00034801" w:rsidRDefault="00021271" w:rsidP="000C3344">
            <w:pPr>
              <w:pStyle w:val="TableTextCentreBold"/>
            </w:pPr>
            <w:r w:rsidRPr="00034801">
              <w:t>Road Operations and Network Improvements</w:t>
            </w:r>
          </w:p>
        </w:tc>
      </w:tr>
      <w:tr w:rsidR="008A080D" w:rsidRPr="00034801" w14:paraId="7B16ED12" w14:textId="77777777" w:rsidTr="008A080D">
        <w:trPr>
          <w:trHeight w:val="340"/>
          <w:tblHeader/>
        </w:trPr>
        <w:tc>
          <w:tcPr>
            <w:tcW w:w="1639" w:type="pct"/>
            <w:shd w:val="clear" w:color="auto" w:fill="auto"/>
            <w:vAlign w:val="center"/>
            <w:hideMark/>
          </w:tcPr>
          <w:p w14:paraId="454B650D" w14:textId="77777777" w:rsidR="00021271" w:rsidRPr="00034801" w:rsidRDefault="00021271" w:rsidP="000C3344">
            <w:pPr>
              <w:pStyle w:val="TableTextLeft"/>
            </w:pPr>
          </w:p>
        </w:tc>
        <w:tc>
          <w:tcPr>
            <w:tcW w:w="560" w:type="pct"/>
            <w:shd w:val="clear" w:color="auto" w:fill="auto"/>
            <w:vAlign w:val="center"/>
            <w:hideMark/>
          </w:tcPr>
          <w:p w14:paraId="78707744" w14:textId="77777777" w:rsidR="00021271" w:rsidRPr="00034801" w:rsidRDefault="00021271" w:rsidP="000C3344">
            <w:pPr>
              <w:pStyle w:val="TableTextRightBold"/>
            </w:pPr>
            <w:r w:rsidRPr="00034801">
              <w:t>2019</w:t>
            </w:r>
          </w:p>
        </w:tc>
        <w:tc>
          <w:tcPr>
            <w:tcW w:w="561" w:type="pct"/>
            <w:shd w:val="clear" w:color="auto" w:fill="auto"/>
            <w:vAlign w:val="center"/>
            <w:hideMark/>
          </w:tcPr>
          <w:p w14:paraId="0D9C59DA" w14:textId="77777777" w:rsidR="00021271" w:rsidRPr="00034801" w:rsidRDefault="00021271" w:rsidP="000C3344">
            <w:pPr>
              <w:pStyle w:val="TableTextRightBold"/>
            </w:pPr>
            <w:r w:rsidRPr="00034801">
              <w:t>2018</w:t>
            </w:r>
          </w:p>
        </w:tc>
        <w:tc>
          <w:tcPr>
            <w:tcW w:w="560" w:type="pct"/>
            <w:shd w:val="clear" w:color="auto" w:fill="auto"/>
            <w:vAlign w:val="center"/>
            <w:hideMark/>
          </w:tcPr>
          <w:p w14:paraId="422FB445" w14:textId="77777777" w:rsidR="00021271" w:rsidRPr="00034801" w:rsidRDefault="00021271" w:rsidP="000C3344">
            <w:pPr>
              <w:pStyle w:val="TableTextRightBold"/>
            </w:pPr>
            <w:r w:rsidRPr="00034801">
              <w:t>2019</w:t>
            </w:r>
          </w:p>
        </w:tc>
        <w:tc>
          <w:tcPr>
            <w:tcW w:w="561" w:type="pct"/>
            <w:shd w:val="clear" w:color="auto" w:fill="auto"/>
            <w:vAlign w:val="center"/>
            <w:hideMark/>
          </w:tcPr>
          <w:p w14:paraId="3B239E1F" w14:textId="77777777" w:rsidR="00021271" w:rsidRPr="00034801" w:rsidRDefault="00021271" w:rsidP="000C3344">
            <w:pPr>
              <w:pStyle w:val="TableTextRightBold"/>
            </w:pPr>
            <w:r w:rsidRPr="00034801">
              <w:t>2018</w:t>
            </w:r>
          </w:p>
        </w:tc>
        <w:tc>
          <w:tcPr>
            <w:tcW w:w="560" w:type="pct"/>
            <w:shd w:val="clear" w:color="auto" w:fill="auto"/>
            <w:vAlign w:val="center"/>
            <w:hideMark/>
          </w:tcPr>
          <w:p w14:paraId="6075EA0B" w14:textId="77777777" w:rsidR="00021271" w:rsidRPr="00034801" w:rsidRDefault="00021271" w:rsidP="000C3344">
            <w:pPr>
              <w:pStyle w:val="TableTextRightBold"/>
            </w:pPr>
            <w:r w:rsidRPr="00034801">
              <w:t>2019</w:t>
            </w:r>
          </w:p>
        </w:tc>
        <w:tc>
          <w:tcPr>
            <w:tcW w:w="559" w:type="pct"/>
            <w:shd w:val="clear" w:color="auto" w:fill="auto"/>
            <w:vAlign w:val="center"/>
            <w:hideMark/>
          </w:tcPr>
          <w:p w14:paraId="26A09F95" w14:textId="77777777" w:rsidR="00021271" w:rsidRPr="00034801" w:rsidRDefault="00021271" w:rsidP="000C3344">
            <w:pPr>
              <w:pStyle w:val="TableTextRightBold"/>
            </w:pPr>
            <w:r w:rsidRPr="00034801">
              <w:t>2018</w:t>
            </w:r>
          </w:p>
        </w:tc>
      </w:tr>
      <w:tr w:rsidR="008A080D" w:rsidRPr="00034801" w14:paraId="044C6338" w14:textId="77777777" w:rsidTr="008A080D">
        <w:trPr>
          <w:trHeight w:val="340"/>
        </w:trPr>
        <w:tc>
          <w:tcPr>
            <w:tcW w:w="1639" w:type="pct"/>
            <w:shd w:val="clear" w:color="auto" w:fill="auto"/>
            <w:noWrap/>
            <w:vAlign w:val="center"/>
            <w:hideMark/>
          </w:tcPr>
          <w:p w14:paraId="3991B27E" w14:textId="77777777" w:rsidR="00021271" w:rsidRPr="00034801" w:rsidRDefault="00021271" w:rsidP="000C3344">
            <w:pPr>
              <w:pStyle w:val="TableTextGreen"/>
            </w:pPr>
            <w:r w:rsidRPr="00034801">
              <w:t>Administered income from transactions</w:t>
            </w:r>
          </w:p>
        </w:tc>
        <w:tc>
          <w:tcPr>
            <w:tcW w:w="560" w:type="pct"/>
            <w:shd w:val="clear" w:color="auto" w:fill="auto"/>
            <w:noWrap/>
            <w:vAlign w:val="center"/>
            <w:hideMark/>
          </w:tcPr>
          <w:p w14:paraId="2579556E"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3ACF25A4"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37E3E5C3"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3CF233DF"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32BCB72C" w14:textId="77777777" w:rsidR="00021271" w:rsidRPr="00034801" w:rsidRDefault="00021271" w:rsidP="000C3344">
            <w:pPr>
              <w:pStyle w:val="TableTextRight"/>
            </w:pPr>
            <w:r w:rsidRPr="00034801">
              <w:rPr>
                <w:rFonts w:ascii="Cambria" w:hAnsi="Cambria" w:cs="Cambria"/>
              </w:rPr>
              <w:t> </w:t>
            </w:r>
          </w:p>
        </w:tc>
        <w:tc>
          <w:tcPr>
            <w:tcW w:w="559" w:type="pct"/>
            <w:shd w:val="clear" w:color="auto" w:fill="auto"/>
            <w:noWrap/>
            <w:vAlign w:val="center"/>
            <w:hideMark/>
          </w:tcPr>
          <w:p w14:paraId="0CCBDF91" w14:textId="77777777" w:rsidR="00021271" w:rsidRPr="00034801" w:rsidRDefault="00021271" w:rsidP="000C3344">
            <w:pPr>
              <w:pStyle w:val="TableTextRight"/>
            </w:pPr>
            <w:r w:rsidRPr="00034801">
              <w:rPr>
                <w:rFonts w:ascii="Cambria" w:hAnsi="Cambria" w:cs="Cambria"/>
              </w:rPr>
              <w:t> </w:t>
            </w:r>
          </w:p>
        </w:tc>
      </w:tr>
      <w:tr w:rsidR="008A080D" w:rsidRPr="00034801" w14:paraId="38BE2ACC" w14:textId="77777777" w:rsidTr="008A080D">
        <w:trPr>
          <w:trHeight w:val="340"/>
        </w:trPr>
        <w:tc>
          <w:tcPr>
            <w:tcW w:w="1639" w:type="pct"/>
            <w:shd w:val="clear" w:color="auto" w:fill="auto"/>
            <w:noWrap/>
            <w:vAlign w:val="center"/>
            <w:hideMark/>
          </w:tcPr>
          <w:p w14:paraId="01870EE6" w14:textId="77777777" w:rsidR="00021271" w:rsidRPr="00034801" w:rsidRDefault="00021271" w:rsidP="000C3344">
            <w:pPr>
              <w:pStyle w:val="TableTextLeft"/>
            </w:pPr>
            <w:r w:rsidRPr="00034801">
              <w:t xml:space="preserve">Sale of goods and services </w:t>
            </w:r>
          </w:p>
        </w:tc>
        <w:tc>
          <w:tcPr>
            <w:tcW w:w="560" w:type="pct"/>
            <w:shd w:val="clear" w:color="auto" w:fill="auto"/>
            <w:noWrap/>
            <w:vAlign w:val="center"/>
            <w:hideMark/>
          </w:tcPr>
          <w:p w14:paraId="35533FD5" w14:textId="77777777" w:rsidR="00021271" w:rsidRPr="00034801" w:rsidRDefault="00021271" w:rsidP="000C3344">
            <w:pPr>
              <w:pStyle w:val="TableTextRight"/>
            </w:pPr>
            <w:r w:rsidRPr="00034801">
              <w:t xml:space="preserve">9,576 </w:t>
            </w:r>
          </w:p>
        </w:tc>
        <w:tc>
          <w:tcPr>
            <w:tcW w:w="561" w:type="pct"/>
            <w:shd w:val="clear" w:color="auto" w:fill="auto"/>
            <w:noWrap/>
            <w:vAlign w:val="center"/>
            <w:hideMark/>
          </w:tcPr>
          <w:p w14:paraId="55C4A3A6"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73C6F167" w14:textId="77777777" w:rsidR="00021271" w:rsidRPr="00034801" w:rsidRDefault="00021271" w:rsidP="000C3344">
            <w:pPr>
              <w:pStyle w:val="TableTextRight"/>
            </w:pPr>
            <w:r w:rsidRPr="00034801">
              <w:t xml:space="preserve">283 </w:t>
            </w:r>
          </w:p>
        </w:tc>
        <w:tc>
          <w:tcPr>
            <w:tcW w:w="561" w:type="pct"/>
            <w:shd w:val="clear" w:color="auto" w:fill="auto"/>
            <w:noWrap/>
            <w:vAlign w:val="center"/>
            <w:hideMark/>
          </w:tcPr>
          <w:p w14:paraId="3227F9B3"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42A3167A" w14:textId="77777777" w:rsidR="00021271" w:rsidRPr="00034801" w:rsidRDefault="00021271" w:rsidP="000C3344">
            <w:pPr>
              <w:pStyle w:val="TableTextRight"/>
            </w:pPr>
            <w:r w:rsidRPr="00034801">
              <w:t xml:space="preserve">15,096 </w:t>
            </w:r>
          </w:p>
        </w:tc>
        <w:tc>
          <w:tcPr>
            <w:tcW w:w="559" w:type="pct"/>
            <w:shd w:val="clear" w:color="auto" w:fill="auto"/>
            <w:noWrap/>
            <w:vAlign w:val="center"/>
            <w:hideMark/>
          </w:tcPr>
          <w:p w14:paraId="05A226FB" w14:textId="77777777" w:rsidR="00021271" w:rsidRPr="00034801" w:rsidRDefault="00021271" w:rsidP="000C3344">
            <w:pPr>
              <w:pStyle w:val="TableTextRight"/>
            </w:pPr>
            <w:r w:rsidRPr="00034801">
              <w:t xml:space="preserve">4,590 </w:t>
            </w:r>
          </w:p>
        </w:tc>
      </w:tr>
      <w:tr w:rsidR="008A080D" w:rsidRPr="00034801" w14:paraId="5A6B69DE" w14:textId="77777777" w:rsidTr="008A080D">
        <w:trPr>
          <w:trHeight w:val="340"/>
        </w:trPr>
        <w:tc>
          <w:tcPr>
            <w:tcW w:w="1639" w:type="pct"/>
            <w:shd w:val="clear" w:color="auto" w:fill="auto"/>
            <w:noWrap/>
            <w:vAlign w:val="center"/>
            <w:hideMark/>
          </w:tcPr>
          <w:p w14:paraId="727CB61D" w14:textId="77777777" w:rsidR="00021271" w:rsidRPr="00034801" w:rsidRDefault="00021271" w:rsidP="000C3344">
            <w:pPr>
              <w:pStyle w:val="TableTextLeft"/>
            </w:pPr>
            <w:r w:rsidRPr="00034801">
              <w:t>Port of Melbourne Corporation licence fee</w:t>
            </w:r>
          </w:p>
        </w:tc>
        <w:tc>
          <w:tcPr>
            <w:tcW w:w="560" w:type="pct"/>
            <w:shd w:val="clear" w:color="auto" w:fill="auto"/>
            <w:noWrap/>
            <w:vAlign w:val="center"/>
            <w:hideMark/>
          </w:tcPr>
          <w:p w14:paraId="356366DB"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416D9DD3"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254C7F52"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02BD3433"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2F883FFA"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190B1D30" w14:textId="77777777" w:rsidR="00021271" w:rsidRPr="00034801" w:rsidRDefault="00021271" w:rsidP="000C3344">
            <w:pPr>
              <w:pStyle w:val="TableTextRight"/>
            </w:pPr>
            <w:r w:rsidRPr="00034801">
              <w:t xml:space="preserve"> - </w:t>
            </w:r>
          </w:p>
        </w:tc>
      </w:tr>
      <w:tr w:rsidR="008A080D" w:rsidRPr="00034801" w14:paraId="665B8A3E" w14:textId="77777777" w:rsidTr="008A080D">
        <w:trPr>
          <w:trHeight w:val="340"/>
        </w:trPr>
        <w:tc>
          <w:tcPr>
            <w:tcW w:w="1639" w:type="pct"/>
            <w:shd w:val="clear" w:color="auto" w:fill="auto"/>
            <w:noWrap/>
            <w:vAlign w:val="center"/>
            <w:hideMark/>
          </w:tcPr>
          <w:p w14:paraId="65C942A9" w14:textId="77777777" w:rsidR="00021271" w:rsidRPr="00034801" w:rsidRDefault="00021271" w:rsidP="000C3344">
            <w:pPr>
              <w:pStyle w:val="TableTextLeft"/>
            </w:pPr>
            <w:r w:rsidRPr="00034801">
              <w:t>Appropriations - payments made on behalf of the State</w:t>
            </w:r>
          </w:p>
        </w:tc>
        <w:tc>
          <w:tcPr>
            <w:tcW w:w="560" w:type="pct"/>
            <w:shd w:val="clear" w:color="auto" w:fill="auto"/>
            <w:noWrap/>
            <w:vAlign w:val="center"/>
            <w:hideMark/>
          </w:tcPr>
          <w:p w14:paraId="750F4580"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65EA4638"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6794C2F5"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5108316E"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425D2F8A"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0BF58E2A" w14:textId="77777777" w:rsidR="00021271" w:rsidRPr="00034801" w:rsidRDefault="00021271" w:rsidP="000C3344">
            <w:pPr>
              <w:pStyle w:val="TableTextRight"/>
            </w:pPr>
            <w:r w:rsidRPr="00034801">
              <w:t xml:space="preserve"> - </w:t>
            </w:r>
          </w:p>
        </w:tc>
      </w:tr>
      <w:tr w:rsidR="008A080D" w:rsidRPr="00034801" w14:paraId="2B42FD0F" w14:textId="77777777" w:rsidTr="008A080D">
        <w:trPr>
          <w:trHeight w:val="340"/>
        </w:trPr>
        <w:tc>
          <w:tcPr>
            <w:tcW w:w="1639" w:type="pct"/>
            <w:shd w:val="clear" w:color="auto" w:fill="auto"/>
            <w:noWrap/>
            <w:vAlign w:val="center"/>
            <w:hideMark/>
          </w:tcPr>
          <w:p w14:paraId="60D35413" w14:textId="77777777" w:rsidR="00021271" w:rsidRPr="00034801" w:rsidRDefault="00021271" w:rsidP="000C3344">
            <w:pPr>
              <w:pStyle w:val="TableTextLeft"/>
            </w:pPr>
            <w:r w:rsidRPr="00034801">
              <w:t>Royalties</w:t>
            </w:r>
          </w:p>
        </w:tc>
        <w:tc>
          <w:tcPr>
            <w:tcW w:w="560" w:type="pct"/>
            <w:shd w:val="clear" w:color="auto" w:fill="auto"/>
            <w:noWrap/>
            <w:vAlign w:val="center"/>
            <w:hideMark/>
          </w:tcPr>
          <w:p w14:paraId="264D37CB"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7B6226E2"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7F7A9885"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1D3A203A"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59F318ED"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5E101D5A" w14:textId="77777777" w:rsidR="00021271" w:rsidRPr="00034801" w:rsidRDefault="00021271" w:rsidP="000C3344">
            <w:pPr>
              <w:pStyle w:val="TableTextRight"/>
            </w:pPr>
            <w:r w:rsidRPr="00034801">
              <w:t xml:space="preserve"> - </w:t>
            </w:r>
          </w:p>
        </w:tc>
      </w:tr>
      <w:tr w:rsidR="008A080D" w:rsidRPr="00034801" w14:paraId="5C4F9E14" w14:textId="77777777" w:rsidTr="008A080D">
        <w:trPr>
          <w:trHeight w:val="340"/>
        </w:trPr>
        <w:tc>
          <w:tcPr>
            <w:tcW w:w="1639" w:type="pct"/>
            <w:shd w:val="clear" w:color="auto" w:fill="auto"/>
            <w:noWrap/>
            <w:vAlign w:val="center"/>
            <w:hideMark/>
          </w:tcPr>
          <w:p w14:paraId="43F2E97D" w14:textId="77777777" w:rsidR="00021271" w:rsidRPr="00034801" w:rsidRDefault="00021271" w:rsidP="000C3344">
            <w:pPr>
              <w:pStyle w:val="TableTextLeft"/>
            </w:pPr>
            <w:r w:rsidRPr="00034801">
              <w:t>Other income</w:t>
            </w:r>
          </w:p>
        </w:tc>
        <w:tc>
          <w:tcPr>
            <w:tcW w:w="560" w:type="pct"/>
            <w:shd w:val="clear" w:color="auto" w:fill="auto"/>
            <w:noWrap/>
            <w:vAlign w:val="center"/>
            <w:hideMark/>
          </w:tcPr>
          <w:p w14:paraId="58F42D5C" w14:textId="77777777" w:rsidR="00021271" w:rsidRPr="00034801" w:rsidRDefault="00021271" w:rsidP="000C3344">
            <w:pPr>
              <w:pStyle w:val="TableTextRight"/>
            </w:pPr>
            <w:r w:rsidRPr="00034801">
              <w:t xml:space="preserve">45 </w:t>
            </w:r>
          </w:p>
        </w:tc>
        <w:tc>
          <w:tcPr>
            <w:tcW w:w="561" w:type="pct"/>
            <w:shd w:val="clear" w:color="auto" w:fill="auto"/>
            <w:noWrap/>
            <w:vAlign w:val="center"/>
            <w:hideMark/>
          </w:tcPr>
          <w:p w14:paraId="2A7D112B"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1B0863EF" w14:textId="77777777" w:rsidR="00021271" w:rsidRPr="00034801" w:rsidRDefault="00021271" w:rsidP="000C3344">
            <w:pPr>
              <w:pStyle w:val="TableTextRight"/>
            </w:pPr>
            <w:r w:rsidRPr="00034801">
              <w:t xml:space="preserve">89 </w:t>
            </w:r>
          </w:p>
        </w:tc>
        <w:tc>
          <w:tcPr>
            <w:tcW w:w="561" w:type="pct"/>
            <w:shd w:val="clear" w:color="auto" w:fill="auto"/>
            <w:noWrap/>
            <w:vAlign w:val="center"/>
            <w:hideMark/>
          </w:tcPr>
          <w:p w14:paraId="2BEE7BFA"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7716E97A" w14:textId="77777777" w:rsidR="00021271" w:rsidRPr="00034801" w:rsidRDefault="00021271" w:rsidP="000C3344">
            <w:pPr>
              <w:pStyle w:val="TableTextRight"/>
            </w:pPr>
            <w:r w:rsidRPr="00034801">
              <w:t xml:space="preserve">163 </w:t>
            </w:r>
          </w:p>
        </w:tc>
        <w:tc>
          <w:tcPr>
            <w:tcW w:w="559" w:type="pct"/>
            <w:shd w:val="clear" w:color="auto" w:fill="auto"/>
            <w:noWrap/>
            <w:vAlign w:val="center"/>
            <w:hideMark/>
          </w:tcPr>
          <w:p w14:paraId="4507EE59" w14:textId="77777777" w:rsidR="00021271" w:rsidRPr="00034801" w:rsidRDefault="00021271" w:rsidP="000C3344">
            <w:pPr>
              <w:pStyle w:val="TableTextRight"/>
            </w:pPr>
            <w:r w:rsidRPr="00034801">
              <w:t xml:space="preserve">975 </w:t>
            </w:r>
          </w:p>
        </w:tc>
      </w:tr>
      <w:tr w:rsidR="008A080D" w:rsidRPr="00034801" w14:paraId="54C5DE68" w14:textId="77777777" w:rsidTr="008A080D">
        <w:trPr>
          <w:trHeight w:val="340"/>
        </w:trPr>
        <w:tc>
          <w:tcPr>
            <w:tcW w:w="1639" w:type="pct"/>
            <w:shd w:val="clear" w:color="auto" w:fill="auto"/>
            <w:noWrap/>
            <w:vAlign w:val="center"/>
            <w:hideMark/>
          </w:tcPr>
          <w:p w14:paraId="7570459F" w14:textId="77777777" w:rsidR="00021271" w:rsidRPr="00034801" w:rsidRDefault="00021271" w:rsidP="000C3344">
            <w:pPr>
              <w:pStyle w:val="TableTextLeft"/>
            </w:pPr>
            <w:r w:rsidRPr="00034801">
              <w:t>Statutory fines</w:t>
            </w:r>
          </w:p>
        </w:tc>
        <w:tc>
          <w:tcPr>
            <w:tcW w:w="560" w:type="pct"/>
            <w:shd w:val="clear" w:color="auto" w:fill="auto"/>
            <w:noWrap/>
            <w:vAlign w:val="center"/>
            <w:hideMark/>
          </w:tcPr>
          <w:p w14:paraId="6F2BD53A"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7FA004A2"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38DEB0B7"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522E2BAE"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504E8BD3"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705700C8" w14:textId="77777777" w:rsidR="00021271" w:rsidRPr="00034801" w:rsidRDefault="00021271" w:rsidP="000C3344">
            <w:pPr>
              <w:pStyle w:val="TableTextRight"/>
            </w:pPr>
            <w:r w:rsidRPr="00034801">
              <w:t xml:space="preserve"> - </w:t>
            </w:r>
          </w:p>
        </w:tc>
      </w:tr>
      <w:tr w:rsidR="008A080D" w:rsidRPr="00034801" w14:paraId="75AC193C" w14:textId="77777777" w:rsidTr="008A080D">
        <w:trPr>
          <w:trHeight w:val="340"/>
        </w:trPr>
        <w:tc>
          <w:tcPr>
            <w:tcW w:w="1639" w:type="pct"/>
            <w:shd w:val="clear" w:color="auto" w:fill="auto"/>
            <w:noWrap/>
            <w:vAlign w:val="center"/>
            <w:hideMark/>
          </w:tcPr>
          <w:p w14:paraId="45F22F65" w14:textId="77777777" w:rsidR="00021271" w:rsidRPr="00034801" w:rsidRDefault="00021271" w:rsidP="000C3344">
            <w:pPr>
              <w:pStyle w:val="TableTextLeft"/>
            </w:pPr>
            <w:r w:rsidRPr="00034801">
              <w:t>Regulatory fees, fines, leases and licences</w:t>
            </w:r>
          </w:p>
        </w:tc>
        <w:tc>
          <w:tcPr>
            <w:tcW w:w="560" w:type="pct"/>
            <w:shd w:val="clear" w:color="auto" w:fill="auto"/>
            <w:noWrap/>
            <w:vAlign w:val="center"/>
            <w:hideMark/>
          </w:tcPr>
          <w:p w14:paraId="771119F1" w14:textId="77777777" w:rsidR="00021271" w:rsidRPr="00034801" w:rsidRDefault="00021271" w:rsidP="000C3344">
            <w:pPr>
              <w:pStyle w:val="TableTextRight"/>
            </w:pPr>
            <w:r w:rsidRPr="00034801">
              <w:t xml:space="preserve">13 </w:t>
            </w:r>
          </w:p>
        </w:tc>
        <w:tc>
          <w:tcPr>
            <w:tcW w:w="561" w:type="pct"/>
            <w:shd w:val="clear" w:color="auto" w:fill="auto"/>
            <w:noWrap/>
            <w:vAlign w:val="center"/>
            <w:hideMark/>
          </w:tcPr>
          <w:p w14:paraId="661D341A"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0964A589" w14:textId="77777777" w:rsidR="00021271" w:rsidRPr="00034801" w:rsidRDefault="00021271" w:rsidP="000C3344">
            <w:pPr>
              <w:pStyle w:val="TableTextRight"/>
            </w:pPr>
            <w:r w:rsidRPr="00034801">
              <w:t xml:space="preserve">30 </w:t>
            </w:r>
          </w:p>
        </w:tc>
        <w:tc>
          <w:tcPr>
            <w:tcW w:w="561" w:type="pct"/>
            <w:shd w:val="clear" w:color="auto" w:fill="auto"/>
            <w:noWrap/>
            <w:vAlign w:val="center"/>
            <w:hideMark/>
          </w:tcPr>
          <w:p w14:paraId="752F354F"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2F1D0EE9" w14:textId="77777777" w:rsidR="00021271" w:rsidRPr="00034801" w:rsidRDefault="00021271" w:rsidP="000C3344">
            <w:pPr>
              <w:pStyle w:val="TableTextRight"/>
            </w:pPr>
            <w:r w:rsidRPr="00034801">
              <w:t xml:space="preserve">51 </w:t>
            </w:r>
          </w:p>
        </w:tc>
        <w:tc>
          <w:tcPr>
            <w:tcW w:w="559" w:type="pct"/>
            <w:shd w:val="clear" w:color="auto" w:fill="auto"/>
            <w:noWrap/>
            <w:vAlign w:val="center"/>
            <w:hideMark/>
          </w:tcPr>
          <w:p w14:paraId="08D1DA30" w14:textId="77777777" w:rsidR="00021271" w:rsidRPr="00034801" w:rsidRDefault="00021271" w:rsidP="000C3344">
            <w:pPr>
              <w:pStyle w:val="TableTextRight"/>
            </w:pPr>
            <w:r w:rsidRPr="00034801">
              <w:t xml:space="preserve"> - </w:t>
            </w:r>
          </w:p>
        </w:tc>
      </w:tr>
      <w:tr w:rsidR="008A080D" w:rsidRPr="00034801" w14:paraId="3AD8E521" w14:textId="77777777" w:rsidTr="008A080D">
        <w:trPr>
          <w:trHeight w:val="340"/>
        </w:trPr>
        <w:tc>
          <w:tcPr>
            <w:tcW w:w="1639" w:type="pct"/>
            <w:shd w:val="clear" w:color="auto" w:fill="auto"/>
            <w:noWrap/>
            <w:vAlign w:val="center"/>
            <w:hideMark/>
          </w:tcPr>
          <w:p w14:paraId="6650FCAB" w14:textId="77777777" w:rsidR="00021271" w:rsidRPr="00034801" w:rsidRDefault="00021271" w:rsidP="000C3344">
            <w:pPr>
              <w:pStyle w:val="TableTextLeft"/>
            </w:pPr>
            <w:r w:rsidRPr="00034801">
              <w:t>Interest income</w:t>
            </w:r>
          </w:p>
        </w:tc>
        <w:tc>
          <w:tcPr>
            <w:tcW w:w="560" w:type="pct"/>
            <w:shd w:val="clear" w:color="auto" w:fill="auto"/>
            <w:noWrap/>
            <w:vAlign w:val="center"/>
            <w:hideMark/>
          </w:tcPr>
          <w:p w14:paraId="4BFA1F49"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558F1453"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6D0BA810"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733B6DF0"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49F58167"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6A7237F0" w14:textId="77777777" w:rsidR="00021271" w:rsidRPr="00034801" w:rsidRDefault="00021271" w:rsidP="000C3344">
            <w:pPr>
              <w:pStyle w:val="TableTextRight"/>
            </w:pPr>
            <w:r w:rsidRPr="00034801">
              <w:t xml:space="preserve"> - </w:t>
            </w:r>
          </w:p>
        </w:tc>
      </w:tr>
      <w:tr w:rsidR="008A080D" w:rsidRPr="00034801" w14:paraId="0588B31A" w14:textId="77777777" w:rsidTr="008A080D">
        <w:trPr>
          <w:trHeight w:val="340"/>
        </w:trPr>
        <w:tc>
          <w:tcPr>
            <w:tcW w:w="1639" w:type="pct"/>
            <w:shd w:val="clear" w:color="auto" w:fill="auto"/>
            <w:noWrap/>
            <w:vAlign w:val="center"/>
            <w:hideMark/>
          </w:tcPr>
          <w:p w14:paraId="2DDAEEE4" w14:textId="77777777" w:rsidR="00021271" w:rsidRPr="00034801" w:rsidRDefault="00021271" w:rsidP="000C3344">
            <w:pPr>
              <w:pStyle w:val="TableTextLeft"/>
            </w:pPr>
            <w:r w:rsidRPr="00034801">
              <w:t>Commonwealth grants</w:t>
            </w:r>
          </w:p>
        </w:tc>
        <w:tc>
          <w:tcPr>
            <w:tcW w:w="560" w:type="pct"/>
            <w:shd w:val="clear" w:color="auto" w:fill="auto"/>
            <w:noWrap/>
            <w:vAlign w:val="center"/>
            <w:hideMark/>
          </w:tcPr>
          <w:p w14:paraId="430B7ABE"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2A70A3AA"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3E438607"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3F798925"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348F18AC"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70B25C38" w14:textId="77777777" w:rsidR="00021271" w:rsidRPr="00034801" w:rsidRDefault="00021271" w:rsidP="000C3344">
            <w:pPr>
              <w:pStyle w:val="TableTextRight"/>
            </w:pPr>
            <w:r w:rsidRPr="00034801">
              <w:t xml:space="preserve"> - </w:t>
            </w:r>
          </w:p>
        </w:tc>
      </w:tr>
      <w:tr w:rsidR="008A080D" w:rsidRPr="00034801" w14:paraId="00AD1812" w14:textId="77777777" w:rsidTr="008A080D">
        <w:trPr>
          <w:trHeight w:val="340"/>
        </w:trPr>
        <w:tc>
          <w:tcPr>
            <w:tcW w:w="1639" w:type="pct"/>
            <w:shd w:val="clear" w:color="auto" w:fill="auto"/>
            <w:noWrap/>
            <w:vAlign w:val="center"/>
            <w:hideMark/>
          </w:tcPr>
          <w:p w14:paraId="684BAF81" w14:textId="77777777" w:rsidR="00021271" w:rsidRPr="00034801" w:rsidRDefault="00021271" w:rsidP="000C3344">
            <w:pPr>
              <w:pStyle w:val="TableTextLeftBold"/>
            </w:pPr>
            <w:r w:rsidRPr="00034801">
              <w:t>Total administered income from transactions</w:t>
            </w:r>
          </w:p>
        </w:tc>
        <w:tc>
          <w:tcPr>
            <w:tcW w:w="560" w:type="pct"/>
            <w:shd w:val="clear" w:color="auto" w:fill="auto"/>
            <w:noWrap/>
            <w:vAlign w:val="center"/>
            <w:hideMark/>
          </w:tcPr>
          <w:p w14:paraId="3A98D782" w14:textId="77777777" w:rsidR="00021271" w:rsidRPr="00034801" w:rsidRDefault="00021271" w:rsidP="000C3344">
            <w:pPr>
              <w:pStyle w:val="TableTextRightBold"/>
            </w:pPr>
            <w:r w:rsidRPr="00034801">
              <w:t xml:space="preserve">9,634 </w:t>
            </w:r>
          </w:p>
        </w:tc>
        <w:tc>
          <w:tcPr>
            <w:tcW w:w="561" w:type="pct"/>
            <w:shd w:val="clear" w:color="auto" w:fill="auto"/>
            <w:noWrap/>
            <w:vAlign w:val="center"/>
            <w:hideMark/>
          </w:tcPr>
          <w:p w14:paraId="1490626E"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021CE564" w14:textId="77777777" w:rsidR="00021271" w:rsidRPr="00034801" w:rsidRDefault="00021271" w:rsidP="000C3344">
            <w:pPr>
              <w:pStyle w:val="TableTextRightBold"/>
            </w:pPr>
            <w:r w:rsidRPr="00034801">
              <w:t xml:space="preserve">402 </w:t>
            </w:r>
          </w:p>
        </w:tc>
        <w:tc>
          <w:tcPr>
            <w:tcW w:w="561" w:type="pct"/>
            <w:shd w:val="clear" w:color="auto" w:fill="auto"/>
            <w:noWrap/>
            <w:vAlign w:val="center"/>
            <w:hideMark/>
          </w:tcPr>
          <w:p w14:paraId="2998CF1F"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664EAF07" w14:textId="77777777" w:rsidR="00021271" w:rsidRPr="00034801" w:rsidRDefault="00021271" w:rsidP="000C3344">
            <w:pPr>
              <w:pStyle w:val="TableTextRightBold"/>
            </w:pPr>
            <w:r w:rsidRPr="00034801">
              <w:t xml:space="preserve">15,310 </w:t>
            </w:r>
          </w:p>
        </w:tc>
        <w:tc>
          <w:tcPr>
            <w:tcW w:w="559" w:type="pct"/>
            <w:shd w:val="clear" w:color="auto" w:fill="auto"/>
            <w:noWrap/>
            <w:vAlign w:val="center"/>
            <w:hideMark/>
          </w:tcPr>
          <w:p w14:paraId="739D9D6B" w14:textId="77777777" w:rsidR="00021271" w:rsidRPr="00034801" w:rsidRDefault="00021271" w:rsidP="000C3344">
            <w:pPr>
              <w:pStyle w:val="TableTextRightBold"/>
            </w:pPr>
            <w:r w:rsidRPr="00034801">
              <w:t xml:space="preserve">5,565 </w:t>
            </w:r>
          </w:p>
        </w:tc>
      </w:tr>
      <w:tr w:rsidR="008A080D" w:rsidRPr="00034801" w14:paraId="531AE830" w14:textId="77777777" w:rsidTr="008A080D">
        <w:trPr>
          <w:trHeight w:val="340"/>
        </w:trPr>
        <w:tc>
          <w:tcPr>
            <w:tcW w:w="1639" w:type="pct"/>
            <w:shd w:val="clear" w:color="auto" w:fill="auto"/>
            <w:noWrap/>
            <w:vAlign w:val="center"/>
            <w:hideMark/>
          </w:tcPr>
          <w:p w14:paraId="0B812A4E" w14:textId="77777777" w:rsidR="00021271" w:rsidRPr="00034801" w:rsidRDefault="00021271" w:rsidP="000C3344">
            <w:pPr>
              <w:pStyle w:val="TableTextLeft"/>
            </w:pPr>
          </w:p>
        </w:tc>
        <w:tc>
          <w:tcPr>
            <w:tcW w:w="560" w:type="pct"/>
            <w:shd w:val="clear" w:color="auto" w:fill="auto"/>
            <w:noWrap/>
            <w:vAlign w:val="center"/>
            <w:hideMark/>
          </w:tcPr>
          <w:p w14:paraId="7540BBEA"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4F75F396"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7B0E8F31"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78983280"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01D64154" w14:textId="77777777" w:rsidR="00021271" w:rsidRPr="00034801" w:rsidRDefault="00021271" w:rsidP="000C3344">
            <w:pPr>
              <w:pStyle w:val="TableTextRight"/>
            </w:pPr>
            <w:r w:rsidRPr="00034801">
              <w:rPr>
                <w:rFonts w:ascii="Cambria" w:hAnsi="Cambria" w:cs="Cambria"/>
              </w:rPr>
              <w:t> </w:t>
            </w:r>
          </w:p>
        </w:tc>
        <w:tc>
          <w:tcPr>
            <w:tcW w:w="559" w:type="pct"/>
            <w:shd w:val="clear" w:color="auto" w:fill="auto"/>
            <w:noWrap/>
            <w:vAlign w:val="center"/>
            <w:hideMark/>
          </w:tcPr>
          <w:p w14:paraId="1394EB7D" w14:textId="77777777" w:rsidR="00021271" w:rsidRPr="00034801" w:rsidRDefault="00021271" w:rsidP="000C3344">
            <w:pPr>
              <w:pStyle w:val="TableTextRight"/>
            </w:pPr>
            <w:r w:rsidRPr="00034801">
              <w:rPr>
                <w:rFonts w:ascii="Cambria" w:hAnsi="Cambria" w:cs="Cambria"/>
              </w:rPr>
              <w:t> </w:t>
            </w:r>
          </w:p>
        </w:tc>
      </w:tr>
      <w:tr w:rsidR="008A080D" w:rsidRPr="00034801" w14:paraId="33C983F7" w14:textId="77777777" w:rsidTr="008A080D">
        <w:trPr>
          <w:trHeight w:val="340"/>
        </w:trPr>
        <w:tc>
          <w:tcPr>
            <w:tcW w:w="1639" w:type="pct"/>
            <w:shd w:val="clear" w:color="auto" w:fill="auto"/>
            <w:noWrap/>
            <w:vAlign w:val="center"/>
            <w:hideMark/>
          </w:tcPr>
          <w:p w14:paraId="4A4A58BF" w14:textId="77777777" w:rsidR="00021271" w:rsidRPr="00034801" w:rsidRDefault="00021271" w:rsidP="000C3344">
            <w:pPr>
              <w:pStyle w:val="TableTextGreen"/>
            </w:pPr>
            <w:r w:rsidRPr="00034801">
              <w:t>Administered expenses from transactions</w:t>
            </w:r>
          </w:p>
        </w:tc>
        <w:tc>
          <w:tcPr>
            <w:tcW w:w="560" w:type="pct"/>
            <w:shd w:val="clear" w:color="auto" w:fill="auto"/>
            <w:noWrap/>
            <w:vAlign w:val="center"/>
            <w:hideMark/>
          </w:tcPr>
          <w:p w14:paraId="213B7307"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00B88CA4"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42F832CA"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46C1469A"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7FBE515E" w14:textId="77777777" w:rsidR="00021271" w:rsidRPr="00034801" w:rsidRDefault="00021271" w:rsidP="000C3344">
            <w:pPr>
              <w:pStyle w:val="TableTextRight"/>
            </w:pPr>
            <w:r w:rsidRPr="00034801">
              <w:rPr>
                <w:rFonts w:ascii="Cambria" w:hAnsi="Cambria" w:cs="Cambria"/>
              </w:rPr>
              <w:t> </w:t>
            </w:r>
          </w:p>
        </w:tc>
        <w:tc>
          <w:tcPr>
            <w:tcW w:w="559" w:type="pct"/>
            <w:shd w:val="clear" w:color="auto" w:fill="auto"/>
            <w:noWrap/>
            <w:vAlign w:val="center"/>
            <w:hideMark/>
          </w:tcPr>
          <w:p w14:paraId="434471AB" w14:textId="77777777" w:rsidR="00021271" w:rsidRPr="00034801" w:rsidRDefault="00021271" w:rsidP="000C3344">
            <w:pPr>
              <w:pStyle w:val="TableTextRight"/>
            </w:pPr>
            <w:r w:rsidRPr="00034801">
              <w:rPr>
                <w:rFonts w:ascii="Cambria" w:hAnsi="Cambria" w:cs="Cambria"/>
              </w:rPr>
              <w:t> </w:t>
            </w:r>
          </w:p>
        </w:tc>
      </w:tr>
      <w:tr w:rsidR="008A080D" w:rsidRPr="00034801" w14:paraId="70AA4D38" w14:textId="77777777" w:rsidTr="008A080D">
        <w:trPr>
          <w:trHeight w:val="340"/>
        </w:trPr>
        <w:tc>
          <w:tcPr>
            <w:tcW w:w="1639" w:type="pct"/>
            <w:shd w:val="clear" w:color="auto" w:fill="auto"/>
            <w:noWrap/>
            <w:vAlign w:val="center"/>
            <w:hideMark/>
          </w:tcPr>
          <w:p w14:paraId="54D86236" w14:textId="77777777" w:rsidR="00021271" w:rsidRPr="00034801" w:rsidRDefault="00021271" w:rsidP="000C3344">
            <w:pPr>
              <w:pStyle w:val="TableTextLeft"/>
            </w:pPr>
            <w:r w:rsidRPr="00034801">
              <w:t>Payments into Consolidated Fund</w:t>
            </w:r>
          </w:p>
        </w:tc>
        <w:tc>
          <w:tcPr>
            <w:tcW w:w="560" w:type="pct"/>
            <w:shd w:val="clear" w:color="auto" w:fill="auto"/>
            <w:noWrap/>
            <w:vAlign w:val="center"/>
            <w:hideMark/>
          </w:tcPr>
          <w:p w14:paraId="0C3C9666" w14:textId="77777777" w:rsidR="00021271" w:rsidRPr="00034801" w:rsidRDefault="00021271" w:rsidP="000C3344">
            <w:pPr>
              <w:pStyle w:val="TableTextRight"/>
            </w:pPr>
            <w:r w:rsidRPr="00034801">
              <w:t>(10,802)</w:t>
            </w:r>
          </w:p>
        </w:tc>
        <w:tc>
          <w:tcPr>
            <w:tcW w:w="561" w:type="pct"/>
            <w:shd w:val="clear" w:color="auto" w:fill="auto"/>
            <w:noWrap/>
            <w:vAlign w:val="center"/>
            <w:hideMark/>
          </w:tcPr>
          <w:p w14:paraId="0B62864C"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5DC6D0C6" w14:textId="77777777" w:rsidR="00021271" w:rsidRPr="00034801" w:rsidRDefault="00021271" w:rsidP="000C3344">
            <w:pPr>
              <w:pStyle w:val="TableTextRight"/>
            </w:pPr>
            <w:r w:rsidRPr="00034801">
              <w:t>(3,020)</w:t>
            </w:r>
          </w:p>
        </w:tc>
        <w:tc>
          <w:tcPr>
            <w:tcW w:w="561" w:type="pct"/>
            <w:shd w:val="clear" w:color="auto" w:fill="auto"/>
            <w:noWrap/>
            <w:vAlign w:val="center"/>
            <w:hideMark/>
          </w:tcPr>
          <w:p w14:paraId="2F441A7E"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62B91017" w14:textId="77777777" w:rsidR="00021271" w:rsidRPr="00034801" w:rsidRDefault="00021271" w:rsidP="000C3344">
            <w:pPr>
              <w:pStyle w:val="TableTextRight"/>
            </w:pPr>
            <w:r w:rsidRPr="00034801">
              <w:t>(10,552)</w:t>
            </w:r>
          </w:p>
        </w:tc>
        <w:tc>
          <w:tcPr>
            <w:tcW w:w="559" w:type="pct"/>
            <w:shd w:val="clear" w:color="auto" w:fill="auto"/>
            <w:noWrap/>
            <w:vAlign w:val="center"/>
            <w:hideMark/>
          </w:tcPr>
          <w:p w14:paraId="70AB24A9" w14:textId="77777777" w:rsidR="00021271" w:rsidRPr="00034801" w:rsidRDefault="00021271" w:rsidP="000C3344">
            <w:pPr>
              <w:pStyle w:val="TableTextRight"/>
            </w:pPr>
            <w:r w:rsidRPr="00034801">
              <w:t>(4,590)</w:t>
            </w:r>
          </w:p>
        </w:tc>
      </w:tr>
      <w:tr w:rsidR="008A080D" w:rsidRPr="00034801" w14:paraId="62387809" w14:textId="77777777" w:rsidTr="008A080D">
        <w:trPr>
          <w:trHeight w:val="340"/>
        </w:trPr>
        <w:tc>
          <w:tcPr>
            <w:tcW w:w="1639" w:type="pct"/>
            <w:shd w:val="clear" w:color="auto" w:fill="auto"/>
            <w:noWrap/>
            <w:vAlign w:val="center"/>
            <w:hideMark/>
          </w:tcPr>
          <w:p w14:paraId="506157DA" w14:textId="77777777" w:rsidR="00021271" w:rsidRPr="00034801" w:rsidRDefault="00021271" w:rsidP="000C3344">
            <w:pPr>
              <w:pStyle w:val="TableTextLeft"/>
            </w:pPr>
            <w:r w:rsidRPr="00034801">
              <w:t>Interest expense</w:t>
            </w:r>
          </w:p>
        </w:tc>
        <w:tc>
          <w:tcPr>
            <w:tcW w:w="560" w:type="pct"/>
            <w:shd w:val="clear" w:color="auto" w:fill="auto"/>
            <w:noWrap/>
            <w:vAlign w:val="center"/>
            <w:hideMark/>
          </w:tcPr>
          <w:p w14:paraId="41741F6F"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1EE6CBFA"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172C09D1"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0F816228"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719F5A17"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09502217" w14:textId="77777777" w:rsidR="00021271" w:rsidRPr="00034801" w:rsidRDefault="00021271" w:rsidP="000C3344">
            <w:pPr>
              <w:pStyle w:val="TableTextRight"/>
            </w:pPr>
            <w:r w:rsidRPr="00034801">
              <w:t xml:space="preserve"> - </w:t>
            </w:r>
          </w:p>
        </w:tc>
      </w:tr>
      <w:tr w:rsidR="008A080D" w:rsidRPr="00034801" w14:paraId="35BE8668" w14:textId="77777777" w:rsidTr="008A080D">
        <w:trPr>
          <w:trHeight w:val="340"/>
        </w:trPr>
        <w:tc>
          <w:tcPr>
            <w:tcW w:w="1639" w:type="pct"/>
            <w:shd w:val="clear" w:color="auto" w:fill="auto"/>
            <w:noWrap/>
            <w:vAlign w:val="center"/>
            <w:hideMark/>
          </w:tcPr>
          <w:p w14:paraId="2B61ED81" w14:textId="77777777" w:rsidR="00021271" w:rsidRPr="00034801" w:rsidRDefault="00021271" w:rsidP="000C3344">
            <w:pPr>
              <w:pStyle w:val="TableTextLeft"/>
            </w:pPr>
            <w:r w:rsidRPr="00034801">
              <w:t>Other expenses</w:t>
            </w:r>
          </w:p>
        </w:tc>
        <w:tc>
          <w:tcPr>
            <w:tcW w:w="560" w:type="pct"/>
            <w:shd w:val="clear" w:color="auto" w:fill="auto"/>
            <w:noWrap/>
            <w:vAlign w:val="center"/>
            <w:hideMark/>
          </w:tcPr>
          <w:p w14:paraId="66E1277B" w14:textId="77777777" w:rsidR="00021271" w:rsidRPr="00034801" w:rsidRDefault="00021271" w:rsidP="000C3344">
            <w:pPr>
              <w:pStyle w:val="TableTextRight"/>
            </w:pPr>
            <w:r w:rsidRPr="00034801">
              <w:t>(58)</w:t>
            </w:r>
          </w:p>
        </w:tc>
        <w:tc>
          <w:tcPr>
            <w:tcW w:w="561" w:type="pct"/>
            <w:shd w:val="clear" w:color="auto" w:fill="auto"/>
            <w:noWrap/>
            <w:vAlign w:val="center"/>
            <w:hideMark/>
          </w:tcPr>
          <w:p w14:paraId="66B48DAC"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37ABE038" w14:textId="77777777" w:rsidR="00021271" w:rsidRPr="00034801" w:rsidRDefault="00021271" w:rsidP="000C3344">
            <w:pPr>
              <w:pStyle w:val="TableTextRight"/>
            </w:pPr>
            <w:r w:rsidRPr="00034801">
              <w:t>(130)</w:t>
            </w:r>
          </w:p>
        </w:tc>
        <w:tc>
          <w:tcPr>
            <w:tcW w:w="561" w:type="pct"/>
            <w:shd w:val="clear" w:color="auto" w:fill="auto"/>
            <w:noWrap/>
            <w:vAlign w:val="center"/>
            <w:hideMark/>
          </w:tcPr>
          <w:p w14:paraId="57C58AED"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506F83FB" w14:textId="77777777" w:rsidR="00021271" w:rsidRPr="00034801" w:rsidRDefault="00021271" w:rsidP="000C3344">
            <w:pPr>
              <w:pStyle w:val="TableTextRight"/>
            </w:pPr>
            <w:r w:rsidRPr="00034801">
              <w:t>(222)</w:t>
            </w:r>
          </w:p>
        </w:tc>
        <w:tc>
          <w:tcPr>
            <w:tcW w:w="559" w:type="pct"/>
            <w:shd w:val="clear" w:color="auto" w:fill="auto"/>
            <w:noWrap/>
            <w:vAlign w:val="center"/>
            <w:hideMark/>
          </w:tcPr>
          <w:p w14:paraId="612724E0" w14:textId="77777777" w:rsidR="00021271" w:rsidRPr="00034801" w:rsidRDefault="00021271" w:rsidP="000C3344">
            <w:pPr>
              <w:pStyle w:val="TableTextRight"/>
            </w:pPr>
            <w:r w:rsidRPr="00034801">
              <w:t xml:space="preserve"> - </w:t>
            </w:r>
          </w:p>
        </w:tc>
      </w:tr>
      <w:tr w:rsidR="008A080D" w:rsidRPr="00034801" w14:paraId="7C245A9A" w14:textId="77777777" w:rsidTr="008A080D">
        <w:trPr>
          <w:trHeight w:val="340"/>
        </w:trPr>
        <w:tc>
          <w:tcPr>
            <w:tcW w:w="1639" w:type="pct"/>
            <w:shd w:val="clear" w:color="auto" w:fill="auto"/>
            <w:noWrap/>
            <w:vAlign w:val="center"/>
            <w:hideMark/>
          </w:tcPr>
          <w:p w14:paraId="6937263C" w14:textId="77777777" w:rsidR="00021271" w:rsidRPr="00034801" w:rsidRDefault="00021271" w:rsidP="000C3344">
            <w:pPr>
              <w:pStyle w:val="TableTextLeft"/>
            </w:pPr>
            <w:r w:rsidRPr="00034801">
              <w:t>Assets transferred to local/Commonwealth government</w:t>
            </w:r>
          </w:p>
        </w:tc>
        <w:tc>
          <w:tcPr>
            <w:tcW w:w="560" w:type="pct"/>
            <w:shd w:val="clear" w:color="auto" w:fill="auto"/>
            <w:noWrap/>
            <w:vAlign w:val="center"/>
            <w:hideMark/>
          </w:tcPr>
          <w:p w14:paraId="03C2BF91"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613BC323"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4CBA0F06"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18DF35F2"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46253372" w14:textId="77777777" w:rsidR="00021271" w:rsidRPr="00034801" w:rsidRDefault="00021271" w:rsidP="000C3344">
            <w:pPr>
              <w:pStyle w:val="TableTextRight"/>
            </w:pPr>
            <w:r w:rsidRPr="00034801">
              <w:t xml:space="preserve"> - </w:t>
            </w:r>
          </w:p>
        </w:tc>
        <w:tc>
          <w:tcPr>
            <w:tcW w:w="559" w:type="pct"/>
            <w:shd w:val="clear" w:color="auto" w:fill="auto"/>
            <w:noWrap/>
            <w:vAlign w:val="center"/>
            <w:hideMark/>
          </w:tcPr>
          <w:p w14:paraId="1C336E8A" w14:textId="77777777" w:rsidR="00021271" w:rsidRPr="00034801" w:rsidRDefault="00021271" w:rsidP="000C3344">
            <w:pPr>
              <w:pStyle w:val="TableTextRight"/>
            </w:pPr>
            <w:r w:rsidRPr="00034801">
              <w:t xml:space="preserve"> - </w:t>
            </w:r>
          </w:p>
        </w:tc>
      </w:tr>
      <w:tr w:rsidR="008A080D" w:rsidRPr="00034801" w14:paraId="48BDC5B3" w14:textId="77777777" w:rsidTr="008A080D">
        <w:trPr>
          <w:trHeight w:val="340"/>
        </w:trPr>
        <w:tc>
          <w:tcPr>
            <w:tcW w:w="1639" w:type="pct"/>
            <w:shd w:val="clear" w:color="auto" w:fill="auto"/>
            <w:noWrap/>
            <w:vAlign w:val="center"/>
            <w:hideMark/>
          </w:tcPr>
          <w:p w14:paraId="19B4C82C" w14:textId="77777777" w:rsidR="00021271" w:rsidRPr="00034801" w:rsidRDefault="00021271" w:rsidP="000C3344">
            <w:pPr>
              <w:pStyle w:val="TableTextLeftBold"/>
            </w:pPr>
            <w:r w:rsidRPr="00034801">
              <w:lastRenderedPageBreak/>
              <w:t>Total administered expenses from transactions</w:t>
            </w:r>
          </w:p>
        </w:tc>
        <w:tc>
          <w:tcPr>
            <w:tcW w:w="560" w:type="pct"/>
            <w:shd w:val="clear" w:color="auto" w:fill="auto"/>
            <w:noWrap/>
            <w:vAlign w:val="center"/>
            <w:hideMark/>
          </w:tcPr>
          <w:p w14:paraId="47700E22" w14:textId="77777777" w:rsidR="00021271" w:rsidRPr="00034801" w:rsidRDefault="00021271" w:rsidP="000C3344">
            <w:pPr>
              <w:pStyle w:val="TableTextRightBold"/>
            </w:pPr>
            <w:r w:rsidRPr="00034801">
              <w:t>(10,860)</w:t>
            </w:r>
          </w:p>
        </w:tc>
        <w:tc>
          <w:tcPr>
            <w:tcW w:w="561" w:type="pct"/>
            <w:shd w:val="clear" w:color="auto" w:fill="auto"/>
            <w:noWrap/>
            <w:vAlign w:val="center"/>
            <w:hideMark/>
          </w:tcPr>
          <w:p w14:paraId="30DB1980"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606E1399" w14:textId="77777777" w:rsidR="00021271" w:rsidRPr="00034801" w:rsidRDefault="00021271" w:rsidP="000C3344">
            <w:pPr>
              <w:pStyle w:val="TableTextRightBold"/>
            </w:pPr>
            <w:r w:rsidRPr="00034801">
              <w:t>(3,150)</w:t>
            </w:r>
          </w:p>
        </w:tc>
        <w:tc>
          <w:tcPr>
            <w:tcW w:w="561" w:type="pct"/>
            <w:shd w:val="clear" w:color="auto" w:fill="auto"/>
            <w:noWrap/>
            <w:vAlign w:val="center"/>
            <w:hideMark/>
          </w:tcPr>
          <w:p w14:paraId="79F2B516"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6F1A0B65" w14:textId="77777777" w:rsidR="00021271" w:rsidRPr="00034801" w:rsidRDefault="00021271" w:rsidP="000C3344">
            <w:pPr>
              <w:pStyle w:val="TableTextRightBold"/>
            </w:pPr>
            <w:r w:rsidRPr="00034801">
              <w:t>(10,774)</w:t>
            </w:r>
          </w:p>
        </w:tc>
        <w:tc>
          <w:tcPr>
            <w:tcW w:w="559" w:type="pct"/>
            <w:shd w:val="clear" w:color="auto" w:fill="auto"/>
            <w:noWrap/>
            <w:vAlign w:val="center"/>
            <w:hideMark/>
          </w:tcPr>
          <w:p w14:paraId="55340C04" w14:textId="77777777" w:rsidR="00021271" w:rsidRPr="00034801" w:rsidRDefault="00021271" w:rsidP="000C3344">
            <w:pPr>
              <w:pStyle w:val="TableTextRightBold"/>
            </w:pPr>
            <w:r w:rsidRPr="00034801">
              <w:t>(4,590)</w:t>
            </w:r>
          </w:p>
        </w:tc>
      </w:tr>
      <w:tr w:rsidR="008A080D" w:rsidRPr="00034801" w14:paraId="4BF18478" w14:textId="77777777" w:rsidTr="008A080D">
        <w:trPr>
          <w:trHeight w:val="340"/>
        </w:trPr>
        <w:tc>
          <w:tcPr>
            <w:tcW w:w="1639" w:type="pct"/>
            <w:shd w:val="clear" w:color="auto" w:fill="auto"/>
            <w:noWrap/>
            <w:vAlign w:val="center"/>
            <w:hideMark/>
          </w:tcPr>
          <w:p w14:paraId="33565279" w14:textId="77777777" w:rsidR="00021271" w:rsidRPr="00034801" w:rsidRDefault="00021271" w:rsidP="000C3344">
            <w:pPr>
              <w:pStyle w:val="TableTextLeft"/>
            </w:pPr>
          </w:p>
        </w:tc>
        <w:tc>
          <w:tcPr>
            <w:tcW w:w="560" w:type="pct"/>
            <w:shd w:val="clear" w:color="auto" w:fill="auto"/>
            <w:noWrap/>
            <w:vAlign w:val="center"/>
            <w:hideMark/>
          </w:tcPr>
          <w:p w14:paraId="11A6BBC2"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447DC61C"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282608B3"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56287D6A"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6A6022CC" w14:textId="77777777" w:rsidR="00021271" w:rsidRPr="00034801" w:rsidRDefault="00021271" w:rsidP="000C3344">
            <w:pPr>
              <w:pStyle w:val="TableTextRight"/>
            </w:pPr>
            <w:r w:rsidRPr="00034801">
              <w:rPr>
                <w:rFonts w:ascii="Cambria" w:hAnsi="Cambria" w:cs="Cambria"/>
              </w:rPr>
              <w:t> </w:t>
            </w:r>
          </w:p>
        </w:tc>
        <w:tc>
          <w:tcPr>
            <w:tcW w:w="559" w:type="pct"/>
            <w:shd w:val="clear" w:color="auto" w:fill="auto"/>
            <w:noWrap/>
            <w:vAlign w:val="center"/>
            <w:hideMark/>
          </w:tcPr>
          <w:p w14:paraId="0523DD68" w14:textId="77777777" w:rsidR="00021271" w:rsidRPr="00034801" w:rsidRDefault="00021271" w:rsidP="000C3344">
            <w:pPr>
              <w:pStyle w:val="TableTextRight"/>
            </w:pPr>
            <w:r w:rsidRPr="00034801">
              <w:rPr>
                <w:rFonts w:ascii="Cambria" w:hAnsi="Cambria" w:cs="Cambria"/>
              </w:rPr>
              <w:t> </w:t>
            </w:r>
          </w:p>
        </w:tc>
      </w:tr>
      <w:tr w:rsidR="008A080D" w:rsidRPr="00034801" w14:paraId="588C4521" w14:textId="77777777" w:rsidTr="008A080D">
        <w:trPr>
          <w:trHeight w:val="340"/>
        </w:trPr>
        <w:tc>
          <w:tcPr>
            <w:tcW w:w="1639" w:type="pct"/>
            <w:shd w:val="clear" w:color="auto" w:fill="auto"/>
            <w:noWrap/>
            <w:vAlign w:val="center"/>
            <w:hideMark/>
          </w:tcPr>
          <w:p w14:paraId="0B73D773" w14:textId="77777777" w:rsidR="00021271" w:rsidRPr="00034801" w:rsidRDefault="00021271" w:rsidP="000C3344">
            <w:pPr>
              <w:pStyle w:val="TableTextLeftBold"/>
            </w:pPr>
            <w:r w:rsidRPr="00034801">
              <w:t>Total administered net result from transactions</w:t>
            </w:r>
          </w:p>
        </w:tc>
        <w:tc>
          <w:tcPr>
            <w:tcW w:w="560" w:type="pct"/>
            <w:shd w:val="clear" w:color="auto" w:fill="auto"/>
            <w:noWrap/>
            <w:vAlign w:val="center"/>
            <w:hideMark/>
          </w:tcPr>
          <w:p w14:paraId="761D00CF" w14:textId="77777777" w:rsidR="00021271" w:rsidRPr="00034801" w:rsidRDefault="00021271" w:rsidP="000C3344">
            <w:pPr>
              <w:pStyle w:val="TableTextRightBold"/>
            </w:pPr>
            <w:r w:rsidRPr="00034801">
              <w:t>(1,226)</w:t>
            </w:r>
          </w:p>
        </w:tc>
        <w:tc>
          <w:tcPr>
            <w:tcW w:w="561" w:type="pct"/>
            <w:shd w:val="clear" w:color="auto" w:fill="auto"/>
            <w:noWrap/>
            <w:vAlign w:val="center"/>
            <w:hideMark/>
          </w:tcPr>
          <w:p w14:paraId="51B50194"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280A78B0" w14:textId="77777777" w:rsidR="00021271" w:rsidRPr="00034801" w:rsidRDefault="00021271" w:rsidP="000C3344">
            <w:pPr>
              <w:pStyle w:val="TableTextRightBold"/>
            </w:pPr>
            <w:r w:rsidRPr="00034801">
              <w:t>(2,748)</w:t>
            </w:r>
          </w:p>
        </w:tc>
        <w:tc>
          <w:tcPr>
            <w:tcW w:w="561" w:type="pct"/>
            <w:shd w:val="clear" w:color="auto" w:fill="auto"/>
            <w:noWrap/>
            <w:vAlign w:val="center"/>
            <w:hideMark/>
          </w:tcPr>
          <w:p w14:paraId="34C4BD52"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7A9FD444" w14:textId="77777777" w:rsidR="00021271" w:rsidRPr="00034801" w:rsidRDefault="00021271" w:rsidP="000C3344">
            <w:pPr>
              <w:pStyle w:val="TableTextRightBold"/>
            </w:pPr>
            <w:r w:rsidRPr="00034801">
              <w:t xml:space="preserve">4,536 </w:t>
            </w:r>
          </w:p>
        </w:tc>
        <w:tc>
          <w:tcPr>
            <w:tcW w:w="559" w:type="pct"/>
            <w:shd w:val="clear" w:color="auto" w:fill="auto"/>
            <w:noWrap/>
            <w:vAlign w:val="center"/>
            <w:hideMark/>
          </w:tcPr>
          <w:p w14:paraId="609F40F8" w14:textId="77777777" w:rsidR="00021271" w:rsidRPr="00034801" w:rsidRDefault="00021271" w:rsidP="000C3344">
            <w:pPr>
              <w:pStyle w:val="TableTextRightBold"/>
            </w:pPr>
            <w:r w:rsidRPr="00034801">
              <w:t xml:space="preserve">975 </w:t>
            </w:r>
          </w:p>
        </w:tc>
      </w:tr>
      <w:tr w:rsidR="008A080D" w:rsidRPr="00034801" w14:paraId="0C788280" w14:textId="77777777" w:rsidTr="008A080D">
        <w:trPr>
          <w:trHeight w:val="340"/>
        </w:trPr>
        <w:tc>
          <w:tcPr>
            <w:tcW w:w="1639" w:type="pct"/>
            <w:shd w:val="clear" w:color="auto" w:fill="auto"/>
            <w:noWrap/>
            <w:vAlign w:val="center"/>
            <w:hideMark/>
          </w:tcPr>
          <w:p w14:paraId="1844F76E" w14:textId="77777777" w:rsidR="00021271" w:rsidRPr="00034801" w:rsidRDefault="00021271" w:rsidP="000C3344">
            <w:pPr>
              <w:pStyle w:val="TableTextLeft"/>
            </w:pPr>
          </w:p>
        </w:tc>
        <w:tc>
          <w:tcPr>
            <w:tcW w:w="560" w:type="pct"/>
            <w:shd w:val="clear" w:color="auto" w:fill="auto"/>
            <w:noWrap/>
            <w:vAlign w:val="center"/>
            <w:hideMark/>
          </w:tcPr>
          <w:p w14:paraId="28D4F4C7"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0CBF4A84"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219A63BA"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3AF08BC5"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392EDD0F" w14:textId="77777777" w:rsidR="00021271" w:rsidRPr="00034801" w:rsidRDefault="00021271" w:rsidP="000C3344">
            <w:pPr>
              <w:pStyle w:val="TableTextRight"/>
            </w:pPr>
            <w:r w:rsidRPr="00034801">
              <w:rPr>
                <w:rFonts w:ascii="Cambria" w:hAnsi="Cambria" w:cs="Cambria"/>
              </w:rPr>
              <w:t> </w:t>
            </w:r>
          </w:p>
        </w:tc>
        <w:tc>
          <w:tcPr>
            <w:tcW w:w="559" w:type="pct"/>
            <w:shd w:val="clear" w:color="auto" w:fill="auto"/>
            <w:noWrap/>
            <w:vAlign w:val="center"/>
            <w:hideMark/>
          </w:tcPr>
          <w:p w14:paraId="55E34FC8" w14:textId="77777777" w:rsidR="00021271" w:rsidRPr="00034801" w:rsidRDefault="00021271" w:rsidP="000C3344">
            <w:pPr>
              <w:pStyle w:val="TableTextRight"/>
            </w:pPr>
            <w:r w:rsidRPr="00034801">
              <w:rPr>
                <w:rFonts w:ascii="Cambria" w:hAnsi="Cambria" w:cs="Cambria"/>
              </w:rPr>
              <w:t> </w:t>
            </w:r>
          </w:p>
        </w:tc>
      </w:tr>
      <w:tr w:rsidR="008A080D" w:rsidRPr="00034801" w14:paraId="721CF961" w14:textId="77777777" w:rsidTr="008A080D">
        <w:trPr>
          <w:trHeight w:val="340"/>
        </w:trPr>
        <w:tc>
          <w:tcPr>
            <w:tcW w:w="1639" w:type="pct"/>
            <w:shd w:val="clear" w:color="auto" w:fill="auto"/>
            <w:vAlign w:val="center"/>
            <w:hideMark/>
          </w:tcPr>
          <w:p w14:paraId="06332FFC" w14:textId="77777777" w:rsidR="00021271" w:rsidRPr="00034801" w:rsidRDefault="00021271" w:rsidP="000C3344">
            <w:pPr>
              <w:pStyle w:val="TableTextGreen"/>
            </w:pPr>
            <w:r w:rsidRPr="00034801">
              <w:t>Administered other economic flows included in administered net result</w:t>
            </w:r>
          </w:p>
        </w:tc>
        <w:tc>
          <w:tcPr>
            <w:tcW w:w="560" w:type="pct"/>
            <w:shd w:val="clear" w:color="auto" w:fill="auto"/>
            <w:noWrap/>
            <w:vAlign w:val="center"/>
            <w:hideMark/>
          </w:tcPr>
          <w:p w14:paraId="74C494F6"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349386F9"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1AADBDA0"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16505B53"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23CC3B79" w14:textId="77777777" w:rsidR="00021271" w:rsidRPr="00034801" w:rsidRDefault="00021271" w:rsidP="000C3344">
            <w:pPr>
              <w:pStyle w:val="TableTextRight"/>
            </w:pPr>
            <w:r w:rsidRPr="00034801">
              <w:rPr>
                <w:rFonts w:ascii="Cambria" w:hAnsi="Cambria" w:cs="Cambria"/>
              </w:rPr>
              <w:t> </w:t>
            </w:r>
          </w:p>
        </w:tc>
        <w:tc>
          <w:tcPr>
            <w:tcW w:w="559" w:type="pct"/>
            <w:shd w:val="clear" w:color="auto" w:fill="auto"/>
            <w:noWrap/>
            <w:vAlign w:val="center"/>
            <w:hideMark/>
          </w:tcPr>
          <w:p w14:paraId="6D124CE6" w14:textId="77777777" w:rsidR="00021271" w:rsidRPr="00034801" w:rsidRDefault="00021271" w:rsidP="000C3344">
            <w:pPr>
              <w:pStyle w:val="TableTextRight"/>
            </w:pPr>
            <w:r w:rsidRPr="00034801">
              <w:rPr>
                <w:rFonts w:ascii="Cambria" w:hAnsi="Cambria" w:cs="Cambria"/>
              </w:rPr>
              <w:t> </w:t>
            </w:r>
          </w:p>
        </w:tc>
      </w:tr>
      <w:tr w:rsidR="008A080D" w:rsidRPr="00034801" w14:paraId="5DDA55AC" w14:textId="77777777" w:rsidTr="008A080D">
        <w:trPr>
          <w:trHeight w:val="340"/>
        </w:trPr>
        <w:tc>
          <w:tcPr>
            <w:tcW w:w="1639" w:type="pct"/>
            <w:shd w:val="clear" w:color="auto" w:fill="auto"/>
            <w:noWrap/>
            <w:vAlign w:val="center"/>
            <w:hideMark/>
          </w:tcPr>
          <w:p w14:paraId="5C97F8BF" w14:textId="77777777" w:rsidR="00021271" w:rsidRPr="00034801" w:rsidRDefault="00021271" w:rsidP="000C3344">
            <w:pPr>
              <w:pStyle w:val="TableTextLeft"/>
            </w:pPr>
            <w:r w:rsidRPr="00034801">
              <w:t>Net gain/(loss) on non-financial assets</w:t>
            </w:r>
          </w:p>
        </w:tc>
        <w:tc>
          <w:tcPr>
            <w:tcW w:w="560" w:type="pct"/>
            <w:shd w:val="clear" w:color="auto" w:fill="auto"/>
            <w:noWrap/>
            <w:vAlign w:val="center"/>
            <w:hideMark/>
          </w:tcPr>
          <w:p w14:paraId="4D2E90A0"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0E6F30C8"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5AAF1649" w14:textId="77777777" w:rsidR="00021271" w:rsidRPr="00034801" w:rsidRDefault="00021271" w:rsidP="000C3344">
            <w:pPr>
              <w:pStyle w:val="TableTextRight"/>
            </w:pPr>
            <w:r w:rsidRPr="00034801">
              <w:t xml:space="preserve"> - </w:t>
            </w:r>
          </w:p>
        </w:tc>
        <w:tc>
          <w:tcPr>
            <w:tcW w:w="561" w:type="pct"/>
            <w:shd w:val="clear" w:color="auto" w:fill="auto"/>
            <w:noWrap/>
            <w:vAlign w:val="center"/>
            <w:hideMark/>
          </w:tcPr>
          <w:p w14:paraId="09F6E01D"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5F007A19" w14:textId="77777777" w:rsidR="00021271" w:rsidRPr="00034801" w:rsidRDefault="00021271" w:rsidP="000C3344">
            <w:pPr>
              <w:pStyle w:val="TableTextRight"/>
            </w:pPr>
            <w:r w:rsidRPr="00034801">
              <w:t>(1)</w:t>
            </w:r>
          </w:p>
        </w:tc>
        <w:tc>
          <w:tcPr>
            <w:tcW w:w="559" w:type="pct"/>
            <w:shd w:val="clear" w:color="auto" w:fill="auto"/>
            <w:noWrap/>
            <w:vAlign w:val="center"/>
            <w:hideMark/>
          </w:tcPr>
          <w:p w14:paraId="3058E873" w14:textId="77777777" w:rsidR="00021271" w:rsidRPr="00034801" w:rsidRDefault="00021271" w:rsidP="000C3344">
            <w:pPr>
              <w:pStyle w:val="TableTextRight"/>
            </w:pPr>
            <w:r w:rsidRPr="00034801">
              <w:t xml:space="preserve"> - </w:t>
            </w:r>
          </w:p>
        </w:tc>
      </w:tr>
      <w:tr w:rsidR="008A080D" w:rsidRPr="00034801" w14:paraId="3F57FC79" w14:textId="77777777" w:rsidTr="008A080D">
        <w:trPr>
          <w:trHeight w:val="340"/>
        </w:trPr>
        <w:tc>
          <w:tcPr>
            <w:tcW w:w="1639" w:type="pct"/>
            <w:shd w:val="clear" w:color="auto" w:fill="auto"/>
            <w:noWrap/>
            <w:vAlign w:val="center"/>
            <w:hideMark/>
          </w:tcPr>
          <w:p w14:paraId="1C1595C8" w14:textId="77777777" w:rsidR="00021271" w:rsidRPr="00034801" w:rsidRDefault="00021271" w:rsidP="000C3344">
            <w:pPr>
              <w:pStyle w:val="TableTextLeft"/>
            </w:pPr>
            <w:r w:rsidRPr="00034801">
              <w:t>Net gain/(loss) on financial assets</w:t>
            </w:r>
          </w:p>
        </w:tc>
        <w:tc>
          <w:tcPr>
            <w:tcW w:w="560" w:type="pct"/>
            <w:shd w:val="clear" w:color="auto" w:fill="auto"/>
            <w:noWrap/>
            <w:vAlign w:val="center"/>
            <w:hideMark/>
          </w:tcPr>
          <w:p w14:paraId="031FDB86" w14:textId="77777777" w:rsidR="00021271" w:rsidRPr="00034801" w:rsidRDefault="00021271" w:rsidP="000C3344">
            <w:pPr>
              <w:pStyle w:val="TableTextRight"/>
            </w:pPr>
            <w:r w:rsidRPr="00034801">
              <w:t xml:space="preserve">6 </w:t>
            </w:r>
          </w:p>
        </w:tc>
        <w:tc>
          <w:tcPr>
            <w:tcW w:w="561" w:type="pct"/>
            <w:shd w:val="clear" w:color="auto" w:fill="auto"/>
            <w:noWrap/>
            <w:vAlign w:val="center"/>
            <w:hideMark/>
          </w:tcPr>
          <w:p w14:paraId="78354A31"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2F6C2195" w14:textId="77777777" w:rsidR="00021271" w:rsidRPr="00034801" w:rsidRDefault="00021271" w:rsidP="000C3344">
            <w:pPr>
              <w:pStyle w:val="TableTextRight"/>
            </w:pPr>
            <w:r w:rsidRPr="00034801">
              <w:t xml:space="preserve">14 </w:t>
            </w:r>
          </w:p>
        </w:tc>
        <w:tc>
          <w:tcPr>
            <w:tcW w:w="561" w:type="pct"/>
            <w:shd w:val="clear" w:color="auto" w:fill="auto"/>
            <w:noWrap/>
            <w:vAlign w:val="center"/>
            <w:hideMark/>
          </w:tcPr>
          <w:p w14:paraId="62510B32" w14:textId="77777777" w:rsidR="00021271" w:rsidRPr="00034801" w:rsidRDefault="00021271" w:rsidP="000C3344">
            <w:pPr>
              <w:pStyle w:val="TableTextRight"/>
            </w:pPr>
            <w:r w:rsidRPr="00034801">
              <w:t xml:space="preserve"> - </w:t>
            </w:r>
          </w:p>
        </w:tc>
        <w:tc>
          <w:tcPr>
            <w:tcW w:w="560" w:type="pct"/>
            <w:shd w:val="clear" w:color="auto" w:fill="auto"/>
            <w:noWrap/>
            <w:vAlign w:val="center"/>
            <w:hideMark/>
          </w:tcPr>
          <w:p w14:paraId="5A277499" w14:textId="77777777" w:rsidR="00021271" w:rsidRPr="00034801" w:rsidRDefault="00021271" w:rsidP="000C3344">
            <w:pPr>
              <w:pStyle w:val="TableTextRight"/>
            </w:pPr>
            <w:r w:rsidRPr="00034801">
              <w:t>(9,604)</w:t>
            </w:r>
          </w:p>
        </w:tc>
        <w:tc>
          <w:tcPr>
            <w:tcW w:w="559" w:type="pct"/>
            <w:shd w:val="clear" w:color="auto" w:fill="auto"/>
            <w:noWrap/>
            <w:vAlign w:val="center"/>
            <w:hideMark/>
          </w:tcPr>
          <w:p w14:paraId="36B0FFF4" w14:textId="77777777" w:rsidR="00021271" w:rsidRPr="00034801" w:rsidRDefault="00021271" w:rsidP="000C3344">
            <w:pPr>
              <w:pStyle w:val="TableTextRight"/>
            </w:pPr>
            <w:r w:rsidRPr="00034801">
              <w:t xml:space="preserve"> - </w:t>
            </w:r>
          </w:p>
        </w:tc>
      </w:tr>
      <w:tr w:rsidR="008A080D" w:rsidRPr="00034801" w14:paraId="0A2E42AD" w14:textId="77777777" w:rsidTr="008A080D">
        <w:trPr>
          <w:trHeight w:val="340"/>
        </w:trPr>
        <w:tc>
          <w:tcPr>
            <w:tcW w:w="1639" w:type="pct"/>
            <w:shd w:val="clear" w:color="auto" w:fill="auto"/>
            <w:noWrap/>
            <w:vAlign w:val="center"/>
            <w:hideMark/>
          </w:tcPr>
          <w:p w14:paraId="2D7D76B7" w14:textId="77777777" w:rsidR="00021271" w:rsidRPr="00034801" w:rsidRDefault="00021271" w:rsidP="000C3344">
            <w:pPr>
              <w:pStyle w:val="TableTextLeftBold"/>
            </w:pPr>
            <w:r w:rsidRPr="00034801">
              <w:t>Total administered other economic flows</w:t>
            </w:r>
          </w:p>
        </w:tc>
        <w:tc>
          <w:tcPr>
            <w:tcW w:w="560" w:type="pct"/>
            <w:shd w:val="clear" w:color="auto" w:fill="auto"/>
            <w:noWrap/>
            <w:vAlign w:val="center"/>
            <w:hideMark/>
          </w:tcPr>
          <w:p w14:paraId="41400C45" w14:textId="77777777" w:rsidR="00021271" w:rsidRPr="00034801" w:rsidRDefault="00021271" w:rsidP="000C3344">
            <w:pPr>
              <w:pStyle w:val="TableTextRightBold"/>
            </w:pPr>
            <w:r w:rsidRPr="00034801">
              <w:t xml:space="preserve">6 </w:t>
            </w:r>
          </w:p>
        </w:tc>
        <w:tc>
          <w:tcPr>
            <w:tcW w:w="561" w:type="pct"/>
            <w:shd w:val="clear" w:color="auto" w:fill="auto"/>
            <w:noWrap/>
            <w:vAlign w:val="center"/>
            <w:hideMark/>
          </w:tcPr>
          <w:p w14:paraId="512378F9"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58E4D45A" w14:textId="77777777" w:rsidR="00021271" w:rsidRPr="00034801" w:rsidRDefault="00021271" w:rsidP="000C3344">
            <w:pPr>
              <w:pStyle w:val="TableTextRightBold"/>
            </w:pPr>
            <w:r w:rsidRPr="00034801">
              <w:t xml:space="preserve">14 </w:t>
            </w:r>
          </w:p>
        </w:tc>
        <w:tc>
          <w:tcPr>
            <w:tcW w:w="561" w:type="pct"/>
            <w:shd w:val="clear" w:color="auto" w:fill="auto"/>
            <w:noWrap/>
            <w:vAlign w:val="center"/>
            <w:hideMark/>
          </w:tcPr>
          <w:p w14:paraId="5DB3701D"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47E0E632" w14:textId="77777777" w:rsidR="00021271" w:rsidRPr="00034801" w:rsidRDefault="00021271" w:rsidP="000C3344">
            <w:pPr>
              <w:pStyle w:val="TableTextRightBold"/>
            </w:pPr>
            <w:r w:rsidRPr="00034801">
              <w:t>(9,605)</w:t>
            </w:r>
          </w:p>
        </w:tc>
        <w:tc>
          <w:tcPr>
            <w:tcW w:w="559" w:type="pct"/>
            <w:shd w:val="clear" w:color="auto" w:fill="auto"/>
            <w:noWrap/>
            <w:vAlign w:val="center"/>
            <w:hideMark/>
          </w:tcPr>
          <w:p w14:paraId="19EBE7F4" w14:textId="77777777" w:rsidR="00021271" w:rsidRPr="00034801" w:rsidRDefault="00021271" w:rsidP="000C3344">
            <w:pPr>
              <w:pStyle w:val="TableTextRightBold"/>
            </w:pPr>
            <w:r w:rsidRPr="00034801">
              <w:t xml:space="preserve"> - </w:t>
            </w:r>
          </w:p>
        </w:tc>
      </w:tr>
      <w:tr w:rsidR="008A080D" w:rsidRPr="00034801" w14:paraId="26FBFF87" w14:textId="77777777" w:rsidTr="008A080D">
        <w:trPr>
          <w:trHeight w:val="340"/>
        </w:trPr>
        <w:tc>
          <w:tcPr>
            <w:tcW w:w="1639" w:type="pct"/>
            <w:shd w:val="clear" w:color="auto" w:fill="auto"/>
            <w:noWrap/>
            <w:vAlign w:val="center"/>
            <w:hideMark/>
          </w:tcPr>
          <w:p w14:paraId="2BC0A1D1" w14:textId="77777777" w:rsidR="00021271" w:rsidRPr="00034801" w:rsidRDefault="00021271" w:rsidP="000C3344">
            <w:pPr>
              <w:pStyle w:val="TableTextLeft"/>
            </w:pPr>
          </w:p>
        </w:tc>
        <w:tc>
          <w:tcPr>
            <w:tcW w:w="560" w:type="pct"/>
            <w:shd w:val="clear" w:color="auto" w:fill="auto"/>
            <w:noWrap/>
            <w:vAlign w:val="center"/>
            <w:hideMark/>
          </w:tcPr>
          <w:p w14:paraId="180CA6E5"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386B5C1C"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09B96B80" w14:textId="77777777" w:rsidR="00021271" w:rsidRPr="00034801" w:rsidRDefault="00021271" w:rsidP="000C3344">
            <w:pPr>
              <w:pStyle w:val="TableTextRight"/>
            </w:pPr>
            <w:r w:rsidRPr="00034801">
              <w:rPr>
                <w:rFonts w:ascii="Cambria" w:hAnsi="Cambria" w:cs="Cambria"/>
              </w:rPr>
              <w:t> </w:t>
            </w:r>
          </w:p>
        </w:tc>
        <w:tc>
          <w:tcPr>
            <w:tcW w:w="561" w:type="pct"/>
            <w:shd w:val="clear" w:color="auto" w:fill="auto"/>
            <w:noWrap/>
            <w:vAlign w:val="center"/>
            <w:hideMark/>
          </w:tcPr>
          <w:p w14:paraId="295DD25C" w14:textId="77777777" w:rsidR="00021271" w:rsidRPr="00034801" w:rsidRDefault="00021271" w:rsidP="000C3344">
            <w:pPr>
              <w:pStyle w:val="TableTextRight"/>
            </w:pPr>
            <w:r w:rsidRPr="00034801">
              <w:rPr>
                <w:rFonts w:ascii="Cambria" w:hAnsi="Cambria" w:cs="Cambria"/>
              </w:rPr>
              <w:t> </w:t>
            </w:r>
          </w:p>
        </w:tc>
        <w:tc>
          <w:tcPr>
            <w:tcW w:w="560" w:type="pct"/>
            <w:shd w:val="clear" w:color="auto" w:fill="auto"/>
            <w:noWrap/>
            <w:vAlign w:val="center"/>
            <w:hideMark/>
          </w:tcPr>
          <w:p w14:paraId="0F5BEA7E" w14:textId="77777777" w:rsidR="00021271" w:rsidRPr="00034801" w:rsidRDefault="00021271" w:rsidP="000C3344">
            <w:pPr>
              <w:pStyle w:val="TableTextRight"/>
            </w:pPr>
            <w:r w:rsidRPr="00034801">
              <w:rPr>
                <w:rFonts w:ascii="Cambria" w:hAnsi="Cambria" w:cs="Cambria"/>
              </w:rPr>
              <w:t> </w:t>
            </w:r>
          </w:p>
        </w:tc>
        <w:tc>
          <w:tcPr>
            <w:tcW w:w="559" w:type="pct"/>
            <w:shd w:val="clear" w:color="auto" w:fill="auto"/>
            <w:noWrap/>
            <w:vAlign w:val="center"/>
            <w:hideMark/>
          </w:tcPr>
          <w:p w14:paraId="543F99CC" w14:textId="77777777" w:rsidR="00021271" w:rsidRPr="00034801" w:rsidRDefault="00021271" w:rsidP="000C3344">
            <w:pPr>
              <w:pStyle w:val="TableTextRight"/>
            </w:pPr>
            <w:r w:rsidRPr="00034801">
              <w:rPr>
                <w:rFonts w:ascii="Cambria" w:hAnsi="Cambria" w:cs="Cambria"/>
              </w:rPr>
              <w:t> </w:t>
            </w:r>
          </w:p>
        </w:tc>
      </w:tr>
      <w:tr w:rsidR="008A080D" w:rsidRPr="00034801" w14:paraId="05F016D6" w14:textId="77777777" w:rsidTr="008A080D">
        <w:trPr>
          <w:trHeight w:val="340"/>
        </w:trPr>
        <w:tc>
          <w:tcPr>
            <w:tcW w:w="1639" w:type="pct"/>
            <w:shd w:val="clear" w:color="auto" w:fill="auto"/>
            <w:noWrap/>
            <w:vAlign w:val="center"/>
            <w:hideMark/>
          </w:tcPr>
          <w:p w14:paraId="2C869E68" w14:textId="77777777" w:rsidR="00021271" w:rsidRPr="00034801" w:rsidRDefault="00021271" w:rsidP="000C3344">
            <w:pPr>
              <w:pStyle w:val="TableTextLeftBold"/>
            </w:pPr>
            <w:r w:rsidRPr="00034801">
              <w:t>Total administered comprehensive result</w:t>
            </w:r>
          </w:p>
        </w:tc>
        <w:tc>
          <w:tcPr>
            <w:tcW w:w="560" w:type="pct"/>
            <w:shd w:val="clear" w:color="auto" w:fill="auto"/>
            <w:noWrap/>
            <w:vAlign w:val="center"/>
            <w:hideMark/>
          </w:tcPr>
          <w:p w14:paraId="4377D6BF" w14:textId="77777777" w:rsidR="00021271" w:rsidRPr="00034801" w:rsidRDefault="00021271" w:rsidP="000C3344">
            <w:pPr>
              <w:pStyle w:val="TableTextRightBold"/>
            </w:pPr>
            <w:r w:rsidRPr="00034801">
              <w:t>(1,220)</w:t>
            </w:r>
          </w:p>
        </w:tc>
        <w:tc>
          <w:tcPr>
            <w:tcW w:w="561" w:type="pct"/>
            <w:shd w:val="clear" w:color="auto" w:fill="auto"/>
            <w:noWrap/>
            <w:vAlign w:val="center"/>
            <w:hideMark/>
          </w:tcPr>
          <w:p w14:paraId="6776247E"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3A62DE13" w14:textId="77777777" w:rsidR="00021271" w:rsidRPr="00034801" w:rsidRDefault="00021271" w:rsidP="000C3344">
            <w:pPr>
              <w:pStyle w:val="TableTextRightBold"/>
            </w:pPr>
            <w:r w:rsidRPr="00034801">
              <w:t>(2,734)</w:t>
            </w:r>
          </w:p>
        </w:tc>
        <w:tc>
          <w:tcPr>
            <w:tcW w:w="561" w:type="pct"/>
            <w:shd w:val="clear" w:color="auto" w:fill="auto"/>
            <w:noWrap/>
            <w:vAlign w:val="center"/>
            <w:hideMark/>
          </w:tcPr>
          <w:p w14:paraId="7DEE52BE" w14:textId="77777777" w:rsidR="00021271" w:rsidRPr="00034801" w:rsidRDefault="00021271" w:rsidP="000C3344">
            <w:pPr>
              <w:pStyle w:val="TableTextRightBold"/>
            </w:pPr>
            <w:r w:rsidRPr="00034801">
              <w:t xml:space="preserve"> - </w:t>
            </w:r>
          </w:p>
        </w:tc>
        <w:tc>
          <w:tcPr>
            <w:tcW w:w="560" w:type="pct"/>
            <w:shd w:val="clear" w:color="auto" w:fill="auto"/>
            <w:noWrap/>
            <w:vAlign w:val="center"/>
            <w:hideMark/>
          </w:tcPr>
          <w:p w14:paraId="3AE94D0B" w14:textId="77777777" w:rsidR="00021271" w:rsidRPr="00034801" w:rsidRDefault="00021271" w:rsidP="000C3344">
            <w:pPr>
              <w:pStyle w:val="TableTextRightBold"/>
            </w:pPr>
            <w:r w:rsidRPr="00034801">
              <w:t>(5,069)</w:t>
            </w:r>
          </w:p>
        </w:tc>
        <w:tc>
          <w:tcPr>
            <w:tcW w:w="559" w:type="pct"/>
            <w:shd w:val="clear" w:color="auto" w:fill="auto"/>
            <w:noWrap/>
            <w:vAlign w:val="center"/>
            <w:hideMark/>
          </w:tcPr>
          <w:p w14:paraId="233D68F4" w14:textId="77777777" w:rsidR="00021271" w:rsidRPr="00034801" w:rsidRDefault="00021271" w:rsidP="000C3344">
            <w:pPr>
              <w:pStyle w:val="TableTextRightBold"/>
            </w:pPr>
            <w:r w:rsidRPr="00034801">
              <w:t xml:space="preserve">975 </w:t>
            </w:r>
          </w:p>
        </w:tc>
      </w:tr>
    </w:tbl>
    <w:p w14:paraId="66A8BA13" w14:textId="77777777" w:rsidR="00021271" w:rsidRPr="007444F0" w:rsidRDefault="00021271" w:rsidP="008A080D">
      <w:pPr>
        <w:rPr>
          <w:highlight w:val="yellow"/>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2"/>
        <w:gridCol w:w="1016"/>
        <w:gridCol w:w="1018"/>
        <w:gridCol w:w="1018"/>
        <w:gridCol w:w="1016"/>
        <w:gridCol w:w="1018"/>
        <w:gridCol w:w="1014"/>
      </w:tblGrid>
      <w:tr w:rsidR="00021271" w:rsidRPr="00D93544" w14:paraId="386C5626" w14:textId="77777777" w:rsidTr="008A080D">
        <w:trPr>
          <w:trHeight w:val="340"/>
          <w:tblHeader/>
        </w:trPr>
        <w:tc>
          <w:tcPr>
            <w:tcW w:w="1638" w:type="pct"/>
            <w:shd w:val="clear" w:color="auto" w:fill="auto"/>
            <w:noWrap/>
            <w:vAlign w:val="center"/>
            <w:hideMark/>
          </w:tcPr>
          <w:p w14:paraId="71037444" w14:textId="77777777" w:rsidR="00021271" w:rsidRPr="00D93544" w:rsidRDefault="00021271" w:rsidP="000C3344">
            <w:pPr>
              <w:pStyle w:val="TableTextLeft"/>
            </w:pPr>
            <w:bookmarkStart w:id="329" w:name="RANGE!O3:U32"/>
            <w:bookmarkStart w:id="330" w:name="Title_34" w:colFirst="0" w:colLast="0"/>
            <w:bookmarkEnd w:id="329"/>
          </w:p>
        </w:tc>
        <w:tc>
          <w:tcPr>
            <w:tcW w:w="3362" w:type="pct"/>
            <w:gridSpan w:val="6"/>
            <w:shd w:val="clear" w:color="auto" w:fill="auto"/>
            <w:vAlign w:val="center"/>
            <w:hideMark/>
          </w:tcPr>
          <w:p w14:paraId="2C905728" w14:textId="77777777" w:rsidR="00021271" w:rsidRPr="00605352" w:rsidRDefault="00021271" w:rsidP="000C3344">
            <w:pPr>
              <w:pStyle w:val="TableTextCentreBold"/>
            </w:pPr>
            <w:r w:rsidRPr="00605352">
              <w:t>($ thousand)</w:t>
            </w:r>
          </w:p>
        </w:tc>
      </w:tr>
      <w:bookmarkEnd w:id="330"/>
      <w:tr w:rsidR="00021271" w:rsidRPr="00D93544" w14:paraId="7C449A70" w14:textId="77777777" w:rsidTr="008A080D">
        <w:trPr>
          <w:trHeight w:val="340"/>
          <w:tblHeader/>
        </w:trPr>
        <w:tc>
          <w:tcPr>
            <w:tcW w:w="1638" w:type="pct"/>
            <w:shd w:val="clear" w:color="auto" w:fill="auto"/>
            <w:noWrap/>
            <w:vAlign w:val="center"/>
            <w:hideMark/>
          </w:tcPr>
          <w:p w14:paraId="2F31C79F" w14:textId="77777777" w:rsidR="00021271" w:rsidRPr="00D93544" w:rsidRDefault="00021271" w:rsidP="000C3344">
            <w:pPr>
              <w:pStyle w:val="TableTextLeft"/>
            </w:pPr>
          </w:p>
        </w:tc>
        <w:tc>
          <w:tcPr>
            <w:tcW w:w="1120" w:type="pct"/>
            <w:gridSpan w:val="2"/>
            <w:shd w:val="clear" w:color="auto" w:fill="auto"/>
            <w:vAlign w:val="bottom"/>
            <w:hideMark/>
          </w:tcPr>
          <w:p w14:paraId="23C3F41B" w14:textId="77777777" w:rsidR="00021271" w:rsidRPr="00605352" w:rsidRDefault="00021271" w:rsidP="000C3344">
            <w:pPr>
              <w:pStyle w:val="TableTextCentreBold"/>
            </w:pPr>
            <w:r w:rsidRPr="00605352">
              <w:t>Train services</w:t>
            </w:r>
          </w:p>
        </w:tc>
        <w:tc>
          <w:tcPr>
            <w:tcW w:w="1120" w:type="pct"/>
            <w:gridSpan w:val="2"/>
            <w:shd w:val="clear" w:color="auto" w:fill="auto"/>
            <w:vAlign w:val="bottom"/>
            <w:hideMark/>
          </w:tcPr>
          <w:p w14:paraId="2F788561" w14:textId="77777777" w:rsidR="00021271" w:rsidRPr="00605352" w:rsidRDefault="00021271" w:rsidP="000C3344">
            <w:pPr>
              <w:pStyle w:val="TableTextCentreBold"/>
            </w:pPr>
            <w:r w:rsidRPr="00605352">
              <w:t>Tram services</w:t>
            </w:r>
          </w:p>
        </w:tc>
        <w:tc>
          <w:tcPr>
            <w:tcW w:w="1121" w:type="pct"/>
            <w:gridSpan w:val="2"/>
            <w:shd w:val="clear" w:color="auto" w:fill="auto"/>
            <w:vAlign w:val="bottom"/>
            <w:hideMark/>
          </w:tcPr>
          <w:p w14:paraId="3DA19E59" w14:textId="77777777" w:rsidR="00021271" w:rsidRPr="00605352" w:rsidRDefault="00021271" w:rsidP="000C3344">
            <w:pPr>
              <w:pStyle w:val="TableTextCentreBold"/>
            </w:pPr>
            <w:r w:rsidRPr="00605352">
              <w:t>Transport Safety and Security</w:t>
            </w:r>
          </w:p>
        </w:tc>
      </w:tr>
      <w:tr w:rsidR="00021271" w:rsidRPr="00D93544" w14:paraId="3745AB48" w14:textId="77777777" w:rsidTr="008A080D">
        <w:trPr>
          <w:trHeight w:val="340"/>
          <w:tblHeader/>
        </w:trPr>
        <w:tc>
          <w:tcPr>
            <w:tcW w:w="1638" w:type="pct"/>
            <w:shd w:val="clear" w:color="auto" w:fill="auto"/>
            <w:vAlign w:val="center"/>
            <w:hideMark/>
          </w:tcPr>
          <w:p w14:paraId="6EE5C048" w14:textId="77777777" w:rsidR="00021271" w:rsidRPr="00D93544" w:rsidRDefault="00021271" w:rsidP="000C3344">
            <w:pPr>
              <w:pStyle w:val="TableTextLeft"/>
            </w:pPr>
          </w:p>
        </w:tc>
        <w:tc>
          <w:tcPr>
            <w:tcW w:w="560" w:type="pct"/>
            <w:shd w:val="clear" w:color="auto" w:fill="auto"/>
            <w:vAlign w:val="center"/>
            <w:hideMark/>
          </w:tcPr>
          <w:p w14:paraId="7F0E8543" w14:textId="77777777" w:rsidR="00021271" w:rsidRPr="00605352" w:rsidRDefault="00021271" w:rsidP="000C3344">
            <w:pPr>
              <w:pStyle w:val="TableTextRightBold"/>
            </w:pPr>
            <w:r w:rsidRPr="00605352">
              <w:t>2019</w:t>
            </w:r>
          </w:p>
        </w:tc>
        <w:tc>
          <w:tcPr>
            <w:tcW w:w="561" w:type="pct"/>
            <w:shd w:val="clear" w:color="auto" w:fill="auto"/>
            <w:vAlign w:val="center"/>
            <w:hideMark/>
          </w:tcPr>
          <w:p w14:paraId="6B1B45F6" w14:textId="77777777" w:rsidR="00021271" w:rsidRPr="00605352" w:rsidRDefault="00021271" w:rsidP="000C3344">
            <w:pPr>
              <w:pStyle w:val="TableTextRightBold"/>
            </w:pPr>
            <w:r w:rsidRPr="00605352">
              <w:t>2018</w:t>
            </w:r>
          </w:p>
        </w:tc>
        <w:tc>
          <w:tcPr>
            <w:tcW w:w="561" w:type="pct"/>
            <w:shd w:val="clear" w:color="auto" w:fill="auto"/>
            <w:vAlign w:val="center"/>
            <w:hideMark/>
          </w:tcPr>
          <w:p w14:paraId="1057DA7E" w14:textId="77777777" w:rsidR="00021271" w:rsidRPr="00605352" w:rsidRDefault="00021271" w:rsidP="000C3344">
            <w:pPr>
              <w:pStyle w:val="TableTextRightBold"/>
            </w:pPr>
            <w:r w:rsidRPr="00605352">
              <w:t>2019</w:t>
            </w:r>
          </w:p>
        </w:tc>
        <w:tc>
          <w:tcPr>
            <w:tcW w:w="560" w:type="pct"/>
            <w:shd w:val="clear" w:color="auto" w:fill="auto"/>
            <w:vAlign w:val="center"/>
            <w:hideMark/>
          </w:tcPr>
          <w:p w14:paraId="1565CB73" w14:textId="77777777" w:rsidR="00021271" w:rsidRPr="00605352" w:rsidRDefault="00021271" w:rsidP="000C3344">
            <w:pPr>
              <w:pStyle w:val="TableTextRightBold"/>
            </w:pPr>
            <w:r w:rsidRPr="00605352">
              <w:t>2018</w:t>
            </w:r>
          </w:p>
        </w:tc>
        <w:tc>
          <w:tcPr>
            <w:tcW w:w="561" w:type="pct"/>
            <w:shd w:val="clear" w:color="auto" w:fill="auto"/>
            <w:vAlign w:val="center"/>
            <w:hideMark/>
          </w:tcPr>
          <w:p w14:paraId="7D3AACAD" w14:textId="77777777" w:rsidR="00021271" w:rsidRPr="00605352" w:rsidRDefault="00021271" w:rsidP="000C3344">
            <w:pPr>
              <w:pStyle w:val="TableTextRightBold"/>
            </w:pPr>
            <w:r w:rsidRPr="00605352">
              <w:t>2019</w:t>
            </w:r>
          </w:p>
        </w:tc>
        <w:tc>
          <w:tcPr>
            <w:tcW w:w="561" w:type="pct"/>
            <w:shd w:val="clear" w:color="auto" w:fill="auto"/>
            <w:vAlign w:val="center"/>
            <w:hideMark/>
          </w:tcPr>
          <w:p w14:paraId="4EFF6800" w14:textId="77777777" w:rsidR="00021271" w:rsidRPr="00605352" w:rsidRDefault="00021271" w:rsidP="000C3344">
            <w:pPr>
              <w:pStyle w:val="TableTextRightBold"/>
            </w:pPr>
            <w:r w:rsidRPr="00605352">
              <w:t>2018</w:t>
            </w:r>
          </w:p>
        </w:tc>
      </w:tr>
      <w:tr w:rsidR="00021271" w:rsidRPr="00D93544" w14:paraId="3BDB0F2B" w14:textId="77777777" w:rsidTr="008A080D">
        <w:trPr>
          <w:trHeight w:val="340"/>
        </w:trPr>
        <w:tc>
          <w:tcPr>
            <w:tcW w:w="1638" w:type="pct"/>
            <w:shd w:val="clear" w:color="auto" w:fill="auto"/>
            <w:noWrap/>
            <w:vAlign w:val="center"/>
            <w:hideMark/>
          </w:tcPr>
          <w:p w14:paraId="06C8B67C" w14:textId="77777777" w:rsidR="00021271" w:rsidRPr="00D93544" w:rsidRDefault="00021271" w:rsidP="000C3344">
            <w:pPr>
              <w:pStyle w:val="TableTextGreen"/>
            </w:pPr>
            <w:r w:rsidRPr="00D93544">
              <w:t>Administered income from transactions</w:t>
            </w:r>
          </w:p>
        </w:tc>
        <w:tc>
          <w:tcPr>
            <w:tcW w:w="560" w:type="pct"/>
            <w:shd w:val="clear" w:color="auto" w:fill="auto"/>
            <w:noWrap/>
            <w:vAlign w:val="center"/>
            <w:hideMark/>
          </w:tcPr>
          <w:p w14:paraId="5D0D77E8"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68BDD659"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55D4F0B8" w14:textId="77777777" w:rsidR="00021271" w:rsidRPr="00605352" w:rsidRDefault="00021271" w:rsidP="000C3344">
            <w:pPr>
              <w:pStyle w:val="TableTextRight"/>
            </w:pPr>
            <w:r w:rsidRPr="00605352">
              <w:rPr>
                <w:rFonts w:ascii="Cambria" w:hAnsi="Cambria" w:cs="Cambria"/>
              </w:rPr>
              <w:t> </w:t>
            </w:r>
          </w:p>
        </w:tc>
        <w:tc>
          <w:tcPr>
            <w:tcW w:w="560" w:type="pct"/>
            <w:shd w:val="clear" w:color="auto" w:fill="auto"/>
            <w:noWrap/>
            <w:vAlign w:val="center"/>
            <w:hideMark/>
          </w:tcPr>
          <w:p w14:paraId="65239B42"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220819B5"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2BCEE95B" w14:textId="77777777" w:rsidR="00021271" w:rsidRPr="00605352" w:rsidRDefault="00021271" w:rsidP="000C3344">
            <w:pPr>
              <w:pStyle w:val="TableTextRight"/>
            </w:pPr>
            <w:r w:rsidRPr="00605352">
              <w:rPr>
                <w:rFonts w:ascii="Cambria" w:hAnsi="Cambria" w:cs="Cambria"/>
              </w:rPr>
              <w:t> </w:t>
            </w:r>
          </w:p>
        </w:tc>
      </w:tr>
      <w:tr w:rsidR="00021271" w:rsidRPr="00D93544" w14:paraId="4FB59C7C" w14:textId="77777777" w:rsidTr="008A080D">
        <w:trPr>
          <w:trHeight w:val="340"/>
        </w:trPr>
        <w:tc>
          <w:tcPr>
            <w:tcW w:w="1638" w:type="pct"/>
            <w:shd w:val="clear" w:color="auto" w:fill="auto"/>
            <w:noWrap/>
            <w:vAlign w:val="center"/>
            <w:hideMark/>
          </w:tcPr>
          <w:p w14:paraId="5DE1A68E" w14:textId="77777777" w:rsidR="00021271" w:rsidRPr="00D93544" w:rsidRDefault="00021271" w:rsidP="000C3344">
            <w:pPr>
              <w:pStyle w:val="TableTextLeft"/>
            </w:pPr>
            <w:r w:rsidRPr="00D93544">
              <w:t xml:space="preserve">Sale of goods and services </w:t>
            </w:r>
          </w:p>
        </w:tc>
        <w:tc>
          <w:tcPr>
            <w:tcW w:w="560" w:type="pct"/>
            <w:shd w:val="clear" w:color="auto" w:fill="auto"/>
            <w:noWrap/>
            <w:vAlign w:val="center"/>
            <w:hideMark/>
          </w:tcPr>
          <w:p w14:paraId="34BF8FCC" w14:textId="77777777" w:rsidR="00021271" w:rsidRPr="00605352" w:rsidRDefault="00021271" w:rsidP="000C3344">
            <w:pPr>
              <w:pStyle w:val="TableTextRight"/>
            </w:pPr>
            <w:r w:rsidRPr="00605352">
              <w:t xml:space="preserve">3,611 </w:t>
            </w:r>
          </w:p>
        </w:tc>
        <w:tc>
          <w:tcPr>
            <w:tcW w:w="561" w:type="pct"/>
            <w:shd w:val="clear" w:color="auto" w:fill="auto"/>
            <w:noWrap/>
            <w:vAlign w:val="center"/>
            <w:hideMark/>
          </w:tcPr>
          <w:p w14:paraId="33FC4267" w14:textId="77777777" w:rsidR="00021271" w:rsidRPr="00605352" w:rsidRDefault="00021271" w:rsidP="000C3344">
            <w:pPr>
              <w:pStyle w:val="TableTextRight"/>
            </w:pPr>
            <w:r w:rsidRPr="00605352">
              <w:t xml:space="preserve">1 </w:t>
            </w:r>
          </w:p>
        </w:tc>
        <w:tc>
          <w:tcPr>
            <w:tcW w:w="561" w:type="pct"/>
            <w:shd w:val="clear" w:color="auto" w:fill="auto"/>
            <w:noWrap/>
            <w:vAlign w:val="center"/>
            <w:hideMark/>
          </w:tcPr>
          <w:p w14:paraId="6F8C3338" w14:textId="77777777" w:rsidR="00021271" w:rsidRPr="00605352" w:rsidRDefault="00021271" w:rsidP="000C3344">
            <w:pPr>
              <w:pStyle w:val="TableTextRight"/>
            </w:pPr>
            <w:r w:rsidRPr="00605352">
              <w:t xml:space="preserve">320 </w:t>
            </w:r>
          </w:p>
        </w:tc>
        <w:tc>
          <w:tcPr>
            <w:tcW w:w="560" w:type="pct"/>
            <w:shd w:val="clear" w:color="auto" w:fill="auto"/>
            <w:noWrap/>
            <w:vAlign w:val="center"/>
            <w:hideMark/>
          </w:tcPr>
          <w:p w14:paraId="7095E852"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41FE9118" w14:textId="77777777" w:rsidR="00021271" w:rsidRPr="00605352" w:rsidRDefault="00021271" w:rsidP="000C3344">
            <w:pPr>
              <w:pStyle w:val="TableTextRight"/>
            </w:pPr>
            <w:r w:rsidRPr="00605352">
              <w:t xml:space="preserve">167 </w:t>
            </w:r>
          </w:p>
        </w:tc>
        <w:tc>
          <w:tcPr>
            <w:tcW w:w="561" w:type="pct"/>
            <w:shd w:val="clear" w:color="auto" w:fill="auto"/>
            <w:noWrap/>
            <w:vAlign w:val="center"/>
            <w:hideMark/>
          </w:tcPr>
          <w:p w14:paraId="5E111092" w14:textId="77777777" w:rsidR="00021271" w:rsidRPr="00605352" w:rsidRDefault="00021271" w:rsidP="000C3344">
            <w:pPr>
              <w:pStyle w:val="TableTextRight"/>
            </w:pPr>
            <w:r w:rsidRPr="00605352">
              <w:t xml:space="preserve">4,244 </w:t>
            </w:r>
          </w:p>
        </w:tc>
      </w:tr>
      <w:tr w:rsidR="00021271" w:rsidRPr="00D93544" w14:paraId="20E4E66C" w14:textId="77777777" w:rsidTr="008A080D">
        <w:trPr>
          <w:trHeight w:val="340"/>
        </w:trPr>
        <w:tc>
          <w:tcPr>
            <w:tcW w:w="1638" w:type="pct"/>
            <w:shd w:val="clear" w:color="auto" w:fill="auto"/>
            <w:noWrap/>
            <w:vAlign w:val="center"/>
            <w:hideMark/>
          </w:tcPr>
          <w:p w14:paraId="05412D06" w14:textId="77777777" w:rsidR="00021271" w:rsidRPr="00D93544" w:rsidRDefault="00021271" w:rsidP="000C3344">
            <w:pPr>
              <w:pStyle w:val="TableTextLeft"/>
            </w:pPr>
            <w:r w:rsidRPr="00D93544">
              <w:t>Port of Melbourne Corporation licence fee</w:t>
            </w:r>
          </w:p>
        </w:tc>
        <w:tc>
          <w:tcPr>
            <w:tcW w:w="560" w:type="pct"/>
            <w:shd w:val="clear" w:color="auto" w:fill="auto"/>
            <w:noWrap/>
            <w:vAlign w:val="center"/>
            <w:hideMark/>
          </w:tcPr>
          <w:p w14:paraId="3068E8D7"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43B959A5"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38B0EB1B" w14:textId="77777777" w:rsidR="00021271" w:rsidRPr="00605352" w:rsidRDefault="00021271" w:rsidP="000C3344">
            <w:pPr>
              <w:pStyle w:val="TableTextRight"/>
            </w:pPr>
            <w:r w:rsidRPr="00605352">
              <w:t xml:space="preserve"> - </w:t>
            </w:r>
          </w:p>
        </w:tc>
        <w:tc>
          <w:tcPr>
            <w:tcW w:w="560" w:type="pct"/>
            <w:shd w:val="clear" w:color="auto" w:fill="auto"/>
            <w:noWrap/>
            <w:vAlign w:val="center"/>
            <w:hideMark/>
          </w:tcPr>
          <w:p w14:paraId="76382E5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6455CC84"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4A93BDCB" w14:textId="77777777" w:rsidR="00021271" w:rsidRPr="00605352" w:rsidRDefault="00021271" w:rsidP="000C3344">
            <w:pPr>
              <w:pStyle w:val="TableTextRight"/>
            </w:pPr>
            <w:r w:rsidRPr="00605352">
              <w:t xml:space="preserve"> - </w:t>
            </w:r>
          </w:p>
        </w:tc>
      </w:tr>
      <w:tr w:rsidR="00021271" w:rsidRPr="00D93544" w14:paraId="7231F2AF" w14:textId="77777777" w:rsidTr="008A080D">
        <w:trPr>
          <w:trHeight w:val="340"/>
        </w:trPr>
        <w:tc>
          <w:tcPr>
            <w:tcW w:w="1638" w:type="pct"/>
            <w:shd w:val="clear" w:color="auto" w:fill="auto"/>
            <w:noWrap/>
            <w:vAlign w:val="center"/>
            <w:hideMark/>
          </w:tcPr>
          <w:p w14:paraId="08687044" w14:textId="77777777" w:rsidR="00021271" w:rsidRPr="00D93544" w:rsidRDefault="00021271" w:rsidP="000C3344">
            <w:pPr>
              <w:pStyle w:val="TableTextLeft"/>
            </w:pPr>
            <w:r w:rsidRPr="00D93544">
              <w:t>Appropriations - payments made on behalf of the State</w:t>
            </w:r>
          </w:p>
        </w:tc>
        <w:tc>
          <w:tcPr>
            <w:tcW w:w="560" w:type="pct"/>
            <w:shd w:val="clear" w:color="auto" w:fill="auto"/>
            <w:noWrap/>
            <w:vAlign w:val="center"/>
            <w:hideMark/>
          </w:tcPr>
          <w:p w14:paraId="29A7889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1B2EEE6E"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27DBDEF" w14:textId="77777777" w:rsidR="00021271" w:rsidRPr="00605352" w:rsidRDefault="00021271" w:rsidP="000C3344">
            <w:pPr>
              <w:pStyle w:val="TableTextRight"/>
            </w:pPr>
            <w:r w:rsidRPr="00605352">
              <w:t xml:space="preserve"> - </w:t>
            </w:r>
          </w:p>
        </w:tc>
        <w:tc>
          <w:tcPr>
            <w:tcW w:w="560" w:type="pct"/>
            <w:shd w:val="clear" w:color="auto" w:fill="auto"/>
            <w:noWrap/>
            <w:vAlign w:val="center"/>
            <w:hideMark/>
          </w:tcPr>
          <w:p w14:paraId="5CEC811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820642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0DAE48F7" w14:textId="77777777" w:rsidR="00021271" w:rsidRPr="00605352" w:rsidRDefault="00021271" w:rsidP="000C3344">
            <w:pPr>
              <w:pStyle w:val="TableTextRight"/>
            </w:pPr>
            <w:r w:rsidRPr="00605352">
              <w:t xml:space="preserve"> - </w:t>
            </w:r>
          </w:p>
        </w:tc>
      </w:tr>
      <w:tr w:rsidR="00021271" w:rsidRPr="00D93544" w14:paraId="7116C1B8" w14:textId="77777777" w:rsidTr="008A080D">
        <w:trPr>
          <w:trHeight w:val="340"/>
        </w:trPr>
        <w:tc>
          <w:tcPr>
            <w:tcW w:w="1638" w:type="pct"/>
            <w:shd w:val="clear" w:color="auto" w:fill="auto"/>
            <w:noWrap/>
            <w:vAlign w:val="center"/>
            <w:hideMark/>
          </w:tcPr>
          <w:p w14:paraId="0138244E" w14:textId="77777777" w:rsidR="00021271" w:rsidRPr="00D93544" w:rsidRDefault="00021271" w:rsidP="000C3344">
            <w:pPr>
              <w:pStyle w:val="TableTextLeft"/>
            </w:pPr>
            <w:r w:rsidRPr="00D93544">
              <w:t>Royalties</w:t>
            </w:r>
          </w:p>
        </w:tc>
        <w:tc>
          <w:tcPr>
            <w:tcW w:w="560" w:type="pct"/>
            <w:shd w:val="clear" w:color="auto" w:fill="auto"/>
            <w:noWrap/>
            <w:vAlign w:val="center"/>
            <w:hideMark/>
          </w:tcPr>
          <w:p w14:paraId="61D57A35"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55BE3419"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CE17726" w14:textId="77777777" w:rsidR="00021271" w:rsidRPr="00605352" w:rsidRDefault="00021271" w:rsidP="000C3344">
            <w:pPr>
              <w:pStyle w:val="TableTextRight"/>
            </w:pPr>
            <w:r w:rsidRPr="00605352">
              <w:t xml:space="preserve"> - </w:t>
            </w:r>
          </w:p>
        </w:tc>
        <w:tc>
          <w:tcPr>
            <w:tcW w:w="560" w:type="pct"/>
            <w:shd w:val="clear" w:color="auto" w:fill="auto"/>
            <w:noWrap/>
            <w:vAlign w:val="center"/>
            <w:hideMark/>
          </w:tcPr>
          <w:p w14:paraId="70A4E55D"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010004AB"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8BFCC8A" w14:textId="77777777" w:rsidR="00021271" w:rsidRPr="00605352" w:rsidRDefault="00021271" w:rsidP="000C3344">
            <w:pPr>
              <w:pStyle w:val="TableTextRight"/>
            </w:pPr>
            <w:r w:rsidRPr="00605352">
              <w:t xml:space="preserve"> - </w:t>
            </w:r>
          </w:p>
        </w:tc>
      </w:tr>
      <w:tr w:rsidR="00021271" w:rsidRPr="00D93544" w14:paraId="79371C81" w14:textId="77777777" w:rsidTr="008A080D">
        <w:trPr>
          <w:trHeight w:val="340"/>
        </w:trPr>
        <w:tc>
          <w:tcPr>
            <w:tcW w:w="1638" w:type="pct"/>
            <w:shd w:val="clear" w:color="auto" w:fill="auto"/>
            <w:noWrap/>
            <w:vAlign w:val="center"/>
            <w:hideMark/>
          </w:tcPr>
          <w:p w14:paraId="11129154" w14:textId="77777777" w:rsidR="00021271" w:rsidRPr="00D93544" w:rsidRDefault="00021271" w:rsidP="000C3344">
            <w:pPr>
              <w:pStyle w:val="TableTextLeft"/>
            </w:pPr>
            <w:r w:rsidRPr="00D93544">
              <w:t>Other income</w:t>
            </w:r>
          </w:p>
        </w:tc>
        <w:tc>
          <w:tcPr>
            <w:tcW w:w="560" w:type="pct"/>
            <w:shd w:val="clear" w:color="auto" w:fill="auto"/>
            <w:noWrap/>
            <w:vAlign w:val="center"/>
            <w:hideMark/>
          </w:tcPr>
          <w:p w14:paraId="105E0322" w14:textId="77777777" w:rsidR="00021271" w:rsidRPr="00605352" w:rsidRDefault="00021271" w:rsidP="000C3344">
            <w:pPr>
              <w:pStyle w:val="TableTextRight"/>
            </w:pPr>
            <w:r w:rsidRPr="00605352">
              <w:t xml:space="preserve">2,494 </w:t>
            </w:r>
          </w:p>
        </w:tc>
        <w:tc>
          <w:tcPr>
            <w:tcW w:w="561" w:type="pct"/>
            <w:shd w:val="clear" w:color="auto" w:fill="auto"/>
            <w:noWrap/>
            <w:vAlign w:val="center"/>
            <w:hideMark/>
          </w:tcPr>
          <w:p w14:paraId="01AAEB00"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15060298" w14:textId="77777777" w:rsidR="00021271" w:rsidRPr="00605352" w:rsidRDefault="00021271" w:rsidP="000C3344">
            <w:pPr>
              <w:pStyle w:val="TableTextRight"/>
            </w:pPr>
            <w:r w:rsidRPr="00605352">
              <w:t xml:space="preserve">547 </w:t>
            </w:r>
          </w:p>
        </w:tc>
        <w:tc>
          <w:tcPr>
            <w:tcW w:w="560" w:type="pct"/>
            <w:shd w:val="clear" w:color="auto" w:fill="auto"/>
            <w:noWrap/>
            <w:vAlign w:val="center"/>
            <w:hideMark/>
          </w:tcPr>
          <w:p w14:paraId="229E3F6A"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2BF386D9" w14:textId="77777777" w:rsidR="00021271" w:rsidRPr="00605352" w:rsidRDefault="00021271" w:rsidP="000C3344">
            <w:pPr>
              <w:pStyle w:val="TableTextRight"/>
            </w:pPr>
            <w:r w:rsidRPr="00605352">
              <w:t xml:space="preserve">56 </w:t>
            </w:r>
          </w:p>
        </w:tc>
        <w:tc>
          <w:tcPr>
            <w:tcW w:w="561" w:type="pct"/>
            <w:shd w:val="clear" w:color="auto" w:fill="auto"/>
            <w:noWrap/>
            <w:vAlign w:val="center"/>
            <w:hideMark/>
          </w:tcPr>
          <w:p w14:paraId="3888F54B" w14:textId="77777777" w:rsidR="00021271" w:rsidRPr="00605352" w:rsidRDefault="00021271" w:rsidP="000C3344">
            <w:pPr>
              <w:pStyle w:val="TableTextRight"/>
            </w:pPr>
            <w:r w:rsidRPr="00605352">
              <w:t xml:space="preserve"> - </w:t>
            </w:r>
          </w:p>
        </w:tc>
      </w:tr>
      <w:tr w:rsidR="00021271" w:rsidRPr="00D93544" w14:paraId="4827307D" w14:textId="77777777" w:rsidTr="008A080D">
        <w:trPr>
          <w:trHeight w:val="340"/>
        </w:trPr>
        <w:tc>
          <w:tcPr>
            <w:tcW w:w="1638" w:type="pct"/>
            <w:shd w:val="clear" w:color="auto" w:fill="auto"/>
            <w:noWrap/>
            <w:vAlign w:val="center"/>
            <w:hideMark/>
          </w:tcPr>
          <w:p w14:paraId="524D6E08" w14:textId="77777777" w:rsidR="00021271" w:rsidRPr="00D93544" w:rsidRDefault="00021271" w:rsidP="000C3344">
            <w:pPr>
              <w:pStyle w:val="TableTextLeft"/>
            </w:pPr>
            <w:r w:rsidRPr="00D93544">
              <w:t>Statutory fines</w:t>
            </w:r>
          </w:p>
        </w:tc>
        <w:tc>
          <w:tcPr>
            <w:tcW w:w="560" w:type="pct"/>
            <w:shd w:val="clear" w:color="auto" w:fill="auto"/>
            <w:noWrap/>
            <w:vAlign w:val="center"/>
            <w:hideMark/>
          </w:tcPr>
          <w:p w14:paraId="7F831BC5" w14:textId="77777777" w:rsidR="00021271" w:rsidRPr="00605352" w:rsidRDefault="00021271" w:rsidP="000C3344">
            <w:pPr>
              <w:pStyle w:val="TableTextRight"/>
            </w:pPr>
            <w:r w:rsidRPr="00605352">
              <w:t xml:space="preserve">19,057 </w:t>
            </w:r>
          </w:p>
        </w:tc>
        <w:tc>
          <w:tcPr>
            <w:tcW w:w="561" w:type="pct"/>
            <w:shd w:val="clear" w:color="auto" w:fill="auto"/>
            <w:noWrap/>
            <w:vAlign w:val="center"/>
            <w:hideMark/>
          </w:tcPr>
          <w:p w14:paraId="63CD3FDD" w14:textId="77777777" w:rsidR="00021271" w:rsidRPr="00605352" w:rsidRDefault="00021271" w:rsidP="000C3344">
            <w:pPr>
              <w:pStyle w:val="TableTextRight"/>
            </w:pPr>
            <w:r w:rsidRPr="00605352">
              <w:t xml:space="preserve">19,323 </w:t>
            </w:r>
          </w:p>
        </w:tc>
        <w:tc>
          <w:tcPr>
            <w:tcW w:w="561" w:type="pct"/>
            <w:shd w:val="clear" w:color="auto" w:fill="auto"/>
            <w:noWrap/>
            <w:vAlign w:val="center"/>
            <w:hideMark/>
          </w:tcPr>
          <w:p w14:paraId="5417DF52" w14:textId="77777777" w:rsidR="00021271" w:rsidRPr="00605352" w:rsidRDefault="00021271" w:rsidP="000C3344">
            <w:pPr>
              <w:pStyle w:val="TableTextRight"/>
            </w:pPr>
            <w:r w:rsidRPr="00605352">
              <w:t xml:space="preserve">1,495 </w:t>
            </w:r>
          </w:p>
        </w:tc>
        <w:tc>
          <w:tcPr>
            <w:tcW w:w="560" w:type="pct"/>
            <w:shd w:val="clear" w:color="auto" w:fill="auto"/>
            <w:noWrap/>
            <w:vAlign w:val="center"/>
            <w:hideMark/>
          </w:tcPr>
          <w:p w14:paraId="32DF250E" w14:textId="77777777" w:rsidR="00021271" w:rsidRPr="00605352" w:rsidRDefault="00021271" w:rsidP="000C3344">
            <w:pPr>
              <w:pStyle w:val="TableTextRight"/>
            </w:pPr>
            <w:r w:rsidRPr="00605352">
              <w:t xml:space="preserve">427 </w:t>
            </w:r>
          </w:p>
        </w:tc>
        <w:tc>
          <w:tcPr>
            <w:tcW w:w="561" w:type="pct"/>
            <w:shd w:val="clear" w:color="auto" w:fill="auto"/>
            <w:noWrap/>
            <w:vAlign w:val="center"/>
            <w:hideMark/>
          </w:tcPr>
          <w:p w14:paraId="359D62E0"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1E70E94" w14:textId="77777777" w:rsidR="00021271" w:rsidRPr="00605352" w:rsidRDefault="00021271" w:rsidP="000C3344">
            <w:pPr>
              <w:pStyle w:val="TableTextRight"/>
            </w:pPr>
            <w:r w:rsidRPr="00605352">
              <w:t xml:space="preserve"> - </w:t>
            </w:r>
          </w:p>
        </w:tc>
      </w:tr>
      <w:tr w:rsidR="00021271" w:rsidRPr="00D93544" w14:paraId="26040CE2" w14:textId="77777777" w:rsidTr="008A080D">
        <w:trPr>
          <w:trHeight w:val="340"/>
        </w:trPr>
        <w:tc>
          <w:tcPr>
            <w:tcW w:w="1638" w:type="pct"/>
            <w:shd w:val="clear" w:color="auto" w:fill="auto"/>
            <w:noWrap/>
            <w:vAlign w:val="center"/>
            <w:hideMark/>
          </w:tcPr>
          <w:p w14:paraId="227BF478" w14:textId="77777777" w:rsidR="00021271" w:rsidRPr="00D93544" w:rsidRDefault="00021271" w:rsidP="000C3344">
            <w:pPr>
              <w:pStyle w:val="TableTextLeft"/>
            </w:pPr>
            <w:r w:rsidRPr="00D93544">
              <w:lastRenderedPageBreak/>
              <w:t>Regulatory fees, fines, leases and licences</w:t>
            </w:r>
          </w:p>
        </w:tc>
        <w:tc>
          <w:tcPr>
            <w:tcW w:w="560" w:type="pct"/>
            <w:shd w:val="clear" w:color="auto" w:fill="auto"/>
            <w:noWrap/>
            <w:vAlign w:val="center"/>
            <w:hideMark/>
          </w:tcPr>
          <w:p w14:paraId="085E56E5" w14:textId="77777777" w:rsidR="00021271" w:rsidRPr="00605352" w:rsidRDefault="00021271" w:rsidP="000C3344">
            <w:pPr>
              <w:pStyle w:val="TableTextRight"/>
            </w:pPr>
            <w:r w:rsidRPr="00605352">
              <w:t xml:space="preserve">156 </w:t>
            </w:r>
          </w:p>
        </w:tc>
        <w:tc>
          <w:tcPr>
            <w:tcW w:w="561" w:type="pct"/>
            <w:shd w:val="clear" w:color="auto" w:fill="auto"/>
            <w:noWrap/>
            <w:vAlign w:val="center"/>
            <w:hideMark/>
          </w:tcPr>
          <w:p w14:paraId="2638449E"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57AD286E" w14:textId="77777777" w:rsidR="00021271" w:rsidRPr="00605352" w:rsidRDefault="00021271" w:rsidP="000C3344">
            <w:pPr>
              <w:pStyle w:val="TableTextRight"/>
            </w:pPr>
            <w:r w:rsidRPr="00605352">
              <w:t xml:space="preserve">34 </w:t>
            </w:r>
          </w:p>
        </w:tc>
        <w:tc>
          <w:tcPr>
            <w:tcW w:w="560" w:type="pct"/>
            <w:shd w:val="clear" w:color="auto" w:fill="auto"/>
            <w:noWrap/>
            <w:vAlign w:val="center"/>
            <w:hideMark/>
          </w:tcPr>
          <w:p w14:paraId="28F4E54B"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560D4636" w14:textId="77777777" w:rsidR="00021271" w:rsidRPr="00605352" w:rsidRDefault="00021271" w:rsidP="000C3344">
            <w:pPr>
              <w:pStyle w:val="TableTextRight"/>
            </w:pPr>
            <w:r w:rsidRPr="00605352">
              <w:t xml:space="preserve">692 </w:t>
            </w:r>
          </w:p>
        </w:tc>
        <w:tc>
          <w:tcPr>
            <w:tcW w:w="561" w:type="pct"/>
            <w:shd w:val="clear" w:color="auto" w:fill="auto"/>
            <w:noWrap/>
            <w:vAlign w:val="center"/>
            <w:hideMark/>
          </w:tcPr>
          <w:p w14:paraId="564B68E5" w14:textId="77777777" w:rsidR="00021271" w:rsidRPr="00605352" w:rsidRDefault="00021271" w:rsidP="000C3344">
            <w:pPr>
              <w:pStyle w:val="TableTextRight"/>
            </w:pPr>
            <w:r w:rsidRPr="00605352">
              <w:t xml:space="preserve">1,245 </w:t>
            </w:r>
          </w:p>
        </w:tc>
      </w:tr>
      <w:tr w:rsidR="00021271" w:rsidRPr="00D93544" w14:paraId="768F0CB4" w14:textId="77777777" w:rsidTr="008A080D">
        <w:trPr>
          <w:trHeight w:val="340"/>
        </w:trPr>
        <w:tc>
          <w:tcPr>
            <w:tcW w:w="1638" w:type="pct"/>
            <w:shd w:val="clear" w:color="auto" w:fill="auto"/>
            <w:noWrap/>
            <w:vAlign w:val="center"/>
            <w:hideMark/>
          </w:tcPr>
          <w:p w14:paraId="046EFEF7" w14:textId="77777777" w:rsidR="00021271" w:rsidRPr="00D93544" w:rsidRDefault="00021271" w:rsidP="000C3344">
            <w:pPr>
              <w:pStyle w:val="TableTextLeft"/>
            </w:pPr>
            <w:r w:rsidRPr="00D93544">
              <w:t>Interest income</w:t>
            </w:r>
          </w:p>
        </w:tc>
        <w:tc>
          <w:tcPr>
            <w:tcW w:w="560" w:type="pct"/>
            <w:shd w:val="clear" w:color="auto" w:fill="auto"/>
            <w:noWrap/>
            <w:vAlign w:val="center"/>
            <w:hideMark/>
          </w:tcPr>
          <w:p w14:paraId="3137FA6F"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4B8F50B6"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54182E88" w14:textId="77777777" w:rsidR="00021271" w:rsidRPr="00605352" w:rsidRDefault="00021271" w:rsidP="000C3344">
            <w:pPr>
              <w:pStyle w:val="TableTextRight"/>
            </w:pPr>
            <w:r w:rsidRPr="00605352">
              <w:t xml:space="preserve"> - </w:t>
            </w:r>
          </w:p>
        </w:tc>
        <w:tc>
          <w:tcPr>
            <w:tcW w:w="560" w:type="pct"/>
            <w:shd w:val="clear" w:color="auto" w:fill="auto"/>
            <w:noWrap/>
            <w:vAlign w:val="center"/>
            <w:hideMark/>
          </w:tcPr>
          <w:p w14:paraId="3EBDFE22"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19CB395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24629F89" w14:textId="77777777" w:rsidR="00021271" w:rsidRPr="00605352" w:rsidRDefault="00021271" w:rsidP="000C3344">
            <w:pPr>
              <w:pStyle w:val="TableTextRight"/>
            </w:pPr>
            <w:r w:rsidRPr="00605352">
              <w:t xml:space="preserve"> - </w:t>
            </w:r>
          </w:p>
        </w:tc>
      </w:tr>
      <w:tr w:rsidR="00021271" w:rsidRPr="00D93544" w14:paraId="0282D12F" w14:textId="77777777" w:rsidTr="008A080D">
        <w:trPr>
          <w:trHeight w:val="340"/>
        </w:trPr>
        <w:tc>
          <w:tcPr>
            <w:tcW w:w="1638" w:type="pct"/>
            <w:shd w:val="clear" w:color="auto" w:fill="auto"/>
            <w:noWrap/>
            <w:vAlign w:val="center"/>
            <w:hideMark/>
          </w:tcPr>
          <w:p w14:paraId="68E74F99" w14:textId="77777777" w:rsidR="00021271" w:rsidRPr="00D93544" w:rsidRDefault="00021271" w:rsidP="000C3344">
            <w:pPr>
              <w:pStyle w:val="TableTextLeft"/>
            </w:pPr>
            <w:r w:rsidRPr="00D93544">
              <w:t>Commonwealth grants</w:t>
            </w:r>
          </w:p>
        </w:tc>
        <w:tc>
          <w:tcPr>
            <w:tcW w:w="560" w:type="pct"/>
            <w:shd w:val="clear" w:color="auto" w:fill="auto"/>
            <w:noWrap/>
            <w:vAlign w:val="center"/>
            <w:hideMark/>
          </w:tcPr>
          <w:p w14:paraId="0CE5845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5C11C1D5"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3046013D" w14:textId="77777777" w:rsidR="00021271" w:rsidRPr="00605352" w:rsidRDefault="00021271" w:rsidP="000C3344">
            <w:pPr>
              <w:pStyle w:val="TableTextRight"/>
            </w:pPr>
            <w:r w:rsidRPr="00605352">
              <w:t xml:space="preserve"> - </w:t>
            </w:r>
          </w:p>
        </w:tc>
        <w:tc>
          <w:tcPr>
            <w:tcW w:w="560" w:type="pct"/>
            <w:shd w:val="clear" w:color="auto" w:fill="auto"/>
            <w:noWrap/>
            <w:vAlign w:val="center"/>
            <w:hideMark/>
          </w:tcPr>
          <w:p w14:paraId="08AA5A7A"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0A5DC195"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49D81AA4" w14:textId="77777777" w:rsidR="00021271" w:rsidRPr="00605352" w:rsidRDefault="00021271" w:rsidP="000C3344">
            <w:pPr>
              <w:pStyle w:val="TableTextRight"/>
            </w:pPr>
            <w:r w:rsidRPr="00605352">
              <w:t xml:space="preserve"> - </w:t>
            </w:r>
          </w:p>
        </w:tc>
      </w:tr>
      <w:tr w:rsidR="00021271" w:rsidRPr="00D93544" w14:paraId="4DBE3D68" w14:textId="77777777" w:rsidTr="008A080D">
        <w:trPr>
          <w:trHeight w:val="340"/>
        </w:trPr>
        <w:tc>
          <w:tcPr>
            <w:tcW w:w="1638" w:type="pct"/>
            <w:shd w:val="clear" w:color="auto" w:fill="auto"/>
            <w:noWrap/>
            <w:vAlign w:val="center"/>
            <w:hideMark/>
          </w:tcPr>
          <w:p w14:paraId="6F9FB61D" w14:textId="77777777" w:rsidR="00021271" w:rsidRPr="00D93544" w:rsidRDefault="00021271" w:rsidP="000C3344">
            <w:pPr>
              <w:pStyle w:val="TableTextLeftBold"/>
            </w:pPr>
            <w:r w:rsidRPr="00D93544">
              <w:t>Total administered income from transactions</w:t>
            </w:r>
          </w:p>
        </w:tc>
        <w:tc>
          <w:tcPr>
            <w:tcW w:w="560" w:type="pct"/>
            <w:shd w:val="clear" w:color="auto" w:fill="auto"/>
            <w:noWrap/>
            <w:vAlign w:val="center"/>
            <w:hideMark/>
          </w:tcPr>
          <w:p w14:paraId="5D1A5FA9" w14:textId="77777777" w:rsidR="00021271" w:rsidRPr="00605352" w:rsidRDefault="00021271" w:rsidP="000C3344">
            <w:pPr>
              <w:pStyle w:val="TableTextRightBold"/>
            </w:pPr>
            <w:r w:rsidRPr="00605352">
              <w:t xml:space="preserve">25,318 </w:t>
            </w:r>
          </w:p>
        </w:tc>
        <w:tc>
          <w:tcPr>
            <w:tcW w:w="561" w:type="pct"/>
            <w:shd w:val="clear" w:color="auto" w:fill="auto"/>
            <w:noWrap/>
            <w:vAlign w:val="center"/>
            <w:hideMark/>
          </w:tcPr>
          <w:p w14:paraId="57D4C12B" w14:textId="77777777" w:rsidR="00021271" w:rsidRPr="00605352" w:rsidRDefault="00021271" w:rsidP="000C3344">
            <w:pPr>
              <w:pStyle w:val="TableTextRightBold"/>
            </w:pPr>
            <w:r w:rsidRPr="00605352">
              <w:t xml:space="preserve">19,324 </w:t>
            </w:r>
          </w:p>
        </w:tc>
        <w:tc>
          <w:tcPr>
            <w:tcW w:w="561" w:type="pct"/>
            <w:shd w:val="clear" w:color="auto" w:fill="auto"/>
            <w:noWrap/>
            <w:vAlign w:val="center"/>
            <w:hideMark/>
          </w:tcPr>
          <w:p w14:paraId="1803623E" w14:textId="77777777" w:rsidR="00021271" w:rsidRPr="00605352" w:rsidRDefault="00021271" w:rsidP="000C3344">
            <w:pPr>
              <w:pStyle w:val="TableTextRightBold"/>
            </w:pPr>
            <w:r w:rsidRPr="00605352">
              <w:t xml:space="preserve">2,396 </w:t>
            </w:r>
          </w:p>
        </w:tc>
        <w:tc>
          <w:tcPr>
            <w:tcW w:w="560" w:type="pct"/>
            <w:shd w:val="clear" w:color="auto" w:fill="auto"/>
            <w:noWrap/>
            <w:vAlign w:val="center"/>
            <w:hideMark/>
          </w:tcPr>
          <w:p w14:paraId="54DCB346" w14:textId="77777777" w:rsidR="00021271" w:rsidRPr="00605352" w:rsidRDefault="00021271" w:rsidP="000C3344">
            <w:pPr>
              <w:pStyle w:val="TableTextRightBold"/>
            </w:pPr>
            <w:r w:rsidRPr="00605352">
              <w:t xml:space="preserve">427 </w:t>
            </w:r>
          </w:p>
        </w:tc>
        <w:tc>
          <w:tcPr>
            <w:tcW w:w="561" w:type="pct"/>
            <w:shd w:val="clear" w:color="auto" w:fill="auto"/>
            <w:noWrap/>
            <w:vAlign w:val="center"/>
            <w:hideMark/>
          </w:tcPr>
          <w:p w14:paraId="31D65A99" w14:textId="77777777" w:rsidR="00021271" w:rsidRPr="00605352" w:rsidRDefault="00021271" w:rsidP="000C3344">
            <w:pPr>
              <w:pStyle w:val="TableTextRightBold"/>
            </w:pPr>
            <w:r w:rsidRPr="00605352">
              <w:t xml:space="preserve">915 </w:t>
            </w:r>
          </w:p>
        </w:tc>
        <w:tc>
          <w:tcPr>
            <w:tcW w:w="561" w:type="pct"/>
            <w:shd w:val="clear" w:color="auto" w:fill="auto"/>
            <w:noWrap/>
            <w:vAlign w:val="center"/>
            <w:hideMark/>
          </w:tcPr>
          <w:p w14:paraId="075E7514" w14:textId="77777777" w:rsidR="00021271" w:rsidRPr="00605352" w:rsidRDefault="00021271" w:rsidP="000C3344">
            <w:pPr>
              <w:pStyle w:val="TableTextRightBold"/>
            </w:pPr>
            <w:r w:rsidRPr="00605352">
              <w:t xml:space="preserve">5,489 </w:t>
            </w:r>
          </w:p>
        </w:tc>
      </w:tr>
      <w:tr w:rsidR="00021271" w:rsidRPr="00D93544" w14:paraId="142F6AD7" w14:textId="77777777" w:rsidTr="008A080D">
        <w:trPr>
          <w:trHeight w:val="340"/>
        </w:trPr>
        <w:tc>
          <w:tcPr>
            <w:tcW w:w="1638" w:type="pct"/>
            <w:shd w:val="clear" w:color="auto" w:fill="auto"/>
            <w:noWrap/>
            <w:vAlign w:val="center"/>
            <w:hideMark/>
          </w:tcPr>
          <w:p w14:paraId="1646A104" w14:textId="77777777" w:rsidR="00021271" w:rsidRPr="00D93544" w:rsidRDefault="00021271" w:rsidP="000C3344">
            <w:pPr>
              <w:pStyle w:val="TableTextLeft"/>
            </w:pPr>
          </w:p>
        </w:tc>
        <w:tc>
          <w:tcPr>
            <w:tcW w:w="560" w:type="pct"/>
            <w:shd w:val="clear" w:color="auto" w:fill="auto"/>
            <w:noWrap/>
            <w:vAlign w:val="center"/>
            <w:hideMark/>
          </w:tcPr>
          <w:p w14:paraId="2E9BCEF3"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2A5F1878"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1D3A856B" w14:textId="77777777" w:rsidR="00021271" w:rsidRPr="00605352" w:rsidRDefault="00021271" w:rsidP="000C3344">
            <w:pPr>
              <w:pStyle w:val="TableTextRight"/>
            </w:pPr>
            <w:r w:rsidRPr="00605352">
              <w:rPr>
                <w:rFonts w:ascii="Cambria" w:hAnsi="Cambria" w:cs="Cambria"/>
              </w:rPr>
              <w:t> </w:t>
            </w:r>
          </w:p>
        </w:tc>
        <w:tc>
          <w:tcPr>
            <w:tcW w:w="560" w:type="pct"/>
            <w:shd w:val="clear" w:color="auto" w:fill="auto"/>
            <w:noWrap/>
            <w:vAlign w:val="center"/>
            <w:hideMark/>
          </w:tcPr>
          <w:p w14:paraId="691D1AD5"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1C9B49BA"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0C683113" w14:textId="77777777" w:rsidR="00021271" w:rsidRPr="00605352" w:rsidRDefault="00021271" w:rsidP="000C3344">
            <w:pPr>
              <w:pStyle w:val="TableTextRight"/>
            </w:pPr>
            <w:r w:rsidRPr="00605352">
              <w:rPr>
                <w:rFonts w:ascii="Cambria" w:hAnsi="Cambria" w:cs="Cambria"/>
              </w:rPr>
              <w:t> </w:t>
            </w:r>
          </w:p>
        </w:tc>
      </w:tr>
      <w:tr w:rsidR="00021271" w:rsidRPr="00D93544" w14:paraId="28ECDF49" w14:textId="77777777" w:rsidTr="008A080D">
        <w:trPr>
          <w:trHeight w:val="340"/>
        </w:trPr>
        <w:tc>
          <w:tcPr>
            <w:tcW w:w="1638" w:type="pct"/>
            <w:shd w:val="clear" w:color="auto" w:fill="auto"/>
            <w:noWrap/>
            <w:vAlign w:val="center"/>
            <w:hideMark/>
          </w:tcPr>
          <w:p w14:paraId="7A2271C6" w14:textId="77777777" w:rsidR="00021271" w:rsidRPr="00D93544" w:rsidRDefault="00021271" w:rsidP="000C3344">
            <w:pPr>
              <w:pStyle w:val="TableTextGreen"/>
            </w:pPr>
            <w:r w:rsidRPr="00D93544">
              <w:t>Administered expenses from transactions</w:t>
            </w:r>
          </w:p>
        </w:tc>
        <w:tc>
          <w:tcPr>
            <w:tcW w:w="560" w:type="pct"/>
            <w:shd w:val="clear" w:color="auto" w:fill="auto"/>
            <w:noWrap/>
            <w:vAlign w:val="center"/>
            <w:hideMark/>
          </w:tcPr>
          <w:p w14:paraId="1673B790"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7055C1E3"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24FC129C" w14:textId="77777777" w:rsidR="00021271" w:rsidRPr="00605352" w:rsidRDefault="00021271" w:rsidP="000C3344">
            <w:pPr>
              <w:pStyle w:val="TableTextRight"/>
            </w:pPr>
            <w:r w:rsidRPr="00605352">
              <w:rPr>
                <w:rFonts w:ascii="Cambria" w:hAnsi="Cambria" w:cs="Cambria"/>
              </w:rPr>
              <w:t> </w:t>
            </w:r>
          </w:p>
        </w:tc>
        <w:tc>
          <w:tcPr>
            <w:tcW w:w="560" w:type="pct"/>
            <w:shd w:val="clear" w:color="auto" w:fill="auto"/>
            <w:noWrap/>
            <w:vAlign w:val="center"/>
            <w:hideMark/>
          </w:tcPr>
          <w:p w14:paraId="7562A8EF"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64F7D6DA"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12FA571E" w14:textId="77777777" w:rsidR="00021271" w:rsidRPr="00605352" w:rsidRDefault="00021271" w:rsidP="000C3344">
            <w:pPr>
              <w:pStyle w:val="TableTextRight"/>
            </w:pPr>
            <w:r w:rsidRPr="00605352">
              <w:rPr>
                <w:rFonts w:ascii="Cambria" w:hAnsi="Cambria" w:cs="Cambria"/>
              </w:rPr>
              <w:t> </w:t>
            </w:r>
          </w:p>
        </w:tc>
      </w:tr>
      <w:tr w:rsidR="00021271" w:rsidRPr="00D93544" w14:paraId="43F417E3" w14:textId="77777777" w:rsidTr="008A080D">
        <w:trPr>
          <w:trHeight w:val="340"/>
        </w:trPr>
        <w:tc>
          <w:tcPr>
            <w:tcW w:w="1638" w:type="pct"/>
            <w:shd w:val="clear" w:color="auto" w:fill="auto"/>
            <w:noWrap/>
            <w:vAlign w:val="center"/>
            <w:hideMark/>
          </w:tcPr>
          <w:p w14:paraId="223EAEA4" w14:textId="77777777" w:rsidR="00021271" w:rsidRPr="00D93544" w:rsidRDefault="00021271" w:rsidP="000C3344">
            <w:pPr>
              <w:pStyle w:val="TableTextLeft"/>
            </w:pPr>
            <w:r w:rsidRPr="00D93544">
              <w:t>Payments into Consolidated Fund</w:t>
            </w:r>
          </w:p>
        </w:tc>
        <w:tc>
          <w:tcPr>
            <w:tcW w:w="560" w:type="pct"/>
            <w:shd w:val="clear" w:color="auto" w:fill="auto"/>
            <w:noWrap/>
            <w:vAlign w:val="center"/>
            <w:hideMark/>
          </w:tcPr>
          <w:p w14:paraId="59BE891E" w14:textId="77777777" w:rsidR="00021271" w:rsidRPr="00605352" w:rsidRDefault="00021271" w:rsidP="000C3344">
            <w:pPr>
              <w:pStyle w:val="TableTextRight"/>
            </w:pPr>
            <w:r w:rsidRPr="00605352">
              <w:t>(34,270)</w:t>
            </w:r>
          </w:p>
        </w:tc>
        <w:tc>
          <w:tcPr>
            <w:tcW w:w="561" w:type="pct"/>
            <w:shd w:val="clear" w:color="auto" w:fill="auto"/>
            <w:noWrap/>
            <w:vAlign w:val="center"/>
            <w:hideMark/>
          </w:tcPr>
          <w:p w14:paraId="7D9F1EEF" w14:textId="77777777" w:rsidR="00021271" w:rsidRPr="00605352" w:rsidRDefault="00021271" w:rsidP="000C3344">
            <w:pPr>
              <w:pStyle w:val="TableTextRight"/>
            </w:pPr>
            <w:r w:rsidRPr="00605352">
              <w:t>(21,545)</w:t>
            </w:r>
          </w:p>
        </w:tc>
        <w:tc>
          <w:tcPr>
            <w:tcW w:w="561" w:type="pct"/>
            <w:shd w:val="clear" w:color="auto" w:fill="auto"/>
            <w:noWrap/>
            <w:vAlign w:val="center"/>
            <w:hideMark/>
          </w:tcPr>
          <w:p w14:paraId="5C72AB43" w14:textId="77777777" w:rsidR="00021271" w:rsidRPr="00605352" w:rsidRDefault="00021271" w:rsidP="000C3344">
            <w:pPr>
              <w:pStyle w:val="TableTextRight"/>
            </w:pPr>
            <w:r w:rsidRPr="00605352">
              <w:t>(4,374)</w:t>
            </w:r>
          </w:p>
        </w:tc>
        <w:tc>
          <w:tcPr>
            <w:tcW w:w="560" w:type="pct"/>
            <w:shd w:val="clear" w:color="auto" w:fill="auto"/>
            <w:noWrap/>
            <w:vAlign w:val="center"/>
            <w:hideMark/>
          </w:tcPr>
          <w:p w14:paraId="36210DAB" w14:textId="77777777" w:rsidR="00021271" w:rsidRPr="00605352" w:rsidRDefault="00021271" w:rsidP="000C3344">
            <w:pPr>
              <w:pStyle w:val="TableTextRight"/>
            </w:pPr>
            <w:r w:rsidRPr="00605352">
              <w:t>(477)</w:t>
            </w:r>
          </w:p>
        </w:tc>
        <w:tc>
          <w:tcPr>
            <w:tcW w:w="561" w:type="pct"/>
            <w:shd w:val="clear" w:color="auto" w:fill="auto"/>
            <w:noWrap/>
            <w:vAlign w:val="center"/>
            <w:hideMark/>
          </w:tcPr>
          <w:p w14:paraId="2D163B47" w14:textId="77777777" w:rsidR="00021271" w:rsidRPr="00605352" w:rsidRDefault="00021271" w:rsidP="000C3344">
            <w:pPr>
              <w:pStyle w:val="TableTextRight"/>
            </w:pPr>
            <w:r w:rsidRPr="00605352">
              <w:t>(1,876)</w:t>
            </w:r>
          </w:p>
        </w:tc>
        <w:tc>
          <w:tcPr>
            <w:tcW w:w="561" w:type="pct"/>
            <w:shd w:val="clear" w:color="auto" w:fill="auto"/>
            <w:noWrap/>
            <w:vAlign w:val="center"/>
            <w:hideMark/>
          </w:tcPr>
          <w:p w14:paraId="48ECEAAF" w14:textId="77777777" w:rsidR="00021271" w:rsidRPr="00605352" w:rsidRDefault="00021271" w:rsidP="000C3344">
            <w:pPr>
              <w:pStyle w:val="TableTextRight"/>
            </w:pPr>
            <w:r w:rsidRPr="00605352">
              <w:t>(6,120)</w:t>
            </w:r>
          </w:p>
        </w:tc>
      </w:tr>
      <w:tr w:rsidR="00021271" w:rsidRPr="00D93544" w14:paraId="76B7B54E" w14:textId="77777777" w:rsidTr="008A080D">
        <w:trPr>
          <w:trHeight w:val="340"/>
        </w:trPr>
        <w:tc>
          <w:tcPr>
            <w:tcW w:w="1638" w:type="pct"/>
            <w:shd w:val="clear" w:color="auto" w:fill="auto"/>
            <w:noWrap/>
            <w:vAlign w:val="center"/>
            <w:hideMark/>
          </w:tcPr>
          <w:p w14:paraId="064530EA" w14:textId="77777777" w:rsidR="00021271" w:rsidRPr="00D93544" w:rsidRDefault="00021271" w:rsidP="000C3344">
            <w:pPr>
              <w:pStyle w:val="TableTextLeft"/>
            </w:pPr>
            <w:r w:rsidRPr="00D93544">
              <w:t>Interest expense</w:t>
            </w:r>
          </w:p>
        </w:tc>
        <w:tc>
          <w:tcPr>
            <w:tcW w:w="560" w:type="pct"/>
            <w:shd w:val="clear" w:color="auto" w:fill="auto"/>
            <w:noWrap/>
            <w:vAlign w:val="center"/>
            <w:hideMark/>
          </w:tcPr>
          <w:p w14:paraId="2772457E"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65E0CD5C"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C333369" w14:textId="77777777" w:rsidR="00021271" w:rsidRPr="00605352" w:rsidRDefault="00021271" w:rsidP="000C3344">
            <w:pPr>
              <w:pStyle w:val="TableTextRight"/>
            </w:pPr>
            <w:r w:rsidRPr="00605352">
              <w:t xml:space="preserve"> - </w:t>
            </w:r>
          </w:p>
        </w:tc>
        <w:tc>
          <w:tcPr>
            <w:tcW w:w="560" w:type="pct"/>
            <w:shd w:val="clear" w:color="auto" w:fill="auto"/>
            <w:noWrap/>
            <w:vAlign w:val="center"/>
            <w:hideMark/>
          </w:tcPr>
          <w:p w14:paraId="5348400D"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15CE04C6"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1B99CF70" w14:textId="77777777" w:rsidR="00021271" w:rsidRPr="00605352" w:rsidRDefault="00021271" w:rsidP="000C3344">
            <w:pPr>
              <w:pStyle w:val="TableTextRight"/>
            </w:pPr>
            <w:r w:rsidRPr="00605352">
              <w:t xml:space="preserve"> - </w:t>
            </w:r>
          </w:p>
        </w:tc>
      </w:tr>
      <w:tr w:rsidR="00021271" w:rsidRPr="00D93544" w14:paraId="36055BDE" w14:textId="77777777" w:rsidTr="008A080D">
        <w:trPr>
          <w:trHeight w:val="340"/>
        </w:trPr>
        <w:tc>
          <w:tcPr>
            <w:tcW w:w="1638" w:type="pct"/>
            <w:shd w:val="clear" w:color="auto" w:fill="auto"/>
            <w:noWrap/>
            <w:vAlign w:val="center"/>
            <w:hideMark/>
          </w:tcPr>
          <w:p w14:paraId="00B36554" w14:textId="77777777" w:rsidR="00021271" w:rsidRPr="00D93544" w:rsidRDefault="00021271" w:rsidP="000C3344">
            <w:pPr>
              <w:pStyle w:val="TableTextLeft"/>
            </w:pPr>
            <w:r w:rsidRPr="00D93544">
              <w:t>Other expenses</w:t>
            </w:r>
          </w:p>
        </w:tc>
        <w:tc>
          <w:tcPr>
            <w:tcW w:w="560" w:type="pct"/>
            <w:shd w:val="clear" w:color="auto" w:fill="auto"/>
            <w:noWrap/>
            <w:vAlign w:val="center"/>
            <w:hideMark/>
          </w:tcPr>
          <w:p w14:paraId="7D4301E2" w14:textId="77777777" w:rsidR="00021271" w:rsidRPr="00605352" w:rsidRDefault="00021271" w:rsidP="000C3344">
            <w:pPr>
              <w:pStyle w:val="TableTextRight"/>
            </w:pPr>
            <w:r w:rsidRPr="00605352">
              <w:t>(675)</w:t>
            </w:r>
          </w:p>
        </w:tc>
        <w:tc>
          <w:tcPr>
            <w:tcW w:w="561" w:type="pct"/>
            <w:shd w:val="clear" w:color="auto" w:fill="auto"/>
            <w:noWrap/>
            <w:vAlign w:val="center"/>
            <w:hideMark/>
          </w:tcPr>
          <w:p w14:paraId="0EAC280D"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D893DC8" w14:textId="77777777" w:rsidR="00021271" w:rsidRPr="00605352" w:rsidRDefault="00021271" w:rsidP="000C3344">
            <w:pPr>
              <w:pStyle w:val="TableTextRight"/>
            </w:pPr>
            <w:r w:rsidRPr="00605352">
              <w:t>(147)</w:t>
            </w:r>
          </w:p>
        </w:tc>
        <w:tc>
          <w:tcPr>
            <w:tcW w:w="560" w:type="pct"/>
            <w:shd w:val="clear" w:color="auto" w:fill="auto"/>
            <w:noWrap/>
            <w:vAlign w:val="center"/>
            <w:hideMark/>
          </w:tcPr>
          <w:p w14:paraId="1514114D"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3DE88353" w14:textId="77777777" w:rsidR="00021271" w:rsidRPr="00605352" w:rsidRDefault="00021271" w:rsidP="000C3344">
            <w:pPr>
              <w:pStyle w:val="TableTextRight"/>
            </w:pPr>
            <w:r w:rsidRPr="00605352">
              <w:t>(78)</w:t>
            </w:r>
          </w:p>
        </w:tc>
        <w:tc>
          <w:tcPr>
            <w:tcW w:w="561" w:type="pct"/>
            <w:shd w:val="clear" w:color="auto" w:fill="auto"/>
            <w:noWrap/>
            <w:vAlign w:val="center"/>
            <w:hideMark/>
          </w:tcPr>
          <w:p w14:paraId="1C02E484" w14:textId="77777777" w:rsidR="00021271" w:rsidRPr="00605352" w:rsidRDefault="00021271" w:rsidP="000C3344">
            <w:pPr>
              <w:pStyle w:val="TableTextRight"/>
            </w:pPr>
            <w:r w:rsidRPr="00605352">
              <w:t xml:space="preserve"> - </w:t>
            </w:r>
          </w:p>
        </w:tc>
      </w:tr>
      <w:tr w:rsidR="00021271" w:rsidRPr="00D93544" w14:paraId="1DE18B32" w14:textId="77777777" w:rsidTr="008A080D">
        <w:trPr>
          <w:trHeight w:val="340"/>
        </w:trPr>
        <w:tc>
          <w:tcPr>
            <w:tcW w:w="1638" w:type="pct"/>
            <w:shd w:val="clear" w:color="auto" w:fill="auto"/>
            <w:noWrap/>
            <w:vAlign w:val="center"/>
            <w:hideMark/>
          </w:tcPr>
          <w:p w14:paraId="06A22B2B" w14:textId="77777777" w:rsidR="00021271" w:rsidRPr="00D93544" w:rsidRDefault="00021271" w:rsidP="000C3344">
            <w:pPr>
              <w:pStyle w:val="TableTextLeft"/>
            </w:pPr>
            <w:r w:rsidRPr="00D93544">
              <w:t>Assets transferred to local/Commonwealth government</w:t>
            </w:r>
          </w:p>
        </w:tc>
        <w:tc>
          <w:tcPr>
            <w:tcW w:w="560" w:type="pct"/>
            <w:shd w:val="clear" w:color="auto" w:fill="auto"/>
            <w:noWrap/>
            <w:vAlign w:val="center"/>
            <w:hideMark/>
          </w:tcPr>
          <w:p w14:paraId="165ECA18" w14:textId="77777777" w:rsidR="00021271" w:rsidRPr="00605352" w:rsidRDefault="00021271" w:rsidP="000C3344">
            <w:pPr>
              <w:pStyle w:val="TableTextRight"/>
            </w:pPr>
            <w:r w:rsidRPr="00605352">
              <w:t>(1,599)</w:t>
            </w:r>
          </w:p>
        </w:tc>
        <w:tc>
          <w:tcPr>
            <w:tcW w:w="561" w:type="pct"/>
            <w:shd w:val="clear" w:color="auto" w:fill="auto"/>
            <w:noWrap/>
            <w:vAlign w:val="center"/>
            <w:hideMark/>
          </w:tcPr>
          <w:p w14:paraId="4D7BBA68"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1EAB10C2" w14:textId="77777777" w:rsidR="00021271" w:rsidRPr="00605352" w:rsidRDefault="00021271" w:rsidP="000C3344">
            <w:pPr>
              <w:pStyle w:val="TableTextRight"/>
            </w:pPr>
            <w:r w:rsidRPr="00605352">
              <w:t>(351)</w:t>
            </w:r>
          </w:p>
        </w:tc>
        <w:tc>
          <w:tcPr>
            <w:tcW w:w="560" w:type="pct"/>
            <w:shd w:val="clear" w:color="auto" w:fill="auto"/>
            <w:noWrap/>
            <w:vAlign w:val="center"/>
            <w:hideMark/>
          </w:tcPr>
          <w:p w14:paraId="23AEA850"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E7BC3A0"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6D0CC4A9" w14:textId="77777777" w:rsidR="00021271" w:rsidRPr="00605352" w:rsidRDefault="00021271" w:rsidP="000C3344">
            <w:pPr>
              <w:pStyle w:val="TableTextRight"/>
            </w:pPr>
            <w:r w:rsidRPr="00605352">
              <w:t xml:space="preserve"> - </w:t>
            </w:r>
          </w:p>
        </w:tc>
      </w:tr>
      <w:tr w:rsidR="00021271" w:rsidRPr="00D93544" w14:paraId="1BC26CAE" w14:textId="77777777" w:rsidTr="008A080D">
        <w:trPr>
          <w:trHeight w:val="340"/>
        </w:trPr>
        <w:tc>
          <w:tcPr>
            <w:tcW w:w="1638" w:type="pct"/>
            <w:shd w:val="clear" w:color="auto" w:fill="auto"/>
            <w:noWrap/>
            <w:vAlign w:val="center"/>
            <w:hideMark/>
          </w:tcPr>
          <w:p w14:paraId="70A5C41E" w14:textId="77777777" w:rsidR="00021271" w:rsidRPr="00D93544" w:rsidRDefault="00021271" w:rsidP="000C3344">
            <w:pPr>
              <w:pStyle w:val="TableTextLeftBold"/>
            </w:pPr>
            <w:r w:rsidRPr="00D93544">
              <w:t>Total administered expenses from transactions</w:t>
            </w:r>
          </w:p>
        </w:tc>
        <w:tc>
          <w:tcPr>
            <w:tcW w:w="560" w:type="pct"/>
            <w:shd w:val="clear" w:color="auto" w:fill="auto"/>
            <w:noWrap/>
            <w:vAlign w:val="center"/>
            <w:hideMark/>
          </w:tcPr>
          <w:p w14:paraId="2261B3A1" w14:textId="77777777" w:rsidR="00021271" w:rsidRPr="00605352" w:rsidRDefault="00021271" w:rsidP="000C3344">
            <w:pPr>
              <w:pStyle w:val="TableTextRightBold"/>
            </w:pPr>
            <w:r w:rsidRPr="00605352">
              <w:t>(36,544)</w:t>
            </w:r>
          </w:p>
        </w:tc>
        <w:tc>
          <w:tcPr>
            <w:tcW w:w="561" w:type="pct"/>
            <w:shd w:val="clear" w:color="auto" w:fill="auto"/>
            <w:noWrap/>
            <w:vAlign w:val="center"/>
            <w:hideMark/>
          </w:tcPr>
          <w:p w14:paraId="1934DD5D" w14:textId="77777777" w:rsidR="00021271" w:rsidRPr="00605352" w:rsidRDefault="00021271" w:rsidP="000C3344">
            <w:pPr>
              <w:pStyle w:val="TableTextRightBold"/>
            </w:pPr>
            <w:r w:rsidRPr="00605352">
              <w:t>(21,545)</w:t>
            </w:r>
          </w:p>
        </w:tc>
        <w:tc>
          <w:tcPr>
            <w:tcW w:w="561" w:type="pct"/>
            <w:shd w:val="clear" w:color="auto" w:fill="auto"/>
            <w:noWrap/>
            <w:vAlign w:val="center"/>
            <w:hideMark/>
          </w:tcPr>
          <w:p w14:paraId="1C1D0344" w14:textId="77777777" w:rsidR="00021271" w:rsidRPr="00605352" w:rsidRDefault="00021271" w:rsidP="000C3344">
            <w:pPr>
              <w:pStyle w:val="TableTextRightBold"/>
            </w:pPr>
            <w:r w:rsidRPr="00605352">
              <w:t>(4,872)</w:t>
            </w:r>
          </w:p>
        </w:tc>
        <w:tc>
          <w:tcPr>
            <w:tcW w:w="560" w:type="pct"/>
            <w:shd w:val="clear" w:color="auto" w:fill="auto"/>
            <w:noWrap/>
            <w:vAlign w:val="center"/>
            <w:hideMark/>
          </w:tcPr>
          <w:p w14:paraId="20131050" w14:textId="77777777" w:rsidR="00021271" w:rsidRPr="00605352" w:rsidRDefault="00021271" w:rsidP="000C3344">
            <w:pPr>
              <w:pStyle w:val="TableTextRightBold"/>
            </w:pPr>
            <w:r w:rsidRPr="00605352">
              <w:t>(477)</w:t>
            </w:r>
          </w:p>
        </w:tc>
        <w:tc>
          <w:tcPr>
            <w:tcW w:w="561" w:type="pct"/>
            <w:shd w:val="clear" w:color="auto" w:fill="auto"/>
            <w:noWrap/>
            <w:vAlign w:val="center"/>
            <w:hideMark/>
          </w:tcPr>
          <w:p w14:paraId="166580EA" w14:textId="77777777" w:rsidR="00021271" w:rsidRPr="00605352" w:rsidRDefault="00021271" w:rsidP="000C3344">
            <w:pPr>
              <w:pStyle w:val="TableTextRightBold"/>
            </w:pPr>
            <w:r w:rsidRPr="00605352">
              <w:t>(1,954)</w:t>
            </w:r>
          </w:p>
        </w:tc>
        <w:tc>
          <w:tcPr>
            <w:tcW w:w="561" w:type="pct"/>
            <w:shd w:val="clear" w:color="auto" w:fill="auto"/>
            <w:noWrap/>
            <w:vAlign w:val="center"/>
            <w:hideMark/>
          </w:tcPr>
          <w:p w14:paraId="4F0F5F28" w14:textId="77777777" w:rsidR="00021271" w:rsidRPr="00605352" w:rsidRDefault="00021271" w:rsidP="000C3344">
            <w:pPr>
              <w:pStyle w:val="TableTextRightBold"/>
            </w:pPr>
            <w:r w:rsidRPr="00605352">
              <w:t>(6,120)</w:t>
            </w:r>
          </w:p>
        </w:tc>
      </w:tr>
      <w:tr w:rsidR="00021271" w:rsidRPr="00D93544" w14:paraId="1617C8C5" w14:textId="77777777" w:rsidTr="008A080D">
        <w:trPr>
          <w:trHeight w:val="340"/>
        </w:trPr>
        <w:tc>
          <w:tcPr>
            <w:tcW w:w="1638" w:type="pct"/>
            <w:shd w:val="clear" w:color="auto" w:fill="auto"/>
            <w:noWrap/>
            <w:vAlign w:val="center"/>
            <w:hideMark/>
          </w:tcPr>
          <w:p w14:paraId="0CD01F50" w14:textId="77777777" w:rsidR="00021271" w:rsidRPr="00D93544" w:rsidRDefault="00021271" w:rsidP="000C3344">
            <w:pPr>
              <w:pStyle w:val="TableTextLeft"/>
            </w:pPr>
          </w:p>
        </w:tc>
        <w:tc>
          <w:tcPr>
            <w:tcW w:w="560" w:type="pct"/>
            <w:shd w:val="clear" w:color="auto" w:fill="auto"/>
            <w:noWrap/>
            <w:vAlign w:val="center"/>
            <w:hideMark/>
          </w:tcPr>
          <w:p w14:paraId="274DFA35"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75849B4B"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7B46767E" w14:textId="77777777" w:rsidR="00021271" w:rsidRPr="00605352" w:rsidRDefault="00021271" w:rsidP="000C3344">
            <w:pPr>
              <w:pStyle w:val="TableTextRight"/>
            </w:pPr>
            <w:r w:rsidRPr="00605352">
              <w:rPr>
                <w:rFonts w:ascii="Cambria" w:hAnsi="Cambria" w:cs="Cambria"/>
              </w:rPr>
              <w:t> </w:t>
            </w:r>
          </w:p>
        </w:tc>
        <w:tc>
          <w:tcPr>
            <w:tcW w:w="560" w:type="pct"/>
            <w:shd w:val="clear" w:color="auto" w:fill="auto"/>
            <w:noWrap/>
            <w:vAlign w:val="center"/>
            <w:hideMark/>
          </w:tcPr>
          <w:p w14:paraId="593CAF7E"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08254806"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1948BA17" w14:textId="77777777" w:rsidR="00021271" w:rsidRPr="00605352" w:rsidRDefault="00021271" w:rsidP="000C3344">
            <w:pPr>
              <w:pStyle w:val="TableTextRight"/>
            </w:pPr>
            <w:r w:rsidRPr="00605352">
              <w:rPr>
                <w:rFonts w:ascii="Cambria" w:hAnsi="Cambria" w:cs="Cambria"/>
              </w:rPr>
              <w:t> </w:t>
            </w:r>
          </w:p>
        </w:tc>
      </w:tr>
      <w:tr w:rsidR="00021271" w:rsidRPr="00D93544" w14:paraId="0C20F7D8" w14:textId="77777777" w:rsidTr="008A080D">
        <w:trPr>
          <w:trHeight w:val="340"/>
        </w:trPr>
        <w:tc>
          <w:tcPr>
            <w:tcW w:w="1638" w:type="pct"/>
            <w:shd w:val="clear" w:color="auto" w:fill="auto"/>
            <w:noWrap/>
            <w:vAlign w:val="center"/>
            <w:hideMark/>
          </w:tcPr>
          <w:p w14:paraId="297DDAD3" w14:textId="77777777" w:rsidR="00021271" w:rsidRPr="00D93544" w:rsidRDefault="00021271" w:rsidP="000C3344">
            <w:pPr>
              <w:pStyle w:val="TableTextLeftBold"/>
            </w:pPr>
            <w:r w:rsidRPr="00D93544">
              <w:t>Total administered net result from transactions</w:t>
            </w:r>
          </w:p>
        </w:tc>
        <w:tc>
          <w:tcPr>
            <w:tcW w:w="560" w:type="pct"/>
            <w:shd w:val="clear" w:color="auto" w:fill="auto"/>
            <w:noWrap/>
            <w:vAlign w:val="center"/>
            <w:hideMark/>
          </w:tcPr>
          <w:p w14:paraId="5C409F67" w14:textId="77777777" w:rsidR="00021271" w:rsidRPr="00605352" w:rsidRDefault="00021271" w:rsidP="000C3344">
            <w:pPr>
              <w:pStyle w:val="TableTextRightBold"/>
            </w:pPr>
            <w:r w:rsidRPr="00605352">
              <w:t>(11,226)</w:t>
            </w:r>
          </w:p>
        </w:tc>
        <w:tc>
          <w:tcPr>
            <w:tcW w:w="561" w:type="pct"/>
            <w:shd w:val="clear" w:color="auto" w:fill="auto"/>
            <w:noWrap/>
            <w:vAlign w:val="center"/>
            <w:hideMark/>
          </w:tcPr>
          <w:p w14:paraId="36300896" w14:textId="77777777" w:rsidR="00021271" w:rsidRPr="00605352" w:rsidRDefault="00021271" w:rsidP="000C3344">
            <w:pPr>
              <w:pStyle w:val="TableTextRightBold"/>
            </w:pPr>
            <w:r w:rsidRPr="00605352">
              <w:t>(2,221)</w:t>
            </w:r>
          </w:p>
        </w:tc>
        <w:tc>
          <w:tcPr>
            <w:tcW w:w="561" w:type="pct"/>
            <w:shd w:val="clear" w:color="auto" w:fill="auto"/>
            <w:noWrap/>
            <w:vAlign w:val="center"/>
            <w:hideMark/>
          </w:tcPr>
          <w:p w14:paraId="6BC637FC" w14:textId="77777777" w:rsidR="00021271" w:rsidRPr="00605352" w:rsidRDefault="00021271" w:rsidP="000C3344">
            <w:pPr>
              <w:pStyle w:val="TableTextRightBold"/>
            </w:pPr>
            <w:r w:rsidRPr="00605352">
              <w:t>(2,476)</w:t>
            </w:r>
          </w:p>
        </w:tc>
        <w:tc>
          <w:tcPr>
            <w:tcW w:w="560" w:type="pct"/>
            <w:shd w:val="clear" w:color="auto" w:fill="auto"/>
            <w:noWrap/>
            <w:vAlign w:val="center"/>
            <w:hideMark/>
          </w:tcPr>
          <w:p w14:paraId="2E5EA20E" w14:textId="77777777" w:rsidR="00021271" w:rsidRPr="00605352" w:rsidRDefault="00021271" w:rsidP="000C3344">
            <w:pPr>
              <w:pStyle w:val="TableTextRightBold"/>
            </w:pPr>
            <w:r w:rsidRPr="00605352">
              <w:t>(49)</w:t>
            </w:r>
          </w:p>
        </w:tc>
        <w:tc>
          <w:tcPr>
            <w:tcW w:w="561" w:type="pct"/>
            <w:shd w:val="clear" w:color="auto" w:fill="auto"/>
            <w:noWrap/>
            <w:vAlign w:val="center"/>
            <w:hideMark/>
          </w:tcPr>
          <w:p w14:paraId="7F7BAEF3" w14:textId="77777777" w:rsidR="00021271" w:rsidRPr="00605352" w:rsidRDefault="00021271" w:rsidP="000C3344">
            <w:pPr>
              <w:pStyle w:val="TableTextRightBold"/>
            </w:pPr>
            <w:r w:rsidRPr="00605352">
              <w:t>(1,039)</w:t>
            </w:r>
          </w:p>
        </w:tc>
        <w:tc>
          <w:tcPr>
            <w:tcW w:w="561" w:type="pct"/>
            <w:shd w:val="clear" w:color="auto" w:fill="auto"/>
            <w:noWrap/>
            <w:vAlign w:val="center"/>
            <w:hideMark/>
          </w:tcPr>
          <w:p w14:paraId="46F3A580" w14:textId="77777777" w:rsidR="00021271" w:rsidRPr="00605352" w:rsidRDefault="00021271" w:rsidP="000C3344">
            <w:pPr>
              <w:pStyle w:val="TableTextRightBold"/>
            </w:pPr>
            <w:r w:rsidRPr="00605352">
              <w:t>(631)</w:t>
            </w:r>
          </w:p>
        </w:tc>
      </w:tr>
      <w:tr w:rsidR="00021271" w:rsidRPr="00D93544" w14:paraId="3226082F" w14:textId="77777777" w:rsidTr="008A080D">
        <w:trPr>
          <w:trHeight w:val="340"/>
        </w:trPr>
        <w:tc>
          <w:tcPr>
            <w:tcW w:w="1638" w:type="pct"/>
            <w:shd w:val="clear" w:color="auto" w:fill="auto"/>
            <w:noWrap/>
            <w:vAlign w:val="center"/>
            <w:hideMark/>
          </w:tcPr>
          <w:p w14:paraId="67D0D2DD" w14:textId="77777777" w:rsidR="00021271" w:rsidRPr="00D93544" w:rsidRDefault="00021271" w:rsidP="000C3344">
            <w:pPr>
              <w:pStyle w:val="TableTextLeft"/>
            </w:pPr>
          </w:p>
        </w:tc>
        <w:tc>
          <w:tcPr>
            <w:tcW w:w="560" w:type="pct"/>
            <w:shd w:val="clear" w:color="auto" w:fill="auto"/>
            <w:noWrap/>
            <w:vAlign w:val="center"/>
            <w:hideMark/>
          </w:tcPr>
          <w:p w14:paraId="5136475E"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2A5CCE3F"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45610C58" w14:textId="77777777" w:rsidR="00021271" w:rsidRPr="00605352" w:rsidRDefault="00021271" w:rsidP="000C3344">
            <w:pPr>
              <w:pStyle w:val="TableTextRight"/>
            </w:pPr>
            <w:r w:rsidRPr="00605352">
              <w:rPr>
                <w:rFonts w:ascii="Cambria" w:hAnsi="Cambria" w:cs="Cambria"/>
              </w:rPr>
              <w:t> </w:t>
            </w:r>
          </w:p>
        </w:tc>
        <w:tc>
          <w:tcPr>
            <w:tcW w:w="560" w:type="pct"/>
            <w:shd w:val="clear" w:color="auto" w:fill="auto"/>
            <w:noWrap/>
            <w:vAlign w:val="center"/>
            <w:hideMark/>
          </w:tcPr>
          <w:p w14:paraId="3723746B"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66360EA7"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42DCF815" w14:textId="77777777" w:rsidR="00021271" w:rsidRPr="00605352" w:rsidRDefault="00021271" w:rsidP="000C3344">
            <w:pPr>
              <w:pStyle w:val="TableTextRight"/>
            </w:pPr>
            <w:r w:rsidRPr="00605352">
              <w:rPr>
                <w:rFonts w:ascii="Cambria" w:hAnsi="Cambria" w:cs="Cambria"/>
              </w:rPr>
              <w:t> </w:t>
            </w:r>
          </w:p>
        </w:tc>
      </w:tr>
      <w:tr w:rsidR="00021271" w:rsidRPr="00D93544" w14:paraId="2AE9AAC9" w14:textId="77777777" w:rsidTr="008A080D">
        <w:trPr>
          <w:trHeight w:val="340"/>
        </w:trPr>
        <w:tc>
          <w:tcPr>
            <w:tcW w:w="1638" w:type="pct"/>
            <w:shd w:val="clear" w:color="auto" w:fill="auto"/>
            <w:vAlign w:val="center"/>
            <w:hideMark/>
          </w:tcPr>
          <w:p w14:paraId="7814C2A5" w14:textId="77777777" w:rsidR="00021271" w:rsidRPr="00D93544" w:rsidRDefault="00021271" w:rsidP="000C3344">
            <w:pPr>
              <w:pStyle w:val="TableTextGreen"/>
            </w:pPr>
            <w:r w:rsidRPr="00D93544">
              <w:t>Administered other economic flows included in administered net result</w:t>
            </w:r>
          </w:p>
        </w:tc>
        <w:tc>
          <w:tcPr>
            <w:tcW w:w="560" w:type="pct"/>
            <w:shd w:val="clear" w:color="auto" w:fill="auto"/>
            <w:noWrap/>
            <w:vAlign w:val="center"/>
            <w:hideMark/>
          </w:tcPr>
          <w:p w14:paraId="4F7C3066"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6A5987A7"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07B60044" w14:textId="77777777" w:rsidR="00021271" w:rsidRPr="00605352" w:rsidRDefault="00021271" w:rsidP="000C3344">
            <w:pPr>
              <w:pStyle w:val="TableTextRight"/>
            </w:pPr>
            <w:r w:rsidRPr="00605352">
              <w:rPr>
                <w:rFonts w:ascii="Cambria" w:hAnsi="Cambria" w:cs="Cambria"/>
              </w:rPr>
              <w:t> </w:t>
            </w:r>
          </w:p>
        </w:tc>
        <w:tc>
          <w:tcPr>
            <w:tcW w:w="560" w:type="pct"/>
            <w:shd w:val="clear" w:color="auto" w:fill="auto"/>
            <w:noWrap/>
            <w:vAlign w:val="center"/>
            <w:hideMark/>
          </w:tcPr>
          <w:p w14:paraId="6C34E813"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44B803A8"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62712D74" w14:textId="77777777" w:rsidR="00021271" w:rsidRPr="00605352" w:rsidRDefault="00021271" w:rsidP="000C3344">
            <w:pPr>
              <w:pStyle w:val="TableTextRight"/>
            </w:pPr>
            <w:r w:rsidRPr="00605352">
              <w:rPr>
                <w:rFonts w:ascii="Cambria" w:hAnsi="Cambria" w:cs="Cambria"/>
              </w:rPr>
              <w:t> </w:t>
            </w:r>
          </w:p>
        </w:tc>
      </w:tr>
      <w:tr w:rsidR="00021271" w:rsidRPr="00D93544" w14:paraId="691FD5AB" w14:textId="77777777" w:rsidTr="008A080D">
        <w:trPr>
          <w:trHeight w:val="340"/>
        </w:trPr>
        <w:tc>
          <w:tcPr>
            <w:tcW w:w="1638" w:type="pct"/>
            <w:shd w:val="clear" w:color="auto" w:fill="auto"/>
            <w:noWrap/>
            <w:vAlign w:val="center"/>
            <w:hideMark/>
          </w:tcPr>
          <w:p w14:paraId="6149AD38" w14:textId="77777777" w:rsidR="00021271" w:rsidRPr="00D93544" w:rsidRDefault="00021271" w:rsidP="000C3344">
            <w:pPr>
              <w:pStyle w:val="TableTextLeft"/>
            </w:pPr>
            <w:r w:rsidRPr="00D93544">
              <w:t>Net gain/(loss) on non-financial assets</w:t>
            </w:r>
          </w:p>
        </w:tc>
        <w:tc>
          <w:tcPr>
            <w:tcW w:w="560" w:type="pct"/>
            <w:shd w:val="clear" w:color="auto" w:fill="auto"/>
            <w:noWrap/>
            <w:vAlign w:val="center"/>
            <w:hideMark/>
          </w:tcPr>
          <w:p w14:paraId="62873321" w14:textId="77777777" w:rsidR="00021271" w:rsidRPr="00605352" w:rsidRDefault="00021271" w:rsidP="000C3344">
            <w:pPr>
              <w:pStyle w:val="TableTextRight"/>
            </w:pPr>
            <w:r w:rsidRPr="00605352">
              <w:t>(14,974)</w:t>
            </w:r>
          </w:p>
        </w:tc>
        <w:tc>
          <w:tcPr>
            <w:tcW w:w="561" w:type="pct"/>
            <w:shd w:val="clear" w:color="auto" w:fill="auto"/>
            <w:noWrap/>
            <w:vAlign w:val="center"/>
            <w:hideMark/>
          </w:tcPr>
          <w:p w14:paraId="77C1678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51ACBCFE" w14:textId="77777777" w:rsidR="00021271" w:rsidRPr="00605352" w:rsidRDefault="00021271" w:rsidP="000C3344">
            <w:pPr>
              <w:pStyle w:val="TableTextRight"/>
            </w:pPr>
            <w:r w:rsidRPr="00605352">
              <w:t xml:space="preserve"> - </w:t>
            </w:r>
          </w:p>
        </w:tc>
        <w:tc>
          <w:tcPr>
            <w:tcW w:w="560" w:type="pct"/>
            <w:shd w:val="clear" w:color="auto" w:fill="auto"/>
            <w:noWrap/>
            <w:vAlign w:val="center"/>
            <w:hideMark/>
          </w:tcPr>
          <w:p w14:paraId="6ADB434C"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78B1B171"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53F13F8D" w14:textId="77777777" w:rsidR="00021271" w:rsidRPr="00605352" w:rsidRDefault="00021271" w:rsidP="000C3344">
            <w:pPr>
              <w:pStyle w:val="TableTextRight"/>
            </w:pPr>
            <w:r w:rsidRPr="00605352">
              <w:t xml:space="preserve"> - </w:t>
            </w:r>
          </w:p>
        </w:tc>
      </w:tr>
      <w:tr w:rsidR="00021271" w:rsidRPr="00D93544" w14:paraId="695E6321" w14:textId="77777777" w:rsidTr="008A080D">
        <w:trPr>
          <w:trHeight w:val="340"/>
        </w:trPr>
        <w:tc>
          <w:tcPr>
            <w:tcW w:w="1638" w:type="pct"/>
            <w:shd w:val="clear" w:color="auto" w:fill="auto"/>
            <w:noWrap/>
            <w:vAlign w:val="center"/>
            <w:hideMark/>
          </w:tcPr>
          <w:p w14:paraId="0554EBF9" w14:textId="77777777" w:rsidR="00021271" w:rsidRPr="00D93544" w:rsidRDefault="00021271" w:rsidP="000C3344">
            <w:pPr>
              <w:pStyle w:val="TableTextLeft"/>
            </w:pPr>
            <w:r w:rsidRPr="00D93544">
              <w:t>Net gain/(loss) on financial assets</w:t>
            </w:r>
          </w:p>
        </w:tc>
        <w:tc>
          <w:tcPr>
            <w:tcW w:w="560" w:type="pct"/>
            <w:shd w:val="clear" w:color="auto" w:fill="auto"/>
            <w:noWrap/>
            <w:vAlign w:val="center"/>
            <w:hideMark/>
          </w:tcPr>
          <w:p w14:paraId="25ED63AF" w14:textId="77777777" w:rsidR="00021271" w:rsidRPr="00605352" w:rsidRDefault="00021271" w:rsidP="000C3344">
            <w:pPr>
              <w:pStyle w:val="TableTextRight"/>
            </w:pPr>
            <w:r w:rsidRPr="00605352">
              <w:t xml:space="preserve">73 </w:t>
            </w:r>
          </w:p>
        </w:tc>
        <w:tc>
          <w:tcPr>
            <w:tcW w:w="561" w:type="pct"/>
            <w:shd w:val="clear" w:color="auto" w:fill="auto"/>
            <w:noWrap/>
            <w:vAlign w:val="center"/>
            <w:hideMark/>
          </w:tcPr>
          <w:p w14:paraId="1F15FB35" w14:textId="77777777" w:rsidR="00021271" w:rsidRPr="00605352" w:rsidRDefault="00021271" w:rsidP="000C3344">
            <w:pPr>
              <w:pStyle w:val="TableTextRight"/>
            </w:pPr>
            <w:r w:rsidRPr="00605352">
              <w:t>(13,432)</w:t>
            </w:r>
          </w:p>
        </w:tc>
        <w:tc>
          <w:tcPr>
            <w:tcW w:w="561" w:type="pct"/>
            <w:shd w:val="clear" w:color="auto" w:fill="auto"/>
            <w:noWrap/>
            <w:vAlign w:val="center"/>
            <w:hideMark/>
          </w:tcPr>
          <w:p w14:paraId="2952D06F" w14:textId="77777777" w:rsidR="00021271" w:rsidRPr="00605352" w:rsidRDefault="00021271" w:rsidP="000C3344">
            <w:pPr>
              <w:pStyle w:val="TableTextRight"/>
            </w:pPr>
            <w:r w:rsidRPr="00605352">
              <w:t xml:space="preserve">16 </w:t>
            </w:r>
          </w:p>
        </w:tc>
        <w:tc>
          <w:tcPr>
            <w:tcW w:w="560" w:type="pct"/>
            <w:shd w:val="clear" w:color="auto" w:fill="auto"/>
            <w:noWrap/>
            <w:vAlign w:val="center"/>
            <w:hideMark/>
          </w:tcPr>
          <w:p w14:paraId="6913044B" w14:textId="77777777" w:rsidR="00021271" w:rsidRPr="00605352" w:rsidRDefault="00021271" w:rsidP="000C3344">
            <w:pPr>
              <w:pStyle w:val="TableTextRight"/>
            </w:pPr>
            <w:r w:rsidRPr="00605352">
              <w:t xml:space="preserve"> - </w:t>
            </w:r>
          </w:p>
        </w:tc>
        <w:tc>
          <w:tcPr>
            <w:tcW w:w="561" w:type="pct"/>
            <w:shd w:val="clear" w:color="auto" w:fill="auto"/>
            <w:noWrap/>
            <w:vAlign w:val="center"/>
            <w:hideMark/>
          </w:tcPr>
          <w:p w14:paraId="1998A683" w14:textId="77777777" w:rsidR="00021271" w:rsidRPr="00605352" w:rsidRDefault="00021271" w:rsidP="000C3344">
            <w:pPr>
              <w:pStyle w:val="TableTextRight"/>
            </w:pPr>
            <w:r w:rsidRPr="00605352">
              <w:t xml:space="preserve">8 </w:t>
            </w:r>
          </w:p>
        </w:tc>
        <w:tc>
          <w:tcPr>
            <w:tcW w:w="561" w:type="pct"/>
            <w:shd w:val="clear" w:color="auto" w:fill="auto"/>
            <w:noWrap/>
            <w:vAlign w:val="center"/>
            <w:hideMark/>
          </w:tcPr>
          <w:p w14:paraId="1038AD56" w14:textId="77777777" w:rsidR="00021271" w:rsidRPr="00605352" w:rsidRDefault="00021271" w:rsidP="000C3344">
            <w:pPr>
              <w:pStyle w:val="TableTextRight"/>
            </w:pPr>
            <w:r w:rsidRPr="00605352">
              <w:t>(5,075)</w:t>
            </w:r>
          </w:p>
        </w:tc>
      </w:tr>
      <w:tr w:rsidR="00021271" w:rsidRPr="00D93544" w14:paraId="02B3791D" w14:textId="77777777" w:rsidTr="008A080D">
        <w:trPr>
          <w:trHeight w:val="340"/>
        </w:trPr>
        <w:tc>
          <w:tcPr>
            <w:tcW w:w="1638" w:type="pct"/>
            <w:shd w:val="clear" w:color="auto" w:fill="auto"/>
            <w:noWrap/>
            <w:vAlign w:val="center"/>
            <w:hideMark/>
          </w:tcPr>
          <w:p w14:paraId="650DCD3E" w14:textId="77777777" w:rsidR="00021271" w:rsidRPr="00D93544" w:rsidRDefault="00021271" w:rsidP="000C3344">
            <w:pPr>
              <w:pStyle w:val="TableTextLeftBold"/>
            </w:pPr>
            <w:r w:rsidRPr="00D93544">
              <w:t>Total administered other economic flows</w:t>
            </w:r>
          </w:p>
        </w:tc>
        <w:tc>
          <w:tcPr>
            <w:tcW w:w="560" w:type="pct"/>
            <w:shd w:val="clear" w:color="auto" w:fill="auto"/>
            <w:noWrap/>
            <w:vAlign w:val="center"/>
            <w:hideMark/>
          </w:tcPr>
          <w:p w14:paraId="5D879EB6" w14:textId="77777777" w:rsidR="00021271" w:rsidRPr="00605352" w:rsidRDefault="00021271" w:rsidP="000C3344">
            <w:pPr>
              <w:pStyle w:val="TableTextRightBold"/>
            </w:pPr>
            <w:r w:rsidRPr="00605352">
              <w:t>(14,901)</w:t>
            </w:r>
          </w:p>
        </w:tc>
        <w:tc>
          <w:tcPr>
            <w:tcW w:w="561" w:type="pct"/>
            <w:shd w:val="clear" w:color="auto" w:fill="auto"/>
            <w:noWrap/>
            <w:vAlign w:val="center"/>
            <w:hideMark/>
          </w:tcPr>
          <w:p w14:paraId="36E08821" w14:textId="77777777" w:rsidR="00021271" w:rsidRPr="00605352" w:rsidRDefault="00021271" w:rsidP="000C3344">
            <w:pPr>
              <w:pStyle w:val="TableTextRightBold"/>
            </w:pPr>
            <w:r w:rsidRPr="00605352">
              <w:t>(13,432)</w:t>
            </w:r>
          </w:p>
        </w:tc>
        <w:tc>
          <w:tcPr>
            <w:tcW w:w="561" w:type="pct"/>
            <w:shd w:val="clear" w:color="auto" w:fill="auto"/>
            <w:noWrap/>
            <w:vAlign w:val="center"/>
            <w:hideMark/>
          </w:tcPr>
          <w:p w14:paraId="5ED335EC" w14:textId="77777777" w:rsidR="00021271" w:rsidRPr="00605352" w:rsidRDefault="00021271" w:rsidP="000C3344">
            <w:pPr>
              <w:pStyle w:val="TableTextRightBold"/>
            </w:pPr>
            <w:r w:rsidRPr="00605352">
              <w:t xml:space="preserve">16 </w:t>
            </w:r>
          </w:p>
        </w:tc>
        <w:tc>
          <w:tcPr>
            <w:tcW w:w="560" w:type="pct"/>
            <w:shd w:val="clear" w:color="auto" w:fill="auto"/>
            <w:noWrap/>
            <w:vAlign w:val="center"/>
            <w:hideMark/>
          </w:tcPr>
          <w:p w14:paraId="67C89A10" w14:textId="77777777" w:rsidR="00021271" w:rsidRPr="00605352" w:rsidRDefault="00021271" w:rsidP="000C3344">
            <w:pPr>
              <w:pStyle w:val="TableTextRightBold"/>
            </w:pPr>
            <w:r w:rsidRPr="00605352">
              <w:t xml:space="preserve"> - </w:t>
            </w:r>
          </w:p>
        </w:tc>
        <w:tc>
          <w:tcPr>
            <w:tcW w:w="561" w:type="pct"/>
            <w:shd w:val="clear" w:color="auto" w:fill="auto"/>
            <w:noWrap/>
            <w:vAlign w:val="center"/>
            <w:hideMark/>
          </w:tcPr>
          <w:p w14:paraId="15CB5745" w14:textId="77777777" w:rsidR="00021271" w:rsidRPr="00605352" w:rsidRDefault="00021271" w:rsidP="000C3344">
            <w:pPr>
              <w:pStyle w:val="TableTextRightBold"/>
            </w:pPr>
            <w:r w:rsidRPr="00605352">
              <w:t xml:space="preserve">8 </w:t>
            </w:r>
          </w:p>
        </w:tc>
        <w:tc>
          <w:tcPr>
            <w:tcW w:w="561" w:type="pct"/>
            <w:shd w:val="clear" w:color="auto" w:fill="auto"/>
            <w:noWrap/>
            <w:vAlign w:val="center"/>
            <w:hideMark/>
          </w:tcPr>
          <w:p w14:paraId="34DFA46B" w14:textId="77777777" w:rsidR="00021271" w:rsidRPr="00605352" w:rsidRDefault="00021271" w:rsidP="000C3344">
            <w:pPr>
              <w:pStyle w:val="TableTextRightBold"/>
            </w:pPr>
            <w:r w:rsidRPr="00605352">
              <w:t>(5,075)</w:t>
            </w:r>
          </w:p>
        </w:tc>
      </w:tr>
      <w:tr w:rsidR="00021271" w:rsidRPr="00D93544" w14:paraId="3A96F2B2" w14:textId="77777777" w:rsidTr="008A080D">
        <w:trPr>
          <w:trHeight w:val="340"/>
        </w:trPr>
        <w:tc>
          <w:tcPr>
            <w:tcW w:w="1638" w:type="pct"/>
            <w:shd w:val="clear" w:color="auto" w:fill="auto"/>
            <w:noWrap/>
            <w:vAlign w:val="center"/>
            <w:hideMark/>
          </w:tcPr>
          <w:p w14:paraId="3A39F1A7" w14:textId="77777777" w:rsidR="00021271" w:rsidRPr="00D93544" w:rsidRDefault="00021271" w:rsidP="000C3344">
            <w:pPr>
              <w:pStyle w:val="TableTextLeft"/>
            </w:pPr>
          </w:p>
        </w:tc>
        <w:tc>
          <w:tcPr>
            <w:tcW w:w="560" w:type="pct"/>
            <w:shd w:val="clear" w:color="auto" w:fill="auto"/>
            <w:noWrap/>
            <w:vAlign w:val="center"/>
            <w:hideMark/>
          </w:tcPr>
          <w:p w14:paraId="5BF85C46"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61F8DAA5"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22E8D764" w14:textId="77777777" w:rsidR="00021271" w:rsidRPr="00605352" w:rsidRDefault="00021271" w:rsidP="000C3344">
            <w:pPr>
              <w:pStyle w:val="TableTextRight"/>
            </w:pPr>
            <w:r w:rsidRPr="00605352">
              <w:rPr>
                <w:rFonts w:ascii="Cambria" w:hAnsi="Cambria" w:cs="Cambria"/>
              </w:rPr>
              <w:t> </w:t>
            </w:r>
          </w:p>
        </w:tc>
        <w:tc>
          <w:tcPr>
            <w:tcW w:w="560" w:type="pct"/>
            <w:shd w:val="clear" w:color="auto" w:fill="auto"/>
            <w:noWrap/>
            <w:vAlign w:val="center"/>
            <w:hideMark/>
          </w:tcPr>
          <w:p w14:paraId="599BDCEF"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4B77B336" w14:textId="77777777" w:rsidR="00021271" w:rsidRPr="00605352" w:rsidRDefault="00021271" w:rsidP="000C3344">
            <w:pPr>
              <w:pStyle w:val="TableTextRight"/>
            </w:pPr>
            <w:r w:rsidRPr="00605352">
              <w:rPr>
                <w:rFonts w:ascii="Cambria" w:hAnsi="Cambria" w:cs="Cambria"/>
              </w:rPr>
              <w:t> </w:t>
            </w:r>
          </w:p>
        </w:tc>
        <w:tc>
          <w:tcPr>
            <w:tcW w:w="561" w:type="pct"/>
            <w:shd w:val="clear" w:color="auto" w:fill="auto"/>
            <w:noWrap/>
            <w:vAlign w:val="center"/>
            <w:hideMark/>
          </w:tcPr>
          <w:p w14:paraId="4A22F828" w14:textId="77777777" w:rsidR="00021271" w:rsidRPr="00605352" w:rsidRDefault="00021271" w:rsidP="000C3344">
            <w:pPr>
              <w:pStyle w:val="TableTextRight"/>
            </w:pPr>
            <w:r w:rsidRPr="00605352">
              <w:rPr>
                <w:rFonts w:ascii="Cambria" w:hAnsi="Cambria" w:cs="Cambria"/>
              </w:rPr>
              <w:t> </w:t>
            </w:r>
          </w:p>
        </w:tc>
      </w:tr>
      <w:tr w:rsidR="00021271" w:rsidRPr="00D93544" w14:paraId="270EEBE8" w14:textId="77777777" w:rsidTr="008A080D">
        <w:trPr>
          <w:trHeight w:val="340"/>
        </w:trPr>
        <w:tc>
          <w:tcPr>
            <w:tcW w:w="1638" w:type="pct"/>
            <w:shd w:val="clear" w:color="auto" w:fill="auto"/>
            <w:noWrap/>
            <w:vAlign w:val="center"/>
            <w:hideMark/>
          </w:tcPr>
          <w:p w14:paraId="4BE95A2D" w14:textId="77777777" w:rsidR="00021271" w:rsidRPr="00D93544" w:rsidRDefault="00021271" w:rsidP="000C3344">
            <w:pPr>
              <w:pStyle w:val="TableTextLeftBold"/>
            </w:pPr>
            <w:r w:rsidRPr="00D93544">
              <w:t>Total administered comprehensive result</w:t>
            </w:r>
          </w:p>
        </w:tc>
        <w:tc>
          <w:tcPr>
            <w:tcW w:w="560" w:type="pct"/>
            <w:shd w:val="clear" w:color="auto" w:fill="auto"/>
            <w:noWrap/>
            <w:vAlign w:val="center"/>
            <w:hideMark/>
          </w:tcPr>
          <w:p w14:paraId="52353D13" w14:textId="77777777" w:rsidR="00021271" w:rsidRPr="00605352" w:rsidRDefault="00021271" w:rsidP="000C3344">
            <w:pPr>
              <w:pStyle w:val="TableTextRightBold"/>
            </w:pPr>
            <w:r w:rsidRPr="00605352">
              <w:t>(26,127)</w:t>
            </w:r>
          </w:p>
        </w:tc>
        <w:tc>
          <w:tcPr>
            <w:tcW w:w="561" w:type="pct"/>
            <w:shd w:val="clear" w:color="auto" w:fill="auto"/>
            <w:noWrap/>
            <w:vAlign w:val="center"/>
            <w:hideMark/>
          </w:tcPr>
          <w:p w14:paraId="5F74DBBD" w14:textId="77777777" w:rsidR="00021271" w:rsidRPr="00605352" w:rsidRDefault="00021271" w:rsidP="000C3344">
            <w:pPr>
              <w:pStyle w:val="TableTextRightBold"/>
            </w:pPr>
            <w:r w:rsidRPr="00605352">
              <w:t>(15,653)</w:t>
            </w:r>
          </w:p>
        </w:tc>
        <w:tc>
          <w:tcPr>
            <w:tcW w:w="561" w:type="pct"/>
            <w:shd w:val="clear" w:color="auto" w:fill="auto"/>
            <w:noWrap/>
            <w:vAlign w:val="center"/>
            <w:hideMark/>
          </w:tcPr>
          <w:p w14:paraId="211ED9B3" w14:textId="77777777" w:rsidR="00021271" w:rsidRPr="00605352" w:rsidRDefault="00021271" w:rsidP="000C3344">
            <w:pPr>
              <w:pStyle w:val="TableTextRightBold"/>
            </w:pPr>
            <w:r w:rsidRPr="00605352">
              <w:t>(2,460)</w:t>
            </w:r>
          </w:p>
        </w:tc>
        <w:tc>
          <w:tcPr>
            <w:tcW w:w="560" w:type="pct"/>
            <w:shd w:val="clear" w:color="auto" w:fill="auto"/>
            <w:noWrap/>
            <w:vAlign w:val="center"/>
            <w:hideMark/>
          </w:tcPr>
          <w:p w14:paraId="37925B0E" w14:textId="77777777" w:rsidR="00021271" w:rsidRPr="00605352" w:rsidRDefault="00021271" w:rsidP="000C3344">
            <w:pPr>
              <w:pStyle w:val="TableTextRightBold"/>
            </w:pPr>
            <w:r w:rsidRPr="00605352">
              <w:t>(49)</w:t>
            </w:r>
          </w:p>
        </w:tc>
        <w:tc>
          <w:tcPr>
            <w:tcW w:w="561" w:type="pct"/>
            <w:shd w:val="clear" w:color="auto" w:fill="auto"/>
            <w:noWrap/>
            <w:vAlign w:val="center"/>
            <w:hideMark/>
          </w:tcPr>
          <w:p w14:paraId="04BBF651" w14:textId="77777777" w:rsidR="00021271" w:rsidRPr="00605352" w:rsidRDefault="00021271" w:rsidP="000C3344">
            <w:pPr>
              <w:pStyle w:val="TableTextRightBold"/>
            </w:pPr>
            <w:r w:rsidRPr="00605352">
              <w:t>(1,031)</w:t>
            </w:r>
          </w:p>
        </w:tc>
        <w:tc>
          <w:tcPr>
            <w:tcW w:w="561" w:type="pct"/>
            <w:shd w:val="clear" w:color="auto" w:fill="auto"/>
            <w:noWrap/>
            <w:vAlign w:val="center"/>
            <w:hideMark/>
          </w:tcPr>
          <w:p w14:paraId="39E526D1" w14:textId="77777777" w:rsidR="00021271" w:rsidRPr="00605352" w:rsidRDefault="00021271" w:rsidP="000C3344">
            <w:pPr>
              <w:pStyle w:val="TableTextRightBold"/>
            </w:pPr>
            <w:r w:rsidRPr="00605352">
              <w:t>(5,706)</w:t>
            </w:r>
          </w:p>
        </w:tc>
      </w:tr>
    </w:tbl>
    <w:p w14:paraId="027CDDCE" w14:textId="77777777" w:rsidR="00021271" w:rsidRDefault="00021271" w:rsidP="008A080D">
      <w:pPr>
        <w:rPr>
          <w:highlight w:val="yellow"/>
        </w:rPr>
      </w:pPr>
    </w:p>
    <w:p w14:paraId="01367A84" w14:textId="77777777" w:rsidR="008A080D" w:rsidRDefault="008A080D" w:rsidP="008A080D">
      <w:pPr>
        <w:rPr>
          <w:highlight w:val="yellow"/>
        </w:rPr>
        <w:sectPr w:rsidR="008A080D" w:rsidSect="000C3344">
          <w:headerReference w:type="even" r:id="rId66"/>
          <w:headerReference w:type="default" r:id="rId67"/>
          <w:footerReference w:type="even" r:id="rId68"/>
          <w:headerReference w:type="first" r:id="rId69"/>
          <w:pgSz w:w="11906" w:h="16838"/>
          <w:pgMar w:top="1701" w:right="1418" w:bottom="1418" w:left="1418" w:header="708" w:footer="708" w:gutter="0"/>
          <w:cols w:space="708"/>
          <w:docGrid w:linePitch="360"/>
        </w:sectPr>
      </w:pPr>
    </w:p>
    <w:p w14:paraId="0B55D5FF" w14:textId="540FE7A5" w:rsidR="00021271" w:rsidRPr="007444F0" w:rsidRDefault="00021271" w:rsidP="008A080D">
      <w:pPr>
        <w:rPr>
          <w:highlight w:val="yellow"/>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1014"/>
        <w:gridCol w:w="1014"/>
        <w:gridCol w:w="1014"/>
        <w:gridCol w:w="1014"/>
        <w:gridCol w:w="1014"/>
        <w:gridCol w:w="1016"/>
      </w:tblGrid>
      <w:tr w:rsidR="00021271" w:rsidRPr="002438CB" w14:paraId="1DF0D61E" w14:textId="77777777" w:rsidTr="001541B0">
        <w:trPr>
          <w:trHeight w:val="340"/>
          <w:tblHeader/>
        </w:trPr>
        <w:tc>
          <w:tcPr>
            <w:tcW w:w="1645" w:type="pct"/>
            <w:shd w:val="clear" w:color="auto" w:fill="auto"/>
            <w:noWrap/>
            <w:vAlign w:val="center"/>
            <w:hideMark/>
          </w:tcPr>
          <w:p w14:paraId="3E68E220" w14:textId="77777777" w:rsidR="00021271" w:rsidRPr="002438CB" w:rsidRDefault="00021271" w:rsidP="000C3344">
            <w:pPr>
              <w:pStyle w:val="TableTextLeft"/>
            </w:pPr>
            <w:bookmarkStart w:id="331" w:name="RANGE!V3:AB33"/>
            <w:bookmarkStart w:id="332" w:name="RANGE!V3:AB32"/>
            <w:bookmarkStart w:id="333" w:name="Title_35" w:colFirst="0" w:colLast="0"/>
            <w:bookmarkEnd w:id="331"/>
            <w:bookmarkEnd w:id="332"/>
          </w:p>
        </w:tc>
        <w:tc>
          <w:tcPr>
            <w:tcW w:w="3355" w:type="pct"/>
            <w:gridSpan w:val="6"/>
            <w:shd w:val="clear" w:color="auto" w:fill="auto"/>
            <w:vAlign w:val="center"/>
            <w:hideMark/>
          </w:tcPr>
          <w:p w14:paraId="58B7CAED" w14:textId="77777777" w:rsidR="00021271" w:rsidRPr="002438CB" w:rsidRDefault="00021271" w:rsidP="000C3344">
            <w:pPr>
              <w:pStyle w:val="TableTextCentreBold"/>
            </w:pPr>
            <w:r w:rsidRPr="002438CB">
              <w:t>($ thousand)</w:t>
            </w:r>
          </w:p>
        </w:tc>
      </w:tr>
      <w:bookmarkEnd w:id="333"/>
      <w:tr w:rsidR="00021271" w:rsidRPr="002438CB" w14:paraId="7D8F427F" w14:textId="77777777" w:rsidTr="001541B0">
        <w:trPr>
          <w:trHeight w:val="340"/>
          <w:tblHeader/>
        </w:trPr>
        <w:tc>
          <w:tcPr>
            <w:tcW w:w="1645" w:type="pct"/>
            <w:shd w:val="clear" w:color="auto" w:fill="auto"/>
            <w:noWrap/>
            <w:vAlign w:val="center"/>
            <w:hideMark/>
          </w:tcPr>
          <w:p w14:paraId="3B530594" w14:textId="77777777" w:rsidR="00021271" w:rsidRPr="002438CB" w:rsidRDefault="00021271" w:rsidP="000C3344">
            <w:pPr>
              <w:pStyle w:val="TableTextLeft"/>
            </w:pPr>
          </w:p>
        </w:tc>
        <w:tc>
          <w:tcPr>
            <w:tcW w:w="1118" w:type="pct"/>
            <w:gridSpan w:val="2"/>
            <w:shd w:val="clear" w:color="auto" w:fill="auto"/>
            <w:vAlign w:val="bottom"/>
            <w:hideMark/>
          </w:tcPr>
          <w:p w14:paraId="7B09DFF2" w14:textId="77777777" w:rsidR="00021271" w:rsidRPr="002438CB" w:rsidRDefault="00021271" w:rsidP="000C3344">
            <w:pPr>
              <w:pStyle w:val="TableTextCentreBold"/>
            </w:pPr>
            <w:r w:rsidRPr="002438CB">
              <w:t>Sustainably Manage Fish, Game and Forest Resources</w:t>
            </w:r>
            <w:r w:rsidRPr="0023232E">
              <w:rPr>
                <w:vertAlign w:val="superscript"/>
              </w:rPr>
              <w:t>(</w:t>
            </w:r>
            <w:proofErr w:type="spellStart"/>
            <w:r w:rsidRPr="0023232E">
              <w:rPr>
                <w:vertAlign w:val="superscript"/>
              </w:rPr>
              <w:t>i</w:t>
            </w:r>
            <w:proofErr w:type="spellEnd"/>
            <w:r w:rsidRPr="0023232E">
              <w:rPr>
                <w:vertAlign w:val="superscript"/>
              </w:rPr>
              <w:t>)</w:t>
            </w:r>
          </w:p>
        </w:tc>
        <w:tc>
          <w:tcPr>
            <w:tcW w:w="1118" w:type="pct"/>
            <w:gridSpan w:val="2"/>
            <w:shd w:val="clear" w:color="auto" w:fill="auto"/>
            <w:vAlign w:val="bottom"/>
            <w:hideMark/>
          </w:tcPr>
          <w:p w14:paraId="44E1374E" w14:textId="77777777" w:rsidR="00021271" w:rsidRPr="002438CB" w:rsidRDefault="00021271" w:rsidP="000C3344">
            <w:pPr>
              <w:pStyle w:val="TableTextCentreBold"/>
            </w:pPr>
            <w:r w:rsidRPr="002438CB">
              <w:t>Major projects</w:t>
            </w:r>
          </w:p>
        </w:tc>
        <w:tc>
          <w:tcPr>
            <w:tcW w:w="1119" w:type="pct"/>
            <w:gridSpan w:val="2"/>
            <w:shd w:val="clear" w:color="auto" w:fill="auto"/>
            <w:vAlign w:val="bottom"/>
            <w:hideMark/>
          </w:tcPr>
          <w:p w14:paraId="0F1396DD" w14:textId="77777777" w:rsidR="00021271" w:rsidRPr="002438CB" w:rsidRDefault="00021271" w:rsidP="000C3344">
            <w:pPr>
              <w:pStyle w:val="TableTextCentreBold"/>
            </w:pPr>
            <w:r w:rsidRPr="002438CB">
              <w:t>DoT Consolidated Totals</w:t>
            </w:r>
          </w:p>
        </w:tc>
      </w:tr>
      <w:tr w:rsidR="00021271" w:rsidRPr="002438CB" w14:paraId="138956A7" w14:textId="77777777" w:rsidTr="001541B0">
        <w:trPr>
          <w:trHeight w:val="340"/>
          <w:tblHeader/>
        </w:trPr>
        <w:tc>
          <w:tcPr>
            <w:tcW w:w="1645" w:type="pct"/>
            <w:shd w:val="clear" w:color="auto" w:fill="auto"/>
            <w:vAlign w:val="center"/>
            <w:hideMark/>
          </w:tcPr>
          <w:p w14:paraId="7BF6F466" w14:textId="77777777" w:rsidR="00021271" w:rsidRPr="002438CB" w:rsidRDefault="00021271" w:rsidP="000C3344">
            <w:pPr>
              <w:pStyle w:val="TableTextLeft"/>
            </w:pPr>
          </w:p>
        </w:tc>
        <w:tc>
          <w:tcPr>
            <w:tcW w:w="559" w:type="pct"/>
            <w:shd w:val="clear" w:color="auto" w:fill="auto"/>
            <w:vAlign w:val="center"/>
            <w:hideMark/>
          </w:tcPr>
          <w:p w14:paraId="4C0AED68" w14:textId="77777777" w:rsidR="00021271" w:rsidRPr="0023232E" w:rsidRDefault="00021271" w:rsidP="000C3344">
            <w:pPr>
              <w:pStyle w:val="TableTextRightBold"/>
            </w:pPr>
            <w:r w:rsidRPr="0023232E">
              <w:t>2019</w:t>
            </w:r>
          </w:p>
        </w:tc>
        <w:tc>
          <w:tcPr>
            <w:tcW w:w="559" w:type="pct"/>
            <w:shd w:val="clear" w:color="auto" w:fill="auto"/>
            <w:vAlign w:val="center"/>
            <w:hideMark/>
          </w:tcPr>
          <w:p w14:paraId="5A428E77" w14:textId="77777777" w:rsidR="00021271" w:rsidRPr="0023232E" w:rsidRDefault="00021271" w:rsidP="000C3344">
            <w:pPr>
              <w:pStyle w:val="TableTextRightBold"/>
            </w:pPr>
            <w:r w:rsidRPr="0023232E">
              <w:t>2018</w:t>
            </w:r>
          </w:p>
        </w:tc>
        <w:tc>
          <w:tcPr>
            <w:tcW w:w="559" w:type="pct"/>
            <w:shd w:val="clear" w:color="auto" w:fill="auto"/>
            <w:vAlign w:val="center"/>
            <w:hideMark/>
          </w:tcPr>
          <w:p w14:paraId="46604359" w14:textId="77777777" w:rsidR="00021271" w:rsidRPr="0023232E" w:rsidRDefault="00021271" w:rsidP="000C3344">
            <w:pPr>
              <w:pStyle w:val="TableTextRightBold"/>
            </w:pPr>
            <w:r w:rsidRPr="0023232E">
              <w:t>2019</w:t>
            </w:r>
          </w:p>
        </w:tc>
        <w:tc>
          <w:tcPr>
            <w:tcW w:w="559" w:type="pct"/>
            <w:shd w:val="clear" w:color="auto" w:fill="auto"/>
            <w:vAlign w:val="center"/>
            <w:hideMark/>
          </w:tcPr>
          <w:p w14:paraId="7604782F" w14:textId="77777777" w:rsidR="00021271" w:rsidRPr="0023232E" w:rsidRDefault="00021271" w:rsidP="000C3344">
            <w:pPr>
              <w:pStyle w:val="TableTextRightBold"/>
            </w:pPr>
            <w:r w:rsidRPr="0023232E">
              <w:t>2018</w:t>
            </w:r>
          </w:p>
        </w:tc>
        <w:tc>
          <w:tcPr>
            <w:tcW w:w="559" w:type="pct"/>
            <w:shd w:val="clear" w:color="auto" w:fill="auto"/>
            <w:vAlign w:val="center"/>
            <w:hideMark/>
          </w:tcPr>
          <w:p w14:paraId="24838E86" w14:textId="77777777" w:rsidR="00021271" w:rsidRPr="0023232E" w:rsidRDefault="00021271" w:rsidP="000C3344">
            <w:pPr>
              <w:pStyle w:val="TableTextRightBold"/>
            </w:pPr>
            <w:r w:rsidRPr="0023232E">
              <w:t>2019</w:t>
            </w:r>
          </w:p>
        </w:tc>
        <w:tc>
          <w:tcPr>
            <w:tcW w:w="559" w:type="pct"/>
            <w:shd w:val="clear" w:color="auto" w:fill="auto"/>
            <w:vAlign w:val="center"/>
            <w:hideMark/>
          </w:tcPr>
          <w:p w14:paraId="65FF7070" w14:textId="77777777" w:rsidR="00021271" w:rsidRPr="0023232E" w:rsidRDefault="00021271" w:rsidP="000C3344">
            <w:pPr>
              <w:pStyle w:val="TableTextRightBold"/>
            </w:pPr>
            <w:r w:rsidRPr="0023232E">
              <w:t>2018</w:t>
            </w:r>
          </w:p>
        </w:tc>
      </w:tr>
      <w:tr w:rsidR="00021271" w:rsidRPr="002438CB" w14:paraId="3E1B9D82" w14:textId="77777777" w:rsidTr="001541B0">
        <w:trPr>
          <w:trHeight w:val="340"/>
        </w:trPr>
        <w:tc>
          <w:tcPr>
            <w:tcW w:w="1645" w:type="pct"/>
            <w:shd w:val="clear" w:color="auto" w:fill="auto"/>
            <w:noWrap/>
            <w:vAlign w:val="center"/>
            <w:hideMark/>
          </w:tcPr>
          <w:p w14:paraId="16CDEF9B" w14:textId="77777777" w:rsidR="00021271" w:rsidRPr="002438CB" w:rsidRDefault="00021271" w:rsidP="000C3344">
            <w:pPr>
              <w:pStyle w:val="TableTextGreen"/>
            </w:pPr>
            <w:r w:rsidRPr="002438CB">
              <w:t>Administered income from transactions</w:t>
            </w:r>
          </w:p>
        </w:tc>
        <w:tc>
          <w:tcPr>
            <w:tcW w:w="559" w:type="pct"/>
            <w:shd w:val="clear" w:color="auto" w:fill="auto"/>
            <w:noWrap/>
            <w:vAlign w:val="center"/>
            <w:hideMark/>
          </w:tcPr>
          <w:p w14:paraId="756DC3DA"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0EFF8B64"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7C934547"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38D5BFB6"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7B2879F6"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ADBD232" w14:textId="77777777" w:rsidR="00021271" w:rsidRPr="002438CB" w:rsidRDefault="00021271" w:rsidP="000C3344">
            <w:pPr>
              <w:pStyle w:val="TableTextRight"/>
            </w:pPr>
            <w:r w:rsidRPr="002438CB">
              <w:rPr>
                <w:rFonts w:ascii="Cambria" w:hAnsi="Cambria" w:cs="Cambria"/>
              </w:rPr>
              <w:t> </w:t>
            </w:r>
          </w:p>
        </w:tc>
      </w:tr>
      <w:tr w:rsidR="00021271" w:rsidRPr="002438CB" w14:paraId="0CFBF364" w14:textId="77777777" w:rsidTr="001541B0">
        <w:trPr>
          <w:trHeight w:val="340"/>
        </w:trPr>
        <w:tc>
          <w:tcPr>
            <w:tcW w:w="1645" w:type="pct"/>
            <w:shd w:val="clear" w:color="auto" w:fill="auto"/>
            <w:noWrap/>
            <w:vAlign w:val="center"/>
            <w:hideMark/>
          </w:tcPr>
          <w:p w14:paraId="447659CB" w14:textId="77777777" w:rsidR="00021271" w:rsidRPr="002438CB" w:rsidRDefault="00021271" w:rsidP="000C3344">
            <w:pPr>
              <w:pStyle w:val="TableTextLeft"/>
            </w:pPr>
            <w:r w:rsidRPr="002438CB">
              <w:t xml:space="preserve">Sale of goods and services </w:t>
            </w:r>
          </w:p>
        </w:tc>
        <w:tc>
          <w:tcPr>
            <w:tcW w:w="559" w:type="pct"/>
            <w:shd w:val="clear" w:color="auto" w:fill="auto"/>
            <w:noWrap/>
            <w:vAlign w:val="center"/>
            <w:hideMark/>
          </w:tcPr>
          <w:p w14:paraId="0B5FAB39" w14:textId="77777777" w:rsidR="00021271" w:rsidRPr="002438CB" w:rsidRDefault="00021271" w:rsidP="000C3344">
            <w:pPr>
              <w:pStyle w:val="TableTextRight"/>
            </w:pPr>
            <w:r w:rsidRPr="002438CB">
              <w:t xml:space="preserve">249 </w:t>
            </w:r>
          </w:p>
        </w:tc>
        <w:tc>
          <w:tcPr>
            <w:tcW w:w="559" w:type="pct"/>
            <w:shd w:val="clear" w:color="auto" w:fill="auto"/>
            <w:noWrap/>
            <w:vAlign w:val="center"/>
            <w:hideMark/>
          </w:tcPr>
          <w:p w14:paraId="70386173" w14:textId="77777777" w:rsidR="00021271" w:rsidRPr="002438CB" w:rsidRDefault="00021271" w:rsidP="000C3344">
            <w:pPr>
              <w:pStyle w:val="TableTextRight"/>
            </w:pPr>
            <w:r w:rsidRPr="002438CB">
              <w:t xml:space="preserve">280 </w:t>
            </w:r>
          </w:p>
        </w:tc>
        <w:tc>
          <w:tcPr>
            <w:tcW w:w="559" w:type="pct"/>
            <w:shd w:val="clear" w:color="auto" w:fill="auto"/>
            <w:noWrap/>
            <w:vAlign w:val="center"/>
            <w:hideMark/>
          </w:tcPr>
          <w:p w14:paraId="3DFF7E60" w14:textId="77777777" w:rsidR="00021271" w:rsidRPr="002438CB" w:rsidRDefault="00021271" w:rsidP="000C3344">
            <w:pPr>
              <w:pStyle w:val="TableTextRight"/>
            </w:pPr>
            <w:r w:rsidRPr="002438CB">
              <w:t xml:space="preserve">880 </w:t>
            </w:r>
          </w:p>
        </w:tc>
        <w:tc>
          <w:tcPr>
            <w:tcW w:w="559" w:type="pct"/>
            <w:shd w:val="clear" w:color="auto" w:fill="auto"/>
            <w:noWrap/>
            <w:vAlign w:val="center"/>
            <w:hideMark/>
          </w:tcPr>
          <w:p w14:paraId="0D9FFD9F" w14:textId="77777777" w:rsidR="00021271" w:rsidRPr="002438CB" w:rsidRDefault="00021271" w:rsidP="000C3344">
            <w:pPr>
              <w:pStyle w:val="TableTextRight"/>
            </w:pPr>
            <w:r w:rsidRPr="002438CB">
              <w:t xml:space="preserve">627 </w:t>
            </w:r>
          </w:p>
        </w:tc>
        <w:tc>
          <w:tcPr>
            <w:tcW w:w="559" w:type="pct"/>
            <w:shd w:val="clear" w:color="auto" w:fill="auto"/>
            <w:noWrap/>
            <w:vAlign w:val="center"/>
            <w:hideMark/>
          </w:tcPr>
          <w:p w14:paraId="4DD180F2" w14:textId="77777777" w:rsidR="00021271" w:rsidRPr="002438CB" w:rsidRDefault="00021271" w:rsidP="000C3344">
            <w:pPr>
              <w:pStyle w:val="TableTextRight"/>
            </w:pPr>
            <w:r w:rsidRPr="002438CB">
              <w:t xml:space="preserve">33,101 </w:t>
            </w:r>
          </w:p>
        </w:tc>
        <w:tc>
          <w:tcPr>
            <w:tcW w:w="559" w:type="pct"/>
            <w:shd w:val="clear" w:color="auto" w:fill="auto"/>
            <w:noWrap/>
            <w:vAlign w:val="center"/>
            <w:hideMark/>
          </w:tcPr>
          <w:p w14:paraId="794CA8FD" w14:textId="77777777" w:rsidR="00021271" w:rsidRPr="002438CB" w:rsidRDefault="00021271" w:rsidP="000C3344">
            <w:pPr>
              <w:pStyle w:val="TableTextRight"/>
            </w:pPr>
            <w:r w:rsidRPr="002438CB">
              <w:t xml:space="preserve">9,892 </w:t>
            </w:r>
          </w:p>
        </w:tc>
      </w:tr>
      <w:tr w:rsidR="00021271" w:rsidRPr="002438CB" w14:paraId="7A06C339" w14:textId="77777777" w:rsidTr="001541B0">
        <w:trPr>
          <w:trHeight w:val="340"/>
        </w:trPr>
        <w:tc>
          <w:tcPr>
            <w:tcW w:w="1645" w:type="pct"/>
            <w:shd w:val="clear" w:color="auto" w:fill="auto"/>
            <w:noWrap/>
            <w:vAlign w:val="center"/>
            <w:hideMark/>
          </w:tcPr>
          <w:p w14:paraId="38B4F202" w14:textId="77777777" w:rsidR="00021271" w:rsidRPr="002438CB" w:rsidRDefault="00021271" w:rsidP="000C3344">
            <w:pPr>
              <w:pStyle w:val="TableTextLeft"/>
            </w:pPr>
            <w:r w:rsidRPr="002438CB">
              <w:t>Port of Melbourne Corporation licence fee</w:t>
            </w:r>
          </w:p>
        </w:tc>
        <w:tc>
          <w:tcPr>
            <w:tcW w:w="559" w:type="pct"/>
            <w:shd w:val="clear" w:color="auto" w:fill="auto"/>
            <w:noWrap/>
            <w:vAlign w:val="center"/>
            <w:hideMark/>
          </w:tcPr>
          <w:p w14:paraId="10B516CA"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0E37F19E"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33CF0A6"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23E8D744"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696FFB4"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59DC787A" w14:textId="77777777" w:rsidR="00021271" w:rsidRPr="002438CB" w:rsidRDefault="00021271" w:rsidP="000C3344">
            <w:pPr>
              <w:pStyle w:val="TableTextRight"/>
            </w:pPr>
            <w:r w:rsidRPr="002438CB">
              <w:t xml:space="preserve"> - </w:t>
            </w:r>
          </w:p>
        </w:tc>
      </w:tr>
      <w:tr w:rsidR="00021271" w:rsidRPr="002438CB" w14:paraId="569DE82D" w14:textId="77777777" w:rsidTr="001541B0">
        <w:trPr>
          <w:trHeight w:val="340"/>
        </w:trPr>
        <w:tc>
          <w:tcPr>
            <w:tcW w:w="1645" w:type="pct"/>
            <w:shd w:val="clear" w:color="auto" w:fill="auto"/>
            <w:noWrap/>
            <w:vAlign w:val="center"/>
            <w:hideMark/>
          </w:tcPr>
          <w:p w14:paraId="707C58EA" w14:textId="77777777" w:rsidR="00021271" w:rsidRPr="002438CB" w:rsidRDefault="00021271" w:rsidP="000C3344">
            <w:pPr>
              <w:pStyle w:val="TableTextLeft"/>
            </w:pPr>
            <w:r w:rsidRPr="002438CB">
              <w:t>Appropriations - payments made on behalf of the State</w:t>
            </w:r>
          </w:p>
        </w:tc>
        <w:tc>
          <w:tcPr>
            <w:tcW w:w="559" w:type="pct"/>
            <w:shd w:val="clear" w:color="auto" w:fill="auto"/>
            <w:noWrap/>
            <w:vAlign w:val="center"/>
            <w:hideMark/>
          </w:tcPr>
          <w:p w14:paraId="6D6C08E8" w14:textId="77777777" w:rsidR="00021271" w:rsidRPr="002438CB" w:rsidRDefault="00021271" w:rsidP="000C3344">
            <w:pPr>
              <w:pStyle w:val="TableTextRight"/>
            </w:pPr>
            <w:r w:rsidRPr="002438CB">
              <w:t xml:space="preserve">18 </w:t>
            </w:r>
          </w:p>
        </w:tc>
        <w:tc>
          <w:tcPr>
            <w:tcW w:w="559" w:type="pct"/>
            <w:shd w:val="clear" w:color="auto" w:fill="auto"/>
            <w:noWrap/>
            <w:vAlign w:val="center"/>
            <w:hideMark/>
          </w:tcPr>
          <w:p w14:paraId="649EAEE1"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6A7DEA8"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6115A29A"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60BEA67" w14:textId="77777777" w:rsidR="00021271" w:rsidRPr="002438CB" w:rsidRDefault="00021271" w:rsidP="000C3344">
            <w:pPr>
              <w:pStyle w:val="TableTextRight"/>
            </w:pPr>
            <w:r w:rsidRPr="002438CB">
              <w:t xml:space="preserve">18 </w:t>
            </w:r>
          </w:p>
        </w:tc>
        <w:tc>
          <w:tcPr>
            <w:tcW w:w="559" w:type="pct"/>
            <w:shd w:val="clear" w:color="auto" w:fill="auto"/>
            <w:noWrap/>
            <w:vAlign w:val="center"/>
            <w:hideMark/>
          </w:tcPr>
          <w:p w14:paraId="622C3FF1" w14:textId="77777777" w:rsidR="00021271" w:rsidRPr="002438CB" w:rsidRDefault="00021271" w:rsidP="000C3344">
            <w:pPr>
              <w:pStyle w:val="TableTextRight"/>
            </w:pPr>
            <w:r w:rsidRPr="002438CB">
              <w:t xml:space="preserve"> - </w:t>
            </w:r>
          </w:p>
        </w:tc>
      </w:tr>
      <w:tr w:rsidR="00021271" w:rsidRPr="002438CB" w14:paraId="32369F4B" w14:textId="77777777" w:rsidTr="001541B0">
        <w:trPr>
          <w:trHeight w:val="340"/>
        </w:trPr>
        <w:tc>
          <w:tcPr>
            <w:tcW w:w="1645" w:type="pct"/>
            <w:shd w:val="clear" w:color="auto" w:fill="auto"/>
            <w:noWrap/>
            <w:vAlign w:val="center"/>
            <w:hideMark/>
          </w:tcPr>
          <w:p w14:paraId="02E0E835" w14:textId="77777777" w:rsidR="00021271" w:rsidRPr="002438CB" w:rsidRDefault="00021271" w:rsidP="000C3344">
            <w:pPr>
              <w:pStyle w:val="TableTextLeft"/>
            </w:pPr>
            <w:r w:rsidRPr="002438CB">
              <w:t>Royalties</w:t>
            </w:r>
          </w:p>
        </w:tc>
        <w:tc>
          <w:tcPr>
            <w:tcW w:w="559" w:type="pct"/>
            <w:shd w:val="clear" w:color="auto" w:fill="auto"/>
            <w:noWrap/>
            <w:vAlign w:val="center"/>
            <w:hideMark/>
          </w:tcPr>
          <w:p w14:paraId="0938F546"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692644DD"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7C2CB939"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5ACAC6A7"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033D3C1"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4F4F59D8" w14:textId="77777777" w:rsidR="00021271" w:rsidRPr="002438CB" w:rsidRDefault="00021271" w:rsidP="000C3344">
            <w:pPr>
              <w:pStyle w:val="TableTextRight"/>
            </w:pPr>
            <w:r w:rsidRPr="002438CB">
              <w:t xml:space="preserve"> - </w:t>
            </w:r>
          </w:p>
        </w:tc>
      </w:tr>
      <w:tr w:rsidR="00021271" w:rsidRPr="002438CB" w14:paraId="5DFB75CA" w14:textId="77777777" w:rsidTr="001541B0">
        <w:trPr>
          <w:trHeight w:val="340"/>
        </w:trPr>
        <w:tc>
          <w:tcPr>
            <w:tcW w:w="1645" w:type="pct"/>
            <w:shd w:val="clear" w:color="auto" w:fill="auto"/>
            <w:noWrap/>
            <w:vAlign w:val="center"/>
            <w:hideMark/>
          </w:tcPr>
          <w:p w14:paraId="7489C254" w14:textId="77777777" w:rsidR="00021271" w:rsidRPr="002438CB" w:rsidRDefault="00021271" w:rsidP="000C3344">
            <w:pPr>
              <w:pStyle w:val="TableTextLeft"/>
            </w:pPr>
            <w:r w:rsidRPr="002438CB">
              <w:t>Other income</w:t>
            </w:r>
          </w:p>
        </w:tc>
        <w:tc>
          <w:tcPr>
            <w:tcW w:w="559" w:type="pct"/>
            <w:shd w:val="clear" w:color="auto" w:fill="auto"/>
            <w:noWrap/>
            <w:vAlign w:val="center"/>
            <w:hideMark/>
          </w:tcPr>
          <w:p w14:paraId="63F118A9" w14:textId="77777777" w:rsidR="00021271" w:rsidRPr="002438CB" w:rsidRDefault="00021271" w:rsidP="000C3344">
            <w:pPr>
              <w:pStyle w:val="TableTextRight"/>
            </w:pPr>
            <w:r w:rsidRPr="002438CB">
              <w:t xml:space="preserve">6 </w:t>
            </w:r>
          </w:p>
        </w:tc>
        <w:tc>
          <w:tcPr>
            <w:tcW w:w="559" w:type="pct"/>
            <w:shd w:val="clear" w:color="auto" w:fill="auto"/>
            <w:noWrap/>
            <w:vAlign w:val="center"/>
            <w:hideMark/>
          </w:tcPr>
          <w:p w14:paraId="334BE6E2"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01E53DA1" w14:textId="77777777" w:rsidR="00021271" w:rsidRPr="002438CB" w:rsidRDefault="00021271" w:rsidP="000C3344">
            <w:pPr>
              <w:pStyle w:val="TableTextRight"/>
            </w:pPr>
            <w:r w:rsidRPr="002438CB">
              <w:t xml:space="preserve">1 </w:t>
            </w:r>
          </w:p>
        </w:tc>
        <w:tc>
          <w:tcPr>
            <w:tcW w:w="559" w:type="pct"/>
            <w:shd w:val="clear" w:color="auto" w:fill="auto"/>
            <w:noWrap/>
            <w:vAlign w:val="center"/>
            <w:hideMark/>
          </w:tcPr>
          <w:p w14:paraId="5279EE94"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2AC27A3D" w14:textId="77777777" w:rsidR="00021271" w:rsidRPr="002438CB" w:rsidRDefault="00021271" w:rsidP="000C3344">
            <w:pPr>
              <w:pStyle w:val="TableTextRight"/>
            </w:pPr>
            <w:r w:rsidRPr="002438CB">
              <w:t xml:space="preserve">5,738 </w:t>
            </w:r>
          </w:p>
        </w:tc>
        <w:tc>
          <w:tcPr>
            <w:tcW w:w="559" w:type="pct"/>
            <w:shd w:val="clear" w:color="auto" w:fill="auto"/>
            <w:noWrap/>
            <w:vAlign w:val="center"/>
            <w:hideMark/>
          </w:tcPr>
          <w:p w14:paraId="01D831CF" w14:textId="77777777" w:rsidR="00021271" w:rsidRPr="002438CB" w:rsidRDefault="00021271" w:rsidP="000C3344">
            <w:pPr>
              <w:pStyle w:val="TableTextRight"/>
            </w:pPr>
            <w:r w:rsidRPr="002438CB">
              <w:t xml:space="preserve">975 </w:t>
            </w:r>
          </w:p>
        </w:tc>
      </w:tr>
      <w:tr w:rsidR="00021271" w:rsidRPr="002438CB" w14:paraId="1B1CF082" w14:textId="77777777" w:rsidTr="001541B0">
        <w:trPr>
          <w:trHeight w:val="340"/>
        </w:trPr>
        <w:tc>
          <w:tcPr>
            <w:tcW w:w="1645" w:type="pct"/>
            <w:shd w:val="clear" w:color="auto" w:fill="auto"/>
            <w:noWrap/>
            <w:vAlign w:val="center"/>
            <w:hideMark/>
          </w:tcPr>
          <w:p w14:paraId="12E2AAF1" w14:textId="77777777" w:rsidR="00021271" w:rsidRPr="002438CB" w:rsidRDefault="00021271" w:rsidP="000C3344">
            <w:pPr>
              <w:pStyle w:val="TableTextLeft"/>
            </w:pPr>
            <w:r w:rsidRPr="002438CB">
              <w:t>Statutory fines</w:t>
            </w:r>
          </w:p>
        </w:tc>
        <w:tc>
          <w:tcPr>
            <w:tcW w:w="559" w:type="pct"/>
            <w:shd w:val="clear" w:color="auto" w:fill="auto"/>
            <w:noWrap/>
            <w:vAlign w:val="center"/>
            <w:hideMark/>
          </w:tcPr>
          <w:p w14:paraId="1CC4A0E4"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E5D0D4A"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2D3AE25"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5DCC883F"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0A93CBAE" w14:textId="77777777" w:rsidR="00021271" w:rsidRPr="002438CB" w:rsidRDefault="00021271" w:rsidP="000C3344">
            <w:pPr>
              <w:pStyle w:val="TableTextRight"/>
            </w:pPr>
            <w:r w:rsidRPr="002438CB">
              <w:t xml:space="preserve">23,067 </w:t>
            </w:r>
          </w:p>
        </w:tc>
        <w:tc>
          <w:tcPr>
            <w:tcW w:w="559" w:type="pct"/>
            <w:shd w:val="clear" w:color="auto" w:fill="auto"/>
            <w:noWrap/>
            <w:vAlign w:val="center"/>
            <w:hideMark/>
          </w:tcPr>
          <w:p w14:paraId="62F9902D" w14:textId="77777777" w:rsidR="00021271" w:rsidRPr="002438CB" w:rsidRDefault="00021271" w:rsidP="000C3344">
            <w:pPr>
              <w:pStyle w:val="TableTextRight"/>
            </w:pPr>
            <w:r w:rsidRPr="002438CB">
              <w:t xml:space="preserve">20,469 </w:t>
            </w:r>
          </w:p>
        </w:tc>
      </w:tr>
      <w:tr w:rsidR="00021271" w:rsidRPr="002438CB" w14:paraId="66CF0EE2" w14:textId="77777777" w:rsidTr="001541B0">
        <w:trPr>
          <w:trHeight w:val="340"/>
        </w:trPr>
        <w:tc>
          <w:tcPr>
            <w:tcW w:w="1645" w:type="pct"/>
            <w:shd w:val="clear" w:color="auto" w:fill="auto"/>
            <w:noWrap/>
            <w:vAlign w:val="center"/>
            <w:hideMark/>
          </w:tcPr>
          <w:p w14:paraId="40435CC1" w14:textId="77777777" w:rsidR="00021271" w:rsidRPr="002438CB" w:rsidRDefault="00021271" w:rsidP="000C3344">
            <w:pPr>
              <w:pStyle w:val="TableTextLeft"/>
            </w:pPr>
            <w:r w:rsidRPr="002438CB">
              <w:t>Regulatory fees, fines, leases and licences</w:t>
            </w:r>
          </w:p>
        </w:tc>
        <w:tc>
          <w:tcPr>
            <w:tcW w:w="559" w:type="pct"/>
            <w:shd w:val="clear" w:color="auto" w:fill="auto"/>
            <w:noWrap/>
            <w:vAlign w:val="center"/>
            <w:hideMark/>
          </w:tcPr>
          <w:p w14:paraId="734A346C" w14:textId="77777777" w:rsidR="00021271" w:rsidRPr="002438CB" w:rsidRDefault="00021271" w:rsidP="000C3344">
            <w:pPr>
              <w:pStyle w:val="TableTextRight"/>
            </w:pPr>
            <w:r w:rsidRPr="002438CB">
              <w:t xml:space="preserve">12,690 </w:t>
            </w:r>
          </w:p>
        </w:tc>
        <w:tc>
          <w:tcPr>
            <w:tcW w:w="559" w:type="pct"/>
            <w:shd w:val="clear" w:color="auto" w:fill="auto"/>
            <w:noWrap/>
            <w:vAlign w:val="center"/>
            <w:hideMark/>
          </w:tcPr>
          <w:p w14:paraId="00CA0B0D" w14:textId="77777777" w:rsidR="00021271" w:rsidRPr="002438CB" w:rsidRDefault="00021271" w:rsidP="000C3344">
            <w:pPr>
              <w:pStyle w:val="TableTextRight"/>
            </w:pPr>
            <w:r w:rsidRPr="002438CB">
              <w:t xml:space="preserve">28,761 </w:t>
            </w:r>
          </w:p>
        </w:tc>
        <w:tc>
          <w:tcPr>
            <w:tcW w:w="559" w:type="pct"/>
            <w:shd w:val="clear" w:color="auto" w:fill="auto"/>
            <w:noWrap/>
            <w:vAlign w:val="center"/>
            <w:hideMark/>
          </w:tcPr>
          <w:p w14:paraId="62168FEB"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69C0BEF"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7B827B6E" w14:textId="77777777" w:rsidR="00021271" w:rsidRPr="002438CB" w:rsidRDefault="00021271" w:rsidP="000C3344">
            <w:pPr>
              <w:pStyle w:val="TableTextRight"/>
            </w:pPr>
            <w:r w:rsidRPr="002438CB">
              <w:t xml:space="preserve">13,732 </w:t>
            </w:r>
          </w:p>
        </w:tc>
        <w:tc>
          <w:tcPr>
            <w:tcW w:w="559" w:type="pct"/>
            <w:shd w:val="clear" w:color="auto" w:fill="auto"/>
            <w:noWrap/>
            <w:vAlign w:val="center"/>
            <w:hideMark/>
          </w:tcPr>
          <w:p w14:paraId="57C62039" w14:textId="77777777" w:rsidR="00021271" w:rsidRPr="002438CB" w:rsidRDefault="00021271" w:rsidP="000C3344">
            <w:pPr>
              <w:pStyle w:val="TableTextRight"/>
            </w:pPr>
            <w:r w:rsidRPr="002438CB">
              <w:t xml:space="preserve">30,006 </w:t>
            </w:r>
          </w:p>
        </w:tc>
      </w:tr>
      <w:tr w:rsidR="00021271" w:rsidRPr="002438CB" w14:paraId="7A144F4E" w14:textId="77777777" w:rsidTr="001541B0">
        <w:trPr>
          <w:trHeight w:val="340"/>
        </w:trPr>
        <w:tc>
          <w:tcPr>
            <w:tcW w:w="1645" w:type="pct"/>
            <w:shd w:val="clear" w:color="auto" w:fill="auto"/>
            <w:noWrap/>
            <w:vAlign w:val="center"/>
            <w:hideMark/>
          </w:tcPr>
          <w:p w14:paraId="307AEEAF" w14:textId="77777777" w:rsidR="00021271" w:rsidRPr="002438CB" w:rsidRDefault="00021271" w:rsidP="000C3344">
            <w:pPr>
              <w:pStyle w:val="TableTextLeft"/>
            </w:pPr>
            <w:r w:rsidRPr="002438CB">
              <w:t>Interest income</w:t>
            </w:r>
          </w:p>
        </w:tc>
        <w:tc>
          <w:tcPr>
            <w:tcW w:w="559" w:type="pct"/>
            <w:shd w:val="clear" w:color="auto" w:fill="auto"/>
            <w:noWrap/>
            <w:vAlign w:val="center"/>
            <w:hideMark/>
          </w:tcPr>
          <w:p w14:paraId="77238FB4"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2A4CEE51"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645F7210"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CA7CB72"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0C34A304"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5A5E98AF" w14:textId="77777777" w:rsidR="00021271" w:rsidRPr="002438CB" w:rsidRDefault="00021271" w:rsidP="000C3344">
            <w:pPr>
              <w:pStyle w:val="TableTextRight"/>
            </w:pPr>
            <w:r w:rsidRPr="002438CB">
              <w:t xml:space="preserve"> - </w:t>
            </w:r>
          </w:p>
        </w:tc>
      </w:tr>
      <w:tr w:rsidR="00021271" w:rsidRPr="002438CB" w14:paraId="13B812CB" w14:textId="77777777" w:rsidTr="001541B0">
        <w:trPr>
          <w:trHeight w:val="340"/>
        </w:trPr>
        <w:tc>
          <w:tcPr>
            <w:tcW w:w="1645" w:type="pct"/>
            <w:shd w:val="clear" w:color="auto" w:fill="auto"/>
            <w:noWrap/>
            <w:vAlign w:val="center"/>
            <w:hideMark/>
          </w:tcPr>
          <w:p w14:paraId="78336C74" w14:textId="77777777" w:rsidR="00021271" w:rsidRPr="002438CB" w:rsidRDefault="00021271" w:rsidP="000C3344">
            <w:pPr>
              <w:pStyle w:val="TableTextLeft"/>
            </w:pPr>
            <w:r w:rsidRPr="002438CB">
              <w:t>Commonwealth grants</w:t>
            </w:r>
          </w:p>
        </w:tc>
        <w:tc>
          <w:tcPr>
            <w:tcW w:w="559" w:type="pct"/>
            <w:shd w:val="clear" w:color="auto" w:fill="auto"/>
            <w:noWrap/>
            <w:vAlign w:val="center"/>
            <w:hideMark/>
          </w:tcPr>
          <w:p w14:paraId="67D48790"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5F618F07"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CB8F914"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F383F92"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4BEB8C92"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267C9049" w14:textId="77777777" w:rsidR="00021271" w:rsidRPr="002438CB" w:rsidRDefault="00021271" w:rsidP="000C3344">
            <w:pPr>
              <w:pStyle w:val="TableTextRight"/>
            </w:pPr>
            <w:r w:rsidRPr="002438CB">
              <w:t xml:space="preserve"> - </w:t>
            </w:r>
          </w:p>
        </w:tc>
      </w:tr>
      <w:tr w:rsidR="00021271" w:rsidRPr="002438CB" w14:paraId="5C664EB4" w14:textId="77777777" w:rsidTr="001541B0">
        <w:trPr>
          <w:trHeight w:val="340"/>
        </w:trPr>
        <w:tc>
          <w:tcPr>
            <w:tcW w:w="1645" w:type="pct"/>
            <w:shd w:val="clear" w:color="auto" w:fill="auto"/>
            <w:noWrap/>
            <w:vAlign w:val="center"/>
            <w:hideMark/>
          </w:tcPr>
          <w:p w14:paraId="17B5BA29" w14:textId="77777777" w:rsidR="00021271" w:rsidRPr="002438CB" w:rsidRDefault="00021271" w:rsidP="000C3344">
            <w:pPr>
              <w:pStyle w:val="TableTextLeftBold"/>
            </w:pPr>
            <w:r w:rsidRPr="002438CB">
              <w:t>Total administered income from transactions</w:t>
            </w:r>
          </w:p>
        </w:tc>
        <w:tc>
          <w:tcPr>
            <w:tcW w:w="559" w:type="pct"/>
            <w:shd w:val="clear" w:color="auto" w:fill="auto"/>
            <w:noWrap/>
            <w:vAlign w:val="center"/>
            <w:hideMark/>
          </w:tcPr>
          <w:p w14:paraId="31B36427" w14:textId="77777777" w:rsidR="00021271" w:rsidRPr="002438CB" w:rsidRDefault="00021271" w:rsidP="000C3344">
            <w:pPr>
              <w:pStyle w:val="TableTextRightBold"/>
            </w:pPr>
            <w:r w:rsidRPr="002438CB">
              <w:t xml:space="preserve">12,963 </w:t>
            </w:r>
          </w:p>
        </w:tc>
        <w:tc>
          <w:tcPr>
            <w:tcW w:w="559" w:type="pct"/>
            <w:shd w:val="clear" w:color="auto" w:fill="auto"/>
            <w:noWrap/>
            <w:vAlign w:val="center"/>
            <w:hideMark/>
          </w:tcPr>
          <w:p w14:paraId="4A15FAEB" w14:textId="77777777" w:rsidR="00021271" w:rsidRPr="002438CB" w:rsidRDefault="00021271" w:rsidP="000C3344">
            <w:pPr>
              <w:pStyle w:val="TableTextRightBold"/>
            </w:pPr>
            <w:r w:rsidRPr="002438CB">
              <w:t xml:space="preserve">29,041 </w:t>
            </w:r>
          </w:p>
        </w:tc>
        <w:tc>
          <w:tcPr>
            <w:tcW w:w="559" w:type="pct"/>
            <w:shd w:val="clear" w:color="auto" w:fill="auto"/>
            <w:noWrap/>
            <w:vAlign w:val="center"/>
            <w:hideMark/>
          </w:tcPr>
          <w:p w14:paraId="4847DF8A" w14:textId="77777777" w:rsidR="00021271" w:rsidRPr="002438CB" w:rsidRDefault="00021271" w:rsidP="000C3344">
            <w:pPr>
              <w:pStyle w:val="TableTextRightBold"/>
            </w:pPr>
            <w:r w:rsidRPr="002438CB">
              <w:t xml:space="preserve">881 </w:t>
            </w:r>
          </w:p>
        </w:tc>
        <w:tc>
          <w:tcPr>
            <w:tcW w:w="559" w:type="pct"/>
            <w:shd w:val="clear" w:color="auto" w:fill="auto"/>
            <w:noWrap/>
            <w:vAlign w:val="center"/>
            <w:hideMark/>
          </w:tcPr>
          <w:p w14:paraId="085786A1" w14:textId="77777777" w:rsidR="00021271" w:rsidRPr="002438CB" w:rsidRDefault="00021271" w:rsidP="000C3344">
            <w:pPr>
              <w:pStyle w:val="TableTextRightBold"/>
            </w:pPr>
            <w:r w:rsidRPr="002438CB">
              <w:t xml:space="preserve">627 </w:t>
            </w:r>
          </w:p>
        </w:tc>
        <w:tc>
          <w:tcPr>
            <w:tcW w:w="559" w:type="pct"/>
            <w:shd w:val="clear" w:color="auto" w:fill="auto"/>
            <w:noWrap/>
            <w:vAlign w:val="center"/>
            <w:hideMark/>
          </w:tcPr>
          <w:p w14:paraId="20D48BA2" w14:textId="77777777" w:rsidR="00021271" w:rsidRPr="002438CB" w:rsidRDefault="00021271" w:rsidP="000C3344">
            <w:pPr>
              <w:pStyle w:val="TableTextRightBold"/>
            </w:pPr>
            <w:r w:rsidRPr="002438CB">
              <w:t xml:space="preserve">75,656 </w:t>
            </w:r>
          </w:p>
        </w:tc>
        <w:tc>
          <w:tcPr>
            <w:tcW w:w="559" w:type="pct"/>
            <w:shd w:val="clear" w:color="auto" w:fill="auto"/>
            <w:noWrap/>
            <w:vAlign w:val="center"/>
            <w:hideMark/>
          </w:tcPr>
          <w:p w14:paraId="14FD81B9" w14:textId="77777777" w:rsidR="00021271" w:rsidRPr="002438CB" w:rsidRDefault="00021271" w:rsidP="000C3344">
            <w:pPr>
              <w:pStyle w:val="TableTextRightBold"/>
            </w:pPr>
            <w:r w:rsidRPr="002438CB">
              <w:t xml:space="preserve">61,343 </w:t>
            </w:r>
          </w:p>
        </w:tc>
      </w:tr>
      <w:tr w:rsidR="00021271" w:rsidRPr="002438CB" w14:paraId="07B1E7F1" w14:textId="77777777" w:rsidTr="001541B0">
        <w:trPr>
          <w:trHeight w:val="340"/>
        </w:trPr>
        <w:tc>
          <w:tcPr>
            <w:tcW w:w="1645" w:type="pct"/>
            <w:shd w:val="clear" w:color="auto" w:fill="auto"/>
            <w:noWrap/>
            <w:vAlign w:val="center"/>
            <w:hideMark/>
          </w:tcPr>
          <w:p w14:paraId="5BE62794" w14:textId="77777777" w:rsidR="00021271" w:rsidRPr="002438CB" w:rsidRDefault="00021271" w:rsidP="000C3344">
            <w:pPr>
              <w:pStyle w:val="TableTextLeft"/>
            </w:pPr>
          </w:p>
        </w:tc>
        <w:tc>
          <w:tcPr>
            <w:tcW w:w="559" w:type="pct"/>
            <w:shd w:val="clear" w:color="auto" w:fill="auto"/>
            <w:noWrap/>
            <w:vAlign w:val="center"/>
            <w:hideMark/>
          </w:tcPr>
          <w:p w14:paraId="278950F4"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9F3619A"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68F43D4A"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7CE032BF"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4007B4AF"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02AB7B9D" w14:textId="77777777" w:rsidR="00021271" w:rsidRPr="002438CB" w:rsidRDefault="00021271" w:rsidP="000C3344">
            <w:pPr>
              <w:pStyle w:val="TableTextRight"/>
            </w:pPr>
            <w:r w:rsidRPr="002438CB">
              <w:rPr>
                <w:rFonts w:ascii="Cambria" w:hAnsi="Cambria" w:cs="Cambria"/>
              </w:rPr>
              <w:t> </w:t>
            </w:r>
          </w:p>
        </w:tc>
      </w:tr>
      <w:tr w:rsidR="00021271" w:rsidRPr="002438CB" w14:paraId="4A7C7B1A" w14:textId="77777777" w:rsidTr="001541B0">
        <w:trPr>
          <w:trHeight w:val="340"/>
        </w:trPr>
        <w:tc>
          <w:tcPr>
            <w:tcW w:w="1645" w:type="pct"/>
            <w:shd w:val="clear" w:color="auto" w:fill="auto"/>
            <w:noWrap/>
            <w:vAlign w:val="center"/>
            <w:hideMark/>
          </w:tcPr>
          <w:p w14:paraId="4F1BBAFB" w14:textId="77777777" w:rsidR="00021271" w:rsidRPr="002438CB" w:rsidRDefault="00021271" w:rsidP="000C3344">
            <w:pPr>
              <w:pStyle w:val="TableTextGreen"/>
            </w:pPr>
            <w:r w:rsidRPr="002438CB">
              <w:t>Administered expenses from transactions</w:t>
            </w:r>
          </w:p>
        </w:tc>
        <w:tc>
          <w:tcPr>
            <w:tcW w:w="559" w:type="pct"/>
            <w:shd w:val="clear" w:color="auto" w:fill="auto"/>
            <w:noWrap/>
            <w:vAlign w:val="center"/>
            <w:hideMark/>
          </w:tcPr>
          <w:p w14:paraId="75E10304"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43DAB2F"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CDD184B"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8F9D681"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13A6E3DD"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04805654" w14:textId="77777777" w:rsidR="00021271" w:rsidRPr="002438CB" w:rsidRDefault="00021271" w:rsidP="000C3344">
            <w:pPr>
              <w:pStyle w:val="TableTextRight"/>
            </w:pPr>
            <w:r w:rsidRPr="002438CB">
              <w:rPr>
                <w:rFonts w:ascii="Cambria" w:hAnsi="Cambria" w:cs="Cambria"/>
              </w:rPr>
              <w:t> </w:t>
            </w:r>
          </w:p>
        </w:tc>
      </w:tr>
      <w:tr w:rsidR="00021271" w:rsidRPr="002438CB" w14:paraId="03FE35F2" w14:textId="77777777" w:rsidTr="001541B0">
        <w:trPr>
          <w:trHeight w:val="340"/>
        </w:trPr>
        <w:tc>
          <w:tcPr>
            <w:tcW w:w="1645" w:type="pct"/>
            <w:shd w:val="clear" w:color="auto" w:fill="auto"/>
            <w:noWrap/>
            <w:vAlign w:val="center"/>
            <w:hideMark/>
          </w:tcPr>
          <w:p w14:paraId="248B8331" w14:textId="77777777" w:rsidR="00021271" w:rsidRPr="002438CB" w:rsidRDefault="00021271" w:rsidP="000C3344">
            <w:pPr>
              <w:pStyle w:val="TableTextLeft"/>
            </w:pPr>
            <w:r w:rsidRPr="002438CB">
              <w:t>Payments into Consolidated Fund</w:t>
            </w:r>
          </w:p>
        </w:tc>
        <w:tc>
          <w:tcPr>
            <w:tcW w:w="559" w:type="pct"/>
            <w:shd w:val="clear" w:color="auto" w:fill="auto"/>
            <w:noWrap/>
            <w:vAlign w:val="center"/>
            <w:hideMark/>
          </w:tcPr>
          <w:p w14:paraId="1734B41D" w14:textId="77777777" w:rsidR="00021271" w:rsidRPr="002438CB" w:rsidRDefault="00021271" w:rsidP="000C3344">
            <w:pPr>
              <w:pStyle w:val="TableTextRight"/>
            </w:pPr>
            <w:r w:rsidRPr="002438CB">
              <w:t>(14,696)</w:t>
            </w:r>
          </w:p>
        </w:tc>
        <w:tc>
          <w:tcPr>
            <w:tcW w:w="559" w:type="pct"/>
            <w:shd w:val="clear" w:color="auto" w:fill="auto"/>
            <w:noWrap/>
            <w:vAlign w:val="center"/>
            <w:hideMark/>
          </w:tcPr>
          <w:p w14:paraId="5BEE70AF" w14:textId="77777777" w:rsidR="00021271" w:rsidRPr="002438CB" w:rsidRDefault="00021271" w:rsidP="000C3344">
            <w:pPr>
              <w:pStyle w:val="TableTextRight"/>
            </w:pPr>
            <w:r w:rsidRPr="002438CB">
              <w:t>(32,379)</w:t>
            </w:r>
          </w:p>
        </w:tc>
        <w:tc>
          <w:tcPr>
            <w:tcW w:w="559" w:type="pct"/>
            <w:shd w:val="clear" w:color="auto" w:fill="auto"/>
            <w:noWrap/>
            <w:vAlign w:val="center"/>
            <w:hideMark/>
          </w:tcPr>
          <w:p w14:paraId="6565D399" w14:textId="77777777" w:rsidR="00021271" w:rsidRPr="002438CB" w:rsidRDefault="00021271" w:rsidP="000C3344">
            <w:pPr>
              <w:pStyle w:val="TableTextRight"/>
            </w:pPr>
            <w:r w:rsidRPr="002438CB">
              <w:t>(966)</w:t>
            </w:r>
          </w:p>
        </w:tc>
        <w:tc>
          <w:tcPr>
            <w:tcW w:w="559" w:type="pct"/>
            <w:shd w:val="clear" w:color="auto" w:fill="auto"/>
            <w:noWrap/>
            <w:vAlign w:val="center"/>
            <w:hideMark/>
          </w:tcPr>
          <w:p w14:paraId="0E736F40" w14:textId="77777777" w:rsidR="00021271" w:rsidRPr="002438CB" w:rsidRDefault="00021271" w:rsidP="000C3344">
            <w:pPr>
              <w:pStyle w:val="TableTextRight"/>
            </w:pPr>
            <w:r w:rsidRPr="002438CB">
              <w:t>(627)</w:t>
            </w:r>
          </w:p>
        </w:tc>
        <w:tc>
          <w:tcPr>
            <w:tcW w:w="559" w:type="pct"/>
            <w:shd w:val="clear" w:color="auto" w:fill="auto"/>
            <w:noWrap/>
            <w:vAlign w:val="center"/>
            <w:hideMark/>
          </w:tcPr>
          <w:p w14:paraId="7D7F957B" w14:textId="77777777" w:rsidR="00021271" w:rsidRPr="002438CB" w:rsidRDefault="00021271" w:rsidP="000C3344">
            <w:pPr>
              <w:pStyle w:val="TableTextRight"/>
            </w:pPr>
            <w:r w:rsidRPr="002438CB">
              <w:t>(94,517)</w:t>
            </w:r>
          </w:p>
        </w:tc>
        <w:tc>
          <w:tcPr>
            <w:tcW w:w="559" w:type="pct"/>
            <w:shd w:val="clear" w:color="auto" w:fill="auto"/>
            <w:noWrap/>
            <w:vAlign w:val="center"/>
            <w:hideMark/>
          </w:tcPr>
          <w:p w14:paraId="22968878" w14:textId="77777777" w:rsidR="00021271" w:rsidRPr="002438CB" w:rsidRDefault="00021271" w:rsidP="000C3344">
            <w:pPr>
              <w:pStyle w:val="TableTextRight"/>
            </w:pPr>
            <w:r w:rsidRPr="002438CB">
              <w:t>(66,706)</w:t>
            </w:r>
          </w:p>
        </w:tc>
      </w:tr>
      <w:tr w:rsidR="00021271" w:rsidRPr="002438CB" w14:paraId="3D152B65" w14:textId="77777777" w:rsidTr="001541B0">
        <w:trPr>
          <w:trHeight w:val="340"/>
        </w:trPr>
        <w:tc>
          <w:tcPr>
            <w:tcW w:w="1645" w:type="pct"/>
            <w:shd w:val="clear" w:color="auto" w:fill="auto"/>
            <w:noWrap/>
            <w:vAlign w:val="center"/>
            <w:hideMark/>
          </w:tcPr>
          <w:p w14:paraId="4A6829EE" w14:textId="77777777" w:rsidR="00021271" w:rsidRPr="002438CB" w:rsidRDefault="00021271" w:rsidP="000C3344">
            <w:pPr>
              <w:pStyle w:val="TableTextLeft"/>
            </w:pPr>
            <w:r w:rsidRPr="002438CB">
              <w:t>Interest expense</w:t>
            </w:r>
          </w:p>
        </w:tc>
        <w:tc>
          <w:tcPr>
            <w:tcW w:w="559" w:type="pct"/>
            <w:shd w:val="clear" w:color="auto" w:fill="auto"/>
            <w:noWrap/>
            <w:vAlign w:val="center"/>
            <w:hideMark/>
          </w:tcPr>
          <w:p w14:paraId="191D5EF6"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6D0D27F"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6427FE6B"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6D58361F"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6C2128A3"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4F20EC46" w14:textId="77777777" w:rsidR="00021271" w:rsidRPr="002438CB" w:rsidRDefault="00021271" w:rsidP="000C3344">
            <w:pPr>
              <w:pStyle w:val="TableTextRight"/>
            </w:pPr>
            <w:r w:rsidRPr="002438CB">
              <w:t xml:space="preserve"> - </w:t>
            </w:r>
          </w:p>
        </w:tc>
      </w:tr>
      <w:tr w:rsidR="00021271" w:rsidRPr="002438CB" w14:paraId="1BCA7421" w14:textId="77777777" w:rsidTr="001541B0">
        <w:trPr>
          <w:trHeight w:val="340"/>
        </w:trPr>
        <w:tc>
          <w:tcPr>
            <w:tcW w:w="1645" w:type="pct"/>
            <w:shd w:val="clear" w:color="auto" w:fill="auto"/>
            <w:noWrap/>
            <w:vAlign w:val="center"/>
            <w:hideMark/>
          </w:tcPr>
          <w:p w14:paraId="702EA618" w14:textId="77777777" w:rsidR="00021271" w:rsidRPr="002438CB" w:rsidRDefault="00021271" w:rsidP="000C3344">
            <w:pPr>
              <w:pStyle w:val="TableTextLeft"/>
            </w:pPr>
            <w:r w:rsidRPr="002438CB">
              <w:t>Other expenses</w:t>
            </w:r>
          </w:p>
        </w:tc>
        <w:tc>
          <w:tcPr>
            <w:tcW w:w="559" w:type="pct"/>
            <w:shd w:val="clear" w:color="auto" w:fill="auto"/>
            <w:noWrap/>
            <w:vAlign w:val="center"/>
            <w:hideMark/>
          </w:tcPr>
          <w:p w14:paraId="48A6CFD8" w14:textId="77777777" w:rsidR="00021271" w:rsidRPr="002438CB" w:rsidRDefault="00021271" w:rsidP="000C3344">
            <w:pPr>
              <w:pStyle w:val="TableTextRight"/>
            </w:pPr>
            <w:r w:rsidRPr="002438CB">
              <w:t>(29)</w:t>
            </w:r>
          </w:p>
        </w:tc>
        <w:tc>
          <w:tcPr>
            <w:tcW w:w="559" w:type="pct"/>
            <w:shd w:val="clear" w:color="auto" w:fill="auto"/>
            <w:noWrap/>
            <w:vAlign w:val="center"/>
            <w:hideMark/>
          </w:tcPr>
          <w:p w14:paraId="42806550"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52BB91B7" w14:textId="77777777" w:rsidR="00021271" w:rsidRPr="002438CB" w:rsidRDefault="00021271" w:rsidP="000C3344">
            <w:pPr>
              <w:pStyle w:val="TableTextRight"/>
            </w:pPr>
            <w:r w:rsidRPr="002438CB">
              <w:t>(1)</w:t>
            </w:r>
          </w:p>
        </w:tc>
        <w:tc>
          <w:tcPr>
            <w:tcW w:w="559" w:type="pct"/>
            <w:shd w:val="clear" w:color="auto" w:fill="auto"/>
            <w:noWrap/>
            <w:vAlign w:val="center"/>
            <w:hideMark/>
          </w:tcPr>
          <w:p w14:paraId="00D209A7"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4C8FBED" w14:textId="77777777" w:rsidR="00021271" w:rsidRPr="002438CB" w:rsidRDefault="00021271" w:rsidP="000C3344">
            <w:pPr>
              <w:pStyle w:val="TableTextRight"/>
            </w:pPr>
            <w:r w:rsidRPr="002438CB">
              <w:t>(1,627)</w:t>
            </w:r>
          </w:p>
        </w:tc>
        <w:tc>
          <w:tcPr>
            <w:tcW w:w="559" w:type="pct"/>
            <w:shd w:val="clear" w:color="auto" w:fill="auto"/>
            <w:noWrap/>
            <w:vAlign w:val="center"/>
            <w:hideMark/>
          </w:tcPr>
          <w:p w14:paraId="7D7565AC" w14:textId="77777777" w:rsidR="00021271" w:rsidRPr="002438CB" w:rsidRDefault="00021271" w:rsidP="000C3344">
            <w:pPr>
              <w:pStyle w:val="TableTextRight"/>
            </w:pPr>
            <w:r w:rsidRPr="002438CB">
              <w:t xml:space="preserve"> - </w:t>
            </w:r>
          </w:p>
        </w:tc>
      </w:tr>
      <w:tr w:rsidR="00021271" w:rsidRPr="002438CB" w14:paraId="09D7BD2E" w14:textId="77777777" w:rsidTr="001541B0">
        <w:trPr>
          <w:trHeight w:val="340"/>
        </w:trPr>
        <w:tc>
          <w:tcPr>
            <w:tcW w:w="1645" w:type="pct"/>
            <w:shd w:val="clear" w:color="auto" w:fill="auto"/>
            <w:noWrap/>
            <w:vAlign w:val="center"/>
            <w:hideMark/>
          </w:tcPr>
          <w:p w14:paraId="40D5E2CA" w14:textId="77777777" w:rsidR="00021271" w:rsidRPr="002438CB" w:rsidRDefault="00021271" w:rsidP="000C3344">
            <w:pPr>
              <w:pStyle w:val="TableTextLeft"/>
            </w:pPr>
            <w:r w:rsidRPr="002438CB">
              <w:t>Assets transferred to local/Commonwealth government</w:t>
            </w:r>
          </w:p>
        </w:tc>
        <w:tc>
          <w:tcPr>
            <w:tcW w:w="559" w:type="pct"/>
            <w:shd w:val="clear" w:color="auto" w:fill="auto"/>
            <w:noWrap/>
            <w:vAlign w:val="center"/>
            <w:hideMark/>
          </w:tcPr>
          <w:p w14:paraId="686A4030"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4F2D655A"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B960776"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65A90492"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2021328D" w14:textId="77777777" w:rsidR="00021271" w:rsidRPr="002438CB" w:rsidRDefault="00021271" w:rsidP="000C3344">
            <w:pPr>
              <w:pStyle w:val="TableTextRight"/>
            </w:pPr>
            <w:r w:rsidRPr="002438CB">
              <w:t>(2,541)</w:t>
            </w:r>
          </w:p>
        </w:tc>
        <w:tc>
          <w:tcPr>
            <w:tcW w:w="559" w:type="pct"/>
            <w:shd w:val="clear" w:color="auto" w:fill="auto"/>
            <w:noWrap/>
            <w:vAlign w:val="center"/>
            <w:hideMark/>
          </w:tcPr>
          <w:p w14:paraId="349D1913" w14:textId="77777777" w:rsidR="00021271" w:rsidRPr="002438CB" w:rsidRDefault="00021271" w:rsidP="000C3344">
            <w:pPr>
              <w:pStyle w:val="TableTextRight"/>
            </w:pPr>
            <w:r w:rsidRPr="002438CB">
              <w:t xml:space="preserve"> - </w:t>
            </w:r>
          </w:p>
        </w:tc>
      </w:tr>
      <w:tr w:rsidR="00021271" w:rsidRPr="002438CB" w14:paraId="25718B51" w14:textId="77777777" w:rsidTr="001541B0">
        <w:trPr>
          <w:trHeight w:val="340"/>
        </w:trPr>
        <w:tc>
          <w:tcPr>
            <w:tcW w:w="1645" w:type="pct"/>
            <w:shd w:val="clear" w:color="auto" w:fill="auto"/>
            <w:noWrap/>
            <w:vAlign w:val="center"/>
            <w:hideMark/>
          </w:tcPr>
          <w:p w14:paraId="348147EE" w14:textId="77777777" w:rsidR="00021271" w:rsidRPr="002438CB" w:rsidRDefault="00021271" w:rsidP="000C3344">
            <w:pPr>
              <w:pStyle w:val="TableTextLeftBold"/>
            </w:pPr>
            <w:r w:rsidRPr="002438CB">
              <w:t>Total administered expenses from transactions</w:t>
            </w:r>
          </w:p>
        </w:tc>
        <w:tc>
          <w:tcPr>
            <w:tcW w:w="559" w:type="pct"/>
            <w:shd w:val="clear" w:color="auto" w:fill="auto"/>
            <w:noWrap/>
            <w:vAlign w:val="center"/>
            <w:hideMark/>
          </w:tcPr>
          <w:p w14:paraId="5EB15478" w14:textId="77777777" w:rsidR="00021271" w:rsidRPr="002438CB" w:rsidRDefault="00021271" w:rsidP="000C3344">
            <w:pPr>
              <w:pStyle w:val="TableTextRightBold"/>
            </w:pPr>
            <w:r w:rsidRPr="002438CB">
              <w:t>(14,725)</w:t>
            </w:r>
          </w:p>
        </w:tc>
        <w:tc>
          <w:tcPr>
            <w:tcW w:w="559" w:type="pct"/>
            <w:shd w:val="clear" w:color="auto" w:fill="auto"/>
            <w:noWrap/>
            <w:vAlign w:val="center"/>
            <w:hideMark/>
          </w:tcPr>
          <w:p w14:paraId="540265B8" w14:textId="77777777" w:rsidR="00021271" w:rsidRPr="002438CB" w:rsidRDefault="00021271" w:rsidP="000C3344">
            <w:pPr>
              <w:pStyle w:val="TableTextRightBold"/>
            </w:pPr>
            <w:r w:rsidRPr="002438CB">
              <w:t>(32,379)</w:t>
            </w:r>
          </w:p>
        </w:tc>
        <w:tc>
          <w:tcPr>
            <w:tcW w:w="559" w:type="pct"/>
            <w:shd w:val="clear" w:color="auto" w:fill="auto"/>
            <w:noWrap/>
            <w:vAlign w:val="center"/>
            <w:hideMark/>
          </w:tcPr>
          <w:p w14:paraId="7B0533C9" w14:textId="77777777" w:rsidR="00021271" w:rsidRPr="002438CB" w:rsidRDefault="00021271" w:rsidP="000C3344">
            <w:pPr>
              <w:pStyle w:val="TableTextRightBold"/>
            </w:pPr>
            <w:r w:rsidRPr="002438CB">
              <w:t>(967)</w:t>
            </w:r>
          </w:p>
        </w:tc>
        <w:tc>
          <w:tcPr>
            <w:tcW w:w="559" w:type="pct"/>
            <w:shd w:val="clear" w:color="auto" w:fill="auto"/>
            <w:noWrap/>
            <w:vAlign w:val="center"/>
            <w:hideMark/>
          </w:tcPr>
          <w:p w14:paraId="11A08E19" w14:textId="77777777" w:rsidR="00021271" w:rsidRPr="002438CB" w:rsidRDefault="00021271" w:rsidP="000C3344">
            <w:pPr>
              <w:pStyle w:val="TableTextRightBold"/>
            </w:pPr>
            <w:r w:rsidRPr="002438CB">
              <w:t>(627)</w:t>
            </w:r>
          </w:p>
        </w:tc>
        <w:tc>
          <w:tcPr>
            <w:tcW w:w="559" w:type="pct"/>
            <w:shd w:val="clear" w:color="auto" w:fill="auto"/>
            <w:noWrap/>
            <w:vAlign w:val="center"/>
            <w:hideMark/>
          </w:tcPr>
          <w:p w14:paraId="57781418" w14:textId="77777777" w:rsidR="00021271" w:rsidRPr="002438CB" w:rsidRDefault="00021271" w:rsidP="000C3344">
            <w:pPr>
              <w:pStyle w:val="TableTextRightBold"/>
            </w:pPr>
            <w:r w:rsidRPr="002438CB">
              <w:t>(98,685)</w:t>
            </w:r>
          </w:p>
        </w:tc>
        <w:tc>
          <w:tcPr>
            <w:tcW w:w="559" w:type="pct"/>
            <w:shd w:val="clear" w:color="auto" w:fill="auto"/>
            <w:noWrap/>
            <w:vAlign w:val="center"/>
            <w:hideMark/>
          </w:tcPr>
          <w:p w14:paraId="34A7D3B5" w14:textId="77777777" w:rsidR="00021271" w:rsidRPr="002438CB" w:rsidRDefault="00021271" w:rsidP="000C3344">
            <w:pPr>
              <w:pStyle w:val="TableTextRightBold"/>
            </w:pPr>
            <w:r w:rsidRPr="002438CB">
              <w:t>(66,706)</w:t>
            </w:r>
          </w:p>
        </w:tc>
      </w:tr>
      <w:tr w:rsidR="00021271" w:rsidRPr="002438CB" w14:paraId="0FCA1570" w14:textId="77777777" w:rsidTr="001541B0">
        <w:trPr>
          <w:trHeight w:val="340"/>
        </w:trPr>
        <w:tc>
          <w:tcPr>
            <w:tcW w:w="1645" w:type="pct"/>
            <w:shd w:val="clear" w:color="auto" w:fill="auto"/>
            <w:noWrap/>
            <w:vAlign w:val="center"/>
            <w:hideMark/>
          </w:tcPr>
          <w:p w14:paraId="0FFA5D9F" w14:textId="77777777" w:rsidR="00021271" w:rsidRPr="002438CB" w:rsidRDefault="00021271" w:rsidP="000C3344">
            <w:pPr>
              <w:pStyle w:val="TableTextLeftBold"/>
            </w:pPr>
          </w:p>
        </w:tc>
        <w:tc>
          <w:tcPr>
            <w:tcW w:w="559" w:type="pct"/>
            <w:shd w:val="clear" w:color="auto" w:fill="auto"/>
            <w:noWrap/>
            <w:vAlign w:val="center"/>
            <w:hideMark/>
          </w:tcPr>
          <w:p w14:paraId="12E66346"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B7B24FC"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E46A600"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675B084B"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A5A0B3A"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B6D6BB6" w14:textId="77777777" w:rsidR="00021271" w:rsidRPr="002438CB" w:rsidRDefault="00021271" w:rsidP="000C3344">
            <w:pPr>
              <w:pStyle w:val="TableTextRight"/>
            </w:pPr>
            <w:r w:rsidRPr="002438CB">
              <w:rPr>
                <w:rFonts w:ascii="Cambria" w:hAnsi="Cambria" w:cs="Cambria"/>
              </w:rPr>
              <w:t> </w:t>
            </w:r>
          </w:p>
        </w:tc>
      </w:tr>
      <w:tr w:rsidR="00021271" w:rsidRPr="002438CB" w14:paraId="2989700F" w14:textId="77777777" w:rsidTr="001541B0">
        <w:trPr>
          <w:trHeight w:val="340"/>
        </w:trPr>
        <w:tc>
          <w:tcPr>
            <w:tcW w:w="1645" w:type="pct"/>
            <w:shd w:val="clear" w:color="auto" w:fill="auto"/>
            <w:noWrap/>
            <w:vAlign w:val="center"/>
            <w:hideMark/>
          </w:tcPr>
          <w:p w14:paraId="56A527E0" w14:textId="77777777" w:rsidR="00021271" w:rsidRPr="002438CB" w:rsidRDefault="00021271" w:rsidP="000C3344">
            <w:pPr>
              <w:pStyle w:val="TableTextLeftBold"/>
            </w:pPr>
            <w:r w:rsidRPr="002438CB">
              <w:t>Total administered net result from transactions</w:t>
            </w:r>
          </w:p>
        </w:tc>
        <w:tc>
          <w:tcPr>
            <w:tcW w:w="559" w:type="pct"/>
            <w:shd w:val="clear" w:color="auto" w:fill="auto"/>
            <w:noWrap/>
            <w:vAlign w:val="center"/>
            <w:hideMark/>
          </w:tcPr>
          <w:p w14:paraId="18F7B370" w14:textId="77777777" w:rsidR="00021271" w:rsidRPr="002438CB" w:rsidRDefault="00021271" w:rsidP="000C3344">
            <w:pPr>
              <w:pStyle w:val="TableTextRightBold"/>
            </w:pPr>
            <w:r w:rsidRPr="002438CB">
              <w:t>(1,762)</w:t>
            </w:r>
          </w:p>
        </w:tc>
        <w:tc>
          <w:tcPr>
            <w:tcW w:w="559" w:type="pct"/>
            <w:shd w:val="clear" w:color="auto" w:fill="auto"/>
            <w:noWrap/>
            <w:vAlign w:val="center"/>
            <w:hideMark/>
          </w:tcPr>
          <w:p w14:paraId="71AB9B36" w14:textId="77777777" w:rsidR="00021271" w:rsidRPr="002438CB" w:rsidRDefault="00021271" w:rsidP="000C3344">
            <w:pPr>
              <w:pStyle w:val="TableTextRightBold"/>
            </w:pPr>
            <w:r w:rsidRPr="002438CB">
              <w:t>(3,338)</w:t>
            </w:r>
          </w:p>
        </w:tc>
        <w:tc>
          <w:tcPr>
            <w:tcW w:w="559" w:type="pct"/>
            <w:shd w:val="clear" w:color="auto" w:fill="auto"/>
            <w:noWrap/>
            <w:vAlign w:val="center"/>
            <w:hideMark/>
          </w:tcPr>
          <w:p w14:paraId="5F6E6A6A" w14:textId="77777777" w:rsidR="00021271" w:rsidRPr="002438CB" w:rsidRDefault="00021271" w:rsidP="000C3344">
            <w:pPr>
              <w:pStyle w:val="TableTextRightBold"/>
            </w:pPr>
            <w:r w:rsidRPr="002438CB">
              <w:t>(86)</w:t>
            </w:r>
          </w:p>
        </w:tc>
        <w:tc>
          <w:tcPr>
            <w:tcW w:w="559" w:type="pct"/>
            <w:shd w:val="clear" w:color="auto" w:fill="auto"/>
            <w:noWrap/>
            <w:vAlign w:val="center"/>
            <w:hideMark/>
          </w:tcPr>
          <w:p w14:paraId="29F551D4" w14:textId="77777777" w:rsidR="00021271" w:rsidRPr="002438CB" w:rsidRDefault="00021271" w:rsidP="000C3344">
            <w:pPr>
              <w:pStyle w:val="TableTextRightBold"/>
            </w:pPr>
            <w:r w:rsidRPr="002438CB">
              <w:t xml:space="preserve"> - </w:t>
            </w:r>
          </w:p>
        </w:tc>
        <w:tc>
          <w:tcPr>
            <w:tcW w:w="559" w:type="pct"/>
            <w:shd w:val="clear" w:color="auto" w:fill="auto"/>
            <w:noWrap/>
            <w:vAlign w:val="center"/>
            <w:hideMark/>
          </w:tcPr>
          <w:p w14:paraId="43510C61" w14:textId="77777777" w:rsidR="00021271" w:rsidRPr="002438CB" w:rsidRDefault="00021271" w:rsidP="000C3344">
            <w:pPr>
              <w:pStyle w:val="TableTextRightBold"/>
            </w:pPr>
            <w:r w:rsidRPr="002438CB">
              <w:t>(23,029)</w:t>
            </w:r>
          </w:p>
        </w:tc>
        <w:tc>
          <w:tcPr>
            <w:tcW w:w="559" w:type="pct"/>
            <w:shd w:val="clear" w:color="auto" w:fill="auto"/>
            <w:noWrap/>
            <w:vAlign w:val="center"/>
            <w:hideMark/>
          </w:tcPr>
          <w:p w14:paraId="1754C154" w14:textId="77777777" w:rsidR="00021271" w:rsidRPr="002438CB" w:rsidRDefault="00021271" w:rsidP="000C3344">
            <w:pPr>
              <w:pStyle w:val="TableTextRightBold"/>
            </w:pPr>
            <w:r w:rsidRPr="002438CB">
              <w:t>(5,363)</w:t>
            </w:r>
          </w:p>
        </w:tc>
      </w:tr>
      <w:tr w:rsidR="00021271" w:rsidRPr="002438CB" w14:paraId="10973786" w14:textId="77777777" w:rsidTr="001541B0">
        <w:trPr>
          <w:trHeight w:val="340"/>
        </w:trPr>
        <w:tc>
          <w:tcPr>
            <w:tcW w:w="1645" w:type="pct"/>
            <w:shd w:val="clear" w:color="auto" w:fill="auto"/>
            <w:noWrap/>
            <w:vAlign w:val="center"/>
            <w:hideMark/>
          </w:tcPr>
          <w:p w14:paraId="189CC04D" w14:textId="77777777" w:rsidR="00021271" w:rsidRPr="002438CB" w:rsidRDefault="00021271" w:rsidP="000C3344">
            <w:pPr>
              <w:pStyle w:val="TableTextLeft"/>
            </w:pPr>
          </w:p>
        </w:tc>
        <w:tc>
          <w:tcPr>
            <w:tcW w:w="559" w:type="pct"/>
            <w:shd w:val="clear" w:color="auto" w:fill="auto"/>
            <w:noWrap/>
            <w:vAlign w:val="center"/>
            <w:hideMark/>
          </w:tcPr>
          <w:p w14:paraId="5089FD13"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8BE9718"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2B761B7"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702C75D4"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74B149BD"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066BE16" w14:textId="77777777" w:rsidR="00021271" w:rsidRPr="002438CB" w:rsidRDefault="00021271" w:rsidP="000C3344">
            <w:pPr>
              <w:pStyle w:val="TableTextRight"/>
            </w:pPr>
            <w:r w:rsidRPr="002438CB">
              <w:rPr>
                <w:rFonts w:ascii="Cambria" w:hAnsi="Cambria" w:cs="Cambria"/>
              </w:rPr>
              <w:t> </w:t>
            </w:r>
          </w:p>
        </w:tc>
      </w:tr>
      <w:tr w:rsidR="00021271" w:rsidRPr="002438CB" w14:paraId="4AC215D8" w14:textId="77777777" w:rsidTr="001541B0">
        <w:trPr>
          <w:trHeight w:val="340"/>
        </w:trPr>
        <w:tc>
          <w:tcPr>
            <w:tcW w:w="1645" w:type="pct"/>
            <w:shd w:val="clear" w:color="auto" w:fill="auto"/>
            <w:vAlign w:val="center"/>
            <w:hideMark/>
          </w:tcPr>
          <w:p w14:paraId="1439C7E1" w14:textId="77777777" w:rsidR="00021271" w:rsidRPr="002438CB" w:rsidRDefault="00021271" w:rsidP="000C3344">
            <w:pPr>
              <w:pStyle w:val="TableTextGreen"/>
            </w:pPr>
            <w:r w:rsidRPr="002438CB">
              <w:lastRenderedPageBreak/>
              <w:t>Administered other economic flows included in administered net result</w:t>
            </w:r>
          </w:p>
        </w:tc>
        <w:tc>
          <w:tcPr>
            <w:tcW w:w="559" w:type="pct"/>
            <w:shd w:val="clear" w:color="auto" w:fill="auto"/>
            <w:noWrap/>
            <w:vAlign w:val="center"/>
            <w:hideMark/>
          </w:tcPr>
          <w:p w14:paraId="07B5BF0F"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626F5E64"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65850827"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3B96BA9A"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0817825"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1EAE0E3" w14:textId="77777777" w:rsidR="00021271" w:rsidRPr="002438CB" w:rsidRDefault="00021271" w:rsidP="000C3344">
            <w:pPr>
              <w:pStyle w:val="TableTextRight"/>
            </w:pPr>
            <w:r w:rsidRPr="002438CB">
              <w:rPr>
                <w:rFonts w:ascii="Cambria" w:hAnsi="Cambria" w:cs="Cambria"/>
              </w:rPr>
              <w:t> </w:t>
            </w:r>
          </w:p>
        </w:tc>
      </w:tr>
      <w:tr w:rsidR="00021271" w:rsidRPr="002438CB" w14:paraId="0DEF08A8" w14:textId="77777777" w:rsidTr="001541B0">
        <w:trPr>
          <w:trHeight w:val="340"/>
        </w:trPr>
        <w:tc>
          <w:tcPr>
            <w:tcW w:w="1645" w:type="pct"/>
            <w:shd w:val="clear" w:color="auto" w:fill="auto"/>
            <w:noWrap/>
            <w:vAlign w:val="center"/>
            <w:hideMark/>
          </w:tcPr>
          <w:p w14:paraId="12CCCDD9" w14:textId="77777777" w:rsidR="00021271" w:rsidRPr="002438CB" w:rsidRDefault="00021271" w:rsidP="000C3344">
            <w:pPr>
              <w:pStyle w:val="TableTextLeft"/>
            </w:pPr>
            <w:r w:rsidRPr="002438CB">
              <w:t>Net gain/(loss) on non-financial assets</w:t>
            </w:r>
          </w:p>
        </w:tc>
        <w:tc>
          <w:tcPr>
            <w:tcW w:w="559" w:type="pct"/>
            <w:shd w:val="clear" w:color="auto" w:fill="auto"/>
            <w:noWrap/>
            <w:vAlign w:val="center"/>
            <w:hideMark/>
          </w:tcPr>
          <w:p w14:paraId="5601B128"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9F635A2"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1574431F"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283FC9BD"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22B2A75" w14:textId="77777777" w:rsidR="00021271" w:rsidRPr="002438CB" w:rsidRDefault="00021271" w:rsidP="000C3344">
            <w:pPr>
              <w:pStyle w:val="TableTextRight"/>
            </w:pPr>
            <w:r w:rsidRPr="002438CB">
              <w:t>(14,976)</w:t>
            </w:r>
          </w:p>
        </w:tc>
        <w:tc>
          <w:tcPr>
            <w:tcW w:w="559" w:type="pct"/>
            <w:shd w:val="clear" w:color="auto" w:fill="auto"/>
            <w:noWrap/>
            <w:vAlign w:val="center"/>
            <w:hideMark/>
          </w:tcPr>
          <w:p w14:paraId="3D089954" w14:textId="77777777" w:rsidR="00021271" w:rsidRPr="002438CB" w:rsidRDefault="00021271" w:rsidP="000C3344">
            <w:pPr>
              <w:pStyle w:val="TableTextRight"/>
            </w:pPr>
            <w:r w:rsidRPr="002438CB">
              <w:t xml:space="preserve">18,790 </w:t>
            </w:r>
          </w:p>
        </w:tc>
      </w:tr>
      <w:tr w:rsidR="00021271" w:rsidRPr="002438CB" w14:paraId="6F7F49A1" w14:textId="77777777" w:rsidTr="001541B0">
        <w:trPr>
          <w:trHeight w:val="340"/>
        </w:trPr>
        <w:tc>
          <w:tcPr>
            <w:tcW w:w="1645" w:type="pct"/>
            <w:shd w:val="clear" w:color="auto" w:fill="auto"/>
            <w:noWrap/>
            <w:vAlign w:val="center"/>
            <w:hideMark/>
          </w:tcPr>
          <w:p w14:paraId="262BC00B" w14:textId="77777777" w:rsidR="00021271" w:rsidRPr="002438CB" w:rsidRDefault="00021271" w:rsidP="000C3344">
            <w:pPr>
              <w:pStyle w:val="TableTextLeft"/>
            </w:pPr>
            <w:r w:rsidRPr="002438CB">
              <w:t>Net gain/(loss) on financial assets</w:t>
            </w:r>
          </w:p>
        </w:tc>
        <w:tc>
          <w:tcPr>
            <w:tcW w:w="559" w:type="pct"/>
            <w:shd w:val="clear" w:color="auto" w:fill="auto"/>
            <w:noWrap/>
            <w:vAlign w:val="center"/>
            <w:hideMark/>
          </w:tcPr>
          <w:p w14:paraId="77732382" w14:textId="77777777" w:rsidR="00021271" w:rsidRPr="002438CB" w:rsidRDefault="00021271" w:rsidP="000C3344">
            <w:pPr>
              <w:pStyle w:val="TableTextRight"/>
            </w:pPr>
            <w:r w:rsidRPr="002438CB">
              <w:t xml:space="preserve">2 </w:t>
            </w:r>
          </w:p>
        </w:tc>
        <w:tc>
          <w:tcPr>
            <w:tcW w:w="559" w:type="pct"/>
            <w:shd w:val="clear" w:color="auto" w:fill="auto"/>
            <w:noWrap/>
            <w:vAlign w:val="center"/>
            <w:hideMark/>
          </w:tcPr>
          <w:p w14:paraId="1726374D"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0244F3A"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7C003E21" w14:textId="77777777" w:rsidR="00021271" w:rsidRPr="002438CB" w:rsidRDefault="00021271" w:rsidP="000C3344">
            <w:pPr>
              <w:pStyle w:val="TableTextRight"/>
            </w:pPr>
            <w:r w:rsidRPr="002438CB">
              <w:t xml:space="preserve"> - </w:t>
            </w:r>
          </w:p>
        </w:tc>
        <w:tc>
          <w:tcPr>
            <w:tcW w:w="559" w:type="pct"/>
            <w:shd w:val="clear" w:color="auto" w:fill="auto"/>
            <w:noWrap/>
            <w:vAlign w:val="center"/>
            <w:hideMark/>
          </w:tcPr>
          <w:p w14:paraId="305C84EE" w14:textId="77777777" w:rsidR="00021271" w:rsidRPr="002438CB" w:rsidRDefault="00021271" w:rsidP="000C3344">
            <w:pPr>
              <w:pStyle w:val="TableTextRight"/>
            </w:pPr>
            <w:r w:rsidRPr="002438CB">
              <w:t xml:space="preserve">3,115 </w:t>
            </w:r>
          </w:p>
        </w:tc>
        <w:tc>
          <w:tcPr>
            <w:tcW w:w="559" w:type="pct"/>
            <w:shd w:val="clear" w:color="auto" w:fill="auto"/>
            <w:noWrap/>
            <w:vAlign w:val="center"/>
            <w:hideMark/>
          </w:tcPr>
          <w:p w14:paraId="68646B8F" w14:textId="77777777" w:rsidR="00021271" w:rsidRPr="002438CB" w:rsidRDefault="00021271" w:rsidP="000C3344">
            <w:pPr>
              <w:pStyle w:val="TableTextRight"/>
            </w:pPr>
            <w:r w:rsidRPr="002438CB">
              <w:t>(18,507)</w:t>
            </w:r>
          </w:p>
        </w:tc>
      </w:tr>
      <w:tr w:rsidR="00021271" w:rsidRPr="002438CB" w14:paraId="5D17245D" w14:textId="77777777" w:rsidTr="001541B0">
        <w:trPr>
          <w:trHeight w:val="340"/>
        </w:trPr>
        <w:tc>
          <w:tcPr>
            <w:tcW w:w="1645" w:type="pct"/>
            <w:shd w:val="clear" w:color="auto" w:fill="auto"/>
            <w:noWrap/>
            <w:vAlign w:val="center"/>
            <w:hideMark/>
          </w:tcPr>
          <w:p w14:paraId="013888EC" w14:textId="77777777" w:rsidR="00021271" w:rsidRPr="002438CB" w:rsidRDefault="00021271" w:rsidP="000C3344">
            <w:pPr>
              <w:pStyle w:val="TableTextLeftBold"/>
            </w:pPr>
            <w:r w:rsidRPr="002438CB">
              <w:t>Total administered other economic flows</w:t>
            </w:r>
          </w:p>
        </w:tc>
        <w:tc>
          <w:tcPr>
            <w:tcW w:w="559" w:type="pct"/>
            <w:shd w:val="clear" w:color="auto" w:fill="auto"/>
            <w:noWrap/>
            <w:vAlign w:val="center"/>
            <w:hideMark/>
          </w:tcPr>
          <w:p w14:paraId="70E97AB5" w14:textId="77777777" w:rsidR="00021271" w:rsidRPr="002438CB" w:rsidRDefault="00021271" w:rsidP="000C3344">
            <w:pPr>
              <w:pStyle w:val="TableTextRightBold"/>
            </w:pPr>
            <w:r w:rsidRPr="002438CB">
              <w:t xml:space="preserve">2 </w:t>
            </w:r>
          </w:p>
        </w:tc>
        <w:tc>
          <w:tcPr>
            <w:tcW w:w="559" w:type="pct"/>
            <w:shd w:val="clear" w:color="auto" w:fill="auto"/>
            <w:noWrap/>
            <w:vAlign w:val="center"/>
            <w:hideMark/>
          </w:tcPr>
          <w:p w14:paraId="48155BB4" w14:textId="77777777" w:rsidR="00021271" w:rsidRPr="002438CB" w:rsidRDefault="00021271" w:rsidP="000C3344">
            <w:pPr>
              <w:pStyle w:val="TableTextRightBold"/>
            </w:pPr>
            <w:r w:rsidRPr="002438CB">
              <w:t xml:space="preserve"> - </w:t>
            </w:r>
          </w:p>
        </w:tc>
        <w:tc>
          <w:tcPr>
            <w:tcW w:w="559" w:type="pct"/>
            <w:shd w:val="clear" w:color="auto" w:fill="auto"/>
            <w:noWrap/>
            <w:vAlign w:val="center"/>
            <w:hideMark/>
          </w:tcPr>
          <w:p w14:paraId="766BE79F" w14:textId="77777777" w:rsidR="00021271" w:rsidRPr="002438CB" w:rsidRDefault="00021271" w:rsidP="000C3344">
            <w:pPr>
              <w:pStyle w:val="TableTextRightBold"/>
            </w:pPr>
            <w:r w:rsidRPr="002438CB">
              <w:t xml:space="preserve"> - </w:t>
            </w:r>
          </w:p>
        </w:tc>
        <w:tc>
          <w:tcPr>
            <w:tcW w:w="559" w:type="pct"/>
            <w:shd w:val="clear" w:color="auto" w:fill="auto"/>
            <w:noWrap/>
            <w:vAlign w:val="center"/>
            <w:hideMark/>
          </w:tcPr>
          <w:p w14:paraId="24A1B9CC" w14:textId="77777777" w:rsidR="00021271" w:rsidRPr="002438CB" w:rsidRDefault="00021271" w:rsidP="000C3344">
            <w:pPr>
              <w:pStyle w:val="TableTextRightBold"/>
            </w:pPr>
            <w:r w:rsidRPr="002438CB">
              <w:t xml:space="preserve"> - </w:t>
            </w:r>
          </w:p>
        </w:tc>
        <w:tc>
          <w:tcPr>
            <w:tcW w:w="559" w:type="pct"/>
            <w:shd w:val="clear" w:color="auto" w:fill="auto"/>
            <w:noWrap/>
            <w:vAlign w:val="center"/>
            <w:hideMark/>
          </w:tcPr>
          <w:p w14:paraId="6B618479" w14:textId="77777777" w:rsidR="00021271" w:rsidRPr="002438CB" w:rsidRDefault="00021271" w:rsidP="000C3344">
            <w:pPr>
              <w:pStyle w:val="TableTextRightBold"/>
            </w:pPr>
            <w:r w:rsidRPr="002438CB">
              <w:t>(11,861)</w:t>
            </w:r>
          </w:p>
        </w:tc>
        <w:tc>
          <w:tcPr>
            <w:tcW w:w="559" w:type="pct"/>
            <w:shd w:val="clear" w:color="auto" w:fill="auto"/>
            <w:noWrap/>
            <w:vAlign w:val="center"/>
            <w:hideMark/>
          </w:tcPr>
          <w:p w14:paraId="17240D19" w14:textId="77777777" w:rsidR="00021271" w:rsidRPr="002438CB" w:rsidRDefault="00021271" w:rsidP="000C3344">
            <w:pPr>
              <w:pStyle w:val="TableTextRightBold"/>
            </w:pPr>
            <w:r w:rsidRPr="002438CB">
              <w:t xml:space="preserve">283 </w:t>
            </w:r>
          </w:p>
        </w:tc>
      </w:tr>
      <w:tr w:rsidR="00021271" w:rsidRPr="002438CB" w14:paraId="593EA4C4" w14:textId="77777777" w:rsidTr="001541B0">
        <w:trPr>
          <w:trHeight w:val="340"/>
        </w:trPr>
        <w:tc>
          <w:tcPr>
            <w:tcW w:w="1645" w:type="pct"/>
            <w:shd w:val="clear" w:color="auto" w:fill="auto"/>
            <w:noWrap/>
            <w:vAlign w:val="center"/>
            <w:hideMark/>
          </w:tcPr>
          <w:p w14:paraId="5BDAEB09" w14:textId="77777777" w:rsidR="00021271" w:rsidRPr="002438CB" w:rsidRDefault="00021271" w:rsidP="000C3344">
            <w:pPr>
              <w:pStyle w:val="TableTextLeftBold"/>
            </w:pPr>
          </w:p>
        </w:tc>
        <w:tc>
          <w:tcPr>
            <w:tcW w:w="559" w:type="pct"/>
            <w:shd w:val="clear" w:color="auto" w:fill="auto"/>
            <w:noWrap/>
            <w:vAlign w:val="center"/>
            <w:hideMark/>
          </w:tcPr>
          <w:p w14:paraId="78779DA5"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1FE7B9EE"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17D4A406"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53A5355F"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03FD6A63" w14:textId="77777777" w:rsidR="00021271" w:rsidRPr="002438CB" w:rsidRDefault="00021271" w:rsidP="000C3344">
            <w:pPr>
              <w:pStyle w:val="TableTextRight"/>
            </w:pPr>
            <w:r w:rsidRPr="002438CB">
              <w:rPr>
                <w:rFonts w:ascii="Cambria" w:hAnsi="Cambria" w:cs="Cambria"/>
              </w:rPr>
              <w:t> </w:t>
            </w:r>
          </w:p>
        </w:tc>
        <w:tc>
          <w:tcPr>
            <w:tcW w:w="559" w:type="pct"/>
            <w:shd w:val="clear" w:color="auto" w:fill="auto"/>
            <w:noWrap/>
            <w:vAlign w:val="center"/>
            <w:hideMark/>
          </w:tcPr>
          <w:p w14:paraId="2BE70885" w14:textId="77777777" w:rsidR="00021271" w:rsidRPr="002438CB" w:rsidRDefault="00021271" w:rsidP="000C3344">
            <w:pPr>
              <w:pStyle w:val="TableTextRight"/>
            </w:pPr>
            <w:r w:rsidRPr="002438CB">
              <w:rPr>
                <w:rFonts w:ascii="Cambria" w:hAnsi="Cambria" w:cs="Cambria"/>
              </w:rPr>
              <w:t> </w:t>
            </w:r>
          </w:p>
        </w:tc>
      </w:tr>
      <w:tr w:rsidR="00021271" w:rsidRPr="002438CB" w14:paraId="11DBBC2F" w14:textId="77777777" w:rsidTr="001541B0">
        <w:trPr>
          <w:trHeight w:val="340"/>
        </w:trPr>
        <w:tc>
          <w:tcPr>
            <w:tcW w:w="1645" w:type="pct"/>
            <w:shd w:val="clear" w:color="auto" w:fill="auto"/>
            <w:noWrap/>
            <w:vAlign w:val="center"/>
            <w:hideMark/>
          </w:tcPr>
          <w:p w14:paraId="5343D3DC" w14:textId="77777777" w:rsidR="00021271" w:rsidRPr="002438CB" w:rsidRDefault="00021271" w:rsidP="000C3344">
            <w:pPr>
              <w:pStyle w:val="TableTextLeftBold"/>
            </w:pPr>
            <w:r w:rsidRPr="002438CB">
              <w:t>Total administered comprehensive result</w:t>
            </w:r>
          </w:p>
        </w:tc>
        <w:tc>
          <w:tcPr>
            <w:tcW w:w="559" w:type="pct"/>
            <w:shd w:val="clear" w:color="auto" w:fill="auto"/>
            <w:noWrap/>
            <w:vAlign w:val="center"/>
            <w:hideMark/>
          </w:tcPr>
          <w:p w14:paraId="6C2384E6" w14:textId="77777777" w:rsidR="00021271" w:rsidRPr="002438CB" w:rsidRDefault="00021271" w:rsidP="000C3344">
            <w:pPr>
              <w:pStyle w:val="TableTextRightBold"/>
            </w:pPr>
            <w:r w:rsidRPr="002438CB">
              <w:t>(1,760)</w:t>
            </w:r>
          </w:p>
        </w:tc>
        <w:tc>
          <w:tcPr>
            <w:tcW w:w="559" w:type="pct"/>
            <w:shd w:val="clear" w:color="auto" w:fill="auto"/>
            <w:noWrap/>
            <w:vAlign w:val="center"/>
            <w:hideMark/>
          </w:tcPr>
          <w:p w14:paraId="29AE4D90" w14:textId="77777777" w:rsidR="00021271" w:rsidRPr="002438CB" w:rsidRDefault="00021271" w:rsidP="000C3344">
            <w:pPr>
              <w:pStyle w:val="TableTextRightBold"/>
            </w:pPr>
            <w:r w:rsidRPr="002438CB">
              <w:t>(3,338)</w:t>
            </w:r>
          </w:p>
        </w:tc>
        <w:tc>
          <w:tcPr>
            <w:tcW w:w="559" w:type="pct"/>
            <w:shd w:val="clear" w:color="auto" w:fill="auto"/>
            <w:noWrap/>
            <w:vAlign w:val="center"/>
            <w:hideMark/>
          </w:tcPr>
          <w:p w14:paraId="1EE25745" w14:textId="77777777" w:rsidR="00021271" w:rsidRPr="002438CB" w:rsidRDefault="00021271" w:rsidP="000C3344">
            <w:pPr>
              <w:pStyle w:val="TableTextRightBold"/>
            </w:pPr>
            <w:r w:rsidRPr="002438CB">
              <w:t>(86)</w:t>
            </w:r>
          </w:p>
        </w:tc>
        <w:tc>
          <w:tcPr>
            <w:tcW w:w="559" w:type="pct"/>
            <w:shd w:val="clear" w:color="auto" w:fill="auto"/>
            <w:noWrap/>
            <w:vAlign w:val="center"/>
            <w:hideMark/>
          </w:tcPr>
          <w:p w14:paraId="6C3AB041" w14:textId="77777777" w:rsidR="00021271" w:rsidRPr="002438CB" w:rsidRDefault="00021271" w:rsidP="000C3344">
            <w:pPr>
              <w:pStyle w:val="TableTextRightBold"/>
            </w:pPr>
            <w:r w:rsidRPr="002438CB">
              <w:t xml:space="preserve"> - </w:t>
            </w:r>
          </w:p>
        </w:tc>
        <w:tc>
          <w:tcPr>
            <w:tcW w:w="559" w:type="pct"/>
            <w:shd w:val="clear" w:color="auto" w:fill="auto"/>
            <w:noWrap/>
            <w:vAlign w:val="center"/>
            <w:hideMark/>
          </w:tcPr>
          <w:p w14:paraId="2288A4AD" w14:textId="77777777" w:rsidR="00021271" w:rsidRPr="002438CB" w:rsidRDefault="00021271" w:rsidP="000C3344">
            <w:pPr>
              <w:pStyle w:val="TableTextRightBold"/>
            </w:pPr>
            <w:r w:rsidRPr="002438CB">
              <w:t>(34,890)</w:t>
            </w:r>
          </w:p>
        </w:tc>
        <w:tc>
          <w:tcPr>
            <w:tcW w:w="559" w:type="pct"/>
            <w:shd w:val="clear" w:color="auto" w:fill="auto"/>
            <w:noWrap/>
            <w:vAlign w:val="center"/>
            <w:hideMark/>
          </w:tcPr>
          <w:p w14:paraId="6F224C73" w14:textId="77777777" w:rsidR="00021271" w:rsidRPr="002438CB" w:rsidRDefault="00021271" w:rsidP="000C3344">
            <w:pPr>
              <w:pStyle w:val="TableTextRightBold"/>
            </w:pPr>
            <w:r w:rsidRPr="002438CB">
              <w:t>(5,080)</w:t>
            </w:r>
          </w:p>
        </w:tc>
      </w:tr>
    </w:tbl>
    <w:p w14:paraId="35CF19D6" w14:textId="77777777" w:rsidR="00021271" w:rsidRPr="00882F53" w:rsidRDefault="00021271" w:rsidP="00882F53">
      <w:pPr>
        <w:pStyle w:val="Note"/>
      </w:pPr>
      <w:r w:rsidRPr="00882F53">
        <w:t>Notes</w:t>
      </w:r>
    </w:p>
    <w:p w14:paraId="651EFA83" w14:textId="77777777" w:rsidR="00021271" w:rsidRPr="001541B0" w:rsidRDefault="00021271" w:rsidP="00A75CCF">
      <w:pPr>
        <w:pStyle w:val="iNotenumberiiiiii0"/>
        <w:numPr>
          <w:ilvl w:val="0"/>
          <w:numId w:val="28"/>
        </w:numPr>
        <w:ind w:left="340" w:hanging="227"/>
      </w:pPr>
      <w:r w:rsidRPr="001541B0">
        <w:t>Sustainably Manage Game and Forest Resources was transferred out of DoT at 31/12/2018, while Sustainably manage fish is still a DoT output.</w:t>
      </w:r>
    </w:p>
    <w:p w14:paraId="127D81B9" w14:textId="77777777" w:rsidR="00021271" w:rsidRPr="00A24B20" w:rsidRDefault="00021271" w:rsidP="001541B0">
      <w:pPr>
        <w:pStyle w:val="Heading4"/>
        <w:spacing w:before="280"/>
      </w:pPr>
      <w:r w:rsidRPr="00A24B20">
        <w:t>Out</w:t>
      </w:r>
      <w:r>
        <w:t>puts transferred out</w:t>
      </w:r>
      <w:r w:rsidRPr="009E0EF2">
        <w:t xml:space="preserve"> </w:t>
      </w:r>
      <w:r>
        <w:t>as part of Machinery-of-Government 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971"/>
        <w:gridCol w:w="1014"/>
        <w:gridCol w:w="1015"/>
        <w:gridCol w:w="1015"/>
        <w:gridCol w:w="1015"/>
        <w:gridCol w:w="1015"/>
        <w:gridCol w:w="1015"/>
      </w:tblGrid>
      <w:tr w:rsidR="00021271" w:rsidRPr="00E92C28" w14:paraId="54311A07" w14:textId="77777777" w:rsidTr="000D1558">
        <w:trPr>
          <w:trHeight w:val="312"/>
          <w:tblHeader/>
        </w:trPr>
        <w:tc>
          <w:tcPr>
            <w:tcW w:w="1640" w:type="pct"/>
            <w:shd w:val="clear" w:color="auto" w:fill="auto"/>
            <w:noWrap/>
            <w:vAlign w:val="center"/>
            <w:hideMark/>
          </w:tcPr>
          <w:p w14:paraId="641B9674" w14:textId="77777777" w:rsidR="00021271" w:rsidRPr="00E92C28" w:rsidRDefault="00021271" w:rsidP="000C3344">
            <w:pPr>
              <w:pStyle w:val="TableTextLeft"/>
            </w:pPr>
            <w:bookmarkStart w:id="334" w:name="RANGE!AC3:AI32"/>
            <w:bookmarkStart w:id="335" w:name="Title_36" w:colFirst="0" w:colLast="0"/>
            <w:bookmarkEnd w:id="334"/>
          </w:p>
        </w:tc>
        <w:tc>
          <w:tcPr>
            <w:tcW w:w="3360" w:type="pct"/>
            <w:gridSpan w:val="6"/>
            <w:shd w:val="clear" w:color="auto" w:fill="auto"/>
            <w:vAlign w:val="center"/>
            <w:hideMark/>
          </w:tcPr>
          <w:p w14:paraId="1167BFAD" w14:textId="77777777" w:rsidR="00021271" w:rsidRPr="00E92C28" w:rsidRDefault="00021271" w:rsidP="000C3344">
            <w:pPr>
              <w:pStyle w:val="TableTextCentreBold"/>
            </w:pPr>
            <w:r w:rsidRPr="00E92C28">
              <w:t>($ thousand)</w:t>
            </w:r>
          </w:p>
        </w:tc>
      </w:tr>
      <w:bookmarkEnd w:id="335"/>
      <w:tr w:rsidR="00021271" w:rsidRPr="00E92C28" w14:paraId="53A02D7F" w14:textId="77777777" w:rsidTr="000D1558">
        <w:trPr>
          <w:trHeight w:val="672"/>
          <w:tblHeader/>
        </w:trPr>
        <w:tc>
          <w:tcPr>
            <w:tcW w:w="1640" w:type="pct"/>
            <w:shd w:val="clear" w:color="auto" w:fill="auto"/>
            <w:noWrap/>
            <w:vAlign w:val="center"/>
            <w:hideMark/>
          </w:tcPr>
          <w:p w14:paraId="7AC051A3" w14:textId="77777777" w:rsidR="00021271" w:rsidRPr="00E92C28" w:rsidRDefault="00021271" w:rsidP="000C3344">
            <w:pPr>
              <w:pStyle w:val="TableTextLeft"/>
            </w:pPr>
          </w:p>
        </w:tc>
        <w:tc>
          <w:tcPr>
            <w:tcW w:w="1120" w:type="pct"/>
            <w:gridSpan w:val="2"/>
            <w:shd w:val="clear" w:color="auto" w:fill="auto"/>
            <w:vAlign w:val="bottom"/>
            <w:hideMark/>
          </w:tcPr>
          <w:p w14:paraId="3F08C4EA" w14:textId="77777777" w:rsidR="00021271" w:rsidRPr="00E92C28" w:rsidRDefault="00021271" w:rsidP="000C3344">
            <w:pPr>
              <w:pStyle w:val="TableTextCentreBold"/>
            </w:pPr>
            <w:r w:rsidRPr="00E92C28">
              <w:t>Agriculture</w:t>
            </w:r>
          </w:p>
        </w:tc>
        <w:tc>
          <w:tcPr>
            <w:tcW w:w="1120" w:type="pct"/>
            <w:gridSpan w:val="2"/>
            <w:shd w:val="clear" w:color="auto" w:fill="auto"/>
            <w:vAlign w:val="bottom"/>
            <w:hideMark/>
          </w:tcPr>
          <w:p w14:paraId="4E7711A9" w14:textId="77777777" w:rsidR="00021271" w:rsidRPr="00E92C28" w:rsidRDefault="00021271" w:rsidP="000C3344">
            <w:pPr>
              <w:pStyle w:val="TableTextCentreBold"/>
            </w:pPr>
            <w:r w:rsidRPr="00E92C28">
              <w:t>Resources</w:t>
            </w:r>
          </w:p>
        </w:tc>
        <w:tc>
          <w:tcPr>
            <w:tcW w:w="1120" w:type="pct"/>
            <w:gridSpan w:val="2"/>
            <w:shd w:val="clear" w:color="auto" w:fill="auto"/>
            <w:vAlign w:val="bottom"/>
            <w:hideMark/>
          </w:tcPr>
          <w:p w14:paraId="48ED5344" w14:textId="77777777" w:rsidR="00021271" w:rsidRPr="00E92C28" w:rsidRDefault="00021271" w:rsidP="000C3344">
            <w:pPr>
              <w:pStyle w:val="TableTextCentreBold"/>
            </w:pPr>
            <w:r w:rsidRPr="00E92C28">
              <w:t>Creative Industries Access, Development and Innovation</w:t>
            </w:r>
          </w:p>
        </w:tc>
      </w:tr>
      <w:tr w:rsidR="00021271" w:rsidRPr="00E92C28" w14:paraId="1A51BBC3" w14:textId="77777777" w:rsidTr="000D1558">
        <w:trPr>
          <w:trHeight w:val="315"/>
          <w:tblHeader/>
        </w:trPr>
        <w:tc>
          <w:tcPr>
            <w:tcW w:w="1640" w:type="pct"/>
            <w:shd w:val="clear" w:color="auto" w:fill="auto"/>
            <w:vAlign w:val="center"/>
            <w:hideMark/>
          </w:tcPr>
          <w:p w14:paraId="42FE3A27" w14:textId="77777777" w:rsidR="00021271" w:rsidRPr="00E92C28" w:rsidRDefault="00021271" w:rsidP="000C3344">
            <w:pPr>
              <w:pStyle w:val="TableTextLeft"/>
            </w:pPr>
          </w:p>
        </w:tc>
        <w:tc>
          <w:tcPr>
            <w:tcW w:w="560" w:type="pct"/>
            <w:shd w:val="clear" w:color="auto" w:fill="auto"/>
            <w:vAlign w:val="center"/>
            <w:hideMark/>
          </w:tcPr>
          <w:p w14:paraId="2E09BBEB" w14:textId="77777777" w:rsidR="00021271" w:rsidRPr="00E92C28" w:rsidRDefault="00021271" w:rsidP="000C3344">
            <w:pPr>
              <w:pStyle w:val="TableTextRightBold"/>
            </w:pPr>
            <w:r w:rsidRPr="00E92C28">
              <w:t>2019</w:t>
            </w:r>
          </w:p>
        </w:tc>
        <w:tc>
          <w:tcPr>
            <w:tcW w:w="560" w:type="pct"/>
            <w:shd w:val="clear" w:color="auto" w:fill="auto"/>
            <w:vAlign w:val="center"/>
            <w:hideMark/>
          </w:tcPr>
          <w:p w14:paraId="467AE05E" w14:textId="77777777" w:rsidR="00021271" w:rsidRPr="00E92C28" w:rsidRDefault="00021271" w:rsidP="000C3344">
            <w:pPr>
              <w:pStyle w:val="TableTextRightBold"/>
            </w:pPr>
            <w:r w:rsidRPr="00E92C28">
              <w:t>2018</w:t>
            </w:r>
          </w:p>
        </w:tc>
        <w:tc>
          <w:tcPr>
            <w:tcW w:w="560" w:type="pct"/>
            <w:shd w:val="clear" w:color="auto" w:fill="auto"/>
            <w:vAlign w:val="center"/>
            <w:hideMark/>
          </w:tcPr>
          <w:p w14:paraId="72FE4040" w14:textId="77777777" w:rsidR="00021271" w:rsidRPr="00E92C28" w:rsidRDefault="00021271" w:rsidP="000C3344">
            <w:pPr>
              <w:pStyle w:val="TableTextRightBold"/>
            </w:pPr>
            <w:r w:rsidRPr="00E92C28">
              <w:t>2019</w:t>
            </w:r>
          </w:p>
        </w:tc>
        <w:tc>
          <w:tcPr>
            <w:tcW w:w="560" w:type="pct"/>
            <w:shd w:val="clear" w:color="auto" w:fill="auto"/>
            <w:vAlign w:val="center"/>
            <w:hideMark/>
          </w:tcPr>
          <w:p w14:paraId="1EF3C9BE" w14:textId="77777777" w:rsidR="00021271" w:rsidRPr="00E92C28" w:rsidRDefault="00021271" w:rsidP="000C3344">
            <w:pPr>
              <w:pStyle w:val="TableTextRightBold"/>
            </w:pPr>
            <w:r w:rsidRPr="00E92C28">
              <w:t>2018</w:t>
            </w:r>
          </w:p>
        </w:tc>
        <w:tc>
          <w:tcPr>
            <w:tcW w:w="560" w:type="pct"/>
            <w:shd w:val="clear" w:color="auto" w:fill="auto"/>
            <w:vAlign w:val="center"/>
            <w:hideMark/>
          </w:tcPr>
          <w:p w14:paraId="098F467C" w14:textId="77777777" w:rsidR="00021271" w:rsidRPr="00E92C28" w:rsidRDefault="00021271" w:rsidP="000C3344">
            <w:pPr>
              <w:pStyle w:val="TableTextRightBold"/>
            </w:pPr>
            <w:r w:rsidRPr="00E92C28">
              <w:t>2019</w:t>
            </w:r>
          </w:p>
        </w:tc>
        <w:tc>
          <w:tcPr>
            <w:tcW w:w="560" w:type="pct"/>
            <w:shd w:val="clear" w:color="auto" w:fill="auto"/>
            <w:vAlign w:val="center"/>
            <w:hideMark/>
          </w:tcPr>
          <w:p w14:paraId="588FA8F6" w14:textId="77777777" w:rsidR="00021271" w:rsidRPr="00E92C28" w:rsidRDefault="00021271" w:rsidP="000C3344">
            <w:pPr>
              <w:pStyle w:val="TableTextRightBold"/>
            </w:pPr>
            <w:r w:rsidRPr="00E92C28">
              <w:t>2018</w:t>
            </w:r>
          </w:p>
        </w:tc>
      </w:tr>
      <w:tr w:rsidR="00021271" w:rsidRPr="00E92C28" w14:paraId="7884720E" w14:textId="77777777" w:rsidTr="000D1558">
        <w:trPr>
          <w:trHeight w:val="315"/>
        </w:trPr>
        <w:tc>
          <w:tcPr>
            <w:tcW w:w="1640" w:type="pct"/>
            <w:shd w:val="clear" w:color="auto" w:fill="auto"/>
            <w:noWrap/>
            <w:vAlign w:val="center"/>
            <w:hideMark/>
          </w:tcPr>
          <w:p w14:paraId="4C9CEBE0" w14:textId="77777777" w:rsidR="00021271" w:rsidRPr="00E92C28" w:rsidRDefault="00021271" w:rsidP="000C3344">
            <w:pPr>
              <w:pStyle w:val="TableTextGreen"/>
            </w:pPr>
            <w:r w:rsidRPr="00E92C28">
              <w:t>Administered income from transactions</w:t>
            </w:r>
          </w:p>
        </w:tc>
        <w:tc>
          <w:tcPr>
            <w:tcW w:w="560" w:type="pct"/>
            <w:shd w:val="clear" w:color="auto" w:fill="auto"/>
            <w:noWrap/>
            <w:vAlign w:val="center"/>
            <w:hideMark/>
          </w:tcPr>
          <w:p w14:paraId="3B11C784"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341FF64F"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493908FE"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2C1ADF60"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1DF83D52"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5755254A" w14:textId="77777777" w:rsidR="00021271" w:rsidRPr="00E92C28" w:rsidRDefault="00021271" w:rsidP="000C3344">
            <w:pPr>
              <w:pStyle w:val="TableTextRight"/>
            </w:pPr>
            <w:r w:rsidRPr="00E92C28">
              <w:rPr>
                <w:rFonts w:ascii="Cambria" w:hAnsi="Cambria" w:cs="Cambria"/>
              </w:rPr>
              <w:t> </w:t>
            </w:r>
          </w:p>
        </w:tc>
      </w:tr>
      <w:tr w:rsidR="00021271" w:rsidRPr="00E92C28" w14:paraId="0B2D01B4" w14:textId="77777777" w:rsidTr="000D1558">
        <w:trPr>
          <w:trHeight w:val="315"/>
        </w:trPr>
        <w:tc>
          <w:tcPr>
            <w:tcW w:w="1640" w:type="pct"/>
            <w:shd w:val="clear" w:color="auto" w:fill="auto"/>
            <w:noWrap/>
            <w:vAlign w:val="center"/>
            <w:hideMark/>
          </w:tcPr>
          <w:p w14:paraId="0C186BB0" w14:textId="77777777" w:rsidR="00021271" w:rsidRPr="00E92C28" w:rsidRDefault="00021271" w:rsidP="000C3344">
            <w:pPr>
              <w:pStyle w:val="TableTextLeft"/>
            </w:pPr>
            <w:r w:rsidRPr="00E92C28">
              <w:t xml:space="preserve">Sale of goods and services </w:t>
            </w:r>
          </w:p>
        </w:tc>
        <w:tc>
          <w:tcPr>
            <w:tcW w:w="560" w:type="pct"/>
            <w:shd w:val="clear" w:color="auto" w:fill="auto"/>
            <w:noWrap/>
            <w:vAlign w:val="center"/>
            <w:hideMark/>
          </w:tcPr>
          <w:p w14:paraId="1FE8084B" w14:textId="77777777" w:rsidR="00021271" w:rsidRPr="00E92C28" w:rsidRDefault="00021271" w:rsidP="000C3344">
            <w:pPr>
              <w:pStyle w:val="TableTextRight"/>
            </w:pPr>
            <w:r w:rsidRPr="00E92C28">
              <w:t xml:space="preserve">26,603 </w:t>
            </w:r>
          </w:p>
        </w:tc>
        <w:tc>
          <w:tcPr>
            <w:tcW w:w="560" w:type="pct"/>
            <w:shd w:val="clear" w:color="auto" w:fill="auto"/>
            <w:noWrap/>
            <w:vAlign w:val="center"/>
            <w:hideMark/>
          </w:tcPr>
          <w:p w14:paraId="2392F86B" w14:textId="77777777" w:rsidR="00021271" w:rsidRPr="00E92C28" w:rsidRDefault="00021271" w:rsidP="000C3344">
            <w:pPr>
              <w:pStyle w:val="TableTextRight"/>
            </w:pPr>
            <w:r w:rsidRPr="00E92C28">
              <w:t xml:space="preserve">58,141 </w:t>
            </w:r>
          </w:p>
        </w:tc>
        <w:tc>
          <w:tcPr>
            <w:tcW w:w="560" w:type="pct"/>
            <w:shd w:val="clear" w:color="auto" w:fill="auto"/>
            <w:noWrap/>
            <w:vAlign w:val="center"/>
            <w:hideMark/>
          </w:tcPr>
          <w:p w14:paraId="5850EC2C" w14:textId="77777777" w:rsidR="00021271" w:rsidRPr="00E92C28" w:rsidRDefault="00021271" w:rsidP="000C3344">
            <w:pPr>
              <w:pStyle w:val="TableTextRight"/>
            </w:pPr>
            <w:r w:rsidRPr="00E92C28">
              <w:t xml:space="preserve">180 </w:t>
            </w:r>
          </w:p>
        </w:tc>
        <w:tc>
          <w:tcPr>
            <w:tcW w:w="560" w:type="pct"/>
            <w:shd w:val="clear" w:color="auto" w:fill="auto"/>
            <w:noWrap/>
            <w:vAlign w:val="center"/>
            <w:hideMark/>
          </w:tcPr>
          <w:p w14:paraId="338142E1" w14:textId="77777777" w:rsidR="00021271" w:rsidRPr="00E92C28" w:rsidRDefault="00021271" w:rsidP="000C3344">
            <w:pPr>
              <w:pStyle w:val="TableTextRight"/>
            </w:pPr>
            <w:r w:rsidRPr="00E92C28">
              <w:t xml:space="preserve">661 </w:t>
            </w:r>
          </w:p>
        </w:tc>
        <w:tc>
          <w:tcPr>
            <w:tcW w:w="560" w:type="pct"/>
            <w:shd w:val="clear" w:color="auto" w:fill="auto"/>
            <w:noWrap/>
            <w:vAlign w:val="center"/>
            <w:hideMark/>
          </w:tcPr>
          <w:p w14:paraId="00EF84FD" w14:textId="77777777" w:rsidR="00021271" w:rsidRPr="00E92C28" w:rsidRDefault="00021271" w:rsidP="000C3344">
            <w:pPr>
              <w:pStyle w:val="TableTextRight"/>
            </w:pPr>
            <w:r w:rsidRPr="00E92C28">
              <w:t xml:space="preserve">12 </w:t>
            </w:r>
          </w:p>
        </w:tc>
        <w:tc>
          <w:tcPr>
            <w:tcW w:w="560" w:type="pct"/>
            <w:shd w:val="clear" w:color="auto" w:fill="auto"/>
            <w:noWrap/>
            <w:vAlign w:val="center"/>
            <w:hideMark/>
          </w:tcPr>
          <w:p w14:paraId="7FCD89D1" w14:textId="77777777" w:rsidR="00021271" w:rsidRPr="00E92C28" w:rsidRDefault="00021271" w:rsidP="000C3344">
            <w:pPr>
              <w:pStyle w:val="TableTextRight"/>
            </w:pPr>
            <w:r w:rsidRPr="00E92C28">
              <w:t xml:space="preserve"> - </w:t>
            </w:r>
          </w:p>
        </w:tc>
      </w:tr>
      <w:tr w:rsidR="00021271" w:rsidRPr="00E92C28" w14:paraId="45182115" w14:textId="77777777" w:rsidTr="000D1558">
        <w:trPr>
          <w:trHeight w:val="315"/>
        </w:trPr>
        <w:tc>
          <w:tcPr>
            <w:tcW w:w="1640" w:type="pct"/>
            <w:shd w:val="clear" w:color="auto" w:fill="auto"/>
            <w:noWrap/>
            <w:vAlign w:val="center"/>
            <w:hideMark/>
          </w:tcPr>
          <w:p w14:paraId="58A70F43" w14:textId="77777777" w:rsidR="00021271" w:rsidRPr="00E92C28" w:rsidRDefault="00021271" w:rsidP="000C3344">
            <w:pPr>
              <w:pStyle w:val="TableTextLeft"/>
            </w:pPr>
            <w:r w:rsidRPr="00E92C28">
              <w:t>Port of Melbourne Corporation licence fee</w:t>
            </w:r>
          </w:p>
        </w:tc>
        <w:tc>
          <w:tcPr>
            <w:tcW w:w="560" w:type="pct"/>
            <w:shd w:val="clear" w:color="auto" w:fill="auto"/>
            <w:noWrap/>
            <w:vAlign w:val="center"/>
            <w:hideMark/>
          </w:tcPr>
          <w:p w14:paraId="1C015203"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79B3FA4E"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08966B8A"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0DA84183"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0AE5F0CC"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32536A0C" w14:textId="77777777" w:rsidR="00021271" w:rsidRPr="00E92C28" w:rsidRDefault="00021271" w:rsidP="000C3344">
            <w:pPr>
              <w:pStyle w:val="TableTextRight"/>
            </w:pPr>
            <w:r w:rsidRPr="00E92C28">
              <w:t xml:space="preserve"> - </w:t>
            </w:r>
          </w:p>
        </w:tc>
      </w:tr>
      <w:tr w:rsidR="00021271" w:rsidRPr="00E92C28" w14:paraId="670C84F1" w14:textId="77777777" w:rsidTr="000D1558">
        <w:trPr>
          <w:trHeight w:val="315"/>
        </w:trPr>
        <w:tc>
          <w:tcPr>
            <w:tcW w:w="1640" w:type="pct"/>
            <w:shd w:val="clear" w:color="auto" w:fill="auto"/>
            <w:noWrap/>
            <w:vAlign w:val="center"/>
            <w:hideMark/>
          </w:tcPr>
          <w:p w14:paraId="49B9EA7C" w14:textId="77777777" w:rsidR="00021271" w:rsidRPr="00E92C28" w:rsidRDefault="00021271" w:rsidP="000C3344">
            <w:pPr>
              <w:pStyle w:val="TableTextLeft"/>
            </w:pPr>
            <w:r w:rsidRPr="00E92C28">
              <w:t>Appropriations - payments made on behalf of the State</w:t>
            </w:r>
          </w:p>
        </w:tc>
        <w:tc>
          <w:tcPr>
            <w:tcW w:w="560" w:type="pct"/>
            <w:shd w:val="clear" w:color="auto" w:fill="auto"/>
            <w:noWrap/>
            <w:vAlign w:val="center"/>
            <w:hideMark/>
          </w:tcPr>
          <w:p w14:paraId="7C65784D"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5BC51955" w14:textId="77777777" w:rsidR="00021271" w:rsidRPr="00E92C28" w:rsidRDefault="00021271" w:rsidP="000C3344">
            <w:pPr>
              <w:pStyle w:val="TableTextRight"/>
            </w:pPr>
            <w:r w:rsidRPr="00E92C28">
              <w:t xml:space="preserve">1 </w:t>
            </w:r>
          </w:p>
        </w:tc>
        <w:tc>
          <w:tcPr>
            <w:tcW w:w="560" w:type="pct"/>
            <w:shd w:val="clear" w:color="auto" w:fill="auto"/>
            <w:noWrap/>
            <w:vAlign w:val="center"/>
            <w:hideMark/>
          </w:tcPr>
          <w:p w14:paraId="3369B95B"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79F8ABFA"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53EA8071"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64E5B2C" w14:textId="77777777" w:rsidR="00021271" w:rsidRPr="00E92C28" w:rsidRDefault="00021271" w:rsidP="000C3344">
            <w:pPr>
              <w:pStyle w:val="TableTextRight"/>
            </w:pPr>
            <w:r w:rsidRPr="00E92C28">
              <w:t xml:space="preserve"> - </w:t>
            </w:r>
          </w:p>
        </w:tc>
      </w:tr>
      <w:tr w:rsidR="00021271" w:rsidRPr="00E92C28" w14:paraId="5F5CA84D" w14:textId="77777777" w:rsidTr="000D1558">
        <w:trPr>
          <w:trHeight w:val="315"/>
        </w:trPr>
        <w:tc>
          <w:tcPr>
            <w:tcW w:w="1640" w:type="pct"/>
            <w:shd w:val="clear" w:color="auto" w:fill="auto"/>
            <w:noWrap/>
            <w:vAlign w:val="center"/>
            <w:hideMark/>
          </w:tcPr>
          <w:p w14:paraId="66550936" w14:textId="77777777" w:rsidR="00021271" w:rsidRPr="00E92C28" w:rsidRDefault="00021271" w:rsidP="000C3344">
            <w:pPr>
              <w:pStyle w:val="TableTextLeft"/>
            </w:pPr>
            <w:r w:rsidRPr="00E92C28">
              <w:t>Royalties</w:t>
            </w:r>
          </w:p>
        </w:tc>
        <w:tc>
          <w:tcPr>
            <w:tcW w:w="560" w:type="pct"/>
            <w:shd w:val="clear" w:color="auto" w:fill="auto"/>
            <w:noWrap/>
            <w:vAlign w:val="center"/>
            <w:hideMark/>
          </w:tcPr>
          <w:p w14:paraId="674F3987"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55ED2DF"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01CCA542" w14:textId="77777777" w:rsidR="00021271" w:rsidRPr="00E92C28" w:rsidRDefault="00021271" w:rsidP="000C3344">
            <w:pPr>
              <w:pStyle w:val="TableTextRight"/>
            </w:pPr>
            <w:r w:rsidRPr="00E92C28">
              <w:t xml:space="preserve">49,835 </w:t>
            </w:r>
          </w:p>
        </w:tc>
        <w:tc>
          <w:tcPr>
            <w:tcW w:w="560" w:type="pct"/>
            <w:shd w:val="clear" w:color="auto" w:fill="auto"/>
            <w:noWrap/>
            <w:vAlign w:val="center"/>
            <w:hideMark/>
          </w:tcPr>
          <w:p w14:paraId="22EC8C33" w14:textId="77777777" w:rsidR="00021271" w:rsidRPr="00E92C28" w:rsidRDefault="00021271" w:rsidP="000C3344">
            <w:pPr>
              <w:pStyle w:val="TableTextRight"/>
            </w:pPr>
            <w:r w:rsidRPr="00E92C28">
              <w:t xml:space="preserve">101,184 </w:t>
            </w:r>
          </w:p>
        </w:tc>
        <w:tc>
          <w:tcPr>
            <w:tcW w:w="560" w:type="pct"/>
            <w:shd w:val="clear" w:color="auto" w:fill="auto"/>
            <w:noWrap/>
            <w:vAlign w:val="center"/>
            <w:hideMark/>
          </w:tcPr>
          <w:p w14:paraId="67CB5559"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7E96197C" w14:textId="77777777" w:rsidR="00021271" w:rsidRPr="00E92C28" w:rsidRDefault="00021271" w:rsidP="000C3344">
            <w:pPr>
              <w:pStyle w:val="TableTextRight"/>
            </w:pPr>
            <w:r w:rsidRPr="00E92C28">
              <w:t xml:space="preserve"> - </w:t>
            </w:r>
          </w:p>
        </w:tc>
      </w:tr>
      <w:tr w:rsidR="00021271" w:rsidRPr="00E92C28" w14:paraId="09D6CBC6" w14:textId="77777777" w:rsidTr="000D1558">
        <w:trPr>
          <w:trHeight w:val="315"/>
        </w:trPr>
        <w:tc>
          <w:tcPr>
            <w:tcW w:w="1640" w:type="pct"/>
            <w:shd w:val="clear" w:color="auto" w:fill="auto"/>
            <w:noWrap/>
            <w:vAlign w:val="center"/>
            <w:hideMark/>
          </w:tcPr>
          <w:p w14:paraId="00B16E5D" w14:textId="77777777" w:rsidR="00021271" w:rsidRPr="00E92C28" w:rsidRDefault="00021271" w:rsidP="000C3344">
            <w:pPr>
              <w:pStyle w:val="TableTextLeft"/>
            </w:pPr>
            <w:r w:rsidRPr="00E92C28">
              <w:t>Other income</w:t>
            </w:r>
          </w:p>
        </w:tc>
        <w:tc>
          <w:tcPr>
            <w:tcW w:w="560" w:type="pct"/>
            <w:shd w:val="clear" w:color="auto" w:fill="auto"/>
            <w:noWrap/>
            <w:vAlign w:val="center"/>
            <w:hideMark/>
          </w:tcPr>
          <w:p w14:paraId="31E397D7" w14:textId="77777777" w:rsidR="00021271" w:rsidRPr="00E92C28" w:rsidRDefault="00021271" w:rsidP="000C3344">
            <w:pPr>
              <w:pStyle w:val="TableTextRight"/>
            </w:pPr>
            <w:r w:rsidRPr="00E92C28">
              <w:t xml:space="preserve">134 </w:t>
            </w:r>
          </w:p>
        </w:tc>
        <w:tc>
          <w:tcPr>
            <w:tcW w:w="560" w:type="pct"/>
            <w:shd w:val="clear" w:color="auto" w:fill="auto"/>
            <w:noWrap/>
            <w:vAlign w:val="center"/>
            <w:hideMark/>
          </w:tcPr>
          <w:p w14:paraId="0344D379" w14:textId="77777777" w:rsidR="00021271" w:rsidRPr="00E92C28" w:rsidRDefault="00021271" w:rsidP="000C3344">
            <w:pPr>
              <w:pStyle w:val="TableTextRight"/>
            </w:pPr>
            <w:r w:rsidRPr="00E92C28">
              <w:t xml:space="preserve">607 </w:t>
            </w:r>
          </w:p>
        </w:tc>
        <w:tc>
          <w:tcPr>
            <w:tcW w:w="560" w:type="pct"/>
            <w:shd w:val="clear" w:color="auto" w:fill="auto"/>
            <w:noWrap/>
            <w:vAlign w:val="center"/>
            <w:hideMark/>
          </w:tcPr>
          <w:p w14:paraId="02718910" w14:textId="77777777" w:rsidR="00021271" w:rsidRPr="00E92C28" w:rsidRDefault="00021271" w:rsidP="000C3344">
            <w:pPr>
              <w:pStyle w:val="TableTextRight"/>
            </w:pPr>
            <w:r w:rsidRPr="00E92C28">
              <w:t xml:space="preserve">10 </w:t>
            </w:r>
          </w:p>
        </w:tc>
        <w:tc>
          <w:tcPr>
            <w:tcW w:w="560" w:type="pct"/>
            <w:shd w:val="clear" w:color="auto" w:fill="auto"/>
            <w:noWrap/>
            <w:vAlign w:val="center"/>
            <w:hideMark/>
          </w:tcPr>
          <w:p w14:paraId="58A3DA35" w14:textId="77777777" w:rsidR="00021271" w:rsidRPr="00E92C28" w:rsidRDefault="00021271" w:rsidP="000C3344">
            <w:pPr>
              <w:pStyle w:val="TableTextRight"/>
            </w:pPr>
            <w:r w:rsidRPr="00E92C28">
              <w:t xml:space="preserve">4,350 </w:t>
            </w:r>
          </w:p>
        </w:tc>
        <w:tc>
          <w:tcPr>
            <w:tcW w:w="560" w:type="pct"/>
            <w:shd w:val="clear" w:color="auto" w:fill="auto"/>
            <w:noWrap/>
            <w:vAlign w:val="center"/>
            <w:hideMark/>
          </w:tcPr>
          <w:p w14:paraId="20F6FC9A" w14:textId="77777777" w:rsidR="00021271" w:rsidRPr="00E92C28" w:rsidRDefault="00021271" w:rsidP="000C3344">
            <w:pPr>
              <w:pStyle w:val="TableTextRight"/>
            </w:pPr>
            <w:r w:rsidRPr="00E92C28">
              <w:t xml:space="preserve">5 </w:t>
            </w:r>
          </w:p>
        </w:tc>
        <w:tc>
          <w:tcPr>
            <w:tcW w:w="560" w:type="pct"/>
            <w:shd w:val="clear" w:color="auto" w:fill="auto"/>
            <w:noWrap/>
            <w:vAlign w:val="center"/>
            <w:hideMark/>
          </w:tcPr>
          <w:p w14:paraId="3E457643" w14:textId="77777777" w:rsidR="00021271" w:rsidRPr="00E92C28" w:rsidRDefault="00021271" w:rsidP="000C3344">
            <w:pPr>
              <w:pStyle w:val="TableTextRight"/>
            </w:pPr>
            <w:r w:rsidRPr="00E92C28">
              <w:t xml:space="preserve"> - </w:t>
            </w:r>
          </w:p>
        </w:tc>
      </w:tr>
      <w:tr w:rsidR="00021271" w:rsidRPr="00E92C28" w14:paraId="1462997B" w14:textId="77777777" w:rsidTr="000D1558">
        <w:trPr>
          <w:trHeight w:val="315"/>
        </w:trPr>
        <w:tc>
          <w:tcPr>
            <w:tcW w:w="1640" w:type="pct"/>
            <w:shd w:val="clear" w:color="auto" w:fill="auto"/>
            <w:noWrap/>
            <w:vAlign w:val="center"/>
            <w:hideMark/>
          </w:tcPr>
          <w:p w14:paraId="10541FD5" w14:textId="77777777" w:rsidR="00021271" w:rsidRPr="00E92C28" w:rsidRDefault="00021271" w:rsidP="000C3344">
            <w:pPr>
              <w:pStyle w:val="TableTextLeft"/>
            </w:pPr>
            <w:r w:rsidRPr="00E92C28">
              <w:t>Statutory fines</w:t>
            </w:r>
          </w:p>
        </w:tc>
        <w:tc>
          <w:tcPr>
            <w:tcW w:w="560" w:type="pct"/>
            <w:shd w:val="clear" w:color="auto" w:fill="auto"/>
            <w:noWrap/>
            <w:vAlign w:val="center"/>
            <w:hideMark/>
          </w:tcPr>
          <w:p w14:paraId="0655EB00" w14:textId="77777777" w:rsidR="00021271" w:rsidRPr="00E92C28" w:rsidRDefault="00021271" w:rsidP="000C3344">
            <w:pPr>
              <w:pStyle w:val="TableTextRight"/>
            </w:pPr>
            <w:r w:rsidRPr="00E92C28">
              <w:t xml:space="preserve">6 </w:t>
            </w:r>
          </w:p>
        </w:tc>
        <w:tc>
          <w:tcPr>
            <w:tcW w:w="560" w:type="pct"/>
            <w:shd w:val="clear" w:color="auto" w:fill="auto"/>
            <w:noWrap/>
            <w:vAlign w:val="center"/>
            <w:hideMark/>
          </w:tcPr>
          <w:p w14:paraId="29251074" w14:textId="77777777" w:rsidR="00021271" w:rsidRPr="00E92C28" w:rsidRDefault="00021271" w:rsidP="000C3344">
            <w:pPr>
              <w:pStyle w:val="TableTextRight"/>
            </w:pPr>
            <w:r w:rsidRPr="00E92C28">
              <w:t xml:space="preserve">4 </w:t>
            </w:r>
          </w:p>
        </w:tc>
        <w:tc>
          <w:tcPr>
            <w:tcW w:w="560" w:type="pct"/>
            <w:shd w:val="clear" w:color="auto" w:fill="auto"/>
            <w:noWrap/>
            <w:vAlign w:val="center"/>
            <w:hideMark/>
          </w:tcPr>
          <w:p w14:paraId="0DF5077D"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0C2CF59E"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33D77282"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B50C356" w14:textId="77777777" w:rsidR="00021271" w:rsidRPr="00E92C28" w:rsidRDefault="00021271" w:rsidP="000C3344">
            <w:pPr>
              <w:pStyle w:val="TableTextRight"/>
            </w:pPr>
            <w:r w:rsidRPr="00E92C28">
              <w:t xml:space="preserve"> - </w:t>
            </w:r>
          </w:p>
        </w:tc>
      </w:tr>
      <w:tr w:rsidR="00021271" w:rsidRPr="00E92C28" w14:paraId="1878F9A3" w14:textId="77777777" w:rsidTr="000D1558">
        <w:trPr>
          <w:trHeight w:val="315"/>
        </w:trPr>
        <w:tc>
          <w:tcPr>
            <w:tcW w:w="1640" w:type="pct"/>
            <w:shd w:val="clear" w:color="auto" w:fill="auto"/>
            <w:noWrap/>
            <w:vAlign w:val="center"/>
            <w:hideMark/>
          </w:tcPr>
          <w:p w14:paraId="25A6B211" w14:textId="77777777" w:rsidR="00021271" w:rsidRPr="00E92C28" w:rsidRDefault="00021271" w:rsidP="000C3344">
            <w:pPr>
              <w:pStyle w:val="TableTextLeft"/>
            </w:pPr>
            <w:r w:rsidRPr="00E92C28">
              <w:t>Regulatory fees, fines, leases and licences</w:t>
            </w:r>
          </w:p>
        </w:tc>
        <w:tc>
          <w:tcPr>
            <w:tcW w:w="560" w:type="pct"/>
            <w:shd w:val="clear" w:color="auto" w:fill="auto"/>
            <w:noWrap/>
            <w:vAlign w:val="center"/>
            <w:hideMark/>
          </w:tcPr>
          <w:p w14:paraId="0709FA5D" w14:textId="77777777" w:rsidR="00021271" w:rsidRPr="00E92C28" w:rsidRDefault="00021271" w:rsidP="000C3344">
            <w:pPr>
              <w:pStyle w:val="TableTextRight"/>
            </w:pPr>
            <w:r w:rsidRPr="00E92C28">
              <w:t xml:space="preserve">176 </w:t>
            </w:r>
          </w:p>
        </w:tc>
        <w:tc>
          <w:tcPr>
            <w:tcW w:w="560" w:type="pct"/>
            <w:shd w:val="clear" w:color="auto" w:fill="auto"/>
            <w:noWrap/>
            <w:vAlign w:val="center"/>
            <w:hideMark/>
          </w:tcPr>
          <w:p w14:paraId="24D68081" w14:textId="77777777" w:rsidR="00021271" w:rsidRPr="00E92C28" w:rsidRDefault="00021271" w:rsidP="000C3344">
            <w:pPr>
              <w:pStyle w:val="TableTextRight"/>
            </w:pPr>
            <w:r w:rsidRPr="00E92C28">
              <w:t xml:space="preserve">8 </w:t>
            </w:r>
          </w:p>
        </w:tc>
        <w:tc>
          <w:tcPr>
            <w:tcW w:w="560" w:type="pct"/>
            <w:shd w:val="clear" w:color="auto" w:fill="auto"/>
            <w:noWrap/>
            <w:vAlign w:val="center"/>
            <w:hideMark/>
          </w:tcPr>
          <w:p w14:paraId="540C899D" w14:textId="77777777" w:rsidR="00021271" w:rsidRPr="00E92C28" w:rsidRDefault="00021271" w:rsidP="000C3344">
            <w:pPr>
              <w:pStyle w:val="TableTextRight"/>
            </w:pPr>
            <w:r w:rsidRPr="00E92C28">
              <w:t xml:space="preserve">3,340 </w:t>
            </w:r>
          </w:p>
        </w:tc>
        <w:tc>
          <w:tcPr>
            <w:tcW w:w="560" w:type="pct"/>
            <w:shd w:val="clear" w:color="auto" w:fill="auto"/>
            <w:noWrap/>
            <w:vAlign w:val="center"/>
            <w:hideMark/>
          </w:tcPr>
          <w:p w14:paraId="00082115" w14:textId="77777777" w:rsidR="00021271" w:rsidRPr="00E92C28" w:rsidRDefault="00021271" w:rsidP="000C3344">
            <w:pPr>
              <w:pStyle w:val="TableTextRight"/>
            </w:pPr>
            <w:r w:rsidRPr="00E92C28">
              <w:t xml:space="preserve">1,082 </w:t>
            </w:r>
          </w:p>
        </w:tc>
        <w:tc>
          <w:tcPr>
            <w:tcW w:w="560" w:type="pct"/>
            <w:shd w:val="clear" w:color="auto" w:fill="auto"/>
            <w:noWrap/>
            <w:vAlign w:val="center"/>
            <w:hideMark/>
          </w:tcPr>
          <w:p w14:paraId="52E9DC53" w14:textId="77777777" w:rsidR="00021271" w:rsidRPr="00E92C28" w:rsidRDefault="00021271" w:rsidP="000C3344">
            <w:pPr>
              <w:pStyle w:val="TableTextRight"/>
            </w:pPr>
            <w:r w:rsidRPr="00E92C28">
              <w:t xml:space="preserve">3 </w:t>
            </w:r>
          </w:p>
        </w:tc>
        <w:tc>
          <w:tcPr>
            <w:tcW w:w="560" w:type="pct"/>
            <w:shd w:val="clear" w:color="auto" w:fill="auto"/>
            <w:noWrap/>
            <w:vAlign w:val="center"/>
            <w:hideMark/>
          </w:tcPr>
          <w:p w14:paraId="70B630BF" w14:textId="77777777" w:rsidR="00021271" w:rsidRPr="00E92C28" w:rsidRDefault="00021271" w:rsidP="000C3344">
            <w:pPr>
              <w:pStyle w:val="TableTextRight"/>
            </w:pPr>
            <w:r w:rsidRPr="00E92C28">
              <w:t xml:space="preserve"> - </w:t>
            </w:r>
          </w:p>
        </w:tc>
      </w:tr>
      <w:tr w:rsidR="00021271" w:rsidRPr="00E92C28" w14:paraId="706CD748" w14:textId="77777777" w:rsidTr="000D1558">
        <w:trPr>
          <w:trHeight w:val="315"/>
        </w:trPr>
        <w:tc>
          <w:tcPr>
            <w:tcW w:w="1640" w:type="pct"/>
            <w:shd w:val="clear" w:color="auto" w:fill="auto"/>
            <w:noWrap/>
            <w:vAlign w:val="center"/>
            <w:hideMark/>
          </w:tcPr>
          <w:p w14:paraId="740DAB91" w14:textId="77777777" w:rsidR="00021271" w:rsidRPr="00E92C28" w:rsidRDefault="00021271" w:rsidP="000C3344">
            <w:pPr>
              <w:pStyle w:val="TableTextLeft"/>
            </w:pPr>
            <w:r w:rsidRPr="00E92C28">
              <w:t>Interest income</w:t>
            </w:r>
          </w:p>
        </w:tc>
        <w:tc>
          <w:tcPr>
            <w:tcW w:w="560" w:type="pct"/>
            <w:shd w:val="clear" w:color="auto" w:fill="auto"/>
            <w:noWrap/>
            <w:vAlign w:val="center"/>
            <w:hideMark/>
          </w:tcPr>
          <w:p w14:paraId="4B7BD336"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8628A11"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2757AB02" w14:textId="77777777" w:rsidR="00021271" w:rsidRPr="00E92C28" w:rsidRDefault="00021271" w:rsidP="000C3344">
            <w:pPr>
              <w:pStyle w:val="TableTextRight"/>
            </w:pPr>
            <w:r w:rsidRPr="00E92C28">
              <w:t xml:space="preserve">35 </w:t>
            </w:r>
          </w:p>
        </w:tc>
        <w:tc>
          <w:tcPr>
            <w:tcW w:w="560" w:type="pct"/>
            <w:shd w:val="clear" w:color="auto" w:fill="auto"/>
            <w:noWrap/>
            <w:vAlign w:val="center"/>
            <w:hideMark/>
          </w:tcPr>
          <w:p w14:paraId="694836BA" w14:textId="77777777" w:rsidR="00021271" w:rsidRPr="00E92C28" w:rsidRDefault="00021271" w:rsidP="000C3344">
            <w:pPr>
              <w:pStyle w:val="TableTextRight"/>
            </w:pPr>
            <w:r w:rsidRPr="00E92C28">
              <w:t xml:space="preserve">65 </w:t>
            </w:r>
          </w:p>
        </w:tc>
        <w:tc>
          <w:tcPr>
            <w:tcW w:w="560" w:type="pct"/>
            <w:shd w:val="clear" w:color="auto" w:fill="auto"/>
            <w:noWrap/>
            <w:vAlign w:val="center"/>
            <w:hideMark/>
          </w:tcPr>
          <w:p w14:paraId="126876F5"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4CA8525F" w14:textId="77777777" w:rsidR="00021271" w:rsidRPr="00E92C28" w:rsidRDefault="00021271" w:rsidP="000C3344">
            <w:pPr>
              <w:pStyle w:val="TableTextRight"/>
            </w:pPr>
            <w:r w:rsidRPr="00E92C28">
              <w:t xml:space="preserve"> - </w:t>
            </w:r>
          </w:p>
        </w:tc>
      </w:tr>
      <w:tr w:rsidR="00021271" w:rsidRPr="00E92C28" w14:paraId="50CA1DE4" w14:textId="77777777" w:rsidTr="000D1558">
        <w:trPr>
          <w:trHeight w:val="315"/>
        </w:trPr>
        <w:tc>
          <w:tcPr>
            <w:tcW w:w="1640" w:type="pct"/>
            <w:shd w:val="clear" w:color="auto" w:fill="auto"/>
            <w:noWrap/>
            <w:vAlign w:val="center"/>
            <w:hideMark/>
          </w:tcPr>
          <w:p w14:paraId="1A8BDE05" w14:textId="77777777" w:rsidR="00021271" w:rsidRPr="00E92C28" w:rsidRDefault="00021271" w:rsidP="000C3344">
            <w:pPr>
              <w:pStyle w:val="TableTextLeft"/>
            </w:pPr>
            <w:r w:rsidRPr="00E92C28">
              <w:lastRenderedPageBreak/>
              <w:t>Commonwealth grants</w:t>
            </w:r>
          </w:p>
        </w:tc>
        <w:tc>
          <w:tcPr>
            <w:tcW w:w="560" w:type="pct"/>
            <w:shd w:val="clear" w:color="auto" w:fill="auto"/>
            <w:noWrap/>
            <w:vAlign w:val="center"/>
            <w:hideMark/>
          </w:tcPr>
          <w:p w14:paraId="02D118D9"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2AB2E4B2" w14:textId="77777777" w:rsidR="00021271" w:rsidRPr="00E92C28" w:rsidRDefault="00021271" w:rsidP="000C3344">
            <w:pPr>
              <w:pStyle w:val="TableTextRight"/>
            </w:pPr>
            <w:r w:rsidRPr="00E92C28">
              <w:t xml:space="preserve">95 </w:t>
            </w:r>
          </w:p>
        </w:tc>
        <w:tc>
          <w:tcPr>
            <w:tcW w:w="560" w:type="pct"/>
            <w:shd w:val="clear" w:color="auto" w:fill="auto"/>
            <w:noWrap/>
            <w:vAlign w:val="center"/>
            <w:hideMark/>
          </w:tcPr>
          <w:p w14:paraId="2BFC4C6C"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090C87DB"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40C48E03"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4F88DE6F" w14:textId="77777777" w:rsidR="00021271" w:rsidRPr="00E92C28" w:rsidRDefault="00021271" w:rsidP="000C3344">
            <w:pPr>
              <w:pStyle w:val="TableTextRight"/>
            </w:pPr>
            <w:r w:rsidRPr="00E92C28">
              <w:t xml:space="preserve"> - </w:t>
            </w:r>
          </w:p>
        </w:tc>
      </w:tr>
      <w:tr w:rsidR="00021271" w:rsidRPr="00E92C28" w14:paraId="53E8865C" w14:textId="77777777" w:rsidTr="000D1558">
        <w:trPr>
          <w:trHeight w:val="315"/>
        </w:trPr>
        <w:tc>
          <w:tcPr>
            <w:tcW w:w="1640" w:type="pct"/>
            <w:shd w:val="clear" w:color="auto" w:fill="auto"/>
            <w:noWrap/>
            <w:vAlign w:val="center"/>
            <w:hideMark/>
          </w:tcPr>
          <w:p w14:paraId="74E99E4C" w14:textId="77777777" w:rsidR="00021271" w:rsidRPr="00E92C28" w:rsidRDefault="00021271" w:rsidP="000C3344">
            <w:pPr>
              <w:pStyle w:val="TableTextLeftBold"/>
            </w:pPr>
            <w:r w:rsidRPr="00E92C28">
              <w:t>Total administered income from transactions</w:t>
            </w:r>
          </w:p>
        </w:tc>
        <w:tc>
          <w:tcPr>
            <w:tcW w:w="560" w:type="pct"/>
            <w:shd w:val="clear" w:color="auto" w:fill="auto"/>
            <w:noWrap/>
            <w:vAlign w:val="center"/>
            <w:hideMark/>
          </w:tcPr>
          <w:p w14:paraId="416ACE15" w14:textId="77777777" w:rsidR="00021271" w:rsidRPr="00E92C28" w:rsidRDefault="00021271" w:rsidP="000C3344">
            <w:pPr>
              <w:pStyle w:val="TableTextRightBold"/>
            </w:pPr>
            <w:r w:rsidRPr="00E92C28">
              <w:t xml:space="preserve">26,919 </w:t>
            </w:r>
          </w:p>
        </w:tc>
        <w:tc>
          <w:tcPr>
            <w:tcW w:w="560" w:type="pct"/>
            <w:shd w:val="clear" w:color="auto" w:fill="auto"/>
            <w:noWrap/>
            <w:vAlign w:val="center"/>
            <w:hideMark/>
          </w:tcPr>
          <w:p w14:paraId="3970DADD" w14:textId="77777777" w:rsidR="00021271" w:rsidRPr="00E92C28" w:rsidRDefault="00021271" w:rsidP="000C3344">
            <w:pPr>
              <w:pStyle w:val="TableTextRightBold"/>
            </w:pPr>
            <w:r w:rsidRPr="00E92C28">
              <w:t xml:space="preserve">58,856 </w:t>
            </w:r>
          </w:p>
        </w:tc>
        <w:tc>
          <w:tcPr>
            <w:tcW w:w="560" w:type="pct"/>
            <w:shd w:val="clear" w:color="auto" w:fill="auto"/>
            <w:noWrap/>
            <w:vAlign w:val="center"/>
            <w:hideMark/>
          </w:tcPr>
          <w:p w14:paraId="398924F4" w14:textId="77777777" w:rsidR="00021271" w:rsidRPr="00E92C28" w:rsidRDefault="00021271" w:rsidP="000C3344">
            <w:pPr>
              <w:pStyle w:val="TableTextRightBold"/>
            </w:pPr>
            <w:r w:rsidRPr="00E92C28">
              <w:t xml:space="preserve">53,400 </w:t>
            </w:r>
          </w:p>
        </w:tc>
        <w:tc>
          <w:tcPr>
            <w:tcW w:w="560" w:type="pct"/>
            <w:shd w:val="clear" w:color="auto" w:fill="auto"/>
            <w:noWrap/>
            <w:vAlign w:val="center"/>
            <w:hideMark/>
          </w:tcPr>
          <w:p w14:paraId="5D5B8838" w14:textId="77777777" w:rsidR="00021271" w:rsidRPr="00E92C28" w:rsidRDefault="00021271" w:rsidP="000C3344">
            <w:pPr>
              <w:pStyle w:val="TableTextRightBold"/>
            </w:pPr>
            <w:r w:rsidRPr="00E92C28">
              <w:t xml:space="preserve">107,341 </w:t>
            </w:r>
          </w:p>
        </w:tc>
        <w:tc>
          <w:tcPr>
            <w:tcW w:w="560" w:type="pct"/>
            <w:shd w:val="clear" w:color="auto" w:fill="auto"/>
            <w:noWrap/>
            <w:vAlign w:val="center"/>
            <w:hideMark/>
          </w:tcPr>
          <w:p w14:paraId="1B85B58C" w14:textId="77777777" w:rsidR="00021271" w:rsidRPr="00E92C28" w:rsidRDefault="00021271" w:rsidP="000C3344">
            <w:pPr>
              <w:pStyle w:val="TableTextRightBold"/>
            </w:pPr>
            <w:r w:rsidRPr="00E92C28">
              <w:t xml:space="preserve">20 </w:t>
            </w:r>
          </w:p>
        </w:tc>
        <w:tc>
          <w:tcPr>
            <w:tcW w:w="560" w:type="pct"/>
            <w:shd w:val="clear" w:color="auto" w:fill="auto"/>
            <w:noWrap/>
            <w:vAlign w:val="center"/>
            <w:hideMark/>
          </w:tcPr>
          <w:p w14:paraId="7392703B" w14:textId="77777777" w:rsidR="00021271" w:rsidRPr="00E92C28" w:rsidRDefault="00021271" w:rsidP="000C3344">
            <w:pPr>
              <w:pStyle w:val="TableTextRightBold"/>
            </w:pPr>
            <w:r w:rsidRPr="00E92C28">
              <w:t xml:space="preserve"> - </w:t>
            </w:r>
          </w:p>
        </w:tc>
      </w:tr>
      <w:tr w:rsidR="00021271" w:rsidRPr="00E92C28" w14:paraId="48F988BD" w14:textId="77777777" w:rsidTr="000D1558">
        <w:trPr>
          <w:trHeight w:val="315"/>
        </w:trPr>
        <w:tc>
          <w:tcPr>
            <w:tcW w:w="1640" w:type="pct"/>
            <w:shd w:val="clear" w:color="auto" w:fill="auto"/>
            <w:noWrap/>
            <w:vAlign w:val="center"/>
            <w:hideMark/>
          </w:tcPr>
          <w:p w14:paraId="1A776C3D" w14:textId="77777777" w:rsidR="00021271" w:rsidRPr="00E92C28" w:rsidRDefault="00021271" w:rsidP="000C3344">
            <w:pPr>
              <w:pStyle w:val="TableTextLeft"/>
            </w:pPr>
          </w:p>
        </w:tc>
        <w:tc>
          <w:tcPr>
            <w:tcW w:w="560" w:type="pct"/>
            <w:shd w:val="clear" w:color="auto" w:fill="auto"/>
            <w:noWrap/>
            <w:vAlign w:val="center"/>
            <w:hideMark/>
          </w:tcPr>
          <w:p w14:paraId="72801A74"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3783BA1E"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5387F2FB"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2181581C"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7A1DE43D"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67C9EF98" w14:textId="77777777" w:rsidR="00021271" w:rsidRPr="00E92C28" w:rsidRDefault="00021271" w:rsidP="000C3344">
            <w:pPr>
              <w:pStyle w:val="TableTextRight"/>
            </w:pPr>
            <w:r w:rsidRPr="00E92C28">
              <w:rPr>
                <w:rFonts w:ascii="Cambria" w:hAnsi="Cambria" w:cs="Cambria"/>
              </w:rPr>
              <w:t> </w:t>
            </w:r>
          </w:p>
        </w:tc>
      </w:tr>
      <w:tr w:rsidR="00021271" w:rsidRPr="00E92C28" w14:paraId="3B382A0F" w14:textId="77777777" w:rsidTr="000D1558">
        <w:trPr>
          <w:trHeight w:val="315"/>
        </w:trPr>
        <w:tc>
          <w:tcPr>
            <w:tcW w:w="1640" w:type="pct"/>
            <w:shd w:val="clear" w:color="auto" w:fill="auto"/>
            <w:noWrap/>
            <w:vAlign w:val="center"/>
            <w:hideMark/>
          </w:tcPr>
          <w:p w14:paraId="27FF916E" w14:textId="77777777" w:rsidR="00021271" w:rsidRPr="00E92C28" w:rsidRDefault="00021271" w:rsidP="000C3344">
            <w:pPr>
              <w:pStyle w:val="TableTextGreen"/>
            </w:pPr>
            <w:r w:rsidRPr="00E92C28">
              <w:t>Administered expenses from transactions</w:t>
            </w:r>
          </w:p>
        </w:tc>
        <w:tc>
          <w:tcPr>
            <w:tcW w:w="560" w:type="pct"/>
            <w:shd w:val="clear" w:color="auto" w:fill="auto"/>
            <w:noWrap/>
            <w:vAlign w:val="center"/>
            <w:hideMark/>
          </w:tcPr>
          <w:p w14:paraId="127AE97A"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105BAFDC"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287649CA"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5CF98D11"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6CA5B857"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2C9DC26A" w14:textId="77777777" w:rsidR="00021271" w:rsidRPr="00E92C28" w:rsidRDefault="00021271" w:rsidP="000C3344">
            <w:pPr>
              <w:pStyle w:val="TableTextRight"/>
            </w:pPr>
            <w:r w:rsidRPr="00E92C28">
              <w:rPr>
                <w:rFonts w:ascii="Cambria" w:hAnsi="Cambria" w:cs="Cambria"/>
              </w:rPr>
              <w:t> </w:t>
            </w:r>
          </w:p>
        </w:tc>
      </w:tr>
      <w:tr w:rsidR="00021271" w:rsidRPr="00E92C28" w14:paraId="79B4EDD3" w14:textId="77777777" w:rsidTr="000D1558">
        <w:trPr>
          <w:trHeight w:val="315"/>
        </w:trPr>
        <w:tc>
          <w:tcPr>
            <w:tcW w:w="1640" w:type="pct"/>
            <w:shd w:val="clear" w:color="auto" w:fill="auto"/>
            <w:noWrap/>
            <w:vAlign w:val="center"/>
            <w:hideMark/>
          </w:tcPr>
          <w:p w14:paraId="74B25B36" w14:textId="77777777" w:rsidR="00021271" w:rsidRPr="00E92C28" w:rsidRDefault="00021271" w:rsidP="000C3344">
            <w:pPr>
              <w:pStyle w:val="TableTextLeft"/>
            </w:pPr>
            <w:r w:rsidRPr="00E92C28">
              <w:t>Payments into Consolidated Fund</w:t>
            </w:r>
          </w:p>
        </w:tc>
        <w:tc>
          <w:tcPr>
            <w:tcW w:w="560" w:type="pct"/>
            <w:shd w:val="clear" w:color="auto" w:fill="auto"/>
            <w:noWrap/>
            <w:vAlign w:val="center"/>
            <w:hideMark/>
          </w:tcPr>
          <w:p w14:paraId="796217AE" w14:textId="77777777" w:rsidR="00021271" w:rsidRPr="00E92C28" w:rsidRDefault="00021271" w:rsidP="000C3344">
            <w:pPr>
              <w:pStyle w:val="TableTextRight"/>
            </w:pPr>
            <w:r w:rsidRPr="00E92C28">
              <w:t>(56,305)</w:t>
            </w:r>
          </w:p>
        </w:tc>
        <w:tc>
          <w:tcPr>
            <w:tcW w:w="560" w:type="pct"/>
            <w:shd w:val="clear" w:color="auto" w:fill="auto"/>
            <w:noWrap/>
            <w:vAlign w:val="center"/>
            <w:hideMark/>
          </w:tcPr>
          <w:p w14:paraId="43337229" w14:textId="77777777" w:rsidR="00021271" w:rsidRPr="00E92C28" w:rsidRDefault="00021271" w:rsidP="000C3344">
            <w:pPr>
              <w:pStyle w:val="TableTextRight"/>
            </w:pPr>
            <w:r w:rsidRPr="00E92C28">
              <w:t>(65,619)</w:t>
            </w:r>
          </w:p>
        </w:tc>
        <w:tc>
          <w:tcPr>
            <w:tcW w:w="560" w:type="pct"/>
            <w:shd w:val="clear" w:color="auto" w:fill="auto"/>
            <w:noWrap/>
            <w:vAlign w:val="center"/>
            <w:hideMark/>
          </w:tcPr>
          <w:p w14:paraId="27AF63CA" w14:textId="77777777" w:rsidR="00021271" w:rsidRPr="00E92C28" w:rsidRDefault="00021271" w:rsidP="000C3344">
            <w:pPr>
              <w:pStyle w:val="TableTextRight"/>
            </w:pPr>
            <w:r w:rsidRPr="00E92C28">
              <w:t>(106,865)</w:t>
            </w:r>
          </w:p>
        </w:tc>
        <w:tc>
          <w:tcPr>
            <w:tcW w:w="560" w:type="pct"/>
            <w:shd w:val="clear" w:color="auto" w:fill="auto"/>
            <w:noWrap/>
            <w:vAlign w:val="center"/>
            <w:hideMark/>
          </w:tcPr>
          <w:p w14:paraId="0E940E82" w14:textId="77777777" w:rsidR="00021271" w:rsidRPr="00E92C28" w:rsidRDefault="00021271" w:rsidP="000C3344">
            <w:pPr>
              <w:pStyle w:val="TableTextRight"/>
            </w:pPr>
            <w:r>
              <w:t>(</w:t>
            </w:r>
            <w:r w:rsidRPr="00E92C28">
              <w:t>91,183</w:t>
            </w:r>
            <w:r>
              <w:t>)</w:t>
            </w:r>
            <w:r w:rsidRPr="00E92C28">
              <w:t xml:space="preserve"> </w:t>
            </w:r>
          </w:p>
        </w:tc>
        <w:tc>
          <w:tcPr>
            <w:tcW w:w="560" w:type="pct"/>
            <w:shd w:val="clear" w:color="auto" w:fill="auto"/>
            <w:noWrap/>
            <w:vAlign w:val="center"/>
            <w:hideMark/>
          </w:tcPr>
          <w:p w14:paraId="60FD47B3" w14:textId="77777777" w:rsidR="00021271" w:rsidRPr="00E92C28" w:rsidRDefault="00021271" w:rsidP="000C3344">
            <w:pPr>
              <w:pStyle w:val="TableTextRight"/>
            </w:pPr>
            <w:r w:rsidRPr="00E92C28">
              <w:t>(174)</w:t>
            </w:r>
          </w:p>
        </w:tc>
        <w:tc>
          <w:tcPr>
            <w:tcW w:w="560" w:type="pct"/>
            <w:shd w:val="clear" w:color="auto" w:fill="auto"/>
            <w:noWrap/>
            <w:vAlign w:val="center"/>
            <w:hideMark/>
          </w:tcPr>
          <w:p w14:paraId="6FB479E3" w14:textId="77777777" w:rsidR="00021271" w:rsidRPr="00E92C28" w:rsidRDefault="00021271" w:rsidP="000C3344">
            <w:pPr>
              <w:pStyle w:val="TableTextRight"/>
            </w:pPr>
            <w:r w:rsidRPr="00E92C28">
              <w:t xml:space="preserve"> - </w:t>
            </w:r>
          </w:p>
        </w:tc>
      </w:tr>
      <w:tr w:rsidR="00021271" w:rsidRPr="00E92C28" w14:paraId="69C5A9FC" w14:textId="77777777" w:rsidTr="000D1558">
        <w:trPr>
          <w:trHeight w:val="315"/>
        </w:trPr>
        <w:tc>
          <w:tcPr>
            <w:tcW w:w="1640" w:type="pct"/>
            <w:shd w:val="clear" w:color="auto" w:fill="auto"/>
            <w:noWrap/>
            <w:vAlign w:val="center"/>
            <w:hideMark/>
          </w:tcPr>
          <w:p w14:paraId="2D14BB4E" w14:textId="77777777" w:rsidR="00021271" w:rsidRPr="00E92C28" w:rsidRDefault="00021271" w:rsidP="000C3344">
            <w:pPr>
              <w:pStyle w:val="TableTextLeft"/>
            </w:pPr>
            <w:r w:rsidRPr="00E92C28">
              <w:t>Interest expense</w:t>
            </w:r>
          </w:p>
        </w:tc>
        <w:tc>
          <w:tcPr>
            <w:tcW w:w="560" w:type="pct"/>
            <w:shd w:val="clear" w:color="auto" w:fill="auto"/>
            <w:noWrap/>
            <w:vAlign w:val="center"/>
            <w:hideMark/>
          </w:tcPr>
          <w:p w14:paraId="0F62585C"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4AE47DAA"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3AB5BE19"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94A88AA"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B69DBD0"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5722B6A5" w14:textId="77777777" w:rsidR="00021271" w:rsidRPr="00E92C28" w:rsidRDefault="00021271" w:rsidP="000C3344">
            <w:pPr>
              <w:pStyle w:val="TableTextRight"/>
            </w:pPr>
            <w:r w:rsidRPr="00E92C28">
              <w:t xml:space="preserve"> - </w:t>
            </w:r>
          </w:p>
        </w:tc>
      </w:tr>
      <w:tr w:rsidR="00021271" w:rsidRPr="00E92C28" w14:paraId="6577486F" w14:textId="77777777" w:rsidTr="000D1558">
        <w:trPr>
          <w:trHeight w:val="315"/>
        </w:trPr>
        <w:tc>
          <w:tcPr>
            <w:tcW w:w="1640" w:type="pct"/>
            <w:shd w:val="clear" w:color="auto" w:fill="auto"/>
            <w:noWrap/>
            <w:vAlign w:val="center"/>
            <w:hideMark/>
          </w:tcPr>
          <w:p w14:paraId="5F1724C7" w14:textId="77777777" w:rsidR="00021271" w:rsidRPr="00E92C28" w:rsidRDefault="00021271" w:rsidP="000C3344">
            <w:pPr>
              <w:pStyle w:val="TableTextLeft"/>
            </w:pPr>
            <w:r w:rsidRPr="00E92C28">
              <w:t>Other expenses</w:t>
            </w:r>
          </w:p>
        </w:tc>
        <w:tc>
          <w:tcPr>
            <w:tcW w:w="560" w:type="pct"/>
            <w:shd w:val="clear" w:color="auto" w:fill="auto"/>
            <w:noWrap/>
            <w:vAlign w:val="center"/>
            <w:hideMark/>
          </w:tcPr>
          <w:p w14:paraId="15EAC647" w14:textId="77777777" w:rsidR="00021271" w:rsidRPr="00E92C28" w:rsidRDefault="00021271" w:rsidP="000C3344">
            <w:pPr>
              <w:pStyle w:val="TableTextRight"/>
            </w:pPr>
            <w:r w:rsidRPr="00E92C28">
              <w:t>(51)</w:t>
            </w:r>
          </w:p>
        </w:tc>
        <w:tc>
          <w:tcPr>
            <w:tcW w:w="560" w:type="pct"/>
            <w:shd w:val="clear" w:color="auto" w:fill="auto"/>
            <w:noWrap/>
            <w:vAlign w:val="center"/>
            <w:hideMark/>
          </w:tcPr>
          <w:p w14:paraId="6AC55F6B"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30EA6C9B" w14:textId="77777777" w:rsidR="00021271" w:rsidRPr="00E92C28" w:rsidRDefault="00021271" w:rsidP="000C3344">
            <w:pPr>
              <w:pStyle w:val="TableTextRight"/>
            </w:pPr>
            <w:r w:rsidRPr="00E92C28">
              <w:t>(16)</w:t>
            </w:r>
          </w:p>
        </w:tc>
        <w:tc>
          <w:tcPr>
            <w:tcW w:w="560" w:type="pct"/>
            <w:shd w:val="clear" w:color="auto" w:fill="auto"/>
            <w:noWrap/>
            <w:vAlign w:val="center"/>
            <w:hideMark/>
          </w:tcPr>
          <w:p w14:paraId="2C553CF8"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5D10B495" w14:textId="77777777" w:rsidR="00021271" w:rsidRPr="00E92C28" w:rsidRDefault="00021271" w:rsidP="000C3344">
            <w:pPr>
              <w:pStyle w:val="TableTextRight"/>
            </w:pPr>
            <w:r w:rsidRPr="00E92C28">
              <w:t>(9)</w:t>
            </w:r>
          </w:p>
        </w:tc>
        <w:tc>
          <w:tcPr>
            <w:tcW w:w="560" w:type="pct"/>
            <w:shd w:val="clear" w:color="auto" w:fill="auto"/>
            <w:noWrap/>
            <w:vAlign w:val="center"/>
            <w:hideMark/>
          </w:tcPr>
          <w:p w14:paraId="64ECA4B3" w14:textId="77777777" w:rsidR="00021271" w:rsidRPr="00E92C28" w:rsidRDefault="00021271" w:rsidP="000C3344">
            <w:pPr>
              <w:pStyle w:val="TableTextRight"/>
            </w:pPr>
            <w:r w:rsidRPr="00E92C28">
              <w:t xml:space="preserve"> - </w:t>
            </w:r>
          </w:p>
        </w:tc>
      </w:tr>
      <w:tr w:rsidR="00021271" w:rsidRPr="00E92C28" w14:paraId="689A899F" w14:textId="77777777" w:rsidTr="000D1558">
        <w:trPr>
          <w:trHeight w:val="315"/>
        </w:trPr>
        <w:tc>
          <w:tcPr>
            <w:tcW w:w="1640" w:type="pct"/>
            <w:shd w:val="clear" w:color="auto" w:fill="auto"/>
            <w:noWrap/>
            <w:vAlign w:val="center"/>
            <w:hideMark/>
          </w:tcPr>
          <w:p w14:paraId="2C22A943" w14:textId="77777777" w:rsidR="00021271" w:rsidRPr="00E92C28" w:rsidRDefault="00021271" w:rsidP="000C3344">
            <w:pPr>
              <w:pStyle w:val="TableTextLeft"/>
            </w:pPr>
            <w:r w:rsidRPr="00E92C28">
              <w:t>Assets transferred to local/Commonwealth government</w:t>
            </w:r>
          </w:p>
        </w:tc>
        <w:tc>
          <w:tcPr>
            <w:tcW w:w="560" w:type="pct"/>
            <w:shd w:val="clear" w:color="auto" w:fill="auto"/>
            <w:noWrap/>
            <w:hideMark/>
          </w:tcPr>
          <w:p w14:paraId="48C42823" w14:textId="77777777" w:rsidR="00021271" w:rsidRPr="00E92C28" w:rsidRDefault="00021271" w:rsidP="000C3344">
            <w:pPr>
              <w:pStyle w:val="TableTextRight"/>
            </w:pPr>
            <w:r w:rsidRPr="00E92C28">
              <w:t xml:space="preserve"> - </w:t>
            </w:r>
          </w:p>
        </w:tc>
        <w:tc>
          <w:tcPr>
            <w:tcW w:w="560" w:type="pct"/>
            <w:shd w:val="clear" w:color="auto" w:fill="auto"/>
            <w:noWrap/>
            <w:hideMark/>
          </w:tcPr>
          <w:p w14:paraId="2844946B" w14:textId="77777777" w:rsidR="00021271" w:rsidRPr="00E92C28" w:rsidRDefault="00021271" w:rsidP="000C3344">
            <w:pPr>
              <w:pStyle w:val="TableTextRight"/>
            </w:pPr>
            <w:r w:rsidRPr="00E92C28">
              <w:t xml:space="preserve"> - </w:t>
            </w:r>
          </w:p>
        </w:tc>
        <w:tc>
          <w:tcPr>
            <w:tcW w:w="560" w:type="pct"/>
            <w:shd w:val="clear" w:color="auto" w:fill="auto"/>
            <w:noWrap/>
            <w:hideMark/>
          </w:tcPr>
          <w:p w14:paraId="69FE8E35" w14:textId="77777777" w:rsidR="00021271" w:rsidRPr="00E92C28" w:rsidRDefault="00021271" w:rsidP="000C3344">
            <w:pPr>
              <w:pStyle w:val="TableTextRight"/>
            </w:pPr>
            <w:r w:rsidRPr="00E92C28">
              <w:t xml:space="preserve"> - </w:t>
            </w:r>
          </w:p>
        </w:tc>
        <w:tc>
          <w:tcPr>
            <w:tcW w:w="560" w:type="pct"/>
            <w:shd w:val="clear" w:color="auto" w:fill="auto"/>
            <w:noWrap/>
            <w:hideMark/>
          </w:tcPr>
          <w:p w14:paraId="65A27014" w14:textId="77777777" w:rsidR="00021271" w:rsidRPr="00E92C28" w:rsidRDefault="00021271" w:rsidP="000C3344">
            <w:pPr>
              <w:pStyle w:val="TableTextRight"/>
            </w:pPr>
            <w:r w:rsidRPr="00E92C28">
              <w:t xml:space="preserve"> - </w:t>
            </w:r>
          </w:p>
        </w:tc>
        <w:tc>
          <w:tcPr>
            <w:tcW w:w="560" w:type="pct"/>
            <w:shd w:val="clear" w:color="auto" w:fill="auto"/>
            <w:noWrap/>
            <w:hideMark/>
          </w:tcPr>
          <w:p w14:paraId="23B28D87" w14:textId="77777777" w:rsidR="00021271" w:rsidRPr="00E92C28" w:rsidRDefault="00021271" w:rsidP="000C3344">
            <w:pPr>
              <w:pStyle w:val="TableTextRight"/>
            </w:pPr>
            <w:r w:rsidRPr="00E92C28">
              <w:t xml:space="preserve"> - </w:t>
            </w:r>
          </w:p>
        </w:tc>
        <w:tc>
          <w:tcPr>
            <w:tcW w:w="560" w:type="pct"/>
            <w:shd w:val="clear" w:color="auto" w:fill="auto"/>
            <w:noWrap/>
            <w:hideMark/>
          </w:tcPr>
          <w:p w14:paraId="13EC3ADA" w14:textId="77777777" w:rsidR="00021271" w:rsidRPr="00E92C28" w:rsidRDefault="00021271" w:rsidP="000C3344">
            <w:pPr>
              <w:pStyle w:val="TableTextRight"/>
            </w:pPr>
            <w:r w:rsidRPr="00E92C28">
              <w:t xml:space="preserve"> - </w:t>
            </w:r>
          </w:p>
        </w:tc>
      </w:tr>
      <w:tr w:rsidR="00021271" w:rsidRPr="00E92C28" w14:paraId="36DFAB46" w14:textId="77777777" w:rsidTr="000D1558">
        <w:trPr>
          <w:trHeight w:val="315"/>
        </w:trPr>
        <w:tc>
          <w:tcPr>
            <w:tcW w:w="1640" w:type="pct"/>
            <w:shd w:val="clear" w:color="auto" w:fill="auto"/>
            <w:noWrap/>
            <w:vAlign w:val="center"/>
            <w:hideMark/>
          </w:tcPr>
          <w:p w14:paraId="0B9E7D18" w14:textId="77777777" w:rsidR="00021271" w:rsidRPr="00E92C28" w:rsidRDefault="00021271" w:rsidP="000C3344">
            <w:pPr>
              <w:pStyle w:val="TableTextLeftBold"/>
            </w:pPr>
            <w:r w:rsidRPr="00E92C28">
              <w:t>Total administered expenses from transactions</w:t>
            </w:r>
          </w:p>
        </w:tc>
        <w:tc>
          <w:tcPr>
            <w:tcW w:w="560" w:type="pct"/>
            <w:shd w:val="clear" w:color="auto" w:fill="auto"/>
            <w:noWrap/>
            <w:vAlign w:val="center"/>
            <w:hideMark/>
          </w:tcPr>
          <w:p w14:paraId="5A31BD83" w14:textId="77777777" w:rsidR="00021271" w:rsidRPr="00E92C28" w:rsidRDefault="00021271" w:rsidP="000C3344">
            <w:pPr>
              <w:pStyle w:val="TableTextRightBold"/>
            </w:pPr>
            <w:r w:rsidRPr="00E92C28">
              <w:t>(56,356)</w:t>
            </w:r>
          </w:p>
        </w:tc>
        <w:tc>
          <w:tcPr>
            <w:tcW w:w="560" w:type="pct"/>
            <w:shd w:val="clear" w:color="auto" w:fill="auto"/>
            <w:noWrap/>
            <w:vAlign w:val="center"/>
            <w:hideMark/>
          </w:tcPr>
          <w:p w14:paraId="4140227B" w14:textId="77777777" w:rsidR="00021271" w:rsidRPr="00E92C28" w:rsidRDefault="00021271" w:rsidP="000C3344">
            <w:pPr>
              <w:pStyle w:val="TableTextRightBold"/>
            </w:pPr>
            <w:r w:rsidRPr="00E92C28">
              <w:t>(65,619)</w:t>
            </w:r>
          </w:p>
        </w:tc>
        <w:tc>
          <w:tcPr>
            <w:tcW w:w="560" w:type="pct"/>
            <w:shd w:val="clear" w:color="auto" w:fill="auto"/>
            <w:noWrap/>
            <w:vAlign w:val="center"/>
            <w:hideMark/>
          </w:tcPr>
          <w:p w14:paraId="5477A4FF" w14:textId="77777777" w:rsidR="00021271" w:rsidRPr="00E92C28" w:rsidRDefault="00021271" w:rsidP="000C3344">
            <w:pPr>
              <w:pStyle w:val="TableTextRightBold"/>
            </w:pPr>
            <w:r w:rsidRPr="00E92C28">
              <w:t>(106,881)</w:t>
            </w:r>
          </w:p>
        </w:tc>
        <w:tc>
          <w:tcPr>
            <w:tcW w:w="560" w:type="pct"/>
            <w:shd w:val="clear" w:color="auto" w:fill="auto"/>
            <w:noWrap/>
            <w:vAlign w:val="center"/>
            <w:hideMark/>
          </w:tcPr>
          <w:p w14:paraId="0D019C16" w14:textId="77777777" w:rsidR="00021271" w:rsidRPr="00E92C28" w:rsidRDefault="00021271" w:rsidP="000C3344">
            <w:pPr>
              <w:pStyle w:val="TableTextRightBold"/>
            </w:pPr>
            <w:r w:rsidRPr="00E92C28">
              <w:t>(91,183)</w:t>
            </w:r>
          </w:p>
        </w:tc>
        <w:tc>
          <w:tcPr>
            <w:tcW w:w="560" w:type="pct"/>
            <w:shd w:val="clear" w:color="auto" w:fill="auto"/>
            <w:noWrap/>
            <w:vAlign w:val="center"/>
            <w:hideMark/>
          </w:tcPr>
          <w:p w14:paraId="11CDBC7B" w14:textId="77777777" w:rsidR="00021271" w:rsidRPr="00E92C28" w:rsidRDefault="00021271" w:rsidP="000C3344">
            <w:pPr>
              <w:pStyle w:val="TableTextRightBold"/>
            </w:pPr>
            <w:r w:rsidRPr="00E92C28">
              <w:t>(183)</w:t>
            </w:r>
          </w:p>
        </w:tc>
        <w:tc>
          <w:tcPr>
            <w:tcW w:w="560" w:type="pct"/>
            <w:shd w:val="clear" w:color="auto" w:fill="auto"/>
            <w:noWrap/>
            <w:vAlign w:val="center"/>
            <w:hideMark/>
          </w:tcPr>
          <w:p w14:paraId="1CC46EE9" w14:textId="77777777" w:rsidR="00021271" w:rsidRPr="00E92C28" w:rsidRDefault="00021271" w:rsidP="000C3344">
            <w:pPr>
              <w:pStyle w:val="TableTextRightBold"/>
            </w:pPr>
            <w:r w:rsidRPr="00E92C28">
              <w:t xml:space="preserve"> - </w:t>
            </w:r>
          </w:p>
        </w:tc>
      </w:tr>
      <w:tr w:rsidR="00021271" w:rsidRPr="00E92C28" w14:paraId="3D897373" w14:textId="77777777" w:rsidTr="000D1558">
        <w:trPr>
          <w:trHeight w:val="315"/>
        </w:trPr>
        <w:tc>
          <w:tcPr>
            <w:tcW w:w="1640" w:type="pct"/>
            <w:shd w:val="clear" w:color="auto" w:fill="auto"/>
            <w:noWrap/>
            <w:vAlign w:val="center"/>
            <w:hideMark/>
          </w:tcPr>
          <w:p w14:paraId="3DBA72F9" w14:textId="77777777" w:rsidR="00021271" w:rsidRPr="00E92C28" w:rsidRDefault="00021271" w:rsidP="000C3344">
            <w:pPr>
              <w:pStyle w:val="TableTextLeft"/>
            </w:pPr>
          </w:p>
        </w:tc>
        <w:tc>
          <w:tcPr>
            <w:tcW w:w="560" w:type="pct"/>
            <w:shd w:val="clear" w:color="auto" w:fill="auto"/>
            <w:noWrap/>
            <w:vAlign w:val="center"/>
            <w:hideMark/>
          </w:tcPr>
          <w:p w14:paraId="34D98C6E"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18ED26DD"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5CF8AA06"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4A9F9BCB"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68289EFF"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79689E2F" w14:textId="77777777" w:rsidR="00021271" w:rsidRPr="00E92C28" w:rsidRDefault="00021271" w:rsidP="000C3344">
            <w:pPr>
              <w:pStyle w:val="TableTextRight"/>
            </w:pPr>
            <w:r w:rsidRPr="00E92C28">
              <w:rPr>
                <w:rFonts w:ascii="Cambria" w:hAnsi="Cambria" w:cs="Cambria"/>
              </w:rPr>
              <w:t> </w:t>
            </w:r>
          </w:p>
        </w:tc>
      </w:tr>
      <w:tr w:rsidR="00021271" w:rsidRPr="00E92C28" w14:paraId="5649B1F4" w14:textId="77777777" w:rsidTr="000D1558">
        <w:trPr>
          <w:trHeight w:val="315"/>
        </w:trPr>
        <w:tc>
          <w:tcPr>
            <w:tcW w:w="1640" w:type="pct"/>
            <w:shd w:val="clear" w:color="auto" w:fill="auto"/>
            <w:noWrap/>
            <w:vAlign w:val="center"/>
            <w:hideMark/>
          </w:tcPr>
          <w:p w14:paraId="5D1EDEB7" w14:textId="77777777" w:rsidR="00021271" w:rsidRPr="00E92C28" w:rsidRDefault="00021271" w:rsidP="000C3344">
            <w:pPr>
              <w:pStyle w:val="TableTextLeftBold"/>
            </w:pPr>
            <w:r w:rsidRPr="00E92C28">
              <w:t>Total administered net result from transactions</w:t>
            </w:r>
          </w:p>
        </w:tc>
        <w:tc>
          <w:tcPr>
            <w:tcW w:w="560" w:type="pct"/>
            <w:shd w:val="clear" w:color="auto" w:fill="auto"/>
            <w:noWrap/>
            <w:vAlign w:val="center"/>
            <w:hideMark/>
          </w:tcPr>
          <w:p w14:paraId="0452E774" w14:textId="77777777" w:rsidR="00021271" w:rsidRPr="00E92C28" w:rsidRDefault="00021271" w:rsidP="000C3344">
            <w:pPr>
              <w:pStyle w:val="TableTextRightBold"/>
            </w:pPr>
            <w:r w:rsidRPr="00E92C28">
              <w:t>(29,437)</w:t>
            </w:r>
          </w:p>
        </w:tc>
        <w:tc>
          <w:tcPr>
            <w:tcW w:w="560" w:type="pct"/>
            <w:shd w:val="clear" w:color="auto" w:fill="auto"/>
            <w:noWrap/>
            <w:vAlign w:val="center"/>
            <w:hideMark/>
          </w:tcPr>
          <w:p w14:paraId="7B85FFDD" w14:textId="77777777" w:rsidR="00021271" w:rsidRPr="00E92C28" w:rsidRDefault="00021271" w:rsidP="000C3344">
            <w:pPr>
              <w:pStyle w:val="TableTextRightBold"/>
            </w:pPr>
            <w:r w:rsidRPr="00E92C28">
              <w:t>(6,763)</w:t>
            </w:r>
          </w:p>
        </w:tc>
        <w:tc>
          <w:tcPr>
            <w:tcW w:w="560" w:type="pct"/>
            <w:shd w:val="clear" w:color="auto" w:fill="auto"/>
            <w:noWrap/>
            <w:vAlign w:val="center"/>
            <w:hideMark/>
          </w:tcPr>
          <w:p w14:paraId="5EB5C05D" w14:textId="77777777" w:rsidR="00021271" w:rsidRPr="00E92C28" w:rsidRDefault="00021271" w:rsidP="000C3344">
            <w:pPr>
              <w:pStyle w:val="TableTextRightBold"/>
            </w:pPr>
            <w:r w:rsidRPr="00E92C28">
              <w:t>(53,481)</w:t>
            </w:r>
          </w:p>
        </w:tc>
        <w:tc>
          <w:tcPr>
            <w:tcW w:w="560" w:type="pct"/>
            <w:shd w:val="clear" w:color="auto" w:fill="auto"/>
            <w:noWrap/>
            <w:vAlign w:val="center"/>
            <w:hideMark/>
          </w:tcPr>
          <w:p w14:paraId="7DA18C05" w14:textId="77777777" w:rsidR="00021271" w:rsidRPr="00E92C28" w:rsidRDefault="00021271" w:rsidP="000C3344">
            <w:pPr>
              <w:pStyle w:val="TableTextRightBold"/>
            </w:pPr>
            <w:r w:rsidRPr="00E92C28">
              <w:t xml:space="preserve">16,158 </w:t>
            </w:r>
          </w:p>
        </w:tc>
        <w:tc>
          <w:tcPr>
            <w:tcW w:w="560" w:type="pct"/>
            <w:shd w:val="clear" w:color="auto" w:fill="auto"/>
            <w:noWrap/>
            <w:vAlign w:val="center"/>
            <w:hideMark/>
          </w:tcPr>
          <w:p w14:paraId="39858CA9" w14:textId="77777777" w:rsidR="00021271" w:rsidRPr="00E92C28" w:rsidRDefault="00021271" w:rsidP="000C3344">
            <w:pPr>
              <w:pStyle w:val="TableTextRightBold"/>
            </w:pPr>
            <w:r w:rsidRPr="00E92C28">
              <w:t>(163)</w:t>
            </w:r>
          </w:p>
        </w:tc>
        <w:tc>
          <w:tcPr>
            <w:tcW w:w="560" w:type="pct"/>
            <w:shd w:val="clear" w:color="auto" w:fill="auto"/>
            <w:noWrap/>
            <w:vAlign w:val="center"/>
            <w:hideMark/>
          </w:tcPr>
          <w:p w14:paraId="5371F826" w14:textId="77777777" w:rsidR="00021271" w:rsidRPr="00E92C28" w:rsidRDefault="00021271" w:rsidP="000C3344">
            <w:pPr>
              <w:pStyle w:val="TableTextRightBold"/>
            </w:pPr>
            <w:r w:rsidRPr="00E92C28">
              <w:t xml:space="preserve"> - </w:t>
            </w:r>
          </w:p>
        </w:tc>
      </w:tr>
      <w:tr w:rsidR="00021271" w:rsidRPr="00E92C28" w14:paraId="611A5A94" w14:textId="77777777" w:rsidTr="000D1558">
        <w:trPr>
          <w:trHeight w:val="315"/>
        </w:trPr>
        <w:tc>
          <w:tcPr>
            <w:tcW w:w="1640" w:type="pct"/>
            <w:shd w:val="clear" w:color="auto" w:fill="auto"/>
            <w:noWrap/>
            <w:vAlign w:val="center"/>
            <w:hideMark/>
          </w:tcPr>
          <w:p w14:paraId="643CC9E9" w14:textId="77777777" w:rsidR="00021271" w:rsidRPr="00E92C28" w:rsidRDefault="00021271" w:rsidP="000C3344">
            <w:pPr>
              <w:pStyle w:val="TableTextLeft"/>
            </w:pPr>
          </w:p>
        </w:tc>
        <w:tc>
          <w:tcPr>
            <w:tcW w:w="560" w:type="pct"/>
            <w:shd w:val="clear" w:color="auto" w:fill="auto"/>
            <w:noWrap/>
            <w:vAlign w:val="center"/>
            <w:hideMark/>
          </w:tcPr>
          <w:p w14:paraId="0B1ADB8B"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20652C8E"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646AFAE2"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77278BE3"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432E70DC"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67AC8940" w14:textId="77777777" w:rsidR="00021271" w:rsidRPr="00E92C28" w:rsidRDefault="00021271" w:rsidP="000C3344">
            <w:pPr>
              <w:pStyle w:val="TableTextRight"/>
            </w:pPr>
            <w:r w:rsidRPr="00E92C28">
              <w:rPr>
                <w:rFonts w:ascii="Cambria" w:hAnsi="Cambria" w:cs="Cambria"/>
              </w:rPr>
              <w:t> </w:t>
            </w:r>
          </w:p>
        </w:tc>
      </w:tr>
      <w:tr w:rsidR="00021271" w:rsidRPr="00E92C28" w14:paraId="0CE2586F" w14:textId="77777777" w:rsidTr="000D1558">
        <w:trPr>
          <w:trHeight w:val="525"/>
        </w:trPr>
        <w:tc>
          <w:tcPr>
            <w:tcW w:w="1640" w:type="pct"/>
            <w:shd w:val="clear" w:color="auto" w:fill="auto"/>
            <w:vAlign w:val="center"/>
            <w:hideMark/>
          </w:tcPr>
          <w:p w14:paraId="4B11C30C" w14:textId="77777777" w:rsidR="00021271" w:rsidRPr="00E92C28" w:rsidRDefault="00021271" w:rsidP="000C3344">
            <w:pPr>
              <w:pStyle w:val="TableTextGreen"/>
            </w:pPr>
            <w:r w:rsidRPr="00E92C28">
              <w:t>Administered other economic flows included in administered net result</w:t>
            </w:r>
          </w:p>
        </w:tc>
        <w:tc>
          <w:tcPr>
            <w:tcW w:w="560" w:type="pct"/>
            <w:shd w:val="clear" w:color="auto" w:fill="auto"/>
            <w:noWrap/>
            <w:vAlign w:val="center"/>
            <w:hideMark/>
          </w:tcPr>
          <w:p w14:paraId="037470B0"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2513D4CC"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04D76D2E"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578433BC"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05C18BB7" w14:textId="77777777" w:rsidR="00021271" w:rsidRPr="00E92C28" w:rsidRDefault="00021271" w:rsidP="000C3344">
            <w:pPr>
              <w:pStyle w:val="TableTextRight"/>
            </w:pPr>
            <w:r w:rsidRPr="00E92C28">
              <w:rPr>
                <w:rFonts w:ascii="Cambria" w:hAnsi="Cambria" w:cs="Cambria"/>
              </w:rPr>
              <w:t> </w:t>
            </w:r>
          </w:p>
        </w:tc>
        <w:tc>
          <w:tcPr>
            <w:tcW w:w="560" w:type="pct"/>
            <w:shd w:val="clear" w:color="auto" w:fill="auto"/>
            <w:noWrap/>
            <w:vAlign w:val="center"/>
            <w:hideMark/>
          </w:tcPr>
          <w:p w14:paraId="6D19ABD7" w14:textId="77777777" w:rsidR="00021271" w:rsidRPr="00E92C28" w:rsidRDefault="00021271" w:rsidP="000C3344">
            <w:pPr>
              <w:pStyle w:val="TableTextRight"/>
            </w:pPr>
            <w:r w:rsidRPr="00E92C28">
              <w:rPr>
                <w:rFonts w:ascii="Cambria" w:hAnsi="Cambria" w:cs="Cambria"/>
              </w:rPr>
              <w:t> </w:t>
            </w:r>
          </w:p>
        </w:tc>
      </w:tr>
      <w:tr w:rsidR="00021271" w:rsidRPr="00E92C28" w14:paraId="711625FE" w14:textId="77777777" w:rsidTr="000D1558">
        <w:trPr>
          <w:trHeight w:val="315"/>
        </w:trPr>
        <w:tc>
          <w:tcPr>
            <w:tcW w:w="1640" w:type="pct"/>
            <w:shd w:val="clear" w:color="auto" w:fill="auto"/>
            <w:noWrap/>
            <w:vAlign w:val="center"/>
            <w:hideMark/>
          </w:tcPr>
          <w:p w14:paraId="62676194" w14:textId="77777777" w:rsidR="00021271" w:rsidRPr="00E92C28" w:rsidRDefault="00021271" w:rsidP="000C3344">
            <w:pPr>
              <w:pStyle w:val="TableTextLeft"/>
            </w:pPr>
            <w:r w:rsidRPr="00E92C28">
              <w:t>Net gain/(loss) on non-financial assets</w:t>
            </w:r>
          </w:p>
        </w:tc>
        <w:tc>
          <w:tcPr>
            <w:tcW w:w="560" w:type="pct"/>
            <w:shd w:val="clear" w:color="auto" w:fill="auto"/>
            <w:noWrap/>
            <w:vAlign w:val="center"/>
            <w:hideMark/>
          </w:tcPr>
          <w:p w14:paraId="33176101"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22F12EF8" w14:textId="77777777" w:rsidR="00021271" w:rsidRPr="00E92C28" w:rsidRDefault="00021271" w:rsidP="000C3344">
            <w:pPr>
              <w:pStyle w:val="TableTextRight"/>
            </w:pPr>
            <w:r w:rsidRPr="00E92C28">
              <w:t xml:space="preserve">64,740 </w:t>
            </w:r>
          </w:p>
        </w:tc>
        <w:tc>
          <w:tcPr>
            <w:tcW w:w="560" w:type="pct"/>
            <w:shd w:val="clear" w:color="auto" w:fill="auto"/>
            <w:noWrap/>
            <w:vAlign w:val="center"/>
            <w:hideMark/>
          </w:tcPr>
          <w:p w14:paraId="19A39E23"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34F6677A"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BEC8716"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6C075A0A" w14:textId="77777777" w:rsidR="00021271" w:rsidRPr="00E92C28" w:rsidRDefault="00021271" w:rsidP="000C3344">
            <w:pPr>
              <w:pStyle w:val="TableTextRight"/>
            </w:pPr>
            <w:r w:rsidRPr="00E92C28">
              <w:t xml:space="preserve"> - </w:t>
            </w:r>
          </w:p>
        </w:tc>
      </w:tr>
      <w:tr w:rsidR="00021271" w:rsidRPr="00E92C28" w14:paraId="77EDF1D3" w14:textId="77777777" w:rsidTr="000D1558">
        <w:trPr>
          <w:trHeight w:val="315"/>
        </w:trPr>
        <w:tc>
          <w:tcPr>
            <w:tcW w:w="1640" w:type="pct"/>
            <w:shd w:val="clear" w:color="auto" w:fill="auto"/>
            <w:noWrap/>
            <w:vAlign w:val="center"/>
            <w:hideMark/>
          </w:tcPr>
          <w:p w14:paraId="79BC84EB" w14:textId="77777777" w:rsidR="00021271" w:rsidRPr="00E92C28" w:rsidRDefault="00021271" w:rsidP="000C3344">
            <w:pPr>
              <w:pStyle w:val="TableTextLeft"/>
            </w:pPr>
            <w:r w:rsidRPr="00E92C28">
              <w:t>Net gain/(loss) on financial assets</w:t>
            </w:r>
          </w:p>
        </w:tc>
        <w:tc>
          <w:tcPr>
            <w:tcW w:w="560" w:type="pct"/>
            <w:shd w:val="clear" w:color="auto" w:fill="auto"/>
            <w:noWrap/>
            <w:vAlign w:val="center"/>
            <w:hideMark/>
          </w:tcPr>
          <w:p w14:paraId="5044311E" w14:textId="77777777" w:rsidR="00021271" w:rsidRPr="00E92C28" w:rsidRDefault="00021271" w:rsidP="000C3344">
            <w:pPr>
              <w:pStyle w:val="TableTextRight"/>
            </w:pPr>
            <w:r w:rsidRPr="00E92C28">
              <w:t>(245)</w:t>
            </w:r>
          </w:p>
        </w:tc>
        <w:tc>
          <w:tcPr>
            <w:tcW w:w="560" w:type="pct"/>
            <w:shd w:val="clear" w:color="auto" w:fill="auto"/>
            <w:noWrap/>
            <w:vAlign w:val="center"/>
            <w:hideMark/>
          </w:tcPr>
          <w:p w14:paraId="631D2E94"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7190C612" w14:textId="77777777" w:rsidR="00021271" w:rsidRPr="00E92C28" w:rsidRDefault="00021271" w:rsidP="000C3344">
            <w:pPr>
              <w:pStyle w:val="TableTextRight"/>
            </w:pPr>
            <w:r w:rsidRPr="00E92C28">
              <w:t xml:space="preserve">3 </w:t>
            </w:r>
          </w:p>
        </w:tc>
        <w:tc>
          <w:tcPr>
            <w:tcW w:w="560" w:type="pct"/>
            <w:shd w:val="clear" w:color="auto" w:fill="auto"/>
            <w:noWrap/>
            <w:vAlign w:val="center"/>
            <w:hideMark/>
          </w:tcPr>
          <w:p w14:paraId="5A0B865E" w14:textId="77777777" w:rsidR="00021271" w:rsidRPr="00E92C28" w:rsidRDefault="00021271" w:rsidP="000C3344">
            <w:pPr>
              <w:pStyle w:val="TableTextRight"/>
            </w:pPr>
            <w:r w:rsidRPr="00E92C28">
              <w:t xml:space="preserve"> - </w:t>
            </w:r>
          </w:p>
        </w:tc>
        <w:tc>
          <w:tcPr>
            <w:tcW w:w="560" w:type="pct"/>
            <w:shd w:val="clear" w:color="auto" w:fill="auto"/>
            <w:noWrap/>
            <w:vAlign w:val="center"/>
            <w:hideMark/>
          </w:tcPr>
          <w:p w14:paraId="072E984C" w14:textId="77777777" w:rsidR="00021271" w:rsidRPr="00E92C28" w:rsidRDefault="00021271" w:rsidP="000C3344">
            <w:pPr>
              <w:pStyle w:val="TableTextRight"/>
            </w:pPr>
            <w:r w:rsidRPr="00E92C28">
              <w:t xml:space="preserve">2 </w:t>
            </w:r>
          </w:p>
        </w:tc>
        <w:tc>
          <w:tcPr>
            <w:tcW w:w="560" w:type="pct"/>
            <w:shd w:val="clear" w:color="auto" w:fill="auto"/>
            <w:noWrap/>
            <w:vAlign w:val="center"/>
            <w:hideMark/>
          </w:tcPr>
          <w:p w14:paraId="21954E6A" w14:textId="77777777" w:rsidR="00021271" w:rsidRPr="00E92C28" w:rsidRDefault="00021271" w:rsidP="000C3344">
            <w:pPr>
              <w:pStyle w:val="TableTextRight"/>
            </w:pPr>
            <w:r w:rsidRPr="00E92C28">
              <w:t xml:space="preserve"> - </w:t>
            </w:r>
          </w:p>
        </w:tc>
      </w:tr>
      <w:tr w:rsidR="00021271" w:rsidRPr="00E92C28" w14:paraId="5D19150B" w14:textId="77777777" w:rsidTr="000D1558">
        <w:trPr>
          <w:trHeight w:val="315"/>
        </w:trPr>
        <w:tc>
          <w:tcPr>
            <w:tcW w:w="1640" w:type="pct"/>
            <w:shd w:val="clear" w:color="auto" w:fill="auto"/>
            <w:noWrap/>
            <w:vAlign w:val="center"/>
            <w:hideMark/>
          </w:tcPr>
          <w:p w14:paraId="7E632A21" w14:textId="77777777" w:rsidR="00021271" w:rsidRPr="00E92C28" w:rsidRDefault="00021271" w:rsidP="000C3344">
            <w:pPr>
              <w:pStyle w:val="TableTextLeftBold"/>
            </w:pPr>
            <w:r w:rsidRPr="00E92C28">
              <w:t>Total administered other economic flows</w:t>
            </w:r>
          </w:p>
        </w:tc>
        <w:tc>
          <w:tcPr>
            <w:tcW w:w="560" w:type="pct"/>
            <w:shd w:val="clear" w:color="auto" w:fill="auto"/>
            <w:noWrap/>
            <w:vAlign w:val="center"/>
            <w:hideMark/>
          </w:tcPr>
          <w:p w14:paraId="3D542535" w14:textId="77777777" w:rsidR="00021271" w:rsidRPr="00E92C28" w:rsidRDefault="00021271" w:rsidP="000C3344">
            <w:pPr>
              <w:pStyle w:val="TableTextRightBold"/>
            </w:pPr>
            <w:r w:rsidRPr="00E92C28">
              <w:t>(245)</w:t>
            </w:r>
          </w:p>
        </w:tc>
        <w:tc>
          <w:tcPr>
            <w:tcW w:w="560" w:type="pct"/>
            <w:shd w:val="clear" w:color="auto" w:fill="auto"/>
            <w:noWrap/>
            <w:vAlign w:val="center"/>
            <w:hideMark/>
          </w:tcPr>
          <w:p w14:paraId="60242769" w14:textId="77777777" w:rsidR="00021271" w:rsidRPr="00E92C28" w:rsidRDefault="00021271" w:rsidP="000C3344">
            <w:pPr>
              <w:pStyle w:val="TableTextRightBold"/>
            </w:pPr>
            <w:r w:rsidRPr="00E92C28">
              <w:t xml:space="preserve">64,740 </w:t>
            </w:r>
          </w:p>
        </w:tc>
        <w:tc>
          <w:tcPr>
            <w:tcW w:w="560" w:type="pct"/>
            <w:shd w:val="clear" w:color="auto" w:fill="auto"/>
            <w:noWrap/>
            <w:vAlign w:val="center"/>
            <w:hideMark/>
          </w:tcPr>
          <w:p w14:paraId="6608DA15" w14:textId="77777777" w:rsidR="00021271" w:rsidRPr="00E92C28" w:rsidRDefault="00021271" w:rsidP="000C3344">
            <w:pPr>
              <w:pStyle w:val="TableTextRightBold"/>
            </w:pPr>
            <w:r w:rsidRPr="00E92C28">
              <w:t xml:space="preserve">3 </w:t>
            </w:r>
          </w:p>
        </w:tc>
        <w:tc>
          <w:tcPr>
            <w:tcW w:w="560" w:type="pct"/>
            <w:shd w:val="clear" w:color="auto" w:fill="auto"/>
            <w:noWrap/>
            <w:vAlign w:val="center"/>
            <w:hideMark/>
          </w:tcPr>
          <w:p w14:paraId="7CA349E4" w14:textId="77777777" w:rsidR="00021271" w:rsidRPr="00E92C28" w:rsidRDefault="00021271" w:rsidP="000C3344">
            <w:pPr>
              <w:pStyle w:val="TableTextRightBold"/>
            </w:pPr>
            <w:r w:rsidRPr="00E92C28">
              <w:t xml:space="preserve"> - </w:t>
            </w:r>
          </w:p>
        </w:tc>
        <w:tc>
          <w:tcPr>
            <w:tcW w:w="560" w:type="pct"/>
            <w:shd w:val="clear" w:color="auto" w:fill="auto"/>
            <w:noWrap/>
            <w:vAlign w:val="center"/>
            <w:hideMark/>
          </w:tcPr>
          <w:p w14:paraId="1F56B01C" w14:textId="77777777" w:rsidR="00021271" w:rsidRPr="00E92C28" w:rsidRDefault="00021271" w:rsidP="000C3344">
            <w:pPr>
              <w:pStyle w:val="TableTextRightBold"/>
            </w:pPr>
            <w:r w:rsidRPr="00E92C28">
              <w:t xml:space="preserve">2 </w:t>
            </w:r>
          </w:p>
        </w:tc>
        <w:tc>
          <w:tcPr>
            <w:tcW w:w="560" w:type="pct"/>
            <w:shd w:val="clear" w:color="auto" w:fill="auto"/>
            <w:noWrap/>
            <w:vAlign w:val="center"/>
            <w:hideMark/>
          </w:tcPr>
          <w:p w14:paraId="5BAED473" w14:textId="77777777" w:rsidR="00021271" w:rsidRPr="00E92C28" w:rsidRDefault="00021271" w:rsidP="000C3344">
            <w:pPr>
              <w:pStyle w:val="TableTextRightBold"/>
            </w:pPr>
            <w:r w:rsidRPr="00E92C28">
              <w:t xml:space="preserve"> - </w:t>
            </w:r>
          </w:p>
        </w:tc>
      </w:tr>
      <w:tr w:rsidR="00021271" w:rsidRPr="00E92C28" w14:paraId="591B796B" w14:textId="77777777" w:rsidTr="000D1558">
        <w:trPr>
          <w:trHeight w:val="315"/>
        </w:trPr>
        <w:tc>
          <w:tcPr>
            <w:tcW w:w="1640" w:type="pct"/>
            <w:shd w:val="clear" w:color="auto" w:fill="auto"/>
            <w:noWrap/>
            <w:vAlign w:val="center"/>
            <w:hideMark/>
          </w:tcPr>
          <w:p w14:paraId="26493BF6" w14:textId="77777777" w:rsidR="00021271" w:rsidRPr="00E92C28" w:rsidRDefault="00021271" w:rsidP="000C3344">
            <w:pPr>
              <w:pStyle w:val="TableTextLeft"/>
            </w:pPr>
          </w:p>
        </w:tc>
        <w:tc>
          <w:tcPr>
            <w:tcW w:w="560" w:type="pct"/>
            <w:shd w:val="clear" w:color="auto" w:fill="auto"/>
            <w:noWrap/>
            <w:vAlign w:val="center"/>
            <w:hideMark/>
          </w:tcPr>
          <w:p w14:paraId="628E1499" w14:textId="77777777" w:rsidR="00021271" w:rsidRPr="00E92C28" w:rsidRDefault="00021271" w:rsidP="000C3344">
            <w:pPr>
              <w:pStyle w:val="TableTextRightBold"/>
            </w:pPr>
            <w:r w:rsidRPr="00E92C28">
              <w:rPr>
                <w:rFonts w:ascii="Cambria" w:hAnsi="Cambria" w:cs="Cambria"/>
              </w:rPr>
              <w:t> </w:t>
            </w:r>
          </w:p>
        </w:tc>
        <w:tc>
          <w:tcPr>
            <w:tcW w:w="560" w:type="pct"/>
            <w:shd w:val="clear" w:color="auto" w:fill="auto"/>
            <w:noWrap/>
            <w:vAlign w:val="center"/>
            <w:hideMark/>
          </w:tcPr>
          <w:p w14:paraId="7FB90F50" w14:textId="77777777" w:rsidR="00021271" w:rsidRPr="00E92C28" w:rsidRDefault="00021271" w:rsidP="000C3344">
            <w:pPr>
              <w:pStyle w:val="TableTextRightBold"/>
            </w:pPr>
            <w:r w:rsidRPr="00E92C28">
              <w:rPr>
                <w:rFonts w:ascii="Cambria" w:hAnsi="Cambria" w:cs="Cambria"/>
              </w:rPr>
              <w:t> </w:t>
            </w:r>
          </w:p>
        </w:tc>
        <w:tc>
          <w:tcPr>
            <w:tcW w:w="560" w:type="pct"/>
            <w:shd w:val="clear" w:color="auto" w:fill="auto"/>
            <w:noWrap/>
            <w:vAlign w:val="center"/>
            <w:hideMark/>
          </w:tcPr>
          <w:p w14:paraId="798D792E" w14:textId="77777777" w:rsidR="00021271" w:rsidRPr="00E92C28" w:rsidRDefault="00021271" w:rsidP="000C3344">
            <w:pPr>
              <w:pStyle w:val="TableTextRightBold"/>
            </w:pPr>
            <w:r w:rsidRPr="00E92C28">
              <w:rPr>
                <w:rFonts w:ascii="Cambria" w:hAnsi="Cambria" w:cs="Cambria"/>
              </w:rPr>
              <w:t> </w:t>
            </w:r>
          </w:p>
        </w:tc>
        <w:tc>
          <w:tcPr>
            <w:tcW w:w="560" w:type="pct"/>
            <w:shd w:val="clear" w:color="auto" w:fill="auto"/>
            <w:noWrap/>
            <w:vAlign w:val="center"/>
            <w:hideMark/>
          </w:tcPr>
          <w:p w14:paraId="436EC323" w14:textId="77777777" w:rsidR="00021271" w:rsidRPr="00E92C28" w:rsidRDefault="00021271" w:rsidP="000C3344">
            <w:pPr>
              <w:pStyle w:val="TableTextRightBold"/>
            </w:pPr>
            <w:r w:rsidRPr="00E92C28">
              <w:rPr>
                <w:rFonts w:ascii="Cambria" w:hAnsi="Cambria" w:cs="Cambria"/>
              </w:rPr>
              <w:t> </w:t>
            </w:r>
          </w:p>
        </w:tc>
        <w:tc>
          <w:tcPr>
            <w:tcW w:w="560" w:type="pct"/>
            <w:shd w:val="clear" w:color="auto" w:fill="auto"/>
            <w:noWrap/>
            <w:vAlign w:val="center"/>
            <w:hideMark/>
          </w:tcPr>
          <w:p w14:paraId="0B40DF13" w14:textId="77777777" w:rsidR="00021271" w:rsidRPr="00E92C28" w:rsidRDefault="00021271" w:rsidP="000C3344">
            <w:pPr>
              <w:pStyle w:val="TableTextRightBold"/>
            </w:pPr>
            <w:r w:rsidRPr="00E92C28">
              <w:rPr>
                <w:rFonts w:ascii="Cambria" w:hAnsi="Cambria" w:cs="Cambria"/>
              </w:rPr>
              <w:t> </w:t>
            </w:r>
          </w:p>
        </w:tc>
        <w:tc>
          <w:tcPr>
            <w:tcW w:w="560" w:type="pct"/>
            <w:shd w:val="clear" w:color="auto" w:fill="auto"/>
            <w:noWrap/>
            <w:vAlign w:val="center"/>
            <w:hideMark/>
          </w:tcPr>
          <w:p w14:paraId="52BA88B5" w14:textId="77777777" w:rsidR="00021271" w:rsidRPr="00E92C28" w:rsidRDefault="00021271" w:rsidP="000C3344">
            <w:pPr>
              <w:pStyle w:val="TableTextRightBold"/>
            </w:pPr>
            <w:r w:rsidRPr="00E92C28">
              <w:rPr>
                <w:rFonts w:ascii="Cambria" w:hAnsi="Cambria" w:cs="Cambria"/>
              </w:rPr>
              <w:t> </w:t>
            </w:r>
          </w:p>
        </w:tc>
      </w:tr>
      <w:tr w:rsidR="00021271" w:rsidRPr="00E92C28" w14:paraId="2BD8D8BB" w14:textId="77777777" w:rsidTr="000D1558">
        <w:trPr>
          <w:trHeight w:val="315"/>
        </w:trPr>
        <w:tc>
          <w:tcPr>
            <w:tcW w:w="1640" w:type="pct"/>
            <w:shd w:val="clear" w:color="auto" w:fill="auto"/>
            <w:noWrap/>
            <w:vAlign w:val="center"/>
            <w:hideMark/>
          </w:tcPr>
          <w:p w14:paraId="0E0DECC5" w14:textId="77777777" w:rsidR="00021271" w:rsidRPr="00E92C28" w:rsidRDefault="00021271" w:rsidP="000C3344">
            <w:pPr>
              <w:pStyle w:val="TableTextLeftBold"/>
            </w:pPr>
            <w:r w:rsidRPr="00E92C28">
              <w:t>Total administered comprehensive result</w:t>
            </w:r>
          </w:p>
        </w:tc>
        <w:tc>
          <w:tcPr>
            <w:tcW w:w="560" w:type="pct"/>
            <w:shd w:val="clear" w:color="auto" w:fill="auto"/>
            <w:noWrap/>
            <w:vAlign w:val="center"/>
            <w:hideMark/>
          </w:tcPr>
          <w:p w14:paraId="4740EE73" w14:textId="77777777" w:rsidR="00021271" w:rsidRPr="00E92C28" w:rsidRDefault="00021271" w:rsidP="000C3344">
            <w:pPr>
              <w:pStyle w:val="TableTextRightBold"/>
            </w:pPr>
            <w:r w:rsidRPr="00E92C28">
              <w:t>(29,682)</w:t>
            </w:r>
          </w:p>
        </w:tc>
        <w:tc>
          <w:tcPr>
            <w:tcW w:w="560" w:type="pct"/>
            <w:shd w:val="clear" w:color="auto" w:fill="auto"/>
            <w:noWrap/>
            <w:vAlign w:val="center"/>
            <w:hideMark/>
          </w:tcPr>
          <w:p w14:paraId="2108840D" w14:textId="77777777" w:rsidR="00021271" w:rsidRPr="00E92C28" w:rsidRDefault="00021271" w:rsidP="000C3344">
            <w:pPr>
              <w:pStyle w:val="TableTextRightBold"/>
            </w:pPr>
            <w:r w:rsidRPr="00E92C28">
              <w:t xml:space="preserve">57,977 </w:t>
            </w:r>
          </w:p>
        </w:tc>
        <w:tc>
          <w:tcPr>
            <w:tcW w:w="560" w:type="pct"/>
            <w:shd w:val="clear" w:color="auto" w:fill="auto"/>
            <w:noWrap/>
            <w:vAlign w:val="center"/>
            <w:hideMark/>
          </w:tcPr>
          <w:p w14:paraId="5EBEAB21" w14:textId="77777777" w:rsidR="00021271" w:rsidRPr="00E92C28" w:rsidRDefault="00021271" w:rsidP="000C3344">
            <w:pPr>
              <w:pStyle w:val="TableTextRightBold"/>
            </w:pPr>
            <w:r w:rsidRPr="00E92C28">
              <w:t>(53,478)</w:t>
            </w:r>
          </w:p>
        </w:tc>
        <w:tc>
          <w:tcPr>
            <w:tcW w:w="560" w:type="pct"/>
            <w:shd w:val="clear" w:color="auto" w:fill="auto"/>
            <w:noWrap/>
            <w:vAlign w:val="center"/>
            <w:hideMark/>
          </w:tcPr>
          <w:p w14:paraId="53B80AF8" w14:textId="77777777" w:rsidR="00021271" w:rsidRPr="00E92C28" w:rsidRDefault="00021271" w:rsidP="000C3344">
            <w:pPr>
              <w:pStyle w:val="TableTextRightBold"/>
            </w:pPr>
            <w:r w:rsidRPr="00E92C28">
              <w:t xml:space="preserve">16,158 </w:t>
            </w:r>
          </w:p>
        </w:tc>
        <w:tc>
          <w:tcPr>
            <w:tcW w:w="560" w:type="pct"/>
            <w:shd w:val="clear" w:color="auto" w:fill="auto"/>
            <w:noWrap/>
            <w:vAlign w:val="center"/>
            <w:hideMark/>
          </w:tcPr>
          <w:p w14:paraId="5689C135" w14:textId="77777777" w:rsidR="00021271" w:rsidRPr="00E92C28" w:rsidRDefault="00021271" w:rsidP="000C3344">
            <w:pPr>
              <w:pStyle w:val="TableTextRightBold"/>
            </w:pPr>
            <w:r w:rsidRPr="00E92C28">
              <w:t>(161)</w:t>
            </w:r>
          </w:p>
        </w:tc>
        <w:tc>
          <w:tcPr>
            <w:tcW w:w="560" w:type="pct"/>
            <w:shd w:val="clear" w:color="auto" w:fill="auto"/>
            <w:noWrap/>
            <w:vAlign w:val="center"/>
            <w:hideMark/>
          </w:tcPr>
          <w:p w14:paraId="7DC5E46B" w14:textId="77777777" w:rsidR="00021271" w:rsidRPr="00E92C28" w:rsidRDefault="00021271" w:rsidP="000C3344">
            <w:pPr>
              <w:pStyle w:val="TableTextRightBold"/>
            </w:pPr>
            <w:r w:rsidRPr="00E92C28">
              <w:t xml:space="preserve"> - </w:t>
            </w:r>
          </w:p>
        </w:tc>
      </w:tr>
    </w:tbl>
    <w:p w14:paraId="38FF3B27" w14:textId="77777777" w:rsidR="00021271" w:rsidRPr="007444F0" w:rsidRDefault="00021271" w:rsidP="005844E8">
      <w:pPr>
        <w:rPr>
          <w:highlight w:val="yellow"/>
        </w:rPr>
      </w:pPr>
    </w:p>
    <w:p w14:paraId="1B815476" w14:textId="77777777" w:rsidR="005844E8" w:rsidRDefault="005844E8" w:rsidP="005844E8">
      <w:pPr>
        <w:sectPr w:rsidR="005844E8" w:rsidSect="000C3344">
          <w:pgSz w:w="11906" w:h="16838"/>
          <w:pgMar w:top="1701" w:right="1418" w:bottom="1418" w:left="1418" w:header="708" w:footer="708" w:gutter="0"/>
          <w:cols w:space="708"/>
          <w:docGrid w:linePitch="360"/>
        </w:sectPr>
      </w:pPr>
      <w:bookmarkStart w:id="336" w:name="RANGE!AJ3:AP32"/>
      <w:bookmarkEnd w:id="33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8"/>
        <w:gridCol w:w="1014"/>
        <w:gridCol w:w="1016"/>
        <w:gridCol w:w="1016"/>
        <w:gridCol w:w="1016"/>
        <w:gridCol w:w="1016"/>
        <w:gridCol w:w="1016"/>
      </w:tblGrid>
      <w:tr w:rsidR="00021271" w:rsidRPr="00341210" w14:paraId="6CFABF94" w14:textId="77777777" w:rsidTr="00DA137D">
        <w:trPr>
          <w:trHeight w:val="284"/>
          <w:tblHeader/>
        </w:trPr>
        <w:tc>
          <w:tcPr>
            <w:tcW w:w="1641" w:type="pct"/>
            <w:shd w:val="clear" w:color="auto" w:fill="auto"/>
            <w:noWrap/>
            <w:vAlign w:val="center"/>
            <w:hideMark/>
          </w:tcPr>
          <w:p w14:paraId="6CDA4263" w14:textId="77777777" w:rsidR="00021271" w:rsidRPr="00341210" w:rsidRDefault="00021271" w:rsidP="000C3344">
            <w:pPr>
              <w:pStyle w:val="TableTextLeft"/>
            </w:pPr>
            <w:bookmarkStart w:id="337" w:name="Title_37" w:colFirst="0" w:colLast="0"/>
          </w:p>
        </w:tc>
        <w:tc>
          <w:tcPr>
            <w:tcW w:w="3359" w:type="pct"/>
            <w:gridSpan w:val="6"/>
            <w:shd w:val="clear" w:color="auto" w:fill="auto"/>
            <w:vAlign w:val="center"/>
            <w:hideMark/>
          </w:tcPr>
          <w:p w14:paraId="0C31C90D" w14:textId="77777777" w:rsidR="00021271" w:rsidRPr="00341210" w:rsidRDefault="00021271" w:rsidP="000C3344">
            <w:pPr>
              <w:pStyle w:val="TableTextCentreBold"/>
            </w:pPr>
            <w:r w:rsidRPr="00341210">
              <w:t>($ thousand)</w:t>
            </w:r>
          </w:p>
        </w:tc>
      </w:tr>
      <w:bookmarkEnd w:id="337"/>
      <w:tr w:rsidR="00021271" w:rsidRPr="00341210" w14:paraId="1A0F9E2E" w14:textId="77777777" w:rsidTr="00DA137D">
        <w:trPr>
          <w:trHeight w:val="284"/>
          <w:tblHeader/>
        </w:trPr>
        <w:tc>
          <w:tcPr>
            <w:tcW w:w="1641" w:type="pct"/>
            <w:shd w:val="clear" w:color="auto" w:fill="auto"/>
            <w:noWrap/>
            <w:vAlign w:val="center"/>
            <w:hideMark/>
          </w:tcPr>
          <w:p w14:paraId="6A947205" w14:textId="77777777" w:rsidR="00021271" w:rsidRPr="00341210" w:rsidRDefault="00021271" w:rsidP="000C3344">
            <w:pPr>
              <w:pStyle w:val="TableTextLeft"/>
            </w:pPr>
          </w:p>
        </w:tc>
        <w:tc>
          <w:tcPr>
            <w:tcW w:w="1119" w:type="pct"/>
            <w:gridSpan w:val="2"/>
            <w:shd w:val="clear" w:color="auto" w:fill="auto"/>
            <w:vAlign w:val="bottom"/>
            <w:hideMark/>
          </w:tcPr>
          <w:p w14:paraId="5BE72153" w14:textId="77777777" w:rsidR="00021271" w:rsidRPr="00341210" w:rsidRDefault="00021271" w:rsidP="000C3344">
            <w:pPr>
              <w:pStyle w:val="TableTextCentreBold"/>
            </w:pPr>
            <w:r w:rsidRPr="00341210">
              <w:t>Creative industries portfolio agencies</w:t>
            </w:r>
          </w:p>
        </w:tc>
        <w:tc>
          <w:tcPr>
            <w:tcW w:w="1120" w:type="pct"/>
            <w:gridSpan w:val="2"/>
            <w:shd w:val="clear" w:color="auto" w:fill="auto"/>
            <w:vAlign w:val="bottom"/>
            <w:hideMark/>
          </w:tcPr>
          <w:p w14:paraId="4CF6627D" w14:textId="77777777" w:rsidR="00021271" w:rsidRPr="00341210" w:rsidRDefault="00021271" w:rsidP="000C3344">
            <w:pPr>
              <w:pStyle w:val="TableTextCentreBold"/>
            </w:pPr>
            <w:r w:rsidRPr="00341210">
              <w:t>Cultural infrastructure and facilities</w:t>
            </w:r>
          </w:p>
        </w:tc>
        <w:tc>
          <w:tcPr>
            <w:tcW w:w="1120" w:type="pct"/>
            <w:gridSpan w:val="2"/>
            <w:shd w:val="clear" w:color="auto" w:fill="auto"/>
            <w:vAlign w:val="bottom"/>
            <w:hideMark/>
          </w:tcPr>
          <w:p w14:paraId="232D407C" w14:textId="77777777" w:rsidR="00021271" w:rsidRPr="00341210" w:rsidRDefault="00021271" w:rsidP="000C3344">
            <w:pPr>
              <w:pStyle w:val="TableTextCentreBold"/>
            </w:pPr>
            <w:r w:rsidRPr="00341210">
              <w:t>Tourism, major events and international education</w:t>
            </w:r>
          </w:p>
        </w:tc>
      </w:tr>
      <w:tr w:rsidR="00021271" w:rsidRPr="00341210" w14:paraId="4F201776" w14:textId="77777777" w:rsidTr="00DA137D">
        <w:trPr>
          <w:trHeight w:val="284"/>
          <w:tblHeader/>
        </w:trPr>
        <w:tc>
          <w:tcPr>
            <w:tcW w:w="1641" w:type="pct"/>
            <w:shd w:val="clear" w:color="auto" w:fill="auto"/>
            <w:vAlign w:val="center"/>
            <w:hideMark/>
          </w:tcPr>
          <w:p w14:paraId="643408F9" w14:textId="77777777" w:rsidR="00021271" w:rsidRPr="00341210" w:rsidRDefault="00021271" w:rsidP="000C3344">
            <w:pPr>
              <w:pStyle w:val="TableTextLeft"/>
            </w:pPr>
          </w:p>
        </w:tc>
        <w:tc>
          <w:tcPr>
            <w:tcW w:w="559" w:type="pct"/>
            <w:shd w:val="clear" w:color="auto" w:fill="auto"/>
            <w:vAlign w:val="center"/>
            <w:hideMark/>
          </w:tcPr>
          <w:p w14:paraId="3B49367D" w14:textId="77777777" w:rsidR="00021271" w:rsidRPr="00341210" w:rsidRDefault="00021271" w:rsidP="000C3344">
            <w:pPr>
              <w:pStyle w:val="TableTextRightBold"/>
            </w:pPr>
            <w:r w:rsidRPr="00341210">
              <w:t>2019</w:t>
            </w:r>
          </w:p>
        </w:tc>
        <w:tc>
          <w:tcPr>
            <w:tcW w:w="560" w:type="pct"/>
            <w:shd w:val="clear" w:color="auto" w:fill="auto"/>
            <w:vAlign w:val="center"/>
            <w:hideMark/>
          </w:tcPr>
          <w:p w14:paraId="02BC20D2" w14:textId="77777777" w:rsidR="00021271" w:rsidRPr="00341210" w:rsidRDefault="00021271" w:rsidP="000C3344">
            <w:pPr>
              <w:pStyle w:val="TableTextRightBold"/>
            </w:pPr>
            <w:r w:rsidRPr="00341210">
              <w:t>2018</w:t>
            </w:r>
          </w:p>
        </w:tc>
        <w:tc>
          <w:tcPr>
            <w:tcW w:w="560" w:type="pct"/>
            <w:shd w:val="clear" w:color="auto" w:fill="auto"/>
            <w:vAlign w:val="center"/>
            <w:hideMark/>
          </w:tcPr>
          <w:p w14:paraId="0643CFBD" w14:textId="77777777" w:rsidR="00021271" w:rsidRPr="00341210" w:rsidRDefault="00021271" w:rsidP="000C3344">
            <w:pPr>
              <w:pStyle w:val="TableTextRightBold"/>
            </w:pPr>
            <w:r w:rsidRPr="00341210">
              <w:t>2019</w:t>
            </w:r>
          </w:p>
        </w:tc>
        <w:tc>
          <w:tcPr>
            <w:tcW w:w="560" w:type="pct"/>
            <w:shd w:val="clear" w:color="auto" w:fill="auto"/>
            <w:vAlign w:val="center"/>
            <w:hideMark/>
          </w:tcPr>
          <w:p w14:paraId="72854905" w14:textId="77777777" w:rsidR="00021271" w:rsidRPr="00341210" w:rsidRDefault="00021271" w:rsidP="000C3344">
            <w:pPr>
              <w:pStyle w:val="TableTextRightBold"/>
            </w:pPr>
            <w:r w:rsidRPr="00341210">
              <w:t>2018</w:t>
            </w:r>
          </w:p>
        </w:tc>
        <w:tc>
          <w:tcPr>
            <w:tcW w:w="560" w:type="pct"/>
            <w:shd w:val="clear" w:color="auto" w:fill="auto"/>
            <w:vAlign w:val="center"/>
            <w:hideMark/>
          </w:tcPr>
          <w:p w14:paraId="7E4F40F6" w14:textId="77777777" w:rsidR="00021271" w:rsidRPr="00341210" w:rsidRDefault="00021271" w:rsidP="000C3344">
            <w:pPr>
              <w:pStyle w:val="TableTextRightBold"/>
            </w:pPr>
            <w:r w:rsidRPr="00341210">
              <w:t>2019</w:t>
            </w:r>
          </w:p>
        </w:tc>
        <w:tc>
          <w:tcPr>
            <w:tcW w:w="560" w:type="pct"/>
            <w:shd w:val="clear" w:color="auto" w:fill="auto"/>
            <w:vAlign w:val="center"/>
            <w:hideMark/>
          </w:tcPr>
          <w:p w14:paraId="417C0D89" w14:textId="77777777" w:rsidR="00021271" w:rsidRPr="00341210" w:rsidRDefault="00021271" w:rsidP="000C3344">
            <w:pPr>
              <w:pStyle w:val="TableTextRightBold"/>
            </w:pPr>
            <w:r w:rsidRPr="00341210">
              <w:t>2018</w:t>
            </w:r>
          </w:p>
        </w:tc>
      </w:tr>
      <w:tr w:rsidR="00021271" w:rsidRPr="00341210" w14:paraId="79EF32C3" w14:textId="77777777" w:rsidTr="00DA137D">
        <w:trPr>
          <w:trHeight w:val="284"/>
        </w:trPr>
        <w:tc>
          <w:tcPr>
            <w:tcW w:w="1641" w:type="pct"/>
            <w:shd w:val="clear" w:color="auto" w:fill="auto"/>
            <w:noWrap/>
            <w:vAlign w:val="center"/>
            <w:hideMark/>
          </w:tcPr>
          <w:p w14:paraId="1D30E9C7" w14:textId="77777777" w:rsidR="00021271" w:rsidRPr="00341210" w:rsidRDefault="00021271" w:rsidP="000C3344">
            <w:pPr>
              <w:pStyle w:val="TableTextGreen"/>
            </w:pPr>
            <w:r w:rsidRPr="00341210">
              <w:t>Administered income from transactions</w:t>
            </w:r>
          </w:p>
        </w:tc>
        <w:tc>
          <w:tcPr>
            <w:tcW w:w="559" w:type="pct"/>
            <w:shd w:val="clear" w:color="auto" w:fill="auto"/>
            <w:noWrap/>
            <w:vAlign w:val="center"/>
            <w:hideMark/>
          </w:tcPr>
          <w:p w14:paraId="78853DF2"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2AA67822"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4F5B76B5"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02E5ED1A"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49C5AEC6"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3FCEC1D7" w14:textId="77777777" w:rsidR="00021271" w:rsidRPr="00341210" w:rsidRDefault="00021271" w:rsidP="000C3344">
            <w:pPr>
              <w:pStyle w:val="TableTextRight"/>
            </w:pPr>
            <w:r w:rsidRPr="00341210">
              <w:rPr>
                <w:rFonts w:ascii="Cambria" w:hAnsi="Cambria" w:cs="Cambria"/>
              </w:rPr>
              <w:t> </w:t>
            </w:r>
          </w:p>
        </w:tc>
      </w:tr>
      <w:tr w:rsidR="00021271" w:rsidRPr="00341210" w14:paraId="62CC0276" w14:textId="77777777" w:rsidTr="00DA137D">
        <w:trPr>
          <w:trHeight w:val="284"/>
        </w:trPr>
        <w:tc>
          <w:tcPr>
            <w:tcW w:w="1641" w:type="pct"/>
            <w:shd w:val="clear" w:color="auto" w:fill="auto"/>
            <w:noWrap/>
            <w:vAlign w:val="center"/>
            <w:hideMark/>
          </w:tcPr>
          <w:p w14:paraId="687B64FD" w14:textId="77777777" w:rsidR="00021271" w:rsidRPr="00341210" w:rsidRDefault="00021271" w:rsidP="000C3344">
            <w:pPr>
              <w:pStyle w:val="TableTextLeft"/>
            </w:pPr>
            <w:r w:rsidRPr="00341210">
              <w:t xml:space="preserve">Sale of goods and services </w:t>
            </w:r>
          </w:p>
        </w:tc>
        <w:tc>
          <w:tcPr>
            <w:tcW w:w="559" w:type="pct"/>
            <w:shd w:val="clear" w:color="auto" w:fill="auto"/>
            <w:noWrap/>
            <w:vAlign w:val="center"/>
            <w:hideMark/>
          </w:tcPr>
          <w:p w14:paraId="60DE2B61" w14:textId="77777777" w:rsidR="00021271" w:rsidRPr="00341210" w:rsidRDefault="00021271" w:rsidP="000C3344">
            <w:pPr>
              <w:pStyle w:val="TableTextRight"/>
            </w:pPr>
            <w:r w:rsidRPr="00341210">
              <w:t xml:space="preserve">58 </w:t>
            </w:r>
          </w:p>
        </w:tc>
        <w:tc>
          <w:tcPr>
            <w:tcW w:w="560" w:type="pct"/>
            <w:shd w:val="clear" w:color="auto" w:fill="auto"/>
            <w:noWrap/>
            <w:vAlign w:val="center"/>
            <w:hideMark/>
          </w:tcPr>
          <w:p w14:paraId="4633108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300E51FB" w14:textId="77777777" w:rsidR="00021271" w:rsidRPr="00341210" w:rsidRDefault="00021271" w:rsidP="000C3344">
            <w:pPr>
              <w:pStyle w:val="TableTextRight"/>
            </w:pPr>
            <w:r w:rsidRPr="00341210">
              <w:t xml:space="preserve">16 </w:t>
            </w:r>
          </w:p>
        </w:tc>
        <w:tc>
          <w:tcPr>
            <w:tcW w:w="560" w:type="pct"/>
            <w:shd w:val="clear" w:color="auto" w:fill="auto"/>
            <w:noWrap/>
            <w:vAlign w:val="center"/>
            <w:hideMark/>
          </w:tcPr>
          <w:p w14:paraId="306BC77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31D05D20" w14:textId="77777777" w:rsidR="00021271" w:rsidRPr="00341210" w:rsidRDefault="00021271" w:rsidP="000C3344">
            <w:pPr>
              <w:pStyle w:val="TableTextRight"/>
            </w:pPr>
            <w:r w:rsidRPr="00341210">
              <w:t xml:space="preserve">3,120 </w:t>
            </w:r>
          </w:p>
        </w:tc>
        <w:tc>
          <w:tcPr>
            <w:tcW w:w="560" w:type="pct"/>
            <w:shd w:val="clear" w:color="auto" w:fill="auto"/>
            <w:noWrap/>
            <w:vAlign w:val="center"/>
            <w:hideMark/>
          </w:tcPr>
          <w:p w14:paraId="21916B3F" w14:textId="77777777" w:rsidR="00021271" w:rsidRPr="00341210" w:rsidRDefault="00021271" w:rsidP="000C3344">
            <w:pPr>
              <w:pStyle w:val="TableTextRight"/>
            </w:pPr>
            <w:r w:rsidRPr="00341210">
              <w:t xml:space="preserve">2,610 </w:t>
            </w:r>
          </w:p>
        </w:tc>
      </w:tr>
      <w:tr w:rsidR="00021271" w:rsidRPr="00341210" w14:paraId="7D299456" w14:textId="77777777" w:rsidTr="00DA137D">
        <w:trPr>
          <w:trHeight w:val="284"/>
        </w:trPr>
        <w:tc>
          <w:tcPr>
            <w:tcW w:w="1641" w:type="pct"/>
            <w:shd w:val="clear" w:color="auto" w:fill="auto"/>
            <w:noWrap/>
            <w:vAlign w:val="center"/>
            <w:hideMark/>
          </w:tcPr>
          <w:p w14:paraId="47875A02" w14:textId="77777777" w:rsidR="00021271" w:rsidRPr="00341210" w:rsidRDefault="00021271" w:rsidP="000C3344">
            <w:pPr>
              <w:pStyle w:val="TableTextLeft"/>
            </w:pPr>
            <w:r w:rsidRPr="00341210">
              <w:t>Port of Melbourne Corporation licence fee</w:t>
            </w:r>
          </w:p>
        </w:tc>
        <w:tc>
          <w:tcPr>
            <w:tcW w:w="559" w:type="pct"/>
            <w:shd w:val="clear" w:color="auto" w:fill="auto"/>
            <w:noWrap/>
            <w:vAlign w:val="center"/>
            <w:hideMark/>
          </w:tcPr>
          <w:p w14:paraId="2E94E33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0DD31FC"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60D36032"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81E3B3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AD2EA7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787A0BF4" w14:textId="77777777" w:rsidR="00021271" w:rsidRPr="00341210" w:rsidRDefault="00021271" w:rsidP="000C3344">
            <w:pPr>
              <w:pStyle w:val="TableTextRight"/>
            </w:pPr>
            <w:r w:rsidRPr="00341210">
              <w:t xml:space="preserve"> - </w:t>
            </w:r>
          </w:p>
        </w:tc>
      </w:tr>
      <w:tr w:rsidR="00021271" w:rsidRPr="00341210" w14:paraId="5C8EC437" w14:textId="77777777" w:rsidTr="00DA137D">
        <w:trPr>
          <w:trHeight w:val="284"/>
        </w:trPr>
        <w:tc>
          <w:tcPr>
            <w:tcW w:w="1641" w:type="pct"/>
            <w:shd w:val="clear" w:color="auto" w:fill="auto"/>
            <w:noWrap/>
            <w:vAlign w:val="center"/>
            <w:hideMark/>
          </w:tcPr>
          <w:p w14:paraId="3F2C9B75" w14:textId="77777777" w:rsidR="00021271" w:rsidRPr="00341210" w:rsidRDefault="00021271" w:rsidP="000C3344">
            <w:pPr>
              <w:pStyle w:val="TableTextLeft"/>
            </w:pPr>
            <w:r w:rsidRPr="00341210">
              <w:t>Appropriations - payments made on behalf of the State</w:t>
            </w:r>
          </w:p>
        </w:tc>
        <w:tc>
          <w:tcPr>
            <w:tcW w:w="559" w:type="pct"/>
            <w:shd w:val="clear" w:color="auto" w:fill="auto"/>
            <w:noWrap/>
            <w:vAlign w:val="center"/>
            <w:hideMark/>
          </w:tcPr>
          <w:p w14:paraId="2D54A6DB"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391E0C0"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E67DA47"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612D95EE"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CDDB7E2" w14:textId="77777777" w:rsidR="00021271" w:rsidRPr="00341210" w:rsidRDefault="00021271" w:rsidP="000C3344">
            <w:pPr>
              <w:pStyle w:val="TableTextRight"/>
            </w:pPr>
            <w:r w:rsidRPr="00341210">
              <w:t xml:space="preserve">34,387 </w:t>
            </w:r>
          </w:p>
        </w:tc>
        <w:tc>
          <w:tcPr>
            <w:tcW w:w="560" w:type="pct"/>
            <w:shd w:val="clear" w:color="auto" w:fill="auto"/>
            <w:noWrap/>
            <w:vAlign w:val="center"/>
            <w:hideMark/>
          </w:tcPr>
          <w:p w14:paraId="50E42C92" w14:textId="77777777" w:rsidR="00021271" w:rsidRPr="00341210" w:rsidRDefault="00021271" w:rsidP="000C3344">
            <w:pPr>
              <w:pStyle w:val="TableTextRight"/>
            </w:pPr>
            <w:r w:rsidRPr="00341210">
              <w:t xml:space="preserve">69,743 </w:t>
            </w:r>
          </w:p>
        </w:tc>
      </w:tr>
      <w:tr w:rsidR="00021271" w:rsidRPr="00341210" w14:paraId="1A50AADA" w14:textId="77777777" w:rsidTr="00DA137D">
        <w:trPr>
          <w:trHeight w:val="284"/>
        </w:trPr>
        <w:tc>
          <w:tcPr>
            <w:tcW w:w="1641" w:type="pct"/>
            <w:shd w:val="clear" w:color="auto" w:fill="auto"/>
            <w:noWrap/>
            <w:vAlign w:val="center"/>
            <w:hideMark/>
          </w:tcPr>
          <w:p w14:paraId="6C0A5063" w14:textId="77777777" w:rsidR="00021271" w:rsidRPr="00341210" w:rsidRDefault="00021271" w:rsidP="000C3344">
            <w:pPr>
              <w:pStyle w:val="TableTextLeft"/>
            </w:pPr>
            <w:r w:rsidRPr="00341210">
              <w:t>Royalties</w:t>
            </w:r>
          </w:p>
        </w:tc>
        <w:tc>
          <w:tcPr>
            <w:tcW w:w="559" w:type="pct"/>
            <w:shd w:val="clear" w:color="auto" w:fill="auto"/>
            <w:noWrap/>
            <w:vAlign w:val="center"/>
            <w:hideMark/>
          </w:tcPr>
          <w:p w14:paraId="62BAE112"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36595A2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1CE4C2F2"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F176E8C"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10F89FEB"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D1BB08C" w14:textId="77777777" w:rsidR="00021271" w:rsidRPr="00341210" w:rsidRDefault="00021271" w:rsidP="000C3344">
            <w:pPr>
              <w:pStyle w:val="TableTextRight"/>
            </w:pPr>
            <w:r w:rsidRPr="00341210">
              <w:t xml:space="preserve"> - </w:t>
            </w:r>
          </w:p>
        </w:tc>
      </w:tr>
      <w:tr w:rsidR="00021271" w:rsidRPr="00341210" w14:paraId="5AD6D0BF" w14:textId="77777777" w:rsidTr="00DA137D">
        <w:trPr>
          <w:trHeight w:val="284"/>
        </w:trPr>
        <w:tc>
          <w:tcPr>
            <w:tcW w:w="1641" w:type="pct"/>
            <w:shd w:val="clear" w:color="auto" w:fill="auto"/>
            <w:noWrap/>
            <w:vAlign w:val="center"/>
            <w:hideMark/>
          </w:tcPr>
          <w:p w14:paraId="23B72552" w14:textId="77777777" w:rsidR="00021271" w:rsidRPr="00341210" w:rsidRDefault="00021271" w:rsidP="000C3344">
            <w:pPr>
              <w:pStyle w:val="TableTextLeft"/>
            </w:pPr>
            <w:r w:rsidRPr="00341210">
              <w:t>Other income</w:t>
            </w:r>
          </w:p>
        </w:tc>
        <w:tc>
          <w:tcPr>
            <w:tcW w:w="559" w:type="pct"/>
            <w:shd w:val="clear" w:color="auto" w:fill="auto"/>
            <w:noWrap/>
            <w:vAlign w:val="center"/>
            <w:hideMark/>
          </w:tcPr>
          <w:p w14:paraId="441F7023" w14:textId="77777777" w:rsidR="00021271" w:rsidRPr="00341210" w:rsidRDefault="00021271" w:rsidP="000C3344">
            <w:pPr>
              <w:pStyle w:val="TableTextRight"/>
            </w:pPr>
            <w:r w:rsidRPr="00341210">
              <w:t xml:space="preserve">25 </w:t>
            </w:r>
          </w:p>
        </w:tc>
        <w:tc>
          <w:tcPr>
            <w:tcW w:w="560" w:type="pct"/>
            <w:shd w:val="clear" w:color="auto" w:fill="auto"/>
            <w:noWrap/>
            <w:vAlign w:val="center"/>
            <w:hideMark/>
          </w:tcPr>
          <w:p w14:paraId="051DD52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6486AB87" w14:textId="77777777" w:rsidR="00021271" w:rsidRPr="00341210" w:rsidRDefault="00021271" w:rsidP="000C3344">
            <w:pPr>
              <w:pStyle w:val="TableTextRight"/>
            </w:pPr>
            <w:r w:rsidRPr="00341210">
              <w:t xml:space="preserve">7 </w:t>
            </w:r>
          </w:p>
        </w:tc>
        <w:tc>
          <w:tcPr>
            <w:tcW w:w="560" w:type="pct"/>
            <w:shd w:val="clear" w:color="auto" w:fill="auto"/>
            <w:noWrap/>
            <w:vAlign w:val="center"/>
            <w:hideMark/>
          </w:tcPr>
          <w:p w14:paraId="1D6F5800"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538FB870" w14:textId="77777777" w:rsidR="00021271" w:rsidRPr="00341210" w:rsidRDefault="00021271" w:rsidP="000C3344">
            <w:pPr>
              <w:pStyle w:val="TableTextRight"/>
            </w:pPr>
            <w:r w:rsidRPr="00341210">
              <w:t xml:space="preserve">10 </w:t>
            </w:r>
          </w:p>
        </w:tc>
        <w:tc>
          <w:tcPr>
            <w:tcW w:w="560" w:type="pct"/>
            <w:shd w:val="clear" w:color="auto" w:fill="auto"/>
            <w:noWrap/>
            <w:vAlign w:val="center"/>
            <w:hideMark/>
          </w:tcPr>
          <w:p w14:paraId="4BA3829E" w14:textId="77777777" w:rsidR="00021271" w:rsidRPr="00341210" w:rsidRDefault="00021271" w:rsidP="000C3344">
            <w:pPr>
              <w:pStyle w:val="TableTextRight"/>
            </w:pPr>
            <w:r w:rsidRPr="00341210">
              <w:t xml:space="preserve"> - </w:t>
            </w:r>
          </w:p>
        </w:tc>
      </w:tr>
      <w:tr w:rsidR="00021271" w:rsidRPr="00341210" w14:paraId="067893F1" w14:textId="77777777" w:rsidTr="00DA137D">
        <w:trPr>
          <w:trHeight w:val="284"/>
        </w:trPr>
        <w:tc>
          <w:tcPr>
            <w:tcW w:w="1641" w:type="pct"/>
            <w:shd w:val="clear" w:color="auto" w:fill="auto"/>
            <w:noWrap/>
            <w:vAlign w:val="center"/>
            <w:hideMark/>
          </w:tcPr>
          <w:p w14:paraId="7E13180F" w14:textId="77777777" w:rsidR="00021271" w:rsidRPr="00341210" w:rsidRDefault="00021271" w:rsidP="000C3344">
            <w:pPr>
              <w:pStyle w:val="TableTextLeft"/>
            </w:pPr>
            <w:r w:rsidRPr="00341210">
              <w:t>Statutory fines</w:t>
            </w:r>
          </w:p>
        </w:tc>
        <w:tc>
          <w:tcPr>
            <w:tcW w:w="559" w:type="pct"/>
            <w:shd w:val="clear" w:color="auto" w:fill="auto"/>
            <w:noWrap/>
            <w:vAlign w:val="center"/>
            <w:hideMark/>
          </w:tcPr>
          <w:p w14:paraId="3D8EEE23"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F5283C4"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B95C1E2"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B3BC01D"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E45D72E"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85CAD7E" w14:textId="77777777" w:rsidR="00021271" w:rsidRPr="00341210" w:rsidRDefault="00021271" w:rsidP="000C3344">
            <w:pPr>
              <w:pStyle w:val="TableTextRight"/>
            </w:pPr>
            <w:r w:rsidRPr="00341210">
              <w:t xml:space="preserve"> - </w:t>
            </w:r>
          </w:p>
        </w:tc>
      </w:tr>
      <w:tr w:rsidR="00021271" w:rsidRPr="00341210" w14:paraId="0419CD3C" w14:textId="77777777" w:rsidTr="00DA137D">
        <w:trPr>
          <w:trHeight w:val="284"/>
        </w:trPr>
        <w:tc>
          <w:tcPr>
            <w:tcW w:w="1641" w:type="pct"/>
            <w:shd w:val="clear" w:color="auto" w:fill="auto"/>
            <w:noWrap/>
            <w:vAlign w:val="center"/>
            <w:hideMark/>
          </w:tcPr>
          <w:p w14:paraId="5AD03DDF" w14:textId="77777777" w:rsidR="00021271" w:rsidRPr="00341210" w:rsidRDefault="00021271" w:rsidP="000C3344">
            <w:pPr>
              <w:pStyle w:val="TableTextLeft"/>
            </w:pPr>
            <w:r w:rsidRPr="00341210">
              <w:t>Regulatory fees, fines, leases and licences</w:t>
            </w:r>
          </w:p>
        </w:tc>
        <w:tc>
          <w:tcPr>
            <w:tcW w:w="559" w:type="pct"/>
            <w:shd w:val="clear" w:color="auto" w:fill="auto"/>
            <w:noWrap/>
            <w:vAlign w:val="center"/>
            <w:hideMark/>
          </w:tcPr>
          <w:p w14:paraId="01E26C22" w14:textId="77777777" w:rsidR="00021271" w:rsidRPr="00341210" w:rsidRDefault="00021271" w:rsidP="000C3344">
            <w:pPr>
              <w:pStyle w:val="TableTextRight"/>
            </w:pPr>
            <w:r w:rsidRPr="00341210">
              <w:t xml:space="preserve">17 </w:t>
            </w:r>
          </w:p>
        </w:tc>
        <w:tc>
          <w:tcPr>
            <w:tcW w:w="560" w:type="pct"/>
            <w:shd w:val="clear" w:color="auto" w:fill="auto"/>
            <w:noWrap/>
            <w:vAlign w:val="center"/>
            <w:hideMark/>
          </w:tcPr>
          <w:p w14:paraId="665AF8D7"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4B093B8E" w14:textId="77777777" w:rsidR="00021271" w:rsidRPr="00341210" w:rsidRDefault="00021271" w:rsidP="000C3344">
            <w:pPr>
              <w:pStyle w:val="TableTextRight"/>
            </w:pPr>
            <w:r w:rsidRPr="00341210">
              <w:t xml:space="preserve">5 </w:t>
            </w:r>
          </w:p>
        </w:tc>
        <w:tc>
          <w:tcPr>
            <w:tcW w:w="560" w:type="pct"/>
            <w:shd w:val="clear" w:color="auto" w:fill="auto"/>
            <w:noWrap/>
            <w:vAlign w:val="center"/>
            <w:hideMark/>
          </w:tcPr>
          <w:p w14:paraId="3C3E9333"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47A1D27C" w14:textId="77777777" w:rsidR="00021271" w:rsidRPr="00341210" w:rsidRDefault="00021271" w:rsidP="000C3344">
            <w:pPr>
              <w:pStyle w:val="TableTextRight"/>
            </w:pPr>
            <w:r w:rsidRPr="00341210">
              <w:t xml:space="preserve">6 </w:t>
            </w:r>
          </w:p>
        </w:tc>
        <w:tc>
          <w:tcPr>
            <w:tcW w:w="560" w:type="pct"/>
            <w:shd w:val="clear" w:color="auto" w:fill="auto"/>
            <w:noWrap/>
            <w:vAlign w:val="center"/>
            <w:hideMark/>
          </w:tcPr>
          <w:p w14:paraId="2614B96A" w14:textId="77777777" w:rsidR="00021271" w:rsidRPr="00341210" w:rsidRDefault="00021271" w:rsidP="000C3344">
            <w:pPr>
              <w:pStyle w:val="TableTextRight"/>
            </w:pPr>
            <w:r w:rsidRPr="00341210">
              <w:t xml:space="preserve"> - </w:t>
            </w:r>
          </w:p>
        </w:tc>
      </w:tr>
      <w:tr w:rsidR="00021271" w:rsidRPr="00341210" w14:paraId="7E6D3DBF" w14:textId="77777777" w:rsidTr="00DA137D">
        <w:trPr>
          <w:trHeight w:val="284"/>
        </w:trPr>
        <w:tc>
          <w:tcPr>
            <w:tcW w:w="1641" w:type="pct"/>
            <w:shd w:val="clear" w:color="auto" w:fill="auto"/>
            <w:noWrap/>
            <w:vAlign w:val="center"/>
            <w:hideMark/>
          </w:tcPr>
          <w:p w14:paraId="6CE33356" w14:textId="77777777" w:rsidR="00021271" w:rsidRPr="00341210" w:rsidRDefault="00021271" w:rsidP="000C3344">
            <w:pPr>
              <w:pStyle w:val="TableTextLeft"/>
            </w:pPr>
            <w:r w:rsidRPr="00341210">
              <w:t>Interest income</w:t>
            </w:r>
          </w:p>
        </w:tc>
        <w:tc>
          <w:tcPr>
            <w:tcW w:w="559" w:type="pct"/>
            <w:shd w:val="clear" w:color="auto" w:fill="auto"/>
            <w:noWrap/>
            <w:vAlign w:val="center"/>
            <w:hideMark/>
          </w:tcPr>
          <w:p w14:paraId="63356174"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11E878AF"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1E6A8760"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77D83162"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3BEB6FB1" w14:textId="77777777" w:rsidR="00021271" w:rsidRPr="00341210" w:rsidRDefault="00021271" w:rsidP="000C3344">
            <w:pPr>
              <w:pStyle w:val="TableTextRight"/>
            </w:pPr>
            <w:r w:rsidRPr="00341210">
              <w:t xml:space="preserve">2,713 </w:t>
            </w:r>
          </w:p>
        </w:tc>
        <w:tc>
          <w:tcPr>
            <w:tcW w:w="560" w:type="pct"/>
            <w:shd w:val="clear" w:color="auto" w:fill="auto"/>
            <w:noWrap/>
            <w:vAlign w:val="center"/>
            <w:hideMark/>
          </w:tcPr>
          <w:p w14:paraId="5228B324" w14:textId="77777777" w:rsidR="00021271" w:rsidRPr="00341210" w:rsidRDefault="00021271" w:rsidP="000C3344">
            <w:pPr>
              <w:pStyle w:val="TableTextRight"/>
            </w:pPr>
            <w:r w:rsidRPr="00341210">
              <w:t xml:space="preserve">10,648 </w:t>
            </w:r>
          </w:p>
        </w:tc>
      </w:tr>
      <w:tr w:rsidR="00021271" w:rsidRPr="00341210" w14:paraId="02FBED6A" w14:textId="77777777" w:rsidTr="00DA137D">
        <w:trPr>
          <w:trHeight w:val="284"/>
        </w:trPr>
        <w:tc>
          <w:tcPr>
            <w:tcW w:w="1641" w:type="pct"/>
            <w:shd w:val="clear" w:color="auto" w:fill="auto"/>
            <w:noWrap/>
            <w:vAlign w:val="center"/>
            <w:hideMark/>
          </w:tcPr>
          <w:p w14:paraId="3FE6C824" w14:textId="77777777" w:rsidR="00021271" w:rsidRPr="00341210" w:rsidRDefault="00021271" w:rsidP="000C3344">
            <w:pPr>
              <w:pStyle w:val="TableTextLeft"/>
            </w:pPr>
            <w:r w:rsidRPr="00341210">
              <w:t>Commonwealth grants</w:t>
            </w:r>
          </w:p>
        </w:tc>
        <w:tc>
          <w:tcPr>
            <w:tcW w:w="559" w:type="pct"/>
            <w:shd w:val="clear" w:color="auto" w:fill="auto"/>
            <w:noWrap/>
            <w:vAlign w:val="center"/>
            <w:hideMark/>
          </w:tcPr>
          <w:p w14:paraId="1398DB62"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6A24EAF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556A73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85A16F8"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32FD2BB"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5CB410F8" w14:textId="77777777" w:rsidR="00021271" w:rsidRPr="00341210" w:rsidRDefault="00021271" w:rsidP="000C3344">
            <w:pPr>
              <w:pStyle w:val="TableTextRight"/>
            </w:pPr>
            <w:r w:rsidRPr="00341210">
              <w:t xml:space="preserve"> - </w:t>
            </w:r>
          </w:p>
        </w:tc>
      </w:tr>
      <w:tr w:rsidR="00021271" w:rsidRPr="00341210" w14:paraId="1A2384AB" w14:textId="77777777" w:rsidTr="00DA137D">
        <w:trPr>
          <w:trHeight w:val="284"/>
        </w:trPr>
        <w:tc>
          <w:tcPr>
            <w:tcW w:w="1641" w:type="pct"/>
            <w:shd w:val="clear" w:color="auto" w:fill="auto"/>
            <w:noWrap/>
            <w:vAlign w:val="center"/>
            <w:hideMark/>
          </w:tcPr>
          <w:p w14:paraId="15CFB488" w14:textId="77777777" w:rsidR="00021271" w:rsidRPr="00341210" w:rsidRDefault="00021271" w:rsidP="000C3344">
            <w:pPr>
              <w:pStyle w:val="TableTextLeftBold"/>
            </w:pPr>
            <w:r w:rsidRPr="00341210">
              <w:t>Total administered income from transactions</w:t>
            </w:r>
          </w:p>
        </w:tc>
        <w:tc>
          <w:tcPr>
            <w:tcW w:w="559" w:type="pct"/>
            <w:shd w:val="clear" w:color="auto" w:fill="auto"/>
            <w:noWrap/>
            <w:vAlign w:val="center"/>
            <w:hideMark/>
          </w:tcPr>
          <w:p w14:paraId="5C4D81A6" w14:textId="77777777" w:rsidR="00021271" w:rsidRPr="00341210" w:rsidRDefault="00021271" w:rsidP="000C3344">
            <w:pPr>
              <w:pStyle w:val="TableTextRightBold"/>
            </w:pPr>
            <w:r w:rsidRPr="00341210">
              <w:t xml:space="preserve">100 </w:t>
            </w:r>
          </w:p>
        </w:tc>
        <w:tc>
          <w:tcPr>
            <w:tcW w:w="560" w:type="pct"/>
            <w:shd w:val="clear" w:color="auto" w:fill="auto"/>
            <w:noWrap/>
            <w:vAlign w:val="center"/>
            <w:hideMark/>
          </w:tcPr>
          <w:p w14:paraId="2473AFA6"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05262DD4" w14:textId="77777777" w:rsidR="00021271" w:rsidRPr="00341210" w:rsidRDefault="00021271" w:rsidP="000C3344">
            <w:pPr>
              <w:pStyle w:val="TableTextRightBold"/>
            </w:pPr>
            <w:r w:rsidRPr="00341210">
              <w:t xml:space="preserve">28 </w:t>
            </w:r>
          </w:p>
        </w:tc>
        <w:tc>
          <w:tcPr>
            <w:tcW w:w="560" w:type="pct"/>
            <w:shd w:val="clear" w:color="auto" w:fill="auto"/>
            <w:noWrap/>
            <w:vAlign w:val="center"/>
            <w:hideMark/>
          </w:tcPr>
          <w:p w14:paraId="24B8CC2C"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607D89A0" w14:textId="77777777" w:rsidR="00021271" w:rsidRPr="00341210" w:rsidRDefault="00021271" w:rsidP="000C3344">
            <w:pPr>
              <w:pStyle w:val="TableTextRightBold"/>
            </w:pPr>
            <w:r w:rsidRPr="00341210">
              <w:t xml:space="preserve">40,236 </w:t>
            </w:r>
          </w:p>
        </w:tc>
        <w:tc>
          <w:tcPr>
            <w:tcW w:w="560" w:type="pct"/>
            <w:shd w:val="clear" w:color="auto" w:fill="auto"/>
            <w:noWrap/>
            <w:vAlign w:val="center"/>
            <w:hideMark/>
          </w:tcPr>
          <w:p w14:paraId="4B15B091" w14:textId="77777777" w:rsidR="00021271" w:rsidRPr="00341210" w:rsidRDefault="00021271" w:rsidP="000C3344">
            <w:pPr>
              <w:pStyle w:val="TableTextRightBold"/>
            </w:pPr>
            <w:r w:rsidRPr="00341210">
              <w:t xml:space="preserve">83,001 </w:t>
            </w:r>
          </w:p>
        </w:tc>
      </w:tr>
      <w:tr w:rsidR="00021271" w:rsidRPr="00341210" w14:paraId="16861340" w14:textId="77777777" w:rsidTr="00DA137D">
        <w:trPr>
          <w:trHeight w:val="284"/>
        </w:trPr>
        <w:tc>
          <w:tcPr>
            <w:tcW w:w="1641" w:type="pct"/>
            <w:shd w:val="clear" w:color="auto" w:fill="auto"/>
            <w:noWrap/>
            <w:vAlign w:val="center"/>
            <w:hideMark/>
          </w:tcPr>
          <w:p w14:paraId="5FA54D5D" w14:textId="77777777" w:rsidR="00021271" w:rsidRPr="00341210" w:rsidRDefault="00021271" w:rsidP="000C3344">
            <w:pPr>
              <w:pStyle w:val="TableTextLeft"/>
            </w:pPr>
          </w:p>
        </w:tc>
        <w:tc>
          <w:tcPr>
            <w:tcW w:w="559" w:type="pct"/>
            <w:shd w:val="clear" w:color="auto" w:fill="auto"/>
            <w:noWrap/>
            <w:vAlign w:val="center"/>
            <w:hideMark/>
          </w:tcPr>
          <w:p w14:paraId="6395E04B"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07CA9296"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01664935"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4C131905"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13B3B973"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70DE2D8B" w14:textId="77777777" w:rsidR="00021271" w:rsidRPr="00341210" w:rsidRDefault="00021271" w:rsidP="000C3344">
            <w:pPr>
              <w:pStyle w:val="TableTextRight"/>
            </w:pPr>
            <w:r w:rsidRPr="00341210">
              <w:rPr>
                <w:rFonts w:ascii="Cambria" w:hAnsi="Cambria" w:cs="Cambria"/>
              </w:rPr>
              <w:t> </w:t>
            </w:r>
          </w:p>
        </w:tc>
      </w:tr>
      <w:tr w:rsidR="00021271" w:rsidRPr="00341210" w14:paraId="5D43C4F3" w14:textId="77777777" w:rsidTr="00DA137D">
        <w:trPr>
          <w:trHeight w:val="284"/>
        </w:trPr>
        <w:tc>
          <w:tcPr>
            <w:tcW w:w="1641" w:type="pct"/>
            <w:shd w:val="clear" w:color="auto" w:fill="auto"/>
            <w:noWrap/>
            <w:vAlign w:val="center"/>
            <w:hideMark/>
          </w:tcPr>
          <w:p w14:paraId="309D4B81" w14:textId="77777777" w:rsidR="00021271" w:rsidRPr="00341210" w:rsidRDefault="00021271" w:rsidP="000C3344">
            <w:pPr>
              <w:pStyle w:val="TableTextGreen"/>
            </w:pPr>
            <w:r w:rsidRPr="00341210">
              <w:t>Administered expenses from transactions</w:t>
            </w:r>
          </w:p>
        </w:tc>
        <w:tc>
          <w:tcPr>
            <w:tcW w:w="559" w:type="pct"/>
            <w:shd w:val="clear" w:color="auto" w:fill="auto"/>
            <w:noWrap/>
            <w:vAlign w:val="center"/>
            <w:hideMark/>
          </w:tcPr>
          <w:p w14:paraId="1D6651C2"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795B344C"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3AF249FC"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7C0D247B"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1F3D7E05"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151838B2" w14:textId="77777777" w:rsidR="00021271" w:rsidRPr="00341210" w:rsidRDefault="00021271" w:rsidP="000C3344">
            <w:pPr>
              <w:pStyle w:val="TableTextRight"/>
            </w:pPr>
            <w:r w:rsidRPr="00341210">
              <w:rPr>
                <w:rFonts w:ascii="Cambria" w:hAnsi="Cambria" w:cs="Cambria"/>
              </w:rPr>
              <w:t> </w:t>
            </w:r>
          </w:p>
        </w:tc>
      </w:tr>
      <w:tr w:rsidR="00021271" w:rsidRPr="00341210" w14:paraId="5F91727E" w14:textId="77777777" w:rsidTr="00DA137D">
        <w:trPr>
          <w:trHeight w:val="284"/>
        </w:trPr>
        <w:tc>
          <w:tcPr>
            <w:tcW w:w="1641" w:type="pct"/>
            <w:shd w:val="clear" w:color="auto" w:fill="auto"/>
            <w:noWrap/>
            <w:vAlign w:val="center"/>
            <w:hideMark/>
          </w:tcPr>
          <w:p w14:paraId="0BE798A4" w14:textId="77777777" w:rsidR="00021271" w:rsidRPr="00341210" w:rsidRDefault="00021271" w:rsidP="000C3344">
            <w:pPr>
              <w:pStyle w:val="TableTextLeft"/>
            </w:pPr>
            <w:r w:rsidRPr="00341210">
              <w:t>Payments into Consolidated Fund</w:t>
            </w:r>
          </w:p>
        </w:tc>
        <w:tc>
          <w:tcPr>
            <w:tcW w:w="559" w:type="pct"/>
            <w:shd w:val="clear" w:color="auto" w:fill="auto"/>
            <w:noWrap/>
            <w:vAlign w:val="center"/>
            <w:hideMark/>
          </w:tcPr>
          <w:p w14:paraId="4ED77071" w14:textId="77777777" w:rsidR="00021271" w:rsidRPr="00341210" w:rsidRDefault="00021271" w:rsidP="000C3344">
            <w:pPr>
              <w:pStyle w:val="TableTextRight"/>
            </w:pPr>
            <w:r w:rsidRPr="00341210">
              <w:t>(114)</w:t>
            </w:r>
          </w:p>
        </w:tc>
        <w:tc>
          <w:tcPr>
            <w:tcW w:w="560" w:type="pct"/>
            <w:shd w:val="clear" w:color="auto" w:fill="auto"/>
            <w:noWrap/>
            <w:vAlign w:val="center"/>
            <w:hideMark/>
          </w:tcPr>
          <w:p w14:paraId="3A0186F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67A3FC2F" w14:textId="77777777" w:rsidR="00021271" w:rsidRPr="00341210" w:rsidRDefault="00021271" w:rsidP="000C3344">
            <w:pPr>
              <w:pStyle w:val="TableTextRight"/>
            </w:pPr>
            <w:r w:rsidRPr="00341210">
              <w:t>(36)</w:t>
            </w:r>
          </w:p>
        </w:tc>
        <w:tc>
          <w:tcPr>
            <w:tcW w:w="560" w:type="pct"/>
            <w:shd w:val="clear" w:color="auto" w:fill="auto"/>
            <w:noWrap/>
            <w:vAlign w:val="center"/>
            <w:hideMark/>
          </w:tcPr>
          <w:p w14:paraId="190E8F56"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5E9D9E2C" w14:textId="77777777" w:rsidR="00021271" w:rsidRPr="00341210" w:rsidRDefault="00021271" w:rsidP="000C3344">
            <w:pPr>
              <w:pStyle w:val="TableTextRight"/>
            </w:pPr>
            <w:r w:rsidRPr="00341210">
              <w:t>(3,701)</w:t>
            </w:r>
          </w:p>
        </w:tc>
        <w:tc>
          <w:tcPr>
            <w:tcW w:w="560" w:type="pct"/>
            <w:shd w:val="clear" w:color="auto" w:fill="auto"/>
            <w:noWrap/>
            <w:vAlign w:val="center"/>
            <w:hideMark/>
          </w:tcPr>
          <w:p w14:paraId="5FC9E635" w14:textId="77777777" w:rsidR="00021271" w:rsidRPr="00341210" w:rsidRDefault="00021271" w:rsidP="000C3344">
            <w:pPr>
              <w:pStyle w:val="TableTextRight"/>
            </w:pPr>
            <w:r w:rsidRPr="00341210">
              <w:t>(14,217)</w:t>
            </w:r>
          </w:p>
        </w:tc>
      </w:tr>
      <w:tr w:rsidR="00021271" w:rsidRPr="00341210" w14:paraId="4FFC5A0E" w14:textId="77777777" w:rsidTr="00DA137D">
        <w:trPr>
          <w:trHeight w:val="284"/>
        </w:trPr>
        <w:tc>
          <w:tcPr>
            <w:tcW w:w="1641" w:type="pct"/>
            <w:shd w:val="clear" w:color="auto" w:fill="auto"/>
            <w:noWrap/>
            <w:vAlign w:val="center"/>
            <w:hideMark/>
          </w:tcPr>
          <w:p w14:paraId="69E2338C" w14:textId="77777777" w:rsidR="00021271" w:rsidRPr="00341210" w:rsidRDefault="00021271" w:rsidP="000C3344">
            <w:pPr>
              <w:pStyle w:val="TableTextLeft"/>
            </w:pPr>
            <w:r w:rsidRPr="00341210">
              <w:t>Interest expense</w:t>
            </w:r>
          </w:p>
        </w:tc>
        <w:tc>
          <w:tcPr>
            <w:tcW w:w="559" w:type="pct"/>
            <w:shd w:val="clear" w:color="auto" w:fill="auto"/>
            <w:noWrap/>
            <w:vAlign w:val="center"/>
            <w:hideMark/>
          </w:tcPr>
          <w:p w14:paraId="25E071A8"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E74EDCF"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56D3E561"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1A13A982"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7F5AAFF2" w14:textId="77777777" w:rsidR="00021271" w:rsidRPr="00341210" w:rsidRDefault="00021271" w:rsidP="000C3344">
            <w:pPr>
              <w:pStyle w:val="TableTextRight"/>
            </w:pPr>
            <w:r w:rsidRPr="00341210">
              <w:t>(19,843)</w:t>
            </w:r>
          </w:p>
        </w:tc>
        <w:tc>
          <w:tcPr>
            <w:tcW w:w="560" w:type="pct"/>
            <w:shd w:val="clear" w:color="auto" w:fill="auto"/>
            <w:noWrap/>
            <w:vAlign w:val="center"/>
            <w:hideMark/>
          </w:tcPr>
          <w:p w14:paraId="551CE14E" w14:textId="77777777" w:rsidR="00021271" w:rsidRPr="00341210" w:rsidRDefault="00021271" w:rsidP="000C3344">
            <w:pPr>
              <w:pStyle w:val="TableTextRight"/>
            </w:pPr>
            <w:r w:rsidRPr="00341210">
              <w:t>(40,005)</w:t>
            </w:r>
          </w:p>
        </w:tc>
      </w:tr>
      <w:tr w:rsidR="00021271" w:rsidRPr="00341210" w14:paraId="0349B14A" w14:textId="77777777" w:rsidTr="00DA137D">
        <w:trPr>
          <w:trHeight w:val="284"/>
        </w:trPr>
        <w:tc>
          <w:tcPr>
            <w:tcW w:w="1641" w:type="pct"/>
            <w:shd w:val="clear" w:color="auto" w:fill="auto"/>
            <w:noWrap/>
            <w:vAlign w:val="center"/>
            <w:hideMark/>
          </w:tcPr>
          <w:p w14:paraId="1F17BA6F" w14:textId="77777777" w:rsidR="00021271" w:rsidRPr="00341210" w:rsidRDefault="00021271" w:rsidP="000C3344">
            <w:pPr>
              <w:pStyle w:val="TableTextLeft"/>
            </w:pPr>
            <w:r w:rsidRPr="00341210">
              <w:t>Other expenses</w:t>
            </w:r>
          </w:p>
        </w:tc>
        <w:tc>
          <w:tcPr>
            <w:tcW w:w="559" w:type="pct"/>
            <w:shd w:val="clear" w:color="auto" w:fill="auto"/>
            <w:noWrap/>
            <w:vAlign w:val="center"/>
            <w:hideMark/>
          </w:tcPr>
          <w:p w14:paraId="6C57E4A7" w14:textId="77777777" w:rsidR="00021271" w:rsidRPr="00341210" w:rsidRDefault="00021271" w:rsidP="000C3344">
            <w:pPr>
              <w:pStyle w:val="TableTextRight"/>
            </w:pPr>
            <w:r w:rsidRPr="00341210">
              <w:t>(46)</w:t>
            </w:r>
          </w:p>
        </w:tc>
        <w:tc>
          <w:tcPr>
            <w:tcW w:w="560" w:type="pct"/>
            <w:shd w:val="clear" w:color="auto" w:fill="auto"/>
            <w:noWrap/>
            <w:vAlign w:val="center"/>
            <w:hideMark/>
          </w:tcPr>
          <w:p w14:paraId="02EBBA9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861866D" w14:textId="77777777" w:rsidR="00021271" w:rsidRPr="00341210" w:rsidRDefault="00021271" w:rsidP="000C3344">
            <w:pPr>
              <w:pStyle w:val="TableTextRight"/>
            </w:pPr>
            <w:r w:rsidRPr="00341210">
              <w:t>(13)</w:t>
            </w:r>
          </w:p>
        </w:tc>
        <w:tc>
          <w:tcPr>
            <w:tcW w:w="560" w:type="pct"/>
            <w:shd w:val="clear" w:color="auto" w:fill="auto"/>
            <w:noWrap/>
            <w:vAlign w:val="center"/>
            <w:hideMark/>
          </w:tcPr>
          <w:p w14:paraId="406EC217"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7418C990" w14:textId="77777777" w:rsidR="00021271" w:rsidRPr="00341210" w:rsidRDefault="00021271" w:rsidP="000C3344">
            <w:pPr>
              <w:pStyle w:val="TableTextRight"/>
            </w:pPr>
            <w:r w:rsidRPr="00341210">
              <w:t>(11,374)</w:t>
            </w:r>
          </w:p>
        </w:tc>
        <w:tc>
          <w:tcPr>
            <w:tcW w:w="560" w:type="pct"/>
            <w:shd w:val="clear" w:color="auto" w:fill="auto"/>
            <w:noWrap/>
            <w:vAlign w:val="center"/>
            <w:hideMark/>
          </w:tcPr>
          <w:p w14:paraId="75F99803" w14:textId="77777777" w:rsidR="00021271" w:rsidRPr="00341210" w:rsidRDefault="00021271" w:rsidP="000C3344">
            <w:pPr>
              <w:pStyle w:val="TableTextRight"/>
            </w:pPr>
            <w:r w:rsidRPr="00341210">
              <w:t>(22,218)</w:t>
            </w:r>
          </w:p>
        </w:tc>
      </w:tr>
      <w:tr w:rsidR="00021271" w:rsidRPr="00341210" w14:paraId="04B37F9F" w14:textId="77777777" w:rsidTr="00DA137D">
        <w:trPr>
          <w:trHeight w:val="284"/>
        </w:trPr>
        <w:tc>
          <w:tcPr>
            <w:tcW w:w="1641" w:type="pct"/>
            <w:shd w:val="clear" w:color="auto" w:fill="auto"/>
            <w:noWrap/>
            <w:vAlign w:val="center"/>
            <w:hideMark/>
          </w:tcPr>
          <w:p w14:paraId="3D2323A6" w14:textId="77777777" w:rsidR="00021271" w:rsidRPr="00341210" w:rsidRDefault="00021271" w:rsidP="000C3344">
            <w:pPr>
              <w:pStyle w:val="TableTextLeft"/>
            </w:pPr>
            <w:r w:rsidRPr="00341210">
              <w:t>Assets transferred to local/Commonwealth government</w:t>
            </w:r>
          </w:p>
        </w:tc>
        <w:tc>
          <w:tcPr>
            <w:tcW w:w="559" w:type="pct"/>
            <w:shd w:val="clear" w:color="auto" w:fill="auto"/>
            <w:noWrap/>
            <w:vAlign w:val="center"/>
            <w:hideMark/>
          </w:tcPr>
          <w:p w14:paraId="081B60E4"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1D60BD2F"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34669F3"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5F5B59C1"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4E8F301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66346FD7" w14:textId="77777777" w:rsidR="00021271" w:rsidRPr="00341210" w:rsidRDefault="00021271" w:rsidP="000C3344">
            <w:pPr>
              <w:pStyle w:val="TableTextRight"/>
            </w:pPr>
            <w:r w:rsidRPr="00341210">
              <w:t xml:space="preserve"> - </w:t>
            </w:r>
          </w:p>
        </w:tc>
      </w:tr>
      <w:tr w:rsidR="00021271" w:rsidRPr="00341210" w14:paraId="4FC1438D" w14:textId="77777777" w:rsidTr="00DA137D">
        <w:trPr>
          <w:trHeight w:val="284"/>
        </w:trPr>
        <w:tc>
          <w:tcPr>
            <w:tcW w:w="1641" w:type="pct"/>
            <w:shd w:val="clear" w:color="auto" w:fill="auto"/>
            <w:noWrap/>
            <w:vAlign w:val="center"/>
            <w:hideMark/>
          </w:tcPr>
          <w:p w14:paraId="7533BB8B" w14:textId="77777777" w:rsidR="00021271" w:rsidRPr="00341210" w:rsidRDefault="00021271" w:rsidP="000C3344">
            <w:pPr>
              <w:pStyle w:val="TableTextLeftBold"/>
            </w:pPr>
            <w:r w:rsidRPr="00341210">
              <w:t>Total administered expenses from transactions</w:t>
            </w:r>
          </w:p>
        </w:tc>
        <w:tc>
          <w:tcPr>
            <w:tcW w:w="559" w:type="pct"/>
            <w:shd w:val="clear" w:color="auto" w:fill="auto"/>
            <w:noWrap/>
            <w:vAlign w:val="center"/>
            <w:hideMark/>
          </w:tcPr>
          <w:p w14:paraId="5CAEB9F5" w14:textId="77777777" w:rsidR="00021271" w:rsidRPr="00341210" w:rsidRDefault="00021271" w:rsidP="000C3344">
            <w:pPr>
              <w:pStyle w:val="TableTextRightBold"/>
            </w:pPr>
            <w:r w:rsidRPr="00341210">
              <w:t>(160)</w:t>
            </w:r>
          </w:p>
        </w:tc>
        <w:tc>
          <w:tcPr>
            <w:tcW w:w="560" w:type="pct"/>
            <w:shd w:val="clear" w:color="auto" w:fill="auto"/>
            <w:noWrap/>
            <w:vAlign w:val="center"/>
            <w:hideMark/>
          </w:tcPr>
          <w:p w14:paraId="3620CC96"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23557581" w14:textId="77777777" w:rsidR="00021271" w:rsidRPr="00341210" w:rsidRDefault="00021271" w:rsidP="000C3344">
            <w:pPr>
              <w:pStyle w:val="TableTextRightBold"/>
            </w:pPr>
            <w:r w:rsidRPr="00341210">
              <w:t>(49)</w:t>
            </w:r>
          </w:p>
        </w:tc>
        <w:tc>
          <w:tcPr>
            <w:tcW w:w="560" w:type="pct"/>
            <w:shd w:val="clear" w:color="auto" w:fill="auto"/>
            <w:noWrap/>
            <w:vAlign w:val="center"/>
            <w:hideMark/>
          </w:tcPr>
          <w:p w14:paraId="208995A1"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593E0B11" w14:textId="77777777" w:rsidR="00021271" w:rsidRPr="00341210" w:rsidRDefault="00021271" w:rsidP="000C3344">
            <w:pPr>
              <w:pStyle w:val="TableTextRightBold"/>
            </w:pPr>
            <w:r w:rsidRPr="00341210">
              <w:t>(34,918)</w:t>
            </w:r>
          </w:p>
        </w:tc>
        <w:tc>
          <w:tcPr>
            <w:tcW w:w="560" w:type="pct"/>
            <w:shd w:val="clear" w:color="auto" w:fill="auto"/>
            <w:noWrap/>
            <w:vAlign w:val="center"/>
            <w:hideMark/>
          </w:tcPr>
          <w:p w14:paraId="3C3B7340" w14:textId="77777777" w:rsidR="00021271" w:rsidRPr="00341210" w:rsidRDefault="00021271" w:rsidP="000C3344">
            <w:pPr>
              <w:pStyle w:val="TableTextRightBold"/>
            </w:pPr>
            <w:r w:rsidRPr="00341210">
              <w:t>(76,440)</w:t>
            </w:r>
          </w:p>
        </w:tc>
      </w:tr>
      <w:tr w:rsidR="00021271" w:rsidRPr="00341210" w14:paraId="7666CA07" w14:textId="77777777" w:rsidTr="00DA137D">
        <w:trPr>
          <w:trHeight w:val="284"/>
        </w:trPr>
        <w:tc>
          <w:tcPr>
            <w:tcW w:w="1641" w:type="pct"/>
            <w:shd w:val="clear" w:color="auto" w:fill="auto"/>
            <w:noWrap/>
            <w:vAlign w:val="center"/>
            <w:hideMark/>
          </w:tcPr>
          <w:p w14:paraId="4449683E" w14:textId="77777777" w:rsidR="00021271" w:rsidRPr="00341210" w:rsidRDefault="00021271" w:rsidP="000C3344">
            <w:pPr>
              <w:pStyle w:val="TableTextLeft"/>
            </w:pPr>
          </w:p>
        </w:tc>
        <w:tc>
          <w:tcPr>
            <w:tcW w:w="559" w:type="pct"/>
            <w:shd w:val="clear" w:color="auto" w:fill="auto"/>
            <w:noWrap/>
            <w:vAlign w:val="center"/>
            <w:hideMark/>
          </w:tcPr>
          <w:p w14:paraId="4F30DB34"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20563B13"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272511EF"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542DC2FB"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7A9E0A1F"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1BF73988" w14:textId="77777777" w:rsidR="00021271" w:rsidRPr="00341210" w:rsidRDefault="00021271" w:rsidP="000C3344">
            <w:pPr>
              <w:pStyle w:val="TableTextRight"/>
            </w:pPr>
            <w:r w:rsidRPr="00341210">
              <w:rPr>
                <w:rFonts w:ascii="Cambria" w:hAnsi="Cambria" w:cs="Cambria"/>
              </w:rPr>
              <w:t> </w:t>
            </w:r>
          </w:p>
        </w:tc>
      </w:tr>
      <w:tr w:rsidR="00021271" w:rsidRPr="00341210" w14:paraId="609E875B" w14:textId="77777777" w:rsidTr="00DA137D">
        <w:trPr>
          <w:trHeight w:val="284"/>
        </w:trPr>
        <w:tc>
          <w:tcPr>
            <w:tcW w:w="1641" w:type="pct"/>
            <w:shd w:val="clear" w:color="auto" w:fill="auto"/>
            <w:noWrap/>
            <w:vAlign w:val="center"/>
            <w:hideMark/>
          </w:tcPr>
          <w:p w14:paraId="60617483" w14:textId="77777777" w:rsidR="00021271" w:rsidRPr="00341210" w:rsidRDefault="00021271" w:rsidP="000C3344">
            <w:pPr>
              <w:pStyle w:val="TableTextLeftBold"/>
            </w:pPr>
            <w:r w:rsidRPr="00341210">
              <w:t>Total administered net result from transactions</w:t>
            </w:r>
          </w:p>
        </w:tc>
        <w:tc>
          <w:tcPr>
            <w:tcW w:w="559" w:type="pct"/>
            <w:shd w:val="clear" w:color="auto" w:fill="auto"/>
            <w:noWrap/>
            <w:vAlign w:val="center"/>
            <w:hideMark/>
          </w:tcPr>
          <w:p w14:paraId="15BFBD1A" w14:textId="77777777" w:rsidR="00021271" w:rsidRPr="00341210" w:rsidRDefault="00021271" w:rsidP="000C3344">
            <w:pPr>
              <w:pStyle w:val="TableTextRightBold"/>
            </w:pPr>
            <w:r w:rsidRPr="00341210">
              <w:t>(60)</w:t>
            </w:r>
          </w:p>
        </w:tc>
        <w:tc>
          <w:tcPr>
            <w:tcW w:w="560" w:type="pct"/>
            <w:shd w:val="clear" w:color="auto" w:fill="auto"/>
            <w:noWrap/>
            <w:vAlign w:val="center"/>
            <w:hideMark/>
          </w:tcPr>
          <w:p w14:paraId="77C65D6B"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0FFABCF2" w14:textId="77777777" w:rsidR="00021271" w:rsidRPr="00341210" w:rsidRDefault="00021271" w:rsidP="000C3344">
            <w:pPr>
              <w:pStyle w:val="TableTextRightBold"/>
            </w:pPr>
            <w:r w:rsidRPr="00341210">
              <w:t>(21)</w:t>
            </w:r>
          </w:p>
        </w:tc>
        <w:tc>
          <w:tcPr>
            <w:tcW w:w="560" w:type="pct"/>
            <w:shd w:val="clear" w:color="auto" w:fill="auto"/>
            <w:noWrap/>
            <w:vAlign w:val="center"/>
            <w:hideMark/>
          </w:tcPr>
          <w:p w14:paraId="212F591F"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307ABF7F" w14:textId="77777777" w:rsidR="00021271" w:rsidRPr="00341210" w:rsidRDefault="00021271" w:rsidP="000C3344">
            <w:pPr>
              <w:pStyle w:val="TableTextRightBold"/>
            </w:pPr>
            <w:r w:rsidRPr="00341210">
              <w:t xml:space="preserve">5,318 </w:t>
            </w:r>
          </w:p>
        </w:tc>
        <w:tc>
          <w:tcPr>
            <w:tcW w:w="560" w:type="pct"/>
            <w:shd w:val="clear" w:color="auto" w:fill="auto"/>
            <w:noWrap/>
            <w:vAlign w:val="center"/>
            <w:hideMark/>
          </w:tcPr>
          <w:p w14:paraId="70113EAE" w14:textId="77777777" w:rsidR="00021271" w:rsidRPr="00341210" w:rsidRDefault="00021271" w:rsidP="000C3344">
            <w:pPr>
              <w:pStyle w:val="TableTextRightBold"/>
            </w:pPr>
            <w:r w:rsidRPr="00341210">
              <w:t xml:space="preserve">6,561 </w:t>
            </w:r>
          </w:p>
        </w:tc>
      </w:tr>
      <w:tr w:rsidR="00021271" w:rsidRPr="00341210" w14:paraId="4E5BA3AE" w14:textId="77777777" w:rsidTr="00DA137D">
        <w:trPr>
          <w:trHeight w:val="284"/>
        </w:trPr>
        <w:tc>
          <w:tcPr>
            <w:tcW w:w="1641" w:type="pct"/>
            <w:shd w:val="clear" w:color="auto" w:fill="auto"/>
            <w:noWrap/>
            <w:vAlign w:val="center"/>
            <w:hideMark/>
          </w:tcPr>
          <w:p w14:paraId="3CBB887F" w14:textId="77777777" w:rsidR="00021271" w:rsidRPr="00341210" w:rsidRDefault="00021271" w:rsidP="000C3344">
            <w:pPr>
              <w:pStyle w:val="TableTextLeft"/>
            </w:pPr>
          </w:p>
        </w:tc>
        <w:tc>
          <w:tcPr>
            <w:tcW w:w="559" w:type="pct"/>
            <w:shd w:val="clear" w:color="auto" w:fill="auto"/>
            <w:noWrap/>
            <w:vAlign w:val="center"/>
            <w:hideMark/>
          </w:tcPr>
          <w:p w14:paraId="01705332"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4D345D96"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6CF714B7"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5DE291E3"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58039066"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1BC77837" w14:textId="77777777" w:rsidR="00021271" w:rsidRPr="00341210" w:rsidRDefault="00021271" w:rsidP="000C3344">
            <w:pPr>
              <w:pStyle w:val="TableTextRight"/>
            </w:pPr>
            <w:r w:rsidRPr="00341210">
              <w:rPr>
                <w:rFonts w:ascii="Cambria" w:hAnsi="Cambria" w:cs="Cambria"/>
              </w:rPr>
              <w:t> </w:t>
            </w:r>
          </w:p>
        </w:tc>
      </w:tr>
      <w:tr w:rsidR="00021271" w:rsidRPr="00341210" w14:paraId="35461C3F" w14:textId="77777777" w:rsidTr="00DA137D">
        <w:trPr>
          <w:trHeight w:val="284"/>
        </w:trPr>
        <w:tc>
          <w:tcPr>
            <w:tcW w:w="1641" w:type="pct"/>
            <w:shd w:val="clear" w:color="auto" w:fill="auto"/>
            <w:vAlign w:val="center"/>
            <w:hideMark/>
          </w:tcPr>
          <w:p w14:paraId="2CA331EA" w14:textId="77777777" w:rsidR="00021271" w:rsidRPr="00341210" w:rsidRDefault="00021271" w:rsidP="000C3344">
            <w:pPr>
              <w:pStyle w:val="TableTextGreen"/>
            </w:pPr>
            <w:r w:rsidRPr="00341210">
              <w:t>Administered other economic flows included in administered net result</w:t>
            </w:r>
          </w:p>
        </w:tc>
        <w:tc>
          <w:tcPr>
            <w:tcW w:w="559" w:type="pct"/>
            <w:shd w:val="clear" w:color="auto" w:fill="auto"/>
            <w:noWrap/>
            <w:vAlign w:val="center"/>
            <w:hideMark/>
          </w:tcPr>
          <w:p w14:paraId="0BBEA079"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2B1EF9DB"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5E640D5D"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3F619B93"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1E9A3ABC"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1DCBFA18" w14:textId="77777777" w:rsidR="00021271" w:rsidRPr="00341210" w:rsidRDefault="00021271" w:rsidP="000C3344">
            <w:pPr>
              <w:pStyle w:val="TableTextRight"/>
            </w:pPr>
            <w:r w:rsidRPr="00341210">
              <w:rPr>
                <w:rFonts w:ascii="Cambria" w:hAnsi="Cambria" w:cs="Cambria"/>
              </w:rPr>
              <w:t> </w:t>
            </w:r>
          </w:p>
        </w:tc>
      </w:tr>
      <w:tr w:rsidR="00021271" w:rsidRPr="00341210" w14:paraId="2C909B21" w14:textId="77777777" w:rsidTr="00DA137D">
        <w:trPr>
          <w:trHeight w:val="284"/>
        </w:trPr>
        <w:tc>
          <w:tcPr>
            <w:tcW w:w="1641" w:type="pct"/>
            <w:shd w:val="clear" w:color="auto" w:fill="auto"/>
            <w:noWrap/>
            <w:vAlign w:val="center"/>
            <w:hideMark/>
          </w:tcPr>
          <w:p w14:paraId="5DB67932" w14:textId="77777777" w:rsidR="00021271" w:rsidRPr="00341210" w:rsidRDefault="00021271" w:rsidP="000C3344">
            <w:pPr>
              <w:pStyle w:val="TableTextLeft"/>
            </w:pPr>
            <w:r w:rsidRPr="00341210">
              <w:t>Net gain/(loss) on non-financial assets</w:t>
            </w:r>
          </w:p>
        </w:tc>
        <w:tc>
          <w:tcPr>
            <w:tcW w:w="559" w:type="pct"/>
            <w:shd w:val="clear" w:color="auto" w:fill="auto"/>
            <w:noWrap/>
            <w:vAlign w:val="center"/>
            <w:hideMark/>
          </w:tcPr>
          <w:p w14:paraId="3C546AF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D98BD4F"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37A333ED"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B0BD5BB"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6013171C"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576A8581" w14:textId="77777777" w:rsidR="00021271" w:rsidRPr="00341210" w:rsidRDefault="00021271" w:rsidP="000C3344">
            <w:pPr>
              <w:pStyle w:val="TableTextRight"/>
            </w:pPr>
            <w:r w:rsidRPr="00341210">
              <w:t xml:space="preserve"> - </w:t>
            </w:r>
          </w:p>
        </w:tc>
      </w:tr>
      <w:tr w:rsidR="00021271" w:rsidRPr="00341210" w14:paraId="5C6676A4" w14:textId="77777777" w:rsidTr="00DA137D">
        <w:trPr>
          <w:trHeight w:val="284"/>
        </w:trPr>
        <w:tc>
          <w:tcPr>
            <w:tcW w:w="1641" w:type="pct"/>
            <w:shd w:val="clear" w:color="auto" w:fill="auto"/>
            <w:noWrap/>
            <w:vAlign w:val="center"/>
            <w:hideMark/>
          </w:tcPr>
          <w:p w14:paraId="429BFEBB" w14:textId="77777777" w:rsidR="00021271" w:rsidRPr="00341210" w:rsidRDefault="00021271" w:rsidP="000C3344">
            <w:pPr>
              <w:pStyle w:val="TableTextLeft"/>
            </w:pPr>
            <w:r w:rsidRPr="00341210">
              <w:t>Net gain/(loss) on financial assets</w:t>
            </w:r>
          </w:p>
        </w:tc>
        <w:tc>
          <w:tcPr>
            <w:tcW w:w="559" w:type="pct"/>
            <w:shd w:val="clear" w:color="auto" w:fill="auto"/>
            <w:noWrap/>
            <w:vAlign w:val="center"/>
            <w:hideMark/>
          </w:tcPr>
          <w:p w14:paraId="7588192F" w14:textId="77777777" w:rsidR="00021271" w:rsidRPr="00341210" w:rsidRDefault="00021271" w:rsidP="000C3344">
            <w:pPr>
              <w:pStyle w:val="TableTextRight"/>
            </w:pPr>
            <w:r w:rsidRPr="00341210">
              <w:t xml:space="preserve">8 </w:t>
            </w:r>
          </w:p>
        </w:tc>
        <w:tc>
          <w:tcPr>
            <w:tcW w:w="560" w:type="pct"/>
            <w:shd w:val="clear" w:color="auto" w:fill="auto"/>
            <w:noWrap/>
            <w:vAlign w:val="center"/>
            <w:hideMark/>
          </w:tcPr>
          <w:p w14:paraId="013B045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5021E5DA" w14:textId="77777777" w:rsidR="00021271" w:rsidRPr="00341210" w:rsidRDefault="00021271" w:rsidP="000C3344">
            <w:pPr>
              <w:pStyle w:val="TableTextRight"/>
            </w:pPr>
            <w:r w:rsidRPr="00341210">
              <w:t xml:space="preserve">2 </w:t>
            </w:r>
          </w:p>
        </w:tc>
        <w:tc>
          <w:tcPr>
            <w:tcW w:w="560" w:type="pct"/>
            <w:shd w:val="clear" w:color="auto" w:fill="auto"/>
            <w:noWrap/>
            <w:vAlign w:val="center"/>
            <w:hideMark/>
          </w:tcPr>
          <w:p w14:paraId="3F7BC62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0A6D589B" w14:textId="77777777" w:rsidR="00021271" w:rsidRPr="00341210" w:rsidRDefault="00021271" w:rsidP="000C3344">
            <w:pPr>
              <w:pStyle w:val="TableTextRight"/>
            </w:pPr>
            <w:r w:rsidRPr="00341210">
              <w:t xml:space="preserve">3 </w:t>
            </w:r>
          </w:p>
        </w:tc>
        <w:tc>
          <w:tcPr>
            <w:tcW w:w="560" w:type="pct"/>
            <w:shd w:val="clear" w:color="auto" w:fill="auto"/>
            <w:noWrap/>
            <w:vAlign w:val="center"/>
            <w:hideMark/>
          </w:tcPr>
          <w:p w14:paraId="1FECD9A6" w14:textId="77777777" w:rsidR="00021271" w:rsidRPr="00341210" w:rsidRDefault="00021271" w:rsidP="000C3344">
            <w:pPr>
              <w:pStyle w:val="TableTextRight"/>
            </w:pPr>
            <w:r w:rsidRPr="00341210">
              <w:t xml:space="preserve"> - </w:t>
            </w:r>
          </w:p>
        </w:tc>
      </w:tr>
      <w:tr w:rsidR="00021271" w:rsidRPr="00341210" w14:paraId="338B3A8C" w14:textId="77777777" w:rsidTr="00DA137D">
        <w:trPr>
          <w:trHeight w:val="284"/>
        </w:trPr>
        <w:tc>
          <w:tcPr>
            <w:tcW w:w="1641" w:type="pct"/>
            <w:shd w:val="clear" w:color="auto" w:fill="auto"/>
            <w:noWrap/>
            <w:vAlign w:val="center"/>
            <w:hideMark/>
          </w:tcPr>
          <w:p w14:paraId="61E25A67" w14:textId="77777777" w:rsidR="00021271" w:rsidRPr="00341210" w:rsidRDefault="00021271" w:rsidP="000C3344">
            <w:pPr>
              <w:pStyle w:val="TableTextLeftBold"/>
            </w:pPr>
            <w:r w:rsidRPr="00341210">
              <w:lastRenderedPageBreak/>
              <w:t>Total administered other economic flows</w:t>
            </w:r>
          </w:p>
        </w:tc>
        <w:tc>
          <w:tcPr>
            <w:tcW w:w="559" w:type="pct"/>
            <w:shd w:val="clear" w:color="auto" w:fill="auto"/>
            <w:noWrap/>
            <w:vAlign w:val="center"/>
            <w:hideMark/>
          </w:tcPr>
          <w:p w14:paraId="43B2FFAE" w14:textId="77777777" w:rsidR="00021271" w:rsidRPr="00341210" w:rsidRDefault="00021271" w:rsidP="000C3344">
            <w:pPr>
              <w:pStyle w:val="TableTextRight"/>
            </w:pPr>
            <w:r w:rsidRPr="00341210">
              <w:t xml:space="preserve">8 </w:t>
            </w:r>
          </w:p>
        </w:tc>
        <w:tc>
          <w:tcPr>
            <w:tcW w:w="560" w:type="pct"/>
            <w:shd w:val="clear" w:color="auto" w:fill="auto"/>
            <w:noWrap/>
            <w:vAlign w:val="center"/>
            <w:hideMark/>
          </w:tcPr>
          <w:p w14:paraId="45077D05"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4B53F53E" w14:textId="77777777" w:rsidR="00021271" w:rsidRPr="00341210" w:rsidRDefault="00021271" w:rsidP="000C3344">
            <w:pPr>
              <w:pStyle w:val="TableTextRight"/>
            </w:pPr>
            <w:r w:rsidRPr="00341210">
              <w:t xml:space="preserve">2 </w:t>
            </w:r>
          </w:p>
        </w:tc>
        <w:tc>
          <w:tcPr>
            <w:tcW w:w="560" w:type="pct"/>
            <w:shd w:val="clear" w:color="auto" w:fill="auto"/>
            <w:noWrap/>
            <w:vAlign w:val="center"/>
            <w:hideMark/>
          </w:tcPr>
          <w:p w14:paraId="6EF42FDA" w14:textId="77777777" w:rsidR="00021271" w:rsidRPr="00341210" w:rsidRDefault="00021271" w:rsidP="000C3344">
            <w:pPr>
              <w:pStyle w:val="TableTextRight"/>
            </w:pPr>
            <w:r w:rsidRPr="00341210">
              <w:t xml:space="preserve"> - </w:t>
            </w:r>
          </w:p>
        </w:tc>
        <w:tc>
          <w:tcPr>
            <w:tcW w:w="560" w:type="pct"/>
            <w:shd w:val="clear" w:color="auto" w:fill="auto"/>
            <w:noWrap/>
            <w:vAlign w:val="center"/>
            <w:hideMark/>
          </w:tcPr>
          <w:p w14:paraId="28DCA05A" w14:textId="77777777" w:rsidR="00021271" w:rsidRPr="00341210" w:rsidRDefault="00021271" w:rsidP="000C3344">
            <w:pPr>
              <w:pStyle w:val="TableTextRight"/>
            </w:pPr>
            <w:r w:rsidRPr="00341210">
              <w:t xml:space="preserve">3 </w:t>
            </w:r>
          </w:p>
        </w:tc>
        <w:tc>
          <w:tcPr>
            <w:tcW w:w="560" w:type="pct"/>
            <w:shd w:val="clear" w:color="auto" w:fill="auto"/>
            <w:noWrap/>
            <w:vAlign w:val="center"/>
            <w:hideMark/>
          </w:tcPr>
          <w:p w14:paraId="330074BD" w14:textId="77777777" w:rsidR="00021271" w:rsidRPr="00341210" w:rsidRDefault="00021271" w:rsidP="000C3344">
            <w:pPr>
              <w:pStyle w:val="TableTextRight"/>
            </w:pPr>
            <w:r w:rsidRPr="00341210">
              <w:t xml:space="preserve"> - </w:t>
            </w:r>
          </w:p>
        </w:tc>
      </w:tr>
      <w:tr w:rsidR="00021271" w:rsidRPr="00341210" w14:paraId="53EA24F7" w14:textId="77777777" w:rsidTr="00DA137D">
        <w:trPr>
          <w:trHeight w:val="284"/>
        </w:trPr>
        <w:tc>
          <w:tcPr>
            <w:tcW w:w="1641" w:type="pct"/>
            <w:shd w:val="clear" w:color="auto" w:fill="auto"/>
            <w:noWrap/>
            <w:vAlign w:val="center"/>
            <w:hideMark/>
          </w:tcPr>
          <w:p w14:paraId="7F51D610" w14:textId="77777777" w:rsidR="00021271" w:rsidRPr="00341210" w:rsidRDefault="00021271" w:rsidP="000C3344">
            <w:pPr>
              <w:pStyle w:val="TableTextLeft"/>
            </w:pPr>
          </w:p>
        </w:tc>
        <w:tc>
          <w:tcPr>
            <w:tcW w:w="559" w:type="pct"/>
            <w:shd w:val="clear" w:color="auto" w:fill="auto"/>
            <w:noWrap/>
            <w:vAlign w:val="center"/>
            <w:hideMark/>
          </w:tcPr>
          <w:p w14:paraId="018E0F6A"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41F202B1"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7C5E0814"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3E68F362"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5B4DC3DA" w14:textId="77777777" w:rsidR="00021271" w:rsidRPr="00341210" w:rsidRDefault="00021271" w:rsidP="000C3344">
            <w:pPr>
              <w:pStyle w:val="TableTextRight"/>
            </w:pPr>
            <w:r w:rsidRPr="00341210">
              <w:rPr>
                <w:rFonts w:ascii="Cambria" w:hAnsi="Cambria" w:cs="Cambria"/>
              </w:rPr>
              <w:t> </w:t>
            </w:r>
          </w:p>
        </w:tc>
        <w:tc>
          <w:tcPr>
            <w:tcW w:w="560" w:type="pct"/>
            <w:shd w:val="clear" w:color="auto" w:fill="auto"/>
            <w:noWrap/>
            <w:vAlign w:val="center"/>
            <w:hideMark/>
          </w:tcPr>
          <w:p w14:paraId="515F6673" w14:textId="77777777" w:rsidR="00021271" w:rsidRPr="00341210" w:rsidRDefault="00021271" w:rsidP="000C3344">
            <w:pPr>
              <w:pStyle w:val="TableTextRight"/>
            </w:pPr>
            <w:r w:rsidRPr="00341210">
              <w:rPr>
                <w:rFonts w:ascii="Cambria" w:hAnsi="Cambria" w:cs="Cambria"/>
              </w:rPr>
              <w:t> </w:t>
            </w:r>
          </w:p>
        </w:tc>
      </w:tr>
      <w:tr w:rsidR="00021271" w:rsidRPr="00341210" w14:paraId="0A1051E5" w14:textId="77777777" w:rsidTr="00DA137D">
        <w:trPr>
          <w:trHeight w:val="284"/>
        </w:trPr>
        <w:tc>
          <w:tcPr>
            <w:tcW w:w="1641" w:type="pct"/>
            <w:shd w:val="clear" w:color="auto" w:fill="auto"/>
            <w:noWrap/>
            <w:vAlign w:val="center"/>
            <w:hideMark/>
          </w:tcPr>
          <w:p w14:paraId="5898F3BE" w14:textId="77777777" w:rsidR="00021271" w:rsidRPr="00341210" w:rsidRDefault="00021271" w:rsidP="000C3344">
            <w:pPr>
              <w:pStyle w:val="TableTextLeftBold"/>
            </w:pPr>
            <w:r w:rsidRPr="00341210">
              <w:t>Total administered comprehensive result</w:t>
            </w:r>
          </w:p>
        </w:tc>
        <w:tc>
          <w:tcPr>
            <w:tcW w:w="559" w:type="pct"/>
            <w:shd w:val="clear" w:color="auto" w:fill="auto"/>
            <w:noWrap/>
            <w:vAlign w:val="center"/>
            <w:hideMark/>
          </w:tcPr>
          <w:p w14:paraId="7ECB9BF5" w14:textId="77777777" w:rsidR="00021271" w:rsidRPr="00341210" w:rsidRDefault="00021271" w:rsidP="000C3344">
            <w:pPr>
              <w:pStyle w:val="TableTextRightBold"/>
            </w:pPr>
            <w:r w:rsidRPr="00341210">
              <w:t>(52)</w:t>
            </w:r>
          </w:p>
        </w:tc>
        <w:tc>
          <w:tcPr>
            <w:tcW w:w="560" w:type="pct"/>
            <w:shd w:val="clear" w:color="auto" w:fill="auto"/>
            <w:noWrap/>
            <w:vAlign w:val="center"/>
            <w:hideMark/>
          </w:tcPr>
          <w:p w14:paraId="642B0156"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60DF197B" w14:textId="77777777" w:rsidR="00021271" w:rsidRPr="00341210" w:rsidRDefault="00021271" w:rsidP="000C3344">
            <w:pPr>
              <w:pStyle w:val="TableTextRightBold"/>
            </w:pPr>
            <w:r w:rsidRPr="00341210">
              <w:t>(19)</w:t>
            </w:r>
          </w:p>
        </w:tc>
        <w:tc>
          <w:tcPr>
            <w:tcW w:w="560" w:type="pct"/>
            <w:shd w:val="clear" w:color="auto" w:fill="auto"/>
            <w:noWrap/>
            <w:vAlign w:val="center"/>
            <w:hideMark/>
          </w:tcPr>
          <w:p w14:paraId="69E16A55" w14:textId="77777777" w:rsidR="00021271" w:rsidRPr="00341210" w:rsidRDefault="00021271" w:rsidP="000C3344">
            <w:pPr>
              <w:pStyle w:val="TableTextRightBold"/>
            </w:pPr>
            <w:r w:rsidRPr="00341210">
              <w:t xml:space="preserve"> - </w:t>
            </w:r>
          </w:p>
        </w:tc>
        <w:tc>
          <w:tcPr>
            <w:tcW w:w="560" w:type="pct"/>
            <w:shd w:val="clear" w:color="auto" w:fill="auto"/>
            <w:noWrap/>
            <w:vAlign w:val="center"/>
            <w:hideMark/>
          </w:tcPr>
          <w:p w14:paraId="07B9393E" w14:textId="77777777" w:rsidR="00021271" w:rsidRPr="00341210" w:rsidRDefault="00021271" w:rsidP="000C3344">
            <w:pPr>
              <w:pStyle w:val="TableTextRightBold"/>
            </w:pPr>
            <w:r w:rsidRPr="00341210">
              <w:t xml:space="preserve">5,321 </w:t>
            </w:r>
          </w:p>
        </w:tc>
        <w:tc>
          <w:tcPr>
            <w:tcW w:w="560" w:type="pct"/>
            <w:shd w:val="clear" w:color="auto" w:fill="auto"/>
            <w:noWrap/>
            <w:vAlign w:val="center"/>
            <w:hideMark/>
          </w:tcPr>
          <w:p w14:paraId="67D5A463" w14:textId="77777777" w:rsidR="00021271" w:rsidRPr="00341210" w:rsidRDefault="00021271" w:rsidP="000C3344">
            <w:pPr>
              <w:pStyle w:val="TableTextRightBold"/>
            </w:pPr>
            <w:r w:rsidRPr="00341210">
              <w:t xml:space="preserve">6,561 </w:t>
            </w:r>
          </w:p>
        </w:tc>
      </w:tr>
    </w:tbl>
    <w:p w14:paraId="5710A30F" w14:textId="0457A2E6" w:rsidR="00021271" w:rsidRDefault="00021271" w:rsidP="00DA137D">
      <w:pPr>
        <w:rPr>
          <w:highlight w:val="yellow"/>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9"/>
        <w:gridCol w:w="1011"/>
        <w:gridCol w:w="1012"/>
        <w:gridCol w:w="1012"/>
        <w:gridCol w:w="1012"/>
        <w:gridCol w:w="1012"/>
        <w:gridCol w:w="1012"/>
      </w:tblGrid>
      <w:tr w:rsidR="00021271" w:rsidRPr="00FD5BCD" w14:paraId="23C4248D" w14:textId="77777777" w:rsidTr="00356CB0">
        <w:trPr>
          <w:trHeight w:val="330"/>
          <w:tblHeader/>
        </w:trPr>
        <w:tc>
          <w:tcPr>
            <w:tcW w:w="2989" w:type="dxa"/>
            <w:shd w:val="clear" w:color="auto" w:fill="auto"/>
            <w:noWrap/>
            <w:vAlign w:val="center"/>
            <w:hideMark/>
          </w:tcPr>
          <w:p w14:paraId="71C1B53F" w14:textId="77777777" w:rsidR="00021271" w:rsidRPr="00FD5BCD" w:rsidRDefault="00021271" w:rsidP="000C3344">
            <w:pPr>
              <w:pStyle w:val="TableTextLeft"/>
            </w:pPr>
            <w:bookmarkStart w:id="338" w:name="Title_38" w:colFirst="0" w:colLast="0"/>
          </w:p>
        </w:tc>
        <w:tc>
          <w:tcPr>
            <w:tcW w:w="6071" w:type="dxa"/>
            <w:gridSpan w:val="6"/>
            <w:shd w:val="clear" w:color="auto" w:fill="auto"/>
            <w:vAlign w:val="center"/>
            <w:hideMark/>
          </w:tcPr>
          <w:p w14:paraId="2F532521" w14:textId="77777777" w:rsidR="00021271" w:rsidRPr="00FD5BCD" w:rsidRDefault="00021271" w:rsidP="000C3344">
            <w:pPr>
              <w:pStyle w:val="TableTextCentreBold"/>
            </w:pPr>
            <w:r w:rsidRPr="00FD5BCD">
              <w:t>($ thousand)</w:t>
            </w:r>
          </w:p>
        </w:tc>
      </w:tr>
      <w:bookmarkEnd w:id="338"/>
      <w:tr w:rsidR="00021271" w:rsidRPr="00FD5BCD" w14:paraId="215F4796" w14:textId="77777777" w:rsidTr="00356CB0">
        <w:trPr>
          <w:trHeight w:val="330"/>
          <w:tblHeader/>
        </w:trPr>
        <w:tc>
          <w:tcPr>
            <w:tcW w:w="2989" w:type="dxa"/>
            <w:shd w:val="clear" w:color="auto" w:fill="auto"/>
            <w:noWrap/>
            <w:vAlign w:val="center"/>
            <w:hideMark/>
          </w:tcPr>
          <w:p w14:paraId="36BB0C97" w14:textId="77777777" w:rsidR="00021271" w:rsidRPr="00FD5BCD" w:rsidRDefault="00021271" w:rsidP="000C3344">
            <w:pPr>
              <w:pStyle w:val="TableTextLeft"/>
            </w:pPr>
          </w:p>
        </w:tc>
        <w:tc>
          <w:tcPr>
            <w:tcW w:w="2023" w:type="dxa"/>
            <w:gridSpan w:val="2"/>
            <w:shd w:val="clear" w:color="auto" w:fill="auto"/>
            <w:vAlign w:val="bottom"/>
            <w:hideMark/>
          </w:tcPr>
          <w:p w14:paraId="40DECEC1" w14:textId="77777777" w:rsidR="00021271" w:rsidRPr="00FD5BCD" w:rsidRDefault="00021271" w:rsidP="000C3344">
            <w:pPr>
              <w:pStyle w:val="TableTextCentreBold"/>
            </w:pPr>
            <w:r w:rsidRPr="00FD5BCD">
              <w:t>Industrial Relations</w:t>
            </w:r>
          </w:p>
        </w:tc>
        <w:tc>
          <w:tcPr>
            <w:tcW w:w="2024" w:type="dxa"/>
            <w:gridSpan w:val="2"/>
            <w:shd w:val="clear" w:color="auto" w:fill="auto"/>
            <w:vAlign w:val="bottom"/>
            <w:hideMark/>
          </w:tcPr>
          <w:p w14:paraId="3EAE8A0B" w14:textId="77777777" w:rsidR="00021271" w:rsidRPr="00FD5BCD" w:rsidRDefault="00021271" w:rsidP="000C3344">
            <w:pPr>
              <w:pStyle w:val="TableTextCentreBold"/>
            </w:pPr>
            <w:r w:rsidRPr="00FD5BCD">
              <w:t>Industry and enterprise innovation</w:t>
            </w:r>
          </w:p>
        </w:tc>
        <w:tc>
          <w:tcPr>
            <w:tcW w:w="2024" w:type="dxa"/>
            <w:gridSpan w:val="2"/>
            <w:shd w:val="clear" w:color="auto" w:fill="auto"/>
            <w:vAlign w:val="bottom"/>
            <w:hideMark/>
          </w:tcPr>
          <w:p w14:paraId="48F2B039" w14:textId="77777777" w:rsidR="00021271" w:rsidRPr="00FD5BCD" w:rsidRDefault="00021271" w:rsidP="000C3344">
            <w:pPr>
              <w:pStyle w:val="TableTextCentreBold"/>
            </w:pPr>
            <w:r w:rsidRPr="00FD5BCD">
              <w:t>Jobs and investment</w:t>
            </w:r>
          </w:p>
        </w:tc>
      </w:tr>
      <w:tr w:rsidR="00356CB0" w:rsidRPr="00FD5BCD" w14:paraId="42D265DA" w14:textId="77777777" w:rsidTr="00356CB0">
        <w:trPr>
          <w:trHeight w:val="330"/>
          <w:tblHeader/>
        </w:trPr>
        <w:tc>
          <w:tcPr>
            <w:tcW w:w="2989" w:type="dxa"/>
            <w:shd w:val="clear" w:color="auto" w:fill="auto"/>
            <w:vAlign w:val="center"/>
            <w:hideMark/>
          </w:tcPr>
          <w:p w14:paraId="5F4A06E7" w14:textId="77777777" w:rsidR="00021271" w:rsidRPr="00FD5BCD" w:rsidRDefault="00021271" w:rsidP="000C3344">
            <w:pPr>
              <w:pStyle w:val="TableTextLeft"/>
            </w:pPr>
          </w:p>
        </w:tc>
        <w:tc>
          <w:tcPr>
            <w:tcW w:w="1011" w:type="dxa"/>
            <w:shd w:val="clear" w:color="auto" w:fill="auto"/>
            <w:vAlign w:val="center"/>
            <w:hideMark/>
          </w:tcPr>
          <w:p w14:paraId="35F7BBB6" w14:textId="77777777" w:rsidR="00021271" w:rsidRPr="00FD5BCD" w:rsidRDefault="00021271" w:rsidP="000C3344">
            <w:pPr>
              <w:pStyle w:val="TableTextRightBold"/>
            </w:pPr>
            <w:r w:rsidRPr="00FD5BCD">
              <w:t>2019</w:t>
            </w:r>
          </w:p>
        </w:tc>
        <w:tc>
          <w:tcPr>
            <w:tcW w:w="1012" w:type="dxa"/>
            <w:shd w:val="clear" w:color="auto" w:fill="auto"/>
            <w:vAlign w:val="center"/>
            <w:hideMark/>
          </w:tcPr>
          <w:p w14:paraId="7BE90F41" w14:textId="77777777" w:rsidR="00021271" w:rsidRPr="00FD5BCD" w:rsidRDefault="00021271" w:rsidP="000C3344">
            <w:pPr>
              <w:pStyle w:val="TableTextRightBold"/>
            </w:pPr>
            <w:r w:rsidRPr="00FD5BCD">
              <w:t>2018</w:t>
            </w:r>
          </w:p>
        </w:tc>
        <w:tc>
          <w:tcPr>
            <w:tcW w:w="1012" w:type="dxa"/>
            <w:shd w:val="clear" w:color="auto" w:fill="auto"/>
            <w:vAlign w:val="center"/>
            <w:hideMark/>
          </w:tcPr>
          <w:p w14:paraId="36FB1E29" w14:textId="77777777" w:rsidR="00021271" w:rsidRPr="00FD5BCD" w:rsidRDefault="00021271" w:rsidP="000C3344">
            <w:pPr>
              <w:pStyle w:val="TableTextRightBold"/>
            </w:pPr>
            <w:r w:rsidRPr="00FD5BCD">
              <w:t>2019</w:t>
            </w:r>
          </w:p>
        </w:tc>
        <w:tc>
          <w:tcPr>
            <w:tcW w:w="1012" w:type="dxa"/>
            <w:shd w:val="clear" w:color="auto" w:fill="auto"/>
            <w:vAlign w:val="center"/>
            <w:hideMark/>
          </w:tcPr>
          <w:p w14:paraId="5AC0D3F3" w14:textId="77777777" w:rsidR="00021271" w:rsidRPr="00FD5BCD" w:rsidRDefault="00021271" w:rsidP="000C3344">
            <w:pPr>
              <w:pStyle w:val="TableTextRightBold"/>
            </w:pPr>
            <w:r w:rsidRPr="00FD5BCD">
              <w:t>2018</w:t>
            </w:r>
          </w:p>
        </w:tc>
        <w:tc>
          <w:tcPr>
            <w:tcW w:w="1012" w:type="dxa"/>
            <w:shd w:val="clear" w:color="auto" w:fill="auto"/>
            <w:vAlign w:val="center"/>
            <w:hideMark/>
          </w:tcPr>
          <w:p w14:paraId="328FEEF0" w14:textId="77777777" w:rsidR="00021271" w:rsidRPr="00FD5BCD" w:rsidRDefault="00021271" w:rsidP="000C3344">
            <w:pPr>
              <w:pStyle w:val="TableTextRightBold"/>
            </w:pPr>
            <w:r w:rsidRPr="00FD5BCD">
              <w:t>2019</w:t>
            </w:r>
          </w:p>
        </w:tc>
        <w:tc>
          <w:tcPr>
            <w:tcW w:w="1012" w:type="dxa"/>
            <w:shd w:val="clear" w:color="auto" w:fill="auto"/>
            <w:vAlign w:val="center"/>
            <w:hideMark/>
          </w:tcPr>
          <w:p w14:paraId="56CE48F9" w14:textId="77777777" w:rsidR="00021271" w:rsidRPr="00FD5BCD" w:rsidRDefault="00021271" w:rsidP="000C3344">
            <w:pPr>
              <w:pStyle w:val="TableTextRightBold"/>
            </w:pPr>
            <w:r w:rsidRPr="00FD5BCD">
              <w:t>2018</w:t>
            </w:r>
          </w:p>
        </w:tc>
      </w:tr>
      <w:tr w:rsidR="00356CB0" w:rsidRPr="00FD5BCD" w14:paraId="10E2EF75" w14:textId="77777777" w:rsidTr="00356CB0">
        <w:trPr>
          <w:trHeight w:val="330"/>
        </w:trPr>
        <w:tc>
          <w:tcPr>
            <w:tcW w:w="2989" w:type="dxa"/>
            <w:shd w:val="clear" w:color="auto" w:fill="auto"/>
            <w:noWrap/>
            <w:vAlign w:val="center"/>
            <w:hideMark/>
          </w:tcPr>
          <w:p w14:paraId="1C9A3D88" w14:textId="77777777" w:rsidR="00021271" w:rsidRPr="00FD5BCD" w:rsidRDefault="00021271" w:rsidP="000C3344">
            <w:pPr>
              <w:pStyle w:val="TableTextGreen"/>
            </w:pPr>
            <w:r w:rsidRPr="00FD5BCD">
              <w:t>Administered income from transactions</w:t>
            </w:r>
          </w:p>
        </w:tc>
        <w:tc>
          <w:tcPr>
            <w:tcW w:w="1011" w:type="dxa"/>
            <w:shd w:val="clear" w:color="auto" w:fill="auto"/>
            <w:noWrap/>
            <w:vAlign w:val="center"/>
            <w:hideMark/>
          </w:tcPr>
          <w:p w14:paraId="64373C02"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605FC02"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1EA1A60E"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A6C2BF2"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62DEB9FB"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1591AE93" w14:textId="77777777" w:rsidR="00021271" w:rsidRPr="00FD5BCD" w:rsidRDefault="00021271" w:rsidP="000C3344">
            <w:pPr>
              <w:pStyle w:val="TableTextRight"/>
            </w:pPr>
            <w:r w:rsidRPr="00FD5BCD">
              <w:rPr>
                <w:rFonts w:ascii="Cambria" w:hAnsi="Cambria" w:cs="Cambria"/>
              </w:rPr>
              <w:t> </w:t>
            </w:r>
          </w:p>
        </w:tc>
      </w:tr>
      <w:tr w:rsidR="00356CB0" w:rsidRPr="00FD5BCD" w14:paraId="47229195" w14:textId="77777777" w:rsidTr="00356CB0">
        <w:trPr>
          <w:trHeight w:val="330"/>
        </w:trPr>
        <w:tc>
          <w:tcPr>
            <w:tcW w:w="2989" w:type="dxa"/>
            <w:shd w:val="clear" w:color="auto" w:fill="auto"/>
            <w:noWrap/>
            <w:vAlign w:val="center"/>
            <w:hideMark/>
          </w:tcPr>
          <w:p w14:paraId="6D091BDD" w14:textId="77777777" w:rsidR="00021271" w:rsidRPr="00FD5BCD" w:rsidRDefault="00021271" w:rsidP="000C3344">
            <w:pPr>
              <w:pStyle w:val="TableTextLeft"/>
            </w:pPr>
            <w:r w:rsidRPr="00FD5BCD">
              <w:t xml:space="preserve">Sale of goods and services </w:t>
            </w:r>
          </w:p>
        </w:tc>
        <w:tc>
          <w:tcPr>
            <w:tcW w:w="1011" w:type="dxa"/>
            <w:shd w:val="clear" w:color="auto" w:fill="auto"/>
            <w:noWrap/>
            <w:vAlign w:val="center"/>
            <w:hideMark/>
          </w:tcPr>
          <w:p w14:paraId="117EEE9D" w14:textId="77777777" w:rsidR="00021271" w:rsidRPr="00FD5BCD" w:rsidRDefault="00021271" w:rsidP="000C3344">
            <w:pPr>
              <w:pStyle w:val="TableTextRight"/>
            </w:pPr>
            <w:r w:rsidRPr="00FD5BCD">
              <w:t xml:space="preserve">1 </w:t>
            </w:r>
          </w:p>
        </w:tc>
        <w:tc>
          <w:tcPr>
            <w:tcW w:w="1012" w:type="dxa"/>
            <w:shd w:val="clear" w:color="auto" w:fill="auto"/>
            <w:noWrap/>
            <w:vAlign w:val="center"/>
            <w:hideMark/>
          </w:tcPr>
          <w:p w14:paraId="4D94C44B"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5F3B411E" w14:textId="77777777" w:rsidR="00021271" w:rsidRPr="00FD5BCD" w:rsidRDefault="00021271" w:rsidP="000C3344">
            <w:pPr>
              <w:pStyle w:val="TableTextRight"/>
            </w:pPr>
            <w:r w:rsidRPr="00FD5BCD">
              <w:t xml:space="preserve">202 </w:t>
            </w:r>
          </w:p>
        </w:tc>
        <w:tc>
          <w:tcPr>
            <w:tcW w:w="1012" w:type="dxa"/>
            <w:shd w:val="clear" w:color="auto" w:fill="auto"/>
            <w:noWrap/>
            <w:vAlign w:val="center"/>
            <w:hideMark/>
          </w:tcPr>
          <w:p w14:paraId="7F3E0DDC" w14:textId="77777777" w:rsidR="00021271" w:rsidRPr="00FD5BCD" w:rsidRDefault="00021271" w:rsidP="000C3344">
            <w:pPr>
              <w:pStyle w:val="TableTextRight"/>
            </w:pPr>
            <w:r w:rsidRPr="00FD5BCD">
              <w:t xml:space="preserve">402 </w:t>
            </w:r>
          </w:p>
        </w:tc>
        <w:tc>
          <w:tcPr>
            <w:tcW w:w="1012" w:type="dxa"/>
            <w:shd w:val="clear" w:color="auto" w:fill="auto"/>
            <w:noWrap/>
            <w:vAlign w:val="center"/>
            <w:hideMark/>
          </w:tcPr>
          <w:p w14:paraId="0AA6BBB1" w14:textId="77777777" w:rsidR="00021271" w:rsidRPr="00FD5BCD" w:rsidRDefault="00021271" w:rsidP="000C3344">
            <w:pPr>
              <w:pStyle w:val="TableTextRight"/>
            </w:pPr>
            <w:r w:rsidRPr="00FD5BCD">
              <w:t xml:space="preserve">35 </w:t>
            </w:r>
          </w:p>
        </w:tc>
        <w:tc>
          <w:tcPr>
            <w:tcW w:w="1012" w:type="dxa"/>
            <w:shd w:val="clear" w:color="auto" w:fill="auto"/>
            <w:noWrap/>
            <w:vAlign w:val="center"/>
            <w:hideMark/>
          </w:tcPr>
          <w:p w14:paraId="397B3810" w14:textId="77777777" w:rsidR="00021271" w:rsidRPr="00FD5BCD" w:rsidRDefault="00021271" w:rsidP="000C3344">
            <w:pPr>
              <w:pStyle w:val="TableTextRight"/>
            </w:pPr>
            <w:r w:rsidRPr="00FD5BCD">
              <w:t xml:space="preserve"> - </w:t>
            </w:r>
          </w:p>
        </w:tc>
      </w:tr>
      <w:tr w:rsidR="00356CB0" w:rsidRPr="00FD5BCD" w14:paraId="05B1C0B9" w14:textId="77777777" w:rsidTr="00356CB0">
        <w:trPr>
          <w:trHeight w:val="330"/>
        </w:trPr>
        <w:tc>
          <w:tcPr>
            <w:tcW w:w="2989" w:type="dxa"/>
            <w:shd w:val="clear" w:color="auto" w:fill="auto"/>
            <w:noWrap/>
            <w:vAlign w:val="center"/>
            <w:hideMark/>
          </w:tcPr>
          <w:p w14:paraId="1437DDD1" w14:textId="77777777" w:rsidR="00021271" w:rsidRPr="00FD5BCD" w:rsidRDefault="00021271" w:rsidP="000C3344">
            <w:pPr>
              <w:pStyle w:val="TableTextLeft"/>
            </w:pPr>
            <w:r w:rsidRPr="00FD5BCD">
              <w:t>Port of Melbourne Corporation licence fee</w:t>
            </w:r>
          </w:p>
        </w:tc>
        <w:tc>
          <w:tcPr>
            <w:tcW w:w="1011" w:type="dxa"/>
            <w:shd w:val="clear" w:color="auto" w:fill="auto"/>
            <w:noWrap/>
            <w:vAlign w:val="center"/>
            <w:hideMark/>
          </w:tcPr>
          <w:p w14:paraId="3E4568DA"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07D44971"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6122A25"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1E7D331"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259DBB1F"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2F205035" w14:textId="77777777" w:rsidR="00021271" w:rsidRPr="00FD5BCD" w:rsidRDefault="00021271" w:rsidP="000C3344">
            <w:pPr>
              <w:pStyle w:val="TableTextRight"/>
            </w:pPr>
            <w:r w:rsidRPr="00FD5BCD">
              <w:t xml:space="preserve"> - </w:t>
            </w:r>
          </w:p>
        </w:tc>
      </w:tr>
      <w:tr w:rsidR="00356CB0" w:rsidRPr="00FD5BCD" w14:paraId="275DD5AF" w14:textId="77777777" w:rsidTr="00356CB0">
        <w:trPr>
          <w:trHeight w:val="330"/>
        </w:trPr>
        <w:tc>
          <w:tcPr>
            <w:tcW w:w="2989" w:type="dxa"/>
            <w:shd w:val="clear" w:color="auto" w:fill="auto"/>
            <w:noWrap/>
            <w:vAlign w:val="center"/>
            <w:hideMark/>
          </w:tcPr>
          <w:p w14:paraId="0F3B26EB" w14:textId="77777777" w:rsidR="00021271" w:rsidRPr="00FD5BCD" w:rsidRDefault="00021271" w:rsidP="000C3344">
            <w:pPr>
              <w:pStyle w:val="TableTextLeft"/>
            </w:pPr>
            <w:r w:rsidRPr="00FD5BCD">
              <w:t>Appropriations - payments made on behalf of the State</w:t>
            </w:r>
          </w:p>
        </w:tc>
        <w:tc>
          <w:tcPr>
            <w:tcW w:w="1011" w:type="dxa"/>
            <w:shd w:val="clear" w:color="auto" w:fill="auto"/>
            <w:noWrap/>
            <w:vAlign w:val="center"/>
            <w:hideMark/>
          </w:tcPr>
          <w:p w14:paraId="6B50B134"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11AAFBB3"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6786B367" w14:textId="77777777" w:rsidR="00021271" w:rsidRPr="00FD5BCD" w:rsidRDefault="00021271" w:rsidP="000C3344">
            <w:pPr>
              <w:pStyle w:val="TableTextRight"/>
            </w:pPr>
            <w:r w:rsidRPr="00FD5BCD">
              <w:t xml:space="preserve">391 </w:t>
            </w:r>
          </w:p>
        </w:tc>
        <w:tc>
          <w:tcPr>
            <w:tcW w:w="1012" w:type="dxa"/>
            <w:shd w:val="clear" w:color="auto" w:fill="auto"/>
            <w:noWrap/>
            <w:vAlign w:val="center"/>
            <w:hideMark/>
          </w:tcPr>
          <w:p w14:paraId="359D6B28" w14:textId="77777777" w:rsidR="00021271" w:rsidRPr="00FD5BCD" w:rsidRDefault="00021271" w:rsidP="000C3344">
            <w:pPr>
              <w:pStyle w:val="TableTextRight"/>
            </w:pPr>
            <w:r w:rsidRPr="00FD5BCD">
              <w:t xml:space="preserve">1,462 </w:t>
            </w:r>
          </w:p>
        </w:tc>
        <w:tc>
          <w:tcPr>
            <w:tcW w:w="1012" w:type="dxa"/>
            <w:shd w:val="clear" w:color="auto" w:fill="auto"/>
            <w:noWrap/>
            <w:vAlign w:val="center"/>
            <w:hideMark/>
          </w:tcPr>
          <w:p w14:paraId="7324B738"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6295C971" w14:textId="77777777" w:rsidR="00021271" w:rsidRPr="00FD5BCD" w:rsidRDefault="00021271" w:rsidP="000C3344">
            <w:pPr>
              <w:pStyle w:val="TableTextRight"/>
            </w:pPr>
            <w:r w:rsidRPr="00FD5BCD">
              <w:t xml:space="preserve"> - </w:t>
            </w:r>
          </w:p>
        </w:tc>
      </w:tr>
      <w:tr w:rsidR="00356CB0" w:rsidRPr="00FD5BCD" w14:paraId="6BC5DBA8" w14:textId="77777777" w:rsidTr="00356CB0">
        <w:trPr>
          <w:trHeight w:val="330"/>
        </w:trPr>
        <w:tc>
          <w:tcPr>
            <w:tcW w:w="2989" w:type="dxa"/>
            <w:shd w:val="clear" w:color="auto" w:fill="auto"/>
            <w:noWrap/>
            <w:vAlign w:val="center"/>
            <w:hideMark/>
          </w:tcPr>
          <w:p w14:paraId="55DB680D" w14:textId="77777777" w:rsidR="00021271" w:rsidRPr="00FD5BCD" w:rsidRDefault="00021271" w:rsidP="000C3344">
            <w:pPr>
              <w:pStyle w:val="TableTextLeft"/>
            </w:pPr>
            <w:r w:rsidRPr="00FD5BCD">
              <w:t>Royalties</w:t>
            </w:r>
          </w:p>
        </w:tc>
        <w:tc>
          <w:tcPr>
            <w:tcW w:w="1011" w:type="dxa"/>
            <w:shd w:val="clear" w:color="auto" w:fill="auto"/>
            <w:noWrap/>
            <w:vAlign w:val="center"/>
            <w:hideMark/>
          </w:tcPr>
          <w:p w14:paraId="5D338D84"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1DC8F625"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4197A037"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0EA2F5A"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63277393"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B89AD2F" w14:textId="77777777" w:rsidR="00021271" w:rsidRPr="00FD5BCD" w:rsidRDefault="00021271" w:rsidP="000C3344">
            <w:pPr>
              <w:pStyle w:val="TableTextRight"/>
            </w:pPr>
            <w:r w:rsidRPr="00FD5BCD">
              <w:t xml:space="preserve"> - </w:t>
            </w:r>
          </w:p>
        </w:tc>
      </w:tr>
      <w:tr w:rsidR="00356CB0" w:rsidRPr="00FD5BCD" w14:paraId="2D23C27B" w14:textId="77777777" w:rsidTr="00356CB0">
        <w:trPr>
          <w:trHeight w:val="330"/>
        </w:trPr>
        <w:tc>
          <w:tcPr>
            <w:tcW w:w="2989" w:type="dxa"/>
            <w:shd w:val="clear" w:color="auto" w:fill="auto"/>
            <w:noWrap/>
            <w:vAlign w:val="center"/>
            <w:hideMark/>
          </w:tcPr>
          <w:p w14:paraId="2088B857" w14:textId="77777777" w:rsidR="00021271" w:rsidRPr="00FD5BCD" w:rsidRDefault="00021271" w:rsidP="000C3344">
            <w:pPr>
              <w:pStyle w:val="TableTextLeft"/>
            </w:pPr>
            <w:r w:rsidRPr="00FD5BCD">
              <w:t>Other income</w:t>
            </w:r>
          </w:p>
        </w:tc>
        <w:tc>
          <w:tcPr>
            <w:tcW w:w="1011" w:type="dxa"/>
            <w:shd w:val="clear" w:color="auto" w:fill="auto"/>
            <w:noWrap/>
            <w:vAlign w:val="center"/>
            <w:hideMark/>
          </w:tcPr>
          <w:p w14:paraId="3814A245"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0AA2018B"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0421E81F" w14:textId="77777777" w:rsidR="00021271" w:rsidRPr="00FD5BCD" w:rsidRDefault="00021271" w:rsidP="000C3344">
            <w:pPr>
              <w:pStyle w:val="TableTextRight"/>
            </w:pPr>
            <w:r w:rsidRPr="00FD5BCD">
              <w:t xml:space="preserve">15 </w:t>
            </w:r>
          </w:p>
        </w:tc>
        <w:tc>
          <w:tcPr>
            <w:tcW w:w="1012" w:type="dxa"/>
            <w:shd w:val="clear" w:color="auto" w:fill="auto"/>
            <w:noWrap/>
            <w:vAlign w:val="center"/>
            <w:hideMark/>
          </w:tcPr>
          <w:p w14:paraId="23D2B0B3" w14:textId="77777777" w:rsidR="00021271" w:rsidRPr="00FD5BCD" w:rsidRDefault="00021271" w:rsidP="000C3344">
            <w:pPr>
              <w:pStyle w:val="TableTextRight"/>
            </w:pPr>
            <w:r w:rsidRPr="00FD5BCD">
              <w:t xml:space="preserve">573 </w:t>
            </w:r>
          </w:p>
        </w:tc>
        <w:tc>
          <w:tcPr>
            <w:tcW w:w="1012" w:type="dxa"/>
            <w:shd w:val="clear" w:color="auto" w:fill="auto"/>
            <w:noWrap/>
            <w:vAlign w:val="center"/>
            <w:hideMark/>
          </w:tcPr>
          <w:p w14:paraId="64D188C9" w14:textId="77777777" w:rsidR="00021271" w:rsidRPr="00FD5BCD" w:rsidRDefault="00021271" w:rsidP="000C3344">
            <w:pPr>
              <w:pStyle w:val="TableTextRight"/>
            </w:pPr>
            <w:r w:rsidRPr="00FD5BCD">
              <w:t xml:space="preserve">15 </w:t>
            </w:r>
          </w:p>
        </w:tc>
        <w:tc>
          <w:tcPr>
            <w:tcW w:w="1012" w:type="dxa"/>
            <w:shd w:val="clear" w:color="auto" w:fill="auto"/>
            <w:noWrap/>
            <w:vAlign w:val="center"/>
            <w:hideMark/>
          </w:tcPr>
          <w:p w14:paraId="557964FB" w14:textId="77777777" w:rsidR="00021271" w:rsidRPr="00FD5BCD" w:rsidRDefault="00021271" w:rsidP="000C3344">
            <w:pPr>
              <w:pStyle w:val="TableTextRight"/>
            </w:pPr>
            <w:r w:rsidRPr="00FD5BCD">
              <w:t xml:space="preserve"> - </w:t>
            </w:r>
          </w:p>
        </w:tc>
      </w:tr>
      <w:tr w:rsidR="00356CB0" w:rsidRPr="00FD5BCD" w14:paraId="7A922E3E" w14:textId="77777777" w:rsidTr="00356CB0">
        <w:trPr>
          <w:trHeight w:val="330"/>
        </w:trPr>
        <w:tc>
          <w:tcPr>
            <w:tcW w:w="2989" w:type="dxa"/>
            <w:shd w:val="clear" w:color="auto" w:fill="auto"/>
            <w:noWrap/>
            <w:vAlign w:val="center"/>
            <w:hideMark/>
          </w:tcPr>
          <w:p w14:paraId="4FE8C598" w14:textId="77777777" w:rsidR="00021271" w:rsidRPr="00FD5BCD" w:rsidRDefault="00021271" w:rsidP="000C3344">
            <w:pPr>
              <w:pStyle w:val="TableTextLeft"/>
            </w:pPr>
            <w:r w:rsidRPr="00FD5BCD">
              <w:t>Statutory fines</w:t>
            </w:r>
          </w:p>
        </w:tc>
        <w:tc>
          <w:tcPr>
            <w:tcW w:w="1011" w:type="dxa"/>
            <w:shd w:val="clear" w:color="auto" w:fill="auto"/>
            <w:noWrap/>
            <w:vAlign w:val="center"/>
            <w:hideMark/>
          </w:tcPr>
          <w:p w14:paraId="2FF13B0D"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54732B9A"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615C9087"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721863A"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1C272A3A"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258BADAB" w14:textId="77777777" w:rsidR="00021271" w:rsidRPr="00FD5BCD" w:rsidRDefault="00021271" w:rsidP="000C3344">
            <w:pPr>
              <w:pStyle w:val="TableTextRight"/>
            </w:pPr>
            <w:r w:rsidRPr="00FD5BCD">
              <w:t xml:space="preserve"> - </w:t>
            </w:r>
          </w:p>
        </w:tc>
      </w:tr>
      <w:tr w:rsidR="00356CB0" w:rsidRPr="00FD5BCD" w14:paraId="79C6A832" w14:textId="77777777" w:rsidTr="00356CB0">
        <w:trPr>
          <w:trHeight w:val="330"/>
        </w:trPr>
        <w:tc>
          <w:tcPr>
            <w:tcW w:w="2989" w:type="dxa"/>
            <w:shd w:val="clear" w:color="auto" w:fill="auto"/>
            <w:noWrap/>
            <w:vAlign w:val="center"/>
            <w:hideMark/>
          </w:tcPr>
          <w:p w14:paraId="5504F868" w14:textId="77777777" w:rsidR="00021271" w:rsidRPr="00FD5BCD" w:rsidRDefault="00021271" w:rsidP="000C3344">
            <w:pPr>
              <w:pStyle w:val="TableTextLeft"/>
            </w:pPr>
            <w:r w:rsidRPr="00FD5BCD">
              <w:t>Regulatory fees, fines, leases and licences</w:t>
            </w:r>
          </w:p>
        </w:tc>
        <w:tc>
          <w:tcPr>
            <w:tcW w:w="1011" w:type="dxa"/>
            <w:shd w:val="clear" w:color="auto" w:fill="auto"/>
            <w:noWrap/>
            <w:vAlign w:val="center"/>
            <w:hideMark/>
          </w:tcPr>
          <w:p w14:paraId="3ABA9F99"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2489870D"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4B0EC8BA" w14:textId="77777777" w:rsidR="00021271" w:rsidRPr="00FD5BCD" w:rsidRDefault="00021271" w:rsidP="000C3344">
            <w:pPr>
              <w:pStyle w:val="TableTextRight"/>
            </w:pPr>
            <w:r w:rsidRPr="00FD5BCD">
              <w:t xml:space="preserve">10 </w:t>
            </w:r>
          </w:p>
        </w:tc>
        <w:tc>
          <w:tcPr>
            <w:tcW w:w="1012" w:type="dxa"/>
            <w:shd w:val="clear" w:color="auto" w:fill="auto"/>
            <w:noWrap/>
            <w:vAlign w:val="center"/>
            <w:hideMark/>
          </w:tcPr>
          <w:p w14:paraId="11375A98"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139B3697" w14:textId="77777777" w:rsidR="00021271" w:rsidRPr="00FD5BCD" w:rsidRDefault="00021271" w:rsidP="000C3344">
            <w:pPr>
              <w:pStyle w:val="TableTextRight"/>
            </w:pPr>
            <w:r w:rsidRPr="00FD5BCD">
              <w:t xml:space="preserve">10 </w:t>
            </w:r>
          </w:p>
        </w:tc>
        <w:tc>
          <w:tcPr>
            <w:tcW w:w="1012" w:type="dxa"/>
            <w:shd w:val="clear" w:color="auto" w:fill="auto"/>
            <w:noWrap/>
            <w:vAlign w:val="center"/>
            <w:hideMark/>
          </w:tcPr>
          <w:p w14:paraId="4489E944" w14:textId="77777777" w:rsidR="00021271" w:rsidRPr="00FD5BCD" w:rsidRDefault="00021271" w:rsidP="000C3344">
            <w:pPr>
              <w:pStyle w:val="TableTextRight"/>
            </w:pPr>
            <w:r w:rsidRPr="00FD5BCD">
              <w:t xml:space="preserve"> - </w:t>
            </w:r>
          </w:p>
        </w:tc>
      </w:tr>
      <w:tr w:rsidR="00356CB0" w:rsidRPr="00FD5BCD" w14:paraId="30DF7AA8" w14:textId="77777777" w:rsidTr="00356CB0">
        <w:trPr>
          <w:trHeight w:val="330"/>
        </w:trPr>
        <w:tc>
          <w:tcPr>
            <w:tcW w:w="2989" w:type="dxa"/>
            <w:shd w:val="clear" w:color="auto" w:fill="auto"/>
            <w:noWrap/>
            <w:vAlign w:val="center"/>
            <w:hideMark/>
          </w:tcPr>
          <w:p w14:paraId="552F85D7" w14:textId="77777777" w:rsidR="00021271" w:rsidRPr="00FD5BCD" w:rsidRDefault="00021271" w:rsidP="000C3344">
            <w:pPr>
              <w:pStyle w:val="TableTextLeft"/>
            </w:pPr>
            <w:r w:rsidRPr="00FD5BCD">
              <w:t>Interest income</w:t>
            </w:r>
          </w:p>
        </w:tc>
        <w:tc>
          <w:tcPr>
            <w:tcW w:w="1011" w:type="dxa"/>
            <w:shd w:val="clear" w:color="auto" w:fill="auto"/>
            <w:noWrap/>
            <w:vAlign w:val="center"/>
            <w:hideMark/>
          </w:tcPr>
          <w:p w14:paraId="1B2E76BA"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608D8D71"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1781A05"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678AEFDB"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58208DAF"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3E84657" w14:textId="77777777" w:rsidR="00021271" w:rsidRPr="00FD5BCD" w:rsidRDefault="00021271" w:rsidP="000C3344">
            <w:pPr>
              <w:pStyle w:val="TableTextRight"/>
            </w:pPr>
            <w:r w:rsidRPr="00FD5BCD">
              <w:t xml:space="preserve"> - </w:t>
            </w:r>
          </w:p>
        </w:tc>
      </w:tr>
      <w:tr w:rsidR="00356CB0" w:rsidRPr="00FD5BCD" w14:paraId="5F204616" w14:textId="77777777" w:rsidTr="00356CB0">
        <w:trPr>
          <w:trHeight w:val="330"/>
        </w:trPr>
        <w:tc>
          <w:tcPr>
            <w:tcW w:w="2989" w:type="dxa"/>
            <w:shd w:val="clear" w:color="auto" w:fill="auto"/>
            <w:noWrap/>
            <w:vAlign w:val="center"/>
            <w:hideMark/>
          </w:tcPr>
          <w:p w14:paraId="08714D09" w14:textId="77777777" w:rsidR="00021271" w:rsidRPr="00FD5BCD" w:rsidRDefault="00021271" w:rsidP="000C3344">
            <w:pPr>
              <w:pStyle w:val="TableTextLeft"/>
            </w:pPr>
            <w:r w:rsidRPr="00FD5BCD">
              <w:t>Commonwealth grants</w:t>
            </w:r>
          </w:p>
        </w:tc>
        <w:tc>
          <w:tcPr>
            <w:tcW w:w="1011" w:type="dxa"/>
            <w:shd w:val="clear" w:color="auto" w:fill="auto"/>
            <w:noWrap/>
            <w:vAlign w:val="center"/>
            <w:hideMark/>
          </w:tcPr>
          <w:p w14:paraId="7DA5091D"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F5B9C3D"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885AFFF"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BBD8953"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14A1E21"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03729DE7" w14:textId="77777777" w:rsidR="00021271" w:rsidRPr="00FD5BCD" w:rsidRDefault="00021271" w:rsidP="000C3344">
            <w:pPr>
              <w:pStyle w:val="TableTextRight"/>
            </w:pPr>
            <w:r w:rsidRPr="00FD5BCD">
              <w:t xml:space="preserve"> - </w:t>
            </w:r>
          </w:p>
        </w:tc>
      </w:tr>
      <w:tr w:rsidR="00356CB0" w:rsidRPr="00FD5BCD" w14:paraId="7C3B189E" w14:textId="77777777" w:rsidTr="00356CB0">
        <w:trPr>
          <w:trHeight w:val="330"/>
        </w:trPr>
        <w:tc>
          <w:tcPr>
            <w:tcW w:w="2989" w:type="dxa"/>
            <w:shd w:val="clear" w:color="auto" w:fill="auto"/>
            <w:noWrap/>
            <w:vAlign w:val="center"/>
            <w:hideMark/>
          </w:tcPr>
          <w:p w14:paraId="742DA968" w14:textId="77777777" w:rsidR="00021271" w:rsidRPr="00FD5BCD" w:rsidRDefault="00021271" w:rsidP="000C3344">
            <w:pPr>
              <w:pStyle w:val="TableTextLeftBold"/>
            </w:pPr>
            <w:r w:rsidRPr="00FD5BCD">
              <w:t>Total administered income from transactions</w:t>
            </w:r>
          </w:p>
        </w:tc>
        <w:tc>
          <w:tcPr>
            <w:tcW w:w="1011" w:type="dxa"/>
            <w:shd w:val="clear" w:color="auto" w:fill="auto"/>
            <w:noWrap/>
            <w:vAlign w:val="center"/>
            <w:hideMark/>
          </w:tcPr>
          <w:p w14:paraId="16C8FECF" w14:textId="77777777" w:rsidR="00021271" w:rsidRPr="00FD5BCD" w:rsidRDefault="00021271" w:rsidP="000C3344">
            <w:pPr>
              <w:pStyle w:val="TableTextRightBold"/>
            </w:pPr>
            <w:r w:rsidRPr="00FD5BCD">
              <w:t xml:space="preserve">1 </w:t>
            </w:r>
          </w:p>
        </w:tc>
        <w:tc>
          <w:tcPr>
            <w:tcW w:w="1012" w:type="dxa"/>
            <w:shd w:val="clear" w:color="auto" w:fill="auto"/>
            <w:noWrap/>
            <w:vAlign w:val="center"/>
            <w:hideMark/>
          </w:tcPr>
          <w:p w14:paraId="37E400C6"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40FE80E6" w14:textId="77777777" w:rsidR="00021271" w:rsidRPr="00FD5BCD" w:rsidRDefault="00021271" w:rsidP="000C3344">
            <w:pPr>
              <w:pStyle w:val="TableTextRightBold"/>
            </w:pPr>
            <w:r w:rsidRPr="00FD5BCD">
              <w:t xml:space="preserve">618 </w:t>
            </w:r>
          </w:p>
        </w:tc>
        <w:tc>
          <w:tcPr>
            <w:tcW w:w="1012" w:type="dxa"/>
            <w:shd w:val="clear" w:color="auto" w:fill="auto"/>
            <w:noWrap/>
            <w:vAlign w:val="center"/>
            <w:hideMark/>
          </w:tcPr>
          <w:p w14:paraId="7EA3D0A4" w14:textId="77777777" w:rsidR="00021271" w:rsidRPr="00FD5BCD" w:rsidRDefault="00021271" w:rsidP="000C3344">
            <w:pPr>
              <w:pStyle w:val="TableTextRightBold"/>
            </w:pPr>
            <w:r w:rsidRPr="00FD5BCD">
              <w:t xml:space="preserve">2,436 </w:t>
            </w:r>
          </w:p>
        </w:tc>
        <w:tc>
          <w:tcPr>
            <w:tcW w:w="1012" w:type="dxa"/>
            <w:shd w:val="clear" w:color="auto" w:fill="auto"/>
            <w:noWrap/>
            <w:vAlign w:val="center"/>
            <w:hideMark/>
          </w:tcPr>
          <w:p w14:paraId="6D8822A7" w14:textId="77777777" w:rsidR="00021271" w:rsidRPr="00FD5BCD" w:rsidRDefault="00021271" w:rsidP="000C3344">
            <w:pPr>
              <w:pStyle w:val="TableTextRightBold"/>
            </w:pPr>
            <w:r w:rsidRPr="00FD5BCD">
              <w:t xml:space="preserve">60 </w:t>
            </w:r>
          </w:p>
        </w:tc>
        <w:tc>
          <w:tcPr>
            <w:tcW w:w="1012" w:type="dxa"/>
            <w:shd w:val="clear" w:color="auto" w:fill="auto"/>
            <w:noWrap/>
            <w:vAlign w:val="center"/>
            <w:hideMark/>
          </w:tcPr>
          <w:p w14:paraId="1AA66345" w14:textId="77777777" w:rsidR="00021271" w:rsidRPr="00FD5BCD" w:rsidRDefault="00021271" w:rsidP="000C3344">
            <w:pPr>
              <w:pStyle w:val="TableTextRightBold"/>
            </w:pPr>
            <w:r w:rsidRPr="00FD5BCD">
              <w:t xml:space="preserve"> - </w:t>
            </w:r>
          </w:p>
        </w:tc>
      </w:tr>
      <w:tr w:rsidR="00356CB0" w:rsidRPr="00FD5BCD" w14:paraId="76381C88" w14:textId="77777777" w:rsidTr="00356CB0">
        <w:trPr>
          <w:trHeight w:val="330"/>
        </w:trPr>
        <w:tc>
          <w:tcPr>
            <w:tcW w:w="2989" w:type="dxa"/>
            <w:shd w:val="clear" w:color="auto" w:fill="auto"/>
            <w:noWrap/>
            <w:vAlign w:val="center"/>
            <w:hideMark/>
          </w:tcPr>
          <w:p w14:paraId="022C5B57" w14:textId="77777777" w:rsidR="00021271" w:rsidRPr="00FD5BCD" w:rsidRDefault="00021271" w:rsidP="000C3344">
            <w:pPr>
              <w:pStyle w:val="TableTextLeft"/>
            </w:pPr>
          </w:p>
        </w:tc>
        <w:tc>
          <w:tcPr>
            <w:tcW w:w="1011" w:type="dxa"/>
            <w:shd w:val="clear" w:color="auto" w:fill="auto"/>
            <w:noWrap/>
            <w:vAlign w:val="center"/>
            <w:hideMark/>
          </w:tcPr>
          <w:p w14:paraId="7AB8C87B"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1DF01983"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1F0F86B1"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1AEEE72"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1EFE6375"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203A4364" w14:textId="77777777" w:rsidR="00021271" w:rsidRPr="00FD5BCD" w:rsidRDefault="00021271" w:rsidP="000C3344">
            <w:pPr>
              <w:pStyle w:val="TableTextRight"/>
            </w:pPr>
            <w:r w:rsidRPr="00FD5BCD">
              <w:rPr>
                <w:rFonts w:ascii="Cambria" w:hAnsi="Cambria" w:cs="Cambria"/>
              </w:rPr>
              <w:t> </w:t>
            </w:r>
          </w:p>
        </w:tc>
      </w:tr>
      <w:tr w:rsidR="00356CB0" w:rsidRPr="00FD5BCD" w14:paraId="792B7D8D" w14:textId="77777777" w:rsidTr="00356CB0">
        <w:trPr>
          <w:trHeight w:val="330"/>
        </w:trPr>
        <w:tc>
          <w:tcPr>
            <w:tcW w:w="2989" w:type="dxa"/>
            <w:shd w:val="clear" w:color="auto" w:fill="auto"/>
            <w:noWrap/>
            <w:vAlign w:val="center"/>
            <w:hideMark/>
          </w:tcPr>
          <w:p w14:paraId="61AB7900" w14:textId="77777777" w:rsidR="00021271" w:rsidRPr="00FD5BCD" w:rsidRDefault="00021271" w:rsidP="000C3344">
            <w:pPr>
              <w:pStyle w:val="TableTextGreen"/>
            </w:pPr>
            <w:r w:rsidRPr="00FD5BCD">
              <w:t>Administered expenses from transactions</w:t>
            </w:r>
          </w:p>
        </w:tc>
        <w:tc>
          <w:tcPr>
            <w:tcW w:w="1011" w:type="dxa"/>
            <w:shd w:val="clear" w:color="auto" w:fill="auto"/>
            <w:noWrap/>
            <w:vAlign w:val="center"/>
            <w:hideMark/>
          </w:tcPr>
          <w:p w14:paraId="0A4DEEE9"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6AD3286C"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41C2B7E3"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661554A8"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5B5D9F06"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1AA9BE5" w14:textId="77777777" w:rsidR="00021271" w:rsidRPr="00FD5BCD" w:rsidRDefault="00021271" w:rsidP="000C3344">
            <w:pPr>
              <w:pStyle w:val="TableTextRight"/>
            </w:pPr>
            <w:r w:rsidRPr="00FD5BCD">
              <w:rPr>
                <w:rFonts w:ascii="Cambria" w:hAnsi="Cambria" w:cs="Cambria"/>
              </w:rPr>
              <w:t> </w:t>
            </w:r>
          </w:p>
        </w:tc>
      </w:tr>
      <w:tr w:rsidR="00356CB0" w:rsidRPr="00FD5BCD" w14:paraId="2A44341C" w14:textId="77777777" w:rsidTr="00356CB0">
        <w:trPr>
          <w:trHeight w:val="330"/>
        </w:trPr>
        <w:tc>
          <w:tcPr>
            <w:tcW w:w="2989" w:type="dxa"/>
            <w:shd w:val="clear" w:color="auto" w:fill="auto"/>
            <w:noWrap/>
            <w:vAlign w:val="center"/>
            <w:hideMark/>
          </w:tcPr>
          <w:p w14:paraId="147C7081" w14:textId="77777777" w:rsidR="00021271" w:rsidRPr="00FD5BCD" w:rsidRDefault="00021271" w:rsidP="000C3344">
            <w:pPr>
              <w:pStyle w:val="TableTextLeft"/>
            </w:pPr>
            <w:r w:rsidRPr="00FD5BCD">
              <w:t>Payments into Consolidated Fund</w:t>
            </w:r>
          </w:p>
        </w:tc>
        <w:tc>
          <w:tcPr>
            <w:tcW w:w="1011" w:type="dxa"/>
            <w:shd w:val="clear" w:color="auto" w:fill="auto"/>
            <w:noWrap/>
            <w:vAlign w:val="center"/>
            <w:hideMark/>
          </w:tcPr>
          <w:p w14:paraId="04F4B618"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AFA7728"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5BA1B77" w14:textId="77777777" w:rsidR="00021271" w:rsidRPr="00FD5BCD" w:rsidRDefault="00021271" w:rsidP="000C3344">
            <w:pPr>
              <w:pStyle w:val="TableTextRight"/>
            </w:pPr>
            <w:r w:rsidRPr="00FD5BCD">
              <w:t>(911)</w:t>
            </w:r>
          </w:p>
        </w:tc>
        <w:tc>
          <w:tcPr>
            <w:tcW w:w="1012" w:type="dxa"/>
            <w:shd w:val="clear" w:color="auto" w:fill="auto"/>
            <w:noWrap/>
            <w:vAlign w:val="center"/>
            <w:hideMark/>
          </w:tcPr>
          <w:p w14:paraId="3FBC6737" w14:textId="77777777" w:rsidR="00021271" w:rsidRPr="00FD5BCD" w:rsidRDefault="00021271" w:rsidP="000C3344">
            <w:pPr>
              <w:pStyle w:val="TableTextRight"/>
            </w:pPr>
            <w:r w:rsidRPr="00FD5BCD">
              <w:t>(402)</w:t>
            </w:r>
          </w:p>
        </w:tc>
        <w:tc>
          <w:tcPr>
            <w:tcW w:w="1012" w:type="dxa"/>
            <w:shd w:val="clear" w:color="auto" w:fill="auto"/>
            <w:noWrap/>
            <w:vAlign w:val="center"/>
            <w:hideMark/>
          </w:tcPr>
          <w:p w14:paraId="39D091A8" w14:textId="77777777" w:rsidR="00021271" w:rsidRPr="00FD5BCD" w:rsidRDefault="00021271" w:rsidP="000C3344">
            <w:pPr>
              <w:pStyle w:val="TableTextRight"/>
            </w:pPr>
            <w:r w:rsidRPr="00FD5BCD">
              <w:t>(565)</w:t>
            </w:r>
          </w:p>
        </w:tc>
        <w:tc>
          <w:tcPr>
            <w:tcW w:w="1012" w:type="dxa"/>
            <w:shd w:val="clear" w:color="auto" w:fill="auto"/>
            <w:noWrap/>
            <w:vAlign w:val="center"/>
            <w:hideMark/>
          </w:tcPr>
          <w:p w14:paraId="1170AA5C" w14:textId="77777777" w:rsidR="00021271" w:rsidRPr="00FD5BCD" w:rsidRDefault="00021271" w:rsidP="000C3344">
            <w:pPr>
              <w:pStyle w:val="TableTextRight"/>
            </w:pPr>
            <w:r w:rsidRPr="00FD5BCD">
              <w:t xml:space="preserve"> - </w:t>
            </w:r>
          </w:p>
        </w:tc>
      </w:tr>
      <w:tr w:rsidR="00356CB0" w:rsidRPr="00FD5BCD" w14:paraId="1BBD2030" w14:textId="77777777" w:rsidTr="00356CB0">
        <w:trPr>
          <w:trHeight w:val="330"/>
        </w:trPr>
        <w:tc>
          <w:tcPr>
            <w:tcW w:w="2989" w:type="dxa"/>
            <w:shd w:val="clear" w:color="auto" w:fill="auto"/>
            <w:noWrap/>
            <w:vAlign w:val="center"/>
            <w:hideMark/>
          </w:tcPr>
          <w:p w14:paraId="158FE1DA" w14:textId="77777777" w:rsidR="00021271" w:rsidRPr="00FD5BCD" w:rsidRDefault="00021271" w:rsidP="000C3344">
            <w:pPr>
              <w:pStyle w:val="TableTextLeft"/>
            </w:pPr>
            <w:r w:rsidRPr="00FD5BCD">
              <w:t>Interest expense</w:t>
            </w:r>
          </w:p>
        </w:tc>
        <w:tc>
          <w:tcPr>
            <w:tcW w:w="1011" w:type="dxa"/>
            <w:shd w:val="clear" w:color="auto" w:fill="auto"/>
            <w:noWrap/>
            <w:vAlign w:val="center"/>
            <w:hideMark/>
          </w:tcPr>
          <w:p w14:paraId="4BD82D34"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F4B08E5"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CA10D56"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09897569"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969F676"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1210B58" w14:textId="77777777" w:rsidR="00021271" w:rsidRPr="00FD5BCD" w:rsidRDefault="00021271" w:rsidP="000C3344">
            <w:pPr>
              <w:pStyle w:val="TableTextRight"/>
            </w:pPr>
            <w:r w:rsidRPr="00FD5BCD">
              <w:t xml:space="preserve"> - </w:t>
            </w:r>
          </w:p>
        </w:tc>
      </w:tr>
      <w:tr w:rsidR="00356CB0" w:rsidRPr="00FD5BCD" w14:paraId="7C9AB473" w14:textId="77777777" w:rsidTr="00356CB0">
        <w:trPr>
          <w:trHeight w:val="330"/>
        </w:trPr>
        <w:tc>
          <w:tcPr>
            <w:tcW w:w="2989" w:type="dxa"/>
            <w:shd w:val="clear" w:color="auto" w:fill="auto"/>
            <w:noWrap/>
            <w:vAlign w:val="center"/>
            <w:hideMark/>
          </w:tcPr>
          <w:p w14:paraId="41889699" w14:textId="77777777" w:rsidR="00021271" w:rsidRPr="00FD5BCD" w:rsidRDefault="00021271" w:rsidP="000C3344">
            <w:pPr>
              <w:pStyle w:val="TableTextLeft"/>
            </w:pPr>
            <w:r w:rsidRPr="00FD5BCD">
              <w:t>Other expenses</w:t>
            </w:r>
          </w:p>
        </w:tc>
        <w:tc>
          <w:tcPr>
            <w:tcW w:w="1011" w:type="dxa"/>
            <w:shd w:val="clear" w:color="auto" w:fill="auto"/>
            <w:noWrap/>
            <w:vAlign w:val="center"/>
            <w:hideMark/>
          </w:tcPr>
          <w:p w14:paraId="30063829" w14:textId="77777777" w:rsidR="00021271" w:rsidRPr="00FD5BCD" w:rsidRDefault="00021271" w:rsidP="000C3344">
            <w:pPr>
              <w:pStyle w:val="TableTextRight"/>
            </w:pPr>
            <w:r w:rsidRPr="00FD5BCD">
              <w:t>(1)</w:t>
            </w:r>
          </w:p>
        </w:tc>
        <w:tc>
          <w:tcPr>
            <w:tcW w:w="1012" w:type="dxa"/>
            <w:shd w:val="clear" w:color="auto" w:fill="auto"/>
            <w:noWrap/>
            <w:vAlign w:val="center"/>
            <w:hideMark/>
          </w:tcPr>
          <w:p w14:paraId="79A548CB"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54E69406" w14:textId="77777777" w:rsidR="00021271" w:rsidRPr="00FD5BCD" w:rsidRDefault="00021271" w:rsidP="000C3344">
            <w:pPr>
              <w:pStyle w:val="TableTextRight"/>
            </w:pPr>
            <w:r w:rsidRPr="00FD5BCD">
              <w:t>(419)</w:t>
            </w:r>
          </w:p>
        </w:tc>
        <w:tc>
          <w:tcPr>
            <w:tcW w:w="1012" w:type="dxa"/>
            <w:shd w:val="clear" w:color="auto" w:fill="auto"/>
            <w:noWrap/>
            <w:vAlign w:val="center"/>
            <w:hideMark/>
          </w:tcPr>
          <w:p w14:paraId="2CC982D2" w14:textId="77777777" w:rsidR="00021271" w:rsidRPr="00FD5BCD" w:rsidRDefault="00021271" w:rsidP="000C3344">
            <w:pPr>
              <w:pStyle w:val="TableTextRight"/>
            </w:pPr>
            <w:r w:rsidRPr="00FD5BCD">
              <w:t>(1,462)</w:t>
            </w:r>
          </w:p>
        </w:tc>
        <w:tc>
          <w:tcPr>
            <w:tcW w:w="1012" w:type="dxa"/>
            <w:shd w:val="clear" w:color="auto" w:fill="auto"/>
            <w:noWrap/>
            <w:vAlign w:val="center"/>
            <w:hideMark/>
          </w:tcPr>
          <w:p w14:paraId="49AC878F" w14:textId="77777777" w:rsidR="00021271" w:rsidRPr="00FD5BCD" w:rsidRDefault="00021271" w:rsidP="000C3344">
            <w:pPr>
              <w:pStyle w:val="TableTextRight"/>
            </w:pPr>
            <w:r w:rsidRPr="00FD5BCD">
              <w:t>(28)</w:t>
            </w:r>
          </w:p>
        </w:tc>
        <w:tc>
          <w:tcPr>
            <w:tcW w:w="1012" w:type="dxa"/>
            <w:shd w:val="clear" w:color="auto" w:fill="auto"/>
            <w:noWrap/>
            <w:vAlign w:val="center"/>
            <w:hideMark/>
          </w:tcPr>
          <w:p w14:paraId="7AD9478C" w14:textId="77777777" w:rsidR="00021271" w:rsidRPr="00FD5BCD" w:rsidRDefault="00021271" w:rsidP="000C3344">
            <w:pPr>
              <w:pStyle w:val="TableTextRight"/>
            </w:pPr>
            <w:r w:rsidRPr="00FD5BCD">
              <w:t xml:space="preserve"> - </w:t>
            </w:r>
          </w:p>
        </w:tc>
      </w:tr>
      <w:tr w:rsidR="00356CB0" w:rsidRPr="00FD5BCD" w14:paraId="4BDCA227" w14:textId="77777777" w:rsidTr="00356CB0">
        <w:trPr>
          <w:trHeight w:val="330"/>
        </w:trPr>
        <w:tc>
          <w:tcPr>
            <w:tcW w:w="2989" w:type="dxa"/>
            <w:shd w:val="clear" w:color="auto" w:fill="auto"/>
            <w:noWrap/>
            <w:vAlign w:val="center"/>
            <w:hideMark/>
          </w:tcPr>
          <w:p w14:paraId="5609A3E0" w14:textId="77777777" w:rsidR="00021271" w:rsidRPr="00FD5BCD" w:rsidRDefault="00021271" w:rsidP="000C3344">
            <w:pPr>
              <w:pStyle w:val="TableTextLeft"/>
            </w:pPr>
            <w:r w:rsidRPr="00FD5BCD">
              <w:lastRenderedPageBreak/>
              <w:t>Assets transferred to local/Commonwealth government</w:t>
            </w:r>
          </w:p>
        </w:tc>
        <w:tc>
          <w:tcPr>
            <w:tcW w:w="1011" w:type="dxa"/>
            <w:shd w:val="clear" w:color="auto" w:fill="auto"/>
            <w:noWrap/>
            <w:vAlign w:val="center"/>
            <w:hideMark/>
          </w:tcPr>
          <w:p w14:paraId="4AE0AB34"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2814DA23"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430127F0"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1E65F702"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48C1D2E1"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4EC3E2B2" w14:textId="77777777" w:rsidR="00021271" w:rsidRPr="00FD5BCD" w:rsidRDefault="00021271" w:rsidP="000C3344">
            <w:pPr>
              <w:pStyle w:val="TableTextRight"/>
            </w:pPr>
            <w:r w:rsidRPr="00FD5BCD">
              <w:t xml:space="preserve"> - </w:t>
            </w:r>
          </w:p>
        </w:tc>
      </w:tr>
      <w:tr w:rsidR="00356CB0" w:rsidRPr="00FD5BCD" w14:paraId="4F0D4D1B" w14:textId="77777777" w:rsidTr="00356CB0">
        <w:trPr>
          <w:trHeight w:val="330"/>
        </w:trPr>
        <w:tc>
          <w:tcPr>
            <w:tcW w:w="2989" w:type="dxa"/>
            <w:shd w:val="clear" w:color="auto" w:fill="auto"/>
            <w:noWrap/>
            <w:vAlign w:val="center"/>
            <w:hideMark/>
          </w:tcPr>
          <w:p w14:paraId="6A4583B0" w14:textId="77777777" w:rsidR="00021271" w:rsidRPr="00FD5BCD" w:rsidRDefault="00021271" w:rsidP="000C3344">
            <w:pPr>
              <w:pStyle w:val="TableTextLeftBold"/>
            </w:pPr>
            <w:r w:rsidRPr="00FD5BCD">
              <w:t>Total administered expenses from transactions</w:t>
            </w:r>
          </w:p>
        </w:tc>
        <w:tc>
          <w:tcPr>
            <w:tcW w:w="1011" w:type="dxa"/>
            <w:shd w:val="clear" w:color="auto" w:fill="auto"/>
            <w:noWrap/>
            <w:vAlign w:val="center"/>
            <w:hideMark/>
          </w:tcPr>
          <w:p w14:paraId="07D9E8C2" w14:textId="77777777" w:rsidR="00021271" w:rsidRPr="00FD5BCD" w:rsidRDefault="00021271" w:rsidP="000C3344">
            <w:pPr>
              <w:pStyle w:val="TableTextRightBold"/>
            </w:pPr>
            <w:r w:rsidRPr="00FD5BCD">
              <w:t>(1)</w:t>
            </w:r>
          </w:p>
        </w:tc>
        <w:tc>
          <w:tcPr>
            <w:tcW w:w="1012" w:type="dxa"/>
            <w:shd w:val="clear" w:color="auto" w:fill="auto"/>
            <w:noWrap/>
            <w:vAlign w:val="center"/>
            <w:hideMark/>
          </w:tcPr>
          <w:p w14:paraId="4DC30A94"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4E79C122" w14:textId="77777777" w:rsidR="00021271" w:rsidRPr="00FD5BCD" w:rsidRDefault="00021271" w:rsidP="000C3344">
            <w:pPr>
              <w:pStyle w:val="TableTextRightBold"/>
            </w:pPr>
            <w:r w:rsidRPr="00FD5BCD">
              <w:t>(1,330)</w:t>
            </w:r>
          </w:p>
        </w:tc>
        <w:tc>
          <w:tcPr>
            <w:tcW w:w="1012" w:type="dxa"/>
            <w:shd w:val="clear" w:color="auto" w:fill="auto"/>
            <w:noWrap/>
            <w:vAlign w:val="center"/>
            <w:hideMark/>
          </w:tcPr>
          <w:p w14:paraId="2FF30860" w14:textId="77777777" w:rsidR="00021271" w:rsidRPr="00FD5BCD" w:rsidRDefault="00021271" w:rsidP="000C3344">
            <w:pPr>
              <w:pStyle w:val="TableTextRightBold"/>
            </w:pPr>
            <w:r w:rsidRPr="00FD5BCD">
              <w:t>(1,863)</w:t>
            </w:r>
          </w:p>
        </w:tc>
        <w:tc>
          <w:tcPr>
            <w:tcW w:w="1012" w:type="dxa"/>
            <w:shd w:val="clear" w:color="auto" w:fill="auto"/>
            <w:noWrap/>
            <w:vAlign w:val="center"/>
            <w:hideMark/>
          </w:tcPr>
          <w:p w14:paraId="1995083E" w14:textId="77777777" w:rsidR="00021271" w:rsidRPr="00FD5BCD" w:rsidRDefault="00021271" w:rsidP="000C3344">
            <w:pPr>
              <w:pStyle w:val="TableTextRightBold"/>
            </w:pPr>
            <w:r w:rsidRPr="00FD5BCD">
              <w:t>(593)</w:t>
            </w:r>
          </w:p>
        </w:tc>
        <w:tc>
          <w:tcPr>
            <w:tcW w:w="1012" w:type="dxa"/>
            <w:shd w:val="clear" w:color="auto" w:fill="auto"/>
            <w:noWrap/>
            <w:vAlign w:val="center"/>
            <w:hideMark/>
          </w:tcPr>
          <w:p w14:paraId="056A034D" w14:textId="77777777" w:rsidR="00021271" w:rsidRPr="00FD5BCD" w:rsidRDefault="00021271" w:rsidP="000C3344">
            <w:pPr>
              <w:pStyle w:val="TableTextRightBold"/>
            </w:pPr>
            <w:r w:rsidRPr="00FD5BCD">
              <w:t xml:space="preserve"> - </w:t>
            </w:r>
          </w:p>
        </w:tc>
      </w:tr>
      <w:tr w:rsidR="00356CB0" w:rsidRPr="00FD5BCD" w14:paraId="5A18F08F" w14:textId="77777777" w:rsidTr="00356CB0">
        <w:trPr>
          <w:trHeight w:val="330"/>
        </w:trPr>
        <w:tc>
          <w:tcPr>
            <w:tcW w:w="2989" w:type="dxa"/>
            <w:shd w:val="clear" w:color="auto" w:fill="auto"/>
            <w:noWrap/>
            <w:vAlign w:val="center"/>
            <w:hideMark/>
          </w:tcPr>
          <w:p w14:paraId="4C53DE1F" w14:textId="77777777" w:rsidR="00021271" w:rsidRPr="00FD5BCD" w:rsidRDefault="00021271" w:rsidP="000C3344">
            <w:pPr>
              <w:pStyle w:val="TableTextLeft"/>
            </w:pPr>
          </w:p>
        </w:tc>
        <w:tc>
          <w:tcPr>
            <w:tcW w:w="1011" w:type="dxa"/>
            <w:shd w:val="clear" w:color="auto" w:fill="auto"/>
            <w:noWrap/>
            <w:vAlign w:val="center"/>
            <w:hideMark/>
          </w:tcPr>
          <w:p w14:paraId="487D38E2"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06FC05FB"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0D7E136D"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8BBFAA4"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1E8B2857"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5B976560" w14:textId="77777777" w:rsidR="00021271" w:rsidRPr="00FD5BCD" w:rsidRDefault="00021271" w:rsidP="000C3344">
            <w:pPr>
              <w:pStyle w:val="TableTextRight"/>
            </w:pPr>
            <w:r w:rsidRPr="00FD5BCD">
              <w:rPr>
                <w:rFonts w:ascii="Cambria" w:hAnsi="Cambria" w:cs="Cambria"/>
              </w:rPr>
              <w:t> </w:t>
            </w:r>
          </w:p>
        </w:tc>
      </w:tr>
      <w:tr w:rsidR="00356CB0" w:rsidRPr="00FD5BCD" w14:paraId="0BB3C8D6" w14:textId="77777777" w:rsidTr="00356CB0">
        <w:trPr>
          <w:trHeight w:val="330"/>
        </w:trPr>
        <w:tc>
          <w:tcPr>
            <w:tcW w:w="2989" w:type="dxa"/>
            <w:shd w:val="clear" w:color="auto" w:fill="auto"/>
            <w:noWrap/>
            <w:vAlign w:val="center"/>
            <w:hideMark/>
          </w:tcPr>
          <w:p w14:paraId="09D1923E" w14:textId="77777777" w:rsidR="00021271" w:rsidRPr="00FD5BCD" w:rsidRDefault="00021271" w:rsidP="000C3344">
            <w:pPr>
              <w:pStyle w:val="TableTextLeftBold"/>
            </w:pPr>
            <w:r w:rsidRPr="00FD5BCD">
              <w:t>Total administered net result from transactions</w:t>
            </w:r>
          </w:p>
        </w:tc>
        <w:tc>
          <w:tcPr>
            <w:tcW w:w="1011" w:type="dxa"/>
            <w:shd w:val="clear" w:color="auto" w:fill="auto"/>
            <w:noWrap/>
            <w:vAlign w:val="center"/>
            <w:hideMark/>
          </w:tcPr>
          <w:p w14:paraId="47E40467"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1189BFE2"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6C92FA1F" w14:textId="77777777" w:rsidR="00021271" w:rsidRPr="00FD5BCD" w:rsidRDefault="00021271" w:rsidP="000C3344">
            <w:pPr>
              <w:pStyle w:val="TableTextRightBold"/>
            </w:pPr>
            <w:r w:rsidRPr="00FD5BCD">
              <w:t>(712)</w:t>
            </w:r>
          </w:p>
        </w:tc>
        <w:tc>
          <w:tcPr>
            <w:tcW w:w="1012" w:type="dxa"/>
            <w:shd w:val="clear" w:color="auto" w:fill="auto"/>
            <w:noWrap/>
            <w:vAlign w:val="center"/>
            <w:hideMark/>
          </w:tcPr>
          <w:p w14:paraId="5D9259DE" w14:textId="77777777" w:rsidR="00021271" w:rsidRPr="00FD5BCD" w:rsidRDefault="00021271" w:rsidP="000C3344">
            <w:pPr>
              <w:pStyle w:val="TableTextRightBold"/>
            </w:pPr>
            <w:r w:rsidRPr="00FD5BCD">
              <w:t xml:space="preserve">573 </w:t>
            </w:r>
          </w:p>
        </w:tc>
        <w:tc>
          <w:tcPr>
            <w:tcW w:w="1012" w:type="dxa"/>
            <w:shd w:val="clear" w:color="auto" w:fill="auto"/>
            <w:noWrap/>
            <w:vAlign w:val="center"/>
            <w:hideMark/>
          </w:tcPr>
          <w:p w14:paraId="528E74FC" w14:textId="77777777" w:rsidR="00021271" w:rsidRPr="00FD5BCD" w:rsidRDefault="00021271" w:rsidP="000C3344">
            <w:pPr>
              <w:pStyle w:val="TableTextRightBold"/>
            </w:pPr>
            <w:r w:rsidRPr="00FD5BCD">
              <w:t>(533)</w:t>
            </w:r>
          </w:p>
        </w:tc>
        <w:tc>
          <w:tcPr>
            <w:tcW w:w="1012" w:type="dxa"/>
            <w:shd w:val="clear" w:color="auto" w:fill="auto"/>
            <w:noWrap/>
            <w:vAlign w:val="center"/>
            <w:hideMark/>
          </w:tcPr>
          <w:p w14:paraId="3E2AD17F" w14:textId="77777777" w:rsidR="00021271" w:rsidRPr="00FD5BCD" w:rsidRDefault="00021271" w:rsidP="000C3344">
            <w:pPr>
              <w:pStyle w:val="TableTextRightBold"/>
            </w:pPr>
            <w:r w:rsidRPr="00FD5BCD">
              <w:t xml:space="preserve"> - </w:t>
            </w:r>
          </w:p>
        </w:tc>
      </w:tr>
      <w:tr w:rsidR="00356CB0" w:rsidRPr="00FD5BCD" w14:paraId="6DEB443A" w14:textId="77777777" w:rsidTr="00356CB0">
        <w:trPr>
          <w:trHeight w:val="330"/>
        </w:trPr>
        <w:tc>
          <w:tcPr>
            <w:tcW w:w="2989" w:type="dxa"/>
            <w:shd w:val="clear" w:color="auto" w:fill="auto"/>
            <w:noWrap/>
            <w:vAlign w:val="center"/>
            <w:hideMark/>
          </w:tcPr>
          <w:p w14:paraId="0B2C691A" w14:textId="77777777" w:rsidR="00021271" w:rsidRPr="00FD5BCD" w:rsidRDefault="00021271" w:rsidP="000C3344">
            <w:pPr>
              <w:pStyle w:val="TableTextLeft"/>
            </w:pPr>
          </w:p>
        </w:tc>
        <w:tc>
          <w:tcPr>
            <w:tcW w:w="1011" w:type="dxa"/>
            <w:shd w:val="clear" w:color="auto" w:fill="auto"/>
            <w:noWrap/>
            <w:vAlign w:val="center"/>
            <w:hideMark/>
          </w:tcPr>
          <w:p w14:paraId="41C8B621"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4BFFE5DB"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321E28B"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5FCBC1F"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3BC9D1FF"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4889EA38" w14:textId="77777777" w:rsidR="00021271" w:rsidRPr="00FD5BCD" w:rsidRDefault="00021271" w:rsidP="000C3344">
            <w:pPr>
              <w:pStyle w:val="TableTextRight"/>
            </w:pPr>
            <w:r w:rsidRPr="00FD5BCD">
              <w:rPr>
                <w:rFonts w:ascii="Cambria" w:hAnsi="Cambria" w:cs="Cambria"/>
              </w:rPr>
              <w:t> </w:t>
            </w:r>
          </w:p>
        </w:tc>
      </w:tr>
      <w:tr w:rsidR="00356CB0" w:rsidRPr="00FD5BCD" w14:paraId="68C1EFDC" w14:textId="77777777" w:rsidTr="00356CB0">
        <w:trPr>
          <w:trHeight w:val="330"/>
        </w:trPr>
        <w:tc>
          <w:tcPr>
            <w:tcW w:w="2989" w:type="dxa"/>
            <w:shd w:val="clear" w:color="auto" w:fill="auto"/>
            <w:vAlign w:val="center"/>
            <w:hideMark/>
          </w:tcPr>
          <w:p w14:paraId="75A555C2" w14:textId="77777777" w:rsidR="00021271" w:rsidRPr="00FD5BCD" w:rsidRDefault="00021271" w:rsidP="000C3344">
            <w:pPr>
              <w:pStyle w:val="TableTextGreen"/>
            </w:pPr>
            <w:r w:rsidRPr="00FD5BCD">
              <w:t>Administered other economic flows included in administered net result</w:t>
            </w:r>
          </w:p>
        </w:tc>
        <w:tc>
          <w:tcPr>
            <w:tcW w:w="1011" w:type="dxa"/>
            <w:shd w:val="clear" w:color="auto" w:fill="auto"/>
            <w:noWrap/>
            <w:vAlign w:val="center"/>
            <w:hideMark/>
          </w:tcPr>
          <w:p w14:paraId="62D7FADF"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12C01F8C"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6F86EBDD"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26136B5B"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520A5574"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717D2359" w14:textId="77777777" w:rsidR="00021271" w:rsidRPr="00FD5BCD" w:rsidRDefault="00021271" w:rsidP="000C3344">
            <w:pPr>
              <w:pStyle w:val="TableTextRight"/>
            </w:pPr>
            <w:r w:rsidRPr="00FD5BCD">
              <w:rPr>
                <w:rFonts w:ascii="Cambria" w:hAnsi="Cambria" w:cs="Cambria"/>
              </w:rPr>
              <w:t> </w:t>
            </w:r>
          </w:p>
        </w:tc>
      </w:tr>
      <w:tr w:rsidR="00356CB0" w:rsidRPr="00FD5BCD" w14:paraId="034A9A62" w14:textId="77777777" w:rsidTr="00356CB0">
        <w:trPr>
          <w:trHeight w:val="330"/>
        </w:trPr>
        <w:tc>
          <w:tcPr>
            <w:tcW w:w="2989" w:type="dxa"/>
            <w:shd w:val="clear" w:color="auto" w:fill="auto"/>
            <w:noWrap/>
            <w:vAlign w:val="center"/>
            <w:hideMark/>
          </w:tcPr>
          <w:p w14:paraId="731BC5BA" w14:textId="77777777" w:rsidR="00021271" w:rsidRPr="00FD5BCD" w:rsidRDefault="00021271" w:rsidP="000C3344">
            <w:pPr>
              <w:pStyle w:val="TableTextLeft"/>
            </w:pPr>
            <w:r w:rsidRPr="00FD5BCD">
              <w:t>Net gain/(loss) on non-financial assets</w:t>
            </w:r>
          </w:p>
        </w:tc>
        <w:tc>
          <w:tcPr>
            <w:tcW w:w="1011" w:type="dxa"/>
            <w:shd w:val="clear" w:color="auto" w:fill="auto"/>
            <w:noWrap/>
            <w:vAlign w:val="center"/>
            <w:hideMark/>
          </w:tcPr>
          <w:p w14:paraId="0B7D659D"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64AFE105"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4A58645E"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C0F4509"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30D850C6"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59F81FC" w14:textId="77777777" w:rsidR="00021271" w:rsidRPr="00FD5BCD" w:rsidRDefault="00021271" w:rsidP="000C3344">
            <w:pPr>
              <w:pStyle w:val="TableTextRight"/>
            </w:pPr>
            <w:r w:rsidRPr="00FD5BCD">
              <w:t xml:space="preserve"> - </w:t>
            </w:r>
          </w:p>
        </w:tc>
      </w:tr>
      <w:tr w:rsidR="00356CB0" w:rsidRPr="00FD5BCD" w14:paraId="6F97366D" w14:textId="77777777" w:rsidTr="00356CB0">
        <w:trPr>
          <w:trHeight w:val="330"/>
        </w:trPr>
        <w:tc>
          <w:tcPr>
            <w:tcW w:w="2989" w:type="dxa"/>
            <w:shd w:val="clear" w:color="auto" w:fill="auto"/>
            <w:noWrap/>
            <w:vAlign w:val="center"/>
            <w:hideMark/>
          </w:tcPr>
          <w:p w14:paraId="60116290" w14:textId="77777777" w:rsidR="00021271" w:rsidRPr="00FD5BCD" w:rsidRDefault="00021271" w:rsidP="000C3344">
            <w:pPr>
              <w:pStyle w:val="TableTextLeft"/>
            </w:pPr>
            <w:r w:rsidRPr="00FD5BCD">
              <w:t>Net gain/(loss) on financial assets</w:t>
            </w:r>
          </w:p>
        </w:tc>
        <w:tc>
          <w:tcPr>
            <w:tcW w:w="1011" w:type="dxa"/>
            <w:shd w:val="clear" w:color="auto" w:fill="auto"/>
            <w:noWrap/>
            <w:vAlign w:val="center"/>
            <w:hideMark/>
          </w:tcPr>
          <w:p w14:paraId="15FF1AAA"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76AEA8E5" w14:textId="77777777" w:rsidR="00021271" w:rsidRPr="00FD5BCD" w:rsidRDefault="00021271" w:rsidP="000C3344">
            <w:pPr>
              <w:pStyle w:val="TableTextRight"/>
            </w:pPr>
            <w:r w:rsidRPr="00FD5BCD">
              <w:t xml:space="preserve"> - </w:t>
            </w:r>
          </w:p>
        </w:tc>
        <w:tc>
          <w:tcPr>
            <w:tcW w:w="1012" w:type="dxa"/>
            <w:shd w:val="clear" w:color="auto" w:fill="auto"/>
            <w:noWrap/>
            <w:vAlign w:val="center"/>
            <w:hideMark/>
          </w:tcPr>
          <w:p w14:paraId="259261CA" w14:textId="77777777" w:rsidR="00021271" w:rsidRPr="00FD5BCD" w:rsidRDefault="00021271" w:rsidP="000C3344">
            <w:pPr>
              <w:pStyle w:val="TableTextRight"/>
            </w:pPr>
            <w:r w:rsidRPr="00FD5BCD">
              <w:t xml:space="preserve">5 </w:t>
            </w:r>
          </w:p>
        </w:tc>
        <w:tc>
          <w:tcPr>
            <w:tcW w:w="1012" w:type="dxa"/>
            <w:shd w:val="clear" w:color="auto" w:fill="auto"/>
            <w:noWrap/>
            <w:vAlign w:val="center"/>
            <w:hideMark/>
          </w:tcPr>
          <w:p w14:paraId="7BBE3AF3" w14:textId="77777777" w:rsidR="00021271" w:rsidRPr="00FD5BCD" w:rsidRDefault="00021271" w:rsidP="000C3344">
            <w:pPr>
              <w:pStyle w:val="TableTextRight"/>
            </w:pPr>
            <w:r w:rsidRPr="00FD5BCD">
              <w:t xml:space="preserve">100 </w:t>
            </w:r>
          </w:p>
        </w:tc>
        <w:tc>
          <w:tcPr>
            <w:tcW w:w="1012" w:type="dxa"/>
            <w:shd w:val="clear" w:color="auto" w:fill="auto"/>
            <w:noWrap/>
            <w:vAlign w:val="center"/>
            <w:hideMark/>
          </w:tcPr>
          <w:p w14:paraId="4BE881CD" w14:textId="77777777" w:rsidR="00021271" w:rsidRPr="00FD5BCD" w:rsidRDefault="00021271" w:rsidP="000C3344">
            <w:pPr>
              <w:pStyle w:val="TableTextRight"/>
            </w:pPr>
            <w:r w:rsidRPr="00FD5BCD">
              <w:t xml:space="preserve">5 </w:t>
            </w:r>
          </w:p>
        </w:tc>
        <w:tc>
          <w:tcPr>
            <w:tcW w:w="1012" w:type="dxa"/>
            <w:shd w:val="clear" w:color="auto" w:fill="auto"/>
            <w:noWrap/>
            <w:vAlign w:val="center"/>
            <w:hideMark/>
          </w:tcPr>
          <w:p w14:paraId="31C86353" w14:textId="77777777" w:rsidR="00021271" w:rsidRPr="00FD5BCD" w:rsidRDefault="00021271" w:rsidP="000C3344">
            <w:pPr>
              <w:pStyle w:val="TableTextRight"/>
            </w:pPr>
            <w:r w:rsidRPr="00FD5BCD">
              <w:t xml:space="preserve"> - </w:t>
            </w:r>
          </w:p>
        </w:tc>
      </w:tr>
      <w:tr w:rsidR="00356CB0" w:rsidRPr="00FD5BCD" w14:paraId="253922D4" w14:textId="77777777" w:rsidTr="00356CB0">
        <w:trPr>
          <w:trHeight w:val="330"/>
        </w:trPr>
        <w:tc>
          <w:tcPr>
            <w:tcW w:w="2989" w:type="dxa"/>
            <w:shd w:val="clear" w:color="auto" w:fill="auto"/>
            <w:noWrap/>
            <w:vAlign w:val="center"/>
            <w:hideMark/>
          </w:tcPr>
          <w:p w14:paraId="170FD42F" w14:textId="77777777" w:rsidR="00021271" w:rsidRPr="00FD5BCD" w:rsidRDefault="00021271" w:rsidP="000C3344">
            <w:pPr>
              <w:pStyle w:val="TableTextLeftBold"/>
            </w:pPr>
            <w:r w:rsidRPr="00FD5BCD">
              <w:t>Total administered other economic flows</w:t>
            </w:r>
          </w:p>
        </w:tc>
        <w:tc>
          <w:tcPr>
            <w:tcW w:w="1011" w:type="dxa"/>
            <w:shd w:val="clear" w:color="auto" w:fill="auto"/>
            <w:noWrap/>
            <w:vAlign w:val="center"/>
            <w:hideMark/>
          </w:tcPr>
          <w:p w14:paraId="554BC7CB"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573CA3D7"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4C665AED" w14:textId="77777777" w:rsidR="00021271" w:rsidRPr="00FD5BCD" w:rsidRDefault="00021271" w:rsidP="000C3344">
            <w:pPr>
              <w:pStyle w:val="TableTextRightBold"/>
            </w:pPr>
            <w:r w:rsidRPr="00FD5BCD">
              <w:t xml:space="preserve">5 </w:t>
            </w:r>
          </w:p>
        </w:tc>
        <w:tc>
          <w:tcPr>
            <w:tcW w:w="1012" w:type="dxa"/>
            <w:shd w:val="clear" w:color="auto" w:fill="auto"/>
            <w:noWrap/>
            <w:vAlign w:val="center"/>
            <w:hideMark/>
          </w:tcPr>
          <w:p w14:paraId="0DBB1E8D" w14:textId="77777777" w:rsidR="00021271" w:rsidRPr="00FD5BCD" w:rsidRDefault="00021271" w:rsidP="000C3344">
            <w:pPr>
              <w:pStyle w:val="TableTextRightBold"/>
            </w:pPr>
            <w:r w:rsidRPr="00FD5BCD">
              <w:t xml:space="preserve">100 </w:t>
            </w:r>
          </w:p>
        </w:tc>
        <w:tc>
          <w:tcPr>
            <w:tcW w:w="1012" w:type="dxa"/>
            <w:shd w:val="clear" w:color="auto" w:fill="auto"/>
            <w:noWrap/>
            <w:vAlign w:val="center"/>
            <w:hideMark/>
          </w:tcPr>
          <w:p w14:paraId="5E8FC2A4" w14:textId="77777777" w:rsidR="00021271" w:rsidRPr="00FD5BCD" w:rsidRDefault="00021271" w:rsidP="000C3344">
            <w:pPr>
              <w:pStyle w:val="TableTextRightBold"/>
            </w:pPr>
            <w:r w:rsidRPr="00FD5BCD">
              <w:t xml:space="preserve">5 </w:t>
            </w:r>
          </w:p>
        </w:tc>
        <w:tc>
          <w:tcPr>
            <w:tcW w:w="1012" w:type="dxa"/>
            <w:shd w:val="clear" w:color="auto" w:fill="auto"/>
            <w:noWrap/>
            <w:vAlign w:val="center"/>
            <w:hideMark/>
          </w:tcPr>
          <w:p w14:paraId="4C2AE8FD" w14:textId="77777777" w:rsidR="00021271" w:rsidRPr="00FD5BCD" w:rsidRDefault="00021271" w:rsidP="000C3344">
            <w:pPr>
              <w:pStyle w:val="TableTextRightBold"/>
            </w:pPr>
            <w:r w:rsidRPr="00FD5BCD">
              <w:t xml:space="preserve"> - </w:t>
            </w:r>
          </w:p>
        </w:tc>
      </w:tr>
      <w:tr w:rsidR="00356CB0" w:rsidRPr="00FD5BCD" w14:paraId="1E59A1E8" w14:textId="77777777" w:rsidTr="00356CB0">
        <w:trPr>
          <w:trHeight w:val="330"/>
        </w:trPr>
        <w:tc>
          <w:tcPr>
            <w:tcW w:w="2989" w:type="dxa"/>
            <w:shd w:val="clear" w:color="auto" w:fill="auto"/>
            <w:noWrap/>
            <w:vAlign w:val="center"/>
            <w:hideMark/>
          </w:tcPr>
          <w:p w14:paraId="1BF9EE98" w14:textId="77777777" w:rsidR="00021271" w:rsidRPr="00FD5BCD" w:rsidRDefault="00021271" w:rsidP="000C3344">
            <w:pPr>
              <w:pStyle w:val="TableTextLeft"/>
            </w:pPr>
          </w:p>
        </w:tc>
        <w:tc>
          <w:tcPr>
            <w:tcW w:w="1011" w:type="dxa"/>
            <w:shd w:val="clear" w:color="auto" w:fill="auto"/>
            <w:noWrap/>
            <w:vAlign w:val="center"/>
            <w:hideMark/>
          </w:tcPr>
          <w:p w14:paraId="5E42ECF2"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4888F4CD"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49244419"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0F5554F1"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57A85D91" w14:textId="77777777" w:rsidR="00021271" w:rsidRPr="00FD5BCD" w:rsidRDefault="00021271" w:rsidP="000C3344">
            <w:pPr>
              <w:pStyle w:val="TableTextRight"/>
            </w:pPr>
            <w:r w:rsidRPr="00FD5BCD">
              <w:rPr>
                <w:rFonts w:ascii="Cambria" w:hAnsi="Cambria" w:cs="Cambria"/>
              </w:rPr>
              <w:t> </w:t>
            </w:r>
          </w:p>
        </w:tc>
        <w:tc>
          <w:tcPr>
            <w:tcW w:w="1012" w:type="dxa"/>
            <w:shd w:val="clear" w:color="auto" w:fill="auto"/>
            <w:noWrap/>
            <w:vAlign w:val="center"/>
            <w:hideMark/>
          </w:tcPr>
          <w:p w14:paraId="711A7078" w14:textId="77777777" w:rsidR="00021271" w:rsidRPr="00FD5BCD" w:rsidRDefault="00021271" w:rsidP="000C3344">
            <w:pPr>
              <w:pStyle w:val="TableTextRight"/>
            </w:pPr>
            <w:r w:rsidRPr="00FD5BCD">
              <w:rPr>
                <w:rFonts w:ascii="Cambria" w:hAnsi="Cambria" w:cs="Cambria"/>
              </w:rPr>
              <w:t> </w:t>
            </w:r>
          </w:p>
        </w:tc>
      </w:tr>
      <w:tr w:rsidR="00356CB0" w:rsidRPr="00FD5BCD" w14:paraId="6745A524" w14:textId="77777777" w:rsidTr="00356CB0">
        <w:trPr>
          <w:trHeight w:val="330"/>
        </w:trPr>
        <w:tc>
          <w:tcPr>
            <w:tcW w:w="2989" w:type="dxa"/>
            <w:shd w:val="clear" w:color="auto" w:fill="auto"/>
            <w:noWrap/>
            <w:vAlign w:val="center"/>
            <w:hideMark/>
          </w:tcPr>
          <w:p w14:paraId="6FA513ED" w14:textId="77777777" w:rsidR="00021271" w:rsidRPr="00FD5BCD" w:rsidRDefault="00021271" w:rsidP="000C3344">
            <w:pPr>
              <w:pStyle w:val="TableTextLeftBold"/>
            </w:pPr>
            <w:r w:rsidRPr="00FD5BCD">
              <w:t>Total administered comprehensive result</w:t>
            </w:r>
          </w:p>
        </w:tc>
        <w:tc>
          <w:tcPr>
            <w:tcW w:w="1011" w:type="dxa"/>
            <w:shd w:val="clear" w:color="auto" w:fill="auto"/>
            <w:noWrap/>
            <w:vAlign w:val="center"/>
            <w:hideMark/>
          </w:tcPr>
          <w:p w14:paraId="2AFA525A"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603605DC" w14:textId="77777777" w:rsidR="00021271" w:rsidRPr="00FD5BCD" w:rsidRDefault="00021271" w:rsidP="000C3344">
            <w:pPr>
              <w:pStyle w:val="TableTextRightBold"/>
            </w:pPr>
            <w:r w:rsidRPr="00FD5BCD">
              <w:t xml:space="preserve"> - </w:t>
            </w:r>
          </w:p>
        </w:tc>
        <w:tc>
          <w:tcPr>
            <w:tcW w:w="1012" w:type="dxa"/>
            <w:shd w:val="clear" w:color="auto" w:fill="auto"/>
            <w:noWrap/>
            <w:vAlign w:val="center"/>
            <w:hideMark/>
          </w:tcPr>
          <w:p w14:paraId="138BA77C" w14:textId="77777777" w:rsidR="00021271" w:rsidRPr="00FD5BCD" w:rsidRDefault="00021271" w:rsidP="000C3344">
            <w:pPr>
              <w:pStyle w:val="TableTextRightBold"/>
            </w:pPr>
            <w:r w:rsidRPr="00FD5BCD">
              <w:t>(707)</w:t>
            </w:r>
          </w:p>
        </w:tc>
        <w:tc>
          <w:tcPr>
            <w:tcW w:w="1012" w:type="dxa"/>
            <w:shd w:val="clear" w:color="auto" w:fill="auto"/>
            <w:noWrap/>
            <w:vAlign w:val="center"/>
            <w:hideMark/>
          </w:tcPr>
          <w:p w14:paraId="6FA4FC5D" w14:textId="77777777" w:rsidR="00021271" w:rsidRPr="00FD5BCD" w:rsidRDefault="00021271" w:rsidP="000C3344">
            <w:pPr>
              <w:pStyle w:val="TableTextRightBold"/>
            </w:pPr>
            <w:r w:rsidRPr="00FD5BCD">
              <w:t xml:space="preserve">673 </w:t>
            </w:r>
          </w:p>
        </w:tc>
        <w:tc>
          <w:tcPr>
            <w:tcW w:w="1012" w:type="dxa"/>
            <w:shd w:val="clear" w:color="auto" w:fill="auto"/>
            <w:noWrap/>
            <w:vAlign w:val="center"/>
            <w:hideMark/>
          </w:tcPr>
          <w:p w14:paraId="27725E18" w14:textId="77777777" w:rsidR="00021271" w:rsidRPr="00FD5BCD" w:rsidRDefault="00021271" w:rsidP="000C3344">
            <w:pPr>
              <w:pStyle w:val="TableTextRightBold"/>
            </w:pPr>
            <w:r w:rsidRPr="00FD5BCD">
              <w:t>(528)</w:t>
            </w:r>
          </w:p>
        </w:tc>
        <w:tc>
          <w:tcPr>
            <w:tcW w:w="1012" w:type="dxa"/>
            <w:shd w:val="clear" w:color="auto" w:fill="auto"/>
            <w:noWrap/>
            <w:vAlign w:val="center"/>
            <w:hideMark/>
          </w:tcPr>
          <w:p w14:paraId="69907E2E" w14:textId="77777777" w:rsidR="00021271" w:rsidRPr="00FD5BCD" w:rsidRDefault="00021271" w:rsidP="000C3344">
            <w:pPr>
              <w:pStyle w:val="TableTextRight"/>
            </w:pPr>
            <w:r w:rsidRPr="00FD5BCD">
              <w:t xml:space="preserve"> - </w:t>
            </w:r>
          </w:p>
        </w:tc>
      </w:tr>
    </w:tbl>
    <w:p w14:paraId="3A43BCD4" w14:textId="77777777" w:rsidR="00356CB0" w:rsidRDefault="00356CB0" w:rsidP="00356CB0">
      <w:pPr>
        <w:rPr>
          <w:highlight w:val="yellow"/>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7"/>
        <w:gridCol w:w="1015"/>
        <w:gridCol w:w="1016"/>
        <w:gridCol w:w="1016"/>
        <w:gridCol w:w="1016"/>
        <w:gridCol w:w="1016"/>
        <w:gridCol w:w="1016"/>
      </w:tblGrid>
      <w:tr w:rsidR="00021271" w:rsidRPr="00D324B4" w14:paraId="1AD30D35" w14:textId="77777777" w:rsidTr="00356CB0">
        <w:trPr>
          <w:trHeight w:val="340"/>
          <w:tblHeader/>
        </w:trPr>
        <w:tc>
          <w:tcPr>
            <w:tcW w:w="2977" w:type="dxa"/>
            <w:shd w:val="clear" w:color="auto" w:fill="auto"/>
            <w:noWrap/>
            <w:vAlign w:val="center"/>
            <w:hideMark/>
          </w:tcPr>
          <w:p w14:paraId="3BD83653" w14:textId="77777777" w:rsidR="00021271" w:rsidRPr="00D324B4" w:rsidRDefault="00021271" w:rsidP="000C3344">
            <w:pPr>
              <w:pStyle w:val="TableTextLeft"/>
            </w:pPr>
            <w:bookmarkStart w:id="339" w:name="RANGE!AX3:BD32"/>
            <w:bookmarkStart w:id="340" w:name="Title_39" w:colFirst="0" w:colLast="0"/>
            <w:bookmarkEnd w:id="339"/>
          </w:p>
        </w:tc>
        <w:tc>
          <w:tcPr>
            <w:tcW w:w="6095" w:type="dxa"/>
            <w:gridSpan w:val="6"/>
            <w:shd w:val="clear" w:color="auto" w:fill="auto"/>
            <w:vAlign w:val="center"/>
            <w:hideMark/>
          </w:tcPr>
          <w:p w14:paraId="70A8E7D7" w14:textId="77777777" w:rsidR="00021271" w:rsidRPr="00D324B4" w:rsidRDefault="00021271" w:rsidP="000C3344">
            <w:pPr>
              <w:pStyle w:val="TableTextCentreBold"/>
            </w:pPr>
            <w:r w:rsidRPr="00D324B4">
              <w:t>($ thousand)</w:t>
            </w:r>
          </w:p>
        </w:tc>
      </w:tr>
      <w:bookmarkEnd w:id="340"/>
      <w:tr w:rsidR="00021271" w:rsidRPr="00D324B4" w14:paraId="619C8FBD" w14:textId="77777777" w:rsidTr="00D721F4">
        <w:trPr>
          <w:trHeight w:val="340"/>
        </w:trPr>
        <w:tc>
          <w:tcPr>
            <w:tcW w:w="2977" w:type="dxa"/>
            <w:shd w:val="clear" w:color="auto" w:fill="auto"/>
            <w:noWrap/>
            <w:vAlign w:val="center"/>
            <w:hideMark/>
          </w:tcPr>
          <w:p w14:paraId="2DAE6586" w14:textId="77777777" w:rsidR="00021271" w:rsidRPr="00D324B4" w:rsidRDefault="00021271" w:rsidP="000C3344">
            <w:pPr>
              <w:pStyle w:val="TableTextLeft"/>
            </w:pPr>
          </w:p>
        </w:tc>
        <w:tc>
          <w:tcPr>
            <w:tcW w:w="2031" w:type="dxa"/>
            <w:gridSpan w:val="2"/>
            <w:shd w:val="clear" w:color="auto" w:fill="auto"/>
            <w:vAlign w:val="bottom"/>
            <w:hideMark/>
          </w:tcPr>
          <w:p w14:paraId="16799329" w14:textId="77777777" w:rsidR="00021271" w:rsidRPr="00D324B4" w:rsidRDefault="00021271" w:rsidP="000C3344">
            <w:pPr>
              <w:pStyle w:val="TableTextCentreBold"/>
            </w:pPr>
            <w:r w:rsidRPr="00D324B4">
              <w:t>Regional development</w:t>
            </w:r>
          </w:p>
        </w:tc>
        <w:tc>
          <w:tcPr>
            <w:tcW w:w="2032" w:type="dxa"/>
            <w:gridSpan w:val="2"/>
            <w:shd w:val="clear" w:color="auto" w:fill="auto"/>
            <w:vAlign w:val="bottom"/>
            <w:hideMark/>
          </w:tcPr>
          <w:p w14:paraId="510F3854" w14:textId="77777777" w:rsidR="00021271" w:rsidRPr="00D324B4" w:rsidRDefault="00021271" w:rsidP="000C3344">
            <w:pPr>
              <w:pStyle w:val="TableTextCentreBold"/>
            </w:pPr>
            <w:r w:rsidRPr="00D324B4">
              <w:t>Trade</w:t>
            </w:r>
          </w:p>
        </w:tc>
        <w:tc>
          <w:tcPr>
            <w:tcW w:w="2032" w:type="dxa"/>
            <w:gridSpan w:val="2"/>
            <w:shd w:val="clear" w:color="auto" w:fill="auto"/>
            <w:vAlign w:val="bottom"/>
            <w:hideMark/>
          </w:tcPr>
          <w:p w14:paraId="4FF0BD57" w14:textId="77777777" w:rsidR="00021271" w:rsidRPr="00D324B4" w:rsidRDefault="00021271" w:rsidP="000C3344">
            <w:pPr>
              <w:pStyle w:val="TableTextCentreBold"/>
            </w:pPr>
            <w:r w:rsidRPr="00D324B4">
              <w:t>Transferred Out Totals</w:t>
            </w:r>
          </w:p>
        </w:tc>
      </w:tr>
      <w:tr w:rsidR="00021271" w:rsidRPr="00D324B4" w14:paraId="3998C73A" w14:textId="77777777" w:rsidTr="00D721F4">
        <w:trPr>
          <w:trHeight w:val="340"/>
        </w:trPr>
        <w:tc>
          <w:tcPr>
            <w:tcW w:w="2977" w:type="dxa"/>
            <w:shd w:val="clear" w:color="auto" w:fill="auto"/>
            <w:vAlign w:val="center"/>
            <w:hideMark/>
          </w:tcPr>
          <w:p w14:paraId="4E433D65" w14:textId="77777777" w:rsidR="00021271" w:rsidRPr="00D324B4" w:rsidRDefault="00021271" w:rsidP="000C3344">
            <w:pPr>
              <w:pStyle w:val="TableTextLeft"/>
            </w:pPr>
          </w:p>
        </w:tc>
        <w:tc>
          <w:tcPr>
            <w:tcW w:w="1015" w:type="dxa"/>
            <w:shd w:val="clear" w:color="auto" w:fill="auto"/>
            <w:vAlign w:val="center"/>
            <w:hideMark/>
          </w:tcPr>
          <w:p w14:paraId="04972F93" w14:textId="77777777" w:rsidR="00021271" w:rsidRPr="00D324B4" w:rsidRDefault="00021271" w:rsidP="000C3344">
            <w:pPr>
              <w:pStyle w:val="TableTextRightBold"/>
            </w:pPr>
            <w:r w:rsidRPr="00D324B4">
              <w:t>2019</w:t>
            </w:r>
          </w:p>
        </w:tc>
        <w:tc>
          <w:tcPr>
            <w:tcW w:w="1016" w:type="dxa"/>
            <w:shd w:val="clear" w:color="auto" w:fill="auto"/>
            <w:vAlign w:val="center"/>
            <w:hideMark/>
          </w:tcPr>
          <w:p w14:paraId="3708D2C0" w14:textId="77777777" w:rsidR="00021271" w:rsidRPr="00D324B4" w:rsidRDefault="00021271" w:rsidP="000C3344">
            <w:pPr>
              <w:pStyle w:val="TableTextRightBold"/>
            </w:pPr>
            <w:r w:rsidRPr="00D324B4">
              <w:t>2018</w:t>
            </w:r>
          </w:p>
        </w:tc>
        <w:tc>
          <w:tcPr>
            <w:tcW w:w="1016" w:type="dxa"/>
            <w:shd w:val="clear" w:color="auto" w:fill="auto"/>
            <w:vAlign w:val="center"/>
            <w:hideMark/>
          </w:tcPr>
          <w:p w14:paraId="6889DA00" w14:textId="77777777" w:rsidR="00021271" w:rsidRPr="00D324B4" w:rsidRDefault="00021271" w:rsidP="000C3344">
            <w:pPr>
              <w:pStyle w:val="TableTextRightBold"/>
            </w:pPr>
            <w:r w:rsidRPr="00D324B4">
              <w:t>2019</w:t>
            </w:r>
          </w:p>
        </w:tc>
        <w:tc>
          <w:tcPr>
            <w:tcW w:w="1016" w:type="dxa"/>
            <w:shd w:val="clear" w:color="auto" w:fill="auto"/>
            <w:vAlign w:val="center"/>
            <w:hideMark/>
          </w:tcPr>
          <w:p w14:paraId="0B7D326E" w14:textId="77777777" w:rsidR="00021271" w:rsidRPr="00D324B4" w:rsidRDefault="00021271" w:rsidP="000C3344">
            <w:pPr>
              <w:pStyle w:val="TableTextRightBold"/>
            </w:pPr>
            <w:r w:rsidRPr="00D324B4">
              <w:t>2018</w:t>
            </w:r>
          </w:p>
        </w:tc>
        <w:tc>
          <w:tcPr>
            <w:tcW w:w="1016" w:type="dxa"/>
            <w:shd w:val="clear" w:color="auto" w:fill="auto"/>
            <w:vAlign w:val="center"/>
            <w:hideMark/>
          </w:tcPr>
          <w:p w14:paraId="5D04662C" w14:textId="77777777" w:rsidR="00021271" w:rsidRPr="00D324B4" w:rsidRDefault="00021271" w:rsidP="000C3344">
            <w:pPr>
              <w:pStyle w:val="TableTextRightBold"/>
            </w:pPr>
            <w:r w:rsidRPr="00D324B4">
              <w:t>2019</w:t>
            </w:r>
          </w:p>
        </w:tc>
        <w:tc>
          <w:tcPr>
            <w:tcW w:w="1016" w:type="dxa"/>
            <w:shd w:val="clear" w:color="auto" w:fill="auto"/>
            <w:vAlign w:val="center"/>
            <w:hideMark/>
          </w:tcPr>
          <w:p w14:paraId="0CD09961" w14:textId="77777777" w:rsidR="00021271" w:rsidRPr="00D324B4" w:rsidRDefault="00021271" w:rsidP="000C3344">
            <w:pPr>
              <w:pStyle w:val="TableTextRightBold"/>
            </w:pPr>
            <w:r w:rsidRPr="00D324B4">
              <w:t>2018</w:t>
            </w:r>
          </w:p>
        </w:tc>
      </w:tr>
      <w:tr w:rsidR="00021271" w:rsidRPr="00D324B4" w14:paraId="5A36B518" w14:textId="77777777" w:rsidTr="00D721F4">
        <w:trPr>
          <w:trHeight w:val="340"/>
        </w:trPr>
        <w:tc>
          <w:tcPr>
            <w:tcW w:w="2977" w:type="dxa"/>
            <w:shd w:val="clear" w:color="auto" w:fill="auto"/>
            <w:noWrap/>
            <w:vAlign w:val="center"/>
            <w:hideMark/>
          </w:tcPr>
          <w:p w14:paraId="351FBD42" w14:textId="77777777" w:rsidR="00021271" w:rsidRPr="00D324B4" w:rsidRDefault="00021271" w:rsidP="000C3344">
            <w:pPr>
              <w:pStyle w:val="TableTextGreen"/>
            </w:pPr>
            <w:r w:rsidRPr="00D324B4">
              <w:t>Administered income from transactions</w:t>
            </w:r>
          </w:p>
        </w:tc>
        <w:tc>
          <w:tcPr>
            <w:tcW w:w="1015" w:type="dxa"/>
            <w:shd w:val="clear" w:color="auto" w:fill="auto"/>
            <w:noWrap/>
            <w:vAlign w:val="center"/>
            <w:hideMark/>
          </w:tcPr>
          <w:p w14:paraId="1DAC67DE"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7A196FC9"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3CE25E71"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534DE898"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6EE0FD5C"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4864B313" w14:textId="77777777" w:rsidR="00021271" w:rsidRPr="00D324B4" w:rsidRDefault="00021271" w:rsidP="000C3344">
            <w:pPr>
              <w:pStyle w:val="TableTextRight"/>
            </w:pPr>
            <w:r w:rsidRPr="00D324B4">
              <w:rPr>
                <w:rFonts w:ascii="Cambria" w:hAnsi="Cambria" w:cs="Cambria"/>
              </w:rPr>
              <w:t> </w:t>
            </w:r>
          </w:p>
        </w:tc>
      </w:tr>
      <w:tr w:rsidR="00021271" w:rsidRPr="00D324B4" w14:paraId="4E22805B" w14:textId="77777777" w:rsidTr="00D721F4">
        <w:trPr>
          <w:trHeight w:val="340"/>
        </w:trPr>
        <w:tc>
          <w:tcPr>
            <w:tcW w:w="2977" w:type="dxa"/>
            <w:shd w:val="clear" w:color="auto" w:fill="auto"/>
            <w:noWrap/>
            <w:vAlign w:val="center"/>
            <w:hideMark/>
          </w:tcPr>
          <w:p w14:paraId="7FCE47B6" w14:textId="77777777" w:rsidR="00021271" w:rsidRPr="00D324B4" w:rsidRDefault="00021271" w:rsidP="000C3344">
            <w:pPr>
              <w:pStyle w:val="TableTextLeft"/>
            </w:pPr>
            <w:r w:rsidRPr="00D324B4">
              <w:t xml:space="preserve">Sale of goods and services </w:t>
            </w:r>
          </w:p>
        </w:tc>
        <w:tc>
          <w:tcPr>
            <w:tcW w:w="1015" w:type="dxa"/>
            <w:shd w:val="clear" w:color="auto" w:fill="auto"/>
            <w:noWrap/>
            <w:vAlign w:val="center"/>
            <w:hideMark/>
          </w:tcPr>
          <w:p w14:paraId="27A203D6" w14:textId="77777777" w:rsidR="00021271" w:rsidRPr="00D324B4" w:rsidRDefault="00021271" w:rsidP="000C3344">
            <w:pPr>
              <w:pStyle w:val="TableTextRight"/>
            </w:pPr>
            <w:r w:rsidRPr="00D324B4">
              <w:t xml:space="preserve">3,617 </w:t>
            </w:r>
          </w:p>
        </w:tc>
        <w:tc>
          <w:tcPr>
            <w:tcW w:w="1016" w:type="dxa"/>
            <w:shd w:val="clear" w:color="auto" w:fill="auto"/>
            <w:noWrap/>
            <w:vAlign w:val="center"/>
            <w:hideMark/>
          </w:tcPr>
          <w:p w14:paraId="0D79DFD1" w14:textId="77777777" w:rsidR="00021271" w:rsidRPr="00D324B4" w:rsidRDefault="00021271" w:rsidP="000C3344">
            <w:pPr>
              <w:pStyle w:val="TableTextRight"/>
            </w:pPr>
            <w:r w:rsidRPr="00D324B4">
              <w:t xml:space="preserve">9,437 </w:t>
            </w:r>
          </w:p>
        </w:tc>
        <w:tc>
          <w:tcPr>
            <w:tcW w:w="1016" w:type="dxa"/>
            <w:shd w:val="clear" w:color="auto" w:fill="auto"/>
            <w:noWrap/>
            <w:vAlign w:val="center"/>
            <w:hideMark/>
          </w:tcPr>
          <w:p w14:paraId="178C1BD0" w14:textId="77777777" w:rsidR="00021271" w:rsidRPr="00D324B4" w:rsidRDefault="00021271" w:rsidP="000C3344">
            <w:pPr>
              <w:pStyle w:val="TableTextRight"/>
            </w:pPr>
            <w:r w:rsidRPr="00D324B4">
              <w:t xml:space="preserve">4 </w:t>
            </w:r>
          </w:p>
        </w:tc>
        <w:tc>
          <w:tcPr>
            <w:tcW w:w="1016" w:type="dxa"/>
            <w:shd w:val="clear" w:color="auto" w:fill="auto"/>
            <w:noWrap/>
            <w:vAlign w:val="center"/>
            <w:hideMark/>
          </w:tcPr>
          <w:p w14:paraId="7513A797"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0E11526E" w14:textId="77777777" w:rsidR="00021271" w:rsidRPr="00D324B4" w:rsidRDefault="00021271" w:rsidP="000C3344">
            <w:pPr>
              <w:pStyle w:val="TableTextRight"/>
            </w:pPr>
            <w:r w:rsidRPr="00D324B4">
              <w:t xml:space="preserve">33,848 </w:t>
            </w:r>
          </w:p>
        </w:tc>
        <w:tc>
          <w:tcPr>
            <w:tcW w:w="1016" w:type="dxa"/>
            <w:shd w:val="clear" w:color="auto" w:fill="auto"/>
            <w:noWrap/>
            <w:vAlign w:val="center"/>
            <w:hideMark/>
          </w:tcPr>
          <w:p w14:paraId="49940221" w14:textId="77777777" w:rsidR="00021271" w:rsidRPr="00D324B4" w:rsidRDefault="00021271" w:rsidP="000C3344">
            <w:pPr>
              <w:pStyle w:val="TableTextRight"/>
            </w:pPr>
            <w:r w:rsidRPr="00D324B4">
              <w:t xml:space="preserve">71,251 </w:t>
            </w:r>
          </w:p>
        </w:tc>
      </w:tr>
      <w:tr w:rsidR="00021271" w:rsidRPr="00D324B4" w14:paraId="6128B166" w14:textId="77777777" w:rsidTr="00D721F4">
        <w:trPr>
          <w:trHeight w:val="340"/>
        </w:trPr>
        <w:tc>
          <w:tcPr>
            <w:tcW w:w="2977" w:type="dxa"/>
            <w:shd w:val="clear" w:color="auto" w:fill="auto"/>
            <w:noWrap/>
            <w:vAlign w:val="center"/>
            <w:hideMark/>
          </w:tcPr>
          <w:p w14:paraId="1CA31121" w14:textId="77777777" w:rsidR="00021271" w:rsidRPr="00D324B4" w:rsidRDefault="00021271" w:rsidP="000C3344">
            <w:pPr>
              <w:pStyle w:val="TableTextLeft"/>
            </w:pPr>
            <w:r w:rsidRPr="00D324B4">
              <w:t>Port of Melbourne Corporation licence fee</w:t>
            </w:r>
          </w:p>
        </w:tc>
        <w:tc>
          <w:tcPr>
            <w:tcW w:w="1015" w:type="dxa"/>
            <w:shd w:val="clear" w:color="auto" w:fill="auto"/>
            <w:noWrap/>
            <w:vAlign w:val="center"/>
            <w:hideMark/>
          </w:tcPr>
          <w:p w14:paraId="36D4F24F"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226099F1"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6EFE72D6"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288761A"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8278EC0"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609C2447" w14:textId="77777777" w:rsidR="00021271" w:rsidRPr="00D324B4" w:rsidRDefault="00021271" w:rsidP="000C3344">
            <w:pPr>
              <w:pStyle w:val="TableTextRight"/>
            </w:pPr>
            <w:r w:rsidRPr="00D324B4">
              <w:t xml:space="preserve"> - </w:t>
            </w:r>
          </w:p>
        </w:tc>
      </w:tr>
      <w:tr w:rsidR="00021271" w:rsidRPr="00D324B4" w14:paraId="134A5263" w14:textId="77777777" w:rsidTr="00D721F4">
        <w:trPr>
          <w:trHeight w:val="340"/>
        </w:trPr>
        <w:tc>
          <w:tcPr>
            <w:tcW w:w="2977" w:type="dxa"/>
            <w:shd w:val="clear" w:color="auto" w:fill="auto"/>
            <w:noWrap/>
            <w:vAlign w:val="center"/>
            <w:hideMark/>
          </w:tcPr>
          <w:p w14:paraId="712A8EB0" w14:textId="77777777" w:rsidR="00021271" w:rsidRPr="00D324B4" w:rsidRDefault="00021271" w:rsidP="000C3344">
            <w:pPr>
              <w:pStyle w:val="TableTextLeft"/>
            </w:pPr>
            <w:r w:rsidRPr="00D324B4">
              <w:t>Appropriations - payments made on behalf of the State</w:t>
            </w:r>
          </w:p>
        </w:tc>
        <w:tc>
          <w:tcPr>
            <w:tcW w:w="1015" w:type="dxa"/>
            <w:shd w:val="clear" w:color="auto" w:fill="auto"/>
            <w:noWrap/>
            <w:vAlign w:val="center"/>
            <w:hideMark/>
          </w:tcPr>
          <w:p w14:paraId="08B0E0B7"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04A979D1"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74B2F647"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09EFA35"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DF172D5" w14:textId="77777777" w:rsidR="00021271" w:rsidRPr="00D324B4" w:rsidRDefault="00021271" w:rsidP="000C3344">
            <w:pPr>
              <w:pStyle w:val="TableTextRight"/>
            </w:pPr>
            <w:r w:rsidRPr="00D324B4">
              <w:t xml:space="preserve">34,778 </w:t>
            </w:r>
          </w:p>
        </w:tc>
        <w:tc>
          <w:tcPr>
            <w:tcW w:w="1016" w:type="dxa"/>
            <w:shd w:val="clear" w:color="auto" w:fill="auto"/>
            <w:noWrap/>
            <w:vAlign w:val="center"/>
            <w:hideMark/>
          </w:tcPr>
          <w:p w14:paraId="72CF3C54" w14:textId="77777777" w:rsidR="00021271" w:rsidRPr="00D324B4" w:rsidRDefault="00021271" w:rsidP="000C3344">
            <w:pPr>
              <w:pStyle w:val="TableTextRight"/>
            </w:pPr>
            <w:r w:rsidRPr="00D324B4">
              <w:t xml:space="preserve">71,206 </w:t>
            </w:r>
          </w:p>
        </w:tc>
      </w:tr>
      <w:tr w:rsidR="00021271" w:rsidRPr="00D324B4" w14:paraId="7FA2B78B" w14:textId="77777777" w:rsidTr="00D721F4">
        <w:trPr>
          <w:trHeight w:val="340"/>
        </w:trPr>
        <w:tc>
          <w:tcPr>
            <w:tcW w:w="2977" w:type="dxa"/>
            <w:shd w:val="clear" w:color="auto" w:fill="auto"/>
            <w:noWrap/>
            <w:vAlign w:val="center"/>
            <w:hideMark/>
          </w:tcPr>
          <w:p w14:paraId="25475AC9" w14:textId="77777777" w:rsidR="00021271" w:rsidRPr="00D324B4" w:rsidRDefault="00021271" w:rsidP="000C3344">
            <w:pPr>
              <w:pStyle w:val="TableTextLeft"/>
            </w:pPr>
            <w:r w:rsidRPr="00D324B4">
              <w:t>Royalties</w:t>
            </w:r>
          </w:p>
        </w:tc>
        <w:tc>
          <w:tcPr>
            <w:tcW w:w="1015" w:type="dxa"/>
            <w:shd w:val="clear" w:color="auto" w:fill="auto"/>
            <w:noWrap/>
            <w:vAlign w:val="center"/>
            <w:hideMark/>
          </w:tcPr>
          <w:p w14:paraId="3D729B0D"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70B306E1"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F1BD8AE"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0A545744"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60A48D30" w14:textId="77777777" w:rsidR="00021271" w:rsidRPr="00D324B4" w:rsidRDefault="00021271" w:rsidP="000C3344">
            <w:pPr>
              <w:pStyle w:val="TableTextRight"/>
            </w:pPr>
            <w:r w:rsidRPr="00D324B4">
              <w:t xml:space="preserve">49,835 </w:t>
            </w:r>
          </w:p>
        </w:tc>
        <w:tc>
          <w:tcPr>
            <w:tcW w:w="1016" w:type="dxa"/>
            <w:shd w:val="clear" w:color="auto" w:fill="auto"/>
            <w:noWrap/>
            <w:vAlign w:val="center"/>
            <w:hideMark/>
          </w:tcPr>
          <w:p w14:paraId="23C96133" w14:textId="77777777" w:rsidR="00021271" w:rsidRPr="00D324B4" w:rsidRDefault="00021271" w:rsidP="000C3344">
            <w:pPr>
              <w:pStyle w:val="TableTextRight"/>
            </w:pPr>
            <w:r w:rsidRPr="00D324B4">
              <w:t xml:space="preserve">101,184 </w:t>
            </w:r>
          </w:p>
        </w:tc>
      </w:tr>
      <w:tr w:rsidR="00021271" w:rsidRPr="00D324B4" w14:paraId="27BAE302" w14:textId="77777777" w:rsidTr="00D721F4">
        <w:trPr>
          <w:trHeight w:val="340"/>
        </w:trPr>
        <w:tc>
          <w:tcPr>
            <w:tcW w:w="2977" w:type="dxa"/>
            <w:shd w:val="clear" w:color="auto" w:fill="auto"/>
            <w:noWrap/>
            <w:vAlign w:val="center"/>
            <w:hideMark/>
          </w:tcPr>
          <w:p w14:paraId="20683D6B" w14:textId="77777777" w:rsidR="00021271" w:rsidRPr="00D324B4" w:rsidRDefault="00021271" w:rsidP="000C3344">
            <w:pPr>
              <w:pStyle w:val="TableTextLeft"/>
            </w:pPr>
            <w:r w:rsidRPr="00D324B4">
              <w:t>Other income</w:t>
            </w:r>
          </w:p>
        </w:tc>
        <w:tc>
          <w:tcPr>
            <w:tcW w:w="1015" w:type="dxa"/>
            <w:shd w:val="clear" w:color="auto" w:fill="auto"/>
            <w:noWrap/>
            <w:vAlign w:val="center"/>
            <w:hideMark/>
          </w:tcPr>
          <w:p w14:paraId="5A08F754" w14:textId="77777777" w:rsidR="00021271" w:rsidRPr="00D324B4" w:rsidRDefault="00021271" w:rsidP="000C3344">
            <w:pPr>
              <w:pStyle w:val="TableTextRight"/>
            </w:pPr>
            <w:r w:rsidRPr="00D324B4">
              <w:t xml:space="preserve">16 </w:t>
            </w:r>
          </w:p>
        </w:tc>
        <w:tc>
          <w:tcPr>
            <w:tcW w:w="1016" w:type="dxa"/>
            <w:shd w:val="clear" w:color="auto" w:fill="auto"/>
            <w:noWrap/>
            <w:vAlign w:val="center"/>
            <w:hideMark/>
          </w:tcPr>
          <w:p w14:paraId="250539F8"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548D9A83" w14:textId="77777777" w:rsidR="00021271" w:rsidRPr="00D324B4" w:rsidRDefault="00021271" w:rsidP="000C3344">
            <w:pPr>
              <w:pStyle w:val="TableTextRight"/>
            </w:pPr>
            <w:r w:rsidRPr="00D324B4">
              <w:t xml:space="preserve">2 </w:t>
            </w:r>
          </w:p>
        </w:tc>
        <w:tc>
          <w:tcPr>
            <w:tcW w:w="1016" w:type="dxa"/>
            <w:shd w:val="clear" w:color="auto" w:fill="auto"/>
            <w:noWrap/>
            <w:vAlign w:val="center"/>
            <w:hideMark/>
          </w:tcPr>
          <w:p w14:paraId="576D6F00"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C4843EB" w14:textId="77777777" w:rsidR="00021271" w:rsidRPr="00D324B4" w:rsidRDefault="00021271" w:rsidP="000C3344">
            <w:pPr>
              <w:pStyle w:val="TableTextRight"/>
            </w:pPr>
            <w:r w:rsidRPr="00D324B4">
              <w:t xml:space="preserve">239 </w:t>
            </w:r>
          </w:p>
        </w:tc>
        <w:tc>
          <w:tcPr>
            <w:tcW w:w="1016" w:type="dxa"/>
            <w:shd w:val="clear" w:color="auto" w:fill="auto"/>
            <w:noWrap/>
            <w:vAlign w:val="center"/>
            <w:hideMark/>
          </w:tcPr>
          <w:p w14:paraId="1B625DF3" w14:textId="77777777" w:rsidR="00021271" w:rsidRPr="00D324B4" w:rsidRDefault="00021271" w:rsidP="000C3344">
            <w:pPr>
              <w:pStyle w:val="TableTextRight"/>
            </w:pPr>
            <w:r w:rsidRPr="00D324B4">
              <w:t xml:space="preserve">5,530 </w:t>
            </w:r>
          </w:p>
        </w:tc>
      </w:tr>
      <w:tr w:rsidR="00021271" w:rsidRPr="00D324B4" w14:paraId="733CD9E9" w14:textId="77777777" w:rsidTr="00D721F4">
        <w:trPr>
          <w:trHeight w:val="340"/>
        </w:trPr>
        <w:tc>
          <w:tcPr>
            <w:tcW w:w="2977" w:type="dxa"/>
            <w:shd w:val="clear" w:color="auto" w:fill="auto"/>
            <w:noWrap/>
            <w:vAlign w:val="center"/>
            <w:hideMark/>
          </w:tcPr>
          <w:p w14:paraId="47A39240" w14:textId="77777777" w:rsidR="00021271" w:rsidRPr="00D324B4" w:rsidRDefault="00021271" w:rsidP="000C3344">
            <w:pPr>
              <w:pStyle w:val="TableTextLeft"/>
            </w:pPr>
            <w:r w:rsidRPr="00D324B4">
              <w:t>Statutory fines</w:t>
            </w:r>
          </w:p>
        </w:tc>
        <w:tc>
          <w:tcPr>
            <w:tcW w:w="1015" w:type="dxa"/>
            <w:shd w:val="clear" w:color="auto" w:fill="auto"/>
            <w:noWrap/>
            <w:vAlign w:val="center"/>
            <w:hideMark/>
          </w:tcPr>
          <w:p w14:paraId="692E88E0"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945DB3B"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47F848D0"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B0E405C"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0CC7D960" w14:textId="77777777" w:rsidR="00021271" w:rsidRPr="00D324B4" w:rsidRDefault="00021271" w:rsidP="000C3344">
            <w:pPr>
              <w:pStyle w:val="TableTextRight"/>
            </w:pPr>
            <w:r w:rsidRPr="00D324B4">
              <w:t xml:space="preserve">6 </w:t>
            </w:r>
          </w:p>
        </w:tc>
        <w:tc>
          <w:tcPr>
            <w:tcW w:w="1016" w:type="dxa"/>
            <w:shd w:val="clear" w:color="auto" w:fill="auto"/>
            <w:noWrap/>
            <w:vAlign w:val="center"/>
            <w:hideMark/>
          </w:tcPr>
          <w:p w14:paraId="69EAE415" w14:textId="77777777" w:rsidR="00021271" w:rsidRPr="00D324B4" w:rsidRDefault="00021271" w:rsidP="000C3344">
            <w:pPr>
              <w:pStyle w:val="TableTextRight"/>
            </w:pPr>
            <w:r w:rsidRPr="00D324B4">
              <w:t xml:space="preserve">4 </w:t>
            </w:r>
          </w:p>
        </w:tc>
      </w:tr>
      <w:tr w:rsidR="00021271" w:rsidRPr="00D324B4" w14:paraId="6BC6ECF6" w14:textId="77777777" w:rsidTr="00D721F4">
        <w:trPr>
          <w:trHeight w:val="340"/>
        </w:trPr>
        <w:tc>
          <w:tcPr>
            <w:tcW w:w="2977" w:type="dxa"/>
            <w:shd w:val="clear" w:color="auto" w:fill="auto"/>
            <w:noWrap/>
            <w:vAlign w:val="center"/>
            <w:hideMark/>
          </w:tcPr>
          <w:p w14:paraId="0080A926" w14:textId="77777777" w:rsidR="00021271" w:rsidRPr="00D324B4" w:rsidRDefault="00021271" w:rsidP="000C3344">
            <w:pPr>
              <w:pStyle w:val="TableTextLeft"/>
            </w:pPr>
            <w:r w:rsidRPr="00D324B4">
              <w:lastRenderedPageBreak/>
              <w:t>Regulatory fees, fines, leases and licences</w:t>
            </w:r>
          </w:p>
        </w:tc>
        <w:tc>
          <w:tcPr>
            <w:tcW w:w="1015" w:type="dxa"/>
            <w:shd w:val="clear" w:color="auto" w:fill="auto"/>
            <w:noWrap/>
            <w:vAlign w:val="center"/>
            <w:hideMark/>
          </w:tcPr>
          <w:p w14:paraId="62E5C0B0" w14:textId="77777777" w:rsidR="00021271" w:rsidRPr="00D324B4" w:rsidRDefault="00021271" w:rsidP="000C3344">
            <w:pPr>
              <w:pStyle w:val="TableTextRight"/>
            </w:pPr>
            <w:r w:rsidRPr="00D324B4">
              <w:t xml:space="preserve">10 </w:t>
            </w:r>
          </w:p>
        </w:tc>
        <w:tc>
          <w:tcPr>
            <w:tcW w:w="1016" w:type="dxa"/>
            <w:shd w:val="clear" w:color="auto" w:fill="auto"/>
            <w:noWrap/>
            <w:vAlign w:val="center"/>
            <w:hideMark/>
          </w:tcPr>
          <w:p w14:paraId="231E0E63"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531AA0DD" w14:textId="77777777" w:rsidR="00021271" w:rsidRPr="00D324B4" w:rsidRDefault="00021271" w:rsidP="000C3344">
            <w:pPr>
              <w:pStyle w:val="TableTextRight"/>
            </w:pPr>
            <w:r w:rsidRPr="00D324B4">
              <w:t xml:space="preserve">1 </w:t>
            </w:r>
          </w:p>
        </w:tc>
        <w:tc>
          <w:tcPr>
            <w:tcW w:w="1016" w:type="dxa"/>
            <w:shd w:val="clear" w:color="auto" w:fill="auto"/>
            <w:noWrap/>
            <w:vAlign w:val="center"/>
            <w:hideMark/>
          </w:tcPr>
          <w:p w14:paraId="3F9A2144"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6FB0586" w14:textId="77777777" w:rsidR="00021271" w:rsidRPr="00D324B4" w:rsidRDefault="00021271" w:rsidP="000C3344">
            <w:pPr>
              <w:pStyle w:val="TableTextRight"/>
            </w:pPr>
            <w:r w:rsidRPr="00D324B4">
              <w:t xml:space="preserve">3,578 </w:t>
            </w:r>
          </w:p>
        </w:tc>
        <w:tc>
          <w:tcPr>
            <w:tcW w:w="1016" w:type="dxa"/>
            <w:shd w:val="clear" w:color="auto" w:fill="auto"/>
            <w:noWrap/>
            <w:vAlign w:val="center"/>
            <w:hideMark/>
          </w:tcPr>
          <w:p w14:paraId="370F94A9" w14:textId="77777777" w:rsidR="00021271" w:rsidRPr="00D324B4" w:rsidRDefault="00021271" w:rsidP="000C3344">
            <w:pPr>
              <w:pStyle w:val="TableTextRight"/>
            </w:pPr>
            <w:r w:rsidRPr="00D324B4">
              <w:t xml:space="preserve">1,090 </w:t>
            </w:r>
          </w:p>
        </w:tc>
      </w:tr>
      <w:tr w:rsidR="00021271" w:rsidRPr="00D324B4" w14:paraId="45672922" w14:textId="77777777" w:rsidTr="00D721F4">
        <w:trPr>
          <w:trHeight w:val="340"/>
        </w:trPr>
        <w:tc>
          <w:tcPr>
            <w:tcW w:w="2977" w:type="dxa"/>
            <w:shd w:val="clear" w:color="auto" w:fill="auto"/>
            <w:noWrap/>
            <w:vAlign w:val="center"/>
            <w:hideMark/>
          </w:tcPr>
          <w:p w14:paraId="497D83D7" w14:textId="77777777" w:rsidR="00021271" w:rsidRPr="00D324B4" w:rsidRDefault="00021271" w:rsidP="000C3344">
            <w:pPr>
              <w:pStyle w:val="TableTextLeft"/>
            </w:pPr>
            <w:r w:rsidRPr="00D324B4">
              <w:t>Interest income</w:t>
            </w:r>
          </w:p>
        </w:tc>
        <w:tc>
          <w:tcPr>
            <w:tcW w:w="1015" w:type="dxa"/>
            <w:shd w:val="clear" w:color="auto" w:fill="auto"/>
            <w:noWrap/>
            <w:vAlign w:val="center"/>
            <w:hideMark/>
          </w:tcPr>
          <w:p w14:paraId="6F37AD4A"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45FFD616"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02C4DA8B"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5500C416"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96F65AD" w14:textId="77777777" w:rsidR="00021271" w:rsidRPr="00D324B4" w:rsidRDefault="00021271" w:rsidP="000C3344">
            <w:pPr>
              <w:pStyle w:val="TableTextRight"/>
            </w:pPr>
            <w:r w:rsidRPr="00D324B4">
              <w:t xml:space="preserve">2,748 </w:t>
            </w:r>
          </w:p>
        </w:tc>
        <w:tc>
          <w:tcPr>
            <w:tcW w:w="1016" w:type="dxa"/>
            <w:shd w:val="clear" w:color="auto" w:fill="auto"/>
            <w:noWrap/>
            <w:vAlign w:val="center"/>
            <w:hideMark/>
          </w:tcPr>
          <w:p w14:paraId="619C549E" w14:textId="77777777" w:rsidR="00021271" w:rsidRPr="00D324B4" w:rsidRDefault="00021271" w:rsidP="000C3344">
            <w:pPr>
              <w:pStyle w:val="TableTextRight"/>
            </w:pPr>
            <w:r w:rsidRPr="00D324B4">
              <w:t xml:space="preserve">10,713 </w:t>
            </w:r>
          </w:p>
        </w:tc>
      </w:tr>
      <w:tr w:rsidR="00021271" w:rsidRPr="00D324B4" w14:paraId="4FEC179A" w14:textId="77777777" w:rsidTr="00D721F4">
        <w:trPr>
          <w:trHeight w:val="340"/>
        </w:trPr>
        <w:tc>
          <w:tcPr>
            <w:tcW w:w="2977" w:type="dxa"/>
            <w:shd w:val="clear" w:color="auto" w:fill="auto"/>
            <w:noWrap/>
            <w:vAlign w:val="center"/>
            <w:hideMark/>
          </w:tcPr>
          <w:p w14:paraId="21A1E13C" w14:textId="77777777" w:rsidR="00021271" w:rsidRPr="00D324B4" w:rsidRDefault="00021271" w:rsidP="000C3344">
            <w:pPr>
              <w:pStyle w:val="TableTextLeft"/>
            </w:pPr>
            <w:r w:rsidRPr="00D324B4">
              <w:t>Commonwealth grants</w:t>
            </w:r>
          </w:p>
        </w:tc>
        <w:tc>
          <w:tcPr>
            <w:tcW w:w="1015" w:type="dxa"/>
            <w:shd w:val="clear" w:color="auto" w:fill="auto"/>
            <w:noWrap/>
            <w:vAlign w:val="center"/>
            <w:hideMark/>
          </w:tcPr>
          <w:p w14:paraId="5A4A7324"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75301CB1"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51C9B2BA"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41DA704C"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7412EE92"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5574483" w14:textId="77777777" w:rsidR="00021271" w:rsidRPr="00D324B4" w:rsidRDefault="00021271" w:rsidP="000C3344">
            <w:pPr>
              <w:pStyle w:val="TableTextRight"/>
            </w:pPr>
            <w:r w:rsidRPr="00D324B4">
              <w:t xml:space="preserve">95 </w:t>
            </w:r>
          </w:p>
        </w:tc>
      </w:tr>
      <w:tr w:rsidR="00021271" w:rsidRPr="00D324B4" w14:paraId="79F62324" w14:textId="77777777" w:rsidTr="00D721F4">
        <w:trPr>
          <w:trHeight w:val="340"/>
        </w:trPr>
        <w:tc>
          <w:tcPr>
            <w:tcW w:w="2977" w:type="dxa"/>
            <w:shd w:val="clear" w:color="auto" w:fill="auto"/>
            <w:noWrap/>
            <w:vAlign w:val="center"/>
            <w:hideMark/>
          </w:tcPr>
          <w:p w14:paraId="2F5249C2" w14:textId="77777777" w:rsidR="00021271" w:rsidRPr="00D324B4" w:rsidRDefault="00021271" w:rsidP="000C3344">
            <w:pPr>
              <w:pStyle w:val="TableTextLeftBold"/>
            </w:pPr>
            <w:r w:rsidRPr="00D324B4">
              <w:t>Total administered income from transactions</w:t>
            </w:r>
          </w:p>
        </w:tc>
        <w:tc>
          <w:tcPr>
            <w:tcW w:w="1015" w:type="dxa"/>
            <w:shd w:val="clear" w:color="auto" w:fill="auto"/>
            <w:noWrap/>
            <w:vAlign w:val="center"/>
            <w:hideMark/>
          </w:tcPr>
          <w:p w14:paraId="02E47704" w14:textId="77777777" w:rsidR="00021271" w:rsidRPr="00D324B4" w:rsidRDefault="00021271" w:rsidP="000C3344">
            <w:pPr>
              <w:pStyle w:val="TableTextRightBold"/>
            </w:pPr>
            <w:r w:rsidRPr="00D324B4">
              <w:t xml:space="preserve">3,643 </w:t>
            </w:r>
          </w:p>
        </w:tc>
        <w:tc>
          <w:tcPr>
            <w:tcW w:w="1016" w:type="dxa"/>
            <w:shd w:val="clear" w:color="auto" w:fill="auto"/>
            <w:noWrap/>
            <w:vAlign w:val="center"/>
            <w:hideMark/>
          </w:tcPr>
          <w:p w14:paraId="11B67846" w14:textId="77777777" w:rsidR="00021271" w:rsidRPr="00D324B4" w:rsidRDefault="00021271" w:rsidP="000C3344">
            <w:pPr>
              <w:pStyle w:val="TableTextRightBold"/>
            </w:pPr>
            <w:r w:rsidRPr="00D324B4">
              <w:t xml:space="preserve">9,437 </w:t>
            </w:r>
          </w:p>
        </w:tc>
        <w:tc>
          <w:tcPr>
            <w:tcW w:w="1016" w:type="dxa"/>
            <w:shd w:val="clear" w:color="auto" w:fill="auto"/>
            <w:noWrap/>
            <w:vAlign w:val="center"/>
            <w:hideMark/>
          </w:tcPr>
          <w:p w14:paraId="2030C22B" w14:textId="77777777" w:rsidR="00021271" w:rsidRPr="00D324B4" w:rsidRDefault="00021271" w:rsidP="000C3344">
            <w:pPr>
              <w:pStyle w:val="TableTextRightBold"/>
            </w:pPr>
            <w:r w:rsidRPr="00D324B4">
              <w:t xml:space="preserve">7 </w:t>
            </w:r>
          </w:p>
        </w:tc>
        <w:tc>
          <w:tcPr>
            <w:tcW w:w="1016" w:type="dxa"/>
            <w:shd w:val="clear" w:color="auto" w:fill="auto"/>
            <w:noWrap/>
            <w:vAlign w:val="center"/>
            <w:hideMark/>
          </w:tcPr>
          <w:p w14:paraId="0995A099"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4C3ED12B" w14:textId="77777777" w:rsidR="00021271" w:rsidRPr="00D324B4" w:rsidRDefault="00021271" w:rsidP="000C3344">
            <w:pPr>
              <w:pStyle w:val="TableTextRightBold"/>
            </w:pPr>
            <w:r w:rsidRPr="00D324B4">
              <w:t xml:space="preserve">125,032 </w:t>
            </w:r>
          </w:p>
        </w:tc>
        <w:tc>
          <w:tcPr>
            <w:tcW w:w="1016" w:type="dxa"/>
            <w:shd w:val="clear" w:color="auto" w:fill="auto"/>
            <w:noWrap/>
            <w:vAlign w:val="center"/>
            <w:hideMark/>
          </w:tcPr>
          <w:p w14:paraId="20EB3251" w14:textId="77777777" w:rsidR="00021271" w:rsidRPr="00D324B4" w:rsidRDefault="00021271" w:rsidP="000C3344">
            <w:pPr>
              <w:pStyle w:val="TableTextRightBold"/>
            </w:pPr>
            <w:r w:rsidRPr="00D324B4">
              <w:t xml:space="preserve">261,072 </w:t>
            </w:r>
          </w:p>
        </w:tc>
      </w:tr>
      <w:tr w:rsidR="00021271" w:rsidRPr="00D324B4" w14:paraId="3D247A5F" w14:textId="77777777" w:rsidTr="00D721F4">
        <w:trPr>
          <w:trHeight w:val="340"/>
        </w:trPr>
        <w:tc>
          <w:tcPr>
            <w:tcW w:w="2977" w:type="dxa"/>
            <w:shd w:val="clear" w:color="auto" w:fill="auto"/>
            <w:noWrap/>
            <w:vAlign w:val="center"/>
            <w:hideMark/>
          </w:tcPr>
          <w:p w14:paraId="72AF147C" w14:textId="77777777" w:rsidR="00021271" w:rsidRPr="00D324B4" w:rsidRDefault="00021271" w:rsidP="000C3344">
            <w:pPr>
              <w:pStyle w:val="TableTextLeft"/>
            </w:pPr>
          </w:p>
        </w:tc>
        <w:tc>
          <w:tcPr>
            <w:tcW w:w="1015" w:type="dxa"/>
            <w:shd w:val="clear" w:color="auto" w:fill="auto"/>
            <w:noWrap/>
            <w:vAlign w:val="center"/>
            <w:hideMark/>
          </w:tcPr>
          <w:p w14:paraId="41B1D55A"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5E52C4B8"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2851BDAF"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62E69932"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438FFCF7"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05E8557E" w14:textId="77777777" w:rsidR="00021271" w:rsidRPr="00D324B4" w:rsidRDefault="00021271" w:rsidP="000C3344">
            <w:pPr>
              <w:pStyle w:val="TableTextRight"/>
            </w:pPr>
            <w:r w:rsidRPr="00D324B4">
              <w:rPr>
                <w:rFonts w:ascii="Cambria" w:hAnsi="Cambria" w:cs="Cambria"/>
              </w:rPr>
              <w:t> </w:t>
            </w:r>
          </w:p>
        </w:tc>
      </w:tr>
      <w:tr w:rsidR="00021271" w:rsidRPr="00D324B4" w14:paraId="449838CB" w14:textId="77777777" w:rsidTr="00D721F4">
        <w:trPr>
          <w:trHeight w:val="340"/>
        </w:trPr>
        <w:tc>
          <w:tcPr>
            <w:tcW w:w="2977" w:type="dxa"/>
            <w:shd w:val="clear" w:color="auto" w:fill="auto"/>
            <w:noWrap/>
            <w:vAlign w:val="center"/>
            <w:hideMark/>
          </w:tcPr>
          <w:p w14:paraId="3B775FCF" w14:textId="77777777" w:rsidR="00021271" w:rsidRPr="00D324B4" w:rsidRDefault="00021271" w:rsidP="000C3344">
            <w:pPr>
              <w:pStyle w:val="TableTextGreen"/>
            </w:pPr>
            <w:r w:rsidRPr="00D324B4">
              <w:t>Administered expenses from transactions</w:t>
            </w:r>
          </w:p>
        </w:tc>
        <w:tc>
          <w:tcPr>
            <w:tcW w:w="1015" w:type="dxa"/>
            <w:shd w:val="clear" w:color="auto" w:fill="auto"/>
            <w:noWrap/>
            <w:vAlign w:val="center"/>
            <w:hideMark/>
          </w:tcPr>
          <w:p w14:paraId="6DA3651C"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306AC601"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0B3ADE52"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6C6FADFA"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137246E2"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221617B5" w14:textId="77777777" w:rsidR="00021271" w:rsidRPr="00D324B4" w:rsidRDefault="00021271" w:rsidP="000C3344">
            <w:pPr>
              <w:pStyle w:val="TableTextRight"/>
            </w:pPr>
            <w:r w:rsidRPr="00D324B4">
              <w:rPr>
                <w:rFonts w:ascii="Cambria" w:hAnsi="Cambria" w:cs="Cambria"/>
              </w:rPr>
              <w:t> </w:t>
            </w:r>
          </w:p>
        </w:tc>
      </w:tr>
      <w:tr w:rsidR="00021271" w:rsidRPr="00D324B4" w14:paraId="22100865" w14:textId="77777777" w:rsidTr="00D721F4">
        <w:trPr>
          <w:trHeight w:val="340"/>
        </w:trPr>
        <w:tc>
          <w:tcPr>
            <w:tcW w:w="2977" w:type="dxa"/>
            <w:shd w:val="clear" w:color="auto" w:fill="auto"/>
            <w:noWrap/>
            <w:vAlign w:val="center"/>
            <w:hideMark/>
          </w:tcPr>
          <w:p w14:paraId="1EC7ACDF" w14:textId="77777777" w:rsidR="00021271" w:rsidRPr="00D324B4" w:rsidRDefault="00021271" w:rsidP="000C3344">
            <w:pPr>
              <w:pStyle w:val="TableTextLeft"/>
            </w:pPr>
            <w:r w:rsidRPr="00D324B4">
              <w:t>Payments into Consolidated Fund</w:t>
            </w:r>
          </w:p>
        </w:tc>
        <w:tc>
          <w:tcPr>
            <w:tcW w:w="1015" w:type="dxa"/>
            <w:shd w:val="clear" w:color="auto" w:fill="auto"/>
            <w:noWrap/>
            <w:vAlign w:val="center"/>
            <w:hideMark/>
          </w:tcPr>
          <w:p w14:paraId="6D3FBAC7" w14:textId="77777777" w:rsidR="00021271" w:rsidRPr="00D324B4" w:rsidRDefault="00021271" w:rsidP="000C3344">
            <w:pPr>
              <w:pStyle w:val="TableTextRight"/>
            </w:pPr>
            <w:r w:rsidRPr="00D324B4">
              <w:t>(4,553)</w:t>
            </w:r>
          </w:p>
        </w:tc>
        <w:tc>
          <w:tcPr>
            <w:tcW w:w="1016" w:type="dxa"/>
            <w:shd w:val="clear" w:color="auto" w:fill="auto"/>
            <w:noWrap/>
            <w:vAlign w:val="center"/>
            <w:hideMark/>
          </w:tcPr>
          <w:p w14:paraId="40ED6758" w14:textId="77777777" w:rsidR="00021271" w:rsidRPr="00D324B4" w:rsidRDefault="00021271" w:rsidP="000C3344">
            <w:pPr>
              <w:pStyle w:val="TableTextRight"/>
            </w:pPr>
            <w:r w:rsidRPr="00D324B4">
              <w:t>(9,437)</w:t>
            </w:r>
          </w:p>
        </w:tc>
        <w:tc>
          <w:tcPr>
            <w:tcW w:w="1016" w:type="dxa"/>
            <w:shd w:val="clear" w:color="auto" w:fill="auto"/>
            <w:noWrap/>
            <w:vAlign w:val="center"/>
            <w:hideMark/>
          </w:tcPr>
          <w:p w14:paraId="6EA268F7" w14:textId="77777777" w:rsidR="00021271" w:rsidRPr="00D324B4" w:rsidRDefault="00021271" w:rsidP="000C3344">
            <w:pPr>
              <w:pStyle w:val="TableTextRight"/>
            </w:pPr>
            <w:r w:rsidRPr="00D324B4">
              <w:t>(60)</w:t>
            </w:r>
          </w:p>
        </w:tc>
        <w:tc>
          <w:tcPr>
            <w:tcW w:w="1016" w:type="dxa"/>
            <w:shd w:val="clear" w:color="auto" w:fill="auto"/>
            <w:noWrap/>
            <w:vAlign w:val="center"/>
            <w:hideMark/>
          </w:tcPr>
          <w:p w14:paraId="67A1CF4D"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459ABBAD" w14:textId="77777777" w:rsidR="00021271" w:rsidRPr="00D324B4" w:rsidRDefault="00021271" w:rsidP="000C3344">
            <w:pPr>
              <w:pStyle w:val="TableTextRight"/>
            </w:pPr>
            <w:r w:rsidRPr="00D324B4">
              <w:t>(173,284)</w:t>
            </w:r>
          </w:p>
        </w:tc>
        <w:tc>
          <w:tcPr>
            <w:tcW w:w="1016" w:type="dxa"/>
            <w:shd w:val="clear" w:color="auto" w:fill="auto"/>
            <w:noWrap/>
            <w:vAlign w:val="center"/>
            <w:hideMark/>
          </w:tcPr>
          <w:p w14:paraId="5C1EBB9B" w14:textId="77777777" w:rsidR="00021271" w:rsidRPr="00D324B4" w:rsidRDefault="00021271" w:rsidP="000C3344">
            <w:pPr>
              <w:pStyle w:val="TableTextRight"/>
            </w:pPr>
            <w:r>
              <w:t>(180,858)</w:t>
            </w:r>
          </w:p>
        </w:tc>
      </w:tr>
      <w:tr w:rsidR="00021271" w:rsidRPr="00D324B4" w14:paraId="3861A52C" w14:textId="77777777" w:rsidTr="00D721F4">
        <w:trPr>
          <w:trHeight w:val="340"/>
        </w:trPr>
        <w:tc>
          <w:tcPr>
            <w:tcW w:w="2977" w:type="dxa"/>
            <w:shd w:val="clear" w:color="auto" w:fill="auto"/>
            <w:noWrap/>
            <w:vAlign w:val="center"/>
            <w:hideMark/>
          </w:tcPr>
          <w:p w14:paraId="5C1ED16C" w14:textId="77777777" w:rsidR="00021271" w:rsidRPr="00D324B4" w:rsidRDefault="00021271" w:rsidP="000C3344">
            <w:pPr>
              <w:pStyle w:val="TableTextLeft"/>
            </w:pPr>
            <w:r w:rsidRPr="00D324B4">
              <w:t>Interest expense</w:t>
            </w:r>
          </w:p>
        </w:tc>
        <w:tc>
          <w:tcPr>
            <w:tcW w:w="1015" w:type="dxa"/>
            <w:shd w:val="clear" w:color="auto" w:fill="auto"/>
            <w:noWrap/>
            <w:vAlign w:val="center"/>
            <w:hideMark/>
          </w:tcPr>
          <w:p w14:paraId="2555080F"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4A22E989"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8660E8D"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E4912A3"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45CC1C6" w14:textId="77777777" w:rsidR="00021271" w:rsidRPr="00D324B4" w:rsidRDefault="00021271" w:rsidP="000C3344">
            <w:pPr>
              <w:pStyle w:val="TableTextRight"/>
            </w:pPr>
            <w:r w:rsidRPr="00D324B4">
              <w:t>(19,843)</w:t>
            </w:r>
          </w:p>
        </w:tc>
        <w:tc>
          <w:tcPr>
            <w:tcW w:w="1016" w:type="dxa"/>
            <w:shd w:val="clear" w:color="auto" w:fill="auto"/>
            <w:noWrap/>
            <w:vAlign w:val="center"/>
            <w:hideMark/>
          </w:tcPr>
          <w:p w14:paraId="45827224" w14:textId="77777777" w:rsidR="00021271" w:rsidRPr="00D324B4" w:rsidRDefault="00021271" w:rsidP="000C3344">
            <w:pPr>
              <w:pStyle w:val="TableTextRight"/>
            </w:pPr>
            <w:r w:rsidRPr="00D324B4">
              <w:t>(40,005)</w:t>
            </w:r>
          </w:p>
        </w:tc>
      </w:tr>
      <w:tr w:rsidR="00021271" w:rsidRPr="00D324B4" w14:paraId="368A6654" w14:textId="77777777" w:rsidTr="00D721F4">
        <w:trPr>
          <w:trHeight w:val="340"/>
        </w:trPr>
        <w:tc>
          <w:tcPr>
            <w:tcW w:w="2977" w:type="dxa"/>
            <w:shd w:val="clear" w:color="auto" w:fill="auto"/>
            <w:noWrap/>
            <w:vAlign w:val="center"/>
            <w:hideMark/>
          </w:tcPr>
          <w:p w14:paraId="150A5783" w14:textId="77777777" w:rsidR="00021271" w:rsidRPr="00D324B4" w:rsidRDefault="00021271" w:rsidP="000C3344">
            <w:pPr>
              <w:pStyle w:val="TableTextLeft"/>
            </w:pPr>
            <w:r w:rsidRPr="00D324B4">
              <w:t>Other expenses</w:t>
            </w:r>
          </w:p>
        </w:tc>
        <w:tc>
          <w:tcPr>
            <w:tcW w:w="1015" w:type="dxa"/>
            <w:shd w:val="clear" w:color="auto" w:fill="auto"/>
            <w:noWrap/>
            <w:vAlign w:val="center"/>
            <w:hideMark/>
          </w:tcPr>
          <w:p w14:paraId="48CBFDDA" w14:textId="77777777" w:rsidR="00021271" w:rsidRPr="00D324B4" w:rsidRDefault="00021271" w:rsidP="000C3344">
            <w:pPr>
              <w:pStyle w:val="TableTextRight"/>
            </w:pPr>
            <w:r w:rsidRPr="00D324B4">
              <w:t>(29)</w:t>
            </w:r>
          </w:p>
        </w:tc>
        <w:tc>
          <w:tcPr>
            <w:tcW w:w="1016" w:type="dxa"/>
            <w:shd w:val="clear" w:color="auto" w:fill="auto"/>
            <w:noWrap/>
            <w:vAlign w:val="center"/>
            <w:hideMark/>
          </w:tcPr>
          <w:p w14:paraId="54D6760D"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427BB31B" w14:textId="77777777" w:rsidR="00021271" w:rsidRPr="00D324B4" w:rsidRDefault="00021271" w:rsidP="000C3344">
            <w:pPr>
              <w:pStyle w:val="TableTextRight"/>
            </w:pPr>
            <w:r w:rsidRPr="00D324B4">
              <w:t>(3)</w:t>
            </w:r>
          </w:p>
        </w:tc>
        <w:tc>
          <w:tcPr>
            <w:tcW w:w="1016" w:type="dxa"/>
            <w:shd w:val="clear" w:color="auto" w:fill="auto"/>
            <w:noWrap/>
            <w:vAlign w:val="center"/>
            <w:hideMark/>
          </w:tcPr>
          <w:p w14:paraId="1E92D93E"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02A4EF7A" w14:textId="77777777" w:rsidR="00021271" w:rsidRPr="00D324B4" w:rsidRDefault="00021271" w:rsidP="000C3344">
            <w:pPr>
              <w:pStyle w:val="TableTextRight"/>
            </w:pPr>
            <w:r w:rsidRPr="00D324B4">
              <w:t>(11,989)</w:t>
            </w:r>
          </w:p>
        </w:tc>
        <w:tc>
          <w:tcPr>
            <w:tcW w:w="1016" w:type="dxa"/>
            <w:shd w:val="clear" w:color="auto" w:fill="auto"/>
            <w:noWrap/>
            <w:vAlign w:val="center"/>
            <w:hideMark/>
          </w:tcPr>
          <w:p w14:paraId="0C83C788" w14:textId="77777777" w:rsidR="00021271" w:rsidRPr="00D324B4" w:rsidRDefault="00021271" w:rsidP="000C3344">
            <w:pPr>
              <w:pStyle w:val="TableTextRight"/>
            </w:pPr>
            <w:r w:rsidRPr="00D324B4">
              <w:t>(23,680)</w:t>
            </w:r>
          </w:p>
        </w:tc>
      </w:tr>
      <w:tr w:rsidR="00021271" w:rsidRPr="00D324B4" w14:paraId="1266BC1C" w14:textId="77777777" w:rsidTr="00D721F4">
        <w:trPr>
          <w:trHeight w:val="340"/>
        </w:trPr>
        <w:tc>
          <w:tcPr>
            <w:tcW w:w="2977" w:type="dxa"/>
            <w:shd w:val="clear" w:color="auto" w:fill="auto"/>
            <w:noWrap/>
            <w:vAlign w:val="center"/>
            <w:hideMark/>
          </w:tcPr>
          <w:p w14:paraId="76847EA4" w14:textId="77777777" w:rsidR="00021271" w:rsidRPr="00D324B4" w:rsidRDefault="00021271" w:rsidP="000C3344">
            <w:pPr>
              <w:pStyle w:val="TableTextLeft"/>
            </w:pPr>
            <w:r w:rsidRPr="00D324B4">
              <w:t>Assets transferred to local/Commonwealth government</w:t>
            </w:r>
          </w:p>
        </w:tc>
        <w:tc>
          <w:tcPr>
            <w:tcW w:w="1015" w:type="dxa"/>
            <w:shd w:val="clear" w:color="auto" w:fill="auto"/>
            <w:noWrap/>
            <w:vAlign w:val="center"/>
            <w:hideMark/>
          </w:tcPr>
          <w:p w14:paraId="53FB5E33"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6D59B7D8"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25EEDA33"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57358C66"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C5815E6"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1A4CE12A" w14:textId="77777777" w:rsidR="00021271" w:rsidRPr="00D324B4" w:rsidRDefault="00021271" w:rsidP="000C3344">
            <w:pPr>
              <w:pStyle w:val="TableTextRight"/>
            </w:pPr>
            <w:r w:rsidRPr="00D324B4">
              <w:t xml:space="preserve"> - </w:t>
            </w:r>
          </w:p>
        </w:tc>
      </w:tr>
      <w:tr w:rsidR="00021271" w:rsidRPr="00D324B4" w14:paraId="3139F2A6" w14:textId="77777777" w:rsidTr="00D721F4">
        <w:trPr>
          <w:trHeight w:val="340"/>
        </w:trPr>
        <w:tc>
          <w:tcPr>
            <w:tcW w:w="2977" w:type="dxa"/>
            <w:shd w:val="clear" w:color="auto" w:fill="auto"/>
            <w:noWrap/>
            <w:vAlign w:val="center"/>
            <w:hideMark/>
          </w:tcPr>
          <w:p w14:paraId="0A4B4C53" w14:textId="77777777" w:rsidR="00021271" w:rsidRPr="00D324B4" w:rsidRDefault="00021271" w:rsidP="000C3344">
            <w:pPr>
              <w:pStyle w:val="TableTextLeftBold"/>
            </w:pPr>
            <w:r w:rsidRPr="00D324B4">
              <w:t>Total administered expenses from transactions</w:t>
            </w:r>
          </w:p>
        </w:tc>
        <w:tc>
          <w:tcPr>
            <w:tcW w:w="1015" w:type="dxa"/>
            <w:shd w:val="clear" w:color="auto" w:fill="auto"/>
            <w:noWrap/>
            <w:vAlign w:val="center"/>
            <w:hideMark/>
          </w:tcPr>
          <w:p w14:paraId="05BBD0F1" w14:textId="77777777" w:rsidR="00021271" w:rsidRPr="00D324B4" w:rsidRDefault="00021271" w:rsidP="000C3344">
            <w:pPr>
              <w:pStyle w:val="TableTextRightBold"/>
            </w:pPr>
            <w:r w:rsidRPr="00D324B4">
              <w:t>(4,582)</w:t>
            </w:r>
          </w:p>
        </w:tc>
        <w:tc>
          <w:tcPr>
            <w:tcW w:w="1016" w:type="dxa"/>
            <w:shd w:val="clear" w:color="auto" w:fill="auto"/>
            <w:noWrap/>
            <w:vAlign w:val="center"/>
            <w:hideMark/>
          </w:tcPr>
          <w:p w14:paraId="114B574A" w14:textId="77777777" w:rsidR="00021271" w:rsidRPr="00D324B4" w:rsidRDefault="00021271" w:rsidP="000C3344">
            <w:pPr>
              <w:pStyle w:val="TableTextRightBold"/>
            </w:pPr>
            <w:r w:rsidRPr="00D324B4">
              <w:t>(9,437)</w:t>
            </w:r>
          </w:p>
        </w:tc>
        <w:tc>
          <w:tcPr>
            <w:tcW w:w="1016" w:type="dxa"/>
            <w:shd w:val="clear" w:color="auto" w:fill="auto"/>
            <w:noWrap/>
            <w:vAlign w:val="center"/>
            <w:hideMark/>
          </w:tcPr>
          <w:p w14:paraId="12606C08" w14:textId="77777777" w:rsidR="00021271" w:rsidRPr="00D324B4" w:rsidRDefault="00021271" w:rsidP="000C3344">
            <w:pPr>
              <w:pStyle w:val="TableTextRightBold"/>
            </w:pPr>
            <w:r w:rsidRPr="00D324B4">
              <w:t>(63)</w:t>
            </w:r>
          </w:p>
        </w:tc>
        <w:tc>
          <w:tcPr>
            <w:tcW w:w="1016" w:type="dxa"/>
            <w:shd w:val="clear" w:color="auto" w:fill="auto"/>
            <w:noWrap/>
            <w:vAlign w:val="center"/>
            <w:hideMark/>
          </w:tcPr>
          <w:p w14:paraId="181D2096"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3077DE61" w14:textId="77777777" w:rsidR="00021271" w:rsidRPr="00D324B4" w:rsidRDefault="00021271" w:rsidP="000C3344">
            <w:pPr>
              <w:pStyle w:val="TableTextRightBold"/>
            </w:pPr>
            <w:r w:rsidRPr="00D324B4">
              <w:t>(205,116)</w:t>
            </w:r>
          </w:p>
        </w:tc>
        <w:tc>
          <w:tcPr>
            <w:tcW w:w="1016" w:type="dxa"/>
            <w:shd w:val="clear" w:color="auto" w:fill="auto"/>
            <w:noWrap/>
            <w:vAlign w:val="center"/>
            <w:hideMark/>
          </w:tcPr>
          <w:p w14:paraId="019AF873" w14:textId="77777777" w:rsidR="00021271" w:rsidRPr="00D324B4" w:rsidRDefault="00021271" w:rsidP="000C3344">
            <w:pPr>
              <w:pStyle w:val="TableTextRightBold"/>
            </w:pPr>
            <w:r w:rsidRPr="00D324B4">
              <w:t>(244,542)</w:t>
            </w:r>
          </w:p>
        </w:tc>
      </w:tr>
      <w:tr w:rsidR="00021271" w:rsidRPr="00D324B4" w14:paraId="168ABEA2" w14:textId="77777777" w:rsidTr="00D721F4">
        <w:trPr>
          <w:trHeight w:val="340"/>
        </w:trPr>
        <w:tc>
          <w:tcPr>
            <w:tcW w:w="2977" w:type="dxa"/>
            <w:shd w:val="clear" w:color="auto" w:fill="auto"/>
            <w:noWrap/>
            <w:vAlign w:val="center"/>
            <w:hideMark/>
          </w:tcPr>
          <w:p w14:paraId="171E9DDB" w14:textId="77777777" w:rsidR="00021271" w:rsidRPr="00D324B4" w:rsidRDefault="00021271" w:rsidP="000C3344">
            <w:pPr>
              <w:pStyle w:val="TableTextLeft"/>
            </w:pPr>
          </w:p>
        </w:tc>
        <w:tc>
          <w:tcPr>
            <w:tcW w:w="1015" w:type="dxa"/>
            <w:shd w:val="clear" w:color="auto" w:fill="auto"/>
            <w:noWrap/>
            <w:vAlign w:val="center"/>
            <w:hideMark/>
          </w:tcPr>
          <w:p w14:paraId="0C9A877B" w14:textId="77777777" w:rsidR="00021271" w:rsidRPr="00D324B4" w:rsidRDefault="00021271" w:rsidP="000C3344">
            <w:pPr>
              <w:pStyle w:val="TableTextRightBold"/>
            </w:pPr>
            <w:r w:rsidRPr="00D324B4">
              <w:rPr>
                <w:rFonts w:ascii="Cambria" w:hAnsi="Cambria" w:cs="Cambria"/>
              </w:rPr>
              <w:t> </w:t>
            </w:r>
          </w:p>
        </w:tc>
        <w:tc>
          <w:tcPr>
            <w:tcW w:w="1016" w:type="dxa"/>
            <w:shd w:val="clear" w:color="auto" w:fill="auto"/>
            <w:noWrap/>
            <w:vAlign w:val="center"/>
            <w:hideMark/>
          </w:tcPr>
          <w:p w14:paraId="1F4C3C42" w14:textId="77777777" w:rsidR="00021271" w:rsidRPr="00D324B4" w:rsidRDefault="00021271" w:rsidP="000C3344">
            <w:pPr>
              <w:pStyle w:val="TableTextRightBold"/>
            </w:pPr>
            <w:r w:rsidRPr="00D324B4">
              <w:rPr>
                <w:rFonts w:ascii="Cambria" w:hAnsi="Cambria" w:cs="Cambria"/>
              </w:rPr>
              <w:t> </w:t>
            </w:r>
          </w:p>
        </w:tc>
        <w:tc>
          <w:tcPr>
            <w:tcW w:w="1016" w:type="dxa"/>
            <w:shd w:val="clear" w:color="auto" w:fill="auto"/>
            <w:noWrap/>
            <w:vAlign w:val="center"/>
            <w:hideMark/>
          </w:tcPr>
          <w:p w14:paraId="4AB08582" w14:textId="77777777" w:rsidR="00021271" w:rsidRPr="00D324B4" w:rsidRDefault="00021271" w:rsidP="000C3344">
            <w:pPr>
              <w:pStyle w:val="TableTextRightBold"/>
            </w:pPr>
            <w:r w:rsidRPr="00D324B4">
              <w:rPr>
                <w:rFonts w:ascii="Cambria" w:hAnsi="Cambria" w:cs="Cambria"/>
              </w:rPr>
              <w:t> </w:t>
            </w:r>
          </w:p>
        </w:tc>
        <w:tc>
          <w:tcPr>
            <w:tcW w:w="1016" w:type="dxa"/>
            <w:shd w:val="clear" w:color="auto" w:fill="auto"/>
            <w:noWrap/>
            <w:vAlign w:val="center"/>
            <w:hideMark/>
          </w:tcPr>
          <w:p w14:paraId="70FEA008" w14:textId="77777777" w:rsidR="00021271" w:rsidRPr="00D324B4" w:rsidRDefault="00021271" w:rsidP="000C3344">
            <w:pPr>
              <w:pStyle w:val="TableTextRightBold"/>
            </w:pPr>
            <w:r w:rsidRPr="00D324B4">
              <w:rPr>
                <w:rFonts w:ascii="Cambria" w:hAnsi="Cambria" w:cs="Cambria"/>
              </w:rPr>
              <w:t> </w:t>
            </w:r>
          </w:p>
        </w:tc>
        <w:tc>
          <w:tcPr>
            <w:tcW w:w="1016" w:type="dxa"/>
            <w:shd w:val="clear" w:color="auto" w:fill="auto"/>
            <w:noWrap/>
            <w:vAlign w:val="center"/>
            <w:hideMark/>
          </w:tcPr>
          <w:p w14:paraId="734E464B" w14:textId="77777777" w:rsidR="00021271" w:rsidRPr="00D324B4" w:rsidRDefault="00021271" w:rsidP="000C3344">
            <w:pPr>
              <w:pStyle w:val="TableTextRightBold"/>
            </w:pPr>
            <w:r w:rsidRPr="00D324B4">
              <w:rPr>
                <w:rFonts w:ascii="Cambria" w:hAnsi="Cambria" w:cs="Cambria"/>
              </w:rPr>
              <w:t> </w:t>
            </w:r>
          </w:p>
        </w:tc>
        <w:tc>
          <w:tcPr>
            <w:tcW w:w="1016" w:type="dxa"/>
            <w:shd w:val="clear" w:color="auto" w:fill="auto"/>
            <w:noWrap/>
            <w:vAlign w:val="center"/>
            <w:hideMark/>
          </w:tcPr>
          <w:p w14:paraId="1CEBA0F6" w14:textId="77777777" w:rsidR="00021271" w:rsidRPr="00D324B4" w:rsidRDefault="00021271" w:rsidP="000C3344">
            <w:pPr>
              <w:pStyle w:val="TableTextRightBold"/>
            </w:pPr>
            <w:r w:rsidRPr="00D324B4">
              <w:rPr>
                <w:rFonts w:ascii="Cambria" w:hAnsi="Cambria" w:cs="Cambria"/>
              </w:rPr>
              <w:t> </w:t>
            </w:r>
          </w:p>
        </w:tc>
      </w:tr>
      <w:tr w:rsidR="00021271" w:rsidRPr="00D324B4" w14:paraId="46576712" w14:textId="77777777" w:rsidTr="00D721F4">
        <w:trPr>
          <w:trHeight w:val="340"/>
        </w:trPr>
        <w:tc>
          <w:tcPr>
            <w:tcW w:w="2977" w:type="dxa"/>
            <w:shd w:val="clear" w:color="auto" w:fill="auto"/>
            <w:noWrap/>
            <w:vAlign w:val="center"/>
            <w:hideMark/>
          </w:tcPr>
          <w:p w14:paraId="63C00858" w14:textId="77777777" w:rsidR="00021271" w:rsidRPr="00D324B4" w:rsidRDefault="00021271" w:rsidP="000C3344">
            <w:pPr>
              <w:pStyle w:val="TableTextLeftBold"/>
            </w:pPr>
            <w:r w:rsidRPr="00D324B4">
              <w:t>Total administered net result from transactions</w:t>
            </w:r>
          </w:p>
        </w:tc>
        <w:tc>
          <w:tcPr>
            <w:tcW w:w="1015" w:type="dxa"/>
            <w:shd w:val="clear" w:color="auto" w:fill="auto"/>
            <w:noWrap/>
            <w:vAlign w:val="center"/>
            <w:hideMark/>
          </w:tcPr>
          <w:p w14:paraId="590CFA59" w14:textId="77777777" w:rsidR="00021271" w:rsidRPr="00D324B4" w:rsidRDefault="00021271" w:rsidP="000C3344">
            <w:pPr>
              <w:pStyle w:val="TableTextRightBold"/>
            </w:pPr>
            <w:r w:rsidRPr="00D324B4">
              <w:t>(939)</w:t>
            </w:r>
          </w:p>
        </w:tc>
        <w:tc>
          <w:tcPr>
            <w:tcW w:w="1016" w:type="dxa"/>
            <w:shd w:val="clear" w:color="auto" w:fill="auto"/>
            <w:noWrap/>
            <w:vAlign w:val="center"/>
            <w:hideMark/>
          </w:tcPr>
          <w:p w14:paraId="61ED1520"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5F5062EF" w14:textId="77777777" w:rsidR="00021271" w:rsidRPr="00D324B4" w:rsidRDefault="00021271" w:rsidP="000C3344">
            <w:pPr>
              <w:pStyle w:val="TableTextRightBold"/>
            </w:pPr>
            <w:r w:rsidRPr="00D324B4">
              <w:t>(56)</w:t>
            </w:r>
          </w:p>
        </w:tc>
        <w:tc>
          <w:tcPr>
            <w:tcW w:w="1016" w:type="dxa"/>
            <w:shd w:val="clear" w:color="auto" w:fill="auto"/>
            <w:noWrap/>
            <w:vAlign w:val="center"/>
            <w:hideMark/>
          </w:tcPr>
          <w:p w14:paraId="29F063C3"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062FE9C3" w14:textId="77777777" w:rsidR="00021271" w:rsidRPr="00D324B4" w:rsidRDefault="00021271" w:rsidP="000C3344">
            <w:pPr>
              <w:pStyle w:val="TableTextRightBold"/>
            </w:pPr>
            <w:r w:rsidRPr="00D324B4">
              <w:t>(80,084)</w:t>
            </w:r>
          </w:p>
        </w:tc>
        <w:tc>
          <w:tcPr>
            <w:tcW w:w="1016" w:type="dxa"/>
            <w:shd w:val="clear" w:color="auto" w:fill="auto"/>
            <w:noWrap/>
            <w:vAlign w:val="center"/>
            <w:hideMark/>
          </w:tcPr>
          <w:p w14:paraId="7727A0F9" w14:textId="77777777" w:rsidR="00021271" w:rsidRPr="00D324B4" w:rsidRDefault="00021271" w:rsidP="000C3344">
            <w:pPr>
              <w:pStyle w:val="TableTextRightBold"/>
            </w:pPr>
            <w:r w:rsidRPr="00D324B4">
              <w:t xml:space="preserve">16,529 </w:t>
            </w:r>
          </w:p>
        </w:tc>
      </w:tr>
      <w:tr w:rsidR="00021271" w:rsidRPr="00D324B4" w14:paraId="30751481" w14:textId="77777777" w:rsidTr="00D721F4">
        <w:trPr>
          <w:trHeight w:val="340"/>
        </w:trPr>
        <w:tc>
          <w:tcPr>
            <w:tcW w:w="2977" w:type="dxa"/>
            <w:shd w:val="clear" w:color="auto" w:fill="auto"/>
            <w:noWrap/>
            <w:vAlign w:val="center"/>
            <w:hideMark/>
          </w:tcPr>
          <w:p w14:paraId="2219E5B2" w14:textId="77777777" w:rsidR="00021271" w:rsidRPr="00D324B4" w:rsidRDefault="00021271" w:rsidP="000C3344">
            <w:pPr>
              <w:pStyle w:val="TableTextLeft"/>
            </w:pPr>
          </w:p>
        </w:tc>
        <w:tc>
          <w:tcPr>
            <w:tcW w:w="1015" w:type="dxa"/>
            <w:shd w:val="clear" w:color="auto" w:fill="auto"/>
            <w:noWrap/>
            <w:vAlign w:val="center"/>
            <w:hideMark/>
          </w:tcPr>
          <w:p w14:paraId="568DB46E"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154FC6D7"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308BE8A5"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0268C0CF"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07B987E4"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739EDC44" w14:textId="77777777" w:rsidR="00021271" w:rsidRPr="00D324B4" w:rsidRDefault="00021271" w:rsidP="000C3344">
            <w:pPr>
              <w:pStyle w:val="TableTextRight"/>
            </w:pPr>
            <w:r w:rsidRPr="00D324B4">
              <w:rPr>
                <w:rFonts w:ascii="Cambria" w:hAnsi="Cambria" w:cs="Cambria"/>
              </w:rPr>
              <w:t> </w:t>
            </w:r>
          </w:p>
        </w:tc>
      </w:tr>
      <w:tr w:rsidR="00021271" w:rsidRPr="00D324B4" w14:paraId="6FF75853" w14:textId="77777777" w:rsidTr="00D721F4">
        <w:trPr>
          <w:trHeight w:val="340"/>
        </w:trPr>
        <w:tc>
          <w:tcPr>
            <w:tcW w:w="2977" w:type="dxa"/>
            <w:shd w:val="clear" w:color="auto" w:fill="auto"/>
            <w:vAlign w:val="center"/>
            <w:hideMark/>
          </w:tcPr>
          <w:p w14:paraId="16A07481" w14:textId="77777777" w:rsidR="00021271" w:rsidRPr="00D324B4" w:rsidRDefault="00021271" w:rsidP="000C3344">
            <w:pPr>
              <w:pStyle w:val="TableTextGreen"/>
            </w:pPr>
            <w:r w:rsidRPr="00D324B4">
              <w:t>Administered other economic flows included in administered net result</w:t>
            </w:r>
          </w:p>
        </w:tc>
        <w:tc>
          <w:tcPr>
            <w:tcW w:w="1015" w:type="dxa"/>
            <w:shd w:val="clear" w:color="auto" w:fill="auto"/>
            <w:noWrap/>
            <w:vAlign w:val="center"/>
            <w:hideMark/>
          </w:tcPr>
          <w:p w14:paraId="24A231F6"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7D636D93"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6A6F9DFB"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570C9081"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18109B67"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50267F88" w14:textId="77777777" w:rsidR="00021271" w:rsidRPr="00D324B4" w:rsidRDefault="00021271" w:rsidP="000C3344">
            <w:pPr>
              <w:pStyle w:val="TableTextRight"/>
            </w:pPr>
            <w:r w:rsidRPr="00D324B4">
              <w:rPr>
                <w:rFonts w:ascii="Cambria" w:hAnsi="Cambria" w:cs="Cambria"/>
              </w:rPr>
              <w:t> </w:t>
            </w:r>
          </w:p>
        </w:tc>
      </w:tr>
      <w:tr w:rsidR="00021271" w:rsidRPr="00D324B4" w14:paraId="33D94B14" w14:textId="77777777" w:rsidTr="00D721F4">
        <w:trPr>
          <w:trHeight w:val="340"/>
        </w:trPr>
        <w:tc>
          <w:tcPr>
            <w:tcW w:w="2977" w:type="dxa"/>
            <w:shd w:val="clear" w:color="auto" w:fill="auto"/>
            <w:noWrap/>
            <w:vAlign w:val="center"/>
            <w:hideMark/>
          </w:tcPr>
          <w:p w14:paraId="7F0452C6" w14:textId="77777777" w:rsidR="00021271" w:rsidRPr="00D324B4" w:rsidRDefault="00021271" w:rsidP="000C3344">
            <w:pPr>
              <w:pStyle w:val="TableTextLeft"/>
            </w:pPr>
            <w:r w:rsidRPr="00D324B4">
              <w:t>Net gain/(loss) on non-financial assets</w:t>
            </w:r>
          </w:p>
        </w:tc>
        <w:tc>
          <w:tcPr>
            <w:tcW w:w="1015" w:type="dxa"/>
            <w:shd w:val="clear" w:color="auto" w:fill="auto"/>
            <w:noWrap/>
            <w:vAlign w:val="center"/>
            <w:hideMark/>
          </w:tcPr>
          <w:p w14:paraId="63E8620D"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65066AC1"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423A6CBE"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566A8DD0"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50CF47C4"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3B0116ED" w14:textId="77777777" w:rsidR="00021271" w:rsidRPr="00D324B4" w:rsidRDefault="00021271" w:rsidP="000C3344">
            <w:pPr>
              <w:pStyle w:val="TableTextRight"/>
            </w:pPr>
            <w:r w:rsidRPr="00D324B4">
              <w:t xml:space="preserve">64,740 </w:t>
            </w:r>
          </w:p>
        </w:tc>
      </w:tr>
      <w:tr w:rsidR="00021271" w:rsidRPr="00D324B4" w14:paraId="0C1A1DDB" w14:textId="77777777" w:rsidTr="00D721F4">
        <w:trPr>
          <w:trHeight w:val="340"/>
        </w:trPr>
        <w:tc>
          <w:tcPr>
            <w:tcW w:w="2977" w:type="dxa"/>
            <w:shd w:val="clear" w:color="auto" w:fill="auto"/>
            <w:noWrap/>
            <w:vAlign w:val="center"/>
            <w:hideMark/>
          </w:tcPr>
          <w:p w14:paraId="322214F5" w14:textId="77777777" w:rsidR="00021271" w:rsidRPr="00D324B4" w:rsidRDefault="00021271" w:rsidP="000C3344">
            <w:pPr>
              <w:pStyle w:val="TableTextLeft"/>
            </w:pPr>
            <w:r w:rsidRPr="00D324B4">
              <w:t>Net gain/(loss) on financial assets</w:t>
            </w:r>
          </w:p>
        </w:tc>
        <w:tc>
          <w:tcPr>
            <w:tcW w:w="1015" w:type="dxa"/>
            <w:shd w:val="clear" w:color="auto" w:fill="auto"/>
            <w:noWrap/>
            <w:vAlign w:val="center"/>
            <w:hideMark/>
          </w:tcPr>
          <w:p w14:paraId="608ADAE9" w14:textId="77777777" w:rsidR="00021271" w:rsidRPr="00D324B4" w:rsidRDefault="00021271" w:rsidP="000C3344">
            <w:pPr>
              <w:pStyle w:val="TableTextRight"/>
            </w:pPr>
            <w:r w:rsidRPr="00D324B4">
              <w:t xml:space="preserve">5 </w:t>
            </w:r>
          </w:p>
        </w:tc>
        <w:tc>
          <w:tcPr>
            <w:tcW w:w="1016" w:type="dxa"/>
            <w:shd w:val="clear" w:color="auto" w:fill="auto"/>
            <w:noWrap/>
            <w:vAlign w:val="center"/>
            <w:hideMark/>
          </w:tcPr>
          <w:p w14:paraId="49FD09AA"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0B68A39D" w14:textId="77777777" w:rsidR="00021271" w:rsidRPr="00D324B4" w:rsidRDefault="00021271" w:rsidP="000C3344">
            <w:pPr>
              <w:pStyle w:val="TableTextRight"/>
            </w:pPr>
            <w:r w:rsidRPr="00D324B4">
              <w:t xml:space="preserve">1 </w:t>
            </w:r>
          </w:p>
        </w:tc>
        <w:tc>
          <w:tcPr>
            <w:tcW w:w="1016" w:type="dxa"/>
            <w:shd w:val="clear" w:color="auto" w:fill="auto"/>
            <w:noWrap/>
            <w:vAlign w:val="center"/>
            <w:hideMark/>
          </w:tcPr>
          <w:p w14:paraId="4859843E" w14:textId="77777777" w:rsidR="00021271" w:rsidRPr="00D324B4" w:rsidRDefault="00021271" w:rsidP="000C3344">
            <w:pPr>
              <w:pStyle w:val="TableTextRight"/>
            </w:pPr>
            <w:r w:rsidRPr="00D324B4">
              <w:t xml:space="preserve"> - </w:t>
            </w:r>
          </w:p>
        </w:tc>
        <w:tc>
          <w:tcPr>
            <w:tcW w:w="1016" w:type="dxa"/>
            <w:shd w:val="clear" w:color="auto" w:fill="auto"/>
            <w:noWrap/>
            <w:vAlign w:val="center"/>
            <w:hideMark/>
          </w:tcPr>
          <w:p w14:paraId="2D331FEF" w14:textId="77777777" w:rsidR="00021271" w:rsidRPr="00D324B4" w:rsidRDefault="00021271" w:rsidP="000C3344">
            <w:pPr>
              <w:pStyle w:val="TableTextRight"/>
            </w:pPr>
            <w:r w:rsidRPr="00D324B4">
              <w:t>(211)</w:t>
            </w:r>
          </w:p>
        </w:tc>
        <w:tc>
          <w:tcPr>
            <w:tcW w:w="1016" w:type="dxa"/>
            <w:shd w:val="clear" w:color="auto" w:fill="auto"/>
            <w:noWrap/>
            <w:vAlign w:val="center"/>
            <w:hideMark/>
          </w:tcPr>
          <w:p w14:paraId="1D5CCC66" w14:textId="77777777" w:rsidR="00021271" w:rsidRPr="00D324B4" w:rsidRDefault="00021271" w:rsidP="000C3344">
            <w:pPr>
              <w:pStyle w:val="TableTextRight"/>
            </w:pPr>
            <w:r w:rsidRPr="00D324B4">
              <w:t xml:space="preserve">100 </w:t>
            </w:r>
          </w:p>
        </w:tc>
      </w:tr>
      <w:tr w:rsidR="00021271" w:rsidRPr="00D324B4" w14:paraId="4511B7E6" w14:textId="77777777" w:rsidTr="00D721F4">
        <w:trPr>
          <w:trHeight w:val="340"/>
        </w:trPr>
        <w:tc>
          <w:tcPr>
            <w:tcW w:w="2977" w:type="dxa"/>
            <w:shd w:val="clear" w:color="auto" w:fill="auto"/>
            <w:noWrap/>
            <w:vAlign w:val="center"/>
            <w:hideMark/>
          </w:tcPr>
          <w:p w14:paraId="60F801E5" w14:textId="77777777" w:rsidR="00021271" w:rsidRPr="00D324B4" w:rsidRDefault="00021271" w:rsidP="000C3344">
            <w:pPr>
              <w:pStyle w:val="TableTextLeftBold"/>
            </w:pPr>
            <w:r w:rsidRPr="00D324B4">
              <w:t>Total administered other economic flows</w:t>
            </w:r>
          </w:p>
        </w:tc>
        <w:tc>
          <w:tcPr>
            <w:tcW w:w="1015" w:type="dxa"/>
            <w:shd w:val="clear" w:color="auto" w:fill="auto"/>
            <w:noWrap/>
            <w:vAlign w:val="center"/>
            <w:hideMark/>
          </w:tcPr>
          <w:p w14:paraId="256D95E5" w14:textId="77777777" w:rsidR="00021271" w:rsidRPr="00D324B4" w:rsidRDefault="00021271" w:rsidP="000C3344">
            <w:pPr>
              <w:pStyle w:val="TableTextRightBold"/>
            </w:pPr>
            <w:r w:rsidRPr="00D324B4">
              <w:t xml:space="preserve">5 </w:t>
            </w:r>
          </w:p>
        </w:tc>
        <w:tc>
          <w:tcPr>
            <w:tcW w:w="1016" w:type="dxa"/>
            <w:shd w:val="clear" w:color="auto" w:fill="auto"/>
            <w:noWrap/>
            <w:vAlign w:val="center"/>
            <w:hideMark/>
          </w:tcPr>
          <w:p w14:paraId="781C34A6"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6D1CC8ED" w14:textId="77777777" w:rsidR="00021271" w:rsidRPr="00D324B4" w:rsidRDefault="00021271" w:rsidP="000C3344">
            <w:pPr>
              <w:pStyle w:val="TableTextRightBold"/>
            </w:pPr>
            <w:r w:rsidRPr="00D324B4">
              <w:t xml:space="preserve">1 </w:t>
            </w:r>
          </w:p>
        </w:tc>
        <w:tc>
          <w:tcPr>
            <w:tcW w:w="1016" w:type="dxa"/>
            <w:shd w:val="clear" w:color="auto" w:fill="auto"/>
            <w:noWrap/>
            <w:vAlign w:val="center"/>
            <w:hideMark/>
          </w:tcPr>
          <w:p w14:paraId="0455196C"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4FBCF84F" w14:textId="77777777" w:rsidR="00021271" w:rsidRPr="00D324B4" w:rsidRDefault="00021271" w:rsidP="000C3344">
            <w:pPr>
              <w:pStyle w:val="TableTextRightBold"/>
            </w:pPr>
            <w:r w:rsidRPr="00D324B4">
              <w:t>(211)</w:t>
            </w:r>
          </w:p>
        </w:tc>
        <w:tc>
          <w:tcPr>
            <w:tcW w:w="1016" w:type="dxa"/>
            <w:shd w:val="clear" w:color="auto" w:fill="auto"/>
            <w:noWrap/>
            <w:vAlign w:val="center"/>
            <w:hideMark/>
          </w:tcPr>
          <w:p w14:paraId="1F8ED1C2" w14:textId="77777777" w:rsidR="00021271" w:rsidRPr="00D324B4" w:rsidRDefault="00021271" w:rsidP="000C3344">
            <w:pPr>
              <w:pStyle w:val="TableTextRightBold"/>
            </w:pPr>
            <w:r w:rsidRPr="00D324B4">
              <w:t xml:space="preserve">64,840 </w:t>
            </w:r>
          </w:p>
        </w:tc>
      </w:tr>
      <w:tr w:rsidR="00021271" w:rsidRPr="00D324B4" w14:paraId="57F16EAF" w14:textId="77777777" w:rsidTr="00D721F4">
        <w:trPr>
          <w:trHeight w:val="340"/>
        </w:trPr>
        <w:tc>
          <w:tcPr>
            <w:tcW w:w="2977" w:type="dxa"/>
            <w:shd w:val="clear" w:color="auto" w:fill="auto"/>
            <w:noWrap/>
            <w:vAlign w:val="center"/>
            <w:hideMark/>
          </w:tcPr>
          <w:p w14:paraId="53C8C3C7" w14:textId="77777777" w:rsidR="00021271" w:rsidRPr="00D324B4" w:rsidRDefault="00021271" w:rsidP="000C3344">
            <w:pPr>
              <w:pStyle w:val="TableTextLeft"/>
            </w:pPr>
          </w:p>
        </w:tc>
        <w:tc>
          <w:tcPr>
            <w:tcW w:w="1015" w:type="dxa"/>
            <w:shd w:val="clear" w:color="auto" w:fill="auto"/>
            <w:noWrap/>
            <w:vAlign w:val="center"/>
            <w:hideMark/>
          </w:tcPr>
          <w:p w14:paraId="580B7F3C"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4C1D07BF"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10BF1A42"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0E5F10B9"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70114C44" w14:textId="77777777" w:rsidR="00021271" w:rsidRPr="00D324B4" w:rsidRDefault="00021271" w:rsidP="000C3344">
            <w:pPr>
              <w:pStyle w:val="TableTextRight"/>
            </w:pPr>
            <w:r w:rsidRPr="00D324B4">
              <w:rPr>
                <w:rFonts w:ascii="Cambria" w:hAnsi="Cambria" w:cs="Cambria"/>
              </w:rPr>
              <w:t> </w:t>
            </w:r>
          </w:p>
        </w:tc>
        <w:tc>
          <w:tcPr>
            <w:tcW w:w="1016" w:type="dxa"/>
            <w:shd w:val="clear" w:color="auto" w:fill="auto"/>
            <w:noWrap/>
            <w:vAlign w:val="center"/>
            <w:hideMark/>
          </w:tcPr>
          <w:p w14:paraId="62A7BC58" w14:textId="77777777" w:rsidR="00021271" w:rsidRPr="00D324B4" w:rsidRDefault="00021271" w:rsidP="000C3344">
            <w:pPr>
              <w:pStyle w:val="TableTextRight"/>
            </w:pPr>
            <w:r w:rsidRPr="00D324B4">
              <w:rPr>
                <w:rFonts w:ascii="Cambria" w:hAnsi="Cambria" w:cs="Cambria"/>
              </w:rPr>
              <w:t> </w:t>
            </w:r>
          </w:p>
        </w:tc>
      </w:tr>
      <w:tr w:rsidR="00021271" w:rsidRPr="00D324B4" w14:paraId="5BA9687C" w14:textId="77777777" w:rsidTr="00D721F4">
        <w:trPr>
          <w:trHeight w:val="340"/>
        </w:trPr>
        <w:tc>
          <w:tcPr>
            <w:tcW w:w="2977" w:type="dxa"/>
            <w:shd w:val="clear" w:color="auto" w:fill="auto"/>
            <w:noWrap/>
            <w:vAlign w:val="center"/>
            <w:hideMark/>
          </w:tcPr>
          <w:p w14:paraId="64300CEF" w14:textId="77777777" w:rsidR="00021271" w:rsidRPr="00D324B4" w:rsidRDefault="00021271" w:rsidP="000C3344">
            <w:pPr>
              <w:pStyle w:val="TableTextLeftBold"/>
            </w:pPr>
            <w:r w:rsidRPr="00D324B4">
              <w:t>Total administered comprehensive result</w:t>
            </w:r>
          </w:p>
        </w:tc>
        <w:tc>
          <w:tcPr>
            <w:tcW w:w="1015" w:type="dxa"/>
            <w:shd w:val="clear" w:color="auto" w:fill="auto"/>
            <w:noWrap/>
            <w:vAlign w:val="center"/>
            <w:hideMark/>
          </w:tcPr>
          <w:p w14:paraId="226D131A" w14:textId="77777777" w:rsidR="00021271" w:rsidRPr="00D324B4" w:rsidRDefault="00021271" w:rsidP="000C3344">
            <w:pPr>
              <w:pStyle w:val="TableTextRightBold"/>
            </w:pPr>
            <w:r w:rsidRPr="00D324B4">
              <w:t>(934)</w:t>
            </w:r>
          </w:p>
        </w:tc>
        <w:tc>
          <w:tcPr>
            <w:tcW w:w="1016" w:type="dxa"/>
            <w:shd w:val="clear" w:color="auto" w:fill="auto"/>
            <w:noWrap/>
            <w:vAlign w:val="center"/>
            <w:hideMark/>
          </w:tcPr>
          <w:p w14:paraId="4D82A3F6"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27D8F434" w14:textId="77777777" w:rsidR="00021271" w:rsidRPr="00D324B4" w:rsidRDefault="00021271" w:rsidP="000C3344">
            <w:pPr>
              <w:pStyle w:val="TableTextRightBold"/>
            </w:pPr>
            <w:r w:rsidRPr="00D324B4">
              <w:t>(55)</w:t>
            </w:r>
          </w:p>
        </w:tc>
        <w:tc>
          <w:tcPr>
            <w:tcW w:w="1016" w:type="dxa"/>
            <w:shd w:val="clear" w:color="auto" w:fill="auto"/>
            <w:noWrap/>
            <w:vAlign w:val="center"/>
            <w:hideMark/>
          </w:tcPr>
          <w:p w14:paraId="491D2E94" w14:textId="77777777" w:rsidR="00021271" w:rsidRPr="00D324B4" w:rsidRDefault="00021271" w:rsidP="000C3344">
            <w:pPr>
              <w:pStyle w:val="TableTextRightBold"/>
            </w:pPr>
            <w:r w:rsidRPr="00D324B4">
              <w:t xml:space="preserve"> - </w:t>
            </w:r>
          </w:p>
        </w:tc>
        <w:tc>
          <w:tcPr>
            <w:tcW w:w="1016" w:type="dxa"/>
            <w:shd w:val="clear" w:color="auto" w:fill="auto"/>
            <w:noWrap/>
            <w:vAlign w:val="center"/>
            <w:hideMark/>
          </w:tcPr>
          <w:p w14:paraId="7F90CCBD" w14:textId="77777777" w:rsidR="00021271" w:rsidRPr="00D324B4" w:rsidRDefault="00021271" w:rsidP="000C3344">
            <w:pPr>
              <w:pStyle w:val="TableTextRightBold"/>
            </w:pPr>
            <w:r w:rsidRPr="00D324B4">
              <w:t>(80,295)</w:t>
            </w:r>
          </w:p>
        </w:tc>
        <w:tc>
          <w:tcPr>
            <w:tcW w:w="1016" w:type="dxa"/>
            <w:shd w:val="clear" w:color="auto" w:fill="auto"/>
            <w:noWrap/>
            <w:vAlign w:val="center"/>
            <w:hideMark/>
          </w:tcPr>
          <w:p w14:paraId="710B5ADB" w14:textId="77777777" w:rsidR="00021271" w:rsidRPr="00D324B4" w:rsidRDefault="00021271" w:rsidP="000C3344">
            <w:pPr>
              <w:pStyle w:val="TableTextRightBold"/>
            </w:pPr>
            <w:r w:rsidRPr="00D324B4">
              <w:t xml:space="preserve">81,370 </w:t>
            </w:r>
          </w:p>
        </w:tc>
      </w:tr>
    </w:tbl>
    <w:p w14:paraId="0D1A50AA" w14:textId="77777777" w:rsidR="00021271" w:rsidRDefault="00021271" w:rsidP="00021271">
      <w:pPr>
        <w:rPr>
          <w:highlight w:val="yellow"/>
        </w:rPr>
      </w:pPr>
    </w:p>
    <w:p w14:paraId="459547A6" w14:textId="77777777" w:rsidR="00021271" w:rsidRPr="007444F0" w:rsidRDefault="00021271" w:rsidP="00021271">
      <w:pPr>
        <w:rPr>
          <w:highlight w:val="yellow"/>
        </w:rPr>
        <w:sectPr w:rsidR="00021271" w:rsidRPr="007444F0" w:rsidSect="000C3344">
          <w:pgSz w:w="11906" w:h="16838"/>
          <w:pgMar w:top="1701" w:right="1418" w:bottom="1418" w:left="1418" w:header="708" w:footer="708" w:gutter="0"/>
          <w:cols w:space="708"/>
          <w:docGrid w:linePitch="360"/>
        </w:sectPr>
      </w:pPr>
    </w:p>
    <w:p w14:paraId="0AEA867F" w14:textId="77777777" w:rsidR="00021271" w:rsidRDefault="00021271" w:rsidP="00423F24">
      <w:pPr>
        <w:pStyle w:val="Heading3"/>
        <w:numPr>
          <w:ilvl w:val="2"/>
          <w:numId w:val="16"/>
        </w:numPr>
        <w:tabs>
          <w:tab w:val="left" w:pos="737"/>
        </w:tabs>
      </w:pPr>
      <w:bookmarkStart w:id="341" w:name="_Toc9344210"/>
      <w:r w:rsidRPr="007444F0">
        <w:lastRenderedPageBreak/>
        <w:t>Administered assets and liabilities as at 30 June</w:t>
      </w:r>
      <w:bookmarkEnd w:id="341"/>
      <w:r w:rsidRPr="007444F0">
        <w:t xml:space="preserve"> </w:t>
      </w:r>
    </w:p>
    <w:p w14:paraId="62366BC9" w14:textId="77777777" w:rsidR="00021271" w:rsidRPr="0042770D" w:rsidRDefault="00021271" w:rsidP="00D721F4">
      <w:pPr>
        <w:pStyle w:val="Heading4"/>
      </w:pPr>
      <w:r>
        <w:t>Department of Transport Outputs</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58"/>
        <w:gridCol w:w="1106"/>
        <w:gridCol w:w="1106"/>
        <w:gridCol w:w="1106"/>
        <w:gridCol w:w="1107"/>
        <w:gridCol w:w="1106"/>
        <w:gridCol w:w="1106"/>
        <w:gridCol w:w="1106"/>
        <w:gridCol w:w="1107"/>
      </w:tblGrid>
      <w:tr w:rsidR="00021271" w:rsidRPr="004008E5" w14:paraId="0BCC098D" w14:textId="77777777" w:rsidTr="00CC20C7">
        <w:trPr>
          <w:trHeight w:val="340"/>
          <w:tblHeader/>
        </w:trPr>
        <w:tc>
          <w:tcPr>
            <w:tcW w:w="4758" w:type="dxa"/>
            <w:shd w:val="clear" w:color="auto" w:fill="auto"/>
            <w:noWrap/>
            <w:vAlign w:val="center"/>
            <w:hideMark/>
          </w:tcPr>
          <w:p w14:paraId="5CD1D9F5" w14:textId="77777777" w:rsidR="00021271" w:rsidRPr="004008E5" w:rsidRDefault="00021271" w:rsidP="000C3344">
            <w:pPr>
              <w:pStyle w:val="TableTextLeft"/>
            </w:pPr>
            <w:bookmarkStart w:id="342" w:name="RANGE!A3:I23"/>
            <w:bookmarkStart w:id="343" w:name="Title_40" w:colFirst="0" w:colLast="0"/>
            <w:bookmarkEnd w:id="342"/>
          </w:p>
        </w:tc>
        <w:tc>
          <w:tcPr>
            <w:tcW w:w="8850" w:type="dxa"/>
            <w:gridSpan w:val="8"/>
            <w:shd w:val="clear" w:color="auto" w:fill="auto"/>
            <w:vAlign w:val="center"/>
            <w:hideMark/>
          </w:tcPr>
          <w:p w14:paraId="79A360F8" w14:textId="77777777" w:rsidR="00021271" w:rsidRPr="004008E5" w:rsidRDefault="00021271" w:rsidP="000C3344">
            <w:pPr>
              <w:pStyle w:val="TableTextCentreBold"/>
            </w:pPr>
            <w:r w:rsidRPr="004008E5">
              <w:t>($ thousand)</w:t>
            </w:r>
          </w:p>
        </w:tc>
      </w:tr>
      <w:bookmarkEnd w:id="343"/>
      <w:tr w:rsidR="00021271" w:rsidRPr="004008E5" w14:paraId="7E308B07" w14:textId="77777777" w:rsidTr="00CC20C7">
        <w:trPr>
          <w:trHeight w:val="340"/>
          <w:tblHeader/>
        </w:trPr>
        <w:tc>
          <w:tcPr>
            <w:tcW w:w="4758" w:type="dxa"/>
            <w:shd w:val="clear" w:color="auto" w:fill="auto"/>
            <w:noWrap/>
            <w:vAlign w:val="center"/>
            <w:hideMark/>
          </w:tcPr>
          <w:p w14:paraId="2D9718A7" w14:textId="77777777" w:rsidR="00021271" w:rsidRPr="004008E5" w:rsidRDefault="00021271" w:rsidP="000C3344">
            <w:pPr>
              <w:pStyle w:val="TableTextLeft"/>
            </w:pPr>
          </w:p>
        </w:tc>
        <w:tc>
          <w:tcPr>
            <w:tcW w:w="2212" w:type="dxa"/>
            <w:gridSpan w:val="2"/>
            <w:shd w:val="clear" w:color="auto" w:fill="auto"/>
            <w:vAlign w:val="bottom"/>
            <w:hideMark/>
          </w:tcPr>
          <w:p w14:paraId="18997B83" w14:textId="77777777" w:rsidR="00021271" w:rsidRPr="004008E5" w:rsidRDefault="00021271" w:rsidP="000C3344">
            <w:pPr>
              <w:pStyle w:val="TableTextCentreBold"/>
            </w:pPr>
            <w:r w:rsidRPr="004008E5">
              <w:t>Bus Services</w:t>
            </w:r>
          </w:p>
        </w:tc>
        <w:tc>
          <w:tcPr>
            <w:tcW w:w="2213" w:type="dxa"/>
            <w:gridSpan w:val="2"/>
            <w:shd w:val="clear" w:color="auto" w:fill="auto"/>
            <w:vAlign w:val="bottom"/>
            <w:hideMark/>
          </w:tcPr>
          <w:p w14:paraId="532416F2" w14:textId="77777777" w:rsidR="00021271" w:rsidRPr="004008E5" w:rsidRDefault="00021271" w:rsidP="000C3344">
            <w:pPr>
              <w:pStyle w:val="TableTextCentreBold"/>
            </w:pPr>
            <w:r w:rsidRPr="004008E5">
              <w:t>Integrated transport</w:t>
            </w:r>
          </w:p>
        </w:tc>
        <w:tc>
          <w:tcPr>
            <w:tcW w:w="2212" w:type="dxa"/>
            <w:gridSpan w:val="2"/>
            <w:shd w:val="clear" w:color="auto" w:fill="auto"/>
            <w:vAlign w:val="bottom"/>
            <w:hideMark/>
          </w:tcPr>
          <w:p w14:paraId="2A913142" w14:textId="77777777" w:rsidR="00021271" w:rsidRPr="004008E5" w:rsidRDefault="00021271" w:rsidP="000C3344">
            <w:pPr>
              <w:pStyle w:val="TableTextCentreBold"/>
            </w:pPr>
            <w:r w:rsidRPr="004008E5">
              <w:t>Port and Freight Network Access</w:t>
            </w:r>
          </w:p>
        </w:tc>
        <w:tc>
          <w:tcPr>
            <w:tcW w:w="2213" w:type="dxa"/>
            <w:gridSpan w:val="2"/>
            <w:shd w:val="clear" w:color="auto" w:fill="auto"/>
            <w:vAlign w:val="bottom"/>
            <w:hideMark/>
          </w:tcPr>
          <w:p w14:paraId="1F1B87AC" w14:textId="77777777" w:rsidR="00021271" w:rsidRPr="004008E5" w:rsidRDefault="00021271" w:rsidP="000C3344">
            <w:pPr>
              <w:pStyle w:val="TableTextCentreBold"/>
            </w:pPr>
            <w:r w:rsidRPr="004008E5">
              <w:t xml:space="preserve">Regulation of Commercial Passenger </w:t>
            </w:r>
            <w:r>
              <w:t>Vehicles Services</w:t>
            </w:r>
          </w:p>
        </w:tc>
      </w:tr>
      <w:tr w:rsidR="00021271" w:rsidRPr="004008E5" w14:paraId="54F838F6" w14:textId="77777777" w:rsidTr="00CC20C7">
        <w:trPr>
          <w:trHeight w:val="340"/>
          <w:tblHeader/>
        </w:trPr>
        <w:tc>
          <w:tcPr>
            <w:tcW w:w="4758" w:type="dxa"/>
            <w:shd w:val="clear" w:color="auto" w:fill="auto"/>
            <w:vAlign w:val="center"/>
            <w:hideMark/>
          </w:tcPr>
          <w:p w14:paraId="27527891" w14:textId="77777777" w:rsidR="00021271" w:rsidRPr="004008E5" w:rsidRDefault="00021271" w:rsidP="000C3344">
            <w:pPr>
              <w:pStyle w:val="TableTextLeft"/>
            </w:pPr>
          </w:p>
        </w:tc>
        <w:tc>
          <w:tcPr>
            <w:tcW w:w="1106" w:type="dxa"/>
            <w:shd w:val="clear" w:color="auto" w:fill="auto"/>
            <w:vAlign w:val="center"/>
            <w:hideMark/>
          </w:tcPr>
          <w:p w14:paraId="21E8113E" w14:textId="77777777" w:rsidR="00021271" w:rsidRPr="004008E5" w:rsidRDefault="00021271" w:rsidP="000C3344">
            <w:pPr>
              <w:pStyle w:val="TableTextRightBold"/>
            </w:pPr>
            <w:r w:rsidRPr="004008E5">
              <w:t>2019</w:t>
            </w:r>
          </w:p>
        </w:tc>
        <w:tc>
          <w:tcPr>
            <w:tcW w:w="1106" w:type="dxa"/>
            <w:shd w:val="clear" w:color="auto" w:fill="auto"/>
            <w:vAlign w:val="center"/>
            <w:hideMark/>
          </w:tcPr>
          <w:p w14:paraId="5EEA44B3" w14:textId="77777777" w:rsidR="00021271" w:rsidRPr="004008E5" w:rsidRDefault="00021271" w:rsidP="000C3344">
            <w:pPr>
              <w:pStyle w:val="TableTextRightBold"/>
            </w:pPr>
            <w:r w:rsidRPr="004008E5">
              <w:t>2018</w:t>
            </w:r>
          </w:p>
        </w:tc>
        <w:tc>
          <w:tcPr>
            <w:tcW w:w="1106" w:type="dxa"/>
            <w:shd w:val="clear" w:color="auto" w:fill="auto"/>
            <w:vAlign w:val="center"/>
            <w:hideMark/>
          </w:tcPr>
          <w:p w14:paraId="5C5A6450" w14:textId="77777777" w:rsidR="00021271" w:rsidRPr="004008E5" w:rsidRDefault="00021271" w:rsidP="000C3344">
            <w:pPr>
              <w:pStyle w:val="TableTextRightBold"/>
            </w:pPr>
            <w:r w:rsidRPr="004008E5">
              <w:t>2019</w:t>
            </w:r>
          </w:p>
        </w:tc>
        <w:tc>
          <w:tcPr>
            <w:tcW w:w="1107" w:type="dxa"/>
            <w:shd w:val="clear" w:color="auto" w:fill="auto"/>
            <w:vAlign w:val="center"/>
            <w:hideMark/>
          </w:tcPr>
          <w:p w14:paraId="12C73060" w14:textId="77777777" w:rsidR="00021271" w:rsidRPr="004008E5" w:rsidRDefault="00021271" w:rsidP="000C3344">
            <w:pPr>
              <w:pStyle w:val="TableTextRightBold"/>
            </w:pPr>
            <w:r w:rsidRPr="004008E5">
              <w:t>2018</w:t>
            </w:r>
          </w:p>
        </w:tc>
        <w:tc>
          <w:tcPr>
            <w:tcW w:w="1106" w:type="dxa"/>
            <w:shd w:val="clear" w:color="auto" w:fill="auto"/>
            <w:vAlign w:val="center"/>
            <w:hideMark/>
          </w:tcPr>
          <w:p w14:paraId="7E978825" w14:textId="77777777" w:rsidR="00021271" w:rsidRPr="004008E5" w:rsidRDefault="00021271" w:rsidP="000C3344">
            <w:pPr>
              <w:pStyle w:val="TableTextRightBold"/>
            </w:pPr>
            <w:r w:rsidRPr="004008E5">
              <w:t>2019</w:t>
            </w:r>
          </w:p>
        </w:tc>
        <w:tc>
          <w:tcPr>
            <w:tcW w:w="1106" w:type="dxa"/>
            <w:shd w:val="clear" w:color="auto" w:fill="auto"/>
            <w:vAlign w:val="center"/>
            <w:hideMark/>
          </w:tcPr>
          <w:p w14:paraId="164EF944" w14:textId="77777777" w:rsidR="00021271" w:rsidRPr="004008E5" w:rsidRDefault="00021271" w:rsidP="000C3344">
            <w:pPr>
              <w:pStyle w:val="TableTextRightBold"/>
            </w:pPr>
            <w:r w:rsidRPr="004008E5">
              <w:t>2018</w:t>
            </w:r>
          </w:p>
        </w:tc>
        <w:tc>
          <w:tcPr>
            <w:tcW w:w="1106" w:type="dxa"/>
            <w:shd w:val="clear" w:color="auto" w:fill="auto"/>
            <w:vAlign w:val="center"/>
            <w:hideMark/>
          </w:tcPr>
          <w:p w14:paraId="6EBD6910" w14:textId="77777777" w:rsidR="00021271" w:rsidRPr="004008E5" w:rsidRDefault="00021271" w:rsidP="000C3344">
            <w:pPr>
              <w:pStyle w:val="TableTextRightBold"/>
            </w:pPr>
            <w:r w:rsidRPr="004008E5">
              <w:t>2019</w:t>
            </w:r>
          </w:p>
        </w:tc>
        <w:tc>
          <w:tcPr>
            <w:tcW w:w="1107" w:type="dxa"/>
            <w:shd w:val="clear" w:color="auto" w:fill="auto"/>
            <w:vAlign w:val="center"/>
            <w:hideMark/>
          </w:tcPr>
          <w:p w14:paraId="73746FF7" w14:textId="77777777" w:rsidR="00021271" w:rsidRPr="004008E5" w:rsidRDefault="00021271" w:rsidP="000C3344">
            <w:pPr>
              <w:pStyle w:val="TableTextRightBold"/>
            </w:pPr>
            <w:r w:rsidRPr="004008E5">
              <w:t>2018</w:t>
            </w:r>
          </w:p>
        </w:tc>
      </w:tr>
      <w:tr w:rsidR="00021271" w:rsidRPr="004008E5" w14:paraId="4B8C89E2" w14:textId="77777777" w:rsidTr="00840BCE">
        <w:trPr>
          <w:trHeight w:val="340"/>
        </w:trPr>
        <w:tc>
          <w:tcPr>
            <w:tcW w:w="4758" w:type="dxa"/>
            <w:shd w:val="clear" w:color="auto" w:fill="auto"/>
            <w:noWrap/>
            <w:vAlign w:val="center"/>
            <w:hideMark/>
          </w:tcPr>
          <w:p w14:paraId="51AE144D" w14:textId="77777777" w:rsidR="00021271" w:rsidRPr="004008E5" w:rsidRDefault="00021271" w:rsidP="000C3344">
            <w:pPr>
              <w:pStyle w:val="TableTextGreen"/>
            </w:pPr>
            <w:r w:rsidRPr="004008E5">
              <w:t>Administered financial assets</w:t>
            </w:r>
          </w:p>
        </w:tc>
        <w:tc>
          <w:tcPr>
            <w:tcW w:w="1106" w:type="dxa"/>
            <w:shd w:val="clear" w:color="auto" w:fill="auto"/>
            <w:noWrap/>
            <w:vAlign w:val="center"/>
          </w:tcPr>
          <w:p w14:paraId="1E4DAD22" w14:textId="044AD1C7" w:rsidR="00021271" w:rsidRPr="004008E5" w:rsidRDefault="00021271" w:rsidP="000C3344">
            <w:pPr>
              <w:pStyle w:val="TableTextLeft"/>
              <w:jc w:val="right"/>
            </w:pPr>
          </w:p>
        </w:tc>
        <w:tc>
          <w:tcPr>
            <w:tcW w:w="1106" w:type="dxa"/>
            <w:shd w:val="clear" w:color="auto" w:fill="auto"/>
            <w:noWrap/>
            <w:vAlign w:val="center"/>
          </w:tcPr>
          <w:p w14:paraId="24F7BF0E" w14:textId="7CF2A903" w:rsidR="00021271" w:rsidRPr="004008E5" w:rsidRDefault="00021271" w:rsidP="000C3344">
            <w:pPr>
              <w:pStyle w:val="TableTextLeft"/>
              <w:jc w:val="right"/>
            </w:pPr>
          </w:p>
        </w:tc>
        <w:tc>
          <w:tcPr>
            <w:tcW w:w="1106" w:type="dxa"/>
            <w:shd w:val="clear" w:color="auto" w:fill="auto"/>
            <w:noWrap/>
            <w:vAlign w:val="center"/>
          </w:tcPr>
          <w:p w14:paraId="4F693D6C" w14:textId="47F0D39A" w:rsidR="00021271" w:rsidRPr="004008E5" w:rsidRDefault="00021271" w:rsidP="000C3344">
            <w:pPr>
              <w:pStyle w:val="TableTextLeft"/>
              <w:jc w:val="right"/>
            </w:pPr>
          </w:p>
        </w:tc>
        <w:tc>
          <w:tcPr>
            <w:tcW w:w="1107" w:type="dxa"/>
            <w:shd w:val="clear" w:color="auto" w:fill="auto"/>
            <w:noWrap/>
            <w:vAlign w:val="center"/>
          </w:tcPr>
          <w:p w14:paraId="13664110" w14:textId="1146106D" w:rsidR="00021271" w:rsidRPr="004008E5" w:rsidRDefault="00021271" w:rsidP="000C3344">
            <w:pPr>
              <w:pStyle w:val="TableTextLeft"/>
              <w:jc w:val="right"/>
            </w:pPr>
          </w:p>
        </w:tc>
        <w:tc>
          <w:tcPr>
            <w:tcW w:w="1106" w:type="dxa"/>
            <w:shd w:val="clear" w:color="auto" w:fill="auto"/>
            <w:noWrap/>
            <w:vAlign w:val="center"/>
          </w:tcPr>
          <w:p w14:paraId="54DABAB5" w14:textId="42BABF34" w:rsidR="00021271" w:rsidRPr="004008E5" w:rsidRDefault="00021271" w:rsidP="000C3344">
            <w:pPr>
              <w:pStyle w:val="TableTextLeft"/>
              <w:jc w:val="right"/>
            </w:pPr>
          </w:p>
        </w:tc>
        <w:tc>
          <w:tcPr>
            <w:tcW w:w="1106" w:type="dxa"/>
            <w:shd w:val="clear" w:color="auto" w:fill="auto"/>
            <w:noWrap/>
            <w:vAlign w:val="center"/>
          </w:tcPr>
          <w:p w14:paraId="66399EEC" w14:textId="77B3AB2C" w:rsidR="00021271" w:rsidRPr="004008E5" w:rsidRDefault="00021271" w:rsidP="000C3344">
            <w:pPr>
              <w:pStyle w:val="TableTextLeft"/>
              <w:jc w:val="right"/>
            </w:pPr>
          </w:p>
        </w:tc>
        <w:tc>
          <w:tcPr>
            <w:tcW w:w="1106" w:type="dxa"/>
            <w:shd w:val="clear" w:color="auto" w:fill="auto"/>
            <w:noWrap/>
            <w:vAlign w:val="center"/>
          </w:tcPr>
          <w:p w14:paraId="4B92B686" w14:textId="3856DEF2" w:rsidR="00021271" w:rsidRPr="004008E5" w:rsidRDefault="00021271" w:rsidP="000C3344">
            <w:pPr>
              <w:pStyle w:val="TableTextLeft"/>
              <w:jc w:val="right"/>
            </w:pPr>
          </w:p>
        </w:tc>
        <w:tc>
          <w:tcPr>
            <w:tcW w:w="1107" w:type="dxa"/>
            <w:shd w:val="clear" w:color="auto" w:fill="auto"/>
            <w:noWrap/>
            <w:vAlign w:val="center"/>
          </w:tcPr>
          <w:p w14:paraId="56711702" w14:textId="17191567" w:rsidR="00021271" w:rsidRPr="004008E5" w:rsidRDefault="00021271" w:rsidP="000C3344">
            <w:pPr>
              <w:pStyle w:val="TableTextLeft"/>
              <w:jc w:val="right"/>
            </w:pPr>
          </w:p>
        </w:tc>
      </w:tr>
      <w:tr w:rsidR="00021271" w:rsidRPr="004008E5" w14:paraId="3AE5F3C1" w14:textId="77777777" w:rsidTr="00D721F4">
        <w:trPr>
          <w:trHeight w:val="340"/>
        </w:trPr>
        <w:tc>
          <w:tcPr>
            <w:tcW w:w="4758" w:type="dxa"/>
            <w:shd w:val="clear" w:color="auto" w:fill="auto"/>
            <w:noWrap/>
            <w:vAlign w:val="center"/>
            <w:hideMark/>
          </w:tcPr>
          <w:p w14:paraId="69927AFE" w14:textId="77777777" w:rsidR="00021271" w:rsidRPr="004008E5" w:rsidRDefault="00021271" w:rsidP="000C3344">
            <w:pPr>
              <w:pStyle w:val="TableTextLeft"/>
            </w:pPr>
            <w:r w:rsidRPr="004008E5">
              <w:t>Receivables</w:t>
            </w:r>
          </w:p>
        </w:tc>
        <w:tc>
          <w:tcPr>
            <w:tcW w:w="1106" w:type="dxa"/>
            <w:shd w:val="clear" w:color="auto" w:fill="auto"/>
            <w:noWrap/>
            <w:vAlign w:val="center"/>
            <w:hideMark/>
          </w:tcPr>
          <w:p w14:paraId="33853E96" w14:textId="77777777" w:rsidR="00021271" w:rsidRPr="004008E5" w:rsidRDefault="00021271" w:rsidP="000C3344">
            <w:pPr>
              <w:pStyle w:val="TableTextLeft"/>
              <w:jc w:val="right"/>
            </w:pPr>
            <w:r w:rsidRPr="004008E5">
              <w:t xml:space="preserve">803 </w:t>
            </w:r>
          </w:p>
        </w:tc>
        <w:tc>
          <w:tcPr>
            <w:tcW w:w="1106" w:type="dxa"/>
            <w:shd w:val="clear" w:color="auto" w:fill="auto"/>
            <w:noWrap/>
            <w:vAlign w:val="center"/>
            <w:hideMark/>
          </w:tcPr>
          <w:p w14:paraId="19BED1F1"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4888CF09" w14:textId="77777777" w:rsidR="00021271" w:rsidRPr="004008E5" w:rsidRDefault="00021271" w:rsidP="000C3344">
            <w:pPr>
              <w:pStyle w:val="TableTextLeft"/>
              <w:jc w:val="right"/>
            </w:pPr>
            <w:r w:rsidRPr="004008E5">
              <w:t xml:space="preserve">2,631 </w:t>
            </w:r>
          </w:p>
        </w:tc>
        <w:tc>
          <w:tcPr>
            <w:tcW w:w="1107" w:type="dxa"/>
            <w:shd w:val="clear" w:color="auto" w:fill="auto"/>
            <w:noWrap/>
            <w:vAlign w:val="center"/>
            <w:hideMark/>
          </w:tcPr>
          <w:p w14:paraId="437B66DC" w14:textId="77777777" w:rsidR="00021271" w:rsidRPr="004008E5" w:rsidRDefault="00021271" w:rsidP="000C3344">
            <w:pPr>
              <w:pStyle w:val="TableTextLeft"/>
              <w:jc w:val="right"/>
            </w:pPr>
            <w:r w:rsidRPr="004008E5">
              <w:t xml:space="preserve">4 </w:t>
            </w:r>
          </w:p>
        </w:tc>
        <w:tc>
          <w:tcPr>
            <w:tcW w:w="1106" w:type="dxa"/>
            <w:shd w:val="clear" w:color="auto" w:fill="auto"/>
            <w:noWrap/>
            <w:vAlign w:val="center"/>
            <w:hideMark/>
          </w:tcPr>
          <w:p w14:paraId="7025D08C" w14:textId="77777777" w:rsidR="00021271" w:rsidRPr="004008E5" w:rsidRDefault="00021271" w:rsidP="000C3344">
            <w:pPr>
              <w:pStyle w:val="TableTextLeft"/>
              <w:jc w:val="right"/>
            </w:pPr>
            <w:r w:rsidRPr="004008E5">
              <w:t xml:space="preserve">72 </w:t>
            </w:r>
          </w:p>
        </w:tc>
        <w:tc>
          <w:tcPr>
            <w:tcW w:w="1106" w:type="dxa"/>
            <w:shd w:val="clear" w:color="auto" w:fill="auto"/>
            <w:noWrap/>
            <w:vAlign w:val="center"/>
            <w:hideMark/>
          </w:tcPr>
          <w:p w14:paraId="75BE87C3"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96B3C40" w14:textId="77777777" w:rsidR="00021271" w:rsidRPr="004008E5" w:rsidRDefault="00021271" w:rsidP="000C3344">
            <w:pPr>
              <w:pStyle w:val="TableTextLeft"/>
              <w:jc w:val="right"/>
            </w:pPr>
            <w:r w:rsidRPr="004008E5">
              <w:t xml:space="preserve">185 </w:t>
            </w:r>
          </w:p>
        </w:tc>
        <w:tc>
          <w:tcPr>
            <w:tcW w:w="1107" w:type="dxa"/>
            <w:shd w:val="clear" w:color="auto" w:fill="auto"/>
            <w:noWrap/>
            <w:vAlign w:val="center"/>
            <w:hideMark/>
          </w:tcPr>
          <w:p w14:paraId="11F33932" w14:textId="77777777" w:rsidR="00021271" w:rsidRPr="004008E5" w:rsidRDefault="00021271" w:rsidP="000C3344">
            <w:pPr>
              <w:pStyle w:val="TableTextLeft"/>
              <w:jc w:val="right"/>
            </w:pPr>
            <w:r w:rsidRPr="004008E5">
              <w:t xml:space="preserve"> - </w:t>
            </w:r>
          </w:p>
        </w:tc>
      </w:tr>
      <w:tr w:rsidR="00021271" w:rsidRPr="004008E5" w14:paraId="336B2855" w14:textId="77777777" w:rsidTr="00D721F4">
        <w:trPr>
          <w:trHeight w:val="340"/>
        </w:trPr>
        <w:tc>
          <w:tcPr>
            <w:tcW w:w="4758" w:type="dxa"/>
            <w:shd w:val="clear" w:color="auto" w:fill="auto"/>
            <w:noWrap/>
            <w:vAlign w:val="center"/>
            <w:hideMark/>
          </w:tcPr>
          <w:p w14:paraId="22C4FC9F" w14:textId="77777777" w:rsidR="00021271" w:rsidRPr="004008E5" w:rsidRDefault="00021271" w:rsidP="000C3344">
            <w:pPr>
              <w:pStyle w:val="TableTextLeft"/>
            </w:pPr>
            <w:r w:rsidRPr="004008E5">
              <w:t>Trust funds</w:t>
            </w:r>
          </w:p>
        </w:tc>
        <w:tc>
          <w:tcPr>
            <w:tcW w:w="1106" w:type="dxa"/>
            <w:shd w:val="clear" w:color="auto" w:fill="auto"/>
            <w:noWrap/>
            <w:vAlign w:val="center"/>
            <w:hideMark/>
          </w:tcPr>
          <w:p w14:paraId="7A1C1A81" w14:textId="77777777" w:rsidR="00021271" w:rsidRPr="004008E5" w:rsidRDefault="00021271" w:rsidP="000C3344">
            <w:pPr>
              <w:pStyle w:val="TableTextLeft"/>
              <w:jc w:val="right"/>
            </w:pPr>
            <w:r w:rsidRPr="004008E5">
              <w:t xml:space="preserve">17 </w:t>
            </w:r>
          </w:p>
        </w:tc>
        <w:tc>
          <w:tcPr>
            <w:tcW w:w="1106" w:type="dxa"/>
            <w:shd w:val="clear" w:color="auto" w:fill="auto"/>
            <w:noWrap/>
            <w:vAlign w:val="center"/>
            <w:hideMark/>
          </w:tcPr>
          <w:p w14:paraId="2331B04A"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4444D03D" w14:textId="77777777" w:rsidR="00021271" w:rsidRPr="004008E5" w:rsidRDefault="00021271" w:rsidP="000C3344">
            <w:pPr>
              <w:pStyle w:val="TableTextLeft"/>
              <w:jc w:val="right"/>
            </w:pPr>
            <w:r w:rsidRPr="004008E5">
              <w:t xml:space="preserve">139 </w:t>
            </w:r>
          </w:p>
        </w:tc>
        <w:tc>
          <w:tcPr>
            <w:tcW w:w="1107" w:type="dxa"/>
            <w:shd w:val="clear" w:color="auto" w:fill="auto"/>
            <w:noWrap/>
            <w:vAlign w:val="center"/>
            <w:hideMark/>
          </w:tcPr>
          <w:p w14:paraId="1EF58755" w14:textId="77777777" w:rsidR="00021271" w:rsidRPr="004008E5" w:rsidRDefault="00021271" w:rsidP="000C3344">
            <w:pPr>
              <w:pStyle w:val="TableTextLeft"/>
              <w:jc w:val="right"/>
            </w:pPr>
            <w:r w:rsidRPr="004008E5">
              <w:t xml:space="preserve">97 </w:t>
            </w:r>
          </w:p>
        </w:tc>
        <w:tc>
          <w:tcPr>
            <w:tcW w:w="1106" w:type="dxa"/>
            <w:shd w:val="clear" w:color="auto" w:fill="auto"/>
            <w:noWrap/>
            <w:vAlign w:val="center"/>
            <w:hideMark/>
          </w:tcPr>
          <w:p w14:paraId="4C55932E" w14:textId="77777777" w:rsidR="00021271" w:rsidRPr="004008E5" w:rsidRDefault="00021271" w:rsidP="000C3344">
            <w:pPr>
              <w:pStyle w:val="TableTextLeft"/>
              <w:jc w:val="right"/>
            </w:pPr>
            <w:r w:rsidRPr="004008E5">
              <w:t xml:space="preserve">2 </w:t>
            </w:r>
          </w:p>
        </w:tc>
        <w:tc>
          <w:tcPr>
            <w:tcW w:w="1106" w:type="dxa"/>
            <w:shd w:val="clear" w:color="auto" w:fill="auto"/>
            <w:noWrap/>
            <w:vAlign w:val="center"/>
            <w:hideMark/>
          </w:tcPr>
          <w:p w14:paraId="09FC3A9C"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C611F8E" w14:textId="77777777" w:rsidR="00021271" w:rsidRPr="004008E5" w:rsidRDefault="00021271" w:rsidP="000C3344">
            <w:pPr>
              <w:pStyle w:val="TableTextLeft"/>
              <w:jc w:val="right"/>
            </w:pPr>
            <w:r w:rsidRPr="004008E5">
              <w:t xml:space="preserve">4 </w:t>
            </w:r>
          </w:p>
        </w:tc>
        <w:tc>
          <w:tcPr>
            <w:tcW w:w="1107" w:type="dxa"/>
            <w:shd w:val="clear" w:color="auto" w:fill="auto"/>
            <w:noWrap/>
            <w:vAlign w:val="center"/>
            <w:hideMark/>
          </w:tcPr>
          <w:p w14:paraId="25045CDC" w14:textId="77777777" w:rsidR="00021271" w:rsidRPr="004008E5" w:rsidRDefault="00021271" w:rsidP="000C3344">
            <w:pPr>
              <w:pStyle w:val="TableTextLeft"/>
              <w:jc w:val="right"/>
            </w:pPr>
            <w:r w:rsidRPr="004008E5">
              <w:t xml:space="preserve"> - </w:t>
            </w:r>
          </w:p>
        </w:tc>
      </w:tr>
      <w:tr w:rsidR="00021271" w:rsidRPr="004008E5" w14:paraId="4D108BF7" w14:textId="77777777" w:rsidTr="00D721F4">
        <w:trPr>
          <w:trHeight w:val="340"/>
        </w:trPr>
        <w:tc>
          <w:tcPr>
            <w:tcW w:w="4758" w:type="dxa"/>
            <w:shd w:val="clear" w:color="auto" w:fill="auto"/>
            <w:noWrap/>
            <w:vAlign w:val="center"/>
            <w:hideMark/>
          </w:tcPr>
          <w:p w14:paraId="30F71880" w14:textId="77777777" w:rsidR="00021271" w:rsidRPr="004008E5" w:rsidRDefault="00021271" w:rsidP="000C3344">
            <w:pPr>
              <w:pStyle w:val="TableTextLeft"/>
            </w:pPr>
            <w:r w:rsidRPr="004008E5">
              <w:t>Loans</w:t>
            </w:r>
          </w:p>
        </w:tc>
        <w:tc>
          <w:tcPr>
            <w:tcW w:w="1106" w:type="dxa"/>
            <w:shd w:val="clear" w:color="auto" w:fill="auto"/>
            <w:noWrap/>
            <w:vAlign w:val="center"/>
            <w:hideMark/>
          </w:tcPr>
          <w:p w14:paraId="1273B541"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7BFD2E6A"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3AEA945D"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544A975D" w14:textId="77777777" w:rsidR="00021271" w:rsidRPr="004008E5" w:rsidRDefault="00021271" w:rsidP="000C3344">
            <w:pPr>
              <w:pStyle w:val="TableTextLeft"/>
              <w:jc w:val="right"/>
            </w:pPr>
            <w:r w:rsidRPr="004008E5">
              <w:t xml:space="preserve">1 </w:t>
            </w:r>
          </w:p>
        </w:tc>
        <w:tc>
          <w:tcPr>
            <w:tcW w:w="1106" w:type="dxa"/>
            <w:shd w:val="clear" w:color="auto" w:fill="auto"/>
            <w:noWrap/>
            <w:vAlign w:val="center"/>
            <w:hideMark/>
          </w:tcPr>
          <w:p w14:paraId="4C9DB3FC"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590EA549"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1E7BA16"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51DAAC4B" w14:textId="77777777" w:rsidR="00021271" w:rsidRPr="004008E5" w:rsidRDefault="00021271" w:rsidP="000C3344">
            <w:pPr>
              <w:pStyle w:val="TableTextLeft"/>
              <w:jc w:val="right"/>
            </w:pPr>
            <w:r w:rsidRPr="004008E5">
              <w:t xml:space="preserve"> - </w:t>
            </w:r>
          </w:p>
        </w:tc>
      </w:tr>
      <w:tr w:rsidR="00021271" w:rsidRPr="004008E5" w14:paraId="2558C30A" w14:textId="77777777" w:rsidTr="00D721F4">
        <w:trPr>
          <w:trHeight w:val="340"/>
        </w:trPr>
        <w:tc>
          <w:tcPr>
            <w:tcW w:w="4758" w:type="dxa"/>
            <w:shd w:val="clear" w:color="auto" w:fill="auto"/>
            <w:noWrap/>
            <w:vAlign w:val="center"/>
            <w:hideMark/>
          </w:tcPr>
          <w:p w14:paraId="0ED670F4" w14:textId="77777777" w:rsidR="00021271" w:rsidRPr="004008E5" w:rsidRDefault="00021271" w:rsidP="000C3344">
            <w:pPr>
              <w:pStyle w:val="TableTextLeftBold"/>
            </w:pPr>
            <w:r w:rsidRPr="004008E5">
              <w:t>Total administered financial assets</w:t>
            </w:r>
          </w:p>
        </w:tc>
        <w:tc>
          <w:tcPr>
            <w:tcW w:w="1106" w:type="dxa"/>
            <w:shd w:val="clear" w:color="auto" w:fill="auto"/>
            <w:noWrap/>
            <w:vAlign w:val="center"/>
            <w:hideMark/>
          </w:tcPr>
          <w:p w14:paraId="53B7FB89" w14:textId="77777777" w:rsidR="00021271" w:rsidRPr="004008E5" w:rsidRDefault="00021271" w:rsidP="000C3344">
            <w:pPr>
              <w:pStyle w:val="TableTextRightBold"/>
            </w:pPr>
            <w:r w:rsidRPr="004008E5">
              <w:t xml:space="preserve">820 </w:t>
            </w:r>
          </w:p>
        </w:tc>
        <w:tc>
          <w:tcPr>
            <w:tcW w:w="1106" w:type="dxa"/>
            <w:shd w:val="clear" w:color="auto" w:fill="auto"/>
            <w:noWrap/>
            <w:vAlign w:val="center"/>
            <w:hideMark/>
          </w:tcPr>
          <w:p w14:paraId="543987C4"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3E1A519B" w14:textId="77777777" w:rsidR="00021271" w:rsidRPr="004008E5" w:rsidRDefault="00021271" w:rsidP="000C3344">
            <w:pPr>
              <w:pStyle w:val="TableTextRightBold"/>
            </w:pPr>
            <w:r w:rsidRPr="004008E5">
              <w:t xml:space="preserve">2,770 </w:t>
            </w:r>
          </w:p>
        </w:tc>
        <w:tc>
          <w:tcPr>
            <w:tcW w:w="1107" w:type="dxa"/>
            <w:shd w:val="clear" w:color="auto" w:fill="auto"/>
            <w:noWrap/>
            <w:vAlign w:val="center"/>
            <w:hideMark/>
          </w:tcPr>
          <w:p w14:paraId="12B97443" w14:textId="77777777" w:rsidR="00021271" w:rsidRPr="004008E5" w:rsidRDefault="00021271" w:rsidP="000C3344">
            <w:pPr>
              <w:pStyle w:val="TableTextRightBold"/>
            </w:pPr>
            <w:r w:rsidRPr="004008E5">
              <w:t xml:space="preserve">101 </w:t>
            </w:r>
          </w:p>
        </w:tc>
        <w:tc>
          <w:tcPr>
            <w:tcW w:w="1106" w:type="dxa"/>
            <w:shd w:val="clear" w:color="auto" w:fill="auto"/>
            <w:noWrap/>
            <w:vAlign w:val="center"/>
            <w:hideMark/>
          </w:tcPr>
          <w:p w14:paraId="6FADF6B8" w14:textId="77777777" w:rsidR="00021271" w:rsidRPr="004008E5" w:rsidRDefault="00021271" w:rsidP="000C3344">
            <w:pPr>
              <w:pStyle w:val="TableTextRightBold"/>
            </w:pPr>
            <w:r w:rsidRPr="004008E5">
              <w:t xml:space="preserve">74 </w:t>
            </w:r>
          </w:p>
        </w:tc>
        <w:tc>
          <w:tcPr>
            <w:tcW w:w="1106" w:type="dxa"/>
            <w:shd w:val="clear" w:color="auto" w:fill="auto"/>
            <w:noWrap/>
            <w:vAlign w:val="center"/>
            <w:hideMark/>
          </w:tcPr>
          <w:p w14:paraId="7FDEDC83"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23BE8E8B" w14:textId="77777777" w:rsidR="00021271" w:rsidRPr="004008E5" w:rsidRDefault="00021271" w:rsidP="000C3344">
            <w:pPr>
              <w:pStyle w:val="TableTextRightBold"/>
            </w:pPr>
            <w:r w:rsidRPr="004008E5">
              <w:t xml:space="preserve">189 </w:t>
            </w:r>
          </w:p>
        </w:tc>
        <w:tc>
          <w:tcPr>
            <w:tcW w:w="1107" w:type="dxa"/>
            <w:shd w:val="clear" w:color="auto" w:fill="auto"/>
            <w:noWrap/>
            <w:vAlign w:val="center"/>
            <w:hideMark/>
          </w:tcPr>
          <w:p w14:paraId="606F3533" w14:textId="77777777" w:rsidR="00021271" w:rsidRPr="004008E5" w:rsidRDefault="00021271" w:rsidP="000C3344">
            <w:pPr>
              <w:pStyle w:val="TableTextRightBold"/>
            </w:pPr>
            <w:r w:rsidRPr="004008E5">
              <w:t xml:space="preserve"> - </w:t>
            </w:r>
          </w:p>
        </w:tc>
      </w:tr>
      <w:tr w:rsidR="00021271" w:rsidRPr="004008E5" w14:paraId="32D839F1" w14:textId="77777777" w:rsidTr="00D721F4">
        <w:trPr>
          <w:trHeight w:val="340"/>
        </w:trPr>
        <w:tc>
          <w:tcPr>
            <w:tcW w:w="4758" w:type="dxa"/>
            <w:shd w:val="clear" w:color="auto" w:fill="auto"/>
            <w:noWrap/>
            <w:vAlign w:val="center"/>
            <w:hideMark/>
          </w:tcPr>
          <w:p w14:paraId="593F247B" w14:textId="77777777" w:rsidR="00021271" w:rsidRPr="004008E5" w:rsidRDefault="00021271" w:rsidP="000C3344">
            <w:pPr>
              <w:pStyle w:val="TableTextLeft"/>
            </w:pPr>
          </w:p>
        </w:tc>
        <w:tc>
          <w:tcPr>
            <w:tcW w:w="1106" w:type="dxa"/>
            <w:shd w:val="clear" w:color="auto" w:fill="auto"/>
            <w:noWrap/>
            <w:vAlign w:val="center"/>
            <w:hideMark/>
          </w:tcPr>
          <w:p w14:paraId="66677852"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2A7FC260"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02509586"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6884F571"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4FC8DFFF"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6846125A"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633AE2EE"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6520B54D" w14:textId="77777777" w:rsidR="00021271" w:rsidRPr="004008E5" w:rsidRDefault="00021271" w:rsidP="000C3344">
            <w:pPr>
              <w:pStyle w:val="TableTextLeft"/>
              <w:jc w:val="right"/>
            </w:pPr>
            <w:r w:rsidRPr="004008E5">
              <w:rPr>
                <w:rFonts w:ascii="Cambria" w:hAnsi="Cambria" w:cs="Cambria"/>
              </w:rPr>
              <w:t> </w:t>
            </w:r>
          </w:p>
        </w:tc>
      </w:tr>
      <w:tr w:rsidR="00021271" w:rsidRPr="004008E5" w14:paraId="1C4BDFE2" w14:textId="77777777" w:rsidTr="00D721F4">
        <w:trPr>
          <w:trHeight w:val="340"/>
        </w:trPr>
        <w:tc>
          <w:tcPr>
            <w:tcW w:w="4758" w:type="dxa"/>
            <w:shd w:val="clear" w:color="auto" w:fill="auto"/>
            <w:noWrap/>
            <w:vAlign w:val="center"/>
            <w:hideMark/>
          </w:tcPr>
          <w:p w14:paraId="2C33ACC4" w14:textId="77777777" w:rsidR="00021271" w:rsidRPr="004008E5" w:rsidRDefault="00021271" w:rsidP="000C3344">
            <w:pPr>
              <w:pStyle w:val="TableTextGreen"/>
            </w:pPr>
            <w:r w:rsidRPr="004008E5">
              <w:t>Administered non-financial assets</w:t>
            </w:r>
          </w:p>
        </w:tc>
        <w:tc>
          <w:tcPr>
            <w:tcW w:w="1106" w:type="dxa"/>
            <w:shd w:val="clear" w:color="auto" w:fill="auto"/>
            <w:noWrap/>
            <w:vAlign w:val="center"/>
            <w:hideMark/>
          </w:tcPr>
          <w:p w14:paraId="5577A95A"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6AA8CCD7"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68C74A91"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40847D2F"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35C34C1E"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04BDEC9"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19AE8E3A"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58930C4E" w14:textId="77777777" w:rsidR="00021271" w:rsidRPr="004008E5" w:rsidRDefault="00021271" w:rsidP="000C3344">
            <w:pPr>
              <w:pStyle w:val="TableTextLeft"/>
              <w:jc w:val="right"/>
            </w:pPr>
            <w:r w:rsidRPr="004008E5">
              <w:t xml:space="preserve"> - </w:t>
            </w:r>
          </w:p>
        </w:tc>
      </w:tr>
      <w:tr w:rsidR="00021271" w:rsidRPr="004008E5" w14:paraId="448678AF" w14:textId="77777777" w:rsidTr="00D721F4">
        <w:trPr>
          <w:trHeight w:val="340"/>
        </w:trPr>
        <w:tc>
          <w:tcPr>
            <w:tcW w:w="4758" w:type="dxa"/>
            <w:shd w:val="clear" w:color="auto" w:fill="auto"/>
            <w:noWrap/>
            <w:vAlign w:val="center"/>
            <w:hideMark/>
          </w:tcPr>
          <w:p w14:paraId="25D8A8E3" w14:textId="77777777" w:rsidR="00021271" w:rsidRPr="004008E5" w:rsidRDefault="00021271" w:rsidP="000C3344">
            <w:pPr>
              <w:pStyle w:val="TableTextLeftBold"/>
            </w:pPr>
            <w:r w:rsidRPr="004008E5">
              <w:t>Total administered non-financial assets</w:t>
            </w:r>
          </w:p>
        </w:tc>
        <w:tc>
          <w:tcPr>
            <w:tcW w:w="1106" w:type="dxa"/>
            <w:shd w:val="clear" w:color="auto" w:fill="auto"/>
            <w:noWrap/>
            <w:vAlign w:val="center"/>
            <w:hideMark/>
          </w:tcPr>
          <w:p w14:paraId="03D3C065"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6D889172"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2B40A971" w14:textId="77777777" w:rsidR="00021271" w:rsidRPr="004008E5" w:rsidRDefault="00021271" w:rsidP="000C3344">
            <w:pPr>
              <w:pStyle w:val="TableTextRightBold"/>
            </w:pPr>
            <w:r w:rsidRPr="004008E5">
              <w:t xml:space="preserve"> - </w:t>
            </w:r>
          </w:p>
        </w:tc>
        <w:tc>
          <w:tcPr>
            <w:tcW w:w="1107" w:type="dxa"/>
            <w:shd w:val="clear" w:color="auto" w:fill="auto"/>
            <w:noWrap/>
            <w:vAlign w:val="center"/>
            <w:hideMark/>
          </w:tcPr>
          <w:p w14:paraId="6AB12499"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28D5E58A"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30D39E73"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417267E9" w14:textId="77777777" w:rsidR="00021271" w:rsidRPr="004008E5" w:rsidRDefault="00021271" w:rsidP="000C3344">
            <w:pPr>
              <w:pStyle w:val="TableTextRightBold"/>
            </w:pPr>
            <w:r w:rsidRPr="004008E5">
              <w:t xml:space="preserve"> - </w:t>
            </w:r>
          </w:p>
        </w:tc>
        <w:tc>
          <w:tcPr>
            <w:tcW w:w="1107" w:type="dxa"/>
            <w:shd w:val="clear" w:color="auto" w:fill="auto"/>
            <w:noWrap/>
            <w:vAlign w:val="center"/>
            <w:hideMark/>
          </w:tcPr>
          <w:p w14:paraId="5D093015" w14:textId="77777777" w:rsidR="00021271" w:rsidRPr="004008E5" w:rsidRDefault="00021271" w:rsidP="000C3344">
            <w:pPr>
              <w:pStyle w:val="TableTextRightBold"/>
            </w:pPr>
            <w:r w:rsidRPr="004008E5">
              <w:t xml:space="preserve"> - </w:t>
            </w:r>
          </w:p>
        </w:tc>
      </w:tr>
      <w:tr w:rsidR="00021271" w:rsidRPr="004008E5" w14:paraId="60876EA0" w14:textId="77777777" w:rsidTr="00D721F4">
        <w:trPr>
          <w:trHeight w:val="340"/>
        </w:trPr>
        <w:tc>
          <w:tcPr>
            <w:tcW w:w="4758" w:type="dxa"/>
            <w:shd w:val="clear" w:color="auto" w:fill="auto"/>
            <w:noWrap/>
            <w:vAlign w:val="center"/>
            <w:hideMark/>
          </w:tcPr>
          <w:p w14:paraId="75D0B05B" w14:textId="77777777" w:rsidR="00021271" w:rsidRPr="004008E5" w:rsidRDefault="00021271" w:rsidP="000C3344">
            <w:pPr>
              <w:pStyle w:val="TableTextLeft"/>
            </w:pPr>
          </w:p>
        </w:tc>
        <w:tc>
          <w:tcPr>
            <w:tcW w:w="1106" w:type="dxa"/>
            <w:shd w:val="clear" w:color="auto" w:fill="auto"/>
            <w:noWrap/>
            <w:vAlign w:val="center"/>
            <w:hideMark/>
          </w:tcPr>
          <w:p w14:paraId="620A8AA4"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4975B1E2"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4336120E"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0C5F6C98"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43D5BDF6"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79E56FCA"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71FE8806"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4CB540E5" w14:textId="77777777" w:rsidR="00021271" w:rsidRPr="004008E5" w:rsidRDefault="00021271" w:rsidP="000C3344">
            <w:pPr>
              <w:pStyle w:val="TableTextLeft"/>
              <w:jc w:val="right"/>
            </w:pPr>
            <w:r w:rsidRPr="004008E5">
              <w:rPr>
                <w:rFonts w:ascii="Cambria" w:hAnsi="Cambria" w:cs="Cambria"/>
              </w:rPr>
              <w:t> </w:t>
            </w:r>
          </w:p>
        </w:tc>
      </w:tr>
      <w:tr w:rsidR="00021271" w:rsidRPr="004008E5" w14:paraId="1D2A5949" w14:textId="77777777" w:rsidTr="00D721F4">
        <w:trPr>
          <w:trHeight w:val="340"/>
        </w:trPr>
        <w:tc>
          <w:tcPr>
            <w:tcW w:w="4758" w:type="dxa"/>
            <w:shd w:val="clear" w:color="auto" w:fill="auto"/>
            <w:noWrap/>
            <w:vAlign w:val="center"/>
            <w:hideMark/>
          </w:tcPr>
          <w:p w14:paraId="46ABDD5F" w14:textId="77777777" w:rsidR="00021271" w:rsidRPr="004008E5" w:rsidRDefault="00021271" w:rsidP="000C3344">
            <w:pPr>
              <w:pStyle w:val="TableTextLeftBold"/>
            </w:pPr>
            <w:r w:rsidRPr="004008E5">
              <w:t>Total administered assets</w:t>
            </w:r>
          </w:p>
        </w:tc>
        <w:tc>
          <w:tcPr>
            <w:tcW w:w="1106" w:type="dxa"/>
            <w:shd w:val="clear" w:color="auto" w:fill="auto"/>
            <w:noWrap/>
            <w:vAlign w:val="center"/>
            <w:hideMark/>
          </w:tcPr>
          <w:p w14:paraId="4A5858E8" w14:textId="77777777" w:rsidR="00021271" w:rsidRPr="004008E5" w:rsidRDefault="00021271" w:rsidP="000C3344">
            <w:pPr>
              <w:pStyle w:val="TableTextRightBold"/>
            </w:pPr>
            <w:r w:rsidRPr="004008E5">
              <w:t xml:space="preserve">820 </w:t>
            </w:r>
          </w:p>
        </w:tc>
        <w:tc>
          <w:tcPr>
            <w:tcW w:w="1106" w:type="dxa"/>
            <w:shd w:val="clear" w:color="auto" w:fill="auto"/>
            <w:noWrap/>
            <w:vAlign w:val="center"/>
            <w:hideMark/>
          </w:tcPr>
          <w:p w14:paraId="3A579C7D"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4E1B49F1" w14:textId="77777777" w:rsidR="00021271" w:rsidRPr="004008E5" w:rsidRDefault="00021271" w:rsidP="000C3344">
            <w:pPr>
              <w:pStyle w:val="TableTextRightBold"/>
            </w:pPr>
            <w:r w:rsidRPr="004008E5">
              <w:t xml:space="preserve">2,770 </w:t>
            </w:r>
          </w:p>
        </w:tc>
        <w:tc>
          <w:tcPr>
            <w:tcW w:w="1107" w:type="dxa"/>
            <w:shd w:val="clear" w:color="auto" w:fill="auto"/>
            <w:noWrap/>
            <w:vAlign w:val="center"/>
            <w:hideMark/>
          </w:tcPr>
          <w:p w14:paraId="07F076EC" w14:textId="77777777" w:rsidR="00021271" w:rsidRPr="004008E5" w:rsidRDefault="00021271" w:rsidP="000C3344">
            <w:pPr>
              <w:pStyle w:val="TableTextRightBold"/>
            </w:pPr>
            <w:r w:rsidRPr="004008E5">
              <w:t xml:space="preserve">101 </w:t>
            </w:r>
          </w:p>
        </w:tc>
        <w:tc>
          <w:tcPr>
            <w:tcW w:w="1106" w:type="dxa"/>
            <w:shd w:val="clear" w:color="auto" w:fill="auto"/>
            <w:noWrap/>
            <w:vAlign w:val="center"/>
            <w:hideMark/>
          </w:tcPr>
          <w:p w14:paraId="2F0F0371" w14:textId="77777777" w:rsidR="00021271" w:rsidRPr="004008E5" w:rsidRDefault="00021271" w:rsidP="000C3344">
            <w:pPr>
              <w:pStyle w:val="TableTextRightBold"/>
            </w:pPr>
            <w:r w:rsidRPr="004008E5">
              <w:t xml:space="preserve">74 </w:t>
            </w:r>
          </w:p>
        </w:tc>
        <w:tc>
          <w:tcPr>
            <w:tcW w:w="1106" w:type="dxa"/>
            <w:shd w:val="clear" w:color="auto" w:fill="auto"/>
            <w:noWrap/>
            <w:vAlign w:val="center"/>
            <w:hideMark/>
          </w:tcPr>
          <w:p w14:paraId="6E03D95E"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24B6EAC1" w14:textId="77777777" w:rsidR="00021271" w:rsidRPr="004008E5" w:rsidRDefault="00021271" w:rsidP="000C3344">
            <w:pPr>
              <w:pStyle w:val="TableTextRightBold"/>
            </w:pPr>
            <w:r w:rsidRPr="004008E5">
              <w:t xml:space="preserve">189 </w:t>
            </w:r>
          </w:p>
        </w:tc>
        <w:tc>
          <w:tcPr>
            <w:tcW w:w="1107" w:type="dxa"/>
            <w:shd w:val="clear" w:color="auto" w:fill="auto"/>
            <w:noWrap/>
            <w:vAlign w:val="center"/>
            <w:hideMark/>
          </w:tcPr>
          <w:p w14:paraId="1858AE7B" w14:textId="77777777" w:rsidR="00021271" w:rsidRPr="004008E5" w:rsidRDefault="00021271" w:rsidP="000C3344">
            <w:pPr>
              <w:pStyle w:val="TableTextRightBold"/>
            </w:pPr>
            <w:r w:rsidRPr="004008E5">
              <w:t xml:space="preserve"> - </w:t>
            </w:r>
          </w:p>
        </w:tc>
      </w:tr>
      <w:tr w:rsidR="00021271" w:rsidRPr="004008E5" w14:paraId="780A95BE" w14:textId="77777777" w:rsidTr="00D721F4">
        <w:trPr>
          <w:trHeight w:val="340"/>
        </w:trPr>
        <w:tc>
          <w:tcPr>
            <w:tcW w:w="4758" w:type="dxa"/>
            <w:shd w:val="clear" w:color="auto" w:fill="auto"/>
            <w:noWrap/>
            <w:vAlign w:val="center"/>
            <w:hideMark/>
          </w:tcPr>
          <w:p w14:paraId="7CB00CA0" w14:textId="77777777" w:rsidR="00021271" w:rsidRPr="004008E5" w:rsidRDefault="00021271" w:rsidP="000C3344">
            <w:pPr>
              <w:pStyle w:val="TableTextLeft"/>
            </w:pPr>
          </w:p>
        </w:tc>
        <w:tc>
          <w:tcPr>
            <w:tcW w:w="1106" w:type="dxa"/>
            <w:shd w:val="clear" w:color="auto" w:fill="auto"/>
            <w:noWrap/>
            <w:vAlign w:val="center"/>
            <w:hideMark/>
          </w:tcPr>
          <w:p w14:paraId="08E13E6E"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4424AF71"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4E6B65B4"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09299A90"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1C1B3692"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5B09319D"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0AC1452E"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3387B3D4" w14:textId="77777777" w:rsidR="00021271" w:rsidRPr="004008E5" w:rsidRDefault="00021271" w:rsidP="000C3344">
            <w:pPr>
              <w:pStyle w:val="TableTextLeft"/>
              <w:jc w:val="right"/>
            </w:pPr>
            <w:r w:rsidRPr="004008E5">
              <w:rPr>
                <w:rFonts w:ascii="Cambria" w:hAnsi="Cambria" w:cs="Cambria"/>
              </w:rPr>
              <w:t> </w:t>
            </w:r>
          </w:p>
        </w:tc>
      </w:tr>
      <w:tr w:rsidR="00021271" w:rsidRPr="004008E5" w14:paraId="67B55823" w14:textId="77777777" w:rsidTr="00D721F4">
        <w:trPr>
          <w:trHeight w:val="340"/>
        </w:trPr>
        <w:tc>
          <w:tcPr>
            <w:tcW w:w="4758" w:type="dxa"/>
            <w:shd w:val="clear" w:color="auto" w:fill="auto"/>
            <w:noWrap/>
            <w:vAlign w:val="center"/>
            <w:hideMark/>
          </w:tcPr>
          <w:p w14:paraId="491F9009" w14:textId="77777777" w:rsidR="00021271" w:rsidRPr="004008E5" w:rsidRDefault="00021271" w:rsidP="000C3344">
            <w:pPr>
              <w:pStyle w:val="TableTextGreen"/>
            </w:pPr>
            <w:r w:rsidRPr="004008E5">
              <w:t>Administered liabilities</w:t>
            </w:r>
          </w:p>
        </w:tc>
        <w:tc>
          <w:tcPr>
            <w:tcW w:w="1106" w:type="dxa"/>
            <w:shd w:val="clear" w:color="auto" w:fill="auto"/>
            <w:noWrap/>
            <w:vAlign w:val="center"/>
            <w:hideMark/>
          </w:tcPr>
          <w:p w14:paraId="5AE58667"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32621528"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77D25D0B"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5C487411"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6299A0CB"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3ABA65D0"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1BE09CC7"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12EB4B53" w14:textId="77777777" w:rsidR="00021271" w:rsidRPr="004008E5" w:rsidRDefault="00021271" w:rsidP="000C3344">
            <w:pPr>
              <w:pStyle w:val="TableTextLeft"/>
              <w:jc w:val="right"/>
            </w:pPr>
            <w:r w:rsidRPr="004008E5">
              <w:rPr>
                <w:rFonts w:ascii="Cambria" w:hAnsi="Cambria" w:cs="Cambria"/>
              </w:rPr>
              <w:t> </w:t>
            </w:r>
          </w:p>
        </w:tc>
      </w:tr>
      <w:tr w:rsidR="00021271" w:rsidRPr="004008E5" w14:paraId="492AE503" w14:textId="77777777" w:rsidTr="00D721F4">
        <w:trPr>
          <w:trHeight w:val="340"/>
        </w:trPr>
        <w:tc>
          <w:tcPr>
            <w:tcW w:w="4758" w:type="dxa"/>
            <w:shd w:val="clear" w:color="auto" w:fill="auto"/>
            <w:noWrap/>
            <w:vAlign w:val="center"/>
            <w:hideMark/>
          </w:tcPr>
          <w:p w14:paraId="33031E44" w14:textId="77777777" w:rsidR="00021271" w:rsidRPr="004008E5" w:rsidRDefault="00021271" w:rsidP="000C3344">
            <w:pPr>
              <w:pStyle w:val="TableTextLeft"/>
            </w:pPr>
            <w:r w:rsidRPr="004008E5">
              <w:t>Creditors and accruals</w:t>
            </w:r>
          </w:p>
        </w:tc>
        <w:tc>
          <w:tcPr>
            <w:tcW w:w="1106" w:type="dxa"/>
            <w:shd w:val="clear" w:color="auto" w:fill="auto"/>
            <w:noWrap/>
            <w:vAlign w:val="center"/>
            <w:hideMark/>
          </w:tcPr>
          <w:p w14:paraId="19ACF198" w14:textId="77777777" w:rsidR="00021271" w:rsidRPr="004008E5" w:rsidRDefault="00021271" w:rsidP="000C3344">
            <w:pPr>
              <w:pStyle w:val="TableTextLeft"/>
              <w:jc w:val="right"/>
            </w:pPr>
            <w:r w:rsidRPr="004008E5">
              <w:t>(35)</w:t>
            </w:r>
          </w:p>
        </w:tc>
        <w:tc>
          <w:tcPr>
            <w:tcW w:w="1106" w:type="dxa"/>
            <w:shd w:val="clear" w:color="auto" w:fill="auto"/>
            <w:noWrap/>
            <w:vAlign w:val="center"/>
            <w:hideMark/>
          </w:tcPr>
          <w:p w14:paraId="1ABD145C"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62C2D37A" w14:textId="77777777" w:rsidR="00021271" w:rsidRPr="004008E5" w:rsidRDefault="00021271" w:rsidP="000C3344">
            <w:pPr>
              <w:pStyle w:val="TableTextLeft"/>
              <w:jc w:val="right"/>
            </w:pPr>
            <w:r w:rsidRPr="004008E5">
              <w:t>(131)</w:t>
            </w:r>
          </w:p>
        </w:tc>
        <w:tc>
          <w:tcPr>
            <w:tcW w:w="1107" w:type="dxa"/>
            <w:shd w:val="clear" w:color="auto" w:fill="auto"/>
            <w:noWrap/>
            <w:vAlign w:val="center"/>
            <w:hideMark/>
          </w:tcPr>
          <w:p w14:paraId="6737E927"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66F86458" w14:textId="77777777" w:rsidR="00021271" w:rsidRPr="004008E5" w:rsidRDefault="00021271" w:rsidP="000C3344">
            <w:pPr>
              <w:pStyle w:val="TableTextLeft"/>
              <w:jc w:val="right"/>
            </w:pPr>
            <w:r w:rsidRPr="004008E5">
              <w:t>(3)</w:t>
            </w:r>
          </w:p>
        </w:tc>
        <w:tc>
          <w:tcPr>
            <w:tcW w:w="1106" w:type="dxa"/>
            <w:shd w:val="clear" w:color="auto" w:fill="auto"/>
            <w:noWrap/>
            <w:vAlign w:val="center"/>
            <w:hideMark/>
          </w:tcPr>
          <w:p w14:paraId="622E6260"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880F7FC" w14:textId="77777777" w:rsidR="00021271" w:rsidRPr="004008E5" w:rsidRDefault="00021271" w:rsidP="000C3344">
            <w:pPr>
              <w:pStyle w:val="TableTextLeft"/>
              <w:jc w:val="right"/>
            </w:pPr>
            <w:r w:rsidRPr="004008E5">
              <w:t>(8)</w:t>
            </w:r>
          </w:p>
        </w:tc>
        <w:tc>
          <w:tcPr>
            <w:tcW w:w="1107" w:type="dxa"/>
            <w:shd w:val="clear" w:color="auto" w:fill="auto"/>
            <w:noWrap/>
            <w:vAlign w:val="center"/>
            <w:hideMark/>
          </w:tcPr>
          <w:p w14:paraId="76B642BB" w14:textId="77777777" w:rsidR="00021271" w:rsidRPr="004008E5" w:rsidRDefault="00021271" w:rsidP="000C3344">
            <w:pPr>
              <w:pStyle w:val="TableTextLeft"/>
              <w:jc w:val="right"/>
            </w:pPr>
            <w:r w:rsidRPr="004008E5">
              <w:t xml:space="preserve"> - </w:t>
            </w:r>
          </w:p>
        </w:tc>
      </w:tr>
      <w:tr w:rsidR="00021271" w:rsidRPr="004008E5" w14:paraId="6DB5EC55" w14:textId="77777777" w:rsidTr="00D721F4">
        <w:trPr>
          <w:trHeight w:val="340"/>
        </w:trPr>
        <w:tc>
          <w:tcPr>
            <w:tcW w:w="4758" w:type="dxa"/>
            <w:shd w:val="clear" w:color="auto" w:fill="auto"/>
            <w:noWrap/>
            <w:vAlign w:val="center"/>
            <w:hideMark/>
          </w:tcPr>
          <w:p w14:paraId="0DA07F48" w14:textId="77777777" w:rsidR="00021271" w:rsidRPr="004008E5" w:rsidRDefault="00021271" w:rsidP="000C3344">
            <w:pPr>
              <w:pStyle w:val="TableTextLeft"/>
            </w:pPr>
            <w:r w:rsidRPr="004008E5">
              <w:t>Unearned income</w:t>
            </w:r>
          </w:p>
        </w:tc>
        <w:tc>
          <w:tcPr>
            <w:tcW w:w="1106" w:type="dxa"/>
            <w:shd w:val="clear" w:color="auto" w:fill="auto"/>
            <w:noWrap/>
            <w:vAlign w:val="center"/>
            <w:hideMark/>
          </w:tcPr>
          <w:p w14:paraId="613FA2CE"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615594C5"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B3944E6"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4F1504A5"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746006A7"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2EC3745"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5B111C9E"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3A83CF56" w14:textId="77777777" w:rsidR="00021271" w:rsidRPr="004008E5" w:rsidRDefault="00021271" w:rsidP="000C3344">
            <w:pPr>
              <w:pStyle w:val="TableTextLeft"/>
              <w:jc w:val="right"/>
            </w:pPr>
            <w:r w:rsidRPr="004008E5">
              <w:t xml:space="preserve"> - </w:t>
            </w:r>
          </w:p>
        </w:tc>
      </w:tr>
      <w:tr w:rsidR="00021271" w:rsidRPr="004008E5" w14:paraId="41A6FD24" w14:textId="77777777" w:rsidTr="00D721F4">
        <w:trPr>
          <w:trHeight w:val="340"/>
        </w:trPr>
        <w:tc>
          <w:tcPr>
            <w:tcW w:w="4758" w:type="dxa"/>
            <w:shd w:val="clear" w:color="auto" w:fill="auto"/>
            <w:noWrap/>
            <w:vAlign w:val="center"/>
            <w:hideMark/>
          </w:tcPr>
          <w:p w14:paraId="77386DC4" w14:textId="77777777" w:rsidR="00021271" w:rsidRPr="004008E5" w:rsidRDefault="00021271" w:rsidP="000C3344">
            <w:pPr>
              <w:pStyle w:val="TableTextLeft"/>
            </w:pPr>
            <w:r w:rsidRPr="004008E5">
              <w:t>Interest bearing liabilities</w:t>
            </w:r>
          </w:p>
        </w:tc>
        <w:tc>
          <w:tcPr>
            <w:tcW w:w="1106" w:type="dxa"/>
            <w:shd w:val="clear" w:color="auto" w:fill="auto"/>
            <w:noWrap/>
            <w:vAlign w:val="center"/>
            <w:hideMark/>
          </w:tcPr>
          <w:p w14:paraId="4AD7DFD4"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56B2A9F2"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1F2E9244"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58ADFD03"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25D052C7"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44046B58" w14:textId="77777777" w:rsidR="00021271" w:rsidRPr="004008E5" w:rsidRDefault="00021271" w:rsidP="000C3344">
            <w:pPr>
              <w:pStyle w:val="TableTextLeft"/>
              <w:jc w:val="right"/>
            </w:pPr>
            <w:r w:rsidRPr="004008E5">
              <w:t xml:space="preserve"> - </w:t>
            </w:r>
          </w:p>
        </w:tc>
        <w:tc>
          <w:tcPr>
            <w:tcW w:w="1106" w:type="dxa"/>
            <w:shd w:val="clear" w:color="auto" w:fill="auto"/>
            <w:noWrap/>
            <w:vAlign w:val="center"/>
            <w:hideMark/>
          </w:tcPr>
          <w:p w14:paraId="7896DAA5" w14:textId="77777777" w:rsidR="00021271" w:rsidRPr="004008E5" w:rsidRDefault="00021271" w:rsidP="000C3344">
            <w:pPr>
              <w:pStyle w:val="TableTextLeft"/>
              <w:jc w:val="right"/>
            </w:pPr>
            <w:r w:rsidRPr="004008E5">
              <w:t xml:space="preserve"> - </w:t>
            </w:r>
          </w:p>
        </w:tc>
        <w:tc>
          <w:tcPr>
            <w:tcW w:w="1107" w:type="dxa"/>
            <w:shd w:val="clear" w:color="auto" w:fill="auto"/>
            <w:noWrap/>
            <w:vAlign w:val="center"/>
            <w:hideMark/>
          </w:tcPr>
          <w:p w14:paraId="4E4ED750" w14:textId="77777777" w:rsidR="00021271" w:rsidRPr="004008E5" w:rsidRDefault="00021271" w:rsidP="000C3344">
            <w:pPr>
              <w:pStyle w:val="TableTextLeft"/>
              <w:jc w:val="right"/>
            </w:pPr>
            <w:r w:rsidRPr="004008E5">
              <w:t xml:space="preserve"> - </w:t>
            </w:r>
          </w:p>
        </w:tc>
      </w:tr>
      <w:tr w:rsidR="00021271" w:rsidRPr="004008E5" w14:paraId="7BF8EE80" w14:textId="77777777" w:rsidTr="00D721F4">
        <w:trPr>
          <w:trHeight w:val="340"/>
        </w:trPr>
        <w:tc>
          <w:tcPr>
            <w:tcW w:w="4758" w:type="dxa"/>
            <w:shd w:val="clear" w:color="auto" w:fill="auto"/>
            <w:noWrap/>
            <w:vAlign w:val="center"/>
            <w:hideMark/>
          </w:tcPr>
          <w:p w14:paraId="3E4A2931" w14:textId="77777777" w:rsidR="00021271" w:rsidRPr="004008E5" w:rsidRDefault="00021271" w:rsidP="000C3344">
            <w:pPr>
              <w:pStyle w:val="TableTextLeftBold"/>
            </w:pPr>
            <w:r w:rsidRPr="004008E5">
              <w:t>Total administered liabilities</w:t>
            </w:r>
          </w:p>
        </w:tc>
        <w:tc>
          <w:tcPr>
            <w:tcW w:w="1106" w:type="dxa"/>
            <w:shd w:val="clear" w:color="auto" w:fill="auto"/>
            <w:noWrap/>
            <w:vAlign w:val="center"/>
            <w:hideMark/>
          </w:tcPr>
          <w:p w14:paraId="3E1B11D8" w14:textId="77777777" w:rsidR="00021271" w:rsidRPr="004008E5" w:rsidRDefault="00021271" w:rsidP="000C3344">
            <w:pPr>
              <w:pStyle w:val="TableTextRightBold"/>
            </w:pPr>
            <w:r w:rsidRPr="004008E5">
              <w:t>(35)</w:t>
            </w:r>
          </w:p>
        </w:tc>
        <w:tc>
          <w:tcPr>
            <w:tcW w:w="1106" w:type="dxa"/>
            <w:shd w:val="clear" w:color="auto" w:fill="auto"/>
            <w:noWrap/>
            <w:vAlign w:val="center"/>
            <w:hideMark/>
          </w:tcPr>
          <w:p w14:paraId="2F886B87"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1F91EEA4" w14:textId="77777777" w:rsidR="00021271" w:rsidRPr="004008E5" w:rsidRDefault="00021271" w:rsidP="000C3344">
            <w:pPr>
              <w:pStyle w:val="TableTextRightBold"/>
            </w:pPr>
            <w:r w:rsidRPr="004008E5">
              <w:t>(131)</w:t>
            </w:r>
          </w:p>
        </w:tc>
        <w:tc>
          <w:tcPr>
            <w:tcW w:w="1107" w:type="dxa"/>
            <w:shd w:val="clear" w:color="auto" w:fill="auto"/>
            <w:noWrap/>
            <w:vAlign w:val="center"/>
            <w:hideMark/>
          </w:tcPr>
          <w:p w14:paraId="3C7CBFD4"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18D7EEFA" w14:textId="77777777" w:rsidR="00021271" w:rsidRPr="004008E5" w:rsidRDefault="00021271" w:rsidP="000C3344">
            <w:pPr>
              <w:pStyle w:val="TableTextRightBold"/>
            </w:pPr>
            <w:r w:rsidRPr="004008E5">
              <w:t>(3)</w:t>
            </w:r>
          </w:p>
        </w:tc>
        <w:tc>
          <w:tcPr>
            <w:tcW w:w="1106" w:type="dxa"/>
            <w:shd w:val="clear" w:color="auto" w:fill="auto"/>
            <w:noWrap/>
            <w:vAlign w:val="center"/>
            <w:hideMark/>
          </w:tcPr>
          <w:p w14:paraId="2EF7A0D2"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6CE17460" w14:textId="77777777" w:rsidR="00021271" w:rsidRPr="004008E5" w:rsidRDefault="00021271" w:rsidP="000C3344">
            <w:pPr>
              <w:pStyle w:val="TableTextRightBold"/>
            </w:pPr>
            <w:r w:rsidRPr="004008E5">
              <w:t>(8)</w:t>
            </w:r>
          </w:p>
        </w:tc>
        <w:tc>
          <w:tcPr>
            <w:tcW w:w="1107" w:type="dxa"/>
            <w:shd w:val="clear" w:color="auto" w:fill="auto"/>
            <w:noWrap/>
            <w:vAlign w:val="center"/>
            <w:hideMark/>
          </w:tcPr>
          <w:p w14:paraId="203A69C8" w14:textId="77777777" w:rsidR="00021271" w:rsidRPr="004008E5" w:rsidRDefault="00021271" w:rsidP="000C3344">
            <w:pPr>
              <w:pStyle w:val="TableTextRightBold"/>
            </w:pPr>
            <w:r w:rsidRPr="004008E5">
              <w:t xml:space="preserve"> - </w:t>
            </w:r>
          </w:p>
        </w:tc>
      </w:tr>
      <w:tr w:rsidR="00021271" w:rsidRPr="004008E5" w14:paraId="0BE7EE3F" w14:textId="77777777" w:rsidTr="00D721F4">
        <w:trPr>
          <w:trHeight w:val="340"/>
        </w:trPr>
        <w:tc>
          <w:tcPr>
            <w:tcW w:w="4758" w:type="dxa"/>
            <w:shd w:val="clear" w:color="auto" w:fill="auto"/>
            <w:noWrap/>
            <w:vAlign w:val="center"/>
            <w:hideMark/>
          </w:tcPr>
          <w:p w14:paraId="17E2A455" w14:textId="77777777" w:rsidR="00021271" w:rsidRPr="004008E5" w:rsidRDefault="00021271" w:rsidP="000C3344">
            <w:pPr>
              <w:pStyle w:val="TableTextLeft"/>
            </w:pPr>
          </w:p>
        </w:tc>
        <w:tc>
          <w:tcPr>
            <w:tcW w:w="1106" w:type="dxa"/>
            <w:shd w:val="clear" w:color="auto" w:fill="auto"/>
            <w:noWrap/>
            <w:vAlign w:val="center"/>
            <w:hideMark/>
          </w:tcPr>
          <w:p w14:paraId="6CC6FFDB"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2952707E"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5AB25608"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069B5CF5"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1149D3A3"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5848C345" w14:textId="77777777" w:rsidR="00021271" w:rsidRPr="004008E5" w:rsidRDefault="00021271" w:rsidP="000C3344">
            <w:pPr>
              <w:pStyle w:val="TableTextLeft"/>
              <w:jc w:val="right"/>
            </w:pPr>
            <w:r w:rsidRPr="004008E5">
              <w:rPr>
                <w:rFonts w:ascii="Cambria" w:hAnsi="Cambria" w:cs="Cambria"/>
              </w:rPr>
              <w:t> </w:t>
            </w:r>
          </w:p>
        </w:tc>
        <w:tc>
          <w:tcPr>
            <w:tcW w:w="1106" w:type="dxa"/>
            <w:shd w:val="clear" w:color="auto" w:fill="auto"/>
            <w:noWrap/>
            <w:vAlign w:val="center"/>
            <w:hideMark/>
          </w:tcPr>
          <w:p w14:paraId="7A780A99" w14:textId="77777777" w:rsidR="00021271" w:rsidRPr="004008E5" w:rsidRDefault="00021271" w:rsidP="000C3344">
            <w:pPr>
              <w:pStyle w:val="TableTextLeft"/>
              <w:jc w:val="right"/>
            </w:pPr>
            <w:r w:rsidRPr="004008E5">
              <w:rPr>
                <w:rFonts w:ascii="Cambria" w:hAnsi="Cambria" w:cs="Cambria"/>
              </w:rPr>
              <w:t> </w:t>
            </w:r>
          </w:p>
        </w:tc>
        <w:tc>
          <w:tcPr>
            <w:tcW w:w="1107" w:type="dxa"/>
            <w:shd w:val="clear" w:color="auto" w:fill="auto"/>
            <w:noWrap/>
            <w:vAlign w:val="center"/>
            <w:hideMark/>
          </w:tcPr>
          <w:p w14:paraId="6A3B9C4C" w14:textId="77777777" w:rsidR="00021271" w:rsidRPr="004008E5" w:rsidRDefault="00021271" w:rsidP="000C3344">
            <w:pPr>
              <w:pStyle w:val="TableTextLeft"/>
              <w:jc w:val="right"/>
            </w:pPr>
            <w:r w:rsidRPr="004008E5">
              <w:rPr>
                <w:rFonts w:ascii="Cambria" w:hAnsi="Cambria" w:cs="Cambria"/>
              </w:rPr>
              <w:t> </w:t>
            </w:r>
          </w:p>
        </w:tc>
      </w:tr>
      <w:tr w:rsidR="00021271" w:rsidRPr="004008E5" w14:paraId="6946F6EA" w14:textId="77777777" w:rsidTr="00D721F4">
        <w:trPr>
          <w:trHeight w:val="340"/>
        </w:trPr>
        <w:tc>
          <w:tcPr>
            <w:tcW w:w="4758" w:type="dxa"/>
            <w:shd w:val="clear" w:color="auto" w:fill="auto"/>
            <w:noWrap/>
            <w:vAlign w:val="center"/>
            <w:hideMark/>
          </w:tcPr>
          <w:p w14:paraId="5BABAA2C" w14:textId="77777777" w:rsidR="00021271" w:rsidRPr="004008E5" w:rsidRDefault="00021271" w:rsidP="000C3344">
            <w:pPr>
              <w:pStyle w:val="TableTextLeftBold"/>
            </w:pPr>
            <w:r w:rsidRPr="004008E5">
              <w:t>Total administered net assets</w:t>
            </w:r>
          </w:p>
        </w:tc>
        <w:tc>
          <w:tcPr>
            <w:tcW w:w="1106" w:type="dxa"/>
            <w:shd w:val="clear" w:color="auto" w:fill="auto"/>
            <w:noWrap/>
            <w:vAlign w:val="center"/>
            <w:hideMark/>
          </w:tcPr>
          <w:p w14:paraId="63AC382B" w14:textId="77777777" w:rsidR="00021271" w:rsidRPr="004008E5" w:rsidRDefault="00021271" w:rsidP="000C3344">
            <w:pPr>
              <w:pStyle w:val="TableTextRightBold"/>
            </w:pPr>
            <w:r w:rsidRPr="004008E5">
              <w:t xml:space="preserve">785 </w:t>
            </w:r>
          </w:p>
        </w:tc>
        <w:tc>
          <w:tcPr>
            <w:tcW w:w="1106" w:type="dxa"/>
            <w:shd w:val="clear" w:color="auto" w:fill="auto"/>
            <w:noWrap/>
            <w:vAlign w:val="center"/>
            <w:hideMark/>
          </w:tcPr>
          <w:p w14:paraId="60F3AFD2"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7FAD0232" w14:textId="77777777" w:rsidR="00021271" w:rsidRPr="004008E5" w:rsidRDefault="00021271" w:rsidP="000C3344">
            <w:pPr>
              <w:pStyle w:val="TableTextRightBold"/>
            </w:pPr>
            <w:r w:rsidRPr="004008E5">
              <w:t xml:space="preserve">2,639 </w:t>
            </w:r>
          </w:p>
        </w:tc>
        <w:tc>
          <w:tcPr>
            <w:tcW w:w="1107" w:type="dxa"/>
            <w:shd w:val="clear" w:color="auto" w:fill="auto"/>
            <w:noWrap/>
            <w:vAlign w:val="center"/>
            <w:hideMark/>
          </w:tcPr>
          <w:p w14:paraId="2B3A427C" w14:textId="77777777" w:rsidR="00021271" w:rsidRPr="004008E5" w:rsidRDefault="00021271" w:rsidP="000C3344">
            <w:pPr>
              <w:pStyle w:val="TableTextRightBold"/>
            </w:pPr>
            <w:r w:rsidRPr="004008E5">
              <w:t xml:space="preserve">101 </w:t>
            </w:r>
          </w:p>
        </w:tc>
        <w:tc>
          <w:tcPr>
            <w:tcW w:w="1106" w:type="dxa"/>
            <w:shd w:val="clear" w:color="auto" w:fill="auto"/>
            <w:noWrap/>
            <w:vAlign w:val="center"/>
            <w:hideMark/>
          </w:tcPr>
          <w:p w14:paraId="75154E82" w14:textId="77777777" w:rsidR="00021271" w:rsidRPr="004008E5" w:rsidRDefault="00021271" w:rsidP="000C3344">
            <w:pPr>
              <w:pStyle w:val="TableTextRightBold"/>
            </w:pPr>
            <w:r w:rsidRPr="004008E5">
              <w:t xml:space="preserve">71 </w:t>
            </w:r>
          </w:p>
        </w:tc>
        <w:tc>
          <w:tcPr>
            <w:tcW w:w="1106" w:type="dxa"/>
            <w:shd w:val="clear" w:color="auto" w:fill="auto"/>
            <w:noWrap/>
            <w:vAlign w:val="center"/>
            <w:hideMark/>
          </w:tcPr>
          <w:p w14:paraId="4D71CBA9" w14:textId="77777777" w:rsidR="00021271" w:rsidRPr="004008E5" w:rsidRDefault="00021271" w:rsidP="000C3344">
            <w:pPr>
              <w:pStyle w:val="TableTextRightBold"/>
            </w:pPr>
            <w:r w:rsidRPr="004008E5">
              <w:t xml:space="preserve"> - </w:t>
            </w:r>
          </w:p>
        </w:tc>
        <w:tc>
          <w:tcPr>
            <w:tcW w:w="1106" w:type="dxa"/>
            <w:shd w:val="clear" w:color="auto" w:fill="auto"/>
            <w:noWrap/>
            <w:vAlign w:val="center"/>
            <w:hideMark/>
          </w:tcPr>
          <w:p w14:paraId="219EE4BE" w14:textId="77777777" w:rsidR="00021271" w:rsidRPr="004008E5" w:rsidRDefault="00021271" w:rsidP="000C3344">
            <w:pPr>
              <w:pStyle w:val="TableTextRightBold"/>
            </w:pPr>
            <w:r w:rsidRPr="004008E5">
              <w:t xml:space="preserve">181 </w:t>
            </w:r>
          </w:p>
        </w:tc>
        <w:tc>
          <w:tcPr>
            <w:tcW w:w="1107" w:type="dxa"/>
            <w:shd w:val="clear" w:color="auto" w:fill="auto"/>
            <w:noWrap/>
            <w:vAlign w:val="center"/>
            <w:hideMark/>
          </w:tcPr>
          <w:p w14:paraId="67BA1866" w14:textId="77777777" w:rsidR="00021271" w:rsidRPr="004008E5" w:rsidRDefault="00021271" w:rsidP="000C3344">
            <w:pPr>
              <w:pStyle w:val="TableTextRightBold"/>
            </w:pPr>
            <w:r w:rsidRPr="004008E5">
              <w:t xml:space="preserve"> - </w:t>
            </w:r>
          </w:p>
        </w:tc>
      </w:tr>
    </w:tbl>
    <w:p w14:paraId="627B647E" w14:textId="77777777" w:rsidR="00021271" w:rsidRPr="00BE0D36" w:rsidRDefault="00021271" w:rsidP="00840BCE"/>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642"/>
        <w:gridCol w:w="1120"/>
        <w:gridCol w:w="1121"/>
        <w:gridCol w:w="1121"/>
        <w:gridCol w:w="1121"/>
        <w:gridCol w:w="1120"/>
        <w:gridCol w:w="1121"/>
        <w:gridCol w:w="1121"/>
        <w:gridCol w:w="1121"/>
      </w:tblGrid>
      <w:tr w:rsidR="00021271" w:rsidRPr="00617845" w14:paraId="0AE23261" w14:textId="77777777" w:rsidTr="00840BCE">
        <w:trPr>
          <w:trHeight w:val="340"/>
          <w:tblHeader/>
        </w:trPr>
        <w:tc>
          <w:tcPr>
            <w:tcW w:w="4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9CAAA" w14:textId="77777777" w:rsidR="00021271" w:rsidRPr="00617845" w:rsidRDefault="00021271" w:rsidP="000C3344">
            <w:pPr>
              <w:pStyle w:val="TableTextLeft"/>
            </w:pPr>
            <w:bookmarkStart w:id="344" w:name="RANGE!J3:R23"/>
            <w:bookmarkStart w:id="345" w:name="Title_41" w:colFirst="0" w:colLast="0"/>
            <w:bookmarkEnd w:id="344"/>
          </w:p>
        </w:tc>
        <w:tc>
          <w:tcPr>
            <w:tcW w:w="89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EC08605" w14:textId="77777777" w:rsidR="00021271" w:rsidRPr="00617845" w:rsidRDefault="00021271" w:rsidP="000C3344">
            <w:pPr>
              <w:pStyle w:val="TableTextCentreBold"/>
            </w:pPr>
            <w:r w:rsidRPr="00617845">
              <w:t>($ thousand)</w:t>
            </w:r>
          </w:p>
        </w:tc>
      </w:tr>
      <w:bookmarkEnd w:id="345"/>
      <w:tr w:rsidR="00021271" w:rsidRPr="00617845" w14:paraId="25675BCA" w14:textId="77777777" w:rsidTr="00840BCE">
        <w:trPr>
          <w:trHeight w:val="340"/>
          <w:tblHeader/>
        </w:trPr>
        <w:tc>
          <w:tcPr>
            <w:tcW w:w="4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36E6F" w14:textId="77777777" w:rsidR="00021271" w:rsidRPr="00617845" w:rsidRDefault="00021271" w:rsidP="000C3344">
            <w:pPr>
              <w:pStyle w:val="TableTextLeft"/>
            </w:pPr>
          </w:p>
        </w:tc>
        <w:tc>
          <w:tcPr>
            <w:tcW w:w="224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A05ED5" w14:textId="77777777" w:rsidR="00021271" w:rsidRPr="00617845" w:rsidRDefault="00021271" w:rsidP="000C3344">
            <w:pPr>
              <w:pStyle w:val="TableTextCentreBold"/>
            </w:pPr>
            <w:r w:rsidRPr="00617845">
              <w:t>Road Asset Management</w:t>
            </w:r>
          </w:p>
        </w:tc>
        <w:tc>
          <w:tcPr>
            <w:tcW w:w="22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62E84C" w14:textId="77777777" w:rsidR="00021271" w:rsidRPr="00617845" w:rsidRDefault="00021271" w:rsidP="000C3344">
            <w:pPr>
              <w:pStyle w:val="TableTextCentreBold"/>
            </w:pPr>
            <w:r w:rsidRPr="00617845">
              <w:t>Road Operations and Network Improvements</w:t>
            </w:r>
          </w:p>
        </w:tc>
        <w:tc>
          <w:tcPr>
            <w:tcW w:w="224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767A0F" w14:textId="77777777" w:rsidR="00021271" w:rsidRPr="00617845" w:rsidRDefault="00021271" w:rsidP="000C3344">
            <w:pPr>
              <w:pStyle w:val="TableTextCentreBold"/>
            </w:pPr>
            <w:r w:rsidRPr="00617845">
              <w:t>Train services</w:t>
            </w:r>
          </w:p>
        </w:tc>
        <w:tc>
          <w:tcPr>
            <w:tcW w:w="22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35721C" w14:textId="77777777" w:rsidR="00021271" w:rsidRPr="00617845" w:rsidRDefault="00021271" w:rsidP="000C3344">
            <w:pPr>
              <w:pStyle w:val="TableTextCentreBold"/>
            </w:pPr>
            <w:r w:rsidRPr="00617845">
              <w:t>Tram services</w:t>
            </w:r>
          </w:p>
        </w:tc>
      </w:tr>
      <w:tr w:rsidR="00021271" w:rsidRPr="00617845" w14:paraId="0121AB6F" w14:textId="77777777" w:rsidTr="00840BCE">
        <w:trPr>
          <w:trHeight w:val="340"/>
          <w:tblHeader/>
        </w:trPr>
        <w:tc>
          <w:tcPr>
            <w:tcW w:w="4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91008" w14:textId="77777777" w:rsidR="00021271" w:rsidRPr="00617845" w:rsidRDefault="00021271" w:rsidP="000C3344">
            <w:pPr>
              <w:pStyle w:val="TableTextLeft"/>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8A67F" w14:textId="77777777" w:rsidR="00021271" w:rsidRPr="00617845" w:rsidRDefault="00021271" w:rsidP="000C3344">
            <w:pPr>
              <w:pStyle w:val="TableTextRightBold"/>
            </w:pPr>
            <w:r w:rsidRPr="00617845">
              <w:t>2019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83AB1" w14:textId="77777777" w:rsidR="00021271" w:rsidRPr="00617845" w:rsidRDefault="00021271" w:rsidP="000C3344">
            <w:pPr>
              <w:pStyle w:val="TableTextRightBold"/>
            </w:pPr>
            <w:r w:rsidRPr="00617845">
              <w:t>2018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06926" w14:textId="77777777" w:rsidR="00021271" w:rsidRPr="00617845" w:rsidRDefault="00021271" w:rsidP="000C3344">
            <w:pPr>
              <w:pStyle w:val="TableTextRightBold"/>
            </w:pPr>
            <w:r w:rsidRPr="00617845">
              <w:t>2019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EB044" w14:textId="77777777" w:rsidR="00021271" w:rsidRPr="00617845" w:rsidRDefault="00021271" w:rsidP="000C3344">
            <w:pPr>
              <w:pStyle w:val="TableTextRightBold"/>
            </w:pPr>
            <w:r w:rsidRPr="00617845">
              <w:t>2018</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D1C43" w14:textId="77777777" w:rsidR="00021271" w:rsidRPr="00617845" w:rsidRDefault="00021271" w:rsidP="000C3344">
            <w:pPr>
              <w:pStyle w:val="TableTextRightBold"/>
            </w:pPr>
            <w:r w:rsidRPr="00617845">
              <w:t>2019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1FE0C" w14:textId="77777777" w:rsidR="00021271" w:rsidRPr="00617845" w:rsidRDefault="00021271" w:rsidP="000C3344">
            <w:pPr>
              <w:pStyle w:val="TableTextRightBold"/>
            </w:pPr>
            <w:r w:rsidRPr="00617845">
              <w:t>2018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BE5AE" w14:textId="77777777" w:rsidR="00021271" w:rsidRPr="00617845" w:rsidRDefault="00021271" w:rsidP="000C3344">
            <w:pPr>
              <w:pStyle w:val="TableTextRightBold"/>
            </w:pPr>
            <w:r w:rsidRPr="00617845">
              <w:t>2019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71D74" w14:textId="77777777" w:rsidR="00021271" w:rsidRPr="00617845" w:rsidRDefault="00021271" w:rsidP="000C3344">
            <w:pPr>
              <w:pStyle w:val="TableTextRightBold"/>
            </w:pPr>
            <w:r w:rsidRPr="00617845">
              <w:t>2018</w:t>
            </w:r>
          </w:p>
        </w:tc>
      </w:tr>
      <w:tr w:rsidR="00021271" w:rsidRPr="00617845" w14:paraId="485B6193" w14:textId="77777777" w:rsidTr="00840BCE">
        <w:trPr>
          <w:trHeight w:val="340"/>
        </w:trPr>
        <w:tc>
          <w:tcPr>
            <w:tcW w:w="4642" w:type="dxa"/>
            <w:tcBorders>
              <w:top w:val="single" w:sz="4" w:space="0" w:color="auto"/>
            </w:tcBorders>
            <w:shd w:val="clear" w:color="auto" w:fill="auto"/>
            <w:noWrap/>
            <w:vAlign w:val="center"/>
            <w:hideMark/>
          </w:tcPr>
          <w:p w14:paraId="03BA6EF6" w14:textId="77777777" w:rsidR="00021271" w:rsidRPr="00617845" w:rsidRDefault="00021271" w:rsidP="000C3344">
            <w:pPr>
              <w:pStyle w:val="TableTextGreen"/>
            </w:pPr>
            <w:r w:rsidRPr="00617845">
              <w:t>Administered financial assets</w:t>
            </w:r>
          </w:p>
        </w:tc>
        <w:tc>
          <w:tcPr>
            <w:tcW w:w="1120" w:type="dxa"/>
            <w:tcBorders>
              <w:top w:val="single" w:sz="4" w:space="0" w:color="auto"/>
            </w:tcBorders>
            <w:shd w:val="clear" w:color="auto" w:fill="auto"/>
            <w:noWrap/>
            <w:vAlign w:val="center"/>
            <w:hideMark/>
          </w:tcPr>
          <w:p w14:paraId="223F783C" w14:textId="77777777" w:rsidR="00021271" w:rsidRPr="00617845" w:rsidRDefault="00021271" w:rsidP="000C3344">
            <w:pPr>
              <w:pStyle w:val="TableTextLeft"/>
              <w:jc w:val="right"/>
            </w:pPr>
            <w:r w:rsidRPr="00617845">
              <w:rPr>
                <w:rFonts w:ascii="Cambria" w:hAnsi="Cambria" w:cs="Cambria"/>
              </w:rPr>
              <w:t> </w:t>
            </w:r>
          </w:p>
        </w:tc>
        <w:tc>
          <w:tcPr>
            <w:tcW w:w="1121" w:type="dxa"/>
            <w:tcBorders>
              <w:top w:val="single" w:sz="4" w:space="0" w:color="auto"/>
            </w:tcBorders>
            <w:shd w:val="clear" w:color="auto" w:fill="auto"/>
            <w:noWrap/>
            <w:vAlign w:val="center"/>
            <w:hideMark/>
          </w:tcPr>
          <w:p w14:paraId="77F462DA" w14:textId="77777777" w:rsidR="00021271" w:rsidRPr="00617845" w:rsidRDefault="00021271" w:rsidP="000C3344">
            <w:pPr>
              <w:pStyle w:val="TableTextLeft"/>
              <w:jc w:val="right"/>
            </w:pPr>
            <w:r w:rsidRPr="00617845">
              <w:rPr>
                <w:rFonts w:ascii="Cambria" w:hAnsi="Cambria" w:cs="Cambria"/>
              </w:rPr>
              <w:t> </w:t>
            </w:r>
          </w:p>
        </w:tc>
        <w:tc>
          <w:tcPr>
            <w:tcW w:w="1121" w:type="dxa"/>
            <w:tcBorders>
              <w:top w:val="single" w:sz="4" w:space="0" w:color="auto"/>
            </w:tcBorders>
            <w:shd w:val="clear" w:color="auto" w:fill="auto"/>
            <w:noWrap/>
            <w:vAlign w:val="center"/>
            <w:hideMark/>
          </w:tcPr>
          <w:p w14:paraId="758149EE" w14:textId="77777777" w:rsidR="00021271" w:rsidRPr="00617845" w:rsidRDefault="00021271" w:rsidP="000C3344">
            <w:pPr>
              <w:pStyle w:val="TableTextLeft"/>
              <w:jc w:val="right"/>
            </w:pPr>
            <w:r w:rsidRPr="00617845">
              <w:rPr>
                <w:rFonts w:ascii="Cambria" w:hAnsi="Cambria" w:cs="Cambria"/>
              </w:rPr>
              <w:t> </w:t>
            </w:r>
          </w:p>
        </w:tc>
        <w:tc>
          <w:tcPr>
            <w:tcW w:w="1121" w:type="dxa"/>
            <w:tcBorders>
              <w:top w:val="single" w:sz="4" w:space="0" w:color="auto"/>
            </w:tcBorders>
            <w:shd w:val="clear" w:color="auto" w:fill="auto"/>
            <w:noWrap/>
            <w:vAlign w:val="center"/>
            <w:hideMark/>
          </w:tcPr>
          <w:p w14:paraId="7BFE13F0" w14:textId="77777777" w:rsidR="00021271" w:rsidRPr="00617845" w:rsidRDefault="00021271" w:rsidP="000C3344">
            <w:pPr>
              <w:pStyle w:val="TableTextLeft"/>
              <w:jc w:val="right"/>
            </w:pPr>
            <w:r w:rsidRPr="00617845">
              <w:rPr>
                <w:rFonts w:ascii="Cambria" w:hAnsi="Cambria" w:cs="Cambria"/>
              </w:rPr>
              <w:t> </w:t>
            </w:r>
          </w:p>
        </w:tc>
        <w:tc>
          <w:tcPr>
            <w:tcW w:w="1120" w:type="dxa"/>
            <w:tcBorders>
              <w:top w:val="single" w:sz="4" w:space="0" w:color="auto"/>
            </w:tcBorders>
            <w:shd w:val="clear" w:color="auto" w:fill="auto"/>
            <w:noWrap/>
            <w:vAlign w:val="center"/>
            <w:hideMark/>
          </w:tcPr>
          <w:p w14:paraId="5D4FCE5B" w14:textId="77777777" w:rsidR="00021271" w:rsidRPr="00617845" w:rsidRDefault="00021271" w:rsidP="000C3344">
            <w:pPr>
              <w:pStyle w:val="TableTextLeft"/>
              <w:jc w:val="right"/>
            </w:pPr>
            <w:r w:rsidRPr="00617845">
              <w:rPr>
                <w:rFonts w:ascii="Cambria" w:hAnsi="Cambria" w:cs="Cambria"/>
              </w:rPr>
              <w:t> </w:t>
            </w:r>
          </w:p>
        </w:tc>
        <w:tc>
          <w:tcPr>
            <w:tcW w:w="1121" w:type="dxa"/>
            <w:tcBorders>
              <w:top w:val="single" w:sz="4" w:space="0" w:color="auto"/>
            </w:tcBorders>
            <w:shd w:val="clear" w:color="auto" w:fill="auto"/>
            <w:noWrap/>
            <w:vAlign w:val="center"/>
            <w:hideMark/>
          </w:tcPr>
          <w:p w14:paraId="59AC4FC0" w14:textId="77777777" w:rsidR="00021271" w:rsidRPr="00617845" w:rsidRDefault="00021271" w:rsidP="000C3344">
            <w:pPr>
              <w:pStyle w:val="TableTextLeft"/>
              <w:jc w:val="right"/>
            </w:pPr>
            <w:r w:rsidRPr="00617845">
              <w:rPr>
                <w:rFonts w:ascii="Cambria" w:hAnsi="Cambria" w:cs="Cambria"/>
              </w:rPr>
              <w:t> </w:t>
            </w:r>
          </w:p>
        </w:tc>
        <w:tc>
          <w:tcPr>
            <w:tcW w:w="1121" w:type="dxa"/>
            <w:tcBorders>
              <w:top w:val="single" w:sz="4" w:space="0" w:color="auto"/>
            </w:tcBorders>
            <w:shd w:val="clear" w:color="auto" w:fill="auto"/>
            <w:noWrap/>
            <w:vAlign w:val="center"/>
            <w:hideMark/>
          </w:tcPr>
          <w:p w14:paraId="427C58A9" w14:textId="77777777" w:rsidR="00021271" w:rsidRPr="00617845" w:rsidRDefault="00021271" w:rsidP="000C3344">
            <w:pPr>
              <w:pStyle w:val="TableTextLeft"/>
              <w:jc w:val="right"/>
            </w:pPr>
            <w:r w:rsidRPr="00617845">
              <w:rPr>
                <w:rFonts w:ascii="Cambria" w:hAnsi="Cambria" w:cs="Cambria"/>
              </w:rPr>
              <w:t> </w:t>
            </w:r>
          </w:p>
        </w:tc>
        <w:tc>
          <w:tcPr>
            <w:tcW w:w="1121" w:type="dxa"/>
            <w:tcBorders>
              <w:top w:val="single" w:sz="4" w:space="0" w:color="auto"/>
            </w:tcBorders>
            <w:shd w:val="clear" w:color="auto" w:fill="auto"/>
            <w:noWrap/>
            <w:vAlign w:val="center"/>
            <w:hideMark/>
          </w:tcPr>
          <w:p w14:paraId="3762120E" w14:textId="77777777" w:rsidR="00021271" w:rsidRPr="00617845" w:rsidRDefault="00021271" w:rsidP="000C3344">
            <w:pPr>
              <w:pStyle w:val="TableTextLeft"/>
              <w:jc w:val="right"/>
            </w:pPr>
            <w:r w:rsidRPr="00617845">
              <w:rPr>
                <w:rFonts w:ascii="Cambria" w:hAnsi="Cambria" w:cs="Cambria"/>
              </w:rPr>
              <w:t> </w:t>
            </w:r>
          </w:p>
        </w:tc>
      </w:tr>
      <w:tr w:rsidR="00021271" w:rsidRPr="00617845" w14:paraId="1546578C" w14:textId="77777777" w:rsidTr="00840BCE">
        <w:trPr>
          <w:trHeight w:val="340"/>
        </w:trPr>
        <w:tc>
          <w:tcPr>
            <w:tcW w:w="4642" w:type="dxa"/>
            <w:shd w:val="clear" w:color="auto" w:fill="auto"/>
            <w:noWrap/>
            <w:vAlign w:val="center"/>
            <w:hideMark/>
          </w:tcPr>
          <w:p w14:paraId="74BB30F8" w14:textId="77777777" w:rsidR="00021271" w:rsidRPr="00617845" w:rsidRDefault="00021271" w:rsidP="000C3344">
            <w:pPr>
              <w:pStyle w:val="TableTextLeft"/>
            </w:pPr>
            <w:r w:rsidRPr="00617845">
              <w:t>Receivables</w:t>
            </w:r>
          </w:p>
        </w:tc>
        <w:tc>
          <w:tcPr>
            <w:tcW w:w="1120" w:type="dxa"/>
            <w:shd w:val="clear" w:color="auto" w:fill="auto"/>
            <w:noWrap/>
            <w:vAlign w:val="center"/>
            <w:hideMark/>
          </w:tcPr>
          <w:p w14:paraId="4C52A1DD" w14:textId="77777777" w:rsidR="00021271" w:rsidRPr="00617845" w:rsidRDefault="00021271" w:rsidP="000C3344">
            <w:pPr>
              <w:pStyle w:val="TableTextLeft"/>
              <w:jc w:val="right"/>
            </w:pPr>
            <w:r w:rsidRPr="00617845">
              <w:t xml:space="preserve">415 </w:t>
            </w:r>
          </w:p>
        </w:tc>
        <w:tc>
          <w:tcPr>
            <w:tcW w:w="1121" w:type="dxa"/>
            <w:shd w:val="clear" w:color="auto" w:fill="auto"/>
            <w:noWrap/>
            <w:vAlign w:val="center"/>
            <w:hideMark/>
          </w:tcPr>
          <w:p w14:paraId="19187A39"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5B159580" w14:textId="77777777" w:rsidR="00021271" w:rsidRPr="00617845" w:rsidRDefault="00021271" w:rsidP="000C3344">
            <w:pPr>
              <w:pStyle w:val="TableTextLeft"/>
              <w:jc w:val="right"/>
            </w:pPr>
            <w:r w:rsidRPr="00617845">
              <w:t xml:space="preserve">713 </w:t>
            </w:r>
          </w:p>
        </w:tc>
        <w:tc>
          <w:tcPr>
            <w:tcW w:w="1121" w:type="dxa"/>
            <w:shd w:val="clear" w:color="auto" w:fill="auto"/>
            <w:noWrap/>
            <w:vAlign w:val="center"/>
            <w:hideMark/>
          </w:tcPr>
          <w:p w14:paraId="66154390" w14:textId="77777777" w:rsidR="00021271" w:rsidRPr="00617845" w:rsidRDefault="00021271" w:rsidP="000C3344">
            <w:pPr>
              <w:pStyle w:val="TableTextLeft"/>
              <w:jc w:val="right"/>
            </w:pPr>
            <w:r w:rsidRPr="00617845">
              <w:t xml:space="preserve"> - </w:t>
            </w:r>
          </w:p>
        </w:tc>
        <w:tc>
          <w:tcPr>
            <w:tcW w:w="1120" w:type="dxa"/>
            <w:shd w:val="clear" w:color="auto" w:fill="auto"/>
            <w:noWrap/>
            <w:vAlign w:val="center"/>
            <w:hideMark/>
          </w:tcPr>
          <w:p w14:paraId="58CDD303" w14:textId="77777777" w:rsidR="00021271" w:rsidRPr="00617845" w:rsidRDefault="00021271" w:rsidP="000C3344">
            <w:pPr>
              <w:pStyle w:val="TableTextLeft"/>
              <w:jc w:val="right"/>
            </w:pPr>
            <w:r w:rsidRPr="00617845">
              <w:t xml:space="preserve">11,932 </w:t>
            </w:r>
          </w:p>
        </w:tc>
        <w:tc>
          <w:tcPr>
            <w:tcW w:w="1121" w:type="dxa"/>
            <w:shd w:val="clear" w:color="auto" w:fill="auto"/>
            <w:noWrap/>
            <w:vAlign w:val="center"/>
            <w:hideMark/>
          </w:tcPr>
          <w:p w14:paraId="6B2502EA" w14:textId="77777777" w:rsidR="00021271" w:rsidRPr="00617845" w:rsidRDefault="00021271" w:rsidP="000C3344">
            <w:pPr>
              <w:pStyle w:val="TableTextLeft"/>
              <w:jc w:val="right"/>
            </w:pPr>
            <w:r w:rsidRPr="00617845">
              <w:t xml:space="preserve">12,497 </w:t>
            </w:r>
          </w:p>
        </w:tc>
        <w:tc>
          <w:tcPr>
            <w:tcW w:w="1121" w:type="dxa"/>
            <w:shd w:val="clear" w:color="auto" w:fill="auto"/>
            <w:noWrap/>
            <w:vAlign w:val="center"/>
            <w:hideMark/>
          </w:tcPr>
          <w:p w14:paraId="05EDA946" w14:textId="77777777" w:rsidR="00021271" w:rsidRPr="00617845" w:rsidRDefault="00021271" w:rsidP="000C3344">
            <w:pPr>
              <w:pStyle w:val="TableTextLeft"/>
              <w:jc w:val="right"/>
            </w:pPr>
            <w:r w:rsidRPr="00617845">
              <w:t xml:space="preserve">471 </w:t>
            </w:r>
          </w:p>
        </w:tc>
        <w:tc>
          <w:tcPr>
            <w:tcW w:w="1121" w:type="dxa"/>
            <w:shd w:val="clear" w:color="auto" w:fill="auto"/>
            <w:noWrap/>
            <w:vAlign w:val="center"/>
            <w:hideMark/>
          </w:tcPr>
          <w:p w14:paraId="09838307" w14:textId="77777777" w:rsidR="00021271" w:rsidRPr="00617845" w:rsidRDefault="00021271" w:rsidP="000C3344">
            <w:pPr>
              <w:pStyle w:val="TableTextLeft"/>
              <w:jc w:val="right"/>
            </w:pPr>
            <w:r w:rsidRPr="00617845">
              <w:t xml:space="preserve"> - </w:t>
            </w:r>
          </w:p>
        </w:tc>
      </w:tr>
      <w:tr w:rsidR="00021271" w:rsidRPr="00617845" w14:paraId="5AA539FD" w14:textId="77777777" w:rsidTr="00840BCE">
        <w:trPr>
          <w:trHeight w:val="340"/>
        </w:trPr>
        <w:tc>
          <w:tcPr>
            <w:tcW w:w="4642" w:type="dxa"/>
            <w:shd w:val="clear" w:color="auto" w:fill="auto"/>
            <w:noWrap/>
            <w:vAlign w:val="center"/>
            <w:hideMark/>
          </w:tcPr>
          <w:p w14:paraId="46994B95" w14:textId="77777777" w:rsidR="00021271" w:rsidRPr="00617845" w:rsidRDefault="00021271" w:rsidP="000C3344">
            <w:pPr>
              <w:pStyle w:val="TableTextLeft"/>
            </w:pPr>
            <w:r w:rsidRPr="00617845">
              <w:t>Trust funds</w:t>
            </w:r>
          </w:p>
        </w:tc>
        <w:tc>
          <w:tcPr>
            <w:tcW w:w="1120" w:type="dxa"/>
            <w:shd w:val="clear" w:color="auto" w:fill="auto"/>
            <w:noWrap/>
            <w:vAlign w:val="center"/>
            <w:hideMark/>
          </w:tcPr>
          <w:p w14:paraId="01F5760A" w14:textId="77777777" w:rsidR="00021271" w:rsidRPr="00617845" w:rsidRDefault="00021271" w:rsidP="000C3344">
            <w:pPr>
              <w:pStyle w:val="TableTextLeft"/>
              <w:jc w:val="right"/>
            </w:pPr>
            <w:r w:rsidRPr="00617845">
              <w:t xml:space="preserve">9 </w:t>
            </w:r>
          </w:p>
        </w:tc>
        <w:tc>
          <w:tcPr>
            <w:tcW w:w="1121" w:type="dxa"/>
            <w:shd w:val="clear" w:color="auto" w:fill="auto"/>
            <w:noWrap/>
            <w:vAlign w:val="center"/>
            <w:hideMark/>
          </w:tcPr>
          <w:p w14:paraId="40BE081E"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554A405D" w14:textId="77777777" w:rsidR="00021271" w:rsidRPr="00617845" w:rsidRDefault="00021271" w:rsidP="000C3344">
            <w:pPr>
              <w:pStyle w:val="TableTextLeft"/>
              <w:jc w:val="right"/>
            </w:pPr>
            <w:r w:rsidRPr="00617845">
              <w:t xml:space="preserve">15 </w:t>
            </w:r>
          </w:p>
        </w:tc>
        <w:tc>
          <w:tcPr>
            <w:tcW w:w="1121" w:type="dxa"/>
            <w:shd w:val="clear" w:color="auto" w:fill="auto"/>
            <w:noWrap/>
            <w:vAlign w:val="center"/>
            <w:hideMark/>
          </w:tcPr>
          <w:p w14:paraId="1C941BFC" w14:textId="77777777" w:rsidR="00021271" w:rsidRPr="00617845" w:rsidRDefault="00021271" w:rsidP="000C3344">
            <w:pPr>
              <w:pStyle w:val="TableTextLeft"/>
              <w:jc w:val="right"/>
            </w:pPr>
            <w:r w:rsidRPr="00617845">
              <w:t xml:space="preserve"> - </w:t>
            </w:r>
          </w:p>
        </w:tc>
        <w:tc>
          <w:tcPr>
            <w:tcW w:w="1120" w:type="dxa"/>
            <w:shd w:val="clear" w:color="auto" w:fill="auto"/>
            <w:noWrap/>
            <w:vAlign w:val="center"/>
            <w:hideMark/>
          </w:tcPr>
          <w:p w14:paraId="7902511C" w14:textId="77777777" w:rsidR="00021271" w:rsidRPr="00617845" w:rsidRDefault="00021271" w:rsidP="000C3344">
            <w:pPr>
              <w:pStyle w:val="TableTextLeft"/>
              <w:jc w:val="right"/>
            </w:pPr>
            <w:r w:rsidRPr="00617845">
              <w:t xml:space="preserve">47 </w:t>
            </w:r>
          </w:p>
        </w:tc>
        <w:tc>
          <w:tcPr>
            <w:tcW w:w="1121" w:type="dxa"/>
            <w:shd w:val="clear" w:color="auto" w:fill="auto"/>
            <w:noWrap/>
            <w:vAlign w:val="center"/>
            <w:hideMark/>
          </w:tcPr>
          <w:p w14:paraId="68EE92B6"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237F2D8E" w14:textId="77777777" w:rsidR="00021271" w:rsidRPr="00617845" w:rsidRDefault="00021271" w:rsidP="000C3344">
            <w:pPr>
              <w:pStyle w:val="TableTextLeft"/>
              <w:jc w:val="right"/>
            </w:pPr>
            <w:r w:rsidRPr="00617845">
              <w:t xml:space="preserve">10 </w:t>
            </w:r>
          </w:p>
        </w:tc>
        <w:tc>
          <w:tcPr>
            <w:tcW w:w="1121" w:type="dxa"/>
            <w:shd w:val="clear" w:color="auto" w:fill="auto"/>
            <w:noWrap/>
            <w:vAlign w:val="center"/>
            <w:hideMark/>
          </w:tcPr>
          <w:p w14:paraId="61036777" w14:textId="77777777" w:rsidR="00021271" w:rsidRPr="00617845" w:rsidRDefault="00021271" w:rsidP="000C3344">
            <w:pPr>
              <w:pStyle w:val="TableTextLeft"/>
              <w:jc w:val="right"/>
            </w:pPr>
            <w:r w:rsidRPr="00617845">
              <w:t xml:space="preserve"> - </w:t>
            </w:r>
          </w:p>
        </w:tc>
      </w:tr>
      <w:tr w:rsidR="00021271" w:rsidRPr="00617845" w14:paraId="563C2ED6" w14:textId="77777777" w:rsidTr="00840BCE">
        <w:trPr>
          <w:trHeight w:val="340"/>
        </w:trPr>
        <w:tc>
          <w:tcPr>
            <w:tcW w:w="4642" w:type="dxa"/>
            <w:shd w:val="clear" w:color="auto" w:fill="auto"/>
            <w:noWrap/>
            <w:vAlign w:val="center"/>
            <w:hideMark/>
          </w:tcPr>
          <w:p w14:paraId="0FAE7F1F" w14:textId="77777777" w:rsidR="00021271" w:rsidRPr="00617845" w:rsidRDefault="00021271" w:rsidP="000C3344">
            <w:pPr>
              <w:pStyle w:val="TableTextLeft"/>
            </w:pPr>
            <w:r w:rsidRPr="00617845">
              <w:t>Loans</w:t>
            </w:r>
          </w:p>
        </w:tc>
        <w:tc>
          <w:tcPr>
            <w:tcW w:w="1120" w:type="dxa"/>
            <w:shd w:val="clear" w:color="auto" w:fill="auto"/>
            <w:noWrap/>
            <w:vAlign w:val="center"/>
            <w:hideMark/>
          </w:tcPr>
          <w:p w14:paraId="344F846E"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69984454"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11823897"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4BC1A5D0" w14:textId="77777777" w:rsidR="00021271" w:rsidRPr="00617845" w:rsidRDefault="00021271" w:rsidP="000C3344">
            <w:pPr>
              <w:pStyle w:val="TableTextLeft"/>
              <w:jc w:val="right"/>
            </w:pPr>
            <w:r w:rsidRPr="00617845">
              <w:t xml:space="preserve"> - </w:t>
            </w:r>
          </w:p>
        </w:tc>
        <w:tc>
          <w:tcPr>
            <w:tcW w:w="1120" w:type="dxa"/>
            <w:shd w:val="clear" w:color="auto" w:fill="auto"/>
            <w:noWrap/>
            <w:vAlign w:val="center"/>
            <w:hideMark/>
          </w:tcPr>
          <w:p w14:paraId="5F02F5CD"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0F9CA021"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06B7BFA0"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523F01FD" w14:textId="77777777" w:rsidR="00021271" w:rsidRPr="00617845" w:rsidRDefault="00021271" w:rsidP="000C3344">
            <w:pPr>
              <w:pStyle w:val="TableTextLeft"/>
              <w:jc w:val="right"/>
            </w:pPr>
            <w:r w:rsidRPr="00617845">
              <w:t xml:space="preserve"> - </w:t>
            </w:r>
          </w:p>
        </w:tc>
      </w:tr>
      <w:tr w:rsidR="00021271" w:rsidRPr="00617845" w14:paraId="4A1856E4" w14:textId="77777777" w:rsidTr="00840BCE">
        <w:trPr>
          <w:trHeight w:val="340"/>
        </w:trPr>
        <w:tc>
          <w:tcPr>
            <w:tcW w:w="4642" w:type="dxa"/>
            <w:shd w:val="clear" w:color="auto" w:fill="auto"/>
            <w:noWrap/>
            <w:vAlign w:val="center"/>
            <w:hideMark/>
          </w:tcPr>
          <w:p w14:paraId="5DDD9F1B" w14:textId="77777777" w:rsidR="00021271" w:rsidRPr="00617845" w:rsidRDefault="00021271" w:rsidP="000C3344">
            <w:pPr>
              <w:pStyle w:val="TableTextLeftBold"/>
            </w:pPr>
            <w:r w:rsidRPr="00617845">
              <w:t>Total administered financial assets</w:t>
            </w:r>
          </w:p>
        </w:tc>
        <w:tc>
          <w:tcPr>
            <w:tcW w:w="1120" w:type="dxa"/>
            <w:shd w:val="clear" w:color="auto" w:fill="auto"/>
            <w:noWrap/>
            <w:vAlign w:val="center"/>
            <w:hideMark/>
          </w:tcPr>
          <w:p w14:paraId="1A2DC712" w14:textId="77777777" w:rsidR="00021271" w:rsidRPr="00617845" w:rsidRDefault="00021271" w:rsidP="000C3344">
            <w:pPr>
              <w:pStyle w:val="TableTextRightBold"/>
            </w:pPr>
            <w:r w:rsidRPr="00617845">
              <w:t xml:space="preserve">424 </w:t>
            </w:r>
          </w:p>
        </w:tc>
        <w:tc>
          <w:tcPr>
            <w:tcW w:w="1121" w:type="dxa"/>
            <w:shd w:val="clear" w:color="auto" w:fill="auto"/>
            <w:noWrap/>
            <w:vAlign w:val="center"/>
            <w:hideMark/>
          </w:tcPr>
          <w:p w14:paraId="693AC578"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0EB674D3" w14:textId="77777777" w:rsidR="00021271" w:rsidRPr="00617845" w:rsidRDefault="00021271" w:rsidP="000C3344">
            <w:pPr>
              <w:pStyle w:val="TableTextRightBold"/>
            </w:pPr>
            <w:r w:rsidRPr="00617845">
              <w:t xml:space="preserve">728 </w:t>
            </w:r>
          </w:p>
        </w:tc>
        <w:tc>
          <w:tcPr>
            <w:tcW w:w="1121" w:type="dxa"/>
            <w:shd w:val="clear" w:color="auto" w:fill="auto"/>
            <w:noWrap/>
            <w:vAlign w:val="center"/>
            <w:hideMark/>
          </w:tcPr>
          <w:p w14:paraId="08AC692B" w14:textId="77777777" w:rsidR="00021271" w:rsidRPr="00617845" w:rsidRDefault="00021271" w:rsidP="000C3344">
            <w:pPr>
              <w:pStyle w:val="TableTextRightBold"/>
            </w:pPr>
            <w:r w:rsidRPr="00617845">
              <w:t xml:space="preserve"> - </w:t>
            </w:r>
          </w:p>
        </w:tc>
        <w:tc>
          <w:tcPr>
            <w:tcW w:w="1120" w:type="dxa"/>
            <w:shd w:val="clear" w:color="auto" w:fill="auto"/>
            <w:noWrap/>
            <w:vAlign w:val="center"/>
            <w:hideMark/>
          </w:tcPr>
          <w:p w14:paraId="594B5808" w14:textId="77777777" w:rsidR="00021271" w:rsidRPr="00617845" w:rsidRDefault="00021271" w:rsidP="000C3344">
            <w:pPr>
              <w:pStyle w:val="TableTextRightBold"/>
            </w:pPr>
            <w:r w:rsidRPr="00617845">
              <w:t xml:space="preserve">11,979 </w:t>
            </w:r>
          </w:p>
        </w:tc>
        <w:tc>
          <w:tcPr>
            <w:tcW w:w="1121" w:type="dxa"/>
            <w:shd w:val="clear" w:color="auto" w:fill="auto"/>
            <w:noWrap/>
            <w:vAlign w:val="center"/>
            <w:hideMark/>
          </w:tcPr>
          <w:p w14:paraId="3A7D1AB3" w14:textId="77777777" w:rsidR="00021271" w:rsidRPr="00617845" w:rsidRDefault="00021271" w:rsidP="000C3344">
            <w:pPr>
              <w:pStyle w:val="TableTextRightBold"/>
            </w:pPr>
            <w:r w:rsidRPr="00617845">
              <w:t xml:space="preserve">12,497 </w:t>
            </w:r>
          </w:p>
        </w:tc>
        <w:tc>
          <w:tcPr>
            <w:tcW w:w="1121" w:type="dxa"/>
            <w:shd w:val="clear" w:color="auto" w:fill="auto"/>
            <w:noWrap/>
            <w:vAlign w:val="center"/>
            <w:hideMark/>
          </w:tcPr>
          <w:p w14:paraId="6C761F2A" w14:textId="77777777" w:rsidR="00021271" w:rsidRPr="00617845" w:rsidRDefault="00021271" w:rsidP="000C3344">
            <w:pPr>
              <w:pStyle w:val="TableTextRightBold"/>
            </w:pPr>
            <w:r w:rsidRPr="00617845">
              <w:t xml:space="preserve">481 </w:t>
            </w:r>
          </w:p>
        </w:tc>
        <w:tc>
          <w:tcPr>
            <w:tcW w:w="1121" w:type="dxa"/>
            <w:shd w:val="clear" w:color="auto" w:fill="auto"/>
            <w:noWrap/>
            <w:vAlign w:val="center"/>
            <w:hideMark/>
          </w:tcPr>
          <w:p w14:paraId="0A967BCE" w14:textId="77777777" w:rsidR="00021271" w:rsidRPr="00617845" w:rsidRDefault="00021271" w:rsidP="000C3344">
            <w:pPr>
              <w:pStyle w:val="TableTextRightBold"/>
            </w:pPr>
            <w:r w:rsidRPr="00617845">
              <w:t xml:space="preserve"> - </w:t>
            </w:r>
          </w:p>
        </w:tc>
      </w:tr>
      <w:tr w:rsidR="00021271" w:rsidRPr="00617845" w14:paraId="5B25769F" w14:textId="77777777" w:rsidTr="00840BCE">
        <w:trPr>
          <w:trHeight w:val="340"/>
        </w:trPr>
        <w:tc>
          <w:tcPr>
            <w:tcW w:w="4642" w:type="dxa"/>
            <w:shd w:val="clear" w:color="auto" w:fill="auto"/>
            <w:noWrap/>
            <w:vAlign w:val="center"/>
            <w:hideMark/>
          </w:tcPr>
          <w:p w14:paraId="22CA467E" w14:textId="77777777" w:rsidR="00021271" w:rsidRPr="00617845" w:rsidRDefault="00021271" w:rsidP="000C3344">
            <w:pPr>
              <w:pStyle w:val="TableTextLeft"/>
            </w:pPr>
          </w:p>
        </w:tc>
        <w:tc>
          <w:tcPr>
            <w:tcW w:w="1120" w:type="dxa"/>
            <w:shd w:val="clear" w:color="auto" w:fill="auto"/>
            <w:noWrap/>
            <w:vAlign w:val="center"/>
            <w:hideMark/>
          </w:tcPr>
          <w:p w14:paraId="44FF0533"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06773C90"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275B1B48"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6D32711F" w14:textId="77777777" w:rsidR="00021271" w:rsidRPr="00617845" w:rsidRDefault="00021271" w:rsidP="000C3344">
            <w:pPr>
              <w:pStyle w:val="TableTextLeft"/>
              <w:jc w:val="right"/>
            </w:pPr>
            <w:r w:rsidRPr="00617845">
              <w:rPr>
                <w:rFonts w:ascii="Cambria" w:hAnsi="Cambria" w:cs="Cambria"/>
              </w:rPr>
              <w:t> </w:t>
            </w:r>
          </w:p>
        </w:tc>
        <w:tc>
          <w:tcPr>
            <w:tcW w:w="1120" w:type="dxa"/>
            <w:shd w:val="clear" w:color="auto" w:fill="auto"/>
            <w:noWrap/>
            <w:vAlign w:val="center"/>
            <w:hideMark/>
          </w:tcPr>
          <w:p w14:paraId="432A958B"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53B7C2E5"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4BBCBD62"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22BA2B8D" w14:textId="77777777" w:rsidR="00021271" w:rsidRPr="00617845" w:rsidRDefault="00021271" w:rsidP="000C3344">
            <w:pPr>
              <w:pStyle w:val="TableTextLeft"/>
              <w:jc w:val="right"/>
            </w:pPr>
            <w:r w:rsidRPr="00617845">
              <w:rPr>
                <w:rFonts w:ascii="Cambria" w:hAnsi="Cambria" w:cs="Cambria"/>
              </w:rPr>
              <w:t> </w:t>
            </w:r>
          </w:p>
        </w:tc>
      </w:tr>
      <w:tr w:rsidR="00021271" w:rsidRPr="00617845" w14:paraId="6DA503DB" w14:textId="77777777" w:rsidTr="00840BCE">
        <w:trPr>
          <w:trHeight w:val="340"/>
        </w:trPr>
        <w:tc>
          <w:tcPr>
            <w:tcW w:w="4642" w:type="dxa"/>
            <w:shd w:val="clear" w:color="auto" w:fill="auto"/>
            <w:noWrap/>
            <w:vAlign w:val="center"/>
            <w:hideMark/>
          </w:tcPr>
          <w:p w14:paraId="474486A8" w14:textId="77777777" w:rsidR="00021271" w:rsidRPr="00617845" w:rsidRDefault="00021271" w:rsidP="000C3344">
            <w:pPr>
              <w:pStyle w:val="TableTextGreen"/>
            </w:pPr>
            <w:r w:rsidRPr="00617845">
              <w:t>Administered non-financial assets</w:t>
            </w:r>
          </w:p>
        </w:tc>
        <w:tc>
          <w:tcPr>
            <w:tcW w:w="1120" w:type="dxa"/>
            <w:shd w:val="clear" w:color="auto" w:fill="auto"/>
            <w:noWrap/>
            <w:vAlign w:val="center"/>
            <w:hideMark/>
          </w:tcPr>
          <w:p w14:paraId="2AEEAD27"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21758E02"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35D5983A"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5E3DB712" w14:textId="77777777" w:rsidR="00021271" w:rsidRPr="00617845" w:rsidRDefault="00021271" w:rsidP="000C3344">
            <w:pPr>
              <w:pStyle w:val="TableTextLeft"/>
              <w:jc w:val="right"/>
            </w:pPr>
            <w:r w:rsidRPr="00617845">
              <w:t xml:space="preserve"> - </w:t>
            </w:r>
          </w:p>
        </w:tc>
        <w:tc>
          <w:tcPr>
            <w:tcW w:w="1120" w:type="dxa"/>
            <w:shd w:val="clear" w:color="auto" w:fill="auto"/>
            <w:noWrap/>
            <w:vAlign w:val="center"/>
            <w:hideMark/>
          </w:tcPr>
          <w:p w14:paraId="00A50AC1"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569A4017"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7699921D"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7C874D14" w14:textId="77777777" w:rsidR="00021271" w:rsidRPr="00617845" w:rsidRDefault="00021271" w:rsidP="000C3344">
            <w:pPr>
              <w:pStyle w:val="TableTextLeft"/>
              <w:jc w:val="right"/>
            </w:pPr>
            <w:r w:rsidRPr="00617845">
              <w:t xml:space="preserve"> - </w:t>
            </w:r>
          </w:p>
        </w:tc>
      </w:tr>
      <w:tr w:rsidR="00021271" w:rsidRPr="00617845" w14:paraId="6F0F96DB" w14:textId="77777777" w:rsidTr="00840BCE">
        <w:trPr>
          <w:trHeight w:val="340"/>
        </w:trPr>
        <w:tc>
          <w:tcPr>
            <w:tcW w:w="4642" w:type="dxa"/>
            <w:shd w:val="clear" w:color="auto" w:fill="auto"/>
            <w:noWrap/>
            <w:vAlign w:val="center"/>
            <w:hideMark/>
          </w:tcPr>
          <w:p w14:paraId="6E91D1AE" w14:textId="77777777" w:rsidR="00021271" w:rsidRPr="00617845" w:rsidRDefault="00021271" w:rsidP="000C3344">
            <w:pPr>
              <w:pStyle w:val="TableTextLeftBold"/>
            </w:pPr>
            <w:r w:rsidRPr="00617845">
              <w:t>Total administered non-financial assets</w:t>
            </w:r>
          </w:p>
        </w:tc>
        <w:tc>
          <w:tcPr>
            <w:tcW w:w="1120" w:type="dxa"/>
            <w:shd w:val="clear" w:color="auto" w:fill="auto"/>
            <w:noWrap/>
            <w:vAlign w:val="center"/>
            <w:hideMark/>
          </w:tcPr>
          <w:p w14:paraId="6B25FA6B"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2B04BE9A"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7010EACA"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540C4736" w14:textId="77777777" w:rsidR="00021271" w:rsidRPr="00617845" w:rsidRDefault="00021271" w:rsidP="000C3344">
            <w:pPr>
              <w:pStyle w:val="TableTextRightBold"/>
            </w:pPr>
            <w:r w:rsidRPr="00617845">
              <w:t xml:space="preserve"> - </w:t>
            </w:r>
          </w:p>
        </w:tc>
        <w:tc>
          <w:tcPr>
            <w:tcW w:w="1120" w:type="dxa"/>
            <w:shd w:val="clear" w:color="auto" w:fill="auto"/>
            <w:noWrap/>
            <w:vAlign w:val="center"/>
            <w:hideMark/>
          </w:tcPr>
          <w:p w14:paraId="7614B7F5"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13E22DF0"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67091472"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62624575" w14:textId="77777777" w:rsidR="00021271" w:rsidRPr="00617845" w:rsidRDefault="00021271" w:rsidP="000C3344">
            <w:pPr>
              <w:pStyle w:val="TableTextRightBold"/>
            </w:pPr>
            <w:r w:rsidRPr="00617845">
              <w:t xml:space="preserve"> - </w:t>
            </w:r>
          </w:p>
        </w:tc>
      </w:tr>
      <w:tr w:rsidR="00021271" w:rsidRPr="00617845" w14:paraId="113B6724" w14:textId="77777777" w:rsidTr="00840BCE">
        <w:trPr>
          <w:trHeight w:val="340"/>
        </w:trPr>
        <w:tc>
          <w:tcPr>
            <w:tcW w:w="4642" w:type="dxa"/>
            <w:shd w:val="clear" w:color="auto" w:fill="auto"/>
            <w:noWrap/>
            <w:vAlign w:val="center"/>
            <w:hideMark/>
          </w:tcPr>
          <w:p w14:paraId="441B4B57" w14:textId="77777777" w:rsidR="00021271" w:rsidRPr="00617845" w:rsidRDefault="00021271" w:rsidP="000C3344">
            <w:pPr>
              <w:pStyle w:val="TableTextLeft"/>
            </w:pPr>
          </w:p>
        </w:tc>
        <w:tc>
          <w:tcPr>
            <w:tcW w:w="1120" w:type="dxa"/>
            <w:shd w:val="clear" w:color="auto" w:fill="auto"/>
            <w:noWrap/>
            <w:vAlign w:val="center"/>
            <w:hideMark/>
          </w:tcPr>
          <w:p w14:paraId="66262524" w14:textId="77777777" w:rsidR="00021271" w:rsidRPr="00617845" w:rsidRDefault="00021271" w:rsidP="000C3344">
            <w:pPr>
              <w:pStyle w:val="TableTextRightBold"/>
            </w:pPr>
            <w:r w:rsidRPr="00617845">
              <w:rPr>
                <w:rFonts w:ascii="Cambria" w:hAnsi="Cambria" w:cs="Cambria"/>
              </w:rPr>
              <w:t> </w:t>
            </w:r>
          </w:p>
        </w:tc>
        <w:tc>
          <w:tcPr>
            <w:tcW w:w="1121" w:type="dxa"/>
            <w:shd w:val="clear" w:color="auto" w:fill="auto"/>
            <w:noWrap/>
            <w:vAlign w:val="center"/>
            <w:hideMark/>
          </w:tcPr>
          <w:p w14:paraId="606BBC6E" w14:textId="77777777" w:rsidR="00021271" w:rsidRPr="00617845" w:rsidRDefault="00021271" w:rsidP="000C3344">
            <w:pPr>
              <w:pStyle w:val="TableTextRightBold"/>
            </w:pPr>
            <w:r w:rsidRPr="00617845">
              <w:rPr>
                <w:rFonts w:ascii="Cambria" w:hAnsi="Cambria" w:cs="Cambria"/>
              </w:rPr>
              <w:t> </w:t>
            </w:r>
          </w:p>
        </w:tc>
        <w:tc>
          <w:tcPr>
            <w:tcW w:w="1121" w:type="dxa"/>
            <w:shd w:val="clear" w:color="auto" w:fill="auto"/>
            <w:noWrap/>
            <w:vAlign w:val="center"/>
            <w:hideMark/>
          </w:tcPr>
          <w:p w14:paraId="2028A673" w14:textId="77777777" w:rsidR="00021271" w:rsidRPr="00617845" w:rsidRDefault="00021271" w:rsidP="000C3344">
            <w:pPr>
              <w:pStyle w:val="TableTextRightBold"/>
            </w:pPr>
            <w:r w:rsidRPr="00617845">
              <w:rPr>
                <w:rFonts w:ascii="Cambria" w:hAnsi="Cambria" w:cs="Cambria"/>
              </w:rPr>
              <w:t> </w:t>
            </w:r>
          </w:p>
        </w:tc>
        <w:tc>
          <w:tcPr>
            <w:tcW w:w="1121" w:type="dxa"/>
            <w:shd w:val="clear" w:color="auto" w:fill="auto"/>
            <w:noWrap/>
            <w:vAlign w:val="center"/>
            <w:hideMark/>
          </w:tcPr>
          <w:p w14:paraId="52863F20" w14:textId="77777777" w:rsidR="00021271" w:rsidRPr="00617845" w:rsidRDefault="00021271" w:rsidP="000C3344">
            <w:pPr>
              <w:pStyle w:val="TableTextRightBold"/>
            </w:pPr>
            <w:r w:rsidRPr="00617845">
              <w:rPr>
                <w:rFonts w:ascii="Cambria" w:hAnsi="Cambria" w:cs="Cambria"/>
              </w:rPr>
              <w:t> </w:t>
            </w:r>
          </w:p>
        </w:tc>
        <w:tc>
          <w:tcPr>
            <w:tcW w:w="1120" w:type="dxa"/>
            <w:shd w:val="clear" w:color="auto" w:fill="auto"/>
            <w:noWrap/>
            <w:vAlign w:val="center"/>
            <w:hideMark/>
          </w:tcPr>
          <w:p w14:paraId="0330950E" w14:textId="77777777" w:rsidR="00021271" w:rsidRPr="00617845" w:rsidRDefault="00021271" w:rsidP="000C3344">
            <w:pPr>
              <w:pStyle w:val="TableTextRightBold"/>
            </w:pPr>
            <w:r w:rsidRPr="00617845">
              <w:rPr>
                <w:rFonts w:ascii="Cambria" w:hAnsi="Cambria" w:cs="Cambria"/>
              </w:rPr>
              <w:t> </w:t>
            </w:r>
          </w:p>
        </w:tc>
        <w:tc>
          <w:tcPr>
            <w:tcW w:w="1121" w:type="dxa"/>
            <w:shd w:val="clear" w:color="auto" w:fill="auto"/>
            <w:noWrap/>
            <w:vAlign w:val="center"/>
            <w:hideMark/>
          </w:tcPr>
          <w:p w14:paraId="79D2F92C" w14:textId="77777777" w:rsidR="00021271" w:rsidRPr="00617845" w:rsidRDefault="00021271" w:rsidP="000C3344">
            <w:pPr>
              <w:pStyle w:val="TableTextRightBold"/>
            </w:pPr>
            <w:r w:rsidRPr="00617845">
              <w:rPr>
                <w:rFonts w:ascii="Cambria" w:hAnsi="Cambria" w:cs="Cambria"/>
              </w:rPr>
              <w:t> </w:t>
            </w:r>
          </w:p>
        </w:tc>
        <w:tc>
          <w:tcPr>
            <w:tcW w:w="1121" w:type="dxa"/>
            <w:shd w:val="clear" w:color="auto" w:fill="auto"/>
            <w:noWrap/>
            <w:vAlign w:val="center"/>
            <w:hideMark/>
          </w:tcPr>
          <w:p w14:paraId="2DAE0AF1" w14:textId="77777777" w:rsidR="00021271" w:rsidRPr="00617845" w:rsidRDefault="00021271" w:rsidP="000C3344">
            <w:pPr>
              <w:pStyle w:val="TableTextRightBold"/>
            </w:pPr>
            <w:r w:rsidRPr="00617845">
              <w:rPr>
                <w:rFonts w:ascii="Cambria" w:hAnsi="Cambria" w:cs="Cambria"/>
              </w:rPr>
              <w:t> </w:t>
            </w:r>
          </w:p>
        </w:tc>
        <w:tc>
          <w:tcPr>
            <w:tcW w:w="1121" w:type="dxa"/>
            <w:shd w:val="clear" w:color="auto" w:fill="auto"/>
            <w:noWrap/>
            <w:vAlign w:val="center"/>
            <w:hideMark/>
          </w:tcPr>
          <w:p w14:paraId="08E696FF" w14:textId="77777777" w:rsidR="00021271" w:rsidRPr="00617845" w:rsidRDefault="00021271" w:rsidP="000C3344">
            <w:pPr>
              <w:pStyle w:val="TableTextRightBold"/>
            </w:pPr>
            <w:r w:rsidRPr="00617845">
              <w:rPr>
                <w:rFonts w:ascii="Cambria" w:hAnsi="Cambria" w:cs="Cambria"/>
              </w:rPr>
              <w:t> </w:t>
            </w:r>
          </w:p>
        </w:tc>
      </w:tr>
      <w:tr w:rsidR="00021271" w:rsidRPr="00617845" w14:paraId="6076C064" w14:textId="77777777" w:rsidTr="00840BCE">
        <w:trPr>
          <w:trHeight w:val="340"/>
        </w:trPr>
        <w:tc>
          <w:tcPr>
            <w:tcW w:w="4642" w:type="dxa"/>
            <w:shd w:val="clear" w:color="auto" w:fill="auto"/>
            <w:noWrap/>
            <w:vAlign w:val="center"/>
            <w:hideMark/>
          </w:tcPr>
          <w:p w14:paraId="2EF093E4" w14:textId="77777777" w:rsidR="00021271" w:rsidRPr="00617845" w:rsidRDefault="00021271" w:rsidP="000C3344">
            <w:pPr>
              <w:pStyle w:val="TableTextLeftBold"/>
            </w:pPr>
            <w:r w:rsidRPr="00617845">
              <w:t>Total administered assets</w:t>
            </w:r>
          </w:p>
        </w:tc>
        <w:tc>
          <w:tcPr>
            <w:tcW w:w="1120" w:type="dxa"/>
            <w:shd w:val="clear" w:color="auto" w:fill="auto"/>
            <w:noWrap/>
            <w:vAlign w:val="center"/>
            <w:hideMark/>
          </w:tcPr>
          <w:p w14:paraId="5E665410" w14:textId="77777777" w:rsidR="00021271" w:rsidRPr="00617845" w:rsidRDefault="00021271" w:rsidP="000C3344">
            <w:pPr>
              <w:pStyle w:val="TableTextRightBold"/>
            </w:pPr>
            <w:r w:rsidRPr="00617845">
              <w:t xml:space="preserve">424 </w:t>
            </w:r>
          </w:p>
        </w:tc>
        <w:tc>
          <w:tcPr>
            <w:tcW w:w="1121" w:type="dxa"/>
            <w:shd w:val="clear" w:color="auto" w:fill="auto"/>
            <w:noWrap/>
            <w:vAlign w:val="center"/>
            <w:hideMark/>
          </w:tcPr>
          <w:p w14:paraId="16B3D989"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0CAD0995" w14:textId="77777777" w:rsidR="00021271" w:rsidRPr="00617845" w:rsidRDefault="00021271" w:rsidP="000C3344">
            <w:pPr>
              <w:pStyle w:val="TableTextRightBold"/>
            </w:pPr>
            <w:r w:rsidRPr="00617845">
              <w:t xml:space="preserve">728 </w:t>
            </w:r>
          </w:p>
        </w:tc>
        <w:tc>
          <w:tcPr>
            <w:tcW w:w="1121" w:type="dxa"/>
            <w:shd w:val="clear" w:color="auto" w:fill="auto"/>
            <w:noWrap/>
            <w:vAlign w:val="center"/>
            <w:hideMark/>
          </w:tcPr>
          <w:p w14:paraId="65553E11" w14:textId="77777777" w:rsidR="00021271" w:rsidRPr="00617845" w:rsidRDefault="00021271" w:rsidP="000C3344">
            <w:pPr>
              <w:pStyle w:val="TableTextRightBold"/>
            </w:pPr>
            <w:r w:rsidRPr="00617845">
              <w:t xml:space="preserve"> - </w:t>
            </w:r>
          </w:p>
        </w:tc>
        <w:tc>
          <w:tcPr>
            <w:tcW w:w="1120" w:type="dxa"/>
            <w:shd w:val="clear" w:color="auto" w:fill="auto"/>
            <w:noWrap/>
            <w:vAlign w:val="center"/>
            <w:hideMark/>
          </w:tcPr>
          <w:p w14:paraId="123B0113" w14:textId="77777777" w:rsidR="00021271" w:rsidRPr="00617845" w:rsidRDefault="00021271" w:rsidP="000C3344">
            <w:pPr>
              <w:pStyle w:val="TableTextRightBold"/>
            </w:pPr>
            <w:r w:rsidRPr="00617845">
              <w:t xml:space="preserve">11,979 </w:t>
            </w:r>
          </w:p>
        </w:tc>
        <w:tc>
          <w:tcPr>
            <w:tcW w:w="1121" w:type="dxa"/>
            <w:shd w:val="clear" w:color="auto" w:fill="auto"/>
            <w:noWrap/>
            <w:vAlign w:val="center"/>
            <w:hideMark/>
          </w:tcPr>
          <w:p w14:paraId="7CA4E2C8" w14:textId="77777777" w:rsidR="00021271" w:rsidRPr="00617845" w:rsidRDefault="00021271" w:rsidP="000C3344">
            <w:pPr>
              <w:pStyle w:val="TableTextRightBold"/>
            </w:pPr>
            <w:r w:rsidRPr="00617845">
              <w:t xml:space="preserve">12,497 </w:t>
            </w:r>
          </w:p>
        </w:tc>
        <w:tc>
          <w:tcPr>
            <w:tcW w:w="1121" w:type="dxa"/>
            <w:shd w:val="clear" w:color="auto" w:fill="auto"/>
            <w:noWrap/>
            <w:vAlign w:val="center"/>
            <w:hideMark/>
          </w:tcPr>
          <w:p w14:paraId="5C9D0B4A" w14:textId="77777777" w:rsidR="00021271" w:rsidRPr="00617845" w:rsidRDefault="00021271" w:rsidP="000C3344">
            <w:pPr>
              <w:pStyle w:val="TableTextRightBold"/>
            </w:pPr>
            <w:r w:rsidRPr="00617845">
              <w:t xml:space="preserve">481 </w:t>
            </w:r>
          </w:p>
        </w:tc>
        <w:tc>
          <w:tcPr>
            <w:tcW w:w="1121" w:type="dxa"/>
            <w:shd w:val="clear" w:color="auto" w:fill="auto"/>
            <w:noWrap/>
            <w:vAlign w:val="center"/>
            <w:hideMark/>
          </w:tcPr>
          <w:p w14:paraId="0FC700CF" w14:textId="77777777" w:rsidR="00021271" w:rsidRPr="00617845" w:rsidRDefault="00021271" w:rsidP="000C3344">
            <w:pPr>
              <w:pStyle w:val="TableTextRightBold"/>
            </w:pPr>
            <w:r w:rsidRPr="00617845">
              <w:t xml:space="preserve"> - </w:t>
            </w:r>
          </w:p>
        </w:tc>
      </w:tr>
      <w:tr w:rsidR="00021271" w:rsidRPr="00617845" w14:paraId="3FEF3800" w14:textId="77777777" w:rsidTr="00840BCE">
        <w:trPr>
          <w:trHeight w:val="340"/>
        </w:trPr>
        <w:tc>
          <w:tcPr>
            <w:tcW w:w="4642" w:type="dxa"/>
            <w:shd w:val="clear" w:color="auto" w:fill="auto"/>
            <w:noWrap/>
            <w:vAlign w:val="center"/>
            <w:hideMark/>
          </w:tcPr>
          <w:p w14:paraId="46BFA933" w14:textId="77777777" w:rsidR="00021271" w:rsidRPr="00617845" w:rsidRDefault="00021271" w:rsidP="000C3344">
            <w:pPr>
              <w:pStyle w:val="TableTextLeft"/>
            </w:pPr>
          </w:p>
        </w:tc>
        <w:tc>
          <w:tcPr>
            <w:tcW w:w="1120" w:type="dxa"/>
            <w:shd w:val="clear" w:color="auto" w:fill="auto"/>
            <w:noWrap/>
            <w:vAlign w:val="center"/>
            <w:hideMark/>
          </w:tcPr>
          <w:p w14:paraId="41CAE072"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1F1143DE"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746555F1"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6E9EE487" w14:textId="77777777" w:rsidR="00021271" w:rsidRPr="00617845" w:rsidRDefault="00021271" w:rsidP="000C3344">
            <w:pPr>
              <w:pStyle w:val="TableTextLeft"/>
              <w:jc w:val="right"/>
            </w:pPr>
            <w:r w:rsidRPr="00617845">
              <w:rPr>
                <w:rFonts w:ascii="Cambria" w:hAnsi="Cambria" w:cs="Cambria"/>
              </w:rPr>
              <w:t> </w:t>
            </w:r>
          </w:p>
        </w:tc>
        <w:tc>
          <w:tcPr>
            <w:tcW w:w="1120" w:type="dxa"/>
            <w:shd w:val="clear" w:color="auto" w:fill="auto"/>
            <w:noWrap/>
            <w:vAlign w:val="center"/>
            <w:hideMark/>
          </w:tcPr>
          <w:p w14:paraId="60B1F11F"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257C29A0"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2755A02A"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1AEE3836" w14:textId="77777777" w:rsidR="00021271" w:rsidRPr="00617845" w:rsidRDefault="00021271" w:rsidP="000C3344">
            <w:pPr>
              <w:pStyle w:val="TableTextLeft"/>
              <w:jc w:val="right"/>
            </w:pPr>
            <w:r w:rsidRPr="00617845">
              <w:rPr>
                <w:rFonts w:ascii="Cambria" w:hAnsi="Cambria" w:cs="Cambria"/>
              </w:rPr>
              <w:t> </w:t>
            </w:r>
          </w:p>
        </w:tc>
      </w:tr>
      <w:tr w:rsidR="00021271" w:rsidRPr="00617845" w14:paraId="5394E749" w14:textId="77777777" w:rsidTr="00840BCE">
        <w:trPr>
          <w:trHeight w:val="340"/>
        </w:trPr>
        <w:tc>
          <w:tcPr>
            <w:tcW w:w="4642" w:type="dxa"/>
            <w:shd w:val="clear" w:color="auto" w:fill="auto"/>
            <w:noWrap/>
            <w:vAlign w:val="center"/>
            <w:hideMark/>
          </w:tcPr>
          <w:p w14:paraId="57441D4F" w14:textId="77777777" w:rsidR="00021271" w:rsidRPr="00617845" w:rsidRDefault="00021271" w:rsidP="000C3344">
            <w:pPr>
              <w:pStyle w:val="TableTextGreen"/>
            </w:pPr>
            <w:r w:rsidRPr="00617845">
              <w:lastRenderedPageBreak/>
              <w:t>Administered liabilities</w:t>
            </w:r>
          </w:p>
        </w:tc>
        <w:tc>
          <w:tcPr>
            <w:tcW w:w="1120" w:type="dxa"/>
            <w:shd w:val="clear" w:color="auto" w:fill="auto"/>
            <w:noWrap/>
            <w:vAlign w:val="center"/>
            <w:hideMark/>
          </w:tcPr>
          <w:p w14:paraId="6B253A36"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0E3713A5"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71F95550"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054ADCFF" w14:textId="77777777" w:rsidR="00021271" w:rsidRPr="00617845" w:rsidRDefault="00021271" w:rsidP="000C3344">
            <w:pPr>
              <w:pStyle w:val="TableTextLeft"/>
              <w:jc w:val="right"/>
            </w:pPr>
            <w:r w:rsidRPr="00617845">
              <w:rPr>
                <w:rFonts w:ascii="Cambria" w:hAnsi="Cambria" w:cs="Cambria"/>
              </w:rPr>
              <w:t> </w:t>
            </w:r>
          </w:p>
        </w:tc>
        <w:tc>
          <w:tcPr>
            <w:tcW w:w="1120" w:type="dxa"/>
            <w:shd w:val="clear" w:color="auto" w:fill="auto"/>
            <w:noWrap/>
            <w:vAlign w:val="center"/>
            <w:hideMark/>
          </w:tcPr>
          <w:p w14:paraId="240CCABA"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19C9FBDE"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74D03342" w14:textId="77777777" w:rsidR="00021271" w:rsidRPr="00617845" w:rsidRDefault="00021271" w:rsidP="000C3344">
            <w:pPr>
              <w:pStyle w:val="TableTextLeft"/>
              <w:jc w:val="right"/>
            </w:pPr>
            <w:r w:rsidRPr="00617845">
              <w:rPr>
                <w:rFonts w:ascii="Cambria" w:hAnsi="Cambria" w:cs="Cambria"/>
              </w:rPr>
              <w:t> </w:t>
            </w:r>
          </w:p>
        </w:tc>
        <w:tc>
          <w:tcPr>
            <w:tcW w:w="1121" w:type="dxa"/>
            <w:shd w:val="clear" w:color="auto" w:fill="auto"/>
            <w:noWrap/>
            <w:vAlign w:val="center"/>
            <w:hideMark/>
          </w:tcPr>
          <w:p w14:paraId="724B7358" w14:textId="77777777" w:rsidR="00021271" w:rsidRPr="00617845" w:rsidRDefault="00021271" w:rsidP="000C3344">
            <w:pPr>
              <w:pStyle w:val="TableTextLeft"/>
              <w:jc w:val="right"/>
            </w:pPr>
            <w:r w:rsidRPr="00617845">
              <w:rPr>
                <w:rFonts w:ascii="Cambria" w:hAnsi="Cambria" w:cs="Cambria"/>
              </w:rPr>
              <w:t> </w:t>
            </w:r>
          </w:p>
        </w:tc>
      </w:tr>
      <w:tr w:rsidR="00021271" w:rsidRPr="00617845" w14:paraId="75725E6C" w14:textId="77777777" w:rsidTr="00840BCE">
        <w:trPr>
          <w:trHeight w:val="340"/>
        </w:trPr>
        <w:tc>
          <w:tcPr>
            <w:tcW w:w="4642" w:type="dxa"/>
            <w:shd w:val="clear" w:color="auto" w:fill="auto"/>
            <w:noWrap/>
            <w:vAlign w:val="center"/>
            <w:hideMark/>
          </w:tcPr>
          <w:p w14:paraId="1279C027" w14:textId="77777777" w:rsidR="00021271" w:rsidRPr="00617845" w:rsidRDefault="00021271" w:rsidP="000C3344">
            <w:pPr>
              <w:pStyle w:val="TableTextLeft"/>
            </w:pPr>
            <w:r w:rsidRPr="00617845">
              <w:t>Creditors and accruals</w:t>
            </w:r>
          </w:p>
        </w:tc>
        <w:tc>
          <w:tcPr>
            <w:tcW w:w="1120" w:type="dxa"/>
            <w:shd w:val="clear" w:color="auto" w:fill="auto"/>
            <w:noWrap/>
            <w:vAlign w:val="center"/>
            <w:hideMark/>
          </w:tcPr>
          <w:p w14:paraId="63CD4978" w14:textId="77777777" w:rsidR="00021271" w:rsidRPr="00617845" w:rsidRDefault="00021271" w:rsidP="000C3344">
            <w:pPr>
              <w:pStyle w:val="TableTextLeft"/>
              <w:jc w:val="right"/>
            </w:pPr>
            <w:r w:rsidRPr="00617845">
              <w:t>(18)</w:t>
            </w:r>
          </w:p>
        </w:tc>
        <w:tc>
          <w:tcPr>
            <w:tcW w:w="1121" w:type="dxa"/>
            <w:shd w:val="clear" w:color="auto" w:fill="auto"/>
            <w:noWrap/>
            <w:vAlign w:val="center"/>
            <w:hideMark/>
          </w:tcPr>
          <w:p w14:paraId="55886E5D"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6DFEC398" w14:textId="77777777" w:rsidR="00021271" w:rsidRPr="00617845" w:rsidRDefault="00021271" w:rsidP="000C3344">
            <w:pPr>
              <w:pStyle w:val="TableTextLeft"/>
              <w:jc w:val="right"/>
            </w:pPr>
            <w:r w:rsidRPr="00617845">
              <w:t>(31)</w:t>
            </w:r>
          </w:p>
        </w:tc>
        <w:tc>
          <w:tcPr>
            <w:tcW w:w="1121" w:type="dxa"/>
            <w:shd w:val="clear" w:color="auto" w:fill="auto"/>
            <w:noWrap/>
            <w:vAlign w:val="center"/>
            <w:hideMark/>
          </w:tcPr>
          <w:p w14:paraId="61A287F1" w14:textId="77777777" w:rsidR="00021271" w:rsidRPr="00617845" w:rsidRDefault="00021271" w:rsidP="000C3344">
            <w:pPr>
              <w:pStyle w:val="TableTextLeft"/>
              <w:jc w:val="right"/>
            </w:pPr>
            <w:r w:rsidRPr="00617845">
              <w:t xml:space="preserve"> - </w:t>
            </w:r>
          </w:p>
        </w:tc>
        <w:tc>
          <w:tcPr>
            <w:tcW w:w="1120" w:type="dxa"/>
            <w:shd w:val="clear" w:color="auto" w:fill="auto"/>
            <w:noWrap/>
            <w:vAlign w:val="center"/>
            <w:hideMark/>
          </w:tcPr>
          <w:p w14:paraId="33460DC8" w14:textId="77777777" w:rsidR="00021271" w:rsidRPr="00617845" w:rsidRDefault="00021271" w:rsidP="000C3344">
            <w:pPr>
              <w:pStyle w:val="TableTextLeft"/>
              <w:jc w:val="right"/>
            </w:pPr>
            <w:r w:rsidRPr="00617845">
              <w:t>(95)</w:t>
            </w:r>
          </w:p>
        </w:tc>
        <w:tc>
          <w:tcPr>
            <w:tcW w:w="1121" w:type="dxa"/>
            <w:shd w:val="clear" w:color="auto" w:fill="auto"/>
            <w:noWrap/>
            <w:vAlign w:val="center"/>
            <w:hideMark/>
          </w:tcPr>
          <w:p w14:paraId="218B7458"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7DFB20C4" w14:textId="77777777" w:rsidR="00021271" w:rsidRPr="00617845" w:rsidRDefault="00021271" w:rsidP="000C3344">
            <w:pPr>
              <w:pStyle w:val="TableTextLeft"/>
              <w:jc w:val="right"/>
            </w:pPr>
            <w:r w:rsidRPr="00617845">
              <w:t>(21)</w:t>
            </w:r>
          </w:p>
        </w:tc>
        <w:tc>
          <w:tcPr>
            <w:tcW w:w="1121" w:type="dxa"/>
            <w:shd w:val="clear" w:color="auto" w:fill="auto"/>
            <w:noWrap/>
            <w:vAlign w:val="center"/>
            <w:hideMark/>
          </w:tcPr>
          <w:p w14:paraId="26250660" w14:textId="77777777" w:rsidR="00021271" w:rsidRPr="00617845" w:rsidRDefault="00021271" w:rsidP="000C3344">
            <w:pPr>
              <w:pStyle w:val="TableTextLeft"/>
              <w:jc w:val="right"/>
            </w:pPr>
            <w:r w:rsidRPr="00617845">
              <w:t xml:space="preserve"> - </w:t>
            </w:r>
          </w:p>
        </w:tc>
      </w:tr>
      <w:tr w:rsidR="00021271" w:rsidRPr="00617845" w14:paraId="2DBFCE77" w14:textId="77777777" w:rsidTr="00840BCE">
        <w:trPr>
          <w:trHeight w:val="340"/>
        </w:trPr>
        <w:tc>
          <w:tcPr>
            <w:tcW w:w="4642" w:type="dxa"/>
            <w:shd w:val="clear" w:color="auto" w:fill="auto"/>
            <w:noWrap/>
            <w:vAlign w:val="center"/>
            <w:hideMark/>
          </w:tcPr>
          <w:p w14:paraId="3F9D555D" w14:textId="77777777" w:rsidR="00021271" w:rsidRPr="00617845" w:rsidRDefault="00021271" w:rsidP="000C3344">
            <w:pPr>
              <w:pStyle w:val="TableTextLeft"/>
            </w:pPr>
            <w:r w:rsidRPr="00617845">
              <w:t>Unearned income</w:t>
            </w:r>
          </w:p>
        </w:tc>
        <w:tc>
          <w:tcPr>
            <w:tcW w:w="1120" w:type="dxa"/>
            <w:shd w:val="clear" w:color="auto" w:fill="auto"/>
            <w:noWrap/>
            <w:vAlign w:val="center"/>
            <w:hideMark/>
          </w:tcPr>
          <w:p w14:paraId="11E09BA4"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70BFA7A9"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038FEA5F"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431EE83F" w14:textId="77777777" w:rsidR="00021271" w:rsidRPr="00617845" w:rsidRDefault="00021271" w:rsidP="000C3344">
            <w:pPr>
              <w:pStyle w:val="TableTextLeft"/>
              <w:jc w:val="right"/>
            </w:pPr>
            <w:r w:rsidRPr="00617845">
              <w:t xml:space="preserve"> - </w:t>
            </w:r>
          </w:p>
        </w:tc>
        <w:tc>
          <w:tcPr>
            <w:tcW w:w="1120" w:type="dxa"/>
            <w:shd w:val="clear" w:color="auto" w:fill="auto"/>
            <w:noWrap/>
            <w:vAlign w:val="center"/>
            <w:hideMark/>
          </w:tcPr>
          <w:p w14:paraId="13C09966"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5EC98FBB"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759BE32E"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78674B47" w14:textId="77777777" w:rsidR="00021271" w:rsidRPr="00617845" w:rsidRDefault="00021271" w:rsidP="000C3344">
            <w:pPr>
              <w:pStyle w:val="TableTextLeft"/>
              <w:jc w:val="right"/>
            </w:pPr>
            <w:r w:rsidRPr="00617845">
              <w:t xml:space="preserve"> - </w:t>
            </w:r>
          </w:p>
        </w:tc>
      </w:tr>
      <w:tr w:rsidR="00021271" w:rsidRPr="00617845" w14:paraId="041DFB39" w14:textId="77777777" w:rsidTr="00840BCE">
        <w:trPr>
          <w:trHeight w:val="340"/>
        </w:trPr>
        <w:tc>
          <w:tcPr>
            <w:tcW w:w="4642" w:type="dxa"/>
            <w:shd w:val="clear" w:color="auto" w:fill="auto"/>
            <w:noWrap/>
            <w:vAlign w:val="center"/>
            <w:hideMark/>
          </w:tcPr>
          <w:p w14:paraId="326085D2" w14:textId="77777777" w:rsidR="00021271" w:rsidRPr="00617845" w:rsidRDefault="00021271" w:rsidP="000C3344">
            <w:pPr>
              <w:pStyle w:val="TableTextLeft"/>
            </w:pPr>
            <w:r w:rsidRPr="00617845">
              <w:t>Interest bearing liabilities</w:t>
            </w:r>
          </w:p>
        </w:tc>
        <w:tc>
          <w:tcPr>
            <w:tcW w:w="1120" w:type="dxa"/>
            <w:shd w:val="clear" w:color="auto" w:fill="auto"/>
            <w:noWrap/>
            <w:vAlign w:val="center"/>
            <w:hideMark/>
          </w:tcPr>
          <w:p w14:paraId="3BFA93EB"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170974EB"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60D706FA"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34339A16" w14:textId="77777777" w:rsidR="00021271" w:rsidRPr="00617845" w:rsidRDefault="00021271" w:rsidP="000C3344">
            <w:pPr>
              <w:pStyle w:val="TableTextLeft"/>
              <w:jc w:val="right"/>
            </w:pPr>
            <w:r w:rsidRPr="00617845">
              <w:t xml:space="preserve"> - </w:t>
            </w:r>
          </w:p>
        </w:tc>
        <w:tc>
          <w:tcPr>
            <w:tcW w:w="1120" w:type="dxa"/>
            <w:shd w:val="clear" w:color="auto" w:fill="auto"/>
            <w:noWrap/>
            <w:vAlign w:val="center"/>
            <w:hideMark/>
          </w:tcPr>
          <w:p w14:paraId="3AAAFBBC"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4C88288C"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1E88671E" w14:textId="77777777" w:rsidR="00021271" w:rsidRPr="00617845" w:rsidRDefault="00021271" w:rsidP="000C3344">
            <w:pPr>
              <w:pStyle w:val="TableTextLeft"/>
              <w:jc w:val="right"/>
            </w:pPr>
            <w:r w:rsidRPr="00617845">
              <w:t xml:space="preserve"> - </w:t>
            </w:r>
          </w:p>
        </w:tc>
        <w:tc>
          <w:tcPr>
            <w:tcW w:w="1121" w:type="dxa"/>
            <w:shd w:val="clear" w:color="auto" w:fill="auto"/>
            <w:noWrap/>
            <w:vAlign w:val="center"/>
            <w:hideMark/>
          </w:tcPr>
          <w:p w14:paraId="71E89EB8" w14:textId="77777777" w:rsidR="00021271" w:rsidRPr="00617845" w:rsidRDefault="00021271" w:rsidP="000C3344">
            <w:pPr>
              <w:pStyle w:val="TableTextLeft"/>
              <w:jc w:val="right"/>
            </w:pPr>
            <w:r w:rsidRPr="00617845">
              <w:t xml:space="preserve"> - </w:t>
            </w:r>
          </w:p>
        </w:tc>
      </w:tr>
      <w:tr w:rsidR="00021271" w:rsidRPr="00617845" w14:paraId="6445E9EF" w14:textId="77777777" w:rsidTr="00840BCE">
        <w:trPr>
          <w:trHeight w:val="340"/>
        </w:trPr>
        <w:tc>
          <w:tcPr>
            <w:tcW w:w="4642" w:type="dxa"/>
            <w:shd w:val="clear" w:color="auto" w:fill="auto"/>
            <w:noWrap/>
            <w:vAlign w:val="center"/>
            <w:hideMark/>
          </w:tcPr>
          <w:p w14:paraId="0D3B6F49" w14:textId="77777777" w:rsidR="00021271" w:rsidRPr="00617845" w:rsidRDefault="00021271" w:rsidP="000C3344">
            <w:pPr>
              <w:pStyle w:val="TableTextLeftBold"/>
            </w:pPr>
            <w:r w:rsidRPr="00617845">
              <w:t>Total administered liabilities</w:t>
            </w:r>
          </w:p>
        </w:tc>
        <w:tc>
          <w:tcPr>
            <w:tcW w:w="1120" w:type="dxa"/>
            <w:shd w:val="clear" w:color="auto" w:fill="auto"/>
            <w:noWrap/>
            <w:vAlign w:val="center"/>
            <w:hideMark/>
          </w:tcPr>
          <w:p w14:paraId="3C28F220" w14:textId="77777777" w:rsidR="00021271" w:rsidRPr="00617845" w:rsidRDefault="00021271" w:rsidP="000C3344">
            <w:pPr>
              <w:pStyle w:val="TableTextRightBold"/>
            </w:pPr>
            <w:r w:rsidRPr="00617845">
              <w:t>(18)</w:t>
            </w:r>
          </w:p>
        </w:tc>
        <w:tc>
          <w:tcPr>
            <w:tcW w:w="1121" w:type="dxa"/>
            <w:shd w:val="clear" w:color="auto" w:fill="auto"/>
            <w:noWrap/>
            <w:vAlign w:val="center"/>
            <w:hideMark/>
          </w:tcPr>
          <w:p w14:paraId="09DD8EB8"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13B8DB33" w14:textId="77777777" w:rsidR="00021271" w:rsidRPr="00617845" w:rsidRDefault="00021271" w:rsidP="000C3344">
            <w:pPr>
              <w:pStyle w:val="TableTextRightBold"/>
            </w:pPr>
            <w:r w:rsidRPr="00617845">
              <w:t>(31)</w:t>
            </w:r>
          </w:p>
        </w:tc>
        <w:tc>
          <w:tcPr>
            <w:tcW w:w="1121" w:type="dxa"/>
            <w:shd w:val="clear" w:color="auto" w:fill="auto"/>
            <w:noWrap/>
            <w:vAlign w:val="center"/>
            <w:hideMark/>
          </w:tcPr>
          <w:p w14:paraId="35BDE967" w14:textId="77777777" w:rsidR="00021271" w:rsidRPr="00617845" w:rsidRDefault="00021271" w:rsidP="000C3344">
            <w:pPr>
              <w:pStyle w:val="TableTextRightBold"/>
            </w:pPr>
            <w:r w:rsidRPr="00617845">
              <w:t xml:space="preserve"> - </w:t>
            </w:r>
          </w:p>
        </w:tc>
        <w:tc>
          <w:tcPr>
            <w:tcW w:w="1120" w:type="dxa"/>
            <w:shd w:val="clear" w:color="auto" w:fill="auto"/>
            <w:noWrap/>
            <w:vAlign w:val="center"/>
            <w:hideMark/>
          </w:tcPr>
          <w:p w14:paraId="51AFDEE5" w14:textId="77777777" w:rsidR="00021271" w:rsidRPr="00617845" w:rsidRDefault="00021271" w:rsidP="000C3344">
            <w:pPr>
              <w:pStyle w:val="TableTextRightBold"/>
            </w:pPr>
            <w:r w:rsidRPr="00617845">
              <w:t>(95)</w:t>
            </w:r>
          </w:p>
        </w:tc>
        <w:tc>
          <w:tcPr>
            <w:tcW w:w="1121" w:type="dxa"/>
            <w:shd w:val="clear" w:color="auto" w:fill="auto"/>
            <w:noWrap/>
            <w:vAlign w:val="center"/>
            <w:hideMark/>
          </w:tcPr>
          <w:p w14:paraId="6306E629"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1AB88D1C" w14:textId="77777777" w:rsidR="00021271" w:rsidRPr="00617845" w:rsidRDefault="00021271" w:rsidP="000C3344">
            <w:pPr>
              <w:pStyle w:val="TableTextRightBold"/>
            </w:pPr>
            <w:r w:rsidRPr="00617845">
              <w:t>(21)</w:t>
            </w:r>
          </w:p>
        </w:tc>
        <w:tc>
          <w:tcPr>
            <w:tcW w:w="1121" w:type="dxa"/>
            <w:shd w:val="clear" w:color="auto" w:fill="auto"/>
            <w:noWrap/>
            <w:vAlign w:val="center"/>
            <w:hideMark/>
          </w:tcPr>
          <w:p w14:paraId="350A3953" w14:textId="77777777" w:rsidR="00021271" w:rsidRPr="00617845" w:rsidRDefault="00021271" w:rsidP="000C3344">
            <w:pPr>
              <w:pStyle w:val="TableTextRightBold"/>
            </w:pPr>
            <w:r w:rsidRPr="00617845">
              <w:t xml:space="preserve"> - </w:t>
            </w:r>
          </w:p>
        </w:tc>
      </w:tr>
      <w:tr w:rsidR="00021271" w:rsidRPr="00617845" w14:paraId="773C6E81" w14:textId="77777777" w:rsidTr="00D8281F">
        <w:trPr>
          <w:trHeight w:val="340"/>
        </w:trPr>
        <w:tc>
          <w:tcPr>
            <w:tcW w:w="4642" w:type="dxa"/>
            <w:shd w:val="clear" w:color="auto" w:fill="auto"/>
            <w:noWrap/>
            <w:vAlign w:val="center"/>
            <w:hideMark/>
          </w:tcPr>
          <w:p w14:paraId="692C6C49" w14:textId="77777777" w:rsidR="00021271" w:rsidRPr="00617845" w:rsidRDefault="00021271" w:rsidP="000C3344">
            <w:pPr>
              <w:pStyle w:val="TableTextLeft"/>
            </w:pPr>
          </w:p>
        </w:tc>
        <w:tc>
          <w:tcPr>
            <w:tcW w:w="1120" w:type="dxa"/>
            <w:shd w:val="clear" w:color="auto" w:fill="auto"/>
            <w:noWrap/>
            <w:vAlign w:val="center"/>
          </w:tcPr>
          <w:p w14:paraId="68430D06" w14:textId="7146078B" w:rsidR="00021271" w:rsidRPr="00617845" w:rsidRDefault="00021271" w:rsidP="000C3344">
            <w:pPr>
              <w:pStyle w:val="TableTextRightBold"/>
            </w:pPr>
          </w:p>
        </w:tc>
        <w:tc>
          <w:tcPr>
            <w:tcW w:w="1121" w:type="dxa"/>
            <w:shd w:val="clear" w:color="auto" w:fill="auto"/>
            <w:noWrap/>
            <w:vAlign w:val="center"/>
          </w:tcPr>
          <w:p w14:paraId="6F579D95" w14:textId="2E6EF1FB" w:rsidR="00021271" w:rsidRPr="00617845" w:rsidRDefault="00021271" w:rsidP="000C3344">
            <w:pPr>
              <w:pStyle w:val="TableTextRightBold"/>
            </w:pPr>
          </w:p>
        </w:tc>
        <w:tc>
          <w:tcPr>
            <w:tcW w:w="1121" w:type="dxa"/>
            <w:shd w:val="clear" w:color="auto" w:fill="auto"/>
            <w:noWrap/>
            <w:vAlign w:val="center"/>
          </w:tcPr>
          <w:p w14:paraId="0F454761" w14:textId="0CEB0016" w:rsidR="00021271" w:rsidRPr="00617845" w:rsidRDefault="00021271" w:rsidP="000C3344">
            <w:pPr>
              <w:pStyle w:val="TableTextRightBold"/>
            </w:pPr>
          </w:p>
        </w:tc>
        <w:tc>
          <w:tcPr>
            <w:tcW w:w="1121" w:type="dxa"/>
            <w:shd w:val="clear" w:color="auto" w:fill="auto"/>
            <w:noWrap/>
            <w:vAlign w:val="center"/>
          </w:tcPr>
          <w:p w14:paraId="6FD01D97" w14:textId="70266B30" w:rsidR="00021271" w:rsidRPr="00617845" w:rsidRDefault="00021271" w:rsidP="000C3344">
            <w:pPr>
              <w:pStyle w:val="TableTextRightBold"/>
            </w:pPr>
          </w:p>
        </w:tc>
        <w:tc>
          <w:tcPr>
            <w:tcW w:w="1120" w:type="dxa"/>
            <w:shd w:val="clear" w:color="auto" w:fill="auto"/>
            <w:noWrap/>
            <w:vAlign w:val="center"/>
          </w:tcPr>
          <w:p w14:paraId="1E0C2364" w14:textId="0FB36495" w:rsidR="00021271" w:rsidRPr="00617845" w:rsidRDefault="00021271" w:rsidP="000C3344">
            <w:pPr>
              <w:pStyle w:val="TableTextRightBold"/>
            </w:pPr>
          </w:p>
        </w:tc>
        <w:tc>
          <w:tcPr>
            <w:tcW w:w="1121" w:type="dxa"/>
            <w:shd w:val="clear" w:color="auto" w:fill="auto"/>
            <w:noWrap/>
            <w:vAlign w:val="center"/>
          </w:tcPr>
          <w:p w14:paraId="52B67EC8" w14:textId="2B3447CE" w:rsidR="00021271" w:rsidRPr="00617845" w:rsidRDefault="00021271" w:rsidP="000C3344">
            <w:pPr>
              <w:pStyle w:val="TableTextRightBold"/>
            </w:pPr>
          </w:p>
        </w:tc>
        <w:tc>
          <w:tcPr>
            <w:tcW w:w="1121" w:type="dxa"/>
            <w:shd w:val="clear" w:color="auto" w:fill="auto"/>
            <w:noWrap/>
            <w:vAlign w:val="center"/>
          </w:tcPr>
          <w:p w14:paraId="3E2A9520" w14:textId="329F7ABC" w:rsidR="00021271" w:rsidRPr="00617845" w:rsidRDefault="00021271" w:rsidP="000C3344">
            <w:pPr>
              <w:pStyle w:val="TableTextRightBold"/>
            </w:pPr>
          </w:p>
        </w:tc>
        <w:tc>
          <w:tcPr>
            <w:tcW w:w="1121" w:type="dxa"/>
            <w:shd w:val="clear" w:color="auto" w:fill="auto"/>
            <w:noWrap/>
            <w:vAlign w:val="center"/>
          </w:tcPr>
          <w:p w14:paraId="02A7B7A2" w14:textId="53A31668" w:rsidR="00021271" w:rsidRPr="00617845" w:rsidRDefault="00021271" w:rsidP="000C3344">
            <w:pPr>
              <w:pStyle w:val="TableTextRightBold"/>
            </w:pPr>
          </w:p>
        </w:tc>
      </w:tr>
      <w:tr w:rsidR="00021271" w:rsidRPr="00617845" w14:paraId="292166DE" w14:textId="77777777" w:rsidTr="00840BCE">
        <w:trPr>
          <w:trHeight w:val="340"/>
        </w:trPr>
        <w:tc>
          <w:tcPr>
            <w:tcW w:w="4642" w:type="dxa"/>
            <w:shd w:val="clear" w:color="auto" w:fill="auto"/>
            <w:noWrap/>
            <w:vAlign w:val="center"/>
            <w:hideMark/>
          </w:tcPr>
          <w:p w14:paraId="646854F5" w14:textId="77777777" w:rsidR="00021271" w:rsidRPr="00617845" w:rsidRDefault="00021271" w:rsidP="000C3344">
            <w:pPr>
              <w:pStyle w:val="TableTextLeftBold"/>
            </w:pPr>
            <w:r w:rsidRPr="00617845">
              <w:t>Total administered net assets</w:t>
            </w:r>
          </w:p>
        </w:tc>
        <w:tc>
          <w:tcPr>
            <w:tcW w:w="1120" w:type="dxa"/>
            <w:shd w:val="clear" w:color="auto" w:fill="auto"/>
            <w:noWrap/>
            <w:vAlign w:val="center"/>
            <w:hideMark/>
          </w:tcPr>
          <w:p w14:paraId="119022C8" w14:textId="77777777" w:rsidR="00021271" w:rsidRPr="00617845" w:rsidRDefault="00021271" w:rsidP="000C3344">
            <w:pPr>
              <w:pStyle w:val="TableTextRightBold"/>
            </w:pPr>
            <w:r w:rsidRPr="00617845">
              <w:t xml:space="preserve">406 </w:t>
            </w:r>
          </w:p>
        </w:tc>
        <w:tc>
          <w:tcPr>
            <w:tcW w:w="1121" w:type="dxa"/>
            <w:shd w:val="clear" w:color="auto" w:fill="auto"/>
            <w:noWrap/>
            <w:vAlign w:val="center"/>
            <w:hideMark/>
          </w:tcPr>
          <w:p w14:paraId="61931C16" w14:textId="77777777" w:rsidR="00021271" w:rsidRPr="00617845" w:rsidRDefault="00021271" w:rsidP="000C3344">
            <w:pPr>
              <w:pStyle w:val="TableTextRightBold"/>
            </w:pPr>
            <w:r w:rsidRPr="00617845">
              <w:t xml:space="preserve"> - </w:t>
            </w:r>
          </w:p>
        </w:tc>
        <w:tc>
          <w:tcPr>
            <w:tcW w:w="1121" w:type="dxa"/>
            <w:shd w:val="clear" w:color="auto" w:fill="auto"/>
            <w:noWrap/>
            <w:vAlign w:val="center"/>
            <w:hideMark/>
          </w:tcPr>
          <w:p w14:paraId="63A95221" w14:textId="77777777" w:rsidR="00021271" w:rsidRPr="00617845" w:rsidRDefault="00021271" w:rsidP="000C3344">
            <w:pPr>
              <w:pStyle w:val="TableTextRightBold"/>
            </w:pPr>
            <w:r w:rsidRPr="00617845">
              <w:t xml:space="preserve">697 </w:t>
            </w:r>
          </w:p>
        </w:tc>
        <w:tc>
          <w:tcPr>
            <w:tcW w:w="1121" w:type="dxa"/>
            <w:shd w:val="clear" w:color="auto" w:fill="auto"/>
            <w:noWrap/>
            <w:vAlign w:val="center"/>
            <w:hideMark/>
          </w:tcPr>
          <w:p w14:paraId="71C0A988" w14:textId="77777777" w:rsidR="00021271" w:rsidRPr="00617845" w:rsidRDefault="00021271" w:rsidP="000C3344">
            <w:pPr>
              <w:pStyle w:val="TableTextRightBold"/>
            </w:pPr>
            <w:r w:rsidRPr="00617845">
              <w:t xml:space="preserve"> - </w:t>
            </w:r>
          </w:p>
        </w:tc>
        <w:tc>
          <w:tcPr>
            <w:tcW w:w="1120" w:type="dxa"/>
            <w:shd w:val="clear" w:color="auto" w:fill="auto"/>
            <w:noWrap/>
            <w:vAlign w:val="center"/>
            <w:hideMark/>
          </w:tcPr>
          <w:p w14:paraId="0734B5AE" w14:textId="77777777" w:rsidR="00021271" w:rsidRPr="00617845" w:rsidRDefault="00021271" w:rsidP="000C3344">
            <w:pPr>
              <w:pStyle w:val="TableTextRightBold"/>
            </w:pPr>
            <w:r w:rsidRPr="00617845">
              <w:t xml:space="preserve">11,884 </w:t>
            </w:r>
          </w:p>
        </w:tc>
        <w:tc>
          <w:tcPr>
            <w:tcW w:w="1121" w:type="dxa"/>
            <w:shd w:val="clear" w:color="auto" w:fill="auto"/>
            <w:noWrap/>
            <w:vAlign w:val="center"/>
            <w:hideMark/>
          </w:tcPr>
          <w:p w14:paraId="0C2A7DA6" w14:textId="77777777" w:rsidR="00021271" w:rsidRPr="00617845" w:rsidRDefault="00021271" w:rsidP="000C3344">
            <w:pPr>
              <w:pStyle w:val="TableTextRightBold"/>
            </w:pPr>
            <w:r w:rsidRPr="00617845">
              <w:t xml:space="preserve">12,497 </w:t>
            </w:r>
          </w:p>
        </w:tc>
        <w:tc>
          <w:tcPr>
            <w:tcW w:w="1121" w:type="dxa"/>
            <w:shd w:val="clear" w:color="auto" w:fill="auto"/>
            <w:noWrap/>
            <w:vAlign w:val="center"/>
            <w:hideMark/>
          </w:tcPr>
          <w:p w14:paraId="55230DF0" w14:textId="77777777" w:rsidR="00021271" w:rsidRPr="00617845" w:rsidRDefault="00021271" w:rsidP="000C3344">
            <w:pPr>
              <w:pStyle w:val="TableTextRightBold"/>
            </w:pPr>
            <w:r w:rsidRPr="00617845">
              <w:t xml:space="preserve">460 </w:t>
            </w:r>
          </w:p>
        </w:tc>
        <w:tc>
          <w:tcPr>
            <w:tcW w:w="1121" w:type="dxa"/>
            <w:shd w:val="clear" w:color="auto" w:fill="auto"/>
            <w:noWrap/>
            <w:vAlign w:val="center"/>
            <w:hideMark/>
          </w:tcPr>
          <w:p w14:paraId="3CDA98B7" w14:textId="77777777" w:rsidR="00021271" w:rsidRPr="00617845" w:rsidRDefault="00021271" w:rsidP="000C3344">
            <w:pPr>
              <w:pStyle w:val="TableTextRightBold"/>
            </w:pPr>
            <w:r w:rsidRPr="00617845">
              <w:t xml:space="preserve"> - </w:t>
            </w:r>
          </w:p>
        </w:tc>
      </w:tr>
    </w:tbl>
    <w:p w14:paraId="017429F2" w14:textId="77777777" w:rsidR="00021271" w:rsidRPr="007444F0" w:rsidRDefault="00021271" w:rsidP="00840BCE"/>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5"/>
        <w:gridCol w:w="1121"/>
        <w:gridCol w:w="1122"/>
        <w:gridCol w:w="1121"/>
        <w:gridCol w:w="1122"/>
        <w:gridCol w:w="1122"/>
        <w:gridCol w:w="1121"/>
        <w:gridCol w:w="1122"/>
        <w:gridCol w:w="1122"/>
      </w:tblGrid>
      <w:tr w:rsidR="00021271" w:rsidRPr="00A90528" w14:paraId="4B0B572E" w14:textId="77777777" w:rsidTr="00840BCE">
        <w:trPr>
          <w:trHeight w:val="340"/>
          <w:tblHeader/>
        </w:trPr>
        <w:tc>
          <w:tcPr>
            <w:tcW w:w="4635" w:type="dxa"/>
            <w:shd w:val="clear" w:color="auto" w:fill="auto"/>
            <w:noWrap/>
            <w:vAlign w:val="center"/>
            <w:hideMark/>
          </w:tcPr>
          <w:p w14:paraId="3718269D" w14:textId="77777777" w:rsidR="00021271" w:rsidRPr="00A90528" w:rsidRDefault="00021271" w:rsidP="000C3344">
            <w:pPr>
              <w:pStyle w:val="TableTextLeft"/>
            </w:pPr>
            <w:bookmarkStart w:id="346" w:name="RANGE!S3:AA24"/>
            <w:bookmarkStart w:id="347" w:name="Title_42" w:colFirst="0" w:colLast="0"/>
            <w:bookmarkEnd w:id="346"/>
          </w:p>
        </w:tc>
        <w:tc>
          <w:tcPr>
            <w:tcW w:w="8973" w:type="dxa"/>
            <w:gridSpan w:val="8"/>
            <w:shd w:val="clear" w:color="auto" w:fill="auto"/>
            <w:vAlign w:val="center"/>
            <w:hideMark/>
          </w:tcPr>
          <w:p w14:paraId="348E1D6B" w14:textId="77777777" w:rsidR="00021271" w:rsidRPr="00A90528" w:rsidRDefault="00021271" w:rsidP="000C3344">
            <w:pPr>
              <w:pStyle w:val="TableTextCentreBold"/>
            </w:pPr>
            <w:r w:rsidRPr="00A90528">
              <w:t>($ thousand)</w:t>
            </w:r>
          </w:p>
        </w:tc>
      </w:tr>
      <w:bookmarkEnd w:id="347"/>
      <w:tr w:rsidR="00021271" w:rsidRPr="00A90528" w14:paraId="08CCCE2A" w14:textId="77777777" w:rsidTr="00840BCE">
        <w:trPr>
          <w:trHeight w:val="340"/>
          <w:tblHeader/>
        </w:trPr>
        <w:tc>
          <w:tcPr>
            <w:tcW w:w="4635" w:type="dxa"/>
            <w:shd w:val="clear" w:color="auto" w:fill="auto"/>
            <w:noWrap/>
            <w:vAlign w:val="center"/>
            <w:hideMark/>
          </w:tcPr>
          <w:p w14:paraId="0D1C5A3A" w14:textId="77777777" w:rsidR="00021271" w:rsidRPr="00A90528" w:rsidRDefault="00021271" w:rsidP="000C3344">
            <w:pPr>
              <w:pStyle w:val="TableTextLeft"/>
            </w:pPr>
          </w:p>
        </w:tc>
        <w:tc>
          <w:tcPr>
            <w:tcW w:w="2243" w:type="dxa"/>
            <w:gridSpan w:val="2"/>
            <w:shd w:val="clear" w:color="auto" w:fill="auto"/>
            <w:vAlign w:val="bottom"/>
            <w:hideMark/>
          </w:tcPr>
          <w:p w14:paraId="13BE26BC" w14:textId="77777777" w:rsidR="00021271" w:rsidRPr="00A90528" w:rsidRDefault="00021271" w:rsidP="000C3344">
            <w:pPr>
              <w:pStyle w:val="TableTextCentreBold"/>
            </w:pPr>
            <w:r w:rsidRPr="00A90528">
              <w:t>Transport Safety and Security</w:t>
            </w:r>
          </w:p>
        </w:tc>
        <w:tc>
          <w:tcPr>
            <w:tcW w:w="2243" w:type="dxa"/>
            <w:gridSpan w:val="2"/>
            <w:shd w:val="clear" w:color="auto" w:fill="auto"/>
            <w:vAlign w:val="bottom"/>
            <w:hideMark/>
          </w:tcPr>
          <w:p w14:paraId="00E0AE9A" w14:textId="77777777" w:rsidR="00021271" w:rsidRPr="00A90528" w:rsidRDefault="00021271" w:rsidP="000C3344">
            <w:pPr>
              <w:pStyle w:val="TableTextCentreBold"/>
            </w:pPr>
            <w:r w:rsidRPr="00A90528">
              <w:t>Sustainably Manage Fish, Game and Forest Resources</w:t>
            </w:r>
            <w:r w:rsidRPr="002C7BAF">
              <w:rPr>
                <w:vertAlign w:val="superscript"/>
              </w:rPr>
              <w:t>(</w:t>
            </w:r>
            <w:proofErr w:type="spellStart"/>
            <w:r w:rsidRPr="002C7BAF">
              <w:rPr>
                <w:vertAlign w:val="superscript"/>
              </w:rPr>
              <w:t>i</w:t>
            </w:r>
            <w:proofErr w:type="spellEnd"/>
            <w:r w:rsidRPr="002C7BAF">
              <w:rPr>
                <w:vertAlign w:val="superscript"/>
              </w:rPr>
              <w:t>)</w:t>
            </w:r>
          </w:p>
        </w:tc>
        <w:tc>
          <w:tcPr>
            <w:tcW w:w="2243" w:type="dxa"/>
            <w:gridSpan w:val="2"/>
            <w:shd w:val="clear" w:color="auto" w:fill="auto"/>
            <w:vAlign w:val="bottom"/>
            <w:hideMark/>
          </w:tcPr>
          <w:p w14:paraId="4696F52E" w14:textId="77777777" w:rsidR="00021271" w:rsidRPr="00A90528" w:rsidRDefault="00021271" w:rsidP="000C3344">
            <w:pPr>
              <w:pStyle w:val="TableTextCentreBold"/>
            </w:pPr>
            <w:r w:rsidRPr="00A90528">
              <w:t>Major projects</w:t>
            </w:r>
          </w:p>
        </w:tc>
        <w:tc>
          <w:tcPr>
            <w:tcW w:w="2244" w:type="dxa"/>
            <w:gridSpan w:val="2"/>
            <w:shd w:val="clear" w:color="auto" w:fill="auto"/>
            <w:vAlign w:val="bottom"/>
            <w:hideMark/>
          </w:tcPr>
          <w:p w14:paraId="2848B823" w14:textId="77777777" w:rsidR="00021271" w:rsidRPr="00A90528" w:rsidRDefault="00021271" w:rsidP="000C3344">
            <w:pPr>
              <w:pStyle w:val="TableTextCentreBold"/>
            </w:pPr>
            <w:r w:rsidRPr="00A90528">
              <w:t>DoT Consolidated Totals</w:t>
            </w:r>
          </w:p>
        </w:tc>
      </w:tr>
      <w:tr w:rsidR="00021271" w:rsidRPr="00A90528" w14:paraId="7C8E9326" w14:textId="77777777" w:rsidTr="00840BCE">
        <w:trPr>
          <w:trHeight w:val="340"/>
          <w:tblHeader/>
        </w:trPr>
        <w:tc>
          <w:tcPr>
            <w:tcW w:w="4635" w:type="dxa"/>
            <w:shd w:val="clear" w:color="auto" w:fill="auto"/>
            <w:noWrap/>
            <w:vAlign w:val="center"/>
            <w:hideMark/>
          </w:tcPr>
          <w:p w14:paraId="340DE49F" w14:textId="77777777" w:rsidR="00021271" w:rsidRPr="00A90528" w:rsidRDefault="00021271" w:rsidP="000C3344">
            <w:pPr>
              <w:pStyle w:val="TableTextLeft"/>
            </w:pPr>
          </w:p>
        </w:tc>
        <w:tc>
          <w:tcPr>
            <w:tcW w:w="1121" w:type="dxa"/>
            <w:shd w:val="clear" w:color="auto" w:fill="auto"/>
            <w:vAlign w:val="center"/>
            <w:hideMark/>
          </w:tcPr>
          <w:p w14:paraId="1408668E" w14:textId="77777777" w:rsidR="00021271" w:rsidRPr="00A90528" w:rsidRDefault="00021271" w:rsidP="000C3344">
            <w:pPr>
              <w:pStyle w:val="TableTextRightBold"/>
            </w:pPr>
            <w:r w:rsidRPr="00A90528">
              <w:t>2019</w:t>
            </w:r>
          </w:p>
        </w:tc>
        <w:tc>
          <w:tcPr>
            <w:tcW w:w="1122" w:type="dxa"/>
            <w:shd w:val="clear" w:color="auto" w:fill="auto"/>
            <w:vAlign w:val="center"/>
            <w:hideMark/>
          </w:tcPr>
          <w:p w14:paraId="2153114E" w14:textId="77777777" w:rsidR="00021271" w:rsidRPr="00A90528" w:rsidRDefault="00021271" w:rsidP="000C3344">
            <w:pPr>
              <w:pStyle w:val="TableTextRightBold"/>
            </w:pPr>
            <w:r w:rsidRPr="00A90528">
              <w:t>2018</w:t>
            </w:r>
          </w:p>
        </w:tc>
        <w:tc>
          <w:tcPr>
            <w:tcW w:w="1121" w:type="dxa"/>
            <w:shd w:val="clear" w:color="auto" w:fill="auto"/>
            <w:vAlign w:val="center"/>
            <w:hideMark/>
          </w:tcPr>
          <w:p w14:paraId="0ACBAE43" w14:textId="77777777" w:rsidR="00021271" w:rsidRPr="00A90528" w:rsidRDefault="00021271" w:rsidP="000C3344">
            <w:pPr>
              <w:pStyle w:val="TableTextRightBold"/>
            </w:pPr>
            <w:r w:rsidRPr="00A90528">
              <w:t>2019</w:t>
            </w:r>
          </w:p>
        </w:tc>
        <w:tc>
          <w:tcPr>
            <w:tcW w:w="1122" w:type="dxa"/>
            <w:shd w:val="clear" w:color="auto" w:fill="auto"/>
            <w:vAlign w:val="center"/>
            <w:hideMark/>
          </w:tcPr>
          <w:p w14:paraId="42E8FA69" w14:textId="77777777" w:rsidR="00021271" w:rsidRPr="00A90528" w:rsidRDefault="00021271" w:rsidP="000C3344">
            <w:pPr>
              <w:pStyle w:val="TableTextRightBold"/>
            </w:pPr>
            <w:r w:rsidRPr="00A90528">
              <w:t>2018</w:t>
            </w:r>
          </w:p>
        </w:tc>
        <w:tc>
          <w:tcPr>
            <w:tcW w:w="1122" w:type="dxa"/>
            <w:shd w:val="clear" w:color="auto" w:fill="auto"/>
            <w:vAlign w:val="center"/>
            <w:hideMark/>
          </w:tcPr>
          <w:p w14:paraId="7EDB5F37" w14:textId="77777777" w:rsidR="00021271" w:rsidRPr="00A90528" w:rsidRDefault="00021271" w:rsidP="000C3344">
            <w:pPr>
              <w:pStyle w:val="TableTextRightBold"/>
            </w:pPr>
            <w:r w:rsidRPr="00A90528">
              <w:t>2019</w:t>
            </w:r>
          </w:p>
        </w:tc>
        <w:tc>
          <w:tcPr>
            <w:tcW w:w="1121" w:type="dxa"/>
            <w:shd w:val="clear" w:color="auto" w:fill="auto"/>
            <w:vAlign w:val="center"/>
            <w:hideMark/>
          </w:tcPr>
          <w:p w14:paraId="40E0AF5A" w14:textId="77777777" w:rsidR="00021271" w:rsidRPr="00A90528" w:rsidRDefault="00021271" w:rsidP="000C3344">
            <w:pPr>
              <w:pStyle w:val="TableTextRightBold"/>
            </w:pPr>
            <w:r w:rsidRPr="00A90528">
              <w:t>2018</w:t>
            </w:r>
          </w:p>
        </w:tc>
        <w:tc>
          <w:tcPr>
            <w:tcW w:w="1122" w:type="dxa"/>
            <w:shd w:val="clear" w:color="auto" w:fill="auto"/>
            <w:vAlign w:val="center"/>
            <w:hideMark/>
          </w:tcPr>
          <w:p w14:paraId="06B3D89B" w14:textId="77777777" w:rsidR="00021271" w:rsidRPr="00A90528" w:rsidRDefault="00021271" w:rsidP="000C3344">
            <w:pPr>
              <w:pStyle w:val="TableTextRightBold"/>
            </w:pPr>
            <w:r w:rsidRPr="00A90528">
              <w:t>2019</w:t>
            </w:r>
          </w:p>
        </w:tc>
        <w:tc>
          <w:tcPr>
            <w:tcW w:w="1122" w:type="dxa"/>
            <w:shd w:val="clear" w:color="auto" w:fill="auto"/>
            <w:vAlign w:val="center"/>
            <w:hideMark/>
          </w:tcPr>
          <w:p w14:paraId="3C895BAB" w14:textId="77777777" w:rsidR="00021271" w:rsidRPr="00A90528" w:rsidRDefault="00021271" w:rsidP="000C3344">
            <w:pPr>
              <w:pStyle w:val="TableTextRightBold"/>
            </w:pPr>
            <w:r w:rsidRPr="00A90528">
              <w:t>2018</w:t>
            </w:r>
          </w:p>
        </w:tc>
      </w:tr>
      <w:tr w:rsidR="00021271" w:rsidRPr="00A90528" w14:paraId="65558E79" w14:textId="77777777" w:rsidTr="00D8281F">
        <w:trPr>
          <w:trHeight w:val="340"/>
        </w:trPr>
        <w:tc>
          <w:tcPr>
            <w:tcW w:w="4635" w:type="dxa"/>
            <w:shd w:val="clear" w:color="auto" w:fill="auto"/>
            <w:noWrap/>
            <w:vAlign w:val="center"/>
            <w:hideMark/>
          </w:tcPr>
          <w:p w14:paraId="04B00574" w14:textId="77777777" w:rsidR="00021271" w:rsidRPr="00A90528" w:rsidRDefault="00021271" w:rsidP="000C3344">
            <w:pPr>
              <w:pStyle w:val="TableTextGreen"/>
            </w:pPr>
            <w:r w:rsidRPr="00A90528">
              <w:t>Administered financial assets</w:t>
            </w:r>
          </w:p>
        </w:tc>
        <w:tc>
          <w:tcPr>
            <w:tcW w:w="1121" w:type="dxa"/>
            <w:shd w:val="clear" w:color="auto" w:fill="auto"/>
            <w:noWrap/>
            <w:vAlign w:val="center"/>
          </w:tcPr>
          <w:p w14:paraId="6FCDF54D" w14:textId="58945A38" w:rsidR="00021271" w:rsidRPr="00A90528" w:rsidRDefault="00021271" w:rsidP="000C3344">
            <w:pPr>
              <w:pStyle w:val="TableTextRight"/>
            </w:pPr>
          </w:p>
        </w:tc>
        <w:tc>
          <w:tcPr>
            <w:tcW w:w="1122" w:type="dxa"/>
            <w:shd w:val="clear" w:color="auto" w:fill="auto"/>
            <w:noWrap/>
            <w:vAlign w:val="center"/>
          </w:tcPr>
          <w:p w14:paraId="4B4873B9" w14:textId="4A5C78D5" w:rsidR="00021271" w:rsidRPr="00A90528" w:rsidRDefault="00021271" w:rsidP="000C3344">
            <w:pPr>
              <w:pStyle w:val="TableTextRight"/>
            </w:pPr>
          </w:p>
        </w:tc>
        <w:tc>
          <w:tcPr>
            <w:tcW w:w="1121" w:type="dxa"/>
            <w:shd w:val="clear" w:color="auto" w:fill="auto"/>
            <w:noWrap/>
            <w:vAlign w:val="center"/>
          </w:tcPr>
          <w:p w14:paraId="358C57A6" w14:textId="15005F80" w:rsidR="00021271" w:rsidRPr="00A90528" w:rsidRDefault="00021271" w:rsidP="000C3344">
            <w:pPr>
              <w:pStyle w:val="TableTextRight"/>
            </w:pPr>
          </w:p>
        </w:tc>
        <w:tc>
          <w:tcPr>
            <w:tcW w:w="1122" w:type="dxa"/>
            <w:shd w:val="clear" w:color="auto" w:fill="auto"/>
            <w:noWrap/>
            <w:vAlign w:val="center"/>
          </w:tcPr>
          <w:p w14:paraId="640B542B" w14:textId="15130054" w:rsidR="00021271" w:rsidRPr="00A90528" w:rsidRDefault="00021271" w:rsidP="000C3344">
            <w:pPr>
              <w:pStyle w:val="TableTextRight"/>
            </w:pPr>
          </w:p>
        </w:tc>
        <w:tc>
          <w:tcPr>
            <w:tcW w:w="1122" w:type="dxa"/>
            <w:shd w:val="clear" w:color="auto" w:fill="auto"/>
            <w:noWrap/>
            <w:vAlign w:val="center"/>
          </w:tcPr>
          <w:p w14:paraId="21A8DFCC" w14:textId="02F89259" w:rsidR="00021271" w:rsidRPr="00A90528" w:rsidRDefault="00021271" w:rsidP="000C3344">
            <w:pPr>
              <w:pStyle w:val="TableTextRight"/>
            </w:pPr>
          </w:p>
        </w:tc>
        <w:tc>
          <w:tcPr>
            <w:tcW w:w="1121" w:type="dxa"/>
            <w:shd w:val="clear" w:color="auto" w:fill="auto"/>
            <w:noWrap/>
            <w:vAlign w:val="center"/>
          </w:tcPr>
          <w:p w14:paraId="669E5758" w14:textId="6B2EF1A1" w:rsidR="00021271" w:rsidRPr="00A90528" w:rsidRDefault="00021271" w:rsidP="000C3344">
            <w:pPr>
              <w:pStyle w:val="TableTextRight"/>
            </w:pPr>
          </w:p>
        </w:tc>
        <w:tc>
          <w:tcPr>
            <w:tcW w:w="1122" w:type="dxa"/>
            <w:shd w:val="clear" w:color="auto" w:fill="auto"/>
            <w:noWrap/>
            <w:vAlign w:val="center"/>
          </w:tcPr>
          <w:p w14:paraId="6389BAAF" w14:textId="2FA5154D" w:rsidR="00021271" w:rsidRPr="00A90528" w:rsidRDefault="00021271" w:rsidP="000C3344">
            <w:pPr>
              <w:pStyle w:val="TableTextRight"/>
            </w:pPr>
          </w:p>
        </w:tc>
        <w:tc>
          <w:tcPr>
            <w:tcW w:w="1122" w:type="dxa"/>
            <w:shd w:val="clear" w:color="auto" w:fill="auto"/>
            <w:noWrap/>
            <w:vAlign w:val="center"/>
          </w:tcPr>
          <w:p w14:paraId="35CBC51C" w14:textId="74A66CB3" w:rsidR="00021271" w:rsidRPr="00A90528" w:rsidRDefault="00021271" w:rsidP="000C3344">
            <w:pPr>
              <w:pStyle w:val="TableTextRight"/>
            </w:pPr>
          </w:p>
        </w:tc>
      </w:tr>
      <w:tr w:rsidR="00021271" w:rsidRPr="00A90528" w14:paraId="5AA916E0" w14:textId="77777777" w:rsidTr="00840BCE">
        <w:trPr>
          <w:trHeight w:val="340"/>
        </w:trPr>
        <w:tc>
          <w:tcPr>
            <w:tcW w:w="4635" w:type="dxa"/>
            <w:shd w:val="clear" w:color="auto" w:fill="auto"/>
            <w:noWrap/>
            <w:vAlign w:val="center"/>
            <w:hideMark/>
          </w:tcPr>
          <w:p w14:paraId="1E47A6DA" w14:textId="77777777" w:rsidR="00021271" w:rsidRPr="00A90528" w:rsidRDefault="00021271" w:rsidP="000C3344">
            <w:pPr>
              <w:pStyle w:val="TableTextLeft"/>
            </w:pPr>
            <w:r w:rsidRPr="00A90528">
              <w:t>Receivables</w:t>
            </w:r>
          </w:p>
        </w:tc>
        <w:tc>
          <w:tcPr>
            <w:tcW w:w="1121" w:type="dxa"/>
            <w:shd w:val="clear" w:color="auto" w:fill="auto"/>
            <w:noWrap/>
            <w:vAlign w:val="center"/>
            <w:hideMark/>
          </w:tcPr>
          <w:p w14:paraId="3DD8CC71" w14:textId="77777777" w:rsidR="00021271" w:rsidRPr="00A90528" w:rsidRDefault="00021271" w:rsidP="000C3344">
            <w:pPr>
              <w:pStyle w:val="TableTextRight"/>
            </w:pPr>
            <w:r w:rsidRPr="00A90528">
              <w:t xml:space="preserve">1,252 </w:t>
            </w:r>
          </w:p>
        </w:tc>
        <w:tc>
          <w:tcPr>
            <w:tcW w:w="1122" w:type="dxa"/>
            <w:shd w:val="clear" w:color="auto" w:fill="auto"/>
            <w:noWrap/>
            <w:vAlign w:val="center"/>
            <w:hideMark/>
          </w:tcPr>
          <w:p w14:paraId="4127DD53" w14:textId="77777777" w:rsidR="00021271" w:rsidRPr="00A90528" w:rsidRDefault="00021271" w:rsidP="000C3344">
            <w:pPr>
              <w:pStyle w:val="TableTextRight"/>
            </w:pPr>
            <w:r w:rsidRPr="00A90528">
              <w:t xml:space="preserve">1,001 </w:t>
            </w:r>
          </w:p>
        </w:tc>
        <w:tc>
          <w:tcPr>
            <w:tcW w:w="1121" w:type="dxa"/>
            <w:shd w:val="clear" w:color="auto" w:fill="auto"/>
            <w:noWrap/>
            <w:vAlign w:val="center"/>
            <w:hideMark/>
          </w:tcPr>
          <w:p w14:paraId="31627D90"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2A77D0EF" w14:textId="77777777" w:rsidR="00021271" w:rsidRPr="00A90528" w:rsidRDefault="00021271" w:rsidP="000C3344">
            <w:pPr>
              <w:pStyle w:val="TableTextRight"/>
            </w:pPr>
            <w:r w:rsidRPr="00A90528">
              <w:t xml:space="preserve">1,646 </w:t>
            </w:r>
          </w:p>
        </w:tc>
        <w:tc>
          <w:tcPr>
            <w:tcW w:w="1122" w:type="dxa"/>
            <w:shd w:val="clear" w:color="auto" w:fill="auto"/>
            <w:noWrap/>
            <w:vAlign w:val="center"/>
            <w:hideMark/>
          </w:tcPr>
          <w:p w14:paraId="51972F93"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3008F092"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6201E688" w14:textId="77777777" w:rsidR="00021271" w:rsidRPr="00A90528" w:rsidRDefault="00021271" w:rsidP="000C3344">
            <w:pPr>
              <w:pStyle w:val="TableTextRight"/>
            </w:pPr>
            <w:r w:rsidRPr="00A90528">
              <w:t xml:space="preserve">18,474 </w:t>
            </w:r>
          </w:p>
        </w:tc>
        <w:tc>
          <w:tcPr>
            <w:tcW w:w="1122" w:type="dxa"/>
            <w:shd w:val="clear" w:color="auto" w:fill="auto"/>
            <w:noWrap/>
            <w:vAlign w:val="center"/>
            <w:hideMark/>
          </w:tcPr>
          <w:p w14:paraId="7DF5D2E8" w14:textId="77777777" w:rsidR="00021271" w:rsidRPr="00A90528" w:rsidRDefault="00021271" w:rsidP="000C3344">
            <w:pPr>
              <w:pStyle w:val="TableTextRight"/>
            </w:pPr>
            <w:r w:rsidRPr="00A90528">
              <w:t xml:space="preserve">15,149 </w:t>
            </w:r>
          </w:p>
        </w:tc>
      </w:tr>
      <w:tr w:rsidR="00021271" w:rsidRPr="00A90528" w14:paraId="13454D45" w14:textId="77777777" w:rsidTr="00840BCE">
        <w:trPr>
          <w:trHeight w:val="340"/>
        </w:trPr>
        <w:tc>
          <w:tcPr>
            <w:tcW w:w="4635" w:type="dxa"/>
            <w:shd w:val="clear" w:color="auto" w:fill="auto"/>
            <w:noWrap/>
            <w:vAlign w:val="center"/>
            <w:hideMark/>
          </w:tcPr>
          <w:p w14:paraId="23DF6E50" w14:textId="77777777" w:rsidR="00021271" w:rsidRPr="00A90528" w:rsidRDefault="00021271" w:rsidP="000C3344">
            <w:pPr>
              <w:pStyle w:val="TableTextLeft"/>
            </w:pPr>
            <w:r w:rsidRPr="00A90528">
              <w:t>Trust funds</w:t>
            </w:r>
          </w:p>
        </w:tc>
        <w:tc>
          <w:tcPr>
            <w:tcW w:w="1121" w:type="dxa"/>
            <w:shd w:val="clear" w:color="auto" w:fill="auto"/>
            <w:noWrap/>
            <w:vAlign w:val="center"/>
            <w:hideMark/>
          </w:tcPr>
          <w:p w14:paraId="4D97ABDC" w14:textId="77777777" w:rsidR="00021271" w:rsidRPr="00A90528" w:rsidRDefault="00021271" w:rsidP="000C3344">
            <w:pPr>
              <w:pStyle w:val="TableTextRight"/>
            </w:pPr>
            <w:r w:rsidRPr="00A90528">
              <w:t xml:space="preserve">5 </w:t>
            </w:r>
          </w:p>
        </w:tc>
        <w:tc>
          <w:tcPr>
            <w:tcW w:w="1122" w:type="dxa"/>
            <w:shd w:val="clear" w:color="auto" w:fill="auto"/>
            <w:noWrap/>
            <w:vAlign w:val="center"/>
            <w:hideMark/>
          </w:tcPr>
          <w:p w14:paraId="4EA8E49F"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40578F76" w14:textId="77777777" w:rsidR="00021271" w:rsidRPr="00A90528" w:rsidRDefault="00021271" w:rsidP="000C3344">
            <w:pPr>
              <w:pStyle w:val="TableTextRight"/>
            </w:pPr>
            <w:r w:rsidRPr="00A90528">
              <w:t xml:space="preserve">2 </w:t>
            </w:r>
          </w:p>
        </w:tc>
        <w:tc>
          <w:tcPr>
            <w:tcW w:w="1122" w:type="dxa"/>
            <w:shd w:val="clear" w:color="auto" w:fill="auto"/>
            <w:noWrap/>
            <w:vAlign w:val="center"/>
            <w:hideMark/>
          </w:tcPr>
          <w:p w14:paraId="7A278AB0" w14:textId="77777777" w:rsidR="00021271" w:rsidRPr="00A90528" w:rsidRDefault="00021271" w:rsidP="000C3344">
            <w:pPr>
              <w:pStyle w:val="TableTextRight"/>
            </w:pPr>
            <w:r w:rsidRPr="00A90528">
              <w:t xml:space="preserve">34 </w:t>
            </w:r>
          </w:p>
        </w:tc>
        <w:tc>
          <w:tcPr>
            <w:tcW w:w="1122" w:type="dxa"/>
            <w:shd w:val="clear" w:color="auto" w:fill="auto"/>
            <w:noWrap/>
            <w:vAlign w:val="center"/>
            <w:hideMark/>
          </w:tcPr>
          <w:p w14:paraId="5A00868F"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61370945"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176B766F" w14:textId="77777777" w:rsidR="00021271" w:rsidRPr="00A90528" w:rsidRDefault="00021271" w:rsidP="000C3344">
            <w:pPr>
              <w:pStyle w:val="TableTextRight"/>
            </w:pPr>
            <w:r w:rsidRPr="00A90528">
              <w:t xml:space="preserve">250 </w:t>
            </w:r>
          </w:p>
        </w:tc>
        <w:tc>
          <w:tcPr>
            <w:tcW w:w="1122" w:type="dxa"/>
            <w:shd w:val="clear" w:color="auto" w:fill="auto"/>
            <w:noWrap/>
            <w:vAlign w:val="center"/>
            <w:hideMark/>
          </w:tcPr>
          <w:p w14:paraId="10AB360D" w14:textId="77777777" w:rsidR="00021271" w:rsidRPr="00A90528" w:rsidRDefault="00021271" w:rsidP="000C3344">
            <w:pPr>
              <w:pStyle w:val="TableTextRight"/>
            </w:pPr>
            <w:r w:rsidRPr="00A90528">
              <w:t xml:space="preserve">131 </w:t>
            </w:r>
          </w:p>
        </w:tc>
      </w:tr>
      <w:tr w:rsidR="00021271" w:rsidRPr="00A90528" w14:paraId="7E55BE7F" w14:textId="77777777" w:rsidTr="00840BCE">
        <w:trPr>
          <w:trHeight w:val="340"/>
        </w:trPr>
        <w:tc>
          <w:tcPr>
            <w:tcW w:w="4635" w:type="dxa"/>
            <w:shd w:val="clear" w:color="auto" w:fill="auto"/>
            <w:noWrap/>
            <w:vAlign w:val="center"/>
            <w:hideMark/>
          </w:tcPr>
          <w:p w14:paraId="64B1FA8D" w14:textId="77777777" w:rsidR="00021271" w:rsidRPr="00A90528" w:rsidRDefault="00021271" w:rsidP="000C3344">
            <w:pPr>
              <w:pStyle w:val="TableTextLeft"/>
            </w:pPr>
            <w:r w:rsidRPr="00A90528">
              <w:t>Loans</w:t>
            </w:r>
          </w:p>
        </w:tc>
        <w:tc>
          <w:tcPr>
            <w:tcW w:w="1121" w:type="dxa"/>
            <w:shd w:val="clear" w:color="auto" w:fill="auto"/>
            <w:noWrap/>
            <w:vAlign w:val="center"/>
            <w:hideMark/>
          </w:tcPr>
          <w:p w14:paraId="1AE5CCB1"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7CEA5121"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44374CFC"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18912BE7"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144DF3EB"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0D933E4A"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64C94E09"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19C38F1B" w14:textId="77777777" w:rsidR="00021271" w:rsidRPr="00A90528" w:rsidRDefault="00021271" w:rsidP="000C3344">
            <w:pPr>
              <w:pStyle w:val="TableTextRight"/>
            </w:pPr>
            <w:r w:rsidRPr="00A90528">
              <w:t xml:space="preserve">1 </w:t>
            </w:r>
          </w:p>
        </w:tc>
      </w:tr>
      <w:tr w:rsidR="00021271" w:rsidRPr="00A90528" w14:paraId="1E6B4795" w14:textId="77777777" w:rsidTr="00840BCE">
        <w:trPr>
          <w:trHeight w:val="340"/>
        </w:trPr>
        <w:tc>
          <w:tcPr>
            <w:tcW w:w="4635" w:type="dxa"/>
            <w:shd w:val="clear" w:color="auto" w:fill="auto"/>
            <w:noWrap/>
            <w:vAlign w:val="center"/>
            <w:hideMark/>
          </w:tcPr>
          <w:p w14:paraId="3A79F71D" w14:textId="77777777" w:rsidR="00021271" w:rsidRPr="00A90528" w:rsidRDefault="00021271" w:rsidP="000C3344">
            <w:pPr>
              <w:pStyle w:val="TableTextLeftBold"/>
            </w:pPr>
            <w:r w:rsidRPr="00A90528">
              <w:t>Total administered financial assets</w:t>
            </w:r>
          </w:p>
        </w:tc>
        <w:tc>
          <w:tcPr>
            <w:tcW w:w="1121" w:type="dxa"/>
            <w:shd w:val="clear" w:color="auto" w:fill="auto"/>
            <w:noWrap/>
            <w:vAlign w:val="center"/>
            <w:hideMark/>
          </w:tcPr>
          <w:p w14:paraId="7409D971" w14:textId="77777777" w:rsidR="00021271" w:rsidRPr="00A90528" w:rsidRDefault="00021271" w:rsidP="000C3344">
            <w:pPr>
              <w:pStyle w:val="TableTextRightBold"/>
            </w:pPr>
            <w:r w:rsidRPr="00A90528">
              <w:t xml:space="preserve">1,257 </w:t>
            </w:r>
          </w:p>
        </w:tc>
        <w:tc>
          <w:tcPr>
            <w:tcW w:w="1122" w:type="dxa"/>
            <w:shd w:val="clear" w:color="auto" w:fill="auto"/>
            <w:noWrap/>
            <w:vAlign w:val="center"/>
            <w:hideMark/>
          </w:tcPr>
          <w:p w14:paraId="38E7AFF3" w14:textId="77777777" w:rsidR="00021271" w:rsidRPr="00A90528" w:rsidRDefault="00021271" w:rsidP="000C3344">
            <w:pPr>
              <w:pStyle w:val="TableTextRightBold"/>
            </w:pPr>
            <w:r w:rsidRPr="00A90528">
              <w:t xml:space="preserve">1,001 </w:t>
            </w:r>
          </w:p>
        </w:tc>
        <w:tc>
          <w:tcPr>
            <w:tcW w:w="1121" w:type="dxa"/>
            <w:shd w:val="clear" w:color="auto" w:fill="auto"/>
            <w:noWrap/>
            <w:vAlign w:val="center"/>
            <w:hideMark/>
          </w:tcPr>
          <w:p w14:paraId="2B55C656" w14:textId="77777777" w:rsidR="00021271" w:rsidRPr="00A90528" w:rsidRDefault="00021271" w:rsidP="000C3344">
            <w:pPr>
              <w:pStyle w:val="TableTextRightBold"/>
            </w:pPr>
            <w:r w:rsidRPr="00A90528">
              <w:t xml:space="preserve">2 </w:t>
            </w:r>
          </w:p>
        </w:tc>
        <w:tc>
          <w:tcPr>
            <w:tcW w:w="1122" w:type="dxa"/>
            <w:shd w:val="clear" w:color="auto" w:fill="auto"/>
            <w:noWrap/>
            <w:vAlign w:val="center"/>
            <w:hideMark/>
          </w:tcPr>
          <w:p w14:paraId="14A6888B" w14:textId="77777777" w:rsidR="00021271" w:rsidRPr="00A90528" w:rsidRDefault="00021271" w:rsidP="000C3344">
            <w:pPr>
              <w:pStyle w:val="TableTextRightBold"/>
            </w:pPr>
            <w:r w:rsidRPr="00A90528">
              <w:t xml:space="preserve">1,680 </w:t>
            </w:r>
          </w:p>
        </w:tc>
        <w:tc>
          <w:tcPr>
            <w:tcW w:w="1122" w:type="dxa"/>
            <w:shd w:val="clear" w:color="auto" w:fill="auto"/>
            <w:noWrap/>
            <w:vAlign w:val="center"/>
            <w:hideMark/>
          </w:tcPr>
          <w:p w14:paraId="53D0F1EB" w14:textId="77777777" w:rsidR="00021271" w:rsidRPr="00A90528" w:rsidRDefault="00021271" w:rsidP="000C3344">
            <w:pPr>
              <w:pStyle w:val="TableTextRightBold"/>
            </w:pPr>
            <w:r w:rsidRPr="00A90528">
              <w:t xml:space="preserve"> - </w:t>
            </w:r>
          </w:p>
        </w:tc>
        <w:tc>
          <w:tcPr>
            <w:tcW w:w="1121" w:type="dxa"/>
            <w:shd w:val="clear" w:color="auto" w:fill="auto"/>
            <w:noWrap/>
            <w:vAlign w:val="center"/>
            <w:hideMark/>
          </w:tcPr>
          <w:p w14:paraId="11DDB1C5"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00F98D8A" w14:textId="77777777" w:rsidR="00021271" w:rsidRPr="00A90528" w:rsidRDefault="00021271" w:rsidP="000C3344">
            <w:pPr>
              <w:pStyle w:val="TableTextRightBold"/>
            </w:pPr>
            <w:r w:rsidRPr="00A90528">
              <w:t xml:space="preserve">18,724 </w:t>
            </w:r>
          </w:p>
        </w:tc>
        <w:tc>
          <w:tcPr>
            <w:tcW w:w="1122" w:type="dxa"/>
            <w:shd w:val="clear" w:color="auto" w:fill="auto"/>
            <w:noWrap/>
            <w:vAlign w:val="center"/>
            <w:hideMark/>
          </w:tcPr>
          <w:p w14:paraId="00B798BD" w14:textId="77777777" w:rsidR="00021271" w:rsidRPr="00A90528" w:rsidRDefault="00021271" w:rsidP="000C3344">
            <w:pPr>
              <w:pStyle w:val="TableTextRightBold"/>
            </w:pPr>
            <w:r w:rsidRPr="00A90528">
              <w:t xml:space="preserve">15,280 </w:t>
            </w:r>
          </w:p>
        </w:tc>
      </w:tr>
      <w:tr w:rsidR="00021271" w:rsidRPr="00A90528" w14:paraId="24B78D9B" w14:textId="77777777" w:rsidTr="00D8281F">
        <w:trPr>
          <w:trHeight w:val="340"/>
        </w:trPr>
        <w:tc>
          <w:tcPr>
            <w:tcW w:w="4635" w:type="dxa"/>
            <w:shd w:val="clear" w:color="auto" w:fill="auto"/>
            <w:noWrap/>
            <w:vAlign w:val="center"/>
            <w:hideMark/>
          </w:tcPr>
          <w:p w14:paraId="14A5D198" w14:textId="77777777" w:rsidR="00021271" w:rsidRPr="00A90528" w:rsidRDefault="00021271" w:rsidP="000C3344">
            <w:pPr>
              <w:pStyle w:val="TableTextLeft"/>
            </w:pPr>
          </w:p>
        </w:tc>
        <w:tc>
          <w:tcPr>
            <w:tcW w:w="1121" w:type="dxa"/>
            <w:shd w:val="clear" w:color="auto" w:fill="auto"/>
            <w:noWrap/>
            <w:vAlign w:val="center"/>
          </w:tcPr>
          <w:p w14:paraId="386670B9" w14:textId="37410CEF" w:rsidR="00021271" w:rsidRPr="00A90528" w:rsidRDefault="00021271" w:rsidP="000C3344">
            <w:pPr>
              <w:pStyle w:val="TableTextRight"/>
            </w:pPr>
          </w:p>
        </w:tc>
        <w:tc>
          <w:tcPr>
            <w:tcW w:w="1122" w:type="dxa"/>
            <w:shd w:val="clear" w:color="auto" w:fill="auto"/>
            <w:noWrap/>
            <w:vAlign w:val="center"/>
          </w:tcPr>
          <w:p w14:paraId="4CFF49C0" w14:textId="2EB37FF8" w:rsidR="00021271" w:rsidRPr="00A90528" w:rsidRDefault="00021271" w:rsidP="000C3344">
            <w:pPr>
              <w:pStyle w:val="TableTextRight"/>
            </w:pPr>
          </w:p>
        </w:tc>
        <w:tc>
          <w:tcPr>
            <w:tcW w:w="1121" w:type="dxa"/>
            <w:shd w:val="clear" w:color="auto" w:fill="auto"/>
            <w:noWrap/>
            <w:vAlign w:val="center"/>
          </w:tcPr>
          <w:p w14:paraId="78BD397E" w14:textId="30EA7C68" w:rsidR="00021271" w:rsidRPr="00A90528" w:rsidRDefault="00021271" w:rsidP="000C3344">
            <w:pPr>
              <w:pStyle w:val="TableTextRight"/>
            </w:pPr>
          </w:p>
        </w:tc>
        <w:tc>
          <w:tcPr>
            <w:tcW w:w="1122" w:type="dxa"/>
            <w:shd w:val="clear" w:color="auto" w:fill="auto"/>
            <w:noWrap/>
            <w:vAlign w:val="center"/>
          </w:tcPr>
          <w:p w14:paraId="0E538273" w14:textId="1740EDAB" w:rsidR="00021271" w:rsidRPr="00A90528" w:rsidRDefault="00021271" w:rsidP="000C3344">
            <w:pPr>
              <w:pStyle w:val="TableTextRight"/>
            </w:pPr>
          </w:p>
        </w:tc>
        <w:tc>
          <w:tcPr>
            <w:tcW w:w="1122" w:type="dxa"/>
            <w:shd w:val="clear" w:color="auto" w:fill="auto"/>
            <w:noWrap/>
            <w:vAlign w:val="center"/>
          </w:tcPr>
          <w:p w14:paraId="34C02A01" w14:textId="1CD44AA9" w:rsidR="00021271" w:rsidRPr="00A90528" w:rsidRDefault="00021271" w:rsidP="000C3344">
            <w:pPr>
              <w:pStyle w:val="TableTextRight"/>
            </w:pPr>
          </w:p>
        </w:tc>
        <w:tc>
          <w:tcPr>
            <w:tcW w:w="1121" w:type="dxa"/>
            <w:shd w:val="clear" w:color="auto" w:fill="auto"/>
            <w:noWrap/>
            <w:vAlign w:val="center"/>
          </w:tcPr>
          <w:p w14:paraId="4B1832FE" w14:textId="6B224595" w:rsidR="00021271" w:rsidRPr="00A90528" w:rsidRDefault="00021271" w:rsidP="000C3344">
            <w:pPr>
              <w:pStyle w:val="TableTextRight"/>
            </w:pPr>
          </w:p>
        </w:tc>
        <w:tc>
          <w:tcPr>
            <w:tcW w:w="1122" w:type="dxa"/>
            <w:shd w:val="clear" w:color="auto" w:fill="auto"/>
            <w:noWrap/>
            <w:vAlign w:val="center"/>
          </w:tcPr>
          <w:p w14:paraId="7A6910D0" w14:textId="54EB8A37" w:rsidR="00021271" w:rsidRPr="00A90528" w:rsidRDefault="00021271" w:rsidP="000C3344">
            <w:pPr>
              <w:pStyle w:val="TableTextRight"/>
            </w:pPr>
          </w:p>
        </w:tc>
        <w:tc>
          <w:tcPr>
            <w:tcW w:w="1122" w:type="dxa"/>
            <w:shd w:val="clear" w:color="auto" w:fill="auto"/>
            <w:noWrap/>
            <w:vAlign w:val="center"/>
          </w:tcPr>
          <w:p w14:paraId="2BB6F3E6" w14:textId="4E560430" w:rsidR="00021271" w:rsidRPr="00A90528" w:rsidRDefault="00021271" w:rsidP="000C3344">
            <w:pPr>
              <w:pStyle w:val="TableTextRight"/>
            </w:pPr>
          </w:p>
        </w:tc>
      </w:tr>
      <w:tr w:rsidR="00021271" w:rsidRPr="00A90528" w14:paraId="22B5B4A8" w14:textId="77777777" w:rsidTr="00840BCE">
        <w:trPr>
          <w:trHeight w:val="340"/>
        </w:trPr>
        <w:tc>
          <w:tcPr>
            <w:tcW w:w="4635" w:type="dxa"/>
            <w:shd w:val="clear" w:color="auto" w:fill="auto"/>
            <w:noWrap/>
            <w:vAlign w:val="center"/>
            <w:hideMark/>
          </w:tcPr>
          <w:p w14:paraId="30C03EFD" w14:textId="77777777" w:rsidR="00021271" w:rsidRPr="00A90528" w:rsidRDefault="00021271" w:rsidP="000C3344">
            <w:pPr>
              <w:pStyle w:val="TableTextGreen"/>
            </w:pPr>
            <w:r w:rsidRPr="00A90528">
              <w:lastRenderedPageBreak/>
              <w:t>Administered non-financial assets</w:t>
            </w:r>
          </w:p>
        </w:tc>
        <w:tc>
          <w:tcPr>
            <w:tcW w:w="1121" w:type="dxa"/>
            <w:shd w:val="clear" w:color="auto" w:fill="auto"/>
            <w:noWrap/>
            <w:vAlign w:val="center"/>
            <w:hideMark/>
          </w:tcPr>
          <w:p w14:paraId="5A3D34EB"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7924005F"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752F3704"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2F5E940F"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5A62C3D0"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19FEDD87"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61854B26"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51A0D91B" w14:textId="77777777" w:rsidR="00021271" w:rsidRPr="00A90528" w:rsidRDefault="00021271" w:rsidP="000C3344">
            <w:pPr>
              <w:pStyle w:val="TableTextRight"/>
            </w:pPr>
            <w:r w:rsidRPr="00A90528">
              <w:t xml:space="preserve"> - </w:t>
            </w:r>
          </w:p>
        </w:tc>
      </w:tr>
      <w:tr w:rsidR="00021271" w:rsidRPr="00A90528" w14:paraId="579466B8" w14:textId="77777777" w:rsidTr="00840BCE">
        <w:trPr>
          <w:trHeight w:val="340"/>
        </w:trPr>
        <w:tc>
          <w:tcPr>
            <w:tcW w:w="4635" w:type="dxa"/>
            <w:shd w:val="clear" w:color="auto" w:fill="auto"/>
            <w:noWrap/>
            <w:vAlign w:val="center"/>
            <w:hideMark/>
          </w:tcPr>
          <w:p w14:paraId="2FE04E53" w14:textId="77777777" w:rsidR="00021271" w:rsidRPr="00A90528" w:rsidRDefault="00021271" w:rsidP="000C3344">
            <w:pPr>
              <w:pStyle w:val="TableTextLeftBold"/>
            </w:pPr>
            <w:r w:rsidRPr="00A90528">
              <w:t>Total administered non-financial assets</w:t>
            </w:r>
          </w:p>
        </w:tc>
        <w:tc>
          <w:tcPr>
            <w:tcW w:w="1121" w:type="dxa"/>
            <w:shd w:val="clear" w:color="auto" w:fill="auto"/>
            <w:noWrap/>
            <w:vAlign w:val="center"/>
            <w:hideMark/>
          </w:tcPr>
          <w:p w14:paraId="4B298FF5"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148480A0" w14:textId="77777777" w:rsidR="00021271" w:rsidRPr="00A90528" w:rsidRDefault="00021271" w:rsidP="000C3344">
            <w:pPr>
              <w:pStyle w:val="TableTextRightBold"/>
            </w:pPr>
            <w:r w:rsidRPr="00A90528">
              <w:t xml:space="preserve"> - </w:t>
            </w:r>
          </w:p>
        </w:tc>
        <w:tc>
          <w:tcPr>
            <w:tcW w:w="1121" w:type="dxa"/>
            <w:shd w:val="clear" w:color="auto" w:fill="auto"/>
            <w:noWrap/>
            <w:vAlign w:val="center"/>
            <w:hideMark/>
          </w:tcPr>
          <w:p w14:paraId="3A472CB4"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578AC02B"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00FB161B" w14:textId="77777777" w:rsidR="00021271" w:rsidRPr="00A90528" w:rsidRDefault="00021271" w:rsidP="000C3344">
            <w:pPr>
              <w:pStyle w:val="TableTextRightBold"/>
            </w:pPr>
            <w:r w:rsidRPr="00A90528">
              <w:t xml:space="preserve"> - </w:t>
            </w:r>
          </w:p>
        </w:tc>
        <w:tc>
          <w:tcPr>
            <w:tcW w:w="1121" w:type="dxa"/>
            <w:shd w:val="clear" w:color="auto" w:fill="auto"/>
            <w:noWrap/>
            <w:vAlign w:val="center"/>
            <w:hideMark/>
          </w:tcPr>
          <w:p w14:paraId="3B8BAD2D"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787F66FF"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4A9F2D29" w14:textId="77777777" w:rsidR="00021271" w:rsidRPr="00A90528" w:rsidRDefault="00021271" w:rsidP="000C3344">
            <w:pPr>
              <w:pStyle w:val="TableTextRightBold"/>
            </w:pPr>
            <w:r w:rsidRPr="00A90528">
              <w:t xml:space="preserve"> - </w:t>
            </w:r>
          </w:p>
        </w:tc>
      </w:tr>
      <w:tr w:rsidR="00021271" w:rsidRPr="00A90528" w14:paraId="0533A857" w14:textId="77777777" w:rsidTr="00D8281F">
        <w:trPr>
          <w:trHeight w:val="340"/>
        </w:trPr>
        <w:tc>
          <w:tcPr>
            <w:tcW w:w="4635" w:type="dxa"/>
            <w:shd w:val="clear" w:color="auto" w:fill="auto"/>
            <w:noWrap/>
            <w:vAlign w:val="center"/>
            <w:hideMark/>
          </w:tcPr>
          <w:p w14:paraId="73357F1A" w14:textId="77777777" w:rsidR="00021271" w:rsidRPr="00A90528" w:rsidRDefault="00021271" w:rsidP="000C3344">
            <w:pPr>
              <w:pStyle w:val="TableTextLeft"/>
            </w:pPr>
          </w:p>
        </w:tc>
        <w:tc>
          <w:tcPr>
            <w:tcW w:w="1121" w:type="dxa"/>
            <w:shd w:val="clear" w:color="auto" w:fill="auto"/>
            <w:noWrap/>
            <w:vAlign w:val="center"/>
          </w:tcPr>
          <w:p w14:paraId="6659F59D" w14:textId="1B096CE4" w:rsidR="00021271" w:rsidRPr="00A90528" w:rsidRDefault="00021271" w:rsidP="000C3344">
            <w:pPr>
              <w:pStyle w:val="TableTextRight"/>
            </w:pPr>
          </w:p>
        </w:tc>
        <w:tc>
          <w:tcPr>
            <w:tcW w:w="1122" w:type="dxa"/>
            <w:shd w:val="clear" w:color="auto" w:fill="auto"/>
            <w:noWrap/>
            <w:vAlign w:val="center"/>
          </w:tcPr>
          <w:p w14:paraId="24307AE7" w14:textId="7D8CBBB1" w:rsidR="00021271" w:rsidRPr="00A90528" w:rsidRDefault="00021271" w:rsidP="000C3344">
            <w:pPr>
              <w:pStyle w:val="TableTextRight"/>
            </w:pPr>
          </w:p>
        </w:tc>
        <w:tc>
          <w:tcPr>
            <w:tcW w:w="1121" w:type="dxa"/>
            <w:shd w:val="clear" w:color="auto" w:fill="auto"/>
            <w:noWrap/>
            <w:vAlign w:val="center"/>
          </w:tcPr>
          <w:p w14:paraId="72E7B4D9" w14:textId="59DC8FFD" w:rsidR="00021271" w:rsidRPr="00A90528" w:rsidRDefault="00021271" w:rsidP="000C3344">
            <w:pPr>
              <w:pStyle w:val="TableTextRight"/>
            </w:pPr>
          </w:p>
        </w:tc>
        <w:tc>
          <w:tcPr>
            <w:tcW w:w="1122" w:type="dxa"/>
            <w:shd w:val="clear" w:color="auto" w:fill="auto"/>
            <w:noWrap/>
            <w:vAlign w:val="center"/>
          </w:tcPr>
          <w:p w14:paraId="3E11ED3B" w14:textId="6019D3BB" w:rsidR="00021271" w:rsidRPr="00A90528" w:rsidRDefault="00021271" w:rsidP="000C3344">
            <w:pPr>
              <w:pStyle w:val="TableTextRight"/>
            </w:pPr>
          </w:p>
        </w:tc>
        <w:tc>
          <w:tcPr>
            <w:tcW w:w="1122" w:type="dxa"/>
            <w:shd w:val="clear" w:color="auto" w:fill="auto"/>
            <w:noWrap/>
            <w:vAlign w:val="center"/>
          </w:tcPr>
          <w:p w14:paraId="50C6C8C6" w14:textId="348B53C7" w:rsidR="00021271" w:rsidRPr="00A90528" w:rsidRDefault="00021271" w:rsidP="000C3344">
            <w:pPr>
              <w:pStyle w:val="TableTextRight"/>
            </w:pPr>
          </w:p>
        </w:tc>
        <w:tc>
          <w:tcPr>
            <w:tcW w:w="1121" w:type="dxa"/>
            <w:shd w:val="clear" w:color="auto" w:fill="auto"/>
            <w:noWrap/>
            <w:vAlign w:val="center"/>
          </w:tcPr>
          <w:p w14:paraId="751133AF" w14:textId="2369FFE9" w:rsidR="00021271" w:rsidRPr="00A90528" w:rsidRDefault="00021271" w:rsidP="000C3344">
            <w:pPr>
              <w:pStyle w:val="TableTextRight"/>
            </w:pPr>
          </w:p>
        </w:tc>
        <w:tc>
          <w:tcPr>
            <w:tcW w:w="1122" w:type="dxa"/>
            <w:shd w:val="clear" w:color="auto" w:fill="auto"/>
            <w:noWrap/>
            <w:vAlign w:val="center"/>
          </w:tcPr>
          <w:p w14:paraId="2FF8C606" w14:textId="0F9A0978" w:rsidR="00021271" w:rsidRPr="00A90528" w:rsidRDefault="00021271" w:rsidP="000C3344">
            <w:pPr>
              <w:pStyle w:val="TableTextRight"/>
            </w:pPr>
          </w:p>
        </w:tc>
        <w:tc>
          <w:tcPr>
            <w:tcW w:w="1122" w:type="dxa"/>
            <w:shd w:val="clear" w:color="auto" w:fill="auto"/>
            <w:noWrap/>
            <w:vAlign w:val="center"/>
          </w:tcPr>
          <w:p w14:paraId="75D19AFC" w14:textId="5599FD5F" w:rsidR="00021271" w:rsidRPr="00A90528" w:rsidRDefault="00021271" w:rsidP="000C3344">
            <w:pPr>
              <w:pStyle w:val="TableTextRight"/>
            </w:pPr>
          </w:p>
        </w:tc>
      </w:tr>
      <w:tr w:rsidR="00021271" w:rsidRPr="00A90528" w14:paraId="5576DA7C" w14:textId="77777777" w:rsidTr="00840BCE">
        <w:trPr>
          <w:trHeight w:val="340"/>
        </w:trPr>
        <w:tc>
          <w:tcPr>
            <w:tcW w:w="4635" w:type="dxa"/>
            <w:shd w:val="clear" w:color="auto" w:fill="auto"/>
            <w:noWrap/>
            <w:vAlign w:val="center"/>
            <w:hideMark/>
          </w:tcPr>
          <w:p w14:paraId="29CDCF93" w14:textId="77777777" w:rsidR="00021271" w:rsidRPr="00A90528" w:rsidRDefault="00021271" w:rsidP="000C3344">
            <w:pPr>
              <w:pStyle w:val="TableTextLeftBold"/>
            </w:pPr>
            <w:r w:rsidRPr="00A90528">
              <w:t>Total administered assets</w:t>
            </w:r>
          </w:p>
        </w:tc>
        <w:tc>
          <w:tcPr>
            <w:tcW w:w="1121" w:type="dxa"/>
            <w:shd w:val="clear" w:color="auto" w:fill="auto"/>
            <w:noWrap/>
            <w:vAlign w:val="center"/>
            <w:hideMark/>
          </w:tcPr>
          <w:p w14:paraId="57A0F632" w14:textId="77777777" w:rsidR="00021271" w:rsidRPr="00A90528" w:rsidRDefault="00021271" w:rsidP="000C3344">
            <w:pPr>
              <w:pStyle w:val="TableTextRightBold"/>
            </w:pPr>
            <w:r w:rsidRPr="00A90528">
              <w:t xml:space="preserve">1,257 </w:t>
            </w:r>
          </w:p>
        </w:tc>
        <w:tc>
          <w:tcPr>
            <w:tcW w:w="1122" w:type="dxa"/>
            <w:shd w:val="clear" w:color="auto" w:fill="auto"/>
            <w:noWrap/>
            <w:vAlign w:val="center"/>
            <w:hideMark/>
          </w:tcPr>
          <w:p w14:paraId="5511B40E" w14:textId="77777777" w:rsidR="00021271" w:rsidRPr="00A90528" w:rsidRDefault="00021271" w:rsidP="000C3344">
            <w:pPr>
              <w:pStyle w:val="TableTextRightBold"/>
            </w:pPr>
            <w:r w:rsidRPr="00A90528">
              <w:t xml:space="preserve">1,001 </w:t>
            </w:r>
          </w:p>
        </w:tc>
        <w:tc>
          <w:tcPr>
            <w:tcW w:w="1121" w:type="dxa"/>
            <w:shd w:val="clear" w:color="auto" w:fill="auto"/>
            <w:noWrap/>
            <w:vAlign w:val="center"/>
            <w:hideMark/>
          </w:tcPr>
          <w:p w14:paraId="23355966" w14:textId="77777777" w:rsidR="00021271" w:rsidRPr="00A90528" w:rsidRDefault="00021271" w:rsidP="000C3344">
            <w:pPr>
              <w:pStyle w:val="TableTextRightBold"/>
            </w:pPr>
            <w:r w:rsidRPr="00A90528">
              <w:t xml:space="preserve">2 </w:t>
            </w:r>
          </w:p>
        </w:tc>
        <w:tc>
          <w:tcPr>
            <w:tcW w:w="1122" w:type="dxa"/>
            <w:shd w:val="clear" w:color="auto" w:fill="auto"/>
            <w:noWrap/>
            <w:vAlign w:val="center"/>
            <w:hideMark/>
          </w:tcPr>
          <w:p w14:paraId="50B36F80" w14:textId="77777777" w:rsidR="00021271" w:rsidRPr="00A90528" w:rsidRDefault="00021271" w:rsidP="000C3344">
            <w:pPr>
              <w:pStyle w:val="TableTextRightBold"/>
            </w:pPr>
            <w:r w:rsidRPr="00A90528">
              <w:t xml:space="preserve">1,680 </w:t>
            </w:r>
          </w:p>
        </w:tc>
        <w:tc>
          <w:tcPr>
            <w:tcW w:w="1122" w:type="dxa"/>
            <w:shd w:val="clear" w:color="auto" w:fill="auto"/>
            <w:noWrap/>
            <w:vAlign w:val="center"/>
            <w:hideMark/>
          </w:tcPr>
          <w:p w14:paraId="0EC96C5A" w14:textId="77777777" w:rsidR="00021271" w:rsidRPr="00A90528" w:rsidRDefault="00021271" w:rsidP="000C3344">
            <w:pPr>
              <w:pStyle w:val="TableTextRightBold"/>
            </w:pPr>
            <w:r w:rsidRPr="00A90528">
              <w:t xml:space="preserve"> - </w:t>
            </w:r>
          </w:p>
        </w:tc>
        <w:tc>
          <w:tcPr>
            <w:tcW w:w="1121" w:type="dxa"/>
            <w:shd w:val="clear" w:color="auto" w:fill="auto"/>
            <w:noWrap/>
            <w:vAlign w:val="center"/>
            <w:hideMark/>
          </w:tcPr>
          <w:p w14:paraId="604E6CEB"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3BB5645D" w14:textId="77777777" w:rsidR="00021271" w:rsidRPr="00A90528" w:rsidRDefault="00021271" w:rsidP="000C3344">
            <w:pPr>
              <w:pStyle w:val="TableTextRightBold"/>
            </w:pPr>
            <w:r w:rsidRPr="00A90528">
              <w:t xml:space="preserve">18,724 </w:t>
            </w:r>
          </w:p>
        </w:tc>
        <w:tc>
          <w:tcPr>
            <w:tcW w:w="1122" w:type="dxa"/>
            <w:shd w:val="clear" w:color="auto" w:fill="auto"/>
            <w:noWrap/>
            <w:vAlign w:val="center"/>
            <w:hideMark/>
          </w:tcPr>
          <w:p w14:paraId="38D81A54" w14:textId="77777777" w:rsidR="00021271" w:rsidRPr="00A90528" w:rsidRDefault="00021271" w:rsidP="000C3344">
            <w:pPr>
              <w:pStyle w:val="TableTextRightBold"/>
            </w:pPr>
            <w:r w:rsidRPr="00A90528">
              <w:t xml:space="preserve">15,280 </w:t>
            </w:r>
          </w:p>
        </w:tc>
      </w:tr>
      <w:tr w:rsidR="00021271" w:rsidRPr="00A90528" w14:paraId="223B0185" w14:textId="77777777" w:rsidTr="00D45EF6">
        <w:trPr>
          <w:trHeight w:val="340"/>
        </w:trPr>
        <w:tc>
          <w:tcPr>
            <w:tcW w:w="4635" w:type="dxa"/>
            <w:shd w:val="clear" w:color="auto" w:fill="auto"/>
            <w:noWrap/>
            <w:vAlign w:val="center"/>
            <w:hideMark/>
          </w:tcPr>
          <w:p w14:paraId="4BA8BC4F" w14:textId="77777777" w:rsidR="00021271" w:rsidRPr="00A90528" w:rsidRDefault="00021271" w:rsidP="000C3344">
            <w:pPr>
              <w:pStyle w:val="TableTextLeft"/>
            </w:pPr>
          </w:p>
        </w:tc>
        <w:tc>
          <w:tcPr>
            <w:tcW w:w="1121" w:type="dxa"/>
            <w:shd w:val="clear" w:color="auto" w:fill="auto"/>
            <w:noWrap/>
            <w:vAlign w:val="center"/>
          </w:tcPr>
          <w:p w14:paraId="234D06CE" w14:textId="631B5DF8" w:rsidR="00021271" w:rsidRPr="00A90528" w:rsidRDefault="00021271" w:rsidP="000C3344">
            <w:pPr>
              <w:pStyle w:val="TableTextRight"/>
            </w:pPr>
          </w:p>
        </w:tc>
        <w:tc>
          <w:tcPr>
            <w:tcW w:w="1122" w:type="dxa"/>
            <w:shd w:val="clear" w:color="auto" w:fill="auto"/>
            <w:noWrap/>
            <w:vAlign w:val="center"/>
          </w:tcPr>
          <w:p w14:paraId="5D0ADA16" w14:textId="6DB5661D" w:rsidR="00021271" w:rsidRPr="00A90528" w:rsidRDefault="00021271" w:rsidP="000C3344">
            <w:pPr>
              <w:pStyle w:val="TableTextRight"/>
            </w:pPr>
          </w:p>
        </w:tc>
        <w:tc>
          <w:tcPr>
            <w:tcW w:w="1121" w:type="dxa"/>
            <w:shd w:val="clear" w:color="auto" w:fill="auto"/>
            <w:noWrap/>
            <w:vAlign w:val="center"/>
          </w:tcPr>
          <w:p w14:paraId="045D6240" w14:textId="527F037B" w:rsidR="00021271" w:rsidRPr="00A90528" w:rsidRDefault="00021271" w:rsidP="000C3344">
            <w:pPr>
              <w:pStyle w:val="TableTextRight"/>
            </w:pPr>
          </w:p>
        </w:tc>
        <w:tc>
          <w:tcPr>
            <w:tcW w:w="1122" w:type="dxa"/>
            <w:shd w:val="clear" w:color="auto" w:fill="auto"/>
            <w:noWrap/>
            <w:vAlign w:val="center"/>
          </w:tcPr>
          <w:p w14:paraId="0D8EE614" w14:textId="4752E744" w:rsidR="00021271" w:rsidRPr="00A90528" w:rsidRDefault="00021271" w:rsidP="000C3344">
            <w:pPr>
              <w:pStyle w:val="TableTextRight"/>
            </w:pPr>
          </w:p>
        </w:tc>
        <w:tc>
          <w:tcPr>
            <w:tcW w:w="1122" w:type="dxa"/>
            <w:shd w:val="clear" w:color="auto" w:fill="auto"/>
            <w:noWrap/>
            <w:vAlign w:val="center"/>
          </w:tcPr>
          <w:p w14:paraId="3E1D42EA" w14:textId="01C395B5" w:rsidR="00021271" w:rsidRPr="00A90528" w:rsidRDefault="00021271" w:rsidP="000C3344">
            <w:pPr>
              <w:pStyle w:val="TableTextRight"/>
            </w:pPr>
          </w:p>
        </w:tc>
        <w:tc>
          <w:tcPr>
            <w:tcW w:w="1121" w:type="dxa"/>
            <w:shd w:val="clear" w:color="auto" w:fill="auto"/>
            <w:noWrap/>
            <w:vAlign w:val="center"/>
          </w:tcPr>
          <w:p w14:paraId="039CE6F3" w14:textId="06D057C3" w:rsidR="00021271" w:rsidRPr="00A90528" w:rsidRDefault="00021271" w:rsidP="000C3344">
            <w:pPr>
              <w:pStyle w:val="TableTextRight"/>
            </w:pPr>
          </w:p>
        </w:tc>
        <w:tc>
          <w:tcPr>
            <w:tcW w:w="1122" w:type="dxa"/>
            <w:shd w:val="clear" w:color="auto" w:fill="auto"/>
            <w:noWrap/>
            <w:vAlign w:val="center"/>
          </w:tcPr>
          <w:p w14:paraId="3554A6E2" w14:textId="1AA6A9E4" w:rsidR="00021271" w:rsidRPr="00A90528" w:rsidRDefault="00021271" w:rsidP="000C3344">
            <w:pPr>
              <w:pStyle w:val="TableTextRight"/>
            </w:pPr>
          </w:p>
        </w:tc>
        <w:tc>
          <w:tcPr>
            <w:tcW w:w="1122" w:type="dxa"/>
            <w:shd w:val="clear" w:color="auto" w:fill="auto"/>
            <w:noWrap/>
            <w:vAlign w:val="center"/>
          </w:tcPr>
          <w:p w14:paraId="0B930532" w14:textId="1DEFFC16" w:rsidR="00021271" w:rsidRPr="00A90528" w:rsidRDefault="00021271" w:rsidP="000C3344">
            <w:pPr>
              <w:pStyle w:val="TableTextRight"/>
            </w:pPr>
          </w:p>
        </w:tc>
      </w:tr>
      <w:tr w:rsidR="00021271" w:rsidRPr="00A90528" w14:paraId="66CB952A" w14:textId="77777777" w:rsidTr="00D45EF6">
        <w:trPr>
          <w:trHeight w:val="340"/>
        </w:trPr>
        <w:tc>
          <w:tcPr>
            <w:tcW w:w="4635" w:type="dxa"/>
            <w:shd w:val="clear" w:color="auto" w:fill="auto"/>
            <w:noWrap/>
            <w:vAlign w:val="center"/>
            <w:hideMark/>
          </w:tcPr>
          <w:p w14:paraId="4CB60130" w14:textId="77777777" w:rsidR="00021271" w:rsidRPr="00A90528" w:rsidRDefault="00021271" w:rsidP="000C3344">
            <w:pPr>
              <w:pStyle w:val="TableTextGreen"/>
            </w:pPr>
            <w:r w:rsidRPr="00A90528">
              <w:t>Administered liabilities</w:t>
            </w:r>
          </w:p>
        </w:tc>
        <w:tc>
          <w:tcPr>
            <w:tcW w:w="1121" w:type="dxa"/>
            <w:shd w:val="clear" w:color="auto" w:fill="auto"/>
            <w:noWrap/>
            <w:vAlign w:val="center"/>
          </w:tcPr>
          <w:p w14:paraId="7D587F47" w14:textId="5D9B96AD" w:rsidR="00021271" w:rsidRPr="00A90528" w:rsidRDefault="00021271" w:rsidP="000C3344">
            <w:pPr>
              <w:pStyle w:val="TableTextRight"/>
            </w:pPr>
          </w:p>
        </w:tc>
        <w:tc>
          <w:tcPr>
            <w:tcW w:w="1122" w:type="dxa"/>
            <w:shd w:val="clear" w:color="auto" w:fill="auto"/>
            <w:noWrap/>
            <w:vAlign w:val="center"/>
          </w:tcPr>
          <w:p w14:paraId="4717B5C3" w14:textId="3B664616" w:rsidR="00021271" w:rsidRPr="00A90528" w:rsidRDefault="00021271" w:rsidP="000C3344">
            <w:pPr>
              <w:pStyle w:val="TableTextRight"/>
            </w:pPr>
          </w:p>
        </w:tc>
        <w:tc>
          <w:tcPr>
            <w:tcW w:w="1121" w:type="dxa"/>
            <w:shd w:val="clear" w:color="auto" w:fill="auto"/>
            <w:noWrap/>
            <w:vAlign w:val="center"/>
          </w:tcPr>
          <w:p w14:paraId="73A4D420" w14:textId="697B5484" w:rsidR="00021271" w:rsidRPr="00A90528" w:rsidRDefault="00021271" w:rsidP="000C3344">
            <w:pPr>
              <w:pStyle w:val="TableTextRight"/>
            </w:pPr>
          </w:p>
        </w:tc>
        <w:tc>
          <w:tcPr>
            <w:tcW w:w="1122" w:type="dxa"/>
            <w:shd w:val="clear" w:color="auto" w:fill="auto"/>
            <w:noWrap/>
            <w:vAlign w:val="center"/>
          </w:tcPr>
          <w:p w14:paraId="156ACB1C" w14:textId="0527F8AA" w:rsidR="00021271" w:rsidRPr="00A90528" w:rsidRDefault="00021271" w:rsidP="000C3344">
            <w:pPr>
              <w:pStyle w:val="TableTextRight"/>
            </w:pPr>
          </w:p>
        </w:tc>
        <w:tc>
          <w:tcPr>
            <w:tcW w:w="1122" w:type="dxa"/>
            <w:shd w:val="clear" w:color="auto" w:fill="auto"/>
            <w:noWrap/>
            <w:vAlign w:val="center"/>
          </w:tcPr>
          <w:p w14:paraId="3CFEB1D6" w14:textId="7D3F6C3A" w:rsidR="00021271" w:rsidRPr="00A90528" w:rsidRDefault="00021271" w:rsidP="000C3344">
            <w:pPr>
              <w:pStyle w:val="TableTextRight"/>
            </w:pPr>
          </w:p>
        </w:tc>
        <w:tc>
          <w:tcPr>
            <w:tcW w:w="1121" w:type="dxa"/>
            <w:shd w:val="clear" w:color="auto" w:fill="auto"/>
            <w:noWrap/>
            <w:vAlign w:val="center"/>
          </w:tcPr>
          <w:p w14:paraId="11F92F38" w14:textId="126D115A" w:rsidR="00021271" w:rsidRPr="00A90528" w:rsidRDefault="00021271" w:rsidP="000C3344">
            <w:pPr>
              <w:pStyle w:val="TableTextRight"/>
            </w:pPr>
          </w:p>
        </w:tc>
        <w:tc>
          <w:tcPr>
            <w:tcW w:w="1122" w:type="dxa"/>
            <w:shd w:val="clear" w:color="auto" w:fill="auto"/>
            <w:noWrap/>
            <w:vAlign w:val="center"/>
          </w:tcPr>
          <w:p w14:paraId="1F952DF8" w14:textId="530C1ACD" w:rsidR="00021271" w:rsidRPr="00A90528" w:rsidRDefault="00021271" w:rsidP="000C3344">
            <w:pPr>
              <w:pStyle w:val="TableTextRight"/>
            </w:pPr>
          </w:p>
        </w:tc>
        <w:tc>
          <w:tcPr>
            <w:tcW w:w="1122" w:type="dxa"/>
            <w:shd w:val="clear" w:color="auto" w:fill="auto"/>
            <w:noWrap/>
            <w:vAlign w:val="center"/>
          </w:tcPr>
          <w:p w14:paraId="39114688" w14:textId="2BF0E19D" w:rsidR="00021271" w:rsidRPr="00A90528" w:rsidRDefault="00021271" w:rsidP="000C3344">
            <w:pPr>
              <w:pStyle w:val="TableTextRight"/>
            </w:pPr>
          </w:p>
        </w:tc>
      </w:tr>
      <w:tr w:rsidR="00021271" w:rsidRPr="00A90528" w14:paraId="0B2601D5" w14:textId="77777777" w:rsidTr="00840BCE">
        <w:trPr>
          <w:trHeight w:val="340"/>
        </w:trPr>
        <w:tc>
          <w:tcPr>
            <w:tcW w:w="4635" w:type="dxa"/>
            <w:shd w:val="clear" w:color="auto" w:fill="auto"/>
            <w:noWrap/>
            <w:vAlign w:val="center"/>
            <w:hideMark/>
          </w:tcPr>
          <w:p w14:paraId="2B264A38" w14:textId="77777777" w:rsidR="00021271" w:rsidRPr="00A90528" w:rsidRDefault="00021271" w:rsidP="000C3344">
            <w:pPr>
              <w:pStyle w:val="TableTextLeft"/>
            </w:pPr>
            <w:r w:rsidRPr="00A90528">
              <w:t>Creditors and accruals</w:t>
            </w:r>
          </w:p>
        </w:tc>
        <w:tc>
          <w:tcPr>
            <w:tcW w:w="1121" w:type="dxa"/>
            <w:shd w:val="clear" w:color="auto" w:fill="auto"/>
            <w:noWrap/>
            <w:vAlign w:val="center"/>
            <w:hideMark/>
          </w:tcPr>
          <w:p w14:paraId="76FA17A3" w14:textId="77777777" w:rsidR="00021271" w:rsidRPr="00A90528" w:rsidRDefault="00021271" w:rsidP="000C3344">
            <w:pPr>
              <w:pStyle w:val="TableTextRight"/>
            </w:pPr>
            <w:r w:rsidRPr="00A90528">
              <w:t>(10)</w:t>
            </w:r>
          </w:p>
        </w:tc>
        <w:tc>
          <w:tcPr>
            <w:tcW w:w="1122" w:type="dxa"/>
            <w:shd w:val="clear" w:color="auto" w:fill="auto"/>
            <w:noWrap/>
            <w:vAlign w:val="center"/>
            <w:hideMark/>
          </w:tcPr>
          <w:p w14:paraId="7369CB7D"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3CB05D3E" w14:textId="77777777" w:rsidR="00021271" w:rsidRPr="00A90528" w:rsidRDefault="00021271" w:rsidP="000C3344">
            <w:pPr>
              <w:pStyle w:val="TableTextRight"/>
            </w:pPr>
            <w:r w:rsidRPr="00A90528">
              <w:t>(1)</w:t>
            </w:r>
          </w:p>
        </w:tc>
        <w:tc>
          <w:tcPr>
            <w:tcW w:w="1122" w:type="dxa"/>
            <w:shd w:val="clear" w:color="auto" w:fill="auto"/>
            <w:noWrap/>
            <w:vAlign w:val="center"/>
            <w:hideMark/>
          </w:tcPr>
          <w:p w14:paraId="54F5DD7A"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773E75DF"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323CE313"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64E01B81" w14:textId="77777777" w:rsidR="00021271" w:rsidRPr="00A90528" w:rsidRDefault="00021271" w:rsidP="000C3344">
            <w:pPr>
              <w:pStyle w:val="TableTextRight"/>
            </w:pPr>
            <w:r w:rsidRPr="00A90528">
              <w:t>(353)</w:t>
            </w:r>
          </w:p>
        </w:tc>
        <w:tc>
          <w:tcPr>
            <w:tcW w:w="1122" w:type="dxa"/>
            <w:shd w:val="clear" w:color="auto" w:fill="auto"/>
            <w:noWrap/>
            <w:vAlign w:val="center"/>
            <w:hideMark/>
          </w:tcPr>
          <w:p w14:paraId="048C0845" w14:textId="77777777" w:rsidR="00021271" w:rsidRPr="00A90528" w:rsidRDefault="00021271" w:rsidP="000C3344">
            <w:pPr>
              <w:pStyle w:val="TableTextRight"/>
            </w:pPr>
            <w:r w:rsidRPr="00A90528">
              <w:t xml:space="preserve"> - </w:t>
            </w:r>
          </w:p>
        </w:tc>
      </w:tr>
      <w:tr w:rsidR="00021271" w:rsidRPr="00A90528" w14:paraId="10E0A41B" w14:textId="77777777" w:rsidTr="00840BCE">
        <w:trPr>
          <w:trHeight w:val="340"/>
        </w:trPr>
        <w:tc>
          <w:tcPr>
            <w:tcW w:w="4635" w:type="dxa"/>
            <w:shd w:val="clear" w:color="auto" w:fill="auto"/>
            <w:noWrap/>
            <w:vAlign w:val="center"/>
            <w:hideMark/>
          </w:tcPr>
          <w:p w14:paraId="4C20F5C9" w14:textId="77777777" w:rsidR="00021271" w:rsidRPr="00A90528" w:rsidRDefault="00021271" w:rsidP="000C3344">
            <w:pPr>
              <w:pStyle w:val="TableTextLeft"/>
            </w:pPr>
            <w:r w:rsidRPr="00A90528">
              <w:t>Unearned income</w:t>
            </w:r>
          </w:p>
        </w:tc>
        <w:tc>
          <w:tcPr>
            <w:tcW w:w="1121" w:type="dxa"/>
            <w:shd w:val="clear" w:color="auto" w:fill="auto"/>
            <w:noWrap/>
            <w:vAlign w:val="center"/>
            <w:hideMark/>
          </w:tcPr>
          <w:p w14:paraId="2781FCB5"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40C879AE"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65F0DE74"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6492E49A"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7258C754"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52E3C41F"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06E7B49A"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02083B89" w14:textId="77777777" w:rsidR="00021271" w:rsidRPr="00A90528" w:rsidRDefault="00021271" w:rsidP="000C3344">
            <w:pPr>
              <w:pStyle w:val="TableTextRight"/>
            </w:pPr>
            <w:r w:rsidRPr="00A90528">
              <w:t xml:space="preserve"> - </w:t>
            </w:r>
          </w:p>
        </w:tc>
      </w:tr>
      <w:tr w:rsidR="00021271" w:rsidRPr="00A90528" w14:paraId="58589D83" w14:textId="77777777" w:rsidTr="00840BCE">
        <w:trPr>
          <w:trHeight w:val="340"/>
        </w:trPr>
        <w:tc>
          <w:tcPr>
            <w:tcW w:w="4635" w:type="dxa"/>
            <w:shd w:val="clear" w:color="auto" w:fill="auto"/>
            <w:noWrap/>
            <w:vAlign w:val="center"/>
            <w:hideMark/>
          </w:tcPr>
          <w:p w14:paraId="15044F2B" w14:textId="77777777" w:rsidR="00021271" w:rsidRPr="00A90528" w:rsidRDefault="00021271" w:rsidP="000C3344">
            <w:pPr>
              <w:pStyle w:val="TableTextLeft"/>
            </w:pPr>
            <w:r w:rsidRPr="00A90528">
              <w:t>Interest bearing liabilities</w:t>
            </w:r>
          </w:p>
        </w:tc>
        <w:tc>
          <w:tcPr>
            <w:tcW w:w="1121" w:type="dxa"/>
            <w:shd w:val="clear" w:color="auto" w:fill="auto"/>
            <w:noWrap/>
            <w:vAlign w:val="center"/>
            <w:hideMark/>
          </w:tcPr>
          <w:p w14:paraId="615DE74E"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6A7F8E80"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3A8AA54F"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73F4953F"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090E9205" w14:textId="77777777" w:rsidR="00021271" w:rsidRPr="00A90528" w:rsidRDefault="00021271" w:rsidP="000C3344">
            <w:pPr>
              <w:pStyle w:val="TableTextRight"/>
            </w:pPr>
            <w:r w:rsidRPr="00A90528">
              <w:t xml:space="preserve"> - </w:t>
            </w:r>
          </w:p>
        </w:tc>
        <w:tc>
          <w:tcPr>
            <w:tcW w:w="1121" w:type="dxa"/>
            <w:shd w:val="clear" w:color="auto" w:fill="auto"/>
            <w:noWrap/>
            <w:vAlign w:val="center"/>
            <w:hideMark/>
          </w:tcPr>
          <w:p w14:paraId="0F046E4F"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380891C9" w14:textId="77777777" w:rsidR="00021271" w:rsidRPr="00A90528" w:rsidRDefault="00021271" w:rsidP="000C3344">
            <w:pPr>
              <w:pStyle w:val="TableTextRight"/>
            </w:pPr>
            <w:r w:rsidRPr="00A90528">
              <w:t xml:space="preserve"> - </w:t>
            </w:r>
          </w:p>
        </w:tc>
        <w:tc>
          <w:tcPr>
            <w:tcW w:w="1122" w:type="dxa"/>
            <w:shd w:val="clear" w:color="auto" w:fill="auto"/>
            <w:noWrap/>
            <w:vAlign w:val="center"/>
            <w:hideMark/>
          </w:tcPr>
          <w:p w14:paraId="3BCD91A1" w14:textId="77777777" w:rsidR="00021271" w:rsidRPr="00A90528" w:rsidRDefault="00021271" w:rsidP="000C3344">
            <w:pPr>
              <w:pStyle w:val="TableTextRight"/>
            </w:pPr>
            <w:r w:rsidRPr="00A90528">
              <w:t xml:space="preserve"> - </w:t>
            </w:r>
          </w:p>
        </w:tc>
      </w:tr>
      <w:tr w:rsidR="00021271" w:rsidRPr="00A90528" w14:paraId="1D0EF3DB" w14:textId="77777777" w:rsidTr="00840BCE">
        <w:trPr>
          <w:trHeight w:val="340"/>
        </w:trPr>
        <w:tc>
          <w:tcPr>
            <w:tcW w:w="4635" w:type="dxa"/>
            <w:shd w:val="clear" w:color="auto" w:fill="auto"/>
            <w:noWrap/>
            <w:vAlign w:val="center"/>
            <w:hideMark/>
          </w:tcPr>
          <w:p w14:paraId="5A9F8421" w14:textId="77777777" w:rsidR="00021271" w:rsidRPr="00A90528" w:rsidRDefault="00021271" w:rsidP="000C3344">
            <w:pPr>
              <w:pStyle w:val="TableTextLeftBold"/>
            </w:pPr>
            <w:r w:rsidRPr="00A90528">
              <w:t>Total administered liabilities</w:t>
            </w:r>
          </w:p>
        </w:tc>
        <w:tc>
          <w:tcPr>
            <w:tcW w:w="1121" w:type="dxa"/>
            <w:shd w:val="clear" w:color="auto" w:fill="auto"/>
            <w:noWrap/>
            <w:vAlign w:val="center"/>
            <w:hideMark/>
          </w:tcPr>
          <w:p w14:paraId="349CC227" w14:textId="77777777" w:rsidR="00021271" w:rsidRPr="00A90528" w:rsidRDefault="00021271" w:rsidP="000C3344">
            <w:pPr>
              <w:pStyle w:val="TableTextRightBold"/>
            </w:pPr>
            <w:r w:rsidRPr="00A90528">
              <w:t>(10)</w:t>
            </w:r>
          </w:p>
        </w:tc>
        <w:tc>
          <w:tcPr>
            <w:tcW w:w="1122" w:type="dxa"/>
            <w:shd w:val="clear" w:color="auto" w:fill="auto"/>
            <w:noWrap/>
            <w:vAlign w:val="center"/>
            <w:hideMark/>
          </w:tcPr>
          <w:p w14:paraId="7CD115AD" w14:textId="77777777" w:rsidR="00021271" w:rsidRPr="00A90528" w:rsidRDefault="00021271" w:rsidP="000C3344">
            <w:pPr>
              <w:pStyle w:val="TableTextRightBold"/>
            </w:pPr>
            <w:r w:rsidRPr="00A90528">
              <w:t xml:space="preserve"> - </w:t>
            </w:r>
          </w:p>
        </w:tc>
        <w:tc>
          <w:tcPr>
            <w:tcW w:w="1121" w:type="dxa"/>
            <w:shd w:val="clear" w:color="auto" w:fill="auto"/>
            <w:noWrap/>
            <w:vAlign w:val="center"/>
            <w:hideMark/>
          </w:tcPr>
          <w:p w14:paraId="7C3980EF" w14:textId="77777777" w:rsidR="00021271" w:rsidRPr="00A90528" w:rsidRDefault="00021271" w:rsidP="000C3344">
            <w:pPr>
              <w:pStyle w:val="TableTextRightBold"/>
            </w:pPr>
            <w:r w:rsidRPr="00A90528">
              <w:t>(1)</w:t>
            </w:r>
          </w:p>
        </w:tc>
        <w:tc>
          <w:tcPr>
            <w:tcW w:w="1122" w:type="dxa"/>
            <w:shd w:val="clear" w:color="auto" w:fill="auto"/>
            <w:noWrap/>
            <w:vAlign w:val="center"/>
            <w:hideMark/>
          </w:tcPr>
          <w:p w14:paraId="45145107"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37754B4A" w14:textId="77777777" w:rsidR="00021271" w:rsidRPr="00A90528" w:rsidRDefault="00021271" w:rsidP="000C3344">
            <w:pPr>
              <w:pStyle w:val="TableTextRightBold"/>
            </w:pPr>
            <w:r w:rsidRPr="00A90528">
              <w:t xml:space="preserve"> - </w:t>
            </w:r>
          </w:p>
        </w:tc>
        <w:tc>
          <w:tcPr>
            <w:tcW w:w="1121" w:type="dxa"/>
            <w:shd w:val="clear" w:color="auto" w:fill="auto"/>
            <w:noWrap/>
            <w:vAlign w:val="center"/>
            <w:hideMark/>
          </w:tcPr>
          <w:p w14:paraId="29D6363E"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19EBB2A1" w14:textId="77777777" w:rsidR="00021271" w:rsidRPr="00A90528" w:rsidRDefault="00021271" w:rsidP="000C3344">
            <w:pPr>
              <w:pStyle w:val="TableTextRightBold"/>
            </w:pPr>
            <w:r w:rsidRPr="00A90528">
              <w:t>(353)</w:t>
            </w:r>
          </w:p>
        </w:tc>
        <w:tc>
          <w:tcPr>
            <w:tcW w:w="1122" w:type="dxa"/>
            <w:shd w:val="clear" w:color="auto" w:fill="auto"/>
            <w:noWrap/>
            <w:vAlign w:val="center"/>
            <w:hideMark/>
          </w:tcPr>
          <w:p w14:paraId="0230969F" w14:textId="77777777" w:rsidR="00021271" w:rsidRPr="00A90528" w:rsidRDefault="00021271" w:rsidP="000C3344">
            <w:pPr>
              <w:pStyle w:val="TableTextRightBold"/>
            </w:pPr>
            <w:r w:rsidRPr="00A90528">
              <w:t xml:space="preserve"> - </w:t>
            </w:r>
          </w:p>
        </w:tc>
      </w:tr>
      <w:tr w:rsidR="00021271" w:rsidRPr="00A90528" w14:paraId="6022AC41" w14:textId="77777777" w:rsidTr="00D45EF6">
        <w:trPr>
          <w:trHeight w:val="340"/>
        </w:trPr>
        <w:tc>
          <w:tcPr>
            <w:tcW w:w="4635" w:type="dxa"/>
            <w:shd w:val="clear" w:color="auto" w:fill="auto"/>
            <w:noWrap/>
            <w:vAlign w:val="center"/>
            <w:hideMark/>
          </w:tcPr>
          <w:p w14:paraId="61ADE4D6" w14:textId="77777777" w:rsidR="00021271" w:rsidRPr="00A90528" w:rsidRDefault="00021271" w:rsidP="000C3344">
            <w:pPr>
              <w:pStyle w:val="TableTextLeft"/>
            </w:pPr>
          </w:p>
        </w:tc>
        <w:tc>
          <w:tcPr>
            <w:tcW w:w="1121" w:type="dxa"/>
            <w:shd w:val="clear" w:color="auto" w:fill="auto"/>
            <w:noWrap/>
            <w:vAlign w:val="center"/>
          </w:tcPr>
          <w:p w14:paraId="6730D323" w14:textId="47CCFC18" w:rsidR="00021271" w:rsidRPr="00A90528" w:rsidRDefault="00021271" w:rsidP="000C3344">
            <w:pPr>
              <w:pStyle w:val="TableTextRight"/>
            </w:pPr>
          </w:p>
        </w:tc>
        <w:tc>
          <w:tcPr>
            <w:tcW w:w="1122" w:type="dxa"/>
            <w:shd w:val="clear" w:color="auto" w:fill="auto"/>
            <w:noWrap/>
            <w:vAlign w:val="center"/>
          </w:tcPr>
          <w:p w14:paraId="5720C70C" w14:textId="50076C27" w:rsidR="00021271" w:rsidRPr="00A90528" w:rsidRDefault="00021271" w:rsidP="000C3344">
            <w:pPr>
              <w:pStyle w:val="TableTextRight"/>
            </w:pPr>
          </w:p>
        </w:tc>
        <w:tc>
          <w:tcPr>
            <w:tcW w:w="1121" w:type="dxa"/>
            <w:shd w:val="clear" w:color="auto" w:fill="auto"/>
            <w:noWrap/>
            <w:vAlign w:val="center"/>
          </w:tcPr>
          <w:p w14:paraId="1F80EF54" w14:textId="58159BD0" w:rsidR="00021271" w:rsidRPr="00A90528" w:rsidRDefault="00021271" w:rsidP="000C3344">
            <w:pPr>
              <w:pStyle w:val="TableTextRight"/>
            </w:pPr>
          </w:p>
        </w:tc>
        <w:tc>
          <w:tcPr>
            <w:tcW w:w="1122" w:type="dxa"/>
            <w:shd w:val="clear" w:color="auto" w:fill="auto"/>
            <w:noWrap/>
            <w:vAlign w:val="center"/>
          </w:tcPr>
          <w:p w14:paraId="306A266F" w14:textId="337985FA" w:rsidR="00021271" w:rsidRPr="00A90528" w:rsidRDefault="00021271" w:rsidP="000C3344">
            <w:pPr>
              <w:pStyle w:val="TableTextRight"/>
            </w:pPr>
          </w:p>
        </w:tc>
        <w:tc>
          <w:tcPr>
            <w:tcW w:w="1122" w:type="dxa"/>
            <w:shd w:val="clear" w:color="auto" w:fill="auto"/>
            <w:noWrap/>
            <w:vAlign w:val="center"/>
          </w:tcPr>
          <w:p w14:paraId="73513DA6" w14:textId="73483080" w:rsidR="00021271" w:rsidRPr="00A90528" w:rsidRDefault="00021271" w:rsidP="000C3344">
            <w:pPr>
              <w:pStyle w:val="TableTextRight"/>
            </w:pPr>
          </w:p>
        </w:tc>
        <w:tc>
          <w:tcPr>
            <w:tcW w:w="1121" w:type="dxa"/>
            <w:shd w:val="clear" w:color="auto" w:fill="auto"/>
            <w:noWrap/>
            <w:vAlign w:val="center"/>
          </w:tcPr>
          <w:p w14:paraId="0EB6F488" w14:textId="75A5C374" w:rsidR="00021271" w:rsidRPr="00A90528" w:rsidRDefault="00021271" w:rsidP="000C3344">
            <w:pPr>
              <w:pStyle w:val="TableTextRight"/>
            </w:pPr>
          </w:p>
        </w:tc>
        <w:tc>
          <w:tcPr>
            <w:tcW w:w="1122" w:type="dxa"/>
            <w:shd w:val="clear" w:color="auto" w:fill="auto"/>
            <w:noWrap/>
            <w:vAlign w:val="center"/>
          </w:tcPr>
          <w:p w14:paraId="1BCFB630" w14:textId="076981D0" w:rsidR="00021271" w:rsidRPr="00A90528" w:rsidRDefault="00021271" w:rsidP="000C3344">
            <w:pPr>
              <w:pStyle w:val="TableTextRight"/>
            </w:pPr>
          </w:p>
        </w:tc>
        <w:tc>
          <w:tcPr>
            <w:tcW w:w="1122" w:type="dxa"/>
            <w:shd w:val="clear" w:color="auto" w:fill="auto"/>
            <w:noWrap/>
            <w:vAlign w:val="center"/>
          </w:tcPr>
          <w:p w14:paraId="0A8D0C6F" w14:textId="4CB99A83" w:rsidR="00021271" w:rsidRPr="00A90528" w:rsidRDefault="00021271" w:rsidP="000C3344">
            <w:pPr>
              <w:pStyle w:val="TableTextRight"/>
            </w:pPr>
          </w:p>
        </w:tc>
      </w:tr>
      <w:tr w:rsidR="00021271" w:rsidRPr="00A90528" w14:paraId="0186F457" w14:textId="77777777" w:rsidTr="00840BCE">
        <w:trPr>
          <w:trHeight w:val="340"/>
        </w:trPr>
        <w:tc>
          <w:tcPr>
            <w:tcW w:w="4635" w:type="dxa"/>
            <w:shd w:val="clear" w:color="auto" w:fill="auto"/>
            <w:noWrap/>
            <w:vAlign w:val="center"/>
            <w:hideMark/>
          </w:tcPr>
          <w:p w14:paraId="2D3720B7" w14:textId="77777777" w:rsidR="00021271" w:rsidRPr="00A90528" w:rsidRDefault="00021271" w:rsidP="000C3344">
            <w:pPr>
              <w:pStyle w:val="TableTextLeftBold"/>
            </w:pPr>
            <w:r w:rsidRPr="00A90528">
              <w:t>Total administered net assets</w:t>
            </w:r>
          </w:p>
        </w:tc>
        <w:tc>
          <w:tcPr>
            <w:tcW w:w="1121" w:type="dxa"/>
            <w:shd w:val="clear" w:color="auto" w:fill="auto"/>
            <w:noWrap/>
            <w:vAlign w:val="center"/>
            <w:hideMark/>
          </w:tcPr>
          <w:p w14:paraId="36EEE3EC" w14:textId="77777777" w:rsidR="00021271" w:rsidRPr="00A90528" w:rsidRDefault="00021271" w:rsidP="000C3344">
            <w:pPr>
              <w:pStyle w:val="TableTextRightBold"/>
            </w:pPr>
            <w:r w:rsidRPr="00A90528">
              <w:t xml:space="preserve">1,247 </w:t>
            </w:r>
          </w:p>
        </w:tc>
        <w:tc>
          <w:tcPr>
            <w:tcW w:w="1122" w:type="dxa"/>
            <w:shd w:val="clear" w:color="auto" w:fill="auto"/>
            <w:noWrap/>
            <w:vAlign w:val="center"/>
            <w:hideMark/>
          </w:tcPr>
          <w:p w14:paraId="05AAAD9A" w14:textId="77777777" w:rsidR="00021271" w:rsidRPr="00A90528" w:rsidRDefault="00021271" w:rsidP="000C3344">
            <w:pPr>
              <w:pStyle w:val="TableTextRightBold"/>
            </w:pPr>
            <w:r w:rsidRPr="00A90528">
              <w:t xml:space="preserve">1,001 </w:t>
            </w:r>
          </w:p>
        </w:tc>
        <w:tc>
          <w:tcPr>
            <w:tcW w:w="1121" w:type="dxa"/>
            <w:shd w:val="clear" w:color="auto" w:fill="auto"/>
            <w:noWrap/>
            <w:vAlign w:val="center"/>
            <w:hideMark/>
          </w:tcPr>
          <w:p w14:paraId="7FD2B0C0" w14:textId="77777777" w:rsidR="00021271" w:rsidRPr="00A90528" w:rsidRDefault="00021271" w:rsidP="000C3344">
            <w:pPr>
              <w:pStyle w:val="TableTextRightBold"/>
            </w:pPr>
            <w:r w:rsidRPr="00A90528">
              <w:t xml:space="preserve">1 </w:t>
            </w:r>
          </w:p>
        </w:tc>
        <w:tc>
          <w:tcPr>
            <w:tcW w:w="1122" w:type="dxa"/>
            <w:shd w:val="clear" w:color="auto" w:fill="auto"/>
            <w:noWrap/>
            <w:vAlign w:val="center"/>
            <w:hideMark/>
          </w:tcPr>
          <w:p w14:paraId="50D3C4B6" w14:textId="77777777" w:rsidR="00021271" w:rsidRPr="00A90528" w:rsidRDefault="00021271" w:rsidP="000C3344">
            <w:pPr>
              <w:pStyle w:val="TableTextRightBold"/>
            </w:pPr>
            <w:r w:rsidRPr="00A90528">
              <w:t xml:space="preserve">1,680 </w:t>
            </w:r>
          </w:p>
        </w:tc>
        <w:tc>
          <w:tcPr>
            <w:tcW w:w="1122" w:type="dxa"/>
            <w:shd w:val="clear" w:color="auto" w:fill="auto"/>
            <w:noWrap/>
            <w:vAlign w:val="center"/>
            <w:hideMark/>
          </w:tcPr>
          <w:p w14:paraId="672E69D5" w14:textId="77777777" w:rsidR="00021271" w:rsidRPr="00A90528" w:rsidRDefault="00021271" w:rsidP="000C3344">
            <w:pPr>
              <w:pStyle w:val="TableTextRightBold"/>
            </w:pPr>
            <w:r w:rsidRPr="00A90528">
              <w:t xml:space="preserve"> - </w:t>
            </w:r>
          </w:p>
        </w:tc>
        <w:tc>
          <w:tcPr>
            <w:tcW w:w="1121" w:type="dxa"/>
            <w:shd w:val="clear" w:color="auto" w:fill="auto"/>
            <w:noWrap/>
            <w:vAlign w:val="center"/>
            <w:hideMark/>
          </w:tcPr>
          <w:p w14:paraId="7A9F09E9" w14:textId="77777777" w:rsidR="00021271" w:rsidRPr="00A90528" w:rsidRDefault="00021271" w:rsidP="000C3344">
            <w:pPr>
              <w:pStyle w:val="TableTextRightBold"/>
            </w:pPr>
            <w:r w:rsidRPr="00A90528">
              <w:t xml:space="preserve"> - </w:t>
            </w:r>
          </w:p>
        </w:tc>
        <w:tc>
          <w:tcPr>
            <w:tcW w:w="1122" w:type="dxa"/>
            <w:shd w:val="clear" w:color="auto" w:fill="auto"/>
            <w:noWrap/>
            <w:vAlign w:val="center"/>
            <w:hideMark/>
          </w:tcPr>
          <w:p w14:paraId="424C2150" w14:textId="77777777" w:rsidR="00021271" w:rsidRPr="00A90528" w:rsidRDefault="00021271" w:rsidP="000C3344">
            <w:pPr>
              <w:pStyle w:val="TableTextRightBold"/>
            </w:pPr>
            <w:r w:rsidRPr="00A90528">
              <w:t xml:space="preserve">18,371 </w:t>
            </w:r>
          </w:p>
        </w:tc>
        <w:tc>
          <w:tcPr>
            <w:tcW w:w="1122" w:type="dxa"/>
            <w:shd w:val="clear" w:color="auto" w:fill="auto"/>
            <w:noWrap/>
            <w:vAlign w:val="center"/>
            <w:hideMark/>
          </w:tcPr>
          <w:p w14:paraId="7DA6C2AA" w14:textId="77777777" w:rsidR="00021271" w:rsidRPr="00A90528" w:rsidRDefault="00021271" w:rsidP="000C3344">
            <w:pPr>
              <w:pStyle w:val="TableTextRightBold"/>
            </w:pPr>
            <w:r w:rsidRPr="00A90528">
              <w:t xml:space="preserve">15,280 </w:t>
            </w:r>
          </w:p>
        </w:tc>
      </w:tr>
    </w:tbl>
    <w:p w14:paraId="31585565" w14:textId="77777777" w:rsidR="00021271" w:rsidRPr="00882F53" w:rsidRDefault="00021271" w:rsidP="00882F53">
      <w:pPr>
        <w:pStyle w:val="Note"/>
      </w:pPr>
      <w:r w:rsidRPr="00882F53">
        <w:t>Note:</w:t>
      </w:r>
    </w:p>
    <w:p w14:paraId="24D0C87B" w14:textId="77777777" w:rsidR="00021271" w:rsidRPr="00840BCE" w:rsidRDefault="00021271" w:rsidP="00A75CCF">
      <w:pPr>
        <w:pStyle w:val="iNotenumberiiiiii0"/>
        <w:numPr>
          <w:ilvl w:val="0"/>
          <w:numId w:val="29"/>
        </w:numPr>
        <w:ind w:left="340" w:hanging="227"/>
      </w:pPr>
      <w:r w:rsidRPr="00840BCE">
        <w:t>Sustainably Manage Game and Forest Resources was transferred out of DoT at 31/12/2018, while Sustainably manage fish is still a DoT output.</w:t>
      </w:r>
    </w:p>
    <w:p w14:paraId="35F32335" w14:textId="10CDA478" w:rsidR="00840BCE" w:rsidRDefault="00840BCE" w:rsidP="00840BCE"/>
    <w:p w14:paraId="7E3F5E97" w14:textId="77777777" w:rsidR="00882F53" w:rsidRDefault="00882F53" w:rsidP="00840BCE">
      <w:pPr>
        <w:sectPr w:rsidR="00882F53" w:rsidSect="000C3344">
          <w:headerReference w:type="even" r:id="rId70"/>
          <w:headerReference w:type="default" r:id="rId71"/>
          <w:footerReference w:type="even" r:id="rId72"/>
          <w:footerReference w:type="default" r:id="rId73"/>
          <w:headerReference w:type="first" r:id="rId74"/>
          <w:pgSz w:w="16838" w:h="11906" w:orient="landscape"/>
          <w:pgMar w:top="1701" w:right="1418" w:bottom="1418" w:left="1418" w:header="708" w:footer="708" w:gutter="0"/>
          <w:cols w:space="708"/>
          <w:docGrid w:linePitch="360"/>
        </w:sectPr>
      </w:pPr>
    </w:p>
    <w:p w14:paraId="5846E587" w14:textId="77777777" w:rsidR="00021271" w:rsidRPr="00A24B20" w:rsidRDefault="00021271" w:rsidP="00840BCE">
      <w:pPr>
        <w:pStyle w:val="Heading4"/>
      </w:pPr>
      <w:r w:rsidRPr="00A24B20">
        <w:lastRenderedPageBreak/>
        <w:t>Out</w:t>
      </w:r>
      <w:r>
        <w:t>puts transferred out</w:t>
      </w:r>
      <w:r w:rsidRPr="009E0EF2">
        <w:t xml:space="preserve"> </w:t>
      </w:r>
      <w:r>
        <w:t>as part of Machinery-of-Government change</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39"/>
        <w:gridCol w:w="1108"/>
        <w:gridCol w:w="1109"/>
        <w:gridCol w:w="1108"/>
        <w:gridCol w:w="1109"/>
        <w:gridCol w:w="1109"/>
        <w:gridCol w:w="1108"/>
        <w:gridCol w:w="1109"/>
        <w:gridCol w:w="1109"/>
      </w:tblGrid>
      <w:tr w:rsidR="00021271" w:rsidRPr="00A5039F" w14:paraId="4B7C2590" w14:textId="77777777" w:rsidTr="00932747">
        <w:trPr>
          <w:trHeight w:val="340"/>
          <w:tblHeader/>
        </w:trPr>
        <w:tc>
          <w:tcPr>
            <w:tcW w:w="4739" w:type="dxa"/>
            <w:shd w:val="clear" w:color="auto" w:fill="auto"/>
            <w:noWrap/>
            <w:vAlign w:val="center"/>
            <w:hideMark/>
          </w:tcPr>
          <w:p w14:paraId="282DD34A" w14:textId="77777777" w:rsidR="00021271" w:rsidRPr="00A5039F" w:rsidRDefault="00021271" w:rsidP="000C3344">
            <w:pPr>
              <w:pStyle w:val="TableTextLeft"/>
            </w:pPr>
            <w:bookmarkStart w:id="348" w:name="RANGE!AB3:AJ23"/>
            <w:bookmarkStart w:id="349" w:name="Title_43" w:colFirst="0" w:colLast="0"/>
            <w:bookmarkEnd w:id="348"/>
          </w:p>
        </w:tc>
        <w:tc>
          <w:tcPr>
            <w:tcW w:w="8869" w:type="dxa"/>
            <w:gridSpan w:val="8"/>
            <w:shd w:val="clear" w:color="auto" w:fill="auto"/>
            <w:vAlign w:val="center"/>
            <w:hideMark/>
          </w:tcPr>
          <w:p w14:paraId="010F855E" w14:textId="77777777" w:rsidR="00021271" w:rsidRPr="00A5039F" w:rsidRDefault="00021271" w:rsidP="000C3344">
            <w:pPr>
              <w:pStyle w:val="TableTextCentreBold"/>
            </w:pPr>
            <w:r w:rsidRPr="00A5039F">
              <w:t>($ thousand)</w:t>
            </w:r>
          </w:p>
        </w:tc>
      </w:tr>
      <w:bookmarkEnd w:id="349"/>
      <w:tr w:rsidR="00021271" w:rsidRPr="00A5039F" w14:paraId="5DA9EFE1" w14:textId="77777777" w:rsidTr="00932747">
        <w:trPr>
          <w:trHeight w:val="340"/>
          <w:tblHeader/>
        </w:trPr>
        <w:tc>
          <w:tcPr>
            <w:tcW w:w="4739" w:type="dxa"/>
            <w:shd w:val="clear" w:color="auto" w:fill="auto"/>
            <w:noWrap/>
            <w:vAlign w:val="center"/>
            <w:hideMark/>
          </w:tcPr>
          <w:p w14:paraId="74B9EAEA" w14:textId="77777777" w:rsidR="00021271" w:rsidRPr="00A5039F" w:rsidRDefault="00021271" w:rsidP="000C3344">
            <w:pPr>
              <w:pStyle w:val="TableTextLeft"/>
            </w:pPr>
          </w:p>
        </w:tc>
        <w:tc>
          <w:tcPr>
            <w:tcW w:w="2217" w:type="dxa"/>
            <w:gridSpan w:val="2"/>
            <w:shd w:val="clear" w:color="auto" w:fill="auto"/>
            <w:vAlign w:val="bottom"/>
            <w:hideMark/>
          </w:tcPr>
          <w:p w14:paraId="1B760401" w14:textId="77777777" w:rsidR="00021271" w:rsidRPr="00A5039F" w:rsidRDefault="00021271" w:rsidP="000C3344">
            <w:pPr>
              <w:pStyle w:val="TableTextCentreBold"/>
            </w:pPr>
            <w:r w:rsidRPr="00A5039F">
              <w:t>Agriculture</w:t>
            </w:r>
          </w:p>
        </w:tc>
        <w:tc>
          <w:tcPr>
            <w:tcW w:w="2217" w:type="dxa"/>
            <w:gridSpan w:val="2"/>
            <w:shd w:val="clear" w:color="auto" w:fill="auto"/>
            <w:vAlign w:val="bottom"/>
            <w:hideMark/>
          </w:tcPr>
          <w:p w14:paraId="19844A8B" w14:textId="77777777" w:rsidR="00021271" w:rsidRPr="00A5039F" w:rsidRDefault="00021271" w:rsidP="000C3344">
            <w:pPr>
              <w:pStyle w:val="TableTextCentreBold"/>
            </w:pPr>
            <w:r w:rsidRPr="00A5039F">
              <w:t>Resources</w:t>
            </w:r>
          </w:p>
        </w:tc>
        <w:tc>
          <w:tcPr>
            <w:tcW w:w="2217" w:type="dxa"/>
            <w:gridSpan w:val="2"/>
            <w:shd w:val="clear" w:color="auto" w:fill="auto"/>
            <w:vAlign w:val="bottom"/>
            <w:hideMark/>
          </w:tcPr>
          <w:p w14:paraId="032C8879" w14:textId="77777777" w:rsidR="00021271" w:rsidRPr="00A5039F" w:rsidRDefault="00021271" w:rsidP="000C3344">
            <w:pPr>
              <w:pStyle w:val="TableTextCentreBold"/>
            </w:pPr>
            <w:r w:rsidRPr="00A5039F">
              <w:t>Creative Industries Access, Development and Innovation</w:t>
            </w:r>
          </w:p>
        </w:tc>
        <w:tc>
          <w:tcPr>
            <w:tcW w:w="2218" w:type="dxa"/>
            <w:gridSpan w:val="2"/>
            <w:shd w:val="clear" w:color="auto" w:fill="auto"/>
            <w:vAlign w:val="bottom"/>
            <w:hideMark/>
          </w:tcPr>
          <w:p w14:paraId="5E7C327E" w14:textId="77777777" w:rsidR="00021271" w:rsidRPr="00A5039F" w:rsidRDefault="00021271" w:rsidP="000C3344">
            <w:pPr>
              <w:pStyle w:val="TableTextCentreBold"/>
            </w:pPr>
            <w:r w:rsidRPr="00A5039F">
              <w:t>Creative industries portfolio agencies</w:t>
            </w:r>
          </w:p>
        </w:tc>
      </w:tr>
      <w:tr w:rsidR="00021271" w:rsidRPr="00A5039F" w14:paraId="0922111F" w14:textId="77777777" w:rsidTr="00932747">
        <w:trPr>
          <w:trHeight w:val="340"/>
          <w:tblHeader/>
        </w:trPr>
        <w:tc>
          <w:tcPr>
            <w:tcW w:w="4739" w:type="dxa"/>
            <w:shd w:val="clear" w:color="auto" w:fill="auto"/>
            <w:vAlign w:val="center"/>
            <w:hideMark/>
          </w:tcPr>
          <w:p w14:paraId="5B646EFE" w14:textId="77777777" w:rsidR="00021271" w:rsidRPr="00A5039F" w:rsidRDefault="00021271" w:rsidP="000C3344">
            <w:pPr>
              <w:pStyle w:val="TableTextLeft"/>
            </w:pPr>
          </w:p>
        </w:tc>
        <w:tc>
          <w:tcPr>
            <w:tcW w:w="1108" w:type="dxa"/>
            <w:shd w:val="clear" w:color="auto" w:fill="auto"/>
            <w:vAlign w:val="center"/>
            <w:hideMark/>
          </w:tcPr>
          <w:p w14:paraId="3702E176" w14:textId="77777777" w:rsidR="00021271" w:rsidRPr="00A5039F" w:rsidRDefault="00021271" w:rsidP="000C3344">
            <w:pPr>
              <w:pStyle w:val="TableTextRightBold"/>
            </w:pPr>
            <w:r w:rsidRPr="00A5039F">
              <w:t>2019</w:t>
            </w:r>
          </w:p>
        </w:tc>
        <w:tc>
          <w:tcPr>
            <w:tcW w:w="1109" w:type="dxa"/>
            <w:shd w:val="clear" w:color="auto" w:fill="auto"/>
            <w:vAlign w:val="center"/>
            <w:hideMark/>
          </w:tcPr>
          <w:p w14:paraId="049047E2" w14:textId="77777777" w:rsidR="00021271" w:rsidRPr="00A5039F" w:rsidRDefault="00021271" w:rsidP="000C3344">
            <w:pPr>
              <w:pStyle w:val="TableTextRightBold"/>
            </w:pPr>
            <w:r w:rsidRPr="00A5039F">
              <w:t>2018</w:t>
            </w:r>
          </w:p>
        </w:tc>
        <w:tc>
          <w:tcPr>
            <w:tcW w:w="1108" w:type="dxa"/>
            <w:shd w:val="clear" w:color="auto" w:fill="auto"/>
            <w:vAlign w:val="center"/>
            <w:hideMark/>
          </w:tcPr>
          <w:p w14:paraId="2E225EAD" w14:textId="77777777" w:rsidR="00021271" w:rsidRPr="00A5039F" w:rsidRDefault="00021271" w:rsidP="000C3344">
            <w:pPr>
              <w:pStyle w:val="TableTextRightBold"/>
            </w:pPr>
            <w:r w:rsidRPr="00A5039F">
              <w:t>2019</w:t>
            </w:r>
          </w:p>
        </w:tc>
        <w:tc>
          <w:tcPr>
            <w:tcW w:w="1109" w:type="dxa"/>
            <w:shd w:val="clear" w:color="auto" w:fill="auto"/>
            <w:vAlign w:val="center"/>
            <w:hideMark/>
          </w:tcPr>
          <w:p w14:paraId="7796E7D0" w14:textId="77777777" w:rsidR="00021271" w:rsidRPr="00A5039F" w:rsidRDefault="00021271" w:rsidP="000C3344">
            <w:pPr>
              <w:pStyle w:val="TableTextRightBold"/>
            </w:pPr>
            <w:r w:rsidRPr="00A5039F">
              <w:t>2018</w:t>
            </w:r>
          </w:p>
        </w:tc>
        <w:tc>
          <w:tcPr>
            <w:tcW w:w="1109" w:type="dxa"/>
            <w:shd w:val="clear" w:color="auto" w:fill="auto"/>
            <w:vAlign w:val="center"/>
            <w:hideMark/>
          </w:tcPr>
          <w:p w14:paraId="73481603" w14:textId="77777777" w:rsidR="00021271" w:rsidRPr="00A5039F" w:rsidRDefault="00021271" w:rsidP="000C3344">
            <w:pPr>
              <w:pStyle w:val="TableTextRightBold"/>
            </w:pPr>
            <w:r w:rsidRPr="00A5039F">
              <w:t>2019</w:t>
            </w:r>
          </w:p>
        </w:tc>
        <w:tc>
          <w:tcPr>
            <w:tcW w:w="1108" w:type="dxa"/>
            <w:shd w:val="clear" w:color="auto" w:fill="auto"/>
            <w:vAlign w:val="center"/>
            <w:hideMark/>
          </w:tcPr>
          <w:p w14:paraId="2F81703F" w14:textId="77777777" w:rsidR="00021271" w:rsidRPr="00A5039F" w:rsidRDefault="00021271" w:rsidP="000C3344">
            <w:pPr>
              <w:pStyle w:val="TableTextRightBold"/>
            </w:pPr>
            <w:r w:rsidRPr="00A5039F">
              <w:t>2018</w:t>
            </w:r>
          </w:p>
        </w:tc>
        <w:tc>
          <w:tcPr>
            <w:tcW w:w="1109" w:type="dxa"/>
            <w:shd w:val="clear" w:color="auto" w:fill="auto"/>
            <w:vAlign w:val="center"/>
            <w:hideMark/>
          </w:tcPr>
          <w:p w14:paraId="13BBDDCE" w14:textId="77777777" w:rsidR="00021271" w:rsidRPr="00A5039F" w:rsidRDefault="00021271" w:rsidP="000C3344">
            <w:pPr>
              <w:pStyle w:val="TableTextRightBold"/>
            </w:pPr>
            <w:r w:rsidRPr="00A5039F">
              <w:t>2019</w:t>
            </w:r>
          </w:p>
        </w:tc>
        <w:tc>
          <w:tcPr>
            <w:tcW w:w="1109" w:type="dxa"/>
            <w:shd w:val="clear" w:color="auto" w:fill="auto"/>
            <w:vAlign w:val="center"/>
            <w:hideMark/>
          </w:tcPr>
          <w:p w14:paraId="2938F52A" w14:textId="77777777" w:rsidR="00021271" w:rsidRPr="00A5039F" w:rsidRDefault="00021271" w:rsidP="000C3344">
            <w:pPr>
              <w:pStyle w:val="TableTextRightBold"/>
            </w:pPr>
            <w:r w:rsidRPr="00A5039F">
              <w:t>2018</w:t>
            </w:r>
          </w:p>
        </w:tc>
      </w:tr>
      <w:tr w:rsidR="00021271" w:rsidRPr="00A5039F" w14:paraId="6E8CF94B" w14:textId="77777777" w:rsidTr="00D45EF6">
        <w:trPr>
          <w:trHeight w:val="340"/>
        </w:trPr>
        <w:tc>
          <w:tcPr>
            <w:tcW w:w="4739" w:type="dxa"/>
            <w:shd w:val="clear" w:color="auto" w:fill="auto"/>
            <w:noWrap/>
            <w:vAlign w:val="center"/>
            <w:hideMark/>
          </w:tcPr>
          <w:p w14:paraId="7AF782F6" w14:textId="77777777" w:rsidR="00021271" w:rsidRPr="00A5039F" w:rsidRDefault="00021271" w:rsidP="000C3344">
            <w:pPr>
              <w:pStyle w:val="TableTextGreen"/>
            </w:pPr>
            <w:r w:rsidRPr="00A5039F">
              <w:t>Administered financial assets</w:t>
            </w:r>
          </w:p>
        </w:tc>
        <w:tc>
          <w:tcPr>
            <w:tcW w:w="1108" w:type="dxa"/>
            <w:shd w:val="clear" w:color="auto" w:fill="auto"/>
            <w:noWrap/>
            <w:vAlign w:val="center"/>
          </w:tcPr>
          <w:p w14:paraId="04681A1F" w14:textId="29157A0F" w:rsidR="00021271" w:rsidRPr="00A5039F" w:rsidRDefault="00021271" w:rsidP="000C3344">
            <w:pPr>
              <w:pStyle w:val="TableTextLeft"/>
              <w:jc w:val="right"/>
            </w:pPr>
          </w:p>
        </w:tc>
        <w:tc>
          <w:tcPr>
            <w:tcW w:w="1109" w:type="dxa"/>
            <w:shd w:val="clear" w:color="auto" w:fill="auto"/>
            <w:noWrap/>
            <w:vAlign w:val="center"/>
          </w:tcPr>
          <w:p w14:paraId="28BEC964" w14:textId="779EFB24" w:rsidR="00021271" w:rsidRPr="00A5039F" w:rsidRDefault="00021271" w:rsidP="000C3344">
            <w:pPr>
              <w:pStyle w:val="TableTextLeft"/>
              <w:jc w:val="right"/>
            </w:pPr>
          </w:p>
        </w:tc>
        <w:tc>
          <w:tcPr>
            <w:tcW w:w="1108" w:type="dxa"/>
            <w:shd w:val="clear" w:color="auto" w:fill="auto"/>
            <w:noWrap/>
            <w:vAlign w:val="center"/>
          </w:tcPr>
          <w:p w14:paraId="3A40C8A9" w14:textId="33AC64AC" w:rsidR="00021271" w:rsidRPr="00A5039F" w:rsidRDefault="00021271" w:rsidP="000C3344">
            <w:pPr>
              <w:pStyle w:val="TableTextLeft"/>
              <w:jc w:val="right"/>
            </w:pPr>
          </w:p>
        </w:tc>
        <w:tc>
          <w:tcPr>
            <w:tcW w:w="1109" w:type="dxa"/>
            <w:shd w:val="clear" w:color="auto" w:fill="auto"/>
            <w:noWrap/>
            <w:vAlign w:val="center"/>
          </w:tcPr>
          <w:p w14:paraId="625ED23C" w14:textId="5882F98C" w:rsidR="00021271" w:rsidRPr="00A5039F" w:rsidRDefault="00021271" w:rsidP="000C3344">
            <w:pPr>
              <w:pStyle w:val="TableTextLeft"/>
              <w:jc w:val="right"/>
            </w:pPr>
          </w:p>
        </w:tc>
        <w:tc>
          <w:tcPr>
            <w:tcW w:w="1109" w:type="dxa"/>
            <w:shd w:val="clear" w:color="auto" w:fill="auto"/>
            <w:noWrap/>
            <w:vAlign w:val="center"/>
          </w:tcPr>
          <w:p w14:paraId="6AB435A4" w14:textId="4456FF0A" w:rsidR="00021271" w:rsidRPr="00A5039F" w:rsidRDefault="00021271" w:rsidP="000C3344">
            <w:pPr>
              <w:pStyle w:val="TableTextLeft"/>
              <w:jc w:val="right"/>
            </w:pPr>
          </w:p>
        </w:tc>
        <w:tc>
          <w:tcPr>
            <w:tcW w:w="1108" w:type="dxa"/>
            <w:shd w:val="clear" w:color="auto" w:fill="auto"/>
            <w:noWrap/>
            <w:vAlign w:val="center"/>
          </w:tcPr>
          <w:p w14:paraId="1E7AB95C" w14:textId="5E5D8227" w:rsidR="00021271" w:rsidRPr="00A5039F" w:rsidRDefault="00021271" w:rsidP="000C3344">
            <w:pPr>
              <w:pStyle w:val="TableTextLeft"/>
              <w:jc w:val="right"/>
            </w:pPr>
          </w:p>
        </w:tc>
        <w:tc>
          <w:tcPr>
            <w:tcW w:w="1109" w:type="dxa"/>
            <w:shd w:val="clear" w:color="auto" w:fill="auto"/>
            <w:noWrap/>
            <w:vAlign w:val="center"/>
          </w:tcPr>
          <w:p w14:paraId="6525BDA9" w14:textId="4846C76D" w:rsidR="00021271" w:rsidRPr="00A5039F" w:rsidRDefault="00021271" w:rsidP="000C3344">
            <w:pPr>
              <w:pStyle w:val="TableTextLeft"/>
              <w:jc w:val="right"/>
            </w:pPr>
          </w:p>
        </w:tc>
        <w:tc>
          <w:tcPr>
            <w:tcW w:w="1109" w:type="dxa"/>
            <w:shd w:val="clear" w:color="auto" w:fill="auto"/>
            <w:noWrap/>
            <w:vAlign w:val="center"/>
          </w:tcPr>
          <w:p w14:paraId="73E9E1EB" w14:textId="5C1C6475" w:rsidR="00021271" w:rsidRPr="00A5039F" w:rsidRDefault="00021271" w:rsidP="000C3344">
            <w:pPr>
              <w:pStyle w:val="TableTextLeft"/>
              <w:jc w:val="right"/>
            </w:pPr>
          </w:p>
        </w:tc>
      </w:tr>
      <w:tr w:rsidR="00021271" w:rsidRPr="00A5039F" w14:paraId="529D6A23" w14:textId="77777777" w:rsidTr="00932747">
        <w:trPr>
          <w:trHeight w:val="340"/>
        </w:trPr>
        <w:tc>
          <w:tcPr>
            <w:tcW w:w="4739" w:type="dxa"/>
            <w:shd w:val="clear" w:color="auto" w:fill="auto"/>
            <w:noWrap/>
            <w:vAlign w:val="center"/>
            <w:hideMark/>
          </w:tcPr>
          <w:p w14:paraId="31449514" w14:textId="77777777" w:rsidR="00021271" w:rsidRPr="00A5039F" w:rsidRDefault="00021271" w:rsidP="000C3344">
            <w:pPr>
              <w:pStyle w:val="TableTextLeft"/>
            </w:pPr>
            <w:r w:rsidRPr="00A5039F">
              <w:t>Receivables</w:t>
            </w:r>
          </w:p>
        </w:tc>
        <w:tc>
          <w:tcPr>
            <w:tcW w:w="1108" w:type="dxa"/>
            <w:shd w:val="clear" w:color="auto" w:fill="auto"/>
            <w:noWrap/>
            <w:vAlign w:val="center"/>
            <w:hideMark/>
          </w:tcPr>
          <w:p w14:paraId="2F17EA39"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43814AE6" w14:textId="77777777" w:rsidR="00021271" w:rsidRPr="00A5039F" w:rsidRDefault="00021271" w:rsidP="000C3344">
            <w:pPr>
              <w:pStyle w:val="TableTextLeft"/>
              <w:jc w:val="right"/>
            </w:pPr>
            <w:r w:rsidRPr="00A5039F">
              <w:t xml:space="preserve">75,675 </w:t>
            </w:r>
          </w:p>
        </w:tc>
        <w:tc>
          <w:tcPr>
            <w:tcW w:w="1108" w:type="dxa"/>
            <w:shd w:val="clear" w:color="auto" w:fill="auto"/>
            <w:noWrap/>
            <w:vAlign w:val="center"/>
            <w:hideMark/>
          </w:tcPr>
          <w:p w14:paraId="52232A40"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2A18CB25" w14:textId="77777777" w:rsidR="00021271" w:rsidRPr="00A5039F" w:rsidRDefault="00021271" w:rsidP="000C3344">
            <w:pPr>
              <w:pStyle w:val="TableTextLeft"/>
              <w:jc w:val="right"/>
            </w:pPr>
            <w:r w:rsidRPr="00A5039F">
              <w:t xml:space="preserve">106,320 </w:t>
            </w:r>
          </w:p>
        </w:tc>
        <w:tc>
          <w:tcPr>
            <w:tcW w:w="1109" w:type="dxa"/>
            <w:shd w:val="clear" w:color="auto" w:fill="auto"/>
            <w:noWrap/>
            <w:vAlign w:val="center"/>
            <w:hideMark/>
          </w:tcPr>
          <w:p w14:paraId="14360184"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76E4EBD5"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47384423"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49AD2FF" w14:textId="77777777" w:rsidR="00021271" w:rsidRPr="00A5039F" w:rsidRDefault="00021271" w:rsidP="000C3344">
            <w:pPr>
              <w:pStyle w:val="TableTextLeft"/>
              <w:jc w:val="right"/>
            </w:pPr>
            <w:r w:rsidRPr="00A5039F">
              <w:t xml:space="preserve"> - </w:t>
            </w:r>
          </w:p>
        </w:tc>
      </w:tr>
      <w:tr w:rsidR="00021271" w:rsidRPr="00A5039F" w14:paraId="218A3902" w14:textId="77777777" w:rsidTr="00932747">
        <w:trPr>
          <w:trHeight w:val="340"/>
        </w:trPr>
        <w:tc>
          <w:tcPr>
            <w:tcW w:w="4739" w:type="dxa"/>
            <w:shd w:val="clear" w:color="auto" w:fill="auto"/>
            <w:noWrap/>
            <w:vAlign w:val="center"/>
            <w:hideMark/>
          </w:tcPr>
          <w:p w14:paraId="7BFD90F6" w14:textId="77777777" w:rsidR="00021271" w:rsidRPr="00A5039F" w:rsidRDefault="00021271" w:rsidP="000C3344">
            <w:pPr>
              <w:pStyle w:val="TableTextLeft"/>
            </w:pPr>
            <w:r w:rsidRPr="00A5039F">
              <w:t>Trust funds</w:t>
            </w:r>
          </w:p>
        </w:tc>
        <w:tc>
          <w:tcPr>
            <w:tcW w:w="1108" w:type="dxa"/>
            <w:shd w:val="clear" w:color="auto" w:fill="auto"/>
            <w:noWrap/>
            <w:vAlign w:val="center"/>
            <w:hideMark/>
          </w:tcPr>
          <w:p w14:paraId="49AF1BD0"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DCACA82"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47C7D629"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86FC32D" w14:textId="77777777" w:rsidR="00021271" w:rsidRPr="00A5039F" w:rsidRDefault="00021271" w:rsidP="000C3344">
            <w:pPr>
              <w:pStyle w:val="TableTextLeft"/>
              <w:jc w:val="right"/>
            </w:pPr>
            <w:r w:rsidRPr="00A5039F">
              <w:t xml:space="preserve">1,742 </w:t>
            </w:r>
          </w:p>
        </w:tc>
        <w:tc>
          <w:tcPr>
            <w:tcW w:w="1109" w:type="dxa"/>
            <w:shd w:val="clear" w:color="auto" w:fill="auto"/>
            <w:noWrap/>
            <w:vAlign w:val="center"/>
            <w:hideMark/>
          </w:tcPr>
          <w:p w14:paraId="529F7ED9"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4BD21B14"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665BCB5"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180561EB" w14:textId="77777777" w:rsidR="00021271" w:rsidRPr="00A5039F" w:rsidRDefault="00021271" w:rsidP="000C3344">
            <w:pPr>
              <w:pStyle w:val="TableTextLeft"/>
              <w:jc w:val="right"/>
            </w:pPr>
            <w:r w:rsidRPr="00A5039F">
              <w:t xml:space="preserve"> - </w:t>
            </w:r>
          </w:p>
        </w:tc>
      </w:tr>
      <w:tr w:rsidR="00021271" w:rsidRPr="00A5039F" w14:paraId="092DA624" w14:textId="77777777" w:rsidTr="00932747">
        <w:trPr>
          <w:trHeight w:val="340"/>
        </w:trPr>
        <w:tc>
          <w:tcPr>
            <w:tcW w:w="4739" w:type="dxa"/>
            <w:shd w:val="clear" w:color="auto" w:fill="auto"/>
            <w:noWrap/>
            <w:vAlign w:val="center"/>
            <w:hideMark/>
          </w:tcPr>
          <w:p w14:paraId="4EB9C3E3" w14:textId="77777777" w:rsidR="00021271" w:rsidRPr="00A5039F" w:rsidRDefault="00021271" w:rsidP="000C3344">
            <w:pPr>
              <w:pStyle w:val="TableTextLeft"/>
            </w:pPr>
            <w:r w:rsidRPr="00A5039F">
              <w:t>Loans</w:t>
            </w:r>
          </w:p>
        </w:tc>
        <w:tc>
          <w:tcPr>
            <w:tcW w:w="1108" w:type="dxa"/>
            <w:shd w:val="clear" w:color="auto" w:fill="auto"/>
            <w:noWrap/>
            <w:vAlign w:val="center"/>
            <w:hideMark/>
          </w:tcPr>
          <w:p w14:paraId="479CC437"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64204945"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45A7CD5C"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17E0E79"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6BFE1FCE"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0F17189A"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04177BAE"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13F06A60" w14:textId="77777777" w:rsidR="00021271" w:rsidRPr="00A5039F" w:rsidRDefault="00021271" w:rsidP="000C3344">
            <w:pPr>
              <w:pStyle w:val="TableTextLeft"/>
              <w:jc w:val="right"/>
            </w:pPr>
            <w:r w:rsidRPr="00A5039F">
              <w:t xml:space="preserve"> - </w:t>
            </w:r>
          </w:p>
        </w:tc>
      </w:tr>
      <w:tr w:rsidR="00021271" w:rsidRPr="00A5039F" w14:paraId="604C2EE1" w14:textId="77777777" w:rsidTr="00932747">
        <w:trPr>
          <w:trHeight w:val="340"/>
        </w:trPr>
        <w:tc>
          <w:tcPr>
            <w:tcW w:w="4739" w:type="dxa"/>
            <w:shd w:val="clear" w:color="auto" w:fill="auto"/>
            <w:noWrap/>
            <w:vAlign w:val="center"/>
            <w:hideMark/>
          </w:tcPr>
          <w:p w14:paraId="374B6E92" w14:textId="77777777" w:rsidR="00021271" w:rsidRPr="00A5039F" w:rsidRDefault="00021271" w:rsidP="000C3344">
            <w:pPr>
              <w:pStyle w:val="TableTextLeftBold"/>
            </w:pPr>
            <w:r w:rsidRPr="00A5039F">
              <w:t>Total administered financial assets</w:t>
            </w:r>
          </w:p>
        </w:tc>
        <w:tc>
          <w:tcPr>
            <w:tcW w:w="1108" w:type="dxa"/>
            <w:shd w:val="clear" w:color="auto" w:fill="auto"/>
            <w:noWrap/>
            <w:vAlign w:val="center"/>
            <w:hideMark/>
          </w:tcPr>
          <w:p w14:paraId="63DDB96B"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4C1F2AAB" w14:textId="77777777" w:rsidR="00021271" w:rsidRPr="00A5039F" w:rsidRDefault="00021271" w:rsidP="000C3344">
            <w:pPr>
              <w:pStyle w:val="TableTextRightBold"/>
            </w:pPr>
            <w:r w:rsidRPr="00A5039F">
              <w:t xml:space="preserve">75,675 </w:t>
            </w:r>
          </w:p>
        </w:tc>
        <w:tc>
          <w:tcPr>
            <w:tcW w:w="1108" w:type="dxa"/>
            <w:shd w:val="clear" w:color="auto" w:fill="auto"/>
            <w:noWrap/>
            <w:vAlign w:val="center"/>
            <w:hideMark/>
          </w:tcPr>
          <w:p w14:paraId="62B4B211"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49202F1C" w14:textId="77777777" w:rsidR="00021271" w:rsidRPr="00A5039F" w:rsidRDefault="00021271" w:rsidP="000C3344">
            <w:pPr>
              <w:pStyle w:val="TableTextRightBold"/>
            </w:pPr>
            <w:r w:rsidRPr="00A5039F">
              <w:t xml:space="preserve">108,062 </w:t>
            </w:r>
          </w:p>
        </w:tc>
        <w:tc>
          <w:tcPr>
            <w:tcW w:w="1109" w:type="dxa"/>
            <w:shd w:val="clear" w:color="auto" w:fill="auto"/>
            <w:noWrap/>
            <w:vAlign w:val="center"/>
            <w:hideMark/>
          </w:tcPr>
          <w:p w14:paraId="72BC2574" w14:textId="77777777" w:rsidR="00021271" w:rsidRPr="00A5039F" w:rsidRDefault="00021271" w:rsidP="000C3344">
            <w:pPr>
              <w:pStyle w:val="TableTextRightBold"/>
            </w:pPr>
            <w:r w:rsidRPr="00A5039F">
              <w:t xml:space="preserve"> - </w:t>
            </w:r>
          </w:p>
        </w:tc>
        <w:tc>
          <w:tcPr>
            <w:tcW w:w="1108" w:type="dxa"/>
            <w:shd w:val="clear" w:color="auto" w:fill="auto"/>
            <w:noWrap/>
            <w:vAlign w:val="center"/>
            <w:hideMark/>
          </w:tcPr>
          <w:p w14:paraId="36F5BCA4"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0C52AFD4"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5B302018" w14:textId="77777777" w:rsidR="00021271" w:rsidRPr="00A5039F" w:rsidRDefault="00021271" w:rsidP="000C3344">
            <w:pPr>
              <w:pStyle w:val="TableTextRightBold"/>
            </w:pPr>
            <w:r w:rsidRPr="00A5039F">
              <w:t xml:space="preserve"> - </w:t>
            </w:r>
          </w:p>
        </w:tc>
      </w:tr>
      <w:tr w:rsidR="00021271" w:rsidRPr="00A5039F" w14:paraId="312E10D0" w14:textId="77777777" w:rsidTr="00D45EF6">
        <w:trPr>
          <w:trHeight w:val="340"/>
        </w:trPr>
        <w:tc>
          <w:tcPr>
            <w:tcW w:w="4739" w:type="dxa"/>
            <w:shd w:val="clear" w:color="auto" w:fill="auto"/>
            <w:noWrap/>
            <w:vAlign w:val="center"/>
            <w:hideMark/>
          </w:tcPr>
          <w:p w14:paraId="65AF58BC" w14:textId="77777777" w:rsidR="00021271" w:rsidRPr="00A5039F" w:rsidRDefault="00021271" w:rsidP="000C3344">
            <w:pPr>
              <w:pStyle w:val="TableTextLeft"/>
            </w:pPr>
          </w:p>
        </w:tc>
        <w:tc>
          <w:tcPr>
            <w:tcW w:w="1108" w:type="dxa"/>
            <w:shd w:val="clear" w:color="auto" w:fill="auto"/>
            <w:noWrap/>
            <w:vAlign w:val="center"/>
          </w:tcPr>
          <w:p w14:paraId="12EC0CD3" w14:textId="794041D2" w:rsidR="00021271" w:rsidRPr="00A5039F" w:rsidRDefault="00021271" w:rsidP="000C3344">
            <w:pPr>
              <w:pStyle w:val="TableTextLeft"/>
              <w:jc w:val="right"/>
            </w:pPr>
          </w:p>
        </w:tc>
        <w:tc>
          <w:tcPr>
            <w:tcW w:w="1109" w:type="dxa"/>
            <w:shd w:val="clear" w:color="auto" w:fill="auto"/>
            <w:noWrap/>
            <w:vAlign w:val="center"/>
          </w:tcPr>
          <w:p w14:paraId="04B4BD0B" w14:textId="6C905CAD" w:rsidR="00021271" w:rsidRPr="00A5039F" w:rsidRDefault="00021271" w:rsidP="000C3344">
            <w:pPr>
              <w:pStyle w:val="TableTextLeft"/>
              <w:jc w:val="right"/>
            </w:pPr>
          </w:p>
        </w:tc>
        <w:tc>
          <w:tcPr>
            <w:tcW w:w="1108" w:type="dxa"/>
            <w:shd w:val="clear" w:color="auto" w:fill="auto"/>
            <w:noWrap/>
            <w:vAlign w:val="center"/>
          </w:tcPr>
          <w:p w14:paraId="24C4FFED" w14:textId="22D8A721" w:rsidR="00021271" w:rsidRPr="00A5039F" w:rsidRDefault="00021271" w:rsidP="000C3344">
            <w:pPr>
              <w:pStyle w:val="TableTextLeft"/>
              <w:jc w:val="right"/>
            </w:pPr>
          </w:p>
        </w:tc>
        <w:tc>
          <w:tcPr>
            <w:tcW w:w="1109" w:type="dxa"/>
            <w:shd w:val="clear" w:color="auto" w:fill="auto"/>
            <w:noWrap/>
            <w:vAlign w:val="center"/>
          </w:tcPr>
          <w:p w14:paraId="349AF207" w14:textId="5AFC79C7" w:rsidR="00021271" w:rsidRPr="00A5039F" w:rsidRDefault="00021271" w:rsidP="000C3344">
            <w:pPr>
              <w:pStyle w:val="TableTextLeft"/>
              <w:jc w:val="right"/>
            </w:pPr>
          </w:p>
        </w:tc>
        <w:tc>
          <w:tcPr>
            <w:tcW w:w="1109" w:type="dxa"/>
            <w:shd w:val="clear" w:color="auto" w:fill="auto"/>
            <w:noWrap/>
            <w:vAlign w:val="center"/>
          </w:tcPr>
          <w:p w14:paraId="3743C299" w14:textId="3A013289" w:rsidR="00021271" w:rsidRPr="00A5039F" w:rsidRDefault="00021271" w:rsidP="000C3344">
            <w:pPr>
              <w:pStyle w:val="TableTextLeft"/>
              <w:jc w:val="right"/>
            </w:pPr>
          </w:p>
        </w:tc>
        <w:tc>
          <w:tcPr>
            <w:tcW w:w="1108" w:type="dxa"/>
            <w:shd w:val="clear" w:color="auto" w:fill="auto"/>
            <w:noWrap/>
            <w:vAlign w:val="center"/>
          </w:tcPr>
          <w:p w14:paraId="3D8D2912" w14:textId="02BA23EF" w:rsidR="00021271" w:rsidRPr="00A5039F" w:rsidRDefault="00021271" w:rsidP="000C3344">
            <w:pPr>
              <w:pStyle w:val="TableTextLeft"/>
              <w:jc w:val="right"/>
            </w:pPr>
          </w:p>
        </w:tc>
        <w:tc>
          <w:tcPr>
            <w:tcW w:w="1109" w:type="dxa"/>
            <w:shd w:val="clear" w:color="auto" w:fill="auto"/>
            <w:noWrap/>
            <w:vAlign w:val="center"/>
          </w:tcPr>
          <w:p w14:paraId="6B6D67EF" w14:textId="4BB53B8B" w:rsidR="00021271" w:rsidRPr="00A5039F" w:rsidRDefault="00021271" w:rsidP="000C3344">
            <w:pPr>
              <w:pStyle w:val="TableTextLeft"/>
              <w:jc w:val="right"/>
            </w:pPr>
          </w:p>
        </w:tc>
        <w:tc>
          <w:tcPr>
            <w:tcW w:w="1109" w:type="dxa"/>
            <w:shd w:val="clear" w:color="auto" w:fill="auto"/>
            <w:noWrap/>
            <w:vAlign w:val="center"/>
          </w:tcPr>
          <w:p w14:paraId="5F393834" w14:textId="37F84D2B" w:rsidR="00021271" w:rsidRPr="00A5039F" w:rsidRDefault="00021271" w:rsidP="000C3344">
            <w:pPr>
              <w:pStyle w:val="TableTextLeft"/>
              <w:jc w:val="right"/>
            </w:pPr>
          </w:p>
        </w:tc>
      </w:tr>
      <w:tr w:rsidR="00021271" w:rsidRPr="00A5039F" w14:paraId="76EC2E22" w14:textId="77777777" w:rsidTr="00932747">
        <w:trPr>
          <w:trHeight w:val="340"/>
        </w:trPr>
        <w:tc>
          <w:tcPr>
            <w:tcW w:w="4739" w:type="dxa"/>
            <w:shd w:val="clear" w:color="auto" w:fill="auto"/>
            <w:noWrap/>
            <w:vAlign w:val="center"/>
            <w:hideMark/>
          </w:tcPr>
          <w:p w14:paraId="4F47C0F2" w14:textId="77777777" w:rsidR="00021271" w:rsidRPr="00A5039F" w:rsidRDefault="00021271" w:rsidP="000C3344">
            <w:pPr>
              <w:pStyle w:val="TableTextGreen"/>
            </w:pPr>
            <w:r w:rsidRPr="00A5039F">
              <w:t>Administered non-financial assets</w:t>
            </w:r>
          </w:p>
        </w:tc>
        <w:tc>
          <w:tcPr>
            <w:tcW w:w="1108" w:type="dxa"/>
            <w:shd w:val="clear" w:color="auto" w:fill="auto"/>
            <w:noWrap/>
            <w:vAlign w:val="center"/>
            <w:hideMark/>
          </w:tcPr>
          <w:p w14:paraId="0EC1E566"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3F8A3998"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34D05742"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37B04D0D"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0188CFE8"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789CA522"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2C780FDA"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1504DF03" w14:textId="77777777" w:rsidR="00021271" w:rsidRPr="00A5039F" w:rsidRDefault="00021271" w:rsidP="000C3344">
            <w:pPr>
              <w:pStyle w:val="TableTextLeft"/>
              <w:jc w:val="right"/>
            </w:pPr>
            <w:r w:rsidRPr="00A5039F">
              <w:t xml:space="preserve"> - </w:t>
            </w:r>
          </w:p>
        </w:tc>
      </w:tr>
      <w:tr w:rsidR="00021271" w:rsidRPr="00A5039F" w14:paraId="09C6CCF1" w14:textId="77777777" w:rsidTr="00932747">
        <w:trPr>
          <w:trHeight w:val="340"/>
        </w:trPr>
        <w:tc>
          <w:tcPr>
            <w:tcW w:w="4739" w:type="dxa"/>
            <w:shd w:val="clear" w:color="auto" w:fill="auto"/>
            <w:noWrap/>
            <w:vAlign w:val="center"/>
            <w:hideMark/>
          </w:tcPr>
          <w:p w14:paraId="5DB2C975" w14:textId="77777777" w:rsidR="00021271" w:rsidRPr="00A5039F" w:rsidRDefault="00021271" w:rsidP="000C3344">
            <w:pPr>
              <w:pStyle w:val="TableTextLeftBold"/>
            </w:pPr>
            <w:r w:rsidRPr="00A5039F">
              <w:t>Total administered non-financial assets</w:t>
            </w:r>
          </w:p>
        </w:tc>
        <w:tc>
          <w:tcPr>
            <w:tcW w:w="1108" w:type="dxa"/>
            <w:shd w:val="clear" w:color="auto" w:fill="auto"/>
            <w:noWrap/>
            <w:vAlign w:val="center"/>
            <w:hideMark/>
          </w:tcPr>
          <w:p w14:paraId="2EE77821"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00F84FAD" w14:textId="77777777" w:rsidR="00021271" w:rsidRPr="00A5039F" w:rsidRDefault="00021271" w:rsidP="000C3344">
            <w:pPr>
              <w:pStyle w:val="TableTextRightBold"/>
            </w:pPr>
            <w:r w:rsidRPr="00A5039F">
              <w:t xml:space="preserve"> - </w:t>
            </w:r>
          </w:p>
        </w:tc>
        <w:tc>
          <w:tcPr>
            <w:tcW w:w="1108" w:type="dxa"/>
            <w:shd w:val="clear" w:color="auto" w:fill="auto"/>
            <w:noWrap/>
            <w:vAlign w:val="center"/>
            <w:hideMark/>
          </w:tcPr>
          <w:p w14:paraId="5115507A"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39BD2DBE"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299093AA" w14:textId="77777777" w:rsidR="00021271" w:rsidRPr="00A5039F" w:rsidRDefault="00021271" w:rsidP="000C3344">
            <w:pPr>
              <w:pStyle w:val="TableTextRightBold"/>
            </w:pPr>
            <w:r w:rsidRPr="00A5039F">
              <w:t xml:space="preserve"> - </w:t>
            </w:r>
          </w:p>
        </w:tc>
        <w:tc>
          <w:tcPr>
            <w:tcW w:w="1108" w:type="dxa"/>
            <w:shd w:val="clear" w:color="auto" w:fill="auto"/>
            <w:noWrap/>
            <w:vAlign w:val="center"/>
            <w:hideMark/>
          </w:tcPr>
          <w:p w14:paraId="2A7D98BB"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2F590BB6"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06230D6D" w14:textId="77777777" w:rsidR="00021271" w:rsidRPr="00A5039F" w:rsidRDefault="00021271" w:rsidP="000C3344">
            <w:pPr>
              <w:pStyle w:val="TableTextRightBold"/>
            </w:pPr>
            <w:r w:rsidRPr="00A5039F">
              <w:t xml:space="preserve"> - </w:t>
            </w:r>
          </w:p>
        </w:tc>
      </w:tr>
      <w:tr w:rsidR="00021271" w:rsidRPr="00A5039F" w14:paraId="0DBE5786" w14:textId="77777777" w:rsidTr="00D45EF6">
        <w:trPr>
          <w:trHeight w:val="340"/>
        </w:trPr>
        <w:tc>
          <w:tcPr>
            <w:tcW w:w="4739" w:type="dxa"/>
            <w:shd w:val="clear" w:color="auto" w:fill="auto"/>
            <w:noWrap/>
            <w:vAlign w:val="center"/>
            <w:hideMark/>
          </w:tcPr>
          <w:p w14:paraId="2AB0F1D3" w14:textId="77777777" w:rsidR="00021271" w:rsidRPr="00A5039F" w:rsidRDefault="00021271" w:rsidP="000C3344">
            <w:pPr>
              <w:pStyle w:val="TableTextLeft"/>
            </w:pPr>
          </w:p>
        </w:tc>
        <w:tc>
          <w:tcPr>
            <w:tcW w:w="1108" w:type="dxa"/>
            <w:shd w:val="clear" w:color="auto" w:fill="auto"/>
            <w:noWrap/>
            <w:vAlign w:val="center"/>
          </w:tcPr>
          <w:p w14:paraId="6139EEF0" w14:textId="4C1D358E" w:rsidR="00021271" w:rsidRPr="00A5039F" w:rsidRDefault="00021271" w:rsidP="000C3344">
            <w:pPr>
              <w:pStyle w:val="TableTextLeft"/>
              <w:jc w:val="right"/>
            </w:pPr>
          </w:p>
        </w:tc>
        <w:tc>
          <w:tcPr>
            <w:tcW w:w="1109" w:type="dxa"/>
            <w:shd w:val="clear" w:color="auto" w:fill="auto"/>
            <w:noWrap/>
            <w:vAlign w:val="center"/>
          </w:tcPr>
          <w:p w14:paraId="06904B60" w14:textId="0FF88544" w:rsidR="00021271" w:rsidRPr="00A5039F" w:rsidRDefault="00021271" w:rsidP="000C3344">
            <w:pPr>
              <w:pStyle w:val="TableTextLeft"/>
              <w:jc w:val="right"/>
            </w:pPr>
          </w:p>
        </w:tc>
        <w:tc>
          <w:tcPr>
            <w:tcW w:w="1108" w:type="dxa"/>
            <w:shd w:val="clear" w:color="auto" w:fill="auto"/>
            <w:noWrap/>
            <w:vAlign w:val="center"/>
          </w:tcPr>
          <w:p w14:paraId="68A861B6" w14:textId="2F2094C8" w:rsidR="00021271" w:rsidRPr="00A5039F" w:rsidRDefault="00021271" w:rsidP="000C3344">
            <w:pPr>
              <w:pStyle w:val="TableTextLeft"/>
              <w:jc w:val="right"/>
            </w:pPr>
          </w:p>
        </w:tc>
        <w:tc>
          <w:tcPr>
            <w:tcW w:w="1109" w:type="dxa"/>
            <w:shd w:val="clear" w:color="auto" w:fill="auto"/>
            <w:noWrap/>
            <w:vAlign w:val="center"/>
          </w:tcPr>
          <w:p w14:paraId="1EB97A08" w14:textId="114214B1" w:rsidR="00021271" w:rsidRPr="00A5039F" w:rsidRDefault="00021271" w:rsidP="000C3344">
            <w:pPr>
              <w:pStyle w:val="TableTextLeft"/>
              <w:jc w:val="right"/>
            </w:pPr>
          </w:p>
        </w:tc>
        <w:tc>
          <w:tcPr>
            <w:tcW w:w="1109" w:type="dxa"/>
            <w:shd w:val="clear" w:color="auto" w:fill="auto"/>
            <w:noWrap/>
            <w:vAlign w:val="center"/>
          </w:tcPr>
          <w:p w14:paraId="4C8B427F" w14:textId="4C9F2B04" w:rsidR="00021271" w:rsidRPr="00A5039F" w:rsidRDefault="00021271" w:rsidP="000C3344">
            <w:pPr>
              <w:pStyle w:val="TableTextLeft"/>
              <w:jc w:val="right"/>
            </w:pPr>
          </w:p>
        </w:tc>
        <w:tc>
          <w:tcPr>
            <w:tcW w:w="1108" w:type="dxa"/>
            <w:shd w:val="clear" w:color="auto" w:fill="auto"/>
            <w:noWrap/>
            <w:vAlign w:val="center"/>
          </w:tcPr>
          <w:p w14:paraId="1582E7D1" w14:textId="6B984BC1" w:rsidR="00021271" w:rsidRPr="00A5039F" w:rsidRDefault="00021271" w:rsidP="000C3344">
            <w:pPr>
              <w:pStyle w:val="TableTextLeft"/>
              <w:jc w:val="right"/>
            </w:pPr>
          </w:p>
        </w:tc>
        <w:tc>
          <w:tcPr>
            <w:tcW w:w="1109" w:type="dxa"/>
            <w:shd w:val="clear" w:color="auto" w:fill="auto"/>
            <w:noWrap/>
            <w:vAlign w:val="center"/>
          </w:tcPr>
          <w:p w14:paraId="5A04030F" w14:textId="338AB6EC" w:rsidR="00021271" w:rsidRPr="00A5039F" w:rsidRDefault="00021271" w:rsidP="000C3344">
            <w:pPr>
              <w:pStyle w:val="TableTextLeft"/>
              <w:jc w:val="right"/>
            </w:pPr>
          </w:p>
        </w:tc>
        <w:tc>
          <w:tcPr>
            <w:tcW w:w="1109" w:type="dxa"/>
            <w:shd w:val="clear" w:color="auto" w:fill="auto"/>
            <w:noWrap/>
            <w:vAlign w:val="center"/>
          </w:tcPr>
          <w:p w14:paraId="66F630E3" w14:textId="312A0190" w:rsidR="00021271" w:rsidRPr="00A5039F" w:rsidRDefault="00021271" w:rsidP="000C3344">
            <w:pPr>
              <w:pStyle w:val="TableTextLeft"/>
              <w:jc w:val="right"/>
            </w:pPr>
          </w:p>
        </w:tc>
      </w:tr>
      <w:tr w:rsidR="00021271" w:rsidRPr="00A5039F" w14:paraId="3A013696" w14:textId="77777777" w:rsidTr="00932747">
        <w:trPr>
          <w:trHeight w:val="340"/>
        </w:trPr>
        <w:tc>
          <w:tcPr>
            <w:tcW w:w="4739" w:type="dxa"/>
            <w:shd w:val="clear" w:color="auto" w:fill="auto"/>
            <w:noWrap/>
            <w:vAlign w:val="center"/>
            <w:hideMark/>
          </w:tcPr>
          <w:p w14:paraId="5A306819" w14:textId="77777777" w:rsidR="00021271" w:rsidRPr="00A5039F" w:rsidRDefault="00021271" w:rsidP="000C3344">
            <w:pPr>
              <w:pStyle w:val="TableTextLeftBold"/>
            </w:pPr>
            <w:r w:rsidRPr="00A5039F">
              <w:t>Total administered assets</w:t>
            </w:r>
          </w:p>
        </w:tc>
        <w:tc>
          <w:tcPr>
            <w:tcW w:w="1108" w:type="dxa"/>
            <w:shd w:val="clear" w:color="auto" w:fill="auto"/>
            <w:noWrap/>
            <w:vAlign w:val="center"/>
            <w:hideMark/>
          </w:tcPr>
          <w:p w14:paraId="0E167EAC"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10063C11" w14:textId="77777777" w:rsidR="00021271" w:rsidRPr="00A5039F" w:rsidRDefault="00021271" w:rsidP="000C3344">
            <w:pPr>
              <w:pStyle w:val="TableTextRightBold"/>
            </w:pPr>
            <w:r w:rsidRPr="00A5039F">
              <w:t xml:space="preserve">75,675 </w:t>
            </w:r>
          </w:p>
        </w:tc>
        <w:tc>
          <w:tcPr>
            <w:tcW w:w="1108" w:type="dxa"/>
            <w:shd w:val="clear" w:color="auto" w:fill="auto"/>
            <w:noWrap/>
            <w:vAlign w:val="center"/>
            <w:hideMark/>
          </w:tcPr>
          <w:p w14:paraId="5A3B18C3"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2831E0B6" w14:textId="77777777" w:rsidR="00021271" w:rsidRPr="00A5039F" w:rsidRDefault="00021271" w:rsidP="000C3344">
            <w:pPr>
              <w:pStyle w:val="TableTextRightBold"/>
            </w:pPr>
            <w:r w:rsidRPr="00A5039F">
              <w:t xml:space="preserve">108,062 </w:t>
            </w:r>
          </w:p>
        </w:tc>
        <w:tc>
          <w:tcPr>
            <w:tcW w:w="1109" w:type="dxa"/>
            <w:shd w:val="clear" w:color="auto" w:fill="auto"/>
            <w:noWrap/>
            <w:vAlign w:val="center"/>
            <w:hideMark/>
          </w:tcPr>
          <w:p w14:paraId="1C8660DD" w14:textId="77777777" w:rsidR="00021271" w:rsidRPr="00A5039F" w:rsidRDefault="00021271" w:rsidP="000C3344">
            <w:pPr>
              <w:pStyle w:val="TableTextRightBold"/>
            </w:pPr>
            <w:r w:rsidRPr="00A5039F">
              <w:t xml:space="preserve"> - </w:t>
            </w:r>
          </w:p>
        </w:tc>
        <w:tc>
          <w:tcPr>
            <w:tcW w:w="1108" w:type="dxa"/>
            <w:shd w:val="clear" w:color="auto" w:fill="auto"/>
            <w:noWrap/>
            <w:vAlign w:val="center"/>
            <w:hideMark/>
          </w:tcPr>
          <w:p w14:paraId="6A3EC158"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048C3C9E"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12FE1F3E" w14:textId="77777777" w:rsidR="00021271" w:rsidRPr="00A5039F" w:rsidRDefault="00021271" w:rsidP="000C3344">
            <w:pPr>
              <w:pStyle w:val="TableTextRightBold"/>
            </w:pPr>
            <w:r w:rsidRPr="00A5039F">
              <w:t xml:space="preserve"> - </w:t>
            </w:r>
          </w:p>
        </w:tc>
      </w:tr>
      <w:tr w:rsidR="00021271" w:rsidRPr="00A5039F" w14:paraId="16918E64" w14:textId="77777777" w:rsidTr="00D45EF6">
        <w:trPr>
          <w:trHeight w:val="340"/>
        </w:trPr>
        <w:tc>
          <w:tcPr>
            <w:tcW w:w="4739" w:type="dxa"/>
            <w:shd w:val="clear" w:color="auto" w:fill="auto"/>
            <w:noWrap/>
            <w:vAlign w:val="center"/>
            <w:hideMark/>
          </w:tcPr>
          <w:p w14:paraId="5B97E0A6" w14:textId="77777777" w:rsidR="00021271" w:rsidRPr="00A5039F" w:rsidRDefault="00021271" w:rsidP="000C3344">
            <w:pPr>
              <w:pStyle w:val="TableTextLeft"/>
            </w:pPr>
          </w:p>
        </w:tc>
        <w:tc>
          <w:tcPr>
            <w:tcW w:w="1108" w:type="dxa"/>
            <w:shd w:val="clear" w:color="auto" w:fill="auto"/>
            <w:noWrap/>
            <w:vAlign w:val="center"/>
          </w:tcPr>
          <w:p w14:paraId="6C921712" w14:textId="496DC383" w:rsidR="00021271" w:rsidRPr="00A5039F" w:rsidRDefault="00021271" w:rsidP="000C3344">
            <w:pPr>
              <w:pStyle w:val="TableTextLeft"/>
              <w:jc w:val="right"/>
            </w:pPr>
          </w:p>
        </w:tc>
        <w:tc>
          <w:tcPr>
            <w:tcW w:w="1109" w:type="dxa"/>
            <w:shd w:val="clear" w:color="auto" w:fill="auto"/>
            <w:noWrap/>
            <w:vAlign w:val="center"/>
          </w:tcPr>
          <w:p w14:paraId="3B8BF46B" w14:textId="3B947588" w:rsidR="00021271" w:rsidRPr="00A5039F" w:rsidRDefault="00021271" w:rsidP="000C3344">
            <w:pPr>
              <w:pStyle w:val="TableTextLeft"/>
              <w:jc w:val="right"/>
            </w:pPr>
          </w:p>
        </w:tc>
        <w:tc>
          <w:tcPr>
            <w:tcW w:w="1108" w:type="dxa"/>
            <w:shd w:val="clear" w:color="auto" w:fill="auto"/>
            <w:noWrap/>
            <w:vAlign w:val="center"/>
          </w:tcPr>
          <w:p w14:paraId="032C6F7D" w14:textId="3880ADB3" w:rsidR="00021271" w:rsidRPr="00A5039F" w:rsidRDefault="00021271" w:rsidP="000C3344">
            <w:pPr>
              <w:pStyle w:val="TableTextLeft"/>
              <w:jc w:val="right"/>
            </w:pPr>
          </w:p>
        </w:tc>
        <w:tc>
          <w:tcPr>
            <w:tcW w:w="1109" w:type="dxa"/>
            <w:shd w:val="clear" w:color="auto" w:fill="auto"/>
            <w:noWrap/>
            <w:vAlign w:val="center"/>
          </w:tcPr>
          <w:p w14:paraId="5ABDADE1" w14:textId="3D3F17CB" w:rsidR="00021271" w:rsidRPr="00A5039F" w:rsidRDefault="00021271" w:rsidP="000C3344">
            <w:pPr>
              <w:pStyle w:val="TableTextLeft"/>
              <w:jc w:val="right"/>
            </w:pPr>
          </w:p>
        </w:tc>
        <w:tc>
          <w:tcPr>
            <w:tcW w:w="1109" w:type="dxa"/>
            <w:shd w:val="clear" w:color="auto" w:fill="auto"/>
            <w:noWrap/>
            <w:vAlign w:val="center"/>
          </w:tcPr>
          <w:p w14:paraId="39C475AB" w14:textId="2B8C37A2" w:rsidR="00021271" w:rsidRPr="00A5039F" w:rsidRDefault="00021271" w:rsidP="000C3344">
            <w:pPr>
              <w:pStyle w:val="TableTextLeft"/>
              <w:jc w:val="right"/>
            </w:pPr>
          </w:p>
        </w:tc>
        <w:tc>
          <w:tcPr>
            <w:tcW w:w="1108" w:type="dxa"/>
            <w:shd w:val="clear" w:color="auto" w:fill="auto"/>
            <w:noWrap/>
            <w:vAlign w:val="center"/>
          </w:tcPr>
          <w:p w14:paraId="40E3054D" w14:textId="529EA77D" w:rsidR="00021271" w:rsidRPr="00A5039F" w:rsidRDefault="00021271" w:rsidP="000C3344">
            <w:pPr>
              <w:pStyle w:val="TableTextLeft"/>
              <w:jc w:val="right"/>
            </w:pPr>
          </w:p>
        </w:tc>
        <w:tc>
          <w:tcPr>
            <w:tcW w:w="1109" w:type="dxa"/>
            <w:shd w:val="clear" w:color="auto" w:fill="auto"/>
            <w:noWrap/>
            <w:vAlign w:val="center"/>
          </w:tcPr>
          <w:p w14:paraId="604F2F31" w14:textId="4AFC7844" w:rsidR="00021271" w:rsidRPr="00A5039F" w:rsidRDefault="00021271" w:rsidP="000C3344">
            <w:pPr>
              <w:pStyle w:val="TableTextLeft"/>
              <w:jc w:val="right"/>
            </w:pPr>
          </w:p>
        </w:tc>
        <w:tc>
          <w:tcPr>
            <w:tcW w:w="1109" w:type="dxa"/>
            <w:shd w:val="clear" w:color="auto" w:fill="auto"/>
            <w:noWrap/>
            <w:vAlign w:val="center"/>
          </w:tcPr>
          <w:p w14:paraId="58D24AEF" w14:textId="5A8F6AAE" w:rsidR="00021271" w:rsidRPr="00A5039F" w:rsidRDefault="00021271" w:rsidP="000C3344">
            <w:pPr>
              <w:pStyle w:val="TableTextLeft"/>
              <w:jc w:val="right"/>
            </w:pPr>
          </w:p>
        </w:tc>
      </w:tr>
      <w:tr w:rsidR="00021271" w:rsidRPr="00A5039F" w14:paraId="576E1972" w14:textId="77777777" w:rsidTr="00D45EF6">
        <w:trPr>
          <w:trHeight w:val="340"/>
        </w:trPr>
        <w:tc>
          <w:tcPr>
            <w:tcW w:w="4739" w:type="dxa"/>
            <w:shd w:val="clear" w:color="auto" w:fill="auto"/>
            <w:noWrap/>
            <w:vAlign w:val="center"/>
            <w:hideMark/>
          </w:tcPr>
          <w:p w14:paraId="69104474" w14:textId="77777777" w:rsidR="00021271" w:rsidRPr="00A5039F" w:rsidRDefault="00021271" w:rsidP="000C3344">
            <w:pPr>
              <w:pStyle w:val="TableTextGreen"/>
            </w:pPr>
            <w:r w:rsidRPr="00A5039F">
              <w:t>Administered liabilities</w:t>
            </w:r>
          </w:p>
        </w:tc>
        <w:tc>
          <w:tcPr>
            <w:tcW w:w="1108" w:type="dxa"/>
            <w:shd w:val="clear" w:color="auto" w:fill="auto"/>
            <w:noWrap/>
            <w:vAlign w:val="center"/>
          </w:tcPr>
          <w:p w14:paraId="301F03D6" w14:textId="079E39CF" w:rsidR="00021271" w:rsidRPr="00A5039F" w:rsidRDefault="00021271" w:rsidP="000C3344">
            <w:pPr>
              <w:pStyle w:val="TableTextLeft"/>
              <w:jc w:val="right"/>
            </w:pPr>
          </w:p>
        </w:tc>
        <w:tc>
          <w:tcPr>
            <w:tcW w:w="1109" w:type="dxa"/>
            <w:shd w:val="clear" w:color="auto" w:fill="auto"/>
            <w:noWrap/>
            <w:vAlign w:val="center"/>
          </w:tcPr>
          <w:p w14:paraId="30E2FF96" w14:textId="67C4E551" w:rsidR="00021271" w:rsidRPr="00A5039F" w:rsidRDefault="00021271" w:rsidP="000C3344">
            <w:pPr>
              <w:pStyle w:val="TableTextLeft"/>
              <w:jc w:val="right"/>
            </w:pPr>
          </w:p>
        </w:tc>
        <w:tc>
          <w:tcPr>
            <w:tcW w:w="1108" w:type="dxa"/>
            <w:shd w:val="clear" w:color="auto" w:fill="auto"/>
            <w:noWrap/>
            <w:vAlign w:val="center"/>
          </w:tcPr>
          <w:p w14:paraId="0F73E4FA" w14:textId="125BD346" w:rsidR="00021271" w:rsidRPr="00A5039F" w:rsidRDefault="00021271" w:rsidP="000C3344">
            <w:pPr>
              <w:pStyle w:val="TableTextLeft"/>
              <w:jc w:val="right"/>
            </w:pPr>
          </w:p>
        </w:tc>
        <w:tc>
          <w:tcPr>
            <w:tcW w:w="1109" w:type="dxa"/>
            <w:shd w:val="clear" w:color="auto" w:fill="auto"/>
            <w:noWrap/>
            <w:vAlign w:val="center"/>
          </w:tcPr>
          <w:p w14:paraId="6C24093C" w14:textId="4EC5B920" w:rsidR="00021271" w:rsidRPr="00A5039F" w:rsidRDefault="00021271" w:rsidP="000C3344">
            <w:pPr>
              <w:pStyle w:val="TableTextLeft"/>
              <w:jc w:val="right"/>
            </w:pPr>
          </w:p>
        </w:tc>
        <w:tc>
          <w:tcPr>
            <w:tcW w:w="1109" w:type="dxa"/>
            <w:shd w:val="clear" w:color="auto" w:fill="auto"/>
            <w:noWrap/>
            <w:vAlign w:val="center"/>
          </w:tcPr>
          <w:p w14:paraId="3D832866" w14:textId="4BF9F200" w:rsidR="00021271" w:rsidRPr="00A5039F" w:rsidRDefault="00021271" w:rsidP="000C3344">
            <w:pPr>
              <w:pStyle w:val="TableTextLeft"/>
              <w:jc w:val="right"/>
            </w:pPr>
          </w:p>
        </w:tc>
        <w:tc>
          <w:tcPr>
            <w:tcW w:w="1108" w:type="dxa"/>
            <w:shd w:val="clear" w:color="auto" w:fill="auto"/>
            <w:noWrap/>
            <w:vAlign w:val="center"/>
          </w:tcPr>
          <w:p w14:paraId="6BB1B695" w14:textId="5C3A847F" w:rsidR="00021271" w:rsidRPr="00A5039F" w:rsidRDefault="00021271" w:rsidP="000C3344">
            <w:pPr>
              <w:pStyle w:val="TableTextLeft"/>
              <w:jc w:val="right"/>
            </w:pPr>
          </w:p>
        </w:tc>
        <w:tc>
          <w:tcPr>
            <w:tcW w:w="1109" w:type="dxa"/>
            <w:shd w:val="clear" w:color="auto" w:fill="auto"/>
            <w:noWrap/>
            <w:vAlign w:val="center"/>
          </w:tcPr>
          <w:p w14:paraId="1BB650B1" w14:textId="77A6FCBB" w:rsidR="00021271" w:rsidRPr="00A5039F" w:rsidRDefault="00021271" w:rsidP="000C3344">
            <w:pPr>
              <w:pStyle w:val="TableTextLeft"/>
              <w:jc w:val="right"/>
            </w:pPr>
          </w:p>
        </w:tc>
        <w:tc>
          <w:tcPr>
            <w:tcW w:w="1109" w:type="dxa"/>
            <w:shd w:val="clear" w:color="auto" w:fill="auto"/>
            <w:noWrap/>
            <w:vAlign w:val="center"/>
          </w:tcPr>
          <w:p w14:paraId="3C4252C5" w14:textId="12F26204" w:rsidR="00021271" w:rsidRPr="00A5039F" w:rsidRDefault="00021271" w:rsidP="000C3344">
            <w:pPr>
              <w:pStyle w:val="TableTextLeft"/>
              <w:jc w:val="right"/>
            </w:pPr>
          </w:p>
        </w:tc>
      </w:tr>
      <w:tr w:rsidR="00021271" w:rsidRPr="00A5039F" w14:paraId="22803F06" w14:textId="77777777" w:rsidTr="00932747">
        <w:trPr>
          <w:trHeight w:val="340"/>
        </w:trPr>
        <w:tc>
          <w:tcPr>
            <w:tcW w:w="4739" w:type="dxa"/>
            <w:shd w:val="clear" w:color="auto" w:fill="auto"/>
            <w:noWrap/>
            <w:vAlign w:val="center"/>
            <w:hideMark/>
          </w:tcPr>
          <w:p w14:paraId="35D30800" w14:textId="77777777" w:rsidR="00021271" w:rsidRPr="00A5039F" w:rsidRDefault="00021271" w:rsidP="000C3344">
            <w:pPr>
              <w:pStyle w:val="TableTextLeft"/>
            </w:pPr>
            <w:r w:rsidRPr="00A5039F">
              <w:t>Creditors and accruals</w:t>
            </w:r>
          </w:p>
        </w:tc>
        <w:tc>
          <w:tcPr>
            <w:tcW w:w="1108" w:type="dxa"/>
            <w:shd w:val="clear" w:color="auto" w:fill="auto"/>
            <w:noWrap/>
            <w:vAlign w:val="center"/>
            <w:hideMark/>
          </w:tcPr>
          <w:p w14:paraId="7BE6BCD1"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DE68F71"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7119C315"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045DDF17" w14:textId="77777777" w:rsidR="00021271" w:rsidRPr="00A5039F" w:rsidRDefault="00021271" w:rsidP="000C3344">
            <w:pPr>
              <w:pStyle w:val="TableTextLeft"/>
              <w:jc w:val="right"/>
            </w:pPr>
            <w:r w:rsidRPr="00A5039F">
              <w:t>(175)</w:t>
            </w:r>
          </w:p>
        </w:tc>
        <w:tc>
          <w:tcPr>
            <w:tcW w:w="1109" w:type="dxa"/>
            <w:shd w:val="clear" w:color="auto" w:fill="auto"/>
            <w:noWrap/>
            <w:vAlign w:val="center"/>
            <w:hideMark/>
          </w:tcPr>
          <w:p w14:paraId="20441C8C"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7007DA42"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784D070A"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3E140E95" w14:textId="77777777" w:rsidR="00021271" w:rsidRPr="00A5039F" w:rsidRDefault="00021271" w:rsidP="000C3344">
            <w:pPr>
              <w:pStyle w:val="TableTextLeft"/>
              <w:jc w:val="right"/>
            </w:pPr>
            <w:r w:rsidRPr="00A5039F">
              <w:t xml:space="preserve"> - </w:t>
            </w:r>
          </w:p>
        </w:tc>
      </w:tr>
      <w:tr w:rsidR="00021271" w:rsidRPr="00A5039F" w14:paraId="00960C29" w14:textId="77777777" w:rsidTr="00932747">
        <w:trPr>
          <w:trHeight w:val="340"/>
        </w:trPr>
        <w:tc>
          <w:tcPr>
            <w:tcW w:w="4739" w:type="dxa"/>
            <w:shd w:val="clear" w:color="auto" w:fill="auto"/>
            <w:noWrap/>
            <w:vAlign w:val="center"/>
            <w:hideMark/>
          </w:tcPr>
          <w:p w14:paraId="2CFE9B4D" w14:textId="77777777" w:rsidR="00021271" w:rsidRPr="00A5039F" w:rsidRDefault="00021271" w:rsidP="000C3344">
            <w:pPr>
              <w:pStyle w:val="TableTextLeft"/>
            </w:pPr>
            <w:r w:rsidRPr="00A5039F">
              <w:t>Unearned income</w:t>
            </w:r>
          </w:p>
        </w:tc>
        <w:tc>
          <w:tcPr>
            <w:tcW w:w="1108" w:type="dxa"/>
            <w:shd w:val="clear" w:color="auto" w:fill="auto"/>
            <w:noWrap/>
            <w:vAlign w:val="center"/>
            <w:hideMark/>
          </w:tcPr>
          <w:p w14:paraId="3E98B5CF"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0383A211"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6BED0DCF"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0037C1C7" w14:textId="77777777" w:rsidR="00021271" w:rsidRPr="00A5039F" w:rsidRDefault="00021271" w:rsidP="000C3344">
            <w:pPr>
              <w:pStyle w:val="TableTextLeft"/>
              <w:jc w:val="right"/>
            </w:pPr>
            <w:r w:rsidRPr="00A5039F">
              <w:t>(1,080)</w:t>
            </w:r>
          </w:p>
        </w:tc>
        <w:tc>
          <w:tcPr>
            <w:tcW w:w="1109" w:type="dxa"/>
            <w:shd w:val="clear" w:color="auto" w:fill="auto"/>
            <w:noWrap/>
            <w:vAlign w:val="center"/>
            <w:hideMark/>
          </w:tcPr>
          <w:p w14:paraId="7611A144"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1D64B3D4"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3B539320"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103FF491" w14:textId="77777777" w:rsidR="00021271" w:rsidRPr="00A5039F" w:rsidRDefault="00021271" w:rsidP="000C3344">
            <w:pPr>
              <w:pStyle w:val="TableTextLeft"/>
              <w:jc w:val="right"/>
            </w:pPr>
            <w:r w:rsidRPr="00A5039F">
              <w:t xml:space="preserve"> - </w:t>
            </w:r>
          </w:p>
        </w:tc>
      </w:tr>
      <w:tr w:rsidR="00021271" w:rsidRPr="00A5039F" w14:paraId="023A2FDB" w14:textId="77777777" w:rsidTr="00932747">
        <w:trPr>
          <w:trHeight w:val="340"/>
        </w:trPr>
        <w:tc>
          <w:tcPr>
            <w:tcW w:w="4739" w:type="dxa"/>
            <w:shd w:val="clear" w:color="auto" w:fill="auto"/>
            <w:noWrap/>
            <w:vAlign w:val="center"/>
            <w:hideMark/>
          </w:tcPr>
          <w:p w14:paraId="175D3E30" w14:textId="77777777" w:rsidR="00021271" w:rsidRPr="00A5039F" w:rsidRDefault="00021271" w:rsidP="000C3344">
            <w:pPr>
              <w:pStyle w:val="TableTextLeft"/>
            </w:pPr>
            <w:r w:rsidRPr="00A5039F">
              <w:t>Interest bearing liabilities</w:t>
            </w:r>
          </w:p>
        </w:tc>
        <w:tc>
          <w:tcPr>
            <w:tcW w:w="1108" w:type="dxa"/>
            <w:shd w:val="clear" w:color="auto" w:fill="auto"/>
            <w:noWrap/>
            <w:vAlign w:val="center"/>
            <w:hideMark/>
          </w:tcPr>
          <w:p w14:paraId="6F27813E"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99609A4"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6BFCC034"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5A666CBF" w14:textId="77777777" w:rsidR="00021271" w:rsidRPr="00A5039F" w:rsidRDefault="00021271" w:rsidP="000C3344">
            <w:pPr>
              <w:pStyle w:val="TableTextLeft"/>
              <w:jc w:val="right"/>
            </w:pPr>
            <w:r w:rsidRPr="00A5039F">
              <w:t>(104)</w:t>
            </w:r>
          </w:p>
        </w:tc>
        <w:tc>
          <w:tcPr>
            <w:tcW w:w="1109" w:type="dxa"/>
            <w:shd w:val="clear" w:color="auto" w:fill="auto"/>
            <w:noWrap/>
            <w:vAlign w:val="center"/>
            <w:hideMark/>
          </w:tcPr>
          <w:p w14:paraId="2666BDEB" w14:textId="77777777" w:rsidR="00021271" w:rsidRPr="00A5039F" w:rsidRDefault="00021271" w:rsidP="000C3344">
            <w:pPr>
              <w:pStyle w:val="TableTextLeft"/>
              <w:jc w:val="right"/>
            </w:pPr>
            <w:r w:rsidRPr="00A5039F">
              <w:t xml:space="preserve"> - </w:t>
            </w:r>
          </w:p>
        </w:tc>
        <w:tc>
          <w:tcPr>
            <w:tcW w:w="1108" w:type="dxa"/>
            <w:shd w:val="clear" w:color="auto" w:fill="auto"/>
            <w:noWrap/>
            <w:vAlign w:val="center"/>
            <w:hideMark/>
          </w:tcPr>
          <w:p w14:paraId="4E90B4BD"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2072A4BB" w14:textId="77777777" w:rsidR="00021271" w:rsidRPr="00A5039F" w:rsidRDefault="00021271" w:rsidP="000C3344">
            <w:pPr>
              <w:pStyle w:val="TableTextLeft"/>
              <w:jc w:val="right"/>
            </w:pPr>
            <w:r w:rsidRPr="00A5039F">
              <w:t xml:space="preserve"> - </w:t>
            </w:r>
          </w:p>
        </w:tc>
        <w:tc>
          <w:tcPr>
            <w:tcW w:w="1109" w:type="dxa"/>
            <w:shd w:val="clear" w:color="auto" w:fill="auto"/>
            <w:noWrap/>
            <w:vAlign w:val="center"/>
            <w:hideMark/>
          </w:tcPr>
          <w:p w14:paraId="69266D40" w14:textId="77777777" w:rsidR="00021271" w:rsidRPr="00A5039F" w:rsidRDefault="00021271" w:rsidP="000C3344">
            <w:pPr>
              <w:pStyle w:val="TableTextLeft"/>
              <w:jc w:val="right"/>
            </w:pPr>
            <w:r w:rsidRPr="00A5039F">
              <w:t xml:space="preserve"> - </w:t>
            </w:r>
          </w:p>
        </w:tc>
      </w:tr>
      <w:tr w:rsidR="00021271" w:rsidRPr="00A5039F" w14:paraId="308800B6" w14:textId="77777777" w:rsidTr="00932747">
        <w:trPr>
          <w:trHeight w:val="340"/>
        </w:trPr>
        <w:tc>
          <w:tcPr>
            <w:tcW w:w="4739" w:type="dxa"/>
            <w:shd w:val="clear" w:color="auto" w:fill="auto"/>
            <w:noWrap/>
            <w:vAlign w:val="center"/>
            <w:hideMark/>
          </w:tcPr>
          <w:p w14:paraId="0D4AA4DA" w14:textId="77777777" w:rsidR="00021271" w:rsidRPr="00A5039F" w:rsidRDefault="00021271" w:rsidP="000C3344">
            <w:pPr>
              <w:pStyle w:val="TableTextLeftBold"/>
            </w:pPr>
            <w:r w:rsidRPr="00A5039F">
              <w:t>Total administered liabilities</w:t>
            </w:r>
          </w:p>
        </w:tc>
        <w:tc>
          <w:tcPr>
            <w:tcW w:w="1108" w:type="dxa"/>
            <w:shd w:val="clear" w:color="auto" w:fill="auto"/>
            <w:noWrap/>
            <w:vAlign w:val="center"/>
            <w:hideMark/>
          </w:tcPr>
          <w:p w14:paraId="03A2ECD5"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1C64633D" w14:textId="77777777" w:rsidR="00021271" w:rsidRPr="00A5039F" w:rsidRDefault="00021271" w:rsidP="000C3344">
            <w:pPr>
              <w:pStyle w:val="TableTextRightBold"/>
            </w:pPr>
            <w:r w:rsidRPr="00A5039F">
              <w:t xml:space="preserve"> - </w:t>
            </w:r>
          </w:p>
        </w:tc>
        <w:tc>
          <w:tcPr>
            <w:tcW w:w="1108" w:type="dxa"/>
            <w:shd w:val="clear" w:color="auto" w:fill="auto"/>
            <w:noWrap/>
            <w:vAlign w:val="center"/>
            <w:hideMark/>
          </w:tcPr>
          <w:p w14:paraId="523FEAC3"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791E1859" w14:textId="77777777" w:rsidR="00021271" w:rsidRPr="00A5039F" w:rsidRDefault="00021271" w:rsidP="000C3344">
            <w:pPr>
              <w:pStyle w:val="TableTextRightBold"/>
            </w:pPr>
            <w:r w:rsidRPr="00A5039F">
              <w:t>(1,359)</w:t>
            </w:r>
          </w:p>
        </w:tc>
        <w:tc>
          <w:tcPr>
            <w:tcW w:w="1109" w:type="dxa"/>
            <w:shd w:val="clear" w:color="auto" w:fill="auto"/>
            <w:noWrap/>
            <w:vAlign w:val="center"/>
            <w:hideMark/>
          </w:tcPr>
          <w:p w14:paraId="1299028D" w14:textId="77777777" w:rsidR="00021271" w:rsidRPr="00A5039F" w:rsidRDefault="00021271" w:rsidP="000C3344">
            <w:pPr>
              <w:pStyle w:val="TableTextRightBold"/>
            </w:pPr>
            <w:r w:rsidRPr="00A5039F">
              <w:t xml:space="preserve"> - </w:t>
            </w:r>
          </w:p>
        </w:tc>
        <w:tc>
          <w:tcPr>
            <w:tcW w:w="1108" w:type="dxa"/>
            <w:shd w:val="clear" w:color="auto" w:fill="auto"/>
            <w:noWrap/>
            <w:vAlign w:val="center"/>
            <w:hideMark/>
          </w:tcPr>
          <w:p w14:paraId="13038436"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08F3CCCF"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0C04D5BA" w14:textId="77777777" w:rsidR="00021271" w:rsidRPr="00A5039F" w:rsidRDefault="00021271" w:rsidP="000C3344">
            <w:pPr>
              <w:pStyle w:val="TableTextRightBold"/>
            </w:pPr>
            <w:r w:rsidRPr="00A5039F">
              <w:t xml:space="preserve"> - </w:t>
            </w:r>
          </w:p>
        </w:tc>
      </w:tr>
      <w:tr w:rsidR="00021271" w:rsidRPr="00A5039F" w14:paraId="28162678" w14:textId="77777777" w:rsidTr="00D45EF6">
        <w:trPr>
          <w:trHeight w:val="340"/>
        </w:trPr>
        <w:tc>
          <w:tcPr>
            <w:tcW w:w="4739" w:type="dxa"/>
            <w:shd w:val="clear" w:color="auto" w:fill="auto"/>
            <w:noWrap/>
            <w:vAlign w:val="center"/>
            <w:hideMark/>
          </w:tcPr>
          <w:p w14:paraId="6C900C2C" w14:textId="77777777" w:rsidR="00021271" w:rsidRPr="00A5039F" w:rsidRDefault="00021271" w:rsidP="000C3344">
            <w:pPr>
              <w:pStyle w:val="TableTextLeft"/>
            </w:pPr>
          </w:p>
        </w:tc>
        <w:tc>
          <w:tcPr>
            <w:tcW w:w="1108" w:type="dxa"/>
            <w:shd w:val="clear" w:color="auto" w:fill="auto"/>
            <w:noWrap/>
            <w:vAlign w:val="center"/>
          </w:tcPr>
          <w:p w14:paraId="6D2FEDD1" w14:textId="7A168357" w:rsidR="00021271" w:rsidRPr="00A5039F" w:rsidRDefault="00021271" w:rsidP="000C3344">
            <w:pPr>
              <w:pStyle w:val="TableTextLeft"/>
              <w:jc w:val="right"/>
            </w:pPr>
          </w:p>
        </w:tc>
        <w:tc>
          <w:tcPr>
            <w:tcW w:w="1109" w:type="dxa"/>
            <w:shd w:val="clear" w:color="auto" w:fill="auto"/>
            <w:noWrap/>
            <w:vAlign w:val="center"/>
          </w:tcPr>
          <w:p w14:paraId="62C35240" w14:textId="080D1CCC" w:rsidR="00021271" w:rsidRPr="00A5039F" w:rsidRDefault="00021271" w:rsidP="000C3344">
            <w:pPr>
              <w:pStyle w:val="TableTextLeft"/>
              <w:jc w:val="right"/>
            </w:pPr>
          </w:p>
        </w:tc>
        <w:tc>
          <w:tcPr>
            <w:tcW w:w="1108" w:type="dxa"/>
            <w:shd w:val="clear" w:color="auto" w:fill="auto"/>
            <w:noWrap/>
            <w:vAlign w:val="center"/>
          </w:tcPr>
          <w:p w14:paraId="7A374DAB" w14:textId="06305A84" w:rsidR="00021271" w:rsidRPr="00A5039F" w:rsidRDefault="00021271" w:rsidP="000C3344">
            <w:pPr>
              <w:pStyle w:val="TableTextLeft"/>
              <w:jc w:val="right"/>
            </w:pPr>
          </w:p>
        </w:tc>
        <w:tc>
          <w:tcPr>
            <w:tcW w:w="1109" w:type="dxa"/>
            <w:shd w:val="clear" w:color="auto" w:fill="auto"/>
            <w:noWrap/>
            <w:vAlign w:val="center"/>
          </w:tcPr>
          <w:p w14:paraId="36AB92F5" w14:textId="04B74720" w:rsidR="00021271" w:rsidRPr="00A5039F" w:rsidRDefault="00021271" w:rsidP="000C3344">
            <w:pPr>
              <w:pStyle w:val="TableTextLeft"/>
              <w:jc w:val="right"/>
            </w:pPr>
          </w:p>
        </w:tc>
        <w:tc>
          <w:tcPr>
            <w:tcW w:w="1109" w:type="dxa"/>
            <w:shd w:val="clear" w:color="auto" w:fill="auto"/>
            <w:noWrap/>
            <w:vAlign w:val="center"/>
          </w:tcPr>
          <w:p w14:paraId="6F3181F7" w14:textId="32767019" w:rsidR="00021271" w:rsidRPr="00A5039F" w:rsidRDefault="00021271" w:rsidP="000C3344">
            <w:pPr>
              <w:pStyle w:val="TableTextLeft"/>
              <w:jc w:val="right"/>
            </w:pPr>
          </w:p>
        </w:tc>
        <w:tc>
          <w:tcPr>
            <w:tcW w:w="1108" w:type="dxa"/>
            <w:shd w:val="clear" w:color="auto" w:fill="auto"/>
            <w:noWrap/>
            <w:vAlign w:val="center"/>
          </w:tcPr>
          <w:p w14:paraId="5953CD13" w14:textId="31B2C683" w:rsidR="00021271" w:rsidRPr="00A5039F" w:rsidRDefault="00021271" w:rsidP="000C3344">
            <w:pPr>
              <w:pStyle w:val="TableTextLeft"/>
              <w:jc w:val="right"/>
            </w:pPr>
          </w:p>
        </w:tc>
        <w:tc>
          <w:tcPr>
            <w:tcW w:w="1109" w:type="dxa"/>
            <w:shd w:val="clear" w:color="auto" w:fill="auto"/>
            <w:noWrap/>
            <w:vAlign w:val="center"/>
          </w:tcPr>
          <w:p w14:paraId="7EEF44EA" w14:textId="63B85571" w:rsidR="00021271" w:rsidRPr="00A5039F" w:rsidRDefault="00021271" w:rsidP="000C3344">
            <w:pPr>
              <w:pStyle w:val="TableTextLeft"/>
              <w:jc w:val="right"/>
            </w:pPr>
          </w:p>
        </w:tc>
        <w:tc>
          <w:tcPr>
            <w:tcW w:w="1109" w:type="dxa"/>
            <w:shd w:val="clear" w:color="auto" w:fill="auto"/>
            <w:noWrap/>
            <w:vAlign w:val="center"/>
          </w:tcPr>
          <w:p w14:paraId="3C33BE3E" w14:textId="179C56BD" w:rsidR="00021271" w:rsidRPr="00A5039F" w:rsidRDefault="00021271" w:rsidP="000C3344">
            <w:pPr>
              <w:pStyle w:val="TableTextLeft"/>
              <w:jc w:val="right"/>
            </w:pPr>
          </w:p>
        </w:tc>
      </w:tr>
      <w:tr w:rsidR="00021271" w:rsidRPr="00A5039F" w14:paraId="4ECA8A96" w14:textId="77777777" w:rsidTr="00932747">
        <w:trPr>
          <w:trHeight w:val="340"/>
        </w:trPr>
        <w:tc>
          <w:tcPr>
            <w:tcW w:w="4739" w:type="dxa"/>
            <w:shd w:val="clear" w:color="auto" w:fill="auto"/>
            <w:noWrap/>
            <w:vAlign w:val="center"/>
            <w:hideMark/>
          </w:tcPr>
          <w:p w14:paraId="74CE8A2E" w14:textId="77777777" w:rsidR="00021271" w:rsidRPr="00A5039F" w:rsidRDefault="00021271" w:rsidP="000C3344">
            <w:pPr>
              <w:pStyle w:val="TableTextLeftBold"/>
            </w:pPr>
            <w:r w:rsidRPr="00A5039F">
              <w:t>Total administered net assets</w:t>
            </w:r>
          </w:p>
        </w:tc>
        <w:tc>
          <w:tcPr>
            <w:tcW w:w="1108" w:type="dxa"/>
            <w:shd w:val="clear" w:color="auto" w:fill="auto"/>
            <w:noWrap/>
            <w:vAlign w:val="center"/>
            <w:hideMark/>
          </w:tcPr>
          <w:p w14:paraId="3297F694"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0ADB6CF4" w14:textId="77777777" w:rsidR="00021271" w:rsidRPr="00A5039F" w:rsidRDefault="00021271" w:rsidP="000C3344">
            <w:pPr>
              <w:pStyle w:val="TableTextRightBold"/>
            </w:pPr>
            <w:r w:rsidRPr="00A5039F">
              <w:t xml:space="preserve">75,675 </w:t>
            </w:r>
          </w:p>
        </w:tc>
        <w:tc>
          <w:tcPr>
            <w:tcW w:w="1108" w:type="dxa"/>
            <w:shd w:val="clear" w:color="auto" w:fill="auto"/>
            <w:noWrap/>
            <w:vAlign w:val="center"/>
            <w:hideMark/>
          </w:tcPr>
          <w:p w14:paraId="1EEF704F"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62B44BDB" w14:textId="77777777" w:rsidR="00021271" w:rsidRPr="00A5039F" w:rsidRDefault="00021271" w:rsidP="000C3344">
            <w:pPr>
              <w:pStyle w:val="TableTextRightBold"/>
            </w:pPr>
            <w:r w:rsidRPr="00A5039F">
              <w:t xml:space="preserve">106,703 </w:t>
            </w:r>
          </w:p>
        </w:tc>
        <w:tc>
          <w:tcPr>
            <w:tcW w:w="1109" w:type="dxa"/>
            <w:shd w:val="clear" w:color="auto" w:fill="auto"/>
            <w:noWrap/>
            <w:vAlign w:val="center"/>
            <w:hideMark/>
          </w:tcPr>
          <w:p w14:paraId="39CF0380" w14:textId="77777777" w:rsidR="00021271" w:rsidRPr="00A5039F" w:rsidRDefault="00021271" w:rsidP="000C3344">
            <w:pPr>
              <w:pStyle w:val="TableTextRightBold"/>
            </w:pPr>
            <w:r w:rsidRPr="00A5039F">
              <w:t xml:space="preserve"> - </w:t>
            </w:r>
          </w:p>
        </w:tc>
        <w:tc>
          <w:tcPr>
            <w:tcW w:w="1108" w:type="dxa"/>
            <w:shd w:val="clear" w:color="auto" w:fill="auto"/>
            <w:noWrap/>
            <w:vAlign w:val="center"/>
            <w:hideMark/>
          </w:tcPr>
          <w:p w14:paraId="55C61167"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2A967655" w14:textId="77777777" w:rsidR="00021271" w:rsidRPr="00A5039F" w:rsidRDefault="00021271" w:rsidP="000C3344">
            <w:pPr>
              <w:pStyle w:val="TableTextRightBold"/>
            </w:pPr>
            <w:r w:rsidRPr="00A5039F">
              <w:t xml:space="preserve"> - </w:t>
            </w:r>
          </w:p>
        </w:tc>
        <w:tc>
          <w:tcPr>
            <w:tcW w:w="1109" w:type="dxa"/>
            <w:shd w:val="clear" w:color="auto" w:fill="auto"/>
            <w:noWrap/>
            <w:vAlign w:val="center"/>
            <w:hideMark/>
          </w:tcPr>
          <w:p w14:paraId="69467384" w14:textId="77777777" w:rsidR="00021271" w:rsidRPr="00A5039F" w:rsidRDefault="00021271" w:rsidP="000C3344">
            <w:pPr>
              <w:pStyle w:val="TableTextRightBold"/>
            </w:pPr>
            <w:r w:rsidRPr="00A5039F">
              <w:t xml:space="preserve"> - </w:t>
            </w:r>
          </w:p>
        </w:tc>
      </w:tr>
    </w:tbl>
    <w:p w14:paraId="34C22B03" w14:textId="77777777" w:rsidR="00021271" w:rsidRPr="000A618B" w:rsidRDefault="00021271" w:rsidP="000A618B">
      <w:pPr>
        <w:spacing w:after="0"/>
      </w:pPr>
      <w:bookmarkStart w:id="350" w:name="RANGE!AK3:AS23"/>
      <w:bookmarkEnd w:id="350"/>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39"/>
        <w:gridCol w:w="1108"/>
        <w:gridCol w:w="1109"/>
        <w:gridCol w:w="1108"/>
        <w:gridCol w:w="1109"/>
        <w:gridCol w:w="1109"/>
        <w:gridCol w:w="1108"/>
        <w:gridCol w:w="1109"/>
        <w:gridCol w:w="1109"/>
      </w:tblGrid>
      <w:tr w:rsidR="00021271" w:rsidRPr="00F475F0" w14:paraId="5DC1B9BA" w14:textId="77777777" w:rsidTr="000A618B">
        <w:trPr>
          <w:trHeight w:val="340"/>
          <w:tblHeader/>
        </w:trPr>
        <w:tc>
          <w:tcPr>
            <w:tcW w:w="4739" w:type="dxa"/>
            <w:shd w:val="clear" w:color="auto" w:fill="auto"/>
            <w:noWrap/>
            <w:vAlign w:val="center"/>
            <w:hideMark/>
          </w:tcPr>
          <w:p w14:paraId="17F8F4D9" w14:textId="77777777" w:rsidR="00021271" w:rsidRPr="00F475F0" w:rsidRDefault="00021271" w:rsidP="000C3344">
            <w:pPr>
              <w:pStyle w:val="TableTextLeft"/>
            </w:pPr>
            <w:bookmarkStart w:id="351" w:name="Title_44" w:colFirst="0" w:colLast="0"/>
          </w:p>
        </w:tc>
        <w:tc>
          <w:tcPr>
            <w:tcW w:w="8869" w:type="dxa"/>
            <w:gridSpan w:val="8"/>
            <w:shd w:val="clear" w:color="auto" w:fill="auto"/>
            <w:vAlign w:val="center"/>
            <w:hideMark/>
          </w:tcPr>
          <w:p w14:paraId="44D5EBBE" w14:textId="77777777" w:rsidR="00021271" w:rsidRPr="00F475F0" w:rsidRDefault="00021271" w:rsidP="000C3344">
            <w:pPr>
              <w:pStyle w:val="TableTextCentreBold"/>
            </w:pPr>
            <w:r w:rsidRPr="00F475F0">
              <w:t>($ thousand)</w:t>
            </w:r>
          </w:p>
        </w:tc>
      </w:tr>
      <w:bookmarkEnd w:id="351"/>
      <w:tr w:rsidR="00021271" w:rsidRPr="00F475F0" w14:paraId="3A2D6774" w14:textId="77777777" w:rsidTr="000A618B">
        <w:trPr>
          <w:trHeight w:val="340"/>
          <w:tblHeader/>
        </w:trPr>
        <w:tc>
          <w:tcPr>
            <w:tcW w:w="4739" w:type="dxa"/>
            <w:shd w:val="clear" w:color="auto" w:fill="auto"/>
            <w:noWrap/>
            <w:vAlign w:val="center"/>
            <w:hideMark/>
          </w:tcPr>
          <w:p w14:paraId="6BFF0F60" w14:textId="77777777" w:rsidR="00021271" w:rsidRPr="00F475F0" w:rsidRDefault="00021271" w:rsidP="000C3344">
            <w:pPr>
              <w:pStyle w:val="TableTextLeft"/>
            </w:pPr>
          </w:p>
        </w:tc>
        <w:tc>
          <w:tcPr>
            <w:tcW w:w="2217" w:type="dxa"/>
            <w:gridSpan w:val="2"/>
            <w:shd w:val="clear" w:color="auto" w:fill="auto"/>
            <w:vAlign w:val="bottom"/>
            <w:hideMark/>
          </w:tcPr>
          <w:p w14:paraId="32FDCAEA" w14:textId="77777777" w:rsidR="00021271" w:rsidRPr="00F475F0" w:rsidRDefault="00021271" w:rsidP="000C3344">
            <w:pPr>
              <w:pStyle w:val="TableTextCentreBold"/>
            </w:pPr>
            <w:r w:rsidRPr="00F475F0">
              <w:t>Cultural infrastructure and facilities</w:t>
            </w:r>
          </w:p>
        </w:tc>
        <w:tc>
          <w:tcPr>
            <w:tcW w:w="2217" w:type="dxa"/>
            <w:gridSpan w:val="2"/>
            <w:shd w:val="clear" w:color="auto" w:fill="auto"/>
            <w:vAlign w:val="bottom"/>
            <w:hideMark/>
          </w:tcPr>
          <w:p w14:paraId="4D5E425B" w14:textId="77777777" w:rsidR="00021271" w:rsidRPr="00F475F0" w:rsidRDefault="00021271" w:rsidP="000C3344">
            <w:pPr>
              <w:pStyle w:val="TableTextCentreBold"/>
            </w:pPr>
            <w:r w:rsidRPr="00F475F0">
              <w:t>Tourism, major events and international education</w:t>
            </w:r>
          </w:p>
        </w:tc>
        <w:tc>
          <w:tcPr>
            <w:tcW w:w="2217" w:type="dxa"/>
            <w:gridSpan w:val="2"/>
            <w:shd w:val="clear" w:color="auto" w:fill="auto"/>
            <w:vAlign w:val="bottom"/>
            <w:hideMark/>
          </w:tcPr>
          <w:p w14:paraId="3424849C" w14:textId="77777777" w:rsidR="00021271" w:rsidRPr="00F475F0" w:rsidRDefault="00021271" w:rsidP="000C3344">
            <w:pPr>
              <w:pStyle w:val="TableTextCentreBold"/>
            </w:pPr>
            <w:r w:rsidRPr="00F475F0">
              <w:t>Industrial Relations</w:t>
            </w:r>
          </w:p>
        </w:tc>
        <w:tc>
          <w:tcPr>
            <w:tcW w:w="2218" w:type="dxa"/>
            <w:gridSpan w:val="2"/>
            <w:shd w:val="clear" w:color="auto" w:fill="auto"/>
            <w:vAlign w:val="bottom"/>
            <w:hideMark/>
          </w:tcPr>
          <w:p w14:paraId="78002F8F" w14:textId="77777777" w:rsidR="00021271" w:rsidRPr="00F475F0" w:rsidRDefault="00021271" w:rsidP="000C3344">
            <w:pPr>
              <w:pStyle w:val="TableTextCentreBold"/>
            </w:pPr>
            <w:r w:rsidRPr="00F475F0">
              <w:t>Industry and enterprise innovation</w:t>
            </w:r>
          </w:p>
        </w:tc>
      </w:tr>
      <w:tr w:rsidR="00021271" w:rsidRPr="00F475F0" w14:paraId="13B9B057" w14:textId="77777777" w:rsidTr="000A618B">
        <w:trPr>
          <w:trHeight w:val="340"/>
          <w:tblHeader/>
        </w:trPr>
        <w:tc>
          <w:tcPr>
            <w:tcW w:w="4739" w:type="dxa"/>
            <w:shd w:val="clear" w:color="auto" w:fill="auto"/>
            <w:noWrap/>
            <w:vAlign w:val="center"/>
            <w:hideMark/>
          </w:tcPr>
          <w:p w14:paraId="7AE69332" w14:textId="77777777" w:rsidR="00021271" w:rsidRPr="00F475F0" w:rsidRDefault="00021271" w:rsidP="000C3344">
            <w:pPr>
              <w:pStyle w:val="TableTextLeft"/>
            </w:pPr>
          </w:p>
        </w:tc>
        <w:tc>
          <w:tcPr>
            <w:tcW w:w="1108" w:type="dxa"/>
            <w:shd w:val="clear" w:color="auto" w:fill="auto"/>
            <w:vAlign w:val="center"/>
            <w:hideMark/>
          </w:tcPr>
          <w:p w14:paraId="7AA9DEFF" w14:textId="77777777" w:rsidR="00021271" w:rsidRPr="00F475F0" w:rsidRDefault="00021271" w:rsidP="000C3344">
            <w:pPr>
              <w:pStyle w:val="TableTextRightBold"/>
            </w:pPr>
            <w:r w:rsidRPr="00F475F0">
              <w:t>2019</w:t>
            </w:r>
          </w:p>
        </w:tc>
        <w:tc>
          <w:tcPr>
            <w:tcW w:w="1109" w:type="dxa"/>
            <w:shd w:val="clear" w:color="auto" w:fill="auto"/>
            <w:vAlign w:val="center"/>
            <w:hideMark/>
          </w:tcPr>
          <w:p w14:paraId="61DCC3F6" w14:textId="77777777" w:rsidR="00021271" w:rsidRPr="00F475F0" w:rsidRDefault="00021271" w:rsidP="000C3344">
            <w:pPr>
              <w:pStyle w:val="TableTextRightBold"/>
            </w:pPr>
            <w:r w:rsidRPr="00F475F0">
              <w:t>2018</w:t>
            </w:r>
          </w:p>
        </w:tc>
        <w:tc>
          <w:tcPr>
            <w:tcW w:w="1108" w:type="dxa"/>
            <w:shd w:val="clear" w:color="auto" w:fill="auto"/>
            <w:vAlign w:val="center"/>
            <w:hideMark/>
          </w:tcPr>
          <w:p w14:paraId="6D56A0C9" w14:textId="77777777" w:rsidR="00021271" w:rsidRPr="00F475F0" w:rsidRDefault="00021271" w:rsidP="000C3344">
            <w:pPr>
              <w:pStyle w:val="TableTextRightBold"/>
            </w:pPr>
            <w:r w:rsidRPr="00F475F0">
              <w:t>2019</w:t>
            </w:r>
          </w:p>
        </w:tc>
        <w:tc>
          <w:tcPr>
            <w:tcW w:w="1109" w:type="dxa"/>
            <w:shd w:val="clear" w:color="auto" w:fill="auto"/>
            <w:vAlign w:val="center"/>
            <w:hideMark/>
          </w:tcPr>
          <w:p w14:paraId="2F6338DB" w14:textId="77777777" w:rsidR="00021271" w:rsidRPr="00F475F0" w:rsidRDefault="00021271" w:rsidP="000C3344">
            <w:pPr>
              <w:pStyle w:val="TableTextRightBold"/>
            </w:pPr>
            <w:r w:rsidRPr="00F475F0">
              <w:t>2018</w:t>
            </w:r>
          </w:p>
        </w:tc>
        <w:tc>
          <w:tcPr>
            <w:tcW w:w="1109" w:type="dxa"/>
            <w:shd w:val="clear" w:color="auto" w:fill="auto"/>
            <w:vAlign w:val="center"/>
            <w:hideMark/>
          </w:tcPr>
          <w:p w14:paraId="0C88EA86" w14:textId="77777777" w:rsidR="00021271" w:rsidRPr="00F475F0" w:rsidRDefault="00021271" w:rsidP="000C3344">
            <w:pPr>
              <w:pStyle w:val="TableTextRightBold"/>
            </w:pPr>
            <w:r w:rsidRPr="00F475F0">
              <w:t>2019</w:t>
            </w:r>
          </w:p>
        </w:tc>
        <w:tc>
          <w:tcPr>
            <w:tcW w:w="1108" w:type="dxa"/>
            <w:shd w:val="clear" w:color="auto" w:fill="auto"/>
            <w:vAlign w:val="center"/>
            <w:hideMark/>
          </w:tcPr>
          <w:p w14:paraId="7B99DCA9" w14:textId="77777777" w:rsidR="00021271" w:rsidRPr="00F475F0" w:rsidRDefault="00021271" w:rsidP="000C3344">
            <w:pPr>
              <w:pStyle w:val="TableTextRightBold"/>
            </w:pPr>
            <w:r w:rsidRPr="00F475F0">
              <w:t>2018</w:t>
            </w:r>
          </w:p>
        </w:tc>
        <w:tc>
          <w:tcPr>
            <w:tcW w:w="1109" w:type="dxa"/>
            <w:shd w:val="clear" w:color="auto" w:fill="auto"/>
            <w:vAlign w:val="center"/>
            <w:hideMark/>
          </w:tcPr>
          <w:p w14:paraId="58B33242" w14:textId="77777777" w:rsidR="00021271" w:rsidRPr="00F475F0" w:rsidRDefault="00021271" w:rsidP="000C3344">
            <w:pPr>
              <w:pStyle w:val="TableTextRightBold"/>
            </w:pPr>
            <w:r w:rsidRPr="00F475F0">
              <w:t>2019</w:t>
            </w:r>
          </w:p>
        </w:tc>
        <w:tc>
          <w:tcPr>
            <w:tcW w:w="1109" w:type="dxa"/>
            <w:shd w:val="clear" w:color="auto" w:fill="auto"/>
            <w:vAlign w:val="center"/>
            <w:hideMark/>
          </w:tcPr>
          <w:p w14:paraId="6D9BF959" w14:textId="77777777" w:rsidR="00021271" w:rsidRPr="00F475F0" w:rsidRDefault="00021271" w:rsidP="000C3344">
            <w:pPr>
              <w:pStyle w:val="TableTextRightBold"/>
            </w:pPr>
            <w:r w:rsidRPr="00F475F0">
              <w:t>2018</w:t>
            </w:r>
          </w:p>
        </w:tc>
      </w:tr>
      <w:tr w:rsidR="00021271" w:rsidRPr="00F475F0" w14:paraId="70DA05B0" w14:textId="77777777" w:rsidTr="0059379D">
        <w:trPr>
          <w:trHeight w:val="340"/>
        </w:trPr>
        <w:tc>
          <w:tcPr>
            <w:tcW w:w="4739" w:type="dxa"/>
            <w:shd w:val="clear" w:color="auto" w:fill="auto"/>
            <w:noWrap/>
            <w:vAlign w:val="center"/>
            <w:hideMark/>
          </w:tcPr>
          <w:p w14:paraId="55AEA763" w14:textId="77777777" w:rsidR="00021271" w:rsidRPr="00F475F0" w:rsidRDefault="00021271" w:rsidP="000C3344">
            <w:pPr>
              <w:pStyle w:val="TableTextGreen"/>
            </w:pPr>
            <w:r w:rsidRPr="00F475F0">
              <w:t>Administered financial assets</w:t>
            </w:r>
          </w:p>
        </w:tc>
        <w:tc>
          <w:tcPr>
            <w:tcW w:w="1108" w:type="dxa"/>
            <w:shd w:val="clear" w:color="auto" w:fill="auto"/>
            <w:noWrap/>
            <w:vAlign w:val="center"/>
          </w:tcPr>
          <w:p w14:paraId="28585A22" w14:textId="04819080" w:rsidR="00021271" w:rsidRPr="00F475F0" w:rsidRDefault="00021271" w:rsidP="000C3344">
            <w:pPr>
              <w:pStyle w:val="TableTextRight"/>
            </w:pPr>
          </w:p>
        </w:tc>
        <w:tc>
          <w:tcPr>
            <w:tcW w:w="1109" w:type="dxa"/>
            <w:shd w:val="clear" w:color="auto" w:fill="auto"/>
            <w:noWrap/>
            <w:vAlign w:val="center"/>
          </w:tcPr>
          <w:p w14:paraId="608683AC" w14:textId="07453150" w:rsidR="00021271" w:rsidRPr="00F475F0" w:rsidRDefault="00021271" w:rsidP="000C3344">
            <w:pPr>
              <w:pStyle w:val="TableTextRight"/>
            </w:pPr>
          </w:p>
        </w:tc>
        <w:tc>
          <w:tcPr>
            <w:tcW w:w="1108" w:type="dxa"/>
            <w:shd w:val="clear" w:color="auto" w:fill="auto"/>
            <w:noWrap/>
            <w:vAlign w:val="center"/>
          </w:tcPr>
          <w:p w14:paraId="2376359A" w14:textId="3734FFC6" w:rsidR="00021271" w:rsidRPr="00F475F0" w:rsidRDefault="00021271" w:rsidP="000C3344">
            <w:pPr>
              <w:pStyle w:val="TableTextRight"/>
            </w:pPr>
          </w:p>
        </w:tc>
        <w:tc>
          <w:tcPr>
            <w:tcW w:w="1109" w:type="dxa"/>
            <w:shd w:val="clear" w:color="auto" w:fill="auto"/>
            <w:noWrap/>
            <w:vAlign w:val="center"/>
          </w:tcPr>
          <w:p w14:paraId="08F31FCD" w14:textId="10C380E8" w:rsidR="00021271" w:rsidRPr="00F475F0" w:rsidRDefault="00021271" w:rsidP="000C3344">
            <w:pPr>
              <w:pStyle w:val="TableTextRight"/>
            </w:pPr>
          </w:p>
        </w:tc>
        <w:tc>
          <w:tcPr>
            <w:tcW w:w="1109" w:type="dxa"/>
            <w:shd w:val="clear" w:color="auto" w:fill="auto"/>
            <w:noWrap/>
            <w:vAlign w:val="center"/>
          </w:tcPr>
          <w:p w14:paraId="7217C08E" w14:textId="0679FBF4" w:rsidR="00021271" w:rsidRPr="00F475F0" w:rsidRDefault="00021271" w:rsidP="000C3344">
            <w:pPr>
              <w:pStyle w:val="TableTextRight"/>
            </w:pPr>
          </w:p>
        </w:tc>
        <w:tc>
          <w:tcPr>
            <w:tcW w:w="1108" w:type="dxa"/>
            <w:shd w:val="clear" w:color="auto" w:fill="auto"/>
            <w:noWrap/>
            <w:vAlign w:val="center"/>
          </w:tcPr>
          <w:p w14:paraId="1442F390" w14:textId="53809250" w:rsidR="00021271" w:rsidRPr="00F475F0" w:rsidRDefault="00021271" w:rsidP="000C3344">
            <w:pPr>
              <w:pStyle w:val="TableTextRight"/>
            </w:pPr>
          </w:p>
        </w:tc>
        <w:tc>
          <w:tcPr>
            <w:tcW w:w="1109" w:type="dxa"/>
            <w:shd w:val="clear" w:color="auto" w:fill="auto"/>
            <w:noWrap/>
            <w:vAlign w:val="center"/>
          </w:tcPr>
          <w:p w14:paraId="6786850C" w14:textId="5959578D" w:rsidR="00021271" w:rsidRPr="00F475F0" w:rsidRDefault="00021271" w:rsidP="000C3344">
            <w:pPr>
              <w:pStyle w:val="TableTextRight"/>
            </w:pPr>
          </w:p>
        </w:tc>
        <w:tc>
          <w:tcPr>
            <w:tcW w:w="1109" w:type="dxa"/>
            <w:shd w:val="clear" w:color="auto" w:fill="auto"/>
            <w:noWrap/>
            <w:vAlign w:val="center"/>
          </w:tcPr>
          <w:p w14:paraId="2EAAFDDE" w14:textId="415AF442" w:rsidR="00021271" w:rsidRPr="00F475F0" w:rsidRDefault="00021271" w:rsidP="000C3344">
            <w:pPr>
              <w:pStyle w:val="TableTextRight"/>
            </w:pPr>
          </w:p>
        </w:tc>
      </w:tr>
      <w:tr w:rsidR="00021271" w:rsidRPr="00F475F0" w14:paraId="375D247A" w14:textId="77777777" w:rsidTr="000A618B">
        <w:trPr>
          <w:trHeight w:val="340"/>
        </w:trPr>
        <w:tc>
          <w:tcPr>
            <w:tcW w:w="4739" w:type="dxa"/>
            <w:shd w:val="clear" w:color="auto" w:fill="auto"/>
            <w:noWrap/>
            <w:vAlign w:val="center"/>
            <w:hideMark/>
          </w:tcPr>
          <w:p w14:paraId="77191B2F" w14:textId="77777777" w:rsidR="00021271" w:rsidRPr="00F475F0" w:rsidRDefault="00021271" w:rsidP="000C3344">
            <w:pPr>
              <w:pStyle w:val="TableTextLeft"/>
            </w:pPr>
            <w:r w:rsidRPr="00F475F0">
              <w:t>Receivables</w:t>
            </w:r>
          </w:p>
        </w:tc>
        <w:tc>
          <w:tcPr>
            <w:tcW w:w="1108" w:type="dxa"/>
            <w:shd w:val="clear" w:color="auto" w:fill="auto"/>
            <w:noWrap/>
            <w:vAlign w:val="center"/>
            <w:hideMark/>
          </w:tcPr>
          <w:p w14:paraId="1934C9CC"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192E43FE"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1EF3398C"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73F37444" w14:textId="77777777" w:rsidR="00021271" w:rsidRPr="00F475F0" w:rsidRDefault="00021271" w:rsidP="000C3344">
            <w:pPr>
              <w:pStyle w:val="TableTextRight"/>
            </w:pPr>
            <w:r w:rsidRPr="00F475F0">
              <w:t xml:space="preserve">2,837 </w:t>
            </w:r>
          </w:p>
        </w:tc>
        <w:tc>
          <w:tcPr>
            <w:tcW w:w="1109" w:type="dxa"/>
            <w:shd w:val="clear" w:color="auto" w:fill="auto"/>
            <w:noWrap/>
            <w:vAlign w:val="center"/>
            <w:hideMark/>
          </w:tcPr>
          <w:p w14:paraId="5DC04EAF"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359784B0"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10CA2A1C"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36BE234D" w14:textId="77777777" w:rsidR="00021271" w:rsidRPr="00F475F0" w:rsidRDefault="00021271" w:rsidP="000C3344">
            <w:pPr>
              <w:pStyle w:val="TableTextRight"/>
            </w:pPr>
            <w:r w:rsidRPr="00F475F0">
              <w:t xml:space="preserve">3,030 </w:t>
            </w:r>
          </w:p>
        </w:tc>
      </w:tr>
      <w:tr w:rsidR="00021271" w:rsidRPr="00F475F0" w14:paraId="0D179061" w14:textId="77777777" w:rsidTr="000A618B">
        <w:trPr>
          <w:trHeight w:val="340"/>
        </w:trPr>
        <w:tc>
          <w:tcPr>
            <w:tcW w:w="4739" w:type="dxa"/>
            <w:shd w:val="clear" w:color="auto" w:fill="auto"/>
            <w:noWrap/>
            <w:vAlign w:val="center"/>
            <w:hideMark/>
          </w:tcPr>
          <w:p w14:paraId="0B4D3E8E" w14:textId="77777777" w:rsidR="00021271" w:rsidRPr="00F475F0" w:rsidRDefault="00021271" w:rsidP="000C3344">
            <w:pPr>
              <w:pStyle w:val="TableTextLeft"/>
            </w:pPr>
            <w:r w:rsidRPr="00F475F0">
              <w:t>Trust funds</w:t>
            </w:r>
          </w:p>
        </w:tc>
        <w:tc>
          <w:tcPr>
            <w:tcW w:w="1108" w:type="dxa"/>
            <w:shd w:val="clear" w:color="auto" w:fill="auto"/>
            <w:noWrap/>
            <w:vAlign w:val="center"/>
            <w:hideMark/>
          </w:tcPr>
          <w:p w14:paraId="2D658615"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2AD5ABD2"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622D691C"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03263E81"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6D387A7B"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2ABFB38D"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1758042A"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26A46DDD" w14:textId="77777777" w:rsidR="00021271" w:rsidRPr="00F475F0" w:rsidRDefault="00021271" w:rsidP="000C3344">
            <w:pPr>
              <w:pStyle w:val="TableTextRight"/>
            </w:pPr>
            <w:r w:rsidRPr="00F475F0">
              <w:t xml:space="preserve"> - </w:t>
            </w:r>
          </w:p>
        </w:tc>
      </w:tr>
      <w:tr w:rsidR="00021271" w:rsidRPr="00F475F0" w14:paraId="6573F9E1" w14:textId="77777777" w:rsidTr="000A618B">
        <w:trPr>
          <w:trHeight w:val="340"/>
        </w:trPr>
        <w:tc>
          <w:tcPr>
            <w:tcW w:w="4739" w:type="dxa"/>
            <w:shd w:val="clear" w:color="auto" w:fill="auto"/>
            <w:noWrap/>
            <w:vAlign w:val="center"/>
            <w:hideMark/>
          </w:tcPr>
          <w:p w14:paraId="5C0A8B97" w14:textId="77777777" w:rsidR="00021271" w:rsidRPr="00F475F0" w:rsidRDefault="00021271" w:rsidP="000C3344">
            <w:pPr>
              <w:pStyle w:val="TableTextLeft"/>
            </w:pPr>
            <w:r w:rsidRPr="00F475F0">
              <w:t>Loans</w:t>
            </w:r>
          </w:p>
        </w:tc>
        <w:tc>
          <w:tcPr>
            <w:tcW w:w="1108" w:type="dxa"/>
            <w:shd w:val="clear" w:color="auto" w:fill="auto"/>
            <w:noWrap/>
            <w:vAlign w:val="center"/>
            <w:hideMark/>
          </w:tcPr>
          <w:p w14:paraId="1B99FC18"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7D68EF32"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3DAD4022"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3A8232A4" w14:textId="77777777" w:rsidR="00021271" w:rsidRPr="00F475F0" w:rsidRDefault="00021271" w:rsidP="000C3344">
            <w:pPr>
              <w:pStyle w:val="TableTextRight"/>
            </w:pPr>
            <w:r w:rsidRPr="00F475F0">
              <w:t xml:space="preserve">287,065 </w:t>
            </w:r>
          </w:p>
        </w:tc>
        <w:tc>
          <w:tcPr>
            <w:tcW w:w="1109" w:type="dxa"/>
            <w:shd w:val="clear" w:color="auto" w:fill="auto"/>
            <w:noWrap/>
            <w:vAlign w:val="center"/>
            <w:hideMark/>
          </w:tcPr>
          <w:p w14:paraId="2FDD92B3"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62519DB0"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701B5FC5"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65360BEA" w14:textId="77777777" w:rsidR="00021271" w:rsidRPr="00F475F0" w:rsidRDefault="00021271" w:rsidP="000C3344">
            <w:pPr>
              <w:pStyle w:val="TableTextRight"/>
            </w:pPr>
            <w:r w:rsidRPr="00F475F0">
              <w:t xml:space="preserve">50,000 </w:t>
            </w:r>
          </w:p>
        </w:tc>
      </w:tr>
      <w:tr w:rsidR="00021271" w:rsidRPr="00F475F0" w14:paraId="24A7D18F" w14:textId="77777777" w:rsidTr="000A618B">
        <w:trPr>
          <w:trHeight w:val="340"/>
        </w:trPr>
        <w:tc>
          <w:tcPr>
            <w:tcW w:w="4739" w:type="dxa"/>
            <w:shd w:val="clear" w:color="auto" w:fill="auto"/>
            <w:noWrap/>
            <w:vAlign w:val="center"/>
            <w:hideMark/>
          </w:tcPr>
          <w:p w14:paraId="2D461FD4" w14:textId="77777777" w:rsidR="00021271" w:rsidRPr="00F475F0" w:rsidRDefault="00021271" w:rsidP="000C3344">
            <w:pPr>
              <w:pStyle w:val="TableTextLeftBold"/>
            </w:pPr>
            <w:r w:rsidRPr="00F475F0">
              <w:t>Total administered financial assets</w:t>
            </w:r>
          </w:p>
        </w:tc>
        <w:tc>
          <w:tcPr>
            <w:tcW w:w="1108" w:type="dxa"/>
            <w:shd w:val="clear" w:color="auto" w:fill="auto"/>
            <w:noWrap/>
            <w:vAlign w:val="center"/>
            <w:hideMark/>
          </w:tcPr>
          <w:p w14:paraId="763FE1DA"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0BC8603C"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212090FA"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79667C9E" w14:textId="77777777" w:rsidR="00021271" w:rsidRPr="00F475F0" w:rsidRDefault="00021271" w:rsidP="000C3344">
            <w:pPr>
              <w:pStyle w:val="TableTextRightBold"/>
            </w:pPr>
            <w:r w:rsidRPr="00F475F0">
              <w:t xml:space="preserve">289,902 </w:t>
            </w:r>
          </w:p>
        </w:tc>
        <w:tc>
          <w:tcPr>
            <w:tcW w:w="1109" w:type="dxa"/>
            <w:shd w:val="clear" w:color="auto" w:fill="auto"/>
            <w:noWrap/>
            <w:vAlign w:val="center"/>
            <w:hideMark/>
          </w:tcPr>
          <w:p w14:paraId="6BC7A345"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64CF813B"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079D9552"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437618F2" w14:textId="77777777" w:rsidR="00021271" w:rsidRPr="00F475F0" w:rsidRDefault="00021271" w:rsidP="000C3344">
            <w:pPr>
              <w:pStyle w:val="TableTextRightBold"/>
            </w:pPr>
            <w:r w:rsidRPr="00F475F0">
              <w:t xml:space="preserve">53,030 </w:t>
            </w:r>
          </w:p>
        </w:tc>
      </w:tr>
      <w:tr w:rsidR="00021271" w:rsidRPr="00F475F0" w14:paraId="22F52FE9" w14:textId="77777777" w:rsidTr="0059379D">
        <w:trPr>
          <w:trHeight w:val="340"/>
        </w:trPr>
        <w:tc>
          <w:tcPr>
            <w:tcW w:w="4739" w:type="dxa"/>
            <w:shd w:val="clear" w:color="auto" w:fill="auto"/>
            <w:noWrap/>
            <w:vAlign w:val="center"/>
            <w:hideMark/>
          </w:tcPr>
          <w:p w14:paraId="551F2607" w14:textId="77777777" w:rsidR="00021271" w:rsidRPr="00F475F0" w:rsidRDefault="00021271" w:rsidP="000C3344">
            <w:pPr>
              <w:pStyle w:val="TableTextLeft"/>
            </w:pPr>
          </w:p>
        </w:tc>
        <w:tc>
          <w:tcPr>
            <w:tcW w:w="1108" w:type="dxa"/>
            <w:shd w:val="clear" w:color="auto" w:fill="auto"/>
            <w:noWrap/>
            <w:vAlign w:val="center"/>
          </w:tcPr>
          <w:p w14:paraId="2702B489" w14:textId="26024D44" w:rsidR="00021271" w:rsidRPr="00F475F0" w:rsidRDefault="00021271" w:rsidP="000C3344">
            <w:pPr>
              <w:pStyle w:val="TableTextRight"/>
            </w:pPr>
          </w:p>
        </w:tc>
        <w:tc>
          <w:tcPr>
            <w:tcW w:w="1109" w:type="dxa"/>
            <w:shd w:val="clear" w:color="auto" w:fill="auto"/>
            <w:noWrap/>
            <w:vAlign w:val="center"/>
          </w:tcPr>
          <w:p w14:paraId="2DD4A504" w14:textId="7B9F36B2" w:rsidR="00021271" w:rsidRPr="00F475F0" w:rsidRDefault="00021271" w:rsidP="000C3344">
            <w:pPr>
              <w:pStyle w:val="TableTextRight"/>
            </w:pPr>
          </w:p>
        </w:tc>
        <w:tc>
          <w:tcPr>
            <w:tcW w:w="1108" w:type="dxa"/>
            <w:shd w:val="clear" w:color="auto" w:fill="auto"/>
            <w:noWrap/>
            <w:vAlign w:val="center"/>
          </w:tcPr>
          <w:p w14:paraId="51CB5B9A" w14:textId="15B27E2D" w:rsidR="00021271" w:rsidRPr="00F475F0" w:rsidRDefault="00021271" w:rsidP="000C3344">
            <w:pPr>
              <w:pStyle w:val="TableTextRight"/>
            </w:pPr>
          </w:p>
        </w:tc>
        <w:tc>
          <w:tcPr>
            <w:tcW w:w="1109" w:type="dxa"/>
            <w:shd w:val="clear" w:color="auto" w:fill="auto"/>
            <w:noWrap/>
            <w:vAlign w:val="center"/>
          </w:tcPr>
          <w:p w14:paraId="0185F1ED" w14:textId="467F1E19" w:rsidR="00021271" w:rsidRPr="00F475F0" w:rsidRDefault="00021271" w:rsidP="000C3344">
            <w:pPr>
              <w:pStyle w:val="TableTextRight"/>
            </w:pPr>
          </w:p>
        </w:tc>
        <w:tc>
          <w:tcPr>
            <w:tcW w:w="1109" w:type="dxa"/>
            <w:shd w:val="clear" w:color="auto" w:fill="auto"/>
            <w:noWrap/>
            <w:vAlign w:val="center"/>
          </w:tcPr>
          <w:p w14:paraId="0A9EAF72" w14:textId="36827995" w:rsidR="00021271" w:rsidRPr="00F475F0" w:rsidRDefault="00021271" w:rsidP="000C3344">
            <w:pPr>
              <w:pStyle w:val="TableTextRight"/>
            </w:pPr>
          </w:p>
        </w:tc>
        <w:tc>
          <w:tcPr>
            <w:tcW w:w="1108" w:type="dxa"/>
            <w:shd w:val="clear" w:color="auto" w:fill="auto"/>
            <w:noWrap/>
            <w:vAlign w:val="center"/>
          </w:tcPr>
          <w:p w14:paraId="04BD718D" w14:textId="5DAC4FE9" w:rsidR="00021271" w:rsidRPr="00F475F0" w:rsidRDefault="00021271" w:rsidP="000C3344">
            <w:pPr>
              <w:pStyle w:val="TableTextRight"/>
            </w:pPr>
          </w:p>
        </w:tc>
        <w:tc>
          <w:tcPr>
            <w:tcW w:w="1109" w:type="dxa"/>
            <w:shd w:val="clear" w:color="auto" w:fill="auto"/>
            <w:noWrap/>
            <w:vAlign w:val="center"/>
          </w:tcPr>
          <w:p w14:paraId="72B9D1A0" w14:textId="58CD791E" w:rsidR="00021271" w:rsidRPr="00F475F0" w:rsidRDefault="00021271" w:rsidP="000C3344">
            <w:pPr>
              <w:pStyle w:val="TableTextRight"/>
            </w:pPr>
          </w:p>
        </w:tc>
        <w:tc>
          <w:tcPr>
            <w:tcW w:w="1109" w:type="dxa"/>
            <w:shd w:val="clear" w:color="auto" w:fill="auto"/>
            <w:noWrap/>
            <w:vAlign w:val="center"/>
          </w:tcPr>
          <w:p w14:paraId="5DABCD70" w14:textId="59DB9AC6" w:rsidR="00021271" w:rsidRPr="00F475F0" w:rsidRDefault="00021271" w:rsidP="000C3344">
            <w:pPr>
              <w:pStyle w:val="TableTextRight"/>
            </w:pPr>
          </w:p>
        </w:tc>
      </w:tr>
      <w:tr w:rsidR="00021271" w:rsidRPr="00F475F0" w14:paraId="5C062BBF" w14:textId="77777777" w:rsidTr="000A618B">
        <w:trPr>
          <w:trHeight w:val="340"/>
        </w:trPr>
        <w:tc>
          <w:tcPr>
            <w:tcW w:w="4739" w:type="dxa"/>
            <w:shd w:val="clear" w:color="auto" w:fill="auto"/>
            <w:noWrap/>
            <w:vAlign w:val="center"/>
            <w:hideMark/>
          </w:tcPr>
          <w:p w14:paraId="333BB88A" w14:textId="77777777" w:rsidR="00021271" w:rsidRPr="00F475F0" w:rsidRDefault="00021271" w:rsidP="000C3344">
            <w:pPr>
              <w:pStyle w:val="TableTextGreen"/>
            </w:pPr>
            <w:r w:rsidRPr="00F475F0">
              <w:t>Administered non-financial assets</w:t>
            </w:r>
          </w:p>
        </w:tc>
        <w:tc>
          <w:tcPr>
            <w:tcW w:w="1108" w:type="dxa"/>
            <w:shd w:val="clear" w:color="auto" w:fill="auto"/>
            <w:noWrap/>
            <w:vAlign w:val="center"/>
            <w:hideMark/>
          </w:tcPr>
          <w:p w14:paraId="15235722"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07D27465"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2FC7ED48"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23E6AB8A"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634F9271"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7EB1D390"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070E2557"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44BB2EFB" w14:textId="77777777" w:rsidR="00021271" w:rsidRPr="00F475F0" w:rsidRDefault="00021271" w:rsidP="000C3344">
            <w:pPr>
              <w:pStyle w:val="TableTextRight"/>
            </w:pPr>
            <w:r w:rsidRPr="00F475F0">
              <w:t xml:space="preserve"> - </w:t>
            </w:r>
          </w:p>
        </w:tc>
      </w:tr>
      <w:tr w:rsidR="00021271" w:rsidRPr="00F475F0" w14:paraId="5BAB7A37" w14:textId="77777777" w:rsidTr="000A618B">
        <w:trPr>
          <w:trHeight w:val="340"/>
        </w:trPr>
        <w:tc>
          <w:tcPr>
            <w:tcW w:w="4739" w:type="dxa"/>
            <w:shd w:val="clear" w:color="auto" w:fill="auto"/>
            <w:noWrap/>
            <w:vAlign w:val="center"/>
            <w:hideMark/>
          </w:tcPr>
          <w:p w14:paraId="73C9330C" w14:textId="77777777" w:rsidR="00021271" w:rsidRPr="00F475F0" w:rsidRDefault="00021271" w:rsidP="000C3344">
            <w:pPr>
              <w:pStyle w:val="TableTextLeftBold"/>
            </w:pPr>
            <w:r w:rsidRPr="00F475F0">
              <w:t>Total administered non-financial assets</w:t>
            </w:r>
          </w:p>
        </w:tc>
        <w:tc>
          <w:tcPr>
            <w:tcW w:w="1108" w:type="dxa"/>
            <w:shd w:val="clear" w:color="auto" w:fill="auto"/>
            <w:noWrap/>
            <w:vAlign w:val="center"/>
            <w:hideMark/>
          </w:tcPr>
          <w:p w14:paraId="08B84C72"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21597946"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008E2D54"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696D9A26"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2CBF8B35"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4B4C48AB"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488CAED9"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581C95CB" w14:textId="77777777" w:rsidR="00021271" w:rsidRPr="00F475F0" w:rsidRDefault="00021271" w:rsidP="000C3344">
            <w:pPr>
              <w:pStyle w:val="TableTextRightBold"/>
            </w:pPr>
            <w:r w:rsidRPr="00F475F0">
              <w:t xml:space="preserve"> - </w:t>
            </w:r>
          </w:p>
        </w:tc>
      </w:tr>
      <w:tr w:rsidR="00021271" w:rsidRPr="00F475F0" w14:paraId="70C5174E" w14:textId="77777777" w:rsidTr="000A618B">
        <w:trPr>
          <w:trHeight w:val="340"/>
        </w:trPr>
        <w:tc>
          <w:tcPr>
            <w:tcW w:w="4739" w:type="dxa"/>
            <w:shd w:val="clear" w:color="auto" w:fill="auto"/>
            <w:noWrap/>
            <w:vAlign w:val="center"/>
            <w:hideMark/>
          </w:tcPr>
          <w:p w14:paraId="5C7C7847" w14:textId="77777777" w:rsidR="00021271" w:rsidRPr="00F475F0" w:rsidRDefault="00021271" w:rsidP="000C3344">
            <w:pPr>
              <w:pStyle w:val="TableTextLeft"/>
            </w:pPr>
          </w:p>
        </w:tc>
        <w:tc>
          <w:tcPr>
            <w:tcW w:w="1108" w:type="dxa"/>
            <w:shd w:val="clear" w:color="auto" w:fill="auto"/>
            <w:noWrap/>
            <w:vAlign w:val="center"/>
            <w:hideMark/>
          </w:tcPr>
          <w:p w14:paraId="2E1F3601" w14:textId="77777777" w:rsidR="00021271" w:rsidRPr="00F475F0" w:rsidRDefault="00021271" w:rsidP="000C3344">
            <w:pPr>
              <w:pStyle w:val="TableTextRightBold"/>
            </w:pPr>
            <w:r w:rsidRPr="00F475F0">
              <w:rPr>
                <w:rFonts w:ascii="Cambria" w:hAnsi="Cambria" w:cs="Cambria"/>
              </w:rPr>
              <w:t> </w:t>
            </w:r>
          </w:p>
        </w:tc>
        <w:tc>
          <w:tcPr>
            <w:tcW w:w="1109" w:type="dxa"/>
            <w:shd w:val="clear" w:color="auto" w:fill="auto"/>
            <w:noWrap/>
            <w:vAlign w:val="center"/>
            <w:hideMark/>
          </w:tcPr>
          <w:p w14:paraId="7E6781A7" w14:textId="77777777" w:rsidR="00021271" w:rsidRPr="00F475F0" w:rsidRDefault="00021271" w:rsidP="000C3344">
            <w:pPr>
              <w:pStyle w:val="TableTextRightBold"/>
            </w:pPr>
            <w:r w:rsidRPr="00F475F0">
              <w:rPr>
                <w:rFonts w:ascii="Cambria" w:hAnsi="Cambria" w:cs="Cambria"/>
              </w:rPr>
              <w:t> </w:t>
            </w:r>
          </w:p>
        </w:tc>
        <w:tc>
          <w:tcPr>
            <w:tcW w:w="1108" w:type="dxa"/>
            <w:shd w:val="clear" w:color="auto" w:fill="auto"/>
            <w:noWrap/>
            <w:vAlign w:val="center"/>
            <w:hideMark/>
          </w:tcPr>
          <w:p w14:paraId="63E5D3D5" w14:textId="77777777" w:rsidR="00021271" w:rsidRPr="00F475F0" w:rsidRDefault="00021271" w:rsidP="000C3344">
            <w:pPr>
              <w:pStyle w:val="TableTextRightBold"/>
            </w:pPr>
            <w:r w:rsidRPr="00F475F0">
              <w:rPr>
                <w:rFonts w:ascii="Cambria" w:hAnsi="Cambria" w:cs="Cambria"/>
              </w:rPr>
              <w:t> </w:t>
            </w:r>
          </w:p>
        </w:tc>
        <w:tc>
          <w:tcPr>
            <w:tcW w:w="1109" w:type="dxa"/>
            <w:shd w:val="clear" w:color="auto" w:fill="auto"/>
            <w:noWrap/>
            <w:vAlign w:val="center"/>
            <w:hideMark/>
          </w:tcPr>
          <w:p w14:paraId="02FC8F70" w14:textId="77777777" w:rsidR="00021271" w:rsidRPr="00F475F0" w:rsidRDefault="00021271" w:rsidP="000C3344">
            <w:pPr>
              <w:pStyle w:val="TableTextRightBold"/>
            </w:pPr>
            <w:r w:rsidRPr="00F475F0">
              <w:rPr>
                <w:rFonts w:ascii="Cambria" w:hAnsi="Cambria" w:cs="Cambria"/>
              </w:rPr>
              <w:t> </w:t>
            </w:r>
          </w:p>
        </w:tc>
        <w:tc>
          <w:tcPr>
            <w:tcW w:w="1109" w:type="dxa"/>
            <w:shd w:val="clear" w:color="auto" w:fill="auto"/>
            <w:noWrap/>
            <w:vAlign w:val="center"/>
            <w:hideMark/>
          </w:tcPr>
          <w:p w14:paraId="2E17753C" w14:textId="77777777" w:rsidR="00021271" w:rsidRPr="00F475F0" w:rsidRDefault="00021271" w:rsidP="000C3344">
            <w:pPr>
              <w:pStyle w:val="TableTextRightBold"/>
            </w:pPr>
            <w:r w:rsidRPr="00F475F0">
              <w:rPr>
                <w:rFonts w:ascii="Cambria" w:hAnsi="Cambria" w:cs="Cambria"/>
              </w:rPr>
              <w:t> </w:t>
            </w:r>
          </w:p>
        </w:tc>
        <w:tc>
          <w:tcPr>
            <w:tcW w:w="1108" w:type="dxa"/>
            <w:shd w:val="clear" w:color="auto" w:fill="auto"/>
            <w:noWrap/>
            <w:vAlign w:val="center"/>
            <w:hideMark/>
          </w:tcPr>
          <w:p w14:paraId="54F94575" w14:textId="77777777" w:rsidR="00021271" w:rsidRPr="00F475F0" w:rsidRDefault="00021271" w:rsidP="000C3344">
            <w:pPr>
              <w:pStyle w:val="TableTextRightBold"/>
            </w:pPr>
            <w:r w:rsidRPr="00F475F0">
              <w:rPr>
                <w:rFonts w:ascii="Cambria" w:hAnsi="Cambria" w:cs="Cambria"/>
              </w:rPr>
              <w:t> </w:t>
            </w:r>
          </w:p>
        </w:tc>
        <w:tc>
          <w:tcPr>
            <w:tcW w:w="1109" w:type="dxa"/>
            <w:shd w:val="clear" w:color="auto" w:fill="auto"/>
            <w:noWrap/>
            <w:vAlign w:val="center"/>
            <w:hideMark/>
          </w:tcPr>
          <w:p w14:paraId="79EA6EFE" w14:textId="77777777" w:rsidR="00021271" w:rsidRPr="00F475F0" w:rsidRDefault="00021271" w:rsidP="000C3344">
            <w:pPr>
              <w:pStyle w:val="TableTextRightBold"/>
            </w:pPr>
            <w:r w:rsidRPr="00F475F0">
              <w:rPr>
                <w:rFonts w:ascii="Cambria" w:hAnsi="Cambria" w:cs="Cambria"/>
              </w:rPr>
              <w:t> </w:t>
            </w:r>
          </w:p>
        </w:tc>
        <w:tc>
          <w:tcPr>
            <w:tcW w:w="1109" w:type="dxa"/>
            <w:shd w:val="clear" w:color="auto" w:fill="auto"/>
            <w:noWrap/>
            <w:vAlign w:val="center"/>
            <w:hideMark/>
          </w:tcPr>
          <w:p w14:paraId="31B11025" w14:textId="77777777" w:rsidR="00021271" w:rsidRPr="00F475F0" w:rsidRDefault="00021271" w:rsidP="000C3344">
            <w:pPr>
              <w:pStyle w:val="TableTextRightBold"/>
            </w:pPr>
            <w:r w:rsidRPr="00F475F0">
              <w:rPr>
                <w:rFonts w:ascii="Cambria" w:hAnsi="Cambria" w:cs="Cambria"/>
              </w:rPr>
              <w:t> </w:t>
            </w:r>
          </w:p>
        </w:tc>
      </w:tr>
      <w:tr w:rsidR="00021271" w:rsidRPr="00F475F0" w14:paraId="5DA486B5" w14:textId="77777777" w:rsidTr="000A618B">
        <w:trPr>
          <w:trHeight w:val="340"/>
        </w:trPr>
        <w:tc>
          <w:tcPr>
            <w:tcW w:w="4739" w:type="dxa"/>
            <w:shd w:val="clear" w:color="auto" w:fill="auto"/>
            <w:noWrap/>
            <w:vAlign w:val="center"/>
            <w:hideMark/>
          </w:tcPr>
          <w:p w14:paraId="541C108F" w14:textId="77777777" w:rsidR="00021271" w:rsidRPr="00F475F0" w:rsidRDefault="00021271" w:rsidP="000C3344">
            <w:pPr>
              <w:pStyle w:val="TableTextLeftBold"/>
            </w:pPr>
            <w:r w:rsidRPr="00F475F0">
              <w:t>Total administered assets</w:t>
            </w:r>
          </w:p>
        </w:tc>
        <w:tc>
          <w:tcPr>
            <w:tcW w:w="1108" w:type="dxa"/>
            <w:shd w:val="clear" w:color="auto" w:fill="auto"/>
            <w:noWrap/>
            <w:vAlign w:val="center"/>
            <w:hideMark/>
          </w:tcPr>
          <w:p w14:paraId="53B4164A"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3EC7F4A4"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180116AA"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7CCF3E7D" w14:textId="77777777" w:rsidR="00021271" w:rsidRPr="00F475F0" w:rsidRDefault="00021271" w:rsidP="000C3344">
            <w:pPr>
              <w:pStyle w:val="TableTextRightBold"/>
            </w:pPr>
            <w:r w:rsidRPr="00F475F0">
              <w:t xml:space="preserve">289,902 </w:t>
            </w:r>
          </w:p>
        </w:tc>
        <w:tc>
          <w:tcPr>
            <w:tcW w:w="1109" w:type="dxa"/>
            <w:shd w:val="clear" w:color="auto" w:fill="auto"/>
            <w:noWrap/>
            <w:vAlign w:val="center"/>
            <w:hideMark/>
          </w:tcPr>
          <w:p w14:paraId="359D2D3C"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69DD18F5"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621357C0"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1B1A5E68" w14:textId="77777777" w:rsidR="00021271" w:rsidRPr="00F475F0" w:rsidRDefault="00021271" w:rsidP="000C3344">
            <w:pPr>
              <w:pStyle w:val="TableTextRightBold"/>
            </w:pPr>
            <w:r w:rsidRPr="00F475F0">
              <w:t xml:space="preserve">53,030 </w:t>
            </w:r>
          </w:p>
        </w:tc>
      </w:tr>
      <w:tr w:rsidR="00021271" w:rsidRPr="00F475F0" w14:paraId="05A865D5" w14:textId="77777777" w:rsidTr="000A618B">
        <w:trPr>
          <w:trHeight w:val="340"/>
        </w:trPr>
        <w:tc>
          <w:tcPr>
            <w:tcW w:w="4739" w:type="dxa"/>
            <w:shd w:val="clear" w:color="auto" w:fill="auto"/>
            <w:noWrap/>
            <w:vAlign w:val="center"/>
            <w:hideMark/>
          </w:tcPr>
          <w:p w14:paraId="0BD0C02C" w14:textId="77777777" w:rsidR="00021271" w:rsidRPr="00F475F0" w:rsidRDefault="00021271" w:rsidP="000C3344">
            <w:pPr>
              <w:pStyle w:val="TableTextLeft"/>
            </w:pPr>
          </w:p>
        </w:tc>
        <w:tc>
          <w:tcPr>
            <w:tcW w:w="1108" w:type="dxa"/>
            <w:shd w:val="clear" w:color="auto" w:fill="auto"/>
            <w:noWrap/>
            <w:vAlign w:val="center"/>
            <w:hideMark/>
          </w:tcPr>
          <w:p w14:paraId="62691978"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7503075A" w14:textId="77777777" w:rsidR="00021271" w:rsidRPr="00F475F0" w:rsidRDefault="00021271" w:rsidP="000C3344">
            <w:pPr>
              <w:pStyle w:val="TableTextRight"/>
            </w:pPr>
            <w:r w:rsidRPr="00F475F0">
              <w:rPr>
                <w:rFonts w:ascii="Cambria" w:hAnsi="Cambria" w:cs="Cambria"/>
              </w:rPr>
              <w:t> </w:t>
            </w:r>
          </w:p>
        </w:tc>
        <w:tc>
          <w:tcPr>
            <w:tcW w:w="1108" w:type="dxa"/>
            <w:shd w:val="clear" w:color="auto" w:fill="auto"/>
            <w:noWrap/>
            <w:vAlign w:val="center"/>
            <w:hideMark/>
          </w:tcPr>
          <w:p w14:paraId="103E0414"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362F3AD3"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4CF07609" w14:textId="77777777" w:rsidR="00021271" w:rsidRPr="00F475F0" w:rsidRDefault="00021271" w:rsidP="000C3344">
            <w:pPr>
              <w:pStyle w:val="TableTextRight"/>
            </w:pPr>
            <w:r w:rsidRPr="00F475F0">
              <w:rPr>
                <w:rFonts w:ascii="Cambria" w:hAnsi="Cambria" w:cs="Cambria"/>
              </w:rPr>
              <w:t> </w:t>
            </w:r>
          </w:p>
        </w:tc>
        <w:tc>
          <w:tcPr>
            <w:tcW w:w="1108" w:type="dxa"/>
            <w:shd w:val="clear" w:color="auto" w:fill="auto"/>
            <w:noWrap/>
            <w:vAlign w:val="center"/>
            <w:hideMark/>
          </w:tcPr>
          <w:p w14:paraId="3FED18C0"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05DB63A8"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4C8AD8B5" w14:textId="77777777" w:rsidR="00021271" w:rsidRPr="00F475F0" w:rsidRDefault="00021271" w:rsidP="000C3344">
            <w:pPr>
              <w:pStyle w:val="TableTextRight"/>
            </w:pPr>
            <w:r w:rsidRPr="00F475F0">
              <w:rPr>
                <w:rFonts w:ascii="Cambria" w:hAnsi="Cambria" w:cs="Cambria"/>
              </w:rPr>
              <w:t> </w:t>
            </w:r>
          </w:p>
        </w:tc>
      </w:tr>
      <w:tr w:rsidR="00021271" w:rsidRPr="00F475F0" w14:paraId="224F9438" w14:textId="77777777" w:rsidTr="000A618B">
        <w:trPr>
          <w:trHeight w:val="340"/>
        </w:trPr>
        <w:tc>
          <w:tcPr>
            <w:tcW w:w="4739" w:type="dxa"/>
            <w:shd w:val="clear" w:color="auto" w:fill="auto"/>
            <w:noWrap/>
            <w:vAlign w:val="center"/>
            <w:hideMark/>
          </w:tcPr>
          <w:p w14:paraId="28575A32" w14:textId="77777777" w:rsidR="00021271" w:rsidRPr="00F475F0" w:rsidRDefault="00021271" w:rsidP="000C3344">
            <w:pPr>
              <w:pStyle w:val="TableTextGreen"/>
            </w:pPr>
            <w:r w:rsidRPr="00F475F0">
              <w:t>Administered liabilities</w:t>
            </w:r>
          </w:p>
        </w:tc>
        <w:tc>
          <w:tcPr>
            <w:tcW w:w="1108" w:type="dxa"/>
            <w:shd w:val="clear" w:color="auto" w:fill="auto"/>
            <w:noWrap/>
            <w:vAlign w:val="center"/>
            <w:hideMark/>
          </w:tcPr>
          <w:p w14:paraId="3A2C0462"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45B103BC" w14:textId="77777777" w:rsidR="00021271" w:rsidRPr="00F475F0" w:rsidRDefault="00021271" w:rsidP="000C3344">
            <w:pPr>
              <w:pStyle w:val="TableTextRight"/>
            </w:pPr>
            <w:r w:rsidRPr="00F475F0">
              <w:rPr>
                <w:rFonts w:ascii="Cambria" w:hAnsi="Cambria" w:cs="Cambria"/>
              </w:rPr>
              <w:t> </w:t>
            </w:r>
          </w:p>
        </w:tc>
        <w:tc>
          <w:tcPr>
            <w:tcW w:w="1108" w:type="dxa"/>
            <w:shd w:val="clear" w:color="auto" w:fill="auto"/>
            <w:noWrap/>
            <w:vAlign w:val="center"/>
            <w:hideMark/>
          </w:tcPr>
          <w:p w14:paraId="32E91EDC"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3451B66A"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3DCFC7D7" w14:textId="77777777" w:rsidR="00021271" w:rsidRPr="00F475F0" w:rsidRDefault="00021271" w:rsidP="000C3344">
            <w:pPr>
              <w:pStyle w:val="TableTextRight"/>
            </w:pPr>
            <w:r w:rsidRPr="00F475F0">
              <w:rPr>
                <w:rFonts w:ascii="Cambria" w:hAnsi="Cambria" w:cs="Cambria"/>
              </w:rPr>
              <w:t> </w:t>
            </w:r>
          </w:p>
        </w:tc>
        <w:tc>
          <w:tcPr>
            <w:tcW w:w="1108" w:type="dxa"/>
            <w:shd w:val="clear" w:color="auto" w:fill="auto"/>
            <w:noWrap/>
            <w:vAlign w:val="center"/>
            <w:hideMark/>
          </w:tcPr>
          <w:p w14:paraId="673259F2"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11B186C3" w14:textId="77777777" w:rsidR="00021271" w:rsidRPr="00F475F0" w:rsidRDefault="00021271" w:rsidP="000C3344">
            <w:pPr>
              <w:pStyle w:val="TableTextRight"/>
            </w:pPr>
            <w:r w:rsidRPr="00F475F0">
              <w:rPr>
                <w:rFonts w:ascii="Cambria" w:hAnsi="Cambria" w:cs="Cambria"/>
              </w:rPr>
              <w:t> </w:t>
            </w:r>
          </w:p>
        </w:tc>
        <w:tc>
          <w:tcPr>
            <w:tcW w:w="1109" w:type="dxa"/>
            <w:shd w:val="clear" w:color="auto" w:fill="auto"/>
            <w:noWrap/>
            <w:vAlign w:val="center"/>
            <w:hideMark/>
          </w:tcPr>
          <w:p w14:paraId="628BA541" w14:textId="77777777" w:rsidR="00021271" w:rsidRPr="00F475F0" w:rsidRDefault="00021271" w:rsidP="000C3344">
            <w:pPr>
              <w:pStyle w:val="TableTextRight"/>
            </w:pPr>
            <w:r w:rsidRPr="00F475F0">
              <w:rPr>
                <w:rFonts w:ascii="Cambria" w:hAnsi="Cambria" w:cs="Cambria"/>
              </w:rPr>
              <w:t> </w:t>
            </w:r>
          </w:p>
        </w:tc>
      </w:tr>
      <w:tr w:rsidR="00021271" w:rsidRPr="00F475F0" w14:paraId="576C5E45" w14:textId="77777777" w:rsidTr="000A618B">
        <w:trPr>
          <w:trHeight w:val="340"/>
        </w:trPr>
        <w:tc>
          <w:tcPr>
            <w:tcW w:w="4739" w:type="dxa"/>
            <w:shd w:val="clear" w:color="auto" w:fill="auto"/>
            <w:noWrap/>
            <w:vAlign w:val="center"/>
            <w:hideMark/>
          </w:tcPr>
          <w:p w14:paraId="61F5E782" w14:textId="77777777" w:rsidR="00021271" w:rsidRPr="00F475F0" w:rsidRDefault="00021271" w:rsidP="000C3344">
            <w:pPr>
              <w:pStyle w:val="TableTextLeft"/>
            </w:pPr>
            <w:r w:rsidRPr="00F475F0">
              <w:t>Creditors and accruals</w:t>
            </w:r>
          </w:p>
        </w:tc>
        <w:tc>
          <w:tcPr>
            <w:tcW w:w="1108" w:type="dxa"/>
            <w:shd w:val="clear" w:color="auto" w:fill="auto"/>
            <w:noWrap/>
            <w:vAlign w:val="center"/>
            <w:hideMark/>
          </w:tcPr>
          <w:p w14:paraId="31BF44CA"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11BEB5B4"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5C4D7655"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22C180B5" w14:textId="77777777" w:rsidR="00021271" w:rsidRPr="00F475F0" w:rsidRDefault="00021271" w:rsidP="000C3344">
            <w:pPr>
              <w:pStyle w:val="TableTextRight"/>
            </w:pPr>
            <w:r w:rsidRPr="00F475F0">
              <w:t>(2,145)</w:t>
            </w:r>
          </w:p>
        </w:tc>
        <w:tc>
          <w:tcPr>
            <w:tcW w:w="1109" w:type="dxa"/>
            <w:shd w:val="clear" w:color="auto" w:fill="auto"/>
            <w:noWrap/>
            <w:vAlign w:val="center"/>
            <w:hideMark/>
          </w:tcPr>
          <w:p w14:paraId="747373D2"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0C2F37DA"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0A7E63B7"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2DC41BD4" w14:textId="77777777" w:rsidR="00021271" w:rsidRPr="00F475F0" w:rsidRDefault="00021271" w:rsidP="000C3344">
            <w:pPr>
              <w:pStyle w:val="TableTextRight"/>
            </w:pPr>
            <w:r w:rsidRPr="00F475F0">
              <w:t xml:space="preserve"> - </w:t>
            </w:r>
          </w:p>
        </w:tc>
      </w:tr>
      <w:tr w:rsidR="00021271" w:rsidRPr="00F475F0" w14:paraId="63636DAC" w14:textId="77777777" w:rsidTr="000A618B">
        <w:trPr>
          <w:trHeight w:val="340"/>
        </w:trPr>
        <w:tc>
          <w:tcPr>
            <w:tcW w:w="4739" w:type="dxa"/>
            <w:shd w:val="clear" w:color="auto" w:fill="auto"/>
            <w:noWrap/>
            <w:vAlign w:val="center"/>
            <w:hideMark/>
          </w:tcPr>
          <w:p w14:paraId="73695721" w14:textId="77777777" w:rsidR="00021271" w:rsidRPr="00F475F0" w:rsidRDefault="00021271" w:rsidP="000C3344">
            <w:pPr>
              <w:pStyle w:val="TableTextLeft"/>
            </w:pPr>
            <w:r w:rsidRPr="00F475F0">
              <w:t>Unearned income</w:t>
            </w:r>
          </w:p>
        </w:tc>
        <w:tc>
          <w:tcPr>
            <w:tcW w:w="1108" w:type="dxa"/>
            <w:shd w:val="clear" w:color="auto" w:fill="auto"/>
            <w:noWrap/>
            <w:vAlign w:val="center"/>
            <w:hideMark/>
          </w:tcPr>
          <w:p w14:paraId="2B407391"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629E4EC6"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6E40FE9C"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4E748A1A" w14:textId="77777777" w:rsidR="00021271" w:rsidRPr="00F475F0" w:rsidRDefault="00021271" w:rsidP="000C3344">
            <w:pPr>
              <w:pStyle w:val="TableTextRight"/>
            </w:pPr>
            <w:r w:rsidRPr="00F475F0">
              <w:t>(62,120)</w:t>
            </w:r>
          </w:p>
        </w:tc>
        <w:tc>
          <w:tcPr>
            <w:tcW w:w="1109" w:type="dxa"/>
            <w:shd w:val="clear" w:color="auto" w:fill="auto"/>
            <w:noWrap/>
            <w:vAlign w:val="center"/>
            <w:hideMark/>
          </w:tcPr>
          <w:p w14:paraId="67E2E2C8"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0622FC9C"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07419A02"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7ABDEE14" w14:textId="77777777" w:rsidR="00021271" w:rsidRPr="00F475F0" w:rsidRDefault="00021271" w:rsidP="000C3344">
            <w:pPr>
              <w:pStyle w:val="TableTextRight"/>
            </w:pPr>
            <w:r w:rsidRPr="00F475F0">
              <w:t xml:space="preserve"> - </w:t>
            </w:r>
          </w:p>
        </w:tc>
      </w:tr>
      <w:tr w:rsidR="00021271" w:rsidRPr="00F475F0" w14:paraId="58631EE4" w14:textId="77777777" w:rsidTr="000A618B">
        <w:trPr>
          <w:trHeight w:val="340"/>
        </w:trPr>
        <w:tc>
          <w:tcPr>
            <w:tcW w:w="4739" w:type="dxa"/>
            <w:shd w:val="clear" w:color="auto" w:fill="auto"/>
            <w:noWrap/>
            <w:vAlign w:val="center"/>
            <w:hideMark/>
          </w:tcPr>
          <w:p w14:paraId="78735BCA" w14:textId="77777777" w:rsidR="00021271" w:rsidRPr="00F475F0" w:rsidRDefault="00021271" w:rsidP="000C3344">
            <w:pPr>
              <w:pStyle w:val="TableTextLeft"/>
            </w:pPr>
            <w:r w:rsidRPr="00F475F0">
              <w:t>Interest bearing liabilities</w:t>
            </w:r>
          </w:p>
        </w:tc>
        <w:tc>
          <w:tcPr>
            <w:tcW w:w="1108" w:type="dxa"/>
            <w:shd w:val="clear" w:color="auto" w:fill="auto"/>
            <w:noWrap/>
            <w:vAlign w:val="center"/>
            <w:hideMark/>
          </w:tcPr>
          <w:p w14:paraId="7C953B55"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04121BE7"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45C50F4F"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33E931DA" w14:textId="77777777" w:rsidR="00021271" w:rsidRPr="00F475F0" w:rsidRDefault="00021271" w:rsidP="000C3344">
            <w:pPr>
              <w:pStyle w:val="TableTextRight"/>
            </w:pPr>
            <w:r w:rsidRPr="00F475F0">
              <w:t>(444,792)</w:t>
            </w:r>
          </w:p>
        </w:tc>
        <w:tc>
          <w:tcPr>
            <w:tcW w:w="1109" w:type="dxa"/>
            <w:shd w:val="clear" w:color="auto" w:fill="auto"/>
            <w:noWrap/>
            <w:vAlign w:val="center"/>
            <w:hideMark/>
          </w:tcPr>
          <w:p w14:paraId="142A3E1B" w14:textId="77777777" w:rsidR="00021271" w:rsidRPr="00F475F0" w:rsidRDefault="00021271" w:rsidP="000C3344">
            <w:pPr>
              <w:pStyle w:val="TableTextRight"/>
            </w:pPr>
            <w:r w:rsidRPr="00F475F0">
              <w:t xml:space="preserve"> - </w:t>
            </w:r>
          </w:p>
        </w:tc>
        <w:tc>
          <w:tcPr>
            <w:tcW w:w="1108" w:type="dxa"/>
            <w:shd w:val="clear" w:color="auto" w:fill="auto"/>
            <w:noWrap/>
            <w:vAlign w:val="center"/>
            <w:hideMark/>
          </w:tcPr>
          <w:p w14:paraId="339D5758"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362C9406" w14:textId="77777777" w:rsidR="00021271" w:rsidRPr="00F475F0" w:rsidRDefault="00021271" w:rsidP="000C3344">
            <w:pPr>
              <w:pStyle w:val="TableTextRight"/>
            </w:pPr>
            <w:r w:rsidRPr="00F475F0">
              <w:t xml:space="preserve"> - </w:t>
            </w:r>
          </w:p>
        </w:tc>
        <w:tc>
          <w:tcPr>
            <w:tcW w:w="1109" w:type="dxa"/>
            <w:shd w:val="clear" w:color="auto" w:fill="auto"/>
            <w:noWrap/>
            <w:vAlign w:val="center"/>
            <w:hideMark/>
          </w:tcPr>
          <w:p w14:paraId="673787D7" w14:textId="77777777" w:rsidR="00021271" w:rsidRPr="00F475F0" w:rsidRDefault="00021271" w:rsidP="000C3344">
            <w:pPr>
              <w:pStyle w:val="TableTextRight"/>
            </w:pPr>
            <w:r w:rsidRPr="00F475F0">
              <w:t xml:space="preserve"> - </w:t>
            </w:r>
          </w:p>
        </w:tc>
      </w:tr>
      <w:tr w:rsidR="00021271" w:rsidRPr="00F475F0" w14:paraId="20CF5755" w14:textId="77777777" w:rsidTr="000A618B">
        <w:trPr>
          <w:trHeight w:val="340"/>
        </w:trPr>
        <w:tc>
          <w:tcPr>
            <w:tcW w:w="4739" w:type="dxa"/>
            <w:shd w:val="clear" w:color="auto" w:fill="auto"/>
            <w:noWrap/>
            <w:vAlign w:val="center"/>
            <w:hideMark/>
          </w:tcPr>
          <w:p w14:paraId="6DA4FE39" w14:textId="77777777" w:rsidR="00021271" w:rsidRPr="00F475F0" w:rsidRDefault="00021271" w:rsidP="000C3344">
            <w:pPr>
              <w:pStyle w:val="TableTextLeftBold"/>
            </w:pPr>
            <w:r w:rsidRPr="00F475F0">
              <w:t>Total administered liabilities</w:t>
            </w:r>
          </w:p>
        </w:tc>
        <w:tc>
          <w:tcPr>
            <w:tcW w:w="1108" w:type="dxa"/>
            <w:shd w:val="clear" w:color="auto" w:fill="auto"/>
            <w:noWrap/>
            <w:vAlign w:val="center"/>
            <w:hideMark/>
          </w:tcPr>
          <w:p w14:paraId="6DB9B209"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07F001AD"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1D7D0DCF"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61878E5F" w14:textId="77777777" w:rsidR="00021271" w:rsidRPr="00F475F0" w:rsidRDefault="00021271" w:rsidP="000C3344">
            <w:pPr>
              <w:pStyle w:val="TableTextRightBold"/>
            </w:pPr>
            <w:r w:rsidRPr="00F475F0">
              <w:t>(509,057)</w:t>
            </w:r>
          </w:p>
        </w:tc>
        <w:tc>
          <w:tcPr>
            <w:tcW w:w="1109" w:type="dxa"/>
            <w:shd w:val="clear" w:color="auto" w:fill="auto"/>
            <w:noWrap/>
            <w:vAlign w:val="center"/>
            <w:hideMark/>
          </w:tcPr>
          <w:p w14:paraId="286DB9FD"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1484F2D5"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4B6499A3"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6D66EE42" w14:textId="77777777" w:rsidR="00021271" w:rsidRPr="00F475F0" w:rsidRDefault="00021271" w:rsidP="000C3344">
            <w:pPr>
              <w:pStyle w:val="TableTextRightBold"/>
            </w:pPr>
            <w:r w:rsidRPr="00F475F0">
              <w:t xml:space="preserve"> - </w:t>
            </w:r>
          </w:p>
        </w:tc>
      </w:tr>
      <w:tr w:rsidR="00021271" w:rsidRPr="00F475F0" w14:paraId="5EEA4819" w14:textId="77777777" w:rsidTr="0059379D">
        <w:trPr>
          <w:trHeight w:val="340"/>
        </w:trPr>
        <w:tc>
          <w:tcPr>
            <w:tcW w:w="4739" w:type="dxa"/>
            <w:shd w:val="clear" w:color="auto" w:fill="auto"/>
            <w:noWrap/>
            <w:vAlign w:val="center"/>
            <w:hideMark/>
          </w:tcPr>
          <w:p w14:paraId="4D562D5F" w14:textId="77777777" w:rsidR="00021271" w:rsidRPr="00F475F0" w:rsidRDefault="00021271" w:rsidP="000C3344">
            <w:pPr>
              <w:pStyle w:val="TableTextLeft"/>
            </w:pPr>
          </w:p>
        </w:tc>
        <w:tc>
          <w:tcPr>
            <w:tcW w:w="1108" w:type="dxa"/>
            <w:shd w:val="clear" w:color="auto" w:fill="auto"/>
            <w:noWrap/>
            <w:vAlign w:val="center"/>
          </w:tcPr>
          <w:p w14:paraId="7E177903" w14:textId="194A7E4A" w:rsidR="00021271" w:rsidRPr="00F475F0" w:rsidRDefault="00021271" w:rsidP="000C3344">
            <w:pPr>
              <w:pStyle w:val="TableTextRightBold"/>
            </w:pPr>
          </w:p>
        </w:tc>
        <w:tc>
          <w:tcPr>
            <w:tcW w:w="1109" w:type="dxa"/>
            <w:shd w:val="clear" w:color="auto" w:fill="auto"/>
            <w:noWrap/>
            <w:vAlign w:val="center"/>
          </w:tcPr>
          <w:p w14:paraId="658A70AF" w14:textId="16C8329D" w:rsidR="00021271" w:rsidRPr="00F475F0" w:rsidRDefault="00021271" w:rsidP="000C3344">
            <w:pPr>
              <w:pStyle w:val="TableTextRightBold"/>
            </w:pPr>
          </w:p>
        </w:tc>
        <w:tc>
          <w:tcPr>
            <w:tcW w:w="1108" w:type="dxa"/>
            <w:shd w:val="clear" w:color="auto" w:fill="auto"/>
            <w:noWrap/>
            <w:vAlign w:val="center"/>
          </w:tcPr>
          <w:p w14:paraId="0B11C883" w14:textId="7CF67A8B" w:rsidR="00021271" w:rsidRPr="00F475F0" w:rsidRDefault="00021271" w:rsidP="000C3344">
            <w:pPr>
              <w:pStyle w:val="TableTextRightBold"/>
            </w:pPr>
          </w:p>
        </w:tc>
        <w:tc>
          <w:tcPr>
            <w:tcW w:w="1109" w:type="dxa"/>
            <w:shd w:val="clear" w:color="auto" w:fill="auto"/>
            <w:noWrap/>
            <w:vAlign w:val="center"/>
          </w:tcPr>
          <w:p w14:paraId="44460263" w14:textId="22504868" w:rsidR="00021271" w:rsidRPr="00F475F0" w:rsidRDefault="00021271" w:rsidP="000C3344">
            <w:pPr>
              <w:pStyle w:val="TableTextRightBold"/>
            </w:pPr>
          </w:p>
        </w:tc>
        <w:tc>
          <w:tcPr>
            <w:tcW w:w="1109" w:type="dxa"/>
            <w:shd w:val="clear" w:color="auto" w:fill="auto"/>
            <w:noWrap/>
            <w:vAlign w:val="center"/>
          </w:tcPr>
          <w:p w14:paraId="4CD65DAA" w14:textId="07B76953" w:rsidR="00021271" w:rsidRPr="00F475F0" w:rsidRDefault="00021271" w:rsidP="000C3344">
            <w:pPr>
              <w:pStyle w:val="TableTextRightBold"/>
            </w:pPr>
          </w:p>
        </w:tc>
        <w:tc>
          <w:tcPr>
            <w:tcW w:w="1108" w:type="dxa"/>
            <w:shd w:val="clear" w:color="auto" w:fill="auto"/>
            <w:noWrap/>
            <w:vAlign w:val="center"/>
          </w:tcPr>
          <w:p w14:paraId="56D42A75" w14:textId="489142AB" w:rsidR="00021271" w:rsidRPr="00F475F0" w:rsidRDefault="00021271" w:rsidP="000C3344">
            <w:pPr>
              <w:pStyle w:val="TableTextRightBold"/>
            </w:pPr>
          </w:p>
        </w:tc>
        <w:tc>
          <w:tcPr>
            <w:tcW w:w="1109" w:type="dxa"/>
            <w:shd w:val="clear" w:color="auto" w:fill="auto"/>
            <w:noWrap/>
            <w:vAlign w:val="center"/>
          </w:tcPr>
          <w:p w14:paraId="246DB355" w14:textId="34234816" w:rsidR="00021271" w:rsidRPr="00F475F0" w:rsidRDefault="00021271" w:rsidP="000C3344">
            <w:pPr>
              <w:pStyle w:val="TableTextRightBold"/>
            </w:pPr>
          </w:p>
        </w:tc>
        <w:tc>
          <w:tcPr>
            <w:tcW w:w="1109" w:type="dxa"/>
            <w:shd w:val="clear" w:color="auto" w:fill="auto"/>
            <w:noWrap/>
            <w:vAlign w:val="center"/>
          </w:tcPr>
          <w:p w14:paraId="1F857BC7" w14:textId="33753FF4" w:rsidR="00021271" w:rsidRPr="00F475F0" w:rsidRDefault="00021271" w:rsidP="000C3344">
            <w:pPr>
              <w:pStyle w:val="TableTextRightBold"/>
            </w:pPr>
          </w:p>
        </w:tc>
      </w:tr>
      <w:tr w:rsidR="00021271" w:rsidRPr="00F475F0" w14:paraId="4484822B" w14:textId="77777777" w:rsidTr="000A618B">
        <w:trPr>
          <w:trHeight w:val="340"/>
        </w:trPr>
        <w:tc>
          <w:tcPr>
            <w:tcW w:w="4739" w:type="dxa"/>
            <w:shd w:val="clear" w:color="auto" w:fill="auto"/>
            <w:noWrap/>
            <w:vAlign w:val="center"/>
            <w:hideMark/>
          </w:tcPr>
          <w:p w14:paraId="5CDCD9DF" w14:textId="77777777" w:rsidR="00021271" w:rsidRPr="00F475F0" w:rsidRDefault="00021271" w:rsidP="000C3344">
            <w:pPr>
              <w:pStyle w:val="TableTextLeftBold"/>
            </w:pPr>
            <w:r w:rsidRPr="00F475F0">
              <w:t>Total administered net assets</w:t>
            </w:r>
          </w:p>
        </w:tc>
        <w:tc>
          <w:tcPr>
            <w:tcW w:w="1108" w:type="dxa"/>
            <w:shd w:val="clear" w:color="auto" w:fill="auto"/>
            <w:noWrap/>
            <w:vAlign w:val="center"/>
            <w:hideMark/>
          </w:tcPr>
          <w:p w14:paraId="1F9F2458"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3741FFC3"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79FDB3BA"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14E4E940" w14:textId="77777777" w:rsidR="00021271" w:rsidRPr="00F475F0" w:rsidRDefault="00021271" w:rsidP="000C3344">
            <w:pPr>
              <w:pStyle w:val="TableTextRightBold"/>
            </w:pPr>
            <w:r w:rsidRPr="00F475F0">
              <w:t>(219,155)</w:t>
            </w:r>
          </w:p>
        </w:tc>
        <w:tc>
          <w:tcPr>
            <w:tcW w:w="1109" w:type="dxa"/>
            <w:shd w:val="clear" w:color="auto" w:fill="auto"/>
            <w:noWrap/>
            <w:vAlign w:val="center"/>
            <w:hideMark/>
          </w:tcPr>
          <w:p w14:paraId="2CD4E756" w14:textId="77777777" w:rsidR="00021271" w:rsidRPr="00F475F0" w:rsidRDefault="00021271" w:rsidP="000C3344">
            <w:pPr>
              <w:pStyle w:val="TableTextRightBold"/>
            </w:pPr>
            <w:r w:rsidRPr="00F475F0">
              <w:t xml:space="preserve"> - </w:t>
            </w:r>
          </w:p>
        </w:tc>
        <w:tc>
          <w:tcPr>
            <w:tcW w:w="1108" w:type="dxa"/>
            <w:shd w:val="clear" w:color="auto" w:fill="auto"/>
            <w:noWrap/>
            <w:vAlign w:val="center"/>
            <w:hideMark/>
          </w:tcPr>
          <w:p w14:paraId="7EBB92B9"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7CF8C428" w14:textId="77777777" w:rsidR="00021271" w:rsidRPr="00F475F0" w:rsidRDefault="00021271" w:rsidP="000C3344">
            <w:pPr>
              <w:pStyle w:val="TableTextRightBold"/>
            </w:pPr>
            <w:r w:rsidRPr="00F475F0">
              <w:t xml:space="preserve"> - </w:t>
            </w:r>
          </w:p>
        </w:tc>
        <w:tc>
          <w:tcPr>
            <w:tcW w:w="1109" w:type="dxa"/>
            <w:shd w:val="clear" w:color="auto" w:fill="auto"/>
            <w:noWrap/>
            <w:vAlign w:val="center"/>
            <w:hideMark/>
          </w:tcPr>
          <w:p w14:paraId="6E8A2398" w14:textId="77777777" w:rsidR="00021271" w:rsidRPr="00F475F0" w:rsidRDefault="00021271" w:rsidP="000C3344">
            <w:pPr>
              <w:pStyle w:val="TableTextRightBold"/>
            </w:pPr>
            <w:r w:rsidRPr="00F475F0">
              <w:t xml:space="preserve">53,030 </w:t>
            </w:r>
          </w:p>
        </w:tc>
      </w:tr>
    </w:tbl>
    <w:p w14:paraId="2A828084" w14:textId="77777777" w:rsidR="00021271" w:rsidRPr="007444F0" w:rsidRDefault="00021271" w:rsidP="00932747"/>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98"/>
        <w:gridCol w:w="1113"/>
        <w:gridCol w:w="1114"/>
        <w:gridCol w:w="1114"/>
        <w:gridCol w:w="1114"/>
        <w:gridCol w:w="1113"/>
        <w:gridCol w:w="1114"/>
        <w:gridCol w:w="1114"/>
        <w:gridCol w:w="1114"/>
      </w:tblGrid>
      <w:tr w:rsidR="00021271" w:rsidRPr="0079111A" w14:paraId="02515551" w14:textId="77777777" w:rsidTr="009E15D9">
        <w:trPr>
          <w:trHeight w:val="340"/>
          <w:tblHeader/>
        </w:trPr>
        <w:tc>
          <w:tcPr>
            <w:tcW w:w="4698" w:type="dxa"/>
            <w:shd w:val="clear" w:color="auto" w:fill="auto"/>
            <w:noWrap/>
            <w:vAlign w:val="center"/>
            <w:hideMark/>
          </w:tcPr>
          <w:p w14:paraId="51935999" w14:textId="77777777" w:rsidR="00021271" w:rsidRPr="0079111A" w:rsidRDefault="00021271" w:rsidP="000C3344">
            <w:pPr>
              <w:pStyle w:val="TableTextLeft"/>
            </w:pPr>
            <w:bookmarkStart w:id="352" w:name="RANGE!AT3:BB23"/>
            <w:bookmarkStart w:id="353" w:name="RANGE!AT3:AZ23"/>
            <w:bookmarkStart w:id="354" w:name="Title_45" w:colFirst="0" w:colLast="0"/>
            <w:bookmarkEnd w:id="352"/>
            <w:bookmarkEnd w:id="353"/>
          </w:p>
        </w:tc>
        <w:tc>
          <w:tcPr>
            <w:tcW w:w="8910" w:type="dxa"/>
            <w:gridSpan w:val="8"/>
            <w:shd w:val="clear" w:color="auto" w:fill="auto"/>
            <w:vAlign w:val="center"/>
            <w:hideMark/>
          </w:tcPr>
          <w:p w14:paraId="1CE1178E" w14:textId="77777777" w:rsidR="00021271" w:rsidRPr="0079111A" w:rsidRDefault="00021271" w:rsidP="000C3344">
            <w:pPr>
              <w:pStyle w:val="TableTextCentreBold"/>
            </w:pPr>
            <w:r w:rsidRPr="0079111A">
              <w:t>($ thousand)</w:t>
            </w:r>
          </w:p>
        </w:tc>
      </w:tr>
      <w:bookmarkEnd w:id="354"/>
      <w:tr w:rsidR="00021271" w:rsidRPr="0079111A" w14:paraId="0C3B748B" w14:textId="77777777" w:rsidTr="009E15D9">
        <w:trPr>
          <w:trHeight w:val="340"/>
        </w:trPr>
        <w:tc>
          <w:tcPr>
            <w:tcW w:w="4698" w:type="dxa"/>
            <w:shd w:val="clear" w:color="auto" w:fill="auto"/>
            <w:noWrap/>
            <w:vAlign w:val="center"/>
            <w:hideMark/>
          </w:tcPr>
          <w:p w14:paraId="0542B6C8" w14:textId="77777777" w:rsidR="00021271" w:rsidRPr="0079111A" w:rsidRDefault="00021271" w:rsidP="000C3344">
            <w:pPr>
              <w:pStyle w:val="TableTextLeft"/>
            </w:pPr>
          </w:p>
        </w:tc>
        <w:tc>
          <w:tcPr>
            <w:tcW w:w="2227" w:type="dxa"/>
            <w:gridSpan w:val="2"/>
            <w:shd w:val="clear" w:color="auto" w:fill="auto"/>
            <w:vAlign w:val="center"/>
            <w:hideMark/>
          </w:tcPr>
          <w:p w14:paraId="6B6ACC88" w14:textId="77777777" w:rsidR="00021271" w:rsidRPr="0079111A" w:rsidRDefault="00021271" w:rsidP="000C3344">
            <w:pPr>
              <w:pStyle w:val="TableTextCentreBold"/>
            </w:pPr>
            <w:r w:rsidRPr="0079111A">
              <w:t>Jobs and investment</w:t>
            </w:r>
          </w:p>
        </w:tc>
        <w:tc>
          <w:tcPr>
            <w:tcW w:w="2228" w:type="dxa"/>
            <w:gridSpan w:val="2"/>
            <w:shd w:val="clear" w:color="auto" w:fill="auto"/>
            <w:vAlign w:val="center"/>
            <w:hideMark/>
          </w:tcPr>
          <w:p w14:paraId="7B355EE0" w14:textId="77777777" w:rsidR="00021271" w:rsidRPr="0079111A" w:rsidRDefault="00021271" w:rsidP="000C3344">
            <w:pPr>
              <w:pStyle w:val="TableTextCentreBold"/>
            </w:pPr>
            <w:r w:rsidRPr="0079111A">
              <w:t>Regional development</w:t>
            </w:r>
          </w:p>
        </w:tc>
        <w:tc>
          <w:tcPr>
            <w:tcW w:w="2227" w:type="dxa"/>
            <w:gridSpan w:val="2"/>
            <w:shd w:val="clear" w:color="auto" w:fill="auto"/>
            <w:vAlign w:val="center"/>
            <w:hideMark/>
          </w:tcPr>
          <w:p w14:paraId="4985B46E" w14:textId="77777777" w:rsidR="00021271" w:rsidRPr="0079111A" w:rsidRDefault="00021271" w:rsidP="000C3344">
            <w:pPr>
              <w:pStyle w:val="TableTextCentreBold"/>
            </w:pPr>
            <w:r w:rsidRPr="0079111A">
              <w:t>Trade</w:t>
            </w:r>
          </w:p>
        </w:tc>
        <w:tc>
          <w:tcPr>
            <w:tcW w:w="2228" w:type="dxa"/>
            <w:gridSpan w:val="2"/>
            <w:shd w:val="clear" w:color="auto" w:fill="auto"/>
            <w:vAlign w:val="center"/>
            <w:hideMark/>
          </w:tcPr>
          <w:p w14:paraId="2967BFF2" w14:textId="77777777" w:rsidR="00021271" w:rsidRPr="0079111A" w:rsidRDefault="00021271" w:rsidP="000C3344">
            <w:pPr>
              <w:pStyle w:val="TableTextCentreBold"/>
            </w:pPr>
            <w:r w:rsidRPr="0079111A">
              <w:t>Transferred Out Totals</w:t>
            </w:r>
          </w:p>
        </w:tc>
      </w:tr>
      <w:tr w:rsidR="00021271" w:rsidRPr="0079111A" w14:paraId="27CA3515" w14:textId="77777777" w:rsidTr="009E15D9">
        <w:trPr>
          <w:trHeight w:val="340"/>
        </w:trPr>
        <w:tc>
          <w:tcPr>
            <w:tcW w:w="4698" w:type="dxa"/>
            <w:shd w:val="clear" w:color="auto" w:fill="auto"/>
            <w:noWrap/>
            <w:vAlign w:val="center"/>
            <w:hideMark/>
          </w:tcPr>
          <w:p w14:paraId="5FF2B2DD" w14:textId="77777777" w:rsidR="00021271" w:rsidRPr="0079111A" w:rsidRDefault="00021271" w:rsidP="000C3344">
            <w:pPr>
              <w:pStyle w:val="TableTextLeft"/>
            </w:pPr>
          </w:p>
        </w:tc>
        <w:tc>
          <w:tcPr>
            <w:tcW w:w="1113" w:type="dxa"/>
            <w:shd w:val="clear" w:color="auto" w:fill="auto"/>
            <w:vAlign w:val="center"/>
            <w:hideMark/>
          </w:tcPr>
          <w:p w14:paraId="7CC4B53A" w14:textId="77777777" w:rsidR="00021271" w:rsidRPr="0079111A" w:rsidRDefault="00021271" w:rsidP="000C3344">
            <w:pPr>
              <w:pStyle w:val="TableTextRightBold"/>
            </w:pPr>
            <w:r w:rsidRPr="0079111A">
              <w:t>2019</w:t>
            </w:r>
          </w:p>
        </w:tc>
        <w:tc>
          <w:tcPr>
            <w:tcW w:w="1114" w:type="dxa"/>
            <w:shd w:val="clear" w:color="auto" w:fill="auto"/>
            <w:vAlign w:val="center"/>
            <w:hideMark/>
          </w:tcPr>
          <w:p w14:paraId="21697652" w14:textId="77777777" w:rsidR="00021271" w:rsidRPr="0079111A" w:rsidRDefault="00021271" w:rsidP="000C3344">
            <w:pPr>
              <w:pStyle w:val="TableTextRightBold"/>
            </w:pPr>
            <w:r w:rsidRPr="0079111A">
              <w:t>2018</w:t>
            </w:r>
          </w:p>
        </w:tc>
        <w:tc>
          <w:tcPr>
            <w:tcW w:w="1114" w:type="dxa"/>
            <w:shd w:val="clear" w:color="auto" w:fill="auto"/>
            <w:vAlign w:val="center"/>
            <w:hideMark/>
          </w:tcPr>
          <w:p w14:paraId="65ECF231" w14:textId="77777777" w:rsidR="00021271" w:rsidRPr="0079111A" w:rsidRDefault="00021271" w:rsidP="000C3344">
            <w:pPr>
              <w:pStyle w:val="TableTextRightBold"/>
            </w:pPr>
            <w:r w:rsidRPr="0079111A">
              <w:t>2019</w:t>
            </w:r>
          </w:p>
        </w:tc>
        <w:tc>
          <w:tcPr>
            <w:tcW w:w="1114" w:type="dxa"/>
            <w:shd w:val="clear" w:color="auto" w:fill="auto"/>
            <w:vAlign w:val="center"/>
            <w:hideMark/>
          </w:tcPr>
          <w:p w14:paraId="4E1429CD" w14:textId="77777777" w:rsidR="00021271" w:rsidRPr="0079111A" w:rsidRDefault="00021271" w:rsidP="000C3344">
            <w:pPr>
              <w:pStyle w:val="TableTextRightBold"/>
            </w:pPr>
            <w:r w:rsidRPr="0079111A">
              <w:t>2018</w:t>
            </w:r>
          </w:p>
        </w:tc>
        <w:tc>
          <w:tcPr>
            <w:tcW w:w="1113" w:type="dxa"/>
            <w:shd w:val="clear" w:color="auto" w:fill="auto"/>
            <w:vAlign w:val="center"/>
            <w:hideMark/>
          </w:tcPr>
          <w:p w14:paraId="76947BCE" w14:textId="77777777" w:rsidR="00021271" w:rsidRPr="0079111A" w:rsidRDefault="00021271" w:rsidP="000C3344">
            <w:pPr>
              <w:pStyle w:val="TableTextRightBold"/>
            </w:pPr>
            <w:r w:rsidRPr="0079111A">
              <w:t>2019</w:t>
            </w:r>
          </w:p>
        </w:tc>
        <w:tc>
          <w:tcPr>
            <w:tcW w:w="1114" w:type="dxa"/>
            <w:shd w:val="clear" w:color="auto" w:fill="auto"/>
            <w:vAlign w:val="center"/>
            <w:hideMark/>
          </w:tcPr>
          <w:p w14:paraId="395E81FA" w14:textId="77777777" w:rsidR="00021271" w:rsidRPr="0079111A" w:rsidRDefault="00021271" w:rsidP="000C3344">
            <w:pPr>
              <w:pStyle w:val="TableTextRightBold"/>
            </w:pPr>
            <w:r w:rsidRPr="0079111A">
              <w:t>2018</w:t>
            </w:r>
          </w:p>
        </w:tc>
        <w:tc>
          <w:tcPr>
            <w:tcW w:w="1114" w:type="dxa"/>
            <w:shd w:val="clear" w:color="auto" w:fill="auto"/>
            <w:vAlign w:val="center"/>
            <w:hideMark/>
          </w:tcPr>
          <w:p w14:paraId="79AD1C46" w14:textId="77777777" w:rsidR="00021271" w:rsidRPr="0079111A" w:rsidRDefault="00021271" w:rsidP="000C3344">
            <w:pPr>
              <w:pStyle w:val="TableTextRightBold"/>
            </w:pPr>
            <w:r w:rsidRPr="0079111A">
              <w:t>2019</w:t>
            </w:r>
          </w:p>
        </w:tc>
        <w:tc>
          <w:tcPr>
            <w:tcW w:w="1114" w:type="dxa"/>
            <w:shd w:val="clear" w:color="auto" w:fill="auto"/>
            <w:vAlign w:val="center"/>
            <w:hideMark/>
          </w:tcPr>
          <w:p w14:paraId="01229C13" w14:textId="77777777" w:rsidR="00021271" w:rsidRPr="0079111A" w:rsidRDefault="00021271" w:rsidP="000C3344">
            <w:pPr>
              <w:pStyle w:val="TableTextRightBold"/>
            </w:pPr>
            <w:r w:rsidRPr="0079111A">
              <w:t>2018</w:t>
            </w:r>
          </w:p>
        </w:tc>
      </w:tr>
      <w:tr w:rsidR="00021271" w:rsidRPr="0079111A" w14:paraId="1AA4FB64" w14:textId="77777777" w:rsidTr="0059379D">
        <w:trPr>
          <w:trHeight w:val="340"/>
        </w:trPr>
        <w:tc>
          <w:tcPr>
            <w:tcW w:w="4698" w:type="dxa"/>
            <w:shd w:val="clear" w:color="auto" w:fill="auto"/>
            <w:noWrap/>
            <w:vAlign w:val="center"/>
            <w:hideMark/>
          </w:tcPr>
          <w:p w14:paraId="1363389B" w14:textId="77777777" w:rsidR="00021271" w:rsidRPr="0079111A" w:rsidRDefault="00021271" w:rsidP="000C3344">
            <w:pPr>
              <w:pStyle w:val="TableTextGreen"/>
            </w:pPr>
            <w:r w:rsidRPr="0079111A">
              <w:t>Administered financial assets</w:t>
            </w:r>
          </w:p>
        </w:tc>
        <w:tc>
          <w:tcPr>
            <w:tcW w:w="1113" w:type="dxa"/>
            <w:shd w:val="clear" w:color="auto" w:fill="auto"/>
            <w:noWrap/>
            <w:vAlign w:val="center"/>
          </w:tcPr>
          <w:p w14:paraId="607F4658" w14:textId="04FCC8E1" w:rsidR="00021271" w:rsidRPr="0079111A" w:rsidRDefault="00021271" w:rsidP="000C3344">
            <w:pPr>
              <w:pStyle w:val="TableTextLeft"/>
              <w:jc w:val="right"/>
            </w:pPr>
          </w:p>
        </w:tc>
        <w:tc>
          <w:tcPr>
            <w:tcW w:w="1114" w:type="dxa"/>
            <w:shd w:val="clear" w:color="auto" w:fill="auto"/>
            <w:noWrap/>
            <w:vAlign w:val="center"/>
          </w:tcPr>
          <w:p w14:paraId="0DBA90BA" w14:textId="490CA402" w:rsidR="00021271" w:rsidRPr="0079111A" w:rsidRDefault="00021271" w:rsidP="000C3344">
            <w:pPr>
              <w:pStyle w:val="TableTextLeft"/>
              <w:jc w:val="right"/>
            </w:pPr>
          </w:p>
        </w:tc>
        <w:tc>
          <w:tcPr>
            <w:tcW w:w="1114" w:type="dxa"/>
            <w:shd w:val="clear" w:color="auto" w:fill="auto"/>
            <w:noWrap/>
            <w:vAlign w:val="center"/>
          </w:tcPr>
          <w:p w14:paraId="494ED6D5" w14:textId="2D44F235" w:rsidR="00021271" w:rsidRPr="0079111A" w:rsidRDefault="00021271" w:rsidP="000C3344">
            <w:pPr>
              <w:pStyle w:val="TableTextLeft"/>
              <w:jc w:val="right"/>
            </w:pPr>
          </w:p>
        </w:tc>
        <w:tc>
          <w:tcPr>
            <w:tcW w:w="1114" w:type="dxa"/>
            <w:shd w:val="clear" w:color="auto" w:fill="auto"/>
            <w:noWrap/>
            <w:vAlign w:val="center"/>
          </w:tcPr>
          <w:p w14:paraId="70948A1C" w14:textId="68D778DF" w:rsidR="00021271" w:rsidRPr="0079111A" w:rsidRDefault="00021271" w:rsidP="000C3344">
            <w:pPr>
              <w:pStyle w:val="TableTextLeft"/>
              <w:jc w:val="right"/>
            </w:pPr>
          </w:p>
        </w:tc>
        <w:tc>
          <w:tcPr>
            <w:tcW w:w="1113" w:type="dxa"/>
            <w:shd w:val="clear" w:color="auto" w:fill="auto"/>
            <w:noWrap/>
            <w:vAlign w:val="center"/>
          </w:tcPr>
          <w:p w14:paraId="0D83411F" w14:textId="5AC8EA75" w:rsidR="00021271" w:rsidRPr="0079111A" w:rsidRDefault="00021271" w:rsidP="000C3344">
            <w:pPr>
              <w:pStyle w:val="TableTextLeft"/>
              <w:jc w:val="right"/>
            </w:pPr>
          </w:p>
        </w:tc>
        <w:tc>
          <w:tcPr>
            <w:tcW w:w="1114" w:type="dxa"/>
            <w:shd w:val="clear" w:color="auto" w:fill="auto"/>
            <w:noWrap/>
            <w:vAlign w:val="center"/>
          </w:tcPr>
          <w:p w14:paraId="7F65F9EE" w14:textId="49F1C2BF" w:rsidR="00021271" w:rsidRPr="0079111A" w:rsidRDefault="00021271" w:rsidP="000C3344">
            <w:pPr>
              <w:pStyle w:val="TableTextLeft"/>
              <w:jc w:val="right"/>
            </w:pPr>
          </w:p>
        </w:tc>
        <w:tc>
          <w:tcPr>
            <w:tcW w:w="1114" w:type="dxa"/>
            <w:shd w:val="clear" w:color="auto" w:fill="auto"/>
            <w:noWrap/>
            <w:vAlign w:val="center"/>
          </w:tcPr>
          <w:p w14:paraId="06321E18" w14:textId="50BBA690" w:rsidR="00021271" w:rsidRPr="0079111A" w:rsidRDefault="00021271" w:rsidP="000C3344">
            <w:pPr>
              <w:pStyle w:val="TableTextLeft"/>
              <w:jc w:val="right"/>
            </w:pPr>
          </w:p>
        </w:tc>
        <w:tc>
          <w:tcPr>
            <w:tcW w:w="1114" w:type="dxa"/>
            <w:shd w:val="clear" w:color="auto" w:fill="auto"/>
            <w:noWrap/>
            <w:vAlign w:val="center"/>
          </w:tcPr>
          <w:p w14:paraId="4BB9314C" w14:textId="79912815" w:rsidR="00021271" w:rsidRPr="0079111A" w:rsidRDefault="00021271" w:rsidP="000C3344">
            <w:pPr>
              <w:pStyle w:val="TableTextLeft"/>
              <w:jc w:val="right"/>
            </w:pPr>
          </w:p>
        </w:tc>
      </w:tr>
      <w:tr w:rsidR="00021271" w:rsidRPr="0079111A" w14:paraId="1536DAC6" w14:textId="77777777" w:rsidTr="009E15D9">
        <w:trPr>
          <w:trHeight w:val="340"/>
        </w:trPr>
        <w:tc>
          <w:tcPr>
            <w:tcW w:w="4698" w:type="dxa"/>
            <w:shd w:val="clear" w:color="auto" w:fill="auto"/>
            <w:noWrap/>
            <w:vAlign w:val="center"/>
            <w:hideMark/>
          </w:tcPr>
          <w:p w14:paraId="464CE972" w14:textId="77777777" w:rsidR="00021271" w:rsidRPr="0079111A" w:rsidRDefault="00021271" w:rsidP="000C3344">
            <w:pPr>
              <w:pStyle w:val="TableTextLeft"/>
            </w:pPr>
            <w:r w:rsidRPr="0079111A">
              <w:t>Receivables</w:t>
            </w:r>
          </w:p>
        </w:tc>
        <w:tc>
          <w:tcPr>
            <w:tcW w:w="1113" w:type="dxa"/>
            <w:shd w:val="clear" w:color="auto" w:fill="auto"/>
            <w:noWrap/>
            <w:vAlign w:val="center"/>
            <w:hideMark/>
          </w:tcPr>
          <w:p w14:paraId="0FA4842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56E4F17"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3DD026A"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0B28D47"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4CE29E6E"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CE4C04C"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EB1F162"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B862B45" w14:textId="77777777" w:rsidR="00021271" w:rsidRPr="0079111A" w:rsidRDefault="00021271" w:rsidP="000C3344">
            <w:pPr>
              <w:pStyle w:val="TableTextLeft"/>
              <w:jc w:val="right"/>
            </w:pPr>
            <w:r w:rsidRPr="0079111A">
              <w:t xml:space="preserve">187,862 </w:t>
            </w:r>
          </w:p>
        </w:tc>
      </w:tr>
      <w:tr w:rsidR="00021271" w:rsidRPr="0079111A" w14:paraId="320D641A" w14:textId="77777777" w:rsidTr="009E15D9">
        <w:trPr>
          <w:trHeight w:val="340"/>
        </w:trPr>
        <w:tc>
          <w:tcPr>
            <w:tcW w:w="4698" w:type="dxa"/>
            <w:shd w:val="clear" w:color="auto" w:fill="auto"/>
            <w:noWrap/>
            <w:vAlign w:val="center"/>
            <w:hideMark/>
          </w:tcPr>
          <w:p w14:paraId="74739633" w14:textId="77777777" w:rsidR="00021271" w:rsidRPr="0079111A" w:rsidRDefault="00021271" w:rsidP="000C3344">
            <w:pPr>
              <w:pStyle w:val="TableTextLeft"/>
            </w:pPr>
            <w:r w:rsidRPr="0079111A">
              <w:t>Trust funds</w:t>
            </w:r>
          </w:p>
        </w:tc>
        <w:tc>
          <w:tcPr>
            <w:tcW w:w="1113" w:type="dxa"/>
            <w:shd w:val="clear" w:color="auto" w:fill="auto"/>
            <w:noWrap/>
            <w:vAlign w:val="center"/>
            <w:hideMark/>
          </w:tcPr>
          <w:p w14:paraId="11560C2E"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D1DF8AF"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71DA1F59"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7F18800"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67FB4CC7"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EBD53E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0485DB8"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3403A67" w14:textId="77777777" w:rsidR="00021271" w:rsidRPr="0079111A" w:rsidRDefault="00021271" w:rsidP="000C3344">
            <w:pPr>
              <w:pStyle w:val="TableTextLeft"/>
              <w:jc w:val="right"/>
            </w:pPr>
            <w:r w:rsidRPr="0079111A">
              <w:t xml:space="preserve">1,742 </w:t>
            </w:r>
          </w:p>
        </w:tc>
      </w:tr>
      <w:tr w:rsidR="00021271" w:rsidRPr="0079111A" w14:paraId="009865A3" w14:textId="77777777" w:rsidTr="009E15D9">
        <w:trPr>
          <w:trHeight w:val="340"/>
        </w:trPr>
        <w:tc>
          <w:tcPr>
            <w:tcW w:w="4698" w:type="dxa"/>
            <w:shd w:val="clear" w:color="auto" w:fill="auto"/>
            <w:noWrap/>
            <w:vAlign w:val="center"/>
            <w:hideMark/>
          </w:tcPr>
          <w:p w14:paraId="46C5F563" w14:textId="77777777" w:rsidR="00021271" w:rsidRPr="0079111A" w:rsidRDefault="00021271" w:rsidP="000C3344">
            <w:pPr>
              <w:pStyle w:val="TableTextLeft"/>
            </w:pPr>
            <w:r w:rsidRPr="0079111A">
              <w:t>Loans</w:t>
            </w:r>
          </w:p>
        </w:tc>
        <w:tc>
          <w:tcPr>
            <w:tcW w:w="1113" w:type="dxa"/>
            <w:shd w:val="clear" w:color="auto" w:fill="auto"/>
            <w:noWrap/>
            <w:vAlign w:val="center"/>
            <w:hideMark/>
          </w:tcPr>
          <w:p w14:paraId="3363BCCB"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44E8BD2"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456A320"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ABCC011"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262123EB"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06BBCBF"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034C514"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3795401" w14:textId="77777777" w:rsidR="00021271" w:rsidRPr="0079111A" w:rsidRDefault="00021271" w:rsidP="000C3344">
            <w:pPr>
              <w:pStyle w:val="TableTextLeft"/>
              <w:jc w:val="right"/>
            </w:pPr>
            <w:r w:rsidRPr="0079111A">
              <w:t xml:space="preserve">337,065 </w:t>
            </w:r>
          </w:p>
        </w:tc>
      </w:tr>
      <w:tr w:rsidR="00021271" w:rsidRPr="0079111A" w14:paraId="0AD7901D" w14:textId="77777777" w:rsidTr="009E15D9">
        <w:trPr>
          <w:trHeight w:val="340"/>
        </w:trPr>
        <w:tc>
          <w:tcPr>
            <w:tcW w:w="4698" w:type="dxa"/>
            <w:shd w:val="clear" w:color="auto" w:fill="auto"/>
            <w:noWrap/>
            <w:vAlign w:val="center"/>
            <w:hideMark/>
          </w:tcPr>
          <w:p w14:paraId="717FC553" w14:textId="77777777" w:rsidR="00021271" w:rsidRPr="0079111A" w:rsidRDefault="00021271" w:rsidP="000C3344">
            <w:pPr>
              <w:pStyle w:val="TableTextLeftBold"/>
            </w:pPr>
            <w:r w:rsidRPr="0079111A">
              <w:t>Total administered financial assets</w:t>
            </w:r>
          </w:p>
        </w:tc>
        <w:tc>
          <w:tcPr>
            <w:tcW w:w="1113" w:type="dxa"/>
            <w:shd w:val="clear" w:color="auto" w:fill="auto"/>
            <w:noWrap/>
            <w:vAlign w:val="center"/>
            <w:hideMark/>
          </w:tcPr>
          <w:p w14:paraId="4DC1FA50"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5ACA981"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BEF768E"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CA4045E"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1B4881D0"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7A8BF1C"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FB87801"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2E0883E" w14:textId="77777777" w:rsidR="00021271" w:rsidRPr="0079111A" w:rsidRDefault="00021271" w:rsidP="000C3344">
            <w:pPr>
              <w:pStyle w:val="TableTextLeft"/>
              <w:jc w:val="right"/>
            </w:pPr>
            <w:r w:rsidRPr="0079111A">
              <w:t xml:space="preserve">526,669 </w:t>
            </w:r>
          </w:p>
        </w:tc>
      </w:tr>
      <w:tr w:rsidR="00021271" w:rsidRPr="0079111A" w14:paraId="40173A04" w14:textId="77777777" w:rsidTr="0059379D">
        <w:trPr>
          <w:trHeight w:val="340"/>
        </w:trPr>
        <w:tc>
          <w:tcPr>
            <w:tcW w:w="4698" w:type="dxa"/>
            <w:shd w:val="clear" w:color="auto" w:fill="auto"/>
            <w:noWrap/>
            <w:vAlign w:val="center"/>
            <w:hideMark/>
          </w:tcPr>
          <w:p w14:paraId="0AC056FF" w14:textId="77777777" w:rsidR="00021271" w:rsidRPr="0079111A" w:rsidRDefault="00021271" w:rsidP="000C3344">
            <w:pPr>
              <w:pStyle w:val="TableTextLeft"/>
            </w:pPr>
          </w:p>
        </w:tc>
        <w:tc>
          <w:tcPr>
            <w:tcW w:w="1113" w:type="dxa"/>
            <w:shd w:val="clear" w:color="auto" w:fill="auto"/>
            <w:noWrap/>
            <w:vAlign w:val="center"/>
          </w:tcPr>
          <w:p w14:paraId="0FD6196E" w14:textId="671EE500" w:rsidR="00021271" w:rsidRPr="0079111A" w:rsidRDefault="00021271" w:rsidP="000C3344">
            <w:pPr>
              <w:pStyle w:val="TableTextLeft"/>
              <w:jc w:val="right"/>
            </w:pPr>
          </w:p>
        </w:tc>
        <w:tc>
          <w:tcPr>
            <w:tcW w:w="1114" w:type="dxa"/>
            <w:shd w:val="clear" w:color="auto" w:fill="auto"/>
            <w:noWrap/>
            <w:vAlign w:val="center"/>
          </w:tcPr>
          <w:p w14:paraId="239A4B8F" w14:textId="42703E9D" w:rsidR="00021271" w:rsidRPr="0079111A" w:rsidRDefault="00021271" w:rsidP="000C3344">
            <w:pPr>
              <w:pStyle w:val="TableTextLeft"/>
              <w:jc w:val="right"/>
            </w:pPr>
          </w:p>
        </w:tc>
        <w:tc>
          <w:tcPr>
            <w:tcW w:w="1114" w:type="dxa"/>
            <w:shd w:val="clear" w:color="auto" w:fill="auto"/>
            <w:noWrap/>
            <w:vAlign w:val="center"/>
          </w:tcPr>
          <w:p w14:paraId="71516212" w14:textId="4DE76DE8" w:rsidR="00021271" w:rsidRPr="0079111A" w:rsidRDefault="00021271" w:rsidP="000C3344">
            <w:pPr>
              <w:pStyle w:val="TableTextLeft"/>
              <w:jc w:val="right"/>
            </w:pPr>
          </w:p>
        </w:tc>
        <w:tc>
          <w:tcPr>
            <w:tcW w:w="1114" w:type="dxa"/>
            <w:shd w:val="clear" w:color="auto" w:fill="auto"/>
            <w:noWrap/>
            <w:vAlign w:val="center"/>
          </w:tcPr>
          <w:p w14:paraId="5A2C446C" w14:textId="38311460" w:rsidR="00021271" w:rsidRPr="0079111A" w:rsidRDefault="00021271" w:rsidP="000C3344">
            <w:pPr>
              <w:pStyle w:val="TableTextLeft"/>
              <w:jc w:val="right"/>
            </w:pPr>
          </w:p>
        </w:tc>
        <w:tc>
          <w:tcPr>
            <w:tcW w:w="1113" w:type="dxa"/>
            <w:shd w:val="clear" w:color="auto" w:fill="auto"/>
            <w:noWrap/>
            <w:vAlign w:val="center"/>
          </w:tcPr>
          <w:p w14:paraId="6F49D50C" w14:textId="0659A58F" w:rsidR="00021271" w:rsidRPr="0079111A" w:rsidRDefault="00021271" w:rsidP="000C3344">
            <w:pPr>
              <w:pStyle w:val="TableTextLeft"/>
              <w:jc w:val="right"/>
            </w:pPr>
          </w:p>
        </w:tc>
        <w:tc>
          <w:tcPr>
            <w:tcW w:w="1114" w:type="dxa"/>
            <w:shd w:val="clear" w:color="auto" w:fill="auto"/>
            <w:noWrap/>
            <w:vAlign w:val="center"/>
          </w:tcPr>
          <w:p w14:paraId="7E7F2A30" w14:textId="6850FF29" w:rsidR="00021271" w:rsidRPr="0079111A" w:rsidRDefault="00021271" w:rsidP="000C3344">
            <w:pPr>
              <w:pStyle w:val="TableTextLeft"/>
              <w:jc w:val="right"/>
            </w:pPr>
          </w:p>
        </w:tc>
        <w:tc>
          <w:tcPr>
            <w:tcW w:w="1114" w:type="dxa"/>
            <w:shd w:val="clear" w:color="auto" w:fill="auto"/>
            <w:noWrap/>
            <w:vAlign w:val="center"/>
          </w:tcPr>
          <w:p w14:paraId="6F8264F4" w14:textId="23B816D7" w:rsidR="00021271" w:rsidRPr="0079111A" w:rsidRDefault="00021271" w:rsidP="000C3344">
            <w:pPr>
              <w:pStyle w:val="TableTextLeft"/>
              <w:jc w:val="right"/>
            </w:pPr>
          </w:p>
        </w:tc>
        <w:tc>
          <w:tcPr>
            <w:tcW w:w="1114" w:type="dxa"/>
            <w:shd w:val="clear" w:color="auto" w:fill="auto"/>
            <w:noWrap/>
            <w:vAlign w:val="center"/>
          </w:tcPr>
          <w:p w14:paraId="7867C5AB" w14:textId="70B325A5" w:rsidR="00021271" w:rsidRPr="0079111A" w:rsidRDefault="00021271" w:rsidP="000C3344">
            <w:pPr>
              <w:pStyle w:val="TableTextLeft"/>
              <w:jc w:val="right"/>
            </w:pPr>
          </w:p>
        </w:tc>
      </w:tr>
      <w:tr w:rsidR="00021271" w:rsidRPr="0079111A" w14:paraId="2F607012" w14:textId="77777777" w:rsidTr="009E15D9">
        <w:trPr>
          <w:trHeight w:val="340"/>
        </w:trPr>
        <w:tc>
          <w:tcPr>
            <w:tcW w:w="4698" w:type="dxa"/>
            <w:shd w:val="clear" w:color="auto" w:fill="auto"/>
            <w:noWrap/>
            <w:vAlign w:val="center"/>
            <w:hideMark/>
          </w:tcPr>
          <w:p w14:paraId="56197FE5" w14:textId="77777777" w:rsidR="00021271" w:rsidRPr="0079111A" w:rsidRDefault="00021271" w:rsidP="000C3344">
            <w:pPr>
              <w:pStyle w:val="TableTextGreen"/>
            </w:pPr>
            <w:r w:rsidRPr="0079111A">
              <w:t>Administered non-financial assets</w:t>
            </w:r>
          </w:p>
        </w:tc>
        <w:tc>
          <w:tcPr>
            <w:tcW w:w="1113" w:type="dxa"/>
            <w:shd w:val="clear" w:color="auto" w:fill="auto"/>
            <w:noWrap/>
            <w:vAlign w:val="center"/>
            <w:hideMark/>
          </w:tcPr>
          <w:p w14:paraId="2B4C693B"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D6DCBA2"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829DF77"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96EBB5D"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18169E2D"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6BEF173"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6419F18"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E813F26" w14:textId="77777777" w:rsidR="00021271" w:rsidRPr="0079111A" w:rsidRDefault="00021271" w:rsidP="000C3344">
            <w:pPr>
              <w:pStyle w:val="TableTextLeft"/>
              <w:jc w:val="right"/>
            </w:pPr>
            <w:r w:rsidRPr="0079111A">
              <w:t xml:space="preserve"> - </w:t>
            </w:r>
          </w:p>
        </w:tc>
      </w:tr>
      <w:tr w:rsidR="00021271" w:rsidRPr="0079111A" w14:paraId="61FEE6A1" w14:textId="77777777" w:rsidTr="009E15D9">
        <w:trPr>
          <w:trHeight w:val="340"/>
        </w:trPr>
        <w:tc>
          <w:tcPr>
            <w:tcW w:w="4698" w:type="dxa"/>
            <w:shd w:val="clear" w:color="auto" w:fill="auto"/>
            <w:noWrap/>
            <w:vAlign w:val="center"/>
            <w:hideMark/>
          </w:tcPr>
          <w:p w14:paraId="21B81F29" w14:textId="77777777" w:rsidR="00021271" w:rsidRPr="0079111A" w:rsidRDefault="00021271" w:rsidP="000C3344">
            <w:pPr>
              <w:pStyle w:val="TableTextLeftBold"/>
            </w:pPr>
            <w:r w:rsidRPr="0079111A">
              <w:t>Total administered non-financial assets</w:t>
            </w:r>
          </w:p>
        </w:tc>
        <w:tc>
          <w:tcPr>
            <w:tcW w:w="1113" w:type="dxa"/>
            <w:shd w:val="clear" w:color="auto" w:fill="auto"/>
            <w:noWrap/>
            <w:vAlign w:val="center"/>
            <w:hideMark/>
          </w:tcPr>
          <w:p w14:paraId="2F901959"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62940AD"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7A3026B"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03A086FC"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4067294B"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0A8017B"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84DA05A"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50D8047" w14:textId="77777777" w:rsidR="00021271" w:rsidRPr="0079111A" w:rsidRDefault="00021271" w:rsidP="000C3344">
            <w:pPr>
              <w:pStyle w:val="TableTextLeft"/>
              <w:jc w:val="right"/>
            </w:pPr>
            <w:r w:rsidRPr="0079111A">
              <w:t xml:space="preserve"> - </w:t>
            </w:r>
          </w:p>
        </w:tc>
      </w:tr>
      <w:tr w:rsidR="00021271" w:rsidRPr="0079111A" w14:paraId="033732C5" w14:textId="77777777" w:rsidTr="0059379D">
        <w:trPr>
          <w:trHeight w:val="340"/>
        </w:trPr>
        <w:tc>
          <w:tcPr>
            <w:tcW w:w="4698" w:type="dxa"/>
            <w:shd w:val="clear" w:color="auto" w:fill="auto"/>
            <w:noWrap/>
            <w:vAlign w:val="center"/>
            <w:hideMark/>
          </w:tcPr>
          <w:p w14:paraId="0AE2893B" w14:textId="77777777" w:rsidR="00021271" w:rsidRPr="0079111A" w:rsidRDefault="00021271" w:rsidP="000C3344">
            <w:pPr>
              <w:pStyle w:val="TableTextLeft"/>
            </w:pPr>
          </w:p>
        </w:tc>
        <w:tc>
          <w:tcPr>
            <w:tcW w:w="1113" w:type="dxa"/>
            <w:shd w:val="clear" w:color="auto" w:fill="auto"/>
            <w:noWrap/>
            <w:vAlign w:val="center"/>
          </w:tcPr>
          <w:p w14:paraId="2FB74EA3" w14:textId="6801ADEC" w:rsidR="00021271" w:rsidRPr="0079111A" w:rsidRDefault="00021271" w:rsidP="000C3344">
            <w:pPr>
              <w:pStyle w:val="TableTextLeft"/>
              <w:jc w:val="right"/>
            </w:pPr>
          </w:p>
        </w:tc>
        <w:tc>
          <w:tcPr>
            <w:tcW w:w="1114" w:type="dxa"/>
            <w:shd w:val="clear" w:color="auto" w:fill="auto"/>
            <w:noWrap/>
            <w:vAlign w:val="center"/>
          </w:tcPr>
          <w:p w14:paraId="26509184" w14:textId="45C314CC" w:rsidR="00021271" w:rsidRPr="0079111A" w:rsidRDefault="00021271" w:rsidP="000C3344">
            <w:pPr>
              <w:pStyle w:val="TableTextLeft"/>
              <w:jc w:val="right"/>
            </w:pPr>
          </w:p>
        </w:tc>
        <w:tc>
          <w:tcPr>
            <w:tcW w:w="1114" w:type="dxa"/>
            <w:shd w:val="clear" w:color="auto" w:fill="auto"/>
            <w:noWrap/>
            <w:vAlign w:val="center"/>
          </w:tcPr>
          <w:p w14:paraId="7BEB47AC" w14:textId="35101A05" w:rsidR="00021271" w:rsidRPr="0079111A" w:rsidRDefault="00021271" w:rsidP="000C3344">
            <w:pPr>
              <w:pStyle w:val="TableTextLeft"/>
              <w:jc w:val="right"/>
            </w:pPr>
          </w:p>
        </w:tc>
        <w:tc>
          <w:tcPr>
            <w:tcW w:w="1114" w:type="dxa"/>
            <w:shd w:val="clear" w:color="auto" w:fill="auto"/>
            <w:noWrap/>
            <w:vAlign w:val="center"/>
          </w:tcPr>
          <w:p w14:paraId="0C297FB5" w14:textId="40CA89AA" w:rsidR="00021271" w:rsidRPr="0079111A" w:rsidRDefault="00021271" w:rsidP="000C3344">
            <w:pPr>
              <w:pStyle w:val="TableTextLeft"/>
              <w:jc w:val="right"/>
            </w:pPr>
          </w:p>
        </w:tc>
        <w:tc>
          <w:tcPr>
            <w:tcW w:w="1113" w:type="dxa"/>
            <w:shd w:val="clear" w:color="auto" w:fill="auto"/>
            <w:noWrap/>
            <w:vAlign w:val="center"/>
          </w:tcPr>
          <w:p w14:paraId="2F14FDB9" w14:textId="65BDE36C" w:rsidR="00021271" w:rsidRPr="0079111A" w:rsidRDefault="00021271" w:rsidP="000C3344">
            <w:pPr>
              <w:pStyle w:val="TableTextLeft"/>
              <w:jc w:val="right"/>
            </w:pPr>
          </w:p>
        </w:tc>
        <w:tc>
          <w:tcPr>
            <w:tcW w:w="1114" w:type="dxa"/>
            <w:shd w:val="clear" w:color="auto" w:fill="auto"/>
            <w:noWrap/>
            <w:vAlign w:val="center"/>
          </w:tcPr>
          <w:p w14:paraId="53567A2C" w14:textId="7652E8E7" w:rsidR="00021271" w:rsidRPr="0079111A" w:rsidRDefault="00021271" w:rsidP="000C3344">
            <w:pPr>
              <w:pStyle w:val="TableTextLeft"/>
              <w:jc w:val="right"/>
            </w:pPr>
          </w:p>
        </w:tc>
        <w:tc>
          <w:tcPr>
            <w:tcW w:w="1114" w:type="dxa"/>
            <w:shd w:val="clear" w:color="auto" w:fill="auto"/>
            <w:noWrap/>
            <w:vAlign w:val="center"/>
          </w:tcPr>
          <w:p w14:paraId="3799CD44" w14:textId="79CADB7B" w:rsidR="00021271" w:rsidRPr="0079111A" w:rsidRDefault="00021271" w:rsidP="000C3344">
            <w:pPr>
              <w:pStyle w:val="TableTextLeft"/>
              <w:jc w:val="right"/>
            </w:pPr>
          </w:p>
        </w:tc>
        <w:tc>
          <w:tcPr>
            <w:tcW w:w="1114" w:type="dxa"/>
            <w:shd w:val="clear" w:color="auto" w:fill="auto"/>
            <w:noWrap/>
            <w:vAlign w:val="center"/>
          </w:tcPr>
          <w:p w14:paraId="22647708" w14:textId="27441448" w:rsidR="00021271" w:rsidRPr="0079111A" w:rsidRDefault="00021271" w:rsidP="000C3344">
            <w:pPr>
              <w:pStyle w:val="TableTextLeft"/>
              <w:jc w:val="right"/>
            </w:pPr>
          </w:p>
        </w:tc>
      </w:tr>
      <w:tr w:rsidR="00021271" w:rsidRPr="0079111A" w14:paraId="6613D9BE" w14:textId="77777777" w:rsidTr="009E15D9">
        <w:trPr>
          <w:trHeight w:val="340"/>
        </w:trPr>
        <w:tc>
          <w:tcPr>
            <w:tcW w:w="4698" w:type="dxa"/>
            <w:shd w:val="clear" w:color="auto" w:fill="auto"/>
            <w:noWrap/>
            <w:vAlign w:val="center"/>
            <w:hideMark/>
          </w:tcPr>
          <w:p w14:paraId="77A36044" w14:textId="77777777" w:rsidR="00021271" w:rsidRPr="0079111A" w:rsidRDefault="00021271" w:rsidP="000C3344">
            <w:pPr>
              <w:pStyle w:val="TableTextLeftBold"/>
            </w:pPr>
            <w:r w:rsidRPr="0079111A">
              <w:t>Total administered assets</w:t>
            </w:r>
          </w:p>
        </w:tc>
        <w:tc>
          <w:tcPr>
            <w:tcW w:w="1113" w:type="dxa"/>
            <w:shd w:val="clear" w:color="auto" w:fill="auto"/>
            <w:noWrap/>
            <w:vAlign w:val="center"/>
            <w:hideMark/>
          </w:tcPr>
          <w:p w14:paraId="51B11374"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1443890"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013AA39D"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1A37376"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36913CE7"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7CDA3059"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97DBCA5"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7BAD896" w14:textId="77777777" w:rsidR="00021271" w:rsidRPr="0079111A" w:rsidRDefault="00021271" w:rsidP="000C3344">
            <w:pPr>
              <w:pStyle w:val="TableTextLeft"/>
              <w:jc w:val="right"/>
            </w:pPr>
            <w:r w:rsidRPr="0079111A">
              <w:t xml:space="preserve">526,669 </w:t>
            </w:r>
          </w:p>
        </w:tc>
      </w:tr>
      <w:tr w:rsidR="00021271" w:rsidRPr="0079111A" w14:paraId="7D830C74" w14:textId="77777777" w:rsidTr="0059379D">
        <w:trPr>
          <w:trHeight w:val="340"/>
        </w:trPr>
        <w:tc>
          <w:tcPr>
            <w:tcW w:w="4698" w:type="dxa"/>
            <w:shd w:val="clear" w:color="auto" w:fill="auto"/>
            <w:noWrap/>
            <w:vAlign w:val="center"/>
            <w:hideMark/>
          </w:tcPr>
          <w:p w14:paraId="22953367" w14:textId="77777777" w:rsidR="00021271" w:rsidRPr="0079111A" w:rsidRDefault="00021271" w:rsidP="000C3344">
            <w:pPr>
              <w:pStyle w:val="TableTextLeft"/>
            </w:pPr>
          </w:p>
        </w:tc>
        <w:tc>
          <w:tcPr>
            <w:tcW w:w="1113" w:type="dxa"/>
            <w:shd w:val="clear" w:color="auto" w:fill="auto"/>
            <w:noWrap/>
            <w:vAlign w:val="center"/>
          </w:tcPr>
          <w:p w14:paraId="50E1C70A" w14:textId="4A3E37B5" w:rsidR="00021271" w:rsidRPr="0079111A" w:rsidRDefault="00021271" w:rsidP="000C3344">
            <w:pPr>
              <w:pStyle w:val="TableTextLeft"/>
              <w:jc w:val="right"/>
            </w:pPr>
          </w:p>
        </w:tc>
        <w:tc>
          <w:tcPr>
            <w:tcW w:w="1114" w:type="dxa"/>
            <w:shd w:val="clear" w:color="auto" w:fill="auto"/>
            <w:noWrap/>
            <w:vAlign w:val="center"/>
          </w:tcPr>
          <w:p w14:paraId="009DB58F" w14:textId="61385C6A" w:rsidR="00021271" w:rsidRPr="0079111A" w:rsidRDefault="00021271" w:rsidP="000C3344">
            <w:pPr>
              <w:pStyle w:val="TableTextLeft"/>
              <w:jc w:val="right"/>
            </w:pPr>
          </w:p>
        </w:tc>
        <w:tc>
          <w:tcPr>
            <w:tcW w:w="1114" w:type="dxa"/>
            <w:shd w:val="clear" w:color="auto" w:fill="auto"/>
            <w:noWrap/>
            <w:vAlign w:val="center"/>
          </w:tcPr>
          <w:p w14:paraId="3D4AEA25" w14:textId="450162CE" w:rsidR="00021271" w:rsidRPr="0079111A" w:rsidRDefault="00021271" w:rsidP="000C3344">
            <w:pPr>
              <w:pStyle w:val="TableTextLeft"/>
              <w:jc w:val="right"/>
            </w:pPr>
          </w:p>
        </w:tc>
        <w:tc>
          <w:tcPr>
            <w:tcW w:w="1114" w:type="dxa"/>
            <w:shd w:val="clear" w:color="auto" w:fill="auto"/>
            <w:noWrap/>
            <w:vAlign w:val="center"/>
          </w:tcPr>
          <w:p w14:paraId="7E0553F2" w14:textId="0B833E80" w:rsidR="00021271" w:rsidRPr="0079111A" w:rsidRDefault="00021271" w:rsidP="000C3344">
            <w:pPr>
              <w:pStyle w:val="TableTextLeft"/>
              <w:jc w:val="right"/>
            </w:pPr>
          </w:p>
        </w:tc>
        <w:tc>
          <w:tcPr>
            <w:tcW w:w="1113" w:type="dxa"/>
            <w:shd w:val="clear" w:color="auto" w:fill="auto"/>
            <w:noWrap/>
            <w:vAlign w:val="center"/>
          </w:tcPr>
          <w:p w14:paraId="2D7273A9" w14:textId="4469021F" w:rsidR="00021271" w:rsidRPr="0079111A" w:rsidRDefault="00021271" w:rsidP="000C3344">
            <w:pPr>
              <w:pStyle w:val="TableTextLeft"/>
              <w:jc w:val="right"/>
            </w:pPr>
          </w:p>
        </w:tc>
        <w:tc>
          <w:tcPr>
            <w:tcW w:w="1114" w:type="dxa"/>
            <w:shd w:val="clear" w:color="auto" w:fill="auto"/>
            <w:noWrap/>
            <w:vAlign w:val="center"/>
          </w:tcPr>
          <w:p w14:paraId="1ACBE0E8" w14:textId="3FE80DDF" w:rsidR="00021271" w:rsidRPr="0079111A" w:rsidRDefault="00021271" w:rsidP="000C3344">
            <w:pPr>
              <w:pStyle w:val="TableTextLeft"/>
              <w:jc w:val="right"/>
            </w:pPr>
          </w:p>
        </w:tc>
        <w:tc>
          <w:tcPr>
            <w:tcW w:w="1114" w:type="dxa"/>
            <w:shd w:val="clear" w:color="auto" w:fill="auto"/>
            <w:noWrap/>
            <w:vAlign w:val="center"/>
          </w:tcPr>
          <w:p w14:paraId="1A7FD4D6" w14:textId="21EDEE9F" w:rsidR="00021271" w:rsidRPr="0079111A" w:rsidRDefault="00021271" w:rsidP="000C3344">
            <w:pPr>
              <w:pStyle w:val="TableTextLeft"/>
              <w:jc w:val="right"/>
            </w:pPr>
          </w:p>
        </w:tc>
        <w:tc>
          <w:tcPr>
            <w:tcW w:w="1114" w:type="dxa"/>
            <w:shd w:val="clear" w:color="auto" w:fill="auto"/>
            <w:noWrap/>
            <w:vAlign w:val="center"/>
          </w:tcPr>
          <w:p w14:paraId="3514E431" w14:textId="237A3271" w:rsidR="00021271" w:rsidRPr="0079111A" w:rsidRDefault="00021271" w:rsidP="000C3344">
            <w:pPr>
              <w:pStyle w:val="TableTextLeft"/>
              <w:jc w:val="right"/>
            </w:pPr>
          </w:p>
        </w:tc>
      </w:tr>
      <w:tr w:rsidR="00021271" w:rsidRPr="0079111A" w14:paraId="480FC878" w14:textId="77777777" w:rsidTr="0059379D">
        <w:trPr>
          <w:trHeight w:val="340"/>
        </w:trPr>
        <w:tc>
          <w:tcPr>
            <w:tcW w:w="4698" w:type="dxa"/>
            <w:shd w:val="clear" w:color="auto" w:fill="auto"/>
            <w:noWrap/>
            <w:vAlign w:val="center"/>
            <w:hideMark/>
          </w:tcPr>
          <w:p w14:paraId="2781CA7C" w14:textId="77777777" w:rsidR="00021271" w:rsidRPr="0079111A" w:rsidRDefault="00021271" w:rsidP="000C3344">
            <w:pPr>
              <w:pStyle w:val="TableTextGreen"/>
            </w:pPr>
            <w:r w:rsidRPr="0079111A">
              <w:t>Administered liabilities</w:t>
            </w:r>
          </w:p>
        </w:tc>
        <w:tc>
          <w:tcPr>
            <w:tcW w:w="1113" w:type="dxa"/>
            <w:shd w:val="clear" w:color="auto" w:fill="auto"/>
            <w:noWrap/>
            <w:vAlign w:val="center"/>
          </w:tcPr>
          <w:p w14:paraId="3941B2C4" w14:textId="618240F3" w:rsidR="00021271" w:rsidRPr="0079111A" w:rsidRDefault="00021271" w:rsidP="000C3344">
            <w:pPr>
              <w:pStyle w:val="TableTextLeft"/>
              <w:jc w:val="right"/>
            </w:pPr>
          </w:p>
        </w:tc>
        <w:tc>
          <w:tcPr>
            <w:tcW w:w="1114" w:type="dxa"/>
            <w:shd w:val="clear" w:color="auto" w:fill="auto"/>
            <w:noWrap/>
            <w:vAlign w:val="center"/>
          </w:tcPr>
          <w:p w14:paraId="2873DA21" w14:textId="288A6CF2" w:rsidR="00021271" w:rsidRPr="0079111A" w:rsidRDefault="00021271" w:rsidP="000C3344">
            <w:pPr>
              <w:pStyle w:val="TableTextLeft"/>
              <w:jc w:val="right"/>
            </w:pPr>
          </w:p>
        </w:tc>
        <w:tc>
          <w:tcPr>
            <w:tcW w:w="1114" w:type="dxa"/>
            <w:shd w:val="clear" w:color="auto" w:fill="auto"/>
            <w:noWrap/>
            <w:vAlign w:val="center"/>
          </w:tcPr>
          <w:p w14:paraId="7F83DE0E" w14:textId="5E882899" w:rsidR="00021271" w:rsidRPr="0079111A" w:rsidRDefault="00021271" w:rsidP="000C3344">
            <w:pPr>
              <w:pStyle w:val="TableTextLeft"/>
              <w:jc w:val="right"/>
            </w:pPr>
          </w:p>
        </w:tc>
        <w:tc>
          <w:tcPr>
            <w:tcW w:w="1114" w:type="dxa"/>
            <w:shd w:val="clear" w:color="auto" w:fill="auto"/>
            <w:noWrap/>
            <w:vAlign w:val="center"/>
          </w:tcPr>
          <w:p w14:paraId="00EAB687" w14:textId="3DEA3F38" w:rsidR="00021271" w:rsidRPr="0079111A" w:rsidRDefault="00021271" w:rsidP="000C3344">
            <w:pPr>
              <w:pStyle w:val="TableTextLeft"/>
              <w:jc w:val="right"/>
            </w:pPr>
          </w:p>
        </w:tc>
        <w:tc>
          <w:tcPr>
            <w:tcW w:w="1113" w:type="dxa"/>
            <w:shd w:val="clear" w:color="auto" w:fill="auto"/>
            <w:noWrap/>
            <w:vAlign w:val="center"/>
          </w:tcPr>
          <w:p w14:paraId="4768FAD6" w14:textId="1DBB8501" w:rsidR="00021271" w:rsidRPr="0079111A" w:rsidRDefault="00021271" w:rsidP="000C3344">
            <w:pPr>
              <w:pStyle w:val="TableTextLeft"/>
              <w:jc w:val="right"/>
            </w:pPr>
          </w:p>
        </w:tc>
        <w:tc>
          <w:tcPr>
            <w:tcW w:w="1114" w:type="dxa"/>
            <w:shd w:val="clear" w:color="auto" w:fill="auto"/>
            <w:noWrap/>
            <w:vAlign w:val="center"/>
          </w:tcPr>
          <w:p w14:paraId="216BBA83" w14:textId="6A60C6E7" w:rsidR="00021271" w:rsidRPr="0079111A" w:rsidRDefault="00021271" w:rsidP="000C3344">
            <w:pPr>
              <w:pStyle w:val="TableTextLeft"/>
              <w:jc w:val="right"/>
            </w:pPr>
          </w:p>
        </w:tc>
        <w:tc>
          <w:tcPr>
            <w:tcW w:w="1114" w:type="dxa"/>
            <w:shd w:val="clear" w:color="auto" w:fill="auto"/>
            <w:noWrap/>
            <w:vAlign w:val="center"/>
          </w:tcPr>
          <w:p w14:paraId="3CDEFF91" w14:textId="2A35BB57" w:rsidR="00021271" w:rsidRPr="0079111A" w:rsidRDefault="00021271" w:rsidP="000C3344">
            <w:pPr>
              <w:pStyle w:val="TableTextLeft"/>
              <w:jc w:val="right"/>
            </w:pPr>
          </w:p>
        </w:tc>
        <w:tc>
          <w:tcPr>
            <w:tcW w:w="1114" w:type="dxa"/>
            <w:shd w:val="clear" w:color="auto" w:fill="auto"/>
            <w:noWrap/>
            <w:vAlign w:val="center"/>
          </w:tcPr>
          <w:p w14:paraId="51FF3E8F" w14:textId="4FEBF57E" w:rsidR="00021271" w:rsidRPr="0079111A" w:rsidRDefault="00021271" w:rsidP="000C3344">
            <w:pPr>
              <w:pStyle w:val="TableTextLeft"/>
              <w:jc w:val="right"/>
            </w:pPr>
          </w:p>
        </w:tc>
      </w:tr>
      <w:tr w:rsidR="00021271" w:rsidRPr="0079111A" w14:paraId="1D3C8169" w14:textId="77777777" w:rsidTr="009E15D9">
        <w:trPr>
          <w:trHeight w:val="340"/>
        </w:trPr>
        <w:tc>
          <w:tcPr>
            <w:tcW w:w="4698" w:type="dxa"/>
            <w:shd w:val="clear" w:color="auto" w:fill="auto"/>
            <w:noWrap/>
            <w:vAlign w:val="center"/>
            <w:hideMark/>
          </w:tcPr>
          <w:p w14:paraId="208A793D" w14:textId="77777777" w:rsidR="00021271" w:rsidRPr="0079111A" w:rsidRDefault="00021271" w:rsidP="000C3344">
            <w:pPr>
              <w:pStyle w:val="TableTextLeft"/>
            </w:pPr>
            <w:r w:rsidRPr="0079111A">
              <w:t>Creditors and accruals</w:t>
            </w:r>
          </w:p>
        </w:tc>
        <w:tc>
          <w:tcPr>
            <w:tcW w:w="1113" w:type="dxa"/>
            <w:shd w:val="clear" w:color="auto" w:fill="auto"/>
            <w:noWrap/>
            <w:vAlign w:val="center"/>
            <w:hideMark/>
          </w:tcPr>
          <w:p w14:paraId="7B59E43C"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295D22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08ABDB7E"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4102287"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3A095FE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4B0BFA4"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BB4BC2F"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FA44D76" w14:textId="77777777" w:rsidR="00021271" w:rsidRPr="0079111A" w:rsidRDefault="00021271" w:rsidP="000C3344">
            <w:pPr>
              <w:pStyle w:val="TableTextLeft"/>
              <w:jc w:val="right"/>
            </w:pPr>
            <w:r w:rsidRPr="0079111A">
              <w:t>(2,320)</w:t>
            </w:r>
          </w:p>
        </w:tc>
      </w:tr>
      <w:tr w:rsidR="00021271" w:rsidRPr="0079111A" w14:paraId="133DE90E" w14:textId="77777777" w:rsidTr="009E15D9">
        <w:trPr>
          <w:trHeight w:val="340"/>
        </w:trPr>
        <w:tc>
          <w:tcPr>
            <w:tcW w:w="4698" w:type="dxa"/>
            <w:shd w:val="clear" w:color="auto" w:fill="auto"/>
            <w:noWrap/>
            <w:vAlign w:val="center"/>
            <w:hideMark/>
          </w:tcPr>
          <w:p w14:paraId="353D4EF2" w14:textId="77777777" w:rsidR="00021271" w:rsidRPr="0079111A" w:rsidRDefault="00021271" w:rsidP="000C3344">
            <w:pPr>
              <w:pStyle w:val="TableTextLeft"/>
            </w:pPr>
            <w:r w:rsidRPr="0079111A">
              <w:t>Unearned income</w:t>
            </w:r>
          </w:p>
        </w:tc>
        <w:tc>
          <w:tcPr>
            <w:tcW w:w="1113" w:type="dxa"/>
            <w:shd w:val="clear" w:color="auto" w:fill="auto"/>
            <w:noWrap/>
            <w:vAlign w:val="center"/>
            <w:hideMark/>
          </w:tcPr>
          <w:p w14:paraId="0C0A5D6E"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04AEEB54"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586A8FE"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A0DE9F2"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62D4C24D"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72EF890"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00027812"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79C4F026" w14:textId="77777777" w:rsidR="00021271" w:rsidRPr="0079111A" w:rsidRDefault="00021271" w:rsidP="000C3344">
            <w:pPr>
              <w:pStyle w:val="TableTextLeft"/>
              <w:jc w:val="right"/>
            </w:pPr>
            <w:r w:rsidRPr="0079111A">
              <w:t>(63,200)</w:t>
            </w:r>
          </w:p>
        </w:tc>
      </w:tr>
      <w:tr w:rsidR="00021271" w:rsidRPr="0079111A" w14:paraId="730F2D8D" w14:textId="77777777" w:rsidTr="009E15D9">
        <w:trPr>
          <w:trHeight w:val="340"/>
        </w:trPr>
        <w:tc>
          <w:tcPr>
            <w:tcW w:w="4698" w:type="dxa"/>
            <w:shd w:val="clear" w:color="auto" w:fill="auto"/>
            <w:noWrap/>
            <w:vAlign w:val="center"/>
            <w:hideMark/>
          </w:tcPr>
          <w:p w14:paraId="49227A1A" w14:textId="77777777" w:rsidR="00021271" w:rsidRPr="0079111A" w:rsidRDefault="00021271" w:rsidP="000C3344">
            <w:pPr>
              <w:pStyle w:val="TableTextLeft"/>
            </w:pPr>
            <w:r w:rsidRPr="0079111A">
              <w:t>Interest bearing liabilities</w:t>
            </w:r>
          </w:p>
        </w:tc>
        <w:tc>
          <w:tcPr>
            <w:tcW w:w="1113" w:type="dxa"/>
            <w:shd w:val="clear" w:color="auto" w:fill="auto"/>
            <w:noWrap/>
            <w:vAlign w:val="center"/>
            <w:hideMark/>
          </w:tcPr>
          <w:p w14:paraId="4AB3243E"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5822E79"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7E3DAA8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EC3DD54"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5B0EA2BA"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B8590C9"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2E105958"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44405524" w14:textId="77777777" w:rsidR="00021271" w:rsidRPr="0079111A" w:rsidRDefault="00021271" w:rsidP="000C3344">
            <w:pPr>
              <w:pStyle w:val="TableTextLeft"/>
              <w:jc w:val="right"/>
            </w:pPr>
            <w:r w:rsidRPr="0079111A">
              <w:t>(444,896)</w:t>
            </w:r>
          </w:p>
        </w:tc>
      </w:tr>
      <w:tr w:rsidR="00021271" w:rsidRPr="0079111A" w14:paraId="382CBA58" w14:textId="77777777" w:rsidTr="009E15D9">
        <w:trPr>
          <w:trHeight w:val="340"/>
        </w:trPr>
        <w:tc>
          <w:tcPr>
            <w:tcW w:w="4698" w:type="dxa"/>
            <w:shd w:val="clear" w:color="auto" w:fill="auto"/>
            <w:noWrap/>
            <w:vAlign w:val="center"/>
            <w:hideMark/>
          </w:tcPr>
          <w:p w14:paraId="28537482" w14:textId="77777777" w:rsidR="00021271" w:rsidRPr="0079111A" w:rsidRDefault="00021271" w:rsidP="000C3344">
            <w:pPr>
              <w:pStyle w:val="TableTextLeftBold"/>
            </w:pPr>
            <w:r w:rsidRPr="0079111A">
              <w:t>Total administered liabilities</w:t>
            </w:r>
          </w:p>
        </w:tc>
        <w:tc>
          <w:tcPr>
            <w:tcW w:w="1113" w:type="dxa"/>
            <w:shd w:val="clear" w:color="auto" w:fill="auto"/>
            <w:noWrap/>
            <w:vAlign w:val="center"/>
            <w:hideMark/>
          </w:tcPr>
          <w:p w14:paraId="24A9637D"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15A7819"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6BE07B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33AA689"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0C13B24F"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AAC40B0"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D3A7E6B"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7810D0F2" w14:textId="77777777" w:rsidR="00021271" w:rsidRPr="0079111A" w:rsidRDefault="00021271" w:rsidP="000C3344">
            <w:pPr>
              <w:pStyle w:val="TableTextLeft"/>
              <w:jc w:val="right"/>
            </w:pPr>
            <w:r w:rsidRPr="0079111A">
              <w:t>(510,416)</w:t>
            </w:r>
          </w:p>
        </w:tc>
      </w:tr>
      <w:tr w:rsidR="00021271" w:rsidRPr="0079111A" w14:paraId="4F0AF781" w14:textId="77777777" w:rsidTr="0059379D">
        <w:trPr>
          <w:trHeight w:val="340"/>
        </w:trPr>
        <w:tc>
          <w:tcPr>
            <w:tcW w:w="4698" w:type="dxa"/>
            <w:shd w:val="clear" w:color="auto" w:fill="auto"/>
            <w:noWrap/>
            <w:vAlign w:val="center"/>
            <w:hideMark/>
          </w:tcPr>
          <w:p w14:paraId="26F58123" w14:textId="77777777" w:rsidR="00021271" w:rsidRPr="0079111A" w:rsidRDefault="00021271" w:rsidP="000C3344">
            <w:pPr>
              <w:pStyle w:val="TableTextLeft"/>
            </w:pPr>
          </w:p>
        </w:tc>
        <w:tc>
          <w:tcPr>
            <w:tcW w:w="1113" w:type="dxa"/>
            <w:shd w:val="clear" w:color="auto" w:fill="auto"/>
            <w:noWrap/>
            <w:vAlign w:val="center"/>
          </w:tcPr>
          <w:p w14:paraId="3367D3EA" w14:textId="4FBBEFB9" w:rsidR="00021271" w:rsidRPr="0079111A" w:rsidRDefault="00021271" w:rsidP="000C3344">
            <w:pPr>
              <w:pStyle w:val="TableTextLeft"/>
              <w:jc w:val="right"/>
            </w:pPr>
          </w:p>
        </w:tc>
        <w:tc>
          <w:tcPr>
            <w:tcW w:w="1114" w:type="dxa"/>
            <w:shd w:val="clear" w:color="auto" w:fill="auto"/>
            <w:noWrap/>
            <w:vAlign w:val="center"/>
          </w:tcPr>
          <w:p w14:paraId="31397454" w14:textId="4F8F83B1" w:rsidR="00021271" w:rsidRPr="0079111A" w:rsidRDefault="00021271" w:rsidP="000C3344">
            <w:pPr>
              <w:pStyle w:val="TableTextLeft"/>
              <w:jc w:val="right"/>
            </w:pPr>
          </w:p>
        </w:tc>
        <w:tc>
          <w:tcPr>
            <w:tcW w:w="1114" w:type="dxa"/>
            <w:shd w:val="clear" w:color="auto" w:fill="auto"/>
            <w:noWrap/>
            <w:vAlign w:val="center"/>
          </w:tcPr>
          <w:p w14:paraId="04307676" w14:textId="63EB28F7" w:rsidR="00021271" w:rsidRPr="0079111A" w:rsidRDefault="00021271" w:rsidP="000C3344">
            <w:pPr>
              <w:pStyle w:val="TableTextLeft"/>
              <w:jc w:val="right"/>
            </w:pPr>
          </w:p>
        </w:tc>
        <w:tc>
          <w:tcPr>
            <w:tcW w:w="1114" w:type="dxa"/>
            <w:shd w:val="clear" w:color="auto" w:fill="auto"/>
            <w:noWrap/>
            <w:vAlign w:val="center"/>
          </w:tcPr>
          <w:p w14:paraId="523D4C55" w14:textId="42E846A6" w:rsidR="00021271" w:rsidRPr="0079111A" w:rsidRDefault="00021271" w:rsidP="000C3344">
            <w:pPr>
              <w:pStyle w:val="TableTextLeft"/>
              <w:jc w:val="right"/>
            </w:pPr>
          </w:p>
        </w:tc>
        <w:tc>
          <w:tcPr>
            <w:tcW w:w="1113" w:type="dxa"/>
            <w:shd w:val="clear" w:color="auto" w:fill="auto"/>
            <w:noWrap/>
            <w:vAlign w:val="center"/>
          </w:tcPr>
          <w:p w14:paraId="14A62CF4" w14:textId="4C85C520" w:rsidR="00021271" w:rsidRPr="0079111A" w:rsidRDefault="00021271" w:rsidP="000C3344">
            <w:pPr>
              <w:pStyle w:val="TableTextLeft"/>
              <w:jc w:val="right"/>
            </w:pPr>
          </w:p>
        </w:tc>
        <w:tc>
          <w:tcPr>
            <w:tcW w:w="1114" w:type="dxa"/>
            <w:shd w:val="clear" w:color="auto" w:fill="auto"/>
            <w:noWrap/>
            <w:vAlign w:val="center"/>
          </w:tcPr>
          <w:p w14:paraId="46173879" w14:textId="563F1141" w:rsidR="00021271" w:rsidRPr="0079111A" w:rsidRDefault="00021271" w:rsidP="000C3344">
            <w:pPr>
              <w:pStyle w:val="TableTextLeft"/>
              <w:jc w:val="right"/>
            </w:pPr>
          </w:p>
        </w:tc>
        <w:tc>
          <w:tcPr>
            <w:tcW w:w="1114" w:type="dxa"/>
            <w:shd w:val="clear" w:color="auto" w:fill="auto"/>
            <w:noWrap/>
            <w:vAlign w:val="center"/>
          </w:tcPr>
          <w:p w14:paraId="03DE5DC4" w14:textId="48649899" w:rsidR="00021271" w:rsidRPr="0079111A" w:rsidRDefault="00021271" w:rsidP="000C3344">
            <w:pPr>
              <w:pStyle w:val="TableTextLeft"/>
              <w:jc w:val="right"/>
            </w:pPr>
          </w:p>
        </w:tc>
        <w:tc>
          <w:tcPr>
            <w:tcW w:w="1114" w:type="dxa"/>
            <w:shd w:val="clear" w:color="auto" w:fill="auto"/>
            <w:noWrap/>
            <w:vAlign w:val="center"/>
          </w:tcPr>
          <w:p w14:paraId="04BFD996" w14:textId="5D029D97" w:rsidR="00021271" w:rsidRPr="0079111A" w:rsidRDefault="00021271" w:rsidP="000C3344">
            <w:pPr>
              <w:pStyle w:val="TableTextLeft"/>
              <w:jc w:val="right"/>
            </w:pPr>
          </w:p>
        </w:tc>
      </w:tr>
      <w:tr w:rsidR="00021271" w:rsidRPr="0079111A" w14:paraId="47CF22A8" w14:textId="77777777" w:rsidTr="009E15D9">
        <w:trPr>
          <w:trHeight w:val="340"/>
        </w:trPr>
        <w:tc>
          <w:tcPr>
            <w:tcW w:w="4698" w:type="dxa"/>
            <w:shd w:val="clear" w:color="auto" w:fill="auto"/>
            <w:noWrap/>
            <w:vAlign w:val="center"/>
            <w:hideMark/>
          </w:tcPr>
          <w:p w14:paraId="72C5E98D" w14:textId="77777777" w:rsidR="00021271" w:rsidRPr="0079111A" w:rsidRDefault="00021271" w:rsidP="000C3344">
            <w:pPr>
              <w:pStyle w:val="TableTextLeftBold"/>
            </w:pPr>
            <w:r w:rsidRPr="0079111A">
              <w:t>Total administered net assets</w:t>
            </w:r>
          </w:p>
        </w:tc>
        <w:tc>
          <w:tcPr>
            <w:tcW w:w="1113" w:type="dxa"/>
            <w:shd w:val="clear" w:color="auto" w:fill="auto"/>
            <w:noWrap/>
            <w:vAlign w:val="center"/>
            <w:hideMark/>
          </w:tcPr>
          <w:p w14:paraId="2D9DB053"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5821B6C"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3B62CBB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582DD7E9" w14:textId="77777777" w:rsidR="00021271" w:rsidRPr="0079111A" w:rsidRDefault="00021271" w:rsidP="000C3344">
            <w:pPr>
              <w:pStyle w:val="TableTextLeft"/>
              <w:jc w:val="right"/>
            </w:pPr>
            <w:r w:rsidRPr="0079111A">
              <w:t xml:space="preserve"> - </w:t>
            </w:r>
          </w:p>
        </w:tc>
        <w:tc>
          <w:tcPr>
            <w:tcW w:w="1113" w:type="dxa"/>
            <w:shd w:val="clear" w:color="auto" w:fill="auto"/>
            <w:noWrap/>
            <w:vAlign w:val="center"/>
            <w:hideMark/>
          </w:tcPr>
          <w:p w14:paraId="71C0FAD4"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13639A85"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6F2B8B66" w14:textId="77777777" w:rsidR="00021271" w:rsidRPr="0079111A" w:rsidRDefault="00021271" w:rsidP="000C3344">
            <w:pPr>
              <w:pStyle w:val="TableTextLeft"/>
              <w:jc w:val="right"/>
            </w:pPr>
            <w:r w:rsidRPr="0079111A">
              <w:t xml:space="preserve"> - </w:t>
            </w:r>
          </w:p>
        </w:tc>
        <w:tc>
          <w:tcPr>
            <w:tcW w:w="1114" w:type="dxa"/>
            <w:shd w:val="clear" w:color="auto" w:fill="auto"/>
            <w:noWrap/>
            <w:vAlign w:val="center"/>
            <w:hideMark/>
          </w:tcPr>
          <w:p w14:paraId="748FB2E6" w14:textId="77777777" w:rsidR="00021271" w:rsidRPr="0079111A" w:rsidRDefault="00021271" w:rsidP="000C3344">
            <w:pPr>
              <w:pStyle w:val="TableTextLeft"/>
              <w:jc w:val="right"/>
            </w:pPr>
            <w:r w:rsidRPr="0079111A">
              <w:t xml:space="preserve">16,253 </w:t>
            </w:r>
          </w:p>
        </w:tc>
      </w:tr>
    </w:tbl>
    <w:p w14:paraId="70715FAB" w14:textId="77777777" w:rsidR="00021271" w:rsidRPr="007444F0" w:rsidRDefault="00021271" w:rsidP="00021271"/>
    <w:p w14:paraId="48701EC1" w14:textId="77777777" w:rsidR="00021271" w:rsidRPr="007444F0" w:rsidRDefault="00021271" w:rsidP="00021271">
      <w:pPr>
        <w:sectPr w:rsidR="00021271" w:rsidRPr="007444F0" w:rsidSect="000C3344">
          <w:pgSz w:w="16838" w:h="11906" w:orient="landscape"/>
          <w:pgMar w:top="1701" w:right="1418" w:bottom="1418" w:left="1418" w:header="708" w:footer="708" w:gutter="0"/>
          <w:cols w:space="708"/>
          <w:docGrid w:linePitch="360"/>
        </w:sectPr>
      </w:pPr>
    </w:p>
    <w:p w14:paraId="3428786F" w14:textId="77777777" w:rsidR="00021271" w:rsidRDefault="00021271" w:rsidP="00423F24">
      <w:pPr>
        <w:pStyle w:val="Heading2"/>
        <w:numPr>
          <w:ilvl w:val="1"/>
          <w:numId w:val="16"/>
        </w:numPr>
        <w:tabs>
          <w:tab w:val="left" w:pos="737"/>
        </w:tabs>
      </w:pPr>
      <w:bookmarkStart w:id="355" w:name="_Toc522178156"/>
      <w:bookmarkStart w:id="356" w:name="_Toc529184428"/>
      <w:bookmarkStart w:id="357" w:name="_Toc529197900"/>
      <w:bookmarkStart w:id="358" w:name="_Toc529197985"/>
      <w:bookmarkStart w:id="359" w:name="_Toc530386182"/>
      <w:bookmarkStart w:id="360" w:name="_Toc9344211"/>
      <w:bookmarkStart w:id="361" w:name="_Toc18052826"/>
      <w:bookmarkStart w:id="362" w:name="_Toc20761442"/>
      <w:bookmarkStart w:id="363" w:name="_Toc22281586"/>
      <w:bookmarkStart w:id="364" w:name="_Toc22284740"/>
      <w:r w:rsidRPr="007444F0">
        <w:lastRenderedPageBreak/>
        <w:t>Restructuring of administrative arrangements</w:t>
      </w:r>
      <w:bookmarkEnd w:id="355"/>
      <w:bookmarkEnd w:id="356"/>
      <w:bookmarkEnd w:id="357"/>
      <w:bookmarkEnd w:id="358"/>
      <w:bookmarkEnd w:id="359"/>
      <w:bookmarkEnd w:id="360"/>
      <w:bookmarkEnd w:id="361"/>
      <w:bookmarkEnd w:id="362"/>
      <w:bookmarkEnd w:id="363"/>
      <w:bookmarkEnd w:id="364"/>
    </w:p>
    <w:bookmarkEnd w:id="263"/>
    <w:p w14:paraId="33201474" w14:textId="77777777" w:rsidR="00021271" w:rsidRPr="00A279FF" w:rsidRDefault="00021271" w:rsidP="009E15D9">
      <w:pPr>
        <w:pStyle w:val="Heading4"/>
      </w:pPr>
      <w:r w:rsidRPr="00A279FF">
        <w:t>Machinery-of-Government changes</w:t>
      </w:r>
    </w:p>
    <w:p w14:paraId="70BD7BA2" w14:textId="77777777" w:rsidR="00021271" w:rsidRPr="007444F0" w:rsidRDefault="00021271" w:rsidP="009E15D9">
      <w:r w:rsidRPr="00604700">
        <w:t xml:space="preserve">As a result of a </w:t>
      </w:r>
      <w:r>
        <w:t xml:space="preserve">MoG </w:t>
      </w:r>
      <w:r w:rsidRPr="00604700">
        <w:t>change effective on 1 January 2019, the Department of Economic Development, Jobs, Transport and Resources (DEDJTR) became the Department of Transport (the department</w:t>
      </w:r>
      <w:r>
        <w:t xml:space="preserve">, </w:t>
      </w:r>
      <w:r w:rsidRPr="00867BC7">
        <w:t>DoT</w:t>
      </w:r>
      <w:r w:rsidRPr="00604700">
        <w:t>). The department assumed the transport</w:t>
      </w:r>
      <w:r>
        <w:t xml:space="preserve"> infrastructure, public</w:t>
      </w:r>
      <w:r w:rsidRPr="00604700">
        <w:t xml:space="preserve"> transport</w:t>
      </w:r>
      <w:r>
        <w:t>,</w:t>
      </w:r>
      <w:r w:rsidRPr="00604700">
        <w:t xml:space="preserve"> </w:t>
      </w:r>
      <w:r>
        <w:t>ports &amp; freight, roads, road safety &amp; the TAC, and fishing &amp; boating</w:t>
      </w:r>
      <w:r w:rsidRPr="00604700">
        <w:t xml:space="preserve"> portfolios of DEDJTR, and </w:t>
      </w:r>
      <w:r>
        <w:t>other</w:t>
      </w:r>
      <w:r w:rsidRPr="00604700">
        <w:t xml:space="preserve"> portfolios were transferred to the newly established Department of Jobs, Precincts and Regions (DJPR).</w:t>
      </w:r>
      <w:r w:rsidRPr="00C96810">
        <w:t xml:space="preserve"> In addition, Industrial Relations Victoria and Economic Development functions were transferred to Department of Premier and Cabinet (DPC) and Department of Treasury and Finance (DTF) respectively</w:t>
      </w:r>
      <w:r w:rsidRPr="007444F0">
        <w:t>.</w:t>
      </w:r>
    </w:p>
    <w:p w14:paraId="303CD95C" w14:textId="3996C47C" w:rsidR="00021271" w:rsidRPr="00A279FF" w:rsidRDefault="00021271" w:rsidP="009E15D9">
      <w:pPr>
        <w:pStyle w:val="Heading4"/>
      </w:pPr>
      <w:r w:rsidRPr="00A279FF">
        <w:t>Major Road Project</w:t>
      </w:r>
      <w:r>
        <w:t>s</w:t>
      </w:r>
      <w:r w:rsidRPr="00A279FF">
        <w:t xml:space="preserve"> Victoria</w:t>
      </w:r>
    </w:p>
    <w:p w14:paraId="296B5A4B" w14:textId="77777777" w:rsidR="00021271" w:rsidRPr="007444F0" w:rsidRDefault="00021271" w:rsidP="009E15D9">
      <w:r>
        <w:t>Major Road Projects Victoria (formally Major Road Projects Authority) was established on 1 July 2018 to plan and deliver major road projects for Victoria</w:t>
      </w:r>
      <w:r w:rsidRPr="00A9677F">
        <w:t>. A division within VicRoads was transferred into MRPV for this purpose, along with certain infrastructure construction projects and associated resources after 1 July 2018.</w:t>
      </w:r>
      <w:r>
        <w:t xml:space="preserve"> </w:t>
      </w:r>
      <w:r w:rsidRPr="00A9677F">
        <w:t xml:space="preserve">MRPV is part of the MTIA which was established on 1 January 2019 as an Administrative Office in relation to the </w:t>
      </w:r>
      <w:r>
        <w:t>department.</w:t>
      </w:r>
    </w:p>
    <w:p w14:paraId="278F5661" w14:textId="77777777" w:rsidR="00021271" w:rsidRDefault="00021271" w:rsidP="009E15D9">
      <w:r w:rsidRPr="007444F0">
        <w:t>The financial impact of the MoG are detailed below. Comparative amounts for the prior year have not been disclosed.</w:t>
      </w:r>
    </w:p>
    <w:p w14:paraId="0EAC65BD" w14:textId="77777777" w:rsidR="009E15D9" w:rsidRDefault="009E15D9" w:rsidP="009E15D9"/>
    <w:p w14:paraId="1673A7BF" w14:textId="40F1934A" w:rsidR="009E15D9" w:rsidRDefault="009E15D9" w:rsidP="009E15D9">
      <w:pPr>
        <w:sectPr w:rsidR="009E15D9" w:rsidSect="009E15D9">
          <w:headerReference w:type="even" r:id="rId75"/>
          <w:headerReference w:type="default" r:id="rId76"/>
          <w:footerReference w:type="even" r:id="rId77"/>
          <w:headerReference w:type="first" r:id="rId78"/>
          <w:type w:val="continuous"/>
          <w:pgSz w:w="11906" w:h="16838"/>
          <w:pgMar w:top="1701" w:right="1418" w:bottom="1418" w:left="1418" w:header="708" w:footer="708" w:gutter="0"/>
          <w:cols w:space="284"/>
          <w:docGrid w:linePitch="360"/>
        </w:sectPr>
      </w:pPr>
    </w:p>
    <w:p w14:paraId="6DF6FC36" w14:textId="73E319E1" w:rsidR="00021271" w:rsidRDefault="00A4195A" w:rsidP="00A4195A">
      <w:pPr>
        <w:pStyle w:val="Heading4"/>
        <w:rPr>
          <w:highlight w:val="yellow"/>
        </w:rPr>
      </w:pPr>
      <w:r w:rsidRPr="00B82E62">
        <w:lastRenderedPageBreak/>
        <w:t>Net Assets Recognised/(Transferred)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2"/>
        <w:gridCol w:w="1418"/>
        <w:gridCol w:w="1842"/>
        <w:gridCol w:w="1274"/>
        <w:gridCol w:w="971"/>
        <w:gridCol w:w="1305"/>
      </w:tblGrid>
      <w:tr w:rsidR="00021271" w:rsidRPr="00B82E62" w14:paraId="42ECF475" w14:textId="77777777" w:rsidTr="00CC20C7">
        <w:trPr>
          <w:trHeight w:val="340"/>
          <w:tblHeader/>
        </w:trPr>
        <w:tc>
          <w:tcPr>
            <w:tcW w:w="1247" w:type="pct"/>
            <w:shd w:val="clear" w:color="auto" w:fill="auto"/>
            <w:noWrap/>
            <w:vAlign w:val="center"/>
            <w:hideMark/>
          </w:tcPr>
          <w:p w14:paraId="37369BCE" w14:textId="77777777" w:rsidR="00021271" w:rsidRPr="00B82E62" w:rsidRDefault="00021271" w:rsidP="000C3344">
            <w:pPr>
              <w:pStyle w:val="TableTextGreen"/>
            </w:pPr>
            <w:bookmarkStart w:id="365" w:name="RANGE!A3:F19"/>
            <w:bookmarkStart w:id="366" w:name="Title_46" w:colFirst="0" w:colLast="0"/>
            <w:bookmarkEnd w:id="365"/>
          </w:p>
        </w:tc>
        <w:tc>
          <w:tcPr>
            <w:tcW w:w="3753" w:type="pct"/>
            <w:gridSpan w:val="5"/>
            <w:shd w:val="clear" w:color="auto" w:fill="auto"/>
            <w:tcMar>
              <w:left w:w="28" w:type="dxa"/>
              <w:right w:w="28" w:type="dxa"/>
            </w:tcMar>
            <w:vAlign w:val="center"/>
            <w:hideMark/>
          </w:tcPr>
          <w:p w14:paraId="4503EECC" w14:textId="77777777" w:rsidR="00021271" w:rsidRPr="00B82E62" w:rsidRDefault="00021271" w:rsidP="000C3344">
            <w:pPr>
              <w:pStyle w:val="TableTextCentreBold"/>
            </w:pPr>
            <w:r w:rsidRPr="00B82E62">
              <w:t>($ thousand)</w:t>
            </w:r>
          </w:p>
        </w:tc>
      </w:tr>
      <w:bookmarkEnd w:id="366"/>
      <w:tr w:rsidR="00021271" w:rsidRPr="00B82E62" w14:paraId="77B1574C" w14:textId="77777777" w:rsidTr="00CC20C7">
        <w:trPr>
          <w:trHeight w:val="340"/>
        </w:trPr>
        <w:tc>
          <w:tcPr>
            <w:tcW w:w="1247" w:type="pct"/>
            <w:shd w:val="clear" w:color="auto" w:fill="auto"/>
            <w:noWrap/>
            <w:vAlign w:val="center"/>
          </w:tcPr>
          <w:p w14:paraId="176AF902" w14:textId="77777777" w:rsidR="00021271" w:rsidRPr="00B82E62" w:rsidRDefault="00021271" w:rsidP="000C3344">
            <w:pPr>
              <w:pStyle w:val="TableTextLeft"/>
            </w:pPr>
          </w:p>
        </w:tc>
        <w:tc>
          <w:tcPr>
            <w:tcW w:w="3034" w:type="pct"/>
            <w:gridSpan w:val="4"/>
            <w:shd w:val="clear" w:color="auto" w:fill="auto"/>
            <w:tcMar>
              <w:left w:w="28" w:type="dxa"/>
              <w:right w:w="28" w:type="dxa"/>
            </w:tcMar>
            <w:vAlign w:val="center"/>
            <w:hideMark/>
          </w:tcPr>
          <w:p w14:paraId="7DDF86A8" w14:textId="77777777" w:rsidR="00021271" w:rsidRPr="00B82E62" w:rsidRDefault="00021271" w:rsidP="000C3344">
            <w:pPr>
              <w:pStyle w:val="TableTextCentreBold"/>
            </w:pPr>
            <w:r w:rsidRPr="00B82E62">
              <w:t>Transfer out</w:t>
            </w:r>
          </w:p>
        </w:tc>
        <w:tc>
          <w:tcPr>
            <w:tcW w:w="719" w:type="pct"/>
            <w:shd w:val="clear" w:color="auto" w:fill="auto"/>
            <w:tcMar>
              <w:left w:w="28" w:type="dxa"/>
              <w:right w:w="28" w:type="dxa"/>
            </w:tcMar>
            <w:vAlign w:val="center"/>
            <w:hideMark/>
          </w:tcPr>
          <w:p w14:paraId="033DDF6F" w14:textId="77777777" w:rsidR="00021271" w:rsidRPr="00B82E62" w:rsidRDefault="00021271" w:rsidP="000C3344">
            <w:pPr>
              <w:pStyle w:val="TableTextCentreBold"/>
            </w:pPr>
            <w:r w:rsidRPr="00B82E62">
              <w:t>Transfer in</w:t>
            </w:r>
          </w:p>
        </w:tc>
      </w:tr>
      <w:tr w:rsidR="00021271" w:rsidRPr="00B82E62" w14:paraId="5F32B5F1" w14:textId="77777777" w:rsidTr="00CC20C7">
        <w:trPr>
          <w:trHeight w:val="340"/>
        </w:trPr>
        <w:tc>
          <w:tcPr>
            <w:tcW w:w="1247" w:type="pct"/>
            <w:shd w:val="clear" w:color="auto" w:fill="auto"/>
            <w:vAlign w:val="bottom"/>
          </w:tcPr>
          <w:p w14:paraId="696F04BB" w14:textId="77777777" w:rsidR="00021271" w:rsidRPr="00B82E62" w:rsidRDefault="00021271" w:rsidP="000C3344">
            <w:pPr>
              <w:pStyle w:val="TableTextGreen"/>
            </w:pPr>
          </w:p>
        </w:tc>
        <w:tc>
          <w:tcPr>
            <w:tcW w:w="782" w:type="pct"/>
            <w:shd w:val="clear" w:color="auto" w:fill="auto"/>
            <w:tcMar>
              <w:left w:w="28" w:type="dxa"/>
              <w:right w:w="28" w:type="dxa"/>
            </w:tcMar>
            <w:vAlign w:val="bottom"/>
            <w:hideMark/>
          </w:tcPr>
          <w:p w14:paraId="63157018" w14:textId="77777777" w:rsidR="00021271" w:rsidRPr="00B82E62" w:rsidRDefault="00021271" w:rsidP="000C3344">
            <w:pPr>
              <w:pStyle w:val="TableTextCentreBold"/>
            </w:pPr>
            <w:r w:rsidRPr="00B82E62">
              <w:t>DJPR (Controlled)</w:t>
            </w:r>
          </w:p>
        </w:tc>
        <w:tc>
          <w:tcPr>
            <w:tcW w:w="1015" w:type="pct"/>
            <w:shd w:val="clear" w:color="auto" w:fill="auto"/>
            <w:tcMar>
              <w:left w:w="28" w:type="dxa"/>
              <w:right w:w="28" w:type="dxa"/>
            </w:tcMar>
            <w:vAlign w:val="bottom"/>
            <w:hideMark/>
          </w:tcPr>
          <w:p w14:paraId="487A33B7" w14:textId="77777777" w:rsidR="00021271" w:rsidRPr="00B82E62" w:rsidRDefault="00021271" w:rsidP="000C3344">
            <w:pPr>
              <w:pStyle w:val="TableTextCentreBold"/>
            </w:pPr>
            <w:r w:rsidRPr="00B82E62">
              <w:t>DJPR (Administered)</w:t>
            </w:r>
          </w:p>
        </w:tc>
        <w:tc>
          <w:tcPr>
            <w:tcW w:w="702" w:type="pct"/>
            <w:shd w:val="clear" w:color="auto" w:fill="auto"/>
            <w:tcMar>
              <w:left w:w="28" w:type="dxa"/>
              <w:right w:w="28" w:type="dxa"/>
            </w:tcMar>
            <w:vAlign w:val="bottom"/>
            <w:hideMark/>
          </w:tcPr>
          <w:p w14:paraId="131EDC02" w14:textId="77777777" w:rsidR="00021271" w:rsidRPr="00B82E62" w:rsidRDefault="00021271" w:rsidP="000C3344">
            <w:pPr>
              <w:pStyle w:val="TableTextCentreBold"/>
            </w:pPr>
            <w:r w:rsidRPr="00B82E62">
              <w:t>Industrial Relations Victoria</w:t>
            </w:r>
          </w:p>
        </w:tc>
        <w:tc>
          <w:tcPr>
            <w:tcW w:w="535" w:type="pct"/>
            <w:shd w:val="clear" w:color="auto" w:fill="auto"/>
            <w:tcMar>
              <w:left w:w="28" w:type="dxa"/>
              <w:right w:w="28" w:type="dxa"/>
            </w:tcMar>
            <w:vAlign w:val="bottom"/>
            <w:hideMark/>
          </w:tcPr>
          <w:p w14:paraId="21EAFB1D" w14:textId="77777777" w:rsidR="00021271" w:rsidRPr="00B82E62" w:rsidRDefault="00021271" w:rsidP="000C3344">
            <w:pPr>
              <w:pStyle w:val="TableTextCentreBold"/>
            </w:pPr>
            <w:r w:rsidRPr="00B82E62">
              <w:t>Invest Victoria</w:t>
            </w:r>
          </w:p>
        </w:tc>
        <w:tc>
          <w:tcPr>
            <w:tcW w:w="719" w:type="pct"/>
            <w:shd w:val="clear" w:color="auto" w:fill="auto"/>
            <w:tcMar>
              <w:left w:w="28" w:type="dxa"/>
              <w:right w:w="28" w:type="dxa"/>
            </w:tcMar>
            <w:vAlign w:val="bottom"/>
            <w:hideMark/>
          </w:tcPr>
          <w:p w14:paraId="4EB05ED3" w14:textId="77777777" w:rsidR="00021271" w:rsidRPr="00B82E62" w:rsidRDefault="00021271" w:rsidP="000C3344">
            <w:pPr>
              <w:pStyle w:val="TableTextCentreBold"/>
            </w:pPr>
            <w:r w:rsidRPr="00B82E62">
              <w:t>MRPV</w:t>
            </w:r>
          </w:p>
        </w:tc>
      </w:tr>
      <w:tr w:rsidR="00021271" w:rsidRPr="00B82E62" w14:paraId="7E76CCDF" w14:textId="77777777" w:rsidTr="00CC20C7">
        <w:trPr>
          <w:trHeight w:val="340"/>
        </w:trPr>
        <w:tc>
          <w:tcPr>
            <w:tcW w:w="1247" w:type="pct"/>
            <w:shd w:val="clear" w:color="auto" w:fill="auto"/>
            <w:vAlign w:val="bottom"/>
          </w:tcPr>
          <w:p w14:paraId="377AD0F8" w14:textId="77777777" w:rsidR="00021271" w:rsidRPr="00B82E62" w:rsidRDefault="00021271" w:rsidP="000C3344">
            <w:pPr>
              <w:pStyle w:val="TableTextGreen"/>
            </w:pPr>
            <w:r w:rsidRPr="00B82E62">
              <w:t>Assets</w:t>
            </w:r>
          </w:p>
        </w:tc>
        <w:tc>
          <w:tcPr>
            <w:tcW w:w="782" w:type="pct"/>
            <w:shd w:val="clear" w:color="auto" w:fill="auto"/>
            <w:vAlign w:val="bottom"/>
          </w:tcPr>
          <w:p w14:paraId="7DAF7B94" w14:textId="77777777" w:rsidR="00021271" w:rsidRPr="00B82E62" w:rsidRDefault="00021271" w:rsidP="000C3344">
            <w:pPr>
              <w:pStyle w:val="TableTextCentreBold"/>
            </w:pPr>
          </w:p>
        </w:tc>
        <w:tc>
          <w:tcPr>
            <w:tcW w:w="1015" w:type="pct"/>
            <w:shd w:val="clear" w:color="auto" w:fill="auto"/>
            <w:tcMar>
              <w:left w:w="0" w:type="dxa"/>
              <w:right w:w="0" w:type="dxa"/>
            </w:tcMar>
            <w:vAlign w:val="bottom"/>
          </w:tcPr>
          <w:p w14:paraId="5024D387" w14:textId="77777777" w:rsidR="00021271" w:rsidRPr="00B82E62" w:rsidRDefault="00021271" w:rsidP="000C3344">
            <w:pPr>
              <w:pStyle w:val="TableTextCentreBold"/>
            </w:pPr>
          </w:p>
        </w:tc>
        <w:tc>
          <w:tcPr>
            <w:tcW w:w="702" w:type="pct"/>
            <w:shd w:val="clear" w:color="auto" w:fill="auto"/>
            <w:vAlign w:val="bottom"/>
          </w:tcPr>
          <w:p w14:paraId="2FD3B823" w14:textId="77777777" w:rsidR="00021271" w:rsidRPr="00B82E62" w:rsidRDefault="00021271" w:rsidP="000C3344">
            <w:pPr>
              <w:pStyle w:val="TableTextCentreBold"/>
            </w:pPr>
          </w:p>
        </w:tc>
        <w:tc>
          <w:tcPr>
            <w:tcW w:w="535" w:type="pct"/>
            <w:shd w:val="clear" w:color="auto" w:fill="auto"/>
            <w:vAlign w:val="bottom"/>
          </w:tcPr>
          <w:p w14:paraId="684BE53D" w14:textId="77777777" w:rsidR="00021271" w:rsidRPr="00B82E62" w:rsidRDefault="00021271" w:rsidP="000C3344">
            <w:pPr>
              <w:pStyle w:val="TableTextCentreBold"/>
            </w:pPr>
          </w:p>
        </w:tc>
        <w:tc>
          <w:tcPr>
            <w:tcW w:w="719" w:type="pct"/>
            <w:shd w:val="clear" w:color="auto" w:fill="auto"/>
            <w:vAlign w:val="bottom"/>
          </w:tcPr>
          <w:p w14:paraId="42A63CC9" w14:textId="77777777" w:rsidR="00021271" w:rsidRPr="00B82E62" w:rsidRDefault="00021271" w:rsidP="000C3344">
            <w:pPr>
              <w:pStyle w:val="TableTextCentreBold"/>
            </w:pPr>
          </w:p>
        </w:tc>
      </w:tr>
      <w:tr w:rsidR="00021271" w:rsidRPr="00B82E62" w14:paraId="3261C122" w14:textId="77777777" w:rsidTr="00CC20C7">
        <w:trPr>
          <w:trHeight w:val="340"/>
        </w:trPr>
        <w:tc>
          <w:tcPr>
            <w:tcW w:w="1247" w:type="pct"/>
            <w:shd w:val="clear" w:color="auto" w:fill="auto"/>
            <w:vAlign w:val="center"/>
            <w:hideMark/>
          </w:tcPr>
          <w:p w14:paraId="2E9E8FC2" w14:textId="77777777" w:rsidR="00021271" w:rsidRPr="00B82E62" w:rsidRDefault="00021271" w:rsidP="000C3344">
            <w:pPr>
              <w:pStyle w:val="TableTextLeft"/>
            </w:pPr>
            <w:r w:rsidRPr="00B82E62">
              <w:t>Cash and deposits</w:t>
            </w:r>
          </w:p>
        </w:tc>
        <w:tc>
          <w:tcPr>
            <w:tcW w:w="782" w:type="pct"/>
            <w:shd w:val="clear" w:color="auto" w:fill="auto"/>
            <w:noWrap/>
            <w:vAlign w:val="center"/>
            <w:hideMark/>
          </w:tcPr>
          <w:p w14:paraId="13FDCBFD" w14:textId="77777777" w:rsidR="00021271" w:rsidRPr="00B82E62" w:rsidRDefault="00021271" w:rsidP="000C3344">
            <w:pPr>
              <w:pStyle w:val="TableTextRight"/>
            </w:pPr>
            <w:r w:rsidRPr="00B82E62">
              <w:t>(233,194)</w:t>
            </w:r>
          </w:p>
        </w:tc>
        <w:tc>
          <w:tcPr>
            <w:tcW w:w="1015" w:type="pct"/>
            <w:shd w:val="clear" w:color="auto" w:fill="auto"/>
            <w:noWrap/>
            <w:vAlign w:val="center"/>
            <w:hideMark/>
          </w:tcPr>
          <w:p w14:paraId="0A875978" w14:textId="77777777" w:rsidR="00021271" w:rsidRPr="00B82E62" w:rsidRDefault="00021271" w:rsidP="000C3344">
            <w:pPr>
              <w:pStyle w:val="TableTextRight"/>
            </w:pPr>
            <w:r w:rsidRPr="00B82E62">
              <w:t>(2,240)</w:t>
            </w:r>
          </w:p>
        </w:tc>
        <w:tc>
          <w:tcPr>
            <w:tcW w:w="702" w:type="pct"/>
            <w:shd w:val="clear" w:color="auto" w:fill="auto"/>
            <w:noWrap/>
            <w:vAlign w:val="center"/>
            <w:hideMark/>
          </w:tcPr>
          <w:p w14:paraId="057FF8AF" w14:textId="77777777" w:rsidR="00021271" w:rsidRPr="00B82E62" w:rsidRDefault="00021271" w:rsidP="000C3344">
            <w:pPr>
              <w:pStyle w:val="TableTextRight"/>
            </w:pPr>
            <w:r w:rsidRPr="00B82E62">
              <w:t>(104)</w:t>
            </w:r>
          </w:p>
        </w:tc>
        <w:tc>
          <w:tcPr>
            <w:tcW w:w="535" w:type="pct"/>
            <w:shd w:val="clear" w:color="auto" w:fill="auto"/>
            <w:noWrap/>
            <w:vAlign w:val="center"/>
            <w:hideMark/>
          </w:tcPr>
          <w:p w14:paraId="19740BDF" w14:textId="77777777" w:rsidR="00021271" w:rsidRPr="00B82E62" w:rsidRDefault="00021271" w:rsidP="000C3344">
            <w:pPr>
              <w:pStyle w:val="TableTextRight"/>
            </w:pPr>
            <w:r w:rsidRPr="00B82E62">
              <w:t>-</w:t>
            </w:r>
          </w:p>
        </w:tc>
        <w:tc>
          <w:tcPr>
            <w:tcW w:w="719" w:type="pct"/>
            <w:shd w:val="clear" w:color="auto" w:fill="auto"/>
            <w:noWrap/>
            <w:vAlign w:val="center"/>
            <w:hideMark/>
          </w:tcPr>
          <w:p w14:paraId="13F829A1" w14:textId="77777777" w:rsidR="00021271" w:rsidRPr="00B82E62" w:rsidRDefault="00021271" w:rsidP="000C3344">
            <w:pPr>
              <w:pStyle w:val="TableTextRight"/>
            </w:pPr>
            <w:r w:rsidRPr="00B82E62">
              <w:t>8,762</w:t>
            </w:r>
          </w:p>
        </w:tc>
      </w:tr>
      <w:tr w:rsidR="00021271" w:rsidRPr="00B82E62" w14:paraId="3176E206" w14:textId="77777777" w:rsidTr="00CC20C7">
        <w:trPr>
          <w:trHeight w:val="340"/>
        </w:trPr>
        <w:tc>
          <w:tcPr>
            <w:tcW w:w="1247" w:type="pct"/>
            <w:shd w:val="clear" w:color="auto" w:fill="auto"/>
            <w:noWrap/>
            <w:vAlign w:val="center"/>
            <w:hideMark/>
          </w:tcPr>
          <w:p w14:paraId="6B3AFF4E" w14:textId="77777777" w:rsidR="00021271" w:rsidRPr="00B82E62" w:rsidRDefault="00021271" w:rsidP="000C3344">
            <w:pPr>
              <w:pStyle w:val="TableTextLeft"/>
            </w:pPr>
            <w:r w:rsidRPr="00B82E62">
              <w:t xml:space="preserve">Receivables </w:t>
            </w:r>
          </w:p>
        </w:tc>
        <w:tc>
          <w:tcPr>
            <w:tcW w:w="782" w:type="pct"/>
            <w:shd w:val="clear" w:color="auto" w:fill="auto"/>
            <w:noWrap/>
            <w:vAlign w:val="center"/>
            <w:hideMark/>
          </w:tcPr>
          <w:p w14:paraId="516137E4" w14:textId="77777777" w:rsidR="00021271" w:rsidRPr="00B82E62" w:rsidRDefault="00021271" w:rsidP="000C3344">
            <w:pPr>
              <w:pStyle w:val="TableTextRight"/>
            </w:pPr>
            <w:r w:rsidRPr="00B82E62">
              <w:t>(227,825)</w:t>
            </w:r>
          </w:p>
        </w:tc>
        <w:tc>
          <w:tcPr>
            <w:tcW w:w="1015" w:type="pct"/>
            <w:shd w:val="clear" w:color="auto" w:fill="auto"/>
            <w:noWrap/>
            <w:vAlign w:val="center"/>
            <w:hideMark/>
          </w:tcPr>
          <w:p w14:paraId="19A9F6AE" w14:textId="77777777" w:rsidR="00021271" w:rsidRPr="00B82E62" w:rsidRDefault="00021271" w:rsidP="000C3344">
            <w:pPr>
              <w:pStyle w:val="TableTextRight"/>
            </w:pPr>
            <w:r w:rsidRPr="00B82E62">
              <w:t>(418,079)</w:t>
            </w:r>
          </w:p>
        </w:tc>
        <w:tc>
          <w:tcPr>
            <w:tcW w:w="702" w:type="pct"/>
            <w:shd w:val="clear" w:color="auto" w:fill="auto"/>
            <w:noWrap/>
            <w:vAlign w:val="center"/>
            <w:hideMark/>
          </w:tcPr>
          <w:p w14:paraId="28692450" w14:textId="77777777" w:rsidR="00021271" w:rsidRPr="00B82E62" w:rsidRDefault="00021271" w:rsidP="000C3344">
            <w:pPr>
              <w:pStyle w:val="TableTextRight"/>
            </w:pPr>
            <w:r w:rsidRPr="00B82E62">
              <w:t>(1,418)</w:t>
            </w:r>
          </w:p>
        </w:tc>
        <w:tc>
          <w:tcPr>
            <w:tcW w:w="535" w:type="pct"/>
            <w:shd w:val="clear" w:color="auto" w:fill="auto"/>
            <w:noWrap/>
            <w:vAlign w:val="center"/>
            <w:hideMark/>
          </w:tcPr>
          <w:p w14:paraId="64A2E641" w14:textId="77777777" w:rsidR="00021271" w:rsidRPr="00B82E62" w:rsidRDefault="00021271" w:rsidP="000C3344">
            <w:pPr>
              <w:pStyle w:val="TableTextRight"/>
            </w:pPr>
            <w:r w:rsidRPr="00B82E62">
              <w:t>(2,774)</w:t>
            </w:r>
          </w:p>
        </w:tc>
        <w:tc>
          <w:tcPr>
            <w:tcW w:w="719" w:type="pct"/>
            <w:shd w:val="clear" w:color="auto" w:fill="auto"/>
            <w:noWrap/>
            <w:vAlign w:val="center"/>
            <w:hideMark/>
          </w:tcPr>
          <w:p w14:paraId="5868399B" w14:textId="77777777" w:rsidR="00021271" w:rsidRPr="00B82E62" w:rsidRDefault="00021271" w:rsidP="000C3344">
            <w:pPr>
              <w:pStyle w:val="TableTextRight"/>
            </w:pPr>
            <w:r w:rsidRPr="00B82E62">
              <w:t>-</w:t>
            </w:r>
          </w:p>
        </w:tc>
      </w:tr>
      <w:tr w:rsidR="00021271" w:rsidRPr="00B82E62" w14:paraId="005C13E3" w14:textId="77777777" w:rsidTr="00CC20C7">
        <w:trPr>
          <w:trHeight w:val="340"/>
        </w:trPr>
        <w:tc>
          <w:tcPr>
            <w:tcW w:w="1247" w:type="pct"/>
            <w:shd w:val="clear" w:color="auto" w:fill="auto"/>
            <w:noWrap/>
            <w:vAlign w:val="center"/>
            <w:hideMark/>
          </w:tcPr>
          <w:p w14:paraId="38C9DD8B" w14:textId="77777777" w:rsidR="00021271" w:rsidRPr="00B82E62" w:rsidRDefault="00021271" w:rsidP="000C3344">
            <w:pPr>
              <w:pStyle w:val="TableTextLeft"/>
            </w:pPr>
            <w:r w:rsidRPr="00B82E62">
              <w:t>Investments and other financial assets</w:t>
            </w:r>
          </w:p>
        </w:tc>
        <w:tc>
          <w:tcPr>
            <w:tcW w:w="782" w:type="pct"/>
            <w:shd w:val="clear" w:color="auto" w:fill="auto"/>
            <w:noWrap/>
            <w:hideMark/>
          </w:tcPr>
          <w:p w14:paraId="3344DD69" w14:textId="77777777" w:rsidR="00021271" w:rsidRPr="00B82E62" w:rsidRDefault="00021271" w:rsidP="000C3344">
            <w:pPr>
              <w:pStyle w:val="TableTextRight"/>
            </w:pPr>
            <w:r w:rsidRPr="00B82E62">
              <w:t>(287,431)</w:t>
            </w:r>
          </w:p>
        </w:tc>
        <w:tc>
          <w:tcPr>
            <w:tcW w:w="1015" w:type="pct"/>
            <w:shd w:val="clear" w:color="auto" w:fill="auto"/>
            <w:noWrap/>
            <w:hideMark/>
          </w:tcPr>
          <w:p w14:paraId="73EEDCA8" w14:textId="77777777" w:rsidR="00021271" w:rsidRPr="00B82E62" w:rsidRDefault="00021271" w:rsidP="000C3344">
            <w:pPr>
              <w:pStyle w:val="TableTextRight"/>
            </w:pPr>
            <w:r w:rsidRPr="00B82E62">
              <w:t>(14,077)</w:t>
            </w:r>
          </w:p>
        </w:tc>
        <w:tc>
          <w:tcPr>
            <w:tcW w:w="702" w:type="pct"/>
            <w:shd w:val="clear" w:color="auto" w:fill="auto"/>
            <w:noWrap/>
            <w:hideMark/>
          </w:tcPr>
          <w:p w14:paraId="2D941F3B" w14:textId="77777777" w:rsidR="00021271" w:rsidRPr="00B82E62" w:rsidRDefault="00021271" w:rsidP="000C3344">
            <w:pPr>
              <w:pStyle w:val="TableTextRight"/>
            </w:pPr>
            <w:r w:rsidRPr="00B82E62">
              <w:t>(266)</w:t>
            </w:r>
          </w:p>
        </w:tc>
        <w:tc>
          <w:tcPr>
            <w:tcW w:w="535" w:type="pct"/>
            <w:shd w:val="clear" w:color="auto" w:fill="auto"/>
            <w:noWrap/>
            <w:hideMark/>
          </w:tcPr>
          <w:p w14:paraId="267EDA33" w14:textId="77777777" w:rsidR="00021271" w:rsidRPr="00B82E62" w:rsidRDefault="00021271" w:rsidP="000C3344">
            <w:pPr>
              <w:pStyle w:val="TableTextRight"/>
            </w:pPr>
            <w:r w:rsidRPr="00B82E62">
              <w:t>-</w:t>
            </w:r>
          </w:p>
        </w:tc>
        <w:tc>
          <w:tcPr>
            <w:tcW w:w="719" w:type="pct"/>
            <w:shd w:val="clear" w:color="auto" w:fill="auto"/>
            <w:noWrap/>
            <w:hideMark/>
          </w:tcPr>
          <w:p w14:paraId="6B85A01B" w14:textId="77777777" w:rsidR="00021271" w:rsidRPr="00B82E62" w:rsidRDefault="00021271" w:rsidP="000C3344">
            <w:pPr>
              <w:pStyle w:val="TableTextRight"/>
            </w:pPr>
            <w:r w:rsidRPr="00B82E62">
              <w:t>739</w:t>
            </w:r>
          </w:p>
        </w:tc>
      </w:tr>
      <w:tr w:rsidR="00021271" w:rsidRPr="00B82E62" w14:paraId="59965C49" w14:textId="77777777" w:rsidTr="00CC20C7">
        <w:trPr>
          <w:trHeight w:val="340"/>
        </w:trPr>
        <w:tc>
          <w:tcPr>
            <w:tcW w:w="1247" w:type="pct"/>
            <w:shd w:val="clear" w:color="auto" w:fill="auto"/>
            <w:noWrap/>
            <w:vAlign w:val="center"/>
            <w:hideMark/>
          </w:tcPr>
          <w:p w14:paraId="6773AA7A" w14:textId="77777777" w:rsidR="00021271" w:rsidRPr="00B82E62" w:rsidRDefault="00021271" w:rsidP="000C3344">
            <w:pPr>
              <w:pStyle w:val="TableTextLeft"/>
            </w:pPr>
            <w:r w:rsidRPr="00B82E62">
              <w:t>Inventories</w:t>
            </w:r>
          </w:p>
        </w:tc>
        <w:tc>
          <w:tcPr>
            <w:tcW w:w="782" w:type="pct"/>
            <w:shd w:val="clear" w:color="auto" w:fill="auto"/>
            <w:noWrap/>
            <w:vAlign w:val="center"/>
            <w:hideMark/>
          </w:tcPr>
          <w:p w14:paraId="5B60014E" w14:textId="77777777" w:rsidR="00021271" w:rsidRPr="00B82E62" w:rsidRDefault="00021271" w:rsidP="000C3344">
            <w:pPr>
              <w:pStyle w:val="TableTextRight"/>
            </w:pPr>
            <w:r w:rsidRPr="00B82E62">
              <w:t>(170)</w:t>
            </w:r>
          </w:p>
        </w:tc>
        <w:tc>
          <w:tcPr>
            <w:tcW w:w="1015" w:type="pct"/>
            <w:shd w:val="clear" w:color="auto" w:fill="auto"/>
            <w:noWrap/>
            <w:vAlign w:val="center"/>
            <w:hideMark/>
          </w:tcPr>
          <w:p w14:paraId="0D1F06A6" w14:textId="77777777" w:rsidR="00021271" w:rsidRPr="00B82E62" w:rsidRDefault="00021271" w:rsidP="000C3344">
            <w:pPr>
              <w:pStyle w:val="TableTextRight"/>
            </w:pPr>
            <w:r w:rsidRPr="00B82E62">
              <w:t>-</w:t>
            </w:r>
          </w:p>
        </w:tc>
        <w:tc>
          <w:tcPr>
            <w:tcW w:w="702" w:type="pct"/>
            <w:shd w:val="clear" w:color="auto" w:fill="auto"/>
            <w:noWrap/>
            <w:vAlign w:val="center"/>
            <w:hideMark/>
          </w:tcPr>
          <w:p w14:paraId="7A4EC4B3" w14:textId="77777777" w:rsidR="00021271" w:rsidRPr="00B82E62" w:rsidRDefault="00021271" w:rsidP="000C3344">
            <w:pPr>
              <w:pStyle w:val="TableTextRight"/>
            </w:pPr>
            <w:r w:rsidRPr="00B82E62">
              <w:t>-</w:t>
            </w:r>
          </w:p>
        </w:tc>
        <w:tc>
          <w:tcPr>
            <w:tcW w:w="535" w:type="pct"/>
            <w:shd w:val="clear" w:color="auto" w:fill="auto"/>
            <w:noWrap/>
            <w:vAlign w:val="center"/>
            <w:hideMark/>
          </w:tcPr>
          <w:p w14:paraId="3ADD0249" w14:textId="77777777" w:rsidR="00021271" w:rsidRPr="00B82E62" w:rsidRDefault="00021271" w:rsidP="000C3344">
            <w:pPr>
              <w:pStyle w:val="TableTextRight"/>
            </w:pPr>
            <w:r w:rsidRPr="00B82E62">
              <w:t>-</w:t>
            </w:r>
          </w:p>
        </w:tc>
        <w:tc>
          <w:tcPr>
            <w:tcW w:w="719" w:type="pct"/>
            <w:shd w:val="clear" w:color="auto" w:fill="auto"/>
            <w:noWrap/>
            <w:vAlign w:val="center"/>
            <w:hideMark/>
          </w:tcPr>
          <w:p w14:paraId="4BAD7CB7" w14:textId="77777777" w:rsidR="00021271" w:rsidRPr="00B82E62" w:rsidRDefault="00021271" w:rsidP="000C3344">
            <w:pPr>
              <w:pStyle w:val="TableTextRight"/>
            </w:pPr>
            <w:r w:rsidRPr="00B82E62">
              <w:t>-</w:t>
            </w:r>
          </w:p>
        </w:tc>
      </w:tr>
      <w:tr w:rsidR="00021271" w:rsidRPr="00B82E62" w14:paraId="5FA57BE3" w14:textId="77777777" w:rsidTr="00CC20C7">
        <w:trPr>
          <w:trHeight w:val="340"/>
        </w:trPr>
        <w:tc>
          <w:tcPr>
            <w:tcW w:w="1247" w:type="pct"/>
            <w:shd w:val="clear" w:color="auto" w:fill="auto"/>
            <w:noWrap/>
            <w:vAlign w:val="center"/>
            <w:hideMark/>
          </w:tcPr>
          <w:p w14:paraId="785F3442" w14:textId="77777777" w:rsidR="00021271" w:rsidRPr="00B82E62" w:rsidRDefault="00021271" w:rsidP="000C3344">
            <w:pPr>
              <w:pStyle w:val="TableTextLeft"/>
            </w:pPr>
            <w:r w:rsidRPr="00B82E62">
              <w:t>Property, plant and equipment</w:t>
            </w:r>
          </w:p>
        </w:tc>
        <w:tc>
          <w:tcPr>
            <w:tcW w:w="782" w:type="pct"/>
            <w:shd w:val="clear" w:color="auto" w:fill="auto"/>
            <w:noWrap/>
            <w:hideMark/>
          </w:tcPr>
          <w:p w14:paraId="7764BCB6" w14:textId="77777777" w:rsidR="00021271" w:rsidRPr="00B82E62" w:rsidRDefault="00021271" w:rsidP="00E16B52">
            <w:pPr>
              <w:pStyle w:val="TableTextRight"/>
            </w:pPr>
            <w:r w:rsidRPr="00B82E62">
              <w:t>(1,413,072)</w:t>
            </w:r>
          </w:p>
        </w:tc>
        <w:tc>
          <w:tcPr>
            <w:tcW w:w="1015" w:type="pct"/>
            <w:shd w:val="clear" w:color="auto" w:fill="auto"/>
            <w:noWrap/>
            <w:hideMark/>
          </w:tcPr>
          <w:p w14:paraId="6EA89251" w14:textId="77777777" w:rsidR="00021271" w:rsidRPr="00B82E62" w:rsidRDefault="00021271" w:rsidP="00E16B52">
            <w:pPr>
              <w:pStyle w:val="TableTextRight"/>
            </w:pPr>
            <w:r w:rsidRPr="00B82E62">
              <w:t>-</w:t>
            </w:r>
          </w:p>
        </w:tc>
        <w:tc>
          <w:tcPr>
            <w:tcW w:w="702" w:type="pct"/>
            <w:shd w:val="clear" w:color="auto" w:fill="auto"/>
            <w:noWrap/>
            <w:hideMark/>
          </w:tcPr>
          <w:p w14:paraId="54022589" w14:textId="77777777" w:rsidR="00021271" w:rsidRPr="00B82E62" w:rsidRDefault="00021271" w:rsidP="00E16B52">
            <w:pPr>
              <w:pStyle w:val="TableTextRight"/>
            </w:pPr>
            <w:r w:rsidRPr="00B82E62">
              <w:t>(94)</w:t>
            </w:r>
          </w:p>
        </w:tc>
        <w:tc>
          <w:tcPr>
            <w:tcW w:w="535" w:type="pct"/>
            <w:shd w:val="clear" w:color="auto" w:fill="auto"/>
            <w:noWrap/>
            <w:hideMark/>
          </w:tcPr>
          <w:p w14:paraId="7166D933" w14:textId="77777777" w:rsidR="00021271" w:rsidRPr="00B82E62" w:rsidRDefault="00021271" w:rsidP="00E16B52">
            <w:pPr>
              <w:pStyle w:val="TableTextRight"/>
            </w:pPr>
            <w:r w:rsidRPr="00B82E62">
              <w:t>-</w:t>
            </w:r>
          </w:p>
        </w:tc>
        <w:tc>
          <w:tcPr>
            <w:tcW w:w="719" w:type="pct"/>
            <w:shd w:val="clear" w:color="auto" w:fill="auto"/>
            <w:noWrap/>
            <w:hideMark/>
          </w:tcPr>
          <w:p w14:paraId="11A770F7" w14:textId="77777777" w:rsidR="00021271" w:rsidRPr="00B82E62" w:rsidRDefault="00021271" w:rsidP="00E16B52">
            <w:pPr>
              <w:pStyle w:val="TableTextRight"/>
            </w:pPr>
            <w:r w:rsidRPr="00B82E62">
              <w:t>1,516,101</w:t>
            </w:r>
          </w:p>
        </w:tc>
      </w:tr>
      <w:tr w:rsidR="00021271" w:rsidRPr="00B82E62" w14:paraId="41C16E88" w14:textId="77777777" w:rsidTr="00CC20C7">
        <w:trPr>
          <w:trHeight w:val="340"/>
        </w:trPr>
        <w:tc>
          <w:tcPr>
            <w:tcW w:w="1247" w:type="pct"/>
            <w:shd w:val="clear" w:color="auto" w:fill="auto"/>
            <w:noWrap/>
            <w:vAlign w:val="center"/>
            <w:hideMark/>
          </w:tcPr>
          <w:p w14:paraId="6A8E8A3B" w14:textId="77777777" w:rsidR="00021271" w:rsidRPr="00B82E62" w:rsidRDefault="00021271" w:rsidP="000C3344">
            <w:pPr>
              <w:pStyle w:val="TableTextLeft"/>
            </w:pPr>
            <w:r w:rsidRPr="00B82E62">
              <w:t>Biological assets</w:t>
            </w:r>
          </w:p>
        </w:tc>
        <w:tc>
          <w:tcPr>
            <w:tcW w:w="782" w:type="pct"/>
            <w:shd w:val="clear" w:color="auto" w:fill="auto"/>
            <w:noWrap/>
            <w:vAlign w:val="center"/>
            <w:hideMark/>
          </w:tcPr>
          <w:p w14:paraId="7959E04F" w14:textId="77777777" w:rsidR="00021271" w:rsidRPr="00B82E62" w:rsidRDefault="00021271" w:rsidP="000C3344">
            <w:pPr>
              <w:pStyle w:val="TableTextRight"/>
            </w:pPr>
            <w:r w:rsidRPr="00B82E62">
              <w:t>(2,092)</w:t>
            </w:r>
          </w:p>
        </w:tc>
        <w:tc>
          <w:tcPr>
            <w:tcW w:w="1015" w:type="pct"/>
            <w:shd w:val="clear" w:color="auto" w:fill="auto"/>
            <w:noWrap/>
            <w:vAlign w:val="center"/>
            <w:hideMark/>
          </w:tcPr>
          <w:p w14:paraId="07FF1F9A" w14:textId="77777777" w:rsidR="00021271" w:rsidRPr="00B82E62" w:rsidRDefault="00021271" w:rsidP="000C3344">
            <w:pPr>
              <w:pStyle w:val="TableTextRight"/>
            </w:pPr>
            <w:r w:rsidRPr="00B82E62">
              <w:t>-</w:t>
            </w:r>
          </w:p>
        </w:tc>
        <w:tc>
          <w:tcPr>
            <w:tcW w:w="702" w:type="pct"/>
            <w:shd w:val="clear" w:color="auto" w:fill="auto"/>
            <w:noWrap/>
            <w:vAlign w:val="center"/>
            <w:hideMark/>
          </w:tcPr>
          <w:p w14:paraId="616C15CF" w14:textId="77777777" w:rsidR="00021271" w:rsidRPr="00B82E62" w:rsidRDefault="00021271" w:rsidP="000C3344">
            <w:pPr>
              <w:pStyle w:val="TableTextRight"/>
            </w:pPr>
          </w:p>
        </w:tc>
        <w:tc>
          <w:tcPr>
            <w:tcW w:w="535" w:type="pct"/>
            <w:shd w:val="clear" w:color="auto" w:fill="auto"/>
            <w:noWrap/>
            <w:vAlign w:val="center"/>
            <w:hideMark/>
          </w:tcPr>
          <w:p w14:paraId="0A8D8F41" w14:textId="77777777" w:rsidR="00021271" w:rsidRPr="00B82E62" w:rsidRDefault="00021271" w:rsidP="000C3344">
            <w:pPr>
              <w:pStyle w:val="TableTextRight"/>
            </w:pPr>
          </w:p>
        </w:tc>
        <w:tc>
          <w:tcPr>
            <w:tcW w:w="719" w:type="pct"/>
            <w:shd w:val="clear" w:color="auto" w:fill="auto"/>
            <w:noWrap/>
            <w:vAlign w:val="center"/>
            <w:hideMark/>
          </w:tcPr>
          <w:p w14:paraId="73BD570C" w14:textId="77777777" w:rsidR="00021271" w:rsidRPr="00B82E62" w:rsidRDefault="00021271" w:rsidP="000C3344">
            <w:pPr>
              <w:pStyle w:val="TableTextRight"/>
            </w:pPr>
          </w:p>
        </w:tc>
      </w:tr>
      <w:tr w:rsidR="00021271" w:rsidRPr="00B82E62" w14:paraId="0A74EE12" w14:textId="77777777" w:rsidTr="00CC20C7">
        <w:trPr>
          <w:trHeight w:val="340"/>
        </w:trPr>
        <w:tc>
          <w:tcPr>
            <w:tcW w:w="1247" w:type="pct"/>
            <w:shd w:val="clear" w:color="auto" w:fill="auto"/>
            <w:noWrap/>
            <w:vAlign w:val="center"/>
            <w:hideMark/>
          </w:tcPr>
          <w:p w14:paraId="34BA24F5" w14:textId="77777777" w:rsidR="00021271" w:rsidRPr="00B82E62" w:rsidRDefault="00021271" w:rsidP="000C3344">
            <w:pPr>
              <w:pStyle w:val="TableTextLeft"/>
            </w:pPr>
            <w:r w:rsidRPr="00B82E62">
              <w:t>Intangible assets</w:t>
            </w:r>
          </w:p>
        </w:tc>
        <w:tc>
          <w:tcPr>
            <w:tcW w:w="782" w:type="pct"/>
            <w:shd w:val="clear" w:color="auto" w:fill="auto"/>
            <w:noWrap/>
            <w:vAlign w:val="center"/>
            <w:hideMark/>
          </w:tcPr>
          <w:p w14:paraId="6428A4C4" w14:textId="77777777" w:rsidR="00021271" w:rsidRPr="00B82E62" w:rsidRDefault="00021271" w:rsidP="000C3344">
            <w:pPr>
              <w:pStyle w:val="TableTextRight"/>
            </w:pPr>
            <w:r w:rsidRPr="00B82E62">
              <w:t>(34,872)</w:t>
            </w:r>
          </w:p>
        </w:tc>
        <w:tc>
          <w:tcPr>
            <w:tcW w:w="1015" w:type="pct"/>
            <w:shd w:val="clear" w:color="auto" w:fill="auto"/>
            <w:noWrap/>
            <w:vAlign w:val="center"/>
            <w:hideMark/>
          </w:tcPr>
          <w:p w14:paraId="0645E446" w14:textId="77777777" w:rsidR="00021271" w:rsidRPr="00B82E62" w:rsidRDefault="00021271" w:rsidP="000C3344">
            <w:pPr>
              <w:pStyle w:val="TableTextRight"/>
            </w:pPr>
            <w:r w:rsidRPr="00B82E62">
              <w:t>-</w:t>
            </w:r>
          </w:p>
        </w:tc>
        <w:tc>
          <w:tcPr>
            <w:tcW w:w="702" w:type="pct"/>
            <w:shd w:val="clear" w:color="auto" w:fill="auto"/>
            <w:noWrap/>
            <w:vAlign w:val="center"/>
            <w:hideMark/>
          </w:tcPr>
          <w:p w14:paraId="42530894" w14:textId="77777777" w:rsidR="00021271" w:rsidRPr="00B82E62" w:rsidRDefault="00021271" w:rsidP="000C3344">
            <w:pPr>
              <w:pStyle w:val="TableTextRight"/>
            </w:pPr>
          </w:p>
        </w:tc>
        <w:tc>
          <w:tcPr>
            <w:tcW w:w="535" w:type="pct"/>
            <w:shd w:val="clear" w:color="auto" w:fill="auto"/>
            <w:noWrap/>
            <w:vAlign w:val="center"/>
            <w:hideMark/>
          </w:tcPr>
          <w:p w14:paraId="067CE39F" w14:textId="77777777" w:rsidR="00021271" w:rsidRPr="00B82E62" w:rsidRDefault="00021271" w:rsidP="000C3344">
            <w:pPr>
              <w:pStyle w:val="TableTextRight"/>
            </w:pPr>
          </w:p>
        </w:tc>
        <w:tc>
          <w:tcPr>
            <w:tcW w:w="719" w:type="pct"/>
            <w:shd w:val="clear" w:color="auto" w:fill="auto"/>
            <w:noWrap/>
            <w:vAlign w:val="center"/>
            <w:hideMark/>
          </w:tcPr>
          <w:p w14:paraId="0034F3AD" w14:textId="77777777" w:rsidR="00021271" w:rsidRPr="00B82E62" w:rsidRDefault="00021271" w:rsidP="000C3344">
            <w:pPr>
              <w:pStyle w:val="TableTextRight"/>
            </w:pPr>
          </w:p>
        </w:tc>
      </w:tr>
      <w:tr w:rsidR="00021271" w:rsidRPr="00B82E62" w14:paraId="2215A435" w14:textId="77777777" w:rsidTr="00CC20C7">
        <w:trPr>
          <w:trHeight w:val="340"/>
        </w:trPr>
        <w:tc>
          <w:tcPr>
            <w:tcW w:w="1247" w:type="pct"/>
            <w:shd w:val="clear" w:color="auto" w:fill="auto"/>
            <w:noWrap/>
            <w:vAlign w:val="center"/>
            <w:hideMark/>
          </w:tcPr>
          <w:p w14:paraId="42DDE130" w14:textId="77777777" w:rsidR="00021271" w:rsidRPr="00B82E62" w:rsidRDefault="00021271" w:rsidP="000C3344">
            <w:pPr>
              <w:pStyle w:val="TableTextLeft"/>
            </w:pPr>
            <w:r w:rsidRPr="00B82E62">
              <w:t>Equity Investment in Portfolio Agencies</w:t>
            </w:r>
          </w:p>
        </w:tc>
        <w:tc>
          <w:tcPr>
            <w:tcW w:w="782" w:type="pct"/>
            <w:shd w:val="clear" w:color="auto" w:fill="auto"/>
            <w:noWrap/>
            <w:hideMark/>
          </w:tcPr>
          <w:p w14:paraId="5514BC94" w14:textId="77777777" w:rsidR="00021271" w:rsidRPr="00B82E62" w:rsidRDefault="00021271" w:rsidP="000C3344">
            <w:pPr>
              <w:pStyle w:val="TableTextRight"/>
            </w:pPr>
            <w:r w:rsidRPr="00B82E62">
              <w:t>-</w:t>
            </w:r>
          </w:p>
        </w:tc>
        <w:tc>
          <w:tcPr>
            <w:tcW w:w="1015" w:type="pct"/>
            <w:shd w:val="clear" w:color="auto" w:fill="auto"/>
            <w:noWrap/>
            <w:hideMark/>
          </w:tcPr>
          <w:p w14:paraId="179355A1" w14:textId="77777777" w:rsidR="00021271" w:rsidRPr="00B82E62" w:rsidRDefault="00021271" w:rsidP="000C3344">
            <w:pPr>
              <w:pStyle w:val="TableTextRight"/>
            </w:pPr>
            <w:r w:rsidRPr="00B82E62">
              <w:t>(1,900,101)</w:t>
            </w:r>
          </w:p>
        </w:tc>
        <w:tc>
          <w:tcPr>
            <w:tcW w:w="702" w:type="pct"/>
            <w:shd w:val="clear" w:color="auto" w:fill="auto"/>
            <w:noWrap/>
            <w:hideMark/>
          </w:tcPr>
          <w:p w14:paraId="0A48CF7E" w14:textId="77777777" w:rsidR="00021271" w:rsidRPr="00B82E62" w:rsidRDefault="00021271" w:rsidP="000C3344">
            <w:pPr>
              <w:pStyle w:val="TableTextRight"/>
            </w:pPr>
          </w:p>
        </w:tc>
        <w:tc>
          <w:tcPr>
            <w:tcW w:w="535" w:type="pct"/>
            <w:shd w:val="clear" w:color="auto" w:fill="auto"/>
            <w:noWrap/>
            <w:hideMark/>
          </w:tcPr>
          <w:p w14:paraId="264CCB9F" w14:textId="77777777" w:rsidR="00021271" w:rsidRPr="00B82E62" w:rsidRDefault="00021271" w:rsidP="000C3344">
            <w:pPr>
              <w:pStyle w:val="TableTextRight"/>
            </w:pPr>
          </w:p>
        </w:tc>
        <w:tc>
          <w:tcPr>
            <w:tcW w:w="719" w:type="pct"/>
            <w:shd w:val="clear" w:color="auto" w:fill="auto"/>
            <w:noWrap/>
            <w:hideMark/>
          </w:tcPr>
          <w:p w14:paraId="6B2C6B1A" w14:textId="77777777" w:rsidR="00021271" w:rsidRPr="00B82E62" w:rsidRDefault="00021271" w:rsidP="000C3344">
            <w:pPr>
              <w:pStyle w:val="TableTextRight"/>
            </w:pPr>
          </w:p>
        </w:tc>
      </w:tr>
      <w:tr w:rsidR="00021271" w:rsidRPr="00B82E62" w14:paraId="47116D80" w14:textId="77777777" w:rsidTr="00CC20C7">
        <w:trPr>
          <w:trHeight w:val="340"/>
        </w:trPr>
        <w:tc>
          <w:tcPr>
            <w:tcW w:w="1247" w:type="pct"/>
            <w:shd w:val="clear" w:color="auto" w:fill="auto"/>
            <w:vAlign w:val="center"/>
            <w:hideMark/>
          </w:tcPr>
          <w:p w14:paraId="33493E20" w14:textId="77777777" w:rsidR="00021271" w:rsidRPr="00B82E62" w:rsidRDefault="00021271" w:rsidP="000C3344">
            <w:pPr>
              <w:pStyle w:val="TableTextGreen"/>
            </w:pPr>
            <w:r w:rsidRPr="00B82E62">
              <w:t>Liabilities</w:t>
            </w:r>
          </w:p>
        </w:tc>
        <w:tc>
          <w:tcPr>
            <w:tcW w:w="782" w:type="pct"/>
            <w:shd w:val="clear" w:color="auto" w:fill="auto"/>
            <w:noWrap/>
            <w:vAlign w:val="center"/>
            <w:hideMark/>
          </w:tcPr>
          <w:p w14:paraId="1BE1264C" w14:textId="77777777" w:rsidR="00021271" w:rsidRPr="00B82E62" w:rsidRDefault="00021271" w:rsidP="000C3344">
            <w:pPr>
              <w:pStyle w:val="TableTextRight"/>
            </w:pPr>
          </w:p>
        </w:tc>
        <w:tc>
          <w:tcPr>
            <w:tcW w:w="1015" w:type="pct"/>
            <w:shd w:val="clear" w:color="auto" w:fill="auto"/>
            <w:noWrap/>
            <w:vAlign w:val="center"/>
            <w:hideMark/>
          </w:tcPr>
          <w:p w14:paraId="2786EED4" w14:textId="77777777" w:rsidR="00021271" w:rsidRPr="00B82E62" w:rsidRDefault="00021271" w:rsidP="000C3344">
            <w:pPr>
              <w:pStyle w:val="TableTextRight"/>
            </w:pPr>
          </w:p>
        </w:tc>
        <w:tc>
          <w:tcPr>
            <w:tcW w:w="702" w:type="pct"/>
            <w:shd w:val="clear" w:color="auto" w:fill="auto"/>
            <w:noWrap/>
            <w:vAlign w:val="center"/>
            <w:hideMark/>
          </w:tcPr>
          <w:p w14:paraId="7E84FDD9" w14:textId="77777777" w:rsidR="00021271" w:rsidRPr="00B82E62" w:rsidRDefault="00021271" w:rsidP="000C3344">
            <w:pPr>
              <w:pStyle w:val="TableTextRight"/>
            </w:pPr>
          </w:p>
        </w:tc>
        <w:tc>
          <w:tcPr>
            <w:tcW w:w="535" w:type="pct"/>
            <w:shd w:val="clear" w:color="auto" w:fill="auto"/>
            <w:noWrap/>
            <w:vAlign w:val="center"/>
            <w:hideMark/>
          </w:tcPr>
          <w:p w14:paraId="4F0B6EEF" w14:textId="77777777" w:rsidR="00021271" w:rsidRPr="00B82E62" w:rsidRDefault="00021271" w:rsidP="000C3344">
            <w:pPr>
              <w:pStyle w:val="TableTextRight"/>
            </w:pPr>
          </w:p>
        </w:tc>
        <w:tc>
          <w:tcPr>
            <w:tcW w:w="719" w:type="pct"/>
            <w:shd w:val="clear" w:color="auto" w:fill="auto"/>
            <w:noWrap/>
            <w:vAlign w:val="center"/>
            <w:hideMark/>
          </w:tcPr>
          <w:p w14:paraId="04AB9F78" w14:textId="77777777" w:rsidR="00021271" w:rsidRPr="00B82E62" w:rsidRDefault="00021271" w:rsidP="000C3344">
            <w:pPr>
              <w:pStyle w:val="TableTextRight"/>
            </w:pPr>
          </w:p>
        </w:tc>
      </w:tr>
      <w:tr w:rsidR="00021271" w:rsidRPr="00B82E62" w14:paraId="7BA07AB6" w14:textId="77777777" w:rsidTr="00CC20C7">
        <w:trPr>
          <w:trHeight w:val="340"/>
        </w:trPr>
        <w:tc>
          <w:tcPr>
            <w:tcW w:w="1247" w:type="pct"/>
            <w:shd w:val="clear" w:color="auto" w:fill="auto"/>
            <w:noWrap/>
            <w:vAlign w:val="center"/>
            <w:hideMark/>
          </w:tcPr>
          <w:p w14:paraId="02A2961B" w14:textId="77777777" w:rsidR="00021271" w:rsidRPr="00B82E62" w:rsidRDefault="00021271" w:rsidP="000C3344">
            <w:pPr>
              <w:pStyle w:val="TableTextLeft"/>
            </w:pPr>
            <w:r w:rsidRPr="00B82E62">
              <w:t>Borrowings</w:t>
            </w:r>
          </w:p>
        </w:tc>
        <w:tc>
          <w:tcPr>
            <w:tcW w:w="782" w:type="pct"/>
            <w:shd w:val="clear" w:color="auto" w:fill="auto"/>
            <w:noWrap/>
            <w:vAlign w:val="center"/>
            <w:hideMark/>
          </w:tcPr>
          <w:p w14:paraId="32652BAD" w14:textId="77777777" w:rsidR="00021271" w:rsidRPr="00B82E62" w:rsidRDefault="00021271" w:rsidP="000C3344">
            <w:pPr>
              <w:pStyle w:val="TableTextRight"/>
            </w:pPr>
            <w:r w:rsidRPr="00B82E62">
              <w:t>(337,354)</w:t>
            </w:r>
          </w:p>
        </w:tc>
        <w:tc>
          <w:tcPr>
            <w:tcW w:w="1015" w:type="pct"/>
            <w:shd w:val="clear" w:color="auto" w:fill="auto"/>
            <w:noWrap/>
            <w:vAlign w:val="center"/>
            <w:hideMark/>
          </w:tcPr>
          <w:p w14:paraId="6E496995" w14:textId="77777777" w:rsidR="00021271" w:rsidRPr="00B82E62" w:rsidRDefault="00021271" w:rsidP="000C3344">
            <w:pPr>
              <w:pStyle w:val="TableTextRight"/>
            </w:pPr>
            <w:r w:rsidRPr="00B82E62">
              <w:t>(441,696)</w:t>
            </w:r>
          </w:p>
        </w:tc>
        <w:tc>
          <w:tcPr>
            <w:tcW w:w="702" w:type="pct"/>
            <w:shd w:val="clear" w:color="auto" w:fill="auto"/>
            <w:noWrap/>
            <w:vAlign w:val="center"/>
            <w:hideMark/>
          </w:tcPr>
          <w:p w14:paraId="116472E4" w14:textId="77777777" w:rsidR="00021271" w:rsidRPr="00B82E62" w:rsidRDefault="00021271" w:rsidP="000C3344">
            <w:pPr>
              <w:pStyle w:val="TableTextRight"/>
            </w:pPr>
            <w:r w:rsidRPr="00B82E62">
              <w:t>(94)</w:t>
            </w:r>
          </w:p>
        </w:tc>
        <w:tc>
          <w:tcPr>
            <w:tcW w:w="535" w:type="pct"/>
            <w:shd w:val="clear" w:color="auto" w:fill="auto"/>
            <w:noWrap/>
            <w:vAlign w:val="center"/>
            <w:hideMark/>
          </w:tcPr>
          <w:p w14:paraId="55984EBF" w14:textId="77777777" w:rsidR="00021271" w:rsidRPr="00B82E62" w:rsidRDefault="00021271" w:rsidP="000C3344">
            <w:pPr>
              <w:pStyle w:val="TableTextRight"/>
            </w:pPr>
            <w:r w:rsidRPr="00B82E62">
              <w:t>-</w:t>
            </w:r>
          </w:p>
        </w:tc>
        <w:tc>
          <w:tcPr>
            <w:tcW w:w="719" w:type="pct"/>
            <w:shd w:val="clear" w:color="auto" w:fill="auto"/>
            <w:noWrap/>
            <w:vAlign w:val="center"/>
            <w:hideMark/>
          </w:tcPr>
          <w:p w14:paraId="4F11DEE3" w14:textId="77777777" w:rsidR="00021271" w:rsidRPr="00B82E62" w:rsidRDefault="00021271" w:rsidP="000C3344">
            <w:pPr>
              <w:pStyle w:val="TableTextRight"/>
            </w:pPr>
            <w:r w:rsidRPr="00B82E62">
              <w:t>-</w:t>
            </w:r>
          </w:p>
        </w:tc>
      </w:tr>
      <w:tr w:rsidR="00021271" w:rsidRPr="00B82E62" w14:paraId="1CFA72BC" w14:textId="77777777" w:rsidTr="00CC20C7">
        <w:trPr>
          <w:trHeight w:val="340"/>
        </w:trPr>
        <w:tc>
          <w:tcPr>
            <w:tcW w:w="1247" w:type="pct"/>
            <w:shd w:val="clear" w:color="auto" w:fill="auto"/>
            <w:noWrap/>
            <w:vAlign w:val="center"/>
            <w:hideMark/>
          </w:tcPr>
          <w:p w14:paraId="5690868F" w14:textId="77777777" w:rsidR="00021271" w:rsidRPr="00B82E62" w:rsidRDefault="00021271" w:rsidP="000C3344">
            <w:pPr>
              <w:pStyle w:val="TableTextLeft"/>
            </w:pPr>
            <w:r w:rsidRPr="00B82E62">
              <w:t>Payables</w:t>
            </w:r>
          </w:p>
        </w:tc>
        <w:tc>
          <w:tcPr>
            <w:tcW w:w="782" w:type="pct"/>
            <w:shd w:val="clear" w:color="auto" w:fill="auto"/>
            <w:noWrap/>
            <w:vAlign w:val="center"/>
            <w:hideMark/>
          </w:tcPr>
          <w:p w14:paraId="01871244" w14:textId="77777777" w:rsidR="00021271" w:rsidRPr="00B82E62" w:rsidRDefault="00021271" w:rsidP="000C3344">
            <w:pPr>
              <w:pStyle w:val="TableTextRight"/>
            </w:pPr>
            <w:r w:rsidRPr="00B82E62">
              <w:t>(89,294)</w:t>
            </w:r>
          </w:p>
        </w:tc>
        <w:tc>
          <w:tcPr>
            <w:tcW w:w="1015" w:type="pct"/>
            <w:shd w:val="clear" w:color="auto" w:fill="auto"/>
            <w:noWrap/>
            <w:vAlign w:val="center"/>
            <w:hideMark/>
          </w:tcPr>
          <w:p w14:paraId="35D466E9" w14:textId="77777777" w:rsidR="00021271" w:rsidRPr="00B82E62" w:rsidRDefault="00021271" w:rsidP="000C3344">
            <w:pPr>
              <w:pStyle w:val="TableTextRight"/>
            </w:pPr>
            <w:r w:rsidRPr="00B82E62">
              <w:t>(80,806)</w:t>
            </w:r>
          </w:p>
        </w:tc>
        <w:tc>
          <w:tcPr>
            <w:tcW w:w="702" w:type="pct"/>
            <w:shd w:val="clear" w:color="auto" w:fill="auto"/>
            <w:noWrap/>
            <w:vAlign w:val="center"/>
            <w:hideMark/>
          </w:tcPr>
          <w:p w14:paraId="307CD8EE" w14:textId="77777777" w:rsidR="00021271" w:rsidRPr="00B82E62" w:rsidRDefault="00021271" w:rsidP="000C3344">
            <w:pPr>
              <w:pStyle w:val="TableTextRight"/>
            </w:pPr>
            <w:r w:rsidRPr="00B82E62">
              <w:t>(196)</w:t>
            </w:r>
          </w:p>
        </w:tc>
        <w:tc>
          <w:tcPr>
            <w:tcW w:w="535" w:type="pct"/>
            <w:shd w:val="clear" w:color="auto" w:fill="auto"/>
            <w:noWrap/>
            <w:vAlign w:val="center"/>
            <w:hideMark/>
          </w:tcPr>
          <w:p w14:paraId="409AF110" w14:textId="77777777" w:rsidR="00021271" w:rsidRPr="00B82E62" w:rsidRDefault="00021271" w:rsidP="000C3344">
            <w:pPr>
              <w:pStyle w:val="TableTextRight"/>
            </w:pPr>
            <w:r w:rsidRPr="00B82E62">
              <w:t>-</w:t>
            </w:r>
          </w:p>
        </w:tc>
        <w:tc>
          <w:tcPr>
            <w:tcW w:w="719" w:type="pct"/>
            <w:shd w:val="clear" w:color="auto" w:fill="auto"/>
            <w:noWrap/>
            <w:vAlign w:val="center"/>
            <w:hideMark/>
          </w:tcPr>
          <w:p w14:paraId="131EBB0C" w14:textId="77777777" w:rsidR="00021271" w:rsidRPr="00B82E62" w:rsidRDefault="00021271" w:rsidP="000C3344">
            <w:pPr>
              <w:pStyle w:val="TableTextRight"/>
            </w:pPr>
            <w:r w:rsidRPr="00B82E62">
              <w:t>-</w:t>
            </w:r>
          </w:p>
        </w:tc>
      </w:tr>
      <w:tr w:rsidR="00021271" w:rsidRPr="00B82E62" w14:paraId="72DE6F09" w14:textId="77777777" w:rsidTr="00CC20C7">
        <w:trPr>
          <w:trHeight w:val="340"/>
        </w:trPr>
        <w:tc>
          <w:tcPr>
            <w:tcW w:w="1247" w:type="pct"/>
            <w:shd w:val="clear" w:color="auto" w:fill="auto"/>
            <w:noWrap/>
            <w:vAlign w:val="center"/>
            <w:hideMark/>
          </w:tcPr>
          <w:p w14:paraId="4F1052B0" w14:textId="77777777" w:rsidR="00021271" w:rsidRPr="00B82E62" w:rsidRDefault="00021271" w:rsidP="000C3344">
            <w:pPr>
              <w:pStyle w:val="TableTextLeft"/>
            </w:pPr>
            <w:r w:rsidRPr="00B82E62">
              <w:t>Provisions</w:t>
            </w:r>
          </w:p>
        </w:tc>
        <w:tc>
          <w:tcPr>
            <w:tcW w:w="782" w:type="pct"/>
            <w:shd w:val="clear" w:color="auto" w:fill="auto"/>
            <w:noWrap/>
            <w:vAlign w:val="center"/>
            <w:hideMark/>
          </w:tcPr>
          <w:p w14:paraId="40411336" w14:textId="77777777" w:rsidR="00021271" w:rsidRPr="00B82E62" w:rsidRDefault="00021271" w:rsidP="000C3344">
            <w:pPr>
              <w:pStyle w:val="TableTextRight"/>
            </w:pPr>
            <w:r w:rsidRPr="00B82E62">
              <w:t>(87,653)</w:t>
            </w:r>
          </w:p>
        </w:tc>
        <w:tc>
          <w:tcPr>
            <w:tcW w:w="1015" w:type="pct"/>
            <w:shd w:val="clear" w:color="auto" w:fill="auto"/>
            <w:noWrap/>
            <w:vAlign w:val="center"/>
            <w:hideMark/>
          </w:tcPr>
          <w:p w14:paraId="1B8AE054" w14:textId="77777777" w:rsidR="00021271" w:rsidRPr="00B82E62" w:rsidRDefault="00021271" w:rsidP="000C3344">
            <w:pPr>
              <w:pStyle w:val="TableTextRight"/>
            </w:pPr>
            <w:r w:rsidRPr="00B82E62">
              <w:t>-</w:t>
            </w:r>
          </w:p>
        </w:tc>
        <w:tc>
          <w:tcPr>
            <w:tcW w:w="702" w:type="pct"/>
            <w:shd w:val="clear" w:color="auto" w:fill="auto"/>
            <w:noWrap/>
            <w:vAlign w:val="center"/>
            <w:hideMark/>
          </w:tcPr>
          <w:p w14:paraId="39CCA499" w14:textId="77777777" w:rsidR="00021271" w:rsidRPr="00B82E62" w:rsidRDefault="00021271" w:rsidP="000C3344">
            <w:pPr>
              <w:pStyle w:val="TableTextRight"/>
            </w:pPr>
            <w:r w:rsidRPr="00B82E62">
              <w:t>(1,360)</w:t>
            </w:r>
          </w:p>
        </w:tc>
        <w:tc>
          <w:tcPr>
            <w:tcW w:w="535" w:type="pct"/>
            <w:shd w:val="clear" w:color="auto" w:fill="auto"/>
            <w:noWrap/>
            <w:vAlign w:val="center"/>
            <w:hideMark/>
          </w:tcPr>
          <w:p w14:paraId="7AD35041" w14:textId="77777777" w:rsidR="00021271" w:rsidRPr="00B82E62" w:rsidRDefault="00021271" w:rsidP="000C3344">
            <w:pPr>
              <w:pStyle w:val="TableTextRight"/>
            </w:pPr>
            <w:r w:rsidRPr="00B82E62">
              <w:t>(2,774)</w:t>
            </w:r>
          </w:p>
        </w:tc>
        <w:tc>
          <w:tcPr>
            <w:tcW w:w="719" w:type="pct"/>
            <w:shd w:val="clear" w:color="auto" w:fill="auto"/>
            <w:noWrap/>
            <w:vAlign w:val="center"/>
            <w:hideMark/>
          </w:tcPr>
          <w:p w14:paraId="17BAC32E" w14:textId="77777777" w:rsidR="00021271" w:rsidRPr="00B82E62" w:rsidRDefault="00021271" w:rsidP="000C3344">
            <w:pPr>
              <w:pStyle w:val="TableTextRight"/>
            </w:pPr>
            <w:r w:rsidRPr="00B82E62">
              <w:t>8,052</w:t>
            </w:r>
          </w:p>
        </w:tc>
      </w:tr>
      <w:tr w:rsidR="00021271" w:rsidRPr="00B82E62" w14:paraId="1C5FC280" w14:textId="77777777" w:rsidTr="00CC20C7">
        <w:trPr>
          <w:trHeight w:val="340"/>
        </w:trPr>
        <w:tc>
          <w:tcPr>
            <w:tcW w:w="1247" w:type="pct"/>
            <w:shd w:val="clear" w:color="auto" w:fill="auto"/>
            <w:noWrap/>
            <w:vAlign w:val="center"/>
            <w:hideMark/>
          </w:tcPr>
          <w:p w14:paraId="5A56965E" w14:textId="77777777" w:rsidR="00021271" w:rsidRPr="00B82E62" w:rsidRDefault="00021271" w:rsidP="000C3344">
            <w:pPr>
              <w:pStyle w:val="TableTextLeft"/>
            </w:pPr>
            <w:r w:rsidRPr="00B82E62">
              <w:t>Other liabilities</w:t>
            </w:r>
          </w:p>
        </w:tc>
        <w:tc>
          <w:tcPr>
            <w:tcW w:w="782" w:type="pct"/>
            <w:shd w:val="clear" w:color="auto" w:fill="auto"/>
            <w:noWrap/>
            <w:vAlign w:val="center"/>
            <w:hideMark/>
          </w:tcPr>
          <w:p w14:paraId="46D375C8" w14:textId="77777777" w:rsidR="00021271" w:rsidRPr="00B82E62" w:rsidRDefault="00021271" w:rsidP="000C3344">
            <w:pPr>
              <w:pStyle w:val="TableTextRight"/>
            </w:pPr>
            <w:r w:rsidRPr="00B82E62">
              <w:t>(13,762)</w:t>
            </w:r>
          </w:p>
        </w:tc>
        <w:tc>
          <w:tcPr>
            <w:tcW w:w="1015" w:type="pct"/>
            <w:shd w:val="clear" w:color="auto" w:fill="auto"/>
            <w:noWrap/>
            <w:vAlign w:val="center"/>
            <w:hideMark/>
          </w:tcPr>
          <w:p w14:paraId="395A4722" w14:textId="77777777" w:rsidR="00021271" w:rsidRPr="00B82E62" w:rsidRDefault="00021271" w:rsidP="000C3344">
            <w:pPr>
              <w:pStyle w:val="TableTextRight"/>
            </w:pPr>
            <w:r w:rsidRPr="00B82E62">
              <w:t>(152)</w:t>
            </w:r>
          </w:p>
        </w:tc>
        <w:tc>
          <w:tcPr>
            <w:tcW w:w="702" w:type="pct"/>
            <w:shd w:val="clear" w:color="auto" w:fill="auto"/>
            <w:noWrap/>
            <w:vAlign w:val="center"/>
            <w:hideMark/>
          </w:tcPr>
          <w:p w14:paraId="5767B625" w14:textId="77777777" w:rsidR="00021271" w:rsidRPr="00B82E62" w:rsidRDefault="00021271" w:rsidP="000C3344">
            <w:pPr>
              <w:pStyle w:val="TableTextRight"/>
            </w:pPr>
            <w:r w:rsidRPr="00B82E62">
              <w:t>-</w:t>
            </w:r>
          </w:p>
        </w:tc>
        <w:tc>
          <w:tcPr>
            <w:tcW w:w="535" w:type="pct"/>
            <w:shd w:val="clear" w:color="auto" w:fill="auto"/>
            <w:noWrap/>
            <w:vAlign w:val="center"/>
            <w:hideMark/>
          </w:tcPr>
          <w:p w14:paraId="40C39EA1" w14:textId="77777777" w:rsidR="00021271" w:rsidRPr="00B82E62" w:rsidRDefault="00021271" w:rsidP="000C3344">
            <w:pPr>
              <w:pStyle w:val="TableTextRight"/>
            </w:pPr>
            <w:r w:rsidRPr="00B82E62">
              <w:t>-</w:t>
            </w:r>
          </w:p>
        </w:tc>
        <w:tc>
          <w:tcPr>
            <w:tcW w:w="719" w:type="pct"/>
            <w:shd w:val="clear" w:color="auto" w:fill="auto"/>
            <w:noWrap/>
            <w:vAlign w:val="center"/>
            <w:hideMark/>
          </w:tcPr>
          <w:p w14:paraId="2BA963A0" w14:textId="77777777" w:rsidR="00021271" w:rsidRPr="00B82E62" w:rsidRDefault="00021271" w:rsidP="000C3344">
            <w:pPr>
              <w:pStyle w:val="TableTextRight"/>
            </w:pPr>
            <w:r w:rsidRPr="00B82E62">
              <w:t>1,449</w:t>
            </w:r>
          </w:p>
        </w:tc>
      </w:tr>
      <w:tr w:rsidR="00021271" w:rsidRPr="00B82E62" w14:paraId="2602B85C" w14:textId="77777777" w:rsidTr="00CC20C7">
        <w:trPr>
          <w:trHeight w:val="340"/>
        </w:trPr>
        <w:tc>
          <w:tcPr>
            <w:tcW w:w="1247" w:type="pct"/>
            <w:shd w:val="clear" w:color="auto" w:fill="auto"/>
            <w:noWrap/>
            <w:vAlign w:val="center"/>
            <w:hideMark/>
          </w:tcPr>
          <w:p w14:paraId="7082E993" w14:textId="77777777" w:rsidR="00C15ED7" w:rsidRDefault="00021271" w:rsidP="000C3344">
            <w:pPr>
              <w:pStyle w:val="TableTextLeftBold"/>
            </w:pPr>
            <w:r w:rsidRPr="00B82E62">
              <w:t>Net assets recognised/</w:t>
            </w:r>
          </w:p>
          <w:p w14:paraId="20B56605" w14:textId="01533773" w:rsidR="00021271" w:rsidRPr="00B82E62" w:rsidRDefault="00021271" w:rsidP="000C3344">
            <w:pPr>
              <w:pStyle w:val="TableTextLeftBold"/>
            </w:pPr>
            <w:r w:rsidRPr="00B82E62">
              <w:t>(transferred)</w:t>
            </w:r>
          </w:p>
        </w:tc>
        <w:tc>
          <w:tcPr>
            <w:tcW w:w="782" w:type="pct"/>
            <w:shd w:val="clear" w:color="auto" w:fill="auto"/>
            <w:noWrap/>
            <w:hideMark/>
          </w:tcPr>
          <w:p w14:paraId="6A178629" w14:textId="77777777" w:rsidR="00021271" w:rsidRPr="00B82E62" w:rsidRDefault="00021271" w:rsidP="00E16B52">
            <w:pPr>
              <w:pStyle w:val="TableTextRightBold"/>
            </w:pPr>
            <w:r w:rsidRPr="00B82E62">
              <w:t>(1,670,593)</w:t>
            </w:r>
          </w:p>
        </w:tc>
        <w:tc>
          <w:tcPr>
            <w:tcW w:w="1015" w:type="pct"/>
            <w:shd w:val="clear" w:color="auto" w:fill="auto"/>
            <w:noWrap/>
            <w:hideMark/>
          </w:tcPr>
          <w:p w14:paraId="2382C384" w14:textId="77777777" w:rsidR="00021271" w:rsidRPr="00B82E62" w:rsidRDefault="00021271" w:rsidP="00E16B52">
            <w:pPr>
              <w:pStyle w:val="TableTextRightBold"/>
            </w:pPr>
            <w:r w:rsidRPr="00B82E62">
              <w:t>(1,811,843)</w:t>
            </w:r>
          </w:p>
        </w:tc>
        <w:tc>
          <w:tcPr>
            <w:tcW w:w="702" w:type="pct"/>
            <w:shd w:val="clear" w:color="auto" w:fill="auto"/>
            <w:noWrap/>
            <w:hideMark/>
          </w:tcPr>
          <w:p w14:paraId="6A9352A7" w14:textId="77777777" w:rsidR="00021271" w:rsidRPr="00B82E62" w:rsidRDefault="00021271" w:rsidP="00E16B52">
            <w:pPr>
              <w:pStyle w:val="TableTextRightBold"/>
            </w:pPr>
            <w:r w:rsidRPr="00B82E62">
              <w:t>(232)</w:t>
            </w:r>
          </w:p>
        </w:tc>
        <w:tc>
          <w:tcPr>
            <w:tcW w:w="535" w:type="pct"/>
            <w:shd w:val="clear" w:color="auto" w:fill="auto"/>
            <w:noWrap/>
            <w:hideMark/>
          </w:tcPr>
          <w:p w14:paraId="30D6B73F" w14:textId="77777777" w:rsidR="00021271" w:rsidRPr="00B82E62" w:rsidRDefault="00021271" w:rsidP="00E16B52">
            <w:pPr>
              <w:pStyle w:val="TableTextRightBold"/>
            </w:pPr>
            <w:r w:rsidRPr="00B82E62">
              <w:t>-</w:t>
            </w:r>
          </w:p>
        </w:tc>
        <w:tc>
          <w:tcPr>
            <w:tcW w:w="719" w:type="pct"/>
            <w:shd w:val="clear" w:color="auto" w:fill="auto"/>
            <w:noWrap/>
            <w:hideMark/>
          </w:tcPr>
          <w:p w14:paraId="3840B8EA" w14:textId="77777777" w:rsidR="00021271" w:rsidRPr="00B82E62" w:rsidRDefault="00021271" w:rsidP="00E16B52">
            <w:pPr>
              <w:pStyle w:val="TableTextRightBold"/>
            </w:pPr>
            <w:r w:rsidRPr="00B82E62">
              <w:t>1,516,101</w:t>
            </w:r>
          </w:p>
        </w:tc>
      </w:tr>
    </w:tbl>
    <w:p w14:paraId="53C1F9FB" w14:textId="2D521410" w:rsidR="00661FB6" w:rsidRDefault="00661FB6" w:rsidP="00C15ED7"/>
    <w:p w14:paraId="4EB8DD8F" w14:textId="77777777" w:rsidR="00C15ED7" w:rsidRDefault="00C15ED7" w:rsidP="00C15ED7">
      <w:pPr>
        <w:sectPr w:rsidR="00C15ED7" w:rsidSect="00B9210C">
          <w:pgSz w:w="11906" w:h="16838"/>
          <w:pgMar w:top="1418" w:right="1418" w:bottom="1418" w:left="1418" w:header="709" w:footer="709" w:gutter="0"/>
          <w:cols w:space="708"/>
          <w:docGrid w:linePitch="360"/>
        </w:sectPr>
      </w:pPr>
    </w:p>
    <w:p w14:paraId="3022942A" w14:textId="77777777" w:rsidR="00EA33DB" w:rsidRDefault="00DA177E" w:rsidP="00EA33DB">
      <w:pPr>
        <w:pStyle w:val="Heading1"/>
        <w:numPr>
          <w:ilvl w:val="0"/>
          <w:numId w:val="16"/>
        </w:numPr>
      </w:pPr>
      <w:bookmarkStart w:id="367" w:name="_Toc22281587"/>
      <w:bookmarkStart w:id="368" w:name="_Toc22284741"/>
      <w:r w:rsidRPr="007444F0">
        <w:lastRenderedPageBreak/>
        <w:t>Key Assets Available to Support Output Delivery</w:t>
      </w:r>
      <w:bookmarkEnd w:id="367"/>
      <w:bookmarkEnd w:id="368"/>
    </w:p>
    <w:p w14:paraId="05214A73" w14:textId="77777777" w:rsidR="00DA177E" w:rsidRDefault="00DA177E" w:rsidP="00DA177E"/>
    <w:p w14:paraId="5F735F52" w14:textId="399ADD1C" w:rsidR="00DA177E" w:rsidRPr="00DA177E" w:rsidRDefault="00DA177E" w:rsidP="00DA177E">
      <w:pPr>
        <w:sectPr w:rsidR="00DA177E" w:rsidRPr="00DA177E" w:rsidSect="000C3344">
          <w:headerReference w:type="even" r:id="rId79"/>
          <w:headerReference w:type="default" r:id="rId80"/>
          <w:footerReference w:type="default" r:id="rId81"/>
          <w:headerReference w:type="first" r:id="rId82"/>
          <w:pgSz w:w="11906" w:h="16838"/>
          <w:pgMar w:top="1701" w:right="1418" w:bottom="1418" w:left="1418" w:header="708" w:footer="708" w:gutter="0"/>
          <w:cols w:space="708"/>
          <w:docGrid w:linePitch="360"/>
        </w:sectPr>
      </w:pPr>
    </w:p>
    <w:p w14:paraId="681CC499" w14:textId="77777777" w:rsidR="00EA33DB" w:rsidRPr="00B06AA2" w:rsidRDefault="00EA33DB" w:rsidP="00DA177E">
      <w:pPr>
        <w:pStyle w:val="Heading4"/>
      </w:pPr>
      <w:r w:rsidRPr="00B06AA2">
        <w:t>Introduction</w:t>
      </w:r>
    </w:p>
    <w:p w14:paraId="383830A6" w14:textId="77777777" w:rsidR="00DA177E" w:rsidRDefault="00EA33DB" w:rsidP="00DA177E">
      <w:r w:rsidRPr="007444F0">
        <w:t>The Department controls infrastructure and other investments that are utilised in fulfilling its objectives and conducting its activities. They represent the resources that have been entrusted to the Department for delivery of those outputs.</w:t>
      </w:r>
    </w:p>
    <w:p w14:paraId="32AF0C6E" w14:textId="5EAF1011" w:rsidR="00EA33DB" w:rsidRPr="007444F0" w:rsidRDefault="00EA33DB" w:rsidP="00DA177E">
      <w:pPr>
        <w:pStyle w:val="Heading4"/>
      </w:pPr>
      <w:r w:rsidRPr="00B06AA2">
        <w:t>Structure</w:t>
      </w:r>
    </w:p>
    <w:p w14:paraId="007CB28E" w14:textId="77777777" w:rsidR="00EA33DB" w:rsidRPr="00724EA7" w:rsidRDefault="00EA33DB" w:rsidP="00613DDC">
      <w:pPr>
        <w:pStyle w:val="TOC1"/>
        <w:rPr>
          <w:rFonts w:asciiTheme="minorHAnsi" w:hAnsiTheme="minorHAnsi"/>
          <w:noProof/>
          <w:color w:val="804100" w:themeColor="accent2" w:themeShade="80"/>
          <w:sz w:val="22"/>
          <w:lang w:eastAsia="en-AU"/>
        </w:rPr>
      </w:pPr>
      <w:r w:rsidRPr="00724EA7">
        <w:rPr>
          <w:color w:val="804100" w:themeColor="accent2" w:themeShade="80"/>
        </w:rPr>
        <w:fldChar w:fldCharType="begin"/>
      </w:r>
      <w:r w:rsidRPr="00724EA7">
        <w:rPr>
          <w:color w:val="804100" w:themeColor="accent2" w:themeShade="80"/>
        </w:rPr>
        <w:instrText xml:space="preserve"> TOC \u \t "Heading 2,1"  \b SEC5  \* MERGEFORMAT \h \* MERGEFORMAT </w:instrText>
      </w:r>
      <w:r w:rsidRPr="00724EA7">
        <w:rPr>
          <w:color w:val="804100" w:themeColor="accent2" w:themeShade="80"/>
        </w:rPr>
        <w:fldChar w:fldCharType="separate"/>
      </w:r>
      <w:hyperlink w:anchor="_Toc18053063" w:history="1">
        <w:r w:rsidRPr="00724EA7">
          <w:rPr>
            <w:rStyle w:val="Hyperlink"/>
            <w:noProof/>
            <w:color w:val="804100" w:themeColor="accent2" w:themeShade="80"/>
          </w:rPr>
          <w:t>5.1</w:t>
        </w:r>
        <w:r w:rsidRPr="00724EA7">
          <w:rPr>
            <w:rFonts w:asciiTheme="minorHAnsi" w:hAnsiTheme="minorHAnsi"/>
            <w:noProof/>
            <w:color w:val="804100" w:themeColor="accent2" w:themeShade="80"/>
            <w:sz w:val="22"/>
            <w:lang w:eastAsia="en-AU"/>
          </w:rPr>
          <w:tab/>
        </w:r>
        <w:r w:rsidRPr="00724EA7">
          <w:rPr>
            <w:rStyle w:val="Hyperlink"/>
            <w:noProof/>
            <w:color w:val="804100" w:themeColor="accent2" w:themeShade="80"/>
          </w:rPr>
          <w:t>Property, plant and equipment</w:t>
        </w:r>
        <w:r w:rsidRPr="00724EA7">
          <w:rPr>
            <w:noProof/>
            <w:color w:val="804100" w:themeColor="accent2" w:themeShade="80"/>
          </w:rPr>
          <w:tab/>
        </w:r>
        <w:r w:rsidRPr="00724EA7">
          <w:rPr>
            <w:noProof/>
            <w:color w:val="804100" w:themeColor="accent2" w:themeShade="80"/>
          </w:rPr>
          <w:fldChar w:fldCharType="begin"/>
        </w:r>
        <w:r w:rsidRPr="00724EA7">
          <w:rPr>
            <w:noProof/>
            <w:color w:val="804100" w:themeColor="accent2" w:themeShade="80"/>
          </w:rPr>
          <w:instrText xml:space="preserve"> PAGEREF _Toc18053063 \h </w:instrText>
        </w:r>
        <w:r w:rsidRPr="00724EA7">
          <w:rPr>
            <w:noProof/>
            <w:color w:val="804100" w:themeColor="accent2" w:themeShade="80"/>
          </w:rPr>
        </w:r>
        <w:r w:rsidRPr="00724EA7">
          <w:rPr>
            <w:noProof/>
            <w:color w:val="804100" w:themeColor="accent2" w:themeShade="80"/>
          </w:rPr>
          <w:fldChar w:fldCharType="separate"/>
        </w:r>
        <w:r w:rsidRPr="00724EA7">
          <w:rPr>
            <w:noProof/>
            <w:color w:val="804100" w:themeColor="accent2" w:themeShade="80"/>
          </w:rPr>
          <w:t>75</w:t>
        </w:r>
        <w:r w:rsidRPr="00724EA7">
          <w:rPr>
            <w:noProof/>
            <w:color w:val="804100" w:themeColor="accent2" w:themeShade="80"/>
          </w:rPr>
          <w:fldChar w:fldCharType="end"/>
        </w:r>
      </w:hyperlink>
    </w:p>
    <w:p w14:paraId="4ADA95DA" w14:textId="77777777" w:rsidR="00EA33DB" w:rsidRPr="00724EA7" w:rsidRDefault="00126060" w:rsidP="00613DDC">
      <w:pPr>
        <w:pStyle w:val="TOC1"/>
        <w:rPr>
          <w:rFonts w:asciiTheme="minorHAnsi" w:hAnsiTheme="minorHAnsi"/>
          <w:noProof/>
          <w:color w:val="804100" w:themeColor="accent2" w:themeShade="80"/>
          <w:sz w:val="22"/>
          <w:lang w:eastAsia="en-AU"/>
        </w:rPr>
      </w:pPr>
      <w:hyperlink w:anchor="_Toc18053064" w:history="1">
        <w:r w:rsidR="00EA33DB" w:rsidRPr="00724EA7">
          <w:rPr>
            <w:rStyle w:val="Hyperlink"/>
            <w:noProof/>
            <w:color w:val="804100" w:themeColor="accent2" w:themeShade="80"/>
          </w:rPr>
          <w:t>5.2</w:t>
        </w:r>
        <w:r w:rsidR="00EA33DB" w:rsidRPr="00724EA7">
          <w:rPr>
            <w:rFonts w:asciiTheme="minorHAnsi" w:hAnsiTheme="minorHAnsi"/>
            <w:noProof/>
            <w:color w:val="804100" w:themeColor="accent2" w:themeShade="80"/>
            <w:sz w:val="22"/>
            <w:lang w:eastAsia="en-AU"/>
          </w:rPr>
          <w:tab/>
        </w:r>
        <w:r w:rsidR="00EA33DB" w:rsidRPr="00724EA7">
          <w:rPr>
            <w:rStyle w:val="Hyperlink"/>
            <w:noProof/>
            <w:color w:val="804100" w:themeColor="accent2" w:themeShade="80"/>
          </w:rPr>
          <w:t>Intangible assets</w:t>
        </w:r>
        <w:r w:rsidR="00EA33DB" w:rsidRPr="00724EA7">
          <w:rPr>
            <w:noProof/>
            <w:color w:val="804100" w:themeColor="accent2" w:themeShade="80"/>
          </w:rPr>
          <w:tab/>
        </w:r>
        <w:r w:rsidR="00EA33DB" w:rsidRPr="00724EA7">
          <w:rPr>
            <w:noProof/>
            <w:color w:val="804100" w:themeColor="accent2" w:themeShade="80"/>
          </w:rPr>
          <w:fldChar w:fldCharType="begin"/>
        </w:r>
        <w:r w:rsidR="00EA33DB" w:rsidRPr="00724EA7">
          <w:rPr>
            <w:noProof/>
            <w:color w:val="804100" w:themeColor="accent2" w:themeShade="80"/>
          </w:rPr>
          <w:instrText xml:space="preserve"> PAGEREF _Toc18053064 \h </w:instrText>
        </w:r>
        <w:r w:rsidR="00EA33DB" w:rsidRPr="00724EA7">
          <w:rPr>
            <w:noProof/>
            <w:color w:val="804100" w:themeColor="accent2" w:themeShade="80"/>
          </w:rPr>
        </w:r>
        <w:r w:rsidR="00EA33DB" w:rsidRPr="00724EA7">
          <w:rPr>
            <w:noProof/>
            <w:color w:val="804100" w:themeColor="accent2" w:themeShade="80"/>
          </w:rPr>
          <w:fldChar w:fldCharType="separate"/>
        </w:r>
        <w:r w:rsidR="00EA33DB" w:rsidRPr="00724EA7">
          <w:rPr>
            <w:noProof/>
            <w:color w:val="804100" w:themeColor="accent2" w:themeShade="80"/>
          </w:rPr>
          <w:t>81</w:t>
        </w:r>
        <w:r w:rsidR="00EA33DB" w:rsidRPr="00724EA7">
          <w:rPr>
            <w:noProof/>
            <w:color w:val="804100" w:themeColor="accent2" w:themeShade="80"/>
          </w:rPr>
          <w:fldChar w:fldCharType="end"/>
        </w:r>
      </w:hyperlink>
    </w:p>
    <w:p w14:paraId="3EB3A2BD" w14:textId="77777777" w:rsidR="00EA33DB" w:rsidRPr="00724EA7" w:rsidRDefault="00126060" w:rsidP="00613DDC">
      <w:pPr>
        <w:pStyle w:val="TOC1"/>
        <w:rPr>
          <w:rFonts w:asciiTheme="minorHAnsi" w:hAnsiTheme="minorHAnsi"/>
          <w:noProof/>
          <w:color w:val="804100" w:themeColor="accent2" w:themeShade="80"/>
          <w:sz w:val="22"/>
          <w:lang w:eastAsia="en-AU"/>
        </w:rPr>
      </w:pPr>
      <w:hyperlink w:anchor="_Toc18053065" w:history="1">
        <w:r w:rsidR="00EA33DB" w:rsidRPr="00724EA7">
          <w:rPr>
            <w:rStyle w:val="Hyperlink"/>
            <w:noProof/>
            <w:color w:val="804100" w:themeColor="accent2" w:themeShade="80"/>
          </w:rPr>
          <w:t>5.3</w:t>
        </w:r>
        <w:r w:rsidR="00EA33DB" w:rsidRPr="00724EA7">
          <w:rPr>
            <w:rFonts w:asciiTheme="minorHAnsi" w:hAnsiTheme="minorHAnsi"/>
            <w:noProof/>
            <w:color w:val="804100" w:themeColor="accent2" w:themeShade="80"/>
            <w:sz w:val="22"/>
            <w:lang w:eastAsia="en-AU"/>
          </w:rPr>
          <w:tab/>
        </w:r>
        <w:r w:rsidR="00EA33DB" w:rsidRPr="00724EA7">
          <w:rPr>
            <w:rStyle w:val="Hyperlink"/>
            <w:noProof/>
            <w:color w:val="804100" w:themeColor="accent2" w:themeShade="80"/>
          </w:rPr>
          <w:t>Joint operations</w:t>
        </w:r>
        <w:r w:rsidR="00EA33DB" w:rsidRPr="00724EA7">
          <w:rPr>
            <w:noProof/>
            <w:color w:val="804100" w:themeColor="accent2" w:themeShade="80"/>
          </w:rPr>
          <w:tab/>
        </w:r>
        <w:r w:rsidR="00EA33DB" w:rsidRPr="00724EA7">
          <w:rPr>
            <w:noProof/>
            <w:color w:val="804100" w:themeColor="accent2" w:themeShade="80"/>
          </w:rPr>
          <w:fldChar w:fldCharType="begin"/>
        </w:r>
        <w:r w:rsidR="00EA33DB" w:rsidRPr="00724EA7">
          <w:rPr>
            <w:noProof/>
            <w:color w:val="804100" w:themeColor="accent2" w:themeShade="80"/>
          </w:rPr>
          <w:instrText xml:space="preserve"> PAGEREF _Toc18053065 \h </w:instrText>
        </w:r>
        <w:r w:rsidR="00EA33DB" w:rsidRPr="00724EA7">
          <w:rPr>
            <w:noProof/>
            <w:color w:val="804100" w:themeColor="accent2" w:themeShade="80"/>
          </w:rPr>
        </w:r>
        <w:r w:rsidR="00EA33DB" w:rsidRPr="00724EA7">
          <w:rPr>
            <w:noProof/>
            <w:color w:val="804100" w:themeColor="accent2" w:themeShade="80"/>
          </w:rPr>
          <w:fldChar w:fldCharType="separate"/>
        </w:r>
        <w:r w:rsidR="00EA33DB" w:rsidRPr="00724EA7">
          <w:rPr>
            <w:noProof/>
            <w:color w:val="804100" w:themeColor="accent2" w:themeShade="80"/>
          </w:rPr>
          <w:t>82</w:t>
        </w:r>
        <w:r w:rsidR="00EA33DB" w:rsidRPr="00724EA7">
          <w:rPr>
            <w:noProof/>
            <w:color w:val="804100" w:themeColor="accent2" w:themeShade="80"/>
          </w:rPr>
          <w:fldChar w:fldCharType="end"/>
        </w:r>
      </w:hyperlink>
    </w:p>
    <w:p w14:paraId="0C770A19" w14:textId="77777777" w:rsidR="00EA33DB" w:rsidRPr="007444F0" w:rsidRDefault="00EA33DB" w:rsidP="00E25D9F">
      <w:pPr>
        <w:pStyle w:val="TOC2"/>
        <w:framePr w:wrap="around"/>
      </w:pPr>
      <w:r w:rsidRPr="00724EA7">
        <w:rPr>
          <w:color w:val="804100" w:themeColor="accent2" w:themeShade="80"/>
        </w:rPr>
        <w:fldChar w:fldCharType="end"/>
      </w:r>
    </w:p>
    <w:p w14:paraId="4DCB27F7" w14:textId="77777777" w:rsidR="00EA33DB" w:rsidRPr="007444F0" w:rsidRDefault="00EA33DB" w:rsidP="00E25D9F">
      <w:pPr>
        <w:pStyle w:val="TOC2"/>
        <w:framePr w:wrap="around"/>
        <w:sectPr w:rsidR="00EA33DB" w:rsidRPr="007444F0" w:rsidSect="00DA177E">
          <w:type w:val="continuous"/>
          <w:pgSz w:w="11906" w:h="16838"/>
          <w:pgMar w:top="1701" w:right="1418" w:bottom="1418" w:left="1418" w:header="708" w:footer="708" w:gutter="0"/>
          <w:cols w:space="708"/>
          <w:docGrid w:linePitch="360"/>
        </w:sectPr>
      </w:pPr>
    </w:p>
    <w:p w14:paraId="0B6365D6" w14:textId="77777777" w:rsidR="00EA33DB" w:rsidRPr="007444F0" w:rsidRDefault="00EA33DB" w:rsidP="00EA33DB">
      <w:pPr>
        <w:pStyle w:val="Heading2"/>
        <w:numPr>
          <w:ilvl w:val="1"/>
          <w:numId w:val="16"/>
        </w:numPr>
        <w:tabs>
          <w:tab w:val="left" w:pos="737"/>
        </w:tabs>
      </w:pPr>
      <w:bookmarkStart w:id="369" w:name="_Toc522000682"/>
      <w:bookmarkStart w:id="370" w:name="_Toc529196859"/>
      <w:bookmarkStart w:id="371" w:name="_Toc529197901"/>
      <w:bookmarkStart w:id="372" w:name="_Toc529197986"/>
      <w:bookmarkStart w:id="373" w:name="_Toc529198221"/>
      <w:bookmarkStart w:id="374" w:name="_Toc529198243"/>
      <w:bookmarkStart w:id="375" w:name="_Toc530386183"/>
      <w:bookmarkStart w:id="376" w:name="_Toc9344259"/>
      <w:bookmarkStart w:id="377" w:name="_Toc18053063"/>
      <w:bookmarkStart w:id="378" w:name="_Toc20761443"/>
      <w:bookmarkStart w:id="379" w:name="_Toc22281588"/>
      <w:bookmarkStart w:id="380" w:name="_Toc22284742"/>
      <w:bookmarkStart w:id="381" w:name="_Ref22296264"/>
      <w:r w:rsidRPr="007444F0">
        <w:t>Property, plant and equipment</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7F467EE8" w14:textId="77777777" w:rsidR="00EA33DB" w:rsidRPr="00405C7F" w:rsidRDefault="00EA33DB" w:rsidP="00DA177E">
      <w:pPr>
        <w:pStyle w:val="Heading4"/>
      </w:pPr>
      <w:r w:rsidRPr="00405C7F">
        <w:t>Property, plant and equipment</w:t>
      </w:r>
    </w:p>
    <w:p w14:paraId="4E7F8503" w14:textId="77777777" w:rsidR="00EA33DB" w:rsidRPr="00361CE6" w:rsidRDefault="00EA33DB" w:rsidP="00EA33DB">
      <w:pPr>
        <w:spacing w:after="0"/>
        <w:rPr>
          <w:sz w:val="2"/>
          <w:szCs w:val="2"/>
        </w:rPr>
      </w:pPr>
      <w:bookmarkStart w:id="382" w:name="RANGE!A3:G14"/>
      <w:bookmarkEnd w:id="38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7"/>
        <w:gridCol w:w="1125"/>
        <w:gridCol w:w="1134"/>
        <w:gridCol w:w="1134"/>
        <w:gridCol w:w="1132"/>
        <w:gridCol w:w="1132"/>
        <w:gridCol w:w="1136"/>
      </w:tblGrid>
      <w:tr w:rsidR="00EA33DB" w:rsidRPr="00405C7F" w14:paraId="62D9C500" w14:textId="77777777" w:rsidTr="00644803">
        <w:trPr>
          <w:trHeight w:val="340"/>
          <w:tblHeader/>
        </w:trPr>
        <w:tc>
          <w:tcPr>
            <w:tcW w:w="1256" w:type="pct"/>
            <w:gridSpan w:val="2"/>
            <w:shd w:val="clear" w:color="auto" w:fill="auto"/>
            <w:noWrap/>
            <w:vAlign w:val="center"/>
            <w:hideMark/>
          </w:tcPr>
          <w:p w14:paraId="0D1EB250" w14:textId="77777777" w:rsidR="00EA33DB" w:rsidRPr="00405C7F" w:rsidRDefault="00EA33DB" w:rsidP="000C3344">
            <w:pPr>
              <w:pStyle w:val="TableTextLeft"/>
            </w:pPr>
            <w:bookmarkStart w:id="383" w:name="Title_47" w:colFirst="0" w:colLast="0"/>
          </w:p>
        </w:tc>
        <w:tc>
          <w:tcPr>
            <w:tcW w:w="3744" w:type="pct"/>
            <w:gridSpan w:val="6"/>
            <w:shd w:val="clear" w:color="auto" w:fill="auto"/>
            <w:vAlign w:val="center"/>
            <w:hideMark/>
          </w:tcPr>
          <w:p w14:paraId="6DAB61F4" w14:textId="77777777" w:rsidR="00EA33DB" w:rsidRPr="00405C7F" w:rsidRDefault="00EA33DB" w:rsidP="000C3344">
            <w:pPr>
              <w:pStyle w:val="TableTextCentreBold"/>
            </w:pPr>
            <w:r w:rsidRPr="00405C7F">
              <w:t>($ thousand)</w:t>
            </w:r>
          </w:p>
        </w:tc>
      </w:tr>
      <w:bookmarkEnd w:id="383"/>
      <w:tr w:rsidR="00644803" w:rsidRPr="00405C7F" w14:paraId="3C782662" w14:textId="77777777" w:rsidTr="00644803">
        <w:trPr>
          <w:trHeight w:val="340"/>
          <w:tblHeader/>
        </w:trPr>
        <w:tc>
          <w:tcPr>
            <w:tcW w:w="1252" w:type="pct"/>
            <w:shd w:val="clear" w:color="auto" w:fill="auto"/>
            <w:noWrap/>
            <w:vAlign w:val="center"/>
            <w:hideMark/>
          </w:tcPr>
          <w:p w14:paraId="5767787A" w14:textId="77777777" w:rsidR="00EA33DB" w:rsidRPr="00405C7F" w:rsidRDefault="00EA33DB" w:rsidP="000C3344">
            <w:pPr>
              <w:pStyle w:val="TableTextLeft"/>
            </w:pPr>
          </w:p>
        </w:tc>
        <w:tc>
          <w:tcPr>
            <w:tcW w:w="1249" w:type="pct"/>
            <w:gridSpan w:val="3"/>
            <w:shd w:val="clear" w:color="auto" w:fill="auto"/>
            <w:vAlign w:val="center"/>
            <w:hideMark/>
          </w:tcPr>
          <w:p w14:paraId="3785B43E" w14:textId="77777777" w:rsidR="00EA33DB" w:rsidRPr="00405C7F" w:rsidRDefault="00EA33DB" w:rsidP="000C3344">
            <w:pPr>
              <w:pStyle w:val="TableTextCentreBold"/>
            </w:pPr>
            <w:r w:rsidRPr="00405C7F">
              <w:t>Gross carrying amount</w:t>
            </w:r>
          </w:p>
        </w:tc>
        <w:tc>
          <w:tcPr>
            <w:tcW w:w="1249" w:type="pct"/>
            <w:gridSpan w:val="2"/>
            <w:shd w:val="clear" w:color="auto" w:fill="auto"/>
            <w:vAlign w:val="center"/>
            <w:hideMark/>
          </w:tcPr>
          <w:p w14:paraId="1F6072C9" w14:textId="77777777" w:rsidR="00EA33DB" w:rsidRPr="00405C7F" w:rsidRDefault="00EA33DB" w:rsidP="000C3344">
            <w:pPr>
              <w:pStyle w:val="TableTextCentreBold"/>
            </w:pPr>
            <w:r w:rsidRPr="00405C7F">
              <w:t>Accumulated Depreciation</w:t>
            </w:r>
          </w:p>
        </w:tc>
        <w:tc>
          <w:tcPr>
            <w:tcW w:w="1249" w:type="pct"/>
            <w:gridSpan w:val="2"/>
            <w:shd w:val="clear" w:color="auto" w:fill="auto"/>
            <w:vAlign w:val="bottom"/>
            <w:hideMark/>
          </w:tcPr>
          <w:p w14:paraId="52204EB4" w14:textId="77777777" w:rsidR="00EA33DB" w:rsidRPr="00405C7F" w:rsidRDefault="00EA33DB" w:rsidP="000C3344">
            <w:pPr>
              <w:pStyle w:val="TableTextCentreBold"/>
            </w:pPr>
            <w:r w:rsidRPr="00405C7F">
              <w:t>Net carrying amount</w:t>
            </w:r>
          </w:p>
        </w:tc>
      </w:tr>
      <w:tr w:rsidR="00644803" w:rsidRPr="00405C7F" w14:paraId="351F5E37" w14:textId="77777777" w:rsidTr="00644803">
        <w:trPr>
          <w:trHeight w:val="340"/>
          <w:tblHeader/>
        </w:trPr>
        <w:tc>
          <w:tcPr>
            <w:tcW w:w="1252" w:type="pct"/>
            <w:shd w:val="clear" w:color="auto" w:fill="auto"/>
            <w:noWrap/>
            <w:vAlign w:val="center"/>
            <w:hideMark/>
          </w:tcPr>
          <w:p w14:paraId="68655305" w14:textId="77777777" w:rsidR="00EA33DB" w:rsidRPr="00405C7F" w:rsidRDefault="00EA33DB" w:rsidP="000C3344">
            <w:pPr>
              <w:pStyle w:val="TableTextLeft"/>
            </w:pPr>
            <w:r w:rsidRPr="00405C7F">
              <w:rPr>
                <w:rFonts w:ascii="Cambria" w:hAnsi="Cambria" w:cs="Cambria"/>
              </w:rPr>
              <w:t> </w:t>
            </w:r>
          </w:p>
        </w:tc>
        <w:tc>
          <w:tcPr>
            <w:tcW w:w="624" w:type="pct"/>
            <w:gridSpan w:val="2"/>
            <w:shd w:val="clear" w:color="auto" w:fill="auto"/>
            <w:noWrap/>
            <w:vAlign w:val="center"/>
            <w:hideMark/>
          </w:tcPr>
          <w:p w14:paraId="122EC35B" w14:textId="77777777" w:rsidR="00EA33DB" w:rsidRPr="00405C7F" w:rsidRDefault="00EA33DB" w:rsidP="000C3344">
            <w:pPr>
              <w:pStyle w:val="TableTextRightBold"/>
            </w:pPr>
            <w:r w:rsidRPr="00405C7F">
              <w:t>2019</w:t>
            </w:r>
          </w:p>
        </w:tc>
        <w:tc>
          <w:tcPr>
            <w:tcW w:w="624" w:type="pct"/>
            <w:shd w:val="clear" w:color="auto" w:fill="auto"/>
            <w:noWrap/>
            <w:vAlign w:val="center"/>
            <w:hideMark/>
          </w:tcPr>
          <w:p w14:paraId="27093A0D" w14:textId="77777777" w:rsidR="00EA33DB" w:rsidRPr="00405C7F" w:rsidRDefault="00EA33DB" w:rsidP="000C3344">
            <w:pPr>
              <w:pStyle w:val="TableTextRightBold"/>
            </w:pPr>
            <w:r w:rsidRPr="00405C7F">
              <w:t>2018</w:t>
            </w:r>
          </w:p>
        </w:tc>
        <w:tc>
          <w:tcPr>
            <w:tcW w:w="625" w:type="pct"/>
            <w:shd w:val="clear" w:color="auto" w:fill="auto"/>
            <w:noWrap/>
            <w:vAlign w:val="center"/>
            <w:hideMark/>
          </w:tcPr>
          <w:p w14:paraId="2804BCD9" w14:textId="77777777" w:rsidR="00EA33DB" w:rsidRPr="00405C7F" w:rsidRDefault="00EA33DB" w:rsidP="000C3344">
            <w:pPr>
              <w:pStyle w:val="TableTextRightBold"/>
            </w:pPr>
            <w:r w:rsidRPr="00405C7F">
              <w:t>2019</w:t>
            </w:r>
          </w:p>
        </w:tc>
        <w:tc>
          <w:tcPr>
            <w:tcW w:w="624" w:type="pct"/>
            <w:shd w:val="clear" w:color="auto" w:fill="auto"/>
            <w:noWrap/>
            <w:vAlign w:val="center"/>
            <w:hideMark/>
          </w:tcPr>
          <w:p w14:paraId="58CD862E" w14:textId="77777777" w:rsidR="00EA33DB" w:rsidRPr="00405C7F" w:rsidRDefault="00EA33DB" w:rsidP="000C3344">
            <w:pPr>
              <w:pStyle w:val="TableTextRightBold"/>
            </w:pPr>
            <w:r w:rsidRPr="00405C7F">
              <w:t>2018</w:t>
            </w:r>
          </w:p>
        </w:tc>
        <w:tc>
          <w:tcPr>
            <w:tcW w:w="624" w:type="pct"/>
            <w:shd w:val="clear" w:color="auto" w:fill="auto"/>
            <w:noWrap/>
            <w:vAlign w:val="center"/>
            <w:hideMark/>
          </w:tcPr>
          <w:p w14:paraId="5FA17923" w14:textId="77777777" w:rsidR="00EA33DB" w:rsidRPr="00405C7F" w:rsidRDefault="00EA33DB" w:rsidP="000C3344">
            <w:pPr>
              <w:pStyle w:val="TableTextRightBold"/>
            </w:pPr>
            <w:r w:rsidRPr="00405C7F">
              <w:t>2019</w:t>
            </w:r>
          </w:p>
        </w:tc>
        <w:tc>
          <w:tcPr>
            <w:tcW w:w="625" w:type="pct"/>
            <w:shd w:val="clear" w:color="auto" w:fill="auto"/>
            <w:noWrap/>
            <w:vAlign w:val="center"/>
            <w:hideMark/>
          </w:tcPr>
          <w:p w14:paraId="50B1192B" w14:textId="77777777" w:rsidR="00EA33DB" w:rsidRPr="00405C7F" w:rsidRDefault="00EA33DB" w:rsidP="000C3344">
            <w:pPr>
              <w:pStyle w:val="TableTextRightBold"/>
            </w:pPr>
            <w:r w:rsidRPr="00405C7F">
              <w:t>2018</w:t>
            </w:r>
          </w:p>
        </w:tc>
      </w:tr>
      <w:tr w:rsidR="00644803" w:rsidRPr="00405C7F" w14:paraId="484D10B3" w14:textId="77777777" w:rsidTr="00644803">
        <w:trPr>
          <w:trHeight w:val="340"/>
        </w:trPr>
        <w:tc>
          <w:tcPr>
            <w:tcW w:w="1252" w:type="pct"/>
            <w:shd w:val="clear" w:color="auto" w:fill="auto"/>
            <w:noWrap/>
            <w:vAlign w:val="center"/>
            <w:hideMark/>
          </w:tcPr>
          <w:p w14:paraId="0F6E246C" w14:textId="77777777" w:rsidR="00EA33DB" w:rsidRPr="00405C7F" w:rsidRDefault="00EA33DB" w:rsidP="000C3344">
            <w:pPr>
              <w:pStyle w:val="TableTextLeft"/>
            </w:pPr>
            <w:r w:rsidRPr="00405C7F">
              <w:t>Land at fair value</w:t>
            </w:r>
          </w:p>
        </w:tc>
        <w:tc>
          <w:tcPr>
            <w:tcW w:w="624" w:type="pct"/>
            <w:gridSpan w:val="2"/>
            <w:shd w:val="clear" w:color="auto" w:fill="auto"/>
            <w:noWrap/>
            <w:vAlign w:val="center"/>
            <w:hideMark/>
          </w:tcPr>
          <w:p w14:paraId="0F77FECE" w14:textId="77777777" w:rsidR="00EA33DB" w:rsidRPr="00405C7F" w:rsidRDefault="00EA33DB" w:rsidP="000C3344">
            <w:pPr>
              <w:pStyle w:val="TableTextRight"/>
            </w:pPr>
            <w:r w:rsidRPr="00405C7F">
              <w:t xml:space="preserve">309,859 </w:t>
            </w:r>
          </w:p>
        </w:tc>
        <w:tc>
          <w:tcPr>
            <w:tcW w:w="624" w:type="pct"/>
            <w:shd w:val="clear" w:color="auto" w:fill="auto"/>
            <w:noWrap/>
            <w:vAlign w:val="center"/>
            <w:hideMark/>
          </w:tcPr>
          <w:p w14:paraId="0976E7D3" w14:textId="77777777" w:rsidR="00EA33DB" w:rsidRPr="00405C7F" w:rsidRDefault="00EA33DB" w:rsidP="000C3344">
            <w:pPr>
              <w:pStyle w:val="TableTextRight"/>
            </w:pPr>
            <w:r w:rsidRPr="00405C7F">
              <w:t xml:space="preserve">986,837 </w:t>
            </w:r>
          </w:p>
        </w:tc>
        <w:tc>
          <w:tcPr>
            <w:tcW w:w="625" w:type="pct"/>
            <w:shd w:val="clear" w:color="auto" w:fill="auto"/>
            <w:noWrap/>
            <w:vAlign w:val="center"/>
            <w:hideMark/>
          </w:tcPr>
          <w:p w14:paraId="31A84BF7" w14:textId="77777777" w:rsidR="00EA33DB" w:rsidRPr="00405C7F" w:rsidRDefault="00EA33DB" w:rsidP="000C3344">
            <w:pPr>
              <w:pStyle w:val="TableTextRight"/>
            </w:pPr>
            <w:r w:rsidRPr="00405C7F">
              <w:t xml:space="preserve"> - </w:t>
            </w:r>
          </w:p>
        </w:tc>
        <w:tc>
          <w:tcPr>
            <w:tcW w:w="624" w:type="pct"/>
            <w:shd w:val="clear" w:color="auto" w:fill="auto"/>
            <w:noWrap/>
            <w:vAlign w:val="center"/>
            <w:hideMark/>
          </w:tcPr>
          <w:p w14:paraId="2077130E" w14:textId="77777777" w:rsidR="00EA33DB" w:rsidRPr="00405C7F" w:rsidRDefault="00EA33DB" w:rsidP="000C3344">
            <w:pPr>
              <w:pStyle w:val="TableTextRight"/>
            </w:pPr>
            <w:r w:rsidRPr="00405C7F">
              <w:t xml:space="preserve">  -</w:t>
            </w:r>
          </w:p>
        </w:tc>
        <w:tc>
          <w:tcPr>
            <w:tcW w:w="624" w:type="pct"/>
            <w:shd w:val="clear" w:color="auto" w:fill="auto"/>
            <w:noWrap/>
            <w:vAlign w:val="center"/>
            <w:hideMark/>
          </w:tcPr>
          <w:p w14:paraId="1322CF23" w14:textId="77777777" w:rsidR="00EA33DB" w:rsidRPr="00405C7F" w:rsidRDefault="00EA33DB" w:rsidP="000C3344">
            <w:pPr>
              <w:pStyle w:val="TableTextRight"/>
            </w:pPr>
            <w:r w:rsidRPr="00405C7F">
              <w:t xml:space="preserve">309,859 </w:t>
            </w:r>
          </w:p>
        </w:tc>
        <w:tc>
          <w:tcPr>
            <w:tcW w:w="625" w:type="pct"/>
            <w:shd w:val="clear" w:color="auto" w:fill="auto"/>
            <w:noWrap/>
            <w:vAlign w:val="center"/>
            <w:hideMark/>
          </w:tcPr>
          <w:p w14:paraId="39713D65" w14:textId="77777777" w:rsidR="00EA33DB" w:rsidRPr="00405C7F" w:rsidRDefault="00EA33DB" w:rsidP="000C3344">
            <w:pPr>
              <w:pStyle w:val="TableTextRight"/>
            </w:pPr>
            <w:r w:rsidRPr="00405C7F">
              <w:t xml:space="preserve">986,837 </w:t>
            </w:r>
          </w:p>
        </w:tc>
      </w:tr>
      <w:tr w:rsidR="00644803" w:rsidRPr="00405C7F" w14:paraId="1AE241E6" w14:textId="77777777" w:rsidTr="00644803">
        <w:trPr>
          <w:trHeight w:val="340"/>
        </w:trPr>
        <w:tc>
          <w:tcPr>
            <w:tcW w:w="1252" w:type="pct"/>
            <w:shd w:val="clear" w:color="auto" w:fill="auto"/>
            <w:vAlign w:val="center"/>
            <w:hideMark/>
          </w:tcPr>
          <w:p w14:paraId="4F868808" w14:textId="77777777" w:rsidR="00EA33DB" w:rsidRPr="00405C7F" w:rsidRDefault="00EA33DB" w:rsidP="000C3344">
            <w:pPr>
              <w:pStyle w:val="TableTextLeft"/>
            </w:pPr>
            <w:r w:rsidRPr="00405C7F">
              <w:t>Buildings and structures at fair value</w:t>
            </w:r>
          </w:p>
        </w:tc>
        <w:tc>
          <w:tcPr>
            <w:tcW w:w="624" w:type="pct"/>
            <w:gridSpan w:val="2"/>
            <w:shd w:val="clear" w:color="auto" w:fill="auto"/>
            <w:noWrap/>
            <w:vAlign w:val="center"/>
            <w:hideMark/>
          </w:tcPr>
          <w:p w14:paraId="771D6F0C" w14:textId="77777777" w:rsidR="00EA33DB" w:rsidRPr="00405C7F" w:rsidRDefault="00EA33DB" w:rsidP="000C3344">
            <w:pPr>
              <w:pStyle w:val="TableTextRight"/>
            </w:pPr>
            <w:r w:rsidRPr="00405C7F">
              <w:t xml:space="preserve">4,936 </w:t>
            </w:r>
          </w:p>
        </w:tc>
        <w:tc>
          <w:tcPr>
            <w:tcW w:w="624" w:type="pct"/>
            <w:shd w:val="clear" w:color="auto" w:fill="auto"/>
            <w:noWrap/>
            <w:vAlign w:val="center"/>
            <w:hideMark/>
          </w:tcPr>
          <w:p w14:paraId="3F3A1EE3" w14:textId="77777777" w:rsidR="00EA33DB" w:rsidRPr="00405C7F" w:rsidRDefault="00EA33DB" w:rsidP="000C3344">
            <w:pPr>
              <w:pStyle w:val="TableTextRight"/>
            </w:pPr>
            <w:r w:rsidRPr="00405C7F">
              <w:t xml:space="preserve">541,176 </w:t>
            </w:r>
          </w:p>
        </w:tc>
        <w:tc>
          <w:tcPr>
            <w:tcW w:w="625" w:type="pct"/>
            <w:shd w:val="clear" w:color="auto" w:fill="auto"/>
            <w:noWrap/>
            <w:vAlign w:val="center"/>
            <w:hideMark/>
          </w:tcPr>
          <w:p w14:paraId="33BFCA4D" w14:textId="77777777" w:rsidR="00EA33DB" w:rsidRPr="00405C7F" w:rsidRDefault="00EA33DB" w:rsidP="000C3344">
            <w:pPr>
              <w:pStyle w:val="TableTextRight"/>
            </w:pPr>
            <w:r w:rsidRPr="00405C7F">
              <w:t>(110)</w:t>
            </w:r>
          </w:p>
        </w:tc>
        <w:tc>
          <w:tcPr>
            <w:tcW w:w="624" w:type="pct"/>
            <w:shd w:val="clear" w:color="auto" w:fill="auto"/>
            <w:noWrap/>
            <w:vAlign w:val="center"/>
            <w:hideMark/>
          </w:tcPr>
          <w:p w14:paraId="5FC0ABA9" w14:textId="77777777" w:rsidR="00EA33DB" w:rsidRPr="00405C7F" w:rsidRDefault="00EA33DB" w:rsidP="000C3344">
            <w:pPr>
              <w:pStyle w:val="TableTextRight"/>
            </w:pPr>
            <w:r w:rsidRPr="00405C7F">
              <w:t>(76,527)</w:t>
            </w:r>
          </w:p>
        </w:tc>
        <w:tc>
          <w:tcPr>
            <w:tcW w:w="624" w:type="pct"/>
            <w:shd w:val="clear" w:color="auto" w:fill="auto"/>
            <w:noWrap/>
            <w:vAlign w:val="center"/>
            <w:hideMark/>
          </w:tcPr>
          <w:p w14:paraId="7D865B5E" w14:textId="77777777" w:rsidR="00EA33DB" w:rsidRPr="00405C7F" w:rsidRDefault="00EA33DB" w:rsidP="000C3344">
            <w:pPr>
              <w:pStyle w:val="TableTextRight"/>
            </w:pPr>
            <w:r w:rsidRPr="00405C7F">
              <w:t xml:space="preserve">4,826 </w:t>
            </w:r>
          </w:p>
        </w:tc>
        <w:tc>
          <w:tcPr>
            <w:tcW w:w="625" w:type="pct"/>
            <w:shd w:val="clear" w:color="auto" w:fill="auto"/>
            <w:noWrap/>
            <w:vAlign w:val="center"/>
            <w:hideMark/>
          </w:tcPr>
          <w:p w14:paraId="266C1159" w14:textId="77777777" w:rsidR="00EA33DB" w:rsidRPr="00405C7F" w:rsidRDefault="00EA33DB" w:rsidP="000C3344">
            <w:pPr>
              <w:pStyle w:val="TableTextRight"/>
            </w:pPr>
            <w:r w:rsidRPr="00405C7F">
              <w:t xml:space="preserve">464,649 </w:t>
            </w:r>
          </w:p>
        </w:tc>
      </w:tr>
      <w:tr w:rsidR="00644803" w:rsidRPr="00405C7F" w14:paraId="31A5C156" w14:textId="77777777" w:rsidTr="00644803">
        <w:trPr>
          <w:trHeight w:val="340"/>
        </w:trPr>
        <w:tc>
          <w:tcPr>
            <w:tcW w:w="1252" w:type="pct"/>
            <w:shd w:val="clear" w:color="auto" w:fill="auto"/>
            <w:noWrap/>
            <w:vAlign w:val="center"/>
            <w:hideMark/>
          </w:tcPr>
          <w:p w14:paraId="7506E1BA" w14:textId="77777777" w:rsidR="00EA33DB" w:rsidRPr="00405C7F" w:rsidRDefault="00EA33DB" w:rsidP="000C3344">
            <w:pPr>
              <w:pStyle w:val="TableTextLeft"/>
            </w:pPr>
            <w:r w:rsidRPr="00405C7F">
              <w:t xml:space="preserve">Building leasehold </w:t>
            </w:r>
          </w:p>
        </w:tc>
        <w:tc>
          <w:tcPr>
            <w:tcW w:w="624" w:type="pct"/>
            <w:gridSpan w:val="2"/>
            <w:shd w:val="clear" w:color="auto" w:fill="auto"/>
            <w:noWrap/>
            <w:vAlign w:val="center"/>
            <w:hideMark/>
          </w:tcPr>
          <w:p w14:paraId="240EA039" w14:textId="77777777" w:rsidR="00EA33DB" w:rsidRPr="00405C7F" w:rsidRDefault="00EA33DB" w:rsidP="000C3344">
            <w:pPr>
              <w:pStyle w:val="TableTextRight"/>
            </w:pPr>
            <w:r w:rsidRPr="00405C7F">
              <w:t xml:space="preserve">30,667 </w:t>
            </w:r>
          </w:p>
        </w:tc>
        <w:tc>
          <w:tcPr>
            <w:tcW w:w="624" w:type="pct"/>
            <w:shd w:val="clear" w:color="auto" w:fill="auto"/>
            <w:noWrap/>
            <w:vAlign w:val="center"/>
            <w:hideMark/>
          </w:tcPr>
          <w:p w14:paraId="602563BA" w14:textId="77777777" w:rsidR="00EA33DB" w:rsidRPr="00405C7F" w:rsidRDefault="00EA33DB" w:rsidP="000C3344">
            <w:pPr>
              <w:pStyle w:val="TableTextRight"/>
            </w:pPr>
            <w:r w:rsidRPr="00405C7F">
              <w:t xml:space="preserve">31,521 </w:t>
            </w:r>
          </w:p>
        </w:tc>
        <w:tc>
          <w:tcPr>
            <w:tcW w:w="625" w:type="pct"/>
            <w:shd w:val="clear" w:color="auto" w:fill="auto"/>
            <w:noWrap/>
            <w:vAlign w:val="center"/>
            <w:hideMark/>
          </w:tcPr>
          <w:p w14:paraId="156FB92E" w14:textId="77777777" w:rsidR="00EA33DB" w:rsidRPr="00405C7F" w:rsidRDefault="00EA33DB" w:rsidP="000C3344">
            <w:pPr>
              <w:pStyle w:val="TableTextRight"/>
            </w:pPr>
            <w:r w:rsidRPr="00405C7F">
              <w:t>(14,975)</w:t>
            </w:r>
          </w:p>
        </w:tc>
        <w:tc>
          <w:tcPr>
            <w:tcW w:w="624" w:type="pct"/>
            <w:shd w:val="clear" w:color="auto" w:fill="auto"/>
            <w:noWrap/>
            <w:vAlign w:val="center"/>
            <w:hideMark/>
          </w:tcPr>
          <w:p w14:paraId="7A1FCEAF" w14:textId="77777777" w:rsidR="00EA33DB" w:rsidRPr="00405C7F" w:rsidRDefault="00EA33DB" w:rsidP="000C3344">
            <w:pPr>
              <w:pStyle w:val="TableTextRight"/>
            </w:pPr>
            <w:r w:rsidRPr="00405C7F">
              <w:t>(15,071)</w:t>
            </w:r>
          </w:p>
        </w:tc>
        <w:tc>
          <w:tcPr>
            <w:tcW w:w="624" w:type="pct"/>
            <w:shd w:val="clear" w:color="auto" w:fill="auto"/>
            <w:noWrap/>
            <w:vAlign w:val="center"/>
            <w:hideMark/>
          </w:tcPr>
          <w:p w14:paraId="3148F986" w14:textId="77777777" w:rsidR="00EA33DB" w:rsidRPr="00405C7F" w:rsidRDefault="00EA33DB" w:rsidP="000C3344">
            <w:pPr>
              <w:pStyle w:val="TableTextRight"/>
            </w:pPr>
            <w:r w:rsidRPr="00405C7F">
              <w:t xml:space="preserve">15,692 </w:t>
            </w:r>
          </w:p>
        </w:tc>
        <w:tc>
          <w:tcPr>
            <w:tcW w:w="625" w:type="pct"/>
            <w:shd w:val="clear" w:color="auto" w:fill="auto"/>
            <w:noWrap/>
            <w:vAlign w:val="center"/>
            <w:hideMark/>
          </w:tcPr>
          <w:p w14:paraId="57995D86" w14:textId="77777777" w:rsidR="00EA33DB" w:rsidRPr="00405C7F" w:rsidRDefault="00EA33DB" w:rsidP="000C3344">
            <w:pPr>
              <w:pStyle w:val="TableTextRight"/>
            </w:pPr>
            <w:r w:rsidRPr="00405C7F">
              <w:t xml:space="preserve">16,450 </w:t>
            </w:r>
          </w:p>
        </w:tc>
      </w:tr>
      <w:tr w:rsidR="00644803" w:rsidRPr="00405C7F" w14:paraId="607A9F10" w14:textId="77777777" w:rsidTr="00644803">
        <w:trPr>
          <w:trHeight w:val="340"/>
        </w:trPr>
        <w:tc>
          <w:tcPr>
            <w:tcW w:w="1252" w:type="pct"/>
            <w:shd w:val="clear" w:color="auto" w:fill="auto"/>
            <w:noWrap/>
            <w:vAlign w:val="center"/>
            <w:hideMark/>
          </w:tcPr>
          <w:p w14:paraId="3EF6CA0C" w14:textId="77777777" w:rsidR="00EA33DB" w:rsidRPr="00405C7F" w:rsidRDefault="00EA33DB" w:rsidP="000C3344">
            <w:pPr>
              <w:pStyle w:val="TableTextLeft"/>
            </w:pPr>
            <w:r w:rsidRPr="00405C7F">
              <w:t>Leasehold Improvements</w:t>
            </w:r>
          </w:p>
        </w:tc>
        <w:tc>
          <w:tcPr>
            <w:tcW w:w="624" w:type="pct"/>
            <w:gridSpan w:val="2"/>
            <w:shd w:val="clear" w:color="auto" w:fill="auto"/>
            <w:noWrap/>
            <w:vAlign w:val="center"/>
            <w:hideMark/>
          </w:tcPr>
          <w:p w14:paraId="1CB204FB" w14:textId="77777777" w:rsidR="00EA33DB" w:rsidRPr="00405C7F" w:rsidRDefault="00EA33DB" w:rsidP="000C3344">
            <w:pPr>
              <w:pStyle w:val="TableTextRight"/>
            </w:pPr>
            <w:r w:rsidRPr="00405C7F">
              <w:t xml:space="preserve">412 </w:t>
            </w:r>
          </w:p>
        </w:tc>
        <w:tc>
          <w:tcPr>
            <w:tcW w:w="624" w:type="pct"/>
            <w:shd w:val="clear" w:color="auto" w:fill="auto"/>
            <w:noWrap/>
            <w:vAlign w:val="center"/>
            <w:hideMark/>
          </w:tcPr>
          <w:p w14:paraId="7475C3C2" w14:textId="77777777" w:rsidR="00EA33DB" w:rsidRPr="00405C7F" w:rsidRDefault="00EA33DB" w:rsidP="000C3344">
            <w:pPr>
              <w:pStyle w:val="TableTextRight"/>
            </w:pPr>
            <w:r w:rsidRPr="00405C7F">
              <w:t xml:space="preserve">53,903 </w:t>
            </w:r>
          </w:p>
        </w:tc>
        <w:tc>
          <w:tcPr>
            <w:tcW w:w="625" w:type="pct"/>
            <w:shd w:val="clear" w:color="auto" w:fill="auto"/>
            <w:noWrap/>
            <w:vAlign w:val="center"/>
            <w:hideMark/>
          </w:tcPr>
          <w:p w14:paraId="64E3DA9E" w14:textId="77777777" w:rsidR="00EA33DB" w:rsidRPr="00405C7F" w:rsidRDefault="00EA33DB" w:rsidP="000C3344">
            <w:pPr>
              <w:pStyle w:val="TableTextRight"/>
            </w:pPr>
            <w:r w:rsidRPr="00405C7F">
              <w:t>(151)</w:t>
            </w:r>
          </w:p>
        </w:tc>
        <w:tc>
          <w:tcPr>
            <w:tcW w:w="624" w:type="pct"/>
            <w:shd w:val="clear" w:color="auto" w:fill="auto"/>
            <w:noWrap/>
            <w:vAlign w:val="center"/>
            <w:hideMark/>
          </w:tcPr>
          <w:p w14:paraId="1446C408" w14:textId="77777777" w:rsidR="00EA33DB" w:rsidRPr="00405C7F" w:rsidRDefault="00EA33DB" w:rsidP="000C3344">
            <w:pPr>
              <w:pStyle w:val="TableTextRight"/>
            </w:pPr>
            <w:r w:rsidRPr="00405C7F">
              <w:t>(33,978)</w:t>
            </w:r>
          </w:p>
        </w:tc>
        <w:tc>
          <w:tcPr>
            <w:tcW w:w="624" w:type="pct"/>
            <w:shd w:val="clear" w:color="auto" w:fill="auto"/>
            <w:noWrap/>
            <w:vAlign w:val="center"/>
            <w:hideMark/>
          </w:tcPr>
          <w:p w14:paraId="79DB1835" w14:textId="77777777" w:rsidR="00EA33DB" w:rsidRPr="00405C7F" w:rsidRDefault="00EA33DB" w:rsidP="000C3344">
            <w:pPr>
              <w:pStyle w:val="TableTextRight"/>
            </w:pPr>
            <w:r w:rsidRPr="00405C7F">
              <w:t xml:space="preserve">261 </w:t>
            </w:r>
          </w:p>
        </w:tc>
        <w:tc>
          <w:tcPr>
            <w:tcW w:w="625" w:type="pct"/>
            <w:shd w:val="clear" w:color="auto" w:fill="auto"/>
            <w:noWrap/>
            <w:vAlign w:val="center"/>
            <w:hideMark/>
          </w:tcPr>
          <w:p w14:paraId="653C9706" w14:textId="77777777" w:rsidR="00EA33DB" w:rsidRPr="00405C7F" w:rsidRDefault="00EA33DB" w:rsidP="000C3344">
            <w:pPr>
              <w:pStyle w:val="TableTextRight"/>
            </w:pPr>
            <w:r w:rsidRPr="00405C7F">
              <w:t xml:space="preserve">19,925 </w:t>
            </w:r>
          </w:p>
        </w:tc>
      </w:tr>
      <w:tr w:rsidR="00644803" w:rsidRPr="00405C7F" w14:paraId="3147F3A7" w14:textId="77777777" w:rsidTr="00644803">
        <w:trPr>
          <w:trHeight w:val="340"/>
        </w:trPr>
        <w:tc>
          <w:tcPr>
            <w:tcW w:w="1252" w:type="pct"/>
            <w:shd w:val="clear" w:color="auto" w:fill="auto"/>
            <w:vAlign w:val="center"/>
            <w:hideMark/>
          </w:tcPr>
          <w:p w14:paraId="5B351981" w14:textId="77777777" w:rsidR="00EA33DB" w:rsidRPr="00405C7F" w:rsidRDefault="00EA33DB" w:rsidP="000C3344">
            <w:pPr>
              <w:pStyle w:val="TableTextLeft"/>
            </w:pPr>
            <w:r w:rsidRPr="00405C7F">
              <w:t>Plant and equipment at fair value</w:t>
            </w:r>
          </w:p>
        </w:tc>
        <w:tc>
          <w:tcPr>
            <w:tcW w:w="624" w:type="pct"/>
            <w:gridSpan w:val="2"/>
            <w:shd w:val="clear" w:color="auto" w:fill="auto"/>
            <w:noWrap/>
            <w:vAlign w:val="center"/>
            <w:hideMark/>
          </w:tcPr>
          <w:p w14:paraId="1F204AE6" w14:textId="77777777" w:rsidR="00EA33DB" w:rsidRPr="00405C7F" w:rsidRDefault="00EA33DB" w:rsidP="000C3344">
            <w:pPr>
              <w:pStyle w:val="TableTextRight"/>
            </w:pPr>
            <w:r w:rsidRPr="00405C7F">
              <w:t xml:space="preserve">10,054 </w:t>
            </w:r>
          </w:p>
        </w:tc>
        <w:tc>
          <w:tcPr>
            <w:tcW w:w="624" w:type="pct"/>
            <w:shd w:val="clear" w:color="auto" w:fill="auto"/>
            <w:noWrap/>
            <w:vAlign w:val="center"/>
            <w:hideMark/>
          </w:tcPr>
          <w:p w14:paraId="34E615A6" w14:textId="77777777" w:rsidR="00EA33DB" w:rsidRPr="00405C7F" w:rsidRDefault="00EA33DB" w:rsidP="000C3344">
            <w:pPr>
              <w:pStyle w:val="TableTextRight"/>
            </w:pPr>
            <w:r w:rsidRPr="00405C7F">
              <w:t xml:space="preserve">126,774 </w:t>
            </w:r>
          </w:p>
        </w:tc>
        <w:tc>
          <w:tcPr>
            <w:tcW w:w="625" w:type="pct"/>
            <w:shd w:val="clear" w:color="auto" w:fill="auto"/>
            <w:noWrap/>
            <w:vAlign w:val="center"/>
            <w:hideMark/>
          </w:tcPr>
          <w:p w14:paraId="79D94EB4" w14:textId="77777777" w:rsidR="00EA33DB" w:rsidRPr="00405C7F" w:rsidRDefault="00EA33DB" w:rsidP="000C3344">
            <w:pPr>
              <w:pStyle w:val="TableTextRight"/>
            </w:pPr>
            <w:r w:rsidRPr="00405C7F">
              <w:t>(2,946)</w:t>
            </w:r>
          </w:p>
        </w:tc>
        <w:tc>
          <w:tcPr>
            <w:tcW w:w="624" w:type="pct"/>
            <w:shd w:val="clear" w:color="auto" w:fill="auto"/>
            <w:noWrap/>
            <w:vAlign w:val="center"/>
            <w:hideMark/>
          </w:tcPr>
          <w:p w14:paraId="20AD4195" w14:textId="77777777" w:rsidR="00EA33DB" w:rsidRPr="00405C7F" w:rsidRDefault="00EA33DB" w:rsidP="000C3344">
            <w:pPr>
              <w:pStyle w:val="TableTextRight"/>
            </w:pPr>
            <w:r w:rsidRPr="00405C7F">
              <w:t>(79,979)</w:t>
            </w:r>
          </w:p>
        </w:tc>
        <w:tc>
          <w:tcPr>
            <w:tcW w:w="624" w:type="pct"/>
            <w:shd w:val="clear" w:color="auto" w:fill="auto"/>
            <w:noWrap/>
            <w:vAlign w:val="center"/>
            <w:hideMark/>
          </w:tcPr>
          <w:p w14:paraId="31B9C413" w14:textId="77777777" w:rsidR="00EA33DB" w:rsidRPr="00405C7F" w:rsidRDefault="00EA33DB" w:rsidP="000C3344">
            <w:pPr>
              <w:pStyle w:val="TableTextRight"/>
            </w:pPr>
            <w:r w:rsidRPr="00405C7F">
              <w:t xml:space="preserve">7,108 </w:t>
            </w:r>
          </w:p>
        </w:tc>
        <w:tc>
          <w:tcPr>
            <w:tcW w:w="625" w:type="pct"/>
            <w:shd w:val="clear" w:color="auto" w:fill="auto"/>
            <w:noWrap/>
            <w:vAlign w:val="center"/>
            <w:hideMark/>
          </w:tcPr>
          <w:p w14:paraId="3EA3E9AA" w14:textId="77777777" w:rsidR="00EA33DB" w:rsidRPr="00405C7F" w:rsidRDefault="00EA33DB" w:rsidP="000C3344">
            <w:pPr>
              <w:pStyle w:val="TableTextRight"/>
            </w:pPr>
            <w:r w:rsidRPr="00405C7F">
              <w:t xml:space="preserve">46,795 </w:t>
            </w:r>
          </w:p>
        </w:tc>
      </w:tr>
      <w:tr w:rsidR="00644803" w:rsidRPr="00405C7F" w14:paraId="524FD5DC" w14:textId="77777777" w:rsidTr="00644803">
        <w:trPr>
          <w:trHeight w:val="340"/>
        </w:trPr>
        <w:tc>
          <w:tcPr>
            <w:tcW w:w="1252" w:type="pct"/>
            <w:shd w:val="clear" w:color="auto" w:fill="auto"/>
            <w:noWrap/>
            <w:vAlign w:val="center"/>
            <w:hideMark/>
          </w:tcPr>
          <w:p w14:paraId="305B1FCA" w14:textId="77777777" w:rsidR="00EA33DB" w:rsidRPr="00405C7F" w:rsidRDefault="00EA33DB" w:rsidP="000C3344">
            <w:pPr>
              <w:pStyle w:val="TableTextLeft"/>
            </w:pPr>
            <w:r w:rsidRPr="00405C7F">
              <w:t>Assets under construction at cost</w:t>
            </w:r>
          </w:p>
        </w:tc>
        <w:tc>
          <w:tcPr>
            <w:tcW w:w="624" w:type="pct"/>
            <w:gridSpan w:val="2"/>
            <w:shd w:val="clear" w:color="auto" w:fill="auto"/>
            <w:noWrap/>
            <w:vAlign w:val="center"/>
            <w:hideMark/>
          </w:tcPr>
          <w:p w14:paraId="32DF6538" w14:textId="77777777" w:rsidR="00EA33DB" w:rsidRPr="00405C7F" w:rsidRDefault="00EA33DB" w:rsidP="000C3344">
            <w:pPr>
              <w:pStyle w:val="TableTextRight"/>
            </w:pPr>
            <w:r w:rsidRPr="00405C7F">
              <w:t xml:space="preserve">2,104,420 </w:t>
            </w:r>
          </w:p>
        </w:tc>
        <w:tc>
          <w:tcPr>
            <w:tcW w:w="624" w:type="pct"/>
            <w:shd w:val="clear" w:color="auto" w:fill="auto"/>
            <w:noWrap/>
            <w:vAlign w:val="center"/>
            <w:hideMark/>
          </w:tcPr>
          <w:p w14:paraId="3F3AF135" w14:textId="77777777" w:rsidR="00EA33DB" w:rsidRPr="00405C7F" w:rsidRDefault="00EA33DB" w:rsidP="000C3344">
            <w:pPr>
              <w:pStyle w:val="TableTextRight"/>
            </w:pPr>
            <w:r w:rsidRPr="00405C7F">
              <w:t xml:space="preserve">846,022 </w:t>
            </w:r>
          </w:p>
        </w:tc>
        <w:tc>
          <w:tcPr>
            <w:tcW w:w="625" w:type="pct"/>
            <w:shd w:val="clear" w:color="auto" w:fill="auto"/>
            <w:noWrap/>
            <w:vAlign w:val="center"/>
            <w:hideMark/>
          </w:tcPr>
          <w:p w14:paraId="53444C41" w14:textId="77777777" w:rsidR="00EA33DB" w:rsidRPr="00405C7F" w:rsidRDefault="00EA33DB" w:rsidP="000C3344">
            <w:pPr>
              <w:pStyle w:val="TableTextRight"/>
            </w:pPr>
            <w:r w:rsidRPr="00405C7F">
              <w:t xml:space="preserve"> - </w:t>
            </w:r>
          </w:p>
        </w:tc>
        <w:tc>
          <w:tcPr>
            <w:tcW w:w="624" w:type="pct"/>
            <w:shd w:val="clear" w:color="auto" w:fill="auto"/>
            <w:noWrap/>
            <w:vAlign w:val="center"/>
            <w:hideMark/>
          </w:tcPr>
          <w:p w14:paraId="7E2E36D2" w14:textId="77777777" w:rsidR="00EA33DB" w:rsidRPr="00405C7F" w:rsidRDefault="00EA33DB" w:rsidP="000C3344">
            <w:pPr>
              <w:pStyle w:val="TableTextRight"/>
            </w:pPr>
            <w:r w:rsidRPr="00405C7F">
              <w:t xml:space="preserve">  -</w:t>
            </w:r>
          </w:p>
        </w:tc>
        <w:tc>
          <w:tcPr>
            <w:tcW w:w="624" w:type="pct"/>
            <w:shd w:val="clear" w:color="auto" w:fill="auto"/>
            <w:noWrap/>
            <w:vAlign w:val="center"/>
            <w:hideMark/>
          </w:tcPr>
          <w:p w14:paraId="4DFA14FE" w14:textId="77777777" w:rsidR="00EA33DB" w:rsidRPr="00405C7F" w:rsidRDefault="00EA33DB" w:rsidP="000C3344">
            <w:pPr>
              <w:pStyle w:val="TableTextRight"/>
            </w:pPr>
            <w:r w:rsidRPr="00405C7F">
              <w:t xml:space="preserve">2,104,420 </w:t>
            </w:r>
          </w:p>
        </w:tc>
        <w:tc>
          <w:tcPr>
            <w:tcW w:w="625" w:type="pct"/>
            <w:shd w:val="clear" w:color="auto" w:fill="auto"/>
            <w:noWrap/>
            <w:vAlign w:val="center"/>
            <w:hideMark/>
          </w:tcPr>
          <w:p w14:paraId="0E04341C" w14:textId="77777777" w:rsidR="00EA33DB" w:rsidRPr="00405C7F" w:rsidRDefault="00EA33DB" w:rsidP="000C3344">
            <w:pPr>
              <w:pStyle w:val="TableTextRight"/>
            </w:pPr>
            <w:r w:rsidRPr="00405C7F">
              <w:t xml:space="preserve">846,022 </w:t>
            </w:r>
          </w:p>
        </w:tc>
      </w:tr>
      <w:tr w:rsidR="00644803" w:rsidRPr="00405C7F" w14:paraId="3C38F6F2" w14:textId="77777777" w:rsidTr="00644803">
        <w:trPr>
          <w:trHeight w:val="340"/>
        </w:trPr>
        <w:tc>
          <w:tcPr>
            <w:tcW w:w="1252" w:type="pct"/>
            <w:shd w:val="clear" w:color="auto" w:fill="auto"/>
            <w:noWrap/>
            <w:vAlign w:val="center"/>
            <w:hideMark/>
          </w:tcPr>
          <w:p w14:paraId="5BCC41E5" w14:textId="77777777" w:rsidR="00EA33DB" w:rsidRPr="00405C7F" w:rsidRDefault="00EA33DB" w:rsidP="000C3344">
            <w:pPr>
              <w:pStyle w:val="TableTextLeft"/>
            </w:pPr>
            <w:r w:rsidRPr="00405C7F">
              <w:t>Infrastructure at fair vale</w:t>
            </w:r>
          </w:p>
        </w:tc>
        <w:tc>
          <w:tcPr>
            <w:tcW w:w="624" w:type="pct"/>
            <w:gridSpan w:val="2"/>
            <w:shd w:val="clear" w:color="auto" w:fill="auto"/>
            <w:noWrap/>
            <w:vAlign w:val="center"/>
            <w:hideMark/>
          </w:tcPr>
          <w:p w14:paraId="4608DA63" w14:textId="77777777" w:rsidR="00EA33DB" w:rsidRPr="00405C7F" w:rsidRDefault="00EA33DB" w:rsidP="000C3344">
            <w:pPr>
              <w:pStyle w:val="TableTextRight"/>
            </w:pPr>
            <w:r w:rsidRPr="00405C7F">
              <w:t xml:space="preserve">1,344,434 </w:t>
            </w:r>
          </w:p>
        </w:tc>
        <w:tc>
          <w:tcPr>
            <w:tcW w:w="624" w:type="pct"/>
            <w:shd w:val="clear" w:color="auto" w:fill="auto"/>
            <w:noWrap/>
            <w:vAlign w:val="center"/>
            <w:hideMark/>
          </w:tcPr>
          <w:p w14:paraId="5CAEECE4" w14:textId="77777777" w:rsidR="00EA33DB" w:rsidRPr="00405C7F" w:rsidRDefault="00EA33DB" w:rsidP="000C3344">
            <w:pPr>
              <w:pStyle w:val="TableTextRight"/>
            </w:pPr>
            <w:r w:rsidRPr="00405C7F">
              <w:t xml:space="preserve">52,719 </w:t>
            </w:r>
          </w:p>
        </w:tc>
        <w:tc>
          <w:tcPr>
            <w:tcW w:w="625" w:type="pct"/>
            <w:shd w:val="clear" w:color="auto" w:fill="auto"/>
            <w:noWrap/>
            <w:vAlign w:val="center"/>
            <w:hideMark/>
          </w:tcPr>
          <w:p w14:paraId="3DC2DA5E" w14:textId="77777777" w:rsidR="00EA33DB" w:rsidRPr="00405C7F" w:rsidRDefault="00EA33DB" w:rsidP="000C3344">
            <w:pPr>
              <w:pStyle w:val="TableTextRight"/>
            </w:pPr>
            <w:r w:rsidRPr="00405C7F">
              <w:t>(2,644)</w:t>
            </w:r>
          </w:p>
        </w:tc>
        <w:tc>
          <w:tcPr>
            <w:tcW w:w="624" w:type="pct"/>
            <w:shd w:val="clear" w:color="auto" w:fill="auto"/>
            <w:noWrap/>
            <w:vAlign w:val="center"/>
            <w:hideMark/>
          </w:tcPr>
          <w:p w14:paraId="7740256E" w14:textId="77777777" w:rsidR="00EA33DB" w:rsidRPr="00405C7F" w:rsidRDefault="00EA33DB" w:rsidP="000C3344">
            <w:pPr>
              <w:pStyle w:val="TableTextRight"/>
            </w:pPr>
            <w:r w:rsidRPr="00405C7F">
              <w:t>(1,570)</w:t>
            </w:r>
          </w:p>
        </w:tc>
        <w:tc>
          <w:tcPr>
            <w:tcW w:w="624" w:type="pct"/>
            <w:shd w:val="clear" w:color="auto" w:fill="auto"/>
            <w:noWrap/>
            <w:vAlign w:val="center"/>
            <w:hideMark/>
          </w:tcPr>
          <w:p w14:paraId="72E8F2A1" w14:textId="77777777" w:rsidR="00EA33DB" w:rsidRPr="00405C7F" w:rsidRDefault="00EA33DB" w:rsidP="000C3344">
            <w:pPr>
              <w:pStyle w:val="TableTextRight"/>
            </w:pPr>
            <w:r w:rsidRPr="00405C7F">
              <w:t xml:space="preserve">1,341,790 </w:t>
            </w:r>
          </w:p>
        </w:tc>
        <w:tc>
          <w:tcPr>
            <w:tcW w:w="625" w:type="pct"/>
            <w:shd w:val="clear" w:color="auto" w:fill="auto"/>
            <w:noWrap/>
            <w:vAlign w:val="center"/>
            <w:hideMark/>
          </w:tcPr>
          <w:p w14:paraId="6DB10C7D" w14:textId="77777777" w:rsidR="00EA33DB" w:rsidRPr="00405C7F" w:rsidRDefault="00EA33DB" w:rsidP="000C3344">
            <w:pPr>
              <w:pStyle w:val="TableTextRight"/>
            </w:pPr>
            <w:r w:rsidRPr="00405C7F">
              <w:t xml:space="preserve">51,148 </w:t>
            </w:r>
          </w:p>
        </w:tc>
      </w:tr>
      <w:tr w:rsidR="00644803" w:rsidRPr="00405C7F" w14:paraId="7E5F52EF" w14:textId="77777777" w:rsidTr="00644803">
        <w:trPr>
          <w:trHeight w:val="340"/>
        </w:trPr>
        <w:tc>
          <w:tcPr>
            <w:tcW w:w="1252" w:type="pct"/>
            <w:shd w:val="clear" w:color="auto" w:fill="auto"/>
            <w:noWrap/>
            <w:vAlign w:val="center"/>
            <w:hideMark/>
          </w:tcPr>
          <w:p w14:paraId="70666C2A" w14:textId="77777777" w:rsidR="00EA33DB" w:rsidRPr="00405C7F" w:rsidRDefault="00EA33DB" w:rsidP="000C3344">
            <w:pPr>
              <w:pStyle w:val="TableTextLeft"/>
            </w:pPr>
            <w:r w:rsidRPr="00405C7F">
              <w:t>Cultural assets at fair value</w:t>
            </w:r>
          </w:p>
        </w:tc>
        <w:tc>
          <w:tcPr>
            <w:tcW w:w="624" w:type="pct"/>
            <w:gridSpan w:val="2"/>
            <w:shd w:val="clear" w:color="auto" w:fill="auto"/>
            <w:noWrap/>
            <w:vAlign w:val="center"/>
            <w:hideMark/>
          </w:tcPr>
          <w:p w14:paraId="245087B0" w14:textId="77777777" w:rsidR="00EA33DB" w:rsidRPr="00405C7F" w:rsidRDefault="00EA33DB" w:rsidP="000C3344">
            <w:pPr>
              <w:pStyle w:val="TableTextRight"/>
            </w:pPr>
            <w:r w:rsidRPr="00405C7F">
              <w:t xml:space="preserve">256 </w:t>
            </w:r>
          </w:p>
        </w:tc>
        <w:tc>
          <w:tcPr>
            <w:tcW w:w="624" w:type="pct"/>
            <w:shd w:val="clear" w:color="auto" w:fill="auto"/>
            <w:noWrap/>
            <w:vAlign w:val="center"/>
            <w:hideMark/>
          </w:tcPr>
          <w:p w14:paraId="40722B4D" w14:textId="77777777" w:rsidR="00EA33DB" w:rsidRPr="00405C7F" w:rsidRDefault="00EA33DB" w:rsidP="000C3344">
            <w:pPr>
              <w:pStyle w:val="TableTextRight"/>
            </w:pPr>
            <w:r w:rsidRPr="00405C7F">
              <w:t xml:space="preserve">19,641 </w:t>
            </w:r>
          </w:p>
        </w:tc>
        <w:tc>
          <w:tcPr>
            <w:tcW w:w="625" w:type="pct"/>
            <w:shd w:val="clear" w:color="auto" w:fill="auto"/>
            <w:noWrap/>
            <w:vAlign w:val="center"/>
            <w:hideMark/>
          </w:tcPr>
          <w:p w14:paraId="76F403EF" w14:textId="77777777" w:rsidR="00EA33DB" w:rsidRPr="00405C7F" w:rsidRDefault="00EA33DB" w:rsidP="000C3344">
            <w:pPr>
              <w:pStyle w:val="TableTextRight"/>
            </w:pPr>
            <w:r w:rsidRPr="00405C7F">
              <w:t xml:space="preserve"> - </w:t>
            </w:r>
          </w:p>
        </w:tc>
        <w:tc>
          <w:tcPr>
            <w:tcW w:w="624" w:type="pct"/>
            <w:shd w:val="clear" w:color="auto" w:fill="auto"/>
            <w:noWrap/>
            <w:vAlign w:val="center"/>
            <w:hideMark/>
          </w:tcPr>
          <w:p w14:paraId="0A47D54C" w14:textId="77777777" w:rsidR="00EA33DB" w:rsidRPr="00405C7F" w:rsidRDefault="00EA33DB" w:rsidP="000C3344">
            <w:pPr>
              <w:pStyle w:val="TableTextRight"/>
            </w:pPr>
            <w:r w:rsidRPr="00405C7F">
              <w:t>(1,287)</w:t>
            </w:r>
          </w:p>
        </w:tc>
        <w:tc>
          <w:tcPr>
            <w:tcW w:w="624" w:type="pct"/>
            <w:shd w:val="clear" w:color="auto" w:fill="auto"/>
            <w:noWrap/>
            <w:vAlign w:val="center"/>
            <w:hideMark/>
          </w:tcPr>
          <w:p w14:paraId="00CE86A0" w14:textId="77777777" w:rsidR="00EA33DB" w:rsidRPr="00405C7F" w:rsidRDefault="00EA33DB" w:rsidP="000C3344">
            <w:pPr>
              <w:pStyle w:val="TableTextRight"/>
            </w:pPr>
            <w:r w:rsidRPr="00405C7F">
              <w:t xml:space="preserve">256 </w:t>
            </w:r>
          </w:p>
        </w:tc>
        <w:tc>
          <w:tcPr>
            <w:tcW w:w="625" w:type="pct"/>
            <w:shd w:val="clear" w:color="auto" w:fill="auto"/>
            <w:noWrap/>
            <w:vAlign w:val="center"/>
            <w:hideMark/>
          </w:tcPr>
          <w:p w14:paraId="0E0F5C94" w14:textId="77777777" w:rsidR="00EA33DB" w:rsidRPr="00405C7F" w:rsidRDefault="00EA33DB" w:rsidP="000C3344">
            <w:pPr>
              <w:pStyle w:val="TableTextRight"/>
            </w:pPr>
            <w:r w:rsidRPr="00405C7F">
              <w:t xml:space="preserve">18,353 </w:t>
            </w:r>
          </w:p>
        </w:tc>
      </w:tr>
      <w:tr w:rsidR="00644803" w:rsidRPr="00405C7F" w14:paraId="67EE0054" w14:textId="77777777" w:rsidTr="00644803">
        <w:trPr>
          <w:trHeight w:val="340"/>
        </w:trPr>
        <w:tc>
          <w:tcPr>
            <w:tcW w:w="1252" w:type="pct"/>
            <w:shd w:val="clear" w:color="auto" w:fill="auto"/>
            <w:noWrap/>
            <w:vAlign w:val="center"/>
            <w:hideMark/>
          </w:tcPr>
          <w:p w14:paraId="29FD96DF" w14:textId="77777777" w:rsidR="00EA33DB" w:rsidRPr="00405C7F" w:rsidRDefault="00EA33DB" w:rsidP="000C3344">
            <w:pPr>
              <w:pStyle w:val="TableTextLeftBold"/>
            </w:pPr>
            <w:r w:rsidRPr="00405C7F">
              <w:lastRenderedPageBreak/>
              <w:t>Net carrying amount</w:t>
            </w:r>
          </w:p>
        </w:tc>
        <w:tc>
          <w:tcPr>
            <w:tcW w:w="624" w:type="pct"/>
            <w:gridSpan w:val="2"/>
            <w:shd w:val="clear" w:color="auto" w:fill="auto"/>
            <w:noWrap/>
            <w:vAlign w:val="center"/>
            <w:hideMark/>
          </w:tcPr>
          <w:p w14:paraId="0091A46F" w14:textId="77777777" w:rsidR="00EA33DB" w:rsidRPr="00405C7F" w:rsidRDefault="00EA33DB" w:rsidP="000C3344">
            <w:pPr>
              <w:pStyle w:val="TableTextRightBold"/>
            </w:pPr>
            <w:r w:rsidRPr="00405C7F">
              <w:t xml:space="preserve">3,805,038 </w:t>
            </w:r>
          </w:p>
        </w:tc>
        <w:tc>
          <w:tcPr>
            <w:tcW w:w="624" w:type="pct"/>
            <w:shd w:val="clear" w:color="auto" w:fill="auto"/>
            <w:noWrap/>
            <w:vAlign w:val="center"/>
            <w:hideMark/>
          </w:tcPr>
          <w:p w14:paraId="6E5DEB5F" w14:textId="77777777" w:rsidR="00EA33DB" w:rsidRPr="00405C7F" w:rsidRDefault="00EA33DB" w:rsidP="000C3344">
            <w:pPr>
              <w:pStyle w:val="TableTextRightBold"/>
            </w:pPr>
            <w:r w:rsidRPr="00405C7F">
              <w:t xml:space="preserve">2,658,591 </w:t>
            </w:r>
          </w:p>
        </w:tc>
        <w:tc>
          <w:tcPr>
            <w:tcW w:w="625" w:type="pct"/>
            <w:shd w:val="clear" w:color="auto" w:fill="auto"/>
            <w:noWrap/>
            <w:vAlign w:val="center"/>
            <w:hideMark/>
          </w:tcPr>
          <w:p w14:paraId="241B8C6F" w14:textId="77777777" w:rsidR="00EA33DB" w:rsidRPr="00405C7F" w:rsidRDefault="00EA33DB" w:rsidP="000C3344">
            <w:pPr>
              <w:pStyle w:val="TableTextRightBold"/>
            </w:pPr>
            <w:r w:rsidRPr="00405C7F">
              <w:t>(20,826)</w:t>
            </w:r>
          </w:p>
        </w:tc>
        <w:tc>
          <w:tcPr>
            <w:tcW w:w="624" w:type="pct"/>
            <w:shd w:val="clear" w:color="auto" w:fill="auto"/>
            <w:noWrap/>
            <w:vAlign w:val="center"/>
            <w:hideMark/>
          </w:tcPr>
          <w:p w14:paraId="4FE73326" w14:textId="77777777" w:rsidR="00EA33DB" w:rsidRPr="00405C7F" w:rsidRDefault="00EA33DB" w:rsidP="000C3344">
            <w:pPr>
              <w:pStyle w:val="TableTextRightBold"/>
            </w:pPr>
            <w:r w:rsidRPr="00405C7F">
              <w:t>(208,413)</w:t>
            </w:r>
          </w:p>
        </w:tc>
        <w:tc>
          <w:tcPr>
            <w:tcW w:w="624" w:type="pct"/>
            <w:shd w:val="clear" w:color="auto" w:fill="auto"/>
            <w:noWrap/>
            <w:vAlign w:val="center"/>
            <w:hideMark/>
          </w:tcPr>
          <w:p w14:paraId="73A214D0" w14:textId="77777777" w:rsidR="00EA33DB" w:rsidRPr="00405C7F" w:rsidRDefault="00EA33DB" w:rsidP="000C3344">
            <w:pPr>
              <w:pStyle w:val="TableTextRightBold"/>
            </w:pPr>
            <w:r w:rsidRPr="00405C7F">
              <w:t xml:space="preserve">3,784,212 </w:t>
            </w:r>
          </w:p>
        </w:tc>
        <w:tc>
          <w:tcPr>
            <w:tcW w:w="625" w:type="pct"/>
            <w:shd w:val="clear" w:color="auto" w:fill="auto"/>
            <w:noWrap/>
            <w:vAlign w:val="center"/>
            <w:hideMark/>
          </w:tcPr>
          <w:p w14:paraId="2C0571DD" w14:textId="77777777" w:rsidR="00EA33DB" w:rsidRPr="00405C7F" w:rsidRDefault="00EA33DB" w:rsidP="000C3344">
            <w:pPr>
              <w:pStyle w:val="TableTextRightBold"/>
            </w:pPr>
            <w:r w:rsidRPr="00405C7F">
              <w:t xml:space="preserve">2,450,178 </w:t>
            </w:r>
          </w:p>
        </w:tc>
      </w:tr>
    </w:tbl>
    <w:p w14:paraId="308F7693" w14:textId="77777777" w:rsidR="00EA33DB" w:rsidRDefault="00EA33DB" w:rsidP="00EA33DB">
      <w:pPr>
        <w:spacing w:after="0"/>
        <w:rPr>
          <w:highlight w:val="yellow"/>
        </w:rPr>
      </w:pPr>
    </w:p>
    <w:p w14:paraId="627B9F7D" w14:textId="77777777" w:rsidR="00EA33DB" w:rsidRDefault="00EA33DB" w:rsidP="00644803">
      <w:pPr>
        <w:pStyle w:val="Heading4"/>
      </w:pPr>
      <w:r w:rsidRPr="00BD4A33">
        <w:t>Initial recognition</w:t>
      </w:r>
    </w:p>
    <w:p w14:paraId="62A9799E" w14:textId="77777777" w:rsidR="00EA33DB" w:rsidRPr="007444F0" w:rsidRDefault="00EA33DB" w:rsidP="00644803">
      <w:r w:rsidRPr="007444F0">
        <w:t xml:space="preserve">Items of property, plant and equipment are measured initially at cost. Where an asset is acquired for no or nominal cost, the cost is its fair value at the date of acquisition. Assets transferred as part of a </w:t>
      </w:r>
      <w:r>
        <w:t>MoG</w:t>
      </w:r>
      <w:r w:rsidRPr="007444F0">
        <w:t xml:space="preserve"> change are transferred at their carrying amount.</w:t>
      </w:r>
    </w:p>
    <w:p w14:paraId="1AAB7E7D" w14:textId="77777777" w:rsidR="00EA33DB" w:rsidRPr="007444F0" w:rsidRDefault="00EA33DB" w:rsidP="00644803">
      <w:r w:rsidRPr="007444F0">
        <w:t>The cost of constructed non-financial physical assets includes the cost of all materials used in construction, direct labour on the project, and costs directly attributable to bringing the asset into operation as intended.</w:t>
      </w:r>
    </w:p>
    <w:p w14:paraId="40203DF4" w14:textId="577EF547" w:rsidR="00EA33DB" w:rsidRPr="007444F0" w:rsidRDefault="00EA33DB" w:rsidP="00644803">
      <w:r w:rsidRPr="007444F0">
        <w:t>The costs of leasehold improvements are capitalised as assets.</w:t>
      </w:r>
    </w:p>
    <w:p w14:paraId="2FF58A7D" w14:textId="2DAB6F20" w:rsidR="00EA33DB" w:rsidRDefault="00EA33DB" w:rsidP="00644803">
      <w:r w:rsidRPr="007444F0">
        <w:t>The initial cost for non-financial physical assets under a finance lease is measured at amounts equal to the fair value of the leased asset or, if lower, the present value of the minimum lease payments, each determined at the inception of the lease. Service concession arrangements (public private partnership) are also treated as finance leases.</w:t>
      </w:r>
    </w:p>
    <w:p w14:paraId="73BF0B46" w14:textId="77777777" w:rsidR="00EA33DB" w:rsidRDefault="00EA33DB" w:rsidP="00644803">
      <w:pPr>
        <w:pStyle w:val="Heading4"/>
      </w:pPr>
      <w:r w:rsidRPr="00BD4A33">
        <w:lastRenderedPageBreak/>
        <w:t>Subsequent measurement</w:t>
      </w:r>
    </w:p>
    <w:p w14:paraId="67CC9CBE" w14:textId="77777777" w:rsidR="00EA33DB" w:rsidRPr="007444F0" w:rsidRDefault="00EA33DB" w:rsidP="00644803">
      <w:r w:rsidRPr="007444F0">
        <w:t xml:space="preserve">Property, plant and equipment (PPE) are subsequently measured at fair value less accumulated depreciation and impairment. Fair value is determined </w:t>
      </w:r>
      <w:proofErr w:type="gramStart"/>
      <w:r w:rsidRPr="007444F0">
        <w:t>with regard to</w:t>
      </w:r>
      <w:proofErr w:type="gramEnd"/>
      <w:r w:rsidRPr="007444F0">
        <w:t xml:space="preserve"> the asset’s highest and best use (considering legal or physical restrictions imposed on the asset, public announcements or commitments made in relation to the intended use of the asset) and is summarised below by asset category.</w:t>
      </w:r>
    </w:p>
    <w:p w14:paraId="2FA61EB5" w14:textId="77777777" w:rsidR="00EA33DB" w:rsidRPr="007444F0" w:rsidRDefault="00EA33DB" w:rsidP="00644803">
      <w:r w:rsidRPr="007444F0">
        <w:rPr>
          <w:b/>
        </w:rPr>
        <w:t>Non-specialised land, and non-specialised buildings</w:t>
      </w:r>
      <w:r w:rsidRPr="007444F0">
        <w:t xml:space="preserve"> are valued using the market approach, whereby assets are compared to recent comparable sales or sales of comparable assets that are considered to have nominal value.</w:t>
      </w:r>
    </w:p>
    <w:p w14:paraId="12F4DEFF" w14:textId="77777777" w:rsidR="00EA33DB" w:rsidRPr="007444F0" w:rsidRDefault="00EA33DB" w:rsidP="00644803">
      <w:r w:rsidRPr="007444F0">
        <w:rPr>
          <w:b/>
        </w:rPr>
        <w:t>Specialised land and specialised buildings:</w:t>
      </w:r>
      <w:r w:rsidRPr="007444F0">
        <w:t xml:space="preserve"> The market approach is also used for specialised land, although is adjusted for the community service obligation (CSO) to reflect the specialised nature of the land being valued.</w:t>
      </w:r>
    </w:p>
    <w:p w14:paraId="571B9CED" w14:textId="77777777" w:rsidR="00EA33DB" w:rsidRPr="007444F0" w:rsidRDefault="00EA33DB" w:rsidP="00644803">
      <w:r w:rsidRPr="007444F0">
        <w:t xml:space="preserve">The CSO adjustment </w:t>
      </w:r>
      <w:proofErr w:type="gramStart"/>
      <w:r w:rsidRPr="007444F0">
        <w:t>is a reflection of</w:t>
      </w:r>
      <w:proofErr w:type="gramEnd"/>
      <w:r w:rsidRPr="007444F0">
        <w:t xml:space="preserve"> the valuer’s assessment of the impact of restrictions associated with an asset to the extent that is also equally applicable to market participants.</w:t>
      </w:r>
    </w:p>
    <w:p w14:paraId="59600417" w14:textId="77777777" w:rsidR="00EA33DB" w:rsidRPr="007444F0" w:rsidRDefault="00EA33DB" w:rsidP="00644803">
      <w:r w:rsidRPr="007444F0">
        <w:t xml:space="preserve">For </w:t>
      </w:r>
      <w:proofErr w:type="gramStart"/>
      <w:r w:rsidRPr="007444F0">
        <w:t>the majority of</w:t>
      </w:r>
      <w:proofErr w:type="gramEnd"/>
      <w:r w:rsidRPr="007444F0">
        <w:t xml:space="preserve"> the </w:t>
      </w:r>
      <w:r>
        <w:t>d</w:t>
      </w:r>
      <w:r w:rsidRPr="007444F0">
        <w:t>epartment’s specialised buildings, the current replacement cost method is used, adjusting for the associated depreciation.</w:t>
      </w:r>
    </w:p>
    <w:p w14:paraId="5389D7F2" w14:textId="77777777" w:rsidR="00EA33DB" w:rsidRPr="007444F0" w:rsidRDefault="00EA33DB" w:rsidP="00644803">
      <w:r w:rsidRPr="007444F0">
        <w:rPr>
          <w:b/>
        </w:rPr>
        <w:lastRenderedPageBreak/>
        <w:t>Infrastructure</w:t>
      </w:r>
      <w:r w:rsidRPr="007444F0">
        <w:t xml:space="preserve"> are valued using the current replacement cost method. This cost generally represents the replacement cost of the building/component after applying depreciation rates on a useful life basis. However, for some assets, the cost may be the reproduction cost rather than the replacement cost if those assets’ service potential could only be replaced by reproducing them with the same materials.</w:t>
      </w:r>
    </w:p>
    <w:p w14:paraId="6A2E46D6" w14:textId="77777777" w:rsidR="00EA33DB" w:rsidRPr="007444F0" w:rsidRDefault="00EA33DB" w:rsidP="00644803">
      <w:r w:rsidRPr="007444F0">
        <w:rPr>
          <w:b/>
        </w:rPr>
        <w:t>Vehicles</w:t>
      </w:r>
      <w:r w:rsidRPr="007444F0">
        <w:t xml:space="preserve"> are valued using the current replacement cost method. The </w:t>
      </w:r>
      <w:r>
        <w:t>d</w:t>
      </w:r>
      <w:r w:rsidRPr="007444F0">
        <w:t xml:space="preserve">epartment acquires new vehicles and at times disposes of them before the end of their economic life. The process of acquisition use and disposal in the market is managed by experienced fleet managers in the </w:t>
      </w:r>
      <w:r>
        <w:t>d</w:t>
      </w:r>
      <w:r w:rsidRPr="007444F0">
        <w:t>epartment who set relevant depreciation rates during use to reflect the utilisation of the vehicles.</w:t>
      </w:r>
    </w:p>
    <w:p w14:paraId="0C607D7A" w14:textId="77777777" w:rsidR="00EA33DB" w:rsidRPr="007444F0" w:rsidRDefault="00EA33DB" w:rsidP="00644803">
      <w:r w:rsidRPr="007444F0">
        <w:t xml:space="preserve">Fair value for </w:t>
      </w:r>
      <w:r w:rsidRPr="007444F0">
        <w:rPr>
          <w:b/>
        </w:rPr>
        <w:t>plant and equipment</w:t>
      </w:r>
      <w:r w:rsidRPr="007444F0">
        <w:t xml:space="preserve"> that are specialised in use (such that it is rarely sold other than as part of a going concern) is determined using the current replacement cost method.</w:t>
      </w:r>
    </w:p>
    <w:p w14:paraId="6CBA5CDA" w14:textId="77777777" w:rsidR="00EA33DB" w:rsidRDefault="00EA33DB" w:rsidP="00644803">
      <w:pPr>
        <w:sectPr w:rsidR="00EA33DB" w:rsidSect="00644803">
          <w:headerReference w:type="even" r:id="rId83"/>
          <w:headerReference w:type="default" r:id="rId84"/>
          <w:headerReference w:type="first" r:id="rId85"/>
          <w:type w:val="continuous"/>
          <w:pgSz w:w="11906" w:h="16838"/>
          <w:pgMar w:top="1701" w:right="1418" w:bottom="1418" w:left="1418" w:header="708" w:footer="708" w:gutter="0"/>
          <w:cols w:space="284"/>
          <w:docGrid w:linePitch="360"/>
        </w:sectPr>
      </w:pPr>
      <w:r w:rsidRPr="007444F0">
        <w:t xml:space="preserve">Refer to </w:t>
      </w:r>
      <w:hyperlink w:anchor="_Fair_value_determination" w:history="1">
        <w:r w:rsidRPr="007444F0">
          <w:rPr>
            <w:rStyle w:val="Hyperlink"/>
          </w:rPr>
          <w:t>Note 8.3 Fair value determination</w:t>
        </w:r>
      </w:hyperlink>
      <w:r w:rsidRPr="007444F0">
        <w:t>, for additional information on fair value determination of property, plant and equipment.</w:t>
      </w:r>
    </w:p>
    <w:p w14:paraId="57A474A2" w14:textId="77777777" w:rsidR="00EA33DB" w:rsidRPr="007444F0" w:rsidRDefault="00EA33DB" w:rsidP="00EA33DB">
      <w:pPr>
        <w:pStyle w:val="Heading3"/>
        <w:numPr>
          <w:ilvl w:val="2"/>
          <w:numId w:val="16"/>
        </w:numPr>
        <w:tabs>
          <w:tab w:val="left" w:pos="737"/>
        </w:tabs>
      </w:pPr>
      <w:bookmarkStart w:id="384" w:name="_Toc522000683"/>
      <w:bookmarkStart w:id="385" w:name="_Toc529196860"/>
      <w:bookmarkStart w:id="386" w:name="_Toc529197902"/>
      <w:bookmarkStart w:id="387" w:name="_Toc9344260"/>
      <w:r w:rsidRPr="007444F0">
        <w:t>Depreciation and impairment</w:t>
      </w:r>
      <w:bookmarkEnd w:id="384"/>
      <w:bookmarkEnd w:id="385"/>
      <w:bookmarkEnd w:id="386"/>
      <w:bookmarkEnd w:id="387"/>
    </w:p>
    <w:p w14:paraId="5B1B5E17" w14:textId="77777777" w:rsidR="00EA33DB" w:rsidRPr="00361CE6" w:rsidRDefault="00EA33DB" w:rsidP="00EA33DB">
      <w:r w:rsidRPr="007444F0">
        <w:t>All infrastructure assets, buildings, plant and equipment and other non-financial physical assets that have finite useful lives are depreciated. The exceptions to this rule include items under operating leases, assets held for sale and land.</w:t>
      </w:r>
      <w:bookmarkStart w:id="388" w:name="RANGE!A25:C35"/>
      <w:bookmarkEnd w:id="3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EA33DB" w:rsidRPr="00AB1BE8" w14:paraId="33510FCC" w14:textId="77777777" w:rsidTr="00B16429">
        <w:trPr>
          <w:trHeight w:val="340"/>
          <w:tblHeader/>
        </w:trPr>
        <w:tc>
          <w:tcPr>
            <w:tcW w:w="6804" w:type="dxa"/>
            <w:shd w:val="clear" w:color="auto" w:fill="auto"/>
            <w:noWrap/>
            <w:vAlign w:val="center"/>
            <w:hideMark/>
          </w:tcPr>
          <w:p w14:paraId="43F58022" w14:textId="77777777" w:rsidR="00EA33DB" w:rsidRPr="00AB1BE8" w:rsidRDefault="00EA33DB" w:rsidP="000C3344">
            <w:pPr>
              <w:pStyle w:val="TableTextLeft"/>
            </w:pPr>
            <w:bookmarkStart w:id="389" w:name="Title_48" w:colFirst="0" w:colLast="0"/>
          </w:p>
        </w:tc>
        <w:tc>
          <w:tcPr>
            <w:tcW w:w="2268" w:type="dxa"/>
            <w:gridSpan w:val="2"/>
            <w:shd w:val="clear" w:color="auto" w:fill="auto"/>
            <w:vAlign w:val="center"/>
            <w:hideMark/>
          </w:tcPr>
          <w:p w14:paraId="3C4161C8" w14:textId="77777777" w:rsidR="00EA33DB" w:rsidRPr="00AB1BE8" w:rsidRDefault="00EA33DB" w:rsidP="000C3344">
            <w:pPr>
              <w:pStyle w:val="TableTextCentreBold"/>
            </w:pPr>
            <w:r w:rsidRPr="00AB1BE8">
              <w:t>($ thousand)</w:t>
            </w:r>
          </w:p>
        </w:tc>
      </w:tr>
      <w:bookmarkEnd w:id="389"/>
      <w:tr w:rsidR="00EA33DB" w:rsidRPr="00AB1BE8" w14:paraId="54A16BDB" w14:textId="77777777" w:rsidTr="00B16429">
        <w:trPr>
          <w:trHeight w:val="340"/>
          <w:tblHeader/>
        </w:trPr>
        <w:tc>
          <w:tcPr>
            <w:tcW w:w="6804" w:type="dxa"/>
            <w:shd w:val="clear" w:color="auto" w:fill="auto"/>
            <w:noWrap/>
            <w:vAlign w:val="center"/>
          </w:tcPr>
          <w:p w14:paraId="47D7CC4B" w14:textId="77777777" w:rsidR="00EA33DB" w:rsidRPr="00AB1BE8" w:rsidRDefault="00EA33DB" w:rsidP="000C3344">
            <w:pPr>
              <w:pStyle w:val="TableTextGreen"/>
            </w:pPr>
          </w:p>
        </w:tc>
        <w:tc>
          <w:tcPr>
            <w:tcW w:w="1134" w:type="dxa"/>
            <w:shd w:val="clear" w:color="auto" w:fill="auto"/>
            <w:noWrap/>
            <w:vAlign w:val="center"/>
            <w:hideMark/>
          </w:tcPr>
          <w:p w14:paraId="3CC52227" w14:textId="77777777" w:rsidR="00EA33DB" w:rsidRPr="00AB1BE8" w:rsidRDefault="00EA33DB" w:rsidP="000C3344">
            <w:pPr>
              <w:pStyle w:val="TableTextRightBold"/>
            </w:pPr>
            <w:r w:rsidRPr="00AB1BE8">
              <w:t>2019</w:t>
            </w:r>
          </w:p>
        </w:tc>
        <w:tc>
          <w:tcPr>
            <w:tcW w:w="1134" w:type="dxa"/>
            <w:shd w:val="clear" w:color="auto" w:fill="auto"/>
            <w:noWrap/>
            <w:vAlign w:val="center"/>
            <w:hideMark/>
          </w:tcPr>
          <w:p w14:paraId="71BC01E4" w14:textId="77777777" w:rsidR="00EA33DB" w:rsidRPr="00AB1BE8" w:rsidRDefault="00EA33DB" w:rsidP="000C3344">
            <w:pPr>
              <w:pStyle w:val="TableTextRightBold"/>
            </w:pPr>
            <w:r w:rsidRPr="00AB1BE8">
              <w:t>2018</w:t>
            </w:r>
          </w:p>
        </w:tc>
      </w:tr>
      <w:tr w:rsidR="00EA33DB" w:rsidRPr="00AB1BE8" w14:paraId="41FF92B1" w14:textId="77777777" w:rsidTr="00B16429">
        <w:trPr>
          <w:trHeight w:val="340"/>
        </w:trPr>
        <w:tc>
          <w:tcPr>
            <w:tcW w:w="6804" w:type="dxa"/>
            <w:shd w:val="clear" w:color="auto" w:fill="auto"/>
            <w:noWrap/>
            <w:vAlign w:val="center"/>
          </w:tcPr>
          <w:p w14:paraId="4FB39D47" w14:textId="77777777" w:rsidR="00EA33DB" w:rsidRPr="00AB1BE8" w:rsidRDefault="00EA33DB" w:rsidP="000C3344">
            <w:pPr>
              <w:pStyle w:val="TableTextLeft"/>
            </w:pPr>
            <w:r w:rsidRPr="00AB1BE8">
              <w:t>Charge for the period</w:t>
            </w:r>
          </w:p>
        </w:tc>
        <w:tc>
          <w:tcPr>
            <w:tcW w:w="1134" w:type="dxa"/>
            <w:shd w:val="clear" w:color="auto" w:fill="auto"/>
            <w:noWrap/>
            <w:vAlign w:val="center"/>
          </w:tcPr>
          <w:p w14:paraId="38A59C23" w14:textId="77777777" w:rsidR="00EA33DB" w:rsidRPr="00AB1BE8" w:rsidRDefault="00EA33DB" w:rsidP="000C3344">
            <w:pPr>
              <w:pStyle w:val="TableTextLeft"/>
              <w:jc w:val="right"/>
            </w:pPr>
          </w:p>
        </w:tc>
        <w:tc>
          <w:tcPr>
            <w:tcW w:w="1134" w:type="dxa"/>
            <w:shd w:val="clear" w:color="auto" w:fill="auto"/>
            <w:noWrap/>
            <w:vAlign w:val="center"/>
          </w:tcPr>
          <w:p w14:paraId="4463C168" w14:textId="77777777" w:rsidR="00EA33DB" w:rsidRPr="00AB1BE8" w:rsidRDefault="00EA33DB" w:rsidP="000C3344">
            <w:pPr>
              <w:pStyle w:val="TableTextLeft"/>
              <w:jc w:val="right"/>
            </w:pPr>
          </w:p>
        </w:tc>
      </w:tr>
      <w:tr w:rsidR="00EA33DB" w:rsidRPr="00AB1BE8" w14:paraId="37CE3A65" w14:textId="77777777" w:rsidTr="00B16429">
        <w:trPr>
          <w:trHeight w:val="340"/>
        </w:trPr>
        <w:tc>
          <w:tcPr>
            <w:tcW w:w="6804" w:type="dxa"/>
            <w:shd w:val="clear" w:color="auto" w:fill="auto"/>
            <w:noWrap/>
            <w:vAlign w:val="center"/>
            <w:hideMark/>
          </w:tcPr>
          <w:p w14:paraId="04AB56F6" w14:textId="77777777" w:rsidR="00EA33DB" w:rsidRPr="00AB1BE8" w:rsidRDefault="00EA33DB" w:rsidP="000C3344">
            <w:pPr>
              <w:pStyle w:val="TableTextLeft"/>
            </w:pPr>
            <w:r w:rsidRPr="00AB1BE8">
              <w:t>Buildings and structures</w:t>
            </w:r>
          </w:p>
        </w:tc>
        <w:tc>
          <w:tcPr>
            <w:tcW w:w="1134" w:type="dxa"/>
            <w:shd w:val="clear" w:color="auto" w:fill="auto"/>
            <w:noWrap/>
            <w:vAlign w:val="center"/>
            <w:hideMark/>
          </w:tcPr>
          <w:p w14:paraId="3C33D9DC" w14:textId="77777777" w:rsidR="00EA33DB" w:rsidRPr="00AB1BE8" w:rsidRDefault="00EA33DB" w:rsidP="000C3344">
            <w:pPr>
              <w:pStyle w:val="TableTextLeft"/>
              <w:jc w:val="right"/>
            </w:pPr>
            <w:r w:rsidRPr="00AB1BE8">
              <w:t xml:space="preserve">11,162 </w:t>
            </w:r>
          </w:p>
        </w:tc>
        <w:tc>
          <w:tcPr>
            <w:tcW w:w="1134" w:type="dxa"/>
            <w:shd w:val="clear" w:color="auto" w:fill="auto"/>
            <w:noWrap/>
            <w:vAlign w:val="center"/>
            <w:hideMark/>
          </w:tcPr>
          <w:p w14:paraId="2C399322" w14:textId="77777777" w:rsidR="00EA33DB" w:rsidRPr="00AB1BE8" w:rsidRDefault="00EA33DB" w:rsidP="000C3344">
            <w:pPr>
              <w:pStyle w:val="TableTextLeft"/>
              <w:jc w:val="right"/>
            </w:pPr>
            <w:r w:rsidRPr="00AB1BE8">
              <w:t xml:space="preserve">22,833 </w:t>
            </w:r>
          </w:p>
        </w:tc>
      </w:tr>
      <w:tr w:rsidR="00EA33DB" w:rsidRPr="00AB1BE8" w14:paraId="6819D1DC" w14:textId="77777777" w:rsidTr="00B16429">
        <w:trPr>
          <w:trHeight w:val="340"/>
        </w:trPr>
        <w:tc>
          <w:tcPr>
            <w:tcW w:w="6804" w:type="dxa"/>
            <w:shd w:val="clear" w:color="auto" w:fill="auto"/>
            <w:noWrap/>
            <w:vAlign w:val="center"/>
            <w:hideMark/>
          </w:tcPr>
          <w:p w14:paraId="7DA3139F" w14:textId="77777777" w:rsidR="00EA33DB" w:rsidRPr="00AB1BE8" w:rsidRDefault="00EA33DB" w:rsidP="000C3344">
            <w:pPr>
              <w:pStyle w:val="TableTextLeft"/>
            </w:pPr>
            <w:r w:rsidRPr="00AB1BE8">
              <w:lastRenderedPageBreak/>
              <w:t>Building leasehold</w:t>
            </w:r>
          </w:p>
        </w:tc>
        <w:tc>
          <w:tcPr>
            <w:tcW w:w="1134" w:type="dxa"/>
            <w:shd w:val="clear" w:color="auto" w:fill="auto"/>
            <w:noWrap/>
            <w:vAlign w:val="center"/>
            <w:hideMark/>
          </w:tcPr>
          <w:p w14:paraId="7434C048" w14:textId="77777777" w:rsidR="00EA33DB" w:rsidRPr="00AB1BE8" w:rsidRDefault="00EA33DB" w:rsidP="000C3344">
            <w:pPr>
              <w:pStyle w:val="TableTextLeft"/>
              <w:jc w:val="right"/>
            </w:pPr>
            <w:r w:rsidRPr="00AB1BE8">
              <w:t xml:space="preserve">3,809 </w:t>
            </w:r>
          </w:p>
        </w:tc>
        <w:tc>
          <w:tcPr>
            <w:tcW w:w="1134" w:type="dxa"/>
            <w:shd w:val="clear" w:color="auto" w:fill="auto"/>
            <w:noWrap/>
            <w:vAlign w:val="center"/>
            <w:hideMark/>
          </w:tcPr>
          <w:p w14:paraId="26C17E5F" w14:textId="77777777" w:rsidR="00EA33DB" w:rsidRPr="00AB1BE8" w:rsidRDefault="00EA33DB" w:rsidP="000C3344">
            <w:pPr>
              <w:pStyle w:val="TableTextLeft"/>
              <w:jc w:val="right"/>
            </w:pPr>
            <w:r w:rsidRPr="00AB1BE8">
              <w:t xml:space="preserve">6 </w:t>
            </w:r>
          </w:p>
        </w:tc>
      </w:tr>
      <w:tr w:rsidR="00EA33DB" w:rsidRPr="00AB1BE8" w14:paraId="0D63A285" w14:textId="77777777" w:rsidTr="00B16429">
        <w:trPr>
          <w:trHeight w:val="340"/>
        </w:trPr>
        <w:tc>
          <w:tcPr>
            <w:tcW w:w="6804" w:type="dxa"/>
            <w:shd w:val="clear" w:color="auto" w:fill="auto"/>
            <w:noWrap/>
            <w:vAlign w:val="center"/>
            <w:hideMark/>
          </w:tcPr>
          <w:p w14:paraId="4194CC79" w14:textId="77777777" w:rsidR="00EA33DB" w:rsidRPr="00AB1BE8" w:rsidRDefault="00EA33DB" w:rsidP="000C3344">
            <w:pPr>
              <w:pStyle w:val="TableTextLeft"/>
            </w:pPr>
            <w:r w:rsidRPr="00AB1BE8">
              <w:t>Leasehold improvements</w:t>
            </w:r>
          </w:p>
        </w:tc>
        <w:tc>
          <w:tcPr>
            <w:tcW w:w="1134" w:type="dxa"/>
            <w:shd w:val="clear" w:color="auto" w:fill="auto"/>
            <w:noWrap/>
            <w:vAlign w:val="center"/>
            <w:hideMark/>
          </w:tcPr>
          <w:p w14:paraId="047518D9" w14:textId="77777777" w:rsidR="00EA33DB" w:rsidRPr="00AB1BE8" w:rsidRDefault="00EA33DB" w:rsidP="000C3344">
            <w:pPr>
              <w:pStyle w:val="TableTextLeft"/>
              <w:jc w:val="right"/>
            </w:pPr>
            <w:r w:rsidRPr="00AB1BE8">
              <w:t xml:space="preserve">990 </w:t>
            </w:r>
          </w:p>
        </w:tc>
        <w:tc>
          <w:tcPr>
            <w:tcW w:w="1134" w:type="dxa"/>
            <w:shd w:val="clear" w:color="auto" w:fill="auto"/>
            <w:noWrap/>
            <w:vAlign w:val="center"/>
            <w:hideMark/>
          </w:tcPr>
          <w:p w14:paraId="1B46FCF9" w14:textId="77777777" w:rsidR="00EA33DB" w:rsidRPr="00AB1BE8" w:rsidRDefault="00EA33DB" w:rsidP="000C3344">
            <w:pPr>
              <w:pStyle w:val="TableTextLeft"/>
              <w:jc w:val="right"/>
            </w:pPr>
            <w:r w:rsidRPr="00AB1BE8">
              <w:t xml:space="preserve">6,691 </w:t>
            </w:r>
          </w:p>
        </w:tc>
      </w:tr>
      <w:tr w:rsidR="00EA33DB" w:rsidRPr="00AB1BE8" w14:paraId="66B69D54" w14:textId="77777777" w:rsidTr="00B16429">
        <w:trPr>
          <w:trHeight w:val="340"/>
        </w:trPr>
        <w:tc>
          <w:tcPr>
            <w:tcW w:w="6804" w:type="dxa"/>
            <w:shd w:val="clear" w:color="auto" w:fill="auto"/>
            <w:noWrap/>
            <w:vAlign w:val="center"/>
            <w:hideMark/>
          </w:tcPr>
          <w:p w14:paraId="425E756C" w14:textId="77777777" w:rsidR="00EA33DB" w:rsidRPr="00AB1BE8" w:rsidRDefault="00EA33DB" w:rsidP="000C3344">
            <w:pPr>
              <w:pStyle w:val="TableTextLeft"/>
            </w:pPr>
            <w:r w:rsidRPr="00AB1BE8">
              <w:t>Plant and equipment</w:t>
            </w:r>
          </w:p>
        </w:tc>
        <w:tc>
          <w:tcPr>
            <w:tcW w:w="1134" w:type="dxa"/>
            <w:shd w:val="clear" w:color="auto" w:fill="auto"/>
            <w:noWrap/>
            <w:vAlign w:val="center"/>
            <w:hideMark/>
          </w:tcPr>
          <w:p w14:paraId="3CCB9769" w14:textId="77777777" w:rsidR="00EA33DB" w:rsidRPr="00AB1BE8" w:rsidRDefault="00EA33DB" w:rsidP="000C3344">
            <w:pPr>
              <w:pStyle w:val="TableTextLeft"/>
              <w:jc w:val="right"/>
            </w:pPr>
            <w:r w:rsidRPr="00AB1BE8">
              <w:t xml:space="preserve">3,406 </w:t>
            </w:r>
          </w:p>
        </w:tc>
        <w:tc>
          <w:tcPr>
            <w:tcW w:w="1134" w:type="dxa"/>
            <w:shd w:val="clear" w:color="auto" w:fill="auto"/>
            <w:noWrap/>
            <w:vAlign w:val="center"/>
            <w:hideMark/>
          </w:tcPr>
          <w:p w14:paraId="697C758D" w14:textId="77777777" w:rsidR="00EA33DB" w:rsidRPr="00AB1BE8" w:rsidRDefault="00EA33DB" w:rsidP="000C3344">
            <w:pPr>
              <w:pStyle w:val="TableTextLeft"/>
              <w:jc w:val="right"/>
            </w:pPr>
            <w:r w:rsidRPr="00AB1BE8">
              <w:t xml:space="preserve">5,250 </w:t>
            </w:r>
          </w:p>
        </w:tc>
      </w:tr>
      <w:tr w:rsidR="00EA33DB" w:rsidRPr="00AB1BE8" w14:paraId="702F8F97" w14:textId="77777777" w:rsidTr="00B16429">
        <w:trPr>
          <w:trHeight w:val="340"/>
        </w:trPr>
        <w:tc>
          <w:tcPr>
            <w:tcW w:w="6804" w:type="dxa"/>
            <w:shd w:val="clear" w:color="auto" w:fill="auto"/>
            <w:noWrap/>
            <w:vAlign w:val="center"/>
            <w:hideMark/>
          </w:tcPr>
          <w:p w14:paraId="06BE8A11" w14:textId="77777777" w:rsidR="00EA33DB" w:rsidRPr="00AB1BE8" w:rsidRDefault="00EA33DB" w:rsidP="000C3344">
            <w:pPr>
              <w:pStyle w:val="TableTextLeft"/>
            </w:pPr>
            <w:r w:rsidRPr="00AB1BE8">
              <w:t>Leased plant and equipment</w:t>
            </w:r>
          </w:p>
        </w:tc>
        <w:tc>
          <w:tcPr>
            <w:tcW w:w="1134" w:type="dxa"/>
            <w:shd w:val="clear" w:color="auto" w:fill="auto"/>
            <w:noWrap/>
            <w:vAlign w:val="center"/>
            <w:hideMark/>
          </w:tcPr>
          <w:p w14:paraId="56C36CE4" w14:textId="77777777" w:rsidR="00EA33DB" w:rsidRPr="00AB1BE8" w:rsidRDefault="00EA33DB" w:rsidP="000C3344">
            <w:pPr>
              <w:pStyle w:val="TableTextLeft"/>
              <w:jc w:val="right"/>
            </w:pPr>
            <w:r w:rsidRPr="00AB1BE8">
              <w:t xml:space="preserve">2,306 </w:t>
            </w:r>
          </w:p>
        </w:tc>
        <w:tc>
          <w:tcPr>
            <w:tcW w:w="1134" w:type="dxa"/>
            <w:shd w:val="clear" w:color="auto" w:fill="auto"/>
            <w:noWrap/>
            <w:vAlign w:val="center"/>
            <w:hideMark/>
          </w:tcPr>
          <w:p w14:paraId="223541F1" w14:textId="77777777" w:rsidR="00EA33DB" w:rsidRPr="00AB1BE8" w:rsidRDefault="00EA33DB" w:rsidP="000C3344">
            <w:pPr>
              <w:pStyle w:val="TableTextLeft"/>
              <w:jc w:val="right"/>
            </w:pPr>
            <w:r w:rsidRPr="00AB1BE8">
              <w:t xml:space="preserve">3,967 </w:t>
            </w:r>
          </w:p>
        </w:tc>
      </w:tr>
      <w:tr w:rsidR="00EA33DB" w:rsidRPr="00AB1BE8" w14:paraId="2EBA8C60" w14:textId="77777777" w:rsidTr="00B16429">
        <w:trPr>
          <w:trHeight w:val="340"/>
        </w:trPr>
        <w:tc>
          <w:tcPr>
            <w:tcW w:w="6804" w:type="dxa"/>
            <w:shd w:val="clear" w:color="auto" w:fill="auto"/>
            <w:noWrap/>
            <w:vAlign w:val="center"/>
            <w:hideMark/>
          </w:tcPr>
          <w:p w14:paraId="6BA49A46" w14:textId="77777777" w:rsidR="00EA33DB" w:rsidRPr="00AB1BE8" w:rsidRDefault="00EA33DB" w:rsidP="000C3344">
            <w:pPr>
              <w:pStyle w:val="TableTextLeft"/>
            </w:pPr>
            <w:r w:rsidRPr="00AB1BE8">
              <w:t>Infrastructure</w:t>
            </w:r>
          </w:p>
        </w:tc>
        <w:tc>
          <w:tcPr>
            <w:tcW w:w="1134" w:type="dxa"/>
            <w:shd w:val="clear" w:color="auto" w:fill="auto"/>
            <w:noWrap/>
            <w:vAlign w:val="center"/>
            <w:hideMark/>
          </w:tcPr>
          <w:p w14:paraId="24BF6A8A" w14:textId="77777777" w:rsidR="00EA33DB" w:rsidRPr="00AB1BE8" w:rsidRDefault="00EA33DB" w:rsidP="000C3344">
            <w:pPr>
              <w:pStyle w:val="TableTextLeft"/>
              <w:jc w:val="right"/>
            </w:pPr>
            <w:r w:rsidRPr="00AB1BE8">
              <w:t xml:space="preserve">1,074 </w:t>
            </w:r>
          </w:p>
        </w:tc>
        <w:tc>
          <w:tcPr>
            <w:tcW w:w="1134" w:type="dxa"/>
            <w:shd w:val="clear" w:color="auto" w:fill="auto"/>
            <w:noWrap/>
            <w:vAlign w:val="center"/>
            <w:hideMark/>
          </w:tcPr>
          <w:p w14:paraId="5E66F464" w14:textId="77777777" w:rsidR="00EA33DB" w:rsidRPr="00AB1BE8" w:rsidRDefault="00EA33DB" w:rsidP="000C3344">
            <w:pPr>
              <w:pStyle w:val="TableTextLeft"/>
              <w:jc w:val="right"/>
            </w:pPr>
            <w:r w:rsidRPr="00AB1BE8">
              <w:t xml:space="preserve">1,299 </w:t>
            </w:r>
          </w:p>
        </w:tc>
      </w:tr>
      <w:tr w:rsidR="00EA33DB" w:rsidRPr="00AB1BE8" w14:paraId="7B45C777" w14:textId="77777777" w:rsidTr="00B16429">
        <w:trPr>
          <w:trHeight w:val="340"/>
        </w:trPr>
        <w:tc>
          <w:tcPr>
            <w:tcW w:w="6804" w:type="dxa"/>
            <w:shd w:val="clear" w:color="auto" w:fill="auto"/>
            <w:noWrap/>
            <w:vAlign w:val="center"/>
            <w:hideMark/>
          </w:tcPr>
          <w:p w14:paraId="45A815DE" w14:textId="77777777" w:rsidR="00EA33DB" w:rsidRPr="00AB1BE8" w:rsidRDefault="00EA33DB" w:rsidP="000C3344">
            <w:pPr>
              <w:pStyle w:val="TableTextLeft"/>
            </w:pPr>
            <w:r w:rsidRPr="00AB1BE8">
              <w:t>Cultural assets</w:t>
            </w:r>
          </w:p>
        </w:tc>
        <w:tc>
          <w:tcPr>
            <w:tcW w:w="1134" w:type="dxa"/>
            <w:shd w:val="clear" w:color="auto" w:fill="auto"/>
            <w:noWrap/>
            <w:vAlign w:val="center"/>
            <w:hideMark/>
          </w:tcPr>
          <w:p w14:paraId="5C5BBB11" w14:textId="77777777" w:rsidR="00EA33DB" w:rsidRPr="00AB1BE8" w:rsidRDefault="00EA33DB" w:rsidP="000C3344">
            <w:pPr>
              <w:pStyle w:val="TableTextLeft"/>
              <w:jc w:val="right"/>
            </w:pPr>
            <w:r w:rsidRPr="00AB1BE8">
              <w:t xml:space="preserve">607 </w:t>
            </w:r>
          </w:p>
        </w:tc>
        <w:tc>
          <w:tcPr>
            <w:tcW w:w="1134" w:type="dxa"/>
            <w:shd w:val="clear" w:color="auto" w:fill="auto"/>
            <w:noWrap/>
            <w:vAlign w:val="center"/>
            <w:hideMark/>
          </w:tcPr>
          <w:p w14:paraId="462457B6" w14:textId="77777777" w:rsidR="00EA33DB" w:rsidRPr="00AB1BE8" w:rsidRDefault="00EA33DB" w:rsidP="000C3344">
            <w:pPr>
              <w:pStyle w:val="TableTextLeft"/>
              <w:jc w:val="right"/>
            </w:pPr>
            <w:r w:rsidRPr="00AB1BE8">
              <w:t xml:space="preserve">1,281 </w:t>
            </w:r>
          </w:p>
        </w:tc>
      </w:tr>
      <w:tr w:rsidR="00EA33DB" w:rsidRPr="00AB1BE8" w14:paraId="64CD6C3A" w14:textId="77777777" w:rsidTr="00B16429">
        <w:trPr>
          <w:trHeight w:val="340"/>
        </w:trPr>
        <w:tc>
          <w:tcPr>
            <w:tcW w:w="6804" w:type="dxa"/>
            <w:shd w:val="clear" w:color="auto" w:fill="auto"/>
            <w:noWrap/>
            <w:vAlign w:val="center"/>
            <w:hideMark/>
          </w:tcPr>
          <w:p w14:paraId="3F022514" w14:textId="77777777" w:rsidR="00EA33DB" w:rsidRPr="00AB1BE8" w:rsidRDefault="00EA33DB" w:rsidP="000C3344">
            <w:pPr>
              <w:pStyle w:val="TableTextLeft"/>
            </w:pPr>
            <w:r w:rsidRPr="00AB1BE8">
              <w:t>Total depreciation</w:t>
            </w:r>
            <w:r w:rsidRPr="00475AF4">
              <w:rPr>
                <w:vertAlign w:val="superscript"/>
              </w:rPr>
              <w:t xml:space="preserve"> (</w:t>
            </w:r>
            <w:proofErr w:type="spellStart"/>
            <w:r w:rsidRPr="00475AF4">
              <w:rPr>
                <w:vertAlign w:val="superscript"/>
              </w:rPr>
              <w:t>i</w:t>
            </w:r>
            <w:proofErr w:type="spellEnd"/>
            <w:r w:rsidRPr="00475AF4">
              <w:rPr>
                <w:vertAlign w:val="superscript"/>
              </w:rPr>
              <w:t>)</w:t>
            </w:r>
          </w:p>
        </w:tc>
        <w:tc>
          <w:tcPr>
            <w:tcW w:w="1134" w:type="dxa"/>
            <w:shd w:val="clear" w:color="auto" w:fill="auto"/>
            <w:noWrap/>
            <w:vAlign w:val="center"/>
            <w:hideMark/>
          </w:tcPr>
          <w:p w14:paraId="50554C0D" w14:textId="77777777" w:rsidR="00EA33DB" w:rsidRPr="00AB1BE8" w:rsidRDefault="00EA33DB" w:rsidP="000C3344">
            <w:pPr>
              <w:pStyle w:val="TableTextRightBold"/>
            </w:pPr>
            <w:r w:rsidRPr="00AB1BE8">
              <w:t xml:space="preserve">23,354 </w:t>
            </w:r>
          </w:p>
        </w:tc>
        <w:tc>
          <w:tcPr>
            <w:tcW w:w="1134" w:type="dxa"/>
            <w:shd w:val="clear" w:color="auto" w:fill="auto"/>
            <w:noWrap/>
            <w:vAlign w:val="center"/>
            <w:hideMark/>
          </w:tcPr>
          <w:p w14:paraId="73537C1D" w14:textId="77777777" w:rsidR="00EA33DB" w:rsidRPr="00AB1BE8" w:rsidRDefault="00EA33DB" w:rsidP="000C3344">
            <w:pPr>
              <w:pStyle w:val="TableTextRightBold"/>
            </w:pPr>
            <w:r w:rsidRPr="00AB1BE8">
              <w:t xml:space="preserve">41,327 </w:t>
            </w:r>
          </w:p>
        </w:tc>
      </w:tr>
    </w:tbl>
    <w:p w14:paraId="37BDEB7A" w14:textId="77777777" w:rsidR="00EA33DB" w:rsidRPr="00B16429" w:rsidRDefault="00EA33DB" w:rsidP="00B16429">
      <w:pPr>
        <w:pStyle w:val="Note"/>
      </w:pPr>
      <w:r w:rsidRPr="00B16429">
        <w:t>Note:</w:t>
      </w:r>
    </w:p>
    <w:p w14:paraId="0BFF6B35" w14:textId="77777777" w:rsidR="00EA33DB" w:rsidRPr="00B16429" w:rsidRDefault="00EA33DB" w:rsidP="00A75CCF">
      <w:pPr>
        <w:pStyle w:val="iNotenumberiiiiii0"/>
        <w:numPr>
          <w:ilvl w:val="0"/>
          <w:numId w:val="30"/>
        </w:numPr>
      </w:pPr>
      <w:r w:rsidRPr="00B16429">
        <w:t>Excludes amortisation of $1.6 million (2018: $1.8 million) relating to intangible produced assets disclosed in Note 5.2 - Intangible assets.</w:t>
      </w:r>
    </w:p>
    <w:p w14:paraId="57CC091A" w14:textId="77777777" w:rsidR="00EA33DB" w:rsidRPr="007444F0" w:rsidRDefault="00EA33DB" w:rsidP="00B16429">
      <w:pPr>
        <w:spacing w:before="280"/>
      </w:pPr>
      <w:r w:rsidRPr="007444F0">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Style w:val="TableGrid"/>
        <w:tblW w:w="9072" w:type="dxa"/>
        <w:tblLook w:val="04A0" w:firstRow="1" w:lastRow="0" w:firstColumn="1" w:lastColumn="0" w:noHBand="0" w:noVBand="1"/>
      </w:tblPr>
      <w:tblGrid>
        <w:gridCol w:w="6804"/>
        <w:gridCol w:w="1134"/>
        <w:gridCol w:w="1134"/>
      </w:tblGrid>
      <w:tr w:rsidR="000B413B" w:rsidRPr="00650023" w14:paraId="7194105F" w14:textId="77777777" w:rsidTr="000C3344">
        <w:trPr>
          <w:trHeight w:val="340"/>
          <w:tblHeader/>
        </w:trPr>
        <w:tc>
          <w:tcPr>
            <w:tcW w:w="6804" w:type="dxa"/>
            <w:shd w:val="clear" w:color="auto" w:fill="auto"/>
            <w:vAlign w:val="center"/>
          </w:tcPr>
          <w:p w14:paraId="4985FDFD" w14:textId="77777777" w:rsidR="000B413B" w:rsidRPr="00650023" w:rsidRDefault="000B413B" w:rsidP="000B413B">
            <w:pPr>
              <w:pStyle w:val="TableTextLeft"/>
            </w:pPr>
            <w:bookmarkStart w:id="390" w:name="Title_49" w:colFirst="0" w:colLast="0"/>
          </w:p>
        </w:tc>
        <w:tc>
          <w:tcPr>
            <w:tcW w:w="1134" w:type="dxa"/>
            <w:shd w:val="clear" w:color="auto" w:fill="auto"/>
            <w:vAlign w:val="center"/>
          </w:tcPr>
          <w:p w14:paraId="06959AAF" w14:textId="77777777" w:rsidR="000B413B" w:rsidRPr="00650023" w:rsidRDefault="000B413B" w:rsidP="000B413B">
            <w:pPr>
              <w:pStyle w:val="TableTextCentreBold"/>
            </w:pPr>
            <w:r w:rsidRPr="00650023">
              <w:t>(Years)</w:t>
            </w:r>
          </w:p>
        </w:tc>
        <w:tc>
          <w:tcPr>
            <w:tcW w:w="1134" w:type="dxa"/>
            <w:shd w:val="clear" w:color="auto" w:fill="auto"/>
            <w:vAlign w:val="center"/>
          </w:tcPr>
          <w:p w14:paraId="346DC10E" w14:textId="0AD31B96" w:rsidR="000B413B" w:rsidRPr="00650023" w:rsidRDefault="000B413B" w:rsidP="000B413B">
            <w:pPr>
              <w:pStyle w:val="TableTextCentreBold"/>
            </w:pPr>
            <w:r w:rsidRPr="00650023">
              <w:t>(Years)</w:t>
            </w:r>
          </w:p>
        </w:tc>
      </w:tr>
      <w:bookmarkEnd w:id="390"/>
      <w:tr w:rsidR="000B413B" w:rsidRPr="00650023" w14:paraId="4082B68D" w14:textId="77777777" w:rsidTr="006C1D76">
        <w:trPr>
          <w:trHeight w:val="340"/>
        </w:trPr>
        <w:tc>
          <w:tcPr>
            <w:tcW w:w="6804" w:type="dxa"/>
            <w:shd w:val="clear" w:color="auto" w:fill="auto"/>
            <w:vAlign w:val="center"/>
          </w:tcPr>
          <w:p w14:paraId="584507FE" w14:textId="77777777" w:rsidR="000B413B" w:rsidRPr="00650023" w:rsidRDefault="000B413B" w:rsidP="000B413B">
            <w:pPr>
              <w:pStyle w:val="TableTextLeft"/>
            </w:pPr>
          </w:p>
        </w:tc>
        <w:tc>
          <w:tcPr>
            <w:tcW w:w="1134" w:type="dxa"/>
            <w:shd w:val="clear" w:color="auto" w:fill="auto"/>
            <w:vAlign w:val="center"/>
          </w:tcPr>
          <w:p w14:paraId="6B50824C" w14:textId="77777777" w:rsidR="000B413B" w:rsidRPr="00650023" w:rsidRDefault="000B413B" w:rsidP="000B413B">
            <w:pPr>
              <w:pStyle w:val="TableTextRightBold"/>
            </w:pPr>
            <w:r w:rsidRPr="00650023">
              <w:t>2019</w:t>
            </w:r>
          </w:p>
        </w:tc>
        <w:tc>
          <w:tcPr>
            <w:tcW w:w="1134" w:type="dxa"/>
            <w:shd w:val="clear" w:color="auto" w:fill="auto"/>
            <w:vAlign w:val="center"/>
          </w:tcPr>
          <w:p w14:paraId="0AA39473" w14:textId="77777777" w:rsidR="000B413B" w:rsidRPr="00650023" w:rsidRDefault="000B413B" w:rsidP="000B413B">
            <w:pPr>
              <w:pStyle w:val="TableTextRightBold"/>
            </w:pPr>
            <w:r w:rsidRPr="00650023">
              <w:t>2018</w:t>
            </w:r>
          </w:p>
        </w:tc>
      </w:tr>
      <w:tr w:rsidR="000B413B" w:rsidRPr="00650023" w14:paraId="256FB1F3" w14:textId="77777777" w:rsidTr="006C1D76">
        <w:trPr>
          <w:trHeight w:val="340"/>
        </w:trPr>
        <w:tc>
          <w:tcPr>
            <w:tcW w:w="6804" w:type="dxa"/>
            <w:shd w:val="clear" w:color="auto" w:fill="auto"/>
            <w:vAlign w:val="center"/>
          </w:tcPr>
          <w:p w14:paraId="71A21098" w14:textId="77777777" w:rsidR="000B413B" w:rsidRPr="00650023" w:rsidRDefault="000B413B" w:rsidP="000B413B">
            <w:pPr>
              <w:pStyle w:val="TableTextGreen"/>
            </w:pPr>
            <w:r w:rsidRPr="00650023">
              <w:t>Asset</w:t>
            </w:r>
          </w:p>
        </w:tc>
        <w:tc>
          <w:tcPr>
            <w:tcW w:w="1134" w:type="dxa"/>
            <w:shd w:val="clear" w:color="auto" w:fill="auto"/>
            <w:vAlign w:val="center"/>
          </w:tcPr>
          <w:p w14:paraId="71637B18" w14:textId="77777777" w:rsidR="000B413B" w:rsidRPr="00650023" w:rsidRDefault="000B413B" w:rsidP="000B413B">
            <w:pPr>
              <w:pStyle w:val="TableTextRightBold"/>
            </w:pPr>
          </w:p>
        </w:tc>
        <w:tc>
          <w:tcPr>
            <w:tcW w:w="1134" w:type="dxa"/>
            <w:shd w:val="clear" w:color="auto" w:fill="auto"/>
            <w:vAlign w:val="center"/>
          </w:tcPr>
          <w:p w14:paraId="10764CDF" w14:textId="77777777" w:rsidR="000B413B" w:rsidRPr="00650023" w:rsidRDefault="000B413B" w:rsidP="000B413B">
            <w:pPr>
              <w:pStyle w:val="TableTextRightBold"/>
            </w:pPr>
          </w:p>
        </w:tc>
      </w:tr>
      <w:tr w:rsidR="000B413B" w:rsidRPr="00650023" w14:paraId="7713F1AE" w14:textId="77777777" w:rsidTr="006C1D76">
        <w:trPr>
          <w:trHeight w:val="340"/>
        </w:trPr>
        <w:tc>
          <w:tcPr>
            <w:tcW w:w="6804" w:type="dxa"/>
            <w:shd w:val="clear" w:color="auto" w:fill="auto"/>
            <w:vAlign w:val="center"/>
          </w:tcPr>
          <w:p w14:paraId="490A6DD3" w14:textId="77777777" w:rsidR="000B413B" w:rsidRPr="00650023" w:rsidRDefault="000B413B" w:rsidP="000B413B">
            <w:pPr>
              <w:pStyle w:val="TableTextLeft"/>
            </w:pPr>
            <w:r w:rsidRPr="00650023">
              <w:t>Buildings and structures</w:t>
            </w:r>
          </w:p>
        </w:tc>
        <w:tc>
          <w:tcPr>
            <w:tcW w:w="1134" w:type="dxa"/>
            <w:shd w:val="clear" w:color="auto" w:fill="auto"/>
            <w:vAlign w:val="center"/>
          </w:tcPr>
          <w:p w14:paraId="30241A7C" w14:textId="77777777" w:rsidR="000B413B" w:rsidRPr="00650023" w:rsidRDefault="000B413B" w:rsidP="000B413B">
            <w:pPr>
              <w:pStyle w:val="TableTextRight"/>
            </w:pPr>
            <w:r w:rsidRPr="00650023">
              <w:t>25 to 85</w:t>
            </w:r>
          </w:p>
        </w:tc>
        <w:tc>
          <w:tcPr>
            <w:tcW w:w="1134" w:type="dxa"/>
            <w:shd w:val="clear" w:color="auto" w:fill="auto"/>
            <w:vAlign w:val="center"/>
          </w:tcPr>
          <w:p w14:paraId="7418D0EC" w14:textId="77777777" w:rsidR="000B413B" w:rsidRPr="00650023" w:rsidRDefault="000B413B" w:rsidP="000B413B">
            <w:pPr>
              <w:pStyle w:val="TableTextRight"/>
            </w:pPr>
            <w:r w:rsidRPr="00650023">
              <w:t>25 to 85</w:t>
            </w:r>
          </w:p>
        </w:tc>
      </w:tr>
      <w:tr w:rsidR="000B413B" w:rsidRPr="00650023" w14:paraId="4F51EA2E" w14:textId="77777777" w:rsidTr="006C1D76">
        <w:trPr>
          <w:trHeight w:val="340"/>
        </w:trPr>
        <w:tc>
          <w:tcPr>
            <w:tcW w:w="6804" w:type="dxa"/>
            <w:shd w:val="clear" w:color="auto" w:fill="auto"/>
            <w:vAlign w:val="center"/>
          </w:tcPr>
          <w:p w14:paraId="532B9B78" w14:textId="77777777" w:rsidR="000B413B" w:rsidRPr="00650023" w:rsidRDefault="000B413B" w:rsidP="000B413B">
            <w:pPr>
              <w:pStyle w:val="TableTextLeft"/>
            </w:pPr>
            <w:r w:rsidRPr="00650023">
              <w:t>Building leasehold</w:t>
            </w:r>
          </w:p>
        </w:tc>
        <w:tc>
          <w:tcPr>
            <w:tcW w:w="1134" w:type="dxa"/>
            <w:shd w:val="clear" w:color="auto" w:fill="auto"/>
            <w:vAlign w:val="center"/>
          </w:tcPr>
          <w:p w14:paraId="4AF81CCA" w14:textId="77777777" w:rsidR="000B413B" w:rsidRPr="00650023" w:rsidRDefault="000B413B" w:rsidP="000B413B">
            <w:pPr>
              <w:pStyle w:val="TableTextRight"/>
            </w:pPr>
            <w:r w:rsidRPr="00650023">
              <w:t>1 to 33</w:t>
            </w:r>
          </w:p>
        </w:tc>
        <w:tc>
          <w:tcPr>
            <w:tcW w:w="1134" w:type="dxa"/>
            <w:shd w:val="clear" w:color="auto" w:fill="auto"/>
            <w:vAlign w:val="center"/>
          </w:tcPr>
          <w:p w14:paraId="2B755530" w14:textId="77777777" w:rsidR="000B413B" w:rsidRPr="00650023" w:rsidRDefault="000B413B" w:rsidP="000B413B">
            <w:pPr>
              <w:pStyle w:val="TableTextRight"/>
            </w:pPr>
            <w:r w:rsidRPr="00650023">
              <w:t>1 to 33</w:t>
            </w:r>
          </w:p>
        </w:tc>
      </w:tr>
      <w:tr w:rsidR="000B413B" w:rsidRPr="00650023" w14:paraId="730F3754" w14:textId="77777777" w:rsidTr="006C1D76">
        <w:trPr>
          <w:trHeight w:val="340"/>
        </w:trPr>
        <w:tc>
          <w:tcPr>
            <w:tcW w:w="6804" w:type="dxa"/>
            <w:shd w:val="clear" w:color="auto" w:fill="auto"/>
            <w:vAlign w:val="center"/>
          </w:tcPr>
          <w:p w14:paraId="1491B517" w14:textId="77777777" w:rsidR="000B413B" w:rsidRPr="00650023" w:rsidRDefault="000B413B" w:rsidP="000B413B">
            <w:pPr>
              <w:pStyle w:val="TableTextLeft"/>
            </w:pPr>
            <w:r w:rsidRPr="00650023">
              <w:t xml:space="preserve">Infrastructure </w:t>
            </w:r>
            <w:r w:rsidRPr="005A1266">
              <w:rPr>
                <w:vertAlign w:val="superscript"/>
              </w:rPr>
              <w:t>(</w:t>
            </w:r>
            <w:proofErr w:type="spellStart"/>
            <w:r w:rsidRPr="005A1266">
              <w:rPr>
                <w:vertAlign w:val="superscript"/>
              </w:rPr>
              <w:t>i</w:t>
            </w:r>
            <w:proofErr w:type="spellEnd"/>
            <w:r w:rsidRPr="005A1266">
              <w:rPr>
                <w:vertAlign w:val="superscript"/>
              </w:rPr>
              <w:t>)</w:t>
            </w:r>
          </w:p>
        </w:tc>
        <w:tc>
          <w:tcPr>
            <w:tcW w:w="1134" w:type="dxa"/>
            <w:shd w:val="clear" w:color="auto" w:fill="auto"/>
            <w:vAlign w:val="center"/>
          </w:tcPr>
          <w:p w14:paraId="34DCE6AF" w14:textId="77777777" w:rsidR="000B413B" w:rsidRPr="00650023" w:rsidRDefault="000B413B" w:rsidP="000B413B">
            <w:pPr>
              <w:pStyle w:val="TableTextRight"/>
            </w:pPr>
            <w:r w:rsidRPr="00650023">
              <w:t>20 to 90</w:t>
            </w:r>
          </w:p>
        </w:tc>
        <w:tc>
          <w:tcPr>
            <w:tcW w:w="1134" w:type="dxa"/>
            <w:shd w:val="clear" w:color="auto" w:fill="auto"/>
            <w:vAlign w:val="center"/>
          </w:tcPr>
          <w:p w14:paraId="198A8B50" w14:textId="77777777" w:rsidR="000B413B" w:rsidRPr="00650023" w:rsidRDefault="000B413B" w:rsidP="000B413B">
            <w:pPr>
              <w:pStyle w:val="TableTextRight"/>
            </w:pPr>
            <w:r w:rsidRPr="00650023">
              <w:t>20 to 50</w:t>
            </w:r>
          </w:p>
        </w:tc>
      </w:tr>
      <w:tr w:rsidR="000B413B" w:rsidRPr="00650023" w14:paraId="5FFEF684" w14:textId="77777777" w:rsidTr="006C1D76">
        <w:trPr>
          <w:trHeight w:val="340"/>
        </w:trPr>
        <w:tc>
          <w:tcPr>
            <w:tcW w:w="6804" w:type="dxa"/>
            <w:shd w:val="clear" w:color="auto" w:fill="auto"/>
            <w:vAlign w:val="center"/>
          </w:tcPr>
          <w:p w14:paraId="29CA855B" w14:textId="77777777" w:rsidR="000B413B" w:rsidRPr="00650023" w:rsidRDefault="000B413B" w:rsidP="000B413B">
            <w:pPr>
              <w:pStyle w:val="TableTextLeft"/>
            </w:pPr>
            <w:r w:rsidRPr="00650023">
              <w:t>Cultural assets</w:t>
            </w:r>
          </w:p>
        </w:tc>
        <w:tc>
          <w:tcPr>
            <w:tcW w:w="1134" w:type="dxa"/>
            <w:shd w:val="clear" w:color="auto" w:fill="auto"/>
            <w:vAlign w:val="center"/>
          </w:tcPr>
          <w:p w14:paraId="596AC701" w14:textId="77777777" w:rsidR="000B413B" w:rsidRPr="00650023" w:rsidRDefault="000B413B" w:rsidP="000B413B">
            <w:pPr>
              <w:pStyle w:val="TableTextRight"/>
            </w:pPr>
            <w:r w:rsidRPr="00650023">
              <w:t>100</w:t>
            </w:r>
          </w:p>
        </w:tc>
        <w:tc>
          <w:tcPr>
            <w:tcW w:w="1134" w:type="dxa"/>
            <w:shd w:val="clear" w:color="auto" w:fill="auto"/>
            <w:vAlign w:val="center"/>
          </w:tcPr>
          <w:p w14:paraId="70614E1F" w14:textId="77777777" w:rsidR="000B413B" w:rsidRPr="00650023" w:rsidRDefault="000B413B" w:rsidP="000B413B">
            <w:pPr>
              <w:pStyle w:val="TableTextRight"/>
            </w:pPr>
            <w:r w:rsidRPr="00650023">
              <w:t>100</w:t>
            </w:r>
          </w:p>
        </w:tc>
      </w:tr>
      <w:tr w:rsidR="000B413B" w:rsidRPr="00650023" w14:paraId="36E145C6" w14:textId="77777777" w:rsidTr="006C1D76">
        <w:trPr>
          <w:trHeight w:val="340"/>
        </w:trPr>
        <w:tc>
          <w:tcPr>
            <w:tcW w:w="6804" w:type="dxa"/>
            <w:shd w:val="clear" w:color="auto" w:fill="auto"/>
            <w:vAlign w:val="center"/>
          </w:tcPr>
          <w:p w14:paraId="53441E83" w14:textId="77777777" w:rsidR="000B413B" w:rsidRPr="00650023" w:rsidRDefault="000B413B" w:rsidP="000B413B">
            <w:pPr>
              <w:pStyle w:val="TableTextLeft"/>
            </w:pPr>
            <w:r w:rsidRPr="00650023">
              <w:t>Leasehold improvements</w:t>
            </w:r>
          </w:p>
        </w:tc>
        <w:tc>
          <w:tcPr>
            <w:tcW w:w="1134" w:type="dxa"/>
            <w:shd w:val="clear" w:color="auto" w:fill="auto"/>
            <w:vAlign w:val="center"/>
          </w:tcPr>
          <w:p w14:paraId="77536B64" w14:textId="77777777" w:rsidR="000B413B" w:rsidRPr="00650023" w:rsidRDefault="000B413B" w:rsidP="000B413B">
            <w:pPr>
              <w:pStyle w:val="TableTextRight"/>
            </w:pPr>
            <w:r w:rsidRPr="00650023">
              <w:t>1 to 20</w:t>
            </w:r>
          </w:p>
        </w:tc>
        <w:tc>
          <w:tcPr>
            <w:tcW w:w="1134" w:type="dxa"/>
            <w:shd w:val="clear" w:color="auto" w:fill="auto"/>
            <w:vAlign w:val="center"/>
          </w:tcPr>
          <w:p w14:paraId="564BD96E" w14:textId="77777777" w:rsidR="000B413B" w:rsidRPr="00650023" w:rsidRDefault="000B413B" w:rsidP="000B413B">
            <w:pPr>
              <w:pStyle w:val="TableTextRight"/>
            </w:pPr>
            <w:r w:rsidRPr="00650023">
              <w:t>1 to 20</w:t>
            </w:r>
          </w:p>
        </w:tc>
      </w:tr>
      <w:tr w:rsidR="000B413B" w:rsidRPr="00650023" w14:paraId="50B277C5" w14:textId="77777777" w:rsidTr="006C1D76">
        <w:trPr>
          <w:trHeight w:val="340"/>
        </w:trPr>
        <w:tc>
          <w:tcPr>
            <w:tcW w:w="6804" w:type="dxa"/>
            <w:shd w:val="clear" w:color="auto" w:fill="auto"/>
            <w:vAlign w:val="center"/>
          </w:tcPr>
          <w:p w14:paraId="7B3E9D95" w14:textId="77777777" w:rsidR="000B413B" w:rsidRPr="00650023" w:rsidRDefault="000B413B" w:rsidP="000B413B">
            <w:pPr>
              <w:pStyle w:val="TableTextLeft"/>
            </w:pPr>
            <w:r w:rsidRPr="00650023">
              <w:t>Plant and equipment</w:t>
            </w:r>
          </w:p>
        </w:tc>
        <w:tc>
          <w:tcPr>
            <w:tcW w:w="1134" w:type="dxa"/>
            <w:shd w:val="clear" w:color="auto" w:fill="auto"/>
            <w:vAlign w:val="center"/>
          </w:tcPr>
          <w:p w14:paraId="2C306979" w14:textId="77777777" w:rsidR="000B413B" w:rsidRPr="00650023" w:rsidRDefault="000B413B" w:rsidP="000B413B">
            <w:pPr>
              <w:pStyle w:val="TableTextRight"/>
            </w:pPr>
            <w:r w:rsidRPr="00650023">
              <w:t>1 to 50</w:t>
            </w:r>
          </w:p>
        </w:tc>
        <w:tc>
          <w:tcPr>
            <w:tcW w:w="1134" w:type="dxa"/>
            <w:shd w:val="clear" w:color="auto" w:fill="auto"/>
            <w:vAlign w:val="center"/>
          </w:tcPr>
          <w:p w14:paraId="584B02AC" w14:textId="77777777" w:rsidR="000B413B" w:rsidRPr="00650023" w:rsidRDefault="000B413B" w:rsidP="000B413B">
            <w:pPr>
              <w:pStyle w:val="TableTextRight"/>
            </w:pPr>
            <w:r w:rsidRPr="00650023">
              <w:t>1 to 50</w:t>
            </w:r>
          </w:p>
        </w:tc>
      </w:tr>
      <w:tr w:rsidR="000B413B" w:rsidRPr="00650023" w14:paraId="2D12117A" w14:textId="77777777" w:rsidTr="006C1D76">
        <w:trPr>
          <w:trHeight w:val="340"/>
        </w:trPr>
        <w:tc>
          <w:tcPr>
            <w:tcW w:w="6804" w:type="dxa"/>
            <w:shd w:val="clear" w:color="auto" w:fill="auto"/>
            <w:vAlign w:val="center"/>
          </w:tcPr>
          <w:p w14:paraId="69A9A0FF" w14:textId="77777777" w:rsidR="000B413B" w:rsidRPr="00650023" w:rsidRDefault="000B413B" w:rsidP="000B413B">
            <w:pPr>
              <w:pStyle w:val="TableTextLeft"/>
            </w:pPr>
            <w:r w:rsidRPr="00650023">
              <w:t>Leased plant and equipment</w:t>
            </w:r>
          </w:p>
        </w:tc>
        <w:tc>
          <w:tcPr>
            <w:tcW w:w="1134" w:type="dxa"/>
            <w:shd w:val="clear" w:color="auto" w:fill="auto"/>
            <w:vAlign w:val="center"/>
          </w:tcPr>
          <w:p w14:paraId="2B924E13" w14:textId="77777777" w:rsidR="000B413B" w:rsidRPr="00650023" w:rsidRDefault="000B413B" w:rsidP="000B413B">
            <w:pPr>
              <w:pStyle w:val="TableTextRight"/>
            </w:pPr>
            <w:r w:rsidRPr="00650023">
              <w:t>1 to 3</w:t>
            </w:r>
          </w:p>
        </w:tc>
        <w:tc>
          <w:tcPr>
            <w:tcW w:w="1134" w:type="dxa"/>
            <w:shd w:val="clear" w:color="auto" w:fill="auto"/>
            <w:vAlign w:val="center"/>
          </w:tcPr>
          <w:p w14:paraId="26C9F6E9" w14:textId="77777777" w:rsidR="000B413B" w:rsidRPr="00650023" w:rsidRDefault="000B413B" w:rsidP="000B413B">
            <w:pPr>
              <w:pStyle w:val="TableTextRight"/>
            </w:pPr>
            <w:r w:rsidRPr="00650023">
              <w:t>1 to 3</w:t>
            </w:r>
          </w:p>
        </w:tc>
      </w:tr>
      <w:tr w:rsidR="000B413B" w:rsidRPr="00650023" w14:paraId="04E36140" w14:textId="77777777" w:rsidTr="006C1D76">
        <w:trPr>
          <w:trHeight w:val="340"/>
        </w:trPr>
        <w:tc>
          <w:tcPr>
            <w:tcW w:w="6804" w:type="dxa"/>
            <w:shd w:val="clear" w:color="auto" w:fill="auto"/>
            <w:vAlign w:val="center"/>
          </w:tcPr>
          <w:p w14:paraId="29353E14" w14:textId="77777777" w:rsidR="000B413B" w:rsidRPr="00650023" w:rsidRDefault="000B413B" w:rsidP="000B413B">
            <w:pPr>
              <w:pStyle w:val="TableTextLeft"/>
            </w:pPr>
            <w:r w:rsidRPr="00650023">
              <w:t>Intangible produced assets - software development</w:t>
            </w:r>
          </w:p>
        </w:tc>
        <w:tc>
          <w:tcPr>
            <w:tcW w:w="1134" w:type="dxa"/>
            <w:shd w:val="clear" w:color="auto" w:fill="auto"/>
            <w:vAlign w:val="center"/>
          </w:tcPr>
          <w:p w14:paraId="7A9B470D" w14:textId="77777777" w:rsidR="000B413B" w:rsidRPr="00650023" w:rsidRDefault="000B413B" w:rsidP="000B413B">
            <w:pPr>
              <w:pStyle w:val="TableTextRight"/>
            </w:pPr>
            <w:r w:rsidRPr="00650023">
              <w:t>4 to 7</w:t>
            </w:r>
          </w:p>
        </w:tc>
        <w:tc>
          <w:tcPr>
            <w:tcW w:w="1134" w:type="dxa"/>
            <w:shd w:val="clear" w:color="auto" w:fill="auto"/>
            <w:vAlign w:val="center"/>
          </w:tcPr>
          <w:p w14:paraId="3201A9FF" w14:textId="77777777" w:rsidR="000B413B" w:rsidRPr="00650023" w:rsidRDefault="000B413B" w:rsidP="000B413B">
            <w:pPr>
              <w:pStyle w:val="TableTextRight"/>
            </w:pPr>
            <w:r w:rsidRPr="00650023">
              <w:t>4 to 7</w:t>
            </w:r>
          </w:p>
        </w:tc>
      </w:tr>
    </w:tbl>
    <w:p w14:paraId="22167DEA" w14:textId="77777777" w:rsidR="00EA33DB" w:rsidRPr="00E73894" w:rsidRDefault="00EA33DB" w:rsidP="00E73894">
      <w:pPr>
        <w:pStyle w:val="Note"/>
      </w:pPr>
      <w:r w:rsidRPr="00E73894">
        <w:t>Note:</w:t>
      </w:r>
    </w:p>
    <w:p w14:paraId="53E92D2F" w14:textId="77777777" w:rsidR="00EA33DB" w:rsidRPr="00A95D23" w:rsidRDefault="00EA33DB" w:rsidP="00A75CCF">
      <w:pPr>
        <w:pStyle w:val="iNotenumberiiiiii0"/>
        <w:numPr>
          <w:ilvl w:val="0"/>
          <w:numId w:val="31"/>
        </w:numPr>
        <w:ind w:left="340" w:hanging="227"/>
      </w:pPr>
      <w:r w:rsidRPr="00A95D23">
        <w:t>The increase is due to capitalisation of road infrastructure assets.</w:t>
      </w:r>
    </w:p>
    <w:p w14:paraId="3377403D" w14:textId="77777777" w:rsidR="00EA33DB" w:rsidRPr="007444F0" w:rsidRDefault="00EA33DB" w:rsidP="00A95D23">
      <w:r w:rsidRPr="007444F0">
        <w:t>The estimated useful lives, residual values and depreciation methods are reviewed at the end of each annual reporting period and adjustments made where appropriate.</w:t>
      </w:r>
    </w:p>
    <w:p w14:paraId="00E827AD" w14:textId="77777777" w:rsidR="00EA33DB" w:rsidRPr="007444F0" w:rsidRDefault="00EA33DB" w:rsidP="00A95D23">
      <w:r w:rsidRPr="007444F0">
        <w:lastRenderedPageBreak/>
        <w:t>Leasehold improvements are depreciated over the shorter of the lease term and their useful lives.</w:t>
      </w:r>
    </w:p>
    <w:p w14:paraId="6546BE36" w14:textId="77777777" w:rsidR="00EA33DB" w:rsidRPr="007444F0" w:rsidRDefault="00EA33DB" w:rsidP="00A95D23">
      <w:r w:rsidRPr="007444F0">
        <w:t>In the event of the loss or destruction of an asset, the future economic benefits arising from the use of the asset will be replaced (unless a specific decision to the contrary has been made).</w:t>
      </w:r>
    </w:p>
    <w:p w14:paraId="65FBF775" w14:textId="77777777" w:rsidR="00EA33DB" w:rsidRPr="007444F0" w:rsidRDefault="00EA33DB" w:rsidP="00A95D23">
      <w:r w:rsidRPr="007444F0">
        <w:rPr>
          <w:b/>
        </w:rPr>
        <w:t>Indefinite life assets: Land, land under declared roads, and core cultural assets</w:t>
      </w:r>
      <w:r w:rsidRPr="007444F0">
        <w:t>, which are considered to have an indefinite life, are not depreciated. Depreciation is not recognised in respect of these assets because their service potential has not, in any material sense, been consumed during the reporting period.</w:t>
      </w:r>
    </w:p>
    <w:p w14:paraId="0E5120A5" w14:textId="77777777" w:rsidR="00EA33DB" w:rsidRPr="00A95D23" w:rsidRDefault="00EA33DB" w:rsidP="00A95D23">
      <w:pPr>
        <w:pStyle w:val="Heading4"/>
      </w:pPr>
      <w:r w:rsidRPr="00A95D23">
        <w:t>Impairment</w:t>
      </w:r>
    </w:p>
    <w:p w14:paraId="595E04F3" w14:textId="5B2F668C" w:rsidR="00EA33DB" w:rsidRDefault="00EA33DB" w:rsidP="00A95D23">
      <w:r w:rsidRPr="007444F0">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186A85">
        <w:rPr>
          <w:i/>
        </w:rPr>
        <w:t>Fair Value Measurement</w:t>
      </w:r>
      <w:r w:rsidRPr="007444F0">
        <w:t>, with the consequence that AASB</w:t>
      </w:r>
      <w:r>
        <w:rPr>
          <w:rFonts w:ascii="Cambria" w:hAnsi="Cambria"/>
        </w:rPr>
        <w:t> </w:t>
      </w:r>
      <w:r w:rsidRPr="007444F0">
        <w:t>136</w:t>
      </w:r>
      <w:r>
        <w:rPr>
          <w:rFonts w:ascii="Cambria" w:hAnsi="Cambria"/>
        </w:rPr>
        <w:t> </w:t>
      </w:r>
      <w:r w:rsidRPr="0042258B">
        <w:rPr>
          <w:i/>
        </w:rPr>
        <w:t>Impairment of Assets</w:t>
      </w:r>
      <w:r>
        <w:t xml:space="preserve"> </w:t>
      </w:r>
      <w:r w:rsidRPr="007444F0">
        <w:t>does not apply to such assets that are regularly revalued.</w:t>
      </w:r>
    </w:p>
    <w:p w14:paraId="447DE219" w14:textId="77777777" w:rsidR="00A95D23" w:rsidRPr="007444F0" w:rsidRDefault="00A95D23" w:rsidP="00EA33DB"/>
    <w:p w14:paraId="06F0C229" w14:textId="77777777" w:rsidR="00EA33DB" w:rsidRPr="007444F0" w:rsidRDefault="00EA33DB" w:rsidP="00EA33DB">
      <w:pPr>
        <w:sectPr w:rsidR="00EA33DB" w:rsidRPr="007444F0" w:rsidSect="000C3344">
          <w:type w:val="continuous"/>
          <w:pgSz w:w="11906" w:h="16838"/>
          <w:pgMar w:top="1701" w:right="1418" w:bottom="1418" w:left="1418" w:header="708" w:footer="708" w:gutter="0"/>
          <w:cols w:space="708"/>
          <w:docGrid w:linePitch="360"/>
        </w:sectPr>
      </w:pPr>
    </w:p>
    <w:p w14:paraId="5D55573D" w14:textId="77777777" w:rsidR="00EA33DB" w:rsidRPr="007444F0" w:rsidRDefault="00EA33DB" w:rsidP="00EA33DB">
      <w:pPr>
        <w:pStyle w:val="Heading3"/>
        <w:numPr>
          <w:ilvl w:val="2"/>
          <w:numId w:val="16"/>
        </w:numPr>
        <w:tabs>
          <w:tab w:val="left" w:pos="737"/>
        </w:tabs>
      </w:pPr>
      <w:bookmarkStart w:id="391" w:name="_Toc522000684"/>
      <w:bookmarkStart w:id="392" w:name="_Toc529196861"/>
      <w:bookmarkStart w:id="393" w:name="_Toc529197903"/>
      <w:bookmarkStart w:id="394" w:name="_Toc9344261"/>
      <w:r w:rsidRPr="007444F0">
        <w:lastRenderedPageBreak/>
        <w:t>Reconciliation of movements in carrying amount</w:t>
      </w:r>
      <w:bookmarkEnd w:id="391"/>
      <w:bookmarkEnd w:id="392"/>
      <w:bookmarkEnd w:id="393"/>
      <w:bookmarkEnd w:id="394"/>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65"/>
        <w:gridCol w:w="1092"/>
        <w:gridCol w:w="1093"/>
        <w:gridCol w:w="1093"/>
        <w:gridCol w:w="1092"/>
        <w:gridCol w:w="1093"/>
        <w:gridCol w:w="1093"/>
        <w:gridCol w:w="1092"/>
        <w:gridCol w:w="1093"/>
        <w:gridCol w:w="1093"/>
        <w:gridCol w:w="1093"/>
      </w:tblGrid>
      <w:tr w:rsidR="00EA33DB" w:rsidRPr="00F111CF" w14:paraId="39577651" w14:textId="77777777" w:rsidTr="00A95D23">
        <w:trPr>
          <w:trHeight w:val="340"/>
          <w:tblHeader/>
        </w:trPr>
        <w:tc>
          <w:tcPr>
            <w:tcW w:w="3065" w:type="dxa"/>
            <w:shd w:val="clear" w:color="auto" w:fill="auto"/>
            <w:noWrap/>
            <w:vAlign w:val="center"/>
            <w:hideMark/>
          </w:tcPr>
          <w:p w14:paraId="6B643F5B" w14:textId="77777777" w:rsidR="00EA33DB" w:rsidRPr="00F111CF" w:rsidRDefault="00EA33DB" w:rsidP="000C3344">
            <w:pPr>
              <w:pStyle w:val="TableTextLeft"/>
            </w:pPr>
            <w:bookmarkStart w:id="395" w:name="RANGE!A3:K19"/>
            <w:bookmarkStart w:id="396" w:name="Title_50" w:colFirst="0" w:colLast="0"/>
            <w:bookmarkEnd w:id="395"/>
          </w:p>
        </w:tc>
        <w:tc>
          <w:tcPr>
            <w:tcW w:w="10927" w:type="dxa"/>
            <w:gridSpan w:val="10"/>
            <w:shd w:val="clear" w:color="auto" w:fill="auto"/>
            <w:noWrap/>
            <w:vAlign w:val="center"/>
            <w:hideMark/>
          </w:tcPr>
          <w:p w14:paraId="7FDF6CA2" w14:textId="77777777" w:rsidR="00EA33DB" w:rsidRPr="00F111CF" w:rsidRDefault="00EA33DB" w:rsidP="000C3344">
            <w:pPr>
              <w:pStyle w:val="TableTextCentreBold"/>
            </w:pPr>
            <w:r w:rsidRPr="00F111CF">
              <w:t>($thousand)</w:t>
            </w:r>
          </w:p>
        </w:tc>
      </w:tr>
      <w:bookmarkEnd w:id="396"/>
      <w:tr w:rsidR="00A95D23" w:rsidRPr="00F111CF" w14:paraId="773E0AA6" w14:textId="77777777" w:rsidTr="00A95D23">
        <w:trPr>
          <w:trHeight w:val="340"/>
        </w:trPr>
        <w:tc>
          <w:tcPr>
            <w:tcW w:w="3065" w:type="dxa"/>
            <w:shd w:val="clear" w:color="auto" w:fill="auto"/>
            <w:noWrap/>
            <w:vAlign w:val="center"/>
            <w:hideMark/>
          </w:tcPr>
          <w:p w14:paraId="6B62D7D1" w14:textId="77777777" w:rsidR="00EA33DB" w:rsidRPr="00F111CF" w:rsidRDefault="00EA33DB" w:rsidP="000C3344">
            <w:pPr>
              <w:pStyle w:val="TableTextLeft"/>
            </w:pPr>
          </w:p>
        </w:tc>
        <w:tc>
          <w:tcPr>
            <w:tcW w:w="2185" w:type="dxa"/>
            <w:gridSpan w:val="2"/>
            <w:shd w:val="clear" w:color="auto" w:fill="auto"/>
            <w:vAlign w:val="bottom"/>
            <w:hideMark/>
          </w:tcPr>
          <w:p w14:paraId="49FE5753" w14:textId="77777777" w:rsidR="00EA33DB" w:rsidRPr="00F111CF" w:rsidRDefault="00EA33DB" w:rsidP="000C3344">
            <w:pPr>
              <w:pStyle w:val="TableTextCentreBold"/>
            </w:pPr>
            <w:r w:rsidRPr="00F111CF">
              <w:t>Land at fair value</w:t>
            </w:r>
          </w:p>
        </w:tc>
        <w:tc>
          <w:tcPr>
            <w:tcW w:w="2185" w:type="dxa"/>
            <w:gridSpan w:val="2"/>
            <w:shd w:val="clear" w:color="auto" w:fill="auto"/>
            <w:vAlign w:val="bottom"/>
            <w:hideMark/>
          </w:tcPr>
          <w:p w14:paraId="3D68E24B" w14:textId="77777777" w:rsidR="00EA33DB" w:rsidRPr="00F111CF" w:rsidRDefault="00EA33DB" w:rsidP="000C3344">
            <w:pPr>
              <w:pStyle w:val="TableTextCentreBold"/>
            </w:pPr>
            <w:r w:rsidRPr="00F111CF">
              <w:t>Buildings and structures at fair value</w:t>
            </w:r>
          </w:p>
        </w:tc>
        <w:tc>
          <w:tcPr>
            <w:tcW w:w="2186" w:type="dxa"/>
            <w:gridSpan w:val="2"/>
            <w:shd w:val="clear" w:color="auto" w:fill="auto"/>
            <w:vAlign w:val="bottom"/>
            <w:hideMark/>
          </w:tcPr>
          <w:p w14:paraId="7BBE3A99" w14:textId="77777777" w:rsidR="00EA33DB" w:rsidRPr="00F111CF" w:rsidRDefault="00EA33DB" w:rsidP="000C3344">
            <w:pPr>
              <w:pStyle w:val="TableTextCentreBold"/>
            </w:pPr>
            <w:r w:rsidRPr="00F111CF">
              <w:t>Buildings leasehold</w:t>
            </w:r>
          </w:p>
        </w:tc>
        <w:tc>
          <w:tcPr>
            <w:tcW w:w="2185" w:type="dxa"/>
            <w:gridSpan w:val="2"/>
            <w:shd w:val="clear" w:color="auto" w:fill="auto"/>
            <w:vAlign w:val="bottom"/>
            <w:hideMark/>
          </w:tcPr>
          <w:p w14:paraId="4BDAFA3D" w14:textId="77777777" w:rsidR="00EA33DB" w:rsidRPr="00F111CF" w:rsidRDefault="00EA33DB" w:rsidP="000C3344">
            <w:pPr>
              <w:pStyle w:val="TableTextCentreBold"/>
            </w:pPr>
            <w:r w:rsidRPr="00F111CF">
              <w:t>Leasehold improvements</w:t>
            </w:r>
          </w:p>
        </w:tc>
        <w:tc>
          <w:tcPr>
            <w:tcW w:w="2186" w:type="dxa"/>
            <w:gridSpan w:val="2"/>
            <w:shd w:val="clear" w:color="auto" w:fill="auto"/>
            <w:vAlign w:val="bottom"/>
            <w:hideMark/>
          </w:tcPr>
          <w:p w14:paraId="2ABEDD57" w14:textId="77777777" w:rsidR="00EA33DB" w:rsidRPr="00F111CF" w:rsidRDefault="00EA33DB" w:rsidP="000C3344">
            <w:pPr>
              <w:pStyle w:val="TableTextCentreBold"/>
            </w:pPr>
            <w:r w:rsidRPr="00F111CF">
              <w:t>Plant and equipment</w:t>
            </w:r>
          </w:p>
        </w:tc>
      </w:tr>
      <w:tr w:rsidR="00A95D23" w:rsidRPr="004A48F3" w14:paraId="29C2C12B" w14:textId="77777777" w:rsidTr="00A95D23">
        <w:trPr>
          <w:trHeight w:val="340"/>
        </w:trPr>
        <w:tc>
          <w:tcPr>
            <w:tcW w:w="3065" w:type="dxa"/>
            <w:shd w:val="clear" w:color="auto" w:fill="auto"/>
            <w:noWrap/>
            <w:vAlign w:val="center"/>
            <w:hideMark/>
          </w:tcPr>
          <w:p w14:paraId="222B7D6A" w14:textId="77777777" w:rsidR="00EA33DB" w:rsidRPr="004A48F3" w:rsidRDefault="00EA33DB" w:rsidP="000C3344">
            <w:pPr>
              <w:pStyle w:val="TableTextLeft"/>
            </w:pPr>
          </w:p>
        </w:tc>
        <w:tc>
          <w:tcPr>
            <w:tcW w:w="1092" w:type="dxa"/>
            <w:shd w:val="clear" w:color="auto" w:fill="auto"/>
            <w:noWrap/>
            <w:vAlign w:val="center"/>
            <w:hideMark/>
          </w:tcPr>
          <w:p w14:paraId="79770FC4" w14:textId="77777777" w:rsidR="00EA33DB" w:rsidRPr="004A48F3" w:rsidRDefault="00EA33DB" w:rsidP="000C3344">
            <w:pPr>
              <w:pStyle w:val="TableTextRightBold"/>
            </w:pPr>
            <w:r w:rsidRPr="004A48F3">
              <w:t>2019</w:t>
            </w:r>
          </w:p>
        </w:tc>
        <w:tc>
          <w:tcPr>
            <w:tcW w:w="1093" w:type="dxa"/>
            <w:shd w:val="clear" w:color="auto" w:fill="auto"/>
            <w:noWrap/>
            <w:vAlign w:val="center"/>
            <w:hideMark/>
          </w:tcPr>
          <w:p w14:paraId="67A4BE3F" w14:textId="77777777" w:rsidR="00EA33DB" w:rsidRPr="004A48F3" w:rsidRDefault="00EA33DB" w:rsidP="000C3344">
            <w:pPr>
              <w:pStyle w:val="TableTextRightBold"/>
            </w:pPr>
            <w:r w:rsidRPr="004A48F3">
              <w:t>2018</w:t>
            </w:r>
          </w:p>
        </w:tc>
        <w:tc>
          <w:tcPr>
            <w:tcW w:w="1093" w:type="dxa"/>
            <w:shd w:val="clear" w:color="auto" w:fill="auto"/>
            <w:noWrap/>
            <w:vAlign w:val="center"/>
            <w:hideMark/>
          </w:tcPr>
          <w:p w14:paraId="36237464" w14:textId="77777777" w:rsidR="00EA33DB" w:rsidRPr="004A48F3" w:rsidRDefault="00EA33DB" w:rsidP="000C3344">
            <w:pPr>
              <w:pStyle w:val="TableTextRightBold"/>
            </w:pPr>
            <w:r w:rsidRPr="004A48F3">
              <w:t>2019</w:t>
            </w:r>
          </w:p>
        </w:tc>
        <w:tc>
          <w:tcPr>
            <w:tcW w:w="1092" w:type="dxa"/>
            <w:shd w:val="clear" w:color="auto" w:fill="auto"/>
            <w:noWrap/>
            <w:vAlign w:val="center"/>
            <w:hideMark/>
          </w:tcPr>
          <w:p w14:paraId="093503B0" w14:textId="77777777" w:rsidR="00EA33DB" w:rsidRPr="004A48F3" w:rsidRDefault="00EA33DB" w:rsidP="000C3344">
            <w:pPr>
              <w:pStyle w:val="TableTextRightBold"/>
            </w:pPr>
            <w:r w:rsidRPr="004A48F3">
              <w:t>2018</w:t>
            </w:r>
          </w:p>
        </w:tc>
        <w:tc>
          <w:tcPr>
            <w:tcW w:w="1093" w:type="dxa"/>
            <w:shd w:val="clear" w:color="auto" w:fill="auto"/>
            <w:noWrap/>
            <w:vAlign w:val="center"/>
            <w:hideMark/>
          </w:tcPr>
          <w:p w14:paraId="51DB24DE" w14:textId="77777777" w:rsidR="00EA33DB" w:rsidRPr="004A48F3" w:rsidRDefault="00EA33DB" w:rsidP="000C3344">
            <w:pPr>
              <w:pStyle w:val="TableTextRightBold"/>
            </w:pPr>
            <w:r w:rsidRPr="004A48F3">
              <w:t>2019</w:t>
            </w:r>
          </w:p>
        </w:tc>
        <w:tc>
          <w:tcPr>
            <w:tcW w:w="1093" w:type="dxa"/>
            <w:shd w:val="clear" w:color="auto" w:fill="auto"/>
            <w:noWrap/>
            <w:vAlign w:val="center"/>
            <w:hideMark/>
          </w:tcPr>
          <w:p w14:paraId="5F223FC0" w14:textId="77777777" w:rsidR="00EA33DB" w:rsidRPr="004A48F3" w:rsidRDefault="00EA33DB" w:rsidP="000C3344">
            <w:pPr>
              <w:pStyle w:val="TableTextRightBold"/>
            </w:pPr>
            <w:r w:rsidRPr="004A48F3">
              <w:t>2018</w:t>
            </w:r>
          </w:p>
        </w:tc>
        <w:tc>
          <w:tcPr>
            <w:tcW w:w="1092" w:type="dxa"/>
            <w:shd w:val="clear" w:color="auto" w:fill="auto"/>
            <w:noWrap/>
            <w:vAlign w:val="center"/>
            <w:hideMark/>
          </w:tcPr>
          <w:p w14:paraId="3FF48031" w14:textId="77777777" w:rsidR="00EA33DB" w:rsidRPr="004A48F3" w:rsidRDefault="00EA33DB" w:rsidP="000C3344">
            <w:pPr>
              <w:pStyle w:val="TableTextRightBold"/>
            </w:pPr>
            <w:r w:rsidRPr="004A48F3">
              <w:t>2019</w:t>
            </w:r>
          </w:p>
        </w:tc>
        <w:tc>
          <w:tcPr>
            <w:tcW w:w="1093" w:type="dxa"/>
            <w:shd w:val="clear" w:color="auto" w:fill="auto"/>
            <w:noWrap/>
            <w:vAlign w:val="center"/>
            <w:hideMark/>
          </w:tcPr>
          <w:p w14:paraId="21E6B0AB" w14:textId="77777777" w:rsidR="00EA33DB" w:rsidRPr="004A48F3" w:rsidRDefault="00EA33DB" w:rsidP="000C3344">
            <w:pPr>
              <w:pStyle w:val="TableTextRightBold"/>
            </w:pPr>
            <w:r w:rsidRPr="004A48F3">
              <w:t>2018</w:t>
            </w:r>
          </w:p>
        </w:tc>
        <w:tc>
          <w:tcPr>
            <w:tcW w:w="1093" w:type="dxa"/>
            <w:shd w:val="clear" w:color="auto" w:fill="auto"/>
            <w:noWrap/>
            <w:vAlign w:val="center"/>
            <w:hideMark/>
          </w:tcPr>
          <w:p w14:paraId="2A1453EF" w14:textId="77777777" w:rsidR="00EA33DB" w:rsidRPr="004A48F3" w:rsidRDefault="00EA33DB" w:rsidP="000C3344">
            <w:pPr>
              <w:pStyle w:val="TableTextRightBold"/>
            </w:pPr>
            <w:r w:rsidRPr="004A48F3">
              <w:t>2019</w:t>
            </w:r>
          </w:p>
        </w:tc>
        <w:tc>
          <w:tcPr>
            <w:tcW w:w="1093" w:type="dxa"/>
            <w:shd w:val="clear" w:color="auto" w:fill="auto"/>
            <w:noWrap/>
            <w:vAlign w:val="center"/>
            <w:hideMark/>
          </w:tcPr>
          <w:p w14:paraId="68E4BA0F" w14:textId="77777777" w:rsidR="00EA33DB" w:rsidRPr="004A48F3" w:rsidRDefault="00EA33DB" w:rsidP="000C3344">
            <w:pPr>
              <w:pStyle w:val="TableTextRightBold"/>
            </w:pPr>
            <w:r w:rsidRPr="004A48F3">
              <w:t>2018</w:t>
            </w:r>
          </w:p>
        </w:tc>
      </w:tr>
      <w:tr w:rsidR="00A95D23" w:rsidRPr="004A48F3" w14:paraId="2891195F" w14:textId="77777777" w:rsidTr="00A95D23">
        <w:trPr>
          <w:trHeight w:val="340"/>
        </w:trPr>
        <w:tc>
          <w:tcPr>
            <w:tcW w:w="3065" w:type="dxa"/>
            <w:shd w:val="clear" w:color="auto" w:fill="auto"/>
            <w:noWrap/>
            <w:vAlign w:val="center"/>
            <w:hideMark/>
          </w:tcPr>
          <w:p w14:paraId="2F7961CB" w14:textId="77777777" w:rsidR="00EA33DB" w:rsidRPr="004A48F3" w:rsidRDefault="00EA33DB" w:rsidP="000C3344">
            <w:pPr>
              <w:pStyle w:val="TableTextLeftBold"/>
            </w:pPr>
            <w:r w:rsidRPr="004A48F3">
              <w:t>Opening balance</w:t>
            </w:r>
          </w:p>
        </w:tc>
        <w:tc>
          <w:tcPr>
            <w:tcW w:w="1092" w:type="dxa"/>
            <w:shd w:val="clear" w:color="auto" w:fill="auto"/>
            <w:noWrap/>
            <w:vAlign w:val="center"/>
            <w:hideMark/>
          </w:tcPr>
          <w:p w14:paraId="5EA9740C" w14:textId="77777777" w:rsidR="00EA33DB" w:rsidRPr="004A48F3" w:rsidRDefault="00EA33DB" w:rsidP="000C3344">
            <w:pPr>
              <w:pStyle w:val="TableTextRightBold"/>
            </w:pPr>
            <w:r w:rsidRPr="004A48F3">
              <w:t xml:space="preserve">986,837 </w:t>
            </w:r>
          </w:p>
        </w:tc>
        <w:tc>
          <w:tcPr>
            <w:tcW w:w="1093" w:type="dxa"/>
            <w:shd w:val="clear" w:color="auto" w:fill="auto"/>
            <w:noWrap/>
            <w:vAlign w:val="center"/>
            <w:hideMark/>
          </w:tcPr>
          <w:p w14:paraId="25D5DF41" w14:textId="77777777" w:rsidR="00EA33DB" w:rsidRPr="004A48F3" w:rsidRDefault="00EA33DB" w:rsidP="000C3344">
            <w:pPr>
              <w:pStyle w:val="TableTextRightBold"/>
            </w:pPr>
            <w:r w:rsidRPr="004A48F3">
              <w:t xml:space="preserve">774,727 </w:t>
            </w:r>
          </w:p>
        </w:tc>
        <w:tc>
          <w:tcPr>
            <w:tcW w:w="1093" w:type="dxa"/>
            <w:shd w:val="clear" w:color="auto" w:fill="auto"/>
            <w:noWrap/>
            <w:vAlign w:val="center"/>
            <w:hideMark/>
          </w:tcPr>
          <w:p w14:paraId="18E293DC" w14:textId="77777777" w:rsidR="00EA33DB" w:rsidRPr="004A48F3" w:rsidRDefault="00EA33DB" w:rsidP="000C3344">
            <w:pPr>
              <w:pStyle w:val="TableTextRightBold"/>
            </w:pPr>
            <w:r w:rsidRPr="004A48F3">
              <w:t xml:space="preserve">464,650 </w:t>
            </w:r>
          </w:p>
        </w:tc>
        <w:tc>
          <w:tcPr>
            <w:tcW w:w="1092" w:type="dxa"/>
            <w:shd w:val="clear" w:color="auto" w:fill="auto"/>
            <w:noWrap/>
            <w:vAlign w:val="center"/>
            <w:hideMark/>
          </w:tcPr>
          <w:p w14:paraId="474F3131" w14:textId="77777777" w:rsidR="00EA33DB" w:rsidRPr="004A48F3" w:rsidRDefault="00EA33DB" w:rsidP="000C3344">
            <w:pPr>
              <w:pStyle w:val="TableTextRightBold"/>
            </w:pPr>
            <w:r w:rsidRPr="004A48F3">
              <w:t xml:space="preserve">484,952 </w:t>
            </w:r>
          </w:p>
        </w:tc>
        <w:tc>
          <w:tcPr>
            <w:tcW w:w="1093" w:type="dxa"/>
            <w:shd w:val="clear" w:color="auto" w:fill="auto"/>
            <w:noWrap/>
            <w:vAlign w:val="center"/>
            <w:hideMark/>
          </w:tcPr>
          <w:p w14:paraId="441F0F93" w14:textId="77777777" w:rsidR="00EA33DB" w:rsidRPr="004A48F3" w:rsidRDefault="00EA33DB" w:rsidP="000C3344">
            <w:pPr>
              <w:pStyle w:val="TableTextRightBold"/>
            </w:pPr>
            <w:r w:rsidRPr="004A48F3">
              <w:t xml:space="preserve">15,503 </w:t>
            </w:r>
          </w:p>
        </w:tc>
        <w:tc>
          <w:tcPr>
            <w:tcW w:w="1093" w:type="dxa"/>
            <w:shd w:val="clear" w:color="auto" w:fill="auto"/>
            <w:noWrap/>
            <w:vAlign w:val="center"/>
            <w:hideMark/>
          </w:tcPr>
          <w:p w14:paraId="76A54E05" w14:textId="77777777" w:rsidR="00EA33DB" w:rsidRPr="004A48F3" w:rsidRDefault="00EA33DB" w:rsidP="000C3344">
            <w:pPr>
              <w:pStyle w:val="TableTextRightBold"/>
            </w:pPr>
            <w:r w:rsidRPr="004A48F3">
              <w:t xml:space="preserve">15,142 </w:t>
            </w:r>
          </w:p>
        </w:tc>
        <w:tc>
          <w:tcPr>
            <w:tcW w:w="1092" w:type="dxa"/>
            <w:shd w:val="clear" w:color="auto" w:fill="auto"/>
            <w:noWrap/>
            <w:vAlign w:val="center"/>
            <w:hideMark/>
          </w:tcPr>
          <w:p w14:paraId="3EAF0AEE" w14:textId="77777777" w:rsidR="00EA33DB" w:rsidRPr="004A48F3" w:rsidRDefault="00EA33DB" w:rsidP="000C3344">
            <w:pPr>
              <w:pStyle w:val="TableTextRightBold"/>
            </w:pPr>
            <w:r w:rsidRPr="004A48F3">
              <w:t xml:space="preserve">20,871 </w:t>
            </w:r>
          </w:p>
        </w:tc>
        <w:tc>
          <w:tcPr>
            <w:tcW w:w="1093" w:type="dxa"/>
            <w:shd w:val="clear" w:color="auto" w:fill="auto"/>
            <w:noWrap/>
            <w:vAlign w:val="center"/>
            <w:hideMark/>
          </w:tcPr>
          <w:p w14:paraId="5C4322B4" w14:textId="77777777" w:rsidR="00EA33DB" w:rsidRPr="004A48F3" w:rsidRDefault="00EA33DB" w:rsidP="000C3344">
            <w:pPr>
              <w:pStyle w:val="TableTextRightBold"/>
            </w:pPr>
            <w:r w:rsidRPr="004A48F3">
              <w:t xml:space="preserve">32,069 </w:t>
            </w:r>
          </w:p>
        </w:tc>
        <w:tc>
          <w:tcPr>
            <w:tcW w:w="1093" w:type="dxa"/>
            <w:shd w:val="clear" w:color="auto" w:fill="auto"/>
            <w:noWrap/>
            <w:vAlign w:val="center"/>
            <w:hideMark/>
          </w:tcPr>
          <w:p w14:paraId="16972FDB" w14:textId="77777777" w:rsidR="00EA33DB" w:rsidRPr="004A48F3" w:rsidRDefault="00EA33DB" w:rsidP="000C3344">
            <w:pPr>
              <w:pStyle w:val="TableTextRightBold"/>
            </w:pPr>
            <w:r w:rsidRPr="004A48F3">
              <w:t xml:space="preserve">32,761 </w:t>
            </w:r>
          </w:p>
        </w:tc>
        <w:tc>
          <w:tcPr>
            <w:tcW w:w="1093" w:type="dxa"/>
            <w:shd w:val="clear" w:color="auto" w:fill="auto"/>
            <w:noWrap/>
            <w:vAlign w:val="center"/>
            <w:hideMark/>
          </w:tcPr>
          <w:p w14:paraId="41139D94" w14:textId="77777777" w:rsidR="00EA33DB" w:rsidRPr="004A48F3" w:rsidRDefault="00EA33DB" w:rsidP="000C3344">
            <w:pPr>
              <w:pStyle w:val="TableTextRightBold"/>
            </w:pPr>
            <w:r w:rsidRPr="004A48F3">
              <w:t xml:space="preserve">28,237 </w:t>
            </w:r>
          </w:p>
        </w:tc>
      </w:tr>
      <w:tr w:rsidR="00A95D23" w:rsidRPr="004A48F3" w14:paraId="6F697FB4" w14:textId="77777777" w:rsidTr="00A95D23">
        <w:trPr>
          <w:trHeight w:val="340"/>
        </w:trPr>
        <w:tc>
          <w:tcPr>
            <w:tcW w:w="3065" w:type="dxa"/>
            <w:shd w:val="clear" w:color="auto" w:fill="auto"/>
            <w:noWrap/>
            <w:vAlign w:val="center"/>
            <w:hideMark/>
          </w:tcPr>
          <w:p w14:paraId="61872CD9" w14:textId="77777777" w:rsidR="00EA33DB" w:rsidRPr="004A48F3" w:rsidRDefault="00EA33DB" w:rsidP="000C3344">
            <w:pPr>
              <w:pStyle w:val="TableTextLeft"/>
            </w:pPr>
            <w:r w:rsidRPr="004A48F3">
              <w:t>Adjust classification - Not real movement</w:t>
            </w:r>
          </w:p>
        </w:tc>
        <w:tc>
          <w:tcPr>
            <w:tcW w:w="1092" w:type="dxa"/>
            <w:shd w:val="clear" w:color="auto" w:fill="auto"/>
            <w:noWrap/>
            <w:vAlign w:val="center"/>
            <w:hideMark/>
          </w:tcPr>
          <w:p w14:paraId="19D06AC9"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6B9D4E59"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0CD3A86B" w14:textId="77777777" w:rsidR="00EA33DB" w:rsidRPr="004A48F3" w:rsidRDefault="00EA33DB" w:rsidP="000C3344">
            <w:pPr>
              <w:pStyle w:val="TableTextRight"/>
            </w:pPr>
            <w:r w:rsidRPr="004A48F3">
              <w:t xml:space="preserve">  -</w:t>
            </w:r>
          </w:p>
        </w:tc>
        <w:tc>
          <w:tcPr>
            <w:tcW w:w="1092" w:type="dxa"/>
            <w:shd w:val="clear" w:color="auto" w:fill="auto"/>
            <w:noWrap/>
            <w:vAlign w:val="center"/>
            <w:hideMark/>
          </w:tcPr>
          <w:p w14:paraId="2EF0BC8E"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647E6974" w14:textId="77777777" w:rsidR="00EA33DB" w:rsidRPr="004A48F3" w:rsidRDefault="00EA33DB" w:rsidP="000C3344">
            <w:pPr>
              <w:pStyle w:val="TableTextRight"/>
            </w:pPr>
            <w:r w:rsidRPr="004A48F3">
              <w:t xml:space="preserve">946 </w:t>
            </w:r>
          </w:p>
        </w:tc>
        <w:tc>
          <w:tcPr>
            <w:tcW w:w="1093" w:type="dxa"/>
            <w:shd w:val="clear" w:color="auto" w:fill="auto"/>
            <w:noWrap/>
            <w:vAlign w:val="center"/>
            <w:hideMark/>
          </w:tcPr>
          <w:p w14:paraId="60A0671F"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04A10441" w14:textId="77777777" w:rsidR="00EA33DB" w:rsidRPr="004A48F3" w:rsidRDefault="00EA33DB" w:rsidP="000C3344">
            <w:pPr>
              <w:pStyle w:val="TableTextRight"/>
            </w:pPr>
            <w:r w:rsidRPr="004A48F3">
              <w:t>(946)</w:t>
            </w:r>
          </w:p>
        </w:tc>
        <w:tc>
          <w:tcPr>
            <w:tcW w:w="1093" w:type="dxa"/>
            <w:shd w:val="clear" w:color="auto" w:fill="auto"/>
            <w:noWrap/>
            <w:vAlign w:val="center"/>
            <w:hideMark/>
          </w:tcPr>
          <w:p w14:paraId="302CEBFC"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4665E921"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4EAD74DF" w14:textId="77777777" w:rsidR="00EA33DB" w:rsidRPr="004A48F3" w:rsidRDefault="00EA33DB" w:rsidP="000C3344">
            <w:pPr>
              <w:pStyle w:val="TableTextRight"/>
            </w:pPr>
            <w:r w:rsidRPr="004A48F3">
              <w:t xml:space="preserve"> - </w:t>
            </w:r>
          </w:p>
        </w:tc>
      </w:tr>
      <w:tr w:rsidR="00A95D23" w:rsidRPr="004A48F3" w14:paraId="7F72A56B" w14:textId="77777777" w:rsidTr="00A95D23">
        <w:trPr>
          <w:trHeight w:val="340"/>
        </w:trPr>
        <w:tc>
          <w:tcPr>
            <w:tcW w:w="3065" w:type="dxa"/>
            <w:shd w:val="clear" w:color="auto" w:fill="auto"/>
            <w:noWrap/>
            <w:vAlign w:val="center"/>
            <w:hideMark/>
          </w:tcPr>
          <w:p w14:paraId="3D54FD6C" w14:textId="77777777" w:rsidR="00EA33DB" w:rsidRPr="004A48F3" w:rsidRDefault="00EA33DB" w:rsidP="000C3344">
            <w:pPr>
              <w:pStyle w:val="TableTextLeft"/>
            </w:pPr>
            <w:r w:rsidRPr="004A48F3">
              <w:t>Additions</w:t>
            </w:r>
          </w:p>
        </w:tc>
        <w:tc>
          <w:tcPr>
            <w:tcW w:w="1092" w:type="dxa"/>
            <w:shd w:val="clear" w:color="auto" w:fill="auto"/>
            <w:noWrap/>
            <w:vAlign w:val="center"/>
            <w:hideMark/>
          </w:tcPr>
          <w:p w14:paraId="008AFAC5" w14:textId="77777777" w:rsidR="00EA33DB" w:rsidRPr="004A48F3" w:rsidRDefault="00EA33DB" w:rsidP="000C3344">
            <w:pPr>
              <w:pStyle w:val="TableTextRight"/>
            </w:pPr>
            <w:r w:rsidRPr="004A48F3">
              <w:t xml:space="preserve">11,691 </w:t>
            </w:r>
          </w:p>
        </w:tc>
        <w:tc>
          <w:tcPr>
            <w:tcW w:w="1093" w:type="dxa"/>
            <w:shd w:val="clear" w:color="auto" w:fill="auto"/>
            <w:noWrap/>
            <w:vAlign w:val="center"/>
            <w:hideMark/>
          </w:tcPr>
          <w:p w14:paraId="6EC30592" w14:textId="77777777" w:rsidR="00EA33DB" w:rsidRPr="004A48F3" w:rsidRDefault="00EA33DB" w:rsidP="000C3344">
            <w:pPr>
              <w:pStyle w:val="TableTextRight"/>
            </w:pPr>
            <w:r w:rsidRPr="004A48F3">
              <w:t xml:space="preserve">68,135 </w:t>
            </w:r>
          </w:p>
        </w:tc>
        <w:tc>
          <w:tcPr>
            <w:tcW w:w="1093" w:type="dxa"/>
            <w:shd w:val="clear" w:color="auto" w:fill="auto"/>
            <w:noWrap/>
            <w:vAlign w:val="center"/>
            <w:hideMark/>
          </w:tcPr>
          <w:p w14:paraId="4AB9A01C" w14:textId="77777777" w:rsidR="00EA33DB" w:rsidRPr="004A48F3" w:rsidRDefault="00EA33DB" w:rsidP="000C3344">
            <w:pPr>
              <w:pStyle w:val="TableTextRight"/>
            </w:pPr>
            <w:r w:rsidRPr="004A48F3">
              <w:t xml:space="preserve">3,116 </w:t>
            </w:r>
          </w:p>
        </w:tc>
        <w:tc>
          <w:tcPr>
            <w:tcW w:w="1092" w:type="dxa"/>
            <w:shd w:val="clear" w:color="auto" w:fill="auto"/>
            <w:noWrap/>
            <w:vAlign w:val="center"/>
            <w:hideMark/>
          </w:tcPr>
          <w:p w14:paraId="4E40311B"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FA8B7F9" w14:textId="77777777" w:rsidR="00EA33DB" w:rsidRPr="004A48F3" w:rsidRDefault="00EA33DB" w:rsidP="000C3344">
            <w:pPr>
              <w:pStyle w:val="TableTextRight"/>
            </w:pPr>
            <w:r w:rsidRPr="004A48F3">
              <w:t xml:space="preserve">637 </w:t>
            </w:r>
          </w:p>
        </w:tc>
        <w:tc>
          <w:tcPr>
            <w:tcW w:w="1093" w:type="dxa"/>
            <w:shd w:val="clear" w:color="auto" w:fill="auto"/>
            <w:noWrap/>
            <w:vAlign w:val="center"/>
            <w:hideMark/>
          </w:tcPr>
          <w:p w14:paraId="56A672CB" w14:textId="77777777" w:rsidR="00EA33DB" w:rsidRPr="004A48F3" w:rsidRDefault="00EA33DB" w:rsidP="000C3344">
            <w:pPr>
              <w:pStyle w:val="TableTextRight"/>
            </w:pPr>
            <w:r w:rsidRPr="004A48F3">
              <w:t xml:space="preserve">2,558 </w:t>
            </w:r>
          </w:p>
        </w:tc>
        <w:tc>
          <w:tcPr>
            <w:tcW w:w="1092" w:type="dxa"/>
            <w:shd w:val="clear" w:color="auto" w:fill="auto"/>
            <w:noWrap/>
            <w:vAlign w:val="center"/>
            <w:hideMark/>
          </w:tcPr>
          <w:p w14:paraId="4A8EBD72" w14:textId="77777777" w:rsidR="00EA33DB" w:rsidRPr="004A48F3" w:rsidRDefault="00EA33DB" w:rsidP="000C3344">
            <w:pPr>
              <w:pStyle w:val="TableTextRight"/>
            </w:pPr>
            <w:r w:rsidRPr="004A48F3">
              <w:t xml:space="preserve">321 </w:t>
            </w:r>
          </w:p>
        </w:tc>
        <w:tc>
          <w:tcPr>
            <w:tcW w:w="1093" w:type="dxa"/>
            <w:shd w:val="clear" w:color="auto" w:fill="auto"/>
            <w:noWrap/>
            <w:vAlign w:val="center"/>
            <w:hideMark/>
          </w:tcPr>
          <w:p w14:paraId="6106A73D" w14:textId="77777777" w:rsidR="00EA33DB" w:rsidRPr="004A48F3" w:rsidRDefault="00EA33DB" w:rsidP="000C3344">
            <w:pPr>
              <w:pStyle w:val="TableTextRight"/>
            </w:pPr>
            <w:r w:rsidRPr="004A48F3">
              <w:t xml:space="preserve">30 </w:t>
            </w:r>
          </w:p>
        </w:tc>
        <w:tc>
          <w:tcPr>
            <w:tcW w:w="1093" w:type="dxa"/>
            <w:shd w:val="clear" w:color="auto" w:fill="auto"/>
            <w:noWrap/>
            <w:vAlign w:val="center"/>
            <w:hideMark/>
          </w:tcPr>
          <w:p w14:paraId="574AAD6B" w14:textId="77777777" w:rsidR="00EA33DB" w:rsidRPr="004A48F3" w:rsidRDefault="00EA33DB" w:rsidP="000C3344">
            <w:pPr>
              <w:pStyle w:val="TableTextRight"/>
            </w:pPr>
            <w:r w:rsidRPr="004A48F3">
              <w:t xml:space="preserve">2,780 </w:t>
            </w:r>
          </w:p>
        </w:tc>
        <w:tc>
          <w:tcPr>
            <w:tcW w:w="1093" w:type="dxa"/>
            <w:shd w:val="clear" w:color="auto" w:fill="auto"/>
            <w:noWrap/>
            <w:vAlign w:val="center"/>
            <w:hideMark/>
          </w:tcPr>
          <w:p w14:paraId="66EBCF0A" w14:textId="77777777" w:rsidR="00EA33DB" w:rsidRPr="004A48F3" w:rsidRDefault="00EA33DB" w:rsidP="000C3344">
            <w:pPr>
              <w:pStyle w:val="TableTextRight"/>
            </w:pPr>
            <w:r w:rsidRPr="004A48F3">
              <w:t xml:space="preserve">14,093 </w:t>
            </w:r>
          </w:p>
        </w:tc>
      </w:tr>
      <w:tr w:rsidR="00A95D23" w:rsidRPr="004A48F3" w14:paraId="6A528F26" w14:textId="77777777" w:rsidTr="00A95D23">
        <w:trPr>
          <w:trHeight w:val="340"/>
        </w:trPr>
        <w:tc>
          <w:tcPr>
            <w:tcW w:w="3065" w:type="dxa"/>
            <w:shd w:val="clear" w:color="auto" w:fill="auto"/>
            <w:noWrap/>
            <w:vAlign w:val="center"/>
            <w:hideMark/>
          </w:tcPr>
          <w:p w14:paraId="6C410490" w14:textId="77777777" w:rsidR="00EA33DB" w:rsidRPr="004A48F3" w:rsidRDefault="00EA33DB" w:rsidP="000C3344">
            <w:pPr>
              <w:pStyle w:val="TableTextLeft"/>
            </w:pPr>
            <w:r w:rsidRPr="004A48F3">
              <w:t>Disposals</w:t>
            </w:r>
          </w:p>
        </w:tc>
        <w:tc>
          <w:tcPr>
            <w:tcW w:w="1092" w:type="dxa"/>
            <w:shd w:val="clear" w:color="auto" w:fill="auto"/>
            <w:noWrap/>
            <w:vAlign w:val="center"/>
            <w:hideMark/>
          </w:tcPr>
          <w:p w14:paraId="1558EA8C" w14:textId="77777777" w:rsidR="00EA33DB" w:rsidRPr="004A48F3" w:rsidRDefault="00EA33DB" w:rsidP="000C3344">
            <w:pPr>
              <w:pStyle w:val="TableTextRight"/>
            </w:pPr>
            <w:r w:rsidRPr="004A48F3">
              <w:t>(2)</w:t>
            </w:r>
          </w:p>
        </w:tc>
        <w:tc>
          <w:tcPr>
            <w:tcW w:w="1093" w:type="dxa"/>
            <w:shd w:val="clear" w:color="auto" w:fill="auto"/>
            <w:noWrap/>
            <w:vAlign w:val="center"/>
            <w:hideMark/>
          </w:tcPr>
          <w:p w14:paraId="0F2AB56F"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747F1C1E" w14:textId="77777777" w:rsidR="00EA33DB" w:rsidRPr="004A48F3" w:rsidRDefault="00EA33DB" w:rsidP="000C3344">
            <w:pPr>
              <w:pStyle w:val="TableTextRight"/>
            </w:pPr>
            <w:r w:rsidRPr="004A48F3">
              <w:t>(129)</w:t>
            </w:r>
          </w:p>
        </w:tc>
        <w:tc>
          <w:tcPr>
            <w:tcW w:w="1092" w:type="dxa"/>
            <w:shd w:val="clear" w:color="auto" w:fill="auto"/>
            <w:noWrap/>
            <w:vAlign w:val="center"/>
            <w:hideMark/>
          </w:tcPr>
          <w:p w14:paraId="4B669EF6" w14:textId="77777777" w:rsidR="00EA33DB" w:rsidRPr="004A48F3" w:rsidRDefault="00EA33DB" w:rsidP="000C3344">
            <w:pPr>
              <w:pStyle w:val="TableTextRight"/>
            </w:pPr>
            <w:r w:rsidRPr="004A48F3">
              <w:t>(10,281)</w:t>
            </w:r>
          </w:p>
        </w:tc>
        <w:tc>
          <w:tcPr>
            <w:tcW w:w="1093" w:type="dxa"/>
            <w:shd w:val="clear" w:color="auto" w:fill="auto"/>
            <w:noWrap/>
            <w:vAlign w:val="center"/>
            <w:hideMark/>
          </w:tcPr>
          <w:p w14:paraId="3AED2B25" w14:textId="77777777" w:rsidR="00EA33DB" w:rsidRPr="004A48F3" w:rsidRDefault="00EA33DB" w:rsidP="000C3344">
            <w:pPr>
              <w:pStyle w:val="TableTextRight"/>
            </w:pPr>
            <w:r w:rsidRPr="004A48F3">
              <w:t>(260)</w:t>
            </w:r>
          </w:p>
        </w:tc>
        <w:tc>
          <w:tcPr>
            <w:tcW w:w="1093" w:type="dxa"/>
            <w:shd w:val="clear" w:color="auto" w:fill="auto"/>
            <w:noWrap/>
            <w:vAlign w:val="center"/>
            <w:hideMark/>
          </w:tcPr>
          <w:p w14:paraId="379CF3DF" w14:textId="77777777" w:rsidR="00EA33DB" w:rsidRPr="004A48F3" w:rsidRDefault="00EA33DB" w:rsidP="000C3344">
            <w:pPr>
              <w:pStyle w:val="TableTextRight"/>
            </w:pPr>
            <w:r w:rsidRPr="004A48F3">
              <w:t>(830)</w:t>
            </w:r>
          </w:p>
        </w:tc>
        <w:tc>
          <w:tcPr>
            <w:tcW w:w="1092" w:type="dxa"/>
            <w:shd w:val="clear" w:color="auto" w:fill="auto"/>
            <w:noWrap/>
            <w:vAlign w:val="center"/>
            <w:hideMark/>
          </w:tcPr>
          <w:p w14:paraId="1B448C27" w14:textId="77777777" w:rsidR="00EA33DB" w:rsidRPr="004A48F3" w:rsidRDefault="00EA33DB" w:rsidP="000C3344">
            <w:pPr>
              <w:pStyle w:val="TableTextRight"/>
            </w:pPr>
            <w:r w:rsidRPr="004A48F3">
              <w:t>(138)</w:t>
            </w:r>
          </w:p>
        </w:tc>
        <w:tc>
          <w:tcPr>
            <w:tcW w:w="1093" w:type="dxa"/>
            <w:shd w:val="clear" w:color="auto" w:fill="auto"/>
            <w:noWrap/>
            <w:vAlign w:val="center"/>
            <w:hideMark/>
          </w:tcPr>
          <w:p w14:paraId="2FC17B5A"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2CA5F49A" w14:textId="77777777" w:rsidR="00EA33DB" w:rsidRPr="004A48F3" w:rsidRDefault="00EA33DB" w:rsidP="000C3344">
            <w:pPr>
              <w:pStyle w:val="TableTextRight"/>
            </w:pPr>
            <w:r w:rsidRPr="004A48F3">
              <w:t>(46)</w:t>
            </w:r>
          </w:p>
        </w:tc>
        <w:tc>
          <w:tcPr>
            <w:tcW w:w="1093" w:type="dxa"/>
            <w:shd w:val="clear" w:color="auto" w:fill="auto"/>
            <w:noWrap/>
            <w:vAlign w:val="center"/>
            <w:hideMark/>
          </w:tcPr>
          <w:p w14:paraId="75A587AB" w14:textId="77777777" w:rsidR="00EA33DB" w:rsidRPr="004A48F3" w:rsidRDefault="00EA33DB" w:rsidP="000C3344">
            <w:pPr>
              <w:pStyle w:val="TableTextRight"/>
            </w:pPr>
            <w:r w:rsidRPr="004A48F3">
              <w:t>(998)</w:t>
            </w:r>
          </w:p>
        </w:tc>
      </w:tr>
      <w:tr w:rsidR="00A95D23" w:rsidRPr="004A48F3" w14:paraId="5447B51A" w14:textId="77777777" w:rsidTr="00A95D23">
        <w:trPr>
          <w:trHeight w:val="340"/>
        </w:trPr>
        <w:tc>
          <w:tcPr>
            <w:tcW w:w="3065" w:type="dxa"/>
            <w:shd w:val="clear" w:color="auto" w:fill="auto"/>
            <w:noWrap/>
            <w:vAlign w:val="center"/>
            <w:hideMark/>
          </w:tcPr>
          <w:p w14:paraId="7C4A9186" w14:textId="77777777" w:rsidR="00EA33DB" w:rsidRPr="004A48F3" w:rsidRDefault="00EA33DB" w:rsidP="000C3344">
            <w:pPr>
              <w:pStyle w:val="TableTextLeft"/>
            </w:pPr>
            <w:r w:rsidRPr="004A48F3">
              <w:t>Net revaluation increments/(decrements)</w:t>
            </w:r>
          </w:p>
        </w:tc>
        <w:tc>
          <w:tcPr>
            <w:tcW w:w="1092" w:type="dxa"/>
            <w:shd w:val="clear" w:color="auto" w:fill="auto"/>
            <w:noWrap/>
            <w:vAlign w:val="center"/>
            <w:hideMark/>
          </w:tcPr>
          <w:p w14:paraId="53BDB106"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2F3D0A06" w14:textId="77777777" w:rsidR="00EA33DB" w:rsidRPr="004A48F3" w:rsidRDefault="00EA33DB" w:rsidP="000C3344">
            <w:pPr>
              <w:pStyle w:val="TableTextRight"/>
            </w:pPr>
            <w:r w:rsidRPr="004A48F3">
              <w:t xml:space="preserve">101,376 </w:t>
            </w:r>
          </w:p>
        </w:tc>
        <w:tc>
          <w:tcPr>
            <w:tcW w:w="1093" w:type="dxa"/>
            <w:shd w:val="clear" w:color="auto" w:fill="auto"/>
            <w:noWrap/>
            <w:vAlign w:val="center"/>
            <w:hideMark/>
          </w:tcPr>
          <w:p w14:paraId="53B64FA9"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141AEB2D" w14:textId="77777777" w:rsidR="00EA33DB" w:rsidRPr="004A48F3" w:rsidRDefault="00EA33DB" w:rsidP="000C3344">
            <w:pPr>
              <w:pStyle w:val="TableTextRight"/>
            </w:pPr>
            <w:r w:rsidRPr="004A48F3">
              <w:t xml:space="preserve">2,176 </w:t>
            </w:r>
          </w:p>
        </w:tc>
        <w:tc>
          <w:tcPr>
            <w:tcW w:w="1093" w:type="dxa"/>
            <w:shd w:val="clear" w:color="auto" w:fill="auto"/>
            <w:noWrap/>
            <w:vAlign w:val="center"/>
            <w:hideMark/>
          </w:tcPr>
          <w:p w14:paraId="67BCDC96"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53674C05"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3CDC3A60"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67B8578E"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2603C4E5"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79A544A7" w14:textId="77777777" w:rsidR="00EA33DB" w:rsidRPr="004A48F3" w:rsidRDefault="00EA33DB" w:rsidP="000C3344">
            <w:pPr>
              <w:pStyle w:val="TableTextRight"/>
            </w:pPr>
            <w:r w:rsidRPr="004A48F3">
              <w:t xml:space="preserve"> - </w:t>
            </w:r>
          </w:p>
        </w:tc>
      </w:tr>
      <w:tr w:rsidR="00A95D23" w:rsidRPr="004A48F3" w14:paraId="20EF9B65" w14:textId="77777777" w:rsidTr="00A95D23">
        <w:trPr>
          <w:trHeight w:val="340"/>
        </w:trPr>
        <w:tc>
          <w:tcPr>
            <w:tcW w:w="3065" w:type="dxa"/>
            <w:shd w:val="clear" w:color="auto" w:fill="auto"/>
            <w:noWrap/>
            <w:vAlign w:val="center"/>
            <w:hideMark/>
          </w:tcPr>
          <w:p w14:paraId="5DFB78CA" w14:textId="77777777" w:rsidR="00EA33DB" w:rsidRPr="004A48F3" w:rsidRDefault="00EA33DB" w:rsidP="000C3344">
            <w:pPr>
              <w:pStyle w:val="TableTextLeft"/>
            </w:pPr>
            <w:r w:rsidRPr="004A48F3">
              <w:t>Transfers via contributed capital</w:t>
            </w:r>
          </w:p>
        </w:tc>
        <w:tc>
          <w:tcPr>
            <w:tcW w:w="1092" w:type="dxa"/>
            <w:shd w:val="clear" w:color="auto" w:fill="auto"/>
            <w:noWrap/>
            <w:vAlign w:val="center"/>
            <w:hideMark/>
          </w:tcPr>
          <w:p w14:paraId="1355CF21" w14:textId="77777777" w:rsidR="00EA33DB" w:rsidRPr="004A48F3" w:rsidRDefault="00EA33DB" w:rsidP="000C3344">
            <w:pPr>
              <w:pStyle w:val="TableTextRight"/>
            </w:pPr>
            <w:r w:rsidRPr="004A48F3">
              <w:t>(5,307)</w:t>
            </w:r>
          </w:p>
        </w:tc>
        <w:tc>
          <w:tcPr>
            <w:tcW w:w="1093" w:type="dxa"/>
            <w:shd w:val="clear" w:color="auto" w:fill="auto"/>
            <w:noWrap/>
            <w:vAlign w:val="center"/>
            <w:hideMark/>
          </w:tcPr>
          <w:p w14:paraId="5DF7CE1F" w14:textId="77777777" w:rsidR="00EA33DB" w:rsidRPr="004A48F3" w:rsidRDefault="00EA33DB" w:rsidP="000C3344">
            <w:pPr>
              <w:pStyle w:val="TableTextRight"/>
            </w:pPr>
            <w:r w:rsidRPr="004A48F3">
              <w:t xml:space="preserve">36,013 </w:t>
            </w:r>
          </w:p>
        </w:tc>
        <w:tc>
          <w:tcPr>
            <w:tcW w:w="1093" w:type="dxa"/>
            <w:shd w:val="clear" w:color="auto" w:fill="auto"/>
            <w:noWrap/>
            <w:vAlign w:val="center"/>
            <w:hideMark/>
          </w:tcPr>
          <w:p w14:paraId="06AB70C1" w14:textId="77777777" w:rsidR="00EA33DB" w:rsidRPr="004A48F3" w:rsidRDefault="00EA33DB" w:rsidP="000C3344">
            <w:pPr>
              <w:pStyle w:val="TableTextRight"/>
            </w:pPr>
            <w:r w:rsidRPr="004A48F3">
              <w:t>(21,708)</w:t>
            </w:r>
          </w:p>
        </w:tc>
        <w:tc>
          <w:tcPr>
            <w:tcW w:w="1092" w:type="dxa"/>
            <w:shd w:val="clear" w:color="auto" w:fill="auto"/>
            <w:noWrap/>
            <w:vAlign w:val="center"/>
            <w:hideMark/>
          </w:tcPr>
          <w:p w14:paraId="7A114865"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41331F2"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6F6FD013"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2F8E6DD4" w14:textId="77777777" w:rsidR="00EA33DB" w:rsidRPr="004A48F3" w:rsidRDefault="00EA33DB" w:rsidP="000C3344">
            <w:pPr>
              <w:pStyle w:val="TableTextRight"/>
            </w:pPr>
            <w:r w:rsidRPr="004A48F3">
              <w:t>(264)</w:t>
            </w:r>
          </w:p>
        </w:tc>
        <w:tc>
          <w:tcPr>
            <w:tcW w:w="1093" w:type="dxa"/>
            <w:shd w:val="clear" w:color="auto" w:fill="auto"/>
            <w:noWrap/>
            <w:vAlign w:val="center"/>
            <w:hideMark/>
          </w:tcPr>
          <w:p w14:paraId="06181A7D"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65BCD0ED"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17A7F1B0" w14:textId="77777777" w:rsidR="00EA33DB" w:rsidRPr="004A48F3" w:rsidRDefault="00EA33DB" w:rsidP="000C3344">
            <w:pPr>
              <w:pStyle w:val="TableTextRight"/>
            </w:pPr>
            <w:r w:rsidRPr="004A48F3">
              <w:t xml:space="preserve"> - </w:t>
            </w:r>
          </w:p>
        </w:tc>
      </w:tr>
      <w:tr w:rsidR="00A95D23" w:rsidRPr="004A48F3" w14:paraId="5C65BF05" w14:textId="77777777" w:rsidTr="00A95D23">
        <w:trPr>
          <w:trHeight w:val="340"/>
        </w:trPr>
        <w:tc>
          <w:tcPr>
            <w:tcW w:w="3065" w:type="dxa"/>
            <w:shd w:val="clear" w:color="auto" w:fill="auto"/>
            <w:noWrap/>
            <w:vAlign w:val="center"/>
            <w:hideMark/>
          </w:tcPr>
          <w:p w14:paraId="23293CD9" w14:textId="77777777" w:rsidR="00EA33DB" w:rsidRPr="004A48F3" w:rsidRDefault="00EA33DB" w:rsidP="000C3344">
            <w:pPr>
              <w:pStyle w:val="TableTextLeft"/>
            </w:pPr>
            <w:r w:rsidRPr="004A48F3">
              <w:t>Transfers to classified as held for sale</w:t>
            </w:r>
          </w:p>
        </w:tc>
        <w:tc>
          <w:tcPr>
            <w:tcW w:w="1092" w:type="dxa"/>
            <w:shd w:val="clear" w:color="auto" w:fill="auto"/>
            <w:noWrap/>
            <w:vAlign w:val="center"/>
            <w:hideMark/>
          </w:tcPr>
          <w:p w14:paraId="00100B6E" w14:textId="77777777" w:rsidR="00EA33DB" w:rsidRPr="004A48F3" w:rsidRDefault="00EA33DB" w:rsidP="000C3344">
            <w:pPr>
              <w:pStyle w:val="TableTextRight"/>
            </w:pPr>
            <w:r w:rsidRPr="004A48F3">
              <w:t>(25,151)</w:t>
            </w:r>
          </w:p>
        </w:tc>
        <w:tc>
          <w:tcPr>
            <w:tcW w:w="1093" w:type="dxa"/>
            <w:shd w:val="clear" w:color="auto" w:fill="auto"/>
            <w:noWrap/>
            <w:vAlign w:val="center"/>
            <w:hideMark/>
          </w:tcPr>
          <w:p w14:paraId="02933017"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63A88D84" w14:textId="77777777" w:rsidR="00EA33DB" w:rsidRPr="004A48F3" w:rsidRDefault="00EA33DB" w:rsidP="000C3344">
            <w:pPr>
              <w:pStyle w:val="TableTextRight"/>
            </w:pPr>
            <w:r w:rsidRPr="004A48F3">
              <w:t>(27)</w:t>
            </w:r>
          </w:p>
        </w:tc>
        <w:tc>
          <w:tcPr>
            <w:tcW w:w="1092" w:type="dxa"/>
            <w:shd w:val="clear" w:color="auto" w:fill="auto"/>
            <w:noWrap/>
            <w:vAlign w:val="center"/>
            <w:hideMark/>
          </w:tcPr>
          <w:p w14:paraId="5449DA10"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303F68A9"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B9EF4DD"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6C24711D"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4D145388"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1FD554C3"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562173D6" w14:textId="77777777" w:rsidR="00EA33DB" w:rsidRPr="004A48F3" w:rsidRDefault="00EA33DB" w:rsidP="000C3344">
            <w:pPr>
              <w:pStyle w:val="TableTextRight"/>
            </w:pPr>
            <w:r w:rsidRPr="004A48F3">
              <w:t xml:space="preserve"> - </w:t>
            </w:r>
          </w:p>
        </w:tc>
      </w:tr>
      <w:tr w:rsidR="00A95D23" w:rsidRPr="004A48F3" w14:paraId="2301B6CC" w14:textId="77777777" w:rsidTr="00A95D23">
        <w:trPr>
          <w:trHeight w:val="340"/>
        </w:trPr>
        <w:tc>
          <w:tcPr>
            <w:tcW w:w="3065" w:type="dxa"/>
            <w:shd w:val="clear" w:color="auto" w:fill="auto"/>
            <w:noWrap/>
            <w:vAlign w:val="center"/>
            <w:hideMark/>
          </w:tcPr>
          <w:p w14:paraId="465DFA55" w14:textId="77777777" w:rsidR="00EA33DB" w:rsidRPr="004A48F3" w:rsidRDefault="00EA33DB" w:rsidP="000C3344">
            <w:pPr>
              <w:pStyle w:val="TableTextLeft"/>
            </w:pPr>
            <w:r w:rsidRPr="004A48F3">
              <w:t>Net transfers (to)/from government entities</w:t>
            </w:r>
          </w:p>
        </w:tc>
        <w:tc>
          <w:tcPr>
            <w:tcW w:w="1092" w:type="dxa"/>
            <w:shd w:val="clear" w:color="auto" w:fill="auto"/>
            <w:noWrap/>
            <w:vAlign w:val="center"/>
            <w:hideMark/>
          </w:tcPr>
          <w:p w14:paraId="1E596EB7" w14:textId="77777777" w:rsidR="00EA33DB" w:rsidRPr="004A48F3" w:rsidRDefault="00EA33DB" w:rsidP="000C3344">
            <w:pPr>
              <w:pStyle w:val="TableTextRight"/>
            </w:pPr>
            <w:r w:rsidRPr="004A48F3">
              <w:t>(631,544)</w:t>
            </w:r>
          </w:p>
        </w:tc>
        <w:tc>
          <w:tcPr>
            <w:tcW w:w="1093" w:type="dxa"/>
            <w:shd w:val="clear" w:color="auto" w:fill="auto"/>
            <w:noWrap/>
            <w:vAlign w:val="center"/>
            <w:hideMark/>
          </w:tcPr>
          <w:p w14:paraId="67F9222B" w14:textId="77777777" w:rsidR="00EA33DB" w:rsidRPr="004A48F3" w:rsidRDefault="00EA33DB" w:rsidP="000C3344">
            <w:pPr>
              <w:pStyle w:val="TableTextRight"/>
            </w:pPr>
            <w:r w:rsidRPr="004A48F3">
              <w:t xml:space="preserve">6,586 </w:t>
            </w:r>
          </w:p>
        </w:tc>
        <w:tc>
          <w:tcPr>
            <w:tcW w:w="1093" w:type="dxa"/>
            <w:shd w:val="clear" w:color="auto" w:fill="auto"/>
            <w:noWrap/>
            <w:vAlign w:val="center"/>
            <w:hideMark/>
          </w:tcPr>
          <w:p w14:paraId="5BA0B498" w14:textId="77777777" w:rsidR="00EA33DB" w:rsidRPr="004A48F3" w:rsidRDefault="00EA33DB" w:rsidP="000C3344">
            <w:pPr>
              <w:pStyle w:val="TableTextRight"/>
            </w:pPr>
            <w:r w:rsidRPr="004A48F3">
              <w:t>(426,637)</w:t>
            </w:r>
          </w:p>
        </w:tc>
        <w:tc>
          <w:tcPr>
            <w:tcW w:w="1092" w:type="dxa"/>
            <w:shd w:val="clear" w:color="auto" w:fill="auto"/>
            <w:noWrap/>
            <w:vAlign w:val="center"/>
            <w:hideMark/>
          </w:tcPr>
          <w:p w14:paraId="3F3D176A" w14:textId="77777777" w:rsidR="00EA33DB" w:rsidRPr="004A48F3" w:rsidRDefault="00EA33DB" w:rsidP="000C3344">
            <w:pPr>
              <w:pStyle w:val="TableTextRight"/>
            </w:pPr>
            <w:r w:rsidRPr="004A48F3">
              <w:t xml:space="preserve">2,760 </w:t>
            </w:r>
          </w:p>
        </w:tc>
        <w:tc>
          <w:tcPr>
            <w:tcW w:w="1093" w:type="dxa"/>
            <w:shd w:val="clear" w:color="auto" w:fill="auto"/>
            <w:noWrap/>
            <w:vAlign w:val="center"/>
            <w:hideMark/>
          </w:tcPr>
          <w:p w14:paraId="25B82270" w14:textId="77777777" w:rsidR="00EA33DB" w:rsidRPr="004A48F3" w:rsidRDefault="00EA33DB" w:rsidP="000C3344">
            <w:pPr>
              <w:pStyle w:val="TableTextRight"/>
            </w:pPr>
            <w:r w:rsidRPr="004A48F3">
              <w:t>(3,385)</w:t>
            </w:r>
          </w:p>
        </w:tc>
        <w:tc>
          <w:tcPr>
            <w:tcW w:w="1093" w:type="dxa"/>
            <w:shd w:val="clear" w:color="auto" w:fill="auto"/>
            <w:noWrap/>
            <w:vAlign w:val="center"/>
            <w:hideMark/>
          </w:tcPr>
          <w:p w14:paraId="240DEFDE"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45B7CE92" w14:textId="77777777" w:rsidR="00EA33DB" w:rsidRPr="004A48F3" w:rsidRDefault="00EA33DB" w:rsidP="000C3344">
            <w:pPr>
              <w:pStyle w:val="TableTextRight"/>
            </w:pPr>
            <w:r w:rsidRPr="004A48F3">
              <w:t>(17,604)</w:t>
            </w:r>
          </w:p>
        </w:tc>
        <w:tc>
          <w:tcPr>
            <w:tcW w:w="1093" w:type="dxa"/>
            <w:shd w:val="clear" w:color="auto" w:fill="auto"/>
            <w:noWrap/>
            <w:vAlign w:val="center"/>
            <w:hideMark/>
          </w:tcPr>
          <w:p w14:paraId="377C9659" w14:textId="77777777" w:rsidR="00EA33DB" w:rsidRPr="004A48F3" w:rsidRDefault="00EA33DB" w:rsidP="000C3344">
            <w:pPr>
              <w:pStyle w:val="TableTextRight"/>
            </w:pPr>
            <w:r w:rsidRPr="004A48F3">
              <w:t>(800)</w:t>
            </w:r>
          </w:p>
        </w:tc>
        <w:tc>
          <w:tcPr>
            <w:tcW w:w="1093" w:type="dxa"/>
            <w:shd w:val="clear" w:color="auto" w:fill="auto"/>
            <w:noWrap/>
            <w:vAlign w:val="center"/>
            <w:hideMark/>
          </w:tcPr>
          <w:p w14:paraId="41A0AFF8" w14:textId="77777777" w:rsidR="00EA33DB" w:rsidRPr="004A48F3" w:rsidRDefault="00EA33DB" w:rsidP="000C3344">
            <w:pPr>
              <w:pStyle w:val="TableTextRight"/>
            </w:pPr>
            <w:r w:rsidRPr="004A48F3">
              <w:t>(28,289)</w:t>
            </w:r>
          </w:p>
        </w:tc>
        <w:tc>
          <w:tcPr>
            <w:tcW w:w="1093" w:type="dxa"/>
            <w:shd w:val="clear" w:color="auto" w:fill="auto"/>
            <w:noWrap/>
            <w:vAlign w:val="center"/>
            <w:hideMark/>
          </w:tcPr>
          <w:p w14:paraId="4C8B9C8D" w14:textId="77777777" w:rsidR="00EA33DB" w:rsidRPr="004A48F3" w:rsidRDefault="00EA33DB" w:rsidP="000C3344">
            <w:pPr>
              <w:pStyle w:val="TableTextRight"/>
            </w:pPr>
            <w:r w:rsidRPr="004A48F3">
              <w:t>(2,720)</w:t>
            </w:r>
          </w:p>
        </w:tc>
      </w:tr>
      <w:tr w:rsidR="00A95D23" w:rsidRPr="004A48F3" w14:paraId="5F33BCB3" w14:textId="77777777" w:rsidTr="00A95D23">
        <w:trPr>
          <w:trHeight w:val="340"/>
        </w:trPr>
        <w:tc>
          <w:tcPr>
            <w:tcW w:w="3065" w:type="dxa"/>
            <w:shd w:val="clear" w:color="auto" w:fill="auto"/>
            <w:noWrap/>
            <w:vAlign w:val="center"/>
            <w:hideMark/>
          </w:tcPr>
          <w:p w14:paraId="13CE8754" w14:textId="77777777" w:rsidR="00EA33DB" w:rsidRPr="004A48F3" w:rsidRDefault="00EA33DB" w:rsidP="000C3344">
            <w:pPr>
              <w:pStyle w:val="TableTextLeft"/>
            </w:pPr>
            <w:r w:rsidRPr="004A48F3">
              <w:t>Depreciation and amortisation expense</w:t>
            </w:r>
          </w:p>
        </w:tc>
        <w:tc>
          <w:tcPr>
            <w:tcW w:w="1092" w:type="dxa"/>
            <w:shd w:val="clear" w:color="auto" w:fill="auto"/>
            <w:noWrap/>
            <w:vAlign w:val="center"/>
            <w:hideMark/>
          </w:tcPr>
          <w:p w14:paraId="752A6579"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7683C97E"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38D5CE66" w14:textId="77777777" w:rsidR="00EA33DB" w:rsidRPr="004A48F3" w:rsidRDefault="00EA33DB" w:rsidP="000C3344">
            <w:pPr>
              <w:pStyle w:val="TableTextRight"/>
            </w:pPr>
            <w:r w:rsidRPr="004A48F3">
              <w:t>(11,162)</w:t>
            </w:r>
          </w:p>
        </w:tc>
        <w:tc>
          <w:tcPr>
            <w:tcW w:w="1092" w:type="dxa"/>
            <w:shd w:val="clear" w:color="auto" w:fill="auto"/>
            <w:noWrap/>
            <w:vAlign w:val="center"/>
            <w:hideMark/>
          </w:tcPr>
          <w:p w14:paraId="7D5C00FC" w14:textId="77777777" w:rsidR="00EA33DB" w:rsidRPr="004A48F3" w:rsidRDefault="00EA33DB" w:rsidP="000C3344">
            <w:pPr>
              <w:pStyle w:val="TableTextRight"/>
            </w:pPr>
            <w:r w:rsidRPr="004A48F3">
              <w:t>(22,833)</w:t>
            </w:r>
          </w:p>
        </w:tc>
        <w:tc>
          <w:tcPr>
            <w:tcW w:w="1093" w:type="dxa"/>
            <w:shd w:val="clear" w:color="auto" w:fill="auto"/>
            <w:noWrap/>
            <w:vAlign w:val="center"/>
            <w:hideMark/>
          </w:tcPr>
          <w:p w14:paraId="4D9EACE5" w14:textId="77777777" w:rsidR="00EA33DB" w:rsidRPr="004A48F3" w:rsidRDefault="00EA33DB" w:rsidP="000C3344">
            <w:pPr>
              <w:pStyle w:val="TableTextRight"/>
            </w:pPr>
            <w:r w:rsidRPr="004A48F3">
              <w:t>(3,809)</w:t>
            </w:r>
          </w:p>
        </w:tc>
        <w:tc>
          <w:tcPr>
            <w:tcW w:w="1093" w:type="dxa"/>
            <w:shd w:val="clear" w:color="auto" w:fill="auto"/>
            <w:noWrap/>
            <w:vAlign w:val="center"/>
            <w:hideMark/>
          </w:tcPr>
          <w:p w14:paraId="5B5BB604" w14:textId="77777777" w:rsidR="00EA33DB" w:rsidRPr="004A48F3" w:rsidRDefault="00EA33DB" w:rsidP="000C3344">
            <w:pPr>
              <w:pStyle w:val="TableTextRight"/>
            </w:pPr>
            <w:r w:rsidRPr="004A48F3">
              <w:t>(5,423)</w:t>
            </w:r>
          </w:p>
        </w:tc>
        <w:tc>
          <w:tcPr>
            <w:tcW w:w="1092" w:type="dxa"/>
            <w:shd w:val="clear" w:color="auto" w:fill="auto"/>
            <w:noWrap/>
            <w:vAlign w:val="center"/>
            <w:hideMark/>
          </w:tcPr>
          <w:p w14:paraId="686295B6" w14:textId="77777777" w:rsidR="00EA33DB" w:rsidRPr="004A48F3" w:rsidRDefault="00EA33DB" w:rsidP="000C3344">
            <w:pPr>
              <w:pStyle w:val="TableTextRight"/>
            </w:pPr>
            <w:r w:rsidRPr="004A48F3">
              <w:t>(990)</w:t>
            </w:r>
          </w:p>
        </w:tc>
        <w:tc>
          <w:tcPr>
            <w:tcW w:w="1093" w:type="dxa"/>
            <w:shd w:val="clear" w:color="auto" w:fill="auto"/>
            <w:noWrap/>
            <w:vAlign w:val="center"/>
            <w:hideMark/>
          </w:tcPr>
          <w:p w14:paraId="2916544A" w14:textId="77777777" w:rsidR="00EA33DB" w:rsidRPr="004A48F3" w:rsidRDefault="00EA33DB" w:rsidP="000C3344">
            <w:pPr>
              <w:pStyle w:val="TableTextRight"/>
            </w:pPr>
            <w:r w:rsidRPr="004A48F3">
              <w:t>(1,274)</w:t>
            </w:r>
          </w:p>
        </w:tc>
        <w:tc>
          <w:tcPr>
            <w:tcW w:w="1093" w:type="dxa"/>
            <w:shd w:val="clear" w:color="auto" w:fill="auto"/>
            <w:noWrap/>
            <w:vAlign w:val="center"/>
            <w:hideMark/>
          </w:tcPr>
          <w:p w14:paraId="58AC674F" w14:textId="77777777" w:rsidR="00EA33DB" w:rsidRPr="004A48F3" w:rsidRDefault="00EA33DB" w:rsidP="000C3344">
            <w:pPr>
              <w:pStyle w:val="TableTextRight"/>
            </w:pPr>
            <w:r w:rsidRPr="004A48F3">
              <w:t>(3,406)</w:t>
            </w:r>
          </w:p>
        </w:tc>
        <w:tc>
          <w:tcPr>
            <w:tcW w:w="1093" w:type="dxa"/>
            <w:shd w:val="clear" w:color="auto" w:fill="auto"/>
            <w:noWrap/>
            <w:vAlign w:val="center"/>
            <w:hideMark/>
          </w:tcPr>
          <w:p w14:paraId="69042607" w14:textId="77777777" w:rsidR="00EA33DB" w:rsidRPr="004A48F3" w:rsidRDefault="00EA33DB" w:rsidP="000C3344">
            <w:pPr>
              <w:pStyle w:val="TableTextRight"/>
            </w:pPr>
            <w:r w:rsidRPr="004A48F3">
              <w:t>(5,250)</w:t>
            </w:r>
          </w:p>
        </w:tc>
      </w:tr>
      <w:tr w:rsidR="00A95D23" w:rsidRPr="004A48F3" w14:paraId="53234A83" w14:textId="77777777" w:rsidTr="00A95D23">
        <w:trPr>
          <w:trHeight w:val="340"/>
        </w:trPr>
        <w:tc>
          <w:tcPr>
            <w:tcW w:w="3065" w:type="dxa"/>
            <w:shd w:val="clear" w:color="auto" w:fill="auto"/>
            <w:noWrap/>
            <w:vAlign w:val="center"/>
            <w:hideMark/>
          </w:tcPr>
          <w:p w14:paraId="5EDAF6EB" w14:textId="77777777" w:rsidR="00EA33DB" w:rsidRPr="004A48F3" w:rsidRDefault="00EA33DB" w:rsidP="000C3344">
            <w:pPr>
              <w:pStyle w:val="TableTextLeft"/>
            </w:pPr>
            <w:r w:rsidRPr="004A48F3">
              <w:t>Received/(given) free of charge</w:t>
            </w:r>
          </w:p>
        </w:tc>
        <w:tc>
          <w:tcPr>
            <w:tcW w:w="1092" w:type="dxa"/>
            <w:shd w:val="clear" w:color="auto" w:fill="auto"/>
            <w:noWrap/>
            <w:vAlign w:val="center"/>
            <w:hideMark/>
          </w:tcPr>
          <w:p w14:paraId="113F71B0" w14:textId="77777777" w:rsidR="00EA33DB" w:rsidRPr="004A48F3" w:rsidRDefault="00EA33DB" w:rsidP="000C3344">
            <w:pPr>
              <w:pStyle w:val="TableTextRight"/>
            </w:pPr>
            <w:r w:rsidRPr="004A48F3">
              <w:t>(26,359)</w:t>
            </w:r>
          </w:p>
        </w:tc>
        <w:tc>
          <w:tcPr>
            <w:tcW w:w="1093" w:type="dxa"/>
            <w:shd w:val="clear" w:color="auto" w:fill="auto"/>
            <w:noWrap/>
            <w:vAlign w:val="center"/>
            <w:hideMark/>
          </w:tcPr>
          <w:p w14:paraId="49F91805"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741B62A9" w14:textId="77777777" w:rsidR="00EA33DB" w:rsidRPr="004A48F3" w:rsidRDefault="00EA33DB" w:rsidP="000C3344">
            <w:pPr>
              <w:pStyle w:val="TableTextRight"/>
            </w:pPr>
            <w:r w:rsidRPr="004A48F3">
              <w:t>(3,259)</w:t>
            </w:r>
          </w:p>
        </w:tc>
        <w:tc>
          <w:tcPr>
            <w:tcW w:w="1092" w:type="dxa"/>
            <w:shd w:val="clear" w:color="auto" w:fill="auto"/>
            <w:noWrap/>
            <w:vAlign w:val="center"/>
            <w:hideMark/>
          </w:tcPr>
          <w:p w14:paraId="59A4EE58"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2758970A"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CA711C9"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0061F383"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48C79180"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2B25BC16"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61AD5F06" w14:textId="77777777" w:rsidR="00EA33DB" w:rsidRPr="004A48F3" w:rsidRDefault="00EA33DB" w:rsidP="000C3344">
            <w:pPr>
              <w:pStyle w:val="TableTextRight"/>
            </w:pPr>
            <w:r w:rsidRPr="004A48F3">
              <w:t xml:space="preserve"> - </w:t>
            </w:r>
          </w:p>
        </w:tc>
      </w:tr>
      <w:tr w:rsidR="00A95D23" w:rsidRPr="004A48F3" w14:paraId="3CE24D30" w14:textId="77777777" w:rsidTr="00A95D23">
        <w:trPr>
          <w:trHeight w:val="340"/>
        </w:trPr>
        <w:tc>
          <w:tcPr>
            <w:tcW w:w="3065" w:type="dxa"/>
            <w:shd w:val="clear" w:color="auto" w:fill="auto"/>
            <w:noWrap/>
            <w:vAlign w:val="center"/>
            <w:hideMark/>
          </w:tcPr>
          <w:p w14:paraId="0BEE5B8F" w14:textId="77777777" w:rsidR="00EA33DB" w:rsidRPr="004A48F3" w:rsidRDefault="00EA33DB" w:rsidP="000C3344">
            <w:pPr>
              <w:pStyle w:val="TableTextLeft"/>
            </w:pPr>
            <w:r w:rsidRPr="004A48F3">
              <w:t>Transfers between classes</w:t>
            </w:r>
          </w:p>
        </w:tc>
        <w:tc>
          <w:tcPr>
            <w:tcW w:w="1092" w:type="dxa"/>
            <w:shd w:val="clear" w:color="auto" w:fill="auto"/>
            <w:noWrap/>
            <w:vAlign w:val="center"/>
            <w:hideMark/>
          </w:tcPr>
          <w:p w14:paraId="523B39DD" w14:textId="77777777" w:rsidR="00EA33DB" w:rsidRPr="004A48F3" w:rsidRDefault="00EA33DB" w:rsidP="000C3344">
            <w:pPr>
              <w:pStyle w:val="TableTextRight"/>
            </w:pPr>
            <w:r w:rsidRPr="004A48F3">
              <w:t>(306)</w:t>
            </w:r>
          </w:p>
        </w:tc>
        <w:tc>
          <w:tcPr>
            <w:tcW w:w="1093" w:type="dxa"/>
            <w:shd w:val="clear" w:color="auto" w:fill="auto"/>
            <w:noWrap/>
            <w:vAlign w:val="center"/>
            <w:hideMark/>
          </w:tcPr>
          <w:p w14:paraId="4527C6F9"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220929AE" w14:textId="77777777" w:rsidR="00EA33DB" w:rsidRPr="004A48F3" w:rsidRDefault="00EA33DB" w:rsidP="000C3344">
            <w:pPr>
              <w:pStyle w:val="TableTextRight"/>
            </w:pPr>
            <w:r w:rsidRPr="004A48F3">
              <w:t>(14)</w:t>
            </w:r>
          </w:p>
        </w:tc>
        <w:tc>
          <w:tcPr>
            <w:tcW w:w="1092" w:type="dxa"/>
            <w:shd w:val="clear" w:color="auto" w:fill="auto"/>
            <w:noWrap/>
            <w:vAlign w:val="center"/>
            <w:hideMark/>
          </w:tcPr>
          <w:p w14:paraId="5490CF47" w14:textId="77777777" w:rsidR="00EA33DB" w:rsidRPr="004A48F3" w:rsidRDefault="00EA33DB" w:rsidP="000C3344">
            <w:pPr>
              <w:pStyle w:val="TableTextRight"/>
            </w:pPr>
            <w:r w:rsidRPr="004A48F3">
              <w:t xml:space="preserve">7,876 </w:t>
            </w:r>
          </w:p>
        </w:tc>
        <w:tc>
          <w:tcPr>
            <w:tcW w:w="1093" w:type="dxa"/>
            <w:shd w:val="clear" w:color="auto" w:fill="auto"/>
            <w:noWrap/>
            <w:vAlign w:val="center"/>
            <w:hideMark/>
          </w:tcPr>
          <w:p w14:paraId="526CB32E" w14:textId="77777777" w:rsidR="00EA33DB" w:rsidRPr="004A48F3" w:rsidRDefault="00EA33DB" w:rsidP="000C3344">
            <w:pPr>
              <w:pStyle w:val="TableTextRight"/>
            </w:pPr>
            <w:r w:rsidRPr="004A48F3">
              <w:t xml:space="preserve">6,058 </w:t>
            </w:r>
          </w:p>
        </w:tc>
        <w:tc>
          <w:tcPr>
            <w:tcW w:w="1093" w:type="dxa"/>
            <w:shd w:val="clear" w:color="auto" w:fill="auto"/>
            <w:noWrap/>
            <w:vAlign w:val="center"/>
            <w:hideMark/>
          </w:tcPr>
          <w:p w14:paraId="2F22C421" w14:textId="77777777" w:rsidR="00EA33DB" w:rsidRPr="004A48F3" w:rsidRDefault="00EA33DB" w:rsidP="000C3344">
            <w:pPr>
              <w:pStyle w:val="TableTextRight"/>
            </w:pPr>
            <w:r w:rsidRPr="004A48F3">
              <w:t xml:space="preserve">4,056 </w:t>
            </w:r>
          </w:p>
        </w:tc>
        <w:tc>
          <w:tcPr>
            <w:tcW w:w="1092" w:type="dxa"/>
            <w:shd w:val="clear" w:color="auto" w:fill="auto"/>
            <w:noWrap/>
            <w:vAlign w:val="center"/>
            <w:hideMark/>
          </w:tcPr>
          <w:p w14:paraId="63CAE65A" w14:textId="77777777" w:rsidR="00EA33DB" w:rsidRPr="004A48F3" w:rsidRDefault="00EA33DB" w:rsidP="000C3344">
            <w:pPr>
              <w:pStyle w:val="TableTextRight"/>
            </w:pPr>
            <w:r w:rsidRPr="004A48F3">
              <w:t>(990)</w:t>
            </w:r>
          </w:p>
        </w:tc>
        <w:tc>
          <w:tcPr>
            <w:tcW w:w="1093" w:type="dxa"/>
            <w:shd w:val="clear" w:color="auto" w:fill="auto"/>
            <w:noWrap/>
            <w:vAlign w:val="center"/>
            <w:hideMark/>
          </w:tcPr>
          <w:p w14:paraId="79F3E5A8" w14:textId="77777777" w:rsidR="00EA33DB" w:rsidRPr="004A48F3" w:rsidRDefault="00EA33DB" w:rsidP="000C3344">
            <w:pPr>
              <w:pStyle w:val="TableTextRight"/>
            </w:pPr>
            <w:r w:rsidRPr="004A48F3">
              <w:t>(5,654)</w:t>
            </w:r>
          </w:p>
        </w:tc>
        <w:tc>
          <w:tcPr>
            <w:tcW w:w="1093" w:type="dxa"/>
            <w:shd w:val="clear" w:color="auto" w:fill="auto"/>
            <w:noWrap/>
            <w:vAlign w:val="center"/>
            <w:hideMark/>
          </w:tcPr>
          <w:p w14:paraId="1CBE4B81" w14:textId="77777777" w:rsidR="00EA33DB" w:rsidRPr="004A48F3" w:rsidRDefault="00EA33DB" w:rsidP="000C3344">
            <w:pPr>
              <w:pStyle w:val="TableTextRight"/>
            </w:pPr>
            <w:r w:rsidRPr="004A48F3">
              <w:t>(248)</w:t>
            </w:r>
          </w:p>
        </w:tc>
        <w:tc>
          <w:tcPr>
            <w:tcW w:w="1093" w:type="dxa"/>
            <w:shd w:val="clear" w:color="auto" w:fill="auto"/>
            <w:noWrap/>
            <w:vAlign w:val="center"/>
            <w:hideMark/>
          </w:tcPr>
          <w:p w14:paraId="4B6355E0" w14:textId="77777777" w:rsidR="00EA33DB" w:rsidRPr="004A48F3" w:rsidRDefault="00EA33DB" w:rsidP="000C3344">
            <w:pPr>
              <w:pStyle w:val="TableTextRight"/>
            </w:pPr>
            <w:r w:rsidRPr="004A48F3">
              <w:t>(601)</w:t>
            </w:r>
          </w:p>
        </w:tc>
      </w:tr>
      <w:tr w:rsidR="00A95D23" w:rsidRPr="004A48F3" w14:paraId="79E7A700" w14:textId="77777777" w:rsidTr="00A95D23">
        <w:trPr>
          <w:trHeight w:val="340"/>
        </w:trPr>
        <w:tc>
          <w:tcPr>
            <w:tcW w:w="3065" w:type="dxa"/>
            <w:shd w:val="clear" w:color="auto" w:fill="auto"/>
            <w:noWrap/>
            <w:vAlign w:val="center"/>
            <w:hideMark/>
          </w:tcPr>
          <w:p w14:paraId="50B809F8" w14:textId="77777777" w:rsidR="00EA33DB" w:rsidRPr="004A48F3" w:rsidRDefault="00EA33DB" w:rsidP="000C3344">
            <w:pPr>
              <w:pStyle w:val="TableTextLeft"/>
            </w:pPr>
            <w:r w:rsidRPr="004A48F3">
              <w:t>Recognition/(derecognition)</w:t>
            </w:r>
          </w:p>
        </w:tc>
        <w:tc>
          <w:tcPr>
            <w:tcW w:w="1092" w:type="dxa"/>
            <w:shd w:val="clear" w:color="auto" w:fill="auto"/>
            <w:noWrap/>
            <w:vAlign w:val="center"/>
            <w:hideMark/>
          </w:tcPr>
          <w:p w14:paraId="3F635FA3"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6258C34F"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02499867"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5C684DB4"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2879EBA1"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685145EB"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10F43EB0"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5159226" w14:textId="77777777" w:rsidR="00EA33DB" w:rsidRPr="004A48F3" w:rsidRDefault="00EA33DB" w:rsidP="000C3344">
            <w:pPr>
              <w:pStyle w:val="TableTextRight"/>
            </w:pPr>
            <w:r w:rsidRPr="004A48F3">
              <w:t>(3,500)</w:t>
            </w:r>
          </w:p>
        </w:tc>
        <w:tc>
          <w:tcPr>
            <w:tcW w:w="1093" w:type="dxa"/>
            <w:shd w:val="clear" w:color="auto" w:fill="auto"/>
            <w:noWrap/>
            <w:vAlign w:val="center"/>
            <w:hideMark/>
          </w:tcPr>
          <w:p w14:paraId="279475BA"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57523B6" w14:textId="77777777" w:rsidR="00EA33DB" w:rsidRPr="004A48F3" w:rsidRDefault="00EA33DB" w:rsidP="000C3344">
            <w:pPr>
              <w:pStyle w:val="TableTextRight"/>
            </w:pPr>
            <w:r w:rsidRPr="004A48F3">
              <w:t xml:space="preserve"> - </w:t>
            </w:r>
          </w:p>
        </w:tc>
      </w:tr>
      <w:tr w:rsidR="00A95D23" w:rsidRPr="004A48F3" w14:paraId="55BA57AF" w14:textId="77777777" w:rsidTr="00A95D23">
        <w:trPr>
          <w:trHeight w:val="340"/>
        </w:trPr>
        <w:tc>
          <w:tcPr>
            <w:tcW w:w="3065" w:type="dxa"/>
            <w:shd w:val="clear" w:color="auto" w:fill="auto"/>
            <w:noWrap/>
            <w:vAlign w:val="center"/>
            <w:hideMark/>
          </w:tcPr>
          <w:p w14:paraId="46FE9972" w14:textId="77777777" w:rsidR="00EA33DB" w:rsidRPr="004A48F3" w:rsidRDefault="00EA33DB" w:rsidP="000C3344">
            <w:pPr>
              <w:pStyle w:val="TableTextLeft"/>
            </w:pPr>
            <w:r w:rsidRPr="004A48F3">
              <w:t xml:space="preserve">Transfers to prepaid lease </w:t>
            </w:r>
          </w:p>
        </w:tc>
        <w:tc>
          <w:tcPr>
            <w:tcW w:w="1092" w:type="dxa"/>
            <w:shd w:val="clear" w:color="auto" w:fill="auto"/>
            <w:noWrap/>
            <w:vAlign w:val="center"/>
            <w:hideMark/>
          </w:tcPr>
          <w:p w14:paraId="30517A5D"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40D0145B" w14:textId="77777777" w:rsidR="00EA33DB" w:rsidRPr="004A48F3" w:rsidRDefault="00EA33DB" w:rsidP="000C3344">
            <w:pPr>
              <w:pStyle w:val="TableTextRight"/>
            </w:pPr>
            <w:r w:rsidRPr="004A48F3">
              <w:t xml:space="preserve">  -</w:t>
            </w:r>
          </w:p>
        </w:tc>
        <w:tc>
          <w:tcPr>
            <w:tcW w:w="1093" w:type="dxa"/>
            <w:shd w:val="clear" w:color="auto" w:fill="auto"/>
            <w:noWrap/>
            <w:vAlign w:val="center"/>
            <w:hideMark/>
          </w:tcPr>
          <w:p w14:paraId="09A9C758"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51513E1B"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34C8620F"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666A189" w14:textId="77777777" w:rsidR="00EA33DB" w:rsidRPr="004A48F3" w:rsidRDefault="00EA33DB" w:rsidP="000C3344">
            <w:pPr>
              <w:pStyle w:val="TableTextRight"/>
            </w:pPr>
            <w:r w:rsidRPr="004A48F3">
              <w:t xml:space="preserve"> - </w:t>
            </w:r>
          </w:p>
        </w:tc>
        <w:tc>
          <w:tcPr>
            <w:tcW w:w="1092" w:type="dxa"/>
            <w:shd w:val="clear" w:color="auto" w:fill="auto"/>
            <w:noWrap/>
            <w:vAlign w:val="center"/>
            <w:hideMark/>
          </w:tcPr>
          <w:p w14:paraId="2A4FAE35"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4DDAEBE3"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62984BFD" w14:textId="77777777" w:rsidR="00EA33DB" w:rsidRPr="004A48F3" w:rsidRDefault="00EA33DB" w:rsidP="000C3344">
            <w:pPr>
              <w:pStyle w:val="TableTextRight"/>
            </w:pPr>
            <w:r w:rsidRPr="004A48F3">
              <w:t xml:space="preserve"> - </w:t>
            </w:r>
          </w:p>
        </w:tc>
        <w:tc>
          <w:tcPr>
            <w:tcW w:w="1093" w:type="dxa"/>
            <w:shd w:val="clear" w:color="auto" w:fill="auto"/>
            <w:noWrap/>
            <w:vAlign w:val="center"/>
            <w:hideMark/>
          </w:tcPr>
          <w:p w14:paraId="07A811AA" w14:textId="77777777" w:rsidR="00EA33DB" w:rsidRPr="004A48F3" w:rsidRDefault="00EA33DB" w:rsidP="000C3344">
            <w:pPr>
              <w:pStyle w:val="TableTextRight"/>
            </w:pPr>
            <w:r w:rsidRPr="004A48F3">
              <w:t xml:space="preserve"> - </w:t>
            </w:r>
          </w:p>
        </w:tc>
      </w:tr>
      <w:tr w:rsidR="00A95D23" w:rsidRPr="004A48F3" w14:paraId="7843F2F9" w14:textId="77777777" w:rsidTr="00A95D23">
        <w:trPr>
          <w:trHeight w:val="340"/>
        </w:trPr>
        <w:tc>
          <w:tcPr>
            <w:tcW w:w="3065" w:type="dxa"/>
            <w:shd w:val="clear" w:color="auto" w:fill="auto"/>
            <w:noWrap/>
            <w:vAlign w:val="center"/>
            <w:hideMark/>
          </w:tcPr>
          <w:p w14:paraId="68C2C5DD" w14:textId="77777777" w:rsidR="00EA33DB" w:rsidRPr="004A48F3" w:rsidRDefault="00EA33DB" w:rsidP="000C3344">
            <w:pPr>
              <w:pStyle w:val="TableTextLeftBold"/>
            </w:pPr>
            <w:r w:rsidRPr="004A48F3">
              <w:t>Closing balance</w:t>
            </w:r>
          </w:p>
        </w:tc>
        <w:tc>
          <w:tcPr>
            <w:tcW w:w="1092" w:type="dxa"/>
            <w:shd w:val="clear" w:color="auto" w:fill="auto"/>
            <w:noWrap/>
            <w:vAlign w:val="center"/>
            <w:hideMark/>
          </w:tcPr>
          <w:p w14:paraId="132DA1B4" w14:textId="77777777" w:rsidR="00EA33DB" w:rsidRPr="004A48F3" w:rsidRDefault="00EA33DB" w:rsidP="000C3344">
            <w:pPr>
              <w:pStyle w:val="TableTextRightBold"/>
            </w:pPr>
            <w:r w:rsidRPr="004A48F3">
              <w:t xml:space="preserve">309,859 </w:t>
            </w:r>
          </w:p>
        </w:tc>
        <w:tc>
          <w:tcPr>
            <w:tcW w:w="1093" w:type="dxa"/>
            <w:shd w:val="clear" w:color="auto" w:fill="auto"/>
            <w:noWrap/>
            <w:vAlign w:val="center"/>
            <w:hideMark/>
          </w:tcPr>
          <w:p w14:paraId="58A137E0" w14:textId="77777777" w:rsidR="00EA33DB" w:rsidRPr="004A48F3" w:rsidRDefault="00EA33DB" w:rsidP="000C3344">
            <w:pPr>
              <w:pStyle w:val="TableTextRightBold"/>
            </w:pPr>
            <w:r w:rsidRPr="004A48F3">
              <w:t xml:space="preserve">986,837 </w:t>
            </w:r>
          </w:p>
        </w:tc>
        <w:tc>
          <w:tcPr>
            <w:tcW w:w="1093" w:type="dxa"/>
            <w:shd w:val="clear" w:color="auto" w:fill="auto"/>
            <w:noWrap/>
            <w:vAlign w:val="center"/>
            <w:hideMark/>
          </w:tcPr>
          <w:p w14:paraId="3BE98323" w14:textId="77777777" w:rsidR="00EA33DB" w:rsidRPr="004A48F3" w:rsidRDefault="00EA33DB" w:rsidP="000C3344">
            <w:pPr>
              <w:pStyle w:val="TableTextRightBold"/>
            </w:pPr>
            <w:r w:rsidRPr="004A48F3">
              <w:t xml:space="preserve">4,826 </w:t>
            </w:r>
          </w:p>
        </w:tc>
        <w:tc>
          <w:tcPr>
            <w:tcW w:w="1092" w:type="dxa"/>
            <w:shd w:val="clear" w:color="auto" w:fill="auto"/>
            <w:noWrap/>
            <w:vAlign w:val="center"/>
            <w:hideMark/>
          </w:tcPr>
          <w:p w14:paraId="0858ABBC" w14:textId="77777777" w:rsidR="00EA33DB" w:rsidRPr="004A48F3" w:rsidRDefault="00EA33DB" w:rsidP="000C3344">
            <w:pPr>
              <w:pStyle w:val="TableTextRightBold"/>
            </w:pPr>
            <w:r w:rsidRPr="004A48F3">
              <w:t xml:space="preserve">464,650 </w:t>
            </w:r>
          </w:p>
        </w:tc>
        <w:tc>
          <w:tcPr>
            <w:tcW w:w="1093" w:type="dxa"/>
            <w:shd w:val="clear" w:color="auto" w:fill="auto"/>
            <w:noWrap/>
            <w:vAlign w:val="center"/>
            <w:hideMark/>
          </w:tcPr>
          <w:p w14:paraId="4CC112DA" w14:textId="77777777" w:rsidR="00EA33DB" w:rsidRPr="004A48F3" w:rsidRDefault="00EA33DB" w:rsidP="000C3344">
            <w:pPr>
              <w:pStyle w:val="TableTextRightBold"/>
            </w:pPr>
            <w:r w:rsidRPr="004A48F3">
              <w:t xml:space="preserve">15,692 </w:t>
            </w:r>
          </w:p>
        </w:tc>
        <w:tc>
          <w:tcPr>
            <w:tcW w:w="1093" w:type="dxa"/>
            <w:shd w:val="clear" w:color="auto" w:fill="auto"/>
            <w:noWrap/>
            <w:vAlign w:val="center"/>
            <w:hideMark/>
          </w:tcPr>
          <w:p w14:paraId="25FD20F2" w14:textId="77777777" w:rsidR="00EA33DB" w:rsidRPr="004A48F3" w:rsidRDefault="00EA33DB" w:rsidP="000C3344">
            <w:pPr>
              <w:pStyle w:val="TableTextRightBold"/>
            </w:pPr>
            <w:r w:rsidRPr="004A48F3">
              <w:t xml:space="preserve">15,503 </w:t>
            </w:r>
          </w:p>
        </w:tc>
        <w:tc>
          <w:tcPr>
            <w:tcW w:w="1092" w:type="dxa"/>
            <w:shd w:val="clear" w:color="auto" w:fill="auto"/>
            <w:noWrap/>
            <w:vAlign w:val="center"/>
            <w:hideMark/>
          </w:tcPr>
          <w:p w14:paraId="7AE59F07" w14:textId="77777777" w:rsidR="00EA33DB" w:rsidRPr="004A48F3" w:rsidRDefault="00EA33DB" w:rsidP="000C3344">
            <w:pPr>
              <w:pStyle w:val="TableTextRightBold"/>
            </w:pPr>
            <w:r w:rsidRPr="004A48F3">
              <w:t xml:space="preserve">261 </w:t>
            </w:r>
          </w:p>
        </w:tc>
        <w:tc>
          <w:tcPr>
            <w:tcW w:w="1093" w:type="dxa"/>
            <w:shd w:val="clear" w:color="auto" w:fill="auto"/>
            <w:noWrap/>
            <w:vAlign w:val="center"/>
            <w:hideMark/>
          </w:tcPr>
          <w:p w14:paraId="5612DBCF" w14:textId="77777777" w:rsidR="00EA33DB" w:rsidRPr="004A48F3" w:rsidRDefault="00EA33DB" w:rsidP="000C3344">
            <w:pPr>
              <w:pStyle w:val="TableTextRightBold"/>
            </w:pPr>
            <w:r w:rsidRPr="004A48F3">
              <w:t xml:space="preserve">20,871 </w:t>
            </w:r>
          </w:p>
        </w:tc>
        <w:tc>
          <w:tcPr>
            <w:tcW w:w="1093" w:type="dxa"/>
            <w:shd w:val="clear" w:color="auto" w:fill="auto"/>
            <w:noWrap/>
            <w:vAlign w:val="center"/>
            <w:hideMark/>
          </w:tcPr>
          <w:p w14:paraId="2C876F3D" w14:textId="77777777" w:rsidR="00EA33DB" w:rsidRPr="004A48F3" w:rsidRDefault="00EA33DB" w:rsidP="000C3344">
            <w:pPr>
              <w:pStyle w:val="TableTextRightBold"/>
            </w:pPr>
            <w:r w:rsidRPr="004A48F3">
              <w:t xml:space="preserve">3,552 </w:t>
            </w:r>
          </w:p>
        </w:tc>
        <w:tc>
          <w:tcPr>
            <w:tcW w:w="1093" w:type="dxa"/>
            <w:shd w:val="clear" w:color="auto" w:fill="auto"/>
            <w:noWrap/>
            <w:vAlign w:val="center"/>
            <w:hideMark/>
          </w:tcPr>
          <w:p w14:paraId="62C3453C" w14:textId="77777777" w:rsidR="00EA33DB" w:rsidRPr="004A48F3" w:rsidRDefault="00EA33DB" w:rsidP="000C3344">
            <w:pPr>
              <w:pStyle w:val="TableTextRightBold"/>
            </w:pPr>
            <w:r w:rsidRPr="004A48F3">
              <w:t xml:space="preserve">32,761 </w:t>
            </w:r>
          </w:p>
        </w:tc>
      </w:tr>
    </w:tbl>
    <w:p w14:paraId="1878A0C5" w14:textId="38D235F3" w:rsidR="00EA33DB" w:rsidRPr="007444F0" w:rsidRDefault="00EA33DB" w:rsidP="00EA33DB">
      <w:pPr>
        <w:spacing w:line="259" w:lineRule="auto"/>
        <w:rPr>
          <w:highlight w:val="yellow"/>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689"/>
        <w:gridCol w:w="1276"/>
        <w:gridCol w:w="992"/>
        <w:gridCol w:w="1415"/>
        <w:gridCol w:w="1279"/>
        <w:gridCol w:w="1134"/>
        <w:gridCol w:w="992"/>
        <w:gridCol w:w="992"/>
        <w:gridCol w:w="851"/>
        <w:gridCol w:w="1276"/>
        <w:gridCol w:w="1279"/>
      </w:tblGrid>
      <w:tr w:rsidR="006707BC" w:rsidRPr="004A48F3" w14:paraId="3157C57B" w14:textId="77777777" w:rsidTr="00FE64B8">
        <w:trPr>
          <w:trHeight w:val="340"/>
          <w:tblHeader/>
        </w:trPr>
        <w:tc>
          <w:tcPr>
            <w:tcW w:w="949" w:type="pct"/>
            <w:shd w:val="clear" w:color="auto" w:fill="auto"/>
            <w:noWrap/>
            <w:tcMar>
              <w:right w:w="0" w:type="dxa"/>
            </w:tcMar>
            <w:vAlign w:val="center"/>
            <w:hideMark/>
          </w:tcPr>
          <w:p w14:paraId="62F2E9B1" w14:textId="77777777" w:rsidR="00EA33DB" w:rsidRPr="004A48F3" w:rsidRDefault="00EA33DB" w:rsidP="000C3344">
            <w:pPr>
              <w:pStyle w:val="TableTextLeft"/>
            </w:pPr>
            <w:bookmarkStart w:id="397" w:name="RANGE!L3:V19"/>
            <w:bookmarkStart w:id="398" w:name="Title_51" w:colFirst="0" w:colLast="0"/>
            <w:bookmarkEnd w:id="397"/>
          </w:p>
        </w:tc>
        <w:tc>
          <w:tcPr>
            <w:tcW w:w="4051" w:type="pct"/>
            <w:gridSpan w:val="10"/>
            <w:shd w:val="clear" w:color="auto" w:fill="auto"/>
            <w:noWrap/>
            <w:tcMar>
              <w:left w:w="0" w:type="dxa"/>
            </w:tcMar>
            <w:vAlign w:val="center"/>
            <w:hideMark/>
          </w:tcPr>
          <w:p w14:paraId="1BFC1900" w14:textId="77777777" w:rsidR="00EA33DB" w:rsidRPr="004A48F3" w:rsidRDefault="00EA33DB" w:rsidP="000C3344">
            <w:pPr>
              <w:pStyle w:val="TableTextCentreBold"/>
            </w:pPr>
            <w:r w:rsidRPr="004A48F3">
              <w:t>($thousand)</w:t>
            </w:r>
          </w:p>
        </w:tc>
      </w:tr>
      <w:bookmarkEnd w:id="398"/>
      <w:tr w:rsidR="00461AE7" w:rsidRPr="004A48F3" w14:paraId="0994004F" w14:textId="77777777" w:rsidTr="00FE64B8">
        <w:trPr>
          <w:trHeight w:val="340"/>
          <w:tblHeader/>
        </w:trPr>
        <w:tc>
          <w:tcPr>
            <w:tcW w:w="949" w:type="pct"/>
            <w:shd w:val="clear" w:color="auto" w:fill="auto"/>
            <w:noWrap/>
            <w:tcMar>
              <w:right w:w="0" w:type="dxa"/>
            </w:tcMar>
            <w:vAlign w:val="center"/>
            <w:hideMark/>
          </w:tcPr>
          <w:p w14:paraId="0F3FC72B" w14:textId="77777777" w:rsidR="00EA33DB" w:rsidRPr="004A48F3" w:rsidRDefault="00EA33DB" w:rsidP="000C3344">
            <w:pPr>
              <w:pStyle w:val="TableTextLeft"/>
            </w:pPr>
          </w:p>
        </w:tc>
        <w:tc>
          <w:tcPr>
            <w:tcW w:w="800" w:type="pct"/>
            <w:gridSpan w:val="2"/>
            <w:shd w:val="clear" w:color="auto" w:fill="auto"/>
            <w:tcMar>
              <w:left w:w="0" w:type="dxa"/>
            </w:tcMar>
            <w:vAlign w:val="bottom"/>
            <w:hideMark/>
          </w:tcPr>
          <w:p w14:paraId="1CC87B0A" w14:textId="77777777" w:rsidR="00EA33DB" w:rsidRPr="004A48F3" w:rsidRDefault="00EA33DB" w:rsidP="000C3344">
            <w:pPr>
              <w:pStyle w:val="TableTextCentreBold"/>
            </w:pPr>
            <w:r w:rsidRPr="004A48F3">
              <w:t>Leased plant and equipment</w:t>
            </w:r>
          </w:p>
        </w:tc>
        <w:tc>
          <w:tcPr>
            <w:tcW w:w="950" w:type="pct"/>
            <w:gridSpan w:val="2"/>
            <w:shd w:val="clear" w:color="auto" w:fill="auto"/>
            <w:tcMar>
              <w:left w:w="0" w:type="dxa"/>
            </w:tcMar>
            <w:vAlign w:val="bottom"/>
            <w:hideMark/>
          </w:tcPr>
          <w:p w14:paraId="5224EDDF" w14:textId="77777777" w:rsidR="00EA33DB" w:rsidRPr="004A48F3" w:rsidRDefault="00EA33DB" w:rsidP="000C3344">
            <w:pPr>
              <w:pStyle w:val="TableTextCentreBold"/>
            </w:pPr>
            <w:r w:rsidRPr="004A48F3">
              <w:t>Assets under construction</w:t>
            </w:r>
          </w:p>
        </w:tc>
        <w:tc>
          <w:tcPr>
            <w:tcW w:w="750" w:type="pct"/>
            <w:gridSpan w:val="2"/>
            <w:shd w:val="clear" w:color="auto" w:fill="auto"/>
            <w:tcMar>
              <w:left w:w="0" w:type="dxa"/>
            </w:tcMar>
            <w:vAlign w:val="bottom"/>
            <w:hideMark/>
          </w:tcPr>
          <w:p w14:paraId="6DC66989" w14:textId="77777777" w:rsidR="00EA33DB" w:rsidRPr="004A48F3" w:rsidRDefault="00EA33DB" w:rsidP="000C3344">
            <w:pPr>
              <w:pStyle w:val="TableTextCentreBold"/>
            </w:pPr>
            <w:r w:rsidRPr="004A48F3">
              <w:t>Infrastructure</w:t>
            </w:r>
          </w:p>
        </w:tc>
        <w:tc>
          <w:tcPr>
            <w:tcW w:w="650" w:type="pct"/>
            <w:gridSpan w:val="2"/>
            <w:shd w:val="clear" w:color="auto" w:fill="auto"/>
            <w:tcMar>
              <w:left w:w="0" w:type="dxa"/>
            </w:tcMar>
            <w:vAlign w:val="bottom"/>
            <w:hideMark/>
          </w:tcPr>
          <w:p w14:paraId="6FCBB1B1" w14:textId="77777777" w:rsidR="00EA33DB" w:rsidRPr="004A48F3" w:rsidRDefault="00EA33DB" w:rsidP="000C3344">
            <w:pPr>
              <w:pStyle w:val="TableTextCentreBold"/>
            </w:pPr>
            <w:r w:rsidRPr="004A48F3">
              <w:t>Cultural assets</w:t>
            </w:r>
          </w:p>
        </w:tc>
        <w:tc>
          <w:tcPr>
            <w:tcW w:w="901" w:type="pct"/>
            <w:gridSpan w:val="2"/>
            <w:shd w:val="clear" w:color="auto" w:fill="auto"/>
            <w:tcMar>
              <w:left w:w="0" w:type="dxa"/>
            </w:tcMar>
            <w:vAlign w:val="bottom"/>
            <w:hideMark/>
          </w:tcPr>
          <w:p w14:paraId="746CB621" w14:textId="77777777" w:rsidR="00EA33DB" w:rsidRPr="004A48F3" w:rsidRDefault="00EA33DB" w:rsidP="000C3344">
            <w:pPr>
              <w:pStyle w:val="TableTextCentreBold"/>
            </w:pPr>
            <w:r w:rsidRPr="004A48F3">
              <w:t>Total</w:t>
            </w:r>
          </w:p>
        </w:tc>
      </w:tr>
      <w:tr w:rsidR="00461AE7" w:rsidRPr="004A48F3" w14:paraId="64B1965A" w14:textId="77777777" w:rsidTr="00FE64B8">
        <w:trPr>
          <w:trHeight w:val="340"/>
          <w:tblHeader/>
        </w:trPr>
        <w:tc>
          <w:tcPr>
            <w:tcW w:w="949" w:type="pct"/>
            <w:shd w:val="clear" w:color="auto" w:fill="auto"/>
            <w:noWrap/>
            <w:tcMar>
              <w:right w:w="0" w:type="dxa"/>
            </w:tcMar>
            <w:vAlign w:val="center"/>
            <w:hideMark/>
          </w:tcPr>
          <w:p w14:paraId="0DDC94F8" w14:textId="77777777" w:rsidR="00EA33DB" w:rsidRPr="004A48F3" w:rsidRDefault="00EA33DB" w:rsidP="000C3344">
            <w:pPr>
              <w:pStyle w:val="TableTextLeft"/>
            </w:pPr>
          </w:p>
        </w:tc>
        <w:tc>
          <w:tcPr>
            <w:tcW w:w="450" w:type="pct"/>
            <w:shd w:val="clear" w:color="auto" w:fill="auto"/>
            <w:noWrap/>
            <w:tcMar>
              <w:left w:w="0" w:type="dxa"/>
            </w:tcMar>
            <w:vAlign w:val="center"/>
            <w:hideMark/>
          </w:tcPr>
          <w:p w14:paraId="624B9F65" w14:textId="77777777" w:rsidR="00EA33DB" w:rsidRPr="004A48F3" w:rsidRDefault="00EA33DB" w:rsidP="000C3344">
            <w:pPr>
              <w:pStyle w:val="TableTextRightBold"/>
            </w:pPr>
            <w:r w:rsidRPr="004A48F3">
              <w:t>2019</w:t>
            </w:r>
          </w:p>
        </w:tc>
        <w:tc>
          <w:tcPr>
            <w:tcW w:w="350" w:type="pct"/>
            <w:shd w:val="clear" w:color="auto" w:fill="auto"/>
            <w:noWrap/>
            <w:tcMar>
              <w:left w:w="0" w:type="dxa"/>
            </w:tcMar>
            <w:vAlign w:val="center"/>
            <w:hideMark/>
          </w:tcPr>
          <w:p w14:paraId="0A2ED377" w14:textId="77777777" w:rsidR="00EA33DB" w:rsidRPr="004A48F3" w:rsidRDefault="00EA33DB" w:rsidP="000C3344">
            <w:pPr>
              <w:pStyle w:val="TableTextRightBold"/>
            </w:pPr>
            <w:r w:rsidRPr="004A48F3">
              <w:t>2018</w:t>
            </w:r>
          </w:p>
        </w:tc>
        <w:tc>
          <w:tcPr>
            <w:tcW w:w="499" w:type="pct"/>
            <w:shd w:val="clear" w:color="auto" w:fill="auto"/>
            <w:noWrap/>
            <w:tcMar>
              <w:left w:w="0" w:type="dxa"/>
            </w:tcMar>
            <w:vAlign w:val="center"/>
            <w:hideMark/>
          </w:tcPr>
          <w:p w14:paraId="417333AD" w14:textId="77777777" w:rsidR="00EA33DB" w:rsidRPr="004A48F3" w:rsidRDefault="00EA33DB" w:rsidP="000C3344">
            <w:pPr>
              <w:pStyle w:val="TableTextRightBold"/>
            </w:pPr>
            <w:r w:rsidRPr="004A48F3">
              <w:t>2019</w:t>
            </w:r>
          </w:p>
        </w:tc>
        <w:tc>
          <w:tcPr>
            <w:tcW w:w="451" w:type="pct"/>
            <w:shd w:val="clear" w:color="auto" w:fill="auto"/>
            <w:noWrap/>
            <w:tcMar>
              <w:left w:w="0" w:type="dxa"/>
            </w:tcMar>
            <w:vAlign w:val="center"/>
            <w:hideMark/>
          </w:tcPr>
          <w:p w14:paraId="7B925D91" w14:textId="77777777" w:rsidR="00EA33DB" w:rsidRPr="004A48F3" w:rsidRDefault="00EA33DB" w:rsidP="000C3344">
            <w:pPr>
              <w:pStyle w:val="TableTextRightBold"/>
            </w:pPr>
            <w:r w:rsidRPr="004A48F3">
              <w:t>2018</w:t>
            </w:r>
          </w:p>
        </w:tc>
        <w:tc>
          <w:tcPr>
            <w:tcW w:w="400" w:type="pct"/>
            <w:shd w:val="clear" w:color="auto" w:fill="auto"/>
            <w:noWrap/>
            <w:tcMar>
              <w:left w:w="0" w:type="dxa"/>
            </w:tcMar>
            <w:vAlign w:val="center"/>
            <w:hideMark/>
          </w:tcPr>
          <w:p w14:paraId="391C8F31" w14:textId="77777777" w:rsidR="00EA33DB" w:rsidRPr="004A48F3" w:rsidRDefault="00EA33DB" w:rsidP="000C3344">
            <w:pPr>
              <w:pStyle w:val="TableTextRightBold"/>
            </w:pPr>
            <w:r w:rsidRPr="004A48F3">
              <w:t>2019</w:t>
            </w:r>
          </w:p>
        </w:tc>
        <w:tc>
          <w:tcPr>
            <w:tcW w:w="350" w:type="pct"/>
            <w:shd w:val="clear" w:color="auto" w:fill="auto"/>
            <w:noWrap/>
            <w:tcMar>
              <w:left w:w="0" w:type="dxa"/>
            </w:tcMar>
            <w:vAlign w:val="center"/>
            <w:hideMark/>
          </w:tcPr>
          <w:p w14:paraId="17AE2D09" w14:textId="77777777" w:rsidR="00EA33DB" w:rsidRPr="004A48F3" w:rsidRDefault="00EA33DB" w:rsidP="000C3344">
            <w:pPr>
              <w:pStyle w:val="TableTextRightBold"/>
            </w:pPr>
            <w:r w:rsidRPr="004A48F3">
              <w:t>2018</w:t>
            </w:r>
          </w:p>
        </w:tc>
        <w:tc>
          <w:tcPr>
            <w:tcW w:w="350" w:type="pct"/>
            <w:shd w:val="clear" w:color="auto" w:fill="auto"/>
            <w:noWrap/>
            <w:tcMar>
              <w:left w:w="0" w:type="dxa"/>
            </w:tcMar>
            <w:vAlign w:val="center"/>
            <w:hideMark/>
          </w:tcPr>
          <w:p w14:paraId="10026AC5" w14:textId="77777777" w:rsidR="00EA33DB" w:rsidRPr="004A48F3" w:rsidRDefault="00EA33DB" w:rsidP="000C3344">
            <w:pPr>
              <w:pStyle w:val="TableTextRightBold"/>
            </w:pPr>
            <w:r w:rsidRPr="004A48F3">
              <w:t>2019</w:t>
            </w:r>
          </w:p>
        </w:tc>
        <w:tc>
          <w:tcPr>
            <w:tcW w:w="300" w:type="pct"/>
            <w:shd w:val="clear" w:color="auto" w:fill="auto"/>
            <w:noWrap/>
            <w:tcMar>
              <w:left w:w="0" w:type="dxa"/>
            </w:tcMar>
            <w:vAlign w:val="center"/>
            <w:hideMark/>
          </w:tcPr>
          <w:p w14:paraId="47C6B965" w14:textId="77777777" w:rsidR="00EA33DB" w:rsidRPr="004A48F3" w:rsidRDefault="00EA33DB" w:rsidP="000C3344">
            <w:pPr>
              <w:pStyle w:val="TableTextRightBold"/>
            </w:pPr>
            <w:r w:rsidRPr="004A48F3">
              <w:t>2018</w:t>
            </w:r>
          </w:p>
        </w:tc>
        <w:tc>
          <w:tcPr>
            <w:tcW w:w="450" w:type="pct"/>
            <w:shd w:val="clear" w:color="auto" w:fill="auto"/>
            <w:noWrap/>
            <w:tcMar>
              <w:left w:w="0" w:type="dxa"/>
            </w:tcMar>
            <w:vAlign w:val="center"/>
            <w:hideMark/>
          </w:tcPr>
          <w:p w14:paraId="2DC32984" w14:textId="77777777" w:rsidR="00EA33DB" w:rsidRPr="004A48F3" w:rsidRDefault="00EA33DB" w:rsidP="000C3344">
            <w:pPr>
              <w:pStyle w:val="TableTextRightBold"/>
            </w:pPr>
            <w:r w:rsidRPr="004A48F3">
              <w:t>2019</w:t>
            </w:r>
          </w:p>
        </w:tc>
        <w:tc>
          <w:tcPr>
            <w:tcW w:w="451" w:type="pct"/>
            <w:shd w:val="clear" w:color="auto" w:fill="auto"/>
            <w:noWrap/>
            <w:tcMar>
              <w:left w:w="0" w:type="dxa"/>
            </w:tcMar>
            <w:vAlign w:val="center"/>
            <w:hideMark/>
          </w:tcPr>
          <w:p w14:paraId="331C6DEB" w14:textId="77777777" w:rsidR="00EA33DB" w:rsidRPr="004A48F3" w:rsidRDefault="00EA33DB" w:rsidP="000C3344">
            <w:pPr>
              <w:pStyle w:val="TableTextRightBold"/>
            </w:pPr>
            <w:r w:rsidRPr="004A48F3">
              <w:t>2018</w:t>
            </w:r>
          </w:p>
        </w:tc>
      </w:tr>
      <w:tr w:rsidR="00461AE7" w:rsidRPr="004A48F3" w14:paraId="037A5D1A" w14:textId="77777777" w:rsidTr="00461AE7">
        <w:trPr>
          <w:trHeight w:val="340"/>
        </w:trPr>
        <w:tc>
          <w:tcPr>
            <w:tcW w:w="949" w:type="pct"/>
            <w:shd w:val="clear" w:color="auto" w:fill="auto"/>
            <w:noWrap/>
            <w:tcMar>
              <w:right w:w="0" w:type="dxa"/>
            </w:tcMar>
            <w:vAlign w:val="center"/>
            <w:hideMark/>
          </w:tcPr>
          <w:p w14:paraId="0BE1ED90" w14:textId="77777777" w:rsidR="00EA33DB" w:rsidRPr="004A48F3" w:rsidRDefault="00EA33DB" w:rsidP="000C3344">
            <w:pPr>
              <w:pStyle w:val="TableTextLeftBold"/>
            </w:pPr>
            <w:r w:rsidRPr="004A48F3">
              <w:t>Opening balance</w:t>
            </w:r>
          </w:p>
        </w:tc>
        <w:tc>
          <w:tcPr>
            <w:tcW w:w="450" w:type="pct"/>
            <w:shd w:val="clear" w:color="auto" w:fill="auto"/>
            <w:noWrap/>
            <w:tcMar>
              <w:left w:w="0" w:type="dxa"/>
            </w:tcMar>
            <w:vAlign w:val="center"/>
            <w:hideMark/>
          </w:tcPr>
          <w:p w14:paraId="7563723E" w14:textId="77777777" w:rsidR="00EA33DB" w:rsidRPr="004A48F3" w:rsidRDefault="00EA33DB" w:rsidP="000C3344">
            <w:pPr>
              <w:pStyle w:val="TableTextRightBold"/>
            </w:pPr>
            <w:r w:rsidRPr="004A48F3">
              <w:t xml:space="preserve">14,032 </w:t>
            </w:r>
          </w:p>
        </w:tc>
        <w:tc>
          <w:tcPr>
            <w:tcW w:w="350" w:type="pct"/>
            <w:shd w:val="clear" w:color="auto" w:fill="auto"/>
            <w:noWrap/>
            <w:tcMar>
              <w:left w:w="0" w:type="dxa"/>
            </w:tcMar>
            <w:vAlign w:val="center"/>
            <w:hideMark/>
          </w:tcPr>
          <w:p w14:paraId="0322B8ED" w14:textId="77777777" w:rsidR="00EA33DB" w:rsidRPr="004A48F3" w:rsidRDefault="00EA33DB" w:rsidP="000C3344">
            <w:pPr>
              <w:pStyle w:val="TableTextRightBold"/>
            </w:pPr>
            <w:r w:rsidRPr="004A48F3">
              <w:t xml:space="preserve">15,576 </w:t>
            </w:r>
          </w:p>
        </w:tc>
        <w:tc>
          <w:tcPr>
            <w:tcW w:w="499" w:type="pct"/>
            <w:shd w:val="clear" w:color="auto" w:fill="auto"/>
            <w:noWrap/>
            <w:tcMar>
              <w:left w:w="0" w:type="dxa"/>
            </w:tcMar>
            <w:vAlign w:val="center"/>
            <w:hideMark/>
          </w:tcPr>
          <w:p w14:paraId="661D0E13" w14:textId="77777777" w:rsidR="00EA33DB" w:rsidRPr="004A48F3" w:rsidRDefault="00EA33DB" w:rsidP="000C3344">
            <w:pPr>
              <w:pStyle w:val="TableTextRightBold"/>
            </w:pPr>
            <w:r w:rsidRPr="004A48F3">
              <w:t xml:space="preserve">846,021 </w:t>
            </w:r>
          </w:p>
        </w:tc>
        <w:tc>
          <w:tcPr>
            <w:tcW w:w="451" w:type="pct"/>
            <w:shd w:val="clear" w:color="auto" w:fill="auto"/>
            <w:noWrap/>
            <w:tcMar>
              <w:left w:w="0" w:type="dxa"/>
            </w:tcMar>
            <w:vAlign w:val="center"/>
            <w:hideMark/>
          </w:tcPr>
          <w:p w14:paraId="03B1CEAB" w14:textId="77777777" w:rsidR="00EA33DB" w:rsidRPr="004A48F3" w:rsidRDefault="00EA33DB" w:rsidP="000C3344">
            <w:pPr>
              <w:pStyle w:val="TableTextRightBold"/>
            </w:pPr>
            <w:r w:rsidRPr="004A48F3">
              <w:t xml:space="preserve">364,688 </w:t>
            </w:r>
          </w:p>
        </w:tc>
        <w:tc>
          <w:tcPr>
            <w:tcW w:w="400" w:type="pct"/>
            <w:shd w:val="clear" w:color="auto" w:fill="auto"/>
            <w:noWrap/>
            <w:tcMar>
              <w:left w:w="0" w:type="dxa"/>
            </w:tcMar>
            <w:vAlign w:val="center"/>
            <w:hideMark/>
          </w:tcPr>
          <w:p w14:paraId="57521F7B" w14:textId="77777777" w:rsidR="00EA33DB" w:rsidRPr="004A48F3" w:rsidRDefault="00EA33DB" w:rsidP="000C3344">
            <w:pPr>
              <w:pStyle w:val="TableTextRightBold"/>
            </w:pPr>
            <w:r w:rsidRPr="004A48F3">
              <w:t xml:space="preserve">51,149 </w:t>
            </w:r>
          </w:p>
        </w:tc>
        <w:tc>
          <w:tcPr>
            <w:tcW w:w="350" w:type="pct"/>
            <w:shd w:val="clear" w:color="auto" w:fill="auto"/>
            <w:noWrap/>
            <w:tcMar>
              <w:left w:w="0" w:type="dxa"/>
            </w:tcMar>
            <w:vAlign w:val="center"/>
            <w:hideMark/>
          </w:tcPr>
          <w:p w14:paraId="048E95B8" w14:textId="77777777" w:rsidR="00EA33DB" w:rsidRPr="004A48F3" w:rsidRDefault="00EA33DB" w:rsidP="000C3344">
            <w:pPr>
              <w:pStyle w:val="TableTextRightBold"/>
            </w:pPr>
            <w:r w:rsidRPr="004A48F3">
              <w:t xml:space="preserve">50,141 </w:t>
            </w:r>
          </w:p>
        </w:tc>
        <w:tc>
          <w:tcPr>
            <w:tcW w:w="350" w:type="pct"/>
            <w:shd w:val="clear" w:color="auto" w:fill="auto"/>
            <w:noWrap/>
            <w:tcMar>
              <w:left w:w="0" w:type="dxa"/>
            </w:tcMar>
            <w:vAlign w:val="center"/>
            <w:hideMark/>
          </w:tcPr>
          <w:p w14:paraId="6D1253C3" w14:textId="77777777" w:rsidR="00EA33DB" w:rsidRPr="004A48F3" w:rsidRDefault="00EA33DB" w:rsidP="000C3344">
            <w:pPr>
              <w:pStyle w:val="TableTextRightBold"/>
            </w:pPr>
            <w:r w:rsidRPr="004A48F3">
              <w:t xml:space="preserve">18,353 </w:t>
            </w:r>
          </w:p>
        </w:tc>
        <w:tc>
          <w:tcPr>
            <w:tcW w:w="300" w:type="pct"/>
            <w:shd w:val="clear" w:color="auto" w:fill="auto"/>
            <w:noWrap/>
            <w:tcMar>
              <w:left w:w="0" w:type="dxa"/>
            </w:tcMar>
            <w:vAlign w:val="center"/>
            <w:hideMark/>
          </w:tcPr>
          <w:p w14:paraId="73244836" w14:textId="77777777" w:rsidR="00EA33DB" w:rsidRPr="004A48F3" w:rsidRDefault="00EA33DB" w:rsidP="000C3344">
            <w:pPr>
              <w:pStyle w:val="TableTextRightBold"/>
            </w:pPr>
            <w:r w:rsidRPr="004A48F3">
              <w:t xml:space="preserve">19,634 </w:t>
            </w:r>
          </w:p>
        </w:tc>
        <w:tc>
          <w:tcPr>
            <w:tcW w:w="450" w:type="pct"/>
            <w:shd w:val="clear" w:color="auto" w:fill="auto"/>
            <w:noWrap/>
            <w:tcMar>
              <w:left w:w="0" w:type="dxa"/>
            </w:tcMar>
            <w:vAlign w:val="center"/>
            <w:hideMark/>
          </w:tcPr>
          <w:p w14:paraId="51F340DE" w14:textId="77777777" w:rsidR="00EA33DB" w:rsidRPr="004A48F3" w:rsidRDefault="00EA33DB" w:rsidP="000C3344">
            <w:pPr>
              <w:pStyle w:val="TableTextRightBold"/>
            </w:pPr>
            <w:r w:rsidRPr="004A48F3">
              <w:t xml:space="preserve">2,450,176 </w:t>
            </w:r>
          </w:p>
        </w:tc>
        <w:tc>
          <w:tcPr>
            <w:tcW w:w="451" w:type="pct"/>
            <w:shd w:val="clear" w:color="auto" w:fill="auto"/>
            <w:noWrap/>
            <w:tcMar>
              <w:left w:w="0" w:type="dxa"/>
            </w:tcMar>
            <w:vAlign w:val="center"/>
            <w:hideMark/>
          </w:tcPr>
          <w:p w14:paraId="7C0C6B39" w14:textId="77777777" w:rsidR="00EA33DB" w:rsidRPr="004A48F3" w:rsidRDefault="00EA33DB" w:rsidP="000C3344">
            <w:pPr>
              <w:pStyle w:val="TableTextRightBold"/>
            </w:pPr>
            <w:r w:rsidRPr="004A48F3">
              <w:t xml:space="preserve">1,785,166 </w:t>
            </w:r>
          </w:p>
        </w:tc>
      </w:tr>
      <w:tr w:rsidR="00461AE7" w:rsidRPr="004A48F3" w14:paraId="0618FD49" w14:textId="77777777" w:rsidTr="00461AE7">
        <w:trPr>
          <w:trHeight w:val="340"/>
        </w:trPr>
        <w:tc>
          <w:tcPr>
            <w:tcW w:w="949" w:type="pct"/>
            <w:shd w:val="clear" w:color="auto" w:fill="auto"/>
            <w:noWrap/>
            <w:tcMar>
              <w:right w:w="0" w:type="dxa"/>
            </w:tcMar>
            <w:vAlign w:val="center"/>
            <w:hideMark/>
          </w:tcPr>
          <w:p w14:paraId="0852576F" w14:textId="77777777" w:rsidR="00EA33DB" w:rsidRPr="004A48F3" w:rsidRDefault="00EA33DB" w:rsidP="000C3344">
            <w:pPr>
              <w:pStyle w:val="TableTextLeft"/>
            </w:pPr>
            <w:r w:rsidRPr="004A48F3">
              <w:t>Adjust classification - Not real movement</w:t>
            </w:r>
          </w:p>
        </w:tc>
        <w:tc>
          <w:tcPr>
            <w:tcW w:w="450" w:type="pct"/>
            <w:shd w:val="clear" w:color="auto" w:fill="auto"/>
            <w:noWrap/>
            <w:tcMar>
              <w:left w:w="0" w:type="dxa"/>
            </w:tcMar>
            <w:vAlign w:val="center"/>
            <w:hideMark/>
          </w:tcPr>
          <w:p w14:paraId="59F0FE83"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0D60C27B" w14:textId="77777777" w:rsidR="00EA33DB" w:rsidRPr="004A48F3" w:rsidRDefault="00EA33DB" w:rsidP="000C3344">
            <w:pPr>
              <w:pStyle w:val="TableTextLeft"/>
              <w:jc w:val="right"/>
            </w:pPr>
            <w:r w:rsidRPr="004A48F3">
              <w:t xml:space="preserve"> - </w:t>
            </w:r>
          </w:p>
        </w:tc>
        <w:tc>
          <w:tcPr>
            <w:tcW w:w="499" w:type="pct"/>
            <w:shd w:val="clear" w:color="auto" w:fill="auto"/>
            <w:noWrap/>
            <w:tcMar>
              <w:left w:w="0" w:type="dxa"/>
            </w:tcMar>
            <w:vAlign w:val="center"/>
            <w:hideMark/>
          </w:tcPr>
          <w:p w14:paraId="5411A8D2"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44866CB6"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74055596"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right w:w="0" w:type="dxa"/>
            </w:tcMar>
            <w:vAlign w:val="center"/>
            <w:hideMark/>
          </w:tcPr>
          <w:p w14:paraId="0BB142AC"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2A57789B"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78BAAE05"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2CB2DC3F"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64B81C0D" w14:textId="77777777" w:rsidR="00EA33DB" w:rsidRPr="004A48F3" w:rsidRDefault="00EA33DB" w:rsidP="000C3344">
            <w:pPr>
              <w:pStyle w:val="TableTextLeft"/>
              <w:jc w:val="right"/>
            </w:pPr>
            <w:r w:rsidRPr="004A48F3">
              <w:t xml:space="preserve"> - </w:t>
            </w:r>
          </w:p>
        </w:tc>
      </w:tr>
      <w:tr w:rsidR="00461AE7" w:rsidRPr="004A48F3" w14:paraId="53BF1271" w14:textId="77777777" w:rsidTr="00461AE7">
        <w:trPr>
          <w:trHeight w:val="340"/>
        </w:trPr>
        <w:tc>
          <w:tcPr>
            <w:tcW w:w="949" w:type="pct"/>
            <w:shd w:val="clear" w:color="auto" w:fill="auto"/>
            <w:noWrap/>
            <w:tcMar>
              <w:right w:w="0" w:type="dxa"/>
            </w:tcMar>
            <w:vAlign w:val="center"/>
            <w:hideMark/>
          </w:tcPr>
          <w:p w14:paraId="07B995D7" w14:textId="77777777" w:rsidR="00EA33DB" w:rsidRPr="004A48F3" w:rsidRDefault="00EA33DB" w:rsidP="000C3344">
            <w:pPr>
              <w:pStyle w:val="TableTextLeft"/>
            </w:pPr>
            <w:r w:rsidRPr="004A48F3">
              <w:t>Additions</w:t>
            </w:r>
          </w:p>
        </w:tc>
        <w:tc>
          <w:tcPr>
            <w:tcW w:w="450" w:type="pct"/>
            <w:shd w:val="clear" w:color="auto" w:fill="auto"/>
            <w:noWrap/>
            <w:tcMar>
              <w:left w:w="0" w:type="dxa"/>
            </w:tcMar>
            <w:vAlign w:val="center"/>
            <w:hideMark/>
          </w:tcPr>
          <w:p w14:paraId="75B6150C" w14:textId="77777777" w:rsidR="00EA33DB" w:rsidRPr="004A48F3" w:rsidRDefault="00EA33DB" w:rsidP="000C3344">
            <w:pPr>
              <w:pStyle w:val="TableTextLeft"/>
              <w:jc w:val="right"/>
            </w:pPr>
            <w:r w:rsidRPr="004A48F3">
              <w:t xml:space="preserve">272,529 </w:t>
            </w:r>
          </w:p>
        </w:tc>
        <w:tc>
          <w:tcPr>
            <w:tcW w:w="350" w:type="pct"/>
            <w:shd w:val="clear" w:color="auto" w:fill="auto"/>
            <w:noWrap/>
            <w:tcMar>
              <w:left w:w="0" w:type="dxa"/>
            </w:tcMar>
            <w:vAlign w:val="center"/>
            <w:hideMark/>
          </w:tcPr>
          <w:p w14:paraId="6552532F" w14:textId="77777777" w:rsidR="00EA33DB" w:rsidRPr="004A48F3" w:rsidRDefault="00EA33DB" w:rsidP="000C3344">
            <w:pPr>
              <w:pStyle w:val="TableTextLeft"/>
              <w:jc w:val="right"/>
            </w:pPr>
            <w:r w:rsidRPr="004A48F3">
              <w:t xml:space="preserve">6,610 </w:t>
            </w:r>
          </w:p>
        </w:tc>
        <w:tc>
          <w:tcPr>
            <w:tcW w:w="499" w:type="pct"/>
            <w:shd w:val="clear" w:color="auto" w:fill="auto"/>
            <w:noWrap/>
            <w:tcMar>
              <w:left w:w="0" w:type="dxa"/>
            </w:tcMar>
            <w:vAlign w:val="center"/>
            <w:hideMark/>
          </w:tcPr>
          <w:p w14:paraId="224E2C96" w14:textId="77777777" w:rsidR="00EA33DB" w:rsidRPr="004A48F3" w:rsidRDefault="00EA33DB" w:rsidP="000C3344">
            <w:pPr>
              <w:pStyle w:val="TableTextLeft"/>
              <w:jc w:val="right"/>
            </w:pPr>
            <w:r w:rsidRPr="004A48F3">
              <w:t xml:space="preserve">3,735,122 </w:t>
            </w:r>
          </w:p>
        </w:tc>
        <w:tc>
          <w:tcPr>
            <w:tcW w:w="451" w:type="pct"/>
            <w:shd w:val="clear" w:color="auto" w:fill="auto"/>
            <w:noWrap/>
            <w:tcMar>
              <w:left w:w="0" w:type="dxa"/>
            </w:tcMar>
            <w:vAlign w:val="center"/>
            <w:hideMark/>
          </w:tcPr>
          <w:p w14:paraId="2C11294C" w14:textId="77777777" w:rsidR="00EA33DB" w:rsidRPr="004A48F3" w:rsidRDefault="00EA33DB" w:rsidP="000C3344">
            <w:pPr>
              <w:pStyle w:val="TableTextLeft"/>
              <w:jc w:val="right"/>
            </w:pPr>
            <w:r w:rsidRPr="004A48F3">
              <w:t xml:space="preserve">4,234,383 </w:t>
            </w:r>
          </w:p>
        </w:tc>
        <w:tc>
          <w:tcPr>
            <w:tcW w:w="400" w:type="pct"/>
            <w:shd w:val="clear" w:color="auto" w:fill="auto"/>
            <w:noWrap/>
            <w:tcMar>
              <w:left w:w="0" w:type="dxa"/>
            </w:tcMar>
            <w:vAlign w:val="center"/>
            <w:hideMark/>
          </w:tcPr>
          <w:p w14:paraId="296A01EE" w14:textId="77777777" w:rsidR="00EA33DB" w:rsidRPr="004A48F3" w:rsidRDefault="00EA33DB" w:rsidP="000C3344">
            <w:pPr>
              <w:pStyle w:val="TableTextLeft"/>
              <w:jc w:val="right"/>
            </w:pPr>
            <w:r w:rsidRPr="004A48F3">
              <w:t xml:space="preserve">1,005 </w:t>
            </w:r>
          </w:p>
        </w:tc>
        <w:tc>
          <w:tcPr>
            <w:tcW w:w="350" w:type="pct"/>
            <w:shd w:val="clear" w:color="auto" w:fill="auto"/>
            <w:noWrap/>
            <w:tcMar>
              <w:left w:w="0" w:type="dxa"/>
            </w:tcMar>
            <w:vAlign w:val="center"/>
            <w:hideMark/>
          </w:tcPr>
          <w:p w14:paraId="62D8DF93"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3505FB9F"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4192C7D9"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37099571" w14:textId="77777777" w:rsidR="00EA33DB" w:rsidRPr="004A48F3" w:rsidRDefault="00EA33DB" w:rsidP="000C3344">
            <w:pPr>
              <w:pStyle w:val="TableTextLeft"/>
              <w:jc w:val="right"/>
            </w:pPr>
            <w:r w:rsidRPr="004A48F3">
              <w:t xml:space="preserve">4,027,201 </w:t>
            </w:r>
          </w:p>
        </w:tc>
        <w:tc>
          <w:tcPr>
            <w:tcW w:w="451" w:type="pct"/>
            <w:shd w:val="clear" w:color="auto" w:fill="auto"/>
            <w:noWrap/>
            <w:tcMar>
              <w:left w:w="0" w:type="dxa"/>
            </w:tcMar>
            <w:vAlign w:val="center"/>
            <w:hideMark/>
          </w:tcPr>
          <w:p w14:paraId="05B6E014" w14:textId="77777777" w:rsidR="00EA33DB" w:rsidRPr="004A48F3" w:rsidRDefault="00EA33DB" w:rsidP="000C3344">
            <w:pPr>
              <w:pStyle w:val="TableTextLeft"/>
              <w:jc w:val="right"/>
            </w:pPr>
            <w:r w:rsidRPr="004A48F3">
              <w:t xml:space="preserve">4,325,809 </w:t>
            </w:r>
          </w:p>
        </w:tc>
      </w:tr>
      <w:tr w:rsidR="00461AE7" w:rsidRPr="004A48F3" w14:paraId="2AC7E712" w14:textId="77777777" w:rsidTr="00461AE7">
        <w:trPr>
          <w:trHeight w:val="340"/>
        </w:trPr>
        <w:tc>
          <w:tcPr>
            <w:tcW w:w="949" w:type="pct"/>
            <w:shd w:val="clear" w:color="auto" w:fill="auto"/>
            <w:noWrap/>
            <w:tcMar>
              <w:right w:w="0" w:type="dxa"/>
            </w:tcMar>
            <w:vAlign w:val="center"/>
            <w:hideMark/>
          </w:tcPr>
          <w:p w14:paraId="64335536" w14:textId="77777777" w:rsidR="00EA33DB" w:rsidRPr="004A48F3" w:rsidRDefault="00EA33DB" w:rsidP="000C3344">
            <w:pPr>
              <w:pStyle w:val="TableTextLeft"/>
            </w:pPr>
            <w:r w:rsidRPr="004A48F3">
              <w:t>Disposals</w:t>
            </w:r>
          </w:p>
        </w:tc>
        <w:tc>
          <w:tcPr>
            <w:tcW w:w="450" w:type="pct"/>
            <w:shd w:val="clear" w:color="auto" w:fill="auto"/>
            <w:noWrap/>
            <w:tcMar>
              <w:left w:w="0" w:type="dxa"/>
            </w:tcMar>
            <w:vAlign w:val="center"/>
            <w:hideMark/>
          </w:tcPr>
          <w:p w14:paraId="2058E27E" w14:textId="77777777" w:rsidR="00EA33DB" w:rsidRPr="004A48F3" w:rsidRDefault="00EA33DB" w:rsidP="000C3344">
            <w:pPr>
              <w:pStyle w:val="TableTextLeft"/>
              <w:jc w:val="right"/>
            </w:pPr>
            <w:r w:rsidRPr="004A48F3">
              <w:t>(801)</w:t>
            </w:r>
          </w:p>
        </w:tc>
        <w:tc>
          <w:tcPr>
            <w:tcW w:w="350" w:type="pct"/>
            <w:shd w:val="clear" w:color="auto" w:fill="auto"/>
            <w:noWrap/>
            <w:tcMar>
              <w:left w:w="0" w:type="dxa"/>
            </w:tcMar>
            <w:vAlign w:val="center"/>
            <w:hideMark/>
          </w:tcPr>
          <w:p w14:paraId="0CF5C881" w14:textId="77777777" w:rsidR="00EA33DB" w:rsidRPr="004A48F3" w:rsidRDefault="00EA33DB" w:rsidP="000C3344">
            <w:pPr>
              <w:pStyle w:val="TableTextLeft"/>
              <w:jc w:val="right"/>
            </w:pPr>
            <w:r w:rsidRPr="004A48F3">
              <w:t>(1,915)</w:t>
            </w:r>
          </w:p>
        </w:tc>
        <w:tc>
          <w:tcPr>
            <w:tcW w:w="499" w:type="pct"/>
            <w:shd w:val="clear" w:color="auto" w:fill="auto"/>
            <w:noWrap/>
            <w:tcMar>
              <w:left w:w="0" w:type="dxa"/>
            </w:tcMar>
            <w:vAlign w:val="center"/>
            <w:hideMark/>
          </w:tcPr>
          <w:p w14:paraId="4C19B057"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108ECB48"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51193C2F"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5026A54C"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75A046B9"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20C6198D"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6ACEF0E4" w14:textId="77777777" w:rsidR="00EA33DB" w:rsidRPr="004A48F3" w:rsidRDefault="00EA33DB" w:rsidP="000C3344">
            <w:pPr>
              <w:pStyle w:val="TableTextLeft"/>
              <w:jc w:val="right"/>
            </w:pPr>
            <w:r w:rsidRPr="004A48F3">
              <w:t>(1,376)</w:t>
            </w:r>
          </w:p>
        </w:tc>
        <w:tc>
          <w:tcPr>
            <w:tcW w:w="451" w:type="pct"/>
            <w:shd w:val="clear" w:color="auto" w:fill="auto"/>
            <w:noWrap/>
            <w:tcMar>
              <w:left w:w="0" w:type="dxa"/>
            </w:tcMar>
            <w:vAlign w:val="center"/>
            <w:hideMark/>
          </w:tcPr>
          <w:p w14:paraId="1FFC3D49" w14:textId="77777777" w:rsidR="00EA33DB" w:rsidRPr="004A48F3" w:rsidRDefault="00EA33DB" w:rsidP="000C3344">
            <w:pPr>
              <w:pStyle w:val="TableTextLeft"/>
              <w:jc w:val="right"/>
            </w:pPr>
            <w:r w:rsidRPr="004A48F3">
              <w:t>(14,025)</w:t>
            </w:r>
          </w:p>
        </w:tc>
      </w:tr>
      <w:tr w:rsidR="00461AE7" w:rsidRPr="004A48F3" w14:paraId="0288265E" w14:textId="77777777" w:rsidTr="00461AE7">
        <w:trPr>
          <w:trHeight w:val="340"/>
        </w:trPr>
        <w:tc>
          <w:tcPr>
            <w:tcW w:w="949" w:type="pct"/>
            <w:shd w:val="clear" w:color="auto" w:fill="auto"/>
            <w:noWrap/>
            <w:tcMar>
              <w:right w:w="0" w:type="dxa"/>
            </w:tcMar>
            <w:vAlign w:val="center"/>
            <w:hideMark/>
          </w:tcPr>
          <w:p w14:paraId="51F8774D" w14:textId="7FB096DF" w:rsidR="00EA33DB" w:rsidRPr="004A48F3" w:rsidRDefault="00EA33DB" w:rsidP="000C3344">
            <w:pPr>
              <w:pStyle w:val="TableTextLeft"/>
            </w:pPr>
            <w:r w:rsidRPr="004A48F3">
              <w:t>Net revaluation increments/</w:t>
            </w:r>
            <w:r w:rsidR="006707BC">
              <w:t xml:space="preserve"> </w:t>
            </w:r>
            <w:r w:rsidRPr="004A48F3">
              <w:t>(decrements)</w:t>
            </w:r>
          </w:p>
        </w:tc>
        <w:tc>
          <w:tcPr>
            <w:tcW w:w="450" w:type="pct"/>
            <w:shd w:val="clear" w:color="auto" w:fill="auto"/>
            <w:noWrap/>
            <w:tcMar>
              <w:left w:w="0" w:type="dxa"/>
            </w:tcMar>
            <w:vAlign w:val="center"/>
            <w:hideMark/>
          </w:tcPr>
          <w:p w14:paraId="4405B60A"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2A257B25" w14:textId="77777777" w:rsidR="00EA33DB" w:rsidRPr="004A48F3" w:rsidRDefault="00EA33DB" w:rsidP="000C3344">
            <w:pPr>
              <w:pStyle w:val="TableTextLeft"/>
              <w:jc w:val="right"/>
            </w:pPr>
            <w:r w:rsidRPr="004A48F3">
              <w:t xml:space="preserve"> - </w:t>
            </w:r>
          </w:p>
        </w:tc>
        <w:tc>
          <w:tcPr>
            <w:tcW w:w="499" w:type="pct"/>
            <w:shd w:val="clear" w:color="auto" w:fill="auto"/>
            <w:noWrap/>
            <w:tcMar>
              <w:left w:w="0" w:type="dxa"/>
            </w:tcMar>
            <w:vAlign w:val="center"/>
            <w:hideMark/>
          </w:tcPr>
          <w:p w14:paraId="7AF2084A"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3234F485"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3495730D"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646B804E" w14:textId="77777777" w:rsidR="00EA33DB" w:rsidRPr="004A48F3" w:rsidRDefault="00EA33DB" w:rsidP="000C3344">
            <w:pPr>
              <w:pStyle w:val="TableTextLeft"/>
              <w:jc w:val="right"/>
            </w:pPr>
            <w:r w:rsidRPr="004A48F3">
              <w:t xml:space="preserve">2,307 </w:t>
            </w:r>
          </w:p>
        </w:tc>
        <w:tc>
          <w:tcPr>
            <w:tcW w:w="350" w:type="pct"/>
            <w:shd w:val="clear" w:color="auto" w:fill="auto"/>
            <w:noWrap/>
            <w:tcMar>
              <w:left w:w="0" w:type="dxa"/>
            </w:tcMar>
            <w:vAlign w:val="center"/>
            <w:hideMark/>
          </w:tcPr>
          <w:p w14:paraId="0B260E3A"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4DFC6B09"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67A3194D"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770E816D" w14:textId="77777777" w:rsidR="00EA33DB" w:rsidRPr="004A48F3" w:rsidRDefault="00EA33DB" w:rsidP="000C3344">
            <w:pPr>
              <w:pStyle w:val="TableTextLeft"/>
              <w:jc w:val="right"/>
            </w:pPr>
            <w:r w:rsidRPr="004A48F3">
              <w:t xml:space="preserve">105,859 </w:t>
            </w:r>
          </w:p>
        </w:tc>
      </w:tr>
      <w:tr w:rsidR="00461AE7" w:rsidRPr="004A48F3" w14:paraId="05B63E6B" w14:textId="77777777" w:rsidTr="00461AE7">
        <w:trPr>
          <w:trHeight w:val="340"/>
        </w:trPr>
        <w:tc>
          <w:tcPr>
            <w:tcW w:w="949" w:type="pct"/>
            <w:shd w:val="clear" w:color="auto" w:fill="auto"/>
            <w:noWrap/>
            <w:tcMar>
              <w:right w:w="0" w:type="dxa"/>
            </w:tcMar>
            <w:vAlign w:val="center"/>
            <w:hideMark/>
          </w:tcPr>
          <w:p w14:paraId="3C3489B0" w14:textId="77777777" w:rsidR="00EA33DB" w:rsidRPr="004A48F3" w:rsidRDefault="00EA33DB" w:rsidP="000C3344">
            <w:pPr>
              <w:pStyle w:val="TableTextLeft"/>
            </w:pPr>
            <w:r w:rsidRPr="004A48F3">
              <w:t>Transfers via contributed capital</w:t>
            </w:r>
          </w:p>
        </w:tc>
        <w:tc>
          <w:tcPr>
            <w:tcW w:w="450" w:type="pct"/>
            <w:shd w:val="clear" w:color="auto" w:fill="auto"/>
            <w:noWrap/>
            <w:tcMar>
              <w:left w:w="0" w:type="dxa"/>
            </w:tcMar>
            <w:vAlign w:val="center"/>
            <w:hideMark/>
          </w:tcPr>
          <w:p w14:paraId="4692FEDB" w14:textId="77777777" w:rsidR="00EA33DB" w:rsidRPr="004A48F3" w:rsidRDefault="00EA33DB" w:rsidP="000C3344">
            <w:pPr>
              <w:pStyle w:val="TableTextLeft"/>
              <w:jc w:val="right"/>
            </w:pPr>
            <w:r w:rsidRPr="004A48F3">
              <w:t>(267,021)</w:t>
            </w:r>
          </w:p>
        </w:tc>
        <w:tc>
          <w:tcPr>
            <w:tcW w:w="350" w:type="pct"/>
            <w:shd w:val="clear" w:color="auto" w:fill="auto"/>
            <w:noWrap/>
            <w:tcMar>
              <w:left w:w="0" w:type="dxa"/>
            </w:tcMar>
            <w:vAlign w:val="center"/>
            <w:hideMark/>
          </w:tcPr>
          <w:p w14:paraId="1047E0D7" w14:textId="77777777" w:rsidR="00EA33DB" w:rsidRPr="004A48F3" w:rsidRDefault="00EA33DB" w:rsidP="000C3344">
            <w:pPr>
              <w:pStyle w:val="TableTextLeft"/>
              <w:jc w:val="right"/>
            </w:pPr>
            <w:r w:rsidRPr="004A48F3">
              <w:t xml:space="preserve"> - </w:t>
            </w:r>
          </w:p>
        </w:tc>
        <w:tc>
          <w:tcPr>
            <w:tcW w:w="499" w:type="pct"/>
            <w:shd w:val="clear" w:color="auto" w:fill="auto"/>
            <w:noWrap/>
            <w:tcMar>
              <w:left w:w="0" w:type="dxa"/>
            </w:tcMar>
            <w:vAlign w:val="center"/>
            <w:hideMark/>
          </w:tcPr>
          <w:p w14:paraId="3089644F" w14:textId="77777777" w:rsidR="00EA33DB" w:rsidRPr="004A48F3" w:rsidRDefault="00EA33DB" w:rsidP="000C3344">
            <w:pPr>
              <w:pStyle w:val="TableTextLeft"/>
              <w:jc w:val="right"/>
            </w:pPr>
            <w:r w:rsidRPr="004A48F3">
              <w:t>(2,419,257)</w:t>
            </w:r>
          </w:p>
        </w:tc>
        <w:tc>
          <w:tcPr>
            <w:tcW w:w="451" w:type="pct"/>
            <w:shd w:val="clear" w:color="auto" w:fill="auto"/>
            <w:noWrap/>
            <w:tcMar>
              <w:left w:w="0" w:type="dxa"/>
            </w:tcMar>
            <w:vAlign w:val="center"/>
            <w:hideMark/>
          </w:tcPr>
          <w:p w14:paraId="21D9FA20" w14:textId="77777777" w:rsidR="00EA33DB" w:rsidRPr="004A48F3" w:rsidRDefault="00EA33DB" w:rsidP="000C3344">
            <w:pPr>
              <w:pStyle w:val="TableTextLeft"/>
              <w:jc w:val="right"/>
            </w:pPr>
            <w:r w:rsidRPr="004A48F3">
              <w:t>(3,709,833)</w:t>
            </w:r>
          </w:p>
        </w:tc>
        <w:tc>
          <w:tcPr>
            <w:tcW w:w="400" w:type="pct"/>
            <w:shd w:val="clear" w:color="auto" w:fill="auto"/>
            <w:noWrap/>
            <w:tcMar>
              <w:left w:w="0" w:type="dxa"/>
            </w:tcMar>
            <w:vAlign w:val="center"/>
            <w:hideMark/>
          </w:tcPr>
          <w:p w14:paraId="425D65C8"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1416806D"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3E49961D"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28109913"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1FCD2CC5" w14:textId="77777777" w:rsidR="00EA33DB" w:rsidRPr="004A48F3" w:rsidRDefault="00EA33DB" w:rsidP="000C3344">
            <w:pPr>
              <w:pStyle w:val="TableTextLeft"/>
              <w:jc w:val="right"/>
            </w:pPr>
            <w:r w:rsidRPr="004A48F3">
              <w:t>(2,713,557)</w:t>
            </w:r>
          </w:p>
        </w:tc>
        <w:tc>
          <w:tcPr>
            <w:tcW w:w="451" w:type="pct"/>
            <w:shd w:val="clear" w:color="auto" w:fill="auto"/>
            <w:noWrap/>
            <w:tcMar>
              <w:left w:w="0" w:type="dxa"/>
            </w:tcMar>
            <w:vAlign w:val="center"/>
            <w:hideMark/>
          </w:tcPr>
          <w:p w14:paraId="1D3B4441" w14:textId="77777777" w:rsidR="00EA33DB" w:rsidRPr="004A48F3" w:rsidRDefault="00EA33DB" w:rsidP="000C3344">
            <w:pPr>
              <w:pStyle w:val="TableTextLeft"/>
              <w:jc w:val="right"/>
            </w:pPr>
            <w:r w:rsidRPr="004A48F3">
              <w:t>(3,673,820)</w:t>
            </w:r>
          </w:p>
        </w:tc>
      </w:tr>
      <w:tr w:rsidR="00461AE7" w:rsidRPr="004A48F3" w14:paraId="7DE71F96" w14:textId="77777777" w:rsidTr="00461AE7">
        <w:trPr>
          <w:trHeight w:val="340"/>
        </w:trPr>
        <w:tc>
          <w:tcPr>
            <w:tcW w:w="949" w:type="pct"/>
            <w:shd w:val="clear" w:color="auto" w:fill="auto"/>
            <w:noWrap/>
            <w:tcMar>
              <w:right w:w="0" w:type="dxa"/>
            </w:tcMar>
            <w:vAlign w:val="center"/>
            <w:hideMark/>
          </w:tcPr>
          <w:p w14:paraId="3B854951" w14:textId="77777777" w:rsidR="00EA33DB" w:rsidRPr="004A48F3" w:rsidRDefault="00EA33DB" w:rsidP="000C3344">
            <w:pPr>
              <w:pStyle w:val="TableTextLeft"/>
            </w:pPr>
            <w:r w:rsidRPr="004A48F3">
              <w:t>Transfers to classified as held for sale</w:t>
            </w:r>
          </w:p>
        </w:tc>
        <w:tc>
          <w:tcPr>
            <w:tcW w:w="450" w:type="pct"/>
            <w:shd w:val="clear" w:color="auto" w:fill="auto"/>
            <w:noWrap/>
            <w:tcMar>
              <w:left w:w="0" w:type="dxa"/>
            </w:tcMar>
            <w:vAlign w:val="center"/>
            <w:hideMark/>
          </w:tcPr>
          <w:p w14:paraId="035A75FB" w14:textId="77777777" w:rsidR="00EA33DB" w:rsidRPr="004A48F3" w:rsidRDefault="00EA33DB" w:rsidP="000C3344">
            <w:pPr>
              <w:pStyle w:val="TableTextLeft"/>
              <w:jc w:val="right"/>
            </w:pPr>
            <w:r w:rsidRPr="004A48F3">
              <w:t>(17)</w:t>
            </w:r>
          </w:p>
        </w:tc>
        <w:tc>
          <w:tcPr>
            <w:tcW w:w="350" w:type="pct"/>
            <w:shd w:val="clear" w:color="auto" w:fill="auto"/>
            <w:noWrap/>
            <w:tcMar>
              <w:left w:w="0" w:type="dxa"/>
            </w:tcMar>
            <w:vAlign w:val="center"/>
            <w:hideMark/>
          </w:tcPr>
          <w:p w14:paraId="406CD196" w14:textId="77777777" w:rsidR="00EA33DB" w:rsidRPr="004A48F3" w:rsidRDefault="00EA33DB" w:rsidP="000C3344">
            <w:pPr>
              <w:pStyle w:val="TableTextLeft"/>
              <w:jc w:val="right"/>
            </w:pPr>
            <w:r w:rsidRPr="004A48F3">
              <w:t>(305)</w:t>
            </w:r>
          </w:p>
        </w:tc>
        <w:tc>
          <w:tcPr>
            <w:tcW w:w="499" w:type="pct"/>
            <w:shd w:val="clear" w:color="auto" w:fill="auto"/>
            <w:noWrap/>
            <w:tcMar>
              <w:left w:w="0" w:type="dxa"/>
            </w:tcMar>
            <w:vAlign w:val="center"/>
            <w:hideMark/>
          </w:tcPr>
          <w:p w14:paraId="29B13233"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0DDF85AE"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53180BB3"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5C85A14D"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0D89E78F"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7E851197"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5200DA58" w14:textId="77777777" w:rsidR="00EA33DB" w:rsidRPr="004A48F3" w:rsidRDefault="00EA33DB" w:rsidP="000C3344">
            <w:pPr>
              <w:pStyle w:val="TableTextLeft"/>
              <w:jc w:val="right"/>
            </w:pPr>
            <w:r w:rsidRPr="004A48F3">
              <w:t>(25,195)</w:t>
            </w:r>
          </w:p>
        </w:tc>
        <w:tc>
          <w:tcPr>
            <w:tcW w:w="451" w:type="pct"/>
            <w:shd w:val="clear" w:color="auto" w:fill="auto"/>
            <w:noWrap/>
            <w:tcMar>
              <w:left w:w="0" w:type="dxa"/>
            </w:tcMar>
            <w:vAlign w:val="center"/>
            <w:hideMark/>
          </w:tcPr>
          <w:p w14:paraId="05C551FE" w14:textId="77777777" w:rsidR="00EA33DB" w:rsidRPr="004A48F3" w:rsidRDefault="00EA33DB" w:rsidP="000C3344">
            <w:pPr>
              <w:pStyle w:val="TableTextLeft"/>
              <w:jc w:val="right"/>
            </w:pPr>
            <w:r w:rsidRPr="004A48F3">
              <w:t>(305)</w:t>
            </w:r>
          </w:p>
        </w:tc>
      </w:tr>
      <w:tr w:rsidR="00461AE7" w:rsidRPr="004A48F3" w14:paraId="38774E2D" w14:textId="77777777" w:rsidTr="00461AE7">
        <w:trPr>
          <w:trHeight w:val="340"/>
        </w:trPr>
        <w:tc>
          <w:tcPr>
            <w:tcW w:w="949" w:type="pct"/>
            <w:shd w:val="clear" w:color="auto" w:fill="auto"/>
            <w:noWrap/>
            <w:tcMar>
              <w:right w:w="0" w:type="dxa"/>
            </w:tcMar>
            <w:vAlign w:val="center"/>
            <w:hideMark/>
          </w:tcPr>
          <w:p w14:paraId="26B3C50A" w14:textId="77777777" w:rsidR="00EA33DB" w:rsidRPr="004A48F3" w:rsidRDefault="00EA33DB" w:rsidP="000C3344">
            <w:pPr>
              <w:pStyle w:val="TableTextLeft"/>
            </w:pPr>
            <w:r w:rsidRPr="004A48F3">
              <w:t>Net transfers (to)/from government entities</w:t>
            </w:r>
          </w:p>
        </w:tc>
        <w:tc>
          <w:tcPr>
            <w:tcW w:w="450" w:type="pct"/>
            <w:shd w:val="clear" w:color="auto" w:fill="auto"/>
            <w:noWrap/>
            <w:tcMar>
              <w:left w:w="0" w:type="dxa"/>
            </w:tcMar>
            <w:vAlign w:val="center"/>
            <w:hideMark/>
          </w:tcPr>
          <w:p w14:paraId="599ADABC" w14:textId="77777777" w:rsidR="00EA33DB" w:rsidRPr="004A48F3" w:rsidRDefault="00EA33DB" w:rsidP="000C3344">
            <w:pPr>
              <w:pStyle w:val="TableTextLeft"/>
              <w:jc w:val="right"/>
            </w:pPr>
            <w:r w:rsidRPr="004A48F3">
              <w:t>(12,860)</w:t>
            </w:r>
          </w:p>
        </w:tc>
        <w:tc>
          <w:tcPr>
            <w:tcW w:w="350" w:type="pct"/>
            <w:shd w:val="clear" w:color="auto" w:fill="auto"/>
            <w:noWrap/>
            <w:tcMar>
              <w:left w:w="0" w:type="dxa"/>
            </w:tcMar>
            <w:vAlign w:val="center"/>
            <w:hideMark/>
          </w:tcPr>
          <w:p w14:paraId="24C650CA" w14:textId="77777777" w:rsidR="00EA33DB" w:rsidRPr="004A48F3" w:rsidRDefault="00EA33DB" w:rsidP="000C3344">
            <w:pPr>
              <w:pStyle w:val="TableTextLeft"/>
              <w:jc w:val="right"/>
            </w:pPr>
            <w:r w:rsidRPr="004A48F3">
              <w:t>(1,816)</w:t>
            </w:r>
          </w:p>
        </w:tc>
        <w:tc>
          <w:tcPr>
            <w:tcW w:w="499" w:type="pct"/>
            <w:shd w:val="clear" w:color="auto" w:fill="auto"/>
            <w:noWrap/>
            <w:tcMar>
              <w:left w:w="0" w:type="dxa"/>
            </w:tcMar>
            <w:vAlign w:val="center"/>
            <w:hideMark/>
          </w:tcPr>
          <w:p w14:paraId="67161DD6" w14:textId="77777777" w:rsidR="00EA33DB" w:rsidRPr="004A48F3" w:rsidRDefault="00EA33DB" w:rsidP="000C3344">
            <w:pPr>
              <w:pStyle w:val="TableTextLeft"/>
              <w:jc w:val="right"/>
            </w:pPr>
            <w:r w:rsidRPr="004A48F3">
              <w:t xml:space="preserve">1,240,966 </w:t>
            </w:r>
          </w:p>
        </w:tc>
        <w:tc>
          <w:tcPr>
            <w:tcW w:w="451" w:type="pct"/>
            <w:shd w:val="clear" w:color="auto" w:fill="auto"/>
            <w:noWrap/>
            <w:tcMar>
              <w:left w:w="0" w:type="dxa"/>
            </w:tcMar>
            <w:vAlign w:val="center"/>
            <w:hideMark/>
          </w:tcPr>
          <w:p w14:paraId="56838D62"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0FD3BEFF"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495300AC"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104D9DA1" w14:textId="77777777" w:rsidR="00EA33DB" w:rsidRPr="004A48F3" w:rsidRDefault="00EA33DB" w:rsidP="000C3344">
            <w:pPr>
              <w:pStyle w:val="TableTextLeft"/>
              <w:jc w:val="right"/>
            </w:pPr>
            <w:r w:rsidRPr="004A48F3">
              <w:t>(17,711)</w:t>
            </w:r>
          </w:p>
        </w:tc>
        <w:tc>
          <w:tcPr>
            <w:tcW w:w="300" w:type="pct"/>
            <w:shd w:val="clear" w:color="auto" w:fill="auto"/>
            <w:noWrap/>
            <w:tcMar>
              <w:left w:w="0" w:type="dxa"/>
            </w:tcMar>
            <w:vAlign w:val="center"/>
            <w:hideMark/>
          </w:tcPr>
          <w:p w14:paraId="0CA4E67C"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2D2AD0FB" w14:textId="77777777" w:rsidR="00EA33DB" w:rsidRPr="004A48F3" w:rsidRDefault="00EA33DB" w:rsidP="000C3344">
            <w:pPr>
              <w:pStyle w:val="TableTextLeft"/>
              <w:jc w:val="right"/>
            </w:pPr>
            <w:r w:rsidRPr="004A48F3">
              <w:t xml:space="preserve">102,936 </w:t>
            </w:r>
          </w:p>
        </w:tc>
        <w:tc>
          <w:tcPr>
            <w:tcW w:w="451" w:type="pct"/>
            <w:shd w:val="clear" w:color="auto" w:fill="auto"/>
            <w:noWrap/>
            <w:tcMar>
              <w:left w:w="0" w:type="dxa"/>
            </w:tcMar>
            <w:vAlign w:val="center"/>
            <w:hideMark/>
          </w:tcPr>
          <w:p w14:paraId="5E9FEDEC" w14:textId="77777777" w:rsidR="00EA33DB" w:rsidRPr="004A48F3" w:rsidRDefault="00EA33DB" w:rsidP="000C3344">
            <w:pPr>
              <w:pStyle w:val="TableTextLeft"/>
              <w:jc w:val="right"/>
            </w:pPr>
            <w:r w:rsidRPr="004A48F3">
              <w:t xml:space="preserve">4,010 </w:t>
            </w:r>
          </w:p>
        </w:tc>
      </w:tr>
      <w:tr w:rsidR="00461AE7" w:rsidRPr="004A48F3" w14:paraId="263D6F2A" w14:textId="77777777" w:rsidTr="00461AE7">
        <w:trPr>
          <w:trHeight w:val="340"/>
        </w:trPr>
        <w:tc>
          <w:tcPr>
            <w:tcW w:w="949" w:type="pct"/>
            <w:shd w:val="clear" w:color="auto" w:fill="auto"/>
            <w:noWrap/>
            <w:tcMar>
              <w:right w:w="0" w:type="dxa"/>
            </w:tcMar>
            <w:vAlign w:val="center"/>
            <w:hideMark/>
          </w:tcPr>
          <w:p w14:paraId="53FEED36" w14:textId="77777777" w:rsidR="00EA33DB" w:rsidRPr="004A48F3" w:rsidRDefault="00EA33DB" w:rsidP="000C3344">
            <w:pPr>
              <w:pStyle w:val="TableTextLeft"/>
            </w:pPr>
            <w:r w:rsidRPr="004A48F3">
              <w:t>Depreciation and amortisation expense</w:t>
            </w:r>
          </w:p>
        </w:tc>
        <w:tc>
          <w:tcPr>
            <w:tcW w:w="450" w:type="pct"/>
            <w:shd w:val="clear" w:color="auto" w:fill="auto"/>
            <w:noWrap/>
            <w:tcMar>
              <w:left w:w="0" w:type="dxa"/>
            </w:tcMar>
            <w:vAlign w:val="center"/>
            <w:hideMark/>
          </w:tcPr>
          <w:p w14:paraId="75DF1ACA" w14:textId="77777777" w:rsidR="00EA33DB" w:rsidRPr="004A48F3" w:rsidRDefault="00EA33DB" w:rsidP="000C3344">
            <w:pPr>
              <w:pStyle w:val="TableTextLeft"/>
              <w:jc w:val="right"/>
            </w:pPr>
            <w:r w:rsidRPr="004A48F3">
              <w:t>(2,306)</w:t>
            </w:r>
          </w:p>
        </w:tc>
        <w:tc>
          <w:tcPr>
            <w:tcW w:w="350" w:type="pct"/>
            <w:shd w:val="clear" w:color="auto" w:fill="auto"/>
            <w:noWrap/>
            <w:tcMar>
              <w:left w:w="0" w:type="dxa"/>
            </w:tcMar>
            <w:vAlign w:val="center"/>
            <w:hideMark/>
          </w:tcPr>
          <w:p w14:paraId="0B139FFC" w14:textId="77777777" w:rsidR="00EA33DB" w:rsidRPr="004A48F3" w:rsidRDefault="00EA33DB" w:rsidP="000C3344">
            <w:pPr>
              <w:pStyle w:val="TableTextLeft"/>
              <w:jc w:val="right"/>
            </w:pPr>
            <w:r w:rsidRPr="004A48F3">
              <w:t>(3,967)</w:t>
            </w:r>
          </w:p>
        </w:tc>
        <w:tc>
          <w:tcPr>
            <w:tcW w:w="499" w:type="pct"/>
            <w:shd w:val="clear" w:color="auto" w:fill="auto"/>
            <w:noWrap/>
            <w:tcMar>
              <w:left w:w="0" w:type="dxa"/>
            </w:tcMar>
            <w:vAlign w:val="center"/>
            <w:hideMark/>
          </w:tcPr>
          <w:p w14:paraId="0AED4FE8"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4D1F2417"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3EB851A9" w14:textId="77777777" w:rsidR="00EA33DB" w:rsidRPr="004A48F3" w:rsidRDefault="00EA33DB" w:rsidP="000C3344">
            <w:pPr>
              <w:pStyle w:val="TableTextLeft"/>
              <w:jc w:val="right"/>
            </w:pPr>
            <w:r w:rsidRPr="004A48F3">
              <w:t>(1,074)</w:t>
            </w:r>
          </w:p>
        </w:tc>
        <w:tc>
          <w:tcPr>
            <w:tcW w:w="350" w:type="pct"/>
            <w:shd w:val="clear" w:color="auto" w:fill="auto"/>
            <w:noWrap/>
            <w:tcMar>
              <w:left w:w="0" w:type="dxa"/>
            </w:tcMar>
            <w:vAlign w:val="center"/>
            <w:hideMark/>
          </w:tcPr>
          <w:p w14:paraId="402188ED" w14:textId="77777777" w:rsidR="00EA33DB" w:rsidRPr="004A48F3" w:rsidRDefault="00EA33DB" w:rsidP="000C3344">
            <w:pPr>
              <w:pStyle w:val="TableTextLeft"/>
              <w:jc w:val="right"/>
            </w:pPr>
            <w:r w:rsidRPr="004A48F3">
              <w:t>(1,299)</w:t>
            </w:r>
          </w:p>
        </w:tc>
        <w:tc>
          <w:tcPr>
            <w:tcW w:w="350" w:type="pct"/>
            <w:shd w:val="clear" w:color="auto" w:fill="auto"/>
            <w:noWrap/>
            <w:tcMar>
              <w:left w:w="0" w:type="dxa"/>
            </w:tcMar>
            <w:vAlign w:val="center"/>
            <w:hideMark/>
          </w:tcPr>
          <w:p w14:paraId="618EBF57" w14:textId="77777777" w:rsidR="00EA33DB" w:rsidRPr="004A48F3" w:rsidRDefault="00EA33DB" w:rsidP="000C3344">
            <w:pPr>
              <w:pStyle w:val="TableTextLeft"/>
              <w:jc w:val="right"/>
            </w:pPr>
            <w:r w:rsidRPr="004A48F3">
              <w:t>(607)</w:t>
            </w:r>
          </w:p>
        </w:tc>
        <w:tc>
          <w:tcPr>
            <w:tcW w:w="300" w:type="pct"/>
            <w:shd w:val="clear" w:color="auto" w:fill="auto"/>
            <w:noWrap/>
            <w:tcMar>
              <w:left w:w="0" w:type="dxa"/>
            </w:tcMar>
            <w:vAlign w:val="center"/>
            <w:hideMark/>
          </w:tcPr>
          <w:p w14:paraId="3C4F653E" w14:textId="77777777" w:rsidR="00EA33DB" w:rsidRPr="004A48F3" w:rsidRDefault="00EA33DB" w:rsidP="000C3344">
            <w:pPr>
              <w:pStyle w:val="TableTextLeft"/>
              <w:jc w:val="right"/>
            </w:pPr>
            <w:r w:rsidRPr="004A48F3">
              <w:t>(1,281)</w:t>
            </w:r>
          </w:p>
        </w:tc>
        <w:tc>
          <w:tcPr>
            <w:tcW w:w="450" w:type="pct"/>
            <w:shd w:val="clear" w:color="auto" w:fill="auto"/>
            <w:noWrap/>
            <w:tcMar>
              <w:left w:w="0" w:type="dxa"/>
            </w:tcMar>
            <w:vAlign w:val="center"/>
            <w:hideMark/>
          </w:tcPr>
          <w:p w14:paraId="4CEBBFEF" w14:textId="77777777" w:rsidR="00EA33DB" w:rsidRPr="004A48F3" w:rsidRDefault="00EA33DB" w:rsidP="000C3344">
            <w:pPr>
              <w:pStyle w:val="TableTextLeft"/>
              <w:jc w:val="right"/>
            </w:pPr>
            <w:r w:rsidRPr="004A48F3">
              <w:t>(23,354)</w:t>
            </w:r>
          </w:p>
        </w:tc>
        <w:tc>
          <w:tcPr>
            <w:tcW w:w="451" w:type="pct"/>
            <w:shd w:val="clear" w:color="auto" w:fill="auto"/>
            <w:noWrap/>
            <w:tcMar>
              <w:left w:w="0" w:type="dxa"/>
            </w:tcMar>
            <w:vAlign w:val="center"/>
            <w:hideMark/>
          </w:tcPr>
          <w:p w14:paraId="0B2F0773" w14:textId="77777777" w:rsidR="00EA33DB" w:rsidRPr="004A48F3" w:rsidRDefault="00EA33DB" w:rsidP="000C3344">
            <w:pPr>
              <w:pStyle w:val="TableTextLeft"/>
              <w:jc w:val="right"/>
            </w:pPr>
            <w:r w:rsidRPr="004A48F3">
              <w:t>(41,327)</w:t>
            </w:r>
          </w:p>
        </w:tc>
      </w:tr>
      <w:tr w:rsidR="00461AE7" w:rsidRPr="004A48F3" w14:paraId="1187D7AC" w14:textId="77777777" w:rsidTr="00461AE7">
        <w:trPr>
          <w:trHeight w:val="340"/>
        </w:trPr>
        <w:tc>
          <w:tcPr>
            <w:tcW w:w="949" w:type="pct"/>
            <w:shd w:val="clear" w:color="auto" w:fill="auto"/>
            <w:noWrap/>
            <w:tcMar>
              <w:right w:w="0" w:type="dxa"/>
            </w:tcMar>
            <w:vAlign w:val="center"/>
            <w:hideMark/>
          </w:tcPr>
          <w:p w14:paraId="1DDE746E" w14:textId="77777777" w:rsidR="00EA33DB" w:rsidRPr="004A48F3" w:rsidRDefault="00EA33DB" w:rsidP="000C3344">
            <w:pPr>
              <w:pStyle w:val="TableTextLeft"/>
            </w:pPr>
            <w:r w:rsidRPr="004A48F3">
              <w:t>Received/(given) free of charge</w:t>
            </w:r>
          </w:p>
        </w:tc>
        <w:tc>
          <w:tcPr>
            <w:tcW w:w="450" w:type="pct"/>
            <w:shd w:val="clear" w:color="auto" w:fill="auto"/>
            <w:noWrap/>
            <w:tcMar>
              <w:left w:w="0" w:type="dxa"/>
            </w:tcMar>
            <w:vAlign w:val="center"/>
            <w:hideMark/>
          </w:tcPr>
          <w:p w14:paraId="7A254F16"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045808DD" w14:textId="77777777" w:rsidR="00EA33DB" w:rsidRPr="004A48F3" w:rsidRDefault="00EA33DB" w:rsidP="000C3344">
            <w:pPr>
              <w:pStyle w:val="TableTextLeft"/>
              <w:jc w:val="right"/>
            </w:pPr>
            <w:r w:rsidRPr="004A48F3">
              <w:t xml:space="preserve">41 </w:t>
            </w:r>
          </w:p>
        </w:tc>
        <w:tc>
          <w:tcPr>
            <w:tcW w:w="499" w:type="pct"/>
            <w:shd w:val="clear" w:color="auto" w:fill="auto"/>
            <w:noWrap/>
            <w:tcMar>
              <w:left w:w="0" w:type="dxa"/>
            </w:tcMar>
            <w:vAlign w:val="center"/>
            <w:hideMark/>
          </w:tcPr>
          <w:p w14:paraId="4058C227"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281D3107"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02EEB1BD"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1A254B1F"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23BFA53B"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0A327F0F"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4E4125E2" w14:textId="77777777" w:rsidR="00EA33DB" w:rsidRPr="004A48F3" w:rsidRDefault="00EA33DB" w:rsidP="000C3344">
            <w:pPr>
              <w:pStyle w:val="TableTextLeft"/>
              <w:jc w:val="right"/>
            </w:pPr>
            <w:r w:rsidRPr="004A48F3">
              <w:t>(29,618)</w:t>
            </w:r>
          </w:p>
        </w:tc>
        <w:tc>
          <w:tcPr>
            <w:tcW w:w="451" w:type="pct"/>
            <w:shd w:val="clear" w:color="auto" w:fill="auto"/>
            <w:noWrap/>
            <w:tcMar>
              <w:left w:w="0" w:type="dxa"/>
            </w:tcMar>
            <w:vAlign w:val="center"/>
            <w:hideMark/>
          </w:tcPr>
          <w:p w14:paraId="34573B39" w14:textId="77777777" w:rsidR="00EA33DB" w:rsidRPr="004A48F3" w:rsidRDefault="00EA33DB" w:rsidP="000C3344">
            <w:pPr>
              <w:pStyle w:val="TableTextLeft"/>
              <w:jc w:val="right"/>
            </w:pPr>
            <w:r w:rsidRPr="004A48F3">
              <w:t xml:space="preserve">41 </w:t>
            </w:r>
          </w:p>
        </w:tc>
      </w:tr>
      <w:tr w:rsidR="00461AE7" w:rsidRPr="004A48F3" w14:paraId="2CFCE096" w14:textId="77777777" w:rsidTr="00461AE7">
        <w:trPr>
          <w:trHeight w:val="340"/>
        </w:trPr>
        <w:tc>
          <w:tcPr>
            <w:tcW w:w="949" w:type="pct"/>
            <w:shd w:val="clear" w:color="auto" w:fill="auto"/>
            <w:noWrap/>
            <w:tcMar>
              <w:right w:w="0" w:type="dxa"/>
            </w:tcMar>
            <w:vAlign w:val="center"/>
            <w:hideMark/>
          </w:tcPr>
          <w:p w14:paraId="23698C6C" w14:textId="77777777" w:rsidR="00EA33DB" w:rsidRPr="004A48F3" w:rsidRDefault="00EA33DB" w:rsidP="000C3344">
            <w:pPr>
              <w:pStyle w:val="TableTextLeft"/>
            </w:pPr>
            <w:r w:rsidRPr="004A48F3">
              <w:t>Transfers between classes</w:t>
            </w:r>
          </w:p>
        </w:tc>
        <w:tc>
          <w:tcPr>
            <w:tcW w:w="450" w:type="pct"/>
            <w:shd w:val="clear" w:color="auto" w:fill="auto"/>
            <w:noWrap/>
            <w:tcMar>
              <w:left w:w="0" w:type="dxa"/>
            </w:tcMar>
            <w:vAlign w:val="center"/>
            <w:hideMark/>
          </w:tcPr>
          <w:p w14:paraId="233CC1C9"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6CE2F87C" w14:textId="77777777" w:rsidR="00EA33DB" w:rsidRPr="004A48F3" w:rsidRDefault="00EA33DB" w:rsidP="000C3344">
            <w:pPr>
              <w:pStyle w:val="TableTextLeft"/>
              <w:jc w:val="right"/>
            </w:pPr>
            <w:r w:rsidRPr="004A48F3">
              <w:t>(191)</w:t>
            </w:r>
          </w:p>
        </w:tc>
        <w:tc>
          <w:tcPr>
            <w:tcW w:w="499" w:type="pct"/>
            <w:shd w:val="clear" w:color="auto" w:fill="auto"/>
            <w:noWrap/>
            <w:tcMar>
              <w:left w:w="0" w:type="dxa"/>
            </w:tcMar>
            <w:vAlign w:val="center"/>
            <w:hideMark/>
          </w:tcPr>
          <w:p w14:paraId="5A639D4A" w14:textId="77777777" w:rsidR="00EA33DB" w:rsidRPr="004A48F3" w:rsidRDefault="00EA33DB" w:rsidP="000C3344">
            <w:pPr>
              <w:pStyle w:val="TableTextLeft"/>
              <w:jc w:val="right"/>
            </w:pPr>
            <w:r w:rsidRPr="004A48F3">
              <w:t>(1,296,437)</w:t>
            </w:r>
          </w:p>
        </w:tc>
        <w:tc>
          <w:tcPr>
            <w:tcW w:w="451" w:type="pct"/>
            <w:shd w:val="clear" w:color="auto" w:fill="auto"/>
            <w:noWrap/>
            <w:tcMar>
              <w:left w:w="0" w:type="dxa"/>
            </w:tcMar>
            <w:vAlign w:val="center"/>
            <w:hideMark/>
          </w:tcPr>
          <w:p w14:paraId="3A95FD9E" w14:textId="77777777" w:rsidR="00EA33DB" w:rsidRPr="004A48F3" w:rsidRDefault="00EA33DB" w:rsidP="000C3344">
            <w:pPr>
              <w:pStyle w:val="TableTextLeft"/>
              <w:jc w:val="right"/>
            </w:pPr>
            <w:r w:rsidRPr="004A48F3">
              <w:t>(4,349)</w:t>
            </w:r>
          </w:p>
        </w:tc>
        <w:tc>
          <w:tcPr>
            <w:tcW w:w="400" w:type="pct"/>
            <w:shd w:val="clear" w:color="auto" w:fill="auto"/>
            <w:noWrap/>
            <w:tcMar>
              <w:left w:w="0" w:type="dxa"/>
            </w:tcMar>
            <w:vAlign w:val="center"/>
            <w:hideMark/>
          </w:tcPr>
          <w:p w14:paraId="272F7928" w14:textId="77777777" w:rsidR="00EA33DB" w:rsidRPr="004A48F3" w:rsidRDefault="00EA33DB" w:rsidP="000C3344">
            <w:pPr>
              <w:pStyle w:val="TableTextLeft"/>
              <w:jc w:val="right"/>
            </w:pPr>
            <w:r w:rsidRPr="004A48F3">
              <w:t xml:space="preserve">1,291,716 </w:t>
            </w:r>
          </w:p>
        </w:tc>
        <w:tc>
          <w:tcPr>
            <w:tcW w:w="350" w:type="pct"/>
            <w:shd w:val="clear" w:color="auto" w:fill="auto"/>
            <w:noWrap/>
            <w:tcMar>
              <w:left w:w="0" w:type="dxa"/>
            </w:tcMar>
            <w:vAlign w:val="center"/>
            <w:hideMark/>
          </w:tcPr>
          <w:p w14:paraId="6347B671"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512EEEC2" w14:textId="77777777" w:rsidR="00EA33DB" w:rsidRPr="004A48F3" w:rsidRDefault="00EA33DB" w:rsidP="000C3344">
            <w:pPr>
              <w:pStyle w:val="TableTextLeft"/>
              <w:jc w:val="right"/>
            </w:pPr>
            <w:r w:rsidRPr="004A48F3">
              <w:t xml:space="preserve">221 </w:t>
            </w:r>
          </w:p>
        </w:tc>
        <w:tc>
          <w:tcPr>
            <w:tcW w:w="300" w:type="pct"/>
            <w:shd w:val="clear" w:color="auto" w:fill="auto"/>
            <w:noWrap/>
            <w:tcMar>
              <w:left w:w="0" w:type="dxa"/>
            </w:tcMar>
            <w:vAlign w:val="center"/>
            <w:hideMark/>
          </w:tcPr>
          <w:p w14:paraId="108A5CED"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271B9869"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68B2C357" w14:textId="77777777" w:rsidR="00EA33DB" w:rsidRPr="004A48F3" w:rsidRDefault="00EA33DB" w:rsidP="000C3344">
            <w:pPr>
              <w:pStyle w:val="TableTextLeft"/>
              <w:jc w:val="right"/>
            </w:pPr>
            <w:r w:rsidRPr="004A48F3">
              <w:t xml:space="preserve">1,136 </w:t>
            </w:r>
          </w:p>
        </w:tc>
      </w:tr>
      <w:tr w:rsidR="00461AE7" w:rsidRPr="004A48F3" w14:paraId="7B07FCA3" w14:textId="77777777" w:rsidTr="00461AE7">
        <w:trPr>
          <w:trHeight w:val="340"/>
        </w:trPr>
        <w:tc>
          <w:tcPr>
            <w:tcW w:w="949" w:type="pct"/>
            <w:shd w:val="clear" w:color="auto" w:fill="auto"/>
            <w:noWrap/>
            <w:tcMar>
              <w:right w:w="0" w:type="dxa"/>
            </w:tcMar>
            <w:vAlign w:val="center"/>
            <w:hideMark/>
          </w:tcPr>
          <w:p w14:paraId="7C409741" w14:textId="77777777" w:rsidR="00EA33DB" w:rsidRPr="004A48F3" w:rsidRDefault="00EA33DB" w:rsidP="000C3344">
            <w:pPr>
              <w:pStyle w:val="TableTextLeft"/>
            </w:pPr>
            <w:r w:rsidRPr="004A48F3">
              <w:t>Recognition/(derecognition)</w:t>
            </w:r>
          </w:p>
        </w:tc>
        <w:tc>
          <w:tcPr>
            <w:tcW w:w="450" w:type="pct"/>
            <w:shd w:val="clear" w:color="auto" w:fill="auto"/>
            <w:noWrap/>
            <w:tcMar>
              <w:left w:w="0" w:type="dxa"/>
            </w:tcMar>
            <w:vAlign w:val="center"/>
            <w:hideMark/>
          </w:tcPr>
          <w:p w14:paraId="54F7A4BA"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3B77672F" w14:textId="77777777" w:rsidR="00EA33DB" w:rsidRPr="004A48F3" w:rsidRDefault="00EA33DB" w:rsidP="000C3344">
            <w:pPr>
              <w:pStyle w:val="TableTextLeft"/>
              <w:jc w:val="right"/>
            </w:pPr>
            <w:r w:rsidRPr="004A48F3">
              <w:t xml:space="preserve"> - </w:t>
            </w:r>
          </w:p>
        </w:tc>
        <w:tc>
          <w:tcPr>
            <w:tcW w:w="499" w:type="pct"/>
            <w:shd w:val="clear" w:color="auto" w:fill="auto"/>
            <w:noWrap/>
            <w:tcMar>
              <w:left w:w="0" w:type="dxa"/>
            </w:tcMar>
            <w:vAlign w:val="center"/>
            <w:hideMark/>
          </w:tcPr>
          <w:p w14:paraId="6EBE5A53" w14:textId="77777777" w:rsidR="00EA33DB" w:rsidRPr="004A48F3" w:rsidRDefault="00EA33DB" w:rsidP="000C3344">
            <w:pPr>
              <w:pStyle w:val="TableTextLeft"/>
              <w:jc w:val="right"/>
            </w:pPr>
            <w:r w:rsidRPr="004A48F3">
              <w:t>(1,995)</w:t>
            </w:r>
          </w:p>
        </w:tc>
        <w:tc>
          <w:tcPr>
            <w:tcW w:w="451" w:type="pct"/>
            <w:shd w:val="clear" w:color="auto" w:fill="auto"/>
            <w:noWrap/>
            <w:tcMar>
              <w:left w:w="0" w:type="dxa"/>
            </w:tcMar>
            <w:vAlign w:val="center"/>
            <w:hideMark/>
          </w:tcPr>
          <w:p w14:paraId="179C23B5" w14:textId="77777777" w:rsidR="00EA33DB" w:rsidRPr="004A48F3" w:rsidRDefault="00EA33DB" w:rsidP="000C3344">
            <w:pPr>
              <w:pStyle w:val="TableTextLeft"/>
              <w:jc w:val="right"/>
            </w:pPr>
            <w:r w:rsidRPr="004A48F3">
              <w:t xml:space="preserve"> - </w:t>
            </w:r>
          </w:p>
        </w:tc>
        <w:tc>
          <w:tcPr>
            <w:tcW w:w="400" w:type="pct"/>
            <w:shd w:val="clear" w:color="auto" w:fill="auto"/>
            <w:noWrap/>
            <w:tcMar>
              <w:left w:w="0" w:type="dxa"/>
            </w:tcMar>
            <w:vAlign w:val="center"/>
            <w:hideMark/>
          </w:tcPr>
          <w:p w14:paraId="5C128C7A" w14:textId="77777777" w:rsidR="00EA33DB" w:rsidRPr="004A48F3" w:rsidRDefault="00EA33DB" w:rsidP="000C3344">
            <w:pPr>
              <w:pStyle w:val="TableTextLeft"/>
              <w:jc w:val="right"/>
            </w:pPr>
            <w:r w:rsidRPr="004A48F3">
              <w:t>(1,005)</w:t>
            </w:r>
          </w:p>
        </w:tc>
        <w:tc>
          <w:tcPr>
            <w:tcW w:w="350" w:type="pct"/>
            <w:shd w:val="clear" w:color="auto" w:fill="auto"/>
            <w:noWrap/>
            <w:tcMar>
              <w:left w:w="0" w:type="dxa"/>
            </w:tcMar>
            <w:vAlign w:val="center"/>
            <w:hideMark/>
          </w:tcPr>
          <w:p w14:paraId="4EA4073A"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05B60CEC"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341A6CD6"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74CE22EF" w14:textId="77777777" w:rsidR="00EA33DB" w:rsidRPr="004A48F3" w:rsidRDefault="00EA33DB" w:rsidP="000C3344">
            <w:pPr>
              <w:pStyle w:val="TableTextLeft"/>
              <w:jc w:val="right"/>
            </w:pPr>
            <w:r w:rsidRPr="004A48F3">
              <w:t>(3,000)</w:t>
            </w:r>
          </w:p>
        </w:tc>
        <w:tc>
          <w:tcPr>
            <w:tcW w:w="451" w:type="pct"/>
            <w:shd w:val="clear" w:color="auto" w:fill="auto"/>
            <w:noWrap/>
            <w:tcMar>
              <w:left w:w="0" w:type="dxa"/>
            </w:tcMar>
            <w:vAlign w:val="center"/>
            <w:hideMark/>
          </w:tcPr>
          <w:p w14:paraId="231F18D2" w14:textId="77777777" w:rsidR="00EA33DB" w:rsidRPr="004A48F3" w:rsidRDefault="00EA33DB" w:rsidP="000C3344">
            <w:pPr>
              <w:pStyle w:val="TableTextLeft"/>
              <w:jc w:val="right"/>
            </w:pPr>
            <w:r w:rsidRPr="004A48F3">
              <w:t>(3,500)</w:t>
            </w:r>
          </w:p>
        </w:tc>
      </w:tr>
      <w:tr w:rsidR="00461AE7" w:rsidRPr="004A48F3" w14:paraId="28FB5047" w14:textId="77777777" w:rsidTr="00461AE7">
        <w:trPr>
          <w:trHeight w:val="340"/>
        </w:trPr>
        <w:tc>
          <w:tcPr>
            <w:tcW w:w="949" w:type="pct"/>
            <w:shd w:val="clear" w:color="auto" w:fill="auto"/>
            <w:noWrap/>
            <w:tcMar>
              <w:right w:w="0" w:type="dxa"/>
            </w:tcMar>
            <w:vAlign w:val="center"/>
            <w:hideMark/>
          </w:tcPr>
          <w:p w14:paraId="7C73FCEF" w14:textId="77777777" w:rsidR="00EA33DB" w:rsidRPr="004A48F3" w:rsidRDefault="00EA33DB" w:rsidP="000C3344">
            <w:pPr>
              <w:pStyle w:val="TableTextLeft"/>
            </w:pPr>
            <w:r w:rsidRPr="004A48F3">
              <w:lastRenderedPageBreak/>
              <w:t xml:space="preserve">Transfers to prepaid lease </w:t>
            </w:r>
          </w:p>
        </w:tc>
        <w:tc>
          <w:tcPr>
            <w:tcW w:w="450" w:type="pct"/>
            <w:shd w:val="clear" w:color="auto" w:fill="auto"/>
            <w:noWrap/>
            <w:tcMar>
              <w:left w:w="0" w:type="dxa"/>
            </w:tcMar>
            <w:vAlign w:val="center"/>
            <w:hideMark/>
          </w:tcPr>
          <w:p w14:paraId="08BB699E"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18CF9191" w14:textId="77777777" w:rsidR="00EA33DB" w:rsidRPr="004A48F3" w:rsidRDefault="00EA33DB" w:rsidP="000C3344">
            <w:pPr>
              <w:pStyle w:val="TableTextLeft"/>
              <w:jc w:val="right"/>
            </w:pPr>
            <w:r w:rsidRPr="004A48F3">
              <w:t xml:space="preserve"> - </w:t>
            </w:r>
          </w:p>
        </w:tc>
        <w:tc>
          <w:tcPr>
            <w:tcW w:w="499" w:type="pct"/>
            <w:shd w:val="clear" w:color="auto" w:fill="auto"/>
            <w:noWrap/>
            <w:tcMar>
              <w:left w:w="0" w:type="dxa"/>
            </w:tcMar>
            <w:vAlign w:val="center"/>
            <w:hideMark/>
          </w:tcPr>
          <w:p w14:paraId="6E101FDF"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7BA390B0" w14:textId="77777777" w:rsidR="00EA33DB" w:rsidRPr="004A48F3" w:rsidRDefault="00EA33DB" w:rsidP="000C3344">
            <w:pPr>
              <w:pStyle w:val="TableTextLeft"/>
              <w:jc w:val="right"/>
            </w:pPr>
            <w:r w:rsidRPr="004A48F3">
              <w:t>(38,868)</w:t>
            </w:r>
          </w:p>
        </w:tc>
        <w:tc>
          <w:tcPr>
            <w:tcW w:w="400" w:type="pct"/>
            <w:shd w:val="clear" w:color="auto" w:fill="auto"/>
            <w:noWrap/>
            <w:tcMar>
              <w:left w:w="0" w:type="dxa"/>
            </w:tcMar>
            <w:vAlign w:val="center"/>
            <w:hideMark/>
          </w:tcPr>
          <w:p w14:paraId="4CF2B8AE"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16A3D816" w14:textId="77777777" w:rsidR="00EA33DB" w:rsidRPr="004A48F3" w:rsidRDefault="00EA33DB" w:rsidP="000C3344">
            <w:pPr>
              <w:pStyle w:val="TableTextLeft"/>
              <w:jc w:val="right"/>
            </w:pPr>
            <w:r w:rsidRPr="004A48F3">
              <w:t xml:space="preserve"> - </w:t>
            </w:r>
          </w:p>
        </w:tc>
        <w:tc>
          <w:tcPr>
            <w:tcW w:w="350" w:type="pct"/>
            <w:shd w:val="clear" w:color="auto" w:fill="auto"/>
            <w:noWrap/>
            <w:tcMar>
              <w:left w:w="0" w:type="dxa"/>
            </w:tcMar>
            <w:vAlign w:val="center"/>
            <w:hideMark/>
          </w:tcPr>
          <w:p w14:paraId="26A5748C" w14:textId="77777777" w:rsidR="00EA33DB" w:rsidRPr="004A48F3" w:rsidRDefault="00EA33DB" w:rsidP="000C3344">
            <w:pPr>
              <w:pStyle w:val="TableTextLeft"/>
              <w:jc w:val="right"/>
            </w:pPr>
            <w:r w:rsidRPr="004A48F3">
              <w:t xml:space="preserve"> - </w:t>
            </w:r>
          </w:p>
        </w:tc>
        <w:tc>
          <w:tcPr>
            <w:tcW w:w="300" w:type="pct"/>
            <w:shd w:val="clear" w:color="auto" w:fill="auto"/>
            <w:noWrap/>
            <w:tcMar>
              <w:left w:w="0" w:type="dxa"/>
            </w:tcMar>
            <w:vAlign w:val="center"/>
            <w:hideMark/>
          </w:tcPr>
          <w:p w14:paraId="3474ED4F" w14:textId="77777777" w:rsidR="00EA33DB" w:rsidRPr="004A48F3" w:rsidRDefault="00EA33DB" w:rsidP="000C3344">
            <w:pPr>
              <w:pStyle w:val="TableTextLeft"/>
              <w:jc w:val="right"/>
            </w:pPr>
            <w:r w:rsidRPr="004A48F3">
              <w:t xml:space="preserve"> - </w:t>
            </w:r>
          </w:p>
        </w:tc>
        <w:tc>
          <w:tcPr>
            <w:tcW w:w="450" w:type="pct"/>
            <w:shd w:val="clear" w:color="auto" w:fill="auto"/>
            <w:noWrap/>
            <w:tcMar>
              <w:left w:w="0" w:type="dxa"/>
            </w:tcMar>
            <w:vAlign w:val="center"/>
            <w:hideMark/>
          </w:tcPr>
          <w:p w14:paraId="04C0D05C" w14:textId="77777777" w:rsidR="00EA33DB" w:rsidRPr="004A48F3" w:rsidRDefault="00EA33DB" w:rsidP="000C3344">
            <w:pPr>
              <w:pStyle w:val="TableTextLeft"/>
              <w:jc w:val="right"/>
            </w:pPr>
            <w:r w:rsidRPr="004A48F3">
              <w:t xml:space="preserve"> - </w:t>
            </w:r>
          </w:p>
        </w:tc>
        <w:tc>
          <w:tcPr>
            <w:tcW w:w="451" w:type="pct"/>
            <w:shd w:val="clear" w:color="auto" w:fill="auto"/>
            <w:noWrap/>
            <w:tcMar>
              <w:left w:w="0" w:type="dxa"/>
            </w:tcMar>
            <w:vAlign w:val="center"/>
            <w:hideMark/>
          </w:tcPr>
          <w:p w14:paraId="74061908" w14:textId="77777777" w:rsidR="00EA33DB" w:rsidRPr="004A48F3" w:rsidRDefault="00EA33DB" w:rsidP="000C3344">
            <w:pPr>
              <w:pStyle w:val="TableTextLeft"/>
              <w:jc w:val="right"/>
            </w:pPr>
            <w:r w:rsidRPr="004A48F3">
              <w:t>(38,868)</w:t>
            </w:r>
          </w:p>
        </w:tc>
      </w:tr>
      <w:tr w:rsidR="00461AE7" w:rsidRPr="004A48F3" w14:paraId="6F0EDA80" w14:textId="77777777" w:rsidTr="00461AE7">
        <w:trPr>
          <w:trHeight w:val="340"/>
        </w:trPr>
        <w:tc>
          <w:tcPr>
            <w:tcW w:w="949" w:type="pct"/>
            <w:shd w:val="clear" w:color="auto" w:fill="auto"/>
            <w:noWrap/>
            <w:tcMar>
              <w:right w:w="0" w:type="dxa"/>
            </w:tcMar>
            <w:vAlign w:val="center"/>
            <w:hideMark/>
          </w:tcPr>
          <w:p w14:paraId="4C437DBF" w14:textId="77777777" w:rsidR="00EA33DB" w:rsidRPr="004A48F3" w:rsidRDefault="00EA33DB" w:rsidP="000C3344">
            <w:pPr>
              <w:pStyle w:val="TableTextLeftBold"/>
            </w:pPr>
            <w:r w:rsidRPr="004A48F3">
              <w:t>Closing balance</w:t>
            </w:r>
          </w:p>
        </w:tc>
        <w:tc>
          <w:tcPr>
            <w:tcW w:w="450" w:type="pct"/>
            <w:shd w:val="clear" w:color="auto" w:fill="auto"/>
            <w:noWrap/>
            <w:tcMar>
              <w:left w:w="0" w:type="dxa"/>
            </w:tcMar>
            <w:vAlign w:val="center"/>
            <w:hideMark/>
          </w:tcPr>
          <w:p w14:paraId="543BECF1" w14:textId="77777777" w:rsidR="00EA33DB" w:rsidRPr="004A48F3" w:rsidRDefault="00EA33DB" w:rsidP="000C3344">
            <w:pPr>
              <w:pStyle w:val="TableTextRightBold"/>
            </w:pPr>
            <w:r w:rsidRPr="004A48F3">
              <w:t xml:space="preserve">3,556 </w:t>
            </w:r>
          </w:p>
        </w:tc>
        <w:tc>
          <w:tcPr>
            <w:tcW w:w="350" w:type="pct"/>
            <w:shd w:val="clear" w:color="auto" w:fill="auto"/>
            <w:noWrap/>
            <w:tcMar>
              <w:left w:w="0" w:type="dxa"/>
            </w:tcMar>
            <w:vAlign w:val="center"/>
            <w:hideMark/>
          </w:tcPr>
          <w:p w14:paraId="19FDAA40" w14:textId="77777777" w:rsidR="00EA33DB" w:rsidRPr="004A48F3" w:rsidRDefault="00EA33DB" w:rsidP="000C3344">
            <w:pPr>
              <w:pStyle w:val="TableTextRightBold"/>
            </w:pPr>
            <w:r w:rsidRPr="004A48F3">
              <w:t xml:space="preserve">14,032 </w:t>
            </w:r>
          </w:p>
        </w:tc>
        <w:tc>
          <w:tcPr>
            <w:tcW w:w="499" w:type="pct"/>
            <w:shd w:val="clear" w:color="auto" w:fill="auto"/>
            <w:noWrap/>
            <w:tcMar>
              <w:left w:w="0" w:type="dxa"/>
            </w:tcMar>
            <w:vAlign w:val="center"/>
            <w:hideMark/>
          </w:tcPr>
          <w:p w14:paraId="337924C7" w14:textId="77777777" w:rsidR="00EA33DB" w:rsidRPr="004A48F3" w:rsidRDefault="00EA33DB" w:rsidP="000C3344">
            <w:pPr>
              <w:pStyle w:val="TableTextRightBold"/>
            </w:pPr>
            <w:r w:rsidRPr="004A48F3">
              <w:t xml:space="preserve">2,104,420 </w:t>
            </w:r>
          </w:p>
        </w:tc>
        <w:tc>
          <w:tcPr>
            <w:tcW w:w="451" w:type="pct"/>
            <w:shd w:val="clear" w:color="auto" w:fill="auto"/>
            <w:noWrap/>
            <w:tcMar>
              <w:left w:w="0" w:type="dxa"/>
            </w:tcMar>
            <w:vAlign w:val="center"/>
            <w:hideMark/>
          </w:tcPr>
          <w:p w14:paraId="4984C3BA" w14:textId="77777777" w:rsidR="00EA33DB" w:rsidRPr="004A48F3" w:rsidRDefault="00EA33DB" w:rsidP="000C3344">
            <w:pPr>
              <w:pStyle w:val="TableTextRightBold"/>
            </w:pPr>
            <w:r w:rsidRPr="004A48F3">
              <w:t xml:space="preserve">846,021 </w:t>
            </w:r>
          </w:p>
        </w:tc>
        <w:tc>
          <w:tcPr>
            <w:tcW w:w="400" w:type="pct"/>
            <w:shd w:val="clear" w:color="auto" w:fill="auto"/>
            <w:noWrap/>
            <w:tcMar>
              <w:left w:w="0" w:type="dxa"/>
            </w:tcMar>
            <w:vAlign w:val="center"/>
            <w:hideMark/>
          </w:tcPr>
          <w:p w14:paraId="0555A3D2" w14:textId="77777777" w:rsidR="00EA33DB" w:rsidRPr="004A48F3" w:rsidRDefault="00EA33DB" w:rsidP="000C3344">
            <w:pPr>
              <w:pStyle w:val="TableTextRightBold"/>
            </w:pPr>
            <w:r w:rsidRPr="004A48F3">
              <w:t xml:space="preserve">1,341,790 </w:t>
            </w:r>
          </w:p>
        </w:tc>
        <w:tc>
          <w:tcPr>
            <w:tcW w:w="350" w:type="pct"/>
            <w:shd w:val="clear" w:color="auto" w:fill="auto"/>
            <w:noWrap/>
            <w:tcMar>
              <w:left w:w="0" w:type="dxa"/>
            </w:tcMar>
            <w:vAlign w:val="center"/>
            <w:hideMark/>
          </w:tcPr>
          <w:p w14:paraId="417A5C52" w14:textId="77777777" w:rsidR="00EA33DB" w:rsidRPr="004A48F3" w:rsidRDefault="00EA33DB" w:rsidP="000C3344">
            <w:pPr>
              <w:pStyle w:val="TableTextRightBold"/>
            </w:pPr>
            <w:r w:rsidRPr="004A48F3">
              <w:t xml:space="preserve">51,149 </w:t>
            </w:r>
          </w:p>
        </w:tc>
        <w:tc>
          <w:tcPr>
            <w:tcW w:w="350" w:type="pct"/>
            <w:shd w:val="clear" w:color="auto" w:fill="auto"/>
            <w:noWrap/>
            <w:tcMar>
              <w:left w:w="0" w:type="dxa"/>
            </w:tcMar>
            <w:vAlign w:val="center"/>
            <w:hideMark/>
          </w:tcPr>
          <w:p w14:paraId="0E349600" w14:textId="77777777" w:rsidR="00EA33DB" w:rsidRPr="004A48F3" w:rsidRDefault="00EA33DB" w:rsidP="000C3344">
            <w:pPr>
              <w:pStyle w:val="TableTextRightBold"/>
            </w:pPr>
            <w:r w:rsidRPr="004A48F3">
              <w:t xml:space="preserve">256 </w:t>
            </w:r>
          </w:p>
        </w:tc>
        <w:tc>
          <w:tcPr>
            <w:tcW w:w="300" w:type="pct"/>
            <w:shd w:val="clear" w:color="auto" w:fill="auto"/>
            <w:noWrap/>
            <w:tcMar>
              <w:left w:w="0" w:type="dxa"/>
            </w:tcMar>
            <w:vAlign w:val="center"/>
            <w:hideMark/>
          </w:tcPr>
          <w:p w14:paraId="126B3A2C" w14:textId="77777777" w:rsidR="00EA33DB" w:rsidRPr="004A48F3" w:rsidRDefault="00EA33DB" w:rsidP="000C3344">
            <w:pPr>
              <w:pStyle w:val="TableTextRightBold"/>
            </w:pPr>
            <w:r w:rsidRPr="004A48F3">
              <w:t xml:space="preserve">18,353 </w:t>
            </w:r>
          </w:p>
        </w:tc>
        <w:tc>
          <w:tcPr>
            <w:tcW w:w="450" w:type="pct"/>
            <w:shd w:val="clear" w:color="auto" w:fill="auto"/>
            <w:noWrap/>
            <w:tcMar>
              <w:left w:w="0" w:type="dxa"/>
            </w:tcMar>
            <w:vAlign w:val="center"/>
            <w:hideMark/>
          </w:tcPr>
          <w:p w14:paraId="36A357FE" w14:textId="77777777" w:rsidR="00EA33DB" w:rsidRPr="004A48F3" w:rsidRDefault="00EA33DB" w:rsidP="000C3344">
            <w:pPr>
              <w:pStyle w:val="TableTextRightBold"/>
            </w:pPr>
            <w:r w:rsidRPr="004A48F3">
              <w:t xml:space="preserve">3,784,212 </w:t>
            </w:r>
          </w:p>
        </w:tc>
        <w:tc>
          <w:tcPr>
            <w:tcW w:w="451" w:type="pct"/>
            <w:shd w:val="clear" w:color="auto" w:fill="auto"/>
            <w:noWrap/>
            <w:tcMar>
              <w:left w:w="0" w:type="dxa"/>
            </w:tcMar>
            <w:vAlign w:val="center"/>
            <w:hideMark/>
          </w:tcPr>
          <w:p w14:paraId="337372FB" w14:textId="77777777" w:rsidR="00EA33DB" w:rsidRPr="004A48F3" w:rsidRDefault="00EA33DB" w:rsidP="000C3344">
            <w:pPr>
              <w:pStyle w:val="TableTextRightBold"/>
            </w:pPr>
            <w:r w:rsidRPr="004A48F3">
              <w:t xml:space="preserve">2,450,176 </w:t>
            </w:r>
          </w:p>
        </w:tc>
      </w:tr>
    </w:tbl>
    <w:p w14:paraId="0C30AC2D" w14:textId="3733286F" w:rsidR="00EA33DB" w:rsidRDefault="00EA33DB" w:rsidP="00461AE7"/>
    <w:p w14:paraId="2960A763" w14:textId="77777777" w:rsidR="00EA33DB" w:rsidRPr="007444F0" w:rsidRDefault="00EA33DB" w:rsidP="00EA33DB">
      <w:pPr>
        <w:pStyle w:val="Heading3"/>
        <w:numPr>
          <w:ilvl w:val="2"/>
          <w:numId w:val="16"/>
        </w:numPr>
        <w:tabs>
          <w:tab w:val="left" w:pos="737"/>
        </w:tabs>
      </w:pPr>
      <w:bookmarkStart w:id="399" w:name="_Toc522000685"/>
      <w:bookmarkStart w:id="400" w:name="_Toc529196862"/>
      <w:bookmarkStart w:id="401" w:name="_Toc529197904"/>
      <w:bookmarkStart w:id="402" w:name="_Toc9344262"/>
      <w:r w:rsidRPr="007444F0">
        <w:t>Carrying amount by purpose groups</w:t>
      </w:r>
      <w:bookmarkEnd w:id="399"/>
      <w:bookmarkEnd w:id="400"/>
      <w:bookmarkEnd w:id="401"/>
      <w:bookmarkEnd w:id="402"/>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088"/>
        <w:gridCol w:w="1091"/>
        <w:gridCol w:w="1285"/>
        <w:gridCol w:w="1089"/>
        <w:gridCol w:w="1089"/>
        <w:gridCol w:w="1285"/>
        <w:gridCol w:w="1285"/>
        <w:gridCol w:w="1285"/>
      </w:tblGrid>
      <w:tr w:rsidR="00EA33DB" w:rsidRPr="004A48F3" w14:paraId="7CDEE0E2" w14:textId="77777777" w:rsidTr="00FE64B8">
        <w:trPr>
          <w:trHeight w:val="340"/>
          <w:tblHeader/>
        </w:trPr>
        <w:tc>
          <w:tcPr>
            <w:tcW w:w="1511" w:type="pct"/>
            <w:shd w:val="clear" w:color="auto" w:fill="auto"/>
            <w:noWrap/>
            <w:vAlign w:val="center"/>
            <w:hideMark/>
          </w:tcPr>
          <w:p w14:paraId="7DCD6BC2" w14:textId="77777777" w:rsidR="00EA33DB" w:rsidRPr="004A48F3" w:rsidRDefault="00EA33DB" w:rsidP="000C3344">
            <w:pPr>
              <w:pStyle w:val="TableTextLeft"/>
            </w:pPr>
            <w:bookmarkStart w:id="403" w:name="RANGE!A5:I16"/>
            <w:bookmarkStart w:id="404" w:name="Title_52" w:colFirst="0" w:colLast="0"/>
            <w:bookmarkEnd w:id="403"/>
          </w:p>
        </w:tc>
        <w:tc>
          <w:tcPr>
            <w:tcW w:w="3489" w:type="pct"/>
            <w:gridSpan w:val="8"/>
            <w:shd w:val="clear" w:color="auto" w:fill="auto"/>
            <w:vAlign w:val="center"/>
            <w:hideMark/>
          </w:tcPr>
          <w:p w14:paraId="4CABFB92" w14:textId="77777777" w:rsidR="00EA33DB" w:rsidRPr="004A48F3" w:rsidRDefault="00EA33DB" w:rsidP="000C3344">
            <w:pPr>
              <w:pStyle w:val="TableTextCentreBold"/>
            </w:pPr>
            <w:r w:rsidRPr="004A48F3">
              <w:t>($ thousand)</w:t>
            </w:r>
          </w:p>
        </w:tc>
      </w:tr>
      <w:bookmarkEnd w:id="404"/>
      <w:tr w:rsidR="00EA33DB" w:rsidRPr="004A48F3" w14:paraId="250B4B6C" w14:textId="77777777" w:rsidTr="00FE64B8">
        <w:trPr>
          <w:trHeight w:val="340"/>
        </w:trPr>
        <w:tc>
          <w:tcPr>
            <w:tcW w:w="1511" w:type="pct"/>
            <w:shd w:val="clear" w:color="auto" w:fill="auto"/>
            <w:noWrap/>
            <w:vAlign w:val="center"/>
            <w:hideMark/>
          </w:tcPr>
          <w:p w14:paraId="0D663DEF" w14:textId="77777777" w:rsidR="00EA33DB" w:rsidRPr="004A48F3" w:rsidRDefault="00EA33DB" w:rsidP="000C3344">
            <w:pPr>
              <w:pStyle w:val="TableTextLeft"/>
            </w:pPr>
          </w:p>
        </w:tc>
        <w:tc>
          <w:tcPr>
            <w:tcW w:w="801" w:type="pct"/>
            <w:gridSpan w:val="2"/>
            <w:shd w:val="clear" w:color="auto" w:fill="auto"/>
            <w:vAlign w:val="bottom"/>
            <w:hideMark/>
          </w:tcPr>
          <w:p w14:paraId="2662A8CE" w14:textId="77777777" w:rsidR="00EA33DB" w:rsidRPr="004A48F3" w:rsidRDefault="00EA33DB" w:rsidP="000C3344">
            <w:pPr>
              <w:pStyle w:val="TableTextCentreBold"/>
            </w:pPr>
            <w:r w:rsidRPr="004A48F3">
              <w:t>Public administration</w:t>
            </w:r>
          </w:p>
        </w:tc>
        <w:tc>
          <w:tcPr>
            <w:tcW w:w="872" w:type="pct"/>
            <w:gridSpan w:val="2"/>
            <w:shd w:val="clear" w:color="auto" w:fill="auto"/>
            <w:vAlign w:val="bottom"/>
            <w:hideMark/>
          </w:tcPr>
          <w:p w14:paraId="31F2BC68" w14:textId="77777777" w:rsidR="00EA33DB" w:rsidRPr="004A48F3" w:rsidRDefault="00EA33DB" w:rsidP="000C3344">
            <w:pPr>
              <w:pStyle w:val="TableTextCentreBold"/>
            </w:pPr>
            <w:r w:rsidRPr="004A48F3">
              <w:t>Transportation and communications</w:t>
            </w:r>
          </w:p>
        </w:tc>
        <w:tc>
          <w:tcPr>
            <w:tcW w:w="872" w:type="pct"/>
            <w:gridSpan w:val="2"/>
            <w:shd w:val="clear" w:color="auto" w:fill="auto"/>
            <w:vAlign w:val="bottom"/>
            <w:hideMark/>
          </w:tcPr>
          <w:p w14:paraId="4832A5E4" w14:textId="77777777" w:rsidR="00EA33DB" w:rsidRPr="004A48F3" w:rsidRDefault="00EA33DB" w:rsidP="000C3344">
            <w:pPr>
              <w:pStyle w:val="TableTextCentreBold"/>
            </w:pPr>
            <w:r w:rsidRPr="004A48F3">
              <w:t>Public safety and environment</w:t>
            </w:r>
          </w:p>
        </w:tc>
        <w:tc>
          <w:tcPr>
            <w:tcW w:w="944" w:type="pct"/>
            <w:gridSpan w:val="2"/>
            <w:shd w:val="clear" w:color="auto" w:fill="auto"/>
            <w:vAlign w:val="bottom"/>
            <w:hideMark/>
          </w:tcPr>
          <w:p w14:paraId="5A12F9F0" w14:textId="77777777" w:rsidR="00EA33DB" w:rsidRPr="004A48F3" w:rsidRDefault="00EA33DB" w:rsidP="000C3344">
            <w:pPr>
              <w:pStyle w:val="TableTextCentreBold"/>
            </w:pPr>
            <w:r w:rsidRPr="004A48F3">
              <w:t>Total</w:t>
            </w:r>
          </w:p>
        </w:tc>
      </w:tr>
      <w:tr w:rsidR="00EA33DB" w:rsidRPr="004A48F3" w14:paraId="5D54B126" w14:textId="77777777" w:rsidTr="00FE64B8">
        <w:trPr>
          <w:trHeight w:val="340"/>
        </w:trPr>
        <w:tc>
          <w:tcPr>
            <w:tcW w:w="1511" w:type="pct"/>
            <w:shd w:val="clear" w:color="auto" w:fill="auto"/>
            <w:noWrap/>
            <w:vAlign w:val="center"/>
            <w:hideMark/>
          </w:tcPr>
          <w:p w14:paraId="3D5942E7" w14:textId="77777777" w:rsidR="00EA33DB" w:rsidRPr="004A48F3" w:rsidRDefault="00EA33DB" w:rsidP="000C3344">
            <w:pPr>
              <w:pStyle w:val="TableTextLeft"/>
            </w:pPr>
            <w:r w:rsidRPr="004A48F3">
              <w:rPr>
                <w:rFonts w:ascii="Cambria" w:hAnsi="Cambria" w:cs="Cambria"/>
              </w:rPr>
              <w:t> </w:t>
            </w:r>
          </w:p>
        </w:tc>
        <w:tc>
          <w:tcPr>
            <w:tcW w:w="400" w:type="pct"/>
            <w:shd w:val="clear" w:color="auto" w:fill="auto"/>
            <w:noWrap/>
            <w:vAlign w:val="center"/>
            <w:hideMark/>
          </w:tcPr>
          <w:p w14:paraId="24687B80" w14:textId="77777777" w:rsidR="00EA33DB" w:rsidRPr="004A48F3" w:rsidRDefault="00EA33DB" w:rsidP="000C3344">
            <w:pPr>
              <w:pStyle w:val="TableTextRightBold"/>
            </w:pPr>
            <w:r w:rsidRPr="004A48F3">
              <w:t>2019</w:t>
            </w:r>
          </w:p>
        </w:tc>
        <w:tc>
          <w:tcPr>
            <w:tcW w:w="400" w:type="pct"/>
            <w:shd w:val="clear" w:color="auto" w:fill="auto"/>
            <w:noWrap/>
            <w:vAlign w:val="center"/>
            <w:hideMark/>
          </w:tcPr>
          <w:p w14:paraId="5756A056" w14:textId="77777777" w:rsidR="00EA33DB" w:rsidRPr="004A48F3" w:rsidRDefault="00EA33DB" w:rsidP="000C3344">
            <w:pPr>
              <w:pStyle w:val="TableTextRightBold"/>
            </w:pPr>
            <w:r w:rsidRPr="004A48F3">
              <w:t>2018</w:t>
            </w:r>
          </w:p>
        </w:tc>
        <w:tc>
          <w:tcPr>
            <w:tcW w:w="472" w:type="pct"/>
            <w:shd w:val="clear" w:color="auto" w:fill="auto"/>
            <w:noWrap/>
            <w:vAlign w:val="center"/>
            <w:hideMark/>
          </w:tcPr>
          <w:p w14:paraId="3151DDFB" w14:textId="77777777" w:rsidR="00EA33DB" w:rsidRPr="004A48F3" w:rsidRDefault="00EA33DB" w:rsidP="000C3344">
            <w:pPr>
              <w:pStyle w:val="TableTextRightBold"/>
            </w:pPr>
            <w:r w:rsidRPr="004A48F3">
              <w:t>2019</w:t>
            </w:r>
          </w:p>
        </w:tc>
        <w:tc>
          <w:tcPr>
            <w:tcW w:w="400" w:type="pct"/>
            <w:shd w:val="clear" w:color="auto" w:fill="auto"/>
            <w:noWrap/>
            <w:vAlign w:val="center"/>
            <w:hideMark/>
          </w:tcPr>
          <w:p w14:paraId="2CBDBEC0" w14:textId="77777777" w:rsidR="00EA33DB" w:rsidRPr="004A48F3" w:rsidRDefault="00EA33DB" w:rsidP="000C3344">
            <w:pPr>
              <w:pStyle w:val="TableTextRightBold"/>
            </w:pPr>
            <w:r w:rsidRPr="004A48F3">
              <w:t>2018</w:t>
            </w:r>
          </w:p>
        </w:tc>
        <w:tc>
          <w:tcPr>
            <w:tcW w:w="400" w:type="pct"/>
            <w:shd w:val="clear" w:color="auto" w:fill="auto"/>
            <w:noWrap/>
            <w:vAlign w:val="center"/>
            <w:hideMark/>
          </w:tcPr>
          <w:p w14:paraId="064B9A0E" w14:textId="77777777" w:rsidR="00EA33DB" w:rsidRPr="004A48F3" w:rsidRDefault="00EA33DB" w:rsidP="000C3344">
            <w:pPr>
              <w:pStyle w:val="TableTextRightBold"/>
            </w:pPr>
            <w:r w:rsidRPr="004A48F3">
              <w:t>2019</w:t>
            </w:r>
          </w:p>
        </w:tc>
        <w:tc>
          <w:tcPr>
            <w:tcW w:w="472" w:type="pct"/>
            <w:shd w:val="clear" w:color="auto" w:fill="auto"/>
            <w:noWrap/>
            <w:vAlign w:val="center"/>
            <w:hideMark/>
          </w:tcPr>
          <w:p w14:paraId="1D61B772" w14:textId="77777777" w:rsidR="00EA33DB" w:rsidRPr="004A48F3" w:rsidRDefault="00EA33DB" w:rsidP="000C3344">
            <w:pPr>
              <w:pStyle w:val="TableTextRightBold"/>
            </w:pPr>
            <w:r w:rsidRPr="004A48F3">
              <w:t>2018</w:t>
            </w:r>
          </w:p>
        </w:tc>
        <w:tc>
          <w:tcPr>
            <w:tcW w:w="472" w:type="pct"/>
            <w:shd w:val="clear" w:color="auto" w:fill="auto"/>
            <w:noWrap/>
            <w:vAlign w:val="center"/>
            <w:hideMark/>
          </w:tcPr>
          <w:p w14:paraId="48C75845" w14:textId="77777777" w:rsidR="00EA33DB" w:rsidRPr="004A48F3" w:rsidRDefault="00EA33DB" w:rsidP="000C3344">
            <w:pPr>
              <w:pStyle w:val="TableTextRightBold"/>
            </w:pPr>
            <w:r w:rsidRPr="004A48F3">
              <w:t>2019</w:t>
            </w:r>
          </w:p>
        </w:tc>
        <w:tc>
          <w:tcPr>
            <w:tcW w:w="472" w:type="pct"/>
            <w:shd w:val="clear" w:color="auto" w:fill="auto"/>
            <w:noWrap/>
            <w:vAlign w:val="center"/>
            <w:hideMark/>
          </w:tcPr>
          <w:p w14:paraId="22923053" w14:textId="77777777" w:rsidR="00EA33DB" w:rsidRPr="004A48F3" w:rsidRDefault="00EA33DB" w:rsidP="000C3344">
            <w:pPr>
              <w:pStyle w:val="TableTextRightBold"/>
            </w:pPr>
            <w:r w:rsidRPr="004A48F3">
              <w:t>2018</w:t>
            </w:r>
          </w:p>
        </w:tc>
      </w:tr>
      <w:tr w:rsidR="00EA33DB" w:rsidRPr="004A48F3" w14:paraId="5CA17B12" w14:textId="77777777" w:rsidTr="00FE64B8">
        <w:trPr>
          <w:trHeight w:val="340"/>
        </w:trPr>
        <w:tc>
          <w:tcPr>
            <w:tcW w:w="1511" w:type="pct"/>
            <w:shd w:val="clear" w:color="auto" w:fill="auto"/>
            <w:noWrap/>
            <w:vAlign w:val="center"/>
            <w:hideMark/>
          </w:tcPr>
          <w:p w14:paraId="151CE635" w14:textId="77777777" w:rsidR="00EA33DB" w:rsidRPr="004A48F3" w:rsidRDefault="00EA33DB" w:rsidP="000C3344">
            <w:pPr>
              <w:pStyle w:val="TableTextLeft"/>
            </w:pPr>
            <w:r w:rsidRPr="004A48F3">
              <w:t>Land at fair value</w:t>
            </w:r>
          </w:p>
        </w:tc>
        <w:tc>
          <w:tcPr>
            <w:tcW w:w="400" w:type="pct"/>
            <w:shd w:val="clear" w:color="auto" w:fill="auto"/>
            <w:noWrap/>
            <w:vAlign w:val="center"/>
            <w:hideMark/>
          </w:tcPr>
          <w:p w14:paraId="10B84C35" w14:textId="77777777" w:rsidR="00EA33DB" w:rsidRPr="004A48F3" w:rsidRDefault="00EA33DB" w:rsidP="000C3344">
            <w:pPr>
              <w:pStyle w:val="TableTextRight"/>
            </w:pPr>
            <w:r w:rsidRPr="004A48F3">
              <w:t xml:space="preserve">83,700 </w:t>
            </w:r>
          </w:p>
        </w:tc>
        <w:tc>
          <w:tcPr>
            <w:tcW w:w="400" w:type="pct"/>
            <w:shd w:val="clear" w:color="auto" w:fill="auto"/>
            <w:noWrap/>
            <w:vAlign w:val="center"/>
            <w:hideMark/>
          </w:tcPr>
          <w:p w14:paraId="095055A3" w14:textId="77777777" w:rsidR="00EA33DB" w:rsidRPr="004A48F3" w:rsidRDefault="00EA33DB" w:rsidP="000C3344">
            <w:pPr>
              <w:pStyle w:val="TableTextRight"/>
            </w:pPr>
            <w:r w:rsidRPr="004A48F3">
              <w:t xml:space="preserve">156,830 </w:t>
            </w:r>
          </w:p>
        </w:tc>
        <w:tc>
          <w:tcPr>
            <w:tcW w:w="472" w:type="pct"/>
            <w:shd w:val="clear" w:color="auto" w:fill="auto"/>
            <w:noWrap/>
            <w:vAlign w:val="center"/>
            <w:hideMark/>
          </w:tcPr>
          <w:p w14:paraId="69F21385" w14:textId="77777777" w:rsidR="00EA33DB" w:rsidRPr="004A48F3" w:rsidRDefault="00EA33DB" w:rsidP="000C3344">
            <w:pPr>
              <w:pStyle w:val="TableTextRight"/>
            </w:pPr>
            <w:r w:rsidRPr="004A48F3">
              <w:t xml:space="preserve">226,158 </w:t>
            </w:r>
          </w:p>
        </w:tc>
        <w:tc>
          <w:tcPr>
            <w:tcW w:w="400" w:type="pct"/>
            <w:shd w:val="clear" w:color="auto" w:fill="auto"/>
            <w:noWrap/>
            <w:vAlign w:val="center"/>
            <w:hideMark/>
          </w:tcPr>
          <w:p w14:paraId="06E3D632" w14:textId="77777777" w:rsidR="00EA33DB" w:rsidRPr="004A48F3" w:rsidRDefault="00EA33DB" w:rsidP="000C3344">
            <w:pPr>
              <w:pStyle w:val="TableTextRight"/>
            </w:pPr>
            <w:r w:rsidRPr="004A48F3">
              <w:t xml:space="preserve">248,437 </w:t>
            </w:r>
          </w:p>
        </w:tc>
        <w:tc>
          <w:tcPr>
            <w:tcW w:w="400" w:type="pct"/>
            <w:shd w:val="clear" w:color="auto" w:fill="auto"/>
            <w:noWrap/>
            <w:vAlign w:val="center"/>
            <w:hideMark/>
          </w:tcPr>
          <w:p w14:paraId="6D9CFFD2"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3B0F1C51" w14:textId="77777777" w:rsidR="00EA33DB" w:rsidRPr="004A48F3" w:rsidRDefault="00EA33DB" w:rsidP="000C3344">
            <w:pPr>
              <w:pStyle w:val="TableTextRight"/>
            </w:pPr>
            <w:r w:rsidRPr="004A48F3">
              <w:t xml:space="preserve">581,570 </w:t>
            </w:r>
          </w:p>
        </w:tc>
        <w:tc>
          <w:tcPr>
            <w:tcW w:w="472" w:type="pct"/>
            <w:shd w:val="clear" w:color="auto" w:fill="auto"/>
            <w:noWrap/>
            <w:vAlign w:val="center"/>
            <w:hideMark/>
          </w:tcPr>
          <w:p w14:paraId="4DBE212C" w14:textId="77777777" w:rsidR="00EA33DB" w:rsidRPr="004A48F3" w:rsidRDefault="00EA33DB" w:rsidP="000C3344">
            <w:pPr>
              <w:pStyle w:val="TableTextRight"/>
            </w:pPr>
            <w:r w:rsidRPr="004A48F3">
              <w:t xml:space="preserve">309,858 </w:t>
            </w:r>
          </w:p>
        </w:tc>
        <w:tc>
          <w:tcPr>
            <w:tcW w:w="472" w:type="pct"/>
            <w:shd w:val="clear" w:color="auto" w:fill="auto"/>
            <w:noWrap/>
            <w:vAlign w:val="center"/>
            <w:hideMark/>
          </w:tcPr>
          <w:p w14:paraId="120B7558" w14:textId="77777777" w:rsidR="00EA33DB" w:rsidRPr="004A48F3" w:rsidRDefault="00EA33DB" w:rsidP="000C3344">
            <w:pPr>
              <w:pStyle w:val="TableTextRight"/>
            </w:pPr>
            <w:r w:rsidRPr="004A48F3">
              <w:t xml:space="preserve">986,837 </w:t>
            </w:r>
          </w:p>
        </w:tc>
      </w:tr>
      <w:tr w:rsidR="00EA33DB" w:rsidRPr="004A48F3" w14:paraId="4D68B647" w14:textId="77777777" w:rsidTr="00FE64B8">
        <w:trPr>
          <w:trHeight w:val="340"/>
        </w:trPr>
        <w:tc>
          <w:tcPr>
            <w:tcW w:w="1511" w:type="pct"/>
            <w:shd w:val="clear" w:color="auto" w:fill="auto"/>
            <w:noWrap/>
            <w:vAlign w:val="center"/>
            <w:hideMark/>
          </w:tcPr>
          <w:p w14:paraId="39FB5408" w14:textId="77777777" w:rsidR="00EA33DB" w:rsidRPr="004A48F3" w:rsidRDefault="00EA33DB" w:rsidP="000C3344">
            <w:pPr>
              <w:pStyle w:val="TableTextLeft"/>
            </w:pPr>
            <w:r w:rsidRPr="004A48F3">
              <w:t>Buildings and structures at fair value</w:t>
            </w:r>
          </w:p>
        </w:tc>
        <w:tc>
          <w:tcPr>
            <w:tcW w:w="400" w:type="pct"/>
            <w:shd w:val="clear" w:color="auto" w:fill="auto"/>
            <w:noWrap/>
            <w:vAlign w:val="center"/>
            <w:hideMark/>
          </w:tcPr>
          <w:p w14:paraId="79D37F5C" w14:textId="77777777" w:rsidR="00EA33DB" w:rsidRPr="004A48F3" w:rsidRDefault="00EA33DB" w:rsidP="000C3344">
            <w:pPr>
              <w:pStyle w:val="TableTextRight"/>
            </w:pPr>
            <w:r w:rsidRPr="004A48F3">
              <w:t xml:space="preserve">4,826 </w:t>
            </w:r>
          </w:p>
        </w:tc>
        <w:tc>
          <w:tcPr>
            <w:tcW w:w="400" w:type="pct"/>
            <w:shd w:val="clear" w:color="auto" w:fill="auto"/>
            <w:noWrap/>
            <w:vAlign w:val="center"/>
            <w:hideMark/>
          </w:tcPr>
          <w:p w14:paraId="41C9DF10" w14:textId="77777777" w:rsidR="00EA33DB" w:rsidRPr="004A48F3" w:rsidRDefault="00EA33DB" w:rsidP="000C3344">
            <w:pPr>
              <w:pStyle w:val="TableTextRight"/>
            </w:pPr>
            <w:r w:rsidRPr="004A48F3">
              <w:t xml:space="preserve">13,668 </w:t>
            </w:r>
          </w:p>
        </w:tc>
        <w:tc>
          <w:tcPr>
            <w:tcW w:w="472" w:type="pct"/>
            <w:shd w:val="clear" w:color="auto" w:fill="auto"/>
            <w:noWrap/>
            <w:vAlign w:val="center"/>
            <w:hideMark/>
          </w:tcPr>
          <w:p w14:paraId="787F3F5A"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44AE5808"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6F73F9F4"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4F48F7AE" w14:textId="77777777" w:rsidR="00EA33DB" w:rsidRPr="004A48F3" w:rsidRDefault="00EA33DB" w:rsidP="000C3344">
            <w:pPr>
              <w:pStyle w:val="TableTextRight"/>
            </w:pPr>
            <w:r w:rsidRPr="004A48F3">
              <w:t xml:space="preserve">450,980 </w:t>
            </w:r>
          </w:p>
        </w:tc>
        <w:tc>
          <w:tcPr>
            <w:tcW w:w="472" w:type="pct"/>
            <w:shd w:val="clear" w:color="auto" w:fill="auto"/>
            <w:noWrap/>
            <w:vAlign w:val="center"/>
            <w:hideMark/>
          </w:tcPr>
          <w:p w14:paraId="3D52B9BC" w14:textId="77777777" w:rsidR="00EA33DB" w:rsidRPr="004A48F3" w:rsidRDefault="00EA33DB" w:rsidP="000C3344">
            <w:pPr>
              <w:pStyle w:val="TableTextRight"/>
            </w:pPr>
            <w:r w:rsidRPr="004A48F3">
              <w:t xml:space="preserve">4,826 </w:t>
            </w:r>
          </w:p>
        </w:tc>
        <w:tc>
          <w:tcPr>
            <w:tcW w:w="472" w:type="pct"/>
            <w:shd w:val="clear" w:color="auto" w:fill="auto"/>
            <w:noWrap/>
            <w:vAlign w:val="center"/>
            <w:hideMark/>
          </w:tcPr>
          <w:p w14:paraId="29AC2DE0" w14:textId="77777777" w:rsidR="00EA33DB" w:rsidRPr="004A48F3" w:rsidRDefault="00EA33DB" w:rsidP="000C3344">
            <w:pPr>
              <w:pStyle w:val="TableTextRight"/>
            </w:pPr>
            <w:r w:rsidRPr="004A48F3">
              <w:t xml:space="preserve">464,649 </w:t>
            </w:r>
          </w:p>
        </w:tc>
      </w:tr>
      <w:tr w:rsidR="00EA33DB" w:rsidRPr="004A48F3" w14:paraId="65354F40" w14:textId="77777777" w:rsidTr="00FE64B8">
        <w:trPr>
          <w:trHeight w:val="340"/>
        </w:trPr>
        <w:tc>
          <w:tcPr>
            <w:tcW w:w="1511" w:type="pct"/>
            <w:shd w:val="clear" w:color="auto" w:fill="auto"/>
            <w:noWrap/>
            <w:vAlign w:val="center"/>
            <w:hideMark/>
          </w:tcPr>
          <w:p w14:paraId="45259BB5" w14:textId="77777777" w:rsidR="00EA33DB" w:rsidRPr="004A48F3" w:rsidRDefault="00EA33DB" w:rsidP="000C3344">
            <w:pPr>
              <w:pStyle w:val="TableTextLeft"/>
            </w:pPr>
            <w:r w:rsidRPr="004A48F3">
              <w:t>Building leasehold</w:t>
            </w:r>
          </w:p>
        </w:tc>
        <w:tc>
          <w:tcPr>
            <w:tcW w:w="400" w:type="pct"/>
            <w:shd w:val="clear" w:color="auto" w:fill="auto"/>
            <w:noWrap/>
            <w:vAlign w:val="center"/>
            <w:hideMark/>
          </w:tcPr>
          <w:p w14:paraId="4ED34765"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1A66C2F6"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735225F7" w14:textId="77777777" w:rsidR="00EA33DB" w:rsidRPr="004A48F3" w:rsidRDefault="00EA33DB" w:rsidP="000C3344">
            <w:pPr>
              <w:pStyle w:val="TableTextRight"/>
            </w:pPr>
            <w:r w:rsidRPr="004A48F3">
              <w:t xml:space="preserve">15,692 </w:t>
            </w:r>
          </w:p>
        </w:tc>
        <w:tc>
          <w:tcPr>
            <w:tcW w:w="400" w:type="pct"/>
            <w:shd w:val="clear" w:color="auto" w:fill="auto"/>
            <w:noWrap/>
            <w:vAlign w:val="center"/>
            <w:hideMark/>
          </w:tcPr>
          <w:p w14:paraId="31876353" w14:textId="77777777" w:rsidR="00EA33DB" w:rsidRPr="004A48F3" w:rsidRDefault="00EA33DB" w:rsidP="000C3344">
            <w:pPr>
              <w:pStyle w:val="TableTextRight"/>
            </w:pPr>
            <w:r w:rsidRPr="004A48F3">
              <w:t xml:space="preserve">16,450 </w:t>
            </w:r>
          </w:p>
        </w:tc>
        <w:tc>
          <w:tcPr>
            <w:tcW w:w="400" w:type="pct"/>
            <w:shd w:val="clear" w:color="auto" w:fill="auto"/>
            <w:noWrap/>
            <w:vAlign w:val="center"/>
            <w:hideMark/>
          </w:tcPr>
          <w:p w14:paraId="31FA44E4"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69319B38"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2F1C9C9F" w14:textId="77777777" w:rsidR="00EA33DB" w:rsidRPr="004A48F3" w:rsidRDefault="00EA33DB" w:rsidP="000C3344">
            <w:pPr>
              <w:pStyle w:val="TableTextRight"/>
            </w:pPr>
            <w:r w:rsidRPr="004A48F3">
              <w:t xml:space="preserve">15,692 </w:t>
            </w:r>
          </w:p>
        </w:tc>
        <w:tc>
          <w:tcPr>
            <w:tcW w:w="472" w:type="pct"/>
            <w:shd w:val="clear" w:color="auto" w:fill="auto"/>
            <w:noWrap/>
            <w:vAlign w:val="center"/>
            <w:hideMark/>
          </w:tcPr>
          <w:p w14:paraId="77B13B1A" w14:textId="77777777" w:rsidR="00EA33DB" w:rsidRPr="004A48F3" w:rsidRDefault="00EA33DB" w:rsidP="000C3344">
            <w:pPr>
              <w:pStyle w:val="TableTextRight"/>
            </w:pPr>
            <w:r w:rsidRPr="004A48F3">
              <w:t xml:space="preserve">16,450 </w:t>
            </w:r>
          </w:p>
        </w:tc>
      </w:tr>
      <w:tr w:rsidR="00EA33DB" w:rsidRPr="004A48F3" w14:paraId="08D758F6" w14:textId="77777777" w:rsidTr="00FE64B8">
        <w:trPr>
          <w:trHeight w:val="340"/>
        </w:trPr>
        <w:tc>
          <w:tcPr>
            <w:tcW w:w="1511" w:type="pct"/>
            <w:shd w:val="clear" w:color="auto" w:fill="auto"/>
            <w:noWrap/>
            <w:vAlign w:val="center"/>
            <w:hideMark/>
          </w:tcPr>
          <w:p w14:paraId="492E3F5D" w14:textId="77777777" w:rsidR="00EA33DB" w:rsidRPr="004A48F3" w:rsidRDefault="00EA33DB" w:rsidP="000C3344">
            <w:pPr>
              <w:pStyle w:val="TableTextLeft"/>
            </w:pPr>
            <w:r w:rsidRPr="004A48F3">
              <w:t>Leasehold Improvements</w:t>
            </w:r>
          </w:p>
        </w:tc>
        <w:tc>
          <w:tcPr>
            <w:tcW w:w="400" w:type="pct"/>
            <w:shd w:val="clear" w:color="auto" w:fill="auto"/>
            <w:noWrap/>
            <w:vAlign w:val="center"/>
            <w:hideMark/>
          </w:tcPr>
          <w:p w14:paraId="0E41A8F5"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07FB6E23" w14:textId="77777777" w:rsidR="00EA33DB" w:rsidRPr="004A48F3" w:rsidRDefault="00EA33DB" w:rsidP="000C3344">
            <w:pPr>
              <w:pStyle w:val="TableTextRight"/>
            </w:pPr>
            <w:r w:rsidRPr="004A48F3">
              <w:t xml:space="preserve">19,006 </w:t>
            </w:r>
          </w:p>
        </w:tc>
        <w:tc>
          <w:tcPr>
            <w:tcW w:w="472" w:type="pct"/>
            <w:shd w:val="clear" w:color="auto" w:fill="auto"/>
            <w:noWrap/>
            <w:vAlign w:val="center"/>
            <w:hideMark/>
          </w:tcPr>
          <w:p w14:paraId="53BCF1DB" w14:textId="77777777" w:rsidR="00EA33DB" w:rsidRPr="004A48F3" w:rsidRDefault="00EA33DB" w:rsidP="000C3344">
            <w:pPr>
              <w:pStyle w:val="TableTextRight"/>
            </w:pPr>
            <w:r w:rsidRPr="004A48F3">
              <w:t xml:space="preserve">261 </w:t>
            </w:r>
          </w:p>
        </w:tc>
        <w:tc>
          <w:tcPr>
            <w:tcW w:w="400" w:type="pct"/>
            <w:shd w:val="clear" w:color="auto" w:fill="auto"/>
            <w:noWrap/>
            <w:vAlign w:val="center"/>
            <w:hideMark/>
          </w:tcPr>
          <w:p w14:paraId="129740CB"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4F9D643E"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641B76B6" w14:textId="77777777" w:rsidR="00EA33DB" w:rsidRPr="004A48F3" w:rsidRDefault="00EA33DB" w:rsidP="000C3344">
            <w:pPr>
              <w:pStyle w:val="TableTextRight"/>
            </w:pPr>
            <w:r w:rsidRPr="004A48F3">
              <w:t xml:space="preserve">919 </w:t>
            </w:r>
          </w:p>
        </w:tc>
        <w:tc>
          <w:tcPr>
            <w:tcW w:w="472" w:type="pct"/>
            <w:shd w:val="clear" w:color="auto" w:fill="auto"/>
            <w:noWrap/>
            <w:vAlign w:val="center"/>
            <w:hideMark/>
          </w:tcPr>
          <w:p w14:paraId="0CA61C4E" w14:textId="77777777" w:rsidR="00EA33DB" w:rsidRPr="004A48F3" w:rsidRDefault="00EA33DB" w:rsidP="000C3344">
            <w:pPr>
              <w:pStyle w:val="TableTextRight"/>
            </w:pPr>
            <w:r w:rsidRPr="004A48F3">
              <w:t xml:space="preserve">261 </w:t>
            </w:r>
          </w:p>
        </w:tc>
        <w:tc>
          <w:tcPr>
            <w:tcW w:w="472" w:type="pct"/>
            <w:shd w:val="clear" w:color="auto" w:fill="auto"/>
            <w:noWrap/>
            <w:vAlign w:val="center"/>
            <w:hideMark/>
          </w:tcPr>
          <w:p w14:paraId="5B989D4C" w14:textId="77777777" w:rsidR="00EA33DB" w:rsidRPr="004A48F3" w:rsidRDefault="00EA33DB" w:rsidP="000C3344">
            <w:pPr>
              <w:pStyle w:val="TableTextRight"/>
            </w:pPr>
            <w:r w:rsidRPr="004A48F3">
              <w:t xml:space="preserve">19,925 </w:t>
            </w:r>
          </w:p>
        </w:tc>
      </w:tr>
      <w:tr w:rsidR="00EA33DB" w:rsidRPr="004A48F3" w14:paraId="1EE7A36A" w14:textId="77777777" w:rsidTr="00FE64B8">
        <w:trPr>
          <w:trHeight w:val="340"/>
        </w:trPr>
        <w:tc>
          <w:tcPr>
            <w:tcW w:w="1511" w:type="pct"/>
            <w:shd w:val="clear" w:color="auto" w:fill="auto"/>
            <w:noWrap/>
            <w:vAlign w:val="center"/>
            <w:hideMark/>
          </w:tcPr>
          <w:p w14:paraId="487C7B81" w14:textId="77777777" w:rsidR="00EA33DB" w:rsidRPr="004A48F3" w:rsidRDefault="00EA33DB" w:rsidP="000C3344">
            <w:pPr>
              <w:pStyle w:val="TableTextLeft"/>
            </w:pPr>
            <w:r w:rsidRPr="004A48F3">
              <w:t>Plant and equipment at fair value</w:t>
            </w:r>
          </w:p>
        </w:tc>
        <w:tc>
          <w:tcPr>
            <w:tcW w:w="400" w:type="pct"/>
            <w:shd w:val="clear" w:color="auto" w:fill="auto"/>
            <w:noWrap/>
            <w:vAlign w:val="center"/>
            <w:hideMark/>
          </w:tcPr>
          <w:p w14:paraId="6A9AEF29"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54D5D5EE" w14:textId="77777777" w:rsidR="00EA33DB" w:rsidRPr="004A48F3" w:rsidRDefault="00EA33DB" w:rsidP="000C3344">
            <w:pPr>
              <w:pStyle w:val="TableTextRight"/>
            </w:pPr>
            <w:r w:rsidRPr="004A48F3">
              <w:t xml:space="preserve">3,767 </w:t>
            </w:r>
          </w:p>
        </w:tc>
        <w:tc>
          <w:tcPr>
            <w:tcW w:w="472" w:type="pct"/>
            <w:shd w:val="clear" w:color="auto" w:fill="auto"/>
            <w:noWrap/>
            <w:vAlign w:val="center"/>
            <w:hideMark/>
          </w:tcPr>
          <w:p w14:paraId="2A7CE3BA" w14:textId="77777777" w:rsidR="00EA33DB" w:rsidRPr="004A48F3" w:rsidRDefault="00EA33DB" w:rsidP="000C3344">
            <w:pPr>
              <w:pStyle w:val="TableTextRight"/>
            </w:pPr>
            <w:r w:rsidRPr="004A48F3">
              <w:t xml:space="preserve">7,108 </w:t>
            </w:r>
          </w:p>
        </w:tc>
        <w:tc>
          <w:tcPr>
            <w:tcW w:w="400" w:type="pct"/>
            <w:shd w:val="clear" w:color="auto" w:fill="auto"/>
            <w:noWrap/>
            <w:vAlign w:val="center"/>
            <w:hideMark/>
          </w:tcPr>
          <w:p w14:paraId="14392F5D" w14:textId="77777777" w:rsidR="00EA33DB" w:rsidRPr="004A48F3" w:rsidRDefault="00EA33DB" w:rsidP="000C3344">
            <w:pPr>
              <w:pStyle w:val="TableTextRight"/>
            </w:pPr>
            <w:r w:rsidRPr="004A48F3">
              <w:t xml:space="preserve">4,804 </w:t>
            </w:r>
          </w:p>
        </w:tc>
        <w:tc>
          <w:tcPr>
            <w:tcW w:w="400" w:type="pct"/>
            <w:shd w:val="clear" w:color="auto" w:fill="auto"/>
            <w:noWrap/>
            <w:vAlign w:val="center"/>
            <w:hideMark/>
          </w:tcPr>
          <w:p w14:paraId="70DABFA0"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12F649D9" w14:textId="77777777" w:rsidR="00EA33DB" w:rsidRPr="004A48F3" w:rsidRDefault="00EA33DB" w:rsidP="000C3344">
            <w:pPr>
              <w:pStyle w:val="TableTextRight"/>
            </w:pPr>
            <w:r w:rsidRPr="004A48F3">
              <w:t xml:space="preserve">38,224 </w:t>
            </w:r>
          </w:p>
        </w:tc>
        <w:tc>
          <w:tcPr>
            <w:tcW w:w="472" w:type="pct"/>
            <w:shd w:val="clear" w:color="auto" w:fill="auto"/>
            <w:noWrap/>
            <w:vAlign w:val="center"/>
            <w:hideMark/>
          </w:tcPr>
          <w:p w14:paraId="0D7BD2E4" w14:textId="77777777" w:rsidR="00EA33DB" w:rsidRPr="004A48F3" w:rsidRDefault="00EA33DB" w:rsidP="000C3344">
            <w:pPr>
              <w:pStyle w:val="TableTextRight"/>
            </w:pPr>
            <w:r w:rsidRPr="004A48F3">
              <w:t xml:space="preserve">7,108 </w:t>
            </w:r>
          </w:p>
        </w:tc>
        <w:tc>
          <w:tcPr>
            <w:tcW w:w="472" w:type="pct"/>
            <w:shd w:val="clear" w:color="auto" w:fill="auto"/>
            <w:noWrap/>
            <w:vAlign w:val="center"/>
            <w:hideMark/>
          </w:tcPr>
          <w:p w14:paraId="62562C20" w14:textId="77777777" w:rsidR="00EA33DB" w:rsidRPr="004A48F3" w:rsidRDefault="00EA33DB" w:rsidP="000C3344">
            <w:pPr>
              <w:pStyle w:val="TableTextRight"/>
            </w:pPr>
            <w:r w:rsidRPr="004A48F3">
              <w:t xml:space="preserve">46,795 </w:t>
            </w:r>
          </w:p>
        </w:tc>
      </w:tr>
      <w:tr w:rsidR="00EA33DB" w:rsidRPr="004A48F3" w14:paraId="52C783CE" w14:textId="77777777" w:rsidTr="00FE64B8">
        <w:trPr>
          <w:trHeight w:val="340"/>
        </w:trPr>
        <w:tc>
          <w:tcPr>
            <w:tcW w:w="1511" w:type="pct"/>
            <w:shd w:val="clear" w:color="auto" w:fill="auto"/>
            <w:noWrap/>
            <w:vAlign w:val="center"/>
            <w:hideMark/>
          </w:tcPr>
          <w:p w14:paraId="3774E08A" w14:textId="77777777" w:rsidR="00EA33DB" w:rsidRPr="004A48F3" w:rsidRDefault="00EA33DB" w:rsidP="000C3344">
            <w:pPr>
              <w:pStyle w:val="TableTextLeft"/>
            </w:pPr>
            <w:r w:rsidRPr="004A48F3">
              <w:t>Assets under construction at cost</w:t>
            </w:r>
          </w:p>
        </w:tc>
        <w:tc>
          <w:tcPr>
            <w:tcW w:w="400" w:type="pct"/>
            <w:shd w:val="clear" w:color="auto" w:fill="auto"/>
            <w:noWrap/>
            <w:vAlign w:val="center"/>
            <w:hideMark/>
          </w:tcPr>
          <w:p w14:paraId="19D6EF78"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65AD8032" w14:textId="77777777" w:rsidR="00EA33DB" w:rsidRPr="004A48F3" w:rsidRDefault="00EA33DB" w:rsidP="000C3344">
            <w:pPr>
              <w:pStyle w:val="TableTextRight"/>
            </w:pPr>
            <w:r w:rsidRPr="004A48F3">
              <w:t xml:space="preserve">286,487 </w:t>
            </w:r>
          </w:p>
        </w:tc>
        <w:tc>
          <w:tcPr>
            <w:tcW w:w="472" w:type="pct"/>
            <w:shd w:val="clear" w:color="auto" w:fill="auto"/>
            <w:noWrap/>
            <w:vAlign w:val="center"/>
            <w:hideMark/>
          </w:tcPr>
          <w:p w14:paraId="4C1BE172" w14:textId="77777777" w:rsidR="00EA33DB" w:rsidRPr="004A48F3" w:rsidRDefault="00EA33DB" w:rsidP="000C3344">
            <w:pPr>
              <w:pStyle w:val="TableTextRight"/>
            </w:pPr>
            <w:r w:rsidRPr="004A48F3">
              <w:t xml:space="preserve">2,104,420 </w:t>
            </w:r>
          </w:p>
        </w:tc>
        <w:tc>
          <w:tcPr>
            <w:tcW w:w="400" w:type="pct"/>
            <w:shd w:val="clear" w:color="auto" w:fill="auto"/>
            <w:noWrap/>
            <w:vAlign w:val="center"/>
            <w:hideMark/>
          </w:tcPr>
          <w:p w14:paraId="64A49FBD" w14:textId="77777777" w:rsidR="00EA33DB" w:rsidRPr="004A48F3" w:rsidRDefault="00EA33DB" w:rsidP="000C3344">
            <w:pPr>
              <w:pStyle w:val="TableTextRight"/>
            </w:pPr>
            <w:r w:rsidRPr="004A48F3">
              <w:t xml:space="preserve">546,070 </w:t>
            </w:r>
          </w:p>
        </w:tc>
        <w:tc>
          <w:tcPr>
            <w:tcW w:w="400" w:type="pct"/>
            <w:shd w:val="clear" w:color="auto" w:fill="auto"/>
            <w:noWrap/>
            <w:vAlign w:val="center"/>
            <w:hideMark/>
          </w:tcPr>
          <w:p w14:paraId="1A9100E3"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47DBB52B" w14:textId="77777777" w:rsidR="00EA33DB" w:rsidRPr="004A48F3" w:rsidRDefault="00EA33DB" w:rsidP="000C3344">
            <w:pPr>
              <w:pStyle w:val="TableTextRight"/>
            </w:pPr>
            <w:r w:rsidRPr="004A48F3">
              <w:t xml:space="preserve">13,465 </w:t>
            </w:r>
          </w:p>
        </w:tc>
        <w:tc>
          <w:tcPr>
            <w:tcW w:w="472" w:type="pct"/>
            <w:shd w:val="clear" w:color="auto" w:fill="auto"/>
            <w:noWrap/>
            <w:vAlign w:val="center"/>
            <w:hideMark/>
          </w:tcPr>
          <w:p w14:paraId="52C20F02" w14:textId="77777777" w:rsidR="00EA33DB" w:rsidRPr="004A48F3" w:rsidRDefault="00EA33DB" w:rsidP="000C3344">
            <w:pPr>
              <w:pStyle w:val="TableTextRight"/>
            </w:pPr>
            <w:r w:rsidRPr="004A48F3">
              <w:t xml:space="preserve">2,104,420 </w:t>
            </w:r>
          </w:p>
        </w:tc>
        <w:tc>
          <w:tcPr>
            <w:tcW w:w="472" w:type="pct"/>
            <w:shd w:val="clear" w:color="auto" w:fill="auto"/>
            <w:noWrap/>
            <w:vAlign w:val="center"/>
            <w:hideMark/>
          </w:tcPr>
          <w:p w14:paraId="79C69824" w14:textId="77777777" w:rsidR="00EA33DB" w:rsidRPr="004A48F3" w:rsidRDefault="00EA33DB" w:rsidP="000C3344">
            <w:pPr>
              <w:pStyle w:val="TableTextRight"/>
            </w:pPr>
            <w:r w:rsidRPr="004A48F3">
              <w:t xml:space="preserve">846,022 </w:t>
            </w:r>
          </w:p>
        </w:tc>
      </w:tr>
      <w:tr w:rsidR="00EA33DB" w:rsidRPr="004A48F3" w14:paraId="7CB2BED0" w14:textId="77777777" w:rsidTr="00FE64B8">
        <w:trPr>
          <w:trHeight w:val="340"/>
        </w:trPr>
        <w:tc>
          <w:tcPr>
            <w:tcW w:w="1511" w:type="pct"/>
            <w:shd w:val="clear" w:color="auto" w:fill="auto"/>
            <w:noWrap/>
            <w:vAlign w:val="center"/>
            <w:hideMark/>
          </w:tcPr>
          <w:p w14:paraId="4B1850E0" w14:textId="77777777" w:rsidR="00EA33DB" w:rsidRPr="004A48F3" w:rsidRDefault="00EA33DB" w:rsidP="000C3344">
            <w:pPr>
              <w:pStyle w:val="TableTextLeft"/>
            </w:pPr>
            <w:r w:rsidRPr="004A48F3">
              <w:t>Infrastructure at fair value</w:t>
            </w:r>
          </w:p>
        </w:tc>
        <w:tc>
          <w:tcPr>
            <w:tcW w:w="400" w:type="pct"/>
            <w:shd w:val="clear" w:color="auto" w:fill="auto"/>
            <w:noWrap/>
            <w:vAlign w:val="center"/>
            <w:hideMark/>
          </w:tcPr>
          <w:p w14:paraId="7EE36F72" w14:textId="77777777" w:rsidR="00EA33DB" w:rsidRPr="004A48F3" w:rsidRDefault="00EA33DB" w:rsidP="000C3344">
            <w:pPr>
              <w:pStyle w:val="TableTextRight"/>
            </w:pPr>
            <w:r w:rsidRPr="004A48F3">
              <w:t xml:space="preserve">26,591 </w:t>
            </w:r>
          </w:p>
        </w:tc>
        <w:tc>
          <w:tcPr>
            <w:tcW w:w="400" w:type="pct"/>
            <w:shd w:val="clear" w:color="auto" w:fill="auto"/>
            <w:noWrap/>
            <w:vAlign w:val="center"/>
            <w:hideMark/>
          </w:tcPr>
          <w:p w14:paraId="763772F4" w14:textId="77777777" w:rsidR="00EA33DB" w:rsidRPr="004A48F3" w:rsidRDefault="00EA33DB" w:rsidP="000C3344">
            <w:pPr>
              <w:pStyle w:val="TableTextRight"/>
            </w:pPr>
            <w:r w:rsidRPr="004A48F3">
              <w:t xml:space="preserve">26,874 </w:t>
            </w:r>
          </w:p>
        </w:tc>
        <w:tc>
          <w:tcPr>
            <w:tcW w:w="472" w:type="pct"/>
            <w:shd w:val="clear" w:color="auto" w:fill="auto"/>
            <w:noWrap/>
            <w:vAlign w:val="center"/>
            <w:hideMark/>
          </w:tcPr>
          <w:p w14:paraId="4841F54C" w14:textId="77777777" w:rsidR="00EA33DB" w:rsidRPr="004A48F3" w:rsidRDefault="00EA33DB" w:rsidP="000C3344">
            <w:pPr>
              <w:pStyle w:val="TableTextRight"/>
            </w:pPr>
            <w:r w:rsidRPr="004A48F3">
              <w:t xml:space="preserve">1,315,200 </w:t>
            </w:r>
          </w:p>
        </w:tc>
        <w:tc>
          <w:tcPr>
            <w:tcW w:w="400" w:type="pct"/>
            <w:shd w:val="clear" w:color="auto" w:fill="auto"/>
            <w:noWrap/>
            <w:vAlign w:val="center"/>
            <w:hideMark/>
          </w:tcPr>
          <w:p w14:paraId="256C4BCA" w14:textId="77777777" w:rsidR="00EA33DB" w:rsidRPr="004A48F3" w:rsidRDefault="00EA33DB" w:rsidP="000C3344">
            <w:pPr>
              <w:pStyle w:val="TableTextRight"/>
            </w:pPr>
            <w:r w:rsidRPr="004A48F3">
              <w:t xml:space="preserve">24,275 </w:t>
            </w:r>
          </w:p>
        </w:tc>
        <w:tc>
          <w:tcPr>
            <w:tcW w:w="400" w:type="pct"/>
            <w:shd w:val="clear" w:color="auto" w:fill="auto"/>
            <w:noWrap/>
            <w:vAlign w:val="center"/>
            <w:hideMark/>
          </w:tcPr>
          <w:p w14:paraId="46A43C6E"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25AF1CB5"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49ED0FF0" w14:textId="77777777" w:rsidR="00EA33DB" w:rsidRPr="004A48F3" w:rsidRDefault="00EA33DB" w:rsidP="000C3344">
            <w:pPr>
              <w:pStyle w:val="TableTextRight"/>
            </w:pPr>
            <w:r w:rsidRPr="004A48F3">
              <w:t xml:space="preserve">1,341,791 </w:t>
            </w:r>
          </w:p>
        </w:tc>
        <w:tc>
          <w:tcPr>
            <w:tcW w:w="472" w:type="pct"/>
            <w:shd w:val="clear" w:color="auto" w:fill="auto"/>
            <w:noWrap/>
            <w:vAlign w:val="center"/>
            <w:hideMark/>
          </w:tcPr>
          <w:p w14:paraId="26894F45" w14:textId="77777777" w:rsidR="00EA33DB" w:rsidRPr="004A48F3" w:rsidRDefault="00EA33DB" w:rsidP="000C3344">
            <w:pPr>
              <w:pStyle w:val="TableTextRight"/>
            </w:pPr>
            <w:r w:rsidRPr="004A48F3">
              <w:t xml:space="preserve">51,148 </w:t>
            </w:r>
          </w:p>
        </w:tc>
      </w:tr>
      <w:tr w:rsidR="00EA33DB" w:rsidRPr="004A48F3" w14:paraId="113B75AD" w14:textId="77777777" w:rsidTr="00FE64B8">
        <w:trPr>
          <w:trHeight w:val="340"/>
        </w:trPr>
        <w:tc>
          <w:tcPr>
            <w:tcW w:w="1511" w:type="pct"/>
            <w:shd w:val="clear" w:color="auto" w:fill="auto"/>
            <w:noWrap/>
            <w:vAlign w:val="center"/>
            <w:hideMark/>
          </w:tcPr>
          <w:p w14:paraId="704F2CF7" w14:textId="77777777" w:rsidR="00EA33DB" w:rsidRPr="004A48F3" w:rsidRDefault="00EA33DB" w:rsidP="000C3344">
            <w:pPr>
              <w:pStyle w:val="TableTextLeft"/>
            </w:pPr>
            <w:r w:rsidRPr="004A48F3">
              <w:t>Cultural assets at fair value</w:t>
            </w:r>
          </w:p>
        </w:tc>
        <w:tc>
          <w:tcPr>
            <w:tcW w:w="400" w:type="pct"/>
            <w:shd w:val="clear" w:color="auto" w:fill="auto"/>
            <w:noWrap/>
            <w:vAlign w:val="center"/>
            <w:hideMark/>
          </w:tcPr>
          <w:p w14:paraId="287D063B" w14:textId="77777777" w:rsidR="00EA33DB" w:rsidRPr="004A48F3" w:rsidRDefault="00EA33DB" w:rsidP="000C3344">
            <w:pPr>
              <w:pStyle w:val="TableTextRight"/>
            </w:pPr>
            <w:r w:rsidRPr="004A48F3">
              <w:t xml:space="preserve">  -</w:t>
            </w:r>
          </w:p>
        </w:tc>
        <w:tc>
          <w:tcPr>
            <w:tcW w:w="400" w:type="pct"/>
            <w:shd w:val="clear" w:color="auto" w:fill="auto"/>
            <w:noWrap/>
            <w:vAlign w:val="center"/>
            <w:hideMark/>
          </w:tcPr>
          <w:p w14:paraId="5F64BAB5"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365B9137" w14:textId="77777777" w:rsidR="00EA33DB" w:rsidRPr="004A48F3" w:rsidRDefault="00EA33DB" w:rsidP="000C3344">
            <w:pPr>
              <w:pStyle w:val="TableTextRight"/>
            </w:pPr>
            <w:r w:rsidRPr="004A48F3">
              <w:t xml:space="preserve">256 </w:t>
            </w:r>
          </w:p>
        </w:tc>
        <w:tc>
          <w:tcPr>
            <w:tcW w:w="400" w:type="pct"/>
            <w:shd w:val="clear" w:color="auto" w:fill="auto"/>
            <w:noWrap/>
            <w:vAlign w:val="center"/>
            <w:hideMark/>
          </w:tcPr>
          <w:p w14:paraId="71DEAE30" w14:textId="77777777" w:rsidR="00EA33DB" w:rsidRPr="004A48F3" w:rsidRDefault="00EA33DB" w:rsidP="000C3344">
            <w:pPr>
              <w:pStyle w:val="TableTextRight"/>
            </w:pPr>
            <w:r w:rsidRPr="004A48F3">
              <w:t xml:space="preserve">256 </w:t>
            </w:r>
          </w:p>
        </w:tc>
        <w:tc>
          <w:tcPr>
            <w:tcW w:w="400" w:type="pct"/>
            <w:shd w:val="clear" w:color="auto" w:fill="auto"/>
            <w:noWrap/>
            <w:vAlign w:val="center"/>
            <w:hideMark/>
          </w:tcPr>
          <w:p w14:paraId="06CD6505" w14:textId="77777777" w:rsidR="00EA33DB" w:rsidRPr="004A48F3" w:rsidRDefault="00EA33DB" w:rsidP="000C3344">
            <w:pPr>
              <w:pStyle w:val="TableTextRight"/>
            </w:pPr>
            <w:r w:rsidRPr="004A48F3">
              <w:t xml:space="preserve">  -</w:t>
            </w:r>
          </w:p>
        </w:tc>
        <w:tc>
          <w:tcPr>
            <w:tcW w:w="472" w:type="pct"/>
            <w:shd w:val="clear" w:color="auto" w:fill="auto"/>
            <w:noWrap/>
            <w:vAlign w:val="center"/>
            <w:hideMark/>
          </w:tcPr>
          <w:p w14:paraId="10A934C8" w14:textId="77777777" w:rsidR="00EA33DB" w:rsidRPr="004A48F3" w:rsidRDefault="00EA33DB" w:rsidP="000C3344">
            <w:pPr>
              <w:pStyle w:val="TableTextRight"/>
            </w:pPr>
            <w:r w:rsidRPr="004A48F3">
              <w:t xml:space="preserve">18,097 </w:t>
            </w:r>
          </w:p>
        </w:tc>
        <w:tc>
          <w:tcPr>
            <w:tcW w:w="472" w:type="pct"/>
            <w:shd w:val="clear" w:color="auto" w:fill="auto"/>
            <w:noWrap/>
            <w:vAlign w:val="center"/>
            <w:hideMark/>
          </w:tcPr>
          <w:p w14:paraId="465A8677" w14:textId="77777777" w:rsidR="00EA33DB" w:rsidRPr="004A48F3" w:rsidRDefault="00EA33DB" w:rsidP="000C3344">
            <w:pPr>
              <w:pStyle w:val="TableTextRight"/>
            </w:pPr>
            <w:r w:rsidRPr="004A48F3">
              <w:t xml:space="preserve">256 </w:t>
            </w:r>
          </w:p>
        </w:tc>
        <w:tc>
          <w:tcPr>
            <w:tcW w:w="472" w:type="pct"/>
            <w:shd w:val="clear" w:color="auto" w:fill="auto"/>
            <w:noWrap/>
            <w:vAlign w:val="center"/>
            <w:hideMark/>
          </w:tcPr>
          <w:p w14:paraId="19E56AB6" w14:textId="77777777" w:rsidR="00EA33DB" w:rsidRPr="004A48F3" w:rsidRDefault="00EA33DB" w:rsidP="000C3344">
            <w:pPr>
              <w:pStyle w:val="TableTextRight"/>
            </w:pPr>
            <w:r w:rsidRPr="004A48F3">
              <w:t xml:space="preserve">18,353 </w:t>
            </w:r>
          </w:p>
        </w:tc>
      </w:tr>
      <w:tr w:rsidR="00EA33DB" w:rsidRPr="004A48F3" w14:paraId="2D6360A2" w14:textId="77777777" w:rsidTr="00FE64B8">
        <w:trPr>
          <w:trHeight w:val="340"/>
        </w:trPr>
        <w:tc>
          <w:tcPr>
            <w:tcW w:w="1511" w:type="pct"/>
            <w:shd w:val="clear" w:color="auto" w:fill="auto"/>
            <w:noWrap/>
            <w:vAlign w:val="center"/>
            <w:hideMark/>
          </w:tcPr>
          <w:p w14:paraId="311E321C" w14:textId="77777777" w:rsidR="00EA33DB" w:rsidRPr="004A48F3" w:rsidRDefault="00EA33DB" w:rsidP="000C3344">
            <w:pPr>
              <w:pStyle w:val="TableTextLeftBold"/>
            </w:pPr>
            <w:r w:rsidRPr="004A48F3">
              <w:t>Net carrying amount</w:t>
            </w:r>
          </w:p>
        </w:tc>
        <w:tc>
          <w:tcPr>
            <w:tcW w:w="400" w:type="pct"/>
            <w:shd w:val="clear" w:color="auto" w:fill="auto"/>
            <w:noWrap/>
            <w:vAlign w:val="center"/>
            <w:hideMark/>
          </w:tcPr>
          <w:p w14:paraId="6E7521DA" w14:textId="77777777" w:rsidR="00EA33DB" w:rsidRPr="004A48F3" w:rsidRDefault="00EA33DB" w:rsidP="000C3344">
            <w:pPr>
              <w:pStyle w:val="TableTextRightBold"/>
            </w:pPr>
            <w:r w:rsidRPr="004A48F3">
              <w:t xml:space="preserve">115,117 </w:t>
            </w:r>
          </w:p>
        </w:tc>
        <w:tc>
          <w:tcPr>
            <w:tcW w:w="400" w:type="pct"/>
            <w:shd w:val="clear" w:color="auto" w:fill="auto"/>
            <w:noWrap/>
            <w:vAlign w:val="center"/>
            <w:hideMark/>
          </w:tcPr>
          <w:p w14:paraId="1EA0A58D" w14:textId="77777777" w:rsidR="00EA33DB" w:rsidRPr="004A48F3" w:rsidRDefault="00EA33DB" w:rsidP="000C3344">
            <w:pPr>
              <w:pStyle w:val="TableTextRightBold"/>
            </w:pPr>
            <w:r w:rsidRPr="004A48F3">
              <w:t xml:space="preserve">506,632 </w:t>
            </w:r>
          </w:p>
        </w:tc>
        <w:tc>
          <w:tcPr>
            <w:tcW w:w="472" w:type="pct"/>
            <w:shd w:val="clear" w:color="auto" w:fill="auto"/>
            <w:noWrap/>
            <w:vAlign w:val="center"/>
            <w:hideMark/>
          </w:tcPr>
          <w:p w14:paraId="13FBE7B8" w14:textId="77777777" w:rsidR="00EA33DB" w:rsidRPr="004A48F3" w:rsidRDefault="00EA33DB" w:rsidP="000C3344">
            <w:pPr>
              <w:pStyle w:val="TableTextRightBold"/>
            </w:pPr>
            <w:r w:rsidRPr="004A48F3">
              <w:t xml:space="preserve">3,669,095 </w:t>
            </w:r>
          </w:p>
        </w:tc>
        <w:tc>
          <w:tcPr>
            <w:tcW w:w="400" w:type="pct"/>
            <w:shd w:val="clear" w:color="auto" w:fill="auto"/>
            <w:noWrap/>
            <w:vAlign w:val="center"/>
            <w:hideMark/>
          </w:tcPr>
          <w:p w14:paraId="41F53AFC" w14:textId="77777777" w:rsidR="00EA33DB" w:rsidRPr="004A48F3" w:rsidRDefault="00EA33DB" w:rsidP="000C3344">
            <w:pPr>
              <w:pStyle w:val="TableTextRightBold"/>
            </w:pPr>
            <w:r w:rsidRPr="004A48F3">
              <w:t xml:space="preserve">840,292 </w:t>
            </w:r>
          </w:p>
        </w:tc>
        <w:tc>
          <w:tcPr>
            <w:tcW w:w="400" w:type="pct"/>
            <w:shd w:val="clear" w:color="auto" w:fill="auto"/>
            <w:noWrap/>
            <w:vAlign w:val="center"/>
            <w:hideMark/>
          </w:tcPr>
          <w:p w14:paraId="77E4B7C6" w14:textId="77777777" w:rsidR="00EA33DB" w:rsidRPr="004A48F3" w:rsidRDefault="00EA33DB" w:rsidP="000C3344">
            <w:pPr>
              <w:pStyle w:val="TableTextRightBold"/>
            </w:pPr>
            <w:r w:rsidRPr="004A48F3">
              <w:t xml:space="preserve">  -</w:t>
            </w:r>
          </w:p>
        </w:tc>
        <w:tc>
          <w:tcPr>
            <w:tcW w:w="472" w:type="pct"/>
            <w:shd w:val="clear" w:color="auto" w:fill="auto"/>
            <w:noWrap/>
            <w:vAlign w:val="center"/>
            <w:hideMark/>
          </w:tcPr>
          <w:p w14:paraId="1C6B2C28" w14:textId="77777777" w:rsidR="00EA33DB" w:rsidRPr="004A48F3" w:rsidRDefault="00EA33DB" w:rsidP="000C3344">
            <w:pPr>
              <w:pStyle w:val="TableTextRightBold"/>
            </w:pPr>
            <w:r w:rsidRPr="004A48F3">
              <w:t xml:space="preserve">1,103,255 </w:t>
            </w:r>
          </w:p>
        </w:tc>
        <w:tc>
          <w:tcPr>
            <w:tcW w:w="472" w:type="pct"/>
            <w:shd w:val="clear" w:color="auto" w:fill="auto"/>
            <w:noWrap/>
            <w:vAlign w:val="center"/>
            <w:hideMark/>
          </w:tcPr>
          <w:p w14:paraId="5689AC82" w14:textId="77777777" w:rsidR="00EA33DB" w:rsidRPr="004A48F3" w:rsidRDefault="00EA33DB" w:rsidP="000C3344">
            <w:pPr>
              <w:pStyle w:val="TableTextRightBold"/>
            </w:pPr>
            <w:r w:rsidRPr="004A48F3">
              <w:t xml:space="preserve">3,784,212 </w:t>
            </w:r>
          </w:p>
        </w:tc>
        <w:tc>
          <w:tcPr>
            <w:tcW w:w="472" w:type="pct"/>
            <w:shd w:val="clear" w:color="auto" w:fill="auto"/>
            <w:noWrap/>
            <w:vAlign w:val="center"/>
            <w:hideMark/>
          </w:tcPr>
          <w:p w14:paraId="7AABD6FB" w14:textId="77777777" w:rsidR="00EA33DB" w:rsidRPr="004A48F3" w:rsidRDefault="00EA33DB" w:rsidP="000C3344">
            <w:pPr>
              <w:pStyle w:val="TableTextRightBold"/>
            </w:pPr>
            <w:r w:rsidRPr="004A48F3">
              <w:t xml:space="preserve">2,450,178 </w:t>
            </w:r>
          </w:p>
        </w:tc>
      </w:tr>
    </w:tbl>
    <w:p w14:paraId="187038D3" w14:textId="77777777" w:rsidR="00EA33DB" w:rsidRPr="007444F0" w:rsidRDefault="00EA33DB" w:rsidP="00FE64B8"/>
    <w:p w14:paraId="2440B49F" w14:textId="77777777" w:rsidR="00EA33DB" w:rsidRPr="007444F0" w:rsidRDefault="00EA33DB" w:rsidP="00FE64B8">
      <w:pPr>
        <w:sectPr w:rsidR="00EA33DB" w:rsidRPr="007444F0" w:rsidSect="000C3344">
          <w:headerReference w:type="even" r:id="rId86"/>
          <w:footerReference w:type="even" r:id="rId87"/>
          <w:pgSz w:w="16838" w:h="11906" w:orient="landscape"/>
          <w:pgMar w:top="1701" w:right="1418" w:bottom="1418" w:left="1418" w:header="708" w:footer="708" w:gutter="0"/>
          <w:cols w:space="708"/>
          <w:docGrid w:linePitch="360"/>
        </w:sectPr>
      </w:pPr>
    </w:p>
    <w:p w14:paraId="615DF38E" w14:textId="77777777" w:rsidR="00EA33DB" w:rsidRPr="007444F0" w:rsidRDefault="00EA33DB" w:rsidP="00EA33DB">
      <w:pPr>
        <w:pStyle w:val="Heading2"/>
        <w:numPr>
          <w:ilvl w:val="1"/>
          <w:numId w:val="16"/>
        </w:numPr>
        <w:tabs>
          <w:tab w:val="left" w:pos="737"/>
        </w:tabs>
      </w:pPr>
      <w:bookmarkStart w:id="405" w:name="_Toc522000686"/>
      <w:bookmarkStart w:id="406" w:name="_Toc529196863"/>
      <w:bookmarkStart w:id="407" w:name="_Toc529197905"/>
      <w:bookmarkStart w:id="408" w:name="_Toc529197987"/>
      <w:bookmarkStart w:id="409" w:name="_Toc529198222"/>
      <w:bookmarkStart w:id="410" w:name="_Toc529198244"/>
      <w:bookmarkStart w:id="411" w:name="_Toc530386184"/>
      <w:bookmarkStart w:id="412" w:name="_Toc9344263"/>
      <w:bookmarkStart w:id="413" w:name="_Toc18053064"/>
      <w:bookmarkStart w:id="414" w:name="_Toc20761444"/>
      <w:bookmarkStart w:id="415" w:name="_Toc22281589"/>
      <w:bookmarkStart w:id="416" w:name="_Toc22284743"/>
      <w:r w:rsidRPr="007444F0">
        <w:lastRenderedPageBreak/>
        <w:t>Intangible assets</w:t>
      </w:r>
      <w:bookmarkEnd w:id="405"/>
      <w:bookmarkEnd w:id="406"/>
      <w:bookmarkEnd w:id="407"/>
      <w:bookmarkEnd w:id="408"/>
      <w:bookmarkEnd w:id="409"/>
      <w:bookmarkEnd w:id="410"/>
      <w:bookmarkEnd w:id="411"/>
      <w:bookmarkEnd w:id="412"/>
      <w:bookmarkEnd w:id="413"/>
      <w:bookmarkEnd w:id="414"/>
      <w:bookmarkEnd w:id="415"/>
      <w:bookmarkEnd w:id="4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111"/>
        <w:gridCol w:w="1112"/>
        <w:gridCol w:w="1110"/>
        <w:gridCol w:w="1112"/>
        <w:gridCol w:w="1110"/>
        <w:gridCol w:w="1110"/>
      </w:tblGrid>
      <w:tr w:rsidR="00EA33DB" w:rsidRPr="000A337F" w14:paraId="05844876" w14:textId="77777777" w:rsidTr="00FE64B8">
        <w:trPr>
          <w:trHeight w:val="340"/>
          <w:tblHeader/>
        </w:trPr>
        <w:tc>
          <w:tcPr>
            <w:tcW w:w="1326" w:type="pct"/>
            <w:shd w:val="clear" w:color="auto" w:fill="auto"/>
            <w:noWrap/>
            <w:vAlign w:val="center"/>
            <w:hideMark/>
          </w:tcPr>
          <w:p w14:paraId="234932A2" w14:textId="77777777" w:rsidR="00EA33DB" w:rsidRPr="000A337F" w:rsidRDefault="00EA33DB" w:rsidP="000C3344">
            <w:pPr>
              <w:pStyle w:val="TableTextLeft"/>
            </w:pPr>
            <w:bookmarkStart w:id="417" w:name="RANGE!A3:G24"/>
            <w:bookmarkStart w:id="418" w:name="Title_53" w:colFirst="0" w:colLast="0"/>
            <w:bookmarkEnd w:id="417"/>
          </w:p>
        </w:tc>
        <w:tc>
          <w:tcPr>
            <w:tcW w:w="3674" w:type="pct"/>
            <w:gridSpan w:val="6"/>
            <w:shd w:val="clear" w:color="auto" w:fill="auto"/>
            <w:noWrap/>
            <w:vAlign w:val="center"/>
            <w:hideMark/>
          </w:tcPr>
          <w:p w14:paraId="4A28424C" w14:textId="77777777" w:rsidR="00EA33DB" w:rsidRPr="000A337F" w:rsidRDefault="00EA33DB" w:rsidP="000C3344">
            <w:pPr>
              <w:pStyle w:val="TableTextCentreBold"/>
            </w:pPr>
            <w:r w:rsidRPr="000A337F">
              <w:t>($ thousand)</w:t>
            </w:r>
          </w:p>
        </w:tc>
      </w:tr>
      <w:bookmarkEnd w:id="418"/>
      <w:tr w:rsidR="00FE64B8" w:rsidRPr="000A337F" w14:paraId="2753123C" w14:textId="77777777" w:rsidTr="00FE64B8">
        <w:trPr>
          <w:trHeight w:val="340"/>
          <w:tblHeader/>
        </w:trPr>
        <w:tc>
          <w:tcPr>
            <w:tcW w:w="1326" w:type="pct"/>
            <w:shd w:val="clear" w:color="auto" w:fill="auto"/>
            <w:noWrap/>
            <w:vAlign w:val="center"/>
            <w:hideMark/>
          </w:tcPr>
          <w:p w14:paraId="3EDC8B18" w14:textId="77777777" w:rsidR="00EA33DB" w:rsidRPr="000A337F" w:rsidRDefault="00EA33DB" w:rsidP="000C3344">
            <w:pPr>
              <w:pStyle w:val="TableTextLeft"/>
            </w:pPr>
          </w:p>
        </w:tc>
        <w:tc>
          <w:tcPr>
            <w:tcW w:w="1225" w:type="pct"/>
            <w:gridSpan w:val="2"/>
            <w:shd w:val="clear" w:color="auto" w:fill="auto"/>
            <w:noWrap/>
            <w:vAlign w:val="center"/>
            <w:hideMark/>
          </w:tcPr>
          <w:p w14:paraId="2DD0E259" w14:textId="77777777" w:rsidR="00EA33DB" w:rsidRPr="000A337F" w:rsidRDefault="00EA33DB" w:rsidP="000C3344">
            <w:pPr>
              <w:pStyle w:val="TableTextCentreBold"/>
            </w:pPr>
            <w:r w:rsidRPr="000A337F">
              <w:t>Computer software</w:t>
            </w:r>
          </w:p>
        </w:tc>
        <w:tc>
          <w:tcPr>
            <w:tcW w:w="1225" w:type="pct"/>
            <w:gridSpan w:val="2"/>
            <w:shd w:val="clear" w:color="auto" w:fill="auto"/>
            <w:noWrap/>
            <w:vAlign w:val="center"/>
            <w:hideMark/>
          </w:tcPr>
          <w:p w14:paraId="418846E0" w14:textId="77777777" w:rsidR="00EA33DB" w:rsidRPr="000A337F" w:rsidRDefault="00EA33DB" w:rsidP="000C3344">
            <w:pPr>
              <w:pStyle w:val="TableTextCentreBold"/>
            </w:pPr>
            <w:r w:rsidRPr="000A337F">
              <w:t>Other</w:t>
            </w:r>
          </w:p>
        </w:tc>
        <w:tc>
          <w:tcPr>
            <w:tcW w:w="1225" w:type="pct"/>
            <w:gridSpan w:val="2"/>
            <w:shd w:val="clear" w:color="auto" w:fill="auto"/>
            <w:noWrap/>
            <w:vAlign w:val="center"/>
            <w:hideMark/>
          </w:tcPr>
          <w:p w14:paraId="2413D159" w14:textId="77777777" w:rsidR="00EA33DB" w:rsidRPr="000A337F" w:rsidRDefault="00EA33DB" w:rsidP="000C3344">
            <w:pPr>
              <w:pStyle w:val="TableTextCentreBold"/>
            </w:pPr>
            <w:r w:rsidRPr="000A337F">
              <w:t>Total</w:t>
            </w:r>
          </w:p>
        </w:tc>
      </w:tr>
      <w:tr w:rsidR="00FE64B8" w:rsidRPr="000A337F" w14:paraId="5D3E2E9D" w14:textId="77777777" w:rsidTr="00FE64B8">
        <w:trPr>
          <w:trHeight w:val="340"/>
          <w:tblHeader/>
        </w:trPr>
        <w:tc>
          <w:tcPr>
            <w:tcW w:w="1326" w:type="pct"/>
            <w:shd w:val="clear" w:color="auto" w:fill="auto"/>
            <w:noWrap/>
            <w:vAlign w:val="center"/>
            <w:hideMark/>
          </w:tcPr>
          <w:p w14:paraId="38EF458A" w14:textId="77777777" w:rsidR="00EA33DB" w:rsidRPr="000A337F" w:rsidRDefault="00EA33DB" w:rsidP="000C3344">
            <w:pPr>
              <w:pStyle w:val="TableTextLeft"/>
            </w:pPr>
          </w:p>
        </w:tc>
        <w:tc>
          <w:tcPr>
            <w:tcW w:w="612" w:type="pct"/>
            <w:shd w:val="clear" w:color="auto" w:fill="auto"/>
            <w:noWrap/>
            <w:vAlign w:val="center"/>
            <w:hideMark/>
          </w:tcPr>
          <w:p w14:paraId="4E4B8C62" w14:textId="77777777" w:rsidR="00EA33DB" w:rsidRPr="000A337F" w:rsidRDefault="00EA33DB" w:rsidP="000C3344">
            <w:pPr>
              <w:pStyle w:val="TableTextRightBold"/>
            </w:pPr>
            <w:r w:rsidRPr="000A337F">
              <w:t>2019</w:t>
            </w:r>
          </w:p>
        </w:tc>
        <w:tc>
          <w:tcPr>
            <w:tcW w:w="612" w:type="pct"/>
            <w:shd w:val="clear" w:color="auto" w:fill="auto"/>
            <w:noWrap/>
            <w:vAlign w:val="center"/>
            <w:hideMark/>
          </w:tcPr>
          <w:p w14:paraId="43556FDB" w14:textId="77777777" w:rsidR="00EA33DB" w:rsidRPr="000A337F" w:rsidRDefault="00EA33DB" w:rsidP="000C3344">
            <w:pPr>
              <w:pStyle w:val="TableTextRightBold"/>
            </w:pPr>
            <w:r w:rsidRPr="000A337F">
              <w:t>2018</w:t>
            </w:r>
          </w:p>
        </w:tc>
        <w:tc>
          <w:tcPr>
            <w:tcW w:w="612" w:type="pct"/>
            <w:shd w:val="clear" w:color="auto" w:fill="auto"/>
            <w:noWrap/>
            <w:vAlign w:val="center"/>
            <w:hideMark/>
          </w:tcPr>
          <w:p w14:paraId="3FB0FFBF" w14:textId="77777777" w:rsidR="00EA33DB" w:rsidRPr="000A337F" w:rsidRDefault="00EA33DB" w:rsidP="000C3344">
            <w:pPr>
              <w:pStyle w:val="TableTextRightBold"/>
            </w:pPr>
            <w:r w:rsidRPr="000A337F">
              <w:t>2019</w:t>
            </w:r>
          </w:p>
        </w:tc>
        <w:tc>
          <w:tcPr>
            <w:tcW w:w="612" w:type="pct"/>
            <w:shd w:val="clear" w:color="auto" w:fill="auto"/>
            <w:noWrap/>
            <w:vAlign w:val="center"/>
            <w:hideMark/>
          </w:tcPr>
          <w:p w14:paraId="04501E67" w14:textId="77777777" w:rsidR="00EA33DB" w:rsidRPr="000A337F" w:rsidRDefault="00EA33DB" w:rsidP="000C3344">
            <w:pPr>
              <w:pStyle w:val="TableTextRightBold"/>
            </w:pPr>
            <w:r w:rsidRPr="000A337F">
              <w:t>2018</w:t>
            </w:r>
          </w:p>
        </w:tc>
        <w:tc>
          <w:tcPr>
            <w:tcW w:w="612" w:type="pct"/>
            <w:shd w:val="clear" w:color="auto" w:fill="auto"/>
            <w:noWrap/>
            <w:vAlign w:val="center"/>
            <w:hideMark/>
          </w:tcPr>
          <w:p w14:paraId="10AB0AFF" w14:textId="77777777" w:rsidR="00EA33DB" w:rsidRPr="000A337F" w:rsidRDefault="00EA33DB" w:rsidP="000C3344">
            <w:pPr>
              <w:pStyle w:val="TableTextRightBold"/>
            </w:pPr>
            <w:r w:rsidRPr="000A337F">
              <w:t>2019</w:t>
            </w:r>
          </w:p>
        </w:tc>
        <w:tc>
          <w:tcPr>
            <w:tcW w:w="612" w:type="pct"/>
            <w:shd w:val="clear" w:color="auto" w:fill="auto"/>
            <w:noWrap/>
            <w:vAlign w:val="center"/>
            <w:hideMark/>
          </w:tcPr>
          <w:p w14:paraId="0CD1873F" w14:textId="77777777" w:rsidR="00EA33DB" w:rsidRPr="000A337F" w:rsidRDefault="00EA33DB" w:rsidP="000C3344">
            <w:pPr>
              <w:pStyle w:val="TableTextRightBold"/>
            </w:pPr>
            <w:r w:rsidRPr="000A337F">
              <w:t>2018</w:t>
            </w:r>
          </w:p>
        </w:tc>
      </w:tr>
      <w:tr w:rsidR="00FE64B8" w:rsidRPr="000A337F" w14:paraId="0F42085F" w14:textId="77777777" w:rsidTr="00FE64B8">
        <w:trPr>
          <w:trHeight w:val="340"/>
        </w:trPr>
        <w:tc>
          <w:tcPr>
            <w:tcW w:w="1326" w:type="pct"/>
            <w:shd w:val="clear" w:color="auto" w:fill="auto"/>
            <w:noWrap/>
            <w:vAlign w:val="center"/>
            <w:hideMark/>
          </w:tcPr>
          <w:p w14:paraId="358F15C0" w14:textId="77777777" w:rsidR="00EA33DB" w:rsidRPr="000A337F" w:rsidRDefault="00EA33DB" w:rsidP="000C3344">
            <w:pPr>
              <w:pStyle w:val="TableTextGreen"/>
            </w:pPr>
            <w:r w:rsidRPr="000A337F">
              <w:t>Gross carrying amount</w:t>
            </w:r>
          </w:p>
        </w:tc>
        <w:tc>
          <w:tcPr>
            <w:tcW w:w="612" w:type="pct"/>
            <w:shd w:val="clear" w:color="auto" w:fill="auto"/>
            <w:noWrap/>
            <w:vAlign w:val="center"/>
            <w:hideMark/>
          </w:tcPr>
          <w:p w14:paraId="4D4242FC" w14:textId="77777777" w:rsidR="00EA33DB" w:rsidRPr="000A337F" w:rsidRDefault="00EA33DB" w:rsidP="000C3344">
            <w:pPr>
              <w:pStyle w:val="TableTextLeft"/>
              <w:jc w:val="right"/>
            </w:pPr>
          </w:p>
        </w:tc>
        <w:tc>
          <w:tcPr>
            <w:tcW w:w="612" w:type="pct"/>
            <w:shd w:val="clear" w:color="auto" w:fill="auto"/>
            <w:noWrap/>
            <w:vAlign w:val="center"/>
            <w:hideMark/>
          </w:tcPr>
          <w:p w14:paraId="0210AE65" w14:textId="77777777" w:rsidR="00EA33DB" w:rsidRPr="000A337F" w:rsidRDefault="00EA33DB" w:rsidP="000C3344">
            <w:pPr>
              <w:pStyle w:val="TableTextLeft"/>
              <w:jc w:val="right"/>
            </w:pPr>
          </w:p>
        </w:tc>
        <w:tc>
          <w:tcPr>
            <w:tcW w:w="612" w:type="pct"/>
            <w:shd w:val="clear" w:color="auto" w:fill="auto"/>
            <w:noWrap/>
            <w:vAlign w:val="center"/>
            <w:hideMark/>
          </w:tcPr>
          <w:p w14:paraId="54FEFAEF" w14:textId="77777777" w:rsidR="00EA33DB" w:rsidRPr="000A337F" w:rsidRDefault="00EA33DB" w:rsidP="000C3344">
            <w:pPr>
              <w:pStyle w:val="TableTextLeft"/>
              <w:jc w:val="right"/>
            </w:pPr>
          </w:p>
        </w:tc>
        <w:tc>
          <w:tcPr>
            <w:tcW w:w="612" w:type="pct"/>
            <w:shd w:val="clear" w:color="auto" w:fill="auto"/>
            <w:noWrap/>
            <w:vAlign w:val="center"/>
            <w:hideMark/>
          </w:tcPr>
          <w:p w14:paraId="54ED7D0A" w14:textId="77777777" w:rsidR="00EA33DB" w:rsidRPr="000A337F" w:rsidRDefault="00EA33DB" w:rsidP="000C3344">
            <w:pPr>
              <w:pStyle w:val="TableTextLeft"/>
              <w:jc w:val="right"/>
            </w:pPr>
          </w:p>
        </w:tc>
        <w:tc>
          <w:tcPr>
            <w:tcW w:w="612" w:type="pct"/>
            <w:shd w:val="clear" w:color="auto" w:fill="auto"/>
            <w:noWrap/>
            <w:vAlign w:val="center"/>
            <w:hideMark/>
          </w:tcPr>
          <w:p w14:paraId="35E2CDC9" w14:textId="77777777" w:rsidR="00EA33DB" w:rsidRPr="000A337F" w:rsidRDefault="00EA33DB" w:rsidP="000C3344">
            <w:pPr>
              <w:pStyle w:val="TableTextLeft"/>
              <w:jc w:val="right"/>
            </w:pPr>
          </w:p>
        </w:tc>
        <w:tc>
          <w:tcPr>
            <w:tcW w:w="612" w:type="pct"/>
            <w:shd w:val="clear" w:color="auto" w:fill="auto"/>
            <w:noWrap/>
            <w:vAlign w:val="center"/>
            <w:hideMark/>
          </w:tcPr>
          <w:p w14:paraId="58FD7A19" w14:textId="77777777" w:rsidR="00EA33DB" w:rsidRPr="000A337F" w:rsidRDefault="00EA33DB" w:rsidP="000C3344">
            <w:pPr>
              <w:pStyle w:val="TableTextLeft"/>
              <w:jc w:val="right"/>
            </w:pPr>
          </w:p>
        </w:tc>
      </w:tr>
      <w:tr w:rsidR="00FE64B8" w:rsidRPr="000A337F" w14:paraId="5C2BEF34" w14:textId="77777777" w:rsidTr="00FE64B8">
        <w:trPr>
          <w:trHeight w:val="340"/>
        </w:trPr>
        <w:tc>
          <w:tcPr>
            <w:tcW w:w="1326" w:type="pct"/>
            <w:shd w:val="clear" w:color="auto" w:fill="auto"/>
            <w:noWrap/>
            <w:vAlign w:val="center"/>
            <w:hideMark/>
          </w:tcPr>
          <w:p w14:paraId="7347DE94" w14:textId="77777777" w:rsidR="00EA33DB" w:rsidRPr="000A337F" w:rsidRDefault="00EA33DB" w:rsidP="000C3344">
            <w:pPr>
              <w:pStyle w:val="TableTextLeftBold"/>
            </w:pPr>
            <w:r w:rsidRPr="000A337F">
              <w:t>Opening balance</w:t>
            </w:r>
          </w:p>
        </w:tc>
        <w:tc>
          <w:tcPr>
            <w:tcW w:w="612" w:type="pct"/>
            <w:shd w:val="clear" w:color="auto" w:fill="auto"/>
            <w:noWrap/>
            <w:vAlign w:val="center"/>
            <w:hideMark/>
          </w:tcPr>
          <w:p w14:paraId="2732CB34" w14:textId="77777777" w:rsidR="00EA33DB" w:rsidRPr="000A337F" w:rsidRDefault="00EA33DB" w:rsidP="000C3344">
            <w:pPr>
              <w:pStyle w:val="TableTextRightBold"/>
            </w:pPr>
            <w:r w:rsidRPr="000A337F">
              <w:t xml:space="preserve">25,906 </w:t>
            </w:r>
          </w:p>
        </w:tc>
        <w:tc>
          <w:tcPr>
            <w:tcW w:w="612" w:type="pct"/>
            <w:shd w:val="clear" w:color="auto" w:fill="auto"/>
            <w:noWrap/>
            <w:vAlign w:val="center"/>
            <w:hideMark/>
          </w:tcPr>
          <w:p w14:paraId="62AA520B" w14:textId="77777777" w:rsidR="00EA33DB" w:rsidRPr="000A337F" w:rsidRDefault="00EA33DB" w:rsidP="000C3344">
            <w:pPr>
              <w:pStyle w:val="TableTextRightBold"/>
            </w:pPr>
            <w:r w:rsidRPr="000A337F">
              <w:t xml:space="preserve">26,115 </w:t>
            </w:r>
          </w:p>
        </w:tc>
        <w:tc>
          <w:tcPr>
            <w:tcW w:w="612" w:type="pct"/>
            <w:shd w:val="clear" w:color="auto" w:fill="auto"/>
            <w:noWrap/>
            <w:vAlign w:val="center"/>
            <w:hideMark/>
          </w:tcPr>
          <w:p w14:paraId="3B1A6D21" w14:textId="77777777" w:rsidR="00EA33DB" w:rsidRPr="000A337F" w:rsidRDefault="00EA33DB" w:rsidP="000C3344">
            <w:pPr>
              <w:pStyle w:val="TableTextRightBold"/>
            </w:pPr>
            <w:r w:rsidRPr="000A337F">
              <w:t xml:space="preserve">32,925 </w:t>
            </w:r>
          </w:p>
        </w:tc>
        <w:tc>
          <w:tcPr>
            <w:tcW w:w="612" w:type="pct"/>
            <w:shd w:val="clear" w:color="auto" w:fill="auto"/>
            <w:noWrap/>
            <w:vAlign w:val="center"/>
            <w:hideMark/>
          </w:tcPr>
          <w:p w14:paraId="7FD94B7F" w14:textId="77777777" w:rsidR="00EA33DB" w:rsidRPr="000A337F" w:rsidRDefault="00EA33DB" w:rsidP="000C3344">
            <w:pPr>
              <w:pStyle w:val="TableTextRightBold"/>
            </w:pPr>
            <w:r w:rsidRPr="000A337F">
              <w:t xml:space="preserve">32,925 </w:t>
            </w:r>
          </w:p>
        </w:tc>
        <w:tc>
          <w:tcPr>
            <w:tcW w:w="612" w:type="pct"/>
            <w:shd w:val="clear" w:color="auto" w:fill="auto"/>
            <w:noWrap/>
            <w:vAlign w:val="center"/>
            <w:hideMark/>
          </w:tcPr>
          <w:p w14:paraId="4E325666" w14:textId="77777777" w:rsidR="00EA33DB" w:rsidRPr="000A337F" w:rsidRDefault="00EA33DB" w:rsidP="000C3344">
            <w:pPr>
              <w:pStyle w:val="TableTextRightBold"/>
            </w:pPr>
            <w:r w:rsidRPr="000A337F">
              <w:t xml:space="preserve">58,831 </w:t>
            </w:r>
          </w:p>
        </w:tc>
        <w:tc>
          <w:tcPr>
            <w:tcW w:w="612" w:type="pct"/>
            <w:shd w:val="clear" w:color="auto" w:fill="auto"/>
            <w:noWrap/>
            <w:vAlign w:val="center"/>
            <w:hideMark/>
          </w:tcPr>
          <w:p w14:paraId="7C296C48" w14:textId="77777777" w:rsidR="00EA33DB" w:rsidRPr="000A337F" w:rsidRDefault="00EA33DB" w:rsidP="000C3344">
            <w:pPr>
              <w:pStyle w:val="TableTextRightBold"/>
            </w:pPr>
            <w:r w:rsidRPr="000A337F">
              <w:t xml:space="preserve">59,040 </w:t>
            </w:r>
          </w:p>
        </w:tc>
      </w:tr>
      <w:tr w:rsidR="00FE64B8" w:rsidRPr="000A337F" w14:paraId="13125E9B" w14:textId="77777777" w:rsidTr="00FE64B8">
        <w:trPr>
          <w:trHeight w:val="340"/>
        </w:trPr>
        <w:tc>
          <w:tcPr>
            <w:tcW w:w="1326" w:type="pct"/>
            <w:shd w:val="clear" w:color="auto" w:fill="auto"/>
            <w:noWrap/>
            <w:vAlign w:val="center"/>
            <w:hideMark/>
          </w:tcPr>
          <w:p w14:paraId="1C849135" w14:textId="77777777" w:rsidR="00EA33DB" w:rsidRPr="000A337F" w:rsidRDefault="00EA33DB" w:rsidP="000C3344">
            <w:pPr>
              <w:pStyle w:val="TableTextLeft"/>
            </w:pPr>
            <w:r w:rsidRPr="000A337F">
              <w:t>Additions</w:t>
            </w:r>
          </w:p>
        </w:tc>
        <w:tc>
          <w:tcPr>
            <w:tcW w:w="612" w:type="pct"/>
            <w:shd w:val="clear" w:color="auto" w:fill="auto"/>
            <w:noWrap/>
            <w:vAlign w:val="center"/>
            <w:hideMark/>
          </w:tcPr>
          <w:p w14:paraId="24C366A3" w14:textId="77777777" w:rsidR="00EA33DB" w:rsidRPr="000A337F" w:rsidRDefault="00EA33DB" w:rsidP="000C3344">
            <w:pPr>
              <w:pStyle w:val="TableTextLeft"/>
              <w:jc w:val="right"/>
            </w:pPr>
            <w:r w:rsidRPr="000A337F">
              <w:t xml:space="preserve">664 </w:t>
            </w:r>
          </w:p>
        </w:tc>
        <w:tc>
          <w:tcPr>
            <w:tcW w:w="612" w:type="pct"/>
            <w:shd w:val="clear" w:color="auto" w:fill="auto"/>
            <w:noWrap/>
            <w:vAlign w:val="center"/>
            <w:hideMark/>
          </w:tcPr>
          <w:p w14:paraId="77454085" w14:textId="77777777" w:rsidR="00EA33DB" w:rsidRPr="000A337F" w:rsidRDefault="00EA33DB" w:rsidP="000C3344">
            <w:pPr>
              <w:pStyle w:val="TableTextLeft"/>
              <w:jc w:val="right"/>
            </w:pPr>
            <w:r w:rsidRPr="000A337F">
              <w:t xml:space="preserve">1,678 </w:t>
            </w:r>
          </w:p>
        </w:tc>
        <w:tc>
          <w:tcPr>
            <w:tcW w:w="612" w:type="pct"/>
            <w:shd w:val="clear" w:color="auto" w:fill="auto"/>
            <w:noWrap/>
            <w:vAlign w:val="center"/>
            <w:hideMark/>
          </w:tcPr>
          <w:p w14:paraId="36C92F32"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5F2454D3"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0FD6FD52" w14:textId="77777777" w:rsidR="00EA33DB" w:rsidRPr="000A337F" w:rsidRDefault="00EA33DB" w:rsidP="000C3344">
            <w:pPr>
              <w:pStyle w:val="TableTextLeft"/>
              <w:jc w:val="right"/>
            </w:pPr>
            <w:r w:rsidRPr="000A337F">
              <w:t xml:space="preserve">664 </w:t>
            </w:r>
          </w:p>
        </w:tc>
        <w:tc>
          <w:tcPr>
            <w:tcW w:w="612" w:type="pct"/>
            <w:shd w:val="clear" w:color="auto" w:fill="auto"/>
            <w:noWrap/>
            <w:vAlign w:val="center"/>
            <w:hideMark/>
          </w:tcPr>
          <w:p w14:paraId="45C0DE06" w14:textId="77777777" w:rsidR="00EA33DB" w:rsidRPr="000A337F" w:rsidRDefault="00EA33DB" w:rsidP="000C3344">
            <w:pPr>
              <w:pStyle w:val="TableTextLeft"/>
              <w:jc w:val="right"/>
            </w:pPr>
            <w:r w:rsidRPr="000A337F">
              <w:t xml:space="preserve">1,678 </w:t>
            </w:r>
          </w:p>
        </w:tc>
      </w:tr>
      <w:tr w:rsidR="00FE64B8" w:rsidRPr="000A337F" w14:paraId="20221EF4" w14:textId="77777777" w:rsidTr="00FE64B8">
        <w:trPr>
          <w:trHeight w:val="340"/>
        </w:trPr>
        <w:tc>
          <w:tcPr>
            <w:tcW w:w="1326" w:type="pct"/>
            <w:shd w:val="clear" w:color="auto" w:fill="auto"/>
            <w:noWrap/>
            <w:vAlign w:val="center"/>
            <w:hideMark/>
          </w:tcPr>
          <w:p w14:paraId="42C40C4B" w14:textId="77777777" w:rsidR="00EA33DB" w:rsidRPr="000A337F" w:rsidRDefault="00EA33DB" w:rsidP="000C3344">
            <w:pPr>
              <w:pStyle w:val="TableTextLeft"/>
            </w:pPr>
            <w:r w:rsidRPr="000A337F">
              <w:t>Impairment</w:t>
            </w:r>
          </w:p>
        </w:tc>
        <w:tc>
          <w:tcPr>
            <w:tcW w:w="612" w:type="pct"/>
            <w:shd w:val="clear" w:color="auto" w:fill="auto"/>
            <w:noWrap/>
            <w:vAlign w:val="center"/>
            <w:hideMark/>
          </w:tcPr>
          <w:p w14:paraId="7618649F"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20D91DA0" w14:textId="77777777" w:rsidR="00EA33DB" w:rsidRPr="000A337F" w:rsidRDefault="00EA33DB" w:rsidP="000C3344">
            <w:pPr>
              <w:pStyle w:val="TableTextLeft"/>
              <w:jc w:val="right"/>
            </w:pPr>
            <w:r w:rsidRPr="000A337F">
              <w:t>(115)</w:t>
            </w:r>
          </w:p>
        </w:tc>
        <w:tc>
          <w:tcPr>
            <w:tcW w:w="612" w:type="pct"/>
            <w:shd w:val="clear" w:color="auto" w:fill="auto"/>
            <w:noWrap/>
            <w:vAlign w:val="center"/>
            <w:hideMark/>
          </w:tcPr>
          <w:p w14:paraId="44525253"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252D13C5"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4D5C2955"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63AA87A1" w14:textId="77777777" w:rsidR="00EA33DB" w:rsidRPr="000A337F" w:rsidRDefault="00EA33DB" w:rsidP="000C3344">
            <w:pPr>
              <w:pStyle w:val="TableTextLeft"/>
              <w:jc w:val="right"/>
            </w:pPr>
            <w:r w:rsidRPr="000A337F">
              <w:t>(115)</w:t>
            </w:r>
          </w:p>
        </w:tc>
      </w:tr>
      <w:tr w:rsidR="00FE64B8" w:rsidRPr="000A337F" w14:paraId="6A3DFD1C" w14:textId="77777777" w:rsidTr="00FE64B8">
        <w:trPr>
          <w:trHeight w:val="340"/>
        </w:trPr>
        <w:tc>
          <w:tcPr>
            <w:tcW w:w="1326" w:type="pct"/>
            <w:shd w:val="clear" w:color="auto" w:fill="auto"/>
            <w:noWrap/>
            <w:vAlign w:val="center"/>
            <w:hideMark/>
          </w:tcPr>
          <w:p w14:paraId="580A4CF5" w14:textId="77777777" w:rsidR="00EA33DB" w:rsidRPr="000A337F" w:rsidRDefault="00EA33DB" w:rsidP="000C3344">
            <w:pPr>
              <w:pStyle w:val="TableTextLeft"/>
            </w:pPr>
            <w:r>
              <w:t>MoG</w:t>
            </w:r>
            <w:r w:rsidRPr="000A337F">
              <w:t xml:space="preserve"> transfers</w:t>
            </w:r>
          </w:p>
        </w:tc>
        <w:tc>
          <w:tcPr>
            <w:tcW w:w="612" w:type="pct"/>
            <w:shd w:val="clear" w:color="auto" w:fill="auto"/>
            <w:noWrap/>
            <w:vAlign w:val="center"/>
            <w:hideMark/>
          </w:tcPr>
          <w:p w14:paraId="1E373670" w14:textId="77777777" w:rsidR="00EA33DB" w:rsidRPr="000A337F" w:rsidRDefault="00EA33DB" w:rsidP="000C3344">
            <w:pPr>
              <w:pStyle w:val="TableTextLeft"/>
              <w:jc w:val="right"/>
            </w:pPr>
            <w:r w:rsidRPr="000A337F">
              <w:t>(5,923)</w:t>
            </w:r>
          </w:p>
        </w:tc>
        <w:tc>
          <w:tcPr>
            <w:tcW w:w="612" w:type="pct"/>
            <w:shd w:val="clear" w:color="auto" w:fill="auto"/>
            <w:noWrap/>
            <w:vAlign w:val="center"/>
            <w:hideMark/>
          </w:tcPr>
          <w:p w14:paraId="47301B96"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1B9F2C7A" w14:textId="77777777" w:rsidR="00EA33DB" w:rsidRPr="000A337F" w:rsidRDefault="00EA33DB" w:rsidP="000C3344">
            <w:pPr>
              <w:pStyle w:val="TableTextLeft"/>
              <w:jc w:val="right"/>
            </w:pPr>
            <w:r w:rsidRPr="000A337F">
              <w:t>(32,925)</w:t>
            </w:r>
          </w:p>
        </w:tc>
        <w:tc>
          <w:tcPr>
            <w:tcW w:w="612" w:type="pct"/>
            <w:shd w:val="clear" w:color="auto" w:fill="auto"/>
            <w:noWrap/>
            <w:vAlign w:val="center"/>
            <w:hideMark/>
          </w:tcPr>
          <w:p w14:paraId="4479F5C6"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15D68247" w14:textId="77777777" w:rsidR="00EA33DB" w:rsidRPr="000A337F" w:rsidRDefault="00EA33DB" w:rsidP="000C3344">
            <w:pPr>
              <w:pStyle w:val="TableTextLeft"/>
              <w:jc w:val="right"/>
            </w:pPr>
            <w:r w:rsidRPr="000A337F">
              <w:t>(38,848)</w:t>
            </w:r>
          </w:p>
        </w:tc>
        <w:tc>
          <w:tcPr>
            <w:tcW w:w="612" w:type="pct"/>
            <w:shd w:val="clear" w:color="auto" w:fill="auto"/>
            <w:noWrap/>
            <w:vAlign w:val="center"/>
            <w:hideMark/>
          </w:tcPr>
          <w:p w14:paraId="61508CFF" w14:textId="77777777" w:rsidR="00EA33DB" w:rsidRPr="000A337F" w:rsidRDefault="00EA33DB" w:rsidP="000C3344">
            <w:pPr>
              <w:pStyle w:val="TableTextLeft"/>
              <w:jc w:val="right"/>
            </w:pPr>
            <w:r w:rsidRPr="000A337F">
              <w:t xml:space="preserve">  -</w:t>
            </w:r>
          </w:p>
        </w:tc>
      </w:tr>
      <w:tr w:rsidR="00FE64B8" w:rsidRPr="000A337F" w14:paraId="1B7CB445" w14:textId="77777777" w:rsidTr="00FE64B8">
        <w:trPr>
          <w:trHeight w:val="340"/>
        </w:trPr>
        <w:tc>
          <w:tcPr>
            <w:tcW w:w="1326" w:type="pct"/>
            <w:shd w:val="clear" w:color="auto" w:fill="auto"/>
            <w:noWrap/>
            <w:vAlign w:val="center"/>
            <w:hideMark/>
          </w:tcPr>
          <w:p w14:paraId="6723F948" w14:textId="77777777" w:rsidR="00EA33DB" w:rsidRPr="000A337F" w:rsidRDefault="00EA33DB" w:rsidP="000C3344">
            <w:pPr>
              <w:pStyle w:val="TableTextLeft"/>
            </w:pPr>
            <w:r w:rsidRPr="000A337F">
              <w:t>Disposals</w:t>
            </w:r>
          </w:p>
        </w:tc>
        <w:tc>
          <w:tcPr>
            <w:tcW w:w="612" w:type="pct"/>
            <w:shd w:val="clear" w:color="auto" w:fill="auto"/>
            <w:noWrap/>
            <w:vAlign w:val="center"/>
            <w:hideMark/>
          </w:tcPr>
          <w:p w14:paraId="6A1F1E63" w14:textId="77777777" w:rsidR="00EA33DB" w:rsidRPr="000A337F" w:rsidRDefault="00EA33DB" w:rsidP="000C3344">
            <w:pPr>
              <w:pStyle w:val="TableTextLeft"/>
              <w:jc w:val="right"/>
            </w:pPr>
            <w:r w:rsidRPr="000A337F">
              <w:t>(67)</w:t>
            </w:r>
          </w:p>
        </w:tc>
        <w:tc>
          <w:tcPr>
            <w:tcW w:w="612" w:type="pct"/>
            <w:shd w:val="clear" w:color="auto" w:fill="auto"/>
            <w:noWrap/>
            <w:vAlign w:val="center"/>
            <w:hideMark/>
          </w:tcPr>
          <w:p w14:paraId="46DDB6FF"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42C23837"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2FF37F2E"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2B62E273" w14:textId="77777777" w:rsidR="00EA33DB" w:rsidRPr="000A337F" w:rsidRDefault="00EA33DB" w:rsidP="000C3344">
            <w:pPr>
              <w:pStyle w:val="TableTextLeft"/>
              <w:jc w:val="right"/>
            </w:pPr>
            <w:r w:rsidRPr="000A337F">
              <w:t>(67)</w:t>
            </w:r>
          </w:p>
        </w:tc>
        <w:tc>
          <w:tcPr>
            <w:tcW w:w="612" w:type="pct"/>
            <w:shd w:val="clear" w:color="auto" w:fill="auto"/>
            <w:noWrap/>
            <w:vAlign w:val="center"/>
            <w:hideMark/>
          </w:tcPr>
          <w:p w14:paraId="0B962E59" w14:textId="77777777" w:rsidR="00EA33DB" w:rsidRPr="000A337F" w:rsidRDefault="00EA33DB" w:rsidP="000C3344">
            <w:pPr>
              <w:pStyle w:val="TableTextLeft"/>
              <w:jc w:val="right"/>
            </w:pPr>
            <w:r w:rsidRPr="000A337F">
              <w:t xml:space="preserve">  -</w:t>
            </w:r>
          </w:p>
        </w:tc>
      </w:tr>
      <w:tr w:rsidR="00FE64B8" w:rsidRPr="000A337F" w14:paraId="116AD0BF" w14:textId="77777777" w:rsidTr="00FE64B8">
        <w:trPr>
          <w:trHeight w:val="340"/>
        </w:trPr>
        <w:tc>
          <w:tcPr>
            <w:tcW w:w="1326" w:type="pct"/>
            <w:shd w:val="clear" w:color="auto" w:fill="auto"/>
            <w:noWrap/>
            <w:vAlign w:val="center"/>
            <w:hideMark/>
          </w:tcPr>
          <w:p w14:paraId="1A1C8DCA" w14:textId="77777777" w:rsidR="00EA33DB" w:rsidRPr="000A337F" w:rsidRDefault="00EA33DB" w:rsidP="000C3344">
            <w:pPr>
              <w:pStyle w:val="TableTextLeft"/>
            </w:pPr>
            <w:r w:rsidRPr="000A337F">
              <w:t>Transfers between classes</w:t>
            </w:r>
          </w:p>
        </w:tc>
        <w:tc>
          <w:tcPr>
            <w:tcW w:w="612" w:type="pct"/>
            <w:shd w:val="clear" w:color="auto" w:fill="auto"/>
            <w:noWrap/>
            <w:vAlign w:val="center"/>
            <w:hideMark/>
          </w:tcPr>
          <w:p w14:paraId="5478463D"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252B736B" w14:textId="77777777" w:rsidR="00EA33DB" w:rsidRPr="000A337F" w:rsidRDefault="00EA33DB" w:rsidP="000C3344">
            <w:pPr>
              <w:pStyle w:val="TableTextLeft"/>
              <w:jc w:val="right"/>
            </w:pPr>
            <w:r w:rsidRPr="000A337F">
              <w:t>(2,583)</w:t>
            </w:r>
          </w:p>
        </w:tc>
        <w:tc>
          <w:tcPr>
            <w:tcW w:w="612" w:type="pct"/>
            <w:shd w:val="clear" w:color="auto" w:fill="auto"/>
            <w:noWrap/>
            <w:vAlign w:val="center"/>
            <w:hideMark/>
          </w:tcPr>
          <w:p w14:paraId="0EF7A0DF"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4CE34C0D"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46E95BAD"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016EC43C" w14:textId="77777777" w:rsidR="00EA33DB" w:rsidRPr="000A337F" w:rsidRDefault="00EA33DB" w:rsidP="000C3344">
            <w:pPr>
              <w:pStyle w:val="TableTextLeft"/>
              <w:jc w:val="right"/>
            </w:pPr>
            <w:r w:rsidRPr="000A337F">
              <w:t>(2,583)</w:t>
            </w:r>
          </w:p>
        </w:tc>
      </w:tr>
      <w:tr w:rsidR="00FE64B8" w:rsidRPr="000A337F" w14:paraId="2410BA36" w14:textId="77777777" w:rsidTr="00FE64B8">
        <w:trPr>
          <w:trHeight w:val="340"/>
        </w:trPr>
        <w:tc>
          <w:tcPr>
            <w:tcW w:w="1326" w:type="pct"/>
            <w:shd w:val="clear" w:color="auto" w:fill="auto"/>
            <w:noWrap/>
            <w:vAlign w:val="center"/>
            <w:hideMark/>
          </w:tcPr>
          <w:p w14:paraId="49D6E38A" w14:textId="77777777" w:rsidR="00EA33DB" w:rsidRPr="000A337F" w:rsidRDefault="00EA33DB" w:rsidP="000C3344">
            <w:pPr>
              <w:pStyle w:val="TableTextLeft"/>
            </w:pPr>
            <w:r w:rsidRPr="000A337F">
              <w:t xml:space="preserve">Transfer from Prepaid Lease </w:t>
            </w:r>
          </w:p>
        </w:tc>
        <w:tc>
          <w:tcPr>
            <w:tcW w:w="612" w:type="pct"/>
            <w:shd w:val="clear" w:color="auto" w:fill="auto"/>
            <w:noWrap/>
            <w:vAlign w:val="center"/>
            <w:hideMark/>
          </w:tcPr>
          <w:p w14:paraId="53E3F44B"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6B1FCA98" w14:textId="77777777" w:rsidR="00EA33DB" w:rsidRPr="000A337F" w:rsidRDefault="00EA33DB" w:rsidP="000C3344">
            <w:pPr>
              <w:pStyle w:val="TableTextLeft"/>
              <w:jc w:val="right"/>
            </w:pPr>
            <w:r w:rsidRPr="000A337F">
              <w:t xml:space="preserve">810 </w:t>
            </w:r>
          </w:p>
        </w:tc>
        <w:tc>
          <w:tcPr>
            <w:tcW w:w="612" w:type="pct"/>
            <w:shd w:val="clear" w:color="auto" w:fill="auto"/>
            <w:noWrap/>
            <w:vAlign w:val="center"/>
            <w:hideMark/>
          </w:tcPr>
          <w:p w14:paraId="3DAC11E5"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0D374E98"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1DCECCE0"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219674EF" w14:textId="77777777" w:rsidR="00EA33DB" w:rsidRPr="000A337F" w:rsidRDefault="00EA33DB" w:rsidP="000C3344">
            <w:pPr>
              <w:pStyle w:val="TableTextLeft"/>
              <w:jc w:val="right"/>
            </w:pPr>
            <w:r w:rsidRPr="000A337F">
              <w:t xml:space="preserve">810 </w:t>
            </w:r>
          </w:p>
        </w:tc>
      </w:tr>
      <w:tr w:rsidR="00FE64B8" w:rsidRPr="000A337F" w14:paraId="48F2461A" w14:textId="77777777" w:rsidTr="00FE64B8">
        <w:trPr>
          <w:trHeight w:val="340"/>
        </w:trPr>
        <w:tc>
          <w:tcPr>
            <w:tcW w:w="1326" w:type="pct"/>
            <w:shd w:val="clear" w:color="auto" w:fill="auto"/>
            <w:noWrap/>
            <w:vAlign w:val="center"/>
            <w:hideMark/>
          </w:tcPr>
          <w:p w14:paraId="30C464BD" w14:textId="77777777" w:rsidR="00EA33DB" w:rsidRPr="000A337F" w:rsidRDefault="00EA33DB" w:rsidP="000C3344">
            <w:pPr>
              <w:pStyle w:val="TableTextLeftBold"/>
            </w:pPr>
            <w:r w:rsidRPr="000A337F">
              <w:t>Closing balance</w:t>
            </w:r>
          </w:p>
        </w:tc>
        <w:tc>
          <w:tcPr>
            <w:tcW w:w="612" w:type="pct"/>
            <w:shd w:val="clear" w:color="auto" w:fill="auto"/>
            <w:noWrap/>
            <w:vAlign w:val="center"/>
            <w:hideMark/>
          </w:tcPr>
          <w:p w14:paraId="79596632" w14:textId="77777777" w:rsidR="00EA33DB" w:rsidRPr="000A337F" w:rsidRDefault="00EA33DB" w:rsidP="000C3344">
            <w:pPr>
              <w:pStyle w:val="TableTextRightBold"/>
            </w:pPr>
            <w:r w:rsidRPr="000A337F">
              <w:t xml:space="preserve">20,580 </w:t>
            </w:r>
          </w:p>
        </w:tc>
        <w:tc>
          <w:tcPr>
            <w:tcW w:w="612" w:type="pct"/>
            <w:shd w:val="clear" w:color="auto" w:fill="auto"/>
            <w:noWrap/>
            <w:vAlign w:val="center"/>
            <w:hideMark/>
          </w:tcPr>
          <w:p w14:paraId="75B28D90" w14:textId="77777777" w:rsidR="00EA33DB" w:rsidRPr="000A337F" w:rsidRDefault="00EA33DB" w:rsidP="000C3344">
            <w:pPr>
              <w:pStyle w:val="TableTextRightBold"/>
            </w:pPr>
            <w:r w:rsidRPr="000A337F">
              <w:t xml:space="preserve">25,906 </w:t>
            </w:r>
          </w:p>
        </w:tc>
        <w:tc>
          <w:tcPr>
            <w:tcW w:w="612" w:type="pct"/>
            <w:shd w:val="clear" w:color="auto" w:fill="auto"/>
            <w:noWrap/>
            <w:vAlign w:val="center"/>
            <w:hideMark/>
          </w:tcPr>
          <w:p w14:paraId="5DEDC1D3" w14:textId="77777777" w:rsidR="00EA33DB" w:rsidRPr="000A337F" w:rsidRDefault="00EA33DB" w:rsidP="000C3344">
            <w:pPr>
              <w:pStyle w:val="TableTextRightBold"/>
            </w:pPr>
            <w:r w:rsidRPr="000A337F">
              <w:t xml:space="preserve">  -</w:t>
            </w:r>
          </w:p>
        </w:tc>
        <w:tc>
          <w:tcPr>
            <w:tcW w:w="612" w:type="pct"/>
            <w:shd w:val="clear" w:color="auto" w:fill="auto"/>
            <w:noWrap/>
            <w:vAlign w:val="center"/>
            <w:hideMark/>
          </w:tcPr>
          <w:p w14:paraId="0531A6E1" w14:textId="77777777" w:rsidR="00EA33DB" w:rsidRPr="000A337F" w:rsidRDefault="00EA33DB" w:rsidP="000C3344">
            <w:pPr>
              <w:pStyle w:val="TableTextRightBold"/>
            </w:pPr>
            <w:r w:rsidRPr="000A337F">
              <w:t xml:space="preserve">32,925 </w:t>
            </w:r>
          </w:p>
        </w:tc>
        <w:tc>
          <w:tcPr>
            <w:tcW w:w="612" w:type="pct"/>
            <w:shd w:val="clear" w:color="auto" w:fill="auto"/>
            <w:noWrap/>
            <w:vAlign w:val="center"/>
            <w:hideMark/>
          </w:tcPr>
          <w:p w14:paraId="5CDBB671" w14:textId="77777777" w:rsidR="00EA33DB" w:rsidRPr="000A337F" w:rsidRDefault="00EA33DB" w:rsidP="000C3344">
            <w:pPr>
              <w:pStyle w:val="TableTextRightBold"/>
            </w:pPr>
            <w:r w:rsidRPr="000A337F">
              <w:t xml:space="preserve">20,580 </w:t>
            </w:r>
          </w:p>
        </w:tc>
        <w:tc>
          <w:tcPr>
            <w:tcW w:w="612" w:type="pct"/>
            <w:shd w:val="clear" w:color="auto" w:fill="auto"/>
            <w:noWrap/>
            <w:vAlign w:val="center"/>
            <w:hideMark/>
          </w:tcPr>
          <w:p w14:paraId="73F2E96F" w14:textId="77777777" w:rsidR="00EA33DB" w:rsidRPr="000A337F" w:rsidRDefault="00EA33DB" w:rsidP="000C3344">
            <w:pPr>
              <w:pStyle w:val="TableTextRightBold"/>
            </w:pPr>
            <w:r w:rsidRPr="000A337F">
              <w:t xml:space="preserve">58,832 </w:t>
            </w:r>
          </w:p>
        </w:tc>
      </w:tr>
      <w:tr w:rsidR="00FE64B8" w:rsidRPr="000A337F" w14:paraId="22CD9A2C" w14:textId="77777777" w:rsidTr="00FE64B8">
        <w:trPr>
          <w:trHeight w:val="340"/>
        </w:trPr>
        <w:tc>
          <w:tcPr>
            <w:tcW w:w="1326" w:type="pct"/>
            <w:shd w:val="clear" w:color="auto" w:fill="auto"/>
            <w:noWrap/>
            <w:vAlign w:val="center"/>
            <w:hideMark/>
          </w:tcPr>
          <w:p w14:paraId="11783A2D" w14:textId="77777777" w:rsidR="00EA33DB" w:rsidRPr="000A337F" w:rsidRDefault="00EA33DB" w:rsidP="000C3344">
            <w:pPr>
              <w:pStyle w:val="TableTextLeft"/>
            </w:pPr>
          </w:p>
        </w:tc>
        <w:tc>
          <w:tcPr>
            <w:tcW w:w="612" w:type="pct"/>
            <w:shd w:val="clear" w:color="auto" w:fill="auto"/>
            <w:noWrap/>
            <w:vAlign w:val="center"/>
            <w:hideMark/>
          </w:tcPr>
          <w:p w14:paraId="4C5C84F2" w14:textId="77777777" w:rsidR="00EA33DB" w:rsidRPr="000A337F" w:rsidRDefault="00EA33DB" w:rsidP="000C3344">
            <w:pPr>
              <w:pStyle w:val="TableTextLeft"/>
              <w:jc w:val="right"/>
            </w:pPr>
          </w:p>
        </w:tc>
        <w:tc>
          <w:tcPr>
            <w:tcW w:w="612" w:type="pct"/>
            <w:shd w:val="clear" w:color="auto" w:fill="auto"/>
            <w:noWrap/>
            <w:vAlign w:val="center"/>
            <w:hideMark/>
          </w:tcPr>
          <w:p w14:paraId="14652563" w14:textId="77777777" w:rsidR="00EA33DB" w:rsidRPr="000A337F" w:rsidRDefault="00EA33DB" w:rsidP="000C3344">
            <w:pPr>
              <w:pStyle w:val="TableTextLeft"/>
              <w:jc w:val="right"/>
            </w:pPr>
          </w:p>
        </w:tc>
        <w:tc>
          <w:tcPr>
            <w:tcW w:w="612" w:type="pct"/>
            <w:shd w:val="clear" w:color="auto" w:fill="auto"/>
            <w:noWrap/>
            <w:vAlign w:val="center"/>
            <w:hideMark/>
          </w:tcPr>
          <w:p w14:paraId="075808E8" w14:textId="77777777" w:rsidR="00EA33DB" w:rsidRPr="000A337F" w:rsidRDefault="00EA33DB" w:rsidP="000C3344">
            <w:pPr>
              <w:pStyle w:val="TableTextLeft"/>
              <w:jc w:val="right"/>
            </w:pPr>
          </w:p>
        </w:tc>
        <w:tc>
          <w:tcPr>
            <w:tcW w:w="612" w:type="pct"/>
            <w:shd w:val="clear" w:color="auto" w:fill="auto"/>
            <w:noWrap/>
            <w:vAlign w:val="center"/>
            <w:hideMark/>
          </w:tcPr>
          <w:p w14:paraId="575A59C3" w14:textId="77777777" w:rsidR="00EA33DB" w:rsidRPr="000A337F" w:rsidRDefault="00EA33DB" w:rsidP="000C3344">
            <w:pPr>
              <w:pStyle w:val="TableTextLeft"/>
              <w:jc w:val="right"/>
            </w:pPr>
          </w:p>
        </w:tc>
        <w:tc>
          <w:tcPr>
            <w:tcW w:w="612" w:type="pct"/>
            <w:shd w:val="clear" w:color="auto" w:fill="auto"/>
            <w:noWrap/>
            <w:vAlign w:val="center"/>
            <w:hideMark/>
          </w:tcPr>
          <w:p w14:paraId="4032717F" w14:textId="77777777" w:rsidR="00EA33DB" w:rsidRPr="000A337F" w:rsidRDefault="00EA33DB" w:rsidP="000C3344">
            <w:pPr>
              <w:pStyle w:val="TableTextLeft"/>
              <w:jc w:val="right"/>
            </w:pPr>
          </w:p>
        </w:tc>
        <w:tc>
          <w:tcPr>
            <w:tcW w:w="612" w:type="pct"/>
            <w:shd w:val="clear" w:color="auto" w:fill="auto"/>
            <w:noWrap/>
            <w:vAlign w:val="center"/>
            <w:hideMark/>
          </w:tcPr>
          <w:p w14:paraId="6A38DEF0" w14:textId="77777777" w:rsidR="00EA33DB" w:rsidRPr="000A337F" w:rsidRDefault="00EA33DB" w:rsidP="000C3344">
            <w:pPr>
              <w:pStyle w:val="TableTextLeft"/>
              <w:jc w:val="right"/>
            </w:pPr>
          </w:p>
        </w:tc>
      </w:tr>
      <w:tr w:rsidR="00FE64B8" w:rsidRPr="000A337F" w14:paraId="48C18371" w14:textId="77777777" w:rsidTr="00FE64B8">
        <w:trPr>
          <w:trHeight w:val="340"/>
        </w:trPr>
        <w:tc>
          <w:tcPr>
            <w:tcW w:w="1326" w:type="pct"/>
            <w:shd w:val="clear" w:color="auto" w:fill="auto"/>
            <w:noWrap/>
            <w:vAlign w:val="center"/>
            <w:hideMark/>
          </w:tcPr>
          <w:p w14:paraId="44A03C90" w14:textId="77777777" w:rsidR="00EA33DB" w:rsidRPr="000A337F" w:rsidRDefault="00EA33DB" w:rsidP="000C3344">
            <w:pPr>
              <w:pStyle w:val="TableTextGreen"/>
            </w:pPr>
            <w:r w:rsidRPr="000A337F">
              <w:t>Accumulated amortisation</w:t>
            </w:r>
          </w:p>
        </w:tc>
        <w:tc>
          <w:tcPr>
            <w:tcW w:w="612" w:type="pct"/>
            <w:shd w:val="clear" w:color="auto" w:fill="auto"/>
            <w:noWrap/>
            <w:vAlign w:val="center"/>
            <w:hideMark/>
          </w:tcPr>
          <w:p w14:paraId="52402B17" w14:textId="77777777" w:rsidR="00EA33DB" w:rsidRPr="000A337F" w:rsidRDefault="00EA33DB" w:rsidP="000C3344">
            <w:pPr>
              <w:pStyle w:val="TableTextLeft"/>
              <w:jc w:val="right"/>
            </w:pPr>
          </w:p>
        </w:tc>
        <w:tc>
          <w:tcPr>
            <w:tcW w:w="612" w:type="pct"/>
            <w:shd w:val="clear" w:color="auto" w:fill="auto"/>
            <w:noWrap/>
            <w:vAlign w:val="center"/>
            <w:hideMark/>
          </w:tcPr>
          <w:p w14:paraId="02C1F5D7" w14:textId="77777777" w:rsidR="00EA33DB" w:rsidRPr="000A337F" w:rsidRDefault="00EA33DB" w:rsidP="000C3344">
            <w:pPr>
              <w:pStyle w:val="TableTextLeft"/>
              <w:jc w:val="right"/>
            </w:pPr>
          </w:p>
        </w:tc>
        <w:tc>
          <w:tcPr>
            <w:tcW w:w="612" w:type="pct"/>
            <w:shd w:val="clear" w:color="auto" w:fill="auto"/>
            <w:noWrap/>
            <w:vAlign w:val="center"/>
            <w:hideMark/>
          </w:tcPr>
          <w:p w14:paraId="6600DC78" w14:textId="77777777" w:rsidR="00EA33DB" w:rsidRPr="000A337F" w:rsidRDefault="00EA33DB" w:rsidP="000C3344">
            <w:pPr>
              <w:pStyle w:val="TableTextLeft"/>
              <w:jc w:val="right"/>
            </w:pPr>
          </w:p>
        </w:tc>
        <w:tc>
          <w:tcPr>
            <w:tcW w:w="612" w:type="pct"/>
            <w:shd w:val="clear" w:color="auto" w:fill="auto"/>
            <w:noWrap/>
            <w:vAlign w:val="center"/>
            <w:hideMark/>
          </w:tcPr>
          <w:p w14:paraId="4A16DD9C" w14:textId="77777777" w:rsidR="00EA33DB" w:rsidRPr="000A337F" w:rsidRDefault="00EA33DB" w:rsidP="000C3344">
            <w:pPr>
              <w:pStyle w:val="TableTextLeft"/>
              <w:jc w:val="right"/>
            </w:pPr>
          </w:p>
        </w:tc>
        <w:tc>
          <w:tcPr>
            <w:tcW w:w="612" w:type="pct"/>
            <w:shd w:val="clear" w:color="auto" w:fill="auto"/>
            <w:noWrap/>
            <w:vAlign w:val="center"/>
            <w:hideMark/>
          </w:tcPr>
          <w:p w14:paraId="6A40775F" w14:textId="77777777" w:rsidR="00EA33DB" w:rsidRPr="000A337F" w:rsidRDefault="00EA33DB" w:rsidP="000C3344">
            <w:pPr>
              <w:pStyle w:val="TableTextLeft"/>
              <w:jc w:val="right"/>
            </w:pPr>
          </w:p>
        </w:tc>
        <w:tc>
          <w:tcPr>
            <w:tcW w:w="612" w:type="pct"/>
            <w:shd w:val="clear" w:color="auto" w:fill="auto"/>
            <w:noWrap/>
            <w:vAlign w:val="center"/>
            <w:hideMark/>
          </w:tcPr>
          <w:p w14:paraId="46305F36" w14:textId="77777777" w:rsidR="00EA33DB" w:rsidRPr="000A337F" w:rsidRDefault="00EA33DB" w:rsidP="000C3344">
            <w:pPr>
              <w:pStyle w:val="TableTextLeft"/>
              <w:jc w:val="right"/>
            </w:pPr>
          </w:p>
        </w:tc>
      </w:tr>
      <w:tr w:rsidR="00FE64B8" w:rsidRPr="000A337F" w14:paraId="1D8491C7" w14:textId="77777777" w:rsidTr="00FE64B8">
        <w:trPr>
          <w:trHeight w:val="340"/>
        </w:trPr>
        <w:tc>
          <w:tcPr>
            <w:tcW w:w="1326" w:type="pct"/>
            <w:shd w:val="clear" w:color="auto" w:fill="auto"/>
            <w:noWrap/>
            <w:vAlign w:val="center"/>
            <w:hideMark/>
          </w:tcPr>
          <w:p w14:paraId="42DC6450" w14:textId="77777777" w:rsidR="00EA33DB" w:rsidRPr="000A337F" w:rsidRDefault="00EA33DB" w:rsidP="000C3344">
            <w:pPr>
              <w:pStyle w:val="TableTextLeftBold"/>
            </w:pPr>
            <w:r w:rsidRPr="000A337F">
              <w:t>Opening balance</w:t>
            </w:r>
          </w:p>
        </w:tc>
        <w:tc>
          <w:tcPr>
            <w:tcW w:w="612" w:type="pct"/>
            <w:shd w:val="clear" w:color="auto" w:fill="auto"/>
            <w:noWrap/>
            <w:vAlign w:val="center"/>
            <w:hideMark/>
          </w:tcPr>
          <w:p w14:paraId="1C0117DF" w14:textId="77777777" w:rsidR="00EA33DB" w:rsidRPr="000A337F" w:rsidRDefault="00EA33DB" w:rsidP="000C3344">
            <w:pPr>
              <w:pStyle w:val="TableTextRightBold"/>
            </w:pPr>
            <w:r w:rsidRPr="000A337F">
              <w:t>(20,935)</w:t>
            </w:r>
          </w:p>
        </w:tc>
        <w:tc>
          <w:tcPr>
            <w:tcW w:w="612" w:type="pct"/>
            <w:shd w:val="clear" w:color="auto" w:fill="auto"/>
            <w:noWrap/>
            <w:vAlign w:val="center"/>
            <w:hideMark/>
          </w:tcPr>
          <w:p w14:paraId="70FD9270" w14:textId="77777777" w:rsidR="00EA33DB" w:rsidRPr="000A337F" w:rsidRDefault="00EA33DB" w:rsidP="000C3344">
            <w:pPr>
              <w:pStyle w:val="TableTextRightBold"/>
            </w:pPr>
            <w:r w:rsidRPr="000A337F">
              <w:t>(21,094)</w:t>
            </w:r>
          </w:p>
        </w:tc>
        <w:tc>
          <w:tcPr>
            <w:tcW w:w="612" w:type="pct"/>
            <w:shd w:val="clear" w:color="auto" w:fill="auto"/>
            <w:noWrap/>
            <w:vAlign w:val="center"/>
            <w:hideMark/>
          </w:tcPr>
          <w:p w14:paraId="4AE7B704" w14:textId="77777777" w:rsidR="00EA33DB" w:rsidRPr="000A337F" w:rsidRDefault="00EA33DB" w:rsidP="000C3344">
            <w:pPr>
              <w:pStyle w:val="TableTextRightBold"/>
            </w:pPr>
            <w:r w:rsidRPr="000A337F">
              <w:t>(614)</w:t>
            </w:r>
          </w:p>
        </w:tc>
        <w:tc>
          <w:tcPr>
            <w:tcW w:w="612" w:type="pct"/>
            <w:shd w:val="clear" w:color="auto" w:fill="auto"/>
            <w:noWrap/>
            <w:vAlign w:val="center"/>
            <w:hideMark/>
          </w:tcPr>
          <w:p w14:paraId="3664F6AF" w14:textId="77777777" w:rsidR="00EA33DB" w:rsidRPr="000A337F" w:rsidRDefault="00EA33DB" w:rsidP="000C3344">
            <w:pPr>
              <w:pStyle w:val="TableTextRightBold"/>
            </w:pPr>
            <w:r w:rsidRPr="000A337F">
              <w:t>(512)</w:t>
            </w:r>
          </w:p>
        </w:tc>
        <w:tc>
          <w:tcPr>
            <w:tcW w:w="612" w:type="pct"/>
            <w:shd w:val="clear" w:color="auto" w:fill="auto"/>
            <w:noWrap/>
            <w:vAlign w:val="center"/>
            <w:hideMark/>
          </w:tcPr>
          <w:p w14:paraId="5A58766F" w14:textId="77777777" w:rsidR="00EA33DB" w:rsidRPr="000A337F" w:rsidRDefault="00EA33DB" w:rsidP="000C3344">
            <w:pPr>
              <w:pStyle w:val="TableTextRightBold"/>
            </w:pPr>
            <w:r w:rsidRPr="000A337F">
              <w:t>(21,550)</w:t>
            </w:r>
          </w:p>
        </w:tc>
        <w:tc>
          <w:tcPr>
            <w:tcW w:w="612" w:type="pct"/>
            <w:shd w:val="clear" w:color="auto" w:fill="auto"/>
            <w:noWrap/>
            <w:vAlign w:val="center"/>
            <w:hideMark/>
          </w:tcPr>
          <w:p w14:paraId="0EC45885" w14:textId="77777777" w:rsidR="00EA33DB" w:rsidRPr="000A337F" w:rsidRDefault="00EA33DB" w:rsidP="000C3344">
            <w:pPr>
              <w:pStyle w:val="TableTextRightBold"/>
            </w:pPr>
            <w:r w:rsidRPr="000A337F">
              <w:t>(21,606)</w:t>
            </w:r>
          </w:p>
        </w:tc>
      </w:tr>
      <w:tr w:rsidR="00FE64B8" w:rsidRPr="000A337F" w14:paraId="3B5019CB" w14:textId="77777777" w:rsidTr="00FE64B8">
        <w:trPr>
          <w:trHeight w:val="340"/>
        </w:trPr>
        <w:tc>
          <w:tcPr>
            <w:tcW w:w="1326" w:type="pct"/>
            <w:shd w:val="clear" w:color="auto" w:fill="auto"/>
            <w:noWrap/>
            <w:vAlign w:val="center"/>
            <w:hideMark/>
          </w:tcPr>
          <w:p w14:paraId="01D94043" w14:textId="77777777" w:rsidR="00EA33DB" w:rsidRPr="000A337F" w:rsidRDefault="00EA33DB" w:rsidP="000C3344">
            <w:pPr>
              <w:pStyle w:val="TableTextLeft"/>
            </w:pPr>
            <w:r w:rsidRPr="000A337F">
              <w:t>Amortisation</w:t>
            </w:r>
          </w:p>
        </w:tc>
        <w:tc>
          <w:tcPr>
            <w:tcW w:w="612" w:type="pct"/>
            <w:shd w:val="clear" w:color="auto" w:fill="auto"/>
            <w:noWrap/>
            <w:vAlign w:val="center"/>
            <w:hideMark/>
          </w:tcPr>
          <w:p w14:paraId="0682E9F7" w14:textId="77777777" w:rsidR="00EA33DB" w:rsidRPr="000A337F" w:rsidRDefault="00EA33DB" w:rsidP="000C3344">
            <w:pPr>
              <w:pStyle w:val="TableTextLeft"/>
              <w:jc w:val="right"/>
            </w:pPr>
            <w:r w:rsidRPr="000A337F">
              <w:t>(1,562)</w:t>
            </w:r>
          </w:p>
        </w:tc>
        <w:tc>
          <w:tcPr>
            <w:tcW w:w="612" w:type="pct"/>
            <w:shd w:val="clear" w:color="auto" w:fill="auto"/>
            <w:noWrap/>
            <w:vAlign w:val="center"/>
            <w:hideMark/>
          </w:tcPr>
          <w:p w14:paraId="67564EDF" w14:textId="77777777" w:rsidR="00EA33DB" w:rsidRPr="000A337F" w:rsidRDefault="00EA33DB" w:rsidP="000C3344">
            <w:pPr>
              <w:pStyle w:val="TableTextLeft"/>
              <w:jc w:val="right"/>
            </w:pPr>
            <w:r w:rsidRPr="000A337F">
              <w:t>(1,753)</w:t>
            </w:r>
          </w:p>
        </w:tc>
        <w:tc>
          <w:tcPr>
            <w:tcW w:w="612" w:type="pct"/>
            <w:shd w:val="clear" w:color="auto" w:fill="auto"/>
            <w:noWrap/>
            <w:vAlign w:val="center"/>
            <w:hideMark/>
          </w:tcPr>
          <w:p w14:paraId="751C9CF0" w14:textId="77777777" w:rsidR="00EA33DB" w:rsidRPr="000A337F" w:rsidRDefault="00EA33DB" w:rsidP="000C3344">
            <w:pPr>
              <w:pStyle w:val="TableTextLeft"/>
              <w:jc w:val="right"/>
            </w:pPr>
            <w:r w:rsidRPr="000A337F">
              <w:t>(51)</w:t>
            </w:r>
          </w:p>
        </w:tc>
        <w:tc>
          <w:tcPr>
            <w:tcW w:w="612" w:type="pct"/>
            <w:shd w:val="clear" w:color="auto" w:fill="auto"/>
            <w:noWrap/>
            <w:vAlign w:val="center"/>
            <w:hideMark/>
          </w:tcPr>
          <w:p w14:paraId="65BD8F3B" w14:textId="77777777" w:rsidR="00EA33DB" w:rsidRPr="000A337F" w:rsidRDefault="00EA33DB" w:rsidP="000C3344">
            <w:pPr>
              <w:pStyle w:val="TableTextLeft"/>
              <w:jc w:val="right"/>
            </w:pPr>
            <w:r w:rsidRPr="000A337F">
              <w:t>(103)</w:t>
            </w:r>
          </w:p>
        </w:tc>
        <w:tc>
          <w:tcPr>
            <w:tcW w:w="612" w:type="pct"/>
            <w:shd w:val="clear" w:color="auto" w:fill="auto"/>
            <w:noWrap/>
            <w:vAlign w:val="center"/>
            <w:hideMark/>
          </w:tcPr>
          <w:p w14:paraId="342CC7F1" w14:textId="77777777" w:rsidR="00EA33DB" w:rsidRPr="000A337F" w:rsidRDefault="00EA33DB" w:rsidP="000C3344">
            <w:pPr>
              <w:pStyle w:val="TableTextLeft"/>
              <w:jc w:val="right"/>
            </w:pPr>
            <w:r w:rsidRPr="000A337F">
              <w:t>(1,613)</w:t>
            </w:r>
          </w:p>
        </w:tc>
        <w:tc>
          <w:tcPr>
            <w:tcW w:w="612" w:type="pct"/>
            <w:shd w:val="clear" w:color="auto" w:fill="auto"/>
            <w:noWrap/>
            <w:vAlign w:val="center"/>
            <w:hideMark/>
          </w:tcPr>
          <w:p w14:paraId="34FF258B" w14:textId="77777777" w:rsidR="00EA33DB" w:rsidRPr="000A337F" w:rsidRDefault="00EA33DB" w:rsidP="000C3344">
            <w:pPr>
              <w:pStyle w:val="TableTextLeft"/>
              <w:jc w:val="right"/>
            </w:pPr>
            <w:r w:rsidRPr="000A337F">
              <w:t>(1,856)</w:t>
            </w:r>
          </w:p>
        </w:tc>
      </w:tr>
      <w:tr w:rsidR="00FE64B8" w:rsidRPr="000A337F" w14:paraId="1D36ECAD" w14:textId="77777777" w:rsidTr="00FE64B8">
        <w:trPr>
          <w:trHeight w:val="340"/>
        </w:trPr>
        <w:tc>
          <w:tcPr>
            <w:tcW w:w="1326" w:type="pct"/>
            <w:shd w:val="clear" w:color="auto" w:fill="auto"/>
            <w:noWrap/>
            <w:vAlign w:val="center"/>
            <w:hideMark/>
          </w:tcPr>
          <w:p w14:paraId="0AFA417D" w14:textId="77777777" w:rsidR="00EA33DB" w:rsidRPr="000A337F" w:rsidRDefault="00EA33DB" w:rsidP="000C3344">
            <w:pPr>
              <w:pStyle w:val="TableTextLeft"/>
            </w:pPr>
            <w:r>
              <w:t>MoG</w:t>
            </w:r>
            <w:r w:rsidRPr="000A337F">
              <w:t xml:space="preserve"> transfers</w:t>
            </w:r>
          </w:p>
        </w:tc>
        <w:tc>
          <w:tcPr>
            <w:tcW w:w="612" w:type="pct"/>
            <w:shd w:val="clear" w:color="auto" w:fill="auto"/>
            <w:noWrap/>
            <w:vAlign w:val="center"/>
            <w:hideMark/>
          </w:tcPr>
          <w:p w14:paraId="3DAF097D" w14:textId="77777777" w:rsidR="00EA33DB" w:rsidRPr="000A337F" w:rsidRDefault="00EA33DB" w:rsidP="000C3344">
            <w:pPr>
              <w:pStyle w:val="TableTextLeft"/>
              <w:jc w:val="right"/>
            </w:pPr>
            <w:r w:rsidRPr="000A337F">
              <w:t xml:space="preserve">3,311 </w:t>
            </w:r>
          </w:p>
        </w:tc>
        <w:tc>
          <w:tcPr>
            <w:tcW w:w="612" w:type="pct"/>
            <w:shd w:val="clear" w:color="auto" w:fill="auto"/>
            <w:noWrap/>
            <w:vAlign w:val="center"/>
            <w:hideMark/>
          </w:tcPr>
          <w:p w14:paraId="7F0BD946"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049B3C9B" w14:textId="77777777" w:rsidR="00EA33DB" w:rsidRPr="000A337F" w:rsidRDefault="00EA33DB" w:rsidP="000C3344">
            <w:pPr>
              <w:pStyle w:val="TableTextLeft"/>
              <w:jc w:val="right"/>
            </w:pPr>
            <w:r w:rsidRPr="000A337F">
              <w:t xml:space="preserve">665 </w:t>
            </w:r>
          </w:p>
        </w:tc>
        <w:tc>
          <w:tcPr>
            <w:tcW w:w="612" w:type="pct"/>
            <w:shd w:val="clear" w:color="auto" w:fill="auto"/>
            <w:noWrap/>
            <w:vAlign w:val="center"/>
            <w:hideMark/>
          </w:tcPr>
          <w:p w14:paraId="5270C89F"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4BCD4C16" w14:textId="77777777" w:rsidR="00EA33DB" w:rsidRPr="000A337F" w:rsidRDefault="00EA33DB" w:rsidP="000C3344">
            <w:pPr>
              <w:pStyle w:val="TableTextLeft"/>
              <w:jc w:val="right"/>
            </w:pPr>
            <w:r w:rsidRPr="000A337F">
              <w:t xml:space="preserve">3,976 </w:t>
            </w:r>
          </w:p>
        </w:tc>
        <w:tc>
          <w:tcPr>
            <w:tcW w:w="612" w:type="pct"/>
            <w:shd w:val="clear" w:color="auto" w:fill="auto"/>
            <w:noWrap/>
            <w:vAlign w:val="center"/>
            <w:hideMark/>
          </w:tcPr>
          <w:p w14:paraId="1DECB70B" w14:textId="77777777" w:rsidR="00EA33DB" w:rsidRPr="000A337F" w:rsidRDefault="00EA33DB" w:rsidP="000C3344">
            <w:pPr>
              <w:pStyle w:val="TableTextLeft"/>
              <w:jc w:val="right"/>
            </w:pPr>
            <w:r w:rsidRPr="000A337F">
              <w:t xml:space="preserve">  -</w:t>
            </w:r>
          </w:p>
        </w:tc>
      </w:tr>
      <w:tr w:rsidR="00FE64B8" w:rsidRPr="000A337F" w14:paraId="53136D38" w14:textId="77777777" w:rsidTr="00FE64B8">
        <w:trPr>
          <w:trHeight w:val="340"/>
        </w:trPr>
        <w:tc>
          <w:tcPr>
            <w:tcW w:w="1326" w:type="pct"/>
            <w:shd w:val="clear" w:color="auto" w:fill="auto"/>
            <w:noWrap/>
            <w:vAlign w:val="center"/>
            <w:hideMark/>
          </w:tcPr>
          <w:p w14:paraId="5F226DDB" w14:textId="77777777" w:rsidR="00EA33DB" w:rsidRPr="000A337F" w:rsidRDefault="00EA33DB" w:rsidP="000C3344">
            <w:pPr>
              <w:pStyle w:val="TableTextLeft"/>
            </w:pPr>
            <w:r w:rsidRPr="000A337F">
              <w:t>Disposals</w:t>
            </w:r>
          </w:p>
        </w:tc>
        <w:tc>
          <w:tcPr>
            <w:tcW w:w="612" w:type="pct"/>
            <w:shd w:val="clear" w:color="auto" w:fill="auto"/>
            <w:noWrap/>
            <w:vAlign w:val="center"/>
            <w:hideMark/>
          </w:tcPr>
          <w:p w14:paraId="46DD4F90" w14:textId="77777777" w:rsidR="00EA33DB" w:rsidRPr="000A337F" w:rsidRDefault="00EA33DB" w:rsidP="000C3344">
            <w:pPr>
              <w:pStyle w:val="TableTextLeft"/>
              <w:jc w:val="right"/>
            </w:pPr>
            <w:r w:rsidRPr="000A337F">
              <w:t xml:space="preserve">67 </w:t>
            </w:r>
          </w:p>
        </w:tc>
        <w:tc>
          <w:tcPr>
            <w:tcW w:w="612" w:type="pct"/>
            <w:shd w:val="clear" w:color="auto" w:fill="auto"/>
            <w:noWrap/>
            <w:vAlign w:val="center"/>
            <w:hideMark/>
          </w:tcPr>
          <w:p w14:paraId="33421B75"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0A2430AC"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296BEFCE"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2CDB89F4" w14:textId="77777777" w:rsidR="00EA33DB" w:rsidRPr="000A337F" w:rsidRDefault="00EA33DB" w:rsidP="000C3344">
            <w:pPr>
              <w:pStyle w:val="TableTextLeft"/>
              <w:jc w:val="right"/>
            </w:pPr>
            <w:r w:rsidRPr="000A337F">
              <w:t xml:space="preserve">67 </w:t>
            </w:r>
          </w:p>
        </w:tc>
        <w:tc>
          <w:tcPr>
            <w:tcW w:w="612" w:type="pct"/>
            <w:shd w:val="clear" w:color="auto" w:fill="auto"/>
            <w:noWrap/>
            <w:vAlign w:val="center"/>
            <w:hideMark/>
          </w:tcPr>
          <w:p w14:paraId="7D48207E" w14:textId="77777777" w:rsidR="00EA33DB" w:rsidRPr="000A337F" w:rsidRDefault="00EA33DB" w:rsidP="000C3344">
            <w:pPr>
              <w:pStyle w:val="TableTextLeft"/>
              <w:jc w:val="right"/>
            </w:pPr>
            <w:r w:rsidRPr="000A337F">
              <w:t xml:space="preserve">  -</w:t>
            </w:r>
          </w:p>
        </w:tc>
      </w:tr>
      <w:tr w:rsidR="00FE64B8" w:rsidRPr="000A337F" w14:paraId="4B1B1585" w14:textId="77777777" w:rsidTr="00FE64B8">
        <w:trPr>
          <w:trHeight w:val="340"/>
        </w:trPr>
        <w:tc>
          <w:tcPr>
            <w:tcW w:w="1326" w:type="pct"/>
            <w:shd w:val="clear" w:color="auto" w:fill="auto"/>
            <w:noWrap/>
            <w:vAlign w:val="center"/>
            <w:hideMark/>
          </w:tcPr>
          <w:p w14:paraId="2B51E978" w14:textId="77777777" w:rsidR="00EA33DB" w:rsidRPr="000A337F" w:rsidRDefault="00EA33DB" w:rsidP="000C3344">
            <w:pPr>
              <w:pStyle w:val="TableTextLeft"/>
            </w:pPr>
            <w:r w:rsidRPr="000A337F">
              <w:t>Transfers between classes</w:t>
            </w:r>
          </w:p>
        </w:tc>
        <w:tc>
          <w:tcPr>
            <w:tcW w:w="612" w:type="pct"/>
            <w:shd w:val="clear" w:color="auto" w:fill="auto"/>
            <w:noWrap/>
            <w:vAlign w:val="center"/>
            <w:hideMark/>
          </w:tcPr>
          <w:p w14:paraId="00765832"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57222119" w14:textId="77777777" w:rsidR="00EA33DB" w:rsidRPr="000A337F" w:rsidRDefault="00EA33DB" w:rsidP="000C3344">
            <w:pPr>
              <w:pStyle w:val="TableTextLeft"/>
              <w:jc w:val="right"/>
            </w:pPr>
            <w:r w:rsidRPr="000A337F">
              <w:t xml:space="preserve">1,912 </w:t>
            </w:r>
          </w:p>
        </w:tc>
        <w:tc>
          <w:tcPr>
            <w:tcW w:w="612" w:type="pct"/>
            <w:shd w:val="clear" w:color="auto" w:fill="auto"/>
            <w:noWrap/>
            <w:vAlign w:val="center"/>
            <w:hideMark/>
          </w:tcPr>
          <w:p w14:paraId="535C98FE" w14:textId="77777777" w:rsidR="00EA33DB" w:rsidRPr="000A337F" w:rsidRDefault="00EA33DB" w:rsidP="000C3344">
            <w:pPr>
              <w:pStyle w:val="TableTextLeft"/>
              <w:jc w:val="right"/>
            </w:pPr>
            <w:r w:rsidRPr="000A337F">
              <w:t xml:space="preserve"> - </w:t>
            </w:r>
          </w:p>
        </w:tc>
        <w:tc>
          <w:tcPr>
            <w:tcW w:w="612" w:type="pct"/>
            <w:shd w:val="clear" w:color="auto" w:fill="auto"/>
            <w:noWrap/>
            <w:vAlign w:val="center"/>
            <w:hideMark/>
          </w:tcPr>
          <w:p w14:paraId="22663692"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464840E7" w14:textId="77777777" w:rsidR="00EA33DB" w:rsidRPr="000A337F" w:rsidRDefault="00EA33DB" w:rsidP="000C3344">
            <w:pPr>
              <w:pStyle w:val="TableTextLeft"/>
              <w:jc w:val="right"/>
            </w:pPr>
            <w:r w:rsidRPr="000A337F">
              <w:t xml:space="preserve">  -</w:t>
            </w:r>
          </w:p>
        </w:tc>
        <w:tc>
          <w:tcPr>
            <w:tcW w:w="612" w:type="pct"/>
            <w:shd w:val="clear" w:color="auto" w:fill="auto"/>
            <w:noWrap/>
            <w:vAlign w:val="center"/>
            <w:hideMark/>
          </w:tcPr>
          <w:p w14:paraId="5CEEAACB" w14:textId="77777777" w:rsidR="00EA33DB" w:rsidRPr="000A337F" w:rsidRDefault="00EA33DB" w:rsidP="000C3344">
            <w:pPr>
              <w:pStyle w:val="TableTextLeft"/>
              <w:jc w:val="right"/>
            </w:pPr>
            <w:r w:rsidRPr="000A337F">
              <w:t xml:space="preserve">1,912 </w:t>
            </w:r>
          </w:p>
        </w:tc>
      </w:tr>
      <w:tr w:rsidR="00FE64B8" w:rsidRPr="000A337F" w14:paraId="62E492AD" w14:textId="77777777" w:rsidTr="00FE64B8">
        <w:trPr>
          <w:trHeight w:val="340"/>
        </w:trPr>
        <w:tc>
          <w:tcPr>
            <w:tcW w:w="1326" w:type="pct"/>
            <w:shd w:val="clear" w:color="auto" w:fill="auto"/>
            <w:noWrap/>
            <w:vAlign w:val="center"/>
            <w:hideMark/>
          </w:tcPr>
          <w:p w14:paraId="69157F1B" w14:textId="77777777" w:rsidR="00EA33DB" w:rsidRPr="000A337F" w:rsidRDefault="00EA33DB" w:rsidP="000C3344">
            <w:pPr>
              <w:pStyle w:val="TableTextLeftBold"/>
            </w:pPr>
            <w:r w:rsidRPr="000A337F">
              <w:t>Closing balance</w:t>
            </w:r>
          </w:p>
        </w:tc>
        <w:tc>
          <w:tcPr>
            <w:tcW w:w="612" w:type="pct"/>
            <w:shd w:val="clear" w:color="auto" w:fill="auto"/>
            <w:noWrap/>
            <w:vAlign w:val="center"/>
            <w:hideMark/>
          </w:tcPr>
          <w:p w14:paraId="78BA2F4F" w14:textId="77777777" w:rsidR="00EA33DB" w:rsidRPr="000A337F" w:rsidRDefault="00EA33DB" w:rsidP="000C3344">
            <w:pPr>
              <w:pStyle w:val="TableTextRightBold"/>
            </w:pPr>
            <w:r w:rsidRPr="000A337F">
              <w:t>(19,119)</w:t>
            </w:r>
          </w:p>
        </w:tc>
        <w:tc>
          <w:tcPr>
            <w:tcW w:w="612" w:type="pct"/>
            <w:shd w:val="clear" w:color="auto" w:fill="auto"/>
            <w:noWrap/>
            <w:vAlign w:val="center"/>
            <w:hideMark/>
          </w:tcPr>
          <w:p w14:paraId="19B5D73F" w14:textId="77777777" w:rsidR="00EA33DB" w:rsidRPr="000A337F" w:rsidRDefault="00EA33DB" w:rsidP="000C3344">
            <w:pPr>
              <w:pStyle w:val="TableTextRightBold"/>
            </w:pPr>
            <w:r w:rsidRPr="000A337F">
              <w:t>(20,935)</w:t>
            </w:r>
          </w:p>
        </w:tc>
        <w:tc>
          <w:tcPr>
            <w:tcW w:w="612" w:type="pct"/>
            <w:shd w:val="clear" w:color="auto" w:fill="auto"/>
            <w:noWrap/>
            <w:vAlign w:val="center"/>
            <w:hideMark/>
          </w:tcPr>
          <w:p w14:paraId="700F54F0" w14:textId="77777777" w:rsidR="00EA33DB" w:rsidRPr="000A337F" w:rsidRDefault="00EA33DB" w:rsidP="000C3344">
            <w:pPr>
              <w:pStyle w:val="TableTextRightBold"/>
            </w:pPr>
            <w:r w:rsidRPr="000A337F">
              <w:t xml:space="preserve">  -</w:t>
            </w:r>
          </w:p>
        </w:tc>
        <w:tc>
          <w:tcPr>
            <w:tcW w:w="612" w:type="pct"/>
            <w:shd w:val="clear" w:color="auto" w:fill="auto"/>
            <w:noWrap/>
            <w:vAlign w:val="center"/>
            <w:hideMark/>
          </w:tcPr>
          <w:p w14:paraId="173A7F37" w14:textId="77777777" w:rsidR="00EA33DB" w:rsidRPr="000A337F" w:rsidRDefault="00EA33DB" w:rsidP="000C3344">
            <w:pPr>
              <w:pStyle w:val="TableTextRightBold"/>
            </w:pPr>
            <w:r w:rsidRPr="000A337F">
              <w:t>(614)</w:t>
            </w:r>
          </w:p>
        </w:tc>
        <w:tc>
          <w:tcPr>
            <w:tcW w:w="612" w:type="pct"/>
            <w:shd w:val="clear" w:color="auto" w:fill="auto"/>
            <w:noWrap/>
            <w:vAlign w:val="center"/>
            <w:hideMark/>
          </w:tcPr>
          <w:p w14:paraId="3A2F168E" w14:textId="77777777" w:rsidR="00EA33DB" w:rsidRPr="000A337F" w:rsidRDefault="00EA33DB" w:rsidP="000C3344">
            <w:pPr>
              <w:pStyle w:val="TableTextRightBold"/>
            </w:pPr>
            <w:r w:rsidRPr="000A337F">
              <w:t>(19,120)</w:t>
            </w:r>
          </w:p>
        </w:tc>
        <w:tc>
          <w:tcPr>
            <w:tcW w:w="612" w:type="pct"/>
            <w:shd w:val="clear" w:color="auto" w:fill="auto"/>
            <w:noWrap/>
            <w:vAlign w:val="center"/>
            <w:hideMark/>
          </w:tcPr>
          <w:p w14:paraId="3B811A8E" w14:textId="77777777" w:rsidR="00EA33DB" w:rsidRPr="000A337F" w:rsidRDefault="00EA33DB" w:rsidP="000C3344">
            <w:pPr>
              <w:pStyle w:val="TableTextRightBold"/>
            </w:pPr>
            <w:r w:rsidRPr="000A337F">
              <w:t>(21,550)</w:t>
            </w:r>
          </w:p>
        </w:tc>
      </w:tr>
      <w:tr w:rsidR="00FE64B8" w:rsidRPr="000A337F" w14:paraId="332026CC" w14:textId="77777777" w:rsidTr="00FE64B8">
        <w:trPr>
          <w:trHeight w:val="340"/>
        </w:trPr>
        <w:tc>
          <w:tcPr>
            <w:tcW w:w="1326" w:type="pct"/>
            <w:shd w:val="clear" w:color="auto" w:fill="auto"/>
            <w:noWrap/>
            <w:vAlign w:val="center"/>
            <w:hideMark/>
          </w:tcPr>
          <w:p w14:paraId="75DBCF8F" w14:textId="77777777" w:rsidR="00EA33DB" w:rsidRPr="000A337F" w:rsidRDefault="00EA33DB" w:rsidP="000C3344">
            <w:pPr>
              <w:pStyle w:val="TableTextLeft"/>
            </w:pPr>
            <w:r w:rsidRPr="000A337F">
              <w:rPr>
                <w:rFonts w:ascii="Cambria" w:hAnsi="Cambria" w:cs="Cambria"/>
              </w:rPr>
              <w:t> </w:t>
            </w:r>
          </w:p>
        </w:tc>
        <w:tc>
          <w:tcPr>
            <w:tcW w:w="612" w:type="pct"/>
            <w:shd w:val="clear" w:color="auto" w:fill="auto"/>
            <w:noWrap/>
            <w:vAlign w:val="center"/>
            <w:hideMark/>
          </w:tcPr>
          <w:p w14:paraId="0CB6A38D" w14:textId="77777777" w:rsidR="00EA33DB" w:rsidRPr="000A337F" w:rsidRDefault="00EA33DB" w:rsidP="000C3344">
            <w:pPr>
              <w:pStyle w:val="TableTextLeft"/>
              <w:jc w:val="right"/>
            </w:pPr>
          </w:p>
        </w:tc>
        <w:tc>
          <w:tcPr>
            <w:tcW w:w="612" w:type="pct"/>
            <w:shd w:val="clear" w:color="auto" w:fill="auto"/>
            <w:noWrap/>
            <w:vAlign w:val="center"/>
            <w:hideMark/>
          </w:tcPr>
          <w:p w14:paraId="55AD22C6" w14:textId="77777777" w:rsidR="00EA33DB" w:rsidRPr="000A337F" w:rsidRDefault="00EA33DB" w:rsidP="000C3344">
            <w:pPr>
              <w:pStyle w:val="TableTextLeft"/>
              <w:jc w:val="right"/>
            </w:pPr>
          </w:p>
        </w:tc>
        <w:tc>
          <w:tcPr>
            <w:tcW w:w="612" w:type="pct"/>
            <w:shd w:val="clear" w:color="auto" w:fill="auto"/>
            <w:noWrap/>
            <w:vAlign w:val="center"/>
            <w:hideMark/>
          </w:tcPr>
          <w:p w14:paraId="6E1BFBDD" w14:textId="77777777" w:rsidR="00EA33DB" w:rsidRPr="000A337F" w:rsidRDefault="00EA33DB" w:rsidP="000C3344">
            <w:pPr>
              <w:pStyle w:val="TableTextLeft"/>
              <w:jc w:val="right"/>
            </w:pPr>
          </w:p>
        </w:tc>
        <w:tc>
          <w:tcPr>
            <w:tcW w:w="612" w:type="pct"/>
            <w:shd w:val="clear" w:color="auto" w:fill="auto"/>
            <w:noWrap/>
            <w:vAlign w:val="center"/>
            <w:hideMark/>
          </w:tcPr>
          <w:p w14:paraId="429A49BE" w14:textId="77777777" w:rsidR="00EA33DB" w:rsidRPr="000A337F" w:rsidRDefault="00EA33DB" w:rsidP="000C3344">
            <w:pPr>
              <w:pStyle w:val="TableTextLeft"/>
              <w:jc w:val="right"/>
            </w:pPr>
          </w:p>
        </w:tc>
        <w:tc>
          <w:tcPr>
            <w:tcW w:w="612" w:type="pct"/>
            <w:shd w:val="clear" w:color="auto" w:fill="auto"/>
            <w:noWrap/>
            <w:vAlign w:val="center"/>
            <w:hideMark/>
          </w:tcPr>
          <w:p w14:paraId="340BCCA0" w14:textId="77777777" w:rsidR="00EA33DB" w:rsidRPr="000A337F" w:rsidRDefault="00EA33DB" w:rsidP="000C3344">
            <w:pPr>
              <w:pStyle w:val="TableTextLeft"/>
              <w:jc w:val="right"/>
            </w:pPr>
          </w:p>
        </w:tc>
        <w:tc>
          <w:tcPr>
            <w:tcW w:w="612" w:type="pct"/>
            <w:shd w:val="clear" w:color="auto" w:fill="auto"/>
            <w:noWrap/>
            <w:vAlign w:val="center"/>
            <w:hideMark/>
          </w:tcPr>
          <w:p w14:paraId="43B5DE5B" w14:textId="77777777" w:rsidR="00EA33DB" w:rsidRPr="000A337F" w:rsidRDefault="00EA33DB" w:rsidP="000C3344">
            <w:pPr>
              <w:pStyle w:val="TableTextLeft"/>
              <w:jc w:val="right"/>
            </w:pPr>
          </w:p>
        </w:tc>
      </w:tr>
      <w:tr w:rsidR="00FE64B8" w:rsidRPr="000A337F" w14:paraId="69EDB777" w14:textId="77777777" w:rsidTr="00FE64B8">
        <w:trPr>
          <w:trHeight w:val="340"/>
        </w:trPr>
        <w:tc>
          <w:tcPr>
            <w:tcW w:w="1326" w:type="pct"/>
            <w:shd w:val="clear" w:color="auto" w:fill="auto"/>
            <w:vAlign w:val="center"/>
            <w:hideMark/>
          </w:tcPr>
          <w:p w14:paraId="737D1C80" w14:textId="77777777" w:rsidR="00EA33DB" w:rsidRPr="000A337F" w:rsidRDefault="00EA33DB" w:rsidP="000C3344">
            <w:pPr>
              <w:pStyle w:val="TableTextLeftBold"/>
            </w:pPr>
            <w:r w:rsidRPr="000A337F">
              <w:t>Net carrying amount at end of financial year</w:t>
            </w:r>
          </w:p>
        </w:tc>
        <w:tc>
          <w:tcPr>
            <w:tcW w:w="612" w:type="pct"/>
            <w:shd w:val="clear" w:color="auto" w:fill="auto"/>
            <w:noWrap/>
            <w:hideMark/>
          </w:tcPr>
          <w:p w14:paraId="21BB43C7" w14:textId="77777777" w:rsidR="00EA33DB" w:rsidRPr="000A337F" w:rsidRDefault="00EA33DB" w:rsidP="000C3344">
            <w:pPr>
              <w:pStyle w:val="TableTextRightBold"/>
            </w:pPr>
            <w:r w:rsidRPr="000A337F">
              <w:t xml:space="preserve">1,461 </w:t>
            </w:r>
          </w:p>
        </w:tc>
        <w:tc>
          <w:tcPr>
            <w:tcW w:w="612" w:type="pct"/>
            <w:shd w:val="clear" w:color="auto" w:fill="auto"/>
            <w:noWrap/>
            <w:hideMark/>
          </w:tcPr>
          <w:p w14:paraId="2823E4B6" w14:textId="77777777" w:rsidR="00EA33DB" w:rsidRPr="000A337F" w:rsidRDefault="00EA33DB" w:rsidP="000C3344">
            <w:pPr>
              <w:pStyle w:val="TableTextRightBold"/>
            </w:pPr>
            <w:r w:rsidRPr="000A337F">
              <w:t xml:space="preserve">4,971 </w:t>
            </w:r>
          </w:p>
        </w:tc>
        <w:tc>
          <w:tcPr>
            <w:tcW w:w="612" w:type="pct"/>
            <w:shd w:val="clear" w:color="auto" w:fill="auto"/>
            <w:noWrap/>
            <w:hideMark/>
          </w:tcPr>
          <w:p w14:paraId="0409F589" w14:textId="77777777" w:rsidR="00EA33DB" w:rsidRPr="000A337F" w:rsidRDefault="00EA33DB" w:rsidP="000C3344">
            <w:pPr>
              <w:pStyle w:val="TableTextRightBold"/>
            </w:pPr>
            <w:r w:rsidRPr="000A337F">
              <w:t xml:space="preserve">  -</w:t>
            </w:r>
          </w:p>
        </w:tc>
        <w:tc>
          <w:tcPr>
            <w:tcW w:w="612" w:type="pct"/>
            <w:shd w:val="clear" w:color="auto" w:fill="auto"/>
            <w:noWrap/>
            <w:hideMark/>
          </w:tcPr>
          <w:p w14:paraId="0D1D2CF7" w14:textId="77777777" w:rsidR="00EA33DB" w:rsidRPr="000A337F" w:rsidRDefault="00EA33DB" w:rsidP="000C3344">
            <w:pPr>
              <w:pStyle w:val="TableTextRightBold"/>
            </w:pPr>
            <w:r w:rsidRPr="000A337F">
              <w:t xml:space="preserve">32,310 </w:t>
            </w:r>
          </w:p>
        </w:tc>
        <w:tc>
          <w:tcPr>
            <w:tcW w:w="612" w:type="pct"/>
            <w:shd w:val="clear" w:color="auto" w:fill="auto"/>
            <w:noWrap/>
            <w:hideMark/>
          </w:tcPr>
          <w:p w14:paraId="3352A8F1" w14:textId="77777777" w:rsidR="00EA33DB" w:rsidRPr="000A337F" w:rsidRDefault="00EA33DB" w:rsidP="000C3344">
            <w:pPr>
              <w:pStyle w:val="TableTextRightBold"/>
            </w:pPr>
            <w:r w:rsidRPr="000A337F">
              <w:t xml:space="preserve">1,461 </w:t>
            </w:r>
          </w:p>
        </w:tc>
        <w:tc>
          <w:tcPr>
            <w:tcW w:w="612" w:type="pct"/>
            <w:shd w:val="clear" w:color="auto" w:fill="auto"/>
            <w:noWrap/>
            <w:hideMark/>
          </w:tcPr>
          <w:p w14:paraId="0527FBA6" w14:textId="77777777" w:rsidR="00EA33DB" w:rsidRPr="000A337F" w:rsidRDefault="00EA33DB" w:rsidP="000C3344">
            <w:pPr>
              <w:pStyle w:val="TableTextRightBold"/>
            </w:pPr>
            <w:r w:rsidRPr="000A337F">
              <w:t xml:space="preserve">37,282 </w:t>
            </w:r>
          </w:p>
        </w:tc>
      </w:tr>
    </w:tbl>
    <w:p w14:paraId="20D2FAE4" w14:textId="77777777" w:rsidR="00EA33DB" w:rsidRPr="008B37A8" w:rsidRDefault="00EA33DB" w:rsidP="00FE64B8">
      <w:pPr>
        <w:pStyle w:val="Heading4"/>
        <w:spacing w:before="280"/>
      </w:pPr>
      <w:r w:rsidRPr="008B37A8">
        <w:t>Other intangible assets</w:t>
      </w:r>
    </w:p>
    <w:p w14:paraId="58EFC342" w14:textId="77777777" w:rsidR="00EA33DB" w:rsidRPr="007444F0" w:rsidRDefault="00EA33DB" w:rsidP="00FE64B8">
      <w:r w:rsidRPr="007444F0">
        <w:t>Other intangibles represent the difference between the State</w:t>
      </w:r>
      <w:r>
        <w:t>’</w:t>
      </w:r>
      <w:r w:rsidRPr="007444F0">
        <w:t xml:space="preserve">s payment to La Trobe University for a 25-year lease term for the </w:t>
      </w:r>
      <w:proofErr w:type="spellStart"/>
      <w:r w:rsidRPr="007444F0">
        <w:t>BioScience</w:t>
      </w:r>
      <w:proofErr w:type="spellEnd"/>
      <w:r w:rsidRPr="007444F0">
        <w:t xml:space="preserve"> Research Centre and the market value of that rental.</w:t>
      </w:r>
      <w:r>
        <w:t xml:space="preserve"> </w:t>
      </w:r>
    </w:p>
    <w:p w14:paraId="4A7AF4D3" w14:textId="77777777" w:rsidR="00EA33DB" w:rsidRDefault="00EA33DB" w:rsidP="00FE64B8">
      <w:pPr>
        <w:pStyle w:val="Heading4"/>
      </w:pPr>
      <w:r w:rsidRPr="008B37A8">
        <w:lastRenderedPageBreak/>
        <w:t>Initial recognition</w:t>
      </w:r>
    </w:p>
    <w:p w14:paraId="2AF83675" w14:textId="77777777" w:rsidR="00EA33DB" w:rsidRPr="007444F0" w:rsidRDefault="00EA33DB" w:rsidP="00FE64B8">
      <w:r w:rsidRPr="007444F0">
        <w:rPr>
          <w:b/>
        </w:rPr>
        <w:t>Purchased intangible assets</w:t>
      </w:r>
      <w:r w:rsidRPr="007444F0">
        <w:t xml:space="preserve"> are initially recognised at cost. When the recognition criteria in </w:t>
      </w:r>
      <w:r w:rsidRPr="007444F0">
        <w:rPr>
          <w:i/>
        </w:rPr>
        <w:t>AASB 138 Intangible Assets</w:t>
      </w:r>
      <w:r w:rsidRPr="007444F0">
        <w:t xml:space="preserve"> is met, </w:t>
      </w:r>
      <w:r w:rsidRPr="007444F0">
        <w:rPr>
          <w:b/>
        </w:rPr>
        <w:t>internally generated intangible assets</w:t>
      </w:r>
      <w:r w:rsidRPr="007444F0">
        <w:t xml:space="preserve"> are recognised at cost. </w:t>
      </w:r>
    </w:p>
    <w:p w14:paraId="0F4DE06E" w14:textId="77777777" w:rsidR="00EA33DB" w:rsidRPr="007444F0" w:rsidRDefault="00EA33DB" w:rsidP="00FE64B8">
      <w:r w:rsidRPr="007444F0">
        <w:t xml:space="preserve">An internally generated intangible asset arising from development (or from the development phase of an internal project) is recognised if, and only if, </w:t>
      </w:r>
      <w:proofErr w:type="gramStart"/>
      <w:r w:rsidRPr="007444F0">
        <w:t>all of</w:t>
      </w:r>
      <w:proofErr w:type="gramEnd"/>
      <w:r w:rsidRPr="007444F0">
        <w:t xml:space="preserve"> the following are demonstrated:</w:t>
      </w:r>
    </w:p>
    <w:p w14:paraId="39A7843C" w14:textId="77777777" w:rsidR="00EA33DB" w:rsidRPr="00FE64B8" w:rsidRDefault="00EA33DB" w:rsidP="00A75CCF">
      <w:pPr>
        <w:pStyle w:val="ListParagraph"/>
        <w:numPr>
          <w:ilvl w:val="0"/>
          <w:numId w:val="32"/>
        </w:numPr>
      </w:pPr>
      <w:r w:rsidRPr="00FE64B8">
        <w:t>the technical feasibility of completing the intangible asset so that it will be available for use or sale</w:t>
      </w:r>
    </w:p>
    <w:p w14:paraId="6A88D0B1" w14:textId="77777777" w:rsidR="00EA33DB" w:rsidRPr="00FE64B8" w:rsidRDefault="00EA33DB" w:rsidP="00A75CCF">
      <w:pPr>
        <w:pStyle w:val="ListParagraph"/>
        <w:numPr>
          <w:ilvl w:val="0"/>
          <w:numId w:val="32"/>
        </w:numPr>
      </w:pPr>
      <w:r w:rsidRPr="00FE64B8">
        <w:t>an intention to complete the intangible asset and use or sell it</w:t>
      </w:r>
    </w:p>
    <w:p w14:paraId="1DBB0532" w14:textId="77777777" w:rsidR="00EA33DB" w:rsidRPr="00FE64B8" w:rsidRDefault="00EA33DB" w:rsidP="00A75CCF">
      <w:pPr>
        <w:pStyle w:val="ListParagraph"/>
        <w:numPr>
          <w:ilvl w:val="0"/>
          <w:numId w:val="32"/>
        </w:numPr>
      </w:pPr>
      <w:r w:rsidRPr="00FE64B8">
        <w:t>the ability to use or sell the intangible asset</w:t>
      </w:r>
    </w:p>
    <w:p w14:paraId="2AC32269" w14:textId="77777777" w:rsidR="00EA33DB" w:rsidRPr="00FE64B8" w:rsidRDefault="00EA33DB" w:rsidP="00A75CCF">
      <w:pPr>
        <w:pStyle w:val="ListParagraph"/>
        <w:numPr>
          <w:ilvl w:val="0"/>
          <w:numId w:val="32"/>
        </w:numPr>
      </w:pPr>
      <w:r w:rsidRPr="00FE64B8">
        <w:t>the intangible asset will most likely generate future economic benefits</w:t>
      </w:r>
    </w:p>
    <w:p w14:paraId="1B0BE86B" w14:textId="77777777" w:rsidR="00EA33DB" w:rsidRPr="00FE64B8" w:rsidRDefault="00EA33DB" w:rsidP="00A75CCF">
      <w:pPr>
        <w:pStyle w:val="ListParagraph"/>
        <w:numPr>
          <w:ilvl w:val="0"/>
          <w:numId w:val="32"/>
        </w:numPr>
      </w:pPr>
      <w:r w:rsidRPr="00FE64B8">
        <w:t>the availability of adequate technical, financial and other resources to complete the development and to use</w:t>
      </w:r>
    </w:p>
    <w:p w14:paraId="32E01548" w14:textId="77777777" w:rsidR="00EA33DB" w:rsidRPr="00FE64B8" w:rsidRDefault="00EA33DB" w:rsidP="00A75CCF">
      <w:pPr>
        <w:pStyle w:val="ListParagraph"/>
        <w:numPr>
          <w:ilvl w:val="0"/>
          <w:numId w:val="32"/>
        </w:numPr>
      </w:pPr>
      <w:r w:rsidRPr="00FE64B8">
        <w:t>the ability to measure reliably the expenditure attributable to the intangible asset during its development.</w:t>
      </w:r>
    </w:p>
    <w:p w14:paraId="007E270C" w14:textId="77777777" w:rsidR="00EA33DB" w:rsidRPr="004460C4" w:rsidRDefault="00EA33DB" w:rsidP="00FE64B8">
      <w:pPr>
        <w:pStyle w:val="Heading4"/>
      </w:pPr>
      <w:r w:rsidRPr="004460C4">
        <w:t>Subsequent measurement</w:t>
      </w:r>
    </w:p>
    <w:p w14:paraId="02ACA72B" w14:textId="77777777" w:rsidR="00EA33DB" w:rsidRPr="007444F0" w:rsidRDefault="00EA33DB" w:rsidP="00FE64B8">
      <w:r w:rsidRPr="007444F0">
        <w:t>Post initial recognition, intangible produced and non-produced assets with finite useful lives are amortised on a straight-line basis over their useful lives. Intangible produced assets with finite useful lives are amortised as an expense from transactions and intangible non-produced assets with finite useful lives are amortised as an 'other economic flow'.</w:t>
      </w:r>
    </w:p>
    <w:p w14:paraId="3495CBC1" w14:textId="77777777" w:rsidR="00EA33DB" w:rsidRPr="007444F0" w:rsidRDefault="00EA33DB" w:rsidP="00FE64B8">
      <w:r w:rsidRPr="007444F0">
        <w:t>Amortisation begins when the asset is available for use, that is, when it is in the location and condition necessary for it to be capable of operating in the manner intended by management.</w:t>
      </w:r>
    </w:p>
    <w:p w14:paraId="71B673C0" w14:textId="77777777" w:rsidR="00EA33DB" w:rsidRPr="004460C4" w:rsidRDefault="00EA33DB" w:rsidP="00FE64B8">
      <w:pPr>
        <w:pStyle w:val="Heading4"/>
      </w:pPr>
      <w:r w:rsidRPr="004460C4">
        <w:lastRenderedPageBreak/>
        <w:t>Impairment</w:t>
      </w:r>
    </w:p>
    <w:p w14:paraId="7F838CFC" w14:textId="03E0553A" w:rsidR="00EA33DB" w:rsidRDefault="00EA33DB" w:rsidP="00FE64B8">
      <w:r w:rsidRPr="007444F0">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385F0169" w14:textId="77777777" w:rsidR="00EA33DB" w:rsidRPr="007444F0" w:rsidRDefault="00EA33DB" w:rsidP="00EA33DB">
      <w:pPr>
        <w:pStyle w:val="Heading2"/>
        <w:numPr>
          <w:ilvl w:val="1"/>
          <w:numId w:val="16"/>
        </w:numPr>
        <w:tabs>
          <w:tab w:val="left" w:pos="737"/>
        </w:tabs>
        <w:spacing w:before="240"/>
      </w:pPr>
      <w:bookmarkStart w:id="419" w:name="_Joint_operations"/>
      <w:bookmarkStart w:id="420" w:name="_Toc522000687"/>
      <w:bookmarkStart w:id="421" w:name="_Toc529196864"/>
      <w:bookmarkStart w:id="422" w:name="_Toc529197906"/>
      <w:bookmarkStart w:id="423" w:name="_Toc529197988"/>
      <w:bookmarkStart w:id="424" w:name="_Toc529198223"/>
      <w:bookmarkStart w:id="425" w:name="_Toc529198245"/>
      <w:bookmarkStart w:id="426" w:name="_Toc530386185"/>
      <w:bookmarkStart w:id="427" w:name="_Toc9344264"/>
      <w:bookmarkStart w:id="428" w:name="_Toc18053065"/>
      <w:bookmarkStart w:id="429" w:name="_Toc20761445"/>
      <w:bookmarkStart w:id="430" w:name="_Toc22281590"/>
      <w:bookmarkStart w:id="431" w:name="_Toc22284744"/>
      <w:bookmarkEnd w:id="419"/>
      <w:r w:rsidRPr="007444F0">
        <w:t>Joint operations</w:t>
      </w:r>
      <w:bookmarkEnd w:id="420"/>
      <w:bookmarkEnd w:id="421"/>
      <w:bookmarkEnd w:id="422"/>
      <w:bookmarkEnd w:id="423"/>
      <w:bookmarkEnd w:id="424"/>
      <w:bookmarkEnd w:id="425"/>
      <w:bookmarkEnd w:id="426"/>
      <w:bookmarkEnd w:id="427"/>
      <w:bookmarkEnd w:id="428"/>
      <w:bookmarkEnd w:id="429"/>
      <w:bookmarkEnd w:id="430"/>
      <w:bookmarkEnd w:id="431"/>
    </w:p>
    <w:p w14:paraId="2FC5D95C" w14:textId="77777777" w:rsidR="00EA33DB" w:rsidRPr="007444F0" w:rsidRDefault="00EA33DB" w:rsidP="00FE64B8">
      <w:r w:rsidRPr="007444F0">
        <w:t>A joint operation is a joint arrangement whereby the parties that have joint control of the arrangement have rights to the assets, and obligations for the liabilities, relating to the arrangement. This is opposed to a joint venture, also a joint arrangement, whereby the parties that have joint control of the arrangement have rights to the net assets of the arrangement.</w:t>
      </w:r>
    </w:p>
    <w:p w14:paraId="54306B72" w14:textId="77777777" w:rsidR="00EA33DB" w:rsidRPr="007444F0" w:rsidRDefault="00EA33DB" w:rsidP="00FE64B8">
      <w:r w:rsidRPr="007444F0">
        <w:t>Joint arrangements have two or more parties with joint control and are characterised by the following:</w:t>
      </w:r>
    </w:p>
    <w:p w14:paraId="6096EA20" w14:textId="77777777" w:rsidR="00EA33DB" w:rsidRPr="00FE64B8" w:rsidRDefault="00EA33DB" w:rsidP="00A75CCF">
      <w:pPr>
        <w:pStyle w:val="ListParagraph"/>
        <w:numPr>
          <w:ilvl w:val="0"/>
          <w:numId w:val="33"/>
        </w:numPr>
      </w:pPr>
      <w:r w:rsidRPr="00FE64B8">
        <w:t>the parties are bound by a contractual arrangement, and</w:t>
      </w:r>
    </w:p>
    <w:p w14:paraId="18A0B52E" w14:textId="77777777" w:rsidR="00EA33DB" w:rsidRPr="00FE64B8" w:rsidRDefault="00EA33DB" w:rsidP="00A75CCF">
      <w:pPr>
        <w:pStyle w:val="ListParagraph"/>
        <w:numPr>
          <w:ilvl w:val="0"/>
          <w:numId w:val="33"/>
        </w:numPr>
      </w:pPr>
      <w:r w:rsidRPr="00FE64B8">
        <w:t>the contractual arrangement that gives two or more of those parties joint control of the arrangement.</w:t>
      </w:r>
    </w:p>
    <w:p w14:paraId="68535A3C" w14:textId="77777777" w:rsidR="00EA33DB" w:rsidRPr="007444F0" w:rsidRDefault="00EA33DB" w:rsidP="00FE64B8">
      <w:r w:rsidRPr="007444F0">
        <w:t xml:space="preserve">For joint operations, </w:t>
      </w:r>
      <w:r>
        <w:t>the department</w:t>
      </w:r>
      <w:r w:rsidRPr="007444F0">
        <w:t xml:space="preserve"> recognises in the financial statements: its assets, including its share of any assets held jointly; its liabilities, including its share of any liabilities that it had incurred; its revenue from the sale of its share of the output from the joint operation and its expenses, including its share of any expenses incurred jointly.</w:t>
      </w:r>
    </w:p>
    <w:p w14:paraId="60B9964C" w14:textId="77777777" w:rsidR="00EA33DB" w:rsidRPr="00602285" w:rsidRDefault="00EA33DB" w:rsidP="00FE64B8">
      <w:pPr>
        <w:pStyle w:val="Heading4"/>
      </w:pPr>
      <w:r w:rsidRPr="00602285">
        <w:lastRenderedPageBreak/>
        <w:t>Additional information on joint operations</w:t>
      </w:r>
    </w:p>
    <w:tbl>
      <w:tblPr>
        <w:tblStyle w:val="TableGrid"/>
        <w:tblW w:w="9072" w:type="dxa"/>
        <w:tblLook w:val="04A0" w:firstRow="1" w:lastRow="0" w:firstColumn="1" w:lastColumn="0" w:noHBand="0" w:noVBand="1"/>
      </w:tblPr>
      <w:tblGrid>
        <w:gridCol w:w="1684"/>
        <w:gridCol w:w="2539"/>
        <w:gridCol w:w="1935"/>
        <w:gridCol w:w="1457"/>
        <w:gridCol w:w="1457"/>
      </w:tblGrid>
      <w:tr w:rsidR="000B413B" w:rsidRPr="00924879" w14:paraId="6583200A" w14:textId="77777777" w:rsidTr="000B413B">
        <w:trPr>
          <w:trHeight w:val="340"/>
          <w:tblHeader/>
        </w:trPr>
        <w:tc>
          <w:tcPr>
            <w:tcW w:w="928" w:type="pct"/>
            <w:shd w:val="clear" w:color="auto" w:fill="auto"/>
            <w:vAlign w:val="bottom"/>
          </w:tcPr>
          <w:p w14:paraId="4AC7CE08" w14:textId="4E1FF6AF" w:rsidR="000B413B" w:rsidRPr="00924879" w:rsidRDefault="000B413B" w:rsidP="000B413B">
            <w:pPr>
              <w:pStyle w:val="TableTextLeftBold"/>
            </w:pPr>
            <w:bookmarkStart w:id="432" w:name="Title_54" w:colFirst="0" w:colLast="0"/>
          </w:p>
        </w:tc>
        <w:tc>
          <w:tcPr>
            <w:tcW w:w="1508" w:type="pct"/>
            <w:shd w:val="clear" w:color="auto" w:fill="auto"/>
            <w:vAlign w:val="bottom"/>
          </w:tcPr>
          <w:p w14:paraId="6E37DC60" w14:textId="21517C72" w:rsidR="000B413B" w:rsidRPr="00924879" w:rsidRDefault="000B413B" w:rsidP="000B413B">
            <w:pPr>
              <w:pStyle w:val="TableTextLeftBold"/>
            </w:pPr>
          </w:p>
        </w:tc>
        <w:tc>
          <w:tcPr>
            <w:tcW w:w="1174" w:type="pct"/>
            <w:shd w:val="clear" w:color="auto" w:fill="auto"/>
            <w:vAlign w:val="bottom"/>
          </w:tcPr>
          <w:p w14:paraId="700E360C" w14:textId="03279A27" w:rsidR="000B413B" w:rsidRPr="00924879" w:rsidRDefault="000B413B" w:rsidP="000B413B">
            <w:pPr>
              <w:pStyle w:val="TableTextLeftBold"/>
            </w:pPr>
          </w:p>
        </w:tc>
        <w:tc>
          <w:tcPr>
            <w:tcW w:w="803" w:type="pct"/>
            <w:shd w:val="clear" w:color="auto" w:fill="auto"/>
            <w:vAlign w:val="center"/>
          </w:tcPr>
          <w:p w14:paraId="6534C67B" w14:textId="77777777" w:rsidR="000B413B" w:rsidRPr="00924879" w:rsidRDefault="000B413B" w:rsidP="000B413B">
            <w:pPr>
              <w:pStyle w:val="TableTextCentreBold"/>
            </w:pPr>
            <w:r w:rsidRPr="00924879">
              <w:t>Ownership interest</w:t>
            </w:r>
          </w:p>
        </w:tc>
        <w:tc>
          <w:tcPr>
            <w:tcW w:w="587" w:type="pct"/>
            <w:shd w:val="clear" w:color="auto" w:fill="auto"/>
            <w:vAlign w:val="center"/>
          </w:tcPr>
          <w:p w14:paraId="6C3C6F34" w14:textId="661E08F7" w:rsidR="000B413B" w:rsidRPr="00924879" w:rsidRDefault="000B413B" w:rsidP="000B413B">
            <w:pPr>
              <w:pStyle w:val="TableTextCentreBold"/>
            </w:pPr>
            <w:r w:rsidRPr="00924879">
              <w:t>Ownership interest</w:t>
            </w:r>
          </w:p>
        </w:tc>
      </w:tr>
      <w:bookmarkEnd w:id="432"/>
      <w:tr w:rsidR="000B413B" w:rsidRPr="00924879" w14:paraId="17578947" w14:textId="77777777" w:rsidTr="000B413B">
        <w:trPr>
          <w:trHeight w:val="340"/>
          <w:tblHeader/>
        </w:trPr>
        <w:tc>
          <w:tcPr>
            <w:tcW w:w="928" w:type="pct"/>
            <w:shd w:val="clear" w:color="auto" w:fill="auto"/>
            <w:vAlign w:val="bottom"/>
          </w:tcPr>
          <w:p w14:paraId="72710D1A" w14:textId="272DA13F" w:rsidR="000B413B" w:rsidRPr="00924879" w:rsidRDefault="000B413B" w:rsidP="000B413B">
            <w:pPr>
              <w:pStyle w:val="TableTextLeftBold"/>
            </w:pPr>
            <w:r w:rsidRPr="00924879">
              <w:t>Name of entity</w:t>
            </w:r>
          </w:p>
        </w:tc>
        <w:tc>
          <w:tcPr>
            <w:tcW w:w="1508" w:type="pct"/>
            <w:shd w:val="clear" w:color="auto" w:fill="auto"/>
            <w:vAlign w:val="bottom"/>
          </w:tcPr>
          <w:p w14:paraId="761086BE" w14:textId="1C8FB452" w:rsidR="000B413B" w:rsidRPr="00924879" w:rsidRDefault="000B413B" w:rsidP="000B413B">
            <w:pPr>
              <w:pStyle w:val="TableTextLeftBold"/>
            </w:pPr>
            <w:r w:rsidRPr="00924879">
              <w:t>Principal activity</w:t>
            </w:r>
          </w:p>
        </w:tc>
        <w:tc>
          <w:tcPr>
            <w:tcW w:w="1174" w:type="pct"/>
            <w:shd w:val="clear" w:color="auto" w:fill="auto"/>
            <w:vAlign w:val="bottom"/>
          </w:tcPr>
          <w:p w14:paraId="730E213B" w14:textId="50057DBD" w:rsidR="000B413B" w:rsidRPr="00924879" w:rsidRDefault="000B413B" w:rsidP="000B413B">
            <w:pPr>
              <w:pStyle w:val="TableTextLeftBold"/>
            </w:pPr>
            <w:r w:rsidRPr="00924879">
              <w:t>Country of incorporation</w:t>
            </w:r>
          </w:p>
        </w:tc>
        <w:tc>
          <w:tcPr>
            <w:tcW w:w="806" w:type="pct"/>
            <w:shd w:val="clear" w:color="auto" w:fill="auto"/>
            <w:vAlign w:val="bottom"/>
          </w:tcPr>
          <w:p w14:paraId="001DB82B" w14:textId="77777777" w:rsidR="000B413B" w:rsidRPr="00924879" w:rsidRDefault="000B413B" w:rsidP="000B413B">
            <w:pPr>
              <w:pStyle w:val="TableTextRightBold"/>
            </w:pPr>
            <w:r w:rsidRPr="00924879">
              <w:t>2019* %</w:t>
            </w:r>
          </w:p>
        </w:tc>
        <w:tc>
          <w:tcPr>
            <w:tcW w:w="584" w:type="pct"/>
            <w:shd w:val="clear" w:color="auto" w:fill="auto"/>
            <w:vAlign w:val="bottom"/>
          </w:tcPr>
          <w:p w14:paraId="0F2EF41C" w14:textId="77777777" w:rsidR="000B413B" w:rsidRPr="00924879" w:rsidRDefault="000B413B" w:rsidP="000B413B">
            <w:pPr>
              <w:pStyle w:val="TableTextRightBold"/>
            </w:pPr>
            <w:r w:rsidRPr="00924879">
              <w:t>2018%</w:t>
            </w:r>
          </w:p>
        </w:tc>
      </w:tr>
      <w:tr w:rsidR="000B413B" w:rsidRPr="00924879" w14:paraId="71A5EDF6" w14:textId="77777777" w:rsidTr="000B413B">
        <w:trPr>
          <w:trHeight w:val="340"/>
        </w:trPr>
        <w:tc>
          <w:tcPr>
            <w:tcW w:w="928" w:type="pct"/>
            <w:shd w:val="clear" w:color="auto" w:fill="auto"/>
          </w:tcPr>
          <w:p w14:paraId="143A25FE" w14:textId="77777777" w:rsidR="000B413B" w:rsidRPr="00924879" w:rsidRDefault="000B413B" w:rsidP="000B413B">
            <w:pPr>
              <w:pStyle w:val="TableTextLeft"/>
            </w:pPr>
            <w:r w:rsidRPr="00924879">
              <w:t>Royal Melbourne Showgrounds</w:t>
            </w:r>
          </w:p>
        </w:tc>
        <w:tc>
          <w:tcPr>
            <w:tcW w:w="1508" w:type="pct"/>
            <w:shd w:val="clear" w:color="auto" w:fill="auto"/>
          </w:tcPr>
          <w:p w14:paraId="15D04BF6" w14:textId="77777777" w:rsidR="000B413B" w:rsidRPr="00924879" w:rsidRDefault="000B413B" w:rsidP="000B413B">
            <w:pPr>
              <w:pStyle w:val="TableTextLeft"/>
            </w:pPr>
            <w:r w:rsidRPr="00924879">
              <w:t>To host a variety of events for public at the Showgrounds</w:t>
            </w:r>
          </w:p>
        </w:tc>
        <w:tc>
          <w:tcPr>
            <w:tcW w:w="1174" w:type="pct"/>
            <w:shd w:val="clear" w:color="auto" w:fill="auto"/>
          </w:tcPr>
          <w:p w14:paraId="72FEDB5C" w14:textId="77777777" w:rsidR="000B413B" w:rsidRPr="00924879" w:rsidRDefault="000B413B" w:rsidP="000B413B">
            <w:pPr>
              <w:pStyle w:val="TableTextLeft"/>
            </w:pPr>
            <w:r w:rsidRPr="00924879">
              <w:t>Australia</w:t>
            </w:r>
          </w:p>
        </w:tc>
        <w:tc>
          <w:tcPr>
            <w:tcW w:w="806" w:type="pct"/>
            <w:shd w:val="clear" w:color="auto" w:fill="auto"/>
          </w:tcPr>
          <w:p w14:paraId="36325742" w14:textId="77777777" w:rsidR="000B413B" w:rsidRPr="00924879" w:rsidRDefault="000B413B" w:rsidP="000B413B">
            <w:pPr>
              <w:pStyle w:val="TableTextRight"/>
            </w:pPr>
            <w:r w:rsidRPr="00924879">
              <w:t>50.0</w:t>
            </w:r>
          </w:p>
        </w:tc>
        <w:tc>
          <w:tcPr>
            <w:tcW w:w="584" w:type="pct"/>
            <w:shd w:val="clear" w:color="auto" w:fill="auto"/>
          </w:tcPr>
          <w:p w14:paraId="444A4E2D" w14:textId="77777777" w:rsidR="000B413B" w:rsidRPr="00924879" w:rsidRDefault="000B413B" w:rsidP="000B413B">
            <w:pPr>
              <w:pStyle w:val="TableTextRight"/>
            </w:pPr>
            <w:r w:rsidRPr="00924879">
              <w:t>50.0</w:t>
            </w:r>
          </w:p>
        </w:tc>
      </w:tr>
      <w:tr w:rsidR="000B413B" w:rsidRPr="00924879" w14:paraId="076DB5A0" w14:textId="77777777" w:rsidTr="000B413B">
        <w:trPr>
          <w:trHeight w:val="340"/>
        </w:trPr>
        <w:tc>
          <w:tcPr>
            <w:tcW w:w="928" w:type="pct"/>
            <w:shd w:val="clear" w:color="auto" w:fill="auto"/>
          </w:tcPr>
          <w:p w14:paraId="05A6D980" w14:textId="77777777" w:rsidR="000B413B" w:rsidRPr="00924879" w:rsidRDefault="000B413B" w:rsidP="000B413B">
            <w:pPr>
              <w:pStyle w:val="TableTextLeft"/>
            </w:pPr>
            <w:r w:rsidRPr="00924879">
              <w:t>Biosciences Research Centre</w:t>
            </w:r>
          </w:p>
        </w:tc>
        <w:tc>
          <w:tcPr>
            <w:tcW w:w="1508" w:type="pct"/>
            <w:shd w:val="clear" w:color="auto" w:fill="auto"/>
          </w:tcPr>
          <w:p w14:paraId="6CF2C2F6" w14:textId="77777777" w:rsidR="000B413B" w:rsidRPr="00924879" w:rsidRDefault="000B413B" w:rsidP="000B413B">
            <w:pPr>
              <w:pStyle w:val="TableTextLeft"/>
            </w:pPr>
            <w:r w:rsidRPr="00924879">
              <w:t>To continue to provide a world-class research facility</w:t>
            </w:r>
          </w:p>
        </w:tc>
        <w:tc>
          <w:tcPr>
            <w:tcW w:w="1174" w:type="pct"/>
            <w:shd w:val="clear" w:color="auto" w:fill="auto"/>
          </w:tcPr>
          <w:p w14:paraId="382E51CD" w14:textId="77777777" w:rsidR="000B413B" w:rsidRPr="00924879" w:rsidRDefault="000B413B" w:rsidP="000B413B">
            <w:pPr>
              <w:pStyle w:val="TableTextLeft"/>
            </w:pPr>
            <w:r w:rsidRPr="00924879">
              <w:t>Australia</w:t>
            </w:r>
          </w:p>
        </w:tc>
        <w:tc>
          <w:tcPr>
            <w:tcW w:w="806" w:type="pct"/>
            <w:shd w:val="clear" w:color="auto" w:fill="auto"/>
          </w:tcPr>
          <w:p w14:paraId="6404F7D1" w14:textId="77777777" w:rsidR="000B413B" w:rsidRPr="00924879" w:rsidRDefault="000B413B" w:rsidP="000B413B">
            <w:pPr>
              <w:pStyle w:val="TableTextRight"/>
            </w:pPr>
            <w:r w:rsidRPr="00924879">
              <w:t>75.0</w:t>
            </w:r>
          </w:p>
        </w:tc>
        <w:tc>
          <w:tcPr>
            <w:tcW w:w="584" w:type="pct"/>
            <w:shd w:val="clear" w:color="auto" w:fill="auto"/>
          </w:tcPr>
          <w:p w14:paraId="2DA3FEAB" w14:textId="77777777" w:rsidR="000B413B" w:rsidRPr="00924879" w:rsidRDefault="000B413B" w:rsidP="000B413B">
            <w:pPr>
              <w:pStyle w:val="TableTextRight"/>
            </w:pPr>
            <w:r w:rsidRPr="00924879">
              <w:t>75.0</w:t>
            </w:r>
          </w:p>
        </w:tc>
      </w:tr>
    </w:tbl>
    <w:p w14:paraId="16DD63E4" w14:textId="45656F0D" w:rsidR="00EA33DB" w:rsidRPr="00FE64B8" w:rsidRDefault="00EA33DB" w:rsidP="00FE64B8">
      <w:pPr>
        <w:pStyle w:val="Note"/>
      </w:pPr>
      <w:r w:rsidRPr="00FE64B8">
        <w:t>Note</w:t>
      </w:r>
      <w:r w:rsidR="00FE64B8">
        <w:t>:</w:t>
      </w:r>
    </w:p>
    <w:p w14:paraId="464DCE1C" w14:textId="77777777" w:rsidR="00EA33DB" w:rsidRPr="00FE64B8" w:rsidRDefault="00EA33DB" w:rsidP="00FE64B8">
      <w:pPr>
        <w:pStyle w:val="Note"/>
        <w:spacing w:before="0"/>
      </w:pPr>
      <w:r w:rsidRPr="00FE64B8">
        <w:t>* The ownership interests are for the period between 1/7/2018 and 31/12/2018. All interests in the two entities are transferred to Department of Jobs, Precincts and Regions from 1/1/2019.</w:t>
      </w:r>
    </w:p>
    <w:p w14:paraId="3F0342A9" w14:textId="77777777" w:rsidR="00EA33DB" w:rsidRPr="00335A8D" w:rsidRDefault="00EA33DB" w:rsidP="00FE64B8">
      <w:pPr>
        <w:pStyle w:val="Heading4"/>
        <w:spacing w:before="280"/>
      </w:pPr>
      <w:r w:rsidRPr="00335A8D">
        <w:t>Royal Melbourne Showgrounds</w:t>
      </w:r>
    </w:p>
    <w:p w14:paraId="7B2111F3" w14:textId="77777777" w:rsidR="00EA33DB" w:rsidRPr="007444F0" w:rsidRDefault="00EA33DB" w:rsidP="004A7F41">
      <w:r w:rsidRPr="007444F0">
        <w:t xml:space="preserve">The State </w:t>
      </w:r>
      <w:proofErr w:type="gramStart"/>
      <w:r w:rsidRPr="007444F0">
        <w:t>entered into</w:t>
      </w:r>
      <w:proofErr w:type="gramEnd"/>
      <w:r w:rsidRPr="007444F0">
        <w:t xml:space="preserve"> a joint operation with the Royal Agricultural Society of Victoria Limited (RASV) in October 2003 to redevelop the Royal Melbourne Showgrounds.</w:t>
      </w:r>
      <w:r w:rsidRPr="00BD6A25">
        <w:t xml:space="preserve"> </w:t>
      </w:r>
      <w:r w:rsidRPr="007444F0">
        <w:t>The project operation term is 25 years from the date of commercial acceptance of completed works which occurred in August 2006.</w:t>
      </w:r>
    </w:p>
    <w:p w14:paraId="3EBA9F33" w14:textId="77777777" w:rsidR="00EA33DB" w:rsidRPr="007444F0" w:rsidRDefault="00EA33DB" w:rsidP="004A7F41">
      <w:r w:rsidRPr="007444F0">
        <w:t>The State’s contribution to the joint operation is $100.7 million (expressed in 2004 dollars) while RASV has contributed its freehold title to the showgrounds land valued at $51 million in June 2005. In June 2006, Showgrounds Nominees Pty Ltd entered into a Development and Operations Agreement (on behalf of the State and RASV) with the concessionaire, PPP Solutions (Showgrounds) Nominee Pty Ltd, to design, construct, finance and maintain the new facilities at the showgrounds.</w:t>
      </w:r>
    </w:p>
    <w:p w14:paraId="224AA5EE" w14:textId="77777777" w:rsidR="00EA33DB" w:rsidRPr="00335A8D" w:rsidRDefault="00EA33DB" w:rsidP="004A7F41">
      <w:pPr>
        <w:pStyle w:val="Heading4"/>
      </w:pPr>
      <w:r w:rsidRPr="00335A8D">
        <w:lastRenderedPageBreak/>
        <w:t>Biosciences Research Centre</w:t>
      </w:r>
    </w:p>
    <w:p w14:paraId="24CC61AC" w14:textId="77777777" w:rsidR="00EA33DB" w:rsidRPr="007444F0" w:rsidRDefault="00EA33DB" w:rsidP="004A7F41">
      <w:r w:rsidRPr="007444F0">
        <w:t xml:space="preserve">In April 2008, the State entered into a joint operation agreement with La Trobe University (La Trobe) to establish a world class research facility on the University's campus in Bundoora, </w:t>
      </w:r>
      <w:proofErr w:type="spellStart"/>
      <w:r w:rsidRPr="007444F0">
        <w:t>AgriBio</w:t>
      </w:r>
      <w:proofErr w:type="spellEnd"/>
      <w:r w:rsidRPr="007444F0">
        <w:t xml:space="preserve">, Centre for </w:t>
      </w:r>
      <w:proofErr w:type="spellStart"/>
      <w:r w:rsidRPr="007444F0">
        <w:t>AgriBioscience</w:t>
      </w:r>
      <w:proofErr w:type="spellEnd"/>
      <w:r w:rsidRPr="007444F0">
        <w:t>.</w:t>
      </w:r>
      <w:r>
        <w:t xml:space="preserve"> </w:t>
      </w:r>
      <w:r w:rsidRPr="007444F0">
        <w:t>The State’s contribution to the joint operations is $227.3 million (expressed in May 2009 dollars).</w:t>
      </w:r>
    </w:p>
    <w:p w14:paraId="4FCBBE87" w14:textId="77777777" w:rsidR="00EA33DB" w:rsidRPr="007444F0" w:rsidRDefault="00EA33DB" w:rsidP="004A7F41">
      <w:r w:rsidRPr="007444F0">
        <w:t>On 30 April 2009, Biosciences Research Centre Pty Ltd entered into a project agreement (on behalf of the State and La Trobe) with Plenary Research Pty Ltd (the Concessionaire) to design, construct, finance and maintain the facility over the project’s operating term. The project’s operating term is 25 years from the date of commercial acceptance which occurred 18 July 2012. The joint operation project is being delivered under the Partnerships Victoria Policy framework. In accordance with the joint operation agreement, the participants are required to fund the administration expenses of the joint operation in equal shares of 50 per cent each. In addition, La Trobe contributes on a quarterly basis, 25 per cent of the general facilities management, maintenance and minor work costs associated with the services.</w:t>
      </w:r>
    </w:p>
    <w:p w14:paraId="56591FFA" w14:textId="77777777" w:rsidR="00EA33DB" w:rsidRPr="007444F0" w:rsidRDefault="00EA33DB" w:rsidP="004A7F41">
      <w:r w:rsidRPr="007444F0">
        <w:t xml:space="preserve">The </w:t>
      </w:r>
      <w:r>
        <w:t>d</w:t>
      </w:r>
      <w:r w:rsidRPr="007444F0">
        <w:t>epartment’s interest in assets, liabilities, income, and expenses in the above joint operations is detailed below. The amounts are included in the financial statements under their respective categories.</w:t>
      </w:r>
    </w:p>
    <w:p w14:paraId="342C98FB" w14:textId="77777777" w:rsidR="00EA33DB" w:rsidRPr="007444F0" w:rsidRDefault="00EA33DB" w:rsidP="004A7F41">
      <w:r w:rsidRPr="007444F0">
        <w:t xml:space="preserve">Contingent liabilities and commitments arising from the </w:t>
      </w:r>
      <w:r>
        <w:t>d</w:t>
      </w:r>
      <w:r w:rsidRPr="007444F0">
        <w:t>epartment’s interests in joint operations are disclosed in Note 7.5 - Commitments for expenditure and Note 8.2 - Contingent assets and contingent liabilities.</w:t>
      </w:r>
    </w:p>
    <w:p w14:paraId="2DF5A2E3" w14:textId="77777777" w:rsidR="00EA33DB" w:rsidRDefault="00EA33DB" w:rsidP="007F3C1C">
      <w:pPr>
        <w:spacing w:after="0"/>
      </w:pPr>
      <w:r w:rsidRPr="007444F0">
        <w:lastRenderedPageBreak/>
        <w:t xml:space="preserve">As a result of the </w:t>
      </w:r>
      <w:r>
        <w:t>MoG change</w:t>
      </w:r>
      <w:r w:rsidRPr="007444F0">
        <w:t xml:space="preserve"> effective on 1 January 2019, the </w:t>
      </w:r>
      <w:r>
        <w:t>d</w:t>
      </w:r>
      <w:r w:rsidRPr="007444F0">
        <w:t xml:space="preserve">epartment’s interests in the two joint arrangements </w:t>
      </w:r>
      <w:r>
        <w:t xml:space="preserve">described above </w:t>
      </w:r>
      <w:r w:rsidRPr="007444F0">
        <w:t xml:space="preserve">have been transferred to </w:t>
      </w:r>
      <w:r>
        <w:t xml:space="preserve">the </w:t>
      </w:r>
      <w:r w:rsidRPr="007444F0">
        <w:t>Department of Jobs, Precincts and Regions.</w:t>
      </w:r>
    </w:p>
    <w:p w14:paraId="38DD644C" w14:textId="77777777" w:rsidR="00EA33DB" w:rsidRPr="004718CB" w:rsidRDefault="00EA33DB" w:rsidP="004A7F41">
      <w:pPr>
        <w:pStyle w:val="Heading4"/>
      </w:pPr>
      <w:r w:rsidRPr="004718CB">
        <w:t>Summarised financial information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1188"/>
        <w:gridCol w:w="1192"/>
        <w:gridCol w:w="1188"/>
        <w:gridCol w:w="1190"/>
      </w:tblGrid>
      <w:tr w:rsidR="00EA33DB" w:rsidRPr="004251F8" w14:paraId="1A0266D0" w14:textId="77777777" w:rsidTr="004A7F41">
        <w:trPr>
          <w:trHeight w:val="340"/>
          <w:tblHeader/>
        </w:trPr>
        <w:tc>
          <w:tcPr>
            <w:tcW w:w="2377" w:type="pct"/>
            <w:shd w:val="clear" w:color="auto" w:fill="auto"/>
            <w:noWrap/>
            <w:vAlign w:val="center"/>
            <w:hideMark/>
          </w:tcPr>
          <w:p w14:paraId="414B52D2" w14:textId="77777777" w:rsidR="00EA33DB" w:rsidRPr="004251F8" w:rsidRDefault="00EA33DB" w:rsidP="000C3344">
            <w:pPr>
              <w:pStyle w:val="TableTextLeft"/>
            </w:pPr>
            <w:bookmarkStart w:id="433" w:name="RANGE!A3:E31"/>
            <w:bookmarkStart w:id="434" w:name="Title_55" w:colFirst="0" w:colLast="0"/>
            <w:bookmarkEnd w:id="433"/>
          </w:p>
        </w:tc>
        <w:tc>
          <w:tcPr>
            <w:tcW w:w="2623" w:type="pct"/>
            <w:gridSpan w:val="4"/>
            <w:shd w:val="clear" w:color="auto" w:fill="auto"/>
            <w:noWrap/>
            <w:vAlign w:val="center"/>
            <w:hideMark/>
          </w:tcPr>
          <w:p w14:paraId="01B50EB8" w14:textId="77777777" w:rsidR="00EA33DB" w:rsidRPr="004251F8" w:rsidRDefault="00EA33DB" w:rsidP="000C3344">
            <w:pPr>
              <w:pStyle w:val="TableTextCentreBold"/>
            </w:pPr>
            <w:r w:rsidRPr="004251F8">
              <w:t>($ thousand)</w:t>
            </w:r>
          </w:p>
        </w:tc>
      </w:tr>
      <w:bookmarkEnd w:id="434"/>
      <w:tr w:rsidR="00EA33DB" w:rsidRPr="004251F8" w14:paraId="110D6FBD" w14:textId="77777777" w:rsidTr="004A7F41">
        <w:trPr>
          <w:trHeight w:val="340"/>
        </w:trPr>
        <w:tc>
          <w:tcPr>
            <w:tcW w:w="2377" w:type="pct"/>
            <w:shd w:val="clear" w:color="auto" w:fill="auto"/>
            <w:noWrap/>
            <w:vAlign w:val="center"/>
            <w:hideMark/>
          </w:tcPr>
          <w:p w14:paraId="692EF55B" w14:textId="77777777" w:rsidR="00EA33DB" w:rsidRPr="004251F8" w:rsidRDefault="00EA33DB" w:rsidP="000C3344">
            <w:pPr>
              <w:pStyle w:val="TableTextLeft"/>
            </w:pPr>
          </w:p>
        </w:tc>
        <w:tc>
          <w:tcPr>
            <w:tcW w:w="1312" w:type="pct"/>
            <w:gridSpan w:val="2"/>
            <w:shd w:val="clear" w:color="auto" w:fill="auto"/>
            <w:vAlign w:val="bottom"/>
            <w:hideMark/>
          </w:tcPr>
          <w:p w14:paraId="498792F4" w14:textId="77777777" w:rsidR="00EA33DB" w:rsidRPr="004251F8" w:rsidRDefault="00EA33DB" w:rsidP="000C3344">
            <w:pPr>
              <w:pStyle w:val="TableTextCentreBold"/>
            </w:pPr>
            <w:proofErr w:type="spellStart"/>
            <w:r w:rsidRPr="004251F8">
              <w:t>AgriBio</w:t>
            </w:r>
            <w:proofErr w:type="spellEnd"/>
            <w:r w:rsidRPr="004251F8">
              <w:t xml:space="preserve"> Project</w:t>
            </w:r>
          </w:p>
        </w:tc>
        <w:tc>
          <w:tcPr>
            <w:tcW w:w="1312" w:type="pct"/>
            <w:gridSpan w:val="2"/>
            <w:shd w:val="clear" w:color="auto" w:fill="auto"/>
            <w:vAlign w:val="bottom"/>
            <w:hideMark/>
          </w:tcPr>
          <w:p w14:paraId="711D6DE2" w14:textId="77777777" w:rsidR="00EA33DB" w:rsidRPr="004251F8" w:rsidRDefault="00EA33DB" w:rsidP="000C3344">
            <w:pPr>
              <w:pStyle w:val="TableTextCentreBold"/>
            </w:pPr>
            <w:r w:rsidRPr="004251F8">
              <w:t xml:space="preserve">Royal Melbourne </w:t>
            </w:r>
            <w:r w:rsidRPr="004251F8">
              <w:br/>
              <w:t>Showgrounds</w:t>
            </w:r>
          </w:p>
        </w:tc>
      </w:tr>
      <w:tr w:rsidR="00EA33DB" w:rsidRPr="004251F8" w14:paraId="6C35C513" w14:textId="77777777" w:rsidTr="004A7F41">
        <w:trPr>
          <w:trHeight w:val="340"/>
        </w:trPr>
        <w:tc>
          <w:tcPr>
            <w:tcW w:w="2377" w:type="pct"/>
            <w:shd w:val="clear" w:color="auto" w:fill="auto"/>
            <w:noWrap/>
            <w:vAlign w:val="center"/>
            <w:hideMark/>
          </w:tcPr>
          <w:p w14:paraId="4B846A38" w14:textId="77777777" w:rsidR="00EA33DB" w:rsidRPr="004251F8" w:rsidRDefault="00EA33DB" w:rsidP="000C3344">
            <w:pPr>
              <w:pStyle w:val="TableTextLeft"/>
            </w:pPr>
            <w:r w:rsidRPr="004251F8">
              <w:rPr>
                <w:rFonts w:ascii="Cambria" w:hAnsi="Cambria" w:cs="Cambria"/>
              </w:rPr>
              <w:t> </w:t>
            </w:r>
          </w:p>
        </w:tc>
        <w:tc>
          <w:tcPr>
            <w:tcW w:w="655" w:type="pct"/>
            <w:shd w:val="clear" w:color="auto" w:fill="auto"/>
            <w:noWrap/>
            <w:vAlign w:val="center"/>
            <w:hideMark/>
          </w:tcPr>
          <w:p w14:paraId="31EBC7E7" w14:textId="77777777" w:rsidR="00EA33DB" w:rsidRPr="004251F8" w:rsidRDefault="00EA33DB" w:rsidP="000C3344">
            <w:pPr>
              <w:pStyle w:val="TableTextRightBold"/>
            </w:pPr>
            <w:r w:rsidRPr="004251F8">
              <w:t>2019</w:t>
            </w:r>
          </w:p>
        </w:tc>
        <w:tc>
          <w:tcPr>
            <w:tcW w:w="656" w:type="pct"/>
            <w:shd w:val="clear" w:color="auto" w:fill="auto"/>
            <w:noWrap/>
            <w:vAlign w:val="center"/>
            <w:hideMark/>
          </w:tcPr>
          <w:p w14:paraId="3D60AF6D" w14:textId="77777777" w:rsidR="00EA33DB" w:rsidRPr="004251F8" w:rsidRDefault="00EA33DB" w:rsidP="000C3344">
            <w:pPr>
              <w:pStyle w:val="TableTextRightBold"/>
            </w:pPr>
            <w:r w:rsidRPr="004251F8">
              <w:t>2018</w:t>
            </w:r>
          </w:p>
        </w:tc>
        <w:tc>
          <w:tcPr>
            <w:tcW w:w="655" w:type="pct"/>
            <w:shd w:val="clear" w:color="auto" w:fill="auto"/>
            <w:noWrap/>
            <w:vAlign w:val="center"/>
            <w:hideMark/>
          </w:tcPr>
          <w:p w14:paraId="4136BF84" w14:textId="77777777" w:rsidR="00EA33DB" w:rsidRPr="004251F8" w:rsidRDefault="00EA33DB" w:rsidP="000C3344">
            <w:pPr>
              <w:pStyle w:val="TableTextRightBold"/>
            </w:pPr>
            <w:r w:rsidRPr="004251F8">
              <w:t>2019</w:t>
            </w:r>
          </w:p>
        </w:tc>
        <w:tc>
          <w:tcPr>
            <w:tcW w:w="656" w:type="pct"/>
            <w:shd w:val="clear" w:color="auto" w:fill="auto"/>
            <w:noWrap/>
            <w:vAlign w:val="center"/>
            <w:hideMark/>
          </w:tcPr>
          <w:p w14:paraId="6C5DF967" w14:textId="77777777" w:rsidR="00EA33DB" w:rsidRPr="004251F8" w:rsidRDefault="00EA33DB" w:rsidP="000C3344">
            <w:pPr>
              <w:pStyle w:val="TableTextRightBold"/>
            </w:pPr>
            <w:r w:rsidRPr="004251F8">
              <w:t>2018</w:t>
            </w:r>
          </w:p>
        </w:tc>
      </w:tr>
      <w:tr w:rsidR="00EA33DB" w:rsidRPr="004251F8" w14:paraId="2FBFE7EE" w14:textId="77777777" w:rsidTr="004A7F41">
        <w:trPr>
          <w:trHeight w:val="340"/>
        </w:trPr>
        <w:tc>
          <w:tcPr>
            <w:tcW w:w="2377" w:type="pct"/>
            <w:shd w:val="clear" w:color="auto" w:fill="auto"/>
            <w:noWrap/>
            <w:vAlign w:val="center"/>
            <w:hideMark/>
          </w:tcPr>
          <w:p w14:paraId="65D65007" w14:textId="77777777" w:rsidR="00EA33DB" w:rsidRPr="004251F8" w:rsidRDefault="00EA33DB" w:rsidP="000C3344">
            <w:pPr>
              <w:pStyle w:val="TableTextGreen"/>
            </w:pPr>
            <w:r w:rsidRPr="004251F8">
              <w:t>Current assets</w:t>
            </w:r>
          </w:p>
        </w:tc>
        <w:tc>
          <w:tcPr>
            <w:tcW w:w="655" w:type="pct"/>
            <w:shd w:val="clear" w:color="auto" w:fill="auto"/>
            <w:noWrap/>
            <w:vAlign w:val="center"/>
            <w:hideMark/>
          </w:tcPr>
          <w:p w14:paraId="69C90C8F" w14:textId="77777777" w:rsidR="00EA33DB" w:rsidRPr="004251F8" w:rsidRDefault="00EA33DB" w:rsidP="000C3344">
            <w:pPr>
              <w:pStyle w:val="TableTextRight"/>
            </w:pPr>
          </w:p>
        </w:tc>
        <w:tc>
          <w:tcPr>
            <w:tcW w:w="656" w:type="pct"/>
            <w:shd w:val="clear" w:color="auto" w:fill="auto"/>
            <w:noWrap/>
            <w:vAlign w:val="center"/>
            <w:hideMark/>
          </w:tcPr>
          <w:p w14:paraId="60F3B8FE" w14:textId="77777777" w:rsidR="00EA33DB" w:rsidRPr="004251F8" w:rsidRDefault="00EA33DB" w:rsidP="000C3344">
            <w:pPr>
              <w:pStyle w:val="TableTextRight"/>
            </w:pPr>
          </w:p>
        </w:tc>
        <w:tc>
          <w:tcPr>
            <w:tcW w:w="655" w:type="pct"/>
            <w:shd w:val="clear" w:color="auto" w:fill="auto"/>
            <w:noWrap/>
            <w:vAlign w:val="center"/>
            <w:hideMark/>
          </w:tcPr>
          <w:p w14:paraId="010CC976" w14:textId="77777777" w:rsidR="00EA33DB" w:rsidRPr="004251F8" w:rsidRDefault="00EA33DB" w:rsidP="000C3344">
            <w:pPr>
              <w:pStyle w:val="TableTextRight"/>
            </w:pPr>
          </w:p>
        </w:tc>
        <w:tc>
          <w:tcPr>
            <w:tcW w:w="656" w:type="pct"/>
            <w:shd w:val="clear" w:color="auto" w:fill="auto"/>
            <w:noWrap/>
            <w:vAlign w:val="center"/>
            <w:hideMark/>
          </w:tcPr>
          <w:p w14:paraId="62995788" w14:textId="77777777" w:rsidR="00EA33DB" w:rsidRPr="004251F8" w:rsidRDefault="00EA33DB" w:rsidP="000C3344">
            <w:pPr>
              <w:pStyle w:val="TableTextRight"/>
            </w:pPr>
          </w:p>
        </w:tc>
      </w:tr>
      <w:tr w:rsidR="00EA33DB" w:rsidRPr="004251F8" w14:paraId="7934E5F0" w14:textId="77777777" w:rsidTr="004A7F41">
        <w:trPr>
          <w:trHeight w:val="340"/>
        </w:trPr>
        <w:tc>
          <w:tcPr>
            <w:tcW w:w="2377" w:type="pct"/>
            <w:shd w:val="clear" w:color="auto" w:fill="auto"/>
            <w:noWrap/>
            <w:vAlign w:val="center"/>
            <w:hideMark/>
          </w:tcPr>
          <w:p w14:paraId="70316D80" w14:textId="77777777" w:rsidR="00EA33DB" w:rsidRPr="004251F8" w:rsidRDefault="00EA33DB" w:rsidP="000C3344">
            <w:pPr>
              <w:pStyle w:val="TableTextLeft"/>
            </w:pPr>
            <w:r w:rsidRPr="004251F8">
              <w:t>Cash and deposits</w:t>
            </w:r>
          </w:p>
        </w:tc>
        <w:tc>
          <w:tcPr>
            <w:tcW w:w="655" w:type="pct"/>
            <w:shd w:val="clear" w:color="auto" w:fill="auto"/>
            <w:noWrap/>
            <w:vAlign w:val="center"/>
            <w:hideMark/>
          </w:tcPr>
          <w:p w14:paraId="3342B1C0"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20A9DC1B" w14:textId="77777777" w:rsidR="00EA33DB" w:rsidRPr="004251F8" w:rsidRDefault="00EA33DB" w:rsidP="000C3344">
            <w:pPr>
              <w:pStyle w:val="TableTextRight"/>
            </w:pPr>
            <w:r w:rsidRPr="004251F8">
              <w:t xml:space="preserve"> - </w:t>
            </w:r>
          </w:p>
        </w:tc>
        <w:tc>
          <w:tcPr>
            <w:tcW w:w="655" w:type="pct"/>
            <w:shd w:val="clear" w:color="auto" w:fill="auto"/>
            <w:noWrap/>
            <w:vAlign w:val="center"/>
            <w:hideMark/>
          </w:tcPr>
          <w:p w14:paraId="2F6DCAFB"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2210CA7D" w14:textId="77777777" w:rsidR="00EA33DB" w:rsidRPr="004251F8" w:rsidRDefault="00EA33DB" w:rsidP="000C3344">
            <w:pPr>
              <w:pStyle w:val="TableTextRight"/>
            </w:pPr>
            <w:r w:rsidRPr="004251F8">
              <w:t xml:space="preserve">237 </w:t>
            </w:r>
          </w:p>
        </w:tc>
      </w:tr>
      <w:tr w:rsidR="00EA33DB" w:rsidRPr="004251F8" w14:paraId="7956F162" w14:textId="77777777" w:rsidTr="004A7F41">
        <w:trPr>
          <w:trHeight w:val="340"/>
        </w:trPr>
        <w:tc>
          <w:tcPr>
            <w:tcW w:w="2377" w:type="pct"/>
            <w:shd w:val="clear" w:color="auto" w:fill="auto"/>
            <w:noWrap/>
            <w:vAlign w:val="center"/>
            <w:hideMark/>
          </w:tcPr>
          <w:p w14:paraId="7D6621CB" w14:textId="77777777" w:rsidR="00EA33DB" w:rsidRPr="004251F8" w:rsidRDefault="00EA33DB" w:rsidP="000C3344">
            <w:pPr>
              <w:pStyle w:val="TableTextLeft"/>
            </w:pPr>
            <w:r w:rsidRPr="004251F8">
              <w:t>Receivables – contributions receivable</w:t>
            </w:r>
          </w:p>
        </w:tc>
        <w:tc>
          <w:tcPr>
            <w:tcW w:w="655" w:type="pct"/>
            <w:shd w:val="clear" w:color="auto" w:fill="auto"/>
            <w:noWrap/>
            <w:vAlign w:val="center"/>
            <w:hideMark/>
          </w:tcPr>
          <w:p w14:paraId="522B6174"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654690F4" w14:textId="77777777" w:rsidR="00EA33DB" w:rsidRPr="004251F8" w:rsidRDefault="00EA33DB" w:rsidP="000C3344">
            <w:pPr>
              <w:pStyle w:val="TableTextRight"/>
            </w:pPr>
            <w:r w:rsidRPr="004251F8">
              <w:t xml:space="preserve"> - </w:t>
            </w:r>
          </w:p>
        </w:tc>
        <w:tc>
          <w:tcPr>
            <w:tcW w:w="655" w:type="pct"/>
            <w:shd w:val="clear" w:color="auto" w:fill="auto"/>
            <w:noWrap/>
            <w:vAlign w:val="center"/>
            <w:hideMark/>
          </w:tcPr>
          <w:p w14:paraId="5F33DD78"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63C435F5" w14:textId="77777777" w:rsidR="00EA33DB" w:rsidRPr="004251F8" w:rsidRDefault="00EA33DB" w:rsidP="000C3344">
            <w:pPr>
              <w:pStyle w:val="TableTextRight"/>
            </w:pPr>
            <w:r w:rsidRPr="004251F8">
              <w:t xml:space="preserve">6,165 </w:t>
            </w:r>
          </w:p>
        </w:tc>
      </w:tr>
      <w:tr w:rsidR="00EA33DB" w:rsidRPr="004251F8" w14:paraId="24C5DEBD" w14:textId="77777777" w:rsidTr="004A7F41">
        <w:trPr>
          <w:trHeight w:val="340"/>
        </w:trPr>
        <w:tc>
          <w:tcPr>
            <w:tcW w:w="2377" w:type="pct"/>
            <w:shd w:val="clear" w:color="auto" w:fill="auto"/>
            <w:noWrap/>
            <w:vAlign w:val="center"/>
            <w:hideMark/>
          </w:tcPr>
          <w:p w14:paraId="177746B2" w14:textId="77777777" w:rsidR="00EA33DB" w:rsidRPr="004251F8" w:rsidRDefault="00EA33DB" w:rsidP="000C3344">
            <w:pPr>
              <w:pStyle w:val="TableTextLeft"/>
            </w:pPr>
            <w:r w:rsidRPr="004251F8">
              <w:t xml:space="preserve">Receivables </w:t>
            </w:r>
          </w:p>
        </w:tc>
        <w:tc>
          <w:tcPr>
            <w:tcW w:w="655" w:type="pct"/>
            <w:shd w:val="clear" w:color="auto" w:fill="auto"/>
            <w:noWrap/>
            <w:vAlign w:val="center"/>
            <w:hideMark/>
          </w:tcPr>
          <w:p w14:paraId="55DFEB83"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0A5ADA0F" w14:textId="77777777" w:rsidR="00EA33DB" w:rsidRPr="004251F8" w:rsidRDefault="00EA33DB" w:rsidP="000C3344">
            <w:pPr>
              <w:pStyle w:val="TableTextRight"/>
            </w:pPr>
            <w:r w:rsidRPr="004251F8">
              <w:t xml:space="preserve">6,140 </w:t>
            </w:r>
          </w:p>
        </w:tc>
        <w:tc>
          <w:tcPr>
            <w:tcW w:w="655" w:type="pct"/>
            <w:shd w:val="clear" w:color="auto" w:fill="auto"/>
            <w:noWrap/>
            <w:vAlign w:val="center"/>
            <w:hideMark/>
          </w:tcPr>
          <w:p w14:paraId="5A6C2047"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011F31CB" w14:textId="77777777" w:rsidR="00EA33DB" w:rsidRPr="004251F8" w:rsidRDefault="00EA33DB" w:rsidP="000C3344">
            <w:pPr>
              <w:pStyle w:val="TableTextRight"/>
            </w:pPr>
            <w:r w:rsidRPr="004251F8">
              <w:t xml:space="preserve">184 </w:t>
            </w:r>
          </w:p>
        </w:tc>
      </w:tr>
      <w:tr w:rsidR="00EA33DB" w:rsidRPr="004251F8" w14:paraId="69329940" w14:textId="77777777" w:rsidTr="004A7F41">
        <w:trPr>
          <w:trHeight w:val="340"/>
        </w:trPr>
        <w:tc>
          <w:tcPr>
            <w:tcW w:w="2377" w:type="pct"/>
            <w:shd w:val="clear" w:color="auto" w:fill="auto"/>
            <w:noWrap/>
            <w:vAlign w:val="center"/>
            <w:hideMark/>
          </w:tcPr>
          <w:p w14:paraId="55FEAFA8" w14:textId="77777777" w:rsidR="00EA33DB" w:rsidRPr="004251F8" w:rsidRDefault="00EA33DB" w:rsidP="000C3344">
            <w:pPr>
              <w:pStyle w:val="TableTextLeftBold"/>
            </w:pPr>
            <w:r w:rsidRPr="004251F8">
              <w:t>Total current assets</w:t>
            </w:r>
          </w:p>
        </w:tc>
        <w:tc>
          <w:tcPr>
            <w:tcW w:w="655" w:type="pct"/>
            <w:shd w:val="clear" w:color="auto" w:fill="auto"/>
            <w:noWrap/>
            <w:vAlign w:val="center"/>
            <w:hideMark/>
          </w:tcPr>
          <w:p w14:paraId="26A5B1D0"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3DA33867" w14:textId="77777777" w:rsidR="00EA33DB" w:rsidRPr="004251F8" w:rsidRDefault="00EA33DB" w:rsidP="000C3344">
            <w:pPr>
              <w:pStyle w:val="TableTextRightBold"/>
            </w:pPr>
            <w:r w:rsidRPr="004251F8">
              <w:t xml:space="preserve">6,140 </w:t>
            </w:r>
          </w:p>
        </w:tc>
        <w:tc>
          <w:tcPr>
            <w:tcW w:w="655" w:type="pct"/>
            <w:shd w:val="clear" w:color="auto" w:fill="auto"/>
            <w:noWrap/>
            <w:vAlign w:val="center"/>
            <w:hideMark/>
          </w:tcPr>
          <w:p w14:paraId="39B797F7"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534DC2AF" w14:textId="77777777" w:rsidR="00EA33DB" w:rsidRPr="004251F8" w:rsidRDefault="00EA33DB" w:rsidP="000C3344">
            <w:pPr>
              <w:pStyle w:val="TableTextRightBold"/>
            </w:pPr>
            <w:r w:rsidRPr="004251F8">
              <w:t xml:space="preserve">6,586 </w:t>
            </w:r>
          </w:p>
        </w:tc>
      </w:tr>
      <w:tr w:rsidR="00EA33DB" w:rsidRPr="004251F8" w14:paraId="6B8C6FDF" w14:textId="77777777" w:rsidTr="004A7F41">
        <w:trPr>
          <w:trHeight w:val="340"/>
        </w:trPr>
        <w:tc>
          <w:tcPr>
            <w:tcW w:w="2377" w:type="pct"/>
            <w:shd w:val="clear" w:color="auto" w:fill="auto"/>
            <w:noWrap/>
            <w:vAlign w:val="center"/>
            <w:hideMark/>
          </w:tcPr>
          <w:p w14:paraId="552E18BF" w14:textId="77777777" w:rsidR="00EA33DB" w:rsidRPr="004251F8" w:rsidRDefault="00EA33DB" w:rsidP="000C3344">
            <w:pPr>
              <w:pStyle w:val="TableTextGreen"/>
            </w:pPr>
            <w:r w:rsidRPr="004251F8">
              <w:t xml:space="preserve">Non-current assets </w:t>
            </w:r>
          </w:p>
        </w:tc>
        <w:tc>
          <w:tcPr>
            <w:tcW w:w="655" w:type="pct"/>
            <w:shd w:val="clear" w:color="auto" w:fill="auto"/>
            <w:noWrap/>
            <w:vAlign w:val="center"/>
            <w:hideMark/>
          </w:tcPr>
          <w:p w14:paraId="647831D3" w14:textId="77777777" w:rsidR="00EA33DB" w:rsidRPr="004251F8" w:rsidRDefault="00EA33DB" w:rsidP="000C3344">
            <w:pPr>
              <w:pStyle w:val="TableTextRight"/>
            </w:pPr>
          </w:p>
        </w:tc>
        <w:tc>
          <w:tcPr>
            <w:tcW w:w="656" w:type="pct"/>
            <w:shd w:val="clear" w:color="auto" w:fill="auto"/>
            <w:noWrap/>
            <w:vAlign w:val="center"/>
            <w:hideMark/>
          </w:tcPr>
          <w:p w14:paraId="721C4EB4" w14:textId="77777777" w:rsidR="00EA33DB" w:rsidRPr="004251F8" w:rsidRDefault="00EA33DB" w:rsidP="000C3344">
            <w:pPr>
              <w:pStyle w:val="TableTextRight"/>
            </w:pPr>
          </w:p>
        </w:tc>
        <w:tc>
          <w:tcPr>
            <w:tcW w:w="655" w:type="pct"/>
            <w:shd w:val="clear" w:color="auto" w:fill="auto"/>
            <w:noWrap/>
            <w:vAlign w:val="center"/>
            <w:hideMark/>
          </w:tcPr>
          <w:p w14:paraId="4304548A" w14:textId="77777777" w:rsidR="00EA33DB" w:rsidRPr="004251F8" w:rsidRDefault="00EA33DB" w:rsidP="000C3344">
            <w:pPr>
              <w:pStyle w:val="TableTextRight"/>
            </w:pPr>
          </w:p>
        </w:tc>
        <w:tc>
          <w:tcPr>
            <w:tcW w:w="656" w:type="pct"/>
            <w:shd w:val="clear" w:color="auto" w:fill="auto"/>
            <w:noWrap/>
            <w:vAlign w:val="center"/>
            <w:hideMark/>
          </w:tcPr>
          <w:p w14:paraId="182C036F" w14:textId="77777777" w:rsidR="00EA33DB" w:rsidRPr="004251F8" w:rsidRDefault="00EA33DB" w:rsidP="000C3344">
            <w:pPr>
              <w:pStyle w:val="TableTextRight"/>
            </w:pPr>
          </w:p>
        </w:tc>
      </w:tr>
      <w:tr w:rsidR="00EA33DB" w:rsidRPr="004251F8" w14:paraId="6467B5D6" w14:textId="77777777" w:rsidTr="004A7F41">
        <w:trPr>
          <w:trHeight w:val="340"/>
        </w:trPr>
        <w:tc>
          <w:tcPr>
            <w:tcW w:w="2377" w:type="pct"/>
            <w:shd w:val="clear" w:color="auto" w:fill="auto"/>
            <w:noWrap/>
            <w:vAlign w:val="center"/>
            <w:hideMark/>
          </w:tcPr>
          <w:p w14:paraId="05ACA0D9" w14:textId="77777777" w:rsidR="00EA33DB" w:rsidRPr="004251F8" w:rsidRDefault="00EA33DB" w:rsidP="000C3344">
            <w:pPr>
              <w:pStyle w:val="TableTextLeft"/>
            </w:pPr>
            <w:r w:rsidRPr="004251F8">
              <w:t>Receivables – contributions receivable</w:t>
            </w:r>
          </w:p>
        </w:tc>
        <w:tc>
          <w:tcPr>
            <w:tcW w:w="655" w:type="pct"/>
            <w:shd w:val="clear" w:color="auto" w:fill="auto"/>
            <w:noWrap/>
            <w:vAlign w:val="center"/>
            <w:hideMark/>
          </w:tcPr>
          <w:p w14:paraId="4AA3486C"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751E3BC9" w14:textId="77777777" w:rsidR="00EA33DB" w:rsidRPr="004251F8" w:rsidRDefault="00EA33DB" w:rsidP="000C3344">
            <w:pPr>
              <w:pStyle w:val="TableTextRight"/>
            </w:pPr>
            <w:r w:rsidRPr="004251F8">
              <w:t xml:space="preserve"> - </w:t>
            </w:r>
          </w:p>
        </w:tc>
        <w:tc>
          <w:tcPr>
            <w:tcW w:w="655" w:type="pct"/>
            <w:shd w:val="clear" w:color="auto" w:fill="auto"/>
            <w:noWrap/>
            <w:vAlign w:val="center"/>
            <w:hideMark/>
          </w:tcPr>
          <w:p w14:paraId="23E88515"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2A46423C" w14:textId="77777777" w:rsidR="00EA33DB" w:rsidRPr="004251F8" w:rsidRDefault="00EA33DB" w:rsidP="000C3344">
            <w:pPr>
              <w:pStyle w:val="TableTextRight"/>
            </w:pPr>
            <w:r w:rsidRPr="004251F8">
              <w:t xml:space="preserve">5,116 </w:t>
            </w:r>
          </w:p>
        </w:tc>
      </w:tr>
      <w:tr w:rsidR="00EA33DB" w:rsidRPr="004251F8" w14:paraId="49801844" w14:textId="77777777" w:rsidTr="004A7F41">
        <w:trPr>
          <w:trHeight w:val="340"/>
        </w:trPr>
        <w:tc>
          <w:tcPr>
            <w:tcW w:w="2377" w:type="pct"/>
            <w:shd w:val="clear" w:color="auto" w:fill="auto"/>
            <w:noWrap/>
            <w:vAlign w:val="center"/>
            <w:hideMark/>
          </w:tcPr>
          <w:p w14:paraId="79B7BBDD" w14:textId="77777777" w:rsidR="00EA33DB" w:rsidRPr="004251F8" w:rsidRDefault="00EA33DB" w:rsidP="000C3344">
            <w:pPr>
              <w:pStyle w:val="TableTextLeft"/>
            </w:pPr>
            <w:r w:rsidRPr="004251F8">
              <w:t>Property, plant and equipment</w:t>
            </w:r>
          </w:p>
        </w:tc>
        <w:tc>
          <w:tcPr>
            <w:tcW w:w="655" w:type="pct"/>
            <w:shd w:val="clear" w:color="auto" w:fill="auto"/>
            <w:noWrap/>
            <w:vAlign w:val="center"/>
            <w:hideMark/>
          </w:tcPr>
          <w:p w14:paraId="18AF076C"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0DBC70B6" w14:textId="77777777" w:rsidR="00EA33DB" w:rsidRPr="004251F8" w:rsidRDefault="00EA33DB" w:rsidP="000C3344">
            <w:pPr>
              <w:pStyle w:val="TableTextRight"/>
            </w:pPr>
            <w:r w:rsidRPr="004251F8">
              <w:t xml:space="preserve">119,924 </w:t>
            </w:r>
          </w:p>
        </w:tc>
        <w:tc>
          <w:tcPr>
            <w:tcW w:w="655" w:type="pct"/>
            <w:shd w:val="clear" w:color="auto" w:fill="auto"/>
            <w:noWrap/>
            <w:vAlign w:val="center"/>
            <w:hideMark/>
          </w:tcPr>
          <w:p w14:paraId="113CAB9F"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5F909A66" w14:textId="77777777" w:rsidR="00EA33DB" w:rsidRPr="004251F8" w:rsidRDefault="00EA33DB" w:rsidP="000C3344">
            <w:pPr>
              <w:pStyle w:val="TableTextRight"/>
            </w:pPr>
            <w:r w:rsidRPr="004251F8">
              <w:t xml:space="preserve">106,563 </w:t>
            </w:r>
          </w:p>
        </w:tc>
      </w:tr>
      <w:tr w:rsidR="00EA33DB" w:rsidRPr="004251F8" w14:paraId="63EDE98F" w14:textId="77777777" w:rsidTr="004A7F41">
        <w:trPr>
          <w:trHeight w:val="340"/>
        </w:trPr>
        <w:tc>
          <w:tcPr>
            <w:tcW w:w="2377" w:type="pct"/>
            <w:shd w:val="clear" w:color="auto" w:fill="auto"/>
            <w:noWrap/>
            <w:vAlign w:val="center"/>
            <w:hideMark/>
          </w:tcPr>
          <w:p w14:paraId="522FC10B" w14:textId="77777777" w:rsidR="00EA33DB" w:rsidRPr="004251F8" w:rsidRDefault="00EA33DB" w:rsidP="000C3344">
            <w:pPr>
              <w:pStyle w:val="TableTextLeft"/>
            </w:pPr>
            <w:r w:rsidRPr="004251F8">
              <w:t>Intangible assets</w:t>
            </w:r>
          </w:p>
        </w:tc>
        <w:tc>
          <w:tcPr>
            <w:tcW w:w="655" w:type="pct"/>
            <w:shd w:val="clear" w:color="auto" w:fill="auto"/>
            <w:noWrap/>
            <w:vAlign w:val="center"/>
            <w:hideMark/>
          </w:tcPr>
          <w:p w14:paraId="0D0DA2C2"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5F29A532" w14:textId="77777777" w:rsidR="00EA33DB" w:rsidRPr="004251F8" w:rsidRDefault="00EA33DB" w:rsidP="000C3344">
            <w:pPr>
              <w:pStyle w:val="TableTextRight"/>
            </w:pPr>
            <w:r w:rsidRPr="004251F8">
              <w:t xml:space="preserve">32,312 </w:t>
            </w:r>
          </w:p>
        </w:tc>
        <w:tc>
          <w:tcPr>
            <w:tcW w:w="655" w:type="pct"/>
            <w:shd w:val="clear" w:color="auto" w:fill="auto"/>
            <w:noWrap/>
            <w:vAlign w:val="center"/>
            <w:hideMark/>
          </w:tcPr>
          <w:p w14:paraId="5BB35C42"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0AE73BCD" w14:textId="77777777" w:rsidR="00EA33DB" w:rsidRPr="004251F8" w:rsidRDefault="00EA33DB" w:rsidP="000C3344">
            <w:pPr>
              <w:pStyle w:val="TableTextRight"/>
            </w:pPr>
            <w:r w:rsidRPr="004251F8">
              <w:t xml:space="preserve"> - </w:t>
            </w:r>
          </w:p>
        </w:tc>
      </w:tr>
      <w:tr w:rsidR="00EA33DB" w:rsidRPr="004251F8" w14:paraId="57281F43" w14:textId="77777777" w:rsidTr="004A7F41">
        <w:trPr>
          <w:trHeight w:val="340"/>
        </w:trPr>
        <w:tc>
          <w:tcPr>
            <w:tcW w:w="2377" w:type="pct"/>
            <w:shd w:val="clear" w:color="auto" w:fill="auto"/>
            <w:noWrap/>
            <w:vAlign w:val="center"/>
            <w:hideMark/>
          </w:tcPr>
          <w:p w14:paraId="3925F4BB" w14:textId="77777777" w:rsidR="00EA33DB" w:rsidRPr="004251F8" w:rsidRDefault="00EA33DB" w:rsidP="000C3344">
            <w:pPr>
              <w:pStyle w:val="TableTextLeftBold"/>
            </w:pPr>
            <w:r w:rsidRPr="004251F8">
              <w:t>Total non-current assets</w:t>
            </w:r>
          </w:p>
        </w:tc>
        <w:tc>
          <w:tcPr>
            <w:tcW w:w="655" w:type="pct"/>
            <w:shd w:val="clear" w:color="auto" w:fill="auto"/>
            <w:noWrap/>
            <w:vAlign w:val="center"/>
            <w:hideMark/>
          </w:tcPr>
          <w:p w14:paraId="002A855A"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7A4A71E2" w14:textId="77777777" w:rsidR="00EA33DB" w:rsidRPr="004251F8" w:rsidRDefault="00EA33DB" w:rsidP="000C3344">
            <w:pPr>
              <w:pStyle w:val="TableTextRightBold"/>
            </w:pPr>
            <w:r w:rsidRPr="004251F8">
              <w:t xml:space="preserve">152,236 </w:t>
            </w:r>
          </w:p>
        </w:tc>
        <w:tc>
          <w:tcPr>
            <w:tcW w:w="655" w:type="pct"/>
            <w:shd w:val="clear" w:color="auto" w:fill="auto"/>
            <w:noWrap/>
            <w:vAlign w:val="center"/>
            <w:hideMark/>
          </w:tcPr>
          <w:p w14:paraId="14FFE10B"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3769211D" w14:textId="77777777" w:rsidR="00EA33DB" w:rsidRPr="004251F8" w:rsidRDefault="00EA33DB" w:rsidP="000C3344">
            <w:pPr>
              <w:pStyle w:val="TableTextRightBold"/>
            </w:pPr>
            <w:r w:rsidRPr="004251F8">
              <w:t xml:space="preserve">111,678 </w:t>
            </w:r>
          </w:p>
        </w:tc>
      </w:tr>
      <w:tr w:rsidR="00EA33DB" w:rsidRPr="004251F8" w14:paraId="13B0477E" w14:textId="77777777" w:rsidTr="004A7F41">
        <w:trPr>
          <w:trHeight w:val="340"/>
        </w:trPr>
        <w:tc>
          <w:tcPr>
            <w:tcW w:w="2377" w:type="pct"/>
            <w:shd w:val="clear" w:color="auto" w:fill="auto"/>
            <w:noWrap/>
            <w:vAlign w:val="center"/>
            <w:hideMark/>
          </w:tcPr>
          <w:p w14:paraId="3944435A" w14:textId="77777777" w:rsidR="00EA33DB" w:rsidRPr="004251F8" w:rsidRDefault="00EA33DB" w:rsidP="000C3344">
            <w:pPr>
              <w:pStyle w:val="TableTextLeftBold"/>
            </w:pPr>
            <w:r w:rsidRPr="004251F8">
              <w:t>Total assets</w:t>
            </w:r>
          </w:p>
        </w:tc>
        <w:tc>
          <w:tcPr>
            <w:tcW w:w="655" w:type="pct"/>
            <w:shd w:val="clear" w:color="auto" w:fill="auto"/>
            <w:noWrap/>
            <w:vAlign w:val="center"/>
            <w:hideMark/>
          </w:tcPr>
          <w:p w14:paraId="0AD8B0C3"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3601CCE2" w14:textId="77777777" w:rsidR="00EA33DB" w:rsidRPr="004251F8" w:rsidRDefault="00EA33DB" w:rsidP="000C3344">
            <w:pPr>
              <w:pStyle w:val="TableTextRightBold"/>
            </w:pPr>
            <w:r w:rsidRPr="004251F8">
              <w:t xml:space="preserve">158,376 </w:t>
            </w:r>
          </w:p>
        </w:tc>
        <w:tc>
          <w:tcPr>
            <w:tcW w:w="655" w:type="pct"/>
            <w:shd w:val="clear" w:color="auto" w:fill="auto"/>
            <w:noWrap/>
            <w:vAlign w:val="center"/>
            <w:hideMark/>
          </w:tcPr>
          <w:p w14:paraId="7E1DBBBC"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55B81FFE" w14:textId="77777777" w:rsidR="00EA33DB" w:rsidRPr="004251F8" w:rsidRDefault="00EA33DB" w:rsidP="000C3344">
            <w:pPr>
              <w:pStyle w:val="TableTextRightBold"/>
            </w:pPr>
            <w:r w:rsidRPr="004251F8">
              <w:t xml:space="preserve">118,264 </w:t>
            </w:r>
          </w:p>
        </w:tc>
      </w:tr>
      <w:tr w:rsidR="00EA33DB" w:rsidRPr="004251F8" w14:paraId="089486A7" w14:textId="77777777" w:rsidTr="004A7F41">
        <w:trPr>
          <w:trHeight w:val="340"/>
        </w:trPr>
        <w:tc>
          <w:tcPr>
            <w:tcW w:w="2377" w:type="pct"/>
            <w:shd w:val="clear" w:color="auto" w:fill="auto"/>
            <w:noWrap/>
            <w:vAlign w:val="center"/>
            <w:hideMark/>
          </w:tcPr>
          <w:p w14:paraId="6CB355AF" w14:textId="77777777" w:rsidR="00EA33DB" w:rsidRPr="004251F8" w:rsidRDefault="00EA33DB" w:rsidP="000C3344">
            <w:pPr>
              <w:pStyle w:val="TableTextGreen"/>
            </w:pPr>
            <w:r w:rsidRPr="004251F8">
              <w:t>Current liabilities</w:t>
            </w:r>
          </w:p>
        </w:tc>
        <w:tc>
          <w:tcPr>
            <w:tcW w:w="655" w:type="pct"/>
            <w:shd w:val="clear" w:color="auto" w:fill="auto"/>
            <w:noWrap/>
            <w:vAlign w:val="center"/>
            <w:hideMark/>
          </w:tcPr>
          <w:p w14:paraId="36EAFB28" w14:textId="77777777" w:rsidR="00EA33DB" w:rsidRPr="004251F8" w:rsidRDefault="00EA33DB" w:rsidP="000C3344">
            <w:pPr>
              <w:pStyle w:val="TableTextRight"/>
            </w:pPr>
          </w:p>
        </w:tc>
        <w:tc>
          <w:tcPr>
            <w:tcW w:w="656" w:type="pct"/>
            <w:shd w:val="clear" w:color="auto" w:fill="auto"/>
            <w:noWrap/>
            <w:vAlign w:val="center"/>
            <w:hideMark/>
          </w:tcPr>
          <w:p w14:paraId="6FB20C9D" w14:textId="77777777" w:rsidR="00EA33DB" w:rsidRPr="004251F8" w:rsidRDefault="00EA33DB" w:rsidP="000C3344">
            <w:pPr>
              <w:pStyle w:val="TableTextRight"/>
            </w:pPr>
          </w:p>
        </w:tc>
        <w:tc>
          <w:tcPr>
            <w:tcW w:w="655" w:type="pct"/>
            <w:shd w:val="clear" w:color="auto" w:fill="auto"/>
            <w:noWrap/>
            <w:vAlign w:val="center"/>
            <w:hideMark/>
          </w:tcPr>
          <w:p w14:paraId="1C9AD022" w14:textId="77777777" w:rsidR="00EA33DB" w:rsidRPr="004251F8" w:rsidRDefault="00EA33DB" w:rsidP="000C3344">
            <w:pPr>
              <w:pStyle w:val="TableTextRight"/>
            </w:pPr>
          </w:p>
        </w:tc>
        <w:tc>
          <w:tcPr>
            <w:tcW w:w="656" w:type="pct"/>
            <w:shd w:val="clear" w:color="auto" w:fill="auto"/>
            <w:noWrap/>
            <w:vAlign w:val="center"/>
            <w:hideMark/>
          </w:tcPr>
          <w:p w14:paraId="7A2F6DCF" w14:textId="77777777" w:rsidR="00EA33DB" w:rsidRPr="004251F8" w:rsidRDefault="00EA33DB" w:rsidP="000C3344">
            <w:pPr>
              <w:pStyle w:val="TableTextRight"/>
            </w:pPr>
          </w:p>
        </w:tc>
      </w:tr>
      <w:tr w:rsidR="00EA33DB" w:rsidRPr="004251F8" w14:paraId="38EE2F0C" w14:textId="77777777" w:rsidTr="004A7F41">
        <w:trPr>
          <w:trHeight w:val="340"/>
        </w:trPr>
        <w:tc>
          <w:tcPr>
            <w:tcW w:w="2377" w:type="pct"/>
            <w:shd w:val="clear" w:color="auto" w:fill="auto"/>
            <w:noWrap/>
            <w:vAlign w:val="center"/>
            <w:hideMark/>
          </w:tcPr>
          <w:p w14:paraId="44FE703C" w14:textId="77777777" w:rsidR="00EA33DB" w:rsidRPr="004251F8" w:rsidRDefault="00EA33DB" w:rsidP="000C3344">
            <w:pPr>
              <w:pStyle w:val="TableTextLeft"/>
            </w:pPr>
            <w:r w:rsidRPr="004251F8">
              <w:t>Payables</w:t>
            </w:r>
          </w:p>
        </w:tc>
        <w:tc>
          <w:tcPr>
            <w:tcW w:w="655" w:type="pct"/>
            <w:shd w:val="clear" w:color="auto" w:fill="auto"/>
            <w:noWrap/>
            <w:vAlign w:val="center"/>
            <w:hideMark/>
          </w:tcPr>
          <w:p w14:paraId="70249725"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46C74F1E" w14:textId="77777777" w:rsidR="00EA33DB" w:rsidRPr="004251F8" w:rsidRDefault="00EA33DB" w:rsidP="000C3344">
            <w:pPr>
              <w:pStyle w:val="TableTextRight"/>
            </w:pPr>
            <w:r w:rsidRPr="004251F8">
              <w:t xml:space="preserve">6,140 </w:t>
            </w:r>
          </w:p>
        </w:tc>
        <w:tc>
          <w:tcPr>
            <w:tcW w:w="655" w:type="pct"/>
            <w:shd w:val="clear" w:color="auto" w:fill="auto"/>
            <w:noWrap/>
            <w:vAlign w:val="center"/>
            <w:hideMark/>
          </w:tcPr>
          <w:p w14:paraId="6733024B"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2AEBF3A1" w14:textId="77777777" w:rsidR="00EA33DB" w:rsidRPr="004251F8" w:rsidRDefault="00EA33DB" w:rsidP="000C3344">
            <w:pPr>
              <w:pStyle w:val="TableTextRight"/>
            </w:pPr>
            <w:r w:rsidRPr="004251F8">
              <w:t xml:space="preserve">1,716 </w:t>
            </w:r>
          </w:p>
        </w:tc>
      </w:tr>
      <w:tr w:rsidR="00EA33DB" w:rsidRPr="004251F8" w14:paraId="610883C2" w14:textId="77777777" w:rsidTr="004A7F41">
        <w:trPr>
          <w:trHeight w:val="340"/>
        </w:trPr>
        <w:tc>
          <w:tcPr>
            <w:tcW w:w="2377" w:type="pct"/>
            <w:shd w:val="clear" w:color="auto" w:fill="auto"/>
            <w:noWrap/>
            <w:vAlign w:val="center"/>
            <w:hideMark/>
          </w:tcPr>
          <w:p w14:paraId="248FA4BF" w14:textId="77777777" w:rsidR="00EA33DB" w:rsidRPr="004251F8" w:rsidRDefault="00EA33DB" w:rsidP="000C3344">
            <w:pPr>
              <w:pStyle w:val="TableTextLeft"/>
            </w:pPr>
            <w:r w:rsidRPr="004251F8">
              <w:t>Borrowings</w:t>
            </w:r>
          </w:p>
        </w:tc>
        <w:tc>
          <w:tcPr>
            <w:tcW w:w="655" w:type="pct"/>
            <w:shd w:val="clear" w:color="auto" w:fill="auto"/>
            <w:noWrap/>
            <w:vAlign w:val="center"/>
            <w:hideMark/>
          </w:tcPr>
          <w:p w14:paraId="35AFEE82"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395DB0C4" w14:textId="77777777" w:rsidR="00EA33DB" w:rsidRPr="004251F8" w:rsidRDefault="00EA33DB" w:rsidP="000C3344">
            <w:pPr>
              <w:pStyle w:val="TableTextRight"/>
            </w:pPr>
            <w:r w:rsidRPr="004251F8">
              <w:t xml:space="preserve">2,776 </w:t>
            </w:r>
          </w:p>
        </w:tc>
        <w:tc>
          <w:tcPr>
            <w:tcW w:w="655" w:type="pct"/>
            <w:shd w:val="clear" w:color="auto" w:fill="auto"/>
            <w:noWrap/>
            <w:vAlign w:val="center"/>
            <w:hideMark/>
          </w:tcPr>
          <w:p w14:paraId="5A532A3D"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43885A99" w14:textId="77777777" w:rsidR="00EA33DB" w:rsidRPr="004251F8" w:rsidRDefault="00EA33DB" w:rsidP="000C3344">
            <w:pPr>
              <w:pStyle w:val="TableTextRight"/>
            </w:pPr>
            <w:r w:rsidRPr="004251F8">
              <w:t xml:space="preserve">1,637 </w:t>
            </w:r>
          </w:p>
        </w:tc>
      </w:tr>
      <w:tr w:rsidR="00EA33DB" w:rsidRPr="004251F8" w14:paraId="63270CE3" w14:textId="77777777" w:rsidTr="004A7F41">
        <w:trPr>
          <w:trHeight w:val="340"/>
        </w:trPr>
        <w:tc>
          <w:tcPr>
            <w:tcW w:w="2377" w:type="pct"/>
            <w:shd w:val="clear" w:color="auto" w:fill="auto"/>
            <w:noWrap/>
            <w:vAlign w:val="center"/>
            <w:hideMark/>
          </w:tcPr>
          <w:p w14:paraId="1EB3A410" w14:textId="77777777" w:rsidR="00EA33DB" w:rsidRPr="004251F8" w:rsidRDefault="00EA33DB" w:rsidP="000C3344">
            <w:pPr>
              <w:pStyle w:val="TableTextLeft"/>
            </w:pPr>
            <w:r w:rsidRPr="004251F8">
              <w:t>Other liabilities</w:t>
            </w:r>
          </w:p>
        </w:tc>
        <w:tc>
          <w:tcPr>
            <w:tcW w:w="655" w:type="pct"/>
            <w:shd w:val="clear" w:color="auto" w:fill="auto"/>
            <w:noWrap/>
            <w:vAlign w:val="center"/>
            <w:hideMark/>
          </w:tcPr>
          <w:p w14:paraId="6CA9B394"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455B36B1" w14:textId="77777777" w:rsidR="00EA33DB" w:rsidRPr="004251F8" w:rsidRDefault="00EA33DB" w:rsidP="000C3344">
            <w:pPr>
              <w:pStyle w:val="TableTextRight"/>
            </w:pPr>
            <w:r w:rsidRPr="004251F8">
              <w:t xml:space="preserve"> - </w:t>
            </w:r>
          </w:p>
        </w:tc>
        <w:tc>
          <w:tcPr>
            <w:tcW w:w="655" w:type="pct"/>
            <w:shd w:val="clear" w:color="auto" w:fill="auto"/>
            <w:noWrap/>
            <w:vAlign w:val="center"/>
            <w:hideMark/>
          </w:tcPr>
          <w:p w14:paraId="574DFCF1"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65ED7ED1" w14:textId="77777777" w:rsidR="00EA33DB" w:rsidRPr="004251F8" w:rsidRDefault="00EA33DB" w:rsidP="000C3344">
            <w:pPr>
              <w:pStyle w:val="TableTextRight"/>
            </w:pPr>
            <w:r w:rsidRPr="004251F8">
              <w:t xml:space="preserve">55 </w:t>
            </w:r>
          </w:p>
        </w:tc>
      </w:tr>
      <w:tr w:rsidR="00EA33DB" w:rsidRPr="004251F8" w14:paraId="5887EC80" w14:textId="77777777" w:rsidTr="004A7F41">
        <w:trPr>
          <w:trHeight w:val="340"/>
        </w:trPr>
        <w:tc>
          <w:tcPr>
            <w:tcW w:w="2377" w:type="pct"/>
            <w:shd w:val="clear" w:color="auto" w:fill="auto"/>
            <w:noWrap/>
            <w:vAlign w:val="center"/>
            <w:hideMark/>
          </w:tcPr>
          <w:p w14:paraId="6C264F0E" w14:textId="77777777" w:rsidR="00EA33DB" w:rsidRPr="004251F8" w:rsidRDefault="00EA33DB" w:rsidP="000C3344">
            <w:pPr>
              <w:pStyle w:val="TableTextLeftBold"/>
            </w:pPr>
            <w:r w:rsidRPr="004251F8">
              <w:t>Total current liabilities</w:t>
            </w:r>
          </w:p>
        </w:tc>
        <w:tc>
          <w:tcPr>
            <w:tcW w:w="655" w:type="pct"/>
            <w:shd w:val="clear" w:color="auto" w:fill="auto"/>
            <w:noWrap/>
            <w:vAlign w:val="center"/>
            <w:hideMark/>
          </w:tcPr>
          <w:p w14:paraId="14B3D030"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51467DE7" w14:textId="77777777" w:rsidR="00EA33DB" w:rsidRPr="004251F8" w:rsidRDefault="00EA33DB" w:rsidP="000C3344">
            <w:pPr>
              <w:pStyle w:val="TableTextRightBold"/>
            </w:pPr>
            <w:r w:rsidRPr="004251F8">
              <w:t xml:space="preserve">8,916 </w:t>
            </w:r>
          </w:p>
        </w:tc>
        <w:tc>
          <w:tcPr>
            <w:tcW w:w="655" w:type="pct"/>
            <w:shd w:val="clear" w:color="auto" w:fill="auto"/>
            <w:noWrap/>
            <w:vAlign w:val="center"/>
            <w:hideMark/>
          </w:tcPr>
          <w:p w14:paraId="1858F72A"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280EBD7B" w14:textId="77777777" w:rsidR="00EA33DB" w:rsidRPr="004251F8" w:rsidRDefault="00EA33DB" w:rsidP="000C3344">
            <w:pPr>
              <w:pStyle w:val="TableTextRightBold"/>
            </w:pPr>
            <w:r w:rsidRPr="004251F8">
              <w:t xml:space="preserve">3,408 </w:t>
            </w:r>
          </w:p>
        </w:tc>
      </w:tr>
      <w:tr w:rsidR="00EA33DB" w:rsidRPr="004251F8" w14:paraId="581ED463" w14:textId="77777777" w:rsidTr="004A7F41">
        <w:trPr>
          <w:trHeight w:val="340"/>
        </w:trPr>
        <w:tc>
          <w:tcPr>
            <w:tcW w:w="2377" w:type="pct"/>
            <w:shd w:val="clear" w:color="auto" w:fill="auto"/>
            <w:noWrap/>
            <w:vAlign w:val="center"/>
            <w:hideMark/>
          </w:tcPr>
          <w:p w14:paraId="7188DC03" w14:textId="77777777" w:rsidR="00EA33DB" w:rsidRPr="004251F8" w:rsidRDefault="00EA33DB" w:rsidP="000C3344">
            <w:pPr>
              <w:pStyle w:val="TableTextGreen"/>
            </w:pPr>
            <w:r w:rsidRPr="004251F8">
              <w:t>Non-current liabilities</w:t>
            </w:r>
          </w:p>
        </w:tc>
        <w:tc>
          <w:tcPr>
            <w:tcW w:w="655" w:type="pct"/>
            <w:shd w:val="clear" w:color="auto" w:fill="auto"/>
            <w:noWrap/>
            <w:vAlign w:val="center"/>
            <w:hideMark/>
          </w:tcPr>
          <w:p w14:paraId="2A6D6669" w14:textId="77777777" w:rsidR="00EA33DB" w:rsidRPr="004251F8" w:rsidRDefault="00EA33DB" w:rsidP="000C3344">
            <w:pPr>
              <w:pStyle w:val="TableTextRight"/>
            </w:pPr>
          </w:p>
        </w:tc>
        <w:tc>
          <w:tcPr>
            <w:tcW w:w="656" w:type="pct"/>
            <w:shd w:val="clear" w:color="auto" w:fill="auto"/>
            <w:noWrap/>
            <w:vAlign w:val="center"/>
            <w:hideMark/>
          </w:tcPr>
          <w:p w14:paraId="41FEA5C8" w14:textId="77777777" w:rsidR="00EA33DB" w:rsidRPr="004251F8" w:rsidRDefault="00EA33DB" w:rsidP="000C3344">
            <w:pPr>
              <w:pStyle w:val="TableTextRight"/>
            </w:pPr>
          </w:p>
        </w:tc>
        <w:tc>
          <w:tcPr>
            <w:tcW w:w="655" w:type="pct"/>
            <w:shd w:val="clear" w:color="auto" w:fill="auto"/>
            <w:noWrap/>
            <w:vAlign w:val="center"/>
            <w:hideMark/>
          </w:tcPr>
          <w:p w14:paraId="612AC91D" w14:textId="77777777" w:rsidR="00EA33DB" w:rsidRPr="004251F8" w:rsidRDefault="00EA33DB" w:rsidP="000C3344">
            <w:pPr>
              <w:pStyle w:val="TableTextRight"/>
            </w:pPr>
          </w:p>
        </w:tc>
        <w:tc>
          <w:tcPr>
            <w:tcW w:w="656" w:type="pct"/>
            <w:shd w:val="clear" w:color="auto" w:fill="auto"/>
            <w:noWrap/>
            <w:vAlign w:val="center"/>
            <w:hideMark/>
          </w:tcPr>
          <w:p w14:paraId="4172471C" w14:textId="77777777" w:rsidR="00EA33DB" w:rsidRPr="004251F8" w:rsidRDefault="00EA33DB" w:rsidP="000C3344">
            <w:pPr>
              <w:pStyle w:val="TableTextRight"/>
            </w:pPr>
          </w:p>
        </w:tc>
      </w:tr>
      <w:tr w:rsidR="00EA33DB" w:rsidRPr="004251F8" w14:paraId="1A413223" w14:textId="77777777" w:rsidTr="004A7F41">
        <w:trPr>
          <w:trHeight w:val="340"/>
        </w:trPr>
        <w:tc>
          <w:tcPr>
            <w:tcW w:w="2377" w:type="pct"/>
            <w:shd w:val="clear" w:color="auto" w:fill="auto"/>
            <w:noWrap/>
            <w:vAlign w:val="center"/>
            <w:hideMark/>
          </w:tcPr>
          <w:p w14:paraId="31C6C44A" w14:textId="77777777" w:rsidR="00EA33DB" w:rsidRPr="004251F8" w:rsidRDefault="00EA33DB" w:rsidP="000C3344">
            <w:pPr>
              <w:pStyle w:val="TableTextLeft"/>
            </w:pPr>
            <w:r w:rsidRPr="004251F8">
              <w:t>Borrowings</w:t>
            </w:r>
          </w:p>
        </w:tc>
        <w:tc>
          <w:tcPr>
            <w:tcW w:w="655" w:type="pct"/>
            <w:shd w:val="clear" w:color="auto" w:fill="auto"/>
            <w:noWrap/>
            <w:vAlign w:val="center"/>
            <w:hideMark/>
          </w:tcPr>
          <w:p w14:paraId="31651B0F"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0ECBCF91" w14:textId="77777777" w:rsidR="00EA33DB" w:rsidRPr="004251F8" w:rsidRDefault="00EA33DB" w:rsidP="000C3344">
            <w:pPr>
              <w:pStyle w:val="TableTextRight"/>
            </w:pPr>
            <w:r w:rsidRPr="004251F8">
              <w:t xml:space="preserve">247,548 </w:t>
            </w:r>
          </w:p>
        </w:tc>
        <w:tc>
          <w:tcPr>
            <w:tcW w:w="655" w:type="pct"/>
            <w:shd w:val="clear" w:color="auto" w:fill="auto"/>
            <w:noWrap/>
            <w:vAlign w:val="center"/>
            <w:hideMark/>
          </w:tcPr>
          <w:p w14:paraId="3BE69B3C"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18DE110F" w14:textId="77777777" w:rsidR="00EA33DB" w:rsidRPr="004251F8" w:rsidRDefault="00EA33DB" w:rsidP="000C3344">
            <w:pPr>
              <w:pStyle w:val="TableTextRight"/>
            </w:pPr>
            <w:r w:rsidRPr="004251F8">
              <w:t xml:space="preserve">40,126 </w:t>
            </w:r>
          </w:p>
        </w:tc>
      </w:tr>
      <w:tr w:rsidR="00EA33DB" w:rsidRPr="004251F8" w14:paraId="6CF31BEC" w14:textId="77777777" w:rsidTr="004A7F41">
        <w:trPr>
          <w:trHeight w:val="340"/>
        </w:trPr>
        <w:tc>
          <w:tcPr>
            <w:tcW w:w="2377" w:type="pct"/>
            <w:shd w:val="clear" w:color="auto" w:fill="auto"/>
            <w:noWrap/>
            <w:vAlign w:val="center"/>
            <w:hideMark/>
          </w:tcPr>
          <w:p w14:paraId="522D1958" w14:textId="77777777" w:rsidR="00EA33DB" w:rsidRPr="004251F8" w:rsidRDefault="00EA33DB" w:rsidP="000C3344">
            <w:pPr>
              <w:pStyle w:val="TableTextLeft"/>
            </w:pPr>
            <w:r w:rsidRPr="004251F8">
              <w:t>Other liabilities</w:t>
            </w:r>
          </w:p>
        </w:tc>
        <w:tc>
          <w:tcPr>
            <w:tcW w:w="655" w:type="pct"/>
            <w:shd w:val="clear" w:color="auto" w:fill="auto"/>
            <w:noWrap/>
            <w:vAlign w:val="center"/>
            <w:hideMark/>
          </w:tcPr>
          <w:p w14:paraId="27321A64"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482B2480" w14:textId="77777777" w:rsidR="00EA33DB" w:rsidRPr="004251F8" w:rsidRDefault="00EA33DB" w:rsidP="000C3344">
            <w:pPr>
              <w:pStyle w:val="TableTextRight"/>
            </w:pPr>
            <w:r w:rsidRPr="004251F8">
              <w:t xml:space="preserve"> - </w:t>
            </w:r>
          </w:p>
        </w:tc>
        <w:tc>
          <w:tcPr>
            <w:tcW w:w="655" w:type="pct"/>
            <w:shd w:val="clear" w:color="auto" w:fill="auto"/>
            <w:noWrap/>
            <w:vAlign w:val="center"/>
            <w:hideMark/>
          </w:tcPr>
          <w:p w14:paraId="3A2428DA" w14:textId="77777777" w:rsidR="00EA33DB" w:rsidRPr="004251F8" w:rsidRDefault="00EA33DB" w:rsidP="000C3344">
            <w:pPr>
              <w:pStyle w:val="TableTextRight"/>
            </w:pPr>
            <w:r w:rsidRPr="004251F8">
              <w:t xml:space="preserve"> - </w:t>
            </w:r>
          </w:p>
        </w:tc>
        <w:tc>
          <w:tcPr>
            <w:tcW w:w="656" w:type="pct"/>
            <w:shd w:val="clear" w:color="auto" w:fill="auto"/>
            <w:noWrap/>
            <w:vAlign w:val="center"/>
            <w:hideMark/>
          </w:tcPr>
          <w:p w14:paraId="184011AF" w14:textId="77777777" w:rsidR="00EA33DB" w:rsidRPr="004251F8" w:rsidRDefault="00EA33DB" w:rsidP="000C3344">
            <w:pPr>
              <w:pStyle w:val="TableTextRight"/>
            </w:pPr>
            <w:r w:rsidRPr="004251F8">
              <w:t xml:space="preserve">2,202 </w:t>
            </w:r>
          </w:p>
        </w:tc>
      </w:tr>
      <w:tr w:rsidR="00EA33DB" w:rsidRPr="004251F8" w14:paraId="4523BEBF" w14:textId="77777777" w:rsidTr="004A7F41">
        <w:trPr>
          <w:trHeight w:val="340"/>
        </w:trPr>
        <w:tc>
          <w:tcPr>
            <w:tcW w:w="2377" w:type="pct"/>
            <w:shd w:val="clear" w:color="auto" w:fill="auto"/>
            <w:noWrap/>
            <w:vAlign w:val="center"/>
            <w:hideMark/>
          </w:tcPr>
          <w:p w14:paraId="45831329" w14:textId="77777777" w:rsidR="00EA33DB" w:rsidRPr="004251F8" w:rsidRDefault="00EA33DB" w:rsidP="000C3344">
            <w:pPr>
              <w:pStyle w:val="TableTextLeftBold"/>
            </w:pPr>
            <w:r w:rsidRPr="004251F8">
              <w:t>Total non-current liabilities</w:t>
            </w:r>
          </w:p>
        </w:tc>
        <w:tc>
          <w:tcPr>
            <w:tcW w:w="655" w:type="pct"/>
            <w:shd w:val="clear" w:color="auto" w:fill="auto"/>
            <w:noWrap/>
            <w:vAlign w:val="center"/>
            <w:hideMark/>
          </w:tcPr>
          <w:p w14:paraId="5082F16C"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4A749ACB" w14:textId="77777777" w:rsidR="00EA33DB" w:rsidRPr="004251F8" w:rsidRDefault="00EA33DB" w:rsidP="000C3344">
            <w:pPr>
              <w:pStyle w:val="TableTextRightBold"/>
            </w:pPr>
            <w:r w:rsidRPr="004251F8">
              <w:t xml:space="preserve">247,548 </w:t>
            </w:r>
          </w:p>
        </w:tc>
        <w:tc>
          <w:tcPr>
            <w:tcW w:w="655" w:type="pct"/>
            <w:shd w:val="clear" w:color="auto" w:fill="auto"/>
            <w:noWrap/>
            <w:vAlign w:val="center"/>
            <w:hideMark/>
          </w:tcPr>
          <w:p w14:paraId="7663406C"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58AB77E7" w14:textId="77777777" w:rsidR="00EA33DB" w:rsidRPr="004251F8" w:rsidRDefault="00EA33DB" w:rsidP="000C3344">
            <w:pPr>
              <w:pStyle w:val="TableTextRightBold"/>
            </w:pPr>
            <w:r w:rsidRPr="004251F8">
              <w:t xml:space="preserve">42,328 </w:t>
            </w:r>
          </w:p>
        </w:tc>
      </w:tr>
      <w:tr w:rsidR="00EA33DB" w:rsidRPr="004251F8" w14:paraId="514F360E" w14:textId="77777777" w:rsidTr="004A7F41">
        <w:trPr>
          <w:trHeight w:val="340"/>
        </w:trPr>
        <w:tc>
          <w:tcPr>
            <w:tcW w:w="2377" w:type="pct"/>
            <w:shd w:val="clear" w:color="auto" w:fill="auto"/>
            <w:noWrap/>
            <w:vAlign w:val="center"/>
            <w:hideMark/>
          </w:tcPr>
          <w:p w14:paraId="07597976" w14:textId="77777777" w:rsidR="00EA33DB" w:rsidRPr="004251F8" w:rsidRDefault="00EA33DB" w:rsidP="000C3344">
            <w:pPr>
              <w:pStyle w:val="TableTextLeftBold"/>
            </w:pPr>
            <w:r w:rsidRPr="004251F8">
              <w:t>Total liabilities</w:t>
            </w:r>
          </w:p>
        </w:tc>
        <w:tc>
          <w:tcPr>
            <w:tcW w:w="655" w:type="pct"/>
            <w:shd w:val="clear" w:color="auto" w:fill="auto"/>
            <w:noWrap/>
            <w:vAlign w:val="center"/>
            <w:hideMark/>
          </w:tcPr>
          <w:p w14:paraId="0E954FB4"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111F69D6" w14:textId="77777777" w:rsidR="00EA33DB" w:rsidRPr="004251F8" w:rsidRDefault="00EA33DB" w:rsidP="000C3344">
            <w:pPr>
              <w:pStyle w:val="TableTextRightBold"/>
            </w:pPr>
            <w:r w:rsidRPr="004251F8">
              <w:t xml:space="preserve">256,464 </w:t>
            </w:r>
          </w:p>
        </w:tc>
        <w:tc>
          <w:tcPr>
            <w:tcW w:w="655" w:type="pct"/>
            <w:shd w:val="clear" w:color="auto" w:fill="auto"/>
            <w:noWrap/>
            <w:vAlign w:val="center"/>
            <w:hideMark/>
          </w:tcPr>
          <w:p w14:paraId="7D2BE81E"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1874BBA4" w14:textId="77777777" w:rsidR="00EA33DB" w:rsidRPr="004251F8" w:rsidRDefault="00EA33DB" w:rsidP="000C3344">
            <w:pPr>
              <w:pStyle w:val="TableTextRightBold"/>
            </w:pPr>
            <w:r w:rsidRPr="004251F8">
              <w:t xml:space="preserve">45,736 </w:t>
            </w:r>
          </w:p>
        </w:tc>
      </w:tr>
      <w:tr w:rsidR="00EA33DB" w:rsidRPr="004251F8" w14:paraId="35C0AFC3" w14:textId="77777777" w:rsidTr="004A7F41">
        <w:trPr>
          <w:trHeight w:val="340"/>
        </w:trPr>
        <w:tc>
          <w:tcPr>
            <w:tcW w:w="2377" w:type="pct"/>
            <w:shd w:val="clear" w:color="auto" w:fill="auto"/>
            <w:noWrap/>
            <w:vAlign w:val="center"/>
            <w:hideMark/>
          </w:tcPr>
          <w:p w14:paraId="66D988C1" w14:textId="77777777" w:rsidR="00EA33DB" w:rsidRPr="004251F8" w:rsidRDefault="00EA33DB" w:rsidP="000C3344">
            <w:pPr>
              <w:pStyle w:val="TableTextLeftBold"/>
            </w:pPr>
            <w:r w:rsidRPr="004251F8">
              <w:t>Net assets</w:t>
            </w:r>
          </w:p>
        </w:tc>
        <w:tc>
          <w:tcPr>
            <w:tcW w:w="655" w:type="pct"/>
            <w:shd w:val="clear" w:color="auto" w:fill="auto"/>
            <w:noWrap/>
            <w:vAlign w:val="center"/>
            <w:hideMark/>
          </w:tcPr>
          <w:p w14:paraId="426053DE"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047E39E1" w14:textId="77777777" w:rsidR="00EA33DB" w:rsidRPr="004251F8" w:rsidRDefault="00EA33DB" w:rsidP="000C3344">
            <w:pPr>
              <w:pStyle w:val="TableTextRightBold"/>
            </w:pPr>
            <w:r w:rsidRPr="004251F8">
              <w:t>(98,088)</w:t>
            </w:r>
          </w:p>
        </w:tc>
        <w:tc>
          <w:tcPr>
            <w:tcW w:w="655" w:type="pct"/>
            <w:shd w:val="clear" w:color="auto" w:fill="auto"/>
            <w:noWrap/>
            <w:vAlign w:val="center"/>
            <w:hideMark/>
          </w:tcPr>
          <w:p w14:paraId="797F1220" w14:textId="77777777" w:rsidR="00EA33DB" w:rsidRPr="004251F8" w:rsidRDefault="00EA33DB" w:rsidP="000C3344">
            <w:pPr>
              <w:pStyle w:val="TableTextRightBold"/>
            </w:pPr>
            <w:r w:rsidRPr="004251F8">
              <w:t xml:space="preserve"> - </w:t>
            </w:r>
          </w:p>
        </w:tc>
        <w:tc>
          <w:tcPr>
            <w:tcW w:w="656" w:type="pct"/>
            <w:shd w:val="clear" w:color="auto" w:fill="auto"/>
            <w:noWrap/>
            <w:vAlign w:val="center"/>
            <w:hideMark/>
          </w:tcPr>
          <w:p w14:paraId="1AE747F8" w14:textId="77777777" w:rsidR="00EA33DB" w:rsidRPr="004251F8" w:rsidRDefault="00EA33DB" w:rsidP="000C3344">
            <w:pPr>
              <w:pStyle w:val="TableTextRightBold"/>
            </w:pPr>
            <w:r w:rsidRPr="004251F8">
              <w:t xml:space="preserve">72,528 </w:t>
            </w:r>
          </w:p>
        </w:tc>
      </w:tr>
      <w:tr w:rsidR="00EA33DB" w:rsidRPr="004251F8" w14:paraId="083F0D35" w14:textId="77777777" w:rsidTr="004A7F41">
        <w:trPr>
          <w:trHeight w:val="340"/>
        </w:trPr>
        <w:tc>
          <w:tcPr>
            <w:tcW w:w="2377" w:type="pct"/>
            <w:shd w:val="clear" w:color="auto" w:fill="auto"/>
            <w:noWrap/>
            <w:vAlign w:val="center"/>
            <w:hideMark/>
          </w:tcPr>
          <w:p w14:paraId="3C23AE4C" w14:textId="77777777" w:rsidR="00EA33DB" w:rsidRPr="004251F8" w:rsidRDefault="00EA33DB" w:rsidP="000C3344">
            <w:pPr>
              <w:pStyle w:val="TableTextLeft"/>
            </w:pPr>
            <w:r w:rsidRPr="004251F8">
              <w:rPr>
                <w:rFonts w:ascii="Cambria" w:hAnsi="Cambria" w:cs="Cambria"/>
              </w:rPr>
              <w:t> </w:t>
            </w:r>
          </w:p>
        </w:tc>
        <w:tc>
          <w:tcPr>
            <w:tcW w:w="655" w:type="pct"/>
            <w:shd w:val="clear" w:color="auto" w:fill="auto"/>
            <w:noWrap/>
            <w:vAlign w:val="center"/>
            <w:hideMark/>
          </w:tcPr>
          <w:p w14:paraId="3FE26703" w14:textId="77777777" w:rsidR="00EA33DB" w:rsidRPr="004251F8" w:rsidRDefault="00EA33DB" w:rsidP="000C3344">
            <w:pPr>
              <w:pStyle w:val="TableTextRightBold"/>
            </w:pPr>
          </w:p>
        </w:tc>
        <w:tc>
          <w:tcPr>
            <w:tcW w:w="656" w:type="pct"/>
            <w:shd w:val="clear" w:color="auto" w:fill="auto"/>
            <w:noWrap/>
            <w:vAlign w:val="center"/>
            <w:hideMark/>
          </w:tcPr>
          <w:p w14:paraId="6B96A9EA" w14:textId="77777777" w:rsidR="00EA33DB" w:rsidRPr="004251F8" w:rsidRDefault="00EA33DB" w:rsidP="000C3344">
            <w:pPr>
              <w:pStyle w:val="TableTextRightBold"/>
            </w:pPr>
          </w:p>
        </w:tc>
        <w:tc>
          <w:tcPr>
            <w:tcW w:w="655" w:type="pct"/>
            <w:shd w:val="clear" w:color="auto" w:fill="auto"/>
            <w:noWrap/>
            <w:vAlign w:val="center"/>
            <w:hideMark/>
          </w:tcPr>
          <w:p w14:paraId="0E016F52" w14:textId="77777777" w:rsidR="00EA33DB" w:rsidRPr="004251F8" w:rsidRDefault="00EA33DB" w:rsidP="000C3344">
            <w:pPr>
              <w:pStyle w:val="TableTextRightBold"/>
            </w:pPr>
          </w:p>
        </w:tc>
        <w:tc>
          <w:tcPr>
            <w:tcW w:w="656" w:type="pct"/>
            <w:shd w:val="clear" w:color="auto" w:fill="auto"/>
            <w:noWrap/>
            <w:vAlign w:val="center"/>
            <w:hideMark/>
          </w:tcPr>
          <w:p w14:paraId="68185343" w14:textId="77777777" w:rsidR="00EA33DB" w:rsidRPr="004251F8" w:rsidRDefault="00EA33DB" w:rsidP="000C3344">
            <w:pPr>
              <w:pStyle w:val="TableTextRightBold"/>
            </w:pPr>
          </w:p>
        </w:tc>
      </w:tr>
      <w:tr w:rsidR="00EA33DB" w:rsidRPr="004251F8" w14:paraId="252C83A7" w14:textId="77777777" w:rsidTr="004A7F41">
        <w:trPr>
          <w:trHeight w:val="340"/>
        </w:trPr>
        <w:tc>
          <w:tcPr>
            <w:tcW w:w="2377" w:type="pct"/>
            <w:shd w:val="clear" w:color="auto" w:fill="auto"/>
            <w:noWrap/>
            <w:vAlign w:val="center"/>
            <w:hideMark/>
          </w:tcPr>
          <w:p w14:paraId="75EA51E3" w14:textId="77777777" w:rsidR="00EA33DB" w:rsidRPr="004251F8" w:rsidRDefault="00EA33DB" w:rsidP="000C3344">
            <w:pPr>
              <w:pStyle w:val="TableTextLeftBold"/>
            </w:pPr>
            <w:r w:rsidRPr="004251F8">
              <w:t>Income</w:t>
            </w:r>
            <w:r w:rsidRPr="00A71A36">
              <w:rPr>
                <w:vertAlign w:val="superscript"/>
              </w:rPr>
              <w:t xml:space="preserve"> (</w:t>
            </w:r>
            <w:proofErr w:type="spellStart"/>
            <w:r w:rsidRPr="00A71A36">
              <w:rPr>
                <w:vertAlign w:val="superscript"/>
              </w:rPr>
              <w:t>i</w:t>
            </w:r>
            <w:proofErr w:type="spellEnd"/>
            <w:r w:rsidRPr="00A71A36">
              <w:rPr>
                <w:vertAlign w:val="superscript"/>
              </w:rPr>
              <w:t>)</w:t>
            </w:r>
          </w:p>
        </w:tc>
        <w:tc>
          <w:tcPr>
            <w:tcW w:w="655" w:type="pct"/>
            <w:shd w:val="clear" w:color="auto" w:fill="auto"/>
            <w:noWrap/>
            <w:vAlign w:val="center"/>
            <w:hideMark/>
          </w:tcPr>
          <w:p w14:paraId="3954750A" w14:textId="77777777" w:rsidR="00EA33DB" w:rsidRPr="004251F8" w:rsidRDefault="00EA33DB" w:rsidP="000C3344">
            <w:pPr>
              <w:pStyle w:val="TableTextRightBold"/>
            </w:pPr>
            <w:r w:rsidRPr="004251F8">
              <w:t xml:space="preserve">18,675 </w:t>
            </w:r>
          </w:p>
        </w:tc>
        <w:tc>
          <w:tcPr>
            <w:tcW w:w="656" w:type="pct"/>
            <w:shd w:val="clear" w:color="auto" w:fill="auto"/>
            <w:noWrap/>
            <w:vAlign w:val="center"/>
            <w:hideMark/>
          </w:tcPr>
          <w:p w14:paraId="781AD8F8" w14:textId="77777777" w:rsidR="00EA33DB" w:rsidRPr="004251F8" w:rsidRDefault="00EA33DB" w:rsidP="000C3344">
            <w:pPr>
              <w:pStyle w:val="TableTextRightBold"/>
            </w:pPr>
            <w:r w:rsidRPr="004251F8">
              <w:t xml:space="preserve">26,330 </w:t>
            </w:r>
          </w:p>
        </w:tc>
        <w:tc>
          <w:tcPr>
            <w:tcW w:w="655" w:type="pct"/>
            <w:shd w:val="clear" w:color="auto" w:fill="auto"/>
            <w:noWrap/>
            <w:vAlign w:val="center"/>
            <w:hideMark/>
          </w:tcPr>
          <w:p w14:paraId="3902A837" w14:textId="77777777" w:rsidR="00EA33DB" w:rsidRPr="004251F8" w:rsidRDefault="00EA33DB" w:rsidP="000C3344">
            <w:pPr>
              <w:pStyle w:val="TableTextRightBold"/>
            </w:pPr>
            <w:r w:rsidRPr="004251F8">
              <w:t xml:space="preserve">659 </w:t>
            </w:r>
          </w:p>
        </w:tc>
        <w:tc>
          <w:tcPr>
            <w:tcW w:w="656" w:type="pct"/>
            <w:shd w:val="clear" w:color="auto" w:fill="auto"/>
            <w:noWrap/>
            <w:vAlign w:val="center"/>
            <w:hideMark/>
          </w:tcPr>
          <w:p w14:paraId="35FC2537" w14:textId="77777777" w:rsidR="00EA33DB" w:rsidRPr="004251F8" w:rsidRDefault="00EA33DB" w:rsidP="000C3344">
            <w:pPr>
              <w:pStyle w:val="TableTextRightBold"/>
            </w:pPr>
            <w:r w:rsidRPr="004251F8">
              <w:t xml:space="preserve">1,620 </w:t>
            </w:r>
          </w:p>
        </w:tc>
      </w:tr>
      <w:tr w:rsidR="00EA33DB" w:rsidRPr="004251F8" w14:paraId="3CD93A19" w14:textId="77777777" w:rsidTr="004A7F41">
        <w:trPr>
          <w:trHeight w:val="340"/>
        </w:trPr>
        <w:tc>
          <w:tcPr>
            <w:tcW w:w="2377" w:type="pct"/>
            <w:shd w:val="clear" w:color="auto" w:fill="auto"/>
            <w:noWrap/>
            <w:vAlign w:val="center"/>
            <w:hideMark/>
          </w:tcPr>
          <w:p w14:paraId="37C35AE3" w14:textId="77777777" w:rsidR="00EA33DB" w:rsidRPr="004251F8" w:rsidRDefault="00EA33DB" w:rsidP="000C3344">
            <w:pPr>
              <w:pStyle w:val="TableTextLeftBold"/>
            </w:pPr>
            <w:r w:rsidRPr="004251F8">
              <w:t>Expenses</w:t>
            </w:r>
            <w:r w:rsidRPr="00A71A36">
              <w:rPr>
                <w:vertAlign w:val="superscript"/>
              </w:rPr>
              <w:t xml:space="preserve"> (</w:t>
            </w:r>
            <w:proofErr w:type="spellStart"/>
            <w:r w:rsidRPr="00A71A36">
              <w:rPr>
                <w:vertAlign w:val="superscript"/>
              </w:rPr>
              <w:t>i</w:t>
            </w:r>
            <w:proofErr w:type="spellEnd"/>
            <w:r w:rsidRPr="00A71A36">
              <w:rPr>
                <w:vertAlign w:val="superscript"/>
              </w:rPr>
              <w:t>)</w:t>
            </w:r>
          </w:p>
        </w:tc>
        <w:tc>
          <w:tcPr>
            <w:tcW w:w="655" w:type="pct"/>
            <w:shd w:val="clear" w:color="auto" w:fill="auto"/>
            <w:noWrap/>
            <w:vAlign w:val="center"/>
            <w:hideMark/>
          </w:tcPr>
          <w:p w14:paraId="5C82794D" w14:textId="77777777" w:rsidR="00EA33DB" w:rsidRPr="004251F8" w:rsidRDefault="00EA33DB" w:rsidP="000C3344">
            <w:pPr>
              <w:pStyle w:val="TableTextRightBold"/>
            </w:pPr>
            <w:r w:rsidRPr="004251F8">
              <w:t xml:space="preserve">21,969 </w:t>
            </w:r>
          </w:p>
        </w:tc>
        <w:tc>
          <w:tcPr>
            <w:tcW w:w="656" w:type="pct"/>
            <w:shd w:val="clear" w:color="auto" w:fill="auto"/>
            <w:noWrap/>
            <w:vAlign w:val="center"/>
            <w:hideMark/>
          </w:tcPr>
          <w:p w14:paraId="147459B7" w14:textId="77777777" w:rsidR="00EA33DB" w:rsidRPr="004251F8" w:rsidRDefault="00EA33DB" w:rsidP="000C3344">
            <w:pPr>
              <w:pStyle w:val="TableTextRightBold"/>
            </w:pPr>
            <w:r w:rsidRPr="004251F8">
              <w:t xml:space="preserve">31,456 </w:t>
            </w:r>
          </w:p>
        </w:tc>
        <w:tc>
          <w:tcPr>
            <w:tcW w:w="655" w:type="pct"/>
            <w:shd w:val="clear" w:color="auto" w:fill="auto"/>
            <w:noWrap/>
            <w:vAlign w:val="center"/>
            <w:hideMark/>
          </w:tcPr>
          <w:p w14:paraId="4EA273AF" w14:textId="77777777" w:rsidR="00EA33DB" w:rsidRPr="004251F8" w:rsidRDefault="00EA33DB" w:rsidP="000C3344">
            <w:pPr>
              <w:pStyle w:val="TableTextRightBold"/>
            </w:pPr>
            <w:r w:rsidRPr="004251F8">
              <w:t xml:space="preserve">3,152 </w:t>
            </w:r>
          </w:p>
        </w:tc>
        <w:tc>
          <w:tcPr>
            <w:tcW w:w="656" w:type="pct"/>
            <w:shd w:val="clear" w:color="auto" w:fill="auto"/>
            <w:noWrap/>
            <w:vAlign w:val="center"/>
            <w:hideMark/>
          </w:tcPr>
          <w:p w14:paraId="493CCEE0" w14:textId="77777777" w:rsidR="00EA33DB" w:rsidRPr="004251F8" w:rsidRDefault="00EA33DB" w:rsidP="000C3344">
            <w:pPr>
              <w:pStyle w:val="TableTextRightBold"/>
            </w:pPr>
            <w:r w:rsidRPr="004251F8">
              <w:t xml:space="preserve">6,443 </w:t>
            </w:r>
          </w:p>
        </w:tc>
      </w:tr>
    </w:tbl>
    <w:p w14:paraId="749698EF" w14:textId="77777777" w:rsidR="00EA33DB" w:rsidRPr="004A7F41" w:rsidRDefault="00EA33DB" w:rsidP="007F3C1C">
      <w:pPr>
        <w:pStyle w:val="Note"/>
        <w:spacing w:before="120"/>
      </w:pPr>
      <w:r w:rsidRPr="004A7F41">
        <w:t>Note:</w:t>
      </w:r>
    </w:p>
    <w:p w14:paraId="62FD3005" w14:textId="3C06E9BC" w:rsidR="00F21831" w:rsidRPr="004A7F41" w:rsidRDefault="00EA33DB" w:rsidP="00A75CCF">
      <w:pPr>
        <w:pStyle w:val="iNotenumberiiiiii0"/>
        <w:numPr>
          <w:ilvl w:val="0"/>
          <w:numId w:val="34"/>
        </w:numPr>
        <w:ind w:left="473"/>
      </w:pPr>
      <w:r w:rsidRPr="004A7F41">
        <w:t>The financial performance information reflects the Joint Ventures half year performance to 31/12/2018.</w:t>
      </w:r>
    </w:p>
    <w:p w14:paraId="27B02732" w14:textId="77777777" w:rsidR="001A7F61" w:rsidRDefault="001A7F61" w:rsidP="00F21831">
      <w:pPr>
        <w:sectPr w:rsidR="001A7F61" w:rsidSect="000C3344">
          <w:headerReference w:type="even" r:id="rId88"/>
          <w:headerReference w:type="default" r:id="rId89"/>
          <w:headerReference w:type="first" r:id="rId90"/>
          <w:pgSz w:w="11906" w:h="16838"/>
          <w:pgMar w:top="1701" w:right="1418" w:bottom="1418" w:left="1418" w:header="708" w:footer="708" w:gutter="0"/>
          <w:cols w:space="708"/>
          <w:docGrid w:linePitch="360"/>
        </w:sectPr>
      </w:pPr>
    </w:p>
    <w:p w14:paraId="751DD21C" w14:textId="7D01EB9D" w:rsidR="001A7F61" w:rsidRDefault="007F3C1C" w:rsidP="001A7F61">
      <w:pPr>
        <w:pStyle w:val="Heading1"/>
        <w:numPr>
          <w:ilvl w:val="0"/>
          <w:numId w:val="16"/>
        </w:numPr>
      </w:pPr>
      <w:bookmarkStart w:id="435" w:name="_Toc22281591"/>
      <w:bookmarkStart w:id="436" w:name="_Toc22284745"/>
      <w:r w:rsidRPr="007444F0">
        <w:lastRenderedPageBreak/>
        <w:t>Other Assets and Liabilities</w:t>
      </w:r>
      <w:bookmarkEnd w:id="435"/>
      <w:bookmarkEnd w:id="436"/>
    </w:p>
    <w:p w14:paraId="0DD18F76" w14:textId="77777777" w:rsidR="001A7F61" w:rsidRPr="006F6308" w:rsidRDefault="001A7F61" w:rsidP="00CB3218">
      <w:pPr>
        <w:pStyle w:val="Heading4"/>
      </w:pPr>
      <w:r w:rsidRPr="006F6308">
        <w:t>Introduction</w:t>
      </w:r>
    </w:p>
    <w:p w14:paraId="02BCFC78" w14:textId="77777777" w:rsidR="00CB3218" w:rsidRDefault="001A7F61" w:rsidP="00CB3218">
      <w:r w:rsidRPr="007444F0">
        <w:t xml:space="preserve">This section sets out those assets and liabilities that arose from the </w:t>
      </w:r>
      <w:r>
        <w:t>d</w:t>
      </w:r>
      <w:r w:rsidRPr="007444F0">
        <w:t>epartment's operations.</w:t>
      </w:r>
    </w:p>
    <w:p w14:paraId="3B79600F" w14:textId="7BC3A5EA" w:rsidR="001A7F61" w:rsidRPr="006F6308" w:rsidRDefault="001A7F61" w:rsidP="00CB3218">
      <w:pPr>
        <w:pStyle w:val="Heading4"/>
      </w:pPr>
      <w:r w:rsidRPr="006F6308">
        <w:t>Structure</w:t>
      </w:r>
    </w:p>
    <w:p w14:paraId="3A66F026" w14:textId="77777777" w:rsidR="001A7F61" w:rsidRPr="00404287" w:rsidRDefault="001A7F61" w:rsidP="00613DDC">
      <w:pPr>
        <w:pStyle w:val="TOC1"/>
        <w:rPr>
          <w:rFonts w:asciiTheme="minorHAnsi" w:hAnsiTheme="minorHAnsi"/>
          <w:noProof/>
          <w:color w:val="804100" w:themeColor="accent2" w:themeShade="80"/>
          <w:sz w:val="22"/>
          <w:lang w:eastAsia="en-AU"/>
        </w:rPr>
      </w:pPr>
      <w:r w:rsidRPr="00404287">
        <w:rPr>
          <w:color w:val="804100" w:themeColor="accent2" w:themeShade="80"/>
        </w:rPr>
        <w:fldChar w:fldCharType="begin"/>
      </w:r>
      <w:r w:rsidRPr="00404287">
        <w:rPr>
          <w:color w:val="804100" w:themeColor="accent2" w:themeShade="80"/>
        </w:rPr>
        <w:instrText xml:space="preserve"> TOC  \t "Heading 2,1"  \b SEC6  \h \* MERGEFORMAT </w:instrText>
      </w:r>
      <w:r w:rsidRPr="00404287">
        <w:rPr>
          <w:color w:val="804100" w:themeColor="accent2" w:themeShade="80"/>
        </w:rPr>
        <w:fldChar w:fldCharType="separate"/>
      </w:r>
      <w:hyperlink w:anchor="_Toc18053128" w:history="1">
        <w:r w:rsidRPr="00404287">
          <w:rPr>
            <w:rStyle w:val="Hyperlink"/>
            <w:noProof/>
            <w:color w:val="804100" w:themeColor="accent2" w:themeShade="80"/>
          </w:rPr>
          <w:t>6.1</w:t>
        </w:r>
        <w:r w:rsidRPr="00404287">
          <w:rPr>
            <w:rFonts w:asciiTheme="minorHAnsi" w:hAnsiTheme="minorHAnsi"/>
            <w:noProof/>
            <w:color w:val="804100" w:themeColor="accent2" w:themeShade="80"/>
            <w:sz w:val="22"/>
            <w:lang w:eastAsia="en-AU"/>
          </w:rPr>
          <w:tab/>
        </w:r>
        <w:r w:rsidRPr="00404287">
          <w:rPr>
            <w:rStyle w:val="Hyperlink"/>
            <w:noProof/>
            <w:color w:val="804100" w:themeColor="accent2" w:themeShade="80"/>
          </w:rPr>
          <w:t>Receivables</w:t>
        </w:r>
        <w:r w:rsidRPr="00404287">
          <w:rPr>
            <w:noProof/>
            <w:color w:val="804100" w:themeColor="accent2" w:themeShade="80"/>
          </w:rPr>
          <w:tab/>
        </w:r>
        <w:r w:rsidRPr="00404287">
          <w:rPr>
            <w:noProof/>
            <w:color w:val="804100" w:themeColor="accent2" w:themeShade="80"/>
          </w:rPr>
          <w:fldChar w:fldCharType="begin"/>
        </w:r>
        <w:r w:rsidRPr="00404287">
          <w:rPr>
            <w:noProof/>
            <w:color w:val="804100" w:themeColor="accent2" w:themeShade="80"/>
          </w:rPr>
          <w:instrText xml:space="preserve"> PAGEREF _Toc18053128 \h </w:instrText>
        </w:r>
        <w:r w:rsidRPr="00404287">
          <w:rPr>
            <w:noProof/>
            <w:color w:val="804100" w:themeColor="accent2" w:themeShade="80"/>
          </w:rPr>
        </w:r>
        <w:r w:rsidRPr="00404287">
          <w:rPr>
            <w:noProof/>
            <w:color w:val="804100" w:themeColor="accent2" w:themeShade="80"/>
          </w:rPr>
          <w:fldChar w:fldCharType="separate"/>
        </w:r>
        <w:r w:rsidRPr="00404287">
          <w:rPr>
            <w:noProof/>
            <w:color w:val="804100" w:themeColor="accent2" w:themeShade="80"/>
          </w:rPr>
          <w:t>85</w:t>
        </w:r>
        <w:r w:rsidRPr="00404287">
          <w:rPr>
            <w:noProof/>
            <w:color w:val="804100" w:themeColor="accent2" w:themeShade="80"/>
          </w:rPr>
          <w:fldChar w:fldCharType="end"/>
        </w:r>
      </w:hyperlink>
    </w:p>
    <w:p w14:paraId="1A17AD56" w14:textId="77777777" w:rsidR="001A7F61" w:rsidRPr="00404287" w:rsidRDefault="00126060" w:rsidP="00613DDC">
      <w:pPr>
        <w:pStyle w:val="TOC1"/>
        <w:rPr>
          <w:rFonts w:asciiTheme="minorHAnsi" w:hAnsiTheme="minorHAnsi"/>
          <w:noProof/>
          <w:color w:val="804100" w:themeColor="accent2" w:themeShade="80"/>
          <w:sz w:val="22"/>
          <w:lang w:eastAsia="en-AU"/>
        </w:rPr>
      </w:pPr>
      <w:hyperlink w:anchor="_Toc18053129" w:history="1">
        <w:r w:rsidR="001A7F61" w:rsidRPr="00404287">
          <w:rPr>
            <w:rStyle w:val="Hyperlink"/>
            <w:noProof/>
            <w:color w:val="804100" w:themeColor="accent2" w:themeShade="80"/>
          </w:rPr>
          <w:t>6.2</w:t>
        </w:r>
        <w:r w:rsidR="001A7F61" w:rsidRPr="00404287">
          <w:rPr>
            <w:rFonts w:asciiTheme="minorHAnsi" w:hAnsiTheme="minorHAnsi"/>
            <w:noProof/>
            <w:color w:val="804100" w:themeColor="accent2" w:themeShade="80"/>
            <w:sz w:val="22"/>
            <w:lang w:eastAsia="en-AU"/>
          </w:rPr>
          <w:tab/>
        </w:r>
        <w:r w:rsidR="001A7F61" w:rsidRPr="00404287">
          <w:rPr>
            <w:rStyle w:val="Hyperlink"/>
            <w:noProof/>
            <w:color w:val="804100" w:themeColor="accent2" w:themeShade="80"/>
          </w:rPr>
          <w:t>Payables</w:t>
        </w:r>
        <w:r w:rsidR="001A7F61" w:rsidRPr="00404287">
          <w:rPr>
            <w:noProof/>
            <w:color w:val="804100" w:themeColor="accent2" w:themeShade="80"/>
          </w:rPr>
          <w:tab/>
        </w:r>
        <w:r w:rsidR="001A7F61" w:rsidRPr="00404287">
          <w:rPr>
            <w:noProof/>
            <w:color w:val="804100" w:themeColor="accent2" w:themeShade="80"/>
          </w:rPr>
          <w:fldChar w:fldCharType="begin"/>
        </w:r>
        <w:r w:rsidR="001A7F61" w:rsidRPr="00404287">
          <w:rPr>
            <w:noProof/>
            <w:color w:val="804100" w:themeColor="accent2" w:themeShade="80"/>
          </w:rPr>
          <w:instrText xml:space="preserve"> PAGEREF _Toc18053129 \h </w:instrText>
        </w:r>
        <w:r w:rsidR="001A7F61" w:rsidRPr="00404287">
          <w:rPr>
            <w:noProof/>
            <w:color w:val="804100" w:themeColor="accent2" w:themeShade="80"/>
          </w:rPr>
        </w:r>
        <w:r w:rsidR="001A7F61" w:rsidRPr="00404287">
          <w:rPr>
            <w:noProof/>
            <w:color w:val="804100" w:themeColor="accent2" w:themeShade="80"/>
          </w:rPr>
          <w:fldChar w:fldCharType="separate"/>
        </w:r>
        <w:r w:rsidR="001A7F61" w:rsidRPr="00404287">
          <w:rPr>
            <w:noProof/>
            <w:color w:val="804100" w:themeColor="accent2" w:themeShade="80"/>
          </w:rPr>
          <w:t>86</w:t>
        </w:r>
        <w:r w:rsidR="001A7F61" w:rsidRPr="00404287">
          <w:rPr>
            <w:noProof/>
            <w:color w:val="804100" w:themeColor="accent2" w:themeShade="80"/>
          </w:rPr>
          <w:fldChar w:fldCharType="end"/>
        </w:r>
      </w:hyperlink>
    </w:p>
    <w:p w14:paraId="19617351" w14:textId="77777777" w:rsidR="001A7F61" w:rsidRPr="00404287" w:rsidRDefault="00126060" w:rsidP="00613DDC">
      <w:pPr>
        <w:pStyle w:val="TOC1"/>
        <w:rPr>
          <w:rFonts w:asciiTheme="minorHAnsi" w:hAnsiTheme="minorHAnsi"/>
          <w:noProof/>
          <w:color w:val="804100" w:themeColor="accent2" w:themeShade="80"/>
          <w:sz w:val="22"/>
          <w:lang w:eastAsia="en-AU"/>
        </w:rPr>
      </w:pPr>
      <w:hyperlink w:anchor="_Toc18053130" w:history="1">
        <w:r w:rsidR="001A7F61" w:rsidRPr="00404287">
          <w:rPr>
            <w:rStyle w:val="Hyperlink"/>
            <w:noProof/>
            <w:color w:val="804100" w:themeColor="accent2" w:themeShade="80"/>
          </w:rPr>
          <w:t>6.3</w:t>
        </w:r>
        <w:r w:rsidR="001A7F61" w:rsidRPr="00404287">
          <w:rPr>
            <w:rFonts w:asciiTheme="minorHAnsi" w:hAnsiTheme="minorHAnsi"/>
            <w:noProof/>
            <w:color w:val="804100" w:themeColor="accent2" w:themeShade="80"/>
            <w:sz w:val="22"/>
            <w:lang w:eastAsia="en-AU"/>
          </w:rPr>
          <w:tab/>
        </w:r>
        <w:r w:rsidR="001A7F61" w:rsidRPr="00404287">
          <w:rPr>
            <w:rStyle w:val="Hyperlink"/>
            <w:noProof/>
            <w:color w:val="804100" w:themeColor="accent2" w:themeShade="80"/>
          </w:rPr>
          <w:t>Other non-financial assets</w:t>
        </w:r>
        <w:r w:rsidR="001A7F61" w:rsidRPr="00404287">
          <w:rPr>
            <w:noProof/>
            <w:color w:val="804100" w:themeColor="accent2" w:themeShade="80"/>
          </w:rPr>
          <w:tab/>
        </w:r>
        <w:r w:rsidR="001A7F61" w:rsidRPr="00404287">
          <w:rPr>
            <w:noProof/>
            <w:color w:val="804100" w:themeColor="accent2" w:themeShade="80"/>
          </w:rPr>
          <w:fldChar w:fldCharType="begin"/>
        </w:r>
        <w:r w:rsidR="001A7F61" w:rsidRPr="00404287">
          <w:rPr>
            <w:noProof/>
            <w:color w:val="804100" w:themeColor="accent2" w:themeShade="80"/>
          </w:rPr>
          <w:instrText xml:space="preserve"> PAGEREF _Toc18053130 \h </w:instrText>
        </w:r>
        <w:r w:rsidR="001A7F61" w:rsidRPr="00404287">
          <w:rPr>
            <w:noProof/>
            <w:color w:val="804100" w:themeColor="accent2" w:themeShade="80"/>
          </w:rPr>
        </w:r>
        <w:r w:rsidR="001A7F61" w:rsidRPr="00404287">
          <w:rPr>
            <w:noProof/>
            <w:color w:val="804100" w:themeColor="accent2" w:themeShade="80"/>
          </w:rPr>
          <w:fldChar w:fldCharType="separate"/>
        </w:r>
        <w:r w:rsidR="001A7F61" w:rsidRPr="00404287">
          <w:rPr>
            <w:noProof/>
            <w:color w:val="804100" w:themeColor="accent2" w:themeShade="80"/>
          </w:rPr>
          <w:t>87</w:t>
        </w:r>
        <w:r w:rsidR="001A7F61" w:rsidRPr="00404287">
          <w:rPr>
            <w:noProof/>
            <w:color w:val="804100" w:themeColor="accent2" w:themeShade="80"/>
          </w:rPr>
          <w:fldChar w:fldCharType="end"/>
        </w:r>
      </w:hyperlink>
    </w:p>
    <w:p w14:paraId="4A91B14F" w14:textId="77777777" w:rsidR="001A7F61" w:rsidRPr="00404287" w:rsidRDefault="00126060" w:rsidP="00613DDC">
      <w:pPr>
        <w:pStyle w:val="TOC1"/>
        <w:rPr>
          <w:rFonts w:asciiTheme="minorHAnsi" w:hAnsiTheme="minorHAnsi"/>
          <w:noProof/>
          <w:color w:val="804100" w:themeColor="accent2" w:themeShade="80"/>
          <w:sz w:val="22"/>
          <w:lang w:eastAsia="en-AU"/>
        </w:rPr>
      </w:pPr>
      <w:hyperlink w:anchor="_Toc18053131" w:history="1">
        <w:r w:rsidR="001A7F61" w:rsidRPr="00404287">
          <w:rPr>
            <w:rStyle w:val="Hyperlink"/>
            <w:noProof/>
            <w:color w:val="804100" w:themeColor="accent2" w:themeShade="80"/>
          </w:rPr>
          <w:t>6.4</w:t>
        </w:r>
        <w:r w:rsidR="001A7F61" w:rsidRPr="00404287">
          <w:rPr>
            <w:rFonts w:asciiTheme="minorHAnsi" w:hAnsiTheme="minorHAnsi"/>
            <w:noProof/>
            <w:color w:val="804100" w:themeColor="accent2" w:themeShade="80"/>
            <w:sz w:val="22"/>
            <w:lang w:eastAsia="en-AU"/>
          </w:rPr>
          <w:tab/>
        </w:r>
        <w:r w:rsidR="001A7F61" w:rsidRPr="00404287">
          <w:rPr>
            <w:rStyle w:val="Hyperlink"/>
            <w:noProof/>
            <w:color w:val="804100" w:themeColor="accent2" w:themeShade="80"/>
          </w:rPr>
          <w:t>Other provisions</w:t>
        </w:r>
        <w:r w:rsidR="001A7F61" w:rsidRPr="00404287">
          <w:rPr>
            <w:noProof/>
            <w:color w:val="804100" w:themeColor="accent2" w:themeShade="80"/>
          </w:rPr>
          <w:tab/>
        </w:r>
        <w:r w:rsidR="001A7F61" w:rsidRPr="00404287">
          <w:rPr>
            <w:noProof/>
            <w:color w:val="804100" w:themeColor="accent2" w:themeShade="80"/>
          </w:rPr>
          <w:fldChar w:fldCharType="begin"/>
        </w:r>
        <w:r w:rsidR="001A7F61" w:rsidRPr="00404287">
          <w:rPr>
            <w:noProof/>
            <w:color w:val="804100" w:themeColor="accent2" w:themeShade="80"/>
          </w:rPr>
          <w:instrText xml:space="preserve"> PAGEREF _Toc18053131 \h </w:instrText>
        </w:r>
        <w:r w:rsidR="001A7F61" w:rsidRPr="00404287">
          <w:rPr>
            <w:noProof/>
            <w:color w:val="804100" w:themeColor="accent2" w:themeShade="80"/>
          </w:rPr>
        </w:r>
        <w:r w:rsidR="001A7F61" w:rsidRPr="00404287">
          <w:rPr>
            <w:noProof/>
            <w:color w:val="804100" w:themeColor="accent2" w:themeShade="80"/>
          </w:rPr>
          <w:fldChar w:fldCharType="separate"/>
        </w:r>
        <w:r w:rsidR="001A7F61" w:rsidRPr="00404287">
          <w:rPr>
            <w:noProof/>
            <w:color w:val="804100" w:themeColor="accent2" w:themeShade="80"/>
          </w:rPr>
          <w:t>88</w:t>
        </w:r>
        <w:r w:rsidR="001A7F61" w:rsidRPr="00404287">
          <w:rPr>
            <w:noProof/>
            <w:color w:val="804100" w:themeColor="accent2" w:themeShade="80"/>
          </w:rPr>
          <w:fldChar w:fldCharType="end"/>
        </w:r>
      </w:hyperlink>
    </w:p>
    <w:p w14:paraId="475333ED" w14:textId="5865D3A1" w:rsidR="001A7F61" w:rsidRPr="007444F0" w:rsidRDefault="001A7F61" w:rsidP="00E25D9F">
      <w:pPr>
        <w:pStyle w:val="TOC2"/>
        <w:framePr w:wrap="around"/>
        <w:sectPr w:rsidR="001A7F61" w:rsidRPr="007444F0" w:rsidSect="00CB3218">
          <w:pgSz w:w="11906" w:h="16838" w:code="9"/>
          <w:pgMar w:top="1701" w:right="1418" w:bottom="1418" w:left="1418" w:header="709" w:footer="709" w:gutter="0"/>
          <w:cols w:space="708"/>
          <w:docGrid w:linePitch="360"/>
        </w:sectPr>
      </w:pPr>
      <w:r w:rsidRPr="00404287">
        <w:rPr>
          <w:color w:val="804100" w:themeColor="accent2" w:themeShade="80"/>
        </w:rPr>
        <w:fldChar w:fldCharType="end"/>
      </w:r>
    </w:p>
    <w:p w14:paraId="24D80DDC" w14:textId="77777777" w:rsidR="001A7F61" w:rsidRPr="007444F0" w:rsidRDefault="001A7F61" w:rsidP="001A7F61">
      <w:pPr>
        <w:pStyle w:val="Heading2"/>
        <w:numPr>
          <w:ilvl w:val="1"/>
          <w:numId w:val="16"/>
        </w:numPr>
        <w:tabs>
          <w:tab w:val="left" w:pos="737"/>
        </w:tabs>
      </w:pPr>
      <w:bookmarkStart w:id="437" w:name="_Toc521963801"/>
      <w:bookmarkStart w:id="438" w:name="_Toc529192042"/>
      <w:bookmarkStart w:id="439" w:name="_Toc529197907"/>
      <w:bookmarkStart w:id="440" w:name="_Toc529197989"/>
      <w:bookmarkStart w:id="441" w:name="_Toc529198190"/>
      <w:bookmarkStart w:id="442" w:name="_Toc530386186"/>
      <w:bookmarkStart w:id="443" w:name="_Toc9344310"/>
      <w:bookmarkStart w:id="444" w:name="_Toc18053128"/>
      <w:bookmarkStart w:id="445" w:name="_Toc18066564"/>
      <w:bookmarkStart w:id="446" w:name="_Toc22281592"/>
      <w:bookmarkStart w:id="447" w:name="_Toc22284746"/>
      <w:bookmarkStart w:id="448" w:name="SEC6"/>
      <w:r w:rsidRPr="007444F0">
        <w:t>Receivables</w:t>
      </w:r>
      <w:bookmarkEnd w:id="437"/>
      <w:bookmarkEnd w:id="438"/>
      <w:bookmarkEnd w:id="439"/>
      <w:bookmarkEnd w:id="440"/>
      <w:bookmarkEnd w:id="441"/>
      <w:bookmarkEnd w:id="442"/>
      <w:bookmarkEnd w:id="443"/>
      <w:bookmarkEnd w:id="444"/>
      <w:bookmarkEnd w:id="445"/>
      <w:bookmarkEnd w:id="446"/>
      <w:bookmarkEnd w:id="447"/>
    </w:p>
    <w:p w14:paraId="0F9878A2" w14:textId="77777777" w:rsidR="001A7F61" w:rsidRDefault="001A7F61" w:rsidP="00CB3218">
      <w:r w:rsidRPr="007444F0">
        <w:t xml:space="preserve">Receivables includes amounts owing from government through appropriation receivable, </w:t>
      </w:r>
      <w:proofErr w:type="gramStart"/>
      <w:r w:rsidRPr="007444F0">
        <w:t>short and long term</w:t>
      </w:r>
      <w:proofErr w:type="gramEnd"/>
      <w:r w:rsidRPr="007444F0">
        <w:t xml:space="preserve"> credit and accounts receivable, accrued investment income, grants, taxes and interest receivable.</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284"/>
        <w:gridCol w:w="1284"/>
      </w:tblGrid>
      <w:tr w:rsidR="001A7F61" w:rsidRPr="00063E14" w14:paraId="79867599" w14:textId="77777777" w:rsidTr="007D5B89">
        <w:trPr>
          <w:trHeight w:val="284"/>
          <w:tblHeader/>
        </w:trPr>
        <w:tc>
          <w:tcPr>
            <w:tcW w:w="6804" w:type="dxa"/>
            <w:shd w:val="clear" w:color="auto" w:fill="auto"/>
            <w:noWrap/>
            <w:vAlign w:val="center"/>
            <w:hideMark/>
          </w:tcPr>
          <w:p w14:paraId="4AF85D70" w14:textId="77777777" w:rsidR="001A7F61" w:rsidRPr="00063E14" w:rsidRDefault="001A7F61" w:rsidP="000C3344">
            <w:pPr>
              <w:pStyle w:val="TableTextLeft"/>
            </w:pPr>
            <w:bookmarkStart w:id="449" w:name="Title_56" w:colFirst="0" w:colLast="0"/>
          </w:p>
        </w:tc>
        <w:tc>
          <w:tcPr>
            <w:tcW w:w="2568" w:type="dxa"/>
            <w:gridSpan w:val="2"/>
            <w:shd w:val="clear" w:color="auto" w:fill="auto"/>
            <w:noWrap/>
            <w:vAlign w:val="center"/>
            <w:hideMark/>
          </w:tcPr>
          <w:p w14:paraId="35257857" w14:textId="77777777" w:rsidR="001A7F61" w:rsidRPr="00063E14" w:rsidRDefault="001A7F61" w:rsidP="000C3344">
            <w:pPr>
              <w:pStyle w:val="TableTextCentreBold"/>
            </w:pPr>
            <w:r w:rsidRPr="00063E14">
              <w:t>($ thousand)</w:t>
            </w:r>
          </w:p>
        </w:tc>
      </w:tr>
      <w:bookmarkEnd w:id="449"/>
      <w:tr w:rsidR="001A7F61" w:rsidRPr="00063E14" w14:paraId="450855FD" w14:textId="77777777" w:rsidTr="007D5B89">
        <w:trPr>
          <w:trHeight w:val="284"/>
          <w:tblHeader/>
        </w:trPr>
        <w:tc>
          <w:tcPr>
            <w:tcW w:w="6804" w:type="dxa"/>
            <w:shd w:val="clear" w:color="auto" w:fill="auto"/>
            <w:noWrap/>
            <w:vAlign w:val="center"/>
          </w:tcPr>
          <w:p w14:paraId="365A602D" w14:textId="77777777" w:rsidR="001A7F61" w:rsidRPr="00063E14" w:rsidRDefault="001A7F61" w:rsidP="000C3344">
            <w:pPr>
              <w:pStyle w:val="TableTextGreen"/>
            </w:pPr>
          </w:p>
        </w:tc>
        <w:tc>
          <w:tcPr>
            <w:tcW w:w="1284" w:type="dxa"/>
            <w:shd w:val="clear" w:color="auto" w:fill="auto"/>
            <w:noWrap/>
            <w:vAlign w:val="center"/>
            <w:hideMark/>
          </w:tcPr>
          <w:p w14:paraId="44285FE9" w14:textId="77777777" w:rsidR="001A7F61" w:rsidRPr="00063E14" w:rsidRDefault="001A7F61" w:rsidP="000C3344">
            <w:pPr>
              <w:pStyle w:val="TableTextRightBold"/>
            </w:pPr>
            <w:r w:rsidRPr="00063E14">
              <w:t>2019</w:t>
            </w:r>
          </w:p>
        </w:tc>
        <w:tc>
          <w:tcPr>
            <w:tcW w:w="1284" w:type="dxa"/>
            <w:shd w:val="clear" w:color="auto" w:fill="auto"/>
            <w:noWrap/>
            <w:vAlign w:val="center"/>
            <w:hideMark/>
          </w:tcPr>
          <w:p w14:paraId="5BF44502" w14:textId="77777777" w:rsidR="001A7F61" w:rsidRPr="00063E14" w:rsidRDefault="001A7F61" w:rsidP="000C3344">
            <w:pPr>
              <w:pStyle w:val="TableTextRightBold"/>
            </w:pPr>
            <w:r w:rsidRPr="00063E14">
              <w:t>2018</w:t>
            </w:r>
          </w:p>
        </w:tc>
      </w:tr>
      <w:tr w:rsidR="001A7F61" w:rsidRPr="00063E14" w14:paraId="201D72C3" w14:textId="77777777" w:rsidTr="007D5B89">
        <w:trPr>
          <w:trHeight w:val="284"/>
          <w:tblHeader/>
        </w:trPr>
        <w:tc>
          <w:tcPr>
            <w:tcW w:w="6804" w:type="dxa"/>
            <w:shd w:val="clear" w:color="auto" w:fill="auto"/>
            <w:noWrap/>
            <w:vAlign w:val="center"/>
          </w:tcPr>
          <w:p w14:paraId="6BD792D7" w14:textId="77777777" w:rsidR="001A7F61" w:rsidRPr="00063E14" w:rsidRDefault="001A7F61" w:rsidP="000C3344">
            <w:pPr>
              <w:pStyle w:val="TableTextGreen"/>
            </w:pPr>
            <w:r w:rsidRPr="00063E14">
              <w:t>CURRENT RECEIVABLES</w:t>
            </w:r>
          </w:p>
        </w:tc>
        <w:tc>
          <w:tcPr>
            <w:tcW w:w="1284" w:type="dxa"/>
            <w:shd w:val="clear" w:color="auto" w:fill="auto"/>
            <w:noWrap/>
            <w:vAlign w:val="center"/>
          </w:tcPr>
          <w:p w14:paraId="48292A55" w14:textId="77777777" w:rsidR="001A7F61" w:rsidRPr="00063E14" w:rsidRDefault="001A7F61" w:rsidP="000C3344">
            <w:pPr>
              <w:pStyle w:val="TableTextRightBold"/>
            </w:pPr>
          </w:p>
        </w:tc>
        <w:tc>
          <w:tcPr>
            <w:tcW w:w="1284" w:type="dxa"/>
            <w:shd w:val="clear" w:color="auto" w:fill="auto"/>
            <w:noWrap/>
            <w:vAlign w:val="center"/>
          </w:tcPr>
          <w:p w14:paraId="6E49CBD4" w14:textId="77777777" w:rsidR="001A7F61" w:rsidRPr="00063E14" w:rsidRDefault="001A7F61" w:rsidP="000C3344">
            <w:pPr>
              <w:pStyle w:val="TableTextRightBold"/>
            </w:pPr>
          </w:p>
        </w:tc>
      </w:tr>
      <w:tr w:rsidR="001A7F61" w:rsidRPr="00063E14" w14:paraId="19D463D9" w14:textId="77777777" w:rsidTr="00CB3218">
        <w:trPr>
          <w:trHeight w:val="284"/>
        </w:trPr>
        <w:tc>
          <w:tcPr>
            <w:tcW w:w="6804" w:type="dxa"/>
            <w:shd w:val="clear" w:color="auto" w:fill="auto"/>
            <w:noWrap/>
            <w:vAlign w:val="center"/>
            <w:hideMark/>
          </w:tcPr>
          <w:p w14:paraId="24C8684D" w14:textId="77777777" w:rsidR="001A7F61" w:rsidRPr="00063E14" w:rsidRDefault="001A7F61" w:rsidP="000C3344">
            <w:pPr>
              <w:pStyle w:val="TableTextGreen"/>
            </w:pPr>
            <w:r w:rsidRPr="00063E14">
              <w:t>Contractual</w:t>
            </w:r>
          </w:p>
        </w:tc>
        <w:tc>
          <w:tcPr>
            <w:tcW w:w="1284" w:type="dxa"/>
            <w:shd w:val="clear" w:color="auto" w:fill="auto"/>
            <w:noWrap/>
            <w:vAlign w:val="center"/>
            <w:hideMark/>
          </w:tcPr>
          <w:p w14:paraId="3756140F" w14:textId="77777777" w:rsidR="001A7F61" w:rsidRPr="00063E14" w:rsidRDefault="001A7F61" w:rsidP="000C3344">
            <w:pPr>
              <w:pStyle w:val="TableTextRight"/>
            </w:pPr>
            <w:r w:rsidRPr="00063E14">
              <w:rPr>
                <w:rFonts w:ascii="Cambria" w:hAnsi="Cambria" w:cs="Cambria"/>
              </w:rPr>
              <w:t> </w:t>
            </w:r>
          </w:p>
        </w:tc>
        <w:tc>
          <w:tcPr>
            <w:tcW w:w="1284" w:type="dxa"/>
            <w:shd w:val="clear" w:color="auto" w:fill="auto"/>
            <w:noWrap/>
            <w:vAlign w:val="center"/>
            <w:hideMark/>
          </w:tcPr>
          <w:p w14:paraId="7C4C653A" w14:textId="77777777" w:rsidR="001A7F61" w:rsidRPr="00063E14" w:rsidRDefault="001A7F61" w:rsidP="000C3344">
            <w:pPr>
              <w:pStyle w:val="TableTextRight"/>
            </w:pPr>
            <w:r w:rsidRPr="00063E14">
              <w:rPr>
                <w:rFonts w:ascii="Cambria" w:hAnsi="Cambria" w:cs="Cambria"/>
              </w:rPr>
              <w:t> </w:t>
            </w:r>
          </w:p>
        </w:tc>
      </w:tr>
      <w:tr w:rsidR="001A7F61" w:rsidRPr="00063E14" w14:paraId="31345E99" w14:textId="77777777" w:rsidTr="00CB3218">
        <w:trPr>
          <w:trHeight w:val="284"/>
        </w:trPr>
        <w:tc>
          <w:tcPr>
            <w:tcW w:w="6804" w:type="dxa"/>
            <w:shd w:val="clear" w:color="auto" w:fill="auto"/>
            <w:noWrap/>
            <w:vAlign w:val="center"/>
            <w:hideMark/>
          </w:tcPr>
          <w:p w14:paraId="04074664" w14:textId="77777777" w:rsidR="001A7F61" w:rsidRPr="00063E14" w:rsidRDefault="001A7F61" w:rsidP="000C3344">
            <w:pPr>
              <w:pStyle w:val="TableTextLeft"/>
            </w:pPr>
            <w:r w:rsidRPr="00063E14">
              <w:t xml:space="preserve">Receivables - government </w:t>
            </w:r>
          </w:p>
        </w:tc>
        <w:tc>
          <w:tcPr>
            <w:tcW w:w="1284" w:type="dxa"/>
            <w:shd w:val="clear" w:color="auto" w:fill="auto"/>
            <w:noWrap/>
            <w:vAlign w:val="center"/>
            <w:hideMark/>
          </w:tcPr>
          <w:p w14:paraId="2624138A" w14:textId="77777777" w:rsidR="001A7F61" w:rsidRPr="00063E14" w:rsidRDefault="001A7F61" w:rsidP="000C3344">
            <w:pPr>
              <w:pStyle w:val="TableTextRight"/>
            </w:pPr>
            <w:r w:rsidRPr="00063E14">
              <w:t xml:space="preserve">5,269 </w:t>
            </w:r>
          </w:p>
        </w:tc>
        <w:tc>
          <w:tcPr>
            <w:tcW w:w="1284" w:type="dxa"/>
            <w:shd w:val="clear" w:color="auto" w:fill="auto"/>
            <w:noWrap/>
            <w:vAlign w:val="center"/>
            <w:hideMark/>
          </w:tcPr>
          <w:p w14:paraId="510E6B3A" w14:textId="77777777" w:rsidR="001A7F61" w:rsidRPr="00063E14" w:rsidRDefault="001A7F61" w:rsidP="000C3344">
            <w:pPr>
              <w:pStyle w:val="TableTextRight"/>
            </w:pPr>
            <w:r w:rsidRPr="00063E14">
              <w:t xml:space="preserve">55,963 </w:t>
            </w:r>
          </w:p>
        </w:tc>
      </w:tr>
      <w:tr w:rsidR="001A7F61" w:rsidRPr="00063E14" w14:paraId="037C7C35" w14:textId="77777777" w:rsidTr="00CB3218">
        <w:trPr>
          <w:trHeight w:val="284"/>
        </w:trPr>
        <w:tc>
          <w:tcPr>
            <w:tcW w:w="6804" w:type="dxa"/>
            <w:shd w:val="clear" w:color="auto" w:fill="auto"/>
            <w:noWrap/>
            <w:vAlign w:val="center"/>
            <w:hideMark/>
          </w:tcPr>
          <w:p w14:paraId="411DD4D8" w14:textId="77777777" w:rsidR="001A7F61" w:rsidRPr="00063E14" w:rsidRDefault="001A7F61" w:rsidP="000C3344">
            <w:pPr>
              <w:pStyle w:val="TableTextLeft"/>
            </w:pPr>
            <w:r w:rsidRPr="00063E14">
              <w:t xml:space="preserve">Receivables - non-government </w:t>
            </w:r>
            <w:r w:rsidRPr="005A1266">
              <w:rPr>
                <w:vertAlign w:val="superscript"/>
              </w:rPr>
              <w:t>(ii)</w:t>
            </w:r>
          </w:p>
        </w:tc>
        <w:tc>
          <w:tcPr>
            <w:tcW w:w="1284" w:type="dxa"/>
            <w:shd w:val="clear" w:color="auto" w:fill="auto"/>
            <w:noWrap/>
            <w:vAlign w:val="center"/>
            <w:hideMark/>
          </w:tcPr>
          <w:p w14:paraId="307B4454" w14:textId="77777777" w:rsidR="001A7F61" w:rsidRPr="00063E14" w:rsidRDefault="001A7F61" w:rsidP="000C3344">
            <w:pPr>
              <w:pStyle w:val="TableTextRight"/>
            </w:pPr>
            <w:r w:rsidRPr="00063E14">
              <w:t xml:space="preserve">15,805 </w:t>
            </w:r>
          </w:p>
        </w:tc>
        <w:tc>
          <w:tcPr>
            <w:tcW w:w="1284" w:type="dxa"/>
            <w:shd w:val="clear" w:color="auto" w:fill="auto"/>
            <w:noWrap/>
            <w:vAlign w:val="center"/>
            <w:hideMark/>
          </w:tcPr>
          <w:p w14:paraId="03F9068A" w14:textId="77777777" w:rsidR="001A7F61" w:rsidRPr="00063E14" w:rsidRDefault="001A7F61" w:rsidP="000C3344">
            <w:pPr>
              <w:pStyle w:val="TableTextRight"/>
            </w:pPr>
            <w:r w:rsidRPr="00063E14">
              <w:t xml:space="preserve">25,613 </w:t>
            </w:r>
          </w:p>
        </w:tc>
      </w:tr>
      <w:tr w:rsidR="001A7F61" w:rsidRPr="00063E14" w14:paraId="43936C7D" w14:textId="77777777" w:rsidTr="00CB3218">
        <w:trPr>
          <w:trHeight w:val="284"/>
        </w:trPr>
        <w:tc>
          <w:tcPr>
            <w:tcW w:w="6804" w:type="dxa"/>
            <w:shd w:val="clear" w:color="auto" w:fill="auto"/>
            <w:noWrap/>
            <w:vAlign w:val="center"/>
            <w:hideMark/>
          </w:tcPr>
          <w:p w14:paraId="59B5A6D6" w14:textId="77777777" w:rsidR="001A7F61" w:rsidRPr="00063E14" w:rsidRDefault="001A7F61" w:rsidP="000C3344">
            <w:pPr>
              <w:pStyle w:val="TableTextLeft"/>
            </w:pPr>
          </w:p>
        </w:tc>
        <w:tc>
          <w:tcPr>
            <w:tcW w:w="1284" w:type="dxa"/>
            <w:shd w:val="clear" w:color="auto" w:fill="auto"/>
            <w:noWrap/>
            <w:vAlign w:val="center"/>
            <w:hideMark/>
          </w:tcPr>
          <w:p w14:paraId="28CE58AE" w14:textId="77777777" w:rsidR="001A7F61" w:rsidRPr="00063E14" w:rsidRDefault="001A7F61" w:rsidP="000C3344">
            <w:pPr>
              <w:pStyle w:val="TableTextRightBold"/>
            </w:pPr>
            <w:r w:rsidRPr="00063E14">
              <w:t xml:space="preserve">21,074 </w:t>
            </w:r>
          </w:p>
        </w:tc>
        <w:tc>
          <w:tcPr>
            <w:tcW w:w="1284" w:type="dxa"/>
            <w:shd w:val="clear" w:color="auto" w:fill="auto"/>
            <w:noWrap/>
            <w:vAlign w:val="center"/>
            <w:hideMark/>
          </w:tcPr>
          <w:p w14:paraId="0F2CC522" w14:textId="77777777" w:rsidR="001A7F61" w:rsidRPr="00063E14" w:rsidRDefault="001A7F61" w:rsidP="000C3344">
            <w:pPr>
              <w:pStyle w:val="TableTextRightBold"/>
            </w:pPr>
            <w:r w:rsidRPr="00063E14">
              <w:t xml:space="preserve">81,576 </w:t>
            </w:r>
          </w:p>
        </w:tc>
      </w:tr>
      <w:tr w:rsidR="001A7F61" w:rsidRPr="00063E14" w14:paraId="63CC37E5" w14:textId="77777777" w:rsidTr="00CB3218">
        <w:trPr>
          <w:trHeight w:val="284"/>
        </w:trPr>
        <w:tc>
          <w:tcPr>
            <w:tcW w:w="6804" w:type="dxa"/>
            <w:shd w:val="clear" w:color="auto" w:fill="auto"/>
            <w:noWrap/>
            <w:vAlign w:val="center"/>
            <w:hideMark/>
          </w:tcPr>
          <w:p w14:paraId="09B5C7A9" w14:textId="77777777" w:rsidR="001A7F61" w:rsidRPr="00063E14" w:rsidRDefault="001A7F61" w:rsidP="000C3344">
            <w:pPr>
              <w:pStyle w:val="TableTextGreen"/>
            </w:pPr>
            <w:r w:rsidRPr="00063E14">
              <w:t>Statutory</w:t>
            </w:r>
          </w:p>
        </w:tc>
        <w:tc>
          <w:tcPr>
            <w:tcW w:w="1284" w:type="dxa"/>
            <w:shd w:val="clear" w:color="auto" w:fill="auto"/>
            <w:noWrap/>
            <w:vAlign w:val="center"/>
            <w:hideMark/>
          </w:tcPr>
          <w:p w14:paraId="1DB9667A" w14:textId="77777777" w:rsidR="001A7F61" w:rsidRPr="00063E14" w:rsidRDefault="001A7F61" w:rsidP="000C3344">
            <w:pPr>
              <w:pStyle w:val="TableTextRight"/>
            </w:pPr>
          </w:p>
        </w:tc>
        <w:tc>
          <w:tcPr>
            <w:tcW w:w="1284" w:type="dxa"/>
            <w:shd w:val="clear" w:color="auto" w:fill="auto"/>
            <w:noWrap/>
            <w:vAlign w:val="center"/>
            <w:hideMark/>
          </w:tcPr>
          <w:p w14:paraId="6C9D261E" w14:textId="77777777" w:rsidR="001A7F61" w:rsidRPr="00063E14" w:rsidRDefault="001A7F61" w:rsidP="000C3344">
            <w:pPr>
              <w:pStyle w:val="TableTextRight"/>
            </w:pPr>
          </w:p>
        </w:tc>
      </w:tr>
      <w:tr w:rsidR="001A7F61" w:rsidRPr="00063E14" w14:paraId="1996A180" w14:textId="77777777" w:rsidTr="00CB3218">
        <w:trPr>
          <w:trHeight w:val="284"/>
        </w:trPr>
        <w:tc>
          <w:tcPr>
            <w:tcW w:w="6804" w:type="dxa"/>
            <w:shd w:val="clear" w:color="auto" w:fill="auto"/>
            <w:noWrap/>
            <w:vAlign w:val="center"/>
            <w:hideMark/>
          </w:tcPr>
          <w:p w14:paraId="2C8934B8" w14:textId="77777777" w:rsidR="001A7F61" w:rsidRPr="00063E14" w:rsidRDefault="001A7F61" w:rsidP="000C3344">
            <w:pPr>
              <w:pStyle w:val="TableTextLeft"/>
            </w:pPr>
            <w:r w:rsidRPr="00063E14">
              <w:t xml:space="preserve">Amounts owing from Victorian Government </w:t>
            </w:r>
            <w:r w:rsidRPr="005A1266">
              <w:rPr>
                <w:vertAlign w:val="superscript"/>
              </w:rPr>
              <w:t>(</w:t>
            </w:r>
            <w:proofErr w:type="spellStart"/>
            <w:r w:rsidRPr="005A1266">
              <w:rPr>
                <w:vertAlign w:val="superscript"/>
              </w:rPr>
              <w:t>i</w:t>
            </w:r>
            <w:proofErr w:type="spellEnd"/>
            <w:r w:rsidRPr="005A1266">
              <w:rPr>
                <w:vertAlign w:val="superscript"/>
              </w:rPr>
              <w:t>)</w:t>
            </w:r>
          </w:p>
        </w:tc>
        <w:tc>
          <w:tcPr>
            <w:tcW w:w="1284" w:type="dxa"/>
            <w:shd w:val="clear" w:color="auto" w:fill="auto"/>
            <w:noWrap/>
            <w:vAlign w:val="center"/>
            <w:hideMark/>
          </w:tcPr>
          <w:p w14:paraId="26B8393B" w14:textId="77777777" w:rsidR="001A7F61" w:rsidRPr="00063E14" w:rsidRDefault="001A7F61" w:rsidP="000C3344">
            <w:pPr>
              <w:pStyle w:val="TableTextRight"/>
            </w:pPr>
            <w:r w:rsidRPr="00063E14">
              <w:t xml:space="preserve">1,070,660 </w:t>
            </w:r>
          </w:p>
        </w:tc>
        <w:tc>
          <w:tcPr>
            <w:tcW w:w="1284" w:type="dxa"/>
            <w:shd w:val="clear" w:color="auto" w:fill="auto"/>
            <w:noWrap/>
            <w:vAlign w:val="center"/>
            <w:hideMark/>
          </w:tcPr>
          <w:p w14:paraId="047863BB" w14:textId="77777777" w:rsidR="001A7F61" w:rsidRPr="00063E14" w:rsidRDefault="001A7F61" w:rsidP="000C3344">
            <w:pPr>
              <w:pStyle w:val="TableTextRight"/>
            </w:pPr>
            <w:r w:rsidRPr="00063E14">
              <w:t xml:space="preserve">1,065,377 </w:t>
            </w:r>
          </w:p>
        </w:tc>
      </w:tr>
      <w:tr w:rsidR="001A7F61" w:rsidRPr="00063E14" w14:paraId="17ED28FE" w14:textId="77777777" w:rsidTr="00CB3218">
        <w:trPr>
          <w:trHeight w:val="284"/>
        </w:trPr>
        <w:tc>
          <w:tcPr>
            <w:tcW w:w="6804" w:type="dxa"/>
            <w:shd w:val="clear" w:color="auto" w:fill="auto"/>
            <w:noWrap/>
            <w:vAlign w:val="center"/>
            <w:hideMark/>
          </w:tcPr>
          <w:p w14:paraId="42BE778D" w14:textId="77777777" w:rsidR="001A7F61" w:rsidRPr="00063E14" w:rsidRDefault="001A7F61" w:rsidP="000C3344">
            <w:pPr>
              <w:pStyle w:val="TableTextLeft"/>
            </w:pPr>
            <w:r w:rsidRPr="00063E14">
              <w:t>GST input tax credit recoverable from the ATO</w:t>
            </w:r>
          </w:p>
        </w:tc>
        <w:tc>
          <w:tcPr>
            <w:tcW w:w="1284" w:type="dxa"/>
            <w:shd w:val="clear" w:color="auto" w:fill="auto"/>
            <w:noWrap/>
            <w:vAlign w:val="center"/>
            <w:hideMark/>
          </w:tcPr>
          <w:p w14:paraId="1FFD4413" w14:textId="77777777" w:rsidR="001A7F61" w:rsidRPr="00063E14" w:rsidRDefault="001A7F61" w:rsidP="000C3344">
            <w:pPr>
              <w:pStyle w:val="TableTextRight"/>
            </w:pPr>
            <w:r w:rsidRPr="00063E14">
              <w:t xml:space="preserve">40,047 </w:t>
            </w:r>
          </w:p>
        </w:tc>
        <w:tc>
          <w:tcPr>
            <w:tcW w:w="1284" w:type="dxa"/>
            <w:shd w:val="clear" w:color="auto" w:fill="auto"/>
            <w:noWrap/>
            <w:vAlign w:val="center"/>
            <w:hideMark/>
          </w:tcPr>
          <w:p w14:paraId="52295D4D" w14:textId="77777777" w:rsidR="001A7F61" w:rsidRPr="00063E14" w:rsidRDefault="001A7F61" w:rsidP="000C3344">
            <w:pPr>
              <w:pStyle w:val="TableTextRight"/>
            </w:pPr>
            <w:r w:rsidRPr="00063E14">
              <w:t xml:space="preserve">132,529 </w:t>
            </w:r>
          </w:p>
        </w:tc>
      </w:tr>
      <w:tr w:rsidR="001A7F61" w:rsidRPr="00063E14" w14:paraId="45F2BB14" w14:textId="77777777" w:rsidTr="00CB3218">
        <w:trPr>
          <w:trHeight w:val="284"/>
        </w:trPr>
        <w:tc>
          <w:tcPr>
            <w:tcW w:w="6804" w:type="dxa"/>
            <w:shd w:val="clear" w:color="auto" w:fill="auto"/>
            <w:noWrap/>
            <w:vAlign w:val="center"/>
            <w:hideMark/>
          </w:tcPr>
          <w:p w14:paraId="004A5FD6" w14:textId="77777777" w:rsidR="001A7F61" w:rsidRPr="00063E14" w:rsidRDefault="001A7F61" w:rsidP="000C3344">
            <w:pPr>
              <w:pStyle w:val="TableTextLeft"/>
            </w:pPr>
          </w:p>
        </w:tc>
        <w:tc>
          <w:tcPr>
            <w:tcW w:w="1284" w:type="dxa"/>
            <w:shd w:val="clear" w:color="auto" w:fill="auto"/>
            <w:noWrap/>
            <w:vAlign w:val="center"/>
            <w:hideMark/>
          </w:tcPr>
          <w:p w14:paraId="404B33C3" w14:textId="77777777" w:rsidR="001A7F61" w:rsidRPr="00063E14" w:rsidRDefault="001A7F61" w:rsidP="000C3344">
            <w:pPr>
              <w:pStyle w:val="TableTextRightBold"/>
            </w:pPr>
            <w:r w:rsidRPr="00063E14">
              <w:t xml:space="preserve">1,110,707 </w:t>
            </w:r>
          </w:p>
        </w:tc>
        <w:tc>
          <w:tcPr>
            <w:tcW w:w="1284" w:type="dxa"/>
            <w:shd w:val="clear" w:color="auto" w:fill="auto"/>
            <w:noWrap/>
            <w:vAlign w:val="center"/>
            <w:hideMark/>
          </w:tcPr>
          <w:p w14:paraId="200DA153" w14:textId="77777777" w:rsidR="001A7F61" w:rsidRPr="00063E14" w:rsidRDefault="001A7F61" w:rsidP="000C3344">
            <w:pPr>
              <w:pStyle w:val="TableTextRightBold"/>
            </w:pPr>
            <w:r w:rsidRPr="00063E14">
              <w:t xml:space="preserve">1,197,906 </w:t>
            </w:r>
          </w:p>
        </w:tc>
      </w:tr>
      <w:tr w:rsidR="001A7F61" w:rsidRPr="00063E14" w14:paraId="7A733277" w14:textId="77777777" w:rsidTr="00CB3218">
        <w:trPr>
          <w:trHeight w:val="284"/>
        </w:trPr>
        <w:tc>
          <w:tcPr>
            <w:tcW w:w="6804" w:type="dxa"/>
            <w:shd w:val="clear" w:color="auto" w:fill="auto"/>
            <w:noWrap/>
            <w:vAlign w:val="center"/>
            <w:hideMark/>
          </w:tcPr>
          <w:p w14:paraId="0BFFC483" w14:textId="77777777" w:rsidR="001A7F61" w:rsidRPr="00063E14" w:rsidRDefault="001A7F61" w:rsidP="000C3344">
            <w:pPr>
              <w:pStyle w:val="TableTextLeftBold"/>
            </w:pPr>
            <w:r w:rsidRPr="00063E14">
              <w:t>Total current receivables</w:t>
            </w:r>
          </w:p>
        </w:tc>
        <w:tc>
          <w:tcPr>
            <w:tcW w:w="1284" w:type="dxa"/>
            <w:shd w:val="clear" w:color="auto" w:fill="auto"/>
            <w:noWrap/>
            <w:vAlign w:val="center"/>
            <w:hideMark/>
          </w:tcPr>
          <w:p w14:paraId="6E228BB0" w14:textId="77777777" w:rsidR="001A7F61" w:rsidRPr="00063E14" w:rsidRDefault="001A7F61" w:rsidP="000C3344">
            <w:pPr>
              <w:pStyle w:val="TableTextRightBold"/>
            </w:pPr>
            <w:r w:rsidRPr="00063E14">
              <w:t xml:space="preserve">1,131,781 </w:t>
            </w:r>
          </w:p>
        </w:tc>
        <w:tc>
          <w:tcPr>
            <w:tcW w:w="1284" w:type="dxa"/>
            <w:shd w:val="clear" w:color="auto" w:fill="auto"/>
            <w:noWrap/>
            <w:vAlign w:val="center"/>
            <w:hideMark/>
          </w:tcPr>
          <w:p w14:paraId="3E55BE52" w14:textId="77777777" w:rsidR="001A7F61" w:rsidRPr="00063E14" w:rsidRDefault="001A7F61" w:rsidP="000C3344">
            <w:pPr>
              <w:pStyle w:val="TableTextRightBold"/>
            </w:pPr>
            <w:r w:rsidRPr="00063E14">
              <w:t xml:space="preserve">1,279,482 </w:t>
            </w:r>
          </w:p>
        </w:tc>
      </w:tr>
      <w:tr w:rsidR="001A7F61" w:rsidRPr="00063E14" w14:paraId="18DC57AF" w14:textId="77777777" w:rsidTr="00CB3218">
        <w:trPr>
          <w:trHeight w:val="284"/>
        </w:trPr>
        <w:tc>
          <w:tcPr>
            <w:tcW w:w="6804" w:type="dxa"/>
            <w:shd w:val="clear" w:color="auto" w:fill="auto"/>
            <w:noWrap/>
            <w:vAlign w:val="center"/>
          </w:tcPr>
          <w:p w14:paraId="306407E7" w14:textId="77777777" w:rsidR="001A7F61" w:rsidRPr="00063E14" w:rsidRDefault="001A7F61" w:rsidP="000C3344">
            <w:pPr>
              <w:pStyle w:val="TableTextLeftBold"/>
            </w:pPr>
          </w:p>
        </w:tc>
        <w:tc>
          <w:tcPr>
            <w:tcW w:w="1284" w:type="dxa"/>
            <w:shd w:val="clear" w:color="auto" w:fill="auto"/>
            <w:noWrap/>
            <w:vAlign w:val="center"/>
          </w:tcPr>
          <w:p w14:paraId="088FE863" w14:textId="77777777" w:rsidR="001A7F61" w:rsidRPr="00063E14" w:rsidRDefault="001A7F61" w:rsidP="000C3344">
            <w:pPr>
              <w:pStyle w:val="TableTextRight"/>
            </w:pPr>
          </w:p>
        </w:tc>
        <w:tc>
          <w:tcPr>
            <w:tcW w:w="1284" w:type="dxa"/>
            <w:shd w:val="clear" w:color="auto" w:fill="auto"/>
            <w:noWrap/>
            <w:vAlign w:val="center"/>
          </w:tcPr>
          <w:p w14:paraId="13D2CBAD" w14:textId="77777777" w:rsidR="001A7F61" w:rsidRPr="00063E14" w:rsidRDefault="001A7F61" w:rsidP="000C3344">
            <w:pPr>
              <w:pStyle w:val="TableTextRight"/>
            </w:pPr>
          </w:p>
        </w:tc>
      </w:tr>
      <w:tr w:rsidR="001A7F61" w:rsidRPr="00063E14" w14:paraId="4E62B6D2" w14:textId="77777777" w:rsidTr="00CB3218">
        <w:trPr>
          <w:trHeight w:val="284"/>
        </w:trPr>
        <w:tc>
          <w:tcPr>
            <w:tcW w:w="6804" w:type="dxa"/>
            <w:shd w:val="clear" w:color="auto" w:fill="auto"/>
            <w:noWrap/>
            <w:vAlign w:val="center"/>
            <w:hideMark/>
          </w:tcPr>
          <w:p w14:paraId="581C9204" w14:textId="77777777" w:rsidR="001A7F61" w:rsidRPr="00063E14" w:rsidRDefault="001A7F61" w:rsidP="000C3344">
            <w:pPr>
              <w:pStyle w:val="TableTextGreen"/>
            </w:pPr>
            <w:r w:rsidRPr="00063E14">
              <w:t>NON-CURRENT RECEIVABLES</w:t>
            </w:r>
          </w:p>
        </w:tc>
        <w:tc>
          <w:tcPr>
            <w:tcW w:w="1284" w:type="dxa"/>
            <w:shd w:val="clear" w:color="auto" w:fill="auto"/>
            <w:noWrap/>
            <w:vAlign w:val="center"/>
            <w:hideMark/>
          </w:tcPr>
          <w:p w14:paraId="5B1A7B31" w14:textId="77777777" w:rsidR="001A7F61" w:rsidRPr="00063E14" w:rsidRDefault="001A7F61" w:rsidP="000C3344">
            <w:pPr>
              <w:pStyle w:val="TableTextRight"/>
            </w:pPr>
          </w:p>
        </w:tc>
        <w:tc>
          <w:tcPr>
            <w:tcW w:w="1284" w:type="dxa"/>
            <w:shd w:val="clear" w:color="auto" w:fill="auto"/>
            <w:noWrap/>
            <w:vAlign w:val="center"/>
            <w:hideMark/>
          </w:tcPr>
          <w:p w14:paraId="21F4FB8B" w14:textId="77777777" w:rsidR="001A7F61" w:rsidRPr="00063E14" w:rsidRDefault="001A7F61" w:rsidP="000C3344">
            <w:pPr>
              <w:pStyle w:val="TableTextRight"/>
            </w:pPr>
          </w:p>
        </w:tc>
      </w:tr>
      <w:tr w:rsidR="001A7F61" w:rsidRPr="00063E14" w14:paraId="7CE8303E" w14:textId="77777777" w:rsidTr="00CB3218">
        <w:trPr>
          <w:trHeight w:val="284"/>
        </w:trPr>
        <w:tc>
          <w:tcPr>
            <w:tcW w:w="6804" w:type="dxa"/>
            <w:shd w:val="clear" w:color="auto" w:fill="auto"/>
            <w:noWrap/>
            <w:vAlign w:val="center"/>
            <w:hideMark/>
          </w:tcPr>
          <w:p w14:paraId="3C0C8063" w14:textId="77777777" w:rsidR="001A7F61" w:rsidRPr="00063E14" w:rsidRDefault="001A7F61" w:rsidP="000C3344">
            <w:pPr>
              <w:pStyle w:val="TableTextGreen"/>
            </w:pPr>
            <w:r w:rsidRPr="00063E14">
              <w:t>Contractual</w:t>
            </w:r>
          </w:p>
        </w:tc>
        <w:tc>
          <w:tcPr>
            <w:tcW w:w="1284" w:type="dxa"/>
            <w:shd w:val="clear" w:color="auto" w:fill="auto"/>
            <w:noWrap/>
            <w:vAlign w:val="center"/>
            <w:hideMark/>
          </w:tcPr>
          <w:p w14:paraId="46A63799" w14:textId="77777777" w:rsidR="001A7F61" w:rsidRPr="00063E14" w:rsidRDefault="001A7F61" w:rsidP="000C3344">
            <w:pPr>
              <w:pStyle w:val="TableTextRight"/>
            </w:pPr>
          </w:p>
        </w:tc>
        <w:tc>
          <w:tcPr>
            <w:tcW w:w="1284" w:type="dxa"/>
            <w:shd w:val="clear" w:color="auto" w:fill="auto"/>
            <w:noWrap/>
            <w:vAlign w:val="center"/>
            <w:hideMark/>
          </w:tcPr>
          <w:p w14:paraId="71AFB60E" w14:textId="77777777" w:rsidR="001A7F61" w:rsidRPr="00063E14" w:rsidRDefault="001A7F61" w:rsidP="000C3344">
            <w:pPr>
              <w:pStyle w:val="TableTextRight"/>
            </w:pPr>
          </w:p>
        </w:tc>
      </w:tr>
      <w:tr w:rsidR="001A7F61" w:rsidRPr="00063E14" w14:paraId="08EEBD65" w14:textId="77777777" w:rsidTr="00CB3218">
        <w:trPr>
          <w:trHeight w:val="284"/>
        </w:trPr>
        <w:tc>
          <w:tcPr>
            <w:tcW w:w="6804" w:type="dxa"/>
            <w:shd w:val="clear" w:color="auto" w:fill="auto"/>
            <w:noWrap/>
            <w:vAlign w:val="center"/>
            <w:hideMark/>
          </w:tcPr>
          <w:p w14:paraId="728FAFC9" w14:textId="77777777" w:rsidR="001A7F61" w:rsidRPr="00063E14" w:rsidRDefault="001A7F61" w:rsidP="000C3344">
            <w:pPr>
              <w:pStyle w:val="TableTextLeft"/>
            </w:pPr>
            <w:r w:rsidRPr="00063E14">
              <w:t xml:space="preserve">Receivables - Government </w:t>
            </w:r>
          </w:p>
        </w:tc>
        <w:tc>
          <w:tcPr>
            <w:tcW w:w="1284" w:type="dxa"/>
            <w:shd w:val="clear" w:color="auto" w:fill="auto"/>
            <w:noWrap/>
            <w:vAlign w:val="center"/>
            <w:hideMark/>
          </w:tcPr>
          <w:p w14:paraId="0D579634" w14:textId="77777777" w:rsidR="001A7F61" w:rsidRPr="00063E14" w:rsidRDefault="001A7F61" w:rsidP="000C3344">
            <w:pPr>
              <w:pStyle w:val="TableTextRight"/>
            </w:pPr>
            <w:r w:rsidRPr="00063E14">
              <w:t xml:space="preserve">1,106 </w:t>
            </w:r>
          </w:p>
        </w:tc>
        <w:tc>
          <w:tcPr>
            <w:tcW w:w="1284" w:type="dxa"/>
            <w:shd w:val="clear" w:color="auto" w:fill="auto"/>
            <w:noWrap/>
            <w:vAlign w:val="center"/>
            <w:hideMark/>
          </w:tcPr>
          <w:p w14:paraId="7429F6D2" w14:textId="77777777" w:rsidR="001A7F61" w:rsidRPr="00063E14" w:rsidRDefault="001A7F61" w:rsidP="000C3344">
            <w:pPr>
              <w:pStyle w:val="TableTextRight"/>
            </w:pPr>
            <w:r w:rsidRPr="00063E14">
              <w:t xml:space="preserve">7,302 </w:t>
            </w:r>
          </w:p>
        </w:tc>
      </w:tr>
      <w:tr w:rsidR="001A7F61" w:rsidRPr="00063E14" w14:paraId="35E448F4" w14:textId="77777777" w:rsidTr="00CB3218">
        <w:trPr>
          <w:trHeight w:val="284"/>
        </w:trPr>
        <w:tc>
          <w:tcPr>
            <w:tcW w:w="6804" w:type="dxa"/>
            <w:shd w:val="clear" w:color="auto" w:fill="auto"/>
            <w:noWrap/>
            <w:vAlign w:val="center"/>
            <w:hideMark/>
          </w:tcPr>
          <w:p w14:paraId="49E47CC5" w14:textId="77777777" w:rsidR="001A7F61" w:rsidRPr="00063E14" w:rsidRDefault="001A7F61" w:rsidP="000C3344">
            <w:pPr>
              <w:pStyle w:val="TableTextLeft"/>
            </w:pPr>
            <w:r w:rsidRPr="00063E14">
              <w:t xml:space="preserve">Receivables - non-government </w:t>
            </w:r>
            <w:r w:rsidRPr="005A1266">
              <w:rPr>
                <w:vertAlign w:val="superscript"/>
              </w:rPr>
              <w:t>(ii)</w:t>
            </w:r>
          </w:p>
        </w:tc>
        <w:tc>
          <w:tcPr>
            <w:tcW w:w="1284" w:type="dxa"/>
            <w:shd w:val="clear" w:color="auto" w:fill="auto"/>
            <w:noWrap/>
            <w:vAlign w:val="center"/>
            <w:hideMark/>
          </w:tcPr>
          <w:p w14:paraId="5D936A6E" w14:textId="77777777" w:rsidR="001A7F61" w:rsidRPr="00063E14" w:rsidRDefault="001A7F61" w:rsidP="000C3344">
            <w:pPr>
              <w:pStyle w:val="TableTextRight"/>
            </w:pPr>
            <w:r w:rsidRPr="00063E14">
              <w:t xml:space="preserve">3,016 </w:t>
            </w:r>
          </w:p>
        </w:tc>
        <w:tc>
          <w:tcPr>
            <w:tcW w:w="1284" w:type="dxa"/>
            <w:shd w:val="clear" w:color="auto" w:fill="auto"/>
            <w:noWrap/>
            <w:vAlign w:val="center"/>
            <w:hideMark/>
          </w:tcPr>
          <w:p w14:paraId="7B66E822" w14:textId="77777777" w:rsidR="001A7F61" w:rsidRPr="00063E14" w:rsidRDefault="001A7F61" w:rsidP="000C3344">
            <w:pPr>
              <w:pStyle w:val="TableTextRight"/>
            </w:pPr>
            <w:r w:rsidRPr="00063E14">
              <w:t xml:space="preserve">241,013 </w:t>
            </w:r>
          </w:p>
        </w:tc>
      </w:tr>
      <w:tr w:rsidR="001A7F61" w:rsidRPr="00063E14" w14:paraId="03774366" w14:textId="77777777" w:rsidTr="00CB3218">
        <w:trPr>
          <w:trHeight w:val="284"/>
        </w:trPr>
        <w:tc>
          <w:tcPr>
            <w:tcW w:w="6804" w:type="dxa"/>
            <w:shd w:val="clear" w:color="auto" w:fill="auto"/>
            <w:noWrap/>
            <w:vAlign w:val="center"/>
            <w:hideMark/>
          </w:tcPr>
          <w:p w14:paraId="11CF8200" w14:textId="77777777" w:rsidR="001A7F61" w:rsidRPr="00063E14" w:rsidRDefault="001A7F61" w:rsidP="000C3344">
            <w:pPr>
              <w:pStyle w:val="TableTextLeft"/>
            </w:pPr>
          </w:p>
        </w:tc>
        <w:tc>
          <w:tcPr>
            <w:tcW w:w="1284" w:type="dxa"/>
            <w:shd w:val="clear" w:color="auto" w:fill="auto"/>
            <w:noWrap/>
            <w:vAlign w:val="center"/>
            <w:hideMark/>
          </w:tcPr>
          <w:p w14:paraId="60BAE6CE" w14:textId="77777777" w:rsidR="001A7F61" w:rsidRPr="00063E14" w:rsidRDefault="001A7F61" w:rsidP="000C3344">
            <w:pPr>
              <w:pStyle w:val="TableTextRightBold"/>
            </w:pPr>
            <w:r w:rsidRPr="00063E14">
              <w:t xml:space="preserve">4,122 </w:t>
            </w:r>
          </w:p>
        </w:tc>
        <w:tc>
          <w:tcPr>
            <w:tcW w:w="1284" w:type="dxa"/>
            <w:shd w:val="clear" w:color="auto" w:fill="auto"/>
            <w:noWrap/>
            <w:vAlign w:val="center"/>
            <w:hideMark/>
          </w:tcPr>
          <w:p w14:paraId="7D355E80" w14:textId="77777777" w:rsidR="001A7F61" w:rsidRPr="00063E14" w:rsidRDefault="001A7F61" w:rsidP="000C3344">
            <w:pPr>
              <w:pStyle w:val="TableTextRightBold"/>
            </w:pPr>
            <w:r w:rsidRPr="00063E14">
              <w:t xml:space="preserve">248,315 </w:t>
            </w:r>
          </w:p>
        </w:tc>
      </w:tr>
      <w:tr w:rsidR="001A7F61" w:rsidRPr="00063E14" w14:paraId="4D328B6A" w14:textId="77777777" w:rsidTr="00CB3218">
        <w:trPr>
          <w:trHeight w:val="284"/>
        </w:trPr>
        <w:tc>
          <w:tcPr>
            <w:tcW w:w="6804" w:type="dxa"/>
            <w:shd w:val="clear" w:color="auto" w:fill="auto"/>
            <w:noWrap/>
            <w:vAlign w:val="center"/>
            <w:hideMark/>
          </w:tcPr>
          <w:p w14:paraId="11614CF1" w14:textId="77777777" w:rsidR="001A7F61" w:rsidRPr="00063E14" w:rsidRDefault="001A7F61" w:rsidP="000C3344">
            <w:pPr>
              <w:pStyle w:val="TableTextGreen"/>
            </w:pPr>
            <w:r w:rsidRPr="00063E14">
              <w:t>Statutory</w:t>
            </w:r>
          </w:p>
        </w:tc>
        <w:tc>
          <w:tcPr>
            <w:tcW w:w="1284" w:type="dxa"/>
            <w:shd w:val="clear" w:color="auto" w:fill="auto"/>
            <w:noWrap/>
            <w:vAlign w:val="center"/>
            <w:hideMark/>
          </w:tcPr>
          <w:p w14:paraId="5CD16575" w14:textId="77777777" w:rsidR="001A7F61" w:rsidRPr="00063E14" w:rsidRDefault="001A7F61" w:rsidP="000C3344">
            <w:pPr>
              <w:pStyle w:val="TableTextRight"/>
            </w:pPr>
          </w:p>
        </w:tc>
        <w:tc>
          <w:tcPr>
            <w:tcW w:w="1284" w:type="dxa"/>
            <w:shd w:val="clear" w:color="auto" w:fill="auto"/>
            <w:noWrap/>
            <w:vAlign w:val="center"/>
            <w:hideMark/>
          </w:tcPr>
          <w:p w14:paraId="682E2446" w14:textId="77777777" w:rsidR="001A7F61" w:rsidRPr="00063E14" w:rsidRDefault="001A7F61" w:rsidP="000C3344">
            <w:pPr>
              <w:pStyle w:val="TableTextRight"/>
            </w:pPr>
          </w:p>
        </w:tc>
      </w:tr>
      <w:tr w:rsidR="001A7F61" w:rsidRPr="00063E14" w14:paraId="0E4F8E55" w14:textId="77777777" w:rsidTr="00CB3218">
        <w:trPr>
          <w:trHeight w:val="284"/>
        </w:trPr>
        <w:tc>
          <w:tcPr>
            <w:tcW w:w="6804" w:type="dxa"/>
            <w:shd w:val="clear" w:color="auto" w:fill="auto"/>
            <w:noWrap/>
            <w:vAlign w:val="center"/>
            <w:hideMark/>
          </w:tcPr>
          <w:p w14:paraId="271B3042" w14:textId="77777777" w:rsidR="001A7F61" w:rsidRPr="00063E14" w:rsidRDefault="001A7F61" w:rsidP="000C3344">
            <w:pPr>
              <w:pStyle w:val="TableTextLeft"/>
            </w:pPr>
            <w:r w:rsidRPr="00063E14">
              <w:t>Amounts owing from Victorian Government</w:t>
            </w:r>
            <w:r w:rsidRPr="005A1266">
              <w:rPr>
                <w:vertAlign w:val="superscript"/>
              </w:rPr>
              <w:t>(</w:t>
            </w:r>
            <w:proofErr w:type="spellStart"/>
            <w:r w:rsidRPr="005A1266">
              <w:rPr>
                <w:vertAlign w:val="superscript"/>
              </w:rPr>
              <w:t>i</w:t>
            </w:r>
            <w:proofErr w:type="spellEnd"/>
            <w:r w:rsidRPr="005A1266">
              <w:rPr>
                <w:vertAlign w:val="superscript"/>
              </w:rPr>
              <w:t>)</w:t>
            </w:r>
          </w:p>
        </w:tc>
        <w:tc>
          <w:tcPr>
            <w:tcW w:w="1284" w:type="dxa"/>
            <w:shd w:val="clear" w:color="auto" w:fill="auto"/>
            <w:noWrap/>
            <w:vAlign w:val="center"/>
            <w:hideMark/>
          </w:tcPr>
          <w:p w14:paraId="59172A25" w14:textId="77777777" w:rsidR="001A7F61" w:rsidRPr="00063E14" w:rsidRDefault="001A7F61" w:rsidP="000C3344">
            <w:pPr>
              <w:pStyle w:val="TableTextRight"/>
            </w:pPr>
            <w:r w:rsidRPr="00063E14">
              <w:t xml:space="preserve">13,790 </w:t>
            </w:r>
          </w:p>
        </w:tc>
        <w:tc>
          <w:tcPr>
            <w:tcW w:w="1284" w:type="dxa"/>
            <w:shd w:val="clear" w:color="auto" w:fill="auto"/>
            <w:noWrap/>
            <w:vAlign w:val="center"/>
            <w:hideMark/>
          </w:tcPr>
          <w:p w14:paraId="68B8A2EF" w14:textId="77777777" w:rsidR="001A7F61" w:rsidRPr="00063E14" w:rsidRDefault="001A7F61" w:rsidP="000C3344">
            <w:pPr>
              <w:pStyle w:val="TableTextRight"/>
            </w:pPr>
            <w:r w:rsidRPr="00063E14">
              <w:t xml:space="preserve">18,976 </w:t>
            </w:r>
          </w:p>
        </w:tc>
      </w:tr>
      <w:tr w:rsidR="001A7F61" w:rsidRPr="00063E14" w14:paraId="7EEC8A15" w14:textId="77777777" w:rsidTr="00CB3218">
        <w:trPr>
          <w:trHeight w:val="284"/>
        </w:trPr>
        <w:tc>
          <w:tcPr>
            <w:tcW w:w="6804" w:type="dxa"/>
            <w:shd w:val="clear" w:color="auto" w:fill="auto"/>
            <w:noWrap/>
            <w:vAlign w:val="center"/>
            <w:hideMark/>
          </w:tcPr>
          <w:p w14:paraId="1D140EC0" w14:textId="77777777" w:rsidR="001A7F61" w:rsidRPr="00063E14" w:rsidRDefault="001A7F61" w:rsidP="000C3344">
            <w:pPr>
              <w:pStyle w:val="TableTextLeft"/>
            </w:pPr>
          </w:p>
        </w:tc>
        <w:tc>
          <w:tcPr>
            <w:tcW w:w="1284" w:type="dxa"/>
            <w:shd w:val="clear" w:color="auto" w:fill="auto"/>
            <w:noWrap/>
            <w:vAlign w:val="center"/>
            <w:hideMark/>
          </w:tcPr>
          <w:p w14:paraId="2586943F" w14:textId="77777777" w:rsidR="001A7F61" w:rsidRPr="00063E14" w:rsidRDefault="001A7F61" w:rsidP="000C3344">
            <w:pPr>
              <w:pStyle w:val="TableTextRightBold"/>
            </w:pPr>
            <w:r w:rsidRPr="00063E14">
              <w:t xml:space="preserve">13,790 </w:t>
            </w:r>
          </w:p>
        </w:tc>
        <w:tc>
          <w:tcPr>
            <w:tcW w:w="1284" w:type="dxa"/>
            <w:shd w:val="clear" w:color="auto" w:fill="auto"/>
            <w:noWrap/>
            <w:vAlign w:val="center"/>
            <w:hideMark/>
          </w:tcPr>
          <w:p w14:paraId="36F20D14" w14:textId="77777777" w:rsidR="001A7F61" w:rsidRPr="00063E14" w:rsidRDefault="001A7F61" w:rsidP="000C3344">
            <w:pPr>
              <w:pStyle w:val="TableTextRightBold"/>
            </w:pPr>
            <w:r w:rsidRPr="00063E14">
              <w:t xml:space="preserve">18,976 </w:t>
            </w:r>
          </w:p>
        </w:tc>
      </w:tr>
      <w:tr w:rsidR="001A7F61" w:rsidRPr="00063E14" w14:paraId="702CD925" w14:textId="77777777" w:rsidTr="00CB3218">
        <w:trPr>
          <w:trHeight w:val="284"/>
        </w:trPr>
        <w:tc>
          <w:tcPr>
            <w:tcW w:w="6804" w:type="dxa"/>
            <w:shd w:val="clear" w:color="auto" w:fill="auto"/>
            <w:noWrap/>
            <w:vAlign w:val="center"/>
            <w:hideMark/>
          </w:tcPr>
          <w:p w14:paraId="537A5551" w14:textId="77777777" w:rsidR="001A7F61" w:rsidRPr="00063E14" w:rsidRDefault="001A7F61" w:rsidP="000C3344">
            <w:pPr>
              <w:pStyle w:val="TableTextLeftBold"/>
            </w:pPr>
            <w:r w:rsidRPr="00063E14">
              <w:lastRenderedPageBreak/>
              <w:t>Total non-current receivables</w:t>
            </w:r>
          </w:p>
        </w:tc>
        <w:tc>
          <w:tcPr>
            <w:tcW w:w="1284" w:type="dxa"/>
            <w:shd w:val="clear" w:color="auto" w:fill="auto"/>
            <w:noWrap/>
            <w:vAlign w:val="center"/>
            <w:hideMark/>
          </w:tcPr>
          <w:p w14:paraId="1727F0DA" w14:textId="77777777" w:rsidR="001A7F61" w:rsidRPr="00063E14" w:rsidRDefault="001A7F61" w:rsidP="000C3344">
            <w:pPr>
              <w:pStyle w:val="TableTextRightBold"/>
            </w:pPr>
            <w:r w:rsidRPr="00063E14">
              <w:t xml:space="preserve">17,912 </w:t>
            </w:r>
          </w:p>
        </w:tc>
        <w:tc>
          <w:tcPr>
            <w:tcW w:w="1284" w:type="dxa"/>
            <w:shd w:val="clear" w:color="auto" w:fill="auto"/>
            <w:noWrap/>
            <w:vAlign w:val="center"/>
            <w:hideMark/>
          </w:tcPr>
          <w:p w14:paraId="724F884D" w14:textId="77777777" w:rsidR="001A7F61" w:rsidRPr="00063E14" w:rsidRDefault="001A7F61" w:rsidP="000C3344">
            <w:pPr>
              <w:pStyle w:val="TableTextRightBold"/>
            </w:pPr>
            <w:r w:rsidRPr="00063E14">
              <w:t xml:space="preserve">267,291 </w:t>
            </w:r>
          </w:p>
        </w:tc>
      </w:tr>
      <w:tr w:rsidR="001A7F61" w:rsidRPr="00063E14" w14:paraId="2A4FDD49" w14:textId="77777777" w:rsidTr="00CB3218">
        <w:trPr>
          <w:trHeight w:val="284"/>
        </w:trPr>
        <w:tc>
          <w:tcPr>
            <w:tcW w:w="6804" w:type="dxa"/>
            <w:shd w:val="clear" w:color="auto" w:fill="auto"/>
            <w:noWrap/>
            <w:vAlign w:val="center"/>
            <w:hideMark/>
          </w:tcPr>
          <w:p w14:paraId="0393654B" w14:textId="77777777" w:rsidR="001A7F61" w:rsidRPr="00063E14" w:rsidRDefault="001A7F61" w:rsidP="000C3344">
            <w:pPr>
              <w:pStyle w:val="TableTextLeftBold"/>
            </w:pPr>
            <w:r w:rsidRPr="00063E14">
              <w:rPr>
                <w:rFonts w:ascii="Cambria" w:hAnsi="Cambria" w:cs="Cambria"/>
              </w:rPr>
              <w:t> </w:t>
            </w:r>
          </w:p>
        </w:tc>
        <w:tc>
          <w:tcPr>
            <w:tcW w:w="1284" w:type="dxa"/>
            <w:shd w:val="clear" w:color="auto" w:fill="auto"/>
            <w:noWrap/>
            <w:vAlign w:val="center"/>
            <w:hideMark/>
          </w:tcPr>
          <w:p w14:paraId="48A1A3AB" w14:textId="77777777" w:rsidR="001A7F61" w:rsidRPr="00063E14" w:rsidRDefault="001A7F61" w:rsidP="000C3344">
            <w:pPr>
              <w:pStyle w:val="TableTextRightBold"/>
            </w:pPr>
          </w:p>
        </w:tc>
        <w:tc>
          <w:tcPr>
            <w:tcW w:w="1284" w:type="dxa"/>
            <w:shd w:val="clear" w:color="auto" w:fill="auto"/>
            <w:noWrap/>
            <w:vAlign w:val="center"/>
            <w:hideMark/>
          </w:tcPr>
          <w:p w14:paraId="7C10C483" w14:textId="77777777" w:rsidR="001A7F61" w:rsidRPr="00063E14" w:rsidRDefault="001A7F61" w:rsidP="000C3344">
            <w:pPr>
              <w:pStyle w:val="TableTextRightBold"/>
            </w:pPr>
          </w:p>
        </w:tc>
      </w:tr>
      <w:tr w:rsidR="001A7F61" w:rsidRPr="00063E14" w14:paraId="0B86F789" w14:textId="77777777" w:rsidTr="00CB3218">
        <w:trPr>
          <w:trHeight w:val="284"/>
        </w:trPr>
        <w:tc>
          <w:tcPr>
            <w:tcW w:w="6804" w:type="dxa"/>
            <w:shd w:val="clear" w:color="auto" w:fill="auto"/>
            <w:noWrap/>
            <w:vAlign w:val="center"/>
            <w:hideMark/>
          </w:tcPr>
          <w:p w14:paraId="54E9118F" w14:textId="77777777" w:rsidR="001A7F61" w:rsidRPr="00063E14" w:rsidRDefault="001A7F61" w:rsidP="000C3344">
            <w:pPr>
              <w:pStyle w:val="TableTextLeftBold"/>
            </w:pPr>
            <w:r w:rsidRPr="00063E14">
              <w:t>Total receivables</w:t>
            </w:r>
          </w:p>
        </w:tc>
        <w:tc>
          <w:tcPr>
            <w:tcW w:w="1284" w:type="dxa"/>
            <w:shd w:val="clear" w:color="auto" w:fill="auto"/>
            <w:noWrap/>
            <w:vAlign w:val="center"/>
            <w:hideMark/>
          </w:tcPr>
          <w:p w14:paraId="0C538533" w14:textId="77777777" w:rsidR="001A7F61" w:rsidRPr="00063E14" w:rsidRDefault="001A7F61" w:rsidP="000C3344">
            <w:pPr>
              <w:pStyle w:val="TableTextRightBold"/>
            </w:pPr>
            <w:r w:rsidRPr="00063E14">
              <w:t xml:space="preserve">1,149,693 </w:t>
            </w:r>
          </w:p>
        </w:tc>
        <w:tc>
          <w:tcPr>
            <w:tcW w:w="1284" w:type="dxa"/>
            <w:shd w:val="clear" w:color="auto" w:fill="auto"/>
            <w:noWrap/>
            <w:vAlign w:val="center"/>
            <w:hideMark/>
          </w:tcPr>
          <w:p w14:paraId="7B29BEBB" w14:textId="77777777" w:rsidR="001A7F61" w:rsidRPr="00063E14" w:rsidRDefault="001A7F61" w:rsidP="000C3344">
            <w:pPr>
              <w:pStyle w:val="TableTextRightBold"/>
            </w:pPr>
            <w:r w:rsidRPr="00063E14">
              <w:t xml:space="preserve">1,546,773 </w:t>
            </w:r>
          </w:p>
        </w:tc>
      </w:tr>
    </w:tbl>
    <w:p w14:paraId="53D2EFF3" w14:textId="77777777" w:rsidR="001A7F61" w:rsidRPr="00CB3218" w:rsidRDefault="001A7F61" w:rsidP="00CB3218">
      <w:pPr>
        <w:pStyle w:val="Note"/>
      </w:pPr>
      <w:r w:rsidRPr="00CB3218">
        <w:t>Notes:</w:t>
      </w:r>
    </w:p>
    <w:p w14:paraId="5E4C2B6C" w14:textId="77777777" w:rsidR="001A7F61" w:rsidRPr="00CB3218" w:rsidRDefault="001A7F61" w:rsidP="00A75CCF">
      <w:pPr>
        <w:pStyle w:val="iNotenumberiiiiii0"/>
        <w:numPr>
          <w:ilvl w:val="0"/>
          <w:numId w:val="35"/>
        </w:numPr>
        <w:ind w:left="473"/>
      </w:pPr>
      <w:r w:rsidRPr="00CB3218">
        <w:t>The amounts recognised from the Victorian Government represent funding for all commitments incurred through the appropriations and are drawn from the Consolidated Fund as the commitments fall due.</w:t>
      </w:r>
    </w:p>
    <w:p w14:paraId="2B2AA886" w14:textId="07B0757B" w:rsidR="001A7F61" w:rsidRPr="00CB3218" w:rsidRDefault="001A7F61" w:rsidP="00A75CCF">
      <w:pPr>
        <w:pStyle w:val="iNotenumberiiiiii0"/>
        <w:numPr>
          <w:ilvl w:val="0"/>
          <w:numId w:val="35"/>
        </w:numPr>
        <w:ind w:left="473"/>
      </w:pPr>
      <w:r w:rsidRPr="00CB3218">
        <w:t xml:space="preserve">The 2018 number Includes $246 million of rural assistance schemes provided to farmers which is guaranteed by the Commonwealth. Effective from 30 June 2016, the Rural Assistance Commissioner replaced the former Rural Finance Corporation Victoria. Through an agreement with the government, rural assistance schemes such as </w:t>
      </w:r>
      <w:proofErr w:type="gramStart"/>
      <w:r w:rsidRPr="00CB3218">
        <w:t>grants</w:t>
      </w:r>
      <w:proofErr w:type="gramEnd"/>
      <w:r w:rsidRPr="00CB3218">
        <w:t xml:space="preserve"> and loans are delivered by Bendigo and Adelaide Bank under the name Rural Finance. Rural Finance delivers rural assistance schemes, such as drought and dairy concessional loans, on behalf of the government. See </w:t>
      </w:r>
      <w:hyperlink w:anchor="_Borrowings" w:history="1">
        <w:r w:rsidR="008302DF">
          <w:rPr>
            <w:rStyle w:val="Hyperlink"/>
          </w:rPr>
          <w:t>Note 7.1 - Borrowings</w:t>
        </w:r>
      </w:hyperlink>
      <w:r w:rsidRPr="00CB3218">
        <w:t xml:space="preserve"> </w:t>
      </w:r>
      <w:r w:rsidR="008302DF" w:rsidRPr="008302DF">
        <w:t xml:space="preserve">for advances from Commonwealth </w:t>
      </w:r>
      <w:r w:rsidRPr="00CB3218">
        <w:t>relating to the Federal Government's concessional loan scheme with the Department of Agriculture and Water Resources.</w:t>
      </w:r>
    </w:p>
    <w:p w14:paraId="133C0624" w14:textId="77777777" w:rsidR="001A7F61" w:rsidRPr="007444F0" w:rsidRDefault="001A7F61" w:rsidP="007D5B89">
      <w:pPr>
        <w:spacing w:before="280"/>
      </w:pPr>
      <w:r w:rsidRPr="007444F0">
        <w:rPr>
          <w:b/>
        </w:rPr>
        <w:t xml:space="preserve">Contractual receivables </w:t>
      </w:r>
      <w:r w:rsidRPr="007444F0">
        <w:t xml:space="preserve">are classified as financial instruments and categorised as financial assets at amortised costs. They are initially recognised at fair value plus any directly attributable transaction costs. The </w:t>
      </w:r>
      <w:r>
        <w:t>d</w:t>
      </w:r>
      <w:r w:rsidRPr="007444F0">
        <w:t>epartment holds the contractual receivables with the objective to collect the contractual cash flows and therefore subsequently measured at amortised cost using the</w:t>
      </w:r>
      <w:r>
        <w:t xml:space="preserve"> effective </w:t>
      </w:r>
      <w:r w:rsidRPr="007444F0">
        <w:t>interest method</w:t>
      </w:r>
      <w:r>
        <w:t xml:space="preserve"> less any impairment</w:t>
      </w:r>
      <w:r w:rsidRPr="007444F0">
        <w:t>.</w:t>
      </w:r>
    </w:p>
    <w:p w14:paraId="00C43D31" w14:textId="77777777" w:rsidR="001A7F61" w:rsidRPr="007444F0" w:rsidRDefault="001A7F61" w:rsidP="00CB3218">
      <w:r w:rsidRPr="007444F0">
        <w:rPr>
          <w:b/>
        </w:rPr>
        <w:lastRenderedPageBreak/>
        <w:t>Statutory receivables</w:t>
      </w:r>
      <w:r w:rsidRPr="007444F0">
        <w:t xml:space="preserve"> do not arise from contracts and are recognised and measured similarly to contractual receivables (except for impairment</w:t>
      </w:r>
      <w:proofErr w:type="gramStart"/>
      <w:r w:rsidRPr="007444F0">
        <w:t>), but</w:t>
      </w:r>
      <w:proofErr w:type="gramEnd"/>
      <w:r w:rsidRPr="007444F0">
        <w:t xml:space="preserve"> are not classified as financial instruments. Amounts recognised from the Victorian Government represent funding for all commitments incurred and are drawn from the Consolidated Fund as the commitments fall due.</w:t>
      </w:r>
    </w:p>
    <w:p w14:paraId="036C376D" w14:textId="47861DD9" w:rsidR="001A7F61" w:rsidRDefault="001A7F61" w:rsidP="00CB3218">
      <w:r w:rsidRPr="007444F0">
        <w:t xml:space="preserve">Details about the </w:t>
      </w:r>
      <w:r>
        <w:t>d</w:t>
      </w:r>
      <w:r w:rsidRPr="007444F0">
        <w:t xml:space="preserve">epartment’s impairment policies, the </w:t>
      </w:r>
      <w:r>
        <w:t>d</w:t>
      </w:r>
      <w:r w:rsidRPr="007444F0">
        <w:t>epartment’s exposure to credit risk, and the calculation of the loss allowance are set out in note 8.1.3.</w:t>
      </w:r>
    </w:p>
    <w:p w14:paraId="69971408" w14:textId="77777777" w:rsidR="001A7F61" w:rsidRPr="007444F0" w:rsidRDefault="001A7F61" w:rsidP="001A7F61">
      <w:pPr>
        <w:pStyle w:val="Heading2"/>
        <w:numPr>
          <w:ilvl w:val="1"/>
          <w:numId w:val="16"/>
        </w:numPr>
        <w:tabs>
          <w:tab w:val="left" w:pos="737"/>
        </w:tabs>
        <w:spacing w:before="240"/>
      </w:pPr>
      <w:bookmarkStart w:id="450" w:name="_Toc521963802"/>
      <w:bookmarkStart w:id="451" w:name="_Toc529192043"/>
      <w:bookmarkStart w:id="452" w:name="_Toc529197908"/>
      <w:bookmarkStart w:id="453" w:name="_Toc529197990"/>
      <w:bookmarkStart w:id="454" w:name="_Toc529198191"/>
      <w:bookmarkStart w:id="455" w:name="_Toc530386187"/>
      <w:bookmarkStart w:id="456" w:name="_Toc9344311"/>
      <w:bookmarkStart w:id="457" w:name="_Toc18053129"/>
      <w:bookmarkStart w:id="458" w:name="_Toc18066565"/>
      <w:bookmarkStart w:id="459" w:name="_Toc22281593"/>
      <w:bookmarkStart w:id="460" w:name="_Toc22284747"/>
      <w:r w:rsidRPr="007444F0">
        <w:t>Payables</w:t>
      </w:r>
      <w:bookmarkEnd w:id="450"/>
      <w:bookmarkEnd w:id="451"/>
      <w:bookmarkEnd w:id="452"/>
      <w:bookmarkEnd w:id="453"/>
      <w:bookmarkEnd w:id="454"/>
      <w:bookmarkEnd w:id="455"/>
      <w:bookmarkEnd w:id="456"/>
      <w:bookmarkEnd w:id="457"/>
      <w:bookmarkEnd w:id="458"/>
      <w:bookmarkEnd w:id="459"/>
      <w:bookmarkEnd w:id="460"/>
    </w:p>
    <w:p w14:paraId="63E86E86" w14:textId="77777777" w:rsidR="001A7F61" w:rsidRPr="00394BEA" w:rsidRDefault="001A7F61" w:rsidP="00CB3218">
      <w:r w:rsidRPr="007444F0">
        <w:t>Payables includes short and long-term trade debt and accounts payable, grants, taxes and interest payable.</w:t>
      </w:r>
      <w:bookmarkStart w:id="461" w:name="RANGE!A3:C18"/>
      <w:bookmarkEnd w:id="46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284"/>
        <w:gridCol w:w="1284"/>
      </w:tblGrid>
      <w:tr w:rsidR="001A7F61" w:rsidRPr="00786F89" w14:paraId="6378CC02" w14:textId="77777777" w:rsidTr="00CB3218">
        <w:trPr>
          <w:trHeight w:val="340"/>
          <w:tblHeader/>
        </w:trPr>
        <w:tc>
          <w:tcPr>
            <w:tcW w:w="6804" w:type="dxa"/>
            <w:shd w:val="clear" w:color="auto" w:fill="auto"/>
            <w:noWrap/>
            <w:vAlign w:val="center"/>
            <w:hideMark/>
          </w:tcPr>
          <w:p w14:paraId="66E4EFAE" w14:textId="77777777" w:rsidR="001A7F61" w:rsidRPr="00786F89" w:rsidRDefault="001A7F61" w:rsidP="000C3344">
            <w:pPr>
              <w:pStyle w:val="TableTextLeft"/>
            </w:pPr>
            <w:bookmarkStart w:id="462" w:name="Title_57" w:colFirst="0" w:colLast="0"/>
          </w:p>
        </w:tc>
        <w:tc>
          <w:tcPr>
            <w:tcW w:w="1134" w:type="dxa"/>
            <w:gridSpan w:val="2"/>
            <w:shd w:val="clear" w:color="auto" w:fill="auto"/>
            <w:noWrap/>
            <w:vAlign w:val="center"/>
            <w:hideMark/>
          </w:tcPr>
          <w:p w14:paraId="77CBE0B7" w14:textId="77777777" w:rsidR="001A7F61" w:rsidRPr="00786F89" w:rsidRDefault="001A7F61" w:rsidP="000C3344">
            <w:pPr>
              <w:pStyle w:val="TableTextCentreBold"/>
            </w:pPr>
            <w:r w:rsidRPr="00786F89">
              <w:t>($ thousand)</w:t>
            </w:r>
          </w:p>
        </w:tc>
      </w:tr>
      <w:bookmarkEnd w:id="462"/>
      <w:tr w:rsidR="001A7F61" w:rsidRPr="00786F89" w14:paraId="109EE0A8" w14:textId="77777777" w:rsidTr="00CB3218">
        <w:trPr>
          <w:trHeight w:val="340"/>
        </w:trPr>
        <w:tc>
          <w:tcPr>
            <w:tcW w:w="6804" w:type="dxa"/>
            <w:shd w:val="clear" w:color="auto" w:fill="auto"/>
            <w:noWrap/>
            <w:vAlign w:val="center"/>
            <w:hideMark/>
          </w:tcPr>
          <w:p w14:paraId="2C374890" w14:textId="77777777" w:rsidR="001A7F61" w:rsidRPr="00786F89" w:rsidRDefault="001A7F61" w:rsidP="000C3344">
            <w:pPr>
              <w:pStyle w:val="TableTextLeft"/>
            </w:pPr>
            <w:r w:rsidRPr="00786F89">
              <w:rPr>
                <w:rFonts w:ascii="Cambria" w:hAnsi="Cambria" w:cs="Cambria"/>
              </w:rPr>
              <w:t> </w:t>
            </w:r>
          </w:p>
        </w:tc>
        <w:tc>
          <w:tcPr>
            <w:tcW w:w="1134" w:type="dxa"/>
            <w:shd w:val="clear" w:color="auto" w:fill="auto"/>
            <w:noWrap/>
            <w:vAlign w:val="center"/>
            <w:hideMark/>
          </w:tcPr>
          <w:p w14:paraId="5FE77C00" w14:textId="77777777" w:rsidR="001A7F61" w:rsidRPr="00786F89" w:rsidRDefault="001A7F61" w:rsidP="000C3344">
            <w:pPr>
              <w:pStyle w:val="TableTextRightBold"/>
            </w:pPr>
            <w:r w:rsidRPr="00786F89">
              <w:t>2019</w:t>
            </w:r>
          </w:p>
        </w:tc>
        <w:tc>
          <w:tcPr>
            <w:tcW w:w="1134" w:type="dxa"/>
            <w:shd w:val="clear" w:color="auto" w:fill="auto"/>
            <w:noWrap/>
            <w:vAlign w:val="center"/>
            <w:hideMark/>
          </w:tcPr>
          <w:p w14:paraId="4E8CF4F9" w14:textId="77777777" w:rsidR="001A7F61" w:rsidRPr="00786F89" w:rsidRDefault="001A7F61" w:rsidP="000C3344">
            <w:pPr>
              <w:pStyle w:val="TableTextRightBold"/>
            </w:pPr>
            <w:r w:rsidRPr="00786F89">
              <w:t>2018</w:t>
            </w:r>
          </w:p>
        </w:tc>
      </w:tr>
      <w:tr w:rsidR="001A7F61" w:rsidRPr="00786F89" w14:paraId="7E696C25" w14:textId="77777777" w:rsidTr="00CB3218">
        <w:trPr>
          <w:trHeight w:val="340"/>
        </w:trPr>
        <w:tc>
          <w:tcPr>
            <w:tcW w:w="6804" w:type="dxa"/>
            <w:shd w:val="clear" w:color="auto" w:fill="auto"/>
            <w:noWrap/>
            <w:vAlign w:val="center"/>
            <w:hideMark/>
          </w:tcPr>
          <w:p w14:paraId="3A1D4B99" w14:textId="77777777" w:rsidR="001A7F61" w:rsidRPr="00786F89" w:rsidRDefault="001A7F61" w:rsidP="000C3344">
            <w:pPr>
              <w:pStyle w:val="TableTextGreen"/>
            </w:pPr>
            <w:r w:rsidRPr="00786F89">
              <w:t>CURRENT PAYABLES</w:t>
            </w:r>
          </w:p>
        </w:tc>
        <w:tc>
          <w:tcPr>
            <w:tcW w:w="1134" w:type="dxa"/>
            <w:shd w:val="clear" w:color="auto" w:fill="auto"/>
            <w:noWrap/>
            <w:vAlign w:val="center"/>
            <w:hideMark/>
          </w:tcPr>
          <w:p w14:paraId="10E9F9C3" w14:textId="77777777" w:rsidR="001A7F61" w:rsidRPr="00786F89" w:rsidRDefault="001A7F61" w:rsidP="000C3344">
            <w:pPr>
              <w:pStyle w:val="TableTextRight"/>
            </w:pPr>
            <w:r w:rsidRPr="00786F89">
              <w:rPr>
                <w:rFonts w:ascii="Cambria" w:hAnsi="Cambria" w:cs="Cambria"/>
              </w:rPr>
              <w:t> </w:t>
            </w:r>
          </w:p>
        </w:tc>
        <w:tc>
          <w:tcPr>
            <w:tcW w:w="1134" w:type="dxa"/>
            <w:shd w:val="clear" w:color="auto" w:fill="auto"/>
            <w:noWrap/>
            <w:vAlign w:val="center"/>
            <w:hideMark/>
          </w:tcPr>
          <w:p w14:paraId="7B1F64C2" w14:textId="77777777" w:rsidR="001A7F61" w:rsidRPr="00786F89" w:rsidRDefault="001A7F61" w:rsidP="000C3344">
            <w:pPr>
              <w:pStyle w:val="TableTextRight"/>
            </w:pPr>
            <w:r w:rsidRPr="00786F89">
              <w:rPr>
                <w:rFonts w:ascii="Cambria" w:hAnsi="Cambria" w:cs="Cambria"/>
              </w:rPr>
              <w:t> </w:t>
            </w:r>
          </w:p>
        </w:tc>
      </w:tr>
      <w:tr w:rsidR="001A7F61" w:rsidRPr="00786F89" w14:paraId="0B94F895" w14:textId="77777777" w:rsidTr="00CB3218">
        <w:trPr>
          <w:trHeight w:val="340"/>
        </w:trPr>
        <w:tc>
          <w:tcPr>
            <w:tcW w:w="6804" w:type="dxa"/>
            <w:shd w:val="clear" w:color="auto" w:fill="auto"/>
            <w:noWrap/>
            <w:vAlign w:val="center"/>
            <w:hideMark/>
          </w:tcPr>
          <w:p w14:paraId="2D66C972" w14:textId="77777777" w:rsidR="001A7F61" w:rsidRPr="00786F89" w:rsidRDefault="001A7F61" w:rsidP="000C3344">
            <w:pPr>
              <w:pStyle w:val="TableTextGreen"/>
            </w:pPr>
            <w:r w:rsidRPr="00786F89">
              <w:t>Contractual</w:t>
            </w:r>
          </w:p>
        </w:tc>
        <w:tc>
          <w:tcPr>
            <w:tcW w:w="1134" w:type="dxa"/>
            <w:shd w:val="clear" w:color="auto" w:fill="auto"/>
            <w:noWrap/>
            <w:vAlign w:val="center"/>
            <w:hideMark/>
          </w:tcPr>
          <w:p w14:paraId="5B4AD395" w14:textId="77777777" w:rsidR="001A7F61" w:rsidRPr="00786F89" w:rsidRDefault="001A7F61" w:rsidP="000C3344">
            <w:pPr>
              <w:pStyle w:val="TableTextRight"/>
            </w:pPr>
          </w:p>
        </w:tc>
        <w:tc>
          <w:tcPr>
            <w:tcW w:w="1134" w:type="dxa"/>
            <w:shd w:val="clear" w:color="auto" w:fill="auto"/>
            <w:noWrap/>
            <w:vAlign w:val="center"/>
            <w:hideMark/>
          </w:tcPr>
          <w:p w14:paraId="60A3EBAB" w14:textId="77777777" w:rsidR="001A7F61" w:rsidRPr="00786F89" w:rsidRDefault="001A7F61" w:rsidP="000C3344">
            <w:pPr>
              <w:pStyle w:val="TableTextRight"/>
            </w:pPr>
          </w:p>
        </w:tc>
      </w:tr>
      <w:tr w:rsidR="001A7F61" w:rsidRPr="00786F89" w14:paraId="0F0A4F20" w14:textId="77777777" w:rsidTr="00CB3218">
        <w:trPr>
          <w:trHeight w:val="340"/>
        </w:trPr>
        <w:tc>
          <w:tcPr>
            <w:tcW w:w="6804" w:type="dxa"/>
            <w:shd w:val="clear" w:color="auto" w:fill="auto"/>
            <w:noWrap/>
            <w:vAlign w:val="center"/>
            <w:hideMark/>
          </w:tcPr>
          <w:p w14:paraId="6D113076" w14:textId="77777777" w:rsidR="001A7F61" w:rsidRPr="00786F89" w:rsidRDefault="001A7F61" w:rsidP="000C3344">
            <w:pPr>
              <w:pStyle w:val="TableTextLeft"/>
            </w:pPr>
            <w:r w:rsidRPr="00786F89">
              <w:t xml:space="preserve">Amounts payable to other government agencies </w:t>
            </w:r>
          </w:p>
        </w:tc>
        <w:tc>
          <w:tcPr>
            <w:tcW w:w="1134" w:type="dxa"/>
            <w:shd w:val="clear" w:color="auto" w:fill="auto"/>
            <w:noWrap/>
            <w:vAlign w:val="center"/>
            <w:hideMark/>
          </w:tcPr>
          <w:p w14:paraId="477D11E2" w14:textId="77777777" w:rsidR="001A7F61" w:rsidRPr="00786F89" w:rsidRDefault="001A7F61" w:rsidP="000C3344">
            <w:pPr>
              <w:pStyle w:val="TableTextRight"/>
            </w:pPr>
            <w:r w:rsidRPr="00786F89">
              <w:t xml:space="preserve">921,304 </w:t>
            </w:r>
          </w:p>
        </w:tc>
        <w:tc>
          <w:tcPr>
            <w:tcW w:w="1134" w:type="dxa"/>
            <w:shd w:val="clear" w:color="auto" w:fill="auto"/>
            <w:noWrap/>
            <w:vAlign w:val="center"/>
            <w:hideMark/>
          </w:tcPr>
          <w:p w14:paraId="2423DE0D" w14:textId="77777777" w:rsidR="001A7F61" w:rsidRPr="00786F89" w:rsidRDefault="001A7F61" w:rsidP="000C3344">
            <w:pPr>
              <w:pStyle w:val="TableTextRight"/>
            </w:pPr>
            <w:r w:rsidRPr="00786F89">
              <w:t xml:space="preserve">1,110,104 </w:t>
            </w:r>
          </w:p>
        </w:tc>
      </w:tr>
      <w:tr w:rsidR="001A7F61" w:rsidRPr="00786F89" w14:paraId="76C5D8B9" w14:textId="77777777" w:rsidTr="00CB3218">
        <w:trPr>
          <w:trHeight w:val="340"/>
        </w:trPr>
        <w:tc>
          <w:tcPr>
            <w:tcW w:w="6804" w:type="dxa"/>
            <w:shd w:val="clear" w:color="auto" w:fill="auto"/>
            <w:noWrap/>
            <w:vAlign w:val="center"/>
            <w:hideMark/>
          </w:tcPr>
          <w:p w14:paraId="198A2D28" w14:textId="77777777" w:rsidR="001A7F61" w:rsidRPr="00786F89" w:rsidRDefault="001A7F61" w:rsidP="000C3344">
            <w:pPr>
              <w:pStyle w:val="TableTextLeft"/>
            </w:pPr>
            <w:r w:rsidRPr="00786F89">
              <w:t xml:space="preserve">Other payables </w:t>
            </w:r>
          </w:p>
        </w:tc>
        <w:tc>
          <w:tcPr>
            <w:tcW w:w="1134" w:type="dxa"/>
            <w:shd w:val="clear" w:color="auto" w:fill="auto"/>
            <w:noWrap/>
            <w:vAlign w:val="center"/>
            <w:hideMark/>
          </w:tcPr>
          <w:p w14:paraId="64F329A7" w14:textId="77777777" w:rsidR="001A7F61" w:rsidRPr="00786F89" w:rsidRDefault="001A7F61" w:rsidP="000C3344">
            <w:pPr>
              <w:pStyle w:val="TableTextRight"/>
            </w:pPr>
            <w:r w:rsidRPr="00786F89">
              <w:t xml:space="preserve">479,339 </w:t>
            </w:r>
          </w:p>
        </w:tc>
        <w:tc>
          <w:tcPr>
            <w:tcW w:w="1134" w:type="dxa"/>
            <w:shd w:val="clear" w:color="auto" w:fill="auto"/>
            <w:noWrap/>
            <w:vAlign w:val="center"/>
            <w:hideMark/>
          </w:tcPr>
          <w:p w14:paraId="5F91C881" w14:textId="77777777" w:rsidR="001A7F61" w:rsidRPr="00786F89" w:rsidRDefault="001A7F61" w:rsidP="000C3344">
            <w:pPr>
              <w:pStyle w:val="TableTextRight"/>
            </w:pPr>
            <w:r w:rsidRPr="00786F89">
              <w:t xml:space="preserve">611,155 </w:t>
            </w:r>
          </w:p>
        </w:tc>
      </w:tr>
      <w:tr w:rsidR="001A7F61" w:rsidRPr="00786F89" w14:paraId="62F82481" w14:textId="77777777" w:rsidTr="00CB3218">
        <w:trPr>
          <w:trHeight w:val="340"/>
        </w:trPr>
        <w:tc>
          <w:tcPr>
            <w:tcW w:w="6804" w:type="dxa"/>
            <w:shd w:val="clear" w:color="auto" w:fill="auto"/>
            <w:noWrap/>
            <w:vAlign w:val="center"/>
            <w:hideMark/>
          </w:tcPr>
          <w:p w14:paraId="1F182593" w14:textId="77777777" w:rsidR="001A7F61" w:rsidRPr="00786F89" w:rsidRDefault="001A7F61" w:rsidP="000C3344">
            <w:pPr>
              <w:pStyle w:val="TableTextLeft"/>
            </w:pPr>
            <w:r w:rsidRPr="00786F89">
              <w:rPr>
                <w:rFonts w:ascii="Cambria" w:hAnsi="Cambria" w:cs="Cambria"/>
              </w:rPr>
              <w:t> </w:t>
            </w:r>
          </w:p>
        </w:tc>
        <w:tc>
          <w:tcPr>
            <w:tcW w:w="1134" w:type="dxa"/>
            <w:shd w:val="clear" w:color="auto" w:fill="auto"/>
            <w:noWrap/>
            <w:vAlign w:val="center"/>
            <w:hideMark/>
          </w:tcPr>
          <w:p w14:paraId="7C662F52" w14:textId="77777777" w:rsidR="001A7F61" w:rsidRPr="00786F89" w:rsidRDefault="001A7F61" w:rsidP="000C3344">
            <w:pPr>
              <w:pStyle w:val="TableTextRightBold"/>
            </w:pPr>
            <w:r w:rsidRPr="00786F89">
              <w:t xml:space="preserve">1,400,643 </w:t>
            </w:r>
          </w:p>
        </w:tc>
        <w:tc>
          <w:tcPr>
            <w:tcW w:w="1134" w:type="dxa"/>
            <w:shd w:val="clear" w:color="auto" w:fill="auto"/>
            <w:noWrap/>
            <w:vAlign w:val="center"/>
            <w:hideMark/>
          </w:tcPr>
          <w:p w14:paraId="77326275" w14:textId="77777777" w:rsidR="001A7F61" w:rsidRPr="00786F89" w:rsidRDefault="001A7F61" w:rsidP="000C3344">
            <w:pPr>
              <w:pStyle w:val="TableTextRightBold"/>
            </w:pPr>
            <w:r w:rsidRPr="00786F89">
              <w:t xml:space="preserve">1,721,259 </w:t>
            </w:r>
          </w:p>
        </w:tc>
      </w:tr>
      <w:tr w:rsidR="001A7F61" w:rsidRPr="00786F89" w14:paraId="0E5FF888" w14:textId="77777777" w:rsidTr="00CB3218">
        <w:trPr>
          <w:trHeight w:val="340"/>
        </w:trPr>
        <w:tc>
          <w:tcPr>
            <w:tcW w:w="6804" w:type="dxa"/>
            <w:shd w:val="clear" w:color="auto" w:fill="auto"/>
            <w:noWrap/>
            <w:vAlign w:val="center"/>
            <w:hideMark/>
          </w:tcPr>
          <w:p w14:paraId="649D4865" w14:textId="77777777" w:rsidR="001A7F61" w:rsidRPr="00786F89" w:rsidRDefault="001A7F61" w:rsidP="000C3344">
            <w:pPr>
              <w:pStyle w:val="TableTextLeft"/>
            </w:pPr>
            <w:r w:rsidRPr="00786F89">
              <w:t>Statutory</w:t>
            </w:r>
          </w:p>
        </w:tc>
        <w:tc>
          <w:tcPr>
            <w:tcW w:w="1134" w:type="dxa"/>
            <w:shd w:val="clear" w:color="auto" w:fill="auto"/>
            <w:noWrap/>
            <w:vAlign w:val="center"/>
            <w:hideMark/>
          </w:tcPr>
          <w:p w14:paraId="00EF3B3D" w14:textId="77777777" w:rsidR="001A7F61" w:rsidRPr="00786F89" w:rsidRDefault="001A7F61" w:rsidP="000C3344">
            <w:pPr>
              <w:pStyle w:val="TableTextRight"/>
            </w:pPr>
          </w:p>
        </w:tc>
        <w:tc>
          <w:tcPr>
            <w:tcW w:w="1134" w:type="dxa"/>
            <w:shd w:val="clear" w:color="auto" w:fill="auto"/>
            <w:noWrap/>
            <w:vAlign w:val="center"/>
            <w:hideMark/>
          </w:tcPr>
          <w:p w14:paraId="74C03FE4" w14:textId="77777777" w:rsidR="001A7F61" w:rsidRPr="00786F89" w:rsidRDefault="001A7F61" w:rsidP="000C3344">
            <w:pPr>
              <w:pStyle w:val="TableTextRight"/>
            </w:pPr>
          </w:p>
        </w:tc>
      </w:tr>
      <w:tr w:rsidR="001A7F61" w:rsidRPr="00786F89" w14:paraId="14FBC78E" w14:textId="77777777" w:rsidTr="00CB3218">
        <w:trPr>
          <w:trHeight w:val="340"/>
        </w:trPr>
        <w:tc>
          <w:tcPr>
            <w:tcW w:w="6804" w:type="dxa"/>
            <w:shd w:val="clear" w:color="auto" w:fill="auto"/>
            <w:noWrap/>
            <w:vAlign w:val="center"/>
            <w:hideMark/>
          </w:tcPr>
          <w:p w14:paraId="12CE2B3D" w14:textId="77777777" w:rsidR="001A7F61" w:rsidRPr="00786F89" w:rsidRDefault="001A7F61" w:rsidP="000C3344">
            <w:pPr>
              <w:pStyle w:val="TableTextLeft"/>
            </w:pPr>
            <w:r w:rsidRPr="00786F89">
              <w:t>Other payables</w:t>
            </w:r>
          </w:p>
        </w:tc>
        <w:tc>
          <w:tcPr>
            <w:tcW w:w="1134" w:type="dxa"/>
            <w:shd w:val="clear" w:color="auto" w:fill="auto"/>
            <w:noWrap/>
            <w:vAlign w:val="center"/>
            <w:hideMark/>
          </w:tcPr>
          <w:p w14:paraId="0A5D6E9F" w14:textId="77777777" w:rsidR="001A7F61" w:rsidRPr="00786F89" w:rsidRDefault="001A7F61" w:rsidP="000C3344">
            <w:pPr>
              <w:pStyle w:val="TableTextRight"/>
            </w:pPr>
            <w:r w:rsidRPr="00786F89">
              <w:t xml:space="preserve">5,291 </w:t>
            </w:r>
          </w:p>
        </w:tc>
        <w:tc>
          <w:tcPr>
            <w:tcW w:w="1134" w:type="dxa"/>
            <w:shd w:val="clear" w:color="auto" w:fill="auto"/>
            <w:noWrap/>
            <w:vAlign w:val="center"/>
            <w:hideMark/>
          </w:tcPr>
          <w:p w14:paraId="3D698ABA" w14:textId="77777777" w:rsidR="001A7F61" w:rsidRPr="00786F89" w:rsidRDefault="001A7F61" w:rsidP="000C3344">
            <w:pPr>
              <w:pStyle w:val="TableTextRight"/>
            </w:pPr>
            <w:r w:rsidRPr="00786F89">
              <w:t xml:space="preserve">2,479 </w:t>
            </w:r>
          </w:p>
        </w:tc>
      </w:tr>
      <w:tr w:rsidR="001A7F61" w:rsidRPr="00786F89" w14:paraId="345ABDA3" w14:textId="77777777" w:rsidTr="00CB3218">
        <w:trPr>
          <w:trHeight w:val="340"/>
        </w:trPr>
        <w:tc>
          <w:tcPr>
            <w:tcW w:w="6804" w:type="dxa"/>
            <w:shd w:val="clear" w:color="auto" w:fill="auto"/>
            <w:noWrap/>
            <w:vAlign w:val="center"/>
            <w:hideMark/>
          </w:tcPr>
          <w:p w14:paraId="1A235F17" w14:textId="77777777" w:rsidR="001A7F61" w:rsidRPr="00786F89" w:rsidRDefault="001A7F61" w:rsidP="000C3344">
            <w:pPr>
              <w:pStyle w:val="TableTextLeftBold"/>
            </w:pPr>
            <w:r w:rsidRPr="00786F89">
              <w:t>Total current payables</w:t>
            </w:r>
          </w:p>
        </w:tc>
        <w:tc>
          <w:tcPr>
            <w:tcW w:w="1134" w:type="dxa"/>
            <w:shd w:val="clear" w:color="auto" w:fill="auto"/>
            <w:noWrap/>
            <w:vAlign w:val="center"/>
            <w:hideMark/>
          </w:tcPr>
          <w:p w14:paraId="5A03BA4A" w14:textId="77777777" w:rsidR="001A7F61" w:rsidRPr="00786F89" w:rsidRDefault="001A7F61" w:rsidP="000C3344">
            <w:pPr>
              <w:pStyle w:val="TableTextRightBold"/>
            </w:pPr>
            <w:r w:rsidRPr="00786F89">
              <w:t xml:space="preserve">1,405,934 </w:t>
            </w:r>
          </w:p>
        </w:tc>
        <w:tc>
          <w:tcPr>
            <w:tcW w:w="1134" w:type="dxa"/>
            <w:shd w:val="clear" w:color="auto" w:fill="auto"/>
            <w:noWrap/>
            <w:vAlign w:val="center"/>
            <w:hideMark/>
          </w:tcPr>
          <w:p w14:paraId="5C0E86EB" w14:textId="77777777" w:rsidR="001A7F61" w:rsidRPr="00786F89" w:rsidRDefault="001A7F61" w:rsidP="000C3344">
            <w:pPr>
              <w:pStyle w:val="TableTextRightBold"/>
            </w:pPr>
            <w:r w:rsidRPr="00786F89">
              <w:t xml:space="preserve">1,723,738 </w:t>
            </w:r>
          </w:p>
        </w:tc>
      </w:tr>
      <w:tr w:rsidR="001A7F61" w:rsidRPr="00786F89" w14:paraId="67E77908" w14:textId="77777777" w:rsidTr="00CB3218">
        <w:trPr>
          <w:trHeight w:val="340"/>
        </w:trPr>
        <w:tc>
          <w:tcPr>
            <w:tcW w:w="6804" w:type="dxa"/>
            <w:shd w:val="clear" w:color="auto" w:fill="auto"/>
            <w:noWrap/>
            <w:vAlign w:val="center"/>
            <w:hideMark/>
          </w:tcPr>
          <w:p w14:paraId="1829EF02" w14:textId="77777777" w:rsidR="001A7F61" w:rsidRPr="00786F89" w:rsidRDefault="001A7F61" w:rsidP="000C3344">
            <w:pPr>
              <w:pStyle w:val="TableTextLeft"/>
            </w:pPr>
          </w:p>
        </w:tc>
        <w:tc>
          <w:tcPr>
            <w:tcW w:w="1134" w:type="dxa"/>
            <w:shd w:val="clear" w:color="auto" w:fill="auto"/>
            <w:noWrap/>
            <w:vAlign w:val="center"/>
            <w:hideMark/>
          </w:tcPr>
          <w:p w14:paraId="1BC2DC92" w14:textId="77777777" w:rsidR="001A7F61" w:rsidRPr="00786F89" w:rsidRDefault="001A7F61" w:rsidP="000C3344">
            <w:pPr>
              <w:pStyle w:val="TableTextRight"/>
            </w:pPr>
          </w:p>
        </w:tc>
        <w:tc>
          <w:tcPr>
            <w:tcW w:w="1134" w:type="dxa"/>
            <w:shd w:val="clear" w:color="auto" w:fill="auto"/>
            <w:noWrap/>
            <w:vAlign w:val="center"/>
            <w:hideMark/>
          </w:tcPr>
          <w:p w14:paraId="1D949366" w14:textId="77777777" w:rsidR="001A7F61" w:rsidRPr="00786F89" w:rsidRDefault="001A7F61" w:rsidP="000C3344">
            <w:pPr>
              <w:pStyle w:val="TableTextRight"/>
            </w:pPr>
          </w:p>
        </w:tc>
      </w:tr>
      <w:tr w:rsidR="001A7F61" w:rsidRPr="00786F89" w14:paraId="7099BBA1" w14:textId="77777777" w:rsidTr="00CB3218">
        <w:trPr>
          <w:trHeight w:val="340"/>
        </w:trPr>
        <w:tc>
          <w:tcPr>
            <w:tcW w:w="6804" w:type="dxa"/>
            <w:shd w:val="clear" w:color="auto" w:fill="auto"/>
            <w:noWrap/>
            <w:vAlign w:val="center"/>
            <w:hideMark/>
          </w:tcPr>
          <w:p w14:paraId="361B24F6" w14:textId="77777777" w:rsidR="001A7F61" w:rsidRPr="00786F89" w:rsidRDefault="001A7F61" w:rsidP="000C3344">
            <w:pPr>
              <w:pStyle w:val="TableTextGreen"/>
            </w:pPr>
            <w:r w:rsidRPr="00786F89">
              <w:t>NON-CURRENT PAYABLES</w:t>
            </w:r>
          </w:p>
        </w:tc>
        <w:tc>
          <w:tcPr>
            <w:tcW w:w="1134" w:type="dxa"/>
            <w:shd w:val="clear" w:color="auto" w:fill="auto"/>
            <w:noWrap/>
            <w:vAlign w:val="center"/>
            <w:hideMark/>
          </w:tcPr>
          <w:p w14:paraId="4A65D146" w14:textId="77777777" w:rsidR="001A7F61" w:rsidRPr="00786F89" w:rsidRDefault="001A7F61" w:rsidP="000C3344">
            <w:pPr>
              <w:pStyle w:val="TableTextRight"/>
            </w:pPr>
          </w:p>
        </w:tc>
        <w:tc>
          <w:tcPr>
            <w:tcW w:w="1134" w:type="dxa"/>
            <w:shd w:val="clear" w:color="auto" w:fill="auto"/>
            <w:noWrap/>
            <w:vAlign w:val="center"/>
            <w:hideMark/>
          </w:tcPr>
          <w:p w14:paraId="3F1A5773" w14:textId="77777777" w:rsidR="001A7F61" w:rsidRPr="00786F89" w:rsidRDefault="001A7F61" w:rsidP="000C3344">
            <w:pPr>
              <w:pStyle w:val="TableTextRight"/>
            </w:pPr>
          </w:p>
        </w:tc>
      </w:tr>
      <w:tr w:rsidR="001A7F61" w:rsidRPr="00786F89" w14:paraId="533F26D2" w14:textId="77777777" w:rsidTr="00CB3218">
        <w:trPr>
          <w:trHeight w:val="340"/>
        </w:trPr>
        <w:tc>
          <w:tcPr>
            <w:tcW w:w="6804" w:type="dxa"/>
            <w:shd w:val="clear" w:color="auto" w:fill="auto"/>
            <w:noWrap/>
            <w:vAlign w:val="center"/>
            <w:hideMark/>
          </w:tcPr>
          <w:p w14:paraId="54BFFC0F" w14:textId="77777777" w:rsidR="001A7F61" w:rsidRPr="00786F89" w:rsidRDefault="001A7F61" w:rsidP="000C3344">
            <w:pPr>
              <w:pStyle w:val="TableTextGreen"/>
            </w:pPr>
            <w:r w:rsidRPr="00786F89">
              <w:t>Contractual</w:t>
            </w:r>
          </w:p>
        </w:tc>
        <w:tc>
          <w:tcPr>
            <w:tcW w:w="1134" w:type="dxa"/>
            <w:shd w:val="clear" w:color="auto" w:fill="auto"/>
            <w:noWrap/>
            <w:vAlign w:val="center"/>
            <w:hideMark/>
          </w:tcPr>
          <w:p w14:paraId="6435ACEE" w14:textId="77777777" w:rsidR="001A7F61" w:rsidRPr="00786F89" w:rsidRDefault="001A7F61" w:rsidP="000C3344">
            <w:pPr>
              <w:pStyle w:val="TableTextRight"/>
            </w:pPr>
          </w:p>
        </w:tc>
        <w:tc>
          <w:tcPr>
            <w:tcW w:w="1134" w:type="dxa"/>
            <w:shd w:val="clear" w:color="auto" w:fill="auto"/>
            <w:noWrap/>
            <w:vAlign w:val="center"/>
            <w:hideMark/>
          </w:tcPr>
          <w:p w14:paraId="7A380C5C" w14:textId="77777777" w:rsidR="001A7F61" w:rsidRPr="00786F89" w:rsidRDefault="001A7F61" w:rsidP="000C3344">
            <w:pPr>
              <w:pStyle w:val="TableTextRight"/>
            </w:pPr>
          </w:p>
        </w:tc>
      </w:tr>
      <w:tr w:rsidR="001A7F61" w:rsidRPr="00786F89" w14:paraId="705F2C6D" w14:textId="77777777" w:rsidTr="00CB3218">
        <w:trPr>
          <w:trHeight w:val="340"/>
        </w:trPr>
        <w:tc>
          <w:tcPr>
            <w:tcW w:w="6804" w:type="dxa"/>
            <w:shd w:val="clear" w:color="auto" w:fill="auto"/>
            <w:noWrap/>
            <w:vAlign w:val="center"/>
            <w:hideMark/>
          </w:tcPr>
          <w:p w14:paraId="38C13ACE" w14:textId="77777777" w:rsidR="001A7F61" w:rsidRPr="00786F89" w:rsidRDefault="001A7F61" w:rsidP="000C3344">
            <w:pPr>
              <w:pStyle w:val="TableTextLeft"/>
            </w:pPr>
            <w:r w:rsidRPr="00786F89">
              <w:t>Other payables</w:t>
            </w:r>
          </w:p>
        </w:tc>
        <w:tc>
          <w:tcPr>
            <w:tcW w:w="1134" w:type="dxa"/>
            <w:shd w:val="clear" w:color="auto" w:fill="auto"/>
            <w:noWrap/>
            <w:vAlign w:val="center"/>
            <w:hideMark/>
          </w:tcPr>
          <w:p w14:paraId="67F9B59E" w14:textId="77777777" w:rsidR="001A7F61" w:rsidRPr="00786F89" w:rsidRDefault="001A7F61" w:rsidP="000C3344">
            <w:pPr>
              <w:pStyle w:val="TableTextRight"/>
            </w:pPr>
            <w:r w:rsidRPr="00786F89">
              <w:t xml:space="preserve">99,776 </w:t>
            </w:r>
          </w:p>
        </w:tc>
        <w:tc>
          <w:tcPr>
            <w:tcW w:w="1134" w:type="dxa"/>
            <w:shd w:val="clear" w:color="auto" w:fill="auto"/>
            <w:noWrap/>
            <w:vAlign w:val="center"/>
            <w:hideMark/>
          </w:tcPr>
          <w:p w14:paraId="71B964DB" w14:textId="77777777" w:rsidR="001A7F61" w:rsidRPr="00786F89" w:rsidRDefault="001A7F61" w:rsidP="000C3344">
            <w:pPr>
              <w:pStyle w:val="TableTextRight"/>
            </w:pPr>
            <w:r w:rsidRPr="00786F89">
              <w:t xml:space="preserve">88,210 </w:t>
            </w:r>
          </w:p>
        </w:tc>
      </w:tr>
      <w:tr w:rsidR="001A7F61" w:rsidRPr="00786F89" w14:paraId="4444E1A1" w14:textId="77777777" w:rsidTr="00CB3218">
        <w:trPr>
          <w:trHeight w:val="340"/>
        </w:trPr>
        <w:tc>
          <w:tcPr>
            <w:tcW w:w="6804" w:type="dxa"/>
            <w:shd w:val="clear" w:color="auto" w:fill="auto"/>
            <w:noWrap/>
            <w:vAlign w:val="center"/>
            <w:hideMark/>
          </w:tcPr>
          <w:p w14:paraId="0E385001" w14:textId="77777777" w:rsidR="001A7F61" w:rsidRPr="00786F89" w:rsidRDefault="001A7F61" w:rsidP="000C3344">
            <w:pPr>
              <w:pStyle w:val="TableTextLeftBold"/>
            </w:pPr>
            <w:r w:rsidRPr="00786F89">
              <w:t>Total non-current payables</w:t>
            </w:r>
          </w:p>
        </w:tc>
        <w:tc>
          <w:tcPr>
            <w:tcW w:w="1134" w:type="dxa"/>
            <w:shd w:val="clear" w:color="auto" w:fill="auto"/>
            <w:noWrap/>
            <w:vAlign w:val="center"/>
            <w:hideMark/>
          </w:tcPr>
          <w:p w14:paraId="2161FA53" w14:textId="77777777" w:rsidR="001A7F61" w:rsidRPr="00786F89" w:rsidRDefault="001A7F61" w:rsidP="000C3344">
            <w:pPr>
              <w:pStyle w:val="TableTextRightBold"/>
            </w:pPr>
            <w:r w:rsidRPr="00786F89">
              <w:t xml:space="preserve">99,776 </w:t>
            </w:r>
          </w:p>
        </w:tc>
        <w:tc>
          <w:tcPr>
            <w:tcW w:w="1134" w:type="dxa"/>
            <w:shd w:val="clear" w:color="auto" w:fill="auto"/>
            <w:noWrap/>
            <w:vAlign w:val="center"/>
            <w:hideMark/>
          </w:tcPr>
          <w:p w14:paraId="46CD1253" w14:textId="77777777" w:rsidR="001A7F61" w:rsidRPr="00786F89" w:rsidRDefault="001A7F61" w:rsidP="000C3344">
            <w:pPr>
              <w:pStyle w:val="TableTextRightBold"/>
            </w:pPr>
            <w:r w:rsidRPr="00786F89">
              <w:t xml:space="preserve">88,210 </w:t>
            </w:r>
          </w:p>
        </w:tc>
      </w:tr>
      <w:tr w:rsidR="001A7F61" w:rsidRPr="00786F89" w14:paraId="12E9B03A" w14:textId="77777777" w:rsidTr="00CB3218">
        <w:trPr>
          <w:trHeight w:val="340"/>
        </w:trPr>
        <w:tc>
          <w:tcPr>
            <w:tcW w:w="6804" w:type="dxa"/>
            <w:shd w:val="clear" w:color="auto" w:fill="auto"/>
            <w:noWrap/>
            <w:vAlign w:val="center"/>
            <w:hideMark/>
          </w:tcPr>
          <w:p w14:paraId="2190B169" w14:textId="77777777" w:rsidR="001A7F61" w:rsidRPr="00786F89" w:rsidRDefault="001A7F61" w:rsidP="000C3344">
            <w:pPr>
              <w:pStyle w:val="TableTextLeftBold"/>
            </w:pPr>
            <w:r w:rsidRPr="00786F89">
              <w:t>Total payables</w:t>
            </w:r>
          </w:p>
        </w:tc>
        <w:tc>
          <w:tcPr>
            <w:tcW w:w="1134" w:type="dxa"/>
            <w:shd w:val="clear" w:color="auto" w:fill="auto"/>
            <w:noWrap/>
            <w:vAlign w:val="center"/>
            <w:hideMark/>
          </w:tcPr>
          <w:p w14:paraId="46F2CD67" w14:textId="77777777" w:rsidR="001A7F61" w:rsidRPr="00786F89" w:rsidRDefault="001A7F61" w:rsidP="000C3344">
            <w:pPr>
              <w:pStyle w:val="TableTextRightBold"/>
            </w:pPr>
            <w:r w:rsidRPr="00786F89">
              <w:t xml:space="preserve">1,505,710 </w:t>
            </w:r>
          </w:p>
        </w:tc>
        <w:tc>
          <w:tcPr>
            <w:tcW w:w="1134" w:type="dxa"/>
            <w:shd w:val="clear" w:color="auto" w:fill="auto"/>
            <w:noWrap/>
            <w:vAlign w:val="center"/>
            <w:hideMark/>
          </w:tcPr>
          <w:p w14:paraId="6BBED476" w14:textId="77777777" w:rsidR="001A7F61" w:rsidRPr="00786F89" w:rsidRDefault="001A7F61" w:rsidP="000C3344">
            <w:pPr>
              <w:pStyle w:val="TableTextRightBold"/>
            </w:pPr>
            <w:r w:rsidRPr="00786F89">
              <w:t xml:space="preserve">1,811,948 </w:t>
            </w:r>
          </w:p>
        </w:tc>
      </w:tr>
    </w:tbl>
    <w:p w14:paraId="2A1A5034" w14:textId="77777777" w:rsidR="001A7F61" w:rsidRPr="007444F0" w:rsidRDefault="001A7F61" w:rsidP="00CB3218">
      <w:pPr>
        <w:spacing w:before="280"/>
      </w:pPr>
      <w:proofErr w:type="gramStart"/>
      <w:r w:rsidRPr="007444F0">
        <w:rPr>
          <w:b/>
        </w:rPr>
        <w:lastRenderedPageBreak/>
        <w:t>Contractual payables</w:t>
      </w:r>
      <w:r w:rsidRPr="007444F0">
        <w:t>,</w:t>
      </w:r>
      <w:proofErr w:type="gramEnd"/>
      <w:r w:rsidRPr="007444F0">
        <w:t xml:space="preserve"> </w:t>
      </w:r>
      <w:r>
        <w:t xml:space="preserve">are </w:t>
      </w:r>
      <w:r w:rsidRPr="007444F0">
        <w:t>classified as financial instruments and measured at amortised cost. Accounts payable represents liabilities for goods and services provided to the department prior to the end of the financial year that are unpaid.</w:t>
      </w:r>
    </w:p>
    <w:p w14:paraId="4E839808" w14:textId="17DFCC90" w:rsidR="001A7F61" w:rsidRDefault="001A7F61" w:rsidP="00CB3218">
      <w:r w:rsidRPr="007444F0">
        <w:rPr>
          <w:b/>
        </w:rPr>
        <w:t>Statutory payables</w:t>
      </w:r>
      <w:r w:rsidRPr="007444F0">
        <w:t xml:space="preserve"> are recognised and measured similarly to contractual </w:t>
      </w:r>
      <w:proofErr w:type="gramStart"/>
      <w:r w:rsidRPr="007444F0">
        <w:t>payables, but</w:t>
      </w:r>
      <w:proofErr w:type="gramEnd"/>
      <w:r w:rsidRPr="007444F0">
        <w:t xml:space="preserve"> are not classified as financial instruments and not included in the category of financial liabilities at amortised cost, because they do not arise from a contract.</w:t>
      </w:r>
    </w:p>
    <w:p w14:paraId="5E8CEE5F" w14:textId="1FE381F8" w:rsidR="00CB3218" w:rsidRDefault="00CB3218" w:rsidP="00CB3218">
      <w:pPr>
        <w:pStyle w:val="Heading4"/>
      </w:pPr>
      <w:r w:rsidRPr="00394BEA">
        <w:t xml:space="preserve">Maturity Analysis of Contractual Payables </w:t>
      </w:r>
      <w:r w:rsidRPr="00394BEA">
        <w:rPr>
          <w:vertAlign w:val="superscript"/>
        </w:rPr>
        <w:t>(</w:t>
      </w:r>
      <w:proofErr w:type="spellStart"/>
      <w:r w:rsidRPr="00394BEA">
        <w:rPr>
          <w:vertAlign w:val="superscript"/>
        </w:rPr>
        <w:t>i</w:t>
      </w:r>
      <w:proofErr w:type="spellEnd"/>
      <w:r w:rsidRPr="00394BEA">
        <w:rPr>
          <w:vertAlign w:val="superscript"/>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285"/>
        <w:gridCol w:w="1285"/>
        <w:gridCol w:w="1285"/>
        <w:gridCol w:w="1070"/>
        <w:gridCol w:w="1070"/>
        <w:gridCol w:w="951"/>
      </w:tblGrid>
      <w:tr w:rsidR="001A7F61" w:rsidRPr="00F27C1E" w14:paraId="73900032" w14:textId="77777777" w:rsidTr="00CB3218">
        <w:trPr>
          <w:trHeight w:val="340"/>
          <w:tblHeader/>
        </w:trPr>
        <w:tc>
          <w:tcPr>
            <w:tcW w:w="1172" w:type="pct"/>
            <w:shd w:val="clear" w:color="auto" w:fill="auto"/>
            <w:noWrap/>
            <w:vAlign w:val="bottom"/>
            <w:hideMark/>
          </w:tcPr>
          <w:p w14:paraId="471F80F5" w14:textId="77777777" w:rsidR="001A7F61" w:rsidRPr="00F27C1E" w:rsidRDefault="001A7F61" w:rsidP="000C3344">
            <w:pPr>
              <w:pStyle w:val="TableTextLeft"/>
            </w:pPr>
            <w:bookmarkStart w:id="463" w:name="RANGE!A3:G12"/>
            <w:bookmarkStart w:id="464" w:name="Title_58" w:colFirst="0" w:colLast="0"/>
            <w:bookmarkEnd w:id="463"/>
          </w:p>
        </w:tc>
        <w:tc>
          <w:tcPr>
            <w:tcW w:w="3828" w:type="pct"/>
            <w:gridSpan w:val="6"/>
            <w:shd w:val="clear" w:color="auto" w:fill="auto"/>
            <w:noWrap/>
            <w:vAlign w:val="center"/>
            <w:hideMark/>
          </w:tcPr>
          <w:p w14:paraId="1EA3235A" w14:textId="77777777" w:rsidR="001A7F61" w:rsidRPr="00F27C1E" w:rsidRDefault="001A7F61" w:rsidP="000C3344">
            <w:pPr>
              <w:pStyle w:val="TableTextCentreBold"/>
            </w:pPr>
            <w:r w:rsidRPr="00F27C1E">
              <w:t>($ thousand)</w:t>
            </w:r>
          </w:p>
        </w:tc>
      </w:tr>
      <w:bookmarkEnd w:id="464"/>
      <w:tr w:rsidR="00CB3218" w:rsidRPr="00F27C1E" w14:paraId="202E9ABD" w14:textId="77777777" w:rsidTr="00CB3218">
        <w:trPr>
          <w:trHeight w:val="340"/>
        </w:trPr>
        <w:tc>
          <w:tcPr>
            <w:tcW w:w="1172" w:type="pct"/>
            <w:shd w:val="clear" w:color="auto" w:fill="auto"/>
            <w:noWrap/>
            <w:vAlign w:val="bottom"/>
          </w:tcPr>
          <w:p w14:paraId="76646975" w14:textId="77777777" w:rsidR="00CB3218" w:rsidRPr="00F27C1E" w:rsidRDefault="00CB3218" w:rsidP="000C3344">
            <w:pPr>
              <w:pStyle w:val="TableTextRight"/>
            </w:pPr>
          </w:p>
        </w:tc>
        <w:tc>
          <w:tcPr>
            <w:tcW w:w="708" w:type="pct"/>
            <w:vMerge w:val="restart"/>
            <w:shd w:val="clear" w:color="auto" w:fill="auto"/>
            <w:noWrap/>
            <w:vAlign w:val="bottom"/>
            <w:hideMark/>
          </w:tcPr>
          <w:p w14:paraId="68D2E5F8" w14:textId="7589CE59" w:rsidR="00CB3218" w:rsidRPr="00F27C1E" w:rsidRDefault="00CB3218" w:rsidP="000C3344">
            <w:pPr>
              <w:pStyle w:val="TableTextRightBold"/>
            </w:pPr>
            <w:r w:rsidRPr="00F27C1E">
              <w:t xml:space="preserve">Carrying </w:t>
            </w:r>
            <w:r w:rsidRPr="00F27C1E">
              <w:br/>
              <w:t>amount</w:t>
            </w:r>
          </w:p>
        </w:tc>
        <w:tc>
          <w:tcPr>
            <w:tcW w:w="708" w:type="pct"/>
            <w:vMerge w:val="restart"/>
            <w:shd w:val="clear" w:color="auto" w:fill="auto"/>
            <w:vAlign w:val="bottom"/>
          </w:tcPr>
          <w:p w14:paraId="052EB1E8" w14:textId="0DA7B1E9" w:rsidR="00CB3218" w:rsidRPr="00F27C1E" w:rsidRDefault="00CB3218" w:rsidP="000C3344">
            <w:pPr>
              <w:pStyle w:val="TableTextRightBold"/>
            </w:pPr>
            <w:r w:rsidRPr="00F27C1E">
              <w:t>Nominal</w:t>
            </w:r>
            <w:r w:rsidRPr="00F27C1E">
              <w:br/>
              <w:t>amount</w:t>
            </w:r>
          </w:p>
        </w:tc>
        <w:tc>
          <w:tcPr>
            <w:tcW w:w="2412" w:type="pct"/>
            <w:gridSpan w:val="4"/>
            <w:shd w:val="clear" w:color="auto" w:fill="auto"/>
            <w:vAlign w:val="center"/>
          </w:tcPr>
          <w:p w14:paraId="6B6BC342" w14:textId="77777777" w:rsidR="00CB3218" w:rsidRPr="00F27C1E" w:rsidRDefault="00CB3218" w:rsidP="000C3344">
            <w:pPr>
              <w:pStyle w:val="TableTextCentreBold"/>
            </w:pPr>
            <w:r w:rsidRPr="00F27C1E">
              <w:t>Maturity dates</w:t>
            </w:r>
          </w:p>
        </w:tc>
      </w:tr>
      <w:tr w:rsidR="00CB3218" w:rsidRPr="00F27C1E" w14:paraId="1F5FB77C" w14:textId="77777777" w:rsidTr="00CB3218">
        <w:trPr>
          <w:trHeight w:val="340"/>
        </w:trPr>
        <w:tc>
          <w:tcPr>
            <w:tcW w:w="1172" w:type="pct"/>
            <w:shd w:val="clear" w:color="auto" w:fill="auto"/>
            <w:noWrap/>
            <w:vAlign w:val="center"/>
            <w:hideMark/>
          </w:tcPr>
          <w:p w14:paraId="36F2FD88" w14:textId="77777777" w:rsidR="00CB3218" w:rsidRPr="00F27C1E" w:rsidRDefault="00CB3218" w:rsidP="000C3344">
            <w:pPr>
              <w:pStyle w:val="TableTextLeft"/>
            </w:pPr>
            <w:r w:rsidRPr="00F27C1E">
              <w:rPr>
                <w:rFonts w:ascii="Cambria" w:hAnsi="Cambria" w:cs="Cambria"/>
              </w:rPr>
              <w:t> </w:t>
            </w:r>
          </w:p>
        </w:tc>
        <w:tc>
          <w:tcPr>
            <w:tcW w:w="708" w:type="pct"/>
            <w:vMerge/>
            <w:shd w:val="clear" w:color="auto" w:fill="auto"/>
            <w:vAlign w:val="bottom"/>
            <w:hideMark/>
          </w:tcPr>
          <w:p w14:paraId="22F51F14" w14:textId="55974D3E" w:rsidR="00CB3218" w:rsidRPr="00F27C1E" w:rsidRDefault="00CB3218" w:rsidP="000C3344">
            <w:pPr>
              <w:pStyle w:val="TableTextRightBold"/>
            </w:pPr>
          </w:p>
        </w:tc>
        <w:tc>
          <w:tcPr>
            <w:tcW w:w="708" w:type="pct"/>
            <w:vMerge/>
            <w:shd w:val="clear" w:color="auto" w:fill="auto"/>
            <w:vAlign w:val="bottom"/>
            <w:hideMark/>
          </w:tcPr>
          <w:p w14:paraId="30B5FF7C" w14:textId="04566A80" w:rsidR="00CB3218" w:rsidRPr="00F27C1E" w:rsidRDefault="00CB3218" w:rsidP="000C3344">
            <w:pPr>
              <w:pStyle w:val="TableTextRightBold"/>
            </w:pPr>
          </w:p>
        </w:tc>
        <w:tc>
          <w:tcPr>
            <w:tcW w:w="708" w:type="pct"/>
            <w:shd w:val="clear" w:color="auto" w:fill="auto"/>
            <w:vAlign w:val="bottom"/>
            <w:hideMark/>
          </w:tcPr>
          <w:p w14:paraId="5116FAE2" w14:textId="77777777" w:rsidR="00CB3218" w:rsidRPr="00F27C1E" w:rsidRDefault="00CB3218" w:rsidP="000C3344">
            <w:pPr>
              <w:pStyle w:val="TableTextRightBold"/>
            </w:pPr>
            <w:r w:rsidRPr="00F27C1E">
              <w:t>Less than 1 Month</w:t>
            </w:r>
          </w:p>
        </w:tc>
        <w:tc>
          <w:tcPr>
            <w:tcW w:w="590" w:type="pct"/>
            <w:shd w:val="clear" w:color="auto" w:fill="auto"/>
            <w:vAlign w:val="bottom"/>
            <w:hideMark/>
          </w:tcPr>
          <w:p w14:paraId="79A38AD6" w14:textId="77777777" w:rsidR="00CB3218" w:rsidRPr="00F27C1E" w:rsidRDefault="00CB3218" w:rsidP="000C3344">
            <w:pPr>
              <w:pStyle w:val="TableTextRightBold"/>
            </w:pPr>
            <w:r w:rsidRPr="00F27C1E">
              <w:t>1 - 3 Months</w:t>
            </w:r>
          </w:p>
        </w:tc>
        <w:tc>
          <w:tcPr>
            <w:tcW w:w="590" w:type="pct"/>
            <w:shd w:val="clear" w:color="auto" w:fill="auto"/>
            <w:vAlign w:val="bottom"/>
            <w:hideMark/>
          </w:tcPr>
          <w:p w14:paraId="121232AD" w14:textId="77777777" w:rsidR="00CB3218" w:rsidRPr="00F27C1E" w:rsidRDefault="00CB3218" w:rsidP="000C3344">
            <w:pPr>
              <w:pStyle w:val="TableTextRightBold"/>
            </w:pPr>
            <w:r w:rsidRPr="00F27C1E">
              <w:t>3 - 12 Months</w:t>
            </w:r>
          </w:p>
        </w:tc>
        <w:tc>
          <w:tcPr>
            <w:tcW w:w="524" w:type="pct"/>
            <w:shd w:val="clear" w:color="auto" w:fill="auto"/>
            <w:vAlign w:val="bottom"/>
            <w:hideMark/>
          </w:tcPr>
          <w:p w14:paraId="5F2EBEEF" w14:textId="77777777" w:rsidR="00CB3218" w:rsidRPr="00F27C1E" w:rsidRDefault="00CB3218" w:rsidP="000C3344">
            <w:pPr>
              <w:pStyle w:val="TableTextRightBold"/>
            </w:pPr>
            <w:r w:rsidRPr="00F27C1E">
              <w:t>1 - 5 years</w:t>
            </w:r>
          </w:p>
        </w:tc>
      </w:tr>
      <w:tr w:rsidR="00CB3218" w:rsidRPr="00F27C1E" w14:paraId="089B9068" w14:textId="77777777" w:rsidTr="00CB3218">
        <w:trPr>
          <w:trHeight w:val="340"/>
        </w:trPr>
        <w:tc>
          <w:tcPr>
            <w:tcW w:w="1172" w:type="pct"/>
            <w:shd w:val="clear" w:color="auto" w:fill="auto"/>
            <w:noWrap/>
            <w:vAlign w:val="center"/>
            <w:hideMark/>
          </w:tcPr>
          <w:p w14:paraId="360ECFA9" w14:textId="77777777" w:rsidR="001A7F61" w:rsidRPr="00F27C1E" w:rsidRDefault="001A7F61" w:rsidP="000C3344">
            <w:pPr>
              <w:pStyle w:val="TableTextLeftBold"/>
            </w:pPr>
            <w:r w:rsidRPr="00F27C1E">
              <w:t>2019</w:t>
            </w:r>
          </w:p>
        </w:tc>
        <w:tc>
          <w:tcPr>
            <w:tcW w:w="708" w:type="pct"/>
            <w:shd w:val="clear" w:color="auto" w:fill="auto"/>
            <w:noWrap/>
            <w:vAlign w:val="center"/>
            <w:hideMark/>
          </w:tcPr>
          <w:p w14:paraId="71416866" w14:textId="77777777" w:rsidR="001A7F61" w:rsidRPr="00F27C1E" w:rsidRDefault="001A7F61" w:rsidP="000C3344">
            <w:pPr>
              <w:pStyle w:val="TableTextRight"/>
            </w:pPr>
            <w:r w:rsidRPr="00F27C1E">
              <w:rPr>
                <w:rFonts w:ascii="Cambria" w:hAnsi="Cambria" w:cs="Cambria"/>
              </w:rPr>
              <w:t> </w:t>
            </w:r>
          </w:p>
        </w:tc>
        <w:tc>
          <w:tcPr>
            <w:tcW w:w="708" w:type="pct"/>
            <w:shd w:val="clear" w:color="auto" w:fill="auto"/>
            <w:noWrap/>
            <w:vAlign w:val="center"/>
            <w:hideMark/>
          </w:tcPr>
          <w:p w14:paraId="754F015F" w14:textId="77777777" w:rsidR="001A7F61" w:rsidRPr="00F27C1E" w:rsidRDefault="001A7F61" w:rsidP="000C3344">
            <w:pPr>
              <w:pStyle w:val="TableTextRight"/>
            </w:pPr>
            <w:r w:rsidRPr="00F27C1E">
              <w:rPr>
                <w:rFonts w:ascii="Cambria" w:hAnsi="Cambria" w:cs="Cambria"/>
              </w:rPr>
              <w:t> </w:t>
            </w:r>
          </w:p>
        </w:tc>
        <w:tc>
          <w:tcPr>
            <w:tcW w:w="708" w:type="pct"/>
            <w:shd w:val="clear" w:color="auto" w:fill="auto"/>
            <w:noWrap/>
            <w:vAlign w:val="center"/>
            <w:hideMark/>
          </w:tcPr>
          <w:p w14:paraId="72F47E23" w14:textId="77777777" w:rsidR="001A7F61" w:rsidRPr="00F27C1E" w:rsidRDefault="001A7F61" w:rsidP="000C3344">
            <w:pPr>
              <w:pStyle w:val="TableTextRight"/>
            </w:pPr>
            <w:r w:rsidRPr="00F27C1E">
              <w:rPr>
                <w:rFonts w:ascii="Cambria" w:hAnsi="Cambria" w:cs="Cambria"/>
              </w:rPr>
              <w:t> </w:t>
            </w:r>
          </w:p>
        </w:tc>
        <w:tc>
          <w:tcPr>
            <w:tcW w:w="590" w:type="pct"/>
            <w:shd w:val="clear" w:color="auto" w:fill="auto"/>
            <w:noWrap/>
            <w:vAlign w:val="center"/>
            <w:hideMark/>
          </w:tcPr>
          <w:p w14:paraId="289802D2" w14:textId="77777777" w:rsidR="001A7F61" w:rsidRPr="00F27C1E" w:rsidRDefault="001A7F61" w:rsidP="000C3344">
            <w:pPr>
              <w:pStyle w:val="TableTextRight"/>
            </w:pPr>
          </w:p>
        </w:tc>
        <w:tc>
          <w:tcPr>
            <w:tcW w:w="590" w:type="pct"/>
            <w:shd w:val="clear" w:color="auto" w:fill="auto"/>
            <w:noWrap/>
            <w:vAlign w:val="center"/>
            <w:hideMark/>
          </w:tcPr>
          <w:p w14:paraId="6AB100BD" w14:textId="77777777" w:rsidR="001A7F61" w:rsidRPr="00F27C1E" w:rsidRDefault="001A7F61" w:rsidP="000C3344">
            <w:pPr>
              <w:pStyle w:val="TableTextRight"/>
            </w:pPr>
          </w:p>
        </w:tc>
        <w:tc>
          <w:tcPr>
            <w:tcW w:w="524" w:type="pct"/>
            <w:shd w:val="clear" w:color="auto" w:fill="auto"/>
            <w:noWrap/>
            <w:vAlign w:val="center"/>
            <w:hideMark/>
          </w:tcPr>
          <w:p w14:paraId="23763352" w14:textId="77777777" w:rsidR="001A7F61" w:rsidRPr="00F27C1E" w:rsidRDefault="001A7F61" w:rsidP="000C3344">
            <w:pPr>
              <w:pStyle w:val="TableTextRight"/>
            </w:pPr>
            <w:r w:rsidRPr="00F27C1E">
              <w:rPr>
                <w:rFonts w:ascii="Cambria" w:hAnsi="Cambria" w:cs="Cambria"/>
              </w:rPr>
              <w:t> </w:t>
            </w:r>
          </w:p>
        </w:tc>
      </w:tr>
      <w:tr w:rsidR="00CB3218" w:rsidRPr="00F27C1E" w14:paraId="31DFBE70" w14:textId="77777777" w:rsidTr="00CB3218">
        <w:trPr>
          <w:trHeight w:val="340"/>
        </w:trPr>
        <w:tc>
          <w:tcPr>
            <w:tcW w:w="1172" w:type="pct"/>
            <w:shd w:val="clear" w:color="auto" w:fill="auto"/>
            <w:noWrap/>
            <w:vAlign w:val="center"/>
            <w:hideMark/>
          </w:tcPr>
          <w:p w14:paraId="52FFA16C" w14:textId="77777777" w:rsidR="001A7F61" w:rsidRPr="00F27C1E" w:rsidRDefault="001A7F61" w:rsidP="000C3344">
            <w:pPr>
              <w:pStyle w:val="TableTextLeft"/>
            </w:pPr>
            <w:r w:rsidRPr="00F27C1E">
              <w:t>Payables</w:t>
            </w:r>
          </w:p>
        </w:tc>
        <w:tc>
          <w:tcPr>
            <w:tcW w:w="708" w:type="pct"/>
            <w:shd w:val="clear" w:color="auto" w:fill="auto"/>
            <w:noWrap/>
            <w:vAlign w:val="center"/>
            <w:hideMark/>
          </w:tcPr>
          <w:p w14:paraId="33E09C8E" w14:textId="77777777" w:rsidR="001A7F61" w:rsidRPr="00F27C1E" w:rsidRDefault="001A7F61" w:rsidP="000C3344">
            <w:pPr>
              <w:pStyle w:val="TableTextRight"/>
            </w:pPr>
            <w:r w:rsidRPr="00F27C1E">
              <w:t xml:space="preserve">1,500,419 </w:t>
            </w:r>
          </w:p>
        </w:tc>
        <w:tc>
          <w:tcPr>
            <w:tcW w:w="708" w:type="pct"/>
            <w:shd w:val="clear" w:color="auto" w:fill="auto"/>
            <w:noWrap/>
            <w:vAlign w:val="center"/>
            <w:hideMark/>
          </w:tcPr>
          <w:p w14:paraId="4AE2B1C7" w14:textId="77777777" w:rsidR="001A7F61" w:rsidRPr="00F27C1E" w:rsidRDefault="001A7F61" w:rsidP="000C3344">
            <w:pPr>
              <w:pStyle w:val="TableTextRight"/>
            </w:pPr>
            <w:r w:rsidRPr="00F27C1E">
              <w:t xml:space="preserve">1,500,419 </w:t>
            </w:r>
          </w:p>
        </w:tc>
        <w:tc>
          <w:tcPr>
            <w:tcW w:w="708" w:type="pct"/>
            <w:shd w:val="clear" w:color="auto" w:fill="auto"/>
            <w:noWrap/>
            <w:vAlign w:val="center"/>
            <w:hideMark/>
          </w:tcPr>
          <w:p w14:paraId="75CAEFFD" w14:textId="77777777" w:rsidR="001A7F61" w:rsidRPr="00F27C1E" w:rsidRDefault="001A7F61" w:rsidP="000C3344">
            <w:pPr>
              <w:pStyle w:val="TableTextRight"/>
            </w:pPr>
            <w:r w:rsidRPr="00F27C1E">
              <w:t xml:space="preserve">1,399,229 </w:t>
            </w:r>
          </w:p>
        </w:tc>
        <w:tc>
          <w:tcPr>
            <w:tcW w:w="590" w:type="pct"/>
            <w:shd w:val="clear" w:color="auto" w:fill="auto"/>
            <w:noWrap/>
            <w:vAlign w:val="center"/>
            <w:hideMark/>
          </w:tcPr>
          <w:p w14:paraId="0565AECE" w14:textId="77777777" w:rsidR="001A7F61" w:rsidRPr="00F27C1E" w:rsidRDefault="001A7F61" w:rsidP="000C3344">
            <w:pPr>
              <w:pStyle w:val="TableTextRight"/>
            </w:pPr>
            <w:r w:rsidRPr="00F27C1E">
              <w:t xml:space="preserve">754 </w:t>
            </w:r>
          </w:p>
        </w:tc>
        <w:tc>
          <w:tcPr>
            <w:tcW w:w="590" w:type="pct"/>
            <w:shd w:val="clear" w:color="auto" w:fill="auto"/>
            <w:noWrap/>
            <w:vAlign w:val="center"/>
            <w:hideMark/>
          </w:tcPr>
          <w:p w14:paraId="28EFCBE9" w14:textId="77777777" w:rsidR="001A7F61" w:rsidRPr="00F27C1E" w:rsidRDefault="001A7F61" w:rsidP="000C3344">
            <w:pPr>
              <w:pStyle w:val="TableTextRight"/>
            </w:pPr>
            <w:r w:rsidRPr="00F27C1E">
              <w:t xml:space="preserve">660 </w:t>
            </w:r>
          </w:p>
        </w:tc>
        <w:tc>
          <w:tcPr>
            <w:tcW w:w="524" w:type="pct"/>
            <w:shd w:val="clear" w:color="auto" w:fill="auto"/>
            <w:noWrap/>
            <w:vAlign w:val="center"/>
            <w:hideMark/>
          </w:tcPr>
          <w:p w14:paraId="126E7088" w14:textId="77777777" w:rsidR="001A7F61" w:rsidRPr="00F27C1E" w:rsidRDefault="001A7F61" w:rsidP="000C3344">
            <w:pPr>
              <w:pStyle w:val="TableTextRight"/>
            </w:pPr>
            <w:r w:rsidRPr="00F27C1E">
              <w:t xml:space="preserve">99,776 </w:t>
            </w:r>
          </w:p>
        </w:tc>
      </w:tr>
      <w:tr w:rsidR="00CB3218" w:rsidRPr="00F27C1E" w14:paraId="0A482E39" w14:textId="77777777" w:rsidTr="00CB3218">
        <w:trPr>
          <w:trHeight w:val="340"/>
        </w:trPr>
        <w:tc>
          <w:tcPr>
            <w:tcW w:w="1172" w:type="pct"/>
            <w:shd w:val="clear" w:color="auto" w:fill="auto"/>
            <w:noWrap/>
            <w:vAlign w:val="center"/>
            <w:hideMark/>
          </w:tcPr>
          <w:p w14:paraId="6F99AEE5" w14:textId="77777777" w:rsidR="001A7F61" w:rsidRPr="00F27C1E" w:rsidRDefault="001A7F61" w:rsidP="000C3344">
            <w:pPr>
              <w:pStyle w:val="TableTextLeftBold"/>
            </w:pPr>
            <w:r w:rsidRPr="00F27C1E">
              <w:t>Total</w:t>
            </w:r>
          </w:p>
        </w:tc>
        <w:tc>
          <w:tcPr>
            <w:tcW w:w="708" w:type="pct"/>
            <w:shd w:val="clear" w:color="auto" w:fill="auto"/>
            <w:noWrap/>
            <w:vAlign w:val="center"/>
            <w:hideMark/>
          </w:tcPr>
          <w:p w14:paraId="75D769B8" w14:textId="77777777" w:rsidR="001A7F61" w:rsidRPr="00F27C1E" w:rsidRDefault="001A7F61" w:rsidP="000C3344">
            <w:pPr>
              <w:pStyle w:val="TableTextRightBold"/>
            </w:pPr>
            <w:r w:rsidRPr="00F27C1E">
              <w:t xml:space="preserve">1,500,419 </w:t>
            </w:r>
          </w:p>
        </w:tc>
        <w:tc>
          <w:tcPr>
            <w:tcW w:w="708" w:type="pct"/>
            <w:shd w:val="clear" w:color="auto" w:fill="auto"/>
            <w:noWrap/>
            <w:vAlign w:val="center"/>
            <w:hideMark/>
          </w:tcPr>
          <w:p w14:paraId="63FFB2A6" w14:textId="77777777" w:rsidR="001A7F61" w:rsidRPr="00F27C1E" w:rsidRDefault="001A7F61" w:rsidP="000C3344">
            <w:pPr>
              <w:pStyle w:val="TableTextRightBold"/>
            </w:pPr>
            <w:r w:rsidRPr="00F27C1E">
              <w:t xml:space="preserve">1,500,419 </w:t>
            </w:r>
          </w:p>
        </w:tc>
        <w:tc>
          <w:tcPr>
            <w:tcW w:w="708" w:type="pct"/>
            <w:shd w:val="clear" w:color="auto" w:fill="auto"/>
            <w:noWrap/>
            <w:vAlign w:val="center"/>
            <w:hideMark/>
          </w:tcPr>
          <w:p w14:paraId="63757F6A" w14:textId="77777777" w:rsidR="001A7F61" w:rsidRPr="00F27C1E" w:rsidRDefault="001A7F61" w:rsidP="000C3344">
            <w:pPr>
              <w:pStyle w:val="TableTextRightBold"/>
            </w:pPr>
            <w:r w:rsidRPr="00F27C1E">
              <w:t xml:space="preserve">1,399,229 </w:t>
            </w:r>
          </w:p>
        </w:tc>
        <w:tc>
          <w:tcPr>
            <w:tcW w:w="590" w:type="pct"/>
            <w:shd w:val="clear" w:color="auto" w:fill="auto"/>
            <w:noWrap/>
            <w:vAlign w:val="center"/>
            <w:hideMark/>
          </w:tcPr>
          <w:p w14:paraId="2DA6020A" w14:textId="77777777" w:rsidR="001A7F61" w:rsidRPr="00F27C1E" w:rsidRDefault="001A7F61" w:rsidP="000C3344">
            <w:pPr>
              <w:pStyle w:val="TableTextRightBold"/>
            </w:pPr>
            <w:r w:rsidRPr="00F27C1E">
              <w:t xml:space="preserve">754 </w:t>
            </w:r>
          </w:p>
        </w:tc>
        <w:tc>
          <w:tcPr>
            <w:tcW w:w="590" w:type="pct"/>
            <w:shd w:val="clear" w:color="auto" w:fill="auto"/>
            <w:noWrap/>
            <w:vAlign w:val="center"/>
            <w:hideMark/>
          </w:tcPr>
          <w:p w14:paraId="54A90F20" w14:textId="77777777" w:rsidR="001A7F61" w:rsidRPr="00F27C1E" w:rsidRDefault="001A7F61" w:rsidP="000C3344">
            <w:pPr>
              <w:pStyle w:val="TableTextRightBold"/>
            </w:pPr>
            <w:r w:rsidRPr="00F27C1E">
              <w:t xml:space="preserve">660 </w:t>
            </w:r>
          </w:p>
        </w:tc>
        <w:tc>
          <w:tcPr>
            <w:tcW w:w="524" w:type="pct"/>
            <w:shd w:val="clear" w:color="auto" w:fill="auto"/>
            <w:noWrap/>
            <w:vAlign w:val="center"/>
            <w:hideMark/>
          </w:tcPr>
          <w:p w14:paraId="74B62220" w14:textId="77777777" w:rsidR="001A7F61" w:rsidRPr="00F27C1E" w:rsidRDefault="001A7F61" w:rsidP="000C3344">
            <w:pPr>
              <w:pStyle w:val="TableTextRightBold"/>
            </w:pPr>
            <w:r w:rsidRPr="00F27C1E">
              <w:t xml:space="preserve">99,776 </w:t>
            </w:r>
          </w:p>
        </w:tc>
      </w:tr>
      <w:tr w:rsidR="001A7F61" w:rsidRPr="00F27C1E" w14:paraId="7A040EEB" w14:textId="77777777" w:rsidTr="00CB3218">
        <w:trPr>
          <w:trHeight w:val="340"/>
        </w:trPr>
        <w:tc>
          <w:tcPr>
            <w:tcW w:w="1172" w:type="pct"/>
            <w:shd w:val="clear" w:color="auto" w:fill="auto"/>
            <w:noWrap/>
            <w:vAlign w:val="center"/>
            <w:hideMark/>
          </w:tcPr>
          <w:p w14:paraId="0E21F948" w14:textId="77777777" w:rsidR="001A7F61" w:rsidRPr="00F27C1E" w:rsidRDefault="001A7F61" w:rsidP="000C3344">
            <w:pPr>
              <w:pStyle w:val="TableTextLeftBold"/>
            </w:pPr>
            <w:r w:rsidRPr="00F27C1E">
              <w:t>2018</w:t>
            </w:r>
          </w:p>
        </w:tc>
        <w:tc>
          <w:tcPr>
            <w:tcW w:w="708" w:type="pct"/>
            <w:shd w:val="clear" w:color="auto" w:fill="auto"/>
            <w:noWrap/>
            <w:vAlign w:val="center"/>
            <w:hideMark/>
          </w:tcPr>
          <w:p w14:paraId="4864F7F4" w14:textId="77777777" w:rsidR="001A7F61" w:rsidRPr="00F27C1E" w:rsidRDefault="001A7F61" w:rsidP="000C3344">
            <w:pPr>
              <w:pStyle w:val="TableTextRight"/>
            </w:pPr>
            <w:r w:rsidRPr="00F27C1E">
              <w:rPr>
                <w:rFonts w:ascii="Cambria" w:hAnsi="Cambria" w:cs="Cambria"/>
              </w:rPr>
              <w:t> </w:t>
            </w:r>
          </w:p>
        </w:tc>
        <w:tc>
          <w:tcPr>
            <w:tcW w:w="708" w:type="pct"/>
            <w:shd w:val="clear" w:color="auto" w:fill="auto"/>
            <w:noWrap/>
            <w:vAlign w:val="center"/>
            <w:hideMark/>
          </w:tcPr>
          <w:p w14:paraId="64891957" w14:textId="77777777" w:rsidR="001A7F61" w:rsidRPr="00F27C1E" w:rsidRDefault="001A7F61" w:rsidP="000C3344">
            <w:pPr>
              <w:pStyle w:val="TableTextRight"/>
            </w:pPr>
            <w:r w:rsidRPr="00F27C1E">
              <w:rPr>
                <w:rFonts w:ascii="Cambria" w:hAnsi="Cambria" w:cs="Cambria"/>
              </w:rPr>
              <w:t> </w:t>
            </w:r>
          </w:p>
        </w:tc>
        <w:tc>
          <w:tcPr>
            <w:tcW w:w="708" w:type="pct"/>
            <w:shd w:val="clear" w:color="auto" w:fill="auto"/>
            <w:noWrap/>
            <w:vAlign w:val="center"/>
            <w:hideMark/>
          </w:tcPr>
          <w:p w14:paraId="7A9E064E" w14:textId="77777777" w:rsidR="001A7F61" w:rsidRPr="00F27C1E" w:rsidRDefault="001A7F61" w:rsidP="000C3344">
            <w:pPr>
              <w:pStyle w:val="TableTextRight"/>
            </w:pPr>
            <w:r w:rsidRPr="00F27C1E">
              <w:rPr>
                <w:rFonts w:ascii="Cambria" w:hAnsi="Cambria" w:cs="Cambria"/>
              </w:rPr>
              <w:t> </w:t>
            </w:r>
          </w:p>
        </w:tc>
        <w:tc>
          <w:tcPr>
            <w:tcW w:w="590" w:type="pct"/>
            <w:shd w:val="clear" w:color="auto" w:fill="auto"/>
            <w:noWrap/>
            <w:vAlign w:val="center"/>
            <w:hideMark/>
          </w:tcPr>
          <w:p w14:paraId="1B64C72A" w14:textId="77777777" w:rsidR="001A7F61" w:rsidRPr="00F27C1E" w:rsidRDefault="001A7F61" w:rsidP="000C3344">
            <w:pPr>
              <w:pStyle w:val="TableTextRight"/>
            </w:pPr>
          </w:p>
        </w:tc>
        <w:tc>
          <w:tcPr>
            <w:tcW w:w="590" w:type="pct"/>
            <w:shd w:val="clear" w:color="auto" w:fill="auto"/>
            <w:noWrap/>
            <w:vAlign w:val="center"/>
            <w:hideMark/>
          </w:tcPr>
          <w:p w14:paraId="04394E3C" w14:textId="77777777" w:rsidR="001A7F61" w:rsidRPr="00F27C1E" w:rsidRDefault="001A7F61" w:rsidP="000C3344">
            <w:pPr>
              <w:pStyle w:val="TableTextRight"/>
            </w:pPr>
          </w:p>
        </w:tc>
        <w:tc>
          <w:tcPr>
            <w:tcW w:w="524" w:type="pct"/>
            <w:shd w:val="clear" w:color="auto" w:fill="auto"/>
            <w:noWrap/>
            <w:vAlign w:val="center"/>
            <w:hideMark/>
          </w:tcPr>
          <w:p w14:paraId="257AFB36" w14:textId="77777777" w:rsidR="001A7F61" w:rsidRPr="00F27C1E" w:rsidRDefault="001A7F61" w:rsidP="000C3344">
            <w:pPr>
              <w:pStyle w:val="TableTextRight"/>
            </w:pPr>
            <w:r w:rsidRPr="00F27C1E">
              <w:rPr>
                <w:rFonts w:ascii="Cambria" w:hAnsi="Cambria" w:cs="Cambria"/>
              </w:rPr>
              <w:t> </w:t>
            </w:r>
          </w:p>
        </w:tc>
      </w:tr>
      <w:tr w:rsidR="001A7F61" w:rsidRPr="00F27C1E" w14:paraId="54CBB92F" w14:textId="77777777" w:rsidTr="00CB3218">
        <w:trPr>
          <w:trHeight w:val="340"/>
        </w:trPr>
        <w:tc>
          <w:tcPr>
            <w:tcW w:w="1172" w:type="pct"/>
            <w:shd w:val="clear" w:color="auto" w:fill="auto"/>
            <w:noWrap/>
            <w:vAlign w:val="center"/>
            <w:hideMark/>
          </w:tcPr>
          <w:p w14:paraId="08BD5871" w14:textId="77777777" w:rsidR="001A7F61" w:rsidRPr="00F27C1E" w:rsidRDefault="001A7F61" w:rsidP="000C3344">
            <w:pPr>
              <w:pStyle w:val="TableTextLeft"/>
            </w:pPr>
            <w:r w:rsidRPr="00F27C1E">
              <w:t>Payables</w:t>
            </w:r>
          </w:p>
        </w:tc>
        <w:tc>
          <w:tcPr>
            <w:tcW w:w="708" w:type="pct"/>
            <w:shd w:val="clear" w:color="auto" w:fill="auto"/>
            <w:noWrap/>
            <w:vAlign w:val="center"/>
            <w:hideMark/>
          </w:tcPr>
          <w:p w14:paraId="62F69F52" w14:textId="77777777" w:rsidR="001A7F61" w:rsidRPr="00F27C1E" w:rsidRDefault="001A7F61" w:rsidP="000C3344">
            <w:pPr>
              <w:pStyle w:val="TableTextRight"/>
            </w:pPr>
            <w:r w:rsidRPr="00F27C1E">
              <w:t xml:space="preserve">1,809,469 </w:t>
            </w:r>
          </w:p>
        </w:tc>
        <w:tc>
          <w:tcPr>
            <w:tcW w:w="708" w:type="pct"/>
            <w:shd w:val="clear" w:color="auto" w:fill="auto"/>
            <w:noWrap/>
            <w:vAlign w:val="center"/>
            <w:hideMark/>
          </w:tcPr>
          <w:p w14:paraId="2A4AF671" w14:textId="77777777" w:rsidR="001A7F61" w:rsidRPr="00F27C1E" w:rsidRDefault="001A7F61" w:rsidP="000C3344">
            <w:pPr>
              <w:pStyle w:val="TableTextRight"/>
            </w:pPr>
            <w:r w:rsidRPr="00F27C1E">
              <w:t xml:space="preserve">1,809,405 </w:t>
            </w:r>
          </w:p>
        </w:tc>
        <w:tc>
          <w:tcPr>
            <w:tcW w:w="708" w:type="pct"/>
            <w:shd w:val="clear" w:color="auto" w:fill="auto"/>
            <w:noWrap/>
            <w:vAlign w:val="center"/>
            <w:hideMark/>
          </w:tcPr>
          <w:p w14:paraId="18DD04E0" w14:textId="77777777" w:rsidR="001A7F61" w:rsidRPr="00F27C1E" w:rsidRDefault="001A7F61" w:rsidP="000C3344">
            <w:pPr>
              <w:pStyle w:val="TableTextRight"/>
            </w:pPr>
            <w:r w:rsidRPr="00F27C1E">
              <w:t xml:space="preserve">1,686,172 </w:t>
            </w:r>
          </w:p>
        </w:tc>
        <w:tc>
          <w:tcPr>
            <w:tcW w:w="590" w:type="pct"/>
            <w:shd w:val="clear" w:color="auto" w:fill="auto"/>
            <w:noWrap/>
            <w:vAlign w:val="center"/>
            <w:hideMark/>
          </w:tcPr>
          <w:p w14:paraId="7210C536" w14:textId="77777777" w:rsidR="001A7F61" w:rsidRPr="00F27C1E" w:rsidRDefault="001A7F61" w:rsidP="000C3344">
            <w:pPr>
              <w:pStyle w:val="TableTextRight"/>
            </w:pPr>
            <w:r w:rsidRPr="00F27C1E">
              <w:t xml:space="preserve">29,386 </w:t>
            </w:r>
          </w:p>
        </w:tc>
        <w:tc>
          <w:tcPr>
            <w:tcW w:w="590" w:type="pct"/>
            <w:shd w:val="clear" w:color="auto" w:fill="auto"/>
            <w:noWrap/>
            <w:vAlign w:val="center"/>
            <w:hideMark/>
          </w:tcPr>
          <w:p w14:paraId="086A9F88" w14:textId="77777777" w:rsidR="001A7F61" w:rsidRPr="00F27C1E" w:rsidRDefault="001A7F61" w:rsidP="000C3344">
            <w:pPr>
              <w:pStyle w:val="TableTextRight"/>
            </w:pPr>
            <w:r w:rsidRPr="00F27C1E">
              <w:t xml:space="preserve">5,637 </w:t>
            </w:r>
          </w:p>
        </w:tc>
        <w:tc>
          <w:tcPr>
            <w:tcW w:w="524" w:type="pct"/>
            <w:shd w:val="clear" w:color="auto" w:fill="auto"/>
            <w:noWrap/>
            <w:vAlign w:val="center"/>
            <w:hideMark/>
          </w:tcPr>
          <w:p w14:paraId="7D76E212" w14:textId="77777777" w:rsidR="001A7F61" w:rsidRPr="00F27C1E" w:rsidRDefault="001A7F61" w:rsidP="000C3344">
            <w:pPr>
              <w:pStyle w:val="TableTextRight"/>
            </w:pPr>
            <w:r w:rsidRPr="00F27C1E">
              <w:t xml:space="preserve">88,210 </w:t>
            </w:r>
          </w:p>
        </w:tc>
      </w:tr>
      <w:tr w:rsidR="001A7F61" w:rsidRPr="00F27C1E" w14:paraId="266DE888" w14:textId="77777777" w:rsidTr="00CB3218">
        <w:trPr>
          <w:trHeight w:val="340"/>
        </w:trPr>
        <w:tc>
          <w:tcPr>
            <w:tcW w:w="1172" w:type="pct"/>
            <w:shd w:val="clear" w:color="auto" w:fill="auto"/>
            <w:noWrap/>
            <w:vAlign w:val="center"/>
            <w:hideMark/>
          </w:tcPr>
          <w:p w14:paraId="268C289A" w14:textId="77777777" w:rsidR="001A7F61" w:rsidRPr="00F27C1E" w:rsidRDefault="001A7F61" w:rsidP="000C3344">
            <w:pPr>
              <w:pStyle w:val="TableTextLeftBold"/>
            </w:pPr>
            <w:r w:rsidRPr="00F27C1E">
              <w:t>Total</w:t>
            </w:r>
          </w:p>
        </w:tc>
        <w:tc>
          <w:tcPr>
            <w:tcW w:w="708" w:type="pct"/>
            <w:shd w:val="clear" w:color="auto" w:fill="auto"/>
            <w:noWrap/>
            <w:vAlign w:val="center"/>
            <w:hideMark/>
          </w:tcPr>
          <w:p w14:paraId="69FE5E54" w14:textId="77777777" w:rsidR="001A7F61" w:rsidRPr="00F27C1E" w:rsidRDefault="001A7F61" w:rsidP="000C3344">
            <w:pPr>
              <w:pStyle w:val="TableTextRightBold"/>
            </w:pPr>
            <w:r w:rsidRPr="00F27C1E">
              <w:t xml:space="preserve">1,809,469 </w:t>
            </w:r>
          </w:p>
        </w:tc>
        <w:tc>
          <w:tcPr>
            <w:tcW w:w="708" w:type="pct"/>
            <w:shd w:val="clear" w:color="auto" w:fill="auto"/>
            <w:noWrap/>
            <w:vAlign w:val="center"/>
            <w:hideMark/>
          </w:tcPr>
          <w:p w14:paraId="5E75BA2B" w14:textId="77777777" w:rsidR="001A7F61" w:rsidRPr="00F27C1E" w:rsidRDefault="001A7F61" w:rsidP="000C3344">
            <w:pPr>
              <w:pStyle w:val="TableTextRightBold"/>
            </w:pPr>
            <w:r w:rsidRPr="00F27C1E">
              <w:t xml:space="preserve">1,809,405 </w:t>
            </w:r>
          </w:p>
        </w:tc>
        <w:tc>
          <w:tcPr>
            <w:tcW w:w="708" w:type="pct"/>
            <w:shd w:val="clear" w:color="auto" w:fill="auto"/>
            <w:noWrap/>
            <w:vAlign w:val="center"/>
            <w:hideMark/>
          </w:tcPr>
          <w:p w14:paraId="6573F4E9" w14:textId="77777777" w:rsidR="001A7F61" w:rsidRPr="00F27C1E" w:rsidRDefault="001A7F61" w:rsidP="000C3344">
            <w:pPr>
              <w:pStyle w:val="TableTextRightBold"/>
            </w:pPr>
            <w:r w:rsidRPr="00F27C1E">
              <w:t xml:space="preserve">1,686,172 </w:t>
            </w:r>
          </w:p>
        </w:tc>
        <w:tc>
          <w:tcPr>
            <w:tcW w:w="590" w:type="pct"/>
            <w:shd w:val="clear" w:color="auto" w:fill="auto"/>
            <w:noWrap/>
            <w:vAlign w:val="center"/>
            <w:hideMark/>
          </w:tcPr>
          <w:p w14:paraId="2C878110" w14:textId="77777777" w:rsidR="001A7F61" w:rsidRPr="00F27C1E" w:rsidRDefault="001A7F61" w:rsidP="000C3344">
            <w:pPr>
              <w:pStyle w:val="TableTextRightBold"/>
            </w:pPr>
            <w:r w:rsidRPr="00F27C1E">
              <w:t xml:space="preserve">29,386 </w:t>
            </w:r>
          </w:p>
        </w:tc>
        <w:tc>
          <w:tcPr>
            <w:tcW w:w="590" w:type="pct"/>
            <w:shd w:val="clear" w:color="auto" w:fill="auto"/>
            <w:noWrap/>
            <w:vAlign w:val="center"/>
            <w:hideMark/>
          </w:tcPr>
          <w:p w14:paraId="656F044C" w14:textId="77777777" w:rsidR="001A7F61" w:rsidRPr="00F27C1E" w:rsidRDefault="001A7F61" w:rsidP="000C3344">
            <w:pPr>
              <w:pStyle w:val="TableTextRightBold"/>
            </w:pPr>
            <w:r w:rsidRPr="00F27C1E">
              <w:t xml:space="preserve">5,637 </w:t>
            </w:r>
          </w:p>
        </w:tc>
        <w:tc>
          <w:tcPr>
            <w:tcW w:w="524" w:type="pct"/>
            <w:shd w:val="clear" w:color="auto" w:fill="auto"/>
            <w:noWrap/>
            <w:vAlign w:val="center"/>
            <w:hideMark/>
          </w:tcPr>
          <w:p w14:paraId="6F04CE5E" w14:textId="77777777" w:rsidR="001A7F61" w:rsidRPr="00F27C1E" w:rsidRDefault="001A7F61" w:rsidP="000C3344">
            <w:pPr>
              <w:pStyle w:val="TableTextRightBold"/>
            </w:pPr>
            <w:r w:rsidRPr="00F27C1E">
              <w:t xml:space="preserve">88,210 </w:t>
            </w:r>
          </w:p>
        </w:tc>
      </w:tr>
    </w:tbl>
    <w:p w14:paraId="617E70F6" w14:textId="77777777" w:rsidR="001A7F61" w:rsidRPr="00CB3218" w:rsidRDefault="001A7F61" w:rsidP="00CB3218">
      <w:pPr>
        <w:pStyle w:val="Note"/>
      </w:pPr>
      <w:r w:rsidRPr="00CB3218">
        <w:t>Note:</w:t>
      </w:r>
    </w:p>
    <w:p w14:paraId="4AC0791D" w14:textId="77777777" w:rsidR="001A7F61" w:rsidRPr="00CB3218" w:rsidRDefault="001A7F61" w:rsidP="00A75CCF">
      <w:pPr>
        <w:pStyle w:val="iNotenumberiiiiii0"/>
        <w:numPr>
          <w:ilvl w:val="0"/>
          <w:numId w:val="36"/>
        </w:numPr>
        <w:ind w:left="473"/>
      </w:pPr>
      <w:r w:rsidRPr="00CB3218">
        <w:t>Maturity analysis is presented using the contractual and discounted cash flow.</w:t>
      </w:r>
    </w:p>
    <w:p w14:paraId="54F32F04" w14:textId="77777777" w:rsidR="001A7F61" w:rsidRPr="007444F0" w:rsidRDefault="001A7F61" w:rsidP="00CB3218">
      <w:r w:rsidRPr="007444F0">
        <w:t xml:space="preserve">Payables for supplies and services have an average credit period </w:t>
      </w:r>
      <w:r>
        <w:t>of</w:t>
      </w:r>
      <w:r w:rsidRPr="007444F0">
        <w:t xml:space="preserve"> 30 days. No interest is charged on late payments for ‘other </w:t>
      </w:r>
      <w:proofErr w:type="gramStart"/>
      <w:r w:rsidRPr="007444F0">
        <w:t>payables’</w:t>
      </w:r>
      <w:proofErr w:type="gramEnd"/>
      <w:r w:rsidRPr="007444F0">
        <w:t>.</w:t>
      </w:r>
    </w:p>
    <w:p w14:paraId="105F925C" w14:textId="77777777" w:rsidR="001A7F61" w:rsidRPr="007444F0" w:rsidRDefault="001A7F61" w:rsidP="001A7F61">
      <w:pPr>
        <w:pStyle w:val="Heading2"/>
        <w:numPr>
          <w:ilvl w:val="1"/>
          <w:numId w:val="16"/>
        </w:numPr>
        <w:tabs>
          <w:tab w:val="left" w:pos="737"/>
        </w:tabs>
      </w:pPr>
      <w:bookmarkStart w:id="465" w:name="_Toc521963803"/>
      <w:bookmarkStart w:id="466" w:name="_Toc529192044"/>
      <w:bookmarkStart w:id="467" w:name="_Toc529197909"/>
      <w:bookmarkStart w:id="468" w:name="_Toc529197991"/>
      <w:bookmarkStart w:id="469" w:name="_Toc529198192"/>
      <w:bookmarkStart w:id="470" w:name="_Toc530386188"/>
      <w:bookmarkStart w:id="471" w:name="_Toc9344312"/>
      <w:bookmarkStart w:id="472" w:name="_Toc18053130"/>
      <w:bookmarkStart w:id="473" w:name="_Toc18066566"/>
      <w:bookmarkStart w:id="474" w:name="_Toc22281594"/>
      <w:bookmarkStart w:id="475" w:name="_Toc22284748"/>
      <w:r w:rsidRPr="007444F0">
        <w:t>Other non-financial assets</w:t>
      </w:r>
      <w:bookmarkEnd w:id="465"/>
      <w:bookmarkEnd w:id="466"/>
      <w:bookmarkEnd w:id="467"/>
      <w:bookmarkEnd w:id="468"/>
      <w:bookmarkEnd w:id="469"/>
      <w:bookmarkEnd w:id="470"/>
      <w:bookmarkEnd w:id="471"/>
      <w:bookmarkEnd w:id="472"/>
      <w:bookmarkEnd w:id="473"/>
      <w:bookmarkEnd w:id="474"/>
      <w:bookmarkEnd w:id="47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1A7F61" w:rsidRPr="004B1A4C" w14:paraId="0F609157" w14:textId="77777777" w:rsidTr="007D5B89">
        <w:trPr>
          <w:trHeight w:val="340"/>
          <w:tblHeader/>
        </w:trPr>
        <w:tc>
          <w:tcPr>
            <w:tcW w:w="6804" w:type="dxa"/>
            <w:shd w:val="clear" w:color="auto" w:fill="auto"/>
            <w:noWrap/>
            <w:vAlign w:val="center"/>
            <w:hideMark/>
          </w:tcPr>
          <w:p w14:paraId="3A37F528" w14:textId="77777777" w:rsidR="001A7F61" w:rsidRPr="004B1A4C" w:rsidRDefault="001A7F61" w:rsidP="000C3344">
            <w:pPr>
              <w:pStyle w:val="TableTextLeft"/>
            </w:pPr>
            <w:bookmarkStart w:id="476" w:name="RANGE!A3:C15"/>
            <w:bookmarkStart w:id="477" w:name="RANGE!A3:C14"/>
            <w:bookmarkStart w:id="478" w:name="RANGE!A3:C13"/>
            <w:bookmarkStart w:id="479" w:name="Title_59" w:colFirst="0" w:colLast="0"/>
            <w:bookmarkEnd w:id="476"/>
            <w:bookmarkEnd w:id="477"/>
            <w:bookmarkEnd w:id="478"/>
          </w:p>
        </w:tc>
        <w:tc>
          <w:tcPr>
            <w:tcW w:w="2268" w:type="dxa"/>
            <w:gridSpan w:val="2"/>
            <w:shd w:val="clear" w:color="auto" w:fill="auto"/>
            <w:noWrap/>
            <w:vAlign w:val="center"/>
            <w:hideMark/>
          </w:tcPr>
          <w:p w14:paraId="0FC4E3B7" w14:textId="77777777" w:rsidR="001A7F61" w:rsidRPr="004B1A4C" w:rsidRDefault="001A7F61" w:rsidP="000C3344">
            <w:pPr>
              <w:pStyle w:val="TableTextCentreBold"/>
            </w:pPr>
            <w:r w:rsidRPr="004B1A4C">
              <w:t>($ thousand)</w:t>
            </w:r>
          </w:p>
        </w:tc>
      </w:tr>
      <w:bookmarkEnd w:id="479"/>
      <w:tr w:rsidR="001A7F61" w:rsidRPr="004B1A4C" w14:paraId="6AED070A" w14:textId="77777777" w:rsidTr="007D5B89">
        <w:trPr>
          <w:trHeight w:val="340"/>
          <w:tblHeader/>
        </w:trPr>
        <w:tc>
          <w:tcPr>
            <w:tcW w:w="6804" w:type="dxa"/>
            <w:shd w:val="clear" w:color="auto" w:fill="auto"/>
            <w:noWrap/>
            <w:vAlign w:val="center"/>
            <w:hideMark/>
          </w:tcPr>
          <w:p w14:paraId="06B47061" w14:textId="77777777" w:rsidR="001A7F61" w:rsidRPr="004B1A4C" w:rsidRDefault="001A7F61" w:rsidP="000C3344">
            <w:pPr>
              <w:pStyle w:val="TableTextLeft"/>
            </w:pPr>
            <w:r w:rsidRPr="004B1A4C">
              <w:rPr>
                <w:rFonts w:ascii="Cambria" w:hAnsi="Cambria" w:cs="Cambria"/>
              </w:rPr>
              <w:t> </w:t>
            </w:r>
          </w:p>
        </w:tc>
        <w:tc>
          <w:tcPr>
            <w:tcW w:w="1134" w:type="dxa"/>
            <w:shd w:val="clear" w:color="auto" w:fill="auto"/>
            <w:noWrap/>
            <w:vAlign w:val="center"/>
            <w:hideMark/>
          </w:tcPr>
          <w:p w14:paraId="5347EE70" w14:textId="77777777" w:rsidR="001A7F61" w:rsidRPr="004B1A4C" w:rsidRDefault="001A7F61" w:rsidP="000C3344">
            <w:pPr>
              <w:pStyle w:val="TableTextRightBold"/>
            </w:pPr>
            <w:r w:rsidRPr="004B1A4C">
              <w:t>2019</w:t>
            </w:r>
          </w:p>
        </w:tc>
        <w:tc>
          <w:tcPr>
            <w:tcW w:w="1134" w:type="dxa"/>
            <w:shd w:val="clear" w:color="auto" w:fill="auto"/>
            <w:noWrap/>
            <w:vAlign w:val="center"/>
            <w:hideMark/>
          </w:tcPr>
          <w:p w14:paraId="0993172E" w14:textId="77777777" w:rsidR="001A7F61" w:rsidRPr="004B1A4C" w:rsidRDefault="001A7F61" w:rsidP="000C3344">
            <w:pPr>
              <w:pStyle w:val="TableTextRightBold"/>
            </w:pPr>
            <w:r w:rsidRPr="004B1A4C">
              <w:t>2018</w:t>
            </w:r>
          </w:p>
        </w:tc>
      </w:tr>
      <w:tr w:rsidR="001A7F61" w:rsidRPr="004B1A4C" w14:paraId="0A648390" w14:textId="77777777" w:rsidTr="00CB3218">
        <w:trPr>
          <w:trHeight w:val="340"/>
        </w:trPr>
        <w:tc>
          <w:tcPr>
            <w:tcW w:w="6804" w:type="dxa"/>
            <w:shd w:val="clear" w:color="auto" w:fill="auto"/>
            <w:noWrap/>
            <w:vAlign w:val="center"/>
            <w:hideMark/>
          </w:tcPr>
          <w:p w14:paraId="223407D7" w14:textId="77777777" w:rsidR="001A7F61" w:rsidRPr="004B1A4C" w:rsidRDefault="001A7F61" w:rsidP="000C3344">
            <w:pPr>
              <w:pStyle w:val="TableTextGreen"/>
            </w:pPr>
            <w:r w:rsidRPr="004B1A4C">
              <w:t>Current other non-financial assets</w:t>
            </w:r>
          </w:p>
        </w:tc>
        <w:tc>
          <w:tcPr>
            <w:tcW w:w="1134" w:type="dxa"/>
            <w:shd w:val="clear" w:color="auto" w:fill="auto"/>
            <w:noWrap/>
            <w:vAlign w:val="center"/>
            <w:hideMark/>
          </w:tcPr>
          <w:p w14:paraId="411D8AAA" w14:textId="77777777" w:rsidR="001A7F61" w:rsidRPr="004B1A4C" w:rsidRDefault="001A7F61" w:rsidP="000C3344">
            <w:pPr>
              <w:pStyle w:val="TableTextRight"/>
            </w:pPr>
            <w:r w:rsidRPr="004B1A4C">
              <w:rPr>
                <w:rFonts w:ascii="Cambria" w:hAnsi="Cambria" w:cs="Cambria"/>
              </w:rPr>
              <w:t> </w:t>
            </w:r>
          </w:p>
        </w:tc>
        <w:tc>
          <w:tcPr>
            <w:tcW w:w="1134" w:type="dxa"/>
            <w:shd w:val="clear" w:color="auto" w:fill="auto"/>
            <w:noWrap/>
            <w:vAlign w:val="center"/>
            <w:hideMark/>
          </w:tcPr>
          <w:p w14:paraId="255D6125" w14:textId="77777777" w:rsidR="001A7F61" w:rsidRPr="004B1A4C" w:rsidRDefault="001A7F61" w:rsidP="000C3344">
            <w:pPr>
              <w:pStyle w:val="TableTextRight"/>
            </w:pPr>
            <w:r w:rsidRPr="004B1A4C">
              <w:rPr>
                <w:rFonts w:ascii="Cambria" w:hAnsi="Cambria" w:cs="Cambria"/>
              </w:rPr>
              <w:t> </w:t>
            </w:r>
          </w:p>
        </w:tc>
      </w:tr>
      <w:tr w:rsidR="001A7F61" w:rsidRPr="004B1A4C" w14:paraId="292ED631" w14:textId="77777777" w:rsidTr="00CB3218">
        <w:trPr>
          <w:trHeight w:val="340"/>
        </w:trPr>
        <w:tc>
          <w:tcPr>
            <w:tcW w:w="6804" w:type="dxa"/>
            <w:shd w:val="clear" w:color="auto" w:fill="auto"/>
            <w:noWrap/>
            <w:vAlign w:val="center"/>
            <w:hideMark/>
          </w:tcPr>
          <w:p w14:paraId="4D17EADA" w14:textId="77777777" w:rsidR="001A7F61" w:rsidRPr="004B1A4C" w:rsidRDefault="001A7F61" w:rsidP="000C3344">
            <w:pPr>
              <w:pStyle w:val="TableTextLeft"/>
            </w:pPr>
            <w:r w:rsidRPr="004B1A4C">
              <w:t xml:space="preserve">Prepayments </w:t>
            </w:r>
          </w:p>
        </w:tc>
        <w:tc>
          <w:tcPr>
            <w:tcW w:w="1134" w:type="dxa"/>
            <w:shd w:val="clear" w:color="auto" w:fill="auto"/>
            <w:noWrap/>
            <w:vAlign w:val="center"/>
            <w:hideMark/>
          </w:tcPr>
          <w:p w14:paraId="2999883C" w14:textId="77777777" w:rsidR="001A7F61" w:rsidRPr="004B1A4C" w:rsidRDefault="001A7F61" w:rsidP="000C3344">
            <w:pPr>
              <w:pStyle w:val="TableTextRight"/>
            </w:pPr>
            <w:r w:rsidRPr="004B1A4C">
              <w:t xml:space="preserve">15,476 </w:t>
            </w:r>
          </w:p>
        </w:tc>
        <w:tc>
          <w:tcPr>
            <w:tcW w:w="1134" w:type="dxa"/>
            <w:shd w:val="clear" w:color="auto" w:fill="auto"/>
            <w:noWrap/>
            <w:vAlign w:val="center"/>
            <w:hideMark/>
          </w:tcPr>
          <w:p w14:paraId="020C33E0" w14:textId="77777777" w:rsidR="001A7F61" w:rsidRPr="004B1A4C" w:rsidRDefault="001A7F61" w:rsidP="000C3344">
            <w:pPr>
              <w:pStyle w:val="TableTextRight"/>
            </w:pPr>
            <w:r w:rsidRPr="004B1A4C">
              <w:t xml:space="preserve">19,665 </w:t>
            </w:r>
          </w:p>
        </w:tc>
      </w:tr>
      <w:tr w:rsidR="001A7F61" w:rsidRPr="004B1A4C" w14:paraId="3CF28708" w14:textId="77777777" w:rsidTr="00CB3218">
        <w:trPr>
          <w:trHeight w:val="340"/>
        </w:trPr>
        <w:tc>
          <w:tcPr>
            <w:tcW w:w="6804" w:type="dxa"/>
            <w:shd w:val="clear" w:color="auto" w:fill="auto"/>
            <w:noWrap/>
            <w:vAlign w:val="center"/>
            <w:hideMark/>
          </w:tcPr>
          <w:p w14:paraId="04DBEA07" w14:textId="77777777" w:rsidR="001A7F61" w:rsidRPr="004B1A4C" w:rsidRDefault="001A7F61" w:rsidP="000C3344">
            <w:pPr>
              <w:pStyle w:val="TableTextLeft"/>
            </w:pPr>
            <w:r w:rsidRPr="004B1A4C">
              <w:t xml:space="preserve">Inventories </w:t>
            </w:r>
          </w:p>
        </w:tc>
        <w:tc>
          <w:tcPr>
            <w:tcW w:w="1134" w:type="dxa"/>
            <w:shd w:val="clear" w:color="auto" w:fill="auto"/>
            <w:noWrap/>
            <w:vAlign w:val="center"/>
            <w:hideMark/>
          </w:tcPr>
          <w:p w14:paraId="03ADB8F5" w14:textId="77777777" w:rsidR="001A7F61" w:rsidRPr="004B1A4C" w:rsidRDefault="001A7F61" w:rsidP="000C3344">
            <w:pPr>
              <w:pStyle w:val="TableTextRight"/>
            </w:pPr>
            <w:r w:rsidRPr="004B1A4C">
              <w:t xml:space="preserve"> - </w:t>
            </w:r>
          </w:p>
        </w:tc>
        <w:tc>
          <w:tcPr>
            <w:tcW w:w="1134" w:type="dxa"/>
            <w:shd w:val="clear" w:color="auto" w:fill="auto"/>
            <w:noWrap/>
            <w:vAlign w:val="center"/>
            <w:hideMark/>
          </w:tcPr>
          <w:p w14:paraId="3A9D3B23" w14:textId="77777777" w:rsidR="001A7F61" w:rsidRPr="004B1A4C" w:rsidRDefault="001A7F61" w:rsidP="000C3344">
            <w:pPr>
              <w:pStyle w:val="TableTextRight"/>
            </w:pPr>
            <w:r w:rsidRPr="004B1A4C">
              <w:t xml:space="preserve">170 </w:t>
            </w:r>
          </w:p>
        </w:tc>
      </w:tr>
      <w:tr w:rsidR="001A7F61" w:rsidRPr="004B1A4C" w14:paraId="5139380B" w14:textId="77777777" w:rsidTr="00CB3218">
        <w:trPr>
          <w:trHeight w:val="340"/>
        </w:trPr>
        <w:tc>
          <w:tcPr>
            <w:tcW w:w="6804" w:type="dxa"/>
            <w:shd w:val="clear" w:color="auto" w:fill="auto"/>
            <w:noWrap/>
            <w:vAlign w:val="center"/>
            <w:hideMark/>
          </w:tcPr>
          <w:p w14:paraId="3F33052A" w14:textId="77777777" w:rsidR="001A7F61" w:rsidRPr="004B1A4C" w:rsidRDefault="001A7F61" w:rsidP="000C3344">
            <w:pPr>
              <w:pStyle w:val="TableTextLeftBold"/>
            </w:pPr>
            <w:r w:rsidRPr="004B1A4C">
              <w:t>Total current other non-financial assets</w:t>
            </w:r>
          </w:p>
        </w:tc>
        <w:tc>
          <w:tcPr>
            <w:tcW w:w="1134" w:type="dxa"/>
            <w:shd w:val="clear" w:color="auto" w:fill="auto"/>
            <w:noWrap/>
            <w:vAlign w:val="center"/>
            <w:hideMark/>
          </w:tcPr>
          <w:p w14:paraId="2359EC22" w14:textId="77777777" w:rsidR="001A7F61" w:rsidRPr="004B1A4C" w:rsidRDefault="001A7F61" w:rsidP="000C3344">
            <w:pPr>
              <w:pStyle w:val="TableTextRightBold"/>
            </w:pPr>
            <w:r w:rsidRPr="004B1A4C">
              <w:t xml:space="preserve">15,476 </w:t>
            </w:r>
          </w:p>
        </w:tc>
        <w:tc>
          <w:tcPr>
            <w:tcW w:w="1134" w:type="dxa"/>
            <w:shd w:val="clear" w:color="auto" w:fill="auto"/>
            <w:noWrap/>
            <w:vAlign w:val="center"/>
            <w:hideMark/>
          </w:tcPr>
          <w:p w14:paraId="4BC49FF4" w14:textId="77777777" w:rsidR="001A7F61" w:rsidRPr="004B1A4C" w:rsidRDefault="001A7F61" w:rsidP="000C3344">
            <w:pPr>
              <w:pStyle w:val="TableTextRightBold"/>
            </w:pPr>
            <w:r w:rsidRPr="004B1A4C">
              <w:t xml:space="preserve">19,835 </w:t>
            </w:r>
          </w:p>
        </w:tc>
      </w:tr>
      <w:tr w:rsidR="001A7F61" w:rsidRPr="004B1A4C" w14:paraId="0CC58C26" w14:textId="77777777" w:rsidTr="00CB3218">
        <w:trPr>
          <w:trHeight w:val="340"/>
        </w:trPr>
        <w:tc>
          <w:tcPr>
            <w:tcW w:w="6804" w:type="dxa"/>
            <w:shd w:val="clear" w:color="auto" w:fill="auto"/>
            <w:noWrap/>
            <w:vAlign w:val="center"/>
            <w:hideMark/>
          </w:tcPr>
          <w:p w14:paraId="1B27E720" w14:textId="77777777" w:rsidR="001A7F61" w:rsidRPr="004B1A4C" w:rsidRDefault="001A7F61" w:rsidP="000C3344">
            <w:pPr>
              <w:pStyle w:val="TableTextLeft"/>
            </w:pPr>
          </w:p>
        </w:tc>
        <w:tc>
          <w:tcPr>
            <w:tcW w:w="1134" w:type="dxa"/>
            <w:shd w:val="clear" w:color="auto" w:fill="auto"/>
            <w:noWrap/>
            <w:vAlign w:val="center"/>
            <w:hideMark/>
          </w:tcPr>
          <w:p w14:paraId="64DA6408" w14:textId="77777777" w:rsidR="001A7F61" w:rsidRPr="004B1A4C" w:rsidRDefault="001A7F61" w:rsidP="000C3344">
            <w:pPr>
              <w:pStyle w:val="TableTextRight"/>
            </w:pPr>
          </w:p>
        </w:tc>
        <w:tc>
          <w:tcPr>
            <w:tcW w:w="1134" w:type="dxa"/>
            <w:shd w:val="clear" w:color="auto" w:fill="auto"/>
            <w:noWrap/>
            <w:vAlign w:val="center"/>
            <w:hideMark/>
          </w:tcPr>
          <w:p w14:paraId="293C6398" w14:textId="77777777" w:rsidR="001A7F61" w:rsidRPr="004B1A4C" w:rsidRDefault="001A7F61" w:rsidP="000C3344">
            <w:pPr>
              <w:pStyle w:val="TableTextRight"/>
            </w:pPr>
          </w:p>
        </w:tc>
      </w:tr>
      <w:tr w:rsidR="001A7F61" w:rsidRPr="004B1A4C" w14:paraId="614DB859" w14:textId="77777777" w:rsidTr="00CB3218">
        <w:trPr>
          <w:trHeight w:val="340"/>
        </w:trPr>
        <w:tc>
          <w:tcPr>
            <w:tcW w:w="6804" w:type="dxa"/>
            <w:shd w:val="clear" w:color="auto" w:fill="auto"/>
            <w:noWrap/>
            <w:vAlign w:val="center"/>
            <w:hideMark/>
          </w:tcPr>
          <w:p w14:paraId="119E3DB0" w14:textId="77777777" w:rsidR="001A7F61" w:rsidRPr="004B1A4C" w:rsidRDefault="001A7F61" w:rsidP="000C3344">
            <w:pPr>
              <w:pStyle w:val="TableTextGreen"/>
            </w:pPr>
            <w:r w:rsidRPr="004B1A4C">
              <w:t>Non-Current other non-financial assets</w:t>
            </w:r>
          </w:p>
        </w:tc>
        <w:tc>
          <w:tcPr>
            <w:tcW w:w="1134" w:type="dxa"/>
            <w:shd w:val="clear" w:color="auto" w:fill="auto"/>
            <w:noWrap/>
            <w:vAlign w:val="center"/>
            <w:hideMark/>
          </w:tcPr>
          <w:p w14:paraId="7EB13F08" w14:textId="77777777" w:rsidR="001A7F61" w:rsidRPr="004B1A4C" w:rsidRDefault="001A7F61" w:rsidP="000C3344">
            <w:pPr>
              <w:pStyle w:val="TableTextRight"/>
            </w:pPr>
            <w:r w:rsidRPr="004B1A4C">
              <w:rPr>
                <w:rFonts w:ascii="Cambria" w:hAnsi="Cambria" w:cs="Cambria"/>
              </w:rPr>
              <w:t> </w:t>
            </w:r>
          </w:p>
        </w:tc>
        <w:tc>
          <w:tcPr>
            <w:tcW w:w="1134" w:type="dxa"/>
            <w:shd w:val="clear" w:color="auto" w:fill="auto"/>
            <w:noWrap/>
            <w:vAlign w:val="center"/>
            <w:hideMark/>
          </w:tcPr>
          <w:p w14:paraId="70CC1BA7" w14:textId="77777777" w:rsidR="001A7F61" w:rsidRPr="004B1A4C" w:rsidRDefault="001A7F61" w:rsidP="000C3344">
            <w:pPr>
              <w:pStyle w:val="TableTextRight"/>
            </w:pPr>
            <w:r w:rsidRPr="004B1A4C">
              <w:rPr>
                <w:rFonts w:ascii="Cambria" w:hAnsi="Cambria" w:cs="Cambria"/>
              </w:rPr>
              <w:t> </w:t>
            </w:r>
          </w:p>
        </w:tc>
      </w:tr>
      <w:tr w:rsidR="001A7F61" w:rsidRPr="004B1A4C" w14:paraId="450D7B93" w14:textId="77777777" w:rsidTr="00CB3218">
        <w:trPr>
          <w:trHeight w:val="340"/>
        </w:trPr>
        <w:tc>
          <w:tcPr>
            <w:tcW w:w="6804" w:type="dxa"/>
            <w:shd w:val="clear" w:color="auto" w:fill="auto"/>
            <w:noWrap/>
            <w:vAlign w:val="center"/>
            <w:hideMark/>
          </w:tcPr>
          <w:p w14:paraId="7DA610B6" w14:textId="77777777" w:rsidR="001A7F61" w:rsidRPr="004B1A4C" w:rsidRDefault="001A7F61" w:rsidP="000C3344">
            <w:pPr>
              <w:pStyle w:val="TableTextLeft"/>
            </w:pPr>
            <w:r w:rsidRPr="004B1A4C">
              <w:t>Prepayments</w:t>
            </w:r>
            <w:r w:rsidRPr="004B1A4C">
              <w:rPr>
                <w:vertAlign w:val="superscript"/>
              </w:rPr>
              <w:t xml:space="preserve"> (</w:t>
            </w:r>
            <w:proofErr w:type="spellStart"/>
            <w:r w:rsidRPr="004B1A4C">
              <w:rPr>
                <w:vertAlign w:val="superscript"/>
              </w:rPr>
              <w:t>i</w:t>
            </w:r>
            <w:proofErr w:type="spellEnd"/>
            <w:r w:rsidRPr="004B1A4C">
              <w:rPr>
                <w:vertAlign w:val="superscript"/>
              </w:rPr>
              <w:t>) (ii)</w:t>
            </w:r>
          </w:p>
        </w:tc>
        <w:tc>
          <w:tcPr>
            <w:tcW w:w="1134" w:type="dxa"/>
            <w:shd w:val="clear" w:color="auto" w:fill="auto"/>
            <w:noWrap/>
            <w:vAlign w:val="center"/>
            <w:hideMark/>
          </w:tcPr>
          <w:p w14:paraId="66DC02E9" w14:textId="77777777" w:rsidR="001A7F61" w:rsidRPr="004B1A4C" w:rsidRDefault="001A7F61" w:rsidP="000C3344">
            <w:pPr>
              <w:pStyle w:val="TableTextRight"/>
            </w:pPr>
            <w:r w:rsidRPr="004B1A4C">
              <w:t xml:space="preserve">406,137 </w:t>
            </w:r>
          </w:p>
        </w:tc>
        <w:tc>
          <w:tcPr>
            <w:tcW w:w="1134" w:type="dxa"/>
            <w:shd w:val="clear" w:color="auto" w:fill="auto"/>
            <w:noWrap/>
            <w:vAlign w:val="center"/>
            <w:hideMark/>
          </w:tcPr>
          <w:p w14:paraId="21689AF5" w14:textId="77777777" w:rsidR="001A7F61" w:rsidRPr="004B1A4C" w:rsidRDefault="001A7F61" w:rsidP="000C3344">
            <w:pPr>
              <w:pStyle w:val="TableTextRight"/>
            </w:pPr>
            <w:r w:rsidRPr="004B1A4C">
              <w:t xml:space="preserve">186,661 </w:t>
            </w:r>
          </w:p>
        </w:tc>
      </w:tr>
      <w:tr w:rsidR="001A7F61" w:rsidRPr="004B1A4C" w14:paraId="740F6E3F" w14:textId="77777777" w:rsidTr="00CB3218">
        <w:trPr>
          <w:trHeight w:val="340"/>
        </w:trPr>
        <w:tc>
          <w:tcPr>
            <w:tcW w:w="6804" w:type="dxa"/>
            <w:shd w:val="clear" w:color="auto" w:fill="auto"/>
            <w:noWrap/>
            <w:vAlign w:val="center"/>
            <w:hideMark/>
          </w:tcPr>
          <w:p w14:paraId="314A96B0" w14:textId="77777777" w:rsidR="001A7F61" w:rsidRPr="004B1A4C" w:rsidRDefault="001A7F61" w:rsidP="000C3344">
            <w:pPr>
              <w:pStyle w:val="TableTextLeftBold"/>
            </w:pPr>
            <w:r w:rsidRPr="004B1A4C">
              <w:t>Total non-current other non-financial assets</w:t>
            </w:r>
          </w:p>
        </w:tc>
        <w:tc>
          <w:tcPr>
            <w:tcW w:w="1134" w:type="dxa"/>
            <w:shd w:val="clear" w:color="auto" w:fill="auto"/>
            <w:noWrap/>
            <w:vAlign w:val="center"/>
            <w:hideMark/>
          </w:tcPr>
          <w:p w14:paraId="1583A113" w14:textId="77777777" w:rsidR="001A7F61" w:rsidRPr="004B1A4C" w:rsidRDefault="001A7F61" w:rsidP="000C3344">
            <w:pPr>
              <w:pStyle w:val="TableTextRightBold"/>
            </w:pPr>
            <w:r w:rsidRPr="004B1A4C">
              <w:t xml:space="preserve">406,137 </w:t>
            </w:r>
          </w:p>
        </w:tc>
        <w:tc>
          <w:tcPr>
            <w:tcW w:w="1134" w:type="dxa"/>
            <w:shd w:val="clear" w:color="auto" w:fill="auto"/>
            <w:noWrap/>
            <w:vAlign w:val="center"/>
            <w:hideMark/>
          </w:tcPr>
          <w:p w14:paraId="75C72626" w14:textId="77777777" w:rsidR="001A7F61" w:rsidRPr="004B1A4C" w:rsidRDefault="001A7F61" w:rsidP="000C3344">
            <w:pPr>
              <w:pStyle w:val="TableTextRightBold"/>
            </w:pPr>
            <w:r w:rsidRPr="004B1A4C">
              <w:t xml:space="preserve">186,661 </w:t>
            </w:r>
          </w:p>
        </w:tc>
      </w:tr>
      <w:tr w:rsidR="001A7F61" w:rsidRPr="004B1A4C" w14:paraId="20B4462D" w14:textId="77777777" w:rsidTr="00CB3218">
        <w:trPr>
          <w:trHeight w:val="340"/>
        </w:trPr>
        <w:tc>
          <w:tcPr>
            <w:tcW w:w="6804" w:type="dxa"/>
            <w:shd w:val="clear" w:color="auto" w:fill="auto"/>
            <w:noWrap/>
            <w:vAlign w:val="center"/>
            <w:hideMark/>
          </w:tcPr>
          <w:p w14:paraId="0F055D34" w14:textId="77777777" w:rsidR="001A7F61" w:rsidRPr="004B1A4C" w:rsidRDefault="001A7F61" w:rsidP="000C3344">
            <w:pPr>
              <w:pStyle w:val="TableTextLeftBold"/>
            </w:pPr>
            <w:r w:rsidRPr="004B1A4C">
              <w:t>Total other non-financial assets</w:t>
            </w:r>
          </w:p>
        </w:tc>
        <w:tc>
          <w:tcPr>
            <w:tcW w:w="1134" w:type="dxa"/>
            <w:shd w:val="clear" w:color="auto" w:fill="auto"/>
            <w:noWrap/>
            <w:vAlign w:val="center"/>
            <w:hideMark/>
          </w:tcPr>
          <w:p w14:paraId="5BD5402C" w14:textId="77777777" w:rsidR="001A7F61" w:rsidRPr="004B1A4C" w:rsidRDefault="001A7F61" w:rsidP="000C3344">
            <w:pPr>
              <w:pStyle w:val="TableTextRightBold"/>
            </w:pPr>
            <w:r w:rsidRPr="004B1A4C">
              <w:t xml:space="preserve">421,613 </w:t>
            </w:r>
          </w:p>
        </w:tc>
        <w:tc>
          <w:tcPr>
            <w:tcW w:w="1134" w:type="dxa"/>
            <w:shd w:val="clear" w:color="auto" w:fill="auto"/>
            <w:noWrap/>
            <w:vAlign w:val="center"/>
            <w:hideMark/>
          </w:tcPr>
          <w:p w14:paraId="1F0BBF3D" w14:textId="77777777" w:rsidR="001A7F61" w:rsidRPr="004B1A4C" w:rsidRDefault="001A7F61" w:rsidP="000C3344">
            <w:pPr>
              <w:pStyle w:val="TableTextRightBold"/>
            </w:pPr>
            <w:r w:rsidRPr="004B1A4C">
              <w:t xml:space="preserve">206,496 </w:t>
            </w:r>
          </w:p>
        </w:tc>
      </w:tr>
    </w:tbl>
    <w:p w14:paraId="3EF4FCF9" w14:textId="77777777" w:rsidR="001A7F61" w:rsidRPr="00CB3218" w:rsidRDefault="001A7F61" w:rsidP="00CB3218">
      <w:pPr>
        <w:pStyle w:val="Note"/>
      </w:pPr>
      <w:r w:rsidRPr="00CB3218">
        <w:t>Notes:</w:t>
      </w:r>
    </w:p>
    <w:p w14:paraId="5799A104" w14:textId="77777777" w:rsidR="001A7F61" w:rsidRPr="00CB3218" w:rsidRDefault="001A7F61" w:rsidP="00A75CCF">
      <w:pPr>
        <w:pStyle w:val="iNotenumberiiiiii0"/>
        <w:numPr>
          <w:ilvl w:val="0"/>
          <w:numId w:val="37"/>
        </w:numPr>
        <w:ind w:left="473"/>
      </w:pPr>
      <w:r w:rsidRPr="00CB3218">
        <w:t>The prepayments include the State's contribution made towards the construction of the West Gate Tunnel project assets $255 million (FY18: $76 million). The State entered into a Public Private Partnership contract in December 2017 for the building, operation, partial financing and maintenance of the West Gate Tunnel. The project will be funded from a State contribution, tolls on the West Gate Tunnel and changes to tolling on the existing CityLink toll road, including extending the CityLink concession term by 10 years. In March 2019, Parliament approved all required changes to the CityLink Concession Deeds and enacted the West Gate Tunnel (Truck Bans and Traffic Management) Act 2019 (Vic) to facilitate the development and long-term operation of the project. Detailed commitment of the project is available in Note 7.5 Commitments for expenditure.</w:t>
      </w:r>
    </w:p>
    <w:p w14:paraId="3BC2F803" w14:textId="77777777" w:rsidR="001A7F61" w:rsidRPr="00CB3218" w:rsidRDefault="001A7F61" w:rsidP="00A75CCF">
      <w:pPr>
        <w:pStyle w:val="iNotenumberiiiiii0"/>
        <w:numPr>
          <w:ilvl w:val="0"/>
          <w:numId w:val="37"/>
        </w:numPr>
        <w:spacing w:after="240"/>
        <w:ind w:left="473"/>
      </w:pPr>
      <w:r w:rsidRPr="00CB3218">
        <w:t>The prepayments include the State's contribution made towards the construction of the Melbourne Metro project assets $105 million (FY18: $68 million) for Early Works Services Agreement (EWSA) and modification works.</w:t>
      </w:r>
    </w:p>
    <w:p w14:paraId="41B15199" w14:textId="77777777" w:rsidR="001A7F61" w:rsidRPr="007444F0" w:rsidRDefault="001A7F61" w:rsidP="00CB3218">
      <w:r w:rsidRPr="007444F0">
        <w:t xml:space="preserve">Other non-financial assets include </w:t>
      </w:r>
      <w:r w:rsidRPr="007444F0">
        <w:rPr>
          <w:b/>
        </w:rPr>
        <w:t>prepayments</w:t>
      </w:r>
      <w:r w:rsidRPr="007444F0">
        <w:t xml:space="preserve"> which represent payments in advance of receipt of goods or services or that part of expenditure made in one accounting period covering a term extending beyond that period.</w:t>
      </w:r>
    </w:p>
    <w:p w14:paraId="4A943180" w14:textId="77777777" w:rsidR="001A7F61" w:rsidRDefault="001A7F61" w:rsidP="00CB3218">
      <w:r w:rsidRPr="007444F0">
        <w:rPr>
          <w:b/>
        </w:rPr>
        <w:t>Inventories</w:t>
      </w:r>
      <w:r w:rsidRPr="007444F0">
        <w:t xml:space="preserve"> refer to consumables and farm produce of consumable stores relating to the agriculture division.</w:t>
      </w:r>
    </w:p>
    <w:p w14:paraId="3ABF4FEF" w14:textId="77777777" w:rsidR="001A7F61" w:rsidRPr="007444F0" w:rsidRDefault="001A7F61" w:rsidP="001A7F61">
      <w:pPr>
        <w:pStyle w:val="Heading2"/>
        <w:numPr>
          <w:ilvl w:val="1"/>
          <w:numId w:val="16"/>
        </w:numPr>
        <w:tabs>
          <w:tab w:val="left" w:pos="737"/>
        </w:tabs>
        <w:spacing w:after="160"/>
      </w:pPr>
      <w:bookmarkStart w:id="480" w:name="_Toc521963804"/>
      <w:bookmarkStart w:id="481" w:name="_Toc529192045"/>
      <w:bookmarkStart w:id="482" w:name="_Toc529197910"/>
      <w:bookmarkStart w:id="483" w:name="_Toc529197992"/>
      <w:bookmarkStart w:id="484" w:name="_Toc529198193"/>
      <w:bookmarkStart w:id="485" w:name="_Toc530386189"/>
      <w:bookmarkStart w:id="486" w:name="_Toc9344313"/>
      <w:bookmarkStart w:id="487" w:name="_Toc18053131"/>
      <w:bookmarkStart w:id="488" w:name="_Toc18066567"/>
      <w:bookmarkStart w:id="489" w:name="_Toc22281595"/>
      <w:bookmarkStart w:id="490" w:name="_Toc22284749"/>
      <w:r w:rsidRPr="007444F0">
        <w:lastRenderedPageBreak/>
        <w:t>Other provisions</w:t>
      </w:r>
      <w:bookmarkEnd w:id="480"/>
      <w:bookmarkEnd w:id="481"/>
      <w:bookmarkEnd w:id="482"/>
      <w:bookmarkEnd w:id="483"/>
      <w:bookmarkEnd w:id="484"/>
      <w:bookmarkEnd w:id="485"/>
      <w:bookmarkEnd w:id="486"/>
      <w:bookmarkEnd w:id="487"/>
      <w:bookmarkEnd w:id="488"/>
      <w:bookmarkEnd w:id="489"/>
      <w:bookmarkEnd w:id="49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1A7F61" w:rsidRPr="00491C8C" w14:paraId="46E27644" w14:textId="77777777" w:rsidTr="00CB3218">
        <w:trPr>
          <w:trHeight w:val="340"/>
          <w:tblHeader/>
        </w:trPr>
        <w:tc>
          <w:tcPr>
            <w:tcW w:w="6804" w:type="dxa"/>
            <w:shd w:val="clear" w:color="auto" w:fill="auto"/>
            <w:noWrap/>
            <w:vAlign w:val="center"/>
            <w:hideMark/>
          </w:tcPr>
          <w:p w14:paraId="0569BF7C" w14:textId="182573F3" w:rsidR="001A7F61" w:rsidRPr="00491C8C" w:rsidRDefault="007F3C1C" w:rsidP="000C3344">
            <w:pPr>
              <w:pStyle w:val="TableTextGreen"/>
            </w:pPr>
            <w:bookmarkStart w:id="491" w:name="Title_60" w:colFirst="0" w:colLast="0"/>
            <w:r w:rsidRPr="00491C8C">
              <w:t>Other provisions</w:t>
            </w:r>
          </w:p>
        </w:tc>
        <w:tc>
          <w:tcPr>
            <w:tcW w:w="1134" w:type="dxa"/>
            <w:shd w:val="clear" w:color="auto" w:fill="auto"/>
            <w:noWrap/>
            <w:vAlign w:val="bottom"/>
            <w:hideMark/>
          </w:tcPr>
          <w:p w14:paraId="44E39BA3" w14:textId="77777777" w:rsidR="001A7F61" w:rsidRPr="00491C8C" w:rsidRDefault="001A7F61" w:rsidP="000C3344">
            <w:pPr>
              <w:pStyle w:val="TableTextRight"/>
            </w:pPr>
          </w:p>
        </w:tc>
        <w:tc>
          <w:tcPr>
            <w:tcW w:w="1134" w:type="dxa"/>
            <w:shd w:val="clear" w:color="auto" w:fill="auto"/>
            <w:noWrap/>
            <w:vAlign w:val="bottom"/>
            <w:hideMark/>
          </w:tcPr>
          <w:p w14:paraId="6AD6A0C4" w14:textId="77777777" w:rsidR="001A7F61" w:rsidRPr="00491C8C" w:rsidRDefault="001A7F61" w:rsidP="000C3344">
            <w:pPr>
              <w:pStyle w:val="TableTextRight"/>
            </w:pPr>
          </w:p>
        </w:tc>
      </w:tr>
      <w:bookmarkEnd w:id="491"/>
      <w:tr w:rsidR="001A7F61" w:rsidRPr="00491C8C" w14:paraId="6AC329C8" w14:textId="77777777" w:rsidTr="00CB3218">
        <w:trPr>
          <w:trHeight w:val="340"/>
        </w:trPr>
        <w:tc>
          <w:tcPr>
            <w:tcW w:w="6804" w:type="dxa"/>
            <w:shd w:val="clear" w:color="auto" w:fill="auto"/>
            <w:noWrap/>
            <w:vAlign w:val="center"/>
            <w:hideMark/>
          </w:tcPr>
          <w:p w14:paraId="78DFDA4D" w14:textId="77777777" w:rsidR="001A7F61" w:rsidRPr="00491C8C" w:rsidRDefault="001A7F61" w:rsidP="000C3344">
            <w:pPr>
              <w:pStyle w:val="TableTextLeft"/>
            </w:pPr>
          </w:p>
        </w:tc>
        <w:tc>
          <w:tcPr>
            <w:tcW w:w="2268" w:type="dxa"/>
            <w:gridSpan w:val="2"/>
            <w:shd w:val="clear" w:color="auto" w:fill="auto"/>
            <w:noWrap/>
            <w:vAlign w:val="center"/>
            <w:hideMark/>
          </w:tcPr>
          <w:p w14:paraId="3EC6C6BE" w14:textId="77777777" w:rsidR="001A7F61" w:rsidRPr="00491C8C" w:rsidRDefault="001A7F61" w:rsidP="000C3344">
            <w:pPr>
              <w:pStyle w:val="TableTextCentreBold"/>
            </w:pPr>
            <w:r w:rsidRPr="00491C8C">
              <w:t>($ thousand)</w:t>
            </w:r>
          </w:p>
        </w:tc>
      </w:tr>
      <w:tr w:rsidR="001A7F61" w:rsidRPr="00491C8C" w14:paraId="2172107A" w14:textId="77777777" w:rsidTr="00CB3218">
        <w:trPr>
          <w:trHeight w:val="340"/>
        </w:trPr>
        <w:tc>
          <w:tcPr>
            <w:tcW w:w="6804" w:type="dxa"/>
            <w:shd w:val="clear" w:color="auto" w:fill="auto"/>
            <w:noWrap/>
            <w:vAlign w:val="center"/>
            <w:hideMark/>
          </w:tcPr>
          <w:p w14:paraId="5C26D7CA" w14:textId="77777777" w:rsidR="001A7F61" w:rsidRPr="00491C8C" w:rsidRDefault="001A7F61" w:rsidP="000C3344">
            <w:pPr>
              <w:pStyle w:val="TableTextLeft"/>
            </w:pPr>
            <w:r w:rsidRPr="00491C8C">
              <w:rPr>
                <w:rFonts w:ascii="Cambria" w:hAnsi="Cambria" w:cs="Cambria"/>
              </w:rPr>
              <w:t> </w:t>
            </w:r>
          </w:p>
        </w:tc>
        <w:tc>
          <w:tcPr>
            <w:tcW w:w="1134" w:type="dxa"/>
            <w:shd w:val="clear" w:color="auto" w:fill="auto"/>
            <w:noWrap/>
            <w:vAlign w:val="center"/>
            <w:hideMark/>
          </w:tcPr>
          <w:p w14:paraId="59313D11" w14:textId="77777777" w:rsidR="001A7F61" w:rsidRPr="00491C8C" w:rsidRDefault="001A7F61" w:rsidP="000C3344">
            <w:pPr>
              <w:pStyle w:val="TableTextRightBold"/>
            </w:pPr>
            <w:r w:rsidRPr="00491C8C">
              <w:t>2019</w:t>
            </w:r>
          </w:p>
        </w:tc>
        <w:tc>
          <w:tcPr>
            <w:tcW w:w="1134" w:type="dxa"/>
            <w:shd w:val="clear" w:color="auto" w:fill="auto"/>
            <w:noWrap/>
            <w:vAlign w:val="center"/>
            <w:hideMark/>
          </w:tcPr>
          <w:p w14:paraId="5100A977" w14:textId="77777777" w:rsidR="001A7F61" w:rsidRPr="00491C8C" w:rsidRDefault="001A7F61" w:rsidP="000C3344">
            <w:pPr>
              <w:pStyle w:val="TableTextRightBold"/>
            </w:pPr>
            <w:r w:rsidRPr="00491C8C">
              <w:t>2018</w:t>
            </w:r>
          </w:p>
        </w:tc>
      </w:tr>
      <w:tr w:rsidR="001A7F61" w:rsidRPr="00491C8C" w14:paraId="51A18DAE" w14:textId="77777777" w:rsidTr="00CB3218">
        <w:trPr>
          <w:trHeight w:val="340"/>
        </w:trPr>
        <w:tc>
          <w:tcPr>
            <w:tcW w:w="6804" w:type="dxa"/>
            <w:shd w:val="clear" w:color="auto" w:fill="auto"/>
            <w:noWrap/>
            <w:vAlign w:val="center"/>
            <w:hideMark/>
          </w:tcPr>
          <w:p w14:paraId="2FEECE6B" w14:textId="77777777" w:rsidR="001A7F61" w:rsidRPr="00491C8C" w:rsidRDefault="001A7F61" w:rsidP="000C3344">
            <w:pPr>
              <w:pStyle w:val="TableTextLeft"/>
            </w:pPr>
            <w:r w:rsidRPr="00491C8C">
              <w:t>Acquisition of land and buildings</w:t>
            </w:r>
          </w:p>
        </w:tc>
        <w:tc>
          <w:tcPr>
            <w:tcW w:w="1134" w:type="dxa"/>
            <w:shd w:val="clear" w:color="auto" w:fill="auto"/>
            <w:noWrap/>
            <w:vAlign w:val="center"/>
            <w:hideMark/>
          </w:tcPr>
          <w:p w14:paraId="7771BE40" w14:textId="77777777" w:rsidR="001A7F61" w:rsidRPr="00491C8C" w:rsidRDefault="001A7F61" w:rsidP="000C3344">
            <w:pPr>
              <w:pStyle w:val="TableTextRight"/>
            </w:pPr>
            <w:r w:rsidRPr="00491C8C">
              <w:t xml:space="preserve">13,211 </w:t>
            </w:r>
          </w:p>
        </w:tc>
        <w:tc>
          <w:tcPr>
            <w:tcW w:w="1134" w:type="dxa"/>
            <w:shd w:val="clear" w:color="auto" w:fill="auto"/>
            <w:noWrap/>
            <w:vAlign w:val="center"/>
            <w:hideMark/>
          </w:tcPr>
          <w:p w14:paraId="619CA638" w14:textId="77777777" w:rsidR="001A7F61" w:rsidRPr="00491C8C" w:rsidRDefault="001A7F61" w:rsidP="000C3344">
            <w:pPr>
              <w:pStyle w:val="TableTextRight"/>
            </w:pPr>
            <w:r w:rsidRPr="00491C8C">
              <w:t xml:space="preserve">19,817 </w:t>
            </w:r>
          </w:p>
        </w:tc>
      </w:tr>
      <w:tr w:rsidR="001A7F61" w:rsidRPr="00491C8C" w14:paraId="4E8F7D73" w14:textId="77777777" w:rsidTr="00CB3218">
        <w:trPr>
          <w:trHeight w:val="340"/>
        </w:trPr>
        <w:tc>
          <w:tcPr>
            <w:tcW w:w="6804" w:type="dxa"/>
            <w:shd w:val="clear" w:color="auto" w:fill="auto"/>
            <w:noWrap/>
            <w:vAlign w:val="center"/>
            <w:hideMark/>
          </w:tcPr>
          <w:p w14:paraId="3DC53629" w14:textId="77777777" w:rsidR="001A7F61" w:rsidRPr="00491C8C" w:rsidRDefault="001A7F61" w:rsidP="000C3344">
            <w:pPr>
              <w:pStyle w:val="TableTextLeft"/>
            </w:pPr>
            <w:r w:rsidRPr="00491C8C">
              <w:t>Other</w:t>
            </w:r>
          </w:p>
        </w:tc>
        <w:tc>
          <w:tcPr>
            <w:tcW w:w="1134" w:type="dxa"/>
            <w:shd w:val="clear" w:color="auto" w:fill="auto"/>
            <w:noWrap/>
            <w:vAlign w:val="center"/>
            <w:hideMark/>
          </w:tcPr>
          <w:p w14:paraId="51BB9697" w14:textId="77777777" w:rsidR="001A7F61" w:rsidRPr="00491C8C" w:rsidRDefault="001A7F61" w:rsidP="000C3344">
            <w:pPr>
              <w:pStyle w:val="TableTextRight"/>
            </w:pPr>
            <w:r w:rsidRPr="00491C8C">
              <w:t xml:space="preserve"> - </w:t>
            </w:r>
          </w:p>
        </w:tc>
        <w:tc>
          <w:tcPr>
            <w:tcW w:w="1134" w:type="dxa"/>
            <w:shd w:val="clear" w:color="auto" w:fill="auto"/>
            <w:noWrap/>
            <w:vAlign w:val="center"/>
            <w:hideMark/>
          </w:tcPr>
          <w:p w14:paraId="248CF493" w14:textId="77777777" w:rsidR="001A7F61" w:rsidRPr="00491C8C" w:rsidRDefault="001A7F61" w:rsidP="000C3344">
            <w:pPr>
              <w:pStyle w:val="TableTextRight"/>
            </w:pPr>
            <w:r w:rsidRPr="00491C8C">
              <w:t xml:space="preserve">342 </w:t>
            </w:r>
          </w:p>
        </w:tc>
      </w:tr>
      <w:tr w:rsidR="001A7F61" w:rsidRPr="00491C8C" w14:paraId="678769CF" w14:textId="77777777" w:rsidTr="00CB3218">
        <w:trPr>
          <w:trHeight w:val="340"/>
        </w:trPr>
        <w:tc>
          <w:tcPr>
            <w:tcW w:w="6804" w:type="dxa"/>
            <w:shd w:val="clear" w:color="auto" w:fill="auto"/>
            <w:noWrap/>
            <w:vAlign w:val="center"/>
            <w:hideMark/>
          </w:tcPr>
          <w:p w14:paraId="71CC7AA4" w14:textId="77777777" w:rsidR="001A7F61" w:rsidRPr="00491C8C" w:rsidRDefault="001A7F61" w:rsidP="000C3344">
            <w:pPr>
              <w:pStyle w:val="TableTextLeftBold"/>
            </w:pPr>
            <w:r w:rsidRPr="00491C8C">
              <w:t>Total current other non-financial assets</w:t>
            </w:r>
          </w:p>
        </w:tc>
        <w:tc>
          <w:tcPr>
            <w:tcW w:w="1134" w:type="dxa"/>
            <w:shd w:val="clear" w:color="auto" w:fill="auto"/>
            <w:noWrap/>
            <w:vAlign w:val="center"/>
            <w:hideMark/>
          </w:tcPr>
          <w:p w14:paraId="4C89EBED" w14:textId="77777777" w:rsidR="001A7F61" w:rsidRPr="00491C8C" w:rsidRDefault="001A7F61" w:rsidP="000C3344">
            <w:pPr>
              <w:pStyle w:val="TableTextRightBold"/>
            </w:pPr>
            <w:r w:rsidRPr="00491C8C">
              <w:t xml:space="preserve">13,211 </w:t>
            </w:r>
          </w:p>
        </w:tc>
        <w:tc>
          <w:tcPr>
            <w:tcW w:w="1134" w:type="dxa"/>
            <w:shd w:val="clear" w:color="auto" w:fill="auto"/>
            <w:noWrap/>
            <w:vAlign w:val="center"/>
            <w:hideMark/>
          </w:tcPr>
          <w:p w14:paraId="622CB0CC" w14:textId="77777777" w:rsidR="001A7F61" w:rsidRPr="00491C8C" w:rsidRDefault="001A7F61" w:rsidP="000C3344">
            <w:pPr>
              <w:pStyle w:val="TableTextRightBold"/>
            </w:pPr>
            <w:r w:rsidRPr="00491C8C">
              <w:t xml:space="preserve">20,159 </w:t>
            </w:r>
          </w:p>
        </w:tc>
      </w:tr>
    </w:tbl>
    <w:p w14:paraId="50F31306" w14:textId="77777777" w:rsidR="001A7F61" w:rsidRPr="007444F0" w:rsidRDefault="001A7F61" w:rsidP="004C4790">
      <w:pPr>
        <w:rPr>
          <w:highlight w:val="yellow"/>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420"/>
        <w:gridCol w:w="1420"/>
      </w:tblGrid>
      <w:tr w:rsidR="001A7F61" w:rsidRPr="00491C8C" w14:paraId="25F0C85A" w14:textId="77777777" w:rsidTr="00B75A7A">
        <w:trPr>
          <w:trHeight w:val="340"/>
          <w:tblHeader/>
        </w:trPr>
        <w:tc>
          <w:tcPr>
            <w:tcW w:w="6232" w:type="dxa"/>
            <w:shd w:val="clear" w:color="auto" w:fill="auto"/>
            <w:noWrap/>
            <w:vAlign w:val="bottom"/>
            <w:hideMark/>
          </w:tcPr>
          <w:p w14:paraId="182DAB71" w14:textId="07B1A3A7" w:rsidR="001A7F61" w:rsidRPr="00491C8C" w:rsidRDefault="007F3C1C" w:rsidP="000C3344">
            <w:pPr>
              <w:pStyle w:val="TableTextGreen"/>
            </w:pPr>
            <w:bookmarkStart w:id="492" w:name="Title_61" w:colFirst="0" w:colLast="0"/>
            <w:bookmarkStart w:id="493" w:name="RANGE!A11:C17"/>
            <w:r w:rsidRPr="00491C8C">
              <w:t xml:space="preserve">Reconciliation of Movement - Acquisition of Land </w:t>
            </w:r>
            <w:proofErr w:type="gramStart"/>
            <w:r w:rsidRPr="00491C8C">
              <w:t>And</w:t>
            </w:r>
            <w:proofErr w:type="gramEnd"/>
            <w:r w:rsidRPr="00491C8C">
              <w:t xml:space="preserve"> Buildings</w:t>
            </w:r>
          </w:p>
        </w:tc>
        <w:tc>
          <w:tcPr>
            <w:tcW w:w="2840" w:type="dxa"/>
            <w:gridSpan w:val="2"/>
            <w:shd w:val="clear" w:color="auto" w:fill="auto"/>
            <w:noWrap/>
            <w:vAlign w:val="bottom"/>
            <w:hideMark/>
          </w:tcPr>
          <w:p w14:paraId="2B16D4DC" w14:textId="77777777" w:rsidR="001A7F61" w:rsidRPr="00491C8C" w:rsidRDefault="001A7F61" w:rsidP="000C3344"/>
        </w:tc>
      </w:tr>
      <w:bookmarkEnd w:id="492"/>
      <w:tr w:rsidR="001A7F61" w:rsidRPr="00491C8C" w14:paraId="403EAC1D" w14:textId="77777777" w:rsidTr="00B75A7A">
        <w:trPr>
          <w:trHeight w:val="340"/>
        </w:trPr>
        <w:tc>
          <w:tcPr>
            <w:tcW w:w="6232" w:type="dxa"/>
            <w:shd w:val="clear" w:color="auto" w:fill="auto"/>
            <w:noWrap/>
            <w:vAlign w:val="center"/>
            <w:hideMark/>
          </w:tcPr>
          <w:p w14:paraId="2142E2AA" w14:textId="77777777" w:rsidR="001A7F61" w:rsidRPr="00491C8C" w:rsidRDefault="001A7F61" w:rsidP="000C3344">
            <w:pPr>
              <w:pStyle w:val="TableTextLeft"/>
            </w:pPr>
          </w:p>
        </w:tc>
        <w:tc>
          <w:tcPr>
            <w:tcW w:w="2840" w:type="dxa"/>
            <w:gridSpan w:val="2"/>
            <w:shd w:val="clear" w:color="auto" w:fill="auto"/>
            <w:noWrap/>
            <w:vAlign w:val="center"/>
            <w:hideMark/>
          </w:tcPr>
          <w:p w14:paraId="1DFE4F8E" w14:textId="77777777" w:rsidR="001A7F61" w:rsidRPr="00491C8C" w:rsidRDefault="001A7F61" w:rsidP="000C3344">
            <w:pPr>
              <w:pStyle w:val="TableTextCentreBold"/>
            </w:pPr>
            <w:r w:rsidRPr="00491C8C">
              <w:t>($ thousand)</w:t>
            </w:r>
          </w:p>
        </w:tc>
      </w:tr>
      <w:tr w:rsidR="001A7F61" w:rsidRPr="00491C8C" w14:paraId="6932FA2A" w14:textId="77777777" w:rsidTr="00B75A7A">
        <w:trPr>
          <w:trHeight w:val="340"/>
        </w:trPr>
        <w:tc>
          <w:tcPr>
            <w:tcW w:w="6232" w:type="dxa"/>
            <w:shd w:val="clear" w:color="auto" w:fill="auto"/>
            <w:noWrap/>
            <w:vAlign w:val="center"/>
          </w:tcPr>
          <w:p w14:paraId="3F5DB0D9" w14:textId="77777777" w:rsidR="001A7F61" w:rsidRPr="00491C8C" w:rsidRDefault="001A7F61" w:rsidP="000C3344">
            <w:pPr>
              <w:pStyle w:val="TableTextLeft"/>
            </w:pPr>
          </w:p>
        </w:tc>
        <w:tc>
          <w:tcPr>
            <w:tcW w:w="1420" w:type="dxa"/>
            <w:shd w:val="clear" w:color="auto" w:fill="auto"/>
            <w:noWrap/>
            <w:vAlign w:val="center"/>
            <w:hideMark/>
          </w:tcPr>
          <w:p w14:paraId="08564648" w14:textId="77777777" w:rsidR="001A7F61" w:rsidRPr="00491C8C" w:rsidRDefault="001A7F61" w:rsidP="000C3344">
            <w:pPr>
              <w:pStyle w:val="TableTextRightBold"/>
            </w:pPr>
            <w:r w:rsidRPr="00491C8C">
              <w:t>2019</w:t>
            </w:r>
          </w:p>
        </w:tc>
        <w:tc>
          <w:tcPr>
            <w:tcW w:w="1420" w:type="dxa"/>
            <w:shd w:val="clear" w:color="auto" w:fill="auto"/>
            <w:noWrap/>
            <w:vAlign w:val="center"/>
            <w:hideMark/>
          </w:tcPr>
          <w:p w14:paraId="70D2FCA3" w14:textId="77777777" w:rsidR="001A7F61" w:rsidRPr="00491C8C" w:rsidRDefault="001A7F61" w:rsidP="000C3344">
            <w:pPr>
              <w:pStyle w:val="TableTextRightBold"/>
            </w:pPr>
            <w:r w:rsidRPr="00491C8C">
              <w:t>2018</w:t>
            </w:r>
          </w:p>
        </w:tc>
      </w:tr>
      <w:tr w:rsidR="00B75A7A" w:rsidRPr="00491C8C" w14:paraId="35C0B5F2" w14:textId="77777777" w:rsidTr="00B75A7A">
        <w:trPr>
          <w:trHeight w:val="340"/>
        </w:trPr>
        <w:tc>
          <w:tcPr>
            <w:tcW w:w="6232" w:type="dxa"/>
            <w:shd w:val="clear" w:color="auto" w:fill="auto"/>
            <w:noWrap/>
            <w:vAlign w:val="center"/>
          </w:tcPr>
          <w:p w14:paraId="63B40E53" w14:textId="77777777" w:rsidR="001A7F61" w:rsidRPr="00491C8C" w:rsidRDefault="001A7F61" w:rsidP="000C3344">
            <w:pPr>
              <w:pStyle w:val="TableTextGreen"/>
            </w:pPr>
            <w:r w:rsidRPr="00491C8C">
              <w:t xml:space="preserve">Current </w:t>
            </w:r>
          </w:p>
        </w:tc>
        <w:tc>
          <w:tcPr>
            <w:tcW w:w="1420" w:type="dxa"/>
            <w:shd w:val="clear" w:color="auto" w:fill="auto"/>
            <w:noWrap/>
            <w:vAlign w:val="center"/>
          </w:tcPr>
          <w:p w14:paraId="0D9663AB" w14:textId="77777777" w:rsidR="001A7F61" w:rsidRPr="00491C8C" w:rsidRDefault="001A7F61" w:rsidP="000C3344">
            <w:pPr>
              <w:pStyle w:val="TableTextRightBold"/>
            </w:pPr>
          </w:p>
        </w:tc>
        <w:tc>
          <w:tcPr>
            <w:tcW w:w="1420" w:type="dxa"/>
            <w:shd w:val="clear" w:color="auto" w:fill="auto"/>
            <w:noWrap/>
            <w:vAlign w:val="center"/>
          </w:tcPr>
          <w:p w14:paraId="5D7A3E9B" w14:textId="77777777" w:rsidR="001A7F61" w:rsidRPr="00491C8C" w:rsidRDefault="001A7F61" w:rsidP="000C3344">
            <w:pPr>
              <w:pStyle w:val="TableTextRightBold"/>
            </w:pPr>
          </w:p>
        </w:tc>
      </w:tr>
      <w:tr w:rsidR="00B75A7A" w:rsidRPr="00491C8C" w14:paraId="036F8F9F" w14:textId="77777777" w:rsidTr="00B75A7A">
        <w:trPr>
          <w:trHeight w:val="340"/>
        </w:trPr>
        <w:tc>
          <w:tcPr>
            <w:tcW w:w="6232" w:type="dxa"/>
            <w:shd w:val="clear" w:color="auto" w:fill="auto"/>
            <w:noWrap/>
            <w:vAlign w:val="center"/>
            <w:hideMark/>
          </w:tcPr>
          <w:p w14:paraId="3D10E57F" w14:textId="77777777" w:rsidR="001A7F61" w:rsidRPr="00491C8C" w:rsidRDefault="001A7F61" w:rsidP="000C3344">
            <w:pPr>
              <w:pStyle w:val="TableTextLeftBold"/>
            </w:pPr>
            <w:r w:rsidRPr="00491C8C">
              <w:t>Opening balance</w:t>
            </w:r>
          </w:p>
        </w:tc>
        <w:tc>
          <w:tcPr>
            <w:tcW w:w="1420" w:type="dxa"/>
            <w:shd w:val="clear" w:color="auto" w:fill="auto"/>
            <w:noWrap/>
            <w:vAlign w:val="center"/>
            <w:hideMark/>
          </w:tcPr>
          <w:p w14:paraId="4C411825" w14:textId="77777777" w:rsidR="001A7F61" w:rsidRPr="00491C8C" w:rsidRDefault="001A7F61" w:rsidP="000C3344">
            <w:pPr>
              <w:pStyle w:val="TableTextRightBold"/>
            </w:pPr>
            <w:r w:rsidRPr="00491C8C">
              <w:t xml:space="preserve">19,817 </w:t>
            </w:r>
          </w:p>
        </w:tc>
        <w:tc>
          <w:tcPr>
            <w:tcW w:w="1420" w:type="dxa"/>
            <w:shd w:val="clear" w:color="auto" w:fill="auto"/>
            <w:noWrap/>
            <w:vAlign w:val="center"/>
            <w:hideMark/>
          </w:tcPr>
          <w:p w14:paraId="78482991" w14:textId="77777777" w:rsidR="001A7F61" w:rsidRPr="00491C8C" w:rsidRDefault="001A7F61" w:rsidP="000C3344">
            <w:pPr>
              <w:pStyle w:val="TableTextRightBold"/>
            </w:pPr>
            <w:r w:rsidRPr="00491C8C">
              <w:t xml:space="preserve">107,088 </w:t>
            </w:r>
          </w:p>
        </w:tc>
      </w:tr>
      <w:tr w:rsidR="00B75A7A" w:rsidRPr="00491C8C" w14:paraId="44AB6DB9" w14:textId="77777777" w:rsidTr="00B75A7A">
        <w:trPr>
          <w:trHeight w:val="340"/>
        </w:trPr>
        <w:tc>
          <w:tcPr>
            <w:tcW w:w="6232" w:type="dxa"/>
            <w:shd w:val="clear" w:color="auto" w:fill="auto"/>
            <w:noWrap/>
            <w:vAlign w:val="center"/>
            <w:hideMark/>
          </w:tcPr>
          <w:p w14:paraId="69E5889F" w14:textId="77777777" w:rsidR="001A7F61" w:rsidRPr="00491C8C" w:rsidRDefault="001A7F61" w:rsidP="000C3344">
            <w:pPr>
              <w:pStyle w:val="TableTextLeft"/>
            </w:pPr>
            <w:r w:rsidRPr="00491C8C">
              <w:t>Acquisition of land and buildings</w:t>
            </w:r>
          </w:p>
        </w:tc>
        <w:tc>
          <w:tcPr>
            <w:tcW w:w="1420" w:type="dxa"/>
            <w:shd w:val="clear" w:color="auto" w:fill="auto"/>
            <w:noWrap/>
            <w:vAlign w:val="center"/>
            <w:hideMark/>
          </w:tcPr>
          <w:p w14:paraId="25B72F01" w14:textId="77777777" w:rsidR="001A7F61" w:rsidRPr="00491C8C" w:rsidRDefault="001A7F61" w:rsidP="000C3344">
            <w:pPr>
              <w:pStyle w:val="TableTextRight"/>
            </w:pPr>
            <w:r w:rsidRPr="00491C8C">
              <w:t xml:space="preserve">6,122 </w:t>
            </w:r>
          </w:p>
        </w:tc>
        <w:tc>
          <w:tcPr>
            <w:tcW w:w="1420" w:type="dxa"/>
            <w:shd w:val="clear" w:color="auto" w:fill="auto"/>
            <w:noWrap/>
            <w:vAlign w:val="center"/>
            <w:hideMark/>
          </w:tcPr>
          <w:p w14:paraId="7F92FAC6" w14:textId="77777777" w:rsidR="001A7F61" w:rsidRPr="00491C8C" w:rsidRDefault="001A7F61" w:rsidP="000C3344">
            <w:pPr>
              <w:pStyle w:val="TableTextRight"/>
            </w:pPr>
            <w:r w:rsidRPr="00491C8C">
              <w:t xml:space="preserve">9,037 </w:t>
            </w:r>
          </w:p>
        </w:tc>
      </w:tr>
      <w:tr w:rsidR="00B75A7A" w:rsidRPr="00491C8C" w14:paraId="09C37864" w14:textId="77777777" w:rsidTr="00B75A7A">
        <w:trPr>
          <w:trHeight w:val="340"/>
        </w:trPr>
        <w:tc>
          <w:tcPr>
            <w:tcW w:w="6232" w:type="dxa"/>
            <w:shd w:val="clear" w:color="auto" w:fill="auto"/>
            <w:noWrap/>
            <w:vAlign w:val="center"/>
            <w:hideMark/>
          </w:tcPr>
          <w:p w14:paraId="7F9D2C58" w14:textId="77777777" w:rsidR="001A7F61" w:rsidRPr="00491C8C" w:rsidRDefault="001A7F61" w:rsidP="000C3344">
            <w:pPr>
              <w:pStyle w:val="TableTextLeft"/>
            </w:pPr>
            <w:r w:rsidRPr="00491C8C">
              <w:t>Reduction in provisions</w:t>
            </w:r>
          </w:p>
        </w:tc>
        <w:tc>
          <w:tcPr>
            <w:tcW w:w="1420" w:type="dxa"/>
            <w:shd w:val="clear" w:color="auto" w:fill="auto"/>
            <w:noWrap/>
            <w:vAlign w:val="center"/>
            <w:hideMark/>
          </w:tcPr>
          <w:p w14:paraId="4BBB1983" w14:textId="77777777" w:rsidR="001A7F61" w:rsidRPr="00491C8C" w:rsidRDefault="001A7F61" w:rsidP="000C3344">
            <w:pPr>
              <w:pStyle w:val="TableTextRight"/>
            </w:pPr>
            <w:r w:rsidRPr="00491C8C">
              <w:t>(12,728)</w:t>
            </w:r>
          </w:p>
        </w:tc>
        <w:tc>
          <w:tcPr>
            <w:tcW w:w="1420" w:type="dxa"/>
            <w:shd w:val="clear" w:color="auto" w:fill="auto"/>
            <w:noWrap/>
            <w:vAlign w:val="center"/>
            <w:hideMark/>
          </w:tcPr>
          <w:p w14:paraId="63CEA602" w14:textId="77777777" w:rsidR="001A7F61" w:rsidRPr="00491C8C" w:rsidRDefault="001A7F61" w:rsidP="000C3344">
            <w:pPr>
              <w:pStyle w:val="TableTextRight"/>
            </w:pPr>
            <w:r w:rsidRPr="00491C8C">
              <w:t>(96,308)</w:t>
            </w:r>
          </w:p>
        </w:tc>
      </w:tr>
      <w:tr w:rsidR="00B75A7A" w:rsidRPr="00491C8C" w14:paraId="0177B7E6" w14:textId="77777777" w:rsidTr="00B75A7A">
        <w:trPr>
          <w:trHeight w:val="340"/>
        </w:trPr>
        <w:tc>
          <w:tcPr>
            <w:tcW w:w="6232" w:type="dxa"/>
            <w:shd w:val="clear" w:color="auto" w:fill="auto"/>
            <w:noWrap/>
            <w:vAlign w:val="center"/>
            <w:hideMark/>
          </w:tcPr>
          <w:p w14:paraId="2AEE49C1" w14:textId="77777777" w:rsidR="001A7F61" w:rsidRPr="00491C8C" w:rsidRDefault="001A7F61" w:rsidP="000C3344">
            <w:pPr>
              <w:pStyle w:val="TableTextLeftBold"/>
            </w:pPr>
            <w:r w:rsidRPr="00491C8C">
              <w:t>Closing balance</w:t>
            </w:r>
          </w:p>
        </w:tc>
        <w:tc>
          <w:tcPr>
            <w:tcW w:w="1420" w:type="dxa"/>
            <w:shd w:val="clear" w:color="auto" w:fill="auto"/>
            <w:noWrap/>
            <w:vAlign w:val="center"/>
            <w:hideMark/>
          </w:tcPr>
          <w:p w14:paraId="12903826" w14:textId="77777777" w:rsidR="001A7F61" w:rsidRPr="00491C8C" w:rsidRDefault="001A7F61" w:rsidP="000C3344">
            <w:pPr>
              <w:pStyle w:val="TableTextRightBold"/>
            </w:pPr>
            <w:r w:rsidRPr="00491C8C">
              <w:t xml:space="preserve">13,211 </w:t>
            </w:r>
          </w:p>
        </w:tc>
        <w:tc>
          <w:tcPr>
            <w:tcW w:w="1420" w:type="dxa"/>
            <w:shd w:val="clear" w:color="auto" w:fill="auto"/>
            <w:noWrap/>
            <w:vAlign w:val="center"/>
            <w:hideMark/>
          </w:tcPr>
          <w:p w14:paraId="41C6C4C6" w14:textId="77777777" w:rsidR="001A7F61" w:rsidRPr="00491C8C" w:rsidRDefault="001A7F61" w:rsidP="000C3344">
            <w:pPr>
              <w:pStyle w:val="TableTextRightBold"/>
            </w:pPr>
            <w:r w:rsidRPr="00491C8C">
              <w:t xml:space="preserve">19,817 </w:t>
            </w:r>
          </w:p>
        </w:tc>
      </w:tr>
    </w:tbl>
    <w:bookmarkEnd w:id="493"/>
    <w:p w14:paraId="6D90FAD7" w14:textId="1F3DD7AD" w:rsidR="001A7F61" w:rsidRPr="007444F0" w:rsidRDefault="001A7F61" w:rsidP="00D70A70">
      <w:pPr>
        <w:spacing w:before="280"/>
      </w:pPr>
      <w:r w:rsidRPr="0017457D">
        <w:t xml:space="preserve">Other provisions are recognised when </w:t>
      </w:r>
      <w:r>
        <w:t>the department</w:t>
      </w:r>
      <w:r w:rsidRPr="0017457D">
        <w:t xml:space="preserve"> has a present obligation, the future sacrifice of economic</w:t>
      </w:r>
      <w:r w:rsidRPr="007444F0">
        <w:t xml:space="preserve"> benefits is </w:t>
      </w:r>
      <w:proofErr w:type="gramStart"/>
      <w:r w:rsidRPr="007444F0">
        <w:t>probable</w:t>
      </w:r>
      <w:proofErr w:type="gramEnd"/>
      <w:r w:rsidRPr="007444F0">
        <w:t xml:space="preserve"> and the amount of the provision can be reliably estimated.</w:t>
      </w:r>
    </w:p>
    <w:p w14:paraId="6DF3FF84" w14:textId="77777777" w:rsidR="001A7F61" w:rsidRPr="007444F0" w:rsidRDefault="001A7F61" w:rsidP="00B75A7A">
      <w:r w:rsidRPr="007444F0">
        <w:t xml:space="preserve">The amount recognised as a provision is the best estimate of the consideration required to wholly settle the present obligation at the end of the reporting date, </w:t>
      </w:r>
      <w:proofErr w:type="gramStart"/>
      <w:r w:rsidRPr="007444F0">
        <w:t>taking into account</w:t>
      </w:r>
      <w:proofErr w:type="gramEnd"/>
      <w:r w:rsidRPr="007444F0">
        <w:t xml:space="preserve"> the risks and uncertainties surrounding the obligation. Where a provision is measured using the cashflows estimated to wholly settle the present obligation, </w:t>
      </w:r>
      <w:proofErr w:type="gramStart"/>
      <w:r w:rsidRPr="007444F0">
        <w:t>its</w:t>
      </w:r>
      <w:proofErr w:type="gramEnd"/>
      <w:r w:rsidRPr="007444F0">
        <w:t xml:space="preserve"> carrying amount is the present value of those cashflows, using a discount rate that reflects the time value of money and risks specific to the provision.</w:t>
      </w:r>
    </w:p>
    <w:p w14:paraId="1BDE55C2" w14:textId="661A8304" w:rsidR="001A7F61" w:rsidRDefault="001A7F61" w:rsidP="00B75A7A">
      <w:r w:rsidRPr="007444F0">
        <w:lastRenderedPageBreak/>
        <w:t xml:space="preserve">When some or all of the economic benefits required to wholly settle a provision are expected to be received from a third party, the receivable is recognised as an asset if it is virtually certain that recovery will be </w:t>
      </w:r>
      <w:proofErr w:type="gramStart"/>
      <w:r w:rsidRPr="007444F0">
        <w:t>received</w:t>
      </w:r>
      <w:proofErr w:type="gramEnd"/>
      <w:r w:rsidRPr="007444F0">
        <w:t xml:space="preserve"> and the amount of the receivable can be measured reliably.</w:t>
      </w:r>
    </w:p>
    <w:p w14:paraId="54F53695" w14:textId="77777777" w:rsidR="00D70A70" w:rsidRDefault="00D70A70" w:rsidP="00B75A7A"/>
    <w:p w14:paraId="4ED36EBA" w14:textId="77777777" w:rsidR="00521026" w:rsidRDefault="00521026" w:rsidP="00B75A7A">
      <w:pPr>
        <w:sectPr w:rsidR="00521026" w:rsidSect="007D5B89">
          <w:headerReference w:type="even" r:id="rId91"/>
          <w:headerReference w:type="default" r:id="rId92"/>
          <w:headerReference w:type="first" r:id="rId93"/>
          <w:type w:val="continuous"/>
          <w:pgSz w:w="11906" w:h="16838"/>
          <w:pgMar w:top="1418" w:right="1418" w:bottom="1418" w:left="1418" w:header="709" w:footer="709" w:gutter="0"/>
          <w:cols w:space="708"/>
          <w:docGrid w:linePitch="360"/>
        </w:sectPr>
      </w:pPr>
    </w:p>
    <w:p w14:paraId="66681304" w14:textId="63E0B698" w:rsidR="00521026" w:rsidRDefault="007F3C1C" w:rsidP="00521026">
      <w:pPr>
        <w:pStyle w:val="Heading1"/>
        <w:numPr>
          <w:ilvl w:val="0"/>
          <w:numId w:val="16"/>
        </w:numPr>
      </w:pPr>
      <w:bookmarkStart w:id="494" w:name="_Toc22281596"/>
      <w:bookmarkStart w:id="495" w:name="_Toc22284750"/>
      <w:bookmarkStart w:id="496" w:name="_Ref22296384"/>
      <w:r>
        <w:lastRenderedPageBreak/>
        <w:t>Financing</w:t>
      </w:r>
      <w:r w:rsidRPr="007444F0">
        <w:t xml:space="preserve"> Our Operations</w:t>
      </w:r>
      <w:bookmarkEnd w:id="494"/>
      <w:bookmarkEnd w:id="495"/>
      <w:bookmarkEnd w:id="496"/>
    </w:p>
    <w:p w14:paraId="12BA7F23" w14:textId="77777777" w:rsidR="00521026" w:rsidRPr="008110FD" w:rsidRDefault="00521026" w:rsidP="006D574B">
      <w:pPr>
        <w:pStyle w:val="Heading4"/>
      </w:pPr>
      <w:r w:rsidRPr="008110FD">
        <w:t>Introduction</w:t>
      </w:r>
    </w:p>
    <w:p w14:paraId="17AC2BE6" w14:textId="77777777" w:rsidR="00521026" w:rsidRPr="007444F0" w:rsidRDefault="00521026" w:rsidP="00521026">
      <w:pPr>
        <w:spacing w:after="60"/>
      </w:pPr>
      <w:r w:rsidRPr="007444F0">
        <w:t xml:space="preserve">This section provides information on the sources of finance utilised by the </w:t>
      </w:r>
      <w:r>
        <w:t>d</w:t>
      </w:r>
      <w:r w:rsidRPr="007444F0">
        <w:t xml:space="preserve">epartment during its operations, along with interest expenses (the cost of borrowings) and other information related to financing activities of </w:t>
      </w:r>
      <w:r>
        <w:t>the department</w:t>
      </w:r>
      <w:r w:rsidRPr="007444F0">
        <w:t>.</w:t>
      </w:r>
    </w:p>
    <w:p w14:paraId="507F4A6C" w14:textId="77777777" w:rsidR="006D574B" w:rsidRDefault="00521026" w:rsidP="00521026">
      <w:r w:rsidRPr="007444F0">
        <w:t>This section includes disclosures of balances that are financial instruments (such as borrowings and cash balances). Notes 8.1 and 8.3 provide additional, specific financial instrument disclosures.</w:t>
      </w:r>
    </w:p>
    <w:p w14:paraId="431CC349" w14:textId="3E56DE7C" w:rsidR="00521026" w:rsidRPr="00664F01" w:rsidRDefault="00521026" w:rsidP="00664F01">
      <w:pPr>
        <w:pStyle w:val="Heading4"/>
      </w:pPr>
      <w:r w:rsidRPr="00664F01">
        <w:t>Structure</w:t>
      </w:r>
      <w:r w:rsidRPr="007444F0">
        <w:fldChar w:fldCharType="begin"/>
      </w:r>
      <w:r w:rsidRPr="00664F01">
        <w:instrText xml:space="preserve"> TOC \t "Heading 2,1"  \b SEC7 \h </w:instrText>
      </w:r>
      <w:r w:rsidRPr="007444F0">
        <w:fldChar w:fldCharType="separate"/>
      </w:r>
    </w:p>
    <w:p w14:paraId="417CB238" w14:textId="77777777" w:rsidR="00521026" w:rsidRPr="00404287" w:rsidRDefault="00126060" w:rsidP="00613DDC">
      <w:pPr>
        <w:pStyle w:val="TOC1"/>
        <w:rPr>
          <w:rFonts w:asciiTheme="minorHAnsi" w:hAnsiTheme="minorHAnsi"/>
          <w:noProof/>
          <w:color w:val="804100" w:themeColor="accent2" w:themeShade="80"/>
          <w:sz w:val="22"/>
          <w:lang w:eastAsia="en-AU"/>
        </w:rPr>
      </w:pPr>
      <w:hyperlink w:anchor="_Toc18057504" w:history="1">
        <w:r w:rsidR="00521026" w:rsidRPr="00404287">
          <w:rPr>
            <w:rStyle w:val="Hyperlink"/>
            <w:noProof/>
            <w:color w:val="804100" w:themeColor="accent2" w:themeShade="80"/>
          </w:rPr>
          <w:t>7.1</w:t>
        </w:r>
        <w:r w:rsidR="00521026" w:rsidRPr="00404287">
          <w:rPr>
            <w:rFonts w:asciiTheme="minorHAnsi" w:hAnsiTheme="minorHAnsi"/>
            <w:noProof/>
            <w:color w:val="804100" w:themeColor="accent2" w:themeShade="80"/>
            <w:sz w:val="22"/>
            <w:lang w:eastAsia="en-AU"/>
          </w:rPr>
          <w:tab/>
        </w:r>
        <w:r w:rsidR="00521026" w:rsidRPr="00404287">
          <w:rPr>
            <w:rStyle w:val="Hyperlink"/>
            <w:noProof/>
            <w:color w:val="804100" w:themeColor="accent2" w:themeShade="80"/>
          </w:rPr>
          <w:t>Borrowings</w:t>
        </w:r>
        <w:r w:rsidR="00521026" w:rsidRPr="00404287">
          <w:rPr>
            <w:noProof/>
            <w:color w:val="804100" w:themeColor="accent2" w:themeShade="80"/>
          </w:rPr>
          <w:tab/>
        </w:r>
        <w:r w:rsidR="00521026" w:rsidRPr="00404287">
          <w:rPr>
            <w:noProof/>
            <w:color w:val="804100" w:themeColor="accent2" w:themeShade="80"/>
          </w:rPr>
          <w:fldChar w:fldCharType="begin"/>
        </w:r>
        <w:r w:rsidR="00521026" w:rsidRPr="00404287">
          <w:rPr>
            <w:noProof/>
            <w:color w:val="804100" w:themeColor="accent2" w:themeShade="80"/>
          </w:rPr>
          <w:instrText xml:space="preserve"> PAGEREF _Toc18057504 \h </w:instrText>
        </w:r>
        <w:r w:rsidR="00521026" w:rsidRPr="00404287">
          <w:rPr>
            <w:noProof/>
            <w:color w:val="804100" w:themeColor="accent2" w:themeShade="80"/>
          </w:rPr>
        </w:r>
        <w:r w:rsidR="00521026" w:rsidRPr="00404287">
          <w:rPr>
            <w:noProof/>
            <w:color w:val="804100" w:themeColor="accent2" w:themeShade="80"/>
          </w:rPr>
          <w:fldChar w:fldCharType="separate"/>
        </w:r>
        <w:r w:rsidR="00521026" w:rsidRPr="00404287">
          <w:rPr>
            <w:noProof/>
            <w:color w:val="804100" w:themeColor="accent2" w:themeShade="80"/>
          </w:rPr>
          <w:t>89</w:t>
        </w:r>
        <w:r w:rsidR="00521026" w:rsidRPr="00404287">
          <w:rPr>
            <w:noProof/>
            <w:color w:val="804100" w:themeColor="accent2" w:themeShade="80"/>
          </w:rPr>
          <w:fldChar w:fldCharType="end"/>
        </w:r>
      </w:hyperlink>
    </w:p>
    <w:p w14:paraId="67CDDAFE" w14:textId="77777777" w:rsidR="00521026" w:rsidRPr="00404287" w:rsidRDefault="00126060" w:rsidP="00613DDC">
      <w:pPr>
        <w:pStyle w:val="TOC1"/>
        <w:rPr>
          <w:rFonts w:asciiTheme="minorHAnsi" w:hAnsiTheme="minorHAnsi"/>
          <w:noProof/>
          <w:color w:val="804100" w:themeColor="accent2" w:themeShade="80"/>
          <w:sz w:val="22"/>
          <w:lang w:eastAsia="en-AU"/>
        </w:rPr>
      </w:pPr>
      <w:hyperlink w:anchor="_Toc18057505" w:history="1">
        <w:r w:rsidR="00521026" w:rsidRPr="00404287">
          <w:rPr>
            <w:rStyle w:val="Hyperlink"/>
            <w:noProof/>
            <w:color w:val="804100" w:themeColor="accent2" w:themeShade="80"/>
          </w:rPr>
          <w:t>7.2</w:t>
        </w:r>
        <w:r w:rsidR="00521026" w:rsidRPr="00404287">
          <w:rPr>
            <w:rFonts w:asciiTheme="minorHAnsi" w:hAnsiTheme="minorHAnsi"/>
            <w:noProof/>
            <w:color w:val="804100" w:themeColor="accent2" w:themeShade="80"/>
            <w:sz w:val="22"/>
            <w:lang w:eastAsia="en-AU"/>
          </w:rPr>
          <w:tab/>
        </w:r>
        <w:r w:rsidR="00521026" w:rsidRPr="00404287">
          <w:rPr>
            <w:rStyle w:val="Hyperlink"/>
            <w:noProof/>
            <w:color w:val="804100" w:themeColor="accent2" w:themeShade="80"/>
          </w:rPr>
          <w:t>Leases</w:t>
        </w:r>
        <w:r w:rsidR="00521026" w:rsidRPr="00404287">
          <w:rPr>
            <w:noProof/>
            <w:color w:val="804100" w:themeColor="accent2" w:themeShade="80"/>
          </w:rPr>
          <w:tab/>
        </w:r>
        <w:r w:rsidR="00521026" w:rsidRPr="00404287">
          <w:rPr>
            <w:noProof/>
            <w:color w:val="804100" w:themeColor="accent2" w:themeShade="80"/>
          </w:rPr>
          <w:fldChar w:fldCharType="begin"/>
        </w:r>
        <w:r w:rsidR="00521026" w:rsidRPr="00404287">
          <w:rPr>
            <w:noProof/>
            <w:color w:val="804100" w:themeColor="accent2" w:themeShade="80"/>
          </w:rPr>
          <w:instrText xml:space="preserve"> PAGEREF _Toc18057505 \h </w:instrText>
        </w:r>
        <w:r w:rsidR="00521026" w:rsidRPr="00404287">
          <w:rPr>
            <w:noProof/>
            <w:color w:val="804100" w:themeColor="accent2" w:themeShade="80"/>
          </w:rPr>
        </w:r>
        <w:r w:rsidR="00521026" w:rsidRPr="00404287">
          <w:rPr>
            <w:noProof/>
            <w:color w:val="804100" w:themeColor="accent2" w:themeShade="80"/>
          </w:rPr>
          <w:fldChar w:fldCharType="separate"/>
        </w:r>
        <w:r w:rsidR="00521026" w:rsidRPr="00404287">
          <w:rPr>
            <w:noProof/>
            <w:color w:val="804100" w:themeColor="accent2" w:themeShade="80"/>
          </w:rPr>
          <w:t>91</w:t>
        </w:r>
        <w:r w:rsidR="00521026" w:rsidRPr="00404287">
          <w:rPr>
            <w:noProof/>
            <w:color w:val="804100" w:themeColor="accent2" w:themeShade="80"/>
          </w:rPr>
          <w:fldChar w:fldCharType="end"/>
        </w:r>
      </w:hyperlink>
    </w:p>
    <w:p w14:paraId="5F573B81" w14:textId="77777777" w:rsidR="00521026" w:rsidRPr="00404287" w:rsidRDefault="00126060" w:rsidP="00613DDC">
      <w:pPr>
        <w:pStyle w:val="TOC1"/>
        <w:rPr>
          <w:rFonts w:asciiTheme="minorHAnsi" w:hAnsiTheme="minorHAnsi"/>
          <w:noProof/>
          <w:color w:val="804100" w:themeColor="accent2" w:themeShade="80"/>
          <w:sz w:val="22"/>
          <w:lang w:eastAsia="en-AU"/>
        </w:rPr>
      </w:pPr>
      <w:hyperlink w:anchor="_Toc18057506" w:history="1">
        <w:r w:rsidR="00521026" w:rsidRPr="00404287">
          <w:rPr>
            <w:rStyle w:val="Hyperlink"/>
            <w:noProof/>
            <w:color w:val="804100" w:themeColor="accent2" w:themeShade="80"/>
          </w:rPr>
          <w:t>7.3</w:t>
        </w:r>
        <w:r w:rsidR="00521026" w:rsidRPr="00404287">
          <w:rPr>
            <w:rFonts w:asciiTheme="minorHAnsi" w:hAnsiTheme="minorHAnsi"/>
            <w:noProof/>
            <w:color w:val="804100" w:themeColor="accent2" w:themeShade="80"/>
            <w:sz w:val="22"/>
            <w:lang w:eastAsia="en-AU"/>
          </w:rPr>
          <w:tab/>
        </w:r>
        <w:r w:rsidR="00521026" w:rsidRPr="00404287">
          <w:rPr>
            <w:rStyle w:val="Hyperlink"/>
            <w:noProof/>
            <w:color w:val="804100" w:themeColor="accent2" w:themeShade="80"/>
          </w:rPr>
          <w:t>Cash flow information and balances</w:t>
        </w:r>
        <w:r w:rsidR="00521026" w:rsidRPr="00404287">
          <w:rPr>
            <w:noProof/>
            <w:color w:val="804100" w:themeColor="accent2" w:themeShade="80"/>
          </w:rPr>
          <w:tab/>
        </w:r>
        <w:r w:rsidR="00521026" w:rsidRPr="00404287">
          <w:rPr>
            <w:noProof/>
            <w:color w:val="804100" w:themeColor="accent2" w:themeShade="80"/>
          </w:rPr>
          <w:fldChar w:fldCharType="begin"/>
        </w:r>
        <w:r w:rsidR="00521026" w:rsidRPr="00404287">
          <w:rPr>
            <w:noProof/>
            <w:color w:val="804100" w:themeColor="accent2" w:themeShade="80"/>
          </w:rPr>
          <w:instrText xml:space="preserve"> PAGEREF _Toc18057506 \h </w:instrText>
        </w:r>
        <w:r w:rsidR="00521026" w:rsidRPr="00404287">
          <w:rPr>
            <w:noProof/>
            <w:color w:val="804100" w:themeColor="accent2" w:themeShade="80"/>
          </w:rPr>
        </w:r>
        <w:r w:rsidR="00521026" w:rsidRPr="00404287">
          <w:rPr>
            <w:noProof/>
            <w:color w:val="804100" w:themeColor="accent2" w:themeShade="80"/>
          </w:rPr>
          <w:fldChar w:fldCharType="separate"/>
        </w:r>
        <w:r w:rsidR="00521026" w:rsidRPr="00404287">
          <w:rPr>
            <w:noProof/>
            <w:color w:val="804100" w:themeColor="accent2" w:themeShade="80"/>
          </w:rPr>
          <w:t>93</w:t>
        </w:r>
        <w:r w:rsidR="00521026" w:rsidRPr="00404287">
          <w:rPr>
            <w:noProof/>
            <w:color w:val="804100" w:themeColor="accent2" w:themeShade="80"/>
          </w:rPr>
          <w:fldChar w:fldCharType="end"/>
        </w:r>
      </w:hyperlink>
    </w:p>
    <w:p w14:paraId="3092C005" w14:textId="77777777" w:rsidR="00521026" w:rsidRPr="00404287" w:rsidRDefault="00126060" w:rsidP="00613DDC">
      <w:pPr>
        <w:pStyle w:val="TOC1"/>
        <w:rPr>
          <w:rFonts w:asciiTheme="minorHAnsi" w:hAnsiTheme="minorHAnsi"/>
          <w:noProof/>
          <w:color w:val="804100" w:themeColor="accent2" w:themeShade="80"/>
          <w:sz w:val="22"/>
          <w:lang w:eastAsia="en-AU"/>
        </w:rPr>
      </w:pPr>
      <w:hyperlink w:anchor="_Toc18057507" w:history="1">
        <w:r w:rsidR="00521026" w:rsidRPr="00404287">
          <w:rPr>
            <w:rStyle w:val="Hyperlink"/>
            <w:noProof/>
            <w:color w:val="804100" w:themeColor="accent2" w:themeShade="80"/>
          </w:rPr>
          <w:t>7.4</w:t>
        </w:r>
        <w:r w:rsidR="00521026" w:rsidRPr="00404287">
          <w:rPr>
            <w:rFonts w:asciiTheme="minorHAnsi" w:hAnsiTheme="minorHAnsi"/>
            <w:noProof/>
            <w:color w:val="804100" w:themeColor="accent2" w:themeShade="80"/>
            <w:sz w:val="22"/>
            <w:lang w:eastAsia="en-AU"/>
          </w:rPr>
          <w:tab/>
        </w:r>
        <w:r w:rsidR="00521026" w:rsidRPr="00404287">
          <w:rPr>
            <w:rStyle w:val="Hyperlink"/>
            <w:noProof/>
            <w:color w:val="804100" w:themeColor="accent2" w:themeShade="80"/>
          </w:rPr>
          <w:t>Trust account balances</w:t>
        </w:r>
        <w:r w:rsidR="00521026" w:rsidRPr="00404287">
          <w:rPr>
            <w:noProof/>
            <w:color w:val="804100" w:themeColor="accent2" w:themeShade="80"/>
          </w:rPr>
          <w:tab/>
        </w:r>
        <w:r w:rsidR="00521026" w:rsidRPr="00404287">
          <w:rPr>
            <w:noProof/>
            <w:color w:val="804100" w:themeColor="accent2" w:themeShade="80"/>
          </w:rPr>
          <w:fldChar w:fldCharType="begin"/>
        </w:r>
        <w:r w:rsidR="00521026" w:rsidRPr="00404287">
          <w:rPr>
            <w:noProof/>
            <w:color w:val="804100" w:themeColor="accent2" w:themeShade="80"/>
          </w:rPr>
          <w:instrText xml:space="preserve"> PAGEREF _Toc18057507 \h </w:instrText>
        </w:r>
        <w:r w:rsidR="00521026" w:rsidRPr="00404287">
          <w:rPr>
            <w:noProof/>
            <w:color w:val="804100" w:themeColor="accent2" w:themeShade="80"/>
          </w:rPr>
        </w:r>
        <w:r w:rsidR="00521026" w:rsidRPr="00404287">
          <w:rPr>
            <w:noProof/>
            <w:color w:val="804100" w:themeColor="accent2" w:themeShade="80"/>
          </w:rPr>
          <w:fldChar w:fldCharType="separate"/>
        </w:r>
        <w:r w:rsidR="00521026" w:rsidRPr="00404287">
          <w:rPr>
            <w:noProof/>
            <w:color w:val="804100" w:themeColor="accent2" w:themeShade="80"/>
          </w:rPr>
          <w:t>95</w:t>
        </w:r>
        <w:r w:rsidR="00521026" w:rsidRPr="00404287">
          <w:rPr>
            <w:noProof/>
            <w:color w:val="804100" w:themeColor="accent2" w:themeShade="80"/>
          </w:rPr>
          <w:fldChar w:fldCharType="end"/>
        </w:r>
      </w:hyperlink>
    </w:p>
    <w:p w14:paraId="78D24D8D" w14:textId="318D2EC0" w:rsidR="00521026" w:rsidRDefault="00126060" w:rsidP="00613DDC">
      <w:pPr>
        <w:pStyle w:val="TOC1"/>
      </w:pPr>
      <w:hyperlink w:anchor="_Toc18057508" w:history="1">
        <w:r w:rsidR="00521026" w:rsidRPr="00404287">
          <w:rPr>
            <w:rStyle w:val="Hyperlink"/>
            <w:noProof/>
            <w:color w:val="804100" w:themeColor="accent2" w:themeShade="80"/>
          </w:rPr>
          <w:t>7.5</w:t>
        </w:r>
        <w:r w:rsidR="00521026" w:rsidRPr="00404287">
          <w:rPr>
            <w:rFonts w:asciiTheme="minorHAnsi" w:hAnsiTheme="minorHAnsi"/>
            <w:noProof/>
            <w:color w:val="804100" w:themeColor="accent2" w:themeShade="80"/>
            <w:sz w:val="22"/>
            <w:lang w:eastAsia="en-AU"/>
          </w:rPr>
          <w:tab/>
        </w:r>
        <w:r w:rsidR="00521026" w:rsidRPr="00404287">
          <w:rPr>
            <w:rStyle w:val="Hyperlink"/>
            <w:noProof/>
            <w:color w:val="804100" w:themeColor="accent2" w:themeShade="80"/>
          </w:rPr>
          <w:t>Commitments for expenditure</w:t>
        </w:r>
        <w:r w:rsidR="00521026" w:rsidRPr="00404287">
          <w:rPr>
            <w:noProof/>
            <w:color w:val="804100" w:themeColor="accent2" w:themeShade="80"/>
          </w:rPr>
          <w:tab/>
        </w:r>
        <w:r w:rsidR="00521026" w:rsidRPr="00404287">
          <w:rPr>
            <w:noProof/>
            <w:color w:val="804100" w:themeColor="accent2" w:themeShade="80"/>
          </w:rPr>
          <w:fldChar w:fldCharType="begin"/>
        </w:r>
        <w:r w:rsidR="00521026" w:rsidRPr="00404287">
          <w:rPr>
            <w:noProof/>
            <w:color w:val="804100" w:themeColor="accent2" w:themeShade="80"/>
          </w:rPr>
          <w:instrText xml:space="preserve"> PAGEREF _Toc18057508 \h </w:instrText>
        </w:r>
        <w:r w:rsidR="00521026" w:rsidRPr="00404287">
          <w:rPr>
            <w:noProof/>
            <w:color w:val="804100" w:themeColor="accent2" w:themeShade="80"/>
          </w:rPr>
        </w:r>
        <w:r w:rsidR="00521026" w:rsidRPr="00404287">
          <w:rPr>
            <w:noProof/>
            <w:color w:val="804100" w:themeColor="accent2" w:themeShade="80"/>
          </w:rPr>
          <w:fldChar w:fldCharType="separate"/>
        </w:r>
        <w:r w:rsidR="00521026" w:rsidRPr="00404287">
          <w:rPr>
            <w:noProof/>
            <w:color w:val="804100" w:themeColor="accent2" w:themeShade="80"/>
          </w:rPr>
          <w:t>99</w:t>
        </w:r>
        <w:r w:rsidR="00521026" w:rsidRPr="00404287">
          <w:rPr>
            <w:noProof/>
            <w:color w:val="804100" w:themeColor="accent2" w:themeShade="80"/>
          </w:rPr>
          <w:fldChar w:fldCharType="end"/>
        </w:r>
      </w:hyperlink>
      <w:r w:rsidR="00521026" w:rsidRPr="007444F0">
        <w:fldChar w:fldCharType="end"/>
      </w:r>
    </w:p>
    <w:p w14:paraId="26226CFC" w14:textId="77777777" w:rsidR="00521026" w:rsidRPr="007444F0" w:rsidRDefault="00521026" w:rsidP="00B52020">
      <w:pPr>
        <w:pStyle w:val="Heading2"/>
        <w:numPr>
          <w:ilvl w:val="1"/>
          <w:numId w:val="16"/>
        </w:numPr>
        <w:tabs>
          <w:tab w:val="left" w:pos="737"/>
        </w:tabs>
        <w:spacing w:before="360"/>
      </w:pPr>
      <w:bookmarkStart w:id="497" w:name="_Borrowings"/>
      <w:bookmarkStart w:id="498" w:name="_Toc521965472"/>
      <w:bookmarkStart w:id="499" w:name="_Toc529196577"/>
      <w:bookmarkStart w:id="500" w:name="_Toc529197618"/>
      <w:bookmarkStart w:id="501" w:name="_Toc529197779"/>
      <w:bookmarkStart w:id="502" w:name="_Toc529197911"/>
      <w:bookmarkStart w:id="503" w:name="_Toc529197951"/>
      <w:bookmarkStart w:id="504" w:name="_Toc529197993"/>
      <w:bookmarkStart w:id="505" w:name="_Toc529198016"/>
      <w:bookmarkStart w:id="506" w:name="_Toc529198174"/>
      <w:bookmarkStart w:id="507" w:name="_Toc529198181"/>
      <w:bookmarkStart w:id="508" w:name="_Toc530386190"/>
      <w:bookmarkStart w:id="509" w:name="_Toc18057504"/>
      <w:bookmarkStart w:id="510" w:name="_Toc18066569"/>
      <w:bookmarkStart w:id="511" w:name="_Toc22281597"/>
      <w:bookmarkStart w:id="512" w:name="_Toc22284751"/>
      <w:bookmarkStart w:id="513" w:name="SEC7"/>
      <w:bookmarkEnd w:id="497"/>
      <w:r w:rsidRPr="007444F0">
        <w:t>Borrowings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284"/>
      </w:tblGrid>
      <w:tr w:rsidR="00521026" w:rsidRPr="00394BEA" w14:paraId="0CAD0808" w14:textId="77777777" w:rsidTr="00664F01">
        <w:trPr>
          <w:trHeight w:val="284"/>
          <w:tblHeader/>
        </w:trPr>
        <w:tc>
          <w:tcPr>
            <w:tcW w:w="6804" w:type="dxa"/>
            <w:shd w:val="clear" w:color="auto" w:fill="auto"/>
            <w:noWrap/>
            <w:vAlign w:val="center"/>
            <w:hideMark/>
          </w:tcPr>
          <w:p w14:paraId="6C33D7CB" w14:textId="77777777" w:rsidR="00521026" w:rsidRPr="00394BEA" w:rsidRDefault="00521026" w:rsidP="000C3344">
            <w:pPr>
              <w:pStyle w:val="TableTextLeft"/>
            </w:pPr>
            <w:bookmarkStart w:id="514" w:name="Title_62" w:colFirst="0" w:colLast="0"/>
          </w:p>
        </w:tc>
        <w:tc>
          <w:tcPr>
            <w:tcW w:w="2418" w:type="dxa"/>
            <w:gridSpan w:val="2"/>
            <w:shd w:val="clear" w:color="auto" w:fill="auto"/>
            <w:noWrap/>
            <w:vAlign w:val="center"/>
            <w:hideMark/>
          </w:tcPr>
          <w:p w14:paraId="1BEA7591" w14:textId="77777777" w:rsidR="00521026" w:rsidRPr="00394BEA" w:rsidRDefault="00521026" w:rsidP="000C3344">
            <w:pPr>
              <w:pStyle w:val="TableTextCentreBold"/>
            </w:pPr>
            <w:r w:rsidRPr="00394BEA">
              <w:t>($ thousand)</w:t>
            </w:r>
          </w:p>
        </w:tc>
      </w:tr>
      <w:bookmarkEnd w:id="514"/>
      <w:tr w:rsidR="00521026" w:rsidRPr="00394BEA" w14:paraId="46B38D0B" w14:textId="77777777" w:rsidTr="00664F01">
        <w:trPr>
          <w:trHeight w:val="284"/>
        </w:trPr>
        <w:tc>
          <w:tcPr>
            <w:tcW w:w="6804" w:type="dxa"/>
            <w:shd w:val="clear" w:color="auto" w:fill="auto"/>
            <w:noWrap/>
            <w:vAlign w:val="center"/>
          </w:tcPr>
          <w:p w14:paraId="6519D1E7" w14:textId="77777777" w:rsidR="00521026" w:rsidRPr="00394BEA" w:rsidRDefault="00521026" w:rsidP="000C3344">
            <w:pPr>
              <w:pStyle w:val="TableTextLeft"/>
              <w:rPr>
                <w:rFonts w:cs="Calibri"/>
                <w:b/>
                <w:bCs/>
                <w:color w:val="000000"/>
              </w:rPr>
            </w:pPr>
          </w:p>
        </w:tc>
        <w:tc>
          <w:tcPr>
            <w:tcW w:w="1134" w:type="dxa"/>
            <w:shd w:val="clear" w:color="auto" w:fill="auto"/>
            <w:noWrap/>
            <w:vAlign w:val="center"/>
            <w:hideMark/>
          </w:tcPr>
          <w:p w14:paraId="2A967132" w14:textId="77777777" w:rsidR="00521026" w:rsidRPr="00394BEA" w:rsidRDefault="00521026" w:rsidP="000C3344">
            <w:pPr>
              <w:pStyle w:val="TableTextRight"/>
              <w:rPr>
                <w:b/>
                <w:bCs/>
              </w:rPr>
            </w:pPr>
            <w:r w:rsidRPr="00394BEA">
              <w:rPr>
                <w:b/>
                <w:bCs/>
              </w:rPr>
              <w:t>2019</w:t>
            </w:r>
          </w:p>
        </w:tc>
        <w:tc>
          <w:tcPr>
            <w:tcW w:w="1284" w:type="dxa"/>
            <w:shd w:val="clear" w:color="auto" w:fill="auto"/>
            <w:noWrap/>
            <w:vAlign w:val="center"/>
            <w:hideMark/>
          </w:tcPr>
          <w:p w14:paraId="688162AE" w14:textId="77777777" w:rsidR="00521026" w:rsidRPr="00394BEA" w:rsidRDefault="00521026" w:rsidP="000C3344">
            <w:pPr>
              <w:pStyle w:val="TableTextRight"/>
              <w:rPr>
                <w:b/>
                <w:bCs/>
              </w:rPr>
            </w:pPr>
            <w:r w:rsidRPr="00394BEA">
              <w:rPr>
                <w:b/>
                <w:bCs/>
              </w:rPr>
              <w:t>2018</w:t>
            </w:r>
          </w:p>
        </w:tc>
      </w:tr>
      <w:tr w:rsidR="00521026" w:rsidRPr="00394BEA" w14:paraId="46A1F8B4" w14:textId="77777777" w:rsidTr="00664F01">
        <w:trPr>
          <w:trHeight w:val="284"/>
        </w:trPr>
        <w:tc>
          <w:tcPr>
            <w:tcW w:w="6804" w:type="dxa"/>
            <w:shd w:val="clear" w:color="auto" w:fill="auto"/>
            <w:noWrap/>
            <w:vAlign w:val="center"/>
          </w:tcPr>
          <w:p w14:paraId="7136C50C" w14:textId="77777777" w:rsidR="00521026" w:rsidRPr="00394BEA" w:rsidRDefault="00521026" w:rsidP="000C3344">
            <w:pPr>
              <w:pStyle w:val="TableTextGreen"/>
            </w:pPr>
            <w:r w:rsidRPr="00394BEA">
              <w:t>Current borrowings</w:t>
            </w:r>
          </w:p>
        </w:tc>
        <w:tc>
          <w:tcPr>
            <w:tcW w:w="1134" w:type="dxa"/>
            <w:shd w:val="clear" w:color="auto" w:fill="auto"/>
            <w:noWrap/>
            <w:vAlign w:val="center"/>
          </w:tcPr>
          <w:p w14:paraId="5D324655" w14:textId="77777777" w:rsidR="00521026" w:rsidRPr="00394BEA" w:rsidRDefault="00521026" w:rsidP="000C3344">
            <w:pPr>
              <w:pStyle w:val="TableTextRight"/>
              <w:rPr>
                <w:b/>
                <w:bCs/>
              </w:rPr>
            </w:pPr>
          </w:p>
        </w:tc>
        <w:tc>
          <w:tcPr>
            <w:tcW w:w="1284" w:type="dxa"/>
            <w:shd w:val="clear" w:color="auto" w:fill="auto"/>
            <w:noWrap/>
            <w:vAlign w:val="center"/>
          </w:tcPr>
          <w:p w14:paraId="6CC11726" w14:textId="77777777" w:rsidR="00521026" w:rsidRPr="00394BEA" w:rsidRDefault="00521026" w:rsidP="000C3344">
            <w:pPr>
              <w:pStyle w:val="TableTextRight"/>
              <w:rPr>
                <w:b/>
                <w:bCs/>
              </w:rPr>
            </w:pPr>
          </w:p>
        </w:tc>
      </w:tr>
      <w:tr w:rsidR="00521026" w:rsidRPr="00394BEA" w14:paraId="4AD8BE68" w14:textId="77777777" w:rsidTr="00664F01">
        <w:trPr>
          <w:trHeight w:val="284"/>
        </w:trPr>
        <w:tc>
          <w:tcPr>
            <w:tcW w:w="6804" w:type="dxa"/>
            <w:shd w:val="clear" w:color="auto" w:fill="auto"/>
            <w:noWrap/>
            <w:vAlign w:val="center"/>
            <w:hideMark/>
          </w:tcPr>
          <w:p w14:paraId="4ECEDA72" w14:textId="77777777" w:rsidR="00521026" w:rsidRPr="00394BEA" w:rsidRDefault="00521026" w:rsidP="000C3344">
            <w:pPr>
              <w:pStyle w:val="TableTextLeft"/>
              <w:rPr>
                <w:rFonts w:cs="Calibri"/>
                <w:color w:val="000000"/>
              </w:rPr>
            </w:pPr>
            <w:r w:rsidRPr="00394BEA">
              <w:rPr>
                <w:rFonts w:cs="Calibri"/>
                <w:color w:val="000000"/>
              </w:rPr>
              <w:t xml:space="preserve">Finance lease liabilities </w:t>
            </w:r>
            <w:r w:rsidRPr="00394BEA">
              <w:rPr>
                <w:rFonts w:cs="Calibri"/>
                <w:color w:val="000000"/>
                <w:vertAlign w:val="superscript"/>
              </w:rPr>
              <w:t>(</w:t>
            </w:r>
            <w:proofErr w:type="spellStart"/>
            <w:r w:rsidRPr="00394BEA">
              <w:rPr>
                <w:rFonts w:cs="Calibri"/>
                <w:color w:val="000000"/>
                <w:vertAlign w:val="superscript"/>
              </w:rPr>
              <w:t>i</w:t>
            </w:r>
            <w:proofErr w:type="spellEnd"/>
            <w:r w:rsidRPr="00394BEA">
              <w:rPr>
                <w:rFonts w:cs="Calibri"/>
                <w:color w:val="000000"/>
                <w:vertAlign w:val="superscript"/>
              </w:rPr>
              <w:t>)</w:t>
            </w:r>
          </w:p>
        </w:tc>
        <w:tc>
          <w:tcPr>
            <w:tcW w:w="1134" w:type="dxa"/>
            <w:shd w:val="clear" w:color="auto" w:fill="auto"/>
            <w:noWrap/>
            <w:vAlign w:val="center"/>
            <w:hideMark/>
          </w:tcPr>
          <w:p w14:paraId="709F2512" w14:textId="77777777" w:rsidR="00521026" w:rsidRPr="00394BEA" w:rsidRDefault="00521026" w:rsidP="000C3344">
            <w:pPr>
              <w:pStyle w:val="TableTextRight"/>
            </w:pPr>
            <w:r w:rsidRPr="00394BEA">
              <w:t xml:space="preserve">1,283 </w:t>
            </w:r>
          </w:p>
        </w:tc>
        <w:tc>
          <w:tcPr>
            <w:tcW w:w="1284" w:type="dxa"/>
            <w:shd w:val="clear" w:color="auto" w:fill="auto"/>
            <w:noWrap/>
            <w:vAlign w:val="center"/>
            <w:hideMark/>
          </w:tcPr>
          <w:p w14:paraId="245E25B1" w14:textId="77777777" w:rsidR="00521026" w:rsidRPr="00394BEA" w:rsidRDefault="00521026" w:rsidP="000C3344">
            <w:pPr>
              <w:pStyle w:val="TableTextRight"/>
            </w:pPr>
            <w:r w:rsidRPr="00394BEA">
              <w:t xml:space="preserve">13,593 </w:t>
            </w:r>
          </w:p>
        </w:tc>
      </w:tr>
      <w:tr w:rsidR="00521026" w:rsidRPr="00394BEA" w14:paraId="14ED16B7" w14:textId="77777777" w:rsidTr="00664F01">
        <w:trPr>
          <w:trHeight w:val="284"/>
        </w:trPr>
        <w:tc>
          <w:tcPr>
            <w:tcW w:w="6804" w:type="dxa"/>
            <w:shd w:val="clear" w:color="auto" w:fill="auto"/>
            <w:noWrap/>
            <w:vAlign w:val="center"/>
            <w:hideMark/>
          </w:tcPr>
          <w:p w14:paraId="780D8414" w14:textId="77777777" w:rsidR="00521026" w:rsidRPr="00394BEA" w:rsidRDefault="00521026" w:rsidP="000C3344">
            <w:pPr>
              <w:pStyle w:val="TableTextLeft"/>
              <w:rPr>
                <w:rFonts w:cs="Calibri"/>
                <w:color w:val="000000"/>
              </w:rPr>
            </w:pPr>
            <w:r w:rsidRPr="00394BEA">
              <w:rPr>
                <w:rFonts w:cs="Calibri"/>
                <w:color w:val="000000"/>
              </w:rPr>
              <w:t>Advances from government</w:t>
            </w:r>
            <w:r w:rsidRPr="00394BEA">
              <w:rPr>
                <w:rFonts w:cs="Calibri"/>
                <w:color w:val="000000"/>
                <w:vertAlign w:val="superscript"/>
              </w:rPr>
              <w:t xml:space="preserve"> (ii)</w:t>
            </w:r>
          </w:p>
        </w:tc>
        <w:tc>
          <w:tcPr>
            <w:tcW w:w="1134" w:type="dxa"/>
            <w:shd w:val="clear" w:color="auto" w:fill="auto"/>
            <w:noWrap/>
            <w:vAlign w:val="center"/>
            <w:hideMark/>
          </w:tcPr>
          <w:p w14:paraId="3990ED79" w14:textId="77777777" w:rsidR="00521026" w:rsidRPr="00394BEA" w:rsidRDefault="00521026" w:rsidP="000C3344">
            <w:pPr>
              <w:pStyle w:val="TableTextRight"/>
            </w:pPr>
            <w:r w:rsidRPr="00394BEA">
              <w:t xml:space="preserve">35,883 </w:t>
            </w:r>
          </w:p>
        </w:tc>
        <w:tc>
          <w:tcPr>
            <w:tcW w:w="1284" w:type="dxa"/>
            <w:shd w:val="clear" w:color="auto" w:fill="auto"/>
            <w:noWrap/>
            <w:vAlign w:val="center"/>
            <w:hideMark/>
          </w:tcPr>
          <w:p w14:paraId="07F31EB1" w14:textId="77777777" w:rsidR="00521026" w:rsidRPr="00394BEA" w:rsidRDefault="00521026" w:rsidP="000C3344">
            <w:pPr>
              <w:pStyle w:val="TableTextRight"/>
            </w:pPr>
            <w:r w:rsidRPr="00394BEA">
              <w:t xml:space="preserve">422,447 </w:t>
            </w:r>
          </w:p>
        </w:tc>
      </w:tr>
      <w:tr w:rsidR="00521026" w:rsidRPr="00394BEA" w14:paraId="000E8585" w14:textId="77777777" w:rsidTr="00664F01">
        <w:trPr>
          <w:trHeight w:val="284"/>
        </w:trPr>
        <w:tc>
          <w:tcPr>
            <w:tcW w:w="6804" w:type="dxa"/>
            <w:shd w:val="clear" w:color="auto" w:fill="auto"/>
            <w:noWrap/>
            <w:vAlign w:val="center"/>
            <w:hideMark/>
          </w:tcPr>
          <w:p w14:paraId="668D169C" w14:textId="77777777" w:rsidR="00521026" w:rsidRPr="00394BEA" w:rsidRDefault="00521026" w:rsidP="000C3344">
            <w:pPr>
              <w:pStyle w:val="TableTextLeft"/>
              <w:rPr>
                <w:rFonts w:cs="Calibri"/>
                <w:color w:val="000000"/>
              </w:rPr>
            </w:pPr>
            <w:r w:rsidRPr="00394BEA">
              <w:rPr>
                <w:rFonts w:cs="Calibri"/>
                <w:color w:val="000000"/>
              </w:rPr>
              <w:t xml:space="preserve">Advances from Commonwealth </w:t>
            </w:r>
            <w:r w:rsidRPr="00394BEA">
              <w:rPr>
                <w:rFonts w:cs="Calibri"/>
                <w:color w:val="000000"/>
                <w:vertAlign w:val="superscript"/>
              </w:rPr>
              <w:t>(iv)(v)</w:t>
            </w:r>
          </w:p>
        </w:tc>
        <w:tc>
          <w:tcPr>
            <w:tcW w:w="1134" w:type="dxa"/>
            <w:shd w:val="clear" w:color="auto" w:fill="auto"/>
            <w:noWrap/>
            <w:vAlign w:val="center"/>
            <w:hideMark/>
          </w:tcPr>
          <w:p w14:paraId="4DA95E59" w14:textId="77777777" w:rsidR="00521026" w:rsidRPr="00394BEA" w:rsidRDefault="00521026" w:rsidP="000C3344">
            <w:pPr>
              <w:pStyle w:val="TableTextRight"/>
            </w:pPr>
            <w:r w:rsidRPr="00394BEA">
              <w:t xml:space="preserve"> - </w:t>
            </w:r>
          </w:p>
        </w:tc>
        <w:tc>
          <w:tcPr>
            <w:tcW w:w="1284" w:type="dxa"/>
            <w:shd w:val="clear" w:color="auto" w:fill="auto"/>
            <w:noWrap/>
            <w:vAlign w:val="center"/>
            <w:hideMark/>
          </w:tcPr>
          <w:p w14:paraId="759569F3" w14:textId="77777777" w:rsidR="00521026" w:rsidRPr="00394BEA" w:rsidRDefault="00521026" w:rsidP="000C3344">
            <w:pPr>
              <w:pStyle w:val="TableTextRight"/>
            </w:pPr>
            <w:r w:rsidRPr="00394BEA">
              <w:t xml:space="preserve">12,542 </w:t>
            </w:r>
          </w:p>
        </w:tc>
      </w:tr>
      <w:tr w:rsidR="00521026" w:rsidRPr="00394BEA" w14:paraId="53E5D3E8" w14:textId="77777777" w:rsidTr="00664F01">
        <w:trPr>
          <w:trHeight w:val="284"/>
        </w:trPr>
        <w:tc>
          <w:tcPr>
            <w:tcW w:w="6804" w:type="dxa"/>
            <w:shd w:val="clear" w:color="auto" w:fill="auto"/>
            <w:noWrap/>
            <w:vAlign w:val="center"/>
            <w:hideMark/>
          </w:tcPr>
          <w:p w14:paraId="4824E4B5" w14:textId="77777777" w:rsidR="00521026" w:rsidRPr="00394BEA" w:rsidRDefault="00521026" w:rsidP="000C3344">
            <w:pPr>
              <w:pStyle w:val="TableTextLeft"/>
              <w:rPr>
                <w:rFonts w:cs="Calibri"/>
                <w:color w:val="000000"/>
              </w:rPr>
            </w:pPr>
            <w:r w:rsidRPr="00394BEA">
              <w:rPr>
                <w:rFonts w:cs="Calibri"/>
                <w:color w:val="000000"/>
              </w:rPr>
              <w:t>Advances from non-public sector</w:t>
            </w:r>
            <w:r w:rsidRPr="00394BEA">
              <w:rPr>
                <w:rFonts w:cs="Calibri"/>
                <w:color w:val="000000"/>
                <w:vertAlign w:val="superscript"/>
              </w:rPr>
              <w:t>(iii)</w:t>
            </w:r>
          </w:p>
        </w:tc>
        <w:tc>
          <w:tcPr>
            <w:tcW w:w="1134" w:type="dxa"/>
            <w:shd w:val="clear" w:color="auto" w:fill="auto"/>
            <w:noWrap/>
            <w:vAlign w:val="center"/>
            <w:hideMark/>
          </w:tcPr>
          <w:p w14:paraId="4A66BFBB" w14:textId="77777777" w:rsidR="00521026" w:rsidRPr="00394BEA" w:rsidRDefault="00521026" w:rsidP="000C3344">
            <w:pPr>
              <w:pStyle w:val="TableTextRight"/>
            </w:pPr>
            <w:r w:rsidRPr="00394BEA">
              <w:t xml:space="preserve">30,867 </w:t>
            </w:r>
          </w:p>
        </w:tc>
        <w:tc>
          <w:tcPr>
            <w:tcW w:w="1284" w:type="dxa"/>
            <w:shd w:val="clear" w:color="auto" w:fill="auto"/>
            <w:noWrap/>
            <w:vAlign w:val="center"/>
            <w:hideMark/>
          </w:tcPr>
          <w:p w14:paraId="62D65773" w14:textId="77777777" w:rsidR="00521026" w:rsidRPr="00394BEA" w:rsidRDefault="00521026" w:rsidP="000C3344">
            <w:pPr>
              <w:pStyle w:val="TableTextRight"/>
            </w:pPr>
            <w:r w:rsidRPr="00394BEA">
              <w:t xml:space="preserve">245,652 </w:t>
            </w:r>
          </w:p>
        </w:tc>
      </w:tr>
      <w:tr w:rsidR="00521026" w:rsidRPr="00394BEA" w14:paraId="6D95507C" w14:textId="77777777" w:rsidTr="00664F01">
        <w:trPr>
          <w:trHeight w:val="284"/>
        </w:trPr>
        <w:tc>
          <w:tcPr>
            <w:tcW w:w="6804" w:type="dxa"/>
            <w:shd w:val="clear" w:color="auto" w:fill="auto"/>
            <w:noWrap/>
            <w:vAlign w:val="center"/>
            <w:hideMark/>
          </w:tcPr>
          <w:p w14:paraId="32FF5229" w14:textId="77777777" w:rsidR="00521026" w:rsidRPr="00394BEA" w:rsidRDefault="00521026" w:rsidP="000C3344">
            <w:pPr>
              <w:pStyle w:val="TableTextLeft"/>
              <w:rPr>
                <w:rFonts w:cs="Calibri"/>
                <w:b/>
                <w:bCs/>
                <w:color w:val="000000"/>
              </w:rPr>
            </w:pPr>
            <w:r w:rsidRPr="00394BEA">
              <w:rPr>
                <w:rFonts w:cs="Calibri"/>
                <w:b/>
                <w:bCs/>
                <w:color w:val="000000"/>
              </w:rPr>
              <w:t>Total current borrowings</w:t>
            </w:r>
          </w:p>
        </w:tc>
        <w:tc>
          <w:tcPr>
            <w:tcW w:w="1134" w:type="dxa"/>
            <w:shd w:val="clear" w:color="auto" w:fill="auto"/>
            <w:noWrap/>
            <w:vAlign w:val="center"/>
            <w:hideMark/>
          </w:tcPr>
          <w:p w14:paraId="07FFB16F" w14:textId="77777777" w:rsidR="00521026" w:rsidRPr="00394BEA" w:rsidRDefault="00521026" w:rsidP="000C3344">
            <w:pPr>
              <w:pStyle w:val="TableTextRight"/>
              <w:rPr>
                <w:b/>
                <w:bCs/>
              </w:rPr>
            </w:pPr>
            <w:r w:rsidRPr="00394BEA">
              <w:rPr>
                <w:b/>
                <w:bCs/>
              </w:rPr>
              <w:t xml:space="preserve">68,033 </w:t>
            </w:r>
          </w:p>
        </w:tc>
        <w:tc>
          <w:tcPr>
            <w:tcW w:w="1284" w:type="dxa"/>
            <w:shd w:val="clear" w:color="auto" w:fill="auto"/>
            <w:noWrap/>
            <w:vAlign w:val="center"/>
            <w:hideMark/>
          </w:tcPr>
          <w:p w14:paraId="7746AE30" w14:textId="77777777" w:rsidR="00521026" w:rsidRPr="00394BEA" w:rsidRDefault="00521026" w:rsidP="000C3344">
            <w:pPr>
              <w:pStyle w:val="TableTextRight"/>
              <w:rPr>
                <w:b/>
                <w:bCs/>
              </w:rPr>
            </w:pPr>
            <w:r w:rsidRPr="00394BEA">
              <w:rPr>
                <w:b/>
                <w:bCs/>
              </w:rPr>
              <w:t xml:space="preserve">694,234 </w:t>
            </w:r>
          </w:p>
        </w:tc>
      </w:tr>
      <w:tr w:rsidR="00521026" w:rsidRPr="00394BEA" w14:paraId="4F3BFCDD" w14:textId="77777777" w:rsidTr="00664F01">
        <w:trPr>
          <w:trHeight w:val="284"/>
        </w:trPr>
        <w:tc>
          <w:tcPr>
            <w:tcW w:w="6804" w:type="dxa"/>
            <w:shd w:val="clear" w:color="auto" w:fill="auto"/>
            <w:noWrap/>
            <w:vAlign w:val="center"/>
            <w:hideMark/>
          </w:tcPr>
          <w:p w14:paraId="143D985D" w14:textId="77777777" w:rsidR="00521026" w:rsidRPr="00394BEA" w:rsidRDefault="00521026" w:rsidP="000C3344">
            <w:pPr>
              <w:pStyle w:val="TableTextGreen"/>
            </w:pPr>
            <w:r w:rsidRPr="00394BEA">
              <w:t>Non-current borrowings</w:t>
            </w:r>
          </w:p>
        </w:tc>
        <w:tc>
          <w:tcPr>
            <w:tcW w:w="1134" w:type="dxa"/>
            <w:shd w:val="clear" w:color="auto" w:fill="auto"/>
            <w:noWrap/>
            <w:vAlign w:val="center"/>
            <w:hideMark/>
          </w:tcPr>
          <w:p w14:paraId="1A0AF03E" w14:textId="77777777" w:rsidR="00521026" w:rsidRPr="00394BEA" w:rsidRDefault="00521026" w:rsidP="000C3344">
            <w:pPr>
              <w:pStyle w:val="TableTextRight"/>
              <w:rPr>
                <w:b/>
                <w:bCs/>
              </w:rPr>
            </w:pPr>
          </w:p>
        </w:tc>
        <w:tc>
          <w:tcPr>
            <w:tcW w:w="1284" w:type="dxa"/>
            <w:shd w:val="clear" w:color="auto" w:fill="auto"/>
            <w:noWrap/>
            <w:vAlign w:val="center"/>
            <w:hideMark/>
          </w:tcPr>
          <w:p w14:paraId="30AF46CD" w14:textId="77777777" w:rsidR="00521026" w:rsidRPr="00394BEA" w:rsidRDefault="00521026" w:rsidP="000C3344">
            <w:pPr>
              <w:pStyle w:val="TableTextRight"/>
              <w:rPr>
                <w:rFonts w:cs="Times New Roman"/>
              </w:rPr>
            </w:pPr>
          </w:p>
        </w:tc>
      </w:tr>
      <w:tr w:rsidR="00521026" w:rsidRPr="00394BEA" w14:paraId="758A0D09" w14:textId="77777777" w:rsidTr="00664F01">
        <w:trPr>
          <w:trHeight w:val="284"/>
        </w:trPr>
        <w:tc>
          <w:tcPr>
            <w:tcW w:w="6804" w:type="dxa"/>
            <w:shd w:val="clear" w:color="auto" w:fill="auto"/>
            <w:noWrap/>
            <w:vAlign w:val="center"/>
            <w:hideMark/>
          </w:tcPr>
          <w:p w14:paraId="4B6094AF" w14:textId="77777777" w:rsidR="00521026" w:rsidRPr="00394BEA" w:rsidRDefault="00521026" w:rsidP="000C3344">
            <w:pPr>
              <w:pStyle w:val="TableTextLeft"/>
              <w:rPr>
                <w:rFonts w:cs="Calibri"/>
                <w:color w:val="000000"/>
              </w:rPr>
            </w:pPr>
            <w:r w:rsidRPr="00394BEA">
              <w:rPr>
                <w:rFonts w:cs="Calibri"/>
                <w:color w:val="000000"/>
              </w:rPr>
              <w:t xml:space="preserve">Finance lease liabilities </w:t>
            </w:r>
            <w:r w:rsidRPr="00394BEA">
              <w:rPr>
                <w:rFonts w:cs="Calibri"/>
                <w:color w:val="000000"/>
                <w:vertAlign w:val="superscript"/>
              </w:rPr>
              <w:t>(</w:t>
            </w:r>
            <w:proofErr w:type="spellStart"/>
            <w:r w:rsidRPr="00394BEA">
              <w:rPr>
                <w:rFonts w:cs="Calibri"/>
                <w:color w:val="000000"/>
                <w:vertAlign w:val="superscript"/>
              </w:rPr>
              <w:t>i</w:t>
            </w:r>
            <w:proofErr w:type="spellEnd"/>
            <w:r w:rsidRPr="00394BEA">
              <w:rPr>
                <w:rFonts w:cs="Calibri"/>
                <w:color w:val="000000"/>
                <w:vertAlign w:val="superscript"/>
              </w:rPr>
              <w:t>)</w:t>
            </w:r>
          </w:p>
        </w:tc>
        <w:tc>
          <w:tcPr>
            <w:tcW w:w="1134" w:type="dxa"/>
            <w:shd w:val="clear" w:color="auto" w:fill="auto"/>
            <w:noWrap/>
            <w:vAlign w:val="center"/>
            <w:hideMark/>
          </w:tcPr>
          <w:p w14:paraId="5334D4B7" w14:textId="77777777" w:rsidR="00521026" w:rsidRPr="00394BEA" w:rsidRDefault="00521026" w:rsidP="000C3344">
            <w:pPr>
              <w:pStyle w:val="TableTextRight"/>
            </w:pPr>
            <w:r w:rsidRPr="00394BEA">
              <w:t xml:space="preserve">277,498 </w:t>
            </w:r>
          </w:p>
        </w:tc>
        <w:tc>
          <w:tcPr>
            <w:tcW w:w="1284" w:type="dxa"/>
            <w:shd w:val="clear" w:color="auto" w:fill="auto"/>
            <w:noWrap/>
            <w:vAlign w:val="center"/>
            <w:hideMark/>
          </w:tcPr>
          <w:p w14:paraId="2CD153D6" w14:textId="77777777" w:rsidR="00521026" w:rsidRPr="00394BEA" w:rsidRDefault="00521026" w:rsidP="000C3344">
            <w:pPr>
              <w:pStyle w:val="TableTextRight"/>
            </w:pPr>
            <w:r w:rsidRPr="00394BEA">
              <w:t xml:space="preserve">321,772 </w:t>
            </w:r>
          </w:p>
        </w:tc>
      </w:tr>
      <w:tr w:rsidR="00521026" w:rsidRPr="00394BEA" w14:paraId="4E292C30" w14:textId="77777777" w:rsidTr="00664F01">
        <w:trPr>
          <w:trHeight w:val="284"/>
        </w:trPr>
        <w:tc>
          <w:tcPr>
            <w:tcW w:w="6804" w:type="dxa"/>
            <w:shd w:val="clear" w:color="auto" w:fill="auto"/>
            <w:noWrap/>
            <w:vAlign w:val="center"/>
            <w:hideMark/>
          </w:tcPr>
          <w:p w14:paraId="4C22F95F" w14:textId="77777777" w:rsidR="00521026" w:rsidRPr="00394BEA" w:rsidRDefault="00521026" w:rsidP="000C3344">
            <w:pPr>
              <w:pStyle w:val="TableTextLeft"/>
              <w:rPr>
                <w:rFonts w:cs="Calibri"/>
                <w:color w:val="000000"/>
              </w:rPr>
            </w:pPr>
            <w:r w:rsidRPr="00394BEA">
              <w:rPr>
                <w:rFonts w:cs="Calibri"/>
                <w:color w:val="000000"/>
              </w:rPr>
              <w:t>Advances from government</w:t>
            </w:r>
            <w:r w:rsidRPr="00394BEA">
              <w:rPr>
                <w:rFonts w:cs="Calibri"/>
                <w:color w:val="000000"/>
                <w:vertAlign w:val="superscript"/>
              </w:rPr>
              <w:t xml:space="preserve"> (ii)</w:t>
            </w:r>
          </w:p>
        </w:tc>
        <w:tc>
          <w:tcPr>
            <w:tcW w:w="1134" w:type="dxa"/>
            <w:shd w:val="clear" w:color="auto" w:fill="auto"/>
            <w:noWrap/>
            <w:vAlign w:val="center"/>
            <w:hideMark/>
          </w:tcPr>
          <w:p w14:paraId="74C588F3" w14:textId="77777777" w:rsidR="00521026" w:rsidRPr="00394BEA" w:rsidRDefault="00521026" w:rsidP="000C3344">
            <w:pPr>
              <w:pStyle w:val="TableTextRight"/>
            </w:pPr>
            <w:r w:rsidRPr="00394BEA">
              <w:t xml:space="preserve">50,070 </w:t>
            </w:r>
          </w:p>
        </w:tc>
        <w:tc>
          <w:tcPr>
            <w:tcW w:w="1284" w:type="dxa"/>
            <w:shd w:val="clear" w:color="auto" w:fill="auto"/>
            <w:noWrap/>
            <w:vAlign w:val="center"/>
            <w:hideMark/>
          </w:tcPr>
          <w:p w14:paraId="5923D181" w14:textId="77777777" w:rsidR="00521026" w:rsidRPr="00394BEA" w:rsidRDefault="00521026" w:rsidP="000C3344">
            <w:pPr>
              <w:pStyle w:val="TableTextRight"/>
            </w:pPr>
            <w:r w:rsidRPr="00394BEA">
              <w:t xml:space="preserve">17,204 </w:t>
            </w:r>
          </w:p>
        </w:tc>
      </w:tr>
      <w:tr w:rsidR="00521026" w:rsidRPr="00394BEA" w14:paraId="5CC26DD4" w14:textId="77777777" w:rsidTr="00664F01">
        <w:trPr>
          <w:trHeight w:val="284"/>
        </w:trPr>
        <w:tc>
          <w:tcPr>
            <w:tcW w:w="6804" w:type="dxa"/>
            <w:shd w:val="clear" w:color="auto" w:fill="auto"/>
            <w:noWrap/>
            <w:vAlign w:val="center"/>
            <w:hideMark/>
          </w:tcPr>
          <w:p w14:paraId="1C90FD9D" w14:textId="77777777" w:rsidR="00521026" w:rsidRPr="00394BEA" w:rsidRDefault="00521026" w:rsidP="000C3344">
            <w:pPr>
              <w:pStyle w:val="TableTextLeft"/>
              <w:rPr>
                <w:rFonts w:cs="Calibri"/>
                <w:color w:val="000000"/>
              </w:rPr>
            </w:pPr>
            <w:r w:rsidRPr="00394BEA">
              <w:rPr>
                <w:rFonts w:cs="Calibri"/>
                <w:color w:val="000000"/>
              </w:rPr>
              <w:t xml:space="preserve">Advances from Commonwealth </w:t>
            </w:r>
            <w:r w:rsidRPr="00394BEA">
              <w:rPr>
                <w:rFonts w:cs="Calibri"/>
                <w:color w:val="000000"/>
                <w:vertAlign w:val="superscript"/>
              </w:rPr>
              <w:t>(iv)(v)</w:t>
            </w:r>
          </w:p>
        </w:tc>
        <w:tc>
          <w:tcPr>
            <w:tcW w:w="1134" w:type="dxa"/>
            <w:shd w:val="clear" w:color="auto" w:fill="auto"/>
            <w:noWrap/>
            <w:vAlign w:val="center"/>
            <w:hideMark/>
          </w:tcPr>
          <w:p w14:paraId="015E3127" w14:textId="77777777" w:rsidR="00521026" w:rsidRPr="00394BEA" w:rsidRDefault="00521026" w:rsidP="000C3344">
            <w:pPr>
              <w:pStyle w:val="TableTextRight"/>
            </w:pPr>
            <w:r w:rsidRPr="00394BEA">
              <w:t xml:space="preserve"> - </w:t>
            </w:r>
          </w:p>
        </w:tc>
        <w:tc>
          <w:tcPr>
            <w:tcW w:w="1284" w:type="dxa"/>
            <w:shd w:val="clear" w:color="auto" w:fill="auto"/>
            <w:noWrap/>
            <w:vAlign w:val="center"/>
            <w:hideMark/>
          </w:tcPr>
          <w:p w14:paraId="159052BA" w14:textId="77777777" w:rsidR="00521026" w:rsidRPr="00394BEA" w:rsidRDefault="00521026" w:rsidP="000C3344">
            <w:pPr>
              <w:pStyle w:val="TableTextRight"/>
            </w:pPr>
            <w:r w:rsidRPr="00394BEA">
              <w:t xml:space="preserve">279,809 </w:t>
            </w:r>
          </w:p>
        </w:tc>
      </w:tr>
      <w:tr w:rsidR="00521026" w:rsidRPr="00394BEA" w14:paraId="25CD6E55" w14:textId="77777777" w:rsidTr="00664F01">
        <w:trPr>
          <w:trHeight w:val="284"/>
        </w:trPr>
        <w:tc>
          <w:tcPr>
            <w:tcW w:w="6804" w:type="dxa"/>
            <w:shd w:val="clear" w:color="auto" w:fill="auto"/>
            <w:noWrap/>
            <w:vAlign w:val="center"/>
            <w:hideMark/>
          </w:tcPr>
          <w:p w14:paraId="29FC5591" w14:textId="77777777" w:rsidR="00521026" w:rsidRPr="00394BEA" w:rsidRDefault="00521026" w:rsidP="000C3344">
            <w:pPr>
              <w:pStyle w:val="TableTextLeft"/>
              <w:rPr>
                <w:rFonts w:cs="Calibri"/>
                <w:b/>
                <w:bCs/>
                <w:color w:val="000000"/>
              </w:rPr>
            </w:pPr>
            <w:r w:rsidRPr="00394BEA">
              <w:rPr>
                <w:rFonts w:cs="Calibri"/>
                <w:b/>
                <w:bCs/>
                <w:color w:val="000000"/>
              </w:rPr>
              <w:t>Total non-current borrowings</w:t>
            </w:r>
          </w:p>
        </w:tc>
        <w:tc>
          <w:tcPr>
            <w:tcW w:w="1134" w:type="dxa"/>
            <w:shd w:val="clear" w:color="auto" w:fill="auto"/>
            <w:noWrap/>
            <w:vAlign w:val="center"/>
            <w:hideMark/>
          </w:tcPr>
          <w:p w14:paraId="506B5AEA" w14:textId="77777777" w:rsidR="00521026" w:rsidRPr="00394BEA" w:rsidRDefault="00521026" w:rsidP="000C3344">
            <w:pPr>
              <w:pStyle w:val="TableTextRight"/>
              <w:rPr>
                <w:b/>
                <w:bCs/>
              </w:rPr>
            </w:pPr>
            <w:r w:rsidRPr="00394BEA">
              <w:rPr>
                <w:b/>
                <w:bCs/>
              </w:rPr>
              <w:t xml:space="preserve">327,568 </w:t>
            </w:r>
          </w:p>
        </w:tc>
        <w:tc>
          <w:tcPr>
            <w:tcW w:w="1284" w:type="dxa"/>
            <w:shd w:val="clear" w:color="auto" w:fill="auto"/>
            <w:noWrap/>
            <w:vAlign w:val="center"/>
            <w:hideMark/>
          </w:tcPr>
          <w:p w14:paraId="418BA889" w14:textId="77777777" w:rsidR="00521026" w:rsidRPr="00394BEA" w:rsidRDefault="00521026" w:rsidP="000C3344">
            <w:pPr>
              <w:pStyle w:val="TableTextRight"/>
              <w:rPr>
                <w:b/>
                <w:bCs/>
              </w:rPr>
            </w:pPr>
            <w:r w:rsidRPr="00394BEA">
              <w:rPr>
                <w:b/>
                <w:bCs/>
              </w:rPr>
              <w:t xml:space="preserve">618,785 </w:t>
            </w:r>
          </w:p>
        </w:tc>
      </w:tr>
      <w:tr w:rsidR="00521026" w:rsidRPr="00394BEA" w14:paraId="659A4B4D" w14:textId="77777777" w:rsidTr="00664F01">
        <w:trPr>
          <w:trHeight w:val="284"/>
        </w:trPr>
        <w:tc>
          <w:tcPr>
            <w:tcW w:w="6804" w:type="dxa"/>
            <w:shd w:val="clear" w:color="auto" w:fill="auto"/>
            <w:noWrap/>
            <w:vAlign w:val="center"/>
            <w:hideMark/>
          </w:tcPr>
          <w:p w14:paraId="550E6F32" w14:textId="77777777" w:rsidR="00521026" w:rsidRPr="00394BEA" w:rsidRDefault="00521026" w:rsidP="000C3344">
            <w:pPr>
              <w:pStyle w:val="TableTextLeft"/>
              <w:rPr>
                <w:rFonts w:cs="Calibri"/>
                <w:b/>
                <w:bCs/>
                <w:color w:val="000000"/>
              </w:rPr>
            </w:pPr>
            <w:r w:rsidRPr="00394BEA">
              <w:rPr>
                <w:rFonts w:cs="Calibri"/>
                <w:b/>
                <w:bCs/>
                <w:color w:val="000000"/>
              </w:rPr>
              <w:t>Total borrowings</w:t>
            </w:r>
          </w:p>
        </w:tc>
        <w:tc>
          <w:tcPr>
            <w:tcW w:w="1134" w:type="dxa"/>
            <w:shd w:val="clear" w:color="auto" w:fill="auto"/>
            <w:noWrap/>
            <w:vAlign w:val="center"/>
            <w:hideMark/>
          </w:tcPr>
          <w:p w14:paraId="25CCB379" w14:textId="77777777" w:rsidR="00521026" w:rsidRPr="00394BEA" w:rsidRDefault="00521026" w:rsidP="000C3344">
            <w:pPr>
              <w:pStyle w:val="TableTextRight"/>
              <w:rPr>
                <w:b/>
                <w:bCs/>
              </w:rPr>
            </w:pPr>
            <w:r w:rsidRPr="00394BEA">
              <w:rPr>
                <w:b/>
                <w:bCs/>
              </w:rPr>
              <w:t xml:space="preserve">395,601 </w:t>
            </w:r>
          </w:p>
        </w:tc>
        <w:tc>
          <w:tcPr>
            <w:tcW w:w="1284" w:type="dxa"/>
            <w:shd w:val="clear" w:color="auto" w:fill="auto"/>
            <w:noWrap/>
            <w:vAlign w:val="center"/>
            <w:hideMark/>
          </w:tcPr>
          <w:p w14:paraId="390DE86C" w14:textId="77777777" w:rsidR="00521026" w:rsidRPr="00394BEA" w:rsidRDefault="00521026" w:rsidP="000C3344">
            <w:pPr>
              <w:pStyle w:val="TableTextRight"/>
              <w:rPr>
                <w:b/>
                <w:bCs/>
              </w:rPr>
            </w:pPr>
            <w:r w:rsidRPr="00394BEA">
              <w:rPr>
                <w:b/>
                <w:bCs/>
              </w:rPr>
              <w:t xml:space="preserve">1,313,019 </w:t>
            </w:r>
          </w:p>
        </w:tc>
      </w:tr>
    </w:tbl>
    <w:p w14:paraId="6B47C188" w14:textId="77777777" w:rsidR="00521026" w:rsidRPr="00664F01" w:rsidRDefault="00521026" w:rsidP="00664F01">
      <w:pPr>
        <w:pStyle w:val="Note"/>
      </w:pPr>
      <w:bookmarkStart w:id="515" w:name="RANGE!A3:C20"/>
      <w:bookmarkEnd w:id="515"/>
      <w:r w:rsidRPr="00664F01">
        <w:t>Notes:</w:t>
      </w:r>
    </w:p>
    <w:p w14:paraId="3AD86236" w14:textId="77777777" w:rsidR="00521026" w:rsidRPr="00664F01" w:rsidRDefault="00521026" w:rsidP="00A75CCF">
      <w:pPr>
        <w:pStyle w:val="iNotenumberiiiiii0"/>
        <w:numPr>
          <w:ilvl w:val="0"/>
          <w:numId w:val="38"/>
        </w:numPr>
        <w:ind w:left="473"/>
      </w:pPr>
      <w:r w:rsidRPr="00664F01">
        <w:t>Secured by the leased assets.</w:t>
      </w:r>
    </w:p>
    <w:p w14:paraId="1A3C895C" w14:textId="77777777" w:rsidR="00521026" w:rsidRPr="00664F01" w:rsidRDefault="00521026" w:rsidP="00A75CCF">
      <w:pPr>
        <w:pStyle w:val="iNotenumberiiiiii0"/>
        <w:numPr>
          <w:ilvl w:val="0"/>
          <w:numId w:val="38"/>
        </w:numPr>
        <w:ind w:left="473"/>
      </w:pPr>
      <w:r w:rsidRPr="00664F01">
        <w:lastRenderedPageBreak/>
        <w:t>Advances from government are unsecured loans which bear no interest. The terms of the loans are generally agreed by the Minister at the time the advance is provided.</w:t>
      </w:r>
    </w:p>
    <w:p w14:paraId="1F6E5CCD" w14:textId="77777777" w:rsidR="00521026" w:rsidRPr="00664F01" w:rsidRDefault="00521026" w:rsidP="00A75CCF">
      <w:pPr>
        <w:pStyle w:val="iNotenumberiiiiii0"/>
        <w:numPr>
          <w:ilvl w:val="0"/>
          <w:numId w:val="38"/>
        </w:numPr>
        <w:ind w:left="473"/>
      </w:pPr>
      <w:r w:rsidRPr="00664F01">
        <w:t>State Works Loan Agreement with Transurban for the West Gate Tunnel Project.</w:t>
      </w:r>
    </w:p>
    <w:p w14:paraId="67EAD7CC" w14:textId="77777777" w:rsidR="00521026" w:rsidRPr="00664F01" w:rsidRDefault="00521026" w:rsidP="00A75CCF">
      <w:pPr>
        <w:pStyle w:val="iNotenumberiiiiii0"/>
        <w:numPr>
          <w:ilvl w:val="0"/>
          <w:numId w:val="38"/>
        </w:numPr>
        <w:ind w:left="473"/>
      </w:pPr>
      <w:r w:rsidRPr="00664F01">
        <w:t>The 2018 figure relates to rural assistance schemes delivered by the Rural Assistance Commissioner.</w:t>
      </w:r>
    </w:p>
    <w:p w14:paraId="37659735" w14:textId="77777777" w:rsidR="00521026" w:rsidRPr="00664F01" w:rsidRDefault="00521026" w:rsidP="00A75CCF">
      <w:pPr>
        <w:pStyle w:val="iNotenumberiiiiii0"/>
        <w:numPr>
          <w:ilvl w:val="0"/>
          <w:numId w:val="38"/>
        </w:numPr>
        <w:ind w:left="473"/>
      </w:pPr>
      <w:r w:rsidRPr="00664F01">
        <w:t>Advances from Commonwealth relate to Federal Government's concessional loan scheme with DoT.</w:t>
      </w:r>
    </w:p>
    <w:p w14:paraId="4F66ADE3" w14:textId="77777777" w:rsidR="00521026" w:rsidRPr="00234F32" w:rsidRDefault="00521026" w:rsidP="004F4C01">
      <w:pPr>
        <w:rPr>
          <w:sz w:val="2"/>
          <w:szCs w:val="2"/>
        </w:rPr>
      </w:pPr>
      <w:r w:rsidRPr="007444F0">
        <w:rPr>
          <w:b/>
        </w:rPr>
        <w:t>Borrowings</w:t>
      </w:r>
      <w:r w:rsidRPr="007444F0">
        <w:t xml:space="preserve"> refer to interest bearing liabilities mainly raised from public borrowings raised through the Treasury Corporation of Victoria, finance leases and other </w:t>
      </w:r>
      <w:proofErr w:type="gramStart"/>
      <w:r w:rsidRPr="007444F0">
        <w:t>interest bearing</w:t>
      </w:r>
      <w:proofErr w:type="gramEnd"/>
      <w:r w:rsidRPr="007444F0">
        <w:t xml:space="preserve"> arrangements.</w:t>
      </w:r>
    </w:p>
    <w:p w14:paraId="3129AAF1" w14:textId="77777777" w:rsidR="00521026" w:rsidRPr="007444F0" w:rsidRDefault="00521026" w:rsidP="004F4C01">
      <w:r w:rsidRPr="007444F0">
        <w:t xml:space="preserve">Borrowings are classified as financial instruments. The measurement basis depends on whether </w:t>
      </w:r>
      <w:r>
        <w:t>the department</w:t>
      </w:r>
      <w:r w:rsidRPr="007444F0">
        <w:t xml:space="preserve"> has categorised its </w:t>
      </w:r>
      <w:proofErr w:type="gramStart"/>
      <w:r w:rsidRPr="007444F0">
        <w:t>interest bearing</w:t>
      </w:r>
      <w:proofErr w:type="gramEnd"/>
      <w:r w:rsidRPr="007444F0">
        <w:t xml:space="preserve"> liabilities as either financial liabilities designated at fair value through net result, or financial liabilities at amortised cost. The classification depends on the nature and purpose of the </w:t>
      </w:r>
      <w:proofErr w:type="gramStart"/>
      <w:r w:rsidRPr="007444F0">
        <w:t>interest bearing</w:t>
      </w:r>
      <w:proofErr w:type="gramEnd"/>
      <w:r w:rsidRPr="007444F0">
        <w:t xml:space="preserve"> liabilities. </w:t>
      </w:r>
      <w:r>
        <w:t>The department</w:t>
      </w:r>
      <w:r w:rsidRPr="007444F0">
        <w:t xml:space="preserve"> determines the classification of its </w:t>
      </w:r>
      <w:proofErr w:type="gramStart"/>
      <w:r w:rsidRPr="007444F0">
        <w:t>interest bearing</w:t>
      </w:r>
      <w:proofErr w:type="gramEnd"/>
      <w:r w:rsidRPr="007444F0">
        <w:t xml:space="preserve"> liabilities at initial recognition.</w:t>
      </w:r>
    </w:p>
    <w:p w14:paraId="268FB259" w14:textId="77777777" w:rsidR="00521026" w:rsidRPr="007444F0" w:rsidRDefault="00521026" w:rsidP="004F4C01">
      <w:r w:rsidRPr="007444F0">
        <w:t xml:space="preserve">AASB 9 allows designation of certain financial liabilities to be carried at fair value through net result at initial recognition to reduce accounting mismatch that would otherwise arise. As at 30 June 2019, </w:t>
      </w:r>
      <w:r>
        <w:t>t</w:t>
      </w:r>
      <w:r w:rsidRPr="007444F0">
        <w:t xml:space="preserve">he </w:t>
      </w:r>
      <w:r>
        <w:t>d</w:t>
      </w:r>
      <w:r w:rsidRPr="007444F0">
        <w:t xml:space="preserve">epartment has not made any such designation. As a result, all </w:t>
      </w:r>
      <w:proofErr w:type="gramStart"/>
      <w:r w:rsidRPr="007444F0">
        <w:t>interest bearing</w:t>
      </w:r>
      <w:proofErr w:type="gramEnd"/>
      <w:r w:rsidRPr="007444F0">
        <w:t xml:space="preserve"> borrowings of the </w:t>
      </w:r>
      <w:r>
        <w:t>d</w:t>
      </w:r>
      <w:r w:rsidRPr="007444F0">
        <w:t xml:space="preserve">epartment are initially recognised at the fair value of the consideration received less directly attributable transaction costs and subsequently measured at amortised cost using the effective interest method. </w:t>
      </w:r>
    </w:p>
    <w:p w14:paraId="0D4914CE" w14:textId="77777777" w:rsidR="00521026" w:rsidRDefault="00521026" w:rsidP="004F4C01">
      <w:r w:rsidRPr="007444F0">
        <w:t>During the current and prior year, there were no defaults and breaches of loans.</w:t>
      </w:r>
    </w:p>
    <w:p w14:paraId="004D0EAC" w14:textId="77777777" w:rsidR="00521026" w:rsidRPr="007444F0" w:rsidRDefault="00521026" w:rsidP="00521026">
      <w:pPr>
        <w:pStyle w:val="Heading3"/>
        <w:numPr>
          <w:ilvl w:val="2"/>
          <w:numId w:val="16"/>
        </w:numPr>
        <w:tabs>
          <w:tab w:val="left" w:pos="737"/>
        </w:tabs>
      </w:pPr>
      <w:bookmarkStart w:id="516" w:name="_Toc521965473"/>
      <w:bookmarkStart w:id="517" w:name="_Toc529196578"/>
      <w:bookmarkStart w:id="518" w:name="_Toc529197619"/>
      <w:bookmarkStart w:id="519" w:name="_Toc529197780"/>
      <w:bookmarkStart w:id="520" w:name="_Toc529197912"/>
      <w:bookmarkStart w:id="521" w:name="_Toc529197952"/>
      <w:r w:rsidRPr="007444F0">
        <w:lastRenderedPageBreak/>
        <w:t>Maturity analysis of borrowings</w:t>
      </w:r>
      <w:bookmarkEnd w:id="516"/>
      <w:bookmarkEnd w:id="517"/>
      <w:bookmarkEnd w:id="518"/>
      <w:bookmarkEnd w:id="519"/>
      <w:bookmarkEnd w:id="520"/>
      <w:bookmarkEnd w:id="521"/>
      <w:r w:rsidRPr="001942B7">
        <w:rPr>
          <w:vertAlign w:val="superscript"/>
        </w:rPr>
        <w:t>(</w:t>
      </w:r>
      <w:proofErr w:type="spellStart"/>
      <w:r w:rsidRPr="001942B7">
        <w:rPr>
          <w:vertAlign w:val="superscript"/>
        </w:rPr>
        <w:t>i</w:t>
      </w:r>
      <w:proofErr w:type="spellEnd"/>
      <w:r w:rsidRPr="001942B7">
        <w:rPr>
          <w:vertAlign w:val="superscript"/>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7"/>
        <w:gridCol w:w="1133"/>
        <w:gridCol w:w="1135"/>
        <w:gridCol w:w="994"/>
        <w:gridCol w:w="992"/>
        <w:gridCol w:w="992"/>
        <w:gridCol w:w="992"/>
        <w:gridCol w:w="927"/>
        <w:gridCol w:w="210"/>
      </w:tblGrid>
      <w:tr w:rsidR="00521026" w:rsidRPr="00101099" w14:paraId="3F9F0237" w14:textId="77777777" w:rsidTr="00FE622C">
        <w:trPr>
          <w:trHeight w:val="340"/>
          <w:tblHeader/>
        </w:trPr>
        <w:tc>
          <w:tcPr>
            <w:tcW w:w="935" w:type="pct"/>
            <w:shd w:val="clear" w:color="auto" w:fill="auto"/>
            <w:noWrap/>
            <w:vAlign w:val="center"/>
            <w:hideMark/>
          </w:tcPr>
          <w:p w14:paraId="3EB5B087" w14:textId="77777777" w:rsidR="00521026" w:rsidRPr="00101099" w:rsidRDefault="00521026" w:rsidP="000C3344">
            <w:pPr>
              <w:pStyle w:val="TableTextLeft"/>
            </w:pPr>
            <w:bookmarkStart w:id="522" w:name="RANGE!A3:H18"/>
            <w:bookmarkStart w:id="523" w:name="Title_63" w:colFirst="0" w:colLast="0"/>
            <w:bookmarkEnd w:id="522"/>
          </w:p>
        </w:tc>
        <w:tc>
          <w:tcPr>
            <w:tcW w:w="3949" w:type="pct"/>
            <w:gridSpan w:val="7"/>
            <w:shd w:val="clear" w:color="auto" w:fill="auto"/>
            <w:noWrap/>
            <w:vAlign w:val="center"/>
            <w:hideMark/>
          </w:tcPr>
          <w:p w14:paraId="5B41EDA7" w14:textId="77777777" w:rsidR="00521026" w:rsidRPr="00101099" w:rsidRDefault="00521026" w:rsidP="000C3344">
            <w:pPr>
              <w:pStyle w:val="TableTextCentreBold"/>
            </w:pPr>
            <w:r w:rsidRPr="00101099">
              <w:t>($ thousand)</w:t>
            </w:r>
          </w:p>
        </w:tc>
        <w:tc>
          <w:tcPr>
            <w:tcW w:w="116" w:type="pct"/>
            <w:shd w:val="clear" w:color="auto" w:fill="auto"/>
            <w:noWrap/>
            <w:vAlign w:val="center"/>
            <w:hideMark/>
          </w:tcPr>
          <w:p w14:paraId="0B470BDE" w14:textId="77777777" w:rsidR="00521026" w:rsidRPr="00101099" w:rsidRDefault="00521026" w:rsidP="000C3344">
            <w:pPr>
              <w:pStyle w:val="TableTextLeft"/>
            </w:pPr>
          </w:p>
        </w:tc>
      </w:tr>
      <w:bookmarkEnd w:id="523"/>
      <w:tr w:rsidR="00FE622C" w:rsidRPr="00101099" w14:paraId="4F86726F" w14:textId="77777777" w:rsidTr="00FE622C">
        <w:trPr>
          <w:gridAfter w:val="1"/>
          <w:wAfter w:w="116" w:type="pct"/>
          <w:trHeight w:val="340"/>
        </w:trPr>
        <w:tc>
          <w:tcPr>
            <w:tcW w:w="935" w:type="pct"/>
            <w:shd w:val="clear" w:color="auto" w:fill="auto"/>
            <w:noWrap/>
            <w:vAlign w:val="center"/>
            <w:hideMark/>
          </w:tcPr>
          <w:p w14:paraId="5224C528" w14:textId="77777777" w:rsidR="00521026" w:rsidRPr="00101099" w:rsidRDefault="00521026" w:rsidP="000C3344">
            <w:pPr>
              <w:pStyle w:val="TableTextLeft"/>
            </w:pPr>
          </w:p>
        </w:tc>
        <w:tc>
          <w:tcPr>
            <w:tcW w:w="1249" w:type="pct"/>
            <w:gridSpan w:val="2"/>
            <w:shd w:val="clear" w:color="auto" w:fill="auto"/>
            <w:noWrap/>
            <w:vAlign w:val="center"/>
            <w:hideMark/>
          </w:tcPr>
          <w:p w14:paraId="67AC6CD1" w14:textId="77777777" w:rsidR="00521026" w:rsidRPr="00101099" w:rsidRDefault="00521026" w:rsidP="000C3344">
            <w:pPr>
              <w:pStyle w:val="TableTextLeft"/>
            </w:pPr>
          </w:p>
        </w:tc>
        <w:tc>
          <w:tcPr>
            <w:tcW w:w="2700" w:type="pct"/>
            <w:gridSpan w:val="5"/>
            <w:shd w:val="clear" w:color="auto" w:fill="auto"/>
            <w:noWrap/>
            <w:vAlign w:val="center"/>
            <w:hideMark/>
          </w:tcPr>
          <w:p w14:paraId="5CD76D3C" w14:textId="77777777" w:rsidR="00521026" w:rsidRPr="00101099" w:rsidRDefault="00521026" w:rsidP="000C3344">
            <w:pPr>
              <w:pStyle w:val="TableTextCentreBold"/>
            </w:pPr>
            <w:r w:rsidRPr="00101099">
              <w:t>Maturity dates</w:t>
            </w:r>
          </w:p>
        </w:tc>
      </w:tr>
      <w:tr w:rsidR="004F4C01" w:rsidRPr="00101099" w14:paraId="4CE15808" w14:textId="77777777" w:rsidTr="00FE622C">
        <w:trPr>
          <w:gridAfter w:val="1"/>
          <w:wAfter w:w="116" w:type="pct"/>
          <w:trHeight w:val="340"/>
        </w:trPr>
        <w:tc>
          <w:tcPr>
            <w:tcW w:w="935" w:type="pct"/>
            <w:shd w:val="clear" w:color="auto" w:fill="auto"/>
            <w:noWrap/>
            <w:vAlign w:val="center"/>
            <w:hideMark/>
          </w:tcPr>
          <w:p w14:paraId="73E0EBC8" w14:textId="77777777" w:rsidR="00521026" w:rsidRPr="00101099" w:rsidRDefault="00521026" w:rsidP="000C3344">
            <w:pPr>
              <w:pStyle w:val="TableTextLeft"/>
            </w:pPr>
          </w:p>
        </w:tc>
        <w:tc>
          <w:tcPr>
            <w:tcW w:w="624" w:type="pct"/>
            <w:shd w:val="clear" w:color="auto" w:fill="auto"/>
            <w:vAlign w:val="bottom"/>
            <w:hideMark/>
          </w:tcPr>
          <w:p w14:paraId="16C2413C" w14:textId="77777777" w:rsidR="00521026" w:rsidRPr="00101099" w:rsidRDefault="00521026" w:rsidP="000C3344">
            <w:pPr>
              <w:pStyle w:val="TableTextRightBold"/>
            </w:pPr>
            <w:r w:rsidRPr="00101099">
              <w:t>Carrying amount</w:t>
            </w:r>
          </w:p>
        </w:tc>
        <w:tc>
          <w:tcPr>
            <w:tcW w:w="625" w:type="pct"/>
            <w:shd w:val="clear" w:color="auto" w:fill="auto"/>
            <w:vAlign w:val="bottom"/>
            <w:hideMark/>
          </w:tcPr>
          <w:p w14:paraId="354D4BBA" w14:textId="77777777" w:rsidR="00521026" w:rsidRPr="00101099" w:rsidRDefault="00521026" w:rsidP="000C3344">
            <w:pPr>
              <w:pStyle w:val="TableTextRightBold"/>
            </w:pPr>
            <w:r w:rsidRPr="00101099">
              <w:t>Nominal</w:t>
            </w:r>
            <w:r w:rsidRPr="00101099">
              <w:br/>
              <w:t>amount</w:t>
            </w:r>
          </w:p>
        </w:tc>
        <w:tc>
          <w:tcPr>
            <w:tcW w:w="548" w:type="pct"/>
            <w:shd w:val="clear" w:color="auto" w:fill="auto"/>
            <w:vAlign w:val="bottom"/>
            <w:hideMark/>
          </w:tcPr>
          <w:p w14:paraId="715EE97F" w14:textId="77777777" w:rsidR="00521026" w:rsidRPr="00101099" w:rsidRDefault="00521026" w:rsidP="000C3344">
            <w:pPr>
              <w:pStyle w:val="TableTextRightBold"/>
            </w:pPr>
            <w:r w:rsidRPr="00101099">
              <w:t>Less than 1 Month</w:t>
            </w:r>
          </w:p>
        </w:tc>
        <w:tc>
          <w:tcPr>
            <w:tcW w:w="547" w:type="pct"/>
            <w:shd w:val="clear" w:color="auto" w:fill="auto"/>
            <w:vAlign w:val="bottom"/>
            <w:hideMark/>
          </w:tcPr>
          <w:p w14:paraId="61309F8D" w14:textId="77777777" w:rsidR="00521026" w:rsidRPr="00101099" w:rsidRDefault="00521026" w:rsidP="000C3344">
            <w:pPr>
              <w:pStyle w:val="TableTextRightBold"/>
            </w:pPr>
            <w:r w:rsidRPr="00101099">
              <w:t>1 - 3    Months</w:t>
            </w:r>
          </w:p>
        </w:tc>
        <w:tc>
          <w:tcPr>
            <w:tcW w:w="547" w:type="pct"/>
            <w:shd w:val="clear" w:color="auto" w:fill="auto"/>
            <w:vAlign w:val="bottom"/>
            <w:hideMark/>
          </w:tcPr>
          <w:p w14:paraId="2165CC26" w14:textId="77777777" w:rsidR="00521026" w:rsidRPr="00101099" w:rsidRDefault="00521026" w:rsidP="000C3344">
            <w:pPr>
              <w:pStyle w:val="TableTextRightBold"/>
            </w:pPr>
            <w:r w:rsidRPr="00101099">
              <w:t xml:space="preserve">3 - 12    </w:t>
            </w:r>
            <w:r w:rsidRPr="00101099">
              <w:br/>
              <w:t>Months</w:t>
            </w:r>
          </w:p>
        </w:tc>
        <w:tc>
          <w:tcPr>
            <w:tcW w:w="547" w:type="pct"/>
            <w:shd w:val="clear" w:color="auto" w:fill="auto"/>
            <w:vAlign w:val="bottom"/>
            <w:hideMark/>
          </w:tcPr>
          <w:p w14:paraId="5955A52B" w14:textId="77777777" w:rsidR="00521026" w:rsidRPr="00101099" w:rsidRDefault="00521026" w:rsidP="000C3344">
            <w:pPr>
              <w:pStyle w:val="TableTextRightBold"/>
            </w:pPr>
            <w:r w:rsidRPr="00101099">
              <w:t>1 - 5</w:t>
            </w:r>
            <w:r w:rsidRPr="00101099">
              <w:br/>
              <w:t>years</w:t>
            </w:r>
          </w:p>
        </w:tc>
        <w:tc>
          <w:tcPr>
            <w:tcW w:w="511" w:type="pct"/>
            <w:shd w:val="clear" w:color="auto" w:fill="auto"/>
            <w:vAlign w:val="bottom"/>
            <w:hideMark/>
          </w:tcPr>
          <w:p w14:paraId="45AE5AE2" w14:textId="77777777" w:rsidR="00521026" w:rsidRPr="00101099" w:rsidRDefault="00521026" w:rsidP="000C3344">
            <w:pPr>
              <w:pStyle w:val="TableTextRightBold"/>
            </w:pPr>
            <w:r w:rsidRPr="00101099">
              <w:t>Over 5 years</w:t>
            </w:r>
          </w:p>
        </w:tc>
      </w:tr>
      <w:tr w:rsidR="00FE622C" w:rsidRPr="00101099" w14:paraId="436870C7" w14:textId="77777777" w:rsidTr="00FE622C">
        <w:trPr>
          <w:gridAfter w:val="1"/>
          <w:wAfter w:w="116" w:type="pct"/>
          <w:trHeight w:val="340"/>
        </w:trPr>
        <w:tc>
          <w:tcPr>
            <w:tcW w:w="935" w:type="pct"/>
            <w:shd w:val="clear" w:color="auto" w:fill="auto"/>
            <w:noWrap/>
            <w:vAlign w:val="center"/>
            <w:hideMark/>
          </w:tcPr>
          <w:p w14:paraId="7BFB1321" w14:textId="77777777" w:rsidR="00521026" w:rsidRPr="00101099" w:rsidRDefault="00521026" w:rsidP="000C3344">
            <w:pPr>
              <w:pStyle w:val="TableTextGreen"/>
            </w:pPr>
            <w:r w:rsidRPr="00101099">
              <w:t>2019</w:t>
            </w:r>
          </w:p>
        </w:tc>
        <w:tc>
          <w:tcPr>
            <w:tcW w:w="624" w:type="pct"/>
            <w:shd w:val="clear" w:color="auto" w:fill="auto"/>
            <w:noWrap/>
            <w:vAlign w:val="center"/>
            <w:hideMark/>
          </w:tcPr>
          <w:p w14:paraId="6A19CC3A" w14:textId="77777777" w:rsidR="00521026" w:rsidRPr="00101099" w:rsidRDefault="00521026" w:rsidP="000C3344">
            <w:pPr>
              <w:pStyle w:val="TableTextRight"/>
            </w:pPr>
            <w:r w:rsidRPr="00101099">
              <w:rPr>
                <w:rFonts w:ascii="Cambria" w:hAnsi="Cambria" w:cs="Cambria"/>
              </w:rPr>
              <w:t> </w:t>
            </w:r>
          </w:p>
        </w:tc>
        <w:tc>
          <w:tcPr>
            <w:tcW w:w="625" w:type="pct"/>
            <w:shd w:val="clear" w:color="auto" w:fill="auto"/>
            <w:noWrap/>
            <w:vAlign w:val="center"/>
            <w:hideMark/>
          </w:tcPr>
          <w:p w14:paraId="7ABCB4FE" w14:textId="77777777" w:rsidR="00521026" w:rsidRPr="00101099" w:rsidRDefault="00521026" w:rsidP="000C3344">
            <w:pPr>
              <w:pStyle w:val="TableTextRight"/>
            </w:pPr>
            <w:r w:rsidRPr="00101099">
              <w:rPr>
                <w:rFonts w:ascii="Cambria" w:hAnsi="Cambria" w:cs="Cambria"/>
              </w:rPr>
              <w:t> </w:t>
            </w:r>
          </w:p>
        </w:tc>
        <w:tc>
          <w:tcPr>
            <w:tcW w:w="548" w:type="pct"/>
            <w:shd w:val="clear" w:color="auto" w:fill="auto"/>
            <w:noWrap/>
            <w:vAlign w:val="center"/>
            <w:hideMark/>
          </w:tcPr>
          <w:p w14:paraId="34787201" w14:textId="77777777" w:rsidR="00521026" w:rsidRPr="00101099" w:rsidRDefault="00521026" w:rsidP="000C3344">
            <w:pPr>
              <w:pStyle w:val="TableTextRight"/>
            </w:pPr>
            <w:r w:rsidRPr="00101099">
              <w:rPr>
                <w:rFonts w:ascii="Cambria" w:hAnsi="Cambria" w:cs="Cambria"/>
              </w:rPr>
              <w:t> </w:t>
            </w:r>
          </w:p>
        </w:tc>
        <w:tc>
          <w:tcPr>
            <w:tcW w:w="547" w:type="pct"/>
            <w:shd w:val="clear" w:color="auto" w:fill="auto"/>
            <w:noWrap/>
            <w:vAlign w:val="center"/>
            <w:hideMark/>
          </w:tcPr>
          <w:p w14:paraId="0BBA626A" w14:textId="77777777" w:rsidR="00521026" w:rsidRPr="00101099" w:rsidRDefault="00521026" w:rsidP="000C3344">
            <w:pPr>
              <w:pStyle w:val="TableTextRight"/>
            </w:pPr>
          </w:p>
        </w:tc>
        <w:tc>
          <w:tcPr>
            <w:tcW w:w="547" w:type="pct"/>
            <w:shd w:val="clear" w:color="auto" w:fill="auto"/>
            <w:noWrap/>
            <w:vAlign w:val="center"/>
            <w:hideMark/>
          </w:tcPr>
          <w:p w14:paraId="085E2C04" w14:textId="77777777" w:rsidR="00521026" w:rsidRPr="00101099" w:rsidRDefault="00521026" w:rsidP="000C3344">
            <w:pPr>
              <w:pStyle w:val="TableTextRight"/>
            </w:pPr>
          </w:p>
        </w:tc>
        <w:tc>
          <w:tcPr>
            <w:tcW w:w="547" w:type="pct"/>
            <w:shd w:val="clear" w:color="auto" w:fill="auto"/>
            <w:noWrap/>
            <w:vAlign w:val="center"/>
            <w:hideMark/>
          </w:tcPr>
          <w:p w14:paraId="1FCB4F13" w14:textId="77777777" w:rsidR="00521026" w:rsidRPr="00101099" w:rsidRDefault="00521026" w:rsidP="000C3344">
            <w:pPr>
              <w:pStyle w:val="TableTextRight"/>
            </w:pPr>
          </w:p>
        </w:tc>
        <w:tc>
          <w:tcPr>
            <w:tcW w:w="511" w:type="pct"/>
            <w:shd w:val="clear" w:color="auto" w:fill="auto"/>
            <w:noWrap/>
            <w:vAlign w:val="center"/>
            <w:hideMark/>
          </w:tcPr>
          <w:p w14:paraId="55A55987" w14:textId="77777777" w:rsidR="00521026" w:rsidRPr="00101099" w:rsidRDefault="00521026" w:rsidP="000C3344">
            <w:pPr>
              <w:pStyle w:val="TableTextRight"/>
            </w:pPr>
            <w:r w:rsidRPr="00101099">
              <w:rPr>
                <w:rFonts w:ascii="Cambria" w:hAnsi="Cambria" w:cs="Cambria"/>
              </w:rPr>
              <w:t> </w:t>
            </w:r>
          </w:p>
        </w:tc>
      </w:tr>
      <w:tr w:rsidR="00FE622C" w:rsidRPr="00101099" w14:paraId="422BB3C4" w14:textId="77777777" w:rsidTr="00FE622C">
        <w:trPr>
          <w:gridAfter w:val="1"/>
          <w:wAfter w:w="116" w:type="pct"/>
          <w:trHeight w:val="340"/>
        </w:trPr>
        <w:tc>
          <w:tcPr>
            <w:tcW w:w="935" w:type="pct"/>
            <w:shd w:val="clear" w:color="auto" w:fill="auto"/>
            <w:vAlign w:val="center"/>
            <w:hideMark/>
          </w:tcPr>
          <w:p w14:paraId="18BB48E1" w14:textId="77777777" w:rsidR="00521026" w:rsidRPr="00101099" w:rsidRDefault="00521026" w:rsidP="000C3344">
            <w:pPr>
              <w:pStyle w:val="TableTextLeft"/>
            </w:pPr>
            <w:r w:rsidRPr="00101099">
              <w:t>Finance lease liabilities</w:t>
            </w:r>
          </w:p>
        </w:tc>
        <w:tc>
          <w:tcPr>
            <w:tcW w:w="624" w:type="pct"/>
            <w:shd w:val="clear" w:color="auto" w:fill="auto"/>
            <w:noWrap/>
            <w:vAlign w:val="center"/>
            <w:hideMark/>
          </w:tcPr>
          <w:p w14:paraId="63E79742" w14:textId="77777777" w:rsidR="00521026" w:rsidRPr="00101099" w:rsidRDefault="00521026" w:rsidP="000C3344">
            <w:pPr>
              <w:pStyle w:val="TableTextRight"/>
            </w:pPr>
            <w:r w:rsidRPr="00101099">
              <w:t xml:space="preserve">278,781 </w:t>
            </w:r>
          </w:p>
        </w:tc>
        <w:tc>
          <w:tcPr>
            <w:tcW w:w="625" w:type="pct"/>
            <w:shd w:val="clear" w:color="auto" w:fill="auto"/>
            <w:noWrap/>
            <w:vAlign w:val="center"/>
            <w:hideMark/>
          </w:tcPr>
          <w:p w14:paraId="46A2AFAB" w14:textId="77777777" w:rsidR="00521026" w:rsidRPr="00101099" w:rsidRDefault="00521026" w:rsidP="000C3344">
            <w:pPr>
              <w:pStyle w:val="TableTextRight"/>
            </w:pPr>
            <w:r w:rsidRPr="00101099">
              <w:t xml:space="preserve">322,915 </w:t>
            </w:r>
          </w:p>
        </w:tc>
        <w:tc>
          <w:tcPr>
            <w:tcW w:w="548" w:type="pct"/>
            <w:shd w:val="clear" w:color="auto" w:fill="auto"/>
            <w:noWrap/>
            <w:vAlign w:val="center"/>
            <w:hideMark/>
          </w:tcPr>
          <w:p w14:paraId="6A3A1427" w14:textId="77777777" w:rsidR="00521026" w:rsidRPr="00101099" w:rsidRDefault="00521026" w:rsidP="000C3344">
            <w:pPr>
              <w:pStyle w:val="TableTextRight"/>
            </w:pPr>
            <w:r w:rsidRPr="00101099">
              <w:t xml:space="preserve">115 </w:t>
            </w:r>
          </w:p>
        </w:tc>
        <w:tc>
          <w:tcPr>
            <w:tcW w:w="547" w:type="pct"/>
            <w:shd w:val="clear" w:color="auto" w:fill="auto"/>
            <w:noWrap/>
            <w:vAlign w:val="center"/>
            <w:hideMark/>
          </w:tcPr>
          <w:p w14:paraId="5123FE9F" w14:textId="77777777" w:rsidR="00521026" w:rsidRPr="00101099" w:rsidRDefault="00521026" w:rsidP="000C3344">
            <w:pPr>
              <w:pStyle w:val="TableTextRight"/>
            </w:pPr>
            <w:r w:rsidRPr="00101099">
              <w:t xml:space="preserve">229 </w:t>
            </w:r>
          </w:p>
        </w:tc>
        <w:tc>
          <w:tcPr>
            <w:tcW w:w="547" w:type="pct"/>
            <w:shd w:val="clear" w:color="auto" w:fill="auto"/>
            <w:noWrap/>
            <w:vAlign w:val="center"/>
            <w:hideMark/>
          </w:tcPr>
          <w:p w14:paraId="6CEC0D86" w14:textId="77777777" w:rsidR="00521026" w:rsidRPr="00101099" w:rsidRDefault="00521026" w:rsidP="000C3344">
            <w:pPr>
              <w:pStyle w:val="TableTextRight"/>
            </w:pPr>
            <w:r w:rsidRPr="00101099">
              <w:t xml:space="preserve">1,031 </w:t>
            </w:r>
          </w:p>
        </w:tc>
        <w:tc>
          <w:tcPr>
            <w:tcW w:w="547" w:type="pct"/>
            <w:shd w:val="clear" w:color="auto" w:fill="auto"/>
            <w:noWrap/>
            <w:vAlign w:val="center"/>
            <w:hideMark/>
          </w:tcPr>
          <w:p w14:paraId="36CFBFDF" w14:textId="77777777" w:rsidR="00521026" w:rsidRPr="00101099" w:rsidRDefault="00521026" w:rsidP="000C3344">
            <w:pPr>
              <w:pStyle w:val="TableTextRight"/>
            </w:pPr>
            <w:r w:rsidRPr="00101099">
              <w:t xml:space="preserve">226,486 </w:t>
            </w:r>
          </w:p>
        </w:tc>
        <w:tc>
          <w:tcPr>
            <w:tcW w:w="511" w:type="pct"/>
            <w:shd w:val="clear" w:color="auto" w:fill="auto"/>
            <w:noWrap/>
            <w:vAlign w:val="center"/>
            <w:hideMark/>
          </w:tcPr>
          <w:p w14:paraId="5B00A0F5" w14:textId="77777777" w:rsidR="00521026" w:rsidRPr="00101099" w:rsidRDefault="00521026" w:rsidP="000C3344">
            <w:pPr>
              <w:pStyle w:val="TableTextRight"/>
            </w:pPr>
            <w:r w:rsidRPr="00101099">
              <w:t xml:space="preserve">95,054 </w:t>
            </w:r>
          </w:p>
        </w:tc>
      </w:tr>
      <w:tr w:rsidR="00FE622C" w:rsidRPr="00101099" w14:paraId="7A8602E1" w14:textId="77777777" w:rsidTr="00FE622C">
        <w:trPr>
          <w:gridAfter w:val="1"/>
          <w:wAfter w:w="116" w:type="pct"/>
          <w:trHeight w:val="340"/>
        </w:trPr>
        <w:tc>
          <w:tcPr>
            <w:tcW w:w="935" w:type="pct"/>
            <w:shd w:val="clear" w:color="auto" w:fill="auto"/>
            <w:vAlign w:val="center"/>
            <w:hideMark/>
          </w:tcPr>
          <w:p w14:paraId="219C3B19" w14:textId="77777777" w:rsidR="00521026" w:rsidRPr="00101099" w:rsidRDefault="00521026" w:rsidP="000C3344">
            <w:pPr>
              <w:pStyle w:val="TableTextLeft"/>
            </w:pPr>
            <w:r w:rsidRPr="00101099">
              <w:t>Advances from government</w:t>
            </w:r>
          </w:p>
        </w:tc>
        <w:tc>
          <w:tcPr>
            <w:tcW w:w="624" w:type="pct"/>
            <w:shd w:val="clear" w:color="auto" w:fill="auto"/>
            <w:noWrap/>
            <w:vAlign w:val="center"/>
            <w:hideMark/>
          </w:tcPr>
          <w:p w14:paraId="01940035" w14:textId="77777777" w:rsidR="00521026" w:rsidRPr="00101099" w:rsidRDefault="00521026" w:rsidP="000C3344">
            <w:pPr>
              <w:pStyle w:val="TableTextRight"/>
            </w:pPr>
            <w:r w:rsidRPr="00101099">
              <w:t xml:space="preserve">85,953 </w:t>
            </w:r>
          </w:p>
        </w:tc>
        <w:tc>
          <w:tcPr>
            <w:tcW w:w="625" w:type="pct"/>
            <w:shd w:val="clear" w:color="auto" w:fill="auto"/>
            <w:noWrap/>
            <w:vAlign w:val="center"/>
            <w:hideMark/>
          </w:tcPr>
          <w:p w14:paraId="25D8A7BB" w14:textId="77777777" w:rsidR="00521026" w:rsidRPr="00101099" w:rsidRDefault="00521026" w:rsidP="000C3344">
            <w:pPr>
              <w:pStyle w:val="TableTextRight"/>
            </w:pPr>
            <w:r w:rsidRPr="00101099">
              <w:t xml:space="preserve">85,953 </w:t>
            </w:r>
          </w:p>
        </w:tc>
        <w:tc>
          <w:tcPr>
            <w:tcW w:w="548" w:type="pct"/>
            <w:shd w:val="clear" w:color="auto" w:fill="auto"/>
            <w:noWrap/>
            <w:vAlign w:val="center"/>
            <w:hideMark/>
          </w:tcPr>
          <w:p w14:paraId="03A76670" w14:textId="77777777" w:rsidR="00521026" w:rsidRPr="00101099" w:rsidRDefault="00521026" w:rsidP="000C3344">
            <w:pPr>
              <w:pStyle w:val="TableTextRight"/>
            </w:pPr>
            <w:r w:rsidRPr="00101099">
              <w:t xml:space="preserve">34,617 </w:t>
            </w:r>
          </w:p>
        </w:tc>
        <w:tc>
          <w:tcPr>
            <w:tcW w:w="547" w:type="pct"/>
            <w:shd w:val="clear" w:color="auto" w:fill="auto"/>
            <w:noWrap/>
            <w:vAlign w:val="center"/>
            <w:hideMark/>
          </w:tcPr>
          <w:p w14:paraId="481189D3"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63E14F82" w14:textId="77777777" w:rsidR="00521026" w:rsidRPr="00101099" w:rsidRDefault="00521026" w:rsidP="000C3344">
            <w:pPr>
              <w:pStyle w:val="TableTextRight"/>
            </w:pPr>
            <w:r w:rsidRPr="00101099">
              <w:t xml:space="preserve">1,266 </w:t>
            </w:r>
          </w:p>
        </w:tc>
        <w:tc>
          <w:tcPr>
            <w:tcW w:w="547" w:type="pct"/>
            <w:shd w:val="clear" w:color="auto" w:fill="auto"/>
            <w:noWrap/>
            <w:vAlign w:val="center"/>
            <w:hideMark/>
          </w:tcPr>
          <w:p w14:paraId="55B42D4E" w14:textId="77777777" w:rsidR="00521026" w:rsidRPr="00101099" w:rsidRDefault="00521026" w:rsidP="000C3344">
            <w:pPr>
              <w:pStyle w:val="TableTextRight"/>
            </w:pPr>
            <w:r w:rsidRPr="00101099">
              <w:t xml:space="preserve">50,070 </w:t>
            </w:r>
          </w:p>
        </w:tc>
        <w:tc>
          <w:tcPr>
            <w:tcW w:w="511" w:type="pct"/>
            <w:shd w:val="clear" w:color="auto" w:fill="auto"/>
            <w:noWrap/>
            <w:vAlign w:val="center"/>
            <w:hideMark/>
          </w:tcPr>
          <w:p w14:paraId="7C3AE592" w14:textId="77777777" w:rsidR="00521026" w:rsidRPr="00101099" w:rsidRDefault="00521026" w:rsidP="000C3344">
            <w:pPr>
              <w:pStyle w:val="TableTextRight"/>
            </w:pPr>
            <w:r w:rsidRPr="00101099">
              <w:t xml:space="preserve"> - </w:t>
            </w:r>
          </w:p>
        </w:tc>
      </w:tr>
      <w:tr w:rsidR="00FE622C" w:rsidRPr="00101099" w14:paraId="60B0E8D6" w14:textId="77777777" w:rsidTr="00FE622C">
        <w:trPr>
          <w:gridAfter w:val="1"/>
          <w:wAfter w:w="116" w:type="pct"/>
          <w:trHeight w:val="340"/>
        </w:trPr>
        <w:tc>
          <w:tcPr>
            <w:tcW w:w="935" w:type="pct"/>
            <w:shd w:val="clear" w:color="auto" w:fill="auto"/>
            <w:vAlign w:val="center"/>
            <w:hideMark/>
          </w:tcPr>
          <w:p w14:paraId="022960DC" w14:textId="77777777" w:rsidR="00521026" w:rsidRPr="00101099" w:rsidRDefault="00521026" w:rsidP="000C3344">
            <w:pPr>
              <w:pStyle w:val="TableTextLeft"/>
            </w:pPr>
            <w:r w:rsidRPr="00101099">
              <w:t>Advances from Commonwealth</w:t>
            </w:r>
          </w:p>
        </w:tc>
        <w:tc>
          <w:tcPr>
            <w:tcW w:w="624" w:type="pct"/>
            <w:shd w:val="clear" w:color="auto" w:fill="auto"/>
            <w:noWrap/>
            <w:vAlign w:val="center"/>
            <w:hideMark/>
          </w:tcPr>
          <w:p w14:paraId="087599CA" w14:textId="77777777" w:rsidR="00521026" w:rsidRPr="00101099" w:rsidRDefault="00521026" w:rsidP="000C3344">
            <w:pPr>
              <w:pStyle w:val="TableTextRight"/>
            </w:pPr>
            <w:r w:rsidRPr="00101099">
              <w:t xml:space="preserve"> - </w:t>
            </w:r>
          </w:p>
        </w:tc>
        <w:tc>
          <w:tcPr>
            <w:tcW w:w="625" w:type="pct"/>
            <w:shd w:val="clear" w:color="auto" w:fill="auto"/>
            <w:noWrap/>
            <w:vAlign w:val="center"/>
            <w:hideMark/>
          </w:tcPr>
          <w:p w14:paraId="229980E7" w14:textId="77777777" w:rsidR="00521026" w:rsidRPr="00101099" w:rsidRDefault="00521026" w:rsidP="000C3344">
            <w:pPr>
              <w:pStyle w:val="TableTextRight"/>
            </w:pPr>
            <w:r w:rsidRPr="00101099">
              <w:t xml:space="preserve"> - </w:t>
            </w:r>
          </w:p>
        </w:tc>
        <w:tc>
          <w:tcPr>
            <w:tcW w:w="548" w:type="pct"/>
            <w:shd w:val="clear" w:color="auto" w:fill="auto"/>
            <w:noWrap/>
            <w:vAlign w:val="center"/>
            <w:hideMark/>
          </w:tcPr>
          <w:p w14:paraId="75F2CFF5"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7F20E7D8"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2C6B390A"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2877F9F1" w14:textId="77777777" w:rsidR="00521026" w:rsidRPr="00101099" w:rsidRDefault="00521026" w:rsidP="000C3344">
            <w:pPr>
              <w:pStyle w:val="TableTextRight"/>
            </w:pPr>
            <w:r w:rsidRPr="00101099">
              <w:t xml:space="preserve"> - </w:t>
            </w:r>
          </w:p>
        </w:tc>
        <w:tc>
          <w:tcPr>
            <w:tcW w:w="511" w:type="pct"/>
            <w:shd w:val="clear" w:color="auto" w:fill="auto"/>
            <w:noWrap/>
            <w:vAlign w:val="center"/>
            <w:hideMark/>
          </w:tcPr>
          <w:p w14:paraId="1DBC6D11" w14:textId="77777777" w:rsidR="00521026" w:rsidRPr="00101099" w:rsidRDefault="00521026" w:rsidP="000C3344">
            <w:pPr>
              <w:pStyle w:val="TableTextRight"/>
            </w:pPr>
            <w:r w:rsidRPr="00101099">
              <w:t xml:space="preserve"> - </w:t>
            </w:r>
          </w:p>
        </w:tc>
      </w:tr>
      <w:tr w:rsidR="00FE622C" w:rsidRPr="00101099" w14:paraId="799E60D7" w14:textId="77777777" w:rsidTr="00FE622C">
        <w:trPr>
          <w:gridAfter w:val="1"/>
          <w:wAfter w:w="116" w:type="pct"/>
          <w:trHeight w:val="340"/>
        </w:trPr>
        <w:tc>
          <w:tcPr>
            <w:tcW w:w="935" w:type="pct"/>
            <w:shd w:val="clear" w:color="auto" w:fill="auto"/>
            <w:vAlign w:val="center"/>
            <w:hideMark/>
          </w:tcPr>
          <w:p w14:paraId="7DE13467" w14:textId="77777777" w:rsidR="00521026" w:rsidRPr="00101099" w:rsidRDefault="00521026" w:rsidP="000C3344">
            <w:pPr>
              <w:pStyle w:val="TableTextLeft"/>
            </w:pPr>
            <w:r w:rsidRPr="00101099">
              <w:t xml:space="preserve">Advances from </w:t>
            </w:r>
            <w:proofErr w:type="spellStart"/>
            <w:r w:rsidRPr="00101099">
              <w:t>non public</w:t>
            </w:r>
            <w:proofErr w:type="spellEnd"/>
            <w:r w:rsidRPr="00101099">
              <w:t xml:space="preserve"> sector</w:t>
            </w:r>
          </w:p>
        </w:tc>
        <w:tc>
          <w:tcPr>
            <w:tcW w:w="624" w:type="pct"/>
            <w:shd w:val="clear" w:color="auto" w:fill="auto"/>
            <w:noWrap/>
            <w:vAlign w:val="center"/>
            <w:hideMark/>
          </w:tcPr>
          <w:p w14:paraId="43A44B61" w14:textId="77777777" w:rsidR="00521026" w:rsidRPr="00101099" w:rsidRDefault="00521026" w:rsidP="000C3344">
            <w:pPr>
              <w:pStyle w:val="TableTextRight"/>
            </w:pPr>
            <w:r w:rsidRPr="00101099">
              <w:t xml:space="preserve">30,867 </w:t>
            </w:r>
          </w:p>
        </w:tc>
        <w:tc>
          <w:tcPr>
            <w:tcW w:w="625" w:type="pct"/>
            <w:shd w:val="clear" w:color="auto" w:fill="auto"/>
            <w:noWrap/>
            <w:vAlign w:val="center"/>
            <w:hideMark/>
          </w:tcPr>
          <w:p w14:paraId="10EC9ABD" w14:textId="77777777" w:rsidR="00521026" w:rsidRPr="00101099" w:rsidRDefault="00521026" w:rsidP="000C3344">
            <w:pPr>
              <w:pStyle w:val="TableTextRight"/>
            </w:pPr>
            <w:r w:rsidRPr="00101099">
              <w:t xml:space="preserve">30,867 </w:t>
            </w:r>
          </w:p>
        </w:tc>
        <w:tc>
          <w:tcPr>
            <w:tcW w:w="548" w:type="pct"/>
            <w:shd w:val="clear" w:color="auto" w:fill="auto"/>
            <w:noWrap/>
            <w:vAlign w:val="center"/>
            <w:hideMark/>
          </w:tcPr>
          <w:p w14:paraId="5FF8F79C"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6D40094A"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4CB1521F" w14:textId="77777777" w:rsidR="00521026" w:rsidRPr="00101099" w:rsidRDefault="00521026" w:rsidP="000C3344">
            <w:pPr>
              <w:pStyle w:val="TableTextRight"/>
            </w:pPr>
            <w:r w:rsidRPr="00101099">
              <w:t xml:space="preserve">30,867 </w:t>
            </w:r>
          </w:p>
        </w:tc>
        <w:tc>
          <w:tcPr>
            <w:tcW w:w="547" w:type="pct"/>
            <w:shd w:val="clear" w:color="auto" w:fill="auto"/>
            <w:noWrap/>
            <w:vAlign w:val="center"/>
            <w:hideMark/>
          </w:tcPr>
          <w:p w14:paraId="49A83B04" w14:textId="77777777" w:rsidR="00521026" w:rsidRPr="00101099" w:rsidRDefault="00521026" w:rsidP="000C3344">
            <w:pPr>
              <w:pStyle w:val="TableTextRight"/>
            </w:pPr>
            <w:r w:rsidRPr="00101099">
              <w:t xml:space="preserve"> - </w:t>
            </w:r>
          </w:p>
        </w:tc>
        <w:tc>
          <w:tcPr>
            <w:tcW w:w="511" w:type="pct"/>
            <w:shd w:val="clear" w:color="auto" w:fill="auto"/>
            <w:noWrap/>
            <w:vAlign w:val="center"/>
            <w:hideMark/>
          </w:tcPr>
          <w:p w14:paraId="55ECD46E" w14:textId="77777777" w:rsidR="00521026" w:rsidRPr="00101099" w:rsidRDefault="00521026" w:rsidP="000C3344">
            <w:pPr>
              <w:pStyle w:val="TableTextRight"/>
            </w:pPr>
            <w:r w:rsidRPr="00101099">
              <w:t xml:space="preserve"> - </w:t>
            </w:r>
          </w:p>
        </w:tc>
      </w:tr>
      <w:tr w:rsidR="00FE622C" w:rsidRPr="00101099" w14:paraId="094C6482" w14:textId="77777777" w:rsidTr="00FE622C">
        <w:trPr>
          <w:gridAfter w:val="1"/>
          <w:wAfter w:w="116" w:type="pct"/>
          <w:trHeight w:val="340"/>
        </w:trPr>
        <w:tc>
          <w:tcPr>
            <w:tcW w:w="935" w:type="pct"/>
            <w:shd w:val="clear" w:color="auto" w:fill="auto"/>
            <w:noWrap/>
            <w:vAlign w:val="center"/>
            <w:hideMark/>
          </w:tcPr>
          <w:p w14:paraId="4BF612FD" w14:textId="77777777" w:rsidR="00521026" w:rsidRPr="00101099" w:rsidRDefault="00521026" w:rsidP="000C3344">
            <w:pPr>
              <w:pStyle w:val="TableTextLeftBold"/>
            </w:pPr>
            <w:r w:rsidRPr="00101099">
              <w:t>Total</w:t>
            </w:r>
          </w:p>
        </w:tc>
        <w:tc>
          <w:tcPr>
            <w:tcW w:w="624" w:type="pct"/>
            <w:shd w:val="clear" w:color="auto" w:fill="auto"/>
            <w:noWrap/>
            <w:vAlign w:val="center"/>
            <w:hideMark/>
          </w:tcPr>
          <w:p w14:paraId="3A43498E" w14:textId="77777777" w:rsidR="00521026" w:rsidRPr="00101099" w:rsidRDefault="00521026" w:rsidP="000C3344">
            <w:pPr>
              <w:pStyle w:val="TableTextRightBold"/>
            </w:pPr>
            <w:r w:rsidRPr="00101099">
              <w:t xml:space="preserve">395,601 </w:t>
            </w:r>
          </w:p>
        </w:tc>
        <w:tc>
          <w:tcPr>
            <w:tcW w:w="625" w:type="pct"/>
            <w:shd w:val="clear" w:color="auto" w:fill="auto"/>
            <w:noWrap/>
            <w:vAlign w:val="center"/>
            <w:hideMark/>
          </w:tcPr>
          <w:p w14:paraId="426997AA" w14:textId="77777777" w:rsidR="00521026" w:rsidRPr="00101099" w:rsidRDefault="00521026" w:rsidP="000C3344">
            <w:pPr>
              <w:pStyle w:val="TableTextRightBold"/>
            </w:pPr>
            <w:r w:rsidRPr="00101099">
              <w:t xml:space="preserve">439,735 </w:t>
            </w:r>
          </w:p>
        </w:tc>
        <w:tc>
          <w:tcPr>
            <w:tcW w:w="548" w:type="pct"/>
            <w:shd w:val="clear" w:color="auto" w:fill="auto"/>
            <w:noWrap/>
            <w:vAlign w:val="center"/>
            <w:hideMark/>
          </w:tcPr>
          <w:p w14:paraId="67EC2EBF" w14:textId="77777777" w:rsidR="00521026" w:rsidRPr="00101099" w:rsidRDefault="00521026" w:rsidP="000C3344">
            <w:pPr>
              <w:pStyle w:val="TableTextRightBold"/>
            </w:pPr>
            <w:r w:rsidRPr="00101099">
              <w:t xml:space="preserve">34,732 </w:t>
            </w:r>
          </w:p>
        </w:tc>
        <w:tc>
          <w:tcPr>
            <w:tcW w:w="547" w:type="pct"/>
            <w:shd w:val="clear" w:color="auto" w:fill="auto"/>
            <w:noWrap/>
            <w:vAlign w:val="center"/>
            <w:hideMark/>
          </w:tcPr>
          <w:p w14:paraId="6ACA34FE" w14:textId="77777777" w:rsidR="00521026" w:rsidRPr="00101099" w:rsidRDefault="00521026" w:rsidP="000C3344">
            <w:pPr>
              <w:pStyle w:val="TableTextRightBold"/>
            </w:pPr>
            <w:r w:rsidRPr="00101099">
              <w:t xml:space="preserve">229 </w:t>
            </w:r>
          </w:p>
        </w:tc>
        <w:tc>
          <w:tcPr>
            <w:tcW w:w="547" w:type="pct"/>
            <w:shd w:val="clear" w:color="auto" w:fill="auto"/>
            <w:noWrap/>
            <w:vAlign w:val="center"/>
            <w:hideMark/>
          </w:tcPr>
          <w:p w14:paraId="6A5FEBC8" w14:textId="77777777" w:rsidR="00521026" w:rsidRPr="00101099" w:rsidRDefault="00521026" w:rsidP="000C3344">
            <w:pPr>
              <w:pStyle w:val="TableTextRightBold"/>
            </w:pPr>
            <w:r w:rsidRPr="00101099">
              <w:t xml:space="preserve">33,164 </w:t>
            </w:r>
          </w:p>
        </w:tc>
        <w:tc>
          <w:tcPr>
            <w:tcW w:w="547" w:type="pct"/>
            <w:shd w:val="clear" w:color="auto" w:fill="auto"/>
            <w:noWrap/>
            <w:vAlign w:val="center"/>
            <w:hideMark/>
          </w:tcPr>
          <w:p w14:paraId="7CE54D11" w14:textId="77777777" w:rsidR="00521026" w:rsidRPr="00101099" w:rsidRDefault="00521026" w:rsidP="000C3344">
            <w:pPr>
              <w:pStyle w:val="TableTextRightBold"/>
            </w:pPr>
            <w:r w:rsidRPr="00101099">
              <w:t xml:space="preserve">276,556 </w:t>
            </w:r>
          </w:p>
        </w:tc>
        <w:tc>
          <w:tcPr>
            <w:tcW w:w="511" w:type="pct"/>
            <w:shd w:val="clear" w:color="auto" w:fill="auto"/>
            <w:noWrap/>
            <w:vAlign w:val="center"/>
            <w:hideMark/>
          </w:tcPr>
          <w:p w14:paraId="03CA7738" w14:textId="77777777" w:rsidR="00521026" w:rsidRPr="00101099" w:rsidRDefault="00521026" w:rsidP="000C3344">
            <w:pPr>
              <w:pStyle w:val="TableTextRightBold"/>
            </w:pPr>
            <w:r w:rsidRPr="00101099">
              <w:t xml:space="preserve">95,054 </w:t>
            </w:r>
          </w:p>
        </w:tc>
      </w:tr>
      <w:tr w:rsidR="004F4C01" w:rsidRPr="00101099" w14:paraId="0D545590" w14:textId="77777777" w:rsidTr="00FE622C">
        <w:trPr>
          <w:gridAfter w:val="1"/>
          <w:wAfter w:w="116" w:type="pct"/>
          <w:trHeight w:val="340"/>
        </w:trPr>
        <w:tc>
          <w:tcPr>
            <w:tcW w:w="935" w:type="pct"/>
            <w:shd w:val="clear" w:color="auto" w:fill="auto"/>
            <w:noWrap/>
            <w:vAlign w:val="center"/>
            <w:hideMark/>
          </w:tcPr>
          <w:p w14:paraId="52B87570" w14:textId="77777777" w:rsidR="00521026" w:rsidRPr="00101099" w:rsidRDefault="00521026" w:rsidP="000C3344">
            <w:pPr>
              <w:pStyle w:val="TableTextGreen"/>
            </w:pPr>
            <w:r w:rsidRPr="00101099">
              <w:t>2018</w:t>
            </w:r>
          </w:p>
        </w:tc>
        <w:tc>
          <w:tcPr>
            <w:tcW w:w="624" w:type="pct"/>
            <w:shd w:val="clear" w:color="auto" w:fill="auto"/>
            <w:noWrap/>
            <w:vAlign w:val="center"/>
            <w:hideMark/>
          </w:tcPr>
          <w:p w14:paraId="097E3BF5" w14:textId="77777777" w:rsidR="00521026" w:rsidRPr="00101099" w:rsidRDefault="00521026" w:rsidP="000C3344">
            <w:pPr>
              <w:pStyle w:val="TableTextRight"/>
            </w:pPr>
            <w:r w:rsidRPr="00101099">
              <w:rPr>
                <w:rFonts w:ascii="Cambria" w:hAnsi="Cambria" w:cs="Cambria"/>
              </w:rPr>
              <w:t> </w:t>
            </w:r>
          </w:p>
        </w:tc>
        <w:tc>
          <w:tcPr>
            <w:tcW w:w="625" w:type="pct"/>
            <w:shd w:val="clear" w:color="auto" w:fill="auto"/>
            <w:noWrap/>
            <w:vAlign w:val="center"/>
            <w:hideMark/>
          </w:tcPr>
          <w:p w14:paraId="4ACED98E" w14:textId="77777777" w:rsidR="00521026" w:rsidRPr="00101099" w:rsidRDefault="00521026" w:rsidP="000C3344">
            <w:pPr>
              <w:pStyle w:val="TableTextRight"/>
            </w:pPr>
            <w:r w:rsidRPr="00101099">
              <w:rPr>
                <w:rFonts w:ascii="Cambria" w:hAnsi="Cambria" w:cs="Cambria"/>
              </w:rPr>
              <w:t> </w:t>
            </w:r>
          </w:p>
        </w:tc>
        <w:tc>
          <w:tcPr>
            <w:tcW w:w="548" w:type="pct"/>
            <w:shd w:val="clear" w:color="auto" w:fill="auto"/>
            <w:noWrap/>
            <w:vAlign w:val="center"/>
            <w:hideMark/>
          </w:tcPr>
          <w:p w14:paraId="7C7CF539" w14:textId="77777777" w:rsidR="00521026" w:rsidRPr="00101099" w:rsidRDefault="00521026" w:rsidP="000C3344">
            <w:pPr>
              <w:pStyle w:val="TableTextRight"/>
            </w:pPr>
            <w:r w:rsidRPr="00101099">
              <w:rPr>
                <w:rFonts w:ascii="Cambria" w:hAnsi="Cambria" w:cs="Cambria"/>
              </w:rPr>
              <w:t> </w:t>
            </w:r>
          </w:p>
        </w:tc>
        <w:tc>
          <w:tcPr>
            <w:tcW w:w="547" w:type="pct"/>
            <w:shd w:val="clear" w:color="auto" w:fill="auto"/>
            <w:noWrap/>
            <w:vAlign w:val="center"/>
            <w:hideMark/>
          </w:tcPr>
          <w:p w14:paraId="60D88756" w14:textId="77777777" w:rsidR="00521026" w:rsidRPr="00101099" w:rsidRDefault="00521026" w:rsidP="000C3344">
            <w:pPr>
              <w:pStyle w:val="TableTextRight"/>
            </w:pPr>
          </w:p>
        </w:tc>
        <w:tc>
          <w:tcPr>
            <w:tcW w:w="547" w:type="pct"/>
            <w:shd w:val="clear" w:color="auto" w:fill="auto"/>
            <w:noWrap/>
            <w:vAlign w:val="center"/>
            <w:hideMark/>
          </w:tcPr>
          <w:p w14:paraId="6DCCE35A" w14:textId="77777777" w:rsidR="00521026" w:rsidRPr="00101099" w:rsidRDefault="00521026" w:rsidP="000C3344">
            <w:pPr>
              <w:pStyle w:val="TableTextRight"/>
            </w:pPr>
          </w:p>
        </w:tc>
        <w:tc>
          <w:tcPr>
            <w:tcW w:w="547" w:type="pct"/>
            <w:shd w:val="clear" w:color="auto" w:fill="auto"/>
            <w:noWrap/>
            <w:vAlign w:val="center"/>
            <w:hideMark/>
          </w:tcPr>
          <w:p w14:paraId="683AF039" w14:textId="77777777" w:rsidR="00521026" w:rsidRPr="00101099" w:rsidRDefault="00521026" w:rsidP="000C3344">
            <w:pPr>
              <w:pStyle w:val="TableTextRight"/>
            </w:pPr>
          </w:p>
        </w:tc>
        <w:tc>
          <w:tcPr>
            <w:tcW w:w="511" w:type="pct"/>
            <w:shd w:val="clear" w:color="auto" w:fill="auto"/>
            <w:noWrap/>
            <w:vAlign w:val="center"/>
            <w:hideMark/>
          </w:tcPr>
          <w:p w14:paraId="381EB6B7" w14:textId="77777777" w:rsidR="00521026" w:rsidRPr="00101099" w:rsidRDefault="00521026" w:rsidP="000C3344">
            <w:pPr>
              <w:pStyle w:val="TableTextRight"/>
            </w:pPr>
            <w:r w:rsidRPr="00101099">
              <w:rPr>
                <w:rFonts w:ascii="Cambria" w:hAnsi="Cambria" w:cs="Cambria"/>
              </w:rPr>
              <w:t> </w:t>
            </w:r>
          </w:p>
        </w:tc>
      </w:tr>
      <w:tr w:rsidR="004F4C01" w:rsidRPr="00101099" w14:paraId="02C5A710" w14:textId="77777777" w:rsidTr="00FE622C">
        <w:trPr>
          <w:gridAfter w:val="1"/>
          <w:wAfter w:w="116" w:type="pct"/>
          <w:trHeight w:val="340"/>
        </w:trPr>
        <w:tc>
          <w:tcPr>
            <w:tcW w:w="935" w:type="pct"/>
            <w:shd w:val="clear" w:color="auto" w:fill="auto"/>
            <w:vAlign w:val="center"/>
            <w:hideMark/>
          </w:tcPr>
          <w:p w14:paraId="776328EF" w14:textId="77777777" w:rsidR="00521026" w:rsidRPr="00101099" w:rsidRDefault="00521026" w:rsidP="000C3344">
            <w:pPr>
              <w:pStyle w:val="TableTextLeft"/>
            </w:pPr>
            <w:r w:rsidRPr="00101099">
              <w:t>Finance lease liabilities</w:t>
            </w:r>
          </w:p>
        </w:tc>
        <w:tc>
          <w:tcPr>
            <w:tcW w:w="624" w:type="pct"/>
            <w:shd w:val="clear" w:color="auto" w:fill="auto"/>
            <w:noWrap/>
            <w:vAlign w:val="center"/>
            <w:hideMark/>
          </w:tcPr>
          <w:p w14:paraId="32265ECC" w14:textId="77777777" w:rsidR="00521026" w:rsidRPr="00101099" w:rsidRDefault="00521026" w:rsidP="000C3344">
            <w:pPr>
              <w:pStyle w:val="TableTextRight"/>
            </w:pPr>
            <w:r w:rsidRPr="00101099">
              <w:t xml:space="preserve">335,365 </w:t>
            </w:r>
          </w:p>
        </w:tc>
        <w:tc>
          <w:tcPr>
            <w:tcW w:w="625" w:type="pct"/>
            <w:shd w:val="clear" w:color="auto" w:fill="auto"/>
            <w:noWrap/>
            <w:vAlign w:val="center"/>
            <w:hideMark/>
          </w:tcPr>
          <w:p w14:paraId="050F8943" w14:textId="77777777" w:rsidR="00521026" w:rsidRPr="00101099" w:rsidRDefault="00521026" w:rsidP="000C3344">
            <w:pPr>
              <w:pStyle w:val="TableTextRight"/>
            </w:pPr>
            <w:r w:rsidRPr="00101099">
              <w:t xml:space="preserve">710,859 </w:t>
            </w:r>
          </w:p>
        </w:tc>
        <w:tc>
          <w:tcPr>
            <w:tcW w:w="548" w:type="pct"/>
            <w:shd w:val="clear" w:color="auto" w:fill="auto"/>
            <w:noWrap/>
            <w:vAlign w:val="center"/>
            <w:hideMark/>
          </w:tcPr>
          <w:p w14:paraId="401177F4" w14:textId="77777777" w:rsidR="00521026" w:rsidRPr="00101099" w:rsidRDefault="00521026" w:rsidP="000C3344">
            <w:pPr>
              <w:pStyle w:val="TableTextRight"/>
            </w:pPr>
            <w:r w:rsidRPr="00101099">
              <w:t xml:space="preserve">5,954 </w:t>
            </w:r>
          </w:p>
        </w:tc>
        <w:tc>
          <w:tcPr>
            <w:tcW w:w="547" w:type="pct"/>
            <w:shd w:val="clear" w:color="auto" w:fill="auto"/>
            <w:noWrap/>
            <w:vAlign w:val="center"/>
            <w:hideMark/>
          </w:tcPr>
          <w:p w14:paraId="79339059" w14:textId="77777777" w:rsidR="00521026" w:rsidRPr="00101099" w:rsidRDefault="00521026" w:rsidP="000C3344">
            <w:pPr>
              <w:pStyle w:val="TableTextRight"/>
            </w:pPr>
            <w:r w:rsidRPr="00101099">
              <w:t xml:space="preserve">7,448 </w:t>
            </w:r>
          </w:p>
        </w:tc>
        <w:tc>
          <w:tcPr>
            <w:tcW w:w="547" w:type="pct"/>
            <w:shd w:val="clear" w:color="auto" w:fill="auto"/>
            <w:noWrap/>
            <w:vAlign w:val="center"/>
            <w:hideMark/>
          </w:tcPr>
          <w:p w14:paraId="4A3595D3" w14:textId="77777777" w:rsidR="00521026" w:rsidRPr="00101099" w:rsidRDefault="00521026" w:rsidP="000C3344">
            <w:pPr>
              <w:pStyle w:val="TableTextRight"/>
            </w:pPr>
            <w:r w:rsidRPr="00101099">
              <w:t xml:space="preserve">28,484 </w:t>
            </w:r>
          </w:p>
        </w:tc>
        <w:tc>
          <w:tcPr>
            <w:tcW w:w="547" w:type="pct"/>
            <w:shd w:val="clear" w:color="auto" w:fill="auto"/>
            <w:noWrap/>
            <w:vAlign w:val="center"/>
            <w:hideMark/>
          </w:tcPr>
          <w:p w14:paraId="04C1A449" w14:textId="77777777" w:rsidR="00521026" w:rsidRPr="00101099" w:rsidRDefault="00521026" w:rsidP="000C3344">
            <w:pPr>
              <w:pStyle w:val="TableTextRight"/>
            </w:pPr>
            <w:r w:rsidRPr="00101099">
              <w:t xml:space="preserve">149,217 </w:t>
            </w:r>
          </w:p>
        </w:tc>
        <w:tc>
          <w:tcPr>
            <w:tcW w:w="511" w:type="pct"/>
            <w:shd w:val="clear" w:color="auto" w:fill="auto"/>
            <w:noWrap/>
            <w:vAlign w:val="center"/>
            <w:hideMark/>
          </w:tcPr>
          <w:p w14:paraId="13C835D3" w14:textId="77777777" w:rsidR="00521026" w:rsidRPr="00101099" w:rsidRDefault="00521026" w:rsidP="000C3344">
            <w:pPr>
              <w:pStyle w:val="TableTextRight"/>
            </w:pPr>
            <w:r w:rsidRPr="00101099">
              <w:t xml:space="preserve">519,756 </w:t>
            </w:r>
          </w:p>
        </w:tc>
      </w:tr>
      <w:tr w:rsidR="004F4C01" w:rsidRPr="00101099" w14:paraId="3862A9AB" w14:textId="77777777" w:rsidTr="00FE622C">
        <w:trPr>
          <w:gridAfter w:val="1"/>
          <w:wAfter w:w="116" w:type="pct"/>
          <w:trHeight w:val="340"/>
        </w:trPr>
        <w:tc>
          <w:tcPr>
            <w:tcW w:w="935" w:type="pct"/>
            <w:shd w:val="clear" w:color="auto" w:fill="auto"/>
            <w:vAlign w:val="center"/>
            <w:hideMark/>
          </w:tcPr>
          <w:p w14:paraId="73A6C842" w14:textId="77777777" w:rsidR="00521026" w:rsidRPr="00101099" w:rsidRDefault="00521026" w:rsidP="000C3344">
            <w:pPr>
              <w:pStyle w:val="TableTextLeft"/>
            </w:pPr>
            <w:r w:rsidRPr="00101099">
              <w:t>Advances from government</w:t>
            </w:r>
          </w:p>
        </w:tc>
        <w:tc>
          <w:tcPr>
            <w:tcW w:w="624" w:type="pct"/>
            <w:shd w:val="clear" w:color="auto" w:fill="auto"/>
            <w:noWrap/>
            <w:vAlign w:val="center"/>
            <w:hideMark/>
          </w:tcPr>
          <w:p w14:paraId="605D75B3" w14:textId="77777777" w:rsidR="00521026" w:rsidRPr="00101099" w:rsidRDefault="00521026" w:rsidP="000C3344">
            <w:pPr>
              <w:pStyle w:val="TableTextRight"/>
            </w:pPr>
            <w:r w:rsidRPr="00101099">
              <w:t xml:space="preserve">439,651 </w:t>
            </w:r>
          </w:p>
        </w:tc>
        <w:tc>
          <w:tcPr>
            <w:tcW w:w="625" w:type="pct"/>
            <w:shd w:val="clear" w:color="auto" w:fill="auto"/>
            <w:noWrap/>
            <w:vAlign w:val="center"/>
            <w:hideMark/>
          </w:tcPr>
          <w:p w14:paraId="7C79502E" w14:textId="77777777" w:rsidR="00521026" w:rsidRPr="00101099" w:rsidRDefault="00521026" w:rsidP="000C3344">
            <w:pPr>
              <w:pStyle w:val="TableTextRight"/>
            </w:pPr>
            <w:r w:rsidRPr="00101099">
              <w:t xml:space="preserve">439,651 </w:t>
            </w:r>
          </w:p>
        </w:tc>
        <w:tc>
          <w:tcPr>
            <w:tcW w:w="548" w:type="pct"/>
            <w:shd w:val="clear" w:color="auto" w:fill="auto"/>
            <w:noWrap/>
            <w:vAlign w:val="center"/>
            <w:hideMark/>
          </w:tcPr>
          <w:p w14:paraId="5505F417" w14:textId="77777777" w:rsidR="00521026" w:rsidRPr="00101099" w:rsidRDefault="00521026" w:rsidP="000C3344">
            <w:pPr>
              <w:pStyle w:val="TableTextRight"/>
            </w:pPr>
            <w:r w:rsidRPr="00101099">
              <w:t xml:space="preserve">82,030 </w:t>
            </w:r>
          </w:p>
        </w:tc>
        <w:tc>
          <w:tcPr>
            <w:tcW w:w="547" w:type="pct"/>
            <w:shd w:val="clear" w:color="auto" w:fill="auto"/>
            <w:noWrap/>
            <w:vAlign w:val="center"/>
            <w:hideMark/>
          </w:tcPr>
          <w:p w14:paraId="6071E81A"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0CE20DCE" w14:textId="77777777" w:rsidR="00521026" w:rsidRPr="00101099" w:rsidRDefault="00521026" w:rsidP="000C3344">
            <w:pPr>
              <w:pStyle w:val="TableTextRight"/>
            </w:pPr>
            <w:r w:rsidRPr="00101099">
              <w:t xml:space="preserve">340,417 </w:t>
            </w:r>
          </w:p>
        </w:tc>
        <w:tc>
          <w:tcPr>
            <w:tcW w:w="547" w:type="pct"/>
            <w:shd w:val="clear" w:color="auto" w:fill="auto"/>
            <w:noWrap/>
            <w:vAlign w:val="center"/>
            <w:hideMark/>
          </w:tcPr>
          <w:p w14:paraId="573861F0" w14:textId="77777777" w:rsidR="00521026" w:rsidRPr="00101099" w:rsidRDefault="00521026" w:rsidP="000C3344">
            <w:pPr>
              <w:pStyle w:val="TableTextRight"/>
            </w:pPr>
            <w:r w:rsidRPr="00101099">
              <w:t xml:space="preserve">16,285 </w:t>
            </w:r>
          </w:p>
        </w:tc>
        <w:tc>
          <w:tcPr>
            <w:tcW w:w="511" w:type="pct"/>
            <w:shd w:val="clear" w:color="auto" w:fill="auto"/>
            <w:noWrap/>
            <w:vAlign w:val="center"/>
            <w:hideMark/>
          </w:tcPr>
          <w:p w14:paraId="291226AE" w14:textId="77777777" w:rsidR="00521026" w:rsidRPr="00101099" w:rsidRDefault="00521026" w:rsidP="000C3344">
            <w:pPr>
              <w:pStyle w:val="TableTextRight"/>
            </w:pPr>
            <w:r w:rsidRPr="00101099">
              <w:t xml:space="preserve">919 </w:t>
            </w:r>
          </w:p>
        </w:tc>
      </w:tr>
      <w:tr w:rsidR="004F4C01" w:rsidRPr="00101099" w14:paraId="76965CFF" w14:textId="77777777" w:rsidTr="00FE622C">
        <w:trPr>
          <w:gridAfter w:val="1"/>
          <w:wAfter w:w="116" w:type="pct"/>
          <w:trHeight w:val="340"/>
        </w:trPr>
        <w:tc>
          <w:tcPr>
            <w:tcW w:w="935" w:type="pct"/>
            <w:shd w:val="clear" w:color="auto" w:fill="auto"/>
            <w:vAlign w:val="center"/>
            <w:hideMark/>
          </w:tcPr>
          <w:p w14:paraId="3C13D166" w14:textId="77777777" w:rsidR="00521026" w:rsidRPr="00101099" w:rsidRDefault="00521026" w:rsidP="000C3344">
            <w:pPr>
              <w:pStyle w:val="TableTextLeft"/>
            </w:pPr>
            <w:r w:rsidRPr="00101099">
              <w:t>Advances from Commonwealth</w:t>
            </w:r>
          </w:p>
        </w:tc>
        <w:tc>
          <w:tcPr>
            <w:tcW w:w="624" w:type="pct"/>
            <w:shd w:val="clear" w:color="auto" w:fill="auto"/>
            <w:noWrap/>
            <w:vAlign w:val="center"/>
            <w:hideMark/>
          </w:tcPr>
          <w:p w14:paraId="5F550C72" w14:textId="77777777" w:rsidR="00521026" w:rsidRPr="00101099" w:rsidRDefault="00521026" w:rsidP="000C3344">
            <w:pPr>
              <w:pStyle w:val="TableTextRight"/>
            </w:pPr>
            <w:r w:rsidRPr="00101099">
              <w:t xml:space="preserve">292,351 </w:t>
            </w:r>
          </w:p>
        </w:tc>
        <w:tc>
          <w:tcPr>
            <w:tcW w:w="625" w:type="pct"/>
            <w:shd w:val="clear" w:color="auto" w:fill="auto"/>
            <w:noWrap/>
            <w:vAlign w:val="center"/>
            <w:hideMark/>
          </w:tcPr>
          <w:p w14:paraId="5CCB5BD0" w14:textId="77777777" w:rsidR="00521026" w:rsidRPr="00101099" w:rsidRDefault="00521026" w:rsidP="000C3344">
            <w:pPr>
              <w:pStyle w:val="TableTextRight"/>
            </w:pPr>
            <w:r w:rsidRPr="00101099">
              <w:t xml:space="preserve">292,442 </w:t>
            </w:r>
          </w:p>
        </w:tc>
        <w:tc>
          <w:tcPr>
            <w:tcW w:w="548" w:type="pct"/>
            <w:shd w:val="clear" w:color="auto" w:fill="auto"/>
            <w:noWrap/>
            <w:vAlign w:val="center"/>
            <w:hideMark/>
          </w:tcPr>
          <w:p w14:paraId="008E11B5"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654A09BE"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6464B8AE" w14:textId="77777777" w:rsidR="00521026" w:rsidRPr="00101099" w:rsidRDefault="00521026" w:rsidP="000C3344">
            <w:pPr>
              <w:pStyle w:val="TableTextRight"/>
            </w:pPr>
            <w:r w:rsidRPr="00101099">
              <w:t xml:space="preserve">12,633 </w:t>
            </w:r>
          </w:p>
        </w:tc>
        <w:tc>
          <w:tcPr>
            <w:tcW w:w="547" w:type="pct"/>
            <w:shd w:val="clear" w:color="auto" w:fill="auto"/>
            <w:noWrap/>
            <w:vAlign w:val="center"/>
            <w:hideMark/>
          </w:tcPr>
          <w:p w14:paraId="070DDDC8" w14:textId="77777777" w:rsidR="00521026" w:rsidRPr="00101099" w:rsidRDefault="00521026" w:rsidP="000C3344">
            <w:pPr>
              <w:pStyle w:val="TableTextRight"/>
            </w:pPr>
            <w:r w:rsidRPr="00101099">
              <w:t xml:space="preserve">53,922 </w:t>
            </w:r>
          </w:p>
        </w:tc>
        <w:tc>
          <w:tcPr>
            <w:tcW w:w="511" w:type="pct"/>
            <w:shd w:val="clear" w:color="auto" w:fill="auto"/>
            <w:noWrap/>
            <w:vAlign w:val="center"/>
            <w:hideMark/>
          </w:tcPr>
          <w:p w14:paraId="3A01EAB8" w14:textId="77777777" w:rsidR="00521026" w:rsidRPr="00101099" w:rsidRDefault="00521026" w:rsidP="000C3344">
            <w:pPr>
              <w:pStyle w:val="TableTextRight"/>
            </w:pPr>
            <w:r w:rsidRPr="00101099">
              <w:t xml:space="preserve">225,887 </w:t>
            </w:r>
          </w:p>
        </w:tc>
      </w:tr>
      <w:tr w:rsidR="004F4C01" w:rsidRPr="00101099" w14:paraId="6FAEFE54" w14:textId="77777777" w:rsidTr="00FE622C">
        <w:trPr>
          <w:gridAfter w:val="1"/>
          <w:wAfter w:w="116" w:type="pct"/>
          <w:trHeight w:val="340"/>
        </w:trPr>
        <w:tc>
          <w:tcPr>
            <w:tcW w:w="935" w:type="pct"/>
            <w:shd w:val="clear" w:color="auto" w:fill="auto"/>
            <w:vAlign w:val="center"/>
            <w:hideMark/>
          </w:tcPr>
          <w:p w14:paraId="017A9FC5" w14:textId="77777777" w:rsidR="00521026" w:rsidRPr="00101099" w:rsidRDefault="00521026" w:rsidP="000C3344">
            <w:pPr>
              <w:pStyle w:val="TableTextLeft"/>
            </w:pPr>
            <w:r w:rsidRPr="00101099">
              <w:t xml:space="preserve">Advances from </w:t>
            </w:r>
            <w:proofErr w:type="spellStart"/>
            <w:r w:rsidRPr="00101099">
              <w:t>non public</w:t>
            </w:r>
            <w:proofErr w:type="spellEnd"/>
            <w:r w:rsidRPr="00101099">
              <w:t xml:space="preserve"> sector</w:t>
            </w:r>
          </w:p>
        </w:tc>
        <w:tc>
          <w:tcPr>
            <w:tcW w:w="624" w:type="pct"/>
            <w:shd w:val="clear" w:color="auto" w:fill="auto"/>
            <w:noWrap/>
            <w:vAlign w:val="center"/>
            <w:hideMark/>
          </w:tcPr>
          <w:p w14:paraId="5850093A" w14:textId="77777777" w:rsidR="00521026" w:rsidRPr="00101099" w:rsidRDefault="00521026" w:rsidP="000C3344">
            <w:pPr>
              <w:pStyle w:val="TableTextRight"/>
            </w:pPr>
            <w:r w:rsidRPr="00101099">
              <w:t xml:space="preserve">245,652 </w:t>
            </w:r>
          </w:p>
        </w:tc>
        <w:tc>
          <w:tcPr>
            <w:tcW w:w="625" w:type="pct"/>
            <w:shd w:val="clear" w:color="auto" w:fill="auto"/>
            <w:noWrap/>
            <w:vAlign w:val="center"/>
            <w:hideMark/>
          </w:tcPr>
          <w:p w14:paraId="117EECE9" w14:textId="77777777" w:rsidR="00521026" w:rsidRPr="00101099" w:rsidRDefault="00521026" w:rsidP="000C3344">
            <w:pPr>
              <w:pStyle w:val="TableTextRight"/>
            </w:pPr>
            <w:r w:rsidRPr="00101099">
              <w:t xml:space="preserve">245,652 </w:t>
            </w:r>
          </w:p>
        </w:tc>
        <w:tc>
          <w:tcPr>
            <w:tcW w:w="548" w:type="pct"/>
            <w:shd w:val="clear" w:color="auto" w:fill="auto"/>
            <w:noWrap/>
            <w:vAlign w:val="center"/>
            <w:hideMark/>
          </w:tcPr>
          <w:p w14:paraId="4D5368BB"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13E5AFB8" w14:textId="77777777" w:rsidR="00521026" w:rsidRPr="00101099" w:rsidRDefault="00521026" w:rsidP="000C3344">
            <w:pPr>
              <w:pStyle w:val="TableTextRight"/>
            </w:pPr>
            <w:r w:rsidRPr="00101099">
              <w:t xml:space="preserve"> - </w:t>
            </w:r>
          </w:p>
        </w:tc>
        <w:tc>
          <w:tcPr>
            <w:tcW w:w="547" w:type="pct"/>
            <w:shd w:val="clear" w:color="auto" w:fill="auto"/>
            <w:noWrap/>
            <w:vAlign w:val="center"/>
            <w:hideMark/>
          </w:tcPr>
          <w:p w14:paraId="6D92DAE4" w14:textId="77777777" w:rsidR="00521026" w:rsidRPr="00101099" w:rsidRDefault="00521026" w:rsidP="000C3344">
            <w:pPr>
              <w:pStyle w:val="TableTextRight"/>
            </w:pPr>
            <w:r w:rsidRPr="00101099">
              <w:t xml:space="preserve">245,652 </w:t>
            </w:r>
          </w:p>
        </w:tc>
        <w:tc>
          <w:tcPr>
            <w:tcW w:w="547" w:type="pct"/>
            <w:shd w:val="clear" w:color="auto" w:fill="auto"/>
            <w:noWrap/>
            <w:vAlign w:val="center"/>
            <w:hideMark/>
          </w:tcPr>
          <w:p w14:paraId="35E44DBF" w14:textId="77777777" w:rsidR="00521026" w:rsidRPr="00101099" w:rsidRDefault="00521026" w:rsidP="000C3344">
            <w:pPr>
              <w:pStyle w:val="TableTextRight"/>
            </w:pPr>
            <w:r w:rsidRPr="00101099">
              <w:t xml:space="preserve"> - </w:t>
            </w:r>
          </w:p>
        </w:tc>
        <w:tc>
          <w:tcPr>
            <w:tcW w:w="511" w:type="pct"/>
            <w:shd w:val="clear" w:color="auto" w:fill="auto"/>
            <w:noWrap/>
            <w:vAlign w:val="center"/>
            <w:hideMark/>
          </w:tcPr>
          <w:p w14:paraId="1287680A" w14:textId="77777777" w:rsidR="00521026" w:rsidRPr="00101099" w:rsidRDefault="00521026" w:rsidP="000C3344">
            <w:pPr>
              <w:pStyle w:val="TableTextRight"/>
            </w:pPr>
            <w:r w:rsidRPr="00101099">
              <w:t xml:space="preserve"> - </w:t>
            </w:r>
          </w:p>
        </w:tc>
      </w:tr>
      <w:tr w:rsidR="004F4C01" w:rsidRPr="00101099" w14:paraId="47D696CA" w14:textId="77777777" w:rsidTr="00FE622C">
        <w:trPr>
          <w:gridAfter w:val="1"/>
          <w:wAfter w:w="116" w:type="pct"/>
          <w:trHeight w:val="340"/>
        </w:trPr>
        <w:tc>
          <w:tcPr>
            <w:tcW w:w="935" w:type="pct"/>
            <w:shd w:val="clear" w:color="auto" w:fill="auto"/>
            <w:noWrap/>
            <w:vAlign w:val="center"/>
            <w:hideMark/>
          </w:tcPr>
          <w:p w14:paraId="275FCD49" w14:textId="77777777" w:rsidR="00521026" w:rsidRPr="00101099" w:rsidRDefault="00521026" w:rsidP="000C3344">
            <w:pPr>
              <w:pStyle w:val="TableTextLeftBold"/>
            </w:pPr>
            <w:r w:rsidRPr="00101099">
              <w:t>Total</w:t>
            </w:r>
          </w:p>
        </w:tc>
        <w:tc>
          <w:tcPr>
            <w:tcW w:w="624" w:type="pct"/>
            <w:shd w:val="clear" w:color="auto" w:fill="auto"/>
            <w:noWrap/>
            <w:vAlign w:val="center"/>
            <w:hideMark/>
          </w:tcPr>
          <w:p w14:paraId="21532B3C" w14:textId="77777777" w:rsidR="00521026" w:rsidRPr="00101099" w:rsidRDefault="00521026" w:rsidP="000C3344">
            <w:pPr>
              <w:pStyle w:val="TableTextRightBold"/>
            </w:pPr>
            <w:r w:rsidRPr="00101099">
              <w:t xml:space="preserve">1,313,019 </w:t>
            </w:r>
          </w:p>
        </w:tc>
        <w:tc>
          <w:tcPr>
            <w:tcW w:w="625" w:type="pct"/>
            <w:shd w:val="clear" w:color="auto" w:fill="auto"/>
            <w:noWrap/>
            <w:vAlign w:val="center"/>
            <w:hideMark/>
          </w:tcPr>
          <w:p w14:paraId="0EAE5BBD" w14:textId="77777777" w:rsidR="00521026" w:rsidRPr="00101099" w:rsidRDefault="00521026" w:rsidP="000C3344">
            <w:pPr>
              <w:pStyle w:val="TableTextRightBold"/>
            </w:pPr>
            <w:r w:rsidRPr="00101099">
              <w:t xml:space="preserve">1,688,604 </w:t>
            </w:r>
          </w:p>
        </w:tc>
        <w:tc>
          <w:tcPr>
            <w:tcW w:w="548" w:type="pct"/>
            <w:shd w:val="clear" w:color="auto" w:fill="auto"/>
            <w:noWrap/>
            <w:vAlign w:val="center"/>
            <w:hideMark/>
          </w:tcPr>
          <w:p w14:paraId="52022B50" w14:textId="77777777" w:rsidR="00521026" w:rsidRPr="00101099" w:rsidRDefault="00521026" w:rsidP="000C3344">
            <w:pPr>
              <w:pStyle w:val="TableTextRightBold"/>
            </w:pPr>
            <w:r w:rsidRPr="00101099">
              <w:t xml:space="preserve">87,984 </w:t>
            </w:r>
          </w:p>
        </w:tc>
        <w:tc>
          <w:tcPr>
            <w:tcW w:w="547" w:type="pct"/>
            <w:shd w:val="clear" w:color="auto" w:fill="auto"/>
            <w:noWrap/>
            <w:vAlign w:val="center"/>
            <w:hideMark/>
          </w:tcPr>
          <w:p w14:paraId="38448B1B" w14:textId="77777777" w:rsidR="00521026" w:rsidRPr="00101099" w:rsidRDefault="00521026" w:rsidP="000C3344">
            <w:pPr>
              <w:pStyle w:val="TableTextRightBold"/>
            </w:pPr>
            <w:r w:rsidRPr="00101099">
              <w:t xml:space="preserve">7,448 </w:t>
            </w:r>
          </w:p>
        </w:tc>
        <w:tc>
          <w:tcPr>
            <w:tcW w:w="547" w:type="pct"/>
            <w:shd w:val="clear" w:color="auto" w:fill="auto"/>
            <w:noWrap/>
            <w:vAlign w:val="center"/>
            <w:hideMark/>
          </w:tcPr>
          <w:p w14:paraId="38996BFE" w14:textId="77777777" w:rsidR="00521026" w:rsidRPr="00101099" w:rsidRDefault="00521026" w:rsidP="000C3344">
            <w:pPr>
              <w:pStyle w:val="TableTextRightBold"/>
            </w:pPr>
            <w:r w:rsidRPr="00101099">
              <w:t xml:space="preserve">627,186 </w:t>
            </w:r>
          </w:p>
        </w:tc>
        <w:tc>
          <w:tcPr>
            <w:tcW w:w="547" w:type="pct"/>
            <w:shd w:val="clear" w:color="auto" w:fill="auto"/>
            <w:noWrap/>
            <w:vAlign w:val="center"/>
            <w:hideMark/>
          </w:tcPr>
          <w:p w14:paraId="70D0B94D" w14:textId="77777777" w:rsidR="00521026" w:rsidRPr="00101099" w:rsidRDefault="00521026" w:rsidP="000C3344">
            <w:pPr>
              <w:pStyle w:val="TableTextRightBold"/>
            </w:pPr>
            <w:r w:rsidRPr="00101099">
              <w:t xml:space="preserve">219,424 </w:t>
            </w:r>
          </w:p>
        </w:tc>
        <w:tc>
          <w:tcPr>
            <w:tcW w:w="511" w:type="pct"/>
            <w:shd w:val="clear" w:color="auto" w:fill="auto"/>
            <w:noWrap/>
            <w:vAlign w:val="center"/>
            <w:hideMark/>
          </w:tcPr>
          <w:p w14:paraId="1261AA7F" w14:textId="77777777" w:rsidR="00521026" w:rsidRPr="00101099" w:rsidRDefault="00521026" w:rsidP="000C3344">
            <w:pPr>
              <w:pStyle w:val="TableTextRightBold"/>
            </w:pPr>
            <w:r w:rsidRPr="00101099">
              <w:t xml:space="preserve">746,562 </w:t>
            </w:r>
          </w:p>
        </w:tc>
      </w:tr>
    </w:tbl>
    <w:p w14:paraId="0E639642" w14:textId="77777777" w:rsidR="00521026" w:rsidRPr="00A12D2F" w:rsidRDefault="00521026" w:rsidP="00A12D2F">
      <w:pPr>
        <w:pStyle w:val="Note"/>
      </w:pPr>
      <w:r w:rsidRPr="00A12D2F">
        <w:t>Note:</w:t>
      </w:r>
    </w:p>
    <w:p w14:paraId="1AA89F2B" w14:textId="77777777" w:rsidR="00521026" w:rsidRDefault="00521026" w:rsidP="00A75CCF">
      <w:pPr>
        <w:pStyle w:val="iNotenumberiiiiii0"/>
        <w:numPr>
          <w:ilvl w:val="0"/>
          <w:numId w:val="39"/>
        </w:numPr>
        <w:ind w:left="473"/>
      </w:pPr>
      <w:r w:rsidRPr="00A12D2F">
        <w:t>Maturity analysis is presented using the contractual and discounted cash flow.</w:t>
      </w:r>
    </w:p>
    <w:p w14:paraId="3E7C8617" w14:textId="77777777" w:rsidR="00D70A70" w:rsidRDefault="00D70A70" w:rsidP="00D70A70">
      <w:pPr>
        <w:pStyle w:val="iNotenumberiiiiii0"/>
        <w:numPr>
          <w:ilvl w:val="0"/>
          <w:numId w:val="0"/>
        </w:numPr>
        <w:ind w:left="714" w:hanging="357"/>
      </w:pPr>
    </w:p>
    <w:p w14:paraId="1D881169" w14:textId="61EF9037" w:rsidR="00D70A70" w:rsidRPr="00A12D2F" w:rsidRDefault="00D70A70" w:rsidP="00D70A70">
      <w:pPr>
        <w:pStyle w:val="iNotenumberiiiiii0"/>
        <w:numPr>
          <w:ilvl w:val="0"/>
          <w:numId w:val="0"/>
        </w:numPr>
        <w:ind w:left="714" w:hanging="357"/>
        <w:sectPr w:rsidR="00D70A70" w:rsidRPr="00A12D2F" w:rsidSect="000C3344">
          <w:headerReference w:type="even" r:id="rId94"/>
          <w:headerReference w:type="default" r:id="rId95"/>
          <w:headerReference w:type="first" r:id="rId96"/>
          <w:pgSz w:w="11906" w:h="16838"/>
          <w:pgMar w:top="1701" w:right="1418" w:bottom="1418" w:left="1418" w:header="708" w:footer="708" w:gutter="0"/>
          <w:cols w:space="708"/>
          <w:docGrid w:linePitch="360"/>
        </w:sectPr>
      </w:pPr>
    </w:p>
    <w:p w14:paraId="08109BCD" w14:textId="77777777" w:rsidR="00521026" w:rsidRPr="007444F0" w:rsidRDefault="00521026" w:rsidP="00AC7BFD">
      <w:pPr>
        <w:pStyle w:val="Heading3"/>
        <w:numPr>
          <w:ilvl w:val="2"/>
          <w:numId w:val="16"/>
        </w:numPr>
        <w:tabs>
          <w:tab w:val="left" w:pos="737"/>
        </w:tabs>
      </w:pPr>
      <w:bookmarkStart w:id="524" w:name="_Toc521965474"/>
      <w:bookmarkStart w:id="525" w:name="_Toc529196579"/>
      <w:bookmarkStart w:id="526" w:name="_Toc529197620"/>
      <w:bookmarkStart w:id="527" w:name="_Toc529197781"/>
      <w:bookmarkStart w:id="528" w:name="_Toc529197913"/>
      <w:bookmarkStart w:id="529" w:name="_Toc529197953"/>
      <w:r w:rsidRPr="007444F0">
        <w:lastRenderedPageBreak/>
        <w:t>Interest expense</w:t>
      </w:r>
      <w:bookmarkEnd w:id="524"/>
      <w:bookmarkEnd w:id="525"/>
      <w:bookmarkEnd w:id="526"/>
      <w:bookmarkEnd w:id="527"/>
      <w:bookmarkEnd w:id="528"/>
      <w:bookmarkEnd w:id="52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521026" w:rsidRPr="00A403FA" w14:paraId="675EF2D5" w14:textId="77777777" w:rsidTr="00A12D2F">
        <w:trPr>
          <w:trHeight w:val="340"/>
          <w:tblHeader/>
        </w:trPr>
        <w:tc>
          <w:tcPr>
            <w:tcW w:w="6804" w:type="dxa"/>
            <w:shd w:val="clear" w:color="auto" w:fill="auto"/>
            <w:noWrap/>
            <w:vAlign w:val="center"/>
            <w:hideMark/>
          </w:tcPr>
          <w:p w14:paraId="271B5BEB" w14:textId="77777777" w:rsidR="00521026" w:rsidRPr="00A403FA" w:rsidRDefault="00521026" w:rsidP="00AC7BFD">
            <w:pPr>
              <w:pStyle w:val="TableTextLeft"/>
              <w:keepNext/>
              <w:keepLines/>
            </w:pPr>
            <w:bookmarkStart w:id="530" w:name="RANGE!A3:C6"/>
            <w:bookmarkStart w:id="531" w:name="Title_64" w:colFirst="0" w:colLast="0"/>
            <w:bookmarkEnd w:id="530"/>
          </w:p>
        </w:tc>
        <w:tc>
          <w:tcPr>
            <w:tcW w:w="2268" w:type="dxa"/>
            <w:gridSpan w:val="2"/>
            <w:shd w:val="clear" w:color="auto" w:fill="auto"/>
            <w:noWrap/>
            <w:vAlign w:val="center"/>
            <w:hideMark/>
          </w:tcPr>
          <w:p w14:paraId="5FA2107A" w14:textId="77777777" w:rsidR="00521026" w:rsidRPr="00A403FA" w:rsidRDefault="00521026" w:rsidP="00AC7BFD">
            <w:pPr>
              <w:pStyle w:val="TableTextCentreBold"/>
              <w:keepNext/>
              <w:keepLines/>
            </w:pPr>
            <w:r w:rsidRPr="00A403FA">
              <w:t>($ thousand)</w:t>
            </w:r>
          </w:p>
        </w:tc>
      </w:tr>
      <w:bookmarkEnd w:id="531"/>
      <w:tr w:rsidR="00521026" w:rsidRPr="00A403FA" w14:paraId="258E1391" w14:textId="77777777" w:rsidTr="00A12D2F">
        <w:trPr>
          <w:trHeight w:val="340"/>
        </w:trPr>
        <w:tc>
          <w:tcPr>
            <w:tcW w:w="6804" w:type="dxa"/>
            <w:shd w:val="clear" w:color="auto" w:fill="auto"/>
            <w:noWrap/>
            <w:vAlign w:val="center"/>
          </w:tcPr>
          <w:p w14:paraId="4096BF67" w14:textId="77777777" w:rsidR="00521026" w:rsidRPr="00A403FA" w:rsidRDefault="00521026" w:rsidP="00AC7BFD">
            <w:pPr>
              <w:pStyle w:val="TableTextGreen"/>
              <w:keepNext/>
              <w:keepLines/>
            </w:pPr>
          </w:p>
        </w:tc>
        <w:tc>
          <w:tcPr>
            <w:tcW w:w="1134" w:type="dxa"/>
            <w:shd w:val="clear" w:color="auto" w:fill="auto"/>
            <w:noWrap/>
            <w:vAlign w:val="center"/>
            <w:hideMark/>
          </w:tcPr>
          <w:p w14:paraId="7239AD14" w14:textId="77777777" w:rsidR="00521026" w:rsidRPr="00A403FA" w:rsidRDefault="00521026" w:rsidP="00AC7BFD">
            <w:pPr>
              <w:pStyle w:val="TableTextRightBold"/>
              <w:keepNext/>
              <w:keepLines/>
            </w:pPr>
            <w:r w:rsidRPr="00A403FA">
              <w:t>2019</w:t>
            </w:r>
          </w:p>
        </w:tc>
        <w:tc>
          <w:tcPr>
            <w:tcW w:w="1134" w:type="dxa"/>
            <w:shd w:val="clear" w:color="auto" w:fill="auto"/>
            <w:noWrap/>
            <w:vAlign w:val="center"/>
            <w:hideMark/>
          </w:tcPr>
          <w:p w14:paraId="29B1D03A" w14:textId="77777777" w:rsidR="00521026" w:rsidRPr="00A403FA" w:rsidRDefault="00521026" w:rsidP="00AC7BFD">
            <w:pPr>
              <w:pStyle w:val="TableTextRightBold"/>
              <w:keepNext/>
              <w:keepLines/>
            </w:pPr>
            <w:r w:rsidRPr="00A403FA">
              <w:t>2018</w:t>
            </w:r>
          </w:p>
        </w:tc>
      </w:tr>
      <w:tr w:rsidR="00521026" w:rsidRPr="00A403FA" w14:paraId="163993C3" w14:textId="77777777" w:rsidTr="00A12D2F">
        <w:trPr>
          <w:trHeight w:val="340"/>
        </w:trPr>
        <w:tc>
          <w:tcPr>
            <w:tcW w:w="6804" w:type="dxa"/>
            <w:shd w:val="clear" w:color="auto" w:fill="auto"/>
            <w:noWrap/>
            <w:vAlign w:val="center"/>
          </w:tcPr>
          <w:p w14:paraId="56917AFD" w14:textId="77777777" w:rsidR="00521026" w:rsidRPr="00A403FA" w:rsidRDefault="00521026" w:rsidP="00AC7BFD">
            <w:pPr>
              <w:pStyle w:val="TableTextGreen"/>
              <w:keepNext/>
              <w:keepLines/>
            </w:pPr>
            <w:r w:rsidRPr="00A403FA">
              <w:t>Current borrowings</w:t>
            </w:r>
          </w:p>
        </w:tc>
        <w:tc>
          <w:tcPr>
            <w:tcW w:w="1134" w:type="dxa"/>
            <w:shd w:val="clear" w:color="auto" w:fill="auto"/>
            <w:noWrap/>
            <w:vAlign w:val="center"/>
          </w:tcPr>
          <w:p w14:paraId="26282988" w14:textId="77777777" w:rsidR="00521026" w:rsidRPr="00A403FA" w:rsidRDefault="00521026" w:rsidP="00AC7BFD">
            <w:pPr>
              <w:pStyle w:val="TableTextRightBold"/>
              <w:keepNext/>
              <w:keepLines/>
            </w:pPr>
          </w:p>
        </w:tc>
        <w:tc>
          <w:tcPr>
            <w:tcW w:w="1134" w:type="dxa"/>
            <w:shd w:val="clear" w:color="auto" w:fill="auto"/>
            <w:noWrap/>
            <w:vAlign w:val="center"/>
          </w:tcPr>
          <w:p w14:paraId="6DCE1647" w14:textId="77777777" w:rsidR="00521026" w:rsidRPr="00A403FA" w:rsidRDefault="00521026" w:rsidP="00AC7BFD">
            <w:pPr>
              <w:pStyle w:val="TableTextRightBold"/>
              <w:keepNext/>
              <w:keepLines/>
            </w:pPr>
          </w:p>
        </w:tc>
      </w:tr>
      <w:tr w:rsidR="00521026" w:rsidRPr="00A403FA" w14:paraId="34DBA0FA" w14:textId="77777777" w:rsidTr="00A12D2F">
        <w:trPr>
          <w:trHeight w:val="340"/>
        </w:trPr>
        <w:tc>
          <w:tcPr>
            <w:tcW w:w="6804" w:type="dxa"/>
            <w:shd w:val="clear" w:color="auto" w:fill="auto"/>
            <w:noWrap/>
            <w:vAlign w:val="center"/>
            <w:hideMark/>
          </w:tcPr>
          <w:p w14:paraId="39E65DF5" w14:textId="77777777" w:rsidR="00521026" w:rsidRPr="00A403FA" w:rsidRDefault="00521026" w:rsidP="00AC7BFD">
            <w:pPr>
              <w:pStyle w:val="TableTextLeft"/>
              <w:keepNext/>
              <w:keepLines/>
            </w:pPr>
            <w:r w:rsidRPr="00A403FA">
              <w:t>Interest on finance leases</w:t>
            </w:r>
          </w:p>
        </w:tc>
        <w:tc>
          <w:tcPr>
            <w:tcW w:w="1134" w:type="dxa"/>
            <w:shd w:val="clear" w:color="auto" w:fill="auto"/>
            <w:noWrap/>
            <w:vAlign w:val="center"/>
            <w:hideMark/>
          </w:tcPr>
          <w:p w14:paraId="55AF49BB" w14:textId="77777777" w:rsidR="00521026" w:rsidRPr="00A403FA" w:rsidRDefault="00521026" w:rsidP="00AC7BFD">
            <w:pPr>
              <w:pStyle w:val="TableTextRight"/>
              <w:keepNext/>
              <w:keepLines/>
            </w:pPr>
            <w:r w:rsidRPr="00A403FA">
              <w:t>(28,102)</w:t>
            </w:r>
          </w:p>
        </w:tc>
        <w:tc>
          <w:tcPr>
            <w:tcW w:w="1134" w:type="dxa"/>
            <w:shd w:val="clear" w:color="auto" w:fill="auto"/>
            <w:noWrap/>
            <w:vAlign w:val="center"/>
            <w:hideMark/>
          </w:tcPr>
          <w:p w14:paraId="40AC80F2" w14:textId="77777777" w:rsidR="00521026" w:rsidRPr="00A403FA" w:rsidRDefault="00521026" w:rsidP="00AC7BFD">
            <w:pPr>
              <w:pStyle w:val="TableTextRight"/>
              <w:keepNext/>
              <w:keepLines/>
            </w:pPr>
            <w:r w:rsidRPr="00A403FA">
              <w:t>(34,727)</w:t>
            </w:r>
          </w:p>
        </w:tc>
      </w:tr>
      <w:tr w:rsidR="00521026" w:rsidRPr="00A403FA" w14:paraId="71BCED34" w14:textId="77777777" w:rsidTr="00A12D2F">
        <w:trPr>
          <w:trHeight w:val="340"/>
        </w:trPr>
        <w:tc>
          <w:tcPr>
            <w:tcW w:w="6804" w:type="dxa"/>
            <w:shd w:val="clear" w:color="auto" w:fill="auto"/>
            <w:noWrap/>
            <w:vAlign w:val="center"/>
            <w:hideMark/>
          </w:tcPr>
          <w:p w14:paraId="68BB6139" w14:textId="77777777" w:rsidR="00521026" w:rsidRPr="00A403FA" w:rsidRDefault="00521026" w:rsidP="00AC7BFD">
            <w:pPr>
              <w:pStyle w:val="TableTextLeftBold"/>
              <w:keepNext/>
              <w:keepLines/>
            </w:pPr>
            <w:r w:rsidRPr="00A403FA">
              <w:t>Total interest expense</w:t>
            </w:r>
          </w:p>
        </w:tc>
        <w:tc>
          <w:tcPr>
            <w:tcW w:w="1134" w:type="dxa"/>
            <w:shd w:val="clear" w:color="auto" w:fill="auto"/>
            <w:noWrap/>
            <w:vAlign w:val="center"/>
            <w:hideMark/>
          </w:tcPr>
          <w:p w14:paraId="778DAFB4" w14:textId="77777777" w:rsidR="00521026" w:rsidRPr="00A403FA" w:rsidRDefault="00521026" w:rsidP="00AC7BFD">
            <w:pPr>
              <w:pStyle w:val="TableTextRightBold"/>
              <w:keepNext/>
              <w:keepLines/>
            </w:pPr>
            <w:r w:rsidRPr="00A403FA">
              <w:t>(28,102)</w:t>
            </w:r>
          </w:p>
        </w:tc>
        <w:tc>
          <w:tcPr>
            <w:tcW w:w="1134" w:type="dxa"/>
            <w:shd w:val="clear" w:color="auto" w:fill="auto"/>
            <w:noWrap/>
            <w:vAlign w:val="center"/>
            <w:hideMark/>
          </w:tcPr>
          <w:p w14:paraId="119A9117" w14:textId="77777777" w:rsidR="00521026" w:rsidRPr="00A403FA" w:rsidRDefault="00521026" w:rsidP="00AC7BFD">
            <w:pPr>
              <w:pStyle w:val="TableTextRightBold"/>
              <w:keepNext/>
              <w:keepLines/>
            </w:pPr>
            <w:r w:rsidRPr="00A403FA">
              <w:t>(34,727)</w:t>
            </w:r>
          </w:p>
        </w:tc>
      </w:tr>
    </w:tbl>
    <w:p w14:paraId="77E4D986" w14:textId="77777777" w:rsidR="00521026" w:rsidRPr="007444F0" w:rsidRDefault="00521026" w:rsidP="00521026">
      <w:pPr>
        <w:spacing w:before="120"/>
      </w:pPr>
      <w:r w:rsidRPr="007444F0">
        <w:t>Interest expense includes costs incurred in connection with borrowings. It includes interest on components of finance lease repayments, and amortisation of discounts or premiums in relation to borrowings.</w:t>
      </w:r>
    </w:p>
    <w:p w14:paraId="2179F0C7" w14:textId="1E30FE7E" w:rsidR="00521026" w:rsidRDefault="00521026" w:rsidP="00521026">
      <w:r w:rsidRPr="007444F0">
        <w:t>Interest expense is recognised as an expense in the period in which it is incurred.</w:t>
      </w:r>
    </w:p>
    <w:p w14:paraId="2B27F722" w14:textId="77777777" w:rsidR="00521026" w:rsidRPr="007444F0" w:rsidRDefault="00521026" w:rsidP="00521026">
      <w:pPr>
        <w:pStyle w:val="Heading2"/>
        <w:numPr>
          <w:ilvl w:val="1"/>
          <w:numId w:val="16"/>
        </w:numPr>
        <w:tabs>
          <w:tab w:val="left" w:pos="737"/>
        </w:tabs>
        <w:spacing w:before="240" w:after="120"/>
      </w:pPr>
      <w:bookmarkStart w:id="532" w:name="_Toc521965475"/>
      <w:bookmarkStart w:id="533" w:name="_Toc529196580"/>
      <w:bookmarkStart w:id="534" w:name="_Toc529197621"/>
      <w:bookmarkStart w:id="535" w:name="_Toc529197782"/>
      <w:bookmarkStart w:id="536" w:name="_Toc529197914"/>
      <w:bookmarkStart w:id="537" w:name="_Toc529197954"/>
      <w:bookmarkStart w:id="538" w:name="_Toc529197994"/>
      <w:bookmarkStart w:id="539" w:name="_Toc529198017"/>
      <w:bookmarkStart w:id="540" w:name="_Toc529198175"/>
      <w:bookmarkStart w:id="541" w:name="_Toc529198182"/>
      <w:bookmarkStart w:id="542" w:name="_Toc530386191"/>
      <w:bookmarkStart w:id="543" w:name="_Toc18057505"/>
      <w:bookmarkStart w:id="544" w:name="_Toc18066570"/>
      <w:bookmarkStart w:id="545" w:name="_Toc22281598"/>
      <w:bookmarkStart w:id="546" w:name="_Toc22284752"/>
      <w:r w:rsidRPr="007444F0">
        <w:t>Leases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3740998F" w14:textId="77777777" w:rsidR="00521026" w:rsidRPr="007444F0" w:rsidRDefault="00521026" w:rsidP="00521026">
      <w:pPr>
        <w:pStyle w:val="Heading3"/>
        <w:numPr>
          <w:ilvl w:val="2"/>
          <w:numId w:val="16"/>
        </w:numPr>
        <w:tabs>
          <w:tab w:val="left" w:pos="737"/>
        </w:tabs>
      </w:pPr>
      <w:bookmarkStart w:id="547" w:name="_Toc521965476"/>
      <w:bookmarkStart w:id="548" w:name="_Toc529196581"/>
      <w:bookmarkStart w:id="549" w:name="_Toc529197622"/>
      <w:bookmarkStart w:id="550" w:name="_Toc529197783"/>
      <w:bookmarkStart w:id="551" w:name="_Toc529197915"/>
      <w:bookmarkStart w:id="552" w:name="_Toc529197955"/>
      <w:r w:rsidRPr="007444F0">
        <w:t>Finance lease liabilities (</w:t>
      </w:r>
      <w:r>
        <w:t>Department of Transport</w:t>
      </w:r>
      <w:r w:rsidRPr="007444F0">
        <w:t xml:space="preserve"> as lessee)</w:t>
      </w:r>
      <w:bookmarkEnd w:id="547"/>
      <w:bookmarkEnd w:id="548"/>
      <w:bookmarkEnd w:id="549"/>
      <w:bookmarkEnd w:id="550"/>
      <w:bookmarkEnd w:id="551"/>
      <w:bookmarkEnd w:id="552"/>
    </w:p>
    <w:p w14:paraId="444FE45B" w14:textId="77777777" w:rsidR="00521026" w:rsidRPr="007444F0" w:rsidRDefault="00521026" w:rsidP="00A12D2F">
      <w:r w:rsidRPr="007444F0">
        <w:t xml:space="preserve">Finance leases </w:t>
      </w:r>
      <w:proofErr w:type="gramStart"/>
      <w:r w:rsidRPr="007444F0">
        <w:t>entered into</w:t>
      </w:r>
      <w:proofErr w:type="gramEnd"/>
      <w:r w:rsidRPr="007444F0">
        <w:t xml:space="preserve"> by </w:t>
      </w:r>
      <w:r>
        <w:t>the department</w:t>
      </w:r>
      <w:r w:rsidRPr="007444F0">
        <w:t xml:space="preserve"> are predominantly motor vehicles. The </w:t>
      </w:r>
      <w:r>
        <w:t>d</w:t>
      </w:r>
      <w:r w:rsidRPr="007444F0">
        <w:t>epartment’s Public Private Partnership (PPP) arrangements i.e. Royal Melbourne Showgrounds, Biosciences Research Centre, Melbourne Exhibition and Convention Centre have been transferred to DJPR as at 1 January 2019.</w:t>
      </w:r>
    </w:p>
    <w:p w14:paraId="47F855FE" w14:textId="253FBB1C" w:rsidR="00521026" w:rsidRDefault="00521026" w:rsidP="00A12D2F">
      <w:r w:rsidRPr="007444F0">
        <w:t xml:space="preserve">While there is no PPP related finance lease liability remains with </w:t>
      </w:r>
      <w:r>
        <w:t>the department</w:t>
      </w:r>
      <w:r w:rsidRPr="007444F0">
        <w:t xml:space="preserve"> at 30 June 2019, the </w:t>
      </w:r>
      <w:r>
        <w:t>d</w:t>
      </w:r>
      <w:r w:rsidRPr="007444F0">
        <w:t>epartment has included in this report the interest charges and contingent rentals of the PPPs incurred between 1 July 2018 and 31 December 2018.</w:t>
      </w:r>
    </w:p>
    <w:p w14:paraId="18F9F8D7" w14:textId="7BD356B8" w:rsidR="00E2196D" w:rsidRPr="007444F0" w:rsidRDefault="00E2196D" w:rsidP="00E2196D">
      <w:pPr>
        <w:pStyle w:val="Heading4"/>
      </w:pPr>
      <w:r w:rsidRPr="00C812C2">
        <w:lastRenderedPageBreak/>
        <w:t xml:space="preserve">Total </w:t>
      </w:r>
      <w:proofErr w:type="gramStart"/>
      <w:r w:rsidRPr="00C812C2">
        <w:t>Interest Bearing</w:t>
      </w:r>
      <w:proofErr w:type="gramEnd"/>
      <w:r w:rsidRPr="00C812C2">
        <w:t xml:space="preserve"> Liabilities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7"/>
        <w:gridCol w:w="1206"/>
        <w:gridCol w:w="1207"/>
        <w:gridCol w:w="1207"/>
        <w:gridCol w:w="1205"/>
      </w:tblGrid>
      <w:tr w:rsidR="00521026" w:rsidRPr="00C812C2" w14:paraId="2D141990" w14:textId="77777777" w:rsidTr="00E2196D">
        <w:trPr>
          <w:trHeight w:val="340"/>
          <w:tblHeader/>
        </w:trPr>
        <w:tc>
          <w:tcPr>
            <w:tcW w:w="2341" w:type="pct"/>
            <w:shd w:val="clear" w:color="auto" w:fill="auto"/>
            <w:noWrap/>
            <w:vAlign w:val="center"/>
            <w:hideMark/>
          </w:tcPr>
          <w:p w14:paraId="4FD40006" w14:textId="0D91DD6D" w:rsidR="00521026" w:rsidRPr="00C812C2" w:rsidRDefault="00521026" w:rsidP="000C3344">
            <w:pPr>
              <w:pStyle w:val="TableTextGreen"/>
            </w:pPr>
            <w:bookmarkStart w:id="553" w:name="Title_65" w:colFirst="0" w:colLast="0"/>
            <w:bookmarkStart w:id="554" w:name="RANGE!A3:E18"/>
          </w:p>
        </w:tc>
        <w:tc>
          <w:tcPr>
            <w:tcW w:w="2659" w:type="pct"/>
            <w:gridSpan w:val="4"/>
            <w:shd w:val="clear" w:color="auto" w:fill="auto"/>
            <w:noWrap/>
            <w:vAlign w:val="center"/>
            <w:hideMark/>
          </w:tcPr>
          <w:p w14:paraId="1311CDE2" w14:textId="77777777" w:rsidR="00521026" w:rsidRPr="00C812C2" w:rsidRDefault="00521026" w:rsidP="000C3344">
            <w:pPr>
              <w:pStyle w:val="TableTextCentreBold"/>
            </w:pPr>
            <w:r w:rsidRPr="00C812C2">
              <w:t>($ thousand)</w:t>
            </w:r>
          </w:p>
        </w:tc>
      </w:tr>
      <w:bookmarkEnd w:id="553"/>
      <w:tr w:rsidR="00E2196D" w:rsidRPr="00C812C2" w14:paraId="281D9F46" w14:textId="77777777" w:rsidTr="00E2196D">
        <w:trPr>
          <w:trHeight w:val="340"/>
          <w:tblHeader/>
        </w:trPr>
        <w:tc>
          <w:tcPr>
            <w:tcW w:w="2341" w:type="pct"/>
            <w:shd w:val="clear" w:color="auto" w:fill="auto"/>
            <w:noWrap/>
            <w:vAlign w:val="center"/>
            <w:hideMark/>
          </w:tcPr>
          <w:p w14:paraId="77258792" w14:textId="77777777" w:rsidR="00521026" w:rsidRPr="00C812C2" w:rsidRDefault="00521026" w:rsidP="000C3344">
            <w:pPr>
              <w:pStyle w:val="TableTextLeft"/>
            </w:pPr>
          </w:p>
        </w:tc>
        <w:tc>
          <w:tcPr>
            <w:tcW w:w="1329" w:type="pct"/>
            <w:gridSpan w:val="2"/>
            <w:shd w:val="clear" w:color="auto" w:fill="auto"/>
            <w:vAlign w:val="bottom"/>
            <w:hideMark/>
          </w:tcPr>
          <w:p w14:paraId="75CED935" w14:textId="77777777" w:rsidR="00521026" w:rsidRPr="00C812C2" w:rsidRDefault="00521026" w:rsidP="000C3344">
            <w:pPr>
              <w:pStyle w:val="TableTextCentreBold"/>
            </w:pPr>
            <w:r w:rsidRPr="00C812C2">
              <w:t>Minimum future lease payments</w:t>
            </w:r>
            <w:r w:rsidRPr="00332039">
              <w:rPr>
                <w:vertAlign w:val="superscript"/>
              </w:rPr>
              <w:t>(</w:t>
            </w:r>
            <w:proofErr w:type="spellStart"/>
            <w:r w:rsidRPr="00332039">
              <w:rPr>
                <w:vertAlign w:val="superscript"/>
              </w:rPr>
              <w:t>i</w:t>
            </w:r>
            <w:proofErr w:type="spellEnd"/>
            <w:r w:rsidRPr="00332039">
              <w:rPr>
                <w:vertAlign w:val="superscript"/>
              </w:rPr>
              <w:t>)</w:t>
            </w:r>
          </w:p>
        </w:tc>
        <w:tc>
          <w:tcPr>
            <w:tcW w:w="1329" w:type="pct"/>
            <w:gridSpan w:val="2"/>
            <w:shd w:val="clear" w:color="auto" w:fill="auto"/>
            <w:vAlign w:val="bottom"/>
            <w:hideMark/>
          </w:tcPr>
          <w:p w14:paraId="1B6FB91F" w14:textId="77777777" w:rsidR="00521026" w:rsidRPr="00C812C2" w:rsidRDefault="00521026" w:rsidP="000C3344">
            <w:pPr>
              <w:pStyle w:val="TableTextCentreBold"/>
            </w:pPr>
            <w:r w:rsidRPr="00C812C2">
              <w:t>Present value of minimum future lease payments</w:t>
            </w:r>
          </w:p>
        </w:tc>
      </w:tr>
      <w:tr w:rsidR="00A67D72" w:rsidRPr="00C812C2" w14:paraId="5A0813D8" w14:textId="77777777" w:rsidTr="00E2196D">
        <w:trPr>
          <w:trHeight w:val="340"/>
          <w:tblHeader/>
        </w:trPr>
        <w:tc>
          <w:tcPr>
            <w:tcW w:w="2341" w:type="pct"/>
            <w:shd w:val="clear" w:color="auto" w:fill="auto"/>
            <w:noWrap/>
            <w:vAlign w:val="center"/>
            <w:hideMark/>
          </w:tcPr>
          <w:p w14:paraId="1373FF13" w14:textId="77777777" w:rsidR="00521026" w:rsidRPr="00C812C2" w:rsidRDefault="00521026" w:rsidP="000C3344">
            <w:pPr>
              <w:pStyle w:val="TableTextLeft"/>
            </w:pPr>
            <w:r w:rsidRPr="00C812C2">
              <w:rPr>
                <w:rFonts w:ascii="Cambria" w:hAnsi="Cambria" w:cs="Cambria"/>
              </w:rPr>
              <w:t> </w:t>
            </w:r>
          </w:p>
        </w:tc>
        <w:tc>
          <w:tcPr>
            <w:tcW w:w="665" w:type="pct"/>
            <w:shd w:val="clear" w:color="auto" w:fill="auto"/>
            <w:noWrap/>
            <w:vAlign w:val="center"/>
            <w:hideMark/>
          </w:tcPr>
          <w:p w14:paraId="640D29AF" w14:textId="77777777" w:rsidR="00521026" w:rsidRPr="00C812C2" w:rsidRDefault="00521026" w:rsidP="000C3344">
            <w:pPr>
              <w:pStyle w:val="TableTextRight"/>
            </w:pPr>
            <w:r w:rsidRPr="00C812C2">
              <w:t>2019</w:t>
            </w:r>
          </w:p>
        </w:tc>
        <w:tc>
          <w:tcPr>
            <w:tcW w:w="665" w:type="pct"/>
            <w:shd w:val="clear" w:color="auto" w:fill="auto"/>
            <w:noWrap/>
            <w:vAlign w:val="center"/>
            <w:hideMark/>
          </w:tcPr>
          <w:p w14:paraId="6804F7BD" w14:textId="77777777" w:rsidR="00521026" w:rsidRPr="00C812C2" w:rsidRDefault="00521026" w:rsidP="000C3344">
            <w:pPr>
              <w:pStyle w:val="TableTextRight"/>
            </w:pPr>
            <w:r w:rsidRPr="00C812C2">
              <w:t>2018</w:t>
            </w:r>
          </w:p>
        </w:tc>
        <w:tc>
          <w:tcPr>
            <w:tcW w:w="665" w:type="pct"/>
            <w:shd w:val="clear" w:color="auto" w:fill="auto"/>
            <w:noWrap/>
            <w:vAlign w:val="center"/>
            <w:hideMark/>
          </w:tcPr>
          <w:p w14:paraId="21A0ED59" w14:textId="77777777" w:rsidR="00521026" w:rsidRPr="00C812C2" w:rsidRDefault="00521026" w:rsidP="000C3344">
            <w:pPr>
              <w:pStyle w:val="TableTextRight"/>
            </w:pPr>
            <w:r w:rsidRPr="00C812C2">
              <w:t>2019</w:t>
            </w:r>
          </w:p>
        </w:tc>
        <w:tc>
          <w:tcPr>
            <w:tcW w:w="665" w:type="pct"/>
            <w:shd w:val="clear" w:color="auto" w:fill="auto"/>
            <w:noWrap/>
            <w:vAlign w:val="center"/>
            <w:hideMark/>
          </w:tcPr>
          <w:p w14:paraId="35BE2116" w14:textId="77777777" w:rsidR="00521026" w:rsidRPr="00C812C2" w:rsidRDefault="00521026" w:rsidP="000C3344">
            <w:pPr>
              <w:pStyle w:val="TableTextRight"/>
            </w:pPr>
            <w:r w:rsidRPr="00C812C2">
              <w:t>2018</w:t>
            </w:r>
          </w:p>
        </w:tc>
      </w:tr>
      <w:tr w:rsidR="00A67D72" w:rsidRPr="00C812C2" w14:paraId="7006EB5F" w14:textId="77777777" w:rsidTr="00E2196D">
        <w:trPr>
          <w:trHeight w:val="340"/>
        </w:trPr>
        <w:tc>
          <w:tcPr>
            <w:tcW w:w="2341" w:type="pct"/>
            <w:shd w:val="clear" w:color="auto" w:fill="auto"/>
            <w:noWrap/>
            <w:vAlign w:val="center"/>
            <w:hideMark/>
          </w:tcPr>
          <w:p w14:paraId="02EE30EC" w14:textId="77777777" w:rsidR="00521026" w:rsidRPr="00C812C2" w:rsidRDefault="00521026" w:rsidP="000C3344">
            <w:pPr>
              <w:pStyle w:val="TableTextGreen"/>
            </w:pPr>
            <w:r w:rsidRPr="00C812C2">
              <w:t>Finance lease liabilities payable (including PPPs)</w:t>
            </w:r>
          </w:p>
        </w:tc>
        <w:tc>
          <w:tcPr>
            <w:tcW w:w="665" w:type="pct"/>
            <w:shd w:val="clear" w:color="auto" w:fill="auto"/>
            <w:noWrap/>
            <w:vAlign w:val="center"/>
            <w:hideMark/>
          </w:tcPr>
          <w:p w14:paraId="06D76CFC" w14:textId="77777777" w:rsidR="00521026" w:rsidRPr="00C812C2" w:rsidRDefault="00521026" w:rsidP="000C3344">
            <w:pPr>
              <w:pStyle w:val="TableTextRight"/>
            </w:pPr>
          </w:p>
        </w:tc>
        <w:tc>
          <w:tcPr>
            <w:tcW w:w="665" w:type="pct"/>
            <w:shd w:val="clear" w:color="auto" w:fill="auto"/>
            <w:noWrap/>
            <w:vAlign w:val="center"/>
            <w:hideMark/>
          </w:tcPr>
          <w:p w14:paraId="117CA936" w14:textId="77777777" w:rsidR="00521026" w:rsidRPr="00C812C2" w:rsidRDefault="00521026" w:rsidP="000C3344">
            <w:pPr>
              <w:pStyle w:val="TableTextRight"/>
            </w:pPr>
          </w:p>
        </w:tc>
        <w:tc>
          <w:tcPr>
            <w:tcW w:w="665" w:type="pct"/>
            <w:shd w:val="clear" w:color="auto" w:fill="auto"/>
            <w:noWrap/>
            <w:vAlign w:val="center"/>
            <w:hideMark/>
          </w:tcPr>
          <w:p w14:paraId="767446C9" w14:textId="77777777" w:rsidR="00521026" w:rsidRPr="00C812C2" w:rsidRDefault="00521026" w:rsidP="000C3344">
            <w:pPr>
              <w:pStyle w:val="TableTextRight"/>
            </w:pPr>
          </w:p>
        </w:tc>
        <w:tc>
          <w:tcPr>
            <w:tcW w:w="665" w:type="pct"/>
            <w:shd w:val="clear" w:color="auto" w:fill="auto"/>
            <w:noWrap/>
            <w:vAlign w:val="center"/>
            <w:hideMark/>
          </w:tcPr>
          <w:p w14:paraId="65CC773A" w14:textId="77777777" w:rsidR="00521026" w:rsidRPr="00C812C2" w:rsidRDefault="00521026" w:rsidP="000C3344">
            <w:pPr>
              <w:pStyle w:val="TableTextRight"/>
            </w:pPr>
          </w:p>
        </w:tc>
      </w:tr>
      <w:tr w:rsidR="00A67D72" w:rsidRPr="00C812C2" w14:paraId="0D1FA7F8" w14:textId="77777777" w:rsidTr="00E2196D">
        <w:trPr>
          <w:trHeight w:val="340"/>
        </w:trPr>
        <w:tc>
          <w:tcPr>
            <w:tcW w:w="2341" w:type="pct"/>
            <w:shd w:val="clear" w:color="auto" w:fill="auto"/>
            <w:noWrap/>
            <w:vAlign w:val="center"/>
            <w:hideMark/>
          </w:tcPr>
          <w:p w14:paraId="54808CA7" w14:textId="77777777" w:rsidR="00521026" w:rsidRPr="00C812C2" w:rsidRDefault="00521026" w:rsidP="000C3344">
            <w:pPr>
              <w:pStyle w:val="TableTextLeft"/>
            </w:pPr>
            <w:proofErr w:type="spellStart"/>
            <w:r w:rsidRPr="00C812C2">
              <w:t>Not longer</w:t>
            </w:r>
            <w:proofErr w:type="spellEnd"/>
            <w:r w:rsidRPr="00C812C2">
              <w:t xml:space="preserve"> than one year</w:t>
            </w:r>
          </w:p>
        </w:tc>
        <w:tc>
          <w:tcPr>
            <w:tcW w:w="665" w:type="pct"/>
            <w:shd w:val="clear" w:color="auto" w:fill="auto"/>
            <w:noWrap/>
            <w:vAlign w:val="center"/>
            <w:hideMark/>
          </w:tcPr>
          <w:p w14:paraId="62A0C74B" w14:textId="77777777" w:rsidR="00521026" w:rsidRPr="00C812C2" w:rsidRDefault="00521026" w:rsidP="000C3344">
            <w:pPr>
              <w:pStyle w:val="TableTextRight"/>
            </w:pPr>
            <w:r w:rsidRPr="00C812C2">
              <w:t xml:space="preserve">1,374 </w:t>
            </w:r>
          </w:p>
        </w:tc>
        <w:tc>
          <w:tcPr>
            <w:tcW w:w="665" w:type="pct"/>
            <w:shd w:val="clear" w:color="auto" w:fill="auto"/>
            <w:noWrap/>
            <w:vAlign w:val="center"/>
            <w:hideMark/>
          </w:tcPr>
          <w:p w14:paraId="4D0A8646" w14:textId="77777777" w:rsidR="00521026" w:rsidRPr="00C812C2" w:rsidRDefault="00521026" w:rsidP="000C3344">
            <w:pPr>
              <w:pStyle w:val="TableTextRight"/>
            </w:pPr>
            <w:r w:rsidRPr="00C812C2">
              <w:t xml:space="preserve">41,727 </w:t>
            </w:r>
          </w:p>
        </w:tc>
        <w:tc>
          <w:tcPr>
            <w:tcW w:w="665" w:type="pct"/>
            <w:shd w:val="clear" w:color="auto" w:fill="auto"/>
            <w:noWrap/>
            <w:vAlign w:val="center"/>
            <w:hideMark/>
          </w:tcPr>
          <w:p w14:paraId="27CE1934" w14:textId="77777777" w:rsidR="00521026" w:rsidRPr="00C812C2" w:rsidRDefault="00521026" w:rsidP="000C3344">
            <w:pPr>
              <w:pStyle w:val="TableTextRight"/>
            </w:pPr>
            <w:r w:rsidRPr="00C812C2">
              <w:t xml:space="preserve">1,283 </w:t>
            </w:r>
          </w:p>
        </w:tc>
        <w:tc>
          <w:tcPr>
            <w:tcW w:w="665" w:type="pct"/>
            <w:shd w:val="clear" w:color="auto" w:fill="auto"/>
            <w:noWrap/>
            <w:vAlign w:val="center"/>
            <w:hideMark/>
          </w:tcPr>
          <w:p w14:paraId="28A99757" w14:textId="77777777" w:rsidR="00521026" w:rsidRPr="00C812C2" w:rsidRDefault="00521026" w:rsidP="000C3344">
            <w:pPr>
              <w:pStyle w:val="TableTextRight"/>
            </w:pPr>
            <w:r w:rsidRPr="00C812C2">
              <w:t xml:space="preserve">13,299 </w:t>
            </w:r>
          </w:p>
        </w:tc>
      </w:tr>
      <w:tr w:rsidR="00A67D72" w:rsidRPr="00C812C2" w14:paraId="4B92130A" w14:textId="77777777" w:rsidTr="00E2196D">
        <w:trPr>
          <w:trHeight w:val="340"/>
        </w:trPr>
        <w:tc>
          <w:tcPr>
            <w:tcW w:w="2341" w:type="pct"/>
            <w:shd w:val="clear" w:color="auto" w:fill="auto"/>
            <w:vAlign w:val="center"/>
            <w:hideMark/>
          </w:tcPr>
          <w:p w14:paraId="127B93E3" w14:textId="77777777" w:rsidR="00521026" w:rsidRPr="00C812C2" w:rsidRDefault="00521026" w:rsidP="000C3344">
            <w:pPr>
              <w:pStyle w:val="TableTextLeft"/>
            </w:pPr>
            <w:r w:rsidRPr="00C812C2">
              <w:t>Longer than one year and not longer than five years</w:t>
            </w:r>
          </w:p>
        </w:tc>
        <w:tc>
          <w:tcPr>
            <w:tcW w:w="665" w:type="pct"/>
            <w:shd w:val="clear" w:color="auto" w:fill="auto"/>
            <w:noWrap/>
            <w:vAlign w:val="center"/>
            <w:hideMark/>
          </w:tcPr>
          <w:p w14:paraId="29E5272F" w14:textId="77777777" w:rsidR="00521026" w:rsidRPr="00C812C2" w:rsidRDefault="00521026" w:rsidP="000C3344">
            <w:pPr>
              <w:pStyle w:val="TableTextRight"/>
            </w:pPr>
            <w:r w:rsidRPr="00C812C2">
              <w:t xml:space="preserve">226,486 </w:t>
            </w:r>
          </w:p>
        </w:tc>
        <w:tc>
          <w:tcPr>
            <w:tcW w:w="665" w:type="pct"/>
            <w:shd w:val="clear" w:color="auto" w:fill="auto"/>
            <w:noWrap/>
            <w:vAlign w:val="center"/>
            <w:hideMark/>
          </w:tcPr>
          <w:p w14:paraId="571D06FF" w14:textId="77777777" w:rsidR="00521026" w:rsidRPr="00C812C2" w:rsidRDefault="00521026" w:rsidP="000C3344">
            <w:pPr>
              <w:pStyle w:val="TableTextRight"/>
            </w:pPr>
            <w:r w:rsidRPr="00C812C2">
              <w:t xml:space="preserve">149,376 </w:t>
            </w:r>
          </w:p>
        </w:tc>
        <w:tc>
          <w:tcPr>
            <w:tcW w:w="665" w:type="pct"/>
            <w:shd w:val="clear" w:color="auto" w:fill="auto"/>
            <w:noWrap/>
            <w:vAlign w:val="center"/>
            <w:hideMark/>
          </w:tcPr>
          <w:p w14:paraId="0FA24513" w14:textId="77777777" w:rsidR="00521026" w:rsidRPr="00C812C2" w:rsidRDefault="00521026" w:rsidP="000C3344">
            <w:pPr>
              <w:pStyle w:val="TableTextRight"/>
            </w:pPr>
            <w:r w:rsidRPr="00C812C2">
              <w:t xml:space="preserve">195,537 </w:t>
            </w:r>
          </w:p>
        </w:tc>
        <w:tc>
          <w:tcPr>
            <w:tcW w:w="665" w:type="pct"/>
            <w:shd w:val="clear" w:color="auto" w:fill="auto"/>
            <w:noWrap/>
            <w:vAlign w:val="center"/>
            <w:hideMark/>
          </w:tcPr>
          <w:p w14:paraId="5F40949C" w14:textId="77777777" w:rsidR="00521026" w:rsidRPr="00C812C2" w:rsidRDefault="00521026" w:rsidP="000C3344">
            <w:pPr>
              <w:pStyle w:val="TableTextRight"/>
            </w:pPr>
            <w:r w:rsidRPr="00C812C2">
              <w:t xml:space="preserve">40,563 </w:t>
            </w:r>
          </w:p>
        </w:tc>
      </w:tr>
      <w:tr w:rsidR="00A67D72" w:rsidRPr="00C812C2" w14:paraId="62B0D124" w14:textId="77777777" w:rsidTr="00E2196D">
        <w:trPr>
          <w:trHeight w:val="340"/>
        </w:trPr>
        <w:tc>
          <w:tcPr>
            <w:tcW w:w="2341" w:type="pct"/>
            <w:shd w:val="clear" w:color="auto" w:fill="auto"/>
            <w:noWrap/>
            <w:vAlign w:val="center"/>
            <w:hideMark/>
          </w:tcPr>
          <w:p w14:paraId="3DF155D4" w14:textId="77777777" w:rsidR="00521026" w:rsidRPr="00C812C2" w:rsidRDefault="00521026" w:rsidP="000C3344">
            <w:pPr>
              <w:pStyle w:val="TableTextLeft"/>
            </w:pPr>
            <w:r w:rsidRPr="00C812C2">
              <w:t>Longer than five years</w:t>
            </w:r>
          </w:p>
        </w:tc>
        <w:tc>
          <w:tcPr>
            <w:tcW w:w="665" w:type="pct"/>
            <w:shd w:val="clear" w:color="auto" w:fill="auto"/>
            <w:noWrap/>
            <w:vAlign w:val="center"/>
            <w:hideMark/>
          </w:tcPr>
          <w:p w14:paraId="6E766EC5" w14:textId="77777777" w:rsidR="00521026" w:rsidRPr="00C812C2" w:rsidRDefault="00521026" w:rsidP="000C3344">
            <w:pPr>
              <w:pStyle w:val="TableTextRight"/>
            </w:pPr>
            <w:r w:rsidRPr="00C812C2">
              <w:t xml:space="preserve">95,055 </w:t>
            </w:r>
          </w:p>
        </w:tc>
        <w:tc>
          <w:tcPr>
            <w:tcW w:w="665" w:type="pct"/>
            <w:shd w:val="clear" w:color="auto" w:fill="auto"/>
            <w:noWrap/>
            <w:vAlign w:val="center"/>
            <w:hideMark/>
          </w:tcPr>
          <w:p w14:paraId="508463B7" w14:textId="77777777" w:rsidR="00521026" w:rsidRPr="00C812C2" w:rsidRDefault="00521026" w:rsidP="000C3344">
            <w:pPr>
              <w:pStyle w:val="TableTextRight"/>
            </w:pPr>
            <w:r w:rsidRPr="00C812C2">
              <w:t xml:space="preserve">519,756 </w:t>
            </w:r>
          </w:p>
        </w:tc>
        <w:tc>
          <w:tcPr>
            <w:tcW w:w="665" w:type="pct"/>
            <w:shd w:val="clear" w:color="auto" w:fill="auto"/>
            <w:noWrap/>
            <w:vAlign w:val="center"/>
            <w:hideMark/>
          </w:tcPr>
          <w:p w14:paraId="01F24FE8" w14:textId="77777777" w:rsidR="00521026" w:rsidRPr="00C812C2" w:rsidRDefault="00521026" w:rsidP="000C3344">
            <w:pPr>
              <w:pStyle w:val="TableTextRight"/>
            </w:pPr>
            <w:r w:rsidRPr="00C812C2">
              <w:t xml:space="preserve">81,961 </w:t>
            </w:r>
          </w:p>
        </w:tc>
        <w:tc>
          <w:tcPr>
            <w:tcW w:w="665" w:type="pct"/>
            <w:shd w:val="clear" w:color="auto" w:fill="auto"/>
            <w:noWrap/>
            <w:vAlign w:val="center"/>
            <w:hideMark/>
          </w:tcPr>
          <w:p w14:paraId="47F02463" w14:textId="77777777" w:rsidR="00521026" w:rsidRPr="00C812C2" w:rsidRDefault="00521026" w:rsidP="000C3344">
            <w:pPr>
              <w:pStyle w:val="TableTextRight"/>
            </w:pPr>
            <w:r w:rsidRPr="00C812C2">
              <w:t xml:space="preserve">281,209 </w:t>
            </w:r>
          </w:p>
        </w:tc>
      </w:tr>
      <w:tr w:rsidR="00A67D72" w:rsidRPr="00C812C2" w14:paraId="37435F22" w14:textId="77777777" w:rsidTr="00E2196D">
        <w:trPr>
          <w:trHeight w:val="340"/>
        </w:trPr>
        <w:tc>
          <w:tcPr>
            <w:tcW w:w="2341" w:type="pct"/>
            <w:shd w:val="clear" w:color="auto" w:fill="auto"/>
            <w:noWrap/>
            <w:vAlign w:val="center"/>
            <w:hideMark/>
          </w:tcPr>
          <w:p w14:paraId="3454477E" w14:textId="77777777" w:rsidR="00521026" w:rsidRPr="00C812C2" w:rsidRDefault="00521026" w:rsidP="000C3344">
            <w:pPr>
              <w:pStyle w:val="TableTextLeftBold"/>
            </w:pPr>
            <w:r w:rsidRPr="00C812C2">
              <w:t>Minimum lease payments</w:t>
            </w:r>
            <w:r w:rsidRPr="005A1266">
              <w:rPr>
                <w:vertAlign w:val="superscript"/>
              </w:rPr>
              <w:t>(</w:t>
            </w:r>
            <w:proofErr w:type="spellStart"/>
            <w:r w:rsidRPr="005A1266">
              <w:rPr>
                <w:vertAlign w:val="superscript"/>
              </w:rPr>
              <w:t>i</w:t>
            </w:r>
            <w:proofErr w:type="spellEnd"/>
            <w:r w:rsidRPr="005A1266">
              <w:rPr>
                <w:vertAlign w:val="superscript"/>
              </w:rPr>
              <w:t>)</w:t>
            </w:r>
          </w:p>
        </w:tc>
        <w:tc>
          <w:tcPr>
            <w:tcW w:w="665" w:type="pct"/>
            <w:shd w:val="clear" w:color="auto" w:fill="auto"/>
            <w:noWrap/>
            <w:vAlign w:val="center"/>
            <w:hideMark/>
          </w:tcPr>
          <w:p w14:paraId="20477874" w14:textId="77777777" w:rsidR="00521026" w:rsidRPr="00C812C2" w:rsidRDefault="00521026" w:rsidP="000C3344">
            <w:pPr>
              <w:pStyle w:val="TableTextRightBold"/>
            </w:pPr>
            <w:r w:rsidRPr="00C812C2">
              <w:t xml:space="preserve">322,915 </w:t>
            </w:r>
          </w:p>
        </w:tc>
        <w:tc>
          <w:tcPr>
            <w:tcW w:w="665" w:type="pct"/>
            <w:shd w:val="clear" w:color="auto" w:fill="auto"/>
            <w:noWrap/>
            <w:vAlign w:val="center"/>
            <w:hideMark/>
          </w:tcPr>
          <w:p w14:paraId="70E4BF26" w14:textId="77777777" w:rsidR="00521026" w:rsidRPr="00C812C2" w:rsidRDefault="00521026" w:rsidP="000C3344">
            <w:pPr>
              <w:pStyle w:val="TableTextRightBold"/>
            </w:pPr>
            <w:r w:rsidRPr="00C812C2">
              <w:t xml:space="preserve">710,858 </w:t>
            </w:r>
          </w:p>
        </w:tc>
        <w:tc>
          <w:tcPr>
            <w:tcW w:w="665" w:type="pct"/>
            <w:shd w:val="clear" w:color="auto" w:fill="auto"/>
            <w:noWrap/>
            <w:vAlign w:val="center"/>
            <w:hideMark/>
          </w:tcPr>
          <w:p w14:paraId="1285F9D0" w14:textId="77777777" w:rsidR="00521026" w:rsidRPr="00C812C2" w:rsidRDefault="00521026" w:rsidP="000C3344">
            <w:pPr>
              <w:pStyle w:val="TableTextRightBold"/>
            </w:pPr>
            <w:r w:rsidRPr="00C812C2">
              <w:t xml:space="preserve">278,781 </w:t>
            </w:r>
          </w:p>
        </w:tc>
        <w:tc>
          <w:tcPr>
            <w:tcW w:w="665" w:type="pct"/>
            <w:shd w:val="clear" w:color="auto" w:fill="auto"/>
            <w:noWrap/>
            <w:vAlign w:val="center"/>
            <w:hideMark/>
          </w:tcPr>
          <w:p w14:paraId="38CD4E58" w14:textId="77777777" w:rsidR="00521026" w:rsidRPr="00C812C2" w:rsidRDefault="00521026" w:rsidP="000C3344">
            <w:pPr>
              <w:pStyle w:val="TableTextRightBold"/>
            </w:pPr>
            <w:r w:rsidRPr="00C812C2">
              <w:t xml:space="preserve">335,071 </w:t>
            </w:r>
          </w:p>
        </w:tc>
      </w:tr>
      <w:tr w:rsidR="00A67D72" w:rsidRPr="00C812C2" w14:paraId="360FD212" w14:textId="77777777" w:rsidTr="00E2196D">
        <w:trPr>
          <w:trHeight w:val="340"/>
        </w:trPr>
        <w:tc>
          <w:tcPr>
            <w:tcW w:w="2341" w:type="pct"/>
            <w:shd w:val="clear" w:color="auto" w:fill="auto"/>
            <w:noWrap/>
            <w:vAlign w:val="center"/>
            <w:hideMark/>
          </w:tcPr>
          <w:p w14:paraId="2EA57B09" w14:textId="77777777" w:rsidR="00521026" w:rsidRPr="00C812C2" w:rsidRDefault="00521026" w:rsidP="000C3344">
            <w:pPr>
              <w:pStyle w:val="TableTextLeft"/>
            </w:pPr>
            <w:r w:rsidRPr="00C812C2">
              <w:t>Less future finance charges</w:t>
            </w:r>
          </w:p>
        </w:tc>
        <w:tc>
          <w:tcPr>
            <w:tcW w:w="665" w:type="pct"/>
            <w:shd w:val="clear" w:color="auto" w:fill="auto"/>
            <w:noWrap/>
            <w:vAlign w:val="center"/>
            <w:hideMark/>
          </w:tcPr>
          <w:p w14:paraId="1D6DE063" w14:textId="77777777" w:rsidR="00521026" w:rsidRPr="00C812C2" w:rsidRDefault="00521026" w:rsidP="000C3344">
            <w:pPr>
              <w:pStyle w:val="TableTextRight"/>
            </w:pPr>
            <w:r w:rsidRPr="00C812C2">
              <w:t>(44,134)</w:t>
            </w:r>
          </w:p>
        </w:tc>
        <w:tc>
          <w:tcPr>
            <w:tcW w:w="665" w:type="pct"/>
            <w:shd w:val="clear" w:color="auto" w:fill="auto"/>
            <w:noWrap/>
            <w:vAlign w:val="center"/>
            <w:hideMark/>
          </w:tcPr>
          <w:p w14:paraId="1B4600D2" w14:textId="77777777" w:rsidR="00521026" w:rsidRPr="00C812C2" w:rsidRDefault="00521026" w:rsidP="000C3344">
            <w:pPr>
              <w:pStyle w:val="TableTextRight"/>
            </w:pPr>
            <w:r w:rsidRPr="00C812C2">
              <w:t>(375,494)</w:t>
            </w:r>
          </w:p>
        </w:tc>
        <w:tc>
          <w:tcPr>
            <w:tcW w:w="665" w:type="pct"/>
            <w:shd w:val="clear" w:color="auto" w:fill="auto"/>
            <w:noWrap/>
            <w:vAlign w:val="center"/>
            <w:hideMark/>
          </w:tcPr>
          <w:p w14:paraId="679A3D5F" w14:textId="77777777" w:rsidR="00521026" w:rsidRPr="00C812C2" w:rsidRDefault="00521026" w:rsidP="000C3344">
            <w:pPr>
              <w:pStyle w:val="TableTextRight"/>
            </w:pPr>
            <w:r w:rsidRPr="00C812C2">
              <w:t xml:space="preserve"> - </w:t>
            </w:r>
          </w:p>
        </w:tc>
        <w:tc>
          <w:tcPr>
            <w:tcW w:w="665" w:type="pct"/>
            <w:shd w:val="clear" w:color="auto" w:fill="auto"/>
            <w:noWrap/>
            <w:vAlign w:val="center"/>
            <w:hideMark/>
          </w:tcPr>
          <w:p w14:paraId="2331517C" w14:textId="77777777" w:rsidR="00521026" w:rsidRPr="00C812C2" w:rsidRDefault="00521026" w:rsidP="000C3344">
            <w:pPr>
              <w:pStyle w:val="TableTextRight"/>
            </w:pPr>
            <w:r w:rsidRPr="00C812C2">
              <w:t xml:space="preserve"> - </w:t>
            </w:r>
          </w:p>
        </w:tc>
      </w:tr>
      <w:tr w:rsidR="00A67D72" w:rsidRPr="00C812C2" w14:paraId="7B589D40" w14:textId="77777777" w:rsidTr="00E2196D">
        <w:trPr>
          <w:trHeight w:val="340"/>
        </w:trPr>
        <w:tc>
          <w:tcPr>
            <w:tcW w:w="2341" w:type="pct"/>
            <w:shd w:val="clear" w:color="auto" w:fill="auto"/>
            <w:noWrap/>
            <w:vAlign w:val="center"/>
            <w:hideMark/>
          </w:tcPr>
          <w:p w14:paraId="17FAD615" w14:textId="77777777" w:rsidR="00521026" w:rsidRPr="00C812C2" w:rsidRDefault="00521026" w:rsidP="000C3344">
            <w:pPr>
              <w:pStyle w:val="TableTextLeftBold"/>
            </w:pPr>
            <w:r w:rsidRPr="00C812C2">
              <w:t>Present value of minimum lease payments</w:t>
            </w:r>
          </w:p>
        </w:tc>
        <w:tc>
          <w:tcPr>
            <w:tcW w:w="665" w:type="pct"/>
            <w:shd w:val="clear" w:color="auto" w:fill="auto"/>
            <w:noWrap/>
            <w:vAlign w:val="center"/>
            <w:hideMark/>
          </w:tcPr>
          <w:p w14:paraId="0CF3996E" w14:textId="77777777" w:rsidR="00521026" w:rsidRPr="00C812C2" w:rsidRDefault="00521026" w:rsidP="000C3344">
            <w:pPr>
              <w:pStyle w:val="TableTextRightBold"/>
            </w:pPr>
            <w:r w:rsidRPr="00C812C2">
              <w:t xml:space="preserve">278,781 </w:t>
            </w:r>
          </w:p>
        </w:tc>
        <w:tc>
          <w:tcPr>
            <w:tcW w:w="665" w:type="pct"/>
            <w:shd w:val="clear" w:color="auto" w:fill="auto"/>
            <w:noWrap/>
            <w:vAlign w:val="center"/>
            <w:hideMark/>
          </w:tcPr>
          <w:p w14:paraId="7851D478" w14:textId="77777777" w:rsidR="00521026" w:rsidRPr="00C812C2" w:rsidRDefault="00521026" w:rsidP="000C3344">
            <w:pPr>
              <w:pStyle w:val="TableTextRightBold"/>
            </w:pPr>
            <w:r w:rsidRPr="00C812C2">
              <w:t xml:space="preserve">335,365 </w:t>
            </w:r>
          </w:p>
        </w:tc>
        <w:tc>
          <w:tcPr>
            <w:tcW w:w="665" w:type="pct"/>
            <w:shd w:val="clear" w:color="auto" w:fill="auto"/>
            <w:noWrap/>
            <w:vAlign w:val="center"/>
            <w:hideMark/>
          </w:tcPr>
          <w:p w14:paraId="7650F2AE" w14:textId="77777777" w:rsidR="00521026" w:rsidRPr="00C812C2" w:rsidRDefault="00521026" w:rsidP="000C3344">
            <w:pPr>
              <w:pStyle w:val="TableTextRightBold"/>
            </w:pPr>
            <w:r w:rsidRPr="00C812C2">
              <w:t xml:space="preserve">278,781 </w:t>
            </w:r>
          </w:p>
        </w:tc>
        <w:tc>
          <w:tcPr>
            <w:tcW w:w="665" w:type="pct"/>
            <w:shd w:val="clear" w:color="auto" w:fill="auto"/>
            <w:noWrap/>
            <w:vAlign w:val="center"/>
            <w:hideMark/>
          </w:tcPr>
          <w:p w14:paraId="1A7AFD6A" w14:textId="77777777" w:rsidR="00521026" w:rsidRPr="00C812C2" w:rsidRDefault="00521026" w:rsidP="000C3344">
            <w:pPr>
              <w:pStyle w:val="TableTextRightBold"/>
            </w:pPr>
            <w:r w:rsidRPr="00C812C2">
              <w:t xml:space="preserve">335,071 </w:t>
            </w:r>
          </w:p>
        </w:tc>
      </w:tr>
      <w:tr w:rsidR="00A67D72" w:rsidRPr="00C812C2" w14:paraId="31911BFF" w14:textId="77777777" w:rsidTr="00E2196D">
        <w:trPr>
          <w:trHeight w:val="340"/>
        </w:trPr>
        <w:tc>
          <w:tcPr>
            <w:tcW w:w="2341" w:type="pct"/>
            <w:shd w:val="clear" w:color="auto" w:fill="auto"/>
            <w:noWrap/>
            <w:vAlign w:val="center"/>
            <w:hideMark/>
          </w:tcPr>
          <w:p w14:paraId="1195A6F9" w14:textId="77777777" w:rsidR="00521026" w:rsidRPr="00C812C2" w:rsidRDefault="00521026" w:rsidP="000C3344">
            <w:pPr>
              <w:pStyle w:val="TableTextLeft"/>
            </w:pPr>
          </w:p>
        </w:tc>
        <w:tc>
          <w:tcPr>
            <w:tcW w:w="665" w:type="pct"/>
            <w:shd w:val="clear" w:color="auto" w:fill="auto"/>
            <w:noWrap/>
            <w:vAlign w:val="center"/>
            <w:hideMark/>
          </w:tcPr>
          <w:p w14:paraId="353368B6" w14:textId="77777777" w:rsidR="00521026" w:rsidRPr="00C812C2" w:rsidRDefault="00521026" w:rsidP="000C3344">
            <w:pPr>
              <w:pStyle w:val="TableTextRight"/>
            </w:pPr>
          </w:p>
        </w:tc>
        <w:tc>
          <w:tcPr>
            <w:tcW w:w="665" w:type="pct"/>
            <w:shd w:val="clear" w:color="auto" w:fill="auto"/>
            <w:noWrap/>
            <w:vAlign w:val="center"/>
            <w:hideMark/>
          </w:tcPr>
          <w:p w14:paraId="1044E82F" w14:textId="77777777" w:rsidR="00521026" w:rsidRPr="00C812C2" w:rsidRDefault="00521026" w:rsidP="000C3344">
            <w:pPr>
              <w:pStyle w:val="TableTextRight"/>
            </w:pPr>
          </w:p>
        </w:tc>
        <w:tc>
          <w:tcPr>
            <w:tcW w:w="665" w:type="pct"/>
            <w:shd w:val="clear" w:color="auto" w:fill="auto"/>
            <w:noWrap/>
            <w:vAlign w:val="center"/>
            <w:hideMark/>
          </w:tcPr>
          <w:p w14:paraId="3E8C134A" w14:textId="77777777" w:rsidR="00521026" w:rsidRPr="00C812C2" w:rsidRDefault="00521026" w:rsidP="000C3344">
            <w:pPr>
              <w:pStyle w:val="TableTextRight"/>
            </w:pPr>
          </w:p>
        </w:tc>
        <w:tc>
          <w:tcPr>
            <w:tcW w:w="665" w:type="pct"/>
            <w:shd w:val="clear" w:color="auto" w:fill="auto"/>
            <w:noWrap/>
            <w:vAlign w:val="center"/>
            <w:hideMark/>
          </w:tcPr>
          <w:p w14:paraId="1ECCCAE9" w14:textId="77777777" w:rsidR="00521026" w:rsidRPr="00C812C2" w:rsidRDefault="00521026" w:rsidP="000C3344">
            <w:pPr>
              <w:pStyle w:val="TableTextRight"/>
            </w:pPr>
          </w:p>
        </w:tc>
      </w:tr>
      <w:tr w:rsidR="00A67D72" w:rsidRPr="00C812C2" w14:paraId="715A5499" w14:textId="77777777" w:rsidTr="00E2196D">
        <w:trPr>
          <w:trHeight w:val="340"/>
        </w:trPr>
        <w:tc>
          <w:tcPr>
            <w:tcW w:w="2341" w:type="pct"/>
            <w:shd w:val="clear" w:color="auto" w:fill="auto"/>
            <w:noWrap/>
            <w:vAlign w:val="center"/>
            <w:hideMark/>
          </w:tcPr>
          <w:p w14:paraId="26EBC6D4" w14:textId="77777777" w:rsidR="00521026" w:rsidRPr="00C812C2" w:rsidRDefault="00521026" w:rsidP="000C3344">
            <w:pPr>
              <w:pStyle w:val="TableTextGreen"/>
            </w:pPr>
            <w:r w:rsidRPr="00C812C2">
              <w:t>Included in the financial statements as:</w:t>
            </w:r>
          </w:p>
        </w:tc>
        <w:tc>
          <w:tcPr>
            <w:tcW w:w="665" w:type="pct"/>
            <w:shd w:val="clear" w:color="auto" w:fill="auto"/>
            <w:noWrap/>
            <w:vAlign w:val="center"/>
            <w:hideMark/>
          </w:tcPr>
          <w:p w14:paraId="3E37678A" w14:textId="77777777" w:rsidR="00521026" w:rsidRPr="00C812C2" w:rsidRDefault="00521026" w:rsidP="000C3344">
            <w:pPr>
              <w:pStyle w:val="TableTextRight"/>
            </w:pPr>
          </w:p>
        </w:tc>
        <w:tc>
          <w:tcPr>
            <w:tcW w:w="665" w:type="pct"/>
            <w:shd w:val="clear" w:color="auto" w:fill="auto"/>
            <w:noWrap/>
            <w:vAlign w:val="center"/>
            <w:hideMark/>
          </w:tcPr>
          <w:p w14:paraId="6E8BFFA2" w14:textId="77777777" w:rsidR="00521026" w:rsidRPr="00C812C2" w:rsidRDefault="00521026" w:rsidP="000C3344">
            <w:pPr>
              <w:pStyle w:val="TableTextRight"/>
            </w:pPr>
          </w:p>
        </w:tc>
        <w:tc>
          <w:tcPr>
            <w:tcW w:w="665" w:type="pct"/>
            <w:shd w:val="clear" w:color="auto" w:fill="auto"/>
            <w:noWrap/>
            <w:vAlign w:val="center"/>
            <w:hideMark/>
          </w:tcPr>
          <w:p w14:paraId="0BDAD647" w14:textId="77777777" w:rsidR="00521026" w:rsidRPr="00C812C2" w:rsidRDefault="00521026" w:rsidP="000C3344">
            <w:pPr>
              <w:pStyle w:val="TableTextRight"/>
            </w:pPr>
          </w:p>
        </w:tc>
        <w:tc>
          <w:tcPr>
            <w:tcW w:w="665" w:type="pct"/>
            <w:shd w:val="clear" w:color="auto" w:fill="auto"/>
            <w:noWrap/>
            <w:vAlign w:val="center"/>
            <w:hideMark/>
          </w:tcPr>
          <w:p w14:paraId="655B0EF9" w14:textId="77777777" w:rsidR="00521026" w:rsidRPr="00C812C2" w:rsidRDefault="00521026" w:rsidP="000C3344">
            <w:pPr>
              <w:pStyle w:val="TableTextRight"/>
            </w:pPr>
          </w:p>
        </w:tc>
      </w:tr>
      <w:tr w:rsidR="00A67D72" w:rsidRPr="00C812C2" w14:paraId="5AF550E5" w14:textId="77777777" w:rsidTr="00E2196D">
        <w:trPr>
          <w:trHeight w:val="340"/>
        </w:trPr>
        <w:tc>
          <w:tcPr>
            <w:tcW w:w="2341" w:type="pct"/>
            <w:shd w:val="clear" w:color="auto" w:fill="auto"/>
            <w:noWrap/>
            <w:vAlign w:val="center"/>
            <w:hideMark/>
          </w:tcPr>
          <w:p w14:paraId="316C723C" w14:textId="77777777" w:rsidR="00521026" w:rsidRPr="00C812C2" w:rsidRDefault="00521026" w:rsidP="000C3344">
            <w:pPr>
              <w:pStyle w:val="TableTextLeft"/>
            </w:pPr>
            <w:r w:rsidRPr="00C812C2">
              <w:t>Current borrowings</w:t>
            </w:r>
          </w:p>
        </w:tc>
        <w:tc>
          <w:tcPr>
            <w:tcW w:w="665" w:type="pct"/>
            <w:shd w:val="clear" w:color="auto" w:fill="auto"/>
            <w:noWrap/>
            <w:vAlign w:val="center"/>
            <w:hideMark/>
          </w:tcPr>
          <w:p w14:paraId="28673CFE" w14:textId="77777777" w:rsidR="00521026" w:rsidRPr="00C812C2" w:rsidRDefault="00521026" w:rsidP="000C3344">
            <w:pPr>
              <w:pStyle w:val="TableTextRight"/>
            </w:pPr>
          </w:p>
        </w:tc>
        <w:tc>
          <w:tcPr>
            <w:tcW w:w="665" w:type="pct"/>
            <w:shd w:val="clear" w:color="auto" w:fill="auto"/>
            <w:noWrap/>
            <w:vAlign w:val="center"/>
            <w:hideMark/>
          </w:tcPr>
          <w:p w14:paraId="1B9BA3E8" w14:textId="77777777" w:rsidR="00521026" w:rsidRPr="00C812C2" w:rsidRDefault="00521026" w:rsidP="000C3344">
            <w:pPr>
              <w:pStyle w:val="TableTextRight"/>
            </w:pPr>
          </w:p>
        </w:tc>
        <w:tc>
          <w:tcPr>
            <w:tcW w:w="665" w:type="pct"/>
            <w:shd w:val="clear" w:color="auto" w:fill="auto"/>
            <w:noWrap/>
            <w:vAlign w:val="center"/>
            <w:hideMark/>
          </w:tcPr>
          <w:p w14:paraId="3CEBC7A2" w14:textId="77777777" w:rsidR="00521026" w:rsidRPr="00C812C2" w:rsidRDefault="00521026" w:rsidP="000C3344">
            <w:pPr>
              <w:pStyle w:val="TableTextRight"/>
            </w:pPr>
            <w:r w:rsidRPr="00C812C2">
              <w:t xml:space="preserve">1,283 </w:t>
            </w:r>
          </w:p>
        </w:tc>
        <w:tc>
          <w:tcPr>
            <w:tcW w:w="665" w:type="pct"/>
            <w:shd w:val="clear" w:color="auto" w:fill="auto"/>
            <w:noWrap/>
            <w:vAlign w:val="center"/>
            <w:hideMark/>
          </w:tcPr>
          <w:p w14:paraId="3C566F36" w14:textId="77777777" w:rsidR="00521026" w:rsidRPr="00C812C2" w:rsidRDefault="00521026" w:rsidP="000C3344">
            <w:pPr>
              <w:pStyle w:val="TableTextRight"/>
            </w:pPr>
            <w:r w:rsidRPr="00C812C2">
              <w:t xml:space="preserve">13,593 </w:t>
            </w:r>
          </w:p>
        </w:tc>
      </w:tr>
      <w:tr w:rsidR="00A67D72" w:rsidRPr="00C812C2" w14:paraId="71A3614F" w14:textId="77777777" w:rsidTr="00E2196D">
        <w:trPr>
          <w:trHeight w:val="340"/>
        </w:trPr>
        <w:tc>
          <w:tcPr>
            <w:tcW w:w="2341" w:type="pct"/>
            <w:shd w:val="clear" w:color="auto" w:fill="auto"/>
            <w:noWrap/>
            <w:vAlign w:val="center"/>
            <w:hideMark/>
          </w:tcPr>
          <w:p w14:paraId="102D38B6" w14:textId="77777777" w:rsidR="00521026" w:rsidRPr="00C812C2" w:rsidRDefault="00521026" w:rsidP="000C3344">
            <w:pPr>
              <w:pStyle w:val="TableTextLeft"/>
            </w:pPr>
            <w:r w:rsidRPr="00C812C2">
              <w:t>Non-current borrowings</w:t>
            </w:r>
          </w:p>
        </w:tc>
        <w:tc>
          <w:tcPr>
            <w:tcW w:w="665" w:type="pct"/>
            <w:shd w:val="clear" w:color="auto" w:fill="auto"/>
            <w:noWrap/>
            <w:vAlign w:val="center"/>
            <w:hideMark/>
          </w:tcPr>
          <w:p w14:paraId="31E55797" w14:textId="77777777" w:rsidR="00521026" w:rsidRPr="00C812C2" w:rsidRDefault="00521026" w:rsidP="000C3344">
            <w:pPr>
              <w:pStyle w:val="TableTextRight"/>
            </w:pPr>
            <w:r w:rsidRPr="00C812C2">
              <w:rPr>
                <w:rFonts w:ascii="Cambria" w:hAnsi="Cambria" w:cs="Cambria"/>
              </w:rPr>
              <w:t> </w:t>
            </w:r>
          </w:p>
        </w:tc>
        <w:tc>
          <w:tcPr>
            <w:tcW w:w="665" w:type="pct"/>
            <w:shd w:val="clear" w:color="auto" w:fill="auto"/>
            <w:noWrap/>
            <w:vAlign w:val="center"/>
            <w:hideMark/>
          </w:tcPr>
          <w:p w14:paraId="465DFB8B" w14:textId="77777777" w:rsidR="00521026" w:rsidRPr="00C812C2" w:rsidRDefault="00521026" w:rsidP="000C3344">
            <w:pPr>
              <w:pStyle w:val="TableTextRight"/>
            </w:pPr>
            <w:r w:rsidRPr="00C812C2">
              <w:rPr>
                <w:rFonts w:ascii="Cambria" w:hAnsi="Cambria" w:cs="Cambria"/>
              </w:rPr>
              <w:t> </w:t>
            </w:r>
          </w:p>
        </w:tc>
        <w:tc>
          <w:tcPr>
            <w:tcW w:w="665" w:type="pct"/>
            <w:shd w:val="clear" w:color="auto" w:fill="auto"/>
            <w:noWrap/>
            <w:vAlign w:val="center"/>
            <w:hideMark/>
          </w:tcPr>
          <w:p w14:paraId="1E87EC79" w14:textId="77777777" w:rsidR="00521026" w:rsidRPr="00C812C2" w:rsidRDefault="00521026" w:rsidP="000C3344">
            <w:pPr>
              <w:pStyle w:val="TableTextRight"/>
            </w:pPr>
            <w:r w:rsidRPr="00C812C2">
              <w:t xml:space="preserve">277,498 </w:t>
            </w:r>
          </w:p>
        </w:tc>
        <w:tc>
          <w:tcPr>
            <w:tcW w:w="665" w:type="pct"/>
            <w:shd w:val="clear" w:color="auto" w:fill="auto"/>
            <w:noWrap/>
            <w:vAlign w:val="center"/>
            <w:hideMark/>
          </w:tcPr>
          <w:p w14:paraId="5F87A3CA" w14:textId="77777777" w:rsidR="00521026" w:rsidRPr="00C812C2" w:rsidRDefault="00521026" w:rsidP="000C3344">
            <w:pPr>
              <w:pStyle w:val="TableTextRight"/>
            </w:pPr>
            <w:r w:rsidRPr="00C812C2">
              <w:t xml:space="preserve">321,772 </w:t>
            </w:r>
          </w:p>
        </w:tc>
      </w:tr>
      <w:tr w:rsidR="00A67D72" w:rsidRPr="00C812C2" w14:paraId="67B28968" w14:textId="77777777" w:rsidTr="00E2196D">
        <w:trPr>
          <w:trHeight w:val="340"/>
        </w:trPr>
        <w:tc>
          <w:tcPr>
            <w:tcW w:w="2341" w:type="pct"/>
            <w:shd w:val="clear" w:color="auto" w:fill="auto"/>
            <w:noWrap/>
            <w:vAlign w:val="center"/>
            <w:hideMark/>
          </w:tcPr>
          <w:p w14:paraId="23D9073E" w14:textId="77777777" w:rsidR="00521026" w:rsidRPr="00C812C2" w:rsidRDefault="00521026" w:rsidP="000C3344">
            <w:pPr>
              <w:pStyle w:val="TableTextLeftBold"/>
            </w:pPr>
            <w:r w:rsidRPr="00C812C2">
              <w:t xml:space="preserve">Total </w:t>
            </w:r>
            <w:proofErr w:type="gramStart"/>
            <w:r w:rsidRPr="00C812C2">
              <w:t>interest bearing</w:t>
            </w:r>
            <w:proofErr w:type="gramEnd"/>
            <w:r w:rsidRPr="00C812C2">
              <w:t xml:space="preserve"> liabilities</w:t>
            </w:r>
          </w:p>
        </w:tc>
        <w:tc>
          <w:tcPr>
            <w:tcW w:w="665" w:type="pct"/>
            <w:shd w:val="clear" w:color="auto" w:fill="auto"/>
            <w:noWrap/>
            <w:vAlign w:val="center"/>
            <w:hideMark/>
          </w:tcPr>
          <w:p w14:paraId="57F78C98" w14:textId="77777777" w:rsidR="00521026" w:rsidRPr="00C812C2" w:rsidRDefault="00521026" w:rsidP="000C3344">
            <w:pPr>
              <w:pStyle w:val="TableTextRightBold"/>
            </w:pPr>
            <w:r w:rsidRPr="00C812C2">
              <w:rPr>
                <w:rFonts w:ascii="Cambria" w:hAnsi="Cambria" w:cs="Cambria"/>
              </w:rPr>
              <w:t> </w:t>
            </w:r>
          </w:p>
        </w:tc>
        <w:tc>
          <w:tcPr>
            <w:tcW w:w="665" w:type="pct"/>
            <w:shd w:val="clear" w:color="auto" w:fill="auto"/>
            <w:noWrap/>
            <w:vAlign w:val="center"/>
            <w:hideMark/>
          </w:tcPr>
          <w:p w14:paraId="4ED99077" w14:textId="77777777" w:rsidR="00521026" w:rsidRPr="00C812C2" w:rsidRDefault="00521026" w:rsidP="000C3344">
            <w:pPr>
              <w:pStyle w:val="TableTextRightBold"/>
            </w:pPr>
            <w:r w:rsidRPr="00C812C2">
              <w:rPr>
                <w:rFonts w:ascii="Cambria" w:hAnsi="Cambria" w:cs="Cambria"/>
              </w:rPr>
              <w:t> </w:t>
            </w:r>
          </w:p>
        </w:tc>
        <w:tc>
          <w:tcPr>
            <w:tcW w:w="665" w:type="pct"/>
            <w:shd w:val="clear" w:color="auto" w:fill="auto"/>
            <w:noWrap/>
            <w:vAlign w:val="center"/>
            <w:hideMark/>
          </w:tcPr>
          <w:p w14:paraId="0B87F8A1" w14:textId="77777777" w:rsidR="00521026" w:rsidRPr="00C812C2" w:rsidRDefault="00521026" w:rsidP="000C3344">
            <w:pPr>
              <w:pStyle w:val="TableTextRightBold"/>
            </w:pPr>
            <w:r w:rsidRPr="00C812C2">
              <w:t xml:space="preserve">278,781 </w:t>
            </w:r>
          </w:p>
        </w:tc>
        <w:tc>
          <w:tcPr>
            <w:tcW w:w="665" w:type="pct"/>
            <w:shd w:val="clear" w:color="auto" w:fill="auto"/>
            <w:noWrap/>
            <w:vAlign w:val="center"/>
            <w:hideMark/>
          </w:tcPr>
          <w:p w14:paraId="7A59F254" w14:textId="77777777" w:rsidR="00521026" w:rsidRPr="00C812C2" w:rsidRDefault="00521026" w:rsidP="000C3344">
            <w:pPr>
              <w:pStyle w:val="TableTextRightBold"/>
            </w:pPr>
            <w:r w:rsidRPr="00C812C2">
              <w:t xml:space="preserve">335,365 </w:t>
            </w:r>
          </w:p>
        </w:tc>
      </w:tr>
    </w:tbl>
    <w:bookmarkEnd w:id="554"/>
    <w:p w14:paraId="474E5597" w14:textId="77777777" w:rsidR="00521026" w:rsidRPr="00E2196D" w:rsidRDefault="00521026" w:rsidP="00E2196D">
      <w:pPr>
        <w:pStyle w:val="Note"/>
      </w:pPr>
      <w:r w:rsidRPr="00E2196D">
        <w:t>Note:</w:t>
      </w:r>
    </w:p>
    <w:p w14:paraId="23365088" w14:textId="77777777" w:rsidR="00521026" w:rsidRPr="00E2196D" w:rsidRDefault="00521026" w:rsidP="00A75CCF">
      <w:pPr>
        <w:pStyle w:val="iNotenumberiiiiii0"/>
        <w:numPr>
          <w:ilvl w:val="0"/>
          <w:numId w:val="40"/>
        </w:numPr>
        <w:ind w:left="473"/>
      </w:pPr>
      <w:r w:rsidRPr="00E2196D">
        <w:t>Minimum future lease payments include the aggregate of all lease payments and any guaranteed residual.</w:t>
      </w:r>
    </w:p>
    <w:p w14:paraId="7E2B67DC" w14:textId="77777777" w:rsidR="00521026" w:rsidRPr="007444F0" w:rsidRDefault="00521026" w:rsidP="00521026">
      <w:r w:rsidRPr="007444F0">
        <w:t xml:space="preserve">A lease is a right to use an asset for an agreed </w:t>
      </w:r>
      <w:proofErr w:type="gramStart"/>
      <w:r w:rsidRPr="007444F0">
        <w:t>period of time</w:t>
      </w:r>
      <w:proofErr w:type="gramEnd"/>
      <w:r w:rsidRPr="007444F0">
        <w:t xml:space="preserve"> in exchange for payment.</w:t>
      </w:r>
    </w:p>
    <w:p w14:paraId="623C6F09" w14:textId="77777777" w:rsidR="00521026" w:rsidRPr="007444F0" w:rsidRDefault="00521026" w:rsidP="00521026">
      <w:r w:rsidRPr="007444F0">
        <w:t xml:space="preserve">Leases are classified at their inception as either operating or finance leases based on the economic substance of the agreement </w:t>
      </w:r>
      <w:proofErr w:type="gramStart"/>
      <w:r w:rsidRPr="007444F0">
        <w:t>so as to</w:t>
      </w:r>
      <w:proofErr w:type="gramEnd"/>
      <w:r w:rsidRPr="007444F0">
        <w:t xml:space="preserve"> reflect the risks and rewards incidental to ownership. Leases are classified as finance leases whenever the terms of the lease transfer substantially all the risks and rewards of ownership from the lessor to the lessee. </w:t>
      </w:r>
    </w:p>
    <w:p w14:paraId="437C9FE2" w14:textId="77777777" w:rsidR="00521026" w:rsidRPr="007444F0" w:rsidRDefault="00521026" w:rsidP="00521026">
      <w:r w:rsidRPr="007444F0">
        <w:lastRenderedPageBreak/>
        <w:t xml:space="preserve">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non-financial physical asset. If there is certainty that </w:t>
      </w:r>
      <w:r>
        <w:t>the department</w:t>
      </w:r>
      <w:r w:rsidRPr="007444F0">
        <w:t xml:space="preserve"> will obtain ownership of the lease asset by the end of the lease term, the asset shall be depreciated over the useful life of the asset. If there is no reasonable certainty that </w:t>
      </w:r>
      <w:r>
        <w:t>the department</w:t>
      </w:r>
      <w:r w:rsidRPr="007444F0">
        <w:t>, as lessee, will obtain ownership by the end of the lease term, the asset shall be fully depreciated over the shorter of the lease term and its useful life.</w:t>
      </w:r>
    </w:p>
    <w:p w14:paraId="1F0E855C" w14:textId="77777777" w:rsidR="00521026" w:rsidRPr="007444F0" w:rsidRDefault="00521026" w:rsidP="00521026">
      <w:r w:rsidRPr="007444F0">
        <w:t>Minimum finance lease payments are apportioned between reduction of the outstanding lease liability and periodic finance expense which is calculated using the interest rate implicit in the lease and charged directly to the comprehensive operating statement. Contingent rentals associated with finance leases are recognised as an expense in the period in which they are incurred.</w:t>
      </w:r>
    </w:p>
    <w:p w14:paraId="0B1ECF40" w14:textId="7A219918" w:rsidR="00521026" w:rsidRPr="00257194" w:rsidRDefault="00521026" w:rsidP="007F4239">
      <w:pPr>
        <w:pStyle w:val="Heading4"/>
      </w:pPr>
      <w:r w:rsidRPr="00257194">
        <w:t>Public private partnerships (PPPs) transferred out</w:t>
      </w:r>
    </w:p>
    <w:p w14:paraId="38017FE6" w14:textId="7F1CA2C0" w:rsidR="00521026" w:rsidRPr="007444F0" w:rsidRDefault="00521026" w:rsidP="00183904">
      <w:r w:rsidRPr="007444F0">
        <w:t xml:space="preserve">The following PPP arrangements were included in the financial report of the </w:t>
      </w:r>
      <w:r>
        <w:t>DEDJTR</w:t>
      </w:r>
      <w:r w:rsidRPr="007444F0">
        <w:t xml:space="preserve"> for the 2017-18 financial year. As at 1 January 2019, all assets and liabilities related to these PPPs have been transferred out of </w:t>
      </w:r>
      <w:r>
        <w:t>the department</w:t>
      </w:r>
      <w:r w:rsidRPr="007444F0">
        <w:t xml:space="preserve">. The operating results of the arrangements </w:t>
      </w:r>
      <w:r>
        <w:t xml:space="preserve">for the first half of the financial year have been included in this report, see </w:t>
      </w:r>
      <w:hyperlink w:anchor="_Joint_operations" w:history="1">
        <w:r w:rsidRPr="00601A71">
          <w:rPr>
            <w:rStyle w:val="Hyperlink"/>
          </w:rPr>
          <w:t>Note 5.3 Joint operations</w:t>
        </w:r>
      </w:hyperlink>
      <w:r>
        <w:t xml:space="preserve"> for detailed information. All financial information </w:t>
      </w:r>
      <w:r w:rsidRPr="007444F0">
        <w:t>between 1 January 2019 and 30 June 2019</w:t>
      </w:r>
      <w:r>
        <w:t xml:space="preserve"> have been excluded from </w:t>
      </w:r>
      <w:r w:rsidRPr="007444F0">
        <w:t>this report.</w:t>
      </w:r>
    </w:p>
    <w:p w14:paraId="2C94767E" w14:textId="77777777" w:rsidR="00521026" w:rsidRPr="009929B0" w:rsidRDefault="00521026" w:rsidP="00183904">
      <w:pPr>
        <w:pStyle w:val="Heading4"/>
      </w:pPr>
      <w:r w:rsidRPr="009929B0">
        <w:lastRenderedPageBreak/>
        <w:t>Royal Melbourne Showgrounds</w:t>
      </w:r>
    </w:p>
    <w:p w14:paraId="569294BE" w14:textId="77777777" w:rsidR="00521026" w:rsidRPr="007444F0" w:rsidRDefault="00521026" w:rsidP="00183904">
      <w:proofErr w:type="gramStart"/>
      <w:r w:rsidRPr="007444F0">
        <w:t>The State,</w:t>
      </w:r>
      <w:proofErr w:type="gramEnd"/>
      <w:r w:rsidRPr="007444F0">
        <w:t xml:space="preserve"> has entered into a joint operation agreement with the Royal Agricultural Society of Victoria Limited (RASV) to redevelop the Royal Melbourne Showgrounds. The agreement came into effect on 30 June 2005. Two joint operation structures were established, an unincorporated joint operation to carry out and deliver the joint operation project, and an incorporated joint operation entity, Showgrounds Nominees Pty Ltd to hold the assets of the joint operation and to enter into agreements on behalf of the State and RASV.</w:t>
      </w:r>
    </w:p>
    <w:p w14:paraId="5061161D" w14:textId="77777777" w:rsidR="00521026" w:rsidRPr="009929B0" w:rsidRDefault="00521026" w:rsidP="00183904">
      <w:pPr>
        <w:pStyle w:val="Heading4"/>
      </w:pPr>
      <w:r w:rsidRPr="009929B0">
        <w:t>Biosciences Research Centre</w:t>
      </w:r>
    </w:p>
    <w:p w14:paraId="379A2F40" w14:textId="77777777" w:rsidR="00521026" w:rsidRPr="007444F0" w:rsidRDefault="00521026" w:rsidP="00183904">
      <w:r w:rsidRPr="007444F0">
        <w:t xml:space="preserve">In April 2008, the state, represented by the former Department of Primary Industries entered into a joint operation agreement with La Trobe University (La Trobe) to establish a world-class research facility known as </w:t>
      </w:r>
      <w:proofErr w:type="spellStart"/>
      <w:r w:rsidRPr="007444F0">
        <w:t>AgriBio</w:t>
      </w:r>
      <w:proofErr w:type="spellEnd"/>
      <w:r w:rsidRPr="007444F0">
        <w:t xml:space="preserve">, Centre for </w:t>
      </w:r>
      <w:proofErr w:type="spellStart"/>
      <w:r w:rsidRPr="007444F0">
        <w:t>AgriBioscience</w:t>
      </w:r>
      <w:proofErr w:type="spellEnd"/>
      <w:r w:rsidRPr="007444F0">
        <w:t>.</w:t>
      </w:r>
    </w:p>
    <w:p w14:paraId="3113867D" w14:textId="77777777" w:rsidR="00521026" w:rsidRPr="009929B0" w:rsidRDefault="00521026" w:rsidP="00183904">
      <w:pPr>
        <w:pStyle w:val="Heading4"/>
      </w:pPr>
      <w:r w:rsidRPr="009929B0">
        <w:t>Melbourne Exhibition and Convention Centre (Expansion Stage)</w:t>
      </w:r>
    </w:p>
    <w:p w14:paraId="622973A4" w14:textId="1CAFCC27" w:rsidR="00183904" w:rsidRDefault="00521026" w:rsidP="00183904">
      <w:r w:rsidRPr="007444F0">
        <w:t>The Melbourne Convention and Exhibition Centre Expansion Project (Stage 2) was announced in the 2015-16 Budget. The project is being delivered as a modification under the existing Melbourne Convention Centre Development (MCCD) Project. The project will extend the existing MCEC facilities, adding nearly 20,000 square metres of flexible, multi-purpose event space, including meeting rooms, a new banquet hall and 9,000 square metres of new exhibition space, and a central hub linking to the existing MCEC facilities.</w:t>
      </w:r>
    </w:p>
    <w:p w14:paraId="673FCE89" w14:textId="77777777" w:rsidR="00521026" w:rsidRPr="007444F0" w:rsidRDefault="00521026" w:rsidP="00521026">
      <w:pPr>
        <w:pStyle w:val="Heading3"/>
        <w:numPr>
          <w:ilvl w:val="2"/>
          <w:numId w:val="16"/>
        </w:numPr>
        <w:tabs>
          <w:tab w:val="left" w:pos="737"/>
        </w:tabs>
      </w:pPr>
      <w:bookmarkStart w:id="555" w:name="_Toc521965477"/>
      <w:bookmarkStart w:id="556" w:name="_Toc529196582"/>
      <w:bookmarkStart w:id="557" w:name="_Toc529197623"/>
      <w:bookmarkStart w:id="558" w:name="_Toc529197784"/>
      <w:bookmarkStart w:id="559" w:name="_Toc529197916"/>
      <w:bookmarkStart w:id="560" w:name="_Toc529197956"/>
      <w:r w:rsidRPr="007444F0">
        <w:lastRenderedPageBreak/>
        <w:t xml:space="preserve">Operating leases </w:t>
      </w:r>
      <w:bookmarkEnd w:id="555"/>
      <w:bookmarkEnd w:id="556"/>
      <w:bookmarkEnd w:id="557"/>
      <w:bookmarkEnd w:id="558"/>
      <w:bookmarkEnd w:id="559"/>
      <w:bookmarkEnd w:id="560"/>
    </w:p>
    <w:p w14:paraId="15E35249" w14:textId="77777777" w:rsidR="00521026" w:rsidRPr="00103739" w:rsidRDefault="00521026" w:rsidP="00183904">
      <w:pPr>
        <w:pStyle w:val="Heading4"/>
      </w:pPr>
      <w:r w:rsidRPr="00103739">
        <w:t>Leasing arrangements</w:t>
      </w:r>
    </w:p>
    <w:p w14:paraId="4CD87F4E" w14:textId="77777777" w:rsidR="00521026" w:rsidRPr="007444F0" w:rsidRDefault="00521026" w:rsidP="00183904">
      <w:r w:rsidRPr="007444F0">
        <w:t>Operating leases mainly relate to accommodation with lease terms of between 2 and 20 years. All operating lease contracts contain market review clauses in the event the department exercises its option to renew. The department does not have an option to purchase the leased assets at the expiry of the lease period.</w:t>
      </w:r>
    </w:p>
    <w:p w14:paraId="2898A370" w14:textId="77777777" w:rsidR="00521026" w:rsidRPr="007444F0" w:rsidRDefault="00521026" w:rsidP="00183904">
      <w:r w:rsidRPr="007444F0">
        <w:t xml:space="preserve">Detailed information of the operating lease payments that have been committed by the </w:t>
      </w:r>
      <w:r>
        <w:t>d</w:t>
      </w:r>
      <w:r w:rsidRPr="007444F0">
        <w:t xml:space="preserve">epartment are disclosed as part of the ‘operating lease and other commitment’ in </w:t>
      </w:r>
      <w:hyperlink w:anchor="_Commitments_for_expenditure" w:history="1">
        <w:r w:rsidRPr="007444F0">
          <w:rPr>
            <w:rStyle w:val="Hyperlink"/>
          </w:rPr>
          <w:t>Note 7.5 - Commitments for expenditure</w:t>
        </w:r>
      </w:hyperlink>
      <w:r w:rsidRPr="007444F0">
        <w:t>.</w:t>
      </w:r>
    </w:p>
    <w:p w14:paraId="02C2B9D6" w14:textId="77777777" w:rsidR="00521026" w:rsidRPr="007444F0" w:rsidRDefault="00521026" w:rsidP="00521026">
      <w:pPr>
        <w:pStyle w:val="Heading2"/>
        <w:numPr>
          <w:ilvl w:val="1"/>
          <w:numId w:val="16"/>
        </w:numPr>
        <w:tabs>
          <w:tab w:val="left" w:pos="737"/>
        </w:tabs>
      </w:pPr>
      <w:bookmarkStart w:id="561" w:name="_Toc11751455"/>
      <w:bookmarkStart w:id="562" w:name="_Toc521965478"/>
      <w:bookmarkStart w:id="563" w:name="_Toc529196583"/>
      <w:bookmarkStart w:id="564" w:name="_Toc529197624"/>
      <w:bookmarkStart w:id="565" w:name="_Toc529197785"/>
      <w:bookmarkStart w:id="566" w:name="_Toc529197917"/>
      <w:bookmarkStart w:id="567" w:name="_Toc529197957"/>
      <w:bookmarkStart w:id="568" w:name="_Toc529197995"/>
      <w:bookmarkStart w:id="569" w:name="_Toc529198018"/>
      <w:bookmarkStart w:id="570" w:name="_Toc529198176"/>
      <w:bookmarkStart w:id="571" w:name="_Toc529198183"/>
      <w:bookmarkStart w:id="572" w:name="_Toc530386192"/>
      <w:bookmarkStart w:id="573" w:name="_Toc18057506"/>
      <w:bookmarkStart w:id="574" w:name="_Toc18066571"/>
      <w:bookmarkStart w:id="575" w:name="_Toc22281599"/>
      <w:bookmarkStart w:id="576" w:name="_Toc22284753"/>
      <w:bookmarkEnd w:id="561"/>
      <w:r w:rsidRPr="007444F0">
        <w:t>Cash flow information and balances</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035FF86C" w14:textId="77777777" w:rsidR="00521026" w:rsidRPr="007444F0" w:rsidRDefault="00521026" w:rsidP="00183904">
      <w:r w:rsidRPr="007444F0">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are readily convertible to known amounts of cash and are subject to an insignificant risk of changes in value.</w:t>
      </w:r>
    </w:p>
    <w:p w14:paraId="13CA0B20" w14:textId="77777777" w:rsidR="00521026" w:rsidRPr="007444F0" w:rsidRDefault="00521026" w:rsidP="00183904">
      <w:r w:rsidRPr="007444F0">
        <w:t>For the purpose of the cash flow statement, cash includes cash-on-hand and in bank (including funds held in trust), net of outstanding bank overdrafts. Cash at the end of the financial year as shown in the cash flow statement is reconciled to the related items in the balance sheet as follows:</w:t>
      </w:r>
    </w:p>
    <w:p w14:paraId="49198476" w14:textId="77777777" w:rsidR="00521026" w:rsidRPr="007444F0" w:rsidRDefault="00521026" w:rsidP="00AC7BFD">
      <w:pPr>
        <w:pStyle w:val="Heading3"/>
        <w:numPr>
          <w:ilvl w:val="2"/>
          <w:numId w:val="16"/>
        </w:numPr>
        <w:tabs>
          <w:tab w:val="left" w:pos="737"/>
        </w:tabs>
      </w:pPr>
      <w:bookmarkStart w:id="577" w:name="_Toc521965479"/>
      <w:bookmarkStart w:id="578" w:name="_Toc529196584"/>
      <w:bookmarkStart w:id="579" w:name="_Toc529197625"/>
      <w:bookmarkStart w:id="580" w:name="_Toc529197786"/>
      <w:bookmarkStart w:id="581" w:name="_Toc529197918"/>
      <w:bookmarkStart w:id="582" w:name="_Toc529197958"/>
      <w:r w:rsidRPr="007444F0">
        <w:lastRenderedPageBreak/>
        <w:t>Cash and cash equivalents</w:t>
      </w:r>
      <w:bookmarkEnd w:id="577"/>
      <w:bookmarkEnd w:id="578"/>
      <w:bookmarkEnd w:id="579"/>
      <w:bookmarkEnd w:id="580"/>
      <w:bookmarkEnd w:id="581"/>
      <w:bookmarkEnd w:id="582"/>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284"/>
      </w:tblGrid>
      <w:tr w:rsidR="00521026" w:rsidRPr="00DE22A4" w14:paraId="3BFA7473" w14:textId="77777777" w:rsidTr="00AC7BFD">
        <w:trPr>
          <w:trHeight w:val="340"/>
          <w:tblHeader/>
        </w:trPr>
        <w:tc>
          <w:tcPr>
            <w:tcW w:w="6804" w:type="dxa"/>
            <w:shd w:val="clear" w:color="auto" w:fill="auto"/>
            <w:noWrap/>
            <w:vAlign w:val="center"/>
            <w:hideMark/>
          </w:tcPr>
          <w:p w14:paraId="33F078B5" w14:textId="77777777" w:rsidR="00521026" w:rsidRPr="00DE22A4" w:rsidRDefault="00521026" w:rsidP="00AC7BFD">
            <w:pPr>
              <w:pStyle w:val="TableTextLeft"/>
              <w:keepNext/>
              <w:keepLines/>
            </w:pPr>
            <w:bookmarkStart w:id="583" w:name="Title_66" w:colFirst="0" w:colLast="0"/>
          </w:p>
        </w:tc>
        <w:tc>
          <w:tcPr>
            <w:tcW w:w="2418" w:type="dxa"/>
            <w:gridSpan w:val="2"/>
            <w:shd w:val="clear" w:color="auto" w:fill="auto"/>
            <w:noWrap/>
            <w:vAlign w:val="center"/>
            <w:hideMark/>
          </w:tcPr>
          <w:p w14:paraId="2B53769F" w14:textId="77777777" w:rsidR="00521026" w:rsidRPr="00DE22A4" w:rsidRDefault="00521026" w:rsidP="00AC7BFD">
            <w:pPr>
              <w:pStyle w:val="TableTextCentreBold"/>
              <w:keepNext/>
              <w:keepLines/>
            </w:pPr>
            <w:r w:rsidRPr="00DE22A4">
              <w:t>($ thousand)</w:t>
            </w:r>
          </w:p>
        </w:tc>
      </w:tr>
      <w:bookmarkEnd w:id="583"/>
      <w:tr w:rsidR="00521026" w:rsidRPr="00DE22A4" w14:paraId="1627487C" w14:textId="77777777" w:rsidTr="00AC7BFD">
        <w:trPr>
          <w:trHeight w:val="340"/>
        </w:trPr>
        <w:tc>
          <w:tcPr>
            <w:tcW w:w="6804" w:type="dxa"/>
            <w:shd w:val="clear" w:color="auto" w:fill="auto"/>
            <w:noWrap/>
            <w:vAlign w:val="center"/>
            <w:hideMark/>
          </w:tcPr>
          <w:p w14:paraId="12522C95" w14:textId="77777777" w:rsidR="00521026" w:rsidRPr="00DE22A4" w:rsidRDefault="00521026" w:rsidP="00AC7BFD">
            <w:pPr>
              <w:pStyle w:val="TableTextLeft"/>
              <w:keepNext/>
              <w:keepLines/>
            </w:pPr>
          </w:p>
        </w:tc>
        <w:tc>
          <w:tcPr>
            <w:tcW w:w="1134" w:type="dxa"/>
            <w:shd w:val="clear" w:color="auto" w:fill="auto"/>
            <w:noWrap/>
            <w:vAlign w:val="center"/>
            <w:hideMark/>
          </w:tcPr>
          <w:p w14:paraId="75850A92" w14:textId="77777777" w:rsidR="00521026" w:rsidRPr="00DE22A4" w:rsidRDefault="00521026" w:rsidP="00AC7BFD">
            <w:pPr>
              <w:pStyle w:val="TableTextRightBold"/>
              <w:keepNext/>
              <w:keepLines/>
            </w:pPr>
            <w:r w:rsidRPr="00DE22A4">
              <w:t>2019</w:t>
            </w:r>
          </w:p>
        </w:tc>
        <w:tc>
          <w:tcPr>
            <w:tcW w:w="1284" w:type="dxa"/>
            <w:shd w:val="clear" w:color="auto" w:fill="auto"/>
            <w:noWrap/>
            <w:vAlign w:val="center"/>
            <w:hideMark/>
          </w:tcPr>
          <w:p w14:paraId="0BF376F5" w14:textId="77777777" w:rsidR="00521026" w:rsidRPr="00DE22A4" w:rsidRDefault="00521026" w:rsidP="00AC7BFD">
            <w:pPr>
              <w:pStyle w:val="TableTextRightBold"/>
              <w:keepNext/>
              <w:keepLines/>
            </w:pPr>
            <w:r w:rsidRPr="00DE22A4">
              <w:t>2018</w:t>
            </w:r>
          </w:p>
        </w:tc>
      </w:tr>
      <w:tr w:rsidR="00521026" w:rsidRPr="00DE22A4" w14:paraId="5972D7FC" w14:textId="77777777" w:rsidTr="00AC7BFD">
        <w:trPr>
          <w:trHeight w:val="340"/>
        </w:trPr>
        <w:tc>
          <w:tcPr>
            <w:tcW w:w="6804" w:type="dxa"/>
            <w:shd w:val="clear" w:color="auto" w:fill="auto"/>
            <w:noWrap/>
            <w:vAlign w:val="center"/>
            <w:hideMark/>
          </w:tcPr>
          <w:p w14:paraId="7C14685A" w14:textId="77777777" w:rsidR="00521026" w:rsidRPr="00DE22A4" w:rsidRDefault="00521026" w:rsidP="00AC7BFD">
            <w:pPr>
              <w:pStyle w:val="TableTextLeft"/>
              <w:keepNext/>
              <w:keepLines/>
            </w:pPr>
            <w:r w:rsidRPr="00DE22A4">
              <w:t xml:space="preserve">Cash and </w:t>
            </w:r>
            <w:proofErr w:type="gramStart"/>
            <w:r w:rsidRPr="00DE22A4">
              <w:t>short term</w:t>
            </w:r>
            <w:proofErr w:type="gramEnd"/>
            <w:r w:rsidRPr="00DE22A4">
              <w:t xml:space="preserve"> deposits </w:t>
            </w:r>
          </w:p>
        </w:tc>
        <w:tc>
          <w:tcPr>
            <w:tcW w:w="1134" w:type="dxa"/>
            <w:shd w:val="clear" w:color="auto" w:fill="auto"/>
            <w:noWrap/>
            <w:vAlign w:val="center"/>
            <w:hideMark/>
          </w:tcPr>
          <w:p w14:paraId="35F44473" w14:textId="77777777" w:rsidR="00521026" w:rsidRPr="00DE22A4" w:rsidRDefault="00521026" w:rsidP="00AC7BFD">
            <w:pPr>
              <w:pStyle w:val="TableTextRight"/>
              <w:keepNext/>
              <w:keepLines/>
            </w:pPr>
            <w:r w:rsidRPr="00DE22A4">
              <w:t xml:space="preserve">5,739 </w:t>
            </w:r>
          </w:p>
        </w:tc>
        <w:tc>
          <w:tcPr>
            <w:tcW w:w="1284" w:type="dxa"/>
            <w:shd w:val="clear" w:color="auto" w:fill="auto"/>
            <w:noWrap/>
            <w:vAlign w:val="center"/>
            <w:hideMark/>
          </w:tcPr>
          <w:p w14:paraId="76F2BE13" w14:textId="77777777" w:rsidR="00521026" w:rsidRPr="00DE22A4" w:rsidRDefault="00521026" w:rsidP="00AC7BFD">
            <w:pPr>
              <w:pStyle w:val="TableTextRight"/>
              <w:keepNext/>
              <w:keepLines/>
            </w:pPr>
            <w:r w:rsidRPr="00DE22A4">
              <w:t xml:space="preserve">73,291 </w:t>
            </w:r>
          </w:p>
        </w:tc>
      </w:tr>
      <w:tr w:rsidR="00521026" w:rsidRPr="00DE22A4" w14:paraId="621064C2" w14:textId="77777777" w:rsidTr="00AC7BFD">
        <w:trPr>
          <w:trHeight w:val="340"/>
        </w:trPr>
        <w:tc>
          <w:tcPr>
            <w:tcW w:w="6804" w:type="dxa"/>
            <w:shd w:val="clear" w:color="auto" w:fill="auto"/>
            <w:noWrap/>
            <w:vAlign w:val="center"/>
            <w:hideMark/>
          </w:tcPr>
          <w:p w14:paraId="25D4CCC5" w14:textId="77777777" w:rsidR="00521026" w:rsidRPr="00DE22A4" w:rsidRDefault="00521026" w:rsidP="00AC7BFD">
            <w:pPr>
              <w:pStyle w:val="TableTextLeft"/>
              <w:keepNext/>
              <w:keepLines/>
            </w:pPr>
            <w:r w:rsidRPr="00DE22A4">
              <w:t>Funds held in trust</w:t>
            </w:r>
          </w:p>
        </w:tc>
        <w:tc>
          <w:tcPr>
            <w:tcW w:w="1134" w:type="dxa"/>
            <w:shd w:val="clear" w:color="auto" w:fill="auto"/>
            <w:noWrap/>
            <w:vAlign w:val="center"/>
            <w:hideMark/>
          </w:tcPr>
          <w:p w14:paraId="6FC05C75" w14:textId="77777777" w:rsidR="00521026" w:rsidRPr="00DE22A4" w:rsidRDefault="00521026" w:rsidP="00AC7BFD">
            <w:pPr>
              <w:pStyle w:val="TableTextRight"/>
              <w:keepNext/>
              <w:keepLines/>
            </w:pPr>
            <w:r w:rsidRPr="00DE22A4">
              <w:t xml:space="preserve">88,073 </w:t>
            </w:r>
          </w:p>
        </w:tc>
        <w:tc>
          <w:tcPr>
            <w:tcW w:w="1284" w:type="dxa"/>
            <w:shd w:val="clear" w:color="auto" w:fill="auto"/>
            <w:noWrap/>
            <w:vAlign w:val="center"/>
            <w:hideMark/>
          </w:tcPr>
          <w:p w14:paraId="41A7EBDD" w14:textId="77777777" w:rsidR="00521026" w:rsidRPr="00DE22A4" w:rsidRDefault="00521026" w:rsidP="00AC7BFD">
            <w:pPr>
              <w:pStyle w:val="TableTextRight"/>
              <w:keepNext/>
              <w:keepLines/>
            </w:pPr>
            <w:r w:rsidRPr="00DE22A4">
              <w:t xml:space="preserve">1,278,311 </w:t>
            </w:r>
          </w:p>
        </w:tc>
      </w:tr>
      <w:tr w:rsidR="00521026" w:rsidRPr="00DE22A4" w14:paraId="6D126D21" w14:textId="77777777" w:rsidTr="00AC7BFD">
        <w:trPr>
          <w:trHeight w:val="340"/>
        </w:trPr>
        <w:tc>
          <w:tcPr>
            <w:tcW w:w="6804" w:type="dxa"/>
            <w:shd w:val="clear" w:color="auto" w:fill="auto"/>
            <w:noWrap/>
            <w:vAlign w:val="center"/>
            <w:hideMark/>
          </w:tcPr>
          <w:p w14:paraId="29F660C3" w14:textId="77777777" w:rsidR="00521026" w:rsidRPr="00DE22A4" w:rsidRDefault="00521026" w:rsidP="00AC7BFD">
            <w:pPr>
              <w:pStyle w:val="TableTextLeftBold"/>
              <w:keepNext/>
              <w:keepLines/>
            </w:pPr>
            <w:r w:rsidRPr="00DE22A4">
              <w:t>Balance as per cash flow statement</w:t>
            </w:r>
          </w:p>
        </w:tc>
        <w:tc>
          <w:tcPr>
            <w:tcW w:w="1134" w:type="dxa"/>
            <w:shd w:val="clear" w:color="auto" w:fill="auto"/>
            <w:noWrap/>
            <w:vAlign w:val="center"/>
            <w:hideMark/>
          </w:tcPr>
          <w:p w14:paraId="6BEADD19" w14:textId="77777777" w:rsidR="00521026" w:rsidRPr="00DE22A4" w:rsidRDefault="00521026" w:rsidP="00AC7BFD">
            <w:pPr>
              <w:pStyle w:val="TableTextRightBold"/>
              <w:keepNext/>
              <w:keepLines/>
            </w:pPr>
            <w:r w:rsidRPr="00DE22A4">
              <w:t xml:space="preserve">93,812 </w:t>
            </w:r>
          </w:p>
        </w:tc>
        <w:tc>
          <w:tcPr>
            <w:tcW w:w="1284" w:type="dxa"/>
            <w:shd w:val="clear" w:color="auto" w:fill="auto"/>
            <w:noWrap/>
            <w:vAlign w:val="center"/>
            <w:hideMark/>
          </w:tcPr>
          <w:p w14:paraId="2C30F421" w14:textId="77777777" w:rsidR="00521026" w:rsidRPr="00DE22A4" w:rsidRDefault="00521026" w:rsidP="00AC7BFD">
            <w:pPr>
              <w:pStyle w:val="TableTextRightBold"/>
              <w:keepNext/>
              <w:keepLines/>
            </w:pPr>
            <w:r w:rsidRPr="00DE22A4">
              <w:t xml:space="preserve">1,351,602 </w:t>
            </w:r>
          </w:p>
        </w:tc>
      </w:tr>
    </w:tbl>
    <w:p w14:paraId="2722FA6A" w14:textId="77777777" w:rsidR="00521026" w:rsidRPr="007444F0" w:rsidRDefault="00521026" w:rsidP="00183904">
      <w:pPr>
        <w:spacing w:before="280"/>
      </w:pPr>
      <w:r w:rsidRPr="007444F0">
        <w:t xml:space="preserve">Due to the </w:t>
      </w:r>
      <w:r>
        <w:t>Victorian Government’</w:t>
      </w:r>
      <w:r w:rsidRPr="007444F0">
        <w:t xml:space="preserve">s investment policy and government funding arrangements, </w:t>
      </w:r>
      <w:r>
        <w:t xml:space="preserve">the department </w:t>
      </w:r>
      <w:r w:rsidRPr="007444F0">
        <w:t xml:space="preserve">does not hold a large cash reserve in its bank accounts.  Cash received by the </w:t>
      </w:r>
      <w:r>
        <w:t>d</w:t>
      </w:r>
      <w:r w:rsidRPr="007444F0">
        <w:t xml:space="preserve">epartment from the generation of income is generally paid into the State's bank account, known as the Public Account. Similarly, any departmental expenditure, including those in the form of cheques drawn by the department for the payment of goods and services to its suppliers and creditors are made via the Public Account. The process is such that, the Public Account would remit to the </w:t>
      </w:r>
      <w:r>
        <w:t>d</w:t>
      </w:r>
      <w:r w:rsidRPr="007444F0">
        <w:t>epartment the cash required for the amount drawn on the cheques. This remittance by the Public Account occurs upon the presentation of the cheques by the department's suppliers or creditors.</w:t>
      </w:r>
    </w:p>
    <w:p w14:paraId="03ED8343" w14:textId="4B9E1EEF" w:rsidR="00521026" w:rsidRPr="007444F0" w:rsidRDefault="00521026" w:rsidP="00183904">
      <w:r w:rsidRPr="007444F0">
        <w:t>The above funding arrangements often result in the department having a notional shortfall in the cash at bank required for payment of unpresented cheques at the reporting period.</w:t>
      </w:r>
    </w:p>
    <w:p w14:paraId="3549D9AD" w14:textId="77777777" w:rsidR="00521026" w:rsidRDefault="00521026" w:rsidP="00183904">
      <w:r w:rsidRPr="007444F0">
        <w:t xml:space="preserve">At 30 June 2019, cash at bank included the amount of a notional shortfall for the payment of unpresented cheques of </w:t>
      </w:r>
      <w:r w:rsidRPr="00746270">
        <w:t>$68,33</w:t>
      </w:r>
      <w:r>
        <w:t>9</w:t>
      </w:r>
      <w:r w:rsidRPr="00746270">
        <w:t xml:space="preserve"> (2018: $25,478,153).</w:t>
      </w:r>
    </w:p>
    <w:p w14:paraId="7C89A3D7" w14:textId="77777777" w:rsidR="00183904" w:rsidRDefault="00183904" w:rsidP="00521026"/>
    <w:p w14:paraId="49D15125" w14:textId="6D3099D0" w:rsidR="00183904" w:rsidRDefault="00183904" w:rsidP="00521026">
      <w:pPr>
        <w:sectPr w:rsidR="00183904" w:rsidSect="00183904">
          <w:headerReference w:type="even" r:id="rId97"/>
          <w:headerReference w:type="default" r:id="rId98"/>
          <w:headerReference w:type="first" r:id="rId99"/>
          <w:type w:val="continuous"/>
          <w:pgSz w:w="11906" w:h="16838" w:code="9"/>
          <w:pgMar w:top="1701" w:right="1418" w:bottom="1418" w:left="1418" w:header="709" w:footer="709" w:gutter="0"/>
          <w:cols w:space="284"/>
          <w:docGrid w:linePitch="360"/>
        </w:sectPr>
      </w:pPr>
    </w:p>
    <w:p w14:paraId="18432D55" w14:textId="77777777" w:rsidR="00521026" w:rsidRPr="007444F0" w:rsidRDefault="00521026" w:rsidP="00521026">
      <w:pPr>
        <w:pStyle w:val="Heading3"/>
        <w:numPr>
          <w:ilvl w:val="2"/>
          <w:numId w:val="16"/>
        </w:numPr>
        <w:tabs>
          <w:tab w:val="left" w:pos="737"/>
        </w:tabs>
      </w:pPr>
      <w:bookmarkStart w:id="584" w:name="_Toc521965480"/>
      <w:bookmarkStart w:id="585" w:name="_Toc529196585"/>
      <w:bookmarkStart w:id="586" w:name="_Toc529197626"/>
      <w:bookmarkStart w:id="587" w:name="_Toc529197787"/>
      <w:bookmarkStart w:id="588" w:name="_Toc529197919"/>
      <w:bookmarkStart w:id="589" w:name="_Toc529197959"/>
      <w:r w:rsidRPr="007444F0">
        <w:lastRenderedPageBreak/>
        <w:t>Reconciliation of net result for the period to cash flow from operating activities</w:t>
      </w:r>
      <w:bookmarkEnd w:id="584"/>
      <w:bookmarkEnd w:id="585"/>
      <w:bookmarkEnd w:id="586"/>
      <w:bookmarkEnd w:id="587"/>
      <w:bookmarkEnd w:id="588"/>
      <w:bookmarkEnd w:id="589"/>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0"/>
        <w:gridCol w:w="1244"/>
        <w:gridCol w:w="1244"/>
      </w:tblGrid>
      <w:tr w:rsidR="00521026" w:rsidRPr="00DA5020" w14:paraId="03CA592B" w14:textId="77777777" w:rsidTr="00183904">
        <w:trPr>
          <w:trHeight w:val="340"/>
          <w:tblHeader/>
        </w:trPr>
        <w:tc>
          <w:tcPr>
            <w:tcW w:w="6810" w:type="dxa"/>
            <w:shd w:val="clear" w:color="auto" w:fill="auto"/>
            <w:noWrap/>
            <w:vAlign w:val="center"/>
            <w:hideMark/>
          </w:tcPr>
          <w:p w14:paraId="73316B3E" w14:textId="77777777" w:rsidR="00521026" w:rsidRPr="00DA5020" w:rsidRDefault="00521026" w:rsidP="000C3344">
            <w:pPr>
              <w:pStyle w:val="TableTextLeft"/>
            </w:pPr>
            <w:bookmarkStart w:id="590" w:name="Title_67" w:colFirst="0" w:colLast="0"/>
          </w:p>
        </w:tc>
        <w:tc>
          <w:tcPr>
            <w:tcW w:w="2488" w:type="dxa"/>
            <w:gridSpan w:val="2"/>
            <w:shd w:val="clear" w:color="auto" w:fill="auto"/>
            <w:noWrap/>
            <w:vAlign w:val="center"/>
            <w:hideMark/>
          </w:tcPr>
          <w:p w14:paraId="49EC2814" w14:textId="77777777" w:rsidR="00521026" w:rsidRPr="00DA5020" w:rsidRDefault="00521026" w:rsidP="000C3344">
            <w:pPr>
              <w:pStyle w:val="TableTextCentreBold"/>
            </w:pPr>
            <w:r w:rsidRPr="00DA5020">
              <w:t>($ thousand)</w:t>
            </w:r>
          </w:p>
        </w:tc>
      </w:tr>
      <w:bookmarkEnd w:id="590"/>
      <w:tr w:rsidR="00521026" w:rsidRPr="00DA5020" w14:paraId="1FE645A1" w14:textId="77777777" w:rsidTr="00183904">
        <w:trPr>
          <w:trHeight w:val="340"/>
        </w:trPr>
        <w:tc>
          <w:tcPr>
            <w:tcW w:w="6810" w:type="dxa"/>
            <w:shd w:val="clear" w:color="auto" w:fill="auto"/>
            <w:noWrap/>
            <w:vAlign w:val="center"/>
            <w:hideMark/>
          </w:tcPr>
          <w:p w14:paraId="04CB6831" w14:textId="77777777" w:rsidR="00521026" w:rsidRPr="00DA5020" w:rsidRDefault="00521026" w:rsidP="000C3344">
            <w:pPr>
              <w:pStyle w:val="TableTextLeft"/>
            </w:pPr>
          </w:p>
        </w:tc>
        <w:tc>
          <w:tcPr>
            <w:tcW w:w="1244" w:type="dxa"/>
            <w:shd w:val="clear" w:color="auto" w:fill="auto"/>
            <w:noWrap/>
            <w:vAlign w:val="center"/>
            <w:hideMark/>
          </w:tcPr>
          <w:p w14:paraId="0A68E1AB" w14:textId="77777777" w:rsidR="00521026" w:rsidRPr="00DA5020" w:rsidRDefault="00521026" w:rsidP="000C3344">
            <w:pPr>
              <w:pStyle w:val="TableTextRightBold"/>
            </w:pPr>
            <w:r w:rsidRPr="00DA5020">
              <w:t>2019</w:t>
            </w:r>
          </w:p>
        </w:tc>
        <w:tc>
          <w:tcPr>
            <w:tcW w:w="1244" w:type="dxa"/>
            <w:shd w:val="clear" w:color="auto" w:fill="auto"/>
            <w:noWrap/>
            <w:vAlign w:val="center"/>
            <w:hideMark/>
          </w:tcPr>
          <w:p w14:paraId="74A603A2" w14:textId="77777777" w:rsidR="00521026" w:rsidRPr="00DA5020" w:rsidRDefault="00521026" w:rsidP="000C3344">
            <w:pPr>
              <w:pStyle w:val="TableTextRightBold"/>
            </w:pPr>
            <w:r w:rsidRPr="00DA5020">
              <w:t>2018</w:t>
            </w:r>
          </w:p>
        </w:tc>
      </w:tr>
      <w:tr w:rsidR="00521026" w:rsidRPr="00DA5020" w14:paraId="0678C81E" w14:textId="77777777" w:rsidTr="00183904">
        <w:trPr>
          <w:trHeight w:val="340"/>
        </w:trPr>
        <w:tc>
          <w:tcPr>
            <w:tcW w:w="6810" w:type="dxa"/>
            <w:shd w:val="clear" w:color="auto" w:fill="auto"/>
            <w:noWrap/>
            <w:vAlign w:val="center"/>
            <w:hideMark/>
          </w:tcPr>
          <w:p w14:paraId="6009FAFE" w14:textId="77777777" w:rsidR="00521026" w:rsidRPr="00DA5020" w:rsidRDefault="00521026" w:rsidP="000C3344">
            <w:pPr>
              <w:pStyle w:val="TableTextGreen"/>
            </w:pPr>
            <w:r w:rsidRPr="00DA5020">
              <w:t>Net result for the period</w:t>
            </w:r>
          </w:p>
        </w:tc>
        <w:tc>
          <w:tcPr>
            <w:tcW w:w="1244" w:type="dxa"/>
            <w:shd w:val="clear" w:color="auto" w:fill="auto"/>
            <w:noWrap/>
            <w:vAlign w:val="center"/>
            <w:hideMark/>
          </w:tcPr>
          <w:p w14:paraId="79EEC361" w14:textId="77777777" w:rsidR="00521026" w:rsidRPr="00DA5020" w:rsidRDefault="00521026" w:rsidP="000C3344">
            <w:pPr>
              <w:pStyle w:val="TableTextRightBold"/>
            </w:pPr>
            <w:r w:rsidRPr="00DA5020">
              <w:t>(254,525)</w:t>
            </w:r>
          </w:p>
        </w:tc>
        <w:tc>
          <w:tcPr>
            <w:tcW w:w="1244" w:type="dxa"/>
            <w:shd w:val="clear" w:color="auto" w:fill="auto"/>
            <w:noWrap/>
            <w:vAlign w:val="center"/>
            <w:hideMark/>
          </w:tcPr>
          <w:p w14:paraId="57CA49A9" w14:textId="77777777" w:rsidR="00521026" w:rsidRPr="00DA5020" w:rsidRDefault="00521026" w:rsidP="000C3344">
            <w:pPr>
              <w:pStyle w:val="TableTextRightBold"/>
            </w:pPr>
            <w:r w:rsidRPr="00DA5020">
              <w:t>(566,318)</w:t>
            </w:r>
          </w:p>
        </w:tc>
      </w:tr>
      <w:tr w:rsidR="00521026" w:rsidRPr="00DA5020" w14:paraId="0D899D6F" w14:textId="77777777" w:rsidTr="00183904">
        <w:trPr>
          <w:trHeight w:val="340"/>
        </w:trPr>
        <w:tc>
          <w:tcPr>
            <w:tcW w:w="6810" w:type="dxa"/>
            <w:shd w:val="clear" w:color="auto" w:fill="auto"/>
            <w:noWrap/>
            <w:vAlign w:val="center"/>
            <w:hideMark/>
          </w:tcPr>
          <w:p w14:paraId="62A1D3B4" w14:textId="77777777" w:rsidR="00521026" w:rsidRPr="00DA5020" w:rsidRDefault="00521026" w:rsidP="000C3344">
            <w:pPr>
              <w:pStyle w:val="TableTextLeftBold"/>
            </w:pPr>
            <w:r w:rsidRPr="00DA5020">
              <w:t>Non-cash movements</w:t>
            </w:r>
          </w:p>
        </w:tc>
        <w:tc>
          <w:tcPr>
            <w:tcW w:w="1244" w:type="dxa"/>
            <w:shd w:val="clear" w:color="auto" w:fill="auto"/>
            <w:noWrap/>
            <w:vAlign w:val="center"/>
            <w:hideMark/>
          </w:tcPr>
          <w:p w14:paraId="7543920E" w14:textId="77777777" w:rsidR="00521026" w:rsidRPr="00DA5020" w:rsidRDefault="00521026" w:rsidP="000C3344">
            <w:pPr>
              <w:pStyle w:val="TableTextRight"/>
            </w:pPr>
          </w:p>
        </w:tc>
        <w:tc>
          <w:tcPr>
            <w:tcW w:w="1244" w:type="dxa"/>
            <w:shd w:val="clear" w:color="auto" w:fill="auto"/>
            <w:noWrap/>
            <w:vAlign w:val="center"/>
            <w:hideMark/>
          </w:tcPr>
          <w:p w14:paraId="3C4711FB" w14:textId="77777777" w:rsidR="00521026" w:rsidRPr="00DA5020" w:rsidRDefault="00521026" w:rsidP="000C3344">
            <w:pPr>
              <w:pStyle w:val="TableTextRight"/>
            </w:pPr>
          </w:p>
        </w:tc>
      </w:tr>
      <w:tr w:rsidR="00521026" w:rsidRPr="00DA5020" w14:paraId="5B2A78FE" w14:textId="77777777" w:rsidTr="00183904">
        <w:trPr>
          <w:trHeight w:val="340"/>
        </w:trPr>
        <w:tc>
          <w:tcPr>
            <w:tcW w:w="6810" w:type="dxa"/>
            <w:shd w:val="clear" w:color="auto" w:fill="auto"/>
            <w:noWrap/>
            <w:vAlign w:val="center"/>
            <w:hideMark/>
          </w:tcPr>
          <w:p w14:paraId="7369573B" w14:textId="77777777" w:rsidR="00521026" w:rsidRPr="00DA5020" w:rsidRDefault="00521026" w:rsidP="000C3344">
            <w:pPr>
              <w:pStyle w:val="TableTextLeft"/>
            </w:pPr>
            <w:r w:rsidRPr="00DA5020">
              <w:t>Loss on sale of disposal of non-current assets</w:t>
            </w:r>
          </w:p>
        </w:tc>
        <w:tc>
          <w:tcPr>
            <w:tcW w:w="1244" w:type="dxa"/>
            <w:shd w:val="clear" w:color="auto" w:fill="auto"/>
            <w:noWrap/>
            <w:vAlign w:val="center"/>
            <w:hideMark/>
          </w:tcPr>
          <w:p w14:paraId="2B445D35" w14:textId="77777777" w:rsidR="00521026" w:rsidRPr="00DA5020" w:rsidRDefault="00521026" w:rsidP="000C3344">
            <w:pPr>
              <w:pStyle w:val="TableTextRight"/>
            </w:pPr>
            <w:r w:rsidRPr="00DA5020">
              <w:t xml:space="preserve">122 </w:t>
            </w:r>
          </w:p>
        </w:tc>
        <w:tc>
          <w:tcPr>
            <w:tcW w:w="1244" w:type="dxa"/>
            <w:shd w:val="clear" w:color="auto" w:fill="auto"/>
            <w:noWrap/>
            <w:vAlign w:val="center"/>
            <w:hideMark/>
          </w:tcPr>
          <w:p w14:paraId="78B88DF2" w14:textId="77777777" w:rsidR="00521026" w:rsidRPr="00DA5020" w:rsidRDefault="00521026" w:rsidP="000C3344">
            <w:pPr>
              <w:pStyle w:val="TableTextRight"/>
            </w:pPr>
            <w:r w:rsidRPr="00DA5020">
              <w:t xml:space="preserve">32,253 </w:t>
            </w:r>
          </w:p>
        </w:tc>
      </w:tr>
      <w:tr w:rsidR="00521026" w:rsidRPr="00DA5020" w14:paraId="3C8D40E5" w14:textId="77777777" w:rsidTr="00183904">
        <w:trPr>
          <w:trHeight w:val="340"/>
        </w:trPr>
        <w:tc>
          <w:tcPr>
            <w:tcW w:w="6810" w:type="dxa"/>
            <w:shd w:val="clear" w:color="auto" w:fill="auto"/>
            <w:vAlign w:val="center"/>
            <w:hideMark/>
          </w:tcPr>
          <w:p w14:paraId="0770A0B0" w14:textId="77777777" w:rsidR="00521026" w:rsidRPr="00DA5020" w:rsidRDefault="00521026" w:rsidP="000C3344">
            <w:pPr>
              <w:pStyle w:val="TableTextLeft"/>
            </w:pPr>
            <w:r w:rsidRPr="00DA5020">
              <w:t>Depreciation and amortisation of non-financial assets and intangible assets</w:t>
            </w:r>
          </w:p>
        </w:tc>
        <w:tc>
          <w:tcPr>
            <w:tcW w:w="1244" w:type="dxa"/>
            <w:shd w:val="clear" w:color="auto" w:fill="auto"/>
            <w:noWrap/>
            <w:vAlign w:val="center"/>
            <w:hideMark/>
          </w:tcPr>
          <w:p w14:paraId="06D12F72" w14:textId="77777777" w:rsidR="00521026" w:rsidRPr="00DA5020" w:rsidRDefault="00521026" w:rsidP="000C3344">
            <w:pPr>
              <w:pStyle w:val="TableTextRight"/>
            </w:pPr>
            <w:r w:rsidRPr="00DA5020">
              <w:t xml:space="preserve">24,967 </w:t>
            </w:r>
          </w:p>
        </w:tc>
        <w:tc>
          <w:tcPr>
            <w:tcW w:w="1244" w:type="dxa"/>
            <w:shd w:val="clear" w:color="auto" w:fill="auto"/>
            <w:noWrap/>
            <w:vAlign w:val="center"/>
            <w:hideMark/>
          </w:tcPr>
          <w:p w14:paraId="2215E209" w14:textId="77777777" w:rsidR="00521026" w:rsidRPr="00DA5020" w:rsidRDefault="00521026" w:rsidP="000C3344">
            <w:pPr>
              <w:pStyle w:val="TableTextRight"/>
            </w:pPr>
            <w:r w:rsidRPr="00DA5020">
              <w:t xml:space="preserve">43,183 </w:t>
            </w:r>
          </w:p>
        </w:tc>
      </w:tr>
      <w:tr w:rsidR="00521026" w:rsidRPr="00DA5020" w14:paraId="02CD656A" w14:textId="77777777" w:rsidTr="00183904">
        <w:trPr>
          <w:trHeight w:val="340"/>
        </w:trPr>
        <w:tc>
          <w:tcPr>
            <w:tcW w:w="6810" w:type="dxa"/>
            <w:shd w:val="clear" w:color="auto" w:fill="auto"/>
            <w:vAlign w:val="center"/>
            <w:hideMark/>
          </w:tcPr>
          <w:p w14:paraId="11FF71ED" w14:textId="77777777" w:rsidR="00521026" w:rsidRPr="00DA5020" w:rsidRDefault="00521026" w:rsidP="000C3344">
            <w:pPr>
              <w:pStyle w:val="TableTextLeft"/>
            </w:pPr>
            <w:r w:rsidRPr="00DA5020">
              <w:t>Derecognition of property, plant and equipment</w:t>
            </w:r>
          </w:p>
        </w:tc>
        <w:tc>
          <w:tcPr>
            <w:tcW w:w="1244" w:type="dxa"/>
            <w:shd w:val="clear" w:color="auto" w:fill="auto"/>
            <w:noWrap/>
            <w:vAlign w:val="center"/>
            <w:hideMark/>
          </w:tcPr>
          <w:p w14:paraId="0FC257AF" w14:textId="77777777" w:rsidR="00521026" w:rsidRPr="00DA5020" w:rsidRDefault="00521026" w:rsidP="000C3344">
            <w:pPr>
              <w:pStyle w:val="TableTextRight"/>
            </w:pPr>
            <w:r w:rsidRPr="00DA5020">
              <w:t xml:space="preserve">3,000 </w:t>
            </w:r>
          </w:p>
        </w:tc>
        <w:tc>
          <w:tcPr>
            <w:tcW w:w="1244" w:type="dxa"/>
            <w:shd w:val="clear" w:color="auto" w:fill="auto"/>
            <w:noWrap/>
            <w:vAlign w:val="center"/>
            <w:hideMark/>
          </w:tcPr>
          <w:p w14:paraId="2DAA8C19" w14:textId="77777777" w:rsidR="00521026" w:rsidRPr="00DA5020" w:rsidRDefault="00521026" w:rsidP="000C3344">
            <w:pPr>
              <w:pStyle w:val="TableTextRight"/>
            </w:pPr>
            <w:r w:rsidRPr="00DA5020">
              <w:t xml:space="preserve">3,870 </w:t>
            </w:r>
          </w:p>
        </w:tc>
      </w:tr>
      <w:tr w:rsidR="00521026" w:rsidRPr="00DA5020" w14:paraId="6F000A48" w14:textId="77777777" w:rsidTr="00183904">
        <w:trPr>
          <w:trHeight w:val="340"/>
        </w:trPr>
        <w:tc>
          <w:tcPr>
            <w:tcW w:w="6810" w:type="dxa"/>
            <w:shd w:val="clear" w:color="auto" w:fill="auto"/>
            <w:vAlign w:val="center"/>
            <w:hideMark/>
          </w:tcPr>
          <w:p w14:paraId="1CB84E2E" w14:textId="77777777" w:rsidR="00521026" w:rsidRPr="00DA5020" w:rsidRDefault="00521026" w:rsidP="000C3344">
            <w:pPr>
              <w:pStyle w:val="TableTextLeft"/>
            </w:pPr>
            <w:r w:rsidRPr="00DA5020">
              <w:t>Resources provided free of charge or for nominal consideration</w:t>
            </w:r>
          </w:p>
        </w:tc>
        <w:tc>
          <w:tcPr>
            <w:tcW w:w="1244" w:type="dxa"/>
            <w:shd w:val="clear" w:color="auto" w:fill="auto"/>
            <w:noWrap/>
            <w:vAlign w:val="center"/>
            <w:hideMark/>
          </w:tcPr>
          <w:p w14:paraId="659BF6CE" w14:textId="77777777" w:rsidR="00521026" w:rsidRPr="00DA5020" w:rsidRDefault="00521026" w:rsidP="000C3344">
            <w:pPr>
              <w:pStyle w:val="TableTextRight"/>
            </w:pPr>
            <w:r w:rsidRPr="00DA5020">
              <w:t xml:space="preserve">29,898 </w:t>
            </w:r>
          </w:p>
        </w:tc>
        <w:tc>
          <w:tcPr>
            <w:tcW w:w="1244" w:type="dxa"/>
            <w:shd w:val="clear" w:color="auto" w:fill="auto"/>
            <w:noWrap/>
            <w:vAlign w:val="center"/>
            <w:hideMark/>
          </w:tcPr>
          <w:p w14:paraId="2B58213E" w14:textId="77777777" w:rsidR="00521026" w:rsidRPr="00DA5020" w:rsidRDefault="00521026" w:rsidP="000C3344">
            <w:pPr>
              <w:pStyle w:val="TableTextRight"/>
            </w:pPr>
            <w:r w:rsidRPr="00DA5020">
              <w:t xml:space="preserve"> - </w:t>
            </w:r>
          </w:p>
        </w:tc>
      </w:tr>
      <w:tr w:rsidR="00521026" w:rsidRPr="00DA5020" w14:paraId="42088CA0" w14:textId="77777777" w:rsidTr="00183904">
        <w:trPr>
          <w:trHeight w:val="340"/>
        </w:trPr>
        <w:tc>
          <w:tcPr>
            <w:tcW w:w="6810" w:type="dxa"/>
            <w:shd w:val="clear" w:color="auto" w:fill="auto"/>
            <w:vAlign w:val="center"/>
            <w:hideMark/>
          </w:tcPr>
          <w:p w14:paraId="6F976649" w14:textId="77777777" w:rsidR="00521026" w:rsidRPr="00DA5020" w:rsidRDefault="00521026" w:rsidP="000C3344">
            <w:pPr>
              <w:pStyle w:val="TableTextLeft"/>
            </w:pPr>
            <w:r w:rsidRPr="00DA5020">
              <w:t>Resources received free of charge or for nominal consideration</w:t>
            </w:r>
          </w:p>
        </w:tc>
        <w:tc>
          <w:tcPr>
            <w:tcW w:w="1244" w:type="dxa"/>
            <w:shd w:val="clear" w:color="auto" w:fill="auto"/>
            <w:noWrap/>
            <w:vAlign w:val="center"/>
            <w:hideMark/>
          </w:tcPr>
          <w:p w14:paraId="1E3C01B9" w14:textId="77777777" w:rsidR="00521026" w:rsidRPr="00DA5020" w:rsidRDefault="00521026" w:rsidP="000C3344">
            <w:pPr>
              <w:pStyle w:val="TableTextRight"/>
            </w:pPr>
            <w:r w:rsidRPr="00DA5020">
              <w:t>(26)</w:t>
            </w:r>
          </w:p>
        </w:tc>
        <w:tc>
          <w:tcPr>
            <w:tcW w:w="1244" w:type="dxa"/>
            <w:shd w:val="clear" w:color="auto" w:fill="auto"/>
            <w:noWrap/>
            <w:vAlign w:val="center"/>
            <w:hideMark/>
          </w:tcPr>
          <w:p w14:paraId="7F1ACBC7" w14:textId="77777777" w:rsidR="00521026" w:rsidRPr="00DA5020" w:rsidRDefault="00521026" w:rsidP="000C3344">
            <w:pPr>
              <w:pStyle w:val="TableTextRight"/>
            </w:pPr>
            <w:r w:rsidRPr="00DA5020">
              <w:t>(98)</w:t>
            </w:r>
          </w:p>
        </w:tc>
      </w:tr>
      <w:tr w:rsidR="00521026" w:rsidRPr="00DA5020" w14:paraId="2AFF21CE" w14:textId="77777777" w:rsidTr="00183904">
        <w:trPr>
          <w:trHeight w:val="340"/>
        </w:trPr>
        <w:tc>
          <w:tcPr>
            <w:tcW w:w="6810" w:type="dxa"/>
            <w:shd w:val="clear" w:color="auto" w:fill="auto"/>
            <w:noWrap/>
            <w:vAlign w:val="center"/>
            <w:hideMark/>
          </w:tcPr>
          <w:p w14:paraId="5D07AF5D" w14:textId="77777777" w:rsidR="00521026" w:rsidRPr="00DA5020" w:rsidRDefault="00521026" w:rsidP="000C3344">
            <w:pPr>
              <w:pStyle w:val="TableTextLeft"/>
            </w:pPr>
            <w:r w:rsidRPr="00DA5020">
              <w:t>Revaluation of biological assets</w:t>
            </w:r>
          </w:p>
        </w:tc>
        <w:tc>
          <w:tcPr>
            <w:tcW w:w="1244" w:type="dxa"/>
            <w:shd w:val="clear" w:color="auto" w:fill="auto"/>
            <w:noWrap/>
            <w:vAlign w:val="center"/>
            <w:hideMark/>
          </w:tcPr>
          <w:p w14:paraId="0ADF6971" w14:textId="77777777" w:rsidR="00521026" w:rsidRPr="00DA5020" w:rsidRDefault="00521026" w:rsidP="000C3344">
            <w:pPr>
              <w:pStyle w:val="TableTextRight"/>
            </w:pPr>
            <w:r w:rsidRPr="00DA5020">
              <w:t xml:space="preserve"> - </w:t>
            </w:r>
          </w:p>
        </w:tc>
        <w:tc>
          <w:tcPr>
            <w:tcW w:w="1244" w:type="dxa"/>
            <w:shd w:val="clear" w:color="auto" w:fill="auto"/>
            <w:noWrap/>
            <w:vAlign w:val="center"/>
            <w:hideMark/>
          </w:tcPr>
          <w:p w14:paraId="37DCC1AF" w14:textId="77777777" w:rsidR="00521026" w:rsidRPr="00DA5020" w:rsidRDefault="00521026" w:rsidP="000C3344">
            <w:pPr>
              <w:pStyle w:val="TableTextRight"/>
            </w:pPr>
            <w:r w:rsidRPr="00DA5020">
              <w:t>(434)</w:t>
            </w:r>
          </w:p>
        </w:tc>
      </w:tr>
      <w:tr w:rsidR="00521026" w:rsidRPr="00DA5020" w14:paraId="0CE16E49" w14:textId="77777777" w:rsidTr="00183904">
        <w:trPr>
          <w:trHeight w:val="340"/>
        </w:trPr>
        <w:tc>
          <w:tcPr>
            <w:tcW w:w="6810" w:type="dxa"/>
            <w:shd w:val="clear" w:color="auto" w:fill="auto"/>
            <w:noWrap/>
            <w:vAlign w:val="center"/>
            <w:hideMark/>
          </w:tcPr>
          <w:p w14:paraId="18C09D67" w14:textId="77777777" w:rsidR="00521026" w:rsidRPr="00DA5020" w:rsidRDefault="00521026" w:rsidP="000C3344">
            <w:pPr>
              <w:pStyle w:val="TableTextLeft"/>
            </w:pPr>
            <w:r w:rsidRPr="00DA5020">
              <w:t>Revaluation of financial instruments</w:t>
            </w:r>
          </w:p>
        </w:tc>
        <w:tc>
          <w:tcPr>
            <w:tcW w:w="1244" w:type="dxa"/>
            <w:shd w:val="clear" w:color="auto" w:fill="auto"/>
            <w:noWrap/>
            <w:vAlign w:val="center"/>
            <w:hideMark/>
          </w:tcPr>
          <w:p w14:paraId="3063296C" w14:textId="77777777" w:rsidR="00521026" w:rsidRPr="00DA5020" w:rsidRDefault="00521026" w:rsidP="000C3344">
            <w:pPr>
              <w:pStyle w:val="TableTextRight"/>
            </w:pPr>
            <w:r w:rsidRPr="00DA5020">
              <w:t xml:space="preserve"> - </w:t>
            </w:r>
          </w:p>
        </w:tc>
        <w:tc>
          <w:tcPr>
            <w:tcW w:w="1244" w:type="dxa"/>
            <w:shd w:val="clear" w:color="auto" w:fill="auto"/>
            <w:noWrap/>
            <w:vAlign w:val="center"/>
            <w:hideMark/>
          </w:tcPr>
          <w:p w14:paraId="6738E621" w14:textId="77777777" w:rsidR="00521026" w:rsidRPr="00DA5020" w:rsidRDefault="00521026" w:rsidP="000C3344">
            <w:pPr>
              <w:pStyle w:val="TableTextRight"/>
            </w:pPr>
            <w:r w:rsidRPr="00DA5020">
              <w:t xml:space="preserve">2 </w:t>
            </w:r>
          </w:p>
        </w:tc>
      </w:tr>
      <w:tr w:rsidR="00521026" w:rsidRPr="00DA5020" w14:paraId="65789C83" w14:textId="77777777" w:rsidTr="00183904">
        <w:trPr>
          <w:trHeight w:val="340"/>
        </w:trPr>
        <w:tc>
          <w:tcPr>
            <w:tcW w:w="6810" w:type="dxa"/>
            <w:shd w:val="clear" w:color="auto" w:fill="auto"/>
            <w:noWrap/>
            <w:vAlign w:val="center"/>
            <w:hideMark/>
          </w:tcPr>
          <w:p w14:paraId="3F50A862" w14:textId="77777777" w:rsidR="00521026" w:rsidRPr="00DA5020" w:rsidRDefault="00521026" w:rsidP="000C3344">
            <w:pPr>
              <w:pStyle w:val="TableTextLeft"/>
            </w:pPr>
            <w:r w:rsidRPr="00DA5020">
              <w:t>Revaluation of forward FX contract</w:t>
            </w:r>
          </w:p>
        </w:tc>
        <w:tc>
          <w:tcPr>
            <w:tcW w:w="1244" w:type="dxa"/>
            <w:shd w:val="clear" w:color="auto" w:fill="auto"/>
            <w:noWrap/>
            <w:vAlign w:val="center"/>
            <w:hideMark/>
          </w:tcPr>
          <w:p w14:paraId="1458847B" w14:textId="77777777" w:rsidR="00521026" w:rsidRPr="00DA5020" w:rsidRDefault="00521026" w:rsidP="000C3344">
            <w:pPr>
              <w:pStyle w:val="TableTextRight"/>
            </w:pPr>
            <w:r w:rsidRPr="00DA5020">
              <w:t xml:space="preserve"> - </w:t>
            </w:r>
          </w:p>
        </w:tc>
        <w:tc>
          <w:tcPr>
            <w:tcW w:w="1244" w:type="dxa"/>
            <w:shd w:val="clear" w:color="auto" w:fill="auto"/>
            <w:noWrap/>
            <w:vAlign w:val="center"/>
            <w:hideMark/>
          </w:tcPr>
          <w:p w14:paraId="22DF2419" w14:textId="77777777" w:rsidR="00521026" w:rsidRPr="00DA5020" w:rsidRDefault="00521026" w:rsidP="000C3344">
            <w:pPr>
              <w:pStyle w:val="TableTextRight"/>
            </w:pPr>
            <w:r w:rsidRPr="00DA5020">
              <w:t xml:space="preserve">464 </w:t>
            </w:r>
          </w:p>
        </w:tc>
      </w:tr>
      <w:tr w:rsidR="00521026" w:rsidRPr="00DA5020" w14:paraId="0D543190" w14:textId="77777777" w:rsidTr="00183904">
        <w:trPr>
          <w:trHeight w:val="340"/>
        </w:trPr>
        <w:tc>
          <w:tcPr>
            <w:tcW w:w="6810" w:type="dxa"/>
            <w:shd w:val="clear" w:color="auto" w:fill="auto"/>
            <w:noWrap/>
            <w:vAlign w:val="center"/>
            <w:hideMark/>
          </w:tcPr>
          <w:p w14:paraId="5F1927BA" w14:textId="77777777" w:rsidR="00521026" w:rsidRPr="00DA5020" w:rsidRDefault="00521026" w:rsidP="000C3344">
            <w:pPr>
              <w:pStyle w:val="TableTextLeft"/>
            </w:pPr>
            <w:r w:rsidRPr="00DA5020">
              <w:t>Gain/(impairment) of loans and receivables</w:t>
            </w:r>
          </w:p>
        </w:tc>
        <w:tc>
          <w:tcPr>
            <w:tcW w:w="1244" w:type="dxa"/>
            <w:shd w:val="clear" w:color="auto" w:fill="auto"/>
            <w:noWrap/>
            <w:vAlign w:val="center"/>
            <w:hideMark/>
          </w:tcPr>
          <w:p w14:paraId="6315F81D" w14:textId="77777777" w:rsidR="00521026" w:rsidRPr="00DA5020" w:rsidRDefault="00521026" w:rsidP="000C3344">
            <w:pPr>
              <w:pStyle w:val="TableTextRight"/>
            </w:pPr>
            <w:r w:rsidRPr="00DA5020">
              <w:t xml:space="preserve"> - </w:t>
            </w:r>
          </w:p>
        </w:tc>
        <w:tc>
          <w:tcPr>
            <w:tcW w:w="1244" w:type="dxa"/>
            <w:shd w:val="clear" w:color="auto" w:fill="auto"/>
            <w:noWrap/>
            <w:vAlign w:val="center"/>
            <w:hideMark/>
          </w:tcPr>
          <w:p w14:paraId="5CDC5FCD" w14:textId="77777777" w:rsidR="00521026" w:rsidRPr="00DA5020" w:rsidRDefault="00521026" w:rsidP="000C3344">
            <w:pPr>
              <w:pStyle w:val="TableTextRight"/>
            </w:pPr>
            <w:r w:rsidRPr="00DA5020">
              <w:t xml:space="preserve">2 </w:t>
            </w:r>
          </w:p>
        </w:tc>
      </w:tr>
      <w:tr w:rsidR="00521026" w:rsidRPr="00DA5020" w14:paraId="6B6FCEDC" w14:textId="77777777" w:rsidTr="00183904">
        <w:trPr>
          <w:trHeight w:val="340"/>
        </w:trPr>
        <w:tc>
          <w:tcPr>
            <w:tcW w:w="6810" w:type="dxa"/>
            <w:shd w:val="clear" w:color="auto" w:fill="auto"/>
            <w:noWrap/>
            <w:vAlign w:val="center"/>
            <w:hideMark/>
          </w:tcPr>
          <w:p w14:paraId="71FE1EFA" w14:textId="77777777" w:rsidR="00521026" w:rsidRPr="00DA5020" w:rsidRDefault="00521026" w:rsidP="000C3344">
            <w:pPr>
              <w:pStyle w:val="TableTextLeft"/>
            </w:pPr>
            <w:r w:rsidRPr="00DA5020">
              <w:t>Revaluation of long service leave liability</w:t>
            </w:r>
          </w:p>
        </w:tc>
        <w:tc>
          <w:tcPr>
            <w:tcW w:w="1244" w:type="dxa"/>
            <w:shd w:val="clear" w:color="auto" w:fill="auto"/>
            <w:noWrap/>
            <w:vAlign w:val="center"/>
            <w:hideMark/>
          </w:tcPr>
          <w:p w14:paraId="3CF74978" w14:textId="77777777" w:rsidR="00521026" w:rsidRPr="00DA5020" w:rsidRDefault="00521026" w:rsidP="000C3344">
            <w:pPr>
              <w:pStyle w:val="TableTextRight"/>
            </w:pPr>
            <w:r w:rsidRPr="00DA5020">
              <w:t xml:space="preserve">857 </w:t>
            </w:r>
          </w:p>
        </w:tc>
        <w:tc>
          <w:tcPr>
            <w:tcW w:w="1244" w:type="dxa"/>
            <w:shd w:val="clear" w:color="auto" w:fill="auto"/>
            <w:noWrap/>
            <w:vAlign w:val="center"/>
            <w:hideMark/>
          </w:tcPr>
          <w:p w14:paraId="75CA42C1" w14:textId="77777777" w:rsidR="00521026" w:rsidRPr="00DA5020" w:rsidRDefault="00521026" w:rsidP="000C3344">
            <w:pPr>
              <w:pStyle w:val="TableTextRight"/>
            </w:pPr>
            <w:r w:rsidRPr="00DA5020">
              <w:t>(150)</w:t>
            </w:r>
          </w:p>
        </w:tc>
      </w:tr>
      <w:tr w:rsidR="00521026" w:rsidRPr="00DA5020" w14:paraId="4131A5A1" w14:textId="77777777" w:rsidTr="00183904">
        <w:trPr>
          <w:trHeight w:val="340"/>
        </w:trPr>
        <w:tc>
          <w:tcPr>
            <w:tcW w:w="6810" w:type="dxa"/>
            <w:shd w:val="clear" w:color="auto" w:fill="auto"/>
            <w:noWrap/>
            <w:vAlign w:val="center"/>
            <w:hideMark/>
          </w:tcPr>
          <w:p w14:paraId="3B5FCBBA" w14:textId="77777777" w:rsidR="00521026" w:rsidRPr="00DA5020" w:rsidRDefault="00521026" w:rsidP="000C3344">
            <w:pPr>
              <w:pStyle w:val="TableTextLeft"/>
            </w:pPr>
            <w:r w:rsidRPr="00DA5020">
              <w:t>Unwinding of other provision</w:t>
            </w:r>
          </w:p>
        </w:tc>
        <w:tc>
          <w:tcPr>
            <w:tcW w:w="1244" w:type="dxa"/>
            <w:shd w:val="clear" w:color="auto" w:fill="auto"/>
            <w:noWrap/>
            <w:vAlign w:val="center"/>
            <w:hideMark/>
          </w:tcPr>
          <w:p w14:paraId="65177782" w14:textId="77777777" w:rsidR="00521026" w:rsidRPr="00DA5020" w:rsidRDefault="00521026" w:rsidP="000C3344">
            <w:pPr>
              <w:pStyle w:val="TableTextRight"/>
            </w:pPr>
            <w:r w:rsidRPr="00DA5020">
              <w:t xml:space="preserve">2,138 </w:t>
            </w:r>
          </w:p>
        </w:tc>
        <w:tc>
          <w:tcPr>
            <w:tcW w:w="1244" w:type="dxa"/>
            <w:shd w:val="clear" w:color="auto" w:fill="auto"/>
            <w:noWrap/>
            <w:vAlign w:val="center"/>
            <w:hideMark/>
          </w:tcPr>
          <w:p w14:paraId="5050A75E" w14:textId="77777777" w:rsidR="00521026" w:rsidRPr="00DA5020" w:rsidRDefault="00521026" w:rsidP="000C3344">
            <w:pPr>
              <w:pStyle w:val="TableTextRight"/>
            </w:pPr>
            <w:r w:rsidRPr="00DA5020">
              <w:t>(12,117)</w:t>
            </w:r>
          </w:p>
        </w:tc>
      </w:tr>
      <w:tr w:rsidR="00521026" w:rsidRPr="00DA5020" w14:paraId="128718A6" w14:textId="77777777" w:rsidTr="00183904">
        <w:trPr>
          <w:trHeight w:val="340"/>
        </w:trPr>
        <w:tc>
          <w:tcPr>
            <w:tcW w:w="6810" w:type="dxa"/>
            <w:shd w:val="clear" w:color="auto" w:fill="auto"/>
            <w:noWrap/>
            <w:vAlign w:val="center"/>
            <w:hideMark/>
          </w:tcPr>
          <w:p w14:paraId="28ABDB38" w14:textId="77777777" w:rsidR="00521026" w:rsidRPr="00DA5020" w:rsidRDefault="00521026" w:rsidP="000C3344">
            <w:pPr>
              <w:pStyle w:val="TableTextLeftBold"/>
            </w:pPr>
            <w:r w:rsidRPr="00DA5020">
              <w:t>Movements in assets and liabilities</w:t>
            </w:r>
          </w:p>
        </w:tc>
        <w:tc>
          <w:tcPr>
            <w:tcW w:w="1244" w:type="dxa"/>
            <w:shd w:val="clear" w:color="auto" w:fill="auto"/>
            <w:noWrap/>
            <w:vAlign w:val="center"/>
            <w:hideMark/>
          </w:tcPr>
          <w:p w14:paraId="6405C2FE" w14:textId="77777777" w:rsidR="00521026" w:rsidRPr="00DA5020" w:rsidRDefault="00521026" w:rsidP="000C3344">
            <w:pPr>
              <w:pStyle w:val="TableTextRight"/>
            </w:pPr>
          </w:p>
        </w:tc>
        <w:tc>
          <w:tcPr>
            <w:tcW w:w="1244" w:type="dxa"/>
            <w:shd w:val="clear" w:color="auto" w:fill="auto"/>
            <w:noWrap/>
            <w:vAlign w:val="center"/>
            <w:hideMark/>
          </w:tcPr>
          <w:p w14:paraId="4C166755" w14:textId="77777777" w:rsidR="00521026" w:rsidRPr="00DA5020" w:rsidRDefault="00521026" w:rsidP="000C3344">
            <w:pPr>
              <w:pStyle w:val="TableTextRight"/>
            </w:pPr>
          </w:p>
        </w:tc>
      </w:tr>
      <w:tr w:rsidR="00521026" w:rsidRPr="00DA5020" w14:paraId="517F2CD4" w14:textId="77777777" w:rsidTr="00183904">
        <w:trPr>
          <w:trHeight w:val="340"/>
        </w:trPr>
        <w:tc>
          <w:tcPr>
            <w:tcW w:w="6810" w:type="dxa"/>
            <w:shd w:val="clear" w:color="auto" w:fill="auto"/>
            <w:noWrap/>
            <w:vAlign w:val="center"/>
            <w:hideMark/>
          </w:tcPr>
          <w:p w14:paraId="63C959F1" w14:textId="77777777" w:rsidR="00521026" w:rsidRPr="00DA5020" w:rsidRDefault="00521026" w:rsidP="000C3344">
            <w:pPr>
              <w:pStyle w:val="TableTextLeft"/>
            </w:pPr>
            <w:r w:rsidRPr="00DA5020">
              <w:t>(Increase)/decrease in receivables</w:t>
            </w:r>
          </w:p>
        </w:tc>
        <w:tc>
          <w:tcPr>
            <w:tcW w:w="1244" w:type="dxa"/>
            <w:shd w:val="clear" w:color="auto" w:fill="auto"/>
            <w:noWrap/>
            <w:vAlign w:val="center"/>
            <w:hideMark/>
          </w:tcPr>
          <w:p w14:paraId="3E8C50E3" w14:textId="77777777" w:rsidR="00521026" w:rsidRPr="00DA5020" w:rsidRDefault="00521026" w:rsidP="000C3344">
            <w:pPr>
              <w:pStyle w:val="TableTextRight"/>
            </w:pPr>
            <w:r w:rsidRPr="00DA5020">
              <w:t>(77,258)</w:t>
            </w:r>
          </w:p>
        </w:tc>
        <w:tc>
          <w:tcPr>
            <w:tcW w:w="1244" w:type="dxa"/>
            <w:shd w:val="clear" w:color="auto" w:fill="auto"/>
            <w:noWrap/>
            <w:vAlign w:val="center"/>
            <w:hideMark/>
          </w:tcPr>
          <w:p w14:paraId="2807E23E" w14:textId="77777777" w:rsidR="00521026" w:rsidRPr="00DA5020" w:rsidRDefault="00521026" w:rsidP="000C3344">
            <w:pPr>
              <w:pStyle w:val="TableTextRight"/>
            </w:pPr>
            <w:r w:rsidRPr="00DA5020">
              <w:t>(256,089)</w:t>
            </w:r>
          </w:p>
        </w:tc>
      </w:tr>
      <w:tr w:rsidR="00521026" w:rsidRPr="00DA5020" w14:paraId="7E68C746" w14:textId="77777777" w:rsidTr="00183904">
        <w:trPr>
          <w:trHeight w:val="340"/>
        </w:trPr>
        <w:tc>
          <w:tcPr>
            <w:tcW w:w="6810" w:type="dxa"/>
            <w:shd w:val="clear" w:color="auto" w:fill="auto"/>
            <w:noWrap/>
            <w:vAlign w:val="center"/>
            <w:hideMark/>
          </w:tcPr>
          <w:p w14:paraId="16E7A5B9" w14:textId="77777777" w:rsidR="00521026" w:rsidRPr="00DA5020" w:rsidRDefault="00521026" w:rsidP="000C3344">
            <w:pPr>
              <w:pStyle w:val="TableTextLeft"/>
            </w:pPr>
            <w:r w:rsidRPr="00DA5020">
              <w:t>(Increase)/decrease in inventories</w:t>
            </w:r>
          </w:p>
        </w:tc>
        <w:tc>
          <w:tcPr>
            <w:tcW w:w="1244" w:type="dxa"/>
            <w:shd w:val="clear" w:color="auto" w:fill="auto"/>
            <w:noWrap/>
            <w:vAlign w:val="center"/>
            <w:hideMark/>
          </w:tcPr>
          <w:p w14:paraId="4FCD627A" w14:textId="77777777" w:rsidR="00521026" w:rsidRPr="00DA5020" w:rsidRDefault="00521026" w:rsidP="000C3344">
            <w:pPr>
              <w:pStyle w:val="TableTextRight"/>
            </w:pPr>
            <w:r w:rsidRPr="00DA5020">
              <w:t xml:space="preserve"> - </w:t>
            </w:r>
          </w:p>
        </w:tc>
        <w:tc>
          <w:tcPr>
            <w:tcW w:w="1244" w:type="dxa"/>
            <w:shd w:val="clear" w:color="auto" w:fill="auto"/>
            <w:noWrap/>
            <w:vAlign w:val="center"/>
            <w:hideMark/>
          </w:tcPr>
          <w:p w14:paraId="1547CBF9" w14:textId="77777777" w:rsidR="00521026" w:rsidRPr="00DA5020" w:rsidRDefault="00521026" w:rsidP="000C3344">
            <w:pPr>
              <w:pStyle w:val="TableTextRight"/>
            </w:pPr>
            <w:r w:rsidRPr="00DA5020">
              <w:t xml:space="preserve">102 </w:t>
            </w:r>
          </w:p>
        </w:tc>
      </w:tr>
      <w:tr w:rsidR="00521026" w:rsidRPr="00DA5020" w14:paraId="381A6839" w14:textId="77777777" w:rsidTr="00183904">
        <w:trPr>
          <w:trHeight w:val="340"/>
        </w:trPr>
        <w:tc>
          <w:tcPr>
            <w:tcW w:w="6810" w:type="dxa"/>
            <w:shd w:val="clear" w:color="auto" w:fill="auto"/>
            <w:noWrap/>
            <w:vAlign w:val="center"/>
            <w:hideMark/>
          </w:tcPr>
          <w:p w14:paraId="14B1D500" w14:textId="77777777" w:rsidR="00521026" w:rsidRPr="00DA5020" w:rsidRDefault="00521026" w:rsidP="000C3344">
            <w:pPr>
              <w:pStyle w:val="TableTextLeft"/>
            </w:pPr>
            <w:r w:rsidRPr="00DA5020">
              <w:t>(Increase)/decrease in prepayments</w:t>
            </w:r>
          </w:p>
        </w:tc>
        <w:tc>
          <w:tcPr>
            <w:tcW w:w="1244" w:type="dxa"/>
            <w:shd w:val="clear" w:color="auto" w:fill="auto"/>
            <w:noWrap/>
            <w:vAlign w:val="center"/>
            <w:hideMark/>
          </w:tcPr>
          <w:p w14:paraId="05450B30" w14:textId="77777777" w:rsidR="00521026" w:rsidRPr="00DA5020" w:rsidRDefault="00521026" w:rsidP="000C3344">
            <w:pPr>
              <w:pStyle w:val="TableTextRight"/>
            </w:pPr>
            <w:r w:rsidRPr="00DA5020">
              <w:t>(244,506)</w:t>
            </w:r>
          </w:p>
        </w:tc>
        <w:tc>
          <w:tcPr>
            <w:tcW w:w="1244" w:type="dxa"/>
            <w:shd w:val="clear" w:color="auto" w:fill="auto"/>
            <w:noWrap/>
            <w:vAlign w:val="center"/>
            <w:hideMark/>
          </w:tcPr>
          <w:p w14:paraId="44CAEE07" w14:textId="77777777" w:rsidR="00521026" w:rsidRPr="00DA5020" w:rsidRDefault="00521026" w:rsidP="000C3344">
            <w:pPr>
              <w:pStyle w:val="TableTextRight"/>
            </w:pPr>
            <w:r w:rsidRPr="00DA5020">
              <w:t>(49,618)</w:t>
            </w:r>
          </w:p>
        </w:tc>
      </w:tr>
      <w:tr w:rsidR="00521026" w:rsidRPr="00DA5020" w14:paraId="0D8A1503" w14:textId="77777777" w:rsidTr="00183904">
        <w:trPr>
          <w:trHeight w:val="340"/>
        </w:trPr>
        <w:tc>
          <w:tcPr>
            <w:tcW w:w="6810" w:type="dxa"/>
            <w:shd w:val="clear" w:color="auto" w:fill="auto"/>
            <w:noWrap/>
            <w:vAlign w:val="center"/>
            <w:hideMark/>
          </w:tcPr>
          <w:p w14:paraId="681D18D6" w14:textId="77777777" w:rsidR="00521026" w:rsidRPr="00DA5020" w:rsidRDefault="00521026" w:rsidP="000C3344">
            <w:pPr>
              <w:pStyle w:val="TableTextLeft"/>
            </w:pPr>
            <w:r w:rsidRPr="00DA5020">
              <w:t>Increase/(decrease) in payables</w:t>
            </w:r>
          </w:p>
        </w:tc>
        <w:tc>
          <w:tcPr>
            <w:tcW w:w="1244" w:type="dxa"/>
            <w:shd w:val="clear" w:color="auto" w:fill="auto"/>
            <w:noWrap/>
            <w:vAlign w:val="center"/>
            <w:hideMark/>
          </w:tcPr>
          <w:p w14:paraId="3F4ECA8B" w14:textId="77777777" w:rsidR="00521026" w:rsidRPr="00DA5020" w:rsidRDefault="00521026" w:rsidP="000C3344">
            <w:pPr>
              <w:pStyle w:val="TableTextRight"/>
            </w:pPr>
            <w:r w:rsidRPr="00DA5020">
              <w:t>(102,568)</w:t>
            </w:r>
          </w:p>
        </w:tc>
        <w:tc>
          <w:tcPr>
            <w:tcW w:w="1244" w:type="dxa"/>
            <w:shd w:val="clear" w:color="auto" w:fill="auto"/>
            <w:noWrap/>
            <w:vAlign w:val="center"/>
            <w:hideMark/>
          </w:tcPr>
          <w:p w14:paraId="4CBD198D" w14:textId="77777777" w:rsidR="00521026" w:rsidRPr="00DA5020" w:rsidRDefault="00521026" w:rsidP="000C3344">
            <w:pPr>
              <w:pStyle w:val="TableTextRight"/>
            </w:pPr>
            <w:r w:rsidRPr="00DA5020">
              <w:t xml:space="preserve">94,378 </w:t>
            </w:r>
          </w:p>
        </w:tc>
      </w:tr>
      <w:tr w:rsidR="00521026" w:rsidRPr="00DA5020" w14:paraId="79F9621C" w14:textId="77777777" w:rsidTr="00183904">
        <w:trPr>
          <w:trHeight w:val="340"/>
        </w:trPr>
        <w:tc>
          <w:tcPr>
            <w:tcW w:w="6810" w:type="dxa"/>
            <w:shd w:val="clear" w:color="auto" w:fill="auto"/>
            <w:noWrap/>
            <w:vAlign w:val="center"/>
            <w:hideMark/>
          </w:tcPr>
          <w:p w14:paraId="0554BEF4" w14:textId="77777777" w:rsidR="00521026" w:rsidRPr="00DA5020" w:rsidRDefault="00521026" w:rsidP="000C3344">
            <w:pPr>
              <w:pStyle w:val="TableTextLeft"/>
            </w:pPr>
            <w:r w:rsidRPr="00DA5020">
              <w:t>Increase/(decrease) in provisions</w:t>
            </w:r>
          </w:p>
        </w:tc>
        <w:tc>
          <w:tcPr>
            <w:tcW w:w="1244" w:type="dxa"/>
            <w:shd w:val="clear" w:color="auto" w:fill="auto"/>
            <w:noWrap/>
            <w:vAlign w:val="center"/>
            <w:hideMark/>
          </w:tcPr>
          <w:p w14:paraId="1F2E4639" w14:textId="77777777" w:rsidR="00521026" w:rsidRPr="00DA5020" w:rsidRDefault="00521026" w:rsidP="000C3344">
            <w:pPr>
              <w:pStyle w:val="TableTextRight"/>
            </w:pPr>
            <w:r w:rsidRPr="00DA5020">
              <w:t xml:space="preserve">23,198 </w:t>
            </w:r>
          </w:p>
        </w:tc>
        <w:tc>
          <w:tcPr>
            <w:tcW w:w="1244" w:type="dxa"/>
            <w:shd w:val="clear" w:color="auto" w:fill="auto"/>
            <w:noWrap/>
            <w:vAlign w:val="center"/>
            <w:hideMark/>
          </w:tcPr>
          <w:p w14:paraId="4D48B94B" w14:textId="77777777" w:rsidR="00521026" w:rsidRPr="00DA5020" w:rsidRDefault="00521026" w:rsidP="000C3344">
            <w:pPr>
              <w:pStyle w:val="TableTextRight"/>
            </w:pPr>
            <w:r w:rsidRPr="00DA5020">
              <w:t xml:space="preserve">5,176 </w:t>
            </w:r>
          </w:p>
        </w:tc>
      </w:tr>
      <w:tr w:rsidR="00521026" w:rsidRPr="00DA5020" w14:paraId="3CF27D17" w14:textId="77777777" w:rsidTr="00183904">
        <w:trPr>
          <w:trHeight w:val="340"/>
        </w:trPr>
        <w:tc>
          <w:tcPr>
            <w:tcW w:w="6810" w:type="dxa"/>
            <w:shd w:val="clear" w:color="auto" w:fill="auto"/>
            <w:noWrap/>
            <w:vAlign w:val="center"/>
            <w:hideMark/>
          </w:tcPr>
          <w:p w14:paraId="6F35D3A4" w14:textId="77777777" w:rsidR="00521026" w:rsidRPr="00DA5020" w:rsidRDefault="00521026" w:rsidP="000C3344">
            <w:pPr>
              <w:pStyle w:val="TableTextLeftBold"/>
            </w:pPr>
            <w:r w:rsidRPr="00DA5020">
              <w:t>Net cash flows from/(used) in operating activities</w:t>
            </w:r>
          </w:p>
        </w:tc>
        <w:tc>
          <w:tcPr>
            <w:tcW w:w="1244" w:type="dxa"/>
            <w:shd w:val="clear" w:color="auto" w:fill="auto"/>
            <w:noWrap/>
            <w:vAlign w:val="center"/>
            <w:hideMark/>
          </w:tcPr>
          <w:p w14:paraId="7F052400" w14:textId="77777777" w:rsidR="00521026" w:rsidRPr="00DA5020" w:rsidRDefault="00521026" w:rsidP="000C3344">
            <w:pPr>
              <w:pStyle w:val="TableTextRightBold"/>
            </w:pPr>
            <w:r w:rsidRPr="00DA5020">
              <w:t>(594,703)</w:t>
            </w:r>
          </w:p>
        </w:tc>
        <w:tc>
          <w:tcPr>
            <w:tcW w:w="1244" w:type="dxa"/>
            <w:shd w:val="clear" w:color="auto" w:fill="auto"/>
            <w:noWrap/>
            <w:vAlign w:val="center"/>
            <w:hideMark/>
          </w:tcPr>
          <w:p w14:paraId="034303B9" w14:textId="77777777" w:rsidR="00521026" w:rsidRPr="00DA5020" w:rsidRDefault="00521026" w:rsidP="000C3344">
            <w:pPr>
              <w:pStyle w:val="TableTextRightBold"/>
            </w:pPr>
            <w:r w:rsidRPr="00DA5020">
              <w:t>(705,394)</w:t>
            </w:r>
          </w:p>
        </w:tc>
      </w:tr>
    </w:tbl>
    <w:p w14:paraId="3DB5ADA1" w14:textId="77777777" w:rsidR="00521026" w:rsidRDefault="00521026" w:rsidP="00521026">
      <w:pPr>
        <w:spacing w:after="0"/>
        <w:rPr>
          <w:sz w:val="4"/>
          <w:szCs w:val="4"/>
          <w:highlight w:val="yellow"/>
        </w:rPr>
      </w:pPr>
    </w:p>
    <w:p w14:paraId="7DD2D4E6" w14:textId="77777777" w:rsidR="00521026" w:rsidRDefault="00521026" w:rsidP="00521026">
      <w:pPr>
        <w:spacing w:after="0"/>
        <w:rPr>
          <w:sz w:val="4"/>
          <w:szCs w:val="4"/>
          <w:highlight w:val="yellow"/>
        </w:rPr>
      </w:pPr>
    </w:p>
    <w:p w14:paraId="1C3E6C79" w14:textId="77777777" w:rsidR="00521026" w:rsidRPr="007444F0" w:rsidRDefault="00521026" w:rsidP="00521026">
      <w:pPr>
        <w:spacing w:after="0"/>
        <w:rPr>
          <w:sz w:val="4"/>
          <w:szCs w:val="4"/>
          <w:highlight w:val="yellow"/>
        </w:rPr>
      </w:pPr>
    </w:p>
    <w:p w14:paraId="21D42D9C" w14:textId="77777777" w:rsidR="00521026" w:rsidRPr="007444F0" w:rsidRDefault="00521026" w:rsidP="00521026">
      <w:pPr>
        <w:sectPr w:rsidR="00521026" w:rsidRPr="007444F0" w:rsidSect="000C3344">
          <w:headerReference w:type="even" r:id="rId100"/>
          <w:pgSz w:w="11906" w:h="16838" w:code="9"/>
          <w:pgMar w:top="1701" w:right="1418" w:bottom="1418" w:left="1418" w:header="709" w:footer="709" w:gutter="0"/>
          <w:cols w:space="708"/>
          <w:docGrid w:linePitch="360"/>
        </w:sectPr>
      </w:pPr>
    </w:p>
    <w:p w14:paraId="63E6705E" w14:textId="77777777" w:rsidR="00521026" w:rsidRPr="007444F0" w:rsidRDefault="00521026" w:rsidP="00521026">
      <w:pPr>
        <w:pStyle w:val="Heading2"/>
        <w:numPr>
          <w:ilvl w:val="1"/>
          <w:numId w:val="16"/>
        </w:numPr>
        <w:tabs>
          <w:tab w:val="left" w:pos="737"/>
        </w:tabs>
      </w:pPr>
      <w:bookmarkStart w:id="591" w:name="_Toc18057507"/>
      <w:bookmarkStart w:id="592" w:name="_Toc18066572"/>
      <w:bookmarkStart w:id="593" w:name="_Toc22281600"/>
      <w:bookmarkStart w:id="594" w:name="_Toc22284754"/>
      <w:bookmarkStart w:id="595" w:name="_Toc521965482"/>
      <w:bookmarkStart w:id="596" w:name="_Toc529196587"/>
      <w:bookmarkStart w:id="597" w:name="_Toc529197628"/>
      <w:bookmarkStart w:id="598" w:name="_Toc529197789"/>
      <w:bookmarkStart w:id="599" w:name="_Toc529197921"/>
      <w:bookmarkStart w:id="600" w:name="_Toc529197961"/>
      <w:r w:rsidRPr="007444F0">
        <w:lastRenderedPageBreak/>
        <w:t>Trust account balances</w:t>
      </w:r>
      <w:bookmarkEnd w:id="591"/>
      <w:bookmarkEnd w:id="592"/>
      <w:bookmarkEnd w:id="593"/>
      <w:bookmarkEnd w:id="594"/>
    </w:p>
    <w:p w14:paraId="0C950E98" w14:textId="77777777" w:rsidR="00521026" w:rsidRDefault="00521026" w:rsidP="00521026">
      <w:pPr>
        <w:pStyle w:val="Heading3"/>
        <w:numPr>
          <w:ilvl w:val="2"/>
          <w:numId w:val="16"/>
        </w:numPr>
        <w:tabs>
          <w:tab w:val="left" w:pos="737"/>
        </w:tabs>
      </w:pPr>
      <w:r w:rsidRPr="007444F0">
        <w:t>Trust account balances relating to trust accounts controlled by the Departmen</w:t>
      </w:r>
      <w:bookmarkEnd w:id="595"/>
      <w:bookmarkEnd w:id="596"/>
      <w:bookmarkEnd w:id="597"/>
      <w:bookmarkEnd w:id="598"/>
      <w:bookmarkEnd w:id="599"/>
      <w:bookmarkEnd w:id="600"/>
      <w:r>
        <w:t>t of Transport</w:t>
      </w:r>
    </w:p>
    <w:p w14:paraId="17831703" w14:textId="77777777" w:rsidR="00521026" w:rsidRDefault="00521026" w:rsidP="00521026">
      <w:r w:rsidRPr="007444F0">
        <w:t>The following list of controlled trust account balances on a cash basis:</w:t>
      </w:r>
    </w:p>
    <w:p w14:paraId="1B168610" w14:textId="51777A0A" w:rsidR="00521026" w:rsidRDefault="00183904" w:rsidP="00183904">
      <w:pPr>
        <w:pStyle w:val="Heading4"/>
      </w:pPr>
      <w:r w:rsidRPr="005C632C">
        <w:t>Controlled Trusts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287"/>
        <w:gridCol w:w="1287"/>
        <w:gridCol w:w="1287"/>
        <w:gridCol w:w="1287"/>
        <w:gridCol w:w="1290"/>
        <w:gridCol w:w="1287"/>
        <w:gridCol w:w="1287"/>
        <w:gridCol w:w="1287"/>
        <w:gridCol w:w="1296"/>
      </w:tblGrid>
      <w:tr w:rsidR="00521026" w:rsidRPr="00B4650F" w14:paraId="6C27E737" w14:textId="77777777" w:rsidTr="003D1C2F">
        <w:trPr>
          <w:cantSplit/>
          <w:trHeight w:val="340"/>
          <w:tblHeader/>
        </w:trPr>
        <w:tc>
          <w:tcPr>
            <w:tcW w:w="910" w:type="pct"/>
            <w:shd w:val="clear" w:color="auto" w:fill="auto"/>
            <w:noWrap/>
            <w:vAlign w:val="center"/>
            <w:hideMark/>
          </w:tcPr>
          <w:p w14:paraId="10D8262A" w14:textId="77777777" w:rsidR="00521026" w:rsidRPr="00B4650F" w:rsidRDefault="00521026" w:rsidP="000C3344">
            <w:pPr>
              <w:pStyle w:val="TableTextLeft"/>
              <w:jc w:val="center"/>
            </w:pPr>
            <w:bookmarkStart w:id="601" w:name="RANGE!A3:J19"/>
            <w:bookmarkStart w:id="602" w:name="Title_68" w:colFirst="0" w:colLast="0"/>
            <w:bookmarkEnd w:id="601"/>
          </w:p>
        </w:tc>
        <w:tc>
          <w:tcPr>
            <w:tcW w:w="4090" w:type="pct"/>
            <w:gridSpan w:val="9"/>
            <w:shd w:val="clear" w:color="auto" w:fill="auto"/>
            <w:vAlign w:val="center"/>
            <w:hideMark/>
          </w:tcPr>
          <w:p w14:paraId="4F3CD799" w14:textId="77777777" w:rsidR="00521026" w:rsidRPr="00B4650F" w:rsidRDefault="00521026" w:rsidP="000C3344">
            <w:pPr>
              <w:pStyle w:val="TableTextCentreBold"/>
            </w:pPr>
            <w:r w:rsidRPr="00B4650F">
              <w:t>($ thousand)</w:t>
            </w:r>
          </w:p>
        </w:tc>
      </w:tr>
      <w:bookmarkEnd w:id="602"/>
      <w:tr w:rsidR="00183904" w:rsidRPr="00B4650F" w14:paraId="0F19BE38" w14:textId="77777777" w:rsidTr="003D1C2F">
        <w:trPr>
          <w:cantSplit/>
          <w:trHeight w:val="340"/>
          <w:tblHeader/>
        </w:trPr>
        <w:tc>
          <w:tcPr>
            <w:tcW w:w="910" w:type="pct"/>
            <w:shd w:val="clear" w:color="auto" w:fill="auto"/>
            <w:noWrap/>
            <w:hideMark/>
          </w:tcPr>
          <w:p w14:paraId="51DE12A1" w14:textId="77777777" w:rsidR="00521026" w:rsidRPr="00B4650F" w:rsidRDefault="00521026" w:rsidP="000C3344">
            <w:pPr>
              <w:pStyle w:val="TableTextLeft"/>
            </w:pPr>
          </w:p>
        </w:tc>
        <w:tc>
          <w:tcPr>
            <w:tcW w:w="454" w:type="pct"/>
            <w:shd w:val="clear" w:color="auto" w:fill="auto"/>
            <w:noWrap/>
            <w:vAlign w:val="bottom"/>
            <w:hideMark/>
          </w:tcPr>
          <w:p w14:paraId="4F7D88D3" w14:textId="77777777" w:rsidR="00521026" w:rsidRPr="00B4650F" w:rsidRDefault="00521026" w:rsidP="000C3344">
            <w:pPr>
              <w:pStyle w:val="TableTextRightBold"/>
            </w:pPr>
            <w:r w:rsidRPr="00B4650F">
              <w:t>2017</w:t>
            </w:r>
          </w:p>
        </w:tc>
        <w:tc>
          <w:tcPr>
            <w:tcW w:w="454" w:type="pct"/>
            <w:shd w:val="clear" w:color="auto" w:fill="auto"/>
            <w:vAlign w:val="bottom"/>
            <w:hideMark/>
          </w:tcPr>
          <w:p w14:paraId="1DF6D46E" w14:textId="77777777" w:rsidR="00521026" w:rsidRPr="00B4650F" w:rsidRDefault="00521026" w:rsidP="000C3344">
            <w:pPr>
              <w:pStyle w:val="TableTextCentreBold"/>
            </w:pPr>
            <w:r w:rsidRPr="00B4650F">
              <w:t>Total Receipts</w:t>
            </w:r>
          </w:p>
        </w:tc>
        <w:tc>
          <w:tcPr>
            <w:tcW w:w="454" w:type="pct"/>
            <w:shd w:val="clear" w:color="auto" w:fill="auto"/>
            <w:vAlign w:val="bottom"/>
            <w:hideMark/>
          </w:tcPr>
          <w:p w14:paraId="21404845" w14:textId="77777777" w:rsidR="00521026" w:rsidRPr="00B4650F" w:rsidRDefault="00521026" w:rsidP="000C3344">
            <w:pPr>
              <w:pStyle w:val="TableTextCentreBold"/>
            </w:pPr>
            <w:r w:rsidRPr="00B4650F">
              <w:t>Total Payments</w:t>
            </w:r>
          </w:p>
        </w:tc>
        <w:tc>
          <w:tcPr>
            <w:tcW w:w="454" w:type="pct"/>
            <w:shd w:val="clear" w:color="auto" w:fill="auto"/>
            <w:vAlign w:val="bottom"/>
            <w:hideMark/>
          </w:tcPr>
          <w:p w14:paraId="3A213D68" w14:textId="77777777" w:rsidR="00521026" w:rsidRPr="00B4650F" w:rsidRDefault="00521026" w:rsidP="000C3344">
            <w:pPr>
              <w:pStyle w:val="TableTextCentreBold"/>
            </w:pPr>
            <w:r w:rsidRPr="00B4650F">
              <w:t>MoG change</w:t>
            </w:r>
          </w:p>
        </w:tc>
        <w:tc>
          <w:tcPr>
            <w:tcW w:w="455" w:type="pct"/>
            <w:shd w:val="clear" w:color="auto" w:fill="auto"/>
            <w:noWrap/>
            <w:vAlign w:val="bottom"/>
            <w:hideMark/>
          </w:tcPr>
          <w:p w14:paraId="283D9D6B" w14:textId="77777777" w:rsidR="00521026" w:rsidRPr="00B4650F" w:rsidRDefault="00521026" w:rsidP="000C3344">
            <w:pPr>
              <w:pStyle w:val="TableTextCentreBold"/>
              <w:jc w:val="right"/>
            </w:pPr>
            <w:r w:rsidRPr="00B4650F">
              <w:t>2018</w:t>
            </w:r>
          </w:p>
        </w:tc>
        <w:tc>
          <w:tcPr>
            <w:tcW w:w="454" w:type="pct"/>
            <w:shd w:val="clear" w:color="auto" w:fill="auto"/>
            <w:vAlign w:val="bottom"/>
            <w:hideMark/>
          </w:tcPr>
          <w:p w14:paraId="5ECCD528" w14:textId="77777777" w:rsidR="00521026" w:rsidRPr="00B4650F" w:rsidRDefault="00521026" w:rsidP="000C3344">
            <w:pPr>
              <w:pStyle w:val="TableTextCentreBold"/>
            </w:pPr>
            <w:r w:rsidRPr="00B4650F">
              <w:t>Total Receipts</w:t>
            </w:r>
          </w:p>
        </w:tc>
        <w:tc>
          <w:tcPr>
            <w:tcW w:w="454" w:type="pct"/>
            <w:shd w:val="clear" w:color="auto" w:fill="auto"/>
            <w:vAlign w:val="bottom"/>
            <w:hideMark/>
          </w:tcPr>
          <w:p w14:paraId="731A3DB7" w14:textId="77777777" w:rsidR="00521026" w:rsidRPr="00B4650F" w:rsidRDefault="00521026" w:rsidP="000C3344">
            <w:pPr>
              <w:pStyle w:val="TableTextCentreBold"/>
            </w:pPr>
            <w:r w:rsidRPr="00B4650F">
              <w:t>Total Payments</w:t>
            </w:r>
          </w:p>
        </w:tc>
        <w:tc>
          <w:tcPr>
            <w:tcW w:w="454" w:type="pct"/>
            <w:shd w:val="clear" w:color="auto" w:fill="auto"/>
            <w:vAlign w:val="bottom"/>
            <w:hideMark/>
          </w:tcPr>
          <w:p w14:paraId="50BE7BAF" w14:textId="77777777" w:rsidR="00521026" w:rsidRPr="00B4650F" w:rsidRDefault="00521026" w:rsidP="000C3344">
            <w:pPr>
              <w:pStyle w:val="TableTextCentreBold"/>
            </w:pPr>
            <w:r w:rsidRPr="00B4650F">
              <w:t>MoG change</w:t>
            </w:r>
          </w:p>
        </w:tc>
        <w:tc>
          <w:tcPr>
            <w:tcW w:w="455" w:type="pct"/>
            <w:shd w:val="clear" w:color="auto" w:fill="auto"/>
            <w:noWrap/>
            <w:vAlign w:val="bottom"/>
            <w:hideMark/>
          </w:tcPr>
          <w:p w14:paraId="369BB91F" w14:textId="77777777" w:rsidR="00521026" w:rsidRPr="00B4650F" w:rsidRDefault="00521026" w:rsidP="000C3344">
            <w:pPr>
              <w:pStyle w:val="TableTextCentreBold"/>
              <w:jc w:val="right"/>
            </w:pPr>
            <w:r w:rsidRPr="00B4650F">
              <w:t>2019</w:t>
            </w:r>
          </w:p>
        </w:tc>
      </w:tr>
      <w:tr w:rsidR="00183904" w:rsidRPr="00B4650F" w14:paraId="0A39CAF1" w14:textId="77777777" w:rsidTr="003D1C2F">
        <w:trPr>
          <w:cantSplit/>
          <w:trHeight w:val="340"/>
        </w:trPr>
        <w:tc>
          <w:tcPr>
            <w:tcW w:w="910" w:type="pct"/>
            <w:shd w:val="clear" w:color="auto" w:fill="auto"/>
            <w:noWrap/>
            <w:vAlign w:val="center"/>
            <w:hideMark/>
          </w:tcPr>
          <w:p w14:paraId="69A329A8" w14:textId="77777777" w:rsidR="00521026" w:rsidRPr="00B4650F" w:rsidRDefault="00521026" w:rsidP="000C3344">
            <w:pPr>
              <w:pStyle w:val="TableTextGreen"/>
            </w:pPr>
            <w:r w:rsidRPr="00B4650F">
              <w:t>STATE TRUSTS</w:t>
            </w:r>
          </w:p>
        </w:tc>
        <w:tc>
          <w:tcPr>
            <w:tcW w:w="454" w:type="pct"/>
            <w:shd w:val="clear" w:color="auto" w:fill="auto"/>
            <w:noWrap/>
            <w:hideMark/>
          </w:tcPr>
          <w:p w14:paraId="3381FE87" w14:textId="77777777" w:rsidR="00521026" w:rsidRPr="00B4650F" w:rsidRDefault="00521026" w:rsidP="000C3344">
            <w:pPr>
              <w:pStyle w:val="TableTextLeft"/>
              <w:jc w:val="right"/>
            </w:pPr>
          </w:p>
        </w:tc>
        <w:tc>
          <w:tcPr>
            <w:tcW w:w="454" w:type="pct"/>
            <w:shd w:val="clear" w:color="auto" w:fill="auto"/>
            <w:noWrap/>
            <w:hideMark/>
          </w:tcPr>
          <w:p w14:paraId="1D0E5B7C" w14:textId="77777777" w:rsidR="00521026" w:rsidRPr="00B4650F" w:rsidRDefault="00521026" w:rsidP="000C3344">
            <w:pPr>
              <w:pStyle w:val="TableTextLeft"/>
              <w:jc w:val="right"/>
            </w:pPr>
          </w:p>
        </w:tc>
        <w:tc>
          <w:tcPr>
            <w:tcW w:w="454" w:type="pct"/>
            <w:shd w:val="clear" w:color="auto" w:fill="auto"/>
            <w:noWrap/>
            <w:hideMark/>
          </w:tcPr>
          <w:p w14:paraId="4AD860BD" w14:textId="77777777" w:rsidR="00521026" w:rsidRPr="00B4650F" w:rsidRDefault="00521026" w:rsidP="000C3344">
            <w:pPr>
              <w:pStyle w:val="TableTextLeft"/>
              <w:jc w:val="right"/>
            </w:pPr>
          </w:p>
        </w:tc>
        <w:tc>
          <w:tcPr>
            <w:tcW w:w="454" w:type="pct"/>
            <w:shd w:val="clear" w:color="auto" w:fill="auto"/>
            <w:noWrap/>
            <w:hideMark/>
          </w:tcPr>
          <w:p w14:paraId="6A041171" w14:textId="77777777" w:rsidR="00521026" w:rsidRPr="00B4650F" w:rsidRDefault="00521026" w:rsidP="000C3344">
            <w:pPr>
              <w:pStyle w:val="TableTextLeft"/>
              <w:jc w:val="right"/>
            </w:pPr>
          </w:p>
        </w:tc>
        <w:tc>
          <w:tcPr>
            <w:tcW w:w="455" w:type="pct"/>
            <w:shd w:val="clear" w:color="auto" w:fill="auto"/>
            <w:noWrap/>
            <w:hideMark/>
          </w:tcPr>
          <w:p w14:paraId="391E13A3" w14:textId="77777777" w:rsidR="00521026" w:rsidRPr="00B4650F" w:rsidRDefault="00521026" w:rsidP="000C3344">
            <w:pPr>
              <w:pStyle w:val="TableTextLeft"/>
              <w:jc w:val="right"/>
            </w:pPr>
          </w:p>
        </w:tc>
        <w:tc>
          <w:tcPr>
            <w:tcW w:w="454" w:type="pct"/>
            <w:shd w:val="clear" w:color="auto" w:fill="auto"/>
            <w:noWrap/>
            <w:hideMark/>
          </w:tcPr>
          <w:p w14:paraId="51E42A28" w14:textId="77777777" w:rsidR="00521026" w:rsidRPr="00B4650F" w:rsidRDefault="00521026" w:rsidP="000C3344">
            <w:pPr>
              <w:pStyle w:val="TableTextLeft"/>
              <w:jc w:val="right"/>
            </w:pPr>
          </w:p>
        </w:tc>
        <w:tc>
          <w:tcPr>
            <w:tcW w:w="454" w:type="pct"/>
            <w:shd w:val="clear" w:color="auto" w:fill="auto"/>
            <w:noWrap/>
            <w:hideMark/>
          </w:tcPr>
          <w:p w14:paraId="3932277C" w14:textId="77777777" w:rsidR="00521026" w:rsidRPr="00B4650F" w:rsidRDefault="00521026" w:rsidP="000C3344">
            <w:pPr>
              <w:pStyle w:val="TableTextLeft"/>
              <w:jc w:val="right"/>
            </w:pPr>
          </w:p>
        </w:tc>
        <w:tc>
          <w:tcPr>
            <w:tcW w:w="454" w:type="pct"/>
            <w:shd w:val="clear" w:color="auto" w:fill="auto"/>
            <w:noWrap/>
            <w:hideMark/>
          </w:tcPr>
          <w:p w14:paraId="5421898D" w14:textId="77777777" w:rsidR="00521026" w:rsidRPr="00B4650F" w:rsidRDefault="00521026" w:rsidP="000C3344">
            <w:pPr>
              <w:pStyle w:val="TableTextLeft"/>
              <w:jc w:val="right"/>
            </w:pPr>
          </w:p>
        </w:tc>
        <w:tc>
          <w:tcPr>
            <w:tcW w:w="455" w:type="pct"/>
            <w:shd w:val="clear" w:color="auto" w:fill="auto"/>
            <w:noWrap/>
            <w:hideMark/>
          </w:tcPr>
          <w:p w14:paraId="25A6C755" w14:textId="77777777" w:rsidR="00521026" w:rsidRPr="00B4650F" w:rsidRDefault="00521026" w:rsidP="000C3344">
            <w:pPr>
              <w:pStyle w:val="TableTextLeft"/>
              <w:jc w:val="right"/>
            </w:pPr>
          </w:p>
        </w:tc>
      </w:tr>
      <w:tr w:rsidR="00183904" w:rsidRPr="00B4650F" w14:paraId="33314553" w14:textId="77777777" w:rsidTr="003D1C2F">
        <w:trPr>
          <w:cantSplit/>
          <w:trHeight w:val="340"/>
        </w:trPr>
        <w:tc>
          <w:tcPr>
            <w:tcW w:w="910" w:type="pct"/>
            <w:shd w:val="clear" w:color="auto" w:fill="auto"/>
            <w:hideMark/>
          </w:tcPr>
          <w:p w14:paraId="662B48D4" w14:textId="77777777" w:rsidR="00521026" w:rsidRDefault="00521026" w:rsidP="000C3344">
            <w:pPr>
              <w:pStyle w:val="TableTextLeftBold"/>
            </w:pPr>
            <w:r w:rsidRPr="00B4650F">
              <w:t>State Development Special Projects Trust Account</w:t>
            </w:r>
          </w:p>
          <w:p w14:paraId="2595DF95" w14:textId="77777777" w:rsidR="00521026" w:rsidRPr="00B4650F" w:rsidRDefault="00521026" w:rsidP="000C3344">
            <w:pPr>
              <w:pStyle w:val="TableTextLeft"/>
            </w:pPr>
            <w:r w:rsidRPr="00B4650F">
              <w:t xml:space="preserve">Established under section 19 of the </w:t>
            </w:r>
            <w:r w:rsidRPr="008151B7">
              <w:rPr>
                <w:i/>
              </w:rPr>
              <w:t>Financial Management Act 1994</w:t>
            </w:r>
            <w:r w:rsidRPr="00B4650F">
              <w:t>, to assist in facilitating, encouraging, promoting and carrying out activities leading to a balanced economic development of the State of Victoria.</w:t>
            </w:r>
          </w:p>
        </w:tc>
        <w:tc>
          <w:tcPr>
            <w:tcW w:w="454" w:type="pct"/>
            <w:shd w:val="clear" w:color="auto" w:fill="auto"/>
            <w:noWrap/>
            <w:hideMark/>
          </w:tcPr>
          <w:p w14:paraId="01AF268F" w14:textId="77777777" w:rsidR="00521026" w:rsidRPr="00B4650F" w:rsidRDefault="00521026" w:rsidP="000C3344">
            <w:pPr>
              <w:pStyle w:val="TableTextLeft"/>
              <w:jc w:val="right"/>
            </w:pPr>
            <w:r w:rsidRPr="00B4650F">
              <w:t xml:space="preserve">103,748 </w:t>
            </w:r>
          </w:p>
        </w:tc>
        <w:tc>
          <w:tcPr>
            <w:tcW w:w="454" w:type="pct"/>
            <w:shd w:val="clear" w:color="auto" w:fill="auto"/>
            <w:noWrap/>
            <w:hideMark/>
          </w:tcPr>
          <w:p w14:paraId="3766DDBE" w14:textId="77777777" w:rsidR="00521026" w:rsidRPr="00B4650F" w:rsidRDefault="00521026" w:rsidP="000C3344">
            <w:pPr>
              <w:pStyle w:val="TableTextLeft"/>
              <w:jc w:val="right"/>
            </w:pPr>
            <w:r w:rsidRPr="00B4650F">
              <w:t xml:space="preserve">123,477 </w:t>
            </w:r>
          </w:p>
        </w:tc>
        <w:tc>
          <w:tcPr>
            <w:tcW w:w="454" w:type="pct"/>
            <w:shd w:val="clear" w:color="auto" w:fill="auto"/>
            <w:noWrap/>
            <w:hideMark/>
          </w:tcPr>
          <w:p w14:paraId="005598CC" w14:textId="77777777" w:rsidR="00521026" w:rsidRPr="00B4650F" w:rsidRDefault="00521026" w:rsidP="000C3344">
            <w:pPr>
              <w:pStyle w:val="TableTextLeft"/>
              <w:jc w:val="right"/>
            </w:pPr>
            <w:r w:rsidRPr="00B4650F">
              <w:t>(98,160)</w:t>
            </w:r>
          </w:p>
        </w:tc>
        <w:tc>
          <w:tcPr>
            <w:tcW w:w="454" w:type="pct"/>
            <w:shd w:val="clear" w:color="auto" w:fill="auto"/>
            <w:noWrap/>
            <w:hideMark/>
          </w:tcPr>
          <w:p w14:paraId="6ED37B43"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422C992D" w14:textId="77777777" w:rsidR="00521026" w:rsidRPr="00B4650F" w:rsidRDefault="00521026" w:rsidP="000C3344">
            <w:pPr>
              <w:pStyle w:val="TableTextLeft"/>
              <w:jc w:val="right"/>
            </w:pPr>
            <w:r w:rsidRPr="00B4650F">
              <w:t xml:space="preserve">129,065 </w:t>
            </w:r>
          </w:p>
        </w:tc>
        <w:tc>
          <w:tcPr>
            <w:tcW w:w="454" w:type="pct"/>
            <w:shd w:val="clear" w:color="auto" w:fill="auto"/>
            <w:noWrap/>
            <w:hideMark/>
          </w:tcPr>
          <w:p w14:paraId="43FD217F" w14:textId="77777777" w:rsidR="00521026" w:rsidRPr="00B4650F" w:rsidRDefault="00521026" w:rsidP="000C3344">
            <w:pPr>
              <w:pStyle w:val="TableTextLeft"/>
              <w:jc w:val="right"/>
            </w:pPr>
            <w:r w:rsidRPr="00B4650F">
              <w:t xml:space="preserve">82,103 </w:t>
            </w:r>
          </w:p>
        </w:tc>
        <w:tc>
          <w:tcPr>
            <w:tcW w:w="454" w:type="pct"/>
            <w:shd w:val="clear" w:color="auto" w:fill="auto"/>
            <w:noWrap/>
            <w:hideMark/>
          </w:tcPr>
          <w:p w14:paraId="60FAF048" w14:textId="77777777" w:rsidR="00521026" w:rsidRPr="00B4650F" w:rsidRDefault="00521026" w:rsidP="000C3344">
            <w:pPr>
              <w:pStyle w:val="TableTextLeft"/>
              <w:jc w:val="right"/>
            </w:pPr>
            <w:r w:rsidRPr="00B4650F">
              <w:t>(117,143)</w:t>
            </w:r>
          </w:p>
        </w:tc>
        <w:tc>
          <w:tcPr>
            <w:tcW w:w="454" w:type="pct"/>
            <w:shd w:val="clear" w:color="auto" w:fill="auto"/>
            <w:noWrap/>
            <w:hideMark/>
          </w:tcPr>
          <w:p w14:paraId="15E0F09F" w14:textId="77777777" w:rsidR="00521026" w:rsidRPr="00B4650F" w:rsidRDefault="00521026" w:rsidP="000C3344">
            <w:pPr>
              <w:pStyle w:val="TableTextLeft"/>
              <w:jc w:val="right"/>
            </w:pPr>
            <w:r w:rsidRPr="00B4650F">
              <w:t>(46,354)</w:t>
            </w:r>
          </w:p>
        </w:tc>
        <w:tc>
          <w:tcPr>
            <w:tcW w:w="455" w:type="pct"/>
            <w:shd w:val="clear" w:color="auto" w:fill="auto"/>
            <w:noWrap/>
            <w:hideMark/>
          </w:tcPr>
          <w:p w14:paraId="717BBDE7" w14:textId="77777777" w:rsidR="00521026" w:rsidRPr="00B4650F" w:rsidRDefault="00521026" w:rsidP="000C3344">
            <w:pPr>
              <w:pStyle w:val="TableTextLeft"/>
              <w:jc w:val="right"/>
            </w:pPr>
            <w:r w:rsidRPr="00B4650F">
              <w:t xml:space="preserve">47,671 </w:t>
            </w:r>
          </w:p>
        </w:tc>
      </w:tr>
      <w:tr w:rsidR="00183904" w:rsidRPr="00B4650F" w14:paraId="5B63D371" w14:textId="77777777" w:rsidTr="003D1C2F">
        <w:trPr>
          <w:cantSplit/>
          <w:trHeight w:val="340"/>
        </w:trPr>
        <w:tc>
          <w:tcPr>
            <w:tcW w:w="910" w:type="pct"/>
            <w:shd w:val="clear" w:color="auto" w:fill="auto"/>
            <w:hideMark/>
          </w:tcPr>
          <w:p w14:paraId="043D451E" w14:textId="77777777" w:rsidR="00521026" w:rsidRDefault="00521026" w:rsidP="000C3344">
            <w:pPr>
              <w:pStyle w:val="TableTextLeftBold"/>
            </w:pPr>
            <w:r w:rsidRPr="00B4650F">
              <w:lastRenderedPageBreak/>
              <w:t>Inter-departmental transfer fund</w:t>
            </w:r>
          </w:p>
          <w:p w14:paraId="3D9139B5" w14:textId="77777777" w:rsidR="00521026" w:rsidRPr="00B4650F" w:rsidRDefault="00521026" w:rsidP="000C3344">
            <w:pPr>
              <w:pStyle w:val="TableTextLeft"/>
            </w:pPr>
            <w:r w:rsidRPr="00B4650F">
              <w:t xml:space="preserve">The trust was established under section 19 of the </w:t>
            </w:r>
            <w:r w:rsidRPr="008151B7">
              <w:rPr>
                <w:i/>
              </w:rPr>
              <w:t>Financial Management Act 1994</w:t>
            </w:r>
            <w:r w:rsidRPr="00B4650F">
              <w:t xml:space="preserve"> by the Minister for Finance to record inter-departmental transfers when no other trust arrangement exists. </w:t>
            </w:r>
          </w:p>
        </w:tc>
        <w:tc>
          <w:tcPr>
            <w:tcW w:w="454" w:type="pct"/>
            <w:shd w:val="clear" w:color="auto" w:fill="auto"/>
            <w:noWrap/>
            <w:hideMark/>
          </w:tcPr>
          <w:p w14:paraId="075FBC3C" w14:textId="77777777" w:rsidR="00521026" w:rsidRPr="00B4650F" w:rsidRDefault="00521026" w:rsidP="000C3344">
            <w:pPr>
              <w:pStyle w:val="TableTextLeft"/>
              <w:jc w:val="right"/>
            </w:pPr>
            <w:r w:rsidRPr="00B4650F">
              <w:t xml:space="preserve"> - </w:t>
            </w:r>
          </w:p>
        </w:tc>
        <w:tc>
          <w:tcPr>
            <w:tcW w:w="454" w:type="pct"/>
            <w:shd w:val="clear" w:color="auto" w:fill="auto"/>
            <w:noWrap/>
            <w:hideMark/>
          </w:tcPr>
          <w:p w14:paraId="7EC4F75A" w14:textId="77777777" w:rsidR="00521026" w:rsidRPr="00B4650F" w:rsidRDefault="00521026" w:rsidP="000C3344">
            <w:pPr>
              <w:pStyle w:val="TableTextLeft"/>
              <w:jc w:val="right"/>
            </w:pPr>
            <w:r w:rsidRPr="00B4650F">
              <w:t xml:space="preserve">71,761 </w:t>
            </w:r>
          </w:p>
        </w:tc>
        <w:tc>
          <w:tcPr>
            <w:tcW w:w="454" w:type="pct"/>
            <w:shd w:val="clear" w:color="auto" w:fill="auto"/>
            <w:noWrap/>
            <w:hideMark/>
          </w:tcPr>
          <w:p w14:paraId="65522251" w14:textId="77777777" w:rsidR="00521026" w:rsidRPr="00B4650F" w:rsidRDefault="00521026" w:rsidP="000C3344">
            <w:pPr>
              <w:pStyle w:val="TableTextLeft"/>
              <w:jc w:val="right"/>
            </w:pPr>
            <w:r w:rsidRPr="00B4650F">
              <w:t>(69,824)</w:t>
            </w:r>
          </w:p>
        </w:tc>
        <w:tc>
          <w:tcPr>
            <w:tcW w:w="454" w:type="pct"/>
            <w:shd w:val="clear" w:color="auto" w:fill="auto"/>
            <w:noWrap/>
            <w:hideMark/>
          </w:tcPr>
          <w:p w14:paraId="1AFB698D"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3A0CFDD2" w14:textId="77777777" w:rsidR="00521026" w:rsidRPr="00B4650F" w:rsidRDefault="00521026" w:rsidP="000C3344">
            <w:pPr>
              <w:pStyle w:val="TableTextLeft"/>
              <w:jc w:val="right"/>
            </w:pPr>
            <w:r w:rsidRPr="00B4650F">
              <w:t xml:space="preserve">1,937 </w:t>
            </w:r>
          </w:p>
        </w:tc>
        <w:tc>
          <w:tcPr>
            <w:tcW w:w="454" w:type="pct"/>
            <w:shd w:val="clear" w:color="auto" w:fill="auto"/>
            <w:noWrap/>
            <w:hideMark/>
          </w:tcPr>
          <w:p w14:paraId="1F723297" w14:textId="77777777" w:rsidR="00521026" w:rsidRPr="00B4650F" w:rsidRDefault="00521026" w:rsidP="000C3344">
            <w:pPr>
              <w:pStyle w:val="TableTextLeft"/>
              <w:jc w:val="right"/>
            </w:pPr>
            <w:r w:rsidRPr="00B4650F">
              <w:t xml:space="preserve">26,017 </w:t>
            </w:r>
          </w:p>
        </w:tc>
        <w:tc>
          <w:tcPr>
            <w:tcW w:w="454" w:type="pct"/>
            <w:shd w:val="clear" w:color="auto" w:fill="auto"/>
            <w:noWrap/>
            <w:hideMark/>
          </w:tcPr>
          <w:p w14:paraId="7B0B8166" w14:textId="77777777" w:rsidR="00521026" w:rsidRPr="00B4650F" w:rsidRDefault="00521026" w:rsidP="000C3344">
            <w:pPr>
              <w:pStyle w:val="TableTextLeft"/>
              <w:jc w:val="right"/>
            </w:pPr>
            <w:r w:rsidRPr="00B4650F">
              <w:t>(5,534)</w:t>
            </w:r>
          </w:p>
        </w:tc>
        <w:tc>
          <w:tcPr>
            <w:tcW w:w="454" w:type="pct"/>
            <w:shd w:val="clear" w:color="auto" w:fill="auto"/>
            <w:noWrap/>
            <w:hideMark/>
          </w:tcPr>
          <w:p w14:paraId="03702F41" w14:textId="77777777" w:rsidR="00521026" w:rsidRPr="00B4650F" w:rsidRDefault="00521026" w:rsidP="000C3344">
            <w:pPr>
              <w:pStyle w:val="TableTextLeft"/>
              <w:jc w:val="right"/>
            </w:pPr>
            <w:r w:rsidRPr="00B4650F">
              <w:t xml:space="preserve">906 </w:t>
            </w:r>
          </w:p>
        </w:tc>
        <w:tc>
          <w:tcPr>
            <w:tcW w:w="455" w:type="pct"/>
            <w:shd w:val="clear" w:color="auto" w:fill="auto"/>
            <w:noWrap/>
            <w:hideMark/>
          </w:tcPr>
          <w:p w14:paraId="01D17435" w14:textId="77777777" w:rsidR="00521026" w:rsidRPr="00B4650F" w:rsidRDefault="00521026" w:rsidP="000C3344">
            <w:pPr>
              <w:pStyle w:val="TableTextLeft"/>
              <w:jc w:val="right"/>
            </w:pPr>
            <w:r w:rsidRPr="00B4650F">
              <w:t xml:space="preserve">23,326 </w:t>
            </w:r>
          </w:p>
        </w:tc>
      </w:tr>
      <w:tr w:rsidR="00183904" w:rsidRPr="00B4650F" w14:paraId="4F60C9EC" w14:textId="77777777" w:rsidTr="003D1C2F">
        <w:trPr>
          <w:cantSplit/>
          <w:trHeight w:val="340"/>
        </w:trPr>
        <w:tc>
          <w:tcPr>
            <w:tcW w:w="910" w:type="pct"/>
            <w:shd w:val="clear" w:color="auto" w:fill="auto"/>
            <w:hideMark/>
          </w:tcPr>
          <w:p w14:paraId="1FB38D1E" w14:textId="77777777" w:rsidR="00521026" w:rsidRDefault="00521026" w:rsidP="000C3344">
            <w:pPr>
              <w:pStyle w:val="TableTextLeftBold"/>
            </w:pPr>
            <w:r w:rsidRPr="00B4650F">
              <w:lastRenderedPageBreak/>
              <w:t>Recreational Fishing Licences Trust Account</w:t>
            </w:r>
          </w:p>
          <w:p w14:paraId="46397411" w14:textId="77777777" w:rsidR="00521026" w:rsidRPr="00B4650F" w:rsidRDefault="00521026" w:rsidP="000C3344">
            <w:pPr>
              <w:pStyle w:val="TableTextLeft"/>
            </w:pPr>
            <w:r w:rsidRPr="00B4650F">
              <w:t xml:space="preserve">Operates under section 151B of the </w:t>
            </w:r>
            <w:r w:rsidRPr="008151B7">
              <w:rPr>
                <w:i/>
              </w:rPr>
              <w:t>Fisheries Act 1995</w:t>
            </w:r>
            <w:r>
              <w:t xml:space="preserve"> </w:t>
            </w:r>
            <w:r w:rsidRPr="00B4650F">
              <w:t>to disburse revenue derived from the sale of recreational fishing licenses to projects that will further improve recreational fishing opportunities in Victoria, and to fund costs incurred in the administration of recreational fishing licences and the account.</w:t>
            </w:r>
          </w:p>
        </w:tc>
        <w:tc>
          <w:tcPr>
            <w:tcW w:w="454" w:type="pct"/>
            <w:shd w:val="clear" w:color="auto" w:fill="auto"/>
            <w:noWrap/>
            <w:hideMark/>
          </w:tcPr>
          <w:p w14:paraId="2526848C" w14:textId="77777777" w:rsidR="00521026" w:rsidRPr="00B4650F" w:rsidRDefault="00521026" w:rsidP="000C3344">
            <w:pPr>
              <w:pStyle w:val="TableTextLeft"/>
              <w:jc w:val="right"/>
            </w:pPr>
            <w:r w:rsidRPr="00B4650F">
              <w:t xml:space="preserve">6,907 </w:t>
            </w:r>
          </w:p>
        </w:tc>
        <w:tc>
          <w:tcPr>
            <w:tcW w:w="454" w:type="pct"/>
            <w:shd w:val="clear" w:color="auto" w:fill="auto"/>
            <w:noWrap/>
            <w:hideMark/>
          </w:tcPr>
          <w:p w14:paraId="51B7B691" w14:textId="77777777" w:rsidR="00521026" w:rsidRPr="00B4650F" w:rsidRDefault="00521026" w:rsidP="000C3344">
            <w:pPr>
              <w:pStyle w:val="TableTextLeft"/>
              <w:jc w:val="right"/>
            </w:pPr>
            <w:r w:rsidRPr="00B4650F">
              <w:t xml:space="preserve">7,899 </w:t>
            </w:r>
          </w:p>
        </w:tc>
        <w:tc>
          <w:tcPr>
            <w:tcW w:w="454" w:type="pct"/>
            <w:shd w:val="clear" w:color="auto" w:fill="auto"/>
            <w:noWrap/>
            <w:hideMark/>
          </w:tcPr>
          <w:p w14:paraId="0FE3AC00" w14:textId="77777777" w:rsidR="00521026" w:rsidRPr="00B4650F" w:rsidRDefault="00521026" w:rsidP="000C3344">
            <w:pPr>
              <w:pStyle w:val="TableTextLeft"/>
              <w:jc w:val="right"/>
            </w:pPr>
            <w:r w:rsidRPr="00B4650F">
              <w:t>(9,286)</w:t>
            </w:r>
          </w:p>
        </w:tc>
        <w:tc>
          <w:tcPr>
            <w:tcW w:w="454" w:type="pct"/>
            <w:shd w:val="clear" w:color="auto" w:fill="auto"/>
            <w:noWrap/>
            <w:hideMark/>
          </w:tcPr>
          <w:p w14:paraId="2C4A2EE1"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34F52E07" w14:textId="77777777" w:rsidR="00521026" w:rsidRPr="00B4650F" w:rsidRDefault="00521026" w:rsidP="000C3344">
            <w:pPr>
              <w:pStyle w:val="TableTextLeft"/>
              <w:jc w:val="right"/>
            </w:pPr>
            <w:r w:rsidRPr="00B4650F">
              <w:t xml:space="preserve">5,520 </w:t>
            </w:r>
          </w:p>
        </w:tc>
        <w:tc>
          <w:tcPr>
            <w:tcW w:w="454" w:type="pct"/>
            <w:shd w:val="clear" w:color="auto" w:fill="auto"/>
            <w:noWrap/>
            <w:hideMark/>
          </w:tcPr>
          <w:p w14:paraId="3CF3968A" w14:textId="77777777" w:rsidR="00521026" w:rsidRPr="00B4650F" w:rsidRDefault="00521026" w:rsidP="000C3344">
            <w:pPr>
              <w:pStyle w:val="TableTextLeft"/>
              <w:jc w:val="right"/>
            </w:pPr>
            <w:r w:rsidRPr="00B4650F">
              <w:t xml:space="preserve">8,750 </w:t>
            </w:r>
          </w:p>
        </w:tc>
        <w:tc>
          <w:tcPr>
            <w:tcW w:w="454" w:type="pct"/>
            <w:shd w:val="clear" w:color="auto" w:fill="auto"/>
            <w:noWrap/>
            <w:hideMark/>
          </w:tcPr>
          <w:p w14:paraId="67E2F75C" w14:textId="77777777" w:rsidR="00521026" w:rsidRPr="00B4650F" w:rsidRDefault="00521026" w:rsidP="000C3344">
            <w:pPr>
              <w:pStyle w:val="TableTextLeft"/>
              <w:jc w:val="right"/>
            </w:pPr>
            <w:r w:rsidRPr="00B4650F">
              <w:t>(3,751)</w:t>
            </w:r>
          </w:p>
        </w:tc>
        <w:tc>
          <w:tcPr>
            <w:tcW w:w="454" w:type="pct"/>
            <w:shd w:val="clear" w:color="auto" w:fill="auto"/>
            <w:noWrap/>
            <w:hideMark/>
          </w:tcPr>
          <w:p w14:paraId="09386C5A"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54A169B3" w14:textId="77777777" w:rsidR="00521026" w:rsidRPr="00B4650F" w:rsidRDefault="00521026" w:rsidP="000C3344">
            <w:pPr>
              <w:pStyle w:val="TableTextLeft"/>
              <w:jc w:val="right"/>
            </w:pPr>
            <w:r w:rsidRPr="00B4650F">
              <w:t xml:space="preserve">10,519 </w:t>
            </w:r>
          </w:p>
        </w:tc>
      </w:tr>
      <w:tr w:rsidR="00183904" w:rsidRPr="00B4650F" w14:paraId="7FE8881D" w14:textId="77777777" w:rsidTr="003D1C2F">
        <w:trPr>
          <w:cantSplit/>
          <w:trHeight w:val="340"/>
        </w:trPr>
        <w:tc>
          <w:tcPr>
            <w:tcW w:w="910" w:type="pct"/>
            <w:shd w:val="clear" w:color="auto" w:fill="auto"/>
            <w:hideMark/>
          </w:tcPr>
          <w:p w14:paraId="4F2F5107" w14:textId="77777777" w:rsidR="00521026" w:rsidRDefault="00521026" w:rsidP="000C3344">
            <w:pPr>
              <w:pStyle w:val="TableTextLeftBold"/>
            </w:pPr>
            <w:r w:rsidRPr="00B4650F">
              <w:lastRenderedPageBreak/>
              <w:t xml:space="preserve">Agriculture Projects Trust Account </w:t>
            </w:r>
          </w:p>
          <w:p w14:paraId="654461C4" w14:textId="77777777" w:rsidR="00521026" w:rsidRPr="00B4650F" w:rsidRDefault="00521026" w:rsidP="000C3344">
            <w:pPr>
              <w:pStyle w:val="TableTextLeft"/>
            </w:pPr>
            <w:r w:rsidRPr="00B4650F">
              <w:t xml:space="preserve">Established under section 19 of the </w:t>
            </w:r>
            <w:r w:rsidRPr="008151B7">
              <w:rPr>
                <w:i/>
              </w:rPr>
              <w:t>Financial Management Act 1994</w:t>
            </w:r>
            <w:r w:rsidRPr="00B4650F">
              <w:t>, to assist in facilitating, encouraging, promoting and carrying out activities leading to a balanced economic development of the State of Victoria.</w:t>
            </w:r>
          </w:p>
        </w:tc>
        <w:tc>
          <w:tcPr>
            <w:tcW w:w="454" w:type="pct"/>
            <w:shd w:val="clear" w:color="auto" w:fill="auto"/>
            <w:noWrap/>
            <w:hideMark/>
          </w:tcPr>
          <w:p w14:paraId="0B678F72" w14:textId="77777777" w:rsidR="00521026" w:rsidRPr="00B4650F" w:rsidRDefault="00521026" w:rsidP="000C3344">
            <w:pPr>
              <w:pStyle w:val="TableTextLeft"/>
              <w:jc w:val="right"/>
            </w:pPr>
            <w:r w:rsidRPr="00B4650F">
              <w:t xml:space="preserve">28,715 </w:t>
            </w:r>
          </w:p>
        </w:tc>
        <w:tc>
          <w:tcPr>
            <w:tcW w:w="454" w:type="pct"/>
            <w:shd w:val="clear" w:color="auto" w:fill="auto"/>
            <w:noWrap/>
            <w:hideMark/>
          </w:tcPr>
          <w:p w14:paraId="1EF6C9D4" w14:textId="77777777" w:rsidR="00521026" w:rsidRPr="00B4650F" w:rsidRDefault="00521026" w:rsidP="000C3344">
            <w:pPr>
              <w:pStyle w:val="TableTextLeft"/>
              <w:jc w:val="right"/>
            </w:pPr>
            <w:r w:rsidRPr="00B4650F">
              <w:t xml:space="preserve">14,537 </w:t>
            </w:r>
          </w:p>
        </w:tc>
        <w:tc>
          <w:tcPr>
            <w:tcW w:w="454" w:type="pct"/>
            <w:shd w:val="clear" w:color="auto" w:fill="auto"/>
            <w:noWrap/>
            <w:hideMark/>
          </w:tcPr>
          <w:p w14:paraId="7CA99371" w14:textId="77777777" w:rsidR="00521026" w:rsidRPr="00B4650F" w:rsidRDefault="00521026" w:rsidP="000C3344">
            <w:pPr>
              <w:pStyle w:val="TableTextLeft"/>
              <w:jc w:val="right"/>
            </w:pPr>
            <w:r w:rsidRPr="00B4650F">
              <w:t>(13,356)</w:t>
            </w:r>
          </w:p>
        </w:tc>
        <w:tc>
          <w:tcPr>
            <w:tcW w:w="454" w:type="pct"/>
            <w:shd w:val="clear" w:color="auto" w:fill="auto"/>
            <w:noWrap/>
            <w:hideMark/>
          </w:tcPr>
          <w:p w14:paraId="108A568E"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26274CD8" w14:textId="77777777" w:rsidR="00521026" w:rsidRPr="00B4650F" w:rsidRDefault="00521026" w:rsidP="000C3344">
            <w:pPr>
              <w:pStyle w:val="TableTextLeft"/>
              <w:jc w:val="right"/>
            </w:pPr>
            <w:r w:rsidRPr="00B4650F">
              <w:t xml:space="preserve">29,896 </w:t>
            </w:r>
          </w:p>
        </w:tc>
        <w:tc>
          <w:tcPr>
            <w:tcW w:w="454" w:type="pct"/>
            <w:shd w:val="clear" w:color="auto" w:fill="auto"/>
            <w:noWrap/>
            <w:hideMark/>
          </w:tcPr>
          <w:p w14:paraId="4CBBCA58" w14:textId="77777777" w:rsidR="00521026" w:rsidRPr="00B4650F" w:rsidRDefault="00521026" w:rsidP="000C3344">
            <w:pPr>
              <w:pStyle w:val="TableTextLeft"/>
              <w:jc w:val="right"/>
            </w:pPr>
            <w:r w:rsidRPr="00B4650F">
              <w:t xml:space="preserve">5,651 </w:t>
            </w:r>
          </w:p>
        </w:tc>
        <w:tc>
          <w:tcPr>
            <w:tcW w:w="454" w:type="pct"/>
            <w:shd w:val="clear" w:color="auto" w:fill="auto"/>
            <w:noWrap/>
            <w:hideMark/>
          </w:tcPr>
          <w:p w14:paraId="5B4E5D92" w14:textId="77777777" w:rsidR="00521026" w:rsidRPr="00B4650F" w:rsidRDefault="00521026" w:rsidP="000C3344">
            <w:pPr>
              <w:pStyle w:val="TableTextLeft"/>
              <w:jc w:val="right"/>
            </w:pPr>
            <w:r w:rsidRPr="00B4650F">
              <w:t xml:space="preserve">20,686 </w:t>
            </w:r>
          </w:p>
        </w:tc>
        <w:tc>
          <w:tcPr>
            <w:tcW w:w="454" w:type="pct"/>
            <w:shd w:val="clear" w:color="auto" w:fill="auto"/>
            <w:noWrap/>
            <w:hideMark/>
          </w:tcPr>
          <w:p w14:paraId="68688E71" w14:textId="77777777" w:rsidR="00521026" w:rsidRPr="00B4650F" w:rsidRDefault="00521026" w:rsidP="000C3344">
            <w:pPr>
              <w:pStyle w:val="TableTextLeft"/>
              <w:jc w:val="right"/>
            </w:pPr>
            <w:r w:rsidRPr="00B4650F">
              <w:t>(52,468)</w:t>
            </w:r>
          </w:p>
        </w:tc>
        <w:tc>
          <w:tcPr>
            <w:tcW w:w="455" w:type="pct"/>
            <w:shd w:val="clear" w:color="auto" w:fill="auto"/>
            <w:noWrap/>
            <w:hideMark/>
          </w:tcPr>
          <w:p w14:paraId="0E2D6E2E" w14:textId="77777777" w:rsidR="00521026" w:rsidRPr="00B4650F" w:rsidRDefault="00521026" w:rsidP="000C3344">
            <w:pPr>
              <w:pStyle w:val="TableTextLeft"/>
              <w:jc w:val="right"/>
            </w:pPr>
            <w:r w:rsidRPr="00B4650F">
              <w:t xml:space="preserve">3,765 </w:t>
            </w:r>
          </w:p>
        </w:tc>
      </w:tr>
      <w:tr w:rsidR="00183904" w:rsidRPr="00B4650F" w14:paraId="16180378" w14:textId="77777777" w:rsidTr="003D1C2F">
        <w:trPr>
          <w:cantSplit/>
          <w:trHeight w:val="340"/>
        </w:trPr>
        <w:tc>
          <w:tcPr>
            <w:tcW w:w="910" w:type="pct"/>
            <w:shd w:val="clear" w:color="auto" w:fill="auto"/>
            <w:hideMark/>
          </w:tcPr>
          <w:p w14:paraId="16BAC396" w14:textId="77777777" w:rsidR="00521026" w:rsidRDefault="00521026" w:rsidP="000C3344">
            <w:pPr>
              <w:pStyle w:val="TableTextLeftBold"/>
            </w:pPr>
            <w:r w:rsidRPr="00B4650F">
              <w:t>State Treasury Trust Fund</w:t>
            </w:r>
          </w:p>
          <w:p w14:paraId="15EE1F7F" w14:textId="77777777" w:rsidR="00521026" w:rsidRPr="00B4650F" w:rsidRDefault="00521026" w:rsidP="000C3344">
            <w:pPr>
              <w:pStyle w:val="TableTextLeft"/>
            </w:pPr>
            <w:r w:rsidRPr="00B4650F">
              <w:t xml:space="preserve">Established under the </w:t>
            </w:r>
            <w:r w:rsidRPr="00D60593">
              <w:rPr>
                <w:i/>
              </w:rPr>
              <w:t>Financial Management Act 1994</w:t>
            </w:r>
            <w:r w:rsidRPr="00B4650F">
              <w:t xml:space="preserve"> to record the receipt and disbursement of unclaimed monies and other funds held in trust.</w:t>
            </w:r>
          </w:p>
        </w:tc>
        <w:tc>
          <w:tcPr>
            <w:tcW w:w="454" w:type="pct"/>
            <w:shd w:val="clear" w:color="auto" w:fill="auto"/>
            <w:noWrap/>
            <w:hideMark/>
          </w:tcPr>
          <w:p w14:paraId="6B3B01FB" w14:textId="77777777" w:rsidR="00521026" w:rsidRPr="00B4650F" w:rsidRDefault="00521026" w:rsidP="000C3344">
            <w:pPr>
              <w:pStyle w:val="TableTextLeft"/>
              <w:jc w:val="right"/>
            </w:pPr>
            <w:r w:rsidRPr="00B4650F">
              <w:t xml:space="preserve">1,820 </w:t>
            </w:r>
          </w:p>
        </w:tc>
        <w:tc>
          <w:tcPr>
            <w:tcW w:w="454" w:type="pct"/>
            <w:shd w:val="clear" w:color="auto" w:fill="auto"/>
            <w:noWrap/>
            <w:hideMark/>
          </w:tcPr>
          <w:p w14:paraId="51C7F8E3" w14:textId="77777777" w:rsidR="00521026" w:rsidRPr="00B4650F" w:rsidRDefault="00521026" w:rsidP="000C3344">
            <w:pPr>
              <w:pStyle w:val="TableTextLeft"/>
              <w:jc w:val="right"/>
            </w:pPr>
            <w:r w:rsidRPr="00B4650F">
              <w:t xml:space="preserve">2,457 </w:t>
            </w:r>
          </w:p>
        </w:tc>
        <w:tc>
          <w:tcPr>
            <w:tcW w:w="454" w:type="pct"/>
            <w:shd w:val="clear" w:color="auto" w:fill="auto"/>
            <w:noWrap/>
            <w:hideMark/>
          </w:tcPr>
          <w:p w14:paraId="7FA3FC4B" w14:textId="77777777" w:rsidR="00521026" w:rsidRPr="00B4650F" w:rsidRDefault="00521026" w:rsidP="000C3344">
            <w:pPr>
              <w:pStyle w:val="TableTextLeft"/>
              <w:jc w:val="right"/>
            </w:pPr>
            <w:r w:rsidRPr="00B4650F">
              <w:t>(1,185)</w:t>
            </w:r>
          </w:p>
        </w:tc>
        <w:tc>
          <w:tcPr>
            <w:tcW w:w="454" w:type="pct"/>
            <w:shd w:val="clear" w:color="auto" w:fill="auto"/>
            <w:noWrap/>
            <w:hideMark/>
          </w:tcPr>
          <w:p w14:paraId="5112D5A9"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5A9B9D85" w14:textId="77777777" w:rsidR="00521026" w:rsidRPr="00B4650F" w:rsidRDefault="00521026" w:rsidP="000C3344">
            <w:pPr>
              <w:pStyle w:val="TableTextLeft"/>
              <w:jc w:val="right"/>
            </w:pPr>
            <w:r w:rsidRPr="00B4650F">
              <w:t xml:space="preserve">3,092 </w:t>
            </w:r>
          </w:p>
        </w:tc>
        <w:tc>
          <w:tcPr>
            <w:tcW w:w="454" w:type="pct"/>
            <w:shd w:val="clear" w:color="auto" w:fill="auto"/>
            <w:noWrap/>
            <w:hideMark/>
          </w:tcPr>
          <w:p w14:paraId="1EF6CB17" w14:textId="77777777" w:rsidR="00521026" w:rsidRPr="00B4650F" w:rsidRDefault="00521026" w:rsidP="000C3344">
            <w:pPr>
              <w:pStyle w:val="TableTextLeft"/>
              <w:jc w:val="right"/>
            </w:pPr>
            <w:r w:rsidRPr="00B4650F">
              <w:t xml:space="preserve">1,331 </w:t>
            </w:r>
          </w:p>
        </w:tc>
        <w:tc>
          <w:tcPr>
            <w:tcW w:w="454" w:type="pct"/>
            <w:shd w:val="clear" w:color="auto" w:fill="auto"/>
            <w:noWrap/>
            <w:hideMark/>
          </w:tcPr>
          <w:p w14:paraId="7CD9E7AD" w14:textId="77777777" w:rsidR="00521026" w:rsidRPr="00B4650F" w:rsidRDefault="00521026" w:rsidP="000C3344">
            <w:pPr>
              <w:pStyle w:val="TableTextLeft"/>
              <w:jc w:val="right"/>
            </w:pPr>
            <w:r w:rsidRPr="00B4650F">
              <w:t>(3,680)</w:t>
            </w:r>
          </w:p>
        </w:tc>
        <w:tc>
          <w:tcPr>
            <w:tcW w:w="454" w:type="pct"/>
            <w:shd w:val="clear" w:color="auto" w:fill="auto"/>
            <w:noWrap/>
            <w:hideMark/>
          </w:tcPr>
          <w:p w14:paraId="4E99CC23" w14:textId="77777777" w:rsidR="00521026" w:rsidRPr="00B4650F" w:rsidRDefault="00521026" w:rsidP="000C3344">
            <w:pPr>
              <w:pStyle w:val="TableTextLeft"/>
              <w:jc w:val="right"/>
            </w:pPr>
            <w:r w:rsidRPr="00B4650F">
              <w:t xml:space="preserve">1,199 </w:t>
            </w:r>
          </w:p>
        </w:tc>
        <w:tc>
          <w:tcPr>
            <w:tcW w:w="455" w:type="pct"/>
            <w:shd w:val="clear" w:color="auto" w:fill="auto"/>
            <w:noWrap/>
            <w:hideMark/>
          </w:tcPr>
          <w:p w14:paraId="7D3930F4" w14:textId="77777777" w:rsidR="00521026" w:rsidRPr="00B4650F" w:rsidRDefault="00521026" w:rsidP="000C3344">
            <w:pPr>
              <w:pStyle w:val="TableTextLeft"/>
              <w:jc w:val="right"/>
            </w:pPr>
            <w:r w:rsidRPr="00B4650F">
              <w:t xml:space="preserve">1,942 </w:t>
            </w:r>
          </w:p>
        </w:tc>
      </w:tr>
      <w:tr w:rsidR="00183904" w:rsidRPr="00B4650F" w14:paraId="060837F6" w14:textId="77777777" w:rsidTr="003D1C2F">
        <w:trPr>
          <w:cantSplit/>
          <w:trHeight w:val="340"/>
        </w:trPr>
        <w:tc>
          <w:tcPr>
            <w:tcW w:w="910" w:type="pct"/>
            <w:shd w:val="clear" w:color="auto" w:fill="auto"/>
            <w:hideMark/>
          </w:tcPr>
          <w:p w14:paraId="3249CBC4" w14:textId="77777777" w:rsidR="00521026" w:rsidRDefault="00521026" w:rsidP="000C3344">
            <w:pPr>
              <w:pStyle w:val="TableTextLeftBold"/>
            </w:pPr>
            <w:r w:rsidRPr="00B4650F">
              <w:lastRenderedPageBreak/>
              <w:t>Plant, Equipment and Machinery Trust Accounts</w:t>
            </w:r>
          </w:p>
          <w:p w14:paraId="541AE862" w14:textId="77777777" w:rsidR="00521026" w:rsidRPr="00B4650F" w:rsidRDefault="00521026" w:rsidP="000C3344">
            <w:pPr>
              <w:pStyle w:val="TableTextLeft"/>
            </w:pPr>
            <w:r w:rsidRPr="00B4650F">
              <w:t xml:space="preserve">Operate under section 23 of the </w:t>
            </w:r>
            <w:r w:rsidRPr="00D60593">
              <w:rPr>
                <w:i/>
              </w:rPr>
              <w:t>Conservation, Forests and Lands Act 1987</w:t>
            </w:r>
            <w:r>
              <w:t xml:space="preserve"> </w:t>
            </w:r>
            <w:r w:rsidRPr="00B4650F">
              <w:t xml:space="preserve">and section 141 of the </w:t>
            </w:r>
            <w:r w:rsidRPr="00D60593">
              <w:rPr>
                <w:i/>
              </w:rPr>
              <w:t>Fisheries Act 1995</w:t>
            </w:r>
            <w:r w:rsidRPr="00B4650F">
              <w:t xml:space="preserve"> to enable the purchase of plant, equipment or machinery required for the purposes of the Acts, and for the operation, maintenance and repair of that plant, equipment or machinery, and to enable the payment of any other expenses in relation thereto.</w:t>
            </w:r>
          </w:p>
        </w:tc>
        <w:tc>
          <w:tcPr>
            <w:tcW w:w="454" w:type="pct"/>
            <w:shd w:val="clear" w:color="auto" w:fill="auto"/>
            <w:noWrap/>
            <w:hideMark/>
          </w:tcPr>
          <w:p w14:paraId="2751CAB3" w14:textId="77777777" w:rsidR="00521026" w:rsidRPr="00B4650F" w:rsidRDefault="00521026" w:rsidP="000C3344">
            <w:pPr>
              <w:pStyle w:val="TableTextLeft"/>
              <w:jc w:val="right"/>
            </w:pPr>
            <w:r w:rsidRPr="00B4650F">
              <w:t xml:space="preserve">3,432 </w:t>
            </w:r>
          </w:p>
        </w:tc>
        <w:tc>
          <w:tcPr>
            <w:tcW w:w="454" w:type="pct"/>
            <w:shd w:val="clear" w:color="auto" w:fill="auto"/>
            <w:noWrap/>
            <w:hideMark/>
          </w:tcPr>
          <w:p w14:paraId="07D9F95E" w14:textId="77777777" w:rsidR="00521026" w:rsidRPr="00B4650F" w:rsidRDefault="00521026" w:rsidP="000C3344">
            <w:pPr>
              <w:pStyle w:val="TableTextLeft"/>
              <w:jc w:val="right"/>
            </w:pPr>
            <w:r w:rsidRPr="00B4650F">
              <w:t xml:space="preserve">280 </w:t>
            </w:r>
          </w:p>
        </w:tc>
        <w:tc>
          <w:tcPr>
            <w:tcW w:w="454" w:type="pct"/>
            <w:shd w:val="clear" w:color="auto" w:fill="auto"/>
            <w:noWrap/>
            <w:hideMark/>
          </w:tcPr>
          <w:p w14:paraId="50403170" w14:textId="77777777" w:rsidR="00521026" w:rsidRPr="00B4650F" w:rsidRDefault="00521026" w:rsidP="000C3344">
            <w:pPr>
              <w:pStyle w:val="TableTextLeft"/>
              <w:jc w:val="right"/>
            </w:pPr>
            <w:r w:rsidRPr="00B4650F">
              <w:t>(279)</w:t>
            </w:r>
          </w:p>
        </w:tc>
        <w:tc>
          <w:tcPr>
            <w:tcW w:w="454" w:type="pct"/>
            <w:shd w:val="clear" w:color="auto" w:fill="auto"/>
            <w:noWrap/>
            <w:hideMark/>
          </w:tcPr>
          <w:p w14:paraId="49B5688F"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4F790BBE" w14:textId="77777777" w:rsidR="00521026" w:rsidRPr="00B4650F" w:rsidRDefault="00521026" w:rsidP="000C3344">
            <w:pPr>
              <w:pStyle w:val="TableTextLeft"/>
              <w:jc w:val="right"/>
            </w:pPr>
            <w:r w:rsidRPr="00B4650F">
              <w:t xml:space="preserve">3,433 </w:t>
            </w:r>
          </w:p>
        </w:tc>
        <w:tc>
          <w:tcPr>
            <w:tcW w:w="454" w:type="pct"/>
            <w:shd w:val="clear" w:color="auto" w:fill="auto"/>
            <w:noWrap/>
            <w:hideMark/>
          </w:tcPr>
          <w:p w14:paraId="71C45109" w14:textId="77777777" w:rsidR="00521026" w:rsidRPr="00B4650F" w:rsidRDefault="00521026" w:rsidP="000C3344">
            <w:pPr>
              <w:pStyle w:val="TableTextLeft"/>
              <w:jc w:val="right"/>
            </w:pPr>
            <w:r w:rsidRPr="00B4650F">
              <w:t xml:space="preserve">25 </w:t>
            </w:r>
          </w:p>
        </w:tc>
        <w:tc>
          <w:tcPr>
            <w:tcW w:w="454" w:type="pct"/>
            <w:shd w:val="clear" w:color="auto" w:fill="auto"/>
            <w:noWrap/>
            <w:hideMark/>
          </w:tcPr>
          <w:p w14:paraId="1365BE62" w14:textId="77777777" w:rsidR="00521026" w:rsidRPr="00B4650F" w:rsidRDefault="00521026" w:rsidP="000C3344">
            <w:pPr>
              <w:pStyle w:val="TableTextLeft"/>
              <w:jc w:val="right"/>
            </w:pPr>
            <w:r w:rsidRPr="00B4650F">
              <w:t>(7)</w:t>
            </w:r>
          </w:p>
        </w:tc>
        <w:tc>
          <w:tcPr>
            <w:tcW w:w="454" w:type="pct"/>
            <w:shd w:val="clear" w:color="auto" w:fill="auto"/>
            <w:noWrap/>
            <w:hideMark/>
          </w:tcPr>
          <w:p w14:paraId="41456FAC" w14:textId="77777777" w:rsidR="00521026" w:rsidRPr="00B4650F" w:rsidRDefault="00521026" w:rsidP="000C3344">
            <w:pPr>
              <w:pStyle w:val="TableTextLeft"/>
              <w:jc w:val="right"/>
            </w:pPr>
            <w:r w:rsidRPr="00B4650F">
              <w:t>(2,904)</w:t>
            </w:r>
          </w:p>
        </w:tc>
        <w:tc>
          <w:tcPr>
            <w:tcW w:w="455" w:type="pct"/>
            <w:shd w:val="clear" w:color="auto" w:fill="auto"/>
            <w:noWrap/>
            <w:hideMark/>
          </w:tcPr>
          <w:p w14:paraId="1FD9EA8F" w14:textId="77777777" w:rsidR="00521026" w:rsidRPr="00B4650F" w:rsidRDefault="00521026" w:rsidP="000C3344">
            <w:pPr>
              <w:pStyle w:val="TableTextLeft"/>
              <w:jc w:val="right"/>
            </w:pPr>
            <w:r w:rsidRPr="00B4650F">
              <w:t xml:space="preserve">547 </w:t>
            </w:r>
          </w:p>
        </w:tc>
      </w:tr>
      <w:tr w:rsidR="00183904" w:rsidRPr="00B4650F" w14:paraId="1A7DB6B4" w14:textId="77777777" w:rsidTr="003D1C2F">
        <w:trPr>
          <w:cantSplit/>
          <w:trHeight w:val="340"/>
        </w:trPr>
        <w:tc>
          <w:tcPr>
            <w:tcW w:w="910" w:type="pct"/>
            <w:shd w:val="clear" w:color="auto" w:fill="auto"/>
            <w:hideMark/>
          </w:tcPr>
          <w:p w14:paraId="04577AD7" w14:textId="77777777" w:rsidR="00521026" w:rsidRDefault="00521026" w:rsidP="000C3344">
            <w:pPr>
              <w:pStyle w:val="TableTextLeftBold"/>
            </w:pPr>
            <w:r w:rsidRPr="00B4650F">
              <w:lastRenderedPageBreak/>
              <w:t>Better Roads Victoria Trust Account</w:t>
            </w:r>
          </w:p>
          <w:p w14:paraId="2B102C80" w14:textId="77777777" w:rsidR="00521026" w:rsidRPr="00B4650F" w:rsidRDefault="00521026" w:rsidP="000C3344">
            <w:pPr>
              <w:pStyle w:val="TableTextLeft"/>
            </w:pPr>
            <w:r w:rsidRPr="00B4650F">
              <w:t xml:space="preserve">Established under the </w:t>
            </w:r>
            <w:r w:rsidRPr="00D60593">
              <w:rPr>
                <w:i/>
              </w:rPr>
              <w:t xml:space="preserve">Business Franchise (Petroleum Products) Act 1979 </w:t>
            </w:r>
            <w:r w:rsidRPr="00B4650F">
              <w:t>to provide funding for road improvements across Victoria.</w:t>
            </w:r>
          </w:p>
        </w:tc>
        <w:tc>
          <w:tcPr>
            <w:tcW w:w="454" w:type="pct"/>
            <w:shd w:val="clear" w:color="auto" w:fill="auto"/>
            <w:noWrap/>
            <w:hideMark/>
          </w:tcPr>
          <w:p w14:paraId="2687EC4A" w14:textId="77777777" w:rsidR="00521026" w:rsidRPr="00B4650F" w:rsidRDefault="00521026" w:rsidP="000C3344">
            <w:pPr>
              <w:pStyle w:val="TableTextLeft"/>
              <w:jc w:val="right"/>
            </w:pPr>
            <w:r w:rsidRPr="00B4650F">
              <w:t xml:space="preserve">1,100,588 </w:t>
            </w:r>
          </w:p>
        </w:tc>
        <w:tc>
          <w:tcPr>
            <w:tcW w:w="454" w:type="pct"/>
            <w:shd w:val="clear" w:color="auto" w:fill="auto"/>
            <w:noWrap/>
            <w:hideMark/>
          </w:tcPr>
          <w:p w14:paraId="478098CA" w14:textId="77777777" w:rsidR="00521026" w:rsidRPr="00B4650F" w:rsidRDefault="00521026" w:rsidP="000C3344">
            <w:pPr>
              <w:pStyle w:val="TableTextLeft"/>
              <w:jc w:val="right"/>
            </w:pPr>
            <w:r w:rsidRPr="00B4650F">
              <w:t xml:space="preserve">517,389 </w:t>
            </w:r>
          </w:p>
        </w:tc>
        <w:tc>
          <w:tcPr>
            <w:tcW w:w="454" w:type="pct"/>
            <w:shd w:val="clear" w:color="auto" w:fill="auto"/>
            <w:noWrap/>
            <w:hideMark/>
          </w:tcPr>
          <w:p w14:paraId="2B726948" w14:textId="77777777" w:rsidR="00521026" w:rsidRPr="00B4650F" w:rsidRDefault="00521026" w:rsidP="000C3344">
            <w:pPr>
              <w:pStyle w:val="TableTextLeft"/>
              <w:jc w:val="right"/>
            </w:pPr>
            <w:r w:rsidRPr="00B4650F">
              <w:t>(902,523)</w:t>
            </w:r>
          </w:p>
        </w:tc>
        <w:tc>
          <w:tcPr>
            <w:tcW w:w="454" w:type="pct"/>
            <w:shd w:val="clear" w:color="auto" w:fill="auto"/>
            <w:noWrap/>
            <w:hideMark/>
          </w:tcPr>
          <w:p w14:paraId="5F3DB836"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5DD0CD47" w14:textId="77777777" w:rsidR="00521026" w:rsidRPr="00B4650F" w:rsidRDefault="00521026" w:rsidP="000C3344">
            <w:pPr>
              <w:pStyle w:val="TableTextLeft"/>
              <w:jc w:val="right"/>
            </w:pPr>
            <w:r w:rsidRPr="00B4650F">
              <w:t xml:space="preserve">715,454 </w:t>
            </w:r>
          </w:p>
        </w:tc>
        <w:tc>
          <w:tcPr>
            <w:tcW w:w="454" w:type="pct"/>
            <w:shd w:val="clear" w:color="auto" w:fill="auto"/>
            <w:noWrap/>
            <w:hideMark/>
          </w:tcPr>
          <w:p w14:paraId="2E5FF895" w14:textId="77777777" w:rsidR="00521026" w:rsidRPr="00B4650F" w:rsidRDefault="00521026" w:rsidP="000C3344">
            <w:pPr>
              <w:pStyle w:val="TableTextLeft"/>
              <w:jc w:val="right"/>
            </w:pPr>
            <w:r w:rsidRPr="00B4650F">
              <w:t xml:space="preserve">356,130 </w:t>
            </w:r>
          </w:p>
        </w:tc>
        <w:tc>
          <w:tcPr>
            <w:tcW w:w="454" w:type="pct"/>
            <w:shd w:val="clear" w:color="auto" w:fill="auto"/>
            <w:noWrap/>
            <w:hideMark/>
          </w:tcPr>
          <w:p w14:paraId="32D03329" w14:textId="77777777" w:rsidR="00521026" w:rsidRPr="00B4650F" w:rsidRDefault="00521026" w:rsidP="000C3344">
            <w:pPr>
              <w:pStyle w:val="TableTextLeft"/>
              <w:jc w:val="right"/>
            </w:pPr>
            <w:r w:rsidRPr="00B4650F">
              <w:t>(1,071,309)</w:t>
            </w:r>
          </w:p>
        </w:tc>
        <w:tc>
          <w:tcPr>
            <w:tcW w:w="454" w:type="pct"/>
            <w:shd w:val="clear" w:color="auto" w:fill="auto"/>
            <w:noWrap/>
            <w:hideMark/>
          </w:tcPr>
          <w:p w14:paraId="78478D39"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6C01C209" w14:textId="77777777" w:rsidR="00521026" w:rsidRPr="00B4650F" w:rsidRDefault="00521026" w:rsidP="000C3344">
            <w:pPr>
              <w:pStyle w:val="TableTextLeft"/>
              <w:jc w:val="right"/>
            </w:pPr>
            <w:r w:rsidRPr="00B4650F">
              <w:t xml:space="preserve">275 </w:t>
            </w:r>
          </w:p>
        </w:tc>
      </w:tr>
      <w:tr w:rsidR="00183904" w:rsidRPr="00B4650F" w14:paraId="3DE888AD" w14:textId="77777777" w:rsidTr="003D1C2F">
        <w:trPr>
          <w:cantSplit/>
          <w:trHeight w:val="340"/>
        </w:trPr>
        <w:tc>
          <w:tcPr>
            <w:tcW w:w="910" w:type="pct"/>
            <w:shd w:val="clear" w:color="auto" w:fill="auto"/>
            <w:hideMark/>
          </w:tcPr>
          <w:p w14:paraId="63D6CC5D" w14:textId="77777777" w:rsidR="00521026" w:rsidRDefault="00521026" w:rsidP="000C3344">
            <w:pPr>
              <w:pStyle w:val="TableTextLeftBold"/>
            </w:pPr>
            <w:r w:rsidRPr="00B4650F">
              <w:lastRenderedPageBreak/>
              <w:t>Victorian Transport Fund</w:t>
            </w:r>
          </w:p>
          <w:p w14:paraId="426AF5BC" w14:textId="77777777" w:rsidR="00521026" w:rsidRPr="00B4650F" w:rsidRDefault="00521026" w:rsidP="000C3344">
            <w:pPr>
              <w:pStyle w:val="TableTextLeft"/>
            </w:pPr>
            <w:r w:rsidRPr="00B4650F">
              <w:t xml:space="preserve">Established under the </w:t>
            </w:r>
            <w:r w:rsidRPr="00D60593">
              <w:rPr>
                <w:i/>
              </w:rPr>
              <w:t>Delivering Victorian Infrastructure (Port of Melbourne Lease Transaction) Act 2016</w:t>
            </w:r>
            <w:r w:rsidRPr="00B4650F">
              <w:t xml:space="preserve"> into which the proceeds of Port of Melbourne lease transaction are paid; and from which amounts authorised by the Treasurer to fund the cost of all or any part of the development of the Level Crossing Removal Program; and infrastructure projects for or in relation to public transport, roads, rail, the movement of freight, ports or other infrastructure (including regional infrastructure) are paid.</w:t>
            </w:r>
          </w:p>
        </w:tc>
        <w:tc>
          <w:tcPr>
            <w:tcW w:w="454" w:type="pct"/>
            <w:shd w:val="clear" w:color="auto" w:fill="auto"/>
            <w:noWrap/>
            <w:hideMark/>
          </w:tcPr>
          <w:p w14:paraId="1C6200FF" w14:textId="77777777" w:rsidR="00521026" w:rsidRPr="00B4650F" w:rsidRDefault="00521026" w:rsidP="000C3344">
            <w:pPr>
              <w:pStyle w:val="TableTextLeft"/>
              <w:jc w:val="right"/>
            </w:pPr>
            <w:r w:rsidRPr="00B4650F">
              <w:t xml:space="preserve">114,081 </w:t>
            </w:r>
          </w:p>
        </w:tc>
        <w:tc>
          <w:tcPr>
            <w:tcW w:w="454" w:type="pct"/>
            <w:shd w:val="clear" w:color="auto" w:fill="auto"/>
            <w:noWrap/>
            <w:hideMark/>
          </w:tcPr>
          <w:p w14:paraId="76CCE5FD" w14:textId="77777777" w:rsidR="00521026" w:rsidRPr="00B4650F" w:rsidRDefault="00521026" w:rsidP="000C3344">
            <w:pPr>
              <w:pStyle w:val="TableTextLeft"/>
              <w:jc w:val="right"/>
            </w:pPr>
            <w:r w:rsidRPr="00B4650F">
              <w:t xml:space="preserve">3,125,456 </w:t>
            </w:r>
          </w:p>
        </w:tc>
        <w:tc>
          <w:tcPr>
            <w:tcW w:w="454" w:type="pct"/>
            <w:shd w:val="clear" w:color="auto" w:fill="auto"/>
            <w:noWrap/>
            <w:hideMark/>
          </w:tcPr>
          <w:p w14:paraId="2DA01352" w14:textId="77777777" w:rsidR="00521026" w:rsidRPr="00B4650F" w:rsidRDefault="00521026" w:rsidP="000C3344">
            <w:pPr>
              <w:pStyle w:val="TableTextLeft"/>
              <w:jc w:val="right"/>
            </w:pPr>
            <w:r w:rsidRPr="00B4650F">
              <w:t>(3,195,164)</w:t>
            </w:r>
          </w:p>
        </w:tc>
        <w:tc>
          <w:tcPr>
            <w:tcW w:w="454" w:type="pct"/>
            <w:shd w:val="clear" w:color="auto" w:fill="auto"/>
            <w:noWrap/>
            <w:hideMark/>
          </w:tcPr>
          <w:p w14:paraId="711206BB"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5B991AE2" w14:textId="77777777" w:rsidR="00521026" w:rsidRPr="00B4650F" w:rsidRDefault="00521026" w:rsidP="000C3344">
            <w:pPr>
              <w:pStyle w:val="TableTextLeft"/>
              <w:jc w:val="right"/>
            </w:pPr>
            <w:r w:rsidRPr="00B4650F">
              <w:t xml:space="preserve">44,373 </w:t>
            </w:r>
          </w:p>
        </w:tc>
        <w:tc>
          <w:tcPr>
            <w:tcW w:w="454" w:type="pct"/>
            <w:shd w:val="clear" w:color="auto" w:fill="auto"/>
            <w:noWrap/>
            <w:hideMark/>
          </w:tcPr>
          <w:p w14:paraId="1BA9401F" w14:textId="77777777" w:rsidR="00521026" w:rsidRPr="00B4650F" w:rsidRDefault="00521026" w:rsidP="000C3344">
            <w:pPr>
              <w:pStyle w:val="TableTextLeft"/>
              <w:jc w:val="right"/>
            </w:pPr>
            <w:r w:rsidRPr="00B4650F">
              <w:t xml:space="preserve">2,023,580 </w:t>
            </w:r>
          </w:p>
        </w:tc>
        <w:tc>
          <w:tcPr>
            <w:tcW w:w="454" w:type="pct"/>
            <w:shd w:val="clear" w:color="auto" w:fill="auto"/>
            <w:noWrap/>
            <w:hideMark/>
          </w:tcPr>
          <w:p w14:paraId="470DADF1" w14:textId="77777777" w:rsidR="00521026" w:rsidRPr="00B4650F" w:rsidRDefault="00521026" w:rsidP="000C3344">
            <w:pPr>
              <w:pStyle w:val="TableTextLeft"/>
              <w:jc w:val="right"/>
            </w:pPr>
            <w:r w:rsidRPr="00B4650F">
              <w:t>(2,067,925)</w:t>
            </w:r>
          </w:p>
        </w:tc>
        <w:tc>
          <w:tcPr>
            <w:tcW w:w="454" w:type="pct"/>
            <w:shd w:val="clear" w:color="auto" w:fill="auto"/>
            <w:noWrap/>
            <w:hideMark/>
          </w:tcPr>
          <w:p w14:paraId="72D6D7BB"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371F1154" w14:textId="77777777" w:rsidR="00521026" w:rsidRPr="00B4650F" w:rsidRDefault="00521026" w:rsidP="000C3344">
            <w:pPr>
              <w:pStyle w:val="TableTextLeft"/>
              <w:jc w:val="right"/>
            </w:pPr>
            <w:r w:rsidRPr="00B4650F">
              <w:t xml:space="preserve">28 </w:t>
            </w:r>
          </w:p>
        </w:tc>
      </w:tr>
      <w:tr w:rsidR="00183904" w:rsidRPr="00B4650F" w14:paraId="52A139FC" w14:textId="77777777" w:rsidTr="003D1C2F">
        <w:trPr>
          <w:cantSplit/>
          <w:trHeight w:val="340"/>
        </w:trPr>
        <w:tc>
          <w:tcPr>
            <w:tcW w:w="910" w:type="pct"/>
            <w:shd w:val="clear" w:color="auto" w:fill="auto"/>
            <w:hideMark/>
          </w:tcPr>
          <w:p w14:paraId="1CD0216D" w14:textId="77777777" w:rsidR="00521026" w:rsidRDefault="00521026" w:rsidP="000C3344">
            <w:pPr>
              <w:pStyle w:val="TableTextLeftBold"/>
            </w:pPr>
            <w:r w:rsidRPr="00B4650F">
              <w:lastRenderedPageBreak/>
              <w:t>Regional Jobs and Infrastructure Fund</w:t>
            </w:r>
          </w:p>
          <w:p w14:paraId="779F1E7F" w14:textId="77777777" w:rsidR="00521026" w:rsidRPr="00B4650F" w:rsidRDefault="00521026" w:rsidP="000C3344">
            <w:pPr>
              <w:pStyle w:val="TableTextLeft"/>
            </w:pPr>
            <w:r w:rsidRPr="00B4650F">
              <w:t xml:space="preserve">Established under the </w:t>
            </w:r>
            <w:r w:rsidRPr="00A81465">
              <w:rPr>
                <w:i/>
              </w:rPr>
              <w:t>Regional Growth Fund Act 2011</w:t>
            </w:r>
            <w:r w:rsidRPr="00B4650F">
              <w:t xml:space="preserve"> to support regional cities and country communities in infrastructure, facilities, services, job creation, career opportunities and to increase investment.</w:t>
            </w:r>
          </w:p>
        </w:tc>
        <w:tc>
          <w:tcPr>
            <w:tcW w:w="454" w:type="pct"/>
            <w:shd w:val="clear" w:color="auto" w:fill="auto"/>
            <w:noWrap/>
            <w:hideMark/>
          </w:tcPr>
          <w:p w14:paraId="2E61EE6A" w14:textId="77777777" w:rsidR="00521026" w:rsidRPr="00B4650F" w:rsidRDefault="00521026" w:rsidP="000C3344">
            <w:pPr>
              <w:pStyle w:val="TableTextLeft"/>
              <w:jc w:val="right"/>
            </w:pPr>
            <w:r w:rsidRPr="00B4650F">
              <w:t xml:space="preserve">261,281 </w:t>
            </w:r>
          </w:p>
        </w:tc>
        <w:tc>
          <w:tcPr>
            <w:tcW w:w="454" w:type="pct"/>
            <w:shd w:val="clear" w:color="auto" w:fill="auto"/>
            <w:noWrap/>
            <w:hideMark/>
          </w:tcPr>
          <w:p w14:paraId="7E043125" w14:textId="77777777" w:rsidR="00521026" w:rsidRPr="00B4650F" w:rsidRDefault="00521026" w:rsidP="000C3344">
            <w:pPr>
              <w:pStyle w:val="TableTextLeft"/>
              <w:jc w:val="right"/>
            </w:pPr>
            <w:r w:rsidRPr="00B4650F">
              <w:t xml:space="preserve">129,260 </w:t>
            </w:r>
          </w:p>
        </w:tc>
        <w:tc>
          <w:tcPr>
            <w:tcW w:w="454" w:type="pct"/>
            <w:shd w:val="clear" w:color="auto" w:fill="auto"/>
            <w:noWrap/>
            <w:hideMark/>
          </w:tcPr>
          <w:p w14:paraId="01DE5414" w14:textId="77777777" w:rsidR="00521026" w:rsidRPr="00B4650F" w:rsidRDefault="00521026" w:rsidP="000C3344">
            <w:pPr>
              <w:pStyle w:val="TableTextLeft"/>
              <w:jc w:val="right"/>
            </w:pPr>
            <w:r w:rsidRPr="00B4650F">
              <w:t>(162,884)</w:t>
            </w:r>
          </w:p>
        </w:tc>
        <w:tc>
          <w:tcPr>
            <w:tcW w:w="454" w:type="pct"/>
            <w:shd w:val="clear" w:color="auto" w:fill="auto"/>
            <w:noWrap/>
            <w:hideMark/>
          </w:tcPr>
          <w:p w14:paraId="494C2BA7"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0A337BD7" w14:textId="77777777" w:rsidR="00521026" w:rsidRPr="00B4650F" w:rsidRDefault="00521026" w:rsidP="000C3344">
            <w:pPr>
              <w:pStyle w:val="TableTextLeft"/>
              <w:jc w:val="right"/>
            </w:pPr>
            <w:r w:rsidRPr="00B4650F">
              <w:t xml:space="preserve">227,657 </w:t>
            </w:r>
          </w:p>
        </w:tc>
        <w:tc>
          <w:tcPr>
            <w:tcW w:w="454" w:type="pct"/>
            <w:shd w:val="clear" w:color="auto" w:fill="auto"/>
            <w:noWrap/>
            <w:hideMark/>
          </w:tcPr>
          <w:p w14:paraId="7422AD3C" w14:textId="77777777" w:rsidR="00521026" w:rsidRPr="00B4650F" w:rsidRDefault="00521026" w:rsidP="000C3344">
            <w:pPr>
              <w:pStyle w:val="TableTextLeft"/>
              <w:jc w:val="right"/>
            </w:pPr>
            <w:r w:rsidRPr="00B4650F">
              <w:t xml:space="preserve">69,756 </w:t>
            </w:r>
          </w:p>
        </w:tc>
        <w:tc>
          <w:tcPr>
            <w:tcW w:w="454" w:type="pct"/>
            <w:shd w:val="clear" w:color="auto" w:fill="auto"/>
            <w:noWrap/>
            <w:hideMark/>
          </w:tcPr>
          <w:p w14:paraId="715CD799" w14:textId="77777777" w:rsidR="00521026" w:rsidRPr="00B4650F" w:rsidRDefault="00521026" w:rsidP="000C3344">
            <w:pPr>
              <w:pStyle w:val="TableTextLeft"/>
              <w:jc w:val="right"/>
            </w:pPr>
            <w:r w:rsidRPr="00B4650F">
              <w:t>(65,974)</w:t>
            </w:r>
          </w:p>
        </w:tc>
        <w:tc>
          <w:tcPr>
            <w:tcW w:w="454" w:type="pct"/>
            <w:shd w:val="clear" w:color="auto" w:fill="auto"/>
            <w:noWrap/>
            <w:hideMark/>
          </w:tcPr>
          <w:p w14:paraId="11C7EBB7" w14:textId="77777777" w:rsidR="00521026" w:rsidRPr="00B4650F" w:rsidRDefault="00521026" w:rsidP="000C3344">
            <w:pPr>
              <w:pStyle w:val="TableTextLeft"/>
              <w:jc w:val="right"/>
            </w:pPr>
            <w:r w:rsidRPr="00B4650F">
              <w:t>(231,439)</w:t>
            </w:r>
          </w:p>
        </w:tc>
        <w:tc>
          <w:tcPr>
            <w:tcW w:w="455" w:type="pct"/>
            <w:shd w:val="clear" w:color="auto" w:fill="auto"/>
            <w:noWrap/>
            <w:hideMark/>
          </w:tcPr>
          <w:p w14:paraId="3DAA8AF2" w14:textId="77777777" w:rsidR="00521026" w:rsidRPr="00B4650F" w:rsidRDefault="00521026" w:rsidP="000C3344">
            <w:pPr>
              <w:pStyle w:val="TableTextLeft"/>
              <w:jc w:val="right"/>
            </w:pPr>
            <w:r w:rsidRPr="00B4650F">
              <w:t xml:space="preserve"> - </w:t>
            </w:r>
          </w:p>
        </w:tc>
      </w:tr>
      <w:tr w:rsidR="00183904" w:rsidRPr="00B4650F" w14:paraId="0FCAE419" w14:textId="77777777" w:rsidTr="003D1C2F">
        <w:trPr>
          <w:cantSplit/>
          <w:trHeight w:val="340"/>
        </w:trPr>
        <w:tc>
          <w:tcPr>
            <w:tcW w:w="910" w:type="pct"/>
            <w:shd w:val="clear" w:color="auto" w:fill="auto"/>
            <w:hideMark/>
          </w:tcPr>
          <w:p w14:paraId="0E3A4ABF" w14:textId="77777777" w:rsidR="00521026" w:rsidRDefault="00521026" w:rsidP="000C3344">
            <w:pPr>
              <w:pStyle w:val="TableTextLeftBold"/>
            </w:pPr>
            <w:r w:rsidRPr="00B4650F">
              <w:t>Disease Compensation Funds</w:t>
            </w:r>
          </w:p>
          <w:p w14:paraId="6D523ED3" w14:textId="77777777" w:rsidR="00521026" w:rsidRPr="00B4650F" w:rsidRDefault="00521026" w:rsidP="000C3344">
            <w:pPr>
              <w:pStyle w:val="TableTextLeft"/>
            </w:pPr>
            <w:r w:rsidRPr="00B4650F">
              <w:t xml:space="preserve">Established under section 5 of the </w:t>
            </w:r>
            <w:r w:rsidRPr="00A81465">
              <w:rPr>
                <w:i/>
              </w:rPr>
              <w:t>Livestock Disease Control Act 1994</w:t>
            </w:r>
            <w:r w:rsidRPr="00B4650F">
              <w:t xml:space="preserve"> to support the control and eradication of any outbreak and to provide compensation for livestock destroyed due to suffering or suspected of suffering from diseases.</w:t>
            </w:r>
          </w:p>
        </w:tc>
        <w:tc>
          <w:tcPr>
            <w:tcW w:w="454" w:type="pct"/>
            <w:shd w:val="clear" w:color="auto" w:fill="auto"/>
            <w:noWrap/>
            <w:hideMark/>
          </w:tcPr>
          <w:p w14:paraId="074122C3" w14:textId="77777777" w:rsidR="00521026" w:rsidRPr="00B4650F" w:rsidRDefault="00521026" w:rsidP="000C3344">
            <w:pPr>
              <w:pStyle w:val="TableTextLeft"/>
              <w:jc w:val="right"/>
            </w:pPr>
            <w:r w:rsidRPr="00B4650F">
              <w:t xml:space="preserve">25,233 </w:t>
            </w:r>
          </w:p>
        </w:tc>
        <w:tc>
          <w:tcPr>
            <w:tcW w:w="454" w:type="pct"/>
            <w:shd w:val="clear" w:color="auto" w:fill="auto"/>
            <w:noWrap/>
            <w:hideMark/>
          </w:tcPr>
          <w:p w14:paraId="68DF3AED" w14:textId="77777777" w:rsidR="00521026" w:rsidRPr="00B4650F" w:rsidRDefault="00521026" w:rsidP="000C3344">
            <w:pPr>
              <w:pStyle w:val="TableTextLeft"/>
              <w:jc w:val="right"/>
            </w:pPr>
            <w:r w:rsidRPr="00B4650F">
              <w:t xml:space="preserve">6,306 </w:t>
            </w:r>
          </w:p>
        </w:tc>
        <w:tc>
          <w:tcPr>
            <w:tcW w:w="454" w:type="pct"/>
            <w:shd w:val="clear" w:color="auto" w:fill="auto"/>
            <w:noWrap/>
            <w:hideMark/>
          </w:tcPr>
          <w:p w14:paraId="56E476C1" w14:textId="77777777" w:rsidR="00521026" w:rsidRPr="00B4650F" w:rsidRDefault="00521026" w:rsidP="000C3344">
            <w:pPr>
              <w:pStyle w:val="TableTextLeft"/>
              <w:jc w:val="right"/>
            </w:pPr>
            <w:r w:rsidRPr="00B4650F">
              <w:t>(2,927)</w:t>
            </w:r>
          </w:p>
        </w:tc>
        <w:tc>
          <w:tcPr>
            <w:tcW w:w="454" w:type="pct"/>
            <w:shd w:val="clear" w:color="auto" w:fill="auto"/>
            <w:noWrap/>
            <w:hideMark/>
          </w:tcPr>
          <w:p w14:paraId="15ACB018"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1CEC445D" w14:textId="77777777" w:rsidR="00521026" w:rsidRPr="00B4650F" w:rsidRDefault="00521026" w:rsidP="000C3344">
            <w:pPr>
              <w:pStyle w:val="TableTextLeft"/>
              <w:jc w:val="right"/>
            </w:pPr>
            <w:r w:rsidRPr="00B4650F">
              <w:t xml:space="preserve">28,612 </w:t>
            </w:r>
          </w:p>
        </w:tc>
        <w:tc>
          <w:tcPr>
            <w:tcW w:w="454" w:type="pct"/>
            <w:shd w:val="clear" w:color="auto" w:fill="auto"/>
            <w:noWrap/>
            <w:hideMark/>
          </w:tcPr>
          <w:p w14:paraId="2F076DBE" w14:textId="77777777" w:rsidR="00521026" w:rsidRPr="00B4650F" w:rsidRDefault="00521026" w:rsidP="000C3344">
            <w:pPr>
              <w:pStyle w:val="TableTextLeft"/>
              <w:jc w:val="right"/>
            </w:pPr>
            <w:r w:rsidRPr="00B4650F">
              <w:t xml:space="preserve">2,874 </w:t>
            </w:r>
          </w:p>
        </w:tc>
        <w:tc>
          <w:tcPr>
            <w:tcW w:w="454" w:type="pct"/>
            <w:shd w:val="clear" w:color="auto" w:fill="auto"/>
            <w:noWrap/>
            <w:hideMark/>
          </w:tcPr>
          <w:p w14:paraId="4B09D037" w14:textId="77777777" w:rsidR="00521026" w:rsidRPr="00B4650F" w:rsidRDefault="00521026" w:rsidP="000C3344">
            <w:pPr>
              <w:pStyle w:val="TableTextLeft"/>
              <w:jc w:val="right"/>
            </w:pPr>
            <w:r w:rsidRPr="00B4650F">
              <w:t>(1,700)</w:t>
            </w:r>
          </w:p>
        </w:tc>
        <w:tc>
          <w:tcPr>
            <w:tcW w:w="454" w:type="pct"/>
            <w:shd w:val="clear" w:color="auto" w:fill="auto"/>
            <w:noWrap/>
            <w:hideMark/>
          </w:tcPr>
          <w:p w14:paraId="52859EAD" w14:textId="77777777" w:rsidR="00521026" w:rsidRPr="00B4650F" w:rsidRDefault="00521026" w:rsidP="000C3344">
            <w:pPr>
              <w:pStyle w:val="TableTextLeft"/>
              <w:jc w:val="right"/>
            </w:pPr>
            <w:r w:rsidRPr="00B4650F">
              <w:t>(29,786)</w:t>
            </w:r>
          </w:p>
        </w:tc>
        <w:tc>
          <w:tcPr>
            <w:tcW w:w="455" w:type="pct"/>
            <w:shd w:val="clear" w:color="auto" w:fill="auto"/>
            <w:noWrap/>
            <w:hideMark/>
          </w:tcPr>
          <w:p w14:paraId="6B2544BD" w14:textId="77777777" w:rsidR="00521026" w:rsidRPr="00B4650F" w:rsidRDefault="00521026" w:rsidP="000C3344">
            <w:pPr>
              <w:pStyle w:val="TableTextLeft"/>
              <w:jc w:val="right"/>
            </w:pPr>
            <w:r w:rsidRPr="00B4650F">
              <w:t xml:space="preserve"> - </w:t>
            </w:r>
          </w:p>
        </w:tc>
      </w:tr>
      <w:tr w:rsidR="00183904" w:rsidRPr="00B4650F" w14:paraId="7936E275" w14:textId="77777777" w:rsidTr="003D1C2F">
        <w:trPr>
          <w:cantSplit/>
          <w:trHeight w:val="340"/>
        </w:trPr>
        <w:tc>
          <w:tcPr>
            <w:tcW w:w="910" w:type="pct"/>
            <w:shd w:val="clear" w:color="auto" w:fill="auto"/>
            <w:hideMark/>
          </w:tcPr>
          <w:p w14:paraId="759D5A09" w14:textId="77777777" w:rsidR="00521026" w:rsidRDefault="00521026" w:rsidP="000C3344">
            <w:pPr>
              <w:pStyle w:val="TableTextLeftBold"/>
            </w:pPr>
            <w:r w:rsidRPr="00B4650F">
              <w:lastRenderedPageBreak/>
              <w:t>Animals in Research and Teaching Welfare Fund</w:t>
            </w:r>
          </w:p>
          <w:p w14:paraId="30940BFF" w14:textId="77777777" w:rsidR="00521026" w:rsidRPr="00B4650F" w:rsidRDefault="00521026" w:rsidP="000C3344">
            <w:pPr>
              <w:pStyle w:val="TableTextLeft"/>
            </w:pPr>
            <w:r w:rsidRPr="00B4650F">
              <w:t xml:space="preserve">Established under the </w:t>
            </w:r>
            <w:r w:rsidRPr="00A81465">
              <w:rPr>
                <w:i/>
              </w:rPr>
              <w:t>Prevention of Cruelty to Animals Act 1986</w:t>
            </w:r>
            <w:r w:rsidRPr="00B4650F">
              <w:t xml:space="preserve"> to record the receipt and disbursement of funds collected for monitoring and reporting on compliance by animal research and teaching establishments.</w:t>
            </w:r>
          </w:p>
        </w:tc>
        <w:tc>
          <w:tcPr>
            <w:tcW w:w="454" w:type="pct"/>
            <w:shd w:val="clear" w:color="auto" w:fill="auto"/>
            <w:noWrap/>
            <w:hideMark/>
          </w:tcPr>
          <w:p w14:paraId="3A9D11E0" w14:textId="77777777" w:rsidR="00521026" w:rsidRPr="00B4650F" w:rsidRDefault="00521026" w:rsidP="000C3344">
            <w:pPr>
              <w:pStyle w:val="TableTextLeft"/>
              <w:jc w:val="right"/>
            </w:pPr>
            <w:r w:rsidRPr="00B4650F">
              <w:t xml:space="preserve"> - </w:t>
            </w:r>
          </w:p>
        </w:tc>
        <w:tc>
          <w:tcPr>
            <w:tcW w:w="454" w:type="pct"/>
            <w:shd w:val="clear" w:color="auto" w:fill="auto"/>
            <w:noWrap/>
            <w:hideMark/>
          </w:tcPr>
          <w:p w14:paraId="36C388DB" w14:textId="77777777" w:rsidR="00521026" w:rsidRPr="00B4650F" w:rsidRDefault="00521026" w:rsidP="000C3344">
            <w:pPr>
              <w:pStyle w:val="TableTextLeft"/>
              <w:jc w:val="right"/>
            </w:pPr>
            <w:r w:rsidRPr="00B4650F">
              <w:t xml:space="preserve">33 </w:t>
            </w:r>
          </w:p>
        </w:tc>
        <w:tc>
          <w:tcPr>
            <w:tcW w:w="454" w:type="pct"/>
            <w:shd w:val="clear" w:color="auto" w:fill="auto"/>
            <w:noWrap/>
            <w:hideMark/>
          </w:tcPr>
          <w:p w14:paraId="0666022B" w14:textId="77777777" w:rsidR="00521026" w:rsidRPr="00B4650F" w:rsidRDefault="00521026" w:rsidP="000C3344">
            <w:pPr>
              <w:pStyle w:val="TableTextLeft"/>
              <w:jc w:val="right"/>
            </w:pPr>
            <w:r w:rsidRPr="00B4650F">
              <w:t xml:space="preserve"> - </w:t>
            </w:r>
          </w:p>
        </w:tc>
        <w:tc>
          <w:tcPr>
            <w:tcW w:w="454" w:type="pct"/>
            <w:shd w:val="clear" w:color="auto" w:fill="auto"/>
            <w:noWrap/>
            <w:hideMark/>
          </w:tcPr>
          <w:p w14:paraId="126DDF79"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1C22F31C" w14:textId="77777777" w:rsidR="00521026" w:rsidRPr="00B4650F" w:rsidRDefault="00521026" w:rsidP="000C3344">
            <w:pPr>
              <w:pStyle w:val="TableTextLeft"/>
              <w:jc w:val="right"/>
            </w:pPr>
            <w:r w:rsidRPr="00B4650F">
              <w:t xml:space="preserve">33 </w:t>
            </w:r>
          </w:p>
        </w:tc>
        <w:tc>
          <w:tcPr>
            <w:tcW w:w="454" w:type="pct"/>
            <w:shd w:val="clear" w:color="auto" w:fill="auto"/>
            <w:noWrap/>
            <w:hideMark/>
          </w:tcPr>
          <w:p w14:paraId="03D53DF6" w14:textId="77777777" w:rsidR="00521026" w:rsidRPr="00B4650F" w:rsidRDefault="00521026" w:rsidP="000C3344">
            <w:pPr>
              <w:pStyle w:val="TableTextLeft"/>
              <w:jc w:val="right"/>
            </w:pPr>
            <w:r w:rsidRPr="00B4650F">
              <w:t xml:space="preserve">131 </w:t>
            </w:r>
          </w:p>
        </w:tc>
        <w:tc>
          <w:tcPr>
            <w:tcW w:w="454" w:type="pct"/>
            <w:shd w:val="clear" w:color="auto" w:fill="auto"/>
            <w:noWrap/>
            <w:hideMark/>
          </w:tcPr>
          <w:p w14:paraId="26B6B01B" w14:textId="77777777" w:rsidR="00521026" w:rsidRPr="00B4650F" w:rsidRDefault="00521026" w:rsidP="000C3344">
            <w:pPr>
              <w:pStyle w:val="TableTextLeft"/>
              <w:jc w:val="right"/>
            </w:pPr>
            <w:r w:rsidRPr="00B4650F">
              <w:t>(10)</w:t>
            </w:r>
          </w:p>
        </w:tc>
        <w:tc>
          <w:tcPr>
            <w:tcW w:w="454" w:type="pct"/>
            <w:shd w:val="clear" w:color="auto" w:fill="auto"/>
            <w:noWrap/>
            <w:hideMark/>
          </w:tcPr>
          <w:p w14:paraId="498EB5F4" w14:textId="77777777" w:rsidR="00521026" w:rsidRPr="00B4650F" w:rsidRDefault="00521026" w:rsidP="000C3344">
            <w:pPr>
              <w:pStyle w:val="TableTextLeft"/>
              <w:jc w:val="right"/>
            </w:pPr>
            <w:r w:rsidRPr="00B4650F">
              <w:t>(154)</w:t>
            </w:r>
          </w:p>
        </w:tc>
        <w:tc>
          <w:tcPr>
            <w:tcW w:w="455" w:type="pct"/>
            <w:shd w:val="clear" w:color="auto" w:fill="auto"/>
            <w:noWrap/>
            <w:hideMark/>
          </w:tcPr>
          <w:p w14:paraId="02E729AF" w14:textId="77777777" w:rsidR="00521026" w:rsidRPr="00B4650F" w:rsidRDefault="00521026" w:rsidP="000C3344">
            <w:pPr>
              <w:pStyle w:val="TableTextLeft"/>
              <w:jc w:val="right"/>
            </w:pPr>
            <w:r w:rsidRPr="00B4650F">
              <w:t xml:space="preserve"> - </w:t>
            </w:r>
          </w:p>
        </w:tc>
      </w:tr>
      <w:tr w:rsidR="00183904" w:rsidRPr="00B4650F" w14:paraId="2D062EF7" w14:textId="77777777" w:rsidTr="003D1C2F">
        <w:trPr>
          <w:cantSplit/>
          <w:trHeight w:val="340"/>
        </w:trPr>
        <w:tc>
          <w:tcPr>
            <w:tcW w:w="910" w:type="pct"/>
            <w:shd w:val="clear" w:color="auto" w:fill="auto"/>
            <w:hideMark/>
          </w:tcPr>
          <w:p w14:paraId="499A9213" w14:textId="77777777" w:rsidR="00521026" w:rsidRDefault="00521026" w:rsidP="000C3344">
            <w:pPr>
              <w:pStyle w:val="TableTextLeftBold"/>
            </w:pPr>
            <w:proofErr w:type="spellStart"/>
            <w:r w:rsidRPr="00B4650F">
              <w:t>VicFleet</w:t>
            </w:r>
            <w:proofErr w:type="spellEnd"/>
            <w:r w:rsidRPr="00B4650F">
              <w:t xml:space="preserve"> Vehicle Lease Trust Account</w:t>
            </w:r>
          </w:p>
          <w:p w14:paraId="49E2BF24" w14:textId="77777777" w:rsidR="00521026" w:rsidRPr="00B4650F" w:rsidRDefault="00521026" w:rsidP="000C3344">
            <w:pPr>
              <w:pStyle w:val="TableTextLeft"/>
            </w:pPr>
            <w:r w:rsidRPr="00B4650F">
              <w:t xml:space="preserve">Established under section 19(2) of the </w:t>
            </w:r>
            <w:r w:rsidRPr="00A81465">
              <w:rPr>
                <w:i/>
              </w:rPr>
              <w:t>Financial Management Act 1994</w:t>
            </w:r>
            <w:r w:rsidRPr="00B4650F">
              <w:t xml:space="preserve"> as a specific purpose operating account. It receives funding and makes payments in relation to the government motor vehicle pool.</w:t>
            </w:r>
          </w:p>
        </w:tc>
        <w:tc>
          <w:tcPr>
            <w:tcW w:w="454" w:type="pct"/>
            <w:shd w:val="clear" w:color="auto" w:fill="auto"/>
            <w:noWrap/>
            <w:hideMark/>
          </w:tcPr>
          <w:p w14:paraId="1ACB928F" w14:textId="77777777" w:rsidR="00521026" w:rsidRPr="00B4650F" w:rsidRDefault="00521026" w:rsidP="000C3344">
            <w:pPr>
              <w:pStyle w:val="TableTextLeft"/>
              <w:jc w:val="right"/>
            </w:pPr>
            <w:r w:rsidRPr="00B4650F">
              <w:t xml:space="preserve">626 </w:t>
            </w:r>
          </w:p>
        </w:tc>
        <w:tc>
          <w:tcPr>
            <w:tcW w:w="454" w:type="pct"/>
            <w:shd w:val="clear" w:color="auto" w:fill="auto"/>
            <w:noWrap/>
            <w:hideMark/>
          </w:tcPr>
          <w:p w14:paraId="0EC2408F" w14:textId="77777777" w:rsidR="00521026" w:rsidRPr="00B4650F" w:rsidRDefault="00521026" w:rsidP="000C3344">
            <w:pPr>
              <w:pStyle w:val="TableTextLeft"/>
              <w:jc w:val="right"/>
            </w:pPr>
            <w:r w:rsidRPr="00B4650F">
              <w:t xml:space="preserve">853 </w:t>
            </w:r>
          </w:p>
        </w:tc>
        <w:tc>
          <w:tcPr>
            <w:tcW w:w="454" w:type="pct"/>
            <w:shd w:val="clear" w:color="auto" w:fill="auto"/>
            <w:noWrap/>
            <w:hideMark/>
          </w:tcPr>
          <w:p w14:paraId="4D3361CD" w14:textId="77777777" w:rsidR="00521026" w:rsidRPr="00B4650F" w:rsidRDefault="00521026" w:rsidP="000C3344">
            <w:pPr>
              <w:pStyle w:val="TableTextLeft"/>
              <w:jc w:val="right"/>
            </w:pPr>
            <w:r w:rsidRPr="00B4650F">
              <w:t>(1,479)</w:t>
            </w:r>
          </w:p>
        </w:tc>
        <w:tc>
          <w:tcPr>
            <w:tcW w:w="454" w:type="pct"/>
            <w:shd w:val="clear" w:color="auto" w:fill="auto"/>
            <w:noWrap/>
            <w:hideMark/>
          </w:tcPr>
          <w:p w14:paraId="473BC39F"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5ACC95E8" w14:textId="77777777" w:rsidR="00521026" w:rsidRPr="00B4650F" w:rsidRDefault="00521026" w:rsidP="000C3344">
            <w:pPr>
              <w:pStyle w:val="TableTextLeft"/>
              <w:jc w:val="right"/>
            </w:pPr>
            <w:r w:rsidRPr="00B4650F">
              <w:t xml:space="preserve"> - </w:t>
            </w:r>
          </w:p>
        </w:tc>
        <w:tc>
          <w:tcPr>
            <w:tcW w:w="454" w:type="pct"/>
            <w:shd w:val="clear" w:color="auto" w:fill="auto"/>
            <w:noWrap/>
            <w:hideMark/>
          </w:tcPr>
          <w:p w14:paraId="759FDBBD" w14:textId="77777777" w:rsidR="00521026" w:rsidRPr="00B4650F" w:rsidRDefault="00521026" w:rsidP="000C3344">
            <w:pPr>
              <w:pStyle w:val="TableTextLeft"/>
              <w:jc w:val="right"/>
            </w:pPr>
            <w:r w:rsidRPr="00B4650F">
              <w:t xml:space="preserve">1,625 </w:t>
            </w:r>
          </w:p>
        </w:tc>
        <w:tc>
          <w:tcPr>
            <w:tcW w:w="454" w:type="pct"/>
            <w:shd w:val="clear" w:color="auto" w:fill="auto"/>
            <w:noWrap/>
            <w:hideMark/>
          </w:tcPr>
          <w:p w14:paraId="10BDE889" w14:textId="77777777" w:rsidR="00521026" w:rsidRPr="00B4650F" w:rsidRDefault="00521026" w:rsidP="000C3344">
            <w:pPr>
              <w:pStyle w:val="TableTextLeft"/>
              <w:jc w:val="right"/>
            </w:pPr>
            <w:r w:rsidRPr="00B4650F">
              <w:t>(1,625)</w:t>
            </w:r>
          </w:p>
        </w:tc>
        <w:tc>
          <w:tcPr>
            <w:tcW w:w="454" w:type="pct"/>
            <w:shd w:val="clear" w:color="auto" w:fill="auto"/>
            <w:noWrap/>
            <w:hideMark/>
          </w:tcPr>
          <w:p w14:paraId="608E8172"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5608DCA9" w14:textId="77777777" w:rsidR="00521026" w:rsidRPr="00B4650F" w:rsidRDefault="00521026" w:rsidP="000C3344">
            <w:pPr>
              <w:pStyle w:val="TableTextLeft"/>
              <w:jc w:val="right"/>
            </w:pPr>
            <w:r w:rsidRPr="00B4650F">
              <w:t xml:space="preserve"> - </w:t>
            </w:r>
          </w:p>
        </w:tc>
      </w:tr>
      <w:tr w:rsidR="00183904" w:rsidRPr="00B4650F" w14:paraId="2A06061D" w14:textId="77777777" w:rsidTr="003D1C2F">
        <w:trPr>
          <w:cantSplit/>
          <w:trHeight w:val="340"/>
        </w:trPr>
        <w:tc>
          <w:tcPr>
            <w:tcW w:w="910" w:type="pct"/>
            <w:shd w:val="clear" w:color="auto" w:fill="auto"/>
            <w:hideMark/>
          </w:tcPr>
          <w:p w14:paraId="61447EF6" w14:textId="77777777" w:rsidR="00521026" w:rsidRDefault="00521026" w:rsidP="000C3344">
            <w:pPr>
              <w:pStyle w:val="TableTextLeftBold"/>
            </w:pPr>
            <w:r w:rsidRPr="00B4650F">
              <w:lastRenderedPageBreak/>
              <w:t>Commonwealth Treasury Trust Fund</w:t>
            </w:r>
          </w:p>
          <w:p w14:paraId="1BC79D47" w14:textId="77777777" w:rsidR="00521026" w:rsidRPr="00B4650F" w:rsidRDefault="00521026" w:rsidP="000C3344">
            <w:pPr>
              <w:pStyle w:val="TableTextLeft"/>
            </w:pPr>
            <w:r w:rsidRPr="00B4650F">
              <w:t xml:space="preserve">Established under section 19 of the </w:t>
            </w:r>
            <w:r w:rsidRPr="00A81465">
              <w:rPr>
                <w:i/>
              </w:rPr>
              <w:t>Financial Management Act 1994</w:t>
            </w:r>
            <w:r w:rsidRPr="00B4650F">
              <w:t>, for the purpose of holding funds from the Commonwealth Government.</w:t>
            </w:r>
          </w:p>
        </w:tc>
        <w:tc>
          <w:tcPr>
            <w:tcW w:w="454" w:type="pct"/>
            <w:shd w:val="clear" w:color="auto" w:fill="auto"/>
            <w:noWrap/>
            <w:hideMark/>
          </w:tcPr>
          <w:p w14:paraId="53E97493" w14:textId="77777777" w:rsidR="00521026" w:rsidRPr="00B4650F" w:rsidRDefault="00521026" w:rsidP="000C3344">
            <w:pPr>
              <w:pStyle w:val="TableTextLeft"/>
              <w:jc w:val="right"/>
            </w:pPr>
            <w:r w:rsidRPr="00B4650F">
              <w:t xml:space="preserve">83,711 </w:t>
            </w:r>
          </w:p>
        </w:tc>
        <w:tc>
          <w:tcPr>
            <w:tcW w:w="454" w:type="pct"/>
            <w:shd w:val="clear" w:color="auto" w:fill="auto"/>
            <w:noWrap/>
            <w:hideMark/>
          </w:tcPr>
          <w:p w14:paraId="3E2A05B1" w14:textId="77777777" w:rsidR="00521026" w:rsidRPr="00B4650F" w:rsidRDefault="00521026" w:rsidP="000C3344">
            <w:pPr>
              <w:pStyle w:val="TableTextLeft"/>
              <w:jc w:val="right"/>
            </w:pPr>
            <w:r w:rsidRPr="00B4650F">
              <w:t xml:space="preserve">20,005 </w:t>
            </w:r>
          </w:p>
        </w:tc>
        <w:tc>
          <w:tcPr>
            <w:tcW w:w="454" w:type="pct"/>
            <w:shd w:val="clear" w:color="auto" w:fill="auto"/>
            <w:noWrap/>
            <w:hideMark/>
          </w:tcPr>
          <w:p w14:paraId="6D292C6B" w14:textId="77777777" w:rsidR="00521026" w:rsidRPr="00B4650F" w:rsidRDefault="00521026" w:rsidP="000C3344">
            <w:pPr>
              <w:pStyle w:val="TableTextLeft"/>
              <w:jc w:val="right"/>
            </w:pPr>
            <w:r w:rsidRPr="00B4650F">
              <w:t>(14,477)</w:t>
            </w:r>
          </w:p>
        </w:tc>
        <w:tc>
          <w:tcPr>
            <w:tcW w:w="454" w:type="pct"/>
            <w:shd w:val="clear" w:color="auto" w:fill="auto"/>
            <w:noWrap/>
            <w:hideMark/>
          </w:tcPr>
          <w:p w14:paraId="5F99EBE5" w14:textId="77777777" w:rsidR="00521026" w:rsidRPr="00B4650F" w:rsidRDefault="00521026" w:rsidP="000C3344">
            <w:pPr>
              <w:pStyle w:val="TableTextLeft"/>
              <w:jc w:val="right"/>
            </w:pPr>
            <w:r w:rsidRPr="00B4650F">
              <w:t xml:space="preserve"> - </w:t>
            </w:r>
          </w:p>
        </w:tc>
        <w:tc>
          <w:tcPr>
            <w:tcW w:w="455" w:type="pct"/>
            <w:shd w:val="clear" w:color="auto" w:fill="auto"/>
            <w:noWrap/>
            <w:hideMark/>
          </w:tcPr>
          <w:p w14:paraId="2EFBA71B" w14:textId="77777777" w:rsidR="00521026" w:rsidRPr="00B4650F" w:rsidRDefault="00521026" w:rsidP="000C3344">
            <w:pPr>
              <w:pStyle w:val="TableTextLeft"/>
              <w:jc w:val="right"/>
            </w:pPr>
            <w:r w:rsidRPr="00B4650F">
              <w:t xml:space="preserve">89,239 </w:t>
            </w:r>
          </w:p>
        </w:tc>
        <w:tc>
          <w:tcPr>
            <w:tcW w:w="454" w:type="pct"/>
            <w:shd w:val="clear" w:color="auto" w:fill="auto"/>
            <w:noWrap/>
            <w:hideMark/>
          </w:tcPr>
          <w:p w14:paraId="07467467" w14:textId="77777777" w:rsidR="00521026" w:rsidRPr="00B4650F" w:rsidRDefault="00521026" w:rsidP="000C3344">
            <w:pPr>
              <w:pStyle w:val="TableTextLeft"/>
              <w:jc w:val="right"/>
            </w:pPr>
            <w:r w:rsidRPr="00B4650F">
              <w:t xml:space="preserve">8,042 </w:t>
            </w:r>
          </w:p>
        </w:tc>
        <w:tc>
          <w:tcPr>
            <w:tcW w:w="454" w:type="pct"/>
            <w:shd w:val="clear" w:color="auto" w:fill="auto"/>
            <w:noWrap/>
            <w:hideMark/>
          </w:tcPr>
          <w:p w14:paraId="34EC52BC" w14:textId="77777777" w:rsidR="00521026" w:rsidRPr="00B4650F" w:rsidRDefault="00521026" w:rsidP="000C3344">
            <w:pPr>
              <w:pStyle w:val="TableTextLeft"/>
              <w:jc w:val="right"/>
            </w:pPr>
            <w:r w:rsidRPr="00B4650F">
              <w:t>(1,864)</w:t>
            </w:r>
          </w:p>
        </w:tc>
        <w:tc>
          <w:tcPr>
            <w:tcW w:w="454" w:type="pct"/>
            <w:shd w:val="clear" w:color="auto" w:fill="auto"/>
            <w:noWrap/>
            <w:hideMark/>
          </w:tcPr>
          <w:p w14:paraId="692EBC6D" w14:textId="77777777" w:rsidR="00521026" w:rsidRPr="00B4650F" w:rsidRDefault="00521026" w:rsidP="000C3344">
            <w:pPr>
              <w:pStyle w:val="TableTextLeft"/>
              <w:jc w:val="right"/>
            </w:pPr>
            <w:r w:rsidRPr="00B4650F">
              <w:t>(95,417)</w:t>
            </w:r>
          </w:p>
        </w:tc>
        <w:tc>
          <w:tcPr>
            <w:tcW w:w="455" w:type="pct"/>
            <w:shd w:val="clear" w:color="auto" w:fill="auto"/>
            <w:noWrap/>
            <w:hideMark/>
          </w:tcPr>
          <w:p w14:paraId="40FFA266" w14:textId="77777777" w:rsidR="00521026" w:rsidRPr="00B4650F" w:rsidRDefault="00521026" w:rsidP="000C3344">
            <w:pPr>
              <w:pStyle w:val="TableTextLeft"/>
              <w:jc w:val="right"/>
            </w:pPr>
            <w:r w:rsidRPr="00B4650F">
              <w:t xml:space="preserve"> - </w:t>
            </w:r>
          </w:p>
        </w:tc>
      </w:tr>
      <w:tr w:rsidR="00183904" w:rsidRPr="00B4650F" w14:paraId="57FDE179" w14:textId="77777777" w:rsidTr="003D1C2F">
        <w:trPr>
          <w:cantSplit/>
          <w:trHeight w:val="340"/>
        </w:trPr>
        <w:tc>
          <w:tcPr>
            <w:tcW w:w="910" w:type="pct"/>
            <w:shd w:val="clear" w:color="auto" w:fill="auto"/>
            <w:noWrap/>
            <w:vAlign w:val="center"/>
            <w:hideMark/>
          </w:tcPr>
          <w:p w14:paraId="44253EF5" w14:textId="77777777" w:rsidR="00521026" w:rsidRPr="00B4650F" w:rsidRDefault="00521026" w:rsidP="000C3344">
            <w:pPr>
              <w:pStyle w:val="TableTextLeftBold"/>
            </w:pPr>
            <w:r w:rsidRPr="00B4650F">
              <w:t>Total controlled trusts</w:t>
            </w:r>
          </w:p>
        </w:tc>
        <w:tc>
          <w:tcPr>
            <w:tcW w:w="454" w:type="pct"/>
            <w:shd w:val="clear" w:color="auto" w:fill="auto"/>
            <w:noWrap/>
            <w:vAlign w:val="center"/>
            <w:hideMark/>
          </w:tcPr>
          <w:p w14:paraId="63ED0E39" w14:textId="77777777" w:rsidR="00521026" w:rsidRPr="00B4650F" w:rsidRDefault="00521026" w:rsidP="000C3344">
            <w:pPr>
              <w:pStyle w:val="TableTextRightBold"/>
            </w:pPr>
            <w:r w:rsidRPr="00B4650F">
              <w:t xml:space="preserve">1,730,142 </w:t>
            </w:r>
          </w:p>
        </w:tc>
        <w:tc>
          <w:tcPr>
            <w:tcW w:w="454" w:type="pct"/>
            <w:shd w:val="clear" w:color="auto" w:fill="auto"/>
            <w:noWrap/>
            <w:vAlign w:val="center"/>
            <w:hideMark/>
          </w:tcPr>
          <w:p w14:paraId="18479D04" w14:textId="77777777" w:rsidR="00521026" w:rsidRPr="00B4650F" w:rsidRDefault="00521026" w:rsidP="000C3344">
            <w:pPr>
              <w:pStyle w:val="TableTextRightBold"/>
            </w:pPr>
            <w:r w:rsidRPr="00B4650F">
              <w:t xml:space="preserve">4,019,713 </w:t>
            </w:r>
          </w:p>
        </w:tc>
        <w:tc>
          <w:tcPr>
            <w:tcW w:w="454" w:type="pct"/>
            <w:shd w:val="clear" w:color="auto" w:fill="auto"/>
            <w:noWrap/>
            <w:vAlign w:val="center"/>
            <w:hideMark/>
          </w:tcPr>
          <w:p w14:paraId="0E5F630B" w14:textId="77777777" w:rsidR="00521026" w:rsidRPr="00B4650F" w:rsidRDefault="00521026" w:rsidP="000C3344">
            <w:pPr>
              <w:pStyle w:val="TableTextRightBold"/>
            </w:pPr>
            <w:r w:rsidRPr="00B4650F">
              <w:t>(4,471,544)</w:t>
            </w:r>
          </w:p>
        </w:tc>
        <w:tc>
          <w:tcPr>
            <w:tcW w:w="454" w:type="pct"/>
            <w:shd w:val="clear" w:color="auto" w:fill="auto"/>
            <w:noWrap/>
            <w:vAlign w:val="center"/>
            <w:hideMark/>
          </w:tcPr>
          <w:p w14:paraId="7C67667F" w14:textId="77777777" w:rsidR="00521026" w:rsidRPr="00B4650F" w:rsidRDefault="00521026" w:rsidP="000C3344">
            <w:pPr>
              <w:pStyle w:val="TableTextRightBold"/>
            </w:pPr>
            <w:r w:rsidRPr="00B4650F">
              <w:rPr>
                <w:rFonts w:ascii="Cambria" w:hAnsi="Cambria" w:cs="Cambria"/>
              </w:rPr>
              <w:t> </w:t>
            </w:r>
          </w:p>
        </w:tc>
        <w:tc>
          <w:tcPr>
            <w:tcW w:w="455" w:type="pct"/>
            <w:shd w:val="clear" w:color="auto" w:fill="auto"/>
            <w:noWrap/>
            <w:vAlign w:val="center"/>
            <w:hideMark/>
          </w:tcPr>
          <w:p w14:paraId="25D41D9C" w14:textId="77777777" w:rsidR="00521026" w:rsidRPr="00B4650F" w:rsidRDefault="00521026" w:rsidP="000C3344">
            <w:pPr>
              <w:pStyle w:val="TableTextRightBold"/>
            </w:pPr>
            <w:r w:rsidRPr="00B4650F">
              <w:t xml:space="preserve">1,278,311 </w:t>
            </w:r>
          </w:p>
        </w:tc>
        <w:tc>
          <w:tcPr>
            <w:tcW w:w="454" w:type="pct"/>
            <w:shd w:val="clear" w:color="auto" w:fill="auto"/>
            <w:noWrap/>
            <w:vAlign w:val="center"/>
            <w:hideMark/>
          </w:tcPr>
          <w:p w14:paraId="5580ACBB" w14:textId="77777777" w:rsidR="00521026" w:rsidRPr="00B4650F" w:rsidRDefault="00521026" w:rsidP="000C3344">
            <w:pPr>
              <w:pStyle w:val="TableTextRightBold"/>
            </w:pPr>
            <w:r w:rsidRPr="00B4650F">
              <w:t xml:space="preserve">2,586,015 </w:t>
            </w:r>
          </w:p>
        </w:tc>
        <w:tc>
          <w:tcPr>
            <w:tcW w:w="454" w:type="pct"/>
            <w:shd w:val="clear" w:color="auto" w:fill="auto"/>
            <w:noWrap/>
            <w:vAlign w:val="center"/>
            <w:hideMark/>
          </w:tcPr>
          <w:p w14:paraId="446F7194" w14:textId="77777777" w:rsidR="00521026" w:rsidRPr="00B4650F" w:rsidRDefault="00521026" w:rsidP="000C3344">
            <w:pPr>
              <w:pStyle w:val="TableTextRightBold"/>
            </w:pPr>
            <w:r w:rsidRPr="00B4650F">
              <w:t>(3,319,836)</w:t>
            </w:r>
          </w:p>
        </w:tc>
        <w:tc>
          <w:tcPr>
            <w:tcW w:w="454" w:type="pct"/>
            <w:shd w:val="clear" w:color="auto" w:fill="auto"/>
            <w:noWrap/>
            <w:vAlign w:val="center"/>
            <w:hideMark/>
          </w:tcPr>
          <w:p w14:paraId="026506F9" w14:textId="77777777" w:rsidR="00521026" w:rsidRPr="00B4650F" w:rsidRDefault="00521026" w:rsidP="000C3344">
            <w:pPr>
              <w:pStyle w:val="TableTextRightBold"/>
            </w:pPr>
            <w:r w:rsidRPr="00B4650F">
              <w:t>(456,417)</w:t>
            </w:r>
          </w:p>
        </w:tc>
        <w:tc>
          <w:tcPr>
            <w:tcW w:w="455" w:type="pct"/>
            <w:shd w:val="clear" w:color="auto" w:fill="auto"/>
            <w:noWrap/>
            <w:vAlign w:val="center"/>
            <w:hideMark/>
          </w:tcPr>
          <w:p w14:paraId="78C92784" w14:textId="77777777" w:rsidR="00521026" w:rsidRPr="00B4650F" w:rsidRDefault="00521026" w:rsidP="000C3344">
            <w:pPr>
              <w:pStyle w:val="TableTextRightBold"/>
            </w:pPr>
            <w:r w:rsidRPr="00B4650F">
              <w:t xml:space="preserve">88,073 </w:t>
            </w:r>
          </w:p>
        </w:tc>
      </w:tr>
    </w:tbl>
    <w:p w14:paraId="41BFCCBA" w14:textId="56EBF55A" w:rsidR="00521026" w:rsidRDefault="00521026" w:rsidP="003D1C2F"/>
    <w:p w14:paraId="722947F6" w14:textId="77777777" w:rsidR="00521026" w:rsidRPr="007444F0" w:rsidRDefault="00521026" w:rsidP="00521026">
      <w:pPr>
        <w:pStyle w:val="Heading3"/>
        <w:numPr>
          <w:ilvl w:val="2"/>
          <w:numId w:val="16"/>
        </w:numPr>
        <w:tabs>
          <w:tab w:val="left" w:pos="737"/>
        </w:tabs>
      </w:pPr>
      <w:bookmarkStart w:id="603" w:name="_Toc521965483"/>
      <w:bookmarkStart w:id="604" w:name="_Toc529196588"/>
      <w:bookmarkStart w:id="605" w:name="_Toc529197629"/>
      <w:bookmarkStart w:id="606" w:name="_Toc529197790"/>
      <w:bookmarkStart w:id="607" w:name="_Toc529197922"/>
      <w:bookmarkStart w:id="608" w:name="_Toc529197962"/>
      <w:r w:rsidRPr="007444F0">
        <w:t>Trust account balances relating to trust accounts administered by the Department</w:t>
      </w:r>
      <w:bookmarkEnd w:id="603"/>
      <w:bookmarkEnd w:id="604"/>
      <w:bookmarkEnd w:id="605"/>
      <w:bookmarkEnd w:id="606"/>
      <w:bookmarkEnd w:id="607"/>
      <w:bookmarkEnd w:id="608"/>
      <w:r>
        <w:t xml:space="preserve"> of Transport</w:t>
      </w:r>
    </w:p>
    <w:p w14:paraId="34BA8D99" w14:textId="77777777" w:rsidR="00521026" w:rsidRPr="007444F0" w:rsidRDefault="00521026" w:rsidP="00EE031B">
      <w:r w:rsidRPr="007444F0">
        <w:t xml:space="preserve">The </w:t>
      </w:r>
      <w:r>
        <w:t>d</w:t>
      </w:r>
      <w:r w:rsidRPr="007444F0">
        <w:t xml:space="preserve">epartment has responsibility for transactions and balances relating to trust funds held on behalf of third parties external to the </w:t>
      </w:r>
      <w:r>
        <w:t>d</w:t>
      </w:r>
      <w:r w:rsidRPr="007444F0">
        <w:t xml:space="preserve">epartment. Funds managed on behalf of third parties are not recognised in these financial statements as they are managed on a fiduciary and custodial </w:t>
      </w:r>
      <w:proofErr w:type="gramStart"/>
      <w:r w:rsidRPr="007444F0">
        <w:t>basis, and</w:t>
      </w:r>
      <w:proofErr w:type="gramEnd"/>
      <w:r w:rsidRPr="007444F0">
        <w:t xml:space="preserve"> are therefore not controlled by the </w:t>
      </w:r>
      <w:r>
        <w:t>d</w:t>
      </w:r>
      <w:r w:rsidRPr="007444F0">
        <w:t>epartment.</w:t>
      </w:r>
    </w:p>
    <w:p w14:paraId="73D6E957" w14:textId="77777777" w:rsidR="00521026" w:rsidRDefault="00521026" w:rsidP="00AC7BFD">
      <w:pPr>
        <w:keepNext/>
      </w:pPr>
      <w:r w:rsidRPr="007444F0">
        <w:lastRenderedPageBreak/>
        <w:t>The following list of administered trust account balances on a cash basis:</w:t>
      </w:r>
    </w:p>
    <w:p w14:paraId="16C2A8BE" w14:textId="2006DE64" w:rsidR="00521026" w:rsidRPr="004230F9" w:rsidRDefault="00EE031B" w:rsidP="00AC7BFD">
      <w:pPr>
        <w:pStyle w:val="Heading4"/>
        <w:rPr>
          <w:sz w:val="2"/>
          <w:szCs w:val="2"/>
        </w:rPr>
      </w:pPr>
      <w:r>
        <w:t>Administered</w:t>
      </w:r>
      <w:r w:rsidRPr="005C632C">
        <w:t xml:space="preserve"> Trusts</w:t>
      </w:r>
      <w:bookmarkStart w:id="609" w:name="RANGE!A3:H9"/>
      <w:bookmarkEnd w:id="609"/>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31"/>
        <w:gridCol w:w="898"/>
        <w:gridCol w:w="898"/>
        <w:gridCol w:w="898"/>
        <w:gridCol w:w="898"/>
        <w:gridCol w:w="898"/>
        <w:gridCol w:w="898"/>
        <w:gridCol w:w="898"/>
        <w:gridCol w:w="898"/>
        <w:gridCol w:w="893"/>
      </w:tblGrid>
      <w:tr w:rsidR="00521026" w:rsidRPr="00096AD8" w14:paraId="20AECA37" w14:textId="77777777" w:rsidTr="00EE031B">
        <w:trPr>
          <w:trHeight w:val="340"/>
          <w:tblHeader/>
        </w:trPr>
        <w:tc>
          <w:tcPr>
            <w:tcW w:w="2032" w:type="pct"/>
            <w:shd w:val="clear" w:color="auto" w:fill="auto"/>
            <w:vAlign w:val="bottom"/>
            <w:hideMark/>
          </w:tcPr>
          <w:p w14:paraId="02EDDF01" w14:textId="77777777" w:rsidR="00521026" w:rsidRPr="00096AD8" w:rsidRDefault="00521026" w:rsidP="000C3344">
            <w:pPr>
              <w:rPr>
                <w:rFonts w:eastAsia="Times New Roman" w:cs="Times New Roman"/>
                <w:sz w:val="2"/>
                <w:szCs w:val="2"/>
                <w:lang w:eastAsia="en-AU"/>
              </w:rPr>
            </w:pPr>
            <w:bookmarkStart w:id="610" w:name="RANGE!A3:J9"/>
            <w:bookmarkStart w:id="611" w:name="Title_69" w:colFirst="0" w:colLast="0"/>
            <w:bookmarkEnd w:id="610"/>
          </w:p>
        </w:tc>
        <w:tc>
          <w:tcPr>
            <w:tcW w:w="2968" w:type="pct"/>
            <w:gridSpan w:val="9"/>
            <w:shd w:val="clear" w:color="auto" w:fill="auto"/>
            <w:vAlign w:val="center"/>
            <w:hideMark/>
          </w:tcPr>
          <w:p w14:paraId="7A90D0FF" w14:textId="77777777" w:rsidR="00521026" w:rsidRPr="00096AD8" w:rsidRDefault="00521026" w:rsidP="000C3344">
            <w:pPr>
              <w:pStyle w:val="TableTextCentreBold"/>
            </w:pPr>
            <w:r w:rsidRPr="00096AD8">
              <w:t>($ thousand)</w:t>
            </w:r>
          </w:p>
        </w:tc>
      </w:tr>
      <w:bookmarkEnd w:id="611"/>
      <w:tr w:rsidR="00521026" w:rsidRPr="00096AD8" w14:paraId="29132F1D" w14:textId="77777777" w:rsidTr="00EE031B">
        <w:trPr>
          <w:trHeight w:val="340"/>
        </w:trPr>
        <w:tc>
          <w:tcPr>
            <w:tcW w:w="2032" w:type="pct"/>
            <w:shd w:val="clear" w:color="auto" w:fill="auto"/>
            <w:noWrap/>
            <w:vAlign w:val="bottom"/>
            <w:hideMark/>
          </w:tcPr>
          <w:p w14:paraId="6C906908" w14:textId="77777777" w:rsidR="00521026" w:rsidRPr="00096AD8" w:rsidRDefault="00521026" w:rsidP="000C3344">
            <w:pPr>
              <w:pStyle w:val="TableTextLeft"/>
            </w:pPr>
          </w:p>
        </w:tc>
        <w:tc>
          <w:tcPr>
            <w:tcW w:w="330" w:type="pct"/>
            <w:shd w:val="clear" w:color="auto" w:fill="auto"/>
            <w:noWrap/>
            <w:vAlign w:val="bottom"/>
            <w:hideMark/>
          </w:tcPr>
          <w:p w14:paraId="7B1A5BED" w14:textId="77777777" w:rsidR="00521026" w:rsidRPr="00096AD8" w:rsidRDefault="00521026" w:rsidP="000C3344">
            <w:pPr>
              <w:pStyle w:val="TableTextRightBold"/>
            </w:pPr>
            <w:r w:rsidRPr="00096AD8">
              <w:t>2017</w:t>
            </w:r>
          </w:p>
        </w:tc>
        <w:tc>
          <w:tcPr>
            <w:tcW w:w="330" w:type="pct"/>
            <w:shd w:val="clear" w:color="auto" w:fill="auto"/>
            <w:vAlign w:val="bottom"/>
            <w:hideMark/>
          </w:tcPr>
          <w:p w14:paraId="3D459566" w14:textId="77777777" w:rsidR="00521026" w:rsidRPr="00096AD8" w:rsidRDefault="00521026" w:rsidP="000C3344">
            <w:pPr>
              <w:pStyle w:val="TableTextCentreBold"/>
            </w:pPr>
            <w:r w:rsidRPr="00096AD8">
              <w:t>Total Receipts</w:t>
            </w:r>
          </w:p>
        </w:tc>
        <w:tc>
          <w:tcPr>
            <w:tcW w:w="330" w:type="pct"/>
            <w:shd w:val="clear" w:color="auto" w:fill="auto"/>
            <w:vAlign w:val="bottom"/>
            <w:hideMark/>
          </w:tcPr>
          <w:p w14:paraId="31813F19" w14:textId="77777777" w:rsidR="00521026" w:rsidRPr="00096AD8" w:rsidRDefault="00521026" w:rsidP="000C3344">
            <w:pPr>
              <w:pStyle w:val="TableTextCentreBold"/>
            </w:pPr>
            <w:r w:rsidRPr="00096AD8">
              <w:t>Total Payments</w:t>
            </w:r>
          </w:p>
        </w:tc>
        <w:tc>
          <w:tcPr>
            <w:tcW w:w="330" w:type="pct"/>
            <w:shd w:val="clear" w:color="auto" w:fill="auto"/>
            <w:vAlign w:val="bottom"/>
            <w:hideMark/>
          </w:tcPr>
          <w:p w14:paraId="465E8224" w14:textId="77777777" w:rsidR="00521026" w:rsidRPr="00096AD8" w:rsidRDefault="00521026" w:rsidP="000C3344">
            <w:pPr>
              <w:pStyle w:val="TableTextCentreBold"/>
            </w:pPr>
            <w:r w:rsidRPr="00096AD8">
              <w:t>MoG change</w:t>
            </w:r>
          </w:p>
        </w:tc>
        <w:tc>
          <w:tcPr>
            <w:tcW w:w="330" w:type="pct"/>
            <w:shd w:val="clear" w:color="auto" w:fill="auto"/>
            <w:noWrap/>
            <w:vAlign w:val="bottom"/>
            <w:hideMark/>
          </w:tcPr>
          <w:p w14:paraId="32B373AC" w14:textId="77777777" w:rsidR="00521026" w:rsidRPr="00096AD8" w:rsidRDefault="00521026" w:rsidP="000C3344">
            <w:pPr>
              <w:pStyle w:val="TableTextRightBold"/>
            </w:pPr>
            <w:r w:rsidRPr="00096AD8">
              <w:t>2018</w:t>
            </w:r>
          </w:p>
        </w:tc>
        <w:tc>
          <w:tcPr>
            <w:tcW w:w="330" w:type="pct"/>
            <w:shd w:val="clear" w:color="auto" w:fill="auto"/>
            <w:vAlign w:val="bottom"/>
            <w:hideMark/>
          </w:tcPr>
          <w:p w14:paraId="29696A19" w14:textId="77777777" w:rsidR="00521026" w:rsidRPr="00096AD8" w:rsidRDefault="00521026" w:rsidP="000C3344">
            <w:pPr>
              <w:pStyle w:val="TableTextCentreBold"/>
            </w:pPr>
            <w:r w:rsidRPr="00096AD8">
              <w:t>Total Receipts</w:t>
            </w:r>
          </w:p>
        </w:tc>
        <w:tc>
          <w:tcPr>
            <w:tcW w:w="330" w:type="pct"/>
            <w:shd w:val="clear" w:color="auto" w:fill="auto"/>
            <w:vAlign w:val="bottom"/>
            <w:hideMark/>
          </w:tcPr>
          <w:p w14:paraId="4C18080A" w14:textId="77777777" w:rsidR="00521026" w:rsidRPr="00096AD8" w:rsidRDefault="00521026" w:rsidP="000C3344">
            <w:pPr>
              <w:pStyle w:val="TableTextCentreBold"/>
            </w:pPr>
            <w:r w:rsidRPr="00096AD8">
              <w:t>Total Payments</w:t>
            </w:r>
          </w:p>
        </w:tc>
        <w:tc>
          <w:tcPr>
            <w:tcW w:w="330" w:type="pct"/>
            <w:shd w:val="clear" w:color="auto" w:fill="auto"/>
            <w:vAlign w:val="bottom"/>
            <w:hideMark/>
          </w:tcPr>
          <w:p w14:paraId="50F941FF" w14:textId="77777777" w:rsidR="00521026" w:rsidRPr="00096AD8" w:rsidRDefault="00521026" w:rsidP="000C3344">
            <w:pPr>
              <w:pStyle w:val="TableTextCentreBold"/>
            </w:pPr>
            <w:r w:rsidRPr="00096AD8">
              <w:t>MoG change</w:t>
            </w:r>
          </w:p>
        </w:tc>
        <w:tc>
          <w:tcPr>
            <w:tcW w:w="328" w:type="pct"/>
            <w:shd w:val="clear" w:color="auto" w:fill="auto"/>
            <w:noWrap/>
            <w:vAlign w:val="bottom"/>
            <w:hideMark/>
          </w:tcPr>
          <w:p w14:paraId="0565AFBA" w14:textId="77777777" w:rsidR="00521026" w:rsidRPr="00096AD8" w:rsidRDefault="00521026" w:rsidP="000C3344">
            <w:pPr>
              <w:pStyle w:val="TableTextRightBold"/>
            </w:pPr>
            <w:r w:rsidRPr="00096AD8">
              <w:t>2019</w:t>
            </w:r>
          </w:p>
        </w:tc>
      </w:tr>
      <w:tr w:rsidR="00521026" w:rsidRPr="00096AD8" w14:paraId="14D2D367" w14:textId="77777777" w:rsidTr="00EE031B">
        <w:trPr>
          <w:trHeight w:val="340"/>
        </w:trPr>
        <w:tc>
          <w:tcPr>
            <w:tcW w:w="2032" w:type="pct"/>
            <w:shd w:val="clear" w:color="auto" w:fill="auto"/>
            <w:noWrap/>
            <w:vAlign w:val="center"/>
            <w:hideMark/>
          </w:tcPr>
          <w:p w14:paraId="60033C62" w14:textId="77777777" w:rsidR="00521026" w:rsidRPr="00096AD8" w:rsidRDefault="00521026" w:rsidP="000C3344">
            <w:pPr>
              <w:pStyle w:val="TableTextGreen"/>
            </w:pPr>
            <w:r w:rsidRPr="00096AD8">
              <w:t>STATE TRUSTS</w:t>
            </w:r>
          </w:p>
        </w:tc>
        <w:tc>
          <w:tcPr>
            <w:tcW w:w="330" w:type="pct"/>
            <w:shd w:val="clear" w:color="auto" w:fill="auto"/>
            <w:noWrap/>
            <w:hideMark/>
          </w:tcPr>
          <w:p w14:paraId="77305510" w14:textId="77777777" w:rsidR="00521026" w:rsidRPr="00096AD8" w:rsidRDefault="00521026" w:rsidP="000C3344">
            <w:pPr>
              <w:pStyle w:val="TableTextRight"/>
            </w:pPr>
          </w:p>
        </w:tc>
        <w:tc>
          <w:tcPr>
            <w:tcW w:w="330" w:type="pct"/>
            <w:shd w:val="clear" w:color="auto" w:fill="auto"/>
            <w:noWrap/>
            <w:hideMark/>
          </w:tcPr>
          <w:p w14:paraId="143C425F" w14:textId="77777777" w:rsidR="00521026" w:rsidRPr="00096AD8" w:rsidRDefault="00521026" w:rsidP="000C3344">
            <w:pPr>
              <w:pStyle w:val="TableTextRight"/>
              <w:rPr>
                <w:rFonts w:cs="Times New Roman"/>
              </w:rPr>
            </w:pPr>
          </w:p>
        </w:tc>
        <w:tc>
          <w:tcPr>
            <w:tcW w:w="330" w:type="pct"/>
            <w:shd w:val="clear" w:color="auto" w:fill="auto"/>
            <w:noWrap/>
            <w:hideMark/>
          </w:tcPr>
          <w:p w14:paraId="66CAFE37" w14:textId="77777777" w:rsidR="00521026" w:rsidRPr="00096AD8" w:rsidRDefault="00521026" w:rsidP="000C3344">
            <w:pPr>
              <w:pStyle w:val="TableTextRight"/>
              <w:rPr>
                <w:rFonts w:cs="Times New Roman"/>
              </w:rPr>
            </w:pPr>
          </w:p>
        </w:tc>
        <w:tc>
          <w:tcPr>
            <w:tcW w:w="330" w:type="pct"/>
            <w:shd w:val="clear" w:color="auto" w:fill="auto"/>
            <w:noWrap/>
            <w:hideMark/>
          </w:tcPr>
          <w:p w14:paraId="14877DAB" w14:textId="77777777" w:rsidR="00521026" w:rsidRPr="00096AD8" w:rsidRDefault="00521026" w:rsidP="000C3344">
            <w:pPr>
              <w:pStyle w:val="TableTextRight"/>
              <w:rPr>
                <w:rFonts w:cs="Times New Roman"/>
              </w:rPr>
            </w:pPr>
          </w:p>
        </w:tc>
        <w:tc>
          <w:tcPr>
            <w:tcW w:w="330" w:type="pct"/>
            <w:shd w:val="clear" w:color="auto" w:fill="auto"/>
            <w:noWrap/>
            <w:hideMark/>
          </w:tcPr>
          <w:p w14:paraId="2CECBC00" w14:textId="77777777" w:rsidR="00521026" w:rsidRPr="00096AD8" w:rsidRDefault="00521026" w:rsidP="000C3344">
            <w:pPr>
              <w:pStyle w:val="TableTextRight"/>
              <w:rPr>
                <w:rFonts w:cs="Times New Roman"/>
              </w:rPr>
            </w:pPr>
          </w:p>
        </w:tc>
        <w:tc>
          <w:tcPr>
            <w:tcW w:w="330" w:type="pct"/>
            <w:shd w:val="clear" w:color="auto" w:fill="auto"/>
            <w:noWrap/>
            <w:hideMark/>
          </w:tcPr>
          <w:p w14:paraId="10F50C4B" w14:textId="77777777" w:rsidR="00521026" w:rsidRPr="00096AD8" w:rsidRDefault="00521026" w:rsidP="000C3344">
            <w:pPr>
              <w:pStyle w:val="TableTextRight"/>
              <w:rPr>
                <w:rFonts w:cs="Times New Roman"/>
              </w:rPr>
            </w:pPr>
          </w:p>
        </w:tc>
        <w:tc>
          <w:tcPr>
            <w:tcW w:w="330" w:type="pct"/>
            <w:shd w:val="clear" w:color="auto" w:fill="auto"/>
            <w:noWrap/>
            <w:hideMark/>
          </w:tcPr>
          <w:p w14:paraId="23E546E1" w14:textId="77777777" w:rsidR="00521026" w:rsidRPr="00096AD8" w:rsidRDefault="00521026" w:rsidP="000C3344">
            <w:pPr>
              <w:pStyle w:val="TableTextRight"/>
              <w:rPr>
                <w:rFonts w:cs="Times New Roman"/>
              </w:rPr>
            </w:pPr>
          </w:p>
        </w:tc>
        <w:tc>
          <w:tcPr>
            <w:tcW w:w="330" w:type="pct"/>
            <w:shd w:val="clear" w:color="auto" w:fill="auto"/>
            <w:noWrap/>
            <w:hideMark/>
          </w:tcPr>
          <w:p w14:paraId="2DDCF0F8" w14:textId="77777777" w:rsidR="00521026" w:rsidRPr="00096AD8" w:rsidRDefault="00521026" w:rsidP="000C3344">
            <w:pPr>
              <w:pStyle w:val="TableTextRight"/>
              <w:rPr>
                <w:rFonts w:cs="Times New Roman"/>
              </w:rPr>
            </w:pPr>
          </w:p>
        </w:tc>
        <w:tc>
          <w:tcPr>
            <w:tcW w:w="328" w:type="pct"/>
            <w:shd w:val="clear" w:color="auto" w:fill="auto"/>
            <w:noWrap/>
            <w:hideMark/>
          </w:tcPr>
          <w:p w14:paraId="10151BA9" w14:textId="77777777" w:rsidR="00521026" w:rsidRPr="00096AD8" w:rsidRDefault="00521026" w:rsidP="000C3344">
            <w:pPr>
              <w:pStyle w:val="TableTextRight"/>
              <w:rPr>
                <w:rFonts w:cs="Times New Roman"/>
              </w:rPr>
            </w:pPr>
          </w:p>
        </w:tc>
      </w:tr>
      <w:tr w:rsidR="00521026" w:rsidRPr="00096AD8" w14:paraId="73A65C2F" w14:textId="77777777" w:rsidTr="00EE031B">
        <w:trPr>
          <w:trHeight w:val="340"/>
        </w:trPr>
        <w:tc>
          <w:tcPr>
            <w:tcW w:w="2032" w:type="pct"/>
            <w:shd w:val="clear" w:color="auto" w:fill="auto"/>
            <w:vAlign w:val="center"/>
            <w:hideMark/>
          </w:tcPr>
          <w:p w14:paraId="7704C1F3" w14:textId="77777777" w:rsidR="00521026" w:rsidRDefault="00521026" w:rsidP="000C3344">
            <w:pPr>
              <w:pStyle w:val="TableTextLeftBold"/>
            </w:pPr>
            <w:r w:rsidRPr="00096AD8">
              <w:t xml:space="preserve">State Treasury Trust Fund </w:t>
            </w:r>
          </w:p>
          <w:p w14:paraId="0C917593" w14:textId="77777777" w:rsidR="00521026" w:rsidRPr="00096AD8" w:rsidRDefault="00521026" w:rsidP="000C3344">
            <w:pPr>
              <w:pStyle w:val="TableTextLeft"/>
            </w:pPr>
            <w:r w:rsidRPr="00096AD8">
              <w:t xml:space="preserve">Established under the </w:t>
            </w:r>
            <w:r w:rsidRPr="000E105E">
              <w:rPr>
                <w:i/>
              </w:rPr>
              <w:t>Financial Management Act 1994</w:t>
            </w:r>
            <w:r w:rsidRPr="00096AD8">
              <w:t xml:space="preserve"> to record the receipt and disbursement of unclaimed monies and other funds held in trust.</w:t>
            </w:r>
          </w:p>
        </w:tc>
        <w:tc>
          <w:tcPr>
            <w:tcW w:w="330" w:type="pct"/>
            <w:shd w:val="clear" w:color="auto" w:fill="auto"/>
            <w:noWrap/>
            <w:hideMark/>
          </w:tcPr>
          <w:p w14:paraId="43584A44" w14:textId="77777777" w:rsidR="00521026" w:rsidRPr="00096AD8" w:rsidRDefault="00521026" w:rsidP="000C3344">
            <w:pPr>
              <w:pStyle w:val="TableTextRight"/>
            </w:pPr>
            <w:r w:rsidRPr="00096AD8">
              <w:t xml:space="preserve">1,435 </w:t>
            </w:r>
          </w:p>
        </w:tc>
        <w:tc>
          <w:tcPr>
            <w:tcW w:w="330" w:type="pct"/>
            <w:shd w:val="clear" w:color="auto" w:fill="auto"/>
            <w:noWrap/>
            <w:hideMark/>
          </w:tcPr>
          <w:p w14:paraId="2D25DF95" w14:textId="77777777" w:rsidR="00521026" w:rsidRPr="00096AD8" w:rsidRDefault="00521026" w:rsidP="000C3344">
            <w:pPr>
              <w:pStyle w:val="TableTextRight"/>
            </w:pPr>
            <w:r w:rsidRPr="00096AD8">
              <w:t xml:space="preserve">1 </w:t>
            </w:r>
          </w:p>
        </w:tc>
        <w:tc>
          <w:tcPr>
            <w:tcW w:w="330" w:type="pct"/>
            <w:shd w:val="clear" w:color="auto" w:fill="auto"/>
            <w:noWrap/>
            <w:hideMark/>
          </w:tcPr>
          <w:p w14:paraId="20FF188B" w14:textId="77777777" w:rsidR="00521026" w:rsidRPr="00096AD8" w:rsidRDefault="00521026" w:rsidP="000C3344">
            <w:pPr>
              <w:pStyle w:val="TableTextRight"/>
            </w:pPr>
            <w:r w:rsidRPr="00096AD8">
              <w:t>(650)</w:t>
            </w:r>
          </w:p>
        </w:tc>
        <w:tc>
          <w:tcPr>
            <w:tcW w:w="330" w:type="pct"/>
            <w:shd w:val="clear" w:color="auto" w:fill="auto"/>
            <w:noWrap/>
            <w:hideMark/>
          </w:tcPr>
          <w:p w14:paraId="755D55EC" w14:textId="77777777" w:rsidR="00521026" w:rsidRPr="00096AD8" w:rsidRDefault="00521026" w:rsidP="000C3344">
            <w:pPr>
              <w:pStyle w:val="TableTextRight"/>
            </w:pPr>
            <w:r w:rsidRPr="00096AD8">
              <w:t xml:space="preserve"> - </w:t>
            </w:r>
          </w:p>
        </w:tc>
        <w:tc>
          <w:tcPr>
            <w:tcW w:w="330" w:type="pct"/>
            <w:shd w:val="clear" w:color="auto" w:fill="auto"/>
            <w:noWrap/>
            <w:hideMark/>
          </w:tcPr>
          <w:p w14:paraId="18B63F3D" w14:textId="77777777" w:rsidR="00521026" w:rsidRPr="00096AD8" w:rsidRDefault="00521026" w:rsidP="000C3344">
            <w:pPr>
              <w:pStyle w:val="TableTextRight"/>
            </w:pPr>
            <w:r w:rsidRPr="00096AD8">
              <w:t xml:space="preserve">786 </w:t>
            </w:r>
          </w:p>
        </w:tc>
        <w:tc>
          <w:tcPr>
            <w:tcW w:w="330" w:type="pct"/>
            <w:shd w:val="clear" w:color="auto" w:fill="auto"/>
            <w:noWrap/>
            <w:hideMark/>
          </w:tcPr>
          <w:p w14:paraId="22A4CE6B" w14:textId="77777777" w:rsidR="00521026" w:rsidRPr="00096AD8" w:rsidRDefault="00521026" w:rsidP="000C3344">
            <w:pPr>
              <w:pStyle w:val="TableTextRight"/>
            </w:pPr>
            <w:r w:rsidRPr="00096AD8">
              <w:t xml:space="preserve">3 </w:t>
            </w:r>
          </w:p>
        </w:tc>
        <w:tc>
          <w:tcPr>
            <w:tcW w:w="330" w:type="pct"/>
            <w:shd w:val="clear" w:color="auto" w:fill="auto"/>
            <w:noWrap/>
            <w:hideMark/>
          </w:tcPr>
          <w:p w14:paraId="278FAEBF" w14:textId="77777777" w:rsidR="00521026" w:rsidRPr="00096AD8" w:rsidRDefault="00521026" w:rsidP="000C3344">
            <w:pPr>
              <w:pStyle w:val="TableTextRight"/>
            </w:pPr>
            <w:r w:rsidRPr="00096AD8">
              <w:t>(306)</w:t>
            </w:r>
          </w:p>
        </w:tc>
        <w:tc>
          <w:tcPr>
            <w:tcW w:w="330" w:type="pct"/>
            <w:shd w:val="clear" w:color="auto" w:fill="auto"/>
            <w:noWrap/>
            <w:hideMark/>
          </w:tcPr>
          <w:p w14:paraId="4E2FA0FD" w14:textId="77777777" w:rsidR="00521026" w:rsidRPr="00096AD8" w:rsidRDefault="00521026" w:rsidP="000C3344">
            <w:pPr>
              <w:pStyle w:val="TableTextRight"/>
            </w:pPr>
            <w:r w:rsidRPr="00096AD8">
              <w:t>(164)</w:t>
            </w:r>
          </w:p>
        </w:tc>
        <w:tc>
          <w:tcPr>
            <w:tcW w:w="328" w:type="pct"/>
            <w:shd w:val="clear" w:color="auto" w:fill="auto"/>
            <w:noWrap/>
            <w:hideMark/>
          </w:tcPr>
          <w:p w14:paraId="143FEE51" w14:textId="77777777" w:rsidR="00521026" w:rsidRPr="00096AD8" w:rsidRDefault="00521026" w:rsidP="000C3344">
            <w:pPr>
              <w:pStyle w:val="TableTextRight"/>
            </w:pPr>
            <w:r w:rsidRPr="00096AD8">
              <w:t xml:space="preserve">319 </w:t>
            </w:r>
          </w:p>
        </w:tc>
      </w:tr>
      <w:tr w:rsidR="00521026" w:rsidRPr="00096AD8" w14:paraId="411EED21" w14:textId="77777777" w:rsidTr="00EE031B">
        <w:trPr>
          <w:trHeight w:val="340"/>
        </w:trPr>
        <w:tc>
          <w:tcPr>
            <w:tcW w:w="2032" w:type="pct"/>
            <w:shd w:val="clear" w:color="auto" w:fill="auto"/>
            <w:vAlign w:val="center"/>
            <w:hideMark/>
          </w:tcPr>
          <w:p w14:paraId="502B7135" w14:textId="77777777" w:rsidR="00521026" w:rsidRDefault="00521026" w:rsidP="000C3344">
            <w:pPr>
              <w:pStyle w:val="TableTextLeftBold"/>
            </w:pPr>
            <w:r w:rsidRPr="00096AD8">
              <w:t xml:space="preserve">Lysterfield Reclamation Levy Trust Fund </w:t>
            </w:r>
          </w:p>
          <w:p w14:paraId="2DA2DB17" w14:textId="77777777" w:rsidR="00521026" w:rsidRPr="00096AD8" w:rsidRDefault="00521026" w:rsidP="000C3344">
            <w:pPr>
              <w:pStyle w:val="TableTextLeft"/>
            </w:pPr>
            <w:r w:rsidRPr="00096AD8">
              <w:t xml:space="preserve">Established under section 7 of the </w:t>
            </w:r>
            <w:r w:rsidRPr="000E105E">
              <w:rPr>
                <w:i/>
              </w:rPr>
              <w:t xml:space="preserve">Extractive Industries (Lysterfield) Act 1986 </w:t>
            </w:r>
            <w:r w:rsidRPr="00096AD8">
              <w:t>for the purposes of applying monies received in the trust to the reclamation of certain lands in accordance with the Act.</w:t>
            </w:r>
          </w:p>
        </w:tc>
        <w:tc>
          <w:tcPr>
            <w:tcW w:w="330" w:type="pct"/>
            <w:shd w:val="clear" w:color="auto" w:fill="auto"/>
            <w:noWrap/>
            <w:hideMark/>
          </w:tcPr>
          <w:p w14:paraId="5BBBDD37" w14:textId="77777777" w:rsidR="00521026" w:rsidRPr="00096AD8" w:rsidRDefault="00521026" w:rsidP="000C3344">
            <w:pPr>
              <w:pStyle w:val="TableTextRight"/>
            </w:pPr>
            <w:r w:rsidRPr="00096AD8">
              <w:t xml:space="preserve">4,606 </w:t>
            </w:r>
          </w:p>
        </w:tc>
        <w:tc>
          <w:tcPr>
            <w:tcW w:w="330" w:type="pct"/>
            <w:shd w:val="clear" w:color="auto" w:fill="auto"/>
            <w:noWrap/>
            <w:hideMark/>
          </w:tcPr>
          <w:p w14:paraId="51227B58" w14:textId="77777777" w:rsidR="00521026" w:rsidRPr="00096AD8" w:rsidRDefault="00521026" w:rsidP="000C3344">
            <w:pPr>
              <w:pStyle w:val="TableTextRight"/>
            </w:pPr>
            <w:r w:rsidRPr="00096AD8">
              <w:t xml:space="preserve">722 </w:t>
            </w:r>
          </w:p>
        </w:tc>
        <w:tc>
          <w:tcPr>
            <w:tcW w:w="330" w:type="pct"/>
            <w:shd w:val="clear" w:color="auto" w:fill="auto"/>
            <w:noWrap/>
            <w:hideMark/>
          </w:tcPr>
          <w:p w14:paraId="32E2BC2E" w14:textId="77777777" w:rsidR="00521026" w:rsidRPr="00096AD8" w:rsidRDefault="00521026" w:rsidP="000C3344">
            <w:pPr>
              <w:pStyle w:val="TableTextRight"/>
            </w:pPr>
            <w:r w:rsidRPr="00096AD8">
              <w:t xml:space="preserve"> - </w:t>
            </w:r>
          </w:p>
        </w:tc>
        <w:tc>
          <w:tcPr>
            <w:tcW w:w="330" w:type="pct"/>
            <w:shd w:val="clear" w:color="auto" w:fill="auto"/>
            <w:noWrap/>
            <w:hideMark/>
          </w:tcPr>
          <w:p w14:paraId="3F5A090D" w14:textId="77777777" w:rsidR="00521026" w:rsidRPr="00096AD8" w:rsidRDefault="00521026" w:rsidP="000C3344">
            <w:pPr>
              <w:pStyle w:val="TableTextRight"/>
            </w:pPr>
            <w:r w:rsidRPr="00096AD8">
              <w:t xml:space="preserve"> - </w:t>
            </w:r>
          </w:p>
        </w:tc>
        <w:tc>
          <w:tcPr>
            <w:tcW w:w="330" w:type="pct"/>
            <w:shd w:val="clear" w:color="auto" w:fill="auto"/>
            <w:noWrap/>
            <w:hideMark/>
          </w:tcPr>
          <w:p w14:paraId="7C1A177A" w14:textId="77777777" w:rsidR="00521026" w:rsidRPr="00096AD8" w:rsidRDefault="00521026" w:rsidP="000C3344">
            <w:pPr>
              <w:pStyle w:val="TableTextRight"/>
            </w:pPr>
            <w:r w:rsidRPr="00096AD8">
              <w:t xml:space="preserve">5,328 </w:t>
            </w:r>
          </w:p>
        </w:tc>
        <w:tc>
          <w:tcPr>
            <w:tcW w:w="330" w:type="pct"/>
            <w:shd w:val="clear" w:color="auto" w:fill="auto"/>
            <w:noWrap/>
            <w:hideMark/>
          </w:tcPr>
          <w:p w14:paraId="1003A8C5" w14:textId="77777777" w:rsidR="00521026" w:rsidRPr="00096AD8" w:rsidRDefault="00521026" w:rsidP="000C3344">
            <w:pPr>
              <w:pStyle w:val="TableTextRight"/>
            </w:pPr>
            <w:r w:rsidRPr="00096AD8">
              <w:t xml:space="preserve">185 </w:t>
            </w:r>
          </w:p>
        </w:tc>
        <w:tc>
          <w:tcPr>
            <w:tcW w:w="330" w:type="pct"/>
            <w:shd w:val="clear" w:color="auto" w:fill="auto"/>
            <w:noWrap/>
            <w:hideMark/>
          </w:tcPr>
          <w:p w14:paraId="776E545F" w14:textId="77777777" w:rsidR="00521026" w:rsidRPr="00096AD8" w:rsidRDefault="00521026" w:rsidP="000C3344">
            <w:pPr>
              <w:pStyle w:val="TableTextRight"/>
            </w:pPr>
            <w:r w:rsidRPr="00096AD8">
              <w:t xml:space="preserve"> - </w:t>
            </w:r>
          </w:p>
        </w:tc>
        <w:tc>
          <w:tcPr>
            <w:tcW w:w="330" w:type="pct"/>
            <w:shd w:val="clear" w:color="auto" w:fill="auto"/>
            <w:noWrap/>
            <w:hideMark/>
          </w:tcPr>
          <w:p w14:paraId="5EA7B34D" w14:textId="77777777" w:rsidR="00521026" w:rsidRPr="00096AD8" w:rsidRDefault="00521026" w:rsidP="000C3344">
            <w:pPr>
              <w:pStyle w:val="TableTextRight"/>
            </w:pPr>
            <w:r w:rsidRPr="00096AD8">
              <w:t>(5,513)</w:t>
            </w:r>
          </w:p>
        </w:tc>
        <w:tc>
          <w:tcPr>
            <w:tcW w:w="328" w:type="pct"/>
            <w:shd w:val="clear" w:color="auto" w:fill="auto"/>
            <w:noWrap/>
            <w:hideMark/>
          </w:tcPr>
          <w:p w14:paraId="6296754D" w14:textId="77777777" w:rsidR="00521026" w:rsidRPr="00096AD8" w:rsidRDefault="00521026" w:rsidP="000C3344">
            <w:pPr>
              <w:pStyle w:val="TableTextRight"/>
            </w:pPr>
            <w:r w:rsidRPr="00096AD8">
              <w:t xml:space="preserve"> - </w:t>
            </w:r>
          </w:p>
        </w:tc>
      </w:tr>
      <w:tr w:rsidR="00521026" w:rsidRPr="00096AD8" w14:paraId="32914039" w14:textId="77777777" w:rsidTr="00EE031B">
        <w:trPr>
          <w:trHeight w:val="340"/>
        </w:trPr>
        <w:tc>
          <w:tcPr>
            <w:tcW w:w="2032" w:type="pct"/>
            <w:shd w:val="clear" w:color="auto" w:fill="auto"/>
            <w:vAlign w:val="center"/>
            <w:hideMark/>
          </w:tcPr>
          <w:p w14:paraId="5A7BE2E1" w14:textId="77777777" w:rsidR="00521026" w:rsidRDefault="00521026" w:rsidP="000C3344">
            <w:pPr>
              <w:pStyle w:val="TableTextLeftBold"/>
            </w:pPr>
            <w:r w:rsidRPr="00096AD8">
              <w:t>Public Service Commuters Club</w:t>
            </w:r>
          </w:p>
          <w:p w14:paraId="5DBBAE0C" w14:textId="77777777" w:rsidR="00521026" w:rsidRPr="00096AD8" w:rsidRDefault="00521026" w:rsidP="000C3344">
            <w:pPr>
              <w:pStyle w:val="TableTextLeft"/>
            </w:pPr>
            <w:r w:rsidRPr="00096AD8">
              <w:t xml:space="preserve">Established under the </w:t>
            </w:r>
            <w:r w:rsidRPr="000E105E">
              <w:rPr>
                <w:i/>
              </w:rPr>
              <w:t>Financial Management Act 1994</w:t>
            </w:r>
            <w:r w:rsidRPr="00096AD8">
              <w:t xml:space="preserve"> to record the receipt of amounts associated with the scheme and deductions from club members salaries as well as recording payment to the Public Transport Corporation.</w:t>
            </w:r>
          </w:p>
        </w:tc>
        <w:tc>
          <w:tcPr>
            <w:tcW w:w="330" w:type="pct"/>
            <w:shd w:val="clear" w:color="auto" w:fill="auto"/>
            <w:noWrap/>
            <w:hideMark/>
          </w:tcPr>
          <w:p w14:paraId="0410FA2C" w14:textId="77777777" w:rsidR="00521026" w:rsidRPr="00096AD8" w:rsidRDefault="00521026" w:rsidP="000C3344">
            <w:pPr>
              <w:pStyle w:val="TableTextRight"/>
            </w:pPr>
            <w:r w:rsidRPr="00096AD8">
              <w:t>(715)</w:t>
            </w:r>
          </w:p>
        </w:tc>
        <w:tc>
          <w:tcPr>
            <w:tcW w:w="330" w:type="pct"/>
            <w:shd w:val="clear" w:color="auto" w:fill="auto"/>
            <w:noWrap/>
            <w:hideMark/>
          </w:tcPr>
          <w:p w14:paraId="1A5A2E79" w14:textId="77777777" w:rsidR="00521026" w:rsidRPr="00096AD8" w:rsidRDefault="00521026" w:rsidP="000C3344">
            <w:pPr>
              <w:pStyle w:val="TableTextRight"/>
            </w:pPr>
            <w:r w:rsidRPr="00096AD8">
              <w:t xml:space="preserve"> - </w:t>
            </w:r>
          </w:p>
        </w:tc>
        <w:tc>
          <w:tcPr>
            <w:tcW w:w="330" w:type="pct"/>
            <w:shd w:val="clear" w:color="auto" w:fill="auto"/>
            <w:noWrap/>
            <w:hideMark/>
          </w:tcPr>
          <w:p w14:paraId="10B58C2F" w14:textId="77777777" w:rsidR="00521026" w:rsidRPr="00096AD8" w:rsidRDefault="00521026" w:rsidP="000C3344">
            <w:pPr>
              <w:pStyle w:val="TableTextRight"/>
            </w:pPr>
            <w:r w:rsidRPr="00096AD8">
              <w:t>(56)</w:t>
            </w:r>
          </w:p>
        </w:tc>
        <w:tc>
          <w:tcPr>
            <w:tcW w:w="330" w:type="pct"/>
            <w:shd w:val="clear" w:color="auto" w:fill="auto"/>
            <w:noWrap/>
            <w:hideMark/>
          </w:tcPr>
          <w:p w14:paraId="1FCFB1B5" w14:textId="77777777" w:rsidR="00521026" w:rsidRPr="00096AD8" w:rsidRDefault="00521026" w:rsidP="000C3344">
            <w:pPr>
              <w:pStyle w:val="TableTextRight"/>
            </w:pPr>
            <w:r w:rsidRPr="00096AD8">
              <w:t xml:space="preserve"> - </w:t>
            </w:r>
          </w:p>
        </w:tc>
        <w:tc>
          <w:tcPr>
            <w:tcW w:w="330" w:type="pct"/>
            <w:shd w:val="clear" w:color="auto" w:fill="auto"/>
            <w:noWrap/>
            <w:hideMark/>
          </w:tcPr>
          <w:p w14:paraId="7DE11CEE" w14:textId="77777777" w:rsidR="00521026" w:rsidRPr="00096AD8" w:rsidRDefault="00521026" w:rsidP="000C3344">
            <w:pPr>
              <w:pStyle w:val="TableTextRight"/>
            </w:pPr>
            <w:r w:rsidRPr="00096AD8">
              <w:t>(771)</w:t>
            </w:r>
          </w:p>
        </w:tc>
        <w:tc>
          <w:tcPr>
            <w:tcW w:w="330" w:type="pct"/>
            <w:shd w:val="clear" w:color="auto" w:fill="auto"/>
            <w:noWrap/>
            <w:hideMark/>
          </w:tcPr>
          <w:p w14:paraId="401FCECC" w14:textId="77777777" w:rsidR="00521026" w:rsidRPr="00096AD8" w:rsidRDefault="00521026" w:rsidP="000C3344">
            <w:pPr>
              <w:pStyle w:val="TableTextRight"/>
            </w:pPr>
            <w:r w:rsidRPr="00096AD8">
              <w:t xml:space="preserve">2,104 </w:t>
            </w:r>
          </w:p>
        </w:tc>
        <w:tc>
          <w:tcPr>
            <w:tcW w:w="330" w:type="pct"/>
            <w:shd w:val="clear" w:color="auto" w:fill="auto"/>
            <w:noWrap/>
            <w:hideMark/>
          </w:tcPr>
          <w:p w14:paraId="1F4D3729" w14:textId="77777777" w:rsidR="00521026" w:rsidRPr="00096AD8" w:rsidRDefault="00521026" w:rsidP="000C3344">
            <w:pPr>
              <w:pStyle w:val="TableTextRight"/>
            </w:pPr>
            <w:r w:rsidRPr="00096AD8">
              <w:t>(1,402)</w:t>
            </w:r>
          </w:p>
        </w:tc>
        <w:tc>
          <w:tcPr>
            <w:tcW w:w="330" w:type="pct"/>
            <w:shd w:val="clear" w:color="auto" w:fill="auto"/>
            <w:noWrap/>
            <w:hideMark/>
          </w:tcPr>
          <w:p w14:paraId="7049EB92" w14:textId="77777777" w:rsidR="00521026" w:rsidRPr="00096AD8" w:rsidRDefault="00521026" w:rsidP="000C3344">
            <w:pPr>
              <w:pStyle w:val="TableTextRight"/>
            </w:pPr>
            <w:r w:rsidRPr="00096AD8">
              <w:t xml:space="preserve"> - </w:t>
            </w:r>
          </w:p>
        </w:tc>
        <w:tc>
          <w:tcPr>
            <w:tcW w:w="328" w:type="pct"/>
            <w:shd w:val="clear" w:color="auto" w:fill="auto"/>
            <w:noWrap/>
            <w:hideMark/>
          </w:tcPr>
          <w:p w14:paraId="5EDF2B69" w14:textId="77777777" w:rsidR="00521026" w:rsidRPr="00096AD8" w:rsidRDefault="00521026" w:rsidP="000C3344">
            <w:pPr>
              <w:pStyle w:val="TableTextRight"/>
            </w:pPr>
            <w:r w:rsidRPr="00096AD8">
              <w:t>(69)</w:t>
            </w:r>
          </w:p>
        </w:tc>
      </w:tr>
      <w:tr w:rsidR="00521026" w:rsidRPr="00096AD8" w14:paraId="2B21955D" w14:textId="77777777" w:rsidTr="00EE031B">
        <w:trPr>
          <w:trHeight w:val="340"/>
        </w:trPr>
        <w:tc>
          <w:tcPr>
            <w:tcW w:w="2032" w:type="pct"/>
            <w:shd w:val="clear" w:color="auto" w:fill="auto"/>
            <w:noWrap/>
            <w:vAlign w:val="center"/>
            <w:hideMark/>
          </w:tcPr>
          <w:p w14:paraId="0959A5D3" w14:textId="77777777" w:rsidR="00521026" w:rsidRPr="00096AD8" w:rsidRDefault="00521026" w:rsidP="000C3344">
            <w:pPr>
              <w:pStyle w:val="TableTextLeftBold"/>
            </w:pPr>
            <w:r w:rsidRPr="00096AD8">
              <w:t>Total administered trusts</w:t>
            </w:r>
          </w:p>
        </w:tc>
        <w:tc>
          <w:tcPr>
            <w:tcW w:w="330" w:type="pct"/>
            <w:shd w:val="clear" w:color="auto" w:fill="auto"/>
            <w:noWrap/>
            <w:vAlign w:val="center"/>
            <w:hideMark/>
          </w:tcPr>
          <w:p w14:paraId="4F3B3E55" w14:textId="77777777" w:rsidR="00521026" w:rsidRPr="00096AD8" w:rsidRDefault="00521026" w:rsidP="000C3344">
            <w:pPr>
              <w:pStyle w:val="TableTextRightBold"/>
            </w:pPr>
            <w:r w:rsidRPr="00096AD8">
              <w:t xml:space="preserve">5,326 </w:t>
            </w:r>
          </w:p>
        </w:tc>
        <w:tc>
          <w:tcPr>
            <w:tcW w:w="330" w:type="pct"/>
            <w:shd w:val="clear" w:color="auto" w:fill="auto"/>
            <w:noWrap/>
            <w:vAlign w:val="center"/>
            <w:hideMark/>
          </w:tcPr>
          <w:p w14:paraId="2ED322F0" w14:textId="77777777" w:rsidR="00521026" w:rsidRPr="00096AD8" w:rsidRDefault="00521026" w:rsidP="000C3344">
            <w:pPr>
              <w:pStyle w:val="TableTextRightBold"/>
            </w:pPr>
            <w:r w:rsidRPr="00096AD8">
              <w:t xml:space="preserve">723 </w:t>
            </w:r>
          </w:p>
        </w:tc>
        <w:tc>
          <w:tcPr>
            <w:tcW w:w="330" w:type="pct"/>
            <w:shd w:val="clear" w:color="auto" w:fill="auto"/>
            <w:noWrap/>
            <w:vAlign w:val="center"/>
            <w:hideMark/>
          </w:tcPr>
          <w:p w14:paraId="74F025C7" w14:textId="77777777" w:rsidR="00521026" w:rsidRPr="00096AD8" w:rsidRDefault="00521026" w:rsidP="000C3344">
            <w:pPr>
              <w:pStyle w:val="TableTextRightBold"/>
            </w:pPr>
            <w:r w:rsidRPr="00096AD8">
              <w:t>(706)</w:t>
            </w:r>
          </w:p>
        </w:tc>
        <w:tc>
          <w:tcPr>
            <w:tcW w:w="330" w:type="pct"/>
            <w:shd w:val="clear" w:color="auto" w:fill="auto"/>
            <w:noWrap/>
            <w:vAlign w:val="center"/>
            <w:hideMark/>
          </w:tcPr>
          <w:p w14:paraId="3BE64645" w14:textId="77777777" w:rsidR="00521026" w:rsidRPr="00096AD8" w:rsidRDefault="00521026" w:rsidP="000C3344">
            <w:pPr>
              <w:pStyle w:val="TableTextRightBold"/>
            </w:pPr>
            <w:r w:rsidRPr="00096AD8">
              <w:t xml:space="preserve"> - </w:t>
            </w:r>
          </w:p>
        </w:tc>
        <w:tc>
          <w:tcPr>
            <w:tcW w:w="330" w:type="pct"/>
            <w:shd w:val="clear" w:color="auto" w:fill="auto"/>
            <w:noWrap/>
            <w:vAlign w:val="center"/>
            <w:hideMark/>
          </w:tcPr>
          <w:p w14:paraId="0C228C07" w14:textId="77777777" w:rsidR="00521026" w:rsidRPr="00096AD8" w:rsidRDefault="00521026" w:rsidP="000C3344">
            <w:pPr>
              <w:pStyle w:val="TableTextRightBold"/>
            </w:pPr>
            <w:r w:rsidRPr="00096AD8">
              <w:t xml:space="preserve">5,343 </w:t>
            </w:r>
          </w:p>
        </w:tc>
        <w:tc>
          <w:tcPr>
            <w:tcW w:w="330" w:type="pct"/>
            <w:shd w:val="clear" w:color="auto" w:fill="auto"/>
            <w:noWrap/>
            <w:vAlign w:val="center"/>
            <w:hideMark/>
          </w:tcPr>
          <w:p w14:paraId="24629C8C" w14:textId="77777777" w:rsidR="00521026" w:rsidRPr="00096AD8" w:rsidRDefault="00521026" w:rsidP="000C3344">
            <w:pPr>
              <w:pStyle w:val="TableTextRightBold"/>
            </w:pPr>
            <w:r w:rsidRPr="00096AD8">
              <w:t xml:space="preserve">2,292 </w:t>
            </w:r>
          </w:p>
        </w:tc>
        <w:tc>
          <w:tcPr>
            <w:tcW w:w="330" w:type="pct"/>
            <w:shd w:val="clear" w:color="auto" w:fill="auto"/>
            <w:noWrap/>
            <w:vAlign w:val="center"/>
            <w:hideMark/>
          </w:tcPr>
          <w:p w14:paraId="761C5C94" w14:textId="77777777" w:rsidR="00521026" w:rsidRPr="00096AD8" w:rsidRDefault="00521026" w:rsidP="000C3344">
            <w:pPr>
              <w:pStyle w:val="TableTextRightBold"/>
            </w:pPr>
            <w:r w:rsidRPr="00096AD8">
              <w:t>(1,708)</w:t>
            </w:r>
          </w:p>
        </w:tc>
        <w:tc>
          <w:tcPr>
            <w:tcW w:w="330" w:type="pct"/>
            <w:shd w:val="clear" w:color="auto" w:fill="auto"/>
            <w:noWrap/>
            <w:vAlign w:val="center"/>
            <w:hideMark/>
          </w:tcPr>
          <w:p w14:paraId="3918A309" w14:textId="77777777" w:rsidR="00521026" w:rsidRPr="00096AD8" w:rsidRDefault="00521026" w:rsidP="000C3344">
            <w:pPr>
              <w:pStyle w:val="TableTextRightBold"/>
            </w:pPr>
            <w:r w:rsidRPr="00096AD8">
              <w:t>(5,677)</w:t>
            </w:r>
          </w:p>
        </w:tc>
        <w:tc>
          <w:tcPr>
            <w:tcW w:w="328" w:type="pct"/>
            <w:shd w:val="clear" w:color="auto" w:fill="auto"/>
            <w:noWrap/>
            <w:vAlign w:val="center"/>
            <w:hideMark/>
          </w:tcPr>
          <w:p w14:paraId="0133611F" w14:textId="77777777" w:rsidR="00521026" w:rsidRPr="00096AD8" w:rsidRDefault="00521026" w:rsidP="000C3344">
            <w:pPr>
              <w:pStyle w:val="TableTextRightBold"/>
            </w:pPr>
            <w:r w:rsidRPr="00096AD8">
              <w:t xml:space="preserve">250 </w:t>
            </w:r>
          </w:p>
        </w:tc>
      </w:tr>
    </w:tbl>
    <w:p w14:paraId="426BE5FB" w14:textId="77777777" w:rsidR="00521026" w:rsidRDefault="00521026" w:rsidP="00521026"/>
    <w:p w14:paraId="4062A151" w14:textId="77777777" w:rsidR="00521026" w:rsidRPr="007444F0" w:rsidRDefault="00521026" w:rsidP="00521026">
      <w:pPr>
        <w:sectPr w:rsidR="00521026" w:rsidRPr="007444F0" w:rsidSect="000C3344">
          <w:headerReference w:type="even" r:id="rId101"/>
          <w:headerReference w:type="default" r:id="rId102"/>
          <w:footerReference w:type="even" r:id="rId103"/>
          <w:headerReference w:type="first" r:id="rId104"/>
          <w:pgSz w:w="16838" w:h="11906" w:orient="landscape"/>
          <w:pgMar w:top="1701" w:right="1418" w:bottom="1418" w:left="1418" w:header="708" w:footer="708" w:gutter="0"/>
          <w:cols w:space="708"/>
          <w:docGrid w:linePitch="360"/>
        </w:sectPr>
      </w:pPr>
    </w:p>
    <w:p w14:paraId="22D37B64" w14:textId="77777777" w:rsidR="00521026" w:rsidRPr="007444F0" w:rsidRDefault="00521026" w:rsidP="00521026">
      <w:pPr>
        <w:pStyle w:val="Heading3"/>
        <w:numPr>
          <w:ilvl w:val="2"/>
          <w:numId w:val="16"/>
        </w:numPr>
        <w:tabs>
          <w:tab w:val="left" w:pos="737"/>
        </w:tabs>
      </w:pPr>
      <w:bookmarkStart w:id="612" w:name="_Toc521965484"/>
      <w:bookmarkStart w:id="613" w:name="_Toc529196589"/>
      <w:bookmarkStart w:id="614" w:name="_Toc529197630"/>
      <w:bookmarkStart w:id="615" w:name="_Toc529197791"/>
      <w:bookmarkStart w:id="616" w:name="_Toc529197923"/>
      <w:bookmarkStart w:id="617" w:name="_Toc529197963"/>
      <w:r w:rsidRPr="007444F0">
        <w:lastRenderedPageBreak/>
        <w:t>Trust accounts opened and closed by the Department</w:t>
      </w:r>
      <w:bookmarkEnd w:id="612"/>
      <w:bookmarkEnd w:id="613"/>
      <w:bookmarkEnd w:id="614"/>
      <w:bookmarkEnd w:id="615"/>
      <w:bookmarkEnd w:id="616"/>
      <w:bookmarkEnd w:id="617"/>
      <w:r>
        <w:t xml:space="preserve"> of Transport</w:t>
      </w:r>
    </w:p>
    <w:p w14:paraId="26317270" w14:textId="77777777" w:rsidR="00521026" w:rsidRPr="007444F0" w:rsidRDefault="00521026" w:rsidP="001958AF">
      <w:r w:rsidRPr="007444F0">
        <w:t xml:space="preserve">Due to the MoG change </w:t>
      </w:r>
      <w:r>
        <w:t>effective 1 January 2019</w:t>
      </w:r>
      <w:r w:rsidRPr="007444F0">
        <w:t xml:space="preserve">, the following trust funds have been transferred out of the </w:t>
      </w:r>
      <w:r>
        <w:t>d</w:t>
      </w:r>
      <w:r w:rsidRPr="007444F0">
        <w:t xml:space="preserve">epartment. As a result, </w:t>
      </w:r>
      <w:r>
        <w:t>payments and receipts</w:t>
      </w:r>
      <w:r w:rsidRPr="007444F0">
        <w:t xml:space="preserve"> of these funds from 1 January 2019 to 30 June 2019 are not included in this report.</w:t>
      </w:r>
    </w:p>
    <w:p w14:paraId="51FFF4A0" w14:textId="77777777" w:rsidR="00521026" w:rsidRPr="001958AF" w:rsidRDefault="00521026" w:rsidP="001958AF">
      <w:pPr>
        <w:rPr>
          <w:b/>
        </w:rPr>
      </w:pPr>
      <w:r w:rsidRPr="001958AF">
        <w:rPr>
          <w:b/>
        </w:rPr>
        <w:t>Controlled trust</w:t>
      </w:r>
    </w:p>
    <w:p w14:paraId="635871F8" w14:textId="77777777" w:rsidR="00521026" w:rsidRPr="001958AF" w:rsidRDefault="00521026" w:rsidP="00A75CCF">
      <w:pPr>
        <w:pStyle w:val="ListParagraph"/>
        <w:numPr>
          <w:ilvl w:val="0"/>
          <w:numId w:val="41"/>
        </w:numPr>
      </w:pPr>
      <w:r w:rsidRPr="001958AF">
        <w:t>Regional Jobs and Infrastructure Fund</w:t>
      </w:r>
    </w:p>
    <w:p w14:paraId="53191ABF" w14:textId="77777777" w:rsidR="00521026" w:rsidRPr="001958AF" w:rsidRDefault="00521026" w:rsidP="00A75CCF">
      <w:pPr>
        <w:pStyle w:val="ListParagraph"/>
        <w:numPr>
          <w:ilvl w:val="0"/>
          <w:numId w:val="41"/>
        </w:numPr>
      </w:pPr>
      <w:r w:rsidRPr="001958AF">
        <w:t>Disease Compensation Funds</w:t>
      </w:r>
    </w:p>
    <w:p w14:paraId="0524018F" w14:textId="77777777" w:rsidR="00521026" w:rsidRPr="001958AF" w:rsidRDefault="00521026" w:rsidP="00A75CCF">
      <w:pPr>
        <w:pStyle w:val="ListParagraph"/>
        <w:numPr>
          <w:ilvl w:val="0"/>
          <w:numId w:val="41"/>
        </w:numPr>
      </w:pPr>
      <w:r w:rsidRPr="001958AF">
        <w:t>Animals in Research and Teaching Welfare Fund.</w:t>
      </w:r>
    </w:p>
    <w:p w14:paraId="515C7B34" w14:textId="77777777" w:rsidR="00521026" w:rsidRPr="001958AF" w:rsidRDefault="00521026" w:rsidP="001958AF">
      <w:pPr>
        <w:rPr>
          <w:b/>
        </w:rPr>
      </w:pPr>
      <w:r w:rsidRPr="001958AF">
        <w:rPr>
          <w:b/>
        </w:rPr>
        <w:t>Administered trust</w:t>
      </w:r>
    </w:p>
    <w:p w14:paraId="63EF52D4" w14:textId="77777777" w:rsidR="00521026" w:rsidRPr="001958AF" w:rsidRDefault="00521026" w:rsidP="00A75CCF">
      <w:pPr>
        <w:pStyle w:val="ListParagraph"/>
        <w:numPr>
          <w:ilvl w:val="0"/>
          <w:numId w:val="42"/>
        </w:numPr>
      </w:pPr>
      <w:r w:rsidRPr="001958AF">
        <w:t>Lysterfield Reclamation Levy Trust Fund.</w:t>
      </w:r>
    </w:p>
    <w:p w14:paraId="6F498028" w14:textId="77777777" w:rsidR="00521026" w:rsidRPr="007444F0" w:rsidRDefault="00521026" w:rsidP="00521026">
      <w:pPr>
        <w:pStyle w:val="Heading2"/>
        <w:numPr>
          <w:ilvl w:val="1"/>
          <w:numId w:val="16"/>
        </w:numPr>
        <w:tabs>
          <w:tab w:val="left" w:pos="737"/>
        </w:tabs>
      </w:pPr>
      <w:bookmarkStart w:id="618" w:name="_Commitments_for_expenditure"/>
      <w:bookmarkStart w:id="619" w:name="_Toc521965485"/>
      <w:bookmarkStart w:id="620" w:name="_Toc529196590"/>
      <w:bookmarkStart w:id="621" w:name="_Toc529197631"/>
      <w:bookmarkStart w:id="622" w:name="_Toc529197792"/>
      <w:bookmarkStart w:id="623" w:name="_Toc529197924"/>
      <w:bookmarkStart w:id="624" w:name="_Toc529197964"/>
      <w:bookmarkStart w:id="625" w:name="_Toc529197997"/>
      <w:bookmarkStart w:id="626" w:name="_Toc529198020"/>
      <w:bookmarkStart w:id="627" w:name="_Toc529198178"/>
      <w:bookmarkStart w:id="628" w:name="_Toc529198185"/>
      <w:bookmarkStart w:id="629" w:name="_Toc530386194"/>
      <w:bookmarkStart w:id="630" w:name="_Toc18057508"/>
      <w:bookmarkStart w:id="631" w:name="_Toc18066573"/>
      <w:bookmarkStart w:id="632" w:name="_Toc22281601"/>
      <w:bookmarkStart w:id="633" w:name="_Toc22284755"/>
      <w:bookmarkEnd w:id="618"/>
      <w:r w:rsidRPr="007444F0">
        <w:t>Commitments for expenditure</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1C66302" w14:textId="77777777" w:rsidR="00521026" w:rsidRPr="007444F0" w:rsidRDefault="00521026" w:rsidP="001958AF">
      <w:r w:rsidRPr="007444F0">
        <w:t>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62D133E4" w14:textId="77777777" w:rsidR="00521026" w:rsidRPr="007444F0" w:rsidRDefault="00521026" w:rsidP="00AC7BFD">
      <w:pPr>
        <w:pStyle w:val="Heading3"/>
        <w:numPr>
          <w:ilvl w:val="2"/>
          <w:numId w:val="16"/>
        </w:numPr>
        <w:tabs>
          <w:tab w:val="left" w:pos="737"/>
        </w:tabs>
      </w:pPr>
      <w:bookmarkStart w:id="634" w:name="_Toc521965486"/>
      <w:bookmarkStart w:id="635" w:name="_Toc529196591"/>
      <w:bookmarkStart w:id="636" w:name="_Toc529197632"/>
      <w:bookmarkStart w:id="637" w:name="_Toc529197793"/>
      <w:bookmarkStart w:id="638" w:name="_Toc529197925"/>
      <w:bookmarkStart w:id="639" w:name="_Toc529197965"/>
      <w:r w:rsidRPr="007444F0">
        <w:lastRenderedPageBreak/>
        <w:t>Net commitments payable</w:t>
      </w:r>
      <w:bookmarkEnd w:id="634"/>
      <w:bookmarkEnd w:id="635"/>
      <w:bookmarkEnd w:id="636"/>
      <w:bookmarkEnd w:id="637"/>
      <w:bookmarkEnd w:id="638"/>
      <w:bookmarkEnd w:id="63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489"/>
        <w:gridCol w:w="1490"/>
        <w:gridCol w:w="1490"/>
        <w:gridCol w:w="1490"/>
      </w:tblGrid>
      <w:tr w:rsidR="00521026" w:rsidRPr="00394BEA" w14:paraId="3D19CD3E" w14:textId="77777777" w:rsidTr="00CC7042">
        <w:trPr>
          <w:trHeight w:val="340"/>
          <w:tblHeader/>
        </w:trPr>
        <w:tc>
          <w:tcPr>
            <w:tcW w:w="1716" w:type="pct"/>
            <w:shd w:val="clear" w:color="auto" w:fill="auto"/>
            <w:noWrap/>
            <w:vAlign w:val="bottom"/>
            <w:hideMark/>
          </w:tcPr>
          <w:p w14:paraId="1101F403" w14:textId="77777777" w:rsidR="00521026" w:rsidRPr="00394BEA" w:rsidRDefault="00521026" w:rsidP="00AC7BFD">
            <w:pPr>
              <w:keepNext/>
              <w:spacing w:after="0"/>
              <w:rPr>
                <w:rFonts w:eastAsia="Times New Roman" w:cs="Times New Roman"/>
                <w:szCs w:val="18"/>
                <w:lang w:eastAsia="en-AU"/>
              </w:rPr>
            </w:pPr>
            <w:bookmarkStart w:id="640" w:name="RANGE!A3:E19"/>
            <w:bookmarkStart w:id="641" w:name="Title_70" w:colFirst="0" w:colLast="0"/>
            <w:bookmarkStart w:id="642" w:name="RANGE!A3:E21"/>
            <w:bookmarkEnd w:id="640"/>
          </w:p>
        </w:tc>
        <w:tc>
          <w:tcPr>
            <w:tcW w:w="3284" w:type="pct"/>
            <w:gridSpan w:val="4"/>
            <w:shd w:val="clear" w:color="auto" w:fill="auto"/>
            <w:vAlign w:val="center"/>
            <w:hideMark/>
          </w:tcPr>
          <w:p w14:paraId="12FADDC0" w14:textId="77777777" w:rsidR="00521026" w:rsidRPr="00394BEA" w:rsidRDefault="00521026" w:rsidP="00AC7BFD">
            <w:pPr>
              <w:pStyle w:val="TableTextCentreBold"/>
              <w:keepNext/>
              <w:keepLines/>
            </w:pPr>
            <w:r w:rsidRPr="00394BEA">
              <w:t>($ thousand)</w:t>
            </w:r>
          </w:p>
        </w:tc>
      </w:tr>
      <w:bookmarkEnd w:id="641"/>
      <w:tr w:rsidR="00521026" w:rsidRPr="00394BEA" w14:paraId="5E32769E" w14:textId="77777777" w:rsidTr="00CC7042">
        <w:trPr>
          <w:trHeight w:val="340"/>
        </w:trPr>
        <w:tc>
          <w:tcPr>
            <w:tcW w:w="1716" w:type="pct"/>
            <w:shd w:val="clear" w:color="auto" w:fill="auto"/>
            <w:noWrap/>
            <w:vAlign w:val="bottom"/>
            <w:hideMark/>
          </w:tcPr>
          <w:p w14:paraId="21E389BC" w14:textId="77777777" w:rsidR="00521026" w:rsidRPr="00394BEA" w:rsidRDefault="00521026" w:rsidP="00AC7BFD">
            <w:pPr>
              <w:pStyle w:val="TableTextGreen"/>
              <w:keepNext/>
              <w:keepLines/>
            </w:pPr>
            <w:r w:rsidRPr="00394BEA">
              <w:t>Nominal Amounts: 2019</w:t>
            </w:r>
          </w:p>
        </w:tc>
        <w:tc>
          <w:tcPr>
            <w:tcW w:w="821" w:type="pct"/>
            <w:shd w:val="clear" w:color="auto" w:fill="auto"/>
            <w:vAlign w:val="bottom"/>
            <w:hideMark/>
          </w:tcPr>
          <w:p w14:paraId="3127AC57" w14:textId="77777777" w:rsidR="00521026" w:rsidRPr="00394BEA" w:rsidRDefault="00521026" w:rsidP="00AC7BFD">
            <w:pPr>
              <w:pStyle w:val="TableTextRightBold"/>
              <w:keepNext/>
              <w:keepLines/>
            </w:pPr>
            <w:r w:rsidRPr="00394BEA">
              <w:t>Less than 1 year</w:t>
            </w:r>
          </w:p>
        </w:tc>
        <w:tc>
          <w:tcPr>
            <w:tcW w:w="821" w:type="pct"/>
            <w:shd w:val="clear" w:color="auto" w:fill="auto"/>
            <w:vAlign w:val="bottom"/>
            <w:hideMark/>
          </w:tcPr>
          <w:p w14:paraId="5A0B648A" w14:textId="77777777" w:rsidR="00521026" w:rsidRPr="00394BEA" w:rsidRDefault="00521026" w:rsidP="00AC7BFD">
            <w:pPr>
              <w:pStyle w:val="TableTextRightBold"/>
              <w:keepNext/>
              <w:keepLines/>
            </w:pPr>
            <w:r w:rsidRPr="00394BEA">
              <w:t>Between 1 and 5 years</w:t>
            </w:r>
          </w:p>
        </w:tc>
        <w:tc>
          <w:tcPr>
            <w:tcW w:w="821" w:type="pct"/>
            <w:shd w:val="clear" w:color="auto" w:fill="auto"/>
            <w:vAlign w:val="bottom"/>
            <w:hideMark/>
          </w:tcPr>
          <w:p w14:paraId="021CE14C" w14:textId="77777777" w:rsidR="00521026" w:rsidRPr="00394BEA" w:rsidRDefault="00521026" w:rsidP="00AC7BFD">
            <w:pPr>
              <w:pStyle w:val="TableTextRightBold"/>
              <w:keepNext/>
              <w:keepLines/>
            </w:pPr>
            <w:r w:rsidRPr="00394BEA">
              <w:t xml:space="preserve">Over </w:t>
            </w:r>
            <w:proofErr w:type="gramStart"/>
            <w:r w:rsidRPr="00394BEA">
              <w:t>5  years</w:t>
            </w:r>
            <w:proofErr w:type="gramEnd"/>
          </w:p>
        </w:tc>
        <w:tc>
          <w:tcPr>
            <w:tcW w:w="821" w:type="pct"/>
            <w:shd w:val="clear" w:color="auto" w:fill="auto"/>
            <w:vAlign w:val="bottom"/>
            <w:hideMark/>
          </w:tcPr>
          <w:p w14:paraId="28FBC7F3" w14:textId="77777777" w:rsidR="00521026" w:rsidRPr="00394BEA" w:rsidRDefault="00521026" w:rsidP="00AC7BFD">
            <w:pPr>
              <w:pStyle w:val="TableTextRightBold"/>
              <w:keepNext/>
              <w:keepLines/>
            </w:pPr>
            <w:r w:rsidRPr="00394BEA">
              <w:t>Total</w:t>
            </w:r>
          </w:p>
        </w:tc>
      </w:tr>
      <w:tr w:rsidR="00521026" w:rsidRPr="00394BEA" w14:paraId="50C22BF2" w14:textId="77777777" w:rsidTr="00CC7042">
        <w:trPr>
          <w:trHeight w:val="340"/>
        </w:trPr>
        <w:tc>
          <w:tcPr>
            <w:tcW w:w="1716" w:type="pct"/>
            <w:shd w:val="clear" w:color="auto" w:fill="auto"/>
            <w:noWrap/>
            <w:vAlign w:val="center"/>
            <w:hideMark/>
          </w:tcPr>
          <w:p w14:paraId="50FD64DD" w14:textId="77777777" w:rsidR="00521026" w:rsidRPr="00394BEA" w:rsidRDefault="00521026" w:rsidP="00AC7BFD">
            <w:pPr>
              <w:pStyle w:val="TableTextLeft"/>
              <w:keepNext/>
              <w:keepLines/>
            </w:pPr>
            <w:r w:rsidRPr="00394BEA">
              <w:t xml:space="preserve">Public private partnership commitments </w:t>
            </w:r>
          </w:p>
        </w:tc>
        <w:tc>
          <w:tcPr>
            <w:tcW w:w="821" w:type="pct"/>
            <w:shd w:val="clear" w:color="auto" w:fill="auto"/>
            <w:noWrap/>
            <w:vAlign w:val="center"/>
            <w:hideMark/>
          </w:tcPr>
          <w:p w14:paraId="2413477B" w14:textId="77777777" w:rsidR="00521026" w:rsidRPr="00394BEA" w:rsidRDefault="00521026" w:rsidP="00AC7BFD">
            <w:pPr>
              <w:pStyle w:val="TableTextRight"/>
              <w:keepNext/>
              <w:keepLines/>
            </w:pPr>
            <w:r w:rsidRPr="00394BEA">
              <w:t xml:space="preserve">1,431,684 </w:t>
            </w:r>
          </w:p>
        </w:tc>
        <w:tc>
          <w:tcPr>
            <w:tcW w:w="821" w:type="pct"/>
            <w:shd w:val="clear" w:color="auto" w:fill="auto"/>
            <w:noWrap/>
            <w:vAlign w:val="center"/>
            <w:hideMark/>
          </w:tcPr>
          <w:p w14:paraId="12AA0151" w14:textId="77777777" w:rsidR="00521026" w:rsidRPr="00394BEA" w:rsidRDefault="00521026" w:rsidP="00AC7BFD">
            <w:pPr>
              <w:pStyle w:val="TableTextRight"/>
              <w:keepNext/>
              <w:keepLines/>
            </w:pPr>
            <w:r w:rsidRPr="00394BEA">
              <w:t xml:space="preserve">6,147,274 </w:t>
            </w:r>
          </w:p>
        </w:tc>
        <w:tc>
          <w:tcPr>
            <w:tcW w:w="821" w:type="pct"/>
            <w:shd w:val="clear" w:color="auto" w:fill="auto"/>
            <w:noWrap/>
            <w:vAlign w:val="center"/>
            <w:hideMark/>
          </w:tcPr>
          <w:p w14:paraId="1F014CC8" w14:textId="77777777" w:rsidR="00521026" w:rsidRPr="00394BEA" w:rsidRDefault="00521026" w:rsidP="00AC7BFD">
            <w:pPr>
              <w:pStyle w:val="TableTextRight"/>
              <w:keepNext/>
              <w:keepLines/>
            </w:pPr>
            <w:r w:rsidRPr="00394BEA">
              <w:t xml:space="preserve">12,475,627 </w:t>
            </w:r>
          </w:p>
        </w:tc>
        <w:tc>
          <w:tcPr>
            <w:tcW w:w="821" w:type="pct"/>
            <w:shd w:val="clear" w:color="auto" w:fill="auto"/>
            <w:noWrap/>
            <w:vAlign w:val="center"/>
            <w:hideMark/>
          </w:tcPr>
          <w:p w14:paraId="0FEB4BA8" w14:textId="77777777" w:rsidR="00521026" w:rsidRPr="00394BEA" w:rsidRDefault="00521026" w:rsidP="00AC7BFD">
            <w:pPr>
              <w:pStyle w:val="TableTextRight"/>
              <w:keepNext/>
              <w:keepLines/>
            </w:pPr>
            <w:r w:rsidRPr="00394BEA">
              <w:t xml:space="preserve">20,054,585 </w:t>
            </w:r>
          </w:p>
        </w:tc>
      </w:tr>
      <w:tr w:rsidR="00521026" w:rsidRPr="00394BEA" w14:paraId="0E605596" w14:textId="77777777" w:rsidTr="00CC7042">
        <w:trPr>
          <w:trHeight w:val="340"/>
        </w:trPr>
        <w:tc>
          <w:tcPr>
            <w:tcW w:w="1716" w:type="pct"/>
            <w:shd w:val="clear" w:color="auto" w:fill="auto"/>
            <w:noWrap/>
            <w:vAlign w:val="center"/>
            <w:hideMark/>
          </w:tcPr>
          <w:p w14:paraId="441CBA6E" w14:textId="77777777" w:rsidR="00521026" w:rsidRPr="00394BEA" w:rsidRDefault="00521026" w:rsidP="00AC7BFD">
            <w:pPr>
              <w:pStyle w:val="TableTextLeft"/>
              <w:keepNext/>
              <w:keepLines/>
            </w:pPr>
            <w:r w:rsidRPr="00394BEA">
              <w:t>Capital expenditure commitments</w:t>
            </w:r>
          </w:p>
        </w:tc>
        <w:tc>
          <w:tcPr>
            <w:tcW w:w="821" w:type="pct"/>
            <w:shd w:val="clear" w:color="auto" w:fill="auto"/>
            <w:noWrap/>
            <w:vAlign w:val="center"/>
            <w:hideMark/>
          </w:tcPr>
          <w:p w14:paraId="1D28EDCC" w14:textId="77777777" w:rsidR="00521026" w:rsidRPr="00394BEA" w:rsidRDefault="00521026" w:rsidP="00AC7BFD">
            <w:pPr>
              <w:pStyle w:val="TableTextRight"/>
              <w:keepNext/>
              <w:keepLines/>
            </w:pPr>
            <w:r w:rsidRPr="00394BEA">
              <w:t xml:space="preserve">2,432,447 </w:t>
            </w:r>
          </w:p>
        </w:tc>
        <w:tc>
          <w:tcPr>
            <w:tcW w:w="821" w:type="pct"/>
            <w:shd w:val="clear" w:color="auto" w:fill="auto"/>
            <w:noWrap/>
            <w:vAlign w:val="center"/>
            <w:hideMark/>
          </w:tcPr>
          <w:p w14:paraId="46376ACC" w14:textId="77777777" w:rsidR="00521026" w:rsidRPr="00394BEA" w:rsidRDefault="00521026" w:rsidP="00AC7BFD">
            <w:pPr>
              <w:pStyle w:val="TableTextRight"/>
              <w:keepNext/>
              <w:keepLines/>
            </w:pPr>
            <w:r w:rsidRPr="00394BEA">
              <w:t xml:space="preserve">2,505,162 </w:t>
            </w:r>
          </w:p>
        </w:tc>
        <w:tc>
          <w:tcPr>
            <w:tcW w:w="821" w:type="pct"/>
            <w:shd w:val="clear" w:color="auto" w:fill="auto"/>
            <w:noWrap/>
            <w:vAlign w:val="center"/>
            <w:hideMark/>
          </w:tcPr>
          <w:p w14:paraId="5708FD15" w14:textId="77777777" w:rsidR="00521026" w:rsidRPr="00394BEA" w:rsidRDefault="00521026" w:rsidP="00AC7BFD">
            <w:pPr>
              <w:pStyle w:val="TableTextRight"/>
              <w:keepNext/>
              <w:keepLines/>
            </w:pPr>
            <w:r w:rsidRPr="00394BEA">
              <w:t xml:space="preserve">140,972 </w:t>
            </w:r>
          </w:p>
        </w:tc>
        <w:tc>
          <w:tcPr>
            <w:tcW w:w="821" w:type="pct"/>
            <w:shd w:val="clear" w:color="auto" w:fill="auto"/>
            <w:noWrap/>
            <w:vAlign w:val="center"/>
            <w:hideMark/>
          </w:tcPr>
          <w:p w14:paraId="0EE1FAD4" w14:textId="77777777" w:rsidR="00521026" w:rsidRPr="00394BEA" w:rsidRDefault="00521026" w:rsidP="00AC7BFD">
            <w:pPr>
              <w:pStyle w:val="TableTextRight"/>
              <w:keepNext/>
              <w:keepLines/>
            </w:pPr>
            <w:r w:rsidRPr="00394BEA">
              <w:t xml:space="preserve">5,078,581 </w:t>
            </w:r>
          </w:p>
        </w:tc>
      </w:tr>
      <w:tr w:rsidR="00521026" w:rsidRPr="00394BEA" w14:paraId="14EF0186" w14:textId="77777777" w:rsidTr="00CC7042">
        <w:trPr>
          <w:trHeight w:val="340"/>
        </w:trPr>
        <w:tc>
          <w:tcPr>
            <w:tcW w:w="1716" w:type="pct"/>
            <w:shd w:val="clear" w:color="auto" w:fill="auto"/>
            <w:noWrap/>
            <w:vAlign w:val="center"/>
            <w:hideMark/>
          </w:tcPr>
          <w:p w14:paraId="20C0024F" w14:textId="77777777" w:rsidR="00521026" w:rsidRPr="00394BEA" w:rsidRDefault="00521026" w:rsidP="00AC7BFD">
            <w:pPr>
              <w:pStyle w:val="TableTextLeft"/>
              <w:keepNext/>
              <w:keepLines/>
            </w:pPr>
            <w:r w:rsidRPr="00394BEA">
              <w:t>Operating lease and other commitments</w:t>
            </w:r>
          </w:p>
        </w:tc>
        <w:tc>
          <w:tcPr>
            <w:tcW w:w="821" w:type="pct"/>
            <w:shd w:val="clear" w:color="auto" w:fill="auto"/>
            <w:noWrap/>
            <w:vAlign w:val="center"/>
            <w:hideMark/>
          </w:tcPr>
          <w:p w14:paraId="012547A0" w14:textId="77777777" w:rsidR="00521026" w:rsidRPr="00394BEA" w:rsidRDefault="00521026" w:rsidP="00AC7BFD">
            <w:pPr>
              <w:pStyle w:val="TableTextRight"/>
              <w:keepNext/>
              <w:keepLines/>
            </w:pPr>
            <w:r w:rsidRPr="00394BEA">
              <w:t xml:space="preserve">103,828 </w:t>
            </w:r>
          </w:p>
        </w:tc>
        <w:tc>
          <w:tcPr>
            <w:tcW w:w="821" w:type="pct"/>
            <w:shd w:val="clear" w:color="auto" w:fill="auto"/>
            <w:noWrap/>
            <w:vAlign w:val="center"/>
            <w:hideMark/>
          </w:tcPr>
          <w:p w14:paraId="0E397E13" w14:textId="77777777" w:rsidR="00521026" w:rsidRPr="00394BEA" w:rsidRDefault="00521026" w:rsidP="00AC7BFD">
            <w:pPr>
              <w:pStyle w:val="TableTextRight"/>
              <w:keepNext/>
              <w:keepLines/>
            </w:pPr>
            <w:r w:rsidRPr="00394BEA">
              <w:t xml:space="preserve">109,744 </w:t>
            </w:r>
          </w:p>
        </w:tc>
        <w:tc>
          <w:tcPr>
            <w:tcW w:w="821" w:type="pct"/>
            <w:shd w:val="clear" w:color="auto" w:fill="auto"/>
            <w:noWrap/>
            <w:vAlign w:val="center"/>
            <w:hideMark/>
          </w:tcPr>
          <w:p w14:paraId="4EA6542D" w14:textId="77777777" w:rsidR="00521026" w:rsidRPr="00394BEA" w:rsidRDefault="00521026" w:rsidP="00AC7BFD">
            <w:pPr>
              <w:pStyle w:val="TableTextRight"/>
              <w:keepNext/>
              <w:keepLines/>
            </w:pPr>
            <w:r w:rsidRPr="00394BEA">
              <w:t xml:space="preserve">20,131 </w:t>
            </w:r>
          </w:p>
        </w:tc>
        <w:tc>
          <w:tcPr>
            <w:tcW w:w="821" w:type="pct"/>
            <w:shd w:val="clear" w:color="auto" w:fill="auto"/>
            <w:noWrap/>
            <w:vAlign w:val="center"/>
            <w:hideMark/>
          </w:tcPr>
          <w:p w14:paraId="5DF82D4E" w14:textId="77777777" w:rsidR="00521026" w:rsidRPr="00394BEA" w:rsidRDefault="00521026" w:rsidP="00AC7BFD">
            <w:pPr>
              <w:pStyle w:val="TableTextRight"/>
              <w:keepNext/>
              <w:keepLines/>
            </w:pPr>
            <w:r w:rsidRPr="00394BEA">
              <w:t xml:space="preserve">233,704 </w:t>
            </w:r>
          </w:p>
        </w:tc>
      </w:tr>
      <w:tr w:rsidR="00521026" w:rsidRPr="00394BEA" w14:paraId="583A0FF5" w14:textId="77777777" w:rsidTr="00CC7042">
        <w:trPr>
          <w:trHeight w:val="340"/>
        </w:trPr>
        <w:tc>
          <w:tcPr>
            <w:tcW w:w="1716" w:type="pct"/>
            <w:shd w:val="clear" w:color="auto" w:fill="auto"/>
            <w:noWrap/>
            <w:vAlign w:val="center"/>
            <w:hideMark/>
          </w:tcPr>
          <w:p w14:paraId="301A32A5" w14:textId="77777777" w:rsidR="00521026" w:rsidRPr="00394BEA" w:rsidRDefault="00521026" w:rsidP="00AC7BFD">
            <w:pPr>
              <w:pStyle w:val="TableTextLeft"/>
              <w:keepNext/>
              <w:keepLines/>
            </w:pPr>
            <w:r w:rsidRPr="00394BEA">
              <w:t xml:space="preserve">Grant commitments </w:t>
            </w:r>
          </w:p>
        </w:tc>
        <w:tc>
          <w:tcPr>
            <w:tcW w:w="821" w:type="pct"/>
            <w:shd w:val="clear" w:color="auto" w:fill="auto"/>
            <w:noWrap/>
            <w:vAlign w:val="center"/>
            <w:hideMark/>
          </w:tcPr>
          <w:p w14:paraId="7815A9EC" w14:textId="77777777" w:rsidR="00521026" w:rsidRPr="00394BEA" w:rsidRDefault="00521026" w:rsidP="00AC7BFD">
            <w:pPr>
              <w:pStyle w:val="TableTextRight"/>
              <w:keepNext/>
              <w:keepLines/>
            </w:pPr>
            <w:r w:rsidRPr="00394BEA">
              <w:t xml:space="preserve">1,693 </w:t>
            </w:r>
          </w:p>
        </w:tc>
        <w:tc>
          <w:tcPr>
            <w:tcW w:w="821" w:type="pct"/>
            <w:shd w:val="clear" w:color="auto" w:fill="auto"/>
            <w:noWrap/>
            <w:vAlign w:val="center"/>
            <w:hideMark/>
          </w:tcPr>
          <w:p w14:paraId="7224B599" w14:textId="77777777" w:rsidR="00521026" w:rsidRPr="00394BEA" w:rsidRDefault="00521026" w:rsidP="00AC7BFD">
            <w:pPr>
              <w:pStyle w:val="TableTextRight"/>
              <w:keepNext/>
              <w:keepLines/>
            </w:pPr>
            <w:r w:rsidRPr="00394BEA">
              <w:t xml:space="preserve"> - </w:t>
            </w:r>
          </w:p>
        </w:tc>
        <w:tc>
          <w:tcPr>
            <w:tcW w:w="821" w:type="pct"/>
            <w:shd w:val="clear" w:color="auto" w:fill="auto"/>
            <w:noWrap/>
            <w:vAlign w:val="center"/>
            <w:hideMark/>
          </w:tcPr>
          <w:p w14:paraId="055799F5" w14:textId="77777777" w:rsidR="00521026" w:rsidRPr="00394BEA" w:rsidRDefault="00521026" w:rsidP="00AC7BFD">
            <w:pPr>
              <w:pStyle w:val="TableTextRight"/>
              <w:keepNext/>
              <w:keepLines/>
            </w:pPr>
            <w:r w:rsidRPr="00394BEA">
              <w:t xml:space="preserve"> - </w:t>
            </w:r>
          </w:p>
        </w:tc>
        <w:tc>
          <w:tcPr>
            <w:tcW w:w="821" w:type="pct"/>
            <w:shd w:val="clear" w:color="auto" w:fill="auto"/>
            <w:noWrap/>
            <w:vAlign w:val="center"/>
            <w:hideMark/>
          </w:tcPr>
          <w:p w14:paraId="0CBA0AB9" w14:textId="77777777" w:rsidR="00521026" w:rsidRPr="00394BEA" w:rsidRDefault="00521026" w:rsidP="00AC7BFD">
            <w:pPr>
              <w:pStyle w:val="TableTextRight"/>
              <w:keepNext/>
              <w:keepLines/>
            </w:pPr>
            <w:r w:rsidRPr="00394BEA">
              <w:t xml:space="preserve">1,693 </w:t>
            </w:r>
          </w:p>
        </w:tc>
      </w:tr>
      <w:tr w:rsidR="00521026" w:rsidRPr="00394BEA" w14:paraId="36B869F6" w14:textId="77777777" w:rsidTr="00CC7042">
        <w:trPr>
          <w:trHeight w:val="340"/>
        </w:trPr>
        <w:tc>
          <w:tcPr>
            <w:tcW w:w="1716" w:type="pct"/>
            <w:shd w:val="clear" w:color="auto" w:fill="auto"/>
            <w:noWrap/>
            <w:vAlign w:val="center"/>
            <w:hideMark/>
          </w:tcPr>
          <w:p w14:paraId="4682FF0C" w14:textId="77777777" w:rsidR="00521026" w:rsidRPr="00394BEA" w:rsidRDefault="00521026" w:rsidP="00AC7BFD">
            <w:pPr>
              <w:pStyle w:val="TableTextLeftBold"/>
              <w:keepNext/>
              <w:keepLines/>
            </w:pPr>
            <w:r w:rsidRPr="00394BEA">
              <w:t>Total commitment (inclusive of GST)</w:t>
            </w:r>
          </w:p>
        </w:tc>
        <w:tc>
          <w:tcPr>
            <w:tcW w:w="821" w:type="pct"/>
            <w:shd w:val="clear" w:color="auto" w:fill="auto"/>
            <w:noWrap/>
            <w:vAlign w:val="center"/>
            <w:hideMark/>
          </w:tcPr>
          <w:p w14:paraId="2A7F4F6B" w14:textId="77777777" w:rsidR="00521026" w:rsidRPr="00394BEA" w:rsidRDefault="00521026" w:rsidP="00AC7BFD">
            <w:pPr>
              <w:pStyle w:val="TableTextRightBold"/>
              <w:keepNext/>
              <w:keepLines/>
            </w:pPr>
            <w:r w:rsidRPr="00394BEA">
              <w:t xml:space="preserve">3,969,652 </w:t>
            </w:r>
          </w:p>
        </w:tc>
        <w:tc>
          <w:tcPr>
            <w:tcW w:w="821" w:type="pct"/>
            <w:shd w:val="clear" w:color="auto" w:fill="auto"/>
            <w:noWrap/>
            <w:vAlign w:val="center"/>
            <w:hideMark/>
          </w:tcPr>
          <w:p w14:paraId="71169076" w14:textId="77777777" w:rsidR="00521026" w:rsidRPr="00394BEA" w:rsidRDefault="00521026" w:rsidP="00AC7BFD">
            <w:pPr>
              <w:pStyle w:val="TableTextRightBold"/>
              <w:keepNext/>
              <w:keepLines/>
            </w:pPr>
            <w:r w:rsidRPr="00394BEA">
              <w:t xml:space="preserve">8,762,180 </w:t>
            </w:r>
          </w:p>
        </w:tc>
        <w:tc>
          <w:tcPr>
            <w:tcW w:w="821" w:type="pct"/>
            <w:shd w:val="clear" w:color="auto" w:fill="auto"/>
            <w:noWrap/>
            <w:vAlign w:val="center"/>
            <w:hideMark/>
          </w:tcPr>
          <w:p w14:paraId="09B101D8" w14:textId="77777777" w:rsidR="00521026" w:rsidRPr="00394BEA" w:rsidRDefault="00521026" w:rsidP="00AC7BFD">
            <w:pPr>
              <w:pStyle w:val="TableTextRightBold"/>
              <w:keepNext/>
              <w:keepLines/>
            </w:pPr>
            <w:r w:rsidRPr="00394BEA">
              <w:t xml:space="preserve">12,636,730 </w:t>
            </w:r>
          </w:p>
        </w:tc>
        <w:tc>
          <w:tcPr>
            <w:tcW w:w="821" w:type="pct"/>
            <w:shd w:val="clear" w:color="auto" w:fill="auto"/>
            <w:noWrap/>
            <w:vAlign w:val="center"/>
            <w:hideMark/>
          </w:tcPr>
          <w:p w14:paraId="66A0826C" w14:textId="77777777" w:rsidR="00521026" w:rsidRPr="00394BEA" w:rsidRDefault="00521026" w:rsidP="00AC7BFD">
            <w:pPr>
              <w:pStyle w:val="TableTextRightBold"/>
              <w:keepNext/>
              <w:keepLines/>
            </w:pPr>
            <w:r w:rsidRPr="00394BEA">
              <w:t xml:space="preserve">25,368,562 </w:t>
            </w:r>
          </w:p>
        </w:tc>
      </w:tr>
      <w:tr w:rsidR="00521026" w:rsidRPr="00394BEA" w14:paraId="3E419544" w14:textId="77777777" w:rsidTr="00CC7042">
        <w:trPr>
          <w:trHeight w:val="340"/>
        </w:trPr>
        <w:tc>
          <w:tcPr>
            <w:tcW w:w="1716" w:type="pct"/>
            <w:shd w:val="clear" w:color="auto" w:fill="auto"/>
            <w:noWrap/>
            <w:vAlign w:val="center"/>
            <w:hideMark/>
          </w:tcPr>
          <w:p w14:paraId="5BC5DE74" w14:textId="77777777" w:rsidR="00521026" w:rsidRPr="00394BEA" w:rsidRDefault="00521026" w:rsidP="00AC7BFD">
            <w:pPr>
              <w:pStyle w:val="TableTextLeft"/>
              <w:keepNext/>
              <w:keepLines/>
            </w:pPr>
            <w:r w:rsidRPr="00394BEA">
              <w:t>Less GST recoverable</w:t>
            </w:r>
          </w:p>
        </w:tc>
        <w:tc>
          <w:tcPr>
            <w:tcW w:w="821" w:type="pct"/>
            <w:shd w:val="clear" w:color="auto" w:fill="auto"/>
            <w:vAlign w:val="center"/>
            <w:hideMark/>
          </w:tcPr>
          <w:p w14:paraId="50F3EB0C" w14:textId="77777777" w:rsidR="00521026" w:rsidRPr="00394BEA" w:rsidRDefault="00521026" w:rsidP="00AC7BFD">
            <w:pPr>
              <w:pStyle w:val="TableTextRightBold"/>
              <w:keepNext/>
              <w:keepLines/>
            </w:pPr>
          </w:p>
        </w:tc>
        <w:tc>
          <w:tcPr>
            <w:tcW w:w="821" w:type="pct"/>
            <w:shd w:val="clear" w:color="auto" w:fill="auto"/>
            <w:vAlign w:val="center"/>
            <w:hideMark/>
          </w:tcPr>
          <w:p w14:paraId="388CFC35" w14:textId="77777777" w:rsidR="00521026" w:rsidRPr="00394BEA" w:rsidRDefault="00521026" w:rsidP="00AC7BFD">
            <w:pPr>
              <w:pStyle w:val="TableTextRightBold"/>
              <w:keepNext/>
              <w:keepLines/>
              <w:rPr>
                <w:rFonts w:cs="Times New Roman"/>
              </w:rPr>
            </w:pPr>
          </w:p>
        </w:tc>
        <w:tc>
          <w:tcPr>
            <w:tcW w:w="821" w:type="pct"/>
            <w:shd w:val="clear" w:color="auto" w:fill="auto"/>
            <w:noWrap/>
            <w:vAlign w:val="center"/>
            <w:hideMark/>
          </w:tcPr>
          <w:p w14:paraId="13B456B9" w14:textId="77777777" w:rsidR="00521026" w:rsidRPr="00394BEA" w:rsidRDefault="00521026" w:rsidP="00AC7BFD">
            <w:pPr>
              <w:pStyle w:val="TableTextRightBold"/>
              <w:keepNext/>
              <w:keepLines/>
              <w:rPr>
                <w:rFonts w:cs="Times New Roman"/>
              </w:rPr>
            </w:pPr>
          </w:p>
        </w:tc>
        <w:tc>
          <w:tcPr>
            <w:tcW w:w="821" w:type="pct"/>
            <w:shd w:val="clear" w:color="auto" w:fill="auto"/>
            <w:noWrap/>
            <w:vAlign w:val="center"/>
            <w:hideMark/>
          </w:tcPr>
          <w:p w14:paraId="086FA60A" w14:textId="77777777" w:rsidR="00521026" w:rsidRPr="00394BEA" w:rsidRDefault="00521026" w:rsidP="00AC7BFD">
            <w:pPr>
              <w:pStyle w:val="TableTextRight"/>
              <w:keepNext/>
              <w:keepLines/>
            </w:pPr>
            <w:r w:rsidRPr="00394BEA">
              <w:t>(2,306,233)</w:t>
            </w:r>
          </w:p>
        </w:tc>
      </w:tr>
      <w:tr w:rsidR="00521026" w:rsidRPr="00394BEA" w14:paraId="3817ADAD" w14:textId="77777777" w:rsidTr="00CC7042">
        <w:trPr>
          <w:trHeight w:val="340"/>
        </w:trPr>
        <w:tc>
          <w:tcPr>
            <w:tcW w:w="1716" w:type="pct"/>
            <w:shd w:val="clear" w:color="auto" w:fill="auto"/>
            <w:noWrap/>
            <w:vAlign w:val="center"/>
            <w:hideMark/>
          </w:tcPr>
          <w:p w14:paraId="75081E0D" w14:textId="77777777" w:rsidR="00521026" w:rsidRPr="00394BEA" w:rsidRDefault="00521026" w:rsidP="00AC7BFD">
            <w:pPr>
              <w:pStyle w:val="TableTextLeftBold"/>
              <w:keepNext/>
              <w:keepLines/>
            </w:pPr>
            <w:r w:rsidRPr="00394BEA">
              <w:t>Total commitment (exclusive of GST)</w:t>
            </w:r>
          </w:p>
        </w:tc>
        <w:tc>
          <w:tcPr>
            <w:tcW w:w="821" w:type="pct"/>
            <w:shd w:val="clear" w:color="auto" w:fill="auto"/>
            <w:vAlign w:val="center"/>
            <w:hideMark/>
          </w:tcPr>
          <w:p w14:paraId="5375DC72" w14:textId="77777777" w:rsidR="00521026" w:rsidRPr="00394BEA" w:rsidRDefault="00521026" w:rsidP="00AC7BFD">
            <w:pPr>
              <w:pStyle w:val="TableTextRightBold"/>
              <w:keepNext/>
              <w:keepLines/>
            </w:pPr>
            <w:r w:rsidRPr="00394BEA">
              <w:rPr>
                <w:rFonts w:ascii="Cambria" w:hAnsi="Cambria" w:cs="Cambria"/>
              </w:rPr>
              <w:t> </w:t>
            </w:r>
          </w:p>
        </w:tc>
        <w:tc>
          <w:tcPr>
            <w:tcW w:w="821" w:type="pct"/>
            <w:shd w:val="clear" w:color="auto" w:fill="auto"/>
            <w:vAlign w:val="center"/>
            <w:hideMark/>
          </w:tcPr>
          <w:p w14:paraId="6B96E7D7" w14:textId="77777777" w:rsidR="00521026" w:rsidRPr="00394BEA" w:rsidRDefault="00521026" w:rsidP="00AC7BFD">
            <w:pPr>
              <w:pStyle w:val="TableTextRightBold"/>
              <w:keepNext/>
              <w:keepLines/>
            </w:pPr>
            <w:r w:rsidRPr="00394BEA">
              <w:rPr>
                <w:rFonts w:ascii="Cambria" w:hAnsi="Cambria" w:cs="Cambria"/>
              </w:rPr>
              <w:t> </w:t>
            </w:r>
          </w:p>
        </w:tc>
        <w:tc>
          <w:tcPr>
            <w:tcW w:w="821" w:type="pct"/>
            <w:shd w:val="clear" w:color="auto" w:fill="auto"/>
            <w:noWrap/>
            <w:vAlign w:val="center"/>
            <w:hideMark/>
          </w:tcPr>
          <w:p w14:paraId="17490890" w14:textId="77777777" w:rsidR="00521026" w:rsidRPr="00394BEA" w:rsidRDefault="00521026" w:rsidP="00AC7BFD">
            <w:pPr>
              <w:pStyle w:val="TableTextRightBold"/>
              <w:keepNext/>
              <w:keepLines/>
              <w:rPr>
                <w:color w:val="000000"/>
              </w:rPr>
            </w:pPr>
            <w:r w:rsidRPr="00394BEA">
              <w:rPr>
                <w:rFonts w:ascii="Cambria" w:hAnsi="Cambria" w:cs="Cambria"/>
                <w:color w:val="000000"/>
              </w:rPr>
              <w:t> </w:t>
            </w:r>
          </w:p>
        </w:tc>
        <w:tc>
          <w:tcPr>
            <w:tcW w:w="821" w:type="pct"/>
            <w:shd w:val="clear" w:color="auto" w:fill="auto"/>
            <w:noWrap/>
            <w:vAlign w:val="center"/>
            <w:hideMark/>
          </w:tcPr>
          <w:p w14:paraId="67DA2DB0" w14:textId="77777777" w:rsidR="00521026" w:rsidRPr="00394BEA" w:rsidRDefault="00521026" w:rsidP="00AC7BFD">
            <w:pPr>
              <w:pStyle w:val="TableTextRightBold"/>
              <w:keepNext/>
              <w:keepLines/>
            </w:pPr>
            <w:r w:rsidRPr="00394BEA">
              <w:t xml:space="preserve">23,062,329 </w:t>
            </w:r>
          </w:p>
        </w:tc>
      </w:tr>
      <w:tr w:rsidR="00521026" w:rsidRPr="00394BEA" w14:paraId="3CDE8521" w14:textId="77777777" w:rsidTr="00CC7042">
        <w:trPr>
          <w:trHeight w:val="340"/>
        </w:trPr>
        <w:tc>
          <w:tcPr>
            <w:tcW w:w="1716" w:type="pct"/>
            <w:shd w:val="clear" w:color="auto" w:fill="auto"/>
            <w:noWrap/>
            <w:vAlign w:val="center"/>
            <w:hideMark/>
          </w:tcPr>
          <w:p w14:paraId="7F6E9F89" w14:textId="77777777" w:rsidR="00521026" w:rsidRPr="00394BEA" w:rsidRDefault="00521026" w:rsidP="00AC7BFD">
            <w:pPr>
              <w:pStyle w:val="TableTextGreen"/>
              <w:keepNext/>
              <w:keepLines/>
            </w:pPr>
            <w:r w:rsidRPr="00394BEA">
              <w:t>Nominal Amounts: 2018</w:t>
            </w:r>
          </w:p>
        </w:tc>
        <w:tc>
          <w:tcPr>
            <w:tcW w:w="821" w:type="pct"/>
            <w:shd w:val="clear" w:color="auto" w:fill="auto"/>
            <w:noWrap/>
            <w:vAlign w:val="center"/>
            <w:hideMark/>
          </w:tcPr>
          <w:p w14:paraId="51EB34DE" w14:textId="77777777" w:rsidR="00521026" w:rsidRPr="00394BEA" w:rsidRDefault="00521026" w:rsidP="00AC7BFD">
            <w:pPr>
              <w:pStyle w:val="TableTextRight"/>
              <w:keepNext/>
              <w:keepLines/>
            </w:pPr>
          </w:p>
        </w:tc>
        <w:tc>
          <w:tcPr>
            <w:tcW w:w="821" w:type="pct"/>
            <w:shd w:val="clear" w:color="auto" w:fill="auto"/>
            <w:noWrap/>
            <w:vAlign w:val="center"/>
            <w:hideMark/>
          </w:tcPr>
          <w:p w14:paraId="47580A48" w14:textId="77777777" w:rsidR="00521026" w:rsidRPr="00394BEA" w:rsidRDefault="00521026" w:rsidP="00AC7BFD">
            <w:pPr>
              <w:pStyle w:val="TableTextRight"/>
              <w:keepNext/>
              <w:keepLines/>
              <w:rPr>
                <w:rFonts w:cs="Times New Roman"/>
              </w:rPr>
            </w:pPr>
          </w:p>
        </w:tc>
        <w:tc>
          <w:tcPr>
            <w:tcW w:w="821" w:type="pct"/>
            <w:shd w:val="clear" w:color="auto" w:fill="auto"/>
            <w:noWrap/>
            <w:vAlign w:val="center"/>
            <w:hideMark/>
          </w:tcPr>
          <w:p w14:paraId="178F39A3" w14:textId="77777777" w:rsidR="00521026" w:rsidRPr="00394BEA" w:rsidRDefault="00521026" w:rsidP="00AC7BFD">
            <w:pPr>
              <w:pStyle w:val="TableTextRight"/>
              <w:keepNext/>
              <w:keepLines/>
              <w:rPr>
                <w:rFonts w:cs="Times New Roman"/>
              </w:rPr>
            </w:pPr>
          </w:p>
        </w:tc>
        <w:tc>
          <w:tcPr>
            <w:tcW w:w="821" w:type="pct"/>
            <w:shd w:val="clear" w:color="auto" w:fill="auto"/>
            <w:noWrap/>
            <w:vAlign w:val="center"/>
            <w:hideMark/>
          </w:tcPr>
          <w:p w14:paraId="6CA2CEA5" w14:textId="77777777" w:rsidR="00521026" w:rsidRPr="00394BEA" w:rsidRDefault="00521026" w:rsidP="00AC7BFD">
            <w:pPr>
              <w:pStyle w:val="TableTextRight"/>
              <w:keepNext/>
              <w:keepLines/>
              <w:rPr>
                <w:rFonts w:cs="Times New Roman"/>
              </w:rPr>
            </w:pPr>
          </w:p>
        </w:tc>
      </w:tr>
      <w:tr w:rsidR="00521026" w:rsidRPr="00394BEA" w14:paraId="24FBD528" w14:textId="77777777" w:rsidTr="00CC7042">
        <w:trPr>
          <w:trHeight w:val="340"/>
        </w:trPr>
        <w:tc>
          <w:tcPr>
            <w:tcW w:w="1716" w:type="pct"/>
            <w:shd w:val="clear" w:color="auto" w:fill="auto"/>
            <w:noWrap/>
            <w:vAlign w:val="center"/>
            <w:hideMark/>
          </w:tcPr>
          <w:p w14:paraId="3FA62020" w14:textId="77777777" w:rsidR="00521026" w:rsidRPr="00394BEA" w:rsidRDefault="00521026" w:rsidP="00AC7BFD">
            <w:pPr>
              <w:pStyle w:val="TableTextLeft"/>
              <w:keepNext/>
              <w:keepLines/>
            </w:pPr>
            <w:r w:rsidRPr="00394BEA">
              <w:t xml:space="preserve">Public private partnership commitments </w:t>
            </w:r>
          </w:p>
        </w:tc>
        <w:tc>
          <w:tcPr>
            <w:tcW w:w="821" w:type="pct"/>
            <w:shd w:val="clear" w:color="auto" w:fill="auto"/>
            <w:noWrap/>
            <w:vAlign w:val="center"/>
            <w:hideMark/>
          </w:tcPr>
          <w:p w14:paraId="632B3CFF" w14:textId="77777777" w:rsidR="00521026" w:rsidRPr="00394BEA" w:rsidRDefault="00521026" w:rsidP="00AC7BFD">
            <w:pPr>
              <w:pStyle w:val="TableTextRight"/>
              <w:keepNext/>
              <w:keepLines/>
            </w:pPr>
            <w:r w:rsidRPr="00394BEA">
              <w:t xml:space="preserve">306,456 </w:t>
            </w:r>
          </w:p>
        </w:tc>
        <w:tc>
          <w:tcPr>
            <w:tcW w:w="821" w:type="pct"/>
            <w:shd w:val="clear" w:color="auto" w:fill="auto"/>
            <w:noWrap/>
            <w:vAlign w:val="center"/>
            <w:hideMark/>
          </w:tcPr>
          <w:p w14:paraId="0CCFE685" w14:textId="77777777" w:rsidR="00521026" w:rsidRPr="00394BEA" w:rsidRDefault="00521026" w:rsidP="00AC7BFD">
            <w:pPr>
              <w:pStyle w:val="TableTextRight"/>
              <w:keepNext/>
              <w:keepLines/>
            </w:pPr>
            <w:r w:rsidRPr="00394BEA">
              <w:t xml:space="preserve">4,634,691 </w:t>
            </w:r>
          </w:p>
        </w:tc>
        <w:tc>
          <w:tcPr>
            <w:tcW w:w="821" w:type="pct"/>
            <w:shd w:val="clear" w:color="auto" w:fill="auto"/>
            <w:noWrap/>
            <w:vAlign w:val="center"/>
            <w:hideMark/>
          </w:tcPr>
          <w:p w14:paraId="1ECB34AA" w14:textId="77777777" w:rsidR="00521026" w:rsidRPr="00394BEA" w:rsidRDefault="00521026" w:rsidP="00AC7BFD">
            <w:pPr>
              <w:pStyle w:val="TableTextRight"/>
              <w:keepNext/>
              <w:keepLines/>
            </w:pPr>
            <w:r w:rsidRPr="00394BEA">
              <w:t xml:space="preserve">13,798,622 </w:t>
            </w:r>
          </w:p>
        </w:tc>
        <w:tc>
          <w:tcPr>
            <w:tcW w:w="821" w:type="pct"/>
            <w:shd w:val="clear" w:color="auto" w:fill="auto"/>
            <w:noWrap/>
            <w:vAlign w:val="center"/>
            <w:hideMark/>
          </w:tcPr>
          <w:p w14:paraId="74B02802" w14:textId="77777777" w:rsidR="00521026" w:rsidRPr="00394BEA" w:rsidRDefault="00521026" w:rsidP="00AC7BFD">
            <w:pPr>
              <w:pStyle w:val="TableTextRight"/>
              <w:keepNext/>
              <w:keepLines/>
            </w:pPr>
            <w:r w:rsidRPr="00394BEA">
              <w:t xml:space="preserve">18,739,768 </w:t>
            </w:r>
          </w:p>
        </w:tc>
      </w:tr>
      <w:tr w:rsidR="00521026" w:rsidRPr="00394BEA" w14:paraId="35B59A2C" w14:textId="77777777" w:rsidTr="00CC7042">
        <w:trPr>
          <w:trHeight w:val="340"/>
        </w:trPr>
        <w:tc>
          <w:tcPr>
            <w:tcW w:w="1716" w:type="pct"/>
            <w:shd w:val="clear" w:color="auto" w:fill="auto"/>
            <w:noWrap/>
            <w:vAlign w:val="center"/>
            <w:hideMark/>
          </w:tcPr>
          <w:p w14:paraId="6C2D1FE4" w14:textId="77777777" w:rsidR="00521026" w:rsidRPr="00394BEA" w:rsidRDefault="00521026" w:rsidP="00AC7BFD">
            <w:pPr>
              <w:pStyle w:val="TableTextLeft"/>
              <w:keepNext/>
              <w:keepLines/>
            </w:pPr>
            <w:r w:rsidRPr="00394BEA">
              <w:t>Capital expenditure commitments</w:t>
            </w:r>
          </w:p>
        </w:tc>
        <w:tc>
          <w:tcPr>
            <w:tcW w:w="821" w:type="pct"/>
            <w:shd w:val="clear" w:color="auto" w:fill="auto"/>
            <w:noWrap/>
            <w:vAlign w:val="center"/>
            <w:hideMark/>
          </w:tcPr>
          <w:p w14:paraId="1A2D6F28" w14:textId="77777777" w:rsidR="00521026" w:rsidRPr="00394BEA" w:rsidRDefault="00521026" w:rsidP="00AC7BFD">
            <w:pPr>
              <w:pStyle w:val="TableTextRight"/>
              <w:keepNext/>
              <w:keepLines/>
            </w:pPr>
            <w:r w:rsidRPr="00394BEA">
              <w:t xml:space="preserve">1,816,668 </w:t>
            </w:r>
          </w:p>
        </w:tc>
        <w:tc>
          <w:tcPr>
            <w:tcW w:w="821" w:type="pct"/>
            <w:shd w:val="clear" w:color="auto" w:fill="auto"/>
            <w:noWrap/>
            <w:vAlign w:val="center"/>
            <w:hideMark/>
          </w:tcPr>
          <w:p w14:paraId="5C0E18C9" w14:textId="77777777" w:rsidR="00521026" w:rsidRPr="00394BEA" w:rsidRDefault="00521026" w:rsidP="00AC7BFD">
            <w:pPr>
              <w:pStyle w:val="TableTextRight"/>
              <w:keepNext/>
              <w:keepLines/>
            </w:pPr>
            <w:r w:rsidRPr="00394BEA">
              <w:t xml:space="preserve">1,738,761 </w:t>
            </w:r>
          </w:p>
        </w:tc>
        <w:tc>
          <w:tcPr>
            <w:tcW w:w="821" w:type="pct"/>
            <w:shd w:val="clear" w:color="auto" w:fill="auto"/>
            <w:noWrap/>
            <w:vAlign w:val="center"/>
            <w:hideMark/>
          </w:tcPr>
          <w:p w14:paraId="23D9CD42" w14:textId="77777777" w:rsidR="00521026" w:rsidRPr="00394BEA" w:rsidRDefault="00521026" w:rsidP="00AC7BFD">
            <w:pPr>
              <w:pStyle w:val="TableTextRight"/>
              <w:keepNext/>
              <w:keepLines/>
            </w:pPr>
            <w:r w:rsidRPr="00394BEA">
              <w:t xml:space="preserve">241,162 </w:t>
            </w:r>
          </w:p>
        </w:tc>
        <w:tc>
          <w:tcPr>
            <w:tcW w:w="821" w:type="pct"/>
            <w:shd w:val="clear" w:color="auto" w:fill="auto"/>
            <w:noWrap/>
            <w:vAlign w:val="center"/>
            <w:hideMark/>
          </w:tcPr>
          <w:p w14:paraId="75A42894" w14:textId="77777777" w:rsidR="00521026" w:rsidRPr="00394BEA" w:rsidRDefault="00521026" w:rsidP="00AC7BFD">
            <w:pPr>
              <w:pStyle w:val="TableTextRight"/>
              <w:keepNext/>
              <w:keepLines/>
            </w:pPr>
            <w:r w:rsidRPr="00394BEA">
              <w:t xml:space="preserve">3,796,591 </w:t>
            </w:r>
          </w:p>
        </w:tc>
      </w:tr>
      <w:tr w:rsidR="00521026" w:rsidRPr="00394BEA" w14:paraId="47773E0D" w14:textId="77777777" w:rsidTr="00CC7042">
        <w:trPr>
          <w:trHeight w:val="340"/>
        </w:trPr>
        <w:tc>
          <w:tcPr>
            <w:tcW w:w="1716" w:type="pct"/>
            <w:shd w:val="clear" w:color="auto" w:fill="auto"/>
            <w:noWrap/>
            <w:vAlign w:val="center"/>
            <w:hideMark/>
          </w:tcPr>
          <w:p w14:paraId="12E84CC0" w14:textId="77777777" w:rsidR="00521026" w:rsidRPr="00394BEA" w:rsidRDefault="00521026" w:rsidP="00AC7BFD">
            <w:pPr>
              <w:pStyle w:val="TableTextLeft"/>
              <w:keepNext/>
              <w:keepLines/>
            </w:pPr>
            <w:r w:rsidRPr="00394BEA">
              <w:t>Operating lease and other commitments</w:t>
            </w:r>
          </w:p>
        </w:tc>
        <w:tc>
          <w:tcPr>
            <w:tcW w:w="821" w:type="pct"/>
            <w:shd w:val="clear" w:color="auto" w:fill="auto"/>
            <w:noWrap/>
            <w:vAlign w:val="center"/>
            <w:hideMark/>
          </w:tcPr>
          <w:p w14:paraId="74D50F27" w14:textId="77777777" w:rsidR="00521026" w:rsidRPr="00394BEA" w:rsidRDefault="00521026" w:rsidP="00AC7BFD">
            <w:pPr>
              <w:pStyle w:val="TableTextRight"/>
              <w:keepNext/>
              <w:keepLines/>
            </w:pPr>
            <w:r w:rsidRPr="00394BEA">
              <w:t xml:space="preserve">179,810 </w:t>
            </w:r>
          </w:p>
        </w:tc>
        <w:tc>
          <w:tcPr>
            <w:tcW w:w="821" w:type="pct"/>
            <w:shd w:val="clear" w:color="auto" w:fill="auto"/>
            <w:noWrap/>
            <w:vAlign w:val="center"/>
            <w:hideMark/>
          </w:tcPr>
          <w:p w14:paraId="2CB34E38" w14:textId="77777777" w:rsidR="00521026" w:rsidRPr="00394BEA" w:rsidRDefault="00521026" w:rsidP="00AC7BFD">
            <w:pPr>
              <w:pStyle w:val="TableTextRight"/>
              <w:keepNext/>
              <w:keepLines/>
            </w:pPr>
            <w:r w:rsidRPr="00394BEA">
              <w:t xml:space="preserve">152,181 </w:t>
            </w:r>
          </w:p>
        </w:tc>
        <w:tc>
          <w:tcPr>
            <w:tcW w:w="821" w:type="pct"/>
            <w:shd w:val="clear" w:color="auto" w:fill="auto"/>
            <w:noWrap/>
            <w:vAlign w:val="center"/>
            <w:hideMark/>
          </w:tcPr>
          <w:p w14:paraId="75CC8857" w14:textId="77777777" w:rsidR="00521026" w:rsidRPr="00394BEA" w:rsidRDefault="00521026" w:rsidP="00AC7BFD">
            <w:pPr>
              <w:pStyle w:val="TableTextRight"/>
              <w:keepNext/>
              <w:keepLines/>
            </w:pPr>
            <w:r w:rsidRPr="00394BEA">
              <w:t xml:space="preserve">17,587 </w:t>
            </w:r>
          </w:p>
        </w:tc>
        <w:tc>
          <w:tcPr>
            <w:tcW w:w="821" w:type="pct"/>
            <w:shd w:val="clear" w:color="auto" w:fill="auto"/>
            <w:noWrap/>
            <w:vAlign w:val="center"/>
            <w:hideMark/>
          </w:tcPr>
          <w:p w14:paraId="4297752E" w14:textId="77777777" w:rsidR="00521026" w:rsidRPr="00394BEA" w:rsidRDefault="00521026" w:rsidP="00AC7BFD">
            <w:pPr>
              <w:pStyle w:val="TableTextRight"/>
              <w:keepNext/>
              <w:keepLines/>
            </w:pPr>
            <w:r w:rsidRPr="00394BEA">
              <w:t xml:space="preserve">349,578 </w:t>
            </w:r>
          </w:p>
        </w:tc>
      </w:tr>
      <w:tr w:rsidR="00521026" w:rsidRPr="00394BEA" w14:paraId="4CBCC9ED" w14:textId="77777777" w:rsidTr="00CC7042">
        <w:trPr>
          <w:trHeight w:val="340"/>
        </w:trPr>
        <w:tc>
          <w:tcPr>
            <w:tcW w:w="1716" w:type="pct"/>
            <w:shd w:val="clear" w:color="auto" w:fill="auto"/>
            <w:noWrap/>
            <w:vAlign w:val="center"/>
            <w:hideMark/>
          </w:tcPr>
          <w:p w14:paraId="4494587B" w14:textId="77777777" w:rsidR="00521026" w:rsidRPr="00394BEA" w:rsidRDefault="00521026" w:rsidP="00AC7BFD">
            <w:pPr>
              <w:pStyle w:val="TableTextLeft"/>
              <w:keepNext/>
              <w:keepLines/>
            </w:pPr>
            <w:r w:rsidRPr="00394BEA">
              <w:t xml:space="preserve">Grant commitments </w:t>
            </w:r>
          </w:p>
        </w:tc>
        <w:tc>
          <w:tcPr>
            <w:tcW w:w="821" w:type="pct"/>
            <w:shd w:val="clear" w:color="auto" w:fill="auto"/>
            <w:noWrap/>
            <w:vAlign w:val="center"/>
            <w:hideMark/>
          </w:tcPr>
          <w:p w14:paraId="0A1345C5" w14:textId="77777777" w:rsidR="00521026" w:rsidRPr="00394BEA" w:rsidRDefault="00521026" w:rsidP="00AC7BFD">
            <w:pPr>
              <w:pStyle w:val="TableTextRight"/>
              <w:keepNext/>
              <w:keepLines/>
            </w:pPr>
            <w:r w:rsidRPr="00394BEA">
              <w:t xml:space="preserve">320,934 </w:t>
            </w:r>
          </w:p>
        </w:tc>
        <w:tc>
          <w:tcPr>
            <w:tcW w:w="821" w:type="pct"/>
            <w:shd w:val="clear" w:color="auto" w:fill="auto"/>
            <w:noWrap/>
            <w:vAlign w:val="center"/>
            <w:hideMark/>
          </w:tcPr>
          <w:p w14:paraId="20685D4D" w14:textId="77777777" w:rsidR="00521026" w:rsidRPr="00394BEA" w:rsidRDefault="00521026" w:rsidP="00AC7BFD">
            <w:pPr>
              <w:pStyle w:val="TableTextRight"/>
              <w:keepNext/>
              <w:keepLines/>
            </w:pPr>
            <w:r w:rsidRPr="00394BEA">
              <w:t xml:space="preserve">293,413 </w:t>
            </w:r>
          </w:p>
        </w:tc>
        <w:tc>
          <w:tcPr>
            <w:tcW w:w="821" w:type="pct"/>
            <w:shd w:val="clear" w:color="auto" w:fill="auto"/>
            <w:noWrap/>
            <w:vAlign w:val="center"/>
            <w:hideMark/>
          </w:tcPr>
          <w:p w14:paraId="5ED0186E" w14:textId="77777777" w:rsidR="00521026" w:rsidRPr="00394BEA" w:rsidRDefault="00521026" w:rsidP="00AC7BFD">
            <w:pPr>
              <w:pStyle w:val="TableTextRight"/>
              <w:keepNext/>
              <w:keepLines/>
            </w:pPr>
            <w:r w:rsidRPr="00394BEA">
              <w:t xml:space="preserve">14,314 </w:t>
            </w:r>
          </w:p>
        </w:tc>
        <w:tc>
          <w:tcPr>
            <w:tcW w:w="821" w:type="pct"/>
            <w:shd w:val="clear" w:color="auto" w:fill="auto"/>
            <w:noWrap/>
            <w:vAlign w:val="center"/>
            <w:hideMark/>
          </w:tcPr>
          <w:p w14:paraId="70461C69" w14:textId="77777777" w:rsidR="00521026" w:rsidRPr="00394BEA" w:rsidRDefault="00521026" w:rsidP="00AC7BFD">
            <w:pPr>
              <w:pStyle w:val="TableTextRight"/>
              <w:keepNext/>
              <w:keepLines/>
            </w:pPr>
            <w:r w:rsidRPr="00394BEA">
              <w:t xml:space="preserve">628,662 </w:t>
            </w:r>
          </w:p>
        </w:tc>
      </w:tr>
      <w:tr w:rsidR="00521026" w:rsidRPr="00394BEA" w14:paraId="46DDD668" w14:textId="77777777" w:rsidTr="00CC7042">
        <w:trPr>
          <w:trHeight w:val="340"/>
        </w:trPr>
        <w:tc>
          <w:tcPr>
            <w:tcW w:w="1716" w:type="pct"/>
            <w:shd w:val="clear" w:color="auto" w:fill="auto"/>
            <w:noWrap/>
            <w:vAlign w:val="center"/>
            <w:hideMark/>
          </w:tcPr>
          <w:p w14:paraId="019B6497" w14:textId="77777777" w:rsidR="00521026" w:rsidRPr="00394BEA" w:rsidRDefault="00521026" w:rsidP="00AC7BFD">
            <w:pPr>
              <w:pStyle w:val="TableTextLeftBold"/>
              <w:keepNext/>
              <w:keepLines/>
            </w:pPr>
            <w:r w:rsidRPr="00394BEA">
              <w:t>Total commitment (inclusive of GST)</w:t>
            </w:r>
          </w:p>
        </w:tc>
        <w:tc>
          <w:tcPr>
            <w:tcW w:w="821" w:type="pct"/>
            <w:shd w:val="clear" w:color="auto" w:fill="auto"/>
            <w:noWrap/>
            <w:vAlign w:val="center"/>
            <w:hideMark/>
          </w:tcPr>
          <w:p w14:paraId="416EA004" w14:textId="77777777" w:rsidR="00521026" w:rsidRPr="00394BEA" w:rsidRDefault="00521026" w:rsidP="00AC7BFD">
            <w:pPr>
              <w:pStyle w:val="TableTextRightBold"/>
              <w:keepNext/>
              <w:keepLines/>
            </w:pPr>
            <w:r w:rsidRPr="00394BEA">
              <w:t xml:space="preserve">2,623,868 </w:t>
            </w:r>
          </w:p>
        </w:tc>
        <w:tc>
          <w:tcPr>
            <w:tcW w:w="821" w:type="pct"/>
            <w:shd w:val="clear" w:color="auto" w:fill="auto"/>
            <w:noWrap/>
            <w:vAlign w:val="center"/>
            <w:hideMark/>
          </w:tcPr>
          <w:p w14:paraId="4BFD84E8" w14:textId="77777777" w:rsidR="00521026" w:rsidRPr="00394BEA" w:rsidRDefault="00521026" w:rsidP="00AC7BFD">
            <w:pPr>
              <w:pStyle w:val="TableTextRightBold"/>
              <w:keepNext/>
              <w:keepLines/>
            </w:pPr>
            <w:r w:rsidRPr="00394BEA">
              <w:t xml:space="preserve">6,819,046 </w:t>
            </w:r>
          </w:p>
        </w:tc>
        <w:tc>
          <w:tcPr>
            <w:tcW w:w="821" w:type="pct"/>
            <w:shd w:val="clear" w:color="auto" w:fill="auto"/>
            <w:noWrap/>
            <w:vAlign w:val="center"/>
            <w:hideMark/>
          </w:tcPr>
          <w:p w14:paraId="57E09A36" w14:textId="77777777" w:rsidR="00521026" w:rsidRPr="00394BEA" w:rsidRDefault="00521026" w:rsidP="00AC7BFD">
            <w:pPr>
              <w:pStyle w:val="TableTextRightBold"/>
              <w:keepNext/>
              <w:keepLines/>
            </w:pPr>
            <w:r w:rsidRPr="00394BEA">
              <w:t xml:space="preserve">14,071,685 </w:t>
            </w:r>
          </w:p>
        </w:tc>
        <w:tc>
          <w:tcPr>
            <w:tcW w:w="821" w:type="pct"/>
            <w:shd w:val="clear" w:color="auto" w:fill="auto"/>
            <w:noWrap/>
            <w:vAlign w:val="center"/>
            <w:hideMark/>
          </w:tcPr>
          <w:p w14:paraId="5E88F2F7" w14:textId="77777777" w:rsidR="00521026" w:rsidRPr="00394BEA" w:rsidRDefault="00521026" w:rsidP="00AC7BFD">
            <w:pPr>
              <w:pStyle w:val="TableTextRightBold"/>
              <w:keepNext/>
              <w:keepLines/>
            </w:pPr>
            <w:r w:rsidRPr="00394BEA">
              <w:t xml:space="preserve">23,514,599 </w:t>
            </w:r>
          </w:p>
        </w:tc>
      </w:tr>
      <w:tr w:rsidR="00521026" w:rsidRPr="00394BEA" w14:paraId="0288C417" w14:textId="77777777" w:rsidTr="00CC7042">
        <w:trPr>
          <w:trHeight w:val="340"/>
        </w:trPr>
        <w:tc>
          <w:tcPr>
            <w:tcW w:w="1716" w:type="pct"/>
            <w:shd w:val="clear" w:color="auto" w:fill="auto"/>
            <w:noWrap/>
            <w:vAlign w:val="center"/>
            <w:hideMark/>
          </w:tcPr>
          <w:p w14:paraId="4777241B" w14:textId="77777777" w:rsidR="00521026" w:rsidRPr="00394BEA" w:rsidRDefault="00521026" w:rsidP="00AC7BFD">
            <w:pPr>
              <w:pStyle w:val="TableTextLeft"/>
              <w:keepNext/>
              <w:keepLines/>
            </w:pPr>
            <w:r w:rsidRPr="00394BEA">
              <w:t>Less GST recoverable</w:t>
            </w:r>
          </w:p>
        </w:tc>
        <w:tc>
          <w:tcPr>
            <w:tcW w:w="821" w:type="pct"/>
            <w:shd w:val="clear" w:color="auto" w:fill="auto"/>
            <w:vAlign w:val="center"/>
            <w:hideMark/>
          </w:tcPr>
          <w:p w14:paraId="40B0EEDC" w14:textId="77777777" w:rsidR="00521026" w:rsidRPr="00394BEA" w:rsidRDefault="00521026" w:rsidP="00AC7BFD">
            <w:pPr>
              <w:pStyle w:val="TableTextRightBold"/>
              <w:keepNext/>
              <w:keepLines/>
            </w:pPr>
          </w:p>
        </w:tc>
        <w:tc>
          <w:tcPr>
            <w:tcW w:w="821" w:type="pct"/>
            <w:shd w:val="clear" w:color="auto" w:fill="auto"/>
            <w:vAlign w:val="center"/>
            <w:hideMark/>
          </w:tcPr>
          <w:p w14:paraId="5EC83999" w14:textId="77777777" w:rsidR="00521026" w:rsidRPr="00394BEA" w:rsidRDefault="00521026" w:rsidP="00AC7BFD">
            <w:pPr>
              <w:pStyle w:val="TableTextRightBold"/>
              <w:keepNext/>
              <w:keepLines/>
              <w:rPr>
                <w:rFonts w:cs="Times New Roman"/>
              </w:rPr>
            </w:pPr>
          </w:p>
        </w:tc>
        <w:tc>
          <w:tcPr>
            <w:tcW w:w="821" w:type="pct"/>
            <w:shd w:val="clear" w:color="auto" w:fill="auto"/>
            <w:noWrap/>
            <w:vAlign w:val="center"/>
            <w:hideMark/>
          </w:tcPr>
          <w:p w14:paraId="42568DF4" w14:textId="77777777" w:rsidR="00521026" w:rsidRPr="00394BEA" w:rsidRDefault="00521026" w:rsidP="00AC7BFD">
            <w:pPr>
              <w:pStyle w:val="TableTextRightBold"/>
              <w:keepNext/>
              <w:keepLines/>
              <w:rPr>
                <w:rFonts w:cs="Times New Roman"/>
              </w:rPr>
            </w:pPr>
          </w:p>
        </w:tc>
        <w:tc>
          <w:tcPr>
            <w:tcW w:w="821" w:type="pct"/>
            <w:shd w:val="clear" w:color="auto" w:fill="auto"/>
            <w:noWrap/>
            <w:vAlign w:val="center"/>
            <w:hideMark/>
          </w:tcPr>
          <w:p w14:paraId="0D90AEA6" w14:textId="77777777" w:rsidR="00521026" w:rsidRPr="00394BEA" w:rsidRDefault="00521026" w:rsidP="00AC7BFD">
            <w:pPr>
              <w:pStyle w:val="TableTextRight"/>
              <w:keepNext/>
              <w:keepLines/>
            </w:pPr>
            <w:r w:rsidRPr="00394BEA">
              <w:t>(2,137,691)</w:t>
            </w:r>
          </w:p>
        </w:tc>
      </w:tr>
      <w:tr w:rsidR="00521026" w:rsidRPr="00394BEA" w14:paraId="2E6A1F08" w14:textId="77777777" w:rsidTr="00CC7042">
        <w:trPr>
          <w:trHeight w:val="340"/>
        </w:trPr>
        <w:tc>
          <w:tcPr>
            <w:tcW w:w="1716" w:type="pct"/>
            <w:shd w:val="clear" w:color="auto" w:fill="auto"/>
            <w:noWrap/>
            <w:vAlign w:val="center"/>
            <w:hideMark/>
          </w:tcPr>
          <w:p w14:paraId="53D75928" w14:textId="77777777" w:rsidR="00521026" w:rsidRPr="00394BEA" w:rsidRDefault="00521026" w:rsidP="00AC7BFD">
            <w:pPr>
              <w:pStyle w:val="TableTextLeftBold"/>
              <w:keepNext/>
              <w:keepLines/>
            </w:pPr>
            <w:r w:rsidRPr="00394BEA">
              <w:t>Total commitment (exclusive of GST)</w:t>
            </w:r>
          </w:p>
        </w:tc>
        <w:tc>
          <w:tcPr>
            <w:tcW w:w="821" w:type="pct"/>
            <w:shd w:val="clear" w:color="auto" w:fill="auto"/>
            <w:vAlign w:val="center"/>
            <w:hideMark/>
          </w:tcPr>
          <w:p w14:paraId="07843339" w14:textId="77777777" w:rsidR="00521026" w:rsidRPr="00394BEA" w:rsidRDefault="00521026" w:rsidP="00AC7BFD">
            <w:pPr>
              <w:pStyle w:val="TableTextRightBold"/>
              <w:keepNext/>
              <w:keepLines/>
            </w:pPr>
            <w:r w:rsidRPr="00394BEA">
              <w:rPr>
                <w:rFonts w:ascii="Cambria" w:hAnsi="Cambria" w:cs="Cambria"/>
              </w:rPr>
              <w:t> </w:t>
            </w:r>
          </w:p>
        </w:tc>
        <w:tc>
          <w:tcPr>
            <w:tcW w:w="821" w:type="pct"/>
            <w:shd w:val="clear" w:color="auto" w:fill="auto"/>
            <w:vAlign w:val="center"/>
            <w:hideMark/>
          </w:tcPr>
          <w:p w14:paraId="75ADB419" w14:textId="77777777" w:rsidR="00521026" w:rsidRPr="00394BEA" w:rsidRDefault="00521026" w:rsidP="00AC7BFD">
            <w:pPr>
              <w:pStyle w:val="TableTextRightBold"/>
              <w:keepNext/>
              <w:keepLines/>
            </w:pPr>
            <w:r w:rsidRPr="00394BEA">
              <w:rPr>
                <w:rFonts w:ascii="Cambria" w:hAnsi="Cambria" w:cs="Cambria"/>
              </w:rPr>
              <w:t> </w:t>
            </w:r>
          </w:p>
        </w:tc>
        <w:tc>
          <w:tcPr>
            <w:tcW w:w="821" w:type="pct"/>
            <w:shd w:val="clear" w:color="auto" w:fill="auto"/>
            <w:noWrap/>
            <w:vAlign w:val="center"/>
            <w:hideMark/>
          </w:tcPr>
          <w:p w14:paraId="23E30B3C" w14:textId="77777777" w:rsidR="00521026" w:rsidRPr="00394BEA" w:rsidRDefault="00521026" w:rsidP="00AC7BFD">
            <w:pPr>
              <w:pStyle w:val="TableTextRightBold"/>
              <w:keepNext/>
              <w:keepLines/>
              <w:rPr>
                <w:color w:val="000000"/>
              </w:rPr>
            </w:pPr>
            <w:r w:rsidRPr="00394BEA">
              <w:rPr>
                <w:rFonts w:ascii="Cambria" w:hAnsi="Cambria" w:cs="Cambria"/>
                <w:color w:val="000000"/>
              </w:rPr>
              <w:t> </w:t>
            </w:r>
          </w:p>
        </w:tc>
        <w:tc>
          <w:tcPr>
            <w:tcW w:w="821" w:type="pct"/>
            <w:shd w:val="clear" w:color="auto" w:fill="auto"/>
            <w:noWrap/>
            <w:vAlign w:val="center"/>
            <w:hideMark/>
          </w:tcPr>
          <w:p w14:paraId="5832C2DB" w14:textId="77777777" w:rsidR="00521026" w:rsidRPr="00394BEA" w:rsidRDefault="00521026" w:rsidP="00AC7BFD">
            <w:pPr>
              <w:pStyle w:val="TableTextRightBold"/>
              <w:keepNext/>
              <w:keepLines/>
            </w:pPr>
            <w:r w:rsidRPr="00394BEA">
              <w:t xml:space="preserve">21,376,908 </w:t>
            </w:r>
          </w:p>
        </w:tc>
      </w:tr>
      <w:bookmarkEnd w:id="642"/>
    </w:tbl>
    <w:p w14:paraId="1888B4B2" w14:textId="77777777" w:rsidR="00521026" w:rsidRDefault="00521026" w:rsidP="00AC7BFD">
      <w:pPr>
        <w:keepNext/>
        <w:rPr>
          <w:highlight w:val="yellow"/>
        </w:rPr>
      </w:pPr>
    </w:p>
    <w:p w14:paraId="74121CED" w14:textId="77777777" w:rsidR="00521026" w:rsidRDefault="00521026" w:rsidP="00521026">
      <w:pPr>
        <w:pStyle w:val="Heading3"/>
        <w:numPr>
          <w:ilvl w:val="2"/>
          <w:numId w:val="16"/>
        </w:numPr>
        <w:tabs>
          <w:tab w:val="left" w:pos="737"/>
        </w:tabs>
      </w:pPr>
      <w:bookmarkStart w:id="643" w:name="_Toc521965487"/>
      <w:bookmarkStart w:id="644" w:name="_Toc529196592"/>
      <w:bookmarkStart w:id="645" w:name="_Toc529197633"/>
      <w:bookmarkStart w:id="646" w:name="_Toc529197794"/>
      <w:bookmarkStart w:id="647" w:name="_Toc529197926"/>
      <w:bookmarkStart w:id="648" w:name="_Toc529197966"/>
      <w:r w:rsidRPr="007444F0">
        <w:t>Controlled Public Private Partnership (PPP) commitments</w:t>
      </w:r>
      <w:bookmarkEnd w:id="643"/>
      <w:bookmarkEnd w:id="644"/>
      <w:bookmarkEnd w:id="645"/>
      <w:bookmarkEnd w:id="646"/>
      <w:bookmarkEnd w:id="647"/>
      <w:bookmarkEnd w:id="648"/>
    </w:p>
    <w:p w14:paraId="2E33055C" w14:textId="77777777" w:rsidR="00521026" w:rsidRPr="007444F0" w:rsidRDefault="00521026" w:rsidP="00521026">
      <w:r>
        <w:t>The department</w:t>
      </w:r>
      <w:r w:rsidRPr="007444F0">
        <w:t xml:space="preserve"> may enter into arrangements with private sector participants to design and construct or upgrade assets used to provide public services. These arrangements usually include the provision of design and construct, operational and maintenance services for a specified </w:t>
      </w:r>
      <w:proofErr w:type="gramStart"/>
      <w:r w:rsidRPr="007444F0">
        <w:t>period of time</w:t>
      </w:r>
      <w:proofErr w:type="gramEnd"/>
      <w:r w:rsidRPr="007444F0">
        <w:t>. These arrangements are often referred to as either PPPs or service concession arrangements (SCAs).</w:t>
      </w:r>
    </w:p>
    <w:p w14:paraId="76615EAE" w14:textId="77777777" w:rsidR="00521026" w:rsidRPr="007444F0" w:rsidRDefault="00521026" w:rsidP="00521026">
      <w:r w:rsidRPr="007444F0">
        <w:lastRenderedPageBreak/>
        <w:t xml:space="preserve">SCAs usually take one of two main forms. In the more common form, </w:t>
      </w:r>
      <w:r>
        <w:t>the department</w:t>
      </w:r>
      <w:r w:rsidRPr="007444F0">
        <w:t xml:space="preserv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leases accounting policy. The remaining components are accounted for as commitments for operating costs, which are expensed in the comprehensive operating statement as they are incurred. The other, less common, form of SCA is one in which </w:t>
      </w:r>
      <w:r>
        <w:t>the department</w:t>
      </w:r>
      <w:r w:rsidRPr="007444F0">
        <w:t xml:space="preserve">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w:t>
      </w:r>
      <w:r>
        <w:t>the department</w:t>
      </w:r>
      <w:r w:rsidRPr="007444F0">
        <w:t xml:space="preserve"> and construct infrastructure. At the end of the concession period, the land and state works, together with the constructed facilities, will be returned to </w:t>
      </w:r>
      <w:r>
        <w:t>the department</w:t>
      </w:r>
      <w:r w:rsidRPr="007444F0">
        <w:t>.</w:t>
      </w:r>
    </w:p>
    <w:p w14:paraId="38F42C1E" w14:textId="3DA1C2FA" w:rsidR="00521026" w:rsidRDefault="00521026" w:rsidP="00521026">
      <w:r w:rsidRPr="007444F0">
        <w:t xml:space="preserve">There is currently no authoritative accounting guidance applicable to grantors (the </w:t>
      </w:r>
      <w:r>
        <w:t>d</w:t>
      </w:r>
      <w:r w:rsidRPr="007444F0">
        <w:t>epartment) on the recognition and measurement of the right of the State to receive assets from such concession arrangements. Due to the lack of such guidance, there has been no change to existing policy and those assets are not currently recognised.</w:t>
      </w:r>
    </w:p>
    <w:p w14:paraId="5525B7E8" w14:textId="77777777" w:rsidR="00521026" w:rsidRDefault="00521026" w:rsidP="00521026"/>
    <w:p w14:paraId="230D2662" w14:textId="77777777" w:rsidR="00521026" w:rsidRPr="007444F0" w:rsidRDefault="00521026" w:rsidP="00521026">
      <w:pPr>
        <w:sectPr w:rsidR="00521026" w:rsidRPr="007444F0" w:rsidSect="00147D13">
          <w:headerReference w:type="even" r:id="rId105"/>
          <w:headerReference w:type="default" r:id="rId106"/>
          <w:footerReference w:type="even" r:id="rId107"/>
          <w:headerReference w:type="first" r:id="rId108"/>
          <w:type w:val="continuous"/>
          <w:pgSz w:w="11906" w:h="16838"/>
          <w:pgMar w:top="1701" w:right="1418" w:bottom="1418" w:left="1418" w:header="709" w:footer="709" w:gutter="0"/>
          <w:cols w:space="284"/>
          <w:docGrid w:linePitch="360"/>
        </w:sectPr>
      </w:pPr>
    </w:p>
    <w:p w14:paraId="730F2254" w14:textId="67C71BD6" w:rsidR="00521026" w:rsidRDefault="00521026" w:rsidP="00521026">
      <w:pPr>
        <w:pStyle w:val="Note"/>
      </w:pPr>
      <w:bookmarkStart w:id="649" w:name="RANGE!A3:I32"/>
      <w:bookmarkStart w:id="650" w:name="RANGE!A3:I31"/>
      <w:bookmarkStart w:id="651" w:name="_Toc521965488"/>
      <w:bookmarkStart w:id="652" w:name="_Toc529196593"/>
      <w:bookmarkStart w:id="653" w:name="_Toc529197634"/>
      <w:bookmarkStart w:id="654" w:name="_Toc529197795"/>
      <w:bookmarkStart w:id="655" w:name="_Toc529197927"/>
      <w:bookmarkStart w:id="656" w:name="_Toc529197967"/>
      <w:bookmarkEnd w:id="649"/>
      <w:bookmarkEnd w:id="650"/>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2"/>
        <w:gridCol w:w="1418"/>
        <w:gridCol w:w="1560"/>
        <w:gridCol w:w="1701"/>
        <w:gridCol w:w="1704"/>
        <w:gridCol w:w="1421"/>
        <w:gridCol w:w="1560"/>
        <w:gridCol w:w="1701"/>
        <w:gridCol w:w="1695"/>
      </w:tblGrid>
      <w:tr w:rsidR="00BD63FB" w:rsidRPr="00D83AD1" w14:paraId="4B3BE2F3" w14:textId="77777777" w:rsidTr="00BD63FB">
        <w:trPr>
          <w:trHeight w:val="284"/>
          <w:tblHeader/>
        </w:trPr>
        <w:tc>
          <w:tcPr>
            <w:tcW w:w="672" w:type="pct"/>
            <w:shd w:val="clear" w:color="auto" w:fill="auto"/>
            <w:vAlign w:val="center"/>
            <w:hideMark/>
          </w:tcPr>
          <w:p w14:paraId="1FF46189" w14:textId="77777777" w:rsidR="00117DA4" w:rsidRPr="005C4DC0" w:rsidRDefault="00117DA4" w:rsidP="000C3344">
            <w:pPr>
              <w:pStyle w:val="TableTextLeft"/>
            </w:pPr>
            <w:bookmarkStart w:id="657" w:name="Title_71" w:colFirst="0" w:colLast="0"/>
          </w:p>
        </w:tc>
        <w:tc>
          <w:tcPr>
            <w:tcW w:w="4328" w:type="pct"/>
            <w:gridSpan w:val="8"/>
            <w:shd w:val="clear" w:color="auto" w:fill="auto"/>
            <w:vAlign w:val="bottom"/>
            <w:hideMark/>
          </w:tcPr>
          <w:p w14:paraId="7D4E9876" w14:textId="77777777" w:rsidR="00117DA4" w:rsidRPr="0067240B" w:rsidRDefault="00117DA4" w:rsidP="000C3344">
            <w:pPr>
              <w:pStyle w:val="TableTextCentreBold"/>
            </w:pPr>
            <w:r w:rsidRPr="0067240B">
              <w:t>($ thousand)</w:t>
            </w:r>
          </w:p>
        </w:tc>
      </w:tr>
      <w:bookmarkEnd w:id="657"/>
      <w:tr w:rsidR="00117DA4" w:rsidRPr="00D83AD1" w14:paraId="54E5ED19" w14:textId="77777777" w:rsidTr="00BD63FB">
        <w:trPr>
          <w:trHeight w:val="284"/>
          <w:tblHeader/>
        </w:trPr>
        <w:tc>
          <w:tcPr>
            <w:tcW w:w="672" w:type="pct"/>
            <w:shd w:val="clear" w:color="auto" w:fill="auto"/>
            <w:noWrap/>
            <w:vAlign w:val="center"/>
            <w:hideMark/>
          </w:tcPr>
          <w:p w14:paraId="537E5653" w14:textId="77777777" w:rsidR="00117DA4" w:rsidRPr="005C4DC0" w:rsidRDefault="00117DA4" w:rsidP="000C3344">
            <w:pPr>
              <w:pStyle w:val="TableTextLeft"/>
            </w:pPr>
          </w:p>
        </w:tc>
        <w:tc>
          <w:tcPr>
            <w:tcW w:w="2165" w:type="pct"/>
            <w:gridSpan w:val="4"/>
            <w:shd w:val="clear" w:color="auto" w:fill="auto"/>
            <w:noWrap/>
            <w:vAlign w:val="center"/>
            <w:hideMark/>
          </w:tcPr>
          <w:p w14:paraId="30C28405" w14:textId="77777777" w:rsidR="00117DA4" w:rsidRPr="0067240B" w:rsidRDefault="00117DA4" w:rsidP="000C3344">
            <w:pPr>
              <w:pStyle w:val="TableTextCentreBold"/>
            </w:pPr>
            <w:r w:rsidRPr="0067240B">
              <w:t>2019</w:t>
            </w:r>
          </w:p>
        </w:tc>
        <w:tc>
          <w:tcPr>
            <w:tcW w:w="2164" w:type="pct"/>
            <w:gridSpan w:val="4"/>
            <w:shd w:val="clear" w:color="auto" w:fill="auto"/>
            <w:noWrap/>
            <w:vAlign w:val="center"/>
            <w:hideMark/>
          </w:tcPr>
          <w:p w14:paraId="314F93CD" w14:textId="77777777" w:rsidR="00117DA4" w:rsidRPr="0067240B" w:rsidRDefault="00117DA4" w:rsidP="000C3344">
            <w:pPr>
              <w:pStyle w:val="TableTextCentreBold"/>
            </w:pPr>
            <w:r w:rsidRPr="0067240B">
              <w:t>2018</w:t>
            </w:r>
          </w:p>
        </w:tc>
      </w:tr>
      <w:tr w:rsidR="00BD63FB" w:rsidRPr="00D83AD1" w14:paraId="3C6BD0A6" w14:textId="77777777" w:rsidTr="00BD63FB">
        <w:trPr>
          <w:trHeight w:val="284"/>
          <w:tblHeader/>
        </w:trPr>
        <w:tc>
          <w:tcPr>
            <w:tcW w:w="672" w:type="pct"/>
            <w:shd w:val="clear" w:color="auto" w:fill="auto"/>
            <w:noWrap/>
            <w:vAlign w:val="center"/>
            <w:hideMark/>
          </w:tcPr>
          <w:p w14:paraId="13C5B8D1" w14:textId="77777777" w:rsidR="00117DA4" w:rsidRPr="005C4DC0" w:rsidRDefault="00117DA4" w:rsidP="000C3344">
            <w:pPr>
              <w:pStyle w:val="TableTextLeft"/>
            </w:pPr>
          </w:p>
        </w:tc>
        <w:tc>
          <w:tcPr>
            <w:tcW w:w="481" w:type="pct"/>
            <w:shd w:val="clear" w:color="auto" w:fill="auto"/>
            <w:vAlign w:val="bottom"/>
            <w:hideMark/>
          </w:tcPr>
          <w:p w14:paraId="234FF083" w14:textId="77777777" w:rsidR="00117DA4" w:rsidRPr="0067240B" w:rsidRDefault="00117DA4" w:rsidP="000C3344">
            <w:pPr>
              <w:pStyle w:val="TableTextRightBold"/>
            </w:pPr>
            <w:r w:rsidRPr="0067240B">
              <w:t>Minimum lease payments</w:t>
            </w:r>
          </w:p>
        </w:tc>
        <w:tc>
          <w:tcPr>
            <w:tcW w:w="529" w:type="pct"/>
            <w:shd w:val="clear" w:color="auto" w:fill="auto"/>
            <w:vAlign w:val="bottom"/>
            <w:hideMark/>
          </w:tcPr>
          <w:p w14:paraId="4CCA891C" w14:textId="77777777" w:rsidR="00117DA4" w:rsidRPr="0067240B" w:rsidRDefault="00117DA4" w:rsidP="000C3344">
            <w:pPr>
              <w:pStyle w:val="TableTextRightBold"/>
            </w:pPr>
            <w:r w:rsidRPr="0067240B">
              <w:t>Capital Contribution</w:t>
            </w:r>
          </w:p>
        </w:tc>
        <w:tc>
          <w:tcPr>
            <w:tcW w:w="577" w:type="pct"/>
            <w:shd w:val="clear" w:color="auto" w:fill="auto"/>
            <w:vAlign w:val="bottom"/>
            <w:hideMark/>
          </w:tcPr>
          <w:p w14:paraId="10FAE7DE" w14:textId="77777777" w:rsidR="00117DA4" w:rsidRPr="0067240B" w:rsidRDefault="00117DA4" w:rsidP="000C3344">
            <w:pPr>
              <w:pStyle w:val="TableTextRightBold"/>
            </w:pPr>
            <w:r w:rsidRPr="0067240B">
              <w:t>Other Commitments</w:t>
            </w:r>
            <w:r>
              <w:t xml:space="preserve"> </w:t>
            </w:r>
            <w:r w:rsidRPr="00FA4E7F">
              <w:rPr>
                <w:vertAlign w:val="superscript"/>
              </w:rPr>
              <w:t>(</w:t>
            </w:r>
            <w:proofErr w:type="spellStart"/>
            <w:r w:rsidRPr="00FA4E7F">
              <w:rPr>
                <w:vertAlign w:val="superscript"/>
              </w:rPr>
              <w:t>i</w:t>
            </w:r>
            <w:proofErr w:type="spellEnd"/>
            <w:r w:rsidRPr="00FA4E7F">
              <w:rPr>
                <w:vertAlign w:val="superscript"/>
              </w:rPr>
              <w:t>)</w:t>
            </w:r>
          </w:p>
        </w:tc>
        <w:tc>
          <w:tcPr>
            <w:tcW w:w="578" w:type="pct"/>
            <w:shd w:val="clear" w:color="auto" w:fill="auto"/>
            <w:vAlign w:val="bottom"/>
            <w:hideMark/>
          </w:tcPr>
          <w:p w14:paraId="049DEA52" w14:textId="77777777" w:rsidR="00117DA4" w:rsidRPr="0067240B" w:rsidRDefault="00117DA4" w:rsidP="000C3344">
            <w:pPr>
              <w:pStyle w:val="TableTextRightBold"/>
            </w:pPr>
            <w:r w:rsidRPr="0067240B">
              <w:t>Commitments</w:t>
            </w:r>
          </w:p>
        </w:tc>
        <w:tc>
          <w:tcPr>
            <w:tcW w:w="482" w:type="pct"/>
            <w:shd w:val="clear" w:color="auto" w:fill="auto"/>
            <w:vAlign w:val="bottom"/>
            <w:hideMark/>
          </w:tcPr>
          <w:p w14:paraId="393307E2" w14:textId="77777777" w:rsidR="00117DA4" w:rsidRPr="0067240B" w:rsidRDefault="00117DA4" w:rsidP="000C3344">
            <w:pPr>
              <w:pStyle w:val="TableTextRightBold"/>
            </w:pPr>
            <w:r w:rsidRPr="0067240B">
              <w:t>Minimum lease payments</w:t>
            </w:r>
          </w:p>
        </w:tc>
        <w:tc>
          <w:tcPr>
            <w:tcW w:w="529" w:type="pct"/>
            <w:shd w:val="clear" w:color="auto" w:fill="auto"/>
            <w:vAlign w:val="bottom"/>
            <w:hideMark/>
          </w:tcPr>
          <w:p w14:paraId="75C23680" w14:textId="77777777" w:rsidR="00117DA4" w:rsidRPr="0067240B" w:rsidRDefault="00117DA4" w:rsidP="000C3344">
            <w:pPr>
              <w:pStyle w:val="TableTextRightBold"/>
            </w:pPr>
            <w:r w:rsidRPr="0067240B">
              <w:t>Capital Contribution</w:t>
            </w:r>
          </w:p>
        </w:tc>
        <w:tc>
          <w:tcPr>
            <w:tcW w:w="577" w:type="pct"/>
            <w:shd w:val="clear" w:color="auto" w:fill="auto"/>
            <w:vAlign w:val="bottom"/>
            <w:hideMark/>
          </w:tcPr>
          <w:p w14:paraId="4C19D2ED" w14:textId="77777777" w:rsidR="00BD63FB" w:rsidRDefault="00117DA4" w:rsidP="000C3344">
            <w:pPr>
              <w:pStyle w:val="TableTextRightBold"/>
            </w:pPr>
            <w:r w:rsidRPr="0067240B">
              <w:t>Other Commitments</w:t>
            </w:r>
          </w:p>
          <w:p w14:paraId="36B1BEB1" w14:textId="4A8E31D0" w:rsidR="00117DA4" w:rsidRPr="0067240B" w:rsidRDefault="00117DA4" w:rsidP="000C3344">
            <w:pPr>
              <w:pStyle w:val="TableTextRightBold"/>
            </w:pPr>
            <w:r w:rsidRPr="00FA4E7F">
              <w:rPr>
                <w:vertAlign w:val="superscript"/>
              </w:rPr>
              <w:t>(</w:t>
            </w:r>
            <w:proofErr w:type="spellStart"/>
            <w:r w:rsidRPr="00FA4E7F">
              <w:rPr>
                <w:vertAlign w:val="superscript"/>
              </w:rPr>
              <w:t>i</w:t>
            </w:r>
            <w:proofErr w:type="spellEnd"/>
            <w:r w:rsidRPr="00FA4E7F">
              <w:rPr>
                <w:vertAlign w:val="superscript"/>
              </w:rPr>
              <w:t>)</w:t>
            </w:r>
          </w:p>
        </w:tc>
        <w:tc>
          <w:tcPr>
            <w:tcW w:w="576" w:type="pct"/>
            <w:shd w:val="clear" w:color="auto" w:fill="auto"/>
            <w:vAlign w:val="bottom"/>
            <w:hideMark/>
          </w:tcPr>
          <w:p w14:paraId="5BED5F3F" w14:textId="77777777" w:rsidR="00117DA4" w:rsidRPr="0067240B" w:rsidRDefault="00117DA4" w:rsidP="000C3344">
            <w:pPr>
              <w:pStyle w:val="TableTextRightBold"/>
            </w:pPr>
            <w:r w:rsidRPr="0067240B">
              <w:t>Commitments</w:t>
            </w:r>
          </w:p>
        </w:tc>
      </w:tr>
      <w:tr w:rsidR="00BD63FB" w:rsidRPr="00D83AD1" w14:paraId="11D741AA" w14:textId="77777777" w:rsidTr="00BD63FB">
        <w:trPr>
          <w:trHeight w:val="284"/>
          <w:tblHeader/>
        </w:trPr>
        <w:tc>
          <w:tcPr>
            <w:tcW w:w="672" w:type="pct"/>
            <w:shd w:val="clear" w:color="auto" w:fill="auto"/>
            <w:noWrap/>
            <w:vAlign w:val="center"/>
            <w:hideMark/>
          </w:tcPr>
          <w:p w14:paraId="0F304534" w14:textId="77777777" w:rsidR="00117DA4" w:rsidRPr="005C4DC0" w:rsidRDefault="00117DA4" w:rsidP="000C3344">
            <w:pPr>
              <w:pStyle w:val="TableTextLeft"/>
            </w:pPr>
          </w:p>
        </w:tc>
        <w:tc>
          <w:tcPr>
            <w:tcW w:w="481" w:type="pct"/>
            <w:shd w:val="clear" w:color="auto" w:fill="auto"/>
            <w:vAlign w:val="bottom"/>
            <w:hideMark/>
          </w:tcPr>
          <w:p w14:paraId="49DB87A6" w14:textId="77777777" w:rsidR="00117DA4" w:rsidRPr="0067240B" w:rsidRDefault="00117DA4" w:rsidP="000C3344">
            <w:pPr>
              <w:pStyle w:val="TableTextRightBold"/>
            </w:pPr>
            <w:r w:rsidRPr="0067240B">
              <w:t>Discounted Value</w:t>
            </w:r>
          </w:p>
        </w:tc>
        <w:tc>
          <w:tcPr>
            <w:tcW w:w="529" w:type="pct"/>
            <w:shd w:val="clear" w:color="auto" w:fill="auto"/>
            <w:vAlign w:val="bottom"/>
            <w:hideMark/>
          </w:tcPr>
          <w:p w14:paraId="05EFC825" w14:textId="77777777" w:rsidR="00117DA4" w:rsidRPr="0067240B" w:rsidRDefault="00117DA4" w:rsidP="000C3344">
            <w:pPr>
              <w:pStyle w:val="TableTextRightBold"/>
            </w:pPr>
            <w:r w:rsidRPr="0067240B">
              <w:t>Nominal Value</w:t>
            </w:r>
          </w:p>
        </w:tc>
        <w:tc>
          <w:tcPr>
            <w:tcW w:w="577" w:type="pct"/>
            <w:shd w:val="clear" w:color="auto" w:fill="auto"/>
            <w:vAlign w:val="bottom"/>
            <w:hideMark/>
          </w:tcPr>
          <w:p w14:paraId="5ADDE8F0" w14:textId="77777777" w:rsidR="00117DA4" w:rsidRPr="0067240B" w:rsidRDefault="00117DA4" w:rsidP="000C3344">
            <w:pPr>
              <w:pStyle w:val="TableTextRightBold"/>
            </w:pPr>
            <w:r w:rsidRPr="0067240B">
              <w:t>Discounted Value</w:t>
            </w:r>
          </w:p>
        </w:tc>
        <w:tc>
          <w:tcPr>
            <w:tcW w:w="578" w:type="pct"/>
            <w:shd w:val="clear" w:color="auto" w:fill="auto"/>
            <w:vAlign w:val="bottom"/>
            <w:hideMark/>
          </w:tcPr>
          <w:p w14:paraId="0E3E338E" w14:textId="77777777" w:rsidR="00117DA4" w:rsidRPr="0067240B" w:rsidRDefault="00117DA4" w:rsidP="000C3344">
            <w:pPr>
              <w:pStyle w:val="TableTextRightBold"/>
            </w:pPr>
            <w:r w:rsidRPr="0067240B">
              <w:t>Nominal Value</w:t>
            </w:r>
          </w:p>
        </w:tc>
        <w:tc>
          <w:tcPr>
            <w:tcW w:w="482" w:type="pct"/>
            <w:shd w:val="clear" w:color="auto" w:fill="auto"/>
            <w:vAlign w:val="bottom"/>
            <w:hideMark/>
          </w:tcPr>
          <w:p w14:paraId="034C8570" w14:textId="77777777" w:rsidR="00117DA4" w:rsidRPr="0067240B" w:rsidRDefault="00117DA4" w:rsidP="000C3344">
            <w:pPr>
              <w:pStyle w:val="TableTextRightBold"/>
            </w:pPr>
            <w:r w:rsidRPr="0067240B">
              <w:t>Discounted Value</w:t>
            </w:r>
          </w:p>
        </w:tc>
        <w:tc>
          <w:tcPr>
            <w:tcW w:w="529" w:type="pct"/>
            <w:shd w:val="clear" w:color="auto" w:fill="auto"/>
            <w:vAlign w:val="bottom"/>
            <w:hideMark/>
          </w:tcPr>
          <w:p w14:paraId="29A7CBAB" w14:textId="77777777" w:rsidR="00117DA4" w:rsidRPr="0067240B" w:rsidRDefault="00117DA4" w:rsidP="000C3344">
            <w:pPr>
              <w:pStyle w:val="TableTextRightBold"/>
            </w:pPr>
            <w:r w:rsidRPr="0067240B">
              <w:t>Nominal Value</w:t>
            </w:r>
          </w:p>
        </w:tc>
        <w:tc>
          <w:tcPr>
            <w:tcW w:w="577" w:type="pct"/>
            <w:shd w:val="clear" w:color="auto" w:fill="auto"/>
            <w:vAlign w:val="bottom"/>
            <w:hideMark/>
          </w:tcPr>
          <w:p w14:paraId="253D1885" w14:textId="77777777" w:rsidR="00117DA4" w:rsidRPr="0067240B" w:rsidRDefault="00117DA4" w:rsidP="000C3344">
            <w:pPr>
              <w:pStyle w:val="TableTextRightBold"/>
            </w:pPr>
            <w:r w:rsidRPr="0067240B">
              <w:t>Discounted Value</w:t>
            </w:r>
          </w:p>
        </w:tc>
        <w:tc>
          <w:tcPr>
            <w:tcW w:w="576" w:type="pct"/>
            <w:shd w:val="clear" w:color="auto" w:fill="auto"/>
            <w:vAlign w:val="bottom"/>
            <w:hideMark/>
          </w:tcPr>
          <w:p w14:paraId="33E2760B" w14:textId="77777777" w:rsidR="00117DA4" w:rsidRPr="0067240B" w:rsidRDefault="00117DA4" w:rsidP="000C3344">
            <w:pPr>
              <w:pStyle w:val="TableTextRightBold"/>
            </w:pPr>
            <w:r w:rsidRPr="0067240B">
              <w:t>Nominal Value</w:t>
            </w:r>
          </w:p>
        </w:tc>
      </w:tr>
      <w:tr w:rsidR="00BD63FB" w:rsidRPr="00D83AD1" w14:paraId="02167236" w14:textId="77777777" w:rsidTr="00BD63FB">
        <w:trPr>
          <w:trHeight w:val="284"/>
        </w:trPr>
        <w:tc>
          <w:tcPr>
            <w:tcW w:w="672" w:type="pct"/>
            <w:shd w:val="clear" w:color="auto" w:fill="auto"/>
            <w:noWrap/>
            <w:vAlign w:val="center"/>
            <w:hideMark/>
          </w:tcPr>
          <w:p w14:paraId="09FEDD0B" w14:textId="77777777" w:rsidR="00117DA4" w:rsidRPr="005C4DC0" w:rsidRDefault="00117DA4" w:rsidP="000C3344">
            <w:pPr>
              <w:pStyle w:val="TableTextGreen"/>
            </w:pPr>
            <w:r w:rsidRPr="005C4DC0">
              <w:t>Commissioned PPP Commitments payable</w:t>
            </w:r>
          </w:p>
        </w:tc>
        <w:tc>
          <w:tcPr>
            <w:tcW w:w="481" w:type="pct"/>
            <w:shd w:val="clear" w:color="auto" w:fill="auto"/>
            <w:noWrap/>
            <w:vAlign w:val="center"/>
            <w:hideMark/>
          </w:tcPr>
          <w:p w14:paraId="1172B103" w14:textId="77777777" w:rsidR="00117DA4" w:rsidRPr="0067240B" w:rsidRDefault="00117DA4" w:rsidP="000C3344">
            <w:pPr>
              <w:pStyle w:val="TableTextRight"/>
            </w:pPr>
          </w:p>
        </w:tc>
        <w:tc>
          <w:tcPr>
            <w:tcW w:w="529" w:type="pct"/>
            <w:shd w:val="clear" w:color="auto" w:fill="auto"/>
            <w:noWrap/>
            <w:vAlign w:val="center"/>
            <w:hideMark/>
          </w:tcPr>
          <w:p w14:paraId="77FD7489" w14:textId="77777777" w:rsidR="00117DA4" w:rsidRPr="0067240B" w:rsidRDefault="00117DA4" w:rsidP="000C3344">
            <w:pPr>
              <w:pStyle w:val="TableTextRight"/>
            </w:pPr>
          </w:p>
        </w:tc>
        <w:tc>
          <w:tcPr>
            <w:tcW w:w="577" w:type="pct"/>
            <w:shd w:val="clear" w:color="auto" w:fill="auto"/>
            <w:noWrap/>
            <w:vAlign w:val="center"/>
            <w:hideMark/>
          </w:tcPr>
          <w:p w14:paraId="516CB1AA" w14:textId="77777777" w:rsidR="00117DA4" w:rsidRPr="0067240B" w:rsidRDefault="00117DA4" w:rsidP="000C3344">
            <w:pPr>
              <w:pStyle w:val="TableTextRight"/>
            </w:pPr>
          </w:p>
        </w:tc>
        <w:tc>
          <w:tcPr>
            <w:tcW w:w="578" w:type="pct"/>
            <w:shd w:val="clear" w:color="auto" w:fill="auto"/>
            <w:noWrap/>
            <w:vAlign w:val="center"/>
            <w:hideMark/>
          </w:tcPr>
          <w:p w14:paraId="51E8B760" w14:textId="77777777" w:rsidR="00117DA4" w:rsidRPr="0067240B" w:rsidRDefault="00117DA4" w:rsidP="000C3344">
            <w:pPr>
              <w:pStyle w:val="TableTextRight"/>
            </w:pPr>
          </w:p>
        </w:tc>
        <w:tc>
          <w:tcPr>
            <w:tcW w:w="482" w:type="pct"/>
            <w:shd w:val="clear" w:color="auto" w:fill="auto"/>
            <w:noWrap/>
            <w:vAlign w:val="center"/>
            <w:hideMark/>
          </w:tcPr>
          <w:p w14:paraId="67CFB7F0" w14:textId="77777777" w:rsidR="00117DA4" w:rsidRPr="0067240B" w:rsidRDefault="00117DA4" w:rsidP="000C3344">
            <w:pPr>
              <w:pStyle w:val="TableTextRight"/>
            </w:pPr>
          </w:p>
        </w:tc>
        <w:tc>
          <w:tcPr>
            <w:tcW w:w="529" w:type="pct"/>
            <w:shd w:val="clear" w:color="auto" w:fill="auto"/>
            <w:noWrap/>
            <w:vAlign w:val="center"/>
            <w:hideMark/>
          </w:tcPr>
          <w:p w14:paraId="26D058C4" w14:textId="77777777" w:rsidR="00117DA4" w:rsidRPr="0067240B" w:rsidRDefault="00117DA4" w:rsidP="000C3344">
            <w:pPr>
              <w:pStyle w:val="TableTextRight"/>
            </w:pPr>
          </w:p>
        </w:tc>
        <w:tc>
          <w:tcPr>
            <w:tcW w:w="577" w:type="pct"/>
            <w:shd w:val="clear" w:color="auto" w:fill="auto"/>
            <w:noWrap/>
            <w:vAlign w:val="center"/>
            <w:hideMark/>
          </w:tcPr>
          <w:p w14:paraId="21EA243B" w14:textId="77777777" w:rsidR="00117DA4" w:rsidRPr="0067240B" w:rsidRDefault="00117DA4" w:rsidP="000C3344">
            <w:pPr>
              <w:pStyle w:val="TableTextRight"/>
            </w:pPr>
          </w:p>
        </w:tc>
        <w:tc>
          <w:tcPr>
            <w:tcW w:w="576" w:type="pct"/>
            <w:shd w:val="clear" w:color="auto" w:fill="auto"/>
            <w:noWrap/>
            <w:vAlign w:val="center"/>
            <w:hideMark/>
          </w:tcPr>
          <w:p w14:paraId="2E7CBAC9" w14:textId="77777777" w:rsidR="00117DA4" w:rsidRPr="0067240B" w:rsidRDefault="00117DA4" w:rsidP="000C3344">
            <w:pPr>
              <w:pStyle w:val="TableTextRight"/>
            </w:pPr>
          </w:p>
        </w:tc>
      </w:tr>
      <w:tr w:rsidR="00BD63FB" w:rsidRPr="00D83AD1" w14:paraId="53ACE339" w14:textId="77777777" w:rsidTr="00BD63FB">
        <w:trPr>
          <w:trHeight w:val="284"/>
        </w:trPr>
        <w:tc>
          <w:tcPr>
            <w:tcW w:w="672" w:type="pct"/>
            <w:shd w:val="clear" w:color="auto" w:fill="auto"/>
            <w:vAlign w:val="center"/>
            <w:hideMark/>
          </w:tcPr>
          <w:p w14:paraId="32283625" w14:textId="77777777" w:rsidR="00117DA4" w:rsidRPr="005C4DC0" w:rsidRDefault="00117DA4" w:rsidP="000C3344">
            <w:pPr>
              <w:pStyle w:val="TableTextLeft"/>
            </w:pPr>
            <w:r w:rsidRPr="005C4DC0">
              <w:t>Royal Melbourne Showgrounds</w:t>
            </w:r>
            <w:r w:rsidRPr="00791AA1">
              <w:rPr>
                <w:vertAlign w:val="superscript"/>
              </w:rPr>
              <w:t>(ii)</w:t>
            </w:r>
          </w:p>
        </w:tc>
        <w:tc>
          <w:tcPr>
            <w:tcW w:w="481" w:type="pct"/>
            <w:shd w:val="clear" w:color="auto" w:fill="auto"/>
            <w:noWrap/>
            <w:vAlign w:val="center"/>
            <w:hideMark/>
          </w:tcPr>
          <w:p w14:paraId="4BB1E995"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035AD632"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4ED7E034" w14:textId="77777777" w:rsidR="00117DA4" w:rsidRPr="0067240B" w:rsidRDefault="00117DA4" w:rsidP="000C3344">
            <w:pPr>
              <w:pStyle w:val="TableTextRight"/>
            </w:pPr>
            <w:r w:rsidRPr="0067240B">
              <w:t xml:space="preserve"> - </w:t>
            </w:r>
          </w:p>
        </w:tc>
        <w:tc>
          <w:tcPr>
            <w:tcW w:w="578" w:type="pct"/>
            <w:shd w:val="clear" w:color="auto" w:fill="auto"/>
            <w:noWrap/>
            <w:vAlign w:val="center"/>
            <w:hideMark/>
          </w:tcPr>
          <w:p w14:paraId="4AC112E4" w14:textId="77777777" w:rsidR="00117DA4" w:rsidRPr="0067240B" w:rsidRDefault="00117DA4" w:rsidP="000C3344">
            <w:pPr>
              <w:pStyle w:val="TableTextRight"/>
            </w:pPr>
            <w:r w:rsidRPr="0067240B">
              <w:t xml:space="preserve"> - </w:t>
            </w:r>
          </w:p>
        </w:tc>
        <w:tc>
          <w:tcPr>
            <w:tcW w:w="482" w:type="pct"/>
            <w:shd w:val="clear" w:color="auto" w:fill="auto"/>
            <w:noWrap/>
            <w:vAlign w:val="center"/>
            <w:hideMark/>
          </w:tcPr>
          <w:p w14:paraId="6BFE9329"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20608009"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311CA1BA" w14:textId="77777777" w:rsidR="00117DA4" w:rsidRPr="0067240B" w:rsidRDefault="00117DA4" w:rsidP="000C3344">
            <w:pPr>
              <w:pStyle w:val="TableTextRight"/>
            </w:pPr>
            <w:r w:rsidRPr="0067240B">
              <w:t xml:space="preserve">                  19,554 </w:t>
            </w:r>
          </w:p>
        </w:tc>
        <w:tc>
          <w:tcPr>
            <w:tcW w:w="576" w:type="pct"/>
            <w:shd w:val="clear" w:color="auto" w:fill="auto"/>
            <w:noWrap/>
            <w:vAlign w:val="center"/>
            <w:hideMark/>
          </w:tcPr>
          <w:p w14:paraId="327528D9" w14:textId="77777777" w:rsidR="00117DA4" w:rsidRPr="0067240B" w:rsidRDefault="00117DA4" w:rsidP="000C3344">
            <w:pPr>
              <w:pStyle w:val="TableTextRight"/>
            </w:pPr>
            <w:r w:rsidRPr="0067240B">
              <w:t xml:space="preserve">               36,740 </w:t>
            </w:r>
          </w:p>
        </w:tc>
      </w:tr>
      <w:tr w:rsidR="00BD63FB" w:rsidRPr="00D83AD1" w14:paraId="2C6C0CF9" w14:textId="77777777" w:rsidTr="00BD63FB">
        <w:trPr>
          <w:trHeight w:val="284"/>
        </w:trPr>
        <w:tc>
          <w:tcPr>
            <w:tcW w:w="672" w:type="pct"/>
            <w:shd w:val="clear" w:color="auto" w:fill="auto"/>
            <w:vAlign w:val="center"/>
            <w:hideMark/>
          </w:tcPr>
          <w:p w14:paraId="2A95EC1B" w14:textId="77777777" w:rsidR="00117DA4" w:rsidRPr="005C4DC0" w:rsidRDefault="00117DA4" w:rsidP="000C3344">
            <w:pPr>
              <w:pStyle w:val="TableTextLeft"/>
            </w:pPr>
            <w:r w:rsidRPr="005C4DC0">
              <w:t>Biosciences Research Centre</w:t>
            </w:r>
            <w:r w:rsidRPr="00791AA1">
              <w:rPr>
                <w:vertAlign w:val="superscript"/>
              </w:rPr>
              <w:t>(ii)</w:t>
            </w:r>
          </w:p>
        </w:tc>
        <w:tc>
          <w:tcPr>
            <w:tcW w:w="481" w:type="pct"/>
            <w:shd w:val="clear" w:color="auto" w:fill="auto"/>
            <w:noWrap/>
            <w:vAlign w:val="center"/>
            <w:hideMark/>
          </w:tcPr>
          <w:p w14:paraId="548F9EF3"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24D1B3A2"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1BE52226" w14:textId="77777777" w:rsidR="00117DA4" w:rsidRPr="0067240B" w:rsidRDefault="00117DA4" w:rsidP="000C3344">
            <w:pPr>
              <w:pStyle w:val="TableTextRight"/>
            </w:pPr>
            <w:r w:rsidRPr="0067240B">
              <w:t xml:space="preserve"> - </w:t>
            </w:r>
          </w:p>
        </w:tc>
        <w:tc>
          <w:tcPr>
            <w:tcW w:w="578" w:type="pct"/>
            <w:shd w:val="clear" w:color="auto" w:fill="auto"/>
            <w:noWrap/>
            <w:vAlign w:val="center"/>
            <w:hideMark/>
          </w:tcPr>
          <w:p w14:paraId="405BCC8B" w14:textId="77777777" w:rsidR="00117DA4" w:rsidRPr="0067240B" w:rsidRDefault="00117DA4" w:rsidP="000C3344">
            <w:pPr>
              <w:pStyle w:val="TableTextRight"/>
            </w:pPr>
            <w:r w:rsidRPr="0067240B">
              <w:t xml:space="preserve"> - </w:t>
            </w:r>
          </w:p>
        </w:tc>
        <w:tc>
          <w:tcPr>
            <w:tcW w:w="482" w:type="pct"/>
            <w:shd w:val="clear" w:color="auto" w:fill="auto"/>
            <w:noWrap/>
            <w:vAlign w:val="center"/>
            <w:hideMark/>
          </w:tcPr>
          <w:p w14:paraId="1CC2C7F1"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777D1B0D"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1583ABE6" w14:textId="77777777" w:rsidR="00117DA4" w:rsidRPr="0067240B" w:rsidRDefault="00117DA4" w:rsidP="000C3344">
            <w:pPr>
              <w:pStyle w:val="TableTextRight"/>
            </w:pPr>
            <w:r w:rsidRPr="0067240B">
              <w:t xml:space="preserve">                126,257 </w:t>
            </w:r>
          </w:p>
        </w:tc>
        <w:tc>
          <w:tcPr>
            <w:tcW w:w="576" w:type="pct"/>
            <w:shd w:val="clear" w:color="auto" w:fill="auto"/>
            <w:noWrap/>
            <w:vAlign w:val="center"/>
            <w:hideMark/>
          </w:tcPr>
          <w:p w14:paraId="776658DD" w14:textId="77777777" w:rsidR="00117DA4" w:rsidRPr="0067240B" w:rsidRDefault="00117DA4" w:rsidP="000C3344">
            <w:pPr>
              <w:pStyle w:val="TableTextRight"/>
            </w:pPr>
            <w:r w:rsidRPr="0067240B">
              <w:t xml:space="preserve">              281,819 </w:t>
            </w:r>
          </w:p>
        </w:tc>
      </w:tr>
      <w:tr w:rsidR="00BD63FB" w:rsidRPr="00D83AD1" w14:paraId="77A8A3CE" w14:textId="77777777" w:rsidTr="00BD63FB">
        <w:trPr>
          <w:trHeight w:val="284"/>
        </w:trPr>
        <w:tc>
          <w:tcPr>
            <w:tcW w:w="672" w:type="pct"/>
            <w:shd w:val="clear" w:color="auto" w:fill="auto"/>
            <w:vAlign w:val="center"/>
            <w:hideMark/>
          </w:tcPr>
          <w:p w14:paraId="483A7B82" w14:textId="77777777" w:rsidR="00117DA4" w:rsidRPr="005C4DC0" w:rsidRDefault="00117DA4" w:rsidP="000C3344">
            <w:pPr>
              <w:pStyle w:val="TableTextLeft"/>
            </w:pPr>
            <w:r w:rsidRPr="005C4DC0">
              <w:t>Melbourne Convention and Exhibition Centre Expansion Project</w:t>
            </w:r>
            <w:r w:rsidRPr="00791AA1">
              <w:rPr>
                <w:vertAlign w:val="superscript"/>
              </w:rPr>
              <w:t>(ii)</w:t>
            </w:r>
          </w:p>
        </w:tc>
        <w:tc>
          <w:tcPr>
            <w:tcW w:w="481" w:type="pct"/>
            <w:shd w:val="clear" w:color="auto" w:fill="auto"/>
            <w:noWrap/>
            <w:hideMark/>
          </w:tcPr>
          <w:p w14:paraId="06A0F5E8" w14:textId="77777777" w:rsidR="00117DA4" w:rsidRPr="0067240B" w:rsidRDefault="00117DA4" w:rsidP="000C3344">
            <w:pPr>
              <w:pStyle w:val="TableTextRight"/>
            </w:pPr>
            <w:r w:rsidRPr="0067240B">
              <w:t xml:space="preserve"> - </w:t>
            </w:r>
          </w:p>
        </w:tc>
        <w:tc>
          <w:tcPr>
            <w:tcW w:w="529" w:type="pct"/>
            <w:shd w:val="clear" w:color="auto" w:fill="auto"/>
            <w:noWrap/>
            <w:hideMark/>
          </w:tcPr>
          <w:p w14:paraId="68068A4A" w14:textId="77777777" w:rsidR="00117DA4" w:rsidRPr="0067240B" w:rsidRDefault="00117DA4" w:rsidP="000C3344">
            <w:pPr>
              <w:pStyle w:val="TableTextRight"/>
            </w:pPr>
            <w:r w:rsidRPr="0067240B">
              <w:t xml:space="preserve"> - </w:t>
            </w:r>
          </w:p>
        </w:tc>
        <w:tc>
          <w:tcPr>
            <w:tcW w:w="577" w:type="pct"/>
            <w:shd w:val="clear" w:color="auto" w:fill="auto"/>
            <w:noWrap/>
            <w:hideMark/>
          </w:tcPr>
          <w:p w14:paraId="5DF41DE2" w14:textId="77777777" w:rsidR="00117DA4" w:rsidRPr="0067240B" w:rsidRDefault="00117DA4" w:rsidP="000C3344">
            <w:pPr>
              <w:pStyle w:val="TableTextRight"/>
            </w:pPr>
            <w:r w:rsidRPr="0067240B">
              <w:t xml:space="preserve"> - </w:t>
            </w:r>
          </w:p>
        </w:tc>
        <w:tc>
          <w:tcPr>
            <w:tcW w:w="578" w:type="pct"/>
            <w:shd w:val="clear" w:color="auto" w:fill="auto"/>
            <w:noWrap/>
            <w:hideMark/>
          </w:tcPr>
          <w:p w14:paraId="792B619B" w14:textId="77777777" w:rsidR="00117DA4" w:rsidRPr="0067240B" w:rsidRDefault="00117DA4" w:rsidP="000C3344">
            <w:pPr>
              <w:pStyle w:val="TableTextRight"/>
            </w:pPr>
            <w:r w:rsidRPr="0067240B">
              <w:t xml:space="preserve"> - </w:t>
            </w:r>
          </w:p>
        </w:tc>
        <w:tc>
          <w:tcPr>
            <w:tcW w:w="482" w:type="pct"/>
            <w:shd w:val="clear" w:color="auto" w:fill="auto"/>
            <w:noWrap/>
            <w:hideMark/>
          </w:tcPr>
          <w:p w14:paraId="104C76D7" w14:textId="77777777" w:rsidR="00117DA4" w:rsidRPr="0067240B" w:rsidRDefault="00117DA4" w:rsidP="000C3344">
            <w:pPr>
              <w:pStyle w:val="TableTextRight"/>
            </w:pPr>
            <w:r w:rsidRPr="0067240B">
              <w:t xml:space="preserve">                       -   </w:t>
            </w:r>
          </w:p>
        </w:tc>
        <w:tc>
          <w:tcPr>
            <w:tcW w:w="529" w:type="pct"/>
            <w:shd w:val="clear" w:color="auto" w:fill="auto"/>
            <w:noWrap/>
            <w:hideMark/>
          </w:tcPr>
          <w:p w14:paraId="6077CF93" w14:textId="77777777" w:rsidR="00117DA4" w:rsidRPr="0067240B" w:rsidRDefault="00117DA4" w:rsidP="000C3344">
            <w:pPr>
              <w:pStyle w:val="TableTextRight"/>
            </w:pPr>
            <w:r w:rsidRPr="0067240B">
              <w:t xml:space="preserve"> - </w:t>
            </w:r>
          </w:p>
        </w:tc>
        <w:tc>
          <w:tcPr>
            <w:tcW w:w="577" w:type="pct"/>
            <w:shd w:val="clear" w:color="auto" w:fill="auto"/>
            <w:noWrap/>
            <w:hideMark/>
          </w:tcPr>
          <w:p w14:paraId="6F632074" w14:textId="77777777" w:rsidR="00117DA4" w:rsidRPr="0067240B" w:rsidRDefault="00117DA4" w:rsidP="000C3344">
            <w:pPr>
              <w:pStyle w:val="TableTextRight"/>
            </w:pPr>
            <w:r w:rsidRPr="0067240B">
              <w:t xml:space="preserve">                  47,826 </w:t>
            </w:r>
          </w:p>
        </w:tc>
        <w:tc>
          <w:tcPr>
            <w:tcW w:w="576" w:type="pct"/>
            <w:shd w:val="clear" w:color="auto" w:fill="auto"/>
            <w:noWrap/>
            <w:hideMark/>
          </w:tcPr>
          <w:p w14:paraId="48E0EB1D" w14:textId="77777777" w:rsidR="00117DA4" w:rsidRPr="0067240B" w:rsidRDefault="00117DA4" w:rsidP="000C3344">
            <w:pPr>
              <w:pStyle w:val="TableTextRight"/>
            </w:pPr>
            <w:r w:rsidRPr="0067240B">
              <w:t xml:space="preserve">               76,595 </w:t>
            </w:r>
          </w:p>
        </w:tc>
      </w:tr>
      <w:tr w:rsidR="00BD63FB" w:rsidRPr="00D83AD1" w14:paraId="0F1C92BA" w14:textId="77777777" w:rsidTr="00BD63FB">
        <w:trPr>
          <w:trHeight w:val="284"/>
        </w:trPr>
        <w:tc>
          <w:tcPr>
            <w:tcW w:w="672" w:type="pct"/>
            <w:shd w:val="clear" w:color="auto" w:fill="auto"/>
            <w:noWrap/>
            <w:vAlign w:val="center"/>
            <w:hideMark/>
          </w:tcPr>
          <w:p w14:paraId="1BA101BC" w14:textId="77777777" w:rsidR="00117DA4" w:rsidRPr="005C4DC0" w:rsidRDefault="00117DA4" w:rsidP="000C3344">
            <w:pPr>
              <w:pStyle w:val="TableTextLeftBold"/>
            </w:pPr>
            <w:r w:rsidRPr="005C4DC0">
              <w:t>Sub-total</w:t>
            </w:r>
          </w:p>
        </w:tc>
        <w:tc>
          <w:tcPr>
            <w:tcW w:w="481" w:type="pct"/>
            <w:shd w:val="clear" w:color="auto" w:fill="auto"/>
            <w:noWrap/>
            <w:vAlign w:val="center"/>
            <w:hideMark/>
          </w:tcPr>
          <w:p w14:paraId="0ACC525B" w14:textId="77777777" w:rsidR="00117DA4" w:rsidRPr="0067240B" w:rsidRDefault="00117DA4" w:rsidP="000C3344">
            <w:pPr>
              <w:pStyle w:val="TableTextRightBold"/>
            </w:pPr>
            <w:r w:rsidRPr="0067240B">
              <w:t xml:space="preserve"> - </w:t>
            </w:r>
          </w:p>
        </w:tc>
        <w:tc>
          <w:tcPr>
            <w:tcW w:w="529" w:type="pct"/>
            <w:shd w:val="clear" w:color="auto" w:fill="auto"/>
            <w:noWrap/>
            <w:vAlign w:val="center"/>
            <w:hideMark/>
          </w:tcPr>
          <w:p w14:paraId="5B80245B" w14:textId="77777777" w:rsidR="00117DA4" w:rsidRPr="0067240B" w:rsidRDefault="00117DA4" w:rsidP="000C3344">
            <w:pPr>
              <w:pStyle w:val="TableTextRightBold"/>
            </w:pPr>
            <w:r w:rsidRPr="0067240B">
              <w:t xml:space="preserve"> - </w:t>
            </w:r>
          </w:p>
        </w:tc>
        <w:tc>
          <w:tcPr>
            <w:tcW w:w="577" w:type="pct"/>
            <w:shd w:val="clear" w:color="auto" w:fill="auto"/>
            <w:noWrap/>
            <w:vAlign w:val="center"/>
            <w:hideMark/>
          </w:tcPr>
          <w:p w14:paraId="5DFF92D8" w14:textId="77777777" w:rsidR="00117DA4" w:rsidRPr="0067240B" w:rsidRDefault="00117DA4" w:rsidP="000C3344">
            <w:pPr>
              <w:pStyle w:val="TableTextRightBold"/>
            </w:pPr>
            <w:r w:rsidRPr="0067240B">
              <w:t xml:space="preserve"> - </w:t>
            </w:r>
          </w:p>
        </w:tc>
        <w:tc>
          <w:tcPr>
            <w:tcW w:w="578" w:type="pct"/>
            <w:shd w:val="clear" w:color="auto" w:fill="auto"/>
            <w:noWrap/>
            <w:vAlign w:val="center"/>
            <w:hideMark/>
          </w:tcPr>
          <w:p w14:paraId="30B155DE" w14:textId="77777777" w:rsidR="00117DA4" w:rsidRPr="0067240B" w:rsidRDefault="00117DA4" w:rsidP="000C3344">
            <w:pPr>
              <w:pStyle w:val="TableTextRightBold"/>
            </w:pPr>
            <w:r w:rsidRPr="0067240B">
              <w:t xml:space="preserve"> - </w:t>
            </w:r>
          </w:p>
        </w:tc>
        <w:tc>
          <w:tcPr>
            <w:tcW w:w="482" w:type="pct"/>
            <w:shd w:val="clear" w:color="auto" w:fill="auto"/>
            <w:noWrap/>
            <w:vAlign w:val="center"/>
            <w:hideMark/>
          </w:tcPr>
          <w:p w14:paraId="1E37E09F" w14:textId="77777777" w:rsidR="00117DA4" w:rsidRPr="0067240B" w:rsidRDefault="00117DA4" w:rsidP="000C3344">
            <w:pPr>
              <w:pStyle w:val="TableTextRightBold"/>
            </w:pPr>
            <w:r w:rsidRPr="0067240B">
              <w:t xml:space="preserve"> - </w:t>
            </w:r>
          </w:p>
        </w:tc>
        <w:tc>
          <w:tcPr>
            <w:tcW w:w="529" w:type="pct"/>
            <w:shd w:val="clear" w:color="auto" w:fill="auto"/>
            <w:noWrap/>
            <w:vAlign w:val="center"/>
            <w:hideMark/>
          </w:tcPr>
          <w:p w14:paraId="60B0E55D" w14:textId="77777777" w:rsidR="00117DA4" w:rsidRPr="0067240B" w:rsidRDefault="00117DA4" w:rsidP="000C3344">
            <w:pPr>
              <w:pStyle w:val="TableTextRightBold"/>
            </w:pPr>
            <w:r w:rsidRPr="0067240B">
              <w:t xml:space="preserve"> - </w:t>
            </w:r>
          </w:p>
        </w:tc>
        <w:tc>
          <w:tcPr>
            <w:tcW w:w="577" w:type="pct"/>
            <w:shd w:val="clear" w:color="auto" w:fill="auto"/>
            <w:noWrap/>
            <w:vAlign w:val="center"/>
            <w:hideMark/>
          </w:tcPr>
          <w:p w14:paraId="7D5C0410" w14:textId="77777777" w:rsidR="00117DA4" w:rsidRPr="0067240B" w:rsidRDefault="00117DA4" w:rsidP="000C3344">
            <w:pPr>
              <w:pStyle w:val="TableTextRightBold"/>
            </w:pPr>
            <w:r w:rsidRPr="0067240B">
              <w:t xml:space="preserve">193,637 </w:t>
            </w:r>
          </w:p>
        </w:tc>
        <w:tc>
          <w:tcPr>
            <w:tcW w:w="576" w:type="pct"/>
            <w:shd w:val="clear" w:color="auto" w:fill="auto"/>
            <w:noWrap/>
            <w:vAlign w:val="center"/>
            <w:hideMark/>
          </w:tcPr>
          <w:p w14:paraId="4E14CD80" w14:textId="77777777" w:rsidR="00117DA4" w:rsidRPr="0067240B" w:rsidRDefault="00117DA4" w:rsidP="000C3344">
            <w:pPr>
              <w:pStyle w:val="TableTextRightBold"/>
            </w:pPr>
            <w:r w:rsidRPr="0067240B">
              <w:t xml:space="preserve">395,154 </w:t>
            </w:r>
          </w:p>
        </w:tc>
      </w:tr>
      <w:tr w:rsidR="00BD63FB" w:rsidRPr="00D83AD1" w14:paraId="2E8C44AF" w14:textId="77777777" w:rsidTr="00BD63FB">
        <w:trPr>
          <w:trHeight w:val="284"/>
        </w:trPr>
        <w:tc>
          <w:tcPr>
            <w:tcW w:w="672" w:type="pct"/>
            <w:shd w:val="clear" w:color="auto" w:fill="auto"/>
            <w:noWrap/>
            <w:vAlign w:val="center"/>
            <w:hideMark/>
          </w:tcPr>
          <w:p w14:paraId="56359A46" w14:textId="77777777" w:rsidR="00117DA4" w:rsidRPr="005C4DC0" w:rsidRDefault="00117DA4" w:rsidP="000C3344">
            <w:pPr>
              <w:pStyle w:val="TableTextGreen"/>
            </w:pPr>
            <w:r w:rsidRPr="005C4DC0">
              <w:t>Uncommissioned PPPs</w:t>
            </w:r>
            <w:r w:rsidRPr="00791AA1">
              <w:rPr>
                <w:vertAlign w:val="superscript"/>
              </w:rPr>
              <w:t>(iv) (v)</w:t>
            </w:r>
          </w:p>
        </w:tc>
        <w:tc>
          <w:tcPr>
            <w:tcW w:w="481" w:type="pct"/>
            <w:shd w:val="clear" w:color="auto" w:fill="auto"/>
            <w:noWrap/>
            <w:vAlign w:val="center"/>
            <w:hideMark/>
          </w:tcPr>
          <w:p w14:paraId="616C4BD1" w14:textId="77777777" w:rsidR="00117DA4" w:rsidRPr="0067240B" w:rsidRDefault="00117DA4" w:rsidP="000C3344">
            <w:pPr>
              <w:pStyle w:val="TableTextRight"/>
            </w:pPr>
          </w:p>
        </w:tc>
        <w:tc>
          <w:tcPr>
            <w:tcW w:w="529" w:type="pct"/>
            <w:shd w:val="clear" w:color="auto" w:fill="auto"/>
            <w:noWrap/>
            <w:vAlign w:val="center"/>
            <w:hideMark/>
          </w:tcPr>
          <w:p w14:paraId="12A56958" w14:textId="77777777" w:rsidR="00117DA4" w:rsidRPr="0067240B" w:rsidRDefault="00117DA4" w:rsidP="000C3344">
            <w:pPr>
              <w:pStyle w:val="TableTextRight"/>
            </w:pPr>
          </w:p>
        </w:tc>
        <w:tc>
          <w:tcPr>
            <w:tcW w:w="577" w:type="pct"/>
            <w:shd w:val="clear" w:color="auto" w:fill="auto"/>
            <w:noWrap/>
            <w:vAlign w:val="center"/>
            <w:hideMark/>
          </w:tcPr>
          <w:p w14:paraId="6EC71554" w14:textId="77777777" w:rsidR="00117DA4" w:rsidRPr="0067240B" w:rsidRDefault="00117DA4" w:rsidP="000C3344">
            <w:pPr>
              <w:pStyle w:val="TableTextRight"/>
            </w:pPr>
          </w:p>
        </w:tc>
        <w:tc>
          <w:tcPr>
            <w:tcW w:w="578" w:type="pct"/>
            <w:shd w:val="clear" w:color="auto" w:fill="auto"/>
            <w:noWrap/>
            <w:vAlign w:val="center"/>
            <w:hideMark/>
          </w:tcPr>
          <w:p w14:paraId="668A38D7" w14:textId="77777777" w:rsidR="00117DA4" w:rsidRPr="0067240B" w:rsidRDefault="00117DA4" w:rsidP="000C3344">
            <w:pPr>
              <w:pStyle w:val="TableTextRight"/>
            </w:pPr>
          </w:p>
        </w:tc>
        <w:tc>
          <w:tcPr>
            <w:tcW w:w="482" w:type="pct"/>
            <w:shd w:val="clear" w:color="auto" w:fill="auto"/>
            <w:noWrap/>
            <w:vAlign w:val="center"/>
            <w:hideMark/>
          </w:tcPr>
          <w:p w14:paraId="5FB37DB9" w14:textId="77777777" w:rsidR="00117DA4" w:rsidRPr="0067240B" w:rsidRDefault="00117DA4" w:rsidP="000C3344">
            <w:pPr>
              <w:pStyle w:val="TableTextRight"/>
            </w:pPr>
          </w:p>
        </w:tc>
        <w:tc>
          <w:tcPr>
            <w:tcW w:w="529" w:type="pct"/>
            <w:shd w:val="clear" w:color="auto" w:fill="auto"/>
            <w:noWrap/>
            <w:vAlign w:val="center"/>
            <w:hideMark/>
          </w:tcPr>
          <w:p w14:paraId="03EB1873" w14:textId="77777777" w:rsidR="00117DA4" w:rsidRPr="0067240B" w:rsidRDefault="00117DA4" w:rsidP="000C3344">
            <w:pPr>
              <w:pStyle w:val="TableTextRight"/>
            </w:pPr>
          </w:p>
        </w:tc>
        <w:tc>
          <w:tcPr>
            <w:tcW w:w="577" w:type="pct"/>
            <w:shd w:val="clear" w:color="auto" w:fill="auto"/>
            <w:noWrap/>
            <w:vAlign w:val="center"/>
            <w:hideMark/>
          </w:tcPr>
          <w:p w14:paraId="6D159904" w14:textId="77777777" w:rsidR="00117DA4" w:rsidRPr="0067240B" w:rsidRDefault="00117DA4" w:rsidP="000C3344">
            <w:pPr>
              <w:pStyle w:val="TableTextRight"/>
            </w:pPr>
          </w:p>
        </w:tc>
        <w:tc>
          <w:tcPr>
            <w:tcW w:w="576" w:type="pct"/>
            <w:shd w:val="clear" w:color="auto" w:fill="auto"/>
            <w:noWrap/>
            <w:vAlign w:val="center"/>
            <w:hideMark/>
          </w:tcPr>
          <w:p w14:paraId="709C12DB" w14:textId="77777777" w:rsidR="00117DA4" w:rsidRPr="0067240B" w:rsidRDefault="00117DA4" w:rsidP="000C3344">
            <w:pPr>
              <w:pStyle w:val="TableTextRight"/>
            </w:pPr>
          </w:p>
        </w:tc>
      </w:tr>
      <w:tr w:rsidR="00BD63FB" w:rsidRPr="00D83AD1" w14:paraId="0A2BBD68" w14:textId="77777777" w:rsidTr="00BD63FB">
        <w:trPr>
          <w:trHeight w:val="284"/>
        </w:trPr>
        <w:tc>
          <w:tcPr>
            <w:tcW w:w="672" w:type="pct"/>
            <w:shd w:val="clear" w:color="auto" w:fill="auto"/>
            <w:vAlign w:val="center"/>
            <w:hideMark/>
          </w:tcPr>
          <w:p w14:paraId="5633C16B" w14:textId="77777777" w:rsidR="00117DA4" w:rsidRPr="005C4DC0" w:rsidRDefault="00117DA4" w:rsidP="000C3344">
            <w:pPr>
              <w:pStyle w:val="TableTextLeft"/>
            </w:pPr>
            <w:r w:rsidRPr="005C4DC0">
              <w:t>High Capacity Metro Trains</w:t>
            </w:r>
            <w:r w:rsidRPr="00791AA1">
              <w:rPr>
                <w:vertAlign w:val="superscript"/>
              </w:rPr>
              <w:t>(iii)</w:t>
            </w:r>
          </w:p>
        </w:tc>
        <w:tc>
          <w:tcPr>
            <w:tcW w:w="481" w:type="pct"/>
            <w:shd w:val="clear" w:color="auto" w:fill="auto"/>
            <w:noWrap/>
            <w:vAlign w:val="center"/>
            <w:hideMark/>
          </w:tcPr>
          <w:p w14:paraId="1A900987" w14:textId="77777777" w:rsidR="00117DA4" w:rsidRPr="0067240B" w:rsidRDefault="00117DA4" w:rsidP="000C3344">
            <w:pPr>
              <w:pStyle w:val="TableTextRight"/>
            </w:pPr>
            <w:r w:rsidRPr="0067240B">
              <w:t xml:space="preserve">1,088,562 </w:t>
            </w:r>
          </w:p>
        </w:tc>
        <w:tc>
          <w:tcPr>
            <w:tcW w:w="529" w:type="pct"/>
            <w:shd w:val="clear" w:color="auto" w:fill="auto"/>
            <w:noWrap/>
            <w:vAlign w:val="center"/>
            <w:hideMark/>
          </w:tcPr>
          <w:p w14:paraId="22CA49D9" w14:textId="77777777" w:rsidR="00117DA4" w:rsidRPr="0067240B" w:rsidRDefault="00117DA4" w:rsidP="000C3344">
            <w:pPr>
              <w:pStyle w:val="TableTextRight"/>
            </w:pPr>
            <w:r w:rsidRPr="0067240B">
              <w:t xml:space="preserve">421,247 </w:t>
            </w:r>
          </w:p>
        </w:tc>
        <w:tc>
          <w:tcPr>
            <w:tcW w:w="577" w:type="pct"/>
            <w:shd w:val="clear" w:color="auto" w:fill="auto"/>
            <w:noWrap/>
            <w:vAlign w:val="center"/>
            <w:hideMark/>
          </w:tcPr>
          <w:p w14:paraId="457FE073" w14:textId="77777777" w:rsidR="00117DA4" w:rsidRPr="0067240B" w:rsidRDefault="00117DA4" w:rsidP="000C3344">
            <w:pPr>
              <w:pStyle w:val="TableTextRight"/>
            </w:pPr>
            <w:r w:rsidRPr="0067240B">
              <w:t xml:space="preserve">932,098 </w:t>
            </w:r>
          </w:p>
        </w:tc>
        <w:tc>
          <w:tcPr>
            <w:tcW w:w="578" w:type="pct"/>
            <w:shd w:val="clear" w:color="auto" w:fill="auto"/>
            <w:noWrap/>
            <w:vAlign w:val="center"/>
            <w:hideMark/>
          </w:tcPr>
          <w:p w14:paraId="55D274B7" w14:textId="77777777" w:rsidR="00117DA4" w:rsidRPr="0067240B" w:rsidRDefault="00117DA4" w:rsidP="000C3344">
            <w:pPr>
              <w:pStyle w:val="TableTextRight"/>
            </w:pPr>
            <w:r w:rsidRPr="0067240B">
              <w:t xml:space="preserve">5,832,726 </w:t>
            </w:r>
          </w:p>
        </w:tc>
        <w:tc>
          <w:tcPr>
            <w:tcW w:w="482" w:type="pct"/>
            <w:shd w:val="clear" w:color="auto" w:fill="auto"/>
            <w:noWrap/>
            <w:vAlign w:val="center"/>
            <w:hideMark/>
          </w:tcPr>
          <w:p w14:paraId="05D481A0" w14:textId="77777777" w:rsidR="00117DA4" w:rsidRPr="0067240B" w:rsidRDefault="00117DA4" w:rsidP="000C3344">
            <w:pPr>
              <w:pStyle w:val="TableTextRight"/>
            </w:pPr>
            <w:r w:rsidRPr="0067240B">
              <w:t xml:space="preserve">        1,439,643 </w:t>
            </w:r>
          </w:p>
        </w:tc>
        <w:tc>
          <w:tcPr>
            <w:tcW w:w="529" w:type="pct"/>
            <w:shd w:val="clear" w:color="auto" w:fill="auto"/>
            <w:noWrap/>
            <w:vAlign w:val="center"/>
            <w:hideMark/>
          </w:tcPr>
          <w:p w14:paraId="447D953E" w14:textId="77777777" w:rsidR="00117DA4" w:rsidRPr="0067240B" w:rsidRDefault="00117DA4" w:rsidP="000C3344">
            <w:pPr>
              <w:pStyle w:val="TableTextRight"/>
            </w:pPr>
            <w:r w:rsidRPr="0067240B">
              <w:t xml:space="preserve">421,247 </w:t>
            </w:r>
          </w:p>
        </w:tc>
        <w:tc>
          <w:tcPr>
            <w:tcW w:w="577" w:type="pct"/>
            <w:shd w:val="clear" w:color="auto" w:fill="auto"/>
            <w:noWrap/>
            <w:vAlign w:val="center"/>
            <w:hideMark/>
          </w:tcPr>
          <w:p w14:paraId="20D33541" w14:textId="77777777" w:rsidR="00117DA4" w:rsidRPr="0067240B" w:rsidRDefault="00117DA4" w:rsidP="000C3344">
            <w:pPr>
              <w:pStyle w:val="TableTextRight"/>
            </w:pPr>
            <w:r w:rsidRPr="0067240B">
              <w:t xml:space="preserve">                932,098 </w:t>
            </w:r>
          </w:p>
        </w:tc>
        <w:tc>
          <w:tcPr>
            <w:tcW w:w="576" w:type="pct"/>
            <w:shd w:val="clear" w:color="auto" w:fill="auto"/>
            <w:noWrap/>
            <w:vAlign w:val="center"/>
            <w:hideMark/>
          </w:tcPr>
          <w:p w14:paraId="61AECE43" w14:textId="77777777" w:rsidR="00117DA4" w:rsidRPr="0067240B" w:rsidRDefault="00117DA4" w:rsidP="000C3344">
            <w:pPr>
              <w:pStyle w:val="TableTextRight"/>
            </w:pPr>
            <w:r w:rsidRPr="0067240B">
              <w:t xml:space="preserve">          6,135,445 </w:t>
            </w:r>
          </w:p>
        </w:tc>
      </w:tr>
      <w:tr w:rsidR="00BD63FB" w:rsidRPr="00D83AD1" w14:paraId="08510520" w14:textId="77777777" w:rsidTr="00BD63FB">
        <w:trPr>
          <w:trHeight w:val="284"/>
        </w:trPr>
        <w:tc>
          <w:tcPr>
            <w:tcW w:w="672" w:type="pct"/>
            <w:shd w:val="clear" w:color="auto" w:fill="auto"/>
            <w:vAlign w:val="center"/>
            <w:hideMark/>
          </w:tcPr>
          <w:p w14:paraId="4B0DE2D2" w14:textId="77777777" w:rsidR="00117DA4" w:rsidRPr="005C4DC0" w:rsidRDefault="00117DA4" w:rsidP="000C3344">
            <w:pPr>
              <w:pStyle w:val="TableTextLeft"/>
            </w:pPr>
            <w:r w:rsidRPr="005C4DC0">
              <w:t>West Gate Tunnel Project</w:t>
            </w:r>
            <w:r w:rsidRPr="00791AA1">
              <w:rPr>
                <w:vertAlign w:val="superscript"/>
              </w:rPr>
              <w:t>(vi)</w:t>
            </w:r>
          </w:p>
        </w:tc>
        <w:tc>
          <w:tcPr>
            <w:tcW w:w="481" w:type="pct"/>
            <w:shd w:val="clear" w:color="auto" w:fill="auto"/>
            <w:noWrap/>
            <w:vAlign w:val="center"/>
            <w:hideMark/>
          </w:tcPr>
          <w:p w14:paraId="6EC37A49"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5C374737" w14:textId="77777777" w:rsidR="00117DA4" w:rsidRPr="0067240B" w:rsidRDefault="00117DA4" w:rsidP="000C3344">
            <w:pPr>
              <w:pStyle w:val="TableTextRight"/>
            </w:pPr>
            <w:r w:rsidRPr="0067240B">
              <w:t xml:space="preserve">1,710,485 </w:t>
            </w:r>
          </w:p>
        </w:tc>
        <w:tc>
          <w:tcPr>
            <w:tcW w:w="577" w:type="pct"/>
            <w:shd w:val="clear" w:color="auto" w:fill="auto"/>
            <w:noWrap/>
            <w:vAlign w:val="center"/>
            <w:hideMark/>
          </w:tcPr>
          <w:p w14:paraId="4FB3FD32" w14:textId="77777777" w:rsidR="00117DA4" w:rsidRPr="0067240B" w:rsidRDefault="00117DA4" w:rsidP="000C3344">
            <w:pPr>
              <w:pStyle w:val="TableTextRight"/>
            </w:pPr>
            <w:r w:rsidRPr="0067240B">
              <w:t xml:space="preserve"> - </w:t>
            </w:r>
          </w:p>
        </w:tc>
        <w:tc>
          <w:tcPr>
            <w:tcW w:w="578" w:type="pct"/>
            <w:shd w:val="clear" w:color="auto" w:fill="auto"/>
            <w:noWrap/>
            <w:vAlign w:val="center"/>
            <w:hideMark/>
          </w:tcPr>
          <w:p w14:paraId="47053670" w14:textId="77777777" w:rsidR="00117DA4" w:rsidRPr="0067240B" w:rsidRDefault="00117DA4" w:rsidP="000C3344">
            <w:pPr>
              <w:pStyle w:val="TableTextRight"/>
            </w:pPr>
            <w:r w:rsidRPr="0067240B">
              <w:t xml:space="preserve">1,710,485 </w:t>
            </w:r>
          </w:p>
        </w:tc>
        <w:tc>
          <w:tcPr>
            <w:tcW w:w="482" w:type="pct"/>
            <w:shd w:val="clear" w:color="auto" w:fill="auto"/>
            <w:noWrap/>
            <w:vAlign w:val="center"/>
            <w:hideMark/>
          </w:tcPr>
          <w:p w14:paraId="2E064746"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41E90113" w14:textId="77777777" w:rsidR="00117DA4" w:rsidRPr="0067240B" w:rsidRDefault="00117DA4" w:rsidP="000C3344">
            <w:pPr>
              <w:pStyle w:val="TableTextRight"/>
            </w:pPr>
            <w:r w:rsidRPr="0067240B">
              <w:t xml:space="preserve">1,871,352 </w:t>
            </w:r>
          </w:p>
        </w:tc>
        <w:tc>
          <w:tcPr>
            <w:tcW w:w="577" w:type="pct"/>
            <w:shd w:val="clear" w:color="auto" w:fill="auto"/>
            <w:noWrap/>
            <w:vAlign w:val="center"/>
            <w:hideMark/>
          </w:tcPr>
          <w:p w14:paraId="22DB1C08" w14:textId="77777777" w:rsidR="00117DA4" w:rsidRPr="0067240B" w:rsidRDefault="00117DA4" w:rsidP="000C3344">
            <w:pPr>
              <w:pStyle w:val="TableTextRight"/>
            </w:pPr>
            <w:r w:rsidRPr="0067240B">
              <w:t xml:space="preserve">                            -   </w:t>
            </w:r>
          </w:p>
        </w:tc>
        <w:tc>
          <w:tcPr>
            <w:tcW w:w="576" w:type="pct"/>
            <w:shd w:val="clear" w:color="auto" w:fill="auto"/>
            <w:noWrap/>
            <w:vAlign w:val="center"/>
            <w:hideMark/>
          </w:tcPr>
          <w:p w14:paraId="4ACF287C" w14:textId="77777777" w:rsidR="00117DA4" w:rsidRPr="0067240B" w:rsidRDefault="00117DA4" w:rsidP="000C3344">
            <w:pPr>
              <w:pStyle w:val="TableTextRight"/>
            </w:pPr>
            <w:r w:rsidRPr="0067240B">
              <w:t xml:space="preserve">          1,871,352 </w:t>
            </w:r>
          </w:p>
        </w:tc>
      </w:tr>
      <w:tr w:rsidR="00BD63FB" w:rsidRPr="00D83AD1" w14:paraId="1416161D" w14:textId="77777777" w:rsidTr="00BD63FB">
        <w:trPr>
          <w:trHeight w:val="284"/>
        </w:trPr>
        <w:tc>
          <w:tcPr>
            <w:tcW w:w="672" w:type="pct"/>
            <w:shd w:val="clear" w:color="auto" w:fill="auto"/>
            <w:vAlign w:val="center"/>
            <w:hideMark/>
          </w:tcPr>
          <w:p w14:paraId="273E5B91" w14:textId="77777777" w:rsidR="00117DA4" w:rsidRPr="005C4DC0" w:rsidRDefault="00117DA4" w:rsidP="000C3344">
            <w:pPr>
              <w:pStyle w:val="TableTextLeft"/>
            </w:pPr>
            <w:r w:rsidRPr="005C4DC0">
              <w:lastRenderedPageBreak/>
              <w:t>Melbourne Metro Tunnel and Station</w:t>
            </w:r>
          </w:p>
        </w:tc>
        <w:tc>
          <w:tcPr>
            <w:tcW w:w="481" w:type="pct"/>
            <w:shd w:val="clear" w:color="auto" w:fill="auto"/>
            <w:noWrap/>
            <w:vAlign w:val="center"/>
            <w:hideMark/>
          </w:tcPr>
          <w:p w14:paraId="1E4B9355" w14:textId="77777777" w:rsidR="00117DA4" w:rsidRPr="0067240B" w:rsidRDefault="00117DA4" w:rsidP="000C3344">
            <w:pPr>
              <w:pStyle w:val="TableTextRight"/>
            </w:pPr>
            <w:r w:rsidRPr="0067240B">
              <w:t xml:space="preserve">2,209,947 </w:t>
            </w:r>
          </w:p>
        </w:tc>
        <w:tc>
          <w:tcPr>
            <w:tcW w:w="529" w:type="pct"/>
            <w:shd w:val="clear" w:color="auto" w:fill="auto"/>
            <w:noWrap/>
            <w:vAlign w:val="center"/>
            <w:hideMark/>
          </w:tcPr>
          <w:p w14:paraId="545FEC8F" w14:textId="77777777" w:rsidR="00117DA4" w:rsidRPr="0067240B" w:rsidRDefault="00117DA4" w:rsidP="000C3344">
            <w:pPr>
              <w:pStyle w:val="TableTextRight"/>
            </w:pPr>
            <w:r w:rsidRPr="0067240B">
              <w:t xml:space="preserve">4,407,834 </w:t>
            </w:r>
          </w:p>
        </w:tc>
        <w:tc>
          <w:tcPr>
            <w:tcW w:w="577" w:type="pct"/>
            <w:shd w:val="clear" w:color="auto" w:fill="auto"/>
            <w:noWrap/>
            <w:vAlign w:val="center"/>
            <w:hideMark/>
          </w:tcPr>
          <w:p w14:paraId="7F030B21" w14:textId="77777777" w:rsidR="00117DA4" w:rsidRPr="0067240B" w:rsidRDefault="00117DA4" w:rsidP="000C3344">
            <w:pPr>
              <w:pStyle w:val="TableTextRight"/>
            </w:pPr>
            <w:r w:rsidRPr="0067240B">
              <w:t xml:space="preserve">555,456 </w:t>
            </w:r>
          </w:p>
        </w:tc>
        <w:tc>
          <w:tcPr>
            <w:tcW w:w="578" w:type="pct"/>
            <w:shd w:val="clear" w:color="auto" w:fill="auto"/>
            <w:noWrap/>
            <w:vAlign w:val="center"/>
            <w:hideMark/>
          </w:tcPr>
          <w:p w14:paraId="32CEE162" w14:textId="77777777" w:rsidR="00117DA4" w:rsidRPr="0067240B" w:rsidRDefault="00117DA4" w:rsidP="000C3344">
            <w:pPr>
              <w:pStyle w:val="TableTextRight"/>
            </w:pPr>
            <w:r w:rsidRPr="0067240B">
              <w:t xml:space="preserve">10,464,645 </w:t>
            </w:r>
          </w:p>
        </w:tc>
        <w:tc>
          <w:tcPr>
            <w:tcW w:w="482" w:type="pct"/>
            <w:shd w:val="clear" w:color="auto" w:fill="auto"/>
            <w:noWrap/>
            <w:vAlign w:val="center"/>
            <w:hideMark/>
          </w:tcPr>
          <w:p w14:paraId="45A931C3" w14:textId="77777777" w:rsidR="00117DA4" w:rsidRPr="0067240B" w:rsidRDefault="00117DA4" w:rsidP="000C3344">
            <w:pPr>
              <w:pStyle w:val="TableTextRight"/>
            </w:pPr>
            <w:r w:rsidRPr="0067240B">
              <w:t xml:space="preserve">        2,209,948 </w:t>
            </w:r>
          </w:p>
        </w:tc>
        <w:tc>
          <w:tcPr>
            <w:tcW w:w="529" w:type="pct"/>
            <w:shd w:val="clear" w:color="auto" w:fill="auto"/>
            <w:noWrap/>
            <w:vAlign w:val="center"/>
            <w:hideMark/>
          </w:tcPr>
          <w:p w14:paraId="06E6D26C" w14:textId="77777777" w:rsidR="00117DA4" w:rsidRPr="0067240B" w:rsidRDefault="00117DA4" w:rsidP="000C3344">
            <w:pPr>
              <w:pStyle w:val="TableTextRight"/>
            </w:pPr>
            <w:r w:rsidRPr="0067240B">
              <w:t xml:space="preserve">4,399,780 </w:t>
            </w:r>
          </w:p>
        </w:tc>
        <w:tc>
          <w:tcPr>
            <w:tcW w:w="577" w:type="pct"/>
            <w:shd w:val="clear" w:color="auto" w:fill="auto"/>
            <w:noWrap/>
            <w:vAlign w:val="center"/>
            <w:hideMark/>
          </w:tcPr>
          <w:p w14:paraId="60231EC6" w14:textId="77777777" w:rsidR="00117DA4" w:rsidRPr="0067240B" w:rsidRDefault="00117DA4" w:rsidP="000C3344">
            <w:pPr>
              <w:pStyle w:val="TableTextRight"/>
            </w:pPr>
            <w:r w:rsidRPr="0067240B">
              <w:t xml:space="preserve">                510,167 </w:t>
            </w:r>
          </w:p>
        </w:tc>
        <w:tc>
          <w:tcPr>
            <w:tcW w:w="576" w:type="pct"/>
            <w:shd w:val="clear" w:color="auto" w:fill="auto"/>
            <w:noWrap/>
            <w:vAlign w:val="center"/>
            <w:hideMark/>
          </w:tcPr>
          <w:p w14:paraId="3E606BD8" w14:textId="77777777" w:rsidR="00117DA4" w:rsidRPr="0067240B" w:rsidRDefault="00117DA4" w:rsidP="000C3344">
            <w:pPr>
              <w:pStyle w:val="TableTextRight"/>
            </w:pPr>
            <w:r w:rsidRPr="0067240B">
              <w:t xml:space="preserve">        10,456,592 </w:t>
            </w:r>
          </w:p>
        </w:tc>
      </w:tr>
      <w:tr w:rsidR="00BD63FB" w:rsidRPr="00D83AD1" w14:paraId="5856A988" w14:textId="77777777" w:rsidTr="00BD63FB">
        <w:trPr>
          <w:trHeight w:val="284"/>
        </w:trPr>
        <w:tc>
          <w:tcPr>
            <w:tcW w:w="672" w:type="pct"/>
            <w:shd w:val="clear" w:color="auto" w:fill="auto"/>
            <w:vAlign w:val="center"/>
            <w:hideMark/>
          </w:tcPr>
          <w:p w14:paraId="2E5B0571" w14:textId="77777777" w:rsidR="00117DA4" w:rsidRPr="005C4DC0" w:rsidRDefault="00117DA4" w:rsidP="000C3344">
            <w:pPr>
              <w:pStyle w:val="TableTextLeft"/>
            </w:pPr>
            <w:r w:rsidRPr="005C4DC0">
              <w:t>Major Road Project</w:t>
            </w:r>
            <w:r>
              <w:t>s</w:t>
            </w:r>
            <w:r w:rsidRPr="005C4DC0">
              <w:t xml:space="preserve"> Victoria</w:t>
            </w:r>
            <w:r w:rsidRPr="00791AA1">
              <w:rPr>
                <w:vertAlign w:val="superscript"/>
              </w:rPr>
              <w:t>(vii)</w:t>
            </w:r>
          </w:p>
        </w:tc>
        <w:tc>
          <w:tcPr>
            <w:tcW w:w="481" w:type="pct"/>
            <w:shd w:val="clear" w:color="auto" w:fill="auto"/>
            <w:noWrap/>
            <w:vAlign w:val="center"/>
            <w:hideMark/>
          </w:tcPr>
          <w:p w14:paraId="74EC8EA6" w14:textId="77777777" w:rsidR="00117DA4" w:rsidRPr="0067240B" w:rsidRDefault="00117DA4" w:rsidP="000C3344">
            <w:pPr>
              <w:pStyle w:val="TableTextRight"/>
            </w:pPr>
            <w:r w:rsidRPr="0067240B">
              <w:t xml:space="preserve">761,971 </w:t>
            </w:r>
          </w:p>
        </w:tc>
        <w:tc>
          <w:tcPr>
            <w:tcW w:w="529" w:type="pct"/>
            <w:shd w:val="clear" w:color="auto" w:fill="auto"/>
            <w:noWrap/>
            <w:vAlign w:val="center"/>
            <w:hideMark/>
          </w:tcPr>
          <w:p w14:paraId="322964E6"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7910A949" w14:textId="77777777" w:rsidR="00117DA4" w:rsidRPr="0067240B" w:rsidRDefault="00117DA4" w:rsidP="000C3344">
            <w:pPr>
              <w:pStyle w:val="TableTextRight"/>
            </w:pPr>
            <w:r w:rsidRPr="0067240B">
              <w:t xml:space="preserve">650,599 </w:t>
            </w:r>
          </w:p>
        </w:tc>
        <w:tc>
          <w:tcPr>
            <w:tcW w:w="578" w:type="pct"/>
            <w:shd w:val="clear" w:color="auto" w:fill="auto"/>
            <w:noWrap/>
            <w:vAlign w:val="center"/>
            <w:hideMark/>
          </w:tcPr>
          <w:p w14:paraId="0F3B5EA4" w14:textId="77777777" w:rsidR="00117DA4" w:rsidRPr="0067240B" w:rsidRDefault="00117DA4" w:rsidP="000C3344">
            <w:pPr>
              <w:pStyle w:val="TableTextRight"/>
            </w:pPr>
            <w:r w:rsidRPr="0067240B">
              <w:t xml:space="preserve">2,046,729 </w:t>
            </w:r>
          </w:p>
        </w:tc>
        <w:tc>
          <w:tcPr>
            <w:tcW w:w="482" w:type="pct"/>
            <w:shd w:val="clear" w:color="auto" w:fill="auto"/>
            <w:noWrap/>
            <w:vAlign w:val="center"/>
            <w:hideMark/>
          </w:tcPr>
          <w:p w14:paraId="73AA7CA3"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6E7C68DB"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35CF8C46" w14:textId="77777777" w:rsidR="00117DA4" w:rsidRPr="0067240B" w:rsidRDefault="00117DA4" w:rsidP="000C3344">
            <w:pPr>
              <w:pStyle w:val="TableTextRight"/>
            </w:pPr>
            <w:r w:rsidRPr="0067240B">
              <w:t xml:space="preserve"> - </w:t>
            </w:r>
          </w:p>
        </w:tc>
        <w:tc>
          <w:tcPr>
            <w:tcW w:w="576" w:type="pct"/>
            <w:shd w:val="clear" w:color="auto" w:fill="auto"/>
            <w:noWrap/>
            <w:vAlign w:val="center"/>
            <w:hideMark/>
          </w:tcPr>
          <w:p w14:paraId="764536DD" w14:textId="77777777" w:rsidR="00117DA4" w:rsidRPr="0067240B" w:rsidRDefault="00117DA4" w:rsidP="000C3344">
            <w:pPr>
              <w:pStyle w:val="TableTextRight"/>
            </w:pPr>
            <w:r w:rsidRPr="0067240B">
              <w:t xml:space="preserve"> - </w:t>
            </w:r>
          </w:p>
        </w:tc>
      </w:tr>
      <w:tr w:rsidR="00BD63FB" w:rsidRPr="00D83AD1" w14:paraId="3C51E381" w14:textId="77777777" w:rsidTr="00BD63FB">
        <w:trPr>
          <w:trHeight w:val="284"/>
        </w:trPr>
        <w:tc>
          <w:tcPr>
            <w:tcW w:w="672" w:type="pct"/>
            <w:shd w:val="clear" w:color="auto" w:fill="auto"/>
            <w:noWrap/>
            <w:vAlign w:val="center"/>
            <w:hideMark/>
          </w:tcPr>
          <w:p w14:paraId="0FB299F4" w14:textId="77777777" w:rsidR="00117DA4" w:rsidRPr="005C4DC0" w:rsidRDefault="00117DA4" w:rsidP="000C3344">
            <w:pPr>
              <w:pStyle w:val="TableTextLeftBold"/>
            </w:pPr>
            <w:r w:rsidRPr="005C4DC0">
              <w:t>Sub-total</w:t>
            </w:r>
          </w:p>
        </w:tc>
        <w:tc>
          <w:tcPr>
            <w:tcW w:w="481" w:type="pct"/>
            <w:shd w:val="clear" w:color="auto" w:fill="auto"/>
            <w:noWrap/>
            <w:vAlign w:val="center"/>
            <w:hideMark/>
          </w:tcPr>
          <w:p w14:paraId="51C8ED6C" w14:textId="77777777" w:rsidR="00117DA4" w:rsidRPr="0067240B" w:rsidRDefault="00117DA4" w:rsidP="000C3344">
            <w:pPr>
              <w:pStyle w:val="TableTextRightBold"/>
            </w:pPr>
            <w:r w:rsidRPr="0067240B">
              <w:t xml:space="preserve">4,060,480 </w:t>
            </w:r>
          </w:p>
        </w:tc>
        <w:tc>
          <w:tcPr>
            <w:tcW w:w="529" w:type="pct"/>
            <w:shd w:val="clear" w:color="auto" w:fill="auto"/>
            <w:noWrap/>
            <w:vAlign w:val="center"/>
            <w:hideMark/>
          </w:tcPr>
          <w:p w14:paraId="24492286" w14:textId="77777777" w:rsidR="00117DA4" w:rsidRPr="0067240B" w:rsidRDefault="00117DA4" w:rsidP="000C3344">
            <w:pPr>
              <w:pStyle w:val="TableTextRightBold"/>
            </w:pPr>
            <w:r w:rsidRPr="0067240B">
              <w:t xml:space="preserve">6,539,566 </w:t>
            </w:r>
          </w:p>
        </w:tc>
        <w:tc>
          <w:tcPr>
            <w:tcW w:w="577" w:type="pct"/>
            <w:shd w:val="clear" w:color="auto" w:fill="auto"/>
            <w:noWrap/>
            <w:vAlign w:val="center"/>
            <w:hideMark/>
          </w:tcPr>
          <w:p w14:paraId="24BE43CD" w14:textId="77777777" w:rsidR="00117DA4" w:rsidRPr="0067240B" w:rsidRDefault="00117DA4" w:rsidP="000C3344">
            <w:pPr>
              <w:pStyle w:val="TableTextRightBold"/>
            </w:pPr>
            <w:r w:rsidRPr="0067240B">
              <w:t xml:space="preserve">2,138,153 </w:t>
            </w:r>
          </w:p>
        </w:tc>
        <w:tc>
          <w:tcPr>
            <w:tcW w:w="578" w:type="pct"/>
            <w:shd w:val="clear" w:color="auto" w:fill="auto"/>
            <w:noWrap/>
            <w:vAlign w:val="center"/>
            <w:hideMark/>
          </w:tcPr>
          <w:p w14:paraId="323BD023" w14:textId="77777777" w:rsidR="00117DA4" w:rsidRPr="0067240B" w:rsidRDefault="00117DA4" w:rsidP="000C3344">
            <w:pPr>
              <w:pStyle w:val="TableTextRightBold"/>
            </w:pPr>
            <w:r w:rsidRPr="0067240B">
              <w:t xml:space="preserve">20,054,585 </w:t>
            </w:r>
          </w:p>
        </w:tc>
        <w:tc>
          <w:tcPr>
            <w:tcW w:w="482" w:type="pct"/>
            <w:shd w:val="clear" w:color="auto" w:fill="auto"/>
            <w:noWrap/>
            <w:vAlign w:val="center"/>
            <w:hideMark/>
          </w:tcPr>
          <w:p w14:paraId="3BAC9F30" w14:textId="77777777" w:rsidR="00117DA4" w:rsidRPr="0067240B" w:rsidRDefault="00117DA4" w:rsidP="000C3344">
            <w:pPr>
              <w:pStyle w:val="TableTextRightBold"/>
            </w:pPr>
            <w:r w:rsidRPr="0067240B">
              <w:t xml:space="preserve">3,649,591 </w:t>
            </w:r>
          </w:p>
        </w:tc>
        <w:tc>
          <w:tcPr>
            <w:tcW w:w="529" w:type="pct"/>
            <w:shd w:val="clear" w:color="auto" w:fill="auto"/>
            <w:noWrap/>
            <w:vAlign w:val="center"/>
            <w:hideMark/>
          </w:tcPr>
          <w:p w14:paraId="6863D16C" w14:textId="77777777" w:rsidR="00117DA4" w:rsidRPr="0067240B" w:rsidRDefault="00117DA4" w:rsidP="000C3344">
            <w:pPr>
              <w:pStyle w:val="TableTextRightBold"/>
            </w:pPr>
            <w:r w:rsidRPr="0067240B">
              <w:t xml:space="preserve">6,692,379 </w:t>
            </w:r>
          </w:p>
        </w:tc>
        <w:tc>
          <w:tcPr>
            <w:tcW w:w="577" w:type="pct"/>
            <w:shd w:val="clear" w:color="auto" w:fill="auto"/>
            <w:noWrap/>
            <w:vAlign w:val="center"/>
            <w:hideMark/>
          </w:tcPr>
          <w:p w14:paraId="58660608" w14:textId="77777777" w:rsidR="00117DA4" w:rsidRPr="0067240B" w:rsidRDefault="00117DA4" w:rsidP="000C3344">
            <w:pPr>
              <w:pStyle w:val="TableTextRightBold"/>
            </w:pPr>
            <w:r w:rsidRPr="0067240B">
              <w:t xml:space="preserve">1,442,265 </w:t>
            </w:r>
          </w:p>
        </w:tc>
        <w:tc>
          <w:tcPr>
            <w:tcW w:w="576" w:type="pct"/>
            <w:shd w:val="clear" w:color="auto" w:fill="auto"/>
            <w:noWrap/>
            <w:vAlign w:val="center"/>
            <w:hideMark/>
          </w:tcPr>
          <w:p w14:paraId="5D024D07" w14:textId="77777777" w:rsidR="00117DA4" w:rsidRPr="0067240B" w:rsidRDefault="00117DA4" w:rsidP="000C3344">
            <w:pPr>
              <w:pStyle w:val="TableTextRightBold"/>
            </w:pPr>
            <w:r w:rsidRPr="0067240B">
              <w:t xml:space="preserve">18,463,389 </w:t>
            </w:r>
          </w:p>
        </w:tc>
      </w:tr>
      <w:tr w:rsidR="00BD63FB" w:rsidRPr="00D83AD1" w14:paraId="6D7A0F5E" w14:textId="77777777" w:rsidTr="00BD63FB">
        <w:trPr>
          <w:trHeight w:val="284"/>
        </w:trPr>
        <w:tc>
          <w:tcPr>
            <w:tcW w:w="672" w:type="pct"/>
            <w:shd w:val="clear" w:color="auto" w:fill="auto"/>
            <w:noWrap/>
            <w:vAlign w:val="center"/>
            <w:hideMark/>
          </w:tcPr>
          <w:p w14:paraId="2C919D29" w14:textId="77777777" w:rsidR="00117DA4" w:rsidRPr="005C4DC0" w:rsidRDefault="00117DA4" w:rsidP="000C3344">
            <w:pPr>
              <w:pStyle w:val="TableTextLeftBold"/>
            </w:pPr>
          </w:p>
        </w:tc>
        <w:tc>
          <w:tcPr>
            <w:tcW w:w="481" w:type="pct"/>
            <w:shd w:val="clear" w:color="auto" w:fill="auto"/>
            <w:noWrap/>
            <w:vAlign w:val="center"/>
            <w:hideMark/>
          </w:tcPr>
          <w:p w14:paraId="69470ACE" w14:textId="77777777" w:rsidR="00117DA4" w:rsidRPr="0067240B" w:rsidRDefault="00117DA4" w:rsidP="000C3344">
            <w:pPr>
              <w:pStyle w:val="TableTextRight"/>
            </w:pPr>
          </w:p>
        </w:tc>
        <w:tc>
          <w:tcPr>
            <w:tcW w:w="529" w:type="pct"/>
            <w:shd w:val="clear" w:color="auto" w:fill="auto"/>
            <w:noWrap/>
            <w:vAlign w:val="center"/>
            <w:hideMark/>
          </w:tcPr>
          <w:p w14:paraId="657663AA" w14:textId="77777777" w:rsidR="00117DA4" w:rsidRPr="0067240B" w:rsidRDefault="00117DA4" w:rsidP="000C3344">
            <w:pPr>
              <w:pStyle w:val="TableTextRight"/>
            </w:pPr>
          </w:p>
        </w:tc>
        <w:tc>
          <w:tcPr>
            <w:tcW w:w="577" w:type="pct"/>
            <w:shd w:val="clear" w:color="auto" w:fill="auto"/>
            <w:noWrap/>
            <w:vAlign w:val="center"/>
            <w:hideMark/>
          </w:tcPr>
          <w:p w14:paraId="09DA6101" w14:textId="77777777" w:rsidR="00117DA4" w:rsidRPr="0067240B" w:rsidRDefault="00117DA4" w:rsidP="000C3344">
            <w:pPr>
              <w:pStyle w:val="TableTextRight"/>
            </w:pPr>
          </w:p>
        </w:tc>
        <w:tc>
          <w:tcPr>
            <w:tcW w:w="578" w:type="pct"/>
            <w:shd w:val="clear" w:color="auto" w:fill="auto"/>
            <w:noWrap/>
            <w:vAlign w:val="center"/>
            <w:hideMark/>
          </w:tcPr>
          <w:p w14:paraId="19C81A97" w14:textId="77777777" w:rsidR="00117DA4" w:rsidRPr="0067240B" w:rsidRDefault="00117DA4" w:rsidP="000C3344">
            <w:pPr>
              <w:pStyle w:val="TableTextRight"/>
            </w:pPr>
          </w:p>
        </w:tc>
        <w:tc>
          <w:tcPr>
            <w:tcW w:w="482" w:type="pct"/>
            <w:shd w:val="clear" w:color="auto" w:fill="auto"/>
            <w:noWrap/>
            <w:vAlign w:val="center"/>
            <w:hideMark/>
          </w:tcPr>
          <w:p w14:paraId="2CB0C150" w14:textId="77777777" w:rsidR="00117DA4" w:rsidRPr="0067240B" w:rsidRDefault="00117DA4" w:rsidP="000C3344">
            <w:pPr>
              <w:pStyle w:val="TableTextRight"/>
            </w:pPr>
          </w:p>
        </w:tc>
        <w:tc>
          <w:tcPr>
            <w:tcW w:w="529" w:type="pct"/>
            <w:shd w:val="clear" w:color="auto" w:fill="auto"/>
            <w:noWrap/>
            <w:vAlign w:val="center"/>
            <w:hideMark/>
          </w:tcPr>
          <w:p w14:paraId="13F4E538" w14:textId="77777777" w:rsidR="00117DA4" w:rsidRPr="0067240B" w:rsidRDefault="00117DA4" w:rsidP="000C3344">
            <w:pPr>
              <w:pStyle w:val="TableTextRight"/>
            </w:pPr>
          </w:p>
        </w:tc>
        <w:tc>
          <w:tcPr>
            <w:tcW w:w="577" w:type="pct"/>
            <w:shd w:val="clear" w:color="auto" w:fill="auto"/>
            <w:noWrap/>
            <w:vAlign w:val="center"/>
            <w:hideMark/>
          </w:tcPr>
          <w:p w14:paraId="350A4FF0" w14:textId="77777777" w:rsidR="00117DA4" w:rsidRPr="0067240B" w:rsidRDefault="00117DA4" w:rsidP="000C3344">
            <w:pPr>
              <w:pStyle w:val="TableTextRight"/>
            </w:pPr>
          </w:p>
        </w:tc>
        <w:tc>
          <w:tcPr>
            <w:tcW w:w="576" w:type="pct"/>
            <w:shd w:val="clear" w:color="auto" w:fill="auto"/>
            <w:noWrap/>
            <w:vAlign w:val="center"/>
            <w:hideMark/>
          </w:tcPr>
          <w:p w14:paraId="67A985AC" w14:textId="77777777" w:rsidR="00117DA4" w:rsidRPr="0067240B" w:rsidRDefault="00117DA4" w:rsidP="000C3344">
            <w:pPr>
              <w:pStyle w:val="TableTextRight"/>
            </w:pPr>
          </w:p>
        </w:tc>
      </w:tr>
      <w:tr w:rsidR="00BD63FB" w:rsidRPr="00D83AD1" w14:paraId="737CE494" w14:textId="77777777" w:rsidTr="00BD63FB">
        <w:trPr>
          <w:trHeight w:val="284"/>
        </w:trPr>
        <w:tc>
          <w:tcPr>
            <w:tcW w:w="672" w:type="pct"/>
            <w:shd w:val="clear" w:color="auto" w:fill="auto"/>
            <w:vAlign w:val="center"/>
            <w:hideMark/>
          </w:tcPr>
          <w:p w14:paraId="7EAC7AF6" w14:textId="77777777" w:rsidR="00117DA4" w:rsidRPr="005C4DC0" w:rsidRDefault="00117DA4" w:rsidP="000C3344">
            <w:pPr>
              <w:pStyle w:val="TableTextLeftBold"/>
            </w:pPr>
            <w:r w:rsidRPr="005C4DC0">
              <w:t>Total commitments for PPPs</w:t>
            </w:r>
          </w:p>
        </w:tc>
        <w:tc>
          <w:tcPr>
            <w:tcW w:w="481" w:type="pct"/>
            <w:shd w:val="clear" w:color="auto" w:fill="auto"/>
            <w:noWrap/>
            <w:vAlign w:val="center"/>
            <w:hideMark/>
          </w:tcPr>
          <w:p w14:paraId="39F62C46" w14:textId="77777777" w:rsidR="00117DA4" w:rsidRPr="0067240B" w:rsidRDefault="00117DA4" w:rsidP="000C3344">
            <w:pPr>
              <w:pStyle w:val="TableTextRightBold"/>
            </w:pPr>
            <w:r w:rsidRPr="0067240B">
              <w:t xml:space="preserve">4,060,480 </w:t>
            </w:r>
          </w:p>
        </w:tc>
        <w:tc>
          <w:tcPr>
            <w:tcW w:w="529" w:type="pct"/>
            <w:shd w:val="clear" w:color="auto" w:fill="auto"/>
            <w:noWrap/>
            <w:vAlign w:val="center"/>
            <w:hideMark/>
          </w:tcPr>
          <w:p w14:paraId="340D4B7A" w14:textId="77777777" w:rsidR="00117DA4" w:rsidRPr="0067240B" w:rsidRDefault="00117DA4" w:rsidP="000C3344">
            <w:pPr>
              <w:pStyle w:val="TableTextRightBold"/>
            </w:pPr>
            <w:r w:rsidRPr="0067240B">
              <w:t xml:space="preserve">6,539,566 </w:t>
            </w:r>
          </w:p>
        </w:tc>
        <w:tc>
          <w:tcPr>
            <w:tcW w:w="577" w:type="pct"/>
            <w:shd w:val="clear" w:color="auto" w:fill="auto"/>
            <w:noWrap/>
            <w:vAlign w:val="center"/>
            <w:hideMark/>
          </w:tcPr>
          <w:p w14:paraId="7D155D2F" w14:textId="77777777" w:rsidR="00117DA4" w:rsidRPr="0067240B" w:rsidRDefault="00117DA4" w:rsidP="000C3344">
            <w:pPr>
              <w:pStyle w:val="TableTextRightBold"/>
            </w:pPr>
            <w:r w:rsidRPr="0067240B">
              <w:t xml:space="preserve">2,138,153 </w:t>
            </w:r>
          </w:p>
        </w:tc>
        <w:tc>
          <w:tcPr>
            <w:tcW w:w="578" w:type="pct"/>
            <w:shd w:val="clear" w:color="auto" w:fill="auto"/>
            <w:noWrap/>
            <w:vAlign w:val="center"/>
            <w:hideMark/>
          </w:tcPr>
          <w:p w14:paraId="37A4DA6C" w14:textId="77777777" w:rsidR="00117DA4" w:rsidRPr="0067240B" w:rsidRDefault="00117DA4" w:rsidP="000C3344">
            <w:pPr>
              <w:pStyle w:val="TableTextRightBold"/>
            </w:pPr>
            <w:r w:rsidRPr="0067240B">
              <w:t xml:space="preserve">20,054,585 </w:t>
            </w:r>
          </w:p>
        </w:tc>
        <w:tc>
          <w:tcPr>
            <w:tcW w:w="482" w:type="pct"/>
            <w:shd w:val="clear" w:color="auto" w:fill="auto"/>
            <w:noWrap/>
            <w:vAlign w:val="center"/>
            <w:hideMark/>
          </w:tcPr>
          <w:p w14:paraId="4A5C2EEF" w14:textId="77777777" w:rsidR="00117DA4" w:rsidRPr="0067240B" w:rsidRDefault="00117DA4" w:rsidP="000C3344">
            <w:pPr>
              <w:pStyle w:val="TableTextRightBold"/>
            </w:pPr>
            <w:r w:rsidRPr="0067240B">
              <w:t xml:space="preserve">3,649,591 </w:t>
            </w:r>
          </w:p>
        </w:tc>
        <w:tc>
          <w:tcPr>
            <w:tcW w:w="529" w:type="pct"/>
            <w:shd w:val="clear" w:color="auto" w:fill="auto"/>
            <w:noWrap/>
            <w:vAlign w:val="center"/>
            <w:hideMark/>
          </w:tcPr>
          <w:p w14:paraId="4D816E86" w14:textId="77777777" w:rsidR="00117DA4" w:rsidRPr="0067240B" w:rsidRDefault="00117DA4" w:rsidP="000C3344">
            <w:pPr>
              <w:pStyle w:val="TableTextRightBold"/>
            </w:pPr>
            <w:r w:rsidRPr="0067240B">
              <w:t xml:space="preserve">6,692,379 </w:t>
            </w:r>
          </w:p>
        </w:tc>
        <w:tc>
          <w:tcPr>
            <w:tcW w:w="577" w:type="pct"/>
            <w:shd w:val="clear" w:color="auto" w:fill="auto"/>
            <w:noWrap/>
            <w:vAlign w:val="center"/>
            <w:hideMark/>
          </w:tcPr>
          <w:p w14:paraId="7979F380" w14:textId="77777777" w:rsidR="00117DA4" w:rsidRPr="0067240B" w:rsidRDefault="00117DA4" w:rsidP="000C3344">
            <w:pPr>
              <w:pStyle w:val="TableTextRightBold"/>
            </w:pPr>
            <w:r w:rsidRPr="0067240B">
              <w:t xml:space="preserve">1,635,903 </w:t>
            </w:r>
          </w:p>
        </w:tc>
        <w:tc>
          <w:tcPr>
            <w:tcW w:w="576" w:type="pct"/>
            <w:shd w:val="clear" w:color="auto" w:fill="auto"/>
            <w:noWrap/>
            <w:vAlign w:val="center"/>
            <w:hideMark/>
          </w:tcPr>
          <w:p w14:paraId="567F7A1F" w14:textId="77777777" w:rsidR="00117DA4" w:rsidRPr="0067240B" w:rsidRDefault="00117DA4" w:rsidP="000C3344">
            <w:pPr>
              <w:pStyle w:val="TableTextRightBold"/>
            </w:pPr>
            <w:r w:rsidRPr="0067240B">
              <w:t xml:space="preserve">18,858,543 </w:t>
            </w:r>
          </w:p>
        </w:tc>
      </w:tr>
      <w:tr w:rsidR="00BD63FB" w:rsidRPr="00D83AD1" w14:paraId="73A0EDB1" w14:textId="77777777" w:rsidTr="00BD63FB">
        <w:trPr>
          <w:trHeight w:val="284"/>
        </w:trPr>
        <w:tc>
          <w:tcPr>
            <w:tcW w:w="672" w:type="pct"/>
            <w:shd w:val="clear" w:color="auto" w:fill="auto"/>
            <w:noWrap/>
            <w:vAlign w:val="center"/>
            <w:hideMark/>
          </w:tcPr>
          <w:p w14:paraId="195A027F" w14:textId="77777777" w:rsidR="00117DA4" w:rsidRPr="005C4DC0" w:rsidRDefault="00117DA4" w:rsidP="000C3344">
            <w:pPr>
              <w:pStyle w:val="TableTextGreen"/>
            </w:pPr>
            <w:r w:rsidRPr="005C4DC0">
              <w:t>Commissioned PPP Commitments receivable</w:t>
            </w:r>
          </w:p>
        </w:tc>
        <w:tc>
          <w:tcPr>
            <w:tcW w:w="481" w:type="pct"/>
            <w:shd w:val="clear" w:color="auto" w:fill="auto"/>
            <w:noWrap/>
            <w:vAlign w:val="center"/>
            <w:hideMark/>
          </w:tcPr>
          <w:p w14:paraId="2D1E7803" w14:textId="77777777" w:rsidR="00117DA4" w:rsidRPr="0067240B" w:rsidRDefault="00117DA4" w:rsidP="000C3344">
            <w:pPr>
              <w:pStyle w:val="TableTextRight"/>
            </w:pPr>
          </w:p>
        </w:tc>
        <w:tc>
          <w:tcPr>
            <w:tcW w:w="529" w:type="pct"/>
            <w:shd w:val="clear" w:color="auto" w:fill="auto"/>
            <w:noWrap/>
            <w:vAlign w:val="center"/>
            <w:hideMark/>
          </w:tcPr>
          <w:p w14:paraId="04EED593" w14:textId="77777777" w:rsidR="00117DA4" w:rsidRPr="0067240B" w:rsidRDefault="00117DA4" w:rsidP="000C3344">
            <w:pPr>
              <w:pStyle w:val="TableTextRight"/>
            </w:pPr>
          </w:p>
        </w:tc>
        <w:tc>
          <w:tcPr>
            <w:tcW w:w="577" w:type="pct"/>
            <w:shd w:val="clear" w:color="auto" w:fill="auto"/>
            <w:noWrap/>
            <w:vAlign w:val="center"/>
            <w:hideMark/>
          </w:tcPr>
          <w:p w14:paraId="59840AA5" w14:textId="77777777" w:rsidR="00117DA4" w:rsidRPr="0067240B" w:rsidRDefault="00117DA4" w:rsidP="000C3344">
            <w:pPr>
              <w:pStyle w:val="TableTextRight"/>
            </w:pPr>
          </w:p>
        </w:tc>
        <w:tc>
          <w:tcPr>
            <w:tcW w:w="578" w:type="pct"/>
            <w:shd w:val="clear" w:color="auto" w:fill="auto"/>
            <w:noWrap/>
            <w:vAlign w:val="center"/>
            <w:hideMark/>
          </w:tcPr>
          <w:p w14:paraId="39993628" w14:textId="77777777" w:rsidR="00117DA4" w:rsidRPr="0067240B" w:rsidRDefault="00117DA4" w:rsidP="000C3344">
            <w:pPr>
              <w:pStyle w:val="TableTextRight"/>
            </w:pPr>
          </w:p>
        </w:tc>
        <w:tc>
          <w:tcPr>
            <w:tcW w:w="482" w:type="pct"/>
            <w:shd w:val="clear" w:color="auto" w:fill="auto"/>
            <w:noWrap/>
            <w:vAlign w:val="center"/>
            <w:hideMark/>
          </w:tcPr>
          <w:p w14:paraId="45BF6AAE" w14:textId="77777777" w:rsidR="00117DA4" w:rsidRPr="0067240B" w:rsidRDefault="00117DA4" w:rsidP="000C3344">
            <w:pPr>
              <w:pStyle w:val="TableTextRight"/>
            </w:pPr>
          </w:p>
        </w:tc>
        <w:tc>
          <w:tcPr>
            <w:tcW w:w="529" w:type="pct"/>
            <w:shd w:val="clear" w:color="auto" w:fill="auto"/>
            <w:noWrap/>
            <w:vAlign w:val="center"/>
            <w:hideMark/>
          </w:tcPr>
          <w:p w14:paraId="5B6C805B" w14:textId="77777777" w:rsidR="00117DA4" w:rsidRPr="0067240B" w:rsidRDefault="00117DA4" w:rsidP="000C3344">
            <w:pPr>
              <w:pStyle w:val="TableTextRight"/>
            </w:pPr>
          </w:p>
        </w:tc>
        <w:tc>
          <w:tcPr>
            <w:tcW w:w="577" w:type="pct"/>
            <w:shd w:val="clear" w:color="auto" w:fill="auto"/>
            <w:noWrap/>
            <w:vAlign w:val="center"/>
            <w:hideMark/>
          </w:tcPr>
          <w:p w14:paraId="6C851985" w14:textId="77777777" w:rsidR="00117DA4" w:rsidRPr="0067240B" w:rsidRDefault="00117DA4" w:rsidP="000C3344">
            <w:pPr>
              <w:pStyle w:val="TableTextRight"/>
            </w:pPr>
          </w:p>
        </w:tc>
        <w:tc>
          <w:tcPr>
            <w:tcW w:w="576" w:type="pct"/>
            <w:shd w:val="clear" w:color="auto" w:fill="auto"/>
            <w:noWrap/>
            <w:vAlign w:val="center"/>
            <w:hideMark/>
          </w:tcPr>
          <w:p w14:paraId="4930E3D3" w14:textId="77777777" w:rsidR="00117DA4" w:rsidRPr="0067240B" w:rsidRDefault="00117DA4" w:rsidP="000C3344">
            <w:pPr>
              <w:pStyle w:val="TableTextRight"/>
            </w:pPr>
          </w:p>
        </w:tc>
      </w:tr>
      <w:tr w:rsidR="00BD63FB" w:rsidRPr="00D83AD1" w14:paraId="52A8215B" w14:textId="77777777" w:rsidTr="00BD63FB">
        <w:trPr>
          <w:trHeight w:val="284"/>
        </w:trPr>
        <w:tc>
          <w:tcPr>
            <w:tcW w:w="672" w:type="pct"/>
            <w:shd w:val="clear" w:color="auto" w:fill="auto"/>
            <w:vAlign w:val="center"/>
            <w:hideMark/>
          </w:tcPr>
          <w:p w14:paraId="7FCB898C" w14:textId="77777777" w:rsidR="00117DA4" w:rsidRPr="005C4DC0" w:rsidRDefault="00117DA4" w:rsidP="000C3344">
            <w:pPr>
              <w:pStyle w:val="TableTextLeft"/>
            </w:pPr>
            <w:r w:rsidRPr="005C4DC0">
              <w:t>Royal Melbourne Showgrounds</w:t>
            </w:r>
            <w:r w:rsidRPr="00791AA1">
              <w:rPr>
                <w:vertAlign w:val="superscript"/>
              </w:rPr>
              <w:t>(ii)</w:t>
            </w:r>
          </w:p>
        </w:tc>
        <w:tc>
          <w:tcPr>
            <w:tcW w:w="481" w:type="pct"/>
            <w:shd w:val="clear" w:color="auto" w:fill="auto"/>
            <w:noWrap/>
            <w:vAlign w:val="center"/>
            <w:hideMark/>
          </w:tcPr>
          <w:p w14:paraId="3E68AF94"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51249403"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034F095D" w14:textId="77777777" w:rsidR="00117DA4" w:rsidRPr="0067240B" w:rsidRDefault="00117DA4" w:rsidP="000C3344">
            <w:pPr>
              <w:pStyle w:val="TableTextRight"/>
            </w:pPr>
            <w:r w:rsidRPr="0067240B">
              <w:t xml:space="preserve"> - </w:t>
            </w:r>
          </w:p>
        </w:tc>
        <w:tc>
          <w:tcPr>
            <w:tcW w:w="578" w:type="pct"/>
            <w:shd w:val="clear" w:color="auto" w:fill="auto"/>
            <w:noWrap/>
            <w:vAlign w:val="center"/>
            <w:hideMark/>
          </w:tcPr>
          <w:p w14:paraId="0A26F933" w14:textId="77777777" w:rsidR="00117DA4" w:rsidRPr="0067240B" w:rsidRDefault="00117DA4" w:rsidP="000C3344">
            <w:pPr>
              <w:pStyle w:val="TableTextRight"/>
            </w:pPr>
            <w:r w:rsidRPr="0067240B">
              <w:t xml:space="preserve"> - </w:t>
            </w:r>
          </w:p>
        </w:tc>
        <w:tc>
          <w:tcPr>
            <w:tcW w:w="482" w:type="pct"/>
            <w:shd w:val="clear" w:color="auto" w:fill="auto"/>
            <w:noWrap/>
            <w:vAlign w:val="center"/>
            <w:hideMark/>
          </w:tcPr>
          <w:p w14:paraId="1432C6CA"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7B00F2C2"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6E6E070E" w14:textId="77777777" w:rsidR="00117DA4" w:rsidRPr="0067240B" w:rsidRDefault="00117DA4" w:rsidP="000C3344">
            <w:pPr>
              <w:pStyle w:val="TableTextRight"/>
            </w:pPr>
            <w:r w:rsidRPr="0067240B">
              <w:t>(9,777)</w:t>
            </w:r>
          </w:p>
        </w:tc>
        <w:tc>
          <w:tcPr>
            <w:tcW w:w="576" w:type="pct"/>
            <w:shd w:val="clear" w:color="auto" w:fill="auto"/>
            <w:noWrap/>
            <w:vAlign w:val="center"/>
            <w:hideMark/>
          </w:tcPr>
          <w:p w14:paraId="0E118F03" w14:textId="77777777" w:rsidR="00117DA4" w:rsidRPr="0067240B" w:rsidRDefault="00117DA4" w:rsidP="000C3344">
            <w:pPr>
              <w:pStyle w:val="TableTextRight"/>
            </w:pPr>
            <w:r w:rsidRPr="0067240B">
              <w:t>(18,370)</w:t>
            </w:r>
          </w:p>
        </w:tc>
      </w:tr>
      <w:tr w:rsidR="00BD63FB" w:rsidRPr="00D83AD1" w14:paraId="5605544E" w14:textId="77777777" w:rsidTr="00BD63FB">
        <w:trPr>
          <w:trHeight w:val="284"/>
        </w:trPr>
        <w:tc>
          <w:tcPr>
            <w:tcW w:w="672" w:type="pct"/>
            <w:shd w:val="clear" w:color="auto" w:fill="auto"/>
            <w:vAlign w:val="center"/>
            <w:hideMark/>
          </w:tcPr>
          <w:p w14:paraId="171493E7" w14:textId="77777777" w:rsidR="00117DA4" w:rsidRPr="005C4DC0" w:rsidRDefault="00117DA4" w:rsidP="000C3344">
            <w:pPr>
              <w:pStyle w:val="TableTextLeft"/>
            </w:pPr>
            <w:r w:rsidRPr="005C4DC0">
              <w:t>Biosciences Research Centre</w:t>
            </w:r>
            <w:r w:rsidRPr="00791AA1">
              <w:rPr>
                <w:vertAlign w:val="superscript"/>
              </w:rPr>
              <w:t>(ii)</w:t>
            </w:r>
          </w:p>
        </w:tc>
        <w:tc>
          <w:tcPr>
            <w:tcW w:w="481" w:type="pct"/>
            <w:shd w:val="clear" w:color="auto" w:fill="auto"/>
            <w:noWrap/>
            <w:vAlign w:val="center"/>
            <w:hideMark/>
          </w:tcPr>
          <w:p w14:paraId="0B7AB15B"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7CF29884"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01D20375" w14:textId="77777777" w:rsidR="00117DA4" w:rsidRPr="0067240B" w:rsidRDefault="00117DA4" w:rsidP="000C3344">
            <w:pPr>
              <w:pStyle w:val="TableTextRight"/>
            </w:pPr>
            <w:r w:rsidRPr="0067240B">
              <w:t xml:space="preserve"> - </w:t>
            </w:r>
          </w:p>
        </w:tc>
        <w:tc>
          <w:tcPr>
            <w:tcW w:w="578" w:type="pct"/>
            <w:shd w:val="clear" w:color="auto" w:fill="auto"/>
            <w:noWrap/>
            <w:vAlign w:val="center"/>
            <w:hideMark/>
          </w:tcPr>
          <w:p w14:paraId="70DB4A96" w14:textId="77777777" w:rsidR="00117DA4" w:rsidRPr="0067240B" w:rsidRDefault="00117DA4" w:rsidP="000C3344">
            <w:pPr>
              <w:pStyle w:val="TableTextRight"/>
            </w:pPr>
            <w:r w:rsidRPr="0067240B">
              <w:t xml:space="preserve"> - </w:t>
            </w:r>
          </w:p>
        </w:tc>
        <w:tc>
          <w:tcPr>
            <w:tcW w:w="482" w:type="pct"/>
            <w:shd w:val="clear" w:color="auto" w:fill="auto"/>
            <w:noWrap/>
            <w:vAlign w:val="center"/>
            <w:hideMark/>
          </w:tcPr>
          <w:p w14:paraId="27C94758" w14:textId="77777777" w:rsidR="00117DA4" w:rsidRPr="0067240B" w:rsidRDefault="00117DA4" w:rsidP="000C3344">
            <w:pPr>
              <w:pStyle w:val="TableTextRight"/>
            </w:pPr>
            <w:r w:rsidRPr="0067240B">
              <w:t xml:space="preserve">                       -   </w:t>
            </w:r>
          </w:p>
        </w:tc>
        <w:tc>
          <w:tcPr>
            <w:tcW w:w="529" w:type="pct"/>
            <w:shd w:val="clear" w:color="auto" w:fill="auto"/>
            <w:noWrap/>
            <w:vAlign w:val="center"/>
            <w:hideMark/>
          </w:tcPr>
          <w:p w14:paraId="6FC2C645" w14:textId="77777777" w:rsidR="00117DA4" w:rsidRPr="0067240B" w:rsidRDefault="00117DA4" w:rsidP="000C3344">
            <w:pPr>
              <w:pStyle w:val="TableTextRight"/>
            </w:pPr>
            <w:r w:rsidRPr="0067240B">
              <w:t xml:space="preserve"> - </w:t>
            </w:r>
          </w:p>
        </w:tc>
        <w:tc>
          <w:tcPr>
            <w:tcW w:w="577" w:type="pct"/>
            <w:shd w:val="clear" w:color="auto" w:fill="auto"/>
            <w:noWrap/>
            <w:vAlign w:val="center"/>
            <w:hideMark/>
          </w:tcPr>
          <w:p w14:paraId="1E3D33F6" w14:textId="77777777" w:rsidR="00117DA4" w:rsidRPr="0067240B" w:rsidRDefault="00117DA4" w:rsidP="000C3344">
            <w:pPr>
              <w:pStyle w:val="TableTextRight"/>
            </w:pPr>
            <w:r w:rsidRPr="0067240B">
              <w:t>(11,095)</w:t>
            </w:r>
          </w:p>
        </w:tc>
        <w:tc>
          <w:tcPr>
            <w:tcW w:w="576" w:type="pct"/>
            <w:shd w:val="clear" w:color="auto" w:fill="auto"/>
            <w:noWrap/>
            <w:vAlign w:val="center"/>
            <w:hideMark/>
          </w:tcPr>
          <w:p w14:paraId="2CFF379D" w14:textId="77777777" w:rsidR="00117DA4" w:rsidRPr="0067240B" w:rsidRDefault="00117DA4" w:rsidP="000C3344">
            <w:pPr>
              <w:pStyle w:val="TableTextRight"/>
            </w:pPr>
            <w:r w:rsidRPr="0067240B">
              <w:t>(23,810)</w:t>
            </w:r>
          </w:p>
        </w:tc>
      </w:tr>
      <w:tr w:rsidR="00BD63FB" w:rsidRPr="00D83AD1" w14:paraId="70C97C17" w14:textId="77777777" w:rsidTr="00BD63FB">
        <w:trPr>
          <w:trHeight w:val="284"/>
        </w:trPr>
        <w:tc>
          <w:tcPr>
            <w:tcW w:w="672" w:type="pct"/>
            <w:shd w:val="clear" w:color="auto" w:fill="auto"/>
            <w:vAlign w:val="center"/>
            <w:hideMark/>
          </w:tcPr>
          <w:p w14:paraId="25801F1C" w14:textId="77777777" w:rsidR="00117DA4" w:rsidRPr="005C4DC0" w:rsidRDefault="00117DA4" w:rsidP="000C3344">
            <w:pPr>
              <w:pStyle w:val="TableTextLeft"/>
            </w:pPr>
            <w:r w:rsidRPr="005C4DC0">
              <w:t xml:space="preserve">Melbourne Convention and Exhibition Centre </w:t>
            </w:r>
            <w:r w:rsidRPr="005C4DC0">
              <w:lastRenderedPageBreak/>
              <w:t>Expansion Project</w:t>
            </w:r>
            <w:r w:rsidRPr="00791AA1">
              <w:rPr>
                <w:vertAlign w:val="superscript"/>
              </w:rPr>
              <w:t>(ii)</w:t>
            </w:r>
          </w:p>
        </w:tc>
        <w:tc>
          <w:tcPr>
            <w:tcW w:w="481" w:type="pct"/>
            <w:shd w:val="clear" w:color="auto" w:fill="auto"/>
            <w:noWrap/>
            <w:hideMark/>
          </w:tcPr>
          <w:p w14:paraId="3F3648CB" w14:textId="77777777" w:rsidR="00117DA4" w:rsidRPr="0067240B" w:rsidRDefault="00117DA4" w:rsidP="000C3344">
            <w:pPr>
              <w:pStyle w:val="TableTextRight"/>
            </w:pPr>
            <w:r w:rsidRPr="0067240B">
              <w:lastRenderedPageBreak/>
              <w:t xml:space="preserve"> - </w:t>
            </w:r>
          </w:p>
        </w:tc>
        <w:tc>
          <w:tcPr>
            <w:tcW w:w="529" w:type="pct"/>
            <w:shd w:val="clear" w:color="auto" w:fill="auto"/>
            <w:noWrap/>
            <w:hideMark/>
          </w:tcPr>
          <w:p w14:paraId="2093627F" w14:textId="77777777" w:rsidR="00117DA4" w:rsidRPr="0067240B" w:rsidRDefault="00117DA4" w:rsidP="000C3344">
            <w:pPr>
              <w:pStyle w:val="TableTextRight"/>
            </w:pPr>
            <w:r w:rsidRPr="0067240B">
              <w:t xml:space="preserve"> - </w:t>
            </w:r>
          </w:p>
        </w:tc>
        <w:tc>
          <w:tcPr>
            <w:tcW w:w="577" w:type="pct"/>
            <w:shd w:val="clear" w:color="auto" w:fill="auto"/>
            <w:noWrap/>
            <w:hideMark/>
          </w:tcPr>
          <w:p w14:paraId="5136784E" w14:textId="77777777" w:rsidR="00117DA4" w:rsidRPr="0067240B" w:rsidRDefault="00117DA4" w:rsidP="000C3344">
            <w:pPr>
              <w:pStyle w:val="TableTextRight"/>
            </w:pPr>
            <w:r w:rsidRPr="0067240B">
              <w:t xml:space="preserve"> - </w:t>
            </w:r>
          </w:p>
        </w:tc>
        <w:tc>
          <w:tcPr>
            <w:tcW w:w="578" w:type="pct"/>
            <w:shd w:val="clear" w:color="auto" w:fill="auto"/>
            <w:noWrap/>
            <w:hideMark/>
          </w:tcPr>
          <w:p w14:paraId="31B21DD5" w14:textId="77777777" w:rsidR="00117DA4" w:rsidRPr="0067240B" w:rsidRDefault="00117DA4" w:rsidP="000C3344">
            <w:pPr>
              <w:pStyle w:val="TableTextRight"/>
            </w:pPr>
            <w:r w:rsidRPr="0067240B">
              <w:t xml:space="preserve"> - </w:t>
            </w:r>
          </w:p>
        </w:tc>
        <w:tc>
          <w:tcPr>
            <w:tcW w:w="482" w:type="pct"/>
            <w:shd w:val="clear" w:color="auto" w:fill="auto"/>
            <w:noWrap/>
            <w:hideMark/>
          </w:tcPr>
          <w:p w14:paraId="192F3186" w14:textId="77777777" w:rsidR="00117DA4" w:rsidRPr="0067240B" w:rsidRDefault="00117DA4" w:rsidP="000C3344">
            <w:pPr>
              <w:pStyle w:val="TableTextRight"/>
            </w:pPr>
            <w:r w:rsidRPr="0067240B">
              <w:t xml:space="preserve">                       -   </w:t>
            </w:r>
          </w:p>
        </w:tc>
        <w:tc>
          <w:tcPr>
            <w:tcW w:w="529" w:type="pct"/>
            <w:shd w:val="clear" w:color="auto" w:fill="auto"/>
            <w:noWrap/>
            <w:hideMark/>
          </w:tcPr>
          <w:p w14:paraId="428B9D8C" w14:textId="77777777" w:rsidR="00117DA4" w:rsidRPr="0067240B" w:rsidRDefault="00117DA4" w:rsidP="000C3344">
            <w:pPr>
              <w:pStyle w:val="TableTextRight"/>
            </w:pPr>
            <w:r w:rsidRPr="0067240B">
              <w:t xml:space="preserve"> - </w:t>
            </w:r>
          </w:p>
        </w:tc>
        <w:tc>
          <w:tcPr>
            <w:tcW w:w="577" w:type="pct"/>
            <w:shd w:val="clear" w:color="auto" w:fill="auto"/>
            <w:noWrap/>
            <w:hideMark/>
          </w:tcPr>
          <w:p w14:paraId="0127E2B9" w14:textId="77777777" w:rsidR="00117DA4" w:rsidRPr="0067240B" w:rsidRDefault="00117DA4" w:rsidP="000C3344">
            <w:pPr>
              <w:pStyle w:val="TableTextRight"/>
            </w:pPr>
            <w:r w:rsidRPr="0067240B">
              <w:t>(47,826)</w:t>
            </w:r>
          </w:p>
        </w:tc>
        <w:tc>
          <w:tcPr>
            <w:tcW w:w="576" w:type="pct"/>
            <w:shd w:val="clear" w:color="auto" w:fill="auto"/>
            <w:noWrap/>
            <w:hideMark/>
          </w:tcPr>
          <w:p w14:paraId="72318508" w14:textId="77777777" w:rsidR="00117DA4" w:rsidRPr="0067240B" w:rsidRDefault="00117DA4" w:rsidP="000C3344">
            <w:pPr>
              <w:pStyle w:val="TableTextRight"/>
            </w:pPr>
            <w:r w:rsidRPr="0067240B">
              <w:t>(76,595)</w:t>
            </w:r>
          </w:p>
        </w:tc>
      </w:tr>
      <w:tr w:rsidR="00BD63FB" w:rsidRPr="00D83AD1" w14:paraId="72F2E70B" w14:textId="77777777" w:rsidTr="00BD63FB">
        <w:trPr>
          <w:trHeight w:val="284"/>
        </w:trPr>
        <w:tc>
          <w:tcPr>
            <w:tcW w:w="672" w:type="pct"/>
            <w:shd w:val="clear" w:color="auto" w:fill="auto"/>
            <w:vAlign w:val="center"/>
            <w:hideMark/>
          </w:tcPr>
          <w:p w14:paraId="7CAA7138" w14:textId="77777777" w:rsidR="00117DA4" w:rsidRPr="005C4DC0" w:rsidRDefault="00117DA4" w:rsidP="000C3344">
            <w:pPr>
              <w:pStyle w:val="TableTextLeft"/>
            </w:pPr>
            <w:r w:rsidRPr="005C4DC0">
              <w:t>less GST recoverable from the ATO</w:t>
            </w:r>
          </w:p>
        </w:tc>
        <w:tc>
          <w:tcPr>
            <w:tcW w:w="481" w:type="pct"/>
            <w:shd w:val="clear" w:color="auto" w:fill="auto"/>
            <w:noWrap/>
            <w:vAlign w:val="center"/>
            <w:hideMark/>
          </w:tcPr>
          <w:p w14:paraId="31C65CB8" w14:textId="77777777" w:rsidR="00117DA4" w:rsidRPr="0067240B" w:rsidRDefault="00117DA4" w:rsidP="000C3344">
            <w:pPr>
              <w:pStyle w:val="TableTextRight"/>
            </w:pPr>
            <w:r w:rsidRPr="0067240B">
              <w:t>(369,135)</w:t>
            </w:r>
          </w:p>
        </w:tc>
        <w:tc>
          <w:tcPr>
            <w:tcW w:w="529" w:type="pct"/>
            <w:shd w:val="clear" w:color="auto" w:fill="auto"/>
            <w:noWrap/>
            <w:vAlign w:val="center"/>
            <w:hideMark/>
          </w:tcPr>
          <w:p w14:paraId="21DFBD90" w14:textId="77777777" w:rsidR="00117DA4" w:rsidRPr="0067240B" w:rsidRDefault="00117DA4" w:rsidP="000C3344">
            <w:pPr>
              <w:pStyle w:val="TableTextRight"/>
            </w:pPr>
            <w:r w:rsidRPr="0067240B">
              <w:t>(594,506)</w:t>
            </w:r>
          </w:p>
        </w:tc>
        <w:tc>
          <w:tcPr>
            <w:tcW w:w="577" w:type="pct"/>
            <w:shd w:val="clear" w:color="auto" w:fill="auto"/>
            <w:noWrap/>
            <w:vAlign w:val="center"/>
            <w:hideMark/>
          </w:tcPr>
          <w:p w14:paraId="1F77F210" w14:textId="77777777" w:rsidR="00117DA4" w:rsidRPr="0067240B" w:rsidRDefault="00117DA4" w:rsidP="000C3344">
            <w:pPr>
              <w:pStyle w:val="TableTextRight"/>
            </w:pPr>
            <w:r w:rsidRPr="0067240B">
              <w:t>(194,378)</w:t>
            </w:r>
          </w:p>
        </w:tc>
        <w:tc>
          <w:tcPr>
            <w:tcW w:w="578" w:type="pct"/>
            <w:shd w:val="clear" w:color="auto" w:fill="auto"/>
            <w:noWrap/>
            <w:vAlign w:val="center"/>
            <w:hideMark/>
          </w:tcPr>
          <w:p w14:paraId="578E24DB" w14:textId="77777777" w:rsidR="00117DA4" w:rsidRPr="0067240B" w:rsidRDefault="00117DA4" w:rsidP="000C3344">
            <w:pPr>
              <w:pStyle w:val="TableTextRight"/>
            </w:pPr>
            <w:r w:rsidRPr="0067240B">
              <w:t>(1,823,144)</w:t>
            </w:r>
          </w:p>
        </w:tc>
        <w:tc>
          <w:tcPr>
            <w:tcW w:w="482" w:type="pct"/>
            <w:shd w:val="clear" w:color="auto" w:fill="auto"/>
            <w:noWrap/>
            <w:vAlign w:val="center"/>
            <w:hideMark/>
          </w:tcPr>
          <w:p w14:paraId="0328C59F" w14:textId="77777777" w:rsidR="00117DA4" w:rsidRPr="0067240B" w:rsidRDefault="00117DA4" w:rsidP="000C3344">
            <w:pPr>
              <w:pStyle w:val="TableTextRight"/>
            </w:pPr>
            <w:r w:rsidRPr="0067240B">
              <w:t>(331,781)</w:t>
            </w:r>
          </w:p>
        </w:tc>
        <w:tc>
          <w:tcPr>
            <w:tcW w:w="529" w:type="pct"/>
            <w:shd w:val="clear" w:color="auto" w:fill="auto"/>
            <w:noWrap/>
            <w:vAlign w:val="center"/>
            <w:hideMark/>
          </w:tcPr>
          <w:p w14:paraId="4E3212FE" w14:textId="77777777" w:rsidR="00117DA4" w:rsidRPr="0067240B" w:rsidRDefault="00117DA4" w:rsidP="000C3344">
            <w:pPr>
              <w:pStyle w:val="TableTextRight"/>
            </w:pPr>
            <w:r w:rsidRPr="0067240B">
              <w:t>(608,398)</w:t>
            </w:r>
          </w:p>
        </w:tc>
        <w:tc>
          <w:tcPr>
            <w:tcW w:w="577" w:type="pct"/>
            <w:shd w:val="clear" w:color="auto" w:fill="auto"/>
            <w:noWrap/>
            <w:vAlign w:val="center"/>
            <w:hideMark/>
          </w:tcPr>
          <w:p w14:paraId="720F76E2" w14:textId="77777777" w:rsidR="00117DA4" w:rsidRPr="0067240B" w:rsidRDefault="00117DA4" w:rsidP="000C3344">
            <w:pPr>
              <w:pStyle w:val="TableTextRight"/>
            </w:pPr>
            <w:r w:rsidRPr="0067240B">
              <w:t xml:space="preserve">              (142,473)</w:t>
            </w:r>
          </w:p>
        </w:tc>
        <w:tc>
          <w:tcPr>
            <w:tcW w:w="576" w:type="pct"/>
            <w:shd w:val="clear" w:color="auto" w:fill="auto"/>
            <w:noWrap/>
            <w:vAlign w:val="center"/>
            <w:hideMark/>
          </w:tcPr>
          <w:p w14:paraId="5650C06D" w14:textId="77777777" w:rsidR="00117DA4" w:rsidRPr="0067240B" w:rsidRDefault="00117DA4" w:rsidP="000C3344">
            <w:pPr>
              <w:pStyle w:val="TableTextRight"/>
            </w:pPr>
            <w:r w:rsidRPr="0067240B">
              <w:t xml:space="preserve">         (1,703,615)</w:t>
            </w:r>
          </w:p>
        </w:tc>
      </w:tr>
      <w:tr w:rsidR="00BD63FB" w:rsidRPr="00D83AD1" w14:paraId="2B61579B" w14:textId="77777777" w:rsidTr="00BD63FB">
        <w:trPr>
          <w:trHeight w:val="284"/>
        </w:trPr>
        <w:tc>
          <w:tcPr>
            <w:tcW w:w="672" w:type="pct"/>
            <w:shd w:val="clear" w:color="auto" w:fill="auto"/>
            <w:vAlign w:val="center"/>
            <w:hideMark/>
          </w:tcPr>
          <w:p w14:paraId="6B967BD7" w14:textId="77777777" w:rsidR="00117DA4" w:rsidRPr="005C4DC0" w:rsidRDefault="00117DA4" w:rsidP="000C3344">
            <w:pPr>
              <w:pStyle w:val="TableTextLeftBold"/>
            </w:pPr>
            <w:r w:rsidRPr="005C4DC0">
              <w:t>Total commitments for PPP (exclusive of GST)</w:t>
            </w:r>
          </w:p>
        </w:tc>
        <w:tc>
          <w:tcPr>
            <w:tcW w:w="481" w:type="pct"/>
            <w:shd w:val="clear" w:color="auto" w:fill="auto"/>
            <w:noWrap/>
            <w:vAlign w:val="center"/>
            <w:hideMark/>
          </w:tcPr>
          <w:p w14:paraId="0719E836" w14:textId="77777777" w:rsidR="00117DA4" w:rsidRPr="0067240B" w:rsidRDefault="00117DA4" w:rsidP="000C3344">
            <w:pPr>
              <w:pStyle w:val="TableTextRightBold"/>
            </w:pPr>
            <w:r w:rsidRPr="0067240B">
              <w:t xml:space="preserve">3,691,345 </w:t>
            </w:r>
          </w:p>
        </w:tc>
        <w:tc>
          <w:tcPr>
            <w:tcW w:w="529" w:type="pct"/>
            <w:shd w:val="clear" w:color="auto" w:fill="auto"/>
            <w:noWrap/>
            <w:vAlign w:val="center"/>
            <w:hideMark/>
          </w:tcPr>
          <w:p w14:paraId="07EE11E6" w14:textId="77777777" w:rsidR="00117DA4" w:rsidRPr="0067240B" w:rsidRDefault="00117DA4" w:rsidP="000C3344">
            <w:pPr>
              <w:pStyle w:val="TableTextRightBold"/>
            </w:pPr>
            <w:r w:rsidRPr="0067240B">
              <w:t xml:space="preserve">5,945,060 </w:t>
            </w:r>
          </w:p>
        </w:tc>
        <w:tc>
          <w:tcPr>
            <w:tcW w:w="577" w:type="pct"/>
            <w:shd w:val="clear" w:color="auto" w:fill="auto"/>
            <w:noWrap/>
            <w:vAlign w:val="center"/>
            <w:hideMark/>
          </w:tcPr>
          <w:p w14:paraId="53315375" w14:textId="77777777" w:rsidR="00117DA4" w:rsidRPr="0067240B" w:rsidRDefault="00117DA4" w:rsidP="000C3344">
            <w:pPr>
              <w:pStyle w:val="TableTextRightBold"/>
            </w:pPr>
            <w:r w:rsidRPr="0067240B">
              <w:t xml:space="preserve">1,943,776 </w:t>
            </w:r>
          </w:p>
        </w:tc>
        <w:tc>
          <w:tcPr>
            <w:tcW w:w="578" w:type="pct"/>
            <w:shd w:val="clear" w:color="auto" w:fill="auto"/>
            <w:noWrap/>
            <w:vAlign w:val="center"/>
            <w:hideMark/>
          </w:tcPr>
          <w:p w14:paraId="265BA478" w14:textId="77777777" w:rsidR="00117DA4" w:rsidRPr="0067240B" w:rsidRDefault="00117DA4" w:rsidP="000C3344">
            <w:pPr>
              <w:pStyle w:val="TableTextRightBold"/>
            </w:pPr>
            <w:r w:rsidRPr="0067240B">
              <w:t xml:space="preserve">18,231,441 </w:t>
            </w:r>
          </w:p>
        </w:tc>
        <w:tc>
          <w:tcPr>
            <w:tcW w:w="482" w:type="pct"/>
            <w:shd w:val="clear" w:color="auto" w:fill="auto"/>
            <w:noWrap/>
            <w:vAlign w:val="center"/>
            <w:hideMark/>
          </w:tcPr>
          <w:p w14:paraId="24C157D4" w14:textId="77777777" w:rsidR="00117DA4" w:rsidRPr="0067240B" w:rsidRDefault="00117DA4" w:rsidP="000C3344">
            <w:pPr>
              <w:pStyle w:val="TableTextRightBold"/>
            </w:pPr>
            <w:r w:rsidRPr="0067240B">
              <w:t xml:space="preserve">3,317,810 </w:t>
            </w:r>
          </w:p>
        </w:tc>
        <w:tc>
          <w:tcPr>
            <w:tcW w:w="529" w:type="pct"/>
            <w:shd w:val="clear" w:color="auto" w:fill="auto"/>
            <w:noWrap/>
            <w:vAlign w:val="center"/>
            <w:hideMark/>
          </w:tcPr>
          <w:p w14:paraId="28531764" w14:textId="77777777" w:rsidR="00117DA4" w:rsidRPr="0067240B" w:rsidRDefault="00117DA4" w:rsidP="000C3344">
            <w:pPr>
              <w:pStyle w:val="TableTextRightBold"/>
            </w:pPr>
            <w:r w:rsidRPr="0067240B">
              <w:t xml:space="preserve">6,083,981 </w:t>
            </w:r>
          </w:p>
        </w:tc>
        <w:tc>
          <w:tcPr>
            <w:tcW w:w="577" w:type="pct"/>
            <w:shd w:val="clear" w:color="auto" w:fill="auto"/>
            <w:noWrap/>
            <w:vAlign w:val="center"/>
            <w:hideMark/>
          </w:tcPr>
          <w:p w14:paraId="16B513B9" w14:textId="77777777" w:rsidR="00117DA4" w:rsidRPr="0067240B" w:rsidRDefault="00117DA4" w:rsidP="000C3344">
            <w:pPr>
              <w:pStyle w:val="TableTextRightBold"/>
            </w:pPr>
            <w:r w:rsidRPr="0067240B">
              <w:t xml:space="preserve">1,424,732 </w:t>
            </w:r>
          </w:p>
        </w:tc>
        <w:tc>
          <w:tcPr>
            <w:tcW w:w="576" w:type="pct"/>
            <w:shd w:val="clear" w:color="auto" w:fill="auto"/>
            <w:noWrap/>
            <w:vAlign w:val="center"/>
            <w:hideMark/>
          </w:tcPr>
          <w:p w14:paraId="3BC2631E" w14:textId="77777777" w:rsidR="00117DA4" w:rsidRPr="0067240B" w:rsidRDefault="00117DA4" w:rsidP="000C3344">
            <w:pPr>
              <w:pStyle w:val="TableTextRightBold"/>
            </w:pPr>
            <w:r w:rsidRPr="0067240B">
              <w:t xml:space="preserve">17,036,153 </w:t>
            </w:r>
          </w:p>
        </w:tc>
      </w:tr>
    </w:tbl>
    <w:p w14:paraId="1D86191E" w14:textId="77777777" w:rsidR="00521026" w:rsidRPr="00BD63FB" w:rsidRDefault="00521026" w:rsidP="00BD63FB">
      <w:pPr>
        <w:pStyle w:val="Note"/>
      </w:pPr>
      <w:r w:rsidRPr="00BD63FB">
        <w:t>Notes:</w:t>
      </w:r>
    </w:p>
    <w:p w14:paraId="3C7E5649" w14:textId="77777777" w:rsidR="00521026" w:rsidRDefault="00521026" w:rsidP="00A75CCF">
      <w:pPr>
        <w:pStyle w:val="iNotenumberiiiiii0"/>
        <w:numPr>
          <w:ilvl w:val="0"/>
          <w:numId w:val="43"/>
        </w:numPr>
        <w:ind w:left="473"/>
      </w:pPr>
      <w:r w:rsidRPr="00096AD8">
        <w:t>Other commitments relate to operating maintenanc</w:t>
      </w:r>
      <w:r>
        <w:t>e</w:t>
      </w:r>
      <w:r w:rsidRPr="00096AD8">
        <w:t xml:space="preserve"> and life cycle costs.</w:t>
      </w:r>
    </w:p>
    <w:p w14:paraId="55C105CF" w14:textId="77777777" w:rsidR="00521026" w:rsidRDefault="00521026" w:rsidP="00A75CCF">
      <w:pPr>
        <w:pStyle w:val="iNotenumberiiiiii0"/>
        <w:numPr>
          <w:ilvl w:val="0"/>
          <w:numId w:val="43"/>
        </w:numPr>
        <w:ind w:left="473"/>
      </w:pPr>
      <w:r w:rsidRPr="00096AD8">
        <w:t xml:space="preserve">As part of the </w:t>
      </w:r>
      <w:r>
        <w:t>MoG</w:t>
      </w:r>
      <w:r w:rsidRPr="00096AD8">
        <w:t xml:space="preserve"> change in 2019, Royal Melbourne Showgrounds, Biosciences Research Centre and Melbourne Convention and Exhibition Centre Expansion Project have been transferred to DJPR. As associated commitments are assumed by DJPR, DoT has no commitment relating to these PPPs as at 30</w:t>
      </w:r>
      <w:r>
        <w:t>/6/</w:t>
      </w:r>
      <w:r w:rsidRPr="00096AD8">
        <w:t>2019.</w:t>
      </w:r>
    </w:p>
    <w:p w14:paraId="6908C77D" w14:textId="77777777" w:rsidR="00521026" w:rsidRDefault="00521026" w:rsidP="00A75CCF">
      <w:pPr>
        <w:pStyle w:val="iNotenumberiiiiii0"/>
        <w:numPr>
          <w:ilvl w:val="0"/>
          <w:numId w:val="43"/>
        </w:numPr>
        <w:ind w:left="473"/>
      </w:pPr>
      <w:r w:rsidRPr="00096AD8">
        <w:t>High Capacity Metro Trains are being delivered to the State over a period of four years. The commitments for uncommissioned PPPs include the discounted value of the portion of the minimum lease payments that relate to train sets that have not been provisionally accepted and therefore are not presented on the balance sheet.</w:t>
      </w:r>
    </w:p>
    <w:p w14:paraId="10D9F8D4" w14:textId="77777777" w:rsidR="00521026" w:rsidRDefault="00521026" w:rsidP="00A75CCF">
      <w:pPr>
        <w:pStyle w:val="iNotenumberiiiiii0"/>
        <w:numPr>
          <w:ilvl w:val="0"/>
          <w:numId w:val="43"/>
        </w:numPr>
        <w:ind w:left="473"/>
      </w:pPr>
      <w:r w:rsidRPr="00096AD8">
        <w:t xml:space="preserve">The total commitments will not equal the sum of the minimum lease payments and other commitments because they are discounted, whereas total commitments are at nominal value. For uncommissioned projects, the discounted values of the </w:t>
      </w:r>
      <w:r w:rsidRPr="00096AD8">
        <w:lastRenderedPageBreak/>
        <w:t>‘minimum lease payment’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leased asset for the purpose of AASB</w:t>
      </w:r>
      <w:r w:rsidRPr="00BD63FB">
        <w:rPr>
          <w:rFonts w:ascii="Cambria" w:hAnsi="Cambria" w:cs="Cambria"/>
        </w:rPr>
        <w:t> </w:t>
      </w:r>
      <w:r w:rsidRPr="00096AD8">
        <w:t xml:space="preserve">117 Leases and will equate to the discounted values of the </w:t>
      </w:r>
      <w:r w:rsidRPr="00BD63FB">
        <w:rPr>
          <w:rFonts w:cs="VIC Light"/>
        </w:rPr>
        <w:t>‘</w:t>
      </w:r>
      <w:r w:rsidRPr="00096AD8">
        <w:t>minimum lease payment’ commitments.</w:t>
      </w:r>
    </w:p>
    <w:p w14:paraId="152B9E82" w14:textId="77777777" w:rsidR="00521026" w:rsidRDefault="00521026" w:rsidP="00A75CCF">
      <w:pPr>
        <w:pStyle w:val="iNotenumberiiiiii0"/>
        <w:numPr>
          <w:ilvl w:val="0"/>
          <w:numId w:val="43"/>
        </w:numPr>
        <w:ind w:left="473"/>
      </w:pPr>
      <w:r w:rsidRPr="00096AD8">
        <w:t>The minimum lease payments of uncommissioned PPPs include the government capital contributions. If the government capital contributions are made upfront, the amount represents the nominal value of the payments that will be made when the project is commissioned.</w:t>
      </w:r>
    </w:p>
    <w:p w14:paraId="456C8B43" w14:textId="77777777" w:rsidR="00521026" w:rsidRDefault="00521026" w:rsidP="00A75CCF">
      <w:pPr>
        <w:pStyle w:val="iNotenumberiiiiii0"/>
        <w:numPr>
          <w:ilvl w:val="0"/>
          <w:numId w:val="43"/>
        </w:numPr>
        <w:ind w:left="473"/>
      </w:pPr>
      <w:r w:rsidRPr="00096AD8">
        <w:t xml:space="preserve">The State entered into a Public Private Partnership contract in December 2017 for the building, operation, partial financing and maintenance of the West Gate Tunnel. The project will be funded from a State contribution, tolls on the West Gate Tunnel and changes to tolling on the existing CityLink toll road, including extending the CityLink concession term by 10 years. In March 2019, Parliament approved all required changes to the CityLink Concession Deeds and enacted the West Gate Tunnel (Truck Bans and Traffic Management) Act 2019 (Vic) to facilitate the development and </w:t>
      </w:r>
      <w:proofErr w:type="gramStart"/>
      <w:r w:rsidRPr="00096AD8">
        <w:t>long term</w:t>
      </w:r>
      <w:proofErr w:type="gramEnd"/>
      <w:r w:rsidRPr="00096AD8">
        <w:t xml:space="preserve"> operation of the project.</w:t>
      </w:r>
    </w:p>
    <w:p w14:paraId="70275F5B" w14:textId="77777777" w:rsidR="00521026" w:rsidRDefault="00521026" w:rsidP="00A75CCF">
      <w:pPr>
        <w:pStyle w:val="iNotenumberiiiiii0"/>
        <w:numPr>
          <w:ilvl w:val="0"/>
          <w:numId w:val="43"/>
        </w:numPr>
        <w:ind w:left="473"/>
      </w:pPr>
      <w:r w:rsidRPr="00096AD8">
        <w:t xml:space="preserve">MRPV was transferred across to the </w:t>
      </w:r>
      <w:r>
        <w:t>department</w:t>
      </w:r>
      <w:r w:rsidRPr="00096AD8">
        <w:t xml:space="preserve"> as part of </w:t>
      </w:r>
      <w:r>
        <w:t>MoG</w:t>
      </w:r>
      <w:r w:rsidRPr="00096AD8">
        <w:t xml:space="preserve"> change on 1</w:t>
      </w:r>
      <w:r>
        <w:t>/7/</w:t>
      </w:r>
      <w:r w:rsidRPr="00096AD8">
        <w:t>2018 from Vic Roads. MRPV is responsible for a capital works, rehabilitation and asset maintenance program to transform Melbourne’s outer suburban arterial road network, referred to as the "</w:t>
      </w:r>
      <w:r w:rsidRPr="00BD63FB">
        <w:rPr>
          <w:i/>
        </w:rPr>
        <w:t>Suburban Roads Upgrade Western (SRU- Western or WRU)</w:t>
      </w:r>
      <w:r w:rsidRPr="00096AD8">
        <w:t>".</w:t>
      </w:r>
    </w:p>
    <w:p w14:paraId="318213FB" w14:textId="77777777" w:rsidR="00521026" w:rsidRPr="00485C68" w:rsidRDefault="00521026" w:rsidP="00BD63FB"/>
    <w:p w14:paraId="664549A4" w14:textId="77777777" w:rsidR="00521026" w:rsidRDefault="00521026" w:rsidP="00BD63FB">
      <w:pPr>
        <w:sectPr w:rsidR="00521026" w:rsidSect="000C3344">
          <w:headerReference w:type="even" r:id="rId109"/>
          <w:footerReference w:type="even" r:id="rId110"/>
          <w:pgSz w:w="16838" w:h="11906" w:orient="landscape"/>
          <w:pgMar w:top="1701" w:right="1418" w:bottom="1418" w:left="1418" w:header="708" w:footer="708" w:gutter="0"/>
          <w:cols w:space="708"/>
          <w:docGrid w:linePitch="360"/>
        </w:sectPr>
      </w:pPr>
    </w:p>
    <w:p w14:paraId="0B270108" w14:textId="77777777" w:rsidR="00521026" w:rsidRPr="007444F0" w:rsidRDefault="00521026" w:rsidP="00521026">
      <w:pPr>
        <w:pStyle w:val="Heading3"/>
        <w:numPr>
          <w:ilvl w:val="2"/>
          <w:numId w:val="16"/>
        </w:numPr>
        <w:tabs>
          <w:tab w:val="left" w:pos="737"/>
        </w:tabs>
      </w:pPr>
      <w:r w:rsidRPr="007444F0">
        <w:lastRenderedPageBreak/>
        <w:t>Administered Public Private Partnership (PPP) commitments</w:t>
      </w:r>
      <w:bookmarkEnd w:id="651"/>
      <w:bookmarkEnd w:id="652"/>
      <w:bookmarkEnd w:id="653"/>
      <w:bookmarkEnd w:id="654"/>
      <w:bookmarkEnd w:id="655"/>
      <w:bookmarkEnd w:id="656"/>
    </w:p>
    <w:p w14:paraId="725F4B52" w14:textId="77777777" w:rsidR="00521026" w:rsidRPr="007444F0" w:rsidRDefault="00521026" w:rsidP="00BD63FB">
      <w:r w:rsidRPr="007444F0">
        <w:t xml:space="preserve">As at 30 June 2019, </w:t>
      </w:r>
      <w:r>
        <w:t>the department</w:t>
      </w:r>
      <w:r w:rsidRPr="007444F0">
        <w:t xml:space="preserve"> does not have any administered PPP arrangements. The Melbourne Convention Centre (MCC) PPP arrangement </w:t>
      </w:r>
      <w:r>
        <w:t>has</w:t>
      </w:r>
      <w:r w:rsidRPr="007444F0">
        <w:t xml:space="preserve"> been transferred to DJPR portfolio as part of the MoG change</w:t>
      </w:r>
      <w:r>
        <w:t>s</w:t>
      </w:r>
      <w:r w:rsidRPr="007444F0">
        <w:t xml:space="preserve"> announced during the financial year.</w:t>
      </w:r>
      <w:r>
        <w:t xml:space="preserve"> The 2018 information of the MCC arrangements are disclosed below.</w:t>
      </w:r>
    </w:p>
    <w:p w14:paraId="4CD98A90" w14:textId="44A4791F" w:rsidR="00521026" w:rsidRPr="00176447" w:rsidRDefault="00BD63FB" w:rsidP="00BD63FB">
      <w:pPr>
        <w:pStyle w:val="Heading4"/>
      </w:pPr>
      <w:r w:rsidRPr="00176447">
        <w:t>Melbourne Convention Centre Development Project Finance Lease Commitment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1092"/>
        <w:gridCol w:w="1092"/>
        <w:gridCol w:w="1092"/>
        <w:gridCol w:w="1089"/>
      </w:tblGrid>
      <w:tr w:rsidR="00521026" w:rsidRPr="00280136" w14:paraId="5DFD02E3" w14:textId="77777777" w:rsidTr="00BD63FB">
        <w:trPr>
          <w:trHeight w:val="340"/>
          <w:tblHeader/>
        </w:trPr>
        <w:tc>
          <w:tcPr>
            <w:tcW w:w="2594" w:type="pct"/>
            <w:shd w:val="clear" w:color="auto" w:fill="auto"/>
            <w:noWrap/>
            <w:vAlign w:val="bottom"/>
            <w:hideMark/>
          </w:tcPr>
          <w:p w14:paraId="7E0D5201" w14:textId="77777777" w:rsidR="00521026" w:rsidRPr="00280136" w:rsidRDefault="00521026" w:rsidP="000C3344">
            <w:pPr>
              <w:pStyle w:val="TableTextLeft"/>
            </w:pPr>
            <w:bookmarkStart w:id="658" w:name="RANGE!A5:E25"/>
            <w:bookmarkStart w:id="659" w:name="Title_72" w:colFirst="0" w:colLast="0"/>
            <w:bookmarkEnd w:id="658"/>
          </w:p>
        </w:tc>
        <w:tc>
          <w:tcPr>
            <w:tcW w:w="2406" w:type="pct"/>
            <w:gridSpan w:val="4"/>
            <w:shd w:val="clear" w:color="auto" w:fill="auto"/>
            <w:noWrap/>
            <w:vAlign w:val="center"/>
            <w:hideMark/>
          </w:tcPr>
          <w:p w14:paraId="600FECD1" w14:textId="77777777" w:rsidR="00521026" w:rsidRPr="00280136" w:rsidRDefault="00521026" w:rsidP="000C3344">
            <w:pPr>
              <w:pStyle w:val="TableTextCentreBold"/>
            </w:pPr>
            <w:r w:rsidRPr="00280136">
              <w:t>($ thousand)</w:t>
            </w:r>
          </w:p>
        </w:tc>
      </w:tr>
      <w:bookmarkEnd w:id="659"/>
      <w:tr w:rsidR="00521026" w:rsidRPr="00280136" w14:paraId="36FDED4A" w14:textId="77777777" w:rsidTr="00BD63FB">
        <w:trPr>
          <w:trHeight w:val="340"/>
        </w:trPr>
        <w:tc>
          <w:tcPr>
            <w:tcW w:w="2594" w:type="pct"/>
            <w:shd w:val="clear" w:color="auto" w:fill="auto"/>
            <w:noWrap/>
            <w:vAlign w:val="bottom"/>
          </w:tcPr>
          <w:p w14:paraId="4E64AD0F" w14:textId="77777777" w:rsidR="00521026" w:rsidRPr="00280136" w:rsidRDefault="00521026" w:rsidP="000C3344">
            <w:pPr>
              <w:pStyle w:val="TableTextLeft"/>
            </w:pPr>
          </w:p>
        </w:tc>
        <w:tc>
          <w:tcPr>
            <w:tcW w:w="1204" w:type="pct"/>
            <w:gridSpan w:val="2"/>
            <w:shd w:val="clear" w:color="auto" w:fill="auto"/>
            <w:noWrap/>
            <w:vAlign w:val="center"/>
          </w:tcPr>
          <w:p w14:paraId="074FF630" w14:textId="77777777" w:rsidR="00521026" w:rsidRPr="00280136" w:rsidRDefault="00521026" w:rsidP="000C3344">
            <w:pPr>
              <w:pStyle w:val="TableTextCentreBold"/>
            </w:pPr>
            <w:r w:rsidRPr="00280136">
              <w:t>Minimum future lease payments</w:t>
            </w:r>
          </w:p>
        </w:tc>
        <w:tc>
          <w:tcPr>
            <w:tcW w:w="1202" w:type="pct"/>
            <w:gridSpan w:val="2"/>
            <w:shd w:val="clear" w:color="auto" w:fill="auto"/>
            <w:noWrap/>
            <w:vAlign w:val="center"/>
          </w:tcPr>
          <w:p w14:paraId="21A44BD5" w14:textId="77777777" w:rsidR="00521026" w:rsidRPr="00280136" w:rsidRDefault="00521026" w:rsidP="000C3344">
            <w:pPr>
              <w:pStyle w:val="TableTextCentreBold"/>
            </w:pPr>
            <w:r w:rsidRPr="00280136">
              <w:t>Present value of future lease payments</w:t>
            </w:r>
          </w:p>
        </w:tc>
      </w:tr>
      <w:tr w:rsidR="00521026" w:rsidRPr="00280136" w14:paraId="7CE6163A" w14:textId="77777777" w:rsidTr="00BD63FB">
        <w:trPr>
          <w:trHeight w:val="340"/>
        </w:trPr>
        <w:tc>
          <w:tcPr>
            <w:tcW w:w="2594" w:type="pct"/>
            <w:shd w:val="clear" w:color="auto" w:fill="auto"/>
            <w:noWrap/>
            <w:vAlign w:val="bottom"/>
            <w:hideMark/>
          </w:tcPr>
          <w:p w14:paraId="46851197" w14:textId="77777777" w:rsidR="00521026" w:rsidRPr="00280136" w:rsidRDefault="00521026" w:rsidP="000C3344">
            <w:pPr>
              <w:pStyle w:val="TableTextLeft"/>
            </w:pPr>
          </w:p>
        </w:tc>
        <w:tc>
          <w:tcPr>
            <w:tcW w:w="602" w:type="pct"/>
            <w:shd w:val="clear" w:color="auto" w:fill="auto"/>
            <w:noWrap/>
            <w:vAlign w:val="center"/>
            <w:hideMark/>
          </w:tcPr>
          <w:p w14:paraId="7A00A24C" w14:textId="77777777" w:rsidR="00521026" w:rsidRPr="00280136" w:rsidRDefault="00521026" w:rsidP="000C3344">
            <w:pPr>
              <w:pStyle w:val="TableTextRightBold"/>
            </w:pPr>
            <w:r w:rsidRPr="00280136">
              <w:t xml:space="preserve">2019 </w:t>
            </w:r>
          </w:p>
        </w:tc>
        <w:tc>
          <w:tcPr>
            <w:tcW w:w="602" w:type="pct"/>
            <w:shd w:val="clear" w:color="auto" w:fill="auto"/>
            <w:noWrap/>
            <w:vAlign w:val="center"/>
            <w:hideMark/>
          </w:tcPr>
          <w:p w14:paraId="055F32A7" w14:textId="77777777" w:rsidR="00521026" w:rsidRPr="00280136" w:rsidRDefault="00521026" w:rsidP="000C3344">
            <w:pPr>
              <w:pStyle w:val="TableTextRightBold"/>
            </w:pPr>
            <w:r w:rsidRPr="00280136">
              <w:t xml:space="preserve">2018 </w:t>
            </w:r>
          </w:p>
        </w:tc>
        <w:tc>
          <w:tcPr>
            <w:tcW w:w="602" w:type="pct"/>
            <w:shd w:val="clear" w:color="auto" w:fill="auto"/>
            <w:noWrap/>
            <w:vAlign w:val="center"/>
            <w:hideMark/>
          </w:tcPr>
          <w:p w14:paraId="3026D9A8" w14:textId="77777777" w:rsidR="00521026" w:rsidRPr="00280136" w:rsidRDefault="00521026" w:rsidP="000C3344">
            <w:pPr>
              <w:pStyle w:val="TableTextRightBold"/>
            </w:pPr>
            <w:r w:rsidRPr="00280136">
              <w:t xml:space="preserve">2019 </w:t>
            </w:r>
          </w:p>
        </w:tc>
        <w:tc>
          <w:tcPr>
            <w:tcW w:w="600" w:type="pct"/>
            <w:shd w:val="clear" w:color="auto" w:fill="auto"/>
            <w:noWrap/>
            <w:vAlign w:val="center"/>
            <w:hideMark/>
          </w:tcPr>
          <w:p w14:paraId="5D78C338" w14:textId="77777777" w:rsidR="00521026" w:rsidRPr="00280136" w:rsidRDefault="00521026" w:rsidP="000C3344">
            <w:pPr>
              <w:pStyle w:val="TableTextRightBold"/>
            </w:pPr>
            <w:r w:rsidRPr="00280136">
              <w:t xml:space="preserve">2018 </w:t>
            </w:r>
          </w:p>
        </w:tc>
      </w:tr>
      <w:tr w:rsidR="00521026" w:rsidRPr="00280136" w14:paraId="000ECC01" w14:textId="77777777" w:rsidTr="00BD63FB">
        <w:trPr>
          <w:trHeight w:val="340"/>
        </w:trPr>
        <w:tc>
          <w:tcPr>
            <w:tcW w:w="2594" w:type="pct"/>
            <w:shd w:val="clear" w:color="auto" w:fill="auto"/>
            <w:noWrap/>
            <w:vAlign w:val="center"/>
            <w:hideMark/>
          </w:tcPr>
          <w:p w14:paraId="21EFBBF0" w14:textId="77777777" w:rsidR="00521026" w:rsidRPr="00280136" w:rsidRDefault="00521026" w:rsidP="000C3344">
            <w:pPr>
              <w:pStyle w:val="TableTextLeft"/>
            </w:pPr>
            <w:r w:rsidRPr="00280136">
              <w:t>Commissioned PPP related finance lease commitments</w:t>
            </w:r>
          </w:p>
        </w:tc>
        <w:tc>
          <w:tcPr>
            <w:tcW w:w="602" w:type="pct"/>
            <w:shd w:val="clear" w:color="auto" w:fill="auto"/>
            <w:noWrap/>
            <w:vAlign w:val="center"/>
            <w:hideMark/>
          </w:tcPr>
          <w:p w14:paraId="0509AC40" w14:textId="77777777" w:rsidR="00521026" w:rsidRPr="00280136" w:rsidRDefault="00521026" w:rsidP="000C3344">
            <w:pPr>
              <w:pStyle w:val="TableTextRight"/>
            </w:pPr>
          </w:p>
        </w:tc>
        <w:tc>
          <w:tcPr>
            <w:tcW w:w="602" w:type="pct"/>
            <w:shd w:val="clear" w:color="auto" w:fill="auto"/>
            <w:noWrap/>
            <w:vAlign w:val="center"/>
            <w:hideMark/>
          </w:tcPr>
          <w:p w14:paraId="5F21C05B" w14:textId="77777777" w:rsidR="00521026" w:rsidRPr="00280136" w:rsidRDefault="00521026" w:rsidP="000C3344">
            <w:pPr>
              <w:pStyle w:val="TableTextRight"/>
            </w:pPr>
          </w:p>
        </w:tc>
        <w:tc>
          <w:tcPr>
            <w:tcW w:w="602" w:type="pct"/>
            <w:shd w:val="clear" w:color="auto" w:fill="auto"/>
            <w:noWrap/>
            <w:vAlign w:val="center"/>
            <w:hideMark/>
          </w:tcPr>
          <w:p w14:paraId="2CDD4A3D" w14:textId="77777777" w:rsidR="00521026" w:rsidRPr="00280136" w:rsidRDefault="00521026" w:rsidP="000C3344">
            <w:pPr>
              <w:pStyle w:val="TableTextRight"/>
            </w:pPr>
          </w:p>
        </w:tc>
        <w:tc>
          <w:tcPr>
            <w:tcW w:w="600" w:type="pct"/>
            <w:shd w:val="clear" w:color="auto" w:fill="auto"/>
            <w:noWrap/>
            <w:vAlign w:val="center"/>
            <w:hideMark/>
          </w:tcPr>
          <w:p w14:paraId="4075BE35" w14:textId="77777777" w:rsidR="00521026" w:rsidRPr="00280136" w:rsidRDefault="00521026" w:rsidP="000C3344">
            <w:pPr>
              <w:pStyle w:val="TableTextRight"/>
            </w:pPr>
          </w:p>
        </w:tc>
      </w:tr>
      <w:tr w:rsidR="00521026" w:rsidRPr="00280136" w14:paraId="216ACB8E" w14:textId="77777777" w:rsidTr="00BD63FB">
        <w:trPr>
          <w:trHeight w:val="340"/>
        </w:trPr>
        <w:tc>
          <w:tcPr>
            <w:tcW w:w="2594" w:type="pct"/>
            <w:shd w:val="clear" w:color="auto" w:fill="auto"/>
            <w:noWrap/>
            <w:vAlign w:val="center"/>
            <w:hideMark/>
          </w:tcPr>
          <w:p w14:paraId="52B4E02F" w14:textId="77777777" w:rsidR="00521026" w:rsidRPr="00280136" w:rsidRDefault="00521026" w:rsidP="000C3344">
            <w:pPr>
              <w:pStyle w:val="TableTextLeft"/>
            </w:pPr>
            <w:proofErr w:type="spellStart"/>
            <w:r w:rsidRPr="00280136">
              <w:t>Not longer</w:t>
            </w:r>
            <w:proofErr w:type="spellEnd"/>
            <w:r w:rsidRPr="00280136">
              <w:t xml:space="preserve"> than one year</w:t>
            </w:r>
          </w:p>
        </w:tc>
        <w:tc>
          <w:tcPr>
            <w:tcW w:w="602" w:type="pct"/>
            <w:shd w:val="clear" w:color="auto" w:fill="auto"/>
            <w:noWrap/>
            <w:vAlign w:val="center"/>
            <w:hideMark/>
          </w:tcPr>
          <w:p w14:paraId="00095028"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0054D0EC" w14:textId="77777777" w:rsidR="00521026" w:rsidRPr="00280136" w:rsidRDefault="00521026" w:rsidP="000C3344">
            <w:pPr>
              <w:pStyle w:val="TableTextRight"/>
            </w:pPr>
            <w:r w:rsidRPr="00280136">
              <w:t xml:space="preserve">47,140 </w:t>
            </w:r>
          </w:p>
        </w:tc>
        <w:tc>
          <w:tcPr>
            <w:tcW w:w="602" w:type="pct"/>
            <w:shd w:val="clear" w:color="auto" w:fill="auto"/>
            <w:noWrap/>
            <w:vAlign w:val="center"/>
            <w:hideMark/>
          </w:tcPr>
          <w:p w14:paraId="50DF9EAA" w14:textId="77777777" w:rsidR="00521026" w:rsidRPr="00280136" w:rsidRDefault="00521026" w:rsidP="000C3344">
            <w:pPr>
              <w:pStyle w:val="TableTextRight"/>
            </w:pPr>
            <w:r w:rsidRPr="00280136">
              <w:t xml:space="preserve"> - </w:t>
            </w:r>
          </w:p>
        </w:tc>
        <w:tc>
          <w:tcPr>
            <w:tcW w:w="600" w:type="pct"/>
            <w:shd w:val="clear" w:color="auto" w:fill="auto"/>
            <w:noWrap/>
            <w:vAlign w:val="center"/>
            <w:hideMark/>
          </w:tcPr>
          <w:p w14:paraId="2DD6B858" w14:textId="77777777" w:rsidR="00521026" w:rsidRPr="00280136" w:rsidRDefault="00521026" w:rsidP="000C3344">
            <w:pPr>
              <w:pStyle w:val="TableTextRight"/>
            </w:pPr>
            <w:r w:rsidRPr="00280136">
              <w:t xml:space="preserve">44,556 </w:t>
            </w:r>
          </w:p>
        </w:tc>
      </w:tr>
      <w:tr w:rsidR="00521026" w:rsidRPr="00280136" w14:paraId="40391754" w14:textId="77777777" w:rsidTr="00BD63FB">
        <w:trPr>
          <w:trHeight w:val="340"/>
        </w:trPr>
        <w:tc>
          <w:tcPr>
            <w:tcW w:w="2594" w:type="pct"/>
            <w:shd w:val="clear" w:color="auto" w:fill="auto"/>
            <w:noWrap/>
            <w:vAlign w:val="center"/>
            <w:hideMark/>
          </w:tcPr>
          <w:p w14:paraId="190FDA49" w14:textId="77777777" w:rsidR="00521026" w:rsidRPr="00280136" w:rsidRDefault="00521026" w:rsidP="000C3344">
            <w:pPr>
              <w:pStyle w:val="TableTextLeft"/>
            </w:pPr>
            <w:r w:rsidRPr="00280136">
              <w:t>Longer than one year but not longer than five years</w:t>
            </w:r>
          </w:p>
        </w:tc>
        <w:tc>
          <w:tcPr>
            <w:tcW w:w="602" w:type="pct"/>
            <w:shd w:val="clear" w:color="auto" w:fill="auto"/>
            <w:noWrap/>
            <w:vAlign w:val="center"/>
            <w:hideMark/>
          </w:tcPr>
          <w:p w14:paraId="1035D1E1"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7BC1506B" w14:textId="77777777" w:rsidR="00521026" w:rsidRPr="00280136" w:rsidRDefault="00521026" w:rsidP="000C3344">
            <w:pPr>
              <w:pStyle w:val="TableTextRight"/>
            </w:pPr>
            <w:r w:rsidRPr="00280136">
              <w:t xml:space="preserve">201,067 </w:t>
            </w:r>
          </w:p>
        </w:tc>
        <w:tc>
          <w:tcPr>
            <w:tcW w:w="602" w:type="pct"/>
            <w:shd w:val="clear" w:color="auto" w:fill="auto"/>
            <w:noWrap/>
            <w:vAlign w:val="center"/>
            <w:hideMark/>
          </w:tcPr>
          <w:p w14:paraId="4237151A" w14:textId="77777777" w:rsidR="00521026" w:rsidRPr="00280136" w:rsidRDefault="00521026" w:rsidP="000C3344">
            <w:pPr>
              <w:pStyle w:val="TableTextRight"/>
            </w:pPr>
            <w:r w:rsidRPr="00280136">
              <w:t xml:space="preserve"> - </w:t>
            </w:r>
          </w:p>
        </w:tc>
        <w:tc>
          <w:tcPr>
            <w:tcW w:w="600" w:type="pct"/>
            <w:shd w:val="clear" w:color="auto" w:fill="auto"/>
            <w:noWrap/>
            <w:vAlign w:val="center"/>
            <w:hideMark/>
          </w:tcPr>
          <w:p w14:paraId="56316694" w14:textId="77777777" w:rsidR="00521026" w:rsidRPr="00280136" w:rsidRDefault="00521026" w:rsidP="000C3344">
            <w:pPr>
              <w:pStyle w:val="TableTextRight"/>
            </w:pPr>
            <w:r w:rsidRPr="00280136">
              <w:t xml:space="preserve">151,988 </w:t>
            </w:r>
          </w:p>
        </w:tc>
      </w:tr>
      <w:tr w:rsidR="00521026" w:rsidRPr="00280136" w14:paraId="0D9EC1D4" w14:textId="77777777" w:rsidTr="00BD63FB">
        <w:trPr>
          <w:trHeight w:val="340"/>
        </w:trPr>
        <w:tc>
          <w:tcPr>
            <w:tcW w:w="2594" w:type="pct"/>
            <w:shd w:val="clear" w:color="auto" w:fill="auto"/>
            <w:noWrap/>
            <w:vAlign w:val="center"/>
            <w:hideMark/>
          </w:tcPr>
          <w:p w14:paraId="6940CA01" w14:textId="77777777" w:rsidR="00521026" w:rsidRPr="00280136" w:rsidRDefault="00521026" w:rsidP="000C3344">
            <w:pPr>
              <w:pStyle w:val="TableTextLeft"/>
            </w:pPr>
            <w:r w:rsidRPr="00280136">
              <w:t>Longer than five years</w:t>
            </w:r>
          </w:p>
        </w:tc>
        <w:tc>
          <w:tcPr>
            <w:tcW w:w="602" w:type="pct"/>
            <w:shd w:val="clear" w:color="auto" w:fill="auto"/>
            <w:noWrap/>
            <w:vAlign w:val="center"/>
            <w:hideMark/>
          </w:tcPr>
          <w:p w14:paraId="7592760E"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0EC7F44B" w14:textId="77777777" w:rsidR="00521026" w:rsidRPr="00280136" w:rsidRDefault="00521026" w:rsidP="000C3344">
            <w:pPr>
              <w:pStyle w:val="TableTextRight"/>
            </w:pPr>
            <w:r w:rsidRPr="00280136">
              <w:t xml:space="preserve">637,072 </w:t>
            </w:r>
          </w:p>
        </w:tc>
        <w:tc>
          <w:tcPr>
            <w:tcW w:w="602" w:type="pct"/>
            <w:shd w:val="clear" w:color="auto" w:fill="auto"/>
            <w:noWrap/>
            <w:vAlign w:val="center"/>
            <w:hideMark/>
          </w:tcPr>
          <w:p w14:paraId="27F3A8CE" w14:textId="77777777" w:rsidR="00521026" w:rsidRPr="00280136" w:rsidRDefault="00521026" w:rsidP="000C3344">
            <w:pPr>
              <w:pStyle w:val="TableTextRight"/>
            </w:pPr>
            <w:r w:rsidRPr="00280136">
              <w:t xml:space="preserve"> - </w:t>
            </w:r>
          </w:p>
        </w:tc>
        <w:tc>
          <w:tcPr>
            <w:tcW w:w="600" w:type="pct"/>
            <w:shd w:val="clear" w:color="auto" w:fill="auto"/>
            <w:noWrap/>
            <w:vAlign w:val="center"/>
            <w:hideMark/>
          </w:tcPr>
          <w:p w14:paraId="499FAC38" w14:textId="77777777" w:rsidR="00521026" w:rsidRPr="00280136" w:rsidRDefault="00521026" w:rsidP="000C3344">
            <w:pPr>
              <w:pStyle w:val="TableTextRight"/>
            </w:pPr>
            <w:r w:rsidRPr="00280136">
              <w:t xml:space="preserve">253,795 </w:t>
            </w:r>
          </w:p>
        </w:tc>
      </w:tr>
      <w:tr w:rsidR="00521026" w:rsidRPr="00280136" w14:paraId="0CD5CA60" w14:textId="77777777" w:rsidTr="00BD63FB">
        <w:trPr>
          <w:trHeight w:val="340"/>
        </w:trPr>
        <w:tc>
          <w:tcPr>
            <w:tcW w:w="2594" w:type="pct"/>
            <w:shd w:val="clear" w:color="auto" w:fill="auto"/>
            <w:noWrap/>
            <w:vAlign w:val="center"/>
            <w:hideMark/>
          </w:tcPr>
          <w:p w14:paraId="1E7EA18F" w14:textId="77777777" w:rsidR="00521026" w:rsidRPr="00280136" w:rsidRDefault="00521026" w:rsidP="000C3344">
            <w:pPr>
              <w:pStyle w:val="TableTextLeftBold"/>
            </w:pPr>
            <w:r w:rsidRPr="00280136">
              <w:t>Minimum future lease payments</w:t>
            </w:r>
          </w:p>
        </w:tc>
        <w:tc>
          <w:tcPr>
            <w:tcW w:w="602" w:type="pct"/>
            <w:shd w:val="clear" w:color="auto" w:fill="auto"/>
            <w:noWrap/>
            <w:vAlign w:val="center"/>
            <w:hideMark/>
          </w:tcPr>
          <w:p w14:paraId="7B089F9F" w14:textId="77777777" w:rsidR="00521026" w:rsidRPr="00280136" w:rsidRDefault="00521026" w:rsidP="000C3344">
            <w:pPr>
              <w:pStyle w:val="TableTextRightBold"/>
            </w:pPr>
            <w:r w:rsidRPr="00280136">
              <w:t xml:space="preserve"> - </w:t>
            </w:r>
          </w:p>
        </w:tc>
        <w:tc>
          <w:tcPr>
            <w:tcW w:w="602" w:type="pct"/>
            <w:shd w:val="clear" w:color="auto" w:fill="auto"/>
            <w:noWrap/>
            <w:vAlign w:val="center"/>
            <w:hideMark/>
          </w:tcPr>
          <w:p w14:paraId="14E08B34" w14:textId="77777777" w:rsidR="00521026" w:rsidRPr="00280136" w:rsidRDefault="00521026" w:rsidP="000C3344">
            <w:pPr>
              <w:pStyle w:val="TableTextRightBold"/>
            </w:pPr>
            <w:r w:rsidRPr="00280136">
              <w:t xml:space="preserve">885,279 </w:t>
            </w:r>
          </w:p>
        </w:tc>
        <w:tc>
          <w:tcPr>
            <w:tcW w:w="602" w:type="pct"/>
            <w:shd w:val="clear" w:color="auto" w:fill="auto"/>
            <w:noWrap/>
            <w:vAlign w:val="center"/>
            <w:hideMark/>
          </w:tcPr>
          <w:p w14:paraId="054907DC" w14:textId="77777777" w:rsidR="00521026" w:rsidRPr="00280136" w:rsidRDefault="00521026" w:rsidP="000C3344">
            <w:pPr>
              <w:pStyle w:val="TableTextRightBold"/>
            </w:pPr>
            <w:r w:rsidRPr="00280136">
              <w:t xml:space="preserve"> - </w:t>
            </w:r>
          </w:p>
        </w:tc>
        <w:tc>
          <w:tcPr>
            <w:tcW w:w="600" w:type="pct"/>
            <w:shd w:val="clear" w:color="auto" w:fill="auto"/>
            <w:noWrap/>
            <w:vAlign w:val="center"/>
            <w:hideMark/>
          </w:tcPr>
          <w:p w14:paraId="5DBF3EB7" w14:textId="77777777" w:rsidR="00521026" w:rsidRPr="00280136" w:rsidRDefault="00521026" w:rsidP="000C3344">
            <w:pPr>
              <w:pStyle w:val="TableTextRightBold"/>
            </w:pPr>
            <w:r w:rsidRPr="00280136">
              <w:t xml:space="preserve">450,339 </w:t>
            </w:r>
          </w:p>
        </w:tc>
      </w:tr>
      <w:tr w:rsidR="00521026" w:rsidRPr="00280136" w14:paraId="406D966B" w14:textId="77777777" w:rsidTr="00BD63FB">
        <w:trPr>
          <w:trHeight w:val="340"/>
        </w:trPr>
        <w:tc>
          <w:tcPr>
            <w:tcW w:w="2594" w:type="pct"/>
            <w:shd w:val="clear" w:color="auto" w:fill="auto"/>
            <w:noWrap/>
            <w:vAlign w:val="center"/>
            <w:hideMark/>
          </w:tcPr>
          <w:p w14:paraId="00C17AD4" w14:textId="77777777" w:rsidR="00521026" w:rsidRPr="00280136" w:rsidRDefault="00521026" w:rsidP="000C3344">
            <w:pPr>
              <w:pStyle w:val="TableTextLeft"/>
            </w:pPr>
            <w:r w:rsidRPr="00280136">
              <w:t>Less future finance charges</w:t>
            </w:r>
          </w:p>
        </w:tc>
        <w:tc>
          <w:tcPr>
            <w:tcW w:w="602" w:type="pct"/>
            <w:shd w:val="clear" w:color="auto" w:fill="auto"/>
            <w:noWrap/>
            <w:vAlign w:val="center"/>
            <w:hideMark/>
          </w:tcPr>
          <w:p w14:paraId="1991C21A"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07D023EF" w14:textId="77777777" w:rsidR="00521026" w:rsidRPr="00280136" w:rsidRDefault="00521026" w:rsidP="000C3344">
            <w:pPr>
              <w:pStyle w:val="TableTextRight"/>
            </w:pPr>
            <w:r w:rsidRPr="00280136">
              <w:t>(434,940)</w:t>
            </w:r>
          </w:p>
        </w:tc>
        <w:tc>
          <w:tcPr>
            <w:tcW w:w="602" w:type="pct"/>
            <w:shd w:val="clear" w:color="auto" w:fill="auto"/>
            <w:noWrap/>
            <w:vAlign w:val="center"/>
            <w:hideMark/>
          </w:tcPr>
          <w:p w14:paraId="56FF478D" w14:textId="77777777" w:rsidR="00521026" w:rsidRPr="00280136" w:rsidRDefault="00521026" w:rsidP="000C3344">
            <w:pPr>
              <w:pStyle w:val="TableTextRight"/>
            </w:pPr>
            <w:r w:rsidRPr="00280136">
              <w:t xml:space="preserve"> - </w:t>
            </w:r>
          </w:p>
        </w:tc>
        <w:tc>
          <w:tcPr>
            <w:tcW w:w="600" w:type="pct"/>
            <w:shd w:val="clear" w:color="auto" w:fill="auto"/>
            <w:noWrap/>
            <w:vAlign w:val="center"/>
            <w:hideMark/>
          </w:tcPr>
          <w:p w14:paraId="1A68C581" w14:textId="77777777" w:rsidR="00521026" w:rsidRPr="00280136" w:rsidRDefault="00521026" w:rsidP="000C3344">
            <w:pPr>
              <w:pStyle w:val="TableTextRight"/>
            </w:pPr>
            <w:r w:rsidRPr="00280136">
              <w:t xml:space="preserve"> - </w:t>
            </w:r>
          </w:p>
        </w:tc>
      </w:tr>
      <w:tr w:rsidR="00521026" w:rsidRPr="00280136" w14:paraId="41276BB8" w14:textId="77777777" w:rsidTr="00BD63FB">
        <w:trPr>
          <w:trHeight w:val="340"/>
        </w:trPr>
        <w:tc>
          <w:tcPr>
            <w:tcW w:w="2594" w:type="pct"/>
            <w:shd w:val="clear" w:color="auto" w:fill="auto"/>
            <w:noWrap/>
            <w:vAlign w:val="center"/>
            <w:hideMark/>
          </w:tcPr>
          <w:p w14:paraId="47305552" w14:textId="77777777" w:rsidR="00521026" w:rsidRPr="00280136" w:rsidRDefault="00521026" w:rsidP="000C3344">
            <w:pPr>
              <w:pStyle w:val="TableTextLeftBold"/>
            </w:pPr>
            <w:r w:rsidRPr="00280136">
              <w:t>Present value of minimum lease payments</w:t>
            </w:r>
          </w:p>
        </w:tc>
        <w:tc>
          <w:tcPr>
            <w:tcW w:w="602" w:type="pct"/>
            <w:shd w:val="clear" w:color="auto" w:fill="auto"/>
            <w:noWrap/>
            <w:vAlign w:val="center"/>
            <w:hideMark/>
          </w:tcPr>
          <w:p w14:paraId="24460B73" w14:textId="77777777" w:rsidR="00521026" w:rsidRPr="00280136" w:rsidRDefault="00521026" w:rsidP="000C3344">
            <w:pPr>
              <w:pStyle w:val="TableTextRightBold"/>
            </w:pPr>
            <w:r w:rsidRPr="00280136">
              <w:t xml:space="preserve"> - </w:t>
            </w:r>
          </w:p>
        </w:tc>
        <w:tc>
          <w:tcPr>
            <w:tcW w:w="602" w:type="pct"/>
            <w:shd w:val="clear" w:color="auto" w:fill="auto"/>
            <w:noWrap/>
            <w:vAlign w:val="center"/>
            <w:hideMark/>
          </w:tcPr>
          <w:p w14:paraId="2E31FA65" w14:textId="77777777" w:rsidR="00521026" w:rsidRPr="00280136" w:rsidRDefault="00521026" w:rsidP="000C3344">
            <w:pPr>
              <w:pStyle w:val="TableTextRightBold"/>
            </w:pPr>
            <w:r w:rsidRPr="00280136">
              <w:t xml:space="preserve">450,339 </w:t>
            </w:r>
          </w:p>
        </w:tc>
        <w:tc>
          <w:tcPr>
            <w:tcW w:w="602" w:type="pct"/>
            <w:shd w:val="clear" w:color="auto" w:fill="auto"/>
            <w:noWrap/>
            <w:vAlign w:val="center"/>
            <w:hideMark/>
          </w:tcPr>
          <w:p w14:paraId="4E5FB055" w14:textId="77777777" w:rsidR="00521026" w:rsidRPr="00280136" w:rsidRDefault="00521026" w:rsidP="000C3344">
            <w:pPr>
              <w:pStyle w:val="TableTextRightBold"/>
            </w:pPr>
            <w:r w:rsidRPr="00280136">
              <w:t xml:space="preserve"> - </w:t>
            </w:r>
          </w:p>
        </w:tc>
        <w:tc>
          <w:tcPr>
            <w:tcW w:w="600" w:type="pct"/>
            <w:shd w:val="clear" w:color="auto" w:fill="auto"/>
            <w:noWrap/>
            <w:vAlign w:val="center"/>
            <w:hideMark/>
          </w:tcPr>
          <w:p w14:paraId="47FC9D32" w14:textId="77777777" w:rsidR="00521026" w:rsidRPr="00280136" w:rsidRDefault="00521026" w:rsidP="000C3344">
            <w:pPr>
              <w:pStyle w:val="TableTextRightBold"/>
            </w:pPr>
            <w:r w:rsidRPr="00280136">
              <w:t xml:space="preserve">450,339 </w:t>
            </w:r>
          </w:p>
        </w:tc>
      </w:tr>
    </w:tbl>
    <w:p w14:paraId="205C428B" w14:textId="373C29F3" w:rsidR="00521026" w:rsidRPr="00CE4521" w:rsidRDefault="00BD63FB" w:rsidP="00BD63FB">
      <w:pPr>
        <w:pStyle w:val="Heading4"/>
        <w:spacing w:before="280"/>
      </w:pPr>
      <w:r w:rsidRPr="00CE4521">
        <w:t>Melbourne Convention Centre Development Project Operating Lease Commitment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9"/>
        <w:gridCol w:w="1091"/>
        <w:gridCol w:w="1092"/>
        <w:gridCol w:w="1090"/>
        <w:gridCol w:w="1090"/>
      </w:tblGrid>
      <w:tr w:rsidR="00521026" w:rsidRPr="00280136" w14:paraId="3ADADE8D" w14:textId="77777777" w:rsidTr="00BD63FB">
        <w:trPr>
          <w:trHeight w:val="340"/>
          <w:tblHeader/>
        </w:trPr>
        <w:tc>
          <w:tcPr>
            <w:tcW w:w="2595" w:type="pct"/>
            <w:shd w:val="clear" w:color="auto" w:fill="auto"/>
            <w:noWrap/>
            <w:vAlign w:val="center"/>
            <w:hideMark/>
          </w:tcPr>
          <w:p w14:paraId="372EB59E" w14:textId="77777777" w:rsidR="00521026" w:rsidRPr="00280136" w:rsidRDefault="00521026" w:rsidP="000C3344">
            <w:pPr>
              <w:pStyle w:val="TableTextLeft"/>
            </w:pPr>
            <w:bookmarkStart w:id="660" w:name="RANGE!A29:E38"/>
            <w:bookmarkStart w:id="661" w:name="Title_73" w:colFirst="0" w:colLast="0"/>
            <w:bookmarkEnd w:id="660"/>
          </w:p>
        </w:tc>
        <w:tc>
          <w:tcPr>
            <w:tcW w:w="2405" w:type="pct"/>
            <w:gridSpan w:val="4"/>
            <w:shd w:val="clear" w:color="auto" w:fill="auto"/>
            <w:noWrap/>
            <w:vAlign w:val="center"/>
            <w:hideMark/>
          </w:tcPr>
          <w:p w14:paraId="15FA3549" w14:textId="77777777" w:rsidR="00521026" w:rsidRPr="00280136" w:rsidRDefault="00521026" w:rsidP="000C3344">
            <w:pPr>
              <w:pStyle w:val="TableTextCentreBold"/>
            </w:pPr>
            <w:r w:rsidRPr="00280136">
              <w:t>($ thousand)</w:t>
            </w:r>
          </w:p>
        </w:tc>
      </w:tr>
      <w:bookmarkEnd w:id="661"/>
      <w:tr w:rsidR="00521026" w:rsidRPr="00280136" w14:paraId="0C866219" w14:textId="77777777" w:rsidTr="00BD63FB">
        <w:trPr>
          <w:trHeight w:val="340"/>
          <w:tblHeader/>
        </w:trPr>
        <w:tc>
          <w:tcPr>
            <w:tcW w:w="2595" w:type="pct"/>
            <w:shd w:val="clear" w:color="auto" w:fill="auto"/>
            <w:noWrap/>
            <w:vAlign w:val="center"/>
          </w:tcPr>
          <w:p w14:paraId="7998A76D" w14:textId="77777777" w:rsidR="00521026" w:rsidRPr="00280136" w:rsidRDefault="00521026" w:rsidP="000C3344">
            <w:pPr>
              <w:pStyle w:val="TableTextLeft"/>
            </w:pPr>
          </w:p>
        </w:tc>
        <w:tc>
          <w:tcPr>
            <w:tcW w:w="1203" w:type="pct"/>
            <w:gridSpan w:val="2"/>
            <w:shd w:val="clear" w:color="auto" w:fill="auto"/>
            <w:noWrap/>
            <w:vAlign w:val="center"/>
          </w:tcPr>
          <w:p w14:paraId="705C097D" w14:textId="77777777" w:rsidR="00521026" w:rsidRPr="00280136" w:rsidRDefault="00521026" w:rsidP="000C3344">
            <w:pPr>
              <w:pStyle w:val="TableTextCentreBold"/>
            </w:pPr>
            <w:r w:rsidRPr="00280136">
              <w:t>Minimum future lease payments</w:t>
            </w:r>
          </w:p>
        </w:tc>
        <w:tc>
          <w:tcPr>
            <w:tcW w:w="1201" w:type="pct"/>
            <w:gridSpan w:val="2"/>
            <w:shd w:val="clear" w:color="auto" w:fill="auto"/>
            <w:noWrap/>
            <w:vAlign w:val="center"/>
          </w:tcPr>
          <w:p w14:paraId="15E4FB38" w14:textId="77777777" w:rsidR="00521026" w:rsidRPr="00280136" w:rsidRDefault="00521026" w:rsidP="000C3344">
            <w:pPr>
              <w:pStyle w:val="TableTextCentreBold"/>
            </w:pPr>
            <w:r w:rsidRPr="00280136">
              <w:t>Present value of future lease payments</w:t>
            </w:r>
          </w:p>
        </w:tc>
      </w:tr>
      <w:tr w:rsidR="00521026" w:rsidRPr="00280136" w14:paraId="2315CAFA" w14:textId="77777777" w:rsidTr="00BD63FB">
        <w:trPr>
          <w:trHeight w:val="340"/>
          <w:tblHeader/>
        </w:trPr>
        <w:tc>
          <w:tcPr>
            <w:tcW w:w="2595" w:type="pct"/>
            <w:shd w:val="clear" w:color="auto" w:fill="auto"/>
            <w:noWrap/>
            <w:vAlign w:val="center"/>
            <w:hideMark/>
          </w:tcPr>
          <w:p w14:paraId="1A6E08E4" w14:textId="77777777" w:rsidR="00521026" w:rsidRPr="00280136" w:rsidRDefault="00521026" w:rsidP="000C3344">
            <w:pPr>
              <w:pStyle w:val="TableTextLeft"/>
            </w:pPr>
          </w:p>
        </w:tc>
        <w:tc>
          <w:tcPr>
            <w:tcW w:w="601" w:type="pct"/>
            <w:shd w:val="clear" w:color="auto" w:fill="auto"/>
            <w:noWrap/>
            <w:vAlign w:val="center"/>
            <w:hideMark/>
          </w:tcPr>
          <w:p w14:paraId="0A57C1F6" w14:textId="77777777" w:rsidR="00521026" w:rsidRPr="00280136" w:rsidRDefault="00521026" w:rsidP="000C3344">
            <w:pPr>
              <w:pStyle w:val="TableTextRightBold"/>
            </w:pPr>
            <w:r w:rsidRPr="00280136">
              <w:t xml:space="preserve">2019 </w:t>
            </w:r>
          </w:p>
        </w:tc>
        <w:tc>
          <w:tcPr>
            <w:tcW w:w="602" w:type="pct"/>
            <w:shd w:val="clear" w:color="auto" w:fill="auto"/>
            <w:noWrap/>
            <w:vAlign w:val="center"/>
            <w:hideMark/>
          </w:tcPr>
          <w:p w14:paraId="63B8B782" w14:textId="77777777" w:rsidR="00521026" w:rsidRPr="00280136" w:rsidRDefault="00521026" w:rsidP="000C3344">
            <w:pPr>
              <w:pStyle w:val="TableTextRightBold"/>
            </w:pPr>
            <w:r w:rsidRPr="00280136">
              <w:t xml:space="preserve">2018 </w:t>
            </w:r>
          </w:p>
        </w:tc>
        <w:tc>
          <w:tcPr>
            <w:tcW w:w="601" w:type="pct"/>
            <w:shd w:val="clear" w:color="auto" w:fill="auto"/>
            <w:noWrap/>
            <w:vAlign w:val="center"/>
            <w:hideMark/>
          </w:tcPr>
          <w:p w14:paraId="4064D875" w14:textId="77777777" w:rsidR="00521026" w:rsidRPr="00280136" w:rsidRDefault="00521026" w:rsidP="000C3344">
            <w:pPr>
              <w:pStyle w:val="TableTextRightBold"/>
            </w:pPr>
            <w:r w:rsidRPr="00280136">
              <w:t xml:space="preserve">2019 </w:t>
            </w:r>
          </w:p>
        </w:tc>
        <w:tc>
          <w:tcPr>
            <w:tcW w:w="601" w:type="pct"/>
            <w:shd w:val="clear" w:color="auto" w:fill="auto"/>
            <w:noWrap/>
            <w:vAlign w:val="center"/>
            <w:hideMark/>
          </w:tcPr>
          <w:p w14:paraId="77D0DF5C" w14:textId="77777777" w:rsidR="00521026" w:rsidRPr="00280136" w:rsidRDefault="00521026" w:rsidP="000C3344">
            <w:pPr>
              <w:pStyle w:val="TableTextRightBold"/>
            </w:pPr>
            <w:r w:rsidRPr="00280136">
              <w:t xml:space="preserve">2018 </w:t>
            </w:r>
          </w:p>
        </w:tc>
      </w:tr>
      <w:tr w:rsidR="00521026" w:rsidRPr="00280136" w14:paraId="52F3C361" w14:textId="77777777" w:rsidTr="00BD63FB">
        <w:trPr>
          <w:trHeight w:val="340"/>
        </w:trPr>
        <w:tc>
          <w:tcPr>
            <w:tcW w:w="2595" w:type="pct"/>
            <w:shd w:val="clear" w:color="auto" w:fill="auto"/>
            <w:noWrap/>
            <w:vAlign w:val="center"/>
            <w:hideMark/>
          </w:tcPr>
          <w:p w14:paraId="1618AAB8" w14:textId="77777777" w:rsidR="00521026" w:rsidRPr="00280136" w:rsidRDefault="00521026" w:rsidP="000C3344">
            <w:pPr>
              <w:pStyle w:val="TableTextLeft"/>
            </w:pPr>
            <w:r w:rsidRPr="00280136">
              <w:t>Commissioned PPP related operating lease commitments</w:t>
            </w:r>
          </w:p>
        </w:tc>
        <w:tc>
          <w:tcPr>
            <w:tcW w:w="601" w:type="pct"/>
            <w:shd w:val="clear" w:color="auto" w:fill="auto"/>
            <w:noWrap/>
            <w:vAlign w:val="center"/>
            <w:hideMark/>
          </w:tcPr>
          <w:p w14:paraId="4B5A1CC6" w14:textId="77777777" w:rsidR="00521026" w:rsidRPr="00280136" w:rsidRDefault="00521026" w:rsidP="000C3344">
            <w:pPr>
              <w:pStyle w:val="TableTextRight"/>
            </w:pPr>
          </w:p>
        </w:tc>
        <w:tc>
          <w:tcPr>
            <w:tcW w:w="602" w:type="pct"/>
            <w:shd w:val="clear" w:color="auto" w:fill="auto"/>
            <w:noWrap/>
            <w:vAlign w:val="center"/>
            <w:hideMark/>
          </w:tcPr>
          <w:p w14:paraId="5B0EC027" w14:textId="77777777" w:rsidR="00521026" w:rsidRPr="00280136" w:rsidRDefault="00521026" w:rsidP="000C3344">
            <w:pPr>
              <w:pStyle w:val="TableTextRight"/>
            </w:pPr>
          </w:p>
        </w:tc>
        <w:tc>
          <w:tcPr>
            <w:tcW w:w="601" w:type="pct"/>
            <w:shd w:val="clear" w:color="auto" w:fill="auto"/>
            <w:noWrap/>
            <w:vAlign w:val="center"/>
            <w:hideMark/>
          </w:tcPr>
          <w:p w14:paraId="5FEE8B68" w14:textId="77777777" w:rsidR="00521026" w:rsidRPr="00280136" w:rsidRDefault="00521026" w:rsidP="000C3344">
            <w:pPr>
              <w:pStyle w:val="TableTextRight"/>
            </w:pPr>
          </w:p>
        </w:tc>
        <w:tc>
          <w:tcPr>
            <w:tcW w:w="601" w:type="pct"/>
            <w:shd w:val="clear" w:color="auto" w:fill="auto"/>
            <w:noWrap/>
            <w:vAlign w:val="center"/>
            <w:hideMark/>
          </w:tcPr>
          <w:p w14:paraId="5D66FC8E" w14:textId="77777777" w:rsidR="00521026" w:rsidRPr="00280136" w:rsidRDefault="00521026" w:rsidP="000C3344">
            <w:pPr>
              <w:pStyle w:val="TableTextRight"/>
            </w:pPr>
          </w:p>
        </w:tc>
      </w:tr>
      <w:tr w:rsidR="00521026" w:rsidRPr="00280136" w14:paraId="1D81158E" w14:textId="77777777" w:rsidTr="00BD63FB">
        <w:trPr>
          <w:trHeight w:val="340"/>
        </w:trPr>
        <w:tc>
          <w:tcPr>
            <w:tcW w:w="2595" w:type="pct"/>
            <w:shd w:val="clear" w:color="auto" w:fill="auto"/>
            <w:noWrap/>
            <w:vAlign w:val="center"/>
            <w:hideMark/>
          </w:tcPr>
          <w:p w14:paraId="6C9B3A60" w14:textId="77777777" w:rsidR="00521026" w:rsidRPr="00280136" w:rsidRDefault="00521026" w:rsidP="000C3344">
            <w:pPr>
              <w:pStyle w:val="TableTextLeft"/>
            </w:pPr>
            <w:proofErr w:type="spellStart"/>
            <w:r w:rsidRPr="00280136">
              <w:t>Not longer</w:t>
            </w:r>
            <w:proofErr w:type="spellEnd"/>
            <w:r w:rsidRPr="00280136">
              <w:t xml:space="preserve"> than one year</w:t>
            </w:r>
          </w:p>
        </w:tc>
        <w:tc>
          <w:tcPr>
            <w:tcW w:w="601" w:type="pct"/>
            <w:shd w:val="clear" w:color="auto" w:fill="auto"/>
            <w:noWrap/>
            <w:vAlign w:val="center"/>
            <w:hideMark/>
          </w:tcPr>
          <w:p w14:paraId="1A1B626C"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279B924B" w14:textId="77777777" w:rsidR="00521026" w:rsidRPr="00280136" w:rsidRDefault="00521026" w:rsidP="000C3344">
            <w:pPr>
              <w:pStyle w:val="TableTextRight"/>
            </w:pPr>
            <w:r w:rsidRPr="00280136">
              <w:t xml:space="preserve">20,438 </w:t>
            </w:r>
          </w:p>
        </w:tc>
        <w:tc>
          <w:tcPr>
            <w:tcW w:w="601" w:type="pct"/>
            <w:shd w:val="clear" w:color="auto" w:fill="auto"/>
            <w:noWrap/>
            <w:vAlign w:val="center"/>
            <w:hideMark/>
          </w:tcPr>
          <w:p w14:paraId="1647FE8C" w14:textId="77777777" w:rsidR="00521026" w:rsidRPr="00280136" w:rsidRDefault="00521026" w:rsidP="000C3344">
            <w:pPr>
              <w:pStyle w:val="TableTextRight"/>
            </w:pPr>
            <w:r w:rsidRPr="00280136">
              <w:t xml:space="preserve"> - </w:t>
            </w:r>
          </w:p>
        </w:tc>
        <w:tc>
          <w:tcPr>
            <w:tcW w:w="601" w:type="pct"/>
            <w:shd w:val="clear" w:color="auto" w:fill="auto"/>
            <w:noWrap/>
            <w:vAlign w:val="center"/>
            <w:hideMark/>
          </w:tcPr>
          <w:p w14:paraId="62FCF648" w14:textId="77777777" w:rsidR="00521026" w:rsidRPr="00280136" w:rsidRDefault="00521026" w:rsidP="000C3344">
            <w:pPr>
              <w:pStyle w:val="TableTextRight"/>
            </w:pPr>
            <w:r w:rsidRPr="00280136">
              <w:t xml:space="preserve">19,462 </w:t>
            </w:r>
          </w:p>
        </w:tc>
      </w:tr>
      <w:tr w:rsidR="00521026" w:rsidRPr="00280136" w14:paraId="1F46F2DE" w14:textId="77777777" w:rsidTr="00BD63FB">
        <w:trPr>
          <w:trHeight w:val="340"/>
        </w:trPr>
        <w:tc>
          <w:tcPr>
            <w:tcW w:w="2595" w:type="pct"/>
            <w:shd w:val="clear" w:color="auto" w:fill="auto"/>
            <w:noWrap/>
            <w:vAlign w:val="center"/>
            <w:hideMark/>
          </w:tcPr>
          <w:p w14:paraId="7C24A38D" w14:textId="77777777" w:rsidR="00521026" w:rsidRPr="00280136" w:rsidRDefault="00521026" w:rsidP="000C3344">
            <w:pPr>
              <w:pStyle w:val="TableTextLeft"/>
            </w:pPr>
            <w:r w:rsidRPr="00280136">
              <w:t>Longer than one year but not longer than five years</w:t>
            </w:r>
          </w:p>
        </w:tc>
        <w:tc>
          <w:tcPr>
            <w:tcW w:w="601" w:type="pct"/>
            <w:shd w:val="clear" w:color="auto" w:fill="auto"/>
            <w:noWrap/>
            <w:vAlign w:val="center"/>
            <w:hideMark/>
          </w:tcPr>
          <w:p w14:paraId="24A3568E"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293C42A7" w14:textId="77777777" w:rsidR="00521026" w:rsidRPr="00280136" w:rsidRDefault="00521026" w:rsidP="000C3344">
            <w:pPr>
              <w:pStyle w:val="TableTextRight"/>
            </w:pPr>
            <w:r w:rsidRPr="00280136">
              <w:t xml:space="preserve">86,736 </w:t>
            </w:r>
          </w:p>
        </w:tc>
        <w:tc>
          <w:tcPr>
            <w:tcW w:w="601" w:type="pct"/>
            <w:shd w:val="clear" w:color="auto" w:fill="auto"/>
            <w:noWrap/>
            <w:vAlign w:val="center"/>
            <w:hideMark/>
          </w:tcPr>
          <w:p w14:paraId="07D5DBEF" w14:textId="77777777" w:rsidR="00521026" w:rsidRPr="00280136" w:rsidRDefault="00521026" w:rsidP="000C3344">
            <w:pPr>
              <w:pStyle w:val="TableTextRight"/>
            </w:pPr>
            <w:r w:rsidRPr="00280136">
              <w:t xml:space="preserve"> - </w:t>
            </w:r>
          </w:p>
        </w:tc>
        <w:tc>
          <w:tcPr>
            <w:tcW w:w="601" w:type="pct"/>
            <w:shd w:val="clear" w:color="auto" w:fill="auto"/>
            <w:noWrap/>
            <w:vAlign w:val="center"/>
            <w:hideMark/>
          </w:tcPr>
          <w:p w14:paraId="32631C71" w14:textId="77777777" w:rsidR="00521026" w:rsidRPr="00280136" w:rsidRDefault="00521026" w:rsidP="000C3344">
            <w:pPr>
              <w:pStyle w:val="TableTextRight"/>
            </w:pPr>
            <w:r w:rsidRPr="00280136">
              <w:t xml:space="preserve">68,012 </w:t>
            </w:r>
          </w:p>
        </w:tc>
      </w:tr>
      <w:tr w:rsidR="00521026" w:rsidRPr="00280136" w14:paraId="56968ED2" w14:textId="77777777" w:rsidTr="00BD63FB">
        <w:trPr>
          <w:trHeight w:val="340"/>
        </w:trPr>
        <w:tc>
          <w:tcPr>
            <w:tcW w:w="2595" w:type="pct"/>
            <w:shd w:val="clear" w:color="auto" w:fill="auto"/>
            <w:noWrap/>
            <w:vAlign w:val="center"/>
            <w:hideMark/>
          </w:tcPr>
          <w:p w14:paraId="7FE003FD" w14:textId="77777777" w:rsidR="00521026" w:rsidRPr="00280136" w:rsidRDefault="00521026" w:rsidP="000C3344">
            <w:pPr>
              <w:pStyle w:val="TableTextLeft"/>
            </w:pPr>
            <w:r w:rsidRPr="00280136">
              <w:lastRenderedPageBreak/>
              <w:t>Longer than five years</w:t>
            </w:r>
          </w:p>
        </w:tc>
        <w:tc>
          <w:tcPr>
            <w:tcW w:w="601" w:type="pct"/>
            <w:shd w:val="clear" w:color="auto" w:fill="auto"/>
            <w:noWrap/>
            <w:vAlign w:val="center"/>
            <w:hideMark/>
          </w:tcPr>
          <w:p w14:paraId="5005FCD7"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10C1AEBB" w14:textId="77777777" w:rsidR="00521026" w:rsidRPr="00280136" w:rsidRDefault="00521026" w:rsidP="000C3344">
            <w:pPr>
              <w:pStyle w:val="TableTextRight"/>
            </w:pPr>
            <w:r w:rsidRPr="00280136">
              <w:t xml:space="preserve">270,233 </w:t>
            </w:r>
          </w:p>
        </w:tc>
        <w:tc>
          <w:tcPr>
            <w:tcW w:w="601" w:type="pct"/>
            <w:shd w:val="clear" w:color="auto" w:fill="auto"/>
            <w:noWrap/>
            <w:vAlign w:val="center"/>
            <w:hideMark/>
          </w:tcPr>
          <w:p w14:paraId="7159019D" w14:textId="77777777" w:rsidR="00521026" w:rsidRPr="00280136" w:rsidRDefault="00521026" w:rsidP="000C3344">
            <w:pPr>
              <w:pStyle w:val="TableTextRight"/>
            </w:pPr>
            <w:r w:rsidRPr="00280136">
              <w:t xml:space="preserve"> - </w:t>
            </w:r>
          </w:p>
        </w:tc>
        <w:tc>
          <w:tcPr>
            <w:tcW w:w="601" w:type="pct"/>
            <w:shd w:val="clear" w:color="auto" w:fill="auto"/>
            <w:noWrap/>
            <w:vAlign w:val="center"/>
            <w:hideMark/>
          </w:tcPr>
          <w:p w14:paraId="7E9FE163" w14:textId="77777777" w:rsidR="00521026" w:rsidRPr="00280136" w:rsidRDefault="00521026" w:rsidP="000C3344">
            <w:pPr>
              <w:pStyle w:val="TableTextRight"/>
            </w:pPr>
            <w:r w:rsidRPr="00280136">
              <w:t xml:space="preserve">121,301 </w:t>
            </w:r>
          </w:p>
        </w:tc>
      </w:tr>
      <w:tr w:rsidR="00521026" w:rsidRPr="00280136" w14:paraId="17241178" w14:textId="77777777" w:rsidTr="00BD63FB">
        <w:trPr>
          <w:trHeight w:val="340"/>
        </w:trPr>
        <w:tc>
          <w:tcPr>
            <w:tcW w:w="2595" w:type="pct"/>
            <w:shd w:val="clear" w:color="auto" w:fill="auto"/>
            <w:noWrap/>
            <w:vAlign w:val="center"/>
            <w:hideMark/>
          </w:tcPr>
          <w:p w14:paraId="68F1F1DE" w14:textId="77777777" w:rsidR="00521026" w:rsidRPr="00280136" w:rsidRDefault="00521026" w:rsidP="000C3344">
            <w:pPr>
              <w:pStyle w:val="TableTextLeftBold"/>
            </w:pPr>
            <w:r w:rsidRPr="00280136">
              <w:t>Minimum future lease payments</w:t>
            </w:r>
          </w:p>
        </w:tc>
        <w:tc>
          <w:tcPr>
            <w:tcW w:w="601" w:type="pct"/>
            <w:shd w:val="clear" w:color="auto" w:fill="auto"/>
            <w:noWrap/>
            <w:vAlign w:val="center"/>
            <w:hideMark/>
          </w:tcPr>
          <w:p w14:paraId="24D8BADA" w14:textId="77777777" w:rsidR="00521026" w:rsidRPr="00280136" w:rsidRDefault="00521026" w:rsidP="000C3344">
            <w:pPr>
              <w:pStyle w:val="TableTextRightBold"/>
            </w:pPr>
            <w:r w:rsidRPr="00280136">
              <w:t xml:space="preserve"> - </w:t>
            </w:r>
          </w:p>
        </w:tc>
        <w:tc>
          <w:tcPr>
            <w:tcW w:w="602" w:type="pct"/>
            <w:shd w:val="clear" w:color="auto" w:fill="auto"/>
            <w:noWrap/>
            <w:vAlign w:val="center"/>
            <w:hideMark/>
          </w:tcPr>
          <w:p w14:paraId="2984F192" w14:textId="77777777" w:rsidR="00521026" w:rsidRPr="00280136" w:rsidRDefault="00521026" w:rsidP="000C3344">
            <w:pPr>
              <w:pStyle w:val="TableTextRightBold"/>
            </w:pPr>
            <w:r w:rsidRPr="00280136">
              <w:t xml:space="preserve">377,407 </w:t>
            </w:r>
          </w:p>
        </w:tc>
        <w:tc>
          <w:tcPr>
            <w:tcW w:w="601" w:type="pct"/>
            <w:shd w:val="clear" w:color="auto" w:fill="auto"/>
            <w:noWrap/>
            <w:vAlign w:val="center"/>
            <w:hideMark/>
          </w:tcPr>
          <w:p w14:paraId="6C34469A" w14:textId="77777777" w:rsidR="00521026" w:rsidRPr="00280136" w:rsidRDefault="00521026" w:rsidP="000C3344">
            <w:pPr>
              <w:pStyle w:val="TableTextRightBold"/>
            </w:pPr>
            <w:r w:rsidRPr="00280136">
              <w:t xml:space="preserve"> - </w:t>
            </w:r>
          </w:p>
        </w:tc>
        <w:tc>
          <w:tcPr>
            <w:tcW w:w="601" w:type="pct"/>
            <w:shd w:val="clear" w:color="auto" w:fill="auto"/>
            <w:noWrap/>
            <w:vAlign w:val="center"/>
            <w:hideMark/>
          </w:tcPr>
          <w:p w14:paraId="2C85769C" w14:textId="77777777" w:rsidR="00521026" w:rsidRPr="00280136" w:rsidRDefault="00521026" w:rsidP="000C3344">
            <w:pPr>
              <w:pStyle w:val="TableTextRightBold"/>
            </w:pPr>
            <w:r w:rsidRPr="00280136">
              <w:t xml:space="preserve">208,775 </w:t>
            </w:r>
          </w:p>
        </w:tc>
      </w:tr>
      <w:tr w:rsidR="00521026" w:rsidRPr="00280136" w14:paraId="3426C6D1" w14:textId="77777777" w:rsidTr="00BD63FB">
        <w:trPr>
          <w:trHeight w:val="340"/>
        </w:trPr>
        <w:tc>
          <w:tcPr>
            <w:tcW w:w="2595" w:type="pct"/>
            <w:shd w:val="clear" w:color="auto" w:fill="auto"/>
            <w:noWrap/>
            <w:vAlign w:val="center"/>
            <w:hideMark/>
          </w:tcPr>
          <w:p w14:paraId="5DBEF76B" w14:textId="77777777" w:rsidR="00521026" w:rsidRPr="00280136" w:rsidRDefault="00521026" w:rsidP="000C3344">
            <w:pPr>
              <w:pStyle w:val="TableTextLeft"/>
            </w:pPr>
            <w:r w:rsidRPr="00280136">
              <w:t>Less future finance charges</w:t>
            </w:r>
          </w:p>
        </w:tc>
        <w:tc>
          <w:tcPr>
            <w:tcW w:w="601" w:type="pct"/>
            <w:shd w:val="clear" w:color="auto" w:fill="auto"/>
            <w:noWrap/>
            <w:vAlign w:val="center"/>
            <w:hideMark/>
          </w:tcPr>
          <w:p w14:paraId="0226A103" w14:textId="77777777" w:rsidR="00521026" w:rsidRPr="00280136" w:rsidRDefault="00521026" w:rsidP="000C3344">
            <w:pPr>
              <w:pStyle w:val="TableTextRight"/>
            </w:pPr>
            <w:r w:rsidRPr="00280136">
              <w:t xml:space="preserve"> - </w:t>
            </w:r>
          </w:p>
        </w:tc>
        <w:tc>
          <w:tcPr>
            <w:tcW w:w="602" w:type="pct"/>
            <w:shd w:val="clear" w:color="auto" w:fill="auto"/>
            <w:noWrap/>
            <w:vAlign w:val="center"/>
            <w:hideMark/>
          </w:tcPr>
          <w:p w14:paraId="1EFB9B1A" w14:textId="77777777" w:rsidR="00521026" w:rsidRPr="00280136" w:rsidRDefault="00521026" w:rsidP="000C3344">
            <w:pPr>
              <w:pStyle w:val="TableTextRight"/>
            </w:pPr>
            <w:r w:rsidRPr="00280136">
              <w:t>(168,632)</w:t>
            </w:r>
          </w:p>
        </w:tc>
        <w:tc>
          <w:tcPr>
            <w:tcW w:w="601" w:type="pct"/>
            <w:shd w:val="clear" w:color="auto" w:fill="auto"/>
            <w:noWrap/>
            <w:vAlign w:val="center"/>
            <w:hideMark/>
          </w:tcPr>
          <w:p w14:paraId="3579F1F7" w14:textId="77777777" w:rsidR="00521026" w:rsidRPr="00280136" w:rsidRDefault="00521026" w:rsidP="000C3344">
            <w:pPr>
              <w:pStyle w:val="TableTextRight"/>
            </w:pPr>
            <w:r w:rsidRPr="00280136">
              <w:t xml:space="preserve"> - </w:t>
            </w:r>
          </w:p>
        </w:tc>
        <w:tc>
          <w:tcPr>
            <w:tcW w:w="601" w:type="pct"/>
            <w:shd w:val="clear" w:color="auto" w:fill="auto"/>
            <w:noWrap/>
            <w:vAlign w:val="center"/>
            <w:hideMark/>
          </w:tcPr>
          <w:p w14:paraId="22446015" w14:textId="77777777" w:rsidR="00521026" w:rsidRPr="00280136" w:rsidRDefault="00521026" w:rsidP="000C3344">
            <w:pPr>
              <w:pStyle w:val="TableTextRight"/>
            </w:pPr>
            <w:r w:rsidRPr="00280136">
              <w:t xml:space="preserve"> - </w:t>
            </w:r>
          </w:p>
        </w:tc>
      </w:tr>
      <w:tr w:rsidR="00521026" w:rsidRPr="00280136" w14:paraId="64DD6825" w14:textId="77777777" w:rsidTr="00BD63FB">
        <w:trPr>
          <w:trHeight w:val="340"/>
        </w:trPr>
        <w:tc>
          <w:tcPr>
            <w:tcW w:w="2595" w:type="pct"/>
            <w:shd w:val="clear" w:color="auto" w:fill="auto"/>
            <w:noWrap/>
            <w:vAlign w:val="center"/>
            <w:hideMark/>
          </w:tcPr>
          <w:p w14:paraId="4EA61AD0" w14:textId="77777777" w:rsidR="00521026" w:rsidRPr="00280136" w:rsidRDefault="00521026" w:rsidP="000C3344">
            <w:pPr>
              <w:pStyle w:val="TableTextLeftBold"/>
            </w:pPr>
            <w:r w:rsidRPr="00280136">
              <w:t>Present value of minimum lease payments</w:t>
            </w:r>
          </w:p>
        </w:tc>
        <w:tc>
          <w:tcPr>
            <w:tcW w:w="601" w:type="pct"/>
            <w:shd w:val="clear" w:color="auto" w:fill="auto"/>
            <w:noWrap/>
            <w:vAlign w:val="center"/>
            <w:hideMark/>
          </w:tcPr>
          <w:p w14:paraId="555F8410" w14:textId="77777777" w:rsidR="00521026" w:rsidRPr="00280136" w:rsidRDefault="00521026" w:rsidP="000C3344">
            <w:pPr>
              <w:pStyle w:val="TableTextRightBold"/>
            </w:pPr>
            <w:r w:rsidRPr="00280136">
              <w:t xml:space="preserve"> - </w:t>
            </w:r>
          </w:p>
        </w:tc>
        <w:tc>
          <w:tcPr>
            <w:tcW w:w="602" w:type="pct"/>
            <w:shd w:val="clear" w:color="auto" w:fill="auto"/>
            <w:noWrap/>
            <w:vAlign w:val="center"/>
            <w:hideMark/>
          </w:tcPr>
          <w:p w14:paraId="4C5A463C" w14:textId="77777777" w:rsidR="00521026" w:rsidRPr="00280136" w:rsidRDefault="00521026" w:rsidP="000C3344">
            <w:pPr>
              <w:pStyle w:val="TableTextRightBold"/>
            </w:pPr>
            <w:r w:rsidRPr="00280136">
              <w:t xml:space="preserve">208,775 </w:t>
            </w:r>
          </w:p>
        </w:tc>
        <w:tc>
          <w:tcPr>
            <w:tcW w:w="601" w:type="pct"/>
            <w:shd w:val="clear" w:color="auto" w:fill="auto"/>
            <w:noWrap/>
            <w:vAlign w:val="center"/>
            <w:hideMark/>
          </w:tcPr>
          <w:p w14:paraId="3E453F44" w14:textId="77777777" w:rsidR="00521026" w:rsidRPr="00280136" w:rsidRDefault="00521026" w:rsidP="000C3344">
            <w:pPr>
              <w:pStyle w:val="TableTextRightBold"/>
            </w:pPr>
            <w:r w:rsidRPr="00280136">
              <w:t xml:space="preserve"> - </w:t>
            </w:r>
          </w:p>
        </w:tc>
        <w:tc>
          <w:tcPr>
            <w:tcW w:w="601" w:type="pct"/>
            <w:shd w:val="clear" w:color="auto" w:fill="auto"/>
            <w:noWrap/>
            <w:vAlign w:val="center"/>
            <w:hideMark/>
          </w:tcPr>
          <w:p w14:paraId="0198FAE2" w14:textId="77777777" w:rsidR="00521026" w:rsidRPr="00280136" w:rsidRDefault="00521026" w:rsidP="000C3344">
            <w:pPr>
              <w:pStyle w:val="TableTextRightBold"/>
            </w:pPr>
            <w:r w:rsidRPr="00280136">
              <w:t xml:space="preserve">208,775 </w:t>
            </w:r>
          </w:p>
        </w:tc>
      </w:tr>
    </w:tbl>
    <w:p w14:paraId="1CF14E8D" w14:textId="77777777" w:rsidR="00521026" w:rsidRDefault="00521026" w:rsidP="00521026"/>
    <w:p w14:paraId="4780277C" w14:textId="77777777" w:rsidR="00EE46B3" w:rsidRDefault="00EE46B3" w:rsidP="00521026">
      <w:pPr>
        <w:sectPr w:rsidR="00EE46B3" w:rsidSect="00CB3218">
          <w:headerReference w:type="default" r:id="rId111"/>
          <w:footerReference w:type="default" r:id="rId112"/>
          <w:pgSz w:w="11906" w:h="16838"/>
          <w:pgMar w:top="1418" w:right="1418" w:bottom="1418" w:left="1418" w:header="709" w:footer="709" w:gutter="0"/>
          <w:cols w:space="708"/>
          <w:docGrid w:linePitch="360"/>
        </w:sectPr>
      </w:pPr>
    </w:p>
    <w:p w14:paraId="430BBB36" w14:textId="0DDE2E94" w:rsidR="00C36C18" w:rsidRDefault="00C36C18" w:rsidP="00C36C18">
      <w:pPr>
        <w:pStyle w:val="Heading1"/>
        <w:numPr>
          <w:ilvl w:val="0"/>
          <w:numId w:val="16"/>
        </w:numPr>
      </w:pPr>
      <w:bookmarkStart w:id="662" w:name="_Toc22281602"/>
      <w:bookmarkStart w:id="663" w:name="_Toc22284756"/>
      <w:r w:rsidRPr="007444F0">
        <w:lastRenderedPageBreak/>
        <w:t>Risks, Contingencies and Valuation Judgements</w:t>
      </w:r>
      <w:bookmarkEnd w:id="662"/>
      <w:bookmarkEnd w:id="663"/>
    </w:p>
    <w:p w14:paraId="3968BCC9" w14:textId="5C47A644" w:rsidR="00C36C18" w:rsidRPr="00F37E08" w:rsidRDefault="00C36C18" w:rsidP="00C36C18">
      <w:pPr>
        <w:pStyle w:val="Heading4"/>
      </w:pPr>
      <w:r w:rsidRPr="00F37E08">
        <w:t>Introduction</w:t>
      </w:r>
    </w:p>
    <w:p w14:paraId="026040E2" w14:textId="77777777" w:rsidR="00C36C18" w:rsidRDefault="00C36C18" w:rsidP="00C36C18">
      <w:r>
        <w:t>The department</w:t>
      </w:r>
      <w:r w:rsidRPr="007444F0">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w:t>
      </w:r>
      <w:r>
        <w:t>the department</w:t>
      </w:r>
      <w:r w:rsidRPr="007444F0">
        <w:t xml:space="preserve"> related mainly to fair value determination.</w:t>
      </w:r>
    </w:p>
    <w:p w14:paraId="021F507A" w14:textId="41A5E1C3" w:rsidR="00C36C18" w:rsidRPr="00F37E08" w:rsidRDefault="00C36C18" w:rsidP="00C36C18">
      <w:pPr>
        <w:pStyle w:val="Heading4"/>
      </w:pPr>
      <w:r w:rsidRPr="00F37E08">
        <w:t>Structure</w:t>
      </w:r>
    </w:p>
    <w:p w14:paraId="065F098D" w14:textId="77777777" w:rsidR="00C36C18" w:rsidRPr="00404287" w:rsidRDefault="00C36C18" w:rsidP="00613DDC">
      <w:pPr>
        <w:pStyle w:val="TOC1"/>
        <w:rPr>
          <w:rFonts w:asciiTheme="minorHAnsi" w:hAnsiTheme="minorHAnsi"/>
          <w:noProof/>
          <w:color w:val="804100" w:themeColor="accent2" w:themeShade="80"/>
          <w:sz w:val="22"/>
          <w:lang w:eastAsia="en-AU"/>
        </w:rPr>
      </w:pPr>
      <w:r w:rsidRPr="007444F0">
        <w:fldChar w:fldCharType="begin"/>
      </w:r>
      <w:r w:rsidRPr="007444F0">
        <w:instrText xml:space="preserve"> TOC \t "Heading 2,1" \b SEC8 \h \* MERGEFORMAT </w:instrText>
      </w:r>
      <w:r w:rsidRPr="007444F0">
        <w:fldChar w:fldCharType="separate"/>
      </w:r>
      <w:hyperlink w:anchor="_Toc18057556" w:history="1">
        <w:r w:rsidRPr="00404287">
          <w:rPr>
            <w:rStyle w:val="Hyperlink"/>
            <w:noProof/>
            <w:color w:val="804100" w:themeColor="accent2" w:themeShade="80"/>
          </w:rPr>
          <w:t>8.1</w:t>
        </w:r>
        <w:r w:rsidRPr="00404287">
          <w:rPr>
            <w:rFonts w:asciiTheme="minorHAnsi" w:hAnsiTheme="minorHAnsi"/>
            <w:noProof/>
            <w:color w:val="804100" w:themeColor="accent2" w:themeShade="80"/>
            <w:sz w:val="22"/>
            <w:lang w:eastAsia="en-AU"/>
          </w:rPr>
          <w:tab/>
        </w:r>
        <w:r w:rsidRPr="00404287">
          <w:rPr>
            <w:rStyle w:val="Hyperlink"/>
            <w:noProof/>
            <w:color w:val="804100" w:themeColor="accent2" w:themeShade="80"/>
          </w:rPr>
          <w:t>Financial instruments specific disclosures</w:t>
        </w:r>
        <w:r w:rsidRPr="00404287">
          <w:rPr>
            <w:noProof/>
            <w:color w:val="804100" w:themeColor="accent2" w:themeShade="80"/>
          </w:rPr>
          <w:tab/>
        </w:r>
        <w:r w:rsidRPr="00404287">
          <w:rPr>
            <w:noProof/>
            <w:color w:val="804100" w:themeColor="accent2" w:themeShade="80"/>
          </w:rPr>
          <w:fldChar w:fldCharType="begin"/>
        </w:r>
        <w:r w:rsidRPr="00404287">
          <w:rPr>
            <w:noProof/>
            <w:color w:val="804100" w:themeColor="accent2" w:themeShade="80"/>
          </w:rPr>
          <w:instrText xml:space="preserve"> PAGEREF _Toc18057556 \h </w:instrText>
        </w:r>
        <w:r w:rsidRPr="00404287">
          <w:rPr>
            <w:noProof/>
            <w:color w:val="804100" w:themeColor="accent2" w:themeShade="80"/>
          </w:rPr>
        </w:r>
        <w:r w:rsidRPr="00404287">
          <w:rPr>
            <w:noProof/>
            <w:color w:val="804100" w:themeColor="accent2" w:themeShade="80"/>
          </w:rPr>
          <w:fldChar w:fldCharType="separate"/>
        </w:r>
        <w:r w:rsidRPr="00404287">
          <w:rPr>
            <w:noProof/>
            <w:color w:val="804100" w:themeColor="accent2" w:themeShade="80"/>
          </w:rPr>
          <w:t>104</w:t>
        </w:r>
        <w:r w:rsidRPr="00404287">
          <w:rPr>
            <w:noProof/>
            <w:color w:val="804100" w:themeColor="accent2" w:themeShade="80"/>
          </w:rPr>
          <w:fldChar w:fldCharType="end"/>
        </w:r>
      </w:hyperlink>
    </w:p>
    <w:p w14:paraId="06FE26AB" w14:textId="77777777" w:rsidR="00C36C18" w:rsidRPr="00404287" w:rsidRDefault="00126060" w:rsidP="00613DDC">
      <w:pPr>
        <w:pStyle w:val="TOC1"/>
        <w:rPr>
          <w:rFonts w:asciiTheme="minorHAnsi" w:hAnsiTheme="minorHAnsi"/>
          <w:noProof/>
          <w:color w:val="804100" w:themeColor="accent2" w:themeShade="80"/>
          <w:sz w:val="22"/>
          <w:lang w:eastAsia="en-AU"/>
        </w:rPr>
      </w:pPr>
      <w:hyperlink w:anchor="_Toc18057557" w:history="1">
        <w:r w:rsidR="00C36C18" w:rsidRPr="00404287">
          <w:rPr>
            <w:rStyle w:val="Hyperlink"/>
            <w:noProof/>
            <w:color w:val="804100" w:themeColor="accent2" w:themeShade="80"/>
          </w:rPr>
          <w:t>8.2</w:t>
        </w:r>
        <w:r w:rsidR="00C36C18" w:rsidRPr="00404287">
          <w:rPr>
            <w:rFonts w:asciiTheme="minorHAnsi" w:hAnsiTheme="minorHAnsi"/>
            <w:noProof/>
            <w:color w:val="804100" w:themeColor="accent2" w:themeShade="80"/>
            <w:sz w:val="22"/>
            <w:lang w:eastAsia="en-AU"/>
          </w:rPr>
          <w:tab/>
        </w:r>
        <w:r w:rsidR="00C36C18" w:rsidRPr="00404287">
          <w:rPr>
            <w:rStyle w:val="Hyperlink"/>
            <w:noProof/>
            <w:color w:val="804100" w:themeColor="accent2" w:themeShade="80"/>
          </w:rPr>
          <w:t>Contingent assets and contingent liabilities</w:t>
        </w:r>
        <w:r w:rsidR="00C36C18" w:rsidRPr="00404287">
          <w:rPr>
            <w:noProof/>
            <w:color w:val="804100" w:themeColor="accent2" w:themeShade="80"/>
          </w:rPr>
          <w:tab/>
        </w:r>
        <w:r w:rsidR="00C36C18" w:rsidRPr="00404287">
          <w:rPr>
            <w:noProof/>
            <w:color w:val="804100" w:themeColor="accent2" w:themeShade="80"/>
          </w:rPr>
          <w:fldChar w:fldCharType="begin"/>
        </w:r>
        <w:r w:rsidR="00C36C18" w:rsidRPr="00404287">
          <w:rPr>
            <w:noProof/>
            <w:color w:val="804100" w:themeColor="accent2" w:themeShade="80"/>
          </w:rPr>
          <w:instrText xml:space="preserve"> PAGEREF _Toc18057557 \h </w:instrText>
        </w:r>
        <w:r w:rsidR="00C36C18" w:rsidRPr="00404287">
          <w:rPr>
            <w:noProof/>
            <w:color w:val="804100" w:themeColor="accent2" w:themeShade="80"/>
          </w:rPr>
        </w:r>
        <w:r w:rsidR="00C36C18" w:rsidRPr="00404287">
          <w:rPr>
            <w:noProof/>
            <w:color w:val="804100" w:themeColor="accent2" w:themeShade="80"/>
          </w:rPr>
          <w:fldChar w:fldCharType="separate"/>
        </w:r>
        <w:r w:rsidR="00C36C18" w:rsidRPr="00404287">
          <w:rPr>
            <w:noProof/>
            <w:color w:val="804100" w:themeColor="accent2" w:themeShade="80"/>
          </w:rPr>
          <w:t>117</w:t>
        </w:r>
        <w:r w:rsidR="00C36C18" w:rsidRPr="00404287">
          <w:rPr>
            <w:noProof/>
            <w:color w:val="804100" w:themeColor="accent2" w:themeShade="80"/>
          </w:rPr>
          <w:fldChar w:fldCharType="end"/>
        </w:r>
      </w:hyperlink>
    </w:p>
    <w:p w14:paraId="2C7724E8" w14:textId="4F14E571" w:rsidR="00B52020" w:rsidRPr="00404287" w:rsidRDefault="00126060" w:rsidP="00613DDC">
      <w:pPr>
        <w:pStyle w:val="TOC1"/>
        <w:rPr>
          <w:color w:val="804100" w:themeColor="accent2" w:themeShade="80"/>
        </w:rPr>
      </w:pPr>
      <w:hyperlink w:anchor="_Toc18057558" w:history="1">
        <w:r w:rsidR="00C36C18" w:rsidRPr="00404287">
          <w:rPr>
            <w:rStyle w:val="Hyperlink"/>
            <w:noProof/>
            <w:color w:val="804100" w:themeColor="accent2" w:themeShade="80"/>
          </w:rPr>
          <w:t>8.3</w:t>
        </w:r>
        <w:r w:rsidR="00C36C18" w:rsidRPr="00404287">
          <w:rPr>
            <w:rFonts w:asciiTheme="minorHAnsi" w:hAnsiTheme="minorHAnsi"/>
            <w:noProof/>
            <w:color w:val="804100" w:themeColor="accent2" w:themeShade="80"/>
            <w:sz w:val="22"/>
            <w:lang w:eastAsia="en-AU"/>
          </w:rPr>
          <w:tab/>
        </w:r>
        <w:r w:rsidR="00C36C18" w:rsidRPr="00404287">
          <w:rPr>
            <w:rStyle w:val="Hyperlink"/>
            <w:noProof/>
            <w:color w:val="804100" w:themeColor="accent2" w:themeShade="80"/>
          </w:rPr>
          <w:t>Fair value determination</w:t>
        </w:r>
        <w:r w:rsidR="00C36C18" w:rsidRPr="00404287">
          <w:rPr>
            <w:noProof/>
            <w:color w:val="804100" w:themeColor="accent2" w:themeShade="80"/>
          </w:rPr>
          <w:tab/>
        </w:r>
        <w:r w:rsidR="00C36C18" w:rsidRPr="00404287">
          <w:rPr>
            <w:noProof/>
            <w:color w:val="804100" w:themeColor="accent2" w:themeShade="80"/>
          </w:rPr>
          <w:fldChar w:fldCharType="begin"/>
        </w:r>
        <w:r w:rsidR="00C36C18" w:rsidRPr="00404287">
          <w:rPr>
            <w:noProof/>
            <w:color w:val="804100" w:themeColor="accent2" w:themeShade="80"/>
          </w:rPr>
          <w:instrText xml:space="preserve"> PAGEREF _Toc18057558 \h </w:instrText>
        </w:r>
        <w:r w:rsidR="00C36C18" w:rsidRPr="00404287">
          <w:rPr>
            <w:noProof/>
            <w:color w:val="804100" w:themeColor="accent2" w:themeShade="80"/>
          </w:rPr>
        </w:r>
        <w:r w:rsidR="00C36C18" w:rsidRPr="00404287">
          <w:rPr>
            <w:noProof/>
            <w:color w:val="804100" w:themeColor="accent2" w:themeShade="80"/>
          </w:rPr>
          <w:fldChar w:fldCharType="separate"/>
        </w:r>
        <w:r w:rsidR="00C36C18" w:rsidRPr="00404287">
          <w:rPr>
            <w:noProof/>
            <w:color w:val="804100" w:themeColor="accent2" w:themeShade="80"/>
          </w:rPr>
          <w:t>119</w:t>
        </w:r>
        <w:r w:rsidR="00C36C18" w:rsidRPr="00404287">
          <w:rPr>
            <w:noProof/>
            <w:color w:val="804100" w:themeColor="accent2" w:themeShade="80"/>
          </w:rPr>
          <w:fldChar w:fldCharType="end"/>
        </w:r>
      </w:hyperlink>
    </w:p>
    <w:p w14:paraId="7AFAF661" w14:textId="22F81796" w:rsidR="00C36C18" w:rsidRPr="007444F0" w:rsidRDefault="00C36C18" w:rsidP="00E25D9F">
      <w:pPr>
        <w:pStyle w:val="TOC2"/>
        <w:framePr w:wrap="around"/>
        <w:sectPr w:rsidR="00C36C18" w:rsidRPr="007444F0" w:rsidSect="00C36C18">
          <w:headerReference w:type="even" r:id="rId113"/>
          <w:headerReference w:type="default" r:id="rId114"/>
          <w:footerReference w:type="even" r:id="rId115"/>
          <w:headerReference w:type="first" r:id="rId116"/>
          <w:pgSz w:w="11906" w:h="16838"/>
          <w:pgMar w:top="1701" w:right="1418" w:bottom="1418" w:left="1418" w:header="709" w:footer="709" w:gutter="0"/>
          <w:cols w:space="708"/>
          <w:docGrid w:linePitch="360"/>
        </w:sectPr>
      </w:pPr>
      <w:r w:rsidRPr="007444F0">
        <w:fldChar w:fldCharType="end"/>
      </w:r>
    </w:p>
    <w:p w14:paraId="69156347" w14:textId="77777777" w:rsidR="00C36C18" w:rsidRPr="007444F0" w:rsidRDefault="00C36C18" w:rsidP="00C36C18">
      <w:pPr>
        <w:pStyle w:val="Heading2"/>
        <w:numPr>
          <w:ilvl w:val="1"/>
          <w:numId w:val="16"/>
        </w:numPr>
        <w:tabs>
          <w:tab w:val="left" w:pos="737"/>
        </w:tabs>
        <w:spacing w:before="360"/>
      </w:pPr>
      <w:bookmarkStart w:id="664" w:name="_Toc522177983"/>
      <w:bookmarkStart w:id="665" w:name="_Toc529197928"/>
      <w:bookmarkStart w:id="666" w:name="_Toc529197998"/>
      <w:bookmarkStart w:id="667" w:name="_Toc530386195"/>
      <w:bookmarkStart w:id="668" w:name="_Toc9344344"/>
      <w:bookmarkStart w:id="669" w:name="_Toc18057556"/>
      <w:bookmarkStart w:id="670" w:name="_Toc18066574"/>
      <w:bookmarkStart w:id="671" w:name="_Toc22281603"/>
      <w:bookmarkStart w:id="672" w:name="_Toc22284757"/>
      <w:r w:rsidRPr="007444F0">
        <w:t>Financial instruments specific disclosures</w:t>
      </w:r>
      <w:bookmarkEnd w:id="664"/>
      <w:bookmarkEnd w:id="665"/>
      <w:bookmarkEnd w:id="666"/>
      <w:bookmarkEnd w:id="667"/>
      <w:bookmarkEnd w:id="668"/>
      <w:bookmarkEnd w:id="669"/>
      <w:bookmarkEnd w:id="670"/>
      <w:bookmarkEnd w:id="671"/>
      <w:bookmarkEnd w:id="672"/>
    </w:p>
    <w:p w14:paraId="748E9320" w14:textId="77777777" w:rsidR="00C36C18" w:rsidRPr="00D6254A" w:rsidRDefault="00C36C18" w:rsidP="00C36C18">
      <w:pPr>
        <w:pStyle w:val="Heading4"/>
      </w:pPr>
      <w:r w:rsidRPr="00D6254A">
        <w:t>Introduction</w:t>
      </w:r>
    </w:p>
    <w:p w14:paraId="1CAF27E4" w14:textId="77777777" w:rsidR="00C36C18" w:rsidRPr="007444F0" w:rsidRDefault="00C36C18" w:rsidP="00C36C18">
      <w:r w:rsidRPr="007444F0">
        <w:t xml:space="preserve">Financial instruments arise out of contractual agreements that give rise to a financial asset of one entity and a financial liability or equity instrument of another entity. Due to the nature of the </w:t>
      </w:r>
      <w:r>
        <w:t>department</w:t>
      </w:r>
      <w:r w:rsidRPr="007444F0">
        <w:t xml:space="preserve">’s activities, certain financial assets and financial liabilities arise under statute rather than a contract (for example taxes, fines and penalties). Such assets and liabilities do not meet the definition of financial instruments in AASB 132 </w:t>
      </w:r>
      <w:r w:rsidRPr="007444F0">
        <w:rPr>
          <w:i/>
        </w:rPr>
        <w:t>Financial Instruments: Presentation</w:t>
      </w:r>
      <w:r w:rsidRPr="007444F0">
        <w:t>.</w:t>
      </w:r>
    </w:p>
    <w:p w14:paraId="069A13A6" w14:textId="77777777" w:rsidR="00C36C18" w:rsidRPr="007444F0" w:rsidRDefault="00C36C18" w:rsidP="00C36C18">
      <w:r w:rsidRPr="007444F0">
        <w:t xml:space="preserve">From 1 July 2018, the </w:t>
      </w:r>
      <w:r>
        <w:t>d</w:t>
      </w:r>
      <w:r w:rsidRPr="007444F0">
        <w:t xml:space="preserve">epartment applies AASB 9 </w:t>
      </w:r>
      <w:r w:rsidRPr="006F66F3">
        <w:rPr>
          <w:i/>
        </w:rPr>
        <w:t>Financial Instruments</w:t>
      </w:r>
      <w:r>
        <w:t xml:space="preserve"> </w:t>
      </w:r>
      <w:r w:rsidRPr="007444F0">
        <w:t xml:space="preserve">and classifies </w:t>
      </w:r>
      <w:proofErr w:type="gramStart"/>
      <w:r w:rsidRPr="007444F0">
        <w:t>all of</w:t>
      </w:r>
      <w:proofErr w:type="gramEnd"/>
      <w:r w:rsidRPr="007444F0">
        <w:t xml:space="preserve"> its financial assets based on the business model for managing the assets and the asset’s contractual terms.</w:t>
      </w:r>
    </w:p>
    <w:p w14:paraId="5FF07529" w14:textId="77777777" w:rsidR="00C36C18" w:rsidRPr="00D6254A" w:rsidRDefault="00C36C18" w:rsidP="00C36C18">
      <w:pPr>
        <w:pStyle w:val="Heading4"/>
      </w:pPr>
      <w:r w:rsidRPr="00D6254A">
        <w:lastRenderedPageBreak/>
        <w:t>Categories of financial assets under AASB 9</w:t>
      </w:r>
    </w:p>
    <w:p w14:paraId="26CB8608" w14:textId="77777777" w:rsidR="00C36C18" w:rsidRPr="00C36C18" w:rsidRDefault="00C36C18" w:rsidP="00C36C18">
      <w:pPr>
        <w:rPr>
          <w:b/>
        </w:rPr>
      </w:pPr>
      <w:r w:rsidRPr="00C36C18">
        <w:rPr>
          <w:b/>
        </w:rPr>
        <w:t>Financial assets at amortised cost</w:t>
      </w:r>
    </w:p>
    <w:p w14:paraId="68E1961A" w14:textId="77777777" w:rsidR="00C36C18" w:rsidRPr="007444F0" w:rsidRDefault="00C36C18" w:rsidP="00C36C18">
      <w:r w:rsidRPr="007444F0">
        <w:t>Financial assets are measured at amortised costs if both of the following criteria are met and the assets are not designated as fair value through net result:</w:t>
      </w:r>
    </w:p>
    <w:p w14:paraId="3148624D" w14:textId="77777777" w:rsidR="00C36C18" w:rsidRPr="00C36C18" w:rsidRDefault="00C36C18" w:rsidP="00A75CCF">
      <w:pPr>
        <w:pStyle w:val="ListParagraph"/>
        <w:numPr>
          <w:ilvl w:val="0"/>
          <w:numId w:val="42"/>
        </w:numPr>
      </w:pPr>
      <w:r w:rsidRPr="00C36C18">
        <w:t>The assets are held by the department to collect the contractual cash flows.</w:t>
      </w:r>
    </w:p>
    <w:p w14:paraId="40EFEB4E" w14:textId="77777777" w:rsidR="00C36C18" w:rsidRPr="00C36C18" w:rsidRDefault="00C36C18" w:rsidP="00A75CCF">
      <w:pPr>
        <w:pStyle w:val="ListParagraph"/>
        <w:numPr>
          <w:ilvl w:val="0"/>
          <w:numId w:val="42"/>
        </w:numPr>
      </w:pPr>
      <w:r w:rsidRPr="00C36C18">
        <w:t>The assets’ contractual terms give rise to cash flows that are solely payments of principal and interests.</w:t>
      </w:r>
    </w:p>
    <w:p w14:paraId="4F22E62D" w14:textId="77777777" w:rsidR="00C36C18" w:rsidRPr="007444F0" w:rsidRDefault="00C36C18" w:rsidP="00C36C18">
      <w:r w:rsidRPr="007444F0">
        <w:t xml:space="preserve">These assets are initially recognised at fair value plus any directly attributable transaction costs and subsequently measured at amortised cost using the effective interest method less any impairment. </w:t>
      </w:r>
    </w:p>
    <w:p w14:paraId="08E53A32" w14:textId="77777777" w:rsidR="00C36C18" w:rsidRPr="007444F0" w:rsidRDefault="00C36C18" w:rsidP="00C36C18">
      <w:r w:rsidRPr="007444F0">
        <w:t xml:space="preserve">The </w:t>
      </w:r>
      <w:r>
        <w:t>d</w:t>
      </w:r>
      <w:r w:rsidRPr="007444F0">
        <w:t>epartment recognises the following assets in this category:</w:t>
      </w:r>
    </w:p>
    <w:p w14:paraId="5CF64E94" w14:textId="77777777" w:rsidR="00C36C18" w:rsidRPr="00C36C18" w:rsidRDefault="00C36C18" w:rsidP="00A75CCF">
      <w:pPr>
        <w:pStyle w:val="ListParagraph"/>
        <w:numPr>
          <w:ilvl w:val="0"/>
          <w:numId w:val="44"/>
        </w:numPr>
      </w:pPr>
      <w:r w:rsidRPr="00C36C18">
        <w:t>cash and cash equivalent</w:t>
      </w:r>
    </w:p>
    <w:p w14:paraId="7031695E" w14:textId="77777777" w:rsidR="00C36C18" w:rsidRPr="00C36C18" w:rsidRDefault="00C36C18" w:rsidP="00A75CCF">
      <w:pPr>
        <w:pStyle w:val="ListParagraph"/>
        <w:numPr>
          <w:ilvl w:val="0"/>
          <w:numId w:val="44"/>
        </w:numPr>
      </w:pPr>
      <w:r w:rsidRPr="00C36C18">
        <w:t>receivables (excluding statutory receivables)</w:t>
      </w:r>
    </w:p>
    <w:p w14:paraId="32A420AD" w14:textId="77777777" w:rsidR="00C36C18" w:rsidRPr="00C36C18" w:rsidRDefault="00C36C18" w:rsidP="00A75CCF">
      <w:pPr>
        <w:pStyle w:val="ListParagraph"/>
        <w:numPr>
          <w:ilvl w:val="0"/>
          <w:numId w:val="44"/>
        </w:numPr>
      </w:pPr>
      <w:r w:rsidRPr="00C36C18">
        <w:t>term deposits.</w:t>
      </w:r>
    </w:p>
    <w:p w14:paraId="5D866B7B" w14:textId="77777777" w:rsidR="00C36C18" w:rsidRPr="00C36C18" w:rsidRDefault="00C36C18" w:rsidP="00C36C18">
      <w:pPr>
        <w:rPr>
          <w:b/>
        </w:rPr>
      </w:pPr>
      <w:r w:rsidRPr="00C36C18">
        <w:rPr>
          <w:b/>
        </w:rPr>
        <w:t>Financial assets at fair value through other comprehensive income</w:t>
      </w:r>
    </w:p>
    <w:p w14:paraId="08D63756" w14:textId="77777777" w:rsidR="00C36C18" w:rsidRPr="007444F0" w:rsidRDefault="00C36C18" w:rsidP="00C36C18">
      <w:r w:rsidRPr="007444F0">
        <w:t>Debt investments are measured at fair value through other comprehensive income if both of the following criteria are met and the assets are not designated as fair value through net result:</w:t>
      </w:r>
    </w:p>
    <w:p w14:paraId="1D159611" w14:textId="77777777" w:rsidR="00C36C18" w:rsidRPr="00C36C18" w:rsidRDefault="00C36C18" w:rsidP="00A75CCF">
      <w:pPr>
        <w:pStyle w:val="ListParagraph"/>
        <w:numPr>
          <w:ilvl w:val="0"/>
          <w:numId w:val="45"/>
        </w:numPr>
      </w:pPr>
      <w:r w:rsidRPr="00C36C18">
        <w:t>The assets are held by the department to achieve its objective both by collecting the contractual cash flows and by selling the financial assets.</w:t>
      </w:r>
    </w:p>
    <w:p w14:paraId="602ACA03" w14:textId="167C83CA" w:rsidR="00C36C18" w:rsidRPr="00C36C18" w:rsidRDefault="00C36C18" w:rsidP="00A75CCF">
      <w:pPr>
        <w:pStyle w:val="ListParagraph"/>
        <w:numPr>
          <w:ilvl w:val="0"/>
          <w:numId w:val="45"/>
        </w:numPr>
      </w:pPr>
      <w:r w:rsidRPr="00C36C18">
        <w:lastRenderedPageBreak/>
        <w:t>The assets’ contractual terms give rise to cash flows that are solely payments of principal and interests.</w:t>
      </w:r>
    </w:p>
    <w:p w14:paraId="3B62FFF4" w14:textId="77777777" w:rsidR="00C36C18" w:rsidRPr="00C36C18" w:rsidRDefault="00C36C18" w:rsidP="00C36C18">
      <w:r w:rsidRPr="00C36C18">
        <w:t>Equity investments are measured at fair value through other comprehensive income if the assets are not held for trading and the department has irrevocably elected at initial recognition to recognise in this category.</w:t>
      </w:r>
    </w:p>
    <w:p w14:paraId="60021951" w14:textId="77777777" w:rsidR="00C36C18" w:rsidRPr="00C36C18" w:rsidRDefault="00C36C18" w:rsidP="00C36C18">
      <w:r w:rsidRPr="00C36C18">
        <w:t xml:space="preserve">These assets are initially recognised at fair value with subsequent change in fair value in other comprehensive income.  </w:t>
      </w:r>
    </w:p>
    <w:p w14:paraId="4B9224EC" w14:textId="77777777" w:rsidR="00C36C18" w:rsidRPr="00C36C18" w:rsidRDefault="00C36C18" w:rsidP="00C36C18">
      <w:r w:rsidRPr="00C36C18">
        <w:t>Upon disposal of these debt instruments, any related balance in the fair value reserve is reclassified to profit or loss. However, upon disposal of these equity instruments, any related balance in fair value reserve is reclassified to retained earnings.</w:t>
      </w:r>
    </w:p>
    <w:p w14:paraId="409F4C2C" w14:textId="77777777" w:rsidR="00C36C18" w:rsidRPr="00C36C18" w:rsidRDefault="00C36C18" w:rsidP="00C36C18">
      <w:pPr>
        <w:rPr>
          <w:b/>
        </w:rPr>
      </w:pPr>
      <w:r w:rsidRPr="00C36C18">
        <w:rPr>
          <w:b/>
        </w:rPr>
        <w:t>Financial assets at fair value through net result</w:t>
      </w:r>
    </w:p>
    <w:p w14:paraId="3A3A170A" w14:textId="77777777" w:rsidR="00C36C18" w:rsidRPr="007444F0" w:rsidRDefault="00C36C18" w:rsidP="00C36C18">
      <w:r w:rsidRPr="007444F0">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6192B96A" w14:textId="77777777" w:rsidR="00C36C18" w:rsidRPr="007444F0" w:rsidRDefault="00C36C18" w:rsidP="00C36C18">
      <w:r w:rsidRPr="007444F0">
        <w:t xml:space="preserve">However, as an exception to the rules above, the </w:t>
      </w:r>
      <w:r>
        <w:t>d</w:t>
      </w:r>
      <w:r w:rsidRPr="007444F0">
        <w:t>epartment may, at initial recognition, irrevocably designate a financial asset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4E00F18" w14:textId="77777777" w:rsidR="00C36C18" w:rsidRPr="00D6254A" w:rsidRDefault="00C36C18" w:rsidP="004876EE">
      <w:pPr>
        <w:pStyle w:val="Heading4"/>
      </w:pPr>
      <w:r w:rsidRPr="00D6254A">
        <w:lastRenderedPageBreak/>
        <w:t xml:space="preserve">Categories of financial assets previously under AASB 139 </w:t>
      </w:r>
      <w:r w:rsidRPr="00D6254A">
        <w:rPr>
          <w:i/>
        </w:rPr>
        <w:t>Financial Instruments: Recognition and Measurement</w:t>
      </w:r>
    </w:p>
    <w:p w14:paraId="32AFE1AA" w14:textId="77777777" w:rsidR="00C36C18" w:rsidRPr="007444F0" w:rsidRDefault="00C36C18" w:rsidP="004876EE">
      <w:r w:rsidRPr="007444F0">
        <w:rPr>
          <w:b/>
        </w:rPr>
        <w:t>Loans and receivables and cash</w:t>
      </w:r>
      <w:r w:rsidRPr="007444F0">
        <w:t xml:space="preserve"> are financial instrument assets with fixed and determinable payments that are not quoted on an active market. These assets and liabilities are initially recognised at fair value plus any directly attributable transaction costs. Subsequent to initial measurement, loans and receivables are measured at amortised cost using the effective interest method (and for assets, less any impairment). </w:t>
      </w:r>
      <w:r>
        <w:t>The department</w:t>
      </w:r>
      <w:r w:rsidRPr="007444F0">
        <w:t xml:space="preserve"> recognises the following assets in this category:</w:t>
      </w:r>
    </w:p>
    <w:p w14:paraId="2070F759" w14:textId="77777777" w:rsidR="00C36C18" w:rsidRPr="004876EE" w:rsidRDefault="00C36C18" w:rsidP="00A75CCF">
      <w:pPr>
        <w:pStyle w:val="ListParagraph"/>
        <w:numPr>
          <w:ilvl w:val="0"/>
          <w:numId w:val="46"/>
        </w:numPr>
      </w:pPr>
      <w:r w:rsidRPr="004876EE">
        <w:t>cash and deposits</w:t>
      </w:r>
    </w:p>
    <w:p w14:paraId="28CDDAD7" w14:textId="77777777" w:rsidR="00C36C18" w:rsidRPr="004876EE" w:rsidRDefault="00C36C18" w:rsidP="00A75CCF">
      <w:pPr>
        <w:pStyle w:val="ListParagraph"/>
        <w:numPr>
          <w:ilvl w:val="0"/>
          <w:numId w:val="46"/>
        </w:numPr>
      </w:pPr>
      <w:r w:rsidRPr="004876EE">
        <w:t>receivables (excluding statutory receivables)</w:t>
      </w:r>
    </w:p>
    <w:p w14:paraId="7C5124D9" w14:textId="77777777" w:rsidR="00C36C18" w:rsidRPr="004876EE" w:rsidRDefault="00C36C18" w:rsidP="00A75CCF">
      <w:pPr>
        <w:pStyle w:val="ListParagraph"/>
        <w:numPr>
          <w:ilvl w:val="0"/>
          <w:numId w:val="46"/>
        </w:numPr>
      </w:pPr>
      <w:r w:rsidRPr="004876EE">
        <w:t>term deposits.</w:t>
      </w:r>
    </w:p>
    <w:p w14:paraId="4FFF8241" w14:textId="77777777" w:rsidR="00C36C18" w:rsidRPr="007444F0" w:rsidRDefault="00C36C18" w:rsidP="00230BB4">
      <w:r w:rsidRPr="007444F0">
        <w:rPr>
          <w:b/>
        </w:rPr>
        <w:t>Available-for-sale financial instrument assets</w:t>
      </w:r>
      <w:r w:rsidRPr="007444F0">
        <w:t xml:space="preserve"> are those designated as available-for-sale or not classified in any other category of financial instrument asset. Such assets are initially recognised at fair value. Subsequent to initial recognition, they are measured at fair value with gains and losses arising from changes in fair value, recognised in ‘Other economic flows – other comprehensive income’ until the investment is disposed. Movements resulting from impairment and foreign currency changes are recognised in the net result as other economic flows. On disposal, the cumulative gain or loss previously recognised in ‘Other economic flows – other comprehensive income’ is transferred to other economic flows in the net result. DoT recognises investments in equities and managed investment schemes in this category.</w:t>
      </w:r>
    </w:p>
    <w:p w14:paraId="1834E756" w14:textId="77777777" w:rsidR="00C36C18" w:rsidRPr="00D6254A" w:rsidRDefault="00C36C18" w:rsidP="00230BB4">
      <w:pPr>
        <w:pStyle w:val="Heading4"/>
      </w:pPr>
      <w:r w:rsidRPr="00D6254A">
        <w:lastRenderedPageBreak/>
        <w:t>Categories of financial liabilities under AASB 9 and previously under AASB 139</w:t>
      </w:r>
    </w:p>
    <w:p w14:paraId="409B7B0D" w14:textId="1EC71325" w:rsidR="00C36C18" w:rsidRDefault="00C36C18" w:rsidP="00230BB4">
      <w:r w:rsidRPr="007444F0">
        <w:rPr>
          <w:b/>
        </w:rPr>
        <w:t>Financial assets and liabilities</w:t>
      </w:r>
      <w:r w:rsidRPr="007444F0">
        <w:t xml:space="preserve"> </w:t>
      </w:r>
      <w:r w:rsidRPr="007444F0">
        <w:rPr>
          <w:b/>
        </w:rPr>
        <w:t>at fair value through net result</w:t>
      </w:r>
      <w:r w:rsidRPr="007444F0">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by the entity concerned based on their fair values, and have their performance evaluated in accordance with documented risk management and investment strategies.</w:t>
      </w:r>
    </w:p>
    <w:p w14:paraId="687F6E12" w14:textId="77777777" w:rsidR="00C36C18" w:rsidRPr="007444F0" w:rsidRDefault="00C36C18" w:rsidP="00230BB4">
      <w:r w:rsidRPr="007444F0">
        <w:t xml:space="preserve">Financial instruments at fair value through profit or loss are initially measured at fair value and attributable transaction costs are expensed as incurred. Subsequently, any changes in fair value are recognised in the net result as other economic flows unless the changes in fair value relate to changes in the </w:t>
      </w:r>
      <w:r>
        <w:t>d</w:t>
      </w:r>
      <w:r w:rsidRPr="007444F0">
        <w:t xml:space="preserve">epartment’s own credit risk. In this case, the portion of the change attributable to changes in the </w:t>
      </w:r>
      <w:r>
        <w:t>d</w:t>
      </w:r>
      <w:r w:rsidRPr="007444F0">
        <w:t>epartment’s own credit risk is recognised in other comprehensive income with no subsequent recycling to net result when the financial liability is derecognised. Any interest on a financial asset is recognised in the net result from transactions.</w:t>
      </w:r>
    </w:p>
    <w:p w14:paraId="7BAEA225" w14:textId="77777777" w:rsidR="00C36C18" w:rsidRPr="007444F0" w:rsidRDefault="00C36C18" w:rsidP="00230BB4">
      <w:r w:rsidRPr="007444F0">
        <w:t xml:space="preserve">The </w:t>
      </w:r>
      <w:r>
        <w:t>d</w:t>
      </w:r>
      <w:r w:rsidRPr="007444F0">
        <w:t>epartment has not designated any financial liability at fair value through net result as at 30 June 2019.</w:t>
      </w:r>
    </w:p>
    <w:p w14:paraId="758F5E13" w14:textId="77777777" w:rsidR="00C36C18" w:rsidRPr="007444F0" w:rsidRDefault="00C36C18" w:rsidP="00230BB4">
      <w:r w:rsidRPr="007444F0">
        <w:rPr>
          <w:b/>
        </w:rPr>
        <w:lastRenderedPageBreak/>
        <w:t>Financial liabilities at amortised cost</w:t>
      </w:r>
      <w:r w:rsidRPr="007444F0">
        <w:t xml:space="preserve"> Financial instrument liabilities are initially recognised on the date they are originated. They are initially recognised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weighted average interest rate method.</w:t>
      </w:r>
    </w:p>
    <w:p w14:paraId="1818E9D4" w14:textId="77777777" w:rsidR="00C36C18" w:rsidRPr="007444F0" w:rsidRDefault="00C36C18" w:rsidP="00230BB4">
      <w:r w:rsidRPr="007444F0">
        <w:t xml:space="preserve">Financial instrument liabilities measured at amortised cost include DoT's leased motor vehicles, contractual payables, deposits </w:t>
      </w:r>
      <w:proofErr w:type="gramStart"/>
      <w:r w:rsidRPr="007444F0">
        <w:t>held</w:t>
      </w:r>
      <w:proofErr w:type="gramEnd"/>
      <w:r w:rsidRPr="007444F0">
        <w:t xml:space="preserve"> and advances received, and interest-bearing arrangements other than those designated at fair value through net result.</w:t>
      </w:r>
    </w:p>
    <w:p w14:paraId="0ECF254A" w14:textId="77777777" w:rsidR="00C36C18" w:rsidRPr="007444F0" w:rsidRDefault="00C36C18" w:rsidP="00230BB4">
      <w:r w:rsidRPr="007444F0">
        <w:rPr>
          <w:b/>
        </w:rPr>
        <w:t>Derivative financial instruments</w:t>
      </w:r>
      <w:r w:rsidRPr="007444F0">
        <w:t xml:space="preserve"> are classified as held for trading financial assets and liabilities. They are initially recognised at fair value on the date on which a derivative contract is </w:t>
      </w:r>
      <w:proofErr w:type="gramStart"/>
      <w:r w:rsidRPr="007444F0">
        <w:t>entered into</w:t>
      </w:r>
      <w:proofErr w:type="gramEnd"/>
      <w:r w:rsidRPr="007444F0">
        <w:t>.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3BD62EFF" w14:textId="77777777" w:rsidR="00C36C18" w:rsidRPr="00D6254A" w:rsidRDefault="00C36C18" w:rsidP="00230BB4">
      <w:pPr>
        <w:pStyle w:val="Heading4"/>
      </w:pPr>
      <w:r w:rsidRPr="00D6254A">
        <w:t>Derecognition of financial assets</w:t>
      </w:r>
    </w:p>
    <w:p w14:paraId="22D5BF6F" w14:textId="77777777" w:rsidR="00C36C18" w:rsidRPr="007444F0" w:rsidRDefault="00C36C18" w:rsidP="00230BB4">
      <w:r w:rsidRPr="007444F0">
        <w:t>A financial asset (or, where applicable, a part of a financial asset or part of a group of similar financial assets) is derecognised when:</w:t>
      </w:r>
    </w:p>
    <w:p w14:paraId="7D1DD425" w14:textId="77777777" w:rsidR="00C36C18" w:rsidRPr="00230BB4" w:rsidRDefault="00C36C18" w:rsidP="00A75CCF">
      <w:pPr>
        <w:pStyle w:val="ListParagraph"/>
        <w:numPr>
          <w:ilvl w:val="0"/>
          <w:numId w:val="47"/>
        </w:numPr>
      </w:pPr>
      <w:r w:rsidRPr="00230BB4">
        <w:t>the rights to receive cash flows from the asset have expired; or</w:t>
      </w:r>
    </w:p>
    <w:p w14:paraId="7C6092F0" w14:textId="77777777" w:rsidR="00C36C18" w:rsidRPr="00230BB4" w:rsidRDefault="00C36C18" w:rsidP="00A75CCF">
      <w:pPr>
        <w:pStyle w:val="ListParagraph"/>
        <w:numPr>
          <w:ilvl w:val="0"/>
          <w:numId w:val="47"/>
        </w:numPr>
      </w:pPr>
      <w:r w:rsidRPr="00230BB4">
        <w:lastRenderedPageBreak/>
        <w:t>the department retains the right to receive cash flows from the asset, but has assumed an obligation to pay them in full without material delay to a third party under a ‘pass through’ arrangement; or</w:t>
      </w:r>
    </w:p>
    <w:p w14:paraId="1FF1F900" w14:textId="77777777" w:rsidR="00C36C18" w:rsidRPr="00230BB4" w:rsidRDefault="00C36C18" w:rsidP="00A75CCF">
      <w:pPr>
        <w:pStyle w:val="ListParagraph"/>
        <w:numPr>
          <w:ilvl w:val="0"/>
          <w:numId w:val="47"/>
        </w:numPr>
      </w:pPr>
      <w:r w:rsidRPr="00230BB4">
        <w:t>the department has transferred its rights to receive cash flows from the asset and either:</w:t>
      </w:r>
    </w:p>
    <w:p w14:paraId="20EA3990" w14:textId="77777777" w:rsidR="00C36C18" w:rsidRPr="00230BB4" w:rsidRDefault="00C36C18" w:rsidP="00A75CCF">
      <w:pPr>
        <w:pStyle w:val="ListParagraph"/>
        <w:numPr>
          <w:ilvl w:val="1"/>
          <w:numId w:val="47"/>
        </w:numPr>
      </w:pPr>
      <w:r w:rsidRPr="00230BB4">
        <w:t>has transferred substantially all the risks and rewards of the asset; or</w:t>
      </w:r>
    </w:p>
    <w:p w14:paraId="54AF0481" w14:textId="77777777" w:rsidR="00C36C18" w:rsidRPr="00230BB4" w:rsidRDefault="00C36C18" w:rsidP="00A75CCF">
      <w:pPr>
        <w:pStyle w:val="ListParagraph"/>
        <w:numPr>
          <w:ilvl w:val="1"/>
          <w:numId w:val="47"/>
        </w:numPr>
      </w:pPr>
      <w:r w:rsidRPr="00230BB4">
        <w:t xml:space="preserve">has neither transferred nor retained substantially all the risks and rewards of the </w:t>
      </w:r>
      <w:proofErr w:type="gramStart"/>
      <w:r w:rsidRPr="00230BB4">
        <w:t>asset, but</w:t>
      </w:r>
      <w:proofErr w:type="gramEnd"/>
      <w:r w:rsidRPr="00230BB4">
        <w:t xml:space="preserve"> has transferred control of the asset.</w:t>
      </w:r>
    </w:p>
    <w:p w14:paraId="594CB5BC" w14:textId="77777777" w:rsidR="00C36C18" w:rsidRPr="007444F0" w:rsidRDefault="00C36C18" w:rsidP="00230BB4">
      <w:r w:rsidRPr="007444F0">
        <w:t xml:space="preserve">Where </w:t>
      </w:r>
      <w:r>
        <w:t>the department</w:t>
      </w:r>
      <w:r w:rsidRPr="007444F0">
        <w:t xml:space="preserve"> has neither transferred nor retained substantially all the risks and rewards or transferred control, the asset is recognised to the extent of DoT’s continuing involvement in the asset.</w:t>
      </w:r>
    </w:p>
    <w:p w14:paraId="6EE4C436" w14:textId="77777777" w:rsidR="00C36C18" w:rsidRPr="00D6254A" w:rsidRDefault="00C36C18" w:rsidP="00230BB4">
      <w:pPr>
        <w:pStyle w:val="Heading4"/>
      </w:pPr>
      <w:r w:rsidRPr="00D6254A">
        <w:t>Derecognition of financial liabilities</w:t>
      </w:r>
    </w:p>
    <w:p w14:paraId="5948406E" w14:textId="77777777" w:rsidR="00C36C18" w:rsidRPr="007444F0" w:rsidRDefault="00C36C18" w:rsidP="00230BB4">
      <w:r w:rsidRPr="007444F0">
        <w:t>A financial liability is derecognised when the obligation under the liability is discharged, cancelled or expires.</w:t>
      </w:r>
    </w:p>
    <w:p w14:paraId="43DC9CB2" w14:textId="77777777" w:rsidR="00C36C18" w:rsidRPr="007444F0" w:rsidRDefault="00C36C18" w:rsidP="00230BB4">
      <w:pPr>
        <w:rPr>
          <w:i/>
        </w:rPr>
      </w:pPr>
      <w:r w:rsidRPr="007444F0">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t>‘</w:t>
      </w:r>
      <w:r w:rsidRPr="007444F0">
        <w:t>other economic flow</w:t>
      </w:r>
      <w:r>
        <w:t>’</w:t>
      </w:r>
      <w:r w:rsidRPr="007444F0">
        <w:t xml:space="preserve"> in the estimated consolidated comprehensive operating statement</w:t>
      </w:r>
    </w:p>
    <w:p w14:paraId="5EDF91C5" w14:textId="77777777" w:rsidR="00C36C18" w:rsidRPr="00AF6240" w:rsidRDefault="00C36C18" w:rsidP="00230BB4">
      <w:pPr>
        <w:pStyle w:val="Heading4"/>
      </w:pPr>
      <w:r w:rsidRPr="00AF6240">
        <w:lastRenderedPageBreak/>
        <w:t>Reclassification of financial instruments</w:t>
      </w:r>
    </w:p>
    <w:p w14:paraId="41E82343" w14:textId="77777777" w:rsidR="00C36C18" w:rsidRPr="007444F0" w:rsidRDefault="00C36C18" w:rsidP="00230BB4">
      <w:r w:rsidRPr="007444F0">
        <w:t xml:space="preserve">Subsequent to initial recognition reclassification of financial liabilities is not permitted. Financial assets are required to reclassified between fair value through net result, fair value through other comprehensive income and amortised cost when and only when the Department’ business model for managing its financial assets has changes such that its previous model would no longer apply. </w:t>
      </w:r>
    </w:p>
    <w:p w14:paraId="019D877A" w14:textId="77777777" w:rsidR="00C36C18" w:rsidRPr="007444F0" w:rsidRDefault="00C36C18" w:rsidP="00230BB4">
      <w:r w:rsidRPr="007444F0">
        <w:t xml:space="preserve">However, the </w:t>
      </w:r>
      <w:r>
        <w:t>department</w:t>
      </w:r>
      <w:r w:rsidRPr="007444F0">
        <w:t xml:space="preserve"> is generally unable to change its business model because it is determined by the Performance Management Framework (PMF) and all Victorian government departments are required to apply the PMF under the Standing Directions of the Assistant Treasurer 2018. </w:t>
      </w:r>
    </w:p>
    <w:p w14:paraId="13630766" w14:textId="2C821A90" w:rsidR="00C36C18" w:rsidRDefault="00C36C18" w:rsidP="00C36C18">
      <w:r w:rsidRPr="007444F0">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301CBB46" w14:textId="77777777" w:rsidR="00230BB4" w:rsidRDefault="00230BB4" w:rsidP="00C36C18"/>
    <w:p w14:paraId="591F90BF" w14:textId="533EED26" w:rsidR="00230BB4" w:rsidRPr="007444F0" w:rsidRDefault="00230BB4" w:rsidP="00C36C18">
      <w:pPr>
        <w:sectPr w:rsidR="00230BB4" w:rsidRPr="007444F0" w:rsidSect="00B52020">
          <w:headerReference w:type="even" r:id="rId117"/>
          <w:headerReference w:type="default" r:id="rId118"/>
          <w:headerReference w:type="first" r:id="rId119"/>
          <w:type w:val="continuous"/>
          <w:pgSz w:w="11906" w:h="16838"/>
          <w:pgMar w:top="1701" w:right="1418" w:bottom="1418" w:left="1418" w:header="709" w:footer="709" w:gutter="0"/>
          <w:cols w:space="708"/>
          <w:docGrid w:linePitch="360"/>
        </w:sectPr>
      </w:pPr>
    </w:p>
    <w:p w14:paraId="2B00D9AD" w14:textId="77777777" w:rsidR="00C36C18" w:rsidRDefault="00C36C18" w:rsidP="00C36C18">
      <w:pPr>
        <w:pStyle w:val="Heading3"/>
        <w:numPr>
          <w:ilvl w:val="2"/>
          <w:numId w:val="16"/>
        </w:numPr>
        <w:tabs>
          <w:tab w:val="left" w:pos="737"/>
        </w:tabs>
      </w:pPr>
      <w:bookmarkStart w:id="673" w:name="_Financial_instruments:_Categorisati"/>
      <w:bookmarkStart w:id="674" w:name="_Toc522177984"/>
      <w:bookmarkStart w:id="675" w:name="_Toc529197929"/>
      <w:bookmarkStart w:id="676" w:name="_Toc9344345"/>
      <w:bookmarkEnd w:id="673"/>
      <w:r w:rsidRPr="007444F0">
        <w:lastRenderedPageBreak/>
        <w:t>Financial instruments: Categorisation</w:t>
      </w:r>
      <w:bookmarkEnd w:id="674"/>
      <w:bookmarkEnd w:id="675"/>
      <w:bookmarkEnd w:id="676"/>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864"/>
        <w:gridCol w:w="1864"/>
        <w:gridCol w:w="1864"/>
        <w:gridCol w:w="1864"/>
        <w:gridCol w:w="1867"/>
      </w:tblGrid>
      <w:tr w:rsidR="00C36C18" w:rsidRPr="00692FCF" w14:paraId="31BDBECC" w14:textId="77777777" w:rsidTr="00B52020">
        <w:trPr>
          <w:trHeight w:val="284"/>
          <w:tblHeader/>
        </w:trPr>
        <w:tc>
          <w:tcPr>
            <w:tcW w:w="1574" w:type="pct"/>
            <w:shd w:val="clear" w:color="auto" w:fill="auto"/>
            <w:noWrap/>
            <w:vAlign w:val="center"/>
            <w:hideMark/>
          </w:tcPr>
          <w:p w14:paraId="7FA99858" w14:textId="77777777" w:rsidR="00C36C18" w:rsidRPr="00692FCF" w:rsidRDefault="00C36C18" w:rsidP="000C3344">
            <w:pPr>
              <w:pStyle w:val="TableTextLeft"/>
            </w:pPr>
            <w:bookmarkStart w:id="677" w:name="RANGE!A3:F27"/>
            <w:bookmarkStart w:id="678" w:name="Title_74" w:colFirst="0" w:colLast="0"/>
            <w:bookmarkEnd w:id="677"/>
          </w:p>
        </w:tc>
        <w:tc>
          <w:tcPr>
            <w:tcW w:w="3426" w:type="pct"/>
            <w:gridSpan w:val="5"/>
            <w:shd w:val="clear" w:color="auto" w:fill="auto"/>
            <w:noWrap/>
            <w:vAlign w:val="center"/>
            <w:hideMark/>
          </w:tcPr>
          <w:p w14:paraId="28467330" w14:textId="77777777" w:rsidR="00C36C18" w:rsidRPr="00692FCF" w:rsidRDefault="00C36C18" w:rsidP="000C3344">
            <w:pPr>
              <w:pStyle w:val="TableTextCentreBold"/>
            </w:pPr>
            <w:r w:rsidRPr="00692FCF">
              <w:t>($ thousand)</w:t>
            </w:r>
          </w:p>
        </w:tc>
      </w:tr>
      <w:bookmarkEnd w:id="678"/>
      <w:tr w:rsidR="00C36C18" w:rsidRPr="00692FCF" w14:paraId="490075F7" w14:textId="77777777" w:rsidTr="00B52020">
        <w:trPr>
          <w:trHeight w:val="284"/>
          <w:tblHeader/>
        </w:trPr>
        <w:tc>
          <w:tcPr>
            <w:tcW w:w="1574" w:type="pct"/>
            <w:shd w:val="clear" w:color="auto" w:fill="auto"/>
            <w:noWrap/>
            <w:vAlign w:val="bottom"/>
            <w:hideMark/>
          </w:tcPr>
          <w:p w14:paraId="574D6117" w14:textId="77777777" w:rsidR="00C36C18" w:rsidRPr="00692FCF" w:rsidRDefault="00C36C18" w:rsidP="000C3344">
            <w:pPr>
              <w:pStyle w:val="TableTextLeft"/>
              <w:jc w:val="right"/>
            </w:pPr>
          </w:p>
        </w:tc>
        <w:tc>
          <w:tcPr>
            <w:tcW w:w="685" w:type="pct"/>
            <w:shd w:val="clear" w:color="auto" w:fill="auto"/>
            <w:vAlign w:val="bottom"/>
            <w:hideMark/>
          </w:tcPr>
          <w:p w14:paraId="4E92860C" w14:textId="77777777" w:rsidR="00C36C18" w:rsidRPr="00692FCF" w:rsidRDefault="00C36C18" w:rsidP="000C3344">
            <w:pPr>
              <w:pStyle w:val="TableTextRightBold"/>
            </w:pPr>
            <w:r w:rsidRPr="00692FCF">
              <w:t>Cash and Deposits</w:t>
            </w:r>
          </w:p>
        </w:tc>
        <w:tc>
          <w:tcPr>
            <w:tcW w:w="685" w:type="pct"/>
            <w:shd w:val="clear" w:color="auto" w:fill="auto"/>
            <w:vAlign w:val="bottom"/>
            <w:hideMark/>
          </w:tcPr>
          <w:p w14:paraId="662D5A44" w14:textId="77777777" w:rsidR="00C36C18" w:rsidRPr="00692FCF" w:rsidRDefault="00C36C18" w:rsidP="000C3344">
            <w:pPr>
              <w:pStyle w:val="TableTextRightBold"/>
            </w:pPr>
            <w:r w:rsidRPr="00692FCF">
              <w:t>Financial assets at amortised cost (AC)</w:t>
            </w:r>
          </w:p>
        </w:tc>
        <w:tc>
          <w:tcPr>
            <w:tcW w:w="685" w:type="pct"/>
            <w:shd w:val="clear" w:color="auto" w:fill="auto"/>
            <w:vAlign w:val="bottom"/>
            <w:hideMark/>
          </w:tcPr>
          <w:p w14:paraId="74ECCFB9" w14:textId="77777777" w:rsidR="00C36C18" w:rsidRPr="00692FCF" w:rsidRDefault="00C36C18" w:rsidP="000C3344">
            <w:pPr>
              <w:pStyle w:val="TableTextRightBold"/>
            </w:pPr>
            <w:r w:rsidRPr="00692FCF">
              <w:t>Financial liabilities at amortised cost (AC)</w:t>
            </w:r>
          </w:p>
        </w:tc>
        <w:tc>
          <w:tcPr>
            <w:tcW w:w="685" w:type="pct"/>
            <w:shd w:val="clear" w:color="auto" w:fill="auto"/>
            <w:vAlign w:val="bottom"/>
            <w:hideMark/>
          </w:tcPr>
          <w:p w14:paraId="3BE9D110" w14:textId="77777777" w:rsidR="00C36C18" w:rsidRPr="00692FCF" w:rsidRDefault="00C36C18" w:rsidP="000C3344">
            <w:pPr>
              <w:pStyle w:val="TableTextRightBold"/>
            </w:pPr>
            <w:r w:rsidRPr="00692FCF">
              <w:t>Financial assets / liabilities mandatorily measured at fair value through profit/loss (FVTPL)</w:t>
            </w:r>
          </w:p>
        </w:tc>
        <w:tc>
          <w:tcPr>
            <w:tcW w:w="685" w:type="pct"/>
            <w:shd w:val="clear" w:color="auto" w:fill="auto"/>
            <w:vAlign w:val="bottom"/>
            <w:hideMark/>
          </w:tcPr>
          <w:p w14:paraId="1406192C" w14:textId="77777777" w:rsidR="00C36C18" w:rsidRPr="00692FCF" w:rsidRDefault="00C36C18" w:rsidP="000C3344">
            <w:pPr>
              <w:pStyle w:val="TableTextRightBold"/>
            </w:pPr>
            <w:r w:rsidRPr="00692FCF">
              <w:t>Total</w:t>
            </w:r>
          </w:p>
        </w:tc>
      </w:tr>
      <w:tr w:rsidR="00C36C18" w:rsidRPr="00692FCF" w14:paraId="3C4F5E04" w14:textId="77777777" w:rsidTr="00230BB4">
        <w:trPr>
          <w:trHeight w:val="284"/>
        </w:trPr>
        <w:tc>
          <w:tcPr>
            <w:tcW w:w="1574" w:type="pct"/>
            <w:shd w:val="clear" w:color="auto" w:fill="auto"/>
            <w:noWrap/>
            <w:vAlign w:val="center"/>
            <w:hideMark/>
          </w:tcPr>
          <w:p w14:paraId="31BA5B6C" w14:textId="77777777" w:rsidR="00C36C18" w:rsidRPr="00692FCF" w:rsidRDefault="00C36C18" w:rsidP="000C3344">
            <w:pPr>
              <w:pStyle w:val="TableTextLeftBold"/>
            </w:pPr>
            <w:r w:rsidRPr="00692FCF">
              <w:t>2019</w:t>
            </w:r>
          </w:p>
        </w:tc>
        <w:tc>
          <w:tcPr>
            <w:tcW w:w="685" w:type="pct"/>
            <w:shd w:val="clear" w:color="auto" w:fill="auto"/>
            <w:vAlign w:val="center"/>
            <w:hideMark/>
          </w:tcPr>
          <w:p w14:paraId="55521E24" w14:textId="77777777" w:rsidR="00C36C18" w:rsidRPr="00692FCF" w:rsidRDefault="00C36C18" w:rsidP="000C3344">
            <w:pPr>
              <w:pStyle w:val="TableTextRight"/>
            </w:pPr>
          </w:p>
        </w:tc>
        <w:tc>
          <w:tcPr>
            <w:tcW w:w="685" w:type="pct"/>
            <w:shd w:val="clear" w:color="auto" w:fill="auto"/>
            <w:vAlign w:val="center"/>
            <w:hideMark/>
          </w:tcPr>
          <w:p w14:paraId="4A5B3819" w14:textId="77777777" w:rsidR="00C36C18" w:rsidRPr="00692FCF" w:rsidRDefault="00C36C18" w:rsidP="000C3344">
            <w:pPr>
              <w:pStyle w:val="TableTextRight"/>
            </w:pPr>
          </w:p>
        </w:tc>
        <w:tc>
          <w:tcPr>
            <w:tcW w:w="685" w:type="pct"/>
            <w:shd w:val="clear" w:color="auto" w:fill="auto"/>
            <w:vAlign w:val="center"/>
            <w:hideMark/>
          </w:tcPr>
          <w:p w14:paraId="2883FBF0" w14:textId="77777777" w:rsidR="00C36C18" w:rsidRPr="00692FCF" w:rsidRDefault="00C36C18" w:rsidP="000C3344">
            <w:pPr>
              <w:pStyle w:val="TableTextRight"/>
            </w:pPr>
          </w:p>
        </w:tc>
        <w:tc>
          <w:tcPr>
            <w:tcW w:w="685" w:type="pct"/>
            <w:shd w:val="clear" w:color="auto" w:fill="auto"/>
            <w:vAlign w:val="center"/>
            <w:hideMark/>
          </w:tcPr>
          <w:p w14:paraId="6A64EC65" w14:textId="77777777" w:rsidR="00C36C18" w:rsidRPr="00692FCF" w:rsidRDefault="00C36C18" w:rsidP="000C3344">
            <w:pPr>
              <w:pStyle w:val="TableTextRight"/>
            </w:pPr>
          </w:p>
        </w:tc>
        <w:tc>
          <w:tcPr>
            <w:tcW w:w="685" w:type="pct"/>
            <w:shd w:val="clear" w:color="auto" w:fill="auto"/>
            <w:vAlign w:val="center"/>
            <w:hideMark/>
          </w:tcPr>
          <w:p w14:paraId="3CCDC019" w14:textId="77777777" w:rsidR="00C36C18" w:rsidRPr="00692FCF" w:rsidRDefault="00C36C18" w:rsidP="000C3344">
            <w:pPr>
              <w:pStyle w:val="TableTextRight"/>
            </w:pPr>
          </w:p>
        </w:tc>
      </w:tr>
      <w:tr w:rsidR="00C36C18" w:rsidRPr="00692FCF" w14:paraId="7B0D3B88" w14:textId="77777777" w:rsidTr="00230BB4">
        <w:trPr>
          <w:trHeight w:val="284"/>
        </w:trPr>
        <w:tc>
          <w:tcPr>
            <w:tcW w:w="1574" w:type="pct"/>
            <w:shd w:val="clear" w:color="auto" w:fill="auto"/>
            <w:noWrap/>
            <w:vAlign w:val="center"/>
            <w:hideMark/>
          </w:tcPr>
          <w:p w14:paraId="4BD69E9D" w14:textId="77777777" w:rsidR="00C36C18" w:rsidRPr="00692FCF" w:rsidRDefault="00C36C18" w:rsidP="000C3344">
            <w:pPr>
              <w:pStyle w:val="TableTextGreen"/>
            </w:pPr>
            <w:r w:rsidRPr="00692FCF">
              <w:t>Contractual financial assets</w:t>
            </w:r>
          </w:p>
        </w:tc>
        <w:tc>
          <w:tcPr>
            <w:tcW w:w="685" w:type="pct"/>
            <w:shd w:val="clear" w:color="auto" w:fill="auto"/>
            <w:vAlign w:val="center"/>
            <w:hideMark/>
          </w:tcPr>
          <w:p w14:paraId="038FBABD" w14:textId="77777777" w:rsidR="00C36C18" w:rsidRPr="00692FCF" w:rsidRDefault="00C36C18" w:rsidP="000C3344">
            <w:pPr>
              <w:pStyle w:val="TableTextRight"/>
            </w:pPr>
          </w:p>
        </w:tc>
        <w:tc>
          <w:tcPr>
            <w:tcW w:w="685" w:type="pct"/>
            <w:shd w:val="clear" w:color="auto" w:fill="auto"/>
            <w:vAlign w:val="center"/>
            <w:hideMark/>
          </w:tcPr>
          <w:p w14:paraId="3BFBA600" w14:textId="77777777" w:rsidR="00C36C18" w:rsidRPr="00692FCF" w:rsidRDefault="00C36C18" w:rsidP="000C3344">
            <w:pPr>
              <w:pStyle w:val="TableTextRight"/>
            </w:pPr>
          </w:p>
        </w:tc>
        <w:tc>
          <w:tcPr>
            <w:tcW w:w="685" w:type="pct"/>
            <w:shd w:val="clear" w:color="auto" w:fill="auto"/>
            <w:vAlign w:val="center"/>
            <w:hideMark/>
          </w:tcPr>
          <w:p w14:paraId="401C1076" w14:textId="77777777" w:rsidR="00C36C18" w:rsidRPr="00692FCF" w:rsidRDefault="00C36C18" w:rsidP="000C3344">
            <w:pPr>
              <w:pStyle w:val="TableTextRight"/>
            </w:pPr>
          </w:p>
        </w:tc>
        <w:tc>
          <w:tcPr>
            <w:tcW w:w="685" w:type="pct"/>
            <w:shd w:val="clear" w:color="auto" w:fill="auto"/>
            <w:vAlign w:val="center"/>
            <w:hideMark/>
          </w:tcPr>
          <w:p w14:paraId="0FB05D21" w14:textId="77777777" w:rsidR="00C36C18" w:rsidRPr="00692FCF" w:rsidRDefault="00C36C18" w:rsidP="000C3344">
            <w:pPr>
              <w:pStyle w:val="TableTextRight"/>
            </w:pPr>
          </w:p>
        </w:tc>
        <w:tc>
          <w:tcPr>
            <w:tcW w:w="685" w:type="pct"/>
            <w:shd w:val="clear" w:color="auto" w:fill="auto"/>
            <w:vAlign w:val="center"/>
            <w:hideMark/>
          </w:tcPr>
          <w:p w14:paraId="7BF181CB" w14:textId="77777777" w:rsidR="00C36C18" w:rsidRPr="00692FCF" w:rsidRDefault="00C36C18" w:rsidP="000C3344">
            <w:pPr>
              <w:pStyle w:val="TableTextRight"/>
            </w:pPr>
          </w:p>
        </w:tc>
      </w:tr>
      <w:tr w:rsidR="00C36C18" w:rsidRPr="00692FCF" w14:paraId="3C7A8003" w14:textId="77777777" w:rsidTr="00230BB4">
        <w:trPr>
          <w:trHeight w:val="284"/>
        </w:trPr>
        <w:tc>
          <w:tcPr>
            <w:tcW w:w="1574" w:type="pct"/>
            <w:shd w:val="clear" w:color="auto" w:fill="auto"/>
            <w:noWrap/>
            <w:vAlign w:val="center"/>
            <w:hideMark/>
          </w:tcPr>
          <w:p w14:paraId="45B1DB19" w14:textId="77777777" w:rsidR="00C36C18" w:rsidRPr="00692FCF" w:rsidRDefault="00C36C18" w:rsidP="000C3344">
            <w:pPr>
              <w:pStyle w:val="TableTextLeft"/>
            </w:pPr>
            <w:r w:rsidRPr="00692FCF">
              <w:t>Cash and deposits</w:t>
            </w:r>
          </w:p>
        </w:tc>
        <w:tc>
          <w:tcPr>
            <w:tcW w:w="685" w:type="pct"/>
            <w:shd w:val="clear" w:color="auto" w:fill="auto"/>
            <w:noWrap/>
            <w:vAlign w:val="center"/>
            <w:hideMark/>
          </w:tcPr>
          <w:p w14:paraId="532F3050" w14:textId="77777777" w:rsidR="00C36C18" w:rsidRPr="00692FCF" w:rsidRDefault="00C36C18" w:rsidP="000C3344">
            <w:pPr>
              <w:pStyle w:val="TableTextRight"/>
            </w:pPr>
            <w:r w:rsidRPr="00692FCF">
              <w:t xml:space="preserve">93,812 </w:t>
            </w:r>
          </w:p>
        </w:tc>
        <w:tc>
          <w:tcPr>
            <w:tcW w:w="685" w:type="pct"/>
            <w:shd w:val="clear" w:color="auto" w:fill="auto"/>
            <w:noWrap/>
            <w:vAlign w:val="center"/>
            <w:hideMark/>
          </w:tcPr>
          <w:p w14:paraId="545D4BEC"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1A3674ED"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363079EC"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7CC213B2" w14:textId="77777777" w:rsidR="00C36C18" w:rsidRPr="00692FCF" w:rsidRDefault="00C36C18" w:rsidP="000C3344">
            <w:pPr>
              <w:pStyle w:val="TableTextRight"/>
            </w:pPr>
            <w:r w:rsidRPr="00692FCF">
              <w:t xml:space="preserve">93,812 </w:t>
            </w:r>
          </w:p>
        </w:tc>
      </w:tr>
      <w:tr w:rsidR="00C36C18" w:rsidRPr="00692FCF" w14:paraId="6701C899" w14:textId="77777777" w:rsidTr="00230BB4">
        <w:trPr>
          <w:trHeight w:val="284"/>
        </w:trPr>
        <w:tc>
          <w:tcPr>
            <w:tcW w:w="1574" w:type="pct"/>
            <w:shd w:val="clear" w:color="auto" w:fill="auto"/>
            <w:noWrap/>
            <w:vAlign w:val="center"/>
            <w:hideMark/>
          </w:tcPr>
          <w:p w14:paraId="428DBFBE" w14:textId="77777777" w:rsidR="00C36C18" w:rsidRPr="00692FCF" w:rsidRDefault="00C36C18" w:rsidP="000C3344">
            <w:pPr>
              <w:pStyle w:val="TableTextLeft"/>
            </w:pPr>
            <w:r w:rsidRPr="00692FCF">
              <w:t>Receivables</w:t>
            </w:r>
            <w:r w:rsidRPr="00DE5144">
              <w:rPr>
                <w:vertAlign w:val="superscript"/>
              </w:rPr>
              <w:t xml:space="preserve"> (</w:t>
            </w:r>
            <w:proofErr w:type="spellStart"/>
            <w:r w:rsidRPr="00DE5144">
              <w:rPr>
                <w:vertAlign w:val="superscript"/>
              </w:rPr>
              <w:t>i</w:t>
            </w:r>
            <w:proofErr w:type="spellEnd"/>
            <w:r w:rsidRPr="00DE5144">
              <w:rPr>
                <w:vertAlign w:val="superscript"/>
              </w:rPr>
              <w:t>)</w:t>
            </w:r>
          </w:p>
        </w:tc>
        <w:tc>
          <w:tcPr>
            <w:tcW w:w="685" w:type="pct"/>
            <w:shd w:val="clear" w:color="auto" w:fill="auto"/>
            <w:noWrap/>
            <w:vAlign w:val="center"/>
            <w:hideMark/>
          </w:tcPr>
          <w:p w14:paraId="5301AEE5"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029F5CFD" w14:textId="77777777" w:rsidR="00C36C18" w:rsidRPr="00692FCF" w:rsidRDefault="00C36C18" w:rsidP="000C3344">
            <w:pPr>
              <w:pStyle w:val="TableTextRight"/>
            </w:pPr>
            <w:r w:rsidRPr="00692FCF">
              <w:t xml:space="preserve">25,196 </w:t>
            </w:r>
          </w:p>
        </w:tc>
        <w:tc>
          <w:tcPr>
            <w:tcW w:w="685" w:type="pct"/>
            <w:shd w:val="clear" w:color="auto" w:fill="auto"/>
            <w:noWrap/>
            <w:vAlign w:val="center"/>
            <w:hideMark/>
          </w:tcPr>
          <w:p w14:paraId="36BF0890"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59B84E0F"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0E978CD0" w14:textId="77777777" w:rsidR="00C36C18" w:rsidRPr="00692FCF" w:rsidRDefault="00C36C18" w:rsidP="000C3344">
            <w:pPr>
              <w:pStyle w:val="TableTextRight"/>
            </w:pPr>
            <w:r w:rsidRPr="00692FCF">
              <w:t xml:space="preserve">25,196 </w:t>
            </w:r>
          </w:p>
        </w:tc>
      </w:tr>
      <w:tr w:rsidR="00C36C18" w:rsidRPr="00692FCF" w14:paraId="06E4BE2F" w14:textId="77777777" w:rsidTr="00230BB4">
        <w:trPr>
          <w:trHeight w:val="284"/>
        </w:trPr>
        <w:tc>
          <w:tcPr>
            <w:tcW w:w="1574" w:type="pct"/>
            <w:shd w:val="clear" w:color="auto" w:fill="auto"/>
            <w:noWrap/>
            <w:vAlign w:val="center"/>
            <w:hideMark/>
          </w:tcPr>
          <w:p w14:paraId="4A7988E5" w14:textId="77777777" w:rsidR="00C36C18" w:rsidRPr="00692FCF" w:rsidRDefault="00C36C18" w:rsidP="000C3344">
            <w:pPr>
              <w:pStyle w:val="TableTextLeft"/>
            </w:pPr>
            <w:r w:rsidRPr="00692FCF">
              <w:t>Investments</w:t>
            </w:r>
          </w:p>
        </w:tc>
        <w:tc>
          <w:tcPr>
            <w:tcW w:w="685" w:type="pct"/>
            <w:shd w:val="clear" w:color="auto" w:fill="auto"/>
            <w:noWrap/>
            <w:vAlign w:val="center"/>
            <w:hideMark/>
          </w:tcPr>
          <w:p w14:paraId="3385A7F0"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988677F"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70F74DA6"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5A6AC354"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4CD44841" w14:textId="77777777" w:rsidR="00C36C18" w:rsidRPr="00692FCF" w:rsidRDefault="00C36C18" w:rsidP="000C3344">
            <w:pPr>
              <w:pStyle w:val="TableTextRight"/>
            </w:pPr>
            <w:r w:rsidRPr="00692FCF">
              <w:t xml:space="preserve"> - </w:t>
            </w:r>
          </w:p>
        </w:tc>
      </w:tr>
      <w:tr w:rsidR="00C36C18" w:rsidRPr="00692FCF" w14:paraId="53BE323B" w14:textId="77777777" w:rsidTr="00230BB4">
        <w:trPr>
          <w:trHeight w:val="284"/>
        </w:trPr>
        <w:tc>
          <w:tcPr>
            <w:tcW w:w="1574" w:type="pct"/>
            <w:shd w:val="clear" w:color="auto" w:fill="auto"/>
            <w:noWrap/>
            <w:vAlign w:val="center"/>
            <w:hideMark/>
          </w:tcPr>
          <w:p w14:paraId="1060B904" w14:textId="77777777" w:rsidR="00C36C18" w:rsidRPr="00692FCF" w:rsidRDefault="00C36C18" w:rsidP="000C3344">
            <w:pPr>
              <w:pStyle w:val="TableTextLeftBold"/>
            </w:pPr>
            <w:r w:rsidRPr="00692FCF">
              <w:t>Total contractual financial assets</w:t>
            </w:r>
          </w:p>
        </w:tc>
        <w:tc>
          <w:tcPr>
            <w:tcW w:w="685" w:type="pct"/>
            <w:shd w:val="clear" w:color="auto" w:fill="auto"/>
            <w:noWrap/>
            <w:vAlign w:val="center"/>
            <w:hideMark/>
          </w:tcPr>
          <w:p w14:paraId="69A67ACF" w14:textId="77777777" w:rsidR="00C36C18" w:rsidRPr="00692FCF" w:rsidRDefault="00C36C18" w:rsidP="000C3344">
            <w:pPr>
              <w:pStyle w:val="TableTextRightBold"/>
            </w:pPr>
            <w:r w:rsidRPr="00692FCF">
              <w:t xml:space="preserve">93,812 </w:t>
            </w:r>
          </w:p>
        </w:tc>
        <w:tc>
          <w:tcPr>
            <w:tcW w:w="685" w:type="pct"/>
            <w:shd w:val="clear" w:color="auto" w:fill="auto"/>
            <w:noWrap/>
            <w:vAlign w:val="center"/>
            <w:hideMark/>
          </w:tcPr>
          <w:p w14:paraId="32C2456B" w14:textId="77777777" w:rsidR="00C36C18" w:rsidRPr="00692FCF" w:rsidRDefault="00C36C18" w:rsidP="000C3344">
            <w:pPr>
              <w:pStyle w:val="TableTextRightBold"/>
            </w:pPr>
            <w:r w:rsidRPr="00692FCF">
              <w:t xml:space="preserve">25,196 </w:t>
            </w:r>
          </w:p>
        </w:tc>
        <w:tc>
          <w:tcPr>
            <w:tcW w:w="685" w:type="pct"/>
            <w:shd w:val="clear" w:color="auto" w:fill="auto"/>
            <w:noWrap/>
            <w:vAlign w:val="center"/>
            <w:hideMark/>
          </w:tcPr>
          <w:p w14:paraId="61EDFB20"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01C7F1FD"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6E9B37F2" w14:textId="77777777" w:rsidR="00C36C18" w:rsidRPr="00692FCF" w:rsidRDefault="00C36C18" w:rsidP="000C3344">
            <w:pPr>
              <w:pStyle w:val="TableTextRightBold"/>
            </w:pPr>
            <w:r w:rsidRPr="00692FCF">
              <w:t xml:space="preserve">119,008 </w:t>
            </w:r>
          </w:p>
        </w:tc>
      </w:tr>
      <w:tr w:rsidR="00C36C18" w:rsidRPr="00692FCF" w14:paraId="765FDD82" w14:textId="77777777" w:rsidTr="00230BB4">
        <w:trPr>
          <w:trHeight w:val="284"/>
        </w:trPr>
        <w:tc>
          <w:tcPr>
            <w:tcW w:w="1574" w:type="pct"/>
            <w:shd w:val="clear" w:color="auto" w:fill="auto"/>
            <w:noWrap/>
            <w:vAlign w:val="center"/>
            <w:hideMark/>
          </w:tcPr>
          <w:p w14:paraId="4299E0D1" w14:textId="77777777" w:rsidR="00C36C18" w:rsidRPr="00692FCF" w:rsidRDefault="00C36C18" w:rsidP="000C3344">
            <w:pPr>
              <w:pStyle w:val="TableTextGreen"/>
            </w:pPr>
            <w:r w:rsidRPr="00692FCF">
              <w:t>Contractual financial liabilities</w:t>
            </w:r>
          </w:p>
        </w:tc>
        <w:tc>
          <w:tcPr>
            <w:tcW w:w="685" w:type="pct"/>
            <w:shd w:val="clear" w:color="auto" w:fill="auto"/>
            <w:vAlign w:val="center"/>
            <w:hideMark/>
          </w:tcPr>
          <w:p w14:paraId="24529489" w14:textId="77777777" w:rsidR="00C36C18" w:rsidRPr="00692FCF" w:rsidRDefault="00C36C18" w:rsidP="000C3344">
            <w:pPr>
              <w:pStyle w:val="TableTextRight"/>
            </w:pPr>
          </w:p>
        </w:tc>
        <w:tc>
          <w:tcPr>
            <w:tcW w:w="685" w:type="pct"/>
            <w:shd w:val="clear" w:color="auto" w:fill="auto"/>
            <w:vAlign w:val="center"/>
            <w:hideMark/>
          </w:tcPr>
          <w:p w14:paraId="0F1900BF" w14:textId="77777777" w:rsidR="00C36C18" w:rsidRPr="00692FCF" w:rsidRDefault="00C36C18" w:rsidP="000C3344">
            <w:pPr>
              <w:pStyle w:val="TableTextRight"/>
            </w:pPr>
          </w:p>
        </w:tc>
        <w:tc>
          <w:tcPr>
            <w:tcW w:w="685" w:type="pct"/>
            <w:shd w:val="clear" w:color="auto" w:fill="auto"/>
            <w:vAlign w:val="center"/>
            <w:hideMark/>
          </w:tcPr>
          <w:p w14:paraId="4D3E62F9" w14:textId="77777777" w:rsidR="00C36C18" w:rsidRPr="00692FCF" w:rsidRDefault="00C36C18" w:rsidP="000C3344">
            <w:pPr>
              <w:pStyle w:val="TableTextRight"/>
            </w:pPr>
          </w:p>
        </w:tc>
        <w:tc>
          <w:tcPr>
            <w:tcW w:w="685" w:type="pct"/>
            <w:shd w:val="clear" w:color="auto" w:fill="auto"/>
            <w:vAlign w:val="center"/>
            <w:hideMark/>
          </w:tcPr>
          <w:p w14:paraId="6D67BE26" w14:textId="77777777" w:rsidR="00C36C18" w:rsidRPr="00692FCF" w:rsidRDefault="00C36C18" w:rsidP="000C3344">
            <w:pPr>
              <w:pStyle w:val="TableTextRight"/>
            </w:pPr>
          </w:p>
        </w:tc>
        <w:tc>
          <w:tcPr>
            <w:tcW w:w="685" w:type="pct"/>
            <w:shd w:val="clear" w:color="auto" w:fill="auto"/>
            <w:vAlign w:val="center"/>
            <w:hideMark/>
          </w:tcPr>
          <w:p w14:paraId="3FF6B3E3" w14:textId="77777777" w:rsidR="00C36C18" w:rsidRPr="00692FCF" w:rsidRDefault="00C36C18" w:rsidP="000C3344">
            <w:pPr>
              <w:pStyle w:val="TableTextRight"/>
            </w:pPr>
          </w:p>
        </w:tc>
      </w:tr>
      <w:tr w:rsidR="00C36C18" w:rsidRPr="00692FCF" w14:paraId="5EFF549D" w14:textId="77777777" w:rsidTr="00230BB4">
        <w:trPr>
          <w:trHeight w:val="284"/>
        </w:trPr>
        <w:tc>
          <w:tcPr>
            <w:tcW w:w="1574" w:type="pct"/>
            <w:shd w:val="clear" w:color="auto" w:fill="auto"/>
            <w:noWrap/>
            <w:vAlign w:val="center"/>
            <w:hideMark/>
          </w:tcPr>
          <w:p w14:paraId="56C1C075" w14:textId="77777777" w:rsidR="00C36C18" w:rsidRPr="00692FCF" w:rsidRDefault="00C36C18" w:rsidP="000C3344">
            <w:pPr>
              <w:pStyle w:val="TableTextLeft"/>
            </w:pPr>
            <w:r w:rsidRPr="00692FCF">
              <w:t>Payables</w:t>
            </w:r>
          </w:p>
        </w:tc>
        <w:tc>
          <w:tcPr>
            <w:tcW w:w="685" w:type="pct"/>
            <w:shd w:val="clear" w:color="auto" w:fill="auto"/>
            <w:noWrap/>
            <w:vAlign w:val="center"/>
            <w:hideMark/>
          </w:tcPr>
          <w:p w14:paraId="620128A3" w14:textId="77777777" w:rsidR="00C36C18" w:rsidRPr="00692FCF" w:rsidRDefault="00C36C18" w:rsidP="000C3344">
            <w:pPr>
              <w:pStyle w:val="TableTextRight"/>
            </w:pPr>
          </w:p>
        </w:tc>
        <w:tc>
          <w:tcPr>
            <w:tcW w:w="685" w:type="pct"/>
            <w:shd w:val="clear" w:color="auto" w:fill="auto"/>
            <w:noWrap/>
            <w:vAlign w:val="center"/>
            <w:hideMark/>
          </w:tcPr>
          <w:p w14:paraId="6180D0C7" w14:textId="77777777" w:rsidR="00C36C18" w:rsidRPr="00692FCF" w:rsidRDefault="00C36C18" w:rsidP="000C3344">
            <w:pPr>
              <w:pStyle w:val="TableTextRight"/>
            </w:pPr>
          </w:p>
        </w:tc>
        <w:tc>
          <w:tcPr>
            <w:tcW w:w="685" w:type="pct"/>
            <w:shd w:val="clear" w:color="auto" w:fill="auto"/>
            <w:noWrap/>
            <w:vAlign w:val="center"/>
            <w:hideMark/>
          </w:tcPr>
          <w:p w14:paraId="25D63AC9" w14:textId="77777777" w:rsidR="00C36C18" w:rsidRPr="00692FCF" w:rsidRDefault="00C36C18" w:rsidP="000C3344">
            <w:pPr>
              <w:pStyle w:val="TableTextRight"/>
            </w:pPr>
          </w:p>
        </w:tc>
        <w:tc>
          <w:tcPr>
            <w:tcW w:w="685" w:type="pct"/>
            <w:shd w:val="clear" w:color="auto" w:fill="auto"/>
            <w:noWrap/>
            <w:vAlign w:val="center"/>
            <w:hideMark/>
          </w:tcPr>
          <w:p w14:paraId="2699F85A" w14:textId="77777777" w:rsidR="00C36C18" w:rsidRPr="00692FCF" w:rsidRDefault="00C36C18" w:rsidP="000C3344">
            <w:pPr>
              <w:pStyle w:val="TableTextRight"/>
            </w:pPr>
          </w:p>
        </w:tc>
        <w:tc>
          <w:tcPr>
            <w:tcW w:w="685" w:type="pct"/>
            <w:shd w:val="clear" w:color="auto" w:fill="auto"/>
            <w:noWrap/>
            <w:vAlign w:val="center"/>
            <w:hideMark/>
          </w:tcPr>
          <w:p w14:paraId="7BD96B89" w14:textId="77777777" w:rsidR="00C36C18" w:rsidRPr="00692FCF" w:rsidRDefault="00C36C18" w:rsidP="000C3344">
            <w:pPr>
              <w:pStyle w:val="TableTextRight"/>
            </w:pPr>
          </w:p>
        </w:tc>
      </w:tr>
      <w:tr w:rsidR="00C36C18" w:rsidRPr="00692FCF" w14:paraId="735378FA" w14:textId="77777777" w:rsidTr="00230BB4">
        <w:trPr>
          <w:trHeight w:val="284"/>
        </w:trPr>
        <w:tc>
          <w:tcPr>
            <w:tcW w:w="1574" w:type="pct"/>
            <w:shd w:val="clear" w:color="auto" w:fill="auto"/>
            <w:noWrap/>
            <w:vAlign w:val="center"/>
            <w:hideMark/>
          </w:tcPr>
          <w:p w14:paraId="045DEFF8" w14:textId="77777777" w:rsidR="00C36C18" w:rsidRPr="00692FCF" w:rsidRDefault="00C36C18" w:rsidP="000C3344">
            <w:pPr>
              <w:pStyle w:val="TableTextLeft"/>
            </w:pPr>
            <w:r w:rsidRPr="00692FCF">
              <w:t>- Supplies and services</w:t>
            </w:r>
          </w:p>
        </w:tc>
        <w:tc>
          <w:tcPr>
            <w:tcW w:w="685" w:type="pct"/>
            <w:shd w:val="clear" w:color="auto" w:fill="auto"/>
            <w:noWrap/>
            <w:vAlign w:val="center"/>
            <w:hideMark/>
          </w:tcPr>
          <w:p w14:paraId="22CBA3E9"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795BD890"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539011FC" w14:textId="77777777" w:rsidR="00C36C18" w:rsidRPr="00692FCF" w:rsidRDefault="00C36C18" w:rsidP="000C3344">
            <w:pPr>
              <w:pStyle w:val="TableTextRight"/>
            </w:pPr>
            <w:r w:rsidRPr="00692FCF">
              <w:t xml:space="preserve">1,500,419 </w:t>
            </w:r>
          </w:p>
        </w:tc>
        <w:tc>
          <w:tcPr>
            <w:tcW w:w="685" w:type="pct"/>
            <w:shd w:val="clear" w:color="auto" w:fill="auto"/>
            <w:noWrap/>
            <w:vAlign w:val="center"/>
            <w:hideMark/>
          </w:tcPr>
          <w:p w14:paraId="590ECC2F"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7BC0689" w14:textId="77777777" w:rsidR="00C36C18" w:rsidRPr="00692FCF" w:rsidRDefault="00C36C18" w:rsidP="000C3344">
            <w:pPr>
              <w:pStyle w:val="TableTextRight"/>
            </w:pPr>
            <w:r w:rsidRPr="00692FCF">
              <w:t xml:space="preserve">1,500,419 </w:t>
            </w:r>
          </w:p>
        </w:tc>
      </w:tr>
      <w:tr w:rsidR="00C36C18" w:rsidRPr="00692FCF" w14:paraId="569E1A6D" w14:textId="77777777" w:rsidTr="00230BB4">
        <w:trPr>
          <w:trHeight w:val="284"/>
        </w:trPr>
        <w:tc>
          <w:tcPr>
            <w:tcW w:w="1574" w:type="pct"/>
            <w:shd w:val="clear" w:color="auto" w:fill="auto"/>
            <w:noWrap/>
            <w:vAlign w:val="center"/>
            <w:hideMark/>
          </w:tcPr>
          <w:p w14:paraId="64550C66" w14:textId="77777777" w:rsidR="00C36C18" w:rsidRPr="00692FCF" w:rsidRDefault="00C36C18" w:rsidP="000C3344">
            <w:pPr>
              <w:pStyle w:val="TableTextLeft"/>
            </w:pPr>
            <w:r w:rsidRPr="00692FCF">
              <w:t>Borrowings</w:t>
            </w:r>
          </w:p>
        </w:tc>
        <w:tc>
          <w:tcPr>
            <w:tcW w:w="685" w:type="pct"/>
            <w:shd w:val="clear" w:color="auto" w:fill="auto"/>
            <w:noWrap/>
            <w:vAlign w:val="center"/>
            <w:hideMark/>
          </w:tcPr>
          <w:p w14:paraId="2DC98F61"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88E4C6A"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76163F9E" w14:textId="77777777" w:rsidR="00C36C18" w:rsidRPr="00692FCF" w:rsidRDefault="00C36C18" w:rsidP="000C3344">
            <w:pPr>
              <w:pStyle w:val="TableTextRight"/>
            </w:pPr>
            <w:r w:rsidRPr="00692FCF">
              <w:t xml:space="preserve">395,601 </w:t>
            </w:r>
          </w:p>
        </w:tc>
        <w:tc>
          <w:tcPr>
            <w:tcW w:w="685" w:type="pct"/>
            <w:shd w:val="clear" w:color="auto" w:fill="auto"/>
            <w:noWrap/>
            <w:vAlign w:val="center"/>
            <w:hideMark/>
          </w:tcPr>
          <w:p w14:paraId="4E938AAE"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0D3C1FD6" w14:textId="77777777" w:rsidR="00C36C18" w:rsidRPr="00692FCF" w:rsidRDefault="00C36C18" w:rsidP="000C3344">
            <w:pPr>
              <w:pStyle w:val="TableTextRight"/>
            </w:pPr>
            <w:r w:rsidRPr="00692FCF">
              <w:t xml:space="preserve">395,601 </w:t>
            </w:r>
          </w:p>
        </w:tc>
      </w:tr>
      <w:tr w:rsidR="00C36C18" w:rsidRPr="00692FCF" w14:paraId="0D514651" w14:textId="77777777" w:rsidTr="00230BB4">
        <w:trPr>
          <w:trHeight w:val="284"/>
        </w:trPr>
        <w:tc>
          <w:tcPr>
            <w:tcW w:w="1574" w:type="pct"/>
            <w:shd w:val="clear" w:color="auto" w:fill="auto"/>
            <w:noWrap/>
            <w:vAlign w:val="center"/>
            <w:hideMark/>
          </w:tcPr>
          <w:p w14:paraId="0A689E98" w14:textId="77777777" w:rsidR="00C36C18" w:rsidRPr="00692FCF" w:rsidRDefault="00C36C18" w:rsidP="000C3344">
            <w:pPr>
              <w:pStyle w:val="TableTextLeftBold"/>
            </w:pPr>
            <w:r w:rsidRPr="00692FCF">
              <w:t>Total contractual financial liabilities</w:t>
            </w:r>
          </w:p>
        </w:tc>
        <w:tc>
          <w:tcPr>
            <w:tcW w:w="685" w:type="pct"/>
            <w:shd w:val="clear" w:color="auto" w:fill="auto"/>
            <w:noWrap/>
            <w:vAlign w:val="center"/>
            <w:hideMark/>
          </w:tcPr>
          <w:p w14:paraId="6A98DC45"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054745F8"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1A53FB16" w14:textId="77777777" w:rsidR="00C36C18" w:rsidRPr="00692FCF" w:rsidRDefault="00C36C18" w:rsidP="000C3344">
            <w:pPr>
              <w:pStyle w:val="TableTextRightBold"/>
            </w:pPr>
            <w:r w:rsidRPr="00692FCF">
              <w:t xml:space="preserve">1,896,020 </w:t>
            </w:r>
          </w:p>
        </w:tc>
        <w:tc>
          <w:tcPr>
            <w:tcW w:w="685" w:type="pct"/>
            <w:shd w:val="clear" w:color="auto" w:fill="auto"/>
            <w:noWrap/>
            <w:vAlign w:val="center"/>
            <w:hideMark/>
          </w:tcPr>
          <w:p w14:paraId="22D4331E"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41B9BB3F" w14:textId="77777777" w:rsidR="00C36C18" w:rsidRPr="00692FCF" w:rsidRDefault="00C36C18" w:rsidP="000C3344">
            <w:pPr>
              <w:pStyle w:val="TableTextRightBold"/>
            </w:pPr>
            <w:r w:rsidRPr="00692FCF">
              <w:t xml:space="preserve">1,896,020 </w:t>
            </w:r>
          </w:p>
        </w:tc>
      </w:tr>
      <w:tr w:rsidR="00C36C18" w:rsidRPr="00692FCF" w14:paraId="6037F8FE" w14:textId="77777777" w:rsidTr="00230BB4">
        <w:trPr>
          <w:trHeight w:val="284"/>
        </w:trPr>
        <w:tc>
          <w:tcPr>
            <w:tcW w:w="1574" w:type="pct"/>
            <w:shd w:val="clear" w:color="auto" w:fill="auto"/>
            <w:noWrap/>
            <w:vAlign w:val="center"/>
            <w:hideMark/>
          </w:tcPr>
          <w:p w14:paraId="02035085" w14:textId="77777777" w:rsidR="00C36C18" w:rsidRPr="00692FCF" w:rsidRDefault="00C36C18" w:rsidP="000C3344">
            <w:pPr>
              <w:pStyle w:val="TableTextLeftBold"/>
            </w:pPr>
            <w:r w:rsidRPr="00692FCF">
              <w:t>2018</w:t>
            </w:r>
          </w:p>
        </w:tc>
        <w:tc>
          <w:tcPr>
            <w:tcW w:w="685" w:type="pct"/>
            <w:shd w:val="clear" w:color="auto" w:fill="auto"/>
            <w:vAlign w:val="center"/>
            <w:hideMark/>
          </w:tcPr>
          <w:p w14:paraId="5434AF8B" w14:textId="77777777" w:rsidR="00C36C18" w:rsidRPr="00692FCF" w:rsidRDefault="00C36C18" w:rsidP="000C3344">
            <w:pPr>
              <w:pStyle w:val="TableTextRight"/>
            </w:pPr>
          </w:p>
        </w:tc>
        <w:tc>
          <w:tcPr>
            <w:tcW w:w="685" w:type="pct"/>
            <w:shd w:val="clear" w:color="auto" w:fill="auto"/>
            <w:vAlign w:val="center"/>
            <w:hideMark/>
          </w:tcPr>
          <w:p w14:paraId="043F4E4E" w14:textId="77777777" w:rsidR="00C36C18" w:rsidRPr="00692FCF" w:rsidRDefault="00C36C18" w:rsidP="000C3344">
            <w:pPr>
              <w:pStyle w:val="TableTextRight"/>
            </w:pPr>
          </w:p>
        </w:tc>
        <w:tc>
          <w:tcPr>
            <w:tcW w:w="685" w:type="pct"/>
            <w:shd w:val="clear" w:color="auto" w:fill="auto"/>
            <w:vAlign w:val="center"/>
            <w:hideMark/>
          </w:tcPr>
          <w:p w14:paraId="0BABB28C" w14:textId="77777777" w:rsidR="00C36C18" w:rsidRPr="00692FCF" w:rsidRDefault="00C36C18" w:rsidP="000C3344">
            <w:pPr>
              <w:pStyle w:val="TableTextRight"/>
            </w:pPr>
          </w:p>
        </w:tc>
        <w:tc>
          <w:tcPr>
            <w:tcW w:w="685" w:type="pct"/>
            <w:shd w:val="clear" w:color="auto" w:fill="auto"/>
            <w:vAlign w:val="center"/>
            <w:hideMark/>
          </w:tcPr>
          <w:p w14:paraId="54ED5EC7" w14:textId="77777777" w:rsidR="00C36C18" w:rsidRPr="00692FCF" w:rsidRDefault="00C36C18" w:rsidP="000C3344">
            <w:pPr>
              <w:pStyle w:val="TableTextRight"/>
            </w:pPr>
          </w:p>
        </w:tc>
        <w:tc>
          <w:tcPr>
            <w:tcW w:w="685" w:type="pct"/>
            <w:shd w:val="clear" w:color="auto" w:fill="auto"/>
            <w:vAlign w:val="center"/>
            <w:hideMark/>
          </w:tcPr>
          <w:p w14:paraId="3159E1CB" w14:textId="77777777" w:rsidR="00C36C18" w:rsidRPr="00692FCF" w:rsidRDefault="00C36C18" w:rsidP="000C3344">
            <w:pPr>
              <w:pStyle w:val="TableTextRight"/>
            </w:pPr>
          </w:p>
        </w:tc>
      </w:tr>
      <w:tr w:rsidR="00C36C18" w:rsidRPr="00692FCF" w14:paraId="3EC4A172" w14:textId="77777777" w:rsidTr="00230BB4">
        <w:trPr>
          <w:trHeight w:val="284"/>
        </w:trPr>
        <w:tc>
          <w:tcPr>
            <w:tcW w:w="1574" w:type="pct"/>
            <w:shd w:val="clear" w:color="auto" w:fill="auto"/>
            <w:noWrap/>
            <w:vAlign w:val="center"/>
            <w:hideMark/>
          </w:tcPr>
          <w:p w14:paraId="5E5816B7" w14:textId="77777777" w:rsidR="00C36C18" w:rsidRPr="00692FCF" w:rsidRDefault="00C36C18" w:rsidP="000C3344">
            <w:pPr>
              <w:pStyle w:val="TableTextGreen"/>
            </w:pPr>
            <w:r w:rsidRPr="00692FCF">
              <w:t>Contractual financial assets</w:t>
            </w:r>
          </w:p>
        </w:tc>
        <w:tc>
          <w:tcPr>
            <w:tcW w:w="685" w:type="pct"/>
            <w:shd w:val="clear" w:color="auto" w:fill="auto"/>
            <w:vAlign w:val="center"/>
            <w:hideMark/>
          </w:tcPr>
          <w:p w14:paraId="746C60A4" w14:textId="77777777" w:rsidR="00C36C18" w:rsidRPr="00692FCF" w:rsidRDefault="00C36C18" w:rsidP="000C3344">
            <w:pPr>
              <w:pStyle w:val="TableTextRight"/>
            </w:pPr>
          </w:p>
        </w:tc>
        <w:tc>
          <w:tcPr>
            <w:tcW w:w="685" w:type="pct"/>
            <w:shd w:val="clear" w:color="auto" w:fill="auto"/>
            <w:vAlign w:val="center"/>
            <w:hideMark/>
          </w:tcPr>
          <w:p w14:paraId="7CC45E93" w14:textId="77777777" w:rsidR="00C36C18" w:rsidRPr="00692FCF" w:rsidRDefault="00C36C18" w:rsidP="000C3344">
            <w:pPr>
              <w:pStyle w:val="TableTextRight"/>
            </w:pPr>
          </w:p>
        </w:tc>
        <w:tc>
          <w:tcPr>
            <w:tcW w:w="685" w:type="pct"/>
            <w:shd w:val="clear" w:color="auto" w:fill="auto"/>
            <w:vAlign w:val="center"/>
            <w:hideMark/>
          </w:tcPr>
          <w:p w14:paraId="146D15EE" w14:textId="77777777" w:rsidR="00C36C18" w:rsidRPr="00692FCF" w:rsidRDefault="00C36C18" w:rsidP="000C3344">
            <w:pPr>
              <w:pStyle w:val="TableTextRight"/>
            </w:pPr>
          </w:p>
        </w:tc>
        <w:tc>
          <w:tcPr>
            <w:tcW w:w="685" w:type="pct"/>
            <w:shd w:val="clear" w:color="auto" w:fill="auto"/>
            <w:vAlign w:val="center"/>
            <w:hideMark/>
          </w:tcPr>
          <w:p w14:paraId="37EF0DEC" w14:textId="77777777" w:rsidR="00C36C18" w:rsidRPr="00692FCF" w:rsidRDefault="00C36C18" w:rsidP="000C3344">
            <w:pPr>
              <w:pStyle w:val="TableTextRight"/>
            </w:pPr>
          </w:p>
        </w:tc>
        <w:tc>
          <w:tcPr>
            <w:tcW w:w="685" w:type="pct"/>
            <w:shd w:val="clear" w:color="auto" w:fill="auto"/>
            <w:vAlign w:val="center"/>
            <w:hideMark/>
          </w:tcPr>
          <w:p w14:paraId="68F5F4FE" w14:textId="77777777" w:rsidR="00C36C18" w:rsidRPr="00692FCF" w:rsidRDefault="00C36C18" w:rsidP="000C3344">
            <w:pPr>
              <w:pStyle w:val="TableTextRight"/>
            </w:pPr>
          </w:p>
        </w:tc>
      </w:tr>
      <w:tr w:rsidR="00C36C18" w:rsidRPr="00692FCF" w14:paraId="7616193D" w14:textId="77777777" w:rsidTr="00230BB4">
        <w:trPr>
          <w:trHeight w:val="284"/>
        </w:trPr>
        <w:tc>
          <w:tcPr>
            <w:tcW w:w="1574" w:type="pct"/>
            <w:shd w:val="clear" w:color="auto" w:fill="auto"/>
            <w:noWrap/>
            <w:vAlign w:val="center"/>
            <w:hideMark/>
          </w:tcPr>
          <w:p w14:paraId="18725ED8" w14:textId="77777777" w:rsidR="00C36C18" w:rsidRPr="00692FCF" w:rsidRDefault="00C36C18" w:rsidP="000C3344">
            <w:pPr>
              <w:pStyle w:val="TableTextLeft"/>
            </w:pPr>
            <w:r w:rsidRPr="00692FCF">
              <w:t>Cash and deposits</w:t>
            </w:r>
          </w:p>
        </w:tc>
        <w:tc>
          <w:tcPr>
            <w:tcW w:w="685" w:type="pct"/>
            <w:shd w:val="clear" w:color="auto" w:fill="auto"/>
            <w:noWrap/>
            <w:vAlign w:val="center"/>
            <w:hideMark/>
          </w:tcPr>
          <w:p w14:paraId="76AD426E" w14:textId="77777777" w:rsidR="00C36C18" w:rsidRPr="00692FCF" w:rsidRDefault="00C36C18" w:rsidP="000C3344">
            <w:pPr>
              <w:pStyle w:val="TableTextRight"/>
            </w:pPr>
            <w:r w:rsidRPr="00692FCF">
              <w:t xml:space="preserve">1,351,602 </w:t>
            </w:r>
          </w:p>
        </w:tc>
        <w:tc>
          <w:tcPr>
            <w:tcW w:w="685" w:type="pct"/>
            <w:shd w:val="clear" w:color="auto" w:fill="auto"/>
            <w:noWrap/>
            <w:vAlign w:val="center"/>
            <w:hideMark/>
          </w:tcPr>
          <w:p w14:paraId="6FDA7E7A"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C330CBA"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3D7BFF88"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5906D494" w14:textId="77777777" w:rsidR="00C36C18" w:rsidRPr="00692FCF" w:rsidRDefault="00C36C18" w:rsidP="000C3344">
            <w:pPr>
              <w:pStyle w:val="TableTextRight"/>
            </w:pPr>
            <w:r w:rsidRPr="00692FCF">
              <w:t xml:space="preserve">1,351,602 </w:t>
            </w:r>
          </w:p>
        </w:tc>
      </w:tr>
      <w:tr w:rsidR="00C36C18" w:rsidRPr="00692FCF" w14:paraId="54F8E620" w14:textId="77777777" w:rsidTr="00230BB4">
        <w:trPr>
          <w:trHeight w:val="284"/>
        </w:trPr>
        <w:tc>
          <w:tcPr>
            <w:tcW w:w="1574" w:type="pct"/>
            <w:shd w:val="clear" w:color="auto" w:fill="auto"/>
            <w:noWrap/>
            <w:vAlign w:val="center"/>
            <w:hideMark/>
          </w:tcPr>
          <w:p w14:paraId="48D33371" w14:textId="77777777" w:rsidR="00C36C18" w:rsidRPr="00692FCF" w:rsidRDefault="00C36C18" w:rsidP="000C3344">
            <w:pPr>
              <w:pStyle w:val="TableTextLeft"/>
            </w:pPr>
            <w:r w:rsidRPr="00692FCF">
              <w:t>Contractual Receivables</w:t>
            </w:r>
          </w:p>
        </w:tc>
        <w:tc>
          <w:tcPr>
            <w:tcW w:w="685" w:type="pct"/>
            <w:shd w:val="clear" w:color="auto" w:fill="auto"/>
            <w:noWrap/>
            <w:vAlign w:val="center"/>
            <w:hideMark/>
          </w:tcPr>
          <w:p w14:paraId="696960AC"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0AAE9289" w14:textId="77777777" w:rsidR="00C36C18" w:rsidRPr="00692FCF" w:rsidRDefault="00C36C18" w:rsidP="000C3344">
            <w:pPr>
              <w:pStyle w:val="TableTextRight"/>
            </w:pPr>
            <w:r w:rsidRPr="00692FCF">
              <w:t xml:space="preserve">329,891 </w:t>
            </w:r>
          </w:p>
        </w:tc>
        <w:tc>
          <w:tcPr>
            <w:tcW w:w="685" w:type="pct"/>
            <w:shd w:val="clear" w:color="auto" w:fill="auto"/>
            <w:noWrap/>
            <w:vAlign w:val="center"/>
            <w:hideMark/>
          </w:tcPr>
          <w:p w14:paraId="66384265"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1758187A"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9AFB67F" w14:textId="77777777" w:rsidR="00C36C18" w:rsidRPr="00692FCF" w:rsidRDefault="00C36C18" w:rsidP="000C3344">
            <w:pPr>
              <w:pStyle w:val="TableTextRight"/>
            </w:pPr>
            <w:r w:rsidRPr="00692FCF">
              <w:t xml:space="preserve">329,891 </w:t>
            </w:r>
          </w:p>
        </w:tc>
      </w:tr>
      <w:tr w:rsidR="00C36C18" w:rsidRPr="00692FCF" w14:paraId="083B4872" w14:textId="77777777" w:rsidTr="00230BB4">
        <w:trPr>
          <w:trHeight w:val="284"/>
        </w:trPr>
        <w:tc>
          <w:tcPr>
            <w:tcW w:w="1574" w:type="pct"/>
            <w:shd w:val="clear" w:color="auto" w:fill="auto"/>
            <w:noWrap/>
            <w:vAlign w:val="center"/>
            <w:hideMark/>
          </w:tcPr>
          <w:p w14:paraId="6BA1381B" w14:textId="77777777" w:rsidR="00C36C18" w:rsidRPr="00692FCF" w:rsidRDefault="00C36C18" w:rsidP="000C3344">
            <w:pPr>
              <w:pStyle w:val="TableTextLeft"/>
            </w:pPr>
            <w:r w:rsidRPr="00692FCF">
              <w:t>Investments</w:t>
            </w:r>
          </w:p>
        </w:tc>
        <w:tc>
          <w:tcPr>
            <w:tcW w:w="685" w:type="pct"/>
            <w:shd w:val="clear" w:color="auto" w:fill="auto"/>
            <w:noWrap/>
            <w:vAlign w:val="center"/>
            <w:hideMark/>
          </w:tcPr>
          <w:p w14:paraId="22F265E3"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483B7587"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C18A17F"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47F85CBA" w14:textId="77777777" w:rsidR="00C36C18" w:rsidRPr="00692FCF" w:rsidRDefault="00C36C18" w:rsidP="000C3344">
            <w:pPr>
              <w:pStyle w:val="TableTextRight"/>
            </w:pPr>
            <w:r w:rsidRPr="00692FCF">
              <w:t xml:space="preserve">71 </w:t>
            </w:r>
          </w:p>
        </w:tc>
        <w:tc>
          <w:tcPr>
            <w:tcW w:w="685" w:type="pct"/>
            <w:shd w:val="clear" w:color="auto" w:fill="auto"/>
            <w:noWrap/>
            <w:vAlign w:val="center"/>
            <w:hideMark/>
          </w:tcPr>
          <w:p w14:paraId="1E0A3260" w14:textId="77777777" w:rsidR="00C36C18" w:rsidRPr="00692FCF" w:rsidRDefault="00C36C18" w:rsidP="000C3344">
            <w:pPr>
              <w:pStyle w:val="TableTextRight"/>
            </w:pPr>
            <w:r w:rsidRPr="00692FCF">
              <w:t xml:space="preserve">71 </w:t>
            </w:r>
          </w:p>
        </w:tc>
      </w:tr>
      <w:tr w:rsidR="00C36C18" w:rsidRPr="00692FCF" w14:paraId="7F8B985F" w14:textId="77777777" w:rsidTr="00230BB4">
        <w:trPr>
          <w:trHeight w:val="284"/>
        </w:trPr>
        <w:tc>
          <w:tcPr>
            <w:tcW w:w="1574" w:type="pct"/>
            <w:shd w:val="clear" w:color="auto" w:fill="auto"/>
            <w:noWrap/>
            <w:vAlign w:val="center"/>
            <w:hideMark/>
          </w:tcPr>
          <w:p w14:paraId="65570066" w14:textId="77777777" w:rsidR="00C36C18" w:rsidRPr="00692FCF" w:rsidRDefault="00C36C18" w:rsidP="000C3344">
            <w:pPr>
              <w:pStyle w:val="TableTextLeftBold"/>
            </w:pPr>
            <w:r w:rsidRPr="00692FCF">
              <w:t>Total contractual financial assets</w:t>
            </w:r>
          </w:p>
        </w:tc>
        <w:tc>
          <w:tcPr>
            <w:tcW w:w="685" w:type="pct"/>
            <w:shd w:val="clear" w:color="auto" w:fill="auto"/>
            <w:noWrap/>
            <w:vAlign w:val="center"/>
            <w:hideMark/>
          </w:tcPr>
          <w:p w14:paraId="55B731BA" w14:textId="77777777" w:rsidR="00C36C18" w:rsidRPr="00692FCF" w:rsidRDefault="00C36C18" w:rsidP="000C3344">
            <w:pPr>
              <w:pStyle w:val="TableTextRightBold"/>
            </w:pPr>
            <w:r w:rsidRPr="00692FCF">
              <w:t xml:space="preserve">1,351,602 </w:t>
            </w:r>
          </w:p>
        </w:tc>
        <w:tc>
          <w:tcPr>
            <w:tcW w:w="685" w:type="pct"/>
            <w:shd w:val="clear" w:color="auto" w:fill="auto"/>
            <w:noWrap/>
            <w:vAlign w:val="center"/>
            <w:hideMark/>
          </w:tcPr>
          <w:p w14:paraId="6FFBA341" w14:textId="77777777" w:rsidR="00C36C18" w:rsidRPr="00692FCF" w:rsidRDefault="00C36C18" w:rsidP="000C3344">
            <w:pPr>
              <w:pStyle w:val="TableTextRightBold"/>
            </w:pPr>
            <w:r w:rsidRPr="00692FCF">
              <w:t xml:space="preserve">329,891 </w:t>
            </w:r>
          </w:p>
        </w:tc>
        <w:tc>
          <w:tcPr>
            <w:tcW w:w="685" w:type="pct"/>
            <w:shd w:val="clear" w:color="auto" w:fill="auto"/>
            <w:noWrap/>
            <w:vAlign w:val="center"/>
            <w:hideMark/>
          </w:tcPr>
          <w:p w14:paraId="23B2EA07"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21C8DA4C" w14:textId="77777777" w:rsidR="00C36C18" w:rsidRPr="00692FCF" w:rsidRDefault="00C36C18" w:rsidP="000C3344">
            <w:pPr>
              <w:pStyle w:val="TableTextRightBold"/>
            </w:pPr>
            <w:r w:rsidRPr="00692FCF">
              <w:t xml:space="preserve">71 </w:t>
            </w:r>
          </w:p>
        </w:tc>
        <w:tc>
          <w:tcPr>
            <w:tcW w:w="685" w:type="pct"/>
            <w:shd w:val="clear" w:color="auto" w:fill="auto"/>
            <w:noWrap/>
            <w:vAlign w:val="center"/>
            <w:hideMark/>
          </w:tcPr>
          <w:p w14:paraId="316B6196" w14:textId="77777777" w:rsidR="00C36C18" w:rsidRPr="00692FCF" w:rsidRDefault="00C36C18" w:rsidP="000C3344">
            <w:pPr>
              <w:pStyle w:val="TableTextRightBold"/>
            </w:pPr>
            <w:r w:rsidRPr="00692FCF">
              <w:t xml:space="preserve">1,681,564 </w:t>
            </w:r>
          </w:p>
        </w:tc>
      </w:tr>
      <w:tr w:rsidR="00C36C18" w:rsidRPr="00692FCF" w14:paraId="397DD327" w14:textId="77777777" w:rsidTr="00230BB4">
        <w:trPr>
          <w:trHeight w:val="284"/>
        </w:trPr>
        <w:tc>
          <w:tcPr>
            <w:tcW w:w="1574" w:type="pct"/>
            <w:shd w:val="clear" w:color="auto" w:fill="auto"/>
            <w:noWrap/>
            <w:vAlign w:val="center"/>
            <w:hideMark/>
          </w:tcPr>
          <w:p w14:paraId="29616F65" w14:textId="77777777" w:rsidR="00C36C18" w:rsidRPr="00692FCF" w:rsidRDefault="00C36C18" w:rsidP="000C3344">
            <w:pPr>
              <w:pStyle w:val="TableTextGreen"/>
            </w:pPr>
            <w:r w:rsidRPr="00692FCF">
              <w:t>Contractual financial liabilities</w:t>
            </w:r>
          </w:p>
        </w:tc>
        <w:tc>
          <w:tcPr>
            <w:tcW w:w="685" w:type="pct"/>
            <w:shd w:val="clear" w:color="auto" w:fill="auto"/>
            <w:vAlign w:val="center"/>
            <w:hideMark/>
          </w:tcPr>
          <w:p w14:paraId="19FB4B56" w14:textId="77777777" w:rsidR="00C36C18" w:rsidRPr="00692FCF" w:rsidRDefault="00C36C18" w:rsidP="000C3344">
            <w:pPr>
              <w:pStyle w:val="TableTextRight"/>
            </w:pPr>
          </w:p>
        </w:tc>
        <w:tc>
          <w:tcPr>
            <w:tcW w:w="685" w:type="pct"/>
            <w:shd w:val="clear" w:color="auto" w:fill="auto"/>
            <w:vAlign w:val="center"/>
            <w:hideMark/>
          </w:tcPr>
          <w:p w14:paraId="5885ED52" w14:textId="77777777" w:rsidR="00C36C18" w:rsidRPr="00692FCF" w:rsidRDefault="00C36C18" w:rsidP="000C3344">
            <w:pPr>
              <w:pStyle w:val="TableTextRight"/>
            </w:pPr>
          </w:p>
        </w:tc>
        <w:tc>
          <w:tcPr>
            <w:tcW w:w="685" w:type="pct"/>
            <w:shd w:val="clear" w:color="auto" w:fill="auto"/>
            <w:vAlign w:val="center"/>
            <w:hideMark/>
          </w:tcPr>
          <w:p w14:paraId="24EE3CC8" w14:textId="77777777" w:rsidR="00C36C18" w:rsidRPr="00692FCF" w:rsidRDefault="00C36C18" w:rsidP="000C3344">
            <w:pPr>
              <w:pStyle w:val="TableTextRight"/>
            </w:pPr>
          </w:p>
        </w:tc>
        <w:tc>
          <w:tcPr>
            <w:tcW w:w="685" w:type="pct"/>
            <w:shd w:val="clear" w:color="auto" w:fill="auto"/>
            <w:vAlign w:val="center"/>
            <w:hideMark/>
          </w:tcPr>
          <w:p w14:paraId="629E7DE6" w14:textId="77777777" w:rsidR="00C36C18" w:rsidRPr="00692FCF" w:rsidRDefault="00C36C18" w:rsidP="000C3344">
            <w:pPr>
              <w:pStyle w:val="TableTextRight"/>
            </w:pPr>
          </w:p>
        </w:tc>
        <w:tc>
          <w:tcPr>
            <w:tcW w:w="685" w:type="pct"/>
            <w:shd w:val="clear" w:color="auto" w:fill="auto"/>
            <w:vAlign w:val="center"/>
            <w:hideMark/>
          </w:tcPr>
          <w:p w14:paraId="7550D810" w14:textId="77777777" w:rsidR="00C36C18" w:rsidRPr="00692FCF" w:rsidRDefault="00C36C18" w:rsidP="000C3344">
            <w:pPr>
              <w:pStyle w:val="TableTextRight"/>
            </w:pPr>
          </w:p>
        </w:tc>
      </w:tr>
      <w:tr w:rsidR="00C36C18" w:rsidRPr="00692FCF" w14:paraId="010F2E59" w14:textId="77777777" w:rsidTr="00230BB4">
        <w:trPr>
          <w:trHeight w:val="284"/>
        </w:trPr>
        <w:tc>
          <w:tcPr>
            <w:tcW w:w="1574" w:type="pct"/>
            <w:shd w:val="clear" w:color="auto" w:fill="auto"/>
            <w:noWrap/>
            <w:vAlign w:val="center"/>
            <w:hideMark/>
          </w:tcPr>
          <w:p w14:paraId="2B1A4407" w14:textId="77777777" w:rsidR="00C36C18" w:rsidRPr="00692FCF" w:rsidRDefault="00C36C18" w:rsidP="000C3344">
            <w:pPr>
              <w:pStyle w:val="TableTextLeft"/>
            </w:pPr>
            <w:r w:rsidRPr="00692FCF">
              <w:lastRenderedPageBreak/>
              <w:t>Payables</w:t>
            </w:r>
            <w:r w:rsidRPr="00E32C0D">
              <w:rPr>
                <w:vertAlign w:val="superscript"/>
              </w:rPr>
              <w:t>(</w:t>
            </w:r>
            <w:proofErr w:type="spellStart"/>
            <w:r w:rsidRPr="00E32C0D">
              <w:rPr>
                <w:vertAlign w:val="superscript"/>
              </w:rPr>
              <w:t>i</w:t>
            </w:r>
            <w:proofErr w:type="spellEnd"/>
            <w:r w:rsidRPr="00E32C0D">
              <w:rPr>
                <w:vertAlign w:val="superscript"/>
              </w:rPr>
              <w:t>)</w:t>
            </w:r>
          </w:p>
        </w:tc>
        <w:tc>
          <w:tcPr>
            <w:tcW w:w="685" w:type="pct"/>
            <w:shd w:val="clear" w:color="auto" w:fill="auto"/>
            <w:noWrap/>
            <w:vAlign w:val="center"/>
            <w:hideMark/>
          </w:tcPr>
          <w:p w14:paraId="29B0979D"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76B5180E"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1C68CFDE"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7BFB3802"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6FA0A60D" w14:textId="77777777" w:rsidR="00C36C18" w:rsidRPr="00692FCF" w:rsidRDefault="00C36C18" w:rsidP="000C3344">
            <w:pPr>
              <w:pStyle w:val="TableTextRight"/>
            </w:pPr>
            <w:r w:rsidRPr="00692FCF">
              <w:t xml:space="preserve"> - </w:t>
            </w:r>
          </w:p>
        </w:tc>
      </w:tr>
      <w:tr w:rsidR="00C36C18" w:rsidRPr="00692FCF" w14:paraId="4ABF9687" w14:textId="77777777" w:rsidTr="00230BB4">
        <w:trPr>
          <w:trHeight w:val="284"/>
        </w:trPr>
        <w:tc>
          <w:tcPr>
            <w:tcW w:w="1574" w:type="pct"/>
            <w:shd w:val="clear" w:color="auto" w:fill="auto"/>
            <w:noWrap/>
            <w:vAlign w:val="center"/>
            <w:hideMark/>
          </w:tcPr>
          <w:p w14:paraId="3E71B5EB" w14:textId="77777777" w:rsidR="00C36C18" w:rsidRPr="00692FCF" w:rsidRDefault="00C36C18" w:rsidP="000C3344">
            <w:pPr>
              <w:pStyle w:val="TableTextLeft"/>
            </w:pPr>
            <w:r w:rsidRPr="00692FCF">
              <w:t>- Supplies and services</w:t>
            </w:r>
          </w:p>
        </w:tc>
        <w:tc>
          <w:tcPr>
            <w:tcW w:w="685" w:type="pct"/>
            <w:shd w:val="clear" w:color="auto" w:fill="auto"/>
            <w:noWrap/>
            <w:vAlign w:val="center"/>
            <w:hideMark/>
          </w:tcPr>
          <w:p w14:paraId="2B5CCAF2"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1E26B4D"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063B2418" w14:textId="77777777" w:rsidR="00C36C18" w:rsidRPr="00692FCF" w:rsidRDefault="00C36C18" w:rsidP="000C3344">
            <w:pPr>
              <w:pStyle w:val="TableTextRight"/>
            </w:pPr>
            <w:r w:rsidRPr="00692FCF">
              <w:t xml:space="preserve">1,809,469 </w:t>
            </w:r>
          </w:p>
        </w:tc>
        <w:tc>
          <w:tcPr>
            <w:tcW w:w="685" w:type="pct"/>
            <w:shd w:val="clear" w:color="auto" w:fill="auto"/>
            <w:noWrap/>
            <w:vAlign w:val="center"/>
            <w:hideMark/>
          </w:tcPr>
          <w:p w14:paraId="25E46C43"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4719FB04" w14:textId="77777777" w:rsidR="00C36C18" w:rsidRPr="00692FCF" w:rsidRDefault="00C36C18" w:rsidP="000C3344">
            <w:pPr>
              <w:pStyle w:val="TableTextRight"/>
            </w:pPr>
            <w:r w:rsidRPr="00692FCF">
              <w:t xml:space="preserve">1,809,469 </w:t>
            </w:r>
          </w:p>
        </w:tc>
      </w:tr>
      <w:tr w:rsidR="00C36C18" w:rsidRPr="00692FCF" w14:paraId="41ECE5D5" w14:textId="77777777" w:rsidTr="00230BB4">
        <w:trPr>
          <w:trHeight w:val="284"/>
        </w:trPr>
        <w:tc>
          <w:tcPr>
            <w:tcW w:w="1574" w:type="pct"/>
            <w:shd w:val="clear" w:color="auto" w:fill="auto"/>
            <w:noWrap/>
            <w:vAlign w:val="center"/>
            <w:hideMark/>
          </w:tcPr>
          <w:p w14:paraId="32FE9D39" w14:textId="77777777" w:rsidR="00C36C18" w:rsidRPr="00692FCF" w:rsidRDefault="00C36C18" w:rsidP="000C3344">
            <w:pPr>
              <w:pStyle w:val="TableTextLeft"/>
            </w:pPr>
            <w:r w:rsidRPr="00692FCF">
              <w:t>Borrowings</w:t>
            </w:r>
          </w:p>
        </w:tc>
        <w:tc>
          <w:tcPr>
            <w:tcW w:w="685" w:type="pct"/>
            <w:shd w:val="clear" w:color="auto" w:fill="auto"/>
            <w:noWrap/>
            <w:vAlign w:val="center"/>
            <w:hideMark/>
          </w:tcPr>
          <w:p w14:paraId="6CE267ED"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44B9CF3B"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274FE613" w14:textId="77777777" w:rsidR="00C36C18" w:rsidRPr="00692FCF" w:rsidRDefault="00C36C18" w:rsidP="000C3344">
            <w:pPr>
              <w:pStyle w:val="TableTextRight"/>
            </w:pPr>
            <w:r w:rsidRPr="00692FCF">
              <w:t xml:space="preserve">1,313,019 </w:t>
            </w:r>
          </w:p>
        </w:tc>
        <w:tc>
          <w:tcPr>
            <w:tcW w:w="685" w:type="pct"/>
            <w:shd w:val="clear" w:color="auto" w:fill="auto"/>
            <w:noWrap/>
            <w:vAlign w:val="center"/>
            <w:hideMark/>
          </w:tcPr>
          <w:p w14:paraId="3F3A2000" w14:textId="77777777" w:rsidR="00C36C18" w:rsidRPr="00692FCF" w:rsidRDefault="00C36C18" w:rsidP="000C3344">
            <w:pPr>
              <w:pStyle w:val="TableTextRight"/>
            </w:pPr>
            <w:r w:rsidRPr="00692FCF">
              <w:t xml:space="preserve"> - </w:t>
            </w:r>
          </w:p>
        </w:tc>
        <w:tc>
          <w:tcPr>
            <w:tcW w:w="685" w:type="pct"/>
            <w:shd w:val="clear" w:color="auto" w:fill="auto"/>
            <w:noWrap/>
            <w:vAlign w:val="center"/>
            <w:hideMark/>
          </w:tcPr>
          <w:p w14:paraId="33EA6336" w14:textId="77777777" w:rsidR="00C36C18" w:rsidRPr="00692FCF" w:rsidRDefault="00C36C18" w:rsidP="000C3344">
            <w:pPr>
              <w:pStyle w:val="TableTextRight"/>
            </w:pPr>
            <w:r w:rsidRPr="00692FCF">
              <w:t xml:space="preserve">1,313,019 </w:t>
            </w:r>
          </w:p>
        </w:tc>
      </w:tr>
      <w:tr w:rsidR="00C36C18" w:rsidRPr="00692FCF" w14:paraId="1276B5B3" w14:textId="77777777" w:rsidTr="00230BB4">
        <w:trPr>
          <w:trHeight w:val="284"/>
        </w:trPr>
        <w:tc>
          <w:tcPr>
            <w:tcW w:w="1574" w:type="pct"/>
            <w:shd w:val="clear" w:color="auto" w:fill="auto"/>
            <w:noWrap/>
            <w:vAlign w:val="center"/>
            <w:hideMark/>
          </w:tcPr>
          <w:p w14:paraId="383A06B4" w14:textId="77777777" w:rsidR="00C36C18" w:rsidRPr="00692FCF" w:rsidRDefault="00C36C18" w:rsidP="000C3344">
            <w:pPr>
              <w:pStyle w:val="TableTextLeftBold"/>
            </w:pPr>
            <w:r w:rsidRPr="00692FCF">
              <w:t>Total contractual financial liabilities</w:t>
            </w:r>
          </w:p>
        </w:tc>
        <w:tc>
          <w:tcPr>
            <w:tcW w:w="685" w:type="pct"/>
            <w:shd w:val="clear" w:color="auto" w:fill="auto"/>
            <w:noWrap/>
            <w:vAlign w:val="center"/>
            <w:hideMark/>
          </w:tcPr>
          <w:p w14:paraId="251FF791"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566936CA"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1D67B74E" w14:textId="77777777" w:rsidR="00C36C18" w:rsidRPr="00692FCF" w:rsidRDefault="00C36C18" w:rsidP="000C3344">
            <w:pPr>
              <w:pStyle w:val="TableTextRightBold"/>
            </w:pPr>
            <w:r w:rsidRPr="00692FCF">
              <w:t xml:space="preserve">3,122,488 </w:t>
            </w:r>
          </w:p>
        </w:tc>
        <w:tc>
          <w:tcPr>
            <w:tcW w:w="685" w:type="pct"/>
            <w:shd w:val="clear" w:color="auto" w:fill="auto"/>
            <w:noWrap/>
            <w:vAlign w:val="center"/>
            <w:hideMark/>
          </w:tcPr>
          <w:p w14:paraId="2EEFEF99" w14:textId="77777777" w:rsidR="00C36C18" w:rsidRPr="00692FCF" w:rsidRDefault="00C36C18" w:rsidP="000C3344">
            <w:pPr>
              <w:pStyle w:val="TableTextRightBold"/>
            </w:pPr>
            <w:r w:rsidRPr="00692FCF">
              <w:t xml:space="preserve"> - </w:t>
            </w:r>
          </w:p>
        </w:tc>
        <w:tc>
          <w:tcPr>
            <w:tcW w:w="685" w:type="pct"/>
            <w:shd w:val="clear" w:color="auto" w:fill="auto"/>
            <w:noWrap/>
            <w:vAlign w:val="center"/>
            <w:hideMark/>
          </w:tcPr>
          <w:p w14:paraId="45C78644" w14:textId="77777777" w:rsidR="00C36C18" w:rsidRPr="00692FCF" w:rsidRDefault="00C36C18" w:rsidP="000C3344">
            <w:pPr>
              <w:pStyle w:val="TableTextRightBold"/>
            </w:pPr>
            <w:r w:rsidRPr="00692FCF">
              <w:t xml:space="preserve">3,122,488 </w:t>
            </w:r>
          </w:p>
        </w:tc>
      </w:tr>
    </w:tbl>
    <w:p w14:paraId="6F254314" w14:textId="77777777" w:rsidR="00C36C18" w:rsidRPr="00230BB4" w:rsidRDefault="00C36C18" w:rsidP="00230BB4">
      <w:pPr>
        <w:pStyle w:val="Note"/>
      </w:pPr>
      <w:r w:rsidRPr="00230BB4">
        <w:t>Note:</w:t>
      </w:r>
    </w:p>
    <w:p w14:paraId="038B592B" w14:textId="391EF9BA" w:rsidR="00C36C18" w:rsidRDefault="00C36C18" w:rsidP="00A75CCF">
      <w:pPr>
        <w:pStyle w:val="iNotenumberiiiiii0"/>
        <w:numPr>
          <w:ilvl w:val="0"/>
          <w:numId w:val="48"/>
        </w:numPr>
        <w:ind w:left="473"/>
      </w:pPr>
      <w:r w:rsidRPr="00692FCF">
        <w:t>Receivables and payables disclosed above exclude statutory receivables (i.e. GST recoverable) and statutory payables (i.e. taxes payable).</w:t>
      </w:r>
      <w:r>
        <w:t xml:space="preserve"> </w:t>
      </w:r>
    </w:p>
    <w:p w14:paraId="28A9E2D4" w14:textId="77777777" w:rsidR="00230BB4" w:rsidRPr="00A17203" w:rsidRDefault="00230BB4" w:rsidP="00230BB4"/>
    <w:p w14:paraId="13E886B0" w14:textId="77777777" w:rsidR="00C36C18" w:rsidRPr="00230BB4" w:rsidRDefault="00C36C18" w:rsidP="00230BB4">
      <w:pPr>
        <w:rPr>
          <w:sz w:val="2"/>
          <w:szCs w:val="2"/>
          <w:highlight w:val="yellow"/>
        </w:rPr>
        <w:sectPr w:rsidR="00C36C18" w:rsidRPr="00230BB4" w:rsidSect="000C3344">
          <w:headerReference w:type="even" r:id="rId120"/>
          <w:footerReference w:type="even" r:id="rId121"/>
          <w:pgSz w:w="16838" w:h="11906" w:orient="landscape"/>
          <w:pgMar w:top="1701" w:right="1418" w:bottom="1418" w:left="1418" w:header="708" w:footer="708" w:gutter="0"/>
          <w:cols w:space="708"/>
          <w:docGrid w:linePitch="360"/>
        </w:sectPr>
      </w:pPr>
    </w:p>
    <w:p w14:paraId="5A83CD07" w14:textId="77777777" w:rsidR="00C36C18" w:rsidRPr="007444F0" w:rsidRDefault="00C36C18" w:rsidP="00BD4A3C">
      <w:pPr>
        <w:pStyle w:val="Heading3"/>
        <w:numPr>
          <w:ilvl w:val="2"/>
          <w:numId w:val="16"/>
        </w:numPr>
        <w:tabs>
          <w:tab w:val="left" w:pos="1134"/>
          <w:tab w:val="left" w:pos="1276"/>
        </w:tabs>
        <w:ind w:left="1134" w:hanging="1134"/>
      </w:pPr>
      <w:bookmarkStart w:id="679" w:name="_Toc522177985"/>
      <w:bookmarkStart w:id="680" w:name="_Toc529197930"/>
      <w:bookmarkStart w:id="681" w:name="_Toc9344346"/>
      <w:r w:rsidRPr="007444F0">
        <w:lastRenderedPageBreak/>
        <w:t>Financial instruments: Net holding gain/(loss) on financial instruments by category</w:t>
      </w:r>
      <w:bookmarkEnd w:id="679"/>
      <w:bookmarkEnd w:id="680"/>
      <w:bookmarkEnd w:id="68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1362"/>
        <w:gridCol w:w="1417"/>
        <w:gridCol w:w="1114"/>
      </w:tblGrid>
      <w:tr w:rsidR="00C36C18" w:rsidRPr="00CB4479" w14:paraId="5E59426E" w14:textId="77777777" w:rsidTr="00230BB4">
        <w:trPr>
          <w:trHeight w:val="340"/>
          <w:tblHeader/>
        </w:trPr>
        <w:tc>
          <w:tcPr>
            <w:tcW w:w="2854" w:type="pct"/>
            <w:shd w:val="clear" w:color="auto" w:fill="auto"/>
            <w:noWrap/>
            <w:vAlign w:val="center"/>
            <w:hideMark/>
          </w:tcPr>
          <w:p w14:paraId="51CAC827" w14:textId="77777777" w:rsidR="00C36C18" w:rsidRPr="00CB4479" w:rsidRDefault="00C36C18" w:rsidP="000C3344">
            <w:pPr>
              <w:pStyle w:val="TableTextLeft"/>
            </w:pPr>
            <w:bookmarkStart w:id="682" w:name="RANGE!A3:D21"/>
            <w:bookmarkStart w:id="683" w:name="Title_75" w:colFirst="0" w:colLast="0"/>
            <w:bookmarkEnd w:id="682"/>
          </w:p>
        </w:tc>
        <w:tc>
          <w:tcPr>
            <w:tcW w:w="2146" w:type="pct"/>
            <w:gridSpan w:val="3"/>
            <w:shd w:val="clear" w:color="auto" w:fill="auto"/>
            <w:noWrap/>
            <w:vAlign w:val="center"/>
            <w:hideMark/>
          </w:tcPr>
          <w:p w14:paraId="6B6D6219" w14:textId="77777777" w:rsidR="00C36C18" w:rsidRPr="00CB4479" w:rsidRDefault="00C36C18" w:rsidP="000C3344">
            <w:pPr>
              <w:pStyle w:val="TableTextCentreBold"/>
            </w:pPr>
            <w:r w:rsidRPr="00CB4479">
              <w:t>($ thousand)</w:t>
            </w:r>
          </w:p>
        </w:tc>
      </w:tr>
      <w:bookmarkEnd w:id="683"/>
      <w:tr w:rsidR="00C36C18" w:rsidRPr="00CB4479" w14:paraId="57AF31DC" w14:textId="77777777" w:rsidTr="00230BB4">
        <w:trPr>
          <w:trHeight w:val="340"/>
        </w:trPr>
        <w:tc>
          <w:tcPr>
            <w:tcW w:w="2854" w:type="pct"/>
            <w:shd w:val="clear" w:color="auto" w:fill="auto"/>
            <w:noWrap/>
            <w:vAlign w:val="center"/>
            <w:hideMark/>
          </w:tcPr>
          <w:p w14:paraId="21565ECA" w14:textId="77777777" w:rsidR="00C36C18" w:rsidRPr="00CB4479" w:rsidRDefault="00C36C18" w:rsidP="000C3344">
            <w:pPr>
              <w:pStyle w:val="TableTextLeft"/>
            </w:pPr>
          </w:p>
        </w:tc>
        <w:tc>
          <w:tcPr>
            <w:tcW w:w="751" w:type="pct"/>
            <w:shd w:val="clear" w:color="auto" w:fill="auto"/>
            <w:vAlign w:val="bottom"/>
            <w:hideMark/>
          </w:tcPr>
          <w:p w14:paraId="097F2348" w14:textId="77777777" w:rsidR="00C36C18" w:rsidRPr="00CB4479" w:rsidRDefault="00C36C18" w:rsidP="000C3344">
            <w:pPr>
              <w:pStyle w:val="TableTextRightBold"/>
            </w:pPr>
            <w:r w:rsidRPr="00CB4479">
              <w:t>Interest income/</w:t>
            </w:r>
            <w:r w:rsidRPr="00CB4479">
              <w:br/>
              <w:t>(expense)</w:t>
            </w:r>
          </w:p>
        </w:tc>
        <w:tc>
          <w:tcPr>
            <w:tcW w:w="781" w:type="pct"/>
            <w:shd w:val="clear" w:color="auto" w:fill="auto"/>
            <w:vAlign w:val="bottom"/>
            <w:hideMark/>
          </w:tcPr>
          <w:p w14:paraId="6D7947F6" w14:textId="77777777" w:rsidR="00C36C18" w:rsidRPr="00CB4479" w:rsidRDefault="00C36C18" w:rsidP="000C3344">
            <w:pPr>
              <w:pStyle w:val="TableTextRightBold"/>
            </w:pPr>
            <w:r w:rsidRPr="00CB4479">
              <w:t>Net holding gain/(loss)</w:t>
            </w:r>
          </w:p>
        </w:tc>
        <w:tc>
          <w:tcPr>
            <w:tcW w:w="613" w:type="pct"/>
            <w:shd w:val="clear" w:color="auto" w:fill="auto"/>
            <w:noWrap/>
            <w:vAlign w:val="bottom"/>
            <w:hideMark/>
          </w:tcPr>
          <w:p w14:paraId="60CA9B28" w14:textId="77777777" w:rsidR="00C36C18" w:rsidRPr="00CB4479" w:rsidRDefault="00C36C18" w:rsidP="000C3344">
            <w:pPr>
              <w:pStyle w:val="TableTextRightBold"/>
            </w:pPr>
            <w:r w:rsidRPr="00CB4479">
              <w:t>Total</w:t>
            </w:r>
          </w:p>
        </w:tc>
      </w:tr>
      <w:tr w:rsidR="00C36C18" w:rsidRPr="00CB4479" w14:paraId="13322CC0" w14:textId="77777777" w:rsidTr="00230BB4">
        <w:trPr>
          <w:trHeight w:val="340"/>
        </w:trPr>
        <w:tc>
          <w:tcPr>
            <w:tcW w:w="2854" w:type="pct"/>
            <w:shd w:val="clear" w:color="auto" w:fill="auto"/>
            <w:noWrap/>
            <w:vAlign w:val="center"/>
            <w:hideMark/>
          </w:tcPr>
          <w:p w14:paraId="7718A713" w14:textId="77777777" w:rsidR="00C36C18" w:rsidRPr="00CB4479" w:rsidRDefault="00C36C18" w:rsidP="000C3344">
            <w:pPr>
              <w:pStyle w:val="TableTextLeftBold"/>
            </w:pPr>
            <w:r w:rsidRPr="00CB4479">
              <w:t>2019</w:t>
            </w:r>
          </w:p>
        </w:tc>
        <w:tc>
          <w:tcPr>
            <w:tcW w:w="751" w:type="pct"/>
            <w:shd w:val="clear" w:color="auto" w:fill="auto"/>
            <w:vAlign w:val="center"/>
            <w:hideMark/>
          </w:tcPr>
          <w:p w14:paraId="07CE8229" w14:textId="77777777" w:rsidR="00C36C18" w:rsidRPr="00CB4479" w:rsidRDefault="00C36C18" w:rsidP="000C3344">
            <w:pPr>
              <w:pStyle w:val="TableTextRight"/>
            </w:pPr>
          </w:p>
        </w:tc>
        <w:tc>
          <w:tcPr>
            <w:tcW w:w="781" w:type="pct"/>
            <w:shd w:val="clear" w:color="auto" w:fill="auto"/>
            <w:vAlign w:val="center"/>
            <w:hideMark/>
          </w:tcPr>
          <w:p w14:paraId="186414EC" w14:textId="77777777" w:rsidR="00C36C18" w:rsidRPr="00CB4479" w:rsidRDefault="00C36C18" w:rsidP="000C3344">
            <w:pPr>
              <w:pStyle w:val="TableTextRight"/>
            </w:pPr>
          </w:p>
        </w:tc>
        <w:tc>
          <w:tcPr>
            <w:tcW w:w="613" w:type="pct"/>
            <w:shd w:val="clear" w:color="auto" w:fill="auto"/>
            <w:noWrap/>
            <w:vAlign w:val="center"/>
            <w:hideMark/>
          </w:tcPr>
          <w:p w14:paraId="528353C9" w14:textId="77777777" w:rsidR="00C36C18" w:rsidRPr="00CB4479" w:rsidRDefault="00C36C18" w:rsidP="000C3344">
            <w:pPr>
              <w:pStyle w:val="TableTextRight"/>
            </w:pPr>
          </w:p>
        </w:tc>
      </w:tr>
      <w:tr w:rsidR="00C36C18" w:rsidRPr="00CB4479" w14:paraId="1A65F796" w14:textId="77777777" w:rsidTr="00230BB4">
        <w:trPr>
          <w:trHeight w:val="340"/>
        </w:trPr>
        <w:tc>
          <w:tcPr>
            <w:tcW w:w="2854" w:type="pct"/>
            <w:shd w:val="clear" w:color="auto" w:fill="auto"/>
            <w:noWrap/>
            <w:vAlign w:val="center"/>
            <w:hideMark/>
          </w:tcPr>
          <w:p w14:paraId="06EB765A" w14:textId="77777777" w:rsidR="00C36C18" w:rsidRPr="00CB4479" w:rsidRDefault="00C36C18" w:rsidP="000C3344">
            <w:pPr>
              <w:pStyle w:val="TableTextGreen"/>
            </w:pPr>
            <w:r w:rsidRPr="00CB4479">
              <w:t>Contractual financial assets</w:t>
            </w:r>
          </w:p>
        </w:tc>
        <w:tc>
          <w:tcPr>
            <w:tcW w:w="751" w:type="pct"/>
            <w:shd w:val="clear" w:color="auto" w:fill="auto"/>
            <w:noWrap/>
            <w:vAlign w:val="center"/>
            <w:hideMark/>
          </w:tcPr>
          <w:p w14:paraId="122821CE" w14:textId="77777777" w:rsidR="00C36C18" w:rsidRPr="00CB4479" w:rsidRDefault="00C36C18" w:rsidP="000C3344">
            <w:pPr>
              <w:pStyle w:val="TableTextRight"/>
            </w:pPr>
          </w:p>
        </w:tc>
        <w:tc>
          <w:tcPr>
            <w:tcW w:w="781" w:type="pct"/>
            <w:shd w:val="clear" w:color="auto" w:fill="auto"/>
            <w:noWrap/>
            <w:vAlign w:val="center"/>
            <w:hideMark/>
          </w:tcPr>
          <w:p w14:paraId="28A59DC6" w14:textId="77777777" w:rsidR="00C36C18" w:rsidRPr="00CB4479" w:rsidRDefault="00C36C18" w:rsidP="000C3344">
            <w:pPr>
              <w:pStyle w:val="TableTextRight"/>
            </w:pPr>
          </w:p>
        </w:tc>
        <w:tc>
          <w:tcPr>
            <w:tcW w:w="613" w:type="pct"/>
            <w:shd w:val="clear" w:color="auto" w:fill="auto"/>
            <w:noWrap/>
            <w:vAlign w:val="center"/>
            <w:hideMark/>
          </w:tcPr>
          <w:p w14:paraId="74A288C6" w14:textId="77777777" w:rsidR="00C36C18" w:rsidRPr="00CB4479" w:rsidRDefault="00C36C18" w:rsidP="000C3344">
            <w:pPr>
              <w:pStyle w:val="TableTextRight"/>
            </w:pPr>
          </w:p>
        </w:tc>
      </w:tr>
      <w:tr w:rsidR="00C36C18" w:rsidRPr="00CB4479" w14:paraId="62D48BBC" w14:textId="77777777" w:rsidTr="00230BB4">
        <w:trPr>
          <w:trHeight w:val="340"/>
        </w:trPr>
        <w:tc>
          <w:tcPr>
            <w:tcW w:w="2854" w:type="pct"/>
            <w:shd w:val="clear" w:color="auto" w:fill="auto"/>
            <w:noWrap/>
            <w:vAlign w:val="center"/>
            <w:hideMark/>
          </w:tcPr>
          <w:p w14:paraId="54D7FF72" w14:textId="77777777" w:rsidR="00C36C18" w:rsidRPr="00CB4479" w:rsidRDefault="00C36C18" w:rsidP="000C3344">
            <w:pPr>
              <w:pStyle w:val="TableTextLeft"/>
            </w:pPr>
            <w:r w:rsidRPr="00CB4479">
              <w:t>Financial assets at amortised cost</w:t>
            </w:r>
          </w:p>
        </w:tc>
        <w:tc>
          <w:tcPr>
            <w:tcW w:w="751" w:type="pct"/>
            <w:shd w:val="clear" w:color="auto" w:fill="auto"/>
            <w:noWrap/>
            <w:vAlign w:val="center"/>
            <w:hideMark/>
          </w:tcPr>
          <w:p w14:paraId="7D6F9CF7" w14:textId="77777777" w:rsidR="00C36C18" w:rsidRPr="00CB4479" w:rsidRDefault="00C36C18" w:rsidP="000C3344">
            <w:pPr>
              <w:pStyle w:val="TableTextRight"/>
            </w:pPr>
            <w:r w:rsidRPr="00CB4479">
              <w:t xml:space="preserve">2,255 </w:t>
            </w:r>
          </w:p>
        </w:tc>
        <w:tc>
          <w:tcPr>
            <w:tcW w:w="781" w:type="pct"/>
            <w:shd w:val="clear" w:color="auto" w:fill="auto"/>
            <w:noWrap/>
            <w:vAlign w:val="center"/>
            <w:hideMark/>
          </w:tcPr>
          <w:p w14:paraId="3DE5A6CB" w14:textId="77777777" w:rsidR="00C36C18" w:rsidRPr="00CB4479" w:rsidRDefault="00C36C18" w:rsidP="000C3344">
            <w:pPr>
              <w:pStyle w:val="TableTextRight"/>
            </w:pPr>
            <w:r w:rsidRPr="00CB4479">
              <w:t xml:space="preserve"> - </w:t>
            </w:r>
          </w:p>
        </w:tc>
        <w:tc>
          <w:tcPr>
            <w:tcW w:w="613" w:type="pct"/>
            <w:shd w:val="clear" w:color="auto" w:fill="auto"/>
            <w:noWrap/>
            <w:vAlign w:val="center"/>
            <w:hideMark/>
          </w:tcPr>
          <w:p w14:paraId="2E3C855A" w14:textId="77777777" w:rsidR="00C36C18" w:rsidRPr="00CB4479" w:rsidRDefault="00C36C18" w:rsidP="000C3344">
            <w:pPr>
              <w:pStyle w:val="TableTextRight"/>
            </w:pPr>
            <w:r w:rsidRPr="00CB4479">
              <w:t xml:space="preserve">2,255 </w:t>
            </w:r>
          </w:p>
        </w:tc>
      </w:tr>
      <w:tr w:rsidR="00C36C18" w:rsidRPr="00CB4479" w14:paraId="432EB48C" w14:textId="77777777" w:rsidTr="00230BB4">
        <w:trPr>
          <w:trHeight w:val="340"/>
        </w:trPr>
        <w:tc>
          <w:tcPr>
            <w:tcW w:w="2854" w:type="pct"/>
            <w:shd w:val="clear" w:color="auto" w:fill="auto"/>
            <w:noWrap/>
            <w:vAlign w:val="center"/>
            <w:hideMark/>
          </w:tcPr>
          <w:p w14:paraId="0F01946D" w14:textId="77777777" w:rsidR="00C36C18" w:rsidRPr="00CB4479" w:rsidRDefault="00C36C18" w:rsidP="000C3344">
            <w:pPr>
              <w:pStyle w:val="TableTextLeftBold"/>
            </w:pPr>
            <w:r w:rsidRPr="00CB4479">
              <w:t>Total contractual financial assets</w:t>
            </w:r>
          </w:p>
        </w:tc>
        <w:tc>
          <w:tcPr>
            <w:tcW w:w="751" w:type="pct"/>
            <w:shd w:val="clear" w:color="auto" w:fill="auto"/>
            <w:noWrap/>
            <w:vAlign w:val="center"/>
            <w:hideMark/>
          </w:tcPr>
          <w:p w14:paraId="4AA7C701" w14:textId="77777777" w:rsidR="00C36C18" w:rsidRPr="00CB4479" w:rsidRDefault="00C36C18" w:rsidP="000C3344">
            <w:pPr>
              <w:pStyle w:val="TableTextRightBold"/>
            </w:pPr>
            <w:r w:rsidRPr="00CB4479">
              <w:t xml:space="preserve">2,255 </w:t>
            </w:r>
          </w:p>
        </w:tc>
        <w:tc>
          <w:tcPr>
            <w:tcW w:w="781" w:type="pct"/>
            <w:shd w:val="clear" w:color="auto" w:fill="auto"/>
            <w:noWrap/>
            <w:vAlign w:val="center"/>
            <w:hideMark/>
          </w:tcPr>
          <w:p w14:paraId="218A4E0D" w14:textId="77777777" w:rsidR="00C36C18" w:rsidRPr="00CB4479" w:rsidRDefault="00C36C18" w:rsidP="000C3344">
            <w:pPr>
              <w:pStyle w:val="TableTextRightBold"/>
            </w:pPr>
            <w:r w:rsidRPr="00CB4479">
              <w:t xml:space="preserve"> - </w:t>
            </w:r>
          </w:p>
        </w:tc>
        <w:tc>
          <w:tcPr>
            <w:tcW w:w="613" w:type="pct"/>
            <w:shd w:val="clear" w:color="auto" w:fill="auto"/>
            <w:noWrap/>
            <w:vAlign w:val="center"/>
            <w:hideMark/>
          </w:tcPr>
          <w:p w14:paraId="51E116A6" w14:textId="77777777" w:rsidR="00C36C18" w:rsidRPr="00CB4479" w:rsidRDefault="00C36C18" w:rsidP="000C3344">
            <w:pPr>
              <w:pStyle w:val="TableTextRightBold"/>
            </w:pPr>
            <w:r w:rsidRPr="00CB4479">
              <w:t xml:space="preserve">2,255 </w:t>
            </w:r>
          </w:p>
        </w:tc>
      </w:tr>
      <w:tr w:rsidR="00C36C18" w:rsidRPr="00CB4479" w14:paraId="481790A2" w14:textId="77777777" w:rsidTr="00230BB4">
        <w:trPr>
          <w:trHeight w:val="340"/>
        </w:trPr>
        <w:tc>
          <w:tcPr>
            <w:tcW w:w="2854" w:type="pct"/>
            <w:shd w:val="clear" w:color="auto" w:fill="auto"/>
            <w:noWrap/>
            <w:vAlign w:val="center"/>
            <w:hideMark/>
          </w:tcPr>
          <w:p w14:paraId="71D13B51" w14:textId="77777777" w:rsidR="00C36C18" w:rsidRPr="00CB4479" w:rsidRDefault="00C36C18" w:rsidP="000C3344">
            <w:pPr>
              <w:pStyle w:val="TableTextGreen"/>
            </w:pPr>
            <w:r w:rsidRPr="00CB4479">
              <w:t>Contractual financial liabilities</w:t>
            </w:r>
          </w:p>
        </w:tc>
        <w:tc>
          <w:tcPr>
            <w:tcW w:w="751" w:type="pct"/>
            <w:shd w:val="clear" w:color="auto" w:fill="auto"/>
            <w:noWrap/>
            <w:vAlign w:val="center"/>
            <w:hideMark/>
          </w:tcPr>
          <w:p w14:paraId="02DD982D" w14:textId="77777777" w:rsidR="00C36C18" w:rsidRPr="00CB4479" w:rsidRDefault="00C36C18" w:rsidP="000C3344">
            <w:pPr>
              <w:pStyle w:val="TableTextRight"/>
            </w:pPr>
          </w:p>
        </w:tc>
        <w:tc>
          <w:tcPr>
            <w:tcW w:w="781" w:type="pct"/>
            <w:shd w:val="clear" w:color="auto" w:fill="auto"/>
            <w:noWrap/>
            <w:vAlign w:val="center"/>
            <w:hideMark/>
          </w:tcPr>
          <w:p w14:paraId="0A23B2AB" w14:textId="77777777" w:rsidR="00C36C18" w:rsidRPr="00CB4479" w:rsidRDefault="00C36C18" w:rsidP="000C3344">
            <w:pPr>
              <w:pStyle w:val="TableTextRight"/>
            </w:pPr>
          </w:p>
        </w:tc>
        <w:tc>
          <w:tcPr>
            <w:tcW w:w="613" w:type="pct"/>
            <w:shd w:val="clear" w:color="auto" w:fill="auto"/>
            <w:noWrap/>
            <w:vAlign w:val="center"/>
            <w:hideMark/>
          </w:tcPr>
          <w:p w14:paraId="168A0612" w14:textId="77777777" w:rsidR="00C36C18" w:rsidRPr="00CB4479" w:rsidRDefault="00C36C18" w:rsidP="000C3344">
            <w:pPr>
              <w:pStyle w:val="TableTextRight"/>
            </w:pPr>
          </w:p>
        </w:tc>
      </w:tr>
      <w:tr w:rsidR="00C36C18" w:rsidRPr="00CB4479" w14:paraId="46C5343F" w14:textId="77777777" w:rsidTr="00230BB4">
        <w:trPr>
          <w:trHeight w:val="340"/>
        </w:trPr>
        <w:tc>
          <w:tcPr>
            <w:tcW w:w="2854" w:type="pct"/>
            <w:shd w:val="clear" w:color="auto" w:fill="auto"/>
            <w:noWrap/>
            <w:vAlign w:val="center"/>
            <w:hideMark/>
          </w:tcPr>
          <w:p w14:paraId="4B1478F8" w14:textId="77777777" w:rsidR="00C36C18" w:rsidRPr="00CB4479" w:rsidRDefault="00C36C18" w:rsidP="000C3344">
            <w:pPr>
              <w:pStyle w:val="TableTextLeft"/>
            </w:pPr>
            <w:r w:rsidRPr="00CB4479">
              <w:t>Financial liabilities at amortised cost</w:t>
            </w:r>
          </w:p>
        </w:tc>
        <w:tc>
          <w:tcPr>
            <w:tcW w:w="751" w:type="pct"/>
            <w:shd w:val="clear" w:color="auto" w:fill="auto"/>
            <w:noWrap/>
            <w:vAlign w:val="center"/>
            <w:hideMark/>
          </w:tcPr>
          <w:p w14:paraId="6B71A9A4" w14:textId="77777777" w:rsidR="00C36C18" w:rsidRPr="00CB4479" w:rsidRDefault="00C36C18" w:rsidP="000C3344">
            <w:pPr>
              <w:pStyle w:val="TableTextRight"/>
            </w:pPr>
            <w:r w:rsidRPr="00CB4479">
              <w:t>(28,102)</w:t>
            </w:r>
          </w:p>
        </w:tc>
        <w:tc>
          <w:tcPr>
            <w:tcW w:w="781" w:type="pct"/>
            <w:shd w:val="clear" w:color="auto" w:fill="auto"/>
            <w:noWrap/>
            <w:vAlign w:val="center"/>
            <w:hideMark/>
          </w:tcPr>
          <w:p w14:paraId="0285F9D5" w14:textId="77777777" w:rsidR="00C36C18" w:rsidRPr="00CB4479" w:rsidRDefault="00C36C18" w:rsidP="000C3344">
            <w:pPr>
              <w:pStyle w:val="TableTextRight"/>
            </w:pPr>
            <w:r w:rsidRPr="00CB4479">
              <w:t xml:space="preserve"> - </w:t>
            </w:r>
          </w:p>
        </w:tc>
        <w:tc>
          <w:tcPr>
            <w:tcW w:w="613" w:type="pct"/>
            <w:shd w:val="clear" w:color="auto" w:fill="auto"/>
            <w:noWrap/>
            <w:vAlign w:val="center"/>
            <w:hideMark/>
          </w:tcPr>
          <w:p w14:paraId="68CE2097" w14:textId="77777777" w:rsidR="00C36C18" w:rsidRPr="00CB4479" w:rsidRDefault="00C36C18" w:rsidP="000C3344">
            <w:pPr>
              <w:pStyle w:val="TableTextRight"/>
            </w:pPr>
            <w:r w:rsidRPr="00CB4479">
              <w:t>(28,102)</w:t>
            </w:r>
          </w:p>
        </w:tc>
      </w:tr>
      <w:tr w:rsidR="00C36C18" w:rsidRPr="00CB4479" w14:paraId="5B85C92C" w14:textId="77777777" w:rsidTr="00230BB4">
        <w:trPr>
          <w:trHeight w:val="340"/>
        </w:trPr>
        <w:tc>
          <w:tcPr>
            <w:tcW w:w="2854" w:type="pct"/>
            <w:shd w:val="clear" w:color="auto" w:fill="auto"/>
            <w:noWrap/>
            <w:vAlign w:val="center"/>
            <w:hideMark/>
          </w:tcPr>
          <w:p w14:paraId="16723B3E" w14:textId="77777777" w:rsidR="00C36C18" w:rsidRPr="00CB4479" w:rsidRDefault="00C36C18" w:rsidP="000C3344">
            <w:pPr>
              <w:pStyle w:val="TableTextLeftBold"/>
            </w:pPr>
            <w:r w:rsidRPr="00CB4479">
              <w:t>Total contractual financial liabilities</w:t>
            </w:r>
          </w:p>
        </w:tc>
        <w:tc>
          <w:tcPr>
            <w:tcW w:w="751" w:type="pct"/>
            <w:shd w:val="clear" w:color="auto" w:fill="auto"/>
            <w:noWrap/>
            <w:vAlign w:val="center"/>
            <w:hideMark/>
          </w:tcPr>
          <w:p w14:paraId="375771A5" w14:textId="77777777" w:rsidR="00C36C18" w:rsidRPr="00CB4479" w:rsidRDefault="00C36C18" w:rsidP="000C3344">
            <w:pPr>
              <w:pStyle w:val="TableTextRightBold"/>
            </w:pPr>
            <w:r w:rsidRPr="00CB4479">
              <w:t>(28,102)</w:t>
            </w:r>
          </w:p>
        </w:tc>
        <w:tc>
          <w:tcPr>
            <w:tcW w:w="781" w:type="pct"/>
            <w:shd w:val="clear" w:color="auto" w:fill="auto"/>
            <w:noWrap/>
            <w:vAlign w:val="center"/>
            <w:hideMark/>
          </w:tcPr>
          <w:p w14:paraId="30AFA2A8" w14:textId="77777777" w:rsidR="00C36C18" w:rsidRPr="00CB4479" w:rsidRDefault="00C36C18" w:rsidP="000C3344">
            <w:pPr>
              <w:pStyle w:val="TableTextRightBold"/>
            </w:pPr>
            <w:r w:rsidRPr="00CB4479">
              <w:t xml:space="preserve"> - </w:t>
            </w:r>
          </w:p>
        </w:tc>
        <w:tc>
          <w:tcPr>
            <w:tcW w:w="613" w:type="pct"/>
            <w:shd w:val="clear" w:color="auto" w:fill="auto"/>
            <w:noWrap/>
            <w:vAlign w:val="center"/>
            <w:hideMark/>
          </w:tcPr>
          <w:p w14:paraId="5CFFC718" w14:textId="77777777" w:rsidR="00C36C18" w:rsidRPr="00CB4479" w:rsidRDefault="00C36C18" w:rsidP="000C3344">
            <w:pPr>
              <w:pStyle w:val="TableTextRightBold"/>
            </w:pPr>
            <w:r w:rsidRPr="00CB4479">
              <w:t>(28,102)</w:t>
            </w:r>
          </w:p>
        </w:tc>
      </w:tr>
      <w:tr w:rsidR="00C36C18" w:rsidRPr="00CB4479" w14:paraId="4B80D8C3" w14:textId="77777777" w:rsidTr="00230BB4">
        <w:trPr>
          <w:trHeight w:val="340"/>
        </w:trPr>
        <w:tc>
          <w:tcPr>
            <w:tcW w:w="2854" w:type="pct"/>
            <w:shd w:val="clear" w:color="auto" w:fill="auto"/>
            <w:noWrap/>
            <w:vAlign w:val="center"/>
            <w:hideMark/>
          </w:tcPr>
          <w:p w14:paraId="36837494" w14:textId="77777777" w:rsidR="00C36C18" w:rsidRPr="00CB4479" w:rsidRDefault="00C36C18" w:rsidP="000C3344">
            <w:pPr>
              <w:pStyle w:val="TableTextLeftBold"/>
            </w:pPr>
            <w:r w:rsidRPr="00CB4479">
              <w:t>2018</w:t>
            </w:r>
          </w:p>
        </w:tc>
        <w:tc>
          <w:tcPr>
            <w:tcW w:w="751" w:type="pct"/>
            <w:shd w:val="clear" w:color="auto" w:fill="auto"/>
            <w:vAlign w:val="center"/>
            <w:hideMark/>
          </w:tcPr>
          <w:p w14:paraId="6C1C1234" w14:textId="77777777" w:rsidR="00C36C18" w:rsidRPr="00CB4479" w:rsidRDefault="00C36C18" w:rsidP="000C3344">
            <w:pPr>
              <w:pStyle w:val="TableTextRight"/>
            </w:pPr>
          </w:p>
        </w:tc>
        <w:tc>
          <w:tcPr>
            <w:tcW w:w="781" w:type="pct"/>
            <w:shd w:val="clear" w:color="auto" w:fill="auto"/>
            <w:vAlign w:val="center"/>
            <w:hideMark/>
          </w:tcPr>
          <w:p w14:paraId="0BF336D3" w14:textId="77777777" w:rsidR="00C36C18" w:rsidRPr="00CB4479" w:rsidRDefault="00C36C18" w:rsidP="000C3344">
            <w:pPr>
              <w:pStyle w:val="TableTextRight"/>
            </w:pPr>
          </w:p>
        </w:tc>
        <w:tc>
          <w:tcPr>
            <w:tcW w:w="613" w:type="pct"/>
            <w:shd w:val="clear" w:color="auto" w:fill="auto"/>
            <w:noWrap/>
            <w:vAlign w:val="center"/>
            <w:hideMark/>
          </w:tcPr>
          <w:p w14:paraId="0C8AFFB7" w14:textId="77777777" w:rsidR="00C36C18" w:rsidRPr="00CB4479" w:rsidRDefault="00C36C18" w:rsidP="000C3344">
            <w:pPr>
              <w:pStyle w:val="TableTextRight"/>
            </w:pPr>
          </w:p>
        </w:tc>
      </w:tr>
      <w:tr w:rsidR="00C36C18" w:rsidRPr="00CB4479" w14:paraId="56806B98" w14:textId="77777777" w:rsidTr="00230BB4">
        <w:trPr>
          <w:trHeight w:val="340"/>
        </w:trPr>
        <w:tc>
          <w:tcPr>
            <w:tcW w:w="2854" w:type="pct"/>
            <w:shd w:val="clear" w:color="auto" w:fill="auto"/>
            <w:noWrap/>
            <w:vAlign w:val="center"/>
            <w:hideMark/>
          </w:tcPr>
          <w:p w14:paraId="29087D0B" w14:textId="77777777" w:rsidR="00C36C18" w:rsidRPr="00CB4479" w:rsidRDefault="00C36C18" w:rsidP="000C3344">
            <w:pPr>
              <w:pStyle w:val="TableTextGreen"/>
            </w:pPr>
            <w:r w:rsidRPr="00CB4479">
              <w:t>Contractual financial assets</w:t>
            </w:r>
          </w:p>
        </w:tc>
        <w:tc>
          <w:tcPr>
            <w:tcW w:w="751" w:type="pct"/>
            <w:shd w:val="clear" w:color="auto" w:fill="auto"/>
            <w:noWrap/>
            <w:vAlign w:val="center"/>
            <w:hideMark/>
          </w:tcPr>
          <w:p w14:paraId="45B1DE6C" w14:textId="77777777" w:rsidR="00C36C18" w:rsidRPr="00CB4479" w:rsidRDefault="00C36C18" w:rsidP="000C3344">
            <w:pPr>
              <w:pStyle w:val="TableTextRight"/>
            </w:pPr>
          </w:p>
        </w:tc>
        <w:tc>
          <w:tcPr>
            <w:tcW w:w="781" w:type="pct"/>
            <w:shd w:val="clear" w:color="auto" w:fill="auto"/>
            <w:noWrap/>
            <w:vAlign w:val="center"/>
            <w:hideMark/>
          </w:tcPr>
          <w:p w14:paraId="53AE9D64" w14:textId="77777777" w:rsidR="00C36C18" w:rsidRPr="00CB4479" w:rsidRDefault="00C36C18" w:rsidP="000C3344">
            <w:pPr>
              <w:pStyle w:val="TableTextRight"/>
            </w:pPr>
          </w:p>
        </w:tc>
        <w:tc>
          <w:tcPr>
            <w:tcW w:w="613" w:type="pct"/>
            <w:shd w:val="clear" w:color="auto" w:fill="auto"/>
            <w:noWrap/>
            <w:vAlign w:val="center"/>
            <w:hideMark/>
          </w:tcPr>
          <w:p w14:paraId="6CD8DC18" w14:textId="77777777" w:rsidR="00C36C18" w:rsidRPr="00CB4479" w:rsidRDefault="00C36C18" w:rsidP="000C3344">
            <w:pPr>
              <w:pStyle w:val="TableTextRight"/>
            </w:pPr>
          </w:p>
        </w:tc>
      </w:tr>
      <w:tr w:rsidR="00C36C18" w:rsidRPr="00CB4479" w14:paraId="07F8D47C" w14:textId="77777777" w:rsidTr="00230BB4">
        <w:trPr>
          <w:trHeight w:val="340"/>
        </w:trPr>
        <w:tc>
          <w:tcPr>
            <w:tcW w:w="2854" w:type="pct"/>
            <w:shd w:val="clear" w:color="auto" w:fill="auto"/>
            <w:noWrap/>
            <w:vAlign w:val="center"/>
            <w:hideMark/>
          </w:tcPr>
          <w:p w14:paraId="17AC8F32" w14:textId="77777777" w:rsidR="00C36C18" w:rsidRPr="00CB4479" w:rsidRDefault="00C36C18" w:rsidP="000C3344">
            <w:pPr>
              <w:pStyle w:val="TableTextLeft"/>
            </w:pPr>
            <w:r w:rsidRPr="00CB4479">
              <w:t>Financial assets at amortised cost</w:t>
            </w:r>
          </w:p>
        </w:tc>
        <w:tc>
          <w:tcPr>
            <w:tcW w:w="751" w:type="pct"/>
            <w:shd w:val="clear" w:color="auto" w:fill="auto"/>
            <w:noWrap/>
            <w:vAlign w:val="center"/>
            <w:hideMark/>
          </w:tcPr>
          <w:p w14:paraId="51FE36FF" w14:textId="77777777" w:rsidR="00C36C18" w:rsidRPr="00CB4479" w:rsidRDefault="00C36C18" w:rsidP="000C3344">
            <w:pPr>
              <w:pStyle w:val="TableTextRight"/>
            </w:pPr>
            <w:r w:rsidRPr="00CB4479">
              <w:t xml:space="preserve">5,752 </w:t>
            </w:r>
          </w:p>
        </w:tc>
        <w:tc>
          <w:tcPr>
            <w:tcW w:w="781" w:type="pct"/>
            <w:shd w:val="clear" w:color="auto" w:fill="auto"/>
            <w:noWrap/>
            <w:vAlign w:val="center"/>
            <w:hideMark/>
          </w:tcPr>
          <w:p w14:paraId="2090B991" w14:textId="77777777" w:rsidR="00C36C18" w:rsidRPr="00CB4479" w:rsidRDefault="00C36C18" w:rsidP="000C3344">
            <w:pPr>
              <w:pStyle w:val="TableTextRight"/>
            </w:pPr>
            <w:r w:rsidRPr="00CB4479">
              <w:t xml:space="preserve"> - </w:t>
            </w:r>
          </w:p>
        </w:tc>
        <w:tc>
          <w:tcPr>
            <w:tcW w:w="613" w:type="pct"/>
            <w:shd w:val="clear" w:color="auto" w:fill="auto"/>
            <w:noWrap/>
            <w:vAlign w:val="center"/>
            <w:hideMark/>
          </w:tcPr>
          <w:p w14:paraId="6B2BBCDA" w14:textId="77777777" w:rsidR="00C36C18" w:rsidRPr="00CB4479" w:rsidRDefault="00C36C18" w:rsidP="000C3344">
            <w:pPr>
              <w:pStyle w:val="TableTextRight"/>
            </w:pPr>
            <w:r w:rsidRPr="00CB4479">
              <w:t xml:space="preserve">5,752 </w:t>
            </w:r>
          </w:p>
        </w:tc>
      </w:tr>
      <w:tr w:rsidR="00C36C18" w:rsidRPr="00CB4479" w14:paraId="5E56F367" w14:textId="77777777" w:rsidTr="00230BB4">
        <w:trPr>
          <w:trHeight w:val="340"/>
        </w:trPr>
        <w:tc>
          <w:tcPr>
            <w:tcW w:w="2854" w:type="pct"/>
            <w:shd w:val="clear" w:color="auto" w:fill="auto"/>
            <w:noWrap/>
            <w:vAlign w:val="center"/>
            <w:hideMark/>
          </w:tcPr>
          <w:p w14:paraId="6FFC5211" w14:textId="77777777" w:rsidR="00C36C18" w:rsidRPr="00CB4479" w:rsidRDefault="00C36C18" w:rsidP="000C3344">
            <w:pPr>
              <w:pStyle w:val="TableTextLeft"/>
            </w:pPr>
            <w:r w:rsidRPr="00CB4479">
              <w:t>Financial assets at fair value through net result</w:t>
            </w:r>
          </w:p>
        </w:tc>
        <w:tc>
          <w:tcPr>
            <w:tcW w:w="751" w:type="pct"/>
            <w:shd w:val="clear" w:color="auto" w:fill="auto"/>
            <w:noWrap/>
            <w:vAlign w:val="center"/>
            <w:hideMark/>
          </w:tcPr>
          <w:p w14:paraId="3DE538C8" w14:textId="77777777" w:rsidR="00C36C18" w:rsidRPr="00CB4479" w:rsidRDefault="00C36C18" w:rsidP="000C3344">
            <w:pPr>
              <w:pStyle w:val="TableTextRight"/>
            </w:pPr>
            <w:r w:rsidRPr="00CB4479">
              <w:t xml:space="preserve"> - </w:t>
            </w:r>
          </w:p>
        </w:tc>
        <w:tc>
          <w:tcPr>
            <w:tcW w:w="781" w:type="pct"/>
            <w:shd w:val="clear" w:color="auto" w:fill="auto"/>
            <w:noWrap/>
            <w:vAlign w:val="center"/>
            <w:hideMark/>
          </w:tcPr>
          <w:p w14:paraId="1DC02BFF" w14:textId="77777777" w:rsidR="00C36C18" w:rsidRPr="00CB4479" w:rsidRDefault="00C36C18" w:rsidP="000C3344">
            <w:pPr>
              <w:pStyle w:val="TableTextRight"/>
            </w:pPr>
            <w:r w:rsidRPr="00CB4479">
              <w:t xml:space="preserve">2 </w:t>
            </w:r>
          </w:p>
        </w:tc>
        <w:tc>
          <w:tcPr>
            <w:tcW w:w="613" w:type="pct"/>
            <w:shd w:val="clear" w:color="auto" w:fill="auto"/>
            <w:noWrap/>
            <w:vAlign w:val="center"/>
            <w:hideMark/>
          </w:tcPr>
          <w:p w14:paraId="70649938" w14:textId="77777777" w:rsidR="00C36C18" w:rsidRPr="00CB4479" w:rsidRDefault="00C36C18" w:rsidP="000C3344">
            <w:pPr>
              <w:pStyle w:val="TableTextRight"/>
            </w:pPr>
            <w:r w:rsidRPr="00CB4479">
              <w:t xml:space="preserve">2 </w:t>
            </w:r>
          </w:p>
        </w:tc>
      </w:tr>
      <w:tr w:rsidR="00C36C18" w:rsidRPr="00CB4479" w14:paraId="122B34A8" w14:textId="77777777" w:rsidTr="00230BB4">
        <w:trPr>
          <w:trHeight w:val="340"/>
        </w:trPr>
        <w:tc>
          <w:tcPr>
            <w:tcW w:w="2854" w:type="pct"/>
            <w:shd w:val="clear" w:color="auto" w:fill="auto"/>
            <w:noWrap/>
            <w:vAlign w:val="center"/>
            <w:hideMark/>
          </w:tcPr>
          <w:p w14:paraId="48C48C36" w14:textId="77777777" w:rsidR="00C36C18" w:rsidRPr="00CB4479" w:rsidRDefault="00C36C18" w:rsidP="000C3344">
            <w:pPr>
              <w:pStyle w:val="TableTextLeftBold"/>
            </w:pPr>
            <w:r w:rsidRPr="00CB4479">
              <w:t>Total contractual financial assets</w:t>
            </w:r>
          </w:p>
        </w:tc>
        <w:tc>
          <w:tcPr>
            <w:tcW w:w="751" w:type="pct"/>
            <w:shd w:val="clear" w:color="auto" w:fill="auto"/>
            <w:noWrap/>
            <w:vAlign w:val="center"/>
            <w:hideMark/>
          </w:tcPr>
          <w:p w14:paraId="3743CCA2" w14:textId="77777777" w:rsidR="00C36C18" w:rsidRPr="00CB4479" w:rsidRDefault="00C36C18" w:rsidP="000C3344">
            <w:pPr>
              <w:pStyle w:val="TableTextRightBold"/>
            </w:pPr>
            <w:r w:rsidRPr="00CB4479">
              <w:t xml:space="preserve">5,752 </w:t>
            </w:r>
          </w:p>
        </w:tc>
        <w:tc>
          <w:tcPr>
            <w:tcW w:w="781" w:type="pct"/>
            <w:shd w:val="clear" w:color="auto" w:fill="auto"/>
            <w:noWrap/>
            <w:vAlign w:val="center"/>
            <w:hideMark/>
          </w:tcPr>
          <w:p w14:paraId="3F0E3499" w14:textId="77777777" w:rsidR="00C36C18" w:rsidRPr="00CB4479" w:rsidRDefault="00C36C18" w:rsidP="000C3344">
            <w:pPr>
              <w:pStyle w:val="TableTextRightBold"/>
            </w:pPr>
            <w:r w:rsidRPr="00CB4479">
              <w:t xml:space="preserve">2 </w:t>
            </w:r>
          </w:p>
        </w:tc>
        <w:tc>
          <w:tcPr>
            <w:tcW w:w="613" w:type="pct"/>
            <w:shd w:val="clear" w:color="auto" w:fill="auto"/>
            <w:noWrap/>
            <w:vAlign w:val="center"/>
            <w:hideMark/>
          </w:tcPr>
          <w:p w14:paraId="1F04B1F1" w14:textId="77777777" w:rsidR="00C36C18" w:rsidRPr="00CB4479" w:rsidRDefault="00C36C18" w:rsidP="000C3344">
            <w:pPr>
              <w:pStyle w:val="TableTextRightBold"/>
            </w:pPr>
            <w:r w:rsidRPr="00CB4479">
              <w:t xml:space="preserve">5,754 </w:t>
            </w:r>
          </w:p>
        </w:tc>
      </w:tr>
      <w:tr w:rsidR="00C36C18" w:rsidRPr="00CB4479" w14:paraId="71B8D33A" w14:textId="77777777" w:rsidTr="00230BB4">
        <w:trPr>
          <w:trHeight w:val="340"/>
        </w:trPr>
        <w:tc>
          <w:tcPr>
            <w:tcW w:w="2854" w:type="pct"/>
            <w:shd w:val="clear" w:color="auto" w:fill="auto"/>
            <w:noWrap/>
            <w:vAlign w:val="center"/>
            <w:hideMark/>
          </w:tcPr>
          <w:p w14:paraId="1E8FDD29" w14:textId="77777777" w:rsidR="00C36C18" w:rsidRPr="00CB4479" w:rsidRDefault="00C36C18" w:rsidP="000C3344">
            <w:pPr>
              <w:pStyle w:val="TableTextLeft"/>
            </w:pPr>
            <w:r w:rsidRPr="00CB4479">
              <w:t>Contractual financial liabilities</w:t>
            </w:r>
          </w:p>
        </w:tc>
        <w:tc>
          <w:tcPr>
            <w:tcW w:w="751" w:type="pct"/>
            <w:shd w:val="clear" w:color="auto" w:fill="auto"/>
            <w:noWrap/>
            <w:vAlign w:val="center"/>
            <w:hideMark/>
          </w:tcPr>
          <w:p w14:paraId="1024365A" w14:textId="77777777" w:rsidR="00C36C18" w:rsidRPr="00CB4479" w:rsidRDefault="00C36C18" w:rsidP="000C3344">
            <w:pPr>
              <w:pStyle w:val="TableTextRight"/>
            </w:pPr>
          </w:p>
        </w:tc>
        <w:tc>
          <w:tcPr>
            <w:tcW w:w="781" w:type="pct"/>
            <w:shd w:val="clear" w:color="auto" w:fill="auto"/>
            <w:noWrap/>
            <w:vAlign w:val="center"/>
            <w:hideMark/>
          </w:tcPr>
          <w:p w14:paraId="5845E6F9" w14:textId="77777777" w:rsidR="00C36C18" w:rsidRPr="00CB4479" w:rsidRDefault="00C36C18" w:rsidP="000C3344">
            <w:pPr>
              <w:pStyle w:val="TableTextRight"/>
            </w:pPr>
          </w:p>
        </w:tc>
        <w:tc>
          <w:tcPr>
            <w:tcW w:w="613" w:type="pct"/>
            <w:shd w:val="clear" w:color="auto" w:fill="auto"/>
            <w:noWrap/>
            <w:vAlign w:val="center"/>
            <w:hideMark/>
          </w:tcPr>
          <w:p w14:paraId="0CBAB4DA" w14:textId="77777777" w:rsidR="00C36C18" w:rsidRPr="00CB4479" w:rsidRDefault="00C36C18" w:rsidP="000C3344">
            <w:pPr>
              <w:pStyle w:val="TableTextRight"/>
            </w:pPr>
          </w:p>
        </w:tc>
      </w:tr>
      <w:tr w:rsidR="00C36C18" w:rsidRPr="00CB4479" w14:paraId="54DA90C4" w14:textId="77777777" w:rsidTr="00230BB4">
        <w:trPr>
          <w:trHeight w:val="340"/>
        </w:trPr>
        <w:tc>
          <w:tcPr>
            <w:tcW w:w="2854" w:type="pct"/>
            <w:shd w:val="clear" w:color="auto" w:fill="auto"/>
            <w:noWrap/>
            <w:vAlign w:val="center"/>
            <w:hideMark/>
          </w:tcPr>
          <w:p w14:paraId="5A8C5593" w14:textId="77777777" w:rsidR="00C36C18" w:rsidRPr="00CB4479" w:rsidRDefault="00C36C18" w:rsidP="000C3344">
            <w:pPr>
              <w:pStyle w:val="TableTextLeft"/>
            </w:pPr>
            <w:r w:rsidRPr="00CB4479">
              <w:t>Financial liabilities at amortised cost</w:t>
            </w:r>
          </w:p>
        </w:tc>
        <w:tc>
          <w:tcPr>
            <w:tcW w:w="751" w:type="pct"/>
            <w:shd w:val="clear" w:color="auto" w:fill="auto"/>
            <w:noWrap/>
            <w:vAlign w:val="center"/>
            <w:hideMark/>
          </w:tcPr>
          <w:p w14:paraId="54BBCBD5" w14:textId="77777777" w:rsidR="00C36C18" w:rsidRPr="00CB4479" w:rsidRDefault="00C36C18" w:rsidP="000C3344">
            <w:pPr>
              <w:pStyle w:val="TableTextRight"/>
            </w:pPr>
            <w:r w:rsidRPr="00CB4479">
              <w:t>(34,727)</w:t>
            </w:r>
          </w:p>
        </w:tc>
        <w:tc>
          <w:tcPr>
            <w:tcW w:w="781" w:type="pct"/>
            <w:shd w:val="clear" w:color="auto" w:fill="auto"/>
            <w:noWrap/>
            <w:vAlign w:val="center"/>
            <w:hideMark/>
          </w:tcPr>
          <w:p w14:paraId="438785A4" w14:textId="77777777" w:rsidR="00C36C18" w:rsidRPr="00CB4479" w:rsidRDefault="00C36C18" w:rsidP="000C3344">
            <w:pPr>
              <w:pStyle w:val="TableTextRight"/>
            </w:pPr>
            <w:r w:rsidRPr="00CB4479">
              <w:t xml:space="preserve"> - </w:t>
            </w:r>
          </w:p>
        </w:tc>
        <w:tc>
          <w:tcPr>
            <w:tcW w:w="613" w:type="pct"/>
            <w:shd w:val="clear" w:color="auto" w:fill="auto"/>
            <w:noWrap/>
            <w:vAlign w:val="center"/>
            <w:hideMark/>
          </w:tcPr>
          <w:p w14:paraId="411EC78F" w14:textId="77777777" w:rsidR="00C36C18" w:rsidRPr="00CB4479" w:rsidRDefault="00C36C18" w:rsidP="000C3344">
            <w:pPr>
              <w:pStyle w:val="TableTextRight"/>
            </w:pPr>
            <w:r w:rsidRPr="00CB4479">
              <w:t>(34,727)</w:t>
            </w:r>
          </w:p>
        </w:tc>
      </w:tr>
      <w:tr w:rsidR="00C36C18" w:rsidRPr="00CB4479" w14:paraId="5C05238A" w14:textId="77777777" w:rsidTr="00230BB4">
        <w:trPr>
          <w:trHeight w:val="340"/>
        </w:trPr>
        <w:tc>
          <w:tcPr>
            <w:tcW w:w="2854" w:type="pct"/>
            <w:shd w:val="clear" w:color="auto" w:fill="auto"/>
            <w:noWrap/>
            <w:vAlign w:val="center"/>
            <w:hideMark/>
          </w:tcPr>
          <w:p w14:paraId="5FF0848B" w14:textId="77777777" w:rsidR="00C36C18" w:rsidRPr="00CB4479" w:rsidRDefault="00C36C18" w:rsidP="000C3344">
            <w:pPr>
              <w:pStyle w:val="TableTextLeftBold"/>
            </w:pPr>
            <w:r w:rsidRPr="00CB4479">
              <w:t>Total contractual financial liabilities</w:t>
            </w:r>
          </w:p>
        </w:tc>
        <w:tc>
          <w:tcPr>
            <w:tcW w:w="751" w:type="pct"/>
            <w:shd w:val="clear" w:color="auto" w:fill="auto"/>
            <w:noWrap/>
            <w:vAlign w:val="center"/>
            <w:hideMark/>
          </w:tcPr>
          <w:p w14:paraId="2919C46E" w14:textId="77777777" w:rsidR="00C36C18" w:rsidRPr="00CB4479" w:rsidRDefault="00C36C18" w:rsidP="000C3344">
            <w:pPr>
              <w:pStyle w:val="TableTextRightBold"/>
            </w:pPr>
            <w:r w:rsidRPr="00CB4479">
              <w:t>(34,727)</w:t>
            </w:r>
          </w:p>
        </w:tc>
        <w:tc>
          <w:tcPr>
            <w:tcW w:w="781" w:type="pct"/>
            <w:shd w:val="clear" w:color="auto" w:fill="auto"/>
            <w:noWrap/>
            <w:vAlign w:val="center"/>
            <w:hideMark/>
          </w:tcPr>
          <w:p w14:paraId="5C917412" w14:textId="77777777" w:rsidR="00C36C18" w:rsidRPr="00CB4479" w:rsidRDefault="00C36C18" w:rsidP="000C3344">
            <w:pPr>
              <w:pStyle w:val="TableTextRightBold"/>
            </w:pPr>
            <w:r w:rsidRPr="00CB4479">
              <w:t xml:space="preserve"> - </w:t>
            </w:r>
          </w:p>
        </w:tc>
        <w:tc>
          <w:tcPr>
            <w:tcW w:w="613" w:type="pct"/>
            <w:shd w:val="clear" w:color="auto" w:fill="auto"/>
            <w:noWrap/>
            <w:vAlign w:val="center"/>
            <w:hideMark/>
          </w:tcPr>
          <w:p w14:paraId="531EB4A6" w14:textId="77777777" w:rsidR="00C36C18" w:rsidRPr="00CB4479" w:rsidRDefault="00C36C18" w:rsidP="000C3344">
            <w:pPr>
              <w:pStyle w:val="TableTextRightBold"/>
            </w:pPr>
            <w:r w:rsidRPr="00CB4479">
              <w:t>(34,727)</w:t>
            </w:r>
          </w:p>
        </w:tc>
      </w:tr>
    </w:tbl>
    <w:p w14:paraId="4C3139CD" w14:textId="77777777" w:rsidR="00C36C18" w:rsidRPr="007444F0" w:rsidRDefault="00C36C18" w:rsidP="001229AF">
      <w:pPr>
        <w:spacing w:before="280"/>
      </w:pPr>
      <w:r w:rsidRPr="007444F0">
        <w:t xml:space="preserve">The net holding </w:t>
      </w:r>
      <w:proofErr w:type="gramStart"/>
      <w:r w:rsidRPr="007444F0">
        <w:t>gains</w:t>
      </w:r>
      <w:proofErr w:type="gramEnd"/>
      <w:r w:rsidRPr="007444F0">
        <w:t xml:space="preserve"> or losses disclosed above are determined as follows:</w:t>
      </w:r>
    </w:p>
    <w:p w14:paraId="1783510E" w14:textId="77777777" w:rsidR="00C36C18" w:rsidRPr="001229AF" w:rsidRDefault="00C36C18" w:rsidP="00A75CCF">
      <w:pPr>
        <w:pStyle w:val="ListParagraph"/>
        <w:numPr>
          <w:ilvl w:val="0"/>
          <w:numId w:val="47"/>
        </w:numPr>
      </w:pPr>
      <w:r w:rsidRPr="001229AF">
        <w:t>For cash and cash equivalents and financial assets at amortised cost,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23C948ED" w14:textId="4C32614E" w:rsidR="00C36C18" w:rsidRPr="001229AF" w:rsidRDefault="00C36C18" w:rsidP="00A75CCF">
      <w:pPr>
        <w:pStyle w:val="ListParagraph"/>
        <w:numPr>
          <w:ilvl w:val="0"/>
          <w:numId w:val="47"/>
        </w:numPr>
      </w:pPr>
      <w:r w:rsidRPr="001229AF">
        <w:lastRenderedPageBreak/>
        <w:t>For financial liabilities measured at amortised cost, the net gain or loss is calculated by taking the interest expense, and plus or minus foreign exchange gains or losses arising from the revaluation of financial liabilities measured at amortised cost.</w:t>
      </w:r>
    </w:p>
    <w:p w14:paraId="6AF454FE" w14:textId="77777777" w:rsidR="00C36C18" w:rsidRDefault="00C36C18" w:rsidP="00BD4A3C">
      <w:pPr>
        <w:pStyle w:val="Heading3"/>
        <w:numPr>
          <w:ilvl w:val="2"/>
          <w:numId w:val="16"/>
        </w:numPr>
        <w:tabs>
          <w:tab w:val="left" w:pos="993"/>
        </w:tabs>
        <w:ind w:left="1134" w:hanging="1134"/>
      </w:pPr>
      <w:bookmarkStart w:id="684" w:name="_Financial_risk_management"/>
      <w:bookmarkStart w:id="685" w:name="_Toc522177986"/>
      <w:bookmarkStart w:id="686" w:name="_Toc529197931"/>
      <w:bookmarkStart w:id="687" w:name="_Toc9344347"/>
      <w:bookmarkEnd w:id="684"/>
      <w:r w:rsidRPr="007444F0">
        <w:t>Financial risk management objectives and policie</w:t>
      </w:r>
      <w:bookmarkEnd w:id="685"/>
      <w:bookmarkEnd w:id="686"/>
      <w:bookmarkEnd w:id="687"/>
      <w:r>
        <w:t>s</w:t>
      </w:r>
    </w:p>
    <w:p w14:paraId="13E01522" w14:textId="77777777" w:rsidR="00C36C18" w:rsidRPr="007444F0" w:rsidRDefault="00C36C18" w:rsidP="001229AF">
      <w:r>
        <w:t>The department’s</w:t>
      </w:r>
      <w:r w:rsidRPr="007444F0">
        <w:t xml:space="preserve"> activities expose it primarily to the financial risk of changes in interest rates. </w:t>
      </w:r>
      <w:r>
        <w:t>The department</w:t>
      </w:r>
      <w:r w:rsidRPr="007444F0">
        <w:t xml:space="preserve"> does not </w:t>
      </w:r>
      <w:proofErr w:type="gramStart"/>
      <w:r w:rsidRPr="007444F0">
        <w:t>enter into</w:t>
      </w:r>
      <w:proofErr w:type="gramEnd"/>
      <w:r w:rsidRPr="007444F0">
        <w:t xml:space="preserve"> derivative financial instruments to manage its exposure to interest rate.</w:t>
      </w:r>
    </w:p>
    <w:p w14:paraId="169773A6" w14:textId="77777777" w:rsidR="00C36C18" w:rsidRPr="007444F0" w:rsidRDefault="00C36C18" w:rsidP="001229AF">
      <w:r>
        <w:t>The department</w:t>
      </w:r>
      <w:r w:rsidRPr="007444F0">
        <w:t xml:space="preserve"> does not </w:t>
      </w:r>
      <w:proofErr w:type="gramStart"/>
      <w:r w:rsidRPr="007444F0">
        <w:t>enter into</w:t>
      </w:r>
      <w:proofErr w:type="gramEnd"/>
      <w:r w:rsidRPr="007444F0">
        <w:t xml:space="preserve"> or trade financial instruments, including derivative financial instruments, for speculative purposes.</w:t>
      </w:r>
    </w:p>
    <w:p w14:paraId="4B3C66EB" w14:textId="77777777" w:rsidR="00C36C18" w:rsidRPr="007444F0" w:rsidRDefault="00C36C18" w:rsidP="001229AF">
      <w:r>
        <w:t>The department’s</w:t>
      </w:r>
      <w:r w:rsidRPr="007444F0">
        <w:t xml:space="preserve"> principal financial instruments comprise:</w:t>
      </w:r>
    </w:p>
    <w:p w14:paraId="67452760" w14:textId="77777777" w:rsidR="00C36C18" w:rsidRPr="001229AF" w:rsidRDefault="00C36C18" w:rsidP="00A75CCF">
      <w:pPr>
        <w:pStyle w:val="ListParagraph"/>
        <w:numPr>
          <w:ilvl w:val="0"/>
          <w:numId w:val="49"/>
        </w:numPr>
      </w:pPr>
      <w:r w:rsidRPr="001229AF">
        <w:t>cash assets</w:t>
      </w:r>
    </w:p>
    <w:p w14:paraId="63047E31" w14:textId="77777777" w:rsidR="00C36C18" w:rsidRPr="001229AF" w:rsidRDefault="00C36C18" w:rsidP="00A75CCF">
      <w:pPr>
        <w:pStyle w:val="ListParagraph"/>
        <w:numPr>
          <w:ilvl w:val="0"/>
          <w:numId w:val="49"/>
        </w:numPr>
      </w:pPr>
      <w:r w:rsidRPr="001229AF">
        <w:t>term deposits</w:t>
      </w:r>
    </w:p>
    <w:p w14:paraId="3E6A025B" w14:textId="77777777" w:rsidR="00C36C18" w:rsidRPr="001229AF" w:rsidRDefault="00C36C18" w:rsidP="00A75CCF">
      <w:pPr>
        <w:pStyle w:val="ListParagraph"/>
        <w:numPr>
          <w:ilvl w:val="0"/>
          <w:numId w:val="49"/>
        </w:numPr>
      </w:pPr>
      <w:r w:rsidRPr="001229AF">
        <w:t>receivables (excluding statutory receivables)</w:t>
      </w:r>
    </w:p>
    <w:p w14:paraId="03E92DC3" w14:textId="77777777" w:rsidR="00C36C18" w:rsidRPr="001229AF" w:rsidRDefault="00C36C18" w:rsidP="00A75CCF">
      <w:pPr>
        <w:pStyle w:val="ListParagraph"/>
        <w:numPr>
          <w:ilvl w:val="0"/>
          <w:numId w:val="49"/>
        </w:numPr>
      </w:pPr>
      <w:r w:rsidRPr="001229AF">
        <w:t>payables (excluding statutory payables)</w:t>
      </w:r>
    </w:p>
    <w:p w14:paraId="238D3702" w14:textId="77777777" w:rsidR="00C36C18" w:rsidRPr="001229AF" w:rsidRDefault="00C36C18" w:rsidP="00A75CCF">
      <w:pPr>
        <w:pStyle w:val="ListParagraph"/>
        <w:numPr>
          <w:ilvl w:val="0"/>
          <w:numId w:val="49"/>
        </w:numPr>
      </w:pPr>
      <w:r w:rsidRPr="001229AF">
        <w:t>borrowings</w:t>
      </w:r>
    </w:p>
    <w:p w14:paraId="7B83FECC" w14:textId="77777777" w:rsidR="00C36C18" w:rsidRPr="001229AF" w:rsidRDefault="00C36C18" w:rsidP="00A75CCF">
      <w:pPr>
        <w:pStyle w:val="ListParagraph"/>
        <w:numPr>
          <w:ilvl w:val="0"/>
          <w:numId w:val="49"/>
        </w:numPr>
      </w:pPr>
      <w:r w:rsidRPr="001229AF">
        <w:t>finance lease liabilities payable.</w:t>
      </w:r>
    </w:p>
    <w:p w14:paraId="11D2C55C" w14:textId="77777777" w:rsidR="00C36C18" w:rsidRPr="007444F0" w:rsidRDefault="00C36C18" w:rsidP="001229AF">
      <w:r w:rsidRPr="007444F0">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w:t>
      </w:r>
      <w:hyperlink w:anchor="_Fair_value_determination" w:history="1">
        <w:r w:rsidRPr="007444F0">
          <w:rPr>
            <w:rStyle w:val="Hyperlink"/>
          </w:rPr>
          <w:t>Note 8.3 - Fair value determination</w:t>
        </w:r>
      </w:hyperlink>
      <w:r w:rsidRPr="007444F0">
        <w:t xml:space="preserve"> of financial assets and liabilities, to the financial statements.</w:t>
      </w:r>
    </w:p>
    <w:p w14:paraId="5DEA079A" w14:textId="77777777" w:rsidR="00C36C18" w:rsidRPr="007444F0" w:rsidRDefault="00C36C18" w:rsidP="001229AF">
      <w:r w:rsidRPr="007444F0">
        <w:lastRenderedPageBreak/>
        <w:t>The main purpose in holding financial instruments is to prudentially manage DoT’s financial risks within the government policy parameters.</w:t>
      </w:r>
    </w:p>
    <w:p w14:paraId="76328D16" w14:textId="77777777" w:rsidR="00C36C18" w:rsidRPr="007444F0" w:rsidRDefault="00C36C18" w:rsidP="001229AF">
      <w:r>
        <w:t>The department</w:t>
      </w:r>
      <w:r w:rsidRPr="007444F0">
        <w:t xml:space="preserve"> uses different methods to measure and manage the different risks to which it is exposed.</w:t>
      </w:r>
    </w:p>
    <w:p w14:paraId="0C5B85A6" w14:textId="77777777" w:rsidR="00C36C18" w:rsidRPr="007444F0" w:rsidRDefault="00C36C18" w:rsidP="001229AF">
      <w:r w:rsidRPr="007444F0">
        <w:t xml:space="preserve">The carrying amounts of DoT's contractual financial assets and financial liabilities by category are disclosed in the </w:t>
      </w:r>
      <w:hyperlink w:anchor="_Financial_instruments:_Categorisati" w:history="1">
        <w:r w:rsidRPr="007444F0">
          <w:rPr>
            <w:rStyle w:val="Hyperlink"/>
          </w:rPr>
          <w:t>Note 8.1.1 - Financial instruments: Categorisation</w:t>
        </w:r>
      </w:hyperlink>
      <w:r w:rsidRPr="007444F0">
        <w:t>.</w:t>
      </w:r>
    </w:p>
    <w:p w14:paraId="2E22E023" w14:textId="4EF5A940" w:rsidR="00C36C18" w:rsidRPr="00E60103" w:rsidRDefault="00C36C18" w:rsidP="001229AF">
      <w:pPr>
        <w:pStyle w:val="Heading4"/>
      </w:pPr>
      <w:r w:rsidRPr="00E60103">
        <w:t>Financial instruments: Credit risk</w:t>
      </w:r>
    </w:p>
    <w:p w14:paraId="0AFD665A" w14:textId="77777777" w:rsidR="00C36C18" w:rsidRPr="007444F0" w:rsidRDefault="00C36C18" w:rsidP="001229AF">
      <w:r w:rsidRPr="007444F0">
        <w:t xml:space="preserve">Credit risk arises from the contractual financial assets of </w:t>
      </w:r>
      <w:r>
        <w:t>the department</w:t>
      </w:r>
      <w:r w:rsidRPr="007444F0">
        <w:t xml:space="preserve">, which comprise cash and deposits, non-statutory receivables and available-for-sale contractual financial assets. DoT's exposure to credit risk arises from the potential default of the counter party on their contractual obligations resulting in financial loss to </w:t>
      </w:r>
      <w:r>
        <w:t>the department</w:t>
      </w:r>
      <w:r w:rsidRPr="007444F0">
        <w:t>. Credit risk is measured at fair value and is monitored on a regular basis.</w:t>
      </w:r>
    </w:p>
    <w:p w14:paraId="364C30AF" w14:textId="77777777" w:rsidR="00C36C18" w:rsidRPr="007444F0" w:rsidRDefault="00C36C18" w:rsidP="001229AF">
      <w:r w:rsidRPr="007444F0">
        <w:t xml:space="preserve">Credit risk associated with DoT's financial assets is minimal because its main debtor is the Victorian Government. For debtors other than government, it is DoT's policy to obtain </w:t>
      </w:r>
      <w:proofErr w:type="gramStart"/>
      <w:r w:rsidRPr="007444F0">
        <w:t>sufficient</w:t>
      </w:r>
      <w:proofErr w:type="gramEnd"/>
      <w:r w:rsidRPr="007444F0">
        <w:t xml:space="preserve"> collateral or credit enhancements where appropriate.</w:t>
      </w:r>
    </w:p>
    <w:p w14:paraId="23F486F0" w14:textId="77777777" w:rsidR="00C36C18" w:rsidRPr="007444F0" w:rsidRDefault="00C36C18" w:rsidP="001229AF">
      <w:r>
        <w:t>The department</w:t>
      </w:r>
      <w:r w:rsidRPr="007444F0">
        <w:t xml:space="preserve"> mainly holds financial assets that are on fixed interest except for cash assets which are mainly cash at bank. As with the policy for debtors, DoT's policy is to only deal with domestic banks with high credit ratings.</w:t>
      </w:r>
    </w:p>
    <w:p w14:paraId="76E96519" w14:textId="77777777" w:rsidR="00C36C18" w:rsidRPr="007444F0" w:rsidRDefault="00C36C18" w:rsidP="001229AF">
      <w:r w:rsidRPr="007444F0">
        <w:lastRenderedPageBreak/>
        <w:t>Except as otherwise detailed in the following table, the carrying amount of financial assets recorded in the financial statements, net of any allowances for losses, represents DoT's maximum exposure to credit risk without taking account of the value of any collateral obtained.</w:t>
      </w:r>
    </w:p>
    <w:p w14:paraId="72D86DF5" w14:textId="77777777" w:rsidR="00C36C18" w:rsidRDefault="00C36C18" w:rsidP="001229AF">
      <w:r w:rsidRPr="007444F0">
        <w:t>There has been no material change to the Department's credit risk profile in 2018-19.</w:t>
      </w:r>
    </w:p>
    <w:p w14:paraId="1EA48E9F" w14:textId="77777777" w:rsidR="00C36C18" w:rsidRDefault="00C36C18" w:rsidP="00D45C3D">
      <w:pPr>
        <w:pStyle w:val="Heading4"/>
      </w:pPr>
      <w:r w:rsidRPr="00E60103">
        <w:t>Credit quality of contractual financial assets that are neither past due nor impaired.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70"/>
        <w:gridCol w:w="1553"/>
        <w:gridCol w:w="1559"/>
        <w:gridCol w:w="1417"/>
        <w:gridCol w:w="994"/>
        <w:gridCol w:w="1279"/>
      </w:tblGrid>
      <w:tr w:rsidR="00C36C18" w:rsidRPr="00256C61" w14:paraId="1DF9140E" w14:textId="77777777" w:rsidTr="00D45C3D">
        <w:trPr>
          <w:trHeight w:val="340"/>
          <w:tblHeader/>
        </w:trPr>
        <w:tc>
          <w:tcPr>
            <w:tcW w:w="1251" w:type="pct"/>
            <w:shd w:val="clear" w:color="auto" w:fill="auto"/>
            <w:vAlign w:val="center"/>
            <w:hideMark/>
          </w:tcPr>
          <w:p w14:paraId="2A002495" w14:textId="77777777" w:rsidR="00C36C18" w:rsidRPr="00256C61" w:rsidRDefault="00C36C18" w:rsidP="000C3344">
            <w:pPr>
              <w:pStyle w:val="TableTextLeft"/>
            </w:pPr>
            <w:bookmarkStart w:id="688" w:name="Title_76" w:colFirst="0" w:colLast="0"/>
          </w:p>
        </w:tc>
        <w:tc>
          <w:tcPr>
            <w:tcW w:w="3749" w:type="pct"/>
            <w:gridSpan w:val="5"/>
            <w:shd w:val="clear" w:color="auto" w:fill="auto"/>
            <w:noWrap/>
            <w:vAlign w:val="center"/>
            <w:hideMark/>
          </w:tcPr>
          <w:p w14:paraId="62883228" w14:textId="77777777" w:rsidR="00C36C18" w:rsidRPr="00256C61" w:rsidRDefault="00C36C18" w:rsidP="000C3344">
            <w:pPr>
              <w:pStyle w:val="TableTextCentreBold"/>
            </w:pPr>
            <w:r w:rsidRPr="00256C61">
              <w:t>($ thousand)</w:t>
            </w:r>
          </w:p>
        </w:tc>
      </w:tr>
      <w:bookmarkEnd w:id="688"/>
      <w:tr w:rsidR="00D45C3D" w:rsidRPr="00256C61" w14:paraId="49F9419F" w14:textId="77777777" w:rsidTr="00D45C3D">
        <w:trPr>
          <w:trHeight w:val="340"/>
        </w:trPr>
        <w:tc>
          <w:tcPr>
            <w:tcW w:w="1251" w:type="pct"/>
            <w:shd w:val="clear" w:color="auto" w:fill="auto"/>
            <w:noWrap/>
            <w:vAlign w:val="center"/>
            <w:hideMark/>
          </w:tcPr>
          <w:p w14:paraId="778329A9" w14:textId="77777777" w:rsidR="00C36C18" w:rsidRPr="00256C61" w:rsidRDefault="00C36C18" w:rsidP="000C3344">
            <w:pPr>
              <w:pStyle w:val="TableTextLeft"/>
            </w:pPr>
          </w:p>
        </w:tc>
        <w:tc>
          <w:tcPr>
            <w:tcW w:w="856" w:type="pct"/>
            <w:shd w:val="clear" w:color="auto" w:fill="auto"/>
            <w:vAlign w:val="bottom"/>
            <w:hideMark/>
          </w:tcPr>
          <w:p w14:paraId="7DE22AA8" w14:textId="77777777" w:rsidR="00C36C18" w:rsidRPr="00256C61" w:rsidRDefault="00C36C18" w:rsidP="000C3344">
            <w:pPr>
              <w:pStyle w:val="TableTextRightBold"/>
            </w:pPr>
            <w:r w:rsidRPr="00256C61">
              <w:t xml:space="preserve">Government agencies </w:t>
            </w:r>
            <w:r w:rsidRPr="00256C61">
              <w:br/>
              <w:t>(AAA credit rating)</w:t>
            </w:r>
          </w:p>
        </w:tc>
        <w:tc>
          <w:tcPr>
            <w:tcW w:w="859" w:type="pct"/>
            <w:shd w:val="clear" w:color="auto" w:fill="auto"/>
            <w:vAlign w:val="bottom"/>
            <w:hideMark/>
          </w:tcPr>
          <w:p w14:paraId="688B6F62" w14:textId="77777777" w:rsidR="00C36C18" w:rsidRPr="00256C61" w:rsidRDefault="00C36C18" w:rsidP="000C3344">
            <w:pPr>
              <w:pStyle w:val="TableTextRightBold"/>
            </w:pPr>
            <w:r w:rsidRPr="00256C61">
              <w:t xml:space="preserve">Financial institutions (minimum </w:t>
            </w:r>
            <w:r w:rsidRPr="00256C61">
              <w:br/>
              <w:t>BBB credit rating)</w:t>
            </w:r>
          </w:p>
        </w:tc>
        <w:tc>
          <w:tcPr>
            <w:tcW w:w="781" w:type="pct"/>
            <w:shd w:val="clear" w:color="auto" w:fill="auto"/>
            <w:vAlign w:val="bottom"/>
            <w:hideMark/>
          </w:tcPr>
          <w:p w14:paraId="483CE249" w14:textId="77777777" w:rsidR="00C36C18" w:rsidRPr="00256C61" w:rsidRDefault="00C36C18" w:rsidP="000C3344">
            <w:pPr>
              <w:pStyle w:val="TableTextRightBold"/>
            </w:pPr>
            <w:r w:rsidRPr="00256C61">
              <w:t>Internally rated bank deposits</w:t>
            </w:r>
          </w:p>
        </w:tc>
        <w:tc>
          <w:tcPr>
            <w:tcW w:w="548" w:type="pct"/>
            <w:shd w:val="clear" w:color="auto" w:fill="auto"/>
            <w:vAlign w:val="bottom"/>
            <w:hideMark/>
          </w:tcPr>
          <w:p w14:paraId="62C1E2A2" w14:textId="77777777" w:rsidR="00C36C18" w:rsidRPr="00256C61" w:rsidRDefault="00C36C18" w:rsidP="000C3344">
            <w:pPr>
              <w:pStyle w:val="TableTextRightBold"/>
            </w:pPr>
            <w:r w:rsidRPr="00256C61">
              <w:t>Other</w:t>
            </w:r>
          </w:p>
        </w:tc>
        <w:tc>
          <w:tcPr>
            <w:tcW w:w="705" w:type="pct"/>
            <w:shd w:val="clear" w:color="auto" w:fill="auto"/>
            <w:vAlign w:val="bottom"/>
            <w:hideMark/>
          </w:tcPr>
          <w:p w14:paraId="43205211" w14:textId="77777777" w:rsidR="00C36C18" w:rsidRPr="00256C61" w:rsidRDefault="00C36C18" w:rsidP="000C3344">
            <w:pPr>
              <w:pStyle w:val="TableTextRightBold"/>
            </w:pPr>
            <w:r w:rsidRPr="00256C61">
              <w:t>Total</w:t>
            </w:r>
          </w:p>
        </w:tc>
      </w:tr>
      <w:tr w:rsidR="00D45C3D" w:rsidRPr="00256C61" w14:paraId="5E9616A9" w14:textId="77777777" w:rsidTr="00D45C3D">
        <w:trPr>
          <w:trHeight w:val="340"/>
        </w:trPr>
        <w:tc>
          <w:tcPr>
            <w:tcW w:w="1251" w:type="pct"/>
            <w:shd w:val="clear" w:color="auto" w:fill="auto"/>
            <w:noWrap/>
            <w:vAlign w:val="center"/>
            <w:hideMark/>
          </w:tcPr>
          <w:p w14:paraId="7A575CBB" w14:textId="77777777" w:rsidR="00C36C18" w:rsidRPr="00256C61" w:rsidRDefault="00C36C18" w:rsidP="000C3344">
            <w:pPr>
              <w:pStyle w:val="TableTextLeftBold"/>
            </w:pPr>
            <w:r w:rsidRPr="00256C61">
              <w:t>2019</w:t>
            </w:r>
          </w:p>
        </w:tc>
        <w:tc>
          <w:tcPr>
            <w:tcW w:w="856" w:type="pct"/>
            <w:shd w:val="clear" w:color="auto" w:fill="auto"/>
            <w:noWrap/>
            <w:vAlign w:val="center"/>
            <w:hideMark/>
          </w:tcPr>
          <w:p w14:paraId="048D6853" w14:textId="77777777" w:rsidR="00C36C18" w:rsidRPr="00256C61" w:rsidRDefault="00C36C18" w:rsidP="000C3344">
            <w:pPr>
              <w:pStyle w:val="TableTextRight"/>
            </w:pPr>
          </w:p>
        </w:tc>
        <w:tc>
          <w:tcPr>
            <w:tcW w:w="859" w:type="pct"/>
            <w:shd w:val="clear" w:color="auto" w:fill="auto"/>
            <w:noWrap/>
            <w:vAlign w:val="center"/>
            <w:hideMark/>
          </w:tcPr>
          <w:p w14:paraId="3FE7EB54" w14:textId="77777777" w:rsidR="00C36C18" w:rsidRPr="00256C61" w:rsidRDefault="00C36C18" w:rsidP="000C3344">
            <w:pPr>
              <w:pStyle w:val="TableTextRight"/>
            </w:pPr>
          </w:p>
        </w:tc>
        <w:tc>
          <w:tcPr>
            <w:tcW w:w="781" w:type="pct"/>
            <w:shd w:val="clear" w:color="auto" w:fill="auto"/>
            <w:noWrap/>
            <w:vAlign w:val="center"/>
            <w:hideMark/>
          </w:tcPr>
          <w:p w14:paraId="3F3BD1AE" w14:textId="77777777" w:rsidR="00C36C18" w:rsidRPr="00256C61" w:rsidRDefault="00C36C18" w:rsidP="000C3344">
            <w:pPr>
              <w:pStyle w:val="TableTextRight"/>
            </w:pPr>
          </w:p>
        </w:tc>
        <w:tc>
          <w:tcPr>
            <w:tcW w:w="548" w:type="pct"/>
            <w:shd w:val="clear" w:color="auto" w:fill="auto"/>
            <w:noWrap/>
            <w:vAlign w:val="center"/>
            <w:hideMark/>
          </w:tcPr>
          <w:p w14:paraId="74E7C3B8" w14:textId="77777777" w:rsidR="00C36C18" w:rsidRPr="00256C61" w:rsidRDefault="00C36C18" w:rsidP="000C3344">
            <w:pPr>
              <w:pStyle w:val="TableTextRight"/>
            </w:pPr>
          </w:p>
        </w:tc>
        <w:tc>
          <w:tcPr>
            <w:tcW w:w="705" w:type="pct"/>
            <w:shd w:val="clear" w:color="auto" w:fill="auto"/>
            <w:noWrap/>
            <w:vAlign w:val="center"/>
            <w:hideMark/>
          </w:tcPr>
          <w:p w14:paraId="7A4C5CEE" w14:textId="77777777" w:rsidR="00C36C18" w:rsidRPr="00256C61" w:rsidRDefault="00C36C18" w:rsidP="000C3344">
            <w:pPr>
              <w:pStyle w:val="TableTextRight"/>
            </w:pPr>
          </w:p>
        </w:tc>
      </w:tr>
      <w:tr w:rsidR="00D45C3D" w:rsidRPr="00256C61" w14:paraId="77533F81" w14:textId="77777777" w:rsidTr="00D45C3D">
        <w:trPr>
          <w:trHeight w:val="340"/>
        </w:trPr>
        <w:tc>
          <w:tcPr>
            <w:tcW w:w="1251" w:type="pct"/>
            <w:shd w:val="clear" w:color="auto" w:fill="auto"/>
            <w:noWrap/>
            <w:vAlign w:val="center"/>
            <w:hideMark/>
          </w:tcPr>
          <w:p w14:paraId="3EF04981" w14:textId="77777777" w:rsidR="00C36C18" w:rsidRPr="00256C61" w:rsidRDefault="00C36C18" w:rsidP="000C3344">
            <w:pPr>
              <w:pStyle w:val="TableTextLeft"/>
            </w:pPr>
            <w:r w:rsidRPr="00256C61">
              <w:t>Cash and deposits</w:t>
            </w:r>
          </w:p>
        </w:tc>
        <w:tc>
          <w:tcPr>
            <w:tcW w:w="856" w:type="pct"/>
            <w:shd w:val="clear" w:color="auto" w:fill="auto"/>
            <w:noWrap/>
            <w:vAlign w:val="center"/>
            <w:hideMark/>
          </w:tcPr>
          <w:p w14:paraId="2340BA39" w14:textId="77777777" w:rsidR="00C36C18" w:rsidRPr="00256C61" w:rsidRDefault="00C36C18" w:rsidP="000C3344">
            <w:pPr>
              <w:pStyle w:val="TableTextRight"/>
            </w:pPr>
            <w:r w:rsidRPr="00256C61">
              <w:t xml:space="preserve">86,092 </w:t>
            </w:r>
          </w:p>
        </w:tc>
        <w:tc>
          <w:tcPr>
            <w:tcW w:w="859" w:type="pct"/>
            <w:shd w:val="clear" w:color="auto" w:fill="auto"/>
            <w:noWrap/>
            <w:vAlign w:val="center"/>
            <w:hideMark/>
          </w:tcPr>
          <w:p w14:paraId="0534E6D1" w14:textId="77777777" w:rsidR="00C36C18" w:rsidRPr="00256C61" w:rsidRDefault="00C36C18" w:rsidP="000C3344">
            <w:pPr>
              <w:pStyle w:val="TableTextRight"/>
            </w:pPr>
            <w:r w:rsidRPr="00256C61">
              <w:t xml:space="preserve">7,719 </w:t>
            </w:r>
          </w:p>
        </w:tc>
        <w:tc>
          <w:tcPr>
            <w:tcW w:w="781" w:type="pct"/>
            <w:shd w:val="clear" w:color="auto" w:fill="auto"/>
            <w:noWrap/>
            <w:vAlign w:val="center"/>
            <w:hideMark/>
          </w:tcPr>
          <w:p w14:paraId="598785B0" w14:textId="77777777" w:rsidR="00C36C18" w:rsidRPr="00256C61" w:rsidRDefault="00C36C18" w:rsidP="000C3344">
            <w:pPr>
              <w:pStyle w:val="TableTextRight"/>
            </w:pPr>
            <w:r w:rsidRPr="00256C61">
              <w:t xml:space="preserve"> - </w:t>
            </w:r>
          </w:p>
        </w:tc>
        <w:tc>
          <w:tcPr>
            <w:tcW w:w="548" w:type="pct"/>
            <w:shd w:val="clear" w:color="auto" w:fill="auto"/>
            <w:noWrap/>
            <w:vAlign w:val="center"/>
            <w:hideMark/>
          </w:tcPr>
          <w:p w14:paraId="3F209FC2" w14:textId="77777777" w:rsidR="00C36C18" w:rsidRPr="00256C61" w:rsidRDefault="00C36C18" w:rsidP="000C3344">
            <w:pPr>
              <w:pStyle w:val="TableTextRight"/>
            </w:pPr>
            <w:r w:rsidRPr="00256C61">
              <w:t xml:space="preserve">1 </w:t>
            </w:r>
          </w:p>
        </w:tc>
        <w:tc>
          <w:tcPr>
            <w:tcW w:w="705" w:type="pct"/>
            <w:shd w:val="clear" w:color="auto" w:fill="auto"/>
            <w:noWrap/>
            <w:vAlign w:val="center"/>
            <w:hideMark/>
          </w:tcPr>
          <w:p w14:paraId="619DA1C0" w14:textId="77777777" w:rsidR="00C36C18" w:rsidRPr="00256C61" w:rsidRDefault="00C36C18" w:rsidP="000C3344">
            <w:pPr>
              <w:pStyle w:val="TableTextRight"/>
            </w:pPr>
            <w:r w:rsidRPr="00256C61">
              <w:t xml:space="preserve">93,812 </w:t>
            </w:r>
          </w:p>
        </w:tc>
      </w:tr>
      <w:tr w:rsidR="00D45C3D" w:rsidRPr="00256C61" w14:paraId="669CE508" w14:textId="77777777" w:rsidTr="00D45C3D">
        <w:trPr>
          <w:trHeight w:val="340"/>
        </w:trPr>
        <w:tc>
          <w:tcPr>
            <w:tcW w:w="1251" w:type="pct"/>
            <w:shd w:val="clear" w:color="auto" w:fill="auto"/>
            <w:vAlign w:val="center"/>
            <w:hideMark/>
          </w:tcPr>
          <w:p w14:paraId="4FB82243" w14:textId="77777777" w:rsidR="00C36C18" w:rsidRPr="00256C61" w:rsidRDefault="00C36C18" w:rsidP="000C3344">
            <w:pPr>
              <w:pStyle w:val="TableTextLeft"/>
            </w:pPr>
            <w:r w:rsidRPr="00256C61">
              <w:t>Financial assets with loss allowance measured at lifetime expected credit loss</w:t>
            </w:r>
          </w:p>
        </w:tc>
        <w:tc>
          <w:tcPr>
            <w:tcW w:w="856" w:type="pct"/>
            <w:shd w:val="clear" w:color="auto" w:fill="auto"/>
            <w:noWrap/>
            <w:hideMark/>
          </w:tcPr>
          <w:p w14:paraId="66073B7B" w14:textId="77777777" w:rsidR="00C36C18" w:rsidRPr="00256C61" w:rsidRDefault="00C36C18" w:rsidP="000C3344">
            <w:pPr>
              <w:pStyle w:val="TableTextRight"/>
            </w:pPr>
          </w:p>
        </w:tc>
        <w:tc>
          <w:tcPr>
            <w:tcW w:w="859" w:type="pct"/>
            <w:shd w:val="clear" w:color="auto" w:fill="auto"/>
            <w:noWrap/>
            <w:hideMark/>
          </w:tcPr>
          <w:p w14:paraId="3E81C10A" w14:textId="77777777" w:rsidR="00C36C18" w:rsidRPr="00256C61" w:rsidRDefault="00C36C18" w:rsidP="000C3344">
            <w:pPr>
              <w:pStyle w:val="TableTextRight"/>
            </w:pPr>
          </w:p>
        </w:tc>
        <w:tc>
          <w:tcPr>
            <w:tcW w:w="781" w:type="pct"/>
            <w:shd w:val="clear" w:color="auto" w:fill="auto"/>
            <w:noWrap/>
            <w:hideMark/>
          </w:tcPr>
          <w:p w14:paraId="12D770EE" w14:textId="77777777" w:rsidR="00C36C18" w:rsidRPr="00256C61" w:rsidRDefault="00C36C18" w:rsidP="000C3344">
            <w:pPr>
              <w:pStyle w:val="TableTextRight"/>
            </w:pPr>
          </w:p>
        </w:tc>
        <w:tc>
          <w:tcPr>
            <w:tcW w:w="548" w:type="pct"/>
            <w:shd w:val="clear" w:color="auto" w:fill="auto"/>
            <w:noWrap/>
            <w:hideMark/>
          </w:tcPr>
          <w:p w14:paraId="6E141B32" w14:textId="77777777" w:rsidR="00C36C18" w:rsidRPr="00256C61" w:rsidRDefault="00C36C18" w:rsidP="000C3344">
            <w:pPr>
              <w:pStyle w:val="TableTextRight"/>
            </w:pPr>
          </w:p>
        </w:tc>
        <w:tc>
          <w:tcPr>
            <w:tcW w:w="705" w:type="pct"/>
            <w:shd w:val="clear" w:color="auto" w:fill="auto"/>
            <w:noWrap/>
            <w:hideMark/>
          </w:tcPr>
          <w:p w14:paraId="14644AF9" w14:textId="77777777" w:rsidR="00C36C18" w:rsidRPr="00256C61" w:rsidRDefault="00C36C18" w:rsidP="000C3344">
            <w:pPr>
              <w:pStyle w:val="TableTextRight"/>
            </w:pPr>
          </w:p>
        </w:tc>
      </w:tr>
      <w:tr w:rsidR="00D45C3D" w:rsidRPr="00256C61" w14:paraId="57CE19D3" w14:textId="77777777" w:rsidTr="00D45C3D">
        <w:trPr>
          <w:trHeight w:val="340"/>
        </w:trPr>
        <w:tc>
          <w:tcPr>
            <w:tcW w:w="1251" w:type="pct"/>
            <w:shd w:val="clear" w:color="auto" w:fill="auto"/>
            <w:noWrap/>
            <w:vAlign w:val="center"/>
            <w:hideMark/>
          </w:tcPr>
          <w:p w14:paraId="2C0B550D" w14:textId="77777777" w:rsidR="00C36C18" w:rsidRPr="00256C61" w:rsidRDefault="00C36C18" w:rsidP="000C3344">
            <w:pPr>
              <w:pStyle w:val="TableTextLeft"/>
            </w:pPr>
            <w:r w:rsidRPr="00256C61">
              <w:t>Receivables</w:t>
            </w:r>
            <w:r w:rsidRPr="00256C61">
              <w:rPr>
                <w:vertAlign w:val="superscript"/>
              </w:rPr>
              <w:t>(</w:t>
            </w:r>
            <w:proofErr w:type="spellStart"/>
            <w:r w:rsidRPr="00256C61">
              <w:rPr>
                <w:vertAlign w:val="superscript"/>
              </w:rPr>
              <w:t>i</w:t>
            </w:r>
            <w:proofErr w:type="spellEnd"/>
            <w:r w:rsidRPr="00256C61">
              <w:rPr>
                <w:vertAlign w:val="superscript"/>
              </w:rPr>
              <w:t>)</w:t>
            </w:r>
          </w:p>
        </w:tc>
        <w:tc>
          <w:tcPr>
            <w:tcW w:w="856" w:type="pct"/>
            <w:shd w:val="clear" w:color="auto" w:fill="auto"/>
            <w:noWrap/>
            <w:vAlign w:val="center"/>
            <w:hideMark/>
          </w:tcPr>
          <w:p w14:paraId="49CA91D7" w14:textId="77777777" w:rsidR="00C36C18" w:rsidRPr="00256C61" w:rsidRDefault="00C36C18" w:rsidP="000C3344">
            <w:pPr>
              <w:pStyle w:val="TableTextRight"/>
            </w:pPr>
            <w:r w:rsidRPr="00256C61">
              <w:t xml:space="preserve"> - </w:t>
            </w:r>
          </w:p>
        </w:tc>
        <w:tc>
          <w:tcPr>
            <w:tcW w:w="859" w:type="pct"/>
            <w:shd w:val="clear" w:color="auto" w:fill="auto"/>
            <w:noWrap/>
            <w:vAlign w:val="center"/>
            <w:hideMark/>
          </w:tcPr>
          <w:p w14:paraId="7B49AED5" w14:textId="77777777" w:rsidR="00C36C18" w:rsidRPr="00256C61" w:rsidRDefault="00C36C18" w:rsidP="000C3344">
            <w:pPr>
              <w:pStyle w:val="TableTextRight"/>
            </w:pPr>
            <w:r w:rsidRPr="00256C61">
              <w:t xml:space="preserve"> - </w:t>
            </w:r>
          </w:p>
        </w:tc>
        <w:tc>
          <w:tcPr>
            <w:tcW w:w="781" w:type="pct"/>
            <w:shd w:val="clear" w:color="auto" w:fill="auto"/>
            <w:noWrap/>
            <w:vAlign w:val="center"/>
            <w:hideMark/>
          </w:tcPr>
          <w:p w14:paraId="54C51764" w14:textId="77777777" w:rsidR="00C36C18" w:rsidRPr="00256C61" w:rsidRDefault="00C36C18" w:rsidP="000C3344">
            <w:pPr>
              <w:pStyle w:val="TableTextRight"/>
            </w:pPr>
            <w:r w:rsidRPr="00256C61">
              <w:t xml:space="preserve"> - </w:t>
            </w:r>
          </w:p>
        </w:tc>
        <w:tc>
          <w:tcPr>
            <w:tcW w:w="548" w:type="pct"/>
            <w:shd w:val="clear" w:color="auto" w:fill="auto"/>
            <w:noWrap/>
            <w:vAlign w:val="center"/>
            <w:hideMark/>
          </w:tcPr>
          <w:p w14:paraId="281F3477" w14:textId="77777777" w:rsidR="00C36C18" w:rsidRPr="00256C61" w:rsidRDefault="00C36C18" w:rsidP="000C3344">
            <w:pPr>
              <w:pStyle w:val="TableTextRight"/>
            </w:pPr>
            <w:r w:rsidRPr="00256C61">
              <w:t xml:space="preserve">25,197 </w:t>
            </w:r>
          </w:p>
        </w:tc>
        <w:tc>
          <w:tcPr>
            <w:tcW w:w="705" w:type="pct"/>
            <w:shd w:val="clear" w:color="auto" w:fill="auto"/>
            <w:noWrap/>
            <w:vAlign w:val="center"/>
            <w:hideMark/>
          </w:tcPr>
          <w:p w14:paraId="502C8A9A" w14:textId="77777777" w:rsidR="00C36C18" w:rsidRPr="00256C61" w:rsidRDefault="00C36C18" w:rsidP="000C3344">
            <w:pPr>
              <w:pStyle w:val="TableTextRight"/>
            </w:pPr>
            <w:r w:rsidRPr="00256C61">
              <w:t xml:space="preserve">25,197 </w:t>
            </w:r>
          </w:p>
        </w:tc>
      </w:tr>
      <w:tr w:rsidR="00D45C3D" w:rsidRPr="00256C61" w14:paraId="046B0398" w14:textId="77777777" w:rsidTr="00D45C3D">
        <w:trPr>
          <w:trHeight w:val="340"/>
        </w:trPr>
        <w:tc>
          <w:tcPr>
            <w:tcW w:w="1251" w:type="pct"/>
            <w:shd w:val="clear" w:color="auto" w:fill="auto"/>
            <w:noWrap/>
            <w:vAlign w:val="center"/>
            <w:hideMark/>
          </w:tcPr>
          <w:p w14:paraId="18C1925D" w14:textId="77777777" w:rsidR="00C36C18" w:rsidRPr="00256C61" w:rsidRDefault="00C36C18" w:rsidP="000C3344">
            <w:pPr>
              <w:pStyle w:val="TableTextLeftBold"/>
            </w:pPr>
            <w:r w:rsidRPr="00256C61">
              <w:t>Total contractual financial assets</w:t>
            </w:r>
          </w:p>
        </w:tc>
        <w:tc>
          <w:tcPr>
            <w:tcW w:w="856" w:type="pct"/>
            <w:shd w:val="clear" w:color="auto" w:fill="auto"/>
            <w:noWrap/>
            <w:vAlign w:val="center"/>
            <w:hideMark/>
          </w:tcPr>
          <w:p w14:paraId="5518C40A" w14:textId="77777777" w:rsidR="00C36C18" w:rsidRPr="00256C61" w:rsidRDefault="00C36C18" w:rsidP="000C3344">
            <w:pPr>
              <w:pStyle w:val="TableTextRightBold"/>
            </w:pPr>
            <w:r w:rsidRPr="00256C61">
              <w:t xml:space="preserve">86,092 </w:t>
            </w:r>
          </w:p>
        </w:tc>
        <w:tc>
          <w:tcPr>
            <w:tcW w:w="859" w:type="pct"/>
            <w:shd w:val="clear" w:color="auto" w:fill="auto"/>
            <w:noWrap/>
            <w:vAlign w:val="center"/>
            <w:hideMark/>
          </w:tcPr>
          <w:p w14:paraId="32258DB3" w14:textId="77777777" w:rsidR="00C36C18" w:rsidRPr="00256C61" w:rsidRDefault="00C36C18" w:rsidP="000C3344">
            <w:pPr>
              <w:pStyle w:val="TableTextRightBold"/>
            </w:pPr>
            <w:r w:rsidRPr="00256C61">
              <w:t xml:space="preserve">7,719 </w:t>
            </w:r>
          </w:p>
        </w:tc>
        <w:tc>
          <w:tcPr>
            <w:tcW w:w="781" w:type="pct"/>
            <w:shd w:val="clear" w:color="auto" w:fill="auto"/>
            <w:noWrap/>
            <w:vAlign w:val="center"/>
            <w:hideMark/>
          </w:tcPr>
          <w:p w14:paraId="65B9CC3D" w14:textId="77777777" w:rsidR="00C36C18" w:rsidRPr="00256C61" w:rsidRDefault="00C36C18" w:rsidP="000C3344">
            <w:pPr>
              <w:pStyle w:val="TableTextRightBold"/>
            </w:pPr>
            <w:r w:rsidRPr="00256C61">
              <w:t xml:space="preserve"> - </w:t>
            </w:r>
          </w:p>
        </w:tc>
        <w:tc>
          <w:tcPr>
            <w:tcW w:w="548" w:type="pct"/>
            <w:shd w:val="clear" w:color="auto" w:fill="auto"/>
            <w:noWrap/>
            <w:vAlign w:val="center"/>
            <w:hideMark/>
          </w:tcPr>
          <w:p w14:paraId="23DD338D" w14:textId="77777777" w:rsidR="00C36C18" w:rsidRPr="00256C61" w:rsidRDefault="00C36C18" w:rsidP="000C3344">
            <w:pPr>
              <w:pStyle w:val="TableTextRightBold"/>
            </w:pPr>
            <w:r w:rsidRPr="00256C61">
              <w:t xml:space="preserve">25,198 </w:t>
            </w:r>
          </w:p>
        </w:tc>
        <w:tc>
          <w:tcPr>
            <w:tcW w:w="705" w:type="pct"/>
            <w:shd w:val="clear" w:color="auto" w:fill="auto"/>
            <w:noWrap/>
            <w:vAlign w:val="center"/>
            <w:hideMark/>
          </w:tcPr>
          <w:p w14:paraId="780F7792" w14:textId="77777777" w:rsidR="00C36C18" w:rsidRPr="00256C61" w:rsidRDefault="00C36C18" w:rsidP="000C3344">
            <w:pPr>
              <w:pStyle w:val="TableTextRightBold"/>
            </w:pPr>
            <w:r w:rsidRPr="00256C61">
              <w:t xml:space="preserve">119,009 </w:t>
            </w:r>
          </w:p>
        </w:tc>
      </w:tr>
      <w:tr w:rsidR="00D45C3D" w:rsidRPr="00256C61" w14:paraId="53C1354D" w14:textId="77777777" w:rsidTr="00D45C3D">
        <w:trPr>
          <w:trHeight w:val="340"/>
        </w:trPr>
        <w:tc>
          <w:tcPr>
            <w:tcW w:w="1251" w:type="pct"/>
            <w:shd w:val="clear" w:color="auto" w:fill="auto"/>
            <w:noWrap/>
            <w:vAlign w:val="center"/>
            <w:hideMark/>
          </w:tcPr>
          <w:p w14:paraId="187592E5" w14:textId="77777777" w:rsidR="00C36C18" w:rsidRPr="00256C61" w:rsidRDefault="00C36C18" w:rsidP="000C3344">
            <w:pPr>
              <w:pStyle w:val="TableTextLeftBold"/>
            </w:pPr>
            <w:r w:rsidRPr="00256C61">
              <w:t>2018</w:t>
            </w:r>
          </w:p>
        </w:tc>
        <w:tc>
          <w:tcPr>
            <w:tcW w:w="856" w:type="pct"/>
            <w:shd w:val="clear" w:color="auto" w:fill="auto"/>
            <w:noWrap/>
            <w:vAlign w:val="center"/>
            <w:hideMark/>
          </w:tcPr>
          <w:p w14:paraId="71912944" w14:textId="77777777" w:rsidR="00C36C18" w:rsidRPr="00256C61" w:rsidRDefault="00C36C18" w:rsidP="000C3344">
            <w:pPr>
              <w:pStyle w:val="TableTextRight"/>
            </w:pPr>
          </w:p>
        </w:tc>
        <w:tc>
          <w:tcPr>
            <w:tcW w:w="859" w:type="pct"/>
            <w:shd w:val="clear" w:color="auto" w:fill="auto"/>
            <w:noWrap/>
            <w:vAlign w:val="center"/>
            <w:hideMark/>
          </w:tcPr>
          <w:p w14:paraId="68E8F9E1" w14:textId="77777777" w:rsidR="00C36C18" w:rsidRPr="00256C61" w:rsidRDefault="00C36C18" w:rsidP="000C3344">
            <w:pPr>
              <w:pStyle w:val="TableTextRight"/>
            </w:pPr>
          </w:p>
        </w:tc>
        <w:tc>
          <w:tcPr>
            <w:tcW w:w="781" w:type="pct"/>
            <w:shd w:val="clear" w:color="auto" w:fill="auto"/>
            <w:noWrap/>
            <w:vAlign w:val="center"/>
            <w:hideMark/>
          </w:tcPr>
          <w:p w14:paraId="4CC72765" w14:textId="77777777" w:rsidR="00C36C18" w:rsidRPr="00256C61" w:rsidRDefault="00C36C18" w:rsidP="000C3344">
            <w:pPr>
              <w:pStyle w:val="TableTextRight"/>
            </w:pPr>
          </w:p>
        </w:tc>
        <w:tc>
          <w:tcPr>
            <w:tcW w:w="548" w:type="pct"/>
            <w:shd w:val="clear" w:color="auto" w:fill="auto"/>
            <w:noWrap/>
            <w:vAlign w:val="center"/>
            <w:hideMark/>
          </w:tcPr>
          <w:p w14:paraId="0F3F34CC" w14:textId="77777777" w:rsidR="00C36C18" w:rsidRPr="00256C61" w:rsidRDefault="00C36C18" w:rsidP="000C3344">
            <w:pPr>
              <w:pStyle w:val="TableTextRight"/>
            </w:pPr>
          </w:p>
        </w:tc>
        <w:tc>
          <w:tcPr>
            <w:tcW w:w="705" w:type="pct"/>
            <w:shd w:val="clear" w:color="auto" w:fill="auto"/>
            <w:noWrap/>
            <w:vAlign w:val="center"/>
            <w:hideMark/>
          </w:tcPr>
          <w:p w14:paraId="06D92731" w14:textId="77777777" w:rsidR="00C36C18" w:rsidRPr="00256C61" w:rsidRDefault="00C36C18" w:rsidP="000C3344">
            <w:pPr>
              <w:pStyle w:val="TableTextRight"/>
            </w:pPr>
          </w:p>
        </w:tc>
      </w:tr>
      <w:tr w:rsidR="00D45C3D" w:rsidRPr="00256C61" w14:paraId="0B40A21B" w14:textId="77777777" w:rsidTr="00D45C3D">
        <w:trPr>
          <w:trHeight w:val="340"/>
        </w:trPr>
        <w:tc>
          <w:tcPr>
            <w:tcW w:w="1251" w:type="pct"/>
            <w:shd w:val="clear" w:color="auto" w:fill="auto"/>
            <w:noWrap/>
            <w:vAlign w:val="center"/>
            <w:hideMark/>
          </w:tcPr>
          <w:p w14:paraId="3626B526" w14:textId="77777777" w:rsidR="00C36C18" w:rsidRPr="00256C61" w:rsidRDefault="00C36C18" w:rsidP="000C3344">
            <w:pPr>
              <w:pStyle w:val="TableTextLeft"/>
            </w:pPr>
            <w:r w:rsidRPr="00256C61">
              <w:t>Cash and deposits</w:t>
            </w:r>
          </w:p>
        </w:tc>
        <w:tc>
          <w:tcPr>
            <w:tcW w:w="856" w:type="pct"/>
            <w:shd w:val="clear" w:color="auto" w:fill="auto"/>
            <w:noWrap/>
            <w:vAlign w:val="center"/>
            <w:hideMark/>
          </w:tcPr>
          <w:p w14:paraId="0600350C" w14:textId="77777777" w:rsidR="00C36C18" w:rsidRPr="00256C61" w:rsidRDefault="00C36C18" w:rsidP="000C3344">
            <w:pPr>
              <w:pStyle w:val="TableTextRight"/>
            </w:pPr>
            <w:r w:rsidRPr="00256C61">
              <w:t xml:space="preserve">1,322,427 </w:t>
            </w:r>
          </w:p>
        </w:tc>
        <w:tc>
          <w:tcPr>
            <w:tcW w:w="859" w:type="pct"/>
            <w:shd w:val="clear" w:color="auto" w:fill="auto"/>
            <w:noWrap/>
            <w:vAlign w:val="center"/>
            <w:hideMark/>
          </w:tcPr>
          <w:p w14:paraId="50FFB05A" w14:textId="77777777" w:rsidR="00C36C18" w:rsidRPr="00256C61" w:rsidRDefault="00C36C18" w:rsidP="000C3344">
            <w:pPr>
              <w:pStyle w:val="TableTextRight"/>
            </w:pPr>
            <w:r w:rsidRPr="00256C61">
              <w:t xml:space="preserve">26,491 </w:t>
            </w:r>
          </w:p>
        </w:tc>
        <w:tc>
          <w:tcPr>
            <w:tcW w:w="781" w:type="pct"/>
            <w:shd w:val="clear" w:color="auto" w:fill="auto"/>
            <w:noWrap/>
            <w:vAlign w:val="center"/>
            <w:hideMark/>
          </w:tcPr>
          <w:p w14:paraId="7C1D3FDD" w14:textId="77777777" w:rsidR="00C36C18" w:rsidRPr="00256C61" w:rsidRDefault="00C36C18" w:rsidP="000C3344">
            <w:pPr>
              <w:pStyle w:val="TableTextRight"/>
            </w:pPr>
            <w:r w:rsidRPr="00256C61">
              <w:t xml:space="preserve">2,684 </w:t>
            </w:r>
          </w:p>
        </w:tc>
        <w:tc>
          <w:tcPr>
            <w:tcW w:w="548" w:type="pct"/>
            <w:shd w:val="clear" w:color="auto" w:fill="auto"/>
            <w:noWrap/>
            <w:vAlign w:val="center"/>
            <w:hideMark/>
          </w:tcPr>
          <w:p w14:paraId="0927F2F4" w14:textId="77777777" w:rsidR="00C36C18" w:rsidRPr="00256C61" w:rsidRDefault="00C36C18" w:rsidP="000C3344">
            <w:pPr>
              <w:pStyle w:val="TableTextRight"/>
            </w:pPr>
            <w:r w:rsidRPr="00256C61">
              <w:t xml:space="preserve"> - </w:t>
            </w:r>
          </w:p>
        </w:tc>
        <w:tc>
          <w:tcPr>
            <w:tcW w:w="705" w:type="pct"/>
            <w:shd w:val="clear" w:color="auto" w:fill="auto"/>
            <w:noWrap/>
            <w:vAlign w:val="center"/>
            <w:hideMark/>
          </w:tcPr>
          <w:p w14:paraId="5CA0433F" w14:textId="77777777" w:rsidR="00C36C18" w:rsidRPr="00256C61" w:rsidRDefault="00C36C18" w:rsidP="000C3344">
            <w:pPr>
              <w:pStyle w:val="TableTextRight"/>
            </w:pPr>
            <w:r w:rsidRPr="00256C61">
              <w:t xml:space="preserve">1,351,602 </w:t>
            </w:r>
          </w:p>
        </w:tc>
      </w:tr>
      <w:tr w:rsidR="00D45C3D" w:rsidRPr="00256C61" w14:paraId="56771826" w14:textId="77777777" w:rsidTr="00D45C3D">
        <w:trPr>
          <w:trHeight w:val="340"/>
        </w:trPr>
        <w:tc>
          <w:tcPr>
            <w:tcW w:w="1251" w:type="pct"/>
            <w:shd w:val="clear" w:color="auto" w:fill="auto"/>
            <w:vAlign w:val="center"/>
            <w:hideMark/>
          </w:tcPr>
          <w:p w14:paraId="49978D98" w14:textId="77777777" w:rsidR="00C36C18" w:rsidRPr="00256C61" w:rsidRDefault="00C36C18" w:rsidP="000C3344">
            <w:pPr>
              <w:pStyle w:val="TableTextLeft"/>
            </w:pPr>
            <w:r w:rsidRPr="00256C61">
              <w:t>Financial assets with loss allowance measured at lifetime expected credit loss</w:t>
            </w:r>
          </w:p>
        </w:tc>
        <w:tc>
          <w:tcPr>
            <w:tcW w:w="856" w:type="pct"/>
            <w:shd w:val="clear" w:color="auto" w:fill="auto"/>
            <w:noWrap/>
            <w:hideMark/>
          </w:tcPr>
          <w:p w14:paraId="561FEB5D" w14:textId="77777777" w:rsidR="00C36C18" w:rsidRPr="00256C61" w:rsidRDefault="00C36C18" w:rsidP="000C3344">
            <w:pPr>
              <w:pStyle w:val="TableTextRight"/>
            </w:pPr>
          </w:p>
        </w:tc>
        <w:tc>
          <w:tcPr>
            <w:tcW w:w="859" w:type="pct"/>
            <w:shd w:val="clear" w:color="auto" w:fill="auto"/>
            <w:noWrap/>
            <w:hideMark/>
          </w:tcPr>
          <w:p w14:paraId="21954540" w14:textId="77777777" w:rsidR="00C36C18" w:rsidRPr="00256C61" w:rsidRDefault="00C36C18" w:rsidP="000C3344">
            <w:pPr>
              <w:pStyle w:val="TableTextRight"/>
            </w:pPr>
          </w:p>
        </w:tc>
        <w:tc>
          <w:tcPr>
            <w:tcW w:w="781" w:type="pct"/>
            <w:shd w:val="clear" w:color="auto" w:fill="auto"/>
            <w:noWrap/>
            <w:hideMark/>
          </w:tcPr>
          <w:p w14:paraId="768E6264" w14:textId="77777777" w:rsidR="00C36C18" w:rsidRPr="00256C61" w:rsidRDefault="00C36C18" w:rsidP="000C3344">
            <w:pPr>
              <w:pStyle w:val="TableTextRight"/>
            </w:pPr>
          </w:p>
        </w:tc>
        <w:tc>
          <w:tcPr>
            <w:tcW w:w="548" w:type="pct"/>
            <w:shd w:val="clear" w:color="auto" w:fill="auto"/>
            <w:noWrap/>
            <w:hideMark/>
          </w:tcPr>
          <w:p w14:paraId="4F6194BB" w14:textId="77777777" w:rsidR="00C36C18" w:rsidRPr="00256C61" w:rsidRDefault="00C36C18" w:rsidP="000C3344">
            <w:pPr>
              <w:pStyle w:val="TableTextRight"/>
            </w:pPr>
          </w:p>
        </w:tc>
        <w:tc>
          <w:tcPr>
            <w:tcW w:w="705" w:type="pct"/>
            <w:shd w:val="clear" w:color="auto" w:fill="auto"/>
            <w:noWrap/>
            <w:hideMark/>
          </w:tcPr>
          <w:p w14:paraId="6D93B441" w14:textId="77777777" w:rsidR="00C36C18" w:rsidRPr="00256C61" w:rsidRDefault="00C36C18" w:rsidP="000C3344">
            <w:pPr>
              <w:pStyle w:val="TableTextRight"/>
            </w:pPr>
          </w:p>
        </w:tc>
      </w:tr>
      <w:tr w:rsidR="00D45C3D" w:rsidRPr="00256C61" w14:paraId="2B7B89E0" w14:textId="77777777" w:rsidTr="00D45C3D">
        <w:trPr>
          <w:trHeight w:val="340"/>
        </w:trPr>
        <w:tc>
          <w:tcPr>
            <w:tcW w:w="1251" w:type="pct"/>
            <w:shd w:val="clear" w:color="auto" w:fill="auto"/>
            <w:noWrap/>
            <w:vAlign w:val="center"/>
            <w:hideMark/>
          </w:tcPr>
          <w:p w14:paraId="31E6516F" w14:textId="77777777" w:rsidR="00C36C18" w:rsidRPr="00256C61" w:rsidRDefault="00C36C18" w:rsidP="000C3344">
            <w:pPr>
              <w:pStyle w:val="TableTextLeft"/>
            </w:pPr>
            <w:r w:rsidRPr="00256C61">
              <w:t>Receivables</w:t>
            </w:r>
            <w:r w:rsidRPr="00256C61">
              <w:rPr>
                <w:vertAlign w:val="superscript"/>
              </w:rPr>
              <w:t>(</w:t>
            </w:r>
            <w:proofErr w:type="spellStart"/>
            <w:r w:rsidRPr="00256C61">
              <w:rPr>
                <w:vertAlign w:val="superscript"/>
              </w:rPr>
              <w:t>i</w:t>
            </w:r>
            <w:proofErr w:type="spellEnd"/>
            <w:r w:rsidRPr="00256C61">
              <w:rPr>
                <w:vertAlign w:val="superscript"/>
              </w:rPr>
              <w:t>)</w:t>
            </w:r>
          </w:p>
        </w:tc>
        <w:tc>
          <w:tcPr>
            <w:tcW w:w="856" w:type="pct"/>
            <w:shd w:val="clear" w:color="auto" w:fill="auto"/>
            <w:noWrap/>
            <w:vAlign w:val="center"/>
            <w:hideMark/>
          </w:tcPr>
          <w:p w14:paraId="6BCECAD1" w14:textId="77777777" w:rsidR="00C36C18" w:rsidRPr="00256C61" w:rsidRDefault="00C36C18" w:rsidP="000C3344">
            <w:pPr>
              <w:pStyle w:val="TableTextRight"/>
            </w:pPr>
            <w:r w:rsidRPr="00256C61">
              <w:t xml:space="preserve">63,265 </w:t>
            </w:r>
          </w:p>
        </w:tc>
        <w:tc>
          <w:tcPr>
            <w:tcW w:w="859" w:type="pct"/>
            <w:shd w:val="clear" w:color="auto" w:fill="auto"/>
            <w:noWrap/>
            <w:vAlign w:val="center"/>
            <w:hideMark/>
          </w:tcPr>
          <w:p w14:paraId="7747964E" w14:textId="77777777" w:rsidR="00C36C18" w:rsidRPr="00256C61" w:rsidRDefault="00C36C18" w:rsidP="000C3344">
            <w:pPr>
              <w:pStyle w:val="TableTextRight"/>
            </w:pPr>
            <w:r w:rsidRPr="00256C61">
              <w:t xml:space="preserve"> - </w:t>
            </w:r>
          </w:p>
        </w:tc>
        <w:tc>
          <w:tcPr>
            <w:tcW w:w="781" w:type="pct"/>
            <w:shd w:val="clear" w:color="auto" w:fill="auto"/>
            <w:noWrap/>
            <w:vAlign w:val="center"/>
            <w:hideMark/>
          </w:tcPr>
          <w:p w14:paraId="105E1B36" w14:textId="77777777" w:rsidR="00C36C18" w:rsidRPr="00256C61" w:rsidRDefault="00C36C18" w:rsidP="000C3344">
            <w:pPr>
              <w:pStyle w:val="TableTextRight"/>
            </w:pPr>
            <w:r w:rsidRPr="00256C61">
              <w:t xml:space="preserve"> - </w:t>
            </w:r>
          </w:p>
        </w:tc>
        <w:tc>
          <w:tcPr>
            <w:tcW w:w="548" w:type="pct"/>
            <w:shd w:val="clear" w:color="auto" w:fill="auto"/>
            <w:noWrap/>
            <w:vAlign w:val="center"/>
            <w:hideMark/>
          </w:tcPr>
          <w:p w14:paraId="05469740" w14:textId="77777777" w:rsidR="00C36C18" w:rsidRPr="00256C61" w:rsidRDefault="00C36C18" w:rsidP="000C3344">
            <w:pPr>
              <w:pStyle w:val="TableTextRight"/>
            </w:pPr>
            <w:r w:rsidRPr="00256C61">
              <w:t xml:space="preserve">266,626 </w:t>
            </w:r>
          </w:p>
        </w:tc>
        <w:tc>
          <w:tcPr>
            <w:tcW w:w="705" w:type="pct"/>
            <w:shd w:val="clear" w:color="auto" w:fill="auto"/>
            <w:noWrap/>
            <w:vAlign w:val="center"/>
            <w:hideMark/>
          </w:tcPr>
          <w:p w14:paraId="0025214F" w14:textId="77777777" w:rsidR="00C36C18" w:rsidRPr="00256C61" w:rsidRDefault="00C36C18" w:rsidP="000C3344">
            <w:pPr>
              <w:pStyle w:val="TableTextRight"/>
            </w:pPr>
            <w:r w:rsidRPr="00256C61">
              <w:t xml:space="preserve">329,891 </w:t>
            </w:r>
          </w:p>
        </w:tc>
      </w:tr>
      <w:tr w:rsidR="00D45C3D" w:rsidRPr="00256C61" w14:paraId="302FA65E" w14:textId="77777777" w:rsidTr="00D45C3D">
        <w:trPr>
          <w:trHeight w:val="340"/>
        </w:trPr>
        <w:tc>
          <w:tcPr>
            <w:tcW w:w="1251" w:type="pct"/>
            <w:shd w:val="clear" w:color="auto" w:fill="auto"/>
            <w:noWrap/>
            <w:vAlign w:val="center"/>
            <w:hideMark/>
          </w:tcPr>
          <w:p w14:paraId="3D65165E" w14:textId="77777777" w:rsidR="00C36C18" w:rsidRPr="00256C61" w:rsidRDefault="00C36C18" w:rsidP="000C3344">
            <w:pPr>
              <w:pStyle w:val="TableTextLeftBold"/>
            </w:pPr>
            <w:r w:rsidRPr="00256C61">
              <w:t>Total contractual financial assets</w:t>
            </w:r>
          </w:p>
        </w:tc>
        <w:tc>
          <w:tcPr>
            <w:tcW w:w="856" w:type="pct"/>
            <w:shd w:val="clear" w:color="auto" w:fill="auto"/>
            <w:noWrap/>
            <w:vAlign w:val="center"/>
            <w:hideMark/>
          </w:tcPr>
          <w:p w14:paraId="6A17DAA7" w14:textId="77777777" w:rsidR="00C36C18" w:rsidRPr="00256C61" w:rsidRDefault="00C36C18" w:rsidP="000C3344">
            <w:pPr>
              <w:pStyle w:val="TableTextRightBold"/>
            </w:pPr>
            <w:r w:rsidRPr="00256C61">
              <w:t xml:space="preserve">1,385,693 </w:t>
            </w:r>
          </w:p>
        </w:tc>
        <w:tc>
          <w:tcPr>
            <w:tcW w:w="859" w:type="pct"/>
            <w:shd w:val="clear" w:color="auto" w:fill="auto"/>
            <w:noWrap/>
            <w:vAlign w:val="center"/>
            <w:hideMark/>
          </w:tcPr>
          <w:p w14:paraId="302C35F3" w14:textId="77777777" w:rsidR="00C36C18" w:rsidRPr="00256C61" w:rsidRDefault="00C36C18" w:rsidP="000C3344">
            <w:pPr>
              <w:pStyle w:val="TableTextRightBold"/>
            </w:pPr>
            <w:r w:rsidRPr="00256C61">
              <w:t xml:space="preserve">26,491 </w:t>
            </w:r>
          </w:p>
        </w:tc>
        <w:tc>
          <w:tcPr>
            <w:tcW w:w="781" w:type="pct"/>
            <w:shd w:val="clear" w:color="auto" w:fill="auto"/>
            <w:noWrap/>
            <w:vAlign w:val="center"/>
            <w:hideMark/>
          </w:tcPr>
          <w:p w14:paraId="2B1E79BB" w14:textId="77777777" w:rsidR="00C36C18" w:rsidRPr="00256C61" w:rsidRDefault="00C36C18" w:rsidP="000C3344">
            <w:pPr>
              <w:pStyle w:val="TableTextRightBold"/>
            </w:pPr>
            <w:r w:rsidRPr="00256C61">
              <w:t xml:space="preserve">2,684 </w:t>
            </w:r>
          </w:p>
        </w:tc>
        <w:tc>
          <w:tcPr>
            <w:tcW w:w="548" w:type="pct"/>
            <w:shd w:val="clear" w:color="auto" w:fill="auto"/>
            <w:noWrap/>
            <w:vAlign w:val="center"/>
            <w:hideMark/>
          </w:tcPr>
          <w:p w14:paraId="4B30B53A" w14:textId="77777777" w:rsidR="00C36C18" w:rsidRPr="00256C61" w:rsidRDefault="00C36C18" w:rsidP="000C3344">
            <w:pPr>
              <w:pStyle w:val="TableTextRightBold"/>
            </w:pPr>
            <w:r w:rsidRPr="00256C61">
              <w:t xml:space="preserve">266,626 </w:t>
            </w:r>
          </w:p>
        </w:tc>
        <w:tc>
          <w:tcPr>
            <w:tcW w:w="705" w:type="pct"/>
            <w:shd w:val="clear" w:color="auto" w:fill="auto"/>
            <w:noWrap/>
            <w:vAlign w:val="center"/>
            <w:hideMark/>
          </w:tcPr>
          <w:p w14:paraId="26A5580D" w14:textId="77777777" w:rsidR="00C36C18" w:rsidRPr="00256C61" w:rsidRDefault="00C36C18" w:rsidP="000C3344">
            <w:pPr>
              <w:pStyle w:val="TableTextRightBold"/>
            </w:pPr>
            <w:r w:rsidRPr="00256C61">
              <w:t xml:space="preserve">1,681,493 </w:t>
            </w:r>
          </w:p>
        </w:tc>
      </w:tr>
    </w:tbl>
    <w:p w14:paraId="2F0E2E1B" w14:textId="77777777" w:rsidR="00C36C18" w:rsidRPr="00D45C3D" w:rsidRDefault="00C36C18" w:rsidP="00D45C3D">
      <w:pPr>
        <w:pStyle w:val="Note"/>
      </w:pPr>
      <w:r w:rsidRPr="00D45C3D">
        <w:t>Note:</w:t>
      </w:r>
    </w:p>
    <w:p w14:paraId="4E0B8000" w14:textId="77777777" w:rsidR="00C36C18" w:rsidRDefault="00C36C18" w:rsidP="00A75CCF">
      <w:pPr>
        <w:pStyle w:val="iNotenumberiiiiii0"/>
        <w:numPr>
          <w:ilvl w:val="0"/>
          <w:numId w:val="50"/>
        </w:numPr>
        <w:ind w:left="473"/>
      </w:pPr>
      <w:r w:rsidRPr="00394BEA">
        <w:t>Receivables and payables disclosed above exclude statutory receivables (i.e. GST recoverable) and statutory payables (i.e. taxes payable).</w:t>
      </w:r>
    </w:p>
    <w:p w14:paraId="3ED35B06" w14:textId="77777777" w:rsidR="00C36C18" w:rsidRPr="00D45C3D" w:rsidRDefault="00C36C18" w:rsidP="00D45C3D">
      <w:pPr>
        <w:pStyle w:val="Heading4"/>
      </w:pPr>
      <w:r w:rsidRPr="00D45C3D">
        <w:lastRenderedPageBreak/>
        <w:t>Contractual financial assets that are either past due or impaired</w:t>
      </w:r>
    </w:p>
    <w:p w14:paraId="4D57BC10" w14:textId="77777777" w:rsidR="00C36C18" w:rsidRPr="007444F0" w:rsidRDefault="00C36C18" w:rsidP="00D45C3D">
      <w:r w:rsidRPr="007444F0">
        <w:t xml:space="preserve">There are no material financial assets which are individually determined to be impaired. Currently </w:t>
      </w:r>
      <w:r>
        <w:t>The department</w:t>
      </w:r>
      <w:r w:rsidRPr="007444F0">
        <w:t xml:space="preserve"> does not hold any collateral as security nor credit enhancements relating to any of its financial assets.</w:t>
      </w:r>
    </w:p>
    <w:p w14:paraId="39D68535" w14:textId="77777777" w:rsidR="00C36C18" w:rsidRPr="007444F0" w:rsidRDefault="00C36C18" w:rsidP="00D45C3D">
      <w:r w:rsidRPr="007444F0">
        <w:t xml:space="preserve">There are no financial assets that have had their terms renegotiated </w:t>
      </w:r>
      <w:proofErr w:type="gramStart"/>
      <w:r w:rsidRPr="007444F0">
        <w:t>so as to</w:t>
      </w:r>
      <w:proofErr w:type="gramEnd"/>
      <w:r w:rsidRPr="007444F0">
        <w:t xml:space="preserve"> prevent them from being past due or impaired, and they are stated at the carrying amounts as indicated.</w:t>
      </w:r>
    </w:p>
    <w:p w14:paraId="75C12275" w14:textId="77777777" w:rsidR="00C36C18" w:rsidRPr="00D45C3D" w:rsidRDefault="00C36C18" w:rsidP="00D45C3D">
      <w:pPr>
        <w:pStyle w:val="Heading4"/>
      </w:pPr>
      <w:r w:rsidRPr="00D45C3D">
        <w:t>Impairment of financial assets under AASB 9 – applicable from 1 July 2018</w:t>
      </w:r>
    </w:p>
    <w:p w14:paraId="0D53EB67" w14:textId="77777777" w:rsidR="00C36C18" w:rsidRPr="007444F0" w:rsidRDefault="00C36C18" w:rsidP="00D45C3D">
      <w:r w:rsidRPr="007444F0">
        <w:t xml:space="preserve">From 1 July 2018, the </w:t>
      </w:r>
      <w:r>
        <w:t>department</w:t>
      </w:r>
      <w:r w:rsidRPr="007444F0">
        <w:t xml:space="preserve"> has been recording the allowance for expected credit loss for the relevant financial instruments, replacing AASB 139’s incurred loss approach with AASB 9’s Expected Credit Loss approach. Subject to AASB 9 impairment assessment include the Department’s contractual receivables, statutory receivables and investment in debt instruments.</w:t>
      </w:r>
    </w:p>
    <w:p w14:paraId="677A7C7F" w14:textId="77777777" w:rsidR="00C36C18" w:rsidRPr="007444F0" w:rsidRDefault="00C36C18" w:rsidP="00D45C3D">
      <w:r w:rsidRPr="007444F0">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6107092C" w14:textId="77777777" w:rsidR="00C36C18" w:rsidRPr="00D45C3D" w:rsidRDefault="00C36C18" w:rsidP="00D45C3D">
      <w:pPr>
        <w:pStyle w:val="Heading4"/>
      </w:pPr>
      <w:r w:rsidRPr="00D45C3D">
        <w:lastRenderedPageBreak/>
        <w:t>Contractual receivables at amortised cost</w:t>
      </w:r>
    </w:p>
    <w:p w14:paraId="65F7D28B" w14:textId="77777777" w:rsidR="00C36C18" w:rsidRPr="007444F0" w:rsidRDefault="00C36C18" w:rsidP="00CC5EAE">
      <w:r w:rsidRPr="007444F0">
        <w:t xml:space="preserve">The </w:t>
      </w:r>
      <w:r>
        <w:t>department</w:t>
      </w:r>
      <w:r w:rsidRPr="007444F0">
        <w:t xml:space="preserve"> applies AASB 9 simplified approach for all contractual receivables to measure expected credit losses using a lifetime expected loss allowance based on the assumptions about risk of default and expected loss rates. The </w:t>
      </w:r>
      <w:r>
        <w:t>department</w:t>
      </w:r>
      <w:r w:rsidRPr="007444F0">
        <w:t xml:space="preserve"> has grouped contractual receivables on shared credit risk characteristics and days past due and select the expected credit loss rate based on the </w:t>
      </w:r>
      <w:r>
        <w:t>department</w:t>
      </w:r>
      <w:r w:rsidRPr="007444F0">
        <w:t xml:space="preserve"> </w:t>
      </w:r>
      <w:proofErr w:type="gramStart"/>
      <w:r w:rsidRPr="007444F0">
        <w:t>past history</w:t>
      </w:r>
      <w:proofErr w:type="gramEnd"/>
      <w:r w:rsidRPr="007444F0">
        <w:t xml:space="preserve">, existing market conditions as well as forward looking estimates at the end of the financial year. </w:t>
      </w:r>
    </w:p>
    <w:p w14:paraId="6F551E79" w14:textId="77777777" w:rsidR="00C36C18" w:rsidRPr="007444F0" w:rsidRDefault="00C36C18" w:rsidP="00CC5EAE">
      <w:r w:rsidRPr="007444F0">
        <w:t xml:space="preserve">On this basis, the </w:t>
      </w:r>
      <w:r>
        <w:t>department</w:t>
      </w:r>
      <w:r w:rsidRPr="007444F0">
        <w:t xml:space="preserve"> determines the opening loss allowance on initial application of AASB 9 and the closing loss allowance at end of the financial year as follows:</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1084"/>
        <w:gridCol w:w="950"/>
        <w:gridCol w:w="1083"/>
        <w:gridCol w:w="1083"/>
        <w:gridCol w:w="844"/>
        <w:gridCol w:w="1164"/>
      </w:tblGrid>
      <w:tr w:rsidR="00C36C18" w:rsidRPr="00394BEA" w14:paraId="1670479F" w14:textId="77777777" w:rsidTr="00CC5EAE">
        <w:trPr>
          <w:trHeight w:val="340"/>
          <w:tblHeader/>
        </w:trPr>
        <w:tc>
          <w:tcPr>
            <w:tcW w:w="1641" w:type="pct"/>
            <w:shd w:val="clear" w:color="auto" w:fill="auto"/>
            <w:noWrap/>
            <w:vAlign w:val="bottom"/>
            <w:hideMark/>
          </w:tcPr>
          <w:p w14:paraId="330D90D2" w14:textId="77777777" w:rsidR="00C36C18" w:rsidRPr="00394BEA" w:rsidRDefault="00C36C18" w:rsidP="000C3344">
            <w:pPr>
              <w:spacing w:after="0"/>
              <w:rPr>
                <w:rFonts w:eastAsia="Times New Roman" w:cs="Times New Roman"/>
                <w:szCs w:val="18"/>
                <w:lang w:eastAsia="en-AU"/>
              </w:rPr>
            </w:pPr>
            <w:bookmarkStart w:id="689" w:name="RANGE!A3:G17"/>
            <w:bookmarkStart w:id="690" w:name="RANGE!A3:G10"/>
            <w:bookmarkStart w:id="691" w:name="Title_77" w:colFirst="0" w:colLast="0"/>
            <w:bookmarkEnd w:id="689"/>
            <w:bookmarkEnd w:id="690"/>
          </w:p>
        </w:tc>
        <w:tc>
          <w:tcPr>
            <w:tcW w:w="3359" w:type="pct"/>
            <w:gridSpan w:val="6"/>
            <w:shd w:val="clear" w:color="auto" w:fill="auto"/>
            <w:noWrap/>
            <w:vAlign w:val="center"/>
            <w:hideMark/>
          </w:tcPr>
          <w:p w14:paraId="2A799C5C" w14:textId="77777777" w:rsidR="00C36C18" w:rsidRPr="00394BEA" w:rsidRDefault="00C36C18" w:rsidP="000C3344">
            <w:pPr>
              <w:pStyle w:val="TableTextCentreBold"/>
            </w:pPr>
            <w:r w:rsidRPr="00394BEA">
              <w:t>($ thousand)</w:t>
            </w:r>
          </w:p>
        </w:tc>
      </w:tr>
      <w:bookmarkEnd w:id="691"/>
      <w:tr w:rsidR="00C36C18" w:rsidRPr="00394BEA" w14:paraId="0C3AD918" w14:textId="77777777" w:rsidTr="00CC5EAE">
        <w:trPr>
          <w:trHeight w:val="340"/>
        </w:trPr>
        <w:tc>
          <w:tcPr>
            <w:tcW w:w="1641" w:type="pct"/>
            <w:shd w:val="clear" w:color="auto" w:fill="auto"/>
            <w:noWrap/>
            <w:vAlign w:val="bottom"/>
            <w:hideMark/>
          </w:tcPr>
          <w:p w14:paraId="6C785C33" w14:textId="77777777" w:rsidR="00C36C18" w:rsidRPr="00394BEA" w:rsidRDefault="00C36C18" w:rsidP="000C3344">
            <w:pPr>
              <w:pStyle w:val="TableTextLeftBold"/>
            </w:pPr>
            <w:r w:rsidRPr="00394BEA">
              <w:t>2018</w:t>
            </w:r>
          </w:p>
        </w:tc>
        <w:tc>
          <w:tcPr>
            <w:tcW w:w="587" w:type="pct"/>
            <w:shd w:val="clear" w:color="auto" w:fill="auto"/>
            <w:vAlign w:val="bottom"/>
            <w:hideMark/>
          </w:tcPr>
          <w:p w14:paraId="60760EA1" w14:textId="77777777" w:rsidR="00C36C18" w:rsidRPr="00394BEA" w:rsidRDefault="00C36C18" w:rsidP="000C3344">
            <w:pPr>
              <w:pStyle w:val="TableTextRightBold"/>
            </w:pPr>
            <w:r w:rsidRPr="00394BEA">
              <w:t>Current</w:t>
            </w:r>
          </w:p>
        </w:tc>
        <w:tc>
          <w:tcPr>
            <w:tcW w:w="514" w:type="pct"/>
            <w:shd w:val="clear" w:color="auto" w:fill="auto"/>
            <w:vAlign w:val="bottom"/>
            <w:hideMark/>
          </w:tcPr>
          <w:p w14:paraId="2C1C2B4E" w14:textId="77777777" w:rsidR="00C36C18" w:rsidRPr="00394BEA" w:rsidRDefault="00C36C18" w:rsidP="000C3344">
            <w:pPr>
              <w:pStyle w:val="TableTextRightBold"/>
            </w:pPr>
            <w:r w:rsidRPr="00394BEA">
              <w:t>Less than 1 month</w:t>
            </w:r>
          </w:p>
        </w:tc>
        <w:tc>
          <w:tcPr>
            <w:tcW w:w="586" w:type="pct"/>
            <w:shd w:val="clear" w:color="auto" w:fill="auto"/>
            <w:vAlign w:val="bottom"/>
            <w:hideMark/>
          </w:tcPr>
          <w:p w14:paraId="4FB609A1" w14:textId="77777777" w:rsidR="00C36C18" w:rsidRPr="00394BEA" w:rsidRDefault="00C36C18" w:rsidP="000C3344">
            <w:pPr>
              <w:pStyle w:val="TableTextRightBold"/>
            </w:pPr>
            <w:r w:rsidRPr="00394BEA">
              <w:t>1-3 months</w:t>
            </w:r>
          </w:p>
        </w:tc>
        <w:tc>
          <w:tcPr>
            <w:tcW w:w="586" w:type="pct"/>
            <w:shd w:val="clear" w:color="auto" w:fill="auto"/>
            <w:vAlign w:val="bottom"/>
            <w:hideMark/>
          </w:tcPr>
          <w:p w14:paraId="159C4B78" w14:textId="77777777" w:rsidR="00C36C18" w:rsidRPr="00394BEA" w:rsidRDefault="00C36C18" w:rsidP="000C3344">
            <w:pPr>
              <w:pStyle w:val="TableTextRightBold"/>
            </w:pPr>
            <w:r w:rsidRPr="00394BEA">
              <w:t xml:space="preserve">3 months - 1 year </w:t>
            </w:r>
          </w:p>
        </w:tc>
        <w:tc>
          <w:tcPr>
            <w:tcW w:w="457" w:type="pct"/>
            <w:shd w:val="clear" w:color="auto" w:fill="auto"/>
            <w:vAlign w:val="bottom"/>
            <w:hideMark/>
          </w:tcPr>
          <w:p w14:paraId="2807F63D" w14:textId="77777777" w:rsidR="00C36C18" w:rsidRPr="00394BEA" w:rsidRDefault="00C36C18" w:rsidP="000C3344">
            <w:pPr>
              <w:pStyle w:val="TableTextRightBold"/>
            </w:pPr>
            <w:r w:rsidRPr="00394BEA">
              <w:t>1 - 5 years</w:t>
            </w:r>
          </w:p>
        </w:tc>
        <w:tc>
          <w:tcPr>
            <w:tcW w:w="630" w:type="pct"/>
            <w:shd w:val="clear" w:color="auto" w:fill="auto"/>
            <w:vAlign w:val="bottom"/>
            <w:hideMark/>
          </w:tcPr>
          <w:p w14:paraId="547E4C1D" w14:textId="77777777" w:rsidR="00C36C18" w:rsidRPr="00394BEA" w:rsidRDefault="00C36C18" w:rsidP="000C3344">
            <w:pPr>
              <w:pStyle w:val="TableTextRightBold"/>
            </w:pPr>
            <w:r w:rsidRPr="00394BEA">
              <w:t>Total carrying amount</w:t>
            </w:r>
          </w:p>
        </w:tc>
      </w:tr>
      <w:tr w:rsidR="00C36C18" w:rsidRPr="00394BEA" w14:paraId="2D4DD60F" w14:textId="77777777" w:rsidTr="00CC5EAE">
        <w:trPr>
          <w:trHeight w:val="340"/>
        </w:trPr>
        <w:tc>
          <w:tcPr>
            <w:tcW w:w="1641" w:type="pct"/>
            <w:shd w:val="clear" w:color="auto" w:fill="auto"/>
            <w:noWrap/>
            <w:vAlign w:val="center"/>
            <w:hideMark/>
          </w:tcPr>
          <w:p w14:paraId="48A7180E" w14:textId="77777777" w:rsidR="00C36C18" w:rsidRPr="00394BEA" w:rsidRDefault="00C36C18" w:rsidP="000C3344">
            <w:pPr>
              <w:pStyle w:val="TableTextGreen"/>
            </w:pPr>
            <w:r w:rsidRPr="00394BEA">
              <w:t>Expected loss rate</w:t>
            </w:r>
          </w:p>
        </w:tc>
        <w:tc>
          <w:tcPr>
            <w:tcW w:w="587" w:type="pct"/>
            <w:shd w:val="clear" w:color="auto" w:fill="auto"/>
            <w:noWrap/>
            <w:vAlign w:val="center"/>
            <w:hideMark/>
          </w:tcPr>
          <w:p w14:paraId="4D529C9D" w14:textId="77777777" w:rsidR="00C36C18" w:rsidRPr="00394BEA" w:rsidRDefault="00C36C18" w:rsidP="000C3344">
            <w:pPr>
              <w:pStyle w:val="TableTextRight"/>
            </w:pPr>
            <w:r w:rsidRPr="00394BEA">
              <w:t>0%</w:t>
            </w:r>
          </w:p>
        </w:tc>
        <w:tc>
          <w:tcPr>
            <w:tcW w:w="514" w:type="pct"/>
            <w:shd w:val="clear" w:color="auto" w:fill="auto"/>
            <w:noWrap/>
            <w:vAlign w:val="center"/>
            <w:hideMark/>
          </w:tcPr>
          <w:p w14:paraId="754F1078" w14:textId="77777777" w:rsidR="00C36C18" w:rsidRPr="00394BEA" w:rsidRDefault="00C36C18" w:rsidP="000C3344">
            <w:pPr>
              <w:pStyle w:val="TableTextRight"/>
            </w:pPr>
            <w:r w:rsidRPr="00394BEA">
              <w:t>0%</w:t>
            </w:r>
          </w:p>
        </w:tc>
        <w:tc>
          <w:tcPr>
            <w:tcW w:w="586" w:type="pct"/>
            <w:shd w:val="clear" w:color="auto" w:fill="auto"/>
            <w:noWrap/>
            <w:vAlign w:val="center"/>
            <w:hideMark/>
          </w:tcPr>
          <w:p w14:paraId="7537B8D6" w14:textId="77777777" w:rsidR="00C36C18" w:rsidRPr="00394BEA" w:rsidRDefault="00C36C18" w:rsidP="000C3344">
            <w:pPr>
              <w:pStyle w:val="TableTextRight"/>
            </w:pPr>
            <w:r w:rsidRPr="00394BEA">
              <w:t>0%</w:t>
            </w:r>
          </w:p>
        </w:tc>
        <w:tc>
          <w:tcPr>
            <w:tcW w:w="586" w:type="pct"/>
            <w:shd w:val="clear" w:color="auto" w:fill="auto"/>
            <w:noWrap/>
            <w:vAlign w:val="center"/>
            <w:hideMark/>
          </w:tcPr>
          <w:p w14:paraId="75BAE3A6" w14:textId="77777777" w:rsidR="00C36C18" w:rsidRPr="00394BEA" w:rsidRDefault="00C36C18" w:rsidP="000C3344">
            <w:pPr>
              <w:pStyle w:val="TableTextRight"/>
            </w:pPr>
            <w:r w:rsidRPr="00394BEA">
              <w:t>0%</w:t>
            </w:r>
          </w:p>
        </w:tc>
        <w:tc>
          <w:tcPr>
            <w:tcW w:w="457" w:type="pct"/>
            <w:shd w:val="clear" w:color="auto" w:fill="auto"/>
            <w:noWrap/>
            <w:vAlign w:val="center"/>
            <w:hideMark/>
          </w:tcPr>
          <w:p w14:paraId="1DBC4587" w14:textId="77777777" w:rsidR="00C36C18" w:rsidRPr="00394BEA" w:rsidRDefault="00C36C18" w:rsidP="000C3344">
            <w:pPr>
              <w:pStyle w:val="TableTextRight"/>
            </w:pPr>
            <w:r w:rsidRPr="00394BEA">
              <w:t>0%</w:t>
            </w:r>
          </w:p>
        </w:tc>
        <w:tc>
          <w:tcPr>
            <w:tcW w:w="630" w:type="pct"/>
            <w:shd w:val="clear" w:color="auto" w:fill="auto"/>
            <w:noWrap/>
            <w:vAlign w:val="center"/>
            <w:hideMark/>
          </w:tcPr>
          <w:p w14:paraId="5AC40703" w14:textId="77777777" w:rsidR="00C36C18" w:rsidRPr="00394BEA" w:rsidRDefault="00C36C18" w:rsidP="000C3344">
            <w:pPr>
              <w:pStyle w:val="TableTextRight"/>
            </w:pPr>
            <w:r w:rsidRPr="00394BEA">
              <w:t xml:space="preserve"> </w:t>
            </w:r>
          </w:p>
        </w:tc>
      </w:tr>
      <w:tr w:rsidR="00C36C18" w:rsidRPr="00394BEA" w14:paraId="1CDBF029" w14:textId="77777777" w:rsidTr="00CC5EAE">
        <w:trPr>
          <w:trHeight w:val="340"/>
        </w:trPr>
        <w:tc>
          <w:tcPr>
            <w:tcW w:w="1641" w:type="pct"/>
            <w:shd w:val="clear" w:color="auto" w:fill="auto"/>
            <w:vAlign w:val="center"/>
            <w:hideMark/>
          </w:tcPr>
          <w:p w14:paraId="1E19BA5E" w14:textId="77777777" w:rsidR="00C36C18" w:rsidRPr="00394BEA" w:rsidRDefault="00C36C18" w:rsidP="000C3344">
            <w:pPr>
              <w:pStyle w:val="TableTextLeft"/>
            </w:pPr>
            <w:r w:rsidRPr="00394BEA">
              <w:t xml:space="preserve">Gross carrying </w:t>
            </w:r>
            <w:proofErr w:type="gramStart"/>
            <w:r w:rsidRPr="00394BEA">
              <w:t>amount</w:t>
            </w:r>
            <w:proofErr w:type="gramEnd"/>
            <w:r w:rsidRPr="00394BEA">
              <w:t xml:space="preserve"> of contractual receivables from low credit risk entities</w:t>
            </w:r>
            <w:r w:rsidRPr="00394BEA">
              <w:rPr>
                <w:vertAlign w:val="superscript"/>
              </w:rPr>
              <w:t>(</w:t>
            </w:r>
            <w:proofErr w:type="spellStart"/>
            <w:r w:rsidRPr="00394BEA">
              <w:rPr>
                <w:vertAlign w:val="superscript"/>
              </w:rPr>
              <w:t>i</w:t>
            </w:r>
            <w:proofErr w:type="spellEnd"/>
            <w:r w:rsidRPr="00394BEA">
              <w:rPr>
                <w:vertAlign w:val="superscript"/>
              </w:rPr>
              <w:t>)</w:t>
            </w:r>
          </w:p>
        </w:tc>
        <w:tc>
          <w:tcPr>
            <w:tcW w:w="587" w:type="pct"/>
            <w:shd w:val="clear" w:color="auto" w:fill="auto"/>
            <w:noWrap/>
            <w:hideMark/>
          </w:tcPr>
          <w:p w14:paraId="5C0F7579" w14:textId="77777777" w:rsidR="00C36C18" w:rsidRPr="00394BEA" w:rsidRDefault="00C36C18" w:rsidP="000C3344">
            <w:pPr>
              <w:pStyle w:val="TableTextRight"/>
            </w:pPr>
            <w:r w:rsidRPr="00394BEA">
              <w:t xml:space="preserve">317,122 </w:t>
            </w:r>
          </w:p>
        </w:tc>
        <w:tc>
          <w:tcPr>
            <w:tcW w:w="514" w:type="pct"/>
            <w:shd w:val="clear" w:color="auto" w:fill="auto"/>
            <w:noWrap/>
            <w:hideMark/>
          </w:tcPr>
          <w:p w14:paraId="581A8E2E" w14:textId="77777777" w:rsidR="00C36C18" w:rsidRPr="00394BEA" w:rsidRDefault="00C36C18" w:rsidP="000C3344">
            <w:pPr>
              <w:pStyle w:val="TableTextRight"/>
            </w:pPr>
            <w:r w:rsidRPr="00394BEA">
              <w:t xml:space="preserve">5,639 </w:t>
            </w:r>
          </w:p>
        </w:tc>
        <w:tc>
          <w:tcPr>
            <w:tcW w:w="586" w:type="pct"/>
            <w:shd w:val="clear" w:color="auto" w:fill="auto"/>
            <w:noWrap/>
            <w:hideMark/>
          </w:tcPr>
          <w:p w14:paraId="0DCD51C8" w14:textId="77777777" w:rsidR="00C36C18" w:rsidRPr="00394BEA" w:rsidRDefault="00C36C18" w:rsidP="000C3344">
            <w:pPr>
              <w:pStyle w:val="TableTextRight"/>
            </w:pPr>
            <w:r w:rsidRPr="00394BEA">
              <w:t xml:space="preserve">1,521 </w:t>
            </w:r>
          </w:p>
        </w:tc>
        <w:tc>
          <w:tcPr>
            <w:tcW w:w="586" w:type="pct"/>
            <w:shd w:val="clear" w:color="auto" w:fill="auto"/>
            <w:noWrap/>
            <w:hideMark/>
          </w:tcPr>
          <w:p w14:paraId="18C71BAF" w14:textId="77777777" w:rsidR="00C36C18" w:rsidRPr="00394BEA" w:rsidRDefault="00C36C18" w:rsidP="000C3344">
            <w:pPr>
              <w:pStyle w:val="TableTextRight"/>
            </w:pPr>
            <w:r w:rsidRPr="00394BEA">
              <w:t xml:space="preserve">2,067 </w:t>
            </w:r>
          </w:p>
        </w:tc>
        <w:tc>
          <w:tcPr>
            <w:tcW w:w="457" w:type="pct"/>
            <w:shd w:val="clear" w:color="auto" w:fill="auto"/>
            <w:noWrap/>
            <w:hideMark/>
          </w:tcPr>
          <w:p w14:paraId="297DBAA1" w14:textId="77777777" w:rsidR="00C36C18" w:rsidRPr="00394BEA" w:rsidRDefault="00C36C18" w:rsidP="000C3344">
            <w:pPr>
              <w:pStyle w:val="TableTextRight"/>
            </w:pPr>
            <w:r w:rsidRPr="00394BEA">
              <w:t xml:space="preserve">3,794 </w:t>
            </w:r>
          </w:p>
        </w:tc>
        <w:tc>
          <w:tcPr>
            <w:tcW w:w="630" w:type="pct"/>
            <w:shd w:val="clear" w:color="auto" w:fill="auto"/>
            <w:noWrap/>
            <w:hideMark/>
          </w:tcPr>
          <w:p w14:paraId="576D72DA" w14:textId="77777777" w:rsidR="00C36C18" w:rsidRPr="00394BEA" w:rsidRDefault="00C36C18" w:rsidP="000C3344">
            <w:pPr>
              <w:pStyle w:val="TableTextRight"/>
            </w:pPr>
            <w:r w:rsidRPr="00394BEA">
              <w:t xml:space="preserve">330,143 </w:t>
            </w:r>
          </w:p>
        </w:tc>
      </w:tr>
      <w:tr w:rsidR="00C36C18" w:rsidRPr="00394BEA" w14:paraId="449E280D" w14:textId="77777777" w:rsidTr="00CC5EAE">
        <w:trPr>
          <w:trHeight w:val="340"/>
        </w:trPr>
        <w:tc>
          <w:tcPr>
            <w:tcW w:w="1641" w:type="pct"/>
            <w:shd w:val="clear" w:color="auto" w:fill="auto"/>
            <w:noWrap/>
            <w:vAlign w:val="center"/>
            <w:hideMark/>
          </w:tcPr>
          <w:p w14:paraId="3C991C01" w14:textId="77777777" w:rsidR="00C36C18" w:rsidRPr="00394BEA" w:rsidRDefault="00C36C18" w:rsidP="000C3344">
            <w:pPr>
              <w:pStyle w:val="TableTextGreen"/>
            </w:pPr>
            <w:r w:rsidRPr="00394BEA">
              <w:t>Expected loss rate</w:t>
            </w:r>
          </w:p>
        </w:tc>
        <w:tc>
          <w:tcPr>
            <w:tcW w:w="587" w:type="pct"/>
            <w:shd w:val="clear" w:color="auto" w:fill="auto"/>
            <w:noWrap/>
            <w:vAlign w:val="center"/>
            <w:hideMark/>
          </w:tcPr>
          <w:p w14:paraId="58D4144D" w14:textId="77777777" w:rsidR="00C36C18" w:rsidRPr="00394BEA" w:rsidRDefault="00C36C18" w:rsidP="000C3344">
            <w:pPr>
              <w:pStyle w:val="TableTextRight"/>
            </w:pPr>
            <w:r w:rsidRPr="00394BEA">
              <w:t>0%</w:t>
            </w:r>
          </w:p>
        </w:tc>
        <w:tc>
          <w:tcPr>
            <w:tcW w:w="514" w:type="pct"/>
            <w:shd w:val="clear" w:color="auto" w:fill="auto"/>
            <w:noWrap/>
            <w:vAlign w:val="center"/>
            <w:hideMark/>
          </w:tcPr>
          <w:p w14:paraId="5B1BA1D1" w14:textId="77777777" w:rsidR="00C36C18" w:rsidRPr="00394BEA" w:rsidRDefault="00C36C18" w:rsidP="000C3344">
            <w:pPr>
              <w:pStyle w:val="TableTextRight"/>
            </w:pPr>
            <w:r w:rsidRPr="00394BEA">
              <w:t>0%</w:t>
            </w:r>
          </w:p>
        </w:tc>
        <w:tc>
          <w:tcPr>
            <w:tcW w:w="586" w:type="pct"/>
            <w:shd w:val="clear" w:color="auto" w:fill="auto"/>
            <w:noWrap/>
            <w:vAlign w:val="center"/>
            <w:hideMark/>
          </w:tcPr>
          <w:p w14:paraId="4E1BB294" w14:textId="77777777" w:rsidR="00C36C18" w:rsidRPr="00394BEA" w:rsidRDefault="00C36C18" w:rsidP="000C3344">
            <w:pPr>
              <w:pStyle w:val="TableTextRight"/>
            </w:pPr>
            <w:r w:rsidRPr="00394BEA">
              <w:t>0%</w:t>
            </w:r>
          </w:p>
        </w:tc>
        <w:tc>
          <w:tcPr>
            <w:tcW w:w="586" w:type="pct"/>
            <w:shd w:val="clear" w:color="auto" w:fill="auto"/>
            <w:noWrap/>
            <w:vAlign w:val="center"/>
            <w:hideMark/>
          </w:tcPr>
          <w:p w14:paraId="179EC7F0" w14:textId="77777777" w:rsidR="00C36C18" w:rsidRPr="00394BEA" w:rsidRDefault="00C36C18" w:rsidP="000C3344">
            <w:pPr>
              <w:pStyle w:val="TableTextRight"/>
            </w:pPr>
            <w:r w:rsidRPr="00394BEA">
              <w:t>10%</w:t>
            </w:r>
          </w:p>
        </w:tc>
        <w:tc>
          <w:tcPr>
            <w:tcW w:w="457" w:type="pct"/>
            <w:shd w:val="clear" w:color="auto" w:fill="auto"/>
            <w:noWrap/>
            <w:vAlign w:val="center"/>
            <w:hideMark/>
          </w:tcPr>
          <w:p w14:paraId="4168F271" w14:textId="77777777" w:rsidR="00C36C18" w:rsidRPr="00394BEA" w:rsidRDefault="00C36C18" w:rsidP="000C3344">
            <w:pPr>
              <w:pStyle w:val="TableTextRight"/>
            </w:pPr>
            <w:r w:rsidRPr="00394BEA">
              <w:t>10%</w:t>
            </w:r>
          </w:p>
        </w:tc>
        <w:tc>
          <w:tcPr>
            <w:tcW w:w="630" w:type="pct"/>
            <w:shd w:val="clear" w:color="auto" w:fill="auto"/>
            <w:noWrap/>
            <w:vAlign w:val="center"/>
            <w:hideMark/>
          </w:tcPr>
          <w:p w14:paraId="7229B1FD" w14:textId="77777777" w:rsidR="00C36C18" w:rsidRPr="00394BEA" w:rsidRDefault="00C36C18" w:rsidP="000C3344">
            <w:pPr>
              <w:pStyle w:val="TableTextRight"/>
            </w:pPr>
            <w:r w:rsidRPr="00394BEA">
              <w:t xml:space="preserve"> </w:t>
            </w:r>
          </w:p>
        </w:tc>
      </w:tr>
      <w:tr w:rsidR="00C36C18" w:rsidRPr="00394BEA" w14:paraId="2832186E" w14:textId="77777777" w:rsidTr="00CC5EAE">
        <w:trPr>
          <w:trHeight w:val="340"/>
        </w:trPr>
        <w:tc>
          <w:tcPr>
            <w:tcW w:w="1641" w:type="pct"/>
            <w:shd w:val="clear" w:color="auto" w:fill="auto"/>
            <w:vAlign w:val="center"/>
            <w:hideMark/>
          </w:tcPr>
          <w:p w14:paraId="02735F5B" w14:textId="77777777" w:rsidR="00C36C18" w:rsidRPr="00394BEA" w:rsidRDefault="00C36C18" w:rsidP="000C3344">
            <w:pPr>
              <w:pStyle w:val="TableTextLeft"/>
            </w:pPr>
            <w:r w:rsidRPr="00394BEA">
              <w:t xml:space="preserve">Gross carrying </w:t>
            </w:r>
            <w:proofErr w:type="gramStart"/>
            <w:r w:rsidRPr="00394BEA">
              <w:t>amount</w:t>
            </w:r>
            <w:proofErr w:type="gramEnd"/>
            <w:r w:rsidRPr="00394BEA">
              <w:t xml:space="preserve"> of contractual receivables from other entities</w:t>
            </w:r>
          </w:p>
        </w:tc>
        <w:tc>
          <w:tcPr>
            <w:tcW w:w="587" w:type="pct"/>
            <w:shd w:val="clear" w:color="auto" w:fill="auto"/>
            <w:noWrap/>
            <w:hideMark/>
          </w:tcPr>
          <w:p w14:paraId="1F1DD75D" w14:textId="77777777" w:rsidR="00C36C18" w:rsidRPr="00394BEA" w:rsidRDefault="00C36C18" w:rsidP="000C3344">
            <w:pPr>
              <w:pStyle w:val="TableTextRight"/>
            </w:pPr>
            <w:r w:rsidRPr="00394BEA">
              <w:t xml:space="preserve"> - </w:t>
            </w:r>
          </w:p>
        </w:tc>
        <w:tc>
          <w:tcPr>
            <w:tcW w:w="514" w:type="pct"/>
            <w:shd w:val="clear" w:color="auto" w:fill="auto"/>
            <w:noWrap/>
            <w:hideMark/>
          </w:tcPr>
          <w:p w14:paraId="56DBD231" w14:textId="77777777" w:rsidR="00C36C18" w:rsidRPr="00394BEA" w:rsidRDefault="00C36C18" w:rsidP="000C3344">
            <w:pPr>
              <w:pStyle w:val="TableTextRight"/>
            </w:pPr>
            <w:r w:rsidRPr="00394BEA">
              <w:rPr>
                <w:rFonts w:cs="Times New Roman"/>
              </w:rPr>
              <w:t xml:space="preserve"> </w:t>
            </w:r>
            <w:r w:rsidRPr="00394BEA">
              <w:t xml:space="preserve">- </w:t>
            </w:r>
          </w:p>
        </w:tc>
        <w:tc>
          <w:tcPr>
            <w:tcW w:w="586" w:type="pct"/>
            <w:shd w:val="clear" w:color="auto" w:fill="auto"/>
            <w:noWrap/>
            <w:hideMark/>
          </w:tcPr>
          <w:p w14:paraId="4A1B969D" w14:textId="77777777" w:rsidR="00C36C18" w:rsidRPr="00394BEA" w:rsidRDefault="00C36C18" w:rsidP="000C3344">
            <w:pPr>
              <w:pStyle w:val="TableTextRight"/>
            </w:pPr>
            <w:r w:rsidRPr="00394BEA">
              <w:rPr>
                <w:rFonts w:cs="Times New Roman"/>
              </w:rPr>
              <w:t xml:space="preserve"> </w:t>
            </w:r>
            <w:r w:rsidRPr="00394BEA">
              <w:t xml:space="preserve">- </w:t>
            </w:r>
          </w:p>
        </w:tc>
        <w:tc>
          <w:tcPr>
            <w:tcW w:w="586" w:type="pct"/>
            <w:shd w:val="clear" w:color="auto" w:fill="auto"/>
            <w:noWrap/>
            <w:hideMark/>
          </w:tcPr>
          <w:p w14:paraId="1F6DE5B2" w14:textId="77777777" w:rsidR="00C36C18" w:rsidRPr="00394BEA" w:rsidRDefault="00C36C18" w:rsidP="000C3344">
            <w:pPr>
              <w:pStyle w:val="TableTextRight"/>
            </w:pPr>
            <w:r w:rsidRPr="00394BEA">
              <w:t xml:space="preserve">651 </w:t>
            </w:r>
          </w:p>
        </w:tc>
        <w:tc>
          <w:tcPr>
            <w:tcW w:w="457" w:type="pct"/>
            <w:shd w:val="clear" w:color="auto" w:fill="auto"/>
            <w:noWrap/>
            <w:hideMark/>
          </w:tcPr>
          <w:p w14:paraId="56119D47" w14:textId="77777777" w:rsidR="00C36C18" w:rsidRPr="00394BEA" w:rsidRDefault="00C36C18" w:rsidP="000C3344">
            <w:pPr>
              <w:pStyle w:val="TableTextRight"/>
            </w:pPr>
            <w:r w:rsidRPr="00394BEA">
              <w:t xml:space="preserve">1,153 </w:t>
            </w:r>
          </w:p>
        </w:tc>
        <w:tc>
          <w:tcPr>
            <w:tcW w:w="630" w:type="pct"/>
            <w:shd w:val="clear" w:color="auto" w:fill="auto"/>
            <w:noWrap/>
            <w:hideMark/>
          </w:tcPr>
          <w:p w14:paraId="7CCB8ECC" w14:textId="77777777" w:rsidR="00C36C18" w:rsidRPr="00394BEA" w:rsidRDefault="00C36C18" w:rsidP="000C3344">
            <w:pPr>
              <w:pStyle w:val="TableTextRight"/>
            </w:pPr>
            <w:r w:rsidRPr="00394BEA">
              <w:t xml:space="preserve">1,804 </w:t>
            </w:r>
          </w:p>
        </w:tc>
      </w:tr>
      <w:tr w:rsidR="00C36C18" w:rsidRPr="00394BEA" w14:paraId="598AFE85" w14:textId="77777777" w:rsidTr="00CC5EAE">
        <w:trPr>
          <w:trHeight w:val="340"/>
        </w:trPr>
        <w:tc>
          <w:tcPr>
            <w:tcW w:w="1641" w:type="pct"/>
            <w:shd w:val="clear" w:color="auto" w:fill="auto"/>
            <w:noWrap/>
            <w:vAlign w:val="center"/>
            <w:hideMark/>
          </w:tcPr>
          <w:p w14:paraId="24DFF23A" w14:textId="77777777" w:rsidR="00C36C18" w:rsidRPr="00394BEA" w:rsidRDefault="00C36C18" w:rsidP="000C3344">
            <w:pPr>
              <w:spacing w:after="0"/>
              <w:rPr>
                <w:rFonts w:eastAsia="Times New Roman" w:cs="Calibri"/>
                <w:b/>
                <w:bCs/>
                <w:szCs w:val="18"/>
                <w:lang w:eastAsia="en-AU"/>
              </w:rPr>
            </w:pPr>
            <w:r w:rsidRPr="00394BEA">
              <w:rPr>
                <w:rFonts w:eastAsia="Times New Roman" w:cs="Calibri"/>
                <w:b/>
                <w:bCs/>
                <w:szCs w:val="18"/>
                <w:lang w:eastAsia="en-AU"/>
              </w:rPr>
              <w:t>Total Loss allowance</w:t>
            </w:r>
          </w:p>
        </w:tc>
        <w:tc>
          <w:tcPr>
            <w:tcW w:w="587" w:type="pct"/>
            <w:shd w:val="clear" w:color="auto" w:fill="auto"/>
            <w:noWrap/>
            <w:vAlign w:val="center"/>
            <w:hideMark/>
          </w:tcPr>
          <w:p w14:paraId="3E5C72BD" w14:textId="77777777" w:rsidR="00C36C18" w:rsidRPr="00394BEA" w:rsidRDefault="00C36C18" w:rsidP="000C3344">
            <w:pPr>
              <w:pStyle w:val="TableTextRightBold"/>
            </w:pPr>
            <w:r w:rsidRPr="00394BEA">
              <w:t xml:space="preserve"> - </w:t>
            </w:r>
          </w:p>
        </w:tc>
        <w:tc>
          <w:tcPr>
            <w:tcW w:w="514" w:type="pct"/>
            <w:shd w:val="clear" w:color="auto" w:fill="auto"/>
            <w:noWrap/>
            <w:vAlign w:val="center"/>
            <w:hideMark/>
          </w:tcPr>
          <w:p w14:paraId="7BAA8410" w14:textId="77777777" w:rsidR="00C36C18" w:rsidRPr="00394BEA" w:rsidRDefault="00C36C18" w:rsidP="000C3344">
            <w:pPr>
              <w:pStyle w:val="TableTextRightBold"/>
            </w:pPr>
            <w:r w:rsidRPr="00394BEA">
              <w:t xml:space="preserve"> - </w:t>
            </w:r>
          </w:p>
        </w:tc>
        <w:tc>
          <w:tcPr>
            <w:tcW w:w="586" w:type="pct"/>
            <w:shd w:val="clear" w:color="auto" w:fill="auto"/>
            <w:noWrap/>
            <w:vAlign w:val="center"/>
            <w:hideMark/>
          </w:tcPr>
          <w:p w14:paraId="57995DFC" w14:textId="77777777" w:rsidR="00C36C18" w:rsidRPr="00394BEA" w:rsidRDefault="00C36C18" w:rsidP="000C3344">
            <w:pPr>
              <w:pStyle w:val="TableTextRightBold"/>
            </w:pPr>
            <w:r w:rsidRPr="00394BEA">
              <w:t xml:space="preserve"> - </w:t>
            </w:r>
          </w:p>
        </w:tc>
        <w:tc>
          <w:tcPr>
            <w:tcW w:w="586" w:type="pct"/>
            <w:shd w:val="clear" w:color="auto" w:fill="auto"/>
            <w:noWrap/>
            <w:vAlign w:val="center"/>
            <w:hideMark/>
          </w:tcPr>
          <w:p w14:paraId="31B77646" w14:textId="77777777" w:rsidR="00C36C18" w:rsidRPr="00394BEA" w:rsidRDefault="00C36C18" w:rsidP="000C3344">
            <w:pPr>
              <w:pStyle w:val="TableTextRightBold"/>
            </w:pPr>
            <w:r w:rsidRPr="00394BEA">
              <w:t xml:space="preserve">65 </w:t>
            </w:r>
          </w:p>
        </w:tc>
        <w:tc>
          <w:tcPr>
            <w:tcW w:w="457" w:type="pct"/>
            <w:shd w:val="clear" w:color="auto" w:fill="auto"/>
            <w:noWrap/>
            <w:vAlign w:val="center"/>
            <w:hideMark/>
          </w:tcPr>
          <w:p w14:paraId="66411A38" w14:textId="77777777" w:rsidR="00C36C18" w:rsidRPr="00394BEA" w:rsidRDefault="00C36C18" w:rsidP="000C3344">
            <w:pPr>
              <w:pStyle w:val="TableTextRightBold"/>
            </w:pPr>
            <w:r w:rsidRPr="00394BEA">
              <w:t xml:space="preserve">115 </w:t>
            </w:r>
          </w:p>
        </w:tc>
        <w:tc>
          <w:tcPr>
            <w:tcW w:w="630" w:type="pct"/>
            <w:shd w:val="clear" w:color="auto" w:fill="auto"/>
            <w:noWrap/>
            <w:vAlign w:val="center"/>
            <w:hideMark/>
          </w:tcPr>
          <w:p w14:paraId="6A97B86C" w14:textId="77777777" w:rsidR="00C36C18" w:rsidRPr="00394BEA" w:rsidRDefault="00C36C18" w:rsidP="000C3344">
            <w:pPr>
              <w:pStyle w:val="TableTextRightBold"/>
            </w:pPr>
            <w:r w:rsidRPr="00394BEA">
              <w:t xml:space="preserve">180 </w:t>
            </w:r>
          </w:p>
        </w:tc>
      </w:tr>
    </w:tbl>
    <w:p w14:paraId="445314C0" w14:textId="77777777" w:rsidR="00C36C18" w:rsidRPr="00CC5EAE" w:rsidRDefault="00C36C18" w:rsidP="00CC5EAE">
      <w:pPr>
        <w:pStyle w:val="Note"/>
      </w:pPr>
      <w:r w:rsidRPr="00CC5EAE">
        <w:t>Note:</w:t>
      </w:r>
    </w:p>
    <w:p w14:paraId="424FDAD3" w14:textId="77777777" w:rsidR="00C36C18" w:rsidRPr="00CC5EAE" w:rsidRDefault="00C36C18" w:rsidP="00A75CCF">
      <w:pPr>
        <w:pStyle w:val="iNotenumberiiiiii0"/>
        <w:numPr>
          <w:ilvl w:val="0"/>
          <w:numId w:val="51"/>
        </w:numPr>
        <w:ind w:left="473"/>
      </w:pPr>
      <w:r w:rsidRPr="00CC5EAE">
        <w:t>This group of entities comprise of government entities (i.e. federal, state government departments and agencies, and city councils).</w:t>
      </w:r>
    </w:p>
    <w:p w14:paraId="3C0F543A" w14:textId="77777777" w:rsidR="00C36C18" w:rsidRDefault="00C36C18" w:rsidP="00CC5EAE">
      <w:r>
        <w:lastRenderedPageBreak/>
        <w:t>The department has not recorded any allowance for expected credit lose. The department has a monthly recoverability assessment procedure. As at 30 June 2019, no expected credit loss has been identified across the department.</w:t>
      </w:r>
    </w:p>
    <w:p w14:paraId="46FC6FCD" w14:textId="77777777" w:rsidR="00C36C18" w:rsidRPr="007444F0" w:rsidRDefault="00C36C18" w:rsidP="00CC5EAE">
      <w:r w:rsidRPr="007444F0">
        <w:t>Reconciliation of the movement in the loss allowance for contractual receivables is shown as follows: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C36C18" w:rsidRPr="00394BEA" w14:paraId="505A480B" w14:textId="77777777" w:rsidTr="00D45C3D">
        <w:trPr>
          <w:trHeight w:val="340"/>
          <w:tblHeader/>
        </w:trPr>
        <w:tc>
          <w:tcPr>
            <w:tcW w:w="6804" w:type="dxa"/>
            <w:shd w:val="clear" w:color="auto" w:fill="auto"/>
            <w:noWrap/>
            <w:vAlign w:val="bottom"/>
            <w:hideMark/>
          </w:tcPr>
          <w:p w14:paraId="5F821FEB" w14:textId="77777777" w:rsidR="00C36C18" w:rsidRPr="00394BEA" w:rsidRDefault="00C36C18" w:rsidP="000C3344">
            <w:pPr>
              <w:pStyle w:val="TableTextLeft"/>
            </w:pPr>
            <w:bookmarkStart w:id="692" w:name="RANGE!A3:C10"/>
            <w:bookmarkStart w:id="693" w:name="Title_78" w:colFirst="0" w:colLast="0"/>
            <w:bookmarkEnd w:id="692"/>
          </w:p>
        </w:tc>
        <w:tc>
          <w:tcPr>
            <w:tcW w:w="2268" w:type="dxa"/>
            <w:gridSpan w:val="2"/>
            <w:shd w:val="clear" w:color="auto" w:fill="auto"/>
            <w:noWrap/>
            <w:vAlign w:val="center"/>
            <w:hideMark/>
          </w:tcPr>
          <w:p w14:paraId="1E0F69CB" w14:textId="77777777" w:rsidR="00C36C18" w:rsidRPr="00394BEA" w:rsidRDefault="00C36C18" w:rsidP="000C3344">
            <w:pPr>
              <w:pStyle w:val="TableTextCentreBold"/>
            </w:pPr>
            <w:r w:rsidRPr="00394BEA">
              <w:t>($ thousand)</w:t>
            </w:r>
          </w:p>
        </w:tc>
      </w:tr>
      <w:bookmarkEnd w:id="693"/>
      <w:tr w:rsidR="00C36C18" w:rsidRPr="00394BEA" w14:paraId="5923D80D" w14:textId="77777777" w:rsidTr="00D45C3D">
        <w:trPr>
          <w:trHeight w:val="340"/>
        </w:trPr>
        <w:tc>
          <w:tcPr>
            <w:tcW w:w="6804" w:type="dxa"/>
            <w:shd w:val="clear" w:color="auto" w:fill="auto"/>
            <w:noWrap/>
            <w:vAlign w:val="bottom"/>
            <w:hideMark/>
          </w:tcPr>
          <w:p w14:paraId="328AA9C9" w14:textId="77777777" w:rsidR="00C36C18" w:rsidRPr="00394BEA" w:rsidRDefault="00C36C18" w:rsidP="000C3344">
            <w:pPr>
              <w:pStyle w:val="TableTextLeft"/>
              <w:rPr>
                <w:rFonts w:cs="Calibri"/>
                <w:color w:val="000000"/>
              </w:rPr>
            </w:pPr>
          </w:p>
        </w:tc>
        <w:tc>
          <w:tcPr>
            <w:tcW w:w="1134" w:type="dxa"/>
            <w:shd w:val="clear" w:color="auto" w:fill="auto"/>
            <w:noWrap/>
            <w:vAlign w:val="center"/>
            <w:hideMark/>
          </w:tcPr>
          <w:p w14:paraId="0CA04B0E" w14:textId="77777777" w:rsidR="00C36C18" w:rsidRPr="00394BEA" w:rsidRDefault="00C36C18" w:rsidP="000C3344">
            <w:pPr>
              <w:pStyle w:val="TableTextRightBold"/>
            </w:pPr>
            <w:r w:rsidRPr="00394BEA">
              <w:t>2019</w:t>
            </w:r>
          </w:p>
        </w:tc>
        <w:tc>
          <w:tcPr>
            <w:tcW w:w="1134" w:type="dxa"/>
            <w:shd w:val="clear" w:color="auto" w:fill="auto"/>
            <w:noWrap/>
            <w:vAlign w:val="center"/>
            <w:hideMark/>
          </w:tcPr>
          <w:p w14:paraId="7C6C130D" w14:textId="77777777" w:rsidR="00C36C18" w:rsidRPr="00394BEA" w:rsidRDefault="00C36C18" w:rsidP="000C3344">
            <w:pPr>
              <w:pStyle w:val="TableTextRightBold"/>
            </w:pPr>
            <w:r w:rsidRPr="00394BEA">
              <w:t>2018</w:t>
            </w:r>
          </w:p>
        </w:tc>
      </w:tr>
      <w:tr w:rsidR="00C36C18" w:rsidRPr="00394BEA" w14:paraId="204B2C5E" w14:textId="77777777" w:rsidTr="00D45C3D">
        <w:trPr>
          <w:trHeight w:val="340"/>
        </w:trPr>
        <w:tc>
          <w:tcPr>
            <w:tcW w:w="6804" w:type="dxa"/>
            <w:shd w:val="clear" w:color="auto" w:fill="auto"/>
            <w:noWrap/>
            <w:vAlign w:val="center"/>
            <w:hideMark/>
          </w:tcPr>
          <w:p w14:paraId="4F244E27" w14:textId="77777777" w:rsidR="00C36C18" w:rsidRPr="00394BEA" w:rsidRDefault="00C36C18" w:rsidP="000C3344">
            <w:pPr>
              <w:pStyle w:val="TableTextLeftBold"/>
            </w:pPr>
            <w:r w:rsidRPr="00394BEA">
              <w:t>Balance at beginning of the year</w:t>
            </w:r>
          </w:p>
        </w:tc>
        <w:tc>
          <w:tcPr>
            <w:tcW w:w="1134" w:type="dxa"/>
            <w:shd w:val="clear" w:color="auto" w:fill="auto"/>
            <w:noWrap/>
            <w:vAlign w:val="center"/>
            <w:hideMark/>
          </w:tcPr>
          <w:p w14:paraId="3ED7096E" w14:textId="77777777" w:rsidR="00C36C18" w:rsidRPr="00394BEA" w:rsidRDefault="00C36C18" w:rsidP="000C3344">
            <w:pPr>
              <w:pStyle w:val="TableTextRightBold"/>
            </w:pPr>
            <w:r w:rsidRPr="00394BEA">
              <w:t>180</w:t>
            </w:r>
          </w:p>
        </w:tc>
        <w:tc>
          <w:tcPr>
            <w:tcW w:w="1134" w:type="dxa"/>
            <w:shd w:val="clear" w:color="auto" w:fill="auto"/>
            <w:noWrap/>
            <w:vAlign w:val="center"/>
            <w:hideMark/>
          </w:tcPr>
          <w:p w14:paraId="5A91A3F1" w14:textId="77777777" w:rsidR="00C36C18" w:rsidRPr="00394BEA" w:rsidRDefault="00C36C18" w:rsidP="000C3344">
            <w:pPr>
              <w:pStyle w:val="TableTextRightBold"/>
            </w:pPr>
            <w:r w:rsidRPr="00394BEA">
              <w:t>180</w:t>
            </w:r>
          </w:p>
        </w:tc>
      </w:tr>
      <w:tr w:rsidR="00C36C18" w:rsidRPr="00394BEA" w14:paraId="68EE731D" w14:textId="77777777" w:rsidTr="00D45C3D">
        <w:trPr>
          <w:trHeight w:val="340"/>
        </w:trPr>
        <w:tc>
          <w:tcPr>
            <w:tcW w:w="6804" w:type="dxa"/>
            <w:shd w:val="clear" w:color="auto" w:fill="auto"/>
            <w:noWrap/>
            <w:vAlign w:val="center"/>
            <w:hideMark/>
          </w:tcPr>
          <w:p w14:paraId="7EF1E77D" w14:textId="77777777" w:rsidR="00C36C18" w:rsidRPr="00394BEA" w:rsidRDefault="00C36C18" w:rsidP="000C3344">
            <w:pPr>
              <w:pStyle w:val="TableTextLeft"/>
            </w:pPr>
            <w:r w:rsidRPr="00394BEA">
              <w:t>Opening retained earnings adjustment on adoption of AASB 9</w:t>
            </w:r>
          </w:p>
        </w:tc>
        <w:tc>
          <w:tcPr>
            <w:tcW w:w="1134" w:type="dxa"/>
            <w:shd w:val="clear" w:color="auto" w:fill="auto"/>
            <w:noWrap/>
            <w:vAlign w:val="center"/>
            <w:hideMark/>
          </w:tcPr>
          <w:p w14:paraId="214AA258" w14:textId="77777777" w:rsidR="00C36C18" w:rsidRPr="00394BEA" w:rsidRDefault="00C36C18" w:rsidP="000C3344">
            <w:pPr>
              <w:pStyle w:val="TableTextRight"/>
            </w:pPr>
          </w:p>
        </w:tc>
        <w:tc>
          <w:tcPr>
            <w:tcW w:w="1134" w:type="dxa"/>
            <w:shd w:val="clear" w:color="auto" w:fill="auto"/>
            <w:noWrap/>
            <w:vAlign w:val="center"/>
            <w:hideMark/>
          </w:tcPr>
          <w:p w14:paraId="4742CE3A" w14:textId="77777777" w:rsidR="00C36C18" w:rsidRPr="00394BEA" w:rsidRDefault="00C36C18" w:rsidP="000C3344">
            <w:pPr>
              <w:pStyle w:val="TableTextRight"/>
              <w:rPr>
                <w:rFonts w:cs="Times New Roman"/>
              </w:rPr>
            </w:pPr>
          </w:p>
        </w:tc>
      </w:tr>
      <w:tr w:rsidR="00C36C18" w:rsidRPr="00394BEA" w14:paraId="683B9A96" w14:textId="77777777" w:rsidTr="00D45C3D">
        <w:trPr>
          <w:trHeight w:val="340"/>
        </w:trPr>
        <w:tc>
          <w:tcPr>
            <w:tcW w:w="6804" w:type="dxa"/>
            <w:shd w:val="clear" w:color="auto" w:fill="auto"/>
            <w:noWrap/>
            <w:vAlign w:val="center"/>
            <w:hideMark/>
          </w:tcPr>
          <w:p w14:paraId="1EC31CE4" w14:textId="77777777" w:rsidR="00C36C18" w:rsidRPr="00394BEA" w:rsidRDefault="00C36C18" w:rsidP="000C3344">
            <w:pPr>
              <w:pStyle w:val="TableTextLeftBold"/>
            </w:pPr>
            <w:r w:rsidRPr="00394BEA">
              <w:t xml:space="preserve">Opening loss allowance </w:t>
            </w:r>
          </w:p>
        </w:tc>
        <w:tc>
          <w:tcPr>
            <w:tcW w:w="1134" w:type="dxa"/>
            <w:shd w:val="clear" w:color="auto" w:fill="auto"/>
            <w:noWrap/>
            <w:vAlign w:val="center"/>
            <w:hideMark/>
          </w:tcPr>
          <w:p w14:paraId="3E382C3F" w14:textId="77777777" w:rsidR="00C36C18" w:rsidRPr="00394BEA" w:rsidRDefault="00C36C18" w:rsidP="000C3344">
            <w:pPr>
              <w:pStyle w:val="TableTextRightBold"/>
            </w:pPr>
            <w:r w:rsidRPr="00394BEA">
              <w:t>180</w:t>
            </w:r>
          </w:p>
        </w:tc>
        <w:tc>
          <w:tcPr>
            <w:tcW w:w="1134" w:type="dxa"/>
            <w:shd w:val="clear" w:color="auto" w:fill="auto"/>
            <w:noWrap/>
            <w:vAlign w:val="center"/>
            <w:hideMark/>
          </w:tcPr>
          <w:p w14:paraId="0C06496D" w14:textId="77777777" w:rsidR="00C36C18" w:rsidRPr="00394BEA" w:rsidRDefault="00C36C18" w:rsidP="000C3344">
            <w:pPr>
              <w:pStyle w:val="TableTextRightBold"/>
            </w:pPr>
            <w:r w:rsidRPr="00394BEA">
              <w:t>180</w:t>
            </w:r>
          </w:p>
        </w:tc>
      </w:tr>
      <w:tr w:rsidR="00C36C18" w:rsidRPr="00394BEA" w14:paraId="15E96FE9" w14:textId="77777777" w:rsidTr="00D45C3D">
        <w:trPr>
          <w:trHeight w:val="340"/>
        </w:trPr>
        <w:tc>
          <w:tcPr>
            <w:tcW w:w="6804" w:type="dxa"/>
            <w:shd w:val="clear" w:color="auto" w:fill="auto"/>
            <w:noWrap/>
            <w:vAlign w:val="center"/>
            <w:hideMark/>
          </w:tcPr>
          <w:p w14:paraId="51A64AFA" w14:textId="77777777" w:rsidR="00C36C18" w:rsidRPr="00394BEA" w:rsidRDefault="00C36C18" w:rsidP="000C3344">
            <w:pPr>
              <w:pStyle w:val="TableTextLeftBold"/>
            </w:pPr>
          </w:p>
        </w:tc>
        <w:tc>
          <w:tcPr>
            <w:tcW w:w="1134" w:type="dxa"/>
            <w:shd w:val="clear" w:color="auto" w:fill="auto"/>
            <w:noWrap/>
            <w:vAlign w:val="center"/>
            <w:hideMark/>
          </w:tcPr>
          <w:p w14:paraId="73973488" w14:textId="77777777" w:rsidR="00C36C18" w:rsidRPr="00394BEA" w:rsidRDefault="00C36C18" w:rsidP="000C3344">
            <w:pPr>
              <w:pStyle w:val="TableTextRight"/>
            </w:pPr>
          </w:p>
        </w:tc>
        <w:tc>
          <w:tcPr>
            <w:tcW w:w="1134" w:type="dxa"/>
            <w:shd w:val="clear" w:color="auto" w:fill="auto"/>
            <w:noWrap/>
            <w:vAlign w:val="center"/>
            <w:hideMark/>
          </w:tcPr>
          <w:p w14:paraId="0AC72BD6" w14:textId="77777777" w:rsidR="00C36C18" w:rsidRPr="00394BEA" w:rsidRDefault="00C36C18" w:rsidP="000C3344">
            <w:pPr>
              <w:pStyle w:val="TableTextRight"/>
            </w:pPr>
          </w:p>
        </w:tc>
      </w:tr>
      <w:tr w:rsidR="00C36C18" w:rsidRPr="00394BEA" w14:paraId="5834E5FB" w14:textId="77777777" w:rsidTr="00D45C3D">
        <w:trPr>
          <w:trHeight w:val="340"/>
        </w:trPr>
        <w:tc>
          <w:tcPr>
            <w:tcW w:w="6804" w:type="dxa"/>
            <w:shd w:val="clear" w:color="auto" w:fill="auto"/>
            <w:noWrap/>
            <w:vAlign w:val="center"/>
            <w:hideMark/>
          </w:tcPr>
          <w:p w14:paraId="3776F5D7" w14:textId="77777777" w:rsidR="00C36C18" w:rsidRPr="00394BEA" w:rsidRDefault="00C36C18" w:rsidP="000C3344">
            <w:pPr>
              <w:pStyle w:val="TableTextLeft"/>
              <w:rPr>
                <w:rFonts w:ascii="Calibri" w:hAnsi="Calibri"/>
                <w:sz w:val="20"/>
                <w:szCs w:val="20"/>
              </w:rPr>
            </w:pPr>
            <w:r w:rsidRPr="00394BEA">
              <w:t xml:space="preserve">Administrative arrangement change transfer out </w:t>
            </w:r>
          </w:p>
        </w:tc>
        <w:tc>
          <w:tcPr>
            <w:tcW w:w="1134" w:type="dxa"/>
            <w:shd w:val="clear" w:color="auto" w:fill="auto"/>
            <w:noWrap/>
            <w:vAlign w:val="center"/>
            <w:hideMark/>
          </w:tcPr>
          <w:p w14:paraId="69C21BC9" w14:textId="77777777" w:rsidR="00C36C18" w:rsidRPr="00394BEA" w:rsidRDefault="00C36C18" w:rsidP="000C3344">
            <w:pPr>
              <w:pStyle w:val="TableTextRight"/>
              <w:rPr>
                <w:rFonts w:cs="Calibri"/>
              </w:rPr>
            </w:pPr>
            <w:r w:rsidRPr="00394BEA">
              <w:rPr>
                <w:rFonts w:cs="Calibri"/>
              </w:rPr>
              <w:t>(180)</w:t>
            </w:r>
          </w:p>
        </w:tc>
        <w:tc>
          <w:tcPr>
            <w:tcW w:w="1134" w:type="dxa"/>
            <w:shd w:val="clear" w:color="auto" w:fill="auto"/>
            <w:noWrap/>
            <w:vAlign w:val="center"/>
            <w:hideMark/>
          </w:tcPr>
          <w:p w14:paraId="56B0D053" w14:textId="77777777" w:rsidR="00C36C18" w:rsidRPr="00394BEA" w:rsidRDefault="00C36C18" w:rsidP="000C3344">
            <w:pPr>
              <w:pStyle w:val="TableTextRight"/>
              <w:rPr>
                <w:rFonts w:cs="Calibri"/>
              </w:rPr>
            </w:pPr>
            <w:r w:rsidRPr="00394BEA">
              <w:t xml:space="preserve"> </w:t>
            </w:r>
            <w:r w:rsidRPr="00394BEA">
              <w:rPr>
                <w:rFonts w:cs="Calibri"/>
              </w:rPr>
              <w:t xml:space="preserve">- </w:t>
            </w:r>
          </w:p>
        </w:tc>
      </w:tr>
      <w:tr w:rsidR="00C36C18" w:rsidRPr="00394BEA" w14:paraId="1A76227E" w14:textId="77777777" w:rsidTr="00D45C3D">
        <w:trPr>
          <w:trHeight w:val="340"/>
        </w:trPr>
        <w:tc>
          <w:tcPr>
            <w:tcW w:w="6804" w:type="dxa"/>
            <w:shd w:val="clear" w:color="auto" w:fill="auto"/>
            <w:noWrap/>
            <w:vAlign w:val="center"/>
            <w:hideMark/>
          </w:tcPr>
          <w:p w14:paraId="0067A242" w14:textId="77777777" w:rsidR="00C36C18" w:rsidRPr="00394BEA" w:rsidRDefault="00C36C18" w:rsidP="000C3344">
            <w:pPr>
              <w:pStyle w:val="TableTextLeftBold"/>
              <w:rPr>
                <w:rFonts w:ascii="Calibri" w:hAnsi="Calibri"/>
                <w:bCs/>
                <w:sz w:val="20"/>
                <w:szCs w:val="20"/>
              </w:rPr>
            </w:pPr>
            <w:r w:rsidRPr="00394BEA">
              <w:t>Balance at end of the year</w:t>
            </w:r>
          </w:p>
        </w:tc>
        <w:tc>
          <w:tcPr>
            <w:tcW w:w="1134" w:type="dxa"/>
            <w:shd w:val="clear" w:color="auto" w:fill="auto"/>
            <w:noWrap/>
            <w:vAlign w:val="center"/>
            <w:hideMark/>
          </w:tcPr>
          <w:p w14:paraId="22C869D0" w14:textId="77777777" w:rsidR="00C36C18" w:rsidRPr="00394BEA" w:rsidRDefault="00C36C18" w:rsidP="000C3344">
            <w:pPr>
              <w:pStyle w:val="TableTextRightBold"/>
            </w:pPr>
            <w:r w:rsidRPr="00394BEA">
              <w:t>-</w:t>
            </w:r>
          </w:p>
        </w:tc>
        <w:tc>
          <w:tcPr>
            <w:tcW w:w="1134" w:type="dxa"/>
            <w:shd w:val="clear" w:color="auto" w:fill="auto"/>
            <w:noWrap/>
            <w:vAlign w:val="center"/>
            <w:hideMark/>
          </w:tcPr>
          <w:p w14:paraId="7D900E00" w14:textId="77777777" w:rsidR="00C36C18" w:rsidRPr="00394BEA" w:rsidRDefault="00C36C18" w:rsidP="000C3344">
            <w:pPr>
              <w:pStyle w:val="TableTextRightBold"/>
            </w:pPr>
            <w:r w:rsidRPr="00394BEA">
              <w:rPr>
                <w:rFonts w:cs="Times New Roman"/>
              </w:rPr>
              <w:t>180</w:t>
            </w:r>
          </w:p>
        </w:tc>
      </w:tr>
    </w:tbl>
    <w:p w14:paraId="4116056E" w14:textId="77777777" w:rsidR="00C36C18" w:rsidRPr="007444F0" w:rsidRDefault="00C36C18" w:rsidP="00D45C3D">
      <w:pPr>
        <w:spacing w:before="280"/>
      </w:pPr>
      <w:r w:rsidRPr="007444F0">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04DB15A5" w14:textId="77777777" w:rsidR="00C36C18" w:rsidRPr="007444F0" w:rsidRDefault="00C36C18" w:rsidP="00D45C3D">
      <w:r w:rsidRPr="007444F0">
        <w:t xml:space="preserve">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considered as written off by mutual consent. </w:t>
      </w:r>
    </w:p>
    <w:p w14:paraId="63DA15C2" w14:textId="77777777" w:rsidR="00C36C18" w:rsidRPr="00D45C3D" w:rsidRDefault="00C36C18" w:rsidP="00D45C3D">
      <w:pPr>
        <w:pStyle w:val="Heading4"/>
      </w:pPr>
      <w:r w:rsidRPr="00D45C3D">
        <w:lastRenderedPageBreak/>
        <w:t xml:space="preserve">Statutory receivables and debt investments at amortised cost </w:t>
      </w:r>
    </w:p>
    <w:p w14:paraId="4081A3DF" w14:textId="77777777" w:rsidR="00C36C18" w:rsidRPr="007444F0" w:rsidRDefault="00C36C18" w:rsidP="00D45C3D">
      <w:r w:rsidRPr="007444F0">
        <w:t xml:space="preserve">The </w:t>
      </w:r>
      <w:r>
        <w:t>d</w:t>
      </w:r>
      <w:r w:rsidRPr="007444F0">
        <w:t xml:space="preserve">epartment’s non-contractual receivables arising from statutory requirements are not financial instruments. However, they are nevertheless recognised and measured in accordance with AASB 9 requirements as if those receivables are financial instruments. </w:t>
      </w:r>
    </w:p>
    <w:p w14:paraId="4878672C" w14:textId="77777777" w:rsidR="00C36C18" w:rsidRPr="007444F0" w:rsidRDefault="00C36C18" w:rsidP="00D45C3D">
      <w:r w:rsidRPr="007444F0">
        <w:t xml:space="preserve">Both the statutory receivables and investments in debt instruments are considered to have low credit risk, </w:t>
      </w:r>
      <w:proofErr w:type="gramStart"/>
      <w:r w:rsidRPr="007444F0">
        <w:t>taking into account</w:t>
      </w:r>
      <w:proofErr w:type="gramEnd"/>
      <w:r w:rsidRPr="007444F0">
        <w:t xml:space="preserve"> of the counterparty’s credit rating, risk of default and capacity to meet contractual cash flow obligations in the near term. As the result, the loss allowance recognised for these financial assets during the period was limited to 12 months expected losses. No loss allowance recognised at 30 June 2018 under AASB 139. No additional loss allowance required upon transition into AASB 9 on 1 July 2018.</w:t>
      </w:r>
    </w:p>
    <w:p w14:paraId="4E1ACF90" w14:textId="77777777" w:rsidR="00C36C18" w:rsidRPr="00D45C3D" w:rsidRDefault="00C36C18" w:rsidP="00D45C3D">
      <w:pPr>
        <w:pStyle w:val="Heading4"/>
      </w:pPr>
      <w:r w:rsidRPr="00D45C3D">
        <w:t>Financial instruments: Liquidity risk</w:t>
      </w:r>
    </w:p>
    <w:p w14:paraId="75999336" w14:textId="77777777" w:rsidR="00C36C18" w:rsidRPr="007444F0" w:rsidRDefault="00C36C18" w:rsidP="00D45C3D">
      <w:r w:rsidRPr="007444F0">
        <w:t xml:space="preserve">Liquidity risk is the risk that </w:t>
      </w:r>
      <w:proofErr w:type="gramStart"/>
      <w:r>
        <w:t>The</w:t>
      </w:r>
      <w:proofErr w:type="gramEnd"/>
      <w:r>
        <w:t xml:space="preserve"> department</w:t>
      </w:r>
      <w:r w:rsidRPr="007444F0">
        <w:t xml:space="preserve"> would be unable to meet its financial obligations as and when they fall due. </w:t>
      </w:r>
      <w:r>
        <w:t>The department</w:t>
      </w:r>
      <w:r w:rsidRPr="007444F0">
        <w:t xml:space="preserve"> operates under the government fair payments policy of settling financial obligations within 30 days and in the event of a dispute, making payments within 30 days from the date of resolution.</w:t>
      </w:r>
    </w:p>
    <w:p w14:paraId="1FB17EE6" w14:textId="77777777" w:rsidR="00C36C18" w:rsidRPr="007444F0" w:rsidRDefault="00C36C18" w:rsidP="00D45C3D">
      <w:r w:rsidRPr="007444F0">
        <w:t xml:space="preserve">DoT's maximum exposure to liquidity risk is the carrying amounts of financial liabilities as disclosed in the balance sheet. </w:t>
      </w:r>
      <w:r>
        <w:t>The department</w:t>
      </w:r>
      <w:r w:rsidRPr="007444F0">
        <w:t xml:space="preserve"> manages its liquidity risk by:</w:t>
      </w:r>
    </w:p>
    <w:p w14:paraId="775DEFD4" w14:textId="77777777" w:rsidR="00C36C18" w:rsidRPr="00D45C3D" w:rsidRDefault="00C36C18" w:rsidP="00A75CCF">
      <w:pPr>
        <w:pStyle w:val="ListParagraph"/>
        <w:numPr>
          <w:ilvl w:val="0"/>
          <w:numId w:val="52"/>
        </w:numPr>
      </w:pPr>
      <w:r w:rsidRPr="00D45C3D">
        <w:t>maintaining an adequate level of uncommitted funds that can be drawn at short notice to meet its short-term obligations</w:t>
      </w:r>
    </w:p>
    <w:p w14:paraId="69C693A5" w14:textId="77777777" w:rsidR="00C36C18" w:rsidRPr="00D45C3D" w:rsidRDefault="00C36C18" w:rsidP="00A75CCF">
      <w:pPr>
        <w:pStyle w:val="ListParagraph"/>
        <w:numPr>
          <w:ilvl w:val="0"/>
          <w:numId w:val="52"/>
        </w:numPr>
      </w:pPr>
      <w:r w:rsidRPr="00D45C3D">
        <w:t>holding investments and other contractual financial assets that are readily tradeable in the financial markets</w:t>
      </w:r>
    </w:p>
    <w:p w14:paraId="021B160F" w14:textId="77777777" w:rsidR="00C36C18" w:rsidRPr="00D45C3D" w:rsidRDefault="00C36C18" w:rsidP="00A75CCF">
      <w:pPr>
        <w:pStyle w:val="ListParagraph"/>
        <w:numPr>
          <w:ilvl w:val="0"/>
          <w:numId w:val="52"/>
        </w:numPr>
      </w:pPr>
      <w:r w:rsidRPr="00D45C3D">
        <w:lastRenderedPageBreak/>
        <w:t>careful maturity planning of its financial obligations based on forecasts of future cash flows</w:t>
      </w:r>
    </w:p>
    <w:p w14:paraId="6429ED40" w14:textId="77777777" w:rsidR="00C36C18" w:rsidRPr="00D45C3D" w:rsidRDefault="00C36C18" w:rsidP="00A75CCF">
      <w:pPr>
        <w:pStyle w:val="ListParagraph"/>
        <w:numPr>
          <w:ilvl w:val="0"/>
          <w:numId w:val="52"/>
        </w:numPr>
      </w:pPr>
      <w:r w:rsidRPr="00D45C3D">
        <w:t>a high credit rating for the State of Victoria (Moody's Investor Services &amp; Standard &amp; Poor's triple-A), which assists in accessing debt market at a lower interest rate.</w:t>
      </w:r>
      <w:r w:rsidRPr="00D45C3D">
        <w:tab/>
      </w:r>
    </w:p>
    <w:p w14:paraId="377FAC1C" w14:textId="77777777" w:rsidR="00C36C18" w:rsidRPr="007444F0" w:rsidRDefault="00C36C18" w:rsidP="00D45C3D">
      <w:r w:rsidRPr="007444F0">
        <w:t>DoT's exposure to liquidity risk is deemed insignificant based on prior period's data and current assessment of risk. Maximum exposure to liquidity risk is the carrying amounts of financial liabilities as disclosed in the balance sheet.</w:t>
      </w:r>
    </w:p>
    <w:p w14:paraId="37FA8251" w14:textId="77777777" w:rsidR="00C36C18" w:rsidRPr="00D45C3D" w:rsidRDefault="00C36C18" w:rsidP="00D45C3D">
      <w:pPr>
        <w:pStyle w:val="Heading4"/>
      </w:pPr>
      <w:r w:rsidRPr="00D45C3D">
        <w:t>Financial instruments: Market risk</w:t>
      </w:r>
    </w:p>
    <w:p w14:paraId="20663698" w14:textId="77777777" w:rsidR="00C36C18" w:rsidRPr="007444F0" w:rsidRDefault="00C36C18" w:rsidP="00D45C3D">
      <w:r w:rsidRPr="007444F0">
        <w:t>DoT's exposures to market risk are primarily through interest rate risk with only insignificant exposure to foreign currency and other price risks. Objectives, policies and processes used to manage each of these risks are disclosed in the paragraphs below:</w:t>
      </w:r>
    </w:p>
    <w:p w14:paraId="0C491E8B" w14:textId="77777777" w:rsidR="00C36C18" w:rsidRPr="00D45C3D" w:rsidRDefault="00C36C18" w:rsidP="00D45C3D">
      <w:pPr>
        <w:pStyle w:val="Heading4"/>
      </w:pPr>
      <w:r w:rsidRPr="00D45C3D">
        <w:t>Foreign currency risk</w:t>
      </w:r>
    </w:p>
    <w:p w14:paraId="6C256C3F" w14:textId="77777777" w:rsidR="00C36C18" w:rsidRPr="007444F0" w:rsidRDefault="00C36C18" w:rsidP="00CC5EAE">
      <w:r>
        <w:t>The department</w:t>
      </w:r>
      <w:r w:rsidRPr="007444F0">
        <w:t xml:space="preserve"> is exposed to minimal foreign currency risk through its payables relating to purchases of supplies and consumables from overseas. This is because of a limited amount of purchases denominated in foreign currencies and a short timeframe between commitment and settlement.</w:t>
      </w:r>
    </w:p>
    <w:p w14:paraId="72B69E1A" w14:textId="77777777" w:rsidR="00C36C18" w:rsidRPr="007444F0" w:rsidRDefault="00C36C18" w:rsidP="00CC5EAE">
      <w:r>
        <w:t>The department</w:t>
      </w:r>
      <w:r w:rsidRPr="007444F0">
        <w:t xml:space="preserve"> manages its risk through continuous monitoring of movements in exchange rates and ensures availability of funds through rigorous cash flow planning and monitoring.</w:t>
      </w:r>
    </w:p>
    <w:p w14:paraId="62DC36F7" w14:textId="77777777" w:rsidR="00C36C18" w:rsidRPr="00E60103" w:rsidRDefault="00C36C18" w:rsidP="00C36C18">
      <w:pPr>
        <w:pStyle w:val="Heading4"/>
      </w:pPr>
      <w:r w:rsidRPr="00E60103">
        <w:lastRenderedPageBreak/>
        <w:t>Interest rate risk</w:t>
      </w:r>
    </w:p>
    <w:p w14:paraId="353594BF" w14:textId="77777777" w:rsidR="00C36C18" w:rsidRPr="007444F0" w:rsidRDefault="00C36C18" w:rsidP="00CC5EAE">
      <w:r w:rsidRPr="007444F0">
        <w:t xml:space="preserve">Exposure to interest rate risk is insignificant and might arise primarily through </w:t>
      </w:r>
      <w:r>
        <w:t>the department’s</w:t>
      </w:r>
      <w:r w:rsidRPr="007444F0">
        <w:t xml:space="preserve"> </w:t>
      </w:r>
      <w:proofErr w:type="gramStart"/>
      <w:r w:rsidRPr="007444F0">
        <w:t>interest bearing</w:t>
      </w:r>
      <w:proofErr w:type="gramEnd"/>
      <w:r w:rsidRPr="007444F0">
        <w:t xml:space="preserve"> liabilities and assets. The only </w:t>
      </w:r>
      <w:proofErr w:type="gramStart"/>
      <w:r w:rsidRPr="007444F0">
        <w:t>interest bearing</w:t>
      </w:r>
      <w:proofErr w:type="gramEnd"/>
      <w:r w:rsidRPr="007444F0">
        <w:t xml:space="preserve"> liabilities and assets are the finance lease liabilities and term deposits. </w:t>
      </w:r>
      <w:r>
        <w:t>The department’s</w:t>
      </w:r>
      <w:r w:rsidRPr="007444F0">
        <w:t xml:space="preserve"> </w:t>
      </w:r>
      <w:proofErr w:type="gramStart"/>
      <w:r w:rsidRPr="007444F0">
        <w:t>interest bearing</w:t>
      </w:r>
      <w:proofErr w:type="gramEnd"/>
      <w:r w:rsidRPr="007444F0">
        <w:t xml:space="preserve"> assets are managed by Treasury Corporation Victoria and any movement in interest rates are monitored on a daily basis.</w:t>
      </w:r>
    </w:p>
    <w:p w14:paraId="63983641" w14:textId="77777777" w:rsidR="00C36C18" w:rsidRPr="00E60103" w:rsidRDefault="00C36C18" w:rsidP="00C36C18">
      <w:pPr>
        <w:pStyle w:val="Heading4"/>
      </w:pPr>
      <w:r w:rsidRPr="00E60103">
        <w:t>Sensitivity analysis disclosure</w:t>
      </w:r>
    </w:p>
    <w:p w14:paraId="616657C5" w14:textId="77777777" w:rsidR="00C36C18" w:rsidRPr="007444F0" w:rsidRDefault="00C36C18" w:rsidP="00CC5EAE">
      <w:r>
        <w:t>The department’s</w:t>
      </w:r>
      <w:r w:rsidRPr="007444F0">
        <w:t xml:space="preserve"> sensitivity to market risk is determined based on the observed range of actual historical data for the preceding </w:t>
      </w:r>
      <w:proofErr w:type="gramStart"/>
      <w:r w:rsidRPr="007444F0">
        <w:t>five year</w:t>
      </w:r>
      <w:proofErr w:type="gramEnd"/>
      <w:r w:rsidRPr="007444F0">
        <w:t xml:space="preserve"> period, with all variables other than the primary risk variable held constant. </w:t>
      </w:r>
      <w:r>
        <w:t>The department’s</w:t>
      </w:r>
      <w:r w:rsidRPr="007444F0">
        <w:t xml:space="preserve"> fund managers cannot be expected to predict movements in market rates and prices; sensitivity analyses are shown for illustrative purposes only. The following movements are "reasonably possible" over the next 12 months.</w:t>
      </w:r>
    </w:p>
    <w:p w14:paraId="2E41F995" w14:textId="77777777" w:rsidR="00C36C18" w:rsidRPr="007444F0" w:rsidRDefault="00C36C18" w:rsidP="00CC5EAE">
      <w:r w:rsidRPr="007444F0">
        <w:t>A shift of +100 basis points (1%) per cent and -100 basis points (1%) per cent in market interest rates (AUD) from year-end rates.</w:t>
      </w:r>
    </w:p>
    <w:p w14:paraId="34109AE0" w14:textId="77777777" w:rsidR="00C36C18" w:rsidRDefault="00C36C18" w:rsidP="00CC5EAE">
      <w:r w:rsidRPr="007444F0">
        <w:t xml:space="preserve">The table below discloses the impact on </w:t>
      </w:r>
      <w:r>
        <w:t>the department’s</w:t>
      </w:r>
      <w:r w:rsidRPr="007444F0">
        <w:t xml:space="preserve"> net result and equity for each category of financial instrument held by </w:t>
      </w:r>
      <w:r>
        <w:t>the department</w:t>
      </w:r>
      <w:r w:rsidRPr="007444F0">
        <w:t xml:space="preserve"> at the end of the reporting period as presented to key management personnel if the above movements were to occur.</w:t>
      </w:r>
    </w:p>
    <w:p w14:paraId="24EA5588" w14:textId="77777777" w:rsidR="0032070F" w:rsidRDefault="0032070F" w:rsidP="00C36C18">
      <w:pPr>
        <w:spacing w:line="259" w:lineRule="auto"/>
      </w:pPr>
    </w:p>
    <w:p w14:paraId="6F2FCB5C" w14:textId="77777777" w:rsidR="0032070F" w:rsidRDefault="0032070F" w:rsidP="00C36C18">
      <w:pPr>
        <w:spacing w:line="259" w:lineRule="auto"/>
        <w:sectPr w:rsidR="0032070F" w:rsidSect="000C3344">
          <w:headerReference w:type="even" r:id="rId122"/>
          <w:footerReference w:type="even" r:id="rId123"/>
          <w:pgSz w:w="11906" w:h="16838"/>
          <w:pgMar w:top="1701" w:right="1418" w:bottom="1418" w:left="1418" w:header="708" w:footer="708" w:gutter="0"/>
          <w:cols w:space="708"/>
          <w:docGrid w:linePitch="360"/>
        </w:sectPr>
      </w:pPr>
    </w:p>
    <w:p w14:paraId="6888ED66" w14:textId="77777777" w:rsidR="00C36C18" w:rsidRDefault="00C36C18" w:rsidP="00CC5EAE">
      <w:pPr>
        <w:pStyle w:val="Heading4"/>
      </w:pPr>
      <w:r w:rsidRPr="00E60103">
        <w:lastRenderedPageBreak/>
        <w:t>Interest rate exposure of financial instruments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3"/>
        <w:gridCol w:w="1276"/>
        <w:gridCol w:w="1136"/>
        <w:gridCol w:w="1063"/>
        <w:gridCol w:w="1241"/>
        <w:gridCol w:w="1243"/>
      </w:tblGrid>
      <w:tr w:rsidR="00575CC2" w:rsidRPr="00394BEA" w14:paraId="519BF76C" w14:textId="77777777" w:rsidTr="000C6CC2">
        <w:trPr>
          <w:trHeight w:val="340"/>
          <w:tblHeader/>
        </w:trPr>
        <w:tc>
          <w:tcPr>
            <w:tcW w:w="1716" w:type="pct"/>
            <w:shd w:val="clear" w:color="auto" w:fill="auto"/>
            <w:noWrap/>
            <w:vAlign w:val="bottom"/>
            <w:hideMark/>
          </w:tcPr>
          <w:p w14:paraId="22A32730" w14:textId="77777777" w:rsidR="00575CC2" w:rsidRPr="00394BEA" w:rsidRDefault="00575CC2" w:rsidP="000C6CC2">
            <w:pPr>
              <w:pStyle w:val="TableTextLeft"/>
              <w:rPr>
                <w:lang w:eastAsia="en-AU"/>
              </w:rPr>
            </w:pPr>
            <w:bookmarkStart w:id="694" w:name="RANGE!A4:F33"/>
            <w:bookmarkStart w:id="695" w:name="Title_79" w:colFirst="0" w:colLast="0"/>
            <w:bookmarkEnd w:id="694"/>
          </w:p>
        </w:tc>
        <w:tc>
          <w:tcPr>
            <w:tcW w:w="703" w:type="pct"/>
            <w:vMerge w:val="restart"/>
            <w:shd w:val="clear" w:color="auto" w:fill="auto"/>
            <w:noWrap/>
            <w:vAlign w:val="bottom"/>
            <w:hideMark/>
          </w:tcPr>
          <w:p w14:paraId="68232497" w14:textId="0A03B1D0" w:rsidR="00575CC2" w:rsidRPr="00394BEA" w:rsidRDefault="00575CC2" w:rsidP="000C3344">
            <w:pPr>
              <w:pStyle w:val="TableTextRightBold"/>
              <w:rPr>
                <w:rFonts w:eastAsia="Times New Roman" w:cs="Times New Roman"/>
                <w:szCs w:val="18"/>
                <w:lang w:eastAsia="en-AU"/>
              </w:rPr>
            </w:pPr>
            <w:r w:rsidRPr="00394BEA">
              <w:t xml:space="preserve">Weighted average interest rate </w:t>
            </w:r>
          </w:p>
        </w:tc>
        <w:tc>
          <w:tcPr>
            <w:tcW w:w="2580" w:type="pct"/>
            <w:gridSpan w:val="4"/>
            <w:shd w:val="clear" w:color="auto" w:fill="auto"/>
            <w:noWrap/>
            <w:vAlign w:val="center"/>
            <w:hideMark/>
          </w:tcPr>
          <w:p w14:paraId="273FB1FD" w14:textId="77777777" w:rsidR="00575CC2" w:rsidRPr="00394BEA" w:rsidRDefault="00575CC2" w:rsidP="000C3344">
            <w:pPr>
              <w:pStyle w:val="TableTextCentreBold"/>
            </w:pPr>
            <w:r w:rsidRPr="00394BEA">
              <w:t>($ thousand)</w:t>
            </w:r>
          </w:p>
        </w:tc>
      </w:tr>
      <w:bookmarkEnd w:id="695"/>
      <w:tr w:rsidR="00575CC2" w:rsidRPr="00394BEA" w14:paraId="431EE0BA" w14:textId="77777777" w:rsidTr="000C6CC2">
        <w:trPr>
          <w:trHeight w:val="340"/>
        </w:trPr>
        <w:tc>
          <w:tcPr>
            <w:tcW w:w="1716" w:type="pct"/>
            <w:shd w:val="clear" w:color="auto" w:fill="auto"/>
            <w:noWrap/>
            <w:vAlign w:val="bottom"/>
            <w:hideMark/>
          </w:tcPr>
          <w:p w14:paraId="676FD322" w14:textId="77777777" w:rsidR="00575CC2" w:rsidRPr="00394BEA" w:rsidRDefault="00575CC2" w:rsidP="000C6CC2">
            <w:pPr>
              <w:pStyle w:val="TableTextLeft"/>
              <w:rPr>
                <w:rFonts w:cs="Calibri"/>
                <w:color w:val="000000"/>
                <w:lang w:eastAsia="en-AU"/>
              </w:rPr>
            </w:pPr>
          </w:p>
        </w:tc>
        <w:tc>
          <w:tcPr>
            <w:tcW w:w="703" w:type="pct"/>
            <w:vMerge/>
            <w:shd w:val="clear" w:color="auto" w:fill="auto"/>
            <w:vAlign w:val="bottom"/>
            <w:hideMark/>
          </w:tcPr>
          <w:p w14:paraId="4803A494" w14:textId="440A2A1A" w:rsidR="00575CC2" w:rsidRPr="00394BEA" w:rsidRDefault="00575CC2" w:rsidP="000C3344">
            <w:pPr>
              <w:pStyle w:val="TableTextRightBold"/>
            </w:pPr>
          </w:p>
        </w:tc>
        <w:tc>
          <w:tcPr>
            <w:tcW w:w="2580" w:type="pct"/>
            <w:gridSpan w:val="4"/>
            <w:shd w:val="clear" w:color="auto" w:fill="auto"/>
            <w:noWrap/>
            <w:vAlign w:val="center"/>
            <w:hideMark/>
          </w:tcPr>
          <w:p w14:paraId="4ECDAAD1" w14:textId="77777777" w:rsidR="00575CC2" w:rsidRPr="00504A7F" w:rsidRDefault="00575CC2" w:rsidP="000C3344">
            <w:pPr>
              <w:pStyle w:val="TableTextCentreBold"/>
            </w:pPr>
            <w:r w:rsidRPr="00504A7F">
              <w:t>Interest rate exposure</w:t>
            </w:r>
          </w:p>
        </w:tc>
      </w:tr>
      <w:tr w:rsidR="000C6CC2" w:rsidRPr="00394BEA" w14:paraId="2831A1DE" w14:textId="77777777" w:rsidTr="000C6CC2">
        <w:trPr>
          <w:trHeight w:val="340"/>
        </w:trPr>
        <w:tc>
          <w:tcPr>
            <w:tcW w:w="1716" w:type="pct"/>
            <w:shd w:val="clear" w:color="auto" w:fill="auto"/>
            <w:noWrap/>
            <w:vAlign w:val="bottom"/>
            <w:hideMark/>
          </w:tcPr>
          <w:p w14:paraId="12A02061" w14:textId="77777777" w:rsidR="00575CC2" w:rsidRPr="00394BEA" w:rsidRDefault="00575CC2" w:rsidP="000C6CC2">
            <w:pPr>
              <w:pStyle w:val="TableTextLeft"/>
              <w:rPr>
                <w:rFonts w:cs="Calibri"/>
                <w:b/>
                <w:bCs/>
                <w:lang w:eastAsia="en-AU"/>
              </w:rPr>
            </w:pPr>
          </w:p>
        </w:tc>
        <w:tc>
          <w:tcPr>
            <w:tcW w:w="703" w:type="pct"/>
            <w:vMerge/>
            <w:shd w:val="clear" w:color="auto" w:fill="auto"/>
            <w:vAlign w:val="bottom"/>
            <w:hideMark/>
          </w:tcPr>
          <w:p w14:paraId="2406F6CB" w14:textId="77777777" w:rsidR="00575CC2" w:rsidRPr="00394BEA" w:rsidRDefault="00575CC2" w:rsidP="000C3344">
            <w:pPr>
              <w:pStyle w:val="TableTextRightBold"/>
            </w:pPr>
          </w:p>
        </w:tc>
        <w:tc>
          <w:tcPr>
            <w:tcW w:w="626" w:type="pct"/>
            <w:shd w:val="clear" w:color="auto" w:fill="auto"/>
            <w:vAlign w:val="bottom"/>
            <w:hideMark/>
          </w:tcPr>
          <w:p w14:paraId="3A367D26" w14:textId="77777777" w:rsidR="00575CC2" w:rsidRPr="00394BEA" w:rsidRDefault="00575CC2" w:rsidP="000C3344">
            <w:pPr>
              <w:pStyle w:val="TableTextRightBold"/>
            </w:pPr>
            <w:r w:rsidRPr="00394BEA">
              <w:t>Carrying amount</w:t>
            </w:r>
          </w:p>
        </w:tc>
        <w:tc>
          <w:tcPr>
            <w:tcW w:w="586" w:type="pct"/>
            <w:shd w:val="clear" w:color="auto" w:fill="auto"/>
            <w:vAlign w:val="bottom"/>
            <w:hideMark/>
          </w:tcPr>
          <w:p w14:paraId="576BE582" w14:textId="77777777" w:rsidR="00575CC2" w:rsidRPr="00394BEA" w:rsidRDefault="00575CC2" w:rsidP="000C3344">
            <w:pPr>
              <w:pStyle w:val="TableTextRightBold"/>
            </w:pPr>
            <w:r w:rsidRPr="00394BEA">
              <w:t>Fixed interest rate</w:t>
            </w:r>
          </w:p>
        </w:tc>
        <w:tc>
          <w:tcPr>
            <w:tcW w:w="684" w:type="pct"/>
            <w:shd w:val="clear" w:color="auto" w:fill="auto"/>
            <w:vAlign w:val="bottom"/>
            <w:hideMark/>
          </w:tcPr>
          <w:p w14:paraId="615089BC" w14:textId="77777777" w:rsidR="00575CC2" w:rsidRPr="00394BEA" w:rsidRDefault="00575CC2" w:rsidP="000C3344">
            <w:pPr>
              <w:pStyle w:val="TableTextRightBold"/>
            </w:pPr>
            <w:r w:rsidRPr="00394BEA">
              <w:t>Variable interest rate</w:t>
            </w:r>
          </w:p>
        </w:tc>
        <w:tc>
          <w:tcPr>
            <w:tcW w:w="685" w:type="pct"/>
            <w:shd w:val="clear" w:color="auto" w:fill="auto"/>
            <w:vAlign w:val="bottom"/>
            <w:hideMark/>
          </w:tcPr>
          <w:p w14:paraId="69C0E582" w14:textId="77777777" w:rsidR="00575CC2" w:rsidRPr="00394BEA" w:rsidRDefault="00575CC2" w:rsidP="000C3344">
            <w:pPr>
              <w:pStyle w:val="TableTextRightBold"/>
            </w:pPr>
            <w:r w:rsidRPr="00394BEA">
              <w:t>Non-interest bearing</w:t>
            </w:r>
          </w:p>
        </w:tc>
      </w:tr>
      <w:tr w:rsidR="000C6CC2" w:rsidRPr="00394BEA" w14:paraId="77970645" w14:textId="77777777" w:rsidTr="000C6CC2">
        <w:trPr>
          <w:trHeight w:val="340"/>
        </w:trPr>
        <w:tc>
          <w:tcPr>
            <w:tcW w:w="1716" w:type="pct"/>
            <w:shd w:val="clear" w:color="auto" w:fill="auto"/>
            <w:noWrap/>
            <w:vAlign w:val="center"/>
            <w:hideMark/>
          </w:tcPr>
          <w:p w14:paraId="131B7BDF" w14:textId="77777777" w:rsidR="00C36C18" w:rsidRPr="00394BEA" w:rsidRDefault="00C36C18" w:rsidP="000C3344">
            <w:pPr>
              <w:pStyle w:val="TableTextLeftBold"/>
            </w:pPr>
            <w:r w:rsidRPr="00394BEA">
              <w:t>2019</w:t>
            </w:r>
          </w:p>
        </w:tc>
        <w:tc>
          <w:tcPr>
            <w:tcW w:w="703" w:type="pct"/>
            <w:shd w:val="clear" w:color="auto" w:fill="auto"/>
            <w:noWrap/>
            <w:vAlign w:val="center"/>
            <w:hideMark/>
          </w:tcPr>
          <w:p w14:paraId="206BD2A9" w14:textId="77777777" w:rsidR="00C36C18" w:rsidRPr="00394BEA" w:rsidRDefault="00C36C18" w:rsidP="000C3344">
            <w:pPr>
              <w:pStyle w:val="TableTextRight"/>
            </w:pPr>
            <w:r w:rsidRPr="00394BEA">
              <w:rPr>
                <w:rFonts w:ascii="Cambria" w:hAnsi="Cambria" w:cs="Cambria"/>
              </w:rPr>
              <w:t> </w:t>
            </w:r>
          </w:p>
        </w:tc>
        <w:tc>
          <w:tcPr>
            <w:tcW w:w="626" w:type="pct"/>
            <w:shd w:val="clear" w:color="auto" w:fill="auto"/>
            <w:noWrap/>
            <w:vAlign w:val="center"/>
            <w:hideMark/>
          </w:tcPr>
          <w:p w14:paraId="637D5D28" w14:textId="77777777" w:rsidR="00C36C18" w:rsidRPr="00394BEA" w:rsidRDefault="00C36C18" w:rsidP="000C3344">
            <w:pPr>
              <w:pStyle w:val="TableTextRight"/>
            </w:pPr>
            <w:r w:rsidRPr="00394BEA">
              <w:rPr>
                <w:rFonts w:ascii="Cambria" w:hAnsi="Cambria" w:cs="Cambria"/>
              </w:rPr>
              <w:t> </w:t>
            </w:r>
          </w:p>
        </w:tc>
        <w:tc>
          <w:tcPr>
            <w:tcW w:w="586" w:type="pct"/>
            <w:shd w:val="clear" w:color="auto" w:fill="auto"/>
            <w:noWrap/>
            <w:vAlign w:val="center"/>
            <w:hideMark/>
          </w:tcPr>
          <w:p w14:paraId="5B6BB779" w14:textId="77777777" w:rsidR="00C36C18" w:rsidRPr="00394BEA" w:rsidRDefault="00C36C18" w:rsidP="000C3344">
            <w:pPr>
              <w:pStyle w:val="TableTextRight"/>
            </w:pPr>
            <w:r w:rsidRPr="00394BEA">
              <w:rPr>
                <w:rFonts w:ascii="Cambria" w:hAnsi="Cambria" w:cs="Cambria"/>
              </w:rPr>
              <w:t> </w:t>
            </w:r>
          </w:p>
        </w:tc>
        <w:tc>
          <w:tcPr>
            <w:tcW w:w="684" w:type="pct"/>
            <w:shd w:val="clear" w:color="auto" w:fill="auto"/>
            <w:noWrap/>
            <w:vAlign w:val="center"/>
            <w:hideMark/>
          </w:tcPr>
          <w:p w14:paraId="4E6A8508" w14:textId="77777777" w:rsidR="00C36C18" w:rsidRPr="00394BEA" w:rsidRDefault="00C36C18" w:rsidP="000C3344">
            <w:pPr>
              <w:pStyle w:val="TableTextRight"/>
            </w:pPr>
            <w:r w:rsidRPr="00394BEA">
              <w:rPr>
                <w:rFonts w:ascii="Cambria" w:hAnsi="Cambria" w:cs="Cambria"/>
              </w:rPr>
              <w:t> </w:t>
            </w:r>
          </w:p>
        </w:tc>
        <w:tc>
          <w:tcPr>
            <w:tcW w:w="685" w:type="pct"/>
            <w:shd w:val="clear" w:color="auto" w:fill="auto"/>
            <w:noWrap/>
            <w:vAlign w:val="center"/>
            <w:hideMark/>
          </w:tcPr>
          <w:p w14:paraId="677E6935" w14:textId="77777777" w:rsidR="00C36C18" w:rsidRPr="00394BEA" w:rsidRDefault="00C36C18" w:rsidP="000C3344">
            <w:pPr>
              <w:pStyle w:val="TableTextRight"/>
            </w:pPr>
            <w:r w:rsidRPr="00394BEA">
              <w:rPr>
                <w:rFonts w:ascii="Cambria" w:hAnsi="Cambria" w:cs="Cambria"/>
              </w:rPr>
              <w:t> </w:t>
            </w:r>
          </w:p>
        </w:tc>
      </w:tr>
      <w:tr w:rsidR="000C6CC2" w:rsidRPr="00394BEA" w14:paraId="5F836993" w14:textId="77777777" w:rsidTr="000C6CC2">
        <w:trPr>
          <w:trHeight w:val="340"/>
        </w:trPr>
        <w:tc>
          <w:tcPr>
            <w:tcW w:w="1716" w:type="pct"/>
            <w:shd w:val="clear" w:color="auto" w:fill="auto"/>
            <w:noWrap/>
            <w:vAlign w:val="center"/>
            <w:hideMark/>
          </w:tcPr>
          <w:p w14:paraId="77D8741B" w14:textId="77777777" w:rsidR="00C36C18" w:rsidRPr="00394BEA" w:rsidRDefault="00C36C18" w:rsidP="000C3344">
            <w:pPr>
              <w:pStyle w:val="TableTextGreen"/>
            </w:pPr>
            <w:r w:rsidRPr="00394BEA">
              <w:t>Financial assets</w:t>
            </w:r>
          </w:p>
        </w:tc>
        <w:tc>
          <w:tcPr>
            <w:tcW w:w="703" w:type="pct"/>
            <w:shd w:val="clear" w:color="auto" w:fill="auto"/>
            <w:noWrap/>
            <w:vAlign w:val="center"/>
            <w:hideMark/>
          </w:tcPr>
          <w:p w14:paraId="45EB3781" w14:textId="77777777" w:rsidR="00C36C18" w:rsidRPr="00394BEA" w:rsidRDefault="00C36C18" w:rsidP="000C3344">
            <w:pPr>
              <w:pStyle w:val="TableTextRight"/>
            </w:pPr>
            <w:r w:rsidRPr="00394BEA">
              <w:rPr>
                <w:rFonts w:ascii="Cambria" w:hAnsi="Cambria" w:cs="Cambria"/>
              </w:rPr>
              <w:t> </w:t>
            </w:r>
          </w:p>
        </w:tc>
        <w:tc>
          <w:tcPr>
            <w:tcW w:w="626" w:type="pct"/>
            <w:shd w:val="clear" w:color="auto" w:fill="auto"/>
            <w:noWrap/>
            <w:vAlign w:val="center"/>
            <w:hideMark/>
          </w:tcPr>
          <w:p w14:paraId="6BBD27E7" w14:textId="77777777" w:rsidR="00C36C18" w:rsidRPr="00394BEA" w:rsidRDefault="00C36C18" w:rsidP="000C3344">
            <w:pPr>
              <w:pStyle w:val="TableTextRight"/>
            </w:pPr>
            <w:r w:rsidRPr="00394BEA">
              <w:rPr>
                <w:rFonts w:ascii="Cambria" w:hAnsi="Cambria" w:cs="Cambria"/>
              </w:rPr>
              <w:t> </w:t>
            </w:r>
          </w:p>
        </w:tc>
        <w:tc>
          <w:tcPr>
            <w:tcW w:w="586" w:type="pct"/>
            <w:shd w:val="clear" w:color="auto" w:fill="auto"/>
            <w:noWrap/>
            <w:vAlign w:val="center"/>
            <w:hideMark/>
          </w:tcPr>
          <w:p w14:paraId="52B0B32A" w14:textId="77777777" w:rsidR="00C36C18" w:rsidRPr="00394BEA" w:rsidRDefault="00C36C18" w:rsidP="000C3344">
            <w:pPr>
              <w:pStyle w:val="TableTextRight"/>
            </w:pPr>
          </w:p>
        </w:tc>
        <w:tc>
          <w:tcPr>
            <w:tcW w:w="684" w:type="pct"/>
            <w:shd w:val="clear" w:color="auto" w:fill="auto"/>
            <w:noWrap/>
            <w:vAlign w:val="center"/>
            <w:hideMark/>
          </w:tcPr>
          <w:p w14:paraId="5FD641F9" w14:textId="77777777" w:rsidR="00C36C18" w:rsidRPr="00394BEA" w:rsidRDefault="00C36C18" w:rsidP="000C3344">
            <w:pPr>
              <w:pStyle w:val="TableTextRight"/>
              <w:rPr>
                <w:rFonts w:cs="Times New Roman"/>
              </w:rPr>
            </w:pPr>
          </w:p>
        </w:tc>
        <w:tc>
          <w:tcPr>
            <w:tcW w:w="685" w:type="pct"/>
            <w:shd w:val="clear" w:color="auto" w:fill="auto"/>
            <w:noWrap/>
            <w:vAlign w:val="center"/>
            <w:hideMark/>
          </w:tcPr>
          <w:p w14:paraId="39ADE6FE" w14:textId="77777777" w:rsidR="00C36C18" w:rsidRPr="00394BEA" w:rsidRDefault="00C36C18" w:rsidP="000C3344">
            <w:pPr>
              <w:pStyle w:val="TableTextRight"/>
            </w:pPr>
            <w:r w:rsidRPr="00394BEA">
              <w:rPr>
                <w:rFonts w:ascii="Cambria" w:hAnsi="Cambria" w:cs="Cambria"/>
              </w:rPr>
              <w:t> </w:t>
            </w:r>
          </w:p>
        </w:tc>
      </w:tr>
      <w:tr w:rsidR="000C6CC2" w:rsidRPr="00394BEA" w14:paraId="7B7E38F9" w14:textId="77777777" w:rsidTr="000C6CC2">
        <w:trPr>
          <w:trHeight w:val="340"/>
        </w:trPr>
        <w:tc>
          <w:tcPr>
            <w:tcW w:w="1716" w:type="pct"/>
            <w:shd w:val="clear" w:color="auto" w:fill="auto"/>
            <w:noWrap/>
            <w:vAlign w:val="center"/>
            <w:hideMark/>
          </w:tcPr>
          <w:p w14:paraId="4F761B4C" w14:textId="77777777" w:rsidR="00C36C18" w:rsidRPr="00394BEA" w:rsidRDefault="00C36C18" w:rsidP="000C3344">
            <w:pPr>
              <w:pStyle w:val="TableTextLeft"/>
            </w:pPr>
            <w:r w:rsidRPr="00394BEA">
              <w:t>Cash and deposits</w:t>
            </w:r>
          </w:p>
        </w:tc>
        <w:tc>
          <w:tcPr>
            <w:tcW w:w="703" w:type="pct"/>
            <w:shd w:val="clear" w:color="auto" w:fill="auto"/>
            <w:noWrap/>
            <w:vAlign w:val="center"/>
            <w:hideMark/>
          </w:tcPr>
          <w:p w14:paraId="010205DC"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1.57%</w:t>
            </w:r>
          </w:p>
        </w:tc>
        <w:tc>
          <w:tcPr>
            <w:tcW w:w="626" w:type="pct"/>
            <w:shd w:val="clear" w:color="auto" w:fill="auto"/>
            <w:noWrap/>
            <w:vAlign w:val="center"/>
            <w:hideMark/>
          </w:tcPr>
          <w:p w14:paraId="45A774D4"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93,812 </w:t>
            </w:r>
          </w:p>
        </w:tc>
        <w:tc>
          <w:tcPr>
            <w:tcW w:w="586" w:type="pct"/>
            <w:shd w:val="clear" w:color="auto" w:fill="auto"/>
            <w:noWrap/>
            <w:vAlign w:val="center"/>
            <w:hideMark/>
          </w:tcPr>
          <w:p w14:paraId="4439D3CA"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797ECB7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7,552 </w:t>
            </w:r>
          </w:p>
        </w:tc>
        <w:tc>
          <w:tcPr>
            <w:tcW w:w="685" w:type="pct"/>
            <w:shd w:val="clear" w:color="auto" w:fill="auto"/>
            <w:noWrap/>
            <w:vAlign w:val="center"/>
            <w:hideMark/>
          </w:tcPr>
          <w:p w14:paraId="10508154"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86,260 </w:t>
            </w:r>
          </w:p>
        </w:tc>
      </w:tr>
      <w:tr w:rsidR="000C6CC2" w:rsidRPr="00394BEA" w14:paraId="7419AF5C" w14:textId="77777777" w:rsidTr="000C6CC2">
        <w:trPr>
          <w:trHeight w:val="340"/>
        </w:trPr>
        <w:tc>
          <w:tcPr>
            <w:tcW w:w="1716" w:type="pct"/>
            <w:shd w:val="clear" w:color="auto" w:fill="auto"/>
            <w:noWrap/>
            <w:vAlign w:val="center"/>
            <w:hideMark/>
          </w:tcPr>
          <w:p w14:paraId="345C90E8" w14:textId="77777777" w:rsidR="00C36C18" w:rsidRPr="00394BEA" w:rsidRDefault="00C36C18" w:rsidP="000C3344">
            <w:pPr>
              <w:pStyle w:val="TableTextLeft"/>
            </w:pPr>
            <w:r w:rsidRPr="00394BEA">
              <w:t xml:space="preserve">Receivables </w:t>
            </w:r>
            <w:r w:rsidRPr="00394BEA">
              <w:rPr>
                <w:vertAlign w:val="superscript"/>
              </w:rPr>
              <w:t>(</w:t>
            </w:r>
            <w:proofErr w:type="spellStart"/>
            <w:r w:rsidRPr="00394BEA">
              <w:rPr>
                <w:vertAlign w:val="superscript"/>
              </w:rPr>
              <w:t>i</w:t>
            </w:r>
            <w:proofErr w:type="spellEnd"/>
            <w:r w:rsidRPr="00394BEA">
              <w:rPr>
                <w:vertAlign w:val="superscript"/>
              </w:rPr>
              <w:t>)</w:t>
            </w:r>
          </w:p>
        </w:tc>
        <w:tc>
          <w:tcPr>
            <w:tcW w:w="703" w:type="pct"/>
            <w:shd w:val="clear" w:color="auto" w:fill="auto"/>
            <w:noWrap/>
            <w:vAlign w:val="center"/>
            <w:hideMark/>
          </w:tcPr>
          <w:p w14:paraId="5E2FF636"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26" w:type="pct"/>
            <w:shd w:val="clear" w:color="auto" w:fill="auto"/>
            <w:noWrap/>
            <w:vAlign w:val="center"/>
            <w:hideMark/>
          </w:tcPr>
          <w:p w14:paraId="71055EF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25,196 </w:t>
            </w:r>
          </w:p>
        </w:tc>
        <w:tc>
          <w:tcPr>
            <w:tcW w:w="586" w:type="pct"/>
            <w:shd w:val="clear" w:color="auto" w:fill="auto"/>
            <w:noWrap/>
            <w:vAlign w:val="center"/>
            <w:hideMark/>
          </w:tcPr>
          <w:p w14:paraId="7619126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3AE3F02E"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5581EACD"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25,196 </w:t>
            </w:r>
          </w:p>
        </w:tc>
      </w:tr>
      <w:tr w:rsidR="000C6CC2" w:rsidRPr="00394BEA" w14:paraId="5E4F241D" w14:textId="77777777" w:rsidTr="000C6CC2">
        <w:trPr>
          <w:trHeight w:val="340"/>
        </w:trPr>
        <w:tc>
          <w:tcPr>
            <w:tcW w:w="1716" w:type="pct"/>
            <w:shd w:val="clear" w:color="auto" w:fill="auto"/>
            <w:noWrap/>
            <w:vAlign w:val="center"/>
            <w:hideMark/>
          </w:tcPr>
          <w:p w14:paraId="1869440D" w14:textId="77777777" w:rsidR="00C36C18" w:rsidRPr="00394BEA" w:rsidRDefault="00C36C18" w:rsidP="000C3344">
            <w:pPr>
              <w:pStyle w:val="TableTextLeft"/>
            </w:pPr>
            <w:r w:rsidRPr="00394BEA">
              <w:t>Investments</w:t>
            </w:r>
          </w:p>
        </w:tc>
        <w:tc>
          <w:tcPr>
            <w:tcW w:w="703" w:type="pct"/>
            <w:shd w:val="clear" w:color="auto" w:fill="auto"/>
            <w:noWrap/>
            <w:vAlign w:val="center"/>
            <w:hideMark/>
          </w:tcPr>
          <w:p w14:paraId="1964624B"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26" w:type="pct"/>
            <w:shd w:val="clear" w:color="auto" w:fill="auto"/>
            <w:noWrap/>
            <w:vAlign w:val="center"/>
            <w:hideMark/>
          </w:tcPr>
          <w:p w14:paraId="3B1B9A3C"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586" w:type="pct"/>
            <w:shd w:val="clear" w:color="auto" w:fill="auto"/>
            <w:noWrap/>
            <w:vAlign w:val="center"/>
            <w:hideMark/>
          </w:tcPr>
          <w:p w14:paraId="2CF8B21C"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5BD5AC7E"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2F475330"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r>
      <w:tr w:rsidR="000C6CC2" w:rsidRPr="00394BEA" w14:paraId="1EE08BC4" w14:textId="77777777" w:rsidTr="000C6CC2">
        <w:trPr>
          <w:trHeight w:val="340"/>
        </w:trPr>
        <w:tc>
          <w:tcPr>
            <w:tcW w:w="1716" w:type="pct"/>
            <w:shd w:val="clear" w:color="auto" w:fill="auto"/>
            <w:noWrap/>
            <w:vAlign w:val="center"/>
            <w:hideMark/>
          </w:tcPr>
          <w:p w14:paraId="1D2957E9" w14:textId="77777777" w:rsidR="00C36C18" w:rsidRPr="00394BEA" w:rsidRDefault="00C36C18" w:rsidP="000C3344">
            <w:pPr>
              <w:pStyle w:val="TableTextLeftBold"/>
            </w:pPr>
            <w:r w:rsidRPr="00394BEA">
              <w:t>Total financial assets</w:t>
            </w:r>
          </w:p>
        </w:tc>
        <w:tc>
          <w:tcPr>
            <w:tcW w:w="703" w:type="pct"/>
            <w:shd w:val="clear" w:color="auto" w:fill="auto"/>
            <w:noWrap/>
            <w:vAlign w:val="center"/>
            <w:hideMark/>
          </w:tcPr>
          <w:p w14:paraId="561E4449" w14:textId="77777777" w:rsidR="00C36C18" w:rsidRPr="00394BEA" w:rsidRDefault="00C36C18" w:rsidP="000C3344">
            <w:pPr>
              <w:pStyle w:val="TableTextRightBold"/>
              <w:rPr>
                <w:rFonts w:cs="Calibri"/>
              </w:rPr>
            </w:pPr>
            <w:r w:rsidRPr="00394BEA">
              <w:rPr>
                <w:rFonts w:ascii="Cambria" w:hAnsi="Cambria" w:cs="Cambria"/>
              </w:rPr>
              <w:t> </w:t>
            </w:r>
          </w:p>
        </w:tc>
        <w:tc>
          <w:tcPr>
            <w:tcW w:w="626" w:type="pct"/>
            <w:shd w:val="clear" w:color="auto" w:fill="auto"/>
            <w:noWrap/>
            <w:vAlign w:val="center"/>
            <w:hideMark/>
          </w:tcPr>
          <w:p w14:paraId="622E78AA" w14:textId="77777777" w:rsidR="00C36C18" w:rsidRPr="00394BEA" w:rsidRDefault="00C36C18" w:rsidP="000C3344">
            <w:pPr>
              <w:pStyle w:val="TableTextRightBold"/>
              <w:rPr>
                <w:rFonts w:cs="Calibri"/>
                <w:bCs/>
              </w:rPr>
            </w:pPr>
            <w:r w:rsidRPr="00394BEA">
              <w:rPr>
                <w:rFonts w:cs="Calibri"/>
                <w:bCs/>
              </w:rPr>
              <w:t xml:space="preserve">119,008 </w:t>
            </w:r>
          </w:p>
        </w:tc>
        <w:tc>
          <w:tcPr>
            <w:tcW w:w="586" w:type="pct"/>
            <w:shd w:val="clear" w:color="auto" w:fill="auto"/>
            <w:noWrap/>
            <w:vAlign w:val="center"/>
            <w:hideMark/>
          </w:tcPr>
          <w:p w14:paraId="2BD7EAED" w14:textId="77777777" w:rsidR="00C36C18" w:rsidRPr="00394BEA" w:rsidRDefault="00C36C18" w:rsidP="000C3344">
            <w:pPr>
              <w:pStyle w:val="TableTextRightBold"/>
              <w:rPr>
                <w:rFonts w:cs="Calibri"/>
                <w:bCs/>
              </w:rPr>
            </w:pPr>
            <w:r w:rsidRPr="00394BEA">
              <w:rPr>
                <w:rFonts w:cs="Calibri"/>
                <w:bCs/>
              </w:rPr>
              <w:t xml:space="preserve"> - </w:t>
            </w:r>
          </w:p>
        </w:tc>
        <w:tc>
          <w:tcPr>
            <w:tcW w:w="684" w:type="pct"/>
            <w:shd w:val="clear" w:color="auto" w:fill="auto"/>
            <w:noWrap/>
            <w:vAlign w:val="center"/>
            <w:hideMark/>
          </w:tcPr>
          <w:p w14:paraId="155C3F6C" w14:textId="77777777" w:rsidR="00C36C18" w:rsidRPr="00394BEA" w:rsidRDefault="00C36C18" w:rsidP="000C3344">
            <w:pPr>
              <w:pStyle w:val="TableTextRightBold"/>
              <w:rPr>
                <w:rFonts w:cs="Calibri"/>
                <w:bCs/>
              </w:rPr>
            </w:pPr>
            <w:r w:rsidRPr="00394BEA">
              <w:rPr>
                <w:rFonts w:cs="Calibri"/>
                <w:bCs/>
              </w:rPr>
              <w:t xml:space="preserve">7,552 </w:t>
            </w:r>
          </w:p>
        </w:tc>
        <w:tc>
          <w:tcPr>
            <w:tcW w:w="685" w:type="pct"/>
            <w:shd w:val="clear" w:color="auto" w:fill="auto"/>
            <w:noWrap/>
            <w:vAlign w:val="center"/>
            <w:hideMark/>
          </w:tcPr>
          <w:p w14:paraId="0EF9C3FD" w14:textId="77777777" w:rsidR="00C36C18" w:rsidRPr="00394BEA" w:rsidRDefault="00C36C18" w:rsidP="000C3344">
            <w:pPr>
              <w:pStyle w:val="TableTextRightBold"/>
              <w:rPr>
                <w:rFonts w:cs="Calibri"/>
                <w:bCs/>
              </w:rPr>
            </w:pPr>
            <w:r w:rsidRPr="00394BEA">
              <w:rPr>
                <w:rFonts w:cs="Calibri"/>
                <w:bCs/>
              </w:rPr>
              <w:t xml:space="preserve">111,456 </w:t>
            </w:r>
          </w:p>
        </w:tc>
      </w:tr>
      <w:tr w:rsidR="000C6CC2" w:rsidRPr="00394BEA" w14:paraId="2DDF0689" w14:textId="77777777" w:rsidTr="000C6CC2">
        <w:trPr>
          <w:trHeight w:val="340"/>
        </w:trPr>
        <w:tc>
          <w:tcPr>
            <w:tcW w:w="1716" w:type="pct"/>
            <w:shd w:val="clear" w:color="auto" w:fill="auto"/>
            <w:noWrap/>
            <w:vAlign w:val="center"/>
            <w:hideMark/>
          </w:tcPr>
          <w:p w14:paraId="275EA34A" w14:textId="77777777" w:rsidR="00C36C18" w:rsidRPr="00394BEA" w:rsidRDefault="00C36C18" w:rsidP="000C3344">
            <w:pPr>
              <w:pStyle w:val="TableTextGreen"/>
            </w:pPr>
            <w:r w:rsidRPr="00394BEA">
              <w:t>Financial liabilities</w:t>
            </w:r>
          </w:p>
        </w:tc>
        <w:tc>
          <w:tcPr>
            <w:tcW w:w="703" w:type="pct"/>
            <w:shd w:val="clear" w:color="auto" w:fill="auto"/>
            <w:noWrap/>
            <w:vAlign w:val="center"/>
            <w:hideMark/>
          </w:tcPr>
          <w:p w14:paraId="74AB137D"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626" w:type="pct"/>
            <w:shd w:val="clear" w:color="auto" w:fill="auto"/>
            <w:noWrap/>
            <w:vAlign w:val="center"/>
            <w:hideMark/>
          </w:tcPr>
          <w:p w14:paraId="621798CC"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586" w:type="pct"/>
            <w:shd w:val="clear" w:color="auto" w:fill="auto"/>
            <w:noWrap/>
            <w:vAlign w:val="center"/>
            <w:hideMark/>
          </w:tcPr>
          <w:p w14:paraId="3E4DA3A6" w14:textId="77777777" w:rsidR="00C36C18" w:rsidRPr="00394BEA" w:rsidRDefault="00C36C18" w:rsidP="000C3344">
            <w:pPr>
              <w:pStyle w:val="TableTextRight"/>
              <w:rPr>
                <w:rFonts w:eastAsia="Times New Roman" w:cs="Calibri"/>
                <w:szCs w:val="18"/>
                <w:lang w:eastAsia="en-AU"/>
              </w:rPr>
            </w:pPr>
          </w:p>
        </w:tc>
        <w:tc>
          <w:tcPr>
            <w:tcW w:w="684" w:type="pct"/>
            <w:shd w:val="clear" w:color="auto" w:fill="auto"/>
            <w:noWrap/>
            <w:vAlign w:val="center"/>
            <w:hideMark/>
          </w:tcPr>
          <w:p w14:paraId="438BF377" w14:textId="77777777" w:rsidR="00C36C18" w:rsidRPr="00394BEA" w:rsidRDefault="00C36C18" w:rsidP="000C3344">
            <w:pPr>
              <w:pStyle w:val="TableTextRight"/>
              <w:rPr>
                <w:rFonts w:eastAsia="Times New Roman" w:cs="Times New Roman"/>
                <w:szCs w:val="18"/>
                <w:lang w:eastAsia="en-AU"/>
              </w:rPr>
            </w:pPr>
          </w:p>
        </w:tc>
        <w:tc>
          <w:tcPr>
            <w:tcW w:w="685" w:type="pct"/>
            <w:shd w:val="clear" w:color="auto" w:fill="auto"/>
            <w:noWrap/>
            <w:vAlign w:val="center"/>
            <w:hideMark/>
          </w:tcPr>
          <w:p w14:paraId="6B08061A"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r>
      <w:tr w:rsidR="000C6CC2" w:rsidRPr="00394BEA" w14:paraId="0D95CE7C" w14:textId="77777777" w:rsidTr="000C6CC2">
        <w:trPr>
          <w:trHeight w:val="340"/>
        </w:trPr>
        <w:tc>
          <w:tcPr>
            <w:tcW w:w="1716" w:type="pct"/>
            <w:shd w:val="clear" w:color="auto" w:fill="auto"/>
            <w:noWrap/>
            <w:vAlign w:val="center"/>
            <w:hideMark/>
          </w:tcPr>
          <w:p w14:paraId="600A8F9B" w14:textId="77777777" w:rsidR="00C36C18" w:rsidRPr="00394BEA" w:rsidRDefault="00C36C18" w:rsidP="000C3344">
            <w:pPr>
              <w:pStyle w:val="TableTextLeft"/>
            </w:pPr>
            <w:r w:rsidRPr="00394BEA">
              <w:t>Payables</w:t>
            </w:r>
            <w:r w:rsidRPr="00394BEA">
              <w:rPr>
                <w:vertAlign w:val="superscript"/>
              </w:rPr>
              <w:t>(</w:t>
            </w:r>
            <w:proofErr w:type="spellStart"/>
            <w:r w:rsidRPr="00394BEA">
              <w:rPr>
                <w:vertAlign w:val="superscript"/>
              </w:rPr>
              <w:t>i</w:t>
            </w:r>
            <w:proofErr w:type="spellEnd"/>
            <w:r w:rsidRPr="00394BEA">
              <w:rPr>
                <w:vertAlign w:val="superscript"/>
              </w:rPr>
              <w:t>)</w:t>
            </w:r>
          </w:p>
        </w:tc>
        <w:tc>
          <w:tcPr>
            <w:tcW w:w="703" w:type="pct"/>
            <w:shd w:val="clear" w:color="auto" w:fill="auto"/>
            <w:noWrap/>
            <w:vAlign w:val="center"/>
            <w:hideMark/>
          </w:tcPr>
          <w:p w14:paraId="10342559"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4.90%</w:t>
            </w:r>
          </w:p>
        </w:tc>
        <w:tc>
          <w:tcPr>
            <w:tcW w:w="626" w:type="pct"/>
            <w:shd w:val="clear" w:color="auto" w:fill="auto"/>
            <w:noWrap/>
            <w:vAlign w:val="center"/>
            <w:hideMark/>
          </w:tcPr>
          <w:p w14:paraId="3B897A5C"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1,500,419 </w:t>
            </w:r>
          </w:p>
        </w:tc>
        <w:tc>
          <w:tcPr>
            <w:tcW w:w="586" w:type="pct"/>
            <w:shd w:val="clear" w:color="auto" w:fill="auto"/>
            <w:noWrap/>
            <w:vAlign w:val="center"/>
            <w:hideMark/>
          </w:tcPr>
          <w:p w14:paraId="2427E9A6"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99,776 </w:t>
            </w:r>
          </w:p>
        </w:tc>
        <w:tc>
          <w:tcPr>
            <w:tcW w:w="684" w:type="pct"/>
            <w:shd w:val="clear" w:color="auto" w:fill="auto"/>
            <w:noWrap/>
            <w:vAlign w:val="center"/>
            <w:hideMark/>
          </w:tcPr>
          <w:p w14:paraId="2A3B510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40A1786D"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1,400,643 </w:t>
            </w:r>
          </w:p>
        </w:tc>
      </w:tr>
      <w:tr w:rsidR="000C6CC2" w:rsidRPr="00394BEA" w14:paraId="55CD0242" w14:textId="77777777" w:rsidTr="000C6CC2">
        <w:trPr>
          <w:trHeight w:val="340"/>
        </w:trPr>
        <w:tc>
          <w:tcPr>
            <w:tcW w:w="1716" w:type="pct"/>
            <w:shd w:val="clear" w:color="auto" w:fill="auto"/>
            <w:noWrap/>
            <w:vAlign w:val="center"/>
            <w:hideMark/>
          </w:tcPr>
          <w:p w14:paraId="471F1934" w14:textId="77777777" w:rsidR="00C36C18" w:rsidRPr="00394BEA" w:rsidRDefault="00C36C18" w:rsidP="000C3344">
            <w:pPr>
              <w:pStyle w:val="TableTextLeft"/>
            </w:pPr>
            <w:r w:rsidRPr="00394BEA">
              <w:t>Advances from Commonwealth</w:t>
            </w:r>
          </w:p>
        </w:tc>
        <w:tc>
          <w:tcPr>
            <w:tcW w:w="703" w:type="pct"/>
            <w:shd w:val="clear" w:color="auto" w:fill="auto"/>
            <w:noWrap/>
            <w:vAlign w:val="center"/>
            <w:hideMark/>
          </w:tcPr>
          <w:p w14:paraId="0F16B589"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26" w:type="pct"/>
            <w:shd w:val="clear" w:color="auto" w:fill="auto"/>
            <w:noWrap/>
            <w:vAlign w:val="center"/>
            <w:hideMark/>
          </w:tcPr>
          <w:p w14:paraId="753F13D8"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586" w:type="pct"/>
            <w:shd w:val="clear" w:color="auto" w:fill="auto"/>
            <w:noWrap/>
            <w:vAlign w:val="center"/>
            <w:hideMark/>
          </w:tcPr>
          <w:p w14:paraId="0FE945D3"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032868FA"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404FF093"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r>
      <w:tr w:rsidR="000C6CC2" w:rsidRPr="00394BEA" w14:paraId="30714C67" w14:textId="77777777" w:rsidTr="000C6CC2">
        <w:trPr>
          <w:trHeight w:val="340"/>
        </w:trPr>
        <w:tc>
          <w:tcPr>
            <w:tcW w:w="1716" w:type="pct"/>
            <w:shd w:val="clear" w:color="auto" w:fill="auto"/>
            <w:noWrap/>
            <w:vAlign w:val="center"/>
            <w:hideMark/>
          </w:tcPr>
          <w:p w14:paraId="34DC7A10" w14:textId="77777777" w:rsidR="00C36C18" w:rsidRPr="00394BEA" w:rsidRDefault="00C36C18" w:rsidP="000C3344">
            <w:pPr>
              <w:pStyle w:val="TableTextLeft"/>
            </w:pPr>
            <w:r w:rsidRPr="00394BEA">
              <w:t>Finance lease liability</w:t>
            </w:r>
          </w:p>
        </w:tc>
        <w:tc>
          <w:tcPr>
            <w:tcW w:w="703" w:type="pct"/>
            <w:shd w:val="clear" w:color="auto" w:fill="auto"/>
            <w:noWrap/>
            <w:vAlign w:val="center"/>
            <w:hideMark/>
          </w:tcPr>
          <w:p w14:paraId="09439AB9"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4.88%</w:t>
            </w:r>
          </w:p>
        </w:tc>
        <w:tc>
          <w:tcPr>
            <w:tcW w:w="626" w:type="pct"/>
            <w:shd w:val="clear" w:color="auto" w:fill="auto"/>
            <w:noWrap/>
            <w:vAlign w:val="center"/>
            <w:hideMark/>
          </w:tcPr>
          <w:p w14:paraId="019355B2"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278,781 </w:t>
            </w:r>
          </w:p>
        </w:tc>
        <w:tc>
          <w:tcPr>
            <w:tcW w:w="586" w:type="pct"/>
            <w:shd w:val="clear" w:color="auto" w:fill="auto"/>
            <w:noWrap/>
            <w:vAlign w:val="center"/>
            <w:hideMark/>
          </w:tcPr>
          <w:p w14:paraId="0C4B40C5"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278,781 </w:t>
            </w:r>
          </w:p>
        </w:tc>
        <w:tc>
          <w:tcPr>
            <w:tcW w:w="684" w:type="pct"/>
            <w:shd w:val="clear" w:color="auto" w:fill="auto"/>
            <w:noWrap/>
            <w:vAlign w:val="center"/>
            <w:hideMark/>
          </w:tcPr>
          <w:p w14:paraId="3E007466"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327E4030"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r>
      <w:tr w:rsidR="000C6CC2" w:rsidRPr="00394BEA" w14:paraId="31E16514" w14:textId="77777777" w:rsidTr="000C6CC2">
        <w:trPr>
          <w:trHeight w:val="340"/>
        </w:trPr>
        <w:tc>
          <w:tcPr>
            <w:tcW w:w="1716" w:type="pct"/>
            <w:shd w:val="clear" w:color="auto" w:fill="auto"/>
            <w:noWrap/>
            <w:vAlign w:val="center"/>
            <w:hideMark/>
          </w:tcPr>
          <w:p w14:paraId="058CD287" w14:textId="77777777" w:rsidR="00C36C18" w:rsidRPr="00394BEA" w:rsidRDefault="00C36C18" w:rsidP="000C3344">
            <w:pPr>
              <w:pStyle w:val="TableTextLeft"/>
            </w:pPr>
            <w:r w:rsidRPr="00394BEA">
              <w:t>Advances from Government</w:t>
            </w:r>
          </w:p>
        </w:tc>
        <w:tc>
          <w:tcPr>
            <w:tcW w:w="703" w:type="pct"/>
            <w:shd w:val="clear" w:color="auto" w:fill="auto"/>
            <w:noWrap/>
            <w:vAlign w:val="center"/>
            <w:hideMark/>
          </w:tcPr>
          <w:p w14:paraId="067546FC"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26" w:type="pct"/>
            <w:shd w:val="clear" w:color="auto" w:fill="auto"/>
            <w:noWrap/>
            <w:vAlign w:val="center"/>
            <w:hideMark/>
          </w:tcPr>
          <w:p w14:paraId="5C30DF0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85,953 </w:t>
            </w:r>
          </w:p>
        </w:tc>
        <w:tc>
          <w:tcPr>
            <w:tcW w:w="586" w:type="pct"/>
            <w:shd w:val="clear" w:color="auto" w:fill="auto"/>
            <w:noWrap/>
            <w:vAlign w:val="center"/>
            <w:hideMark/>
          </w:tcPr>
          <w:p w14:paraId="59E8F332"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58C6B555"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5A27547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85,953 </w:t>
            </w:r>
          </w:p>
        </w:tc>
      </w:tr>
      <w:tr w:rsidR="000C6CC2" w:rsidRPr="00394BEA" w14:paraId="022995EA" w14:textId="77777777" w:rsidTr="000C6CC2">
        <w:trPr>
          <w:trHeight w:val="340"/>
        </w:trPr>
        <w:tc>
          <w:tcPr>
            <w:tcW w:w="1716" w:type="pct"/>
            <w:shd w:val="clear" w:color="auto" w:fill="auto"/>
            <w:noWrap/>
            <w:vAlign w:val="center"/>
            <w:hideMark/>
          </w:tcPr>
          <w:p w14:paraId="2EEF7B0C" w14:textId="77777777" w:rsidR="00C36C18" w:rsidRPr="00394BEA" w:rsidRDefault="00C36C18" w:rsidP="000C3344">
            <w:pPr>
              <w:pStyle w:val="TableTextLeft"/>
            </w:pPr>
            <w:r w:rsidRPr="00394BEA">
              <w:t>Advances from non-public sector</w:t>
            </w:r>
          </w:p>
        </w:tc>
        <w:tc>
          <w:tcPr>
            <w:tcW w:w="703" w:type="pct"/>
            <w:shd w:val="clear" w:color="auto" w:fill="auto"/>
            <w:noWrap/>
            <w:vAlign w:val="center"/>
            <w:hideMark/>
          </w:tcPr>
          <w:p w14:paraId="3450397A"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26" w:type="pct"/>
            <w:shd w:val="clear" w:color="auto" w:fill="auto"/>
            <w:noWrap/>
            <w:vAlign w:val="center"/>
            <w:hideMark/>
          </w:tcPr>
          <w:p w14:paraId="04B9C70E"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30,867 </w:t>
            </w:r>
          </w:p>
        </w:tc>
        <w:tc>
          <w:tcPr>
            <w:tcW w:w="586" w:type="pct"/>
            <w:shd w:val="clear" w:color="auto" w:fill="auto"/>
            <w:noWrap/>
            <w:vAlign w:val="center"/>
            <w:hideMark/>
          </w:tcPr>
          <w:p w14:paraId="66160D5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770BD292"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1B9A1BC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30,867 </w:t>
            </w:r>
          </w:p>
        </w:tc>
      </w:tr>
      <w:tr w:rsidR="000C6CC2" w:rsidRPr="00394BEA" w14:paraId="0C3B4F6C" w14:textId="77777777" w:rsidTr="000C6CC2">
        <w:trPr>
          <w:trHeight w:val="340"/>
        </w:trPr>
        <w:tc>
          <w:tcPr>
            <w:tcW w:w="1716" w:type="pct"/>
            <w:shd w:val="clear" w:color="auto" w:fill="auto"/>
            <w:noWrap/>
            <w:vAlign w:val="center"/>
            <w:hideMark/>
          </w:tcPr>
          <w:p w14:paraId="1068F0F3" w14:textId="77777777" w:rsidR="00C36C18" w:rsidRPr="00394BEA" w:rsidRDefault="00C36C18" w:rsidP="000C3344">
            <w:pPr>
              <w:pStyle w:val="TableTextLeftBold"/>
            </w:pPr>
            <w:r w:rsidRPr="00394BEA">
              <w:t>Total financial liabilities</w:t>
            </w:r>
          </w:p>
        </w:tc>
        <w:tc>
          <w:tcPr>
            <w:tcW w:w="703" w:type="pct"/>
            <w:shd w:val="clear" w:color="auto" w:fill="auto"/>
            <w:noWrap/>
            <w:vAlign w:val="center"/>
            <w:hideMark/>
          </w:tcPr>
          <w:p w14:paraId="24F063F0" w14:textId="77777777" w:rsidR="00C36C18" w:rsidRPr="00394BEA" w:rsidRDefault="00C36C18" w:rsidP="000C3344">
            <w:pPr>
              <w:pStyle w:val="TableTextRightBold"/>
              <w:rPr>
                <w:rFonts w:cs="Calibri"/>
              </w:rPr>
            </w:pPr>
            <w:r w:rsidRPr="00394BEA">
              <w:rPr>
                <w:rFonts w:ascii="Cambria" w:hAnsi="Cambria" w:cs="Cambria"/>
              </w:rPr>
              <w:t> </w:t>
            </w:r>
          </w:p>
        </w:tc>
        <w:tc>
          <w:tcPr>
            <w:tcW w:w="626" w:type="pct"/>
            <w:shd w:val="clear" w:color="auto" w:fill="auto"/>
            <w:noWrap/>
            <w:vAlign w:val="center"/>
            <w:hideMark/>
          </w:tcPr>
          <w:p w14:paraId="3536A782" w14:textId="77777777" w:rsidR="00C36C18" w:rsidRPr="00394BEA" w:rsidRDefault="00C36C18" w:rsidP="000C3344">
            <w:pPr>
              <w:pStyle w:val="TableTextRightBold"/>
              <w:rPr>
                <w:rFonts w:cs="Calibri"/>
                <w:bCs/>
              </w:rPr>
            </w:pPr>
            <w:r w:rsidRPr="00394BEA">
              <w:rPr>
                <w:rFonts w:cs="Calibri"/>
                <w:bCs/>
              </w:rPr>
              <w:t xml:space="preserve">1,896,020 </w:t>
            </w:r>
          </w:p>
        </w:tc>
        <w:tc>
          <w:tcPr>
            <w:tcW w:w="586" w:type="pct"/>
            <w:shd w:val="clear" w:color="auto" w:fill="auto"/>
            <w:noWrap/>
            <w:vAlign w:val="center"/>
            <w:hideMark/>
          </w:tcPr>
          <w:p w14:paraId="0CC4FE58" w14:textId="77777777" w:rsidR="00C36C18" w:rsidRPr="00394BEA" w:rsidRDefault="00C36C18" w:rsidP="000C3344">
            <w:pPr>
              <w:pStyle w:val="TableTextRightBold"/>
              <w:rPr>
                <w:rFonts w:cs="Calibri"/>
                <w:bCs/>
              </w:rPr>
            </w:pPr>
            <w:r w:rsidRPr="00394BEA">
              <w:rPr>
                <w:rFonts w:cs="Calibri"/>
                <w:bCs/>
              </w:rPr>
              <w:t xml:space="preserve">378,557 </w:t>
            </w:r>
          </w:p>
        </w:tc>
        <w:tc>
          <w:tcPr>
            <w:tcW w:w="684" w:type="pct"/>
            <w:shd w:val="clear" w:color="auto" w:fill="auto"/>
            <w:noWrap/>
            <w:vAlign w:val="center"/>
            <w:hideMark/>
          </w:tcPr>
          <w:p w14:paraId="7C5E40D2" w14:textId="77777777" w:rsidR="00C36C18" w:rsidRPr="00394BEA" w:rsidRDefault="00C36C18" w:rsidP="000C3344">
            <w:pPr>
              <w:pStyle w:val="TableTextRightBold"/>
              <w:rPr>
                <w:rFonts w:cs="Calibri"/>
                <w:bCs/>
              </w:rPr>
            </w:pPr>
            <w:r w:rsidRPr="00394BEA">
              <w:rPr>
                <w:rFonts w:cs="Calibri"/>
                <w:bCs/>
              </w:rPr>
              <w:t xml:space="preserve"> - </w:t>
            </w:r>
          </w:p>
        </w:tc>
        <w:tc>
          <w:tcPr>
            <w:tcW w:w="685" w:type="pct"/>
            <w:shd w:val="clear" w:color="auto" w:fill="auto"/>
            <w:noWrap/>
            <w:vAlign w:val="center"/>
            <w:hideMark/>
          </w:tcPr>
          <w:p w14:paraId="46E9A3BC" w14:textId="77777777" w:rsidR="00C36C18" w:rsidRPr="00394BEA" w:rsidRDefault="00C36C18" w:rsidP="000C3344">
            <w:pPr>
              <w:pStyle w:val="TableTextRightBold"/>
              <w:rPr>
                <w:rFonts w:cs="Calibri"/>
                <w:bCs/>
              </w:rPr>
            </w:pPr>
            <w:r w:rsidRPr="00394BEA">
              <w:rPr>
                <w:rFonts w:cs="Calibri"/>
                <w:bCs/>
              </w:rPr>
              <w:t xml:space="preserve">1,517,463 </w:t>
            </w:r>
          </w:p>
        </w:tc>
      </w:tr>
      <w:tr w:rsidR="00575CC2" w:rsidRPr="00394BEA" w14:paraId="5A1ACF83" w14:textId="77777777" w:rsidTr="000C6CC2">
        <w:trPr>
          <w:trHeight w:val="340"/>
        </w:trPr>
        <w:tc>
          <w:tcPr>
            <w:tcW w:w="1716" w:type="pct"/>
            <w:shd w:val="clear" w:color="auto" w:fill="auto"/>
            <w:noWrap/>
            <w:vAlign w:val="center"/>
            <w:hideMark/>
          </w:tcPr>
          <w:p w14:paraId="5A6299D4" w14:textId="77777777" w:rsidR="00C36C18" w:rsidRPr="00394BEA" w:rsidRDefault="00C36C18" w:rsidP="000C3344">
            <w:pPr>
              <w:pStyle w:val="TableTextLeftBold"/>
            </w:pPr>
            <w:r w:rsidRPr="00394BEA">
              <w:t>2018</w:t>
            </w:r>
          </w:p>
        </w:tc>
        <w:tc>
          <w:tcPr>
            <w:tcW w:w="703" w:type="pct"/>
            <w:shd w:val="clear" w:color="auto" w:fill="auto"/>
            <w:noWrap/>
            <w:vAlign w:val="center"/>
            <w:hideMark/>
          </w:tcPr>
          <w:p w14:paraId="13B451AE"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c>
          <w:tcPr>
            <w:tcW w:w="626" w:type="pct"/>
            <w:shd w:val="clear" w:color="auto" w:fill="auto"/>
            <w:noWrap/>
            <w:vAlign w:val="center"/>
            <w:hideMark/>
          </w:tcPr>
          <w:p w14:paraId="07AE36C3"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c>
          <w:tcPr>
            <w:tcW w:w="586" w:type="pct"/>
            <w:shd w:val="clear" w:color="auto" w:fill="auto"/>
            <w:noWrap/>
            <w:vAlign w:val="center"/>
            <w:hideMark/>
          </w:tcPr>
          <w:p w14:paraId="4177934F"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c>
          <w:tcPr>
            <w:tcW w:w="684" w:type="pct"/>
            <w:shd w:val="clear" w:color="auto" w:fill="auto"/>
            <w:noWrap/>
            <w:vAlign w:val="center"/>
            <w:hideMark/>
          </w:tcPr>
          <w:p w14:paraId="235B0795"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c>
          <w:tcPr>
            <w:tcW w:w="685" w:type="pct"/>
            <w:shd w:val="clear" w:color="auto" w:fill="auto"/>
            <w:noWrap/>
            <w:vAlign w:val="center"/>
            <w:hideMark/>
          </w:tcPr>
          <w:p w14:paraId="763E9659"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r>
      <w:tr w:rsidR="00575CC2" w:rsidRPr="00394BEA" w14:paraId="162281AB" w14:textId="77777777" w:rsidTr="000C6CC2">
        <w:trPr>
          <w:trHeight w:val="340"/>
        </w:trPr>
        <w:tc>
          <w:tcPr>
            <w:tcW w:w="1716" w:type="pct"/>
            <w:shd w:val="clear" w:color="auto" w:fill="auto"/>
            <w:noWrap/>
            <w:vAlign w:val="center"/>
            <w:hideMark/>
          </w:tcPr>
          <w:p w14:paraId="5197C61B" w14:textId="77777777" w:rsidR="00C36C18" w:rsidRPr="00394BEA" w:rsidRDefault="00C36C18" w:rsidP="000C3344">
            <w:pPr>
              <w:pStyle w:val="TableTextGreen"/>
            </w:pPr>
            <w:r w:rsidRPr="00394BEA">
              <w:t>Financial assets</w:t>
            </w:r>
          </w:p>
        </w:tc>
        <w:tc>
          <w:tcPr>
            <w:tcW w:w="703" w:type="pct"/>
            <w:shd w:val="clear" w:color="auto" w:fill="auto"/>
            <w:noWrap/>
            <w:vAlign w:val="center"/>
            <w:hideMark/>
          </w:tcPr>
          <w:p w14:paraId="4697DAC4"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c>
          <w:tcPr>
            <w:tcW w:w="626" w:type="pct"/>
            <w:shd w:val="clear" w:color="auto" w:fill="auto"/>
            <w:noWrap/>
            <w:vAlign w:val="center"/>
            <w:hideMark/>
          </w:tcPr>
          <w:p w14:paraId="4AB06CB1"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c>
          <w:tcPr>
            <w:tcW w:w="586" w:type="pct"/>
            <w:shd w:val="clear" w:color="auto" w:fill="auto"/>
            <w:noWrap/>
            <w:vAlign w:val="center"/>
            <w:hideMark/>
          </w:tcPr>
          <w:p w14:paraId="6D4693D2" w14:textId="77777777" w:rsidR="00C36C18" w:rsidRPr="00394BEA" w:rsidRDefault="00C36C18" w:rsidP="000C3344">
            <w:pPr>
              <w:pStyle w:val="TableTextRight"/>
              <w:rPr>
                <w:rFonts w:eastAsia="Times New Roman" w:cs="Calibri"/>
                <w:bCs/>
                <w:szCs w:val="18"/>
                <w:lang w:eastAsia="en-AU"/>
              </w:rPr>
            </w:pPr>
          </w:p>
        </w:tc>
        <w:tc>
          <w:tcPr>
            <w:tcW w:w="684" w:type="pct"/>
            <w:shd w:val="clear" w:color="auto" w:fill="auto"/>
            <w:noWrap/>
            <w:vAlign w:val="center"/>
            <w:hideMark/>
          </w:tcPr>
          <w:p w14:paraId="47A1D11B" w14:textId="77777777" w:rsidR="00C36C18" w:rsidRPr="00394BEA" w:rsidRDefault="00C36C18" w:rsidP="000C3344">
            <w:pPr>
              <w:pStyle w:val="TableTextRight"/>
              <w:rPr>
                <w:rFonts w:eastAsia="Times New Roman" w:cs="Times New Roman"/>
                <w:szCs w:val="18"/>
                <w:lang w:eastAsia="en-AU"/>
              </w:rPr>
            </w:pPr>
          </w:p>
        </w:tc>
        <w:tc>
          <w:tcPr>
            <w:tcW w:w="685" w:type="pct"/>
            <w:shd w:val="clear" w:color="auto" w:fill="auto"/>
            <w:noWrap/>
            <w:vAlign w:val="center"/>
            <w:hideMark/>
          </w:tcPr>
          <w:p w14:paraId="25DFCF5A" w14:textId="77777777" w:rsidR="00C36C18" w:rsidRPr="00394BEA" w:rsidRDefault="00C36C18" w:rsidP="000C3344">
            <w:pPr>
              <w:pStyle w:val="TableTextRight"/>
              <w:rPr>
                <w:rFonts w:eastAsia="Times New Roman" w:cs="Calibri"/>
                <w:bCs/>
                <w:szCs w:val="18"/>
                <w:lang w:eastAsia="en-AU"/>
              </w:rPr>
            </w:pPr>
            <w:r w:rsidRPr="00394BEA">
              <w:rPr>
                <w:rFonts w:ascii="Cambria" w:eastAsia="Times New Roman" w:hAnsi="Cambria" w:cs="Cambria"/>
                <w:bCs/>
                <w:szCs w:val="18"/>
                <w:lang w:eastAsia="en-AU"/>
              </w:rPr>
              <w:t> </w:t>
            </w:r>
          </w:p>
        </w:tc>
      </w:tr>
      <w:tr w:rsidR="00575CC2" w:rsidRPr="00394BEA" w14:paraId="3F48CFB8" w14:textId="77777777" w:rsidTr="000C6CC2">
        <w:trPr>
          <w:trHeight w:val="340"/>
        </w:trPr>
        <w:tc>
          <w:tcPr>
            <w:tcW w:w="1716" w:type="pct"/>
            <w:shd w:val="clear" w:color="auto" w:fill="auto"/>
            <w:noWrap/>
            <w:vAlign w:val="center"/>
            <w:hideMark/>
          </w:tcPr>
          <w:p w14:paraId="44D54C05" w14:textId="77777777" w:rsidR="00C36C18" w:rsidRPr="00394BEA" w:rsidRDefault="00C36C18" w:rsidP="000C3344">
            <w:pPr>
              <w:pStyle w:val="TableTextLeft"/>
            </w:pPr>
            <w:r w:rsidRPr="00394BEA">
              <w:t>Cash and deposits</w:t>
            </w:r>
          </w:p>
        </w:tc>
        <w:tc>
          <w:tcPr>
            <w:tcW w:w="703" w:type="pct"/>
            <w:shd w:val="clear" w:color="auto" w:fill="auto"/>
            <w:noWrap/>
            <w:vAlign w:val="center"/>
            <w:hideMark/>
          </w:tcPr>
          <w:p w14:paraId="45D23FEC"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1.78%</w:t>
            </w:r>
          </w:p>
        </w:tc>
        <w:tc>
          <w:tcPr>
            <w:tcW w:w="626" w:type="pct"/>
            <w:shd w:val="clear" w:color="auto" w:fill="auto"/>
            <w:noWrap/>
            <w:vAlign w:val="center"/>
            <w:hideMark/>
          </w:tcPr>
          <w:p w14:paraId="2DEB0DFD"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1,351,602 </w:t>
            </w:r>
          </w:p>
        </w:tc>
        <w:tc>
          <w:tcPr>
            <w:tcW w:w="586" w:type="pct"/>
            <w:shd w:val="clear" w:color="auto" w:fill="auto"/>
            <w:noWrap/>
            <w:vAlign w:val="center"/>
            <w:hideMark/>
          </w:tcPr>
          <w:p w14:paraId="2D8460CD"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70,150 </w:t>
            </w:r>
          </w:p>
        </w:tc>
        <w:tc>
          <w:tcPr>
            <w:tcW w:w="684" w:type="pct"/>
            <w:shd w:val="clear" w:color="auto" w:fill="auto"/>
            <w:noWrap/>
            <w:vAlign w:val="center"/>
            <w:hideMark/>
          </w:tcPr>
          <w:p w14:paraId="4A8273A9"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246,433 </w:t>
            </w:r>
          </w:p>
        </w:tc>
        <w:tc>
          <w:tcPr>
            <w:tcW w:w="685" w:type="pct"/>
            <w:shd w:val="clear" w:color="auto" w:fill="auto"/>
            <w:noWrap/>
            <w:vAlign w:val="center"/>
            <w:hideMark/>
          </w:tcPr>
          <w:p w14:paraId="099BF669"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1,035,019 </w:t>
            </w:r>
          </w:p>
        </w:tc>
      </w:tr>
      <w:tr w:rsidR="00575CC2" w:rsidRPr="00394BEA" w14:paraId="7E94065E" w14:textId="77777777" w:rsidTr="000C6CC2">
        <w:trPr>
          <w:trHeight w:val="340"/>
        </w:trPr>
        <w:tc>
          <w:tcPr>
            <w:tcW w:w="1716" w:type="pct"/>
            <w:shd w:val="clear" w:color="auto" w:fill="auto"/>
            <w:noWrap/>
            <w:vAlign w:val="center"/>
            <w:hideMark/>
          </w:tcPr>
          <w:p w14:paraId="67559ACF" w14:textId="77777777" w:rsidR="00C36C18" w:rsidRPr="00394BEA" w:rsidRDefault="00C36C18" w:rsidP="000C3344">
            <w:pPr>
              <w:pStyle w:val="TableTextLeft"/>
            </w:pPr>
            <w:r w:rsidRPr="00394BEA">
              <w:t xml:space="preserve">Receivables </w:t>
            </w:r>
            <w:r w:rsidRPr="00394BEA">
              <w:rPr>
                <w:vertAlign w:val="superscript"/>
              </w:rPr>
              <w:t>(</w:t>
            </w:r>
            <w:proofErr w:type="spellStart"/>
            <w:r w:rsidRPr="00394BEA">
              <w:rPr>
                <w:vertAlign w:val="superscript"/>
              </w:rPr>
              <w:t>i</w:t>
            </w:r>
            <w:proofErr w:type="spellEnd"/>
            <w:r w:rsidRPr="00394BEA">
              <w:rPr>
                <w:vertAlign w:val="superscript"/>
              </w:rPr>
              <w:t>)</w:t>
            </w:r>
          </w:p>
        </w:tc>
        <w:tc>
          <w:tcPr>
            <w:tcW w:w="703" w:type="pct"/>
            <w:shd w:val="clear" w:color="auto" w:fill="auto"/>
            <w:noWrap/>
            <w:vAlign w:val="center"/>
            <w:hideMark/>
          </w:tcPr>
          <w:p w14:paraId="5A20F6A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3.05%</w:t>
            </w:r>
          </w:p>
        </w:tc>
        <w:tc>
          <w:tcPr>
            <w:tcW w:w="626" w:type="pct"/>
            <w:shd w:val="clear" w:color="auto" w:fill="auto"/>
            <w:noWrap/>
            <w:vAlign w:val="center"/>
            <w:hideMark/>
          </w:tcPr>
          <w:p w14:paraId="3DA33D62"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329,891 </w:t>
            </w:r>
          </w:p>
        </w:tc>
        <w:tc>
          <w:tcPr>
            <w:tcW w:w="586" w:type="pct"/>
            <w:shd w:val="clear" w:color="auto" w:fill="auto"/>
            <w:noWrap/>
            <w:vAlign w:val="center"/>
            <w:hideMark/>
          </w:tcPr>
          <w:p w14:paraId="3A76B4D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77046695"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241,013 </w:t>
            </w:r>
          </w:p>
        </w:tc>
        <w:tc>
          <w:tcPr>
            <w:tcW w:w="685" w:type="pct"/>
            <w:shd w:val="clear" w:color="auto" w:fill="auto"/>
            <w:noWrap/>
            <w:vAlign w:val="center"/>
            <w:hideMark/>
          </w:tcPr>
          <w:p w14:paraId="7EE05118"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88,878 </w:t>
            </w:r>
          </w:p>
        </w:tc>
      </w:tr>
      <w:tr w:rsidR="00575CC2" w:rsidRPr="00394BEA" w14:paraId="31C74E2F" w14:textId="77777777" w:rsidTr="000C6CC2">
        <w:trPr>
          <w:trHeight w:val="340"/>
        </w:trPr>
        <w:tc>
          <w:tcPr>
            <w:tcW w:w="1716" w:type="pct"/>
            <w:shd w:val="clear" w:color="auto" w:fill="auto"/>
            <w:noWrap/>
            <w:vAlign w:val="center"/>
            <w:hideMark/>
          </w:tcPr>
          <w:p w14:paraId="0FC53FB5" w14:textId="77777777" w:rsidR="00C36C18" w:rsidRPr="00394BEA" w:rsidRDefault="00C36C18" w:rsidP="000C3344">
            <w:pPr>
              <w:pStyle w:val="TableTextLeft"/>
            </w:pPr>
            <w:r w:rsidRPr="00394BEA">
              <w:t>Investments</w:t>
            </w:r>
          </w:p>
        </w:tc>
        <w:tc>
          <w:tcPr>
            <w:tcW w:w="703" w:type="pct"/>
            <w:shd w:val="clear" w:color="auto" w:fill="auto"/>
            <w:noWrap/>
            <w:vAlign w:val="center"/>
            <w:hideMark/>
          </w:tcPr>
          <w:p w14:paraId="1D29CA76"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626" w:type="pct"/>
            <w:shd w:val="clear" w:color="auto" w:fill="auto"/>
            <w:noWrap/>
            <w:vAlign w:val="center"/>
            <w:hideMark/>
          </w:tcPr>
          <w:p w14:paraId="6748E42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71 </w:t>
            </w:r>
          </w:p>
        </w:tc>
        <w:tc>
          <w:tcPr>
            <w:tcW w:w="586" w:type="pct"/>
            <w:shd w:val="clear" w:color="auto" w:fill="auto"/>
            <w:noWrap/>
            <w:vAlign w:val="center"/>
            <w:hideMark/>
          </w:tcPr>
          <w:p w14:paraId="7266DEAD"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6F79797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2236F7A6"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71 </w:t>
            </w:r>
          </w:p>
        </w:tc>
      </w:tr>
      <w:tr w:rsidR="00575CC2" w:rsidRPr="00394BEA" w14:paraId="041BF46E" w14:textId="77777777" w:rsidTr="000C6CC2">
        <w:trPr>
          <w:trHeight w:val="340"/>
        </w:trPr>
        <w:tc>
          <w:tcPr>
            <w:tcW w:w="1716" w:type="pct"/>
            <w:shd w:val="clear" w:color="auto" w:fill="auto"/>
            <w:noWrap/>
            <w:vAlign w:val="center"/>
            <w:hideMark/>
          </w:tcPr>
          <w:p w14:paraId="460F215D" w14:textId="77777777" w:rsidR="00C36C18" w:rsidRPr="00394BEA" w:rsidRDefault="00C36C18" w:rsidP="000C3344">
            <w:pPr>
              <w:pStyle w:val="TableTextLeftBold"/>
            </w:pPr>
            <w:r w:rsidRPr="00394BEA">
              <w:t>Total financial assets</w:t>
            </w:r>
          </w:p>
        </w:tc>
        <w:tc>
          <w:tcPr>
            <w:tcW w:w="703" w:type="pct"/>
            <w:shd w:val="clear" w:color="auto" w:fill="auto"/>
            <w:noWrap/>
            <w:vAlign w:val="center"/>
            <w:hideMark/>
          </w:tcPr>
          <w:p w14:paraId="4D7FC0C7" w14:textId="77777777" w:rsidR="00C36C18" w:rsidRPr="00394BEA" w:rsidRDefault="00C36C18" w:rsidP="000C3344">
            <w:pPr>
              <w:pStyle w:val="TableTextRightBold"/>
              <w:rPr>
                <w:rFonts w:cs="Calibri"/>
              </w:rPr>
            </w:pPr>
            <w:r w:rsidRPr="00394BEA">
              <w:rPr>
                <w:rFonts w:ascii="Cambria" w:hAnsi="Cambria" w:cs="Cambria"/>
              </w:rPr>
              <w:t> </w:t>
            </w:r>
          </w:p>
        </w:tc>
        <w:tc>
          <w:tcPr>
            <w:tcW w:w="626" w:type="pct"/>
            <w:shd w:val="clear" w:color="auto" w:fill="auto"/>
            <w:noWrap/>
            <w:vAlign w:val="center"/>
            <w:hideMark/>
          </w:tcPr>
          <w:p w14:paraId="391383E3" w14:textId="77777777" w:rsidR="00C36C18" w:rsidRPr="00394BEA" w:rsidRDefault="00C36C18" w:rsidP="000C3344">
            <w:pPr>
              <w:pStyle w:val="TableTextRightBold"/>
              <w:rPr>
                <w:rFonts w:cs="Calibri"/>
                <w:bCs/>
              </w:rPr>
            </w:pPr>
            <w:r w:rsidRPr="00394BEA">
              <w:rPr>
                <w:rFonts w:cs="Calibri"/>
                <w:bCs/>
              </w:rPr>
              <w:t xml:space="preserve">1,681,564 </w:t>
            </w:r>
          </w:p>
        </w:tc>
        <w:tc>
          <w:tcPr>
            <w:tcW w:w="586" w:type="pct"/>
            <w:shd w:val="clear" w:color="auto" w:fill="auto"/>
            <w:noWrap/>
            <w:vAlign w:val="center"/>
            <w:hideMark/>
          </w:tcPr>
          <w:p w14:paraId="3CB75D07" w14:textId="77777777" w:rsidR="00C36C18" w:rsidRPr="00394BEA" w:rsidRDefault="00C36C18" w:rsidP="000C3344">
            <w:pPr>
              <w:pStyle w:val="TableTextRightBold"/>
              <w:rPr>
                <w:rFonts w:cs="Calibri"/>
                <w:bCs/>
              </w:rPr>
            </w:pPr>
            <w:r w:rsidRPr="00394BEA">
              <w:rPr>
                <w:rFonts w:cs="Calibri"/>
                <w:bCs/>
              </w:rPr>
              <w:t xml:space="preserve">70,150 </w:t>
            </w:r>
          </w:p>
        </w:tc>
        <w:tc>
          <w:tcPr>
            <w:tcW w:w="684" w:type="pct"/>
            <w:shd w:val="clear" w:color="auto" w:fill="auto"/>
            <w:noWrap/>
            <w:vAlign w:val="center"/>
            <w:hideMark/>
          </w:tcPr>
          <w:p w14:paraId="6178ACE8" w14:textId="77777777" w:rsidR="00C36C18" w:rsidRPr="00394BEA" w:rsidRDefault="00C36C18" w:rsidP="000C3344">
            <w:pPr>
              <w:pStyle w:val="TableTextRightBold"/>
              <w:rPr>
                <w:rFonts w:cs="Calibri"/>
                <w:bCs/>
              </w:rPr>
            </w:pPr>
            <w:r w:rsidRPr="00394BEA">
              <w:rPr>
                <w:rFonts w:cs="Calibri"/>
                <w:bCs/>
              </w:rPr>
              <w:t xml:space="preserve">487,446 </w:t>
            </w:r>
          </w:p>
        </w:tc>
        <w:tc>
          <w:tcPr>
            <w:tcW w:w="685" w:type="pct"/>
            <w:shd w:val="clear" w:color="auto" w:fill="auto"/>
            <w:noWrap/>
            <w:vAlign w:val="center"/>
            <w:hideMark/>
          </w:tcPr>
          <w:p w14:paraId="6D8E388A" w14:textId="77777777" w:rsidR="00C36C18" w:rsidRPr="00394BEA" w:rsidRDefault="00C36C18" w:rsidP="000C3344">
            <w:pPr>
              <w:pStyle w:val="TableTextRightBold"/>
              <w:rPr>
                <w:rFonts w:cs="Calibri"/>
                <w:bCs/>
              </w:rPr>
            </w:pPr>
            <w:r w:rsidRPr="00394BEA">
              <w:rPr>
                <w:rFonts w:cs="Calibri"/>
                <w:bCs/>
              </w:rPr>
              <w:t xml:space="preserve">1,123,968 </w:t>
            </w:r>
          </w:p>
        </w:tc>
      </w:tr>
      <w:tr w:rsidR="00575CC2" w:rsidRPr="00394BEA" w14:paraId="338ECBD7" w14:textId="77777777" w:rsidTr="000C6CC2">
        <w:trPr>
          <w:trHeight w:val="340"/>
        </w:trPr>
        <w:tc>
          <w:tcPr>
            <w:tcW w:w="1716" w:type="pct"/>
            <w:shd w:val="clear" w:color="auto" w:fill="auto"/>
            <w:noWrap/>
            <w:vAlign w:val="center"/>
            <w:hideMark/>
          </w:tcPr>
          <w:p w14:paraId="3F7CE1D3" w14:textId="77777777" w:rsidR="00C36C18" w:rsidRPr="00394BEA" w:rsidRDefault="00C36C18" w:rsidP="000C3344">
            <w:pPr>
              <w:pStyle w:val="TableTextGreen"/>
            </w:pPr>
            <w:r w:rsidRPr="00394BEA">
              <w:t>Financial liabilities</w:t>
            </w:r>
          </w:p>
        </w:tc>
        <w:tc>
          <w:tcPr>
            <w:tcW w:w="703" w:type="pct"/>
            <w:shd w:val="clear" w:color="auto" w:fill="auto"/>
            <w:noWrap/>
            <w:vAlign w:val="center"/>
            <w:hideMark/>
          </w:tcPr>
          <w:p w14:paraId="34F02888"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626" w:type="pct"/>
            <w:shd w:val="clear" w:color="auto" w:fill="auto"/>
            <w:noWrap/>
            <w:vAlign w:val="center"/>
            <w:hideMark/>
          </w:tcPr>
          <w:p w14:paraId="7C4FAAD1"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586" w:type="pct"/>
            <w:shd w:val="clear" w:color="auto" w:fill="auto"/>
            <w:noWrap/>
            <w:vAlign w:val="center"/>
            <w:hideMark/>
          </w:tcPr>
          <w:p w14:paraId="175903B9" w14:textId="77777777" w:rsidR="00C36C18" w:rsidRPr="00394BEA" w:rsidRDefault="00C36C18" w:rsidP="000C3344">
            <w:pPr>
              <w:pStyle w:val="TableTextRight"/>
              <w:rPr>
                <w:rFonts w:eastAsia="Times New Roman" w:cs="Calibri"/>
                <w:szCs w:val="18"/>
                <w:lang w:eastAsia="en-AU"/>
              </w:rPr>
            </w:pPr>
          </w:p>
        </w:tc>
        <w:tc>
          <w:tcPr>
            <w:tcW w:w="684" w:type="pct"/>
            <w:shd w:val="clear" w:color="auto" w:fill="auto"/>
            <w:noWrap/>
            <w:vAlign w:val="center"/>
            <w:hideMark/>
          </w:tcPr>
          <w:p w14:paraId="4CF083FB" w14:textId="77777777" w:rsidR="00C36C18" w:rsidRPr="00394BEA" w:rsidRDefault="00C36C18" w:rsidP="000C3344">
            <w:pPr>
              <w:pStyle w:val="TableTextRight"/>
              <w:rPr>
                <w:rFonts w:eastAsia="Times New Roman" w:cs="Times New Roman"/>
                <w:szCs w:val="18"/>
                <w:lang w:eastAsia="en-AU"/>
              </w:rPr>
            </w:pPr>
          </w:p>
        </w:tc>
        <w:tc>
          <w:tcPr>
            <w:tcW w:w="685" w:type="pct"/>
            <w:shd w:val="clear" w:color="auto" w:fill="auto"/>
            <w:noWrap/>
            <w:vAlign w:val="center"/>
            <w:hideMark/>
          </w:tcPr>
          <w:p w14:paraId="420421BB"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r>
      <w:tr w:rsidR="00575CC2" w:rsidRPr="00394BEA" w14:paraId="7FF2BB19" w14:textId="77777777" w:rsidTr="000C6CC2">
        <w:trPr>
          <w:trHeight w:val="340"/>
        </w:trPr>
        <w:tc>
          <w:tcPr>
            <w:tcW w:w="1716" w:type="pct"/>
            <w:shd w:val="clear" w:color="auto" w:fill="auto"/>
            <w:noWrap/>
            <w:vAlign w:val="center"/>
            <w:hideMark/>
          </w:tcPr>
          <w:p w14:paraId="082EC6D5" w14:textId="77777777" w:rsidR="00C36C18" w:rsidRPr="00394BEA" w:rsidRDefault="00C36C18" w:rsidP="000C3344">
            <w:pPr>
              <w:pStyle w:val="TableTextLeft"/>
            </w:pPr>
            <w:r w:rsidRPr="00394BEA">
              <w:t>Payables</w:t>
            </w:r>
            <w:r w:rsidRPr="00394BEA">
              <w:rPr>
                <w:vertAlign w:val="superscript"/>
              </w:rPr>
              <w:t>(</w:t>
            </w:r>
            <w:proofErr w:type="spellStart"/>
            <w:r w:rsidRPr="00394BEA">
              <w:rPr>
                <w:vertAlign w:val="superscript"/>
              </w:rPr>
              <w:t>i</w:t>
            </w:r>
            <w:proofErr w:type="spellEnd"/>
            <w:r w:rsidRPr="00394BEA">
              <w:rPr>
                <w:vertAlign w:val="superscript"/>
              </w:rPr>
              <w:t>)</w:t>
            </w:r>
          </w:p>
        </w:tc>
        <w:tc>
          <w:tcPr>
            <w:tcW w:w="703" w:type="pct"/>
            <w:shd w:val="clear" w:color="auto" w:fill="auto"/>
            <w:noWrap/>
            <w:vAlign w:val="center"/>
            <w:hideMark/>
          </w:tcPr>
          <w:p w14:paraId="058E970C"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626" w:type="pct"/>
            <w:shd w:val="clear" w:color="auto" w:fill="auto"/>
            <w:noWrap/>
            <w:vAlign w:val="center"/>
            <w:hideMark/>
          </w:tcPr>
          <w:p w14:paraId="4A456DA4"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1,809,469 </w:t>
            </w:r>
          </w:p>
        </w:tc>
        <w:tc>
          <w:tcPr>
            <w:tcW w:w="586" w:type="pct"/>
            <w:shd w:val="clear" w:color="auto" w:fill="auto"/>
            <w:noWrap/>
            <w:vAlign w:val="center"/>
            <w:hideMark/>
          </w:tcPr>
          <w:p w14:paraId="648C14F4"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6D0CAF74"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1AB3D4AD"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1,809,469 </w:t>
            </w:r>
          </w:p>
        </w:tc>
      </w:tr>
      <w:tr w:rsidR="00575CC2" w:rsidRPr="00394BEA" w14:paraId="617723A6" w14:textId="77777777" w:rsidTr="000C6CC2">
        <w:trPr>
          <w:trHeight w:val="340"/>
        </w:trPr>
        <w:tc>
          <w:tcPr>
            <w:tcW w:w="1716" w:type="pct"/>
            <w:shd w:val="clear" w:color="auto" w:fill="auto"/>
            <w:noWrap/>
            <w:vAlign w:val="center"/>
            <w:hideMark/>
          </w:tcPr>
          <w:p w14:paraId="1E00AE83" w14:textId="77777777" w:rsidR="00C36C18" w:rsidRPr="00394BEA" w:rsidRDefault="00C36C18" w:rsidP="000C3344">
            <w:pPr>
              <w:pStyle w:val="TableTextLeft"/>
            </w:pPr>
            <w:r w:rsidRPr="00394BEA">
              <w:t>Advances from Commonwealth</w:t>
            </w:r>
          </w:p>
        </w:tc>
        <w:tc>
          <w:tcPr>
            <w:tcW w:w="703" w:type="pct"/>
            <w:shd w:val="clear" w:color="auto" w:fill="auto"/>
            <w:noWrap/>
            <w:vAlign w:val="center"/>
            <w:hideMark/>
          </w:tcPr>
          <w:p w14:paraId="1B3397F5"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1.53%</w:t>
            </w:r>
          </w:p>
        </w:tc>
        <w:tc>
          <w:tcPr>
            <w:tcW w:w="626" w:type="pct"/>
            <w:shd w:val="clear" w:color="auto" w:fill="auto"/>
            <w:noWrap/>
            <w:vAlign w:val="center"/>
            <w:hideMark/>
          </w:tcPr>
          <w:p w14:paraId="2559469B"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292,351 </w:t>
            </w:r>
          </w:p>
        </w:tc>
        <w:tc>
          <w:tcPr>
            <w:tcW w:w="586" w:type="pct"/>
            <w:shd w:val="clear" w:color="auto" w:fill="auto"/>
            <w:noWrap/>
            <w:vAlign w:val="center"/>
            <w:hideMark/>
          </w:tcPr>
          <w:p w14:paraId="6CF66F6A"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451D1DC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292,351 </w:t>
            </w:r>
          </w:p>
        </w:tc>
        <w:tc>
          <w:tcPr>
            <w:tcW w:w="685" w:type="pct"/>
            <w:shd w:val="clear" w:color="auto" w:fill="auto"/>
            <w:noWrap/>
            <w:vAlign w:val="center"/>
            <w:hideMark/>
          </w:tcPr>
          <w:p w14:paraId="090D620C"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r>
      <w:tr w:rsidR="00575CC2" w:rsidRPr="00394BEA" w14:paraId="33B3D2E4" w14:textId="77777777" w:rsidTr="000C6CC2">
        <w:trPr>
          <w:trHeight w:val="340"/>
        </w:trPr>
        <w:tc>
          <w:tcPr>
            <w:tcW w:w="1716" w:type="pct"/>
            <w:shd w:val="clear" w:color="auto" w:fill="auto"/>
            <w:noWrap/>
            <w:vAlign w:val="center"/>
            <w:hideMark/>
          </w:tcPr>
          <w:p w14:paraId="329F8779" w14:textId="77777777" w:rsidR="00C36C18" w:rsidRPr="00394BEA" w:rsidRDefault="00C36C18" w:rsidP="000C3344">
            <w:pPr>
              <w:pStyle w:val="TableTextLeft"/>
            </w:pPr>
            <w:r w:rsidRPr="00394BEA">
              <w:t>Finance lease liability</w:t>
            </w:r>
          </w:p>
        </w:tc>
        <w:tc>
          <w:tcPr>
            <w:tcW w:w="703" w:type="pct"/>
            <w:shd w:val="clear" w:color="auto" w:fill="auto"/>
            <w:noWrap/>
            <w:vAlign w:val="center"/>
            <w:hideMark/>
          </w:tcPr>
          <w:p w14:paraId="2D1D0393"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8.01%</w:t>
            </w:r>
          </w:p>
        </w:tc>
        <w:tc>
          <w:tcPr>
            <w:tcW w:w="626" w:type="pct"/>
            <w:shd w:val="clear" w:color="auto" w:fill="auto"/>
            <w:noWrap/>
            <w:vAlign w:val="center"/>
            <w:hideMark/>
          </w:tcPr>
          <w:p w14:paraId="4D1EF75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335,365 </w:t>
            </w:r>
          </w:p>
        </w:tc>
        <w:tc>
          <w:tcPr>
            <w:tcW w:w="586" w:type="pct"/>
            <w:shd w:val="clear" w:color="auto" w:fill="auto"/>
            <w:noWrap/>
            <w:vAlign w:val="center"/>
            <w:hideMark/>
          </w:tcPr>
          <w:p w14:paraId="3803B5B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321,330 </w:t>
            </w:r>
          </w:p>
        </w:tc>
        <w:tc>
          <w:tcPr>
            <w:tcW w:w="684" w:type="pct"/>
            <w:shd w:val="clear" w:color="auto" w:fill="auto"/>
            <w:noWrap/>
            <w:vAlign w:val="center"/>
            <w:hideMark/>
          </w:tcPr>
          <w:p w14:paraId="016044D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14,035 </w:t>
            </w:r>
          </w:p>
        </w:tc>
        <w:tc>
          <w:tcPr>
            <w:tcW w:w="685" w:type="pct"/>
            <w:shd w:val="clear" w:color="auto" w:fill="auto"/>
            <w:noWrap/>
            <w:vAlign w:val="center"/>
            <w:hideMark/>
          </w:tcPr>
          <w:p w14:paraId="653EC260"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r>
      <w:tr w:rsidR="00575CC2" w:rsidRPr="00394BEA" w14:paraId="0949C658" w14:textId="77777777" w:rsidTr="000C6CC2">
        <w:trPr>
          <w:trHeight w:val="340"/>
        </w:trPr>
        <w:tc>
          <w:tcPr>
            <w:tcW w:w="1716" w:type="pct"/>
            <w:shd w:val="clear" w:color="auto" w:fill="auto"/>
            <w:noWrap/>
            <w:vAlign w:val="center"/>
            <w:hideMark/>
          </w:tcPr>
          <w:p w14:paraId="14AE36FE" w14:textId="77777777" w:rsidR="00C36C18" w:rsidRPr="00394BEA" w:rsidRDefault="00C36C18" w:rsidP="000C3344">
            <w:pPr>
              <w:pStyle w:val="TableTextLeft"/>
            </w:pPr>
            <w:r w:rsidRPr="00394BEA">
              <w:t>Advances from Government</w:t>
            </w:r>
          </w:p>
        </w:tc>
        <w:tc>
          <w:tcPr>
            <w:tcW w:w="703" w:type="pct"/>
            <w:shd w:val="clear" w:color="auto" w:fill="auto"/>
            <w:noWrap/>
            <w:vAlign w:val="center"/>
            <w:hideMark/>
          </w:tcPr>
          <w:p w14:paraId="7A8070A8"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626" w:type="pct"/>
            <w:shd w:val="clear" w:color="auto" w:fill="auto"/>
            <w:noWrap/>
            <w:vAlign w:val="center"/>
            <w:hideMark/>
          </w:tcPr>
          <w:p w14:paraId="2C6EDAB0"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439,651 </w:t>
            </w:r>
          </w:p>
        </w:tc>
        <w:tc>
          <w:tcPr>
            <w:tcW w:w="586" w:type="pct"/>
            <w:shd w:val="clear" w:color="auto" w:fill="auto"/>
            <w:noWrap/>
            <w:vAlign w:val="center"/>
            <w:hideMark/>
          </w:tcPr>
          <w:p w14:paraId="33C85CF1"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28A25C93"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77C630C4"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439,651 </w:t>
            </w:r>
          </w:p>
        </w:tc>
      </w:tr>
      <w:tr w:rsidR="00575CC2" w:rsidRPr="00394BEA" w14:paraId="4901BC4A" w14:textId="77777777" w:rsidTr="000C6CC2">
        <w:trPr>
          <w:trHeight w:val="340"/>
        </w:trPr>
        <w:tc>
          <w:tcPr>
            <w:tcW w:w="1716" w:type="pct"/>
            <w:shd w:val="clear" w:color="auto" w:fill="auto"/>
            <w:noWrap/>
            <w:vAlign w:val="center"/>
            <w:hideMark/>
          </w:tcPr>
          <w:p w14:paraId="6E4ACA40" w14:textId="77777777" w:rsidR="00C36C18" w:rsidRPr="00394BEA" w:rsidRDefault="00C36C18" w:rsidP="000C3344">
            <w:pPr>
              <w:pStyle w:val="TableTextLeft"/>
            </w:pPr>
            <w:r w:rsidRPr="00394BEA">
              <w:t>Advances from non-public sector</w:t>
            </w:r>
          </w:p>
        </w:tc>
        <w:tc>
          <w:tcPr>
            <w:tcW w:w="703" w:type="pct"/>
            <w:shd w:val="clear" w:color="auto" w:fill="auto"/>
            <w:noWrap/>
            <w:vAlign w:val="center"/>
            <w:hideMark/>
          </w:tcPr>
          <w:p w14:paraId="463DE080" w14:textId="77777777" w:rsidR="00C36C18" w:rsidRPr="00394BEA" w:rsidRDefault="00C36C18" w:rsidP="000C3344">
            <w:pPr>
              <w:pStyle w:val="TableTextRight"/>
              <w:rPr>
                <w:rFonts w:eastAsia="Times New Roman" w:cs="Calibri"/>
                <w:szCs w:val="18"/>
                <w:lang w:eastAsia="en-AU"/>
              </w:rPr>
            </w:pPr>
            <w:r w:rsidRPr="00394BEA">
              <w:rPr>
                <w:rFonts w:ascii="Cambria" w:eastAsia="Times New Roman" w:hAnsi="Cambria" w:cs="Cambria"/>
                <w:szCs w:val="18"/>
                <w:lang w:eastAsia="en-AU"/>
              </w:rPr>
              <w:t> </w:t>
            </w:r>
          </w:p>
        </w:tc>
        <w:tc>
          <w:tcPr>
            <w:tcW w:w="626" w:type="pct"/>
            <w:shd w:val="clear" w:color="auto" w:fill="auto"/>
            <w:noWrap/>
            <w:vAlign w:val="center"/>
            <w:hideMark/>
          </w:tcPr>
          <w:p w14:paraId="4EDA7407"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245,652 </w:t>
            </w:r>
          </w:p>
        </w:tc>
        <w:tc>
          <w:tcPr>
            <w:tcW w:w="586" w:type="pct"/>
            <w:shd w:val="clear" w:color="auto" w:fill="auto"/>
            <w:noWrap/>
            <w:vAlign w:val="center"/>
            <w:hideMark/>
          </w:tcPr>
          <w:p w14:paraId="2DA20F1B"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4" w:type="pct"/>
            <w:shd w:val="clear" w:color="auto" w:fill="auto"/>
            <w:noWrap/>
            <w:vAlign w:val="center"/>
            <w:hideMark/>
          </w:tcPr>
          <w:p w14:paraId="3D2A3B20"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 - </w:t>
            </w:r>
          </w:p>
        </w:tc>
        <w:tc>
          <w:tcPr>
            <w:tcW w:w="685" w:type="pct"/>
            <w:shd w:val="clear" w:color="auto" w:fill="auto"/>
            <w:noWrap/>
            <w:vAlign w:val="center"/>
            <w:hideMark/>
          </w:tcPr>
          <w:p w14:paraId="182B1CEF" w14:textId="77777777" w:rsidR="00C36C18" w:rsidRPr="00394BEA" w:rsidRDefault="00C36C18" w:rsidP="000C3344">
            <w:pPr>
              <w:pStyle w:val="TableTextRight"/>
              <w:rPr>
                <w:rFonts w:eastAsia="Times New Roman" w:cs="Calibri"/>
                <w:szCs w:val="18"/>
                <w:lang w:eastAsia="en-AU"/>
              </w:rPr>
            </w:pPr>
            <w:r w:rsidRPr="00394BEA">
              <w:rPr>
                <w:rFonts w:eastAsia="Times New Roman" w:cs="Calibri"/>
                <w:szCs w:val="18"/>
                <w:lang w:eastAsia="en-AU"/>
              </w:rPr>
              <w:t xml:space="preserve">245,652 </w:t>
            </w:r>
          </w:p>
        </w:tc>
      </w:tr>
      <w:tr w:rsidR="00575CC2" w:rsidRPr="00394BEA" w14:paraId="41CD3A29" w14:textId="77777777" w:rsidTr="000C6CC2">
        <w:trPr>
          <w:trHeight w:val="340"/>
        </w:trPr>
        <w:tc>
          <w:tcPr>
            <w:tcW w:w="1716" w:type="pct"/>
            <w:shd w:val="clear" w:color="auto" w:fill="auto"/>
            <w:noWrap/>
            <w:vAlign w:val="center"/>
            <w:hideMark/>
          </w:tcPr>
          <w:p w14:paraId="62A136F3" w14:textId="77777777" w:rsidR="00C36C18" w:rsidRPr="00394BEA" w:rsidRDefault="00C36C18" w:rsidP="000C3344">
            <w:pPr>
              <w:pStyle w:val="TableTextLeftBold"/>
            </w:pPr>
            <w:r w:rsidRPr="00394BEA">
              <w:t>Total financial liabilities</w:t>
            </w:r>
          </w:p>
        </w:tc>
        <w:tc>
          <w:tcPr>
            <w:tcW w:w="703" w:type="pct"/>
            <w:shd w:val="clear" w:color="auto" w:fill="auto"/>
            <w:noWrap/>
            <w:vAlign w:val="center"/>
            <w:hideMark/>
          </w:tcPr>
          <w:p w14:paraId="5DC600D6" w14:textId="77777777" w:rsidR="00C36C18" w:rsidRPr="00394BEA" w:rsidRDefault="00C36C18" w:rsidP="000C3344">
            <w:pPr>
              <w:pStyle w:val="TableTextRightBold"/>
              <w:rPr>
                <w:rFonts w:cs="Calibri"/>
              </w:rPr>
            </w:pPr>
            <w:r w:rsidRPr="00394BEA">
              <w:rPr>
                <w:rFonts w:ascii="Cambria" w:hAnsi="Cambria" w:cs="Cambria"/>
              </w:rPr>
              <w:t> </w:t>
            </w:r>
          </w:p>
        </w:tc>
        <w:tc>
          <w:tcPr>
            <w:tcW w:w="626" w:type="pct"/>
            <w:shd w:val="clear" w:color="auto" w:fill="auto"/>
            <w:noWrap/>
            <w:vAlign w:val="center"/>
            <w:hideMark/>
          </w:tcPr>
          <w:p w14:paraId="101AF58D" w14:textId="77777777" w:rsidR="00C36C18" w:rsidRPr="00394BEA" w:rsidRDefault="00C36C18" w:rsidP="000C3344">
            <w:pPr>
              <w:pStyle w:val="TableTextRightBold"/>
              <w:rPr>
                <w:rFonts w:cs="Calibri"/>
                <w:bCs/>
              </w:rPr>
            </w:pPr>
            <w:r w:rsidRPr="00394BEA">
              <w:rPr>
                <w:rFonts w:cs="Calibri"/>
                <w:bCs/>
              </w:rPr>
              <w:t xml:space="preserve">3,122,488 </w:t>
            </w:r>
          </w:p>
        </w:tc>
        <w:tc>
          <w:tcPr>
            <w:tcW w:w="586" w:type="pct"/>
            <w:shd w:val="clear" w:color="auto" w:fill="auto"/>
            <w:noWrap/>
            <w:vAlign w:val="center"/>
            <w:hideMark/>
          </w:tcPr>
          <w:p w14:paraId="754AD399" w14:textId="77777777" w:rsidR="00C36C18" w:rsidRPr="00394BEA" w:rsidRDefault="00C36C18" w:rsidP="000C3344">
            <w:pPr>
              <w:pStyle w:val="TableTextRightBold"/>
              <w:rPr>
                <w:rFonts w:cs="Calibri"/>
                <w:bCs/>
              </w:rPr>
            </w:pPr>
            <w:r w:rsidRPr="00394BEA">
              <w:rPr>
                <w:rFonts w:cs="Calibri"/>
                <w:bCs/>
              </w:rPr>
              <w:t xml:space="preserve">321,330 </w:t>
            </w:r>
          </w:p>
        </w:tc>
        <w:tc>
          <w:tcPr>
            <w:tcW w:w="684" w:type="pct"/>
            <w:shd w:val="clear" w:color="auto" w:fill="auto"/>
            <w:noWrap/>
            <w:vAlign w:val="center"/>
            <w:hideMark/>
          </w:tcPr>
          <w:p w14:paraId="52A48952" w14:textId="77777777" w:rsidR="00C36C18" w:rsidRPr="00394BEA" w:rsidRDefault="00C36C18" w:rsidP="000C3344">
            <w:pPr>
              <w:pStyle w:val="TableTextRightBold"/>
              <w:rPr>
                <w:rFonts w:cs="Calibri"/>
                <w:bCs/>
              </w:rPr>
            </w:pPr>
            <w:r w:rsidRPr="00394BEA">
              <w:rPr>
                <w:rFonts w:cs="Calibri"/>
                <w:bCs/>
              </w:rPr>
              <w:t xml:space="preserve">306,386 </w:t>
            </w:r>
          </w:p>
        </w:tc>
        <w:tc>
          <w:tcPr>
            <w:tcW w:w="685" w:type="pct"/>
            <w:shd w:val="clear" w:color="auto" w:fill="auto"/>
            <w:noWrap/>
            <w:vAlign w:val="center"/>
            <w:hideMark/>
          </w:tcPr>
          <w:p w14:paraId="0D34E8A2" w14:textId="77777777" w:rsidR="00C36C18" w:rsidRPr="00394BEA" w:rsidRDefault="00C36C18" w:rsidP="000C3344">
            <w:pPr>
              <w:pStyle w:val="TableTextRightBold"/>
              <w:rPr>
                <w:rFonts w:cs="Calibri"/>
                <w:bCs/>
              </w:rPr>
            </w:pPr>
            <w:r w:rsidRPr="00394BEA">
              <w:rPr>
                <w:rFonts w:cs="Calibri"/>
                <w:bCs/>
              </w:rPr>
              <w:t xml:space="preserve">2,494,772 </w:t>
            </w:r>
          </w:p>
        </w:tc>
      </w:tr>
    </w:tbl>
    <w:p w14:paraId="793D1048" w14:textId="77777777" w:rsidR="00C36C18" w:rsidRPr="000C6CC2" w:rsidRDefault="00C36C18" w:rsidP="000C6CC2">
      <w:pPr>
        <w:pStyle w:val="Note"/>
      </w:pPr>
      <w:r w:rsidRPr="000C6CC2">
        <w:t>Note:</w:t>
      </w:r>
    </w:p>
    <w:p w14:paraId="36A68EBF" w14:textId="77777777" w:rsidR="00C36C18" w:rsidRPr="000C6CC2" w:rsidRDefault="00C36C18" w:rsidP="00A75CCF">
      <w:pPr>
        <w:pStyle w:val="iNotenumberiiiiii0"/>
        <w:numPr>
          <w:ilvl w:val="0"/>
          <w:numId w:val="53"/>
        </w:numPr>
        <w:ind w:left="473"/>
      </w:pPr>
      <w:r w:rsidRPr="000C6CC2">
        <w:t>The carrying amounts disclosed include statutory and contractual payables (e.g. GST payable).</w:t>
      </w:r>
    </w:p>
    <w:p w14:paraId="709B8E0E" w14:textId="77777777" w:rsidR="00C36C18" w:rsidRDefault="00C36C18" w:rsidP="00CD6E36">
      <w:pPr>
        <w:pStyle w:val="Heading4"/>
      </w:pPr>
      <w:r w:rsidRPr="00E60103">
        <w:lastRenderedPageBreak/>
        <w:t>Interest rate risk sensitivity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1635"/>
        <w:gridCol w:w="1593"/>
        <w:gridCol w:w="1696"/>
      </w:tblGrid>
      <w:tr w:rsidR="00C36C18" w:rsidRPr="000C5227" w14:paraId="3A0BD813" w14:textId="77777777" w:rsidTr="00CD6E36">
        <w:trPr>
          <w:trHeight w:val="340"/>
          <w:tblHeader/>
        </w:trPr>
        <w:tc>
          <w:tcPr>
            <w:tcW w:w="2286" w:type="pct"/>
            <w:shd w:val="clear" w:color="auto" w:fill="auto"/>
            <w:noWrap/>
            <w:vAlign w:val="center"/>
            <w:hideMark/>
          </w:tcPr>
          <w:p w14:paraId="5C90F1B0" w14:textId="77777777" w:rsidR="00C36C18" w:rsidRPr="000C5227" w:rsidRDefault="00C36C18" w:rsidP="000C3344">
            <w:pPr>
              <w:pStyle w:val="TableTextLeft"/>
            </w:pPr>
            <w:bookmarkStart w:id="696" w:name="RANGE!A37:D67"/>
            <w:bookmarkStart w:id="697" w:name="Title_80" w:colFirst="0" w:colLast="0"/>
            <w:bookmarkEnd w:id="696"/>
          </w:p>
        </w:tc>
        <w:tc>
          <w:tcPr>
            <w:tcW w:w="901" w:type="pct"/>
            <w:shd w:val="clear" w:color="auto" w:fill="auto"/>
            <w:noWrap/>
            <w:vAlign w:val="center"/>
            <w:hideMark/>
          </w:tcPr>
          <w:p w14:paraId="3F94C98D" w14:textId="77777777" w:rsidR="00C36C18" w:rsidRPr="000C5227" w:rsidRDefault="00C36C18" w:rsidP="000C3344">
            <w:pPr>
              <w:pStyle w:val="TableTextRight"/>
            </w:pPr>
          </w:p>
        </w:tc>
        <w:tc>
          <w:tcPr>
            <w:tcW w:w="1813" w:type="pct"/>
            <w:gridSpan w:val="2"/>
            <w:shd w:val="clear" w:color="auto" w:fill="auto"/>
            <w:noWrap/>
            <w:vAlign w:val="center"/>
            <w:hideMark/>
          </w:tcPr>
          <w:p w14:paraId="4A04ED2E" w14:textId="77777777" w:rsidR="00C36C18" w:rsidRPr="000C5227" w:rsidRDefault="00C36C18" w:rsidP="000C3344">
            <w:pPr>
              <w:pStyle w:val="TableTextCentreBold"/>
            </w:pPr>
            <w:r w:rsidRPr="000C5227">
              <w:t>($ thousand)</w:t>
            </w:r>
          </w:p>
        </w:tc>
      </w:tr>
      <w:bookmarkEnd w:id="697"/>
      <w:tr w:rsidR="00C36C18" w:rsidRPr="000C5227" w14:paraId="663EE764" w14:textId="77777777" w:rsidTr="00CD6E36">
        <w:trPr>
          <w:trHeight w:val="340"/>
        </w:trPr>
        <w:tc>
          <w:tcPr>
            <w:tcW w:w="2286" w:type="pct"/>
            <w:shd w:val="clear" w:color="auto" w:fill="auto"/>
            <w:noWrap/>
            <w:vAlign w:val="center"/>
            <w:hideMark/>
          </w:tcPr>
          <w:p w14:paraId="736D2CFD" w14:textId="77777777" w:rsidR="00C36C18" w:rsidRPr="000C5227" w:rsidRDefault="00C36C18" w:rsidP="000C3344">
            <w:pPr>
              <w:pStyle w:val="TableTextLeft"/>
              <w:rPr>
                <w:rFonts w:cs="Calibri"/>
                <w:color w:val="000000"/>
              </w:rPr>
            </w:pPr>
          </w:p>
        </w:tc>
        <w:tc>
          <w:tcPr>
            <w:tcW w:w="901" w:type="pct"/>
            <w:shd w:val="clear" w:color="auto" w:fill="auto"/>
            <w:vAlign w:val="center"/>
            <w:hideMark/>
          </w:tcPr>
          <w:p w14:paraId="3E63C8D1" w14:textId="77777777" w:rsidR="00C36C18" w:rsidRPr="000C5227" w:rsidRDefault="00C36C18" w:rsidP="000C3344">
            <w:pPr>
              <w:pStyle w:val="TableTextRight"/>
              <w:rPr>
                <w:rFonts w:cs="Calibri"/>
                <w:b/>
                <w:bCs/>
              </w:rPr>
            </w:pPr>
            <w:r w:rsidRPr="000C5227">
              <w:rPr>
                <w:rFonts w:ascii="Cambria" w:hAnsi="Cambria" w:cs="Cambria"/>
                <w:b/>
                <w:bCs/>
              </w:rPr>
              <w:t> </w:t>
            </w:r>
          </w:p>
        </w:tc>
        <w:tc>
          <w:tcPr>
            <w:tcW w:w="1813" w:type="pct"/>
            <w:gridSpan w:val="2"/>
            <w:shd w:val="clear" w:color="auto" w:fill="auto"/>
            <w:vAlign w:val="center"/>
            <w:hideMark/>
          </w:tcPr>
          <w:p w14:paraId="151BCAC7" w14:textId="77777777" w:rsidR="00C36C18" w:rsidRPr="000C5227" w:rsidRDefault="00C36C18" w:rsidP="000C3344">
            <w:pPr>
              <w:pStyle w:val="TableTextCentreBold"/>
              <w:rPr>
                <w:bCs/>
              </w:rPr>
            </w:pPr>
            <w:r w:rsidRPr="000C5227">
              <w:rPr>
                <w:bCs/>
              </w:rPr>
              <w:t>Interest rate</w:t>
            </w:r>
          </w:p>
        </w:tc>
      </w:tr>
      <w:tr w:rsidR="00C36C18" w:rsidRPr="000C5227" w14:paraId="5AB3E3DA" w14:textId="77777777" w:rsidTr="00CD6E36">
        <w:trPr>
          <w:trHeight w:val="340"/>
        </w:trPr>
        <w:tc>
          <w:tcPr>
            <w:tcW w:w="2286" w:type="pct"/>
            <w:shd w:val="clear" w:color="auto" w:fill="auto"/>
            <w:noWrap/>
            <w:vAlign w:val="center"/>
            <w:hideMark/>
          </w:tcPr>
          <w:p w14:paraId="163FE2E3" w14:textId="77777777" w:rsidR="00C36C18" w:rsidRPr="000C5227" w:rsidRDefault="00C36C18" w:rsidP="000C3344">
            <w:pPr>
              <w:pStyle w:val="TableTextLeft"/>
              <w:rPr>
                <w:rFonts w:cs="Calibri"/>
                <w:b/>
                <w:bCs/>
              </w:rPr>
            </w:pPr>
          </w:p>
        </w:tc>
        <w:tc>
          <w:tcPr>
            <w:tcW w:w="901" w:type="pct"/>
            <w:shd w:val="clear" w:color="auto" w:fill="auto"/>
            <w:vAlign w:val="center"/>
            <w:hideMark/>
          </w:tcPr>
          <w:p w14:paraId="2BEFE619" w14:textId="77777777" w:rsidR="00C36C18" w:rsidRPr="000C5227" w:rsidRDefault="00C36C18" w:rsidP="000C3344">
            <w:pPr>
              <w:pStyle w:val="TableTextRight"/>
              <w:rPr>
                <w:rFonts w:cs="Calibri"/>
                <w:b/>
                <w:bCs/>
              </w:rPr>
            </w:pPr>
            <w:r w:rsidRPr="000C5227">
              <w:rPr>
                <w:rFonts w:ascii="Cambria" w:hAnsi="Cambria" w:cs="Cambria"/>
                <w:b/>
                <w:bCs/>
              </w:rPr>
              <w:t> </w:t>
            </w:r>
          </w:p>
        </w:tc>
        <w:tc>
          <w:tcPr>
            <w:tcW w:w="878" w:type="pct"/>
            <w:shd w:val="clear" w:color="auto" w:fill="auto"/>
            <w:vAlign w:val="center"/>
            <w:hideMark/>
          </w:tcPr>
          <w:p w14:paraId="2D5B196F" w14:textId="77777777" w:rsidR="00C36C18" w:rsidRPr="000C5227" w:rsidRDefault="00C36C18" w:rsidP="000C3344">
            <w:pPr>
              <w:pStyle w:val="TableTextCentreBold"/>
              <w:rPr>
                <w:bCs/>
              </w:rPr>
            </w:pPr>
            <w:r w:rsidRPr="000C5227">
              <w:rPr>
                <w:bCs/>
              </w:rPr>
              <w:t>-100 basis points</w:t>
            </w:r>
          </w:p>
        </w:tc>
        <w:tc>
          <w:tcPr>
            <w:tcW w:w="935" w:type="pct"/>
            <w:shd w:val="clear" w:color="auto" w:fill="auto"/>
            <w:vAlign w:val="center"/>
            <w:hideMark/>
          </w:tcPr>
          <w:p w14:paraId="1AEB94B0" w14:textId="77777777" w:rsidR="00C36C18" w:rsidRPr="000C5227" w:rsidRDefault="00C36C18" w:rsidP="000C3344">
            <w:pPr>
              <w:pStyle w:val="TableTextCentreBold"/>
              <w:rPr>
                <w:bCs/>
              </w:rPr>
            </w:pPr>
            <w:r w:rsidRPr="000C5227">
              <w:rPr>
                <w:bCs/>
              </w:rPr>
              <w:t>+100 basis points</w:t>
            </w:r>
          </w:p>
        </w:tc>
      </w:tr>
      <w:tr w:rsidR="00C36C18" w:rsidRPr="000C5227" w14:paraId="2E679C9C" w14:textId="77777777" w:rsidTr="00CD6E36">
        <w:trPr>
          <w:trHeight w:val="340"/>
        </w:trPr>
        <w:tc>
          <w:tcPr>
            <w:tcW w:w="2286" w:type="pct"/>
            <w:shd w:val="clear" w:color="auto" w:fill="auto"/>
            <w:noWrap/>
            <w:vAlign w:val="center"/>
            <w:hideMark/>
          </w:tcPr>
          <w:p w14:paraId="4238F9B6" w14:textId="77777777" w:rsidR="00C36C18" w:rsidRPr="000C5227" w:rsidRDefault="00C36C18" w:rsidP="000C3344">
            <w:pPr>
              <w:pStyle w:val="TableTextLeft"/>
              <w:rPr>
                <w:rFonts w:cs="Calibri"/>
                <w:b/>
                <w:bCs/>
              </w:rPr>
            </w:pPr>
          </w:p>
        </w:tc>
        <w:tc>
          <w:tcPr>
            <w:tcW w:w="901" w:type="pct"/>
            <w:shd w:val="clear" w:color="auto" w:fill="auto"/>
            <w:vAlign w:val="center"/>
            <w:hideMark/>
          </w:tcPr>
          <w:p w14:paraId="1ED09AF4" w14:textId="77777777" w:rsidR="00C36C18" w:rsidRPr="000C5227" w:rsidRDefault="00C36C18" w:rsidP="000C3344">
            <w:pPr>
              <w:pStyle w:val="TableTextRightBold"/>
            </w:pPr>
            <w:r w:rsidRPr="000C5227">
              <w:t>Carrying amount</w:t>
            </w:r>
          </w:p>
        </w:tc>
        <w:tc>
          <w:tcPr>
            <w:tcW w:w="878" w:type="pct"/>
            <w:shd w:val="clear" w:color="auto" w:fill="auto"/>
            <w:vAlign w:val="center"/>
            <w:hideMark/>
          </w:tcPr>
          <w:p w14:paraId="43D54254" w14:textId="77777777" w:rsidR="00C36C18" w:rsidRPr="000C5227" w:rsidRDefault="00C36C18" w:rsidP="000C3344">
            <w:pPr>
              <w:pStyle w:val="TableTextRightBold"/>
            </w:pPr>
            <w:r w:rsidRPr="000C5227">
              <w:t>Net result</w:t>
            </w:r>
          </w:p>
        </w:tc>
        <w:tc>
          <w:tcPr>
            <w:tcW w:w="935" w:type="pct"/>
            <w:shd w:val="clear" w:color="auto" w:fill="auto"/>
            <w:vAlign w:val="center"/>
            <w:hideMark/>
          </w:tcPr>
          <w:p w14:paraId="675E797D" w14:textId="77777777" w:rsidR="00C36C18" w:rsidRPr="000C5227" w:rsidRDefault="00C36C18" w:rsidP="000C3344">
            <w:pPr>
              <w:pStyle w:val="TableTextRightBold"/>
            </w:pPr>
            <w:r w:rsidRPr="000C5227">
              <w:t>Net result</w:t>
            </w:r>
          </w:p>
        </w:tc>
      </w:tr>
      <w:tr w:rsidR="00C36C18" w:rsidRPr="000C5227" w14:paraId="5E1BFA55" w14:textId="77777777" w:rsidTr="00CD6E36">
        <w:trPr>
          <w:trHeight w:val="340"/>
        </w:trPr>
        <w:tc>
          <w:tcPr>
            <w:tcW w:w="2286" w:type="pct"/>
            <w:shd w:val="clear" w:color="auto" w:fill="auto"/>
            <w:noWrap/>
            <w:vAlign w:val="center"/>
            <w:hideMark/>
          </w:tcPr>
          <w:p w14:paraId="57EFCB3C" w14:textId="77777777" w:rsidR="00C36C18" w:rsidRPr="000C5227" w:rsidRDefault="00C36C18" w:rsidP="000C3344">
            <w:pPr>
              <w:pStyle w:val="TableTextLeft"/>
              <w:rPr>
                <w:rFonts w:cs="Calibri"/>
                <w:b/>
                <w:bCs/>
              </w:rPr>
            </w:pPr>
            <w:r w:rsidRPr="000C5227">
              <w:rPr>
                <w:rFonts w:cs="Calibri"/>
                <w:b/>
                <w:bCs/>
              </w:rPr>
              <w:t>2019</w:t>
            </w:r>
          </w:p>
        </w:tc>
        <w:tc>
          <w:tcPr>
            <w:tcW w:w="901" w:type="pct"/>
            <w:shd w:val="clear" w:color="auto" w:fill="auto"/>
            <w:noWrap/>
            <w:vAlign w:val="center"/>
            <w:hideMark/>
          </w:tcPr>
          <w:p w14:paraId="2554B057" w14:textId="77777777" w:rsidR="00C36C18" w:rsidRPr="000C5227" w:rsidRDefault="00C36C18" w:rsidP="000C3344">
            <w:pPr>
              <w:pStyle w:val="TableTextRight"/>
              <w:rPr>
                <w:rFonts w:cs="Calibri"/>
                <w:b/>
                <w:bCs/>
              </w:rPr>
            </w:pPr>
            <w:r w:rsidRPr="000C5227">
              <w:rPr>
                <w:rFonts w:ascii="Cambria" w:hAnsi="Cambria" w:cs="Cambria"/>
                <w:b/>
                <w:bCs/>
              </w:rPr>
              <w:t> </w:t>
            </w:r>
          </w:p>
        </w:tc>
        <w:tc>
          <w:tcPr>
            <w:tcW w:w="878" w:type="pct"/>
            <w:shd w:val="clear" w:color="auto" w:fill="auto"/>
            <w:noWrap/>
            <w:vAlign w:val="center"/>
            <w:hideMark/>
          </w:tcPr>
          <w:p w14:paraId="3CFDB087" w14:textId="77777777" w:rsidR="00C36C18" w:rsidRPr="000C5227" w:rsidRDefault="00C36C18" w:rsidP="000C3344">
            <w:pPr>
              <w:pStyle w:val="TableTextRight"/>
              <w:rPr>
                <w:rFonts w:cs="Calibri"/>
                <w:b/>
                <w:bCs/>
              </w:rPr>
            </w:pPr>
            <w:r w:rsidRPr="000C5227">
              <w:rPr>
                <w:rFonts w:ascii="Cambria" w:hAnsi="Cambria" w:cs="Cambria"/>
                <w:b/>
                <w:bCs/>
              </w:rPr>
              <w:t> </w:t>
            </w:r>
          </w:p>
        </w:tc>
        <w:tc>
          <w:tcPr>
            <w:tcW w:w="935" w:type="pct"/>
            <w:shd w:val="clear" w:color="auto" w:fill="auto"/>
            <w:noWrap/>
            <w:vAlign w:val="center"/>
            <w:hideMark/>
          </w:tcPr>
          <w:p w14:paraId="6B6A0A59" w14:textId="77777777" w:rsidR="00C36C18" w:rsidRPr="000C5227" w:rsidRDefault="00C36C18" w:rsidP="000C3344">
            <w:pPr>
              <w:pStyle w:val="TableTextRight"/>
              <w:rPr>
                <w:rFonts w:cs="Calibri"/>
                <w:b/>
                <w:bCs/>
              </w:rPr>
            </w:pPr>
            <w:r w:rsidRPr="000C5227">
              <w:rPr>
                <w:rFonts w:ascii="Cambria" w:hAnsi="Cambria" w:cs="Cambria"/>
                <w:b/>
                <w:bCs/>
              </w:rPr>
              <w:t> </w:t>
            </w:r>
          </w:p>
        </w:tc>
      </w:tr>
      <w:tr w:rsidR="00C36C18" w:rsidRPr="000C5227" w14:paraId="6AA798BD" w14:textId="77777777" w:rsidTr="00CD6E36">
        <w:trPr>
          <w:trHeight w:val="340"/>
        </w:trPr>
        <w:tc>
          <w:tcPr>
            <w:tcW w:w="2286" w:type="pct"/>
            <w:shd w:val="clear" w:color="auto" w:fill="auto"/>
            <w:vAlign w:val="center"/>
            <w:hideMark/>
          </w:tcPr>
          <w:p w14:paraId="725F6E69" w14:textId="77777777" w:rsidR="00C36C18" w:rsidRPr="000C5227" w:rsidRDefault="00C36C18" w:rsidP="000C3344">
            <w:pPr>
              <w:pStyle w:val="TableTextGreen"/>
            </w:pPr>
            <w:r w:rsidRPr="000C5227">
              <w:t>Contractual financial assets</w:t>
            </w:r>
          </w:p>
        </w:tc>
        <w:tc>
          <w:tcPr>
            <w:tcW w:w="901" w:type="pct"/>
            <w:shd w:val="clear" w:color="auto" w:fill="auto"/>
            <w:noWrap/>
            <w:vAlign w:val="center"/>
            <w:hideMark/>
          </w:tcPr>
          <w:p w14:paraId="521BA2B0" w14:textId="77777777" w:rsidR="00C36C18" w:rsidRPr="000C5227" w:rsidRDefault="00C36C18" w:rsidP="000C3344">
            <w:pPr>
              <w:pStyle w:val="TableTextRight"/>
              <w:rPr>
                <w:rFonts w:cs="Calibri"/>
              </w:rPr>
            </w:pPr>
            <w:r w:rsidRPr="000C5227">
              <w:rPr>
                <w:rFonts w:ascii="Cambria" w:hAnsi="Cambria" w:cs="Cambria"/>
              </w:rPr>
              <w:t> </w:t>
            </w:r>
          </w:p>
        </w:tc>
        <w:tc>
          <w:tcPr>
            <w:tcW w:w="878" w:type="pct"/>
            <w:shd w:val="clear" w:color="auto" w:fill="auto"/>
            <w:noWrap/>
            <w:vAlign w:val="center"/>
            <w:hideMark/>
          </w:tcPr>
          <w:p w14:paraId="093D0D30" w14:textId="77777777" w:rsidR="00C36C18" w:rsidRPr="000C5227" w:rsidRDefault="00C36C18" w:rsidP="000C3344">
            <w:pPr>
              <w:pStyle w:val="TableTextRight"/>
              <w:rPr>
                <w:rFonts w:cs="Calibri"/>
              </w:rPr>
            </w:pPr>
            <w:r w:rsidRPr="000C5227">
              <w:rPr>
                <w:rFonts w:ascii="Cambria" w:hAnsi="Cambria" w:cs="Cambria"/>
              </w:rPr>
              <w:t> </w:t>
            </w:r>
          </w:p>
        </w:tc>
        <w:tc>
          <w:tcPr>
            <w:tcW w:w="935" w:type="pct"/>
            <w:shd w:val="clear" w:color="auto" w:fill="auto"/>
            <w:noWrap/>
            <w:vAlign w:val="center"/>
            <w:hideMark/>
          </w:tcPr>
          <w:p w14:paraId="062F9659" w14:textId="77777777" w:rsidR="00C36C18" w:rsidRPr="000C5227" w:rsidRDefault="00C36C18" w:rsidP="000C3344">
            <w:pPr>
              <w:pStyle w:val="TableTextRight"/>
              <w:rPr>
                <w:rFonts w:cs="Calibri"/>
              </w:rPr>
            </w:pPr>
            <w:r w:rsidRPr="000C5227">
              <w:rPr>
                <w:rFonts w:ascii="Cambria" w:hAnsi="Cambria" w:cs="Cambria"/>
              </w:rPr>
              <w:t> </w:t>
            </w:r>
          </w:p>
        </w:tc>
      </w:tr>
      <w:tr w:rsidR="00C36C18" w:rsidRPr="000C5227" w14:paraId="6A2F843C" w14:textId="77777777" w:rsidTr="00CD6E36">
        <w:trPr>
          <w:trHeight w:val="340"/>
        </w:trPr>
        <w:tc>
          <w:tcPr>
            <w:tcW w:w="2286" w:type="pct"/>
            <w:shd w:val="clear" w:color="auto" w:fill="auto"/>
            <w:noWrap/>
            <w:vAlign w:val="center"/>
            <w:hideMark/>
          </w:tcPr>
          <w:p w14:paraId="3A9B84A5" w14:textId="77777777" w:rsidR="00C36C18" w:rsidRPr="000C5227" w:rsidRDefault="00C36C18" w:rsidP="000C3344">
            <w:pPr>
              <w:pStyle w:val="TableTextLeft"/>
              <w:rPr>
                <w:rFonts w:cs="Calibri"/>
              </w:rPr>
            </w:pPr>
            <w:r w:rsidRPr="000C5227">
              <w:rPr>
                <w:rFonts w:cs="Calibri"/>
              </w:rPr>
              <w:t>Cash and deposits</w:t>
            </w:r>
          </w:p>
        </w:tc>
        <w:tc>
          <w:tcPr>
            <w:tcW w:w="901" w:type="pct"/>
            <w:shd w:val="clear" w:color="auto" w:fill="auto"/>
            <w:noWrap/>
            <w:vAlign w:val="center"/>
            <w:hideMark/>
          </w:tcPr>
          <w:p w14:paraId="7B3C7CB0" w14:textId="77777777" w:rsidR="00C36C18" w:rsidRPr="000C5227" w:rsidRDefault="00C36C18" w:rsidP="000C3344">
            <w:pPr>
              <w:pStyle w:val="TableTextRight"/>
              <w:rPr>
                <w:rFonts w:cs="Calibri"/>
              </w:rPr>
            </w:pPr>
            <w:r w:rsidRPr="000C5227">
              <w:rPr>
                <w:rFonts w:cs="Calibri"/>
              </w:rPr>
              <w:t xml:space="preserve">93,812 </w:t>
            </w:r>
          </w:p>
        </w:tc>
        <w:tc>
          <w:tcPr>
            <w:tcW w:w="878" w:type="pct"/>
            <w:shd w:val="clear" w:color="auto" w:fill="auto"/>
            <w:noWrap/>
            <w:vAlign w:val="center"/>
            <w:hideMark/>
          </w:tcPr>
          <w:p w14:paraId="5A886878" w14:textId="77777777" w:rsidR="00C36C18" w:rsidRPr="000C5227" w:rsidRDefault="00C36C18" w:rsidP="000C3344">
            <w:pPr>
              <w:pStyle w:val="TableTextRight"/>
              <w:rPr>
                <w:rFonts w:ascii="Calibri" w:hAnsi="Calibri" w:cs="Calibri"/>
                <w:sz w:val="20"/>
                <w:szCs w:val="20"/>
              </w:rPr>
            </w:pPr>
            <w:r w:rsidRPr="000C5227">
              <w:rPr>
                <w:rFonts w:cs="Calibri"/>
              </w:rPr>
              <w:t>(76)</w:t>
            </w:r>
          </w:p>
        </w:tc>
        <w:tc>
          <w:tcPr>
            <w:tcW w:w="935" w:type="pct"/>
            <w:shd w:val="clear" w:color="auto" w:fill="auto"/>
            <w:noWrap/>
            <w:vAlign w:val="center"/>
            <w:hideMark/>
          </w:tcPr>
          <w:p w14:paraId="3E1C993D" w14:textId="77777777" w:rsidR="00C36C18" w:rsidRPr="000C5227" w:rsidRDefault="00C36C18" w:rsidP="000C3344">
            <w:pPr>
              <w:pStyle w:val="TableTextRight"/>
              <w:rPr>
                <w:rFonts w:cs="Calibri"/>
              </w:rPr>
            </w:pPr>
            <w:r w:rsidRPr="000C5227">
              <w:rPr>
                <w:rFonts w:cs="Calibri"/>
              </w:rPr>
              <w:t xml:space="preserve">76 </w:t>
            </w:r>
          </w:p>
        </w:tc>
      </w:tr>
      <w:tr w:rsidR="00C36C18" w:rsidRPr="000C5227" w14:paraId="4EA98F6F" w14:textId="77777777" w:rsidTr="00CD6E36">
        <w:trPr>
          <w:trHeight w:val="340"/>
        </w:trPr>
        <w:tc>
          <w:tcPr>
            <w:tcW w:w="2286" w:type="pct"/>
            <w:shd w:val="clear" w:color="auto" w:fill="auto"/>
            <w:noWrap/>
            <w:vAlign w:val="center"/>
            <w:hideMark/>
          </w:tcPr>
          <w:p w14:paraId="3BF0F226" w14:textId="77777777" w:rsidR="00C36C18" w:rsidRPr="000C5227" w:rsidRDefault="00C36C18" w:rsidP="000C3344">
            <w:pPr>
              <w:pStyle w:val="TableTextLeft"/>
              <w:rPr>
                <w:rFonts w:cs="Calibri"/>
              </w:rPr>
            </w:pPr>
            <w:r w:rsidRPr="000C5227">
              <w:rPr>
                <w:rFonts w:cs="Calibri"/>
              </w:rPr>
              <w:t>Receivables</w:t>
            </w:r>
            <w:r w:rsidRPr="000C5227">
              <w:rPr>
                <w:rFonts w:cs="Calibri"/>
                <w:vertAlign w:val="superscript"/>
              </w:rPr>
              <w:t>(</w:t>
            </w:r>
            <w:proofErr w:type="spellStart"/>
            <w:r w:rsidRPr="000C5227">
              <w:rPr>
                <w:rFonts w:cs="Calibri"/>
                <w:vertAlign w:val="superscript"/>
              </w:rPr>
              <w:t>i</w:t>
            </w:r>
            <w:proofErr w:type="spellEnd"/>
            <w:r w:rsidRPr="000C5227">
              <w:rPr>
                <w:rFonts w:cs="Calibri"/>
                <w:vertAlign w:val="superscript"/>
              </w:rPr>
              <w:t>)</w:t>
            </w:r>
          </w:p>
        </w:tc>
        <w:tc>
          <w:tcPr>
            <w:tcW w:w="901" w:type="pct"/>
            <w:shd w:val="clear" w:color="auto" w:fill="auto"/>
            <w:noWrap/>
            <w:vAlign w:val="center"/>
            <w:hideMark/>
          </w:tcPr>
          <w:p w14:paraId="25867B6A" w14:textId="77777777" w:rsidR="00C36C18" w:rsidRPr="000C5227" w:rsidRDefault="00C36C18" w:rsidP="000C3344">
            <w:pPr>
              <w:pStyle w:val="TableTextRight"/>
              <w:rPr>
                <w:rFonts w:cs="Calibri"/>
              </w:rPr>
            </w:pPr>
            <w:r w:rsidRPr="000C5227">
              <w:rPr>
                <w:rFonts w:cs="Calibri"/>
              </w:rPr>
              <w:t xml:space="preserve">25,196 </w:t>
            </w:r>
          </w:p>
        </w:tc>
        <w:tc>
          <w:tcPr>
            <w:tcW w:w="878" w:type="pct"/>
            <w:shd w:val="clear" w:color="auto" w:fill="auto"/>
            <w:noWrap/>
            <w:vAlign w:val="center"/>
            <w:hideMark/>
          </w:tcPr>
          <w:p w14:paraId="333962A8"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3B8A9602"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3031D75F" w14:textId="77777777" w:rsidTr="00CD6E36">
        <w:trPr>
          <w:trHeight w:val="340"/>
        </w:trPr>
        <w:tc>
          <w:tcPr>
            <w:tcW w:w="2286" w:type="pct"/>
            <w:shd w:val="clear" w:color="auto" w:fill="auto"/>
            <w:noWrap/>
            <w:vAlign w:val="center"/>
            <w:hideMark/>
          </w:tcPr>
          <w:p w14:paraId="59F084D1" w14:textId="77777777" w:rsidR="00C36C18" w:rsidRPr="000C5227" w:rsidRDefault="00C36C18" w:rsidP="000C3344">
            <w:pPr>
              <w:pStyle w:val="TableTextLeft"/>
              <w:rPr>
                <w:rFonts w:cs="Calibri"/>
              </w:rPr>
            </w:pPr>
            <w:r w:rsidRPr="000C5227">
              <w:rPr>
                <w:rFonts w:cs="Calibri"/>
              </w:rPr>
              <w:t>Investments</w:t>
            </w:r>
          </w:p>
        </w:tc>
        <w:tc>
          <w:tcPr>
            <w:tcW w:w="901" w:type="pct"/>
            <w:shd w:val="clear" w:color="auto" w:fill="auto"/>
            <w:noWrap/>
            <w:vAlign w:val="center"/>
            <w:hideMark/>
          </w:tcPr>
          <w:p w14:paraId="7B242A8D" w14:textId="77777777" w:rsidR="00C36C18" w:rsidRPr="000C5227" w:rsidRDefault="00C36C18" w:rsidP="000C3344">
            <w:pPr>
              <w:pStyle w:val="TableTextRight"/>
              <w:rPr>
                <w:rFonts w:cs="Calibri"/>
              </w:rPr>
            </w:pPr>
            <w:r w:rsidRPr="000C5227">
              <w:rPr>
                <w:rFonts w:cs="Calibri"/>
              </w:rPr>
              <w:t xml:space="preserve">  -</w:t>
            </w:r>
          </w:p>
        </w:tc>
        <w:tc>
          <w:tcPr>
            <w:tcW w:w="878" w:type="pct"/>
            <w:shd w:val="clear" w:color="auto" w:fill="auto"/>
            <w:noWrap/>
            <w:vAlign w:val="center"/>
            <w:hideMark/>
          </w:tcPr>
          <w:p w14:paraId="35816141"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3F7CC22C"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4F9120B2" w14:textId="77777777" w:rsidTr="00CD6E36">
        <w:trPr>
          <w:trHeight w:val="340"/>
        </w:trPr>
        <w:tc>
          <w:tcPr>
            <w:tcW w:w="2286" w:type="pct"/>
            <w:shd w:val="clear" w:color="auto" w:fill="auto"/>
            <w:noWrap/>
            <w:vAlign w:val="center"/>
            <w:hideMark/>
          </w:tcPr>
          <w:p w14:paraId="032012A2" w14:textId="77777777" w:rsidR="00C36C18" w:rsidRPr="000C5227" w:rsidRDefault="00C36C18" w:rsidP="000C3344">
            <w:pPr>
              <w:pStyle w:val="TableTextLeft"/>
              <w:rPr>
                <w:rFonts w:cs="Calibri"/>
                <w:b/>
                <w:bCs/>
              </w:rPr>
            </w:pPr>
            <w:r w:rsidRPr="000C5227">
              <w:rPr>
                <w:rFonts w:cs="Calibri"/>
                <w:b/>
                <w:bCs/>
              </w:rPr>
              <w:t>Total impact</w:t>
            </w:r>
          </w:p>
        </w:tc>
        <w:tc>
          <w:tcPr>
            <w:tcW w:w="901" w:type="pct"/>
            <w:shd w:val="clear" w:color="auto" w:fill="auto"/>
            <w:noWrap/>
            <w:vAlign w:val="center"/>
            <w:hideMark/>
          </w:tcPr>
          <w:p w14:paraId="00779065" w14:textId="77777777" w:rsidR="00C36C18" w:rsidRPr="000C5227" w:rsidRDefault="00C36C18" w:rsidP="000C3344">
            <w:pPr>
              <w:pStyle w:val="TableTextRightBold"/>
              <w:rPr>
                <w:rFonts w:cs="Calibri"/>
              </w:rPr>
            </w:pPr>
            <w:r w:rsidRPr="000C5227">
              <w:rPr>
                <w:rFonts w:ascii="Cambria" w:hAnsi="Cambria" w:cs="Cambria"/>
              </w:rPr>
              <w:t> </w:t>
            </w:r>
          </w:p>
        </w:tc>
        <w:tc>
          <w:tcPr>
            <w:tcW w:w="878" w:type="pct"/>
            <w:shd w:val="clear" w:color="auto" w:fill="auto"/>
            <w:noWrap/>
            <w:vAlign w:val="center"/>
            <w:hideMark/>
          </w:tcPr>
          <w:p w14:paraId="05EB275F" w14:textId="77777777" w:rsidR="00C36C18" w:rsidRPr="000C5227" w:rsidRDefault="00C36C18" w:rsidP="000C3344">
            <w:pPr>
              <w:pStyle w:val="TableTextRightBold"/>
              <w:rPr>
                <w:rFonts w:ascii="Calibri" w:hAnsi="Calibri" w:cs="Calibri"/>
                <w:bCs/>
                <w:sz w:val="20"/>
                <w:szCs w:val="20"/>
              </w:rPr>
            </w:pPr>
            <w:r w:rsidRPr="000C5227">
              <w:rPr>
                <w:rFonts w:cs="Calibri"/>
                <w:bCs/>
              </w:rPr>
              <w:t>(76)</w:t>
            </w:r>
          </w:p>
        </w:tc>
        <w:tc>
          <w:tcPr>
            <w:tcW w:w="935" w:type="pct"/>
            <w:shd w:val="clear" w:color="auto" w:fill="auto"/>
            <w:noWrap/>
            <w:vAlign w:val="center"/>
            <w:hideMark/>
          </w:tcPr>
          <w:p w14:paraId="29522639" w14:textId="77777777" w:rsidR="00C36C18" w:rsidRPr="000C5227" w:rsidRDefault="00C36C18" w:rsidP="000C3344">
            <w:pPr>
              <w:pStyle w:val="TableTextRightBold"/>
              <w:rPr>
                <w:rFonts w:cs="Calibri"/>
                <w:bCs/>
              </w:rPr>
            </w:pPr>
            <w:r w:rsidRPr="000C5227">
              <w:rPr>
                <w:rFonts w:cs="Calibri"/>
                <w:bCs/>
              </w:rPr>
              <w:t xml:space="preserve">76 </w:t>
            </w:r>
          </w:p>
        </w:tc>
      </w:tr>
      <w:tr w:rsidR="00C36C18" w:rsidRPr="000C5227" w14:paraId="2F8B0226" w14:textId="77777777" w:rsidTr="00CD6E36">
        <w:trPr>
          <w:trHeight w:val="340"/>
        </w:trPr>
        <w:tc>
          <w:tcPr>
            <w:tcW w:w="2286" w:type="pct"/>
            <w:shd w:val="clear" w:color="auto" w:fill="auto"/>
            <w:vAlign w:val="center"/>
            <w:hideMark/>
          </w:tcPr>
          <w:p w14:paraId="0DA01D5D" w14:textId="77777777" w:rsidR="00C36C18" w:rsidRPr="000C5227" w:rsidRDefault="00C36C18" w:rsidP="000C3344">
            <w:pPr>
              <w:pStyle w:val="TableTextGreen"/>
            </w:pPr>
            <w:r w:rsidRPr="000C5227">
              <w:t>Contractual financial liabilities</w:t>
            </w:r>
          </w:p>
        </w:tc>
        <w:tc>
          <w:tcPr>
            <w:tcW w:w="901" w:type="pct"/>
            <w:shd w:val="clear" w:color="auto" w:fill="auto"/>
            <w:noWrap/>
            <w:vAlign w:val="center"/>
            <w:hideMark/>
          </w:tcPr>
          <w:p w14:paraId="52934450" w14:textId="77777777" w:rsidR="00C36C18" w:rsidRPr="000C5227" w:rsidRDefault="00C36C18" w:rsidP="000C3344">
            <w:pPr>
              <w:pStyle w:val="TableTextRight"/>
              <w:rPr>
                <w:rFonts w:cs="Calibri"/>
              </w:rPr>
            </w:pPr>
            <w:r w:rsidRPr="000C5227">
              <w:rPr>
                <w:rFonts w:ascii="Cambria" w:hAnsi="Cambria" w:cs="Cambria"/>
              </w:rPr>
              <w:t> </w:t>
            </w:r>
          </w:p>
        </w:tc>
        <w:tc>
          <w:tcPr>
            <w:tcW w:w="878" w:type="pct"/>
            <w:shd w:val="clear" w:color="auto" w:fill="auto"/>
            <w:noWrap/>
            <w:vAlign w:val="center"/>
            <w:hideMark/>
          </w:tcPr>
          <w:p w14:paraId="76B08E7F" w14:textId="77777777" w:rsidR="00C36C18" w:rsidRPr="000C5227" w:rsidRDefault="00C36C18" w:rsidP="000C3344">
            <w:pPr>
              <w:pStyle w:val="TableTextRight"/>
              <w:rPr>
                <w:rFonts w:cs="Calibri"/>
              </w:rPr>
            </w:pPr>
            <w:r w:rsidRPr="000C5227">
              <w:rPr>
                <w:rFonts w:ascii="Cambria" w:hAnsi="Cambria" w:cs="Cambria"/>
              </w:rPr>
              <w:t> </w:t>
            </w:r>
          </w:p>
        </w:tc>
        <w:tc>
          <w:tcPr>
            <w:tcW w:w="935" w:type="pct"/>
            <w:shd w:val="clear" w:color="auto" w:fill="auto"/>
            <w:noWrap/>
            <w:vAlign w:val="center"/>
            <w:hideMark/>
          </w:tcPr>
          <w:p w14:paraId="6E578B61" w14:textId="77777777" w:rsidR="00C36C18" w:rsidRPr="000C5227" w:rsidRDefault="00C36C18" w:rsidP="000C3344">
            <w:pPr>
              <w:pStyle w:val="TableTextRight"/>
              <w:rPr>
                <w:rFonts w:cs="Calibri"/>
              </w:rPr>
            </w:pPr>
            <w:r w:rsidRPr="000C5227">
              <w:rPr>
                <w:rFonts w:ascii="Cambria" w:hAnsi="Cambria" w:cs="Cambria"/>
              </w:rPr>
              <w:t> </w:t>
            </w:r>
          </w:p>
        </w:tc>
      </w:tr>
      <w:tr w:rsidR="00C36C18" w:rsidRPr="000C5227" w14:paraId="31991D38" w14:textId="77777777" w:rsidTr="00CD6E36">
        <w:trPr>
          <w:trHeight w:val="340"/>
        </w:trPr>
        <w:tc>
          <w:tcPr>
            <w:tcW w:w="2286" w:type="pct"/>
            <w:shd w:val="clear" w:color="auto" w:fill="auto"/>
            <w:noWrap/>
            <w:vAlign w:val="center"/>
            <w:hideMark/>
          </w:tcPr>
          <w:p w14:paraId="02DE33AA" w14:textId="77777777" w:rsidR="00C36C18" w:rsidRPr="000C5227" w:rsidRDefault="00C36C18" w:rsidP="000C3344">
            <w:pPr>
              <w:pStyle w:val="TableTextLeft"/>
              <w:rPr>
                <w:rFonts w:cs="Calibri"/>
              </w:rPr>
            </w:pPr>
            <w:r w:rsidRPr="000C5227">
              <w:rPr>
                <w:rFonts w:cs="Calibri"/>
              </w:rPr>
              <w:t>Payables</w:t>
            </w:r>
          </w:p>
        </w:tc>
        <w:tc>
          <w:tcPr>
            <w:tcW w:w="901" w:type="pct"/>
            <w:shd w:val="clear" w:color="auto" w:fill="auto"/>
            <w:noWrap/>
            <w:vAlign w:val="center"/>
            <w:hideMark/>
          </w:tcPr>
          <w:p w14:paraId="2170BBA7" w14:textId="77777777" w:rsidR="00C36C18" w:rsidRPr="000C5227" w:rsidRDefault="00C36C18" w:rsidP="000C3344">
            <w:pPr>
              <w:pStyle w:val="TableTextRight"/>
              <w:rPr>
                <w:rFonts w:cs="Calibri"/>
              </w:rPr>
            </w:pPr>
            <w:r w:rsidRPr="000C5227">
              <w:rPr>
                <w:rFonts w:cs="Calibri"/>
              </w:rPr>
              <w:t xml:space="preserve">1,500,419 </w:t>
            </w:r>
          </w:p>
        </w:tc>
        <w:tc>
          <w:tcPr>
            <w:tcW w:w="878" w:type="pct"/>
            <w:shd w:val="clear" w:color="auto" w:fill="auto"/>
            <w:noWrap/>
            <w:vAlign w:val="center"/>
            <w:hideMark/>
          </w:tcPr>
          <w:p w14:paraId="7CDBC6AA" w14:textId="77777777" w:rsidR="00C36C18" w:rsidRPr="000C5227" w:rsidRDefault="00C36C18" w:rsidP="000C3344">
            <w:pPr>
              <w:pStyle w:val="TableTextRight"/>
              <w:rPr>
                <w:rFonts w:cs="Calibri"/>
              </w:rPr>
            </w:pPr>
            <w:r w:rsidRPr="000C5227">
              <w:rPr>
                <w:rFonts w:cs="Calibri"/>
              </w:rPr>
              <w:t xml:space="preserve">998 </w:t>
            </w:r>
          </w:p>
        </w:tc>
        <w:tc>
          <w:tcPr>
            <w:tcW w:w="935" w:type="pct"/>
            <w:shd w:val="clear" w:color="auto" w:fill="auto"/>
            <w:noWrap/>
            <w:vAlign w:val="center"/>
            <w:hideMark/>
          </w:tcPr>
          <w:p w14:paraId="1661662A" w14:textId="77777777" w:rsidR="00C36C18" w:rsidRPr="000C5227" w:rsidRDefault="00C36C18" w:rsidP="000C3344">
            <w:pPr>
              <w:pStyle w:val="TableTextRight"/>
              <w:rPr>
                <w:rFonts w:ascii="Calibri" w:hAnsi="Calibri" w:cs="Calibri"/>
                <w:sz w:val="20"/>
                <w:szCs w:val="20"/>
              </w:rPr>
            </w:pPr>
            <w:r w:rsidRPr="000C5227">
              <w:rPr>
                <w:rFonts w:cs="Calibri"/>
              </w:rPr>
              <w:t>(998)</w:t>
            </w:r>
          </w:p>
        </w:tc>
      </w:tr>
      <w:tr w:rsidR="00C36C18" w:rsidRPr="000C5227" w14:paraId="49104E78" w14:textId="77777777" w:rsidTr="00CD6E36">
        <w:trPr>
          <w:trHeight w:val="340"/>
        </w:trPr>
        <w:tc>
          <w:tcPr>
            <w:tcW w:w="2286" w:type="pct"/>
            <w:shd w:val="clear" w:color="auto" w:fill="auto"/>
            <w:noWrap/>
            <w:vAlign w:val="center"/>
            <w:hideMark/>
          </w:tcPr>
          <w:p w14:paraId="5A02BD84" w14:textId="77777777" w:rsidR="00C36C18" w:rsidRPr="000C5227" w:rsidRDefault="00C36C18" w:rsidP="000C3344">
            <w:pPr>
              <w:pStyle w:val="TableTextLeft"/>
              <w:rPr>
                <w:rFonts w:cs="Calibri"/>
              </w:rPr>
            </w:pPr>
            <w:r w:rsidRPr="000C5227">
              <w:rPr>
                <w:rFonts w:cs="Calibri"/>
              </w:rPr>
              <w:t>Advances from Commonwealth</w:t>
            </w:r>
          </w:p>
        </w:tc>
        <w:tc>
          <w:tcPr>
            <w:tcW w:w="901" w:type="pct"/>
            <w:shd w:val="clear" w:color="auto" w:fill="auto"/>
            <w:noWrap/>
            <w:vAlign w:val="center"/>
            <w:hideMark/>
          </w:tcPr>
          <w:p w14:paraId="362D586E" w14:textId="77777777" w:rsidR="00C36C18" w:rsidRPr="000C5227" w:rsidRDefault="00C36C18" w:rsidP="000C3344">
            <w:pPr>
              <w:pStyle w:val="TableTextRight"/>
              <w:rPr>
                <w:rFonts w:cs="Calibri"/>
              </w:rPr>
            </w:pPr>
            <w:r w:rsidRPr="000C5227">
              <w:rPr>
                <w:rFonts w:cs="Calibri"/>
              </w:rPr>
              <w:t xml:space="preserve">  -</w:t>
            </w:r>
          </w:p>
        </w:tc>
        <w:tc>
          <w:tcPr>
            <w:tcW w:w="878" w:type="pct"/>
            <w:shd w:val="clear" w:color="auto" w:fill="auto"/>
            <w:noWrap/>
            <w:vAlign w:val="center"/>
            <w:hideMark/>
          </w:tcPr>
          <w:p w14:paraId="04A647E2"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7A206D5C"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2C822409" w14:textId="77777777" w:rsidTr="00CD6E36">
        <w:trPr>
          <w:trHeight w:val="340"/>
        </w:trPr>
        <w:tc>
          <w:tcPr>
            <w:tcW w:w="2286" w:type="pct"/>
            <w:shd w:val="clear" w:color="auto" w:fill="auto"/>
            <w:noWrap/>
            <w:vAlign w:val="center"/>
            <w:hideMark/>
          </w:tcPr>
          <w:p w14:paraId="119F28BD" w14:textId="77777777" w:rsidR="00C36C18" w:rsidRPr="000C5227" w:rsidRDefault="00C36C18" w:rsidP="000C3344">
            <w:pPr>
              <w:pStyle w:val="TableTextLeft"/>
              <w:rPr>
                <w:rFonts w:cs="Calibri"/>
              </w:rPr>
            </w:pPr>
            <w:r w:rsidRPr="000C5227">
              <w:rPr>
                <w:rFonts w:cs="Calibri"/>
              </w:rPr>
              <w:t>Borrowings</w:t>
            </w:r>
          </w:p>
        </w:tc>
        <w:tc>
          <w:tcPr>
            <w:tcW w:w="901" w:type="pct"/>
            <w:shd w:val="clear" w:color="auto" w:fill="auto"/>
            <w:noWrap/>
            <w:vAlign w:val="center"/>
            <w:hideMark/>
          </w:tcPr>
          <w:p w14:paraId="21EA97A7" w14:textId="77777777" w:rsidR="00C36C18" w:rsidRPr="000C5227" w:rsidRDefault="00C36C18" w:rsidP="000C3344">
            <w:pPr>
              <w:pStyle w:val="TableTextRight"/>
              <w:rPr>
                <w:rFonts w:cs="Calibri"/>
              </w:rPr>
            </w:pPr>
            <w:r w:rsidRPr="000C5227">
              <w:rPr>
                <w:rFonts w:cs="Calibri"/>
              </w:rPr>
              <w:t xml:space="preserve">278,781 </w:t>
            </w:r>
          </w:p>
        </w:tc>
        <w:tc>
          <w:tcPr>
            <w:tcW w:w="878" w:type="pct"/>
            <w:shd w:val="clear" w:color="auto" w:fill="auto"/>
            <w:noWrap/>
            <w:vAlign w:val="center"/>
            <w:hideMark/>
          </w:tcPr>
          <w:p w14:paraId="3FC8B5F6" w14:textId="77777777" w:rsidR="00C36C18" w:rsidRPr="000C5227" w:rsidRDefault="00C36C18" w:rsidP="000C3344">
            <w:pPr>
              <w:pStyle w:val="TableTextRight"/>
              <w:rPr>
                <w:rFonts w:cs="Calibri"/>
              </w:rPr>
            </w:pPr>
            <w:r w:rsidRPr="000C5227">
              <w:rPr>
                <w:rFonts w:cs="Calibri"/>
              </w:rPr>
              <w:t xml:space="preserve">2,788 </w:t>
            </w:r>
          </w:p>
        </w:tc>
        <w:tc>
          <w:tcPr>
            <w:tcW w:w="935" w:type="pct"/>
            <w:shd w:val="clear" w:color="auto" w:fill="auto"/>
            <w:noWrap/>
            <w:vAlign w:val="center"/>
            <w:hideMark/>
          </w:tcPr>
          <w:p w14:paraId="11F98579" w14:textId="77777777" w:rsidR="00C36C18" w:rsidRPr="000C5227" w:rsidRDefault="00C36C18" w:rsidP="000C3344">
            <w:pPr>
              <w:pStyle w:val="TableTextRight"/>
              <w:rPr>
                <w:rFonts w:ascii="Calibri" w:hAnsi="Calibri" w:cs="Calibri"/>
                <w:sz w:val="20"/>
                <w:szCs w:val="20"/>
              </w:rPr>
            </w:pPr>
            <w:r w:rsidRPr="000C5227">
              <w:rPr>
                <w:rFonts w:cs="Calibri"/>
              </w:rPr>
              <w:t>(2,788)</w:t>
            </w:r>
          </w:p>
        </w:tc>
      </w:tr>
      <w:tr w:rsidR="00C36C18" w:rsidRPr="000C5227" w14:paraId="67BCB0C2" w14:textId="77777777" w:rsidTr="00CD6E36">
        <w:trPr>
          <w:trHeight w:val="340"/>
        </w:trPr>
        <w:tc>
          <w:tcPr>
            <w:tcW w:w="2286" w:type="pct"/>
            <w:shd w:val="clear" w:color="auto" w:fill="auto"/>
            <w:noWrap/>
            <w:vAlign w:val="center"/>
            <w:hideMark/>
          </w:tcPr>
          <w:p w14:paraId="17AD4623" w14:textId="77777777" w:rsidR="00C36C18" w:rsidRPr="000C5227" w:rsidRDefault="00C36C18" w:rsidP="000C3344">
            <w:pPr>
              <w:pStyle w:val="TableTextLeft"/>
              <w:rPr>
                <w:rFonts w:cs="Calibri"/>
              </w:rPr>
            </w:pPr>
            <w:r w:rsidRPr="000C5227">
              <w:rPr>
                <w:rFonts w:cs="Calibri"/>
              </w:rPr>
              <w:t>Advances from Government</w:t>
            </w:r>
          </w:p>
        </w:tc>
        <w:tc>
          <w:tcPr>
            <w:tcW w:w="901" w:type="pct"/>
            <w:shd w:val="clear" w:color="auto" w:fill="auto"/>
            <w:noWrap/>
            <w:vAlign w:val="center"/>
            <w:hideMark/>
          </w:tcPr>
          <w:p w14:paraId="6D687086" w14:textId="77777777" w:rsidR="00C36C18" w:rsidRPr="000C5227" w:rsidRDefault="00C36C18" w:rsidP="000C3344">
            <w:pPr>
              <w:pStyle w:val="TableTextRight"/>
              <w:rPr>
                <w:rFonts w:cs="Calibri"/>
              </w:rPr>
            </w:pPr>
            <w:r w:rsidRPr="000C5227">
              <w:rPr>
                <w:rFonts w:cs="Calibri"/>
              </w:rPr>
              <w:t xml:space="preserve">85,953 </w:t>
            </w:r>
          </w:p>
        </w:tc>
        <w:tc>
          <w:tcPr>
            <w:tcW w:w="878" w:type="pct"/>
            <w:shd w:val="clear" w:color="auto" w:fill="auto"/>
            <w:noWrap/>
            <w:vAlign w:val="center"/>
            <w:hideMark/>
          </w:tcPr>
          <w:p w14:paraId="5AB1AD47"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6D516C82"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7A3EF9E7" w14:textId="77777777" w:rsidTr="00CD6E36">
        <w:trPr>
          <w:trHeight w:val="340"/>
        </w:trPr>
        <w:tc>
          <w:tcPr>
            <w:tcW w:w="2286" w:type="pct"/>
            <w:shd w:val="clear" w:color="auto" w:fill="auto"/>
            <w:noWrap/>
            <w:vAlign w:val="center"/>
            <w:hideMark/>
          </w:tcPr>
          <w:p w14:paraId="4CD5F44B" w14:textId="77777777" w:rsidR="00C36C18" w:rsidRPr="000C5227" w:rsidRDefault="00C36C18" w:rsidP="000C3344">
            <w:pPr>
              <w:pStyle w:val="TableTextLeft"/>
              <w:rPr>
                <w:rFonts w:cs="Calibri"/>
              </w:rPr>
            </w:pPr>
            <w:r w:rsidRPr="000C5227">
              <w:rPr>
                <w:rFonts w:cs="Calibri"/>
              </w:rPr>
              <w:t>Advances from non-public sector</w:t>
            </w:r>
          </w:p>
        </w:tc>
        <w:tc>
          <w:tcPr>
            <w:tcW w:w="901" w:type="pct"/>
            <w:shd w:val="clear" w:color="auto" w:fill="auto"/>
            <w:noWrap/>
            <w:vAlign w:val="center"/>
            <w:hideMark/>
          </w:tcPr>
          <w:p w14:paraId="4709B7B7" w14:textId="77777777" w:rsidR="00C36C18" w:rsidRPr="000C5227" w:rsidRDefault="00C36C18" w:rsidP="000C3344">
            <w:pPr>
              <w:pStyle w:val="TableTextRight"/>
              <w:rPr>
                <w:rFonts w:cs="Calibri"/>
              </w:rPr>
            </w:pPr>
            <w:r w:rsidRPr="000C5227">
              <w:rPr>
                <w:rFonts w:cs="Calibri"/>
              </w:rPr>
              <w:t xml:space="preserve">30,867 </w:t>
            </w:r>
          </w:p>
        </w:tc>
        <w:tc>
          <w:tcPr>
            <w:tcW w:w="878" w:type="pct"/>
            <w:shd w:val="clear" w:color="auto" w:fill="auto"/>
            <w:noWrap/>
            <w:vAlign w:val="center"/>
            <w:hideMark/>
          </w:tcPr>
          <w:p w14:paraId="5AD9B27B"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6CA11211"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4742BFEE" w14:textId="77777777" w:rsidTr="00CD6E36">
        <w:trPr>
          <w:trHeight w:val="340"/>
        </w:trPr>
        <w:tc>
          <w:tcPr>
            <w:tcW w:w="2286" w:type="pct"/>
            <w:shd w:val="clear" w:color="auto" w:fill="auto"/>
            <w:noWrap/>
            <w:vAlign w:val="center"/>
            <w:hideMark/>
          </w:tcPr>
          <w:p w14:paraId="5D060A21" w14:textId="77777777" w:rsidR="00C36C18" w:rsidRPr="000C5227" w:rsidRDefault="00C36C18" w:rsidP="000C3344">
            <w:pPr>
              <w:pStyle w:val="TableTextLeft"/>
              <w:rPr>
                <w:rFonts w:cs="Calibri"/>
                <w:b/>
                <w:bCs/>
              </w:rPr>
            </w:pPr>
            <w:r w:rsidRPr="000C5227">
              <w:rPr>
                <w:rFonts w:cs="Calibri"/>
                <w:b/>
                <w:bCs/>
              </w:rPr>
              <w:t>Total impact</w:t>
            </w:r>
          </w:p>
        </w:tc>
        <w:tc>
          <w:tcPr>
            <w:tcW w:w="901" w:type="pct"/>
            <w:shd w:val="clear" w:color="auto" w:fill="auto"/>
            <w:noWrap/>
            <w:vAlign w:val="center"/>
            <w:hideMark/>
          </w:tcPr>
          <w:p w14:paraId="4BBF6D87" w14:textId="77777777" w:rsidR="00C36C18" w:rsidRPr="000C5227" w:rsidRDefault="00C36C18" w:rsidP="000C3344">
            <w:pPr>
              <w:pStyle w:val="TableTextRightBold"/>
              <w:rPr>
                <w:rFonts w:cs="Calibri"/>
              </w:rPr>
            </w:pPr>
            <w:r w:rsidRPr="000C5227">
              <w:rPr>
                <w:rFonts w:ascii="Cambria" w:hAnsi="Cambria" w:cs="Cambria"/>
              </w:rPr>
              <w:t> </w:t>
            </w:r>
          </w:p>
        </w:tc>
        <w:tc>
          <w:tcPr>
            <w:tcW w:w="878" w:type="pct"/>
            <w:shd w:val="clear" w:color="auto" w:fill="auto"/>
            <w:noWrap/>
            <w:vAlign w:val="center"/>
            <w:hideMark/>
          </w:tcPr>
          <w:p w14:paraId="09D9B035" w14:textId="77777777" w:rsidR="00C36C18" w:rsidRPr="000C5227" w:rsidRDefault="00C36C18" w:rsidP="000C3344">
            <w:pPr>
              <w:pStyle w:val="TableTextRightBold"/>
              <w:rPr>
                <w:rFonts w:cs="Calibri"/>
                <w:bCs/>
              </w:rPr>
            </w:pPr>
            <w:r w:rsidRPr="000C5227">
              <w:rPr>
                <w:rFonts w:cs="Calibri"/>
                <w:bCs/>
              </w:rPr>
              <w:t xml:space="preserve">3,786 </w:t>
            </w:r>
          </w:p>
        </w:tc>
        <w:tc>
          <w:tcPr>
            <w:tcW w:w="935" w:type="pct"/>
            <w:shd w:val="clear" w:color="auto" w:fill="auto"/>
            <w:noWrap/>
            <w:vAlign w:val="center"/>
            <w:hideMark/>
          </w:tcPr>
          <w:p w14:paraId="7F49A4C3" w14:textId="77777777" w:rsidR="00C36C18" w:rsidRPr="000C5227" w:rsidRDefault="00C36C18" w:rsidP="000C3344">
            <w:pPr>
              <w:pStyle w:val="TableTextRightBold"/>
              <w:rPr>
                <w:rFonts w:ascii="Calibri" w:hAnsi="Calibri" w:cs="Calibri"/>
                <w:bCs/>
                <w:sz w:val="20"/>
                <w:szCs w:val="20"/>
              </w:rPr>
            </w:pPr>
            <w:r w:rsidRPr="000C5227">
              <w:rPr>
                <w:rFonts w:cs="Calibri"/>
                <w:bCs/>
              </w:rPr>
              <w:t>(3,786)</w:t>
            </w:r>
          </w:p>
        </w:tc>
      </w:tr>
      <w:tr w:rsidR="00C36C18" w:rsidRPr="000C5227" w14:paraId="0F5A1F90" w14:textId="77777777" w:rsidTr="00CD6E36">
        <w:trPr>
          <w:trHeight w:val="340"/>
        </w:trPr>
        <w:tc>
          <w:tcPr>
            <w:tcW w:w="2286" w:type="pct"/>
            <w:shd w:val="clear" w:color="auto" w:fill="auto"/>
            <w:noWrap/>
            <w:vAlign w:val="center"/>
            <w:hideMark/>
          </w:tcPr>
          <w:p w14:paraId="66C9E74C" w14:textId="77777777" w:rsidR="00C36C18" w:rsidRPr="000C5227" w:rsidRDefault="00C36C18" w:rsidP="000C3344">
            <w:pPr>
              <w:pStyle w:val="TableTextLeft"/>
              <w:rPr>
                <w:rFonts w:cs="Calibri"/>
                <w:b/>
                <w:bCs/>
              </w:rPr>
            </w:pPr>
            <w:r w:rsidRPr="000C5227">
              <w:rPr>
                <w:rFonts w:cs="Calibri"/>
                <w:b/>
                <w:bCs/>
              </w:rPr>
              <w:t>2018</w:t>
            </w:r>
          </w:p>
        </w:tc>
        <w:tc>
          <w:tcPr>
            <w:tcW w:w="901" w:type="pct"/>
            <w:shd w:val="clear" w:color="auto" w:fill="auto"/>
            <w:noWrap/>
            <w:vAlign w:val="center"/>
            <w:hideMark/>
          </w:tcPr>
          <w:p w14:paraId="6ABB46A4" w14:textId="77777777" w:rsidR="00C36C18" w:rsidRPr="000C5227" w:rsidRDefault="00C36C18" w:rsidP="000C3344">
            <w:pPr>
              <w:pStyle w:val="TableTextRight"/>
              <w:rPr>
                <w:rFonts w:cs="Calibri"/>
                <w:b/>
                <w:bCs/>
              </w:rPr>
            </w:pPr>
            <w:r w:rsidRPr="000C5227">
              <w:rPr>
                <w:rFonts w:ascii="Cambria" w:hAnsi="Cambria" w:cs="Cambria"/>
                <w:b/>
                <w:bCs/>
              </w:rPr>
              <w:t> </w:t>
            </w:r>
          </w:p>
        </w:tc>
        <w:tc>
          <w:tcPr>
            <w:tcW w:w="878" w:type="pct"/>
            <w:shd w:val="clear" w:color="auto" w:fill="auto"/>
            <w:noWrap/>
            <w:vAlign w:val="center"/>
            <w:hideMark/>
          </w:tcPr>
          <w:p w14:paraId="2D920155" w14:textId="77777777" w:rsidR="00C36C18" w:rsidRPr="000C5227" w:rsidRDefault="00C36C18" w:rsidP="000C3344">
            <w:pPr>
              <w:pStyle w:val="TableTextRight"/>
              <w:rPr>
                <w:rFonts w:cs="Calibri"/>
                <w:b/>
                <w:bCs/>
              </w:rPr>
            </w:pPr>
            <w:r w:rsidRPr="000C5227">
              <w:rPr>
                <w:rFonts w:ascii="Cambria" w:hAnsi="Cambria" w:cs="Cambria"/>
                <w:b/>
                <w:bCs/>
              </w:rPr>
              <w:t> </w:t>
            </w:r>
          </w:p>
        </w:tc>
        <w:tc>
          <w:tcPr>
            <w:tcW w:w="935" w:type="pct"/>
            <w:shd w:val="clear" w:color="auto" w:fill="auto"/>
            <w:noWrap/>
            <w:vAlign w:val="center"/>
            <w:hideMark/>
          </w:tcPr>
          <w:p w14:paraId="5549E81A" w14:textId="77777777" w:rsidR="00C36C18" w:rsidRPr="000C5227" w:rsidRDefault="00C36C18" w:rsidP="000C3344">
            <w:pPr>
              <w:pStyle w:val="TableTextRight"/>
              <w:rPr>
                <w:rFonts w:cs="Calibri"/>
                <w:b/>
                <w:bCs/>
              </w:rPr>
            </w:pPr>
            <w:r w:rsidRPr="000C5227">
              <w:rPr>
                <w:rFonts w:ascii="Cambria" w:hAnsi="Cambria" w:cs="Cambria"/>
                <w:b/>
                <w:bCs/>
              </w:rPr>
              <w:t> </w:t>
            </w:r>
          </w:p>
        </w:tc>
      </w:tr>
      <w:tr w:rsidR="00C36C18" w:rsidRPr="000C5227" w14:paraId="4F18FD46" w14:textId="77777777" w:rsidTr="00CD6E36">
        <w:trPr>
          <w:trHeight w:val="340"/>
        </w:trPr>
        <w:tc>
          <w:tcPr>
            <w:tcW w:w="2286" w:type="pct"/>
            <w:shd w:val="clear" w:color="auto" w:fill="auto"/>
            <w:vAlign w:val="center"/>
            <w:hideMark/>
          </w:tcPr>
          <w:p w14:paraId="0F79A34B" w14:textId="77777777" w:rsidR="00C36C18" w:rsidRPr="000C5227" w:rsidRDefault="00C36C18" w:rsidP="000C3344">
            <w:pPr>
              <w:pStyle w:val="TableTextGreen"/>
            </w:pPr>
            <w:r w:rsidRPr="000C5227">
              <w:t>Contractual financial assets</w:t>
            </w:r>
          </w:p>
        </w:tc>
        <w:tc>
          <w:tcPr>
            <w:tcW w:w="901" w:type="pct"/>
            <w:shd w:val="clear" w:color="auto" w:fill="auto"/>
            <w:noWrap/>
            <w:vAlign w:val="center"/>
            <w:hideMark/>
          </w:tcPr>
          <w:p w14:paraId="487A2EC4" w14:textId="77777777" w:rsidR="00C36C18" w:rsidRPr="000C5227" w:rsidRDefault="00C36C18" w:rsidP="000C3344">
            <w:pPr>
              <w:pStyle w:val="TableTextRight"/>
              <w:rPr>
                <w:rFonts w:cs="Calibri"/>
              </w:rPr>
            </w:pPr>
            <w:r w:rsidRPr="000C5227">
              <w:rPr>
                <w:rFonts w:ascii="Cambria" w:hAnsi="Cambria" w:cs="Cambria"/>
              </w:rPr>
              <w:t> </w:t>
            </w:r>
          </w:p>
        </w:tc>
        <w:tc>
          <w:tcPr>
            <w:tcW w:w="878" w:type="pct"/>
            <w:shd w:val="clear" w:color="auto" w:fill="auto"/>
            <w:noWrap/>
            <w:vAlign w:val="center"/>
            <w:hideMark/>
          </w:tcPr>
          <w:p w14:paraId="1260E9BA" w14:textId="77777777" w:rsidR="00C36C18" w:rsidRPr="000C5227" w:rsidRDefault="00C36C18" w:rsidP="000C3344">
            <w:pPr>
              <w:pStyle w:val="TableTextRight"/>
              <w:rPr>
                <w:rFonts w:cs="Calibri"/>
              </w:rPr>
            </w:pPr>
            <w:r w:rsidRPr="000C5227">
              <w:rPr>
                <w:rFonts w:ascii="Cambria" w:hAnsi="Cambria" w:cs="Cambria"/>
              </w:rPr>
              <w:t> </w:t>
            </w:r>
          </w:p>
        </w:tc>
        <w:tc>
          <w:tcPr>
            <w:tcW w:w="935" w:type="pct"/>
            <w:shd w:val="clear" w:color="auto" w:fill="auto"/>
            <w:noWrap/>
            <w:vAlign w:val="center"/>
            <w:hideMark/>
          </w:tcPr>
          <w:p w14:paraId="2AF333DA" w14:textId="77777777" w:rsidR="00C36C18" w:rsidRPr="000C5227" w:rsidRDefault="00C36C18" w:rsidP="000C3344">
            <w:pPr>
              <w:pStyle w:val="TableTextRight"/>
              <w:rPr>
                <w:rFonts w:cs="Calibri"/>
              </w:rPr>
            </w:pPr>
            <w:r w:rsidRPr="000C5227">
              <w:rPr>
                <w:rFonts w:ascii="Cambria" w:hAnsi="Cambria" w:cs="Cambria"/>
              </w:rPr>
              <w:t> </w:t>
            </w:r>
          </w:p>
        </w:tc>
      </w:tr>
      <w:tr w:rsidR="00C36C18" w:rsidRPr="000C5227" w14:paraId="3CCF38C5" w14:textId="77777777" w:rsidTr="00CD6E36">
        <w:trPr>
          <w:trHeight w:val="340"/>
        </w:trPr>
        <w:tc>
          <w:tcPr>
            <w:tcW w:w="2286" w:type="pct"/>
            <w:shd w:val="clear" w:color="auto" w:fill="auto"/>
            <w:noWrap/>
            <w:vAlign w:val="center"/>
            <w:hideMark/>
          </w:tcPr>
          <w:p w14:paraId="0CB9406C" w14:textId="77777777" w:rsidR="00C36C18" w:rsidRPr="000C5227" w:rsidRDefault="00C36C18" w:rsidP="000C3344">
            <w:pPr>
              <w:pStyle w:val="TableTextLeft"/>
              <w:rPr>
                <w:rFonts w:cs="Calibri"/>
              </w:rPr>
            </w:pPr>
            <w:r w:rsidRPr="000C5227">
              <w:rPr>
                <w:rFonts w:cs="Calibri"/>
              </w:rPr>
              <w:t>Cash and deposits</w:t>
            </w:r>
          </w:p>
        </w:tc>
        <w:tc>
          <w:tcPr>
            <w:tcW w:w="901" w:type="pct"/>
            <w:shd w:val="clear" w:color="auto" w:fill="auto"/>
            <w:noWrap/>
            <w:vAlign w:val="center"/>
            <w:hideMark/>
          </w:tcPr>
          <w:p w14:paraId="39E9287B" w14:textId="77777777" w:rsidR="00C36C18" w:rsidRPr="000C5227" w:rsidRDefault="00C36C18" w:rsidP="000C3344">
            <w:pPr>
              <w:pStyle w:val="TableTextRight"/>
              <w:rPr>
                <w:rFonts w:cs="Calibri"/>
              </w:rPr>
            </w:pPr>
            <w:r w:rsidRPr="000C5227">
              <w:rPr>
                <w:rFonts w:cs="Calibri"/>
              </w:rPr>
              <w:t xml:space="preserve">1,351,602 </w:t>
            </w:r>
          </w:p>
        </w:tc>
        <w:tc>
          <w:tcPr>
            <w:tcW w:w="878" w:type="pct"/>
            <w:shd w:val="clear" w:color="auto" w:fill="auto"/>
            <w:noWrap/>
            <w:vAlign w:val="center"/>
            <w:hideMark/>
          </w:tcPr>
          <w:p w14:paraId="40C2C7D5" w14:textId="77777777" w:rsidR="00C36C18" w:rsidRPr="000C5227" w:rsidRDefault="00C36C18" w:rsidP="000C3344">
            <w:pPr>
              <w:pStyle w:val="TableTextRight"/>
              <w:rPr>
                <w:rFonts w:cs="Calibri"/>
              </w:rPr>
            </w:pPr>
            <w:r w:rsidRPr="000C5227">
              <w:rPr>
                <w:rFonts w:cs="Calibri"/>
              </w:rPr>
              <w:t>(2,464)</w:t>
            </w:r>
          </w:p>
        </w:tc>
        <w:tc>
          <w:tcPr>
            <w:tcW w:w="935" w:type="pct"/>
            <w:shd w:val="clear" w:color="auto" w:fill="auto"/>
            <w:noWrap/>
            <w:vAlign w:val="center"/>
            <w:hideMark/>
          </w:tcPr>
          <w:p w14:paraId="0B79055B" w14:textId="77777777" w:rsidR="00C36C18" w:rsidRPr="000C5227" w:rsidRDefault="00C36C18" w:rsidP="000C3344">
            <w:pPr>
              <w:pStyle w:val="TableTextRight"/>
              <w:rPr>
                <w:rFonts w:cs="Calibri"/>
              </w:rPr>
            </w:pPr>
            <w:r w:rsidRPr="000C5227">
              <w:rPr>
                <w:rFonts w:cs="Calibri"/>
              </w:rPr>
              <w:t xml:space="preserve">2,464 </w:t>
            </w:r>
          </w:p>
        </w:tc>
      </w:tr>
      <w:tr w:rsidR="00C36C18" w:rsidRPr="000C5227" w14:paraId="6C70B135" w14:textId="77777777" w:rsidTr="00CD6E36">
        <w:trPr>
          <w:trHeight w:val="340"/>
        </w:trPr>
        <w:tc>
          <w:tcPr>
            <w:tcW w:w="2286" w:type="pct"/>
            <w:shd w:val="clear" w:color="auto" w:fill="auto"/>
            <w:noWrap/>
            <w:vAlign w:val="center"/>
            <w:hideMark/>
          </w:tcPr>
          <w:p w14:paraId="74C1A6B2" w14:textId="77777777" w:rsidR="00C36C18" w:rsidRPr="000C5227" w:rsidRDefault="00C36C18" w:rsidP="000C3344">
            <w:pPr>
              <w:pStyle w:val="TableTextLeft"/>
              <w:rPr>
                <w:rFonts w:cs="Calibri"/>
              </w:rPr>
            </w:pPr>
            <w:r w:rsidRPr="000C5227">
              <w:rPr>
                <w:rFonts w:cs="Calibri"/>
              </w:rPr>
              <w:t xml:space="preserve">Receivables </w:t>
            </w:r>
            <w:r w:rsidRPr="000C5227">
              <w:rPr>
                <w:rFonts w:cs="Calibri"/>
                <w:vertAlign w:val="superscript"/>
              </w:rPr>
              <w:t>(</w:t>
            </w:r>
            <w:proofErr w:type="spellStart"/>
            <w:r w:rsidRPr="000C5227">
              <w:rPr>
                <w:rFonts w:cs="Calibri"/>
                <w:vertAlign w:val="superscript"/>
              </w:rPr>
              <w:t>i</w:t>
            </w:r>
            <w:proofErr w:type="spellEnd"/>
            <w:r w:rsidRPr="000C5227">
              <w:rPr>
                <w:rFonts w:cs="Calibri"/>
                <w:vertAlign w:val="superscript"/>
              </w:rPr>
              <w:t>)</w:t>
            </w:r>
          </w:p>
        </w:tc>
        <w:tc>
          <w:tcPr>
            <w:tcW w:w="901" w:type="pct"/>
            <w:shd w:val="clear" w:color="auto" w:fill="auto"/>
            <w:noWrap/>
            <w:vAlign w:val="center"/>
            <w:hideMark/>
          </w:tcPr>
          <w:p w14:paraId="4424DF4B" w14:textId="77777777" w:rsidR="00C36C18" w:rsidRPr="000C5227" w:rsidRDefault="00C36C18" w:rsidP="000C3344">
            <w:pPr>
              <w:pStyle w:val="TableTextRight"/>
              <w:rPr>
                <w:rFonts w:cs="Calibri"/>
              </w:rPr>
            </w:pPr>
            <w:r w:rsidRPr="000C5227">
              <w:rPr>
                <w:rFonts w:cs="Calibri"/>
              </w:rPr>
              <w:t xml:space="preserve">329,891 </w:t>
            </w:r>
          </w:p>
        </w:tc>
        <w:tc>
          <w:tcPr>
            <w:tcW w:w="878" w:type="pct"/>
            <w:shd w:val="clear" w:color="auto" w:fill="auto"/>
            <w:noWrap/>
            <w:vAlign w:val="center"/>
            <w:hideMark/>
          </w:tcPr>
          <w:p w14:paraId="559717FC" w14:textId="77777777" w:rsidR="00C36C18" w:rsidRPr="000C5227" w:rsidRDefault="00C36C18" w:rsidP="000C3344">
            <w:pPr>
              <w:pStyle w:val="TableTextRight"/>
              <w:rPr>
                <w:rFonts w:cs="Calibri"/>
              </w:rPr>
            </w:pPr>
            <w:r w:rsidRPr="000C5227">
              <w:rPr>
                <w:rFonts w:cs="Calibri"/>
              </w:rPr>
              <w:t>(2,410)</w:t>
            </w:r>
          </w:p>
        </w:tc>
        <w:tc>
          <w:tcPr>
            <w:tcW w:w="935" w:type="pct"/>
            <w:shd w:val="clear" w:color="auto" w:fill="auto"/>
            <w:noWrap/>
            <w:vAlign w:val="center"/>
            <w:hideMark/>
          </w:tcPr>
          <w:p w14:paraId="2080134A" w14:textId="77777777" w:rsidR="00C36C18" w:rsidRPr="000C5227" w:rsidRDefault="00C36C18" w:rsidP="000C3344">
            <w:pPr>
              <w:pStyle w:val="TableTextRight"/>
              <w:rPr>
                <w:rFonts w:cs="Calibri"/>
              </w:rPr>
            </w:pPr>
            <w:r w:rsidRPr="000C5227">
              <w:rPr>
                <w:rFonts w:cs="Calibri"/>
              </w:rPr>
              <w:t xml:space="preserve">2,410 </w:t>
            </w:r>
          </w:p>
        </w:tc>
      </w:tr>
      <w:tr w:rsidR="00C36C18" w:rsidRPr="000C5227" w14:paraId="5BB0F12E" w14:textId="77777777" w:rsidTr="00CD6E36">
        <w:trPr>
          <w:trHeight w:val="340"/>
        </w:trPr>
        <w:tc>
          <w:tcPr>
            <w:tcW w:w="2286" w:type="pct"/>
            <w:shd w:val="clear" w:color="auto" w:fill="auto"/>
            <w:noWrap/>
            <w:vAlign w:val="center"/>
            <w:hideMark/>
          </w:tcPr>
          <w:p w14:paraId="3A4B285A" w14:textId="77777777" w:rsidR="00C36C18" w:rsidRPr="000C5227" w:rsidRDefault="00C36C18" w:rsidP="000C3344">
            <w:pPr>
              <w:pStyle w:val="TableTextLeft"/>
              <w:rPr>
                <w:rFonts w:cs="Calibri"/>
              </w:rPr>
            </w:pPr>
            <w:r w:rsidRPr="000C5227">
              <w:rPr>
                <w:rFonts w:cs="Calibri"/>
              </w:rPr>
              <w:t>Investments</w:t>
            </w:r>
          </w:p>
        </w:tc>
        <w:tc>
          <w:tcPr>
            <w:tcW w:w="901" w:type="pct"/>
            <w:shd w:val="clear" w:color="auto" w:fill="auto"/>
            <w:noWrap/>
            <w:vAlign w:val="center"/>
            <w:hideMark/>
          </w:tcPr>
          <w:p w14:paraId="7057E653" w14:textId="77777777" w:rsidR="00C36C18" w:rsidRPr="000C5227" w:rsidRDefault="00C36C18" w:rsidP="000C3344">
            <w:pPr>
              <w:pStyle w:val="TableTextRight"/>
              <w:rPr>
                <w:rFonts w:cs="Calibri"/>
              </w:rPr>
            </w:pPr>
            <w:r w:rsidRPr="000C5227">
              <w:rPr>
                <w:rFonts w:cs="Calibri"/>
              </w:rPr>
              <w:t xml:space="preserve">71 </w:t>
            </w:r>
          </w:p>
        </w:tc>
        <w:tc>
          <w:tcPr>
            <w:tcW w:w="878" w:type="pct"/>
            <w:shd w:val="clear" w:color="auto" w:fill="auto"/>
            <w:noWrap/>
            <w:vAlign w:val="center"/>
            <w:hideMark/>
          </w:tcPr>
          <w:p w14:paraId="772BF1FD"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6BEF7037"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58A04624" w14:textId="77777777" w:rsidTr="00CD6E36">
        <w:trPr>
          <w:trHeight w:val="340"/>
        </w:trPr>
        <w:tc>
          <w:tcPr>
            <w:tcW w:w="2286" w:type="pct"/>
            <w:shd w:val="clear" w:color="auto" w:fill="auto"/>
            <w:noWrap/>
            <w:vAlign w:val="center"/>
            <w:hideMark/>
          </w:tcPr>
          <w:p w14:paraId="2E214DA6" w14:textId="77777777" w:rsidR="00C36C18" w:rsidRPr="000C5227" w:rsidRDefault="00C36C18" w:rsidP="000C3344">
            <w:pPr>
              <w:pStyle w:val="TableTextLeft"/>
              <w:rPr>
                <w:rFonts w:cs="Calibri"/>
                <w:b/>
                <w:bCs/>
              </w:rPr>
            </w:pPr>
            <w:r w:rsidRPr="000C5227">
              <w:rPr>
                <w:rFonts w:cs="Calibri"/>
                <w:b/>
                <w:bCs/>
              </w:rPr>
              <w:t>Total impact</w:t>
            </w:r>
          </w:p>
        </w:tc>
        <w:tc>
          <w:tcPr>
            <w:tcW w:w="901" w:type="pct"/>
            <w:shd w:val="clear" w:color="auto" w:fill="auto"/>
            <w:noWrap/>
            <w:vAlign w:val="center"/>
            <w:hideMark/>
          </w:tcPr>
          <w:p w14:paraId="4EACAE46" w14:textId="77777777" w:rsidR="00C36C18" w:rsidRPr="000C5227" w:rsidRDefault="00C36C18" w:rsidP="000C3344">
            <w:pPr>
              <w:pStyle w:val="TableTextRightBold"/>
              <w:rPr>
                <w:rFonts w:cs="Calibri"/>
              </w:rPr>
            </w:pPr>
            <w:r w:rsidRPr="000C5227">
              <w:rPr>
                <w:rFonts w:ascii="Cambria" w:hAnsi="Cambria" w:cs="Cambria"/>
              </w:rPr>
              <w:t> </w:t>
            </w:r>
          </w:p>
        </w:tc>
        <w:tc>
          <w:tcPr>
            <w:tcW w:w="878" w:type="pct"/>
            <w:shd w:val="clear" w:color="auto" w:fill="auto"/>
            <w:noWrap/>
            <w:vAlign w:val="center"/>
            <w:hideMark/>
          </w:tcPr>
          <w:p w14:paraId="51A68C85" w14:textId="77777777" w:rsidR="00C36C18" w:rsidRPr="000C5227" w:rsidRDefault="00C36C18" w:rsidP="000C3344">
            <w:pPr>
              <w:pStyle w:val="TableTextRightBold"/>
              <w:rPr>
                <w:rFonts w:cs="Calibri"/>
                <w:bCs/>
              </w:rPr>
            </w:pPr>
            <w:r w:rsidRPr="000C5227">
              <w:rPr>
                <w:rFonts w:cs="Calibri"/>
                <w:bCs/>
              </w:rPr>
              <w:t>(4,874)</w:t>
            </w:r>
          </w:p>
        </w:tc>
        <w:tc>
          <w:tcPr>
            <w:tcW w:w="935" w:type="pct"/>
            <w:shd w:val="clear" w:color="auto" w:fill="auto"/>
            <w:noWrap/>
            <w:vAlign w:val="center"/>
            <w:hideMark/>
          </w:tcPr>
          <w:p w14:paraId="7D69A307" w14:textId="77777777" w:rsidR="00C36C18" w:rsidRPr="000C5227" w:rsidRDefault="00C36C18" w:rsidP="000C3344">
            <w:pPr>
              <w:pStyle w:val="TableTextRightBold"/>
              <w:rPr>
                <w:rFonts w:cs="Calibri"/>
                <w:bCs/>
              </w:rPr>
            </w:pPr>
            <w:r w:rsidRPr="000C5227">
              <w:rPr>
                <w:rFonts w:cs="Calibri"/>
                <w:bCs/>
              </w:rPr>
              <w:t xml:space="preserve">4,874 </w:t>
            </w:r>
          </w:p>
        </w:tc>
      </w:tr>
      <w:tr w:rsidR="00C36C18" w:rsidRPr="000C5227" w14:paraId="39B62534" w14:textId="77777777" w:rsidTr="00CD6E36">
        <w:trPr>
          <w:trHeight w:val="340"/>
        </w:trPr>
        <w:tc>
          <w:tcPr>
            <w:tcW w:w="2286" w:type="pct"/>
            <w:shd w:val="clear" w:color="auto" w:fill="auto"/>
            <w:vAlign w:val="center"/>
            <w:hideMark/>
          </w:tcPr>
          <w:p w14:paraId="17AFC3FF" w14:textId="77777777" w:rsidR="00C36C18" w:rsidRPr="000C5227" w:rsidRDefault="00C36C18" w:rsidP="000C3344">
            <w:pPr>
              <w:pStyle w:val="TableTextGreen"/>
            </w:pPr>
            <w:r w:rsidRPr="000C5227">
              <w:t>Contractual financial liabilities</w:t>
            </w:r>
          </w:p>
        </w:tc>
        <w:tc>
          <w:tcPr>
            <w:tcW w:w="901" w:type="pct"/>
            <w:shd w:val="clear" w:color="auto" w:fill="auto"/>
            <w:noWrap/>
            <w:vAlign w:val="center"/>
            <w:hideMark/>
          </w:tcPr>
          <w:p w14:paraId="4CFEDD36" w14:textId="77777777" w:rsidR="00C36C18" w:rsidRPr="000C5227" w:rsidRDefault="00C36C18" w:rsidP="000C3344">
            <w:pPr>
              <w:pStyle w:val="TableTextRight"/>
              <w:rPr>
                <w:rFonts w:cs="Calibri"/>
              </w:rPr>
            </w:pPr>
            <w:r w:rsidRPr="000C5227">
              <w:rPr>
                <w:rFonts w:ascii="Cambria" w:hAnsi="Cambria" w:cs="Cambria"/>
              </w:rPr>
              <w:t> </w:t>
            </w:r>
          </w:p>
        </w:tc>
        <w:tc>
          <w:tcPr>
            <w:tcW w:w="878" w:type="pct"/>
            <w:shd w:val="clear" w:color="auto" w:fill="auto"/>
            <w:noWrap/>
            <w:vAlign w:val="center"/>
            <w:hideMark/>
          </w:tcPr>
          <w:p w14:paraId="687936B5" w14:textId="77777777" w:rsidR="00C36C18" w:rsidRPr="000C5227" w:rsidRDefault="00C36C18" w:rsidP="000C3344">
            <w:pPr>
              <w:pStyle w:val="TableTextRight"/>
              <w:rPr>
                <w:rFonts w:cs="Calibri"/>
              </w:rPr>
            </w:pPr>
            <w:r w:rsidRPr="000C5227">
              <w:rPr>
                <w:rFonts w:ascii="Cambria" w:hAnsi="Cambria" w:cs="Cambria"/>
              </w:rPr>
              <w:t> </w:t>
            </w:r>
          </w:p>
        </w:tc>
        <w:tc>
          <w:tcPr>
            <w:tcW w:w="935" w:type="pct"/>
            <w:shd w:val="clear" w:color="auto" w:fill="auto"/>
            <w:noWrap/>
            <w:vAlign w:val="center"/>
            <w:hideMark/>
          </w:tcPr>
          <w:p w14:paraId="0D34B2A5" w14:textId="77777777" w:rsidR="00C36C18" w:rsidRPr="000C5227" w:rsidRDefault="00C36C18" w:rsidP="000C3344">
            <w:pPr>
              <w:pStyle w:val="TableTextRight"/>
              <w:rPr>
                <w:rFonts w:cs="Calibri"/>
              </w:rPr>
            </w:pPr>
            <w:r w:rsidRPr="000C5227">
              <w:rPr>
                <w:rFonts w:ascii="Cambria" w:hAnsi="Cambria" w:cs="Cambria"/>
              </w:rPr>
              <w:t> </w:t>
            </w:r>
          </w:p>
        </w:tc>
      </w:tr>
      <w:tr w:rsidR="00C36C18" w:rsidRPr="000C5227" w14:paraId="235C4DDA" w14:textId="77777777" w:rsidTr="00CD6E36">
        <w:trPr>
          <w:trHeight w:val="340"/>
        </w:trPr>
        <w:tc>
          <w:tcPr>
            <w:tcW w:w="2286" w:type="pct"/>
            <w:shd w:val="clear" w:color="auto" w:fill="auto"/>
            <w:noWrap/>
            <w:vAlign w:val="center"/>
            <w:hideMark/>
          </w:tcPr>
          <w:p w14:paraId="1BBE1DC0" w14:textId="77777777" w:rsidR="00C36C18" w:rsidRPr="000C5227" w:rsidRDefault="00C36C18" w:rsidP="000C3344">
            <w:pPr>
              <w:pStyle w:val="TableTextLeft"/>
              <w:rPr>
                <w:rFonts w:cs="Calibri"/>
              </w:rPr>
            </w:pPr>
            <w:r w:rsidRPr="000C5227">
              <w:rPr>
                <w:rFonts w:cs="Calibri"/>
              </w:rPr>
              <w:t>Payables</w:t>
            </w:r>
          </w:p>
        </w:tc>
        <w:tc>
          <w:tcPr>
            <w:tcW w:w="901" w:type="pct"/>
            <w:shd w:val="clear" w:color="auto" w:fill="auto"/>
            <w:noWrap/>
            <w:vAlign w:val="center"/>
            <w:hideMark/>
          </w:tcPr>
          <w:p w14:paraId="67880AC4" w14:textId="77777777" w:rsidR="00C36C18" w:rsidRPr="000C5227" w:rsidRDefault="00C36C18" w:rsidP="000C3344">
            <w:pPr>
              <w:pStyle w:val="TableTextRight"/>
              <w:rPr>
                <w:rFonts w:cs="Calibri"/>
              </w:rPr>
            </w:pPr>
            <w:r w:rsidRPr="000C5227">
              <w:rPr>
                <w:rFonts w:cs="Calibri"/>
              </w:rPr>
              <w:t xml:space="preserve">1,809,469 </w:t>
            </w:r>
          </w:p>
        </w:tc>
        <w:tc>
          <w:tcPr>
            <w:tcW w:w="878" w:type="pct"/>
            <w:shd w:val="clear" w:color="auto" w:fill="auto"/>
            <w:noWrap/>
            <w:vAlign w:val="center"/>
            <w:hideMark/>
          </w:tcPr>
          <w:p w14:paraId="6911EDFF"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6FE445F2"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7F3F1E96" w14:textId="77777777" w:rsidTr="00CD6E36">
        <w:trPr>
          <w:trHeight w:val="340"/>
        </w:trPr>
        <w:tc>
          <w:tcPr>
            <w:tcW w:w="2286" w:type="pct"/>
            <w:shd w:val="clear" w:color="auto" w:fill="auto"/>
            <w:noWrap/>
            <w:vAlign w:val="center"/>
            <w:hideMark/>
          </w:tcPr>
          <w:p w14:paraId="27235E44" w14:textId="77777777" w:rsidR="00C36C18" w:rsidRPr="000C5227" w:rsidRDefault="00C36C18" w:rsidP="000C3344">
            <w:pPr>
              <w:pStyle w:val="TableTextLeft"/>
              <w:rPr>
                <w:rFonts w:cs="Calibri"/>
              </w:rPr>
            </w:pPr>
            <w:r w:rsidRPr="000C5227">
              <w:rPr>
                <w:rFonts w:cs="Calibri"/>
              </w:rPr>
              <w:t>Advances from Commonwealth</w:t>
            </w:r>
          </w:p>
        </w:tc>
        <w:tc>
          <w:tcPr>
            <w:tcW w:w="901" w:type="pct"/>
            <w:shd w:val="clear" w:color="auto" w:fill="auto"/>
            <w:noWrap/>
            <w:vAlign w:val="center"/>
            <w:hideMark/>
          </w:tcPr>
          <w:p w14:paraId="12E427C7" w14:textId="77777777" w:rsidR="00C36C18" w:rsidRPr="000C5227" w:rsidRDefault="00C36C18" w:rsidP="000C3344">
            <w:pPr>
              <w:pStyle w:val="TableTextRight"/>
              <w:rPr>
                <w:rFonts w:cs="Calibri"/>
              </w:rPr>
            </w:pPr>
            <w:r w:rsidRPr="000C5227">
              <w:rPr>
                <w:rFonts w:cs="Calibri"/>
              </w:rPr>
              <w:t xml:space="preserve">292,351 </w:t>
            </w:r>
          </w:p>
        </w:tc>
        <w:tc>
          <w:tcPr>
            <w:tcW w:w="878" w:type="pct"/>
            <w:shd w:val="clear" w:color="auto" w:fill="auto"/>
            <w:noWrap/>
            <w:vAlign w:val="center"/>
            <w:hideMark/>
          </w:tcPr>
          <w:p w14:paraId="55D6C54C" w14:textId="77777777" w:rsidR="00C36C18" w:rsidRPr="000C5227" w:rsidRDefault="00C36C18" w:rsidP="000C3344">
            <w:pPr>
              <w:pStyle w:val="TableTextRight"/>
              <w:rPr>
                <w:rFonts w:cs="Calibri"/>
              </w:rPr>
            </w:pPr>
            <w:r w:rsidRPr="000C5227">
              <w:rPr>
                <w:rFonts w:cs="Calibri"/>
              </w:rPr>
              <w:t xml:space="preserve">2,924 </w:t>
            </w:r>
          </w:p>
        </w:tc>
        <w:tc>
          <w:tcPr>
            <w:tcW w:w="935" w:type="pct"/>
            <w:shd w:val="clear" w:color="auto" w:fill="auto"/>
            <w:noWrap/>
            <w:vAlign w:val="center"/>
            <w:hideMark/>
          </w:tcPr>
          <w:p w14:paraId="2B5BE3CE" w14:textId="77777777" w:rsidR="00C36C18" w:rsidRPr="000C5227" w:rsidRDefault="00C36C18" w:rsidP="000C3344">
            <w:pPr>
              <w:pStyle w:val="TableTextRight"/>
              <w:rPr>
                <w:rFonts w:cs="Calibri"/>
              </w:rPr>
            </w:pPr>
            <w:r w:rsidRPr="000C5227">
              <w:rPr>
                <w:rFonts w:cs="Calibri"/>
              </w:rPr>
              <w:t>(2,924)</w:t>
            </w:r>
          </w:p>
        </w:tc>
      </w:tr>
      <w:tr w:rsidR="00C36C18" w:rsidRPr="000C5227" w14:paraId="71F92DE6" w14:textId="77777777" w:rsidTr="00CD6E36">
        <w:trPr>
          <w:trHeight w:val="340"/>
        </w:trPr>
        <w:tc>
          <w:tcPr>
            <w:tcW w:w="2286" w:type="pct"/>
            <w:shd w:val="clear" w:color="auto" w:fill="auto"/>
            <w:noWrap/>
            <w:vAlign w:val="center"/>
            <w:hideMark/>
          </w:tcPr>
          <w:p w14:paraId="33856F02" w14:textId="77777777" w:rsidR="00C36C18" w:rsidRPr="000C5227" w:rsidRDefault="00C36C18" w:rsidP="000C3344">
            <w:pPr>
              <w:pStyle w:val="TableTextLeft"/>
              <w:rPr>
                <w:rFonts w:cs="Calibri"/>
              </w:rPr>
            </w:pPr>
            <w:r w:rsidRPr="000C5227">
              <w:rPr>
                <w:rFonts w:cs="Calibri"/>
              </w:rPr>
              <w:t>Borrowings</w:t>
            </w:r>
          </w:p>
        </w:tc>
        <w:tc>
          <w:tcPr>
            <w:tcW w:w="901" w:type="pct"/>
            <w:shd w:val="clear" w:color="auto" w:fill="auto"/>
            <w:noWrap/>
            <w:vAlign w:val="center"/>
            <w:hideMark/>
          </w:tcPr>
          <w:p w14:paraId="210065C9" w14:textId="77777777" w:rsidR="00C36C18" w:rsidRPr="000C5227" w:rsidRDefault="00C36C18" w:rsidP="000C3344">
            <w:pPr>
              <w:pStyle w:val="TableTextRight"/>
              <w:rPr>
                <w:rFonts w:cs="Calibri"/>
              </w:rPr>
            </w:pPr>
            <w:r w:rsidRPr="000C5227">
              <w:rPr>
                <w:rFonts w:cs="Calibri"/>
              </w:rPr>
              <w:t xml:space="preserve">335,365 </w:t>
            </w:r>
          </w:p>
        </w:tc>
        <w:tc>
          <w:tcPr>
            <w:tcW w:w="878" w:type="pct"/>
            <w:shd w:val="clear" w:color="auto" w:fill="auto"/>
            <w:noWrap/>
            <w:vAlign w:val="center"/>
            <w:hideMark/>
          </w:tcPr>
          <w:p w14:paraId="274DA37E" w14:textId="77777777" w:rsidR="00C36C18" w:rsidRPr="000C5227" w:rsidRDefault="00C36C18" w:rsidP="000C3344">
            <w:pPr>
              <w:pStyle w:val="TableTextRight"/>
              <w:rPr>
                <w:rFonts w:cs="Calibri"/>
              </w:rPr>
            </w:pPr>
            <w:r w:rsidRPr="000C5227">
              <w:rPr>
                <w:rFonts w:cs="Calibri"/>
              </w:rPr>
              <w:t xml:space="preserve">140 </w:t>
            </w:r>
          </w:p>
        </w:tc>
        <w:tc>
          <w:tcPr>
            <w:tcW w:w="935" w:type="pct"/>
            <w:shd w:val="clear" w:color="auto" w:fill="auto"/>
            <w:noWrap/>
            <w:vAlign w:val="center"/>
            <w:hideMark/>
          </w:tcPr>
          <w:p w14:paraId="6885D996" w14:textId="77777777" w:rsidR="00C36C18" w:rsidRPr="000C5227" w:rsidRDefault="00C36C18" w:rsidP="000C3344">
            <w:pPr>
              <w:pStyle w:val="TableTextRight"/>
              <w:rPr>
                <w:rFonts w:cs="Calibri"/>
              </w:rPr>
            </w:pPr>
            <w:r w:rsidRPr="000C5227">
              <w:rPr>
                <w:rFonts w:cs="Calibri"/>
              </w:rPr>
              <w:t>(140)</w:t>
            </w:r>
          </w:p>
        </w:tc>
      </w:tr>
      <w:tr w:rsidR="00C36C18" w:rsidRPr="000C5227" w14:paraId="3A185015" w14:textId="77777777" w:rsidTr="00CD6E36">
        <w:trPr>
          <w:trHeight w:val="340"/>
        </w:trPr>
        <w:tc>
          <w:tcPr>
            <w:tcW w:w="2286" w:type="pct"/>
            <w:shd w:val="clear" w:color="auto" w:fill="auto"/>
            <w:noWrap/>
            <w:vAlign w:val="center"/>
            <w:hideMark/>
          </w:tcPr>
          <w:p w14:paraId="7F62CBA9" w14:textId="77777777" w:rsidR="00C36C18" w:rsidRPr="000C5227" w:rsidRDefault="00C36C18" w:rsidP="000C3344">
            <w:pPr>
              <w:pStyle w:val="TableTextLeft"/>
              <w:rPr>
                <w:rFonts w:cs="Calibri"/>
              </w:rPr>
            </w:pPr>
            <w:r w:rsidRPr="000C5227">
              <w:rPr>
                <w:rFonts w:cs="Calibri"/>
              </w:rPr>
              <w:t>Advances from Government</w:t>
            </w:r>
          </w:p>
        </w:tc>
        <w:tc>
          <w:tcPr>
            <w:tcW w:w="901" w:type="pct"/>
            <w:shd w:val="clear" w:color="auto" w:fill="auto"/>
            <w:noWrap/>
            <w:vAlign w:val="center"/>
            <w:hideMark/>
          </w:tcPr>
          <w:p w14:paraId="0C2BFD05" w14:textId="77777777" w:rsidR="00C36C18" w:rsidRPr="000C5227" w:rsidRDefault="00C36C18" w:rsidP="000C3344">
            <w:pPr>
              <w:pStyle w:val="TableTextRight"/>
              <w:rPr>
                <w:rFonts w:cs="Calibri"/>
              </w:rPr>
            </w:pPr>
            <w:r w:rsidRPr="000C5227">
              <w:rPr>
                <w:rFonts w:cs="Calibri"/>
              </w:rPr>
              <w:t xml:space="preserve">439,651 </w:t>
            </w:r>
          </w:p>
        </w:tc>
        <w:tc>
          <w:tcPr>
            <w:tcW w:w="878" w:type="pct"/>
            <w:shd w:val="clear" w:color="auto" w:fill="auto"/>
            <w:noWrap/>
            <w:vAlign w:val="center"/>
            <w:hideMark/>
          </w:tcPr>
          <w:p w14:paraId="0E966E94"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3C1CDB5D"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2631B5CC" w14:textId="77777777" w:rsidTr="00CD6E36">
        <w:trPr>
          <w:trHeight w:val="340"/>
        </w:trPr>
        <w:tc>
          <w:tcPr>
            <w:tcW w:w="2286" w:type="pct"/>
            <w:shd w:val="clear" w:color="auto" w:fill="auto"/>
            <w:noWrap/>
            <w:vAlign w:val="center"/>
            <w:hideMark/>
          </w:tcPr>
          <w:p w14:paraId="51C5128A" w14:textId="77777777" w:rsidR="00C36C18" w:rsidRPr="000C5227" w:rsidRDefault="00C36C18" w:rsidP="000C3344">
            <w:pPr>
              <w:pStyle w:val="TableTextLeft"/>
              <w:rPr>
                <w:rFonts w:cs="Calibri"/>
              </w:rPr>
            </w:pPr>
            <w:r w:rsidRPr="000C5227">
              <w:rPr>
                <w:rFonts w:cs="Calibri"/>
              </w:rPr>
              <w:t>Advances from non-public sector</w:t>
            </w:r>
          </w:p>
        </w:tc>
        <w:tc>
          <w:tcPr>
            <w:tcW w:w="901" w:type="pct"/>
            <w:shd w:val="clear" w:color="auto" w:fill="auto"/>
            <w:noWrap/>
            <w:vAlign w:val="center"/>
            <w:hideMark/>
          </w:tcPr>
          <w:p w14:paraId="10651AF7" w14:textId="77777777" w:rsidR="00C36C18" w:rsidRPr="000C5227" w:rsidRDefault="00C36C18" w:rsidP="000C3344">
            <w:pPr>
              <w:pStyle w:val="TableTextRight"/>
              <w:rPr>
                <w:rFonts w:cs="Calibri"/>
              </w:rPr>
            </w:pPr>
            <w:r w:rsidRPr="000C5227">
              <w:rPr>
                <w:rFonts w:cs="Calibri"/>
              </w:rPr>
              <w:t xml:space="preserve">245,652 </w:t>
            </w:r>
          </w:p>
        </w:tc>
        <w:tc>
          <w:tcPr>
            <w:tcW w:w="878" w:type="pct"/>
            <w:shd w:val="clear" w:color="auto" w:fill="auto"/>
            <w:noWrap/>
            <w:vAlign w:val="center"/>
            <w:hideMark/>
          </w:tcPr>
          <w:p w14:paraId="11C83F9D" w14:textId="77777777" w:rsidR="00C36C18" w:rsidRPr="000C5227" w:rsidRDefault="00C36C18" w:rsidP="000C3344">
            <w:pPr>
              <w:pStyle w:val="TableTextRight"/>
              <w:rPr>
                <w:rFonts w:cs="Calibri"/>
              </w:rPr>
            </w:pPr>
            <w:r w:rsidRPr="000C5227">
              <w:rPr>
                <w:rFonts w:cs="Calibri"/>
              </w:rPr>
              <w:t xml:space="preserve">  -</w:t>
            </w:r>
          </w:p>
        </w:tc>
        <w:tc>
          <w:tcPr>
            <w:tcW w:w="935" w:type="pct"/>
            <w:shd w:val="clear" w:color="auto" w:fill="auto"/>
            <w:noWrap/>
            <w:vAlign w:val="center"/>
            <w:hideMark/>
          </w:tcPr>
          <w:p w14:paraId="4A3D2142" w14:textId="77777777" w:rsidR="00C36C18" w:rsidRPr="000C5227" w:rsidRDefault="00C36C18" w:rsidP="000C3344">
            <w:pPr>
              <w:pStyle w:val="TableTextRight"/>
              <w:rPr>
                <w:rFonts w:cs="Calibri"/>
              </w:rPr>
            </w:pPr>
            <w:r w:rsidRPr="000C5227">
              <w:rPr>
                <w:rFonts w:cs="Calibri"/>
              </w:rPr>
              <w:t xml:space="preserve">  -</w:t>
            </w:r>
          </w:p>
        </w:tc>
      </w:tr>
      <w:tr w:rsidR="00C36C18" w:rsidRPr="000C5227" w14:paraId="56E1E1C3" w14:textId="77777777" w:rsidTr="00CD6E36">
        <w:trPr>
          <w:trHeight w:val="340"/>
        </w:trPr>
        <w:tc>
          <w:tcPr>
            <w:tcW w:w="2286" w:type="pct"/>
            <w:shd w:val="clear" w:color="auto" w:fill="auto"/>
            <w:noWrap/>
            <w:vAlign w:val="center"/>
            <w:hideMark/>
          </w:tcPr>
          <w:p w14:paraId="5C181E43" w14:textId="77777777" w:rsidR="00C36C18" w:rsidRPr="000C5227" w:rsidRDefault="00C36C18" w:rsidP="000C3344">
            <w:pPr>
              <w:pStyle w:val="TableTextLeft"/>
              <w:rPr>
                <w:rFonts w:cs="Calibri"/>
                <w:b/>
                <w:bCs/>
              </w:rPr>
            </w:pPr>
            <w:r w:rsidRPr="000C5227">
              <w:rPr>
                <w:rFonts w:cs="Calibri"/>
                <w:b/>
                <w:bCs/>
              </w:rPr>
              <w:t>Total impact</w:t>
            </w:r>
          </w:p>
        </w:tc>
        <w:tc>
          <w:tcPr>
            <w:tcW w:w="901" w:type="pct"/>
            <w:shd w:val="clear" w:color="auto" w:fill="auto"/>
            <w:noWrap/>
            <w:vAlign w:val="center"/>
            <w:hideMark/>
          </w:tcPr>
          <w:p w14:paraId="244DD14D" w14:textId="77777777" w:rsidR="00C36C18" w:rsidRPr="000C5227" w:rsidRDefault="00C36C18" w:rsidP="000C3344">
            <w:pPr>
              <w:pStyle w:val="TableTextRightBold"/>
              <w:rPr>
                <w:rFonts w:cs="Calibri"/>
              </w:rPr>
            </w:pPr>
            <w:r w:rsidRPr="000C5227">
              <w:rPr>
                <w:rFonts w:ascii="Cambria" w:hAnsi="Cambria" w:cs="Cambria"/>
              </w:rPr>
              <w:t> </w:t>
            </w:r>
          </w:p>
        </w:tc>
        <w:tc>
          <w:tcPr>
            <w:tcW w:w="878" w:type="pct"/>
            <w:shd w:val="clear" w:color="auto" w:fill="auto"/>
            <w:noWrap/>
            <w:vAlign w:val="center"/>
            <w:hideMark/>
          </w:tcPr>
          <w:p w14:paraId="58632C18" w14:textId="77777777" w:rsidR="00C36C18" w:rsidRPr="000C5227" w:rsidRDefault="00C36C18" w:rsidP="000C3344">
            <w:pPr>
              <w:pStyle w:val="TableTextRightBold"/>
              <w:rPr>
                <w:rFonts w:cs="Calibri"/>
                <w:bCs/>
              </w:rPr>
            </w:pPr>
            <w:r w:rsidRPr="000C5227">
              <w:rPr>
                <w:rFonts w:cs="Calibri"/>
                <w:bCs/>
              </w:rPr>
              <w:t xml:space="preserve">3,064 </w:t>
            </w:r>
          </w:p>
        </w:tc>
        <w:tc>
          <w:tcPr>
            <w:tcW w:w="935" w:type="pct"/>
            <w:shd w:val="clear" w:color="auto" w:fill="auto"/>
            <w:noWrap/>
            <w:vAlign w:val="center"/>
            <w:hideMark/>
          </w:tcPr>
          <w:p w14:paraId="6F9F8C9A" w14:textId="77777777" w:rsidR="00C36C18" w:rsidRPr="000C5227" w:rsidRDefault="00C36C18" w:rsidP="000C3344">
            <w:pPr>
              <w:pStyle w:val="TableTextRightBold"/>
              <w:rPr>
                <w:rFonts w:cs="Calibri"/>
                <w:bCs/>
              </w:rPr>
            </w:pPr>
            <w:r w:rsidRPr="000C5227">
              <w:rPr>
                <w:rFonts w:cs="Calibri"/>
                <w:bCs/>
              </w:rPr>
              <w:t>(3,064)</w:t>
            </w:r>
          </w:p>
        </w:tc>
      </w:tr>
    </w:tbl>
    <w:p w14:paraId="329ECC62" w14:textId="77777777" w:rsidR="00C36C18" w:rsidRPr="00CD6E36" w:rsidRDefault="00C36C18" w:rsidP="00CD6E36">
      <w:pPr>
        <w:pStyle w:val="Note"/>
      </w:pPr>
      <w:r w:rsidRPr="00CD6E36">
        <w:t>Note:</w:t>
      </w:r>
    </w:p>
    <w:p w14:paraId="11139D94" w14:textId="77777777" w:rsidR="00C36C18" w:rsidRPr="00CD6E36" w:rsidRDefault="00C36C18" w:rsidP="00A75CCF">
      <w:pPr>
        <w:pStyle w:val="iNotenumberiiiiii0"/>
        <w:numPr>
          <w:ilvl w:val="0"/>
          <w:numId w:val="54"/>
        </w:numPr>
        <w:ind w:left="473"/>
      </w:pPr>
      <w:r w:rsidRPr="00CD6E36">
        <w:t>Receivables and payables disclosed above exclude statutory receivables (i.e. GST recoverable) and statutory payables (i.e. taxes payable).</w:t>
      </w:r>
    </w:p>
    <w:p w14:paraId="3890DF4D" w14:textId="77777777" w:rsidR="00C36C18" w:rsidRPr="00B2159A" w:rsidRDefault="00C36C18" w:rsidP="00C36C18">
      <w:pPr>
        <w:spacing w:after="0"/>
      </w:pPr>
    </w:p>
    <w:p w14:paraId="28D37114" w14:textId="77777777" w:rsidR="00C36C18" w:rsidRPr="008C39B6" w:rsidRDefault="00C36C18" w:rsidP="00C36C18">
      <w:pPr>
        <w:spacing w:after="0"/>
        <w:rPr>
          <w:sz w:val="4"/>
          <w:szCs w:val="4"/>
        </w:rPr>
        <w:sectPr w:rsidR="00C36C18" w:rsidRPr="008C39B6" w:rsidSect="000C3344">
          <w:pgSz w:w="11906" w:h="16838"/>
          <w:pgMar w:top="1701" w:right="1418" w:bottom="1418" w:left="1418" w:header="708" w:footer="708" w:gutter="0"/>
          <w:cols w:space="708"/>
          <w:docGrid w:linePitch="360"/>
        </w:sectPr>
      </w:pPr>
    </w:p>
    <w:p w14:paraId="4BAEBE62" w14:textId="77777777" w:rsidR="00C36C18" w:rsidRDefault="00C36C18" w:rsidP="00C36C18">
      <w:pPr>
        <w:pStyle w:val="Heading2"/>
        <w:numPr>
          <w:ilvl w:val="1"/>
          <w:numId w:val="16"/>
        </w:numPr>
        <w:tabs>
          <w:tab w:val="left" w:pos="737"/>
        </w:tabs>
      </w:pPr>
      <w:bookmarkStart w:id="698" w:name="_Toc522177987"/>
      <w:bookmarkStart w:id="699" w:name="_Toc529197932"/>
      <w:bookmarkStart w:id="700" w:name="_Toc529197999"/>
      <w:bookmarkStart w:id="701" w:name="_Toc530386196"/>
      <w:bookmarkStart w:id="702" w:name="_Toc9344348"/>
      <w:bookmarkStart w:id="703" w:name="_Toc18057557"/>
      <w:bookmarkStart w:id="704" w:name="_Toc18066575"/>
      <w:bookmarkStart w:id="705" w:name="_Toc22281604"/>
      <w:bookmarkStart w:id="706" w:name="_Toc22284758"/>
      <w:r w:rsidRPr="007444F0">
        <w:lastRenderedPageBreak/>
        <w:t>Contingent assets and contingent liabilities</w:t>
      </w:r>
      <w:bookmarkEnd w:id="698"/>
      <w:bookmarkEnd w:id="699"/>
      <w:bookmarkEnd w:id="700"/>
      <w:bookmarkEnd w:id="701"/>
      <w:bookmarkEnd w:id="702"/>
      <w:bookmarkEnd w:id="703"/>
      <w:bookmarkEnd w:id="704"/>
      <w:bookmarkEnd w:id="705"/>
      <w:bookmarkEnd w:id="706"/>
    </w:p>
    <w:p w14:paraId="57D807E7" w14:textId="77777777" w:rsidR="00C36C18" w:rsidRDefault="00C36C18" w:rsidP="00CD6E36">
      <w:r w:rsidRPr="007444F0">
        <w:t>Contingent assets and contingent liabilities are not recognised in the balance sheet, but are disclosed by way of a note and, if quantifiable, are measured at nominal value. Contingent assets and liabilities are presented inclusive of GST receivable or payable respectively.</w:t>
      </w:r>
    </w:p>
    <w:p w14:paraId="0BE7A972" w14:textId="77777777" w:rsidR="00C36C18" w:rsidRPr="007444F0" w:rsidRDefault="00C36C18" w:rsidP="00C36C18">
      <w:pPr>
        <w:pStyle w:val="Heading3"/>
      </w:pPr>
      <w:r w:rsidRPr="007444F0">
        <w:t>Contingent assets</w:t>
      </w:r>
    </w:p>
    <w:p w14:paraId="515C3010" w14:textId="77777777" w:rsidR="00C36C18" w:rsidRPr="007444F0" w:rsidRDefault="00C36C18" w:rsidP="00CD6E36">
      <w:r w:rsidRPr="007444F0">
        <w:t xml:space="preserve">Contingent assets are possible assets that arise from past events, whose existence will be confirmed only by the occurrence or non-occurrence of one or more uncertain future events not wholly within the control of the </w:t>
      </w:r>
      <w:r>
        <w:t>department</w:t>
      </w:r>
      <w:r w:rsidRPr="007444F0">
        <w:t>.</w:t>
      </w:r>
    </w:p>
    <w:p w14:paraId="58ACB1C0" w14:textId="77777777" w:rsidR="00C36C18" w:rsidRPr="007444F0" w:rsidRDefault="00C36C18" w:rsidP="00CD6E36">
      <w:r w:rsidRPr="007444F0">
        <w:t xml:space="preserve">The </w:t>
      </w:r>
      <w:r>
        <w:t>department</w:t>
      </w:r>
      <w:r w:rsidRPr="007444F0">
        <w:t xml:space="preserve"> did not have any significant contingent assets for this and the comparative financial reporting period.</w:t>
      </w:r>
    </w:p>
    <w:p w14:paraId="742BE7B7" w14:textId="23DB1710" w:rsidR="00C36C18" w:rsidRPr="007444F0" w:rsidRDefault="00C36C18" w:rsidP="00CD6E36">
      <w:pPr>
        <w:pStyle w:val="Heading4"/>
      </w:pPr>
      <w:r w:rsidRPr="007444F0">
        <w:t>Contingent liabilities</w:t>
      </w:r>
    </w:p>
    <w:p w14:paraId="536556EF" w14:textId="77777777" w:rsidR="00C36C18" w:rsidRPr="007444F0" w:rsidRDefault="00C36C18" w:rsidP="00CD6E36">
      <w:r w:rsidRPr="007444F0">
        <w:t>Contingent liabilities are:</w:t>
      </w:r>
    </w:p>
    <w:p w14:paraId="71C4E79D" w14:textId="77777777" w:rsidR="00C36C18" w:rsidRPr="00CD6E36" w:rsidRDefault="00C36C18" w:rsidP="00A75CCF">
      <w:pPr>
        <w:pStyle w:val="ListParagraph"/>
        <w:numPr>
          <w:ilvl w:val="0"/>
          <w:numId w:val="49"/>
        </w:numPr>
      </w:pPr>
      <w:r w:rsidRPr="00CD6E36">
        <w:t>possible obligations that arise from past events, whose existence will be confirmed only by the occurrence or non-occurrence of one or more uncertain future events not wholly within the control of the entity, or</w:t>
      </w:r>
    </w:p>
    <w:p w14:paraId="29F6553E" w14:textId="77777777" w:rsidR="00C36C18" w:rsidRPr="00CD6E36" w:rsidRDefault="00C36C18" w:rsidP="00A75CCF">
      <w:pPr>
        <w:pStyle w:val="ListParagraph"/>
        <w:numPr>
          <w:ilvl w:val="0"/>
          <w:numId w:val="49"/>
        </w:numPr>
      </w:pPr>
      <w:r w:rsidRPr="00CD6E36">
        <w:t>present obligations that arise from past events but are not recognised because:</w:t>
      </w:r>
    </w:p>
    <w:p w14:paraId="6A30F1E1" w14:textId="77777777" w:rsidR="00C36C18" w:rsidRPr="007444F0" w:rsidRDefault="00C36C18" w:rsidP="00A75CCF">
      <w:pPr>
        <w:pStyle w:val="ListParagraph"/>
        <w:numPr>
          <w:ilvl w:val="1"/>
          <w:numId w:val="49"/>
        </w:numPr>
      </w:pPr>
      <w:r w:rsidRPr="007444F0">
        <w:t>it is not probable that an outflow of resources embodying economic benefits will be required to settle the obligations, or</w:t>
      </w:r>
    </w:p>
    <w:p w14:paraId="72BC3414" w14:textId="77777777" w:rsidR="00C36C18" w:rsidRPr="007444F0" w:rsidRDefault="00C36C18" w:rsidP="00A75CCF">
      <w:pPr>
        <w:pStyle w:val="ListParagraph"/>
        <w:numPr>
          <w:ilvl w:val="1"/>
          <w:numId w:val="49"/>
        </w:numPr>
      </w:pPr>
      <w:r w:rsidRPr="007444F0">
        <w:t xml:space="preserve">the amount of the obligations cannot be measured with </w:t>
      </w:r>
      <w:proofErr w:type="gramStart"/>
      <w:r w:rsidRPr="007444F0">
        <w:t>sufficient</w:t>
      </w:r>
      <w:proofErr w:type="gramEnd"/>
      <w:r w:rsidRPr="007444F0">
        <w:t xml:space="preserve"> reliability.</w:t>
      </w:r>
    </w:p>
    <w:p w14:paraId="3926E052" w14:textId="77777777" w:rsidR="00C36C18" w:rsidRPr="00CD6E36" w:rsidRDefault="00C36C18" w:rsidP="00CD6E36">
      <w:r w:rsidRPr="00CD6E36">
        <w:lastRenderedPageBreak/>
        <w:t>As part of the MoG change in the financial year, all non-transport functions have been transferred to Department of Jobs, Precincts and Regions. Contingent liabilities that relate to these functions have also been transferred out of the Department of Transport. The department may still be referred to as the successor of DEDJTR in some circumstances, as the department’s legal team is still in the process of changing legal references to reflect the MoG change at 30 June 2019. The department has excluded all such obligations in this report, as the economic outflow from the Department is not expected.</w:t>
      </w:r>
    </w:p>
    <w:p w14:paraId="3FCE30A5" w14:textId="172B4C9A" w:rsidR="00C36C18" w:rsidRDefault="00C36C18" w:rsidP="00CD6E36">
      <w:r w:rsidRPr="00CD6E36">
        <w:t>Contingent liabilities are also classified as either quantifiable or non-quantifiable.</w:t>
      </w:r>
    </w:p>
    <w:p w14:paraId="4A24404A" w14:textId="77777777" w:rsidR="00CD6E36" w:rsidRPr="000C5227" w:rsidRDefault="00CD6E36" w:rsidP="00CD6E36">
      <w:pPr>
        <w:pStyle w:val="Heading4"/>
      </w:pPr>
      <w:r w:rsidRPr="000C5227">
        <w:t>Quantifiable contingent liabilities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1876"/>
        <w:gridCol w:w="2097"/>
      </w:tblGrid>
      <w:tr w:rsidR="00C36C18" w:rsidRPr="000C5227" w14:paraId="3DC77B62" w14:textId="77777777" w:rsidTr="00753CE9">
        <w:trPr>
          <w:trHeight w:val="340"/>
          <w:tblHeader/>
        </w:trPr>
        <w:tc>
          <w:tcPr>
            <w:tcW w:w="2810" w:type="pct"/>
            <w:shd w:val="clear" w:color="auto" w:fill="auto"/>
            <w:noWrap/>
            <w:vAlign w:val="bottom"/>
          </w:tcPr>
          <w:p w14:paraId="4682465F" w14:textId="6C981138" w:rsidR="00C36C18" w:rsidRPr="000C5227" w:rsidRDefault="00C36C18" w:rsidP="000C3344">
            <w:pPr>
              <w:pStyle w:val="TableTextGreen"/>
            </w:pPr>
            <w:bookmarkStart w:id="707" w:name="Title_81" w:colFirst="0" w:colLast="0"/>
          </w:p>
        </w:tc>
        <w:tc>
          <w:tcPr>
            <w:tcW w:w="2190" w:type="pct"/>
            <w:gridSpan w:val="2"/>
            <w:shd w:val="clear" w:color="auto" w:fill="auto"/>
            <w:noWrap/>
            <w:vAlign w:val="bottom"/>
            <w:hideMark/>
          </w:tcPr>
          <w:p w14:paraId="0ED28866" w14:textId="77777777" w:rsidR="00C36C18" w:rsidRPr="000C5227" w:rsidRDefault="00C36C18" w:rsidP="000C3344">
            <w:pPr>
              <w:pStyle w:val="TableTextCentreBold"/>
            </w:pPr>
            <w:r w:rsidRPr="000C5227">
              <w:t>($ thousand)</w:t>
            </w:r>
          </w:p>
        </w:tc>
      </w:tr>
      <w:bookmarkEnd w:id="707"/>
      <w:tr w:rsidR="00C36C18" w:rsidRPr="000C5227" w14:paraId="4430B146" w14:textId="77777777" w:rsidTr="00753CE9">
        <w:trPr>
          <w:trHeight w:val="340"/>
        </w:trPr>
        <w:tc>
          <w:tcPr>
            <w:tcW w:w="2810" w:type="pct"/>
            <w:shd w:val="clear" w:color="auto" w:fill="auto"/>
            <w:noWrap/>
            <w:vAlign w:val="center"/>
            <w:hideMark/>
          </w:tcPr>
          <w:p w14:paraId="28D53FA3" w14:textId="77777777" w:rsidR="00C36C18" w:rsidRPr="000C5227" w:rsidRDefault="00C36C18" w:rsidP="000C3344">
            <w:pPr>
              <w:pStyle w:val="TableTextLeft"/>
            </w:pPr>
          </w:p>
        </w:tc>
        <w:tc>
          <w:tcPr>
            <w:tcW w:w="1034" w:type="pct"/>
            <w:shd w:val="clear" w:color="auto" w:fill="auto"/>
            <w:noWrap/>
            <w:vAlign w:val="center"/>
            <w:hideMark/>
          </w:tcPr>
          <w:p w14:paraId="17F70C4F" w14:textId="77777777" w:rsidR="00C36C18" w:rsidRPr="000C5227" w:rsidRDefault="00C36C18" w:rsidP="000C3344">
            <w:pPr>
              <w:pStyle w:val="TableTextRightBold"/>
            </w:pPr>
            <w:r w:rsidRPr="000C5227">
              <w:t>2019</w:t>
            </w:r>
          </w:p>
        </w:tc>
        <w:tc>
          <w:tcPr>
            <w:tcW w:w="1156" w:type="pct"/>
            <w:shd w:val="clear" w:color="auto" w:fill="auto"/>
            <w:noWrap/>
            <w:vAlign w:val="center"/>
            <w:hideMark/>
          </w:tcPr>
          <w:p w14:paraId="7BA00019" w14:textId="77777777" w:rsidR="00C36C18" w:rsidRPr="000C5227" w:rsidRDefault="00C36C18" w:rsidP="000C3344">
            <w:pPr>
              <w:pStyle w:val="TableTextRightBold"/>
            </w:pPr>
            <w:r w:rsidRPr="000C5227">
              <w:t>2018</w:t>
            </w:r>
          </w:p>
        </w:tc>
      </w:tr>
      <w:tr w:rsidR="00C36C18" w:rsidRPr="000C5227" w14:paraId="7739865D" w14:textId="77777777" w:rsidTr="00753CE9">
        <w:trPr>
          <w:trHeight w:val="340"/>
        </w:trPr>
        <w:tc>
          <w:tcPr>
            <w:tcW w:w="2810" w:type="pct"/>
            <w:shd w:val="clear" w:color="auto" w:fill="auto"/>
            <w:noWrap/>
            <w:vAlign w:val="center"/>
            <w:hideMark/>
          </w:tcPr>
          <w:p w14:paraId="1B0D9D61" w14:textId="77777777" w:rsidR="00C36C18" w:rsidRPr="000C5227" w:rsidRDefault="00C36C18" w:rsidP="000C3344">
            <w:pPr>
              <w:pStyle w:val="TableTextLeft"/>
            </w:pPr>
            <w:r w:rsidRPr="000C5227">
              <w:t>Legal disputes</w:t>
            </w:r>
          </w:p>
        </w:tc>
        <w:tc>
          <w:tcPr>
            <w:tcW w:w="1034" w:type="pct"/>
            <w:shd w:val="clear" w:color="auto" w:fill="auto"/>
            <w:noWrap/>
            <w:vAlign w:val="center"/>
            <w:hideMark/>
          </w:tcPr>
          <w:p w14:paraId="745B48A2" w14:textId="77777777" w:rsidR="00C36C18" w:rsidRPr="000C5227" w:rsidRDefault="00C36C18" w:rsidP="000C3344">
            <w:pPr>
              <w:pStyle w:val="TableTextRight"/>
              <w:rPr>
                <w:rFonts w:ascii="Calibri" w:hAnsi="Calibri"/>
                <w:sz w:val="20"/>
              </w:rPr>
            </w:pPr>
            <w:r w:rsidRPr="000C5227">
              <w:t xml:space="preserve"> </w:t>
            </w:r>
            <w:r w:rsidRPr="000C5227">
              <w:rPr>
                <w:rFonts w:ascii="Calibri" w:hAnsi="Calibri"/>
                <w:sz w:val="20"/>
              </w:rPr>
              <w:t xml:space="preserve">- </w:t>
            </w:r>
          </w:p>
        </w:tc>
        <w:tc>
          <w:tcPr>
            <w:tcW w:w="1156" w:type="pct"/>
            <w:shd w:val="clear" w:color="auto" w:fill="auto"/>
            <w:noWrap/>
            <w:vAlign w:val="center"/>
            <w:hideMark/>
          </w:tcPr>
          <w:p w14:paraId="6CFE6A1B" w14:textId="77777777" w:rsidR="00C36C18" w:rsidRPr="000C5227" w:rsidRDefault="00C36C18" w:rsidP="000C3344">
            <w:pPr>
              <w:pStyle w:val="TableTextRight"/>
            </w:pPr>
            <w:r w:rsidRPr="000C5227">
              <w:t xml:space="preserve">1,671 </w:t>
            </w:r>
          </w:p>
        </w:tc>
      </w:tr>
      <w:tr w:rsidR="00C36C18" w:rsidRPr="000C5227" w14:paraId="75D43E79" w14:textId="77777777" w:rsidTr="00753CE9">
        <w:trPr>
          <w:trHeight w:val="340"/>
        </w:trPr>
        <w:tc>
          <w:tcPr>
            <w:tcW w:w="2810" w:type="pct"/>
            <w:shd w:val="clear" w:color="auto" w:fill="auto"/>
            <w:noWrap/>
            <w:vAlign w:val="center"/>
            <w:hideMark/>
          </w:tcPr>
          <w:p w14:paraId="74E4A806" w14:textId="77777777" w:rsidR="00C36C18" w:rsidRPr="000C5227" w:rsidRDefault="00C36C18" w:rsidP="000C3344">
            <w:pPr>
              <w:pStyle w:val="TableTextLeft"/>
            </w:pPr>
            <w:r w:rsidRPr="000C5227">
              <w:t>Insurance claims</w:t>
            </w:r>
          </w:p>
        </w:tc>
        <w:tc>
          <w:tcPr>
            <w:tcW w:w="1034" w:type="pct"/>
            <w:shd w:val="clear" w:color="auto" w:fill="auto"/>
            <w:noWrap/>
            <w:vAlign w:val="center"/>
            <w:hideMark/>
          </w:tcPr>
          <w:p w14:paraId="030EF355" w14:textId="77777777" w:rsidR="00C36C18" w:rsidRPr="000C5227" w:rsidRDefault="00C36C18" w:rsidP="000C3344">
            <w:pPr>
              <w:pStyle w:val="TableTextRight"/>
              <w:rPr>
                <w:rFonts w:ascii="Calibri" w:hAnsi="Calibri"/>
                <w:sz w:val="20"/>
              </w:rPr>
            </w:pPr>
            <w:r w:rsidRPr="000C5227">
              <w:t>368</w:t>
            </w:r>
            <w:r w:rsidRPr="000C5227">
              <w:rPr>
                <w:rFonts w:ascii="Calibri" w:hAnsi="Calibri"/>
                <w:sz w:val="20"/>
              </w:rPr>
              <w:t xml:space="preserve"> </w:t>
            </w:r>
          </w:p>
        </w:tc>
        <w:tc>
          <w:tcPr>
            <w:tcW w:w="1156" w:type="pct"/>
            <w:shd w:val="clear" w:color="auto" w:fill="auto"/>
            <w:noWrap/>
            <w:vAlign w:val="center"/>
            <w:hideMark/>
          </w:tcPr>
          <w:p w14:paraId="6F99AECF" w14:textId="77777777" w:rsidR="00C36C18" w:rsidRPr="000C5227" w:rsidRDefault="00C36C18" w:rsidP="000C3344">
            <w:pPr>
              <w:pStyle w:val="TableTextRight"/>
            </w:pPr>
            <w:r w:rsidRPr="000C5227">
              <w:t xml:space="preserve">1,419 </w:t>
            </w:r>
          </w:p>
        </w:tc>
      </w:tr>
      <w:tr w:rsidR="00C36C18" w:rsidRPr="000C5227" w14:paraId="74B8A542" w14:textId="77777777" w:rsidTr="00753CE9">
        <w:trPr>
          <w:trHeight w:val="340"/>
        </w:trPr>
        <w:tc>
          <w:tcPr>
            <w:tcW w:w="2810" w:type="pct"/>
            <w:shd w:val="clear" w:color="auto" w:fill="auto"/>
            <w:noWrap/>
            <w:vAlign w:val="center"/>
            <w:hideMark/>
          </w:tcPr>
          <w:p w14:paraId="6A6DA1DD" w14:textId="77777777" w:rsidR="00C36C18" w:rsidRPr="000C5227" w:rsidRDefault="00C36C18" w:rsidP="000C3344">
            <w:pPr>
              <w:pStyle w:val="TableTextLeft"/>
            </w:pPr>
            <w:r w:rsidRPr="000C5227">
              <w:t>Mining rehabilitation</w:t>
            </w:r>
          </w:p>
        </w:tc>
        <w:tc>
          <w:tcPr>
            <w:tcW w:w="1034" w:type="pct"/>
            <w:shd w:val="clear" w:color="auto" w:fill="auto"/>
            <w:noWrap/>
            <w:vAlign w:val="center"/>
            <w:hideMark/>
          </w:tcPr>
          <w:p w14:paraId="0AE78982" w14:textId="77777777" w:rsidR="00C36C18" w:rsidRPr="000C5227" w:rsidRDefault="00C36C18" w:rsidP="000C3344">
            <w:pPr>
              <w:pStyle w:val="TableTextRight"/>
              <w:rPr>
                <w:rFonts w:ascii="Calibri" w:hAnsi="Calibri"/>
                <w:sz w:val="20"/>
              </w:rPr>
            </w:pPr>
            <w:r w:rsidRPr="000C5227">
              <w:t xml:space="preserve"> </w:t>
            </w:r>
            <w:r w:rsidRPr="000C5227">
              <w:rPr>
                <w:rFonts w:ascii="Calibri" w:hAnsi="Calibri"/>
                <w:sz w:val="20"/>
              </w:rPr>
              <w:t xml:space="preserve">- </w:t>
            </w:r>
          </w:p>
        </w:tc>
        <w:tc>
          <w:tcPr>
            <w:tcW w:w="1156" w:type="pct"/>
            <w:shd w:val="clear" w:color="auto" w:fill="auto"/>
            <w:noWrap/>
            <w:vAlign w:val="center"/>
            <w:hideMark/>
          </w:tcPr>
          <w:p w14:paraId="6F92FB1E" w14:textId="77777777" w:rsidR="00C36C18" w:rsidRPr="000C5227" w:rsidRDefault="00C36C18" w:rsidP="000C3344">
            <w:pPr>
              <w:pStyle w:val="TableTextRight"/>
            </w:pPr>
            <w:r w:rsidRPr="000C5227">
              <w:t xml:space="preserve">1,690 </w:t>
            </w:r>
          </w:p>
        </w:tc>
      </w:tr>
      <w:tr w:rsidR="00C36C18" w:rsidRPr="000C5227" w14:paraId="5CD65C7A" w14:textId="77777777" w:rsidTr="00753CE9">
        <w:trPr>
          <w:trHeight w:val="340"/>
        </w:trPr>
        <w:tc>
          <w:tcPr>
            <w:tcW w:w="2810" w:type="pct"/>
            <w:shd w:val="clear" w:color="auto" w:fill="auto"/>
            <w:noWrap/>
            <w:vAlign w:val="center"/>
            <w:hideMark/>
          </w:tcPr>
          <w:p w14:paraId="6AA8BC73" w14:textId="77777777" w:rsidR="00C36C18" w:rsidRPr="000C5227" w:rsidRDefault="00C36C18" w:rsidP="000C3344">
            <w:pPr>
              <w:pStyle w:val="TableTextLeftBold"/>
            </w:pPr>
            <w:r w:rsidRPr="000C5227">
              <w:t>Total contingent liabilities</w:t>
            </w:r>
          </w:p>
        </w:tc>
        <w:tc>
          <w:tcPr>
            <w:tcW w:w="1034" w:type="pct"/>
            <w:shd w:val="clear" w:color="auto" w:fill="auto"/>
            <w:noWrap/>
            <w:vAlign w:val="center"/>
            <w:hideMark/>
          </w:tcPr>
          <w:p w14:paraId="66528222" w14:textId="77777777" w:rsidR="00C36C18" w:rsidRPr="000C5227" w:rsidRDefault="00C36C18" w:rsidP="000C3344">
            <w:pPr>
              <w:pStyle w:val="TableTextRightBold"/>
            </w:pPr>
            <w:r w:rsidRPr="000C5227">
              <w:t xml:space="preserve">368 </w:t>
            </w:r>
          </w:p>
        </w:tc>
        <w:tc>
          <w:tcPr>
            <w:tcW w:w="1156" w:type="pct"/>
            <w:shd w:val="clear" w:color="auto" w:fill="auto"/>
            <w:noWrap/>
            <w:vAlign w:val="center"/>
            <w:hideMark/>
          </w:tcPr>
          <w:p w14:paraId="065743F2" w14:textId="77777777" w:rsidR="00C36C18" w:rsidRPr="000C5227" w:rsidRDefault="00C36C18" w:rsidP="000C3344">
            <w:pPr>
              <w:pStyle w:val="TableTextRightBold"/>
            </w:pPr>
            <w:r w:rsidRPr="000C5227">
              <w:t xml:space="preserve">4,780 </w:t>
            </w:r>
          </w:p>
        </w:tc>
      </w:tr>
    </w:tbl>
    <w:p w14:paraId="6172B3B5" w14:textId="77777777" w:rsidR="00C36C18" w:rsidRPr="007444F0" w:rsidRDefault="00C36C18" w:rsidP="00753CE9">
      <w:pPr>
        <w:pStyle w:val="Heading4"/>
        <w:spacing w:before="280"/>
      </w:pPr>
      <w:r w:rsidRPr="007444F0">
        <w:t>Non-quantifiable contingent liabilities</w:t>
      </w:r>
    </w:p>
    <w:p w14:paraId="086519FF" w14:textId="77777777" w:rsidR="00C36C18" w:rsidRPr="007444F0" w:rsidRDefault="00C36C18" w:rsidP="00753CE9">
      <w:r w:rsidRPr="007444F0">
        <w:t xml:space="preserve">From time to time the department enters into arrangements with other parties to compensate them for losses they might incur as a result of transactions they </w:t>
      </w:r>
      <w:proofErr w:type="gramStart"/>
      <w:r w:rsidRPr="007444F0">
        <w:t>enter into</w:t>
      </w:r>
      <w:proofErr w:type="gramEnd"/>
      <w:r w:rsidRPr="007444F0">
        <w:t>. The arrangements are evaluated to establish whether they represent onerous contracts, contingent liabilities or whether they are executory in nature.</w:t>
      </w:r>
    </w:p>
    <w:p w14:paraId="29A30D0D" w14:textId="77777777" w:rsidR="00C36C18" w:rsidRPr="007444F0" w:rsidRDefault="00C36C18" w:rsidP="00753CE9">
      <w:r w:rsidRPr="007444F0">
        <w:t xml:space="preserve">There are </w:t>
      </w:r>
      <w:proofErr w:type="gramStart"/>
      <w:r w:rsidRPr="007444F0">
        <w:t>a number of</w:t>
      </w:r>
      <w:proofErr w:type="gramEnd"/>
      <w:r w:rsidRPr="007444F0">
        <w:t xml:space="preserve"> litigations underway at balance date, the details of which are not disclosed in order not to prejudice the cases.</w:t>
      </w:r>
    </w:p>
    <w:p w14:paraId="6F387526" w14:textId="77777777" w:rsidR="00C36C18" w:rsidRPr="007444F0" w:rsidRDefault="00C36C18" w:rsidP="00753CE9">
      <w:r w:rsidRPr="007444F0">
        <w:lastRenderedPageBreak/>
        <w:t>Contingent liabilities are not secured over any of the assets of the department.</w:t>
      </w:r>
    </w:p>
    <w:p w14:paraId="63F3334E" w14:textId="77777777" w:rsidR="00C36C18" w:rsidRPr="00753CE9" w:rsidRDefault="00C36C18" w:rsidP="00753CE9">
      <w:pPr>
        <w:pStyle w:val="Heading4"/>
      </w:pPr>
      <w:r w:rsidRPr="00753CE9">
        <w:t>Voluntary purchase scheme</w:t>
      </w:r>
    </w:p>
    <w:p w14:paraId="040424F6" w14:textId="77777777" w:rsidR="00C36C18" w:rsidRPr="007444F0" w:rsidRDefault="00C36C18" w:rsidP="00753CE9">
      <w:r w:rsidRPr="007444F0">
        <w:t xml:space="preserve">The State has compulsorily acquired </w:t>
      </w:r>
      <w:proofErr w:type="gramStart"/>
      <w:r w:rsidRPr="007444F0">
        <w:t>a number of</w:t>
      </w:r>
      <w:proofErr w:type="gramEnd"/>
      <w:r w:rsidRPr="007444F0">
        <w:t xml:space="preserve"> properties (residential and commercial) through the Land Acquisition and Compensation Act 1986 to facilitate delivery of various transport projects. Possible future claims for compensation arising from the compulsory acquisition of these properties cannot be quantified at this stage.</w:t>
      </w:r>
    </w:p>
    <w:p w14:paraId="2E0A9AE1" w14:textId="77777777" w:rsidR="00C36C18" w:rsidRPr="00753CE9" w:rsidRDefault="00C36C18" w:rsidP="00753CE9">
      <w:pPr>
        <w:pStyle w:val="Heading4"/>
      </w:pPr>
      <w:r w:rsidRPr="00753CE9">
        <w:t>Public acquisition overlays for the future development of rail and road infrastructure</w:t>
      </w:r>
    </w:p>
    <w:p w14:paraId="67E47557" w14:textId="77777777" w:rsidR="00C36C18" w:rsidRPr="007444F0" w:rsidRDefault="00C36C18" w:rsidP="00753CE9">
      <w:r w:rsidRPr="007444F0">
        <w:t>Public acquisition overlays are in place in order to reserve certain areas of land for future development of rail and road infrastructure. Under section 98 of the Planning and Environment Act 1987, the State has a legislative responsibility to compensate eligible land and property owners who face either:</w:t>
      </w:r>
    </w:p>
    <w:p w14:paraId="42766F02" w14:textId="77777777" w:rsidR="00C36C18" w:rsidRPr="00753CE9" w:rsidRDefault="00C36C18" w:rsidP="00A75CCF">
      <w:pPr>
        <w:pStyle w:val="ListParagraph"/>
        <w:numPr>
          <w:ilvl w:val="0"/>
          <w:numId w:val="55"/>
        </w:numPr>
      </w:pPr>
      <w:r w:rsidRPr="00753CE9">
        <w:t>loss on sale – an eligible landowner is entitled to compensation for the incremental loss on sale when a property affected by a public acquisition overlay is sold for less than its market value, or</w:t>
      </w:r>
    </w:p>
    <w:p w14:paraId="548D88DA" w14:textId="77777777" w:rsidR="00C36C18" w:rsidRPr="00753CE9" w:rsidRDefault="00C36C18" w:rsidP="00A75CCF">
      <w:pPr>
        <w:pStyle w:val="ListParagraph"/>
        <w:numPr>
          <w:ilvl w:val="0"/>
          <w:numId w:val="55"/>
        </w:numPr>
      </w:pPr>
      <w:r w:rsidRPr="00753CE9">
        <w:t>financial loss – the entitlement to financial loss compensation is triggered when a development permit is refused because the property is required for a public purpose.</w:t>
      </w:r>
    </w:p>
    <w:p w14:paraId="54C7E6F7" w14:textId="77777777" w:rsidR="00C36C18" w:rsidRPr="007444F0" w:rsidRDefault="00C36C18" w:rsidP="00784F75">
      <w:r w:rsidRPr="007444F0">
        <w:t>Compensation and purchase claims occur as a result of claims by land owners. The future liability depends on factors including the number of claims received and the prevailing value of land at the time the claim is made, which cannot be reliably quantified.</w:t>
      </w:r>
    </w:p>
    <w:p w14:paraId="13F46E6B" w14:textId="77777777" w:rsidR="00C36C18" w:rsidRPr="007444F0" w:rsidRDefault="00C36C18" w:rsidP="00784F75">
      <w:pPr>
        <w:pStyle w:val="Heading4"/>
      </w:pPr>
      <w:r w:rsidRPr="007444F0">
        <w:lastRenderedPageBreak/>
        <w:t>Non-quantifiable contingent liabilities – joint arrangements</w:t>
      </w:r>
    </w:p>
    <w:p w14:paraId="5BB1B53D" w14:textId="2E6C141F" w:rsidR="00C36C18" w:rsidRDefault="00C36C18" w:rsidP="00784F75">
      <w:r w:rsidRPr="007444F0">
        <w:t xml:space="preserve">From 1 January 2019, all DEDJTR’s joint arrangements have been transferred out of </w:t>
      </w:r>
      <w:r>
        <w:t>the department</w:t>
      </w:r>
      <w:r w:rsidRPr="007444F0">
        <w:t xml:space="preserve"> portfolio. Therefore, the </w:t>
      </w:r>
      <w:r>
        <w:t>d</w:t>
      </w:r>
      <w:r w:rsidRPr="007444F0">
        <w:t>epartment has no contingent liabilities relating to these arrangements.</w:t>
      </w:r>
    </w:p>
    <w:p w14:paraId="2CA74D29" w14:textId="77777777" w:rsidR="00C36C18" w:rsidRPr="006A2D36" w:rsidRDefault="00C36C18" w:rsidP="00C36C18">
      <w:pPr>
        <w:pStyle w:val="Heading2"/>
        <w:numPr>
          <w:ilvl w:val="1"/>
          <w:numId w:val="16"/>
        </w:numPr>
        <w:tabs>
          <w:tab w:val="left" w:pos="737"/>
        </w:tabs>
      </w:pPr>
      <w:bookmarkStart w:id="708" w:name="_Toc9344349"/>
      <w:bookmarkStart w:id="709" w:name="_Toc11755830"/>
      <w:bookmarkStart w:id="710" w:name="_Toc11767092"/>
      <w:bookmarkStart w:id="711" w:name="_Toc9344350"/>
      <w:bookmarkStart w:id="712" w:name="_Toc11755831"/>
      <w:bookmarkStart w:id="713" w:name="_Toc11767093"/>
      <w:bookmarkStart w:id="714" w:name="_Toc9344351"/>
      <w:bookmarkStart w:id="715" w:name="_Toc11755832"/>
      <w:bookmarkStart w:id="716" w:name="_Toc11767094"/>
      <w:bookmarkStart w:id="717" w:name="_Toc9344352"/>
      <w:bookmarkStart w:id="718" w:name="_Toc11755833"/>
      <w:bookmarkStart w:id="719" w:name="_Toc11767095"/>
      <w:bookmarkStart w:id="720" w:name="_Toc9344353"/>
      <w:bookmarkStart w:id="721" w:name="_Toc11755834"/>
      <w:bookmarkStart w:id="722" w:name="_Toc11767096"/>
      <w:bookmarkStart w:id="723" w:name="_Toc9344354"/>
      <w:bookmarkStart w:id="724" w:name="_Toc11755835"/>
      <w:bookmarkStart w:id="725" w:name="_Toc11767097"/>
      <w:bookmarkStart w:id="726" w:name="_Fair_value_determination"/>
      <w:bookmarkStart w:id="727" w:name="_Toc522177988"/>
      <w:bookmarkStart w:id="728" w:name="_Toc529197933"/>
      <w:bookmarkStart w:id="729" w:name="_Toc529198000"/>
      <w:bookmarkStart w:id="730" w:name="_Toc530386197"/>
      <w:bookmarkStart w:id="731" w:name="_Toc9344355"/>
      <w:bookmarkStart w:id="732" w:name="_Toc18057558"/>
      <w:bookmarkStart w:id="733" w:name="_Toc18066576"/>
      <w:bookmarkStart w:id="734" w:name="_Toc22281605"/>
      <w:bookmarkStart w:id="735" w:name="_Toc22284759"/>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6A2D36">
        <w:t>Fair value determination</w:t>
      </w:r>
      <w:bookmarkEnd w:id="727"/>
      <w:bookmarkEnd w:id="728"/>
      <w:bookmarkEnd w:id="729"/>
      <w:bookmarkEnd w:id="730"/>
      <w:bookmarkEnd w:id="731"/>
      <w:bookmarkEnd w:id="732"/>
      <w:bookmarkEnd w:id="733"/>
      <w:bookmarkEnd w:id="734"/>
      <w:bookmarkEnd w:id="735"/>
    </w:p>
    <w:p w14:paraId="2947D711" w14:textId="77777777" w:rsidR="00C36C18" w:rsidRPr="007444F0" w:rsidRDefault="00C36C18" w:rsidP="00784F75">
      <w:r w:rsidRPr="007444F0">
        <w:t xml:space="preserve">This section sets out information on how </w:t>
      </w:r>
      <w:r>
        <w:t>the department</w:t>
      </w:r>
      <w:r w:rsidRPr="007444F0">
        <w:t xml:space="preserve"> determined fair value for financial reporting purposes. Fair value is the price that would be received to sell an asset or paid to transfer a liability in an orderly transaction between market participants at the measurement date.</w:t>
      </w:r>
    </w:p>
    <w:p w14:paraId="4412715B" w14:textId="77777777" w:rsidR="00C36C18" w:rsidRPr="007444F0" w:rsidRDefault="00C36C18" w:rsidP="00784F75">
      <w:r w:rsidRPr="007444F0">
        <w:t>The following assets and liabilities are carried at fair value:</w:t>
      </w:r>
    </w:p>
    <w:p w14:paraId="12938328" w14:textId="77777777" w:rsidR="00C36C18" w:rsidRPr="00784F75" w:rsidRDefault="00C36C18" w:rsidP="00A75CCF">
      <w:pPr>
        <w:pStyle w:val="ListParagraph"/>
        <w:numPr>
          <w:ilvl w:val="0"/>
          <w:numId w:val="49"/>
        </w:numPr>
      </w:pPr>
      <w:r w:rsidRPr="00784F75">
        <w:t>financial assets and liabilities at fair value through operating result</w:t>
      </w:r>
    </w:p>
    <w:p w14:paraId="401B59DE" w14:textId="77777777" w:rsidR="00C36C18" w:rsidRPr="00784F75" w:rsidRDefault="00C36C18" w:rsidP="00A75CCF">
      <w:pPr>
        <w:pStyle w:val="ListParagraph"/>
        <w:numPr>
          <w:ilvl w:val="0"/>
          <w:numId w:val="49"/>
        </w:numPr>
      </w:pPr>
      <w:r w:rsidRPr="00784F75">
        <w:t>property, plant and equipment</w:t>
      </w:r>
    </w:p>
    <w:p w14:paraId="11C541BA" w14:textId="77777777" w:rsidR="00C36C18" w:rsidRPr="00784F75" w:rsidRDefault="00C36C18" w:rsidP="00A75CCF">
      <w:pPr>
        <w:pStyle w:val="ListParagraph"/>
        <w:numPr>
          <w:ilvl w:val="0"/>
          <w:numId w:val="49"/>
        </w:numPr>
      </w:pPr>
      <w:r w:rsidRPr="00784F75">
        <w:t>biological assets.</w:t>
      </w:r>
    </w:p>
    <w:p w14:paraId="3E886AD8" w14:textId="77777777" w:rsidR="00C36C18" w:rsidRPr="006A2D36" w:rsidRDefault="00C36C18" w:rsidP="00784F75">
      <w:pPr>
        <w:pStyle w:val="Heading4"/>
      </w:pPr>
      <w:r w:rsidRPr="006A2D36">
        <w:t>Fair value hierarchy</w:t>
      </w:r>
    </w:p>
    <w:p w14:paraId="1277B66A" w14:textId="77777777" w:rsidR="00C36C18" w:rsidRPr="007444F0" w:rsidRDefault="00C36C18" w:rsidP="00784F75">
      <w:r w:rsidRPr="007444F0">
        <w:t xml:space="preserve">In determining fair values, </w:t>
      </w:r>
      <w:proofErr w:type="gramStart"/>
      <w:r w:rsidRPr="007444F0">
        <w:t>a number of</w:t>
      </w:r>
      <w:proofErr w:type="gramEnd"/>
      <w:r w:rsidRPr="007444F0">
        <w:t xml:space="preserve"> inputs are used. To increase consistency and comparability in the financial statements, these inputs are categorised into three levels, also known as the fair value hierarchy. The levels are as follows:</w:t>
      </w:r>
    </w:p>
    <w:p w14:paraId="159DC119" w14:textId="77777777" w:rsidR="00C36C18" w:rsidRPr="00784F75" w:rsidRDefault="00C36C18" w:rsidP="00A75CCF">
      <w:pPr>
        <w:pStyle w:val="ListParagraph"/>
        <w:numPr>
          <w:ilvl w:val="0"/>
          <w:numId w:val="56"/>
        </w:numPr>
      </w:pPr>
      <w:r w:rsidRPr="00784F75">
        <w:t>Level 1 – quoted (unadjusted) market prices in active markets for identical assets or liabilities;</w:t>
      </w:r>
    </w:p>
    <w:p w14:paraId="6005A596" w14:textId="77777777" w:rsidR="00C36C18" w:rsidRPr="00784F75" w:rsidRDefault="00C36C18" w:rsidP="00A75CCF">
      <w:pPr>
        <w:pStyle w:val="ListParagraph"/>
        <w:numPr>
          <w:ilvl w:val="0"/>
          <w:numId w:val="56"/>
        </w:numPr>
      </w:pPr>
      <w:r w:rsidRPr="00784F75">
        <w:t xml:space="preserve">Level 2 – valuation techniques for which the lowest level input that is significant to the fair value measurement is directly or indirectly observable; and </w:t>
      </w:r>
    </w:p>
    <w:p w14:paraId="53AE4C99" w14:textId="77777777" w:rsidR="00C36C18" w:rsidRPr="00784F75" w:rsidRDefault="00C36C18" w:rsidP="00A75CCF">
      <w:pPr>
        <w:pStyle w:val="ListParagraph"/>
        <w:numPr>
          <w:ilvl w:val="0"/>
          <w:numId w:val="56"/>
        </w:numPr>
      </w:pPr>
      <w:r w:rsidRPr="00784F75">
        <w:t>Level 3 – valuation techniques for which the lowest level input that is significant to the fair value measurement is unobservable.</w:t>
      </w:r>
    </w:p>
    <w:p w14:paraId="60BD7301" w14:textId="77777777" w:rsidR="00C36C18" w:rsidRPr="007444F0" w:rsidRDefault="00C36C18" w:rsidP="00784F75">
      <w:r>
        <w:lastRenderedPageBreak/>
        <w:t>The department</w:t>
      </w:r>
      <w:r w:rsidRPr="007444F0">
        <w:t xml:space="preserve"> determines whether transfers have occurred between levels in the hierarchy by reassessing categorisation (based on the lowest level input that is significant to the fair value measurement as a whole) at the end of each reporting period.</w:t>
      </w:r>
    </w:p>
    <w:p w14:paraId="5EF1DD01" w14:textId="77777777" w:rsidR="00C36C18" w:rsidRPr="007444F0" w:rsidRDefault="00C36C18" w:rsidP="00784F75">
      <w:r w:rsidRPr="007444F0">
        <w:t>The Valuer</w:t>
      </w:r>
      <w:r>
        <w:t>-</w:t>
      </w:r>
      <w:r w:rsidRPr="007444F0">
        <w:t xml:space="preserve">General Victoria (VGV) is </w:t>
      </w:r>
      <w:r>
        <w:t>the department’s</w:t>
      </w:r>
      <w:r w:rsidRPr="007444F0">
        <w:t xml:space="preserve"> independent valuation agency and the </w:t>
      </w:r>
      <w:r>
        <w:t>d</w:t>
      </w:r>
      <w:r w:rsidRPr="007444F0">
        <w:t>epartment will engage them to monitor changes in the fair value of each asset and liability through relevant data sources to determine revaluations when it is required.</w:t>
      </w:r>
    </w:p>
    <w:p w14:paraId="7FB861ED" w14:textId="2521D297" w:rsidR="00C36C18" w:rsidRPr="00A578BF" w:rsidRDefault="00C36C18" w:rsidP="001A34BE">
      <w:pPr>
        <w:pStyle w:val="Heading4"/>
      </w:pPr>
      <w:r w:rsidRPr="00A578BF">
        <w:t>How this section is structured</w:t>
      </w:r>
    </w:p>
    <w:p w14:paraId="5F91B6E2" w14:textId="77777777" w:rsidR="00C36C18" w:rsidRPr="007444F0" w:rsidRDefault="00C36C18" w:rsidP="001A34BE">
      <w:r w:rsidRPr="007444F0">
        <w:t>For those assets and liabilities for which fair values are determined, the following disclosures are provided:</w:t>
      </w:r>
    </w:p>
    <w:p w14:paraId="7421EA9E" w14:textId="77777777" w:rsidR="00C36C18" w:rsidRPr="007444F0" w:rsidRDefault="00C36C18" w:rsidP="00A75CCF">
      <w:pPr>
        <w:pStyle w:val="ListParagraph"/>
        <w:keepLines w:val="0"/>
        <w:numPr>
          <w:ilvl w:val="0"/>
          <w:numId w:val="57"/>
        </w:numPr>
        <w:spacing w:after="120" w:line="240" w:lineRule="auto"/>
      </w:pPr>
      <w:r w:rsidRPr="007444F0">
        <w:t>carrying amount and the fair value (which would be the same for those assets measured at fair value)</w:t>
      </w:r>
    </w:p>
    <w:p w14:paraId="5432AC87" w14:textId="77777777" w:rsidR="00C36C18" w:rsidRPr="007444F0" w:rsidRDefault="00C36C18" w:rsidP="00A75CCF">
      <w:pPr>
        <w:pStyle w:val="ListParagraph"/>
        <w:keepLines w:val="0"/>
        <w:numPr>
          <w:ilvl w:val="0"/>
          <w:numId w:val="57"/>
        </w:numPr>
        <w:spacing w:after="120" w:line="240" w:lineRule="auto"/>
      </w:pPr>
      <w:r w:rsidRPr="007444F0">
        <w:t xml:space="preserve">which level of the fair value hierarchy was used to determine the fair </w:t>
      </w:r>
      <w:proofErr w:type="gramStart"/>
      <w:r w:rsidRPr="007444F0">
        <w:t>value</w:t>
      </w:r>
      <w:proofErr w:type="gramEnd"/>
    </w:p>
    <w:p w14:paraId="37119E12" w14:textId="77777777" w:rsidR="00C36C18" w:rsidRPr="007444F0" w:rsidRDefault="00C36C18" w:rsidP="00A75CCF">
      <w:pPr>
        <w:pStyle w:val="ListParagraph"/>
        <w:keepLines w:val="0"/>
        <w:numPr>
          <w:ilvl w:val="0"/>
          <w:numId w:val="57"/>
        </w:numPr>
        <w:spacing w:after="120" w:line="240" w:lineRule="auto"/>
      </w:pPr>
      <w:r w:rsidRPr="007444F0">
        <w:t>in respect of those assets and liabilities subject to fair value determination using Level 3 inputs:</w:t>
      </w:r>
    </w:p>
    <w:p w14:paraId="39E9E903" w14:textId="77777777" w:rsidR="00C36C18" w:rsidRPr="007444F0" w:rsidRDefault="00C36C18" w:rsidP="00A75CCF">
      <w:pPr>
        <w:pStyle w:val="ListParagraph"/>
        <w:keepLines w:val="0"/>
        <w:numPr>
          <w:ilvl w:val="1"/>
          <w:numId w:val="57"/>
        </w:numPr>
        <w:tabs>
          <w:tab w:val="left" w:pos="1560"/>
        </w:tabs>
        <w:spacing w:after="120" w:line="240" w:lineRule="auto"/>
      </w:pPr>
      <w:r w:rsidRPr="007444F0">
        <w:t>a reconciliation of the movements in fair values from the beginning of the year to the end</w:t>
      </w:r>
    </w:p>
    <w:p w14:paraId="5D9CF513" w14:textId="77777777" w:rsidR="00C36C18" w:rsidRPr="007444F0" w:rsidRDefault="00C36C18" w:rsidP="00A75CCF">
      <w:pPr>
        <w:pStyle w:val="ListParagraph"/>
        <w:keepLines w:val="0"/>
        <w:numPr>
          <w:ilvl w:val="1"/>
          <w:numId w:val="57"/>
        </w:numPr>
        <w:tabs>
          <w:tab w:val="left" w:pos="1560"/>
        </w:tabs>
        <w:spacing w:after="120" w:line="240" w:lineRule="auto"/>
      </w:pPr>
      <w:r w:rsidRPr="007444F0">
        <w:t>details of significant unobservable inputs used in the fair value determination.</w:t>
      </w:r>
    </w:p>
    <w:p w14:paraId="6972C3B3" w14:textId="77777777" w:rsidR="00C36C18" w:rsidRPr="007444F0" w:rsidRDefault="00C36C18" w:rsidP="001A34BE">
      <w:r w:rsidRPr="007444F0">
        <w:t xml:space="preserve">This section is divided between disclosures in connection with fair value determination for financial instruments (refer </w:t>
      </w:r>
      <w:r w:rsidRPr="00271E34">
        <w:t>to Note 8.3.1 - Fair value determination of financial assets and liabilities) and non-financial physical assets (refer to Note 8.3.2 - Fair value determination: Non-financial physical assets</w:t>
      </w:r>
      <w:r w:rsidRPr="007444F0">
        <w:t>).</w:t>
      </w:r>
    </w:p>
    <w:p w14:paraId="60EF0DC3" w14:textId="77777777" w:rsidR="00C36C18" w:rsidRPr="007444F0" w:rsidRDefault="00C36C18" w:rsidP="00D54D82">
      <w:pPr>
        <w:pStyle w:val="Heading3"/>
        <w:numPr>
          <w:ilvl w:val="2"/>
          <w:numId w:val="16"/>
        </w:numPr>
        <w:tabs>
          <w:tab w:val="left" w:pos="1134"/>
        </w:tabs>
        <w:ind w:left="1134" w:hanging="1134"/>
      </w:pPr>
      <w:bookmarkStart w:id="736" w:name="_Toc522177989"/>
      <w:bookmarkStart w:id="737" w:name="_Toc529197934"/>
      <w:bookmarkStart w:id="738" w:name="_Toc9344356"/>
      <w:r w:rsidRPr="007444F0">
        <w:lastRenderedPageBreak/>
        <w:t>Fair value determination of financial assets and liabilities</w:t>
      </w:r>
      <w:bookmarkEnd w:id="736"/>
      <w:bookmarkEnd w:id="737"/>
      <w:bookmarkEnd w:id="738"/>
    </w:p>
    <w:p w14:paraId="4DEFE9A6" w14:textId="77777777" w:rsidR="00C36C18" w:rsidRPr="007444F0" w:rsidRDefault="00C36C18" w:rsidP="001A34BE">
      <w:r>
        <w:t>The department</w:t>
      </w:r>
      <w:r w:rsidRPr="007444F0">
        <w:t xml:space="preserve">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2018-19 reporting period.</w:t>
      </w:r>
    </w:p>
    <w:p w14:paraId="07E37028" w14:textId="77777777" w:rsidR="00C36C18" w:rsidRPr="007444F0" w:rsidRDefault="00C36C18" w:rsidP="001A34BE">
      <w:r w:rsidRPr="007444F0">
        <w:t>Where the fair value of the financial instruments is different from the carrying amounts, the following information has been included to disclose the difference.</w:t>
      </w:r>
    </w:p>
    <w:p w14:paraId="3B5262C2" w14:textId="77777777" w:rsidR="00C36C18" w:rsidRDefault="00C36C18" w:rsidP="001A34BE">
      <w:pPr>
        <w:pStyle w:val="Heading4"/>
      </w:pPr>
      <w:r w:rsidRPr="007444F0">
        <w:t>Fair value of financial instruments measured at amortised cost</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1284"/>
        <w:gridCol w:w="1364"/>
        <w:gridCol w:w="1284"/>
        <w:gridCol w:w="1364"/>
      </w:tblGrid>
      <w:tr w:rsidR="00C36C18" w:rsidRPr="000C5227" w14:paraId="678D8A05" w14:textId="77777777" w:rsidTr="001A34BE">
        <w:trPr>
          <w:trHeight w:val="340"/>
          <w:tblHeader/>
        </w:trPr>
        <w:tc>
          <w:tcPr>
            <w:tcW w:w="2236" w:type="pct"/>
            <w:shd w:val="clear" w:color="auto" w:fill="auto"/>
            <w:noWrap/>
            <w:vAlign w:val="center"/>
            <w:hideMark/>
          </w:tcPr>
          <w:p w14:paraId="341D1D5A" w14:textId="77777777" w:rsidR="00C36C18" w:rsidRPr="000C5227" w:rsidRDefault="00C36C18" w:rsidP="000C3344">
            <w:pPr>
              <w:spacing w:after="0"/>
              <w:rPr>
                <w:rFonts w:eastAsia="Times New Roman" w:cs="Times New Roman"/>
                <w:szCs w:val="18"/>
                <w:lang w:eastAsia="en-AU"/>
              </w:rPr>
            </w:pPr>
            <w:bookmarkStart w:id="739" w:name="RANGE!A4:E15"/>
            <w:bookmarkStart w:id="740" w:name="Title_82" w:colFirst="0" w:colLast="0"/>
            <w:bookmarkEnd w:id="739"/>
          </w:p>
        </w:tc>
        <w:tc>
          <w:tcPr>
            <w:tcW w:w="2764" w:type="pct"/>
            <w:gridSpan w:val="4"/>
            <w:shd w:val="clear" w:color="auto" w:fill="auto"/>
            <w:noWrap/>
            <w:vAlign w:val="center"/>
            <w:hideMark/>
          </w:tcPr>
          <w:p w14:paraId="5BFBD7AA" w14:textId="77777777" w:rsidR="00C36C18" w:rsidRPr="000C5227" w:rsidRDefault="00C36C18" w:rsidP="000C3344">
            <w:pPr>
              <w:pStyle w:val="TableTextCentreBold"/>
            </w:pPr>
            <w:r w:rsidRPr="000C5227">
              <w:t>($ thousand)</w:t>
            </w:r>
          </w:p>
        </w:tc>
      </w:tr>
      <w:bookmarkEnd w:id="740"/>
      <w:tr w:rsidR="00C36C18" w:rsidRPr="000C5227" w14:paraId="0BA6DDB9" w14:textId="77777777" w:rsidTr="001A34BE">
        <w:trPr>
          <w:trHeight w:val="340"/>
        </w:trPr>
        <w:tc>
          <w:tcPr>
            <w:tcW w:w="2236" w:type="pct"/>
            <w:shd w:val="clear" w:color="auto" w:fill="auto"/>
            <w:noWrap/>
            <w:vAlign w:val="center"/>
            <w:hideMark/>
          </w:tcPr>
          <w:p w14:paraId="3BF4C5EC" w14:textId="77777777" w:rsidR="00C36C18" w:rsidRPr="000C5227" w:rsidRDefault="00C36C18" w:rsidP="000C3344">
            <w:pPr>
              <w:spacing w:after="0"/>
              <w:rPr>
                <w:rFonts w:eastAsia="Times New Roman" w:cs="Calibri"/>
                <w:color w:val="000000"/>
                <w:szCs w:val="18"/>
                <w:lang w:eastAsia="en-AU"/>
              </w:rPr>
            </w:pPr>
          </w:p>
        </w:tc>
        <w:tc>
          <w:tcPr>
            <w:tcW w:w="670" w:type="pct"/>
            <w:shd w:val="clear" w:color="auto" w:fill="auto"/>
            <w:vAlign w:val="bottom"/>
            <w:hideMark/>
          </w:tcPr>
          <w:p w14:paraId="3859BBFC" w14:textId="77777777" w:rsidR="00C36C18" w:rsidRPr="000C5227" w:rsidRDefault="00C36C18" w:rsidP="000C3344">
            <w:pPr>
              <w:pStyle w:val="TableTextRightBold"/>
            </w:pPr>
            <w:r w:rsidRPr="000C5227">
              <w:t>Carrying</w:t>
            </w:r>
            <w:r w:rsidRPr="000C5227">
              <w:br/>
              <w:t>amount</w:t>
            </w:r>
          </w:p>
        </w:tc>
        <w:tc>
          <w:tcPr>
            <w:tcW w:w="712" w:type="pct"/>
            <w:shd w:val="clear" w:color="auto" w:fill="auto"/>
            <w:noWrap/>
            <w:vAlign w:val="bottom"/>
            <w:hideMark/>
          </w:tcPr>
          <w:p w14:paraId="658D96CD" w14:textId="77777777" w:rsidR="00C36C18" w:rsidRPr="000C5227" w:rsidRDefault="00C36C18" w:rsidP="000C3344">
            <w:pPr>
              <w:pStyle w:val="TableTextRightBold"/>
            </w:pPr>
            <w:r w:rsidRPr="000C5227">
              <w:t>Fair Value</w:t>
            </w:r>
          </w:p>
        </w:tc>
        <w:tc>
          <w:tcPr>
            <w:tcW w:w="670" w:type="pct"/>
            <w:shd w:val="clear" w:color="auto" w:fill="auto"/>
            <w:vAlign w:val="bottom"/>
            <w:hideMark/>
          </w:tcPr>
          <w:p w14:paraId="03DF11AA" w14:textId="77777777" w:rsidR="00C36C18" w:rsidRPr="000C5227" w:rsidRDefault="00C36C18" w:rsidP="000C3344">
            <w:pPr>
              <w:pStyle w:val="TableTextRightBold"/>
            </w:pPr>
            <w:r w:rsidRPr="000C5227">
              <w:t>Carrying</w:t>
            </w:r>
            <w:r w:rsidRPr="000C5227">
              <w:br/>
              <w:t>amount</w:t>
            </w:r>
          </w:p>
        </w:tc>
        <w:tc>
          <w:tcPr>
            <w:tcW w:w="712" w:type="pct"/>
            <w:shd w:val="clear" w:color="auto" w:fill="auto"/>
            <w:noWrap/>
            <w:vAlign w:val="bottom"/>
            <w:hideMark/>
          </w:tcPr>
          <w:p w14:paraId="1FB55C69" w14:textId="77777777" w:rsidR="00C36C18" w:rsidRPr="000C5227" w:rsidRDefault="00C36C18" w:rsidP="000C3344">
            <w:pPr>
              <w:pStyle w:val="TableTextRightBold"/>
            </w:pPr>
            <w:r w:rsidRPr="000C5227">
              <w:t>Fair Value</w:t>
            </w:r>
          </w:p>
        </w:tc>
      </w:tr>
      <w:tr w:rsidR="00C36C18" w:rsidRPr="000C5227" w14:paraId="256FAF1A" w14:textId="77777777" w:rsidTr="001A34BE">
        <w:trPr>
          <w:trHeight w:val="340"/>
        </w:trPr>
        <w:tc>
          <w:tcPr>
            <w:tcW w:w="2236" w:type="pct"/>
            <w:shd w:val="clear" w:color="auto" w:fill="auto"/>
            <w:noWrap/>
            <w:vAlign w:val="center"/>
            <w:hideMark/>
          </w:tcPr>
          <w:p w14:paraId="1B94B0D1" w14:textId="77777777" w:rsidR="00C36C18" w:rsidRPr="000C5227" w:rsidRDefault="00C36C18" w:rsidP="000C3344">
            <w:pPr>
              <w:spacing w:after="0"/>
              <w:rPr>
                <w:rFonts w:eastAsia="Times New Roman" w:cs="Calibri"/>
                <w:b/>
                <w:bCs/>
                <w:color w:val="000000"/>
                <w:szCs w:val="18"/>
                <w:lang w:eastAsia="en-AU"/>
              </w:rPr>
            </w:pPr>
            <w:r w:rsidRPr="000C5227">
              <w:rPr>
                <w:rFonts w:ascii="Cambria" w:eastAsia="Times New Roman" w:hAnsi="Cambria" w:cs="Cambria"/>
                <w:b/>
                <w:bCs/>
                <w:color w:val="000000"/>
                <w:szCs w:val="18"/>
                <w:lang w:eastAsia="en-AU"/>
              </w:rPr>
              <w:t> </w:t>
            </w:r>
          </w:p>
        </w:tc>
        <w:tc>
          <w:tcPr>
            <w:tcW w:w="670" w:type="pct"/>
            <w:shd w:val="clear" w:color="auto" w:fill="auto"/>
            <w:noWrap/>
            <w:vAlign w:val="center"/>
            <w:hideMark/>
          </w:tcPr>
          <w:p w14:paraId="324FF4A7" w14:textId="77777777" w:rsidR="00C36C18" w:rsidRPr="000C5227" w:rsidRDefault="00C36C18" w:rsidP="000C3344">
            <w:pPr>
              <w:pStyle w:val="TableTextRightBold"/>
              <w:rPr>
                <w:color w:val="000000"/>
              </w:rPr>
            </w:pPr>
            <w:r w:rsidRPr="000C5227">
              <w:rPr>
                <w:color w:val="000000"/>
              </w:rPr>
              <w:t>2019</w:t>
            </w:r>
          </w:p>
        </w:tc>
        <w:tc>
          <w:tcPr>
            <w:tcW w:w="712" w:type="pct"/>
            <w:shd w:val="clear" w:color="auto" w:fill="auto"/>
            <w:noWrap/>
            <w:vAlign w:val="center"/>
            <w:hideMark/>
          </w:tcPr>
          <w:p w14:paraId="40698362" w14:textId="77777777" w:rsidR="00C36C18" w:rsidRPr="000C5227" w:rsidRDefault="00C36C18" w:rsidP="000C3344">
            <w:pPr>
              <w:pStyle w:val="TableTextRightBold"/>
              <w:rPr>
                <w:color w:val="000000"/>
              </w:rPr>
            </w:pPr>
            <w:r w:rsidRPr="000C5227">
              <w:rPr>
                <w:color w:val="000000"/>
              </w:rPr>
              <w:t>2019</w:t>
            </w:r>
          </w:p>
        </w:tc>
        <w:tc>
          <w:tcPr>
            <w:tcW w:w="670" w:type="pct"/>
            <w:shd w:val="clear" w:color="auto" w:fill="auto"/>
            <w:noWrap/>
            <w:vAlign w:val="center"/>
            <w:hideMark/>
          </w:tcPr>
          <w:p w14:paraId="2AE222D7" w14:textId="77777777" w:rsidR="00C36C18" w:rsidRPr="000C5227" w:rsidRDefault="00C36C18" w:rsidP="000C3344">
            <w:pPr>
              <w:pStyle w:val="TableTextRightBold"/>
              <w:rPr>
                <w:color w:val="000000"/>
              </w:rPr>
            </w:pPr>
            <w:r w:rsidRPr="000C5227">
              <w:rPr>
                <w:color w:val="000000"/>
              </w:rPr>
              <w:t>2018</w:t>
            </w:r>
          </w:p>
        </w:tc>
        <w:tc>
          <w:tcPr>
            <w:tcW w:w="712" w:type="pct"/>
            <w:shd w:val="clear" w:color="auto" w:fill="auto"/>
            <w:noWrap/>
            <w:vAlign w:val="center"/>
            <w:hideMark/>
          </w:tcPr>
          <w:p w14:paraId="405F5C96" w14:textId="77777777" w:rsidR="00C36C18" w:rsidRPr="000C5227" w:rsidRDefault="00C36C18" w:rsidP="000C3344">
            <w:pPr>
              <w:pStyle w:val="TableTextRightBold"/>
              <w:rPr>
                <w:color w:val="000000"/>
              </w:rPr>
            </w:pPr>
            <w:r w:rsidRPr="000C5227">
              <w:rPr>
                <w:color w:val="000000"/>
              </w:rPr>
              <w:t>2018</w:t>
            </w:r>
          </w:p>
        </w:tc>
      </w:tr>
      <w:tr w:rsidR="00C36C18" w:rsidRPr="000C5227" w14:paraId="33891CE5" w14:textId="77777777" w:rsidTr="001A34BE">
        <w:trPr>
          <w:trHeight w:val="340"/>
        </w:trPr>
        <w:tc>
          <w:tcPr>
            <w:tcW w:w="2236" w:type="pct"/>
            <w:shd w:val="clear" w:color="auto" w:fill="auto"/>
            <w:noWrap/>
            <w:vAlign w:val="center"/>
            <w:hideMark/>
          </w:tcPr>
          <w:p w14:paraId="489D2C4C" w14:textId="77777777" w:rsidR="00C36C18" w:rsidRPr="000C5227" w:rsidRDefault="00C36C18" w:rsidP="000C3344">
            <w:pPr>
              <w:pStyle w:val="TableTextGreen"/>
            </w:pPr>
            <w:r w:rsidRPr="000C5227">
              <w:t>Contractual financial assets</w:t>
            </w:r>
          </w:p>
        </w:tc>
        <w:tc>
          <w:tcPr>
            <w:tcW w:w="670" w:type="pct"/>
            <w:shd w:val="clear" w:color="auto" w:fill="auto"/>
            <w:noWrap/>
            <w:vAlign w:val="center"/>
            <w:hideMark/>
          </w:tcPr>
          <w:p w14:paraId="50B92DC2" w14:textId="77777777" w:rsidR="00C36C18" w:rsidRPr="000C5227" w:rsidRDefault="00C36C18" w:rsidP="000C3344">
            <w:pPr>
              <w:pStyle w:val="TableTextRight"/>
            </w:pPr>
          </w:p>
        </w:tc>
        <w:tc>
          <w:tcPr>
            <w:tcW w:w="712" w:type="pct"/>
            <w:shd w:val="clear" w:color="auto" w:fill="auto"/>
            <w:noWrap/>
            <w:vAlign w:val="center"/>
            <w:hideMark/>
          </w:tcPr>
          <w:p w14:paraId="6B1D569F" w14:textId="77777777" w:rsidR="00C36C18" w:rsidRPr="000C5227" w:rsidRDefault="00C36C18" w:rsidP="000C3344">
            <w:pPr>
              <w:pStyle w:val="TableTextRight"/>
              <w:rPr>
                <w:rFonts w:cs="Times New Roman"/>
              </w:rPr>
            </w:pPr>
          </w:p>
        </w:tc>
        <w:tc>
          <w:tcPr>
            <w:tcW w:w="670" w:type="pct"/>
            <w:shd w:val="clear" w:color="auto" w:fill="auto"/>
            <w:noWrap/>
            <w:vAlign w:val="center"/>
            <w:hideMark/>
          </w:tcPr>
          <w:p w14:paraId="5F910839" w14:textId="77777777" w:rsidR="00C36C18" w:rsidRPr="000C5227" w:rsidRDefault="00C36C18" w:rsidP="000C3344">
            <w:pPr>
              <w:pStyle w:val="TableTextRight"/>
              <w:rPr>
                <w:rFonts w:cs="Times New Roman"/>
              </w:rPr>
            </w:pPr>
          </w:p>
        </w:tc>
        <w:tc>
          <w:tcPr>
            <w:tcW w:w="712" w:type="pct"/>
            <w:shd w:val="clear" w:color="auto" w:fill="auto"/>
            <w:noWrap/>
            <w:vAlign w:val="center"/>
            <w:hideMark/>
          </w:tcPr>
          <w:p w14:paraId="59F5534A" w14:textId="77777777" w:rsidR="00C36C18" w:rsidRPr="000C5227" w:rsidRDefault="00C36C18" w:rsidP="000C3344">
            <w:pPr>
              <w:pStyle w:val="TableTextRight"/>
              <w:rPr>
                <w:rFonts w:cs="Times New Roman"/>
              </w:rPr>
            </w:pPr>
          </w:p>
        </w:tc>
      </w:tr>
      <w:tr w:rsidR="00C36C18" w:rsidRPr="000C5227" w14:paraId="033173F9" w14:textId="77777777" w:rsidTr="001A34BE">
        <w:trPr>
          <w:trHeight w:val="340"/>
        </w:trPr>
        <w:tc>
          <w:tcPr>
            <w:tcW w:w="2236" w:type="pct"/>
            <w:shd w:val="clear" w:color="auto" w:fill="auto"/>
            <w:noWrap/>
            <w:vAlign w:val="center"/>
            <w:hideMark/>
          </w:tcPr>
          <w:p w14:paraId="2E263CF5" w14:textId="77777777" w:rsidR="00C36C18" w:rsidRPr="000C5227" w:rsidRDefault="00C36C18" w:rsidP="000C3344">
            <w:pPr>
              <w:pStyle w:val="TableTextLeft"/>
            </w:pPr>
            <w:r w:rsidRPr="000C5227">
              <w:t>Contractual Receivables</w:t>
            </w:r>
          </w:p>
        </w:tc>
        <w:tc>
          <w:tcPr>
            <w:tcW w:w="670" w:type="pct"/>
            <w:shd w:val="clear" w:color="auto" w:fill="auto"/>
            <w:noWrap/>
            <w:vAlign w:val="center"/>
            <w:hideMark/>
          </w:tcPr>
          <w:p w14:paraId="0BFD4C96" w14:textId="77777777" w:rsidR="00C36C18" w:rsidRPr="000C5227" w:rsidRDefault="00C36C18" w:rsidP="000C3344">
            <w:pPr>
              <w:pStyle w:val="TableTextRight"/>
            </w:pPr>
            <w:r w:rsidRPr="000C5227">
              <w:t xml:space="preserve">25,196 </w:t>
            </w:r>
          </w:p>
        </w:tc>
        <w:tc>
          <w:tcPr>
            <w:tcW w:w="712" w:type="pct"/>
            <w:shd w:val="clear" w:color="auto" w:fill="auto"/>
            <w:noWrap/>
            <w:vAlign w:val="center"/>
            <w:hideMark/>
          </w:tcPr>
          <w:p w14:paraId="0F6FD835" w14:textId="77777777" w:rsidR="00C36C18" w:rsidRPr="000C5227" w:rsidRDefault="00C36C18" w:rsidP="000C3344">
            <w:pPr>
              <w:pStyle w:val="TableTextRight"/>
            </w:pPr>
            <w:r w:rsidRPr="000C5227">
              <w:t xml:space="preserve">25,196 </w:t>
            </w:r>
          </w:p>
        </w:tc>
        <w:tc>
          <w:tcPr>
            <w:tcW w:w="670" w:type="pct"/>
            <w:shd w:val="clear" w:color="auto" w:fill="auto"/>
            <w:noWrap/>
            <w:vAlign w:val="center"/>
            <w:hideMark/>
          </w:tcPr>
          <w:p w14:paraId="50C62831" w14:textId="77777777" w:rsidR="00C36C18" w:rsidRPr="000C5227" w:rsidRDefault="00C36C18" w:rsidP="000C3344">
            <w:pPr>
              <w:pStyle w:val="TableTextRight"/>
            </w:pPr>
            <w:r w:rsidRPr="000C5227">
              <w:t xml:space="preserve">329,891 </w:t>
            </w:r>
          </w:p>
        </w:tc>
        <w:tc>
          <w:tcPr>
            <w:tcW w:w="712" w:type="pct"/>
            <w:shd w:val="clear" w:color="auto" w:fill="auto"/>
            <w:noWrap/>
            <w:vAlign w:val="center"/>
            <w:hideMark/>
          </w:tcPr>
          <w:p w14:paraId="5D00CFD1" w14:textId="77777777" w:rsidR="00C36C18" w:rsidRPr="000C5227" w:rsidRDefault="00C36C18" w:rsidP="000C3344">
            <w:pPr>
              <w:pStyle w:val="TableTextRight"/>
            </w:pPr>
            <w:r w:rsidRPr="000C5227">
              <w:t xml:space="preserve">329,891 </w:t>
            </w:r>
          </w:p>
        </w:tc>
      </w:tr>
      <w:tr w:rsidR="00C36C18" w:rsidRPr="000C5227" w14:paraId="08ED235A" w14:textId="77777777" w:rsidTr="001A34BE">
        <w:trPr>
          <w:trHeight w:val="340"/>
        </w:trPr>
        <w:tc>
          <w:tcPr>
            <w:tcW w:w="2236" w:type="pct"/>
            <w:shd w:val="clear" w:color="auto" w:fill="auto"/>
            <w:noWrap/>
            <w:vAlign w:val="center"/>
            <w:hideMark/>
          </w:tcPr>
          <w:p w14:paraId="1B3AD247" w14:textId="77777777" w:rsidR="00C36C18" w:rsidRPr="000C5227" w:rsidRDefault="00C36C18" w:rsidP="000C3344">
            <w:pPr>
              <w:pStyle w:val="TableTextLeftBold"/>
            </w:pPr>
            <w:r w:rsidRPr="000C5227">
              <w:t>Total contractual financial assets</w:t>
            </w:r>
          </w:p>
        </w:tc>
        <w:tc>
          <w:tcPr>
            <w:tcW w:w="670" w:type="pct"/>
            <w:shd w:val="clear" w:color="auto" w:fill="auto"/>
            <w:noWrap/>
            <w:vAlign w:val="center"/>
            <w:hideMark/>
          </w:tcPr>
          <w:p w14:paraId="3AA1B7D3" w14:textId="77777777" w:rsidR="00C36C18" w:rsidRPr="000C5227" w:rsidRDefault="00C36C18" w:rsidP="000C3344">
            <w:pPr>
              <w:pStyle w:val="TableTextRightBold"/>
            </w:pPr>
            <w:r w:rsidRPr="000C5227">
              <w:t xml:space="preserve">25,196 </w:t>
            </w:r>
          </w:p>
        </w:tc>
        <w:tc>
          <w:tcPr>
            <w:tcW w:w="712" w:type="pct"/>
            <w:shd w:val="clear" w:color="auto" w:fill="auto"/>
            <w:noWrap/>
            <w:vAlign w:val="center"/>
            <w:hideMark/>
          </w:tcPr>
          <w:p w14:paraId="6915F5D0" w14:textId="77777777" w:rsidR="00C36C18" w:rsidRPr="000C5227" w:rsidRDefault="00C36C18" w:rsidP="000C3344">
            <w:pPr>
              <w:pStyle w:val="TableTextRightBold"/>
            </w:pPr>
            <w:r w:rsidRPr="000C5227">
              <w:t xml:space="preserve">25,196 </w:t>
            </w:r>
          </w:p>
        </w:tc>
        <w:tc>
          <w:tcPr>
            <w:tcW w:w="670" w:type="pct"/>
            <w:shd w:val="clear" w:color="auto" w:fill="auto"/>
            <w:noWrap/>
            <w:vAlign w:val="center"/>
            <w:hideMark/>
          </w:tcPr>
          <w:p w14:paraId="0A841671" w14:textId="77777777" w:rsidR="00C36C18" w:rsidRPr="000C5227" w:rsidRDefault="00C36C18" w:rsidP="000C3344">
            <w:pPr>
              <w:pStyle w:val="TableTextRightBold"/>
            </w:pPr>
            <w:r w:rsidRPr="000C5227">
              <w:t xml:space="preserve">329,891 </w:t>
            </w:r>
          </w:p>
        </w:tc>
        <w:tc>
          <w:tcPr>
            <w:tcW w:w="712" w:type="pct"/>
            <w:shd w:val="clear" w:color="auto" w:fill="auto"/>
            <w:noWrap/>
            <w:vAlign w:val="center"/>
            <w:hideMark/>
          </w:tcPr>
          <w:p w14:paraId="085D936B" w14:textId="77777777" w:rsidR="00C36C18" w:rsidRPr="000C5227" w:rsidRDefault="00C36C18" w:rsidP="000C3344">
            <w:pPr>
              <w:pStyle w:val="TableTextRightBold"/>
            </w:pPr>
            <w:r w:rsidRPr="000C5227">
              <w:t xml:space="preserve">329,891 </w:t>
            </w:r>
          </w:p>
        </w:tc>
      </w:tr>
      <w:tr w:rsidR="00C36C18" w:rsidRPr="000C5227" w14:paraId="00F0CBF1" w14:textId="77777777" w:rsidTr="001A34BE">
        <w:trPr>
          <w:trHeight w:val="340"/>
        </w:trPr>
        <w:tc>
          <w:tcPr>
            <w:tcW w:w="2236" w:type="pct"/>
            <w:shd w:val="clear" w:color="auto" w:fill="auto"/>
            <w:noWrap/>
            <w:vAlign w:val="center"/>
            <w:hideMark/>
          </w:tcPr>
          <w:p w14:paraId="0C71DF02" w14:textId="77777777" w:rsidR="00C36C18" w:rsidRPr="000C5227" w:rsidRDefault="00C36C18" w:rsidP="000C3344">
            <w:pPr>
              <w:pStyle w:val="TableTextGreen"/>
            </w:pPr>
            <w:r w:rsidRPr="000C5227">
              <w:t>Contractual financial liabilities</w:t>
            </w:r>
          </w:p>
        </w:tc>
        <w:tc>
          <w:tcPr>
            <w:tcW w:w="670" w:type="pct"/>
            <w:shd w:val="clear" w:color="auto" w:fill="auto"/>
            <w:noWrap/>
            <w:vAlign w:val="center"/>
            <w:hideMark/>
          </w:tcPr>
          <w:p w14:paraId="078502C2" w14:textId="77777777" w:rsidR="00C36C18" w:rsidRPr="000C5227" w:rsidRDefault="00C36C18" w:rsidP="000C3344">
            <w:pPr>
              <w:pStyle w:val="TableTextRight"/>
            </w:pPr>
          </w:p>
        </w:tc>
        <w:tc>
          <w:tcPr>
            <w:tcW w:w="712" w:type="pct"/>
            <w:shd w:val="clear" w:color="auto" w:fill="auto"/>
            <w:noWrap/>
            <w:vAlign w:val="center"/>
            <w:hideMark/>
          </w:tcPr>
          <w:p w14:paraId="14C77457" w14:textId="77777777" w:rsidR="00C36C18" w:rsidRPr="000C5227" w:rsidRDefault="00C36C18" w:rsidP="000C3344">
            <w:pPr>
              <w:pStyle w:val="TableTextRight"/>
              <w:rPr>
                <w:rFonts w:cs="Times New Roman"/>
              </w:rPr>
            </w:pPr>
          </w:p>
        </w:tc>
        <w:tc>
          <w:tcPr>
            <w:tcW w:w="670" w:type="pct"/>
            <w:shd w:val="clear" w:color="auto" w:fill="auto"/>
            <w:noWrap/>
            <w:vAlign w:val="center"/>
            <w:hideMark/>
          </w:tcPr>
          <w:p w14:paraId="42C6F95C" w14:textId="77777777" w:rsidR="00C36C18" w:rsidRPr="000C5227" w:rsidRDefault="00C36C18" w:rsidP="000C3344">
            <w:pPr>
              <w:pStyle w:val="TableTextRight"/>
              <w:rPr>
                <w:rFonts w:cs="Times New Roman"/>
              </w:rPr>
            </w:pPr>
          </w:p>
        </w:tc>
        <w:tc>
          <w:tcPr>
            <w:tcW w:w="712" w:type="pct"/>
            <w:shd w:val="clear" w:color="auto" w:fill="auto"/>
            <w:noWrap/>
            <w:vAlign w:val="center"/>
            <w:hideMark/>
          </w:tcPr>
          <w:p w14:paraId="66590A66" w14:textId="77777777" w:rsidR="00C36C18" w:rsidRPr="000C5227" w:rsidRDefault="00C36C18" w:rsidP="000C3344">
            <w:pPr>
              <w:pStyle w:val="TableTextRight"/>
              <w:rPr>
                <w:rFonts w:cs="Times New Roman"/>
              </w:rPr>
            </w:pPr>
          </w:p>
        </w:tc>
      </w:tr>
      <w:tr w:rsidR="00C36C18" w:rsidRPr="000C5227" w14:paraId="1629F838" w14:textId="77777777" w:rsidTr="001A34BE">
        <w:trPr>
          <w:trHeight w:val="340"/>
        </w:trPr>
        <w:tc>
          <w:tcPr>
            <w:tcW w:w="2236" w:type="pct"/>
            <w:shd w:val="clear" w:color="auto" w:fill="auto"/>
            <w:noWrap/>
            <w:vAlign w:val="center"/>
            <w:hideMark/>
          </w:tcPr>
          <w:p w14:paraId="30CC8AB5" w14:textId="77777777" w:rsidR="00C36C18" w:rsidRPr="000C5227" w:rsidRDefault="00C36C18" w:rsidP="000C3344">
            <w:pPr>
              <w:pStyle w:val="TableTextLeft"/>
            </w:pPr>
            <w:r w:rsidRPr="000C5227">
              <w:t>Payables</w:t>
            </w:r>
          </w:p>
        </w:tc>
        <w:tc>
          <w:tcPr>
            <w:tcW w:w="670" w:type="pct"/>
            <w:shd w:val="clear" w:color="auto" w:fill="auto"/>
            <w:noWrap/>
            <w:vAlign w:val="center"/>
            <w:hideMark/>
          </w:tcPr>
          <w:p w14:paraId="31F21766" w14:textId="77777777" w:rsidR="00C36C18" w:rsidRPr="000C5227" w:rsidRDefault="00C36C18" w:rsidP="000C3344">
            <w:pPr>
              <w:pStyle w:val="TableTextRight"/>
            </w:pPr>
          </w:p>
        </w:tc>
        <w:tc>
          <w:tcPr>
            <w:tcW w:w="712" w:type="pct"/>
            <w:shd w:val="clear" w:color="auto" w:fill="auto"/>
            <w:noWrap/>
            <w:vAlign w:val="center"/>
            <w:hideMark/>
          </w:tcPr>
          <w:p w14:paraId="2F787AA3" w14:textId="77777777" w:rsidR="00C36C18" w:rsidRPr="000C5227" w:rsidRDefault="00C36C18" w:rsidP="000C3344">
            <w:pPr>
              <w:pStyle w:val="TableTextRight"/>
              <w:rPr>
                <w:rFonts w:cs="Times New Roman"/>
              </w:rPr>
            </w:pPr>
          </w:p>
        </w:tc>
        <w:tc>
          <w:tcPr>
            <w:tcW w:w="670" w:type="pct"/>
            <w:shd w:val="clear" w:color="auto" w:fill="auto"/>
            <w:noWrap/>
            <w:vAlign w:val="center"/>
            <w:hideMark/>
          </w:tcPr>
          <w:p w14:paraId="3C05817D" w14:textId="77777777" w:rsidR="00C36C18" w:rsidRPr="000C5227" w:rsidRDefault="00C36C18" w:rsidP="000C3344">
            <w:pPr>
              <w:pStyle w:val="TableTextRight"/>
              <w:rPr>
                <w:rFonts w:cs="Times New Roman"/>
              </w:rPr>
            </w:pPr>
          </w:p>
        </w:tc>
        <w:tc>
          <w:tcPr>
            <w:tcW w:w="712" w:type="pct"/>
            <w:shd w:val="clear" w:color="auto" w:fill="auto"/>
            <w:noWrap/>
            <w:vAlign w:val="center"/>
            <w:hideMark/>
          </w:tcPr>
          <w:p w14:paraId="3A45786E" w14:textId="77777777" w:rsidR="00C36C18" w:rsidRPr="000C5227" w:rsidRDefault="00C36C18" w:rsidP="000C3344">
            <w:pPr>
              <w:pStyle w:val="TableTextRight"/>
              <w:rPr>
                <w:rFonts w:cs="Times New Roman"/>
              </w:rPr>
            </w:pPr>
          </w:p>
        </w:tc>
      </w:tr>
      <w:tr w:rsidR="00C36C18" w:rsidRPr="000C5227" w14:paraId="11307080" w14:textId="77777777" w:rsidTr="001A34BE">
        <w:trPr>
          <w:trHeight w:val="340"/>
        </w:trPr>
        <w:tc>
          <w:tcPr>
            <w:tcW w:w="2236" w:type="pct"/>
            <w:shd w:val="clear" w:color="auto" w:fill="auto"/>
            <w:noWrap/>
            <w:vAlign w:val="center"/>
            <w:hideMark/>
          </w:tcPr>
          <w:p w14:paraId="6324312B" w14:textId="77777777" w:rsidR="00C36C18" w:rsidRPr="000C5227" w:rsidRDefault="00C36C18" w:rsidP="000C3344">
            <w:pPr>
              <w:pStyle w:val="TableTextLeft"/>
            </w:pPr>
            <w:r w:rsidRPr="000C5227">
              <w:t>- Supplies and services</w:t>
            </w:r>
          </w:p>
        </w:tc>
        <w:tc>
          <w:tcPr>
            <w:tcW w:w="670" w:type="pct"/>
            <w:shd w:val="clear" w:color="auto" w:fill="auto"/>
            <w:noWrap/>
            <w:vAlign w:val="center"/>
            <w:hideMark/>
          </w:tcPr>
          <w:p w14:paraId="7E7F1AA1" w14:textId="77777777" w:rsidR="00C36C18" w:rsidRPr="000C5227" w:rsidRDefault="00C36C18" w:rsidP="000C3344">
            <w:pPr>
              <w:pStyle w:val="TableTextRight"/>
            </w:pPr>
            <w:r w:rsidRPr="000C5227">
              <w:t xml:space="preserve">1,500,419 </w:t>
            </w:r>
          </w:p>
        </w:tc>
        <w:tc>
          <w:tcPr>
            <w:tcW w:w="712" w:type="pct"/>
            <w:shd w:val="clear" w:color="auto" w:fill="auto"/>
            <w:noWrap/>
            <w:vAlign w:val="center"/>
            <w:hideMark/>
          </w:tcPr>
          <w:p w14:paraId="6D2D94C9" w14:textId="77777777" w:rsidR="00C36C18" w:rsidRPr="000C5227" w:rsidRDefault="00C36C18" w:rsidP="000C3344">
            <w:pPr>
              <w:pStyle w:val="TableTextRight"/>
            </w:pPr>
            <w:r w:rsidRPr="000C5227">
              <w:t xml:space="preserve">1,500,419 </w:t>
            </w:r>
          </w:p>
        </w:tc>
        <w:tc>
          <w:tcPr>
            <w:tcW w:w="670" w:type="pct"/>
            <w:shd w:val="clear" w:color="auto" w:fill="auto"/>
            <w:noWrap/>
            <w:vAlign w:val="center"/>
            <w:hideMark/>
          </w:tcPr>
          <w:p w14:paraId="08B1DE6E" w14:textId="77777777" w:rsidR="00C36C18" w:rsidRPr="000C5227" w:rsidRDefault="00C36C18" w:rsidP="000C3344">
            <w:pPr>
              <w:pStyle w:val="TableTextRight"/>
            </w:pPr>
            <w:r w:rsidRPr="000C5227">
              <w:t xml:space="preserve">1,809,469 </w:t>
            </w:r>
          </w:p>
        </w:tc>
        <w:tc>
          <w:tcPr>
            <w:tcW w:w="712" w:type="pct"/>
            <w:shd w:val="clear" w:color="auto" w:fill="auto"/>
            <w:noWrap/>
            <w:vAlign w:val="center"/>
            <w:hideMark/>
          </w:tcPr>
          <w:p w14:paraId="2AAEDBBB" w14:textId="77777777" w:rsidR="00C36C18" w:rsidRPr="000C5227" w:rsidRDefault="00C36C18" w:rsidP="000C3344">
            <w:pPr>
              <w:pStyle w:val="TableTextRight"/>
            </w:pPr>
            <w:r w:rsidRPr="000C5227">
              <w:t xml:space="preserve">1,809,469 </w:t>
            </w:r>
          </w:p>
        </w:tc>
      </w:tr>
      <w:tr w:rsidR="00C36C18" w:rsidRPr="000C5227" w14:paraId="1ABC756F" w14:textId="77777777" w:rsidTr="001A34BE">
        <w:trPr>
          <w:trHeight w:val="340"/>
        </w:trPr>
        <w:tc>
          <w:tcPr>
            <w:tcW w:w="2236" w:type="pct"/>
            <w:shd w:val="clear" w:color="auto" w:fill="auto"/>
            <w:noWrap/>
            <w:vAlign w:val="center"/>
            <w:hideMark/>
          </w:tcPr>
          <w:p w14:paraId="0A5890A1" w14:textId="77777777" w:rsidR="00C36C18" w:rsidRPr="000C5227" w:rsidRDefault="00C36C18" w:rsidP="000C3344">
            <w:pPr>
              <w:pStyle w:val="TableTextLeft"/>
            </w:pPr>
            <w:r w:rsidRPr="000C5227">
              <w:t>Borrowings</w:t>
            </w:r>
          </w:p>
        </w:tc>
        <w:tc>
          <w:tcPr>
            <w:tcW w:w="670" w:type="pct"/>
            <w:shd w:val="clear" w:color="auto" w:fill="auto"/>
            <w:noWrap/>
            <w:vAlign w:val="center"/>
            <w:hideMark/>
          </w:tcPr>
          <w:p w14:paraId="02B137D3" w14:textId="77777777" w:rsidR="00C36C18" w:rsidRPr="000C5227" w:rsidRDefault="00C36C18" w:rsidP="000C3344">
            <w:pPr>
              <w:pStyle w:val="TableTextRight"/>
              <w:rPr>
                <w:color w:val="000000"/>
              </w:rPr>
            </w:pPr>
            <w:r w:rsidRPr="000C5227">
              <w:rPr>
                <w:color w:val="000000"/>
              </w:rPr>
              <w:t xml:space="preserve">395,601 </w:t>
            </w:r>
          </w:p>
        </w:tc>
        <w:tc>
          <w:tcPr>
            <w:tcW w:w="712" w:type="pct"/>
            <w:shd w:val="clear" w:color="auto" w:fill="auto"/>
            <w:noWrap/>
            <w:vAlign w:val="center"/>
            <w:hideMark/>
          </w:tcPr>
          <w:p w14:paraId="63B74A21" w14:textId="77777777" w:rsidR="00C36C18" w:rsidRPr="000C5227" w:rsidRDefault="00C36C18" w:rsidP="000C3344">
            <w:pPr>
              <w:pStyle w:val="TableTextRight"/>
            </w:pPr>
            <w:r w:rsidRPr="000C5227">
              <w:t xml:space="preserve">395,601 </w:t>
            </w:r>
          </w:p>
        </w:tc>
        <w:tc>
          <w:tcPr>
            <w:tcW w:w="670" w:type="pct"/>
            <w:shd w:val="clear" w:color="auto" w:fill="auto"/>
            <w:noWrap/>
            <w:vAlign w:val="center"/>
            <w:hideMark/>
          </w:tcPr>
          <w:p w14:paraId="09A3C1D7" w14:textId="77777777" w:rsidR="00C36C18" w:rsidRPr="000C5227" w:rsidRDefault="00C36C18" w:rsidP="000C3344">
            <w:pPr>
              <w:pStyle w:val="TableTextRight"/>
            </w:pPr>
            <w:r w:rsidRPr="000C5227">
              <w:t xml:space="preserve">1,313,019 </w:t>
            </w:r>
          </w:p>
        </w:tc>
        <w:tc>
          <w:tcPr>
            <w:tcW w:w="712" w:type="pct"/>
            <w:shd w:val="clear" w:color="auto" w:fill="auto"/>
            <w:noWrap/>
            <w:vAlign w:val="center"/>
            <w:hideMark/>
          </w:tcPr>
          <w:p w14:paraId="6A500428" w14:textId="77777777" w:rsidR="00C36C18" w:rsidRPr="000C5227" w:rsidRDefault="00C36C18" w:rsidP="000C3344">
            <w:pPr>
              <w:pStyle w:val="TableTextRight"/>
            </w:pPr>
            <w:r w:rsidRPr="000C5227">
              <w:t xml:space="preserve">1,313,019 </w:t>
            </w:r>
          </w:p>
        </w:tc>
      </w:tr>
      <w:tr w:rsidR="00C36C18" w:rsidRPr="000C5227" w14:paraId="200CE20A" w14:textId="77777777" w:rsidTr="001A34BE">
        <w:trPr>
          <w:trHeight w:val="340"/>
        </w:trPr>
        <w:tc>
          <w:tcPr>
            <w:tcW w:w="2236" w:type="pct"/>
            <w:shd w:val="clear" w:color="auto" w:fill="auto"/>
            <w:noWrap/>
            <w:vAlign w:val="center"/>
            <w:hideMark/>
          </w:tcPr>
          <w:p w14:paraId="4AF1E350" w14:textId="77777777" w:rsidR="00C36C18" w:rsidRPr="000C5227" w:rsidRDefault="00C36C18" w:rsidP="000C3344">
            <w:pPr>
              <w:pStyle w:val="TableTextLeftBold"/>
            </w:pPr>
            <w:r w:rsidRPr="000C5227">
              <w:t>Total contractual financial liabilities</w:t>
            </w:r>
          </w:p>
        </w:tc>
        <w:tc>
          <w:tcPr>
            <w:tcW w:w="670" w:type="pct"/>
            <w:shd w:val="clear" w:color="auto" w:fill="auto"/>
            <w:noWrap/>
            <w:vAlign w:val="center"/>
            <w:hideMark/>
          </w:tcPr>
          <w:p w14:paraId="3CAA528C" w14:textId="77777777" w:rsidR="00C36C18" w:rsidRPr="000C5227" w:rsidRDefault="00C36C18" w:rsidP="000C3344">
            <w:pPr>
              <w:pStyle w:val="TableTextRightBold"/>
            </w:pPr>
            <w:r w:rsidRPr="000C5227">
              <w:t xml:space="preserve">1,896,020 </w:t>
            </w:r>
          </w:p>
        </w:tc>
        <w:tc>
          <w:tcPr>
            <w:tcW w:w="712" w:type="pct"/>
            <w:shd w:val="clear" w:color="auto" w:fill="auto"/>
            <w:noWrap/>
            <w:vAlign w:val="center"/>
            <w:hideMark/>
          </w:tcPr>
          <w:p w14:paraId="6D2DA092" w14:textId="77777777" w:rsidR="00C36C18" w:rsidRPr="000C5227" w:rsidRDefault="00C36C18" w:rsidP="000C3344">
            <w:pPr>
              <w:pStyle w:val="TableTextRightBold"/>
            </w:pPr>
            <w:r w:rsidRPr="000C5227">
              <w:t xml:space="preserve">1,896,020 </w:t>
            </w:r>
          </w:p>
        </w:tc>
        <w:tc>
          <w:tcPr>
            <w:tcW w:w="670" w:type="pct"/>
            <w:shd w:val="clear" w:color="auto" w:fill="auto"/>
            <w:noWrap/>
            <w:vAlign w:val="center"/>
            <w:hideMark/>
          </w:tcPr>
          <w:p w14:paraId="0A75E778" w14:textId="77777777" w:rsidR="00C36C18" w:rsidRPr="000C5227" w:rsidRDefault="00C36C18" w:rsidP="000C3344">
            <w:pPr>
              <w:pStyle w:val="TableTextRightBold"/>
            </w:pPr>
            <w:r w:rsidRPr="000C5227">
              <w:t xml:space="preserve">3,122,488 </w:t>
            </w:r>
          </w:p>
        </w:tc>
        <w:tc>
          <w:tcPr>
            <w:tcW w:w="712" w:type="pct"/>
            <w:shd w:val="clear" w:color="auto" w:fill="auto"/>
            <w:noWrap/>
            <w:vAlign w:val="center"/>
            <w:hideMark/>
          </w:tcPr>
          <w:p w14:paraId="683DA5C2" w14:textId="77777777" w:rsidR="00C36C18" w:rsidRPr="000C5227" w:rsidRDefault="00C36C18" w:rsidP="000C3344">
            <w:pPr>
              <w:pStyle w:val="TableTextRightBold"/>
            </w:pPr>
            <w:r w:rsidRPr="000C5227">
              <w:t xml:space="preserve">3,122,488 </w:t>
            </w:r>
          </w:p>
        </w:tc>
      </w:tr>
    </w:tbl>
    <w:p w14:paraId="294855F4" w14:textId="77777777" w:rsidR="00C36C18" w:rsidRPr="001A34BE" w:rsidRDefault="00C36C18" w:rsidP="001A34BE">
      <w:pPr>
        <w:pStyle w:val="Note"/>
      </w:pPr>
      <w:r w:rsidRPr="001A34BE">
        <w:t>Note:</w:t>
      </w:r>
    </w:p>
    <w:p w14:paraId="57162D95" w14:textId="77777777" w:rsidR="00C36C18" w:rsidRPr="001A34BE" w:rsidRDefault="00C36C18" w:rsidP="00A75CCF">
      <w:pPr>
        <w:pStyle w:val="iNotenumberiiiiii0"/>
        <w:numPr>
          <w:ilvl w:val="0"/>
          <w:numId w:val="58"/>
        </w:numPr>
        <w:ind w:left="473"/>
      </w:pPr>
      <w:r w:rsidRPr="001A34BE">
        <w:t>The measurement requirement under AASB 9 are applicable to statutory receivables (i.e. GST recoverable) and payables (i.e. taxes payable) of not-for-profit entities.</w:t>
      </w:r>
    </w:p>
    <w:p w14:paraId="04159514" w14:textId="77777777" w:rsidR="00C36C18" w:rsidRPr="007444F0" w:rsidRDefault="00C36C18" w:rsidP="001A34BE">
      <w:pPr>
        <w:pStyle w:val="Heading4"/>
      </w:pPr>
      <w:r w:rsidRPr="007444F0">
        <w:lastRenderedPageBreak/>
        <w:t>Financial assets measured at fair value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1284"/>
        <w:gridCol w:w="1285"/>
        <w:gridCol w:w="1181"/>
        <w:gridCol w:w="1181"/>
      </w:tblGrid>
      <w:tr w:rsidR="00C36C18" w:rsidRPr="000C5227" w14:paraId="2FE3D9A1" w14:textId="77777777" w:rsidTr="001A34BE">
        <w:trPr>
          <w:trHeight w:val="340"/>
          <w:tblHeader/>
        </w:trPr>
        <w:tc>
          <w:tcPr>
            <w:tcW w:w="2283" w:type="pct"/>
            <w:shd w:val="clear" w:color="auto" w:fill="auto"/>
            <w:noWrap/>
            <w:vAlign w:val="center"/>
            <w:hideMark/>
          </w:tcPr>
          <w:p w14:paraId="1216BEE4" w14:textId="77777777" w:rsidR="00C36C18" w:rsidRPr="000C5227" w:rsidRDefault="00C36C18" w:rsidP="000C3344">
            <w:pPr>
              <w:pStyle w:val="TableTextLeft"/>
            </w:pPr>
            <w:bookmarkStart w:id="741" w:name="RANGE!A26:E39"/>
            <w:bookmarkStart w:id="742" w:name="Title_83" w:colFirst="0" w:colLast="0"/>
            <w:bookmarkEnd w:id="741"/>
          </w:p>
        </w:tc>
        <w:tc>
          <w:tcPr>
            <w:tcW w:w="2717" w:type="pct"/>
            <w:gridSpan w:val="4"/>
            <w:shd w:val="clear" w:color="auto" w:fill="auto"/>
            <w:noWrap/>
            <w:vAlign w:val="center"/>
            <w:hideMark/>
          </w:tcPr>
          <w:p w14:paraId="0DA5E236" w14:textId="77777777" w:rsidR="00C36C18" w:rsidRPr="000C5227" w:rsidRDefault="00C36C18" w:rsidP="000C3344">
            <w:pPr>
              <w:pStyle w:val="TableTextCentreBold"/>
            </w:pPr>
            <w:r w:rsidRPr="000C5227">
              <w:t>($ thousand)</w:t>
            </w:r>
          </w:p>
        </w:tc>
      </w:tr>
      <w:bookmarkEnd w:id="742"/>
      <w:tr w:rsidR="00C36C18" w:rsidRPr="000C5227" w14:paraId="636E47D5" w14:textId="77777777" w:rsidTr="001A34BE">
        <w:trPr>
          <w:trHeight w:val="340"/>
        </w:trPr>
        <w:tc>
          <w:tcPr>
            <w:tcW w:w="2283" w:type="pct"/>
            <w:shd w:val="clear" w:color="auto" w:fill="auto"/>
            <w:noWrap/>
            <w:vAlign w:val="center"/>
            <w:hideMark/>
          </w:tcPr>
          <w:p w14:paraId="5320CF2D" w14:textId="77777777" w:rsidR="00C36C18" w:rsidRPr="000C5227" w:rsidRDefault="00C36C18" w:rsidP="000C3344">
            <w:pPr>
              <w:pStyle w:val="TableTextLeft"/>
              <w:rPr>
                <w:rFonts w:cs="Calibri"/>
                <w:color w:val="000000"/>
              </w:rPr>
            </w:pPr>
          </w:p>
        </w:tc>
        <w:tc>
          <w:tcPr>
            <w:tcW w:w="708" w:type="pct"/>
            <w:shd w:val="clear" w:color="auto" w:fill="auto"/>
            <w:vAlign w:val="center"/>
            <w:hideMark/>
          </w:tcPr>
          <w:p w14:paraId="2CB8DB73" w14:textId="77777777" w:rsidR="00C36C18" w:rsidRPr="000C5227" w:rsidRDefault="00C36C18" w:rsidP="000C3344">
            <w:pPr>
              <w:pStyle w:val="TableTextCentreBold"/>
              <w:rPr>
                <w:bCs/>
              </w:rPr>
            </w:pPr>
            <w:r w:rsidRPr="000C5227">
              <w:rPr>
                <w:bCs/>
              </w:rPr>
              <w:t>Carrying</w:t>
            </w:r>
            <w:r w:rsidRPr="000C5227">
              <w:rPr>
                <w:bCs/>
              </w:rPr>
              <w:br/>
              <w:t>amount</w:t>
            </w:r>
          </w:p>
        </w:tc>
        <w:tc>
          <w:tcPr>
            <w:tcW w:w="2009" w:type="pct"/>
            <w:gridSpan w:val="3"/>
            <w:shd w:val="clear" w:color="auto" w:fill="auto"/>
            <w:vAlign w:val="center"/>
            <w:hideMark/>
          </w:tcPr>
          <w:p w14:paraId="4AC7860C" w14:textId="77777777" w:rsidR="00C36C18" w:rsidRPr="000C5227" w:rsidRDefault="00C36C18" w:rsidP="000C3344">
            <w:pPr>
              <w:pStyle w:val="TableTextCentreBold"/>
              <w:rPr>
                <w:bCs/>
              </w:rPr>
            </w:pPr>
            <w:r w:rsidRPr="000C5227">
              <w:rPr>
                <w:bCs/>
              </w:rPr>
              <w:t xml:space="preserve">Fair value measurement at end of </w:t>
            </w:r>
            <w:r w:rsidRPr="000C5227">
              <w:rPr>
                <w:bCs/>
              </w:rPr>
              <w:br/>
              <w:t>reporting period using:</w:t>
            </w:r>
          </w:p>
        </w:tc>
      </w:tr>
      <w:tr w:rsidR="00C36C18" w:rsidRPr="000C5227" w14:paraId="1421D7BE" w14:textId="77777777" w:rsidTr="001A34BE">
        <w:trPr>
          <w:trHeight w:val="340"/>
        </w:trPr>
        <w:tc>
          <w:tcPr>
            <w:tcW w:w="2283" w:type="pct"/>
            <w:shd w:val="clear" w:color="auto" w:fill="auto"/>
            <w:noWrap/>
            <w:vAlign w:val="center"/>
            <w:hideMark/>
          </w:tcPr>
          <w:p w14:paraId="18C6AF8A" w14:textId="77777777" w:rsidR="00C36C18" w:rsidRPr="000C5227" w:rsidRDefault="00C36C18" w:rsidP="000C3344">
            <w:pPr>
              <w:pStyle w:val="TableTextLeft"/>
              <w:rPr>
                <w:rFonts w:cs="Calibri"/>
                <w:b/>
                <w:bCs/>
              </w:rPr>
            </w:pPr>
          </w:p>
        </w:tc>
        <w:tc>
          <w:tcPr>
            <w:tcW w:w="708" w:type="pct"/>
            <w:shd w:val="clear" w:color="auto" w:fill="auto"/>
            <w:noWrap/>
            <w:vAlign w:val="center"/>
            <w:hideMark/>
          </w:tcPr>
          <w:p w14:paraId="19490FF6" w14:textId="77777777" w:rsidR="00C36C18" w:rsidRPr="000C5227" w:rsidRDefault="00C36C18" w:rsidP="000C3344">
            <w:pPr>
              <w:pStyle w:val="TableTextRightBold"/>
            </w:pPr>
            <w:r w:rsidRPr="000C5227">
              <w:rPr>
                <w:rFonts w:ascii="Cambria" w:hAnsi="Cambria" w:cs="Cambria"/>
              </w:rPr>
              <w:t> </w:t>
            </w:r>
          </w:p>
        </w:tc>
        <w:tc>
          <w:tcPr>
            <w:tcW w:w="708" w:type="pct"/>
            <w:shd w:val="clear" w:color="auto" w:fill="auto"/>
            <w:noWrap/>
            <w:vAlign w:val="center"/>
            <w:hideMark/>
          </w:tcPr>
          <w:p w14:paraId="22F60724" w14:textId="77777777" w:rsidR="00C36C18" w:rsidRPr="000C5227" w:rsidRDefault="00C36C18" w:rsidP="000C3344">
            <w:pPr>
              <w:pStyle w:val="TableTextRightBold"/>
              <w:rPr>
                <w:bCs/>
              </w:rPr>
            </w:pPr>
            <w:r w:rsidRPr="000C5227">
              <w:rPr>
                <w:bCs/>
              </w:rPr>
              <w:t xml:space="preserve">Level 1 </w:t>
            </w:r>
            <w:r w:rsidRPr="000C5227">
              <w:rPr>
                <w:bCs/>
                <w:vertAlign w:val="superscript"/>
              </w:rPr>
              <w:t>(</w:t>
            </w:r>
            <w:proofErr w:type="spellStart"/>
            <w:r w:rsidRPr="000C5227">
              <w:rPr>
                <w:bCs/>
                <w:vertAlign w:val="superscript"/>
              </w:rPr>
              <w:t>i</w:t>
            </w:r>
            <w:proofErr w:type="spellEnd"/>
            <w:r w:rsidRPr="000C5227">
              <w:rPr>
                <w:bCs/>
                <w:vertAlign w:val="superscript"/>
              </w:rPr>
              <w:t>)</w:t>
            </w:r>
          </w:p>
        </w:tc>
        <w:tc>
          <w:tcPr>
            <w:tcW w:w="651" w:type="pct"/>
            <w:shd w:val="clear" w:color="auto" w:fill="auto"/>
            <w:noWrap/>
            <w:vAlign w:val="center"/>
            <w:hideMark/>
          </w:tcPr>
          <w:p w14:paraId="537CC173" w14:textId="77777777" w:rsidR="00C36C18" w:rsidRPr="000C5227" w:rsidRDefault="00C36C18" w:rsidP="000C3344">
            <w:pPr>
              <w:pStyle w:val="TableTextRightBold"/>
              <w:rPr>
                <w:bCs/>
              </w:rPr>
            </w:pPr>
            <w:r w:rsidRPr="000C5227">
              <w:rPr>
                <w:bCs/>
              </w:rPr>
              <w:t>Level 2</w:t>
            </w:r>
            <w:r w:rsidRPr="000C5227">
              <w:rPr>
                <w:bCs/>
                <w:vertAlign w:val="superscript"/>
              </w:rPr>
              <w:t>(</w:t>
            </w:r>
            <w:proofErr w:type="spellStart"/>
            <w:r w:rsidRPr="000C5227">
              <w:rPr>
                <w:bCs/>
                <w:vertAlign w:val="superscript"/>
              </w:rPr>
              <w:t>i</w:t>
            </w:r>
            <w:proofErr w:type="spellEnd"/>
            <w:r w:rsidRPr="000C5227">
              <w:rPr>
                <w:bCs/>
                <w:vertAlign w:val="superscript"/>
              </w:rPr>
              <w:t>)</w:t>
            </w:r>
          </w:p>
        </w:tc>
        <w:tc>
          <w:tcPr>
            <w:tcW w:w="651" w:type="pct"/>
            <w:shd w:val="clear" w:color="auto" w:fill="auto"/>
            <w:noWrap/>
            <w:vAlign w:val="center"/>
            <w:hideMark/>
          </w:tcPr>
          <w:p w14:paraId="74163CA7" w14:textId="77777777" w:rsidR="00C36C18" w:rsidRPr="000C5227" w:rsidRDefault="00C36C18" w:rsidP="000C3344">
            <w:pPr>
              <w:pStyle w:val="TableTextRightBold"/>
              <w:rPr>
                <w:bCs/>
              </w:rPr>
            </w:pPr>
            <w:r w:rsidRPr="000C5227">
              <w:rPr>
                <w:bCs/>
              </w:rPr>
              <w:t>Level 3</w:t>
            </w:r>
            <w:r w:rsidRPr="000C5227">
              <w:rPr>
                <w:bCs/>
                <w:vertAlign w:val="superscript"/>
              </w:rPr>
              <w:t>(</w:t>
            </w:r>
            <w:proofErr w:type="spellStart"/>
            <w:r w:rsidRPr="000C5227">
              <w:rPr>
                <w:bCs/>
                <w:vertAlign w:val="superscript"/>
              </w:rPr>
              <w:t>i</w:t>
            </w:r>
            <w:proofErr w:type="spellEnd"/>
            <w:r w:rsidRPr="000C5227">
              <w:rPr>
                <w:bCs/>
                <w:vertAlign w:val="superscript"/>
              </w:rPr>
              <w:t>)</w:t>
            </w:r>
          </w:p>
        </w:tc>
      </w:tr>
      <w:tr w:rsidR="00C36C18" w:rsidRPr="000C5227" w14:paraId="272E3A78" w14:textId="77777777" w:rsidTr="001A34BE">
        <w:trPr>
          <w:trHeight w:val="340"/>
        </w:trPr>
        <w:tc>
          <w:tcPr>
            <w:tcW w:w="2283" w:type="pct"/>
            <w:shd w:val="clear" w:color="auto" w:fill="auto"/>
            <w:noWrap/>
            <w:vAlign w:val="center"/>
            <w:hideMark/>
          </w:tcPr>
          <w:p w14:paraId="715E5E46" w14:textId="77777777" w:rsidR="00C36C18" w:rsidRPr="000C5227" w:rsidRDefault="00C36C18" w:rsidP="000C3344">
            <w:pPr>
              <w:pStyle w:val="TableTextLeft"/>
              <w:rPr>
                <w:rFonts w:cs="Calibri"/>
                <w:b/>
                <w:bCs/>
              </w:rPr>
            </w:pPr>
            <w:r w:rsidRPr="000C5227">
              <w:rPr>
                <w:rFonts w:cs="Calibri"/>
                <w:b/>
                <w:bCs/>
              </w:rPr>
              <w:t>2019</w:t>
            </w:r>
          </w:p>
        </w:tc>
        <w:tc>
          <w:tcPr>
            <w:tcW w:w="708" w:type="pct"/>
            <w:shd w:val="clear" w:color="auto" w:fill="auto"/>
            <w:noWrap/>
            <w:vAlign w:val="center"/>
            <w:hideMark/>
          </w:tcPr>
          <w:p w14:paraId="4C53A3DB" w14:textId="77777777" w:rsidR="00C36C18" w:rsidRPr="000C5227" w:rsidRDefault="00C36C18" w:rsidP="000C3344">
            <w:pPr>
              <w:pStyle w:val="TableTextRight"/>
            </w:pPr>
            <w:r w:rsidRPr="000C5227">
              <w:rPr>
                <w:rFonts w:ascii="Cambria" w:hAnsi="Cambria" w:cs="Cambria"/>
              </w:rPr>
              <w:t> </w:t>
            </w:r>
          </w:p>
        </w:tc>
        <w:tc>
          <w:tcPr>
            <w:tcW w:w="708" w:type="pct"/>
            <w:shd w:val="clear" w:color="auto" w:fill="auto"/>
            <w:noWrap/>
            <w:vAlign w:val="center"/>
            <w:hideMark/>
          </w:tcPr>
          <w:p w14:paraId="3FC1EF49" w14:textId="77777777" w:rsidR="00C36C18" w:rsidRPr="000C5227" w:rsidRDefault="00C36C18" w:rsidP="000C3344">
            <w:pPr>
              <w:pStyle w:val="TableTextRight"/>
            </w:pPr>
            <w:r w:rsidRPr="000C5227">
              <w:rPr>
                <w:rFonts w:ascii="Cambria" w:hAnsi="Cambria" w:cs="Cambria"/>
              </w:rPr>
              <w:t> </w:t>
            </w:r>
          </w:p>
        </w:tc>
        <w:tc>
          <w:tcPr>
            <w:tcW w:w="651" w:type="pct"/>
            <w:shd w:val="clear" w:color="auto" w:fill="auto"/>
            <w:noWrap/>
            <w:vAlign w:val="center"/>
            <w:hideMark/>
          </w:tcPr>
          <w:p w14:paraId="0E059E7C" w14:textId="77777777" w:rsidR="00C36C18" w:rsidRPr="000C5227" w:rsidRDefault="00C36C18" w:rsidP="000C3344">
            <w:pPr>
              <w:pStyle w:val="TableTextRight"/>
            </w:pPr>
          </w:p>
        </w:tc>
        <w:tc>
          <w:tcPr>
            <w:tcW w:w="651" w:type="pct"/>
            <w:shd w:val="clear" w:color="auto" w:fill="auto"/>
            <w:noWrap/>
            <w:vAlign w:val="center"/>
            <w:hideMark/>
          </w:tcPr>
          <w:p w14:paraId="089DC228" w14:textId="77777777" w:rsidR="00C36C18" w:rsidRPr="000C5227" w:rsidRDefault="00C36C18" w:rsidP="000C3344">
            <w:pPr>
              <w:pStyle w:val="TableTextRight"/>
            </w:pPr>
            <w:r w:rsidRPr="000C5227">
              <w:rPr>
                <w:rFonts w:ascii="Cambria" w:hAnsi="Cambria" w:cs="Cambria"/>
              </w:rPr>
              <w:t> </w:t>
            </w:r>
          </w:p>
        </w:tc>
      </w:tr>
      <w:tr w:rsidR="00C36C18" w:rsidRPr="000C5227" w14:paraId="42C5D240" w14:textId="77777777" w:rsidTr="001A34BE">
        <w:trPr>
          <w:trHeight w:val="340"/>
        </w:trPr>
        <w:tc>
          <w:tcPr>
            <w:tcW w:w="2283" w:type="pct"/>
            <w:shd w:val="clear" w:color="auto" w:fill="auto"/>
            <w:noWrap/>
            <w:vAlign w:val="center"/>
            <w:hideMark/>
          </w:tcPr>
          <w:p w14:paraId="3385E171" w14:textId="77777777" w:rsidR="00C36C18" w:rsidRPr="000C5227" w:rsidRDefault="00C36C18" w:rsidP="000C3344">
            <w:pPr>
              <w:pStyle w:val="TableTextGreen"/>
            </w:pPr>
            <w:r w:rsidRPr="000C5227">
              <w:t>Financial assets at fair value</w:t>
            </w:r>
          </w:p>
        </w:tc>
        <w:tc>
          <w:tcPr>
            <w:tcW w:w="708" w:type="pct"/>
            <w:shd w:val="clear" w:color="auto" w:fill="auto"/>
            <w:noWrap/>
            <w:vAlign w:val="center"/>
            <w:hideMark/>
          </w:tcPr>
          <w:p w14:paraId="32266958" w14:textId="77777777" w:rsidR="00C36C18" w:rsidRPr="000C5227" w:rsidRDefault="00C36C18" w:rsidP="000C3344">
            <w:pPr>
              <w:pStyle w:val="TableTextRight"/>
              <w:rPr>
                <w:b/>
                <w:bCs/>
              </w:rPr>
            </w:pPr>
            <w:r w:rsidRPr="000C5227">
              <w:rPr>
                <w:rFonts w:ascii="Cambria" w:hAnsi="Cambria" w:cs="Cambria"/>
                <w:b/>
                <w:bCs/>
              </w:rPr>
              <w:t> </w:t>
            </w:r>
          </w:p>
        </w:tc>
        <w:tc>
          <w:tcPr>
            <w:tcW w:w="708" w:type="pct"/>
            <w:shd w:val="clear" w:color="auto" w:fill="auto"/>
            <w:noWrap/>
            <w:vAlign w:val="center"/>
            <w:hideMark/>
          </w:tcPr>
          <w:p w14:paraId="06A41EC7" w14:textId="77777777" w:rsidR="00C36C18" w:rsidRPr="000C5227" w:rsidRDefault="00C36C18" w:rsidP="000C3344">
            <w:pPr>
              <w:pStyle w:val="TableTextRight"/>
            </w:pPr>
            <w:r w:rsidRPr="000C5227">
              <w:rPr>
                <w:rFonts w:ascii="Cambria" w:hAnsi="Cambria" w:cs="Cambria"/>
              </w:rPr>
              <w:t> </w:t>
            </w:r>
          </w:p>
        </w:tc>
        <w:tc>
          <w:tcPr>
            <w:tcW w:w="651" w:type="pct"/>
            <w:shd w:val="clear" w:color="auto" w:fill="auto"/>
            <w:noWrap/>
            <w:vAlign w:val="center"/>
            <w:hideMark/>
          </w:tcPr>
          <w:p w14:paraId="613D688C" w14:textId="77777777" w:rsidR="00C36C18" w:rsidRPr="000C5227" w:rsidRDefault="00C36C18" w:rsidP="000C3344">
            <w:pPr>
              <w:pStyle w:val="TableTextRight"/>
            </w:pPr>
          </w:p>
        </w:tc>
        <w:tc>
          <w:tcPr>
            <w:tcW w:w="651" w:type="pct"/>
            <w:shd w:val="clear" w:color="auto" w:fill="auto"/>
            <w:noWrap/>
            <w:vAlign w:val="center"/>
            <w:hideMark/>
          </w:tcPr>
          <w:p w14:paraId="0BE09BCE" w14:textId="77777777" w:rsidR="00C36C18" w:rsidRPr="000C5227" w:rsidRDefault="00C36C18" w:rsidP="000C3344">
            <w:pPr>
              <w:pStyle w:val="TableTextRight"/>
            </w:pPr>
            <w:r w:rsidRPr="000C5227">
              <w:rPr>
                <w:rFonts w:ascii="Cambria" w:hAnsi="Cambria" w:cs="Cambria"/>
              </w:rPr>
              <w:t> </w:t>
            </w:r>
          </w:p>
        </w:tc>
      </w:tr>
      <w:tr w:rsidR="00C36C18" w:rsidRPr="000C5227" w14:paraId="11C293E8" w14:textId="77777777" w:rsidTr="001A34BE">
        <w:trPr>
          <w:trHeight w:val="340"/>
        </w:trPr>
        <w:tc>
          <w:tcPr>
            <w:tcW w:w="2283" w:type="pct"/>
            <w:shd w:val="clear" w:color="auto" w:fill="auto"/>
            <w:noWrap/>
            <w:vAlign w:val="center"/>
            <w:hideMark/>
          </w:tcPr>
          <w:p w14:paraId="3A1FC5BB" w14:textId="77777777" w:rsidR="00C36C18" w:rsidRPr="000C5227" w:rsidRDefault="00C36C18" w:rsidP="000C3344">
            <w:pPr>
              <w:pStyle w:val="TableTextLeft"/>
              <w:rPr>
                <w:rFonts w:cs="Calibri"/>
              </w:rPr>
            </w:pPr>
            <w:r w:rsidRPr="000C5227">
              <w:rPr>
                <w:rFonts w:cs="Calibri"/>
              </w:rPr>
              <w:t>Cash and deposits</w:t>
            </w:r>
            <w:r w:rsidRPr="000C5227">
              <w:rPr>
                <w:rFonts w:cs="Calibri"/>
                <w:vertAlign w:val="superscript"/>
              </w:rPr>
              <w:t xml:space="preserve"> (</w:t>
            </w:r>
            <w:proofErr w:type="spellStart"/>
            <w:r w:rsidRPr="000C5227">
              <w:rPr>
                <w:rFonts w:cs="Calibri"/>
                <w:vertAlign w:val="superscript"/>
              </w:rPr>
              <w:t>i</w:t>
            </w:r>
            <w:proofErr w:type="spellEnd"/>
            <w:r w:rsidRPr="000C5227">
              <w:rPr>
                <w:rFonts w:cs="Calibri"/>
                <w:vertAlign w:val="superscript"/>
              </w:rPr>
              <w:t>)</w:t>
            </w:r>
          </w:p>
        </w:tc>
        <w:tc>
          <w:tcPr>
            <w:tcW w:w="708" w:type="pct"/>
            <w:shd w:val="clear" w:color="auto" w:fill="auto"/>
            <w:noWrap/>
            <w:vAlign w:val="center"/>
            <w:hideMark/>
          </w:tcPr>
          <w:p w14:paraId="6FF160A9" w14:textId="77777777" w:rsidR="00C36C18" w:rsidRPr="000C5227" w:rsidRDefault="00C36C18" w:rsidP="000C3344">
            <w:pPr>
              <w:pStyle w:val="TableTextRight"/>
            </w:pPr>
            <w:r w:rsidRPr="000C5227">
              <w:t xml:space="preserve">93,812 </w:t>
            </w:r>
          </w:p>
        </w:tc>
        <w:tc>
          <w:tcPr>
            <w:tcW w:w="708" w:type="pct"/>
            <w:shd w:val="clear" w:color="auto" w:fill="auto"/>
            <w:noWrap/>
            <w:vAlign w:val="center"/>
            <w:hideMark/>
          </w:tcPr>
          <w:p w14:paraId="1A162969" w14:textId="77777777" w:rsidR="00C36C18" w:rsidRPr="000C5227" w:rsidRDefault="00C36C18" w:rsidP="000C3344">
            <w:pPr>
              <w:pStyle w:val="TableTextRight"/>
            </w:pPr>
            <w:r w:rsidRPr="000C5227">
              <w:t xml:space="preserve">93,812 </w:t>
            </w:r>
          </w:p>
        </w:tc>
        <w:tc>
          <w:tcPr>
            <w:tcW w:w="651" w:type="pct"/>
            <w:shd w:val="clear" w:color="auto" w:fill="auto"/>
            <w:noWrap/>
            <w:vAlign w:val="center"/>
            <w:hideMark/>
          </w:tcPr>
          <w:p w14:paraId="5F3F57EA" w14:textId="77777777" w:rsidR="00C36C18" w:rsidRPr="000C5227" w:rsidRDefault="00C36C18" w:rsidP="000C3344">
            <w:pPr>
              <w:pStyle w:val="TableTextRight"/>
            </w:pPr>
            <w:r w:rsidRPr="000C5227">
              <w:t xml:space="preserve"> - </w:t>
            </w:r>
          </w:p>
        </w:tc>
        <w:tc>
          <w:tcPr>
            <w:tcW w:w="651" w:type="pct"/>
            <w:shd w:val="clear" w:color="auto" w:fill="auto"/>
            <w:noWrap/>
            <w:vAlign w:val="center"/>
            <w:hideMark/>
          </w:tcPr>
          <w:p w14:paraId="1C1CA3BF" w14:textId="77777777" w:rsidR="00C36C18" w:rsidRPr="000C5227" w:rsidRDefault="00C36C18" w:rsidP="000C3344">
            <w:pPr>
              <w:pStyle w:val="TableTextRight"/>
            </w:pPr>
            <w:r w:rsidRPr="000C5227">
              <w:t xml:space="preserve"> - </w:t>
            </w:r>
          </w:p>
        </w:tc>
      </w:tr>
      <w:tr w:rsidR="00C36C18" w:rsidRPr="000C5227" w14:paraId="23CFF3BB" w14:textId="77777777" w:rsidTr="001A34BE">
        <w:trPr>
          <w:trHeight w:val="340"/>
        </w:trPr>
        <w:tc>
          <w:tcPr>
            <w:tcW w:w="2283" w:type="pct"/>
            <w:shd w:val="clear" w:color="auto" w:fill="auto"/>
            <w:noWrap/>
            <w:vAlign w:val="center"/>
            <w:hideMark/>
          </w:tcPr>
          <w:p w14:paraId="70B0E3A0" w14:textId="77777777" w:rsidR="00C36C18" w:rsidRPr="000C5227" w:rsidRDefault="00C36C18" w:rsidP="000C3344">
            <w:pPr>
              <w:pStyle w:val="TableTextLeft"/>
              <w:rPr>
                <w:rFonts w:cs="Calibri"/>
              </w:rPr>
            </w:pPr>
            <w:r w:rsidRPr="000C5227">
              <w:rPr>
                <w:rFonts w:cs="Calibri"/>
              </w:rPr>
              <w:t>Investments</w:t>
            </w:r>
          </w:p>
        </w:tc>
        <w:tc>
          <w:tcPr>
            <w:tcW w:w="708" w:type="pct"/>
            <w:shd w:val="clear" w:color="auto" w:fill="auto"/>
            <w:noWrap/>
            <w:vAlign w:val="center"/>
            <w:hideMark/>
          </w:tcPr>
          <w:p w14:paraId="4D1961BE" w14:textId="77777777" w:rsidR="00C36C18" w:rsidRPr="000C5227" w:rsidRDefault="00C36C18" w:rsidP="000C3344">
            <w:pPr>
              <w:pStyle w:val="TableTextRight"/>
            </w:pPr>
            <w:r w:rsidRPr="000C5227">
              <w:t xml:space="preserve"> - </w:t>
            </w:r>
          </w:p>
        </w:tc>
        <w:tc>
          <w:tcPr>
            <w:tcW w:w="708" w:type="pct"/>
            <w:shd w:val="clear" w:color="auto" w:fill="auto"/>
            <w:noWrap/>
            <w:vAlign w:val="center"/>
            <w:hideMark/>
          </w:tcPr>
          <w:p w14:paraId="61C79029" w14:textId="77777777" w:rsidR="00C36C18" w:rsidRPr="000C5227" w:rsidRDefault="00C36C18" w:rsidP="000C3344">
            <w:pPr>
              <w:pStyle w:val="TableTextRight"/>
            </w:pPr>
            <w:r w:rsidRPr="000C5227">
              <w:t xml:space="preserve"> - </w:t>
            </w:r>
          </w:p>
        </w:tc>
        <w:tc>
          <w:tcPr>
            <w:tcW w:w="651" w:type="pct"/>
            <w:shd w:val="clear" w:color="auto" w:fill="auto"/>
            <w:noWrap/>
            <w:vAlign w:val="center"/>
            <w:hideMark/>
          </w:tcPr>
          <w:p w14:paraId="3FF26271" w14:textId="77777777" w:rsidR="00C36C18" w:rsidRPr="000C5227" w:rsidRDefault="00C36C18" w:rsidP="000C3344">
            <w:pPr>
              <w:pStyle w:val="TableTextRight"/>
            </w:pPr>
            <w:r w:rsidRPr="000C5227">
              <w:t xml:space="preserve"> - </w:t>
            </w:r>
          </w:p>
        </w:tc>
        <w:tc>
          <w:tcPr>
            <w:tcW w:w="651" w:type="pct"/>
            <w:shd w:val="clear" w:color="auto" w:fill="auto"/>
            <w:noWrap/>
            <w:vAlign w:val="center"/>
            <w:hideMark/>
          </w:tcPr>
          <w:p w14:paraId="50B751F5" w14:textId="77777777" w:rsidR="00C36C18" w:rsidRPr="000C5227" w:rsidRDefault="00C36C18" w:rsidP="000C3344">
            <w:pPr>
              <w:pStyle w:val="TableTextRight"/>
            </w:pPr>
            <w:r w:rsidRPr="000C5227">
              <w:t xml:space="preserve"> - </w:t>
            </w:r>
          </w:p>
        </w:tc>
      </w:tr>
      <w:tr w:rsidR="00C36C18" w:rsidRPr="000C5227" w14:paraId="378807EF" w14:textId="77777777" w:rsidTr="001A34BE">
        <w:trPr>
          <w:trHeight w:val="340"/>
        </w:trPr>
        <w:tc>
          <w:tcPr>
            <w:tcW w:w="2283" w:type="pct"/>
            <w:shd w:val="clear" w:color="auto" w:fill="auto"/>
            <w:noWrap/>
            <w:vAlign w:val="center"/>
            <w:hideMark/>
          </w:tcPr>
          <w:p w14:paraId="7BC60A99" w14:textId="77777777" w:rsidR="00C36C18" w:rsidRPr="000C5227" w:rsidRDefault="00C36C18" w:rsidP="000C3344">
            <w:pPr>
              <w:pStyle w:val="TableTextLeftBold"/>
            </w:pPr>
            <w:r w:rsidRPr="000C5227">
              <w:t xml:space="preserve">Total </w:t>
            </w:r>
          </w:p>
        </w:tc>
        <w:tc>
          <w:tcPr>
            <w:tcW w:w="708" w:type="pct"/>
            <w:shd w:val="clear" w:color="auto" w:fill="auto"/>
            <w:noWrap/>
            <w:vAlign w:val="center"/>
            <w:hideMark/>
          </w:tcPr>
          <w:p w14:paraId="77917C3A" w14:textId="77777777" w:rsidR="00C36C18" w:rsidRPr="000C5227" w:rsidRDefault="00C36C18" w:rsidP="000C3344">
            <w:pPr>
              <w:pStyle w:val="TableTextRightBold"/>
            </w:pPr>
            <w:r w:rsidRPr="000C5227">
              <w:t xml:space="preserve">93,812 </w:t>
            </w:r>
          </w:p>
        </w:tc>
        <w:tc>
          <w:tcPr>
            <w:tcW w:w="708" w:type="pct"/>
            <w:shd w:val="clear" w:color="auto" w:fill="auto"/>
            <w:noWrap/>
            <w:vAlign w:val="center"/>
            <w:hideMark/>
          </w:tcPr>
          <w:p w14:paraId="2357A599" w14:textId="77777777" w:rsidR="00C36C18" w:rsidRPr="000C5227" w:rsidRDefault="00C36C18" w:rsidP="000C3344">
            <w:pPr>
              <w:pStyle w:val="TableTextRightBold"/>
            </w:pPr>
            <w:r w:rsidRPr="000C5227">
              <w:t xml:space="preserve">93,812 </w:t>
            </w:r>
          </w:p>
        </w:tc>
        <w:tc>
          <w:tcPr>
            <w:tcW w:w="651" w:type="pct"/>
            <w:shd w:val="clear" w:color="auto" w:fill="auto"/>
            <w:noWrap/>
            <w:vAlign w:val="center"/>
            <w:hideMark/>
          </w:tcPr>
          <w:p w14:paraId="7478A10A" w14:textId="77777777" w:rsidR="00C36C18" w:rsidRPr="000C5227" w:rsidRDefault="00C36C18" w:rsidP="000C3344">
            <w:pPr>
              <w:pStyle w:val="TableTextRightBold"/>
            </w:pPr>
            <w:r w:rsidRPr="000C5227">
              <w:t xml:space="preserve"> - </w:t>
            </w:r>
          </w:p>
        </w:tc>
        <w:tc>
          <w:tcPr>
            <w:tcW w:w="651" w:type="pct"/>
            <w:shd w:val="clear" w:color="auto" w:fill="auto"/>
            <w:noWrap/>
            <w:vAlign w:val="center"/>
            <w:hideMark/>
          </w:tcPr>
          <w:p w14:paraId="52C70141" w14:textId="77777777" w:rsidR="00C36C18" w:rsidRPr="000C5227" w:rsidRDefault="00C36C18" w:rsidP="000C3344">
            <w:pPr>
              <w:pStyle w:val="TableTextRightBold"/>
            </w:pPr>
            <w:r w:rsidRPr="000C5227">
              <w:t xml:space="preserve"> - </w:t>
            </w:r>
          </w:p>
        </w:tc>
      </w:tr>
      <w:tr w:rsidR="00C36C18" w:rsidRPr="000C5227" w14:paraId="71A209D3" w14:textId="77777777" w:rsidTr="001A34BE">
        <w:trPr>
          <w:trHeight w:val="340"/>
        </w:trPr>
        <w:tc>
          <w:tcPr>
            <w:tcW w:w="2283" w:type="pct"/>
            <w:shd w:val="clear" w:color="auto" w:fill="auto"/>
            <w:noWrap/>
            <w:vAlign w:val="center"/>
            <w:hideMark/>
          </w:tcPr>
          <w:p w14:paraId="78A5362F" w14:textId="77777777" w:rsidR="00C36C18" w:rsidRPr="000C5227" w:rsidRDefault="00C36C18" w:rsidP="000C3344">
            <w:pPr>
              <w:pStyle w:val="TableTextLeft"/>
              <w:rPr>
                <w:rFonts w:cs="Calibri"/>
                <w:b/>
                <w:bCs/>
              </w:rPr>
            </w:pPr>
            <w:r w:rsidRPr="000C5227">
              <w:rPr>
                <w:rFonts w:cs="Calibri"/>
                <w:b/>
                <w:bCs/>
              </w:rPr>
              <w:t>2018</w:t>
            </w:r>
          </w:p>
        </w:tc>
        <w:tc>
          <w:tcPr>
            <w:tcW w:w="708" w:type="pct"/>
            <w:shd w:val="clear" w:color="auto" w:fill="auto"/>
            <w:noWrap/>
            <w:vAlign w:val="center"/>
            <w:hideMark/>
          </w:tcPr>
          <w:p w14:paraId="751CAB85" w14:textId="77777777" w:rsidR="00C36C18" w:rsidRPr="000C5227" w:rsidRDefault="00C36C18" w:rsidP="000C3344">
            <w:pPr>
              <w:pStyle w:val="TableTextRight"/>
            </w:pPr>
            <w:r w:rsidRPr="000C5227">
              <w:rPr>
                <w:rFonts w:ascii="Cambria" w:hAnsi="Cambria" w:cs="Cambria"/>
              </w:rPr>
              <w:t> </w:t>
            </w:r>
          </w:p>
        </w:tc>
        <w:tc>
          <w:tcPr>
            <w:tcW w:w="708" w:type="pct"/>
            <w:shd w:val="clear" w:color="auto" w:fill="auto"/>
            <w:noWrap/>
            <w:vAlign w:val="center"/>
            <w:hideMark/>
          </w:tcPr>
          <w:p w14:paraId="67ED16A8" w14:textId="77777777" w:rsidR="00C36C18" w:rsidRPr="000C5227" w:rsidRDefault="00C36C18" w:rsidP="000C3344">
            <w:pPr>
              <w:pStyle w:val="TableTextRight"/>
            </w:pPr>
            <w:r w:rsidRPr="000C5227">
              <w:rPr>
                <w:rFonts w:ascii="Cambria" w:hAnsi="Cambria" w:cs="Cambria"/>
              </w:rPr>
              <w:t> </w:t>
            </w:r>
          </w:p>
        </w:tc>
        <w:tc>
          <w:tcPr>
            <w:tcW w:w="651" w:type="pct"/>
            <w:shd w:val="clear" w:color="auto" w:fill="auto"/>
            <w:noWrap/>
            <w:vAlign w:val="center"/>
            <w:hideMark/>
          </w:tcPr>
          <w:p w14:paraId="0D8B294A" w14:textId="77777777" w:rsidR="00C36C18" w:rsidRPr="000C5227" w:rsidRDefault="00C36C18" w:rsidP="000C3344">
            <w:pPr>
              <w:pStyle w:val="TableTextRight"/>
            </w:pPr>
          </w:p>
        </w:tc>
        <w:tc>
          <w:tcPr>
            <w:tcW w:w="651" w:type="pct"/>
            <w:shd w:val="clear" w:color="auto" w:fill="auto"/>
            <w:noWrap/>
            <w:vAlign w:val="center"/>
            <w:hideMark/>
          </w:tcPr>
          <w:p w14:paraId="2EBBB1D5" w14:textId="77777777" w:rsidR="00C36C18" w:rsidRPr="000C5227" w:rsidRDefault="00C36C18" w:rsidP="000C3344">
            <w:pPr>
              <w:pStyle w:val="TableTextRight"/>
            </w:pPr>
            <w:r w:rsidRPr="000C5227">
              <w:rPr>
                <w:rFonts w:ascii="Cambria" w:hAnsi="Cambria" w:cs="Cambria"/>
              </w:rPr>
              <w:t> </w:t>
            </w:r>
          </w:p>
        </w:tc>
      </w:tr>
      <w:tr w:rsidR="00C36C18" w:rsidRPr="000C5227" w14:paraId="42063D5B" w14:textId="77777777" w:rsidTr="001A34BE">
        <w:trPr>
          <w:trHeight w:val="340"/>
        </w:trPr>
        <w:tc>
          <w:tcPr>
            <w:tcW w:w="2283" w:type="pct"/>
            <w:shd w:val="clear" w:color="auto" w:fill="auto"/>
            <w:noWrap/>
            <w:vAlign w:val="center"/>
            <w:hideMark/>
          </w:tcPr>
          <w:p w14:paraId="705FCE7F" w14:textId="77777777" w:rsidR="00C36C18" w:rsidRPr="000C5227" w:rsidRDefault="00C36C18" w:rsidP="000C3344">
            <w:pPr>
              <w:pStyle w:val="TableTextGreen"/>
            </w:pPr>
            <w:r w:rsidRPr="000C5227">
              <w:t>Financial assets at fair value</w:t>
            </w:r>
          </w:p>
        </w:tc>
        <w:tc>
          <w:tcPr>
            <w:tcW w:w="708" w:type="pct"/>
            <w:shd w:val="clear" w:color="auto" w:fill="auto"/>
            <w:noWrap/>
            <w:vAlign w:val="center"/>
            <w:hideMark/>
          </w:tcPr>
          <w:p w14:paraId="2681DF3D" w14:textId="77777777" w:rsidR="00C36C18" w:rsidRPr="000C5227" w:rsidRDefault="00C36C18" w:rsidP="000C3344">
            <w:pPr>
              <w:pStyle w:val="TableTextRight"/>
              <w:rPr>
                <w:b/>
                <w:bCs/>
              </w:rPr>
            </w:pPr>
            <w:r w:rsidRPr="000C5227">
              <w:rPr>
                <w:rFonts w:ascii="Cambria" w:hAnsi="Cambria" w:cs="Cambria"/>
                <w:b/>
                <w:bCs/>
              </w:rPr>
              <w:t> </w:t>
            </w:r>
          </w:p>
        </w:tc>
        <w:tc>
          <w:tcPr>
            <w:tcW w:w="708" w:type="pct"/>
            <w:shd w:val="clear" w:color="auto" w:fill="auto"/>
            <w:noWrap/>
            <w:vAlign w:val="center"/>
            <w:hideMark/>
          </w:tcPr>
          <w:p w14:paraId="5F5DFFCC" w14:textId="77777777" w:rsidR="00C36C18" w:rsidRPr="000C5227" w:rsidRDefault="00C36C18" w:rsidP="000C3344">
            <w:pPr>
              <w:pStyle w:val="TableTextRight"/>
            </w:pPr>
            <w:r w:rsidRPr="000C5227">
              <w:rPr>
                <w:rFonts w:ascii="Cambria" w:hAnsi="Cambria" w:cs="Cambria"/>
              </w:rPr>
              <w:t> </w:t>
            </w:r>
          </w:p>
        </w:tc>
        <w:tc>
          <w:tcPr>
            <w:tcW w:w="651" w:type="pct"/>
            <w:shd w:val="clear" w:color="auto" w:fill="auto"/>
            <w:noWrap/>
            <w:vAlign w:val="center"/>
            <w:hideMark/>
          </w:tcPr>
          <w:p w14:paraId="342B30BE" w14:textId="77777777" w:rsidR="00C36C18" w:rsidRPr="000C5227" w:rsidRDefault="00C36C18" w:rsidP="000C3344">
            <w:pPr>
              <w:pStyle w:val="TableTextRight"/>
            </w:pPr>
          </w:p>
        </w:tc>
        <w:tc>
          <w:tcPr>
            <w:tcW w:w="651" w:type="pct"/>
            <w:shd w:val="clear" w:color="auto" w:fill="auto"/>
            <w:noWrap/>
            <w:vAlign w:val="center"/>
            <w:hideMark/>
          </w:tcPr>
          <w:p w14:paraId="77F9B79F" w14:textId="77777777" w:rsidR="00C36C18" w:rsidRPr="000C5227" w:rsidRDefault="00C36C18" w:rsidP="000C3344">
            <w:pPr>
              <w:pStyle w:val="TableTextRight"/>
            </w:pPr>
            <w:r w:rsidRPr="000C5227">
              <w:rPr>
                <w:rFonts w:ascii="Cambria" w:hAnsi="Cambria" w:cs="Cambria"/>
              </w:rPr>
              <w:t> </w:t>
            </w:r>
          </w:p>
        </w:tc>
      </w:tr>
      <w:tr w:rsidR="00C36C18" w:rsidRPr="000C5227" w14:paraId="1CE00A26" w14:textId="77777777" w:rsidTr="001A34BE">
        <w:trPr>
          <w:trHeight w:val="340"/>
        </w:trPr>
        <w:tc>
          <w:tcPr>
            <w:tcW w:w="2283" w:type="pct"/>
            <w:shd w:val="clear" w:color="auto" w:fill="auto"/>
            <w:noWrap/>
            <w:vAlign w:val="center"/>
            <w:hideMark/>
          </w:tcPr>
          <w:p w14:paraId="046CA9CC" w14:textId="77777777" w:rsidR="00C36C18" w:rsidRPr="000C5227" w:rsidRDefault="00C36C18" w:rsidP="000C3344">
            <w:pPr>
              <w:pStyle w:val="TableTextLeft"/>
              <w:rPr>
                <w:rFonts w:cs="Calibri"/>
              </w:rPr>
            </w:pPr>
            <w:r w:rsidRPr="000C5227">
              <w:rPr>
                <w:rFonts w:cs="Calibri"/>
              </w:rPr>
              <w:t>Cash and deposits</w:t>
            </w:r>
            <w:r w:rsidRPr="000C5227">
              <w:rPr>
                <w:rFonts w:cs="Calibri"/>
                <w:vertAlign w:val="superscript"/>
              </w:rPr>
              <w:t xml:space="preserve"> (</w:t>
            </w:r>
            <w:proofErr w:type="spellStart"/>
            <w:r w:rsidRPr="000C5227">
              <w:rPr>
                <w:rFonts w:cs="Calibri"/>
                <w:vertAlign w:val="superscript"/>
              </w:rPr>
              <w:t>i</w:t>
            </w:r>
            <w:proofErr w:type="spellEnd"/>
            <w:r w:rsidRPr="000C5227">
              <w:rPr>
                <w:rFonts w:cs="Calibri"/>
                <w:vertAlign w:val="superscript"/>
              </w:rPr>
              <w:t>)</w:t>
            </w:r>
          </w:p>
        </w:tc>
        <w:tc>
          <w:tcPr>
            <w:tcW w:w="708" w:type="pct"/>
            <w:shd w:val="clear" w:color="auto" w:fill="auto"/>
            <w:noWrap/>
            <w:vAlign w:val="center"/>
            <w:hideMark/>
          </w:tcPr>
          <w:p w14:paraId="57BAB380" w14:textId="77777777" w:rsidR="00C36C18" w:rsidRPr="000C5227" w:rsidRDefault="00C36C18" w:rsidP="000C3344">
            <w:pPr>
              <w:pStyle w:val="TableTextRight"/>
            </w:pPr>
            <w:r w:rsidRPr="000C5227">
              <w:t xml:space="preserve">1,351,602 </w:t>
            </w:r>
          </w:p>
        </w:tc>
        <w:tc>
          <w:tcPr>
            <w:tcW w:w="708" w:type="pct"/>
            <w:shd w:val="clear" w:color="auto" w:fill="auto"/>
            <w:noWrap/>
            <w:vAlign w:val="center"/>
            <w:hideMark/>
          </w:tcPr>
          <w:p w14:paraId="30851EC7" w14:textId="77777777" w:rsidR="00C36C18" w:rsidRPr="000C5227" w:rsidRDefault="00C36C18" w:rsidP="000C3344">
            <w:pPr>
              <w:pStyle w:val="TableTextRight"/>
            </w:pPr>
            <w:r w:rsidRPr="000C5227">
              <w:t xml:space="preserve">1,351,602 </w:t>
            </w:r>
          </w:p>
        </w:tc>
        <w:tc>
          <w:tcPr>
            <w:tcW w:w="651" w:type="pct"/>
            <w:shd w:val="clear" w:color="auto" w:fill="auto"/>
            <w:noWrap/>
            <w:vAlign w:val="center"/>
            <w:hideMark/>
          </w:tcPr>
          <w:p w14:paraId="7DFA73A2" w14:textId="77777777" w:rsidR="00C36C18" w:rsidRPr="000C5227" w:rsidRDefault="00C36C18" w:rsidP="000C3344">
            <w:pPr>
              <w:pStyle w:val="TableTextRight"/>
            </w:pPr>
            <w:r w:rsidRPr="000C5227">
              <w:t xml:space="preserve"> - </w:t>
            </w:r>
          </w:p>
        </w:tc>
        <w:tc>
          <w:tcPr>
            <w:tcW w:w="651" w:type="pct"/>
            <w:shd w:val="clear" w:color="auto" w:fill="auto"/>
            <w:noWrap/>
            <w:vAlign w:val="center"/>
            <w:hideMark/>
          </w:tcPr>
          <w:p w14:paraId="0C3308AA" w14:textId="77777777" w:rsidR="00C36C18" w:rsidRPr="000C5227" w:rsidRDefault="00C36C18" w:rsidP="000C3344">
            <w:pPr>
              <w:pStyle w:val="TableTextRight"/>
            </w:pPr>
            <w:r w:rsidRPr="000C5227">
              <w:t xml:space="preserve"> - </w:t>
            </w:r>
          </w:p>
        </w:tc>
      </w:tr>
      <w:tr w:rsidR="00C36C18" w:rsidRPr="000C5227" w14:paraId="3F22C465" w14:textId="77777777" w:rsidTr="001A34BE">
        <w:trPr>
          <w:trHeight w:val="340"/>
        </w:trPr>
        <w:tc>
          <w:tcPr>
            <w:tcW w:w="2283" w:type="pct"/>
            <w:shd w:val="clear" w:color="auto" w:fill="auto"/>
            <w:noWrap/>
            <w:vAlign w:val="center"/>
            <w:hideMark/>
          </w:tcPr>
          <w:p w14:paraId="59F2039C" w14:textId="77777777" w:rsidR="00C36C18" w:rsidRPr="000C5227" w:rsidRDefault="00C36C18" w:rsidP="000C3344">
            <w:pPr>
              <w:pStyle w:val="TableTextLeft"/>
              <w:rPr>
                <w:rFonts w:cs="Calibri"/>
              </w:rPr>
            </w:pPr>
            <w:r w:rsidRPr="000C5227">
              <w:rPr>
                <w:rFonts w:cs="Calibri"/>
              </w:rPr>
              <w:t>Investments</w:t>
            </w:r>
          </w:p>
        </w:tc>
        <w:tc>
          <w:tcPr>
            <w:tcW w:w="708" w:type="pct"/>
            <w:shd w:val="clear" w:color="auto" w:fill="auto"/>
            <w:noWrap/>
            <w:vAlign w:val="center"/>
            <w:hideMark/>
          </w:tcPr>
          <w:p w14:paraId="34814D2B" w14:textId="77777777" w:rsidR="00C36C18" w:rsidRPr="000C5227" w:rsidRDefault="00C36C18" w:rsidP="000C3344">
            <w:pPr>
              <w:pStyle w:val="TableTextRight"/>
            </w:pPr>
            <w:r w:rsidRPr="000C5227">
              <w:t xml:space="preserve">71 </w:t>
            </w:r>
          </w:p>
        </w:tc>
        <w:tc>
          <w:tcPr>
            <w:tcW w:w="708" w:type="pct"/>
            <w:shd w:val="clear" w:color="auto" w:fill="auto"/>
            <w:noWrap/>
            <w:vAlign w:val="center"/>
            <w:hideMark/>
          </w:tcPr>
          <w:p w14:paraId="5F7A27C3" w14:textId="77777777" w:rsidR="00C36C18" w:rsidRPr="000C5227" w:rsidRDefault="00C36C18" w:rsidP="000C3344">
            <w:pPr>
              <w:pStyle w:val="TableTextRight"/>
            </w:pPr>
            <w:r w:rsidRPr="000C5227">
              <w:t xml:space="preserve">71 </w:t>
            </w:r>
          </w:p>
        </w:tc>
        <w:tc>
          <w:tcPr>
            <w:tcW w:w="651" w:type="pct"/>
            <w:shd w:val="clear" w:color="auto" w:fill="auto"/>
            <w:noWrap/>
            <w:vAlign w:val="center"/>
            <w:hideMark/>
          </w:tcPr>
          <w:p w14:paraId="6C544612" w14:textId="77777777" w:rsidR="00C36C18" w:rsidRPr="000C5227" w:rsidRDefault="00C36C18" w:rsidP="000C3344">
            <w:pPr>
              <w:pStyle w:val="TableTextRight"/>
            </w:pPr>
            <w:r w:rsidRPr="000C5227">
              <w:t xml:space="preserve"> - </w:t>
            </w:r>
          </w:p>
        </w:tc>
        <w:tc>
          <w:tcPr>
            <w:tcW w:w="651" w:type="pct"/>
            <w:shd w:val="clear" w:color="auto" w:fill="auto"/>
            <w:noWrap/>
            <w:vAlign w:val="center"/>
            <w:hideMark/>
          </w:tcPr>
          <w:p w14:paraId="7810FF65" w14:textId="77777777" w:rsidR="00C36C18" w:rsidRPr="000C5227" w:rsidRDefault="00C36C18" w:rsidP="000C3344">
            <w:pPr>
              <w:pStyle w:val="TableTextRight"/>
            </w:pPr>
            <w:r w:rsidRPr="000C5227">
              <w:t xml:space="preserve"> - </w:t>
            </w:r>
          </w:p>
        </w:tc>
      </w:tr>
      <w:tr w:rsidR="00C36C18" w:rsidRPr="000C5227" w14:paraId="0DC2AB6E" w14:textId="77777777" w:rsidTr="001A34BE">
        <w:trPr>
          <w:trHeight w:val="340"/>
        </w:trPr>
        <w:tc>
          <w:tcPr>
            <w:tcW w:w="2283" w:type="pct"/>
            <w:shd w:val="clear" w:color="auto" w:fill="auto"/>
            <w:noWrap/>
            <w:vAlign w:val="center"/>
            <w:hideMark/>
          </w:tcPr>
          <w:p w14:paraId="33D53687" w14:textId="77777777" w:rsidR="00C36C18" w:rsidRPr="000C5227" w:rsidRDefault="00C36C18" w:rsidP="000C3344">
            <w:pPr>
              <w:pStyle w:val="TableTextLeftBold"/>
            </w:pPr>
            <w:r w:rsidRPr="000C5227">
              <w:t xml:space="preserve">Total </w:t>
            </w:r>
          </w:p>
        </w:tc>
        <w:tc>
          <w:tcPr>
            <w:tcW w:w="708" w:type="pct"/>
            <w:shd w:val="clear" w:color="auto" w:fill="auto"/>
            <w:noWrap/>
            <w:vAlign w:val="center"/>
            <w:hideMark/>
          </w:tcPr>
          <w:p w14:paraId="159998BC" w14:textId="77777777" w:rsidR="00C36C18" w:rsidRPr="000C5227" w:rsidRDefault="00C36C18" w:rsidP="000C3344">
            <w:pPr>
              <w:pStyle w:val="TableTextRightBold"/>
            </w:pPr>
            <w:r w:rsidRPr="000C5227">
              <w:t xml:space="preserve">1,351,673 </w:t>
            </w:r>
          </w:p>
        </w:tc>
        <w:tc>
          <w:tcPr>
            <w:tcW w:w="708" w:type="pct"/>
            <w:shd w:val="clear" w:color="auto" w:fill="auto"/>
            <w:noWrap/>
            <w:vAlign w:val="center"/>
            <w:hideMark/>
          </w:tcPr>
          <w:p w14:paraId="408526E9" w14:textId="77777777" w:rsidR="00C36C18" w:rsidRPr="000C5227" w:rsidRDefault="00C36C18" w:rsidP="000C3344">
            <w:pPr>
              <w:pStyle w:val="TableTextRightBold"/>
            </w:pPr>
            <w:r w:rsidRPr="000C5227">
              <w:t xml:space="preserve">1,351,673 </w:t>
            </w:r>
          </w:p>
        </w:tc>
        <w:tc>
          <w:tcPr>
            <w:tcW w:w="651" w:type="pct"/>
            <w:shd w:val="clear" w:color="auto" w:fill="auto"/>
            <w:noWrap/>
            <w:vAlign w:val="center"/>
            <w:hideMark/>
          </w:tcPr>
          <w:p w14:paraId="4F327E7A" w14:textId="77777777" w:rsidR="00C36C18" w:rsidRPr="000C5227" w:rsidRDefault="00C36C18" w:rsidP="000C3344">
            <w:pPr>
              <w:pStyle w:val="TableTextRightBold"/>
            </w:pPr>
            <w:r w:rsidRPr="000C5227">
              <w:t xml:space="preserve"> - </w:t>
            </w:r>
          </w:p>
        </w:tc>
        <w:tc>
          <w:tcPr>
            <w:tcW w:w="651" w:type="pct"/>
            <w:shd w:val="clear" w:color="auto" w:fill="auto"/>
            <w:noWrap/>
            <w:vAlign w:val="center"/>
            <w:hideMark/>
          </w:tcPr>
          <w:p w14:paraId="5F2AF33F" w14:textId="77777777" w:rsidR="00C36C18" w:rsidRPr="000C5227" w:rsidRDefault="00C36C18" w:rsidP="000C3344">
            <w:pPr>
              <w:pStyle w:val="TableTextRightBold"/>
            </w:pPr>
            <w:r w:rsidRPr="000C5227">
              <w:t xml:space="preserve"> - </w:t>
            </w:r>
          </w:p>
        </w:tc>
      </w:tr>
    </w:tbl>
    <w:p w14:paraId="003751E3" w14:textId="77777777" w:rsidR="00C36C18" w:rsidRPr="001A34BE" w:rsidRDefault="00C36C18" w:rsidP="001A34BE">
      <w:pPr>
        <w:pStyle w:val="Note"/>
      </w:pPr>
      <w:r w:rsidRPr="001A34BE">
        <w:t>Note:</w:t>
      </w:r>
    </w:p>
    <w:p w14:paraId="654D2A69" w14:textId="77777777" w:rsidR="00C36C18" w:rsidRPr="001A34BE" w:rsidRDefault="00C36C18" w:rsidP="00A75CCF">
      <w:pPr>
        <w:pStyle w:val="iNotenumberiiiiii0"/>
        <w:numPr>
          <w:ilvl w:val="0"/>
          <w:numId w:val="59"/>
        </w:numPr>
        <w:ind w:left="473"/>
      </w:pPr>
      <w:r w:rsidRPr="001A34BE">
        <w:t>Cash and deposits are measured at fair value on initial recognition, but not carried at fair value through net result.</w:t>
      </w:r>
    </w:p>
    <w:p w14:paraId="5C60D9C8" w14:textId="77777777" w:rsidR="00C36C18" w:rsidRPr="007444F0" w:rsidRDefault="00C36C18" w:rsidP="001A34BE">
      <w:r w:rsidRPr="007444F0">
        <w:t>There have been no transfers between levels during the period.</w:t>
      </w:r>
    </w:p>
    <w:p w14:paraId="0A8FBB81" w14:textId="77777777" w:rsidR="00C36C18" w:rsidRPr="007444F0" w:rsidRDefault="00C36C18" w:rsidP="001A34BE">
      <w:r w:rsidRPr="007444F0">
        <w:t>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w:t>
      </w:r>
    </w:p>
    <w:p w14:paraId="635DFF9E" w14:textId="77777777" w:rsidR="00C36C18" w:rsidRDefault="00C36C18" w:rsidP="001A34BE">
      <w:r w:rsidRPr="007444F0">
        <w:rPr>
          <w:b/>
        </w:rPr>
        <w:t>Listed securities</w:t>
      </w:r>
      <w:r w:rsidRPr="007444F0">
        <w:t>: The listed share assets are valued at fair value with reference to a quoted (unadjusted) market price from an active market. The department categorises these instruments as Level 1.</w:t>
      </w:r>
    </w:p>
    <w:p w14:paraId="762921A3" w14:textId="77777777" w:rsidR="001A34BE" w:rsidRDefault="001A34BE" w:rsidP="001A34BE"/>
    <w:p w14:paraId="47190247" w14:textId="3ACA18E0" w:rsidR="001A34BE" w:rsidRPr="007444F0" w:rsidRDefault="001A34BE" w:rsidP="001A34BE">
      <w:pPr>
        <w:sectPr w:rsidR="001A34BE" w:rsidRPr="007444F0" w:rsidSect="000C3344">
          <w:headerReference w:type="even" r:id="rId124"/>
          <w:headerReference w:type="default" r:id="rId125"/>
          <w:pgSz w:w="11906" w:h="16838"/>
          <w:pgMar w:top="1701" w:right="1418" w:bottom="1418" w:left="1418" w:header="708" w:footer="708" w:gutter="0"/>
          <w:cols w:space="708"/>
          <w:docGrid w:linePitch="360"/>
        </w:sectPr>
      </w:pPr>
    </w:p>
    <w:p w14:paraId="25794366" w14:textId="77777777" w:rsidR="00C36C18" w:rsidRPr="007444F0" w:rsidRDefault="00C36C18" w:rsidP="00D54D82">
      <w:pPr>
        <w:pStyle w:val="Heading3"/>
        <w:numPr>
          <w:ilvl w:val="2"/>
          <w:numId w:val="16"/>
        </w:numPr>
        <w:tabs>
          <w:tab w:val="left" w:pos="1134"/>
        </w:tabs>
        <w:spacing w:after="40"/>
        <w:ind w:left="1134" w:hanging="1134"/>
      </w:pPr>
      <w:bookmarkStart w:id="743" w:name="_Fair_value_determination:"/>
      <w:bookmarkStart w:id="744" w:name="_Toc522177990"/>
      <w:bookmarkStart w:id="745" w:name="_Toc529197935"/>
      <w:bookmarkStart w:id="746" w:name="_Toc9344357"/>
      <w:bookmarkEnd w:id="743"/>
      <w:r w:rsidRPr="007444F0">
        <w:lastRenderedPageBreak/>
        <w:t>Fair value determination: Non-financial physical assets</w:t>
      </w:r>
      <w:bookmarkEnd w:id="744"/>
      <w:bookmarkEnd w:id="745"/>
      <w:bookmarkEnd w:id="746"/>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29"/>
        <w:gridCol w:w="1562"/>
        <w:gridCol w:w="1562"/>
        <w:gridCol w:w="849"/>
        <w:gridCol w:w="1132"/>
        <w:gridCol w:w="993"/>
        <w:gridCol w:w="1135"/>
        <w:gridCol w:w="991"/>
        <w:gridCol w:w="855"/>
      </w:tblGrid>
      <w:tr w:rsidR="00C36C18" w:rsidRPr="000C5227" w14:paraId="0390FCE4" w14:textId="77777777" w:rsidTr="001A34BE">
        <w:trPr>
          <w:trHeight w:val="255"/>
          <w:tblHeader/>
        </w:trPr>
        <w:tc>
          <w:tcPr>
            <w:tcW w:w="1664" w:type="pct"/>
            <w:shd w:val="clear" w:color="auto" w:fill="auto"/>
            <w:noWrap/>
            <w:vAlign w:val="center"/>
            <w:hideMark/>
          </w:tcPr>
          <w:p w14:paraId="0D20C5E8" w14:textId="77777777" w:rsidR="00C36C18" w:rsidRPr="000C5227" w:rsidRDefault="00C36C18" w:rsidP="000C3344">
            <w:pPr>
              <w:pStyle w:val="TableTextLeft"/>
            </w:pPr>
            <w:bookmarkStart w:id="747" w:name="RANGE!A4:I34"/>
            <w:bookmarkStart w:id="748" w:name="Title_84" w:colFirst="0" w:colLast="0"/>
            <w:bookmarkEnd w:id="747"/>
          </w:p>
        </w:tc>
        <w:tc>
          <w:tcPr>
            <w:tcW w:w="3336" w:type="pct"/>
            <w:gridSpan w:val="8"/>
            <w:shd w:val="clear" w:color="auto" w:fill="auto"/>
            <w:vAlign w:val="center"/>
            <w:hideMark/>
          </w:tcPr>
          <w:p w14:paraId="3D551199" w14:textId="77777777" w:rsidR="00C36C18" w:rsidRPr="000C5227" w:rsidRDefault="00C36C18" w:rsidP="000C3344">
            <w:pPr>
              <w:pStyle w:val="TableTextCentreBold"/>
            </w:pPr>
            <w:r w:rsidRPr="000C5227">
              <w:t>($ thousand)</w:t>
            </w:r>
          </w:p>
        </w:tc>
      </w:tr>
      <w:bookmarkEnd w:id="748"/>
      <w:tr w:rsidR="00C36C18" w:rsidRPr="000C5227" w14:paraId="24D88F71" w14:textId="77777777" w:rsidTr="001A34BE">
        <w:trPr>
          <w:trHeight w:val="255"/>
          <w:tblHeader/>
        </w:trPr>
        <w:tc>
          <w:tcPr>
            <w:tcW w:w="1664" w:type="pct"/>
            <w:vMerge w:val="restart"/>
            <w:shd w:val="clear" w:color="auto" w:fill="auto"/>
            <w:noWrap/>
            <w:vAlign w:val="center"/>
            <w:hideMark/>
          </w:tcPr>
          <w:p w14:paraId="6C42764A" w14:textId="77777777" w:rsidR="00C36C18" w:rsidRPr="000C5227" w:rsidRDefault="00C36C18" w:rsidP="000C3344">
            <w:pPr>
              <w:pStyle w:val="TableTextLeft"/>
              <w:rPr>
                <w:rFonts w:cs="Calibri"/>
                <w:color w:val="000000"/>
                <w:szCs w:val="20"/>
              </w:rPr>
            </w:pPr>
          </w:p>
        </w:tc>
        <w:tc>
          <w:tcPr>
            <w:tcW w:w="574" w:type="pct"/>
            <w:vMerge w:val="restart"/>
            <w:shd w:val="clear" w:color="auto" w:fill="auto"/>
            <w:vAlign w:val="bottom"/>
            <w:hideMark/>
          </w:tcPr>
          <w:p w14:paraId="4CC0EF51" w14:textId="77777777" w:rsidR="00C36C18" w:rsidRDefault="00C36C18" w:rsidP="000C3344">
            <w:pPr>
              <w:pStyle w:val="TableTextRight"/>
              <w:rPr>
                <w:b/>
                <w:bCs/>
                <w:szCs w:val="18"/>
              </w:rPr>
            </w:pPr>
            <w:r w:rsidRPr="000C5227">
              <w:rPr>
                <w:b/>
                <w:bCs/>
                <w:szCs w:val="18"/>
              </w:rPr>
              <w:t>Carrying amount</w:t>
            </w:r>
          </w:p>
          <w:p w14:paraId="20A9C8C6" w14:textId="77777777" w:rsidR="00C36C18" w:rsidRPr="000C5227" w:rsidRDefault="00C36C18" w:rsidP="000C3344">
            <w:pPr>
              <w:pStyle w:val="TableTextRight"/>
              <w:rPr>
                <w:b/>
                <w:bCs/>
                <w:szCs w:val="18"/>
              </w:rPr>
            </w:pPr>
            <w:r w:rsidRPr="000C5227">
              <w:rPr>
                <w:b/>
                <w:bCs/>
                <w:szCs w:val="18"/>
              </w:rPr>
              <w:t>as at</w:t>
            </w:r>
          </w:p>
          <w:p w14:paraId="2C881F4F" w14:textId="77777777" w:rsidR="00C36C18" w:rsidRPr="000C5227" w:rsidRDefault="00C36C18" w:rsidP="000C3344">
            <w:pPr>
              <w:pStyle w:val="TableTextRight"/>
              <w:rPr>
                <w:b/>
                <w:bCs/>
                <w:szCs w:val="18"/>
              </w:rPr>
            </w:pPr>
            <w:r w:rsidRPr="000C5227">
              <w:rPr>
                <w:b/>
                <w:bCs/>
                <w:szCs w:val="18"/>
              </w:rPr>
              <w:t>30 June 2019</w:t>
            </w:r>
          </w:p>
        </w:tc>
        <w:tc>
          <w:tcPr>
            <w:tcW w:w="574" w:type="pct"/>
            <w:vMerge w:val="restart"/>
            <w:shd w:val="clear" w:color="auto" w:fill="auto"/>
            <w:vAlign w:val="bottom"/>
            <w:hideMark/>
          </w:tcPr>
          <w:p w14:paraId="7D25E932" w14:textId="77777777" w:rsidR="00C36C18" w:rsidRDefault="00C36C18" w:rsidP="000C3344">
            <w:pPr>
              <w:pStyle w:val="TableTextRight"/>
              <w:rPr>
                <w:b/>
                <w:bCs/>
                <w:szCs w:val="18"/>
              </w:rPr>
            </w:pPr>
            <w:r w:rsidRPr="000C5227">
              <w:rPr>
                <w:b/>
                <w:bCs/>
                <w:szCs w:val="18"/>
              </w:rPr>
              <w:t>Carrying amount</w:t>
            </w:r>
          </w:p>
          <w:p w14:paraId="327018A7" w14:textId="77777777" w:rsidR="00C36C18" w:rsidRPr="000C5227" w:rsidRDefault="00C36C18" w:rsidP="000C3344">
            <w:pPr>
              <w:pStyle w:val="TableTextRight"/>
              <w:rPr>
                <w:b/>
                <w:bCs/>
                <w:szCs w:val="18"/>
              </w:rPr>
            </w:pPr>
            <w:r w:rsidRPr="000C5227">
              <w:rPr>
                <w:b/>
                <w:bCs/>
                <w:szCs w:val="18"/>
              </w:rPr>
              <w:t>as at</w:t>
            </w:r>
          </w:p>
          <w:p w14:paraId="116E9151" w14:textId="77777777" w:rsidR="00C36C18" w:rsidRPr="000C5227" w:rsidRDefault="00C36C18" w:rsidP="000C3344">
            <w:pPr>
              <w:pStyle w:val="TableTextRight"/>
              <w:rPr>
                <w:b/>
                <w:bCs/>
                <w:szCs w:val="18"/>
              </w:rPr>
            </w:pPr>
            <w:r w:rsidRPr="000C5227">
              <w:rPr>
                <w:b/>
                <w:bCs/>
                <w:szCs w:val="18"/>
              </w:rPr>
              <w:t>30 June 2018</w:t>
            </w:r>
          </w:p>
        </w:tc>
        <w:tc>
          <w:tcPr>
            <w:tcW w:w="2188" w:type="pct"/>
            <w:gridSpan w:val="6"/>
            <w:shd w:val="clear" w:color="auto" w:fill="auto"/>
            <w:noWrap/>
            <w:vAlign w:val="center"/>
            <w:hideMark/>
          </w:tcPr>
          <w:p w14:paraId="59C99150" w14:textId="77777777" w:rsidR="00C36C18" w:rsidRPr="000C5227" w:rsidRDefault="00C36C18" w:rsidP="000C3344">
            <w:pPr>
              <w:pStyle w:val="TableTextCentreBold"/>
            </w:pPr>
            <w:r w:rsidRPr="000C5227">
              <w:t>Fair value measurement at end of reporting period using:</w:t>
            </w:r>
          </w:p>
        </w:tc>
      </w:tr>
      <w:tr w:rsidR="001A34BE" w:rsidRPr="000C5227" w14:paraId="4A554E83" w14:textId="77777777" w:rsidTr="001A34BE">
        <w:trPr>
          <w:trHeight w:val="255"/>
          <w:tblHeader/>
        </w:trPr>
        <w:tc>
          <w:tcPr>
            <w:tcW w:w="1664" w:type="pct"/>
            <w:vMerge/>
            <w:shd w:val="clear" w:color="auto" w:fill="auto"/>
            <w:noWrap/>
            <w:vAlign w:val="center"/>
            <w:hideMark/>
          </w:tcPr>
          <w:p w14:paraId="2303B2AD" w14:textId="77777777" w:rsidR="00C36C18" w:rsidRPr="000C5227" w:rsidRDefault="00C36C18" w:rsidP="000C3344">
            <w:pPr>
              <w:pStyle w:val="TableTextLeft"/>
              <w:rPr>
                <w:rFonts w:cs="Calibri"/>
                <w:b/>
                <w:bCs/>
                <w:i/>
                <w:iCs/>
                <w:color w:val="000000"/>
                <w:szCs w:val="20"/>
              </w:rPr>
            </w:pPr>
          </w:p>
        </w:tc>
        <w:tc>
          <w:tcPr>
            <w:tcW w:w="574" w:type="pct"/>
            <w:vMerge/>
            <w:shd w:val="clear" w:color="auto" w:fill="auto"/>
            <w:vAlign w:val="center"/>
            <w:hideMark/>
          </w:tcPr>
          <w:p w14:paraId="5FEA5B68" w14:textId="77777777" w:rsidR="00C36C18" w:rsidRPr="000C5227" w:rsidRDefault="00C36C18" w:rsidP="000C3344">
            <w:pPr>
              <w:pStyle w:val="TableTextRight"/>
              <w:rPr>
                <w:b/>
                <w:bCs/>
                <w:szCs w:val="18"/>
              </w:rPr>
            </w:pPr>
          </w:p>
        </w:tc>
        <w:tc>
          <w:tcPr>
            <w:tcW w:w="574" w:type="pct"/>
            <w:vMerge/>
            <w:shd w:val="clear" w:color="auto" w:fill="auto"/>
            <w:vAlign w:val="center"/>
            <w:hideMark/>
          </w:tcPr>
          <w:p w14:paraId="3CC18657" w14:textId="77777777" w:rsidR="00C36C18" w:rsidRPr="000C5227" w:rsidRDefault="00C36C18" w:rsidP="000C3344">
            <w:pPr>
              <w:pStyle w:val="TableTextRight"/>
              <w:rPr>
                <w:b/>
                <w:bCs/>
                <w:szCs w:val="18"/>
              </w:rPr>
            </w:pPr>
          </w:p>
        </w:tc>
        <w:tc>
          <w:tcPr>
            <w:tcW w:w="728" w:type="pct"/>
            <w:gridSpan w:val="2"/>
            <w:shd w:val="clear" w:color="auto" w:fill="auto"/>
            <w:noWrap/>
            <w:vAlign w:val="center"/>
            <w:hideMark/>
          </w:tcPr>
          <w:p w14:paraId="674B7E1C" w14:textId="77777777" w:rsidR="00C36C18" w:rsidRPr="000C5227" w:rsidRDefault="00C36C18" w:rsidP="000C3344">
            <w:pPr>
              <w:pStyle w:val="TableTextRight"/>
              <w:rPr>
                <w:b/>
                <w:bCs/>
              </w:rPr>
            </w:pPr>
            <w:r w:rsidRPr="000C5227">
              <w:rPr>
                <w:b/>
                <w:bCs/>
              </w:rPr>
              <w:t>Level 1</w:t>
            </w:r>
            <w:r w:rsidRPr="000C5227">
              <w:rPr>
                <w:b/>
                <w:bCs/>
                <w:vertAlign w:val="superscript"/>
              </w:rPr>
              <w:t>(</w:t>
            </w:r>
            <w:proofErr w:type="spellStart"/>
            <w:r w:rsidRPr="000C5227">
              <w:rPr>
                <w:b/>
                <w:bCs/>
                <w:vertAlign w:val="superscript"/>
              </w:rPr>
              <w:t>i</w:t>
            </w:r>
            <w:proofErr w:type="spellEnd"/>
            <w:r w:rsidRPr="000C5227">
              <w:rPr>
                <w:b/>
                <w:bCs/>
                <w:vertAlign w:val="superscript"/>
              </w:rPr>
              <w:t>)</w:t>
            </w:r>
          </w:p>
        </w:tc>
        <w:tc>
          <w:tcPr>
            <w:tcW w:w="782" w:type="pct"/>
            <w:gridSpan w:val="2"/>
            <w:shd w:val="clear" w:color="auto" w:fill="auto"/>
            <w:noWrap/>
            <w:vAlign w:val="center"/>
            <w:hideMark/>
          </w:tcPr>
          <w:p w14:paraId="5631F573" w14:textId="77777777" w:rsidR="00C36C18" w:rsidRPr="000C5227" w:rsidRDefault="00C36C18" w:rsidP="000C3344">
            <w:pPr>
              <w:pStyle w:val="TableTextRight"/>
              <w:rPr>
                <w:b/>
                <w:bCs/>
              </w:rPr>
            </w:pPr>
            <w:r w:rsidRPr="000C5227">
              <w:rPr>
                <w:b/>
                <w:bCs/>
              </w:rPr>
              <w:t>Level 2</w:t>
            </w:r>
            <w:r w:rsidRPr="000C5227">
              <w:rPr>
                <w:b/>
                <w:bCs/>
                <w:vertAlign w:val="superscript"/>
              </w:rPr>
              <w:t>(</w:t>
            </w:r>
            <w:proofErr w:type="spellStart"/>
            <w:r w:rsidRPr="000C5227">
              <w:rPr>
                <w:b/>
                <w:bCs/>
                <w:vertAlign w:val="superscript"/>
              </w:rPr>
              <w:t>i</w:t>
            </w:r>
            <w:proofErr w:type="spellEnd"/>
            <w:r w:rsidRPr="000C5227">
              <w:rPr>
                <w:b/>
                <w:bCs/>
                <w:vertAlign w:val="superscript"/>
              </w:rPr>
              <w:t>)</w:t>
            </w:r>
          </w:p>
        </w:tc>
        <w:tc>
          <w:tcPr>
            <w:tcW w:w="678" w:type="pct"/>
            <w:gridSpan w:val="2"/>
            <w:shd w:val="clear" w:color="auto" w:fill="auto"/>
            <w:noWrap/>
            <w:vAlign w:val="center"/>
            <w:hideMark/>
          </w:tcPr>
          <w:p w14:paraId="55A23197" w14:textId="77777777" w:rsidR="00C36C18" w:rsidRPr="000C5227" w:rsidRDefault="00C36C18" w:rsidP="000C3344">
            <w:pPr>
              <w:pStyle w:val="TableTextRight"/>
              <w:rPr>
                <w:b/>
                <w:bCs/>
              </w:rPr>
            </w:pPr>
            <w:r w:rsidRPr="000C5227">
              <w:rPr>
                <w:b/>
                <w:bCs/>
              </w:rPr>
              <w:t>Level 3</w:t>
            </w:r>
            <w:r w:rsidRPr="000C5227">
              <w:rPr>
                <w:b/>
                <w:bCs/>
                <w:vertAlign w:val="superscript"/>
              </w:rPr>
              <w:t>(</w:t>
            </w:r>
            <w:proofErr w:type="spellStart"/>
            <w:r w:rsidRPr="000C5227">
              <w:rPr>
                <w:b/>
                <w:bCs/>
                <w:vertAlign w:val="superscript"/>
              </w:rPr>
              <w:t>i</w:t>
            </w:r>
            <w:proofErr w:type="spellEnd"/>
            <w:r w:rsidRPr="000C5227">
              <w:rPr>
                <w:b/>
                <w:bCs/>
                <w:vertAlign w:val="superscript"/>
              </w:rPr>
              <w:t>)</w:t>
            </w:r>
          </w:p>
        </w:tc>
      </w:tr>
      <w:tr w:rsidR="001A34BE" w:rsidRPr="000C5227" w14:paraId="158973FA" w14:textId="77777777" w:rsidTr="001A34BE">
        <w:trPr>
          <w:trHeight w:val="255"/>
          <w:tblHeader/>
        </w:trPr>
        <w:tc>
          <w:tcPr>
            <w:tcW w:w="1664" w:type="pct"/>
            <w:vMerge/>
            <w:shd w:val="clear" w:color="auto" w:fill="auto"/>
            <w:noWrap/>
            <w:vAlign w:val="center"/>
            <w:hideMark/>
          </w:tcPr>
          <w:p w14:paraId="45B1DD91" w14:textId="77777777" w:rsidR="00C36C18" w:rsidRPr="000C5227" w:rsidRDefault="00C36C18" w:rsidP="000C3344">
            <w:pPr>
              <w:pStyle w:val="TableTextLeft"/>
              <w:rPr>
                <w:rFonts w:cs="Calibri"/>
                <w:b/>
                <w:bCs/>
                <w:color w:val="000000"/>
                <w:szCs w:val="20"/>
              </w:rPr>
            </w:pPr>
          </w:p>
        </w:tc>
        <w:tc>
          <w:tcPr>
            <w:tcW w:w="574" w:type="pct"/>
            <w:vMerge/>
            <w:shd w:val="clear" w:color="auto" w:fill="auto"/>
            <w:vAlign w:val="center"/>
            <w:hideMark/>
          </w:tcPr>
          <w:p w14:paraId="538DE5AE" w14:textId="77777777" w:rsidR="00C36C18" w:rsidRPr="000C5227" w:rsidRDefault="00C36C18" w:rsidP="000C3344">
            <w:pPr>
              <w:pStyle w:val="TableTextRight"/>
              <w:rPr>
                <w:b/>
                <w:bCs/>
                <w:szCs w:val="18"/>
              </w:rPr>
            </w:pPr>
          </w:p>
        </w:tc>
        <w:tc>
          <w:tcPr>
            <w:tcW w:w="574" w:type="pct"/>
            <w:vMerge/>
            <w:shd w:val="clear" w:color="auto" w:fill="auto"/>
            <w:vAlign w:val="center"/>
            <w:hideMark/>
          </w:tcPr>
          <w:p w14:paraId="05B13488" w14:textId="77777777" w:rsidR="00C36C18" w:rsidRPr="000C5227" w:rsidRDefault="00C36C18" w:rsidP="000C3344">
            <w:pPr>
              <w:pStyle w:val="TableTextRight"/>
              <w:rPr>
                <w:b/>
                <w:bCs/>
                <w:szCs w:val="18"/>
              </w:rPr>
            </w:pPr>
          </w:p>
        </w:tc>
        <w:tc>
          <w:tcPr>
            <w:tcW w:w="312" w:type="pct"/>
            <w:shd w:val="clear" w:color="auto" w:fill="auto"/>
            <w:noWrap/>
            <w:vAlign w:val="center"/>
            <w:hideMark/>
          </w:tcPr>
          <w:p w14:paraId="7A390398" w14:textId="77777777" w:rsidR="00C36C18" w:rsidRPr="000C5227" w:rsidRDefault="00C36C18" w:rsidP="000C3344">
            <w:pPr>
              <w:pStyle w:val="TableTextRight"/>
              <w:rPr>
                <w:b/>
                <w:bCs/>
              </w:rPr>
            </w:pPr>
            <w:r w:rsidRPr="000C5227">
              <w:rPr>
                <w:b/>
                <w:bCs/>
              </w:rPr>
              <w:t>2019</w:t>
            </w:r>
          </w:p>
        </w:tc>
        <w:tc>
          <w:tcPr>
            <w:tcW w:w="416" w:type="pct"/>
            <w:shd w:val="clear" w:color="auto" w:fill="auto"/>
            <w:noWrap/>
            <w:vAlign w:val="center"/>
            <w:hideMark/>
          </w:tcPr>
          <w:p w14:paraId="784BD547" w14:textId="77777777" w:rsidR="00C36C18" w:rsidRPr="000C5227" w:rsidRDefault="00C36C18" w:rsidP="000C3344">
            <w:pPr>
              <w:pStyle w:val="TableTextRight"/>
              <w:rPr>
                <w:b/>
                <w:bCs/>
              </w:rPr>
            </w:pPr>
            <w:r w:rsidRPr="000C5227">
              <w:rPr>
                <w:b/>
                <w:bCs/>
              </w:rPr>
              <w:t>2018</w:t>
            </w:r>
          </w:p>
        </w:tc>
        <w:tc>
          <w:tcPr>
            <w:tcW w:w="365" w:type="pct"/>
            <w:shd w:val="clear" w:color="auto" w:fill="auto"/>
            <w:noWrap/>
            <w:vAlign w:val="center"/>
            <w:hideMark/>
          </w:tcPr>
          <w:p w14:paraId="1041F6C3" w14:textId="77777777" w:rsidR="00C36C18" w:rsidRPr="000C5227" w:rsidRDefault="00C36C18" w:rsidP="000C3344">
            <w:pPr>
              <w:pStyle w:val="TableTextRight"/>
              <w:rPr>
                <w:b/>
                <w:bCs/>
              </w:rPr>
            </w:pPr>
            <w:r w:rsidRPr="000C5227">
              <w:rPr>
                <w:b/>
                <w:bCs/>
              </w:rPr>
              <w:t>2019</w:t>
            </w:r>
          </w:p>
        </w:tc>
        <w:tc>
          <w:tcPr>
            <w:tcW w:w="417" w:type="pct"/>
            <w:shd w:val="clear" w:color="auto" w:fill="auto"/>
            <w:noWrap/>
            <w:vAlign w:val="center"/>
            <w:hideMark/>
          </w:tcPr>
          <w:p w14:paraId="4DA454F4" w14:textId="77777777" w:rsidR="00C36C18" w:rsidRPr="000C5227" w:rsidRDefault="00C36C18" w:rsidP="000C3344">
            <w:pPr>
              <w:pStyle w:val="TableTextRight"/>
              <w:rPr>
                <w:b/>
                <w:bCs/>
              </w:rPr>
            </w:pPr>
            <w:r w:rsidRPr="000C5227">
              <w:rPr>
                <w:b/>
                <w:bCs/>
              </w:rPr>
              <w:t>2018</w:t>
            </w:r>
          </w:p>
        </w:tc>
        <w:tc>
          <w:tcPr>
            <w:tcW w:w="364" w:type="pct"/>
            <w:shd w:val="clear" w:color="auto" w:fill="auto"/>
            <w:noWrap/>
            <w:vAlign w:val="center"/>
            <w:hideMark/>
          </w:tcPr>
          <w:p w14:paraId="345C04BC" w14:textId="77777777" w:rsidR="00C36C18" w:rsidRPr="000C5227" w:rsidRDefault="00C36C18" w:rsidP="000C3344">
            <w:pPr>
              <w:pStyle w:val="TableTextRight"/>
              <w:rPr>
                <w:b/>
                <w:bCs/>
              </w:rPr>
            </w:pPr>
            <w:r w:rsidRPr="000C5227">
              <w:rPr>
                <w:b/>
                <w:bCs/>
              </w:rPr>
              <w:t>2019</w:t>
            </w:r>
          </w:p>
        </w:tc>
        <w:tc>
          <w:tcPr>
            <w:tcW w:w="314" w:type="pct"/>
            <w:shd w:val="clear" w:color="auto" w:fill="auto"/>
            <w:noWrap/>
            <w:vAlign w:val="center"/>
            <w:hideMark/>
          </w:tcPr>
          <w:p w14:paraId="492E6FF2" w14:textId="77777777" w:rsidR="00C36C18" w:rsidRPr="000C5227" w:rsidRDefault="00C36C18" w:rsidP="000C3344">
            <w:pPr>
              <w:pStyle w:val="TableTextRight"/>
              <w:rPr>
                <w:b/>
                <w:bCs/>
              </w:rPr>
            </w:pPr>
            <w:r w:rsidRPr="000C5227">
              <w:rPr>
                <w:b/>
                <w:bCs/>
              </w:rPr>
              <w:t>2018</w:t>
            </w:r>
          </w:p>
        </w:tc>
      </w:tr>
      <w:tr w:rsidR="001A34BE" w:rsidRPr="000C5227" w14:paraId="158AFA06" w14:textId="77777777" w:rsidTr="001A34BE">
        <w:trPr>
          <w:trHeight w:val="255"/>
        </w:trPr>
        <w:tc>
          <w:tcPr>
            <w:tcW w:w="1664" w:type="pct"/>
            <w:shd w:val="clear" w:color="auto" w:fill="auto"/>
            <w:noWrap/>
            <w:vAlign w:val="center"/>
            <w:hideMark/>
          </w:tcPr>
          <w:p w14:paraId="55330839" w14:textId="77777777" w:rsidR="00C36C18" w:rsidRPr="000C5227" w:rsidRDefault="00C36C18" w:rsidP="000C3344">
            <w:pPr>
              <w:pStyle w:val="TableTextGreen"/>
            </w:pPr>
            <w:r w:rsidRPr="000C5227">
              <w:t>Land at fair value</w:t>
            </w:r>
          </w:p>
        </w:tc>
        <w:tc>
          <w:tcPr>
            <w:tcW w:w="574" w:type="pct"/>
            <w:shd w:val="clear" w:color="auto" w:fill="auto"/>
            <w:noWrap/>
            <w:vAlign w:val="center"/>
            <w:hideMark/>
          </w:tcPr>
          <w:p w14:paraId="21CF5AB6" w14:textId="77777777" w:rsidR="00C36C18" w:rsidRPr="000C5227" w:rsidRDefault="00C36C18" w:rsidP="000C3344">
            <w:pPr>
              <w:pStyle w:val="TableTextRight"/>
              <w:rPr>
                <w:b/>
                <w:bCs/>
              </w:rPr>
            </w:pPr>
          </w:p>
        </w:tc>
        <w:tc>
          <w:tcPr>
            <w:tcW w:w="574" w:type="pct"/>
            <w:shd w:val="clear" w:color="auto" w:fill="auto"/>
            <w:noWrap/>
            <w:vAlign w:val="center"/>
            <w:hideMark/>
          </w:tcPr>
          <w:p w14:paraId="2AD7B017" w14:textId="77777777" w:rsidR="00C36C18" w:rsidRPr="000C5227" w:rsidRDefault="00C36C18" w:rsidP="000C3344">
            <w:pPr>
              <w:pStyle w:val="TableTextRight"/>
              <w:rPr>
                <w:rFonts w:cs="Times New Roman"/>
              </w:rPr>
            </w:pPr>
          </w:p>
        </w:tc>
        <w:tc>
          <w:tcPr>
            <w:tcW w:w="312" w:type="pct"/>
            <w:shd w:val="clear" w:color="auto" w:fill="auto"/>
            <w:noWrap/>
            <w:vAlign w:val="center"/>
            <w:hideMark/>
          </w:tcPr>
          <w:p w14:paraId="2F8B3022" w14:textId="77777777" w:rsidR="00C36C18" w:rsidRPr="000C5227" w:rsidRDefault="00C36C18" w:rsidP="000C3344">
            <w:pPr>
              <w:pStyle w:val="TableTextRight"/>
              <w:rPr>
                <w:rFonts w:cs="Times New Roman"/>
              </w:rPr>
            </w:pPr>
          </w:p>
        </w:tc>
        <w:tc>
          <w:tcPr>
            <w:tcW w:w="416" w:type="pct"/>
            <w:shd w:val="clear" w:color="auto" w:fill="auto"/>
            <w:noWrap/>
            <w:vAlign w:val="center"/>
            <w:hideMark/>
          </w:tcPr>
          <w:p w14:paraId="09C250A9" w14:textId="77777777" w:rsidR="00C36C18" w:rsidRPr="000C5227" w:rsidRDefault="00C36C18" w:rsidP="000C3344">
            <w:pPr>
              <w:pStyle w:val="TableTextRight"/>
              <w:rPr>
                <w:rFonts w:cs="Times New Roman"/>
              </w:rPr>
            </w:pPr>
          </w:p>
        </w:tc>
        <w:tc>
          <w:tcPr>
            <w:tcW w:w="365" w:type="pct"/>
            <w:shd w:val="clear" w:color="auto" w:fill="auto"/>
            <w:noWrap/>
            <w:vAlign w:val="center"/>
            <w:hideMark/>
          </w:tcPr>
          <w:p w14:paraId="7E9D21BB" w14:textId="77777777" w:rsidR="00C36C18" w:rsidRPr="000C5227" w:rsidRDefault="00C36C18" w:rsidP="000C3344">
            <w:pPr>
              <w:pStyle w:val="TableTextRight"/>
              <w:rPr>
                <w:rFonts w:cs="Times New Roman"/>
              </w:rPr>
            </w:pPr>
          </w:p>
        </w:tc>
        <w:tc>
          <w:tcPr>
            <w:tcW w:w="417" w:type="pct"/>
            <w:shd w:val="clear" w:color="auto" w:fill="auto"/>
            <w:noWrap/>
            <w:vAlign w:val="center"/>
            <w:hideMark/>
          </w:tcPr>
          <w:p w14:paraId="6D2407EE" w14:textId="77777777" w:rsidR="00C36C18" w:rsidRPr="000C5227" w:rsidRDefault="00C36C18" w:rsidP="000C3344">
            <w:pPr>
              <w:pStyle w:val="TableTextRight"/>
              <w:rPr>
                <w:rFonts w:cs="Times New Roman"/>
              </w:rPr>
            </w:pPr>
          </w:p>
        </w:tc>
        <w:tc>
          <w:tcPr>
            <w:tcW w:w="364" w:type="pct"/>
            <w:shd w:val="clear" w:color="auto" w:fill="auto"/>
            <w:noWrap/>
            <w:vAlign w:val="center"/>
            <w:hideMark/>
          </w:tcPr>
          <w:p w14:paraId="1A511F30" w14:textId="77777777" w:rsidR="00C36C18" w:rsidRPr="000C5227" w:rsidRDefault="00C36C18" w:rsidP="000C3344">
            <w:pPr>
              <w:pStyle w:val="TableTextRight"/>
              <w:rPr>
                <w:rFonts w:cs="Times New Roman"/>
              </w:rPr>
            </w:pPr>
          </w:p>
        </w:tc>
        <w:tc>
          <w:tcPr>
            <w:tcW w:w="314" w:type="pct"/>
            <w:shd w:val="clear" w:color="auto" w:fill="auto"/>
            <w:noWrap/>
            <w:vAlign w:val="center"/>
            <w:hideMark/>
          </w:tcPr>
          <w:p w14:paraId="3526334E" w14:textId="77777777" w:rsidR="00C36C18" w:rsidRPr="000C5227" w:rsidRDefault="00C36C18" w:rsidP="000C3344">
            <w:pPr>
              <w:pStyle w:val="TableTextRight"/>
              <w:rPr>
                <w:rFonts w:cs="Times New Roman"/>
              </w:rPr>
            </w:pPr>
          </w:p>
        </w:tc>
      </w:tr>
      <w:tr w:rsidR="001A34BE" w:rsidRPr="000C5227" w14:paraId="1585A1B7" w14:textId="77777777" w:rsidTr="001A34BE">
        <w:trPr>
          <w:trHeight w:val="255"/>
        </w:trPr>
        <w:tc>
          <w:tcPr>
            <w:tcW w:w="1664" w:type="pct"/>
            <w:shd w:val="clear" w:color="auto" w:fill="auto"/>
            <w:noWrap/>
            <w:vAlign w:val="center"/>
            <w:hideMark/>
          </w:tcPr>
          <w:p w14:paraId="0FA684FC" w14:textId="77777777" w:rsidR="00C36C18" w:rsidRPr="000C5227" w:rsidRDefault="00C36C18" w:rsidP="000C3344">
            <w:pPr>
              <w:pStyle w:val="TableTextLeft"/>
              <w:rPr>
                <w:rFonts w:cs="Calibri"/>
                <w:szCs w:val="20"/>
              </w:rPr>
            </w:pPr>
            <w:r w:rsidRPr="000C5227">
              <w:rPr>
                <w:rFonts w:cs="Calibri"/>
                <w:szCs w:val="20"/>
              </w:rPr>
              <w:t>Non-specialised land</w:t>
            </w:r>
          </w:p>
        </w:tc>
        <w:tc>
          <w:tcPr>
            <w:tcW w:w="574" w:type="pct"/>
            <w:shd w:val="clear" w:color="auto" w:fill="auto"/>
            <w:noWrap/>
            <w:vAlign w:val="center"/>
            <w:hideMark/>
          </w:tcPr>
          <w:p w14:paraId="024871FF" w14:textId="77777777" w:rsidR="00C36C18" w:rsidRPr="000C5227" w:rsidRDefault="00C36C18" w:rsidP="000C3344">
            <w:pPr>
              <w:pStyle w:val="TableTextRight"/>
            </w:pPr>
            <w:r w:rsidRPr="000C5227">
              <w:t xml:space="preserve"> - </w:t>
            </w:r>
          </w:p>
        </w:tc>
        <w:tc>
          <w:tcPr>
            <w:tcW w:w="574" w:type="pct"/>
            <w:shd w:val="clear" w:color="auto" w:fill="auto"/>
            <w:noWrap/>
            <w:vAlign w:val="center"/>
            <w:hideMark/>
          </w:tcPr>
          <w:p w14:paraId="3049EAD3" w14:textId="77777777" w:rsidR="00C36C18" w:rsidRPr="000C5227" w:rsidRDefault="00C36C18" w:rsidP="000C3344">
            <w:pPr>
              <w:pStyle w:val="TableTextRight"/>
            </w:pPr>
            <w:r w:rsidRPr="000C5227">
              <w:t xml:space="preserve">338,112 </w:t>
            </w:r>
          </w:p>
        </w:tc>
        <w:tc>
          <w:tcPr>
            <w:tcW w:w="312" w:type="pct"/>
            <w:shd w:val="clear" w:color="auto" w:fill="auto"/>
            <w:noWrap/>
            <w:vAlign w:val="center"/>
            <w:hideMark/>
          </w:tcPr>
          <w:p w14:paraId="1EC27A6C"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25DF3C94"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0023CE37"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78AABC4A" w14:textId="77777777" w:rsidR="00C36C18" w:rsidRPr="000C5227" w:rsidRDefault="00C36C18" w:rsidP="000C3344">
            <w:pPr>
              <w:pStyle w:val="TableTextRight"/>
            </w:pPr>
            <w:r w:rsidRPr="000C5227">
              <w:t xml:space="preserve">338,112 </w:t>
            </w:r>
          </w:p>
        </w:tc>
        <w:tc>
          <w:tcPr>
            <w:tcW w:w="364" w:type="pct"/>
            <w:shd w:val="clear" w:color="auto" w:fill="auto"/>
            <w:noWrap/>
            <w:vAlign w:val="center"/>
            <w:hideMark/>
          </w:tcPr>
          <w:p w14:paraId="49065872"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314" w:type="pct"/>
            <w:shd w:val="clear" w:color="auto" w:fill="auto"/>
            <w:noWrap/>
            <w:vAlign w:val="center"/>
            <w:hideMark/>
          </w:tcPr>
          <w:p w14:paraId="137BF57E" w14:textId="77777777" w:rsidR="00C36C18" w:rsidRPr="000C5227" w:rsidRDefault="00C36C18" w:rsidP="000C3344">
            <w:pPr>
              <w:pStyle w:val="TableTextRight"/>
            </w:pPr>
            <w:r w:rsidRPr="000C5227">
              <w:t xml:space="preserve"> - </w:t>
            </w:r>
          </w:p>
        </w:tc>
      </w:tr>
      <w:tr w:rsidR="001A34BE" w:rsidRPr="000C5227" w14:paraId="500346EB" w14:textId="77777777" w:rsidTr="001A34BE">
        <w:trPr>
          <w:trHeight w:val="255"/>
        </w:trPr>
        <w:tc>
          <w:tcPr>
            <w:tcW w:w="1664" w:type="pct"/>
            <w:shd w:val="clear" w:color="auto" w:fill="auto"/>
            <w:noWrap/>
            <w:vAlign w:val="center"/>
            <w:hideMark/>
          </w:tcPr>
          <w:p w14:paraId="4299B323" w14:textId="77777777" w:rsidR="00C36C18" w:rsidRPr="000C5227" w:rsidRDefault="00C36C18" w:rsidP="000C3344">
            <w:pPr>
              <w:pStyle w:val="TableTextLeft"/>
              <w:rPr>
                <w:rFonts w:cs="Calibri"/>
                <w:szCs w:val="20"/>
              </w:rPr>
            </w:pPr>
            <w:r w:rsidRPr="000C5227">
              <w:rPr>
                <w:rFonts w:cs="Calibri"/>
                <w:szCs w:val="20"/>
              </w:rPr>
              <w:t>Specialised land</w:t>
            </w:r>
          </w:p>
        </w:tc>
        <w:tc>
          <w:tcPr>
            <w:tcW w:w="574" w:type="pct"/>
            <w:shd w:val="clear" w:color="auto" w:fill="auto"/>
            <w:noWrap/>
            <w:vAlign w:val="center"/>
            <w:hideMark/>
          </w:tcPr>
          <w:p w14:paraId="1D7A0E66" w14:textId="77777777" w:rsidR="00C36C18" w:rsidRPr="000C5227" w:rsidRDefault="00C36C18" w:rsidP="000C3344">
            <w:pPr>
              <w:pStyle w:val="TableTextRight"/>
            </w:pPr>
            <w:r w:rsidRPr="000C5227">
              <w:t xml:space="preserve">309,859 </w:t>
            </w:r>
          </w:p>
        </w:tc>
        <w:tc>
          <w:tcPr>
            <w:tcW w:w="574" w:type="pct"/>
            <w:shd w:val="clear" w:color="auto" w:fill="auto"/>
            <w:noWrap/>
            <w:vAlign w:val="center"/>
            <w:hideMark/>
          </w:tcPr>
          <w:p w14:paraId="6E8719DF" w14:textId="77777777" w:rsidR="00C36C18" w:rsidRPr="000C5227" w:rsidRDefault="00C36C18" w:rsidP="000C3344">
            <w:pPr>
              <w:pStyle w:val="TableTextRight"/>
            </w:pPr>
            <w:r w:rsidRPr="000C5227">
              <w:t xml:space="preserve">648,724 </w:t>
            </w:r>
          </w:p>
        </w:tc>
        <w:tc>
          <w:tcPr>
            <w:tcW w:w="312" w:type="pct"/>
            <w:shd w:val="clear" w:color="auto" w:fill="auto"/>
            <w:noWrap/>
            <w:vAlign w:val="center"/>
            <w:hideMark/>
          </w:tcPr>
          <w:p w14:paraId="4FF87067"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08FD0AF2"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6E998C20"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13A199E5" w14:textId="77777777" w:rsidR="00C36C18" w:rsidRPr="000C5227" w:rsidRDefault="00C36C18" w:rsidP="000C3344">
            <w:pPr>
              <w:pStyle w:val="TableTextRight"/>
            </w:pPr>
            <w:r w:rsidRPr="000C5227">
              <w:t xml:space="preserve"> - </w:t>
            </w:r>
          </w:p>
        </w:tc>
        <w:tc>
          <w:tcPr>
            <w:tcW w:w="364" w:type="pct"/>
            <w:shd w:val="clear" w:color="auto" w:fill="auto"/>
            <w:noWrap/>
            <w:vAlign w:val="center"/>
            <w:hideMark/>
          </w:tcPr>
          <w:p w14:paraId="399999D1" w14:textId="77777777" w:rsidR="00C36C18" w:rsidRPr="000C5227" w:rsidRDefault="00C36C18" w:rsidP="000C3344">
            <w:pPr>
              <w:pStyle w:val="TableTextRight"/>
              <w:rPr>
                <w:sz w:val="20"/>
              </w:rPr>
            </w:pPr>
            <w:r w:rsidRPr="000C5227">
              <w:t>309,859</w:t>
            </w:r>
            <w:r w:rsidRPr="000C5227">
              <w:rPr>
                <w:sz w:val="20"/>
              </w:rPr>
              <w:t xml:space="preserve"> </w:t>
            </w:r>
          </w:p>
        </w:tc>
        <w:tc>
          <w:tcPr>
            <w:tcW w:w="314" w:type="pct"/>
            <w:shd w:val="clear" w:color="auto" w:fill="auto"/>
            <w:noWrap/>
            <w:vAlign w:val="center"/>
            <w:hideMark/>
          </w:tcPr>
          <w:p w14:paraId="54AEC689" w14:textId="77777777" w:rsidR="00C36C18" w:rsidRPr="000C5227" w:rsidRDefault="00C36C18" w:rsidP="000C3344">
            <w:pPr>
              <w:pStyle w:val="TableTextRight"/>
            </w:pPr>
            <w:r w:rsidRPr="000C5227">
              <w:t xml:space="preserve">648,724 </w:t>
            </w:r>
          </w:p>
        </w:tc>
      </w:tr>
      <w:tr w:rsidR="001A34BE" w:rsidRPr="000C5227" w14:paraId="2051F404" w14:textId="77777777" w:rsidTr="001A34BE">
        <w:trPr>
          <w:trHeight w:val="255"/>
        </w:trPr>
        <w:tc>
          <w:tcPr>
            <w:tcW w:w="1664" w:type="pct"/>
            <w:shd w:val="clear" w:color="auto" w:fill="auto"/>
            <w:noWrap/>
            <w:vAlign w:val="center"/>
            <w:hideMark/>
          </w:tcPr>
          <w:p w14:paraId="28C47459" w14:textId="77777777" w:rsidR="00C36C18" w:rsidRPr="000C5227" w:rsidRDefault="00C36C18" w:rsidP="000C3344">
            <w:pPr>
              <w:pStyle w:val="TableTextLeftBold"/>
            </w:pPr>
            <w:r w:rsidRPr="000C5227">
              <w:t>Total of land at fair value</w:t>
            </w:r>
          </w:p>
        </w:tc>
        <w:tc>
          <w:tcPr>
            <w:tcW w:w="574" w:type="pct"/>
            <w:shd w:val="clear" w:color="auto" w:fill="auto"/>
            <w:noWrap/>
            <w:vAlign w:val="center"/>
            <w:hideMark/>
          </w:tcPr>
          <w:p w14:paraId="13B03F0B" w14:textId="77777777" w:rsidR="00C36C18" w:rsidRPr="000C5227" w:rsidRDefault="00C36C18" w:rsidP="000C3344">
            <w:pPr>
              <w:pStyle w:val="TableTextRight"/>
              <w:rPr>
                <w:b/>
                <w:bCs/>
              </w:rPr>
            </w:pPr>
            <w:r w:rsidRPr="000C5227">
              <w:rPr>
                <w:b/>
                <w:bCs/>
              </w:rPr>
              <w:t xml:space="preserve">309,859 </w:t>
            </w:r>
          </w:p>
        </w:tc>
        <w:tc>
          <w:tcPr>
            <w:tcW w:w="574" w:type="pct"/>
            <w:shd w:val="clear" w:color="auto" w:fill="auto"/>
            <w:noWrap/>
            <w:vAlign w:val="center"/>
            <w:hideMark/>
          </w:tcPr>
          <w:p w14:paraId="6B6F5220" w14:textId="77777777" w:rsidR="00C36C18" w:rsidRPr="000C5227" w:rsidRDefault="00C36C18" w:rsidP="000C3344">
            <w:pPr>
              <w:pStyle w:val="TableTextRight"/>
              <w:rPr>
                <w:b/>
                <w:bCs/>
              </w:rPr>
            </w:pPr>
            <w:r w:rsidRPr="000C5227">
              <w:rPr>
                <w:b/>
                <w:bCs/>
              </w:rPr>
              <w:t xml:space="preserve">986,837 </w:t>
            </w:r>
          </w:p>
        </w:tc>
        <w:tc>
          <w:tcPr>
            <w:tcW w:w="312" w:type="pct"/>
            <w:shd w:val="clear" w:color="auto" w:fill="auto"/>
            <w:noWrap/>
            <w:vAlign w:val="center"/>
            <w:hideMark/>
          </w:tcPr>
          <w:p w14:paraId="28AE7A41"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4894E75B"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137C5C70"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24F2E804" w14:textId="77777777" w:rsidR="00C36C18" w:rsidRPr="000C5227" w:rsidRDefault="00C36C18" w:rsidP="000C3344">
            <w:pPr>
              <w:pStyle w:val="TableTextRight"/>
              <w:rPr>
                <w:b/>
                <w:bCs/>
              </w:rPr>
            </w:pPr>
            <w:r w:rsidRPr="000C5227">
              <w:rPr>
                <w:b/>
                <w:bCs/>
              </w:rPr>
              <w:t xml:space="preserve">338,112 </w:t>
            </w:r>
          </w:p>
        </w:tc>
        <w:tc>
          <w:tcPr>
            <w:tcW w:w="364" w:type="pct"/>
            <w:shd w:val="clear" w:color="auto" w:fill="auto"/>
            <w:noWrap/>
            <w:vAlign w:val="center"/>
            <w:hideMark/>
          </w:tcPr>
          <w:p w14:paraId="15BBA531" w14:textId="77777777" w:rsidR="00C36C18" w:rsidRPr="000C5227" w:rsidRDefault="00C36C18" w:rsidP="000C3344">
            <w:pPr>
              <w:pStyle w:val="TableTextRight"/>
              <w:rPr>
                <w:b/>
                <w:bCs/>
              </w:rPr>
            </w:pPr>
            <w:r w:rsidRPr="000C5227">
              <w:rPr>
                <w:b/>
                <w:bCs/>
              </w:rPr>
              <w:t xml:space="preserve">309,859 </w:t>
            </w:r>
          </w:p>
        </w:tc>
        <w:tc>
          <w:tcPr>
            <w:tcW w:w="314" w:type="pct"/>
            <w:shd w:val="clear" w:color="auto" w:fill="auto"/>
            <w:noWrap/>
            <w:vAlign w:val="center"/>
            <w:hideMark/>
          </w:tcPr>
          <w:p w14:paraId="5ABD0411" w14:textId="77777777" w:rsidR="00C36C18" w:rsidRPr="000C5227" w:rsidRDefault="00C36C18" w:rsidP="000C3344">
            <w:pPr>
              <w:pStyle w:val="TableTextRight"/>
              <w:rPr>
                <w:b/>
                <w:bCs/>
              </w:rPr>
            </w:pPr>
            <w:r w:rsidRPr="000C5227">
              <w:rPr>
                <w:b/>
                <w:bCs/>
              </w:rPr>
              <w:t xml:space="preserve">648,724 </w:t>
            </w:r>
          </w:p>
        </w:tc>
      </w:tr>
      <w:tr w:rsidR="001A34BE" w:rsidRPr="000C5227" w14:paraId="5B039706" w14:textId="77777777" w:rsidTr="001A34BE">
        <w:trPr>
          <w:trHeight w:val="255"/>
        </w:trPr>
        <w:tc>
          <w:tcPr>
            <w:tcW w:w="1664" w:type="pct"/>
            <w:shd w:val="clear" w:color="auto" w:fill="auto"/>
            <w:noWrap/>
            <w:vAlign w:val="center"/>
            <w:hideMark/>
          </w:tcPr>
          <w:p w14:paraId="030B1041" w14:textId="77777777" w:rsidR="00C36C18" w:rsidRPr="000C5227" w:rsidRDefault="00C36C18" w:rsidP="000C3344">
            <w:pPr>
              <w:pStyle w:val="TableTextGreen"/>
            </w:pPr>
            <w:r w:rsidRPr="000C5227">
              <w:t>Buildings at fair value</w:t>
            </w:r>
          </w:p>
        </w:tc>
        <w:tc>
          <w:tcPr>
            <w:tcW w:w="574" w:type="pct"/>
            <w:shd w:val="clear" w:color="auto" w:fill="auto"/>
            <w:noWrap/>
            <w:vAlign w:val="center"/>
            <w:hideMark/>
          </w:tcPr>
          <w:p w14:paraId="5A7B3613" w14:textId="77777777" w:rsidR="00C36C18" w:rsidRPr="000C5227" w:rsidRDefault="00C36C18" w:rsidP="000C3344">
            <w:pPr>
              <w:pStyle w:val="TableTextRight"/>
              <w:rPr>
                <w:b/>
                <w:bCs/>
              </w:rPr>
            </w:pPr>
          </w:p>
        </w:tc>
        <w:tc>
          <w:tcPr>
            <w:tcW w:w="574" w:type="pct"/>
            <w:shd w:val="clear" w:color="auto" w:fill="auto"/>
            <w:noWrap/>
            <w:vAlign w:val="center"/>
            <w:hideMark/>
          </w:tcPr>
          <w:p w14:paraId="43D6540A" w14:textId="77777777" w:rsidR="00C36C18" w:rsidRPr="000C5227" w:rsidRDefault="00C36C18" w:rsidP="000C3344">
            <w:pPr>
              <w:pStyle w:val="TableTextRight"/>
              <w:rPr>
                <w:rFonts w:cs="Times New Roman"/>
              </w:rPr>
            </w:pPr>
          </w:p>
        </w:tc>
        <w:tc>
          <w:tcPr>
            <w:tcW w:w="312" w:type="pct"/>
            <w:shd w:val="clear" w:color="auto" w:fill="auto"/>
            <w:noWrap/>
            <w:vAlign w:val="center"/>
            <w:hideMark/>
          </w:tcPr>
          <w:p w14:paraId="1062EC03" w14:textId="77777777" w:rsidR="00C36C18" w:rsidRPr="000C5227" w:rsidRDefault="00C36C18" w:rsidP="000C3344">
            <w:pPr>
              <w:pStyle w:val="TableTextRight"/>
              <w:rPr>
                <w:rFonts w:cs="Times New Roman"/>
              </w:rPr>
            </w:pPr>
          </w:p>
        </w:tc>
        <w:tc>
          <w:tcPr>
            <w:tcW w:w="416" w:type="pct"/>
            <w:shd w:val="clear" w:color="auto" w:fill="auto"/>
            <w:noWrap/>
            <w:vAlign w:val="center"/>
            <w:hideMark/>
          </w:tcPr>
          <w:p w14:paraId="3E04E38A" w14:textId="77777777" w:rsidR="00C36C18" w:rsidRPr="000C5227" w:rsidRDefault="00C36C18" w:rsidP="000C3344">
            <w:pPr>
              <w:pStyle w:val="TableTextRight"/>
              <w:rPr>
                <w:rFonts w:cs="Times New Roman"/>
              </w:rPr>
            </w:pPr>
          </w:p>
        </w:tc>
        <w:tc>
          <w:tcPr>
            <w:tcW w:w="365" w:type="pct"/>
            <w:shd w:val="clear" w:color="auto" w:fill="auto"/>
            <w:noWrap/>
            <w:vAlign w:val="center"/>
            <w:hideMark/>
          </w:tcPr>
          <w:p w14:paraId="5C9A04AA" w14:textId="77777777" w:rsidR="00C36C18" w:rsidRPr="000C5227" w:rsidRDefault="00C36C18" w:rsidP="000C3344">
            <w:pPr>
              <w:pStyle w:val="TableTextRight"/>
              <w:rPr>
                <w:rFonts w:cs="Times New Roman"/>
              </w:rPr>
            </w:pPr>
          </w:p>
        </w:tc>
        <w:tc>
          <w:tcPr>
            <w:tcW w:w="417" w:type="pct"/>
            <w:shd w:val="clear" w:color="auto" w:fill="auto"/>
            <w:noWrap/>
            <w:vAlign w:val="center"/>
            <w:hideMark/>
          </w:tcPr>
          <w:p w14:paraId="1BB1DE4D" w14:textId="77777777" w:rsidR="00C36C18" w:rsidRPr="000C5227" w:rsidRDefault="00C36C18" w:rsidP="000C3344">
            <w:pPr>
              <w:pStyle w:val="TableTextRight"/>
              <w:rPr>
                <w:rFonts w:cs="Times New Roman"/>
              </w:rPr>
            </w:pPr>
          </w:p>
        </w:tc>
        <w:tc>
          <w:tcPr>
            <w:tcW w:w="364" w:type="pct"/>
            <w:shd w:val="clear" w:color="auto" w:fill="auto"/>
            <w:noWrap/>
            <w:vAlign w:val="center"/>
            <w:hideMark/>
          </w:tcPr>
          <w:p w14:paraId="11AA0312" w14:textId="77777777" w:rsidR="00C36C18" w:rsidRPr="000C5227" w:rsidRDefault="00C36C18" w:rsidP="000C3344">
            <w:pPr>
              <w:pStyle w:val="TableTextRight"/>
              <w:rPr>
                <w:rFonts w:cs="Times New Roman"/>
              </w:rPr>
            </w:pPr>
          </w:p>
        </w:tc>
        <w:tc>
          <w:tcPr>
            <w:tcW w:w="314" w:type="pct"/>
            <w:shd w:val="clear" w:color="auto" w:fill="auto"/>
            <w:noWrap/>
            <w:vAlign w:val="center"/>
            <w:hideMark/>
          </w:tcPr>
          <w:p w14:paraId="42448DE0" w14:textId="77777777" w:rsidR="00C36C18" w:rsidRPr="000C5227" w:rsidRDefault="00C36C18" w:rsidP="000C3344">
            <w:pPr>
              <w:pStyle w:val="TableTextRight"/>
              <w:rPr>
                <w:rFonts w:cs="Times New Roman"/>
              </w:rPr>
            </w:pPr>
          </w:p>
        </w:tc>
      </w:tr>
      <w:tr w:rsidR="001A34BE" w:rsidRPr="000C5227" w14:paraId="045CA951" w14:textId="77777777" w:rsidTr="001A34BE">
        <w:trPr>
          <w:trHeight w:val="255"/>
        </w:trPr>
        <w:tc>
          <w:tcPr>
            <w:tcW w:w="1664" w:type="pct"/>
            <w:shd w:val="clear" w:color="auto" w:fill="auto"/>
            <w:noWrap/>
            <w:vAlign w:val="center"/>
            <w:hideMark/>
          </w:tcPr>
          <w:p w14:paraId="33C5BA6A" w14:textId="77777777" w:rsidR="00C36C18" w:rsidRPr="000C5227" w:rsidRDefault="00C36C18" w:rsidP="000C3344">
            <w:pPr>
              <w:pStyle w:val="TableTextLeft"/>
              <w:rPr>
                <w:rFonts w:cs="Calibri"/>
                <w:szCs w:val="20"/>
              </w:rPr>
            </w:pPr>
            <w:r w:rsidRPr="000C5227">
              <w:rPr>
                <w:rFonts w:cs="Calibri"/>
                <w:szCs w:val="20"/>
              </w:rPr>
              <w:t>Specialised/heritage buildings</w:t>
            </w:r>
          </w:p>
        </w:tc>
        <w:tc>
          <w:tcPr>
            <w:tcW w:w="574" w:type="pct"/>
            <w:shd w:val="clear" w:color="auto" w:fill="auto"/>
            <w:noWrap/>
            <w:vAlign w:val="center"/>
            <w:hideMark/>
          </w:tcPr>
          <w:p w14:paraId="438D4A4D" w14:textId="77777777" w:rsidR="00C36C18" w:rsidRPr="000C5227" w:rsidRDefault="00C36C18" w:rsidP="000C3344">
            <w:pPr>
              <w:pStyle w:val="TableTextRight"/>
            </w:pPr>
            <w:r w:rsidRPr="000C5227">
              <w:t xml:space="preserve">4,826 </w:t>
            </w:r>
          </w:p>
        </w:tc>
        <w:tc>
          <w:tcPr>
            <w:tcW w:w="574" w:type="pct"/>
            <w:shd w:val="clear" w:color="auto" w:fill="auto"/>
            <w:noWrap/>
            <w:vAlign w:val="center"/>
            <w:hideMark/>
          </w:tcPr>
          <w:p w14:paraId="1E6844FD" w14:textId="77777777" w:rsidR="00C36C18" w:rsidRPr="000C5227" w:rsidRDefault="00C36C18" w:rsidP="000C3344">
            <w:pPr>
              <w:pStyle w:val="TableTextRight"/>
            </w:pPr>
            <w:r w:rsidRPr="000C5227">
              <w:t xml:space="preserve">428,893 </w:t>
            </w:r>
          </w:p>
        </w:tc>
        <w:tc>
          <w:tcPr>
            <w:tcW w:w="312" w:type="pct"/>
            <w:shd w:val="clear" w:color="auto" w:fill="auto"/>
            <w:noWrap/>
            <w:vAlign w:val="center"/>
            <w:hideMark/>
          </w:tcPr>
          <w:p w14:paraId="212B6FA9"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1A676064"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0AE9A670"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40A2BC74" w14:textId="77777777" w:rsidR="00C36C18" w:rsidRPr="000C5227" w:rsidRDefault="00C36C18" w:rsidP="000C3344">
            <w:pPr>
              <w:pStyle w:val="TableTextRight"/>
            </w:pPr>
            <w:r w:rsidRPr="000C5227">
              <w:t xml:space="preserve"> - </w:t>
            </w:r>
          </w:p>
        </w:tc>
        <w:tc>
          <w:tcPr>
            <w:tcW w:w="364" w:type="pct"/>
            <w:shd w:val="clear" w:color="auto" w:fill="auto"/>
            <w:noWrap/>
            <w:vAlign w:val="center"/>
            <w:hideMark/>
          </w:tcPr>
          <w:p w14:paraId="3E247699" w14:textId="77777777" w:rsidR="00C36C18" w:rsidRPr="000C5227" w:rsidRDefault="00C36C18" w:rsidP="000C3344">
            <w:pPr>
              <w:pStyle w:val="TableTextRight"/>
              <w:rPr>
                <w:sz w:val="20"/>
              </w:rPr>
            </w:pPr>
            <w:r w:rsidRPr="000C5227">
              <w:t>4,826</w:t>
            </w:r>
            <w:r w:rsidRPr="000C5227">
              <w:rPr>
                <w:sz w:val="20"/>
              </w:rPr>
              <w:t xml:space="preserve"> </w:t>
            </w:r>
          </w:p>
        </w:tc>
        <w:tc>
          <w:tcPr>
            <w:tcW w:w="314" w:type="pct"/>
            <w:shd w:val="clear" w:color="auto" w:fill="auto"/>
            <w:noWrap/>
            <w:vAlign w:val="center"/>
            <w:hideMark/>
          </w:tcPr>
          <w:p w14:paraId="17E697DD" w14:textId="77777777" w:rsidR="00C36C18" w:rsidRPr="000C5227" w:rsidRDefault="00C36C18" w:rsidP="000C3344">
            <w:pPr>
              <w:pStyle w:val="TableTextRight"/>
            </w:pPr>
            <w:r w:rsidRPr="000C5227">
              <w:t xml:space="preserve">428,893 </w:t>
            </w:r>
          </w:p>
        </w:tc>
      </w:tr>
      <w:tr w:rsidR="001A34BE" w:rsidRPr="000C5227" w14:paraId="458A384B" w14:textId="77777777" w:rsidTr="001A34BE">
        <w:trPr>
          <w:trHeight w:val="255"/>
        </w:trPr>
        <w:tc>
          <w:tcPr>
            <w:tcW w:w="1664" w:type="pct"/>
            <w:shd w:val="clear" w:color="auto" w:fill="auto"/>
            <w:noWrap/>
            <w:vAlign w:val="center"/>
            <w:hideMark/>
          </w:tcPr>
          <w:p w14:paraId="71D84C75" w14:textId="77777777" w:rsidR="00C36C18" w:rsidRPr="000C5227" w:rsidRDefault="00C36C18" w:rsidP="000C3344">
            <w:pPr>
              <w:pStyle w:val="TableTextLeft"/>
              <w:rPr>
                <w:rFonts w:cs="Calibri"/>
                <w:szCs w:val="20"/>
              </w:rPr>
            </w:pPr>
            <w:r w:rsidRPr="000C5227">
              <w:rPr>
                <w:rFonts w:cs="Calibri"/>
                <w:szCs w:val="20"/>
              </w:rPr>
              <w:t>Non-Specialised buildings</w:t>
            </w:r>
          </w:p>
        </w:tc>
        <w:tc>
          <w:tcPr>
            <w:tcW w:w="574" w:type="pct"/>
            <w:shd w:val="clear" w:color="auto" w:fill="auto"/>
            <w:noWrap/>
            <w:vAlign w:val="center"/>
            <w:hideMark/>
          </w:tcPr>
          <w:p w14:paraId="11FA2203" w14:textId="77777777" w:rsidR="00C36C18" w:rsidRPr="000C5227" w:rsidRDefault="00C36C18" w:rsidP="000C3344">
            <w:pPr>
              <w:pStyle w:val="TableTextRight"/>
            </w:pPr>
            <w:r w:rsidRPr="000C5227">
              <w:t xml:space="preserve"> - </w:t>
            </w:r>
          </w:p>
        </w:tc>
        <w:tc>
          <w:tcPr>
            <w:tcW w:w="574" w:type="pct"/>
            <w:shd w:val="clear" w:color="auto" w:fill="auto"/>
            <w:noWrap/>
            <w:vAlign w:val="center"/>
            <w:hideMark/>
          </w:tcPr>
          <w:p w14:paraId="43F78A28" w14:textId="77777777" w:rsidR="00C36C18" w:rsidRPr="000C5227" w:rsidRDefault="00C36C18" w:rsidP="000C3344">
            <w:pPr>
              <w:pStyle w:val="TableTextRight"/>
            </w:pPr>
            <w:r w:rsidRPr="000C5227">
              <w:t xml:space="preserve">35,755 </w:t>
            </w:r>
          </w:p>
        </w:tc>
        <w:tc>
          <w:tcPr>
            <w:tcW w:w="312" w:type="pct"/>
            <w:shd w:val="clear" w:color="auto" w:fill="auto"/>
            <w:noWrap/>
            <w:vAlign w:val="center"/>
            <w:hideMark/>
          </w:tcPr>
          <w:p w14:paraId="0A7BFBCC"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51777DBA"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701F2062"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752A4B4E" w14:textId="77777777" w:rsidR="00C36C18" w:rsidRPr="000C5227" w:rsidRDefault="00C36C18" w:rsidP="000C3344">
            <w:pPr>
              <w:pStyle w:val="TableTextRight"/>
            </w:pPr>
            <w:r w:rsidRPr="000C5227">
              <w:t xml:space="preserve">35,755 </w:t>
            </w:r>
          </w:p>
        </w:tc>
        <w:tc>
          <w:tcPr>
            <w:tcW w:w="364" w:type="pct"/>
            <w:shd w:val="clear" w:color="auto" w:fill="auto"/>
            <w:noWrap/>
            <w:vAlign w:val="center"/>
            <w:hideMark/>
          </w:tcPr>
          <w:p w14:paraId="7297EB57"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314" w:type="pct"/>
            <w:shd w:val="clear" w:color="auto" w:fill="auto"/>
            <w:noWrap/>
            <w:vAlign w:val="center"/>
            <w:hideMark/>
          </w:tcPr>
          <w:p w14:paraId="492C5A1F" w14:textId="77777777" w:rsidR="00C36C18" w:rsidRPr="000C5227" w:rsidRDefault="00C36C18" w:rsidP="000C3344">
            <w:pPr>
              <w:pStyle w:val="TableTextRight"/>
            </w:pPr>
            <w:r w:rsidRPr="000C5227">
              <w:t xml:space="preserve"> - </w:t>
            </w:r>
          </w:p>
        </w:tc>
      </w:tr>
      <w:tr w:rsidR="001A34BE" w:rsidRPr="000C5227" w14:paraId="7F9E7D16" w14:textId="77777777" w:rsidTr="001A34BE">
        <w:trPr>
          <w:trHeight w:val="255"/>
        </w:trPr>
        <w:tc>
          <w:tcPr>
            <w:tcW w:w="1664" w:type="pct"/>
            <w:shd w:val="clear" w:color="auto" w:fill="auto"/>
            <w:noWrap/>
            <w:vAlign w:val="center"/>
            <w:hideMark/>
          </w:tcPr>
          <w:p w14:paraId="629E77B3" w14:textId="77777777" w:rsidR="00C36C18" w:rsidRPr="000C5227" w:rsidRDefault="00C36C18" w:rsidP="000C3344">
            <w:pPr>
              <w:pStyle w:val="TableTextLeftBold"/>
            </w:pPr>
            <w:r w:rsidRPr="000C5227">
              <w:t>Total of buildings at fair value</w:t>
            </w:r>
          </w:p>
        </w:tc>
        <w:tc>
          <w:tcPr>
            <w:tcW w:w="574" w:type="pct"/>
            <w:shd w:val="clear" w:color="auto" w:fill="auto"/>
            <w:noWrap/>
            <w:vAlign w:val="center"/>
            <w:hideMark/>
          </w:tcPr>
          <w:p w14:paraId="746301CA" w14:textId="77777777" w:rsidR="00C36C18" w:rsidRPr="000C5227" w:rsidRDefault="00C36C18" w:rsidP="000C3344">
            <w:pPr>
              <w:pStyle w:val="TableTextRight"/>
              <w:rPr>
                <w:b/>
                <w:bCs/>
              </w:rPr>
            </w:pPr>
            <w:r w:rsidRPr="000C5227">
              <w:rPr>
                <w:b/>
                <w:bCs/>
              </w:rPr>
              <w:t xml:space="preserve">4,826 </w:t>
            </w:r>
          </w:p>
        </w:tc>
        <w:tc>
          <w:tcPr>
            <w:tcW w:w="574" w:type="pct"/>
            <w:shd w:val="clear" w:color="auto" w:fill="auto"/>
            <w:noWrap/>
            <w:vAlign w:val="center"/>
            <w:hideMark/>
          </w:tcPr>
          <w:p w14:paraId="15489494" w14:textId="77777777" w:rsidR="00C36C18" w:rsidRPr="000C5227" w:rsidRDefault="00C36C18" w:rsidP="000C3344">
            <w:pPr>
              <w:pStyle w:val="TableTextRight"/>
              <w:rPr>
                <w:b/>
                <w:bCs/>
              </w:rPr>
            </w:pPr>
            <w:r w:rsidRPr="000C5227">
              <w:rPr>
                <w:b/>
                <w:bCs/>
              </w:rPr>
              <w:t xml:space="preserve">464,649 </w:t>
            </w:r>
          </w:p>
        </w:tc>
        <w:tc>
          <w:tcPr>
            <w:tcW w:w="312" w:type="pct"/>
            <w:shd w:val="clear" w:color="auto" w:fill="auto"/>
            <w:noWrap/>
            <w:vAlign w:val="center"/>
            <w:hideMark/>
          </w:tcPr>
          <w:p w14:paraId="1C789E5A"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5A5F9918"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2081029D"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104E1329" w14:textId="77777777" w:rsidR="00C36C18" w:rsidRPr="000C5227" w:rsidRDefault="00C36C18" w:rsidP="000C3344">
            <w:pPr>
              <w:pStyle w:val="TableTextRight"/>
              <w:rPr>
                <w:b/>
                <w:bCs/>
              </w:rPr>
            </w:pPr>
            <w:r w:rsidRPr="000C5227">
              <w:rPr>
                <w:b/>
                <w:bCs/>
              </w:rPr>
              <w:t xml:space="preserve">35,755 </w:t>
            </w:r>
          </w:p>
        </w:tc>
        <w:tc>
          <w:tcPr>
            <w:tcW w:w="364" w:type="pct"/>
            <w:shd w:val="clear" w:color="auto" w:fill="auto"/>
            <w:noWrap/>
            <w:vAlign w:val="center"/>
            <w:hideMark/>
          </w:tcPr>
          <w:p w14:paraId="1E41C25F" w14:textId="77777777" w:rsidR="00C36C18" w:rsidRPr="000C5227" w:rsidRDefault="00C36C18" w:rsidP="000C3344">
            <w:pPr>
              <w:pStyle w:val="TableTextRight"/>
              <w:rPr>
                <w:b/>
                <w:bCs/>
              </w:rPr>
            </w:pPr>
            <w:r w:rsidRPr="000C5227">
              <w:rPr>
                <w:b/>
                <w:bCs/>
              </w:rPr>
              <w:t xml:space="preserve">4,826 </w:t>
            </w:r>
          </w:p>
        </w:tc>
        <w:tc>
          <w:tcPr>
            <w:tcW w:w="314" w:type="pct"/>
            <w:shd w:val="clear" w:color="auto" w:fill="auto"/>
            <w:noWrap/>
            <w:vAlign w:val="center"/>
            <w:hideMark/>
          </w:tcPr>
          <w:p w14:paraId="5BCA6C02" w14:textId="77777777" w:rsidR="00C36C18" w:rsidRPr="000C5227" w:rsidRDefault="00C36C18" w:rsidP="000C3344">
            <w:pPr>
              <w:pStyle w:val="TableTextRight"/>
              <w:rPr>
                <w:b/>
                <w:bCs/>
              </w:rPr>
            </w:pPr>
            <w:r w:rsidRPr="000C5227">
              <w:rPr>
                <w:b/>
                <w:bCs/>
              </w:rPr>
              <w:t xml:space="preserve">428,893 </w:t>
            </w:r>
          </w:p>
        </w:tc>
      </w:tr>
      <w:tr w:rsidR="001A34BE" w:rsidRPr="000C5227" w14:paraId="39521C68" w14:textId="77777777" w:rsidTr="001A34BE">
        <w:trPr>
          <w:trHeight w:val="255"/>
        </w:trPr>
        <w:tc>
          <w:tcPr>
            <w:tcW w:w="1664" w:type="pct"/>
            <w:shd w:val="clear" w:color="auto" w:fill="auto"/>
            <w:noWrap/>
            <w:vAlign w:val="center"/>
            <w:hideMark/>
          </w:tcPr>
          <w:p w14:paraId="7E31B890" w14:textId="77777777" w:rsidR="00C36C18" w:rsidRPr="000C5227" w:rsidRDefault="00C36C18" w:rsidP="000C3344">
            <w:pPr>
              <w:pStyle w:val="TableTextGreen"/>
            </w:pPr>
            <w:r w:rsidRPr="000C5227">
              <w:t>Plant and equipment at fair value</w:t>
            </w:r>
          </w:p>
        </w:tc>
        <w:tc>
          <w:tcPr>
            <w:tcW w:w="574" w:type="pct"/>
            <w:shd w:val="clear" w:color="auto" w:fill="auto"/>
            <w:noWrap/>
            <w:vAlign w:val="center"/>
            <w:hideMark/>
          </w:tcPr>
          <w:p w14:paraId="54826B04" w14:textId="77777777" w:rsidR="00C36C18" w:rsidRPr="000C5227" w:rsidRDefault="00C36C18" w:rsidP="000C3344">
            <w:pPr>
              <w:pStyle w:val="TableTextRight"/>
              <w:rPr>
                <w:b/>
                <w:bCs/>
              </w:rPr>
            </w:pPr>
          </w:p>
        </w:tc>
        <w:tc>
          <w:tcPr>
            <w:tcW w:w="574" w:type="pct"/>
            <w:shd w:val="clear" w:color="auto" w:fill="auto"/>
            <w:noWrap/>
            <w:vAlign w:val="center"/>
            <w:hideMark/>
          </w:tcPr>
          <w:p w14:paraId="2A50584A" w14:textId="77777777" w:rsidR="00C36C18" w:rsidRPr="000C5227" w:rsidRDefault="00C36C18" w:rsidP="000C3344">
            <w:pPr>
              <w:pStyle w:val="TableTextRight"/>
              <w:rPr>
                <w:rFonts w:cs="Times New Roman"/>
              </w:rPr>
            </w:pPr>
          </w:p>
        </w:tc>
        <w:tc>
          <w:tcPr>
            <w:tcW w:w="312" w:type="pct"/>
            <w:shd w:val="clear" w:color="auto" w:fill="auto"/>
            <w:noWrap/>
            <w:vAlign w:val="center"/>
            <w:hideMark/>
          </w:tcPr>
          <w:p w14:paraId="6757CE92" w14:textId="77777777" w:rsidR="00C36C18" w:rsidRPr="000C5227" w:rsidRDefault="00C36C18" w:rsidP="000C3344">
            <w:pPr>
              <w:pStyle w:val="TableTextRight"/>
              <w:rPr>
                <w:rFonts w:cs="Times New Roman"/>
              </w:rPr>
            </w:pPr>
          </w:p>
        </w:tc>
        <w:tc>
          <w:tcPr>
            <w:tcW w:w="416" w:type="pct"/>
            <w:shd w:val="clear" w:color="auto" w:fill="auto"/>
            <w:noWrap/>
            <w:vAlign w:val="center"/>
            <w:hideMark/>
          </w:tcPr>
          <w:p w14:paraId="2E9CA004" w14:textId="77777777" w:rsidR="00C36C18" w:rsidRPr="000C5227" w:rsidRDefault="00C36C18" w:rsidP="000C3344">
            <w:pPr>
              <w:pStyle w:val="TableTextRight"/>
              <w:rPr>
                <w:rFonts w:cs="Times New Roman"/>
              </w:rPr>
            </w:pPr>
          </w:p>
        </w:tc>
        <w:tc>
          <w:tcPr>
            <w:tcW w:w="365" w:type="pct"/>
            <w:shd w:val="clear" w:color="auto" w:fill="auto"/>
            <w:noWrap/>
            <w:vAlign w:val="center"/>
            <w:hideMark/>
          </w:tcPr>
          <w:p w14:paraId="49B37F49" w14:textId="77777777" w:rsidR="00C36C18" w:rsidRPr="000C5227" w:rsidRDefault="00C36C18" w:rsidP="000C3344">
            <w:pPr>
              <w:pStyle w:val="TableTextRight"/>
              <w:rPr>
                <w:rFonts w:cs="Times New Roman"/>
              </w:rPr>
            </w:pPr>
          </w:p>
        </w:tc>
        <w:tc>
          <w:tcPr>
            <w:tcW w:w="417" w:type="pct"/>
            <w:shd w:val="clear" w:color="auto" w:fill="auto"/>
            <w:noWrap/>
            <w:vAlign w:val="center"/>
            <w:hideMark/>
          </w:tcPr>
          <w:p w14:paraId="0626F874" w14:textId="77777777" w:rsidR="00C36C18" w:rsidRPr="000C5227" w:rsidRDefault="00C36C18" w:rsidP="000C3344">
            <w:pPr>
              <w:pStyle w:val="TableTextRight"/>
              <w:rPr>
                <w:rFonts w:cs="Times New Roman"/>
              </w:rPr>
            </w:pPr>
          </w:p>
        </w:tc>
        <w:tc>
          <w:tcPr>
            <w:tcW w:w="364" w:type="pct"/>
            <w:shd w:val="clear" w:color="auto" w:fill="auto"/>
            <w:noWrap/>
            <w:vAlign w:val="center"/>
            <w:hideMark/>
          </w:tcPr>
          <w:p w14:paraId="201620F5" w14:textId="77777777" w:rsidR="00C36C18" w:rsidRPr="000C5227" w:rsidRDefault="00C36C18" w:rsidP="000C3344">
            <w:pPr>
              <w:pStyle w:val="TableTextRight"/>
              <w:rPr>
                <w:rFonts w:cs="Times New Roman"/>
              </w:rPr>
            </w:pPr>
          </w:p>
        </w:tc>
        <w:tc>
          <w:tcPr>
            <w:tcW w:w="314" w:type="pct"/>
            <w:shd w:val="clear" w:color="auto" w:fill="auto"/>
            <w:noWrap/>
            <w:vAlign w:val="center"/>
            <w:hideMark/>
          </w:tcPr>
          <w:p w14:paraId="0BFB0DEE" w14:textId="77777777" w:rsidR="00C36C18" w:rsidRPr="000C5227" w:rsidRDefault="00C36C18" w:rsidP="000C3344">
            <w:pPr>
              <w:pStyle w:val="TableTextRight"/>
              <w:rPr>
                <w:rFonts w:cs="Times New Roman"/>
              </w:rPr>
            </w:pPr>
          </w:p>
        </w:tc>
      </w:tr>
      <w:tr w:rsidR="001A34BE" w:rsidRPr="000C5227" w14:paraId="2738E4B9" w14:textId="77777777" w:rsidTr="001A34BE">
        <w:trPr>
          <w:trHeight w:val="255"/>
        </w:trPr>
        <w:tc>
          <w:tcPr>
            <w:tcW w:w="1664" w:type="pct"/>
            <w:shd w:val="clear" w:color="auto" w:fill="auto"/>
            <w:noWrap/>
            <w:vAlign w:val="center"/>
            <w:hideMark/>
          </w:tcPr>
          <w:p w14:paraId="1E189D6C" w14:textId="77777777" w:rsidR="00C36C18" w:rsidRPr="000C5227" w:rsidRDefault="00C36C18" w:rsidP="000C3344">
            <w:pPr>
              <w:pStyle w:val="TableTextLeft"/>
              <w:rPr>
                <w:rFonts w:cs="Calibri"/>
                <w:szCs w:val="20"/>
              </w:rPr>
            </w:pPr>
            <w:r w:rsidRPr="000C5227">
              <w:rPr>
                <w:rFonts w:cs="Calibri"/>
                <w:szCs w:val="20"/>
              </w:rPr>
              <w:t>Vehicles</w:t>
            </w:r>
            <w:r w:rsidRPr="000C5227">
              <w:rPr>
                <w:rFonts w:cs="Calibri"/>
                <w:szCs w:val="20"/>
                <w:vertAlign w:val="superscript"/>
              </w:rPr>
              <w:t>(ii)</w:t>
            </w:r>
          </w:p>
        </w:tc>
        <w:tc>
          <w:tcPr>
            <w:tcW w:w="574" w:type="pct"/>
            <w:shd w:val="clear" w:color="auto" w:fill="auto"/>
            <w:noWrap/>
            <w:vAlign w:val="center"/>
            <w:hideMark/>
          </w:tcPr>
          <w:p w14:paraId="315BF155" w14:textId="77777777" w:rsidR="00C36C18" w:rsidRPr="000C5227" w:rsidRDefault="00C36C18" w:rsidP="000C3344">
            <w:pPr>
              <w:pStyle w:val="TableTextRight"/>
            </w:pPr>
            <w:r w:rsidRPr="000C5227">
              <w:t xml:space="preserve">3,555 </w:t>
            </w:r>
          </w:p>
        </w:tc>
        <w:tc>
          <w:tcPr>
            <w:tcW w:w="574" w:type="pct"/>
            <w:shd w:val="clear" w:color="auto" w:fill="auto"/>
            <w:noWrap/>
            <w:vAlign w:val="center"/>
            <w:hideMark/>
          </w:tcPr>
          <w:p w14:paraId="2F460D17" w14:textId="77777777" w:rsidR="00C36C18" w:rsidRPr="000C5227" w:rsidRDefault="00C36C18" w:rsidP="000C3344">
            <w:pPr>
              <w:pStyle w:val="TableTextRight"/>
            </w:pPr>
            <w:r w:rsidRPr="000C5227">
              <w:t xml:space="preserve">14,033 </w:t>
            </w:r>
          </w:p>
        </w:tc>
        <w:tc>
          <w:tcPr>
            <w:tcW w:w="312" w:type="pct"/>
            <w:shd w:val="clear" w:color="auto" w:fill="auto"/>
            <w:noWrap/>
            <w:vAlign w:val="center"/>
            <w:hideMark/>
          </w:tcPr>
          <w:p w14:paraId="2D710293"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637C855C"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3B1510F6"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32386E7B" w14:textId="77777777" w:rsidR="00C36C18" w:rsidRPr="000C5227" w:rsidRDefault="00C36C18" w:rsidP="000C3344">
            <w:pPr>
              <w:pStyle w:val="TableTextRight"/>
            </w:pPr>
            <w:r w:rsidRPr="000C5227">
              <w:t xml:space="preserve"> - </w:t>
            </w:r>
          </w:p>
        </w:tc>
        <w:tc>
          <w:tcPr>
            <w:tcW w:w="364" w:type="pct"/>
            <w:shd w:val="clear" w:color="auto" w:fill="auto"/>
            <w:noWrap/>
            <w:vAlign w:val="center"/>
            <w:hideMark/>
          </w:tcPr>
          <w:p w14:paraId="39F3389B" w14:textId="77777777" w:rsidR="00C36C18" w:rsidRPr="000C5227" w:rsidRDefault="00C36C18" w:rsidP="000C3344">
            <w:pPr>
              <w:pStyle w:val="TableTextRight"/>
              <w:rPr>
                <w:sz w:val="20"/>
              </w:rPr>
            </w:pPr>
            <w:r w:rsidRPr="000C5227">
              <w:t>3,555</w:t>
            </w:r>
            <w:r w:rsidRPr="000C5227">
              <w:rPr>
                <w:sz w:val="20"/>
              </w:rPr>
              <w:t xml:space="preserve"> </w:t>
            </w:r>
          </w:p>
        </w:tc>
        <w:tc>
          <w:tcPr>
            <w:tcW w:w="314" w:type="pct"/>
            <w:shd w:val="clear" w:color="auto" w:fill="auto"/>
            <w:noWrap/>
            <w:vAlign w:val="center"/>
            <w:hideMark/>
          </w:tcPr>
          <w:p w14:paraId="42CF5692" w14:textId="77777777" w:rsidR="00C36C18" w:rsidRPr="000C5227" w:rsidRDefault="00C36C18" w:rsidP="000C3344">
            <w:pPr>
              <w:pStyle w:val="TableTextRight"/>
            </w:pPr>
            <w:r w:rsidRPr="000C5227">
              <w:t xml:space="preserve">14,033 </w:t>
            </w:r>
          </w:p>
        </w:tc>
      </w:tr>
      <w:tr w:rsidR="001A34BE" w:rsidRPr="000C5227" w14:paraId="72E26B78" w14:textId="77777777" w:rsidTr="001A34BE">
        <w:trPr>
          <w:trHeight w:val="255"/>
        </w:trPr>
        <w:tc>
          <w:tcPr>
            <w:tcW w:w="1664" w:type="pct"/>
            <w:shd w:val="clear" w:color="auto" w:fill="auto"/>
            <w:noWrap/>
            <w:vAlign w:val="center"/>
            <w:hideMark/>
          </w:tcPr>
          <w:p w14:paraId="4CAB6433" w14:textId="77777777" w:rsidR="00C36C18" w:rsidRPr="000C5227" w:rsidRDefault="00C36C18" w:rsidP="000C3344">
            <w:pPr>
              <w:pStyle w:val="TableTextLeft"/>
              <w:rPr>
                <w:rFonts w:cs="Calibri"/>
                <w:szCs w:val="20"/>
              </w:rPr>
            </w:pPr>
            <w:r w:rsidRPr="000C5227">
              <w:rPr>
                <w:rFonts w:cs="Calibri"/>
                <w:szCs w:val="20"/>
              </w:rPr>
              <w:t>Plant and equipment</w:t>
            </w:r>
          </w:p>
        </w:tc>
        <w:tc>
          <w:tcPr>
            <w:tcW w:w="574" w:type="pct"/>
            <w:shd w:val="clear" w:color="auto" w:fill="auto"/>
            <w:noWrap/>
            <w:vAlign w:val="center"/>
            <w:hideMark/>
          </w:tcPr>
          <w:p w14:paraId="662FCDF2" w14:textId="77777777" w:rsidR="00C36C18" w:rsidRPr="000C5227" w:rsidRDefault="00C36C18" w:rsidP="000C3344">
            <w:pPr>
              <w:pStyle w:val="TableTextRight"/>
            </w:pPr>
            <w:r w:rsidRPr="000C5227">
              <w:t xml:space="preserve">3,554 </w:t>
            </w:r>
          </w:p>
        </w:tc>
        <w:tc>
          <w:tcPr>
            <w:tcW w:w="574" w:type="pct"/>
            <w:shd w:val="clear" w:color="auto" w:fill="auto"/>
            <w:noWrap/>
            <w:vAlign w:val="center"/>
            <w:hideMark/>
          </w:tcPr>
          <w:p w14:paraId="52FC9973" w14:textId="77777777" w:rsidR="00C36C18" w:rsidRPr="000C5227" w:rsidRDefault="00C36C18" w:rsidP="000C3344">
            <w:pPr>
              <w:pStyle w:val="TableTextRight"/>
            </w:pPr>
            <w:r w:rsidRPr="000C5227">
              <w:t xml:space="preserve">32,762 </w:t>
            </w:r>
          </w:p>
        </w:tc>
        <w:tc>
          <w:tcPr>
            <w:tcW w:w="312" w:type="pct"/>
            <w:shd w:val="clear" w:color="auto" w:fill="auto"/>
            <w:noWrap/>
            <w:vAlign w:val="center"/>
            <w:hideMark/>
          </w:tcPr>
          <w:p w14:paraId="3F97B721"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3A594B79"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0EB13CAC"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4071528C" w14:textId="77777777" w:rsidR="00C36C18" w:rsidRPr="000C5227" w:rsidRDefault="00C36C18" w:rsidP="000C3344">
            <w:pPr>
              <w:pStyle w:val="TableTextRight"/>
            </w:pPr>
            <w:r w:rsidRPr="000C5227">
              <w:t xml:space="preserve">91 </w:t>
            </w:r>
          </w:p>
        </w:tc>
        <w:tc>
          <w:tcPr>
            <w:tcW w:w="364" w:type="pct"/>
            <w:shd w:val="clear" w:color="auto" w:fill="auto"/>
            <w:noWrap/>
            <w:vAlign w:val="center"/>
            <w:hideMark/>
          </w:tcPr>
          <w:p w14:paraId="5678AA50" w14:textId="77777777" w:rsidR="00C36C18" w:rsidRPr="000C5227" w:rsidRDefault="00C36C18" w:rsidP="000C3344">
            <w:pPr>
              <w:pStyle w:val="TableTextRight"/>
              <w:rPr>
                <w:sz w:val="20"/>
              </w:rPr>
            </w:pPr>
            <w:r w:rsidRPr="000C5227">
              <w:t>3,554</w:t>
            </w:r>
            <w:r w:rsidRPr="000C5227">
              <w:rPr>
                <w:sz w:val="20"/>
              </w:rPr>
              <w:t xml:space="preserve"> </w:t>
            </w:r>
          </w:p>
        </w:tc>
        <w:tc>
          <w:tcPr>
            <w:tcW w:w="314" w:type="pct"/>
            <w:shd w:val="clear" w:color="auto" w:fill="auto"/>
            <w:noWrap/>
            <w:vAlign w:val="center"/>
            <w:hideMark/>
          </w:tcPr>
          <w:p w14:paraId="6E2A96A7" w14:textId="77777777" w:rsidR="00C36C18" w:rsidRPr="000C5227" w:rsidRDefault="00C36C18" w:rsidP="000C3344">
            <w:pPr>
              <w:pStyle w:val="TableTextRight"/>
            </w:pPr>
            <w:r w:rsidRPr="000C5227">
              <w:t xml:space="preserve">32,671 </w:t>
            </w:r>
          </w:p>
        </w:tc>
      </w:tr>
      <w:tr w:rsidR="001A34BE" w:rsidRPr="000C5227" w14:paraId="47812CF1" w14:textId="77777777" w:rsidTr="001A34BE">
        <w:trPr>
          <w:trHeight w:val="255"/>
        </w:trPr>
        <w:tc>
          <w:tcPr>
            <w:tcW w:w="1664" w:type="pct"/>
            <w:shd w:val="clear" w:color="auto" w:fill="auto"/>
            <w:noWrap/>
            <w:vAlign w:val="center"/>
            <w:hideMark/>
          </w:tcPr>
          <w:p w14:paraId="7341BC86" w14:textId="77777777" w:rsidR="00C36C18" w:rsidRPr="000C5227" w:rsidRDefault="00C36C18" w:rsidP="000C3344">
            <w:pPr>
              <w:pStyle w:val="TableTextLeftBold"/>
            </w:pPr>
            <w:r w:rsidRPr="000C5227">
              <w:t>Total plant and equipment at fair value</w:t>
            </w:r>
          </w:p>
        </w:tc>
        <w:tc>
          <w:tcPr>
            <w:tcW w:w="574" w:type="pct"/>
            <w:shd w:val="clear" w:color="auto" w:fill="auto"/>
            <w:noWrap/>
            <w:vAlign w:val="center"/>
            <w:hideMark/>
          </w:tcPr>
          <w:p w14:paraId="3BEA4A1B" w14:textId="77777777" w:rsidR="00C36C18" w:rsidRPr="000C5227" w:rsidRDefault="00C36C18" w:rsidP="000C3344">
            <w:pPr>
              <w:pStyle w:val="TableTextRight"/>
              <w:rPr>
                <w:b/>
                <w:bCs/>
              </w:rPr>
            </w:pPr>
            <w:r w:rsidRPr="000C5227">
              <w:rPr>
                <w:b/>
                <w:bCs/>
              </w:rPr>
              <w:t xml:space="preserve">7,109 </w:t>
            </w:r>
          </w:p>
        </w:tc>
        <w:tc>
          <w:tcPr>
            <w:tcW w:w="574" w:type="pct"/>
            <w:shd w:val="clear" w:color="auto" w:fill="auto"/>
            <w:noWrap/>
            <w:vAlign w:val="center"/>
            <w:hideMark/>
          </w:tcPr>
          <w:p w14:paraId="2629B72A" w14:textId="77777777" w:rsidR="00C36C18" w:rsidRPr="000C5227" w:rsidRDefault="00C36C18" w:rsidP="000C3344">
            <w:pPr>
              <w:pStyle w:val="TableTextRight"/>
              <w:rPr>
                <w:b/>
                <w:bCs/>
              </w:rPr>
            </w:pPr>
            <w:r w:rsidRPr="000C5227">
              <w:rPr>
                <w:b/>
                <w:bCs/>
              </w:rPr>
              <w:t xml:space="preserve">46,795 </w:t>
            </w:r>
          </w:p>
        </w:tc>
        <w:tc>
          <w:tcPr>
            <w:tcW w:w="312" w:type="pct"/>
            <w:shd w:val="clear" w:color="auto" w:fill="auto"/>
            <w:noWrap/>
            <w:vAlign w:val="center"/>
            <w:hideMark/>
          </w:tcPr>
          <w:p w14:paraId="2964996E"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135EDC44"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3934E53C"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3D4B020B" w14:textId="77777777" w:rsidR="00C36C18" w:rsidRPr="000C5227" w:rsidRDefault="00C36C18" w:rsidP="000C3344">
            <w:pPr>
              <w:pStyle w:val="TableTextRight"/>
              <w:rPr>
                <w:b/>
                <w:bCs/>
              </w:rPr>
            </w:pPr>
            <w:r w:rsidRPr="000C5227">
              <w:rPr>
                <w:b/>
                <w:bCs/>
              </w:rPr>
              <w:t xml:space="preserve">91 </w:t>
            </w:r>
          </w:p>
        </w:tc>
        <w:tc>
          <w:tcPr>
            <w:tcW w:w="364" w:type="pct"/>
            <w:shd w:val="clear" w:color="auto" w:fill="auto"/>
            <w:noWrap/>
            <w:vAlign w:val="center"/>
            <w:hideMark/>
          </w:tcPr>
          <w:p w14:paraId="019A3246" w14:textId="77777777" w:rsidR="00C36C18" w:rsidRPr="000C5227" w:rsidRDefault="00C36C18" w:rsidP="000C3344">
            <w:pPr>
              <w:pStyle w:val="TableTextRight"/>
              <w:rPr>
                <w:b/>
                <w:bCs/>
              </w:rPr>
            </w:pPr>
            <w:r w:rsidRPr="000C5227">
              <w:rPr>
                <w:b/>
                <w:bCs/>
              </w:rPr>
              <w:t xml:space="preserve">7,109 </w:t>
            </w:r>
          </w:p>
        </w:tc>
        <w:tc>
          <w:tcPr>
            <w:tcW w:w="314" w:type="pct"/>
            <w:shd w:val="clear" w:color="auto" w:fill="auto"/>
            <w:noWrap/>
            <w:vAlign w:val="center"/>
            <w:hideMark/>
          </w:tcPr>
          <w:p w14:paraId="1387457B" w14:textId="77777777" w:rsidR="00C36C18" w:rsidRPr="000C5227" w:rsidRDefault="00C36C18" w:rsidP="000C3344">
            <w:pPr>
              <w:pStyle w:val="TableTextRight"/>
              <w:rPr>
                <w:b/>
                <w:bCs/>
              </w:rPr>
            </w:pPr>
            <w:r w:rsidRPr="000C5227">
              <w:rPr>
                <w:b/>
                <w:bCs/>
              </w:rPr>
              <w:t xml:space="preserve">46,704 </w:t>
            </w:r>
          </w:p>
        </w:tc>
      </w:tr>
      <w:tr w:rsidR="001A34BE" w:rsidRPr="000C5227" w14:paraId="1A5CE405" w14:textId="77777777" w:rsidTr="001A34BE">
        <w:trPr>
          <w:trHeight w:val="255"/>
        </w:trPr>
        <w:tc>
          <w:tcPr>
            <w:tcW w:w="1664" w:type="pct"/>
            <w:shd w:val="clear" w:color="auto" w:fill="auto"/>
            <w:noWrap/>
            <w:vAlign w:val="center"/>
            <w:hideMark/>
          </w:tcPr>
          <w:p w14:paraId="41A5F3CD" w14:textId="77777777" w:rsidR="00C36C18" w:rsidRPr="000C5227" w:rsidRDefault="00C36C18" w:rsidP="000C3344">
            <w:pPr>
              <w:pStyle w:val="TableTextGreen"/>
            </w:pPr>
            <w:r w:rsidRPr="000C5227">
              <w:t>Infrastructure at fair value</w:t>
            </w:r>
          </w:p>
        </w:tc>
        <w:tc>
          <w:tcPr>
            <w:tcW w:w="574" w:type="pct"/>
            <w:shd w:val="clear" w:color="auto" w:fill="auto"/>
            <w:noWrap/>
            <w:vAlign w:val="center"/>
            <w:hideMark/>
          </w:tcPr>
          <w:p w14:paraId="1686E454" w14:textId="77777777" w:rsidR="00C36C18" w:rsidRPr="000C5227" w:rsidRDefault="00C36C18" w:rsidP="000C3344">
            <w:pPr>
              <w:pStyle w:val="TableTextRight"/>
              <w:rPr>
                <w:b/>
                <w:bCs/>
              </w:rPr>
            </w:pPr>
          </w:p>
        </w:tc>
        <w:tc>
          <w:tcPr>
            <w:tcW w:w="574" w:type="pct"/>
            <w:shd w:val="clear" w:color="auto" w:fill="auto"/>
            <w:noWrap/>
            <w:vAlign w:val="center"/>
            <w:hideMark/>
          </w:tcPr>
          <w:p w14:paraId="4FF230B9" w14:textId="77777777" w:rsidR="00C36C18" w:rsidRPr="000C5227" w:rsidRDefault="00C36C18" w:rsidP="000C3344">
            <w:pPr>
              <w:pStyle w:val="TableTextRight"/>
              <w:rPr>
                <w:rFonts w:cs="Times New Roman"/>
              </w:rPr>
            </w:pPr>
          </w:p>
        </w:tc>
        <w:tc>
          <w:tcPr>
            <w:tcW w:w="312" w:type="pct"/>
            <w:shd w:val="clear" w:color="auto" w:fill="auto"/>
            <w:noWrap/>
            <w:vAlign w:val="center"/>
            <w:hideMark/>
          </w:tcPr>
          <w:p w14:paraId="19440A9E" w14:textId="77777777" w:rsidR="00C36C18" w:rsidRPr="000C5227" w:rsidRDefault="00C36C18" w:rsidP="000C3344">
            <w:pPr>
              <w:pStyle w:val="TableTextRight"/>
              <w:rPr>
                <w:rFonts w:cs="Times New Roman"/>
              </w:rPr>
            </w:pPr>
          </w:p>
        </w:tc>
        <w:tc>
          <w:tcPr>
            <w:tcW w:w="416" w:type="pct"/>
            <w:shd w:val="clear" w:color="auto" w:fill="auto"/>
            <w:noWrap/>
            <w:vAlign w:val="center"/>
            <w:hideMark/>
          </w:tcPr>
          <w:p w14:paraId="625807F8" w14:textId="77777777" w:rsidR="00C36C18" w:rsidRPr="000C5227" w:rsidRDefault="00C36C18" w:rsidP="000C3344">
            <w:pPr>
              <w:pStyle w:val="TableTextRight"/>
              <w:rPr>
                <w:rFonts w:cs="Times New Roman"/>
              </w:rPr>
            </w:pPr>
          </w:p>
        </w:tc>
        <w:tc>
          <w:tcPr>
            <w:tcW w:w="365" w:type="pct"/>
            <w:shd w:val="clear" w:color="auto" w:fill="auto"/>
            <w:noWrap/>
            <w:vAlign w:val="center"/>
            <w:hideMark/>
          </w:tcPr>
          <w:p w14:paraId="66369440" w14:textId="77777777" w:rsidR="00C36C18" w:rsidRPr="000C5227" w:rsidRDefault="00C36C18" w:rsidP="000C3344">
            <w:pPr>
              <w:pStyle w:val="TableTextRight"/>
              <w:rPr>
                <w:rFonts w:cs="Times New Roman"/>
              </w:rPr>
            </w:pPr>
          </w:p>
        </w:tc>
        <w:tc>
          <w:tcPr>
            <w:tcW w:w="417" w:type="pct"/>
            <w:shd w:val="clear" w:color="auto" w:fill="auto"/>
            <w:noWrap/>
            <w:vAlign w:val="center"/>
            <w:hideMark/>
          </w:tcPr>
          <w:p w14:paraId="56E24F50" w14:textId="77777777" w:rsidR="00C36C18" w:rsidRPr="000C5227" w:rsidRDefault="00C36C18" w:rsidP="000C3344">
            <w:pPr>
              <w:pStyle w:val="TableTextRight"/>
              <w:rPr>
                <w:rFonts w:cs="Times New Roman"/>
              </w:rPr>
            </w:pPr>
          </w:p>
        </w:tc>
        <w:tc>
          <w:tcPr>
            <w:tcW w:w="364" w:type="pct"/>
            <w:shd w:val="clear" w:color="auto" w:fill="auto"/>
            <w:noWrap/>
            <w:vAlign w:val="center"/>
            <w:hideMark/>
          </w:tcPr>
          <w:p w14:paraId="430997C3" w14:textId="77777777" w:rsidR="00C36C18" w:rsidRPr="000C5227" w:rsidRDefault="00C36C18" w:rsidP="000C3344">
            <w:pPr>
              <w:pStyle w:val="TableTextRight"/>
              <w:rPr>
                <w:rFonts w:cs="Times New Roman"/>
              </w:rPr>
            </w:pPr>
          </w:p>
        </w:tc>
        <w:tc>
          <w:tcPr>
            <w:tcW w:w="314" w:type="pct"/>
            <w:shd w:val="clear" w:color="auto" w:fill="auto"/>
            <w:noWrap/>
            <w:vAlign w:val="center"/>
            <w:hideMark/>
          </w:tcPr>
          <w:p w14:paraId="620FFCAA" w14:textId="77777777" w:rsidR="00C36C18" w:rsidRPr="000C5227" w:rsidRDefault="00C36C18" w:rsidP="000C3344">
            <w:pPr>
              <w:pStyle w:val="TableTextRight"/>
              <w:rPr>
                <w:rFonts w:cs="Times New Roman"/>
              </w:rPr>
            </w:pPr>
          </w:p>
        </w:tc>
      </w:tr>
      <w:tr w:rsidR="001A34BE" w:rsidRPr="000C5227" w14:paraId="7FA6BEF3" w14:textId="77777777" w:rsidTr="001A34BE">
        <w:trPr>
          <w:trHeight w:val="255"/>
        </w:trPr>
        <w:tc>
          <w:tcPr>
            <w:tcW w:w="1664" w:type="pct"/>
            <w:shd w:val="clear" w:color="auto" w:fill="auto"/>
            <w:noWrap/>
            <w:vAlign w:val="center"/>
            <w:hideMark/>
          </w:tcPr>
          <w:p w14:paraId="78A45A9F" w14:textId="77777777" w:rsidR="00C36C18" w:rsidRPr="000C5227" w:rsidRDefault="00C36C18" w:rsidP="000C3344">
            <w:pPr>
              <w:pStyle w:val="TableTextLeft"/>
              <w:rPr>
                <w:rFonts w:cs="Calibri"/>
                <w:szCs w:val="20"/>
              </w:rPr>
            </w:pPr>
            <w:r w:rsidRPr="000C5227">
              <w:rPr>
                <w:rFonts w:cs="Calibri"/>
                <w:szCs w:val="20"/>
              </w:rPr>
              <w:t>Infrastructure</w:t>
            </w:r>
          </w:p>
        </w:tc>
        <w:tc>
          <w:tcPr>
            <w:tcW w:w="574" w:type="pct"/>
            <w:shd w:val="clear" w:color="auto" w:fill="auto"/>
            <w:noWrap/>
            <w:vAlign w:val="center"/>
            <w:hideMark/>
          </w:tcPr>
          <w:p w14:paraId="5435788D" w14:textId="77777777" w:rsidR="00C36C18" w:rsidRPr="000C5227" w:rsidRDefault="00C36C18" w:rsidP="000C3344">
            <w:pPr>
              <w:pStyle w:val="TableTextRight"/>
            </w:pPr>
            <w:r w:rsidRPr="000C5227">
              <w:t xml:space="preserve">1,341,790 </w:t>
            </w:r>
          </w:p>
        </w:tc>
        <w:tc>
          <w:tcPr>
            <w:tcW w:w="574" w:type="pct"/>
            <w:shd w:val="clear" w:color="auto" w:fill="auto"/>
            <w:noWrap/>
            <w:vAlign w:val="center"/>
            <w:hideMark/>
          </w:tcPr>
          <w:p w14:paraId="225E9D8E" w14:textId="77777777" w:rsidR="00C36C18" w:rsidRPr="000C5227" w:rsidRDefault="00C36C18" w:rsidP="000C3344">
            <w:pPr>
              <w:pStyle w:val="TableTextRight"/>
            </w:pPr>
            <w:r w:rsidRPr="000C5227">
              <w:t xml:space="preserve">51,148 </w:t>
            </w:r>
          </w:p>
        </w:tc>
        <w:tc>
          <w:tcPr>
            <w:tcW w:w="312" w:type="pct"/>
            <w:shd w:val="clear" w:color="auto" w:fill="auto"/>
            <w:noWrap/>
            <w:vAlign w:val="center"/>
            <w:hideMark/>
          </w:tcPr>
          <w:p w14:paraId="22CF0C61"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7C1ABD20"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28D6774D"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46AB966B"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4" w:type="pct"/>
            <w:shd w:val="clear" w:color="auto" w:fill="auto"/>
            <w:noWrap/>
            <w:vAlign w:val="center"/>
            <w:hideMark/>
          </w:tcPr>
          <w:p w14:paraId="3FB671B8" w14:textId="77777777" w:rsidR="00C36C18" w:rsidRPr="000C5227" w:rsidRDefault="00C36C18" w:rsidP="000C3344">
            <w:pPr>
              <w:pStyle w:val="TableTextRight"/>
              <w:rPr>
                <w:sz w:val="20"/>
              </w:rPr>
            </w:pPr>
            <w:r w:rsidRPr="000C5227">
              <w:rPr>
                <w:rFonts w:cs="Times New Roman"/>
              </w:rPr>
              <w:t>1,341,790</w:t>
            </w:r>
            <w:r w:rsidRPr="000C5227">
              <w:rPr>
                <w:sz w:val="20"/>
              </w:rPr>
              <w:t xml:space="preserve"> </w:t>
            </w:r>
          </w:p>
        </w:tc>
        <w:tc>
          <w:tcPr>
            <w:tcW w:w="314" w:type="pct"/>
            <w:shd w:val="clear" w:color="auto" w:fill="auto"/>
            <w:noWrap/>
            <w:vAlign w:val="center"/>
            <w:hideMark/>
          </w:tcPr>
          <w:p w14:paraId="55357A6E" w14:textId="77777777" w:rsidR="00C36C18" w:rsidRPr="000C5227" w:rsidRDefault="00C36C18" w:rsidP="000C3344">
            <w:pPr>
              <w:pStyle w:val="TableTextRight"/>
            </w:pPr>
            <w:r w:rsidRPr="000C5227">
              <w:t xml:space="preserve">51,148 </w:t>
            </w:r>
          </w:p>
        </w:tc>
      </w:tr>
      <w:tr w:rsidR="001A34BE" w:rsidRPr="000C5227" w14:paraId="51A87417" w14:textId="77777777" w:rsidTr="001A34BE">
        <w:trPr>
          <w:trHeight w:val="255"/>
        </w:trPr>
        <w:tc>
          <w:tcPr>
            <w:tcW w:w="1664" w:type="pct"/>
            <w:shd w:val="clear" w:color="auto" w:fill="auto"/>
            <w:vAlign w:val="center"/>
            <w:hideMark/>
          </w:tcPr>
          <w:p w14:paraId="3AF86D2F" w14:textId="77777777" w:rsidR="00C36C18" w:rsidRPr="000C5227" w:rsidRDefault="00C36C18" w:rsidP="000C3344">
            <w:pPr>
              <w:pStyle w:val="TableTextLeft"/>
              <w:rPr>
                <w:rFonts w:cs="Calibri"/>
                <w:b/>
                <w:bCs/>
                <w:szCs w:val="20"/>
              </w:rPr>
            </w:pPr>
            <w:r w:rsidRPr="000C5227">
              <w:rPr>
                <w:rFonts w:cs="Calibri"/>
                <w:b/>
                <w:bCs/>
                <w:szCs w:val="20"/>
              </w:rPr>
              <w:t>Total infrastructure at fair value</w:t>
            </w:r>
          </w:p>
        </w:tc>
        <w:tc>
          <w:tcPr>
            <w:tcW w:w="574" w:type="pct"/>
            <w:shd w:val="clear" w:color="auto" w:fill="auto"/>
            <w:noWrap/>
            <w:vAlign w:val="center"/>
            <w:hideMark/>
          </w:tcPr>
          <w:p w14:paraId="6781761E" w14:textId="77777777" w:rsidR="00C36C18" w:rsidRPr="000C5227" w:rsidRDefault="00C36C18" w:rsidP="000C3344">
            <w:pPr>
              <w:pStyle w:val="TableTextRight"/>
              <w:rPr>
                <w:b/>
                <w:bCs/>
              </w:rPr>
            </w:pPr>
            <w:r w:rsidRPr="000C5227">
              <w:rPr>
                <w:b/>
                <w:bCs/>
              </w:rPr>
              <w:t xml:space="preserve">1,341,790 </w:t>
            </w:r>
          </w:p>
        </w:tc>
        <w:tc>
          <w:tcPr>
            <w:tcW w:w="574" w:type="pct"/>
            <w:shd w:val="clear" w:color="auto" w:fill="auto"/>
            <w:noWrap/>
            <w:vAlign w:val="center"/>
            <w:hideMark/>
          </w:tcPr>
          <w:p w14:paraId="6C9D5921" w14:textId="77777777" w:rsidR="00C36C18" w:rsidRPr="000C5227" w:rsidRDefault="00C36C18" w:rsidP="000C3344">
            <w:pPr>
              <w:pStyle w:val="TableTextRight"/>
              <w:rPr>
                <w:b/>
                <w:bCs/>
              </w:rPr>
            </w:pPr>
            <w:r w:rsidRPr="000C5227">
              <w:rPr>
                <w:b/>
                <w:bCs/>
              </w:rPr>
              <w:t xml:space="preserve">51,148 </w:t>
            </w:r>
          </w:p>
        </w:tc>
        <w:tc>
          <w:tcPr>
            <w:tcW w:w="312" w:type="pct"/>
            <w:shd w:val="clear" w:color="auto" w:fill="auto"/>
            <w:noWrap/>
            <w:vAlign w:val="center"/>
            <w:hideMark/>
          </w:tcPr>
          <w:p w14:paraId="6B7126F8"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6EF0EC28"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2BA0A24F"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4C7F7A34" w14:textId="77777777" w:rsidR="00C36C18" w:rsidRPr="000C5227" w:rsidRDefault="00C36C18" w:rsidP="000C3344">
            <w:pPr>
              <w:pStyle w:val="TableTextRight"/>
              <w:rPr>
                <w:b/>
                <w:bCs/>
              </w:rPr>
            </w:pPr>
            <w:r w:rsidRPr="000C5227">
              <w:rPr>
                <w:b/>
                <w:bCs/>
              </w:rPr>
              <w:t xml:space="preserve"> - </w:t>
            </w:r>
          </w:p>
        </w:tc>
        <w:tc>
          <w:tcPr>
            <w:tcW w:w="364" w:type="pct"/>
            <w:shd w:val="clear" w:color="auto" w:fill="auto"/>
            <w:noWrap/>
            <w:vAlign w:val="center"/>
            <w:hideMark/>
          </w:tcPr>
          <w:p w14:paraId="517FFDFF" w14:textId="77777777" w:rsidR="00C36C18" w:rsidRPr="000C5227" w:rsidRDefault="00C36C18" w:rsidP="000C3344">
            <w:pPr>
              <w:pStyle w:val="TableTextRight"/>
              <w:rPr>
                <w:b/>
                <w:bCs/>
              </w:rPr>
            </w:pPr>
            <w:r w:rsidRPr="000C5227">
              <w:rPr>
                <w:b/>
                <w:bCs/>
              </w:rPr>
              <w:t xml:space="preserve">1,341,790 </w:t>
            </w:r>
          </w:p>
        </w:tc>
        <w:tc>
          <w:tcPr>
            <w:tcW w:w="314" w:type="pct"/>
            <w:shd w:val="clear" w:color="auto" w:fill="auto"/>
            <w:noWrap/>
            <w:vAlign w:val="center"/>
            <w:hideMark/>
          </w:tcPr>
          <w:p w14:paraId="36400910" w14:textId="77777777" w:rsidR="00C36C18" w:rsidRPr="000C5227" w:rsidRDefault="00C36C18" w:rsidP="000C3344">
            <w:pPr>
              <w:pStyle w:val="TableTextRight"/>
              <w:rPr>
                <w:b/>
                <w:bCs/>
              </w:rPr>
            </w:pPr>
            <w:r w:rsidRPr="000C5227">
              <w:rPr>
                <w:b/>
                <w:bCs/>
              </w:rPr>
              <w:t xml:space="preserve">51,148 </w:t>
            </w:r>
          </w:p>
        </w:tc>
      </w:tr>
      <w:tr w:rsidR="001A34BE" w:rsidRPr="000C5227" w14:paraId="24213959" w14:textId="77777777" w:rsidTr="001A34BE">
        <w:trPr>
          <w:trHeight w:val="255"/>
        </w:trPr>
        <w:tc>
          <w:tcPr>
            <w:tcW w:w="1664" w:type="pct"/>
            <w:shd w:val="clear" w:color="auto" w:fill="auto"/>
            <w:noWrap/>
            <w:vAlign w:val="center"/>
            <w:hideMark/>
          </w:tcPr>
          <w:p w14:paraId="467A88EC" w14:textId="77777777" w:rsidR="00C36C18" w:rsidRPr="000C5227" w:rsidRDefault="00C36C18" w:rsidP="000C3344">
            <w:pPr>
              <w:pStyle w:val="TableTextGreen"/>
            </w:pPr>
            <w:r w:rsidRPr="000C5227">
              <w:t>Cultural assets at fair value</w:t>
            </w:r>
          </w:p>
        </w:tc>
        <w:tc>
          <w:tcPr>
            <w:tcW w:w="574" w:type="pct"/>
            <w:shd w:val="clear" w:color="auto" w:fill="auto"/>
            <w:noWrap/>
            <w:vAlign w:val="center"/>
            <w:hideMark/>
          </w:tcPr>
          <w:p w14:paraId="65E39528" w14:textId="77777777" w:rsidR="00C36C18" w:rsidRPr="000C5227" w:rsidRDefault="00C36C18" w:rsidP="000C3344">
            <w:pPr>
              <w:pStyle w:val="TableTextRight"/>
              <w:rPr>
                <w:b/>
                <w:bCs/>
              </w:rPr>
            </w:pPr>
          </w:p>
        </w:tc>
        <w:tc>
          <w:tcPr>
            <w:tcW w:w="574" w:type="pct"/>
            <w:shd w:val="clear" w:color="auto" w:fill="auto"/>
            <w:noWrap/>
            <w:vAlign w:val="center"/>
            <w:hideMark/>
          </w:tcPr>
          <w:p w14:paraId="66DE0E0C" w14:textId="77777777" w:rsidR="00C36C18" w:rsidRPr="000C5227" w:rsidRDefault="00C36C18" w:rsidP="000C3344">
            <w:pPr>
              <w:pStyle w:val="TableTextRight"/>
              <w:rPr>
                <w:rFonts w:cs="Times New Roman"/>
              </w:rPr>
            </w:pPr>
          </w:p>
        </w:tc>
        <w:tc>
          <w:tcPr>
            <w:tcW w:w="312" w:type="pct"/>
            <w:shd w:val="clear" w:color="auto" w:fill="auto"/>
            <w:noWrap/>
            <w:vAlign w:val="center"/>
            <w:hideMark/>
          </w:tcPr>
          <w:p w14:paraId="6FCDDF7D" w14:textId="77777777" w:rsidR="00C36C18" w:rsidRPr="000C5227" w:rsidRDefault="00C36C18" w:rsidP="000C3344">
            <w:pPr>
              <w:pStyle w:val="TableTextRight"/>
              <w:rPr>
                <w:rFonts w:cs="Times New Roman"/>
              </w:rPr>
            </w:pPr>
          </w:p>
        </w:tc>
        <w:tc>
          <w:tcPr>
            <w:tcW w:w="416" w:type="pct"/>
            <w:shd w:val="clear" w:color="auto" w:fill="auto"/>
            <w:noWrap/>
            <w:vAlign w:val="center"/>
            <w:hideMark/>
          </w:tcPr>
          <w:p w14:paraId="4803A549" w14:textId="77777777" w:rsidR="00C36C18" w:rsidRPr="000C5227" w:rsidRDefault="00C36C18" w:rsidP="000C3344">
            <w:pPr>
              <w:pStyle w:val="TableTextRight"/>
              <w:rPr>
                <w:rFonts w:cs="Times New Roman"/>
              </w:rPr>
            </w:pPr>
          </w:p>
        </w:tc>
        <w:tc>
          <w:tcPr>
            <w:tcW w:w="365" w:type="pct"/>
            <w:shd w:val="clear" w:color="auto" w:fill="auto"/>
            <w:noWrap/>
            <w:vAlign w:val="center"/>
            <w:hideMark/>
          </w:tcPr>
          <w:p w14:paraId="4EE8CA7E" w14:textId="77777777" w:rsidR="00C36C18" w:rsidRPr="000C5227" w:rsidRDefault="00C36C18" w:rsidP="000C3344">
            <w:pPr>
              <w:pStyle w:val="TableTextRight"/>
              <w:rPr>
                <w:rFonts w:cs="Times New Roman"/>
              </w:rPr>
            </w:pPr>
          </w:p>
        </w:tc>
        <w:tc>
          <w:tcPr>
            <w:tcW w:w="417" w:type="pct"/>
            <w:shd w:val="clear" w:color="auto" w:fill="auto"/>
            <w:noWrap/>
            <w:vAlign w:val="center"/>
            <w:hideMark/>
          </w:tcPr>
          <w:p w14:paraId="53AD2FF8" w14:textId="77777777" w:rsidR="00C36C18" w:rsidRPr="000C5227" w:rsidRDefault="00C36C18" w:rsidP="000C3344">
            <w:pPr>
              <w:pStyle w:val="TableTextRight"/>
              <w:rPr>
                <w:rFonts w:cs="Times New Roman"/>
              </w:rPr>
            </w:pPr>
          </w:p>
        </w:tc>
        <w:tc>
          <w:tcPr>
            <w:tcW w:w="364" w:type="pct"/>
            <w:shd w:val="clear" w:color="auto" w:fill="auto"/>
            <w:noWrap/>
            <w:vAlign w:val="center"/>
            <w:hideMark/>
          </w:tcPr>
          <w:p w14:paraId="36162206" w14:textId="77777777" w:rsidR="00C36C18" w:rsidRPr="000C5227" w:rsidRDefault="00C36C18" w:rsidP="000C3344">
            <w:pPr>
              <w:pStyle w:val="TableTextRight"/>
              <w:rPr>
                <w:rFonts w:cs="Times New Roman"/>
              </w:rPr>
            </w:pPr>
          </w:p>
        </w:tc>
        <w:tc>
          <w:tcPr>
            <w:tcW w:w="314" w:type="pct"/>
            <w:shd w:val="clear" w:color="auto" w:fill="auto"/>
            <w:noWrap/>
            <w:vAlign w:val="center"/>
            <w:hideMark/>
          </w:tcPr>
          <w:p w14:paraId="0A240D5C" w14:textId="77777777" w:rsidR="00C36C18" w:rsidRPr="000C5227" w:rsidRDefault="00C36C18" w:rsidP="000C3344">
            <w:pPr>
              <w:pStyle w:val="TableTextRight"/>
              <w:rPr>
                <w:rFonts w:cs="Times New Roman"/>
              </w:rPr>
            </w:pPr>
          </w:p>
        </w:tc>
      </w:tr>
      <w:tr w:rsidR="001A34BE" w:rsidRPr="000C5227" w14:paraId="2A35B675" w14:textId="77777777" w:rsidTr="001A34BE">
        <w:trPr>
          <w:trHeight w:val="255"/>
        </w:trPr>
        <w:tc>
          <w:tcPr>
            <w:tcW w:w="1664" w:type="pct"/>
            <w:shd w:val="clear" w:color="auto" w:fill="auto"/>
            <w:noWrap/>
            <w:vAlign w:val="center"/>
            <w:hideMark/>
          </w:tcPr>
          <w:p w14:paraId="29A1C447" w14:textId="77777777" w:rsidR="00C36C18" w:rsidRPr="000C5227" w:rsidRDefault="00C36C18" w:rsidP="000C3344">
            <w:pPr>
              <w:pStyle w:val="TableTextLeft"/>
              <w:rPr>
                <w:rFonts w:cs="Calibri"/>
                <w:szCs w:val="20"/>
              </w:rPr>
            </w:pPr>
            <w:r w:rsidRPr="000C5227">
              <w:rPr>
                <w:rFonts w:cs="Calibri"/>
                <w:szCs w:val="20"/>
              </w:rPr>
              <w:t>Cultural assets</w:t>
            </w:r>
          </w:p>
        </w:tc>
        <w:tc>
          <w:tcPr>
            <w:tcW w:w="574" w:type="pct"/>
            <w:shd w:val="clear" w:color="auto" w:fill="auto"/>
            <w:noWrap/>
            <w:vAlign w:val="center"/>
            <w:hideMark/>
          </w:tcPr>
          <w:p w14:paraId="3DF3B36E" w14:textId="77777777" w:rsidR="00C36C18" w:rsidRPr="000C5227" w:rsidRDefault="00C36C18" w:rsidP="000C3344">
            <w:pPr>
              <w:pStyle w:val="TableTextRight"/>
            </w:pPr>
            <w:r w:rsidRPr="000C5227">
              <w:t xml:space="preserve">256 </w:t>
            </w:r>
          </w:p>
        </w:tc>
        <w:tc>
          <w:tcPr>
            <w:tcW w:w="574" w:type="pct"/>
            <w:shd w:val="clear" w:color="auto" w:fill="auto"/>
            <w:noWrap/>
            <w:vAlign w:val="center"/>
            <w:hideMark/>
          </w:tcPr>
          <w:p w14:paraId="4937626B" w14:textId="77777777" w:rsidR="00C36C18" w:rsidRPr="000C5227" w:rsidRDefault="00C36C18" w:rsidP="000C3344">
            <w:pPr>
              <w:pStyle w:val="TableTextRight"/>
            </w:pPr>
            <w:r w:rsidRPr="000C5227">
              <w:t xml:space="preserve">18,353 </w:t>
            </w:r>
          </w:p>
        </w:tc>
        <w:tc>
          <w:tcPr>
            <w:tcW w:w="312" w:type="pct"/>
            <w:shd w:val="clear" w:color="auto" w:fill="auto"/>
            <w:noWrap/>
            <w:vAlign w:val="center"/>
            <w:hideMark/>
          </w:tcPr>
          <w:p w14:paraId="6CC78C71"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3E63C8A2"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1514B2D1"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561CA5BC" w14:textId="77777777" w:rsidR="00C36C18" w:rsidRPr="000C5227" w:rsidRDefault="00C36C18" w:rsidP="000C3344">
            <w:pPr>
              <w:pStyle w:val="TableTextRight"/>
            </w:pPr>
            <w:r w:rsidRPr="000C5227">
              <w:t xml:space="preserve">24 </w:t>
            </w:r>
          </w:p>
        </w:tc>
        <w:tc>
          <w:tcPr>
            <w:tcW w:w="364" w:type="pct"/>
            <w:shd w:val="clear" w:color="auto" w:fill="auto"/>
            <w:noWrap/>
            <w:vAlign w:val="center"/>
            <w:hideMark/>
          </w:tcPr>
          <w:p w14:paraId="240F04C6" w14:textId="77777777" w:rsidR="00C36C18" w:rsidRPr="000C5227" w:rsidRDefault="00C36C18" w:rsidP="000C3344">
            <w:pPr>
              <w:pStyle w:val="TableTextRight"/>
              <w:rPr>
                <w:sz w:val="20"/>
              </w:rPr>
            </w:pPr>
            <w:r w:rsidRPr="000C5227">
              <w:t>256</w:t>
            </w:r>
            <w:r w:rsidRPr="000C5227">
              <w:rPr>
                <w:sz w:val="20"/>
              </w:rPr>
              <w:t xml:space="preserve"> </w:t>
            </w:r>
          </w:p>
        </w:tc>
        <w:tc>
          <w:tcPr>
            <w:tcW w:w="314" w:type="pct"/>
            <w:shd w:val="clear" w:color="auto" w:fill="auto"/>
            <w:noWrap/>
            <w:vAlign w:val="center"/>
            <w:hideMark/>
          </w:tcPr>
          <w:p w14:paraId="6F36F3D9" w14:textId="77777777" w:rsidR="00C36C18" w:rsidRPr="000C5227" w:rsidRDefault="00C36C18" w:rsidP="000C3344">
            <w:pPr>
              <w:pStyle w:val="TableTextRight"/>
            </w:pPr>
            <w:r w:rsidRPr="000C5227">
              <w:t xml:space="preserve">18,329 </w:t>
            </w:r>
          </w:p>
        </w:tc>
      </w:tr>
      <w:tr w:rsidR="001A34BE" w:rsidRPr="000C5227" w14:paraId="0530C53E" w14:textId="77777777" w:rsidTr="001A34BE">
        <w:trPr>
          <w:trHeight w:val="255"/>
        </w:trPr>
        <w:tc>
          <w:tcPr>
            <w:tcW w:w="1664" w:type="pct"/>
            <w:shd w:val="clear" w:color="auto" w:fill="auto"/>
            <w:vAlign w:val="center"/>
            <w:hideMark/>
          </w:tcPr>
          <w:p w14:paraId="69A56C43" w14:textId="77777777" w:rsidR="00C36C18" w:rsidRPr="000C5227" w:rsidRDefault="00C36C18" w:rsidP="000C3344">
            <w:pPr>
              <w:pStyle w:val="TableTextLeftBold"/>
            </w:pPr>
            <w:r w:rsidRPr="000C5227">
              <w:lastRenderedPageBreak/>
              <w:t>Total cultural assets at fair value</w:t>
            </w:r>
          </w:p>
        </w:tc>
        <w:tc>
          <w:tcPr>
            <w:tcW w:w="574" w:type="pct"/>
            <w:shd w:val="clear" w:color="auto" w:fill="auto"/>
            <w:noWrap/>
            <w:vAlign w:val="center"/>
            <w:hideMark/>
          </w:tcPr>
          <w:p w14:paraId="0A37244E" w14:textId="77777777" w:rsidR="00C36C18" w:rsidRPr="000C5227" w:rsidRDefault="00C36C18" w:rsidP="000C3344">
            <w:pPr>
              <w:pStyle w:val="TableTextRight"/>
              <w:rPr>
                <w:b/>
                <w:bCs/>
              </w:rPr>
            </w:pPr>
            <w:r w:rsidRPr="000C5227">
              <w:rPr>
                <w:b/>
                <w:bCs/>
              </w:rPr>
              <w:t xml:space="preserve">256 </w:t>
            </w:r>
          </w:p>
        </w:tc>
        <w:tc>
          <w:tcPr>
            <w:tcW w:w="574" w:type="pct"/>
            <w:shd w:val="clear" w:color="auto" w:fill="auto"/>
            <w:noWrap/>
            <w:vAlign w:val="center"/>
            <w:hideMark/>
          </w:tcPr>
          <w:p w14:paraId="00786F46" w14:textId="77777777" w:rsidR="00C36C18" w:rsidRPr="000C5227" w:rsidRDefault="00C36C18" w:rsidP="000C3344">
            <w:pPr>
              <w:pStyle w:val="TableTextRight"/>
              <w:rPr>
                <w:b/>
                <w:bCs/>
              </w:rPr>
            </w:pPr>
            <w:r w:rsidRPr="000C5227">
              <w:rPr>
                <w:b/>
                <w:bCs/>
              </w:rPr>
              <w:t xml:space="preserve">18,353 </w:t>
            </w:r>
          </w:p>
        </w:tc>
        <w:tc>
          <w:tcPr>
            <w:tcW w:w="312" w:type="pct"/>
            <w:shd w:val="clear" w:color="auto" w:fill="auto"/>
            <w:noWrap/>
            <w:vAlign w:val="center"/>
            <w:hideMark/>
          </w:tcPr>
          <w:p w14:paraId="275186FB"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7DB407A6"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7E96670C"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6AFC23A1" w14:textId="77777777" w:rsidR="00C36C18" w:rsidRPr="000C5227" w:rsidRDefault="00C36C18" w:rsidP="000C3344">
            <w:pPr>
              <w:pStyle w:val="TableTextRight"/>
              <w:rPr>
                <w:b/>
                <w:bCs/>
              </w:rPr>
            </w:pPr>
            <w:r w:rsidRPr="000C5227">
              <w:rPr>
                <w:b/>
                <w:bCs/>
              </w:rPr>
              <w:t xml:space="preserve">24 </w:t>
            </w:r>
          </w:p>
        </w:tc>
        <w:tc>
          <w:tcPr>
            <w:tcW w:w="364" w:type="pct"/>
            <w:shd w:val="clear" w:color="auto" w:fill="auto"/>
            <w:noWrap/>
            <w:vAlign w:val="center"/>
            <w:hideMark/>
          </w:tcPr>
          <w:p w14:paraId="65EFC375" w14:textId="77777777" w:rsidR="00C36C18" w:rsidRPr="000C5227" w:rsidRDefault="00C36C18" w:rsidP="000C3344">
            <w:pPr>
              <w:pStyle w:val="TableTextRight"/>
              <w:rPr>
                <w:b/>
                <w:bCs/>
              </w:rPr>
            </w:pPr>
            <w:r w:rsidRPr="000C5227">
              <w:rPr>
                <w:b/>
                <w:bCs/>
              </w:rPr>
              <w:t xml:space="preserve">256 </w:t>
            </w:r>
          </w:p>
        </w:tc>
        <w:tc>
          <w:tcPr>
            <w:tcW w:w="314" w:type="pct"/>
            <w:shd w:val="clear" w:color="auto" w:fill="auto"/>
            <w:noWrap/>
            <w:vAlign w:val="center"/>
            <w:hideMark/>
          </w:tcPr>
          <w:p w14:paraId="3A2A55F7" w14:textId="77777777" w:rsidR="00C36C18" w:rsidRPr="000C5227" w:rsidRDefault="00C36C18" w:rsidP="000C3344">
            <w:pPr>
              <w:pStyle w:val="TableTextRight"/>
              <w:rPr>
                <w:b/>
                <w:bCs/>
              </w:rPr>
            </w:pPr>
            <w:r w:rsidRPr="000C5227">
              <w:rPr>
                <w:b/>
                <w:bCs/>
              </w:rPr>
              <w:t xml:space="preserve">18,329 </w:t>
            </w:r>
          </w:p>
        </w:tc>
      </w:tr>
      <w:tr w:rsidR="001A34BE" w:rsidRPr="000C5227" w14:paraId="56566628" w14:textId="77777777" w:rsidTr="001A34BE">
        <w:trPr>
          <w:trHeight w:val="255"/>
        </w:trPr>
        <w:tc>
          <w:tcPr>
            <w:tcW w:w="1664" w:type="pct"/>
            <w:shd w:val="clear" w:color="auto" w:fill="auto"/>
            <w:noWrap/>
            <w:vAlign w:val="center"/>
            <w:hideMark/>
          </w:tcPr>
          <w:p w14:paraId="3B0B8D34" w14:textId="77777777" w:rsidR="00C36C18" w:rsidRPr="000C5227" w:rsidRDefault="00C36C18" w:rsidP="000C3344">
            <w:pPr>
              <w:pStyle w:val="TableTextGreen"/>
            </w:pPr>
            <w:r w:rsidRPr="000C5227">
              <w:t>Building leasehold improvements at fair value</w:t>
            </w:r>
          </w:p>
        </w:tc>
        <w:tc>
          <w:tcPr>
            <w:tcW w:w="574" w:type="pct"/>
            <w:shd w:val="clear" w:color="auto" w:fill="auto"/>
            <w:noWrap/>
            <w:vAlign w:val="center"/>
            <w:hideMark/>
          </w:tcPr>
          <w:p w14:paraId="4534C7C7" w14:textId="77777777" w:rsidR="00C36C18" w:rsidRPr="000C5227" w:rsidRDefault="00C36C18" w:rsidP="000C3344">
            <w:pPr>
              <w:pStyle w:val="TableTextRight"/>
              <w:rPr>
                <w:b/>
                <w:bCs/>
              </w:rPr>
            </w:pPr>
          </w:p>
        </w:tc>
        <w:tc>
          <w:tcPr>
            <w:tcW w:w="574" w:type="pct"/>
            <w:shd w:val="clear" w:color="auto" w:fill="auto"/>
            <w:noWrap/>
            <w:vAlign w:val="center"/>
            <w:hideMark/>
          </w:tcPr>
          <w:p w14:paraId="14E0E680" w14:textId="77777777" w:rsidR="00C36C18" w:rsidRPr="000C5227" w:rsidRDefault="00C36C18" w:rsidP="000C3344">
            <w:pPr>
              <w:pStyle w:val="TableTextRight"/>
              <w:rPr>
                <w:rFonts w:cs="Times New Roman"/>
              </w:rPr>
            </w:pPr>
          </w:p>
        </w:tc>
        <w:tc>
          <w:tcPr>
            <w:tcW w:w="312" w:type="pct"/>
            <w:shd w:val="clear" w:color="auto" w:fill="auto"/>
            <w:noWrap/>
            <w:vAlign w:val="center"/>
            <w:hideMark/>
          </w:tcPr>
          <w:p w14:paraId="12F781BD" w14:textId="77777777" w:rsidR="00C36C18" w:rsidRPr="000C5227" w:rsidRDefault="00C36C18" w:rsidP="000C3344">
            <w:pPr>
              <w:pStyle w:val="TableTextRight"/>
              <w:rPr>
                <w:rFonts w:cs="Times New Roman"/>
              </w:rPr>
            </w:pPr>
          </w:p>
        </w:tc>
        <w:tc>
          <w:tcPr>
            <w:tcW w:w="416" w:type="pct"/>
            <w:shd w:val="clear" w:color="auto" w:fill="auto"/>
            <w:noWrap/>
            <w:vAlign w:val="center"/>
            <w:hideMark/>
          </w:tcPr>
          <w:p w14:paraId="3C38DCD8" w14:textId="77777777" w:rsidR="00C36C18" w:rsidRPr="000C5227" w:rsidRDefault="00C36C18" w:rsidP="000C3344">
            <w:pPr>
              <w:pStyle w:val="TableTextRight"/>
              <w:rPr>
                <w:rFonts w:cs="Times New Roman"/>
              </w:rPr>
            </w:pPr>
          </w:p>
        </w:tc>
        <w:tc>
          <w:tcPr>
            <w:tcW w:w="365" w:type="pct"/>
            <w:shd w:val="clear" w:color="auto" w:fill="auto"/>
            <w:noWrap/>
            <w:vAlign w:val="center"/>
            <w:hideMark/>
          </w:tcPr>
          <w:p w14:paraId="6C7D123F" w14:textId="77777777" w:rsidR="00C36C18" w:rsidRPr="000C5227" w:rsidRDefault="00C36C18" w:rsidP="000C3344">
            <w:pPr>
              <w:pStyle w:val="TableTextRight"/>
              <w:rPr>
                <w:rFonts w:cs="Times New Roman"/>
              </w:rPr>
            </w:pPr>
          </w:p>
        </w:tc>
        <w:tc>
          <w:tcPr>
            <w:tcW w:w="417" w:type="pct"/>
            <w:shd w:val="clear" w:color="auto" w:fill="auto"/>
            <w:noWrap/>
            <w:vAlign w:val="center"/>
            <w:hideMark/>
          </w:tcPr>
          <w:p w14:paraId="1531FB8B" w14:textId="77777777" w:rsidR="00C36C18" w:rsidRPr="000C5227" w:rsidRDefault="00C36C18" w:rsidP="000C3344">
            <w:pPr>
              <w:pStyle w:val="TableTextRight"/>
              <w:rPr>
                <w:rFonts w:cs="Times New Roman"/>
              </w:rPr>
            </w:pPr>
          </w:p>
        </w:tc>
        <w:tc>
          <w:tcPr>
            <w:tcW w:w="364" w:type="pct"/>
            <w:shd w:val="clear" w:color="auto" w:fill="auto"/>
            <w:noWrap/>
            <w:vAlign w:val="center"/>
            <w:hideMark/>
          </w:tcPr>
          <w:p w14:paraId="398BB254" w14:textId="77777777" w:rsidR="00C36C18" w:rsidRPr="000C5227" w:rsidRDefault="00C36C18" w:rsidP="000C3344">
            <w:pPr>
              <w:pStyle w:val="TableTextRight"/>
              <w:rPr>
                <w:rFonts w:cs="Times New Roman"/>
              </w:rPr>
            </w:pPr>
          </w:p>
        </w:tc>
        <w:tc>
          <w:tcPr>
            <w:tcW w:w="314" w:type="pct"/>
            <w:shd w:val="clear" w:color="auto" w:fill="auto"/>
            <w:noWrap/>
            <w:vAlign w:val="center"/>
            <w:hideMark/>
          </w:tcPr>
          <w:p w14:paraId="3F450826" w14:textId="77777777" w:rsidR="00C36C18" w:rsidRPr="000C5227" w:rsidRDefault="00C36C18" w:rsidP="000C3344">
            <w:pPr>
              <w:pStyle w:val="TableTextRight"/>
              <w:rPr>
                <w:rFonts w:cs="Times New Roman"/>
              </w:rPr>
            </w:pPr>
          </w:p>
        </w:tc>
      </w:tr>
      <w:tr w:rsidR="001A34BE" w:rsidRPr="000C5227" w14:paraId="6FFD7224" w14:textId="77777777" w:rsidTr="001A34BE">
        <w:trPr>
          <w:trHeight w:val="255"/>
        </w:trPr>
        <w:tc>
          <w:tcPr>
            <w:tcW w:w="1664" w:type="pct"/>
            <w:shd w:val="clear" w:color="auto" w:fill="auto"/>
            <w:noWrap/>
            <w:vAlign w:val="center"/>
            <w:hideMark/>
          </w:tcPr>
          <w:p w14:paraId="4B99E9E4" w14:textId="77777777" w:rsidR="00C36C18" w:rsidRPr="000C5227" w:rsidRDefault="00C36C18" w:rsidP="000C3344">
            <w:pPr>
              <w:pStyle w:val="TableTextLeft"/>
              <w:rPr>
                <w:rFonts w:cs="Calibri"/>
                <w:szCs w:val="20"/>
              </w:rPr>
            </w:pPr>
            <w:r w:rsidRPr="000C5227">
              <w:rPr>
                <w:rFonts w:cs="Calibri"/>
                <w:szCs w:val="20"/>
              </w:rPr>
              <w:t>Leasehold improvements</w:t>
            </w:r>
          </w:p>
        </w:tc>
        <w:tc>
          <w:tcPr>
            <w:tcW w:w="574" w:type="pct"/>
            <w:shd w:val="clear" w:color="auto" w:fill="auto"/>
            <w:noWrap/>
            <w:vAlign w:val="center"/>
            <w:hideMark/>
          </w:tcPr>
          <w:p w14:paraId="6AAEB61A" w14:textId="77777777" w:rsidR="00C36C18" w:rsidRPr="000C5227" w:rsidRDefault="00C36C18" w:rsidP="000C3344">
            <w:pPr>
              <w:pStyle w:val="TableTextRight"/>
            </w:pPr>
            <w:r w:rsidRPr="000C5227">
              <w:t xml:space="preserve">15,952 </w:t>
            </w:r>
          </w:p>
        </w:tc>
        <w:tc>
          <w:tcPr>
            <w:tcW w:w="574" w:type="pct"/>
            <w:shd w:val="clear" w:color="auto" w:fill="auto"/>
            <w:noWrap/>
            <w:vAlign w:val="center"/>
            <w:hideMark/>
          </w:tcPr>
          <w:p w14:paraId="4B8D0153" w14:textId="77777777" w:rsidR="00C36C18" w:rsidRPr="000C5227" w:rsidRDefault="00C36C18" w:rsidP="000C3344">
            <w:pPr>
              <w:pStyle w:val="TableTextRight"/>
            </w:pPr>
            <w:r w:rsidRPr="000C5227">
              <w:t xml:space="preserve">36,375 </w:t>
            </w:r>
          </w:p>
        </w:tc>
        <w:tc>
          <w:tcPr>
            <w:tcW w:w="312" w:type="pct"/>
            <w:shd w:val="clear" w:color="auto" w:fill="auto"/>
            <w:noWrap/>
            <w:vAlign w:val="center"/>
            <w:hideMark/>
          </w:tcPr>
          <w:p w14:paraId="7B78ACFB"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5F912599"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5E5C47B4"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1537BE87" w14:textId="77777777" w:rsidR="00C36C18" w:rsidRPr="000C5227" w:rsidRDefault="00C36C18" w:rsidP="000C3344">
            <w:pPr>
              <w:pStyle w:val="TableTextRight"/>
            </w:pPr>
            <w:r w:rsidRPr="000C5227">
              <w:t xml:space="preserve">15,142 </w:t>
            </w:r>
          </w:p>
        </w:tc>
        <w:tc>
          <w:tcPr>
            <w:tcW w:w="364" w:type="pct"/>
            <w:shd w:val="clear" w:color="auto" w:fill="auto"/>
            <w:noWrap/>
            <w:vAlign w:val="center"/>
            <w:hideMark/>
          </w:tcPr>
          <w:p w14:paraId="1694F75E" w14:textId="77777777" w:rsidR="00C36C18" w:rsidRPr="000C5227" w:rsidRDefault="00C36C18" w:rsidP="000C3344">
            <w:pPr>
              <w:pStyle w:val="TableTextRight"/>
              <w:rPr>
                <w:sz w:val="20"/>
              </w:rPr>
            </w:pPr>
            <w:r w:rsidRPr="000C5227">
              <w:t>15,952</w:t>
            </w:r>
            <w:r w:rsidRPr="000C5227">
              <w:rPr>
                <w:sz w:val="20"/>
              </w:rPr>
              <w:t xml:space="preserve"> </w:t>
            </w:r>
          </w:p>
        </w:tc>
        <w:tc>
          <w:tcPr>
            <w:tcW w:w="314" w:type="pct"/>
            <w:shd w:val="clear" w:color="auto" w:fill="auto"/>
            <w:noWrap/>
            <w:vAlign w:val="center"/>
            <w:hideMark/>
          </w:tcPr>
          <w:p w14:paraId="6BE29F12" w14:textId="77777777" w:rsidR="00C36C18" w:rsidRPr="000C5227" w:rsidRDefault="00C36C18" w:rsidP="000C3344">
            <w:pPr>
              <w:pStyle w:val="TableTextRight"/>
            </w:pPr>
            <w:r w:rsidRPr="000C5227">
              <w:t xml:space="preserve">21,233 </w:t>
            </w:r>
          </w:p>
        </w:tc>
      </w:tr>
      <w:tr w:rsidR="001A34BE" w:rsidRPr="000C5227" w14:paraId="7FC3F1BE" w14:textId="77777777" w:rsidTr="001A34BE">
        <w:trPr>
          <w:trHeight w:val="255"/>
        </w:trPr>
        <w:tc>
          <w:tcPr>
            <w:tcW w:w="1664" w:type="pct"/>
            <w:shd w:val="clear" w:color="auto" w:fill="auto"/>
            <w:vAlign w:val="center"/>
            <w:hideMark/>
          </w:tcPr>
          <w:p w14:paraId="6910D1FA" w14:textId="77777777" w:rsidR="00C36C18" w:rsidRPr="000C5227" w:rsidRDefault="00C36C18" w:rsidP="000C3344">
            <w:pPr>
              <w:pStyle w:val="TableTextLeftBold"/>
            </w:pPr>
            <w:r w:rsidRPr="000C5227">
              <w:t>Total leasehold improvements at fair value</w:t>
            </w:r>
          </w:p>
        </w:tc>
        <w:tc>
          <w:tcPr>
            <w:tcW w:w="574" w:type="pct"/>
            <w:shd w:val="clear" w:color="auto" w:fill="auto"/>
            <w:noWrap/>
            <w:vAlign w:val="center"/>
            <w:hideMark/>
          </w:tcPr>
          <w:p w14:paraId="45544A3F" w14:textId="77777777" w:rsidR="00C36C18" w:rsidRPr="000C5227" w:rsidRDefault="00C36C18" w:rsidP="000C3344">
            <w:pPr>
              <w:pStyle w:val="TableTextRight"/>
              <w:rPr>
                <w:b/>
                <w:bCs/>
              </w:rPr>
            </w:pPr>
            <w:r w:rsidRPr="000C5227">
              <w:rPr>
                <w:b/>
                <w:bCs/>
              </w:rPr>
              <w:t xml:space="preserve">15,952 </w:t>
            </w:r>
          </w:p>
        </w:tc>
        <w:tc>
          <w:tcPr>
            <w:tcW w:w="574" w:type="pct"/>
            <w:shd w:val="clear" w:color="auto" w:fill="auto"/>
            <w:noWrap/>
            <w:vAlign w:val="center"/>
            <w:hideMark/>
          </w:tcPr>
          <w:p w14:paraId="4DB13857" w14:textId="77777777" w:rsidR="00C36C18" w:rsidRPr="000C5227" w:rsidRDefault="00C36C18" w:rsidP="000C3344">
            <w:pPr>
              <w:pStyle w:val="TableTextRight"/>
              <w:rPr>
                <w:b/>
                <w:bCs/>
              </w:rPr>
            </w:pPr>
            <w:r w:rsidRPr="000C5227">
              <w:rPr>
                <w:b/>
                <w:bCs/>
              </w:rPr>
              <w:t xml:space="preserve">36,375 </w:t>
            </w:r>
          </w:p>
        </w:tc>
        <w:tc>
          <w:tcPr>
            <w:tcW w:w="312" w:type="pct"/>
            <w:shd w:val="clear" w:color="auto" w:fill="auto"/>
            <w:noWrap/>
            <w:vAlign w:val="center"/>
            <w:hideMark/>
          </w:tcPr>
          <w:p w14:paraId="22CB3933"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695E19F7"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5A16FAA9"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3E9B0EBE" w14:textId="77777777" w:rsidR="00C36C18" w:rsidRPr="000C5227" w:rsidRDefault="00C36C18" w:rsidP="000C3344">
            <w:pPr>
              <w:pStyle w:val="TableTextRight"/>
              <w:rPr>
                <w:b/>
                <w:bCs/>
              </w:rPr>
            </w:pPr>
            <w:r w:rsidRPr="000C5227">
              <w:rPr>
                <w:b/>
                <w:bCs/>
              </w:rPr>
              <w:t xml:space="preserve">15,142 </w:t>
            </w:r>
          </w:p>
        </w:tc>
        <w:tc>
          <w:tcPr>
            <w:tcW w:w="364" w:type="pct"/>
            <w:shd w:val="clear" w:color="auto" w:fill="auto"/>
            <w:noWrap/>
            <w:vAlign w:val="center"/>
            <w:hideMark/>
          </w:tcPr>
          <w:p w14:paraId="5D9177B2" w14:textId="77777777" w:rsidR="00C36C18" w:rsidRPr="000C5227" w:rsidRDefault="00C36C18" w:rsidP="000C3344">
            <w:pPr>
              <w:pStyle w:val="TableTextRight"/>
              <w:rPr>
                <w:b/>
                <w:bCs/>
              </w:rPr>
            </w:pPr>
            <w:r w:rsidRPr="000C5227">
              <w:rPr>
                <w:b/>
                <w:bCs/>
              </w:rPr>
              <w:t xml:space="preserve">15,952 </w:t>
            </w:r>
          </w:p>
        </w:tc>
        <w:tc>
          <w:tcPr>
            <w:tcW w:w="314" w:type="pct"/>
            <w:shd w:val="clear" w:color="auto" w:fill="auto"/>
            <w:noWrap/>
            <w:vAlign w:val="center"/>
            <w:hideMark/>
          </w:tcPr>
          <w:p w14:paraId="30A9DE5A" w14:textId="77777777" w:rsidR="00C36C18" w:rsidRPr="000C5227" w:rsidRDefault="00C36C18" w:rsidP="000C3344">
            <w:pPr>
              <w:pStyle w:val="TableTextRight"/>
              <w:rPr>
                <w:b/>
                <w:bCs/>
              </w:rPr>
            </w:pPr>
            <w:r w:rsidRPr="000C5227">
              <w:rPr>
                <w:b/>
                <w:bCs/>
              </w:rPr>
              <w:t xml:space="preserve">21,233 </w:t>
            </w:r>
          </w:p>
        </w:tc>
      </w:tr>
      <w:tr w:rsidR="001A34BE" w:rsidRPr="000C5227" w14:paraId="50EBA4BD" w14:textId="77777777" w:rsidTr="001A34BE">
        <w:trPr>
          <w:trHeight w:val="255"/>
        </w:trPr>
        <w:tc>
          <w:tcPr>
            <w:tcW w:w="1664" w:type="pct"/>
            <w:shd w:val="clear" w:color="auto" w:fill="auto"/>
            <w:noWrap/>
            <w:vAlign w:val="center"/>
            <w:hideMark/>
          </w:tcPr>
          <w:p w14:paraId="1B1DF811" w14:textId="77777777" w:rsidR="00C36C18" w:rsidRPr="000C5227" w:rsidRDefault="00C36C18" w:rsidP="000C3344">
            <w:pPr>
              <w:pStyle w:val="TableTextGreen"/>
            </w:pPr>
            <w:r w:rsidRPr="000C5227">
              <w:t>Building leasehold at fair value</w:t>
            </w:r>
          </w:p>
        </w:tc>
        <w:tc>
          <w:tcPr>
            <w:tcW w:w="574" w:type="pct"/>
            <w:shd w:val="clear" w:color="auto" w:fill="auto"/>
            <w:noWrap/>
            <w:vAlign w:val="center"/>
            <w:hideMark/>
          </w:tcPr>
          <w:p w14:paraId="67C26955" w14:textId="77777777" w:rsidR="00C36C18" w:rsidRPr="000C5227" w:rsidRDefault="00C36C18" w:rsidP="000C3344">
            <w:pPr>
              <w:pStyle w:val="TableTextRight"/>
              <w:rPr>
                <w:b/>
                <w:bCs/>
              </w:rPr>
            </w:pPr>
          </w:p>
        </w:tc>
        <w:tc>
          <w:tcPr>
            <w:tcW w:w="574" w:type="pct"/>
            <w:shd w:val="clear" w:color="auto" w:fill="auto"/>
            <w:noWrap/>
            <w:vAlign w:val="center"/>
            <w:hideMark/>
          </w:tcPr>
          <w:p w14:paraId="284FD4D2" w14:textId="77777777" w:rsidR="00C36C18" w:rsidRPr="000C5227" w:rsidRDefault="00C36C18" w:rsidP="000C3344">
            <w:pPr>
              <w:pStyle w:val="TableTextRight"/>
              <w:rPr>
                <w:rFonts w:cs="Times New Roman"/>
              </w:rPr>
            </w:pPr>
          </w:p>
        </w:tc>
        <w:tc>
          <w:tcPr>
            <w:tcW w:w="312" w:type="pct"/>
            <w:shd w:val="clear" w:color="auto" w:fill="auto"/>
            <w:noWrap/>
            <w:vAlign w:val="center"/>
            <w:hideMark/>
          </w:tcPr>
          <w:p w14:paraId="19A44832" w14:textId="77777777" w:rsidR="00C36C18" w:rsidRPr="000C5227" w:rsidRDefault="00C36C18" w:rsidP="000C3344">
            <w:pPr>
              <w:pStyle w:val="TableTextRight"/>
              <w:rPr>
                <w:rFonts w:cs="Times New Roman"/>
              </w:rPr>
            </w:pPr>
          </w:p>
        </w:tc>
        <w:tc>
          <w:tcPr>
            <w:tcW w:w="416" w:type="pct"/>
            <w:shd w:val="clear" w:color="auto" w:fill="auto"/>
            <w:noWrap/>
            <w:vAlign w:val="center"/>
            <w:hideMark/>
          </w:tcPr>
          <w:p w14:paraId="4E7259B7" w14:textId="77777777" w:rsidR="00C36C18" w:rsidRPr="000C5227" w:rsidRDefault="00C36C18" w:rsidP="000C3344">
            <w:pPr>
              <w:pStyle w:val="TableTextRight"/>
              <w:rPr>
                <w:rFonts w:cs="Times New Roman"/>
              </w:rPr>
            </w:pPr>
          </w:p>
        </w:tc>
        <w:tc>
          <w:tcPr>
            <w:tcW w:w="365" w:type="pct"/>
            <w:shd w:val="clear" w:color="auto" w:fill="auto"/>
            <w:noWrap/>
            <w:vAlign w:val="center"/>
            <w:hideMark/>
          </w:tcPr>
          <w:p w14:paraId="13E89A20" w14:textId="77777777" w:rsidR="00C36C18" w:rsidRPr="000C5227" w:rsidRDefault="00C36C18" w:rsidP="000C3344">
            <w:pPr>
              <w:pStyle w:val="TableTextRight"/>
              <w:rPr>
                <w:rFonts w:cs="Times New Roman"/>
              </w:rPr>
            </w:pPr>
          </w:p>
        </w:tc>
        <w:tc>
          <w:tcPr>
            <w:tcW w:w="417" w:type="pct"/>
            <w:shd w:val="clear" w:color="auto" w:fill="auto"/>
            <w:noWrap/>
            <w:vAlign w:val="center"/>
            <w:hideMark/>
          </w:tcPr>
          <w:p w14:paraId="5D6D6C87" w14:textId="77777777" w:rsidR="00C36C18" w:rsidRPr="000C5227" w:rsidRDefault="00C36C18" w:rsidP="000C3344">
            <w:pPr>
              <w:pStyle w:val="TableTextRight"/>
              <w:rPr>
                <w:rFonts w:cs="Times New Roman"/>
              </w:rPr>
            </w:pPr>
          </w:p>
        </w:tc>
        <w:tc>
          <w:tcPr>
            <w:tcW w:w="364" w:type="pct"/>
            <w:shd w:val="clear" w:color="auto" w:fill="auto"/>
            <w:noWrap/>
            <w:vAlign w:val="center"/>
            <w:hideMark/>
          </w:tcPr>
          <w:p w14:paraId="49E96C01" w14:textId="77777777" w:rsidR="00C36C18" w:rsidRPr="000C5227" w:rsidRDefault="00C36C18" w:rsidP="000C3344">
            <w:pPr>
              <w:pStyle w:val="TableTextRight"/>
              <w:rPr>
                <w:rFonts w:cs="Times New Roman"/>
              </w:rPr>
            </w:pPr>
          </w:p>
        </w:tc>
        <w:tc>
          <w:tcPr>
            <w:tcW w:w="314" w:type="pct"/>
            <w:shd w:val="clear" w:color="auto" w:fill="auto"/>
            <w:noWrap/>
            <w:vAlign w:val="center"/>
            <w:hideMark/>
          </w:tcPr>
          <w:p w14:paraId="1AE150F6" w14:textId="77777777" w:rsidR="00C36C18" w:rsidRPr="000C5227" w:rsidRDefault="00C36C18" w:rsidP="000C3344">
            <w:pPr>
              <w:pStyle w:val="TableTextRight"/>
              <w:rPr>
                <w:rFonts w:cs="Times New Roman"/>
              </w:rPr>
            </w:pPr>
          </w:p>
        </w:tc>
      </w:tr>
      <w:tr w:rsidR="001A34BE" w:rsidRPr="000C5227" w14:paraId="5BC7D85D" w14:textId="77777777" w:rsidTr="001A34BE">
        <w:trPr>
          <w:trHeight w:val="255"/>
        </w:trPr>
        <w:tc>
          <w:tcPr>
            <w:tcW w:w="1664" w:type="pct"/>
            <w:shd w:val="clear" w:color="auto" w:fill="auto"/>
            <w:noWrap/>
            <w:vAlign w:val="center"/>
            <w:hideMark/>
          </w:tcPr>
          <w:p w14:paraId="7B1BC96A" w14:textId="77777777" w:rsidR="00C36C18" w:rsidRPr="000C5227" w:rsidRDefault="00C36C18" w:rsidP="000C3344">
            <w:pPr>
              <w:pStyle w:val="TableTextLeft"/>
              <w:rPr>
                <w:rFonts w:cs="Calibri"/>
                <w:szCs w:val="20"/>
              </w:rPr>
            </w:pPr>
            <w:r w:rsidRPr="000C5227">
              <w:rPr>
                <w:rFonts w:cs="Calibri"/>
                <w:szCs w:val="20"/>
              </w:rPr>
              <w:t>Building leasehold</w:t>
            </w:r>
          </w:p>
        </w:tc>
        <w:tc>
          <w:tcPr>
            <w:tcW w:w="574" w:type="pct"/>
            <w:shd w:val="clear" w:color="auto" w:fill="auto"/>
            <w:noWrap/>
            <w:vAlign w:val="center"/>
            <w:hideMark/>
          </w:tcPr>
          <w:p w14:paraId="740AD0C7" w14:textId="77777777" w:rsidR="00C36C18" w:rsidRPr="000C5227" w:rsidRDefault="00C36C18" w:rsidP="000C3344">
            <w:pPr>
              <w:pStyle w:val="TableTextRight"/>
            </w:pPr>
            <w:r w:rsidRPr="000C5227">
              <w:t xml:space="preserve"> - </w:t>
            </w:r>
          </w:p>
        </w:tc>
        <w:tc>
          <w:tcPr>
            <w:tcW w:w="574" w:type="pct"/>
            <w:shd w:val="clear" w:color="auto" w:fill="auto"/>
            <w:noWrap/>
            <w:vAlign w:val="center"/>
            <w:hideMark/>
          </w:tcPr>
          <w:p w14:paraId="5DF86A70" w14:textId="77777777" w:rsidR="00C36C18" w:rsidRPr="000C5227" w:rsidRDefault="00C36C18" w:rsidP="000C3344">
            <w:pPr>
              <w:pStyle w:val="TableTextRight"/>
            </w:pPr>
            <w:r w:rsidRPr="000C5227">
              <w:t xml:space="preserve"> - </w:t>
            </w:r>
          </w:p>
        </w:tc>
        <w:tc>
          <w:tcPr>
            <w:tcW w:w="312" w:type="pct"/>
            <w:shd w:val="clear" w:color="auto" w:fill="auto"/>
            <w:noWrap/>
            <w:vAlign w:val="center"/>
            <w:hideMark/>
          </w:tcPr>
          <w:p w14:paraId="1E18262D" w14:textId="77777777" w:rsidR="00C36C18" w:rsidRPr="000C5227" w:rsidRDefault="00C36C18" w:rsidP="000C3344">
            <w:pPr>
              <w:pStyle w:val="TableTextRight"/>
              <w:rPr>
                <w:sz w:val="20"/>
              </w:rPr>
            </w:pPr>
            <w:r w:rsidRPr="000C5227">
              <w:t xml:space="preserve"> </w:t>
            </w:r>
            <w:r w:rsidRPr="000C5227">
              <w:rPr>
                <w:sz w:val="20"/>
              </w:rPr>
              <w:t xml:space="preserve">- </w:t>
            </w:r>
          </w:p>
        </w:tc>
        <w:tc>
          <w:tcPr>
            <w:tcW w:w="416" w:type="pct"/>
            <w:shd w:val="clear" w:color="auto" w:fill="auto"/>
            <w:noWrap/>
            <w:vAlign w:val="center"/>
            <w:hideMark/>
          </w:tcPr>
          <w:p w14:paraId="1F7D5DDF"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5" w:type="pct"/>
            <w:shd w:val="clear" w:color="auto" w:fill="auto"/>
            <w:noWrap/>
            <w:vAlign w:val="center"/>
            <w:hideMark/>
          </w:tcPr>
          <w:p w14:paraId="2786FF77"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417" w:type="pct"/>
            <w:shd w:val="clear" w:color="auto" w:fill="auto"/>
            <w:noWrap/>
            <w:vAlign w:val="center"/>
            <w:hideMark/>
          </w:tcPr>
          <w:p w14:paraId="01034EB4"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64" w:type="pct"/>
            <w:shd w:val="clear" w:color="auto" w:fill="auto"/>
            <w:noWrap/>
            <w:vAlign w:val="center"/>
            <w:hideMark/>
          </w:tcPr>
          <w:p w14:paraId="76EEF407"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c>
          <w:tcPr>
            <w:tcW w:w="314" w:type="pct"/>
            <w:shd w:val="clear" w:color="auto" w:fill="auto"/>
            <w:noWrap/>
            <w:vAlign w:val="center"/>
            <w:hideMark/>
          </w:tcPr>
          <w:p w14:paraId="4814A9EE" w14:textId="77777777" w:rsidR="00C36C18" w:rsidRPr="000C5227" w:rsidRDefault="00C36C18" w:rsidP="000C3344">
            <w:pPr>
              <w:pStyle w:val="TableTextRight"/>
              <w:rPr>
                <w:sz w:val="20"/>
              </w:rPr>
            </w:pPr>
            <w:r w:rsidRPr="000C5227">
              <w:rPr>
                <w:rFonts w:cs="Times New Roman"/>
              </w:rPr>
              <w:t xml:space="preserve"> </w:t>
            </w:r>
            <w:r w:rsidRPr="000C5227">
              <w:rPr>
                <w:sz w:val="20"/>
              </w:rPr>
              <w:t xml:space="preserve">- </w:t>
            </w:r>
          </w:p>
        </w:tc>
      </w:tr>
      <w:tr w:rsidR="001A34BE" w:rsidRPr="000C5227" w14:paraId="160652D1" w14:textId="77777777" w:rsidTr="001A34BE">
        <w:trPr>
          <w:trHeight w:val="255"/>
        </w:trPr>
        <w:tc>
          <w:tcPr>
            <w:tcW w:w="1664" w:type="pct"/>
            <w:shd w:val="clear" w:color="auto" w:fill="auto"/>
            <w:vAlign w:val="center"/>
            <w:hideMark/>
          </w:tcPr>
          <w:p w14:paraId="1CC45DE0" w14:textId="77777777" w:rsidR="00C36C18" w:rsidRPr="000C5227" w:rsidRDefault="00C36C18" w:rsidP="000C3344">
            <w:pPr>
              <w:pStyle w:val="TableTextLeft"/>
              <w:rPr>
                <w:rFonts w:cs="Calibri"/>
                <w:b/>
                <w:bCs/>
                <w:szCs w:val="20"/>
              </w:rPr>
            </w:pPr>
            <w:r w:rsidRPr="000C5227">
              <w:rPr>
                <w:rFonts w:cs="Calibri"/>
                <w:b/>
                <w:bCs/>
                <w:szCs w:val="20"/>
              </w:rPr>
              <w:t>Total building leasehold at fair value</w:t>
            </w:r>
          </w:p>
        </w:tc>
        <w:tc>
          <w:tcPr>
            <w:tcW w:w="574" w:type="pct"/>
            <w:shd w:val="clear" w:color="auto" w:fill="auto"/>
            <w:noWrap/>
            <w:vAlign w:val="center"/>
            <w:hideMark/>
          </w:tcPr>
          <w:p w14:paraId="3452180B" w14:textId="77777777" w:rsidR="00C36C18" w:rsidRPr="000C5227" w:rsidRDefault="00C36C18" w:rsidP="000C3344">
            <w:pPr>
              <w:pStyle w:val="TableTextRight"/>
              <w:rPr>
                <w:b/>
                <w:bCs/>
              </w:rPr>
            </w:pPr>
            <w:r w:rsidRPr="000C5227">
              <w:rPr>
                <w:b/>
                <w:bCs/>
              </w:rPr>
              <w:t xml:space="preserve"> - </w:t>
            </w:r>
          </w:p>
        </w:tc>
        <w:tc>
          <w:tcPr>
            <w:tcW w:w="574" w:type="pct"/>
            <w:shd w:val="clear" w:color="auto" w:fill="auto"/>
            <w:noWrap/>
            <w:vAlign w:val="center"/>
            <w:hideMark/>
          </w:tcPr>
          <w:p w14:paraId="4C712447" w14:textId="77777777" w:rsidR="00C36C18" w:rsidRPr="000C5227" w:rsidRDefault="00C36C18" w:rsidP="000C3344">
            <w:pPr>
              <w:pStyle w:val="TableTextRight"/>
              <w:rPr>
                <w:b/>
                <w:bCs/>
              </w:rPr>
            </w:pPr>
            <w:r w:rsidRPr="000C5227">
              <w:rPr>
                <w:b/>
                <w:bCs/>
              </w:rPr>
              <w:t xml:space="preserve"> - </w:t>
            </w:r>
          </w:p>
        </w:tc>
        <w:tc>
          <w:tcPr>
            <w:tcW w:w="312" w:type="pct"/>
            <w:shd w:val="clear" w:color="auto" w:fill="auto"/>
            <w:noWrap/>
            <w:vAlign w:val="center"/>
            <w:hideMark/>
          </w:tcPr>
          <w:p w14:paraId="2B89A02B"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59D26C6F"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7896BDDB"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49FE6B1A" w14:textId="77777777" w:rsidR="00C36C18" w:rsidRPr="000C5227" w:rsidRDefault="00C36C18" w:rsidP="000C3344">
            <w:pPr>
              <w:pStyle w:val="TableTextRight"/>
              <w:rPr>
                <w:b/>
                <w:bCs/>
              </w:rPr>
            </w:pPr>
            <w:r w:rsidRPr="000C5227">
              <w:rPr>
                <w:b/>
                <w:bCs/>
              </w:rPr>
              <w:t xml:space="preserve"> - </w:t>
            </w:r>
          </w:p>
        </w:tc>
        <w:tc>
          <w:tcPr>
            <w:tcW w:w="364" w:type="pct"/>
            <w:shd w:val="clear" w:color="auto" w:fill="auto"/>
            <w:noWrap/>
            <w:vAlign w:val="center"/>
            <w:hideMark/>
          </w:tcPr>
          <w:p w14:paraId="405F97B1" w14:textId="77777777" w:rsidR="00C36C18" w:rsidRPr="000C5227" w:rsidRDefault="00C36C18" w:rsidP="000C3344">
            <w:pPr>
              <w:pStyle w:val="TableTextRight"/>
              <w:rPr>
                <w:b/>
                <w:bCs/>
              </w:rPr>
            </w:pPr>
            <w:r w:rsidRPr="000C5227">
              <w:rPr>
                <w:b/>
                <w:bCs/>
              </w:rPr>
              <w:t xml:space="preserve"> - </w:t>
            </w:r>
          </w:p>
        </w:tc>
        <w:tc>
          <w:tcPr>
            <w:tcW w:w="314" w:type="pct"/>
            <w:shd w:val="clear" w:color="auto" w:fill="auto"/>
            <w:noWrap/>
            <w:vAlign w:val="center"/>
            <w:hideMark/>
          </w:tcPr>
          <w:p w14:paraId="2E4B3393" w14:textId="77777777" w:rsidR="00C36C18" w:rsidRPr="000C5227" w:rsidRDefault="00C36C18" w:rsidP="000C3344">
            <w:pPr>
              <w:pStyle w:val="TableTextRight"/>
              <w:rPr>
                <w:b/>
                <w:bCs/>
              </w:rPr>
            </w:pPr>
            <w:r w:rsidRPr="000C5227">
              <w:rPr>
                <w:b/>
                <w:bCs/>
              </w:rPr>
              <w:t xml:space="preserve"> - </w:t>
            </w:r>
          </w:p>
        </w:tc>
      </w:tr>
      <w:tr w:rsidR="001A34BE" w:rsidRPr="000C5227" w14:paraId="65A97682" w14:textId="77777777" w:rsidTr="001A34BE">
        <w:trPr>
          <w:trHeight w:val="255"/>
        </w:trPr>
        <w:tc>
          <w:tcPr>
            <w:tcW w:w="1664" w:type="pct"/>
            <w:shd w:val="clear" w:color="auto" w:fill="auto"/>
            <w:vAlign w:val="center"/>
            <w:hideMark/>
          </w:tcPr>
          <w:p w14:paraId="0BA3C930" w14:textId="77777777" w:rsidR="00C36C18" w:rsidRPr="000C5227" w:rsidRDefault="00C36C18" w:rsidP="000C3344">
            <w:pPr>
              <w:pStyle w:val="TableTextLeftBold"/>
            </w:pPr>
            <w:r w:rsidRPr="000C5227">
              <w:t>Total property, plant, equipment and infrastructure at fair value</w:t>
            </w:r>
          </w:p>
        </w:tc>
        <w:tc>
          <w:tcPr>
            <w:tcW w:w="574" w:type="pct"/>
            <w:shd w:val="clear" w:color="auto" w:fill="auto"/>
            <w:noWrap/>
            <w:vAlign w:val="center"/>
            <w:hideMark/>
          </w:tcPr>
          <w:p w14:paraId="2569DED3" w14:textId="77777777" w:rsidR="00C36C18" w:rsidRPr="000C5227" w:rsidRDefault="00C36C18" w:rsidP="000C3344">
            <w:pPr>
              <w:pStyle w:val="TableTextRight"/>
              <w:rPr>
                <w:b/>
                <w:bCs/>
              </w:rPr>
            </w:pPr>
            <w:r w:rsidRPr="000C5227">
              <w:rPr>
                <w:b/>
                <w:bCs/>
              </w:rPr>
              <w:t xml:space="preserve">1,679,792 </w:t>
            </w:r>
          </w:p>
        </w:tc>
        <w:tc>
          <w:tcPr>
            <w:tcW w:w="574" w:type="pct"/>
            <w:shd w:val="clear" w:color="auto" w:fill="auto"/>
            <w:noWrap/>
            <w:vAlign w:val="center"/>
            <w:hideMark/>
          </w:tcPr>
          <w:p w14:paraId="69961AD1" w14:textId="77777777" w:rsidR="00C36C18" w:rsidRPr="000C5227" w:rsidRDefault="00C36C18" w:rsidP="000C3344">
            <w:pPr>
              <w:pStyle w:val="TableTextRight"/>
              <w:rPr>
                <w:b/>
                <w:bCs/>
              </w:rPr>
            </w:pPr>
            <w:r w:rsidRPr="000C5227">
              <w:rPr>
                <w:b/>
                <w:bCs/>
              </w:rPr>
              <w:t xml:space="preserve">1,604,157 </w:t>
            </w:r>
          </w:p>
        </w:tc>
        <w:tc>
          <w:tcPr>
            <w:tcW w:w="312" w:type="pct"/>
            <w:shd w:val="clear" w:color="auto" w:fill="auto"/>
            <w:noWrap/>
            <w:vAlign w:val="center"/>
            <w:hideMark/>
          </w:tcPr>
          <w:p w14:paraId="3E8FBFC8" w14:textId="77777777" w:rsidR="00C36C18" w:rsidRPr="000C5227" w:rsidRDefault="00C36C18" w:rsidP="000C3344">
            <w:pPr>
              <w:pStyle w:val="TableTextRight"/>
              <w:rPr>
                <w:b/>
                <w:bCs/>
              </w:rPr>
            </w:pPr>
            <w:r w:rsidRPr="000C5227">
              <w:rPr>
                <w:b/>
                <w:bCs/>
              </w:rPr>
              <w:t xml:space="preserve"> - </w:t>
            </w:r>
          </w:p>
        </w:tc>
        <w:tc>
          <w:tcPr>
            <w:tcW w:w="416" w:type="pct"/>
            <w:shd w:val="clear" w:color="auto" w:fill="auto"/>
            <w:noWrap/>
            <w:vAlign w:val="center"/>
            <w:hideMark/>
          </w:tcPr>
          <w:p w14:paraId="2BBD3F2A" w14:textId="77777777" w:rsidR="00C36C18" w:rsidRPr="000C5227" w:rsidRDefault="00C36C18" w:rsidP="000C3344">
            <w:pPr>
              <w:pStyle w:val="TableTextRight"/>
              <w:rPr>
                <w:b/>
                <w:bCs/>
              </w:rPr>
            </w:pPr>
            <w:r w:rsidRPr="000C5227">
              <w:rPr>
                <w:b/>
                <w:bCs/>
              </w:rPr>
              <w:t xml:space="preserve"> - </w:t>
            </w:r>
          </w:p>
        </w:tc>
        <w:tc>
          <w:tcPr>
            <w:tcW w:w="365" w:type="pct"/>
            <w:shd w:val="clear" w:color="auto" w:fill="auto"/>
            <w:noWrap/>
            <w:vAlign w:val="center"/>
            <w:hideMark/>
          </w:tcPr>
          <w:p w14:paraId="162CEA21" w14:textId="77777777" w:rsidR="00C36C18" w:rsidRPr="000C5227" w:rsidRDefault="00C36C18" w:rsidP="000C3344">
            <w:pPr>
              <w:pStyle w:val="TableTextRight"/>
              <w:rPr>
                <w:b/>
                <w:bCs/>
              </w:rPr>
            </w:pPr>
            <w:r w:rsidRPr="000C5227">
              <w:rPr>
                <w:b/>
                <w:bCs/>
              </w:rPr>
              <w:t xml:space="preserve"> - </w:t>
            </w:r>
          </w:p>
        </w:tc>
        <w:tc>
          <w:tcPr>
            <w:tcW w:w="417" w:type="pct"/>
            <w:shd w:val="clear" w:color="auto" w:fill="auto"/>
            <w:noWrap/>
            <w:vAlign w:val="center"/>
            <w:hideMark/>
          </w:tcPr>
          <w:p w14:paraId="541EAC7C" w14:textId="77777777" w:rsidR="00C36C18" w:rsidRPr="000C5227" w:rsidRDefault="00C36C18" w:rsidP="000C3344">
            <w:pPr>
              <w:pStyle w:val="TableTextRight"/>
              <w:rPr>
                <w:b/>
                <w:bCs/>
              </w:rPr>
            </w:pPr>
            <w:r w:rsidRPr="000C5227">
              <w:rPr>
                <w:b/>
                <w:bCs/>
              </w:rPr>
              <w:t xml:space="preserve">389,125 </w:t>
            </w:r>
          </w:p>
        </w:tc>
        <w:tc>
          <w:tcPr>
            <w:tcW w:w="364" w:type="pct"/>
            <w:shd w:val="clear" w:color="auto" w:fill="auto"/>
            <w:noWrap/>
            <w:vAlign w:val="center"/>
            <w:hideMark/>
          </w:tcPr>
          <w:p w14:paraId="37CBE93D" w14:textId="77777777" w:rsidR="00C36C18" w:rsidRPr="000C5227" w:rsidRDefault="00C36C18" w:rsidP="000C3344">
            <w:pPr>
              <w:pStyle w:val="TableTextRight"/>
              <w:rPr>
                <w:b/>
                <w:bCs/>
              </w:rPr>
            </w:pPr>
            <w:r w:rsidRPr="000C5227">
              <w:rPr>
                <w:b/>
                <w:bCs/>
              </w:rPr>
              <w:t xml:space="preserve">1,679,792 </w:t>
            </w:r>
          </w:p>
        </w:tc>
        <w:tc>
          <w:tcPr>
            <w:tcW w:w="314" w:type="pct"/>
            <w:shd w:val="clear" w:color="auto" w:fill="auto"/>
            <w:noWrap/>
            <w:vAlign w:val="center"/>
            <w:hideMark/>
          </w:tcPr>
          <w:p w14:paraId="24BF9AFC" w14:textId="77777777" w:rsidR="00C36C18" w:rsidRPr="000C5227" w:rsidRDefault="00C36C18" w:rsidP="000C3344">
            <w:pPr>
              <w:pStyle w:val="TableTextRight"/>
              <w:rPr>
                <w:b/>
                <w:bCs/>
              </w:rPr>
            </w:pPr>
            <w:r w:rsidRPr="000C5227">
              <w:rPr>
                <w:b/>
                <w:bCs/>
              </w:rPr>
              <w:t xml:space="preserve">1,215,032 </w:t>
            </w:r>
          </w:p>
        </w:tc>
      </w:tr>
    </w:tbl>
    <w:p w14:paraId="31344593" w14:textId="77777777" w:rsidR="00C36C18" w:rsidRPr="001A34BE" w:rsidRDefault="00C36C18" w:rsidP="001A34BE">
      <w:pPr>
        <w:pStyle w:val="Note"/>
      </w:pPr>
      <w:r w:rsidRPr="001A34BE">
        <w:t>Notes:</w:t>
      </w:r>
    </w:p>
    <w:p w14:paraId="3D5DE4E8" w14:textId="77777777" w:rsidR="00C36C18" w:rsidRPr="00B62E66" w:rsidRDefault="00C36C18" w:rsidP="00A75CCF">
      <w:pPr>
        <w:pStyle w:val="iNotenumberiiiiii0"/>
        <w:numPr>
          <w:ilvl w:val="0"/>
          <w:numId w:val="60"/>
        </w:numPr>
        <w:ind w:left="473"/>
      </w:pPr>
      <w:r w:rsidRPr="00B62E66">
        <w:t>Classified in accordance with the fair value hierarchy.</w:t>
      </w:r>
    </w:p>
    <w:p w14:paraId="56235D37" w14:textId="77777777" w:rsidR="00C36C18" w:rsidRPr="0061359F" w:rsidRDefault="00C36C18" w:rsidP="00A75CCF">
      <w:pPr>
        <w:pStyle w:val="iNotenumberiiiiii0"/>
        <w:numPr>
          <w:ilvl w:val="0"/>
          <w:numId w:val="60"/>
        </w:numPr>
        <w:ind w:left="473"/>
      </w:pPr>
      <w:r w:rsidRPr="0061359F">
        <w:t>Vehicles are categorised to level 3 assets as current replacement cost method is used in estimating fair value.</w:t>
      </w:r>
    </w:p>
    <w:p w14:paraId="25BBE504" w14:textId="77777777" w:rsidR="00C36C18" w:rsidRPr="0061359F" w:rsidRDefault="00C36C18" w:rsidP="00A75CCF">
      <w:pPr>
        <w:pStyle w:val="iNotenumberiiiiii0"/>
        <w:numPr>
          <w:ilvl w:val="0"/>
          <w:numId w:val="60"/>
        </w:numPr>
        <w:ind w:left="473"/>
        <w:sectPr w:rsidR="00C36C18" w:rsidRPr="0061359F" w:rsidSect="000C3344">
          <w:headerReference w:type="even" r:id="rId126"/>
          <w:footerReference w:type="even" r:id="rId127"/>
          <w:pgSz w:w="16838" w:h="11906" w:orient="landscape"/>
          <w:pgMar w:top="1701" w:right="1418" w:bottom="1418" w:left="1418" w:header="708" w:footer="708" w:gutter="0"/>
          <w:cols w:space="708"/>
          <w:docGrid w:linePitch="360"/>
        </w:sectPr>
      </w:pPr>
    </w:p>
    <w:p w14:paraId="344DA2B8" w14:textId="77777777" w:rsidR="00C36C18" w:rsidRPr="0096182B" w:rsidRDefault="00C36C18" w:rsidP="00877BF9">
      <w:pPr>
        <w:pStyle w:val="Heading4"/>
      </w:pPr>
      <w:r w:rsidRPr="0096182B">
        <w:lastRenderedPageBreak/>
        <w:t>Non-specialised land and non-specialised buildings</w:t>
      </w:r>
    </w:p>
    <w:p w14:paraId="216845A3" w14:textId="77777777" w:rsidR="00C36C18" w:rsidRPr="00877BF9" w:rsidRDefault="00C36C18" w:rsidP="00877BF9">
      <w:r w:rsidRPr="00877BF9">
        <w:t>Non-specialised land and non-specialised buildings are valued using fair value. Under this valuation method, the assets are compared to recent comparable sales or sales of comparable assets which are considered to have nominal or no added improvement value.</w:t>
      </w:r>
    </w:p>
    <w:p w14:paraId="38443B0F" w14:textId="77777777" w:rsidR="00C36C18" w:rsidRPr="00877BF9" w:rsidRDefault="00C36C18" w:rsidP="00877BF9">
      <w:r w:rsidRPr="00877BF9">
        <w:t>An independent valuation was performed by the VGV at 30 June 2017 of some of the Public Administration Sector assets to determine the fair value using the current replacement cost method approach. Valuation of the assets was determined by analysing comparable sales and allowing for share, size, topography, location, and other relevant factors specific to the asset being valued. From the sales analysed, an appropriate rate per square metre has been applied to the subject asset.</w:t>
      </w:r>
    </w:p>
    <w:p w14:paraId="2C9A74CF" w14:textId="77777777" w:rsidR="00C36C18" w:rsidRPr="00877BF9" w:rsidRDefault="00C36C18" w:rsidP="00877BF9">
      <w:r w:rsidRPr="00877BF9">
        <w:t>To the extent that non-specialised land and non-specialised buildings do not contain significant, unobservable adjustments, these assets are classified as level 2 under the market approach.</w:t>
      </w:r>
    </w:p>
    <w:p w14:paraId="3C7FF22E" w14:textId="77777777" w:rsidR="00C36C18" w:rsidRPr="0096182B" w:rsidRDefault="00C36C18" w:rsidP="00877BF9">
      <w:pPr>
        <w:pStyle w:val="Heading4"/>
      </w:pPr>
      <w:r w:rsidRPr="0096182B">
        <w:t>Specialised land and specialised buildings</w:t>
      </w:r>
    </w:p>
    <w:p w14:paraId="137AA568" w14:textId="77777777" w:rsidR="00C36C18" w:rsidRPr="007444F0" w:rsidRDefault="00C36C18" w:rsidP="00877BF9">
      <w:r w:rsidRPr="007444F0">
        <w:t>The market approach is also used for specialised land, although it is adjusted for the community service obligation (CSO) to reflect the specialised nature of the land being valued.</w:t>
      </w:r>
    </w:p>
    <w:p w14:paraId="63284053" w14:textId="77777777" w:rsidR="00C36C18" w:rsidRPr="007444F0" w:rsidRDefault="00C36C18" w:rsidP="00877BF9">
      <w:r w:rsidRPr="007444F0">
        <w:lastRenderedPageBreak/>
        <w:t xml:space="preserve">The CSO adjustment </w:t>
      </w:r>
      <w:proofErr w:type="gramStart"/>
      <w:r w:rsidRPr="007444F0">
        <w:t>is a reflection of</w:t>
      </w:r>
      <w:proofErr w:type="gramEnd"/>
      <w:r w:rsidRPr="007444F0">
        <w:t xml:space="preserve"> the valuer's assessment of the impact of restrictions associated with an asset to the extent that is also equally applicable to market participants. This approach is in light of the highest and best use consideration required for fair value </w:t>
      </w:r>
      <w:proofErr w:type="gramStart"/>
      <w:r w:rsidRPr="007444F0">
        <w:t>measurement, and</w:t>
      </w:r>
      <w:proofErr w:type="gramEnd"/>
      <w:r w:rsidRPr="007444F0">
        <w:t xml:space="preserve"> takes into account the use of the asset that is physically possible, legally permissible, and financially feasible. As adjustments of CSO are considered as significant unobservable inputs, specialised land would be classified as level 3 assets.</w:t>
      </w:r>
    </w:p>
    <w:p w14:paraId="1A389D2D" w14:textId="77777777" w:rsidR="00C36C18" w:rsidRPr="007444F0" w:rsidRDefault="00C36C18" w:rsidP="00877BF9">
      <w:r w:rsidRPr="007444F0">
        <w:t xml:space="preserve">The income approach is also used for land and buildings as a valuation technique that converts future amounts (e.g. cash flows or income and expenses) to a single current (i.e. discounted) amount. The fair value measurement is determined </w:t>
      </w:r>
      <w:proofErr w:type="gramStart"/>
      <w:r w:rsidRPr="007444F0">
        <w:t>on the basis of</w:t>
      </w:r>
      <w:proofErr w:type="gramEnd"/>
      <w:r w:rsidRPr="007444F0">
        <w:t xml:space="preserve"> the value indicated by current market expectations about those future amounts.</w:t>
      </w:r>
    </w:p>
    <w:p w14:paraId="08F285D7" w14:textId="77777777" w:rsidR="00C36C18" w:rsidRPr="007444F0" w:rsidRDefault="00C36C18" w:rsidP="00877BF9">
      <w:r w:rsidRPr="007444F0">
        <w:t xml:space="preserve">For the Public Administration output group, </w:t>
      </w:r>
      <w:proofErr w:type="gramStart"/>
      <w:r w:rsidRPr="007444F0">
        <w:t>the majority of</w:t>
      </w:r>
      <w:proofErr w:type="gramEnd"/>
      <w:r w:rsidRPr="007444F0">
        <w:t xml:space="preserve"> specialised buildings are valued using the current replacement cost method. As the depreciation adjustments are considered as significant, unobservable inputs in nature, specialised buildings are classified as level 3 fair value measurements. For the Transport sector output group, </w:t>
      </w:r>
      <w:proofErr w:type="gramStart"/>
      <w:r w:rsidRPr="007444F0">
        <w:t>the majority of</w:t>
      </w:r>
      <w:proofErr w:type="gramEnd"/>
      <w:r w:rsidRPr="007444F0">
        <w:t xml:space="preserve"> specialised buildings are valued using the market approach, adjusted for the associated depreciation and allowance for the buildings restricted use. As restricted use adjustments are considered as significant, unobservable inputs in nature, specialised buildings are classified as Level 3 fair value measurements.</w:t>
      </w:r>
    </w:p>
    <w:p w14:paraId="5B054F50" w14:textId="77777777" w:rsidR="00C36C18" w:rsidRPr="00320195" w:rsidRDefault="00C36C18" w:rsidP="00877BF9">
      <w:pPr>
        <w:pStyle w:val="Heading4"/>
      </w:pPr>
      <w:r w:rsidRPr="00320195">
        <w:lastRenderedPageBreak/>
        <w:t>Plant and equipment</w:t>
      </w:r>
    </w:p>
    <w:p w14:paraId="75C09177" w14:textId="1C2D1260" w:rsidR="00C36C18" w:rsidRDefault="00C36C18" w:rsidP="00C36C18">
      <w:r w:rsidRPr="007444F0">
        <w:t xml:space="preserve">Plant and equipment </w:t>
      </w:r>
      <w:proofErr w:type="gramStart"/>
      <w:r w:rsidRPr="007444F0">
        <w:t>is</w:t>
      </w:r>
      <w:proofErr w:type="gramEnd"/>
      <w:r w:rsidRPr="007444F0">
        <w:t xml:space="preserve"> held at fair value. When plant and equipment is specialised in use, such that it is rarely sold other than as part of a going concern, fair value is determined using the current replacement cost method. There were no changes in valuation techniques throughout the period to 30 June 2019. For all assets measured at fair value, the current use is considered the highest and best use.</w:t>
      </w:r>
    </w:p>
    <w:p w14:paraId="1E1F1752" w14:textId="77777777" w:rsidR="00C36C18" w:rsidRPr="00320195" w:rsidRDefault="00C36C18" w:rsidP="00877BF9">
      <w:pPr>
        <w:pStyle w:val="Heading4"/>
      </w:pPr>
      <w:r w:rsidRPr="00320195">
        <w:t>Infrastructure assets</w:t>
      </w:r>
    </w:p>
    <w:p w14:paraId="29CE6381" w14:textId="77777777" w:rsidR="00C36C18" w:rsidRPr="007444F0" w:rsidRDefault="00C36C18" w:rsidP="00877BF9">
      <w:r w:rsidRPr="007444F0">
        <w:t>Infrastructure assets are valued using the current replacement cost method. This cost represents the replacement cost of the asset after applying depreciation rates on a useful life basis. Replacement costs relate to costs to replace the current service capacity of the asset. Economic obsolescence has also been factored into the Current replacement cost method calculation.</w:t>
      </w:r>
    </w:p>
    <w:p w14:paraId="6DCC26F9" w14:textId="77777777" w:rsidR="00C36C18" w:rsidRPr="007444F0" w:rsidRDefault="00C36C18" w:rsidP="00877BF9">
      <w:r w:rsidRPr="007444F0">
        <w:t>An independent valuation of public administration sector's heritage assets and infrastructure was performed by the VGV. The valuation was performed based on the Current replacement cost method of the assets. The effective date of the valuation was 30 June 2017. An independent valuation of public safety and environment sector's structures was performed by the VGV. The valuation was performed based on the Current replacement cost method of the assets. The effective date of the valuation was 30 June 2016.  An independent valuation of transport sector's infrastructure was performed by the VGV. The valuation was performed based on the Current replacement cost method of the assets.  The effective date of the valuation was 30 June 2015.</w:t>
      </w:r>
    </w:p>
    <w:p w14:paraId="4C0019DD" w14:textId="77777777" w:rsidR="00C36C18" w:rsidRPr="007444F0" w:rsidRDefault="00C36C18" w:rsidP="00877BF9">
      <w:r w:rsidRPr="007444F0">
        <w:lastRenderedPageBreak/>
        <w:t>For transport and public administration sector as current replacement cost method is considered as significant, unobservable inputs in infrastructure assets are classified as level 3 fair value measurements.</w:t>
      </w:r>
    </w:p>
    <w:p w14:paraId="3AED136B" w14:textId="77777777" w:rsidR="00C36C18" w:rsidRPr="00320195" w:rsidRDefault="00C36C18" w:rsidP="00877BF9">
      <w:pPr>
        <w:pStyle w:val="Heading4"/>
      </w:pPr>
      <w:r w:rsidRPr="00320195">
        <w:t>Motor vehicles under finance lease</w:t>
      </w:r>
    </w:p>
    <w:p w14:paraId="340ECB6F" w14:textId="77777777" w:rsidR="00C36C18" w:rsidRPr="007444F0" w:rsidRDefault="00C36C18" w:rsidP="00877BF9">
      <w:r w:rsidRPr="007444F0">
        <w:t xml:space="preserve">Vehicles are valued using the depreciated cost method. The department acquires new vehicles and at times disposes of them before the end of their economic life. </w:t>
      </w:r>
      <w:proofErr w:type="gramStart"/>
      <w:r w:rsidRPr="007444F0">
        <w:t>The process of acquisition,</w:t>
      </w:r>
      <w:proofErr w:type="gramEnd"/>
      <w:r w:rsidRPr="007444F0">
        <w:t xml:space="preserve"> use and disposal in the market is managed by experienced fleet managers who set relevant depreciation rates during use to reflect the utilisation of the vehicles.</w:t>
      </w:r>
    </w:p>
    <w:p w14:paraId="369F39D1" w14:textId="6FF71F77" w:rsidR="00C36C18" w:rsidRPr="00320195" w:rsidRDefault="00C36C18" w:rsidP="00877BF9">
      <w:pPr>
        <w:pStyle w:val="Heading4"/>
      </w:pPr>
      <w:r w:rsidRPr="00320195">
        <w:t>Cultural assets</w:t>
      </w:r>
    </w:p>
    <w:p w14:paraId="1579CE43" w14:textId="77777777" w:rsidR="00C36C18" w:rsidRPr="007444F0" w:rsidRDefault="00C36C18" w:rsidP="00877BF9">
      <w:r w:rsidRPr="007444F0">
        <w:t>Cultural assets are valued using the depreciated replacement method in the public administration and transport sectors where research of similar examples in existence in Australia was conducted and an estimated cost for replacement was established. Depreciation from this value was then attributed to the asset. For public safety and environment sector, cultural and historic assets are valued using the market approach. Under this valuation method, the historic and cultural assets are determined by a comparison to similar examples of the artist</w:t>
      </w:r>
      <w:r>
        <w:t>’</w:t>
      </w:r>
      <w:r w:rsidRPr="007444F0">
        <w:t>s work in existence throughout Australia and research on prices paid for similar examples offered at auction or through art galleries in recent years.</w:t>
      </w:r>
    </w:p>
    <w:p w14:paraId="7CEA90D1" w14:textId="77777777" w:rsidR="00C36C18" w:rsidRPr="007444F0" w:rsidRDefault="00C36C18" w:rsidP="00877BF9">
      <w:r w:rsidRPr="007444F0">
        <w:t>To the extent that public safety and environment artwork and historic assets do not contain significant, unobservable adjustments, these assets are classified as level 2 under the market approach.</w:t>
      </w:r>
    </w:p>
    <w:p w14:paraId="4DC28FC5" w14:textId="77777777" w:rsidR="00C36C18" w:rsidRPr="007444F0" w:rsidRDefault="00C36C18" w:rsidP="00877BF9">
      <w:r w:rsidRPr="007444F0">
        <w:lastRenderedPageBreak/>
        <w:t>An independent valuation of the public administration sector's heritage assets was performed by the VGV as at 30 June 2017. The valuation was performed based on the replacement cost of the assets.   An independent valuation of transport sector's artwork and historic assets was performed by the VGV.  The valuation was performed based on the Current replacement cost method of the assets.  The effective date of the valuation was 30 June 2015.  An independent valuation of the public safety and environment's sector artwork and historic assets was performed by the VGV. The effective date of the valuation was 30 June 2016.</w:t>
      </w:r>
    </w:p>
    <w:p w14:paraId="3C125D7F" w14:textId="77777777" w:rsidR="00C36C18" w:rsidRDefault="00C36C18" w:rsidP="00877BF9">
      <w:proofErr w:type="gramStart"/>
      <w:r w:rsidRPr="007444F0">
        <w:t>The majority of</w:t>
      </w:r>
      <w:proofErr w:type="gramEnd"/>
      <w:r w:rsidRPr="007444F0">
        <w:t xml:space="preserve"> the </w:t>
      </w:r>
      <w:r>
        <w:t>d</w:t>
      </w:r>
      <w:r w:rsidRPr="007444F0">
        <w:t xml:space="preserve">epartment’s cultural assets have been transferred to DJPR in the </w:t>
      </w:r>
      <w:r>
        <w:t>MoG</w:t>
      </w:r>
      <w:r w:rsidRPr="007444F0">
        <w:t xml:space="preserve"> change announced in the financial year.</w:t>
      </w:r>
    </w:p>
    <w:p w14:paraId="27999E51" w14:textId="77777777" w:rsidR="00C36C18" w:rsidRPr="007444F0" w:rsidRDefault="00C36C18" w:rsidP="00877BF9"/>
    <w:p w14:paraId="4B5B4059" w14:textId="77777777" w:rsidR="00C36C18" w:rsidRPr="007444F0" w:rsidRDefault="00C36C18" w:rsidP="00877BF9">
      <w:pPr>
        <w:sectPr w:rsidR="00C36C18" w:rsidRPr="007444F0" w:rsidSect="00877BF9">
          <w:headerReference w:type="even" r:id="rId128"/>
          <w:footerReference w:type="even" r:id="rId129"/>
          <w:pgSz w:w="11906" w:h="16838"/>
          <w:pgMar w:top="1701" w:right="1418" w:bottom="1418" w:left="1418" w:header="708" w:footer="708" w:gutter="0"/>
          <w:cols w:space="284"/>
          <w:docGrid w:linePitch="360"/>
        </w:sectPr>
      </w:pPr>
    </w:p>
    <w:p w14:paraId="06C075A5" w14:textId="77777777" w:rsidR="00C36C18" w:rsidRPr="00C667BC" w:rsidRDefault="00C36C18" w:rsidP="00877BF9">
      <w:pPr>
        <w:pStyle w:val="Heading4"/>
      </w:pPr>
      <w:r w:rsidRPr="00C667BC">
        <w:lastRenderedPageBreak/>
        <w:t>Reconciliation of Level 3 fair value movements</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8"/>
        <w:gridCol w:w="1538"/>
        <w:gridCol w:w="1540"/>
        <w:gridCol w:w="1540"/>
        <w:gridCol w:w="1761"/>
        <w:gridCol w:w="1317"/>
        <w:gridCol w:w="1799"/>
        <w:gridCol w:w="1285"/>
      </w:tblGrid>
      <w:tr w:rsidR="00877BF9" w:rsidRPr="00505275" w14:paraId="2FEF008F" w14:textId="77777777" w:rsidTr="00877BF9">
        <w:trPr>
          <w:trHeight w:val="340"/>
          <w:tblHeader/>
        </w:trPr>
        <w:tc>
          <w:tcPr>
            <w:tcW w:w="1039" w:type="pct"/>
            <w:shd w:val="clear" w:color="auto" w:fill="auto"/>
            <w:noWrap/>
            <w:vAlign w:val="center"/>
            <w:hideMark/>
          </w:tcPr>
          <w:p w14:paraId="34A54D71" w14:textId="77777777" w:rsidR="00C36C18" w:rsidRPr="00505275" w:rsidRDefault="00C36C18" w:rsidP="000C3344">
            <w:pPr>
              <w:pStyle w:val="TableTextLeft"/>
            </w:pPr>
            <w:bookmarkStart w:id="749" w:name="RANGE!A37:H56"/>
            <w:bookmarkStart w:id="750" w:name="RANGE!A37:H54"/>
            <w:bookmarkStart w:id="751" w:name="Title_85" w:colFirst="0" w:colLast="0"/>
            <w:bookmarkEnd w:id="749"/>
            <w:bookmarkEnd w:id="750"/>
          </w:p>
        </w:tc>
        <w:tc>
          <w:tcPr>
            <w:tcW w:w="3961" w:type="pct"/>
            <w:gridSpan w:val="7"/>
            <w:shd w:val="clear" w:color="auto" w:fill="auto"/>
            <w:noWrap/>
            <w:vAlign w:val="center"/>
            <w:hideMark/>
          </w:tcPr>
          <w:p w14:paraId="4498AB43" w14:textId="77777777" w:rsidR="00C36C18" w:rsidRPr="00505275" w:rsidRDefault="00C36C18" w:rsidP="000C3344">
            <w:pPr>
              <w:pStyle w:val="TableTextCentreBold"/>
            </w:pPr>
            <w:r w:rsidRPr="00505275">
              <w:t>($ thousand)</w:t>
            </w:r>
          </w:p>
        </w:tc>
      </w:tr>
      <w:bookmarkEnd w:id="751"/>
      <w:tr w:rsidR="00877BF9" w:rsidRPr="00505275" w14:paraId="524CBDCE" w14:textId="77777777" w:rsidTr="00877BF9">
        <w:trPr>
          <w:trHeight w:val="340"/>
        </w:trPr>
        <w:tc>
          <w:tcPr>
            <w:tcW w:w="1039" w:type="pct"/>
            <w:shd w:val="clear" w:color="auto" w:fill="auto"/>
            <w:noWrap/>
            <w:vAlign w:val="bottom"/>
            <w:hideMark/>
          </w:tcPr>
          <w:p w14:paraId="7EF531E8" w14:textId="77777777" w:rsidR="00C36C18" w:rsidRPr="00505275" w:rsidRDefault="00C36C18" w:rsidP="000C3344">
            <w:pPr>
              <w:pStyle w:val="TableTextGreen"/>
            </w:pPr>
            <w:r w:rsidRPr="00505275">
              <w:t>2019</w:t>
            </w:r>
          </w:p>
        </w:tc>
        <w:tc>
          <w:tcPr>
            <w:tcW w:w="565" w:type="pct"/>
            <w:shd w:val="clear" w:color="auto" w:fill="auto"/>
            <w:vAlign w:val="bottom"/>
            <w:hideMark/>
          </w:tcPr>
          <w:p w14:paraId="1F8887D2" w14:textId="77777777" w:rsidR="00C36C18" w:rsidRPr="00505275" w:rsidRDefault="00C36C18" w:rsidP="000C3344">
            <w:pPr>
              <w:pStyle w:val="TableTextRightBold"/>
            </w:pPr>
            <w:r w:rsidRPr="00505275">
              <w:t>Specialised</w:t>
            </w:r>
            <w:r w:rsidRPr="00505275">
              <w:br/>
              <w:t>land</w:t>
            </w:r>
          </w:p>
        </w:tc>
        <w:tc>
          <w:tcPr>
            <w:tcW w:w="566" w:type="pct"/>
            <w:shd w:val="clear" w:color="auto" w:fill="auto"/>
            <w:vAlign w:val="bottom"/>
            <w:hideMark/>
          </w:tcPr>
          <w:p w14:paraId="53CF448D" w14:textId="77777777" w:rsidR="00C36C18" w:rsidRPr="00505275" w:rsidRDefault="00C36C18" w:rsidP="000C3344">
            <w:pPr>
              <w:pStyle w:val="TableTextRightBold"/>
            </w:pPr>
            <w:r w:rsidRPr="00505275">
              <w:t>Specialised buildings</w:t>
            </w:r>
          </w:p>
        </w:tc>
        <w:tc>
          <w:tcPr>
            <w:tcW w:w="566" w:type="pct"/>
            <w:shd w:val="clear" w:color="auto" w:fill="auto"/>
            <w:vAlign w:val="bottom"/>
            <w:hideMark/>
          </w:tcPr>
          <w:p w14:paraId="5185B714" w14:textId="77777777" w:rsidR="00C36C18" w:rsidRPr="00505275" w:rsidRDefault="00C36C18" w:rsidP="000C3344">
            <w:pPr>
              <w:pStyle w:val="TableTextRightBold"/>
            </w:pPr>
            <w:r w:rsidRPr="00505275">
              <w:t>Plant and equipment and vehicles</w:t>
            </w:r>
          </w:p>
        </w:tc>
        <w:tc>
          <w:tcPr>
            <w:tcW w:w="647" w:type="pct"/>
            <w:shd w:val="clear" w:color="auto" w:fill="auto"/>
            <w:vAlign w:val="bottom"/>
            <w:hideMark/>
          </w:tcPr>
          <w:p w14:paraId="11CD5CA6" w14:textId="77777777" w:rsidR="00C36C18" w:rsidRPr="00505275" w:rsidRDefault="00C36C18" w:rsidP="000C3344">
            <w:pPr>
              <w:pStyle w:val="TableTextRightBold"/>
            </w:pPr>
            <w:r w:rsidRPr="00505275">
              <w:t>Infrastructure</w:t>
            </w:r>
          </w:p>
        </w:tc>
        <w:tc>
          <w:tcPr>
            <w:tcW w:w="484" w:type="pct"/>
            <w:shd w:val="clear" w:color="auto" w:fill="auto"/>
            <w:vAlign w:val="bottom"/>
            <w:hideMark/>
          </w:tcPr>
          <w:p w14:paraId="0E6812BE" w14:textId="77777777" w:rsidR="00C36C18" w:rsidRPr="00505275" w:rsidRDefault="00C36C18" w:rsidP="000C3344">
            <w:pPr>
              <w:pStyle w:val="TableTextRightBold"/>
            </w:pPr>
            <w:r w:rsidRPr="00505275">
              <w:t>Cultural assets</w:t>
            </w:r>
          </w:p>
        </w:tc>
        <w:tc>
          <w:tcPr>
            <w:tcW w:w="661" w:type="pct"/>
            <w:shd w:val="clear" w:color="auto" w:fill="auto"/>
            <w:vAlign w:val="bottom"/>
            <w:hideMark/>
          </w:tcPr>
          <w:p w14:paraId="49A3AC9C" w14:textId="77777777" w:rsidR="00C36C18" w:rsidRPr="00505275" w:rsidRDefault="00C36C18" w:rsidP="000C3344">
            <w:pPr>
              <w:pStyle w:val="TableTextRightBold"/>
            </w:pPr>
            <w:r w:rsidRPr="00505275">
              <w:t>Leasehold improvements</w:t>
            </w:r>
          </w:p>
        </w:tc>
        <w:tc>
          <w:tcPr>
            <w:tcW w:w="471" w:type="pct"/>
            <w:shd w:val="clear" w:color="auto" w:fill="auto"/>
            <w:vAlign w:val="bottom"/>
            <w:hideMark/>
          </w:tcPr>
          <w:p w14:paraId="2721AF3F" w14:textId="77777777" w:rsidR="00C36C18" w:rsidRPr="00505275" w:rsidRDefault="00C36C18" w:rsidP="000C3344">
            <w:pPr>
              <w:pStyle w:val="TableTextRightBold"/>
            </w:pPr>
            <w:r w:rsidRPr="00505275">
              <w:t>Total</w:t>
            </w:r>
          </w:p>
        </w:tc>
      </w:tr>
      <w:tr w:rsidR="00877BF9" w:rsidRPr="00505275" w14:paraId="18A99D7E" w14:textId="77777777" w:rsidTr="00877BF9">
        <w:trPr>
          <w:trHeight w:val="340"/>
        </w:trPr>
        <w:tc>
          <w:tcPr>
            <w:tcW w:w="1039" w:type="pct"/>
            <w:shd w:val="clear" w:color="auto" w:fill="auto"/>
            <w:vAlign w:val="center"/>
            <w:hideMark/>
          </w:tcPr>
          <w:p w14:paraId="651A7155" w14:textId="77777777" w:rsidR="00C36C18" w:rsidRPr="00505275" w:rsidRDefault="00C36C18" w:rsidP="000C3344">
            <w:pPr>
              <w:pStyle w:val="TableTextLeft"/>
              <w:rPr>
                <w:b/>
                <w:bCs/>
              </w:rPr>
            </w:pPr>
            <w:r w:rsidRPr="00505275">
              <w:rPr>
                <w:rFonts w:cs="Calibri"/>
                <w:b/>
                <w:bCs/>
              </w:rPr>
              <w:t xml:space="preserve">2018 </w:t>
            </w:r>
            <w:r w:rsidRPr="00505275">
              <w:rPr>
                <w:b/>
                <w:bCs/>
              </w:rPr>
              <w:t>Opening balance</w:t>
            </w:r>
          </w:p>
        </w:tc>
        <w:tc>
          <w:tcPr>
            <w:tcW w:w="565" w:type="pct"/>
            <w:shd w:val="clear" w:color="auto" w:fill="auto"/>
            <w:noWrap/>
            <w:vAlign w:val="center"/>
            <w:hideMark/>
          </w:tcPr>
          <w:p w14:paraId="427AC07E" w14:textId="77777777" w:rsidR="00C36C18" w:rsidRPr="00505275" w:rsidRDefault="00C36C18" w:rsidP="000C3344">
            <w:pPr>
              <w:pStyle w:val="TableTextRightBold"/>
              <w:rPr>
                <w:rFonts w:cs="Times New Roman"/>
                <w:bCs/>
              </w:rPr>
            </w:pPr>
            <w:r w:rsidRPr="00505275">
              <w:t xml:space="preserve">648,724 </w:t>
            </w:r>
          </w:p>
        </w:tc>
        <w:tc>
          <w:tcPr>
            <w:tcW w:w="566" w:type="pct"/>
            <w:shd w:val="clear" w:color="auto" w:fill="auto"/>
            <w:noWrap/>
            <w:vAlign w:val="center"/>
            <w:hideMark/>
          </w:tcPr>
          <w:p w14:paraId="7A3769DA" w14:textId="77777777" w:rsidR="00C36C18" w:rsidRPr="00505275" w:rsidRDefault="00C36C18" w:rsidP="000C3344">
            <w:pPr>
              <w:pStyle w:val="TableTextRightBold"/>
              <w:rPr>
                <w:rFonts w:cs="Times New Roman"/>
                <w:bCs/>
              </w:rPr>
            </w:pPr>
            <w:r w:rsidRPr="00505275">
              <w:t xml:space="preserve">428,893 </w:t>
            </w:r>
          </w:p>
        </w:tc>
        <w:tc>
          <w:tcPr>
            <w:tcW w:w="566" w:type="pct"/>
            <w:shd w:val="clear" w:color="auto" w:fill="auto"/>
            <w:noWrap/>
            <w:vAlign w:val="center"/>
            <w:hideMark/>
          </w:tcPr>
          <w:p w14:paraId="3AE4C65C" w14:textId="77777777" w:rsidR="00C36C18" w:rsidRPr="00505275" w:rsidRDefault="00C36C18" w:rsidP="000C3344">
            <w:pPr>
              <w:pStyle w:val="TableTextRightBold"/>
              <w:rPr>
                <w:rFonts w:cs="Times New Roman"/>
                <w:bCs/>
              </w:rPr>
            </w:pPr>
            <w:r w:rsidRPr="00505275">
              <w:t xml:space="preserve">46,704 </w:t>
            </w:r>
          </w:p>
        </w:tc>
        <w:tc>
          <w:tcPr>
            <w:tcW w:w="647" w:type="pct"/>
            <w:shd w:val="clear" w:color="auto" w:fill="auto"/>
            <w:noWrap/>
            <w:vAlign w:val="center"/>
            <w:hideMark/>
          </w:tcPr>
          <w:p w14:paraId="759A7C21" w14:textId="77777777" w:rsidR="00C36C18" w:rsidRPr="00505275" w:rsidRDefault="00C36C18" w:rsidP="000C3344">
            <w:pPr>
              <w:pStyle w:val="TableTextRightBold"/>
              <w:rPr>
                <w:rFonts w:cs="Times New Roman"/>
                <w:bCs/>
              </w:rPr>
            </w:pPr>
            <w:r w:rsidRPr="00505275">
              <w:t xml:space="preserve">51,149 </w:t>
            </w:r>
          </w:p>
        </w:tc>
        <w:tc>
          <w:tcPr>
            <w:tcW w:w="484" w:type="pct"/>
            <w:shd w:val="clear" w:color="auto" w:fill="auto"/>
            <w:noWrap/>
            <w:vAlign w:val="center"/>
            <w:hideMark/>
          </w:tcPr>
          <w:p w14:paraId="4298ED7B" w14:textId="77777777" w:rsidR="00C36C18" w:rsidRPr="00505275" w:rsidRDefault="00C36C18" w:rsidP="000C3344">
            <w:pPr>
              <w:pStyle w:val="TableTextRightBold"/>
              <w:rPr>
                <w:rFonts w:cs="Times New Roman"/>
                <w:bCs/>
              </w:rPr>
            </w:pPr>
            <w:r w:rsidRPr="00505275">
              <w:t xml:space="preserve">18,329 </w:t>
            </w:r>
          </w:p>
        </w:tc>
        <w:tc>
          <w:tcPr>
            <w:tcW w:w="661" w:type="pct"/>
            <w:shd w:val="clear" w:color="auto" w:fill="auto"/>
            <w:noWrap/>
            <w:vAlign w:val="center"/>
            <w:hideMark/>
          </w:tcPr>
          <w:p w14:paraId="7FDB6C4F" w14:textId="77777777" w:rsidR="00C36C18" w:rsidRPr="00505275" w:rsidRDefault="00C36C18" w:rsidP="000C3344">
            <w:pPr>
              <w:pStyle w:val="TableTextRightBold"/>
              <w:rPr>
                <w:rFonts w:cs="Times New Roman"/>
                <w:bCs/>
              </w:rPr>
            </w:pPr>
            <w:r w:rsidRPr="00505275">
              <w:t xml:space="preserve">21,233 </w:t>
            </w:r>
          </w:p>
        </w:tc>
        <w:tc>
          <w:tcPr>
            <w:tcW w:w="471" w:type="pct"/>
            <w:shd w:val="clear" w:color="auto" w:fill="auto"/>
            <w:noWrap/>
            <w:vAlign w:val="center"/>
            <w:hideMark/>
          </w:tcPr>
          <w:p w14:paraId="1FD710BB" w14:textId="77777777" w:rsidR="00C36C18" w:rsidRPr="00505275" w:rsidRDefault="00C36C18" w:rsidP="000C3344">
            <w:pPr>
              <w:pStyle w:val="TableTextRightBold"/>
              <w:rPr>
                <w:rFonts w:cs="Times New Roman"/>
                <w:bCs/>
              </w:rPr>
            </w:pPr>
            <w:r w:rsidRPr="00505275">
              <w:rPr>
                <w:bCs/>
              </w:rPr>
              <w:t xml:space="preserve">1,215,031 </w:t>
            </w:r>
          </w:p>
        </w:tc>
      </w:tr>
      <w:tr w:rsidR="00877BF9" w:rsidRPr="00505275" w14:paraId="43D9D45B" w14:textId="77777777" w:rsidTr="00877BF9">
        <w:trPr>
          <w:trHeight w:val="340"/>
        </w:trPr>
        <w:tc>
          <w:tcPr>
            <w:tcW w:w="1039" w:type="pct"/>
            <w:shd w:val="clear" w:color="auto" w:fill="auto"/>
            <w:noWrap/>
            <w:vAlign w:val="center"/>
            <w:hideMark/>
          </w:tcPr>
          <w:p w14:paraId="3E0BB028" w14:textId="77777777" w:rsidR="00C36C18" w:rsidRPr="00505275" w:rsidRDefault="00C36C18" w:rsidP="000C3344">
            <w:pPr>
              <w:pStyle w:val="TableTextLeft"/>
              <w:rPr>
                <w:rFonts w:cs="Calibri"/>
                <w:bCs/>
              </w:rPr>
            </w:pPr>
            <w:r w:rsidRPr="00505275">
              <w:rPr>
                <w:rFonts w:cs="Calibri"/>
                <w:bCs/>
              </w:rPr>
              <w:t>Purchases</w:t>
            </w:r>
          </w:p>
        </w:tc>
        <w:tc>
          <w:tcPr>
            <w:tcW w:w="565" w:type="pct"/>
            <w:shd w:val="clear" w:color="auto" w:fill="auto"/>
            <w:noWrap/>
            <w:vAlign w:val="center"/>
            <w:hideMark/>
          </w:tcPr>
          <w:p w14:paraId="6171D003" w14:textId="77777777" w:rsidR="00C36C18" w:rsidRPr="008E2056" w:rsidRDefault="00C36C18" w:rsidP="000C3344">
            <w:pPr>
              <w:pStyle w:val="TableTextRight"/>
            </w:pPr>
            <w:r w:rsidRPr="008E2056">
              <w:t xml:space="preserve">11,692 </w:t>
            </w:r>
          </w:p>
        </w:tc>
        <w:tc>
          <w:tcPr>
            <w:tcW w:w="566" w:type="pct"/>
            <w:shd w:val="clear" w:color="auto" w:fill="auto"/>
            <w:noWrap/>
            <w:vAlign w:val="center"/>
            <w:hideMark/>
          </w:tcPr>
          <w:p w14:paraId="6645E8FE" w14:textId="77777777" w:rsidR="00C36C18" w:rsidRPr="008E2056" w:rsidRDefault="00C36C18" w:rsidP="000C3344">
            <w:pPr>
              <w:pStyle w:val="TableTextRight"/>
            </w:pPr>
            <w:r w:rsidRPr="008E2056">
              <w:t xml:space="preserve">3,116 </w:t>
            </w:r>
          </w:p>
        </w:tc>
        <w:tc>
          <w:tcPr>
            <w:tcW w:w="566" w:type="pct"/>
            <w:shd w:val="clear" w:color="auto" w:fill="auto"/>
            <w:noWrap/>
            <w:vAlign w:val="center"/>
            <w:hideMark/>
          </w:tcPr>
          <w:p w14:paraId="23083350" w14:textId="77777777" w:rsidR="00C36C18" w:rsidRPr="008E2056" w:rsidRDefault="00C36C18" w:rsidP="000C3344">
            <w:pPr>
              <w:pStyle w:val="TableTextRight"/>
            </w:pPr>
            <w:r w:rsidRPr="008E2056">
              <w:t xml:space="preserve">275,308 </w:t>
            </w:r>
          </w:p>
        </w:tc>
        <w:tc>
          <w:tcPr>
            <w:tcW w:w="647" w:type="pct"/>
            <w:shd w:val="clear" w:color="auto" w:fill="auto"/>
            <w:noWrap/>
            <w:vAlign w:val="center"/>
            <w:hideMark/>
          </w:tcPr>
          <w:p w14:paraId="0CA55224" w14:textId="77777777" w:rsidR="00C36C18" w:rsidRPr="008E2056" w:rsidRDefault="00C36C18" w:rsidP="000C3344">
            <w:pPr>
              <w:pStyle w:val="TableTextRight"/>
            </w:pPr>
            <w:r w:rsidRPr="008E2056">
              <w:t xml:space="preserve"> - </w:t>
            </w:r>
          </w:p>
        </w:tc>
        <w:tc>
          <w:tcPr>
            <w:tcW w:w="484" w:type="pct"/>
            <w:shd w:val="clear" w:color="auto" w:fill="auto"/>
            <w:noWrap/>
            <w:vAlign w:val="center"/>
            <w:hideMark/>
          </w:tcPr>
          <w:p w14:paraId="3D4CECE5" w14:textId="77777777" w:rsidR="00C36C18" w:rsidRPr="008E2056" w:rsidRDefault="00C36C18" w:rsidP="000C3344">
            <w:pPr>
              <w:pStyle w:val="TableTextRight"/>
            </w:pPr>
            <w:r w:rsidRPr="008E2056">
              <w:t xml:space="preserve"> - </w:t>
            </w:r>
          </w:p>
        </w:tc>
        <w:tc>
          <w:tcPr>
            <w:tcW w:w="661" w:type="pct"/>
            <w:shd w:val="clear" w:color="auto" w:fill="auto"/>
            <w:noWrap/>
            <w:vAlign w:val="center"/>
            <w:hideMark/>
          </w:tcPr>
          <w:p w14:paraId="4B28E169" w14:textId="77777777" w:rsidR="00C36C18" w:rsidRPr="008E2056" w:rsidRDefault="00C36C18" w:rsidP="000C3344">
            <w:pPr>
              <w:pStyle w:val="TableTextRight"/>
            </w:pPr>
            <w:r w:rsidRPr="008E2056">
              <w:t xml:space="preserve">959 </w:t>
            </w:r>
          </w:p>
        </w:tc>
        <w:tc>
          <w:tcPr>
            <w:tcW w:w="471" w:type="pct"/>
            <w:shd w:val="clear" w:color="auto" w:fill="auto"/>
            <w:noWrap/>
            <w:vAlign w:val="center"/>
            <w:hideMark/>
          </w:tcPr>
          <w:p w14:paraId="7A5C5946" w14:textId="77777777" w:rsidR="00C36C18" w:rsidRPr="008E2056" w:rsidRDefault="00C36C18" w:rsidP="000C3344">
            <w:pPr>
              <w:pStyle w:val="TableTextRight"/>
            </w:pPr>
            <w:r w:rsidRPr="008E2056">
              <w:t xml:space="preserve">291,075 </w:t>
            </w:r>
          </w:p>
        </w:tc>
      </w:tr>
      <w:tr w:rsidR="00877BF9" w:rsidRPr="00505275" w14:paraId="03093BF7" w14:textId="77777777" w:rsidTr="00877BF9">
        <w:trPr>
          <w:trHeight w:val="340"/>
        </w:trPr>
        <w:tc>
          <w:tcPr>
            <w:tcW w:w="1039" w:type="pct"/>
            <w:shd w:val="clear" w:color="auto" w:fill="auto"/>
            <w:noWrap/>
            <w:vAlign w:val="center"/>
            <w:hideMark/>
          </w:tcPr>
          <w:p w14:paraId="16B47FB4" w14:textId="77777777" w:rsidR="00C36C18" w:rsidRPr="00505275" w:rsidRDefault="00C36C18" w:rsidP="000C3344">
            <w:pPr>
              <w:pStyle w:val="TableTextLeft"/>
              <w:rPr>
                <w:rFonts w:cs="Calibri"/>
              </w:rPr>
            </w:pPr>
            <w:r w:rsidRPr="00505275">
              <w:rPr>
                <w:rFonts w:cs="Calibri"/>
              </w:rPr>
              <w:t>Disposals</w:t>
            </w:r>
          </w:p>
        </w:tc>
        <w:tc>
          <w:tcPr>
            <w:tcW w:w="565" w:type="pct"/>
            <w:shd w:val="clear" w:color="auto" w:fill="auto"/>
            <w:noWrap/>
            <w:vAlign w:val="center"/>
            <w:hideMark/>
          </w:tcPr>
          <w:p w14:paraId="2593CB4C" w14:textId="77777777" w:rsidR="00C36C18" w:rsidRPr="008E2056" w:rsidRDefault="00C36C18" w:rsidP="000C3344">
            <w:pPr>
              <w:pStyle w:val="TableTextRight"/>
            </w:pPr>
            <w:r w:rsidRPr="008E2056">
              <w:t>(2)</w:t>
            </w:r>
          </w:p>
        </w:tc>
        <w:tc>
          <w:tcPr>
            <w:tcW w:w="566" w:type="pct"/>
            <w:shd w:val="clear" w:color="auto" w:fill="auto"/>
            <w:noWrap/>
            <w:vAlign w:val="center"/>
            <w:hideMark/>
          </w:tcPr>
          <w:p w14:paraId="31EAF136" w14:textId="77777777" w:rsidR="00C36C18" w:rsidRPr="008E2056" w:rsidRDefault="00C36C18" w:rsidP="000C3344">
            <w:pPr>
              <w:pStyle w:val="TableTextRight"/>
            </w:pPr>
            <w:r w:rsidRPr="008E2056">
              <w:t>(129)</w:t>
            </w:r>
          </w:p>
        </w:tc>
        <w:tc>
          <w:tcPr>
            <w:tcW w:w="566" w:type="pct"/>
            <w:shd w:val="clear" w:color="auto" w:fill="auto"/>
            <w:noWrap/>
            <w:vAlign w:val="center"/>
            <w:hideMark/>
          </w:tcPr>
          <w:p w14:paraId="1D346CDA" w14:textId="77777777" w:rsidR="00C36C18" w:rsidRPr="008E2056" w:rsidRDefault="00C36C18" w:rsidP="000C3344">
            <w:pPr>
              <w:pStyle w:val="TableTextRight"/>
            </w:pPr>
            <w:r w:rsidRPr="008E2056">
              <w:t>(847)</w:t>
            </w:r>
          </w:p>
        </w:tc>
        <w:tc>
          <w:tcPr>
            <w:tcW w:w="647" w:type="pct"/>
            <w:shd w:val="clear" w:color="auto" w:fill="auto"/>
            <w:noWrap/>
            <w:vAlign w:val="center"/>
            <w:hideMark/>
          </w:tcPr>
          <w:p w14:paraId="7F409E90" w14:textId="77777777" w:rsidR="00C36C18" w:rsidRPr="008E2056" w:rsidRDefault="00C36C18" w:rsidP="000C3344">
            <w:pPr>
              <w:pStyle w:val="TableTextRight"/>
            </w:pPr>
            <w:r w:rsidRPr="008E2056">
              <w:t xml:space="preserve"> - </w:t>
            </w:r>
          </w:p>
        </w:tc>
        <w:tc>
          <w:tcPr>
            <w:tcW w:w="484" w:type="pct"/>
            <w:shd w:val="clear" w:color="auto" w:fill="auto"/>
            <w:noWrap/>
            <w:vAlign w:val="center"/>
            <w:hideMark/>
          </w:tcPr>
          <w:p w14:paraId="6D10036E" w14:textId="77777777" w:rsidR="00C36C18" w:rsidRPr="008E2056" w:rsidRDefault="00C36C18" w:rsidP="000C3344">
            <w:pPr>
              <w:pStyle w:val="TableTextRight"/>
            </w:pPr>
            <w:r w:rsidRPr="008E2056">
              <w:t xml:space="preserve"> - </w:t>
            </w:r>
          </w:p>
        </w:tc>
        <w:tc>
          <w:tcPr>
            <w:tcW w:w="661" w:type="pct"/>
            <w:shd w:val="clear" w:color="auto" w:fill="auto"/>
            <w:noWrap/>
            <w:vAlign w:val="center"/>
            <w:hideMark/>
          </w:tcPr>
          <w:p w14:paraId="1A607C63" w14:textId="77777777" w:rsidR="00C36C18" w:rsidRPr="008E2056" w:rsidRDefault="00C36C18" w:rsidP="000C3344">
            <w:pPr>
              <w:pStyle w:val="TableTextRight"/>
            </w:pPr>
            <w:r w:rsidRPr="008E2056">
              <w:t>(397)</w:t>
            </w:r>
          </w:p>
        </w:tc>
        <w:tc>
          <w:tcPr>
            <w:tcW w:w="471" w:type="pct"/>
            <w:shd w:val="clear" w:color="auto" w:fill="auto"/>
            <w:noWrap/>
            <w:vAlign w:val="center"/>
            <w:hideMark/>
          </w:tcPr>
          <w:p w14:paraId="0290AB53" w14:textId="77777777" w:rsidR="00C36C18" w:rsidRPr="008E2056" w:rsidRDefault="00C36C18" w:rsidP="000C3344">
            <w:pPr>
              <w:pStyle w:val="TableTextRight"/>
            </w:pPr>
            <w:r w:rsidRPr="008E2056">
              <w:t>(1,375)</w:t>
            </w:r>
          </w:p>
        </w:tc>
      </w:tr>
      <w:tr w:rsidR="00877BF9" w:rsidRPr="00505275" w14:paraId="17860161" w14:textId="77777777" w:rsidTr="00877BF9">
        <w:trPr>
          <w:trHeight w:val="340"/>
        </w:trPr>
        <w:tc>
          <w:tcPr>
            <w:tcW w:w="1039" w:type="pct"/>
            <w:shd w:val="clear" w:color="auto" w:fill="auto"/>
            <w:vAlign w:val="center"/>
            <w:hideMark/>
          </w:tcPr>
          <w:p w14:paraId="144E17AD" w14:textId="77777777" w:rsidR="00C36C18" w:rsidRPr="00505275" w:rsidRDefault="00C36C18" w:rsidP="000C3344">
            <w:pPr>
              <w:pStyle w:val="TableTextLeft"/>
            </w:pPr>
            <w:r w:rsidRPr="00505275">
              <w:rPr>
                <w:rFonts w:cs="Calibri"/>
              </w:rPr>
              <w:t xml:space="preserve">Transfers </w:t>
            </w:r>
            <w:r w:rsidRPr="00505275">
              <w:t>in/(out) of Level 3 - assets classified as held for sale</w:t>
            </w:r>
          </w:p>
        </w:tc>
        <w:tc>
          <w:tcPr>
            <w:tcW w:w="565" w:type="pct"/>
            <w:shd w:val="clear" w:color="auto" w:fill="auto"/>
            <w:noWrap/>
            <w:vAlign w:val="center"/>
            <w:hideMark/>
          </w:tcPr>
          <w:p w14:paraId="12EF0104" w14:textId="77777777" w:rsidR="00C36C18" w:rsidRPr="008E2056" w:rsidRDefault="00C36C18" w:rsidP="000C3344">
            <w:pPr>
              <w:pStyle w:val="TableTextRight"/>
            </w:pPr>
            <w:r w:rsidRPr="008E2056">
              <w:t>(25,151)</w:t>
            </w:r>
          </w:p>
        </w:tc>
        <w:tc>
          <w:tcPr>
            <w:tcW w:w="566" w:type="pct"/>
            <w:shd w:val="clear" w:color="auto" w:fill="auto"/>
            <w:noWrap/>
            <w:vAlign w:val="center"/>
            <w:hideMark/>
          </w:tcPr>
          <w:p w14:paraId="7606B901" w14:textId="77777777" w:rsidR="00C36C18" w:rsidRPr="008E2056" w:rsidRDefault="00C36C18" w:rsidP="000C3344">
            <w:pPr>
              <w:pStyle w:val="TableTextRight"/>
            </w:pPr>
            <w:r w:rsidRPr="008E2056">
              <w:t>(27)</w:t>
            </w:r>
          </w:p>
        </w:tc>
        <w:tc>
          <w:tcPr>
            <w:tcW w:w="566" w:type="pct"/>
            <w:shd w:val="clear" w:color="auto" w:fill="auto"/>
            <w:noWrap/>
            <w:vAlign w:val="center"/>
            <w:hideMark/>
          </w:tcPr>
          <w:p w14:paraId="7AF45F1A" w14:textId="77777777" w:rsidR="00C36C18" w:rsidRPr="008E2056" w:rsidRDefault="00C36C18" w:rsidP="000C3344">
            <w:pPr>
              <w:pStyle w:val="TableTextRight"/>
            </w:pPr>
            <w:r w:rsidRPr="008E2056">
              <w:t>(17)</w:t>
            </w:r>
          </w:p>
        </w:tc>
        <w:tc>
          <w:tcPr>
            <w:tcW w:w="647" w:type="pct"/>
            <w:shd w:val="clear" w:color="auto" w:fill="auto"/>
            <w:noWrap/>
            <w:vAlign w:val="center"/>
            <w:hideMark/>
          </w:tcPr>
          <w:p w14:paraId="0BF16D4C" w14:textId="77777777" w:rsidR="00C36C18" w:rsidRPr="008E2056" w:rsidRDefault="00C36C18" w:rsidP="000C3344">
            <w:pPr>
              <w:pStyle w:val="TableTextRight"/>
            </w:pPr>
            <w:r w:rsidRPr="008E2056">
              <w:t xml:space="preserve"> - </w:t>
            </w:r>
          </w:p>
        </w:tc>
        <w:tc>
          <w:tcPr>
            <w:tcW w:w="484" w:type="pct"/>
            <w:shd w:val="clear" w:color="auto" w:fill="auto"/>
            <w:noWrap/>
            <w:vAlign w:val="center"/>
            <w:hideMark/>
          </w:tcPr>
          <w:p w14:paraId="47FAB208" w14:textId="77777777" w:rsidR="00C36C18" w:rsidRPr="008E2056" w:rsidRDefault="00C36C18" w:rsidP="000C3344">
            <w:pPr>
              <w:pStyle w:val="TableTextRight"/>
            </w:pPr>
            <w:r w:rsidRPr="008E2056">
              <w:t xml:space="preserve"> - </w:t>
            </w:r>
          </w:p>
        </w:tc>
        <w:tc>
          <w:tcPr>
            <w:tcW w:w="661" w:type="pct"/>
            <w:shd w:val="clear" w:color="auto" w:fill="auto"/>
            <w:noWrap/>
            <w:vAlign w:val="center"/>
            <w:hideMark/>
          </w:tcPr>
          <w:p w14:paraId="778CCA4C" w14:textId="77777777" w:rsidR="00C36C18" w:rsidRPr="008E2056" w:rsidRDefault="00C36C18" w:rsidP="000C3344">
            <w:pPr>
              <w:pStyle w:val="TableTextRight"/>
            </w:pPr>
            <w:r w:rsidRPr="008E2056">
              <w:t xml:space="preserve"> - </w:t>
            </w:r>
          </w:p>
        </w:tc>
        <w:tc>
          <w:tcPr>
            <w:tcW w:w="471" w:type="pct"/>
            <w:shd w:val="clear" w:color="auto" w:fill="auto"/>
            <w:noWrap/>
            <w:vAlign w:val="center"/>
            <w:hideMark/>
          </w:tcPr>
          <w:p w14:paraId="6F39CD4D" w14:textId="77777777" w:rsidR="00C36C18" w:rsidRPr="008E2056" w:rsidRDefault="00C36C18" w:rsidP="000C3344">
            <w:pPr>
              <w:pStyle w:val="TableTextRight"/>
            </w:pPr>
            <w:r w:rsidRPr="008E2056">
              <w:t>(25,195)</w:t>
            </w:r>
          </w:p>
        </w:tc>
      </w:tr>
      <w:tr w:rsidR="00877BF9" w:rsidRPr="00505275" w14:paraId="01E1540A" w14:textId="77777777" w:rsidTr="00877BF9">
        <w:trPr>
          <w:trHeight w:val="340"/>
        </w:trPr>
        <w:tc>
          <w:tcPr>
            <w:tcW w:w="1039" w:type="pct"/>
            <w:shd w:val="clear" w:color="auto" w:fill="auto"/>
            <w:noWrap/>
            <w:vAlign w:val="center"/>
            <w:hideMark/>
          </w:tcPr>
          <w:p w14:paraId="0AEFAA34" w14:textId="77777777" w:rsidR="00C36C18" w:rsidRPr="00505275" w:rsidRDefault="00C36C18" w:rsidP="000C3344">
            <w:pPr>
              <w:pStyle w:val="TableTextLeft"/>
              <w:rPr>
                <w:rFonts w:cs="Calibri"/>
              </w:rPr>
            </w:pPr>
            <w:r w:rsidRPr="00505275">
              <w:rPr>
                <w:rFonts w:cs="Calibri"/>
              </w:rPr>
              <w:t>Transfers in/(out) - free of charge</w:t>
            </w:r>
          </w:p>
        </w:tc>
        <w:tc>
          <w:tcPr>
            <w:tcW w:w="565" w:type="pct"/>
            <w:shd w:val="clear" w:color="auto" w:fill="auto"/>
            <w:noWrap/>
            <w:vAlign w:val="center"/>
            <w:hideMark/>
          </w:tcPr>
          <w:p w14:paraId="276136B4" w14:textId="77777777" w:rsidR="00C36C18" w:rsidRPr="008E2056" w:rsidRDefault="00C36C18" w:rsidP="000C3344">
            <w:pPr>
              <w:pStyle w:val="TableTextRight"/>
            </w:pPr>
            <w:r w:rsidRPr="008E2056">
              <w:t>(26,359)</w:t>
            </w:r>
          </w:p>
        </w:tc>
        <w:tc>
          <w:tcPr>
            <w:tcW w:w="566" w:type="pct"/>
            <w:shd w:val="clear" w:color="auto" w:fill="auto"/>
            <w:noWrap/>
            <w:vAlign w:val="center"/>
            <w:hideMark/>
          </w:tcPr>
          <w:p w14:paraId="577C5881" w14:textId="77777777" w:rsidR="00C36C18" w:rsidRPr="008E2056" w:rsidRDefault="00C36C18" w:rsidP="000C3344">
            <w:pPr>
              <w:pStyle w:val="TableTextRight"/>
            </w:pPr>
            <w:r w:rsidRPr="008E2056">
              <w:t>(3,259)</w:t>
            </w:r>
          </w:p>
        </w:tc>
        <w:tc>
          <w:tcPr>
            <w:tcW w:w="566" w:type="pct"/>
            <w:shd w:val="clear" w:color="auto" w:fill="auto"/>
            <w:noWrap/>
            <w:vAlign w:val="center"/>
            <w:hideMark/>
          </w:tcPr>
          <w:p w14:paraId="585C20C8" w14:textId="77777777" w:rsidR="00C36C18" w:rsidRPr="008E2056" w:rsidRDefault="00C36C18" w:rsidP="000C3344">
            <w:pPr>
              <w:pStyle w:val="TableTextRight"/>
            </w:pPr>
            <w:r w:rsidRPr="008E2056">
              <w:t xml:space="preserve"> - </w:t>
            </w:r>
          </w:p>
        </w:tc>
        <w:tc>
          <w:tcPr>
            <w:tcW w:w="647" w:type="pct"/>
            <w:shd w:val="clear" w:color="auto" w:fill="auto"/>
            <w:noWrap/>
            <w:vAlign w:val="center"/>
            <w:hideMark/>
          </w:tcPr>
          <w:p w14:paraId="61628347" w14:textId="77777777" w:rsidR="00C36C18" w:rsidRPr="008E2056" w:rsidRDefault="00C36C18" w:rsidP="000C3344">
            <w:pPr>
              <w:pStyle w:val="TableTextRight"/>
            </w:pPr>
            <w:r w:rsidRPr="008E2056">
              <w:t xml:space="preserve"> - </w:t>
            </w:r>
          </w:p>
        </w:tc>
        <w:tc>
          <w:tcPr>
            <w:tcW w:w="484" w:type="pct"/>
            <w:shd w:val="clear" w:color="auto" w:fill="auto"/>
            <w:noWrap/>
            <w:vAlign w:val="center"/>
            <w:hideMark/>
          </w:tcPr>
          <w:p w14:paraId="1B5326D8" w14:textId="77777777" w:rsidR="00C36C18" w:rsidRPr="008E2056" w:rsidRDefault="00C36C18" w:rsidP="000C3344">
            <w:pPr>
              <w:pStyle w:val="TableTextRight"/>
            </w:pPr>
            <w:r w:rsidRPr="008E2056">
              <w:t xml:space="preserve"> - </w:t>
            </w:r>
          </w:p>
        </w:tc>
        <w:tc>
          <w:tcPr>
            <w:tcW w:w="661" w:type="pct"/>
            <w:shd w:val="clear" w:color="auto" w:fill="auto"/>
            <w:noWrap/>
            <w:vAlign w:val="center"/>
            <w:hideMark/>
          </w:tcPr>
          <w:p w14:paraId="6005DD18" w14:textId="77777777" w:rsidR="00C36C18" w:rsidRPr="008E2056" w:rsidRDefault="00C36C18" w:rsidP="000C3344">
            <w:pPr>
              <w:pStyle w:val="TableTextRight"/>
            </w:pPr>
            <w:r w:rsidRPr="008E2056">
              <w:t xml:space="preserve"> - </w:t>
            </w:r>
          </w:p>
        </w:tc>
        <w:tc>
          <w:tcPr>
            <w:tcW w:w="471" w:type="pct"/>
            <w:shd w:val="clear" w:color="auto" w:fill="auto"/>
            <w:noWrap/>
            <w:vAlign w:val="center"/>
            <w:hideMark/>
          </w:tcPr>
          <w:p w14:paraId="5BFFDD80" w14:textId="77777777" w:rsidR="00C36C18" w:rsidRPr="008E2056" w:rsidRDefault="00C36C18" w:rsidP="000C3344">
            <w:pPr>
              <w:pStyle w:val="TableTextRight"/>
            </w:pPr>
            <w:r w:rsidRPr="008E2056">
              <w:t>(29,618)</w:t>
            </w:r>
          </w:p>
        </w:tc>
      </w:tr>
      <w:tr w:rsidR="00877BF9" w:rsidRPr="00505275" w14:paraId="7278936D" w14:textId="77777777" w:rsidTr="00877BF9">
        <w:trPr>
          <w:trHeight w:val="340"/>
        </w:trPr>
        <w:tc>
          <w:tcPr>
            <w:tcW w:w="1039" w:type="pct"/>
            <w:shd w:val="clear" w:color="auto" w:fill="auto"/>
            <w:noWrap/>
            <w:vAlign w:val="center"/>
            <w:hideMark/>
          </w:tcPr>
          <w:p w14:paraId="3C61C39F" w14:textId="77777777" w:rsidR="00C36C18" w:rsidRPr="00505275" w:rsidRDefault="00C36C18" w:rsidP="000C3344">
            <w:pPr>
              <w:pStyle w:val="TableTextLeft"/>
              <w:rPr>
                <w:rFonts w:cs="Calibri"/>
              </w:rPr>
            </w:pPr>
            <w:r w:rsidRPr="00505275">
              <w:rPr>
                <w:rFonts w:cs="Calibri"/>
              </w:rPr>
              <w:t>Transfers in/(out) - MoG change</w:t>
            </w:r>
          </w:p>
        </w:tc>
        <w:tc>
          <w:tcPr>
            <w:tcW w:w="565" w:type="pct"/>
            <w:shd w:val="clear" w:color="auto" w:fill="auto"/>
            <w:noWrap/>
            <w:vAlign w:val="center"/>
            <w:hideMark/>
          </w:tcPr>
          <w:p w14:paraId="0D9A8941" w14:textId="77777777" w:rsidR="00C36C18" w:rsidRPr="008E2056" w:rsidRDefault="00C36C18" w:rsidP="000C3344">
            <w:pPr>
              <w:pStyle w:val="TableTextRight"/>
            </w:pPr>
            <w:r w:rsidRPr="008E2056">
              <w:t>(293,738)</w:t>
            </w:r>
          </w:p>
        </w:tc>
        <w:tc>
          <w:tcPr>
            <w:tcW w:w="566" w:type="pct"/>
            <w:shd w:val="clear" w:color="auto" w:fill="auto"/>
            <w:noWrap/>
            <w:vAlign w:val="center"/>
            <w:hideMark/>
          </w:tcPr>
          <w:p w14:paraId="7C902899" w14:textId="77777777" w:rsidR="00C36C18" w:rsidRPr="008E2056" w:rsidRDefault="00C36C18" w:rsidP="000C3344">
            <w:pPr>
              <w:pStyle w:val="TableTextRight"/>
            </w:pPr>
            <w:r w:rsidRPr="008E2056">
              <w:t>(390,883)</w:t>
            </w:r>
          </w:p>
        </w:tc>
        <w:tc>
          <w:tcPr>
            <w:tcW w:w="566" w:type="pct"/>
            <w:shd w:val="clear" w:color="auto" w:fill="auto"/>
            <w:noWrap/>
            <w:vAlign w:val="center"/>
            <w:hideMark/>
          </w:tcPr>
          <w:p w14:paraId="4172794E" w14:textId="77777777" w:rsidR="00C36C18" w:rsidRPr="008E2056" w:rsidRDefault="00C36C18" w:rsidP="000C3344">
            <w:pPr>
              <w:pStyle w:val="TableTextRight"/>
            </w:pPr>
            <w:r w:rsidRPr="008E2056">
              <w:t>(41,058)</w:t>
            </w:r>
          </w:p>
        </w:tc>
        <w:tc>
          <w:tcPr>
            <w:tcW w:w="647" w:type="pct"/>
            <w:shd w:val="clear" w:color="auto" w:fill="auto"/>
            <w:noWrap/>
            <w:vAlign w:val="center"/>
            <w:hideMark/>
          </w:tcPr>
          <w:p w14:paraId="5FA48BC3" w14:textId="77777777" w:rsidR="00C36C18" w:rsidRPr="008E2056" w:rsidRDefault="00C36C18" w:rsidP="000C3344">
            <w:pPr>
              <w:pStyle w:val="TableTextRight"/>
            </w:pPr>
            <w:r w:rsidRPr="008E2056">
              <w:t xml:space="preserve"> - </w:t>
            </w:r>
          </w:p>
        </w:tc>
        <w:tc>
          <w:tcPr>
            <w:tcW w:w="484" w:type="pct"/>
            <w:shd w:val="clear" w:color="auto" w:fill="auto"/>
            <w:noWrap/>
            <w:vAlign w:val="center"/>
            <w:hideMark/>
          </w:tcPr>
          <w:p w14:paraId="46929D4B" w14:textId="77777777" w:rsidR="00C36C18" w:rsidRPr="008E2056" w:rsidRDefault="00C36C18" w:rsidP="000C3344">
            <w:pPr>
              <w:pStyle w:val="TableTextRight"/>
            </w:pPr>
            <w:r w:rsidRPr="008E2056">
              <w:t>(17,687)</w:t>
            </w:r>
          </w:p>
        </w:tc>
        <w:tc>
          <w:tcPr>
            <w:tcW w:w="661" w:type="pct"/>
            <w:shd w:val="clear" w:color="auto" w:fill="auto"/>
            <w:noWrap/>
            <w:vAlign w:val="center"/>
            <w:hideMark/>
          </w:tcPr>
          <w:p w14:paraId="01A91DD7" w14:textId="77777777" w:rsidR="00C36C18" w:rsidRPr="008E2056" w:rsidRDefault="00C36C18" w:rsidP="000C3344">
            <w:pPr>
              <w:pStyle w:val="TableTextRight"/>
            </w:pPr>
            <w:r w:rsidRPr="008E2056">
              <w:t>(5,847)</w:t>
            </w:r>
          </w:p>
        </w:tc>
        <w:tc>
          <w:tcPr>
            <w:tcW w:w="471" w:type="pct"/>
            <w:shd w:val="clear" w:color="auto" w:fill="auto"/>
            <w:noWrap/>
            <w:vAlign w:val="center"/>
            <w:hideMark/>
          </w:tcPr>
          <w:p w14:paraId="4FEA818B" w14:textId="77777777" w:rsidR="00C36C18" w:rsidRPr="008E2056" w:rsidRDefault="00C36C18" w:rsidP="000C3344">
            <w:pPr>
              <w:pStyle w:val="TableTextRight"/>
            </w:pPr>
            <w:r w:rsidRPr="008E2056">
              <w:rPr>
                <w:rFonts w:ascii="Cambria" w:hAnsi="Cambria" w:cs="Cambria"/>
              </w:rPr>
              <w:t> </w:t>
            </w:r>
          </w:p>
        </w:tc>
      </w:tr>
      <w:tr w:rsidR="00877BF9" w:rsidRPr="00505275" w14:paraId="3C6D2656" w14:textId="77777777" w:rsidTr="00877BF9">
        <w:trPr>
          <w:trHeight w:val="340"/>
        </w:trPr>
        <w:tc>
          <w:tcPr>
            <w:tcW w:w="1039" w:type="pct"/>
            <w:shd w:val="clear" w:color="auto" w:fill="auto"/>
            <w:noWrap/>
            <w:vAlign w:val="center"/>
            <w:hideMark/>
          </w:tcPr>
          <w:p w14:paraId="16BCB16A" w14:textId="77777777" w:rsidR="00C36C18" w:rsidRPr="00505275" w:rsidRDefault="00C36C18" w:rsidP="000C3344">
            <w:pPr>
              <w:pStyle w:val="TableTextLeft"/>
              <w:rPr>
                <w:rFonts w:cs="Calibri"/>
              </w:rPr>
            </w:pPr>
            <w:r w:rsidRPr="00505275">
              <w:rPr>
                <w:rFonts w:cs="Calibri"/>
              </w:rPr>
              <w:t>Transfer between classes</w:t>
            </w:r>
          </w:p>
        </w:tc>
        <w:tc>
          <w:tcPr>
            <w:tcW w:w="565" w:type="pct"/>
            <w:shd w:val="clear" w:color="auto" w:fill="auto"/>
            <w:noWrap/>
            <w:vAlign w:val="center"/>
            <w:hideMark/>
          </w:tcPr>
          <w:p w14:paraId="5FEEE9E0" w14:textId="77777777" w:rsidR="00C36C18" w:rsidRPr="008E2056" w:rsidRDefault="00C36C18" w:rsidP="000C3344">
            <w:pPr>
              <w:pStyle w:val="TableTextRight"/>
            </w:pPr>
            <w:r w:rsidRPr="008E2056">
              <w:t xml:space="preserve"> - </w:t>
            </w:r>
          </w:p>
        </w:tc>
        <w:tc>
          <w:tcPr>
            <w:tcW w:w="566" w:type="pct"/>
            <w:shd w:val="clear" w:color="auto" w:fill="auto"/>
            <w:noWrap/>
            <w:vAlign w:val="center"/>
            <w:hideMark/>
          </w:tcPr>
          <w:p w14:paraId="6B8F2352" w14:textId="77777777" w:rsidR="00C36C18" w:rsidRPr="008E2056" w:rsidRDefault="00C36C18" w:rsidP="000C3344">
            <w:pPr>
              <w:pStyle w:val="TableTextRight"/>
            </w:pPr>
            <w:r w:rsidRPr="008E2056">
              <w:t>(14)</w:t>
            </w:r>
          </w:p>
        </w:tc>
        <w:tc>
          <w:tcPr>
            <w:tcW w:w="566" w:type="pct"/>
            <w:shd w:val="clear" w:color="auto" w:fill="auto"/>
            <w:noWrap/>
            <w:vAlign w:val="center"/>
            <w:hideMark/>
          </w:tcPr>
          <w:p w14:paraId="6D4ADEAC" w14:textId="77777777" w:rsidR="00C36C18" w:rsidRPr="008E2056" w:rsidRDefault="00C36C18" w:rsidP="000C3344">
            <w:pPr>
              <w:pStyle w:val="TableTextRight"/>
            </w:pPr>
            <w:r w:rsidRPr="008E2056">
              <w:t>(248)</w:t>
            </w:r>
          </w:p>
        </w:tc>
        <w:tc>
          <w:tcPr>
            <w:tcW w:w="647" w:type="pct"/>
            <w:shd w:val="clear" w:color="auto" w:fill="auto"/>
            <w:noWrap/>
            <w:vAlign w:val="center"/>
            <w:hideMark/>
          </w:tcPr>
          <w:p w14:paraId="6C4D5D40" w14:textId="77777777" w:rsidR="00C36C18" w:rsidRPr="008E2056" w:rsidRDefault="00C36C18" w:rsidP="000C3344">
            <w:pPr>
              <w:pStyle w:val="TableTextRight"/>
            </w:pPr>
            <w:r w:rsidRPr="008E2056">
              <w:t xml:space="preserve">1,291,716 </w:t>
            </w:r>
          </w:p>
        </w:tc>
        <w:tc>
          <w:tcPr>
            <w:tcW w:w="484" w:type="pct"/>
            <w:shd w:val="clear" w:color="auto" w:fill="auto"/>
            <w:noWrap/>
            <w:vAlign w:val="center"/>
            <w:hideMark/>
          </w:tcPr>
          <w:p w14:paraId="6EFF4853" w14:textId="77777777" w:rsidR="00C36C18" w:rsidRPr="008E2056" w:rsidRDefault="00C36C18" w:rsidP="000C3344">
            <w:pPr>
              <w:pStyle w:val="TableTextRight"/>
            </w:pPr>
            <w:r w:rsidRPr="008E2056">
              <w:t xml:space="preserve">221 </w:t>
            </w:r>
          </w:p>
        </w:tc>
        <w:tc>
          <w:tcPr>
            <w:tcW w:w="661" w:type="pct"/>
            <w:shd w:val="clear" w:color="auto" w:fill="auto"/>
            <w:noWrap/>
            <w:vAlign w:val="center"/>
            <w:hideMark/>
          </w:tcPr>
          <w:p w14:paraId="52867D88" w14:textId="77777777" w:rsidR="00C36C18" w:rsidRPr="008E2056" w:rsidRDefault="00C36C18" w:rsidP="000C3344">
            <w:pPr>
              <w:pStyle w:val="TableTextRight"/>
            </w:pPr>
            <w:r w:rsidRPr="008E2056">
              <w:t xml:space="preserve">5,068 </w:t>
            </w:r>
          </w:p>
        </w:tc>
        <w:tc>
          <w:tcPr>
            <w:tcW w:w="471" w:type="pct"/>
            <w:shd w:val="clear" w:color="auto" w:fill="auto"/>
            <w:noWrap/>
            <w:vAlign w:val="center"/>
            <w:hideMark/>
          </w:tcPr>
          <w:p w14:paraId="0C8A9B1C" w14:textId="77777777" w:rsidR="00C36C18" w:rsidRPr="008E2056" w:rsidRDefault="00C36C18" w:rsidP="000C3344">
            <w:pPr>
              <w:pStyle w:val="TableTextRight"/>
            </w:pPr>
            <w:r w:rsidRPr="008E2056">
              <w:t xml:space="preserve">1,296,743 </w:t>
            </w:r>
          </w:p>
        </w:tc>
      </w:tr>
      <w:tr w:rsidR="00877BF9" w:rsidRPr="00505275" w14:paraId="6CEAC505" w14:textId="77777777" w:rsidTr="00877BF9">
        <w:trPr>
          <w:trHeight w:val="340"/>
        </w:trPr>
        <w:tc>
          <w:tcPr>
            <w:tcW w:w="1039" w:type="pct"/>
            <w:shd w:val="clear" w:color="auto" w:fill="auto"/>
            <w:noWrap/>
            <w:vAlign w:val="center"/>
            <w:hideMark/>
          </w:tcPr>
          <w:p w14:paraId="42648EAE" w14:textId="77777777" w:rsidR="00C36C18" w:rsidRPr="00505275" w:rsidRDefault="00C36C18" w:rsidP="000C3344">
            <w:pPr>
              <w:pStyle w:val="TableTextLeft"/>
              <w:rPr>
                <w:rFonts w:cs="Calibri"/>
              </w:rPr>
            </w:pPr>
            <w:r w:rsidRPr="00505275">
              <w:rPr>
                <w:rFonts w:cs="Calibri"/>
              </w:rPr>
              <w:t>Transfers in/(out) via contributed capital</w:t>
            </w:r>
          </w:p>
        </w:tc>
        <w:tc>
          <w:tcPr>
            <w:tcW w:w="565" w:type="pct"/>
            <w:shd w:val="clear" w:color="auto" w:fill="auto"/>
            <w:noWrap/>
            <w:vAlign w:val="center"/>
            <w:hideMark/>
          </w:tcPr>
          <w:p w14:paraId="26C27018" w14:textId="77777777" w:rsidR="00C36C18" w:rsidRPr="008E2056" w:rsidRDefault="00C36C18" w:rsidP="000C3344">
            <w:pPr>
              <w:pStyle w:val="TableTextRight"/>
            </w:pPr>
            <w:r w:rsidRPr="008E2056">
              <w:t>(5,307)</w:t>
            </w:r>
          </w:p>
        </w:tc>
        <w:tc>
          <w:tcPr>
            <w:tcW w:w="566" w:type="pct"/>
            <w:shd w:val="clear" w:color="auto" w:fill="auto"/>
            <w:noWrap/>
            <w:vAlign w:val="center"/>
            <w:hideMark/>
          </w:tcPr>
          <w:p w14:paraId="0C531C1E" w14:textId="77777777" w:rsidR="00C36C18" w:rsidRPr="008E2056" w:rsidRDefault="00C36C18" w:rsidP="000C3344">
            <w:pPr>
              <w:pStyle w:val="TableTextRight"/>
            </w:pPr>
            <w:r w:rsidRPr="008E2056">
              <w:t>(21,708)</w:t>
            </w:r>
          </w:p>
        </w:tc>
        <w:tc>
          <w:tcPr>
            <w:tcW w:w="566" w:type="pct"/>
            <w:shd w:val="clear" w:color="auto" w:fill="auto"/>
            <w:noWrap/>
            <w:vAlign w:val="center"/>
            <w:hideMark/>
          </w:tcPr>
          <w:p w14:paraId="6B6A64BE" w14:textId="77777777" w:rsidR="00C36C18" w:rsidRPr="008E2056" w:rsidRDefault="00C36C18" w:rsidP="000C3344">
            <w:pPr>
              <w:pStyle w:val="TableTextRight"/>
            </w:pPr>
            <w:r w:rsidRPr="008E2056">
              <w:t>(267,021)</w:t>
            </w:r>
          </w:p>
        </w:tc>
        <w:tc>
          <w:tcPr>
            <w:tcW w:w="647" w:type="pct"/>
            <w:shd w:val="clear" w:color="auto" w:fill="auto"/>
            <w:noWrap/>
            <w:vAlign w:val="center"/>
            <w:hideMark/>
          </w:tcPr>
          <w:p w14:paraId="6BA7AF8D" w14:textId="77777777" w:rsidR="00C36C18" w:rsidRPr="008E2056" w:rsidRDefault="00C36C18" w:rsidP="000C3344">
            <w:pPr>
              <w:pStyle w:val="TableTextRight"/>
            </w:pPr>
            <w:r w:rsidRPr="008E2056">
              <w:t xml:space="preserve"> - </w:t>
            </w:r>
          </w:p>
        </w:tc>
        <w:tc>
          <w:tcPr>
            <w:tcW w:w="484" w:type="pct"/>
            <w:shd w:val="clear" w:color="auto" w:fill="auto"/>
            <w:noWrap/>
            <w:vAlign w:val="center"/>
            <w:hideMark/>
          </w:tcPr>
          <w:p w14:paraId="1B06AF08" w14:textId="77777777" w:rsidR="00C36C18" w:rsidRPr="008E2056" w:rsidRDefault="00C36C18" w:rsidP="000C3344">
            <w:pPr>
              <w:pStyle w:val="TableTextRight"/>
            </w:pPr>
            <w:r w:rsidRPr="008E2056">
              <w:t xml:space="preserve"> - </w:t>
            </w:r>
          </w:p>
        </w:tc>
        <w:tc>
          <w:tcPr>
            <w:tcW w:w="661" w:type="pct"/>
            <w:shd w:val="clear" w:color="auto" w:fill="auto"/>
            <w:noWrap/>
            <w:vAlign w:val="center"/>
            <w:hideMark/>
          </w:tcPr>
          <w:p w14:paraId="6A7594A7" w14:textId="77777777" w:rsidR="00C36C18" w:rsidRPr="008E2056" w:rsidRDefault="00C36C18" w:rsidP="000C3344">
            <w:pPr>
              <w:pStyle w:val="TableTextRight"/>
            </w:pPr>
            <w:r w:rsidRPr="008E2056">
              <w:t>(264)</w:t>
            </w:r>
          </w:p>
        </w:tc>
        <w:tc>
          <w:tcPr>
            <w:tcW w:w="471" w:type="pct"/>
            <w:shd w:val="clear" w:color="auto" w:fill="auto"/>
            <w:noWrap/>
            <w:vAlign w:val="center"/>
            <w:hideMark/>
          </w:tcPr>
          <w:p w14:paraId="3BD4C733" w14:textId="77777777" w:rsidR="00C36C18" w:rsidRPr="008E2056" w:rsidRDefault="00C36C18" w:rsidP="000C3344">
            <w:pPr>
              <w:pStyle w:val="TableTextRight"/>
            </w:pPr>
            <w:r w:rsidRPr="008E2056">
              <w:t>(294,300)</w:t>
            </w:r>
          </w:p>
        </w:tc>
      </w:tr>
      <w:tr w:rsidR="00877BF9" w:rsidRPr="00505275" w14:paraId="2E568E0B" w14:textId="77777777" w:rsidTr="00877BF9">
        <w:trPr>
          <w:trHeight w:val="340"/>
        </w:trPr>
        <w:tc>
          <w:tcPr>
            <w:tcW w:w="1039" w:type="pct"/>
            <w:shd w:val="clear" w:color="auto" w:fill="auto"/>
            <w:noWrap/>
            <w:vAlign w:val="center"/>
            <w:hideMark/>
          </w:tcPr>
          <w:p w14:paraId="05953453" w14:textId="77777777" w:rsidR="00C36C18" w:rsidRPr="00505275" w:rsidRDefault="00C36C18" w:rsidP="000C3344">
            <w:pPr>
              <w:pStyle w:val="TableTextLeft"/>
              <w:rPr>
                <w:rFonts w:cs="Calibri"/>
                <w:b/>
              </w:rPr>
            </w:pPr>
            <w:r w:rsidRPr="00505275">
              <w:rPr>
                <w:rFonts w:cs="Calibri"/>
                <w:b/>
              </w:rPr>
              <w:t>Subtotal</w:t>
            </w:r>
          </w:p>
        </w:tc>
        <w:tc>
          <w:tcPr>
            <w:tcW w:w="565" w:type="pct"/>
            <w:shd w:val="clear" w:color="auto" w:fill="auto"/>
            <w:noWrap/>
            <w:vAlign w:val="center"/>
            <w:hideMark/>
          </w:tcPr>
          <w:p w14:paraId="48051005" w14:textId="77777777" w:rsidR="00C36C18" w:rsidRPr="00505275" w:rsidRDefault="00C36C18" w:rsidP="000C3344">
            <w:pPr>
              <w:pStyle w:val="TableTextRightBold"/>
            </w:pPr>
            <w:r w:rsidRPr="00505275">
              <w:t>(338,865)</w:t>
            </w:r>
          </w:p>
        </w:tc>
        <w:tc>
          <w:tcPr>
            <w:tcW w:w="566" w:type="pct"/>
            <w:shd w:val="clear" w:color="auto" w:fill="auto"/>
            <w:noWrap/>
            <w:vAlign w:val="center"/>
            <w:hideMark/>
          </w:tcPr>
          <w:p w14:paraId="05446EAE" w14:textId="77777777" w:rsidR="00C36C18" w:rsidRPr="00505275" w:rsidRDefault="00C36C18" w:rsidP="000C3344">
            <w:pPr>
              <w:pStyle w:val="TableTextRightBold"/>
            </w:pPr>
            <w:r w:rsidRPr="00505275">
              <w:t>(412,904)</w:t>
            </w:r>
          </w:p>
        </w:tc>
        <w:tc>
          <w:tcPr>
            <w:tcW w:w="566" w:type="pct"/>
            <w:shd w:val="clear" w:color="auto" w:fill="auto"/>
            <w:noWrap/>
            <w:vAlign w:val="center"/>
            <w:hideMark/>
          </w:tcPr>
          <w:p w14:paraId="2D56BB0A" w14:textId="77777777" w:rsidR="00C36C18" w:rsidRPr="00505275" w:rsidRDefault="00C36C18" w:rsidP="000C3344">
            <w:pPr>
              <w:pStyle w:val="TableTextRightBold"/>
            </w:pPr>
            <w:r w:rsidRPr="00505275">
              <w:t>(33,883)</w:t>
            </w:r>
          </w:p>
        </w:tc>
        <w:tc>
          <w:tcPr>
            <w:tcW w:w="647" w:type="pct"/>
            <w:shd w:val="clear" w:color="auto" w:fill="auto"/>
            <w:noWrap/>
            <w:vAlign w:val="center"/>
            <w:hideMark/>
          </w:tcPr>
          <w:p w14:paraId="73524074" w14:textId="77777777" w:rsidR="00C36C18" w:rsidRPr="00505275" w:rsidRDefault="00C36C18" w:rsidP="000C3344">
            <w:pPr>
              <w:pStyle w:val="TableTextRightBold"/>
            </w:pPr>
            <w:r w:rsidRPr="00505275">
              <w:t xml:space="preserve">1,291,716 </w:t>
            </w:r>
          </w:p>
        </w:tc>
        <w:tc>
          <w:tcPr>
            <w:tcW w:w="484" w:type="pct"/>
            <w:shd w:val="clear" w:color="auto" w:fill="auto"/>
            <w:noWrap/>
            <w:vAlign w:val="center"/>
            <w:hideMark/>
          </w:tcPr>
          <w:p w14:paraId="357F8978" w14:textId="77777777" w:rsidR="00C36C18" w:rsidRPr="00505275" w:rsidRDefault="00C36C18" w:rsidP="000C3344">
            <w:pPr>
              <w:pStyle w:val="TableTextRightBold"/>
            </w:pPr>
            <w:r w:rsidRPr="00505275">
              <w:t>(17,466)</w:t>
            </w:r>
          </w:p>
        </w:tc>
        <w:tc>
          <w:tcPr>
            <w:tcW w:w="661" w:type="pct"/>
            <w:shd w:val="clear" w:color="auto" w:fill="auto"/>
            <w:noWrap/>
            <w:vAlign w:val="center"/>
            <w:hideMark/>
          </w:tcPr>
          <w:p w14:paraId="78C986A6" w14:textId="77777777" w:rsidR="00C36C18" w:rsidRPr="00505275" w:rsidRDefault="00C36C18" w:rsidP="000C3344">
            <w:pPr>
              <w:pStyle w:val="TableTextRightBold"/>
            </w:pPr>
            <w:r w:rsidRPr="00505275">
              <w:t>(481)</w:t>
            </w:r>
          </w:p>
        </w:tc>
        <w:tc>
          <w:tcPr>
            <w:tcW w:w="471" w:type="pct"/>
            <w:shd w:val="clear" w:color="auto" w:fill="auto"/>
            <w:noWrap/>
            <w:vAlign w:val="center"/>
            <w:hideMark/>
          </w:tcPr>
          <w:p w14:paraId="663F8823" w14:textId="77777777" w:rsidR="00C36C18" w:rsidRPr="00505275" w:rsidRDefault="00C36C18" w:rsidP="000C3344">
            <w:pPr>
              <w:pStyle w:val="TableTextRightBold"/>
            </w:pPr>
            <w:r w:rsidRPr="00505275">
              <w:t xml:space="preserve">488,117 </w:t>
            </w:r>
          </w:p>
        </w:tc>
      </w:tr>
      <w:tr w:rsidR="00877BF9" w:rsidRPr="00505275" w14:paraId="6FD52F95" w14:textId="77777777" w:rsidTr="00877BF9">
        <w:trPr>
          <w:trHeight w:val="340"/>
        </w:trPr>
        <w:tc>
          <w:tcPr>
            <w:tcW w:w="1039" w:type="pct"/>
            <w:shd w:val="clear" w:color="auto" w:fill="auto"/>
            <w:noWrap/>
            <w:vAlign w:val="center"/>
            <w:hideMark/>
          </w:tcPr>
          <w:p w14:paraId="499401FB" w14:textId="77777777" w:rsidR="00C36C18" w:rsidRPr="00505275" w:rsidRDefault="00C36C18" w:rsidP="000C3344">
            <w:pPr>
              <w:pStyle w:val="TableTextLeftBold"/>
            </w:pPr>
            <w:r w:rsidRPr="00505275">
              <w:t>Gains or losses recognised in net result</w:t>
            </w:r>
          </w:p>
        </w:tc>
        <w:tc>
          <w:tcPr>
            <w:tcW w:w="565" w:type="pct"/>
            <w:shd w:val="clear" w:color="auto" w:fill="auto"/>
            <w:noWrap/>
            <w:vAlign w:val="center"/>
            <w:hideMark/>
          </w:tcPr>
          <w:p w14:paraId="4E1CC6AF" w14:textId="77777777" w:rsidR="00C36C18" w:rsidRPr="00505275" w:rsidRDefault="00C36C18" w:rsidP="000C3344">
            <w:pPr>
              <w:pStyle w:val="TableTextRight"/>
              <w:rPr>
                <w:bCs/>
              </w:rPr>
            </w:pPr>
          </w:p>
        </w:tc>
        <w:tc>
          <w:tcPr>
            <w:tcW w:w="566" w:type="pct"/>
            <w:shd w:val="clear" w:color="auto" w:fill="auto"/>
            <w:noWrap/>
            <w:vAlign w:val="center"/>
            <w:hideMark/>
          </w:tcPr>
          <w:p w14:paraId="40FF12DF" w14:textId="77777777" w:rsidR="00C36C18" w:rsidRPr="00505275" w:rsidRDefault="00C36C18" w:rsidP="000C3344">
            <w:pPr>
              <w:pStyle w:val="TableTextRight"/>
              <w:rPr>
                <w:rFonts w:cs="Times New Roman"/>
              </w:rPr>
            </w:pPr>
          </w:p>
        </w:tc>
        <w:tc>
          <w:tcPr>
            <w:tcW w:w="566" w:type="pct"/>
            <w:shd w:val="clear" w:color="auto" w:fill="auto"/>
            <w:noWrap/>
            <w:vAlign w:val="center"/>
            <w:hideMark/>
          </w:tcPr>
          <w:p w14:paraId="1483D30D" w14:textId="77777777" w:rsidR="00C36C18" w:rsidRPr="00505275" w:rsidRDefault="00C36C18" w:rsidP="000C3344">
            <w:pPr>
              <w:pStyle w:val="TableTextRight"/>
              <w:rPr>
                <w:rFonts w:cs="Times New Roman"/>
              </w:rPr>
            </w:pPr>
          </w:p>
        </w:tc>
        <w:tc>
          <w:tcPr>
            <w:tcW w:w="647" w:type="pct"/>
            <w:shd w:val="clear" w:color="auto" w:fill="auto"/>
            <w:noWrap/>
            <w:vAlign w:val="center"/>
            <w:hideMark/>
          </w:tcPr>
          <w:p w14:paraId="20444BA1" w14:textId="77777777" w:rsidR="00C36C18" w:rsidRPr="00505275" w:rsidRDefault="00C36C18" w:rsidP="000C3344">
            <w:pPr>
              <w:pStyle w:val="TableTextRight"/>
              <w:rPr>
                <w:rFonts w:cs="Times New Roman"/>
              </w:rPr>
            </w:pPr>
          </w:p>
        </w:tc>
        <w:tc>
          <w:tcPr>
            <w:tcW w:w="484" w:type="pct"/>
            <w:shd w:val="clear" w:color="auto" w:fill="auto"/>
            <w:noWrap/>
            <w:vAlign w:val="center"/>
            <w:hideMark/>
          </w:tcPr>
          <w:p w14:paraId="771611E9" w14:textId="77777777" w:rsidR="00C36C18" w:rsidRPr="00505275" w:rsidRDefault="00C36C18" w:rsidP="000C3344">
            <w:pPr>
              <w:pStyle w:val="TableTextRight"/>
              <w:rPr>
                <w:rFonts w:cs="Times New Roman"/>
              </w:rPr>
            </w:pPr>
          </w:p>
        </w:tc>
        <w:tc>
          <w:tcPr>
            <w:tcW w:w="661" w:type="pct"/>
            <w:shd w:val="clear" w:color="auto" w:fill="auto"/>
            <w:noWrap/>
            <w:vAlign w:val="center"/>
            <w:hideMark/>
          </w:tcPr>
          <w:p w14:paraId="24BA2137" w14:textId="77777777" w:rsidR="00C36C18" w:rsidRPr="00505275" w:rsidRDefault="00C36C18" w:rsidP="000C3344">
            <w:pPr>
              <w:pStyle w:val="TableTextRight"/>
              <w:rPr>
                <w:rFonts w:cs="Times New Roman"/>
              </w:rPr>
            </w:pPr>
          </w:p>
        </w:tc>
        <w:tc>
          <w:tcPr>
            <w:tcW w:w="471" w:type="pct"/>
            <w:shd w:val="clear" w:color="auto" w:fill="auto"/>
            <w:noWrap/>
            <w:vAlign w:val="center"/>
            <w:hideMark/>
          </w:tcPr>
          <w:p w14:paraId="13990157" w14:textId="77777777" w:rsidR="00C36C18" w:rsidRPr="00505275" w:rsidRDefault="00C36C18" w:rsidP="000C3344">
            <w:pPr>
              <w:pStyle w:val="TableTextRight"/>
              <w:rPr>
                <w:b/>
                <w:bCs/>
              </w:rPr>
            </w:pPr>
            <w:r w:rsidRPr="00505275">
              <w:rPr>
                <w:rFonts w:ascii="Cambria" w:hAnsi="Cambria" w:cs="Cambria"/>
                <w:b/>
                <w:bCs/>
              </w:rPr>
              <w:t> </w:t>
            </w:r>
          </w:p>
        </w:tc>
      </w:tr>
      <w:tr w:rsidR="00877BF9" w:rsidRPr="00505275" w14:paraId="2AC9724C" w14:textId="77777777" w:rsidTr="00877BF9">
        <w:trPr>
          <w:trHeight w:val="340"/>
        </w:trPr>
        <w:tc>
          <w:tcPr>
            <w:tcW w:w="1039" w:type="pct"/>
            <w:shd w:val="clear" w:color="auto" w:fill="auto"/>
            <w:noWrap/>
            <w:vAlign w:val="center"/>
            <w:hideMark/>
          </w:tcPr>
          <w:p w14:paraId="608F642F" w14:textId="77777777" w:rsidR="00C36C18" w:rsidRPr="00505275" w:rsidRDefault="00C36C18" w:rsidP="000C3344">
            <w:pPr>
              <w:pStyle w:val="TableTextLeft"/>
              <w:rPr>
                <w:rFonts w:cs="Calibri"/>
              </w:rPr>
            </w:pPr>
            <w:r w:rsidRPr="00505275">
              <w:rPr>
                <w:rFonts w:cs="Calibri"/>
              </w:rPr>
              <w:t>Depreciation</w:t>
            </w:r>
          </w:p>
        </w:tc>
        <w:tc>
          <w:tcPr>
            <w:tcW w:w="565" w:type="pct"/>
            <w:shd w:val="clear" w:color="auto" w:fill="auto"/>
            <w:noWrap/>
            <w:vAlign w:val="center"/>
            <w:hideMark/>
          </w:tcPr>
          <w:p w14:paraId="78033F0E" w14:textId="77777777" w:rsidR="00C36C18" w:rsidRPr="008E2056" w:rsidRDefault="00C36C18" w:rsidP="000C3344">
            <w:pPr>
              <w:pStyle w:val="TableTextRight"/>
            </w:pPr>
            <w:r w:rsidRPr="008E2056">
              <w:t xml:space="preserve"> - </w:t>
            </w:r>
          </w:p>
        </w:tc>
        <w:tc>
          <w:tcPr>
            <w:tcW w:w="566" w:type="pct"/>
            <w:shd w:val="clear" w:color="auto" w:fill="auto"/>
            <w:noWrap/>
            <w:vAlign w:val="center"/>
            <w:hideMark/>
          </w:tcPr>
          <w:p w14:paraId="2F96F014" w14:textId="77777777" w:rsidR="00C36C18" w:rsidRPr="008E2056" w:rsidRDefault="00C36C18" w:rsidP="000C3344">
            <w:pPr>
              <w:pStyle w:val="TableTextRight"/>
            </w:pPr>
            <w:r w:rsidRPr="008E2056">
              <w:t>(11,162)</w:t>
            </w:r>
          </w:p>
        </w:tc>
        <w:tc>
          <w:tcPr>
            <w:tcW w:w="566" w:type="pct"/>
            <w:shd w:val="clear" w:color="auto" w:fill="auto"/>
            <w:noWrap/>
            <w:vAlign w:val="center"/>
            <w:hideMark/>
          </w:tcPr>
          <w:p w14:paraId="4C84E9A2" w14:textId="77777777" w:rsidR="00C36C18" w:rsidRPr="008E2056" w:rsidRDefault="00C36C18" w:rsidP="000C3344">
            <w:pPr>
              <w:pStyle w:val="TableTextRight"/>
            </w:pPr>
            <w:r w:rsidRPr="008E2056">
              <w:t>(5,712)</w:t>
            </w:r>
          </w:p>
        </w:tc>
        <w:tc>
          <w:tcPr>
            <w:tcW w:w="647" w:type="pct"/>
            <w:shd w:val="clear" w:color="auto" w:fill="auto"/>
            <w:noWrap/>
            <w:vAlign w:val="center"/>
            <w:hideMark/>
          </w:tcPr>
          <w:p w14:paraId="2203D8CD" w14:textId="77777777" w:rsidR="00C36C18" w:rsidRPr="008E2056" w:rsidRDefault="00C36C18" w:rsidP="000C3344">
            <w:pPr>
              <w:pStyle w:val="TableTextRight"/>
            </w:pPr>
            <w:r w:rsidRPr="008E2056">
              <w:t>(1,074)</w:t>
            </w:r>
          </w:p>
        </w:tc>
        <w:tc>
          <w:tcPr>
            <w:tcW w:w="484" w:type="pct"/>
            <w:shd w:val="clear" w:color="auto" w:fill="auto"/>
            <w:noWrap/>
            <w:vAlign w:val="center"/>
            <w:hideMark/>
          </w:tcPr>
          <w:p w14:paraId="08A0E800" w14:textId="77777777" w:rsidR="00C36C18" w:rsidRPr="008E2056" w:rsidRDefault="00C36C18" w:rsidP="000C3344">
            <w:pPr>
              <w:pStyle w:val="TableTextRight"/>
            </w:pPr>
            <w:r w:rsidRPr="008E2056">
              <w:t>(607)</w:t>
            </w:r>
          </w:p>
        </w:tc>
        <w:tc>
          <w:tcPr>
            <w:tcW w:w="661" w:type="pct"/>
            <w:shd w:val="clear" w:color="auto" w:fill="auto"/>
            <w:noWrap/>
            <w:vAlign w:val="center"/>
            <w:hideMark/>
          </w:tcPr>
          <w:p w14:paraId="1FF0EBF8" w14:textId="77777777" w:rsidR="00C36C18" w:rsidRPr="008E2056" w:rsidRDefault="00C36C18" w:rsidP="000C3344">
            <w:pPr>
              <w:pStyle w:val="TableTextRight"/>
            </w:pPr>
            <w:r w:rsidRPr="008E2056">
              <w:t>(4,799)</w:t>
            </w:r>
          </w:p>
        </w:tc>
        <w:tc>
          <w:tcPr>
            <w:tcW w:w="471" w:type="pct"/>
            <w:shd w:val="clear" w:color="auto" w:fill="auto"/>
            <w:noWrap/>
            <w:vAlign w:val="center"/>
            <w:hideMark/>
          </w:tcPr>
          <w:p w14:paraId="789943C2" w14:textId="77777777" w:rsidR="00C36C18" w:rsidRPr="008E2056" w:rsidRDefault="00C36C18" w:rsidP="000C3344">
            <w:pPr>
              <w:pStyle w:val="TableTextRight"/>
            </w:pPr>
            <w:r w:rsidRPr="008E2056">
              <w:t>(23,354)</w:t>
            </w:r>
          </w:p>
        </w:tc>
      </w:tr>
      <w:tr w:rsidR="00877BF9" w:rsidRPr="00505275" w14:paraId="72399EFF" w14:textId="77777777" w:rsidTr="00877BF9">
        <w:trPr>
          <w:trHeight w:val="340"/>
        </w:trPr>
        <w:tc>
          <w:tcPr>
            <w:tcW w:w="1039" w:type="pct"/>
            <w:shd w:val="clear" w:color="auto" w:fill="auto"/>
            <w:noWrap/>
            <w:vAlign w:val="center"/>
            <w:hideMark/>
          </w:tcPr>
          <w:p w14:paraId="0D329B2A" w14:textId="77777777" w:rsidR="00C36C18" w:rsidRPr="00505275" w:rsidRDefault="00C36C18" w:rsidP="000C3344">
            <w:pPr>
              <w:pStyle w:val="TableTextLeft"/>
              <w:rPr>
                <w:rFonts w:cs="Calibri"/>
                <w:b/>
              </w:rPr>
            </w:pPr>
            <w:r w:rsidRPr="00505275">
              <w:rPr>
                <w:rFonts w:cs="Calibri"/>
                <w:b/>
              </w:rPr>
              <w:t>Subtotal</w:t>
            </w:r>
          </w:p>
        </w:tc>
        <w:tc>
          <w:tcPr>
            <w:tcW w:w="565" w:type="pct"/>
            <w:shd w:val="clear" w:color="auto" w:fill="auto"/>
            <w:noWrap/>
            <w:vAlign w:val="center"/>
            <w:hideMark/>
          </w:tcPr>
          <w:p w14:paraId="69774DA8" w14:textId="77777777" w:rsidR="00C36C18" w:rsidRPr="00505275" w:rsidRDefault="00C36C18" w:rsidP="000C3344">
            <w:pPr>
              <w:pStyle w:val="TableTextRightBold"/>
            </w:pPr>
            <w:r w:rsidRPr="00505275">
              <w:t xml:space="preserve"> - </w:t>
            </w:r>
          </w:p>
        </w:tc>
        <w:tc>
          <w:tcPr>
            <w:tcW w:w="566" w:type="pct"/>
            <w:shd w:val="clear" w:color="auto" w:fill="auto"/>
            <w:noWrap/>
            <w:vAlign w:val="center"/>
            <w:hideMark/>
          </w:tcPr>
          <w:p w14:paraId="20EB171A" w14:textId="77777777" w:rsidR="00C36C18" w:rsidRPr="00505275" w:rsidRDefault="00C36C18" w:rsidP="000C3344">
            <w:pPr>
              <w:pStyle w:val="TableTextRightBold"/>
            </w:pPr>
            <w:r w:rsidRPr="00505275">
              <w:t>(11,162)</w:t>
            </w:r>
          </w:p>
        </w:tc>
        <w:tc>
          <w:tcPr>
            <w:tcW w:w="566" w:type="pct"/>
            <w:shd w:val="clear" w:color="auto" w:fill="auto"/>
            <w:noWrap/>
            <w:vAlign w:val="center"/>
            <w:hideMark/>
          </w:tcPr>
          <w:p w14:paraId="75E1F797" w14:textId="77777777" w:rsidR="00C36C18" w:rsidRPr="00505275" w:rsidRDefault="00C36C18" w:rsidP="000C3344">
            <w:pPr>
              <w:pStyle w:val="TableTextRightBold"/>
            </w:pPr>
            <w:r w:rsidRPr="00505275">
              <w:t>(5,712)</w:t>
            </w:r>
          </w:p>
        </w:tc>
        <w:tc>
          <w:tcPr>
            <w:tcW w:w="647" w:type="pct"/>
            <w:shd w:val="clear" w:color="auto" w:fill="auto"/>
            <w:noWrap/>
            <w:vAlign w:val="center"/>
            <w:hideMark/>
          </w:tcPr>
          <w:p w14:paraId="78E45011" w14:textId="77777777" w:rsidR="00C36C18" w:rsidRPr="00505275" w:rsidRDefault="00C36C18" w:rsidP="000C3344">
            <w:pPr>
              <w:pStyle w:val="TableTextRightBold"/>
            </w:pPr>
            <w:r w:rsidRPr="00505275">
              <w:t>(1,074)</w:t>
            </w:r>
          </w:p>
        </w:tc>
        <w:tc>
          <w:tcPr>
            <w:tcW w:w="484" w:type="pct"/>
            <w:shd w:val="clear" w:color="auto" w:fill="auto"/>
            <w:noWrap/>
            <w:vAlign w:val="center"/>
            <w:hideMark/>
          </w:tcPr>
          <w:p w14:paraId="69E091E3" w14:textId="77777777" w:rsidR="00C36C18" w:rsidRPr="00505275" w:rsidRDefault="00C36C18" w:rsidP="000C3344">
            <w:pPr>
              <w:pStyle w:val="TableTextRightBold"/>
            </w:pPr>
            <w:r w:rsidRPr="00505275">
              <w:t>(607)</w:t>
            </w:r>
          </w:p>
        </w:tc>
        <w:tc>
          <w:tcPr>
            <w:tcW w:w="661" w:type="pct"/>
            <w:shd w:val="clear" w:color="auto" w:fill="auto"/>
            <w:noWrap/>
            <w:vAlign w:val="center"/>
            <w:hideMark/>
          </w:tcPr>
          <w:p w14:paraId="67499917" w14:textId="77777777" w:rsidR="00C36C18" w:rsidRPr="00505275" w:rsidRDefault="00C36C18" w:rsidP="000C3344">
            <w:pPr>
              <w:pStyle w:val="TableTextRightBold"/>
            </w:pPr>
            <w:r w:rsidRPr="00505275">
              <w:t>(4,799)</w:t>
            </w:r>
          </w:p>
        </w:tc>
        <w:tc>
          <w:tcPr>
            <w:tcW w:w="471" w:type="pct"/>
            <w:shd w:val="clear" w:color="auto" w:fill="auto"/>
            <w:noWrap/>
            <w:vAlign w:val="center"/>
            <w:hideMark/>
          </w:tcPr>
          <w:p w14:paraId="0D82E937" w14:textId="77777777" w:rsidR="00C36C18" w:rsidRPr="00505275" w:rsidRDefault="00C36C18" w:rsidP="000C3344">
            <w:pPr>
              <w:pStyle w:val="TableTextRightBold"/>
              <w:rPr>
                <w:bCs/>
              </w:rPr>
            </w:pPr>
            <w:r w:rsidRPr="00505275">
              <w:rPr>
                <w:bCs/>
              </w:rPr>
              <w:t>(23,354)</w:t>
            </w:r>
          </w:p>
        </w:tc>
      </w:tr>
      <w:tr w:rsidR="00877BF9" w:rsidRPr="00505275" w14:paraId="18716049" w14:textId="77777777" w:rsidTr="00877BF9">
        <w:trPr>
          <w:trHeight w:val="340"/>
        </w:trPr>
        <w:tc>
          <w:tcPr>
            <w:tcW w:w="1039" w:type="pct"/>
            <w:shd w:val="clear" w:color="auto" w:fill="auto"/>
            <w:noWrap/>
            <w:vAlign w:val="center"/>
            <w:hideMark/>
          </w:tcPr>
          <w:p w14:paraId="2795896F" w14:textId="77777777" w:rsidR="00C36C18" w:rsidRPr="00505275" w:rsidRDefault="00C36C18" w:rsidP="000C3344">
            <w:pPr>
              <w:pStyle w:val="TableTextLeft"/>
              <w:rPr>
                <w:b/>
                <w:bCs/>
              </w:rPr>
            </w:pPr>
            <w:r w:rsidRPr="00505275">
              <w:rPr>
                <w:rFonts w:cs="Calibri"/>
                <w:b/>
                <w:bCs/>
              </w:rPr>
              <w:t xml:space="preserve">Closing </w:t>
            </w:r>
            <w:r w:rsidRPr="00505275">
              <w:rPr>
                <w:b/>
                <w:bCs/>
              </w:rPr>
              <w:t>balance 30 June 2019</w:t>
            </w:r>
          </w:p>
        </w:tc>
        <w:tc>
          <w:tcPr>
            <w:tcW w:w="565" w:type="pct"/>
            <w:shd w:val="clear" w:color="auto" w:fill="auto"/>
            <w:noWrap/>
            <w:vAlign w:val="center"/>
            <w:hideMark/>
          </w:tcPr>
          <w:p w14:paraId="2EC63746" w14:textId="77777777" w:rsidR="00C36C18" w:rsidRPr="00505275" w:rsidRDefault="00C36C18" w:rsidP="000C3344">
            <w:pPr>
              <w:pStyle w:val="TableTextRightBold"/>
              <w:rPr>
                <w:bCs/>
              </w:rPr>
            </w:pPr>
            <w:r w:rsidRPr="00505275">
              <w:rPr>
                <w:bCs/>
              </w:rPr>
              <w:t xml:space="preserve">309,859 </w:t>
            </w:r>
          </w:p>
        </w:tc>
        <w:tc>
          <w:tcPr>
            <w:tcW w:w="566" w:type="pct"/>
            <w:shd w:val="clear" w:color="auto" w:fill="auto"/>
            <w:noWrap/>
            <w:vAlign w:val="center"/>
            <w:hideMark/>
          </w:tcPr>
          <w:p w14:paraId="05434B01" w14:textId="77777777" w:rsidR="00C36C18" w:rsidRPr="00505275" w:rsidRDefault="00C36C18" w:rsidP="000C3344">
            <w:pPr>
              <w:pStyle w:val="TableTextRightBold"/>
              <w:rPr>
                <w:bCs/>
              </w:rPr>
            </w:pPr>
            <w:r w:rsidRPr="00505275">
              <w:rPr>
                <w:bCs/>
              </w:rPr>
              <w:t xml:space="preserve">4,827 </w:t>
            </w:r>
          </w:p>
        </w:tc>
        <w:tc>
          <w:tcPr>
            <w:tcW w:w="566" w:type="pct"/>
            <w:shd w:val="clear" w:color="auto" w:fill="auto"/>
            <w:noWrap/>
            <w:vAlign w:val="center"/>
            <w:hideMark/>
          </w:tcPr>
          <w:p w14:paraId="01A11F49" w14:textId="77777777" w:rsidR="00C36C18" w:rsidRPr="00505275" w:rsidRDefault="00C36C18" w:rsidP="000C3344">
            <w:pPr>
              <w:pStyle w:val="TableTextRightBold"/>
              <w:rPr>
                <w:bCs/>
              </w:rPr>
            </w:pPr>
            <w:r w:rsidRPr="00505275">
              <w:rPr>
                <w:bCs/>
              </w:rPr>
              <w:t xml:space="preserve">7,109 </w:t>
            </w:r>
          </w:p>
        </w:tc>
        <w:tc>
          <w:tcPr>
            <w:tcW w:w="647" w:type="pct"/>
            <w:shd w:val="clear" w:color="auto" w:fill="auto"/>
            <w:noWrap/>
            <w:vAlign w:val="center"/>
            <w:hideMark/>
          </w:tcPr>
          <w:p w14:paraId="1D39F6A8" w14:textId="77777777" w:rsidR="00C36C18" w:rsidRPr="00505275" w:rsidRDefault="00C36C18" w:rsidP="000C3344">
            <w:pPr>
              <w:pStyle w:val="TableTextRightBold"/>
              <w:rPr>
                <w:bCs/>
              </w:rPr>
            </w:pPr>
            <w:r w:rsidRPr="00505275">
              <w:rPr>
                <w:bCs/>
              </w:rPr>
              <w:t xml:space="preserve">1,341,791 </w:t>
            </w:r>
          </w:p>
        </w:tc>
        <w:tc>
          <w:tcPr>
            <w:tcW w:w="484" w:type="pct"/>
            <w:shd w:val="clear" w:color="auto" w:fill="auto"/>
            <w:noWrap/>
            <w:vAlign w:val="center"/>
            <w:hideMark/>
          </w:tcPr>
          <w:p w14:paraId="53B85B48" w14:textId="77777777" w:rsidR="00C36C18" w:rsidRPr="00505275" w:rsidRDefault="00C36C18" w:rsidP="000C3344">
            <w:pPr>
              <w:pStyle w:val="TableTextRightBold"/>
              <w:rPr>
                <w:bCs/>
              </w:rPr>
            </w:pPr>
            <w:r w:rsidRPr="00505275">
              <w:rPr>
                <w:bCs/>
              </w:rPr>
              <w:t xml:space="preserve">256 </w:t>
            </w:r>
          </w:p>
        </w:tc>
        <w:tc>
          <w:tcPr>
            <w:tcW w:w="661" w:type="pct"/>
            <w:shd w:val="clear" w:color="auto" w:fill="auto"/>
            <w:noWrap/>
            <w:vAlign w:val="center"/>
            <w:hideMark/>
          </w:tcPr>
          <w:p w14:paraId="6292ACBD" w14:textId="77777777" w:rsidR="00C36C18" w:rsidRPr="00505275" w:rsidRDefault="00C36C18" w:rsidP="000C3344">
            <w:pPr>
              <w:pStyle w:val="TableTextRightBold"/>
              <w:rPr>
                <w:bCs/>
              </w:rPr>
            </w:pPr>
            <w:r w:rsidRPr="00505275">
              <w:rPr>
                <w:bCs/>
              </w:rPr>
              <w:t xml:space="preserve">15,953 </w:t>
            </w:r>
          </w:p>
        </w:tc>
        <w:tc>
          <w:tcPr>
            <w:tcW w:w="471" w:type="pct"/>
            <w:shd w:val="clear" w:color="auto" w:fill="auto"/>
            <w:noWrap/>
            <w:vAlign w:val="center"/>
            <w:hideMark/>
          </w:tcPr>
          <w:p w14:paraId="2FF9AD12" w14:textId="77777777" w:rsidR="00C36C18" w:rsidRPr="00505275" w:rsidRDefault="00C36C18" w:rsidP="000C3344">
            <w:pPr>
              <w:pStyle w:val="TableTextRightBold"/>
              <w:rPr>
                <w:bCs/>
              </w:rPr>
            </w:pPr>
            <w:r w:rsidRPr="00505275">
              <w:rPr>
                <w:rFonts w:cs="Cambria"/>
                <w:bCs/>
              </w:rPr>
              <w:t>1,679,794</w:t>
            </w:r>
            <w:r w:rsidRPr="00505275">
              <w:rPr>
                <w:bCs/>
              </w:rPr>
              <w:t xml:space="preserve"> </w:t>
            </w:r>
          </w:p>
        </w:tc>
      </w:tr>
    </w:tbl>
    <w:p w14:paraId="2125DD22" w14:textId="77777777" w:rsidR="00877BF9" w:rsidRDefault="00877BF9" w:rsidP="00C36C18">
      <w:pPr>
        <w:spacing w:line="259" w:lineRule="auto"/>
        <w:rPr>
          <w:b/>
        </w:rPr>
      </w:pPr>
    </w:p>
    <w:p w14:paraId="1CD3DD41" w14:textId="77777777" w:rsidR="00877BF9" w:rsidRDefault="00877BF9" w:rsidP="00C36C18">
      <w:pPr>
        <w:spacing w:line="259" w:lineRule="auto"/>
        <w:rPr>
          <w:b/>
        </w:rPr>
        <w:sectPr w:rsidR="00877BF9" w:rsidSect="000C3344">
          <w:headerReference w:type="even" r:id="rId130"/>
          <w:headerReference w:type="default" r:id="rId131"/>
          <w:footerReference w:type="even" r:id="rId132"/>
          <w:footerReference w:type="default" r:id="rId133"/>
          <w:pgSz w:w="16838" w:h="11906" w:orient="landscape"/>
          <w:pgMar w:top="1701" w:right="1418" w:bottom="1418" w:left="1418" w:header="708" w:footer="708" w:gutter="0"/>
          <w:cols w:space="708"/>
          <w:docGrid w:linePitch="360"/>
        </w:sectPr>
      </w:pPr>
    </w:p>
    <w:p w14:paraId="7C60A277" w14:textId="77777777" w:rsidR="00C36C18" w:rsidRPr="00C667BC" w:rsidRDefault="00C36C18" w:rsidP="00877BF9">
      <w:pPr>
        <w:pStyle w:val="Heading4"/>
      </w:pPr>
      <w:r w:rsidRPr="00C667BC">
        <w:lastRenderedPageBreak/>
        <w:t>Reconciliation of Level 3 fair value movements</w:t>
      </w:r>
    </w:p>
    <w:tbl>
      <w:tblPr>
        <w:tblW w:w="13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81"/>
        <w:gridCol w:w="1417"/>
        <w:gridCol w:w="1418"/>
        <w:gridCol w:w="1843"/>
        <w:gridCol w:w="1701"/>
        <w:gridCol w:w="992"/>
        <w:gridCol w:w="1701"/>
        <w:gridCol w:w="1205"/>
      </w:tblGrid>
      <w:tr w:rsidR="00C36C18" w:rsidRPr="00505275" w14:paraId="22DC7E98" w14:textId="77777777" w:rsidTr="00F57C5F">
        <w:trPr>
          <w:trHeight w:val="340"/>
          <w:tblHeader/>
        </w:trPr>
        <w:tc>
          <w:tcPr>
            <w:tcW w:w="3681" w:type="dxa"/>
            <w:shd w:val="clear" w:color="auto" w:fill="auto"/>
            <w:noWrap/>
            <w:vAlign w:val="center"/>
            <w:hideMark/>
          </w:tcPr>
          <w:p w14:paraId="128E462C" w14:textId="77777777" w:rsidR="00C36C18" w:rsidRPr="00505275" w:rsidRDefault="00C36C18" w:rsidP="000C3344">
            <w:pPr>
              <w:pStyle w:val="TableTextLeft"/>
            </w:pPr>
            <w:bookmarkStart w:id="752" w:name="RANGE!A67:H84"/>
            <w:bookmarkStart w:id="753" w:name="RANGE!A57:H74"/>
            <w:bookmarkStart w:id="754" w:name="Title_86" w:colFirst="0" w:colLast="0"/>
            <w:bookmarkEnd w:id="752"/>
            <w:bookmarkEnd w:id="753"/>
          </w:p>
        </w:tc>
        <w:tc>
          <w:tcPr>
            <w:tcW w:w="10277" w:type="dxa"/>
            <w:gridSpan w:val="7"/>
            <w:shd w:val="clear" w:color="auto" w:fill="auto"/>
            <w:noWrap/>
            <w:vAlign w:val="center"/>
            <w:hideMark/>
          </w:tcPr>
          <w:p w14:paraId="7726B436" w14:textId="77777777" w:rsidR="00C36C18" w:rsidRPr="00505275" w:rsidRDefault="00C36C18" w:rsidP="000C3344">
            <w:pPr>
              <w:pStyle w:val="TableTextCentreBold"/>
            </w:pPr>
            <w:r w:rsidRPr="00505275">
              <w:t>($ thousand)</w:t>
            </w:r>
          </w:p>
        </w:tc>
      </w:tr>
      <w:bookmarkEnd w:id="754"/>
      <w:tr w:rsidR="00694A70" w:rsidRPr="00505275" w14:paraId="33BF881D" w14:textId="77777777" w:rsidTr="00F57C5F">
        <w:trPr>
          <w:trHeight w:val="340"/>
        </w:trPr>
        <w:tc>
          <w:tcPr>
            <w:tcW w:w="3681" w:type="dxa"/>
            <w:shd w:val="clear" w:color="auto" w:fill="auto"/>
            <w:noWrap/>
            <w:vAlign w:val="bottom"/>
            <w:hideMark/>
          </w:tcPr>
          <w:p w14:paraId="7FF1542C" w14:textId="77777777" w:rsidR="00C36C18" w:rsidRPr="00505275" w:rsidRDefault="00C36C18" w:rsidP="000C3344">
            <w:pPr>
              <w:pStyle w:val="TableTextGreen"/>
            </w:pPr>
            <w:r w:rsidRPr="00505275">
              <w:t>2018</w:t>
            </w:r>
          </w:p>
        </w:tc>
        <w:tc>
          <w:tcPr>
            <w:tcW w:w="1417" w:type="dxa"/>
            <w:shd w:val="clear" w:color="auto" w:fill="auto"/>
            <w:tcMar>
              <w:left w:w="28" w:type="dxa"/>
            </w:tcMar>
            <w:vAlign w:val="bottom"/>
            <w:hideMark/>
          </w:tcPr>
          <w:p w14:paraId="68371CB6" w14:textId="77777777" w:rsidR="00C36C18" w:rsidRPr="00505275" w:rsidRDefault="00C36C18" w:rsidP="000C3344">
            <w:pPr>
              <w:pStyle w:val="TableTextRight"/>
              <w:rPr>
                <w:b/>
                <w:bCs/>
                <w:szCs w:val="18"/>
              </w:rPr>
            </w:pPr>
            <w:r w:rsidRPr="00505275">
              <w:rPr>
                <w:b/>
                <w:bCs/>
                <w:szCs w:val="18"/>
              </w:rPr>
              <w:t>Specialised</w:t>
            </w:r>
            <w:r w:rsidRPr="00505275">
              <w:rPr>
                <w:b/>
                <w:bCs/>
                <w:szCs w:val="18"/>
              </w:rPr>
              <w:br/>
              <w:t>land</w:t>
            </w:r>
          </w:p>
        </w:tc>
        <w:tc>
          <w:tcPr>
            <w:tcW w:w="1418" w:type="dxa"/>
            <w:shd w:val="clear" w:color="auto" w:fill="auto"/>
            <w:tcMar>
              <w:left w:w="28" w:type="dxa"/>
            </w:tcMar>
            <w:vAlign w:val="bottom"/>
            <w:hideMark/>
          </w:tcPr>
          <w:p w14:paraId="25554E5B" w14:textId="77777777" w:rsidR="00C36C18" w:rsidRPr="00505275" w:rsidRDefault="00C36C18" w:rsidP="000C3344">
            <w:pPr>
              <w:pStyle w:val="TableTextRight"/>
              <w:rPr>
                <w:b/>
                <w:bCs/>
                <w:szCs w:val="18"/>
              </w:rPr>
            </w:pPr>
            <w:r w:rsidRPr="00505275">
              <w:rPr>
                <w:b/>
                <w:bCs/>
                <w:szCs w:val="18"/>
              </w:rPr>
              <w:t>Specialised buildings</w:t>
            </w:r>
          </w:p>
        </w:tc>
        <w:tc>
          <w:tcPr>
            <w:tcW w:w="1843" w:type="dxa"/>
            <w:shd w:val="clear" w:color="auto" w:fill="auto"/>
            <w:tcMar>
              <w:left w:w="28" w:type="dxa"/>
            </w:tcMar>
            <w:vAlign w:val="bottom"/>
            <w:hideMark/>
          </w:tcPr>
          <w:p w14:paraId="54ABC389" w14:textId="77777777" w:rsidR="00C36C18" w:rsidRPr="00505275" w:rsidRDefault="00C36C18" w:rsidP="000C3344">
            <w:pPr>
              <w:pStyle w:val="TableTextRight"/>
              <w:rPr>
                <w:b/>
                <w:bCs/>
                <w:szCs w:val="18"/>
              </w:rPr>
            </w:pPr>
            <w:r w:rsidRPr="00505275">
              <w:rPr>
                <w:b/>
                <w:bCs/>
                <w:szCs w:val="18"/>
              </w:rPr>
              <w:t>Plant and equipment and vehicles</w:t>
            </w:r>
          </w:p>
        </w:tc>
        <w:tc>
          <w:tcPr>
            <w:tcW w:w="1701" w:type="dxa"/>
            <w:shd w:val="clear" w:color="auto" w:fill="auto"/>
            <w:tcMar>
              <w:left w:w="28" w:type="dxa"/>
            </w:tcMar>
            <w:vAlign w:val="bottom"/>
            <w:hideMark/>
          </w:tcPr>
          <w:p w14:paraId="5C794DBD" w14:textId="77777777" w:rsidR="00C36C18" w:rsidRPr="00505275" w:rsidRDefault="00C36C18" w:rsidP="000C3344">
            <w:pPr>
              <w:pStyle w:val="TableTextRight"/>
              <w:rPr>
                <w:b/>
                <w:bCs/>
                <w:szCs w:val="18"/>
              </w:rPr>
            </w:pPr>
            <w:r w:rsidRPr="00505275">
              <w:rPr>
                <w:b/>
                <w:bCs/>
                <w:szCs w:val="18"/>
              </w:rPr>
              <w:t>Infrastructure</w:t>
            </w:r>
          </w:p>
        </w:tc>
        <w:tc>
          <w:tcPr>
            <w:tcW w:w="992" w:type="dxa"/>
            <w:shd w:val="clear" w:color="auto" w:fill="auto"/>
            <w:tcMar>
              <w:left w:w="28" w:type="dxa"/>
            </w:tcMar>
            <w:vAlign w:val="bottom"/>
            <w:hideMark/>
          </w:tcPr>
          <w:p w14:paraId="34A825E0" w14:textId="77777777" w:rsidR="00C36C18" w:rsidRPr="00505275" w:rsidRDefault="00C36C18" w:rsidP="000C3344">
            <w:pPr>
              <w:pStyle w:val="TableTextRight"/>
              <w:rPr>
                <w:b/>
                <w:bCs/>
                <w:szCs w:val="18"/>
              </w:rPr>
            </w:pPr>
            <w:r w:rsidRPr="00505275">
              <w:rPr>
                <w:b/>
                <w:bCs/>
                <w:szCs w:val="18"/>
              </w:rPr>
              <w:t>Cultural assets</w:t>
            </w:r>
          </w:p>
        </w:tc>
        <w:tc>
          <w:tcPr>
            <w:tcW w:w="1701" w:type="dxa"/>
            <w:shd w:val="clear" w:color="auto" w:fill="auto"/>
            <w:tcMar>
              <w:left w:w="28" w:type="dxa"/>
            </w:tcMar>
            <w:vAlign w:val="bottom"/>
            <w:hideMark/>
          </w:tcPr>
          <w:p w14:paraId="31C1D087" w14:textId="77777777" w:rsidR="00C36C18" w:rsidRPr="00505275" w:rsidRDefault="00C36C18" w:rsidP="000C3344">
            <w:pPr>
              <w:pStyle w:val="TableTextRight"/>
              <w:rPr>
                <w:b/>
                <w:bCs/>
                <w:szCs w:val="18"/>
              </w:rPr>
            </w:pPr>
            <w:r w:rsidRPr="00505275">
              <w:rPr>
                <w:b/>
                <w:bCs/>
                <w:szCs w:val="18"/>
              </w:rPr>
              <w:t>Leasehold improvements</w:t>
            </w:r>
          </w:p>
        </w:tc>
        <w:tc>
          <w:tcPr>
            <w:tcW w:w="1205" w:type="dxa"/>
            <w:shd w:val="clear" w:color="auto" w:fill="auto"/>
            <w:tcMar>
              <w:left w:w="28" w:type="dxa"/>
            </w:tcMar>
            <w:vAlign w:val="bottom"/>
            <w:hideMark/>
          </w:tcPr>
          <w:p w14:paraId="73698FD3" w14:textId="77777777" w:rsidR="00C36C18" w:rsidRPr="00505275" w:rsidRDefault="00C36C18" w:rsidP="000C3344">
            <w:pPr>
              <w:pStyle w:val="TableTextRight"/>
              <w:rPr>
                <w:b/>
                <w:bCs/>
                <w:szCs w:val="18"/>
              </w:rPr>
            </w:pPr>
            <w:r w:rsidRPr="00505275">
              <w:rPr>
                <w:b/>
                <w:bCs/>
                <w:szCs w:val="18"/>
              </w:rPr>
              <w:t>Total</w:t>
            </w:r>
          </w:p>
        </w:tc>
      </w:tr>
      <w:tr w:rsidR="00694A70" w:rsidRPr="00505275" w14:paraId="36575167" w14:textId="77777777" w:rsidTr="00F57C5F">
        <w:trPr>
          <w:trHeight w:val="340"/>
        </w:trPr>
        <w:tc>
          <w:tcPr>
            <w:tcW w:w="3681" w:type="dxa"/>
            <w:shd w:val="clear" w:color="auto" w:fill="auto"/>
            <w:noWrap/>
            <w:vAlign w:val="center"/>
            <w:hideMark/>
          </w:tcPr>
          <w:p w14:paraId="55D5A11E" w14:textId="77777777" w:rsidR="00C36C18" w:rsidRPr="00505275" w:rsidRDefault="00C36C18" w:rsidP="000C3344">
            <w:pPr>
              <w:pStyle w:val="TableTextLeftBold"/>
            </w:pPr>
            <w:r w:rsidRPr="00505275">
              <w:t>2017 Opening balance</w:t>
            </w:r>
          </w:p>
        </w:tc>
        <w:tc>
          <w:tcPr>
            <w:tcW w:w="1417" w:type="dxa"/>
            <w:shd w:val="clear" w:color="auto" w:fill="auto"/>
            <w:noWrap/>
            <w:vAlign w:val="center"/>
            <w:hideMark/>
          </w:tcPr>
          <w:p w14:paraId="7F92DAE7" w14:textId="77777777" w:rsidR="00C36C18" w:rsidRPr="00505275" w:rsidRDefault="00C36C18" w:rsidP="000C3344">
            <w:pPr>
              <w:pStyle w:val="TableTextRightBold"/>
            </w:pPr>
            <w:r w:rsidRPr="00505275">
              <w:t xml:space="preserve">441,949 </w:t>
            </w:r>
          </w:p>
        </w:tc>
        <w:tc>
          <w:tcPr>
            <w:tcW w:w="1418" w:type="dxa"/>
            <w:shd w:val="clear" w:color="auto" w:fill="auto"/>
            <w:noWrap/>
            <w:vAlign w:val="center"/>
            <w:hideMark/>
          </w:tcPr>
          <w:p w14:paraId="3FE4DC69" w14:textId="77777777" w:rsidR="00C36C18" w:rsidRPr="00505275" w:rsidRDefault="00C36C18" w:rsidP="000C3344">
            <w:pPr>
              <w:pStyle w:val="TableTextRightBold"/>
            </w:pPr>
            <w:r w:rsidRPr="00505275">
              <w:t xml:space="preserve">445,317 </w:t>
            </w:r>
          </w:p>
        </w:tc>
        <w:tc>
          <w:tcPr>
            <w:tcW w:w="1843" w:type="dxa"/>
            <w:shd w:val="clear" w:color="auto" w:fill="auto"/>
            <w:noWrap/>
            <w:vAlign w:val="center"/>
            <w:hideMark/>
          </w:tcPr>
          <w:p w14:paraId="49E871CC" w14:textId="77777777" w:rsidR="00C36C18" w:rsidRPr="00505275" w:rsidRDefault="00C36C18" w:rsidP="000C3344">
            <w:pPr>
              <w:pStyle w:val="TableTextRightBold"/>
            </w:pPr>
            <w:r w:rsidRPr="00505275">
              <w:t xml:space="preserve">42,060 </w:t>
            </w:r>
          </w:p>
        </w:tc>
        <w:tc>
          <w:tcPr>
            <w:tcW w:w="1701" w:type="dxa"/>
            <w:shd w:val="clear" w:color="auto" w:fill="auto"/>
            <w:noWrap/>
            <w:vAlign w:val="center"/>
            <w:hideMark/>
          </w:tcPr>
          <w:p w14:paraId="75628E26" w14:textId="77777777" w:rsidR="00C36C18" w:rsidRPr="00505275" w:rsidRDefault="00C36C18" w:rsidP="000C3344">
            <w:pPr>
              <w:pStyle w:val="TableTextRightBold"/>
            </w:pPr>
            <w:r w:rsidRPr="00505275">
              <w:t xml:space="preserve">55,309 </w:t>
            </w:r>
          </w:p>
        </w:tc>
        <w:tc>
          <w:tcPr>
            <w:tcW w:w="992" w:type="dxa"/>
            <w:shd w:val="clear" w:color="auto" w:fill="auto"/>
            <w:noWrap/>
            <w:vAlign w:val="center"/>
            <w:hideMark/>
          </w:tcPr>
          <w:p w14:paraId="60F44F59" w14:textId="77777777" w:rsidR="00C36C18" w:rsidRPr="00505275" w:rsidRDefault="00C36C18" w:rsidP="000C3344">
            <w:pPr>
              <w:pStyle w:val="TableTextRightBold"/>
            </w:pPr>
            <w:r w:rsidRPr="00505275">
              <w:t xml:space="preserve">9,595 </w:t>
            </w:r>
          </w:p>
        </w:tc>
        <w:tc>
          <w:tcPr>
            <w:tcW w:w="1701" w:type="dxa"/>
            <w:shd w:val="clear" w:color="auto" w:fill="auto"/>
            <w:noWrap/>
            <w:vAlign w:val="center"/>
            <w:hideMark/>
          </w:tcPr>
          <w:p w14:paraId="1794F9CD" w14:textId="77777777" w:rsidR="00C36C18" w:rsidRPr="00505275" w:rsidRDefault="00C36C18" w:rsidP="000C3344">
            <w:pPr>
              <w:pStyle w:val="TableTextRightBold"/>
            </w:pPr>
            <w:r w:rsidRPr="00505275">
              <w:t xml:space="preserve">28,268 </w:t>
            </w:r>
          </w:p>
        </w:tc>
        <w:tc>
          <w:tcPr>
            <w:tcW w:w="1205" w:type="dxa"/>
            <w:shd w:val="clear" w:color="auto" w:fill="auto"/>
            <w:noWrap/>
            <w:vAlign w:val="center"/>
            <w:hideMark/>
          </w:tcPr>
          <w:p w14:paraId="493FF999" w14:textId="77777777" w:rsidR="00C36C18" w:rsidRPr="00505275" w:rsidRDefault="00C36C18" w:rsidP="000C3344">
            <w:pPr>
              <w:pStyle w:val="TableTextRightBold"/>
            </w:pPr>
            <w:r w:rsidRPr="00505275">
              <w:t xml:space="preserve">1,022,498 </w:t>
            </w:r>
          </w:p>
        </w:tc>
      </w:tr>
      <w:tr w:rsidR="00694A70" w:rsidRPr="00505275" w14:paraId="30A29A87" w14:textId="77777777" w:rsidTr="00F57C5F">
        <w:trPr>
          <w:trHeight w:val="340"/>
        </w:trPr>
        <w:tc>
          <w:tcPr>
            <w:tcW w:w="3681" w:type="dxa"/>
            <w:shd w:val="clear" w:color="auto" w:fill="auto"/>
            <w:noWrap/>
            <w:vAlign w:val="center"/>
            <w:hideMark/>
          </w:tcPr>
          <w:p w14:paraId="4EDAA8B2" w14:textId="77777777" w:rsidR="00C36C18" w:rsidRPr="00505275" w:rsidRDefault="00C36C18" w:rsidP="000C3344">
            <w:pPr>
              <w:pStyle w:val="TableTextLeft"/>
              <w:rPr>
                <w:rFonts w:cs="Calibri"/>
                <w:bCs/>
                <w:szCs w:val="18"/>
              </w:rPr>
            </w:pPr>
            <w:r w:rsidRPr="00505275">
              <w:rPr>
                <w:rFonts w:cs="Calibri"/>
                <w:bCs/>
                <w:szCs w:val="18"/>
              </w:rPr>
              <w:t>Purchases</w:t>
            </w:r>
          </w:p>
        </w:tc>
        <w:tc>
          <w:tcPr>
            <w:tcW w:w="1417" w:type="dxa"/>
            <w:shd w:val="clear" w:color="auto" w:fill="auto"/>
            <w:noWrap/>
            <w:vAlign w:val="center"/>
            <w:hideMark/>
          </w:tcPr>
          <w:p w14:paraId="35868B0F" w14:textId="77777777" w:rsidR="00C36C18" w:rsidRPr="00505275" w:rsidRDefault="00C36C18" w:rsidP="000C3344">
            <w:pPr>
              <w:pStyle w:val="TableTextRight"/>
              <w:rPr>
                <w:bCs/>
                <w:szCs w:val="18"/>
              </w:rPr>
            </w:pPr>
            <w:r w:rsidRPr="00505275">
              <w:rPr>
                <w:bCs/>
                <w:szCs w:val="18"/>
              </w:rPr>
              <w:t xml:space="preserve">68,136 </w:t>
            </w:r>
          </w:p>
        </w:tc>
        <w:tc>
          <w:tcPr>
            <w:tcW w:w="1418" w:type="dxa"/>
            <w:shd w:val="clear" w:color="auto" w:fill="auto"/>
            <w:noWrap/>
            <w:vAlign w:val="center"/>
            <w:hideMark/>
          </w:tcPr>
          <w:p w14:paraId="0591827D" w14:textId="77777777" w:rsidR="00C36C18" w:rsidRPr="00505275" w:rsidRDefault="00C36C18" w:rsidP="000C3344">
            <w:pPr>
              <w:pStyle w:val="TableTextRight"/>
              <w:rPr>
                <w:bCs/>
                <w:szCs w:val="18"/>
              </w:rPr>
            </w:pPr>
            <w:r w:rsidRPr="00505275">
              <w:rPr>
                <w:bCs/>
                <w:szCs w:val="18"/>
              </w:rPr>
              <w:t xml:space="preserve"> - </w:t>
            </w:r>
          </w:p>
        </w:tc>
        <w:tc>
          <w:tcPr>
            <w:tcW w:w="1843" w:type="dxa"/>
            <w:shd w:val="clear" w:color="auto" w:fill="auto"/>
            <w:noWrap/>
            <w:vAlign w:val="center"/>
            <w:hideMark/>
          </w:tcPr>
          <w:p w14:paraId="3A47A630" w14:textId="77777777" w:rsidR="00C36C18" w:rsidRPr="00505275" w:rsidRDefault="00C36C18" w:rsidP="000C3344">
            <w:pPr>
              <w:pStyle w:val="TableTextRight"/>
              <w:rPr>
                <w:bCs/>
                <w:szCs w:val="18"/>
              </w:rPr>
            </w:pPr>
            <w:r w:rsidRPr="00505275">
              <w:rPr>
                <w:bCs/>
                <w:szCs w:val="18"/>
              </w:rPr>
              <w:t xml:space="preserve">20,704 </w:t>
            </w:r>
          </w:p>
        </w:tc>
        <w:tc>
          <w:tcPr>
            <w:tcW w:w="1701" w:type="dxa"/>
            <w:shd w:val="clear" w:color="auto" w:fill="auto"/>
            <w:noWrap/>
            <w:vAlign w:val="center"/>
            <w:hideMark/>
          </w:tcPr>
          <w:p w14:paraId="69BF62CA" w14:textId="77777777" w:rsidR="00C36C18" w:rsidRPr="00505275" w:rsidRDefault="00C36C18" w:rsidP="000C3344">
            <w:pPr>
              <w:pStyle w:val="TableTextRight"/>
              <w:rPr>
                <w:bCs/>
                <w:szCs w:val="18"/>
              </w:rPr>
            </w:pPr>
            <w:r w:rsidRPr="00505275">
              <w:rPr>
                <w:bCs/>
                <w:szCs w:val="18"/>
              </w:rPr>
              <w:t xml:space="preserve"> - </w:t>
            </w:r>
          </w:p>
        </w:tc>
        <w:tc>
          <w:tcPr>
            <w:tcW w:w="992" w:type="dxa"/>
            <w:shd w:val="clear" w:color="auto" w:fill="auto"/>
            <w:noWrap/>
            <w:vAlign w:val="center"/>
            <w:hideMark/>
          </w:tcPr>
          <w:p w14:paraId="6E3DDA0A"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55E298BC" w14:textId="77777777" w:rsidR="00C36C18" w:rsidRPr="00505275" w:rsidRDefault="00C36C18" w:rsidP="000C3344">
            <w:pPr>
              <w:pStyle w:val="TableTextRight"/>
              <w:rPr>
                <w:bCs/>
                <w:szCs w:val="18"/>
              </w:rPr>
            </w:pPr>
            <w:r w:rsidRPr="00505275">
              <w:rPr>
                <w:bCs/>
                <w:szCs w:val="18"/>
              </w:rPr>
              <w:t xml:space="preserve">2,588 </w:t>
            </w:r>
          </w:p>
        </w:tc>
        <w:tc>
          <w:tcPr>
            <w:tcW w:w="1205" w:type="dxa"/>
            <w:shd w:val="clear" w:color="auto" w:fill="auto"/>
            <w:noWrap/>
            <w:vAlign w:val="center"/>
            <w:hideMark/>
          </w:tcPr>
          <w:p w14:paraId="710A3BBC" w14:textId="77777777" w:rsidR="00C36C18" w:rsidRPr="00505275" w:rsidRDefault="00C36C18" w:rsidP="000C3344">
            <w:pPr>
              <w:pStyle w:val="TableTextRight"/>
              <w:rPr>
                <w:bCs/>
                <w:szCs w:val="18"/>
              </w:rPr>
            </w:pPr>
            <w:r w:rsidRPr="00505275">
              <w:rPr>
                <w:bCs/>
                <w:szCs w:val="18"/>
              </w:rPr>
              <w:t xml:space="preserve">91,429 </w:t>
            </w:r>
          </w:p>
        </w:tc>
      </w:tr>
      <w:tr w:rsidR="00694A70" w:rsidRPr="00505275" w14:paraId="6F4EEE92" w14:textId="77777777" w:rsidTr="00F57C5F">
        <w:trPr>
          <w:trHeight w:val="340"/>
        </w:trPr>
        <w:tc>
          <w:tcPr>
            <w:tcW w:w="3681" w:type="dxa"/>
            <w:shd w:val="clear" w:color="auto" w:fill="auto"/>
            <w:noWrap/>
            <w:vAlign w:val="center"/>
            <w:hideMark/>
          </w:tcPr>
          <w:p w14:paraId="690EF100" w14:textId="77777777" w:rsidR="00C36C18" w:rsidRPr="00505275" w:rsidRDefault="00C36C18" w:rsidP="000C3344">
            <w:pPr>
              <w:pStyle w:val="TableTextLeft"/>
              <w:rPr>
                <w:rFonts w:cs="Calibri"/>
                <w:bCs/>
                <w:szCs w:val="18"/>
              </w:rPr>
            </w:pPr>
            <w:r w:rsidRPr="00505275">
              <w:rPr>
                <w:rFonts w:cs="Calibri"/>
                <w:bCs/>
                <w:szCs w:val="18"/>
              </w:rPr>
              <w:t>Disposals</w:t>
            </w:r>
          </w:p>
        </w:tc>
        <w:tc>
          <w:tcPr>
            <w:tcW w:w="1417" w:type="dxa"/>
            <w:shd w:val="clear" w:color="auto" w:fill="auto"/>
            <w:noWrap/>
            <w:vAlign w:val="center"/>
            <w:hideMark/>
          </w:tcPr>
          <w:p w14:paraId="7D408388" w14:textId="77777777" w:rsidR="00C36C18" w:rsidRPr="00505275" w:rsidRDefault="00C36C18" w:rsidP="000C3344">
            <w:pPr>
              <w:pStyle w:val="TableTextRight"/>
              <w:rPr>
                <w:bCs/>
                <w:szCs w:val="18"/>
              </w:rPr>
            </w:pPr>
            <w:r w:rsidRPr="00505275">
              <w:rPr>
                <w:bCs/>
                <w:szCs w:val="18"/>
              </w:rPr>
              <w:t xml:space="preserve"> - </w:t>
            </w:r>
          </w:p>
        </w:tc>
        <w:tc>
          <w:tcPr>
            <w:tcW w:w="1418" w:type="dxa"/>
            <w:shd w:val="clear" w:color="auto" w:fill="auto"/>
            <w:noWrap/>
            <w:vAlign w:val="center"/>
            <w:hideMark/>
          </w:tcPr>
          <w:p w14:paraId="2F03063F" w14:textId="77777777" w:rsidR="00C36C18" w:rsidRPr="00505275" w:rsidRDefault="00C36C18" w:rsidP="000C3344">
            <w:pPr>
              <w:pStyle w:val="TableTextRight"/>
              <w:rPr>
                <w:bCs/>
                <w:szCs w:val="18"/>
              </w:rPr>
            </w:pPr>
            <w:r w:rsidRPr="00505275">
              <w:rPr>
                <w:bCs/>
                <w:szCs w:val="18"/>
              </w:rPr>
              <w:t>(10,282)</w:t>
            </w:r>
          </w:p>
        </w:tc>
        <w:tc>
          <w:tcPr>
            <w:tcW w:w="1843" w:type="dxa"/>
            <w:shd w:val="clear" w:color="auto" w:fill="auto"/>
            <w:noWrap/>
            <w:vAlign w:val="center"/>
            <w:hideMark/>
          </w:tcPr>
          <w:p w14:paraId="221372E2" w14:textId="77777777" w:rsidR="00C36C18" w:rsidRPr="00505275" w:rsidRDefault="00C36C18" w:rsidP="000C3344">
            <w:pPr>
              <w:pStyle w:val="TableTextRight"/>
              <w:rPr>
                <w:bCs/>
                <w:szCs w:val="18"/>
              </w:rPr>
            </w:pPr>
            <w:r w:rsidRPr="00505275">
              <w:rPr>
                <w:bCs/>
                <w:szCs w:val="18"/>
              </w:rPr>
              <w:t>(2,913)</w:t>
            </w:r>
          </w:p>
        </w:tc>
        <w:tc>
          <w:tcPr>
            <w:tcW w:w="1701" w:type="dxa"/>
            <w:shd w:val="clear" w:color="auto" w:fill="auto"/>
            <w:noWrap/>
            <w:vAlign w:val="center"/>
            <w:hideMark/>
          </w:tcPr>
          <w:p w14:paraId="5F2B1354" w14:textId="77777777" w:rsidR="00C36C18" w:rsidRPr="00505275" w:rsidRDefault="00C36C18" w:rsidP="000C3344">
            <w:pPr>
              <w:pStyle w:val="TableTextRight"/>
              <w:rPr>
                <w:bCs/>
                <w:szCs w:val="18"/>
              </w:rPr>
            </w:pPr>
            <w:r w:rsidRPr="00505275">
              <w:rPr>
                <w:bCs/>
                <w:szCs w:val="18"/>
              </w:rPr>
              <w:t xml:space="preserve"> - </w:t>
            </w:r>
          </w:p>
        </w:tc>
        <w:tc>
          <w:tcPr>
            <w:tcW w:w="992" w:type="dxa"/>
            <w:shd w:val="clear" w:color="auto" w:fill="auto"/>
            <w:noWrap/>
            <w:vAlign w:val="center"/>
            <w:hideMark/>
          </w:tcPr>
          <w:p w14:paraId="12916572"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6EED776A" w14:textId="77777777" w:rsidR="00C36C18" w:rsidRPr="00505275" w:rsidRDefault="00C36C18" w:rsidP="000C3344">
            <w:pPr>
              <w:pStyle w:val="TableTextRight"/>
              <w:rPr>
                <w:bCs/>
                <w:szCs w:val="18"/>
              </w:rPr>
            </w:pPr>
            <w:r w:rsidRPr="00505275">
              <w:rPr>
                <w:bCs/>
                <w:szCs w:val="18"/>
              </w:rPr>
              <w:t>(830)</w:t>
            </w:r>
          </w:p>
        </w:tc>
        <w:tc>
          <w:tcPr>
            <w:tcW w:w="1205" w:type="dxa"/>
            <w:shd w:val="clear" w:color="auto" w:fill="auto"/>
            <w:noWrap/>
            <w:vAlign w:val="center"/>
            <w:hideMark/>
          </w:tcPr>
          <w:p w14:paraId="270B15C5" w14:textId="77777777" w:rsidR="00C36C18" w:rsidRPr="00505275" w:rsidRDefault="00C36C18" w:rsidP="000C3344">
            <w:pPr>
              <w:pStyle w:val="TableTextRight"/>
              <w:rPr>
                <w:bCs/>
                <w:szCs w:val="18"/>
              </w:rPr>
            </w:pPr>
            <w:r w:rsidRPr="00505275">
              <w:rPr>
                <w:bCs/>
                <w:szCs w:val="18"/>
              </w:rPr>
              <w:t>(14,025)</w:t>
            </w:r>
          </w:p>
        </w:tc>
      </w:tr>
      <w:tr w:rsidR="00694A70" w:rsidRPr="00505275" w14:paraId="140F2E63" w14:textId="77777777" w:rsidTr="00F57C5F">
        <w:trPr>
          <w:trHeight w:val="340"/>
        </w:trPr>
        <w:tc>
          <w:tcPr>
            <w:tcW w:w="3681" w:type="dxa"/>
            <w:shd w:val="clear" w:color="auto" w:fill="auto"/>
            <w:noWrap/>
            <w:tcMar>
              <w:right w:w="0" w:type="dxa"/>
            </w:tcMar>
            <w:vAlign w:val="center"/>
            <w:hideMark/>
          </w:tcPr>
          <w:p w14:paraId="4223463C" w14:textId="77777777" w:rsidR="00C36C18" w:rsidRPr="00505275" w:rsidRDefault="00C36C18" w:rsidP="000C3344">
            <w:pPr>
              <w:pStyle w:val="TableTextLeft"/>
              <w:rPr>
                <w:rFonts w:cs="Calibri"/>
                <w:bCs/>
                <w:szCs w:val="18"/>
              </w:rPr>
            </w:pPr>
            <w:r w:rsidRPr="00505275">
              <w:rPr>
                <w:rFonts w:cs="Calibri"/>
                <w:bCs/>
                <w:szCs w:val="18"/>
              </w:rPr>
              <w:t>Transfers in/(out) of Level 3 - assets classified as held for sale</w:t>
            </w:r>
          </w:p>
        </w:tc>
        <w:tc>
          <w:tcPr>
            <w:tcW w:w="1417" w:type="dxa"/>
            <w:shd w:val="clear" w:color="auto" w:fill="auto"/>
            <w:noWrap/>
            <w:vAlign w:val="center"/>
            <w:hideMark/>
          </w:tcPr>
          <w:p w14:paraId="5E4A348D" w14:textId="77777777" w:rsidR="00C36C18" w:rsidRPr="00505275" w:rsidRDefault="00C36C18" w:rsidP="000C3344">
            <w:pPr>
              <w:pStyle w:val="TableTextRight"/>
              <w:rPr>
                <w:bCs/>
                <w:szCs w:val="18"/>
              </w:rPr>
            </w:pPr>
            <w:r w:rsidRPr="00505275">
              <w:rPr>
                <w:bCs/>
                <w:szCs w:val="18"/>
              </w:rPr>
              <w:t xml:space="preserve"> - </w:t>
            </w:r>
          </w:p>
        </w:tc>
        <w:tc>
          <w:tcPr>
            <w:tcW w:w="1418" w:type="dxa"/>
            <w:shd w:val="clear" w:color="auto" w:fill="auto"/>
            <w:noWrap/>
            <w:vAlign w:val="center"/>
            <w:hideMark/>
          </w:tcPr>
          <w:p w14:paraId="5FCEED5F" w14:textId="77777777" w:rsidR="00C36C18" w:rsidRPr="00505275" w:rsidRDefault="00C36C18" w:rsidP="000C3344">
            <w:pPr>
              <w:pStyle w:val="TableTextRight"/>
              <w:rPr>
                <w:bCs/>
                <w:szCs w:val="18"/>
              </w:rPr>
            </w:pPr>
            <w:r w:rsidRPr="00505275">
              <w:rPr>
                <w:bCs/>
                <w:szCs w:val="18"/>
              </w:rPr>
              <w:t xml:space="preserve"> - </w:t>
            </w:r>
          </w:p>
        </w:tc>
        <w:tc>
          <w:tcPr>
            <w:tcW w:w="1843" w:type="dxa"/>
            <w:shd w:val="clear" w:color="auto" w:fill="auto"/>
            <w:noWrap/>
            <w:vAlign w:val="center"/>
            <w:hideMark/>
          </w:tcPr>
          <w:p w14:paraId="207541C9" w14:textId="77777777" w:rsidR="00C36C18" w:rsidRPr="00505275" w:rsidRDefault="00C36C18" w:rsidP="000C3344">
            <w:pPr>
              <w:pStyle w:val="TableTextRight"/>
              <w:rPr>
                <w:bCs/>
                <w:szCs w:val="18"/>
              </w:rPr>
            </w:pPr>
            <w:r w:rsidRPr="00505275">
              <w:rPr>
                <w:bCs/>
                <w:szCs w:val="18"/>
              </w:rPr>
              <w:t>(306)</w:t>
            </w:r>
          </w:p>
        </w:tc>
        <w:tc>
          <w:tcPr>
            <w:tcW w:w="1701" w:type="dxa"/>
            <w:shd w:val="clear" w:color="auto" w:fill="auto"/>
            <w:noWrap/>
            <w:vAlign w:val="center"/>
            <w:hideMark/>
          </w:tcPr>
          <w:p w14:paraId="4D69818D" w14:textId="77777777" w:rsidR="00C36C18" w:rsidRPr="00505275" w:rsidRDefault="00C36C18" w:rsidP="000C3344">
            <w:pPr>
              <w:pStyle w:val="TableTextRight"/>
              <w:rPr>
                <w:bCs/>
                <w:szCs w:val="18"/>
              </w:rPr>
            </w:pPr>
            <w:r w:rsidRPr="00505275">
              <w:rPr>
                <w:bCs/>
                <w:szCs w:val="18"/>
              </w:rPr>
              <w:t xml:space="preserve"> - </w:t>
            </w:r>
          </w:p>
        </w:tc>
        <w:tc>
          <w:tcPr>
            <w:tcW w:w="992" w:type="dxa"/>
            <w:shd w:val="clear" w:color="auto" w:fill="auto"/>
            <w:noWrap/>
            <w:vAlign w:val="center"/>
            <w:hideMark/>
          </w:tcPr>
          <w:p w14:paraId="639BEDA4"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6FF88A3C" w14:textId="77777777" w:rsidR="00C36C18" w:rsidRPr="00505275" w:rsidRDefault="00C36C18" w:rsidP="000C3344">
            <w:pPr>
              <w:pStyle w:val="TableTextRight"/>
              <w:rPr>
                <w:bCs/>
                <w:szCs w:val="18"/>
              </w:rPr>
            </w:pPr>
            <w:r w:rsidRPr="00505275">
              <w:rPr>
                <w:bCs/>
                <w:szCs w:val="18"/>
              </w:rPr>
              <w:t xml:space="preserve"> - </w:t>
            </w:r>
          </w:p>
        </w:tc>
        <w:tc>
          <w:tcPr>
            <w:tcW w:w="1205" w:type="dxa"/>
            <w:shd w:val="clear" w:color="auto" w:fill="auto"/>
            <w:noWrap/>
            <w:vAlign w:val="center"/>
            <w:hideMark/>
          </w:tcPr>
          <w:p w14:paraId="2CDC21F3" w14:textId="77777777" w:rsidR="00C36C18" w:rsidRPr="00505275" w:rsidRDefault="00C36C18" w:rsidP="000C3344">
            <w:pPr>
              <w:pStyle w:val="TableTextRight"/>
              <w:rPr>
                <w:bCs/>
                <w:szCs w:val="18"/>
              </w:rPr>
            </w:pPr>
            <w:r w:rsidRPr="00505275">
              <w:rPr>
                <w:bCs/>
                <w:szCs w:val="18"/>
              </w:rPr>
              <w:t>(306)</w:t>
            </w:r>
          </w:p>
        </w:tc>
      </w:tr>
      <w:tr w:rsidR="00694A70" w:rsidRPr="00505275" w14:paraId="45C48D8B" w14:textId="77777777" w:rsidTr="00F57C5F">
        <w:trPr>
          <w:trHeight w:val="340"/>
        </w:trPr>
        <w:tc>
          <w:tcPr>
            <w:tcW w:w="3681" w:type="dxa"/>
            <w:shd w:val="clear" w:color="auto" w:fill="auto"/>
            <w:noWrap/>
            <w:tcMar>
              <w:right w:w="0" w:type="dxa"/>
            </w:tcMar>
            <w:vAlign w:val="center"/>
            <w:hideMark/>
          </w:tcPr>
          <w:p w14:paraId="25734DE7" w14:textId="77777777" w:rsidR="00C36C18" w:rsidRPr="00505275" w:rsidRDefault="00C36C18" w:rsidP="000C3344">
            <w:pPr>
              <w:pStyle w:val="TableTextLeft"/>
              <w:rPr>
                <w:rFonts w:cs="Calibri"/>
                <w:bCs/>
                <w:szCs w:val="18"/>
              </w:rPr>
            </w:pPr>
            <w:r w:rsidRPr="00505275">
              <w:rPr>
                <w:rFonts w:cs="Calibri"/>
                <w:bCs/>
                <w:szCs w:val="18"/>
              </w:rPr>
              <w:t>Transfers in/(out) - free of charge</w:t>
            </w:r>
          </w:p>
        </w:tc>
        <w:tc>
          <w:tcPr>
            <w:tcW w:w="1417" w:type="dxa"/>
            <w:shd w:val="clear" w:color="auto" w:fill="auto"/>
            <w:noWrap/>
            <w:vAlign w:val="center"/>
            <w:hideMark/>
          </w:tcPr>
          <w:p w14:paraId="53806AC3" w14:textId="77777777" w:rsidR="00C36C18" w:rsidRPr="00505275" w:rsidRDefault="00C36C18" w:rsidP="000C3344">
            <w:pPr>
              <w:pStyle w:val="TableTextRight"/>
              <w:rPr>
                <w:bCs/>
                <w:szCs w:val="18"/>
              </w:rPr>
            </w:pPr>
            <w:r w:rsidRPr="00505275">
              <w:rPr>
                <w:bCs/>
                <w:szCs w:val="18"/>
              </w:rPr>
              <w:t xml:space="preserve">6,586 </w:t>
            </w:r>
          </w:p>
        </w:tc>
        <w:tc>
          <w:tcPr>
            <w:tcW w:w="1418" w:type="dxa"/>
            <w:shd w:val="clear" w:color="auto" w:fill="auto"/>
            <w:noWrap/>
            <w:vAlign w:val="center"/>
            <w:hideMark/>
          </w:tcPr>
          <w:p w14:paraId="008C9E80" w14:textId="77777777" w:rsidR="00C36C18" w:rsidRPr="00505275" w:rsidRDefault="00C36C18" w:rsidP="000C3344">
            <w:pPr>
              <w:pStyle w:val="TableTextRight"/>
              <w:rPr>
                <w:bCs/>
                <w:szCs w:val="18"/>
              </w:rPr>
            </w:pPr>
            <w:r w:rsidRPr="00505275">
              <w:rPr>
                <w:bCs/>
                <w:szCs w:val="18"/>
              </w:rPr>
              <w:t xml:space="preserve">2,760 </w:t>
            </w:r>
          </w:p>
        </w:tc>
        <w:tc>
          <w:tcPr>
            <w:tcW w:w="1843" w:type="dxa"/>
            <w:shd w:val="clear" w:color="auto" w:fill="auto"/>
            <w:noWrap/>
            <w:vAlign w:val="center"/>
            <w:hideMark/>
          </w:tcPr>
          <w:p w14:paraId="2DA937F1" w14:textId="77777777" w:rsidR="00C36C18" w:rsidRPr="00505275" w:rsidRDefault="00C36C18" w:rsidP="000C3344">
            <w:pPr>
              <w:pStyle w:val="TableTextRight"/>
              <w:rPr>
                <w:bCs/>
                <w:szCs w:val="18"/>
              </w:rPr>
            </w:pPr>
            <w:r w:rsidRPr="00505275">
              <w:rPr>
                <w:bCs/>
                <w:szCs w:val="18"/>
              </w:rPr>
              <w:t xml:space="preserve">41 </w:t>
            </w:r>
          </w:p>
        </w:tc>
        <w:tc>
          <w:tcPr>
            <w:tcW w:w="1701" w:type="dxa"/>
            <w:shd w:val="clear" w:color="auto" w:fill="auto"/>
            <w:noWrap/>
            <w:vAlign w:val="center"/>
            <w:hideMark/>
          </w:tcPr>
          <w:p w14:paraId="4FD3EF2B" w14:textId="77777777" w:rsidR="00C36C18" w:rsidRPr="00505275" w:rsidRDefault="00C36C18" w:rsidP="000C3344">
            <w:pPr>
              <w:pStyle w:val="TableTextRight"/>
              <w:rPr>
                <w:bCs/>
                <w:szCs w:val="18"/>
              </w:rPr>
            </w:pPr>
            <w:r w:rsidRPr="00505275">
              <w:rPr>
                <w:bCs/>
                <w:szCs w:val="18"/>
              </w:rPr>
              <w:t xml:space="preserve"> - </w:t>
            </w:r>
          </w:p>
        </w:tc>
        <w:tc>
          <w:tcPr>
            <w:tcW w:w="992" w:type="dxa"/>
            <w:shd w:val="clear" w:color="auto" w:fill="auto"/>
            <w:noWrap/>
            <w:vAlign w:val="center"/>
            <w:hideMark/>
          </w:tcPr>
          <w:p w14:paraId="108B2911"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45B32447" w14:textId="77777777" w:rsidR="00C36C18" w:rsidRPr="00505275" w:rsidRDefault="00C36C18" w:rsidP="000C3344">
            <w:pPr>
              <w:pStyle w:val="TableTextRight"/>
              <w:rPr>
                <w:bCs/>
                <w:szCs w:val="18"/>
              </w:rPr>
            </w:pPr>
            <w:r w:rsidRPr="00505275">
              <w:rPr>
                <w:bCs/>
                <w:szCs w:val="18"/>
              </w:rPr>
              <w:t xml:space="preserve"> - </w:t>
            </w:r>
          </w:p>
        </w:tc>
        <w:tc>
          <w:tcPr>
            <w:tcW w:w="1205" w:type="dxa"/>
            <w:shd w:val="clear" w:color="auto" w:fill="auto"/>
            <w:noWrap/>
            <w:vAlign w:val="center"/>
            <w:hideMark/>
          </w:tcPr>
          <w:p w14:paraId="04838CFE" w14:textId="77777777" w:rsidR="00C36C18" w:rsidRPr="00505275" w:rsidRDefault="00C36C18" w:rsidP="000C3344">
            <w:pPr>
              <w:pStyle w:val="TableTextRight"/>
              <w:rPr>
                <w:bCs/>
                <w:szCs w:val="18"/>
              </w:rPr>
            </w:pPr>
            <w:r w:rsidRPr="00505275">
              <w:rPr>
                <w:bCs/>
                <w:szCs w:val="18"/>
              </w:rPr>
              <w:t xml:space="preserve">9,387 </w:t>
            </w:r>
          </w:p>
        </w:tc>
      </w:tr>
      <w:tr w:rsidR="00694A70" w:rsidRPr="00505275" w14:paraId="3E2411AF" w14:textId="77777777" w:rsidTr="00F57C5F">
        <w:trPr>
          <w:trHeight w:val="340"/>
        </w:trPr>
        <w:tc>
          <w:tcPr>
            <w:tcW w:w="3681" w:type="dxa"/>
            <w:shd w:val="clear" w:color="auto" w:fill="auto"/>
            <w:noWrap/>
            <w:vAlign w:val="center"/>
            <w:hideMark/>
          </w:tcPr>
          <w:p w14:paraId="2076D9DA" w14:textId="77777777" w:rsidR="00C36C18" w:rsidRPr="00505275" w:rsidRDefault="00C36C18" w:rsidP="000C3344">
            <w:pPr>
              <w:pStyle w:val="TableTextLeft"/>
              <w:rPr>
                <w:rFonts w:cs="Calibri"/>
                <w:bCs/>
                <w:szCs w:val="18"/>
              </w:rPr>
            </w:pPr>
            <w:r w:rsidRPr="00505275">
              <w:rPr>
                <w:rFonts w:cs="Calibri"/>
                <w:bCs/>
                <w:szCs w:val="18"/>
              </w:rPr>
              <w:t>Transfer between classes</w:t>
            </w:r>
          </w:p>
        </w:tc>
        <w:tc>
          <w:tcPr>
            <w:tcW w:w="1417" w:type="dxa"/>
            <w:shd w:val="clear" w:color="auto" w:fill="auto"/>
            <w:noWrap/>
            <w:vAlign w:val="center"/>
            <w:hideMark/>
          </w:tcPr>
          <w:p w14:paraId="0A903732" w14:textId="77777777" w:rsidR="00C36C18" w:rsidRPr="00505275" w:rsidRDefault="00C36C18" w:rsidP="000C3344">
            <w:pPr>
              <w:pStyle w:val="TableTextRight"/>
              <w:rPr>
                <w:bCs/>
                <w:szCs w:val="18"/>
              </w:rPr>
            </w:pPr>
            <w:r w:rsidRPr="00505275">
              <w:rPr>
                <w:bCs/>
                <w:szCs w:val="18"/>
              </w:rPr>
              <w:t xml:space="preserve"> - </w:t>
            </w:r>
          </w:p>
        </w:tc>
        <w:tc>
          <w:tcPr>
            <w:tcW w:w="1418" w:type="dxa"/>
            <w:shd w:val="clear" w:color="auto" w:fill="auto"/>
            <w:noWrap/>
            <w:vAlign w:val="center"/>
            <w:hideMark/>
          </w:tcPr>
          <w:p w14:paraId="59A23914" w14:textId="77777777" w:rsidR="00C36C18" w:rsidRPr="00505275" w:rsidRDefault="00C36C18" w:rsidP="000C3344">
            <w:pPr>
              <w:pStyle w:val="TableTextRight"/>
              <w:rPr>
                <w:bCs/>
                <w:szCs w:val="18"/>
              </w:rPr>
            </w:pPr>
            <w:r w:rsidRPr="00505275">
              <w:rPr>
                <w:bCs/>
                <w:szCs w:val="18"/>
              </w:rPr>
              <w:t xml:space="preserve">1,004 </w:t>
            </w:r>
          </w:p>
        </w:tc>
        <w:tc>
          <w:tcPr>
            <w:tcW w:w="1843" w:type="dxa"/>
            <w:shd w:val="clear" w:color="auto" w:fill="auto"/>
            <w:noWrap/>
            <w:vAlign w:val="center"/>
            <w:hideMark/>
          </w:tcPr>
          <w:p w14:paraId="3F748BC8" w14:textId="77777777" w:rsidR="00C36C18" w:rsidRPr="00505275" w:rsidRDefault="00C36C18" w:rsidP="000C3344">
            <w:pPr>
              <w:pStyle w:val="TableTextRight"/>
              <w:rPr>
                <w:bCs/>
                <w:szCs w:val="18"/>
              </w:rPr>
            </w:pPr>
            <w:r w:rsidRPr="00505275">
              <w:rPr>
                <w:bCs/>
                <w:szCs w:val="18"/>
              </w:rPr>
              <w:t>(791)</w:t>
            </w:r>
          </w:p>
        </w:tc>
        <w:tc>
          <w:tcPr>
            <w:tcW w:w="1701" w:type="dxa"/>
            <w:shd w:val="clear" w:color="auto" w:fill="auto"/>
            <w:noWrap/>
            <w:vAlign w:val="center"/>
            <w:hideMark/>
          </w:tcPr>
          <w:p w14:paraId="7523577D" w14:textId="77777777" w:rsidR="00C36C18" w:rsidRPr="00505275" w:rsidRDefault="00C36C18" w:rsidP="000C3344">
            <w:pPr>
              <w:pStyle w:val="TableTextRight"/>
              <w:rPr>
                <w:bCs/>
                <w:szCs w:val="18"/>
              </w:rPr>
            </w:pPr>
            <w:r w:rsidRPr="00505275">
              <w:rPr>
                <w:bCs/>
                <w:szCs w:val="18"/>
              </w:rPr>
              <w:t xml:space="preserve"> - </w:t>
            </w:r>
          </w:p>
        </w:tc>
        <w:tc>
          <w:tcPr>
            <w:tcW w:w="992" w:type="dxa"/>
            <w:shd w:val="clear" w:color="auto" w:fill="auto"/>
            <w:noWrap/>
            <w:vAlign w:val="center"/>
            <w:hideMark/>
          </w:tcPr>
          <w:p w14:paraId="67E03C76"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207C63FE" w14:textId="77777777" w:rsidR="00C36C18" w:rsidRPr="00505275" w:rsidRDefault="00C36C18" w:rsidP="000C3344">
            <w:pPr>
              <w:pStyle w:val="TableTextRight"/>
              <w:rPr>
                <w:bCs/>
                <w:szCs w:val="18"/>
              </w:rPr>
            </w:pPr>
            <w:r w:rsidRPr="00505275">
              <w:rPr>
                <w:bCs/>
                <w:szCs w:val="18"/>
              </w:rPr>
              <w:t>(1,597)</w:t>
            </w:r>
          </w:p>
        </w:tc>
        <w:tc>
          <w:tcPr>
            <w:tcW w:w="1205" w:type="dxa"/>
            <w:shd w:val="clear" w:color="auto" w:fill="auto"/>
            <w:noWrap/>
            <w:vAlign w:val="center"/>
            <w:hideMark/>
          </w:tcPr>
          <w:p w14:paraId="5F14DB0B" w14:textId="77777777" w:rsidR="00C36C18" w:rsidRPr="00505275" w:rsidRDefault="00C36C18" w:rsidP="000C3344">
            <w:pPr>
              <w:pStyle w:val="TableTextRight"/>
              <w:rPr>
                <w:bCs/>
                <w:szCs w:val="18"/>
              </w:rPr>
            </w:pPr>
            <w:r w:rsidRPr="00505275">
              <w:rPr>
                <w:bCs/>
                <w:szCs w:val="18"/>
              </w:rPr>
              <w:t>(1,384)</w:t>
            </w:r>
          </w:p>
        </w:tc>
      </w:tr>
      <w:tr w:rsidR="00694A70" w:rsidRPr="00505275" w14:paraId="317BD49B" w14:textId="77777777" w:rsidTr="00F57C5F">
        <w:trPr>
          <w:trHeight w:val="340"/>
        </w:trPr>
        <w:tc>
          <w:tcPr>
            <w:tcW w:w="3681" w:type="dxa"/>
            <w:shd w:val="clear" w:color="auto" w:fill="auto"/>
            <w:noWrap/>
            <w:vAlign w:val="center"/>
            <w:hideMark/>
          </w:tcPr>
          <w:p w14:paraId="08C73481" w14:textId="77777777" w:rsidR="00C36C18" w:rsidRPr="00505275" w:rsidRDefault="00C36C18" w:rsidP="000C3344">
            <w:pPr>
              <w:pStyle w:val="TableTextLeft"/>
              <w:rPr>
                <w:rFonts w:cs="Calibri"/>
                <w:bCs/>
                <w:szCs w:val="18"/>
              </w:rPr>
            </w:pPr>
            <w:r w:rsidRPr="00505275">
              <w:rPr>
                <w:rFonts w:cs="Calibri"/>
                <w:bCs/>
                <w:szCs w:val="18"/>
              </w:rPr>
              <w:t>Transfers in/(out) via contributed capital</w:t>
            </w:r>
          </w:p>
        </w:tc>
        <w:tc>
          <w:tcPr>
            <w:tcW w:w="1417" w:type="dxa"/>
            <w:shd w:val="clear" w:color="auto" w:fill="auto"/>
            <w:noWrap/>
            <w:vAlign w:val="center"/>
            <w:hideMark/>
          </w:tcPr>
          <w:p w14:paraId="5D35E8BE" w14:textId="77777777" w:rsidR="00C36C18" w:rsidRPr="00505275" w:rsidRDefault="00C36C18" w:rsidP="000C3344">
            <w:pPr>
              <w:pStyle w:val="TableTextRight"/>
              <w:rPr>
                <w:bCs/>
                <w:szCs w:val="18"/>
              </w:rPr>
            </w:pPr>
            <w:r w:rsidRPr="00505275">
              <w:rPr>
                <w:bCs/>
                <w:szCs w:val="18"/>
              </w:rPr>
              <w:t xml:space="preserve">36,013 </w:t>
            </w:r>
          </w:p>
        </w:tc>
        <w:tc>
          <w:tcPr>
            <w:tcW w:w="1418" w:type="dxa"/>
            <w:shd w:val="clear" w:color="auto" w:fill="auto"/>
            <w:noWrap/>
            <w:vAlign w:val="center"/>
            <w:hideMark/>
          </w:tcPr>
          <w:p w14:paraId="782E9D7B" w14:textId="77777777" w:rsidR="00C36C18" w:rsidRPr="00505275" w:rsidRDefault="00C36C18" w:rsidP="000C3344">
            <w:pPr>
              <w:pStyle w:val="TableTextRight"/>
              <w:rPr>
                <w:bCs/>
                <w:szCs w:val="18"/>
              </w:rPr>
            </w:pPr>
            <w:r w:rsidRPr="00505275">
              <w:rPr>
                <w:bCs/>
                <w:szCs w:val="18"/>
              </w:rPr>
              <w:t xml:space="preserve"> - </w:t>
            </w:r>
          </w:p>
        </w:tc>
        <w:tc>
          <w:tcPr>
            <w:tcW w:w="1843" w:type="dxa"/>
            <w:shd w:val="clear" w:color="auto" w:fill="auto"/>
            <w:noWrap/>
            <w:vAlign w:val="center"/>
            <w:hideMark/>
          </w:tcPr>
          <w:p w14:paraId="2F5C7D6F" w14:textId="77777777" w:rsidR="00C36C18" w:rsidRPr="00505275" w:rsidRDefault="00C36C18" w:rsidP="000C3344">
            <w:pPr>
              <w:pStyle w:val="TableTextRight"/>
              <w:rPr>
                <w:bCs/>
                <w:szCs w:val="18"/>
              </w:rPr>
            </w:pPr>
            <w:r w:rsidRPr="00505275">
              <w:rPr>
                <w:bCs/>
                <w:szCs w:val="18"/>
              </w:rPr>
              <w:t>(4,536)</w:t>
            </w:r>
          </w:p>
        </w:tc>
        <w:tc>
          <w:tcPr>
            <w:tcW w:w="1701" w:type="dxa"/>
            <w:shd w:val="clear" w:color="auto" w:fill="auto"/>
            <w:noWrap/>
            <w:vAlign w:val="center"/>
            <w:hideMark/>
          </w:tcPr>
          <w:p w14:paraId="0A44C7A5" w14:textId="77777777" w:rsidR="00C36C18" w:rsidRPr="00505275" w:rsidRDefault="00C36C18" w:rsidP="000C3344">
            <w:pPr>
              <w:pStyle w:val="TableTextRight"/>
              <w:rPr>
                <w:bCs/>
                <w:szCs w:val="18"/>
              </w:rPr>
            </w:pPr>
            <w:r w:rsidRPr="00505275">
              <w:rPr>
                <w:bCs/>
                <w:szCs w:val="18"/>
              </w:rPr>
              <w:t xml:space="preserve"> - </w:t>
            </w:r>
          </w:p>
        </w:tc>
        <w:tc>
          <w:tcPr>
            <w:tcW w:w="992" w:type="dxa"/>
            <w:shd w:val="clear" w:color="auto" w:fill="auto"/>
            <w:noWrap/>
            <w:vAlign w:val="center"/>
            <w:hideMark/>
          </w:tcPr>
          <w:p w14:paraId="0BABC0E3"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571383EE" w14:textId="77777777" w:rsidR="00C36C18" w:rsidRPr="00505275" w:rsidRDefault="00C36C18" w:rsidP="000C3344">
            <w:pPr>
              <w:pStyle w:val="TableTextRight"/>
              <w:rPr>
                <w:bCs/>
                <w:szCs w:val="18"/>
              </w:rPr>
            </w:pPr>
            <w:r w:rsidRPr="00505275">
              <w:rPr>
                <w:bCs/>
                <w:szCs w:val="18"/>
              </w:rPr>
              <w:t>(800)</w:t>
            </w:r>
          </w:p>
        </w:tc>
        <w:tc>
          <w:tcPr>
            <w:tcW w:w="1205" w:type="dxa"/>
            <w:shd w:val="clear" w:color="auto" w:fill="auto"/>
            <w:noWrap/>
            <w:vAlign w:val="center"/>
            <w:hideMark/>
          </w:tcPr>
          <w:p w14:paraId="22B91588" w14:textId="77777777" w:rsidR="00C36C18" w:rsidRPr="00505275" w:rsidRDefault="00C36C18" w:rsidP="000C3344">
            <w:pPr>
              <w:pStyle w:val="TableTextRight"/>
              <w:rPr>
                <w:bCs/>
                <w:szCs w:val="18"/>
              </w:rPr>
            </w:pPr>
            <w:r w:rsidRPr="00505275">
              <w:rPr>
                <w:bCs/>
                <w:szCs w:val="18"/>
              </w:rPr>
              <w:t xml:space="preserve">30,677 </w:t>
            </w:r>
          </w:p>
        </w:tc>
      </w:tr>
      <w:tr w:rsidR="00694A70" w:rsidRPr="00505275" w14:paraId="40D48F40" w14:textId="77777777" w:rsidTr="00F57C5F">
        <w:trPr>
          <w:trHeight w:val="340"/>
        </w:trPr>
        <w:tc>
          <w:tcPr>
            <w:tcW w:w="3681" w:type="dxa"/>
            <w:shd w:val="clear" w:color="auto" w:fill="auto"/>
            <w:noWrap/>
            <w:vAlign w:val="center"/>
            <w:hideMark/>
          </w:tcPr>
          <w:p w14:paraId="7697FBBF" w14:textId="77777777" w:rsidR="00C36C18" w:rsidRPr="00505275" w:rsidRDefault="00C36C18" w:rsidP="000C3344">
            <w:pPr>
              <w:pStyle w:val="TableTextLeftBold"/>
            </w:pPr>
            <w:r w:rsidRPr="00505275">
              <w:t>Subtotal</w:t>
            </w:r>
          </w:p>
        </w:tc>
        <w:tc>
          <w:tcPr>
            <w:tcW w:w="1417" w:type="dxa"/>
            <w:shd w:val="clear" w:color="auto" w:fill="auto"/>
            <w:noWrap/>
            <w:vAlign w:val="center"/>
            <w:hideMark/>
          </w:tcPr>
          <w:p w14:paraId="3FA1CC7E" w14:textId="77777777" w:rsidR="00C36C18" w:rsidRPr="00505275" w:rsidRDefault="00C36C18" w:rsidP="000C3344">
            <w:pPr>
              <w:pStyle w:val="TableTextRightBold"/>
            </w:pPr>
            <w:r w:rsidRPr="00505275">
              <w:t xml:space="preserve">110,735 </w:t>
            </w:r>
          </w:p>
        </w:tc>
        <w:tc>
          <w:tcPr>
            <w:tcW w:w="1418" w:type="dxa"/>
            <w:shd w:val="clear" w:color="auto" w:fill="auto"/>
            <w:noWrap/>
            <w:vAlign w:val="center"/>
            <w:hideMark/>
          </w:tcPr>
          <w:p w14:paraId="3D2ECC39" w14:textId="77777777" w:rsidR="00C36C18" w:rsidRPr="00505275" w:rsidRDefault="00C36C18" w:rsidP="000C3344">
            <w:pPr>
              <w:pStyle w:val="TableTextRightBold"/>
            </w:pPr>
            <w:r w:rsidRPr="00505275">
              <w:t>(6,517)</w:t>
            </w:r>
          </w:p>
        </w:tc>
        <w:tc>
          <w:tcPr>
            <w:tcW w:w="1843" w:type="dxa"/>
            <w:shd w:val="clear" w:color="auto" w:fill="auto"/>
            <w:noWrap/>
            <w:vAlign w:val="center"/>
            <w:hideMark/>
          </w:tcPr>
          <w:p w14:paraId="475D875D" w14:textId="77777777" w:rsidR="00C36C18" w:rsidRPr="00505275" w:rsidRDefault="00C36C18" w:rsidP="000C3344">
            <w:pPr>
              <w:pStyle w:val="TableTextRightBold"/>
            </w:pPr>
            <w:r w:rsidRPr="00505275">
              <w:t xml:space="preserve">12,199 </w:t>
            </w:r>
          </w:p>
        </w:tc>
        <w:tc>
          <w:tcPr>
            <w:tcW w:w="1701" w:type="dxa"/>
            <w:shd w:val="clear" w:color="auto" w:fill="auto"/>
            <w:noWrap/>
            <w:vAlign w:val="center"/>
            <w:hideMark/>
          </w:tcPr>
          <w:p w14:paraId="6A1EE0C3" w14:textId="77777777" w:rsidR="00C36C18" w:rsidRPr="00505275" w:rsidRDefault="00C36C18" w:rsidP="000C3344">
            <w:pPr>
              <w:pStyle w:val="TableTextRightBold"/>
            </w:pPr>
            <w:r w:rsidRPr="00505275">
              <w:t xml:space="preserve"> - </w:t>
            </w:r>
          </w:p>
        </w:tc>
        <w:tc>
          <w:tcPr>
            <w:tcW w:w="992" w:type="dxa"/>
            <w:shd w:val="clear" w:color="auto" w:fill="auto"/>
            <w:noWrap/>
            <w:vAlign w:val="center"/>
            <w:hideMark/>
          </w:tcPr>
          <w:p w14:paraId="3DA17AD9" w14:textId="77777777" w:rsidR="00C36C18" w:rsidRPr="00505275" w:rsidRDefault="00C36C18" w:rsidP="000C3344">
            <w:pPr>
              <w:pStyle w:val="TableTextRightBold"/>
            </w:pPr>
            <w:r w:rsidRPr="00505275">
              <w:t xml:space="preserve"> - </w:t>
            </w:r>
          </w:p>
        </w:tc>
        <w:tc>
          <w:tcPr>
            <w:tcW w:w="1701" w:type="dxa"/>
            <w:shd w:val="clear" w:color="auto" w:fill="auto"/>
            <w:noWrap/>
            <w:vAlign w:val="center"/>
            <w:hideMark/>
          </w:tcPr>
          <w:p w14:paraId="76F2A0C9" w14:textId="77777777" w:rsidR="00C36C18" w:rsidRPr="00505275" w:rsidRDefault="00C36C18" w:rsidP="000C3344">
            <w:pPr>
              <w:pStyle w:val="TableTextRightBold"/>
            </w:pPr>
            <w:r w:rsidRPr="00505275">
              <w:t>(640)</w:t>
            </w:r>
          </w:p>
        </w:tc>
        <w:tc>
          <w:tcPr>
            <w:tcW w:w="1205" w:type="dxa"/>
            <w:shd w:val="clear" w:color="auto" w:fill="auto"/>
            <w:noWrap/>
            <w:vAlign w:val="center"/>
            <w:hideMark/>
          </w:tcPr>
          <w:p w14:paraId="550F2393" w14:textId="77777777" w:rsidR="00C36C18" w:rsidRPr="00505275" w:rsidRDefault="00C36C18" w:rsidP="000C3344">
            <w:pPr>
              <w:pStyle w:val="TableTextRightBold"/>
            </w:pPr>
            <w:r w:rsidRPr="00505275">
              <w:t xml:space="preserve">115,778 </w:t>
            </w:r>
          </w:p>
        </w:tc>
      </w:tr>
      <w:tr w:rsidR="00694A70" w:rsidRPr="00505275" w14:paraId="4F0C424E" w14:textId="77777777" w:rsidTr="00F57C5F">
        <w:trPr>
          <w:trHeight w:val="340"/>
        </w:trPr>
        <w:tc>
          <w:tcPr>
            <w:tcW w:w="3681" w:type="dxa"/>
            <w:shd w:val="clear" w:color="auto" w:fill="auto"/>
            <w:noWrap/>
            <w:vAlign w:val="center"/>
            <w:hideMark/>
          </w:tcPr>
          <w:p w14:paraId="358863B7" w14:textId="77777777" w:rsidR="00C36C18" w:rsidRPr="00505275" w:rsidRDefault="00C36C18" w:rsidP="000C3344">
            <w:pPr>
              <w:pStyle w:val="TableTextLeft"/>
              <w:rPr>
                <w:rFonts w:cs="Calibri"/>
                <w:bCs/>
                <w:szCs w:val="18"/>
              </w:rPr>
            </w:pPr>
            <w:r w:rsidRPr="00505275">
              <w:rPr>
                <w:rFonts w:cs="Calibri"/>
                <w:bCs/>
                <w:szCs w:val="18"/>
              </w:rPr>
              <w:t>Gains or losses recognised in net result</w:t>
            </w:r>
          </w:p>
        </w:tc>
        <w:tc>
          <w:tcPr>
            <w:tcW w:w="1417" w:type="dxa"/>
            <w:shd w:val="clear" w:color="auto" w:fill="auto"/>
            <w:noWrap/>
            <w:vAlign w:val="center"/>
            <w:hideMark/>
          </w:tcPr>
          <w:p w14:paraId="4C6638AC" w14:textId="77777777" w:rsidR="00C36C18" w:rsidRPr="00505275" w:rsidRDefault="00C36C18" w:rsidP="000C3344">
            <w:pPr>
              <w:pStyle w:val="TableTextRight"/>
              <w:rPr>
                <w:bCs/>
                <w:szCs w:val="18"/>
              </w:rPr>
            </w:pPr>
          </w:p>
        </w:tc>
        <w:tc>
          <w:tcPr>
            <w:tcW w:w="1418" w:type="dxa"/>
            <w:shd w:val="clear" w:color="auto" w:fill="auto"/>
            <w:noWrap/>
            <w:vAlign w:val="center"/>
            <w:hideMark/>
          </w:tcPr>
          <w:p w14:paraId="08990C7C" w14:textId="77777777" w:rsidR="00C36C18" w:rsidRPr="00505275" w:rsidRDefault="00C36C18" w:rsidP="000C3344">
            <w:pPr>
              <w:pStyle w:val="TableTextRight"/>
              <w:rPr>
                <w:bCs/>
                <w:szCs w:val="18"/>
              </w:rPr>
            </w:pPr>
          </w:p>
        </w:tc>
        <w:tc>
          <w:tcPr>
            <w:tcW w:w="1843" w:type="dxa"/>
            <w:shd w:val="clear" w:color="auto" w:fill="auto"/>
            <w:noWrap/>
            <w:vAlign w:val="center"/>
            <w:hideMark/>
          </w:tcPr>
          <w:p w14:paraId="72809708" w14:textId="77777777" w:rsidR="00C36C18" w:rsidRPr="00505275" w:rsidRDefault="00C36C18" w:rsidP="000C3344">
            <w:pPr>
              <w:pStyle w:val="TableTextRight"/>
              <w:rPr>
                <w:bCs/>
                <w:szCs w:val="18"/>
              </w:rPr>
            </w:pPr>
          </w:p>
        </w:tc>
        <w:tc>
          <w:tcPr>
            <w:tcW w:w="1701" w:type="dxa"/>
            <w:shd w:val="clear" w:color="auto" w:fill="auto"/>
            <w:noWrap/>
            <w:vAlign w:val="center"/>
            <w:hideMark/>
          </w:tcPr>
          <w:p w14:paraId="4A2F11A1" w14:textId="77777777" w:rsidR="00C36C18" w:rsidRPr="00505275" w:rsidRDefault="00C36C18" w:rsidP="000C3344">
            <w:pPr>
              <w:pStyle w:val="TableTextRight"/>
              <w:rPr>
                <w:bCs/>
                <w:szCs w:val="18"/>
              </w:rPr>
            </w:pPr>
          </w:p>
        </w:tc>
        <w:tc>
          <w:tcPr>
            <w:tcW w:w="992" w:type="dxa"/>
            <w:shd w:val="clear" w:color="auto" w:fill="auto"/>
            <w:noWrap/>
            <w:vAlign w:val="center"/>
            <w:hideMark/>
          </w:tcPr>
          <w:p w14:paraId="0AC433EB" w14:textId="77777777" w:rsidR="00C36C18" w:rsidRPr="00505275" w:rsidRDefault="00C36C18" w:rsidP="000C3344">
            <w:pPr>
              <w:pStyle w:val="TableTextRight"/>
              <w:rPr>
                <w:bCs/>
                <w:szCs w:val="18"/>
              </w:rPr>
            </w:pPr>
          </w:p>
        </w:tc>
        <w:tc>
          <w:tcPr>
            <w:tcW w:w="1701" w:type="dxa"/>
            <w:shd w:val="clear" w:color="auto" w:fill="auto"/>
            <w:noWrap/>
            <w:vAlign w:val="center"/>
            <w:hideMark/>
          </w:tcPr>
          <w:p w14:paraId="24087D76" w14:textId="77777777" w:rsidR="00C36C18" w:rsidRPr="00505275" w:rsidRDefault="00C36C18" w:rsidP="000C3344">
            <w:pPr>
              <w:pStyle w:val="TableTextRight"/>
              <w:rPr>
                <w:bCs/>
                <w:szCs w:val="18"/>
              </w:rPr>
            </w:pPr>
          </w:p>
        </w:tc>
        <w:tc>
          <w:tcPr>
            <w:tcW w:w="1205" w:type="dxa"/>
            <w:shd w:val="clear" w:color="auto" w:fill="auto"/>
            <w:noWrap/>
            <w:vAlign w:val="center"/>
            <w:hideMark/>
          </w:tcPr>
          <w:p w14:paraId="74C1EF75" w14:textId="77777777" w:rsidR="00C36C18" w:rsidRPr="00505275" w:rsidRDefault="00C36C18" w:rsidP="000C3344">
            <w:pPr>
              <w:pStyle w:val="TableTextRight"/>
              <w:rPr>
                <w:bCs/>
                <w:szCs w:val="18"/>
              </w:rPr>
            </w:pPr>
            <w:r w:rsidRPr="00505275">
              <w:rPr>
                <w:bCs/>
                <w:szCs w:val="18"/>
              </w:rPr>
              <w:t xml:space="preserve"> - </w:t>
            </w:r>
          </w:p>
        </w:tc>
      </w:tr>
      <w:tr w:rsidR="00694A70" w:rsidRPr="00505275" w14:paraId="6F7811CB" w14:textId="77777777" w:rsidTr="00F57C5F">
        <w:trPr>
          <w:trHeight w:val="340"/>
        </w:trPr>
        <w:tc>
          <w:tcPr>
            <w:tcW w:w="3681" w:type="dxa"/>
            <w:shd w:val="clear" w:color="auto" w:fill="auto"/>
            <w:noWrap/>
            <w:vAlign w:val="center"/>
            <w:hideMark/>
          </w:tcPr>
          <w:p w14:paraId="24588C45" w14:textId="77777777" w:rsidR="00C36C18" w:rsidRPr="00505275" w:rsidRDefault="00C36C18" w:rsidP="000C3344">
            <w:pPr>
              <w:pStyle w:val="TableTextLeft"/>
              <w:rPr>
                <w:rFonts w:cs="Calibri"/>
                <w:bCs/>
                <w:szCs w:val="18"/>
              </w:rPr>
            </w:pPr>
            <w:r w:rsidRPr="00505275">
              <w:rPr>
                <w:rFonts w:cs="Calibri"/>
                <w:bCs/>
                <w:szCs w:val="18"/>
              </w:rPr>
              <w:t>Depreciation</w:t>
            </w:r>
          </w:p>
        </w:tc>
        <w:tc>
          <w:tcPr>
            <w:tcW w:w="1417" w:type="dxa"/>
            <w:shd w:val="clear" w:color="auto" w:fill="auto"/>
            <w:noWrap/>
            <w:vAlign w:val="center"/>
            <w:hideMark/>
          </w:tcPr>
          <w:p w14:paraId="7409F60D" w14:textId="77777777" w:rsidR="00C36C18" w:rsidRPr="00505275" w:rsidRDefault="00C36C18" w:rsidP="000C3344">
            <w:pPr>
              <w:pStyle w:val="TableTextRight"/>
              <w:rPr>
                <w:bCs/>
                <w:szCs w:val="18"/>
              </w:rPr>
            </w:pPr>
            <w:r w:rsidRPr="00505275">
              <w:rPr>
                <w:bCs/>
                <w:szCs w:val="18"/>
              </w:rPr>
              <w:t xml:space="preserve"> - </w:t>
            </w:r>
          </w:p>
        </w:tc>
        <w:tc>
          <w:tcPr>
            <w:tcW w:w="1418" w:type="dxa"/>
            <w:shd w:val="clear" w:color="auto" w:fill="auto"/>
            <w:noWrap/>
            <w:vAlign w:val="center"/>
            <w:hideMark/>
          </w:tcPr>
          <w:p w14:paraId="3D313966" w14:textId="77777777" w:rsidR="00C36C18" w:rsidRPr="00505275" w:rsidRDefault="00C36C18" w:rsidP="000C3344">
            <w:pPr>
              <w:pStyle w:val="TableTextRight"/>
              <w:rPr>
                <w:bCs/>
                <w:szCs w:val="18"/>
              </w:rPr>
            </w:pPr>
            <w:r w:rsidRPr="00505275">
              <w:rPr>
                <w:bCs/>
                <w:szCs w:val="18"/>
              </w:rPr>
              <w:t>(20,766)</w:t>
            </w:r>
          </w:p>
        </w:tc>
        <w:tc>
          <w:tcPr>
            <w:tcW w:w="1843" w:type="dxa"/>
            <w:shd w:val="clear" w:color="auto" w:fill="auto"/>
            <w:noWrap/>
            <w:vAlign w:val="center"/>
            <w:hideMark/>
          </w:tcPr>
          <w:p w14:paraId="2473CE74" w14:textId="77777777" w:rsidR="00C36C18" w:rsidRPr="00505275" w:rsidRDefault="00C36C18" w:rsidP="000C3344">
            <w:pPr>
              <w:pStyle w:val="TableTextRight"/>
              <w:rPr>
                <w:bCs/>
                <w:szCs w:val="18"/>
              </w:rPr>
            </w:pPr>
            <w:r w:rsidRPr="00505275">
              <w:rPr>
                <w:bCs/>
                <w:szCs w:val="18"/>
              </w:rPr>
              <w:t>(9,217)</w:t>
            </w:r>
          </w:p>
        </w:tc>
        <w:tc>
          <w:tcPr>
            <w:tcW w:w="1701" w:type="dxa"/>
            <w:shd w:val="clear" w:color="auto" w:fill="auto"/>
            <w:noWrap/>
            <w:vAlign w:val="center"/>
            <w:hideMark/>
          </w:tcPr>
          <w:p w14:paraId="09C40E29" w14:textId="77777777" w:rsidR="00C36C18" w:rsidRPr="00505275" w:rsidRDefault="00C36C18" w:rsidP="000C3344">
            <w:pPr>
              <w:pStyle w:val="TableTextRight"/>
              <w:rPr>
                <w:bCs/>
                <w:szCs w:val="18"/>
              </w:rPr>
            </w:pPr>
            <w:r w:rsidRPr="00505275">
              <w:rPr>
                <w:bCs/>
                <w:szCs w:val="18"/>
              </w:rPr>
              <w:t>(1,299)</w:t>
            </w:r>
          </w:p>
        </w:tc>
        <w:tc>
          <w:tcPr>
            <w:tcW w:w="992" w:type="dxa"/>
            <w:shd w:val="clear" w:color="auto" w:fill="auto"/>
            <w:noWrap/>
            <w:vAlign w:val="center"/>
            <w:hideMark/>
          </w:tcPr>
          <w:p w14:paraId="41600274" w14:textId="77777777" w:rsidR="00C36C18" w:rsidRPr="00505275" w:rsidRDefault="00C36C18" w:rsidP="000C3344">
            <w:pPr>
              <w:pStyle w:val="TableTextRight"/>
              <w:rPr>
                <w:bCs/>
                <w:szCs w:val="18"/>
              </w:rPr>
            </w:pPr>
            <w:r w:rsidRPr="00505275">
              <w:rPr>
                <w:bCs/>
                <w:szCs w:val="18"/>
              </w:rPr>
              <w:t>(1,281)</w:t>
            </w:r>
          </w:p>
        </w:tc>
        <w:tc>
          <w:tcPr>
            <w:tcW w:w="1701" w:type="dxa"/>
            <w:shd w:val="clear" w:color="auto" w:fill="auto"/>
            <w:noWrap/>
            <w:vAlign w:val="center"/>
            <w:hideMark/>
          </w:tcPr>
          <w:p w14:paraId="1B4AE187" w14:textId="77777777" w:rsidR="00C36C18" w:rsidRPr="00505275" w:rsidRDefault="00C36C18" w:rsidP="000C3344">
            <w:pPr>
              <w:pStyle w:val="TableTextRight"/>
              <w:rPr>
                <w:bCs/>
                <w:szCs w:val="18"/>
              </w:rPr>
            </w:pPr>
            <w:r w:rsidRPr="00505275">
              <w:rPr>
                <w:bCs/>
                <w:szCs w:val="18"/>
              </w:rPr>
              <w:t>(6,697)</w:t>
            </w:r>
          </w:p>
        </w:tc>
        <w:tc>
          <w:tcPr>
            <w:tcW w:w="1205" w:type="dxa"/>
            <w:shd w:val="clear" w:color="auto" w:fill="auto"/>
            <w:noWrap/>
            <w:vAlign w:val="center"/>
            <w:hideMark/>
          </w:tcPr>
          <w:p w14:paraId="22BAB32A" w14:textId="77777777" w:rsidR="00C36C18" w:rsidRPr="00505275" w:rsidRDefault="00C36C18" w:rsidP="000C3344">
            <w:pPr>
              <w:pStyle w:val="TableTextRight"/>
              <w:rPr>
                <w:bCs/>
                <w:szCs w:val="18"/>
              </w:rPr>
            </w:pPr>
            <w:r w:rsidRPr="00505275">
              <w:rPr>
                <w:bCs/>
                <w:szCs w:val="18"/>
              </w:rPr>
              <w:t>(39,260)</w:t>
            </w:r>
          </w:p>
        </w:tc>
      </w:tr>
      <w:tr w:rsidR="00694A70" w:rsidRPr="00505275" w14:paraId="1A94C718" w14:textId="77777777" w:rsidTr="00F57C5F">
        <w:trPr>
          <w:trHeight w:val="340"/>
        </w:trPr>
        <w:tc>
          <w:tcPr>
            <w:tcW w:w="3681" w:type="dxa"/>
            <w:shd w:val="clear" w:color="auto" w:fill="auto"/>
            <w:noWrap/>
            <w:vAlign w:val="center"/>
            <w:hideMark/>
          </w:tcPr>
          <w:p w14:paraId="6C4F9A25" w14:textId="77777777" w:rsidR="00C36C18" w:rsidRPr="00505275" w:rsidRDefault="00C36C18" w:rsidP="000C3344">
            <w:pPr>
              <w:pStyle w:val="TableTextLeft"/>
              <w:rPr>
                <w:rFonts w:cs="Calibri"/>
                <w:bCs/>
                <w:szCs w:val="18"/>
              </w:rPr>
            </w:pPr>
            <w:r w:rsidRPr="00505275">
              <w:rPr>
                <w:rFonts w:cs="Calibri"/>
                <w:bCs/>
                <w:szCs w:val="18"/>
              </w:rPr>
              <w:t>Recognition/(derecognition), (write-down) of assets</w:t>
            </w:r>
          </w:p>
        </w:tc>
        <w:tc>
          <w:tcPr>
            <w:tcW w:w="1417" w:type="dxa"/>
            <w:shd w:val="clear" w:color="auto" w:fill="auto"/>
            <w:noWrap/>
            <w:vAlign w:val="center"/>
            <w:hideMark/>
          </w:tcPr>
          <w:p w14:paraId="44D971F4" w14:textId="77777777" w:rsidR="00C36C18" w:rsidRPr="00505275" w:rsidRDefault="00C36C18" w:rsidP="000C3344">
            <w:pPr>
              <w:pStyle w:val="TableTextRight"/>
              <w:rPr>
                <w:bCs/>
                <w:szCs w:val="18"/>
              </w:rPr>
            </w:pPr>
            <w:r w:rsidRPr="00505275">
              <w:rPr>
                <w:bCs/>
                <w:szCs w:val="18"/>
              </w:rPr>
              <w:t xml:space="preserve"> - </w:t>
            </w:r>
          </w:p>
        </w:tc>
        <w:tc>
          <w:tcPr>
            <w:tcW w:w="1418" w:type="dxa"/>
            <w:shd w:val="clear" w:color="auto" w:fill="auto"/>
            <w:noWrap/>
            <w:vAlign w:val="center"/>
            <w:hideMark/>
          </w:tcPr>
          <w:p w14:paraId="64F588DC" w14:textId="77777777" w:rsidR="00C36C18" w:rsidRPr="00505275" w:rsidRDefault="00C36C18" w:rsidP="000C3344">
            <w:pPr>
              <w:pStyle w:val="TableTextRight"/>
              <w:rPr>
                <w:bCs/>
                <w:szCs w:val="18"/>
              </w:rPr>
            </w:pPr>
            <w:r w:rsidRPr="00505275">
              <w:rPr>
                <w:bCs/>
                <w:szCs w:val="18"/>
              </w:rPr>
              <w:t xml:space="preserve"> - </w:t>
            </w:r>
          </w:p>
        </w:tc>
        <w:tc>
          <w:tcPr>
            <w:tcW w:w="1843" w:type="dxa"/>
            <w:shd w:val="clear" w:color="auto" w:fill="auto"/>
            <w:noWrap/>
            <w:vAlign w:val="center"/>
            <w:hideMark/>
          </w:tcPr>
          <w:p w14:paraId="3A905D5A"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4F5A2215" w14:textId="77777777" w:rsidR="00C36C18" w:rsidRPr="00505275" w:rsidRDefault="00C36C18" w:rsidP="000C3344">
            <w:pPr>
              <w:pStyle w:val="TableTextRight"/>
              <w:rPr>
                <w:bCs/>
                <w:szCs w:val="18"/>
              </w:rPr>
            </w:pPr>
            <w:r w:rsidRPr="00505275">
              <w:rPr>
                <w:bCs/>
                <w:szCs w:val="18"/>
              </w:rPr>
              <w:t xml:space="preserve"> - </w:t>
            </w:r>
          </w:p>
        </w:tc>
        <w:tc>
          <w:tcPr>
            <w:tcW w:w="992" w:type="dxa"/>
            <w:shd w:val="clear" w:color="auto" w:fill="auto"/>
            <w:noWrap/>
            <w:vAlign w:val="center"/>
            <w:hideMark/>
          </w:tcPr>
          <w:p w14:paraId="4FDA580B" w14:textId="77777777" w:rsidR="00C36C18" w:rsidRPr="00505275" w:rsidRDefault="00C36C18" w:rsidP="000C3344">
            <w:pPr>
              <w:pStyle w:val="TableTextRight"/>
              <w:rPr>
                <w:bCs/>
                <w:szCs w:val="18"/>
              </w:rPr>
            </w:pPr>
            <w:r w:rsidRPr="00505275">
              <w:rPr>
                <w:bCs/>
                <w:szCs w:val="18"/>
              </w:rPr>
              <w:t xml:space="preserve"> - </w:t>
            </w:r>
          </w:p>
        </w:tc>
        <w:tc>
          <w:tcPr>
            <w:tcW w:w="1701" w:type="dxa"/>
            <w:shd w:val="clear" w:color="auto" w:fill="auto"/>
            <w:noWrap/>
            <w:vAlign w:val="center"/>
            <w:hideMark/>
          </w:tcPr>
          <w:p w14:paraId="067084BA" w14:textId="77777777" w:rsidR="00C36C18" w:rsidRPr="00505275" w:rsidRDefault="00C36C18" w:rsidP="000C3344">
            <w:pPr>
              <w:pStyle w:val="TableTextRight"/>
              <w:rPr>
                <w:bCs/>
                <w:szCs w:val="18"/>
              </w:rPr>
            </w:pPr>
            <w:r w:rsidRPr="00505275">
              <w:rPr>
                <w:bCs/>
                <w:szCs w:val="18"/>
              </w:rPr>
              <w:t>(3,500)</w:t>
            </w:r>
          </w:p>
        </w:tc>
        <w:tc>
          <w:tcPr>
            <w:tcW w:w="1205" w:type="dxa"/>
            <w:shd w:val="clear" w:color="auto" w:fill="auto"/>
            <w:noWrap/>
            <w:vAlign w:val="center"/>
            <w:hideMark/>
          </w:tcPr>
          <w:p w14:paraId="25A0882C" w14:textId="77777777" w:rsidR="00C36C18" w:rsidRPr="00505275" w:rsidRDefault="00C36C18" w:rsidP="000C3344">
            <w:pPr>
              <w:pStyle w:val="TableTextRight"/>
              <w:rPr>
                <w:bCs/>
                <w:szCs w:val="18"/>
              </w:rPr>
            </w:pPr>
            <w:r w:rsidRPr="00505275">
              <w:rPr>
                <w:bCs/>
                <w:szCs w:val="18"/>
              </w:rPr>
              <w:t>(3,500)</w:t>
            </w:r>
          </w:p>
        </w:tc>
      </w:tr>
      <w:tr w:rsidR="00694A70" w:rsidRPr="00505275" w14:paraId="3ACD49DA" w14:textId="77777777" w:rsidTr="00F57C5F">
        <w:trPr>
          <w:trHeight w:val="340"/>
        </w:trPr>
        <w:tc>
          <w:tcPr>
            <w:tcW w:w="3681" w:type="dxa"/>
            <w:shd w:val="clear" w:color="auto" w:fill="auto"/>
            <w:noWrap/>
            <w:vAlign w:val="center"/>
            <w:hideMark/>
          </w:tcPr>
          <w:p w14:paraId="58A6A5A8" w14:textId="77777777" w:rsidR="00C36C18" w:rsidRPr="00505275" w:rsidRDefault="00C36C18" w:rsidP="000C3344">
            <w:pPr>
              <w:pStyle w:val="TableTextLeftBold"/>
            </w:pPr>
            <w:r w:rsidRPr="00505275">
              <w:t>Subtotal</w:t>
            </w:r>
          </w:p>
        </w:tc>
        <w:tc>
          <w:tcPr>
            <w:tcW w:w="1417" w:type="dxa"/>
            <w:shd w:val="clear" w:color="auto" w:fill="auto"/>
            <w:noWrap/>
            <w:vAlign w:val="center"/>
            <w:hideMark/>
          </w:tcPr>
          <w:p w14:paraId="0C2DF1E1" w14:textId="77777777" w:rsidR="00C36C18" w:rsidRPr="00505275" w:rsidRDefault="00C36C18" w:rsidP="000C3344">
            <w:pPr>
              <w:pStyle w:val="TableTextRightBold"/>
            </w:pPr>
            <w:r w:rsidRPr="00505275">
              <w:t xml:space="preserve"> - </w:t>
            </w:r>
          </w:p>
        </w:tc>
        <w:tc>
          <w:tcPr>
            <w:tcW w:w="1418" w:type="dxa"/>
            <w:shd w:val="clear" w:color="auto" w:fill="auto"/>
            <w:noWrap/>
            <w:vAlign w:val="center"/>
            <w:hideMark/>
          </w:tcPr>
          <w:p w14:paraId="59A50207" w14:textId="77777777" w:rsidR="00C36C18" w:rsidRPr="00505275" w:rsidRDefault="00C36C18" w:rsidP="000C3344">
            <w:pPr>
              <w:pStyle w:val="TableTextRightBold"/>
            </w:pPr>
            <w:r w:rsidRPr="00505275">
              <w:t>(20,766)</w:t>
            </w:r>
          </w:p>
        </w:tc>
        <w:tc>
          <w:tcPr>
            <w:tcW w:w="1843" w:type="dxa"/>
            <w:shd w:val="clear" w:color="auto" w:fill="auto"/>
            <w:noWrap/>
            <w:vAlign w:val="center"/>
            <w:hideMark/>
          </w:tcPr>
          <w:p w14:paraId="2A4BB6B6" w14:textId="77777777" w:rsidR="00C36C18" w:rsidRPr="00505275" w:rsidRDefault="00C36C18" w:rsidP="000C3344">
            <w:pPr>
              <w:pStyle w:val="TableTextRightBold"/>
            </w:pPr>
            <w:r w:rsidRPr="00505275">
              <w:t>(9,217)</w:t>
            </w:r>
          </w:p>
        </w:tc>
        <w:tc>
          <w:tcPr>
            <w:tcW w:w="1701" w:type="dxa"/>
            <w:shd w:val="clear" w:color="auto" w:fill="auto"/>
            <w:noWrap/>
            <w:vAlign w:val="center"/>
            <w:hideMark/>
          </w:tcPr>
          <w:p w14:paraId="35AD3ABC" w14:textId="77777777" w:rsidR="00C36C18" w:rsidRPr="00505275" w:rsidRDefault="00C36C18" w:rsidP="000C3344">
            <w:pPr>
              <w:pStyle w:val="TableTextRightBold"/>
            </w:pPr>
            <w:r w:rsidRPr="00505275">
              <w:t>(1,299)</w:t>
            </w:r>
          </w:p>
        </w:tc>
        <w:tc>
          <w:tcPr>
            <w:tcW w:w="992" w:type="dxa"/>
            <w:shd w:val="clear" w:color="auto" w:fill="auto"/>
            <w:noWrap/>
            <w:vAlign w:val="center"/>
            <w:hideMark/>
          </w:tcPr>
          <w:p w14:paraId="51B3173C" w14:textId="77777777" w:rsidR="00C36C18" w:rsidRPr="00505275" w:rsidRDefault="00C36C18" w:rsidP="000C3344">
            <w:pPr>
              <w:pStyle w:val="TableTextRightBold"/>
            </w:pPr>
            <w:r w:rsidRPr="00505275">
              <w:t>(1,281)</w:t>
            </w:r>
          </w:p>
        </w:tc>
        <w:tc>
          <w:tcPr>
            <w:tcW w:w="1701" w:type="dxa"/>
            <w:shd w:val="clear" w:color="auto" w:fill="auto"/>
            <w:noWrap/>
            <w:vAlign w:val="center"/>
            <w:hideMark/>
          </w:tcPr>
          <w:p w14:paraId="5E8F49F0" w14:textId="77777777" w:rsidR="00C36C18" w:rsidRPr="00505275" w:rsidRDefault="00C36C18" w:rsidP="000C3344">
            <w:pPr>
              <w:pStyle w:val="TableTextRightBold"/>
            </w:pPr>
            <w:r w:rsidRPr="00505275">
              <w:t>(10,197)</w:t>
            </w:r>
          </w:p>
        </w:tc>
        <w:tc>
          <w:tcPr>
            <w:tcW w:w="1205" w:type="dxa"/>
            <w:shd w:val="clear" w:color="auto" w:fill="auto"/>
            <w:noWrap/>
            <w:vAlign w:val="center"/>
            <w:hideMark/>
          </w:tcPr>
          <w:p w14:paraId="3A1460AB" w14:textId="77777777" w:rsidR="00C36C18" w:rsidRPr="00505275" w:rsidRDefault="00C36C18" w:rsidP="000C3344">
            <w:pPr>
              <w:pStyle w:val="TableTextRightBold"/>
            </w:pPr>
            <w:r w:rsidRPr="00505275">
              <w:t>(42,760)</w:t>
            </w:r>
          </w:p>
        </w:tc>
      </w:tr>
      <w:tr w:rsidR="00694A70" w:rsidRPr="00505275" w14:paraId="156EFB47" w14:textId="77777777" w:rsidTr="00F57C5F">
        <w:trPr>
          <w:trHeight w:val="340"/>
        </w:trPr>
        <w:tc>
          <w:tcPr>
            <w:tcW w:w="3681" w:type="dxa"/>
            <w:shd w:val="clear" w:color="auto" w:fill="auto"/>
            <w:vAlign w:val="center"/>
            <w:hideMark/>
          </w:tcPr>
          <w:p w14:paraId="7096FFD7" w14:textId="77777777" w:rsidR="00C36C18" w:rsidRPr="00505275" w:rsidRDefault="00C36C18" w:rsidP="000C3344">
            <w:pPr>
              <w:pStyle w:val="TableTextLeft"/>
              <w:rPr>
                <w:rFonts w:cs="Calibri"/>
                <w:bCs/>
                <w:szCs w:val="18"/>
              </w:rPr>
            </w:pPr>
            <w:r w:rsidRPr="00505275">
              <w:rPr>
                <w:rFonts w:cs="Calibri"/>
                <w:bCs/>
                <w:szCs w:val="18"/>
              </w:rPr>
              <w:t>Gains or losses recognised in other economic flows - other comprehensive income</w:t>
            </w:r>
          </w:p>
        </w:tc>
        <w:tc>
          <w:tcPr>
            <w:tcW w:w="1417" w:type="dxa"/>
            <w:shd w:val="clear" w:color="auto" w:fill="auto"/>
            <w:vAlign w:val="center"/>
            <w:hideMark/>
          </w:tcPr>
          <w:p w14:paraId="6BE1DE87" w14:textId="77777777" w:rsidR="00C36C18" w:rsidRPr="00505275" w:rsidRDefault="00C36C18" w:rsidP="000C3344">
            <w:pPr>
              <w:pStyle w:val="TableTextRight"/>
              <w:rPr>
                <w:b/>
                <w:bCs/>
                <w:szCs w:val="18"/>
              </w:rPr>
            </w:pPr>
            <w:r w:rsidRPr="00505275">
              <w:rPr>
                <w:rFonts w:ascii="Cambria" w:hAnsi="Cambria" w:cs="Cambria"/>
                <w:b/>
                <w:bCs/>
                <w:szCs w:val="18"/>
              </w:rPr>
              <w:t> </w:t>
            </w:r>
          </w:p>
        </w:tc>
        <w:tc>
          <w:tcPr>
            <w:tcW w:w="1418" w:type="dxa"/>
            <w:shd w:val="clear" w:color="auto" w:fill="auto"/>
            <w:noWrap/>
            <w:vAlign w:val="center"/>
            <w:hideMark/>
          </w:tcPr>
          <w:p w14:paraId="5322D1F6" w14:textId="77777777" w:rsidR="00C36C18" w:rsidRPr="00505275" w:rsidRDefault="00C36C18" w:rsidP="000C3344">
            <w:pPr>
              <w:pStyle w:val="TableTextRight"/>
              <w:rPr>
                <w:b/>
                <w:bCs/>
                <w:szCs w:val="18"/>
              </w:rPr>
            </w:pPr>
          </w:p>
        </w:tc>
        <w:tc>
          <w:tcPr>
            <w:tcW w:w="1843" w:type="dxa"/>
            <w:shd w:val="clear" w:color="auto" w:fill="auto"/>
            <w:noWrap/>
            <w:vAlign w:val="center"/>
            <w:hideMark/>
          </w:tcPr>
          <w:p w14:paraId="79DD9A03" w14:textId="77777777" w:rsidR="00C36C18" w:rsidRPr="00505275" w:rsidRDefault="00C36C18" w:rsidP="000C3344">
            <w:pPr>
              <w:pStyle w:val="TableTextRight"/>
              <w:rPr>
                <w:b/>
                <w:bCs/>
                <w:szCs w:val="18"/>
              </w:rPr>
            </w:pPr>
          </w:p>
        </w:tc>
        <w:tc>
          <w:tcPr>
            <w:tcW w:w="1701" w:type="dxa"/>
            <w:shd w:val="clear" w:color="auto" w:fill="auto"/>
            <w:noWrap/>
            <w:vAlign w:val="center"/>
            <w:hideMark/>
          </w:tcPr>
          <w:p w14:paraId="456A6884" w14:textId="77777777" w:rsidR="00C36C18" w:rsidRPr="00505275" w:rsidRDefault="00C36C18" w:rsidP="000C3344">
            <w:pPr>
              <w:pStyle w:val="TableTextRight"/>
              <w:rPr>
                <w:b/>
                <w:bCs/>
                <w:szCs w:val="18"/>
              </w:rPr>
            </w:pPr>
          </w:p>
        </w:tc>
        <w:tc>
          <w:tcPr>
            <w:tcW w:w="992" w:type="dxa"/>
            <w:shd w:val="clear" w:color="auto" w:fill="auto"/>
            <w:noWrap/>
            <w:vAlign w:val="center"/>
            <w:hideMark/>
          </w:tcPr>
          <w:p w14:paraId="1E385A82" w14:textId="77777777" w:rsidR="00C36C18" w:rsidRPr="00505275" w:rsidRDefault="00C36C18" w:rsidP="000C3344">
            <w:pPr>
              <w:pStyle w:val="TableTextRight"/>
              <w:rPr>
                <w:b/>
                <w:bCs/>
                <w:szCs w:val="18"/>
              </w:rPr>
            </w:pPr>
          </w:p>
        </w:tc>
        <w:tc>
          <w:tcPr>
            <w:tcW w:w="1701" w:type="dxa"/>
            <w:shd w:val="clear" w:color="auto" w:fill="auto"/>
            <w:noWrap/>
            <w:vAlign w:val="center"/>
            <w:hideMark/>
          </w:tcPr>
          <w:p w14:paraId="72F4FCCC" w14:textId="77777777" w:rsidR="00C36C18" w:rsidRPr="00505275" w:rsidRDefault="00C36C18" w:rsidP="000C3344">
            <w:pPr>
              <w:pStyle w:val="TableTextRight"/>
              <w:rPr>
                <w:b/>
                <w:bCs/>
                <w:szCs w:val="18"/>
              </w:rPr>
            </w:pPr>
          </w:p>
        </w:tc>
        <w:tc>
          <w:tcPr>
            <w:tcW w:w="1205" w:type="dxa"/>
            <w:shd w:val="clear" w:color="auto" w:fill="auto"/>
            <w:noWrap/>
            <w:vAlign w:val="center"/>
            <w:hideMark/>
          </w:tcPr>
          <w:p w14:paraId="3B931A91" w14:textId="77777777" w:rsidR="00C36C18" w:rsidRPr="00505275" w:rsidRDefault="00C36C18" w:rsidP="000C3344">
            <w:pPr>
              <w:pStyle w:val="TableTextRight"/>
              <w:rPr>
                <w:b/>
                <w:bCs/>
                <w:szCs w:val="18"/>
              </w:rPr>
            </w:pPr>
            <w:r w:rsidRPr="00505275">
              <w:rPr>
                <w:b/>
                <w:bCs/>
                <w:szCs w:val="18"/>
              </w:rPr>
              <w:t xml:space="preserve"> - </w:t>
            </w:r>
          </w:p>
        </w:tc>
      </w:tr>
      <w:tr w:rsidR="00694A70" w:rsidRPr="00505275" w14:paraId="2DE199A2" w14:textId="77777777" w:rsidTr="00F57C5F">
        <w:trPr>
          <w:trHeight w:val="340"/>
        </w:trPr>
        <w:tc>
          <w:tcPr>
            <w:tcW w:w="3681" w:type="dxa"/>
            <w:shd w:val="clear" w:color="auto" w:fill="auto"/>
            <w:noWrap/>
            <w:vAlign w:val="center"/>
            <w:hideMark/>
          </w:tcPr>
          <w:p w14:paraId="5DAA9B06" w14:textId="77777777" w:rsidR="00C36C18" w:rsidRPr="00505275" w:rsidRDefault="00C36C18" w:rsidP="000C3344">
            <w:pPr>
              <w:pStyle w:val="TableTextLeft"/>
              <w:rPr>
                <w:rFonts w:cs="Calibri"/>
                <w:bCs/>
                <w:szCs w:val="18"/>
              </w:rPr>
            </w:pPr>
            <w:r w:rsidRPr="00505275">
              <w:rPr>
                <w:rFonts w:cs="Calibri"/>
                <w:bCs/>
                <w:szCs w:val="18"/>
              </w:rPr>
              <w:t>Revaluation</w:t>
            </w:r>
          </w:p>
        </w:tc>
        <w:tc>
          <w:tcPr>
            <w:tcW w:w="1417" w:type="dxa"/>
            <w:shd w:val="clear" w:color="auto" w:fill="auto"/>
            <w:noWrap/>
            <w:vAlign w:val="center"/>
            <w:hideMark/>
          </w:tcPr>
          <w:p w14:paraId="750A12E9" w14:textId="77777777" w:rsidR="00C36C18" w:rsidRPr="00505275" w:rsidRDefault="00C36C18" w:rsidP="000C3344">
            <w:pPr>
              <w:pStyle w:val="TableTextRight"/>
              <w:rPr>
                <w:b/>
                <w:bCs/>
                <w:szCs w:val="18"/>
              </w:rPr>
            </w:pPr>
            <w:r w:rsidRPr="00505275">
              <w:rPr>
                <w:b/>
                <w:bCs/>
                <w:szCs w:val="18"/>
              </w:rPr>
              <w:t xml:space="preserve">40,698 </w:t>
            </w:r>
          </w:p>
        </w:tc>
        <w:tc>
          <w:tcPr>
            <w:tcW w:w="1418" w:type="dxa"/>
            <w:shd w:val="clear" w:color="auto" w:fill="auto"/>
            <w:noWrap/>
            <w:vAlign w:val="center"/>
            <w:hideMark/>
          </w:tcPr>
          <w:p w14:paraId="1E847DC4" w14:textId="77777777" w:rsidR="00C36C18" w:rsidRPr="00505275" w:rsidRDefault="00C36C18" w:rsidP="000C3344">
            <w:pPr>
              <w:pStyle w:val="TableTextRight"/>
              <w:rPr>
                <w:b/>
                <w:bCs/>
                <w:szCs w:val="18"/>
              </w:rPr>
            </w:pPr>
            <w:r w:rsidRPr="00505275">
              <w:rPr>
                <w:b/>
                <w:bCs/>
                <w:szCs w:val="18"/>
              </w:rPr>
              <w:t xml:space="preserve">2,176 </w:t>
            </w:r>
          </w:p>
        </w:tc>
        <w:tc>
          <w:tcPr>
            <w:tcW w:w="1843" w:type="dxa"/>
            <w:shd w:val="clear" w:color="auto" w:fill="auto"/>
            <w:noWrap/>
            <w:vAlign w:val="center"/>
            <w:hideMark/>
          </w:tcPr>
          <w:p w14:paraId="5BD98B43" w14:textId="77777777" w:rsidR="00C36C18" w:rsidRPr="00505275" w:rsidRDefault="00C36C18" w:rsidP="000C3344">
            <w:pPr>
              <w:pStyle w:val="TableTextRight"/>
              <w:rPr>
                <w:b/>
                <w:bCs/>
                <w:szCs w:val="18"/>
              </w:rPr>
            </w:pPr>
            <w:r w:rsidRPr="00505275">
              <w:rPr>
                <w:b/>
                <w:bCs/>
                <w:szCs w:val="18"/>
              </w:rPr>
              <w:t xml:space="preserve"> - </w:t>
            </w:r>
          </w:p>
        </w:tc>
        <w:tc>
          <w:tcPr>
            <w:tcW w:w="1701" w:type="dxa"/>
            <w:shd w:val="clear" w:color="auto" w:fill="auto"/>
            <w:noWrap/>
            <w:vAlign w:val="center"/>
            <w:hideMark/>
          </w:tcPr>
          <w:p w14:paraId="43C078FC" w14:textId="77777777" w:rsidR="00C36C18" w:rsidRPr="00505275" w:rsidRDefault="00C36C18" w:rsidP="000C3344">
            <w:pPr>
              <w:pStyle w:val="TableTextRight"/>
              <w:rPr>
                <w:b/>
                <w:bCs/>
                <w:szCs w:val="18"/>
              </w:rPr>
            </w:pPr>
            <w:r w:rsidRPr="00505275">
              <w:rPr>
                <w:b/>
                <w:bCs/>
                <w:szCs w:val="18"/>
              </w:rPr>
              <w:t xml:space="preserve">2,307 </w:t>
            </w:r>
          </w:p>
        </w:tc>
        <w:tc>
          <w:tcPr>
            <w:tcW w:w="992" w:type="dxa"/>
            <w:shd w:val="clear" w:color="auto" w:fill="auto"/>
            <w:noWrap/>
            <w:vAlign w:val="center"/>
            <w:hideMark/>
          </w:tcPr>
          <w:p w14:paraId="49EE27C0" w14:textId="77777777" w:rsidR="00C36C18" w:rsidRPr="00505275" w:rsidRDefault="00C36C18" w:rsidP="000C3344">
            <w:pPr>
              <w:pStyle w:val="TableTextRight"/>
              <w:rPr>
                <w:b/>
                <w:bCs/>
                <w:szCs w:val="18"/>
              </w:rPr>
            </w:pPr>
            <w:r w:rsidRPr="00505275">
              <w:rPr>
                <w:b/>
                <w:bCs/>
                <w:szCs w:val="18"/>
              </w:rPr>
              <w:t xml:space="preserve"> - </w:t>
            </w:r>
          </w:p>
        </w:tc>
        <w:tc>
          <w:tcPr>
            <w:tcW w:w="1701" w:type="dxa"/>
            <w:shd w:val="clear" w:color="auto" w:fill="auto"/>
            <w:noWrap/>
            <w:vAlign w:val="center"/>
            <w:hideMark/>
          </w:tcPr>
          <w:p w14:paraId="5077C02C" w14:textId="77777777" w:rsidR="00C36C18" w:rsidRPr="00505275" w:rsidRDefault="00C36C18" w:rsidP="000C3344">
            <w:pPr>
              <w:pStyle w:val="TableTextRight"/>
              <w:rPr>
                <w:b/>
                <w:bCs/>
                <w:szCs w:val="18"/>
              </w:rPr>
            </w:pPr>
            <w:r w:rsidRPr="00505275">
              <w:rPr>
                <w:b/>
                <w:bCs/>
                <w:szCs w:val="18"/>
              </w:rPr>
              <w:t xml:space="preserve"> - </w:t>
            </w:r>
          </w:p>
        </w:tc>
        <w:tc>
          <w:tcPr>
            <w:tcW w:w="1205" w:type="dxa"/>
            <w:shd w:val="clear" w:color="auto" w:fill="auto"/>
            <w:noWrap/>
            <w:vAlign w:val="center"/>
            <w:hideMark/>
          </w:tcPr>
          <w:p w14:paraId="1D144682" w14:textId="77777777" w:rsidR="00C36C18" w:rsidRPr="00505275" w:rsidRDefault="00C36C18" w:rsidP="000C3344">
            <w:pPr>
              <w:pStyle w:val="TableTextRight"/>
              <w:rPr>
                <w:b/>
                <w:bCs/>
                <w:szCs w:val="18"/>
              </w:rPr>
            </w:pPr>
            <w:r w:rsidRPr="00505275">
              <w:rPr>
                <w:b/>
                <w:bCs/>
                <w:szCs w:val="18"/>
              </w:rPr>
              <w:t xml:space="preserve">45,180 </w:t>
            </w:r>
          </w:p>
        </w:tc>
      </w:tr>
      <w:tr w:rsidR="00694A70" w:rsidRPr="00505275" w14:paraId="22DAF914" w14:textId="77777777" w:rsidTr="00F57C5F">
        <w:trPr>
          <w:trHeight w:val="340"/>
        </w:trPr>
        <w:tc>
          <w:tcPr>
            <w:tcW w:w="3681" w:type="dxa"/>
            <w:shd w:val="clear" w:color="auto" w:fill="auto"/>
            <w:noWrap/>
            <w:vAlign w:val="center"/>
            <w:hideMark/>
          </w:tcPr>
          <w:p w14:paraId="42CF9C5D" w14:textId="77777777" w:rsidR="00C36C18" w:rsidRPr="00505275" w:rsidRDefault="00C36C18" w:rsidP="000C3344">
            <w:pPr>
              <w:pStyle w:val="TableTextLeftBold"/>
            </w:pPr>
            <w:r w:rsidRPr="00505275">
              <w:t>Sub-total</w:t>
            </w:r>
          </w:p>
        </w:tc>
        <w:tc>
          <w:tcPr>
            <w:tcW w:w="1417" w:type="dxa"/>
            <w:shd w:val="clear" w:color="auto" w:fill="auto"/>
            <w:noWrap/>
            <w:vAlign w:val="center"/>
            <w:hideMark/>
          </w:tcPr>
          <w:p w14:paraId="31AE84B0" w14:textId="77777777" w:rsidR="00C36C18" w:rsidRPr="00505275" w:rsidRDefault="00C36C18" w:rsidP="000C3344">
            <w:pPr>
              <w:pStyle w:val="TableTextRightBold"/>
            </w:pPr>
            <w:r w:rsidRPr="00505275">
              <w:t xml:space="preserve">40,698 </w:t>
            </w:r>
          </w:p>
        </w:tc>
        <w:tc>
          <w:tcPr>
            <w:tcW w:w="1418" w:type="dxa"/>
            <w:shd w:val="clear" w:color="auto" w:fill="auto"/>
            <w:noWrap/>
            <w:vAlign w:val="center"/>
            <w:hideMark/>
          </w:tcPr>
          <w:p w14:paraId="0F2512CE" w14:textId="77777777" w:rsidR="00C36C18" w:rsidRPr="00505275" w:rsidRDefault="00C36C18" w:rsidP="000C3344">
            <w:pPr>
              <w:pStyle w:val="TableTextRightBold"/>
            </w:pPr>
            <w:r w:rsidRPr="00505275">
              <w:t xml:space="preserve">2,176 </w:t>
            </w:r>
          </w:p>
        </w:tc>
        <w:tc>
          <w:tcPr>
            <w:tcW w:w="1843" w:type="dxa"/>
            <w:shd w:val="clear" w:color="auto" w:fill="auto"/>
            <w:noWrap/>
            <w:vAlign w:val="center"/>
            <w:hideMark/>
          </w:tcPr>
          <w:p w14:paraId="1C4F2B86" w14:textId="77777777" w:rsidR="00C36C18" w:rsidRPr="00505275" w:rsidRDefault="00C36C18" w:rsidP="000C3344">
            <w:pPr>
              <w:pStyle w:val="TableTextRightBold"/>
            </w:pPr>
            <w:r w:rsidRPr="00505275">
              <w:t xml:space="preserve"> - </w:t>
            </w:r>
          </w:p>
        </w:tc>
        <w:tc>
          <w:tcPr>
            <w:tcW w:w="1701" w:type="dxa"/>
            <w:shd w:val="clear" w:color="auto" w:fill="auto"/>
            <w:noWrap/>
            <w:vAlign w:val="center"/>
            <w:hideMark/>
          </w:tcPr>
          <w:p w14:paraId="2445807C" w14:textId="77777777" w:rsidR="00C36C18" w:rsidRPr="00505275" w:rsidRDefault="00C36C18" w:rsidP="000C3344">
            <w:pPr>
              <w:pStyle w:val="TableTextRightBold"/>
            </w:pPr>
            <w:r w:rsidRPr="00505275">
              <w:t xml:space="preserve">2,307 </w:t>
            </w:r>
          </w:p>
        </w:tc>
        <w:tc>
          <w:tcPr>
            <w:tcW w:w="992" w:type="dxa"/>
            <w:shd w:val="clear" w:color="auto" w:fill="auto"/>
            <w:noWrap/>
            <w:vAlign w:val="center"/>
            <w:hideMark/>
          </w:tcPr>
          <w:p w14:paraId="195ECF7E" w14:textId="77777777" w:rsidR="00C36C18" w:rsidRPr="00505275" w:rsidRDefault="00C36C18" w:rsidP="000C3344">
            <w:pPr>
              <w:pStyle w:val="TableTextRightBold"/>
            </w:pPr>
            <w:r w:rsidRPr="00505275">
              <w:t xml:space="preserve"> - </w:t>
            </w:r>
          </w:p>
        </w:tc>
        <w:tc>
          <w:tcPr>
            <w:tcW w:w="1701" w:type="dxa"/>
            <w:shd w:val="clear" w:color="auto" w:fill="auto"/>
            <w:noWrap/>
            <w:vAlign w:val="center"/>
            <w:hideMark/>
          </w:tcPr>
          <w:p w14:paraId="654AE253" w14:textId="77777777" w:rsidR="00C36C18" w:rsidRPr="00505275" w:rsidRDefault="00C36C18" w:rsidP="000C3344">
            <w:pPr>
              <w:pStyle w:val="TableTextRightBold"/>
            </w:pPr>
            <w:r w:rsidRPr="00505275">
              <w:t xml:space="preserve"> - </w:t>
            </w:r>
          </w:p>
        </w:tc>
        <w:tc>
          <w:tcPr>
            <w:tcW w:w="1205" w:type="dxa"/>
            <w:shd w:val="clear" w:color="auto" w:fill="auto"/>
            <w:noWrap/>
            <w:vAlign w:val="center"/>
            <w:hideMark/>
          </w:tcPr>
          <w:p w14:paraId="04D963EC" w14:textId="77777777" w:rsidR="00C36C18" w:rsidRPr="00505275" w:rsidRDefault="00C36C18" w:rsidP="000C3344">
            <w:pPr>
              <w:pStyle w:val="TableTextRightBold"/>
            </w:pPr>
            <w:r w:rsidRPr="00505275">
              <w:t xml:space="preserve">45,180 </w:t>
            </w:r>
          </w:p>
        </w:tc>
      </w:tr>
      <w:tr w:rsidR="00694A70" w:rsidRPr="00505275" w14:paraId="7D540F02" w14:textId="77777777" w:rsidTr="00F57C5F">
        <w:trPr>
          <w:trHeight w:val="340"/>
        </w:trPr>
        <w:tc>
          <w:tcPr>
            <w:tcW w:w="3681" w:type="dxa"/>
            <w:shd w:val="clear" w:color="auto" w:fill="auto"/>
            <w:noWrap/>
            <w:vAlign w:val="center"/>
            <w:hideMark/>
          </w:tcPr>
          <w:p w14:paraId="45922B6A" w14:textId="77777777" w:rsidR="00C36C18" w:rsidRPr="00505275" w:rsidRDefault="00C36C18" w:rsidP="000C3344">
            <w:pPr>
              <w:pStyle w:val="TableTextLeftBold"/>
            </w:pPr>
            <w:r w:rsidRPr="00505275">
              <w:t>Closing balance 30 June 2018</w:t>
            </w:r>
          </w:p>
        </w:tc>
        <w:tc>
          <w:tcPr>
            <w:tcW w:w="1417" w:type="dxa"/>
            <w:shd w:val="clear" w:color="auto" w:fill="auto"/>
            <w:noWrap/>
            <w:vAlign w:val="center"/>
            <w:hideMark/>
          </w:tcPr>
          <w:p w14:paraId="13984F5D" w14:textId="77777777" w:rsidR="00C36C18" w:rsidRPr="00505275" w:rsidRDefault="00C36C18" w:rsidP="000C3344">
            <w:pPr>
              <w:pStyle w:val="TableTextRightBold"/>
            </w:pPr>
            <w:r w:rsidRPr="00505275">
              <w:t xml:space="preserve">648,724 </w:t>
            </w:r>
          </w:p>
        </w:tc>
        <w:tc>
          <w:tcPr>
            <w:tcW w:w="1418" w:type="dxa"/>
            <w:shd w:val="clear" w:color="auto" w:fill="auto"/>
            <w:noWrap/>
            <w:vAlign w:val="center"/>
            <w:hideMark/>
          </w:tcPr>
          <w:p w14:paraId="55294BB2" w14:textId="77777777" w:rsidR="00C36C18" w:rsidRPr="00505275" w:rsidRDefault="00C36C18" w:rsidP="000C3344">
            <w:pPr>
              <w:pStyle w:val="TableTextRightBold"/>
            </w:pPr>
            <w:r w:rsidRPr="00505275">
              <w:t xml:space="preserve">428,893 </w:t>
            </w:r>
          </w:p>
        </w:tc>
        <w:tc>
          <w:tcPr>
            <w:tcW w:w="1843" w:type="dxa"/>
            <w:shd w:val="clear" w:color="auto" w:fill="auto"/>
            <w:noWrap/>
            <w:vAlign w:val="center"/>
            <w:hideMark/>
          </w:tcPr>
          <w:p w14:paraId="2C49CC40" w14:textId="77777777" w:rsidR="00C36C18" w:rsidRPr="00505275" w:rsidRDefault="00C36C18" w:rsidP="000C3344">
            <w:pPr>
              <w:pStyle w:val="TableTextRightBold"/>
            </w:pPr>
            <w:r w:rsidRPr="00505275">
              <w:t xml:space="preserve">46,704 </w:t>
            </w:r>
          </w:p>
        </w:tc>
        <w:tc>
          <w:tcPr>
            <w:tcW w:w="1701" w:type="dxa"/>
            <w:shd w:val="clear" w:color="auto" w:fill="auto"/>
            <w:noWrap/>
            <w:vAlign w:val="center"/>
            <w:hideMark/>
          </w:tcPr>
          <w:p w14:paraId="262D6BE6" w14:textId="77777777" w:rsidR="00C36C18" w:rsidRPr="00505275" w:rsidRDefault="00C36C18" w:rsidP="000C3344">
            <w:pPr>
              <w:pStyle w:val="TableTextRightBold"/>
            </w:pPr>
            <w:r w:rsidRPr="00505275">
              <w:t xml:space="preserve">51,149 </w:t>
            </w:r>
          </w:p>
        </w:tc>
        <w:tc>
          <w:tcPr>
            <w:tcW w:w="992" w:type="dxa"/>
            <w:shd w:val="clear" w:color="auto" w:fill="auto"/>
            <w:noWrap/>
            <w:vAlign w:val="center"/>
            <w:hideMark/>
          </w:tcPr>
          <w:p w14:paraId="37911652" w14:textId="77777777" w:rsidR="00C36C18" w:rsidRPr="00505275" w:rsidRDefault="00C36C18" w:rsidP="000C3344">
            <w:pPr>
              <w:pStyle w:val="TableTextRightBold"/>
            </w:pPr>
            <w:r w:rsidRPr="00505275">
              <w:t xml:space="preserve">18,329 </w:t>
            </w:r>
          </w:p>
        </w:tc>
        <w:tc>
          <w:tcPr>
            <w:tcW w:w="1701" w:type="dxa"/>
            <w:shd w:val="clear" w:color="auto" w:fill="auto"/>
            <w:noWrap/>
            <w:vAlign w:val="center"/>
            <w:hideMark/>
          </w:tcPr>
          <w:p w14:paraId="5412115E" w14:textId="77777777" w:rsidR="00C36C18" w:rsidRPr="00505275" w:rsidRDefault="00C36C18" w:rsidP="000C3344">
            <w:pPr>
              <w:pStyle w:val="TableTextRightBold"/>
            </w:pPr>
            <w:r w:rsidRPr="00505275">
              <w:t xml:space="preserve">21,233 </w:t>
            </w:r>
          </w:p>
        </w:tc>
        <w:tc>
          <w:tcPr>
            <w:tcW w:w="1205" w:type="dxa"/>
            <w:shd w:val="clear" w:color="auto" w:fill="auto"/>
            <w:noWrap/>
            <w:vAlign w:val="center"/>
            <w:hideMark/>
          </w:tcPr>
          <w:p w14:paraId="54312B39" w14:textId="77777777" w:rsidR="00C36C18" w:rsidRPr="00505275" w:rsidRDefault="00C36C18" w:rsidP="000C3344">
            <w:pPr>
              <w:pStyle w:val="TableTextRightBold"/>
            </w:pPr>
            <w:r w:rsidRPr="00505275">
              <w:t xml:space="preserve">1,215,032 </w:t>
            </w:r>
          </w:p>
        </w:tc>
      </w:tr>
    </w:tbl>
    <w:p w14:paraId="35BE715E" w14:textId="77777777" w:rsidR="00F57C5F" w:rsidRDefault="00F57C5F" w:rsidP="00C36C18">
      <w:pPr>
        <w:rPr>
          <w:highlight w:val="yellow"/>
        </w:rPr>
        <w:sectPr w:rsidR="00F57C5F" w:rsidSect="00F57C5F">
          <w:pgSz w:w="16838" w:h="11906" w:orient="landscape"/>
          <w:pgMar w:top="1418" w:right="1418" w:bottom="1418" w:left="1418" w:header="709" w:footer="709" w:gutter="0"/>
          <w:cols w:space="708"/>
          <w:docGrid w:linePitch="381"/>
        </w:sectPr>
      </w:pPr>
    </w:p>
    <w:p w14:paraId="60997C3A" w14:textId="77777777" w:rsidR="00C36C18" w:rsidRPr="001C0A11" w:rsidRDefault="00C36C18" w:rsidP="00F57C5F">
      <w:pPr>
        <w:pStyle w:val="Heading4"/>
        <w:rPr>
          <w:highlight w:val="yellow"/>
        </w:rPr>
      </w:pPr>
      <w:r w:rsidRPr="001C0A11">
        <w:lastRenderedPageBreak/>
        <w:t>Description of significant unobservable inputs to Level 3 valuations for 2019 and 2018</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4088"/>
        <w:gridCol w:w="5432"/>
      </w:tblGrid>
      <w:tr w:rsidR="00C36C18" w:rsidRPr="007444F0" w14:paraId="65B14808" w14:textId="77777777" w:rsidTr="00F57C5F">
        <w:trPr>
          <w:trHeight w:val="340"/>
        </w:trPr>
        <w:tc>
          <w:tcPr>
            <w:tcW w:w="1667" w:type="pct"/>
            <w:shd w:val="clear" w:color="auto" w:fill="auto"/>
            <w:vAlign w:val="center"/>
            <w:hideMark/>
          </w:tcPr>
          <w:p w14:paraId="7B3FA957" w14:textId="77777777" w:rsidR="00C36C18" w:rsidRPr="007444F0" w:rsidRDefault="00C36C18" w:rsidP="000C3344">
            <w:pPr>
              <w:pStyle w:val="TableTextGreen"/>
            </w:pPr>
            <w:r w:rsidRPr="007444F0">
              <w:t>2019 and 2018</w:t>
            </w:r>
            <w:r>
              <w:t xml:space="preserve"> </w:t>
            </w:r>
            <w:r w:rsidRPr="007444F0">
              <w:t>Asset class</w:t>
            </w:r>
          </w:p>
        </w:tc>
        <w:tc>
          <w:tcPr>
            <w:tcW w:w="1667" w:type="pct"/>
            <w:shd w:val="clear" w:color="auto" w:fill="auto"/>
            <w:noWrap/>
            <w:vAlign w:val="center"/>
            <w:hideMark/>
          </w:tcPr>
          <w:p w14:paraId="54505A80" w14:textId="77777777" w:rsidR="00C36C18" w:rsidRPr="007444F0" w:rsidRDefault="00C36C18" w:rsidP="000C3344">
            <w:pPr>
              <w:pStyle w:val="TableTextGreen"/>
            </w:pPr>
            <w:r w:rsidRPr="007444F0">
              <w:t>Valuation technique</w:t>
            </w:r>
            <w:r w:rsidRPr="007444F0">
              <w:rPr>
                <w:vertAlign w:val="superscript"/>
              </w:rPr>
              <w:t xml:space="preserve"> (</w:t>
            </w:r>
            <w:proofErr w:type="spellStart"/>
            <w:r w:rsidRPr="007444F0">
              <w:rPr>
                <w:vertAlign w:val="superscript"/>
              </w:rPr>
              <w:t>i</w:t>
            </w:r>
            <w:proofErr w:type="spellEnd"/>
            <w:r w:rsidRPr="007444F0">
              <w:rPr>
                <w:vertAlign w:val="superscript"/>
              </w:rPr>
              <w:t>)</w:t>
            </w:r>
          </w:p>
        </w:tc>
        <w:tc>
          <w:tcPr>
            <w:tcW w:w="1667" w:type="pct"/>
            <w:shd w:val="clear" w:color="auto" w:fill="auto"/>
            <w:noWrap/>
            <w:vAlign w:val="center"/>
            <w:hideMark/>
          </w:tcPr>
          <w:p w14:paraId="29ACCFEC" w14:textId="77777777" w:rsidR="00C36C18" w:rsidRPr="007444F0" w:rsidRDefault="00C36C18" w:rsidP="000C3344">
            <w:pPr>
              <w:pStyle w:val="TableTextGreen"/>
            </w:pPr>
            <w:r w:rsidRPr="007444F0">
              <w:t xml:space="preserve">Significant unobservable inputs </w:t>
            </w:r>
            <w:r w:rsidRPr="007444F0">
              <w:rPr>
                <w:vertAlign w:val="superscript"/>
              </w:rPr>
              <w:t>(</w:t>
            </w:r>
            <w:proofErr w:type="spellStart"/>
            <w:r w:rsidRPr="007444F0">
              <w:rPr>
                <w:vertAlign w:val="superscript"/>
              </w:rPr>
              <w:t>i</w:t>
            </w:r>
            <w:proofErr w:type="spellEnd"/>
            <w:r w:rsidRPr="007444F0">
              <w:rPr>
                <w:vertAlign w:val="superscript"/>
              </w:rPr>
              <w:t>)</w:t>
            </w:r>
          </w:p>
        </w:tc>
      </w:tr>
      <w:tr w:rsidR="00C36C18" w:rsidRPr="007444F0" w14:paraId="7C49A0AD" w14:textId="77777777" w:rsidTr="00F57C5F">
        <w:trPr>
          <w:trHeight w:val="300"/>
        </w:trPr>
        <w:tc>
          <w:tcPr>
            <w:tcW w:w="1667" w:type="pct"/>
            <w:shd w:val="clear" w:color="auto" w:fill="auto"/>
            <w:noWrap/>
            <w:vAlign w:val="center"/>
            <w:hideMark/>
          </w:tcPr>
          <w:p w14:paraId="5D2536B1" w14:textId="77777777" w:rsidR="00C36C18" w:rsidRPr="007444F0" w:rsidRDefault="00C36C18" w:rsidP="000C3344">
            <w:pPr>
              <w:pStyle w:val="TableTextLeft"/>
            </w:pPr>
            <w:r w:rsidRPr="007444F0">
              <w:t>Specialised land</w:t>
            </w:r>
          </w:p>
        </w:tc>
        <w:tc>
          <w:tcPr>
            <w:tcW w:w="1667" w:type="pct"/>
            <w:shd w:val="clear" w:color="auto" w:fill="auto"/>
            <w:noWrap/>
            <w:vAlign w:val="center"/>
            <w:hideMark/>
          </w:tcPr>
          <w:p w14:paraId="77B011B1" w14:textId="77777777" w:rsidR="00C36C18" w:rsidRPr="007444F0" w:rsidRDefault="00C36C18" w:rsidP="000C3344">
            <w:pPr>
              <w:pStyle w:val="TableTextLeft"/>
            </w:pPr>
            <w:r w:rsidRPr="007444F0">
              <w:t>Market approach</w:t>
            </w:r>
          </w:p>
        </w:tc>
        <w:tc>
          <w:tcPr>
            <w:tcW w:w="1667" w:type="pct"/>
            <w:shd w:val="clear" w:color="auto" w:fill="auto"/>
            <w:noWrap/>
            <w:vAlign w:val="center"/>
            <w:hideMark/>
          </w:tcPr>
          <w:p w14:paraId="38A3BAFF" w14:textId="77777777" w:rsidR="00C36C18" w:rsidRPr="007444F0" w:rsidRDefault="00C36C18" w:rsidP="000C3344">
            <w:pPr>
              <w:pStyle w:val="TableTextLeft"/>
            </w:pPr>
            <w:r w:rsidRPr="007444F0">
              <w:t>Community Service Obligation (CSO) adjustment</w:t>
            </w:r>
          </w:p>
        </w:tc>
      </w:tr>
      <w:tr w:rsidR="00C36C18" w:rsidRPr="007444F0" w14:paraId="7289AD39" w14:textId="77777777" w:rsidTr="00F57C5F">
        <w:trPr>
          <w:trHeight w:val="315"/>
        </w:trPr>
        <w:tc>
          <w:tcPr>
            <w:tcW w:w="1667" w:type="pct"/>
            <w:shd w:val="clear" w:color="auto" w:fill="auto"/>
            <w:noWrap/>
            <w:vAlign w:val="center"/>
            <w:hideMark/>
          </w:tcPr>
          <w:p w14:paraId="2FA5F719"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0D054371" w14:textId="77777777" w:rsidR="00C36C18" w:rsidRPr="007444F0" w:rsidRDefault="00C36C18" w:rsidP="000C3344">
            <w:pPr>
              <w:pStyle w:val="TableTextLeft"/>
            </w:pPr>
            <w:r w:rsidRPr="007444F0">
              <w:t>Income cash flow</w:t>
            </w:r>
          </w:p>
        </w:tc>
        <w:tc>
          <w:tcPr>
            <w:tcW w:w="1667" w:type="pct"/>
            <w:shd w:val="clear" w:color="auto" w:fill="auto"/>
            <w:noWrap/>
            <w:vAlign w:val="center"/>
            <w:hideMark/>
          </w:tcPr>
          <w:p w14:paraId="1DF8F2DC" w14:textId="77777777" w:rsidR="00C36C18" w:rsidRPr="007444F0" w:rsidRDefault="00C36C18" w:rsidP="000C3344">
            <w:pPr>
              <w:pStyle w:val="TableTextLeft"/>
            </w:pPr>
            <w:r w:rsidRPr="007444F0">
              <w:t>Present value discount rate of 4.5%</w:t>
            </w:r>
          </w:p>
        </w:tc>
      </w:tr>
      <w:tr w:rsidR="00C36C18" w:rsidRPr="007444F0" w14:paraId="294ED850" w14:textId="77777777" w:rsidTr="00F57C5F">
        <w:trPr>
          <w:trHeight w:val="300"/>
        </w:trPr>
        <w:tc>
          <w:tcPr>
            <w:tcW w:w="1667" w:type="pct"/>
            <w:shd w:val="clear" w:color="auto" w:fill="auto"/>
            <w:noWrap/>
            <w:vAlign w:val="center"/>
            <w:hideMark/>
          </w:tcPr>
          <w:p w14:paraId="26C7529A" w14:textId="77777777" w:rsidR="00C36C18" w:rsidRPr="007444F0" w:rsidRDefault="00C36C18" w:rsidP="000C3344">
            <w:pPr>
              <w:pStyle w:val="TableTextLeft"/>
            </w:pPr>
            <w:r w:rsidRPr="007444F0">
              <w:t>Specialised/heritage buildings</w:t>
            </w:r>
          </w:p>
        </w:tc>
        <w:tc>
          <w:tcPr>
            <w:tcW w:w="1667" w:type="pct"/>
            <w:shd w:val="clear" w:color="auto" w:fill="auto"/>
            <w:noWrap/>
            <w:vAlign w:val="center"/>
            <w:hideMark/>
          </w:tcPr>
          <w:p w14:paraId="47B8B131" w14:textId="77777777" w:rsidR="00C36C18" w:rsidRPr="007444F0" w:rsidRDefault="00C36C18" w:rsidP="000C3344">
            <w:pPr>
              <w:pStyle w:val="TableTextLeft"/>
            </w:pPr>
            <w:r w:rsidRPr="007444F0">
              <w:t>Current replacement cost method</w:t>
            </w:r>
          </w:p>
        </w:tc>
        <w:tc>
          <w:tcPr>
            <w:tcW w:w="1667" w:type="pct"/>
            <w:shd w:val="clear" w:color="auto" w:fill="auto"/>
            <w:noWrap/>
            <w:vAlign w:val="center"/>
            <w:hideMark/>
          </w:tcPr>
          <w:p w14:paraId="13727713" w14:textId="77777777" w:rsidR="00C36C18" w:rsidRPr="007444F0" w:rsidRDefault="00C36C18" w:rsidP="000C3344">
            <w:pPr>
              <w:pStyle w:val="TableTextLeft"/>
            </w:pPr>
            <w:r w:rsidRPr="007444F0">
              <w:t>Direct cost per square metre</w:t>
            </w:r>
          </w:p>
        </w:tc>
      </w:tr>
      <w:tr w:rsidR="00C36C18" w:rsidRPr="007444F0" w14:paraId="1A7B3D6F" w14:textId="77777777" w:rsidTr="00F57C5F">
        <w:trPr>
          <w:trHeight w:val="315"/>
        </w:trPr>
        <w:tc>
          <w:tcPr>
            <w:tcW w:w="1667" w:type="pct"/>
            <w:shd w:val="clear" w:color="auto" w:fill="auto"/>
            <w:noWrap/>
            <w:vAlign w:val="center"/>
            <w:hideMark/>
          </w:tcPr>
          <w:p w14:paraId="50CD48AF"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6E6A3052"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7ACCB651" w14:textId="77777777" w:rsidR="00C36C18" w:rsidRPr="007444F0" w:rsidRDefault="00C36C18" w:rsidP="000C3344">
            <w:pPr>
              <w:pStyle w:val="TableTextLeft"/>
            </w:pPr>
            <w:r w:rsidRPr="007444F0">
              <w:t>Useful life of specialised buildings</w:t>
            </w:r>
          </w:p>
        </w:tc>
      </w:tr>
      <w:tr w:rsidR="00C36C18" w:rsidRPr="007444F0" w14:paraId="0319DDAF" w14:textId="77777777" w:rsidTr="00F57C5F">
        <w:trPr>
          <w:trHeight w:val="300"/>
        </w:trPr>
        <w:tc>
          <w:tcPr>
            <w:tcW w:w="1667" w:type="pct"/>
            <w:shd w:val="clear" w:color="auto" w:fill="auto"/>
            <w:noWrap/>
            <w:vAlign w:val="center"/>
            <w:hideMark/>
          </w:tcPr>
          <w:p w14:paraId="04F0967B" w14:textId="77777777" w:rsidR="00C36C18" w:rsidRPr="007444F0" w:rsidRDefault="00C36C18" w:rsidP="000C3344">
            <w:pPr>
              <w:pStyle w:val="TableTextLeft"/>
            </w:pPr>
            <w:r w:rsidRPr="007444F0">
              <w:t>Vehicles</w:t>
            </w:r>
          </w:p>
        </w:tc>
        <w:tc>
          <w:tcPr>
            <w:tcW w:w="1667" w:type="pct"/>
            <w:shd w:val="clear" w:color="auto" w:fill="auto"/>
            <w:noWrap/>
            <w:vAlign w:val="center"/>
            <w:hideMark/>
          </w:tcPr>
          <w:p w14:paraId="1CC9A748" w14:textId="77777777" w:rsidR="00C36C18" w:rsidRPr="007444F0" w:rsidRDefault="00C36C18" w:rsidP="000C3344">
            <w:pPr>
              <w:pStyle w:val="TableTextLeft"/>
            </w:pPr>
            <w:r w:rsidRPr="007444F0">
              <w:t>Current replacement cost method</w:t>
            </w:r>
          </w:p>
        </w:tc>
        <w:tc>
          <w:tcPr>
            <w:tcW w:w="1667" w:type="pct"/>
            <w:shd w:val="clear" w:color="auto" w:fill="auto"/>
            <w:noWrap/>
            <w:vAlign w:val="center"/>
            <w:hideMark/>
          </w:tcPr>
          <w:p w14:paraId="7F232A47" w14:textId="77777777" w:rsidR="00C36C18" w:rsidRPr="007444F0" w:rsidRDefault="00C36C18" w:rsidP="000C3344">
            <w:pPr>
              <w:pStyle w:val="TableTextLeft"/>
            </w:pPr>
            <w:r w:rsidRPr="007444F0">
              <w:t>Cost per unit</w:t>
            </w:r>
          </w:p>
        </w:tc>
      </w:tr>
      <w:tr w:rsidR="00C36C18" w:rsidRPr="007444F0" w14:paraId="5F17C338" w14:textId="77777777" w:rsidTr="00F57C5F">
        <w:trPr>
          <w:trHeight w:val="315"/>
        </w:trPr>
        <w:tc>
          <w:tcPr>
            <w:tcW w:w="1667" w:type="pct"/>
            <w:shd w:val="clear" w:color="auto" w:fill="auto"/>
            <w:noWrap/>
            <w:vAlign w:val="center"/>
            <w:hideMark/>
          </w:tcPr>
          <w:p w14:paraId="125A27AB"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27B07B3B"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38744214" w14:textId="77777777" w:rsidR="00C36C18" w:rsidRPr="007444F0" w:rsidRDefault="00C36C18" w:rsidP="000C3344">
            <w:pPr>
              <w:pStyle w:val="TableTextLeft"/>
            </w:pPr>
            <w:r w:rsidRPr="007444F0">
              <w:t>Useful life of vehicle</w:t>
            </w:r>
          </w:p>
        </w:tc>
      </w:tr>
      <w:tr w:rsidR="00C36C18" w:rsidRPr="007444F0" w14:paraId="54652A83" w14:textId="77777777" w:rsidTr="00F57C5F">
        <w:trPr>
          <w:trHeight w:val="300"/>
        </w:trPr>
        <w:tc>
          <w:tcPr>
            <w:tcW w:w="1667" w:type="pct"/>
            <w:shd w:val="clear" w:color="auto" w:fill="auto"/>
            <w:noWrap/>
            <w:vAlign w:val="center"/>
            <w:hideMark/>
          </w:tcPr>
          <w:p w14:paraId="2DA91FE6" w14:textId="77777777" w:rsidR="00C36C18" w:rsidRPr="007444F0" w:rsidRDefault="00C36C18" w:rsidP="000C3344">
            <w:pPr>
              <w:pStyle w:val="TableTextLeft"/>
            </w:pPr>
            <w:r w:rsidRPr="007444F0">
              <w:t>Plant and equipment</w:t>
            </w:r>
          </w:p>
        </w:tc>
        <w:tc>
          <w:tcPr>
            <w:tcW w:w="1667" w:type="pct"/>
            <w:shd w:val="clear" w:color="auto" w:fill="auto"/>
            <w:noWrap/>
            <w:vAlign w:val="center"/>
            <w:hideMark/>
          </w:tcPr>
          <w:p w14:paraId="4C398B41" w14:textId="77777777" w:rsidR="00C36C18" w:rsidRPr="007444F0" w:rsidRDefault="00C36C18" w:rsidP="000C3344">
            <w:pPr>
              <w:pStyle w:val="TableTextLeft"/>
            </w:pPr>
            <w:r w:rsidRPr="007444F0">
              <w:t>Current replacement cost method</w:t>
            </w:r>
          </w:p>
        </w:tc>
        <w:tc>
          <w:tcPr>
            <w:tcW w:w="1667" w:type="pct"/>
            <w:shd w:val="clear" w:color="auto" w:fill="auto"/>
            <w:noWrap/>
            <w:vAlign w:val="center"/>
            <w:hideMark/>
          </w:tcPr>
          <w:p w14:paraId="56A00824" w14:textId="77777777" w:rsidR="00C36C18" w:rsidRPr="007444F0" w:rsidRDefault="00C36C18" w:rsidP="000C3344">
            <w:pPr>
              <w:pStyle w:val="TableTextLeft"/>
            </w:pPr>
            <w:r w:rsidRPr="007444F0">
              <w:t>Cost per unit</w:t>
            </w:r>
          </w:p>
        </w:tc>
      </w:tr>
      <w:tr w:rsidR="00C36C18" w:rsidRPr="007444F0" w14:paraId="529A0344" w14:textId="77777777" w:rsidTr="00F57C5F">
        <w:trPr>
          <w:trHeight w:val="315"/>
        </w:trPr>
        <w:tc>
          <w:tcPr>
            <w:tcW w:w="1667" w:type="pct"/>
            <w:shd w:val="clear" w:color="auto" w:fill="auto"/>
            <w:noWrap/>
            <w:vAlign w:val="center"/>
            <w:hideMark/>
          </w:tcPr>
          <w:p w14:paraId="481CD0D6"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14847524"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388E9FEC" w14:textId="77777777" w:rsidR="00C36C18" w:rsidRPr="007444F0" w:rsidRDefault="00C36C18" w:rsidP="000C3344">
            <w:pPr>
              <w:pStyle w:val="TableTextLeft"/>
            </w:pPr>
            <w:r w:rsidRPr="007444F0">
              <w:t>Useful life of plant and equipment</w:t>
            </w:r>
          </w:p>
        </w:tc>
      </w:tr>
      <w:tr w:rsidR="00C36C18" w:rsidRPr="007444F0" w14:paraId="689F7C62" w14:textId="77777777" w:rsidTr="00F57C5F">
        <w:trPr>
          <w:trHeight w:val="300"/>
        </w:trPr>
        <w:tc>
          <w:tcPr>
            <w:tcW w:w="1667" w:type="pct"/>
            <w:shd w:val="clear" w:color="auto" w:fill="auto"/>
            <w:noWrap/>
            <w:vAlign w:val="center"/>
            <w:hideMark/>
          </w:tcPr>
          <w:p w14:paraId="797C1C12" w14:textId="77777777" w:rsidR="00C36C18" w:rsidRPr="007444F0" w:rsidRDefault="00C36C18" w:rsidP="000C3344">
            <w:pPr>
              <w:pStyle w:val="TableTextLeft"/>
            </w:pPr>
            <w:r w:rsidRPr="007444F0">
              <w:t>Infrastructure</w:t>
            </w:r>
          </w:p>
        </w:tc>
        <w:tc>
          <w:tcPr>
            <w:tcW w:w="1667" w:type="pct"/>
            <w:shd w:val="clear" w:color="auto" w:fill="auto"/>
            <w:noWrap/>
            <w:vAlign w:val="center"/>
            <w:hideMark/>
          </w:tcPr>
          <w:p w14:paraId="294DCC9C" w14:textId="77777777" w:rsidR="00C36C18" w:rsidRPr="007444F0" w:rsidRDefault="00C36C18" w:rsidP="000C3344">
            <w:pPr>
              <w:pStyle w:val="TableTextLeft"/>
            </w:pPr>
            <w:r w:rsidRPr="007444F0">
              <w:t>Current replacement cost method</w:t>
            </w:r>
          </w:p>
        </w:tc>
        <w:tc>
          <w:tcPr>
            <w:tcW w:w="1667" w:type="pct"/>
            <w:shd w:val="clear" w:color="auto" w:fill="auto"/>
            <w:noWrap/>
            <w:vAlign w:val="center"/>
            <w:hideMark/>
          </w:tcPr>
          <w:p w14:paraId="28AF5012" w14:textId="77777777" w:rsidR="00C36C18" w:rsidRPr="007444F0" w:rsidRDefault="00C36C18" w:rsidP="000C3344">
            <w:pPr>
              <w:pStyle w:val="TableTextLeft"/>
            </w:pPr>
            <w:r w:rsidRPr="007444F0">
              <w:t>Cost per unit</w:t>
            </w:r>
          </w:p>
        </w:tc>
      </w:tr>
      <w:tr w:rsidR="00C36C18" w:rsidRPr="007444F0" w14:paraId="08E6C668" w14:textId="77777777" w:rsidTr="00F57C5F">
        <w:trPr>
          <w:trHeight w:val="315"/>
        </w:trPr>
        <w:tc>
          <w:tcPr>
            <w:tcW w:w="1667" w:type="pct"/>
            <w:shd w:val="clear" w:color="auto" w:fill="auto"/>
            <w:noWrap/>
            <w:vAlign w:val="center"/>
            <w:hideMark/>
          </w:tcPr>
          <w:p w14:paraId="49739E22"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738652B8"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03204AEB" w14:textId="77777777" w:rsidR="00C36C18" w:rsidRPr="007444F0" w:rsidRDefault="00C36C18" w:rsidP="000C3344">
            <w:pPr>
              <w:pStyle w:val="TableTextLeft"/>
            </w:pPr>
            <w:r w:rsidRPr="007444F0">
              <w:t>Useful life of infrastructure</w:t>
            </w:r>
          </w:p>
        </w:tc>
      </w:tr>
      <w:tr w:rsidR="00C36C18" w:rsidRPr="007444F0" w14:paraId="176D0C45" w14:textId="77777777" w:rsidTr="00F57C5F">
        <w:trPr>
          <w:trHeight w:val="300"/>
        </w:trPr>
        <w:tc>
          <w:tcPr>
            <w:tcW w:w="1667" w:type="pct"/>
            <w:shd w:val="clear" w:color="auto" w:fill="auto"/>
            <w:noWrap/>
            <w:vAlign w:val="center"/>
            <w:hideMark/>
          </w:tcPr>
          <w:p w14:paraId="18563DA2" w14:textId="77777777" w:rsidR="00C36C18" w:rsidRPr="007444F0" w:rsidRDefault="00C36C18" w:rsidP="000C3344">
            <w:pPr>
              <w:pStyle w:val="TableTextLeft"/>
            </w:pPr>
            <w:r w:rsidRPr="007444F0">
              <w:t>Cultural assets</w:t>
            </w:r>
          </w:p>
        </w:tc>
        <w:tc>
          <w:tcPr>
            <w:tcW w:w="1667" w:type="pct"/>
            <w:shd w:val="clear" w:color="auto" w:fill="auto"/>
            <w:noWrap/>
            <w:vAlign w:val="center"/>
            <w:hideMark/>
          </w:tcPr>
          <w:p w14:paraId="3F871CA6" w14:textId="77777777" w:rsidR="00C36C18" w:rsidRPr="007444F0" w:rsidRDefault="00C36C18" w:rsidP="000C3344">
            <w:pPr>
              <w:pStyle w:val="TableTextLeft"/>
            </w:pPr>
            <w:r w:rsidRPr="007444F0">
              <w:t>Current replacement cost method</w:t>
            </w:r>
          </w:p>
        </w:tc>
        <w:tc>
          <w:tcPr>
            <w:tcW w:w="1667" w:type="pct"/>
            <w:shd w:val="clear" w:color="auto" w:fill="auto"/>
            <w:noWrap/>
            <w:vAlign w:val="center"/>
            <w:hideMark/>
          </w:tcPr>
          <w:p w14:paraId="3D62EEB9" w14:textId="77777777" w:rsidR="00C36C18" w:rsidRPr="007444F0" w:rsidRDefault="00C36C18" w:rsidP="000C3344">
            <w:pPr>
              <w:pStyle w:val="TableTextLeft"/>
            </w:pPr>
            <w:r w:rsidRPr="007444F0">
              <w:t>Cost per unit</w:t>
            </w:r>
          </w:p>
        </w:tc>
      </w:tr>
      <w:tr w:rsidR="00C36C18" w:rsidRPr="007444F0" w14:paraId="0380B25E" w14:textId="77777777" w:rsidTr="00F57C5F">
        <w:trPr>
          <w:trHeight w:val="315"/>
        </w:trPr>
        <w:tc>
          <w:tcPr>
            <w:tcW w:w="1667" w:type="pct"/>
            <w:shd w:val="clear" w:color="auto" w:fill="auto"/>
            <w:noWrap/>
            <w:vAlign w:val="center"/>
            <w:hideMark/>
          </w:tcPr>
          <w:p w14:paraId="4D7C7D78"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3BE64C98"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0D15418F" w14:textId="77777777" w:rsidR="00C36C18" w:rsidRPr="007444F0" w:rsidRDefault="00C36C18" w:rsidP="000C3344">
            <w:pPr>
              <w:pStyle w:val="TableTextLeft"/>
            </w:pPr>
            <w:r w:rsidRPr="007444F0">
              <w:t>Useful life of cultural assets</w:t>
            </w:r>
          </w:p>
        </w:tc>
      </w:tr>
      <w:tr w:rsidR="00C36C18" w:rsidRPr="007444F0" w14:paraId="5A062E5A" w14:textId="77777777" w:rsidTr="00F57C5F">
        <w:trPr>
          <w:trHeight w:val="300"/>
        </w:trPr>
        <w:tc>
          <w:tcPr>
            <w:tcW w:w="1667" w:type="pct"/>
            <w:shd w:val="clear" w:color="auto" w:fill="auto"/>
            <w:noWrap/>
            <w:vAlign w:val="center"/>
            <w:hideMark/>
          </w:tcPr>
          <w:p w14:paraId="7B476216" w14:textId="77777777" w:rsidR="00C36C18" w:rsidRPr="007444F0" w:rsidRDefault="00C36C18" w:rsidP="000C3344">
            <w:pPr>
              <w:pStyle w:val="TableTextLeft"/>
            </w:pPr>
            <w:r w:rsidRPr="007444F0">
              <w:t>Specialised structures</w:t>
            </w:r>
          </w:p>
        </w:tc>
        <w:tc>
          <w:tcPr>
            <w:tcW w:w="1667" w:type="pct"/>
            <w:shd w:val="clear" w:color="auto" w:fill="auto"/>
            <w:noWrap/>
            <w:vAlign w:val="center"/>
            <w:hideMark/>
          </w:tcPr>
          <w:p w14:paraId="7C8AF10E" w14:textId="77777777" w:rsidR="00C36C18" w:rsidRPr="007444F0" w:rsidRDefault="00C36C18" w:rsidP="000C3344">
            <w:pPr>
              <w:pStyle w:val="TableTextLeft"/>
            </w:pPr>
            <w:r w:rsidRPr="007444F0">
              <w:t>Current replacement cost method</w:t>
            </w:r>
          </w:p>
        </w:tc>
        <w:tc>
          <w:tcPr>
            <w:tcW w:w="1667" w:type="pct"/>
            <w:shd w:val="clear" w:color="auto" w:fill="auto"/>
            <w:noWrap/>
            <w:vAlign w:val="center"/>
            <w:hideMark/>
          </w:tcPr>
          <w:p w14:paraId="794EAB15" w14:textId="77777777" w:rsidR="00C36C18" w:rsidRPr="007444F0" w:rsidRDefault="00C36C18" w:rsidP="000C3344">
            <w:pPr>
              <w:pStyle w:val="TableTextLeft"/>
            </w:pPr>
            <w:r w:rsidRPr="007444F0">
              <w:t>Cost per unit</w:t>
            </w:r>
          </w:p>
        </w:tc>
      </w:tr>
      <w:tr w:rsidR="00C36C18" w:rsidRPr="007444F0" w14:paraId="6114212B" w14:textId="77777777" w:rsidTr="00F57C5F">
        <w:trPr>
          <w:trHeight w:val="315"/>
        </w:trPr>
        <w:tc>
          <w:tcPr>
            <w:tcW w:w="1667" w:type="pct"/>
            <w:shd w:val="clear" w:color="auto" w:fill="auto"/>
            <w:noWrap/>
            <w:vAlign w:val="center"/>
            <w:hideMark/>
          </w:tcPr>
          <w:p w14:paraId="3A2D17ED"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6EFBA1C8"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467A68D2" w14:textId="77777777" w:rsidR="00C36C18" w:rsidRPr="007444F0" w:rsidRDefault="00C36C18" w:rsidP="000C3344">
            <w:pPr>
              <w:pStyle w:val="TableTextLeft"/>
            </w:pPr>
            <w:r w:rsidRPr="007444F0">
              <w:t>Useful life of specialised structures</w:t>
            </w:r>
          </w:p>
        </w:tc>
      </w:tr>
      <w:tr w:rsidR="00C36C18" w:rsidRPr="007444F0" w14:paraId="53EFFF53" w14:textId="77777777" w:rsidTr="00F57C5F">
        <w:trPr>
          <w:trHeight w:val="300"/>
        </w:trPr>
        <w:tc>
          <w:tcPr>
            <w:tcW w:w="1667" w:type="pct"/>
            <w:shd w:val="clear" w:color="auto" w:fill="auto"/>
            <w:noWrap/>
            <w:vAlign w:val="center"/>
            <w:hideMark/>
          </w:tcPr>
          <w:p w14:paraId="5C496981" w14:textId="77777777" w:rsidR="00C36C18" w:rsidRPr="007444F0" w:rsidRDefault="00C36C18" w:rsidP="000C3344">
            <w:pPr>
              <w:pStyle w:val="TableTextLeft"/>
            </w:pPr>
            <w:r w:rsidRPr="007444F0">
              <w:t>Leasehold Improvements</w:t>
            </w:r>
          </w:p>
        </w:tc>
        <w:tc>
          <w:tcPr>
            <w:tcW w:w="1667" w:type="pct"/>
            <w:shd w:val="clear" w:color="auto" w:fill="auto"/>
            <w:noWrap/>
            <w:vAlign w:val="center"/>
            <w:hideMark/>
          </w:tcPr>
          <w:p w14:paraId="07614F83" w14:textId="77777777" w:rsidR="00C36C18" w:rsidRPr="007444F0" w:rsidRDefault="00C36C18" w:rsidP="000C3344">
            <w:pPr>
              <w:pStyle w:val="TableTextLeft"/>
            </w:pPr>
            <w:r w:rsidRPr="007444F0">
              <w:t>Current replacement cost method</w:t>
            </w:r>
          </w:p>
        </w:tc>
        <w:tc>
          <w:tcPr>
            <w:tcW w:w="1667" w:type="pct"/>
            <w:shd w:val="clear" w:color="auto" w:fill="auto"/>
            <w:noWrap/>
            <w:vAlign w:val="center"/>
            <w:hideMark/>
          </w:tcPr>
          <w:p w14:paraId="3B33F94E" w14:textId="77777777" w:rsidR="00C36C18" w:rsidRPr="007444F0" w:rsidRDefault="00C36C18" w:rsidP="000C3344">
            <w:pPr>
              <w:pStyle w:val="TableTextLeft"/>
            </w:pPr>
            <w:r w:rsidRPr="007444F0">
              <w:t>Cost per unit</w:t>
            </w:r>
          </w:p>
        </w:tc>
      </w:tr>
      <w:tr w:rsidR="00C36C18" w:rsidRPr="007444F0" w14:paraId="78506C2C" w14:textId="77777777" w:rsidTr="00F57C5F">
        <w:trPr>
          <w:trHeight w:val="300"/>
        </w:trPr>
        <w:tc>
          <w:tcPr>
            <w:tcW w:w="1667" w:type="pct"/>
            <w:shd w:val="clear" w:color="auto" w:fill="auto"/>
            <w:noWrap/>
            <w:vAlign w:val="center"/>
            <w:hideMark/>
          </w:tcPr>
          <w:p w14:paraId="3922F2C3"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0CC7F3FE" w14:textId="77777777" w:rsidR="00C36C18" w:rsidRPr="007444F0" w:rsidRDefault="00C36C18" w:rsidP="000C3344">
            <w:pPr>
              <w:pStyle w:val="TableTextLeft"/>
            </w:pPr>
            <w:r w:rsidRPr="007444F0">
              <w:rPr>
                <w:rFonts w:ascii="Cambria" w:hAnsi="Cambria" w:cs="Cambria"/>
              </w:rPr>
              <w:t> </w:t>
            </w:r>
          </w:p>
        </w:tc>
        <w:tc>
          <w:tcPr>
            <w:tcW w:w="1667" w:type="pct"/>
            <w:shd w:val="clear" w:color="auto" w:fill="auto"/>
            <w:noWrap/>
            <w:vAlign w:val="center"/>
            <w:hideMark/>
          </w:tcPr>
          <w:p w14:paraId="6DE7FFE2" w14:textId="77777777" w:rsidR="00C36C18" w:rsidRPr="007444F0" w:rsidRDefault="00C36C18" w:rsidP="000C3344">
            <w:pPr>
              <w:pStyle w:val="TableTextLeft"/>
            </w:pPr>
            <w:r w:rsidRPr="007444F0">
              <w:t>Useful life of leasehold improvements</w:t>
            </w:r>
          </w:p>
        </w:tc>
      </w:tr>
    </w:tbl>
    <w:p w14:paraId="4052C38E" w14:textId="77777777" w:rsidR="00C36C18" w:rsidRPr="00F57C5F" w:rsidRDefault="00C36C18" w:rsidP="00F57C5F">
      <w:pPr>
        <w:pStyle w:val="Note"/>
      </w:pPr>
      <w:r w:rsidRPr="00F57C5F">
        <w:t>Note:</w:t>
      </w:r>
    </w:p>
    <w:p w14:paraId="4224E3E5" w14:textId="77777777" w:rsidR="00C36C18" w:rsidRPr="00F57C5F" w:rsidRDefault="00C36C18" w:rsidP="00A75CCF">
      <w:pPr>
        <w:pStyle w:val="iNotenumberiiiiii0"/>
        <w:numPr>
          <w:ilvl w:val="0"/>
          <w:numId w:val="61"/>
        </w:numPr>
        <w:spacing w:after="240"/>
        <w:ind w:left="473"/>
      </w:pPr>
      <w:r w:rsidRPr="00F57C5F">
        <w:t>Illustrations on the valuation techniques, significant unobservable inputs and related quantitative range of those inputs are indicative and should not be directly used without consultation with the DoT’s independent Valuer.</w:t>
      </w:r>
    </w:p>
    <w:p w14:paraId="1C47A2B5" w14:textId="77777777" w:rsidR="00C36C18" w:rsidRPr="00465064" w:rsidRDefault="00C36C18" w:rsidP="0083446E">
      <w:pPr>
        <w:pStyle w:val="Heading4"/>
      </w:pPr>
      <w:r w:rsidRPr="00465064">
        <w:t>Biological assets measured at fair value and their categorisation in the fair value hierarchy</w:t>
      </w:r>
    </w:p>
    <w:p w14:paraId="0339BD6B" w14:textId="4A92CAEC" w:rsidR="00C36C18" w:rsidRDefault="00C36C18" w:rsidP="0083446E">
      <w:r w:rsidRPr="007444F0">
        <w:t xml:space="preserve">As at 1 January 2019, all the biological assets of DEDJTR has been transferred to DJPR as part of the </w:t>
      </w:r>
      <w:r>
        <w:t>MoG</w:t>
      </w:r>
      <w:r w:rsidRPr="007444F0">
        <w:t xml:space="preserve"> change. As a result, the </w:t>
      </w:r>
      <w:r>
        <w:t>department</w:t>
      </w:r>
      <w:r w:rsidRPr="007444F0">
        <w:t xml:space="preserve"> has no biological asset at 30 June 2019.</w:t>
      </w:r>
    </w:p>
    <w:p w14:paraId="6A81B0AB" w14:textId="77777777" w:rsidR="0083446E" w:rsidRDefault="0083446E" w:rsidP="0083446E">
      <w:pPr>
        <w:sectPr w:rsidR="0083446E" w:rsidSect="00F57C5F">
          <w:pgSz w:w="16838" w:h="11906" w:orient="landscape"/>
          <w:pgMar w:top="1418" w:right="1418" w:bottom="1418" w:left="1418" w:header="709" w:footer="709" w:gutter="0"/>
          <w:cols w:space="708"/>
          <w:docGrid w:linePitch="381"/>
        </w:sectPr>
      </w:pPr>
    </w:p>
    <w:p w14:paraId="208B1D37" w14:textId="52B164F6" w:rsidR="002F0724" w:rsidRPr="007444F0" w:rsidRDefault="00D54D82" w:rsidP="002F0724">
      <w:pPr>
        <w:pStyle w:val="Heading1"/>
        <w:numPr>
          <w:ilvl w:val="0"/>
          <w:numId w:val="16"/>
        </w:numPr>
        <w:sectPr w:rsidR="002F0724" w:rsidRPr="007444F0" w:rsidSect="008B25F6">
          <w:headerReference w:type="even" r:id="rId134"/>
          <w:headerReference w:type="default" r:id="rId135"/>
          <w:footerReference w:type="even" r:id="rId136"/>
          <w:headerReference w:type="first" r:id="rId137"/>
          <w:pgSz w:w="11906" w:h="16838"/>
          <w:pgMar w:top="1701" w:right="1418" w:bottom="1418" w:left="1418" w:header="708" w:footer="708" w:gutter="0"/>
          <w:cols w:space="708"/>
          <w:docGrid w:linePitch="360"/>
        </w:sectPr>
      </w:pPr>
      <w:bookmarkStart w:id="755" w:name="_Toc22281606"/>
      <w:bookmarkStart w:id="756" w:name="_Toc22284760"/>
      <w:r w:rsidRPr="007444F0">
        <w:lastRenderedPageBreak/>
        <w:t>Other Disclosures</w:t>
      </w:r>
      <w:bookmarkEnd w:id="755"/>
      <w:bookmarkEnd w:id="756"/>
    </w:p>
    <w:p w14:paraId="13EC9309" w14:textId="77777777" w:rsidR="002F0724" w:rsidRPr="00533761" w:rsidRDefault="002F0724" w:rsidP="008B25F6">
      <w:pPr>
        <w:pStyle w:val="Heading4"/>
      </w:pPr>
      <w:r w:rsidRPr="00533761">
        <w:t>Introduction</w:t>
      </w:r>
    </w:p>
    <w:p w14:paraId="578ADB84" w14:textId="77777777" w:rsidR="008B25F6" w:rsidRDefault="002F0724" w:rsidP="002F0724">
      <w:r w:rsidRPr="007444F0">
        <w:t>This section includes additional material disclosures required by accounting standards or otherwise, for the understanding of this financial report.</w:t>
      </w:r>
    </w:p>
    <w:p w14:paraId="75D181C1" w14:textId="05143451" w:rsidR="002F0724" w:rsidRPr="00533761" w:rsidRDefault="002F0724" w:rsidP="008B25F6">
      <w:pPr>
        <w:pStyle w:val="Heading4"/>
      </w:pPr>
      <w:r w:rsidRPr="00533761">
        <w:t>Structure</w:t>
      </w:r>
    </w:p>
    <w:p w14:paraId="016BBFE1" w14:textId="77777777" w:rsidR="002F0724" w:rsidRPr="00404287" w:rsidRDefault="002F0724" w:rsidP="00613DDC">
      <w:pPr>
        <w:pStyle w:val="TOC1"/>
        <w:rPr>
          <w:rFonts w:asciiTheme="minorHAnsi" w:hAnsiTheme="minorHAnsi"/>
          <w:noProof/>
          <w:color w:val="804100" w:themeColor="accent2" w:themeShade="80"/>
          <w:sz w:val="22"/>
          <w:lang w:eastAsia="en-AU"/>
        </w:rPr>
      </w:pPr>
      <w:r w:rsidRPr="007444F0">
        <w:fldChar w:fldCharType="begin"/>
      </w:r>
      <w:r w:rsidRPr="007444F0">
        <w:instrText xml:space="preserve"> TOC \t "Heading 2,1" \b SEC9 \h \* MERGEFORMAT </w:instrText>
      </w:r>
      <w:r w:rsidRPr="007444F0">
        <w:fldChar w:fldCharType="separate"/>
      </w:r>
      <w:hyperlink w:anchor="_Toc18066356" w:history="1">
        <w:r w:rsidRPr="00404287">
          <w:rPr>
            <w:rStyle w:val="Hyperlink"/>
            <w:noProof/>
            <w:color w:val="804100" w:themeColor="accent2" w:themeShade="80"/>
          </w:rPr>
          <w:t>9.1</w:t>
        </w:r>
        <w:r w:rsidRPr="00404287">
          <w:rPr>
            <w:rFonts w:asciiTheme="minorHAnsi" w:hAnsiTheme="minorHAnsi"/>
            <w:noProof/>
            <w:color w:val="804100" w:themeColor="accent2" w:themeShade="80"/>
            <w:sz w:val="22"/>
            <w:lang w:eastAsia="en-AU"/>
          </w:rPr>
          <w:tab/>
        </w:r>
        <w:r w:rsidRPr="00404287">
          <w:rPr>
            <w:rStyle w:val="Hyperlink"/>
            <w:noProof/>
            <w:color w:val="804100" w:themeColor="accent2" w:themeShade="80"/>
          </w:rPr>
          <w:t>Ex-gratia expenses</w:t>
        </w:r>
        <w:r w:rsidRPr="00404287">
          <w:rPr>
            <w:noProof/>
            <w:color w:val="804100" w:themeColor="accent2" w:themeShade="80"/>
          </w:rPr>
          <w:tab/>
        </w:r>
        <w:r w:rsidRPr="00404287">
          <w:rPr>
            <w:noProof/>
            <w:color w:val="804100" w:themeColor="accent2" w:themeShade="80"/>
          </w:rPr>
          <w:fldChar w:fldCharType="begin"/>
        </w:r>
        <w:r w:rsidRPr="00404287">
          <w:rPr>
            <w:noProof/>
            <w:color w:val="804100" w:themeColor="accent2" w:themeShade="80"/>
          </w:rPr>
          <w:instrText xml:space="preserve"> PAGEREF _Toc18066356 \h </w:instrText>
        </w:r>
        <w:r w:rsidRPr="00404287">
          <w:rPr>
            <w:noProof/>
            <w:color w:val="804100" w:themeColor="accent2" w:themeShade="80"/>
          </w:rPr>
        </w:r>
        <w:r w:rsidRPr="00404287">
          <w:rPr>
            <w:noProof/>
            <w:color w:val="804100" w:themeColor="accent2" w:themeShade="80"/>
          </w:rPr>
          <w:fldChar w:fldCharType="separate"/>
        </w:r>
        <w:r w:rsidRPr="00404287">
          <w:rPr>
            <w:noProof/>
            <w:color w:val="804100" w:themeColor="accent2" w:themeShade="80"/>
          </w:rPr>
          <w:t>128</w:t>
        </w:r>
        <w:r w:rsidRPr="00404287">
          <w:rPr>
            <w:noProof/>
            <w:color w:val="804100" w:themeColor="accent2" w:themeShade="80"/>
          </w:rPr>
          <w:fldChar w:fldCharType="end"/>
        </w:r>
      </w:hyperlink>
    </w:p>
    <w:p w14:paraId="1DACCA78"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57" w:history="1">
        <w:r w:rsidR="002F0724" w:rsidRPr="00404287">
          <w:rPr>
            <w:rStyle w:val="Hyperlink"/>
            <w:noProof/>
            <w:color w:val="804100" w:themeColor="accent2" w:themeShade="80"/>
          </w:rPr>
          <w:t>9.2</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Other economic flows included in net result</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_Toc18066357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128</w:t>
        </w:r>
        <w:r w:rsidR="002F0724" w:rsidRPr="00404287">
          <w:rPr>
            <w:noProof/>
            <w:color w:val="804100" w:themeColor="accent2" w:themeShade="80"/>
          </w:rPr>
          <w:fldChar w:fldCharType="end"/>
        </w:r>
      </w:hyperlink>
    </w:p>
    <w:p w14:paraId="08E02C20"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58" w:history="1">
        <w:r w:rsidR="002F0724" w:rsidRPr="00404287">
          <w:rPr>
            <w:rStyle w:val="Hyperlink"/>
            <w:noProof/>
            <w:color w:val="804100" w:themeColor="accent2" w:themeShade="80"/>
          </w:rPr>
          <w:t>9.3</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Non-financial assets held for sale</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_Toc18066358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130</w:t>
        </w:r>
        <w:r w:rsidR="002F0724" w:rsidRPr="00404287">
          <w:rPr>
            <w:noProof/>
            <w:color w:val="804100" w:themeColor="accent2" w:themeShade="80"/>
          </w:rPr>
          <w:fldChar w:fldCharType="end"/>
        </w:r>
      </w:hyperlink>
    </w:p>
    <w:p w14:paraId="1B096E07"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59" w:history="1">
        <w:r w:rsidR="002F0724" w:rsidRPr="00404287">
          <w:rPr>
            <w:rStyle w:val="Hyperlink"/>
            <w:noProof/>
            <w:color w:val="804100" w:themeColor="accent2" w:themeShade="80"/>
          </w:rPr>
          <w:t>9.4</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Equity disclosure</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_Toc18066359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130</w:t>
        </w:r>
        <w:r w:rsidR="002F0724" w:rsidRPr="00404287">
          <w:rPr>
            <w:noProof/>
            <w:color w:val="804100" w:themeColor="accent2" w:themeShade="80"/>
          </w:rPr>
          <w:fldChar w:fldCharType="end"/>
        </w:r>
      </w:hyperlink>
    </w:p>
    <w:p w14:paraId="53CECCAF"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0" w:history="1">
        <w:r w:rsidR="002F0724" w:rsidRPr="00404287">
          <w:rPr>
            <w:rStyle w:val="Hyperlink"/>
            <w:noProof/>
            <w:color w:val="804100" w:themeColor="accent2" w:themeShade="80"/>
          </w:rPr>
          <w:t>9.5</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Entities consolidated pursuant to section 53(1)(b) of the FMA</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_Toc18066360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132</w:t>
        </w:r>
        <w:r w:rsidR="002F0724" w:rsidRPr="00404287">
          <w:rPr>
            <w:noProof/>
            <w:color w:val="804100" w:themeColor="accent2" w:themeShade="80"/>
          </w:rPr>
          <w:fldChar w:fldCharType="end"/>
        </w:r>
      </w:hyperlink>
    </w:p>
    <w:p w14:paraId="3F8F385E"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1" w:history="1">
        <w:r w:rsidR="002F0724" w:rsidRPr="00404287">
          <w:rPr>
            <w:rStyle w:val="Hyperlink"/>
            <w:noProof/>
            <w:color w:val="804100" w:themeColor="accent2" w:themeShade="80"/>
          </w:rPr>
          <w:t>9.6</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Change in accounting policies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_Toc18066361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133</w:t>
        </w:r>
        <w:r w:rsidR="002F0724" w:rsidRPr="00404287">
          <w:rPr>
            <w:noProof/>
            <w:color w:val="804100" w:themeColor="accent2" w:themeShade="80"/>
          </w:rPr>
          <w:fldChar w:fldCharType="end"/>
        </w:r>
      </w:hyperlink>
    </w:p>
    <w:p w14:paraId="747247C3"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2" w:history="1">
        <w:r w:rsidR="002F0724" w:rsidRPr="00404287">
          <w:rPr>
            <w:rStyle w:val="Hyperlink"/>
            <w:noProof/>
            <w:color w:val="804100" w:themeColor="accent2" w:themeShade="80"/>
          </w:rPr>
          <w:t>9.7</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Responsible persons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_Toc18066362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135</w:t>
        </w:r>
        <w:r w:rsidR="002F0724" w:rsidRPr="00404287">
          <w:rPr>
            <w:noProof/>
            <w:color w:val="804100" w:themeColor="accent2" w:themeShade="80"/>
          </w:rPr>
          <w:fldChar w:fldCharType="end"/>
        </w:r>
      </w:hyperlink>
    </w:p>
    <w:p w14:paraId="5F37E6F8"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3" w:history="1">
        <w:r w:rsidR="002F0724" w:rsidRPr="00404287">
          <w:rPr>
            <w:rStyle w:val="Hyperlink"/>
            <w:noProof/>
            <w:color w:val="804100" w:themeColor="accent2" w:themeShade="80"/>
          </w:rPr>
          <w:t>9.8</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Remuneration of executives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_Toc18066363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137</w:t>
        </w:r>
        <w:r w:rsidR="002F0724" w:rsidRPr="00404287">
          <w:rPr>
            <w:noProof/>
            <w:color w:val="804100" w:themeColor="accent2" w:themeShade="80"/>
          </w:rPr>
          <w:fldChar w:fldCharType="end"/>
        </w:r>
      </w:hyperlink>
    </w:p>
    <w:p w14:paraId="7EA49DEB"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4" w:history="1">
        <w:r w:rsidR="002F0724" w:rsidRPr="00404287">
          <w:rPr>
            <w:rStyle w:val="Hyperlink"/>
            <w:noProof/>
            <w:color w:val="804100" w:themeColor="accent2" w:themeShade="80"/>
          </w:rPr>
          <w:t>9.9</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Related parties</w:t>
        </w:r>
        <w:r w:rsidR="002F0724" w:rsidRPr="00404287">
          <w:rPr>
            <w:noProof/>
            <w:color w:val="804100" w:themeColor="accent2" w:themeShade="80"/>
          </w:rPr>
          <w:tab/>
        </w:r>
      </w:hyperlink>
      <w:r w:rsidR="002F0724" w:rsidRPr="00404287">
        <w:rPr>
          <w:noProof/>
          <w:color w:val="804100" w:themeColor="accent2" w:themeShade="80"/>
        </w:rPr>
        <w:t>138</w:t>
      </w:r>
    </w:p>
    <w:p w14:paraId="0C4B3ACF"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5" w:history="1">
        <w:r w:rsidR="002F0724" w:rsidRPr="00404287">
          <w:rPr>
            <w:rStyle w:val="Hyperlink"/>
            <w:noProof/>
            <w:color w:val="804100" w:themeColor="accent2" w:themeShade="80"/>
          </w:rPr>
          <w:t>9.10</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Remuneration of auditors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_Toc18066365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141</w:t>
        </w:r>
        <w:r w:rsidR="002F0724" w:rsidRPr="00404287">
          <w:rPr>
            <w:noProof/>
            <w:color w:val="804100" w:themeColor="accent2" w:themeShade="80"/>
          </w:rPr>
          <w:fldChar w:fldCharType="end"/>
        </w:r>
      </w:hyperlink>
    </w:p>
    <w:p w14:paraId="3D1BC32F"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6" w:history="1">
        <w:r w:rsidR="002F0724" w:rsidRPr="00404287">
          <w:rPr>
            <w:rStyle w:val="Hyperlink"/>
            <w:noProof/>
            <w:color w:val="804100" w:themeColor="accent2" w:themeShade="80"/>
          </w:rPr>
          <w:t>9.11</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Subsequent events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_Toc18066366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142</w:t>
        </w:r>
        <w:r w:rsidR="002F0724" w:rsidRPr="00404287">
          <w:rPr>
            <w:noProof/>
            <w:color w:val="804100" w:themeColor="accent2" w:themeShade="80"/>
          </w:rPr>
          <w:fldChar w:fldCharType="end"/>
        </w:r>
      </w:hyperlink>
    </w:p>
    <w:p w14:paraId="6D1BAD73"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7" w:history="1">
        <w:r w:rsidR="002F0724" w:rsidRPr="00404287">
          <w:rPr>
            <w:rStyle w:val="Hyperlink"/>
            <w:noProof/>
            <w:color w:val="804100" w:themeColor="accent2" w:themeShade="80"/>
          </w:rPr>
          <w:t>9.12</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Other accounting policies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_Toc18066367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143</w:t>
        </w:r>
        <w:r w:rsidR="002F0724" w:rsidRPr="00404287">
          <w:rPr>
            <w:noProof/>
            <w:color w:val="804100" w:themeColor="accent2" w:themeShade="80"/>
          </w:rPr>
          <w:fldChar w:fldCharType="end"/>
        </w:r>
      </w:hyperlink>
    </w:p>
    <w:p w14:paraId="59DA0AA3"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8" w:history="1">
        <w:r w:rsidR="002F0724" w:rsidRPr="00404287">
          <w:rPr>
            <w:rStyle w:val="Hyperlink"/>
            <w:noProof/>
            <w:color w:val="804100" w:themeColor="accent2" w:themeShade="80"/>
          </w:rPr>
          <w:t>9.13</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Australian Accounting Standards (AAS) issued that are not yet effective</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_Toc18066368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144</w:t>
        </w:r>
        <w:r w:rsidR="002F0724" w:rsidRPr="00404287">
          <w:rPr>
            <w:noProof/>
            <w:color w:val="804100" w:themeColor="accent2" w:themeShade="80"/>
          </w:rPr>
          <w:fldChar w:fldCharType="end"/>
        </w:r>
      </w:hyperlink>
    </w:p>
    <w:p w14:paraId="1CD704C8"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69" w:history="1">
        <w:r w:rsidR="002F0724" w:rsidRPr="00404287">
          <w:rPr>
            <w:rStyle w:val="Hyperlink"/>
            <w:noProof/>
            <w:color w:val="804100" w:themeColor="accent2" w:themeShade="80"/>
          </w:rPr>
          <w:t>9.14</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Departmental output objectives and descriptions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_Toc18066369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146</w:t>
        </w:r>
        <w:r w:rsidR="002F0724" w:rsidRPr="00404287">
          <w:rPr>
            <w:noProof/>
            <w:color w:val="804100" w:themeColor="accent2" w:themeShade="80"/>
          </w:rPr>
          <w:fldChar w:fldCharType="end"/>
        </w:r>
      </w:hyperlink>
    </w:p>
    <w:p w14:paraId="7FDF1FE7"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70" w:history="1">
        <w:r w:rsidR="002F0724" w:rsidRPr="00404287">
          <w:rPr>
            <w:rStyle w:val="Hyperlink"/>
            <w:noProof/>
            <w:color w:val="804100" w:themeColor="accent2" w:themeShade="80"/>
          </w:rPr>
          <w:t>9.15</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Glossary of technical terms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_Toc18066370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149</w:t>
        </w:r>
        <w:r w:rsidR="002F0724" w:rsidRPr="00404287">
          <w:rPr>
            <w:noProof/>
            <w:color w:val="804100" w:themeColor="accent2" w:themeShade="80"/>
          </w:rPr>
          <w:fldChar w:fldCharType="end"/>
        </w:r>
      </w:hyperlink>
    </w:p>
    <w:p w14:paraId="2DD7EA6A" w14:textId="77777777" w:rsidR="002F0724" w:rsidRPr="00404287" w:rsidRDefault="00126060" w:rsidP="00613DDC">
      <w:pPr>
        <w:pStyle w:val="TOC1"/>
        <w:rPr>
          <w:rFonts w:asciiTheme="minorHAnsi" w:hAnsiTheme="minorHAnsi"/>
          <w:noProof/>
          <w:color w:val="804100" w:themeColor="accent2" w:themeShade="80"/>
          <w:sz w:val="22"/>
          <w:lang w:eastAsia="en-AU"/>
        </w:rPr>
      </w:pPr>
      <w:hyperlink w:anchor="_Toc18066371" w:history="1">
        <w:r w:rsidR="002F0724" w:rsidRPr="00404287">
          <w:rPr>
            <w:rStyle w:val="Hyperlink"/>
            <w:noProof/>
            <w:color w:val="804100" w:themeColor="accent2" w:themeShade="80"/>
          </w:rPr>
          <w:t>9.16</w:t>
        </w:r>
        <w:r w:rsidR="002F0724" w:rsidRPr="00404287">
          <w:rPr>
            <w:rFonts w:asciiTheme="minorHAnsi" w:hAnsiTheme="minorHAnsi"/>
            <w:noProof/>
            <w:color w:val="804100" w:themeColor="accent2" w:themeShade="80"/>
            <w:sz w:val="22"/>
            <w:lang w:eastAsia="en-AU"/>
          </w:rPr>
          <w:tab/>
        </w:r>
        <w:r w:rsidR="002F0724" w:rsidRPr="00404287">
          <w:rPr>
            <w:rStyle w:val="Hyperlink"/>
            <w:noProof/>
            <w:color w:val="804100" w:themeColor="accent2" w:themeShade="80"/>
          </w:rPr>
          <w:t>Style conventions</w:t>
        </w:r>
        <w:r w:rsidR="002F0724" w:rsidRPr="00404287">
          <w:rPr>
            <w:noProof/>
            <w:color w:val="804100" w:themeColor="accent2" w:themeShade="80"/>
          </w:rPr>
          <w:tab/>
        </w:r>
        <w:r w:rsidR="002F0724" w:rsidRPr="00404287">
          <w:rPr>
            <w:noProof/>
            <w:color w:val="804100" w:themeColor="accent2" w:themeShade="80"/>
          </w:rPr>
          <w:fldChar w:fldCharType="begin"/>
        </w:r>
        <w:r w:rsidR="002F0724" w:rsidRPr="00404287">
          <w:rPr>
            <w:noProof/>
            <w:color w:val="804100" w:themeColor="accent2" w:themeShade="80"/>
          </w:rPr>
          <w:instrText xml:space="preserve"> PAGEREF _Toc18066371 \h </w:instrText>
        </w:r>
        <w:r w:rsidR="002F0724" w:rsidRPr="00404287">
          <w:rPr>
            <w:noProof/>
            <w:color w:val="804100" w:themeColor="accent2" w:themeShade="80"/>
          </w:rPr>
        </w:r>
        <w:r w:rsidR="002F0724" w:rsidRPr="00404287">
          <w:rPr>
            <w:noProof/>
            <w:color w:val="804100" w:themeColor="accent2" w:themeShade="80"/>
          </w:rPr>
          <w:fldChar w:fldCharType="separate"/>
        </w:r>
        <w:r w:rsidR="002F0724" w:rsidRPr="00404287">
          <w:rPr>
            <w:noProof/>
            <w:color w:val="804100" w:themeColor="accent2" w:themeShade="80"/>
          </w:rPr>
          <w:t>152</w:t>
        </w:r>
        <w:r w:rsidR="002F0724" w:rsidRPr="00404287">
          <w:rPr>
            <w:noProof/>
            <w:color w:val="804100" w:themeColor="accent2" w:themeShade="80"/>
          </w:rPr>
          <w:fldChar w:fldCharType="end"/>
        </w:r>
      </w:hyperlink>
    </w:p>
    <w:p w14:paraId="30C75B87" w14:textId="78CF46FD" w:rsidR="002F0724" w:rsidRPr="007444F0" w:rsidRDefault="002F0724" w:rsidP="00E25D9F">
      <w:pPr>
        <w:pStyle w:val="TOC2"/>
        <w:framePr w:wrap="around"/>
        <w:sectPr w:rsidR="002F0724" w:rsidRPr="007444F0" w:rsidSect="008B25F6">
          <w:type w:val="continuous"/>
          <w:pgSz w:w="11906" w:h="16838"/>
          <w:pgMar w:top="1701" w:right="1418" w:bottom="1418" w:left="1418" w:header="708" w:footer="708" w:gutter="0"/>
          <w:cols w:space="708"/>
          <w:docGrid w:linePitch="360"/>
        </w:sectPr>
      </w:pPr>
      <w:r w:rsidRPr="007444F0">
        <w:fldChar w:fldCharType="end"/>
      </w:r>
    </w:p>
    <w:p w14:paraId="3478B826" w14:textId="163D47A0" w:rsidR="008B25F6" w:rsidRDefault="008B25F6" w:rsidP="008B25F6">
      <w:bookmarkStart w:id="757" w:name="_Toc522177851"/>
      <w:bookmarkStart w:id="758" w:name="_Toc529197936"/>
      <w:bookmarkStart w:id="759" w:name="_Toc529198001"/>
      <w:bookmarkStart w:id="760" w:name="_Toc530386198"/>
      <w:bookmarkStart w:id="761" w:name="_Toc9344370"/>
      <w:bookmarkStart w:id="762" w:name="_Toc18066356"/>
      <w:bookmarkStart w:id="763" w:name="_Toc18066578"/>
      <w:bookmarkStart w:id="764" w:name="SEC9"/>
    </w:p>
    <w:p w14:paraId="46BAE9FD" w14:textId="77777777" w:rsidR="008B25F6" w:rsidRDefault="008B25F6" w:rsidP="008B25F6">
      <w:pPr>
        <w:sectPr w:rsidR="008B25F6" w:rsidSect="008B25F6">
          <w:headerReference w:type="even" r:id="rId138"/>
          <w:headerReference w:type="default" r:id="rId139"/>
          <w:headerReference w:type="first" r:id="rId140"/>
          <w:type w:val="continuous"/>
          <w:pgSz w:w="11906" w:h="16838"/>
          <w:pgMar w:top="1701" w:right="1418" w:bottom="1418" w:left="1418" w:header="708" w:footer="708" w:gutter="0"/>
          <w:cols w:space="708"/>
          <w:docGrid w:linePitch="360"/>
        </w:sectPr>
      </w:pPr>
    </w:p>
    <w:p w14:paraId="3DBB33F7" w14:textId="0D2A8D3B" w:rsidR="002F0724" w:rsidRPr="007444F0" w:rsidRDefault="002F0724" w:rsidP="002F0724">
      <w:pPr>
        <w:pStyle w:val="Heading2"/>
        <w:numPr>
          <w:ilvl w:val="1"/>
          <w:numId w:val="16"/>
        </w:numPr>
        <w:tabs>
          <w:tab w:val="left" w:pos="737"/>
        </w:tabs>
      </w:pPr>
      <w:bookmarkStart w:id="765" w:name="_Toc22281607"/>
      <w:bookmarkStart w:id="766" w:name="_Toc22284761"/>
      <w:bookmarkStart w:id="767" w:name="_Ref22296178"/>
      <w:r w:rsidRPr="007444F0">
        <w:t>Ex-gratia expenses</w:t>
      </w:r>
      <w:bookmarkEnd w:id="757"/>
      <w:bookmarkEnd w:id="758"/>
      <w:bookmarkEnd w:id="759"/>
      <w:bookmarkEnd w:id="760"/>
      <w:bookmarkEnd w:id="761"/>
      <w:bookmarkEnd w:id="762"/>
      <w:bookmarkEnd w:id="763"/>
      <w:bookmarkEnd w:id="765"/>
      <w:bookmarkEnd w:id="766"/>
      <w:bookmarkEnd w:id="767"/>
    </w:p>
    <w:p w14:paraId="51C56279" w14:textId="77777777" w:rsidR="002F0724" w:rsidRPr="007444F0" w:rsidRDefault="002F0724" w:rsidP="008B25F6">
      <w:r w:rsidRPr="007444F0">
        <w:t xml:space="preserve">There were </w:t>
      </w:r>
      <w:r>
        <w:t>$10,140</w:t>
      </w:r>
      <w:r w:rsidRPr="007444F0">
        <w:t xml:space="preserve"> ex-gratia payments for the twelve months ended </w:t>
      </w:r>
      <w:r w:rsidRPr="00484698">
        <w:t>30 June 2019 (30 June 2018: Nil).</w:t>
      </w:r>
    </w:p>
    <w:p w14:paraId="1C5F8A56" w14:textId="77777777" w:rsidR="002F0724" w:rsidRPr="007444F0" w:rsidRDefault="002F0724" w:rsidP="008B25F6">
      <w:r w:rsidRPr="007444F0">
        <w:lastRenderedPageBreak/>
        <w:t>Ex gratia expenses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184AB892" w14:textId="77777777" w:rsidR="002F0724" w:rsidRPr="007444F0" w:rsidRDefault="002F0724" w:rsidP="002F0724">
      <w:pPr>
        <w:pStyle w:val="Heading2"/>
        <w:numPr>
          <w:ilvl w:val="1"/>
          <w:numId w:val="16"/>
        </w:numPr>
        <w:tabs>
          <w:tab w:val="left" w:pos="737"/>
        </w:tabs>
      </w:pPr>
      <w:bookmarkStart w:id="768" w:name="_Toc522177852"/>
      <w:bookmarkStart w:id="769" w:name="_Toc529197937"/>
      <w:bookmarkStart w:id="770" w:name="_Toc529198002"/>
      <w:bookmarkStart w:id="771" w:name="_Toc530386199"/>
      <w:bookmarkStart w:id="772" w:name="_Toc9344371"/>
      <w:bookmarkStart w:id="773" w:name="_Toc18066357"/>
      <w:bookmarkStart w:id="774" w:name="_Toc18066579"/>
      <w:bookmarkStart w:id="775" w:name="_Toc22281608"/>
      <w:bookmarkStart w:id="776" w:name="_Toc22284762"/>
      <w:r w:rsidRPr="007444F0">
        <w:t>Other economic flows included in net result</w:t>
      </w:r>
      <w:bookmarkEnd w:id="768"/>
      <w:bookmarkEnd w:id="769"/>
      <w:bookmarkEnd w:id="770"/>
      <w:bookmarkEnd w:id="771"/>
      <w:bookmarkEnd w:id="772"/>
      <w:bookmarkEnd w:id="773"/>
      <w:bookmarkEnd w:id="774"/>
      <w:bookmarkEnd w:id="775"/>
      <w:bookmarkEnd w:id="776"/>
    </w:p>
    <w:p w14:paraId="05977CC7" w14:textId="77777777" w:rsidR="002F0724" w:rsidRPr="007444F0" w:rsidRDefault="002F0724" w:rsidP="008B25F6">
      <w:r w:rsidRPr="007444F0">
        <w:t>Other economic flows are changes in the volume or value of an asset or liability that do not result from transactions.</w:t>
      </w:r>
    </w:p>
    <w:p w14:paraId="1F9A9990" w14:textId="77777777" w:rsidR="002F0724" w:rsidRPr="007444F0" w:rsidRDefault="002F0724" w:rsidP="008B25F6">
      <w:r w:rsidRPr="007444F0">
        <w:t>Other gains/(losses) from other economic flows include the gains or losses from:</w:t>
      </w:r>
    </w:p>
    <w:p w14:paraId="0901F6CB" w14:textId="77777777" w:rsidR="002F0724" w:rsidRPr="008B25F6" w:rsidRDefault="002F0724" w:rsidP="00A75CCF">
      <w:pPr>
        <w:pStyle w:val="ListParagraph"/>
        <w:numPr>
          <w:ilvl w:val="0"/>
          <w:numId w:val="62"/>
        </w:numPr>
      </w:pPr>
      <w:r w:rsidRPr="008B25F6">
        <w:t>the revaluation of the present value of the long service leave liability due to changes in the bond interest rates</w:t>
      </w:r>
    </w:p>
    <w:p w14:paraId="2B65762E" w14:textId="195AC038" w:rsidR="002F0724" w:rsidRPr="008B25F6" w:rsidRDefault="002F0724" w:rsidP="00A75CCF">
      <w:pPr>
        <w:pStyle w:val="ListParagraph"/>
        <w:numPr>
          <w:ilvl w:val="0"/>
          <w:numId w:val="62"/>
        </w:numPr>
      </w:pPr>
      <w:r w:rsidRPr="008B25F6">
        <w:t>reclassified amounts relating to available-for-sale financial instruments from the reserves to net result due to a disposal or derecognition of the financial instrument. This does not include reclassification between equity accounts due to MoG changes or ‘other transfers’ of assets.</w:t>
      </w:r>
    </w:p>
    <w:p w14:paraId="62A311E7" w14:textId="20970D6F" w:rsidR="002F0724" w:rsidRPr="007955B5" w:rsidRDefault="002F0724" w:rsidP="008B25F6">
      <w:pPr>
        <w:pStyle w:val="Heading4"/>
      </w:pPr>
      <w:r w:rsidRPr="00FC6BD5">
        <w:t>Other economic flows included in net result</w:t>
      </w:r>
      <w:bookmarkStart w:id="777" w:name="RANGE!A4:C34"/>
      <w:bookmarkStart w:id="778" w:name="_Toc522177853"/>
      <w:bookmarkStart w:id="779" w:name="_Toc529197938"/>
      <w:bookmarkStart w:id="780" w:name="_Toc529198003"/>
      <w:bookmarkStart w:id="781" w:name="_Toc530386200"/>
      <w:bookmarkStart w:id="782" w:name="_Toc9344372"/>
      <w:bookmarkEnd w:id="77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2F0724" w:rsidRPr="00505275" w14:paraId="2AC5547F" w14:textId="77777777" w:rsidTr="008B25F6">
        <w:trPr>
          <w:trHeight w:val="340"/>
          <w:tblHeader/>
        </w:trPr>
        <w:tc>
          <w:tcPr>
            <w:tcW w:w="6804" w:type="dxa"/>
            <w:shd w:val="clear" w:color="auto" w:fill="auto"/>
            <w:noWrap/>
            <w:vAlign w:val="center"/>
            <w:hideMark/>
          </w:tcPr>
          <w:p w14:paraId="1025446C" w14:textId="77777777" w:rsidR="002F0724" w:rsidRPr="00505275" w:rsidRDefault="002F0724" w:rsidP="000C3344">
            <w:pPr>
              <w:pStyle w:val="TableTextLeft"/>
            </w:pPr>
            <w:bookmarkStart w:id="783" w:name="RANGE!A4:C35"/>
            <w:bookmarkStart w:id="784" w:name="Title_88" w:colFirst="0" w:colLast="0"/>
            <w:bookmarkEnd w:id="783"/>
          </w:p>
        </w:tc>
        <w:tc>
          <w:tcPr>
            <w:tcW w:w="2268" w:type="dxa"/>
            <w:gridSpan w:val="2"/>
            <w:shd w:val="clear" w:color="auto" w:fill="auto"/>
            <w:noWrap/>
            <w:vAlign w:val="center"/>
            <w:hideMark/>
          </w:tcPr>
          <w:p w14:paraId="00BE9777" w14:textId="77777777" w:rsidR="002F0724" w:rsidRPr="00505275" w:rsidRDefault="002F0724" w:rsidP="000C3344">
            <w:pPr>
              <w:pStyle w:val="TableTextCentreBold"/>
            </w:pPr>
            <w:r w:rsidRPr="00505275">
              <w:t>($ thousand)</w:t>
            </w:r>
          </w:p>
        </w:tc>
      </w:tr>
      <w:bookmarkEnd w:id="784"/>
      <w:tr w:rsidR="002F0724" w:rsidRPr="00505275" w14:paraId="1D67AEB7" w14:textId="77777777" w:rsidTr="008B25F6">
        <w:trPr>
          <w:trHeight w:val="340"/>
        </w:trPr>
        <w:tc>
          <w:tcPr>
            <w:tcW w:w="6804" w:type="dxa"/>
            <w:shd w:val="clear" w:color="auto" w:fill="auto"/>
            <w:noWrap/>
            <w:vAlign w:val="center"/>
            <w:hideMark/>
          </w:tcPr>
          <w:p w14:paraId="6F4762AD" w14:textId="77777777" w:rsidR="002F0724" w:rsidRPr="00505275" w:rsidRDefault="002F0724" w:rsidP="000C3344">
            <w:pPr>
              <w:pStyle w:val="TableTextLeft"/>
              <w:rPr>
                <w:rFonts w:cs="Calibri"/>
                <w:color w:val="000000"/>
              </w:rPr>
            </w:pPr>
          </w:p>
        </w:tc>
        <w:tc>
          <w:tcPr>
            <w:tcW w:w="1134" w:type="dxa"/>
            <w:shd w:val="clear" w:color="auto" w:fill="auto"/>
            <w:noWrap/>
            <w:vAlign w:val="center"/>
            <w:hideMark/>
          </w:tcPr>
          <w:p w14:paraId="20A18AB0" w14:textId="77777777" w:rsidR="002F0724" w:rsidRPr="00505275" w:rsidRDefault="002F0724" w:rsidP="000C3344">
            <w:pPr>
              <w:pStyle w:val="TableTextRightBold"/>
            </w:pPr>
            <w:r w:rsidRPr="00505275">
              <w:t>2019</w:t>
            </w:r>
          </w:p>
        </w:tc>
        <w:tc>
          <w:tcPr>
            <w:tcW w:w="1134" w:type="dxa"/>
            <w:shd w:val="clear" w:color="auto" w:fill="auto"/>
            <w:noWrap/>
            <w:vAlign w:val="center"/>
            <w:hideMark/>
          </w:tcPr>
          <w:p w14:paraId="70523928" w14:textId="77777777" w:rsidR="002F0724" w:rsidRPr="00505275" w:rsidRDefault="002F0724" w:rsidP="000C3344">
            <w:pPr>
              <w:pStyle w:val="TableTextRightBold"/>
            </w:pPr>
            <w:r w:rsidRPr="00505275">
              <w:t>2018</w:t>
            </w:r>
          </w:p>
        </w:tc>
      </w:tr>
      <w:tr w:rsidR="002F0724" w:rsidRPr="00505275" w14:paraId="14B65176" w14:textId="77777777" w:rsidTr="008B25F6">
        <w:trPr>
          <w:trHeight w:val="340"/>
        </w:trPr>
        <w:tc>
          <w:tcPr>
            <w:tcW w:w="6804" w:type="dxa"/>
            <w:shd w:val="clear" w:color="auto" w:fill="auto"/>
            <w:noWrap/>
            <w:vAlign w:val="center"/>
            <w:hideMark/>
          </w:tcPr>
          <w:p w14:paraId="2DA66DA3" w14:textId="77777777" w:rsidR="002F0724" w:rsidRPr="00505275" w:rsidRDefault="002F0724" w:rsidP="000C3344">
            <w:pPr>
              <w:pStyle w:val="TableTextGreen"/>
            </w:pPr>
            <w:r w:rsidRPr="00505275">
              <w:t>Net gain/(loss) on non-financial assets</w:t>
            </w:r>
          </w:p>
        </w:tc>
        <w:tc>
          <w:tcPr>
            <w:tcW w:w="1134" w:type="dxa"/>
            <w:shd w:val="clear" w:color="auto" w:fill="auto"/>
            <w:noWrap/>
            <w:vAlign w:val="center"/>
            <w:hideMark/>
          </w:tcPr>
          <w:p w14:paraId="64C8C0CF" w14:textId="77777777" w:rsidR="002F0724" w:rsidRPr="00505275" w:rsidRDefault="002F0724" w:rsidP="000C3344">
            <w:pPr>
              <w:pStyle w:val="TableTextRight"/>
            </w:pPr>
            <w:r w:rsidRPr="00505275">
              <w:rPr>
                <w:rFonts w:ascii="Cambria" w:hAnsi="Cambria" w:cs="Cambria"/>
              </w:rPr>
              <w:t> </w:t>
            </w:r>
          </w:p>
        </w:tc>
        <w:tc>
          <w:tcPr>
            <w:tcW w:w="1134" w:type="dxa"/>
            <w:shd w:val="clear" w:color="auto" w:fill="auto"/>
            <w:noWrap/>
            <w:vAlign w:val="center"/>
            <w:hideMark/>
          </w:tcPr>
          <w:p w14:paraId="0499A0B1" w14:textId="77777777" w:rsidR="002F0724" w:rsidRPr="00505275" w:rsidRDefault="002F0724" w:rsidP="000C3344">
            <w:pPr>
              <w:pStyle w:val="TableTextRight"/>
            </w:pPr>
            <w:r w:rsidRPr="00505275">
              <w:rPr>
                <w:rFonts w:ascii="Cambria" w:hAnsi="Cambria" w:cs="Cambria"/>
              </w:rPr>
              <w:t> </w:t>
            </w:r>
          </w:p>
        </w:tc>
      </w:tr>
      <w:tr w:rsidR="002F0724" w:rsidRPr="00505275" w14:paraId="4BF54934" w14:textId="77777777" w:rsidTr="008B25F6">
        <w:trPr>
          <w:trHeight w:val="340"/>
        </w:trPr>
        <w:tc>
          <w:tcPr>
            <w:tcW w:w="6804" w:type="dxa"/>
            <w:shd w:val="clear" w:color="auto" w:fill="auto"/>
            <w:noWrap/>
            <w:vAlign w:val="center"/>
            <w:hideMark/>
          </w:tcPr>
          <w:p w14:paraId="315FE752" w14:textId="77777777" w:rsidR="002F0724" w:rsidRPr="00505275" w:rsidRDefault="002F0724" w:rsidP="000C3344">
            <w:pPr>
              <w:pStyle w:val="TableTextLeft"/>
              <w:rPr>
                <w:rFonts w:cs="Calibri"/>
                <w:color w:val="000000"/>
              </w:rPr>
            </w:pPr>
            <w:r w:rsidRPr="00505275">
              <w:rPr>
                <w:rFonts w:cs="Calibri"/>
                <w:color w:val="000000"/>
              </w:rPr>
              <w:t>Gross proceeds from sale of leased vehicles</w:t>
            </w:r>
          </w:p>
        </w:tc>
        <w:tc>
          <w:tcPr>
            <w:tcW w:w="1134" w:type="dxa"/>
            <w:shd w:val="clear" w:color="auto" w:fill="auto"/>
            <w:noWrap/>
            <w:vAlign w:val="center"/>
            <w:hideMark/>
          </w:tcPr>
          <w:p w14:paraId="473A0B42" w14:textId="77777777" w:rsidR="002F0724" w:rsidRPr="00505275" w:rsidRDefault="002F0724" w:rsidP="000C3344">
            <w:pPr>
              <w:pStyle w:val="TableTextRight"/>
            </w:pPr>
            <w:r w:rsidRPr="00505275">
              <w:t xml:space="preserve">1,549 </w:t>
            </w:r>
          </w:p>
        </w:tc>
        <w:tc>
          <w:tcPr>
            <w:tcW w:w="1134" w:type="dxa"/>
            <w:shd w:val="clear" w:color="auto" w:fill="auto"/>
            <w:noWrap/>
            <w:vAlign w:val="center"/>
            <w:hideMark/>
          </w:tcPr>
          <w:p w14:paraId="18CEADFC" w14:textId="77777777" w:rsidR="002F0724" w:rsidRPr="00505275" w:rsidRDefault="002F0724" w:rsidP="000C3344">
            <w:pPr>
              <w:pStyle w:val="TableTextRight"/>
            </w:pPr>
            <w:r w:rsidRPr="00505275">
              <w:t xml:space="preserve">2,899 </w:t>
            </w:r>
          </w:p>
        </w:tc>
      </w:tr>
      <w:tr w:rsidR="002F0724" w:rsidRPr="00505275" w14:paraId="0F607F05" w14:textId="77777777" w:rsidTr="008B25F6">
        <w:trPr>
          <w:trHeight w:val="340"/>
        </w:trPr>
        <w:tc>
          <w:tcPr>
            <w:tcW w:w="6804" w:type="dxa"/>
            <w:shd w:val="clear" w:color="auto" w:fill="auto"/>
            <w:noWrap/>
            <w:vAlign w:val="center"/>
            <w:hideMark/>
          </w:tcPr>
          <w:p w14:paraId="1C06339F" w14:textId="77777777" w:rsidR="002F0724" w:rsidRPr="00505275" w:rsidRDefault="002F0724" w:rsidP="000C3344">
            <w:pPr>
              <w:pStyle w:val="TableTextLeft"/>
              <w:rPr>
                <w:rFonts w:cs="Calibri"/>
                <w:color w:val="000000"/>
              </w:rPr>
            </w:pPr>
            <w:r w:rsidRPr="00505275">
              <w:rPr>
                <w:rFonts w:cs="Calibri"/>
                <w:color w:val="000000"/>
              </w:rPr>
              <w:t>Disposal of leased vehicles</w:t>
            </w:r>
          </w:p>
        </w:tc>
        <w:tc>
          <w:tcPr>
            <w:tcW w:w="1134" w:type="dxa"/>
            <w:shd w:val="clear" w:color="auto" w:fill="auto"/>
            <w:noWrap/>
            <w:vAlign w:val="center"/>
            <w:hideMark/>
          </w:tcPr>
          <w:p w14:paraId="34F72B89" w14:textId="77777777" w:rsidR="002F0724" w:rsidRPr="00505275" w:rsidRDefault="002F0724" w:rsidP="000C3344">
            <w:pPr>
              <w:pStyle w:val="TableTextRight"/>
            </w:pPr>
            <w:r w:rsidRPr="00505275">
              <w:t>(1,613)</w:t>
            </w:r>
          </w:p>
        </w:tc>
        <w:tc>
          <w:tcPr>
            <w:tcW w:w="1134" w:type="dxa"/>
            <w:shd w:val="clear" w:color="auto" w:fill="auto"/>
            <w:noWrap/>
            <w:vAlign w:val="center"/>
            <w:hideMark/>
          </w:tcPr>
          <w:p w14:paraId="094DF945" w14:textId="77777777" w:rsidR="002F0724" w:rsidRPr="00505275" w:rsidRDefault="002F0724" w:rsidP="000C3344">
            <w:pPr>
              <w:pStyle w:val="TableTextRight"/>
            </w:pPr>
            <w:r w:rsidRPr="00505275">
              <w:t>(2,189)</w:t>
            </w:r>
          </w:p>
        </w:tc>
      </w:tr>
      <w:tr w:rsidR="002F0724" w:rsidRPr="00505275" w14:paraId="11E7789A" w14:textId="77777777" w:rsidTr="008B25F6">
        <w:trPr>
          <w:trHeight w:val="340"/>
        </w:trPr>
        <w:tc>
          <w:tcPr>
            <w:tcW w:w="6804" w:type="dxa"/>
            <w:shd w:val="clear" w:color="auto" w:fill="auto"/>
            <w:noWrap/>
            <w:vAlign w:val="center"/>
            <w:hideMark/>
          </w:tcPr>
          <w:p w14:paraId="03F5AA14" w14:textId="77777777" w:rsidR="002F0724" w:rsidRPr="00505275" w:rsidRDefault="002F0724" w:rsidP="000C3344">
            <w:pPr>
              <w:pStyle w:val="TableTextLeft"/>
              <w:rPr>
                <w:rFonts w:cs="Calibri"/>
                <w:color w:val="000000"/>
              </w:rPr>
            </w:pPr>
            <w:r w:rsidRPr="00505275">
              <w:rPr>
                <w:rFonts w:cs="Calibri"/>
                <w:color w:val="000000"/>
              </w:rPr>
              <w:t xml:space="preserve">Recognition of non-financial assets </w:t>
            </w:r>
          </w:p>
        </w:tc>
        <w:tc>
          <w:tcPr>
            <w:tcW w:w="1134" w:type="dxa"/>
            <w:shd w:val="clear" w:color="auto" w:fill="auto"/>
            <w:noWrap/>
            <w:vAlign w:val="center"/>
            <w:hideMark/>
          </w:tcPr>
          <w:p w14:paraId="028A6AC8"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132F1FE6" w14:textId="77777777" w:rsidR="002F0724" w:rsidRPr="00505275" w:rsidRDefault="002F0724" w:rsidP="000C3344">
            <w:pPr>
              <w:pStyle w:val="TableTextRight"/>
            </w:pPr>
            <w:r w:rsidRPr="00505275">
              <w:t xml:space="preserve">59 </w:t>
            </w:r>
          </w:p>
        </w:tc>
      </w:tr>
      <w:tr w:rsidR="002F0724" w:rsidRPr="00505275" w14:paraId="7BA80860" w14:textId="77777777" w:rsidTr="008B25F6">
        <w:trPr>
          <w:trHeight w:val="340"/>
        </w:trPr>
        <w:tc>
          <w:tcPr>
            <w:tcW w:w="6804" w:type="dxa"/>
            <w:shd w:val="clear" w:color="auto" w:fill="auto"/>
            <w:noWrap/>
            <w:vAlign w:val="center"/>
            <w:hideMark/>
          </w:tcPr>
          <w:p w14:paraId="780A5F58" w14:textId="77777777" w:rsidR="002F0724" w:rsidRPr="00505275" w:rsidRDefault="002F0724" w:rsidP="000C3344">
            <w:pPr>
              <w:pStyle w:val="TableTextLeft"/>
              <w:rPr>
                <w:rFonts w:cs="Calibri"/>
                <w:color w:val="000000"/>
              </w:rPr>
            </w:pPr>
            <w:r w:rsidRPr="00505275">
              <w:rPr>
                <w:rFonts w:cs="Calibri"/>
                <w:color w:val="000000"/>
              </w:rPr>
              <w:t xml:space="preserve">Derecognition of non-financial assets </w:t>
            </w:r>
          </w:p>
        </w:tc>
        <w:tc>
          <w:tcPr>
            <w:tcW w:w="1134" w:type="dxa"/>
            <w:shd w:val="clear" w:color="auto" w:fill="auto"/>
            <w:noWrap/>
            <w:vAlign w:val="center"/>
            <w:hideMark/>
          </w:tcPr>
          <w:p w14:paraId="40F8A409" w14:textId="77777777" w:rsidR="002F0724" w:rsidRPr="00505275" w:rsidRDefault="002F0724" w:rsidP="000C3344">
            <w:pPr>
              <w:pStyle w:val="TableTextRight"/>
            </w:pPr>
            <w:r w:rsidRPr="00505275">
              <w:t>(3,000)</w:t>
            </w:r>
          </w:p>
        </w:tc>
        <w:tc>
          <w:tcPr>
            <w:tcW w:w="1134" w:type="dxa"/>
            <w:shd w:val="clear" w:color="auto" w:fill="auto"/>
            <w:noWrap/>
            <w:vAlign w:val="center"/>
            <w:hideMark/>
          </w:tcPr>
          <w:p w14:paraId="1DB9CADB" w14:textId="77777777" w:rsidR="002F0724" w:rsidRPr="00505275" w:rsidRDefault="002F0724" w:rsidP="000C3344">
            <w:pPr>
              <w:pStyle w:val="TableTextRight"/>
            </w:pPr>
            <w:r w:rsidRPr="00505275">
              <w:t xml:space="preserve"> - </w:t>
            </w:r>
          </w:p>
        </w:tc>
      </w:tr>
      <w:tr w:rsidR="002F0724" w:rsidRPr="00505275" w14:paraId="53DC3502" w14:textId="77777777" w:rsidTr="008B25F6">
        <w:trPr>
          <w:trHeight w:val="340"/>
        </w:trPr>
        <w:tc>
          <w:tcPr>
            <w:tcW w:w="6804" w:type="dxa"/>
            <w:shd w:val="clear" w:color="auto" w:fill="auto"/>
            <w:noWrap/>
            <w:vAlign w:val="center"/>
            <w:hideMark/>
          </w:tcPr>
          <w:p w14:paraId="78563C63" w14:textId="77777777" w:rsidR="002F0724" w:rsidRPr="00505275" w:rsidRDefault="002F0724" w:rsidP="000C3344">
            <w:pPr>
              <w:pStyle w:val="TableTextLeft"/>
              <w:rPr>
                <w:rFonts w:cs="Calibri"/>
                <w:color w:val="000000"/>
              </w:rPr>
            </w:pPr>
            <w:r w:rsidRPr="00505275">
              <w:rPr>
                <w:rFonts w:cs="Calibri"/>
                <w:color w:val="000000"/>
              </w:rPr>
              <w:t>Revaluation write-down property, plant and equipment</w:t>
            </w:r>
          </w:p>
        </w:tc>
        <w:tc>
          <w:tcPr>
            <w:tcW w:w="1134" w:type="dxa"/>
            <w:shd w:val="clear" w:color="auto" w:fill="auto"/>
            <w:noWrap/>
            <w:vAlign w:val="center"/>
            <w:hideMark/>
          </w:tcPr>
          <w:p w14:paraId="1F57A95D"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010910F5" w14:textId="77777777" w:rsidR="002F0724" w:rsidRPr="00505275" w:rsidRDefault="002F0724" w:rsidP="000C3344">
            <w:pPr>
              <w:pStyle w:val="TableTextRight"/>
            </w:pPr>
            <w:r w:rsidRPr="00505275">
              <w:t>(3,870)</w:t>
            </w:r>
          </w:p>
        </w:tc>
      </w:tr>
      <w:tr w:rsidR="002F0724" w:rsidRPr="00505275" w14:paraId="4BBF6973" w14:textId="77777777" w:rsidTr="008B25F6">
        <w:trPr>
          <w:trHeight w:val="340"/>
        </w:trPr>
        <w:tc>
          <w:tcPr>
            <w:tcW w:w="6804" w:type="dxa"/>
            <w:shd w:val="clear" w:color="auto" w:fill="auto"/>
            <w:noWrap/>
            <w:vAlign w:val="center"/>
            <w:hideMark/>
          </w:tcPr>
          <w:p w14:paraId="41EA7BCC" w14:textId="77777777" w:rsidR="002F0724" w:rsidRPr="00505275" w:rsidRDefault="002F0724" w:rsidP="000C3344">
            <w:pPr>
              <w:pStyle w:val="TableTextLeft"/>
              <w:rPr>
                <w:rFonts w:cs="Calibri"/>
                <w:color w:val="000000"/>
              </w:rPr>
            </w:pPr>
            <w:r w:rsidRPr="00505275">
              <w:rPr>
                <w:rFonts w:cs="Calibri"/>
                <w:color w:val="000000"/>
              </w:rPr>
              <w:t>Gain/(loss) on disposal of property, plant and equipment</w:t>
            </w:r>
          </w:p>
        </w:tc>
        <w:tc>
          <w:tcPr>
            <w:tcW w:w="1134" w:type="dxa"/>
            <w:shd w:val="clear" w:color="auto" w:fill="auto"/>
            <w:noWrap/>
            <w:vAlign w:val="center"/>
            <w:hideMark/>
          </w:tcPr>
          <w:p w14:paraId="5B9C1FE4" w14:textId="77777777" w:rsidR="002F0724" w:rsidRPr="00505275" w:rsidRDefault="002F0724" w:rsidP="000C3344">
            <w:pPr>
              <w:pStyle w:val="TableTextRight"/>
            </w:pPr>
            <w:r w:rsidRPr="00505275">
              <w:t>(59)</w:t>
            </w:r>
          </w:p>
        </w:tc>
        <w:tc>
          <w:tcPr>
            <w:tcW w:w="1134" w:type="dxa"/>
            <w:shd w:val="clear" w:color="auto" w:fill="auto"/>
            <w:noWrap/>
            <w:vAlign w:val="center"/>
            <w:hideMark/>
          </w:tcPr>
          <w:p w14:paraId="0F80656B" w14:textId="77777777" w:rsidR="002F0724" w:rsidRPr="00505275" w:rsidRDefault="002F0724" w:rsidP="000C3344">
            <w:pPr>
              <w:pStyle w:val="TableTextRight"/>
            </w:pPr>
            <w:r w:rsidRPr="00505275">
              <w:t>(32,907)</w:t>
            </w:r>
          </w:p>
        </w:tc>
      </w:tr>
      <w:tr w:rsidR="002F0724" w:rsidRPr="00505275" w14:paraId="538FA42B" w14:textId="77777777" w:rsidTr="008B25F6">
        <w:trPr>
          <w:trHeight w:val="340"/>
        </w:trPr>
        <w:tc>
          <w:tcPr>
            <w:tcW w:w="6804" w:type="dxa"/>
            <w:shd w:val="clear" w:color="auto" w:fill="auto"/>
            <w:noWrap/>
            <w:vAlign w:val="center"/>
            <w:hideMark/>
          </w:tcPr>
          <w:p w14:paraId="093D47BC" w14:textId="77777777" w:rsidR="002F0724" w:rsidRPr="00505275" w:rsidRDefault="002F0724" w:rsidP="000C3344">
            <w:pPr>
              <w:pStyle w:val="TableTextLeft"/>
              <w:rPr>
                <w:rFonts w:cs="Calibri"/>
                <w:color w:val="000000"/>
              </w:rPr>
            </w:pPr>
            <w:r w:rsidRPr="00505275">
              <w:rPr>
                <w:rFonts w:cs="Calibri"/>
                <w:color w:val="000000"/>
              </w:rPr>
              <w:t>Gain arising from changes in fair value of biological assets</w:t>
            </w:r>
          </w:p>
        </w:tc>
        <w:tc>
          <w:tcPr>
            <w:tcW w:w="1134" w:type="dxa"/>
            <w:shd w:val="clear" w:color="auto" w:fill="auto"/>
            <w:noWrap/>
            <w:vAlign w:val="center"/>
            <w:hideMark/>
          </w:tcPr>
          <w:p w14:paraId="0EF59A71"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7F329BCB" w14:textId="77777777" w:rsidR="002F0724" w:rsidRPr="00505275" w:rsidRDefault="002F0724" w:rsidP="000C3344">
            <w:pPr>
              <w:pStyle w:val="TableTextRight"/>
            </w:pPr>
            <w:r w:rsidRPr="00505275">
              <w:t xml:space="preserve">434 </w:t>
            </w:r>
          </w:p>
        </w:tc>
      </w:tr>
      <w:tr w:rsidR="002F0724" w:rsidRPr="00505275" w14:paraId="7110441C" w14:textId="77777777" w:rsidTr="008B25F6">
        <w:trPr>
          <w:trHeight w:val="340"/>
        </w:trPr>
        <w:tc>
          <w:tcPr>
            <w:tcW w:w="6804" w:type="dxa"/>
            <w:shd w:val="clear" w:color="auto" w:fill="auto"/>
            <w:noWrap/>
            <w:vAlign w:val="center"/>
            <w:hideMark/>
          </w:tcPr>
          <w:p w14:paraId="4899F557" w14:textId="77777777" w:rsidR="002F0724" w:rsidRPr="00505275" w:rsidRDefault="002F0724" w:rsidP="000C3344">
            <w:pPr>
              <w:pStyle w:val="TableTextLeft"/>
              <w:rPr>
                <w:rFonts w:cs="Calibri"/>
              </w:rPr>
            </w:pPr>
            <w:r w:rsidRPr="00505275">
              <w:rPr>
                <w:rFonts w:cs="Calibri"/>
              </w:rPr>
              <w:t>Decrease attributable to demise of biological assets</w:t>
            </w:r>
          </w:p>
        </w:tc>
        <w:tc>
          <w:tcPr>
            <w:tcW w:w="1134" w:type="dxa"/>
            <w:shd w:val="clear" w:color="auto" w:fill="auto"/>
            <w:noWrap/>
            <w:vAlign w:val="center"/>
            <w:hideMark/>
          </w:tcPr>
          <w:p w14:paraId="5565DDC6"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3FF9E699" w14:textId="77777777" w:rsidR="002F0724" w:rsidRPr="00505275" w:rsidRDefault="002F0724" w:rsidP="000C3344">
            <w:pPr>
              <w:pStyle w:val="TableTextRight"/>
            </w:pPr>
            <w:r w:rsidRPr="00505275">
              <w:t>(5)</w:t>
            </w:r>
          </w:p>
        </w:tc>
      </w:tr>
      <w:tr w:rsidR="002F0724" w:rsidRPr="00505275" w14:paraId="77AC9385" w14:textId="77777777" w:rsidTr="008B25F6">
        <w:trPr>
          <w:trHeight w:val="340"/>
        </w:trPr>
        <w:tc>
          <w:tcPr>
            <w:tcW w:w="6804" w:type="dxa"/>
            <w:shd w:val="clear" w:color="auto" w:fill="auto"/>
            <w:noWrap/>
            <w:vAlign w:val="center"/>
            <w:hideMark/>
          </w:tcPr>
          <w:p w14:paraId="1811DFC9" w14:textId="77777777" w:rsidR="002F0724" w:rsidRPr="00505275" w:rsidRDefault="002F0724" w:rsidP="000C3344">
            <w:pPr>
              <w:pStyle w:val="TableTextLeft"/>
              <w:rPr>
                <w:rFonts w:cs="Calibri"/>
              </w:rPr>
            </w:pPr>
            <w:r w:rsidRPr="00505275">
              <w:rPr>
                <w:rFonts w:cs="Calibri"/>
              </w:rPr>
              <w:t xml:space="preserve">Decrease attributable to sales </w:t>
            </w:r>
          </w:p>
        </w:tc>
        <w:tc>
          <w:tcPr>
            <w:tcW w:w="1134" w:type="dxa"/>
            <w:shd w:val="clear" w:color="auto" w:fill="auto"/>
            <w:noWrap/>
            <w:vAlign w:val="center"/>
            <w:hideMark/>
          </w:tcPr>
          <w:p w14:paraId="00C2CE02"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4C65C7BE" w14:textId="77777777" w:rsidR="002F0724" w:rsidRPr="00505275" w:rsidRDefault="002F0724" w:rsidP="000C3344">
            <w:pPr>
              <w:pStyle w:val="TableTextRight"/>
            </w:pPr>
            <w:r w:rsidRPr="00505275">
              <w:t>(620)</w:t>
            </w:r>
          </w:p>
        </w:tc>
      </w:tr>
      <w:tr w:rsidR="002F0724" w:rsidRPr="00505275" w14:paraId="7E135B1D" w14:textId="77777777" w:rsidTr="008B25F6">
        <w:trPr>
          <w:trHeight w:val="340"/>
        </w:trPr>
        <w:tc>
          <w:tcPr>
            <w:tcW w:w="6804" w:type="dxa"/>
            <w:shd w:val="clear" w:color="auto" w:fill="auto"/>
            <w:noWrap/>
            <w:vAlign w:val="center"/>
            <w:hideMark/>
          </w:tcPr>
          <w:p w14:paraId="32A45645" w14:textId="77777777" w:rsidR="002F0724" w:rsidRPr="00505275" w:rsidRDefault="002F0724" w:rsidP="000C3344">
            <w:pPr>
              <w:pStyle w:val="TableTextLeft"/>
              <w:rPr>
                <w:rFonts w:cs="Calibri"/>
                <w:color w:val="000000"/>
              </w:rPr>
            </w:pPr>
            <w:r w:rsidRPr="00505275">
              <w:rPr>
                <w:rFonts w:cs="Calibri"/>
                <w:color w:val="000000"/>
              </w:rPr>
              <w:lastRenderedPageBreak/>
              <w:t>Impairment of intangible assets</w:t>
            </w:r>
          </w:p>
        </w:tc>
        <w:tc>
          <w:tcPr>
            <w:tcW w:w="1134" w:type="dxa"/>
            <w:shd w:val="clear" w:color="auto" w:fill="auto"/>
            <w:noWrap/>
            <w:vAlign w:val="center"/>
            <w:hideMark/>
          </w:tcPr>
          <w:p w14:paraId="658E5FC5"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21FCE614" w14:textId="77777777" w:rsidR="002F0724" w:rsidRPr="00505275" w:rsidRDefault="002F0724" w:rsidP="000C3344">
            <w:pPr>
              <w:pStyle w:val="TableTextRight"/>
            </w:pPr>
            <w:r w:rsidRPr="00505275">
              <w:t>(115)</w:t>
            </w:r>
          </w:p>
        </w:tc>
      </w:tr>
      <w:tr w:rsidR="002F0724" w:rsidRPr="00505275" w14:paraId="0D8D917C" w14:textId="77777777" w:rsidTr="008B25F6">
        <w:trPr>
          <w:trHeight w:val="340"/>
        </w:trPr>
        <w:tc>
          <w:tcPr>
            <w:tcW w:w="6804" w:type="dxa"/>
            <w:shd w:val="clear" w:color="auto" w:fill="auto"/>
            <w:noWrap/>
            <w:vAlign w:val="center"/>
            <w:hideMark/>
          </w:tcPr>
          <w:p w14:paraId="479B5D2C" w14:textId="77777777" w:rsidR="002F0724" w:rsidRPr="00505275" w:rsidRDefault="002F0724" w:rsidP="000C3344">
            <w:pPr>
              <w:pStyle w:val="TableTextLeftBold"/>
            </w:pPr>
            <w:r w:rsidRPr="00505275">
              <w:t>Total net loss on non-financial assets</w:t>
            </w:r>
          </w:p>
        </w:tc>
        <w:tc>
          <w:tcPr>
            <w:tcW w:w="1134" w:type="dxa"/>
            <w:shd w:val="clear" w:color="auto" w:fill="auto"/>
            <w:noWrap/>
            <w:vAlign w:val="center"/>
            <w:hideMark/>
          </w:tcPr>
          <w:p w14:paraId="2E5241B8" w14:textId="77777777" w:rsidR="002F0724" w:rsidRPr="00505275" w:rsidRDefault="002F0724" w:rsidP="000C3344">
            <w:pPr>
              <w:pStyle w:val="TableTextRightBold"/>
            </w:pPr>
            <w:r w:rsidRPr="00505275">
              <w:t>(3,123)</w:t>
            </w:r>
          </w:p>
        </w:tc>
        <w:tc>
          <w:tcPr>
            <w:tcW w:w="1134" w:type="dxa"/>
            <w:shd w:val="clear" w:color="auto" w:fill="auto"/>
            <w:noWrap/>
            <w:vAlign w:val="center"/>
            <w:hideMark/>
          </w:tcPr>
          <w:p w14:paraId="24AFF66E" w14:textId="77777777" w:rsidR="002F0724" w:rsidRPr="00505275" w:rsidRDefault="002F0724" w:rsidP="000C3344">
            <w:pPr>
              <w:pStyle w:val="TableTextRightBold"/>
            </w:pPr>
            <w:r w:rsidRPr="00505275">
              <w:t>(36,314)</w:t>
            </w:r>
          </w:p>
        </w:tc>
      </w:tr>
      <w:tr w:rsidR="002F0724" w:rsidRPr="00505275" w14:paraId="70BA4535" w14:textId="77777777" w:rsidTr="008B25F6">
        <w:trPr>
          <w:trHeight w:val="340"/>
        </w:trPr>
        <w:tc>
          <w:tcPr>
            <w:tcW w:w="6804" w:type="dxa"/>
            <w:shd w:val="clear" w:color="auto" w:fill="auto"/>
            <w:noWrap/>
            <w:vAlign w:val="center"/>
            <w:hideMark/>
          </w:tcPr>
          <w:p w14:paraId="0B130C61" w14:textId="77777777" w:rsidR="002F0724" w:rsidRPr="00505275" w:rsidRDefault="002F0724" w:rsidP="000C3344">
            <w:pPr>
              <w:pStyle w:val="TableTextLeft"/>
              <w:rPr>
                <w:rFonts w:cs="Calibri"/>
                <w:b/>
                <w:bCs/>
                <w:color w:val="000000"/>
              </w:rPr>
            </w:pPr>
          </w:p>
        </w:tc>
        <w:tc>
          <w:tcPr>
            <w:tcW w:w="1134" w:type="dxa"/>
            <w:shd w:val="clear" w:color="auto" w:fill="auto"/>
            <w:noWrap/>
            <w:vAlign w:val="center"/>
            <w:hideMark/>
          </w:tcPr>
          <w:p w14:paraId="74CE9FE7" w14:textId="77777777" w:rsidR="002F0724" w:rsidRPr="00505275" w:rsidRDefault="002F0724" w:rsidP="000C3344">
            <w:pPr>
              <w:pStyle w:val="TableTextRight"/>
            </w:pPr>
            <w:r w:rsidRPr="00505275">
              <w:rPr>
                <w:rFonts w:ascii="Cambria" w:hAnsi="Cambria" w:cs="Cambria"/>
              </w:rPr>
              <w:t> </w:t>
            </w:r>
          </w:p>
        </w:tc>
        <w:tc>
          <w:tcPr>
            <w:tcW w:w="1134" w:type="dxa"/>
            <w:shd w:val="clear" w:color="auto" w:fill="auto"/>
            <w:noWrap/>
            <w:vAlign w:val="center"/>
            <w:hideMark/>
          </w:tcPr>
          <w:p w14:paraId="35D969BD" w14:textId="77777777" w:rsidR="002F0724" w:rsidRPr="00505275" w:rsidRDefault="002F0724" w:rsidP="000C3344">
            <w:pPr>
              <w:pStyle w:val="TableTextRight"/>
            </w:pPr>
          </w:p>
        </w:tc>
      </w:tr>
      <w:tr w:rsidR="002F0724" w:rsidRPr="00505275" w14:paraId="2CBE3377" w14:textId="77777777" w:rsidTr="008B25F6">
        <w:trPr>
          <w:trHeight w:val="340"/>
        </w:trPr>
        <w:tc>
          <w:tcPr>
            <w:tcW w:w="6804" w:type="dxa"/>
            <w:shd w:val="clear" w:color="auto" w:fill="auto"/>
            <w:noWrap/>
            <w:vAlign w:val="center"/>
            <w:hideMark/>
          </w:tcPr>
          <w:p w14:paraId="34FE0262" w14:textId="77777777" w:rsidR="002F0724" w:rsidRPr="00505275" w:rsidRDefault="002F0724" w:rsidP="000C3344">
            <w:pPr>
              <w:pStyle w:val="TableTextGreen"/>
            </w:pPr>
            <w:r w:rsidRPr="00505275">
              <w:t>Net gains/(losses) on financial instruments</w:t>
            </w:r>
          </w:p>
        </w:tc>
        <w:tc>
          <w:tcPr>
            <w:tcW w:w="1134" w:type="dxa"/>
            <w:shd w:val="clear" w:color="auto" w:fill="auto"/>
            <w:noWrap/>
            <w:vAlign w:val="center"/>
            <w:hideMark/>
          </w:tcPr>
          <w:p w14:paraId="0FAE3475" w14:textId="77777777" w:rsidR="002F0724" w:rsidRPr="00505275" w:rsidRDefault="002F0724" w:rsidP="000C3344">
            <w:pPr>
              <w:pStyle w:val="TableTextRight"/>
              <w:rPr>
                <w:b/>
                <w:bCs/>
              </w:rPr>
            </w:pPr>
          </w:p>
        </w:tc>
        <w:tc>
          <w:tcPr>
            <w:tcW w:w="1134" w:type="dxa"/>
            <w:shd w:val="clear" w:color="auto" w:fill="auto"/>
            <w:noWrap/>
            <w:vAlign w:val="center"/>
            <w:hideMark/>
          </w:tcPr>
          <w:p w14:paraId="291F3197" w14:textId="77777777" w:rsidR="002F0724" w:rsidRPr="00505275" w:rsidRDefault="002F0724" w:rsidP="000C3344">
            <w:pPr>
              <w:pStyle w:val="TableTextRight"/>
              <w:rPr>
                <w:rFonts w:cs="Times New Roman"/>
              </w:rPr>
            </w:pPr>
          </w:p>
        </w:tc>
      </w:tr>
      <w:tr w:rsidR="002F0724" w:rsidRPr="00505275" w14:paraId="38224F64" w14:textId="77777777" w:rsidTr="008B25F6">
        <w:trPr>
          <w:trHeight w:val="340"/>
        </w:trPr>
        <w:tc>
          <w:tcPr>
            <w:tcW w:w="6804" w:type="dxa"/>
            <w:shd w:val="clear" w:color="auto" w:fill="auto"/>
            <w:noWrap/>
            <w:vAlign w:val="center"/>
            <w:hideMark/>
          </w:tcPr>
          <w:p w14:paraId="17C92C42" w14:textId="77777777" w:rsidR="002F0724" w:rsidRPr="00505275" w:rsidRDefault="002F0724" w:rsidP="000C3344">
            <w:pPr>
              <w:pStyle w:val="TableTextLeft"/>
              <w:rPr>
                <w:rFonts w:cs="Calibri"/>
                <w:color w:val="000000"/>
              </w:rPr>
            </w:pPr>
            <w:r w:rsidRPr="00505275">
              <w:rPr>
                <w:rFonts w:cs="Calibri"/>
                <w:color w:val="000000"/>
              </w:rPr>
              <w:t>Gain/(impairment) of loans and receivable</w:t>
            </w:r>
          </w:p>
        </w:tc>
        <w:tc>
          <w:tcPr>
            <w:tcW w:w="1134" w:type="dxa"/>
            <w:shd w:val="clear" w:color="auto" w:fill="auto"/>
            <w:noWrap/>
            <w:vAlign w:val="center"/>
            <w:hideMark/>
          </w:tcPr>
          <w:p w14:paraId="1BB39328"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53211B54" w14:textId="77777777" w:rsidR="002F0724" w:rsidRPr="00505275" w:rsidRDefault="002F0724" w:rsidP="000C3344">
            <w:pPr>
              <w:pStyle w:val="TableTextRight"/>
            </w:pPr>
            <w:r w:rsidRPr="00505275">
              <w:t>(2)</w:t>
            </w:r>
          </w:p>
        </w:tc>
      </w:tr>
      <w:tr w:rsidR="002F0724" w:rsidRPr="00505275" w14:paraId="671BAE1B" w14:textId="77777777" w:rsidTr="008B25F6">
        <w:trPr>
          <w:trHeight w:val="340"/>
        </w:trPr>
        <w:tc>
          <w:tcPr>
            <w:tcW w:w="6804" w:type="dxa"/>
            <w:shd w:val="clear" w:color="auto" w:fill="auto"/>
            <w:noWrap/>
            <w:vAlign w:val="center"/>
            <w:hideMark/>
          </w:tcPr>
          <w:p w14:paraId="174C7C0F" w14:textId="77777777" w:rsidR="002F0724" w:rsidRPr="00505275" w:rsidRDefault="002F0724" w:rsidP="000C3344">
            <w:pPr>
              <w:pStyle w:val="TableTextLeft"/>
              <w:rPr>
                <w:rFonts w:cs="Calibri"/>
                <w:color w:val="000000"/>
              </w:rPr>
            </w:pPr>
            <w:r w:rsidRPr="00505275">
              <w:rPr>
                <w:rFonts w:cs="Calibri"/>
                <w:color w:val="000000"/>
              </w:rPr>
              <w:t>Net gain/(loss) arising from revaluation of financial instruments</w:t>
            </w:r>
          </w:p>
        </w:tc>
        <w:tc>
          <w:tcPr>
            <w:tcW w:w="1134" w:type="dxa"/>
            <w:shd w:val="clear" w:color="auto" w:fill="auto"/>
            <w:noWrap/>
            <w:vAlign w:val="center"/>
            <w:hideMark/>
          </w:tcPr>
          <w:p w14:paraId="6C3FFEEC" w14:textId="77777777" w:rsidR="002F0724" w:rsidRPr="00505275" w:rsidRDefault="002F0724" w:rsidP="000C3344">
            <w:pPr>
              <w:pStyle w:val="TableTextRight"/>
            </w:pPr>
            <w:r w:rsidRPr="00505275">
              <w:t xml:space="preserve"> - </w:t>
            </w:r>
          </w:p>
        </w:tc>
        <w:tc>
          <w:tcPr>
            <w:tcW w:w="1134" w:type="dxa"/>
            <w:shd w:val="clear" w:color="auto" w:fill="auto"/>
            <w:noWrap/>
            <w:vAlign w:val="center"/>
            <w:hideMark/>
          </w:tcPr>
          <w:p w14:paraId="6E239BC4" w14:textId="77777777" w:rsidR="002F0724" w:rsidRPr="00505275" w:rsidRDefault="002F0724" w:rsidP="000C3344">
            <w:pPr>
              <w:pStyle w:val="TableTextRight"/>
            </w:pPr>
            <w:r w:rsidRPr="00505275">
              <w:t>(2)</w:t>
            </w:r>
          </w:p>
        </w:tc>
      </w:tr>
      <w:tr w:rsidR="002F0724" w:rsidRPr="00505275" w14:paraId="1AE27C55" w14:textId="77777777" w:rsidTr="008B25F6">
        <w:trPr>
          <w:trHeight w:val="340"/>
        </w:trPr>
        <w:tc>
          <w:tcPr>
            <w:tcW w:w="6804" w:type="dxa"/>
            <w:shd w:val="clear" w:color="auto" w:fill="auto"/>
            <w:noWrap/>
            <w:vAlign w:val="center"/>
            <w:hideMark/>
          </w:tcPr>
          <w:p w14:paraId="2BF31E0C" w14:textId="77777777" w:rsidR="002F0724" w:rsidRPr="00505275" w:rsidRDefault="002F0724" w:rsidP="000C3344">
            <w:pPr>
              <w:pStyle w:val="TableTextLeft"/>
              <w:rPr>
                <w:rFonts w:cs="Calibri"/>
                <w:color w:val="000000"/>
              </w:rPr>
            </w:pPr>
            <w:r w:rsidRPr="00505275">
              <w:rPr>
                <w:rFonts w:cs="Calibri"/>
                <w:color w:val="000000"/>
              </w:rPr>
              <w:t>Realised gain/(loss) on foreign exchange hedge</w:t>
            </w:r>
          </w:p>
        </w:tc>
        <w:tc>
          <w:tcPr>
            <w:tcW w:w="1134" w:type="dxa"/>
            <w:shd w:val="clear" w:color="auto" w:fill="auto"/>
            <w:noWrap/>
            <w:vAlign w:val="center"/>
            <w:hideMark/>
          </w:tcPr>
          <w:p w14:paraId="28D47CD7" w14:textId="77777777" w:rsidR="002F0724" w:rsidRPr="00505275" w:rsidRDefault="002F0724" w:rsidP="000C3344">
            <w:pPr>
              <w:pStyle w:val="TableTextRight"/>
            </w:pPr>
            <w:r w:rsidRPr="00505275">
              <w:t>(452)</w:t>
            </w:r>
          </w:p>
        </w:tc>
        <w:tc>
          <w:tcPr>
            <w:tcW w:w="1134" w:type="dxa"/>
            <w:shd w:val="clear" w:color="auto" w:fill="auto"/>
            <w:noWrap/>
            <w:vAlign w:val="center"/>
            <w:hideMark/>
          </w:tcPr>
          <w:p w14:paraId="7AC60CB5" w14:textId="77777777" w:rsidR="002F0724" w:rsidRPr="00505275" w:rsidRDefault="002F0724" w:rsidP="000C3344">
            <w:pPr>
              <w:pStyle w:val="TableTextRight"/>
            </w:pPr>
            <w:r w:rsidRPr="00505275">
              <w:t>(464)</w:t>
            </w:r>
          </w:p>
        </w:tc>
      </w:tr>
      <w:tr w:rsidR="002F0724" w:rsidRPr="00505275" w14:paraId="4565094E" w14:textId="77777777" w:rsidTr="008B25F6">
        <w:trPr>
          <w:trHeight w:val="340"/>
        </w:trPr>
        <w:tc>
          <w:tcPr>
            <w:tcW w:w="6804" w:type="dxa"/>
            <w:shd w:val="clear" w:color="auto" w:fill="auto"/>
            <w:noWrap/>
            <w:vAlign w:val="center"/>
            <w:hideMark/>
          </w:tcPr>
          <w:p w14:paraId="7DC89707" w14:textId="77777777" w:rsidR="002F0724" w:rsidRPr="00505275" w:rsidRDefault="002F0724" w:rsidP="000C3344">
            <w:pPr>
              <w:pStyle w:val="TableTextLeftBold"/>
            </w:pPr>
            <w:r w:rsidRPr="00505275">
              <w:t>Total net gains/(losses) on financial instruments</w:t>
            </w:r>
          </w:p>
        </w:tc>
        <w:tc>
          <w:tcPr>
            <w:tcW w:w="1134" w:type="dxa"/>
            <w:shd w:val="clear" w:color="auto" w:fill="auto"/>
            <w:noWrap/>
            <w:vAlign w:val="center"/>
            <w:hideMark/>
          </w:tcPr>
          <w:p w14:paraId="1356D2B2" w14:textId="77777777" w:rsidR="002F0724" w:rsidRPr="00505275" w:rsidRDefault="002F0724" w:rsidP="000C3344">
            <w:pPr>
              <w:pStyle w:val="TableTextRightBold"/>
            </w:pPr>
            <w:r w:rsidRPr="00505275">
              <w:t>(452)</w:t>
            </w:r>
          </w:p>
        </w:tc>
        <w:tc>
          <w:tcPr>
            <w:tcW w:w="1134" w:type="dxa"/>
            <w:shd w:val="clear" w:color="auto" w:fill="auto"/>
            <w:noWrap/>
            <w:vAlign w:val="center"/>
            <w:hideMark/>
          </w:tcPr>
          <w:p w14:paraId="04DDA08E" w14:textId="77777777" w:rsidR="002F0724" w:rsidRPr="00505275" w:rsidRDefault="002F0724" w:rsidP="000C3344">
            <w:pPr>
              <w:pStyle w:val="TableTextRightBold"/>
            </w:pPr>
            <w:r w:rsidRPr="00505275">
              <w:t>(468)</w:t>
            </w:r>
          </w:p>
        </w:tc>
      </w:tr>
      <w:tr w:rsidR="002F0724" w:rsidRPr="00505275" w14:paraId="3CDB744F" w14:textId="77777777" w:rsidTr="008B25F6">
        <w:trPr>
          <w:trHeight w:val="340"/>
        </w:trPr>
        <w:tc>
          <w:tcPr>
            <w:tcW w:w="6804" w:type="dxa"/>
            <w:shd w:val="clear" w:color="auto" w:fill="auto"/>
            <w:noWrap/>
            <w:vAlign w:val="center"/>
            <w:hideMark/>
          </w:tcPr>
          <w:p w14:paraId="5022C522" w14:textId="77777777" w:rsidR="002F0724" w:rsidRPr="00505275" w:rsidRDefault="002F0724" w:rsidP="000C3344">
            <w:pPr>
              <w:pStyle w:val="TableTextLeft"/>
              <w:rPr>
                <w:rFonts w:cs="Calibri"/>
                <w:b/>
                <w:bCs/>
                <w:color w:val="000000"/>
              </w:rPr>
            </w:pPr>
          </w:p>
        </w:tc>
        <w:tc>
          <w:tcPr>
            <w:tcW w:w="1134" w:type="dxa"/>
            <w:shd w:val="clear" w:color="auto" w:fill="auto"/>
            <w:noWrap/>
            <w:vAlign w:val="center"/>
            <w:hideMark/>
          </w:tcPr>
          <w:p w14:paraId="60F19459" w14:textId="77777777" w:rsidR="002F0724" w:rsidRPr="00505275" w:rsidRDefault="002F0724" w:rsidP="000C3344">
            <w:pPr>
              <w:pStyle w:val="TableTextRight"/>
            </w:pPr>
            <w:r w:rsidRPr="00505275">
              <w:rPr>
                <w:rFonts w:ascii="Cambria" w:hAnsi="Cambria" w:cs="Cambria"/>
              </w:rPr>
              <w:t> </w:t>
            </w:r>
          </w:p>
        </w:tc>
        <w:tc>
          <w:tcPr>
            <w:tcW w:w="1134" w:type="dxa"/>
            <w:shd w:val="clear" w:color="auto" w:fill="auto"/>
            <w:noWrap/>
            <w:vAlign w:val="center"/>
            <w:hideMark/>
          </w:tcPr>
          <w:p w14:paraId="2ED502DC" w14:textId="77777777" w:rsidR="002F0724" w:rsidRPr="00505275" w:rsidRDefault="002F0724" w:rsidP="000C3344">
            <w:pPr>
              <w:pStyle w:val="TableTextRight"/>
            </w:pPr>
          </w:p>
        </w:tc>
      </w:tr>
      <w:tr w:rsidR="002F0724" w:rsidRPr="00505275" w14:paraId="2C058B7A" w14:textId="77777777" w:rsidTr="008B25F6">
        <w:trPr>
          <w:trHeight w:val="340"/>
        </w:trPr>
        <w:tc>
          <w:tcPr>
            <w:tcW w:w="6804" w:type="dxa"/>
            <w:shd w:val="clear" w:color="auto" w:fill="auto"/>
            <w:noWrap/>
            <w:vAlign w:val="center"/>
            <w:hideMark/>
          </w:tcPr>
          <w:p w14:paraId="4A09D1FE" w14:textId="77777777" w:rsidR="002F0724" w:rsidRPr="00505275" w:rsidRDefault="002F0724" w:rsidP="000C3344">
            <w:pPr>
              <w:pStyle w:val="TableTextGreen"/>
            </w:pPr>
            <w:r w:rsidRPr="00505275">
              <w:t>Other gains/(losses) from other economic flows</w:t>
            </w:r>
          </w:p>
        </w:tc>
        <w:tc>
          <w:tcPr>
            <w:tcW w:w="1134" w:type="dxa"/>
            <w:shd w:val="clear" w:color="auto" w:fill="auto"/>
            <w:noWrap/>
            <w:vAlign w:val="center"/>
            <w:hideMark/>
          </w:tcPr>
          <w:p w14:paraId="75C9C833" w14:textId="77777777" w:rsidR="002F0724" w:rsidRPr="00505275" w:rsidRDefault="002F0724" w:rsidP="000C3344">
            <w:pPr>
              <w:pStyle w:val="TableTextRight"/>
              <w:rPr>
                <w:b/>
                <w:bCs/>
              </w:rPr>
            </w:pPr>
          </w:p>
        </w:tc>
        <w:tc>
          <w:tcPr>
            <w:tcW w:w="1134" w:type="dxa"/>
            <w:shd w:val="clear" w:color="auto" w:fill="auto"/>
            <w:noWrap/>
            <w:vAlign w:val="center"/>
            <w:hideMark/>
          </w:tcPr>
          <w:p w14:paraId="59123EF1" w14:textId="77777777" w:rsidR="002F0724" w:rsidRPr="00505275" w:rsidRDefault="002F0724" w:rsidP="000C3344">
            <w:pPr>
              <w:pStyle w:val="TableTextRight"/>
              <w:rPr>
                <w:rFonts w:cs="Times New Roman"/>
              </w:rPr>
            </w:pPr>
          </w:p>
        </w:tc>
      </w:tr>
      <w:tr w:rsidR="002F0724" w:rsidRPr="00505275" w14:paraId="62E3F2A7" w14:textId="77777777" w:rsidTr="008B25F6">
        <w:trPr>
          <w:trHeight w:val="340"/>
        </w:trPr>
        <w:tc>
          <w:tcPr>
            <w:tcW w:w="6804" w:type="dxa"/>
            <w:shd w:val="clear" w:color="auto" w:fill="auto"/>
            <w:noWrap/>
            <w:vAlign w:val="center"/>
            <w:hideMark/>
          </w:tcPr>
          <w:p w14:paraId="6BC49EAF" w14:textId="77777777" w:rsidR="002F0724" w:rsidRPr="00505275" w:rsidRDefault="002F0724" w:rsidP="000C3344">
            <w:pPr>
              <w:pStyle w:val="TableTextLeft"/>
              <w:rPr>
                <w:rFonts w:cs="Calibri"/>
                <w:color w:val="000000"/>
              </w:rPr>
            </w:pPr>
            <w:r w:rsidRPr="00505275">
              <w:rPr>
                <w:rFonts w:cs="Calibri"/>
                <w:color w:val="000000"/>
              </w:rPr>
              <w:t>Net gain/(loss) arising from revaluation of long service leave liability</w:t>
            </w:r>
            <w:r w:rsidRPr="00505275">
              <w:rPr>
                <w:rFonts w:cs="Calibri"/>
                <w:color w:val="000000"/>
                <w:vertAlign w:val="superscript"/>
              </w:rPr>
              <w:t>(</w:t>
            </w:r>
            <w:proofErr w:type="spellStart"/>
            <w:r w:rsidRPr="00505275">
              <w:rPr>
                <w:rFonts w:cs="Calibri"/>
                <w:color w:val="000000"/>
                <w:vertAlign w:val="superscript"/>
              </w:rPr>
              <w:t>i</w:t>
            </w:r>
            <w:proofErr w:type="spellEnd"/>
            <w:r w:rsidRPr="00505275">
              <w:rPr>
                <w:rFonts w:cs="Calibri"/>
                <w:color w:val="000000"/>
                <w:vertAlign w:val="superscript"/>
              </w:rPr>
              <w:t>)</w:t>
            </w:r>
          </w:p>
        </w:tc>
        <w:tc>
          <w:tcPr>
            <w:tcW w:w="1134" w:type="dxa"/>
            <w:shd w:val="clear" w:color="auto" w:fill="auto"/>
            <w:noWrap/>
            <w:vAlign w:val="center"/>
            <w:hideMark/>
          </w:tcPr>
          <w:p w14:paraId="710897D5" w14:textId="77777777" w:rsidR="002F0724" w:rsidRPr="00505275" w:rsidRDefault="002F0724" w:rsidP="000C3344">
            <w:pPr>
              <w:pStyle w:val="TableTextRight"/>
            </w:pPr>
            <w:r w:rsidRPr="00505275">
              <w:t>(857)</w:t>
            </w:r>
          </w:p>
        </w:tc>
        <w:tc>
          <w:tcPr>
            <w:tcW w:w="1134" w:type="dxa"/>
            <w:shd w:val="clear" w:color="auto" w:fill="auto"/>
            <w:noWrap/>
            <w:vAlign w:val="center"/>
            <w:hideMark/>
          </w:tcPr>
          <w:p w14:paraId="71B5B4BF" w14:textId="77777777" w:rsidR="002F0724" w:rsidRPr="00505275" w:rsidRDefault="002F0724" w:rsidP="000C3344">
            <w:pPr>
              <w:pStyle w:val="TableTextRight"/>
            </w:pPr>
            <w:r w:rsidRPr="00505275">
              <w:t xml:space="preserve">150 </w:t>
            </w:r>
          </w:p>
        </w:tc>
      </w:tr>
      <w:tr w:rsidR="002F0724" w:rsidRPr="00505275" w14:paraId="299B2CC9" w14:textId="77777777" w:rsidTr="008B25F6">
        <w:trPr>
          <w:trHeight w:val="340"/>
        </w:trPr>
        <w:tc>
          <w:tcPr>
            <w:tcW w:w="6804" w:type="dxa"/>
            <w:shd w:val="clear" w:color="auto" w:fill="auto"/>
            <w:noWrap/>
            <w:vAlign w:val="center"/>
            <w:hideMark/>
          </w:tcPr>
          <w:p w14:paraId="5DE0E6D4" w14:textId="77777777" w:rsidR="002F0724" w:rsidRPr="00505275" w:rsidRDefault="002F0724" w:rsidP="000C3344">
            <w:pPr>
              <w:pStyle w:val="TableTextLeft"/>
              <w:rPr>
                <w:rFonts w:cs="Calibri"/>
                <w:color w:val="000000"/>
              </w:rPr>
            </w:pPr>
            <w:r w:rsidRPr="00505275">
              <w:rPr>
                <w:rFonts w:cs="Calibri"/>
                <w:color w:val="000000"/>
              </w:rPr>
              <w:t>Unwinding of other provision</w:t>
            </w:r>
          </w:p>
        </w:tc>
        <w:tc>
          <w:tcPr>
            <w:tcW w:w="1134" w:type="dxa"/>
            <w:shd w:val="clear" w:color="auto" w:fill="auto"/>
            <w:noWrap/>
            <w:vAlign w:val="center"/>
            <w:hideMark/>
          </w:tcPr>
          <w:p w14:paraId="18043E04" w14:textId="77777777" w:rsidR="002F0724" w:rsidRPr="00505275" w:rsidRDefault="002F0724" w:rsidP="000C3344">
            <w:pPr>
              <w:pStyle w:val="TableTextRight"/>
            </w:pPr>
            <w:r w:rsidRPr="00505275">
              <w:t>(2,138)</w:t>
            </w:r>
          </w:p>
        </w:tc>
        <w:tc>
          <w:tcPr>
            <w:tcW w:w="1134" w:type="dxa"/>
            <w:shd w:val="clear" w:color="auto" w:fill="auto"/>
            <w:noWrap/>
            <w:vAlign w:val="center"/>
            <w:hideMark/>
          </w:tcPr>
          <w:p w14:paraId="75CBE19D" w14:textId="77777777" w:rsidR="002F0724" w:rsidRPr="00505275" w:rsidRDefault="002F0724" w:rsidP="000C3344">
            <w:pPr>
              <w:pStyle w:val="TableTextRight"/>
            </w:pPr>
            <w:r w:rsidRPr="00505275">
              <w:t xml:space="preserve">12,117 </w:t>
            </w:r>
          </w:p>
        </w:tc>
      </w:tr>
      <w:tr w:rsidR="002F0724" w:rsidRPr="00505275" w14:paraId="5A9CDD68" w14:textId="77777777" w:rsidTr="008B25F6">
        <w:trPr>
          <w:trHeight w:val="340"/>
        </w:trPr>
        <w:tc>
          <w:tcPr>
            <w:tcW w:w="6804" w:type="dxa"/>
            <w:shd w:val="clear" w:color="auto" w:fill="auto"/>
            <w:noWrap/>
            <w:vAlign w:val="center"/>
            <w:hideMark/>
          </w:tcPr>
          <w:p w14:paraId="4111F276" w14:textId="77777777" w:rsidR="002F0724" w:rsidRPr="00505275" w:rsidRDefault="002F0724" w:rsidP="000C3344">
            <w:pPr>
              <w:pStyle w:val="TableTextLeftBold"/>
            </w:pPr>
            <w:r w:rsidRPr="00505275">
              <w:t>Total other gains/(losses) from other economic flows</w:t>
            </w:r>
          </w:p>
        </w:tc>
        <w:tc>
          <w:tcPr>
            <w:tcW w:w="1134" w:type="dxa"/>
            <w:shd w:val="clear" w:color="auto" w:fill="auto"/>
            <w:noWrap/>
            <w:vAlign w:val="center"/>
            <w:hideMark/>
          </w:tcPr>
          <w:p w14:paraId="688F71BB" w14:textId="77777777" w:rsidR="002F0724" w:rsidRPr="00505275" w:rsidRDefault="002F0724" w:rsidP="000C3344">
            <w:pPr>
              <w:pStyle w:val="TableTextRightBold"/>
            </w:pPr>
            <w:r w:rsidRPr="00505275">
              <w:t>(2,995)</w:t>
            </w:r>
          </w:p>
        </w:tc>
        <w:tc>
          <w:tcPr>
            <w:tcW w:w="1134" w:type="dxa"/>
            <w:shd w:val="clear" w:color="auto" w:fill="auto"/>
            <w:noWrap/>
            <w:vAlign w:val="center"/>
            <w:hideMark/>
          </w:tcPr>
          <w:p w14:paraId="620AFD1B" w14:textId="77777777" w:rsidR="002F0724" w:rsidRPr="00505275" w:rsidRDefault="002F0724" w:rsidP="000C3344">
            <w:pPr>
              <w:pStyle w:val="TableTextRightBold"/>
            </w:pPr>
            <w:r w:rsidRPr="00505275">
              <w:t xml:space="preserve">12,267 </w:t>
            </w:r>
          </w:p>
        </w:tc>
      </w:tr>
      <w:tr w:rsidR="002F0724" w:rsidRPr="00505275" w14:paraId="030389EB" w14:textId="77777777" w:rsidTr="008B25F6">
        <w:trPr>
          <w:trHeight w:val="340"/>
        </w:trPr>
        <w:tc>
          <w:tcPr>
            <w:tcW w:w="6804" w:type="dxa"/>
            <w:shd w:val="clear" w:color="auto" w:fill="auto"/>
            <w:noWrap/>
            <w:vAlign w:val="center"/>
            <w:hideMark/>
          </w:tcPr>
          <w:p w14:paraId="4EE6CE80" w14:textId="77777777" w:rsidR="002F0724" w:rsidRPr="00505275" w:rsidRDefault="002F0724" w:rsidP="000C3344">
            <w:pPr>
              <w:pStyle w:val="TableTextLeft"/>
              <w:rPr>
                <w:rFonts w:cs="Calibri"/>
                <w:b/>
                <w:bCs/>
                <w:color w:val="000000"/>
              </w:rPr>
            </w:pPr>
            <w:r w:rsidRPr="00505275">
              <w:rPr>
                <w:rFonts w:ascii="Cambria" w:hAnsi="Cambria" w:cs="Cambria"/>
                <w:b/>
                <w:bCs/>
                <w:color w:val="000000"/>
              </w:rPr>
              <w:t> </w:t>
            </w:r>
          </w:p>
        </w:tc>
        <w:tc>
          <w:tcPr>
            <w:tcW w:w="1134" w:type="dxa"/>
            <w:shd w:val="clear" w:color="auto" w:fill="auto"/>
            <w:noWrap/>
            <w:vAlign w:val="center"/>
            <w:hideMark/>
          </w:tcPr>
          <w:p w14:paraId="078CD7AD" w14:textId="77777777" w:rsidR="002F0724" w:rsidRPr="00505275" w:rsidRDefault="002F0724" w:rsidP="000C3344">
            <w:pPr>
              <w:pStyle w:val="TableTextRightBold"/>
            </w:pPr>
            <w:r w:rsidRPr="00505275">
              <w:rPr>
                <w:rFonts w:ascii="Cambria" w:hAnsi="Cambria" w:cs="Cambria"/>
              </w:rPr>
              <w:t> </w:t>
            </w:r>
          </w:p>
        </w:tc>
        <w:tc>
          <w:tcPr>
            <w:tcW w:w="1134" w:type="dxa"/>
            <w:shd w:val="clear" w:color="auto" w:fill="auto"/>
            <w:noWrap/>
            <w:vAlign w:val="center"/>
            <w:hideMark/>
          </w:tcPr>
          <w:p w14:paraId="413AACCA" w14:textId="77777777" w:rsidR="002F0724" w:rsidRPr="00505275" w:rsidRDefault="002F0724" w:rsidP="000C3344">
            <w:pPr>
              <w:pStyle w:val="TableTextRightBold"/>
            </w:pPr>
            <w:r w:rsidRPr="00505275">
              <w:rPr>
                <w:rFonts w:ascii="Cambria" w:hAnsi="Cambria" w:cs="Cambria"/>
              </w:rPr>
              <w:t> </w:t>
            </w:r>
          </w:p>
        </w:tc>
      </w:tr>
      <w:tr w:rsidR="002F0724" w:rsidRPr="00505275" w14:paraId="6DAA194A" w14:textId="77777777" w:rsidTr="008B25F6">
        <w:trPr>
          <w:trHeight w:val="340"/>
        </w:trPr>
        <w:tc>
          <w:tcPr>
            <w:tcW w:w="6804" w:type="dxa"/>
            <w:shd w:val="clear" w:color="auto" w:fill="auto"/>
            <w:noWrap/>
            <w:vAlign w:val="center"/>
            <w:hideMark/>
          </w:tcPr>
          <w:p w14:paraId="39CEA941" w14:textId="77777777" w:rsidR="002F0724" w:rsidRPr="00505275" w:rsidRDefault="002F0724" w:rsidP="000C3344">
            <w:pPr>
              <w:pStyle w:val="TableTextLeftBold"/>
            </w:pPr>
            <w:r w:rsidRPr="00505275">
              <w:t xml:space="preserve">Total </w:t>
            </w:r>
            <w:r>
              <w:t>o</w:t>
            </w:r>
            <w:r w:rsidRPr="00505275">
              <w:t>ther economic flows included in net result</w:t>
            </w:r>
          </w:p>
        </w:tc>
        <w:tc>
          <w:tcPr>
            <w:tcW w:w="1134" w:type="dxa"/>
            <w:shd w:val="clear" w:color="auto" w:fill="auto"/>
            <w:noWrap/>
            <w:vAlign w:val="center"/>
            <w:hideMark/>
          </w:tcPr>
          <w:p w14:paraId="483FF4E3" w14:textId="77777777" w:rsidR="002F0724" w:rsidRPr="00505275" w:rsidRDefault="002F0724" w:rsidP="000C3344">
            <w:pPr>
              <w:pStyle w:val="TableTextRightBold"/>
            </w:pPr>
            <w:r w:rsidRPr="00505275">
              <w:t>(6,570)</w:t>
            </w:r>
          </w:p>
        </w:tc>
        <w:tc>
          <w:tcPr>
            <w:tcW w:w="1134" w:type="dxa"/>
            <w:shd w:val="clear" w:color="auto" w:fill="auto"/>
            <w:noWrap/>
            <w:vAlign w:val="center"/>
            <w:hideMark/>
          </w:tcPr>
          <w:p w14:paraId="58A283E0" w14:textId="77777777" w:rsidR="002F0724" w:rsidRPr="00505275" w:rsidRDefault="002F0724" w:rsidP="000C3344">
            <w:pPr>
              <w:pStyle w:val="TableTextRightBold"/>
            </w:pPr>
            <w:r w:rsidRPr="00505275">
              <w:t>(24,515)</w:t>
            </w:r>
          </w:p>
        </w:tc>
      </w:tr>
    </w:tbl>
    <w:p w14:paraId="319921D2" w14:textId="77777777" w:rsidR="002F0724" w:rsidRPr="008B25F6" w:rsidRDefault="002F0724" w:rsidP="008B25F6">
      <w:pPr>
        <w:pStyle w:val="Note"/>
      </w:pPr>
      <w:r w:rsidRPr="008B25F6">
        <w:t>Note:</w:t>
      </w:r>
    </w:p>
    <w:p w14:paraId="5AB34B88" w14:textId="77777777" w:rsidR="002F0724" w:rsidRPr="008B25F6" w:rsidRDefault="002F0724" w:rsidP="00A75CCF">
      <w:pPr>
        <w:pStyle w:val="iNotenumberiiiiii0"/>
        <w:numPr>
          <w:ilvl w:val="0"/>
          <w:numId w:val="63"/>
        </w:numPr>
      </w:pPr>
      <w:r w:rsidRPr="008B25F6">
        <w:t>Revaluation gain/(loss) due to changes in bond rates.</w:t>
      </w:r>
    </w:p>
    <w:p w14:paraId="57638583" w14:textId="77777777" w:rsidR="002F0724" w:rsidRPr="007444F0" w:rsidRDefault="002F0724" w:rsidP="002F0724">
      <w:pPr>
        <w:pStyle w:val="Heading2"/>
        <w:numPr>
          <w:ilvl w:val="1"/>
          <w:numId w:val="16"/>
        </w:numPr>
        <w:tabs>
          <w:tab w:val="left" w:pos="737"/>
        </w:tabs>
      </w:pPr>
      <w:bookmarkStart w:id="785" w:name="_Toc18066358"/>
      <w:bookmarkStart w:id="786" w:name="_Toc18066580"/>
      <w:bookmarkStart w:id="787" w:name="_Toc22281609"/>
      <w:bookmarkStart w:id="788" w:name="_Toc22284763"/>
      <w:r w:rsidRPr="007444F0">
        <w:t>Non-financial assets held for sale</w:t>
      </w:r>
      <w:bookmarkEnd w:id="778"/>
      <w:bookmarkEnd w:id="779"/>
      <w:bookmarkEnd w:id="780"/>
      <w:bookmarkEnd w:id="781"/>
      <w:bookmarkEnd w:id="782"/>
      <w:bookmarkEnd w:id="785"/>
      <w:bookmarkEnd w:id="786"/>
      <w:bookmarkEnd w:id="787"/>
      <w:bookmarkEnd w:id="7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2F0724" w:rsidRPr="00505275" w14:paraId="66A06DCD" w14:textId="77777777" w:rsidTr="00DE29CB">
        <w:trPr>
          <w:trHeight w:val="340"/>
          <w:tblHeader/>
        </w:trPr>
        <w:tc>
          <w:tcPr>
            <w:tcW w:w="6804" w:type="dxa"/>
            <w:shd w:val="clear" w:color="auto" w:fill="auto"/>
            <w:noWrap/>
            <w:vAlign w:val="center"/>
            <w:hideMark/>
          </w:tcPr>
          <w:p w14:paraId="19B9E70D" w14:textId="77777777" w:rsidR="002F0724" w:rsidRPr="00505275" w:rsidRDefault="002F0724" w:rsidP="000C3344">
            <w:pPr>
              <w:pStyle w:val="TableTextLeft"/>
            </w:pPr>
            <w:bookmarkStart w:id="789" w:name="RANGE!A4:C10"/>
            <w:bookmarkStart w:id="790" w:name="Title_89" w:colFirst="0" w:colLast="0"/>
            <w:bookmarkEnd w:id="789"/>
          </w:p>
        </w:tc>
        <w:tc>
          <w:tcPr>
            <w:tcW w:w="2268" w:type="dxa"/>
            <w:gridSpan w:val="2"/>
            <w:shd w:val="clear" w:color="auto" w:fill="auto"/>
            <w:noWrap/>
            <w:vAlign w:val="center"/>
            <w:hideMark/>
          </w:tcPr>
          <w:p w14:paraId="0BE18B0F" w14:textId="77777777" w:rsidR="002F0724" w:rsidRPr="00505275" w:rsidRDefault="002F0724" w:rsidP="000C3344">
            <w:pPr>
              <w:pStyle w:val="TableTextCentreBold"/>
            </w:pPr>
            <w:r w:rsidRPr="00505275">
              <w:t>($ thousand)</w:t>
            </w:r>
          </w:p>
        </w:tc>
      </w:tr>
      <w:bookmarkEnd w:id="790"/>
      <w:tr w:rsidR="002F0724" w:rsidRPr="00505275" w14:paraId="76B966E3" w14:textId="77777777" w:rsidTr="00DE29CB">
        <w:trPr>
          <w:trHeight w:val="340"/>
        </w:trPr>
        <w:tc>
          <w:tcPr>
            <w:tcW w:w="6804" w:type="dxa"/>
            <w:shd w:val="clear" w:color="auto" w:fill="auto"/>
            <w:noWrap/>
            <w:vAlign w:val="center"/>
            <w:hideMark/>
          </w:tcPr>
          <w:p w14:paraId="33A149E2" w14:textId="77777777" w:rsidR="002F0724" w:rsidRPr="00505275" w:rsidRDefault="002F0724" w:rsidP="000C3344">
            <w:pPr>
              <w:pStyle w:val="TableTextLeft"/>
              <w:rPr>
                <w:rFonts w:cs="Calibri"/>
                <w:color w:val="000000"/>
              </w:rPr>
            </w:pPr>
          </w:p>
        </w:tc>
        <w:tc>
          <w:tcPr>
            <w:tcW w:w="1134" w:type="dxa"/>
            <w:shd w:val="clear" w:color="auto" w:fill="auto"/>
            <w:noWrap/>
            <w:vAlign w:val="center"/>
            <w:hideMark/>
          </w:tcPr>
          <w:p w14:paraId="4D9C38F8" w14:textId="77777777" w:rsidR="002F0724" w:rsidRPr="00505275" w:rsidRDefault="002F0724" w:rsidP="000C3344">
            <w:pPr>
              <w:pStyle w:val="TableTextRightBold"/>
            </w:pPr>
            <w:r w:rsidRPr="00505275">
              <w:t>2019</w:t>
            </w:r>
          </w:p>
        </w:tc>
        <w:tc>
          <w:tcPr>
            <w:tcW w:w="1134" w:type="dxa"/>
            <w:shd w:val="clear" w:color="auto" w:fill="auto"/>
            <w:noWrap/>
            <w:vAlign w:val="center"/>
            <w:hideMark/>
          </w:tcPr>
          <w:p w14:paraId="7D426213" w14:textId="77777777" w:rsidR="002F0724" w:rsidRPr="00505275" w:rsidRDefault="002F0724" w:rsidP="000C3344">
            <w:pPr>
              <w:pStyle w:val="TableTextRightBold"/>
            </w:pPr>
            <w:r w:rsidRPr="00505275">
              <w:t>2018</w:t>
            </w:r>
          </w:p>
        </w:tc>
      </w:tr>
      <w:tr w:rsidR="002F0724" w:rsidRPr="00505275" w14:paraId="59C86D7C" w14:textId="77777777" w:rsidTr="00DE29CB">
        <w:trPr>
          <w:trHeight w:val="340"/>
        </w:trPr>
        <w:tc>
          <w:tcPr>
            <w:tcW w:w="6804" w:type="dxa"/>
            <w:shd w:val="clear" w:color="auto" w:fill="auto"/>
            <w:noWrap/>
            <w:vAlign w:val="center"/>
            <w:hideMark/>
          </w:tcPr>
          <w:p w14:paraId="41AD1990" w14:textId="77777777" w:rsidR="002F0724" w:rsidRPr="00505275" w:rsidRDefault="002F0724" w:rsidP="000C3344">
            <w:pPr>
              <w:pStyle w:val="TableTextLeftBold"/>
            </w:pPr>
            <w:r w:rsidRPr="00505275">
              <w:t>Current assets</w:t>
            </w:r>
          </w:p>
        </w:tc>
        <w:tc>
          <w:tcPr>
            <w:tcW w:w="1134" w:type="dxa"/>
            <w:shd w:val="clear" w:color="auto" w:fill="auto"/>
            <w:noWrap/>
            <w:vAlign w:val="center"/>
            <w:hideMark/>
          </w:tcPr>
          <w:p w14:paraId="28BA6FF9" w14:textId="77777777" w:rsidR="002F0724" w:rsidRPr="00505275" w:rsidRDefault="002F0724" w:rsidP="000C3344">
            <w:pPr>
              <w:pStyle w:val="TableTextRight"/>
            </w:pPr>
            <w:r w:rsidRPr="00505275">
              <w:rPr>
                <w:rFonts w:ascii="Cambria" w:hAnsi="Cambria" w:cs="Cambria"/>
              </w:rPr>
              <w:t> </w:t>
            </w:r>
          </w:p>
        </w:tc>
        <w:tc>
          <w:tcPr>
            <w:tcW w:w="1134" w:type="dxa"/>
            <w:shd w:val="clear" w:color="auto" w:fill="auto"/>
            <w:noWrap/>
            <w:vAlign w:val="center"/>
            <w:hideMark/>
          </w:tcPr>
          <w:p w14:paraId="136661F3" w14:textId="77777777" w:rsidR="002F0724" w:rsidRPr="00505275" w:rsidRDefault="002F0724" w:rsidP="000C3344">
            <w:pPr>
              <w:pStyle w:val="TableTextRight"/>
            </w:pPr>
            <w:r w:rsidRPr="00505275">
              <w:rPr>
                <w:rFonts w:ascii="Cambria" w:hAnsi="Cambria" w:cs="Cambria"/>
              </w:rPr>
              <w:t> </w:t>
            </w:r>
          </w:p>
        </w:tc>
      </w:tr>
      <w:tr w:rsidR="002F0724" w:rsidRPr="00505275" w14:paraId="531F3F75" w14:textId="77777777" w:rsidTr="00DE29CB">
        <w:trPr>
          <w:trHeight w:val="340"/>
        </w:trPr>
        <w:tc>
          <w:tcPr>
            <w:tcW w:w="6804" w:type="dxa"/>
            <w:shd w:val="clear" w:color="auto" w:fill="auto"/>
            <w:noWrap/>
            <w:vAlign w:val="center"/>
            <w:hideMark/>
          </w:tcPr>
          <w:p w14:paraId="791D0F73" w14:textId="77777777" w:rsidR="002F0724" w:rsidRPr="00505275" w:rsidRDefault="002F0724" w:rsidP="000C3344">
            <w:pPr>
              <w:pStyle w:val="TableTextLeft"/>
              <w:rPr>
                <w:rFonts w:cs="Calibri"/>
              </w:rPr>
            </w:pPr>
            <w:r w:rsidRPr="00505275">
              <w:rPr>
                <w:rFonts w:cs="Calibri"/>
              </w:rPr>
              <w:t>Land held for sale</w:t>
            </w:r>
          </w:p>
        </w:tc>
        <w:tc>
          <w:tcPr>
            <w:tcW w:w="1134" w:type="dxa"/>
            <w:shd w:val="clear" w:color="auto" w:fill="auto"/>
            <w:noWrap/>
            <w:vAlign w:val="center"/>
            <w:hideMark/>
          </w:tcPr>
          <w:p w14:paraId="6AE6B413" w14:textId="77777777" w:rsidR="002F0724" w:rsidRPr="00505275" w:rsidRDefault="002F0724" w:rsidP="000C3344">
            <w:pPr>
              <w:pStyle w:val="TableTextRight"/>
            </w:pPr>
            <w:r w:rsidRPr="00505275">
              <w:t xml:space="preserve">77,982 </w:t>
            </w:r>
          </w:p>
        </w:tc>
        <w:tc>
          <w:tcPr>
            <w:tcW w:w="1134" w:type="dxa"/>
            <w:shd w:val="clear" w:color="auto" w:fill="auto"/>
            <w:noWrap/>
            <w:vAlign w:val="center"/>
            <w:hideMark/>
          </w:tcPr>
          <w:p w14:paraId="2F971C23" w14:textId="77777777" w:rsidR="002F0724" w:rsidRPr="00505275" w:rsidRDefault="002F0724" w:rsidP="000C3344">
            <w:pPr>
              <w:pStyle w:val="TableTextRight"/>
            </w:pPr>
            <w:r w:rsidRPr="00505275">
              <w:t xml:space="preserve">66,160 </w:t>
            </w:r>
          </w:p>
        </w:tc>
      </w:tr>
      <w:tr w:rsidR="002F0724" w:rsidRPr="00505275" w14:paraId="777A1367" w14:textId="77777777" w:rsidTr="00DE29CB">
        <w:trPr>
          <w:trHeight w:val="340"/>
        </w:trPr>
        <w:tc>
          <w:tcPr>
            <w:tcW w:w="6804" w:type="dxa"/>
            <w:shd w:val="clear" w:color="auto" w:fill="auto"/>
            <w:noWrap/>
            <w:vAlign w:val="center"/>
            <w:hideMark/>
          </w:tcPr>
          <w:p w14:paraId="70D2560D" w14:textId="77777777" w:rsidR="002F0724" w:rsidRPr="00505275" w:rsidRDefault="002F0724" w:rsidP="000C3344">
            <w:pPr>
              <w:pStyle w:val="TableTextLeft"/>
              <w:rPr>
                <w:rFonts w:cs="Calibri"/>
              </w:rPr>
            </w:pPr>
            <w:r w:rsidRPr="00505275">
              <w:rPr>
                <w:rFonts w:cs="Calibri"/>
              </w:rPr>
              <w:t>Buildings held for sale</w:t>
            </w:r>
          </w:p>
        </w:tc>
        <w:tc>
          <w:tcPr>
            <w:tcW w:w="1134" w:type="dxa"/>
            <w:shd w:val="clear" w:color="auto" w:fill="auto"/>
            <w:noWrap/>
            <w:vAlign w:val="center"/>
            <w:hideMark/>
          </w:tcPr>
          <w:p w14:paraId="503C15CD" w14:textId="77777777" w:rsidR="002F0724" w:rsidRPr="00505275" w:rsidRDefault="002F0724" w:rsidP="000C3344">
            <w:pPr>
              <w:pStyle w:val="TableTextRight"/>
            </w:pPr>
            <w:r w:rsidRPr="00505275">
              <w:t xml:space="preserve">71,046 </w:t>
            </w:r>
          </w:p>
        </w:tc>
        <w:tc>
          <w:tcPr>
            <w:tcW w:w="1134" w:type="dxa"/>
            <w:shd w:val="clear" w:color="auto" w:fill="auto"/>
            <w:noWrap/>
            <w:vAlign w:val="center"/>
            <w:hideMark/>
          </w:tcPr>
          <w:p w14:paraId="2C1D34A9" w14:textId="77777777" w:rsidR="002F0724" w:rsidRPr="00505275" w:rsidRDefault="002F0724" w:rsidP="000C3344">
            <w:pPr>
              <w:pStyle w:val="TableTextRight"/>
            </w:pPr>
            <w:r w:rsidRPr="00505275">
              <w:t xml:space="preserve">71,018 </w:t>
            </w:r>
          </w:p>
        </w:tc>
      </w:tr>
      <w:tr w:rsidR="002F0724" w:rsidRPr="00505275" w14:paraId="5BEA5446" w14:textId="77777777" w:rsidTr="00DE29CB">
        <w:trPr>
          <w:trHeight w:val="340"/>
        </w:trPr>
        <w:tc>
          <w:tcPr>
            <w:tcW w:w="6804" w:type="dxa"/>
            <w:shd w:val="clear" w:color="auto" w:fill="auto"/>
            <w:noWrap/>
            <w:vAlign w:val="center"/>
            <w:hideMark/>
          </w:tcPr>
          <w:p w14:paraId="214758B8" w14:textId="77777777" w:rsidR="002F0724" w:rsidRPr="00505275" w:rsidRDefault="002F0724" w:rsidP="000C3344">
            <w:pPr>
              <w:pStyle w:val="TableTextLeft"/>
              <w:rPr>
                <w:rFonts w:cs="Calibri"/>
              </w:rPr>
            </w:pPr>
            <w:r w:rsidRPr="00505275">
              <w:rPr>
                <w:rFonts w:cs="Calibri"/>
              </w:rPr>
              <w:t>Leased motor vehicles held for sale</w:t>
            </w:r>
          </w:p>
        </w:tc>
        <w:tc>
          <w:tcPr>
            <w:tcW w:w="1134" w:type="dxa"/>
            <w:shd w:val="clear" w:color="auto" w:fill="auto"/>
            <w:noWrap/>
            <w:vAlign w:val="center"/>
            <w:hideMark/>
          </w:tcPr>
          <w:p w14:paraId="49235FE3" w14:textId="77777777" w:rsidR="002F0724" w:rsidRPr="00505275" w:rsidRDefault="002F0724" w:rsidP="000C3344">
            <w:pPr>
              <w:pStyle w:val="TableTextRightBold"/>
            </w:pPr>
            <w:r w:rsidRPr="00505275">
              <w:t xml:space="preserve">17 </w:t>
            </w:r>
          </w:p>
        </w:tc>
        <w:tc>
          <w:tcPr>
            <w:tcW w:w="1134" w:type="dxa"/>
            <w:shd w:val="clear" w:color="auto" w:fill="auto"/>
            <w:noWrap/>
            <w:vAlign w:val="center"/>
            <w:hideMark/>
          </w:tcPr>
          <w:p w14:paraId="6D226785" w14:textId="77777777" w:rsidR="002F0724" w:rsidRPr="00505275" w:rsidRDefault="002F0724" w:rsidP="000C3344">
            <w:pPr>
              <w:pStyle w:val="TableTextRightBold"/>
            </w:pPr>
            <w:r w:rsidRPr="00505275">
              <w:t xml:space="preserve">177 </w:t>
            </w:r>
          </w:p>
        </w:tc>
      </w:tr>
      <w:tr w:rsidR="002F0724" w:rsidRPr="00505275" w14:paraId="131D53A8" w14:textId="77777777" w:rsidTr="00DE29CB">
        <w:trPr>
          <w:trHeight w:val="340"/>
        </w:trPr>
        <w:tc>
          <w:tcPr>
            <w:tcW w:w="6804" w:type="dxa"/>
            <w:shd w:val="clear" w:color="auto" w:fill="auto"/>
            <w:noWrap/>
            <w:vAlign w:val="center"/>
            <w:hideMark/>
          </w:tcPr>
          <w:p w14:paraId="47AFDE1E" w14:textId="77777777" w:rsidR="002F0724" w:rsidRPr="00505275" w:rsidRDefault="002F0724" w:rsidP="000C3344">
            <w:pPr>
              <w:pStyle w:val="TableTextLeftBold"/>
            </w:pPr>
            <w:r w:rsidRPr="00505275">
              <w:t xml:space="preserve">Total </w:t>
            </w:r>
            <w:r>
              <w:t>o</w:t>
            </w:r>
            <w:r w:rsidRPr="00505275">
              <w:t>ther economic flows included in net result</w:t>
            </w:r>
          </w:p>
        </w:tc>
        <w:tc>
          <w:tcPr>
            <w:tcW w:w="1134" w:type="dxa"/>
            <w:shd w:val="clear" w:color="auto" w:fill="auto"/>
            <w:noWrap/>
            <w:vAlign w:val="center"/>
            <w:hideMark/>
          </w:tcPr>
          <w:p w14:paraId="40E8F2D3" w14:textId="77777777" w:rsidR="002F0724" w:rsidRPr="00505275" w:rsidRDefault="002F0724" w:rsidP="000C3344">
            <w:pPr>
              <w:pStyle w:val="TableTextRightBold"/>
              <w:rPr>
                <w:bCs/>
              </w:rPr>
            </w:pPr>
            <w:r w:rsidRPr="00505275">
              <w:rPr>
                <w:bCs/>
              </w:rPr>
              <w:t xml:space="preserve">149,045 </w:t>
            </w:r>
          </w:p>
        </w:tc>
        <w:tc>
          <w:tcPr>
            <w:tcW w:w="1134" w:type="dxa"/>
            <w:shd w:val="clear" w:color="auto" w:fill="auto"/>
            <w:noWrap/>
            <w:vAlign w:val="center"/>
            <w:hideMark/>
          </w:tcPr>
          <w:p w14:paraId="43B85EE5" w14:textId="77777777" w:rsidR="002F0724" w:rsidRPr="00505275" w:rsidRDefault="002F0724" w:rsidP="000C3344">
            <w:pPr>
              <w:pStyle w:val="TableTextRightBold"/>
              <w:rPr>
                <w:bCs/>
              </w:rPr>
            </w:pPr>
            <w:r w:rsidRPr="00505275">
              <w:rPr>
                <w:bCs/>
              </w:rPr>
              <w:t xml:space="preserve">137,355 </w:t>
            </w:r>
          </w:p>
        </w:tc>
      </w:tr>
    </w:tbl>
    <w:p w14:paraId="671F0D0D" w14:textId="77777777" w:rsidR="002F0724" w:rsidRPr="00DB4796" w:rsidRDefault="002F0724" w:rsidP="00DE29CB"/>
    <w:p w14:paraId="2D448E54" w14:textId="77777777" w:rsidR="002F0724" w:rsidRPr="00762975" w:rsidRDefault="002F0724" w:rsidP="00DE29CB">
      <w:pPr>
        <w:pStyle w:val="Heading4"/>
      </w:pPr>
      <w:r w:rsidRPr="00762975">
        <w:t>Measurement</w:t>
      </w:r>
    </w:p>
    <w:p w14:paraId="3A1507DB" w14:textId="77777777" w:rsidR="002F0724" w:rsidRPr="007444F0" w:rsidRDefault="002F0724" w:rsidP="00DE29CB">
      <w:r w:rsidRPr="007444F0">
        <w:t>Non-financial physical assets (including disposal group assets) are treated as current and classified as held for sale if their carrying amount will be recovered through a sale transaction rather than through continuing use.</w:t>
      </w:r>
    </w:p>
    <w:p w14:paraId="53DB2025" w14:textId="77777777" w:rsidR="002F0724" w:rsidRPr="007444F0" w:rsidRDefault="002F0724" w:rsidP="00DE29CB">
      <w:r w:rsidRPr="007444F0">
        <w:lastRenderedPageBreak/>
        <w:t>This condition is regarded as met only when</w:t>
      </w:r>
      <w:r>
        <w:t xml:space="preserve"> the</w:t>
      </w:r>
      <w:r w:rsidRPr="007444F0">
        <w:t>:</w:t>
      </w:r>
    </w:p>
    <w:p w14:paraId="186CFF24" w14:textId="77777777" w:rsidR="002F0724" w:rsidRPr="00DE29CB" w:rsidRDefault="002F0724" w:rsidP="00A75CCF">
      <w:pPr>
        <w:pStyle w:val="ListParagraph"/>
        <w:numPr>
          <w:ilvl w:val="0"/>
          <w:numId w:val="64"/>
        </w:numPr>
      </w:pPr>
      <w:r w:rsidRPr="00DE29CB">
        <w:t>asset is available for immediate sale in the current condition</w:t>
      </w:r>
    </w:p>
    <w:p w14:paraId="2884B76F" w14:textId="77777777" w:rsidR="002F0724" w:rsidRPr="00DE29CB" w:rsidRDefault="002F0724" w:rsidP="00A75CCF">
      <w:pPr>
        <w:pStyle w:val="ListParagraph"/>
        <w:numPr>
          <w:ilvl w:val="0"/>
          <w:numId w:val="64"/>
        </w:numPr>
      </w:pPr>
      <w:r w:rsidRPr="00DE29CB">
        <w:t xml:space="preserve">sale is highly </w:t>
      </w:r>
      <w:proofErr w:type="gramStart"/>
      <w:r w:rsidRPr="00DE29CB">
        <w:t>probable</w:t>
      </w:r>
      <w:proofErr w:type="gramEnd"/>
      <w:r w:rsidRPr="00DE29CB">
        <w:t xml:space="preserve"> and the asset’s sale is expected to be completed within 12 months from the date of classification.</w:t>
      </w:r>
    </w:p>
    <w:p w14:paraId="067DEF60" w14:textId="77777777" w:rsidR="002F0724" w:rsidRPr="007444F0" w:rsidRDefault="002F0724" w:rsidP="00DE29CB">
      <w:r w:rsidRPr="007444F0">
        <w:t xml:space="preserve">These non-financial physical assets, related liabilities and financial assets are measured at the lower of carrying amount and fair value less costs to </w:t>
      </w:r>
      <w:proofErr w:type="gramStart"/>
      <w:r w:rsidRPr="007444F0">
        <w:t>sell, and</w:t>
      </w:r>
      <w:proofErr w:type="gramEnd"/>
      <w:r w:rsidRPr="007444F0">
        <w:t xml:space="preserve"> are not subject to depreciation or amortisation.</w:t>
      </w:r>
    </w:p>
    <w:p w14:paraId="68C51D1D" w14:textId="6731FD45" w:rsidR="002F0724" w:rsidRDefault="002F0724" w:rsidP="00DE29CB">
      <w:r w:rsidRPr="007444F0">
        <w:t xml:space="preserve">Freehold land held for sale is carried at fair value less costs to disposal. Refer to </w:t>
      </w:r>
      <w:hyperlink w:anchor="_Fair_value_determination:" w:history="1">
        <w:r w:rsidRPr="00AA7015">
          <w:rPr>
            <w:rStyle w:val="Hyperlink"/>
          </w:rPr>
          <w:t>Note 8.3.2 - Fair value determination: Non-financial physical assets</w:t>
        </w:r>
      </w:hyperlink>
      <w:r w:rsidRPr="007444F0">
        <w:t xml:space="preserve"> for the valuation technique applied to </w:t>
      </w:r>
      <w:proofErr w:type="spellStart"/>
      <w:r w:rsidRPr="007444F0">
        <w:t>non specialised</w:t>
      </w:r>
      <w:proofErr w:type="spellEnd"/>
      <w:r w:rsidRPr="007444F0">
        <w:t xml:space="preserve"> land.</w:t>
      </w:r>
    </w:p>
    <w:p w14:paraId="5BF09A38" w14:textId="0059EB57" w:rsidR="002F0724" w:rsidRDefault="002F0724" w:rsidP="002F0724">
      <w:pPr>
        <w:pStyle w:val="Heading2"/>
        <w:numPr>
          <w:ilvl w:val="1"/>
          <w:numId w:val="16"/>
        </w:numPr>
        <w:tabs>
          <w:tab w:val="left" w:pos="737"/>
        </w:tabs>
        <w:spacing w:after="160"/>
      </w:pPr>
      <w:bookmarkStart w:id="791" w:name="_Toc522177854"/>
      <w:bookmarkStart w:id="792" w:name="_Toc529197939"/>
      <w:bookmarkStart w:id="793" w:name="_Toc529198004"/>
      <w:bookmarkStart w:id="794" w:name="_Toc530386201"/>
      <w:bookmarkStart w:id="795" w:name="_Toc9344373"/>
      <w:bookmarkStart w:id="796" w:name="_Toc18066359"/>
      <w:bookmarkStart w:id="797" w:name="_Toc18066581"/>
      <w:bookmarkStart w:id="798" w:name="_Toc22281610"/>
      <w:bookmarkStart w:id="799" w:name="_Toc22284764"/>
      <w:r w:rsidRPr="007444F0">
        <w:t>Equity disclosure</w:t>
      </w:r>
      <w:bookmarkEnd w:id="791"/>
      <w:bookmarkEnd w:id="792"/>
      <w:bookmarkEnd w:id="793"/>
      <w:bookmarkEnd w:id="794"/>
      <w:bookmarkEnd w:id="795"/>
      <w:bookmarkEnd w:id="796"/>
      <w:bookmarkEnd w:id="797"/>
      <w:bookmarkEnd w:id="798"/>
      <w:bookmarkEnd w:id="799"/>
    </w:p>
    <w:p w14:paraId="14A62992" w14:textId="6539E9A7" w:rsidR="0032070F" w:rsidRPr="0032070F" w:rsidRDefault="0032070F" w:rsidP="0032070F">
      <w:pPr>
        <w:pStyle w:val="Heading4"/>
      </w:pPr>
      <w:r w:rsidRPr="0032070F">
        <w:t>Contributed capital</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444"/>
        <w:gridCol w:w="1444"/>
      </w:tblGrid>
      <w:tr w:rsidR="002F0724" w:rsidRPr="00505275" w14:paraId="71FE606C" w14:textId="77777777" w:rsidTr="00DE29CB">
        <w:trPr>
          <w:trHeight w:val="340"/>
        </w:trPr>
        <w:tc>
          <w:tcPr>
            <w:tcW w:w="6804" w:type="dxa"/>
            <w:shd w:val="clear" w:color="auto" w:fill="auto"/>
            <w:noWrap/>
            <w:vAlign w:val="center"/>
            <w:hideMark/>
          </w:tcPr>
          <w:p w14:paraId="69AB4ADD" w14:textId="77777777" w:rsidR="002F0724" w:rsidRPr="00505275" w:rsidRDefault="002F0724" w:rsidP="000C3344">
            <w:pPr>
              <w:pStyle w:val="TableTextLeft"/>
              <w:rPr>
                <w:rFonts w:cs="Times New Roman"/>
              </w:rPr>
            </w:pPr>
            <w:bookmarkStart w:id="800" w:name="RANGE!A3:C16"/>
            <w:bookmarkStart w:id="801" w:name="RANGE!A3:C17"/>
          </w:p>
        </w:tc>
        <w:tc>
          <w:tcPr>
            <w:tcW w:w="2888" w:type="dxa"/>
            <w:gridSpan w:val="2"/>
            <w:shd w:val="clear" w:color="auto" w:fill="auto"/>
            <w:noWrap/>
            <w:vAlign w:val="center"/>
            <w:hideMark/>
          </w:tcPr>
          <w:p w14:paraId="6B63E2BD" w14:textId="77777777" w:rsidR="002F0724" w:rsidRPr="00505275" w:rsidRDefault="002F0724" w:rsidP="000C3344">
            <w:pPr>
              <w:pStyle w:val="TableTextCentreBold"/>
            </w:pPr>
            <w:r w:rsidRPr="00505275">
              <w:t>($ thousand)</w:t>
            </w:r>
          </w:p>
        </w:tc>
      </w:tr>
      <w:tr w:rsidR="002F0724" w:rsidRPr="00505275" w14:paraId="763F2CF6" w14:textId="77777777" w:rsidTr="00DE29CB">
        <w:trPr>
          <w:trHeight w:val="340"/>
        </w:trPr>
        <w:tc>
          <w:tcPr>
            <w:tcW w:w="6804" w:type="dxa"/>
            <w:shd w:val="clear" w:color="auto" w:fill="auto"/>
            <w:noWrap/>
            <w:vAlign w:val="center"/>
            <w:hideMark/>
          </w:tcPr>
          <w:p w14:paraId="46C60180" w14:textId="77777777" w:rsidR="002F0724" w:rsidRPr="00505275" w:rsidRDefault="002F0724" w:rsidP="000C3344">
            <w:pPr>
              <w:pStyle w:val="TableTextLeft"/>
            </w:pPr>
          </w:p>
        </w:tc>
        <w:tc>
          <w:tcPr>
            <w:tcW w:w="1444" w:type="dxa"/>
            <w:shd w:val="clear" w:color="auto" w:fill="auto"/>
            <w:noWrap/>
            <w:vAlign w:val="center"/>
            <w:hideMark/>
          </w:tcPr>
          <w:p w14:paraId="3534657D" w14:textId="77777777" w:rsidR="002F0724" w:rsidRPr="00505275" w:rsidRDefault="002F0724" w:rsidP="000C3344">
            <w:pPr>
              <w:pStyle w:val="TableTextRightBold"/>
            </w:pPr>
            <w:r w:rsidRPr="00505275">
              <w:t>2019</w:t>
            </w:r>
          </w:p>
        </w:tc>
        <w:tc>
          <w:tcPr>
            <w:tcW w:w="1444" w:type="dxa"/>
            <w:shd w:val="clear" w:color="auto" w:fill="auto"/>
            <w:noWrap/>
            <w:vAlign w:val="center"/>
            <w:hideMark/>
          </w:tcPr>
          <w:p w14:paraId="36264C05" w14:textId="77777777" w:rsidR="002F0724" w:rsidRPr="00505275" w:rsidRDefault="002F0724" w:rsidP="000C3344">
            <w:pPr>
              <w:pStyle w:val="TableTextRightBold"/>
            </w:pPr>
            <w:r w:rsidRPr="00505275">
              <w:t>2018</w:t>
            </w:r>
          </w:p>
        </w:tc>
      </w:tr>
      <w:tr w:rsidR="002F0724" w:rsidRPr="00505275" w14:paraId="3D33D1B4" w14:textId="77777777" w:rsidTr="00DE29CB">
        <w:trPr>
          <w:trHeight w:val="340"/>
        </w:trPr>
        <w:tc>
          <w:tcPr>
            <w:tcW w:w="6804" w:type="dxa"/>
            <w:shd w:val="clear" w:color="auto" w:fill="auto"/>
            <w:noWrap/>
            <w:vAlign w:val="center"/>
            <w:hideMark/>
          </w:tcPr>
          <w:p w14:paraId="70ACCEB4" w14:textId="77777777" w:rsidR="002F0724" w:rsidRPr="00505275" w:rsidRDefault="002F0724" w:rsidP="000C3344">
            <w:pPr>
              <w:pStyle w:val="TableTextLeftBold"/>
            </w:pPr>
            <w:r w:rsidRPr="00505275">
              <w:t>Balance at beginning of financial year</w:t>
            </w:r>
          </w:p>
        </w:tc>
        <w:tc>
          <w:tcPr>
            <w:tcW w:w="1444" w:type="dxa"/>
            <w:shd w:val="clear" w:color="auto" w:fill="auto"/>
            <w:noWrap/>
            <w:vAlign w:val="center"/>
            <w:hideMark/>
          </w:tcPr>
          <w:p w14:paraId="3082BA9D" w14:textId="77777777" w:rsidR="002F0724" w:rsidRPr="00505275" w:rsidRDefault="002F0724" w:rsidP="000C3344">
            <w:pPr>
              <w:pStyle w:val="TableTextRightBold"/>
            </w:pPr>
            <w:r w:rsidRPr="00505275">
              <w:t xml:space="preserve">2,766,296 </w:t>
            </w:r>
          </w:p>
        </w:tc>
        <w:tc>
          <w:tcPr>
            <w:tcW w:w="1444" w:type="dxa"/>
            <w:shd w:val="clear" w:color="auto" w:fill="auto"/>
            <w:noWrap/>
            <w:vAlign w:val="center"/>
            <w:hideMark/>
          </w:tcPr>
          <w:p w14:paraId="223DF02E" w14:textId="77777777" w:rsidR="002F0724" w:rsidRPr="00505275" w:rsidRDefault="002F0724" w:rsidP="000C3344">
            <w:pPr>
              <w:pStyle w:val="TableTextRightBold"/>
            </w:pPr>
            <w:r w:rsidRPr="00505275">
              <w:t xml:space="preserve">2,423,092 </w:t>
            </w:r>
          </w:p>
        </w:tc>
      </w:tr>
      <w:tr w:rsidR="002F0724" w:rsidRPr="00505275" w14:paraId="54F0E5BF" w14:textId="77777777" w:rsidTr="00DE29CB">
        <w:trPr>
          <w:trHeight w:val="340"/>
        </w:trPr>
        <w:tc>
          <w:tcPr>
            <w:tcW w:w="6804" w:type="dxa"/>
            <w:shd w:val="clear" w:color="auto" w:fill="auto"/>
            <w:noWrap/>
            <w:vAlign w:val="center"/>
            <w:hideMark/>
          </w:tcPr>
          <w:p w14:paraId="0800BAB0" w14:textId="77777777" w:rsidR="002F0724" w:rsidRPr="00505275" w:rsidRDefault="002F0724" w:rsidP="000C3344">
            <w:pPr>
              <w:pStyle w:val="TableTextLeft"/>
            </w:pPr>
            <w:r w:rsidRPr="00505275">
              <w:t>Capital transactions with the State in its capacity as owner arising from:</w:t>
            </w:r>
          </w:p>
        </w:tc>
        <w:tc>
          <w:tcPr>
            <w:tcW w:w="1444" w:type="dxa"/>
            <w:shd w:val="clear" w:color="auto" w:fill="auto"/>
            <w:noWrap/>
            <w:vAlign w:val="center"/>
            <w:hideMark/>
          </w:tcPr>
          <w:p w14:paraId="1F06B2AE" w14:textId="77777777" w:rsidR="002F0724" w:rsidRPr="00505275" w:rsidRDefault="002F0724" w:rsidP="000C3344">
            <w:pPr>
              <w:pStyle w:val="TableTextRight"/>
            </w:pPr>
          </w:p>
        </w:tc>
        <w:tc>
          <w:tcPr>
            <w:tcW w:w="1444" w:type="dxa"/>
            <w:shd w:val="clear" w:color="auto" w:fill="auto"/>
            <w:noWrap/>
            <w:vAlign w:val="center"/>
            <w:hideMark/>
          </w:tcPr>
          <w:p w14:paraId="5F016E4A" w14:textId="77777777" w:rsidR="002F0724" w:rsidRPr="00505275" w:rsidRDefault="002F0724" w:rsidP="000C3344">
            <w:pPr>
              <w:pStyle w:val="TableTextRight"/>
              <w:rPr>
                <w:rFonts w:cs="Times New Roman"/>
              </w:rPr>
            </w:pPr>
          </w:p>
        </w:tc>
      </w:tr>
      <w:tr w:rsidR="002F0724" w:rsidRPr="00505275" w14:paraId="1B4A2AF0" w14:textId="77777777" w:rsidTr="00DE29CB">
        <w:trPr>
          <w:trHeight w:val="340"/>
        </w:trPr>
        <w:tc>
          <w:tcPr>
            <w:tcW w:w="6804" w:type="dxa"/>
            <w:shd w:val="clear" w:color="auto" w:fill="auto"/>
            <w:noWrap/>
            <w:vAlign w:val="center"/>
            <w:hideMark/>
          </w:tcPr>
          <w:p w14:paraId="38AABA90" w14:textId="77777777" w:rsidR="002F0724" w:rsidRPr="00505275" w:rsidRDefault="002F0724" w:rsidP="000C3344">
            <w:pPr>
              <w:pStyle w:val="TableTextLeft"/>
            </w:pPr>
            <w:r w:rsidRPr="00505275">
              <w:t>Capital appropriations</w:t>
            </w:r>
          </w:p>
        </w:tc>
        <w:tc>
          <w:tcPr>
            <w:tcW w:w="1444" w:type="dxa"/>
            <w:shd w:val="clear" w:color="auto" w:fill="auto"/>
            <w:noWrap/>
            <w:vAlign w:val="center"/>
            <w:hideMark/>
          </w:tcPr>
          <w:p w14:paraId="08C3E88E" w14:textId="77777777" w:rsidR="002F0724" w:rsidRPr="00505275" w:rsidRDefault="002F0724" w:rsidP="000C3344">
            <w:pPr>
              <w:pStyle w:val="TableTextRight"/>
            </w:pPr>
            <w:r w:rsidRPr="00505275">
              <w:t xml:space="preserve">3,394,244 </w:t>
            </w:r>
          </w:p>
        </w:tc>
        <w:tc>
          <w:tcPr>
            <w:tcW w:w="1444" w:type="dxa"/>
            <w:shd w:val="clear" w:color="auto" w:fill="auto"/>
            <w:noWrap/>
            <w:vAlign w:val="center"/>
            <w:hideMark/>
          </w:tcPr>
          <w:p w14:paraId="5EBD3293" w14:textId="77777777" w:rsidR="002F0724" w:rsidRPr="00505275" w:rsidRDefault="002F0724" w:rsidP="000C3344">
            <w:pPr>
              <w:pStyle w:val="TableTextRight"/>
            </w:pPr>
            <w:r w:rsidRPr="00505275">
              <w:t xml:space="preserve">2,066,340 </w:t>
            </w:r>
          </w:p>
        </w:tc>
      </w:tr>
      <w:tr w:rsidR="002F0724" w:rsidRPr="00505275" w14:paraId="7CD14B66" w14:textId="77777777" w:rsidTr="00DE29CB">
        <w:trPr>
          <w:trHeight w:val="340"/>
        </w:trPr>
        <w:tc>
          <w:tcPr>
            <w:tcW w:w="6804" w:type="dxa"/>
            <w:shd w:val="clear" w:color="auto" w:fill="auto"/>
            <w:noWrap/>
            <w:vAlign w:val="center"/>
            <w:hideMark/>
          </w:tcPr>
          <w:p w14:paraId="075E047F" w14:textId="77777777" w:rsidR="002F0724" w:rsidRPr="00505275" w:rsidRDefault="002F0724" w:rsidP="000C3344">
            <w:pPr>
              <w:pStyle w:val="TableTextLeft"/>
            </w:pPr>
            <w:r w:rsidRPr="00505275">
              <w:t>Capital funding to agencies within portfolio</w:t>
            </w:r>
          </w:p>
        </w:tc>
        <w:tc>
          <w:tcPr>
            <w:tcW w:w="1444" w:type="dxa"/>
            <w:shd w:val="clear" w:color="auto" w:fill="auto"/>
            <w:noWrap/>
            <w:vAlign w:val="center"/>
            <w:hideMark/>
          </w:tcPr>
          <w:p w14:paraId="3CDF1E4E" w14:textId="77777777" w:rsidR="002F0724" w:rsidRPr="00505275" w:rsidRDefault="002F0724" w:rsidP="000C3344">
            <w:pPr>
              <w:pStyle w:val="TableTextRight"/>
            </w:pPr>
            <w:r w:rsidRPr="00505275">
              <w:t>(533,962)</w:t>
            </w:r>
          </w:p>
        </w:tc>
        <w:tc>
          <w:tcPr>
            <w:tcW w:w="1444" w:type="dxa"/>
            <w:shd w:val="clear" w:color="auto" w:fill="auto"/>
            <w:noWrap/>
            <w:vAlign w:val="center"/>
            <w:hideMark/>
          </w:tcPr>
          <w:p w14:paraId="569A6995" w14:textId="77777777" w:rsidR="002F0724" w:rsidRPr="00505275" w:rsidRDefault="002F0724" w:rsidP="000C3344">
            <w:pPr>
              <w:pStyle w:val="TableTextRight"/>
            </w:pPr>
            <w:r w:rsidRPr="00505275">
              <w:t>(853,502)</w:t>
            </w:r>
          </w:p>
        </w:tc>
      </w:tr>
      <w:tr w:rsidR="002F0724" w:rsidRPr="00505275" w14:paraId="2B6C44CA" w14:textId="77777777" w:rsidTr="00DE29CB">
        <w:trPr>
          <w:trHeight w:val="340"/>
        </w:trPr>
        <w:tc>
          <w:tcPr>
            <w:tcW w:w="6804" w:type="dxa"/>
            <w:shd w:val="clear" w:color="auto" w:fill="auto"/>
            <w:vAlign w:val="center"/>
            <w:hideMark/>
          </w:tcPr>
          <w:p w14:paraId="044672D5" w14:textId="77777777" w:rsidR="002F0724" w:rsidRPr="00505275" w:rsidRDefault="002F0724" w:rsidP="000C3344">
            <w:pPr>
              <w:pStyle w:val="TableTextLeft"/>
            </w:pPr>
            <w:r w:rsidRPr="00505275">
              <w:t>Administrative restructure - net assets received</w:t>
            </w:r>
          </w:p>
        </w:tc>
        <w:tc>
          <w:tcPr>
            <w:tcW w:w="1444" w:type="dxa"/>
            <w:shd w:val="clear" w:color="auto" w:fill="auto"/>
            <w:noWrap/>
            <w:vAlign w:val="center"/>
            <w:hideMark/>
          </w:tcPr>
          <w:p w14:paraId="1DB002B7" w14:textId="77777777" w:rsidR="002F0724" w:rsidRPr="00505275" w:rsidRDefault="002F0724" w:rsidP="000C3344">
            <w:pPr>
              <w:pStyle w:val="TableTextRight"/>
            </w:pPr>
            <w:r w:rsidRPr="00505275">
              <w:t xml:space="preserve">1,516,101 </w:t>
            </w:r>
          </w:p>
        </w:tc>
        <w:tc>
          <w:tcPr>
            <w:tcW w:w="1444" w:type="dxa"/>
            <w:shd w:val="clear" w:color="auto" w:fill="auto"/>
            <w:noWrap/>
            <w:vAlign w:val="center"/>
            <w:hideMark/>
          </w:tcPr>
          <w:p w14:paraId="0464D5D7" w14:textId="77777777" w:rsidR="002F0724" w:rsidRPr="00505275" w:rsidRDefault="002F0724" w:rsidP="000C3344">
            <w:pPr>
              <w:pStyle w:val="TableTextRight"/>
            </w:pPr>
            <w:r w:rsidRPr="00505275">
              <w:t xml:space="preserve">9,586 </w:t>
            </w:r>
          </w:p>
        </w:tc>
      </w:tr>
      <w:tr w:rsidR="002F0724" w:rsidRPr="00505275" w14:paraId="4A5A28D6" w14:textId="77777777" w:rsidTr="00DE29CB">
        <w:trPr>
          <w:trHeight w:val="340"/>
        </w:trPr>
        <w:tc>
          <w:tcPr>
            <w:tcW w:w="6804" w:type="dxa"/>
            <w:shd w:val="clear" w:color="auto" w:fill="auto"/>
            <w:vAlign w:val="center"/>
            <w:hideMark/>
          </w:tcPr>
          <w:p w14:paraId="7397CF3F" w14:textId="77777777" w:rsidR="002F0724" w:rsidRPr="00505275" w:rsidRDefault="002F0724" w:rsidP="000C3344">
            <w:pPr>
              <w:pStyle w:val="TableTextLeft"/>
            </w:pPr>
            <w:r w:rsidRPr="00505275">
              <w:t>Administrative restructure - net assets transferred</w:t>
            </w:r>
          </w:p>
        </w:tc>
        <w:tc>
          <w:tcPr>
            <w:tcW w:w="1444" w:type="dxa"/>
            <w:shd w:val="clear" w:color="auto" w:fill="auto"/>
            <w:noWrap/>
            <w:vAlign w:val="center"/>
            <w:hideMark/>
          </w:tcPr>
          <w:p w14:paraId="21F6AA3C" w14:textId="77777777" w:rsidR="002F0724" w:rsidRPr="00505275" w:rsidRDefault="002F0724" w:rsidP="000C3344">
            <w:pPr>
              <w:pStyle w:val="TableTextRight"/>
            </w:pPr>
            <w:r w:rsidRPr="00505275">
              <w:t>(1,670,826)</w:t>
            </w:r>
          </w:p>
        </w:tc>
        <w:tc>
          <w:tcPr>
            <w:tcW w:w="1444" w:type="dxa"/>
            <w:shd w:val="clear" w:color="auto" w:fill="auto"/>
            <w:noWrap/>
            <w:vAlign w:val="center"/>
            <w:hideMark/>
          </w:tcPr>
          <w:p w14:paraId="0EED8D80" w14:textId="77777777" w:rsidR="002F0724" w:rsidRPr="00505275" w:rsidRDefault="002F0724" w:rsidP="000C3344">
            <w:pPr>
              <w:pStyle w:val="TableTextRight"/>
            </w:pPr>
            <w:r w:rsidRPr="00505275">
              <w:t>(3,514)</w:t>
            </w:r>
          </w:p>
        </w:tc>
      </w:tr>
      <w:tr w:rsidR="002F0724" w:rsidRPr="00505275" w14:paraId="2B404DE2" w14:textId="77777777" w:rsidTr="00DE29CB">
        <w:trPr>
          <w:trHeight w:val="340"/>
        </w:trPr>
        <w:tc>
          <w:tcPr>
            <w:tcW w:w="6804" w:type="dxa"/>
            <w:shd w:val="clear" w:color="auto" w:fill="auto"/>
            <w:noWrap/>
            <w:vAlign w:val="center"/>
            <w:hideMark/>
          </w:tcPr>
          <w:p w14:paraId="7FDD8290" w14:textId="77777777" w:rsidR="002F0724" w:rsidRPr="00505275" w:rsidRDefault="002F0724" w:rsidP="000C3344">
            <w:pPr>
              <w:pStyle w:val="TableTextLeft"/>
              <w:rPr>
                <w:rFonts w:ascii="Calibri" w:hAnsi="Calibri"/>
                <w:sz w:val="20"/>
                <w:szCs w:val="20"/>
              </w:rPr>
            </w:pPr>
            <w:r w:rsidRPr="00505275">
              <w:t>Other net assets transferred to other government entities</w:t>
            </w:r>
          </w:p>
        </w:tc>
        <w:tc>
          <w:tcPr>
            <w:tcW w:w="1444" w:type="dxa"/>
            <w:shd w:val="clear" w:color="auto" w:fill="auto"/>
            <w:noWrap/>
            <w:vAlign w:val="center"/>
            <w:hideMark/>
          </w:tcPr>
          <w:p w14:paraId="6FE6D2EF" w14:textId="77777777" w:rsidR="002F0724" w:rsidRPr="00505275" w:rsidRDefault="002F0724" w:rsidP="000C3344">
            <w:pPr>
              <w:pStyle w:val="TableTextRight"/>
            </w:pPr>
            <w:r w:rsidRPr="00505275">
              <w:t>(2,726,888)</w:t>
            </w:r>
          </w:p>
        </w:tc>
        <w:tc>
          <w:tcPr>
            <w:tcW w:w="1444" w:type="dxa"/>
            <w:shd w:val="clear" w:color="auto" w:fill="auto"/>
            <w:noWrap/>
            <w:vAlign w:val="center"/>
            <w:hideMark/>
          </w:tcPr>
          <w:p w14:paraId="05370826" w14:textId="77777777" w:rsidR="002F0724" w:rsidRPr="00505275" w:rsidRDefault="002F0724" w:rsidP="000C3344">
            <w:pPr>
              <w:pStyle w:val="TableTextRight"/>
            </w:pPr>
            <w:r w:rsidRPr="00505275">
              <w:t>(3,998,719)</w:t>
            </w:r>
          </w:p>
        </w:tc>
      </w:tr>
      <w:tr w:rsidR="002F0724" w:rsidRPr="00505275" w14:paraId="10F2196F" w14:textId="77777777" w:rsidTr="00DE29CB">
        <w:trPr>
          <w:trHeight w:val="340"/>
        </w:trPr>
        <w:tc>
          <w:tcPr>
            <w:tcW w:w="6804" w:type="dxa"/>
            <w:shd w:val="clear" w:color="auto" w:fill="auto"/>
            <w:noWrap/>
            <w:vAlign w:val="center"/>
            <w:hideMark/>
          </w:tcPr>
          <w:p w14:paraId="5CF893CB" w14:textId="77777777" w:rsidR="002F0724" w:rsidRPr="00505275" w:rsidRDefault="002F0724" w:rsidP="000C3344">
            <w:pPr>
              <w:pStyle w:val="TableTextLeft"/>
              <w:rPr>
                <w:rFonts w:ascii="Calibri" w:hAnsi="Calibri"/>
                <w:sz w:val="20"/>
                <w:szCs w:val="20"/>
              </w:rPr>
            </w:pPr>
            <w:r w:rsidRPr="00505275">
              <w:t>Other net assets transferred from other government entities</w:t>
            </w:r>
            <w:r w:rsidRPr="00505275">
              <w:rPr>
                <w:rFonts w:ascii="Calibri" w:hAnsi="Calibri"/>
                <w:sz w:val="20"/>
                <w:szCs w:val="20"/>
              </w:rPr>
              <w:t xml:space="preserve"> </w:t>
            </w:r>
          </w:p>
        </w:tc>
        <w:tc>
          <w:tcPr>
            <w:tcW w:w="1444" w:type="dxa"/>
            <w:shd w:val="clear" w:color="auto" w:fill="auto"/>
            <w:noWrap/>
            <w:vAlign w:val="center"/>
            <w:hideMark/>
          </w:tcPr>
          <w:p w14:paraId="474AB188" w14:textId="77777777" w:rsidR="002F0724" w:rsidRPr="00505275" w:rsidRDefault="002F0724" w:rsidP="000C3344">
            <w:pPr>
              <w:pStyle w:val="TableTextRight"/>
            </w:pPr>
            <w:r w:rsidRPr="00505275">
              <w:t xml:space="preserve">1,448,400 </w:t>
            </w:r>
          </w:p>
        </w:tc>
        <w:tc>
          <w:tcPr>
            <w:tcW w:w="1444" w:type="dxa"/>
            <w:shd w:val="clear" w:color="auto" w:fill="auto"/>
            <w:noWrap/>
            <w:vAlign w:val="center"/>
            <w:hideMark/>
          </w:tcPr>
          <w:p w14:paraId="17897FA2" w14:textId="77777777" w:rsidR="002F0724" w:rsidRPr="00505275" w:rsidRDefault="002F0724" w:rsidP="000C3344">
            <w:pPr>
              <w:pStyle w:val="TableTextRight"/>
            </w:pPr>
            <w:r w:rsidRPr="00505275">
              <w:t xml:space="preserve">3,123,013 </w:t>
            </w:r>
          </w:p>
        </w:tc>
      </w:tr>
      <w:tr w:rsidR="002F0724" w:rsidRPr="00505275" w14:paraId="3B9F4D17" w14:textId="77777777" w:rsidTr="00DE29CB">
        <w:trPr>
          <w:trHeight w:val="340"/>
        </w:trPr>
        <w:tc>
          <w:tcPr>
            <w:tcW w:w="6804" w:type="dxa"/>
            <w:shd w:val="clear" w:color="auto" w:fill="auto"/>
            <w:noWrap/>
            <w:vAlign w:val="center"/>
            <w:hideMark/>
          </w:tcPr>
          <w:p w14:paraId="32C677EA" w14:textId="77777777" w:rsidR="002F0724" w:rsidRPr="00505275" w:rsidRDefault="002F0724" w:rsidP="000C3344">
            <w:pPr>
              <w:pStyle w:val="TableTextLeft"/>
            </w:pPr>
            <w:r w:rsidRPr="00505275">
              <w:t>Sec53(1)(b) entities no longer consolidated</w:t>
            </w:r>
            <w:r w:rsidRPr="00505275">
              <w:rPr>
                <w:vertAlign w:val="superscript"/>
              </w:rPr>
              <w:t>(</w:t>
            </w:r>
            <w:proofErr w:type="spellStart"/>
            <w:r w:rsidRPr="00505275">
              <w:rPr>
                <w:vertAlign w:val="superscript"/>
              </w:rPr>
              <w:t>i</w:t>
            </w:r>
            <w:proofErr w:type="spellEnd"/>
            <w:r w:rsidRPr="00505275">
              <w:rPr>
                <w:vertAlign w:val="superscript"/>
              </w:rPr>
              <w:t>)</w:t>
            </w:r>
          </w:p>
        </w:tc>
        <w:tc>
          <w:tcPr>
            <w:tcW w:w="1444" w:type="dxa"/>
            <w:shd w:val="clear" w:color="auto" w:fill="auto"/>
            <w:noWrap/>
            <w:vAlign w:val="center"/>
            <w:hideMark/>
          </w:tcPr>
          <w:p w14:paraId="02F31584" w14:textId="77777777" w:rsidR="002F0724" w:rsidRPr="00505275" w:rsidRDefault="002F0724" w:rsidP="000C3344">
            <w:pPr>
              <w:pStyle w:val="TableTextRight"/>
            </w:pPr>
            <w:r w:rsidRPr="00505275">
              <w:t>(467)</w:t>
            </w:r>
          </w:p>
        </w:tc>
        <w:tc>
          <w:tcPr>
            <w:tcW w:w="1444" w:type="dxa"/>
            <w:shd w:val="clear" w:color="auto" w:fill="auto"/>
            <w:noWrap/>
            <w:vAlign w:val="center"/>
            <w:hideMark/>
          </w:tcPr>
          <w:p w14:paraId="428D23B2" w14:textId="77777777" w:rsidR="002F0724" w:rsidRPr="00505275" w:rsidRDefault="002F0724" w:rsidP="000C3344">
            <w:pPr>
              <w:pStyle w:val="TableTextRight"/>
            </w:pPr>
            <w:r w:rsidRPr="00505275">
              <w:t xml:space="preserve"> - </w:t>
            </w:r>
          </w:p>
        </w:tc>
      </w:tr>
      <w:tr w:rsidR="002F0724" w:rsidRPr="00505275" w14:paraId="3EE79704" w14:textId="77777777" w:rsidTr="00DE29CB">
        <w:trPr>
          <w:trHeight w:val="340"/>
        </w:trPr>
        <w:tc>
          <w:tcPr>
            <w:tcW w:w="6804" w:type="dxa"/>
            <w:shd w:val="clear" w:color="auto" w:fill="auto"/>
            <w:noWrap/>
            <w:vAlign w:val="center"/>
            <w:hideMark/>
          </w:tcPr>
          <w:p w14:paraId="695D4BA3" w14:textId="77777777" w:rsidR="002F0724" w:rsidRPr="00505275" w:rsidRDefault="002F0724" w:rsidP="000C3344">
            <w:pPr>
              <w:pStyle w:val="TableTextLeftBold"/>
            </w:pPr>
            <w:r w:rsidRPr="00505275">
              <w:t>Balance at end of financial year</w:t>
            </w:r>
          </w:p>
        </w:tc>
        <w:tc>
          <w:tcPr>
            <w:tcW w:w="1444" w:type="dxa"/>
            <w:shd w:val="clear" w:color="auto" w:fill="auto"/>
            <w:noWrap/>
            <w:vAlign w:val="center"/>
            <w:hideMark/>
          </w:tcPr>
          <w:p w14:paraId="3B2B95B7" w14:textId="77777777" w:rsidR="002F0724" w:rsidRPr="00505275" w:rsidRDefault="002F0724" w:rsidP="000C3344">
            <w:pPr>
              <w:pStyle w:val="TableTextRightBold"/>
            </w:pPr>
            <w:r w:rsidRPr="00505275">
              <w:t xml:space="preserve">4,192,898 </w:t>
            </w:r>
          </w:p>
        </w:tc>
        <w:tc>
          <w:tcPr>
            <w:tcW w:w="1444" w:type="dxa"/>
            <w:shd w:val="clear" w:color="auto" w:fill="auto"/>
            <w:noWrap/>
            <w:vAlign w:val="center"/>
            <w:hideMark/>
          </w:tcPr>
          <w:p w14:paraId="121B5DBB" w14:textId="77777777" w:rsidR="002F0724" w:rsidRPr="00505275" w:rsidRDefault="002F0724" w:rsidP="000C3344">
            <w:pPr>
              <w:pStyle w:val="TableTextRightBold"/>
            </w:pPr>
            <w:r w:rsidRPr="00505275">
              <w:t xml:space="preserve">2,766,296 </w:t>
            </w:r>
          </w:p>
        </w:tc>
      </w:tr>
    </w:tbl>
    <w:bookmarkEnd w:id="800"/>
    <w:bookmarkEnd w:id="801"/>
    <w:p w14:paraId="55994440" w14:textId="77777777" w:rsidR="002F0724" w:rsidRPr="00762975" w:rsidRDefault="002F0724" w:rsidP="002F0724">
      <w:pPr>
        <w:pStyle w:val="Note"/>
        <w:spacing w:before="120"/>
      </w:pPr>
      <w:r w:rsidRPr="00762975">
        <w:t>Note:</w:t>
      </w:r>
    </w:p>
    <w:p w14:paraId="73DC363F" w14:textId="77777777" w:rsidR="002F0724" w:rsidRPr="00E242A0" w:rsidRDefault="002F0724" w:rsidP="00A75CCF">
      <w:pPr>
        <w:pStyle w:val="iNotenumberiiiiii0"/>
        <w:numPr>
          <w:ilvl w:val="0"/>
          <w:numId w:val="65"/>
        </w:numPr>
        <w:ind w:left="473"/>
      </w:pPr>
      <w:r w:rsidRPr="00E242A0">
        <w:t>Rural Assistance Commissioner is no longer consolidated in this annual report. The movements reflect the net assets no longer with DoT.</w:t>
      </w:r>
    </w:p>
    <w:p w14:paraId="6219F769" w14:textId="77777777" w:rsidR="002F0724" w:rsidRDefault="002F0724" w:rsidP="002F0724">
      <w:pPr>
        <w:spacing w:line="259" w:lineRule="auto"/>
        <w:rPr>
          <w:highlight w:val="yellow"/>
        </w:rPr>
      </w:pPr>
      <w:r>
        <w:rPr>
          <w:highlight w:val="yellow"/>
        </w:rPr>
        <w:br w:type="page"/>
      </w:r>
    </w:p>
    <w:p w14:paraId="19355FF9" w14:textId="2D94EF9B" w:rsidR="002F0724" w:rsidRPr="00505275" w:rsidRDefault="0007128C" w:rsidP="0007128C">
      <w:pPr>
        <w:pStyle w:val="Heading4"/>
      </w:pPr>
      <w:r w:rsidRPr="00505275">
        <w:lastRenderedPageBreak/>
        <w:t>Capital funding to agencies within portfolio</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244"/>
        <w:gridCol w:w="1244"/>
      </w:tblGrid>
      <w:tr w:rsidR="002F0724" w:rsidRPr="00505275" w14:paraId="5D8CAEC6" w14:textId="77777777" w:rsidTr="0007128C">
        <w:trPr>
          <w:trHeight w:val="340"/>
          <w:tblHeader/>
        </w:trPr>
        <w:tc>
          <w:tcPr>
            <w:tcW w:w="6804" w:type="dxa"/>
            <w:shd w:val="clear" w:color="auto" w:fill="auto"/>
            <w:noWrap/>
            <w:vAlign w:val="center"/>
            <w:hideMark/>
          </w:tcPr>
          <w:p w14:paraId="725D4396" w14:textId="77777777" w:rsidR="002F0724" w:rsidRPr="00505275" w:rsidRDefault="002F0724" w:rsidP="000C3344">
            <w:pPr>
              <w:pStyle w:val="TableTextLeft"/>
              <w:rPr>
                <w:rFonts w:cs="Times New Roman"/>
              </w:rPr>
            </w:pPr>
            <w:bookmarkStart w:id="802" w:name="Title_91" w:colFirst="0" w:colLast="0"/>
            <w:bookmarkStart w:id="803" w:name="RANGE!A19:C37"/>
          </w:p>
        </w:tc>
        <w:tc>
          <w:tcPr>
            <w:tcW w:w="2488" w:type="dxa"/>
            <w:gridSpan w:val="2"/>
            <w:shd w:val="clear" w:color="auto" w:fill="auto"/>
            <w:noWrap/>
            <w:vAlign w:val="center"/>
            <w:hideMark/>
          </w:tcPr>
          <w:p w14:paraId="7EF6CFBE" w14:textId="77777777" w:rsidR="002F0724" w:rsidRPr="00505275" w:rsidRDefault="002F0724" w:rsidP="000C3344">
            <w:pPr>
              <w:pStyle w:val="TableTextCentreBold"/>
            </w:pPr>
            <w:r w:rsidRPr="00505275">
              <w:t>($ thousand)</w:t>
            </w:r>
          </w:p>
        </w:tc>
      </w:tr>
      <w:bookmarkEnd w:id="802"/>
      <w:tr w:rsidR="002F0724" w:rsidRPr="00505275" w14:paraId="12612AE0" w14:textId="77777777" w:rsidTr="0007128C">
        <w:trPr>
          <w:trHeight w:val="340"/>
        </w:trPr>
        <w:tc>
          <w:tcPr>
            <w:tcW w:w="6804" w:type="dxa"/>
            <w:shd w:val="clear" w:color="auto" w:fill="auto"/>
            <w:noWrap/>
            <w:vAlign w:val="center"/>
            <w:hideMark/>
          </w:tcPr>
          <w:p w14:paraId="7919BA6B" w14:textId="77777777" w:rsidR="002F0724" w:rsidRPr="00505275" w:rsidRDefault="002F0724" w:rsidP="000C3344">
            <w:pPr>
              <w:pStyle w:val="TableTextLeft"/>
            </w:pPr>
            <w:r w:rsidRPr="00505275">
              <w:rPr>
                <w:rFonts w:ascii="Cambria" w:hAnsi="Cambria" w:cs="Cambria"/>
              </w:rPr>
              <w:t> </w:t>
            </w:r>
          </w:p>
        </w:tc>
        <w:tc>
          <w:tcPr>
            <w:tcW w:w="1244" w:type="dxa"/>
            <w:shd w:val="clear" w:color="auto" w:fill="auto"/>
            <w:noWrap/>
            <w:vAlign w:val="center"/>
            <w:hideMark/>
          </w:tcPr>
          <w:p w14:paraId="6B118890" w14:textId="77777777" w:rsidR="002F0724" w:rsidRPr="00505275" w:rsidRDefault="002F0724" w:rsidP="000C3344">
            <w:pPr>
              <w:pStyle w:val="TableTextRightBold"/>
            </w:pPr>
            <w:r w:rsidRPr="00505275">
              <w:t>2019</w:t>
            </w:r>
          </w:p>
        </w:tc>
        <w:tc>
          <w:tcPr>
            <w:tcW w:w="1244" w:type="dxa"/>
            <w:shd w:val="clear" w:color="auto" w:fill="auto"/>
            <w:noWrap/>
            <w:vAlign w:val="center"/>
            <w:hideMark/>
          </w:tcPr>
          <w:p w14:paraId="1AB0F985" w14:textId="77777777" w:rsidR="002F0724" w:rsidRPr="00505275" w:rsidRDefault="002F0724" w:rsidP="000C3344">
            <w:pPr>
              <w:pStyle w:val="TableTextRightBold"/>
            </w:pPr>
            <w:r w:rsidRPr="00505275">
              <w:t>2018</w:t>
            </w:r>
          </w:p>
        </w:tc>
      </w:tr>
      <w:tr w:rsidR="002F0724" w:rsidRPr="00505275" w14:paraId="69050E51" w14:textId="77777777" w:rsidTr="0007128C">
        <w:trPr>
          <w:trHeight w:val="340"/>
        </w:trPr>
        <w:tc>
          <w:tcPr>
            <w:tcW w:w="6804" w:type="dxa"/>
            <w:shd w:val="clear" w:color="auto" w:fill="auto"/>
            <w:noWrap/>
            <w:vAlign w:val="center"/>
            <w:hideMark/>
          </w:tcPr>
          <w:p w14:paraId="34B698C2" w14:textId="77777777" w:rsidR="002F0724" w:rsidRPr="00505275" w:rsidRDefault="002F0724" w:rsidP="000C3344">
            <w:pPr>
              <w:pStyle w:val="TableTextLeft"/>
            </w:pPr>
            <w:r w:rsidRPr="00505275">
              <w:t>Public Transport Victoria</w:t>
            </w:r>
          </w:p>
        </w:tc>
        <w:tc>
          <w:tcPr>
            <w:tcW w:w="1244" w:type="dxa"/>
            <w:shd w:val="clear" w:color="auto" w:fill="auto"/>
            <w:noWrap/>
            <w:vAlign w:val="center"/>
            <w:hideMark/>
          </w:tcPr>
          <w:p w14:paraId="5C0F2BF5" w14:textId="77777777" w:rsidR="002F0724" w:rsidRPr="00505275" w:rsidRDefault="002F0724" w:rsidP="000C3344">
            <w:pPr>
              <w:pStyle w:val="TableTextLeft"/>
              <w:jc w:val="right"/>
            </w:pPr>
            <w:r w:rsidRPr="00505275">
              <w:t>(341,845)</w:t>
            </w:r>
          </w:p>
        </w:tc>
        <w:tc>
          <w:tcPr>
            <w:tcW w:w="1244" w:type="dxa"/>
            <w:shd w:val="clear" w:color="auto" w:fill="auto"/>
            <w:noWrap/>
            <w:vAlign w:val="center"/>
            <w:hideMark/>
          </w:tcPr>
          <w:p w14:paraId="4D163BE8" w14:textId="77777777" w:rsidR="002F0724" w:rsidRPr="00505275" w:rsidRDefault="002F0724" w:rsidP="000C3344">
            <w:pPr>
              <w:pStyle w:val="TableTextLeft"/>
              <w:jc w:val="right"/>
            </w:pPr>
            <w:r w:rsidRPr="00505275">
              <w:t>(343,741)</w:t>
            </w:r>
          </w:p>
        </w:tc>
      </w:tr>
      <w:tr w:rsidR="002F0724" w:rsidRPr="00505275" w14:paraId="6B290AE9" w14:textId="77777777" w:rsidTr="0007128C">
        <w:trPr>
          <w:trHeight w:val="340"/>
        </w:trPr>
        <w:tc>
          <w:tcPr>
            <w:tcW w:w="6804" w:type="dxa"/>
            <w:shd w:val="clear" w:color="auto" w:fill="auto"/>
            <w:noWrap/>
            <w:vAlign w:val="center"/>
            <w:hideMark/>
          </w:tcPr>
          <w:p w14:paraId="02032DDE" w14:textId="77777777" w:rsidR="002F0724" w:rsidRPr="00505275" w:rsidRDefault="002F0724" w:rsidP="000C3344">
            <w:pPr>
              <w:pStyle w:val="TableTextLeft"/>
            </w:pPr>
            <w:r w:rsidRPr="00505275">
              <w:t xml:space="preserve">VicRoads </w:t>
            </w:r>
          </w:p>
        </w:tc>
        <w:tc>
          <w:tcPr>
            <w:tcW w:w="1244" w:type="dxa"/>
            <w:shd w:val="clear" w:color="auto" w:fill="auto"/>
            <w:noWrap/>
            <w:vAlign w:val="center"/>
            <w:hideMark/>
          </w:tcPr>
          <w:p w14:paraId="4F035B77" w14:textId="77777777" w:rsidR="002F0724" w:rsidRPr="00505275" w:rsidRDefault="002F0724" w:rsidP="000C3344">
            <w:pPr>
              <w:pStyle w:val="TableTextLeft"/>
              <w:jc w:val="right"/>
            </w:pPr>
            <w:r w:rsidRPr="00505275">
              <w:t>(131,128)</w:t>
            </w:r>
          </w:p>
        </w:tc>
        <w:tc>
          <w:tcPr>
            <w:tcW w:w="1244" w:type="dxa"/>
            <w:shd w:val="clear" w:color="auto" w:fill="auto"/>
            <w:noWrap/>
            <w:vAlign w:val="center"/>
            <w:hideMark/>
          </w:tcPr>
          <w:p w14:paraId="4ED8B874" w14:textId="77777777" w:rsidR="002F0724" w:rsidRPr="00505275" w:rsidRDefault="002F0724" w:rsidP="000C3344">
            <w:pPr>
              <w:pStyle w:val="TableTextLeft"/>
              <w:jc w:val="right"/>
            </w:pPr>
            <w:r w:rsidRPr="00505275">
              <w:t>(407,908)</w:t>
            </w:r>
          </w:p>
        </w:tc>
      </w:tr>
      <w:tr w:rsidR="002F0724" w:rsidRPr="00505275" w14:paraId="750839DB" w14:textId="77777777" w:rsidTr="0007128C">
        <w:trPr>
          <w:trHeight w:val="340"/>
        </w:trPr>
        <w:tc>
          <w:tcPr>
            <w:tcW w:w="6804" w:type="dxa"/>
            <w:shd w:val="clear" w:color="auto" w:fill="auto"/>
            <w:noWrap/>
            <w:vAlign w:val="center"/>
            <w:hideMark/>
          </w:tcPr>
          <w:p w14:paraId="20948582" w14:textId="77777777" w:rsidR="002F0724" w:rsidRPr="00505275" w:rsidRDefault="002F0724" w:rsidP="000C3344">
            <w:pPr>
              <w:pStyle w:val="TableTextLeft"/>
            </w:pPr>
            <w:r w:rsidRPr="00505275">
              <w:t>VicTrack</w:t>
            </w:r>
          </w:p>
        </w:tc>
        <w:tc>
          <w:tcPr>
            <w:tcW w:w="1244" w:type="dxa"/>
            <w:shd w:val="clear" w:color="auto" w:fill="auto"/>
            <w:noWrap/>
            <w:vAlign w:val="center"/>
            <w:hideMark/>
          </w:tcPr>
          <w:p w14:paraId="7CD27F40" w14:textId="77777777" w:rsidR="002F0724" w:rsidRPr="00505275" w:rsidRDefault="002F0724" w:rsidP="000C3344">
            <w:pPr>
              <w:pStyle w:val="TableTextLeft"/>
              <w:jc w:val="right"/>
            </w:pPr>
            <w:r w:rsidRPr="00505275">
              <w:t>(30,443)</w:t>
            </w:r>
          </w:p>
        </w:tc>
        <w:tc>
          <w:tcPr>
            <w:tcW w:w="1244" w:type="dxa"/>
            <w:shd w:val="clear" w:color="auto" w:fill="auto"/>
            <w:noWrap/>
            <w:vAlign w:val="center"/>
            <w:hideMark/>
          </w:tcPr>
          <w:p w14:paraId="3268AED7" w14:textId="77777777" w:rsidR="002F0724" w:rsidRPr="00505275" w:rsidRDefault="002F0724" w:rsidP="000C3344">
            <w:pPr>
              <w:pStyle w:val="TableTextLeft"/>
              <w:jc w:val="right"/>
            </w:pPr>
            <w:r w:rsidRPr="00505275">
              <w:t>(33,277)</w:t>
            </w:r>
          </w:p>
        </w:tc>
      </w:tr>
      <w:tr w:rsidR="002F0724" w:rsidRPr="00505275" w14:paraId="26B813AE" w14:textId="77777777" w:rsidTr="0007128C">
        <w:trPr>
          <w:trHeight w:val="340"/>
        </w:trPr>
        <w:tc>
          <w:tcPr>
            <w:tcW w:w="6804" w:type="dxa"/>
            <w:shd w:val="clear" w:color="auto" w:fill="auto"/>
            <w:noWrap/>
            <w:vAlign w:val="center"/>
            <w:hideMark/>
          </w:tcPr>
          <w:p w14:paraId="57A078E6" w14:textId="77777777" w:rsidR="002F0724" w:rsidRPr="00505275" w:rsidRDefault="002F0724" w:rsidP="000C3344">
            <w:pPr>
              <w:pStyle w:val="TableTextLeft"/>
            </w:pPr>
            <w:r w:rsidRPr="00505275">
              <w:t>Victorian Arts Centre</w:t>
            </w:r>
          </w:p>
        </w:tc>
        <w:tc>
          <w:tcPr>
            <w:tcW w:w="1244" w:type="dxa"/>
            <w:shd w:val="clear" w:color="auto" w:fill="auto"/>
            <w:noWrap/>
            <w:vAlign w:val="center"/>
            <w:hideMark/>
          </w:tcPr>
          <w:p w14:paraId="424AF096" w14:textId="77777777" w:rsidR="002F0724" w:rsidRPr="00505275" w:rsidRDefault="002F0724" w:rsidP="000C3344">
            <w:pPr>
              <w:pStyle w:val="TableTextLeft"/>
              <w:jc w:val="right"/>
            </w:pPr>
            <w:r w:rsidRPr="00505275">
              <w:t>(1,958)</w:t>
            </w:r>
          </w:p>
        </w:tc>
        <w:tc>
          <w:tcPr>
            <w:tcW w:w="1244" w:type="dxa"/>
            <w:shd w:val="clear" w:color="auto" w:fill="auto"/>
            <w:noWrap/>
            <w:vAlign w:val="center"/>
            <w:hideMark/>
          </w:tcPr>
          <w:p w14:paraId="4FFC8CF3" w14:textId="77777777" w:rsidR="002F0724" w:rsidRPr="00505275" w:rsidRDefault="002F0724" w:rsidP="000C3344">
            <w:pPr>
              <w:pStyle w:val="TableTextLeft"/>
              <w:jc w:val="right"/>
            </w:pPr>
            <w:r w:rsidRPr="00505275">
              <w:t>(12,811)</w:t>
            </w:r>
          </w:p>
        </w:tc>
      </w:tr>
      <w:tr w:rsidR="002F0724" w:rsidRPr="00505275" w14:paraId="6809D1CE" w14:textId="77777777" w:rsidTr="0007128C">
        <w:trPr>
          <w:trHeight w:val="340"/>
        </w:trPr>
        <w:tc>
          <w:tcPr>
            <w:tcW w:w="6804" w:type="dxa"/>
            <w:shd w:val="clear" w:color="auto" w:fill="auto"/>
            <w:noWrap/>
            <w:vAlign w:val="center"/>
            <w:hideMark/>
          </w:tcPr>
          <w:p w14:paraId="7ED7C609" w14:textId="77777777" w:rsidR="002F0724" w:rsidRPr="00505275" w:rsidRDefault="002F0724" w:rsidP="000C3344">
            <w:pPr>
              <w:pStyle w:val="TableTextLeft"/>
            </w:pPr>
            <w:r w:rsidRPr="00505275">
              <w:t>State Library</w:t>
            </w:r>
          </w:p>
        </w:tc>
        <w:tc>
          <w:tcPr>
            <w:tcW w:w="1244" w:type="dxa"/>
            <w:shd w:val="clear" w:color="auto" w:fill="auto"/>
            <w:noWrap/>
            <w:vAlign w:val="center"/>
            <w:hideMark/>
          </w:tcPr>
          <w:p w14:paraId="36D54094" w14:textId="77777777" w:rsidR="002F0724" w:rsidRPr="00505275" w:rsidRDefault="002F0724" w:rsidP="000C3344">
            <w:pPr>
              <w:pStyle w:val="TableTextLeft"/>
              <w:jc w:val="right"/>
            </w:pPr>
            <w:r w:rsidRPr="00505275">
              <w:t>(25,850)</w:t>
            </w:r>
          </w:p>
        </w:tc>
        <w:tc>
          <w:tcPr>
            <w:tcW w:w="1244" w:type="dxa"/>
            <w:shd w:val="clear" w:color="auto" w:fill="auto"/>
            <w:noWrap/>
            <w:vAlign w:val="center"/>
            <w:hideMark/>
          </w:tcPr>
          <w:p w14:paraId="2E1B4A9A" w14:textId="77777777" w:rsidR="002F0724" w:rsidRPr="00505275" w:rsidRDefault="002F0724" w:rsidP="000C3344">
            <w:pPr>
              <w:pStyle w:val="TableTextLeft"/>
              <w:jc w:val="right"/>
            </w:pPr>
            <w:r w:rsidRPr="00505275">
              <w:t>(39,636)</w:t>
            </w:r>
          </w:p>
        </w:tc>
      </w:tr>
      <w:tr w:rsidR="002F0724" w:rsidRPr="00505275" w14:paraId="6B8787C2" w14:textId="77777777" w:rsidTr="0007128C">
        <w:trPr>
          <w:trHeight w:val="340"/>
        </w:trPr>
        <w:tc>
          <w:tcPr>
            <w:tcW w:w="6804" w:type="dxa"/>
            <w:shd w:val="clear" w:color="auto" w:fill="auto"/>
            <w:noWrap/>
            <w:vAlign w:val="center"/>
            <w:hideMark/>
          </w:tcPr>
          <w:p w14:paraId="5BC2C033" w14:textId="77777777" w:rsidR="002F0724" w:rsidRPr="00505275" w:rsidRDefault="002F0724" w:rsidP="000C3344">
            <w:pPr>
              <w:pStyle w:val="TableTextLeft"/>
            </w:pPr>
            <w:r w:rsidRPr="00505275">
              <w:t>Geelong Performing Arts Centre</w:t>
            </w:r>
          </w:p>
        </w:tc>
        <w:tc>
          <w:tcPr>
            <w:tcW w:w="1244" w:type="dxa"/>
            <w:shd w:val="clear" w:color="auto" w:fill="auto"/>
            <w:noWrap/>
            <w:vAlign w:val="center"/>
            <w:hideMark/>
          </w:tcPr>
          <w:p w14:paraId="595441BD" w14:textId="77777777" w:rsidR="002F0724" w:rsidRPr="00505275" w:rsidRDefault="002F0724" w:rsidP="000C3344">
            <w:pPr>
              <w:pStyle w:val="TableTextLeft"/>
              <w:jc w:val="right"/>
            </w:pPr>
            <w:r w:rsidRPr="00505275">
              <w:t xml:space="preserve"> - </w:t>
            </w:r>
          </w:p>
        </w:tc>
        <w:tc>
          <w:tcPr>
            <w:tcW w:w="1244" w:type="dxa"/>
            <w:shd w:val="clear" w:color="auto" w:fill="auto"/>
            <w:noWrap/>
            <w:vAlign w:val="center"/>
            <w:hideMark/>
          </w:tcPr>
          <w:p w14:paraId="106AC801" w14:textId="77777777" w:rsidR="002F0724" w:rsidRPr="00505275" w:rsidRDefault="002F0724" w:rsidP="000C3344">
            <w:pPr>
              <w:pStyle w:val="TableTextLeft"/>
              <w:jc w:val="right"/>
            </w:pPr>
            <w:r w:rsidRPr="00505275">
              <w:t>(2,894)</w:t>
            </w:r>
          </w:p>
        </w:tc>
      </w:tr>
      <w:tr w:rsidR="002F0724" w:rsidRPr="00505275" w14:paraId="377BB044" w14:textId="77777777" w:rsidTr="0007128C">
        <w:trPr>
          <w:trHeight w:val="340"/>
        </w:trPr>
        <w:tc>
          <w:tcPr>
            <w:tcW w:w="6804" w:type="dxa"/>
            <w:shd w:val="clear" w:color="auto" w:fill="auto"/>
            <w:noWrap/>
            <w:vAlign w:val="center"/>
            <w:hideMark/>
          </w:tcPr>
          <w:p w14:paraId="496FFC8F" w14:textId="77777777" w:rsidR="002F0724" w:rsidRPr="00505275" w:rsidRDefault="002F0724" w:rsidP="000C3344">
            <w:pPr>
              <w:pStyle w:val="TableTextLeft"/>
            </w:pPr>
            <w:r>
              <w:t xml:space="preserve">Commercial Passenger Vehicles </w:t>
            </w:r>
            <w:r w:rsidRPr="00505275">
              <w:t xml:space="preserve">Victoria </w:t>
            </w:r>
            <w:r w:rsidRPr="00505275">
              <w:rPr>
                <w:vertAlign w:val="superscript"/>
              </w:rPr>
              <w:t>(</w:t>
            </w:r>
            <w:proofErr w:type="spellStart"/>
            <w:r w:rsidRPr="00505275">
              <w:rPr>
                <w:vertAlign w:val="superscript"/>
              </w:rPr>
              <w:t>i</w:t>
            </w:r>
            <w:proofErr w:type="spellEnd"/>
            <w:r w:rsidRPr="00505275">
              <w:rPr>
                <w:vertAlign w:val="superscript"/>
              </w:rPr>
              <w:t>)</w:t>
            </w:r>
          </w:p>
        </w:tc>
        <w:tc>
          <w:tcPr>
            <w:tcW w:w="1244" w:type="dxa"/>
            <w:shd w:val="clear" w:color="auto" w:fill="auto"/>
            <w:noWrap/>
            <w:vAlign w:val="center"/>
            <w:hideMark/>
          </w:tcPr>
          <w:p w14:paraId="6838E71E" w14:textId="77777777" w:rsidR="002F0724" w:rsidRPr="00505275" w:rsidRDefault="002F0724" w:rsidP="000C3344">
            <w:pPr>
              <w:pStyle w:val="TableTextLeft"/>
              <w:jc w:val="right"/>
            </w:pPr>
            <w:r w:rsidRPr="00505275">
              <w:t>(1,403)</w:t>
            </w:r>
          </w:p>
        </w:tc>
        <w:tc>
          <w:tcPr>
            <w:tcW w:w="1244" w:type="dxa"/>
            <w:shd w:val="clear" w:color="auto" w:fill="auto"/>
            <w:noWrap/>
            <w:vAlign w:val="center"/>
            <w:hideMark/>
          </w:tcPr>
          <w:p w14:paraId="6A075CB0" w14:textId="77777777" w:rsidR="002F0724" w:rsidRPr="00505275" w:rsidRDefault="002F0724" w:rsidP="000C3344">
            <w:pPr>
              <w:pStyle w:val="TableTextLeft"/>
              <w:jc w:val="right"/>
            </w:pPr>
            <w:r w:rsidRPr="00505275">
              <w:t>(1,232)</w:t>
            </w:r>
          </w:p>
        </w:tc>
      </w:tr>
      <w:tr w:rsidR="002F0724" w:rsidRPr="00505275" w14:paraId="104F7ED3" w14:textId="77777777" w:rsidTr="0007128C">
        <w:trPr>
          <w:trHeight w:val="340"/>
        </w:trPr>
        <w:tc>
          <w:tcPr>
            <w:tcW w:w="6804" w:type="dxa"/>
            <w:shd w:val="clear" w:color="auto" w:fill="auto"/>
            <w:noWrap/>
            <w:vAlign w:val="center"/>
            <w:hideMark/>
          </w:tcPr>
          <w:p w14:paraId="1F2602DD" w14:textId="77777777" w:rsidR="002F0724" w:rsidRPr="00505275" w:rsidRDefault="002F0724" w:rsidP="000C3344">
            <w:pPr>
              <w:pStyle w:val="TableTextLeft"/>
            </w:pPr>
            <w:r w:rsidRPr="00505275">
              <w:t>Federation Square</w:t>
            </w:r>
          </w:p>
        </w:tc>
        <w:tc>
          <w:tcPr>
            <w:tcW w:w="1244" w:type="dxa"/>
            <w:shd w:val="clear" w:color="auto" w:fill="auto"/>
            <w:noWrap/>
            <w:vAlign w:val="center"/>
            <w:hideMark/>
          </w:tcPr>
          <w:p w14:paraId="104889D1" w14:textId="77777777" w:rsidR="002F0724" w:rsidRPr="00505275" w:rsidRDefault="002F0724" w:rsidP="000C3344">
            <w:pPr>
              <w:pStyle w:val="TableTextLeft"/>
              <w:jc w:val="right"/>
            </w:pPr>
            <w:r w:rsidRPr="00505275">
              <w:t xml:space="preserve"> - </w:t>
            </w:r>
          </w:p>
        </w:tc>
        <w:tc>
          <w:tcPr>
            <w:tcW w:w="1244" w:type="dxa"/>
            <w:shd w:val="clear" w:color="auto" w:fill="auto"/>
            <w:noWrap/>
            <w:vAlign w:val="center"/>
            <w:hideMark/>
          </w:tcPr>
          <w:p w14:paraId="49DBCCE0" w14:textId="77777777" w:rsidR="002F0724" w:rsidRPr="00505275" w:rsidRDefault="002F0724" w:rsidP="000C3344">
            <w:pPr>
              <w:pStyle w:val="TableTextLeft"/>
              <w:jc w:val="right"/>
            </w:pPr>
            <w:r w:rsidRPr="00505275">
              <w:t>(2,703)</w:t>
            </w:r>
          </w:p>
        </w:tc>
      </w:tr>
      <w:tr w:rsidR="002F0724" w:rsidRPr="00505275" w14:paraId="34AA9A46" w14:textId="77777777" w:rsidTr="0007128C">
        <w:trPr>
          <w:trHeight w:val="340"/>
        </w:trPr>
        <w:tc>
          <w:tcPr>
            <w:tcW w:w="6804" w:type="dxa"/>
            <w:shd w:val="clear" w:color="auto" w:fill="auto"/>
            <w:noWrap/>
            <w:vAlign w:val="center"/>
            <w:hideMark/>
          </w:tcPr>
          <w:p w14:paraId="54C12923" w14:textId="77777777" w:rsidR="002F0724" w:rsidRPr="00505275" w:rsidRDefault="002F0724" w:rsidP="000C3344">
            <w:pPr>
              <w:pStyle w:val="TableTextLeft"/>
            </w:pPr>
            <w:r w:rsidRPr="00505275">
              <w:t>Port of Melbourne Corporation</w:t>
            </w:r>
          </w:p>
        </w:tc>
        <w:tc>
          <w:tcPr>
            <w:tcW w:w="1244" w:type="dxa"/>
            <w:shd w:val="clear" w:color="auto" w:fill="auto"/>
            <w:noWrap/>
            <w:vAlign w:val="center"/>
            <w:hideMark/>
          </w:tcPr>
          <w:p w14:paraId="1153FE4E" w14:textId="77777777" w:rsidR="002F0724" w:rsidRPr="00505275" w:rsidRDefault="002F0724" w:rsidP="000C3344">
            <w:pPr>
              <w:pStyle w:val="TableTextLeft"/>
              <w:jc w:val="right"/>
            </w:pPr>
            <w:r w:rsidRPr="00505275">
              <w:t>(1,335)</w:t>
            </w:r>
          </w:p>
        </w:tc>
        <w:tc>
          <w:tcPr>
            <w:tcW w:w="1244" w:type="dxa"/>
            <w:shd w:val="clear" w:color="auto" w:fill="auto"/>
            <w:noWrap/>
            <w:vAlign w:val="center"/>
            <w:hideMark/>
          </w:tcPr>
          <w:p w14:paraId="5E4FC0F7" w14:textId="77777777" w:rsidR="002F0724" w:rsidRPr="00505275" w:rsidRDefault="002F0724" w:rsidP="000C3344">
            <w:pPr>
              <w:pStyle w:val="TableTextLeft"/>
              <w:jc w:val="right"/>
            </w:pPr>
            <w:r w:rsidRPr="00505275">
              <w:t>(5,000)</w:t>
            </w:r>
          </w:p>
        </w:tc>
      </w:tr>
      <w:tr w:rsidR="002F0724" w:rsidRPr="00505275" w14:paraId="4C9FACA8" w14:textId="77777777" w:rsidTr="0007128C">
        <w:trPr>
          <w:trHeight w:val="340"/>
        </w:trPr>
        <w:tc>
          <w:tcPr>
            <w:tcW w:w="6804" w:type="dxa"/>
            <w:shd w:val="clear" w:color="auto" w:fill="auto"/>
            <w:noWrap/>
            <w:vAlign w:val="center"/>
            <w:hideMark/>
          </w:tcPr>
          <w:p w14:paraId="0FED4168" w14:textId="77777777" w:rsidR="002F0724" w:rsidRPr="00505275" w:rsidRDefault="002F0724" w:rsidP="000C3344">
            <w:pPr>
              <w:pStyle w:val="TableTextLeft"/>
            </w:pPr>
            <w:r w:rsidRPr="00505275">
              <w:t>Museum Victoria</w:t>
            </w:r>
          </w:p>
        </w:tc>
        <w:tc>
          <w:tcPr>
            <w:tcW w:w="1244" w:type="dxa"/>
            <w:shd w:val="clear" w:color="auto" w:fill="auto"/>
            <w:noWrap/>
            <w:vAlign w:val="center"/>
            <w:hideMark/>
          </w:tcPr>
          <w:p w14:paraId="1BF2DB52" w14:textId="77777777" w:rsidR="002F0724" w:rsidRPr="00505275" w:rsidRDefault="002F0724" w:rsidP="000C3344">
            <w:pPr>
              <w:pStyle w:val="TableTextLeft"/>
              <w:jc w:val="right"/>
            </w:pPr>
            <w:r w:rsidRPr="00505275">
              <w:t xml:space="preserve"> - </w:t>
            </w:r>
          </w:p>
        </w:tc>
        <w:tc>
          <w:tcPr>
            <w:tcW w:w="1244" w:type="dxa"/>
            <w:shd w:val="clear" w:color="auto" w:fill="auto"/>
            <w:noWrap/>
            <w:vAlign w:val="center"/>
            <w:hideMark/>
          </w:tcPr>
          <w:p w14:paraId="4ED49688" w14:textId="77777777" w:rsidR="002F0724" w:rsidRPr="00505275" w:rsidRDefault="002F0724" w:rsidP="000C3344">
            <w:pPr>
              <w:pStyle w:val="TableTextLeft"/>
              <w:jc w:val="right"/>
            </w:pPr>
            <w:r w:rsidRPr="00505275">
              <w:t>(4,300)</w:t>
            </w:r>
          </w:p>
        </w:tc>
      </w:tr>
      <w:tr w:rsidR="002F0724" w:rsidRPr="00505275" w14:paraId="48158E24" w14:textId="77777777" w:rsidTr="0007128C">
        <w:trPr>
          <w:trHeight w:val="340"/>
        </w:trPr>
        <w:tc>
          <w:tcPr>
            <w:tcW w:w="6804" w:type="dxa"/>
            <w:shd w:val="clear" w:color="auto" w:fill="auto"/>
            <w:noWrap/>
            <w:vAlign w:val="center"/>
            <w:hideMark/>
          </w:tcPr>
          <w:p w14:paraId="24AF8D4A" w14:textId="77777777" w:rsidR="002F0724" w:rsidRPr="00505275" w:rsidRDefault="002F0724" w:rsidP="000C3344">
            <w:pPr>
              <w:pStyle w:val="TableTextLeftBold"/>
            </w:pPr>
            <w:r w:rsidRPr="00505275">
              <w:t>Total capital contributions to agencies within portfolio</w:t>
            </w:r>
          </w:p>
        </w:tc>
        <w:tc>
          <w:tcPr>
            <w:tcW w:w="1244" w:type="dxa"/>
            <w:shd w:val="clear" w:color="auto" w:fill="auto"/>
            <w:noWrap/>
            <w:vAlign w:val="center"/>
            <w:hideMark/>
          </w:tcPr>
          <w:p w14:paraId="7DCC04B4" w14:textId="77777777" w:rsidR="002F0724" w:rsidRPr="00505275" w:rsidRDefault="002F0724" w:rsidP="000C3344">
            <w:pPr>
              <w:pStyle w:val="TableTextRightBold"/>
            </w:pPr>
            <w:r w:rsidRPr="00505275">
              <w:t>(533,962)</w:t>
            </w:r>
          </w:p>
        </w:tc>
        <w:tc>
          <w:tcPr>
            <w:tcW w:w="1244" w:type="dxa"/>
            <w:shd w:val="clear" w:color="auto" w:fill="auto"/>
            <w:noWrap/>
            <w:vAlign w:val="center"/>
            <w:hideMark/>
          </w:tcPr>
          <w:p w14:paraId="16DD6FC5" w14:textId="77777777" w:rsidR="002F0724" w:rsidRPr="00505275" w:rsidRDefault="002F0724" w:rsidP="000C3344">
            <w:pPr>
              <w:pStyle w:val="TableTextRightBold"/>
            </w:pPr>
            <w:r w:rsidRPr="00505275">
              <w:t>(853,502)</w:t>
            </w:r>
          </w:p>
        </w:tc>
      </w:tr>
    </w:tbl>
    <w:p w14:paraId="7DFAD00B" w14:textId="77777777" w:rsidR="002F0724" w:rsidRPr="00B90520" w:rsidRDefault="002F0724" w:rsidP="00B90520">
      <w:pPr>
        <w:pStyle w:val="Note"/>
      </w:pPr>
      <w:bookmarkStart w:id="804" w:name="RANGE!A18:C34"/>
      <w:bookmarkStart w:id="805" w:name="RANGE!A20:C38"/>
      <w:bookmarkEnd w:id="803"/>
      <w:r w:rsidRPr="00B90520">
        <w:t>Note:</w:t>
      </w:r>
    </w:p>
    <w:p w14:paraId="1A0C3574" w14:textId="77777777" w:rsidR="002F0724" w:rsidRPr="00B90520" w:rsidRDefault="002F0724" w:rsidP="00A75CCF">
      <w:pPr>
        <w:pStyle w:val="iNotenumberiiiiii0"/>
        <w:numPr>
          <w:ilvl w:val="0"/>
          <w:numId w:val="66"/>
        </w:numPr>
        <w:ind w:left="473"/>
      </w:pPr>
      <w:r w:rsidRPr="00B90520">
        <w:t>Effective from 1/7/2018, Taxi Service Commission has been renamed as Commercial Passenger Vehicles Victoria.</w:t>
      </w:r>
    </w:p>
    <w:p w14:paraId="616B5591" w14:textId="4DD02584" w:rsidR="002F0724" w:rsidRPr="00505275" w:rsidRDefault="00B90520" w:rsidP="00B90520">
      <w:pPr>
        <w:pStyle w:val="Heading4"/>
      </w:pPr>
      <w:bookmarkStart w:id="806" w:name="RANGE!A39:C50"/>
      <w:bookmarkStart w:id="807" w:name="_Toc522177855"/>
      <w:bookmarkStart w:id="808" w:name="_Toc529197940"/>
      <w:bookmarkStart w:id="809" w:name="_Toc529198005"/>
      <w:bookmarkStart w:id="810" w:name="_Toc530386202"/>
      <w:bookmarkStart w:id="811" w:name="_Toc9344374"/>
      <w:bookmarkEnd w:id="804"/>
      <w:bookmarkEnd w:id="805"/>
      <w:r w:rsidRPr="00505275">
        <w:t>Net assets transferred to other Government entities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444"/>
        <w:gridCol w:w="1444"/>
      </w:tblGrid>
      <w:tr w:rsidR="002F0724" w:rsidRPr="00505275" w14:paraId="6EC6B064" w14:textId="77777777" w:rsidTr="00B90520">
        <w:trPr>
          <w:trHeight w:val="340"/>
          <w:tblHeader/>
        </w:trPr>
        <w:tc>
          <w:tcPr>
            <w:tcW w:w="6804" w:type="dxa"/>
            <w:shd w:val="clear" w:color="auto" w:fill="auto"/>
            <w:noWrap/>
            <w:vAlign w:val="center"/>
            <w:hideMark/>
          </w:tcPr>
          <w:p w14:paraId="6DBE7EE1" w14:textId="11C50150" w:rsidR="002F0724" w:rsidRPr="00505275" w:rsidRDefault="002F0724" w:rsidP="000C3344">
            <w:pPr>
              <w:pStyle w:val="TableTextLeftBold"/>
            </w:pPr>
            <w:bookmarkStart w:id="812" w:name="Title_92" w:colFirst="0" w:colLast="0"/>
          </w:p>
        </w:tc>
        <w:tc>
          <w:tcPr>
            <w:tcW w:w="1134" w:type="dxa"/>
            <w:shd w:val="clear" w:color="auto" w:fill="auto"/>
            <w:noWrap/>
            <w:vAlign w:val="center"/>
            <w:hideMark/>
          </w:tcPr>
          <w:p w14:paraId="40166A76" w14:textId="77777777" w:rsidR="002F0724" w:rsidRPr="00505275" w:rsidRDefault="002F0724" w:rsidP="000C3344">
            <w:pPr>
              <w:pStyle w:val="TableTextLeft"/>
              <w:jc w:val="right"/>
            </w:pPr>
          </w:p>
        </w:tc>
        <w:tc>
          <w:tcPr>
            <w:tcW w:w="1134" w:type="dxa"/>
            <w:shd w:val="clear" w:color="auto" w:fill="auto"/>
            <w:noWrap/>
            <w:vAlign w:val="center"/>
            <w:hideMark/>
          </w:tcPr>
          <w:p w14:paraId="36FEF9EC" w14:textId="77777777" w:rsidR="002F0724" w:rsidRPr="00505275" w:rsidRDefault="002F0724" w:rsidP="000C3344">
            <w:pPr>
              <w:pStyle w:val="TableTextLeft"/>
              <w:jc w:val="right"/>
              <w:rPr>
                <w:rFonts w:cs="Times New Roman"/>
              </w:rPr>
            </w:pPr>
          </w:p>
        </w:tc>
      </w:tr>
      <w:bookmarkEnd w:id="812"/>
      <w:tr w:rsidR="002F0724" w:rsidRPr="00505275" w14:paraId="00414CB0" w14:textId="77777777" w:rsidTr="00B90520">
        <w:trPr>
          <w:trHeight w:val="340"/>
        </w:trPr>
        <w:tc>
          <w:tcPr>
            <w:tcW w:w="6804" w:type="dxa"/>
            <w:shd w:val="clear" w:color="auto" w:fill="auto"/>
            <w:noWrap/>
            <w:vAlign w:val="center"/>
            <w:hideMark/>
          </w:tcPr>
          <w:p w14:paraId="5769EE7A" w14:textId="77777777" w:rsidR="002F0724" w:rsidRPr="00505275" w:rsidRDefault="002F0724" w:rsidP="000C3344">
            <w:pPr>
              <w:pStyle w:val="TableTextLeft"/>
              <w:rPr>
                <w:rFonts w:cs="Times New Roman"/>
              </w:rPr>
            </w:pPr>
          </w:p>
        </w:tc>
        <w:tc>
          <w:tcPr>
            <w:tcW w:w="1134" w:type="dxa"/>
            <w:gridSpan w:val="2"/>
            <w:shd w:val="clear" w:color="auto" w:fill="auto"/>
            <w:noWrap/>
            <w:vAlign w:val="center"/>
            <w:hideMark/>
          </w:tcPr>
          <w:p w14:paraId="15EEABCB" w14:textId="77777777" w:rsidR="002F0724" w:rsidRPr="00505275" w:rsidRDefault="002F0724" w:rsidP="000C3344">
            <w:pPr>
              <w:pStyle w:val="TableTextCentreBold"/>
            </w:pPr>
            <w:r w:rsidRPr="00505275">
              <w:t>($ thousand)</w:t>
            </w:r>
          </w:p>
        </w:tc>
      </w:tr>
      <w:tr w:rsidR="002F0724" w:rsidRPr="00505275" w14:paraId="52AB4F9E" w14:textId="77777777" w:rsidTr="00B90520">
        <w:trPr>
          <w:trHeight w:val="340"/>
        </w:trPr>
        <w:tc>
          <w:tcPr>
            <w:tcW w:w="6804" w:type="dxa"/>
            <w:shd w:val="clear" w:color="auto" w:fill="auto"/>
            <w:noWrap/>
            <w:vAlign w:val="center"/>
            <w:hideMark/>
          </w:tcPr>
          <w:p w14:paraId="6427A96B" w14:textId="77777777" w:rsidR="002F0724" w:rsidRPr="00505275" w:rsidRDefault="002F0724" w:rsidP="000C3344">
            <w:pPr>
              <w:pStyle w:val="TableTextLeft"/>
            </w:pPr>
          </w:p>
        </w:tc>
        <w:tc>
          <w:tcPr>
            <w:tcW w:w="1134" w:type="dxa"/>
            <w:shd w:val="clear" w:color="auto" w:fill="auto"/>
            <w:noWrap/>
            <w:vAlign w:val="center"/>
            <w:hideMark/>
          </w:tcPr>
          <w:p w14:paraId="609B5187" w14:textId="77777777" w:rsidR="002F0724" w:rsidRPr="00505275" w:rsidRDefault="002F0724" w:rsidP="000C3344">
            <w:pPr>
              <w:pStyle w:val="TableTextRightBold"/>
            </w:pPr>
            <w:r w:rsidRPr="00505275">
              <w:t>2019</w:t>
            </w:r>
          </w:p>
        </w:tc>
        <w:tc>
          <w:tcPr>
            <w:tcW w:w="1134" w:type="dxa"/>
            <w:shd w:val="clear" w:color="auto" w:fill="auto"/>
            <w:noWrap/>
            <w:vAlign w:val="center"/>
            <w:hideMark/>
          </w:tcPr>
          <w:p w14:paraId="4193803C" w14:textId="77777777" w:rsidR="002F0724" w:rsidRPr="00505275" w:rsidRDefault="002F0724" w:rsidP="000C3344">
            <w:pPr>
              <w:pStyle w:val="TableTextRightBold"/>
            </w:pPr>
            <w:r w:rsidRPr="00505275">
              <w:t>2018</w:t>
            </w:r>
          </w:p>
        </w:tc>
      </w:tr>
      <w:tr w:rsidR="002F0724" w:rsidRPr="00505275" w14:paraId="571F6B4A" w14:textId="77777777" w:rsidTr="00B90520">
        <w:trPr>
          <w:trHeight w:val="340"/>
        </w:trPr>
        <w:tc>
          <w:tcPr>
            <w:tcW w:w="6804" w:type="dxa"/>
            <w:shd w:val="clear" w:color="auto" w:fill="auto"/>
            <w:noWrap/>
            <w:vAlign w:val="center"/>
            <w:hideMark/>
          </w:tcPr>
          <w:p w14:paraId="111A47BA" w14:textId="77777777" w:rsidR="002F0724" w:rsidRPr="00505275" w:rsidRDefault="002F0724" w:rsidP="000C3344">
            <w:pPr>
              <w:pStyle w:val="TableTextLeftBold"/>
            </w:pPr>
            <w:r w:rsidRPr="00505275">
              <w:t>Net assets transfer other than administrative restructure</w:t>
            </w:r>
          </w:p>
        </w:tc>
        <w:tc>
          <w:tcPr>
            <w:tcW w:w="1134" w:type="dxa"/>
            <w:shd w:val="clear" w:color="auto" w:fill="auto"/>
            <w:noWrap/>
            <w:vAlign w:val="center"/>
            <w:hideMark/>
          </w:tcPr>
          <w:p w14:paraId="383E708E" w14:textId="77777777" w:rsidR="002F0724" w:rsidRPr="00505275" w:rsidRDefault="002F0724" w:rsidP="000C3344">
            <w:pPr>
              <w:pStyle w:val="TableTextLeft"/>
              <w:jc w:val="right"/>
            </w:pPr>
          </w:p>
        </w:tc>
        <w:tc>
          <w:tcPr>
            <w:tcW w:w="1134" w:type="dxa"/>
            <w:shd w:val="clear" w:color="auto" w:fill="auto"/>
            <w:noWrap/>
            <w:vAlign w:val="center"/>
            <w:hideMark/>
          </w:tcPr>
          <w:p w14:paraId="4E70C416" w14:textId="77777777" w:rsidR="002F0724" w:rsidRPr="00505275" w:rsidRDefault="002F0724" w:rsidP="000C3344">
            <w:pPr>
              <w:pStyle w:val="TableTextLeft"/>
              <w:jc w:val="right"/>
              <w:rPr>
                <w:rFonts w:cs="Times New Roman"/>
              </w:rPr>
            </w:pPr>
          </w:p>
        </w:tc>
      </w:tr>
      <w:tr w:rsidR="002F0724" w:rsidRPr="00505275" w14:paraId="039B1D63" w14:textId="77777777" w:rsidTr="00B90520">
        <w:trPr>
          <w:trHeight w:val="340"/>
        </w:trPr>
        <w:tc>
          <w:tcPr>
            <w:tcW w:w="6804" w:type="dxa"/>
            <w:shd w:val="clear" w:color="auto" w:fill="auto"/>
            <w:vAlign w:val="center"/>
            <w:hideMark/>
          </w:tcPr>
          <w:p w14:paraId="6B63D3EA" w14:textId="77777777" w:rsidR="002F0724" w:rsidRPr="00505275" w:rsidRDefault="002F0724" w:rsidP="000C3344">
            <w:pPr>
              <w:pStyle w:val="TableTextLeft"/>
            </w:pPr>
            <w:r w:rsidRPr="00505275">
              <w:t>VicTrack</w:t>
            </w:r>
          </w:p>
        </w:tc>
        <w:tc>
          <w:tcPr>
            <w:tcW w:w="1134" w:type="dxa"/>
            <w:shd w:val="clear" w:color="auto" w:fill="auto"/>
            <w:noWrap/>
            <w:vAlign w:val="center"/>
            <w:hideMark/>
          </w:tcPr>
          <w:p w14:paraId="6FC5B6A2" w14:textId="77777777" w:rsidR="002F0724" w:rsidRPr="00505275" w:rsidRDefault="002F0724" w:rsidP="000C3344">
            <w:pPr>
              <w:pStyle w:val="TableTextLeft"/>
              <w:jc w:val="right"/>
            </w:pPr>
            <w:r w:rsidRPr="00505275">
              <w:t>(2,652,237)</w:t>
            </w:r>
          </w:p>
        </w:tc>
        <w:tc>
          <w:tcPr>
            <w:tcW w:w="1134" w:type="dxa"/>
            <w:shd w:val="clear" w:color="auto" w:fill="auto"/>
            <w:noWrap/>
            <w:vAlign w:val="center"/>
            <w:hideMark/>
          </w:tcPr>
          <w:p w14:paraId="0EFC6428" w14:textId="77777777" w:rsidR="002F0724" w:rsidRPr="00505275" w:rsidRDefault="002F0724" w:rsidP="000C3344">
            <w:pPr>
              <w:pStyle w:val="TableTextLeft"/>
              <w:jc w:val="right"/>
            </w:pPr>
            <w:r w:rsidRPr="00505275">
              <w:t>(3,709,833)</w:t>
            </w:r>
          </w:p>
        </w:tc>
      </w:tr>
      <w:tr w:rsidR="002F0724" w:rsidRPr="00505275" w14:paraId="76985F53" w14:textId="77777777" w:rsidTr="00B90520">
        <w:trPr>
          <w:trHeight w:val="340"/>
        </w:trPr>
        <w:tc>
          <w:tcPr>
            <w:tcW w:w="6804" w:type="dxa"/>
            <w:shd w:val="clear" w:color="auto" w:fill="auto"/>
            <w:vAlign w:val="center"/>
            <w:hideMark/>
          </w:tcPr>
          <w:p w14:paraId="70C3240C" w14:textId="77777777" w:rsidR="002F0724" w:rsidRPr="00505275" w:rsidRDefault="002F0724" w:rsidP="000C3344">
            <w:pPr>
              <w:pStyle w:val="TableTextLeft"/>
            </w:pPr>
            <w:r w:rsidRPr="00505275">
              <w:t>Department of Treasury and Finance</w:t>
            </w:r>
          </w:p>
        </w:tc>
        <w:tc>
          <w:tcPr>
            <w:tcW w:w="1134" w:type="dxa"/>
            <w:shd w:val="clear" w:color="auto" w:fill="auto"/>
            <w:noWrap/>
            <w:vAlign w:val="center"/>
            <w:hideMark/>
          </w:tcPr>
          <w:p w14:paraId="094ACC56" w14:textId="77777777" w:rsidR="002F0724" w:rsidRPr="00505275" w:rsidRDefault="002F0724" w:rsidP="000C3344">
            <w:pPr>
              <w:pStyle w:val="TableTextLeft"/>
              <w:jc w:val="right"/>
            </w:pPr>
            <w:r w:rsidRPr="00505275">
              <w:t>(13,330)</w:t>
            </w:r>
          </w:p>
        </w:tc>
        <w:tc>
          <w:tcPr>
            <w:tcW w:w="1134" w:type="dxa"/>
            <w:shd w:val="clear" w:color="auto" w:fill="auto"/>
            <w:noWrap/>
            <w:vAlign w:val="center"/>
            <w:hideMark/>
          </w:tcPr>
          <w:p w14:paraId="158DA8FB" w14:textId="77777777" w:rsidR="002F0724" w:rsidRPr="00505275" w:rsidRDefault="002F0724" w:rsidP="000C3344">
            <w:pPr>
              <w:pStyle w:val="TableTextLeft"/>
              <w:jc w:val="right"/>
            </w:pPr>
            <w:r w:rsidRPr="00505275">
              <w:t>(288,885)</w:t>
            </w:r>
          </w:p>
        </w:tc>
      </w:tr>
      <w:tr w:rsidR="002F0724" w:rsidRPr="00505275" w14:paraId="3C31F967" w14:textId="77777777" w:rsidTr="00B90520">
        <w:trPr>
          <w:trHeight w:val="340"/>
        </w:trPr>
        <w:tc>
          <w:tcPr>
            <w:tcW w:w="6804" w:type="dxa"/>
            <w:shd w:val="clear" w:color="auto" w:fill="auto"/>
            <w:vAlign w:val="center"/>
            <w:hideMark/>
          </w:tcPr>
          <w:p w14:paraId="4E8DF18E" w14:textId="77777777" w:rsidR="002F0724" w:rsidRPr="00505275" w:rsidRDefault="002F0724" w:rsidP="000C3344">
            <w:pPr>
              <w:pStyle w:val="TableTextLeft"/>
            </w:pPr>
            <w:r w:rsidRPr="00505275">
              <w:t>Victorian Fisheries Authority</w:t>
            </w:r>
          </w:p>
        </w:tc>
        <w:tc>
          <w:tcPr>
            <w:tcW w:w="1134" w:type="dxa"/>
            <w:shd w:val="clear" w:color="auto" w:fill="auto"/>
            <w:noWrap/>
            <w:vAlign w:val="center"/>
            <w:hideMark/>
          </w:tcPr>
          <w:p w14:paraId="3678BEE9" w14:textId="77777777" w:rsidR="002F0724" w:rsidRPr="00505275" w:rsidRDefault="002F0724" w:rsidP="000C3344">
            <w:pPr>
              <w:pStyle w:val="TableTextLeft"/>
              <w:jc w:val="right"/>
            </w:pPr>
            <w:r w:rsidRPr="00505275">
              <w:t>(27,280)</w:t>
            </w:r>
          </w:p>
        </w:tc>
        <w:tc>
          <w:tcPr>
            <w:tcW w:w="1134" w:type="dxa"/>
            <w:shd w:val="clear" w:color="auto" w:fill="auto"/>
            <w:noWrap/>
            <w:vAlign w:val="center"/>
            <w:hideMark/>
          </w:tcPr>
          <w:p w14:paraId="5140C0D1" w14:textId="77777777" w:rsidR="002F0724" w:rsidRPr="00505275" w:rsidRDefault="002F0724" w:rsidP="000C3344">
            <w:pPr>
              <w:pStyle w:val="TableTextLeft"/>
              <w:jc w:val="right"/>
            </w:pPr>
            <w:r w:rsidRPr="00505275">
              <w:t>(3,514)</w:t>
            </w:r>
          </w:p>
        </w:tc>
      </w:tr>
      <w:tr w:rsidR="002F0724" w:rsidRPr="00505275" w14:paraId="4BCAC2DF" w14:textId="77777777" w:rsidTr="00B90520">
        <w:trPr>
          <w:trHeight w:val="340"/>
        </w:trPr>
        <w:tc>
          <w:tcPr>
            <w:tcW w:w="6804" w:type="dxa"/>
            <w:shd w:val="clear" w:color="auto" w:fill="auto"/>
            <w:vAlign w:val="center"/>
            <w:hideMark/>
          </w:tcPr>
          <w:p w14:paraId="6439B856" w14:textId="77777777" w:rsidR="002F0724" w:rsidRPr="00505275" w:rsidRDefault="002F0724" w:rsidP="000C3344">
            <w:pPr>
              <w:pStyle w:val="TableTextLeft"/>
            </w:pPr>
            <w:r w:rsidRPr="00505275">
              <w:t>Department of Environment, Land, Water and Planning</w:t>
            </w:r>
          </w:p>
        </w:tc>
        <w:tc>
          <w:tcPr>
            <w:tcW w:w="1134" w:type="dxa"/>
            <w:shd w:val="clear" w:color="auto" w:fill="auto"/>
            <w:noWrap/>
            <w:vAlign w:val="center"/>
            <w:hideMark/>
          </w:tcPr>
          <w:p w14:paraId="1561A5DE" w14:textId="77777777" w:rsidR="002F0724" w:rsidRPr="00505275" w:rsidRDefault="002F0724" w:rsidP="000C3344">
            <w:pPr>
              <w:pStyle w:val="TableTextLeft"/>
              <w:jc w:val="right"/>
            </w:pPr>
            <w:r w:rsidRPr="00505275">
              <w:t>(34,041)</w:t>
            </w:r>
          </w:p>
        </w:tc>
        <w:tc>
          <w:tcPr>
            <w:tcW w:w="1134" w:type="dxa"/>
            <w:shd w:val="clear" w:color="auto" w:fill="auto"/>
            <w:noWrap/>
            <w:vAlign w:val="center"/>
            <w:hideMark/>
          </w:tcPr>
          <w:p w14:paraId="5E24FB55" w14:textId="77777777" w:rsidR="002F0724" w:rsidRPr="00505275" w:rsidRDefault="002F0724" w:rsidP="000C3344">
            <w:pPr>
              <w:pStyle w:val="TableTextLeft"/>
              <w:jc w:val="right"/>
            </w:pPr>
            <w:r w:rsidRPr="00505275">
              <w:t xml:space="preserve"> - </w:t>
            </w:r>
          </w:p>
        </w:tc>
      </w:tr>
      <w:tr w:rsidR="002F0724" w:rsidRPr="00505275" w14:paraId="6D8CC9E4" w14:textId="77777777" w:rsidTr="00B90520">
        <w:trPr>
          <w:trHeight w:val="340"/>
        </w:trPr>
        <w:tc>
          <w:tcPr>
            <w:tcW w:w="6804" w:type="dxa"/>
            <w:shd w:val="clear" w:color="auto" w:fill="auto"/>
            <w:noWrap/>
            <w:vAlign w:val="center"/>
            <w:hideMark/>
          </w:tcPr>
          <w:p w14:paraId="3CA2BA6E" w14:textId="77777777" w:rsidR="002F0724" w:rsidRPr="00505275" w:rsidRDefault="002F0724" w:rsidP="000C3344">
            <w:pPr>
              <w:pStyle w:val="TableTextLeftBold"/>
            </w:pPr>
            <w:r w:rsidRPr="00505275">
              <w:t>Net assets transfer - administrative restructure</w:t>
            </w:r>
          </w:p>
        </w:tc>
        <w:tc>
          <w:tcPr>
            <w:tcW w:w="1134" w:type="dxa"/>
            <w:shd w:val="clear" w:color="auto" w:fill="auto"/>
            <w:noWrap/>
            <w:vAlign w:val="center"/>
            <w:hideMark/>
          </w:tcPr>
          <w:p w14:paraId="49D6EA7F" w14:textId="77777777" w:rsidR="002F0724" w:rsidRPr="00505275" w:rsidRDefault="002F0724" w:rsidP="000C3344">
            <w:pPr>
              <w:pStyle w:val="TableTextLeft"/>
              <w:jc w:val="right"/>
            </w:pPr>
          </w:p>
        </w:tc>
        <w:tc>
          <w:tcPr>
            <w:tcW w:w="1134" w:type="dxa"/>
            <w:shd w:val="clear" w:color="auto" w:fill="auto"/>
            <w:noWrap/>
            <w:vAlign w:val="center"/>
            <w:hideMark/>
          </w:tcPr>
          <w:p w14:paraId="54EEF07D" w14:textId="77777777" w:rsidR="002F0724" w:rsidRPr="00505275" w:rsidRDefault="002F0724" w:rsidP="000C3344">
            <w:pPr>
              <w:pStyle w:val="TableTextLeft"/>
              <w:jc w:val="right"/>
              <w:rPr>
                <w:rFonts w:cs="Times New Roman"/>
              </w:rPr>
            </w:pPr>
          </w:p>
        </w:tc>
      </w:tr>
      <w:tr w:rsidR="002F0724" w:rsidRPr="00505275" w14:paraId="169240D4" w14:textId="77777777" w:rsidTr="00B90520">
        <w:trPr>
          <w:trHeight w:val="340"/>
        </w:trPr>
        <w:tc>
          <w:tcPr>
            <w:tcW w:w="6804" w:type="dxa"/>
            <w:shd w:val="clear" w:color="auto" w:fill="auto"/>
            <w:vAlign w:val="center"/>
            <w:hideMark/>
          </w:tcPr>
          <w:p w14:paraId="4D2A31E7" w14:textId="77777777" w:rsidR="002F0724" w:rsidRPr="00505275" w:rsidRDefault="002F0724" w:rsidP="000C3344">
            <w:pPr>
              <w:pStyle w:val="TableTextLeft"/>
            </w:pPr>
            <w:r w:rsidRPr="00505275">
              <w:t>Department of Jobs, Precincts and Regions</w:t>
            </w:r>
          </w:p>
        </w:tc>
        <w:tc>
          <w:tcPr>
            <w:tcW w:w="1134" w:type="dxa"/>
            <w:shd w:val="clear" w:color="auto" w:fill="auto"/>
            <w:noWrap/>
            <w:vAlign w:val="center"/>
            <w:hideMark/>
          </w:tcPr>
          <w:p w14:paraId="66C95158" w14:textId="77777777" w:rsidR="002F0724" w:rsidRPr="00505275" w:rsidRDefault="002F0724" w:rsidP="000C3344">
            <w:pPr>
              <w:pStyle w:val="TableTextLeft"/>
              <w:jc w:val="right"/>
            </w:pPr>
            <w:r w:rsidRPr="00505275">
              <w:t>(1,670,594)</w:t>
            </w:r>
          </w:p>
        </w:tc>
        <w:tc>
          <w:tcPr>
            <w:tcW w:w="1134" w:type="dxa"/>
            <w:shd w:val="clear" w:color="auto" w:fill="auto"/>
            <w:noWrap/>
            <w:vAlign w:val="center"/>
            <w:hideMark/>
          </w:tcPr>
          <w:p w14:paraId="5442826C" w14:textId="77777777" w:rsidR="002F0724" w:rsidRPr="00505275" w:rsidRDefault="002F0724" w:rsidP="000C3344">
            <w:pPr>
              <w:pStyle w:val="TableTextLeft"/>
              <w:jc w:val="right"/>
            </w:pPr>
            <w:r w:rsidRPr="00505275">
              <w:t xml:space="preserve"> - </w:t>
            </w:r>
          </w:p>
        </w:tc>
      </w:tr>
      <w:tr w:rsidR="002F0724" w:rsidRPr="00505275" w14:paraId="53C07924" w14:textId="77777777" w:rsidTr="00B90520">
        <w:trPr>
          <w:trHeight w:val="340"/>
        </w:trPr>
        <w:tc>
          <w:tcPr>
            <w:tcW w:w="6804" w:type="dxa"/>
            <w:shd w:val="clear" w:color="auto" w:fill="auto"/>
            <w:vAlign w:val="center"/>
            <w:hideMark/>
          </w:tcPr>
          <w:p w14:paraId="03CDC575" w14:textId="77777777" w:rsidR="002F0724" w:rsidRPr="00505275" w:rsidRDefault="002F0724" w:rsidP="000C3344">
            <w:pPr>
              <w:pStyle w:val="TableTextLeft"/>
            </w:pPr>
            <w:r w:rsidRPr="00505275">
              <w:t>Department of Premier and Cabinet</w:t>
            </w:r>
          </w:p>
        </w:tc>
        <w:tc>
          <w:tcPr>
            <w:tcW w:w="1134" w:type="dxa"/>
            <w:shd w:val="clear" w:color="auto" w:fill="auto"/>
            <w:noWrap/>
            <w:vAlign w:val="center"/>
            <w:hideMark/>
          </w:tcPr>
          <w:p w14:paraId="081CD513" w14:textId="77777777" w:rsidR="002F0724" w:rsidRPr="00505275" w:rsidRDefault="002F0724" w:rsidP="000C3344">
            <w:pPr>
              <w:pStyle w:val="TableTextLeft"/>
              <w:jc w:val="right"/>
            </w:pPr>
            <w:r w:rsidRPr="00505275">
              <w:t>(232)</w:t>
            </w:r>
          </w:p>
        </w:tc>
        <w:tc>
          <w:tcPr>
            <w:tcW w:w="1134" w:type="dxa"/>
            <w:shd w:val="clear" w:color="auto" w:fill="auto"/>
            <w:noWrap/>
            <w:vAlign w:val="center"/>
            <w:hideMark/>
          </w:tcPr>
          <w:p w14:paraId="5526FCE3" w14:textId="77777777" w:rsidR="002F0724" w:rsidRPr="00505275" w:rsidRDefault="002F0724" w:rsidP="000C3344">
            <w:pPr>
              <w:pStyle w:val="TableTextLeft"/>
              <w:jc w:val="right"/>
            </w:pPr>
            <w:r w:rsidRPr="00505275">
              <w:t xml:space="preserve"> - </w:t>
            </w:r>
          </w:p>
        </w:tc>
      </w:tr>
      <w:tr w:rsidR="002F0724" w:rsidRPr="00505275" w14:paraId="4C570D70" w14:textId="77777777" w:rsidTr="00B90520">
        <w:trPr>
          <w:trHeight w:val="340"/>
        </w:trPr>
        <w:tc>
          <w:tcPr>
            <w:tcW w:w="6804" w:type="dxa"/>
            <w:shd w:val="clear" w:color="auto" w:fill="auto"/>
            <w:noWrap/>
            <w:vAlign w:val="center"/>
            <w:hideMark/>
          </w:tcPr>
          <w:p w14:paraId="19F42A67" w14:textId="77777777" w:rsidR="002F0724" w:rsidRPr="00505275" w:rsidRDefault="002F0724" w:rsidP="000C3344">
            <w:pPr>
              <w:pStyle w:val="TableTextLeftBold"/>
            </w:pPr>
            <w:r w:rsidRPr="00505275">
              <w:t>Balance at end of financial year</w:t>
            </w:r>
          </w:p>
        </w:tc>
        <w:tc>
          <w:tcPr>
            <w:tcW w:w="1134" w:type="dxa"/>
            <w:shd w:val="clear" w:color="auto" w:fill="auto"/>
            <w:noWrap/>
            <w:vAlign w:val="center"/>
            <w:hideMark/>
          </w:tcPr>
          <w:p w14:paraId="470B8078" w14:textId="77777777" w:rsidR="002F0724" w:rsidRPr="00505275" w:rsidRDefault="002F0724" w:rsidP="000C3344">
            <w:pPr>
              <w:pStyle w:val="TableTextRightBold"/>
            </w:pPr>
            <w:r w:rsidRPr="00505275">
              <w:t>(4,397,714)</w:t>
            </w:r>
          </w:p>
        </w:tc>
        <w:tc>
          <w:tcPr>
            <w:tcW w:w="1134" w:type="dxa"/>
            <w:shd w:val="clear" w:color="auto" w:fill="auto"/>
            <w:noWrap/>
            <w:vAlign w:val="center"/>
            <w:hideMark/>
          </w:tcPr>
          <w:p w14:paraId="1F4C4746" w14:textId="77777777" w:rsidR="002F0724" w:rsidRPr="00505275" w:rsidRDefault="002F0724" w:rsidP="000C3344">
            <w:pPr>
              <w:pStyle w:val="TableTextRightBold"/>
            </w:pPr>
            <w:r w:rsidRPr="00505275">
              <w:t>(4,002,233)</w:t>
            </w:r>
          </w:p>
        </w:tc>
      </w:tr>
      <w:bookmarkEnd w:id="806"/>
    </w:tbl>
    <w:p w14:paraId="42AB66B1" w14:textId="77777777" w:rsidR="002F0724" w:rsidRDefault="002F0724" w:rsidP="002F0724">
      <w:pPr>
        <w:spacing w:after="0"/>
        <w:sectPr w:rsidR="002F0724" w:rsidSect="008B25F6">
          <w:headerReference w:type="even" r:id="rId141"/>
          <w:headerReference w:type="default" r:id="rId142"/>
          <w:headerReference w:type="first" r:id="rId143"/>
          <w:type w:val="continuous"/>
          <w:pgSz w:w="11906" w:h="16838"/>
          <w:pgMar w:top="1701" w:right="1418" w:bottom="1418" w:left="1418" w:header="708" w:footer="708" w:gutter="0"/>
          <w:cols w:space="708"/>
          <w:docGrid w:linePitch="360"/>
        </w:sectPr>
      </w:pPr>
    </w:p>
    <w:p w14:paraId="448F6872" w14:textId="77777777" w:rsidR="002F0724" w:rsidRPr="007444F0" w:rsidRDefault="002F0724" w:rsidP="002F0724">
      <w:pPr>
        <w:pStyle w:val="Heading2"/>
        <w:numPr>
          <w:ilvl w:val="1"/>
          <w:numId w:val="16"/>
        </w:numPr>
        <w:tabs>
          <w:tab w:val="left" w:pos="737"/>
        </w:tabs>
      </w:pPr>
      <w:bookmarkStart w:id="813" w:name="_Toc18066360"/>
      <w:bookmarkStart w:id="814" w:name="_Toc18066582"/>
      <w:bookmarkStart w:id="815" w:name="_Toc22281611"/>
      <w:bookmarkStart w:id="816" w:name="_Toc22284765"/>
      <w:r w:rsidRPr="007444F0">
        <w:lastRenderedPageBreak/>
        <w:t>Entities consolidated pursuant to section 53(1)(b) of the FMA</w:t>
      </w:r>
      <w:bookmarkEnd w:id="807"/>
      <w:bookmarkEnd w:id="808"/>
      <w:bookmarkEnd w:id="809"/>
      <w:bookmarkEnd w:id="810"/>
      <w:bookmarkEnd w:id="811"/>
      <w:bookmarkEnd w:id="813"/>
      <w:bookmarkEnd w:id="814"/>
      <w:bookmarkEnd w:id="815"/>
      <w:bookmarkEnd w:id="816"/>
    </w:p>
    <w:p w14:paraId="4CA6B694" w14:textId="77777777" w:rsidR="002F0724" w:rsidRPr="007444F0" w:rsidRDefault="002F0724" w:rsidP="00B90520">
      <w:r w:rsidRPr="007444F0">
        <w:t>The following entities have been consolidated into the department’s financial statements pursuant to a determination made by the Assistant Treasurer under section 53(1)(b) of the FMA:</w:t>
      </w:r>
    </w:p>
    <w:p w14:paraId="32B72B73" w14:textId="77777777" w:rsidR="002F0724" w:rsidRPr="00B90520" w:rsidRDefault="002F0724" w:rsidP="00A75CCF">
      <w:pPr>
        <w:pStyle w:val="ListParagraph"/>
        <w:numPr>
          <w:ilvl w:val="0"/>
          <w:numId w:val="67"/>
        </w:numPr>
      </w:pPr>
      <w:r w:rsidRPr="00B90520">
        <w:t>Major Projects Victoria</w:t>
      </w:r>
    </w:p>
    <w:p w14:paraId="380AB2E5" w14:textId="77777777" w:rsidR="002F0724" w:rsidRPr="00B90520" w:rsidRDefault="002F0724" w:rsidP="00A75CCF">
      <w:pPr>
        <w:pStyle w:val="ListParagraph"/>
        <w:numPr>
          <w:ilvl w:val="0"/>
          <w:numId w:val="67"/>
        </w:numPr>
      </w:pPr>
      <w:r w:rsidRPr="00B90520">
        <w:t>Linking Melbourne Authority.</w:t>
      </w:r>
    </w:p>
    <w:p w14:paraId="0D7DC60C" w14:textId="77777777" w:rsidR="002F0724" w:rsidRDefault="002F0724" w:rsidP="00B90520">
      <w:r w:rsidRPr="007444F0">
        <w:t>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w:t>
      </w:r>
    </w:p>
    <w:p w14:paraId="2D237F72" w14:textId="77777777" w:rsidR="002F0724" w:rsidRPr="007444F0" w:rsidRDefault="002F0724" w:rsidP="00B90520">
      <w:r>
        <w:t>As a result of the administrative arrangement change in the financial year, the department has only consolidated half-year (1 July 2018 to 31 December 2018) financial performance of Rural Assistance Commissioner in this report.</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63"/>
        <w:gridCol w:w="1356"/>
        <w:gridCol w:w="1356"/>
        <w:gridCol w:w="1355"/>
        <w:gridCol w:w="1355"/>
        <w:gridCol w:w="1355"/>
        <w:gridCol w:w="1355"/>
        <w:gridCol w:w="1355"/>
        <w:gridCol w:w="1358"/>
      </w:tblGrid>
      <w:tr w:rsidR="002F0724" w:rsidRPr="0019646E" w14:paraId="06D7C820" w14:textId="77777777" w:rsidTr="00703EF8">
        <w:trPr>
          <w:trHeight w:val="340"/>
          <w:tblHeader/>
        </w:trPr>
        <w:tc>
          <w:tcPr>
            <w:tcW w:w="1015" w:type="pct"/>
            <w:shd w:val="clear" w:color="auto" w:fill="auto"/>
            <w:noWrap/>
            <w:vAlign w:val="center"/>
            <w:hideMark/>
          </w:tcPr>
          <w:p w14:paraId="4A09FC34" w14:textId="77777777" w:rsidR="002F0724" w:rsidRPr="0019646E" w:rsidRDefault="002F0724" w:rsidP="00703EF8">
            <w:pPr>
              <w:pStyle w:val="TableTextLeft"/>
            </w:pPr>
            <w:bookmarkStart w:id="817" w:name="RANGE!A4:I12"/>
            <w:bookmarkStart w:id="818" w:name="RANGE!A4:I14"/>
            <w:bookmarkStart w:id="819" w:name="Title_93" w:colFirst="0" w:colLast="0"/>
            <w:bookmarkEnd w:id="817"/>
            <w:bookmarkEnd w:id="818"/>
          </w:p>
        </w:tc>
        <w:tc>
          <w:tcPr>
            <w:tcW w:w="3985" w:type="pct"/>
            <w:gridSpan w:val="8"/>
            <w:shd w:val="clear" w:color="auto" w:fill="auto"/>
            <w:noWrap/>
            <w:vAlign w:val="center"/>
            <w:hideMark/>
          </w:tcPr>
          <w:p w14:paraId="7C1D306D" w14:textId="77777777" w:rsidR="002F0724" w:rsidRPr="0019646E" w:rsidRDefault="002F0724" w:rsidP="000C3344">
            <w:pPr>
              <w:pStyle w:val="TableTextCentreBold"/>
            </w:pPr>
            <w:r w:rsidRPr="0019646E">
              <w:t>($ thousand)</w:t>
            </w:r>
          </w:p>
        </w:tc>
      </w:tr>
      <w:bookmarkEnd w:id="819"/>
      <w:tr w:rsidR="002F0724" w:rsidRPr="0019646E" w14:paraId="2DB5FDA1" w14:textId="77777777" w:rsidTr="00703EF8">
        <w:trPr>
          <w:trHeight w:val="340"/>
          <w:tblHeader/>
        </w:trPr>
        <w:tc>
          <w:tcPr>
            <w:tcW w:w="1015" w:type="pct"/>
            <w:shd w:val="clear" w:color="auto" w:fill="auto"/>
            <w:noWrap/>
            <w:vAlign w:val="bottom"/>
            <w:hideMark/>
          </w:tcPr>
          <w:p w14:paraId="1F25374A" w14:textId="77777777" w:rsidR="002F0724" w:rsidRPr="0019646E" w:rsidRDefault="002F0724" w:rsidP="00703EF8">
            <w:pPr>
              <w:pStyle w:val="TableTextLeft"/>
              <w:rPr>
                <w:rFonts w:eastAsia="Times New Roman" w:cs="Calibri"/>
                <w:color w:val="000000"/>
                <w:szCs w:val="20"/>
                <w:lang w:eastAsia="en-AU"/>
              </w:rPr>
            </w:pPr>
          </w:p>
        </w:tc>
        <w:tc>
          <w:tcPr>
            <w:tcW w:w="995" w:type="pct"/>
            <w:gridSpan w:val="2"/>
            <w:shd w:val="clear" w:color="auto" w:fill="auto"/>
            <w:vAlign w:val="bottom"/>
            <w:hideMark/>
          </w:tcPr>
          <w:p w14:paraId="71C6C62E" w14:textId="77777777" w:rsidR="002F0724" w:rsidRPr="0019646E" w:rsidRDefault="002F0724" w:rsidP="000C3344">
            <w:pPr>
              <w:pStyle w:val="TableTextCentreBold"/>
            </w:pPr>
            <w:r>
              <w:t>DoT</w:t>
            </w:r>
          </w:p>
        </w:tc>
        <w:tc>
          <w:tcPr>
            <w:tcW w:w="996" w:type="pct"/>
            <w:gridSpan w:val="2"/>
            <w:shd w:val="clear" w:color="auto" w:fill="auto"/>
            <w:vAlign w:val="bottom"/>
            <w:hideMark/>
          </w:tcPr>
          <w:p w14:paraId="71ADCAAB" w14:textId="77777777" w:rsidR="002F0724" w:rsidRPr="0019646E" w:rsidRDefault="002F0724" w:rsidP="000C3344">
            <w:pPr>
              <w:pStyle w:val="TableTextCentreBold"/>
            </w:pPr>
            <w:r w:rsidRPr="0019646E">
              <w:t xml:space="preserve">Section 53(1)(b) </w:t>
            </w:r>
            <w:r w:rsidRPr="0019646E">
              <w:br/>
              <w:t xml:space="preserve">entities </w:t>
            </w:r>
            <w:r w:rsidRPr="0019646E">
              <w:rPr>
                <w:vertAlign w:val="superscript"/>
              </w:rPr>
              <w:t>(</w:t>
            </w:r>
            <w:proofErr w:type="spellStart"/>
            <w:r w:rsidRPr="0019646E">
              <w:rPr>
                <w:vertAlign w:val="superscript"/>
              </w:rPr>
              <w:t>i</w:t>
            </w:r>
            <w:proofErr w:type="spellEnd"/>
            <w:r w:rsidRPr="0019646E">
              <w:rPr>
                <w:vertAlign w:val="superscript"/>
              </w:rPr>
              <w:t>)</w:t>
            </w:r>
          </w:p>
        </w:tc>
        <w:tc>
          <w:tcPr>
            <w:tcW w:w="996" w:type="pct"/>
            <w:gridSpan w:val="2"/>
            <w:shd w:val="clear" w:color="auto" w:fill="auto"/>
            <w:vAlign w:val="bottom"/>
            <w:hideMark/>
          </w:tcPr>
          <w:p w14:paraId="3344FAFB" w14:textId="77777777" w:rsidR="002F0724" w:rsidRPr="0019646E" w:rsidRDefault="002F0724" w:rsidP="000C3344">
            <w:pPr>
              <w:pStyle w:val="TableTextCentreBold"/>
            </w:pPr>
            <w:r w:rsidRPr="0019646E">
              <w:t>Eliminations and adjustments</w:t>
            </w:r>
          </w:p>
        </w:tc>
        <w:tc>
          <w:tcPr>
            <w:tcW w:w="997" w:type="pct"/>
            <w:gridSpan w:val="2"/>
            <w:shd w:val="clear" w:color="auto" w:fill="auto"/>
            <w:vAlign w:val="bottom"/>
            <w:hideMark/>
          </w:tcPr>
          <w:p w14:paraId="785D4892" w14:textId="77777777" w:rsidR="002F0724" w:rsidRPr="0019646E" w:rsidRDefault="002F0724" w:rsidP="000C3344">
            <w:pPr>
              <w:pStyle w:val="TableTextCentreBold"/>
            </w:pPr>
            <w:r w:rsidRPr="0019646E">
              <w:t>DoT consolidated group</w:t>
            </w:r>
          </w:p>
        </w:tc>
      </w:tr>
      <w:tr w:rsidR="002F0724" w:rsidRPr="0019646E" w14:paraId="3D470E60" w14:textId="77777777" w:rsidTr="00703EF8">
        <w:trPr>
          <w:trHeight w:val="340"/>
          <w:tblHeader/>
        </w:trPr>
        <w:tc>
          <w:tcPr>
            <w:tcW w:w="1015" w:type="pct"/>
            <w:shd w:val="clear" w:color="auto" w:fill="auto"/>
            <w:noWrap/>
            <w:vAlign w:val="bottom"/>
            <w:hideMark/>
          </w:tcPr>
          <w:p w14:paraId="39CFD53E" w14:textId="77777777" w:rsidR="002F0724" w:rsidRPr="0019646E" w:rsidRDefault="002F0724" w:rsidP="00703EF8">
            <w:pPr>
              <w:pStyle w:val="TableTextLeft"/>
              <w:rPr>
                <w:rFonts w:eastAsia="Times New Roman" w:cs="Calibri"/>
                <w:color w:val="000000"/>
                <w:szCs w:val="20"/>
                <w:lang w:eastAsia="en-AU"/>
              </w:rPr>
            </w:pPr>
          </w:p>
        </w:tc>
        <w:tc>
          <w:tcPr>
            <w:tcW w:w="498" w:type="pct"/>
            <w:shd w:val="clear" w:color="auto" w:fill="auto"/>
            <w:noWrap/>
            <w:vAlign w:val="bottom"/>
            <w:hideMark/>
          </w:tcPr>
          <w:p w14:paraId="7534777F" w14:textId="77777777" w:rsidR="002F0724" w:rsidRPr="0019646E" w:rsidRDefault="002F0724" w:rsidP="00703EF8">
            <w:pPr>
              <w:pStyle w:val="TableTextRightBold"/>
              <w:rPr>
                <w:lang w:eastAsia="en-AU"/>
              </w:rPr>
            </w:pPr>
            <w:r w:rsidRPr="0019646E">
              <w:rPr>
                <w:lang w:eastAsia="en-AU"/>
              </w:rPr>
              <w:t>2019</w:t>
            </w:r>
          </w:p>
        </w:tc>
        <w:tc>
          <w:tcPr>
            <w:tcW w:w="498" w:type="pct"/>
            <w:shd w:val="clear" w:color="auto" w:fill="auto"/>
            <w:noWrap/>
            <w:vAlign w:val="bottom"/>
            <w:hideMark/>
          </w:tcPr>
          <w:p w14:paraId="78D94A61" w14:textId="77777777" w:rsidR="002F0724" w:rsidRPr="0019646E" w:rsidRDefault="002F0724" w:rsidP="00703EF8">
            <w:pPr>
              <w:pStyle w:val="TableTextRightBold"/>
              <w:rPr>
                <w:lang w:eastAsia="en-AU"/>
              </w:rPr>
            </w:pPr>
            <w:r w:rsidRPr="0019646E">
              <w:rPr>
                <w:lang w:eastAsia="en-AU"/>
              </w:rPr>
              <w:t>2018</w:t>
            </w:r>
          </w:p>
        </w:tc>
        <w:tc>
          <w:tcPr>
            <w:tcW w:w="498" w:type="pct"/>
            <w:shd w:val="clear" w:color="auto" w:fill="auto"/>
            <w:noWrap/>
            <w:vAlign w:val="bottom"/>
            <w:hideMark/>
          </w:tcPr>
          <w:p w14:paraId="43076632" w14:textId="77777777" w:rsidR="002F0724" w:rsidRPr="0019646E" w:rsidRDefault="002F0724" w:rsidP="00703EF8">
            <w:pPr>
              <w:pStyle w:val="TableTextRightBold"/>
              <w:rPr>
                <w:lang w:eastAsia="en-AU"/>
              </w:rPr>
            </w:pPr>
            <w:r w:rsidRPr="0019646E">
              <w:rPr>
                <w:lang w:eastAsia="en-AU"/>
              </w:rPr>
              <w:t>2019</w:t>
            </w:r>
          </w:p>
        </w:tc>
        <w:tc>
          <w:tcPr>
            <w:tcW w:w="498" w:type="pct"/>
            <w:shd w:val="clear" w:color="auto" w:fill="auto"/>
            <w:noWrap/>
            <w:vAlign w:val="bottom"/>
            <w:hideMark/>
          </w:tcPr>
          <w:p w14:paraId="0DE868DB" w14:textId="77777777" w:rsidR="002F0724" w:rsidRPr="0019646E" w:rsidRDefault="002F0724" w:rsidP="00703EF8">
            <w:pPr>
              <w:pStyle w:val="TableTextRightBold"/>
              <w:rPr>
                <w:lang w:eastAsia="en-AU"/>
              </w:rPr>
            </w:pPr>
            <w:r w:rsidRPr="0019646E">
              <w:rPr>
                <w:lang w:eastAsia="en-AU"/>
              </w:rPr>
              <w:t>2018</w:t>
            </w:r>
          </w:p>
        </w:tc>
        <w:tc>
          <w:tcPr>
            <w:tcW w:w="498" w:type="pct"/>
            <w:shd w:val="clear" w:color="auto" w:fill="auto"/>
            <w:noWrap/>
            <w:vAlign w:val="bottom"/>
            <w:hideMark/>
          </w:tcPr>
          <w:p w14:paraId="280B411F" w14:textId="77777777" w:rsidR="002F0724" w:rsidRPr="0019646E" w:rsidRDefault="002F0724" w:rsidP="00703EF8">
            <w:pPr>
              <w:pStyle w:val="TableTextRightBold"/>
              <w:rPr>
                <w:lang w:eastAsia="en-AU"/>
              </w:rPr>
            </w:pPr>
            <w:r w:rsidRPr="0019646E">
              <w:rPr>
                <w:lang w:eastAsia="en-AU"/>
              </w:rPr>
              <w:t>2019</w:t>
            </w:r>
          </w:p>
        </w:tc>
        <w:tc>
          <w:tcPr>
            <w:tcW w:w="498" w:type="pct"/>
            <w:shd w:val="clear" w:color="auto" w:fill="auto"/>
            <w:noWrap/>
            <w:vAlign w:val="bottom"/>
            <w:hideMark/>
          </w:tcPr>
          <w:p w14:paraId="52CE1881" w14:textId="77777777" w:rsidR="002F0724" w:rsidRPr="0019646E" w:rsidRDefault="002F0724" w:rsidP="00703EF8">
            <w:pPr>
              <w:pStyle w:val="TableTextRightBold"/>
              <w:rPr>
                <w:lang w:eastAsia="en-AU"/>
              </w:rPr>
            </w:pPr>
            <w:r w:rsidRPr="0019646E">
              <w:rPr>
                <w:lang w:eastAsia="en-AU"/>
              </w:rPr>
              <w:t>2018</w:t>
            </w:r>
          </w:p>
        </w:tc>
        <w:tc>
          <w:tcPr>
            <w:tcW w:w="498" w:type="pct"/>
            <w:shd w:val="clear" w:color="auto" w:fill="auto"/>
            <w:noWrap/>
            <w:vAlign w:val="bottom"/>
            <w:hideMark/>
          </w:tcPr>
          <w:p w14:paraId="478EE953" w14:textId="77777777" w:rsidR="002F0724" w:rsidRPr="0019646E" w:rsidRDefault="002F0724" w:rsidP="00703EF8">
            <w:pPr>
              <w:pStyle w:val="TableTextRightBold"/>
              <w:rPr>
                <w:lang w:eastAsia="en-AU"/>
              </w:rPr>
            </w:pPr>
            <w:r w:rsidRPr="0019646E">
              <w:rPr>
                <w:lang w:eastAsia="en-AU"/>
              </w:rPr>
              <w:t>2019</w:t>
            </w:r>
          </w:p>
        </w:tc>
        <w:tc>
          <w:tcPr>
            <w:tcW w:w="499" w:type="pct"/>
            <w:shd w:val="clear" w:color="auto" w:fill="auto"/>
            <w:noWrap/>
            <w:vAlign w:val="bottom"/>
            <w:hideMark/>
          </w:tcPr>
          <w:p w14:paraId="5099F489" w14:textId="77777777" w:rsidR="002F0724" w:rsidRPr="0019646E" w:rsidRDefault="002F0724" w:rsidP="00703EF8">
            <w:pPr>
              <w:pStyle w:val="TableTextRightBold"/>
              <w:rPr>
                <w:lang w:eastAsia="en-AU"/>
              </w:rPr>
            </w:pPr>
            <w:r w:rsidRPr="0019646E">
              <w:rPr>
                <w:lang w:eastAsia="en-AU"/>
              </w:rPr>
              <w:t>2018</w:t>
            </w:r>
          </w:p>
        </w:tc>
      </w:tr>
      <w:tr w:rsidR="002F0724" w:rsidRPr="0019646E" w14:paraId="4737D8B9" w14:textId="77777777" w:rsidTr="00703EF8">
        <w:trPr>
          <w:trHeight w:val="340"/>
        </w:trPr>
        <w:tc>
          <w:tcPr>
            <w:tcW w:w="1015" w:type="pct"/>
            <w:shd w:val="clear" w:color="auto" w:fill="auto"/>
            <w:noWrap/>
            <w:vAlign w:val="center"/>
            <w:hideMark/>
          </w:tcPr>
          <w:p w14:paraId="69FF5436" w14:textId="77777777" w:rsidR="002F0724" w:rsidRPr="0019646E" w:rsidRDefault="002F0724" w:rsidP="000C3344">
            <w:pPr>
              <w:pStyle w:val="TableTextLeft"/>
            </w:pPr>
            <w:r w:rsidRPr="0019646E">
              <w:t>Total income from transactions</w:t>
            </w:r>
          </w:p>
        </w:tc>
        <w:tc>
          <w:tcPr>
            <w:tcW w:w="498" w:type="pct"/>
            <w:shd w:val="clear" w:color="auto" w:fill="auto"/>
            <w:noWrap/>
            <w:hideMark/>
          </w:tcPr>
          <w:p w14:paraId="034E8592" w14:textId="77777777" w:rsidR="002F0724" w:rsidRPr="0019646E" w:rsidRDefault="002F0724" w:rsidP="000C3344">
            <w:pPr>
              <w:pStyle w:val="TableTextRight"/>
            </w:pPr>
            <w:r w:rsidRPr="0019646E">
              <w:t xml:space="preserve">7,827,070 </w:t>
            </w:r>
          </w:p>
        </w:tc>
        <w:tc>
          <w:tcPr>
            <w:tcW w:w="498" w:type="pct"/>
            <w:shd w:val="clear" w:color="auto" w:fill="auto"/>
            <w:noWrap/>
            <w:hideMark/>
          </w:tcPr>
          <w:p w14:paraId="7666DF5E" w14:textId="77777777" w:rsidR="002F0724" w:rsidRPr="0019646E" w:rsidRDefault="002F0724" w:rsidP="000C3344">
            <w:pPr>
              <w:pStyle w:val="TableTextRight"/>
            </w:pPr>
            <w:r w:rsidRPr="0019646E">
              <w:t xml:space="preserve">8,615,810 </w:t>
            </w:r>
          </w:p>
        </w:tc>
        <w:tc>
          <w:tcPr>
            <w:tcW w:w="498" w:type="pct"/>
            <w:shd w:val="clear" w:color="auto" w:fill="auto"/>
            <w:noWrap/>
            <w:hideMark/>
          </w:tcPr>
          <w:p w14:paraId="6394153B" w14:textId="77777777" w:rsidR="002F0724" w:rsidRPr="0019646E" w:rsidRDefault="002F0724" w:rsidP="000C3344">
            <w:pPr>
              <w:pStyle w:val="TableTextRight"/>
            </w:pPr>
            <w:r w:rsidRPr="0019646E">
              <w:t xml:space="preserve">281 </w:t>
            </w:r>
          </w:p>
        </w:tc>
        <w:tc>
          <w:tcPr>
            <w:tcW w:w="498" w:type="pct"/>
            <w:shd w:val="clear" w:color="auto" w:fill="auto"/>
            <w:noWrap/>
            <w:hideMark/>
          </w:tcPr>
          <w:p w14:paraId="42FF618F" w14:textId="77777777" w:rsidR="002F0724" w:rsidRPr="0019646E" w:rsidRDefault="002F0724" w:rsidP="000C3344">
            <w:pPr>
              <w:pStyle w:val="TableTextRight"/>
            </w:pPr>
            <w:r w:rsidRPr="0019646E">
              <w:t xml:space="preserve">6,630 </w:t>
            </w:r>
          </w:p>
        </w:tc>
        <w:tc>
          <w:tcPr>
            <w:tcW w:w="498" w:type="pct"/>
            <w:shd w:val="clear" w:color="auto" w:fill="auto"/>
            <w:noWrap/>
            <w:hideMark/>
          </w:tcPr>
          <w:p w14:paraId="5A4E7EB8" w14:textId="77777777" w:rsidR="002F0724" w:rsidRPr="0019646E" w:rsidRDefault="002F0724" w:rsidP="000C3344">
            <w:pPr>
              <w:pStyle w:val="TableTextRight"/>
            </w:pPr>
            <w:r w:rsidRPr="0019646E">
              <w:t>(251)</w:t>
            </w:r>
          </w:p>
        </w:tc>
        <w:tc>
          <w:tcPr>
            <w:tcW w:w="498" w:type="pct"/>
            <w:shd w:val="clear" w:color="auto" w:fill="auto"/>
            <w:noWrap/>
            <w:hideMark/>
          </w:tcPr>
          <w:p w14:paraId="10603589" w14:textId="77777777" w:rsidR="002F0724" w:rsidRPr="0019646E" w:rsidRDefault="002F0724" w:rsidP="000C3344">
            <w:pPr>
              <w:pStyle w:val="TableTextRight"/>
            </w:pPr>
            <w:r w:rsidRPr="0019646E">
              <w:t>(860)</w:t>
            </w:r>
          </w:p>
        </w:tc>
        <w:tc>
          <w:tcPr>
            <w:tcW w:w="498" w:type="pct"/>
            <w:shd w:val="clear" w:color="auto" w:fill="auto"/>
            <w:noWrap/>
            <w:hideMark/>
          </w:tcPr>
          <w:p w14:paraId="55F27055" w14:textId="77777777" w:rsidR="002F0724" w:rsidRPr="0019646E" w:rsidRDefault="002F0724" w:rsidP="000C3344">
            <w:pPr>
              <w:pStyle w:val="TableTextRight"/>
            </w:pPr>
            <w:r w:rsidRPr="0019646E">
              <w:t xml:space="preserve">7,827,100 </w:t>
            </w:r>
          </w:p>
        </w:tc>
        <w:tc>
          <w:tcPr>
            <w:tcW w:w="499" w:type="pct"/>
            <w:shd w:val="clear" w:color="auto" w:fill="auto"/>
            <w:noWrap/>
            <w:hideMark/>
          </w:tcPr>
          <w:p w14:paraId="50CC431F" w14:textId="77777777" w:rsidR="002F0724" w:rsidRPr="0019646E" w:rsidRDefault="002F0724" w:rsidP="000C3344">
            <w:pPr>
              <w:pStyle w:val="TableTextRight"/>
            </w:pPr>
            <w:r w:rsidRPr="0019646E">
              <w:t xml:space="preserve">8,621,580 </w:t>
            </w:r>
          </w:p>
        </w:tc>
      </w:tr>
      <w:tr w:rsidR="002F0724" w:rsidRPr="0019646E" w14:paraId="35067A88" w14:textId="77777777" w:rsidTr="00703EF8">
        <w:trPr>
          <w:trHeight w:val="340"/>
        </w:trPr>
        <w:tc>
          <w:tcPr>
            <w:tcW w:w="1015" w:type="pct"/>
            <w:shd w:val="clear" w:color="auto" w:fill="auto"/>
            <w:noWrap/>
            <w:vAlign w:val="center"/>
            <w:hideMark/>
          </w:tcPr>
          <w:p w14:paraId="44821097" w14:textId="77777777" w:rsidR="002F0724" w:rsidRPr="0019646E" w:rsidRDefault="002F0724" w:rsidP="000C3344">
            <w:pPr>
              <w:pStyle w:val="TableTextLeft"/>
            </w:pPr>
            <w:r w:rsidRPr="0019646E">
              <w:t>Net result from transactions</w:t>
            </w:r>
          </w:p>
        </w:tc>
        <w:tc>
          <w:tcPr>
            <w:tcW w:w="498" w:type="pct"/>
            <w:shd w:val="clear" w:color="auto" w:fill="auto"/>
            <w:noWrap/>
            <w:hideMark/>
          </w:tcPr>
          <w:p w14:paraId="4CC35376" w14:textId="77777777" w:rsidR="002F0724" w:rsidRPr="0019646E" w:rsidRDefault="002F0724" w:rsidP="000C3344">
            <w:pPr>
              <w:pStyle w:val="TableTextRight"/>
            </w:pPr>
            <w:r w:rsidRPr="0019646E">
              <w:t>(247,176)</w:t>
            </w:r>
          </w:p>
        </w:tc>
        <w:tc>
          <w:tcPr>
            <w:tcW w:w="498" w:type="pct"/>
            <w:shd w:val="clear" w:color="auto" w:fill="auto"/>
            <w:noWrap/>
            <w:hideMark/>
          </w:tcPr>
          <w:p w14:paraId="7C65B134" w14:textId="77777777" w:rsidR="002F0724" w:rsidRPr="0019646E" w:rsidRDefault="002F0724" w:rsidP="000C3344">
            <w:pPr>
              <w:pStyle w:val="TableTextRight"/>
            </w:pPr>
            <w:r w:rsidRPr="0019646E">
              <w:t>(523,833)</w:t>
            </w:r>
          </w:p>
        </w:tc>
        <w:tc>
          <w:tcPr>
            <w:tcW w:w="498" w:type="pct"/>
            <w:shd w:val="clear" w:color="auto" w:fill="auto"/>
            <w:noWrap/>
            <w:hideMark/>
          </w:tcPr>
          <w:p w14:paraId="644C01D6" w14:textId="77777777" w:rsidR="002F0724" w:rsidRPr="0019646E" w:rsidRDefault="002F0724" w:rsidP="000C3344">
            <w:pPr>
              <w:pStyle w:val="TableTextRight"/>
            </w:pPr>
            <w:r w:rsidRPr="0019646E">
              <w:t xml:space="preserve">281 </w:t>
            </w:r>
          </w:p>
        </w:tc>
        <w:tc>
          <w:tcPr>
            <w:tcW w:w="498" w:type="pct"/>
            <w:shd w:val="clear" w:color="auto" w:fill="auto"/>
            <w:noWrap/>
            <w:hideMark/>
          </w:tcPr>
          <w:p w14:paraId="52EF68F3" w14:textId="77777777" w:rsidR="002F0724" w:rsidRPr="0019646E" w:rsidRDefault="002F0724" w:rsidP="000C3344">
            <w:pPr>
              <w:pStyle w:val="TableTextRight"/>
            </w:pPr>
            <w:r w:rsidRPr="0019646E">
              <w:t>(17,970)</w:t>
            </w:r>
          </w:p>
        </w:tc>
        <w:tc>
          <w:tcPr>
            <w:tcW w:w="498" w:type="pct"/>
            <w:shd w:val="clear" w:color="auto" w:fill="auto"/>
            <w:noWrap/>
            <w:hideMark/>
          </w:tcPr>
          <w:p w14:paraId="459A15EF" w14:textId="77777777" w:rsidR="002F0724" w:rsidRPr="0019646E" w:rsidRDefault="002F0724" w:rsidP="000C3344">
            <w:pPr>
              <w:pStyle w:val="TableTextRight"/>
            </w:pPr>
            <w:r w:rsidRPr="0019646E">
              <w:t xml:space="preserve"> - </w:t>
            </w:r>
          </w:p>
        </w:tc>
        <w:tc>
          <w:tcPr>
            <w:tcW w:w="498" w:type="pct"/>
            <w:shd w:val="clear" w:color="auto" w:fill="auto"/>
            <w:noWrap/>
            <w:hideMark/>
          </w:tcPr>
          <w:p w14:paraId="43483BA1" w14:textId="77777777" w:rsidR="002F0724" w:rsidRPr="0019646E" w:rsidRDefault="002F0724" w:rsidP="000C3344">
            <w:pPr>
              <w:pStyle w:val="TableTextRight"/>
            </w:pPr>
            <w:r w:rsidRPr="0019646E">
              <w:t xml:space="preserve"> - </w:t>
            </w:r>
          </w:p>
        </w:tc>
        <w:tc>
          <w:tcPr>
            <w:tcW w:w="498" w:type="pct"/>
            <w:shd w:val="clear" w:color="auto" w:fill="auto"/>
            <w:noWrap/>
            <w:hideMark/>
          </w:tcPr>
          <w:p w14:paraId="4524661B" w14:textId="77777777" w:rsidR="002F0724" w:rsidRPr="0019646E" w:rsidRDefault="002F0724" w:rsidP="000C3344">
            <w:pPr>
              <w:pStyle w:val="TableTextRight"/>
            </w:pPr>
            <w:r w:rsidRPr="0019646E">
              <w:t>(247,955)</w:t>
            </w:r>
          </w:p>
        </w:tc>
        <w:tc>
          <w:tcPr>
            <w:tcW w:w="499" w:type="pct"/>
            <w:shd w:val="clear" w:color="auto" w:fill="auto"/>
            <w:noWrap/>
            <w:hideMark/>
          </w:tcPr>
          <w:p w14:paraId="206DF2C0" w14:textId="77777777" w:rsidR="002F0724" w:rsidRPr="0019646E" w:rsidRDefault="002F0724" w:rsidP="000C3344">
            <w:pPr>
              <w:pStyle w:val="TableTextRight"/>
            </w:pPr>
            <w:r w:rsidRPr="0019646E">
              <w:t>(541,803)</w:t>
            </w:r>
          </w:p>
        </w:tc>
      </w:tr>
      <w:tr w:rsidR="002F0724" w:rsidRPr="0019646E" w14:paraId="32E403E8" w14:textId="77777777" w:rsidTr="00703EF8">
        <w:trPr>
          <w:trHeight w:val="340"/>
        </w:trPr>
        <w:tc>
          <w:tcPr>
            <w:tcW w:w="1015" w:type="pct"/>
            <w:shd w:val="clear" w:color="auto" w:fill="auto"/>
            <w:noWrap/>
            <w:vAlign w:val="center"/>
            <w:hideMark/>
          </w:tcPr>
          <w:p w14:paraId="54977185" w14:textId="77777777" w:rsidR="002F0724" w:rsidRPr="0019646E" w:rsidRDefault="002F0724" w:rsidP="000C3344">
            <w:pPr>
              <w:pStyle w:val="TableTextLeft"/>
            </w:pPr>
            <w:r w:rsidRPr="0019646E">
              <w:lastRenderedPageBreak/>
              <w:t xml:space="preserve">Total assets </w:t>
            </w:r>
            <w:r w:rsidRPr="0019646E">
              <w:rPr>
                <w:vertAlign w:val="superscript"/>
              </w:rPr>
              <w:t>(ii)</w:t>
            </w:r>
          </w:p>
        </w:tc>
        <w:tc>
          <w:tcPr>
            <w:tcW w:w="498" w:type="pct"/>
            <w:shd w:val="clear" w:color="auto" w:fill="auto"/>
            <w:noWrap/>
            <w:vAlign w:val="center"/>
            <w:hideMark/>
          </w:tcPr>
          <w:p w14:paraId="50EAEB69" w14:textId="77777777" w:rsidR="002F0724" w:rsidRPr="0019646E" w:rsidRDefault="002F0724" w:rsidP="000C3344">
            <w:pPr>
              <w:pStyle w:val="TableTextRight"/>
            </w:pPr>
            <w:r w:rsidRPr="0019646E">
              <w:t xml:space="preserve">5,480,406 </w:t>
            </w:r>
          </w:p>
        </w:tc>
        <w:tc>
          <w:tcPr>
            <w:tcW w:w="498" w:type="pct"/>
            <w:shd w:val="clear" w:color="auto" w:fill="auto"/>
            <w:noWrap/>
            <w:vAlign w:val="center"/>
            <w:hideMark/>
          </w:tcPr>
          <w:p w14:paraId="5F55EACB" w14:textId="77777777" w:rsidR="002F0724" w:rsidRPr="0019646E" w:rsidRDefault="002F0724" w:rsidP="000C3344">
            <w:pPr>
              <w:pStyle w:val="TableTextRight"/>
            </w:pPr>
            <w:r w:rsidRPr="0019646E">
              <w:t xml:space="preserve">5,315,353 </w:t>
            </w:r>
          </w:p>
        </w:tc>
        <w:tc>
          <w:tcPr>
            <w:tcW w:w="498" w:type="pct"/>
            <w:shd w:val="clear" w:color="auto" w:fill="auto"/>
            <w:noWrap/>
            <w:vAlign w:val="center"/>
            <w:hideMark/>
          </w:tcPr>
          <w:p w14:paraId="7E1D4ACE" w14:textId="77777777" w:rsidR="002F0724" w:rsidRPr="0019646E" w:rsidRDefault="002F0724" w:rsidP="000C3344">
            <w:pPr>
              <w:pStyle w:val="TableTextRight"/>
            </w:pPr>
            <w:r w:rsidRPr="0019646E">
              <w:t xml:space="preserve">119,430 </w:t>
            </w:r>
          </w:p>
        </w:tc>
        <w:tc>
          <w:tcPr>
            <w:tcW w:w="498" w:type="pct"/>
            <w:shd w:val="clear" w:color="auto" w:fill="auto"/>
            <w:noWrap/>
            <w:vAlign w:val="center"/>
            <w:hideMark/>
          </w:tcPr>
          <w:p w14:paraId="44CBB19A" w14:textId="77777777" w:rsidR="002F0724" w:rsidRPr="0019646E" w:rsidRDefault="002F0724" w:rsidP="000C3344">
            <w:pPr>
              <w:pStyle w:val="TableTextRight"/>
            </w:pPr>
            <w:r w:rsidRPr="0019646E">
              <w:t xml:space="preserve">416,496 </w:t>
            </w:r>
          </w:p>
        </w:tc>
        <w:tc>
          <w:tcPr>
            <w:tcW w:w="498" w:type="pct"/>
            <w:shd w:val="clear" w:color="auto" w:fill="auto"/>
            <w:noWrap/>
            <w:vAlign w:val="center"/>
            <w:hideMark/>
          </w:tcPr>
          <w:p w14:paraId="55694905" w14:textId="77777777" w:rsidR="002F0724" w:rsidRPr="0019646E" w:rsidRDefault="002F0724" w:rsidP="000C3344">
            <w:pPr>
              <w:pStyle w:val="TableTextRight"/>
            </w:pPr>
            <w:r w:rsidRPr="0019646E">
              <w:t xml:space="preserve"> - </w:t>
            </w:r>
          </w:p>
        </w:tc>
        <w:tc>
          <w:tcPr>
            <w:tcW w:w="498" w:type="pct"/>
            <w:shd w:val="clear" w:color="auto" w:fill="auto"/>
            <w:noWrap/>
            <w:vAlign w:val="center"/>
            <w:hideMark/>
          </w:tcPr>
          <w:p w14:paraId="43232A1F" w14:textId="77777777" w:rsidR="002F0724" w:rsidRPr="0019646E" w:rsidRDefault="002F0724" w:rsidP="000C3344">
            <w:pPr>
              <w:pStyle w:val="TableTextRight"/>
            </w:pPr>
            <w:r w:rsidRPr="0019646E">
              <w:t xml:space="preserve"> - </w:t>
            </w:r>
          </w:p>
        </w:tc>
        <w:tc>
          <w:tcPr>
            <w:tcW w:w="498" w:type="pct"/>
            <w:shd w:val="clear" w:color="auto" w:fill="auto"/>
            <w:noWrap/>
            <w:vAlign w:val="center"/>
            <w:hideMark/>
          </w:tcPr>
          <w:p w14:paraId="3713B0EB" w14:textId="77777777" w:rsidR="002F0724" w:rsidRPr="0019646E" w:rsidRDefault="002F0724" w:rsidP="000C3344">
            <w:pPr>
              <w:pStyle w:val="TableTextRight"/>
            </w:pPr>
            <w:r w:rsidRPr="0019646E">
              <w:t xml:space="preserve">5,599,836 </w:t>
            </w:r>
          </w:p>
        </w:tc>
        <w:tc>
          <w:tcPr>
            <w:tcW w:w="499" w:type="pct"/>
            <w:shd w:val="clear" w:color="auto" w:fill="auto"/>
            <w:noWrap/>
            <w:vAlign w:val="center"/>
            <w:hideMark/>
          </w:tcPr>
          <w:p w14:paraId="0976F00E" w14:textId="77777777" w:rsidR="002F0724" w:rsidRPr="0019646E" w:rsidRDefault="002F0724" w:rsidP="000C3344">
            <w:pPr>
              <w:pStyle w:val="TableTextRight"/>
            </w:pPr>
            <w:r w:rsidRPr="0019646E">
              <w:t xml:space="preserve">5,731,849 </w:t>
            </w:r>
          </w:p>
        </w:tc>
      </w:tr>
      <w:tr w:rsidR="002F0724" w:rsidRPr="0019646E" w14:paraId="45639B2F" w14:textId="77777777" w:rsidTr="00703EF8">
        <w:trPr>
          <w:trHeight w:val="340"/>
        </w:trPr>
        <w:tc>
          <w:tcPr>
            <w:tcW w:w="1015" w:type="pct"/>
            <w:shd w:val="clear" w:color="auto" w:fill="auto"/>
            <w:noWrap/>
            <w:vAlign w:val="center"/>
            <w:hideMark/>
          </w:tcPr>
          <w:p w14:paraId="7076A54F" w14:textId="77777777" w:rsidR="002F0724" w:rsidRPr="0019646E" w:rsidRDefault="002F0724" w:rsidP="000C3344">
            <w:pPr>
              <w:pStyle w:val="TableTextLeft"/>
            </w:pPr>
            <w:r w:rsidRPr="0019646E">
              <w:t>Total liabilities</w:t>
            </w:r>
          </w:p>
        </w:tc>
        <w:tc>
          <w:tcPr>
            <w:tcW w:w="498" w:type="pct"/>
            <w:shd w:val="clear" w:color="auto" w:fill="auto"/>
            <w:noWrap/>
            <w:vAlign w:val="center"/>
            <w:hideMark/>
          </w:tcPr>
          <w:p w14:paraId="12B0B339" w14:textId="77777777" w:rsidR="002F0724" w:rsidRPr="0019646E" w:rsidRDefault="002F0724" w:rsidP="000C3344">
            <w:pPr>
              <w:pStyle w:val="TableTextRight"/>
            </w:pPr>
            <w:r w:rsidRPr="0019646E">
              <w:t xml:space="preserve">1,977,665 </w:t>
            </w:r>
          </w:p>
        </w:tc>
        <w:tc>
          <w:tcPr>
            <w:tcW w:w="498" w:type="pct"/>
            <w:shd w:val="clear" w:color="auto" w:fill="auto"/>
            <w:noWrap/>
            <w:vAlign w:val="center"/>
            <w:hideMark/>
          </w:tcPr>
          <w:p w14:paraId="1FD85E5C" w14:textId="77777777" w:rsidR="002F0724" w:rsidRPr="0019646E" w:rsidRDefault="002F0724" w:rsidP="000C3344">
            <w:pPr>
              <w:pStyle w:val="TableTextRight"/>
            </w:pPr>
            <w:r w:rsidRPr="0019646E">
              <w:t xml:space="preserve">2,985,938 </w:t>
            </w:r>
          </w:p>
        </w:tc>
        <w:tc>
          <w:tcPr>
            <w:tcW w:w="498" w:type="pct"/>
            <w:shd w:val="clear" w:color="auto" w:fill="auto"/>
            <w:noWrap/>
            <w:vAlign w:val="center"/>
            <w:hideMark/>
          </w:tcPr>
          <w:p w14:paraId="4AA8C24B" w14:textId="77777777" w:rsidR="002F0724" w:rsidRPr="0019646E" w:rsidRDefault="002F0724" w:rsidP="000C3344">
            <w:pPr>
              <w:pStyle w:val="TableTextRight"/>
            </w:pPr>
            <w:r w:rsidRPr="0019646E">
              <w:t xml:space="preserve">1,389 </w:t>
            </w:r>
          </w:p>
        </w:tc>
        <w:tc>
          <w:tcPr>
            <w:tcW w:w="498" w:type="pct"/>
            <w:shd w:val="clear" w:color="auto" w:fill="auto"/>
            <w:noWrap/>
            <w:vAlign w:val="center"/>
            <w:hideMark/>
          </w:tcPr>
          <w:p w14:paraId="47328D0A" w14:textId="77777777" w:rsidR="002F0724" w:rsidRPr="0019646E" w:rsidRDefault="002F0724" w:rsidP="000C3344">
            <w:pPr>
              <w:pStyle w:val="TableTextRight"/>
            </w:pPr>
            <w:r w:rsidRPr="0019646E">
              <w:t xml:space="preserve">293,696 </w:t>
            </w:r>
          </w:p>
        </w:tc>
        <w:tc>
          <w:tcPr>
            <w:tcW w:w="498" w:type="pct"/>
            <w:shd w:val="clear" w:color="auto" w:fill="auto"/>
            <w:noWrap/>
            <w:vAlign w:val="center"/>
            <w:hideMark/>
          </w:tcPr>
          <w:p w14:paraId="795991A5" w14:textId="77777777" w:rsidR="002F0724" w:rsidRPr="0019646E" w:rsidRDefault="002F0724" w:rsidP="000C3344">
            <w:pPr>
              <w:pStyle w:val="TableTextRight"/>
            </w:pPr>
            <w:r w:rsidRPr="0019646E">
              <w:t xml:space="preserve"> - </w:t>
            </w:r>
          </w:p>
        </w:tc>
        <w:tc>
          <w:tcPr>
            <w:tcW w:w="498" w:type="pct"/>
            <w:shd w:val="clear" w:color="auto" w:fill="auto"/>
            <w:noWrap/>
            <w:vAlign w:val="center"/>
            <w:hideMark/>
          </w:tcPr>
          <w:p w14:paraId="7C355F0C" w14:textId="77777777" w:rsidR="002F0724" w:rsidRPr="0019646E" w:rsidRDefault="002F0724" w:rsidP="000C3344">
            <w:pPr>
              <w:pStyle w:val="TableTextRight"/>
            </w:pPr>
            <w:r w:rsidRPr="0019646E">
              <w:t xml:space="preserve"> - </w:t>
            </w:r>
          </w:p>
        </w:tc>
        <w:tc>
          <w:tcPr>
            <w:tcW w:w="498" w:type="pct"/>
            <w:shd w:val="clear" w:color="auto" w:fill="auto"/>
            <w:noWrap/>
            <w:vAlign w:val="center"/>
            <w:hideMark/>
          </w:tcPr>
          <w:p w14:paraId="268C5628" w14:textId="77777777" w:rsidR="002F0724" w:rsidRPr="0019646E" w:rsidRDefault="002F0724" w:rsidP="000C3344">
            <w:pPr>
              <w:pStyle w:val="TableTextRight"/>
            </w:pPr>
            <w:r w:rsidRPr="0019646E">
              <w:t xml:space="preserve">1,979,054 </w:t>
            </w:r>
          </w:p>
        </w:tc>
        <w:tc>
          <w:tcPr>
            <w:tcW w:w="499" w:type="pct"/>
            <w:shd w:val="clear" w:color="auto" w:fill="auto"/>
            <w:noWrap/>
            <w:vAlign w:val="center"/>
            <w:hideMark/>
          </w:tcPr>
          <w:p w14:paraId="70D20DAD" w14:textId="77777777" w:rsidR="002F0724" w:rsidRPr="0019646E" w:rsidRDefault="002F0724" w:rsidP="000C3344">
            <w:pPr>
              <w:pStyle w:val="TableTextRight"/>
            </w:pPr>
            <w:r w:rsidRPr="0019646E">
              <w:t xml:space="preserve">3,279,634 </w:t>
            </w:r>
          </w:p>
        </w:tc>
      </w:tr>
    </w:tbl>
    <w:p w14:paraId="1945454D" w14:textId="77777777" w:rsidR="002F0724" w:rsidRPr="00703EF8" w:rsidRDefault="002F0724" w:rsidP="00703EF8">
      <w:pPr>
        <w:pStyle w:val="Note"/>
      </w:pPr>
      <w:r w:rsidRPr="00703EF8">
        <w:t>Notes:</w:t>
      </w:r>
    </w:p>
    <w:p w14:paraId="11804BAE" w14:textId="77777777" w:rsidR="002F0724" w:rsidRPr="00703EF8" w:rsidRDefault="002F0724" w:rsidP="00A75CCF">
      <w:pPr>
        <w:pStyle w:val="iNotenumberiiiiii0"/>
        <w:numPr>
          <w:ilvl w:val="0"/>
          <w:numId w:val="68"/>
        </w:numPr>
        <w:ind w:left="473"/>
      </w:pPr>
      <w:r w:rsidRPr="00703EF8">
        <w:t>The carrying amounts exclude statutory amounts (e.g. amounts owing from government, GST input tax credit recoverable, and GST payable).</w:t>
      </w:r>
    </w:p>
    <w:p w14:paraId="01E4083D" w14:textId="77777777" w:rsidR="002F0724" w:rsidRPr="00703EF8" w:rsidRDefault="002F0724" w:rsidP="00A75CCF">
      <w:pPr>
        <w:pStyle w:val="iNotenumberiiiiii0"/>
        <w:numPr>
          <w:ilvl w:val="0"/>
          <w:numId w:val="68"/>
        </w:numPr>
        <w:ind w:left="473"/>
      </w:pPr>
      <w:r w:rsidRPr="00703EF8">
        <w:t>Total assets for other section 53(1)(b) entities in aggregate were material to the DoT consolidated group</w:t>
      </w:r>
    </w:p>
    <w:p w14:paraId="241CBE37" w14:textId="77777777" w:rsidR="002F0724" w:rsidRPr="007444F0" w:rsidRDefault="002F0724" w:rsidP="002F0724"/>
    <w:p w14:paraId="7DBA0458" w14:textId="77777777" w:rsidR="002F0724" w:rsidRPr="007444F0" w:rsidRDefault="002F0724" w:rsidP="002F0724">
      <w:pPr>
        <w:sectPr w:rsidR="002F0724" w:rsidRPr="007444F0" w:rsidSect="00703EF8">
          <w:headerReference w:type="even" r:id="rId144"/>
          <w:headerReference w:type="default" r:id="rId145"/>
          <w:headerReference w:type="first" r:id="rId146"/>
          <w:pgSz w:w="16838" w:h="11906" w:orient="landscape"/>
          <w:pgMar w:top="1418" w:right="1701" w:bottom="1418" w:left="1418" w:header="709" w:footer="709" w:gutter="0"/>
          <w:cols w:space="708"/>
          <w:docGrid w:linePitch="381"/>
        </w:sectPr>
      </w:pPr>
    </w:p>
    <w:p w14:paraId="644595EF" w14:textId="77777777" w:rsidR="002F0724" w:rsidRPr="007444F0" w:rsidRDefault="002F0724" w:rsidP="002F0724">
      <w:pPr>
        <w:pStyle w:val="Heading2"/>
        <w:numPr>
          <w:ilvl w:val="1"/>
          <w:numId w:val="16"/>
        </w:numPr>
        <w:tabs>
          <w:tab w:val="left" w:pos="737"/>
        </w:tabs>
        <w:spacing w:after="60"/>
      </w:pPr>
      <w:bookmarkStart w:id="820" w:name="_Toc18066361"/>
      <w:bookmarkStart w:id="821" w:name="_Toc18066583"/>
      <w:bookmarkStart w:id="822" w:name="_Toc22281612"/>
      <w:bookmarkStart w:id="823" w:name="_Toc22284766"/>
      <w:bookmarkStart w:id="824" w:name="_Toc522177856"/>
      <w:bookmarkStart w:id="825" w:name="_Toc529197941"/>
      <w:bookmarkStart w:id="826" w:name="_Toc529198006"/>
      <w:bookmarkStart w:id="827" w:name="_Toc530386203"/>
      <w:bookmarkStart w:id="828" w:name="_Toc9344375"/>
      <w:r w:rsidRPr="007444F0">
        <w:lastRenderedPageBreak/>
        <w:t xml:space="preserve">Change in accounting </w:t>
      </w:r>
      <w:r>
        <w:br/>
      </w:r>
      <w:r w:rsidRPr="007444F0">
        <w:t>policies</w:t>
      </w:r>
      <w:bookmarkEnd w:id="820"/>
      <w:bookmarkEnd w:id="821"/>
      <w:bookmarkEnd w:id="822"/>
      <w:bookmarkEnd w:id="823"/>
    </w:p>
    <w:p w14:paraId="5C95D64D" w14:textId="77777777" w:rsidR="002F0724" w:rsidRPr="007444F0" w:rsidRDefault="002F0724" w:rsidP="00703EF8">
      <w:r w:rsidRPr="007444F0">
        <w:t xml:space="preserve">The </w:t>
      </w:r>
      <w:r>
        <w:t>d</w:t>
      </w:r>
      <w:r w:rsidRPr="007444F0">
        <w:t xml:space="preserve">epartment has elected to apply the limited exemption in AASB 9 paragraph 7.2.15 relating to transition for classification and measurement and impairment, and accordingly has not restated comparative periods in the year of initial application. As </w:t>
      </w:r>
      <w:r>
        <w:t>a</w:t>
      </w:r>
      <w:r w:rsidRPr="007444F0">
        <w:t xml:space="preserve"> result:</w:t>
      </w:r>
    </w:p>
    <w:p w14:paraId="7B4B3810" w14:textId="77777777" w:rsidR="002F0724" w:rsidRPr="00703EF8" w:rsidRDefault="002F0724" w:rsidP="00A75CCF">
      <w:pPr>
        <w:pStyle w:val="ListParagraph"/>
        <w:numPr>
          <w:ilvl w:val="0"/>
          <w:numId w:val="69"/>
        </w:numPr>
      </w:pPr>
      <w:r w:rsidRPr="00703EF8">
        <w:t>Any adjustments to carrying amounts of financial assets or liabilities are recognised at beginning of the current reporting period with difference recognised in opening retained earnings.</w:t>
      </w:r>
    </w:p>
    <w:p w14:paraId="0FB2B3D4" w14:textId="77777777" w:rsidR="002F0724" w:rsidRPr="00703EF8" w:rsidRDefault="002F0724" w:rsidP="00A75CCF">
      <w:pPr>
        <w:pStyle w:val="ListParagraph"/>
        <w:numPr>
          <w:ilvl w:val="0"/>
          <w:numId w:val="69"/>
        </w:numPr>
      </w:pPr>
      <w:r w:rsidRPr="00703EF8">
        <w:t>Financial assets and provision for impairment have not been reclassified and/or restated in the comparative period.</w:t>
      </w:r>
    </w:p>
    <w:p w14:paraId="55A982CA" w14:textId="77777777" w:rsidR="002F0724" w:rsidRPr="007444F0" w:rsidRDefault="002F0724" w:rsidP="009C3C62">
      <w:r w:rsidRPr="007444F0">
        <w:t xml:space="preserve">AASB 9 introduces changes to hedge accounting. As at 1 July 2018, </w:t>
      </w:r>
      <w:r>
        <w:t>the department</w:t>
      </w:r>
      <w:r w:rsidRPr="007444F0">
        <w:t xml:space="preserve"> had a forward contract designated as Cash Flow hedge against foreign exchange risk to which the </w:t>
      </w:r>
      <w:r>
        <w:t>d</w:t>
      </w:r>
      <w:r w:rsidRPr="007444F0">
        <w:t>epartment was exposed. As there is no change in the measurement of Cash Flow hedge accounting, no change has been made on transition.</w:t>
      </w:r>
    </w:p>
    <w:p w14:paraId="630B50C1" w14:textId="77777777" w:rsidR="002F0724" w:rsidRDefault="002F0724" w:rsidP="009C3C62">
      <w:r w:rsidRPr="007444F0">
        <w:t xml:space="preserve">This note explains the impact of the adoption of AASB 9 </w:t>
      </w:r>
      <w:r w:rsidRPr="001E32A9">
        <w:rPr>
          <w:i/>
        </w:rPr>
        <w:t>Financial Instruments</w:t>
      </w:r>
      <w:r w:rsidRPr="007444F0">
        <w:t xml:space="preserve"> on the </w:t>
      </w:r>
      <w:r>
        <w:t>d</w:t>
      </w:r>
      <w:r w:rsidRPr="007444F0">
        <w:t>epartment's financial statements.</w:t>
      </w:r>
    </w:p>
    <w:p w14:paraId="7C0EF1FB" w14:textId="77777777" w:rsidR="002F0724" w:rsidRPr="007444F0" w:rsidRDefault="002F0724" w:rsidP="002F0724">
      <w:pPr>
        <w:pStyle w:val="Heading3"/>
      </w:pPr>
      <w:bookmarkStart w:id="829" w:name="_Toc9344377"/>
      <w:r w:rsidRPr="007444F0">
        <w:t>9.6.1 Changes to classification and measurement</w:t>
      </w:r>
      <w:bookmarkEnd w:id="829"/>
    </w:p>
    <w:p w14:paraId="64661ACD" w14:textId="77777777" w:rsidR="002F0724" w:rsidRPr="007444F0" w:rsidRDefault="002F0724" w:rsidP="009C3C62">
      <w:r w:rsidRPr="007444F0">
        <w:t xml:space="preserve">On initial application of AASB 9 on 1 July 2018, the </w:t>
      </w:r>
      <w:r>
        <w:t>d</w:t>
      </w:r>
      <w:r w:rsidRPr="007444F0">
        <w:t xml:space="preserve">epartment's management has assessed for all financial assets based on the </w:t>
      </w:r>
      <w:r>
        <w:t>d</w:t>
      </w:r>
      <w:r w:rsidRPr="007444F0">
        <w:t xml:space="preserve">epartment's business models for managing the assets. The following are the changes in the classification of the </w:t>
      </w:r>
      <w:r>
        <w:t>d</w:t>
      </w:r>
      <w:r w:rsidRPr="007444F0">
        <w:t>epartment’s financial assets:</w:t>
      </w:r>
    </w:p>
    <w:p w14:paraId="3C1F049D" w14:textId="77777777" w:rsidR="002F0724" w:rsidRPr="009C3C62" w:rsidRDefault="002F0724" w:rsidP="00A75CCF">
      <w:pPr>
        <w:pStyle w:val="ListParagraph"/>
        <w:numPr>
          <w:ilvl w:val="0"/>
          <w:numId w:val="70"/>
        </w:numPr>
      </w:pPr>
      <w:r w:rsidRPr="009C3C62">
        <w:lastRenderedPageBreak/>
        <w:t xml:space="preserve">Term deposits and contractual receivables previously classified as contractual financial assets – cash, loans and receivables under AASB 139 are now reclassified as financial assts at amortised cost under AASB 9. There was no difference between the previous carrying amount and the revised carrying amount at 1 July 2018 to be recognised in opening retained earnings. </w:t>
      </w:r>
    </w:p>
    <w:p w14:paraId="0D00C238" w14:textId="77777777" w:rsidR="002F0724" w:rsidRPr="009C3C62" w:rsidRDefault="002F0724" w:rsidP="00A75CCF">
      <w:pPr>
        <w:pStyle w:val="ListParagraph"/>
        <w:numPr>
          <w:ilvl w:val="0"/>
          <w:numId w:val="70"/>
        </w:numPr>
      </w:pPr>
      <w:r w:rsidRPr="009C3C62">
        <w:t>Equity investment carried at fair value through net result under AASB 139 are now under the financial assets at fair value through net result classification under AASB 9. As there is no difference in the treatments under AASB 139 and AASB9, the initial transition has no impact on the Department.</w:t>
      </w:r>
    </w:p>
    <w:p w14:paraId="7127A73F" w14:textId="77777777" w:rsidR="002F0724" w:rsidRPr="007444F0" w:rsidRDefault="002F0724" w:rsidP="007E7F59">
      <w:r w:rsidRPr="007444F0">
        <w:t>The accounting for financial liabilities remains largely the same as it was under AASB 139.</w:t>
      </w:r>
    </w:p>
    <w:p w14:paraId="2D36BEB2" w14:textId="2DE4D564" w:rsidR="002F0724" w:rsidRPr="007444F0" w:rsidRDefault="002F0724" w:rsidP="007E7F59">
      <w:r w:rsidRPr="007444F0">
        <w:t xml:space="preserve">The </w:t>
      </w:r>
      <w:r>
        <w:t>d</w:t>
      </w:r>
      <w:r w:rsidRPr="007444F0">
        <w:t xml:space="preserve">epartment's accounting policies for financial assets and liabilities are set out in Note 8.1.1. </w:t>
      </w:r>
    </w:p>
    <w:p w14:paraId="283E74D4" w14:textId="77777777" w:rsidR="002F0724" w:rsidRPr="007444F0" w:rsidRDefault="002F0724" w:rsidP="007E7F59">
      <w:r w:rsidRPr="007444F0">
        <w:t>The following table summarises the required and elected reclassification upon adoption of AASB 9:</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700"/>
        <w:gridCol w:w="1702"/>
        <w:gridCol w:w="1700"/>
      </w:tblGrid>
      <w:tr w:rsidR="002F0724" w:rsidRPr="000C6CA7" w14:paraId="6005F248" w14:textId="77777777" w:rsidTr="007E7F59">
        <w:trPr>
          <w:trHeight w:val="340"/>
          <w:tblHeader/>
        </w:trPr>
        <w:tc>
          <w:tcPr>
            <w:tcW w:w="2188" w:type="pct"/>
            <w:shd w:val="clear" w:color="auto" w:fill="auto"/>
            <w:noWrap/>
            <w:vAlign w:val="bottom"/>
            <w:hideMark/>
          </w:tcPr>
          <w:p w14:paraId="570065B5" w14:textId="77777777" w:rsidR="002F0724" w:rsidRPr="000C6CA7" w:rsidRDefault="002F0724" w:rsidP="000C3344">
            <w:pPr>
              <w:pStyle w:val="TableTextLeftBold"/>
            </w:pPr>
            <w:bookmarkStart w:id="830" w:name="RANGE!A3:D8"/>
            <w:bookmarkStart w:id="831" w:name="Title_94" w:colFirst="0" w:colLast="0"/>
            <w:bookmarkEnd w:id="830"/>
          </w:p>
        </w:tc>
        <w:tc>
          <w:tcPr>
            <w:tcW w:w="2812" w:type="pct"/>
            <w:gridSpan w:val="3"/>
            <w:shd w:val="clear" w:color="auto" w:fill="auto"/>
            <w:noWrap/>
            <w:vAlign w:val="center"/>
            <w:hideMark/>
          </w:tcPr>
          <w:p w14:paraId="454AC21F" w14:textId="77777777" w:rsidR="002F0724" w:rsidRPr="000C6CA7" w:rsidRDefault="002F0724" w:rsidP="000C3344">
            <w:pPr>
              <w:pStyle w:val="TableTextCentreBold"/>
            </w:pPr>
            <w:r w:rsidRPr="000C6CA7">
              <w:t>AASB 9 Measurement Categories</w:t>
            </w:r>
          </w:p>
        </w:tc>
      </w:tr>
      <w:bookmarkEnd w:id="831"/>
      <w:tr w:rsidR="002F0724" w:rsidRPr="000C6CA7" w14:paraId="5324E197" w14:textId="77777777" w:rsidTr="007E7F59">
        <w:trPr>
          <w:trHeight w:val="340"/>
        </w:trPr>
        <w:tc>
          <w:tcPr>
            <w:tcW w:w="2188" w:type="pct"/>
            <w:shd w:val="clear" w:color="auto" w:fill="auto"/>
            <w:noWrap/>
            <w:vAlign w:val="bottom"/>
            <w:hideMark/>
          </w:tcPr>
          <w:p w14:paraId="5F2C97E2" w14:textId="77777777" w:rsidR="002F0724" w:rsidRPr="000C6CA7" w:rsidRDefault="002F0724" w:rsidP="000C3344">
            <w:pPr>
              <w:pStyle w:val="TableTextLeftBold"/>
              <w:rPr>
                <w:rFonts w:cs="Calibri"/>
                <w:bCs/>
                <w:color w:val="000000"/>
                <w:szCs w:val="20"/>
              </w:rPr>
            </w:pPr>
            <w:r w:rsidRPr="000C6CA7">
              <w:rPr>
                <w:rFonts w:cs="Calibri"/>
                <w:bCs/>
                <w:color w:val="000000"/>
                <w:szCs w:val="20"/>
              </w:rPr>
              <w:t>As at 30 June 2018</w:t>
            </w:r>
          </w:p>
        </w:tc>
        <w:tc>
          <w:tcPr>
            <w:tcW w:w="937" w:type="pct"/>
            <w:shd w:val="clear" w:color="auto" w:fill="auto"/>
            <w:noWrap/>
            <w:vAlign w:val="bottom"/>
            <w:hideMark/>
          </w:tcPr>
          <w:p w14:paraId="4CCBB03D" w14:textId="77777777" w:rsidR="002F0724" w:rsidRPr="000C6CA7" w:rsidRDefault="002F0724" w:rsidP="000C3344">
            <w:pPr>
              <w:pStyle w:val="TableTextRightBold"/>
              <w:rPr>
                <w:rFonts w:cs="Calibri"/>
                <w:bCs/>
              </w:rPr>
            </w:pPr>
            <w:r w:rsidRPr="000C6CA7">
              <w:rPr>
                <w:rFonts w:ascii="Cambria" w:hAnsi="Cambria" w:cs="Cambria"/>
                <w:bCs/>
              </w:rPr>
              <w:t> </w:t>
            </w:r>
          </w:p>
        </w:tc>
        <w:tc>
          <w:tcPr>
            <w:tcW w:w="938" w:type="pct"/>
            <w:shd w:val="clear" w:color="auto" w:fill="auto"/>
            <w:vAlign w:val="bottom"/>
            <w:hideMark/>
          </w:tcPr>
          <w:p w14:paraId="3D34E6A8" w14:textId="77777777" w:rsidR="002F0724" w:rsidRPr="000C6CA7" w:rsidRDefault="002F0724" w:rsidP="000C3344">
            <w:pPr>
              <w:pStyle w:val="TableTextRightBold"/>
              <w:rPr>
                <w:rFonts w:cs="Calibri"/>
                <w:bCs/>
              </w:rPr>
            </w:pPr>
            <w:r w:rsidRPr="000C6CA7">
              <w:rPr>
                <w:rFonts w:cs="Calibri"/>
                <w:bCs/>
              </w:rPr>
              <w:t>Fair Value through Net Result (Mandatory)</w:t>
            </w:r>
          </w:p>
        </w:tc>
        <w:tc>
          <w:tcPr>
            <w:tcW w:w="937" w:type="pct"/>
            <w:shd w:val="clear" w:color="auto" w:fill="auto"/>
            <w:vAlign w:val="bottom"/>
            <w:hideMark/>
          </w:tcPr>
          <w:p w14:paraId="31819459" w14:textId="77777777" w:rsidR="002F0724" w:rsidRPr="000C6CA7" w:rsidRDefault="002F0724" w:rsidP="000C3344">
            <w:pPr>
              <w:pStyle w:val="TableTextRightBold"/>
              <w:rPr>
                <w:rFonts w:cs="Calibri"/>
                <w:bCs/>
              </w:rPr>
            </w:pPr>
            <w:r w:rsidRPr="000C6CA7">
              <w:rPr>
                <w:rFonts w:cs="Calibri"/>
                <w:bCs/>
              </w:rPr>
              <w:t>Amortised Cost</w:t>
            </w:r>
          </w:p>
        </w:tc>
      </w:tr>
      <w:tr w:rsidR="002F0724" w:rsidRPr="000C6CA7" w14:paraId="78B98103" w14:textId="77777777" w:rsidTr="007E7F59">
        <w:trPr>
          <w:trHeight w:val="340"/>
        </w:trPr>
        <w:tc>
          <w:tcPr>
            <w:tcW w:w="2188" w:type="pct"/>
            <w:shd w:val="clear" w:color="auto" w:fill="auto"/>
            <w:noWrap/>
            <w:vAlign w:val="center"/>
            <w:hideMark/>
          </w:tcPr>
          <w:p w14:paraId="48EF2DBB" w14:textId="77777777" w:rsidR="002F0724" w:rsidRPr="000C6CA7" w:rsidRDefault="002F0724" w:rsidP="000C3344">
            <w:pPr>
              <w:pStyle w:val="TableTextLeftBold"/>
              <w:rPr>
                <w:rFonts w:cs="Calibri"/>
                <w:bCs/>
                <w:color w:val="000000"/>
                <w:szCs w:val="20"/>
              </w:rPr>
            </w:pPr>
            <w:r w:rsidRPr="000C6CA7">
              <w:rPr>
                <w:rFonts w:cs="Calibri"/>
                <w:bCs/>
                <w:color w:val="000000"/>
                <w:szCs w:val="20"/>
              </w:rPr>
              <w:t xml:space="preserve">AASB 139 Measurement Categories </w:t>
            </w:r>
            <w:r w:rsidRPr="000C6CA7">
              <w:rPr>
                <w:rFonts w:cs="Calibri"/>
                <w:bCs/>
                <w:color w:val="000000"/>
                <w:szCs w:val="20"/>
                <w:vertAlign w:val="superscript"/>
              </w:rPr>
              <w:t>(</w:t>
            </w:r>
            <w:proofErr w:type="spellStart"/>
            <w:r w:rsidRPr="000C6CA7">
              <w:rPr>
                <w:rFonts w:cs="Calibri"/>
                <w:bCs/>
                <w:color w:val="000000"/>
                <w:szCs w:val="20"/>
                <w:vertAlign w:val="superscript"/>
              </w:rPr>
              <w:t>i</w:t>
            </w:r>
            <w:proofErr w:type="spellEnd"/>
            <w:r w:rsidRPr="000C6CA7">
              <w:rPr>
                <w:rFonts w:cs="Calibri"/>
                <w:bCs/>
                <w:color w:val="000000"/>
                <w:szCs w:val="20"/>
                <w:vertAlign w:val="superscript"/>
              </w:rPr>
              <w:t>)</w:t>
            </w:r>
          </w:p>
        </w:tc>
        <w:tc>
          <w:tcPr>
            <w:tcW w:w="937" w:type="pct"/>
            <w:shd w:val="clear" w:color="auto" w:fill="auto"/>
            <w:noWrap/>
            <w:vAlign w:val="center"/>
            <w:hideMark/>
          </w:tcPr>
          <w:p w14:paraId="1ABA2A8A" w14:textId="77777777" w:rsidR="002F0724" w:rsidRPr="000C6CA7" w:rsidRDefault="002F0724" w:rsidP="000C3344">
            <w:pPr>
              <w:pStyle w:val="TableTextRightBold"/>
              <w:rPr>
                <w:rFonts w:cs="Calibri"/>
                <w:bCs/>
                <w:color w:val="000000"/>
              </w:rPr>
            </w:pPr>
          </w:p>
        </w:tc>
        <w:tc>
          <w:tcPr>
            <w:tcW w:w="938" w:type="pct"/>
            <w:shd w:val="clear" w:color="auto" w:fill="auto"/>
            <w:noWrap/>
            <w:vAlign w:val="center"/>
            <w:hideMark/>
          </w:tcPr>
          <w:p w14:paraId="72FEAE2C" w14:textId="77777777" w:rsidR="002F0724" w:rsidRPr="000C6CA7" w:rsidRDefault="002F0724" w:rsidP="000C3344">
            <w:pPr>
              <w:pStyle w:val="TableTextRightBold"/>
            </w:pPr>
          </w:p>
        </w:tc>
        <w:tc>
          <w:tcPr>
            <w:tcW w:w="937" w:type="pct"/>
            <w:shd w:val="clear" w:color="auto" w:fill="auto"/>
            <w:noWrap/>
            <w:vAlign w:val="center"/>
            <w:hideMark/>
          </w:tcPr>
          <w:p w14:paraId="2F6CB71C" w14:textId="77777777" w:rsidR="002F0724" w:rsidRPr="000C6CA7" w:rsidRDefault="002F0724" w:rsidP="000C3344">
            <w:pPr>
              <w:pStyle w:val="TableTextRightBold"/>
            </w:pPr>
          </w:p>
        </w:tc>
      </w:tr>
      <w:tr w:rsidR="002F0724" w:rsidRPr="000C6CA7" w14:paraId="3C3B286F" w14:textId="77777777" w:rsidTr="007E7F59">
        <w:trPr>
          <w:trHeight w:val="340"/>
        </w:trPr>
        <w:tc>
          <w:tcPr>
            <w:tcW w:w="2188" w:type="pct"/>
            <w:shd w:val="clear" w:color="auto" w:fill="auto"/>
            <w:noWrap/>
            <w:vAlign w:val="center"/>
            <w:hideMark/>
          </w:tcPr>
          <w:p w14:paraId="7F975A1B" w14:textId="77777777" w:rsidR="002F0724" w:rsidRPr="000C6CA7" w:rsidRDefault="002F0724" w:rsidP="000C3344">
            <w:pPr>
              <w:pStyle w:val="TableTextLeft"/>
            </w:pPr>
            <w:r w:rsidRPr="000C6CA7">
              <w:t>cash, loans and receivables</w:t>
            </w:r>
          </w:p>
        </w:tc>
        <w:tc>
          <w:tcPr>
            <w:tcW w:w="937" w:type="pct"/>
            <w:shd w:val="clear" w:color="auto" w:fill="auto"/>
            <w:noWrap/>
            <w:vAlign w:val="center"/>
            <w:hideMark/>
          </w:tcPr>
          <w:p w14:paraId="6C68AE20" w14:textId="77777777" w:rsidR="002F0724" w:rsidRPr="000C6CA7" w:rsidRDefault="002F0724" w:rsidP="000C3344">
            <w:pPr>
              <w:pStyle w:val="TableTextRight"/>
            </w:pPr>
            <w:r w:rsidRPr="000C6CA7">
              <w:t xml:space="preserve">329,963 </w:t>
            </w:r>
          </w:p>
        </w:tc>
        <w:tc>
          <w:tcPr>
            <w:tcW w:w="938" w:type="pct"/>
            <w:shd w:val="clear" w:color="auto" w:fill="auto"/>
            <w:noWrap/>
            <w:vAlign w:val="center"/>
            <w:hideMark/>
          </w:tcPr>
          <w:p w14:paraId="06ECE642" w14:textId="77777777" w:rsidR="002F0724" w:rsidRPr="000C6CA7" w:rsidRDefault="002F0724" w:rsidP="000C3344">
            <w:pPr>
              <w:pStyle w:val="TableTextRight"/>
            </w:pPr>
            <w:r w:rsidRPr="000C6CA7">
              <w:t xml:space="preserve">71 </w:t>
            </w:r>
          </w:p>
        </w:tc>
        <w:tc>
          <w:tcPr>
            <w:tcW w:w="937" w:type="pct"/>
            <w:shd w:val="clear" w:color="auto" w:fill="auto"/>
            <w:noWrap/>
            <w:vAlign w:val="center"/>
            <w:hideMark/>
          </w:tcPr>
          <w:p w14:paraId="494A235B" w14:textId="77777777" w:rsidR="002F0724" w:rsidRPr="000C6CA7" w:rsidRDefault="002F0724" w:rsidP="000C3344">
            <w:pPr>
              <w:pStyle w:val="TableTextRight"/>
            </w:pPr>
            <w:r w:rsidRPr="000C6CA7">
              <w:t xml:space="preserve">329,892 </w:t>
            </w:r>
          </w:p>
        </w:tc>
      </w:tr>
      <w:tr w:rsidR="002F0724" w:rsidRPr="000C6CA7" w14:paraId="017DEC41" w14:textId="77777777" w:rsidTr="007E7F59">
        <w:trPr>
          <w:trHeight w:val="340"/>
        </w:trPr>
        <w:tc>
          <w:tcPr>
            <w:tcW w:w="2188" w:type="pct"/>
            <w:shd w:val="clear" w:color="auto" w:fill="auto"/>
            <w:noWrap/>
            <w:vAlign w:val="center"/>
            <w:hideMark/>
          </w:tcPr>
          <w:p w14:paraId="448B0403" w14:textId="77777777" w:rsidR="002F0724" w:rsidRPr="000C6CA7" w:rsidRDefault="002F0724" w:rsidP="000C3344">
            <w:pPr>
              <w:pStyle w:val="TableTextLeftBold"/>
              <w:rPr>
                <w:rFonts w:cs="Calibri"/>
                <w:bCs/>
                <w:color w:val="000000"/>
                <w:szCs w:val="20"/>
              </w:rPr>
            </w:pPr>
            <w:r w:rsidRPr="000C6CA7">
              <w:rPr>
                <w:rFonts w:cs="Calibri"/>
                <w:bCs/>
                <w:color w:val="000000"/>
                <w:szCs w:val="20"/>
              </w:rPr>
              <w:t>As at 1 July 2018</w:t>
            </w:r>
          </w:p>
        </w:tc>
        <w:tc>
          <w:tcPr>
            <w:tcW w:w="937" w:type="pct"/>
            <w:shd w:val="clear" w:color="auto" w:fill="auto"/>
            <w:noWrap/>
            <w:vAlign w:val="center"/>
            <w:hideMark/>
          </w:tcPr>
          <w:p w14:paraId="2425D131" w14:textId="77777777" w:rsidR="002F0724" w:rsidRPr="000C6CA7" w:rsidRDefault="002F0724" w:rsidP="000C3344">
            <w:pPr>
              <w:pStyle w:val="TableTextRightBold"/>
              <w:rPr>
                <w:rFonts w:cs="Calibri"/>
                <w:bCs/>
                <w:color w:val="000000"/>
              </w:rPr>
            </w:pPr>
            <w:r w:rsidRPr="000C6CA7">
              <w:rPr>
                <w:rFonts w:cs="Calibri"/>
                <w:bCs/>
                <w:color w:val="000000"/>
              </w:rPr>
              <w:t xml:space="preserve">329,963 </w:t>
            </w:r>
          </w:p>
        </w:tc>
        <w:tc>
          <w:tcPr>
            <w:tcW w:w="938" w:type="pct"/>
            <w:shd w:val="clear" w:color="auto" w:fill="auto"/>
            <w:noWrap/>
            <w:vAlign w:val="center"/>
            <w:hideMark/>
          </w:tcPr>
          <w:p w14:paraId="59D70011" w14:textId="77777777" w:rsidR="002F0724" w:rsidRPr="000C6CA7" w:rsidRDefault="002F0724" w:rsidP="000C3344">
            <w:pPr>
              <w:pStyle w:val="TableTextRightBold"/>
              <w:rPr>
                <w:rFonts w:cs="Calibri"/>
                <w:bCs/>
                <w:color w:val="000000"/>
              </w:rPr>
            </w:pPr>
            <w:r w:rsidRPr="000C6CA7">
              <w:rPr>
                <w:rFonts w:cs="Calibri"/>
                <w:bCs/>
                <w:color w:val="000000"/>
              </w:rPr>
              <w:t xml:space="preserve">71 </w:t>
            </w:r>
          </w:p>
        </w:tc>
        <w:tc>
          <w:tcPr>
            <w:tcW w:w="937" w:type="pct"/>
            <w:shd w:val="clear" w:color="auto" w:fill="auto"/>
            <w:noWrap/>
            <w:vAlign w:val="center"/>
            <w:hideMark/>
          </w:tcPr>
          <w:p w14:paraId="282A8004" w14:textId="77777777" w:rsidR="002F0724" w:rsidRPr="000C6CA7" w:rsidRDefault="002F0724" w:rsidP="000C3344">
            <w:pPr>
              <w:pStyle w:val="TableTextRightBold"/>
              <w:rPr>
                <w:rFonts w:cs="Calibri"/>
                <w:bCs/>
                <w:color w:val="000000"/>
              </w:rPr>
            </w:pPr>
            <w:r w:rsidRPr="000C6CA7">
              <w:rPr>
                <w:rFonts w:cs="Calibri"/>
                <w:bCs/>
                <w:color w:val="000000"/>
              </w:rPr>
              <w:t xml:space="preserve">329,892 </w:t>
            </w:r>
          </w:p>
        </w:tc>
      </w:tr>
    </w:tbl>
    <w:p w14:paraId="56DD2213" w14:textId="77777777" w:rsidR="002F0724" w:rsidRPr="007E7F59" w:rsidRDefault="002F0724" w:rsidP="007E7F59">
      <w:pPr>
        <w:pStyle w:val="Note"/>
      </w:pPr>
      <w:r w:rsidRPr="007E7F59">
        <w:t>Note:</w:t>
      </w:r>
    </w:p>
    <w:p w14:paraId="18812C79" w14:textId="79BE24DD" w:rsidR="002F0724" w:rsidRDefault="002F0724" w:rsidP="00A75CCF">
      <w:pPr>
        <w:pStyle w:val="iNotenumberiiiiii0"/>
        <w:numPr>
          <w:ilvl w:val="0"/>
          <w:numId w:val="71"/>
        </w:numPr>
        <w:ind w:left="473"/>
      </w:pPr>
      <w:r w:rsidRPr="007E7F59">
        <w:t>Cash and cash equivalent's classification has not changed.</w:t>
      </w:r>
    </w:p>
    <w:p w14:paraId="2E93D388" w14:textId="77777777" w:rsidR="002F0724" w:rsidRPr="007444F0" w:rsidRDefault="002F0724" w:rsidP="007E7F59"/>
    <w:p w14:paraId="7826DD5F" w14:textId="77777777" w:rsidR="002F0724" w:rsidRDefault="002F0724" w:rsidP="007E7F59">
      <w:pPr>
        <w:sectPr w:rsidR="002F0724" w:rsidSect="008B25F6">
          <w:headerReference w:type="even" r:id="rId147"/>
          <w:headerReference w:type="default" r:id="rId148"/>
          <w:headerReference w:type="first" r:id="rId149"/>
          <w:type w:val="continuous"/>
          <w:pgSz w:w="11906" w:h="16838" w:code="9"/>
          <w:pgMar w:top="1701" w:right="1418" w:bottom="1418" w:left="1418" w:header="709" w:footer="709" w:gutter="0"/>
          <w:cols w:space="708"/>
          <w:docGrid w:linePitch="360"/>
        </w:sectPr>
      </w:pPr>
      <w:bookmarkStart w:id="832" w:name="_Toc9344378"/>
    </w:p>
    <w:p w14:paraId="060784F8" w14:textId="77777777" w:rsidR="002F0724" w:rsidRPr="007444F0" w:rsidRDefault="002F0724" w:rsidP="002F0724">
      <w:pPr>
        <w:pStyle w:val="Heading3"/>
      </w:pPr>
      <w:r w:rsidRPr="007444F0">
        <w:lastRenderedPageBreak/>
        <w:t>9.6.2 Changes to the impairment of financial assets</w:t>
      </w:r>
      <w:bookmarkEnd w:id="832"/>
      <w:r w:rsidRPr="007444F0">
        <w:t xml:space="preserve"> </w:t>
      </w:r>
    </w:p>
    <w:p w14:paraId="6984D085" w14:textId="77777777" w:rsidR="002F0724" w:rsidRPr="007444F0" w:rsidRDefault="002F0724" w:rsidP="007E7F59">
      <w:r w:rsidRPr="007444F0">
        <w:t>Under AASB 9, all loans and receivables as well as other debt instruments not carried at fair value through net result are subject to AASB 9's new expected credit loss (ECL) impairment model, which replaces AASB 139's incurred loss approach.</w:t>
      </w:r>
    </w:p>
    <w:p w14:paraId="27406186" w14:textId="4A52D1BE" w:rsidR="002F0724" w:rsidRPr="007444F0" w:rsidRDefault="002F0724" w:rsidP="007E7F59">
      <w:r w:rsidRPr="007444F0">
        <w:t xml:space="preserve">For contractual receivables, the department applies the AASB 9 simplified approach to measure expected credit losses based on the change in the ECLs over the life of the asset. Application of the lifetime ECL allowance method does not result in any change in the impairment loss allowance. Refer to </w:t>
      </w:r>
      <w:hyperlink w:anchor="_Financial_risk_management" w:history="1">
        <w:r w:rsidR="00AA7015" w:rsidRPr="00AA7015">
          <w:rPr>
            <w:rStyle w:val="Hyperlink"/>
          </w:rPr>
          <w:t>N</w:t>
        </w:r>
        <w:r w:rsidRPr="00AA7015">
          <w:rPr>
            <w:rStyle w:val="Hyperlink"/>
          </w:rPr>
          <w:t>ote 8.1.3</w:t>
        </w:r>
      </w:hyperlink>
      <w:r w:rsidRPr="007444F0">
        <w:t xml:space="preserve"> for details about the calculation of the allowance.</w:t>
      </w:r>
    </w:p>
    <w:p w14:paraId="6BEA1809" w14:textId="77777777" w:rsidR="002F0724" w:rsidRPr="007444F0" w:rsidRDefault="002F0724" w:rsidP="002F0724">
      <w:pPr>
        <w:pStyle w:val="Heading3"/>
      </w:pPr>
      <w:bookmarkStart w:id="833" w:name="_Toc9344379"/>
      <w:r w:rsidRPr="007444F0">
        <w:t>9.6.3 Transition impact</w:t>
      </w:r>
      <w:bookmarkEnd w:id="833"/>
      <w:r w:rsidRPr="007444F0">
        <w:t xml:space="preserve"> </w:t>
      </w:r>
    </w:p>
    <w:p w14:paraId="0EA9009E" w14:textId="77777777" w:rsidR="002F0724" w:rsidRPr="007E7F59" w:rsidRDefault="002F0724" w:rsidP="007E7F59">
      <w:r w:rsidRPr="007E7F59">
        <w:t>The first-time adoption of AASB 9 has no impact on the department’s Comprehensive Operating Statement. The impact on Balance Sheet is illustrated with the following reconciliation between the carrying amounts under AASB 139 at 30 June 2018 and the balances reported under AASB 9 at 1 July 2018 for each affected balance sheet line item:</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07"/>
        <w:gridCol w:w="1998"/>
        <w:gridCol w:w="2000"/>
        <w:gridCol w:w="2087"/>
        <w:gridCol w:w="1916"/>
      </w:tblGrid>
      <w:tr w:rsidR="002F0724" w:rsidRPr="00201300" w14:paraId="153E97DE" w14:textId="77777777" w:rsidTr="0004419C">
        <w:trPr>
          <w:trHeight w:val="340"/>
          <w:tblHeader/>
        </w:trPr>
        <w:tc>
          <w:tcPr>
            <w:tcW w:w="2060" w:type="pct"/>
            <w:shd w:val="clear" w:color="auto" w:fill="auto"/>
            <w:noWrap/>
            <w:vAlign w:val="center"/>
            <w:hideMark/>
          </w:tcPr>
          <w:p w14:paraId="24E34839" w14:textId="77777777" w:rsidR="002F0724" w:rsidRPr="00201300" w:rsidRDefault="002F0724" w:rsidP="000C3344">
            <w:pPr>
              <w:pStyle w:val="TableTextLeft"/>
            </w:pPr>
            <w:bookmarkStart w:id="834" w:name="RANGE!A10:E25"/>
            <w:bookmarkStart w:id="835" w:name="Title_95" w:colFirst="0" w:colLast="0"/>
            <w:bookmarkEnd w:id="834"/>
          </w:p>
        </w:tc>
        <w:tc>
          <w:tcPr>
            <w:tcW w:w="2938" w:type="pct"/>
            <w:gridSpan w:val="4"/>
            <w:shd w:val="clear" w:color="auto" w:fill="auto"/>
            <w:noWrap/>
            <w:vAlign w:val="center"/>
            <w:hideMark/>
          </w:tcPr>
          <w:p w14:paraId="3E56711F" w14:textId="77777777" w:rsidR="002F0724" w:rsidRPr="00201300" w:rsidRDefault="002F0724" w:rsidP="000C3344">
            <w:pPr>
              <w:pStyle w:val="TableTextCentreBold"/>
            </w:pPr>
            <w:r w:rsidRPr="00201300">
              <w:t>($ thousand)</w:t>
            </w:r>
          </w:p>
        </w:tc>
      </w:tr>
      <w:bookmarkEnd w:id="835"/>
      <w:tr w:rsidR="002F0724" w:rsidRPr="00201300" w14:paraId="0DFFAF0A" w14:textId="77777777" w:rsidTr="0004419C">
        <w:trPr>
          <w:trHeight w:val="340"/>
          <w:tblHeader/>
        </w:trPr>
        <w:tc>
          <w:tcPr>
            <w:tcW w:w="2060" w:type="pct"/>
            <w:shd w:val="clear" w:color="auto" w:fill="auto"/>
            <w:noWrap/>
            <w:vAlign w:val="bottom"/>
            <w:hideMark/>
          </w:tcPr>
          <w:p w14:paraId="1D54DED1" w14:textId="77777777" w:rsidR="002F0724" w:rsidRPr="00201300" w:rsidRDefault="002F0724" w:rsidP="000C3344">
            <w:pPr>
              <w:pStyle w:val="TableTextGreen"/>
            </w:pPr>
            <w:r w:rsidRPr="00201300">
              <w:t>Balance Sheet</w:t>
            </w:r>
          </w:p>
        </w:tc>
        <w:tc>
          <w:tcPr>
            <w:tcW w:w="734" w:type="pct"/>
            <w:shd w:val="clear" w:color="auto" w:fill="auto"/>
            <w:vAlign w:val="bottom"/>
            <w:hideMark/>
          </w:tcPr>
          <w:p w14:paraId="5BF4B01F" w14:textId="77777777" w:rsidR="002F0724" w:rsidRPr="00201300" w:rsidRDefault="002F0724" w:rsidP="000C3344">
            <w:pPr>
              <w:pStyle w:val="TableTextRightBold"/>
            </w:pPr>
            <w:r w:rsidRPr="00201300">
              <w:t>Amount as at 30 June 2018</w:t>
            </w:r>
          </w:p>
        </w:tc>
        <w:tc>
          <w:tcPr>
            <w:tcW w:w="735" w:type="pct"/>
            <w:shd w:val="clear" w:color="auto" w:fill="auto"/>
            <w:vAlign w:val="bottom"/>
            <w:hideMark/>
          </w:tcPr>
          <w:p w14:paraId="551577F1" w14:textId="77777777" w:rsidR="002F0724" w:rsidRPr="00201300" w:rsidRDefault="002F0724" w:rsidP="000C3344">
            <w:pPr>
              <w:pStyle w:val="TableTextRightBold"/>
            </w:pPr>
            <w:r w:rsidRPr="00201300">
              <w:t>Reclassification</w:t>
            </w:r>
          </w:p>
        </w:tc>
        <w:tc>
          <w:tcPr>
            <w:tcW w:w="767" w:type="pct"/>
            <w:shd w:val="clear" w:color="auto" w:fill="auto"/>
            <w:vAlign w:val="bottom"/>
            <w:hideMark/>
          </w:tcPr>
          <w:p w14:paraId="33A73ADC" w14:textId="77777777" w:rsidR="002F0724" w:rsidRPr="00201300" w:rsidRDefault="002F0724" w:rsidP="000C3344">
            <w:pPr>
              <w:pStyle w:val="TableTextRightBold"/>
            </w:pPr>
            <w:r w:rsidRPr="00201300">
              <w:t>Remeasurement (ECL)</w:t>
            </w:r>
          </w:p>
        </w:tc>
        <w:tc>
          <w:tcPr>
            <w:tcW w:w="704" w:type="pct"/>
            <w:shd w:val="clear" w:color="auto" w:fill="auto"/>
            <w:vAlign w:val="bottom"/>
            <w:hideMark/>
          </w:tcPr>
          <w:p w14:paraId="3189C963" w14:textId="77777777" w:rsidR="002F0724" w:rsidRPr="00201300" w:rsidRDefault="002F0724" w:rsidP="000C3344">
            <w:pPr>
              <w:pStyle w:val="TableTextRightBold"/>
            </w:pPr>
            <w:r w:rsidRPr="00201300">
              <w:t>Restated amount at</w:t>
            </w:r>
            <w:r>
              <w:br/>
            </w:r>
            <w:r w:rsidRPr="00201300">
              <w:t>1 July 2018</w:t>
            </w:r>
          </w:p>
        </w:tc>
      </w:tr>
      <w:tr w:rsidR="002F0724" w:rsidRPr="00201300" w14:paraId="5E7B4478" w14:textId="77777777" w:rsidTr="0004419C">
        <w:trPr>
          <w:trHeight w:val="340"/>
        </w:trPr>
        <w:tc>
          <w:tcPr>
            <w:tcW w:w="2060" w:type="pct"/>
            <w:shd w:val="clear" w:color="auto" w:fill="auto"/>
            <w:noWrap/>
            <w:vAlign w:val="center"/>
            <w:hideMark/>
          </w:tcPr>
          <w:p w14:paraId="24EABE78" w14:textId="77777777" w:rsidR="002F0724" w:rsidRPr="006F6308" w:rsidRDefault="002F0724" w:rsidP="000C3344">
            <w:pPr>
              <w:pStyle w:val="TableTextLeft"/>
            </w:pPr>
            <w:r w:rsidRPr="006F6308">
              <w:t>Loans and receivables</w:t>
            </w:r>
          </w:p>
        </w:tc>
        <w:tc>
          <w:tcPr>
            <w:tcW w:w="734" w:type="pct"/>
            <w:shd w:val="clear" w:color="auto" w:fill="auto"/>
            <w:noWrap/>
            <w:vAlign w:val="center"/>
            <w:hideMark/>
          </w:tcPr>
          <w:p w14:paraId="5C99BF09" w14:textId="77777777" w:rsidR="002F0724" w:rsidRPr="006F6308" w:rsidRDefault="002F0724" w:rsidP="000C3344">
            <w:pPr>
              <w:pStyle w:val="TableTextRight"/>
            </w:pPr>
            <w:r w:rsidRPr="006F6308">
              <w:t xml:space="preserve">330,143 </w:t>
            </w:r>
          </w:p>
        </w:tc>
        <w:tc>
          <w:tcPr>
            <w:tcW w:w="735" w:type="pct"/>
            <w:shd w:val="clear" w:color="auto" w:fill="auto"/>
            <w:noWrap/>
            <w:vAlign w:val="center"/>
            <w:hideMark/>
          </w:tcPr>
          <w:p w14:paraId="11429404" w14:textId="77777777" w:rsidR="002F0724" w:rsidRPr="006F6308" w:rsidRDefault="002F0724" w:rsidP="000C3344">
            <w:pPr>
              <w:pStyle w:val="TableTextRight"/>
            </w:pPr>
            <w:r w:rsidRPr="006F6308">
              <w:t>(330,143)</w:t>
            </w:r>
          </w:p>
        </w:tc>
        <w:tc>
          <w:tcPr>
            <w:tcW w:w="767" w:type="pct"/>
            <w:shd w:val="clear" w:color="auto" w:fill="auto"/>
            <w:noWrap/>
            <w:vAlign w:val="center"/>
            <w:hideMark/>
          </w:tcPr>
          <w:p w14:paraId="42350577" w14:textId="77777777" w:rsidR="002F0724" w:rsidRPr="006F6308" w:rsidRDefault="002F0724" w:rsidP="000C3344">
            <w:pPr>
              <w:pStyle w:val="TableTextRight"/>
            </w:pPr>
            <w:r w:rsidRPr="006F6308">
              <w:t xml:space="preserve"> - </w:t>
            </w:r>
          </w:p>
        </w:tc>
        <w:tc>
          <w:tcPr>
            <w:tcW w:w="704" w:type="pct"/>
            <w:shd w:val="clear" w:color="auto" w:fill="auto"/>
            <w:noWrap/>
            <w:vAlign w:val="center"/>
            <w:hideMark/>
          </w:tcPr>
          <w:p w14:paraId="071F7FEC" w14:textId="77777777" w:rsidR="002F0724" w:rsidRPr="006F6308" w:rsidRDefault="002F0724" w:rsidP="000C3344">
            <w:pPr>
              <w:pStyle w:val="TableTextRight"/>
            </w:pPr>
            <w:r w:rsidRPr="006F6308">
              <w:t xml:space="preserve"> - </w:t>
            </w:r>
          </w:p>
        </w:tc>
      </w:tr>
      <w:tr w:rsidR="002F0724" w:rsidRPr="00201300" w14:paraId="6B324CED" w14:textId="77777777" w:rsidTr="0004419C">
        <w:trPr>
          <w:trHeight w:val="340"/>
        </w:trPr>
        <w:tc>
          <w:tcPr>
            <w:tcW w:w="2060" w:type="pct"/>
            <w:shd w:val="clear" w:color="auto" w:fill="auto"/>
            <w:noWrap/>
            <w:vAlign w:val="center"/>
            <w:hideMark/>
          </w:tcPr>
          <w:p w14:paraId="39FE913A" w14:textId="77777777" w:rsidR="002F0724" w:rsidRPr="006F6308" w:rsidRDefault="002F0724" w:rsidP="000C3344">
            <w:pPr>
              <w:pStyle w:val="TableTextLeft"/>
            </w:pPr>
            <w:r w:rsidRPr="006F6308">
              <w:lastRenderedPageBreak/>
              <w:t>Provision for doubtful debt</w:t>
            </w:r>
          </w:p>
        </w:tc>
        <w:tc>
          <w:tcPr>
            <w:tcW w:w="734" w:type="pct"/>
            <w:shd w:val="clear" w:color="auto" w:fill="auto"/>
            <w:noWrap/>
            <w:vAlign w:val="center"/>
            <w:hideMark/>
          </w:tcPr>
          <w:p w14:paraId="76162B8B" w14:textId="77777777" w:rsidR="002F0724" w:rsidRPr="006F6308" w:rsidRDefault="002F0724" w:rsidP="000C3344">
            <w:pPr>
              <w:pStyle w:val="TableTextRight"/>
            </w:pPr>
            <w:r w:rsidRPr="006F6308">
              <w:t>(180)</w:t>
            </w:r>
          </w:p>
        </w:tc>
        <w:tc>
          <w:tcPr>
            <w:tcW w:w="735" w:type="pct"/>
            <w:shd w:val="clear" w:color="auto" w:fill="auto"/>
            <w:noWrap/>
            <w:vAlign w:val="center"/>
            <w:hideMark/>
          </w:tcPr>
          <w:p w14:paraId="4B916CA8" w14:textId="77777777" w:rsidR="002F0724" w:rsidRPr="006F6308" w:rsidRDefault="002F0724" w:rsidP="000C3344">
            <w:pPr>
              <w:pStyle w:val="TableTextRight"/>
            </w:pPr>
            <w:r w:rsidRPr="006F6308">
              <w:t xml:space="preserve"> - </w:t>
            </w:r>
          </w:p>
        </w:tc>
        <w:tc>
          <w:tcPr>
            <w:tcW w:w="767" w:type="pct"/>
            <w:shd w:val="clear" w:color="auto" w:fill="auto"/>
            <w:noWrap/>
            <w:vAlign w:val="center"/>
            <w:hideMark/>
          </w:tcPr>
          <w:p w14:paraId="250237EF" w14:textId="77777777" w:rsidR="002F0724" w:rsidRPr="006F6308" w:rsidRDefault="002F0724" w:rsidP="000C3344">
            <w:pPr>
              <w:pStyle w:val="TableTextRight"/>
            </w:pPr>
            <w:r w:rsidRPr="006F6308">
              <w:t xml:space="preserve">180 </w:t>
            </w:r>
          </w:p>
        </w:tc>
        <w:tc>
          <w:tcPr>
            <w:tcW w:w="704" w:type="pct"/>
            <w:shd w:val="clear" w:color="auto" w:fill="auto"/>
            <w:noWrap/>
            <w:vAlign w:val="center"/>
            <w:hideMark/>
          </w:tcPr>
          <w:p w14:paraId="61288990" w14:textId="77777777" w:rsidR="002F0724" w:rsidRPr="006F6308" w:rsidRDefault="002F0724" w:rsidP="000C3344">
            <w:pPr>
              <w:pStyle w:val="TableTextRight"/>
            </w:pPr>
            <w:r w:rsidRPr="006F6308">
              <w:t xml:space="preserve"> - </w:t>
            </w:r>
          </w:p>
        </w:tc>
      </w:tr>
      <w:tr w:rsidR="002F0724" w:rsidRPr="00201300" w14:paraId="05B09AEE" w14:textId="77777777" w:rsidTr="0004419C">
        <w:trPr>
          <w:trHeight w:val="340"/>
        </w:trPr>
        <w:tc>
          <w:tcPr>
            <w:tcW w:w="2060" w:type="pct"/>
            <w:shd w:val="clear" w:color="auto" w:fill="auto"/>
            <w:vAlign w:val="center"/>
            <w:hideMark/>
          </w:tcPr>
          <w:p w14:paraId="03BE045B" w14:textId="77777777" w:rsidR="002F0724" w:rsidRPr="006F6308" w:rsidRDefault="002F0724" w:rsidP="000C3344">
            <w:pPr>
              <w:pStyle w:val="TableTextLeft"/>
            </w:pPr>
            <w:r w:rsidRPr="006F6308">
              <w:t>Financial assets at fair value through net result</w:t>
            </w:r>
          </w:p>
        </w:tc>
        <w:tc>
          <w:tcPr>
            <w:tcW w:w="734" w:type="pct"/>
            <w:shd w:val="clear" w:color="auto" w:fill="auto"/>
            <w:noWrap/>
            <w:vAlign w:val="center"/>
            <w:hideMark/>
          </w:tcPr>
          <w:p w14:paraId="2BB9CC09" w14:textId="77777777" w:rsidR="002F0724" w:rsidRPr="006F6308" w:rsidRDefault="002F0724" w:rsidP="000C3344">
            <w:pPr>
              <w:pStyle w:val="TableTextRight"/>
            </w:pPr>
            <w:r w:rsidRPr="006F6308">
              <w:t xml:space="preserve"> - </w:t>
            </w:r>
          </w:p>
        </w:tc>
        <w:tc>
          <w:tcPr>
            <w:tcW w:w="735" w:type="pct"/>
            <w:shd w:val="clear" w:color="auto" w:fill="auto"/>
            <w:noWrap/>
            <w:vAlign w:val="center"/>
            <w:hideMark/>
          </w:tcPr>
          <w:p w14:paraId="11D538DC" w14:textId="77777777" w:rsidR="002F0724" w:rsidRPr="006F6308" w:rsidRDefault="002F0724" w:rsidP="000C3344">
            <w:pPr>
              <w:pStyle w:val="TableTextRight"/>
            </w:pPr>
            <w:r w:rsidRPr="006F6308">
              <w:t xml:space="preserve">71 </w:t>
            </w:r>
          </w:p>
        </w:tc>
        <w:tc>
          <w:tcPr>
            <w:tcW w:w="767" w:type="pct"/>
            <w:shd w:val="clear" w:color="auto" w:fill="auto"/>
            <w:noWrap/>
            <w:vAlign w:val="center"/>
            <w:hideMark/>
          </w:tcPr>
          <w:p w14:paraId="3BF2FD41" w14:textId="77777777" w:rsidR="002F0724" w:rsidRPr="006F6308" w:rsidRDefault="002F0724" w:rsidP="000C3344">
            <w:pPr>
              <w:pStyle w:val="TableTextRight"/>
            </w:pPr>
            <w:r w:rsidRPr="006F6308">
              <w:t xml:space="preserve"> - </w:t>
            </w:r>
          </w:p>
        </w:tc>
        <w:tc>
          <w:tcPr>
            <w:tcW w:w="704" w:type="pct"/>
            <w:shd w:val="clear" w:color="auto" w:fill="auto"/>
            <w:noWrap/>
            <w:vAlign w:val="center"/>
            <w:hideMark/>
          </w:tcPr>
          <w:p w14:paraId="73EA7C54" w14:textId="77777777" w:rsidR="002F0724" w:rsidRPr="006F6308" w:rsidRDefault="002F0724" w:rsidP="000C3344">
            <w:pPr>
              <w:pStyle w:val="TableTextRight"/>
            </w:pPr>
            <w:r w:rsidRPr="006F6308">
              <w:t xml:space="preserve">71 </w:t>
            </w:r>
          </w:p>
        </w:tc>
      </w:tr>
      <w:tr w:rsidR="002F0724" w:rsidRPr="00201300" w14:paraId="2FD89F0F" w14:textId="77777777" w:rsidTr="0004419C">
        <w:trPr>
          <w:trHeight w:val="340"/>
        </w:trPr>
        <w:tc>
          <w:tcPr>
            <w:tcW w:w="2060" w:type="pct"/>
            <w:shd w:val="clear" w:color="auto" w:fill="auto"/>
            <w:noWrap/>
            <w:vAlign w:val="center"/>
            <w:hideMark/>
          </w:tcPr>
          <w:p w14:paraId="63344C0A" w14:textId="77777777" w:rsidR="002F0724" w:rsidRPr="006F6308" w:rsidRDefault="002F0724" w:rsidP="000C3344">
            <w:pPr>
              <w:pStyle w:val="TableTextLeft"/>
            </w:pPr>
            <w:r w:rsidRPr="006F6308">
              <w:t>Financial assets at amortised cost</w:t>
            </w:r>
          </w:p>
        </w:tc>
        <w:tc>
          <w:tcPr>
            <w:tcW w:w="734" w:type="pct"/>
            <w:shd w:val="clear" w:color="auto" w:fill="auto"/>
            <w:noWrap/>
            <w:vAlign w:val="center"/>
            <w:hideMark/>
          </w:tcPr>
          <w:p w14:paraId="68560295" w14:textId="77777777" w:rsidR="002F0724" w:rsidRPr="006F6308" w:rsidRDefault="002F0724" w:rsidP="000C3344">
            <w:pPr>
              <w:pStyle w:val="TableTextRight"/>
            </w:pPr>
            <w:r w:rsidRPr="006F6308">
              <w:t xml:space="preserve"> - </w:t>
            </w:r>
          </w:p>
        </w:tc>
        <w:tc>
          <w:tcPr>
            <w:tcW w:w="735" w:type="pct"/>
            <w:shd w:val="clear" w:color="auto" w:fill="auto"/>
            <w:noWrap/>
            <w:vAlign w:val="center"/>
            <w:hideMark/>
          </w:tcPr>
          <w:p w14:paraId="46ADFDFF" w14:textId="77777777" w:rsidR="002F0724" w:rsidRPr="006F6308" w:rsidRDefault="002F0724" w:rsidP="000C3344">
            <w:pPr>
              <w:pStyle w:val="TableTextRight"/>
            </w:pPr>
            <w:r w:rsidRPr="006F6308">
              <w:t xml:space="preserve">330,072 </w:t>
            </w:r>
          </w:p>
        </w:tc>
        <w:tc>
          <w:tcPr>
            <w:tcW w:w="767" w:type="pct"/>
            <w:shd w:val="clear" w:color="auto" w:fill="auto"/>
            <w:noWrap/>
            <w:vAlign w:val="center"/>
            <w:hideMark/>
          </w:tcPr>
          <w:p w14:paraId="1BF600BF" w14:textId="77777777" w:rsidR="002F0724" w:rsidRPr="006F6308" w:rsidRDefault="002F0724" w:rsidP="000C3344">
            <w:pPr>
              <w:pStyle w:val="TableTextRight"/>
            </w:pPr>
            <w:r w:rsidRPr="006F6308">
              <w:t xml:space="preserve"> - </w:t>
            </w:r>
          </w:p>
        </w:tc>
        <w:tc>
          <w:tcPr>
            <w:tcW w:w="704" w:type="pct"/>
            <w:shd w:val="clear" w:color="auto" w:fill="auto"/>
            <w:noWrap/>
            <w:vAlign w:val="center"/>
            <w:hideMark/>
          </w:tcPr>
          <w:p w14:paraId="47876273" w14:textId="77777777" w:rsidR="002F0724" w:rsidRPr="006F6308" w:rsidRDefault="002F0724" w:rsidP="000C3344">
            <w:pPr>
              <w:pStyle w:val="TableTextRight"/>
            </w:pPr>
            <w:r w:rsidRPr="006F6308">
              <w:t xml:space="preserve">330,072 </w:t>
            </w:r>
          </w:p>
        </w:tc>
      </w:tr>
      <w:tr w:rsidR="002F0724" w:rsidRPr="00201300" w14:paraId="4AD8AC8A" w14:textId="77777777" w:rsidTr="0004419C">
        <w:trPr>
          <w:trHeight w:val="340"/>
        </w:trPr>
        <w:tc>
          <w:tcPr>
            <w:tcW w:w="2060" w:type="pct"/>
            <w:shd w:val="clear" w:color="auto" w:fill="auto"/>
            <w:noWrap/>
            <w:vAlign w:val="center"/>
            <w:hideMark/>
          </w:tcPr>
          <w:p w14:paraId="245ACEA7" w14:textId="77777777" w:rsidR="002F0724" w:rsidRPr="006F6308" w:rsidRDefault="002F0724" w:rsidP="000C3344">
            <w:pPr>
              <w:pStyle w:val="TableTextLeft"/>
            </w:pPr>
            <w:r w:rsidRPr="006F6308">
              <w:t xml:space="preserve">Impairment loss allowance </w:t>
            </w:r>
          </w:p>
        </w:tc>
        <w:tc>
          <w:tcPr>
            <w:tcW w:w="734" w:type="pct"/>
            <w:shd w:val="clear" w:color="auto" w:fill="auto"/>
            <w:noWrap/>
            <w:vAlign w:val="center"/>
            <w:hideMark/>
          </w:tcPr>
          <w:p w14:paraId="4AB6AC17" w14:textId="77777777" w:rsidR="002F0724" w:rsidRPr="006F6308" w:rsidRDefault="002F0724" w:rsidP="000C3344">
            <w:pPr>
              <w:pStyle w:val="TableTextRight"/>
            </w:pPr>
            <w:r w:rsidRPr="006F6308">
              <w:t xml:space="preserve"> - </w:t>
            </w:r>
          </w:p>
        </w:tc>
        <w:tc>
          <w:tcPr>
            <w:tcW w:w="735" w:type="pct"/>
            <w:shd w:val="clear" w:color="auto" w:fill="auto"/>
            <w:noWrap/>
            <w:vAlign w:val="center"/>
            <w:hideMark/>
          </w:tcPr>
          <w:p w14:paraId="5CF4DCE0" w14:textId="77777777" w:rsidR="002F0724" w:rsidRPr="006F6308" w:rsidRDefault="002F0724" w:rsidP="000C3344">
            <w:pPr>
              <w:pStyle w:val="TableTextRight"/>
            </w:pPr>
            <w:r w:rsidRPr="006F6308">
              <w:t xml:space="preserve"> - </w:t>
            </w:r>
          </w:p>
        </w:tc>
        <w:tc>
          <w:tcPr>
            <w:tcW w:w="767" w:type="pct"/>
            <w:shd w:val="clear" w:color="auto" w:fill="auto"/>
            <w:noWrap/>
            <w:vAlign w:val="center"/>
            <w:hideMark/>
          </w:tcPr>
          <w:p w14:paraId="38CA5425" w14:textId="77777777" w:rsidR="002F0724" w:rsidRPr="006F6308" w:rsidRDefault="002F0724" w:rsidP="000C3344">
            <w:pPr>
              <w:pStyle w:val="TableTextRight"/>
            </w:pPr>
            <w:r w:rsidRPr="006F6308">
              <w:t>(180)</w:t>
            </w:r>
          </w:p>
        </w:tc>
        <w:tc>
          <w:tcPr>
            <w:tcW w:w="704" w:type="pct"/>
            <w:shd w:val="clear" w:color="auto" w:fill="auto"/>
            <w:noWrap/>
            <w:vAlign w:val="center"/>
            <w:hideMark/>
          </w:tcPr>
          <w:p w14:paraId="450ACFF4" w14:textId="77777777" w:rsidR="002F0724" w:rsidRPr="006F6308" w:rsidRDefault="002F0724" w:rsidP="000C3344">
            <w:pPr>
              <w:pStyle w:val="TableTextRight"/>
            </w:pPr>
            <w:r w:rsidRPr="006F6308">
              <w:t>(180)</w:t>
            </w:r>
          </w:p>
        </w:tc>
      </w:tr>
      <w:tr w:rsidR="002F0724" w:rsidRPr="00201300" w14:paraId="7B7214DB" w14:textId="77777777" w:rsidTr="0004419C">
        <w:trPr>
          <w:trHeight w:val="340"/>
        </w:trPr>
        <w:tc>
          <w:tcPr>
            <w:tcW w:w="2060" w:type="pct"/>
            <w:shd w:val="clear" w:color="auto" w:fill="auto"/>
            <w:noWrap/>
            <w:vAlign w:val="center"/>
            <w:hideMark/>
          </w:tcPr>
          <w:p w14:paraId="75600F5C" w14:textId="77777777" w:rsidR="002F0724" w:rsidRPr="00201300" w:rsidRDefault="002F0724" w:rsidP="000C3344">
            <w:pPr>
              <w:pStyle w:val="TableTextLeftBold"/>
            </w:pPr>
            <w:r w:rsidRPr="00201300">
              <w:t>Total assets</w:t>
            </w:r>
          </w:p>
        </w:tc>
        <w:tc>
          <w:tcPr>
            <w:tcW w:w="734" w:type="pct"/>
            <w:shd w:val="clear" w:color="auto" w:fill="auto"/>
            <w:noWrap/>
            <w:vAlign w:val="center"/>
            <w:hideMark/>
          </w:tcPr>
          <w:p w14:paraId="013A257A" w14:textId="77777777" w:rsidR="002F0724" w:rsidRPr="00201300" w:rsidRDefault="002F0724" w:rsidP="000C3344">
            <w:pPr>
              <w:pStyle w:val="TableTextRightBold"/>
            </w:pPr>
            <w:r w:rsidRPr="00201300">
              <w:t xml:space="preserve">329,963 </w:t>
            </w:r>
          </w:p>
        </w:tc>
        <w:tc>
          <w:tcPr>
            <w:tcW w:w="735" w:type="pct"/>
            <w:shd w:val="clear" w:color="auto" w:fill="auto"/>
            <w:noWrap/>
            <w:vAlign w:val="center"/>
            <w:hideMark/>
          </w:tcPr>
          <w:p w14:paraId="2EBC5FE9" w14:textId="77777777" w:rsidR="002F0724" w:rsidRPr="00201300" w:rsidRDefault="002F0724" w:rsidP="000C3344">
            <w:pPr>
              <w:pStyle w:val="TableTextRightBold"/>
            </w:pPr>
            <w:r w:rsidRPr="00201300">
              <w:t xml:space="preserve"> - </w:t>
            </w:r>
          </w:p>
        </w:tc>
        <w:tc>
          <w:tcPr>
            <w:tcW w:w="767" w:type="pct"/>
            <w:shd w:val="clear" w:color="auto" w:fill="auto"/>
            <w:noWrap/>
            <w:vAlign w:val="center"/>
            <w:hideMark/>
          </w:tcPr>
          <w:p w14:paraId="0BB83608" w14:textId="77777777" w:rsidR="002F0724" w:rsidRPr="00201300" w:rsidRDefault="002F0724" w:rsidP="000C3344">
            <w:pPr>
              <w:pStyle w:val="TableTextRightBold"/>
            </w:pPr>
            <w:r w:rsidRPr="00201300">
              <w:t xml:space="preserve"> - </w:t>
            </w:r>
          </w:p>
        </w:tc>
        <w:tc>
          <w:tcPr>
            <w:tcW w:w="704" w:type="pct"/>
            <w:shd w:val="clear" w:color="auto" w:fill="auto"/>
            <w:noWrap/>
            <w:vAlign w:val="center"/>
            <w:hideMark/>
          </w:tcPr>
          <w:p w14:paraId="34FD7B5B" w14:textId="77777777" w:rsidR="002F0724" w:rsidRPr="00201300" w:rsidRDefault="002F0724" w:rsidP="000C3344">
            <w:pPr>
              <w:pStyle w:val="TableTextRightBold"/>
            </w:pPr>
            <w:r w:rsidRPr="00201300">
              <w:t xml:space="preserve">329,963 </w:t>
            </w:r>
          </w:p>
        </w:tc>
      </w:tr>
      <w:tr w:rsidR="002F0724" w:rsidRPr="00201300" w14:paraId="46A6A544" w14:textId="77777777" w:rsidTr="0004419C">
        <w:trPr>
          <w:trHeight w:val="340"/>
        </w:trPr>
        <w:tc>
          <w:tcPr>
            <w:tcW w:w="2060" w:type="pct"/>
            <w:shd w:val="clear" w:color="auto" w:fill="auto"/>
            <w:vAlign w:val="center"/>
            <w:hideMark/>
          </w:tcPr>
          <w:p w14:paraId="6296FFFE" w14:textId="77777777" w:rsidR="002F0724" w:rsidRPr="006F6308" w:rsidRDefault="002F0724" w:rsidP="000C3344">
            <w:pPr>
              <w:pStyle w:val="TableTextLeft"/>
            </w:pPr>
            <w:r w:rsidRPr="006F6308">
              <w:t>Contractual financial liabilities at amortised cost</w:t>
            </w:r>
          </w:p>
        </w:tc>
        <w:tc>
          <w:tcPr>
            <w:tcW w:w="734" w:type="pct"/>
            <w:shd w:val="clear" w:color="auto" w:fill="auto"/>
            <w:noWrap/>
            <w:hideMark/>
          </w:tcPr>
          <w:p w14:paraId="55E7A131" w14:textId="77777777" w:rsidR="002F0724" w:rsidRPr="006F6308" w:rsidRDefault="002F0724" w:rsidP="000C3344">
            <w:pPr>
              <w:pStyle w:val="TableTextRight"/>
            </w:pPr>
            <w:r w:rsidRPr="006F6308">
              <w:t xml:space="preserve">3,122,423 </w:t>
            </w:r>
          </w:p>
        </w:tc>
        <w:tc>
          <w:tcPr>
            <w:tcW w:w="735" w:type="pct"/>
            <w:shd w:val="clear" w:color="auto" w:fill="auto"/>
            <w:noWrap/>
            <w:hideMark/>
          </w:tcPr>
          <w:p w14:paraId="321FC08D" w14:textId="77777777" w:rsidR="002F0724" w:rsidRPr="006F6308" w:rsidRDefault="002F0724" w:rsidP="000C3344">
            <w:pPr>
              <w:pStyle w:val="TableTextRight"/>
            </w:pPr>
            <w:r w:rsidRPr="006F6308">
              <w:t>(3,122,423)</w:t>
            </w:r>
          </w:p>
        </w:tc>
        <w:tc>
          <w:tcPr>
            <w:tcW w:w="767" w:type="pct"/>
            <w:shd w:val="clear" w:color="auto" w:fill="auto"/>
            <w:noWrap/>
            <w:hideMark/>
          </w:tcPr>
          <w:p w14:paraId="072A9C58" w14:textId="77777777" w:rsidR="002F0724" w:rsidRPr="006F6308" w:rsidRDefault="002F0724" w:rsidP="000C3344">
            <w:pPr>
              <w:pStyle w:val="TableTextRight"/>
            </w:pPr>
            <w:r w:rsidRPr="006F6308">
              <w:t xml:space="preserve"> - </w:t>
            </w:r>
          </w:p>
        </w:tc>
        <w:tc>
          <w:tcPr>
            <w:tcW w:w="704" w:type="pct"/>
            <w:shd w:val="clear" w:color="auto" w:fill="auto"/>
            <w:noWrap/>
            <w:hideMark/>
          </w:tcPr>
          <w:p w14:paraId="08BC9B83" w14:textId="77777777" w:rsidR="002F0724" w:rsidRPr="006F6308" w:rsidRDefault="002F0724" w:rsidP="000C3344">
            <w:pPr>
              <w:pStyle w:val="TableTextRight"/>
            </w:pPr>
            <w:r w:rsidRPr="006F6308">
              <w:t xml:space="preserve"> - </w:t>
            </w:r>
          </w:p>
        </w:tc>
      </w:tr>
      <w:tr w:rsidR="002F0724" w:rsidRPr="00201300" w14:paraId="1E3F46B4" w14:textId="77777777" w:rsidTr="0004419C">
        <w:trPr>
          <w:trHeight w:val="340"/>
        </w:trPr>
        <w:tc>
          <w:tcPr>
            <w:tcW w:w="2060" w:type="pct"/>
            <w:shd w:val="clear" w:color="auto" w:fill="auto"/>
            <w:vAlign w:val="center"/>
            <w:hideMark/>
          </w:tcPr>
          <w:p w14:paraId="021EEFC8" w14:textId="77777777" w:rsidR="002F0724" w:rsidRPr="006F6308" w:rsidRDefault="002F0724" w:rsidP="000C3344">
            <w:pPr>
              <w:pStyle w:val="TableTextLeft"/>
            </w:pPr>
            <w:r w:rsidRPr="006F6308">
              <w:t>Financial liabilities at fair value through net result</w:t>
            </w:r>
          </w:p>
        </w:tc>
        <w:tc>
          <w:tcPr>
            <w:tcW w:w="734" w:type="pct"/>
            <w:shd w:val="clear" w:color="auto" w:fill="auto"/>
            <w:noWrap/>
            <w:hideMark/>
          </w:tcPr>
          <w:p w14:paraId="77E18978" w14:textId="77777777" w:rsidR="002F0724" w:rsidRPr="006F6308" w:rsidRDefault="002F0724" w:rsidP="000C3344">
            <w:pPr>
              <w:pStyle w:val="TableTextRight"/>
            </w:pPr>
            <w:r w:rsidRPr="006F6308">
              <w:t xml:space="preserve"> - </w:t>
            </w:r>
          </w:p>
        </w:tc>
        <w:tc>
          <w:tcPr>
            <w:tcW w:w="735" w:type="pct"/>
            <w:shd w:val="clear" w:color="auto" w:fill="auto"/>
            <w:noWrap/>
            <w:hideMark/>
          </w:tcPr>
          <w:p w14:paraId="2263BB2E" w14:textId="77777777" w:rsidR="002F0724" w:rsidRPr="006F6308" w:rsidRDefault="002F0724" w:rsidP="000C3344">
            <w:pPr>
              <w:pStyle w:val="TableTextRight"/>
            </w:pPr>
            <w:r w:rsidRPr="006F6308">
              <w:t xml:space="preserve">3,122,423 </w:t>
            </w:r>
          </w:p>
        </w:tc>
        <w:tc>
          <w:tcPr>
            <w:tcW w:w="767" w:type="pct"/>
            <w:shd w:val="clear" w:color="auto" w:fill="auto"/>
            <w:noWrap/>
            <w:hideMark/>
          </w:tcPr>
          <w:p w14:paraId="6710A48E" w14:textId="77777777" w:rsidR="002F0724" w:rsidRPr="006F6308" w:rsidRDefault="002F0724" w:rsidP="000C3344">
            <w:pPr>
              <w:pStyle w:val="TableTextRight"/>
            </w:pPr>
            <w:r w:rsidRPr="006F6308">
              <w:t xml:space="preserve"> - </w:t>
            </w:r>
          </w:p>
        </w:tc>
        <w:tc>
          <w:tcPr>
            <w:tcW w:w="704" w:type="pct"/>
            <w:shd w:val="clear" w:color="auto" w:fill="auto"/>
            <w:noWrap/>
            <w:hideMark/>
          </w:tcPr>
          <w:p w14:paraId="0485DB6B" w14:textId="77777777" w:rsidR="002F0724" w:rsidRPr="006F6308" w:rsidRDefault="002F0724" w:rsidP="000C3344">
            <w:pPr>
              <w:pStyle w:val="TableTextRight"/>
            </w:pPr>
            <w:r w:rsidRPr="006F6308">
              <w:t xml:space="preserve">3,122,423 </w:t>
            </w:r>
          </w:p>
        </w:tc>
      </w:tr>
      <w:tr w:rsidR="002F0724" w:rsidRPr="00201300" w14:paraId="52BC7A90" w14:textId="77777777" w:rsidTr="0004419C">
        <w:trPr>
          <w:trHeight w:val="340"/>
        </w:trPr>
        <w:tc>
          <w:tcPr>
            <w:tcW w:w="2060" w:type="pct"/>
            <w:shd w:val="clear" w:color="auto" w:fill="auto"/>
            <w:noWrap/>
            <w:vAlign w:val="center"/>
            <w:hideMark/>
          </w:tcPr>
          <w:p w14:paraId="7C882F05" w14:textId="77777777" w:rsidR="002F0724" w:rsidRPr="00201300" w:rsidRDefault="002F0724" w:rsidP="000C3344">
            <w:pPr>
              <w:pStyle w:val="TableTextLeftBold"/>
            </w:pPr>
            <w:r w:rsidRPr="00201300">
              <w:t>Total liabilities</w:t>
            </w:r>
          </w:p>
        </w:tc>
        <w:tc>
          <w:tcPr>
            <w:tcW w:w="734" w:type="pct"/>
            <w:shd w:val="clear" w:color="auto" w:fill="auto"/>
            <w:noWrap/>
            <w:vAlign w:val="center"/>
            <w:hideMark/>
          </w:tcPr>
          <w:p w14:paraId="0F80C589" w14:textId="77777777" w:rsidR="002F0724" w:rsidRPr="00201300" w:rsidRDefault="002F0724" w:rsidP="000C3344">
            <w:pPr>
              <w:pStyle w:val="TableTextRightBold"/>
            </w:pPr>
            <w:r w:rsidRPr="00201300">
              <w:t xml:space="preserve">3,122,423 </w:t>
            </w:r>
          </w:p>
        </w:tc>
        <w:tc>
          <w:tcPr>
            <w:tcW w:w="735" w:type="pct"/>
            <w:shd w:val="clear" w:color="auto" w:fill="auto"/>
            <w:noWrap/>
            <w:vAlign w:val="center"/>
            <w:hideMark/>
          </w:tcPr>
          <w:p w14:paraId="5A26CFD7" w14:textId="77777777" w:rsidR="002F0724" w:rsidRPr="00201300" w:rsidRDefault="002F0724" w:rsidP="000C3344">
            <w:pPr>
              <w:pStyle w:val="TableTextRightBold"/>
            </w:pPr>
            <w:r w:rsidRPr="00201300">
              <w:t xml:space="preserve"> - </w:t>
            </w:r>
          </w:p>
        </w:tc>
        <w:tc>
          <w:tcPr>
            <w:tcW w:w="767" w:type="pct"/>
            <w:shd w:val="clear" w:color="auto" w:fill="auto"/>
            <w:noWrap/>
            <w:vAlign w:val="center"/>
            <w:hideMark/>
          </w:tcPr>
          <w:p w14:paraId="1E00585A" w14:textId="77777777" w:rsidR="002F0724" w:rsidRPr="00201300" w:rsidRDefault="002F0724" w:rsidP="000C3344">
            <w:pPr>
              <w:pStyle w:val="TableTextRightBold"/>
            </w:pPr>
            <w:r w:rsidRPr="00201300">
              <w:t xml:space="preserve"> - </w:t>
            </w:r>
          </w:p>
        </w:tc>
        <w:tc>
          <w:tcPr>
            <w:tcW w:w="704" w:type="pct"/>
            <w:shd w:val="clear" w:color="auto" w:fill="auto"/>
            <w:noWrap/>
            <w:vAlign w:val="center"/>
            <w:hideMark/>
          </w:tcPr>
          <w:p w14:paraId="0E4A4818" w14:textId="77777777" w:rsidR="002F0724" w:rsidRPr="00201300" w:rsidRDefault="002F0724" w:rsidP="000C3344">
            <w:pPr>
              <w:pStyle w:val="TableTextRightBold"/>
            </w:pPr>
            <w:r w:rsidRPr="00201300">
              <w:t xml:space="preserve">3,122,423 </w:t>
            </w:r>
          </w:p>
        </w:tc>
      </w:tr>
      <w:tr w:rsidR="002F0724" w:rsidRPr="00201300" w14:paraId="7280CE41" w14:textId="77777777" w:rsidTr="0004419C">
        <w:trPr>
          <w:trHeight w:val="340"/>
        </w:trPr>
        <w:tc>
          <w:tcPr>
            <w:tcW w:w="2060" w:type="pct"/>
            <w:shd w:val="clear" w:color="auto" w:fill="auto"/>
            <w:noWrap/>
            <w:vAlign w:val="center"/>
            <w:hideMark/>
          </w:tcPr>
          <w:p w14:paraId="23B6C8D8" w14:textId="77777777" w:rsidR="002F0724" w:rsidRPr="00201300" w:rsidRDefault="002F0724" w:rsidP="000C3344">
            <w:pPr>
              <w:pStyle w:val="TableTextLeftBold"/>
            </w:pPr>
            <w:r w:rsidRPr="00201300">
              <w:t>Net Assets</w:t>
            </w:r>
          </w:p>
        </w:tc>
        <w:tc>
          <w:tcPr>
            <w:tcW w:w="734" w:type="pct"/>
            <w:shd w:val="clear" w:color="auto" w:fill="auto"/>
            <w:noWrap/>
            <w:vAlign w:val="center"/>
            <w:hideMark/>
          </w:tcPr>
          <w:p w14:paraId="3643DAD7" w14:textId="77777777" w:rsidR="002F0724" w:rsidRPr="00201300" w:rsidRDefault="002F0724" w:rsidP="000C3344">
            <w:pPr>
              <w:pStyle w:val="TableTextRightBold"/>
            </w:pPr>
            <w:r w:rsidRPr="00201300">
              <w:t>(2,792,460)</w:t>
            </w:r>
          </w:p>
        </w:tc>
        <w:tc>
          <w:tcPr>
            <w:tcW w:w="735" w:type="pct"/>
            <w:shd w:val="clear" w:color="auto" w:fill="auto"/>
            <w:noWrap/>
            <w:vAlign w:val="center"/>
            <w:hideMark/>
          </w:tcPr>
          <w:p w14:paraId="642F31CF" w14:textId="77777777" w:rsidR="002F0724" w:rsidRPr="00201300" w:rsidRDefault="002F0724" w:rsidP="000C3344">
            <w:pPr>
              <w:pStyle w:val="TableTextRightBold"/>
            </w:pPr>
            <w:r w:rsidRPr="00201300">
              <w:t xml:space="preserve"> - </w:t>
            </w:r>
          </w:p>
        </w:tc>
        <w:tc>
          <w:tcPr>
            <w:tcW w:w="767" w:type="pct"/>
            <w:shd w:val="clear" w:color="auto" w:fill="auto"/>
            <w:noWrap/>
            <w:vAlign w:val="center"/>
            <w:hideMark/>
          </w:tcPr>
          <w:p w14:paraId="0196CBE3" w14:textId="77777777" w:rsidR="002F0724" w:rsidRPr="00201300" w:rsidRDefault="002F0724" w:rsidP="000C3344">
            <w:pPr>
              <w:pStyle w:val="TableTextRightBold"/>
            </w:pPr>
            <w:r w:rsidRPr="00201300">
              <w:t xml:space="preserve"> - </w:t>
            </w:r>
          </w:p>
        </w:tc>
        <w:tc>
          <w:tcPr>
            <w:tcW w:w="704" w:type="pct"/>
            <w:shd w:val="clear" w:color="auto" w:fill="auto"/>
            <w:noWrap/>
            <w:vAlign w:val="center"/>
            <w:hideMark/>
          </w:tcPr>
          <w:p w14:paraId="11187658" w14:textId="77777777" w:rsidR="002F0724" w:rsidRPr="00201300" w:rsidRDefault="002F0724" w:rsidP="000C3344">
            <w:pPr>
              <w:pStyle w:val="TableTextRightBold"/>
            </w:pPr>
            <w:r w:rsidRPr="00201300">
              <w:t>(2,792,460)</w:t>
            </w:r>
          </w:p>
        </w:tc>
      </w:tr>
      <w:tr w:rsidR="002F0724" w:rsidRPr="00201300" w14:paraId="79EB47FB" w14:textId="77777777" w:rsidTr="0004419C">
        <w:trPr>
          <w:trHeight w:val="340"/>
        </w:trPr>
        <w:tc>
          <w:tcPr>
            <w:tcW w:w="2060" w:type="pct"/>
            <w:shd w:val="clear" w:color="auto" w:fill="auto"/>
            <w:noWrap/>
            <w:vAlign w:val="center"/>
            <w:hideMark/>
          </w:tcPr>
          <w:p w14:paraId="52759979" w14:textId="77777777" w:rsidR="002F0724" w:rsidRPr="00201300" w:rsidRDefault="002F0724" w:rsidP="000C3344">
            <w:pPr>
              <w:pStyle w:val="TableTextLeft"/>
              <w:rPr>
                <w:rFonts w:cs="Calibri"/>
                <w:b/>
                <w:bCs/>
                <w:color w:val="000000"/>
              </w:rPr>
            </w:pPr>
          </w:p>
        </w:tc>
        <w:tc>
          <w:tcPr>
            <w:tcW w:w="734" w:type="pct"/>
            <w:shd w:val="clear" w:color="auto" w:fill="auto"/>
            <w:noWrap/>
            <w:vAlign w:val="center"/>
            <w:hideMark/>
          </w:tcPr>
          <w:p w14:paraId="048D90F3" w14:textId="77777777" w:rsidR="002F0724" w:rsidRPr="00201300" w:rsidRDefault="002F0724" w:rsidP="000C3344">
            <w:pPr>
              <w:pStyle w:val="TableTextRight"/>
            </w:pPr>
          </w:p>
        </w:tc>
        <w:tc>
          <w:tcPr>
            <w:tcW w:w="735" w:type="pct"/>
            <w:shd w:val="clear" w:color="auto" w:fill="auto"/>
            <w:noWrap/>
            <w:vAlign w:val="center"/>
            <w:hideMark/>
          </w:tcPr>
          <w:p w14:paraId="45FE7386" w14:textId="77777777" w:rsidR="002F0724" w:rsidRPr="00201300" w:rsidRDefault="002F0724" w:rsidP="000C3344">
            <w:pPr>
              <w:pStyle w:val="TableTextRight"/>
            </w:pPr>
          </w:p>
        </w:tc>
        <w:tc>
          <w:tcPr>
            <w:tcW w:w="767" w:type="pct"/>
            <w:shd w:val="clear" w:color="auto" w:fill="auto"/>
            <w:noWrap/>
            <w:vAlign w:val="center"/>
            <w:hideMark/>
          </w:tcPr>
          <w:p w14:paraId="4DA2ACD4" w14:textId="77777777" w:rsidR="002F0724" w:rsidRPr="00201300" w:rsidRDefault="002F0724" w:rsidP="000C3344">
            <w:pPr>
              <w:pStyle w:val="TableTextRight"/>
            </w:pPr>
          </w:p>
        </w:tc>
        <w:tc>
          <w:tcPr>
            <w:tcW w:w="704" w:type="pct"/>
            <w:shd w:val="clear" w:color="auto" w:fill="auto"/>
            <w:noWrap/>
            <w:vAlign w:val="center"/>
            <w:hideMark/>
          </w:tcPr>
          <w:p w14:paraId="74CD0FFD" w14:textId="77777777" w:rsidR="002F0724" w:rsidRPr="00201300" w:rsidRDefault="002F0724" w:rsidP="000C3344">
            <w:pPr>
              <w:pStyle w:val="TableTextRight"/>
            </w:pPr>
          </w:p>
        </w:tc>
      </w:tr>
      <w:tr w:rsidR="002F0724" w:rsidRPr="00201300" w14:paraId="05B5FEAC" w14:textId="77777777" w:rsidTr="0004419C">
        <w:trPr>
          <w:trHeight w:val="340"/>
        </w:trPr>
        <w:tc>
          <w:tcPr>
            <w:tcW w:w="2060" w:type="pct"/>
            <w:shd w:val="clear" w:color="auto" w:fill="auto"/>
            <w:vAlign w:val="center"/>
            <w:hideMark/>
          </w:tcPr>
          <w:p w14:paraId="523557C0" w14:textId="77777777" w:rsidR="002F0724" w:rsidRPr="006F6308" w:rsidRDefault="002F0724" w:rsidP="000C3344">
            <w:pPr>
              <w:pStyle w:val="TableTextLeft"/>
            </w:pPr>
            <w:r w:rsidRPr="006F6308">
              <w:t>Accumulated surplus/(deficit) - Transition Adjustment</w:t>
            </w:r>
          </w:p>
        </w:tc>
        <w:tc>
          <w:tcPr>
            <w:tcW w:w="734" w:type="pct"/>
            <w:shd w:val="clear" w:color="auto" w:fill="auto"/>
            <w:noWrap/>
            <w:hideMark/>
          </w:tcPr>
          <w:p w14:paraId="63744C6C" w14:textId="77777777" w:rsidR="002F0724" w:rsidRPr="00201300" w:rsidRDefault="002F0724" w:rsidP="000C3344">
            <w:pPr>
              <w:pStyle w:val="TableTextRight"/>
            </w:pPr>
          </w:p>
        </w:tc>
        <w:tc>
          <w:tcPr>
            <w:tcW w:w="735" w:type="pct"/>
            <w:shd w:val="clear" w:color="auto" w:fill="auto"/>
            <w:noWrap/>
            <w:hideMark/>
          </w:tcPr>
          <w:p w14:paraId="7FA4A5BF" w14:textId="77777777" w:rsidR="002F0724" w:rsidRPr="00201300" w:rsidRDefault="002F0724" w:rsidP="000C3344">
            <w:pPr>
              <w:pStyle w:val="TableTextRight"/>
            </w:pPr>
            <w:r w:rsidRPr="00201300">
              <w:t xml:space="preserve"> - </w:t>
            </w:r>
          </w:p>
        </w:tc>
        <w:tc>
          <w:tcPr>
            <w:tcW w:w="767" w:type="pct"/>
            <w:shd w:val="clear" w:color="auto" w:fill="auto"/>
            <w:noWrap/>
            <w:hideMark/>
          </w:tcPr>
          <w:p w14:paraId="6A777A68" w14:textId="77777777" w:rsidR="002F0724" w:rsidRPr="00201300" w:rsidRDefault="002F0724" w:rsidP="000C3344">
            <w:pPr>
              <w:pStyle w:val="TableTextRight"/>
            </w:pPr>
            <w:r w:rsidRPr="00201300">
              <w:t xml:space="preserve"> - </w:t>
            </w:r>
          </w:p>
        </w:tc>
        <w:tc>
          <w:tcPr>
            <w:tcW w:w="704" w:type="pct"/>
            <w:shd w:val="clear" w:color="auto" w:fill="auto"/>
            <w:noWrap/>
            <w:hideMark/>
          </w:tcPr>
          <w:p w14:paraId="049FE8E3" w14:textId="77777777" w:rsidR="002F0724" w:rsidRPr="00201300" w:rsidRDefault="002F0724" w:rsidP="000C3344">
            <w:pPr>
              <w:pStyle w:val="TableTextRight"/>
            </w:pPr>
            <w:r w:rsidRPr="00201300">
              <w:t xml:space="preserve"> - </w:t>
            </w:r>
          </w:p>
        </w:tc>
      </w:tr>
      <w:tr w:rsidR="002F0724" w:rsidRPr="00201300" w14:paraId="72611427" w14:textId="77777777" w:rsidTr="0004419C">
        <w:trPr>
          <w:trHeight w:val="340"/>
        </w:trPr>
        <w:tc>
          <w:tcPr>
            <w:tcW w:w="2060" w:type="pct"/>
            <w:shd w:val="clear" w:color="auto" w:fill="auto"/>
            <w:noWrap/>
            <w:vAlign w:val="center"/>
            <w:hideMark/>
          </w:tcPr>
          <w:p w14:paraId="31F7B46C" w14:textId="77777777" w:rsidR="002F0724" w:rsidRPr="00201300" w:rsidRDefault="002F0724" w:rsidP="000C3344">
            <w:pPr>
              <w:pStyle w:val="TableTextLeftBold"/>
            </w:pPr>
            <w:r w:rsidRPr="00201300">
              <w:t>Total Equity</w:t>
            </w:r>
          </w:p>
        </w:tc>
        <w:tc>
          <w:tcPr>
            <w:tcW w:w="734" w:type="pct"/>
            <w:shd w:val="clear" w:color="auto" w:fill="auto"/>
            <w:noWrap/>
            <w:vAlign w:val="center"/>
            <w:hideMark/>
          </w:tcPr>
          <w:p w14:paraId="06D165F6" w14:textId="77777777" w:rsidR="002F0724" w:rsidRPr="00201300" w:rsidRDefault="002F0724" w:rsidP="000C3344">
            <w:pPr>
              <w:pStyle w:val="TableTextRightBold"/>
            </w:pPr>
            <w:r w:rsidRPr="00201300">
              <w:t xml:space="preserve"> - </w:t>
            </w:r>
          </w:p>
        </w:tc>
        <w:tc>
          <w:tcPr>
            <w:tcW w:w="735" w:type="pct"/>
            <w:shd w:val="clear" w:color="auto" w:fill="auto"/>
            <w:noWrap/>
            <w:vAlign w:val="center"/>
            <w:hideMark/>
          </w:tcPr>
          <w:p w14:paraId="2A412FDD" w14:textId="77777777" w:rsidR="002F0724" w:rsidRPr="00201300" w:rsidRDefault="002F0724" w:rsidP="000C3344">
            <w:pPr>
              <w:pStyle w:val="TableTextRightBold"/>
            </w:pPr>
            <w:r w:rsidRPr="00201300">
              <w:t xml:space="preserve"> - </w:t>
            </w:r>
          </w:p>
        </w:tc>
        <w:tc>
          <w:tcPr>
            <w:tcW w:w="767" w:type="pct"/>
            <w:shd w:val="clear" w:color="auto" w:fill="auto"/>
            <w:noWrap/>
            <w:vAlign w:val="center"/>
            <w:hideMark/>
          </w:tcPr>
          <w:p w14:paraId="21D5EC2E" w14:textId="77777777" w:rsidR="002F0724" w:rsidRPr="00201300" w:rsidRDefault="002F0724" w:rsidP="000C3344">
            <w:pPr>
              <w:pStyle w:val="TableTextRightBold"/>
            </w:pPr>
            <w:r w:rsidRPr="00201300">
              <w:t xml:space="preserve"> - </w:t>
            </w:r>
          </w:p>
        </w:tc>
        <w:tc>
          <w:tcPr>
            <w:tcW w:w="704" w:type="pct"/>
            <w:shd w:val="clear" w:color="auto" w:fill="auto"/>
            <w:noWrap/>
            <w:vAlign w:val="center"/>
            <w:hideMark/>
          </w:tcPr>
          <w:p w14:paraId="26D271B6" w14:textId="77777777" w:rsidR="002F0724" w:rsidRPr="00201300" w:rsidRDefault="002F0724" w:rsidP="000C3344">
            <w:pPr>
              <w:pStyle w:val="TableTextRightBold"/>
            </w:pPr>
            <w:r w:rsidRPr="00201300">
              <w:t xml:space="preserve"> - </w:t>
            </w:r>
          </w:p>
        </w:tc>
      </w:tr>
    </w:tbl>
    <w:p w14:paraId="114F0F7C" w14:textId="77777777" w:rsidR="002F0724" w:rsidRPr="007444F0" w:rsidRDefault="002F0724" w:rsidP="002F0724"/>
    <w:p w14:paraId="2111D081" w14:textId="77777777" w:rsidR="002F0724" w:rsidRPr="00CB2C99" w:rsidRDefault="002F0724" w:rsidP="002F0724">
      <w:pPr>
        <w:spacing w:after="0"/>
        <w:rPr>
          <w:sz w:val="4"/>
          <w:szCs w:val="4"/>
        </w:rPr>
        <w:sectPr w:rsidR="002F0724" w:rsidRPr="00CB2C99" w:rsidSect="0004419C">
          <w:pgSz w:w="16838" w:h="11906" w:orient="landscape"/>
          <w:pgMar w:top="1418" w:right="1701" w:bottom="1418" w:left="1418" w:header="708" w:footer="708" w:gutter="0"/>
          <w:cols w:space="708"/>
          <w:docGrid w:linePitch="381"/>
        </w:sectPr>
      </w:pPr>
      <w:bookmarkStart w:id="836" w:name="RANGE!A10:E24"/>
      <w:bookmarkEnd w:id="836"/>
    </w:p>
    <w:p w14:paraId="4378B124" w14:textId="77777777" w:rsidR="002F0724" w:rsidRPr="007444F0" w:rsidRDefault="002F0724" w:rsidP="002F0724">
      <w:pPr>
        <w:pStyle w:val="Heading2"/>
        <w:numPr>
          <w:ilvl w:val="1"/>
          <w:numId w:val="16"/>
        </w:numPr>
        <w:tabs>
          <w:tab w:val="left" w:pos="737"/>
        </w:tabs>
      </w:pPr>
      <w:bookmarkStart w:id="837" w:name="_Toc18066362"/>
      <w:bookmarkStart w:id="838" w:name="_Toc18066584"/>
      <w:bookmarkStart w:id="839" w:name="_Toc22281613"/>
      <w:bookmarkStart w:id="840" w:name="_Toc22284767"/>
      <w:bookmarkStart w:id="841" w:name="_Ref22296230"/>
      <w:r w:rsidRPr="007444F0">
        <w:lastRenderedPageBreak/>
        <w:t>Responsible persons</w:t>
      </w:r>
      <w:bookmarkEnd w:id="824"/>
      <w:bookmarkEnd w:id="825"/>
      <w:bookmarkEnd w:id="826"/>
      <w:bookmarkEnd w:id="827"/>
      <w:bookmarkEnd w:id="828"/>
      <w:bookmarkEnd w:id="837"/>
      <w:bookmarkEnd w:id="838"/>
      <w:bookmarkEnd w:id="839"/>
      <w:bookmarkEnd w:id="840"/>
      <w:bookmarkEnd w:id="841"/>
    </w:p>
    <w:p w14:paraId="59CBE7B2" w14:textId="77777777" w:rsidR="002F0724" w:rsidRDefault="002F0724" w:rsidP="0004419C">
      <w:r w:rsidRPr="007444F0">
        <w:t xml:space="preserve">In accordance with the Ministerial Directions issued by the Assistant Treasurer under the </w:t>
      </w:r>
      <w:r w:rsidRPr="007444F0">
        <w:rPr>
          <w:i/>
        </w:rPr>
        <w:t>Financial Management Act 1994</w:t>
      </w:r>
      <w:r w:rsidRPr="007444F0">
        <w:t>, the following disclosures are made regarding responsible persons for the reporting period.</w:t>
      </w:r>
    </w:p>
    <w:p w14:paraId="48F04DFE" w14:textId="77777777" w:rsidR="002F0724" w:rsidRPr="007444F0" w:rsidRDefault="002F0724" w:rsidP="002F0724">
      <w:pPr>
        <w:pStyle w:val="Heading3"/>
      </w:pPr>
      <w:r w:rsidRPr="007444F0">
        <w:t>Ministers</w:t>
      </w:r>
    </w:p>
    <w:p w14:paraId="45ECE06A" w14:textId="77777777" w:rsidR="002F0724" w:rsidRPr="007444F0" w:rsidRDefault="002F0724" w:rsidP="0004419C">
      <w:r w:rsidRPr="007444F0">
        <w:t xml:space="preserve">During the current financial year, the composition of the Ministerial appointments has changed following the State election on 24 November 2018. Ministers for the portfolios for </w:t>
      </w:r>
      <w:r>
        <w:t>the department’s</w:t>
      </w:r>
      <w:r w:rsidRPr="007444F0">
        <w:t xml:space="preserve"> portfolios are disclosed in the following periods:</w:t>
      </w:r>
    </w:p>
    <w:p w14:paraId="2B6A25DD" w14:textId="77777777" w:rsidR="002F0724" w:rsidRPr="0004419C" w:rsidRDefault="002F0724" w:rsidP="00A75CCF">
      <w:pPr>
        <w:pStyle w:val="ListParagraph"/>
        <w:numPr>
          <w:ilvl w:val="0"/>
          <w:numId w:val="72"/>
        </w:numPr>
      </w:pPr>
      <w:r w:rsidRPr="0004419C">
        <w:t>1 July 2018 to 30 October 2018 (i.e. up to the start of caretaker)</w:t>
      </w:r>
    </w:p>
    <w:p w14:paraId="223B6395" w14:textId="77777777" w:rsidR="002F0724" w:rsidRPr="0004419C" w:rsidRDefault="002F0724" w:rsidP="00A75CCF">
      <w:pPr>
        <w:pStyle w:val="ListParagraph"/>
        <w:numPr>
          <w:ilvl w:val="0"/>
          <w:numId w:val="72"/>
        </w:numPr>
      </w:pPr>
      <w:r w:rsidRPr="0004419C">
        <w:t>29 November 2018 (i.e. the current Government was sworn in) to 31 December 2018</w:t>
      </w:r>
    </w:p>
    <w:p w14:paraId="5B680BDE" w14:textId="77777777" w:rsidR="002F0724" w:rsidRPr="0004419C" w:rsidRDefault="002F0724" w:rsidP="00A75CCF">
      <w:pPr>
        <w:pStyle w:val="ListParagraph"/>
        <w:numPr>
          <w:ilvl w:val="0"/>
          <w:numId w:val="72"/>
        </w:numPr>
      </w:pPr>
      <w:r w:rsidRPr="0004419C">
        <w:t>1 January 2019 to 30 June 2019.</w:t>
      </w:r>
    </w:p>
    <w:p w14:paraId="419C1B17" w14:textId="77777777" w:rsidR="002F0724" w:rsidRPr="0004419C" w:rsidRDefault="002F0724" w:rsidP="0004419C">
      <w:pPr>
        <w:rPr>
          <w:b/>
        </w:rPr>
      </w:pPr>
      <w:r w:rsidRPr="0004419C">
        <w:rPr>
          <w:b/>
        </w:rPr>
        <w:t>From 1 July 2018 to 30 October 2018</w:t>
      </w:r>
    </w:p>
    <w:tbl>
      <w:tblPr>
        <w:tblStyle w:val="TableGrid"/>
        <w:tblW w:w="9072" w:type="dxa"/>
        <w:tblLook w:val="04A0" w:firstRow="1" w:lastRow="0" w:firstColumn="1" w:lastColumn="0" w:noHBand="0" w:noVBand="1"/>
      </w:tblPr>
      <w:tblGrid>
        <w:gridCol w:w="4536"/>
        <w:gridCol w:w="4536"/>
      </w:tblGrid>
      <w:tr w:rsidR="002F0724" w:rsidRPr="007444F0" w14:paraId="55C0708D" w14:textId="77777777" w:rsidTr="0004419C">
        <w:trPr>
          <w:trHeight w:val="340"/>
          <w:tblHeader/>
        </w:trPr>
        <w:tc>
          <w:tcPr>
            <w:tcW w:w="2500" w:type="pct"/>
            <w:shd w:val="clear" w:color="auto" w:fill="auto"/>
            <w:vAlign w:val="center"/>
          </w:tcPr>
          <w:p w14:paraId="1CC81A39" w14:textId="77777777" w:rsidR="002F0724" w:rsidRPr="007444F0" w:rsidRDefault="002F0724" w:rsidP="000C3344">
            <w:pPr>
              <w:pStyle w:val="TableTextGreen"/>
            </w:pPr>
            <w:bookmarkStart w:id="842" w:name="ColumnTitle_96"/>
            <w:r w:rsidRPr="007444F0">
              <w:t>Minister</w:t>
            </w:r>
          </w:p>
        </w:tc>
        <w:tc>
          <w:tcPr>
            <w:tcW w:w="2500" w:type="pct"/>
            <w:shd w:val="clear" w:color="auto" w:fill="auto"/>
            <w:vAlign w:val="center"/>
          </w:tcPr>
          <w:p w14:paraId="43A2C084" w14:textId="77777777" w:rsidR="002F0724" w:rsidRPr="007444F0" w:rsidRDefault="002F0724" w:rsidP="000C3344">
            <w:pPr>
              <w:pStyle w:val="TableTextGreen"/>
            </w:pPr>
            <w:r w:rsidRPr="007444F0">
              <w:t>Portfolio</w:t>
            </w:r>
          </w:p>
        </w:tc>
      </w:tr>
      <w:bookmarkEnd w:id="842"/>
      <w:tr w:rsidR="002F0724" w:rsidRPr="007444F0" w14:paraId="77607482" w14:textId="77777777" w:rsidTr="0004419C">
        <w:trPr>
          <w:trHeight w:val="340"/>
        </w:trPr>
        <w:tc>
          <w:tcPr>
            <w:tcW w:w="2500" w:type="pct"/>
            <w:shd w:val="clear" w:color="auto" w:fill="auto"/>
          </w:tcPr>
          <w:p w14:paraId="52AAC0F1" w14:textId="77777777" w:rsidR="002F0724" w:rsidRPr="007444F0" w:rsidRDefault="002F0724" w:rsidP="000C3344">
            <w:pPr>
              <w:pStyle w:val="TableTextLeft"/>
            </w:pPr>
            <w:r w:rsidRPr="007444F0">
              <w:t>Mr Tim Pallas MP</w:t>
            </w:r>
          </w:p>
        </w:tc>
        <w:tc>
          <w:tcPr>
            <w:tcW w:w="2500" w:type="pct"/>
            <w:shd w:val="clear" w:color="auto" w:fill="auto"/>
          </w:tcPr>
          <w:p w14:paraId="7BB8B0B8" w14:textId="77777777" w:rsidR="002F0724" w:rsidRPr="007444F0" w:rsidRDefault="002F0724" w:rsidP="000C3344">
            <w:pPr>
              <w:pStyle w:val="TableTextLeft"/>
            </w:pPr>
            <w:r w:rsidRPr="007444F0">
              <w:t>Minister for Resources</w:t>
            </w:r>
          </w:p>
        </w:tc>
      </w:tr>
      <w:tr w:rsidR="002F0724" w:rsidRPr="007444F0" w14:paraId="5E08A400" w14:textId="77777777" w:rsidTr="0004419C">
        <w:trPr>
          <w:trHeight w:val="340"/>
        </w:trPr>
        <w:tc>
          <w:tcPr>
            <w:tcW w:w="2500" w:type="pct"/>
            <w:shd w:val="clear" w:color="auto" w:fill="auto"/>
          </w:tcPr>
          <w:p w14:paraId="4A628E32" w14:textId="77777777" w:rsidR="002F0724" w:rsidRPr="007444F0" w:rsidRDefault="002F0724" w:rsidP="000C3344">
            <w:pPr>
              <w:pStyle w:val="TableTextLeft"/>
            </w:pPr>
            <w:r w:rsidRPr="007444F0">
              <w:t>The Hon Jacinta Allan MP</w:t>
            </w:r>
          </w:p>
        </w:tc>
        <w:tc>
          <w:tcPr>
            <w:tcW w:w="2500" w:type="pct"/>
            <w:shd w:val="clear" w:color="auto" w:fill="auto"/>
          </w:tcPr>
          <w:p w14:paraId="41F5EE74" w14:textId="77777777" w:rsidR="002F0724" w:rsidRPr="007444F0" w:rsidRDefault="002F0724" w:rsidP="000C3344">
            <w:pPr>
              <w:pStyle w:val="TableTextLeft"/>
            </w:pPr>
            <w:r w:rsidRPr="007444F0">
              <w:t>Minister for Public Transport</w:t>
            </w:r>
          </w:p>
          <w:p w14:paraId="12C9AD43" w14:textId="77777777" w:rsidR="002F0724" w:rsidRPr="007444F0" w:rsidRDefault="002F0724" w:rsidP="000C3344">
            <w:pPr>
              <w:pStyle w:val="TableTextLeft"/>
            </w:pPr>
            <w:r w:rsidRPr="007444F0">
              <w:t>Minister for Major Projects</w:t>
            </w:r>
          </w:p>
        </w:tc>
      </w:tr>
      <w:tr w:rsidR="002F0724" w:rsidRPr="007444F0" w14:paraId="40E5995F" w14:textId="77777777" w:rsidTr="0004419C">
        <w:trPr>
          <w:trHeight w:val="340"/>
        </w:trPr>
        <w:tc>
          <w:tcPr>
            <w:tcW w:w="2500" w:type="pct"/>
            <w:shd w:val="clear" w:color="auto" w:fill="auto"/>
          </w:tcPr>
          <w:p w14:paraId="0C888AD7" w14:textId="77777777" w:rsidR="002F0724" w:rsidRPr="007444F0" w:rsidRDefault="002F0724" w:rsidP="000C3344">
            <w:pPr>
              <w:pStyle w:val="TableTextLeft"/>
            </w:pPr>
            <w:r w:rsidRPr="007444F0">
              <w:t>Mr Ben Carroll MP</w:t>
            </w:r>
          </w:p>
        </w:tc>
        <w:tc>
          <w:tcPr>
            <w:tcW w:w="2500" w:type="pct"/>
            <w:shd w:val="clear" w:color="auto" w:fill="auto"/>
          </w:tcPr>
          <w:p w14:paraId="6D4310BA" w14:textId="77777777" w:rsidR="002F0724" w:rsidRPr="007444F0" w:rsidRDefault="002F0724" w:rsidP="000C3344">
            <w:pPr>
              <w:pStyle w:val="TableTextLeft"/>
            </w:pPr>
            <w:r w:rsidRPr="007444F0">
              <w:t>Minister for Industry and Employment</w:t>
            </w:r>
          </w:p>
        </w:tc>
      </w:tr>
      <w:tr w:rsidR="002F0724" w:rsidRPr="007444F0" w14:paraId="3375EE05" w14:textId="77777777" w:rsidTr="0004419C">
        <w:trPr>
          <w:trHeight w:val="340"/>
        </w:trPr>
        <w:tc>
          <w:tcPr>
            <w:tcW w:w="2500" w:type="pct"/>
            <w:shd w:val="clear" w:color="auto" w:fill="auto"/>
          </w:tcPr>
          <w:p w14:paraId="43399745" w14:textId="77777777" w:rsidR="002F0724" w:rsidRPr="007444F0" w:rsidRDefault="002F0724" w:rsidP="000C3344">
            <w:pPr>
              <w:pStyle w:val="TableTextLeft"/>
            </w:pPr>
            <w:r w:rsidRPr="007444F0">
              <w:t>The Hon Luke Donnellan MP</w:t>
            </w:r>
          </w:p>
        </w:tc>
        <w:tc>
          <w:tcPr>
            <w:tcW w:w="2500" w:type="pct"/>
            <w:shd w:val="clear" w:color="auto" w:fill="auto"/>
          </w:tcPr>
          <w:p w14:paraId="136D1008" w14:textId="77777777" w:rsidR="002F0724" w:rsidRPr="007444F0" w:rsidRDefault="002F0724" w:rsidP="000C3344">
            <w:pPr>
              <w:pStyle w:val="TableTextLeft"/>
            </w:pPr>
            <w:r w:rsidRPr="007444F0">
              <w:t>Minister for Roads and Road Safety</w:t>
            </w:r>
          </w:p>
          <w:p w14:paraId="5A0CADD7" w14:textId="77777777" w:rsidR="002F0724" w:rsidRPr="007444F0" w:rsidRDefault="002F0724" w:rsidP="000C3344">
            <w:pPr>
              <w:pStyle w:val="TableTextLeft"/>
            </w:pPr>
            <w:r w:rsidRPr="007444F0">
              <w:t>Minister for Ports</w:t>
            </w:r>
          </w:p>
        </w:tc>
      </w:tr>
      <w:tr w:rsidR="002F0724" w:rsidRPr="007444F0" w14:paraId="7BB6BAA3" w14:textId="77777777" w:rsidTr="0004419C">
        <w:trPr>
          <w:trHeight w:val="340"/>
        </w:trPr>
        <w:tc>
          <w:tcPr>
            <w:tcW w:w="2500" w:type="pct"/>
            <w:shd w:val="clear" w:color="auto" w:fill="auto"/>
          </w:tcPr>
          <w:p w14:paraId="4E38F248" w14:textId="77777777" w:rsidR="002F0724" w:rsidRPr="007444F0" w:rsidRDefault="002F0724" w:rsidP="000C3344">
            <w:pPr>
              <w:pStyle w:val="TableTextLeft"/>
            </w:pPr>
            <w:r w:rsidRPr="007444F0">
              <w:t xml:space="preserve">The Hon John </w:t>
            </w:r>
            <w:proofErr w:type="spellStart"/>
            <w:r w:rsidRPr="007444F0">
              <w:t>Eren</w:t>
            </w:r>
            <w:proofErr w:type="spellEnd"/>
            <w:r w:rsidRPr="007444F0">
              <w:t xml:space="preserve"> MP</w:t>
            </w:r>
          </w:p>
        </w:tc>
        <w:tc>
          <w:tcPr>
            <w:tcW w:w="2500" w:type="pct"/>
            <w:shd w:val="clear" w:color="auto" w:fill="auto"/>
          </w:tcPr>
          <w:p w14:paraId="79B3A465" w14:textId="77777777" w:rsidR="002F0724" w:rsidRPr="007444F0" w:rsidRDefault="002F0724" w:rsidP="000C3344">
            <w:pPr>
              <w:pStyle w:val="TableTextLeft"/>
            </w:pPr>
            <w:r w:rsidRPr="007444F0">
              <w:t>Minister for Tourism and Major Events</w:t>
            </w:r>
          </w:p>
        </w:tc>
      </w:tr>
      <w:tr w:rsidR="002F0724" w:rsidRPr="007444F0" w14:paraId="0D91A9FA" w14:textId="77777777" w:rsidTr="0004419C">
        <w:trPr>
          <w:trHeight w:val="340"/>
        </w:trPr>
        <w:tc>
          <w:tcPr>
            <w:tcW w:w="2500" w:type="pct"/>
            <w:shd w:val="clear" w:color="auto" w:fill="auto"/>
          </w:tcPr>
          <w:p w14:paraId="2C22FA79" w14:textId="77777777" w:rsidR="002F0724" w:rsidRPr="007444F0" w:rsidRDefault="002F0724" w:rsidP="000C3344">
            <w:pPr>
              <w:pStyle w:val="TableTextLeft"/>
            </w:pPr>
            <w:r w:rsidRPr="007444F0">
              <w:t>Mr Martin Foley MP</w:t>
            </w:r>
          </w:p>
        </w:tc>
        <w:tc>
          <w:tcPr>
            <w:tcW w:w="2500" w:type="pct"/>
            <w:shd w:val="clear" w:color="auto" w:fill="auto"/>
          </w:tcPr>
          <w:p w14:paraId="54EFC627" w14:textId="77777777" w:rsidR="002F0724" w:rsidRPr="007444F0" w:rsidRDefault="002F0724" w:rsidP="000C3344">
            <w:pPr>
              <w:pStyle w:val="TableTextLeft"/>
            </w:pPr>
            <w:r w:rsidRPr="007444F0">
              <w:t>Minister for Creative Industries</w:t>
            </w:r>
          </w:p>
        </w:tc>
      </w:tr>
      <w:tr w:rsidR="002F0724" w:rsidRPr="007444F0" w14:paraId="0F52969C" w14:textId="77777777" w:rsidTr="0004419C">
        <w:trPr>
          <w:trHeight w:val="340"/>
        </w:trPr>
        <w:tc>
          <w:tcPr>
            <w:tcW w:w="2500" w:type="pct"/>
            <w:shd w:val="clear" w:color="auto" w:fill="auto"/>
          </w:tcPr>
          <w:p w14:paraId="28328D33" w14:textId="77777777" w:rsidR="002F0724" w:rsidRPr="007444F0" w:rsidRDefault="002F0724" w:rsidP="000C3344">
            <w:pPr>
              <w:pStyle w:val="TableTextLeft"/>
            </w:pPr>
            <w:r w:rsidRPr="007444F0">
              <w:t>The Hon Natalie Hutchins MP</w:t>
            </w:r>
          </w:p>
        </w:tc>
        <w:tc>
          <w:tcPr>
            <w:tcW w:w="2500" w:type="pct"/>
            <w:shd w:val="clear" w:color="auto" w:fill="auto"/>
          </w:tcPr>
          <w:p w14:paraId="365FABE7" w14:textId="77777777" w:rsidR="002F0724" w:rsidRPr="007444F0" w:rsidRDefault="002F0724" w:rsidP="000C3344">
            <w:pPr>
              <w:pStyle w:val="TableTextLeft"/>
            </w:pPr>
            <w:r w:rsidRPr="007444F0">
              <w:t>Minister for Industrial Relations</w:t>
            </w:r>
          </w:p>
        </w:tc>
      </w:tr>
      <w:tr w:rsidR="002F0724" w:rsidRPr="007444F0" w14:paraId="4ADDE2D5" w14:textId="77777777" w:rsidTr="0004419C">
        <w:trPr>
          <w:trHeight w:val="340"/>
        </w:trPr>
        <w:tc>
          <w:tcPr>
            <w:tcW w:w="2500" w:type="pct"/>
            <w:shd w:val="clear" w:color="auto" w:fill="auto"/>
          </w:tcPr>
          <w:p w14:paraId="6E68A268" w14:textId="77777777" w:rsidR="002F0724" w:rsidRPr="007444F0" w:rsidRDefault="002F0724" w:rsidP="000C3344">
            <w:pPr>
              <w:pStyle w:val="TableTextLeft"/>
            </w:pPr>
            <w:r w:rsidRPr="007444F0">
              <w:t xml:space="preserve">The Hon Philip </w:t>
            </w:r>
            <w:proofErr w:type="spellStart"/>
            <w:r w:rsidRPr="007444F0">
              <w:t>Dalidakis</w:t>
            </w:r>
            <w:proofErr w:type="spellEnd"/>
            <w:r w:rsidRPr="007444F0">
              <w:t xml:space="preserve"> MP</w:t>
            </w:r>
          </w:p>
        </w:tc>
        <w:tc>
          <w:tcPr>
            <w:tcW w:w="2500" w:type="pct"/>
            <w:shd w:val="clear" w:color="auto" w:fill="auto"/>
          </w:tcPr>
          <w:p w14:paraId="3F2B516A" w14:textId="77777777" w:rsidR="002F0724" w:rsidRPr="007444F0" w:rsidRDefault="002F0724" w:rsidP="000C3344">
            <w:pPr>
              <w:pStyle w:val="TableTextLeft"/>
            </w:pPr>
            <w:r w:rsidRPr="007444F0">
              <w:t>Minister for Innovation and the Digital Economy</w:t>
            </w:r>
          </w:p>
          <w:p w14:paraId="7BDF1D0E" w14:textId="77777777" w:rsidR="002F0724" w:rsidRPr="007444F0" w:rsidRDefault="002F0724" w:rsidP="000C3344">
            <w:pPr>
              <w:pStyle w:val="TableTextLeft"/>
            </w:pPr>
            <w:r w:rsidRPr="007444F0">
              <w:t xml:space="preserve">Minister for Trade and Investment </w:t>
            </w:r>
          </w:p>
          <w:p w14:paraId="396AA237" w14:textId="77777777" w:rsidR="002F0724" w:rsidRPr="007444F0" w:rsidRDefault="002F0724" w:rsidP="000C3344">
            <w:pPr>
              <w:pStyle w:val="TableTextLeft"/>
            </w:pPr>
            <w:r w:rsidRPr="007444F0">
              <w:t>Minister for Small Business</w:t>
            </w:r>
          </w:p>
        </w:tc>
      </w:tr>
      <w:tr w:rsidR="002F0724" w:rsidRPr="007444F0" w14:paraId="3169F758" w14:textId="77777777" w:rsidTr="0004419C">
        <w:trPr>
          <w:trHeight w:val="340"/>
        </w:trPr>
        <w:tc>
          <w:tcPr>
            <w:tcW w:w="2500" w:type="pct"/>
            <w:shd w:val="clear" w:color="auto" w:fill="auto"/>
          </w:tcPr>
          <w:p w14:paraId="3D53F0D4" w14:textId="77777777" w:rsidR="002F0724" w:rsidRPr="007444F0" w:rsidRDefault="002F0724" w:rsidP="000C3344">
            <w:pPr>
              <w:pStyle w:val="TableTextLeft"/>
            </w:pPr>
            <w:r w:rsidRPr="007444F0">
              <w:t xml:space="preserve">The Hon Jaala Pulford </w:t>
            </w:r>
            <w:r>
              <w:t>MP</w:t>
            </w:r>
          </w:p>
        </w:tc>
        <w:tc>
          <w:tcPr>
            <w:tcW w:w="2500" w:type="pct"/>
            <w:shd w:val="clear" w:color="auto" w:fill="auto"/>
          </w:tcPr>
          <w:p w14:paraId="584ABA9F" w14:textId="77777777" w:rsidR="002F0724" w:rsidRPr="007444F0" w:rsidRDefault="002F0724" w:rsidP="000C3344">
            <w:pPr>
              <w:pStyle w:val="TableTextLeft"/>
            </w:pPr>
            <w:r w:rsidRPr="007444F0">
              <w:t>Minister for Agriculture</w:t>
            </w:r>
          </w:p>
          <w:p w14:paraId="45E65C26" w14:textId="77777777" w:rsidR="002F0724" w:rsidRPr="007444F0" w:rsidRDefault="002F0724" w:rsidP="000C3344">
            <w:pPr>
              <w:pStyle w:val="TableTextLeft"/>
            </w:pPr>
            <w:r w:rsidRPr="007444F0">
              <w:t>Minister for Regional Development</w:t>
            </w:r>
          </w:p>
        </w:tc>
      </w:tr>
    </w:tbl>
    <w:p w14:paraId="4942C721" w14:textId="77777777" w:rsidR="002F0724" w:rsidRPr="00345448" w:rsidRDefault="002F0724" w:rsidP="0004419C">
      <w:r w:rsidRPr="00345448">
        <w:lastRenderedPageBreak/>
        <w:t xml:space="preserve">From 6 pm 30 October 2018, the Government entered the caretaker mode. </w:t>
      </w:r>
      <w:r w:rsidRPr="00DA2CAA">
        <w:t xml:space="preserve">The </w:t>
      </w:r>
      <w:r w:rsidRPr="00345448">
        <w:t>current Government was sworn in on 29 November 2018.</w:t>
      </w:r>
    </w:p>
    <w:p w14:paraId="21DE26DD" w14:textId="77777777" w:rsidR="002F0724" w:rsidRPr="0004419C" w:rsidRDefault="002F0724" w:rsidP="0004419C">
      <w:pPr>
        <w:rPr>
          <w:b/>
        </w:rPr>
      </w:pPr>
      <w:r w:rsidRPr="0004419C">
        <w:rPr>
          <w:b/>
        </w:rPr>
        <w:t>From 29 November 2018 to 31 December 2018</w:t>
      </w:r>
    </w:p>
    <w:tbl>
      <w:tblPr>
        <w:tblStyle w:val="TableGrid"/>
        <w:tblW w:w="9072" w:type="dxa"/>
        <w:tblLook w:val="04A0" w:firstRow="1" w:lastRow="0" w:firstColumn="1" w:lastColumn="0" w:noHBand="0" w:noVBand="1"/>
      </w:tblPr>
      <w:tblGrid>
        <w:gridCol w:w="4536"/>
        <w:gridCol w:w="4536"/>
      </w:tblGrid>
      <w:tr w:rsidR="002F0724" w:rsidRPr="007444F0" w14:paraId="03E05923" w14:textId="77777777" w:rsidTr="0004419C">
        <w:trPr>
          <w:trHeight w:val="340"/>
          <w:tblHeader/>
        </w:trPr>
        <w:tc>
          <w:tcPr>
            <w:tcW w:w="2500" w:type="pct"/>
            <w:shd w:val="clear" w:color="auto" w:fill="auto"/>
            <w:vAlign w:val="center"/>
          </w:tcPr>
          <w:p w14:paraId="6285B903" w14:textId="77777777" w:rsidR="002F0724" w:rsidRPr="007444F0" w:rsidRDefault="002F0724" w:rsidP="000C3344">
            <w:pPr>
              <w:pStyle w:val="TableTextGreen"/>
            </w:pPr>
            <w:bookmarkStart w:id="843" w:name="ColumnTitle_97"/>
            <w:r w:rsidRPr="007444F0">
              <w:t>Minister</w:t>
            </w:r>
          </w:p>
        </w:tc>
        <w:tc>
          <w:tcPr>
            <w:tcW w:w="2500" w:type="pct"/>
            <w:shd w:val="clear" w:color="auto" w:fill="auto"/>
            <w:vAlign w:val="center"/>
          </w:tcPr>
          <w:p w14:paraId="3F1781EE" w14:textId="77777777" w:rsidR="002F0724" w:rsidRPr="007444F0" w:rsidRDefault="002F0724" w:rsidP="000C3344">
            <w:pPr>
              <w:pStyle w:val="TableTextGreen"/>
            </w:pPr>
            <w:r w:rsidRPr="007444F0">
              <w:t>Portfolio</w:t>
            </w:r>
          </w:p>
        </w:tc>
      </w:tr>
      <w:bookmarkEnd w:id="843"/>
      <w:tr w:rsidR="002F0724" w:rsidRPr="007444F0" w14:paraId="1C8C2401" w14:textId="77777777" w:rsidTr="0004419C">
        <w:trPr>
          <w:trHeight w:val="340"/>
        </w:trPr>
        <w:tc>
          <w:tcPr>
            <w:tcW w:w="2500" w:type="pct"/>
            <w:shd w:val="clear" w:color="auto" w:fill="auto"/>
          </w:tcPr>
          <w:p w14:paraId="50C846BE" w14:textId="77777777" w:rsidR="002F0724" w:rsidRPr="007444F0" w:rsidRDefault="002F0724" w:rsidP="000C3344">
            <w:pPr>
              <w:pStyle w:val="TableTextLeft"/>
            </w:pPr>
            <w:r w:rsidRPr="007444F0">
              <w:t>The Hon Jacinta Allan MP</w:t>
            </w:r>
          </w:p>
        </w:tc>
        <w:tc>
          <w:tcPr>
            <w:tcW w:w="2500" w:type="pct"/>
            <w:shd w:val="clear" w:color="auto" w:fill="auto"/>
          </w:tcPr>
          <w:p w14:paraId="2E4EB540" w14:textId="77777777" w:rsidR="002F0724" w:rsidRPr="007444F0" w:rsidRDefault="002F0724" w:rsidP="000C3344">
            <w:pPr>
              <w:pStyle w:val="TableTextLeft"/>
            </w:pPr>
            <w:r w:rsidRPr="007444F0">
              <w:t>Minister for Transport Infrastructure</w:t>
            </w:r>
          </w:p>
        </w:tc>
      </w:tr>
      <w:tr w:rsidR="002F0724" w:rsidRPr="007444F0" w14:paraId="5CF647EE" w14:textId="77777777" w:rsidTr="0004419C">
        <w:trPr>
          <w:trHeight w:val="340"/>
        </w:trPr>
        <w:tc>
          <w:tcPr>
            <w:tcW w:w="2500" w:type="pct"/>
            <w:shd w:val="clear" w:color="auto" w:fill="auto"/>
          </w:tcPr>
          <w:p w14:paraId="474E0657" w14:textId="77777777" w:rsidR="002F0724" w:rsidRPr="007444F0" w:rsidRDefault="002F0724" w:rsidP="000C3344">
            <w:pPr>
              <w:pStyle w:val="TableTextLeft"/>
            </w:pPr>
            <w:r w:rsidRPr="007444F0">
              <w:t>Mr Martin Foley MP</w:t>
            </w:r>
          </w:p>
        </w:tc>
        <w:tc>
          <w:tcPr>
            <w:tcW w:w="2500" w:type="pct"/>
            <w:shd w:val="clear" w:color="auto" w:fill="auto"/>
          </w:tcPr>
          <w:p w14:paraId="1756187E" w14:textId="77777777" w:rsidR="002F0724" w:rsidRPr="007444F0" w:rsidRDefault="002F0724" w:rsidP="000C3344">
            <w:pPr>
              <w:pStyle w:val="TableTextLeft"/>
            </w:pPr>
            <w:r w:rsidRPr="007444F0">
              <w:t>Minister for Creative Industries</w:t>
            </w:r>
          </w:p>
        </w:tc>
      </w:tr>
      <w:tr w:rsidR="002F0724" w:rsidRPr="007444F0" w14:paraId="0FE82492" w14:textId="77777777" w:rsidTr="0004419C">
        <w:trPr>
          <w:trHeight w:val="340"/>
        </w:trPr>
        <w:tc>
          <w:tcPr>
            <w:tcW w:w="2500" w:type="pct"/>
            <w:shd w:val="clear" w:color="auto" w:fill="auto"/>
          </w:tcPr>
          <w:p w14:paraId="6F324B1A" w14:textId="77777777" w:rsidR="002F0724" w:rsidRPr="007444F0" w:rsidRDefault="002F0724" w:rsidP="000C3344">
            <w:pPr>
              <w:pStyle w:val="TableTextLeft"/>
            </w:pPr>
            <w:r w:rsidRPr="007444F0">
              <w:t>The Hon Melissa Horne</w:t>
            </w:r>
            <w:r>
              <w:t xml:space="preserve"> MP</w:t>
            </w:r>
          </w:p>
        </w:tc>
        <w:tc>
          <w:tcPr>
            <w:tcW w:w="2500" w:type="pct"/>
            <w:shd w:val="clear" w:color="auto" w:fill="auto"/>
          </w:tcPr>
          <w:p w14:paraId="777815E2" w14:textId="77777777" w:rsidR="002F0724" w:rsidRPr="007444F0" w:rsidRDefault="002F0724" w:rsidP="000C3344">
            <w:pPr>
              <w:pStyle w:val="TableTextLeft"/>
            </w:pPr>
            <w:r w:rsidRPr="007444F0">
              <w:t>Minister for Ports and Freight</w:t>
            </w:r>
          </w:p>
          <w:p w14:paraId="54EC7F9A" w14:textId="77777777" w:rsidR="002F0724" w:rsidRPr="007444F0" w:rsidRDefault="002F0724" w:rsidP="000C3344">
            <w:pPr>
              <w:pStyle w:val="TableTextLeft"/>
            </w:pPr>
            <w:r w:rsidRPr="007444F0">
              <w:t>Minister for Public Transport</w:t>
            </w:r>
          </w:p>
        </w:tc>
      </w:tr>
      <w:tr w:rsidR="002F0724" w:rsidRPr="007444F0" w14:paraId="2708FB36" w14:textId="77777777" w:rsidTr="0004419C">
        <w:trPr>
          <w:trHeight w:val="340"/>
        </w:trPr>
        <w:tc>
          <w:tcPr>
            <w:tcW w:w="2500" w:type="pct"/>
            <w:shd w:val="clear" w:color="auto" w:fill="auto"/>
          </w:tcPr>
          <w:p w14:paraId="57CF9E8C" w14:textId="77777777" w:rsidR="002F0724" w:rsidRPr="007444F0" w:rsidRDefault="002F0724" w:rsidP="000C3344">
            <w:pPr>
              <w:pStyle w:val="TableTextLeft"/>
            </w:pPr>
            <w:r w:rsidRPr="007444F0">
              <w:t xml:space="preserve">The Hon Martin </w:t>
            </w:r>
            <w:proofErr w:type="spellStart"/>
            <w:r w:rsidRPr="007444F0">
              <w:t>Pakula</w:t>
            </w:r>
            <w:proofErr w:type="spellEnd"/>
            <w:r w:rsidRPr="007444F0">
              <w:t xml:space="preserve"> MP</w:t>
            </w:r>
          </w:p>
        </w:tc>
        <w:tc>
          <w:tcPr>
            <w:tcW w:w="2500" w:type="pct"/>
            <w:shd w:val="clear" w:color="auto" w:fill="auto"/>
          </w:tcPr>
          <w:p w14:paraId="530252D3" w14:textId="77777777" w:rsidR="002F0724" w:rsidRPr="007444F0" w:rsidRDefault="002F0724" w:rsidP="000C3344">
            <w:pPr>
              <w:pStyle w:val="TableTextLeft"/>
            </w:pPr>
            <w:r w:rsidRPr="007444F0">
              <w:t>Minister for Jobs, Innovation and Trade</w:t>
            </w:r>
          </w:p>
          <w:p w14:paraId="1B304D0F" w14:textId="77777777" w:rsidR="002F0724" w:rsidRPr="007444F0" w:rsidRDefault="002F0724" w:rsidP="000C3344">
            <w:pPr>
              <w:pStyle w:val="TableTextLeft"/>
            </w:pPr>
            <w:r w:rsidRPr="007444F0">
              <w:t>Minister for Tourism, Sport and Major Events</w:t>
            </w:r>
          </w:p>
        </w:tc>
      </w:tr>
      <w:tr w:rsidR="002F0724" w:rsidRPr="007444F0" w14:paraId="09D4E577" w14:textId="77777777" w:rsidTr="0004419C">
        <w:trPr>
          <w:trHeight w:val="340"/>
        </w:trPr>
        <w:tc>
          <w:tcPr>
            <w:tcW w:w="2500" w:type="pct"/>
            <w:shd w:val="clear" w:color="auto" w:fill="auto"/>
          </w:tcPr>
          <w:p w14:paraId="1E9A1A64" w14:textId="77777777" w:rsidR="002F0724" w:rsidRPr="007444F0" w:rsidRDefault="002F0724" w:rsidP="000C3344">
            <w:pPr>
              <w:pStyle w:val="TableTextLeft"/>
            </w:pPr>
            <w:r w:rsidRPr="007444F0">
              <w:t>Mr Tim Pallas MP</w:t>
            </w:r>
          </w:p>
        </w:tc>
        <w:tc>
          <w:tcPr>
            <w:tcW w:w="2500" w:type="pct"/>
            <w:shd w:val="clear" w:color="auto" w:fill="auto"/>
          </w:tcPr>
          <w:p w14:paraId="18F324A7" w14:textId="77777777" w:rsidR="002F0724" w:rsidRPr="007444F0" w:rsidRDefault="002F0724" w:rsidP="000C3344">
            <w:pPr>
              <w:pStyle w:val="TableTextLeft"/>
            </w:pPr>
            <w:r w:rsidRPr="007444F0">
              <w:t>Minister for Economic Development</w:t>
            </w:r>
          </w:p>
          <w:p w14:paraId="42D1E898" w14:textId="77777777" w:rsidR="002F0724" w:rsidRPr="007444F0" w:rsidRDefault="002F0724" w:rsidP="000C3344">
            <w:pPr>
              <w:pStyle w:val="TableTextLeft"/>
            </w:pPr>
            <w:r w:rsidRPr="007444F0">
              <w:t>Minister for Industrial Relations</w:t>
            </w:r>
          </w:p>
        </w:tc>
      </w:tr>
      <w:tr w:rsidR="002F0724" w:rsidRPr="007444F0" w14:paraId="76A43061" w14:textId="77777777" w:rsidTr="0004419C">
        <w:trPr>
          <w:trHeight w:val="340"/>
        </w:trPr>
        <w:tc>
          <w:tcPr>
            <w:tcW w:w="2500" w:type="pct"/>
            <w:shd w:val="clear" w:color="auto" w:fill="auto"/>
          </w:tcPr>
          <w:p w14:paraId="4773BC54" w14:textId="77777777" w:rsidR="002F0724" w:rsidRPr="007444F0" w:rsidRDefault="002F0724" w:rsidP="000C3344">
            <w:pPr>
              <w:pStyle w:val="TableTextLeft"/>
            </w:pPr>
            <w:r w:rsidRPr="007444F0">
              <w:t xml:space="preserve">The Hon Jaala Pulford </w:t>
            </w:r>
            <w:r>
              <w:t>MP</w:t>
            </w:r>
          </w:p>
        </w:tc>
        <w:tc>
          <w:tcPr>
            <w:tcW w:w="2500" w:type="pct"/>
            <w:shd w:val="clear" w:color="auto" w:fill="auto"/>
          </w:tcPr>
          <w:p w14:paraId="3E0CC1E6" w14:textId="77777777" w:rsidR="002F0724" w:rsidRPr="007444F0" w:rsidRDefault="002F0724" w:rsidP="000C3344">
            <w:pPr>
              <w:pStyle w:val="TableTextLeft"/>
            </w:pPr>
            <w:r w:rsidRPr="007444F0">
              <w:t>Minister for Roads</w:t>
            </w:r>
          </w:p>
          <w:p w14:paraId="0A77772A" w14:textId="77777777" w:rsidR="002F0724" w:rsidRPr="007444F0" w:rsidRDefault="002F0724" w:rsidP="000C3344">
            <w:pPr>
              <w:pStyle w:val="TableTextLeft"/>
            </w:pPr>
            <w:r w:rsidRPr="007444F0">
              <w:t>Minister for Road Safety and the TAC</w:t>
            </w:r>
          </w:p>
          <w:p w14:paraId="24233B3C" w14:textId="77777777" w:rsidR="002F0724" w:rsidRPr="007444F0" w:rsidRDefault="002F0724" w:rsidP="000C3344">
            <w:pPr>
              <w:pStyle w:val="TableTextLeft"/>
            </w:pPr>
            <w:r w:rsidRPr="007444F0">
              <w:t>Minister for Fishing and Boating</w:t>
            </w:r>
          </w:p>
        </w:tc>
      </w:tr>
      <w:tr w:rsidR="002F0724" w:rsidRPr="007444F0" w14:paraId="0764C870" w14:textId="77777777" w:rsidTr="0004419C">
        <w:trPr>
          <w:trHeight w:val="340"/>
        </w:trPr>
        <w:tc>
          <w:tcPr>
            <w:tcW w:w="2500" w:type="pct"/>
            <w:shd w:val="clear" w:color="auto" w:fill="auto"/>
          </w:tcPr>
          <w:p w14:paraId="13E0F34D" w14:textId="77777777" w:rsidR="002F0724" w:rsidRPr="007444F0" w:rsidRDefault="002F0724" w:rsidP="000C3344">
            <w:pPr>
              <w:pStyle w:val="TableTextLeft"/>
            </w:pPr>
            <w:r w:rsidRPr="007444F0">
              <w:t xml:space="preserve">The Hon </w:t>
            </w:r>
            <w:proofErr w:type="spellStart"/>
            <w:r w:rsidRPr="007444F0">
              <w:t>Adem</w:t>
            </w:r>
            <w:proofErr w:type="spellEnd"/>
            <w:r w:rsidRPr="007444F0">
              <w:t xml:space="preserve"> </w:t>
            </w:r>
            <w:proofErr w:type="spellStart"/>
            <w:r w:rsidRPr="007444F0">
              <w:t>Somyurek</w:t>
            </w:r>
            <w:proofErr w:type="spellEnd"/>
            <w:r w:rsidRPr="007444F0">
              <w:t xml:space="preserve"> </w:t>
            </w:r>
            <w:r>
              <w:t>MP</w:t>
            </w:r>
          </w:p>
        </w:tc>
        <w:tc>
          <w:tcPr>
            <w:tcW w:w="2500" w:type="pct"/>
            <w:shd w:val="clear" w:color="auto" w:fill="auto"/>
          </w:tcPr>
          <w:p w14:paraId="37E28067" w14:textId="77777777" w:rsidR="002F0724" w:rsidRPr="007444F0" w:rsidRDefault="002F0724" w:rsidP="000C3344">
            <w:pPr>
              <w:pStyle w:val="TableTextLeft"/>
            </w:pPr>
            <w:r w:rsidRPr="007444F0">
              <w:t>Minister for Small Business</w:t>
            </w:r>
          </w:p>
        </w:tc>
      </w:tr>
      <w:tr w:rsidR="002F0724" w:rsidRPr="007444F0" w14:paraId="29EDDF23" w14:textId="77777777" w:rsidTr="0004419C">
        <w:trPr>
          <w:trHeight w:val="340"/>
        </w:trPr>
        <w:tc>
          <w:tcPr>
            <w:tcW w:w="2500" w:type="pct"/>
            <w:shd w:val="clear" w:color="auto" w:fill="auto"/>
          </w:tcPr>
          <w:p w14:paraId="406A1C12" w14:textId="77777777" w:rsidR="002F0724" w:rsidRPr="007444F0" w:rsidRDefault="002F0724" w:rsidP="000C3344">
            <w:pPr>
              <w:pStyle w:val="TableTextLeft"/>
            </w:pPr>
            <w:r w:rsidRPr="007444F0">
              <w:t xml:space="preserve">Ms Jaclyn Symes </w:t>
            </w:r>
            <w:r>
              <w:t>MP</w:t>
            </w:r>
          </w:p>
        </w:tc>
        <w:tc>
          <w:tcPr>
            <w:tcW w:w="2500" w:type="pct"/>
            <w:shd w:val="clear" w:color="auto" w:fill="auto"/>
          </w:tcPr>
          <w:p w14:paraId="41C3BEE6" w14:textId="77777777" w:rsidR="002F0724" w:rsidRPr="007444F0" w:rsidRDefault="002F0724" w:rsidP="000C3344">
            <w:pPr>
              <w:pStyle w:val="TableTextLeft"/>
            </w:pPr>
            <w:r w:rsidRPr="007444F0">
              <w:t xml:space="preserve">Minister for Regional Development </w:t>
            </w:r>
          </w:p>
          <w:p w14:paraId="0D7F47AA" w14:textId="77777777" w:rsidR="002F0724" w:rsidRPr="007444F0" w:rsidRDefault="002F0724" w:rsidP="000C3344">
            <w:pPr>
              <w:pStyle w:val="TableTextLeft"/>
            </w:pPr>
            <w:r w:rsidRPr="007444F0">
              <w:t xml:space="preserve">Minister for Agriculture </w:t>
            </w:r>
          </w:p>
          <w:p w14:paraId="66ECEA85" w14:textId="77777777" w:rsidR="002F0724" w:rsidRPr="007444F0" w:rsidRDefault="002F0724" w:rsidP="000C3344">
            <w:pPr>
              <w:pStyle w:val="TableTextLeft"/>
            </w:pPr>
            <w:r w:rsidRPr="007444F0">
              <w:t>Minister for Resources</w:t>
            </w:r>
          </w:p>
        </w:tc>
      </w:tr>
    </w:tbl>
    <w:p w14:paraId="08A39FAB" w14:textId="5E598FE4" w:rsidR="002F0724" w:rsidRPr="0004419C" w:rsidRDefault="002F0724" w:rsidP="0004419C">
      <w:pPr>
        <w:spacing w:before="280"/>
        <w:rPr>
          <w:b/>
        </w:rPr>
      </w:pPr>
      <w:r w:rsidRPr="0004419C">
        <w:rPr>
          <w:b/>
        </w:rPr>
        <w:t>1 January 2019 to 30 June 2019</w:t>
      </w:r>
    </w:p>
    <w:p w14:paraId="08312729" w14:textId="77777777" w:rsidR="002F0724" w:rsidRPr="007444F0" w:rsidRDefault="002F0724" w:rsidP="0004419C">
      <w:r w:rsidRPr="007444F0">
        <w:t xml:space="preserve">As part of the administrative arrangement change that took effect on 1 January 2019, </w:t>
      </w:r>
      <w:proofErr w:type="gramStart"/>
      <w:r>
        <w:t>The</w:t>
      </w:r>
      <w:proofErr w:type="gramEnd"/>
      <w:r>
        <w:t xml:space="preserve"> department</w:t>
      </w:r>
      <w:r w:rsidRPr="007444F0">
        <w:t xml:space="preserve"> ceased to be the leading </w:t>
      </w:r>
      <w:r>
        <w:t>d</w:t>
      </w:r>
      <w:r w:rsidRPr="007444F0">
        <w:t>epartment for the following portfolios. The ministers for these portfolios are not included in this report for the period between 1 January 2019 to 30 June 2019.</w:t>
      </w:r>
    </w:p>
    <w:p w14:paraId="60B800AC" w14:textId="77777777" w:rsidR="002F0724" w:rsidRPr="0004419C" w:rsidRDefault="002F0724" w:rsidP="00A75CCF">
      <w:pPr>
        <w:pStyle w:val="ListParagraph"/>
        <w:numPr>
          <w:ilvl w:val="0"/>
          <w:numId w:val="73"/>
        </w:numPr>
      </w:pPr>
      <w:r w:rsidRPr="0004419C">
        <w:t>Major Creative Industries</w:t>
      </w:r>
    </w:p>
    <w:p w14:paraId="0DFEA9D8" w14:textId="77777777" w:rsidR="002F0724" w:rsidRPr="0004419C" w:rsidRDefault="002F0724" w:rsidP="00A75CCF">
      <w:pPr>
        <w:pStyle w:val="ListParagraph"/>
        <w:numPr>
          <w:ilvl w:val="0"/>
          <w:numId w:val="73"/>
        </w:numPr>
      </w:pPr>
      <w:r w:rsidRPr="0004419C">
        <w:t>Jobs, Innovation and Trade</w:t>
      </w:r>
    </w:p>
    <w:p w14:paraId="7DC67165" w14:textId="77777777" w:rsidR="002F0724" w:rsidRPr="0004419C" w:rsidRDefault="002F0724" w:rsidP="00A75CCF">
      <w:pPr>
        <w:pStyle w:val="ListParagraph"/>
        <w:numPr>
          <w:ilvl w:val="0"/>
          <w:numId w:val="73"/>
        </w:numPr>
      </w:pPr>
      <w:r w:rsidRPr="0004419C">
        <w:t>Tourism, Sport and Major Events</w:t>
      </w:r>
    </w:p>
    <w:p w14:paraId="40F93D28" w14:textId="77777777" w:rsidR="002F0724" w:rsidRPr="0004419C" w:rsidRDefault="002F0724" w:rsidP="00A75CCF">
      <w:pPr>
        <w:pStyle w:val="ListParagraph"/>
        <w:numPr>
          <w:ilvl w:val="0"/>
          <w:numId w:val="73"/>
        </w:numPr>
      </w:pPr>
      <w:r w:rsidRPr="0004419C">
        <w:t>Economic Development</w:t>
      </w:r>
    </w:p>
    <w:p w14:paraId="34ABFEF9" w14:textId="77777777" w:rsidR="002F0724" w:rsidRPr="0004419C" w:rsidRDefault="002F0724" w:rsidP="00A75CCF">
      <w:pPr>
        <w:pStyle w:val="ListParagraph"/>
        <w:numPr>
          <w:ilvl w:val="0"/>
          <w:numId w:val="73"/>
        </w:numPr>
      </w:pPr>
      <w:r w:rsidRPr="0004419C">
        <w:t>Industrial Relations</w:t>
      </w:r>
    </w:p>
    <w:p w14:paraId="45616F52" w14:textId="77777777" w:rsidR="002F0724" w:rsidRPr="0004419C" w:rsidRDefault="002F0724" w:rsidP="00A75CCF">
      <w:pPr>
        <w:pStyle w:val="ListParagraph"/>
        <w:numPr>
          <w:ilvl w:val="0"/>
          <w:numId w:val="73"/>
        </w:numPr>
      </w:pPr>
      <w:r w:rsidRPr="0004419C">
        <w:t>Small Business</w:t>
      </w:r>
    </w:p>
    <w:p w14:paraId="45F886F6" w14:textId="77777777" w:rsidR="002F0724" w:rsidRPr="0004419C" w:rsidRDefault="002F0724" w:rsidP="00A75CCF">
      <w:pPr>
        <w:pStyle w:val="ListParagraph"/>
        <w:numPr>
          <w:ilvl w:val="0"/>
          <w:numId w:val="73"/>
        </w:numPr>
      </w:pPr>
      <w:r w:rsidRPr="0004419C">
        <w:t>Regional Development</w:t>
      </w:r>
    </w:p>
    <w:p w14:paraId="6A5E73F7" w14:textId="77777777" w:rsidR="002F0724" w:rsidRPr="0004419C" w:rsidRDefault="002F0724" w:rsidP="00A75CCF">
      <w:pPr>
        <w:pStyle w:val="ListParagraph"/>
        <w:numPr>
          <w:ilvl w:val="0"/>
          <w:numId w:val="73"/>
        </w:numPr>
      </w:pPr>
      <w:r w:rsidRPr="0004419C">
        <w:lastRenderedPageBreak/>
        <w:t>Agriculture</w:t>
      </w:r>
    </w:p>
    <w:p w14:paraId="4493BA73" w14:textId="77777777" w:rsidR="002F0724" w:rsidRPr="0004419C" w:rsidRDefault="002F0724" w:rsidP="00A75CCF">
      <w:pPr>
        <w:pStyle w:val="ListParagraph"/>
        <w:numPr>
          <w:ilvl w:val="0"/>
          <w:numId w:val="73"/>
        </w:numPr>
      </w:pPr>
      <w:r w:rsidRPr="0004419C">
        <w:t>Resources.</w:t>
      </w:r>
    </w:p>
    <w:tbl>
      <w:tblPr>
        <w:tblStyle w:val="TableGrid"/>
        <w:tblW w:w="9072" w:type="dxa"/>
        <w:tblLook w:val="04A0" w:firstRow="1" w:lastRow="0" w:firstColumn="1" w:lastColumn="0" w:noHBand="0" w:noVBand="1"/>
      </w:tblPr>
      <w:tblGrid>
        <w:gridCol w:w="4536"/>
        <w:gridCol w:w="4536"/>
      </w:tblGrid>
      <w:tr w:rsidR="002F0724" w:rsidRPr="006F6308" w14:paraId="4502FDBC" w14:textId="77777777" w:rsidTr="0004419C">
        <w:trPr>
          <w:trHeight w:val="340"/>
          <w:tblHeader/>
        </w:trPr>
        <w:tc>
          <w:tcPr>
            <w:tcW w:w="2500" w:type="pct"/>
            <w:shd w:val="clear" w:color="auto" w:fill="auto"/>
            <w:vAlign w:val="center"/>
          </w:tcPr>
          <w:p w14:paraId="7264A0F2" w14:textId="77777777" w:rsidR="002F0724" w:rsidRPr="006F6308" w:rsidRDefault="002F0724" w:rsidP="000C3344">
            <w:pPr>
              <w:pStyle w:val="TableTextGreen"/>
            </w:pPr>
            <w:bookmarkStart w:id="844" w:name="ColumnTitle_98"/>
            <w:r w:rsidRPr="006F6308">
              <w:t>Minister</w:t>
            </w:r>
          </w:p>
        </w:tc>
        <w:tc>
          <w:tcPr>
            <w:tcW w:w="2500" w:type="pct"/>
            <w:shd w:val="clear" w:color="auto" w:fill="auto"/>
            <w:vAlign w:val="center"/>
          </w:tcPr>
          <w:p w14:paraId="197F5595" w14:textId="77777777" w:rsidR="002F0724" w:rsidRPr="006F6308" w:rsidRDefault="002F0724" w:rsidP="000C3344">
            <w:pPr>
              <w:pStyle w:val="TableTextGreen"/>
            </w:pPr>
            <w:r w:rsidRPr="006F6308">
              <w:t>Portfolio</w:t>
            </w:r>
          </w:p>
        </w:tc>
      </w:tr>
      <w:bookmarkEnd w:id="844"/>
      <w:tr w:rsidR="002F0724" w:rsidRPr="006F6308" w14:paraId="12C637D0" w14:textId="77777777" w:rsidTr="0004419C">
        <w:trPr>
          <w:trHeight w:val="340"/>
        </w:trPr>
        <w:tc>
          <w:tcPr>
            <w:tcW w:w="2500" w:type="pct"/>
            <w:shd w:val="clear" w:color="auto" w:fill="auto"/>
          </w:tcPr>
          <w:p w14:paraId="1ECCEF83" w14:textId="77777777" w:rsidR="002F0724" w:rsidRPr="006F6308" w:rsidRDefault="002F0724" w:rsidP="000C3344">
            <w:pPr>
              <w:pStyle w:val="TableTextLeft"/>
            </w:pPr>
            <w:r w:rsidRPr="006F6308">
              <w:t>The Hon Jacinta Allan MP</w:t>
            </w:r>
          </w:p>
        </w:tc>
        <w:tc>
          <w:tcPr>
            <w:tcW w:w="2500" w:type="pct"/>
            <w:shd w:val="clear" w:color="auto" w:fill="auto"/>
          </w:tcPr>
          <w:p w14:paraId="370D42BE" w14:textId="77777777" w:rsidR="002F0724" w:rsidRPr="006F6308" w:rsidRDefault="002F0724" w:rsidP="000C3344">
            <w:pPr>
              <w:pStyle w:val="TableTextLeft"/>
            </w:pPr>
            <w:r w:rsidRPr="006F6308">
              <w:t>Minister for Transport Infrastructure</w:t>
            </w:r>
          </w:p>
        </w:tc>
      </w:tr>
      <w:tr w:rsidR="002F0724" w:rsidRPr="006F6308" w14:paraId="38B99370" w14:textId="77777777" w:rsidTr="0004419C">
        <w:trPr>
          <w:trHeight w:val="340"/>
        </w:trPr>
        <w:tc>
          <w:tcPr>
            <w:tcW w:w="2500" w:type="pct"/>
            <w:shd w:val="clear" w:color="auto" w:fill="auto"/>
          </w:tcPr>
          <w:p w14:paraId="5957D04C" w14:textId="77777777" w:rsidR="002F0724" w:rsidRPr="006F6308" w:rsidRDefault="002F0724" w:rsidP="000C3344">
            <w:pPr>
              <w:pStyle w:val="TableTextLeft"/>
            </w:pPr>
            <w:r w:rsidRPr="006F6308">
              <w:t>The Hon Melissa Horne</w:t>
            </w:r>
            <w:r>
              <w:t xml:space="preserve"> MP</w:t>
            </w:r>
          </w:p>
        </w:tc>
        <w:tc>
          <w:tcPr>
            <w:tcW w:w="2500" w:type="pct"/>
            <w:shd w:val="clear" w:color="auto" w:fill="auto"/>
          </w:tcPr>
          <w:p w14:paraId="18DED41F" w14:textId="77777777" w:rsidR="002F0724" w:rsidRPr="006F6308" w:rsidRDefault="002F0724" w:rsidP="000C3344">
            <w:pPr>
              <w:pStyle w:val="TableTextLeft"/>
            </w:pPr>
            <w:r w:rsidRPr="006F6308">
              <w:t>Minister for Ports and Freight</w:t>
            </w:r>
          </w:p>
          <w:p w14:paraId="377C5AF1" w14:textId="77777777" w:rsidR="002F0724" w:rsidRPr="006F6308" w:rsidRDefault="002F0724" w:rsidP="000C3344">
            <w:pPr>
              <w:pStyle w:val="TableTextLeft"/>
            </w:pPr>
            <w:r w:rsidRPr="006F6308">
              <w:t>Minister for Public Transport</w:t>
            </w:r>
          </w:p>
        </w:tc>
      </w:tr>
      <w:tr w:rsidR="002F0724" w:rsidRPr="006F6308" w14:paraId="6290A2FE" w14:textId="77777777" w:rsidTr="0004419C">
        <w:trPr>
          <w:trHeight w:val="340"/>
        </w:trPr>
        <w:tc>
          <w:tcPr>
            <w:tcW w:w="2500" w:type="pct"/>
            <w:shd w:val="clear" w:color="auto" w:fill="auto"/>
          </w:tcPr>
          <w:p w14:paraId="4259F8E5" w14:textId="77777777" w:rsidR="002F0724" w:rsidRPr="006F6308" w:rsidRDefault="002F0724" w:rsidP="000C3344">
            <w:pPr>
              <w:pStyle w:val="TableTextLeft"/>
            </w:pPr>
            <w:r w:rsidRPr="006F6308">
              <w:t xml:space="preserve">The Hon Jaala Pulford </w:t>
            </w:r>
            <w:r>
              <w:t>MP</w:t>
            </w:r>
          </w:p>
        </w:tc>
        <w:tc>
          <w:tcPr>
            <w:tcW w:w="2500" w:type="pct"/>
            <w:shd w:val="clear" w:color="auto" w:fill="auto"/>
          </w:tcPr>
          <w:p w14:paraId="10AE2E6E" w14:textId="77777777" w:rsidR="002F0724" w:rsidRPr="006F6308" w:rsidRDefault="002F0724" w:rsidP="000C3344">
            <w:pPr>
              <w:pStyle w:val="TableTextLeft"/>
            </w:pPr>
            <w:r w:rsidRPr="006F6308">
              <w:t>Minister for Roads</w:t>
            </w:r>
          </w:p>
          <w:p w14:paraId="0537DF26" w14:textId="77777777" w:rsidR="002F0724" w:rsidRPr="006F6308" w:rsidRDefault="002F0724" w:rsidP="000C3344">
            <w:pPr>
              <w:pStyle w:val="TableTextLeft"/>
            </w:pPr>
            <w:r w:rsidRPr="006F6308">
              <w:t>Minister for Road Safety and the TAC</w:t>
            </w:r>
          </w:p>
          <w:p w14:paraId="4B785639" w14:textId="77777777" w:rsidR="002F0724" w:rsidRPr="006F6308" w:rsidRDefault="002F0724" w:rsidP="000C3344">
            <w:pPr>
              <w:pStyle w:val="TableTextLeft"/>
            </w:pPr>
            <w:r w:rsidRPr="006F6308">
              <w:t>Minister for Fishing and Boating</w:t>
            </w:r>
          </w:p>
        </w:tc>
      </w:tr>
    </w:tbl>
    <w:p w14:paraId="61C9E5C1" w14:textId="77777777" w:rsidR="002F0724" w:rsidRPr="007444F0" w:rsidRDefault="002F0724" w:rsidP="0004419C">
      <w:pPr>
        <w:pStyle w:val="Heading4"/>
        <w:spacing w:before="280"/>
      </w:pPr>
      <w:r w:rsidRPr="007444F0">
        <w:t>Accountable officers</w:t>
      </w:r>
    </w:p>
    <w:p w14:paraId="19800424" w14:textId="77777777" w:rsidR="002F0724" w:rsidRPr="007444F0" w:rsidRDefault="002F0724" w:rsidP="0004419C">
      <w:r w:rsidRPr="007444F0">
        <w:t xml:space="preserve">The persons who held the position of accountable officer (Secretary) in </w:t>
      </w:r>
      <w:r>
        <w:t>the Department of Transport</w:t>
      </w:r>
      <w:r w:rsidRPr="007444F0">
        <w:t xml:space="preserve"> are:</w:t>
      </w:r>
    </w:p>
    <w:tbl>
      <w:tblPr>
        <w:tblStyle w:val="TableGrid"/>
        <w:tblW w:w="9072" w:type="dxa"/>
        <w:tblLook w:val="04A0" w:firstRow="1" w:lastRow="0" w:firstColumn="1" w:lastColumn="0" w:noHBand="0" w:noVBand="1"/>
      </w:tblPr>
      <w:tblGrid>
        <w:gridCol w:w="4536"/>
        <w:gridCol w:w="4536"/>
      </w:tblGrid>
      <w:tr w:rsidR="002F0724" w:rsidRPr="007444F0" w14:paraId="0E2ED20E" w14:textId="77777777" w:rsidTr="0004419C">
        <w:trPr>
          <w:trHeight w:val="340"/>
          <w:tblHeader/>
        </w:trPr>
        <w:tc>
          <w:tcPr>
            <w:tcW w:w="2500" w:type="pct"/>
            <w:shd w:val="clear" w:color="auto" w:fill="auto"/>
            <w:vAlign w:val="center"/>
          </w:tcPr>
          <w:p w14:paraId="5F2BA98D" w14:textId="77777777" w:rsidR="002F0724" w:rsidRPr="006F6308" w:rsidRDefault="002F0724" w:rsidP="000C3344">
            <w:pPr>
              <w:pStyle w:val="TableTextGreen"/>
            </w:pPr>
            <w:bookmarkStart w:id="845" w:name="ColumnTitle_99"/>
            <w:r w:rsidRPr="006F6308">
              <w:t>Name</w:t>
            </w:r>
          </w:p>
        </w:tc>
        <w:tc>
          <w:tcPr>
            <w:tcW w:w="2500" w:type="pct"/>
            <w:shd w:val="clear" w:color="auto" w:fill="auto"/>
            <w:vAlign w:val="center"/>
          </w:tcPr>
          <w:p w14:paraId="29146336" w14:textId="77777777" w:rsidR="002F0724" w:rsidRPr="006F6308" w:rsidRDefault="002F0724" w:rsidP="000C3344">
            <w:pPr>
              <w:pStyle w:val="TableTextGreen"/>
            </w:pPr>
            <w:r w:rsidRPr="006F6308">
              <w:t>Period</w:t>
            </w:r>
          </w:p>
        </w:tc>
      </w:tr>
      <w:bookmarkEnd w:id="845"/>
      <w:tr w:rsidR="002F0724" w:rsidRPr="007444F0" w14:paraId="7D008141" w14:textId="77777777" w:rsidTr="0004419C">
        <w:trPr>
          <w:trHeight w:val="340"/>
        </w:trPr>
        <w:tc>
          <w:tcPr>
            <w:tcW w:w="2500" w:type="pct"/>
            <w:shd w:val="clear" w:color="auto" w:fill="auto"/>
            <w:vAlign w:val="center"/>
          </w:tcPr>
          <w:p w14:paraId="353D28D8" w14:textId="77777777" w:rsidR="002F0724" w:rsidRPr="006F6308" w:rsidRDefault="002F0724" w:rsidP="000C3344">
            <w:pPr>
              <w:pStyle w:val="TableTextLeft"/>
            </w:pPr>
            <w:r w:rsidRPr="006F6308">
              <w:t>Richard Bolt</w:t>
            </w:r>
          </w:p>
        </w:tc>
        <w:tc>
          <w:tcPr>
            <w:tcW w:w="2500" w:type="pct"/>
            <w:shd w:val="clear" w:color="auto" w:fill="auto"/>
            <w:vAlign w:val="center"/>
          </w:tcPr>
          <w:p w14:paraId="0654C46F" w14:textId="77777777" w:rsidR="002F0724" w:rsidRPr="006F6308" w:rsidRDefault="002F0724" w:rsidP="000C3344">
            <w:pPr>
              <w:pStyle w:val="TableTextLeft"/>
            </w:pPr>
            <w:r w:rsidRPr="006F6308">
              <w:t>1 July 2018 to 28 November 2018</w:t>
            </w:r>
          </w:p>
        </w:tc>
      </w:tr>
      <w:tr w:rsidR="002F0724" w:rsidRPr="007444F0" w14:paraId="6AD35D7D" w14:textId="77777777" w:rsidTr="0004419C">
        <w:trPr>
          <w:trHeight w:val="340"/>
        </w:trPr>
        <w:tc>
          <w:tcPr>
            <w:tcW w:w="2500" w:type="pct"/>
            <w:shd w:val="clear" w:color="auto" w:fill="auto"/>
            <w:vAlign w:val="center"/>
          </w:tcPr>
          <w:p w14:paraId="176B9DE4" w14:textId="77777777" w:rsidR="002F0724" w:rsidRPr="006F6308" w:rsidRDefault="002F0724" w:rsidP="000C3344">
            <w:pPr>
              <w:pStyle w:val="TableTextLeft"/>
            </w:pPr>
            <w:r w:rsidRPr="006F6308">
              <w:t xml:space="preserve">Simon </w:t>
            </w:r>
            <w:proofErr w:type="spellStart"/>
            <w:r w:rsidRPr="006F6308">
              <w:t>Phemister</w:t>
            </w:r>
            <w:proofErr w:type="spellEnd"/>
          </w:p>
        </w:tc>
        <w:tc>
          <w:tcPr>
            <w:tcW w:w="2500" w:type="pct"/>
            <w:shd w:val="clear" w:color="auto" w:fill="auto"/>
            <w:vAlign w:val="center"/>
          </w:tcPr>
          <w:p w14:paraId="1694F04C" w14:textId="77777777" w:rsidR="002F0724" w:rsidRPr="006F6308" w:rsidRDefault="002F0724" w:rsidP="000C3344">
            <w:pPr>
              <w:pStyle w:val="TableTextLeft"/>
            </w:pPr>
            <w:r w:rsidRPr="006F6308">
              <w:t>29 November 2018 to 31 December 2018</w:t>
            </w:r>
          </w:p>
        </w:tc>
      </w:tr>
      <w:tr w:rsidR="002F0724" w:rsidRPr="007444F0" w14:paraId="751D5B86" w14:textId="77777777" w:rsidTr="0004419C">
        <w:trPr>
          <w:trHeight w:val="340"/>
        </w:trPr>
        <w:tc>
          <w:tcPr>
            <w:tcW w:w="2500" w:type="pct"/>
            <w:shd w:val="clear" w:color="auto" w:fill="auto"/>
            <w:vAlign w:val="center"/>
          </w:tcPr>
          <w:p w14:paraId="49B661FF" w14:textId="77777777" w:rsidR="002F0724" w:rsidRPr="006F6308" w:rsidRDefault="002F0724" w:rsidP="000C3344">
            <w:pPr>
              <w:pStyle w:val="TableTextLeft"/>
            </w:pPr>
            <w:r w:rsidRPr="006F6308">
              <w:t>Paul Younis</w:t>
            </w:r>
          </w:p>
        </w:tc>
        <w:tc>
          <w:tcPr>
            <w:tcW w:w="2500" w:type="pct"/>
            <w:shd w:val="clear" w:color="auto" w:fill="auto"/>
            <w:vAlign w:val="center"/>
          </w:tcPr>
          <w:p w14:paraId="74DA4887" w14:textId="77777777" w:rsidR="002F0724" w:rsidRPr="006F6308" w:rsidRDefault="002F0724" w:rsidP="000C3344">
            <w:pPr>
              <w:pStyle w:val="TableTextLeft"/>
            </w:pPr>
            <w:r w:rsidRPr="006F6308">
              <w:t>1 January 2019 to 30 June 2019</w:t>
            </w:r>
          </w:p>
        </w:tc>
      </w:tr>
    </w:tbl>
    <w:p w14:paraId="024D26E2" w14:textId="77777777" w:rsidR="002F0724" w:rsidRPr="007444F0" w:rsidRDefault="002F0724" w:rsidP="0004419C">
      <w:pPr>
        <w:pStyle w:val="Heading4"/>
        <w:spacing w:before="280"/>
      </w:pPr>
      <w:r w:rsidRPr="007444F0">
        <w:t>Accountable officers' remuneration</w:t>
      </w:r>
    </w:p>
    <w:p w14:paraId="64D961AC" w14:textId="77777777" w:rsidR="002F0724" w:rsidRPr="0004419C" w:rsidRDefault="002F0724" w:rsidP="0004419C">
      <w:r w:rsidRPr="0004419C">
        <w:t>Total remuneration received or receivable by the accountable officers in connection with the management of the department during the reporting period was in the range of $1,040,000 - $1,050,000 ($540,000 - $550,000 in 2017-18).</w:t>
      </w:r>
    </w:p>
    <w:p w14:paraId="0284FED3" w14:textId="77777777" w:rsidR="002F0724" w:rsidRPr="0004419C" w:rsidRDefault="002F0724" w:rsidP="0004419C">
      <w:r w:rsidRPr="0004419C">
        <w:t>Other related transactions and loans requiring disclosure under the Directions of the Assistant Treasurer have been considered and there are no matters to report.</w:t>
      </w:r>
    </w:p>
    <w:p w14:paraId="790FFD9C" w14:textId="77777777" w:rsidR="002F0724" w:rsidRDefault="002F0724" w:rsidP="0004419C">
      <w:r w:rsidRPr="007444F0">
        <w:lastRenderedPageBreak/>
        <w:t>Amounts relating to ministers are reported in the financial statements of the Department of Parliamentary Services. For information regarding related party transactions of ministers, the register of members’ interests is publicly available from: www.parliament.vic.gov.au/publications/register</w:t>
      </w:r>
      <w:r w:rsidRPr="007444F0">
        <w:rPr>
          <w:rFonts w:ascii="Times New Roman" w:hAnsi="Times New Roman" w:cs="Times New Roman"/>
        </w:rPr>
        <w:t>‑</w:t>
      </w:r>
      <w:r w:rsidRPr="007444F0">
        <w:t>of</w:t>
      </w:r>
      <w:r w:rsidRPr="007444F0">
        <w:rPr>
          <w:rFonts w:ascii="Times New Roman" w:hAnsi="Times New Roman" w:cs="Times New Roman"/>
        </w:rPr>
        <w:t>‑</w:t>
      </w:r>
      <w:r w:rsidRPr="007444F0">
        <w:t>interests.</w:t>
      </w:r>
    </w:p>
    <w:p w14:paraId="7FC8844A" w14:textId="77777777" w:rsidR="002F0724" w:rsidRPr="007444F0" w:rsidRDefault="002F0724" w:rsidP="002F0724">
      <w:pPr>
        <w:pStyle w:val="Heading2"/>
        <w:numPr>
          <w:ilvl w:val="1"/>
          <w:numId w:val="16"/>
        </w:numPr>
        <w:tabs>
          <w:tab w:val="left" w:pos="737"/>
        </w:tabs>
      </w:pPr>
      <w:bookmarkStart w:id="846" w:name="_Toc522177857"/>
      <w:bookmarkStart w:id="847" w:name="_Toc529197942"/>
      <w:bookmarkStart w:id="848" w:name="_Toc529198007"/>
      <w:bookmarkStart w:id="849" w:name="_Toc530386204"/>
      <w:bookmarkStart w:id="850" w:name="_Toc9344380"/>
      <w:bookmarkStart w:id="851" w:name="_Toc18066363"/>
      <w:bookmarkStart w:id="852" w:name="_Toc18066585"/>
      <w:bookmarkStart w:id="853" w:name="_Toc22281614"/>
      <w:bookmarkStart w:id="854" w:name="_Toc22284768"/>
      <w:r w:rsidRPr="007444F0">
        <w:t>Remuneration of executives</w:t>
      </w:r>
      <w:bookmarkEnd w:id="846"/>
      <w:bookmarkEnd w:id="847"/>
      <w:bookmarkEnd w:id="848"/>
      <w:bookmarkEnd w:id="849"/>
      <w:bookmarkEnd w:id="850"/>
      <w:bookmarkEnd w:id="851"/>
      <w:bookmarkEnd w:id="852"/>
      <w:bookmarkEnd w:id="853"/>
      <w:bookmarkEnd w:id="854"/>
    </w:p>
    <w:p w14:paraId="4A8818F2" w14:textId="77777777" w:rsidR="002F0724" w:rsidRPr="007444F0" w:rsidRDefault="002F0724" w:rsidP="0004419C">
      <w:r w:rsidRPr="007444F0">
        <w:t xml:space="preserve">The number of executive officers, other than ministers and accountable officers, and their total remuneration during the reporting period are shown in the table below. Total annualised employee equivalents </w:t>
      </w:r>
      <w:proofErr w:type="gramStart"/>
      <w:r w:rsidRPr="007444F0">
        <w:t>provides</w:t>
      </w:r>
      <w:proofErr w:type="gramEnd"/>
      <w:r w:rsidRPr="007444F0">
        <w:t xml:space="preserve"> a measure of full-time equivalent executive officers over the reporting period.</w:t>
      </w:r>
    </w:p>
    <w:p w14:paraId="6231E4BD" w14:textId="77777777" w:rsidR="002F0724" w:rsidRPr="007444F0" w:rsidRDefault="002F0724" w:rsidP="0004419C">
      <w:r w:rsidRPr="007444F0">
        <w:t>Remuneration comprises employee benefits in all forms of consideration paid, payable or provided by the entity, or on behalf of the entity, in exchange for services rendered, and is disclosed in the following categories.</w:t>
      </w:r>
    </w:p>
    <w:p w14:paraId="2F2104EC" w14:textId="77777777" w:rsidR="002F0724" w:rsidRPr="0004419C" w:rsidRDefault="002F0724" w:rsidP="00A75CCF">
      <w:pPr>
        <w:pStyle w:val="ListParagraph"/>
        <w:numPr>
          <w:ilvl w:val="0"/>
          <w:numId w:val="74"/>
        </w:numPr>
      </w:pPr>
      <w:r w:rsidRPr="00B94BA7">
        <w:rPr>
          <w:b/>
        </w:rPr>
        <w:t>Short-term employee benefits</w:t>
      </w:r>
      <w:r w:rsidRPr="0004419C">
        <w:t xml:space="preserve"> include amounts such as wages, salaries, annual leave or sick leave that are usually paid or payable on a regular basis, as well as non-monetary benefits such as allowances and free or subsidised goods or services.</w:t>
      </w:r>
    </w:p>
    <w:p w14:paraId="20C6988B" w14:textId="77777777" w:rsidR="002F0724" w:rsidRPr="0004419C" w:rsidRDefault="002F0724" w:rsidP="00A75CCF">
      <w:pPr>
        <w:pStyle w:val="ListParagraph"/>
        <w:numPr>
          <w:ilvl w:val="0"/>
          <w:numId w:val="74"/>
        </w:numPr>
      </w:pPr>
      <w:r w:rsidRPr="00B94BA7">
        <w:rPr>
          <w:b/>
        </w:rPr>
        <w:t>Post-employment benefits</w:t>
      </w:r>
      <w:r w:rsidRPr="0004419C">
        <w:t xml:space="preserve"> include pensions and other retirement benefits paid or payable on a discrete basis when employment has ceased.</w:t>
      </w:r>
    </w:p>
    <w:p w14:paraId="7DD6D8EB" w14:textId="77777777" w:rsidR="002F0724" w:rsidRPr="0004419C" w:rsidRDefault="002F0724" w:rsidP="00A75CCF">
      <w:pPr>
        <w:pStyle w:val="ListParagraph"/>
        <w:numPr>
          <w:ilvl w:val="0"/>
          <w:numId w:val="74"/>
        </w:numPr>
      </w:pPr>
      <w:r w:rsidRPr="00B94BA7">
        <w:rPr>
          <w:b/>
        </w:rPr>
        <w:t>Other long-term benefits</w:t>
      </w:r>
      <w:r w:rsidRPr="0004419C">
        <w:t xml:space="preserve"> include long service leave, other long service benefits or deferred compensation.</w:t>
      </w:r>
    </w:p>
    <w:p w14:paraId="364CBA10" w14:textId="26FAFDBA" w:rsidR="002F0724" w:rsidRDefault="002F0724" w:rsidP="00B94BA7">
      <w:r w:rsidRPr="007444F0">
        <w:lastRenderedPageBreak/>
        <w:t xml:space="preserve">Several factors affected total remuneration payable to executives over the year. </w:t>
      </w:r>
      <w:proofErr w:type="gramStart"/>
      <w:r w:rsidRPr="007444F0">
        <w:t>A number of</w:t>
      </w:r>
      <w:proofErr w:type="gramEnd"/>
      <w:r w:rsidRPr="007444F0">
        <w:t xml:space="preserve"> employment contracts were completed and re</w:t>
      </w:r>
      <w:r>
        <w:t>-</w:t>
      </w:r>
      <w:r w:rsidRPr="007444F0">
        <w:t>negotiated, and a number of executive officers retired, resigned or were retrenched in the past year. This has had a significant impact on remuneration figures for the termination benefits category.</w:t>
      </w:r>
    </w:p>
    <w:p w14:paraId="05E49440" w14:textId="2D182043" w:rsidR="00B94BA7" w:rsidRPr="007444F0" w:rsidRDefault="00B94BA7" w:rsidP="00B94BA7">
      <w:pPr>
        <w:pStyle w:val="Heading4"/>
      </w:pPr>
      <w:r w:rsidRPr="000C6CA7">
        <w:t>Remuneration of executive officers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2F0724" w:rsidRPr="000C6CA7" w14:paraId="2BA7FA63" w14:textId="77777777" w:rsidTr="00B94BA7">
        <w:trPr>
          <w:trHeight w:val="340"/>
        </w:trPr>
        <w:tc>
          <w:tcPr>
            <w:tcW w:w="6804" w:type="dxa"/>
            <w:shd w:val="clear" w:color="auto" w:fill="auto"/>
            <w:noWrap/>
            <w:vAlign w:val="center"/>
            <w:hideMark/>
          </w:tcPr>
          <w:p w14:paraId="3B15F635" w14:textId="77777777" w:rsidR="002F0724" w:rsidRPr="000C6CA7" w:rsidRDefault="002F0724" w:rsidP="000C3344">
            <w:pPr>
              <w:pStyle w:val="TableTextLeft"/>
              <w:rPr>
                <w:rFonts w:cs="Times New Roman"/>
              </w:rPr>
            </w:pPr>
            <w:bookmarkStart w:id="855" w:name="_Toc522177858"/>
            <w:bookmarkStart w:id="856" w:name="_Toc529197943"/>
            <w:bookmarkStart w:id="857" w:name="_Toc529198008"/>
            <w:bookmarkStart w:id="858" w:name="_Toc530386205"/>
            <w:bookmarkStart w:id="859" w:name="_Toc9344381"/>
          </w:p>
        </w:tc>
        <w:tc>
          <w:tcPr>
            <w:tcW w:w="2268" w:type="dxa"/>
            <w:gridSpan w:val="2"/>
            <w:shd w:val="clear" w:color="auto" w:fill="auto"/>
            <w:vAlign w:val="center"/>
            <w:hideMark/>
          </w:tcPr>
          <w:p w14:paraId="549322B9" w14:textId="77777777" w:rsidR="002F0724" w:rsidRPr="000C6CA7" w:rsidRDefault="002F0724" w:rsidP="000C3344">
            <w:pPr>
              <w:pStyle w:val="TableTextCentreBold"/>
            </w:pPr>
            <w:r w:rsidRPr="000C6CA7">
              <w:t>($ thousand)</w:t>
            </w:r>
          </w:p>
        </w:tc>
      </w:tr>
      <w:tr w:rsidR="002F0724" w:rsidRPr="000C6CA7" w14:paraId="3822692D" w14:textId="77777777" w:rsidTr="00B94BA7">
        <w:trPr>
          <w:trHeight w:val="340"/>
        </w:trPr>
        <w:tc>
          <w:tcPr>
            <w:tcW w:w="6804" w:type="dxa"/>
            <w:shd w:val="clear" w:color="auto" w:fill="auto"/>
            <w:noWrap/>
            <w:vAlign w:val="center"/>
            <w:hideMark/>
          </w:tcPr>
          <w:p w14:paraId="663D6002" w14:textId="77777777" w:rsidR="002F0724" w:rsidRPr="000C6CA7" w:rsidRDefault="002F0724" w:rsidP="000C3344">
            <w:pPr>
              <w:pStyle w:val="TableTextLeft"/>
              <w:rPr>
                <w:color w:val="000000"/>
              </w:rPr>
            </w:pPr>
            <w:r w:rsidRPr="000C6CA7">
              <w:rPr>
                <w:rFonts w:ascii="Cambria" w:hAnsi="Cambria" w:cs="Cambria"/>
                <w:color w:val="000000"/>
              </w:rPr>
              <w:t> </w:t>
            </w:r>
          </w:p>
        </w:tc>
        <w:tc>
          <w:tcPr>
            <w:tcW w:w="1134" w:type="dxa"/>
            <w:shd w:val="clear" w:color="auto" w:fill="auto"/>
            <w:noWrap/>
            <w:vAlign w:val="center"/>
            <w:hideMark/>
          </w:tcPr>
          <w:p w14:paraId="5B9927D5" w14:textId="77777777" w:rsidR="002F0724" w:rsidRPr="000C6CA7" w:rsidRDefault="002F0724" w:rsidP="000C3344">
            <w:pPr>
              <w:pStyle w:val="TableTextRightBold"/>
            </w:pPr>
            <w:r w:rsidRPr="000C6CA7">
              <w:t>2019</w:t>
            </w:r>
          </w:p>
        </w:tc>
        <w:tc>
          <w:tcPr>
            <w:tcW w:w="1134" w:type="dxa"/>
            <w:shd w:val="clear" w:color="auto" w:fill="auto"/>
            <w:noWrap/>
            <w:vAlign w:val="center"/>
            <w:hideMark/>
          </w:tcPr>
          <w:p w14:paraId="1D9A00EE" w14:textId="77777777" w:rsidR="002F0724" w:rsidRPr="000C6CA7" w:rsidRDefault="002F0724" w:rsidP="000C3344">
            <w:pPr>
              <w:pStyle w:val="TableTextRightBold"/>
            </w:pPr>
            <w:r w:rsidRPr="000C6CA7">
              <w:t>2018</w:t>
            </w:r>
          </w:p>
        </w:tc>
      </w:tr>
      <w:tr w:rsidR="002F0724" w:rsidRPr="000C6CA7" w14:paraId="606CC0FC" w14:textId="77777777" w:rsidTr="00B94BA7">
        <w:trPr>
          <w:trHeight w:val="340"/>
        </w:trPr>
        <w:tc>
          <w:tcPr>
            <w:tcW w:w="6804" w:type="dxa"/>
            <w:shd w:val="clear" w:color="auto" w:fill="auto"/>
            <w:noWrap/>
            <w:vAlign w:val="center"/>
            <w:hideMark/>
          </w:tcPr>
          <w:p w14:paraId="1B29BE77" w14:textId="77777777" w:rsidR="002F0724" w:rsidRPr="000C6CA7" w:rsidRDefault="002F0724" w:rsidP="000C3344">
            <w:pPr>
              <w:pStyle w:val="TableTextLeft"/>
            </w:pPr>
            <w:r w:rsidRPr="000C6CA7">
              <w:t>Short-term employee benefits</w:t>
            </w:r>
            <w:r w:rsidRPr="000C6CA7">
              <w:rPr>
                <w:vertAlign w:val="superscript"/>
              </w:rPr>
              <w:t>(</w:t>
            </w:r>
            <w:r>
              <w:rPr>
                <w:vertAlign w:val="superscript"/>
              </w:rPr>
              <w:t>i</w:t>
            </w:r>
            <w:r w:rsidRPr="000C6CA7">
              <w:rPr>
                <w:vertAlign w:val="superscript"/>
              </w:rPr>
              <w:t>v)</w:t>
            </w:r>
          </w:p>
        </w:tc>
        <w:tc>
          <w:tcPr>
            <w:tcW w:w="1134" w:type="dxa"/>
            <w:shd w:val="clear" w:color="auto" w:fill="auto"/>
            <w:noWrap/>
            <w:vAlign w:val="center"/>
            <w:hideMark/>
          </w:tcPr>
          <w:p w14:paraId="2B7C89EA" w14:textId="77777777" w:rsidR="002F0724" w:rsidRPr="000C6CA7" w:rsidRDefault="002F0724" w:rsidP="000C3344">
            <w:pPr>
              <w:pStyle w:val="TableTextRight"/>
            </w:pPr>
            <w:r w:rsidRPr="000C6CA7">
              <w:t xml:space="preserve">60,995 </w:t>
            </w:r>
          </w:p>
        </w:tc>
        <w:tc>
          <w:tcPr>
            <w:tcW w:w="1134" w:type="dxa"/>
            <w:shd w:val="clear" w:color="auto" w:fill="auto"/>
            <w:noWrap/>
            <w:vAlign w:val="center"/>
            <w:hideMark/>
          </w:tcPr>
          <w:p w14:paraId="63C38FB3" w14:textId="77777777" w:rsidR="002F0724" w:rsidRPr="000C6CA7" w:rsidRDefault="002F0724" w:rsidP="000C3344">
            <w:pPr>
              <w:pStyle w:val="TableTextRight"/>
            </w:pPr>
            <w:r w:rsidRPr="000C6CA7">
              <w:t xml:space="preserve">49,158 </w:t>
            </w:r>
          </w:p>
        </w:tc>
      </w:tr>
      <w:tr w:rsidR="002F0724" w:rsidRPr="000C6CA7" w14:paraId="39C8FE09" w14:textId="77777777" w:rsidTr="00B94BA7">
        <w:trPr>
          <w:trHeight w:val="340"/>
        </w:trPr>
        <w:tc>
          <w:tcPr>
            <w:tcW w:w="6804" w:type="dxa"/>
            <w:shd w:val="clear" w:color="auto" w:fill="auto"/>
            <w:noWrap/>
            <w:vAlign w:val="center"/>
            <w:hideMark/>
          </w:tcPr>
          <w:p w14:paraId="47346028" w14:textId="77777777" w:rsidR="002F0724" w:rsidRPr="000C6CA7" w:rsidRDefault="002F0724" w:rsidP="000C3344">
            <w:pPr>
              <w:pStyle w:val="TableTextLeft"/>
            </w:pPr>
            <w:r w:rsidRPr="000C6CA7">
              <w:t xml:space="preserve">Post-employment benefits </w:t>
            </w:r>
          </w:p>
        </w:tc>
        <w:tc>
          <w:tcPr>
            <w:tcW w:w="1134" w:type="dxa"/>
            <w:shd w:val="clear" w:color="auto" w:fill="auto"/>
            <w:noWrap/>
            <w:vAlign w:val="center"/>
            <w:hideMark/>
          </w:tcPr>
          <w:p w14:paraId="3F59CBDA" w14:textId="77777777" w:rsidR="002F0724" w:rsidRPr="000C6CA7" w:rsidRDefault="002F0724" w:rsidP="000C3344">
            <w:pPr>
              <w:pStyle w:val="TableTextRight"/>
            </w:pPr>
            <w:r w:rsidRPr="000C6CA7">
              <w:t xml:space="preserve">4,329 </w:t>
            </w:r>
          </w:p>
        </w:tc>
        <w:tc>
          <w:tcPr>
            <w:tcW w:w="1134" w:type="dxa"/>
            <w:shd w:val="clear" w:color="auto" w:fill="auto"/>
            <w:noWrap/>
            <w:vAlign w:val="center"/>
            <w:hideMark/>
          </w:tcPr>
          <w:p w14:paraId="72EE448E" w14:textId="77777777" w:rsidR="002F0724" w:rsidRPr="000C6CA7" w:rsidRDefault="002F0724" w:rsidP="000C3344">
            <w:pPr>
              <w:pStyle w:val="TableTextRight"/>
            </w:pPr>
            <w:r w:rsidRPr="000C6CA7">
              <w:t xml:space="preserve">3,740 </w:t>
            </w:r>
          </w:p>
        </w:tc>
      </w:tr>
      <w:tr w:rsidR="002F0724" w:rsidRPr="000C6CA7" w14:paraId="431DB1E2" w14:textId="77777777" w:rsidTr="00B94BA7">
        <w:trPr>
          <w:trHeight w:val="340"/>
        </w:trPr>
        <w:tc>
          <w:tcPr>
            <w:tcW w:w="6804" w:type="dxa"/>
            <w:shd w:val="clear" w:color="auto" w:fill="auto"/>
            <w:noWrap/>
            <w:vAlign w:val="center"/>
            <w:hideMark/>
          </w:tcPr>
          <w:p w14:paraId="6EC6823F" w14:textId="77777777" w:rsidR="002F0724" w:rsidRPr="000C6CA7" w:rsidRDefault="002F0724" w:rsidP="000C3344">
            <w:pPr>
              <w:pStyle w:val="TableTextLeft"/>
            </w:pPr>
            <w:r w:rsidRPr="000C6CA7">
              <w:t xml:space="preserve">Other long-term benefits </w:t>
            </w:r>
          </w:p>
        </w:tc>
        <w:tc>
          <w:tcPr>
            <w:tcW w:w="1134" w:type="dxa"/>
            <w:shd w:val="clear" w:color="auto" w:fill="auto"/>
            <w:noWrap/>
            <w:vAlign w:val="center"/>
            <w:hideMark/>
          </w:tcPr>
          <w:p w14:paraId="507FA911" w14:textId="77777777" w:rsidR="002F0724" w:rsidRPr="000C6CA7" w:rsidRDefault="002F0724" w:rsidP="000C3344">
            <w:pPr>
              <w:pStyle w:val="TableTextRight"/>
            </w:pPr>
            <w:r w:rsidRPr="000C6CA7">
              <w:t xml:space="preserve">1,423 </w:t>
            </w:r>
          </w:p>
        </w:tc>
        <w:tc>
          <w:tcPr>
            <w:tcW w:w="1134" w:type="dxa"/>
            <w:shd w:val="clear" w:color="auto" w:fill="auto"/>
            <w:noWrap/>
            <w:vAlign w:val="center"/>
            <w:hideMark/>
          </w:tcPr>
          <w:p w14:paraId="4C85C685" w14:textId="77777777" w:rsidR="002F0724" w:rsidRPr="000C6CA7" w:rsidRDefault="002F0724" w:rsidP="000C3344">
            <w:pPr>
              <w:pStyle w:val="TableTextRight"/>
            </w:pPr>
            <w:r w:rsidRPr="000C6CA7">
              <w:t xml:space="preserve">1,242 </w:t>
            </w:r>
          </w:p>
        </w:tc>
      </w:tr>
      <w:tr w:rsidR="002F0724" w:rsidRPr="000C6CA7" w14:paraId="7F102951" w14:textId="77777777" w:rsidTr="00B94BA7">
        <w:trPr>
          <w:trHeight w:val="340"/>
        </w:trPr>
        <w:tc>
          <w:tcPr>
            <w:tcW w:w="6804" w:type="dxa"/>
            <w:shd w:val="clear" w:color="auto" w:fill="auto"/>
            <w:noWrap/>
            <w:vAlign w:val="center"/>
            <w:hideMark/>
          </w:tcPr>
          <w:p w14:paraId="653E1593" w14:textId="77777777" w:rsidR="002F0724" w:rsidRPr="000C6CA7" w:rsidRDefault="002F0724" w:rsidP="000C3344">
            <w:pPr>
              <w:pStyle w:val="TableTextLeft"/>
            </w:pPr>
            <w:r w:rsidRPr="000C6CA7">
              <w:t xml:space="preserve">Termination benefits </w:t>
            </w:r>
          </w:p>
        </w:tc>
        <w:tc>
          <w:tcPr>
            <w:tcW w:w="1134" w:type="dxa"/>
            <w:shd w:val="clear" w:color="auto" w:fill="auto"/>
            <w:noWrap/>
            <w:vAlign w:val="center"/>
            <w:hideMark/>
          </w:tcPr>
          <w:p w14:paraId="19CE8684" w14:textId="77777777" w:rsidR="002F0724" w:rsidRPr="000C6CA7" w:rsidRDefault="002F0724" w:rsidP="000C3344">
            <w:pPr>
              <w:pStyle w:val="TableTextRight"/>
            </w:pPr>
            <w:r w:rsidRPr="000C6CA7">
              <w:t xml:space="preserve">465 </w:t>
            </w:r>
          </w:p>
        </w:tc>
        <w:tc>
          <w:tcPr>
            <w:tcW w:w="1134" w:type="dxa"/>
            <w:shd w:val="clear" w:color="auto" w:fill="auto"/>
            <w:noWrap/>
            <w:vAlign w:val="center"/>
            <w:hideMark/>
          </w:tcPr>
          <w:p w14:paraId="230B2ED3" w14:textId="77777777" w:rsidR="002F0724" w:rsidRPr="000C6CA7" w:rsidRDefault="002F0724" w:rsidP="000C3344">
            <w:pPr>
              <w:pStyle w:val="TableTextRight"/>
            </w:pPr>
            <w:r w:rsidRPr="000C6CA7">
              <w:t xml:space="preserve">473 </w:t>
            </w:r>
          </w:p>
        </w:tc>
      </w:tr>
      <w:tr w:rsidR="002F0724" w:rsidRPr="000C6CA7" w14:paraId="62EB52FE" w14:textId="77777777" w:rsidTr="00B94BA7">
        <w:trPr>
          <w:trHeight w:val="340"/>
        </w:trPr>
        <w:tc>
          <w:tcPr>
            <w:tcW w:w="6804" w:type="dxa"/>
            <w:shd w:val="clear" w:color="auto" w:fill="auto"/>
            <w:noWrap/>
            <w:vAlign w:val="center"/>
            <w:hideMark/>
          </w:tcPr>
          <w:p w14:paraId="2A0E125F" w14:textId="77777777" w:rsidR="002F0724" w:rsidRPr="000C6CA7" w:rsidRDefault="002F0724" w:rsidP="000C3344">
            <w:pPr>
              <w:pStyle w:val="TableTextLeftBold"/>
            </w:pPr>
            <w:r w:rsidRPr="000C6CA7">
              <w:t xml:space="preserve">Total remuneration </w:t>
            </w:r>
            <w:r w:rsidRPr="000C6CA7">
              <w:rPr>
                <w:vertAlign w:val="superscript"/>
              </w:rPr>
              <w:t>(</w:t>
            </w:r>
            <w:proofErr w:type="spellStart"/>
            <w:r w:rsidRPr="000C6CA7">
              <w:rPr>
                <w:vertAlign w:val="superscript"/>
              </w:rPr>
              <w:t>i</w:t>
            </w:r>
            <w:proofErr w:type="spellEnd"/>
            <w:r w:rsidRPr="000C6CA7">
              <w:rPr>
                <w:vertAlign w:val="superscript"/>
              </w:rPr>
              <w:t>)</w:t>
            </w:r>
          </w:p>
        </w:tc>
        <w:tc>
          <w:tcPr>
            <w:tcW w:w="1134" w:type="dxa"/>
            <w:shd w:val="clear" w:color="auto" w:fill="auto"/>
            <w:noWrap/>
            <w:vAlign w:val="center"/>
            <w:hideMark/>
          </w:tcPr>
          <w:p w14:paraId="78E3896B" w14:textId="77777777" w:rsidR="002F0724" w:rsidRPr="000C6CA7" w:rsidRDefault="002F0724" w:rsidP="000C3344">
            <w:pPr>
              <w:pStyle w:val="TableTextRightBold"/>
            </w:pPr>
            <w:r w:rsidRPr="000C6CA7">
              <w:t xml:space="preserve">67,212 </w:t>
            </w:r>
          </w:p>
        </w:tc>
        <w:tc>
          <w:tcPr>
            <w:tcW w:w="1134" w:type="dxa"/>
            <w:shd w:val="clear" w:color="auto" w:fill="auto"/>
            <w:noWrap/>
            <w:vAlign w:val="center"/>
            <w:hideMark/>
          </w:tcPr>
          <w:p w14:paraId="4C1BD5F1" w14:textId="77777777" w:rsidR="002F0724" w:rsidRPr="000C6CA7" w:rsidRDefault="002F0724" w:rsidP="000C3344">
            <w:pPr>
              <w:pStyle w:val="TableTextRightBold"/>
            </w:pPr>
            <w:r w:rsidRPr="000C6CA7">
              <w:t xml:space="preserve">54,612 </w:t>
            </w:r>
          </w:p>
        </w:tc>
      </w:tr>
      <w:tr w:rsidR="002F0724" w:rsidRPr="000C6CA7" w14:paraId="544E01A4" w14:textId="77777777" w:rsidTr="00B94BA7">
        <w:trPr>
          <w:trHeight w:val="340"/>
        </w:trPr>
        <w:tc>
          <w:tcPr>
            <w:tcW w:w="6804" w:type="dxa"/>
            <w:shd w:val="clear" w:color="auto" w:fill="auto"/>
            <w:noWrap/>
            <w:vAlign w:val="center"/>
            <w:hideMark/>
          </w:tcPr>
          <w:p w14:paraId="78DBCF4F" w14:textId="77777777" w:rsidR="002F0724" w:rsidRPr="000C6CA7" w:rsidRDefault="002F0724" w:rsidP="000C3344">
            <w:pPr>
              <w:pStyle w:val="TableTextLeft"/>
            </w:pPr>
          </w:p>
        </w:tc>
        <w:tc>
          <w:tcPr>
            <w:tcW w:w="1134" w:type="dxa"/>
            <w:shd w:val="clear" w:color="auto" w:fill="auto"/>
            <w:noWrap/>
            <w:vAlign w:val="center"/>
            <w:hideMark/>
          </w:tcPr>
          <w:p w14:paraId="23ACFF44" w14:textId="77777777" w:rsidR="002F0724" w:rsidRPr="000C6CA7" w:rsidRDefault="002F0724" w:rsidP="000C3344">
            <w:pPr>
              <w:pStyle w:val="TableTextRight"/>
              <w:rPr>
                <w:rFonts w:cs="Times New Roman"/>
              </w:rPr>
            </w:pPr>
          </w:p>
        </w:tc>
        <w:tc>
          <w:tcPr>
            <w:tcW w:w="1134" w:type="dxa"/>
            <w:shd w:val="clear" w:color="auto" w:fill="auto"/>
            <w:noWrap/>
            <w:vAlign w:val="center"/>
            <w:hideMark/>
          </w:tcPr>
          <w:p w14:paraId="3EC98708" w14:textId="77777777" w:rsidR="002F0724" w:rsidRPr="000C6CA7" w:rsidRDefault="002F0724" w:rsidP="000C3344">
            <w:pPr>
              <w:pStyle w:val="TableTextRight"/>
            </w:pPr>
            <w:r w:rsidRPr="000C6CA7">
              <w:rPr>
                <w:rFonts w:ascii="Cambria" w:hAnsi="Cambria" w:cs="Cambria"/>
              </w:rPr>
              <w:t> </w:t>
            </w:r>
          </w:p>
        </w:tc>
      </w:tr>
      <w:tr w:rsidR="002F0724" w:rsidRPr="000C6CA7" w14:paraId="7BAB5CC6" w14:textId="77777777" w:rsidTr="00B94BA7">
        <w:trPr>
          <w:trHeight w:val="340"/>
        </w:trPr>
        <w:tc>
          <w:tcPr>
            <w:tcW w:w="6804" w:type="dxa"/>
            <w:shd w:val="clear" w:color="auto" w:fill="auto"/>
            <w:noWrap/>
            <w:vAlign w:val="center"/>
            <w:hideMark/>
          </w:tcPr>
          <w:p w14:paraId="4FA1D236" w14:textId="77777777" w:rsidR="002F0724" w:rsidRPr="000C6CA7" w:rsidRDefault="002F0724" w:rsidP="000C3344">
            <w:pPr>
              <w:pStyle w:val="TableTextLeftBold"/>
            </w:pPr>
            <w:r w:rsidRPr="000C6CA7">
              <w:t>Total number of executives</w:t>
            </w:r>
            <w:r w:rsidRPr="000C6CA7">
              <w:rPr>
                <w:vertAlign w:val="superscript"/>
              </w:rPr>
              <w:t xml:space="preserve"> (ii)</w:t>
            </w:r>
          </w:p>
        </w:tc>
        <w:tc>
          <w:tcPr>
            <w:tcW w:w="1134" w:type="dxa"/>
            <w:shd w:val="clear" w:color="auto" w:fill="auto"/>
            <w:noWrap/>
            <w:vAlign w:val="center"/>
            <w:hideMark/>
          </w:tcPr>
          <w:p w14:paraId="0E0A2F19" w14:textId="77777777" w:rsidR="002F0724" w:rsidRPr="000C6CA7" w:rsidRDefault="002F0724" w:rsidP="000C3344">
            <w:pPr>
              <w:pStyle w:val="TableTextRightBold"/>
            </w:pPr>
            <w:r w:rsidRPr="000C6CA7">
              <w:t xml:space="preserve">356 </w:t>
            </w:r>
          </w:p>
        </w:tc>
        <w:tc>
          <w:tcPr>
            <w:tcW w:w="1134" w:type="dxa"/>
            <w:shd w:val="clear" w:color="auto" w:fill="auto"/>
            <w:noWrap/>
            <w:vAlign w:val="center"/>
            <w:hideMark/>
          </w:tcPr>
          <w:p w14:paraId="37BD7E84" w14:textId="77777777" w:rsidR="002F0724" w:rsidRPr="000C6CA7" w:rsidRDefault="002F0724" w:rsidP="000C3344">
            <w:pPr>
              <w:pStyle w:val="TableTextRightBold"/>
            </w:pPr>
            <w:r w:rsidRPr="000C6CA7">
              <w:t xml:space="preserve">260 </w:t>
            </w:r>
          </w:p>
        </w:tc>
      </w:tr>
      <w:tr w:rsidR="002F0724" w:rsidRPr="000C6CA7" w14:paraId="14D456F3" w14:textId="77777777" w:rsidTr="00B94BA7">
        <w:trPr>
          <w:trHeight w:val="340"/>
        </w:trPr>
        <w:tc>
          <w:tcPr>
            <w:tcW w:w="6804" w:type="dxa"/>
            <w:shd w:val="clear" w:color="auto" w:fill="auto"/>
            <w:noWrap/>
            <w:vAlign w:val="center"/>
            <w:hideMark/>
          </w:tcPr>
          <w:p w14:paraId="78131B6D" w14:textId="77777777" w:rsidR="002F0724" w:rsidRPr="000C6CA7" w:rsidRDefault="002F0724" w:rsidP="000C3344">
            <w:pPr>
              <w:pStyle w:val="TableTextLeftBold"/>
            </w:pPr>
            <w:r w:rsidRPr="000C6CA7">
              <w:t xml:space="preserve">Total annualised employee equivalent (AEE) </w:t>
            </w:r>
            <w:r w:rsidRPr="000C6CA7">
              <w:rPr>
                <w:vertAlign w:val="superscript"/>
              </w:rPr>
              <w:t>(iii)</w:t>
            </w:r>
          </w:p>
        </w:tc>
        <w:tc>
          <w:tcPr>
            <w:tcW w:w="1134" w:type="dxa"/>
            <w:shd w:val="clear" w:color="auto" w:fill="auto"/>
            <w:noWrap/>
            <w:vAlign w:val="center"/>
            <w:hideMark/>
          </w:tcPr>
          <w:p w14:paraId="10101C69" w14:textId="77777777" w:rsidR="002F0724" w:rsidRPr="000C6CA7" w:rsidRDefault="002F0724" w:rsidP="000C3344">
            <w:pPr>
              <w:pStyle w:val="TableTextRightBold"/>
            </w:pPr>
            <w:r w:rsidRPr="000C6CA7">
              <w:t xml:space="preserve">234.0 </w:t>
            </w:r>
          </w:p>
        </w:tc>
        <w:tc>
          <w:tcPr>
            <w:tcW w:w="1134" w:type="dxa"/>
            <w:shd w:val="clear" w:color="auto" w:fill="auto"/>
            <w:noWrap/>
            <w:vAlign w:val="center"/>
            <w:hideMark/>
          </w:tcPr>
          <w:p w14:paraId="551EACB4" w14:textId="77777777" w:rsidR="002F0724" w:rsidRPr="000C6CA7" w:rsidRDefault="002F0724" w:rsidP="000C3344">
            <w:pPr>
              <w:pStyle w:val="TableTextRightBold"/>
            </w:pPr>
            <w:r w:rsidRPr="000C6CA7">
              <w:t xml:space="preserve">198.9 </w:t>
            </w:r>
          </w:p>
        </w:tc>
      </w:tr>
    </w:tbl>
    <w:p w14:paraId="115EEBF1" w14:textId="77777777" w:rsidR="002F0724" w:rsidRPr="00B94BA7" w:rsidRDefault="002F0724" w:rsidP="00B94BA7">
      <w:pPr>
        <w:pStyle w:val="Note"/>
      </w:pPr>
      <w:bookmarkStart w:id="860" w:name="_Toc18066364"/>
      <w:bookmarkStart w:id="861" w:name="_Toc18066586"/>
      <w:r w:rsidRPr="00B94BA7">
        <w:t>Notes:</w:t>
      </w:r>
    </w:p>
    <w:p w14:paraId="018E24A4" w14:textId="77777777" w:rsidR="002F0724" w:rsidRPr="00A94A86" w:rsidRDefault="002F0724" w:rsidP="00A75CCF">
      <w:pPr>
        <w:pStyle w:val="iNotenumberiiiiii0"/>
        <w:numPr>
          <w:ilvl w:val="0"/>
          <w:numId w:val="75"/>
        </w:numPr>
        <w:ind w:left="473"/>
      </w:pPr>
      <w:r w:rsidRPr="00A94A86">
        <w:t xml:space="preserve">The total number of executive officers includes persons who meet the definition of Key Management Personnel (KMP) of the entity under AASB 124 Related Party Disclosures and are also reported within the related parties note disclosure (Note 9.9).  </w:t>
      </w:r>
    </w:p>
    <w:p w14:paraId="452061DF" w14:textId="77777777" w:rsidR="002F0724" w:rsidRPr="00A94A86" w:rsidRDefault="002F0724" w:rsidP="00A75CCF">
      <w:pPr>
        <w:pStyle w:val="iNotenumberiiiiii0"/>
        <w:numPr>
          <w:ilvl w:val="0"/>
          <w:numId w:val="75"/>
        </w:numPr>
        <w:ind w:left="473"/>
      </w:pPr>
      <w:r w:rsidRPr="00A94A86">
        <w:t>The number of executives has increased due to the MoG change in the financial year.</w:t>
      </w:r>
    </w:p>
    <w:p w14:paraId="06578DFE" w14:textId="77777777" w:rsidR="002F0724" w:rsidRPr="00A94A86" w:rsidRDefault="002F0724" w:rsidP="00A75CCF">
      <w:pPr>
        <w:pStyle w:val="iNotenumberiiiiii0"/>
        <w:numPr>
          <w:ilvl w:val="0"/>
          <w:numId w:val="75"/>
        </w:numPr>
        <w:ind w:left="473"/>
      </w:pPr>
      <w:r w:rsidRPr="00A94A86">
        <w:t>Annualised employee equivalent is based on the time fraction worked over the reporting period.</w:t>
      </w:r>
    </w:p>
    <w:p w14:paraId="67EF1061" w14:textId="77777777" w:rsidR="002F0724" w:rsidRPr="00A94A86" w:rsidRDefault="002F0724" w:rsidP="00A75CCF">
      <w:pPr>
        <w:pStyle w:val="iNotenumberiiiiii0"/>
        <w:numPr>
          <w:ilvl w:val="0"/>
          <w:numId w:val="75"/>
        </w:numPr>
        <w:ind w:left="473"/>
      </w:pPr>
      <w:r w:rsidRPr="00A94A86">
        <w:t>The prior year short-term employee benefits were restated.</w:t>
      </w:r>
    </w:p>
    <w:p w14:paraId="5954418A" w14:textId="77777777" w:rsidR="002F0724" w:rsidRDefault="002F0724" w:rsidP="002F0724"/>
    <w:p w14:paraId="10631EFB" w14:textId="77777777" w:rsidR="002F0724" w:rsidRPr="006F6308" w:rsidRDefault="002F0724" w:rsidP="002F0724">
      <w:pPr>
        <w:sectPr w:rsidR="002F0724" w:rsidRPr="006F6308" w:rsidSect="008B25F6">
          <w:headerReference w:type="even" r:id="rId150"/>
          <w:headerReference w:type="default" r:id="rId151"/>
          <w:headerReference w:type="first" r:id="rId152"/>
          <w:pgSz w:w="11906" w:h="16838"/>
          <w:pgMar w:top="1701" w:right="1418" w:bottom="1418" w:left="1418" w:header="709" w:footer="709" w:gutter="0"/>
          <w:cols w:space="708"/>
          <w:docGrid w:linePitch="360"/>
        </w:sectPr>
      </w:pPr>
    </w:p>
    <w:p w14:paraId="1F5BA4C9" w14:textId="77777777" w:rsidR="002F0724" w:rsidRDefault="002F0724" w:rsidP="002F0724">
      <w:pPr>
        <w:pStyle w:val="Heading2"/>
        <w:numPr>
          <w:ilvl w:val="1"/>
          <w:numId w:val="16"/>
        </w:numPr>
        <w:tabs>
          <w:tab w:val="left" w:pos="737"/>
        </w:tabs>
      </w:pPr>
      <w:bookmarkStart w:id="862" w:name="_Toc22281615"/>
      <w:bookmarkStart w:id="863" w:name="_Toc22284769"/>
      <w:r w:rsidRPr="007444F0">
        <w:t>Related parties</w:t>
      </w:r>
      <w:bookmarkEnd w:id="855"/>
      <w:bookmarkEnd w:id="856"/>
      <w:bookmarkEnd w:id="857"/>
      <w:bookmarkEnd w:id="858"/>
      <w:bookmarkEnd w:id="859"/>
      <w:bookmarkEnd w:id="860"/>
      <w:bookmarkEnd w:id="861"/>
      <w:bookmarkEnd w:id="862"/>
      <w:bookmarkEnd w:id="863"/>
    </w:p>
    <w:p w14:paraId="62BE521F" w14:textId="77777777" w:rsidR="002F0724" w:rsidRPr="007444F0" w:rsidRDefault="002F0724" w:rsidP="00A94A86">
      <w:r w:rsidRPr="007444F0">
        <w:t>The department is a wholly owned and controlled entity of the State of Victoria.</w:t>
      </w:r>
    </w:p>
    <w:p w14:paraId="3A616C3E" w14:textId="77777777" w:rsidR="002F0724" w:rsidRPr="007444F0" w:rsidRDefault="002F0724" w:rsidP="00A94A86">
      <w:r w:rsidRPr="007444F0">
        <w:lastRenderedPageBreak/>
        <w:t xml:space="preserve">The following agencies have been consolidated into the </w:t>
      </w:r>
      <w:r>
        <w:t>department’s</w:t>
      </w:r>
      <w:r w:rsidRPr="007444F0">
        <w:t xml:space="preserve"> financial statements pursuant to the determination made by the Assistant Treasurer under section 53(1)(b) of the Financial Management Act 1994 (FMA):</w:t>
      </w:r>
    </w:p>
    <w:p w14:paraId="46825F77" w14:textId="77777777" w:rsidR="002F0724" w:rsidRPr="00A94A86" w:rsidRDefault="002F0724" w:rsidP="00A75CCF">
      <w:pPr>
        <w:pStyle w:val="ListParagraph"/>
        <w:numPr>
          <w:ilvl w:val="0"/>
          <w:numId w:val="76"/>
        </w:numPr>
      </w:pPr>
      <w:r w:rsidRPr="00A94A86">
        <w:t>Major Projects Victoria</w:t>
      </w:r>
      <w:r w:rsidRPr="00A94A86">
        <w:tab/>
      </w:r>
    </w:p>
    <w:p w14:paraId="12952303" w14:textId="77777777" w:rsidR="002F0724" w:rsidRPr="00A94A86" w:rsidRDefault="002F0724" w:rsidP="00A75CCF">
      <w:pPr>
        <w:pStyle w:val="ListParagraph"/>
        <w:numPr>
          <w:ilvl w:val="0"/>
          <w:numId w:val="76"/>
        </w:numPr>
      </w:pPr>
      <w:r w:rsidRPr="00A94A86">
        <w:t>Linking Melbourne Authority.</w:t>
      </w:r>
    </w:p>
    <w:p w14:paraId="7E6CE834" w14:textId="77777777" w:rsidR="002F0724" w:rsidRPr="007444F0" w:rsidRDefault="002F0724" w:rsidP="00A94A86">
      <w:r w:rsidRPr="007444F0">
        <w:t xml:space="preserve">Related parties of the </w:t>
      </w:r>
      <w:r>
        <w:t>d</w:t>
      </w:r>
      <w:r w:rsidRPr="007444F0">
        <w:t>epartment, Major Projects Victoria and Linking Melbourne Authority include:</w:t>
      </w:r>
    </w:p>
    <w:p w14:paraId="331502FC" w14:textId="77777777" w:rsidR="002F0724" w:rsidRPr="00A94A86" w:rsidRDefault="002F0724" w:rsidP="00A75CCF">
      <w:pPr>
        <w:pStyle w:val="ListParagraph"/>
        <w:numPr>
          <w:ilvl w:val="0"/>
          <w:numId w:val="77"/>
        </w:numPr>
      </w:pPr>
      <w:r w:rsidRPr="00A94A86">
        <w:t>all key management personnel and their close family members and personal business interests (controlled entities, joint ventures and entities they have significant influence over)</w:t>
      </w:r>
    </w:p>
    <w:p w14:paraId="48204D32" w14:textId="77777777" w:rsidR="002F0724" w:rsidRPr="00A94A86" w:rsidRDefault="002F0724" w:rsidP="00A75CCF">
      <w:pPr>
        <w:pStyle w:val="ListParagraph"/>
        <w:numPr>
          <w:ilvl w:val="0"/>
          <w:numId w:val="77"/>
        </w:numPr>
      </w:pPr>
      <w:r w:rsidRPr="00A94A86">
        <w:t>all cabinet ministers and their close family members</w:t>
      </w:r>
    </w:p>
    <w:p w14:paraId="1A3E543A" w14:textId="77777777" w:rsidR="002F0724" w:rsidRPr="00A94A86" w:rsidRDefault="002F0724" w:rsidP="00A75CCF">
      <w:pPr>
        <w:pStyle w:val="ListParagraph"/>
        <w:numPr>
          <w:ilvl w:val="0"/>
          <w:numId w:val="77"/>
        </w:numPr>
      </w:pPr>
      <w:r w:rsidRPr="00A94A86">
        <w:t>all departments and public sector entities that are controlled and consolidated into the whole of state consolidated financial statements.</w:t>
      </w:r>
    </w:p>
    <w:p w14:paraId="6431FF79" w14:textId="77777777" w:rsidR="002F0724" w:rsidRPr="00A94A86" w:rsidRDefault="002F0724" w:rsidP="00A94A86">
      <w:r w:rsidRPr="00A94A86">
        <w:t xml:space="preserve">All related party transactions have been </w:t>
      </w:r>
      <w:proofErr w:type="gramStart"/>
      <w:r w:rsidRPr="00A94A86">
        <w:t>entered into</w:t>
      </w:r>
      <w:proofErr w:type="gramEnd"/>
      <w:r w:rsidRPr="00A94A86">
        <w:t xml:space="preserve"> on an arm’s length basis.</w:t>
      </w:r>
    </w:p>
    <w:p w14:paraId="6D22ACF4" w14:textId="77777777" w:rsidR="002F0724" w:rsidRPr="007444F0" w:rsidRDefault="002F0724" w:rsidP="00A94A86">
      <w:pPr>
        <w:pStyle w:val="Heading4"/>
      </w:pPr>
      <w:r w:rsidRPr="007444F0">
        <w:t>Significant transactions with government-related entities</w:t>
      </w:r>
    </w:p>
    <w:p w14:paraId="66521156" w14:textId="77777777" w:rsidR="002F0724" w:rsidRPr="007444F0" w:rsidRDefault="002F0724" w:rsidP="00A94A86">
      <w:r w:rsidRPr="007444F0">
        <w:t xml:space="preserve">The </w:t>
      </w:r>
      <w:r>
        <w:t>department</w:t>
      </w:r>
      <w:r w:rsidRPr="007444F0">
        <w:t xml:space="preserve"> receives parliamentary and special appropriation to draw funds out of the Consolidated Fund to be applied towards </w:t>
      </w:r>
      <w:r>
        <w:t>department</w:t>
      </w:r>
      <w:r w:rsidRPr="007444F0">
        <w:t xml:space="preserve">al outputs (see Note 2.2 - Appropriation). In addition, the </w:t>
      </w:r>
      <w:r>
        <w:t>department</w:t>
      </w:r>
      <w:r w:rsidRPr="007444F0">
        <w:t xml:space="preserve"> oversees administered items on behalf of the State with reference to Payments made on behalf of the State (Note 2.2 - Appropriation) and detailed in Note 4.2.1 - Administered (non-controlled) items.</w:t>
      </w:r>
    </w:p>
    <w:p w14:paraId="75700474" w14:textId="3033A33D" w:rsidR="002F0724" w:rsidRDefault="002F0724" w:rsidP="00A94A86">
      <w:r w:rsidRPr="007444F0">
        <w:lastRenderedPageBreak/>
        <w:t xml:space="preserve">The </w:t>
      </w:r>
      <w:r>
        <w:t>department</w:t>
      </w:r>
      <w:r w:rsidRPr="007444F0">
        <w:t xml:space="preserve"> transacts with other portfolio agencies through transactions such as grants (Note 3.2 - Grants and other transfers) and capital appropriations (Note 9.4 - Equity disclosure) in line with budgeted allocations. The </w:t>
      </w:r>
      <w:r>
        <w:t>department</w:t>
      </w:r>
      <w:r w:rsidRPr="007444F0">
        <w:t xml:space="preserve"> has advances from Government, such as those relating to GST payments (required to account for timing differences). These advances are unsecured loans which bear no interest. See </w:t>
      </w:r>
      <w:hyperlink w:anchor="_Borrowings" w:history="1">
        <w:r w:rsidR="008302DF">
          <w:rPr>
            <w:rStyle w:val="Hyperlink"/>
          </w:rPr>
          <w:t>Note 7.1 - Borrowings</w:t>
        </w:r>
      </w:hyperlink>
      <w:r w:rsidRPr="007444F0">
        <w:t xml:space="preserve">. </w:t>
      </w:r>
    </w:p>
    <w:p w14:paraId="6567CBC7" w14:textId="77777777" w:rsidR="002F0724" w:rsidRPr="007444F0" w:rsidRDefault="002F0724" w:rsidP="00A94A86">
      <w:pPr>
        <w:pStyle w:val="Heading4"/>
      </w:pPr>
      <w:r w:rsidRPr="007444F0">
        <w:t>Key management personnel (KMP)</w:t>
      </w:r>
    </w:p>
    <w:p w14:paraId="5A017206" w14:textId="77777777" w:rsidR="002F0724" w:rsidRPr="007444F0" w:rsidRDefault="002F0724" w:rsidP="00A94A86">
      <w:r w:rsidRPr="007444F0">
        <w:t xml:space="preserve">KMP of </w:t>
      </w:r>
      <w:proofErr w:type="gramStart"/>
      <w:r>
        <w:t>The</w:t>
      </w:r>
      <w:proofErr w:type="gramEnd"/>
      <w:r>
        <w:t xml:space="preserve"> department</w:t>
      </w:r>
      <w:r w:rsidRPr="007444F0">
        <w:t xml:space="preserve"> includes the Portfolio Ministers (see Note 9.</w:t>
      </w:r>
      <w:r>
        <w:t>7</w:t>
      </w:r>
      <w:r w:rsidRPr="007444F0">
        <w:t xml:space="preserve"> - Responsible persons) and members of the Senior Executive Team. This report also discloses the KMP of Administrative Offices and agencies, whose financial statements have been consolidated in to the </w:t>
      </w:r>
      <w:r>
        <w:t>department</w:t>
      </w:r>
      <w:r w:rsidRPr="007444F0">
        <w:t>’s financial report pursuant to section 53(1)(b) of FMA.</w:t>
      </w:r>
    </w:p>
    <w:p w14:paraId="7DEB6E1B" w14:textId="200D1C9D" w:rsidR="002F0724" w:rsidRDefault="002F0724" w:rsidP="002F0724">
      <w:r w:rsidRPr="007444F0">
        <w:t xml:space="preserve">The core management structure of the former DEDJTR was unchanged in the first half of the 2019 financial year. Therefore, the positions constituting the </w:t>
      </w:r>
      <w:r>
        <w:t>department</w:t>
      </w:r>
      <w:r w:rsidRPr="007444F0">
        <w:t xml:space="preserve"> KMP from 1 July 2018 to 31 December 2018 are unchanged since the last assessment made as at 30 June 2018. Due to the </w:t>
      </w:r>
      <w:r>
        <w:t>MoG</w:t>
      </w:r>
      <w:r w:rsidRPr="007444F0">
        <w:t xml:space="preserve"> change in the financial year, the </w:t>
      </w:r>
      <w:r>
        <w:t>department</w:t>
      </w:r>
      <w:r w:rsidRPr="007444F0">
        <w:t xml:space="preserve"> had a restructure as of 1 January 2019 which led to the creation of new positions and reporting lines. As a result, </w:t>
      </w:r>
      <w:r>
        <w:t>KMP</w:t>
      </w:r>
      <w:r w:rsidRPr="007444F0">
        <w:t xml:space="preserve"> was re-assessed in the second half of the financial year. The following tables show the </w:t>
      </w:r>
      <w:r>
        <w:t>department</w:t>
      </w:r>
      <w:r w:rsidRPr="007444F0">
        <w:t>’s KMP.</w:t>
      </w:r>
    </w:p>
    <w:p w14:paraId="320F6696" w14:textId="77777777" w:rsidR="00FE2D0E" w:rsidRDefault="00FE2D0E" w:rsidP="00FE2D0E"/>
    <w:p w14:paraId="46B5D283" w14:textId="77777777" w:rsidR="002F0724" w:rsidRDefault="002F0724" w:rsidP="00FE2D0E">
      <w:pPr>
        <w:sectPr w:rsidR="002F0724" w:rsidSect="008B25F6">
          <w:type w:val="continuous"/>
          <w:pgSz w:w="11906" w:h="16838"/>
          <w:pgMar w:top="1701" w:right="1418" w:bottom="1418" w:left="1418" w:header="708" w:footer="708" w:gutter="0"/>
          <w:cols w:space="709"/>
          <w:docGrid w:linePitch="360"/>
        </w:sectPr>
      </w:pPr>
    </w:p>
    <w:tbl>
      <w:tblPr>
        <w:tblStyle w:val="TableGrid"/>
        <w:tblW w:w="9072" w:type="dxa"/>
        <w:tblCellMar>
          <w:left w:w="28" w:type="dxa"/>
          <w:right w:w="28" w:type="dxa"/>
        </w:tblCellMar>
        <w:tblLook w:val="04A0" w:firstRow="1" w:lastRow="0" w:firstColumn="1" w:lastColumn="0" w:noHBand="0" w:noVBand="1"/>
      </w:tblPr>
      <w:tblGrid>
        <w:gridCol w:w="4536"/>
        <w:gridCol w:w="4536"/>
      </w:tblGrid>
      <w:tr w:rsidR="002F0724" w:rsidRPr="007444F0" w14:paraId="333526E0" w14:textId="77777777" w:rsidTr="00FE2D0E">
        <w:trPr>
          <w:trHeight w:val="340"/>
          <w:tblHeader/>
        </w:trPr>
        <w:tc>
          <w:tcPr>
            <w:tcW w:w="2500" w:type="pct"/>
            <w:shd w:val="clear" w:color="auto" w:fill="auto"/>
            <w:vAlign w:val="center"/>
          </w:tcPr>
          <w:p w14:paraId="4859B5EB" w14:textId="77777777" w:rsidR="002F0724" w:rsidRPr="007444F0" w:rsidRDefault="002F0724" w:rsidP="000C3344">
            <w:pPr>
              <w:pStyle w:val="TableTextGreen"/>
            </w:pPr>
            <w:bookmarkStart w:id="864" w:name="ColumnTitle_101" w:colFirst="0" w:colLast="0"/>
            <w:r w:rsidRPr="007444F0">
              <w:lastRenderedPageBreak/>
              <w:t>Position identified in first half of 2018-19</w:t>
            </w:r>
          </w:p>
        </w:tc>
        <w:tc>
          <w:tcPr>
            <w:tcW w:w="2500" w:type="pct"/>
            <w:shd w:val="clear" w:color="auto" w:fill="auto"/>
            <w:vAlign w:val="center"/>
          </w:tcPr>
          <w:p w14:paraId="34A4D967" w14:textId="77777777" w:rsidR="002F0724" w:rsidRPr="007444F0" w:rsidRDefault="002F0724" w:rsidP="000C3344">
            <w:pPr>
              <w:pStyle w:val="TableTextGreen"/>
            </w:pPr>
            <w:r w:rsidRPr="007444F0">
              <w:t>Personnel movements from 1/7/18 to 31/12/18</w:t>
            </w:r>
          </w:p>
        </w:tc>
      </w:tr>
      <w:bookmarkEnd w:id="864"/>
      <w:tr w:rsidR="000B413B" w:rsidRPr="007444F0" w14:paraId="28BF9A1F" w14:textId="77777777" w:rsidTr="000B413B">
        <w:trPr>
          <w:trHeight w:val="340"/>
        </w:trPr>
        <w:tc>
          <w:tcPr>
            <w:tcW w:w="2500" w:type="pct"/>
            <w:shd w:val="clear" w:color="auto" w:fill="auto"/>
            <w:vAlign w:val="center"/>
          </w:tcPr>
          <w:p w14:paraId="26A65DAA" w14:textId="77777777" w:rsidR="000B413B" w:rsidRPr="007444F0" w:rsidRDefault="000B413B" w:rsidP="000C3344">
            <w:pPr>
              <w:pStyle w:val="TableTextLeftBold"/>
            </w:pPr>
            <w:r w:rsidRPr="007444F0">
              <w:t>Department only</w:t>
            </w:r>
          </w:p>
        </w:tc>
        <w:tc>
          <w:tcPr>
            <w:tcW w:w="2500" w:type="pct"/>
            <w:shd w:val="clear" w:color="auto" w:fill="auto"/>
            <w:vAlign w:val="center"/>
          </w:tcPr>
          <w:p w14:paraId="19212CC7" w14:textId="26E47D44" w:rsidR="000B413B" w:rsidRPr="007444F0" w:rsidRDefault="000B413B" w:rsidP="000C3344">
            <w:pPr>
              <w:pStyle w:val="TableTextLeftBold"/>
            </w:pPr>
          </w:p>
        </w:tc>
      </w:tr>
      <w:tr w:rsidR="002F0724" w:rsidRPr="007444F0" w14:paraId="6F34EE73" w14:textId="77777777" w:rsidTr="00FE2D0E">
        <w:trPr>
          <w:trHeight w:val="340"/>
        </w:trPr>
        <w:tc>
          <w:tcPr>
            <w:tcW w:w="2500" w:type="pct"/>
            <w:shd w:val="clear" w:color="auto" w:fill="auto"/>
          </w:tcPr>
          <w:p w14:paraId="59886A35" w14:textId="77777777" w:rsidR="002F0724" w:rsidRPr="007444F0" w:rsidRDefault="002F0724" w:rsidP="000C3344">
            <w:pPr>
              <w:pStyle w:val="TableTextLeft"/>
            </w:pPr>
            <w:r w:rsidRPr="007444F0">
              <w:t>Secretary</w:t>
            </w:r>
          </w:p>
        </w:tc>
        <w:tc>
          <w:tcPr>
            <w:tcW w:w="2500" w:type="pct"/>
            <w:shd w:val="clear" w:color="auto" w:fill="auto"/>
          </w:tcPr>
          <w:p w14:paraId="615F5003" w14:textId="77777777" w:rsidR="002F0724" w:rsidRPr="007444F0" w:rsidRDefault="002F0724" w:rsidP="000C3344">
            <w:pPr>
              <w:pStyle w:val="TableTextLeft"/>
            </w:pPr>
            <w:r w:rsidRPr="007444F0">
              <w:t xml:space="preserve">1/7/18 to 28/11/18: Richard Bolt </w:t>
            </w:r>
          </w:p>
          <w:p w14:paraId="208D7E59" w14:textId="77777777" w:rsidR="002F0724" w:rsidRPr="007444F0" w:rsidRDefault="002F0724" w:rsidP="000C3344">
            <w:pPr>
              <w:pStyle w:val="TableTextLeft"/>
            </w:pPr>
            <w:r w:rsidRPr="007444F0">
              <w:t xml:space="preserve">29/11/18 to 31/12/18: Simon </w:t>
            </w:r>
            <w:proofErr w:type="spellStart"/>
            <w:r w:rsidRPr="007444F0">
              <w:t>Phemister</w:t>
            </w:r>
            <w:proofErr w:type="spellEnd"/>
          </w:p>
        </w:tc>
      </w:tr>
      <w:tr w:rsidR="002F0724" w:rsidRPr="007444F0" w14:paraId="78ACBF80" w14:textId="77777777" w:rsidTr="00FE2D0E">
        <w:trPr>
          <w:trHeight w:val="340"/>
        </w:trPr>
        <w:tc>
          <w:tcPr>
            <w:tcW w:w="2500" w:type="pct"/>
            <w:shd w:val="clear" w:color="auto" w:fill="auto"/>
          </w:tcPr>
          <w:p w14:paraId="5CACB4FA" w14:textId="77777777" w:rsidR="002F0724" w:rsidRPr="007444F0" w:rsidRDefault="002F0724" w:rsidP="000C3344">
            <w:pPr>
              <w:pStyle w:val="TableTextLeft"/>
            </w:pPr>
            <w:r w:rsidRPr="007444F0">
              <w:t>Head, Employment Investment and Trade</w:t>
            </w:r>
          </w:p>
        </w:tc>
        <w:tc>
          <w:tcPr>
            <w:tcW w:w="2500" w:type="pct"/>
            <w:shd w:val="clear" w:color="auto" w:fill="auto"/>
          </w:tcPr>
          <w:p w14:paraId="68A7B6C1" w14:textId="77777777" w:rsidR="002F0724" w:rsidRPr="007444F0" w:rsidRDefault="002F0724" w:rsidP="000C3344">
            <w:pPr>
              <w:pStyle w:val="TableTextLeft"/>
            </w:pPr>
            <w:r w:rsidRPr="007444F0">
              <w:t xml:space="preserve">1/7/18 to </w:t>
            </w:r>
            <w:r>
              <w:t>30</w:t>
            </w:r>
            <w:r w:rsidRPr="007444F0">
              <w:t>/11/18: Justin Hanney</w:t>
            </w:r>
          </w:p>
          <w:p w14:paraId="051B0573" w14:textId="77777777" w:rsidR="002F0724" w:rsidRPr="007444F0" w:rsidRDefault="002F0724" w:rsidP="000C3344">
            <w:pPr>
              <w:pStyle w:val="TableTextLeft"/>
            </w:pPr>
            <w:r>
              <w:t>3</w:t>
            </w:r>
            <w:r w:rsidRPr="007444F0">
              <w:t>/</w:t>
            </w:r>
            <w:r>
              <w:t>12</w:t>
            </w:r>
            <w:r w:rsidRPr="007444F0">
              <w:t xml:space="preserve">/18 to 31/12/18: </w:t>
            </w:r>
            <w:proofErr w:type="spellStart"/>
            <w:r w:rsidRPr="007444F0">
              <w:t>Lill</w:t>
            </w:r>
            <w:proofErr w:type="spellEnd"/>
            <w:r w:rsidRPr="007444F0">
              <w:t xml:space="preserve"> Healy</w:t>
            </w:r>
          </w:p>
        </w:tc>
      </w:tr>
      <w:tr w:rsidR="002F0724" w:rsidRPr="007444F0" w14:paraId="0857A2D9" w14:textId="77777777" w:rsidTr="00FE2D0E">
        <w:trPr>
          <w:trHeight w:val="340"/>
        </w:trPr>
        <w:tc>
          <w:tcPr>
            <w:tcW w:w="2500" w:type="pct"/>
            <w:shd w:val="clear" w:color="auto" w:fill="auto"/>
            <w:vAlign w:val="center"/>
          </w:tcPr>
          <w:p w14:paraId="163B9095" w14:textId="77777777" w:rsidR="002F0724" w:rsidRPr="007444F0" w:rsidRDefault="002F0724" w:rsidP="000C3344">
            <w:pPr>
              <w:pStyle w:val="TableTextLeft"/>
            </w:pPr>
            <w:r w:rsidRPr="007444F0">
              <w:t>Chief Executive, Agriculture Victoria</w:t>
            </w:r>
          </w:p>
        </w:tc>
        <w:tc>
          <w:tcPr>
            <w:tcW w:w="2500" w:type="pct"/>
            <w:shd w:val="clear" w:color="auto" w:fill="auto"/>
            <w:vAlign w:val="center"/>
          </w:tcPr>
          <w:p w14:paraId="06265A02" w14:textId="77777777" w:rsidR="002F0724" w:rsidRPr="007444F0" w:rsidRDefault="002F0724" w:rsidP="000C3344">
            <w:pPr>
              <w:pStyle w:val="TableTextLeft"/>
            </w:pPr>
            <w:r w:rsidRPr="007444F0">
              <w:t>1/7/18 to 31/12/18: Emily Phillips</w:t>
            </w:r>
          </w:p>
        </w:tc>
      </w:tr>
      <w:tr w:rsidR="002F0724" w:rsidRPr="007444F0" w14:paraId="2FDC1D0D" w14:textId="77777777" w:rsidTr="00FE2D0E">
        <w:trPr>
          <w:trHeight w:val="340"/>
        </w:trPr>
        <w:tc>
          <w:tcPr>
            <w:tcW w:w="2500" w:type="pct"/>
            <w:shd w:val="clear" w:color="auto" w:fill="auto"/>
            <w:vAlign w:val="center"/>
          </w:tcPr>
          <w:p w14:paraId="250F0114" w14:textId="77777777" w:rsidR="002F0724" w:rsidRPr="007444F0" w:rsidRDefault="002F0724" w:rsidP="000C3344">
            <w:pPr>
              <w:pStyle w:val="TableTextLeft"/>
            </w:pPr>
            <w:r w:rsidRPr="007444F0">
              <w:t>Deputy Secretary, Agriculture, Food and Fibre</w:t>
            </w:r>
          </w:p>
        </w:tc>
        <w:tc>
          <w:tcPr>
            <w:tcW w:w="2500" w:type="pct"/>
            <w:shd w:val="clear" w:color="auto" w:fill="auto"/>
            <w:vAlign w:val="center"/>
          </w:tcPr>
          <w:p w14:paraId="4BA9101E" w14:textId="77777777" w:rsidR="002F0724" w:rsidRPr="007444F0" w:rsidRDefault="002F0724" w:rsidP="000C3344">
            <w:pPr>
              <w:pStyle w:val="TableTextLeft"/>
            </w:pPr>
            <w:r w:rsidRPr="007444F0">
              <w:t>1/7/18 to 31/12/18: Emily Phillips</w:t>
            </w:r>
          </w:p>
        </w:tc>
      </w:tr>
      <w:tr w:rsidR="002F0724" w:rsidRPr="007444F0" w14:paraId="693DB292" w14:textId="77777777" w:rsidTr="00FE2D0E">
        <w:trPr>
          <w:trHeight w:val="340"/>
        </w:trPr>
        <w:tc>
          <w:tcPr>
            <w:tcW w:w="2500" w:type="pct"/>
            <w:shd w:val="clear" w:color="auto" w:fill="auto"/>
          </w:tcPr>
          <w:p w14:paraId="2A534082" w14:textId="77777777" w:rsidR="002F0724" w:rsidRPr="007444F0" w:rsidRDefault="002F0724" w:rsidP="000C3344">
            <w:pPr>
              <w:pStyle w:val="TableTextLeft"/>
            </w:pPr>
            <w:r w:rsidRPr="007444F0">
              <w:t>Lead Deputy Secretary, Corporate Services</w:t>
            </w:r>
          </w:p>
        </w:tc>
        <w:tc>
          <w:tcPr>
            <w:tcW w:w="2500" w:type="pct"/>
            <w:shd w:val="clear" w:color="auto" w:fill="auto"/>
          </w:tcPr>
          <w:p w14:paraId="56DE8B53" w14:textId="77777777" w:rsidR="002F0724" w:rsidRPr="007444F0" w:rsidRDefault="002F0724" w:rsidP="000C3344">
            <w:pPr>
              <w:pStyle w:val="TableTextLeft"/>
            </w:pPr>
            <w:r w:rsidRPr="007444F0">
              <w:t>1/7/18 to 12/10/18: Luke Wilson</w:t>
            </w:r>
          </w:p>
          <w:p w14:paraId="3293CFA9" w14:textId="77777777" w:rsidR="002F0724" w:rsidRPr="007444F0" w:rsidRDefault="002F0724" w:rsidP="000C3344">
            <w:pPr>
              <w:pStyle w:val="TableTextLeft"/>
            </w:pPr>
            <w:r w:rsidRPr="007444F0">
              <w:t xml:space="preserve">15/10/18 to 4/12/18: Monique Dawson </w:t>
            </w:r>
          </w:p>
          <w:p w14:paraId="6B925E6F" w14:textId="77777777" w:rsidR="002F0724" w:rsidRPr="007444F0" w:rsidRDefault="002F0724" w:rsidP="000C3344">
            <w:pPr>
              <w:pStyle w:val="TableTextLeft"/>
            </w:pPr>
            <w:r w:rsidRPr="007444F0">
              <w:t>5/12/18 to 31/12/18: Penelope McKay</w:t>
            </w:r>
          </w:p>
        </w:tc>
      </w:tr>
      <w:tr w:rsidR="002F0724" w:rsidRPr="007444F0" w14:paraId="5A85A6C2" w14:textId="77777777" w:rsidTr="00FE2D0E">
        <w:trPr>
          <w:trHeight w:val="340"/>
        </w:trPr>
        <w:tc>
          <w:tcPr>
            <w:tcW w:w="2500" w:type="pct"/>
            <w:shd w:val="clear" w:color="auto" w:fill="auto"/>
            <w:vAlign w:val="center"/>
          </w:tcPr>
          <w:p w14:paraId="7EF87AC1" w14:textId="77777777" w:rsidR="002F0724" w:rsidRPr="007444F0" w:rsidRDefault="002F0724" w:rsidP="000C3344">
            <w:pPr>
              <w:pStyle w:val="TableTextLeft"/>
            </w:pPr>
            <w:r w:rsidRPr="007444F0">
              <w:t>Lead Deputy Secretary, Strategy and Planning</w:t>
            </w:r>
          </w:p>
        </w:tc>
        <w:tc>
          <w:tcPr>
            <w:tcW w:w="2500" w:type="pct"/>
            <w:shd w:val="clear" w:color="auto" w:fill="auto"/>
            <w:vAlign w:val="center"/>
          </w:tcPr>
          <w:p w14:paraId="1D8A37A6" w14:textId="77777777" w:rsidR="002F0724" w:rsidRPr="007444F0" w:rsidRDefault="002F0724" w:rsidP="000C3344">
            <w:pPr>
              <w:pStyle w:val="TableTextLeft"/>
            </w:pPr>
            <w:r w:rsidRPr="007444F0">
              <w:t>1/7/18 to 31/12/18: Graeme Maddern</w:t>
            </w:r>
          </w:p>
        </w:tc>
      </w:tr>
      <w:tr w:rsidR="002F0724" w:rsidRPr="007444F0" w14:paraId="09DD8E10" w14:textId="77777777" w:rsidTr="00FE2D0E">
        <w:trPr>
          <w:trHeight w:val="340"/>
        </w:trPr>
        <w:tc>
          <w:tcPr>
            <w:tcW w:w="2500" w:type="pct"/>
            <w:shd w:val="clear" w:color="auto" w:fill="auto"/>
          </w:tcPr>
          <w:p w14:paraId="545B36F1" w14:textId="77777777" w:rsidR="002F0724" w:rsidRPr="007444F0" w:rsidRDefault="002F0724" w:rsidP="000C3344">
            <w:pPr>
              <w:pStyle w:val="TableTextLeft"/>
            </w:pPr>
            <w:r w:rsidRPr="007444F0">
              <w:t>Head, Transport for Victoria</w:t>
            </w:r>
          </w:p>
        </w:tc>
        <w:tc>
          <w:tcPr>
            <w:tcW w:w="2500" w:type="pct"/>
            <w:shd w:val="clear" w:color="auto" w:fill="auto"/>
          </w:tcPr>
          <w:p w14:paraId="4A57ACEB" w14:textId="77777777" w:rsidR="002F0724" w:rsidRPr="007444F0" w:rsidRDefault="002F0724" w:rsidP="000C3344">
            <w:pPr>
              <w:pStyle w:val="TableTextLeft"/>
            </w:pPr>
            <w:r w:rsidRPr="007444F0">
              <w:t>1/7/18 to 28/11/18: Gillian Miles</w:t>
            </w:r>
          </w:p>
          <w:p w14:paraId="20918665" w14:textId="77777777" w:rsidR="002F0724" w:rsidRPr="007444F0" w:rsidRDefault="002F0724" w:rsidP="000C3344">
            <w:pPr>
              <w:pStyle w:val="TableTextLeft"/>
            </w:pPr>
            <w:r w:rsidRPr="007444F0">
              <w:t>29/11/18 to 31/12/18: Corey Hannett</w:t>
            </w:r>
          </w:p>
        </w:tc>
      </w:tr>
      <w:tr w:rsidR="002F0724" w:rsidRPr="007444F0" w14:paraId="5C298F82" w14:textId="77777777" w:rsidTr="00FE2D0E">
        <w:trPr>
          <w:trHeight w:val="340"/>
        </w:trPr>
        <w:tc>
          <w:tcPr>
            <w:tcW w:w="2500" w:type="pct"/>
            <w:shd w:val="clear" w:color="auto" w:fill="auto"/>
          </w:tcPr>
          <w:p w14:paraId="139FA63A" w14:textId="77777777" w:rsidR="002F0724" w:rsidRPr="007444F0" w:rsidRDefault="002F0724" w:rsidP="000C3344">
            <w:pPr>
              <w:pStyle w:val="TableTextLeft"/>
            </w:pPr>
            <w:r w:rsidRPr="007444F0">
              <w:t>Coordinator-General, Major Transport Infrastructure Program</w:t>
            </w:r>
          </w:p>
        </w:tc>
        <w:tc>
          <w:tcPr>
            <w:tcW w:w="2500" w:type="pct"/>
            <w:shd w:val="clear" w:color="auto" w:fill="auto"/>
          </w:tcPr>
          <w:p w14:paraId="6EB8AB33" w14:textId="77777777" w:rsidR="002F0724" w:rsidRPr="007444F0" w:rsidRDefault="002F0724" w:rsidP="000C3344">
            <w:pPr>
              <w:pStyle w:val="TableTextLeft"/>
            </w:pPr>
            <w:r w:rsidRPr="007444F0">
              <w:t>1/7/18 to 28/11/18: Corey Hannett</w:t>
            </w:r>
          </w:p>
          <w:p w14:paraId="3D8CC335" w14:textId="77777777" w:rsidR="002F0724" w:rsidRPr="007444F0" w:rsidRDefault="002F0724" w:rsidP="000C3344">
            <w:pPr>
              <w:pStyle w:val="TableTextLeft"/>
            </w:pPr>
            <w:r w:rsidRPr="007444F0">
              <w:t>29/11/18 to 31/12/18: Matt Phelan</w:t>
            </w:r>
          </w:p>
        </w:tc>
      </w:tr>
      <w:tr w:rsidR="002F0724" w:rsidRPr="007444F0" w14:paraId="317A73C9" w14:textId="77777777" w:rsidTr="00FE2D0E">
        <w:trPr>
          <w:trHeight w:val="340"/>
        </w:trPr>
        <w:tc>
          <w:tcPr>
            <w:tcW w:w="2500" w:type="pct"/>
            <w:shd w:val="clear" w:color="auto" w:fill="auto"/>
            <w:vAlign w:val="center"/>
          </w:tcPr>
          <w:p w14:paraId="41736477" w14:textId="77777777" w:rsidR="002F0724" w:rsidRPr="007444F0" w:rsidRDefault="002F0724" w:rsidP="000C3344">
            <w:pPr>
              <w:pStyle w:val="TableTextLeft"/>
            </w:pPr>
            <w:r w:rsidRPr="007444F0">
              <w:t>Chief Executive, Creative Victoria</w:t>
            </w:r>
          </w:p>
        </w:tc>
        <w:tc>
          <w:tcPr>
            <w:tcW w:w="2500" w:type="pct"/>
            <w:shd w:val="clear" w:color="auto" w:fill="auto"/>
            <w:vAlign w:val="center"/>
          </w:tcPr>
          <w:p w14:paraId="02E1F4D6" w14:textId="77777777" w:rsidR="002F0724" w:rsidRPr="007444F0" w:rsidRDefault="002F0724" w:rsidP="000C3344">
            <w:pPr>
              <w:pStyle w:val="TableTextLeft"/>
            </w:pPr>
            <w:r w:rsidRPr="007444F0">
              <w:t>1/7/18 to 31/12/18: Andrew Abbott</w:t>
            </w:r>
          </w:p>
        </w:tc>
      </w:tr>
      <w:tr w:rsidR="002F0724" w:rsidRPr="007444F0" w14:paraId="1D67AE95" w14:textId="77777777" w:rsidTr="00FE2D0E">
        <w:trPr>
          <w:trHeight w:val="340"/>
        </w:trPr>
        <w:tc>
          <w:tcPr>
            <w:tcW w:w="2500" w:type="pct"/>
            <w:shd w:val="clear" w:color="auto" w:fill="auto"/>
            <w:vAlign w:val="center"/>
          </w:tcPr>
          <w:p w14:paraId="41B8A8C9" w14:textId="77777777" w:rsidR="002F0724" w:rsidRPr="007444F0" w:rsidRDefault="002F0724" w:rsidP="000C3344">
            <w:pPr>
              <w:pStyle w:val="TableTextLeft"/>
            </w:pPr>
            <w:r w:rsidRPr="007444F0">
              <w:t>Chief Finance Officer</w:t>
            </w:r>
          </w:p>
        </w:tc>
        <w:tc>
          <w:tcPr>
            <w:tcW w:w="2500" w:type="pct"/>
            <w:shd w:val="clear" w:color="auto" w:fill="auto"/>
            <w:vAlign w:val="center"/>
          </w:tcPr>
          <w:p w14:paraId="642FEB6D" w14:textId="77777777" w:rsidR="002F0724" w:rsidRPr="007444F0" w:rsidRDefault="002F0724" w:rsidP="000C3344">
            <w:pPr>
              <w:pStyle w:val="TableTextLeft"/>
            </w:pPr>
            <w:r w:rsidRPr="007444F0">
              <w:t>1/7/18 to 31/12/18: Jessica Lambous</w:t>
            </w:r>
          </w:p>
        </w:tc>
      </w:tr>
      <w:tr w:rsidR="000B413B" w:rsidRPr="007444F0" w14:paraId="21DB85E8" w14:textId="77777777" w:rsidTr="000B413B">
        <w:trPr>
          <w:trHeight w:val="340"/>
        </w:trPr>
        <w:tc>
          <w:tcPr>
            <w:tcW w:w="2500" w:type="pct"/>
            <w:shd w:val="clear" w:color="auto" w:fill="auto"/>
            <w:vAlign w:val="center"/>
          </w:tcPr>
          <w:p w14:paraId="649399E0" w14:textId="77777777" w:rsidR="000B413B" w:rsidRPr="007444F0" w:rsidRDefault="000B413B" w:rsidP="000C3344">
            <w:pPr>
              <w:pStyle w:val="TableTextLeftBold"/>
            </w:pPr>
            <w:r w:rsidRPr="007444F0">
              <w:t>Administrative Offices only</w:t>
            </w:r>
          </w:p>
        </w:tc>
        <w:tc>
          <w:tcPr>
            <w:tcW w:w="2500" w:type="pct"/>
            <w:shd w:val="clear" w:color="auto" w:fill="auto"/>
            <w:vAlign w:val="center"/>
          </w:tcPr>
          <w:p w14:paraId="2DA158E1" w14:textId="4DDE4F43" w:rsidR="000B413B" w:rsidRPr="007444F0" w:rsidRDefault="000B413B" w:rsidP="000C3344">
            <w:pPr>
              <w:pStyle w:val="TableTextLeftBold"/>
            </w:pPr>
          </w:p>
        </w:tc>
      </w:tr>
      <w:tr w:rsidR="002F0724" w:rsidRPr="007444F0" w14:paraId="3653318E" w14:textId="77777777" w:rsidTr="00FE2D0E">
        <w:trPr>
          <w:trHeight w:val="340"/>
        </w:trPr>
        <w:tc>
          <w:tcPr>
            <w:tcW w:w="2500" w:type="pct"/>
            <w:shd w:val="clear" w:color="auto" w:fill="auto"/>
            <w:vAlign w:val="center"/>
          </w:tcPr>
          <w:p w14:paraId="7DACEAC5" w14:textId="77777777" w:rsidR="002F0724" w:rsidRPr="007444F0" w:rsidRDefault="002F0724" w:rsidP="000C3344">
            <w:pPr>
              <w:pStyle w:val="TableTextLeft"/>
            </w:pPr>
            <w:r w:rsidRPr="007444F0">
              <w:t>CEO, Level Crossing Removal Authority</w:t>
            </w:r>
          </w:p>
        </w:tc>
        <w:tc>
          <w:tcPr>
            <w:tcW w:w="2500" w:type="pct"/>
            <w:shd w:val="clear" w:color="auto" w:fill="auto"/>
            <w:vAlign w:val="center"/>
          </w:tcPr>
          <w:p w14:paraId="6DB7916F" w14:textId="77777777" w:rsidR="002F0724" w:rsidRPr="007444F0" w:rsidRDefault="002F0724" w:rsidP="000C3344">
            <w:pPr>
              <w:pStyle w:val="TableTextLeft"/>
            </w:pPr>
            <w:r w:rsidRPr="007444F0">
              <w:t>1/7/18 to 31/12/18: Kevin Devlin</w:t>
            </w:r>
          </w:p>
        </w:tc>
      </w:tr>
      <w:tr w:rsidR="002F0724" w:rsidRPr="007444F0" w14:paraId="233D5A06" w14:textId="77777777" w:rsidTr="00FE2D0E">
        <w:trPr>
          <w:trHeight w:val="340"/>
        </w:trPr>
        <w:tc>
          <w:tcPr>
            <w:tcW w:w="2500" w:type="pct"/>
            <w:shd w:val="clear" w:color="auto" w:fill="auto"/>
            <w:vAlign w:val="center"/>
          </w:tcPr>
          <w:p w14:paraId="30A0F385" w14:textId="77777777" w:rsidR="002F0724" w:rsidRPr="007444F0" w:rsidRDefault="002F0724" w:rsidP="000C3344">
            <w:pPr>
              <w:pStyle w:val="TableTextLeft"/>
            </w:pPr>
            <w:r w:rsidRPr="007444F0">
              <w:t>CEO, Rail Projects Victoria,</w:t>
            </w:r>
          </w:p>
        </w:tc>
        <w:tc>
          <w:tcPr>
            <w:tcW w:w="2500" w:type="pct"/>
            <w:shd w:val="clear" w:color="auto" w:fill="auto"/>
            <w:vAlign w:val="center"/>
          </w:tcPr>
          <w:p w14:paraId="29AB147A" w14:textId="77777777" w:rsidR="002F0724" w:rsidRPr="007444F0" w:rsidRDefault="002F0724" w:rsidP="000C3344">
            <w:pPr>
              <w:pStyle w:val="TableTextLeft"/>
            </w:pPr>
            <w:r w:rsidRPr="007444F0">
              <w:t>1/7/18 to 31/12/18: Evan Tattersall</w:t>
            </w:r>
          </w:p>
        </w:tc>
      </w:tr>
      <w:tr w:rsidR="002F0724" w:rsidRPr="007444F0" w14:paraId="07B0818E" w14:textId="77777777" w:rsidTr="00FE2D0E">
        <w:trPr>
          <w:trHeight w:val="340"/>
        </w:trPr>
        <w:tc>
          <w:tcPr>
            <w:tcW w:w="2500" w:type="pct"/>
            <w:shd w:val="clear" w:color="auto" w:fill="auto"/>
            <w:vAlign w:val="center"/>
          </w:tcPr>
          <w:p w14:paraId="03B35985" w14:textId="77777777" w:rsidR="002F0724" w:rsidRPr="007444F0" w:rsidRDefault="002F0724" w:rsidP="000C3344">
            <w:pPr>
              <w:pStyle w:val="TableTextLeft"/>
            </w:pPr>
            <w:r w:rsidRPr="007444F0">
              <w:t>CEO, North East Link Authority</w:t>
            </w:r>
          </w:p>
        </w:tc>
        <w:tc>
          <w:tcPr>
            <w:tcW w:w="2500" w:type="pct"/>
            <w:shd w:val="clear" w:color="auto" w:fill="auto"/>
            <w:vAlign w:val="center"/>
          </w:tcPr>
          <w:p w14:paraId="127E05C8" w14:textId="77777777" w:rsidR="002F0724" w:rsidRPr="007444F0" w:rsidRDefault="002F0724" w:rsidP="000C3344">
            <w:pPr>
              <w:pStyle w:val="TableTextLeft"/>
            </w:pPr>
            <w:r w:rsidRPr="007444F0">
              <w:t>1/7/18 to 31/12/18: Duncan Elliot</w:t>
            </w:r>
            <w:r>
              <w:t>t</w:t>
            </w:r>
            <w:r w:rsidRPr="007444F0">
              <w:t xml:space="preserve"> </w:t>
            </w:r>
          </w:p>
        </w:tc>
      </w:tr>
      <w:tr w:rsidR="002F0724" w:rsidRPr="007444F0" w14:paraId="5BFEB93A" w14:textId="77777777" w:rsidTr="00FE2D0E">
        <w:trPr>
          <w:trHeight w:val="340"/>
        </w:trPr>
        <w:tc>
          <w:tcPr>
            <w:tcW w:w="2500" w:type="pct"/>
            <w:shd w:val="clear" w:color="auto" w:fill="auto"/>
            <w:vAlign w:val="center"/>
          </w:tcPr>
          <w:p w14:paraId="1966EB65" w14:textId="77777777" w:rsidR="002F0724" w:rsidRPr="007444F0" w:rsidRDefault="002F0724" w:rsidP="000C3344">
            <w:pPr>
              <w:pStyle w:val="TableTextLeft"/>
            </w:pPr>
            <w:r w:rsidRPr="007444F0">
              <w:t>CEO, West Gate Tunnel Authority</w:t>
            </w:r>
          </w:p>
        </w:tc>
        <w:tc>
          <w:tcPr>
            <w:tcW w:w="2500" w:type="pct"/>
            <w:shd w:val="clear" w:color="auto" w:fill="auto"/>
            <w:vAlign w:val="center"/>
          </w:tcPr>
          <w:p w14:paraId="1C614E1F" w14:textId="77777777" w:rsidR="002F0724" w:rsidRPr="007444F0" w:rsidRDefault="002F0724" w:rsidP="000C3344">
            <w:pPr>
              <w:pStyle w:val="TableTextLeft"/>
            </w:pPr>
            <w:r w:rsidRPr="007444F0">
              <w:t xml:space="preserve">1/7/18 to 31/12/18: Peter </w:t>
            </w:r>
            <w:proofErr w:type="spellStart"/>
            <w:r w:rsidRPr="007444F0">
              <w:t>Sammut</w:t>
            </w:r>
            <w:proofErr w:type="spellEnd"/>
            <w:r w:rsidRPr="007444F0" w:rsidDel="00477859">
              <w:t xml:space="preserve"> </w:t>
            </w:r>
          </w:p>
        </w:tc>
      </w:tr>
      <w:tr w:rsidR="002F0724" w:rsidRPr="007444F0" w14:paraId="4A2D29AE" w14:textId="77777777" w:rsidTr="00FE2D0E">
        <w:trPr>
          <w:trHeight w:val="340"/>
        </w:trPr>
        <w:tc>
          <w:tcPr>
            <w:tcW w:w="2500" w:type="pct"/>
            <w:shd w:val="clear" w:color="auto" w:fill="auto"/>
            <w:vAlign w:val="center"/>
          </w:tcPr>
          <w:p w14:paraId="5614C83A" w14:textId="77777777" w:rsidR="002F0724" w:rsidRPr="007444F0" w:rsidRDefault="002F0724" w:rsidP="000C3344">
            <w:pPr>
              <w:pStyle w:val="TableTextLeft"/>
            </w:pPr>
            <w:r w:rsidRPr="007444F0">
              <w:t>CEO, Major Road Projects Authority</w:t>
            </w:r>
          </w:p>
        </w:tc>
        <w:tc>
          <w:tcPr>
            <w:tcW w:w="2500" w:type="pct"/>
            <w:shd w:val="clear" w:color="auto" w:fill="auto"/>
            <w:vAlign w:val="center"/>
          </w:tcPr>
          <w:p w14:paraId="765230F5" w14:textId="77777777" w:rsidR="002F0724" w:rsidRPr="007444F0" w:rsidRDefault="002F0724" w:rsidP="000C3344">
            <w:pPr>
              <w:pStyle w:val="TableTextLeft"/>
            </w:pPr>
            <w:r w:rsidRPr="007444F0">
              <w:t>1/7/18 to 31/12/18: Allen Garner</w:t>
            </w:r>
          </w:p>
        </w:tc>
      </w:tr>
      <w:tr w:rsidR="000B413B" w:rsidRPr="007444F0" w14:paraId="69D91CE0" w14:textId="77777777" w:rsidTr="000B413B">
        <w:trPr>
          <w:trHeight w:val="340"/>
        </w:trPr>
        <w:tc>
          <w:tcPr>
            <w:tcW w:w="2500" w:type="pct"/>
            <w:shd w:val="clear" w:color="auto" w:fill="auto"/>
            <w:vAlign w:val="center"/>
          </w:tcPr>
          <w:p w14:paraId="447CD905" w14:textId="77777777" w:rsidR="000B413B" w:rsidRPr="007444F0" w:rsidRDefault="000B413B" w:rsidP="000C3344">
            <w:pPr>
              <w:pStyle w:val="TableTextLeftBold"/>
            </w:pPr>
            <w:r w:rsidRPr="007444F0">
              <w:t xml:space="preserve">Agencies consolidated pursuant to section 53(1)(b) of the </w:t>
            </w:r>
            <w:r w:rsidRPr="007444F0">
              <w:rPr>
                <w:i/>
              </w:rPr>
              <w:t>Financial Management Act 1994</w:t>
            </w:r>
          </w:p>
        </w:tc>
        <w:tc>
          <w:tcPr>
            <w:tcW w:w="2500" w:type="pct"/>
            <w:shd w:val="clear" w:color="auto" w:fill="auto"/>
            <w:vAlign w:val="center"/>
          </w:tcPr>
          <w:p w14:paraId="41A4C9A9" w14:textId="28E7177D" w:rsidR="000B413B" w:rsidRPr="007444F0" w:rsidRDefault="000B413B" w:rsidP="000C3344">
            <w:pPr>
              <w:pStyle w:val="TableTextLeftBold"/>
            </w:pPr>
          </w:p>
        </w:tc>
      </w:tr>
      <w:tr w:rsidR="002F0724" w:rsidRPr="007444F0" w14:paraId="2228CCFC" w14:textId="77777777" w:rsidTr="00FE2D0E">
        <w:trPr>
          <w:trHeight w:val="340"/>
        </w:trPr>
        <w:tc>
          <w:tcPr>
            <w:tcW w:w="2500" w:type="pct"/>
            <w:shd w:val="clear" w:color="auto" w:fill="auto"/>
            <w:vAlign w:val="center"/>
          </w:tcPr>
          <w:p w14:paraId="4935BE54" w14:textId="77777777" w:rsidR="002F0724" w:rsidRPr="007444F0" w:rsidRDefault="002F0724" w:rsidP="000C3344">
            <w:pPr>
              <w:pStyle w:val="TableTextLeft"/>
            </w:pPr>
            <w:r w:rsidRPr="007444F0">
              <w:t>Linking Melbourne Authority</w:t>
            </w:r>
          </w:p>
        </w:tc>
        <w:tc>
          <w:tcPr>
            <w:tcW w:w="2500" w:type="pct"/>
            <w:shd w:val="clear" w:color="auto" w:fill="auto"/>
            <w:vAlign w:val="center"/>
          </w:tcPr>
          <w:p w14:paraId="2DD36725" w14:textId="77777777" w:rsidR="002F0724" w:rsidRPr="007444F0" w:rsidRDefault="002F0724" w:rsidP="000C3344">
            <w:pPr>
              <w:pStyle w:val="TableTextLeft"/>
            </w:pPr>
            <w:r w:rsidRPr="007444F0">
              <w:t>Secretary</w:t>
            </w:r>
          </w:p>
        </w:tc>
      </w:tr>
      <w:tr w:rsidR="002F0724" w:rsidRPr="007444F0" w14:paraId="5DEBC415" w14:textId="77777777" w:rsidTr="00FE2D0E">
        <w:trPr>
          <w:trHeight w:val="340"/>
        </w:trPr>
        <w:tc>
          <w:tcPr>
            <w:tcW w:w="2500" w:type="pct"/>
            <w:shd w:val="clear" w:color="auto" w:fill="auto"/>
            <w:vAlign w:val="center"/>
          </w:tcPr>
          <w:p w14:paraId="124CB186" w14:textId="77777777" w:rsidR="002F0724" w:rsidRPr="007444F0" w:rsidRDefault="002F0724" w:rsidP="000C3344">
            <w:pPr>
              <w:pStyle w:val="TableTextLeft"/>
            </w:pPr>
            <w:r w:rsidRPr="007444F0">
              <w:t>Major Projects Victoria</w:t>
            </w:r>
          </w:p>
        </w:tc>
        <w:tc>
          <w:tcPr>
            <w:tcW w:w="2500" w:type="pct"/>
            <w:shd w:val="clear" w:color="auto" w:fill="auto"/>
            <w:vAlign w:val="center"/>
          </w:tcPr>
          <w:p w14:paraId="23430A38" w14:textId="77777777" w:rsidR="002F0724" w:rsidRPr="007444F0" w:rsidRDefault="002F0724" w:rsidP="000C3344">
            <w:pPr>
              <w:pStyle w:val="TableTextLeft"/>
            </w:pPr>
            <w:r w:rsidRPr="007444F0">
              <w:t>Secretary</w:t>
            </w:r>
          </w:p>
        </w:tc>
      </w:tr>
      <w:tr w:rsidR="002F0724" w:rsidRPr="007444F0" w14:paraId="18E0D87C" w14:textId="77777777" w:rsidTr="00FE2D0E">
        <w:trPr>
          <w:trHeight w:val="340"/>
        </w:trPr>
        <w:tc>
          <w:tcPr>
            <w:tcW w:w="2500" w:type="pct"/>
            <w:shd w:val="clear" w:color="auto" w:fill="auto"/>
            <w:vAlign w:val="center"/>
          </w:tcPr>
          <w:p w14:paraId="38CE4D3E" w14:textId="77777777" w:rsidR="002F0724" w:rsidRPr="007444F0" w:rsidRDefault="002F0724" w:rsidP="000C3344">
            <w:pPr>
              <w:pStyle w:val="TableTextLeft"/>
            </w:pPr>
            <w:r w:rsidRPr="007444F0">
              <w:t>Rural Assistant Commissioner</w:t>
            </w:r>
          </w:p>
        </w:tc>
        <w:tc>
          <w:tcPr>
            <w:tcW w:w="2500" w:type="pct"/>
            <w:shd w:val="clear" w:color="auto" w:fill="auto"/>
            <w:vAlign w:val="center"/>
          </w:tcPr>
          <w:p w14:paraId="5D7627C7" w14:textId="77777777" w:rsidR="002F0724" w:rsidRPr="007444F0" w:rsidRDefault="002F0724" w:rsidP="000C3344">
            <w:pPr>
              <w:pStyle w:val="TableTextLeft"/>
            </w:pPr>
            <w:r w:rsidRPr="007444F0">
              <w:t>Commissioner (Chief Executive, Agriculture Victoria)</w:t>
            </w:r>
          </w:p>
        </w:tc>
      </w:tr>
    </w:tbl>
    <w:p w14:paraId="04DDC2B3" w14:textId="77777777" w:rsidR="002F0724" w:rsidRDefault="002F0724" w:rsidP="002F0724">
      <w:pPr>
        <w:sectPr w:rsidR="002F0724" w:rsidSect="008B25F6">
          <w:pgSz w:w="11906" w:h="16838"/>
          <w:pgMar w:top="1701" w:right="1418" w:bottom="1418" w:left="1418" w:header="708" w:footer="708" w:gutter="0"/>
          <w:cols w:space="708"/>
          <w:docGrid w:linePitch="360"/>
        </w:sectPr>
      </w:pPr>
    </w:p>
    <w:tbl>
      <w:tblPr>
        <w:tblStyle w:val="TableGrid"/>
        <w:tblW w:w="9072" w:type="dxa"/>
        <w:tblCellMar>
          <w:left w:w="28" w:type="dxa"/>
          <w:right w:w="28" w:type="dxa"/>
        </w:tblCellMar>
        <w:tblLook w:val="04A0" w:firstRow="1" w:lastRow="0" w:firstColumn="1" w:lastColumn="0" w:noHBand="0" w:noVBand="1"/>
      </w:tblPr>
      <w:tblGrid>
        <w:gridCol w:w="4536"/>
        <w:gridCol w:w="4536"/>
      </w:tblGrid>
      <w:tr w:rsidR="002F0724" w:rsidRPr="007444F0" w14:paraId="0301C41A" w14:textId="77777777" w:rsidTr="00FE2D0E">
        <w:trPr>
          <w:trHeight w:val="340"/>
          <w:tblHeader/>
        </w:trPr>
        <w:tc>
          <w:tcPr>
            <w:tcW w:w="2500" w:type="pct"/>
            <w:shd w:val="clear" w:color="auto" w:fill="auto"/>
            <w:vAlign w:val="center"/>
          </w:tcPr>
          <w:p w14:paraId="4A83029A" w14:textId="77777777" w:rsidR="002F0724" w:rsidRPr="007444F0" w:rsidRDefault="002F0724" w:rsidP="000C3344">
            <w:pPr>
              <w:pStyle w:val="TableTextGreen"/>
            </w:pPr>
            <w:bookmarkStart w:id="865" w:name="ColumnTitle_102" w:colFirst="0" w:colLast="0"/>
            <w:r w:rsidRPr="007444F0">
              <w:lastRenderedPageBreak/>
              <w:t>Position identified in second half of 2018-19</w:t>
            </w:r>
          </w:p>
        </w:tc>
        <w:tc>
          <w:tcPr>
            <w:tcW w:w="2500" w:type="pct"/>
            <w:shd w:val="clear" w:color="auto" w:fill="auto"/>
            <w:vAlign w:val="center"/>
          </w:tcPr>
          <w:p w14:paraId="1F07A2EB" w14:textId="77777777" w:rsidR="002F0724" w:rsidRPr="007444F0" w:rsidRDefault="002F0724" w:rsidP="000C3344">
            <w:pPr>
              <w:pStyle w:val="TableTextGreen"/>
            </w:pPr>
            <w:r w:rsidRPr="007444F0">
              <w:t>Personnel movements from 1/1/19 to 30/6/19</w:t>
            </w:r>
          </w:p>
        </w:tc>
      </w:tr>
      <w:bookmarkEnd w:id="865"/>
      <w:tr w:rsidR="00B06119" w:rsidRPr="007444F0" w14:paraId="4CB32D59" w14:textId="77777777" w:rsidTr="00B06119">
        <w:trPr>
          <w:trHeight w:val="340"/>
        </w:trPr>
        <w:tc>
          <w:tcPr>
            <w:tcW w:w="2500" w:type="pct"/>
            <w:shd w:val="clear" w:color="auto" w:fill="auto"/>
            <w:vAlign w:val="center"/>
          </w:tcPr>
          <w:p w14:paraId="6A40309E" w14:textId="77777777" w:rsidR="00B06119" w:rsidRPr="007444F0" w:rsidRDefault="00B06119" w:rsidP="000C3344">
            <w:pPr>
              <w:pStyle w:val="TableTextLeftBold"/>
            </w:pPr>
            <w:r w:rsidRPr="007444F0">
              <w:t>Department only</w:t>
            </w:r>
          </w:p>
        </w:tc>
        <w:tc>
          <w:tcPr>
            <w:tcW w:w="2500" w:type="pct"/>
            <w:shd w:val="clear" w:color="auto" w:fill="auto"/>
            <w:vAlign w:val="center"/>
          </w:tcPr>
          <w:p w14:paraId="75CCCBCB" w14:textId="6D477AD5" w:rsidR="00B06119" w:rsidRPr="007444F0" w:rsidRDefault="00B06119" w:rsidP="000C3344">
            <w:pPr>
              <w:pStyle w:val="TableTextLeftBold"/>
            </w:pPr>
          </w:p>
        </w:tc>
      </w:tr>
      <w:tr w:rsidR="002F0724" w:rsidRPr="007444F0" w14:paraId="417EED45" w14:textId="77777777" w:rsidTr="00FE2D0E">
        <w:trPr>
          <w:trHeight w:val="340"/>
        </w:trPr>
        <w:tc>
          <w:tcPr>
            <w:tcW w:w="2500" w:type="pct"/>
            <w:shd w:val="clear" w:color="auto" w:fill="auto"/>
            <w:vAlign w:val="center"/>
          </w:tcPr>
          <w:p w14:paraId="10DF90D1" w14:textId="77777777" w:rsidR="002F0724" w:rsidRPr="007444F0" w:rsidRDefault="002F0724" w:rsidP="000C3344">
            <w:pPr>
              <w:pStyle w:val="TableTextLeft"/>
            </w:pPr>
            <w:r w:rsidRPr="007444F0">
              <w:t>Secretary</w:t>
            </w:r>
          </w:p>
        </w:tc>
        <w:tc>
          <w:tcPr>
            <w:tcW w:w="2500" w:type="pct"/>
            <w:shd w:val="clear" w:color="auto" w:fill="auto"/>
            <w:vAlign w:val="center"/>
          </w:tcPr>
          <w:p w14:paraId="6BC36176" w14:textId="77777777" w:rsidR="002F0724" w:rsidRPr="007444F0" w:rsidRDefault="002F0724" w:rsidP="000C3344">
            <w:pPr>
              <w:pStyle w:val="TableTextLeft"/>
            </w:pPr>
            <w:r w:rsidRPr="007444F0">
              <w:t>1/1/19 to 30/6/19: Paul Younis</w:t>
            </w:r>
          </w:p>
        </w:tc>
      </w:tr>
      <w:tr w:rsidR="002F0724" w:rsidRPr="007444F0" w14:paraId="53F75516" w14:textId="77777777" w:rsidTr="00FE2D0E">
        <w:trPr>
          <w:trHeight w:val="340"/>
        </w:trPr>
        <w:tc>
          <w:tcPr>
            <w:tcW w:w="2500" w:type="pct"/>
            <w:shd w:val="clear" w:color="auto" w:fill="auto"/>
            <w:vAlign w:val="center"/>
          </w:tcPr>
          <w:p w14:paraId="3D613E38" w14:textId="77777777" w:rsidR="002F0724" w:rsidRPr="007444F0" w:rsidRDefault="002F0724" w:rsidP="000C3344">
            <w:pPr>
              <w:pStyle w:val="TableTextLeft"/>
            </w:pPr>
            <w:r w:rsidRPr="007444F0">
              <w:t>Executive Director, Intergovernmental Relations</w:t>
            </w:r>
          </w:p>
        </w:tc>
        <w:tc>
          <w:tcPr>
            <w:tcW w:w="2500" w:type="pct"/>
            <w:shd w:val="clear" w:color="auto" w:fill="auto"/>
            <w:vAlign w:val="center"/>
          </w:tcPr>
          <w:p w14:paraId="569CAF20" w14:textId="77777777" w:rsidR="002F0724" w:rsidRPr="007444F0" w:rsidRDefault="002F0724" w:rsidP="000C3344">
            <w:pPr>
              <w:pStyle w:val="TableTextLeft"/>
            </w:pPr>
            <w:r w:rsidRPr="007444F0">
              <w:t>1/1/19 to 30/6/19: Lachlan McDonald</w:t>
            </w:r>
          </w:p>
        </w:tc>
      </w:tr>
      <w:tr w:rsidR="002F0724" w:rsidRPr="007444F0" w14:paraId="2812FB62" w14:textId="77777777" w:rsidTr="00FE2D0E">
        <w:trPr>
          <w:trHeight w:val="340"/>
        </w:trPr>
        <w:tc>
          <w:tcPr>
            <w:tcW w:w="2500" w:type="pct"/>
            <w:shd w:val="clear" w:color="auto" w:fill="auto"/>
            <w:vAlign w:val="center"/>
          </w:tcPr>
          <w:p w14:paraId="52880D80" w14:textId="77777777" w:rsidR="002F0724" w:rsidRPr="007444F0" w:rsidRDefault="002F0724" w:rsidP="000C3344">
            <w:pPr>
              <w:pStyle w:val="TableTextLeft"/>
            </w:pPr>
            <w:r w:rsidRPr="007444F0">
              <w:t>Deputy Secretary, Legal and Commercial</w:t>
            </w:r>
          </w:p>
        </w:tc>
        <w:tc>
          <w:tcPr>
            <w:tcW w:w="2500" w:type="pct"/>
            <w:shd w:val="clear" w:color="auto" w:fill="auto"/>
            <w:vAlign w:val="center"/>
          </w:tcPr>
          <w:p w14:paraId="487ABF8A" w14:textId="77777777" w:rsidR="002F0724" w:rsidRPr="007444F0" w:rsidRDefault="002F0724" w:rsidP="000C3344">
            <w:pPr>
              <w:pStyle w:val="TableTextLeft"/>
            </w:pPr>
            <w:r w:rsidRPr="007444F0">
              <w:t>1/1/19 to 30/6/19: Robert Pearce</w:t>
            </w:r>
          </w:p>
        </w:tc>
      </w:tr>
      <w:tr w:rsidR="002F0724" w:rsidRPr="007444F0" w14:paraId="538890CB" w14:textId="77777777" w:rsidTr="00FE2D0E">
        <w:trPr>
          <w:trHeight w:val="340"/>
        </w:trPr>
        <w:tc>
          <w:tcPr>
            <w:tcW w:w="2500" w:type="pct"/>
            <w:shd w:val="clear" w:color="auto" w:fill="auto"/>
          </w:tcPr>
          <w:p w14:paraId="7B42A7CE" w14:textId="77777777" w:rsidR="002F0724" w:rsidRPr="007444F0" w:rsidRDefault="002F0724" w:rsidP="000C3344">
            <w:pPr>
              <w:pStyle w:val="TableTextLeft"/>
            </w:pPr>
            <w:r w:rsidRPr="007444F0">
              <w:t>Chief Finance Officer</w:t>
            </w:r>
          </w:p>
        </w:tc>
        <w:tc>
          <w:tcPr>
            <w:tcW w:w="2500" w:type="pct"/>
            <w:shd w:val="clear" w:color="auto" w:fill="auto"/>
          </w:tcPr>
          <w:p w14:paraId="472C756F" w14:textId="77777777" w:rsidR="002F0724" w:rsidRPr="007444F0" w:rsidRDefault="002F0724" w:rsidP="000C3344">
            <w:pPr>
              <w:pStyle w:val="TableTextLeft"/>
            </w:pPr>
            <w:r w:rsidRPr="007444F0">
              <w:t xml:space="preserve">1/1/19 to 31/5/19: Greg Forck </w:t>
            </w:r>
          </w:p>
          <w:p w14:paraId="0FA1F6DF" w14:textId="77777777" w:rsidR="002F0724" w:rsidRPr="007444F0" w:rsidRDefault="002F0724" w:rsidP="000C3344">
            <w:pPr>
              <w:pStyle w:val="TableTextLeft"/>
            </w:pPr>
            <w:r w:rsidRPr="007444F0">
              <w:t>3/6/19 to 30/6/19: Will Kent</w:t>
            </w:r>
          </w:p>
        </w:tc>
      </w:tr>
      <w:tr w:rsidR="002F0724" w:rsidRPr="007444F0" w14:paraId="6C59D45F" w14:textId="77777777" w:rsidTr="00FE2D0E">
        <w:trPr>
          <w:trHeight w:val="340"/>
        </w:trPr>
        <w:tc>
          <w:tcPr>
            <w:tcW w:w="2500" w:type="pct"/>
            <w:shd w:val="clear" w:color="auto" w:fill="auto"/>
          </w:tcPr>
          <w:p w14:paraId="39279609" w14:textId="77777777" w:rsidR="002F0724" w:rsidRPr="007444F0" w:rsidRDefault="002F0724" w:rsidP="000C3344">
            <w:pPr>
              <w:pStyle w:val="TableTextLeft"/>
            </w:pPr>
            <w:r w:rsidRPr="007444F0">
              <w:t xml:space="preserve">Deputy Secretary, </w:t>
            </w:r>
            <w:r>
              <w:t>Finance</w:t>
            </w:r>
          </w:p>
        </w:tc>
        <w:tc>
          <w:tcPr>
            <w:tcW w:w="2500" w:type="pct"/>
            <w:shd w:val="clear" w:color="auto" w:fill="auto"/>
          </w:tcPr>
          <w:p w14:paraId="3EB3AC63" w14:textId="77777777" w:rsidR="002F0724" w:rsidRPr="007444F0" w:rsidRDefault="002F0724" w:rsidP="000C3344">
            <w:pPr>
              <w:pStyle w:val="TableTextLeft"/>
            </w:pPr>
            <w:r w:rsidRPr="007444F0">
              <w:t xml:space="preserve">1/1/19 to 31/5/19: Greg Forck </w:t>
            </w:r>
          </w:p>
          <w:p w14:paraId="0DE938FF" w14:textId="77777777" w:rsidR="002F0724" w:rsidRPr="007444F0" w:rsidRDefault="002F0724" w:rsidP="000C3344">
            <w:pPr>
              <w:pStyle w:val="TableTextLeft"/>
            </w:pPr>
            <w:r w:rsidRPr="007444F0">
              <w:t>3/6/19 to 21/6/19: Mark Switkowski</w:t>
            </w:r>
          </w:p>
          <w:p w14:paraId="473C38BF" w14:textId="77777777" w:rsidR="002F0724" w:rsidRPr="007444F0" w:rsidRDefault="002F0724" w:rsidP="000C3344">
            <w:pPr>
              <w:pStyle w:val="TableTextLeft"/>
            </w:pPr>
            <w:r w:rsidRPr="007444F0">
              <w:t>24/6/19 to 30/6/19: Simon Burrage</w:t>
            </w:r>
          </w:p>
        </w:tc>
      </w:tr>
      <w:tr w:rsidR="002F0724" w:rsidRPr="007444F0" w14:paraId="54B6CA40" w14:textId="77777777" w:rsidTr="00FE2D0E">
        <w:trPr>
          <w:trHeight w:val="340"/>
        </w:trPr>
        <w:tc>
          <w:tcPr>
            <w:tcW w:w="2500" w:type="pct"/>
            <w:shd w:val="clear" w:color="auto" w:fill="auto"/>
            <w:vAlign w:val="center"/>
          </w:tcPr>
          <w:p w14:paraId="4D352A4F" w14:textId="77777777" w:rsidR="002F0724" w:rsidRPr="007444F0" w:rsidRDefault="002F0724" w:rsidP="000C3344">
            <w:pPr>
              <w:pStyle w:val="TableTextLeft"/>
            </w:pPr>
            <w:r w:rsidRPr="007444F0">
              <w:t>Deputy Secretary, People and Business</w:t>
            </w:r>
          </w:p>
        </w:tc>
        <w:tc>
          <w:tcPr>
            <w:tcW w:w="2500" w:type="pct"/>
            <w:shd w:val="clear" w:color="auto" w:fill="auto"/>
            <w:vAlign w:val="center"/>
          </w:tcPr>
          <w:p w14:paraId="0BA504D3" w14:textId="77777777" w:rsidR="002F0724" w:rsidRPr="007444F0" w:rsidRDefault="002F0724" w:rsidP="000C3344">
            <w:pPr>
              <w:pStyle w:val="TableTextLeft"/>
            </w:pPr>
            <w:r w:rsidRPr="007444F0">
              <w:t>1/1/19 to 30/6/19: Melinda Collinson</w:t>
            </w:r>
          </w:p>
        </w:tc>
      </w:tr>
      <w:tr w:rsidR="002F0724" w:rsidRPr="007444F0" w14:paraId="57211D65" w14:textId="77777777" w:rsidTr="00FE2D0E">
        <w:trPr>
          <w:trHeight w:val="340"/>
        </w:trPr>
        <w:tc>
          <w:tcPr>
            <w:tcW w:w="2500" w:type="pct"/>
            <w:shd w:val="clear" w:color="auto" w:fill="auto"/>
          </w:tcPr>
          <w:p w14:paraId="0379CA8D" w14:textId="77777777" w:rsidR="002F0724" w:rsidRPr="007444F0" w:rsidRDefault="002F0724" w:rsidP="000C3344">
            <w:pPr>
              <w:pStyle w:val="TableTextLeft"/>
            </w:pPr>
            <w:r w:rsidRPr="007444F0">
              <w:t>Executive Director, Strategic Communications and Engagement</w:t>
            </w:r>
          </w:p>
        </w:tc>
        <w:tc>
          <w:tcPr>
            <w:tcW w:w="2500" w:type="pct"/>
            <w:shd w:val="clear" w:color="auto" w:fill="auto"/>
          </w:tcPr>
          <w:p w14:paraId="725C39C5" w14:textId="77777777" w:rsidR="002F0724" w:rsidRPr="007444F0" w:rsidRDefault="002F0724" w:rsidP="000C3344">
            <w:pPr>
              <w:pStyle w:val="TableTextLeft"/>
            </w:pPr>
            <w:r w:rsidRPr="007444F0">
              <w:t>1/1/19 to 30/6/19: Sandra McKay</w:t>
            </w:r>
          </w:p>
        </w:tc>
      </w:tr>
      <w:tr w:rsidR="002F0724" w:rsidRPr="007444F0" w14:paraId="0D87E3DC" w14:textId="77777777" w:rsidTr="00FE2D0E">
        <w:trPr>
          <w:trHeight w:val="340"/>
        </w:trPr>
        <w:tc>
          <w:tcPr>
            <w:tcW w:w="2500" w:type="pct"/>
            <w:shd w:val="clear" w:color="auto" w:fill="auto"/>
            <w:vAlign w:val="center"/>
          </w:tcPr>
          <w:p w14:paraId="2C719C03" w14:textId="77777777" w:rsidR="002F0724" w:rsidRPr="007444F0" w:rsidRDefault="002F0724" w:rsidP="000C3344">
            <w:pPr>
              <w:pStyle w:val="TableTextLeft"/>
            </w:pPr>
            <w:r w:rsidRPr="007444F0">
              <w:t>Deputy Secretary, Policy and Reform</w:t>
            </w:r>
          </w:p>
        </w:tc>
        <w:tc>
          <w:tcPr>
            <w:tcW w:w="2500" w:type="pct"/>
            <w:shd w:val="clear" w:color="auto" w:fill="auto"/>
            <w:vAlign w:val="center"/>
          </w:tcPr>
          <w:p w14:paraId="1D7ADD48" w14:textId="77777777" w:rsidR="002F0724" w:rsidRPr="007444F0" w:rsidRDefault="002F0724" w:rsidP="000C3344">
            <w:pPr>
              <w:pStyle w:val="TableTextLeft"/>
            </w:pPr>
            <w:r w:rsidRPr="007444F0">
              <w:t>1/1/19 to 30/6/19: Michael Hopkins</w:t>
            </w:r>
          </w:p>
        </w:tc>
      </w:tr>
      <w:tr w:rsidR="002F0724" w:rsidRPr="007444F0" w14:paraId="02CADBD9" w14:textId="77777777" w:rsidTr="00FE2D0E">
        <w:trPr>
          <w:trHeight w:val="340"/>
        </w:trPr>
        <w:tc>
          <w:tcPr>
            <w:tcW w:w="2500" w:type="pct"/>
            <w:shd w:val="clear" w:color="auto" w:fill="auto"/>
            <w:vAlign w:val="center"/>
          </w:tcPr>
          <w:p w14:paraId="313D1416" w14:textId="77777777" w:rsidR="002F0724" w:rsidRPr="007444F0" w:rsidRDefault="002F0724" w:rsidP="000C3344">
            <w:pPr>
              <w:pStyle w:val="TableTextLeft"/>
            </w:pPr>
            <w:r w:rsidRPr="007444F0">
              <w:t>Deputy Secretary, Asset and Networks</w:t>
            </w:r>
          </w:p>
        </w:tc>
        <w:tc>
          <w:tcPr>
            <w:tcW w:w="2500" w:type="pct"/>
            <w:shd w:val="clear" w:color="auto" w:fill="auto"/>
            <w:vAlign w:val="center"/>
          </w:tcPr>
          <w:p w14:paraId="0F386D6E" w14:textId="77777777" w:rsidR="002F0724" w:rsidRPr="007444F0" w:rsidRDefault="002F0724" w:rsidP="000C3344">
            <w:pPr>
              <w:pStyle w:val="TableTextLeft"/>
            </w:pPr>
            <w:r w:rsidRPr="007444F0">
              <w:t>1/1/19 to 30/6/19: William Tieppo</w:t>
            </w:r>
          </w:p>
        </w:tc>
      </w:tr>
      <w:tr w:rsidR="002F0724" w:rsidRPr="007444F0" w14:paraId="1B3FE14F" w14:textId="77777777" w:rsidTr="00FE2D0E">
        <w:trPr>
          <w:trHeight w:val="340"/>
        </w:trPr>
        <w:tc>
          <w:tcPr>
            <w:tcW w:w="2500" w:type="pct"/>
            <w:shd w:val="clear" w:color="auto" w:fill="auto"/>
            <w:vAlign w:val="center"/>
          </w:tcPr>
          <w:p w14:paraId="3B60C0DD" w14:textId="77777777" w:rsidR="002F0724" w:rsidRPr="007444F0" w:rsidRDefault="002F0724" w:rsidP="000C3344">
            <w:pPr>
              <w:pStyle w:val="TableTextLeft"/>
            </w:pPr>
            <w:r w:rsidRPr="007444F0">
              <w:t>Chief Transport Operations</w:t>
            </w:r>
          </w:p>
        </w:tc>
        <w:tc>
          <w:tcPr>
            <w:tcW w:w="2500" w:type="pct"/>
            <w:shd w:val="clear" w:color="auto" w:fill="auto"/>
            <w:vAlign w:val="center"/>
          </w:tcPr>
          <w:p w14:paraId="09D3BE80" w14:textId="77777777" w:rsidR="002F0724" w:rsidRPr="007444F0" w:rsidRDefault="002F0724" w:rsidP="000C3344">
            <w:pPr>
              <w:pStyle w:val="TableTextLeft"/>
            </w:pPr>
            <w:r w:rsidRPr="007444F0">
              <w:t>1/1/19 to 30/6/19: Fiona Adamson</w:t>
            </w:r>
          </w:p>
        </w:tc>
      </w:tr>
      <w:tr w:rsidR="00B06119" w:rsidRPr="007444F0" w14:paraId="085071E6" w14:textId="77777777" w:rsidTr="00B06119">
        <w:trPr>
          <w:trHeight w:val="340"/>
        </w:trPr>
        <w:tc>
          <w:tcPr>
            <w:tcW w:w="2500" w:type="pct"/>
            <w:shd w:val="clear" w:color="auto" w:fill="auto"/>
            <w:vAlign w:val="center"/>
          </w:tcPr>
          <w:p w14:paraId="078C45F5" w14:textId="77777777" w:rsidR="00B06119" w:rsidRPr="007444F0" w:rsidRDefault="00B06119" w:rsidP="000C3344">
            <w:pPr>
              <w:pStyle w:val="TableTextLeftBold"/>
            </w:pPr>
            <w:r w:rsidRPr="007444F0">
              <w:t>Administrative office (Inc. Project Teams) only</w:t>
            </w:r>
          </w:p>
        </w:tc>
        <w:tc>
          <w:tcPr>
            <w:tcW w:w="2500" w:type="pct"/>
            <w:shd w:val="clear" w:color="auto" w:fill="auto"/>
            <w:vAlign w:val="center"/>
          </w:tcPr>
          <w:p w14:paraId="7CB35F00" w14:textId="4847DA3E" w:rsidR="00B06119" w:rsidRPr="007444F0" w:rsidRDefault="00B06119" w:rsidP="000C3344">
            <w:pPr>
              <w:pStyle w:val="TableTextLeftBold"/>
            </w:pPr>
          </w:p>
        </w:tc>
      </w:tr>
      <w:tr w:rsidR="002F0724" w:rsidRPr="007444F0" w14:paraId="00400CC8" w14:textId="77777777" w:rsidTr="00FE2D0E">
        <w:trPr>
          <w:trHeight w:val="340"/>
        </w:trPr>
        <w:tc>
          <w:tcPr>
            <w:tcW w:w="2500" w:type="pct"/>
            <w:shd w:val="clear" w:color="auto" w:fill="auto"/>
          </w:tcPr>
          <w:p w14:paraId="112E3171" w14:textId="77777777" w:rsidR="002F0724" w:rsidRPr="007444F0" w:rsidRDefault="002F0724" w:rsidP="000C3344">
            <w:pPr>
              <w:pStyle w:val="TableTextLeft"/>
            </w:pPr>
            <w:r w:rsidRPr="007444F0">
              <w:t>Director-General, Major Transport Infrastructure Authority</w:t>
            </w:r>
          </w:p>
        </w:tc>
        <w:tc>
          <w:tcPr>
            <w:tcW w:w="2500" w:type="pct"/>
            <w:shd w:val="clear" w:color="auto" w:fill="auto"/>
          </w:tcPr>
          <w:p w14:paraId="342B67F6" w14:textId="77777777" w:rsidR="002F0724" w:rsidRPr="007444F0" w:rsidRDefault="002F0724" w:rsidP="000C3344">
            <w:pPr>
              <w:pStyle w:val="TableTextLeft"/>
            </w:pPr>
            <w:r w:rsidRPr="007444F0">
              <w:t>1/1/19 to 30/6/19: Corey Hannett</w:t>
            </w:r>
          </w:p>
        </w:tc>
      </w:tr>
      <w:tr w:rsidR="002F0724" w:rsidRPr="007444F0" w14:paraId="7094C307" w14:textId="77777777" w:rsidTr="00FE2D0E">
        <w:trPr>
          <w:trHeight w:val="340"/>
        </w:trPr>
        <w:tc>
          <w:tcPr>
            <w:tcW w:w="2500" w:type="pct"/>
            <w:shd w:val="clear" w:color="auto" w:fill="auto"/>
            <w:vAlign w:val="center"/>
          </w:tcPr>
          <w:p w14:paraId="343701EA" w14:textId="77777777" w:rsidR="002F0724" w:rsidRPr="007444F0" w:rsidRDefault="002F0724" w:rsidP="000C3344">
            <w:pPr>
              <w:pStyle w:val="TableTextLeft"/>
            </w:pPr>
            <w:r w:rsidRPr="007444F0">
              <w:t>CEO, Level Crossing Removal Project</w:t>
            </w:r>
          </w:p>
        </w:tc>
        <w:tc>
          <w:tcPr>
            <w:tcW w:w="2500" w:type="pct"/>
            <w:shd w:val="clear" w:color="auto" w:fill="auto"/>
            <w:vAlign w:val="center"/>
          </w:tcPr>
          <w:p w14:paraId="3D513CC2" w14:textId="77777777" w:rsidR="002F0724" w:rsidRPr="007444F0" w:rsidRDefault="002F0724" w:rsidP="000C3344">
            <w:pPr>
              <w:pStyle w:val="TableTextLeft"/>
            </w:pPr>
            <w:r w:rsidRPr="007444F0">
              <w:t>1/1/19 to 30/6/19: Kevin Devlin</w:t>
            </w:r>
          </w:p>
        </w:tc>
      </w:tr>
      <w:tr w:rsidR="002F0724" w:rsidRPr="007444F0" w14:paraId="477ACA0C" w14:textId="77777777" w:rsidTr="00FE2D0E">
        <w:trPr>
          <w:trHeight w:val="340"/>
        </w:trPr>
        <w:tc>
          <w:tcPr>
            <w:tcW w:w="2500" w:type="pct"/>
            <w:shd w:val="clear" w:color="auto" w:fill="auto"/>
            <w:vAlign w:val="center"/>
          </w:tcPr>
          <w:p w14:paraId="160ADA9B" w14:textId="77777777" w:rsidR="002F0724" w:rsidRPr="007444F0" w:rsidRDefault="002F0724" w:rsidP="000C3344">
            <w:pPr>
              <w:pStyle w:val="TableTextLeft"/>
            </w:pPr>
            <w:r w:rsidRPr="007444F0">
              <w:t>CEO, Rail Projects Victoria,</w:t>
            </w:r>
          </w:p>
        </w:tc>
        <w:tc>
          <w:tcPr>
            <w:tcW w:w="2500" w:type="pct"/>
            <w:shd w:val="clear" w:color="auto" w:fill="auto"/>
            <w:vAlign w:val="center"/>
          </w:tcPr>
          <w:p w14:paraId="397137E9" w14:textId="77777777" w:rsidR="002F0724" w:rsidRPr="007444F0" w:rsidRDefault="002F0724" w:rsidP="000C3344">
            <w:pPr>
              <w:pStyle w:val="TableTextLeft"/>
            </w:pPr>
            <w:r w:rsidRPr="007444F0">
              <w:t>1/1/19 to 30/6/19: Evan Tattersall</w:t>
            </w:r>
          </w:p>
        </w:tc>
      </w:tr>
      <w:tr w:rsidR="002F0724" w:rsidRPr="007444F0" w14:paraId="1568059D" w14:textId="77777777" w:rsidTr="00FE2D0E">
        <w:trPr>
          <w:trHeight w:val="340"/>
        </w:trPr>
        <w:tc>
          <w:tcPr>
            <w:tcW w:w="2500" w:type="pct"/>
            <w:shd w:val="clear" w:color="auto" w:fill="auto"/>
            <w:vAlign w:val="center"/>
          </w:tcPr>
          <w:p w14:paraId="4CA6177C" w14:textId="77777777" w:rsidR="002F0724" w:rsidRPr="007444F0" w:rsidRDefault="002F0724" w:rsidP="000C3344">
            <w:pPr>
              <w:pStyle w:val="TableTextLeft"/>
            </w:pPr>
            <w:r w:rsidRPr="007444F0">
              <w:t>CEO, Major Road Projects Victoria</w:t>
            </w:r>
          </w:p>
        </w:tc>
        <w:tc>
          <w:tcPr>
            <w:tcW w:w="2500" w:type="pct"/>
            <w:shd w:val="clear" w:color="auto" w:fill="auto"/>
            <w:vAlign w:val="center"/>
          </w:tcPr>
          <w:p w14:paraId="1ADFC3D2" w14:textId="77777777" w:rsidR="002F0724" w:rsidRPr="007444F0" w:rsidRDefault="002F0724" w:rsidP="000C3344">
            <w:pPr>
              <w:pStyle w:val="TableTextLeft"/>
            </w:pPr>
            <w:r w:rsidRPr="007444F0">
              <w:t>1/1/19 to 30/6/19: All</w:t>
            </w:r>
            <w:r>
              <w:t>e</w:t>
            </w:r>
            <w:r w:rsidRPr="007444F0">
              <w:t>n Garner</w:t>
            </w:r>
          </w:p>
        </w:tc>
      </w:tr>
      <w:tr w:rsidR="002F0724" w:rsidRPr="007444F0" w14:paraId="783E5121" w14:textId="77777777" w:rsidTr="00FE2D0E">
        <w:trPr>
          <w:trHeight w:val="340"/>
        </w:trPr>
        <w:tc>
          <w:tcPr>
            <w:tcW w:w="2500" w:type="pct"/>
            <w:shd w:val="clear" w:color="auto" w:fill="auto"/>
            <w:vAlign w:val="center"/>
          </w:tcPr>
          <w:p w14:paraId="52AC25F6" w14:textId="77777777" w:rsidR="002F0724" w:rsidRPr="007444F0" w:rsidRDefault="002F0724" w:rsidP="000C3344">
            <w:pPr>
              <w:pStyle w:val="TableTextLeft"/>
            </w:pPr>
            <w:r w:rsidRPr="007444F0">
              <w:t>CEO, North East Link Project</w:t>
            </w:r>
          </w:p>
        </w:tc>
        <w:tc>
          <w:tcPr>
            <w:tcW w:w="2500" w:type="pct"/>
            <w:shd w:val="clear" w:color="auto" w:fill="auto"/>
            <w:vAlign w:val="center"/>
          </w:tcPr>
          <w:p w14:paraId="3139249C" w14:textId="77777777" w:rsidR="002F0724" w:rsidRPr="007444F0" w:rsidRDefault="002F0724" w:rsidP="000C3344">
            <w:pPr>
              <w:pStyle w:val="TableTextLeft"/>
            </w:pPr>
            <w:r w:rsidRPr="007444F0">
              <w:t>1/1/19 to 30/6/19: Duncan Elliot</w:t>
            </w:r>
            <w:r>
              <w:t>t</w:t>
            </w:r>
            <w:r w:rsidRPr="007444F0" w:rsidDel="00F05DA0">
              <w:t xml:space="preserve"> </w:t>
            </w:r>
          </w:p>
        </w:tc>
      </w:tr>
      <w:tr w:rsidR="002F0724" w:rsidRPr="007444F0" w14:paraId="2A25F321" w14:textId="77777777" w:rsidTr="00FE2D0E">
        <w:trPr>
          <w:trHeight w:val="340"/>
        </w:trPr>
        <w:tc>
          <w:tcPr>
            <w:tcW w:w="2500" w:type="pct"/>
            <w:shd w:val="clear" w:color="auto" w:fill="auto"/>
            <w:vAlign w:val="center"/>
          </w:tcPr>
          <w:p w14:paraId="09BB64BD" w14:textId="77777777" w:rsidR="002F0724" w:rsidRPr="007444F0" w:rsidRDefault="002F0724" w:rsidP="000C3344">
            <w:pPr>
              <w:pStyle w:val="TableTextLeft"/>
            </w:pPr>
            <w:r w:rsidRPr="007444F0">
              <w:t>CEO, West Gate Tunnel Project</w:t>
            </w:r>
          </w:p>
        </w:tc>
        <w:tc>
          <w:tcPr>
            <w:tcW w:w="2500" w:type="pct"/>
            <w:shd w:val="clear" w:color="auto" w:fill="auto"/>
            <w:vAlign w:val="center"/>
          </w:tcPr>
          <w:p w14:paraId="751462F9" w14:textId="77777777" w:rsidR="002F0724" w:rsidRPr="007444F0" w:rsidRDefault="002F0724" w:rsidP="000C3344">
            <w:pPr>
              <w:pStyle w:val="TableTextLeft"/>
            </w:pPr>
            <w:r w:rsidRPr="007444F0">
              <w:t xml:space="preserve">1/1/19 to 30/6/19: Peter </w:t>
            </w:r>
            <w:proofErr w:type="spellStart"/>
            <w:r w:rsidRPr="007444F0">
              <w:t>Sammut</w:t>
            </w:r>
            <w:proofErr w:type="spellEnd"/>
          </w:p>
        </w:tc>
      </w:tr>
      <w:tr w:rsidR="00B06119" w:rsidRPr="007444F0" w14:paraId="7A044E35" w14:textId="77777777" w:rsidTr="00B06119">
        <w:trPr>
          <w:trHeight w:val="340"/>
        </w:trPr>
        <w:tc>
          <w:tcPr>
            <w:tcW w:w="2500" w:type="pct"/>
            <w:shd w:val="clear" w:color="auto" w:fill="auto"/>
            <w:vAlign w:val="center"/>
          </w:tcPr>
          <w:p w14:paraId="0807F731" w14:textId="77777777" w:rsidR="00B06119" w:rsidRPr="007444F0" w:rsidRDefault="00B06119" w:rsidP="000C3344">
            <w:pPr>
              <w:pStyle w:val="TableTextLeftBold"/>
            </w:pPr>
            <w:r w:rsidRPr="007444F0">
              <w:t xml:space="preserve">Agencies consolidated pursuant to section 53(1)(b) of the </w:t>
            </w:r>
            <w:r w:rsidRPr="007444F0">
              <w:rPr>
                <w:i/>
              </w:rPr>
              <w:t>Financial Management Act 1994</w:t>
            </w:r>
          </w:p>
        </w:tc>
        <w:tc>
          <w:tcPr>
            <w:tcW w:w="2500" w:type="pct"/>
            <w:shd w:val="clear" w:color="auto" w:fill="auto"/>
            <w:vAlign w:val="center"/>
          </w:tcPr>
          <w:p w14:paraId="0CECF875" w14:textId="243107E1" w:rsidR="00B06119" w:rsidRPr="007444F0" w:rsidRDefault="00B06119" w:rsidP="000C3344">
            <w:pPr>
              <w:pStyle w:val="TableTextLeftBold"/>
            </w:pPr>
          </w:p>
        </w:tc>
      </w:tr>
      <w:tr w:rsidR="002F0724" w:rsidRPr="007444F0" w14:paraId="17CEB7C3" w14:textId="77777777" w:rsidTr="00FE2D0E">
        <w:trPr>
          <w:trHeight w:val="340"/>
        </w:trPr>
        <w:tc>
          <w:tcPr>
            <w:tcW w:w="2500" w:type="pct"/>
            <w:shd w:val="clear" w:color="auto" w:fill="auto"/>
            <w:vAlign w:val="center"/>
          </w:tcPr>
          <w:p w14:paraId="12393FD1" w14:textId="77777777" w:rsidR="002F0724" w:rsidRPr="007444F0" w:rsidRDefault="002F0724" w:rsidP="000C3344">
            <w:pPr>
              <w:pStyle w:val="TableTextLeft"/>
            </w:pPr>
            <w:r w:rsidRPr="007444F0">
              <w:t>Linking Melbourne Authority</w:t>
            </w:r>
          </w:p>
        </w:tc>
        <w:tc>
          <w:tcPr>
            <w:tcW w:w="2500" w:type="pct"/>
            <w:shd w:val="clear" w:color="auto" w:fill="auto"/>
            <w:vAlign w:val="center"/>
          </w:tcPr>
          <w:p w14:paraId="3951F271" w14:textId="77777777" w:rsidR="002F0724" w:rsidRPr="007444F0" w:rsidRDefault="002F0724" w:rsidP="000C3344">
            <w:pPr>
              <w:pStyle w:val="TableTextLeft"/>
            </w:pPr>
            <w:r w:rsidRPr="007444F0">
              <w:t>Secretary</w:t>
            </w:r>
          </w:p>
        </w:tc>
      </w:tr>
      <w:tr w:rsidR="002F0724" w:rsidRPr="007444F0" w14:paraId="41453762" w14:textId="77777777" w:rsidTr="00FE2D0E">
        <w:trPr>
          <w:trHeight w:val="340"/>
        </w:trPr>
        <w:tc>
          <w:tcPr>
            <w:tcW w:w="2500" w:type="pct"/>
            <w:shd w:val="clear" w:color="auto" w:fill="auto"/>
            <w:vAlign w:val="center"/>
          </w:tcPr>
          <w:p w14:paraId="706C7E17" w14:textId="77777777" w:rsidR="002F0724" w:rsidRPr="007444F0" w:rsidRDefault="002F0724" w:rsidP="000C3344">
            <w:pPr>
              <w:pStyle w:val="TableTextLeft"/>
            </w:pPr>
            <w:r w:rsidRPr="007444F0">
              <w:t>Major Projects Victoria</w:t>
            </w:r>
          </w:p>
        </w:tc>
        <w:tc>
          <w:tcPr>
            <w:tcW w:w="2500" w:type="pct"/>
            <w:shd w:val="clear" w:color="auto" w:fill="auto"/>
            <w:vAlign w:val="center"/>
          </w:tcPr>
          <w:p w14:paraId="0D2E38C9" w14:textId="77777777" w:rsidR="002F0724" w:rsidRPr="007444F0" w:rsidRDefault="002F0724" w:rsidP="000C3344">
            <w:pPr>
              <w:pStyle w:val="TableTextLeft"/>
            </w:pPr>
            <w:r w:rsidRPr="007444F0">
              <w:t>Secretary</w:t>
            </w:r>
          </w:p>
        </w:tc>
      </w:tr>
    </w:tbl>
    <w:p w14:paraId="176A8591" w14:textId="77777777" w:rsidR="002F0724" w:rsidRDefault="002F0724" w:rsidP="002F0724">
      <w:pPr>
        <w:sectPr w:rsidR="002F0724" w:rsidSect="008B25F6">
          <w:pgSz w:w="11906" w:h="16838"/>
          <w:pgMar w:top="1701" w:right="1418" w:bottom="1418" w:left="1418" w:header="708" w:footer="708" w:gutter="0"/>
          <w:cols w:space="708"/>
          <w:docGrid w:linePitch="360"/>
        </w:sectPr>
      </w:pPr>
    </w:p>
    <w:p w14:paraId="4B21CDA1" w14:textId="77777777" w:rsidR="00FE2D0E" w:rsidRDefault="002F0724" w:rsidP="00FE2D0E">
      <w:r w:rsidRPr="007444F0">
        <w:t xml:space="preserve">The compensation detailed below excludes the salaries and benefits the Portfolio Ministers receive. The Minister’s remuneration and allowances </w:t>
      </w:r>
      <w:r>
        <w:t>are</w:t>
      </w:r>
      <w:r w:rsidRPr="007444F0">
        <w:t xml:space="preserve"> set by the </w:t>
      </w:r>
      <w:r w:rsidRPr="007444F0">
        <w:rPr>
          <w:i/>
        </w:rPr>
        <w:t>Parliamentary Salaries and Superannuation Act 1968</w:t>
      </w:r>
      <w:r w:rsidRPr="007444F0">
        <w:t xml:space="preserve"> and is reported within the Department of Parliamentary Services’ Financial Report.</w:t>
      </w:r>
      <w:r w:rsidR="00FE2D0E" w:rsidRPr="00FE2D0E">
        <w:t xml:space="preserve"> </w:t>
      </w:r>
    </w:p>
    <w:p w14:paraId="6C92D2C8" w14:textId="13D41B23" w:rsidR="002F0724" w:rsidRPr="007444F0" w:rsidRDefault="00FE2D0E" w:rsidP="00FE2D0E">
      <w:pPr>
        <w:pStyle w:val="Heading4"/>
      </w:pPr>
      <w:r w:rsidRPr="0068487D">
        <w:lastRenderedPageBreak/>
        <w:t>Compensation of key management personnel:</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1367"/>
        <w:gridCol w:w="1418"/>
        <w:gridCol w:w="2126"/>
        <w:gridCol w:w="1984"/>
      </w:tblGrid>
      <w:tr w:rsidR="002F0724" w:rsidRPr="0068487D" w14:paraId="5BF70B85" w14:textId="77777777" w:rsidTr="00FE2D0E">
        <w:trPr>
          <w:trHeight w:val="340"/>
          <w:tblHeader/>
        </w:trPr>
        <w:tc>
          <w:tcPr>
            <w:tcW w:w="2177" w:type="dxa"/>
            <w:shd w:val="clear" w:color="auto" w:fill="auto"/>
            <w:vAlign w:val="center"/>
          </w:tcPr>
          <w:p w14:paraId="38077937" w14:textId="77777777" w:rsidR="002F0724" w:rsidRPr="0068487D" w:rsidRDefault="002F0724" w:rsidP="000C3344">
            <w:pPr>
              <w:pStyle w:val="TableTextLeft"/>
            </w:pPr>
            <w:bookmarkStart w:id="866" w:name="Title_103" w:colFirst="0" w:colLast="0"/>
            <w:bookmarkStart w:id="867" w:name="RANGE!A3:E16"/>
          </w:p>
        </w:tc>
        <w:tc>
          <w:tcPr>
            <w:tcW w:w="6895" w:type="dxa"/>
            <w:gridSpan w:val="4"/>
            <w:shd w:val="clear" w:color="auto" w:fill="auto"/>
            <w:vAlign w:val="center"/>
            <w:hideMark/>
          </w:tcPr>
          <w:p w14:paraId="11C2099A" w14:textId="77777777" w:rsidR="002F0724" w:rsidRPr="0068487D" w:rsidRDefault="002F0724" w:rsidP="000C3344">
            <w:pPr>
              <w:pStyle w:val="TableTextCentreBold"/>
            </w:pPr>
            <w:r w:rsidRPr="0068487D">
              <w:t>($ thousand)</w:t>
            </w:r>
            <w:r w:rsidRPr="0068487D">
              <w:rPr>
                <w:rFonts w:ascii="Cambria" w:hAnsi="Cambria" w:cs="Cambria"/>
              </w:rPr>
              <w:t> </w:t>
            </w:r>
          </w:p>
        </w:tc>
      </w:tr>
      <w:bookmarkEnd w:id="866"/>
      <w:tr w:rsidR="00FE2D0E" w:rsidRPr="0068487D" w14:paraId="202DFCF1" w14:textId="77777777" w:rsidTr="00FE2D0E">
        <w:trPr>
          <w:trHeight w:val="340"/>
        </w:trPr>
        <w:tc>
          <w:tcPr>
            <w:tcW w:w="2177" w:type="dxa"/>
            <w:shd w:val="clear" w:color="auto" w:fill="auto"/>
            <w:noWrap/>
            <w:vAlign w:val="center"/>
            <w:hideMark/>
          </w:tcPr>
          <w:p w14:paraId="2F81DE76" w14:textId="77777777" w:rsidR="002F0724" w:rsidRPr="0068487D" w:rsidRDefault="002F0724" w:rsidP="000C3344">
            <w:pPr>
              <w:pStyle w:val="TableTextLeft"/>
              <w:rPr>
                <w:rFonts w:cs="Calibri"/>
              </w:rPr>
            </w:pPr>
          </w:p>
        </w:tc>
        <w:tc>
          <w:tcPr>
            <w:tcW w:w="1367" w:type="dxa"/>
            <w:shd w:val="clear" w:color="auto" w:fill="auto"/>
            <w:noWrap/>
            <w:vAlign w:val="center"/>
            <w:hideMark/>
          </w:tcPr>
          <w:p w14:paraId="244012FC" w14:textId="77777777" w:rsidR="002F0724" w:rsidRPr="0068487D" w:rsidRDefault="002F0724" w:rsidP="000C3344">
            <w:pPr>
              <w:pStyle w:val="TableTextRightBold"/>
              <w:rPr>
                <w:rFonts w:cs="Calibri"/>
                <w:bCs/>
                <w:color w:val="000000"/>
              </w:rPr>
            </w:pPr>
            <w:r w:rsidRPr="0068487D">
              <w:rPr>
                <w:rFonts w:cs="Calibri"/>
                <w:bCs/>
                <w:color w:val="000000"/>
              </w:rPr>
              <w:t>2019</w:t>
            </w:r>
          </w:p>
        </w:tc>
        <w:tc>
          <w:tcPr>
            <w:tcW w:w="1418" w:type="dxa"/>
            <w:shd w:val="clear" w:color="auto" w:fill="auto"/>
            <w:noWrap/>
            <w:vAlign w:val="center"/>
            <w:hideMark/>
          </w:tcPr>
          <w:p w14:paraId="49251747" w14:textId="77777777" w:rsidR="002F0724" w:rsidRPr="0068487D" w:rsidRDefault="002F0724" w:rsidP="000C3344">
            <w:pPr>
              <w:pStyle w:val="TableTextRightBold"/>
              <w:rPr>
                <w:rFonts w:cs="Calibri"/>
                <w:bCs/>
                <w:color w:val="000000"/>
              </w:rPr>
            </w:pPr>
            <w:r w:rsidRPr="0068487D">
              <w:rPr>
                <w:rFonts w:cs="Calibri"/>
                <w:bCs/>
                <w:color w:val="000000"/>
              </w:rPr>
              <w:t>2018</w:t>
            </w:r>
          </w:p>
        </w:tc>
        <w:tc>
          <w:tcPr>
            <w:tcW w:w="2126" w:type="dxa"/>
            <w:shd w:val="clear" w:color="auto" w:fill="auto"/>
            <w:noWrap/>
            <w:vAlign w:val="center"/>
            <w:hideMark/>
          </w:tcPr>
          <w:p w14:paraId="2EFACE71" w14:textId="77777777" w:rsidR="002F0724" w:rsidRPr="0068487D" w:rsidRDefault="002F0724" w:rsidP="000C3344">
            <w:pPr>
              <w:pStyle w:val="TableTextRightBold"/>
              <w:rPr>
                <w:rFonts w:cs="Calibri"/>
                <w:bCs/>
                <w:color w:val="000000"/>
              </w:rPr>
            </w:pPr>
            <w:r w:rsidRPr="0068487D">
              <w:rPr>
                <w:rFonts w:cs="Calibri"/>
                <w:bCs/>
                <w:color w:val="000000"/>
              </w:rPr>
              <w:t>2019</w:t>
            </w:r>
          </w:p>
        </w:tc>
        <w:tc>
          <w:tcPr>
            <w:tcW w:w="1984" w:type="dxa"/>
            <w:shd w:val="clear" w:color="auto" w:fill="auto"/>
            <w:noWrap/>
            <w:vAlign w:val="center"/>
            <w:hideMark/>
          </w:tcPr>
          <w:p w14:paraId="66CEA21C" w14:textId="77777777" w:rsidR="002F0724" w:rsidRPr="0068487D" w:rsidRDefault="002F0724" w:rsidP="000C3344">
            <w:pPr>
              <w:pStyle w:val="TableTextRightBold"/>
              <w:rPr>
                <w:rFonts w:cs="Calibri"/>
                <w:bCs/>
                <w:color w:val="000000"/>
              </w:rPr>
            </w:pPr>
            <w:r w:rsidRPr="0068487D">
              <w:rPr>
                <w:rFonts w:cs="Calibri"/>
                <w:bCs/>
                <w:color w:val="000000"/>
              </w:rPr>
              <w:t>2018</w:t>
            </w:r>
          </w:p>
        </w:tc>
      </w:tr>
      <w:tr w:rsidR="00FE2D0E" w:rsidRPr="0068487D" w14:paraId="7A1D5174" w14:textId="77777777" w:rsidTr="00FE2D0E">
        <w:trPr>
          <w:trHeight w:val="340"/>
        </w:trPr>
        <w:tc>
          <w:tcPr>
            <w:tcW w:w="2177" w:type="dxa"/>
            <w:shd w:val="clear" w:color="auto" w:fill="auto"/>
            <w:vAlign w:val="center"/>
            <w:hideMark/>
          </w:tcPr>
          <w:p w14:paraId="1F4D6B31" w14:textId="77777777" w:rsidR="002F0724" w:rsidRPr="0068487D" w:rsidRDefault="002F0724" w:rsidP="000C3344">
            <w:pPr>
              <w:pStyle w:val="TableTextLeft"/>
              <w:rPr>
                <w:rFonts w:cs="Calibri"/>
                <w:b/>
                <w:bCs/>
              </w:rPr>
            </w:pPr>
            <w:r w:rsidRPr="0068487D">
              <w:rPr>
                <w:rFonts w:ascii="Cambria" w:hAnsi="Cambria" w:cs="Cambria"/>
                <w:b/>
                <w:bCs/>
              </w:rPr>
              <w:t> </w:t>
            </w:r>
          </w:p>
        </w:tc>
        <w:tc>
          <w:tcPr>
            <w:tcW w:w="1367" w:type="dxa"/>
            <w:shd w:val="clear" w:color="auto" w:fill="auto"/>
            <w:vAlign w:val="bottom"/>
            <w:hideMark/>
          </w:tcPr>
          <w:p w14:paraId="7815EEC5" w14:textId="77777777" w:rsidR="002F0724" w:rsidRPr="0068487D" w:rsidRDefault="002F0724" w:rsidP="000C3344">
            <w:pPr>
              <w:pStyle w:val="TableTextRightBold"/>
              <w:rPr>
                <w:rFonts w:cs="Calibri"/>
                <w:bCs/>
              </w:rPr>
            </w:pPr>
            <w:r w:rsidRPr="0068487D">
              <w:rPr>
                <w:rFonts w:cs="Calibri"/>
                <w:bCs/>
              </w:rPr>
              <w:t xml:space="preserve">DoT </w:t>
            </w:r>
            <w:r w:rsidRPr="0068487D">
              <w:rPr>
                <w:rFonts w:cs="Calibri"/>
                <w:bCs/>
                <w:vertAlign w:val="superscript"/>
              </w:rPr>
              <w:t>(iii)</w:t>
            </w:r>
          </w:p>
        </w:tc>
        <w:tc>
          <w:tcPr>
            <w:tcW w:w="1418" w:type="dxa"/>
            <w:shd w:val="clear" w:color="auto" w:fill="auto"/>
            <w:vAlign w:val="bottom"/>
            <w:hideMark/>
          </w:tcPr>
          <w:p w14:paraId="7C75EFB4" w14:textId="77777777" w:rsidR="002F0724" w:rsidRPr="0068487D" w:rsidRDefault="002F0724" w:rsidP="000C3344">
            <w:pPr>
              <w:pStyle w:val="TableTextRightBold"/>
              <w:rPr>
                <w:rFonts w:cs="Calibri"/>
                <w:bCs/>
              </w:rPr>
            </w:pPr>
            <w:r w:rsidRPr="0068487D">
              <w:rPr>
                <w:rFonts w:cs="Calibri"/>
                <w:bCs/>
              </w:rPr>
              <w:t xml:space="preserve">DoT </w:t>
            </w:r>
            <w:r w:rsidRPr="0068487D">
              <w:rPr>
                <w:rFonts w:cs="Calibri"/>
                <w:bCs/>
                <w:vertAlign w:val="superscript"/>
              </w:rPr>
              <w:t>(iii)</w:t>
            </w:r>
          </w:p>
        </w:tc>
        <w:tc>
          <w:tcPr>
            <w:tcW w:w="2126" w:type="dxa"/>
            <w:shd w:val="clear" w:color="auto" w:fill="auto"/>
            <w:vAlign w:val="bottom"/>
            <w:hideMark/>
          </w:tcPr>
          <w:p w14:paraId="5379BB35" w14:textId="77777777" w:rsidR="002F0724" w:rsidRPr="0068487D" w:rsidRDefault="002F0724" w:rsidP="000C3344">
            <w:pPr>
              <w:pStyle w:val="TableTextRightBold"/>
              <w:rPr>
                <w:rFonts w:cs="Calibri"/>
                <w:bCs/>
              </w:rPr>
            </w:pPr>
            <w:r w:rsidRPr="0068487D">
              <w:rPr>
                <w:rFonts w:cs="Calibri"/>
                <w:bCs/>
              </w:rPr>
              <w:t>Administrative offices and section 53</w:t>
            </w:r>
            <w:r w:rsidRPr="0068487D">
              <w:rPr>
                <w:rFonts w:cs="Calibri"/>
                <w:bCs/>
                <w:vertAlign w:val="superscript"/>
              </w:rPr>
              <w:t xml:space="preserve"> (iv)</w:t>
            </w:r>
          </w:p>
        </w:tc>
        <w:tc>
          <w:tcPr>
            <w:tcW w:w="1984" w:type="dxa"/>
            <w:shd w:val="clear" w:color="auto" w:fill="auto"/>
            <w:vAlign w:val="bottom"/>
            <w:hideMark/>
          </w:tcPr>
          <w:p w14:paraId="000FD2F9" w14:textId="77777777" w:rsidR="002F0724" w:rsidRPr="0068487D" w:rsidRDefault="002F0724" w:rsidP="000C3344">
            <w:pPr>
              <w:pStyle w:val="TableTextRightBold"/>
              <w:rPr>
                <w:rFonts w:cs="Calibri"/>
                <w:bCs/>
              </w:rPr>
            </w:pPr>
            <w:r w:rsidRPr="0068487D">
              <w:rPr>
                <w:rFonts w:cs="Calibri"/>
                <w:bCs/>
              </w:rPr>
              <w:t>Administrative offices and section 53</w:t>
            </w:r>
            <w:r w:rsidRPr="0068487D">
              <w:rPr>
                <w:rFonts w:cs="Calibri"/>
                <w:bCs/>
                <w:vertAlign w:val="superscript"/>
              </w:rPr>
              <w:t xml:space="preserve"> (iv)</w:t>
            </w:r>
          </w:p>
        </w:tc>
      </w:tr>
      <w:tr w:rsidR="00FE2D0E" w:rsidRPr="0068487D" w14:paraId="2EF6105F" w14:textId="77777777" w:rsidTr="00FE2D0E">
        <w:trPr>
          <w:trHeight w:val="340"/>
        </w:trPr>
        <w:tc>
          <w:tcPr>
            <w:tcW w:w="2177" w:type="dxa"/>
            <w:shd w:val="clear" w:color="auto" w:fill="auto"/>
            <w:noWrap/>
            <w:vAlign w:val="center"/>
            <w:hideMark/>
          </w:tcPr>
          <w:p w14:paraId="51CAB56B" w14:textId="77777777" w:rsidR="002F0724" w:rsidRPr="0068487D" w:rsidRDefault="002F0724" w:rsidP="000C3344">
            <w:pPr>
              <w:pStyle w:val="TableTextLeft"/>
              <w:rPr>
                <w:rFonts w:cs="Calibri"/>
              </w:rPr>
            </w:pPr>
            <w:r w:rsidRPr="0068487D">
              <w:rPr>
                <w:rFonts w:cs="Calibri"/>
              </w:rPr>
              <w:t xml:space="preserve">Short-term employee benefits </w:t>
            </w:r>
            <w:r w:rsidRPr="0068487D">
              <w:rPr>
                <w:rFonts w:cs="Calibri"/>
                <w:vertAlign w:val="superscript"/>
              </w:rPr>
              <w:t>(</w:t>
            </w:r>
            <w:proofErr w:type="spellStart"/>
            <w:r w:rsidRPr="0068487D">
              <w:rPr>
                <w:rFonts w:cs="Calibri"/>
                <w:vertAlign w:val="superscript"/>
              </w:rPr>
              <w:t>i</w:t>
            </w:r>
            <w:proofErr w:type="spellEnd"/>
            <w:r w:rsidRPr="0068487D">
              <w:rPr>
                <w:rFonts w:cs="Calibri"/>
                <w:vertAlign w:val="superscript"/>
              </w:rPr>
              <w:t>)(v)</w:t>
            </w:r>
          </w:p>
        </w:tc>
        <w:tc>
          <w:tcPr>
            <w:tcW w:w="1367" w:type="dxa"/>
            <w:shd w:val="clear" w:color="auto" w:fill="auto"/>
            <w:noWrap/>
            <w:vAlign w:val="center"/>
            <w:hideMark/>
          </w:tcPr>
          <w:p w14:paraId="689EAF19" w14:textId="77777777" w:rsidR="002F0724" w:rsidRPr="006F6308" w:rsidRDefault="002F0724" w:rsidP="000C3344">
            <w:pPr>
              <w:pStyle w:val="TableTextRight"/>
            </w:pPr>
            <w:r w:rsidRPr="006F6308">
              <w:t xml:space="preserve">3,290 </w:t>
            </w:r>
          </w:p>
        </w:tc>
        <w:tc>
          <w:tcPr>
            <w:tcW w:w="1418" w:type="dxa"/>
            <w:shd w:val="clear" w:color="auto" w:fill="auto"/>
            <w:noWrap/>
            <w:vAlign w:val="center"/>
            <w:hideMark/>
          </w:tcPr>
          <w:p w14:paraId="2AB03B22" w14:textId="77777777" w:rsidR="002F0724" w:rsidRPr="006F6308" w:rsidRDefault="002F0724" w:rsidP="000C3344">
            <w:pPr>
              <w:pStyle w:val="TableTextRight"/>
            </w:pPr>
            <w:r w:rsidRPr="006F6308">
              <w:t xml:space="preserve">3,405 </w:t>
            </w:r>
          </w:p>
        </w:tc>
        <w:tc>
          <w:tcPr>
            <w:tcW w:w="2126" w:type="dxa"/>
            <w:shd w:val="clear" w:color="auto" w:fill="auto"/>
            <w:noWrap/>
            <w:vAlign w:val="center"/>
            <w:hideMark/>
          </w:tcPr>
          <w:p w14:paraId="45D95427" w14:textId="77777777" w:rsidR="002F0724" w:rsidRPr="006F6308" w:rsidRDefault="002F0724" w:rsidP="000C3344">
            <w:pPr>
              <w:pStyle w:val="TableTextRight"/>
            </w:pPr>
            <w:r w:rsidRPr="006F6308">
              <w:t xml:space="preserve">2,883 </w:t>
            </w:r>
          </w:p>
        </w:tc>
        <w:tc>
          <w:tcPr>
            <w:tcW w:w="1984" w:type="dxa"/>
            <w:shd w:val="clear" w:color="auto" w:fill="auto"/>
            <w:noWrap/>
            <w:vAlign w:val="center"/>
            <w:hideMark/>
          </w:tcPr>
          <w:p w14:paraId="3D7E3CFA" w14:textId="77777777" w:rsidR="002F0724" w:rsidRPr="006F6308" w:rsidRDefault="002F0724" w:rsidP="000C3344">
            <w:pPr>
              <w:pStyle w:val="TableTextRight"/>
            </w:pPr>
            <w:r w:rsidRPr="006F6308">
              <w:t xml:space="preserve">1,936 </w:t>
            </w:r>
          </w:p>
        </w:tc>
      </w:tr>
      <w:tr w:rsidR="00FE2D0E" w:rsidRPr="0068487D" w14:paraId="6FA9EB5D" w14:textId="77777777" w:rsidTr="00FE2D0E">
        <w:trPr>
          <w:trHeight w:val="340"/>
        </w:trPr>
        <w:tc>
          <w:tcPr>
            <w:tcW w:w="2177" w:type="dxa"/>
            <w:shd w:val="clear" w:color="auto" w:fill="auto"/>
            <w:noWrap/>
            <w:vAlign w:val="center"/>
            <w:hideMark/>
          </w:tcPr>
          <w:p w14:paraId="30DEE647" w14:textId="77777777" w:rsidR="002F0724" w:rsidRPr="0068487D" w:rsidRDefault="002F0724" w:rsidP="000C3344">
            <w:pPr>
              <w:pStyle w:val="TableTextLeft"/>
              <w:rPr>
                <w:rFonts w:cs="Calibri"/>
              </w:rPr>
            </w:pPr>
            <w:r w:rsidRPr="0068487D">
              <w:rPr>
                <w:rFonts w:cs="Calibri"/>
              </w:rPr>
              <w:t xml:space="preserve">Post-employment benefits </w:t>
            </w:r>
          </w:p>
        </w:tc>
        <w:tc>
          <w:tcPr>
            <w:tcW w:w="1367" w:type="dxa"/>
            <w:shd w:val="clear" w:color="auto" w:fill="auto"/>
            <w:noWrap/>
            <w:vAlign w:val="center"/>
            <w:hideMark/>
          </w:tcPr>
          <w:p w14:paraId="7234FC7E" w14:textId="77777777" w:rsidR="002F0724" w:rsidRPr="006F6308" w:rsidRDefault="002F0724" w:rsidP="000C3344">
            <w:pPr>
              <w:pStyle w:val="TableTextRight"/>
            </w:pPr>
            <w:r w:rsidRPr="006F6308">
              <w:t xml:space="preserve">188 </w:t>
            </w:r>
          </w:p>
        </w:tc>
        <w:tc>
          <w:tcPr>
            <w:tcW w:w="1418" w:type="dxa"/>
            <w:shd w:val="clear" w:color="auto" w:fill="auto"/>
            <w:noWrap/>
            <w:vAlign w:val="center"/>
            <w:hideMark/>
          </w:tcPr>
          <w:p w14:paraId="75C771A5" w14:textId="77777777" w:rsidR="002F0724" w:rsidRPr="006F6308" w:rsidRDefault="002F0724" w:rsidP="000C3344">
            <w:pPr>
              <w:pStyle w:val="TableTextRight"/>
            </w:pPr>
            <w:r w:rsidRPr="006F6308">
              <w:t xml:space="preserve">177 </w:t>
            </w:r>
          </w:p>
        </w:tc>
        <w:tc>
          <w:tcPr>
            <w:tcW w:w="2126" w:type="dxa"/>
            <w:shd w:val="clear" w:color="auto" w:fill="auto"/>
            <w:noWrap/>
            <w:vAlign w:val="center"/>
            <w:hideMark/>
          </w:tcPr>
          <w:p w14:paraId="7F5FBB27" w14:textId="77777777" w:rsidR="002F0724" w:rsidRPr="006F6308" w:rsidRDefault="002F0724" w:rsidP="000C3344">
            <w:pPr>
              <w:pStyle w:val="TableTextRight"/>
            </w:pPr>
            <w:r w:rsidRPr="006F6308">
              <w:t xml:space="preserve">151 </w:t>
            </w:r>
          </w:p>
        </w:tc>
        <w:tc>
          <w:tcPr>
            <w:tcW w:w="1984" w:type="dxa"/>
            <w:shd w:val="clear" w:color="auto" w:fill="auto"/>
            <w:noWrap/>
            <w:vAlign w:val="center"/>
            <w:hideMark/>
          </w:tcPr>
          <w:p w14:paraId="169BBCE2" w14:textId="77777777" w:rsidR="002F0724" w:rsidRPr="006F6308" w:rsidRDefault="002F0724" w:rsidP="000C3344">
            <w:pPr>
              <w:pStyle w:val="TableTextRight"/>
            </w:pPr>
            <w:r w:rsidRPr="006F6308">
              <w:t xml:space="preserve">122 </w:t>
            </w:r>
          </w:p>
        </w:tc>
      </w:tr>
      <w:tr w:rsidR="00FE2D0E" w:rsidRPr="0068487D" w14:paraId="2981B6DC" w14:textId="77777777" w:rsidTr="00FE2D0E">
        <w:trPr>
          <w:trHeight w:val="340"/>
        </w:trPr>
        <w:tc>
          <w:tcPr>
            <w:tcW w:w="2177" w:type="dxa"/>
            <w:shd w:val="clear" w:color="auto" w:fill="auto"/>
            <w:noWrap/>
            <w:vAlign w:val="center"/>
            <w:hideMark/>
          </w:tcPr>
          <w:p w14:paraId="64B730A4" w14:textId="77777777" w:rsidR="002F0724" w:rsidRPr="0068487D" w:rsidRDefault="002F0724" w:rsidP="000C3344">
            <w:pPr>
              <w:pStyle w:val="TableTextLeft"/>
              <w:rPr>
                <w:rFonts w:cs="Calibri"/>
              </w:rPr>
            </w:pPr>
            <w:r w:rsidRPr="0068487D">
              <w:rPr>
                <w:rFonts w:cs="Calibri"/>
              </w:rPr>
              <w:t xml:space="preserve">Other long-term benefits </w:t>
            </w:r>
          </w:p>
        </w:tc>
        <w:tc>
          <w:tcPr>
            <w:tcW w:w="1367" w:type="dxa"/>
            <w:shd w:val="clear" w:color="auto" w:fill="auto"/>
            <w:noWrap/>
            <w:vAlign w:val="center"/>
            <w:hideMark/>
          </w:tcPr>
          <w:p w14:paraId="62D1E61B" w14:textId="77777777" w:rsidR="002F0724" w:rsidRPr="006F6308" w:rsidRDefault="002F0724" w:rsidP="000C3344">
            <w:pPr>
              <w:pStyle w:val="TableTextRight"/>
            </w:pPr>
            <w:r w:rsidRPr="006F6308">
              <w:t xml:space="preserve">77 </w:t>
            </w:r>
          </w:p>
        </w:tc>
        <w:tc>
          <w:tcPr>
            <w:tcW w:w="1418" w:type="dxa"/>
            <w:shd w:val="clear" w:color="auto" w:fill="auto"/>
            <w:noWrap/>
            <w:vAlign w:val="center"/>
            <w:hideMark/>
          </w:tcPr>
          <w:p w14:paraId="2975948B" w14:textId="77777777" w:rsidR="002F0724" w:rsidRPr="006F6308" w:rsidRDefault="002F0724" w:rsidP="000C3344">
            <w:pPr>
              <w:pStyle w:val="TableTextRight"/>
            </w:pPr>
            <w:r w:rsidRPr="006F6308">
              <w:t xml:space="preserve">86 </w:t>
            </w:r>
          </w:p>
        </w:tc>
        <w:tc>
          <w:tcPr>
            <w:tcW w:w="2126" w:type="dxa"/>
            <w:shd w:val="clear" w:color="auto" w:fill="auto"/>
            <w:noWrap/>
            <w:vAlign w:val="center"/>
            <w:hideMark/>
          </w:tcPr>
          <w:p w14:paraId="1ED06034" w14:textId="77777777" w:rsidR="002F0724" w:rsidRPr="006F6308" w:rsidRDefault="002F0724" w:rsidP="000C3344">
            <w:pPr>
              <w:pStyle w:val="TableTextRight"/>
            </w:pPr>
            <w:r w:rsidRPr="006F6308">
              <w:t xml:space="preserve">70 </w:t>
            </w:r>
          </w:p>
        </w:tc>
        <w:tc>
          <w:tcPr>
            <w:tcW w:w="1984" w:type="dxa"/>
            <w:shd w:val="clear" w:color="auto" w:fill="auto"/>
            <w:noWrap/>
            <w:vAlign w:val="center"/>
            <w:hideMark/>
          </w:tcPr>
          <w:p w14:paraId="3B077E36" w14:textId="77777777" w:rsidR="002F0724" w:rsidRPr="006F6308" w:rsidRDefault="002F0724" w:rsidP="000C3344">
            <w:pPr>
              <w:pStyle w:val="TableTextRight"/>
            </w:pPr>
            <w:r w:rsidRPr="006F6308">
              <w:t xml:space="preserve">45 </w:t>
            </w:r>
          </w:p>
        </w:tc>
      </w:tr>
      <w:tr w:rsidR="00FE2D0E" w:rsidRPr="0068487D" w14:paraId="54FC51A3" w14:textId="77777777" w:rsidTr="00FE2D0E">
        <w:trPr>
          <w:trHeight w:val="340"/>
        </w:trPr>
        <w:tc>
          <w:tcPr>
            <w:tcW w:w="2177" w:type="dxa"/>
            <w:shd w:val="clear" w:color="auto" w:fill="auto"/>
            <w:noWrap/>
            <w:vAlign w:val="center"/>
            <w:hideMark/>
          </w:tcPr>
          <w:p w14:paraId="7050D635" w14:textId="77777777" w:rsidR="002F0724" w:rsidRPr="0068487D" w:rsidRDefault="002F0724" w:rsidP="000C3344">
            <w:pPr>
              <w:pStyle w:val="TableTextLeft"/>
              <w:rPr>
                <w:rFonts w:cs="Calibri"/>
              </w:rPr>
            </w:pPr>
            <w:r w:rsidRPr="0068487D">
              <w:rPr>
                <w:rFonts w:cs="Calibri"/>
              </w:rPr>
              <w:t xml:space="preserve">Termination benefits </w:t>
            </w:r>
          </w:p>
        </w:tc>
        <w:tc>
          <w:tcPr>
            <w:tcW w:w="1367" w:type="dxa"/>
            <w:shd w:val="clear" w:color="auto" w:fill="auto"/>
            <w:noWrap/>
            <w:vAlign w:val="center"/>
            <w:hideMark/>
          </w:tcPr>
          <w:p w14:paraId="6836A99C" w14:textId="77777777" w:rsidR="002F0724" w:rsidRPr="006F6308" w:rsidRDefault="002F0724" w:rsidP="000C3344">
            <w:pPr>
              <w:pStyle w:val="TableTextRight"/>
            </w:pPr>
            <w:r w:rsidRPr="006F6308">
              <w:t xml:space="preserve">635 </w:t>
            </w:r>
          </w:p>
        </w:tc>
        <w:tc>
          <w:tcPr>
            <w:tcW w:w="1418" w:type="dxa"/>
            <w:shd w:val="clear" w:color="auto" w:fill="auto"/>
            <w:noWrap/>
            <w:vAlign w:val="center"/>
            <w:hideMark/>
          </w:tcPr>
          <w:p w14:paraId="1415B757" w14:textId="77777777" w:rsidR="002F0724" w:rsidRPr="006F6308" w:rsidRDefault="002F0724" w:rsidP="000C3344">
            <w:pPr>
              <w:pStyle w:val="TableTextRight"/>
            </w:pPr>
            <w:r w:rsidRPr="006F6308">
              <w:t xml:space="preserve"> - </w:t>
            </w:r>
          </w:p>
        </w:tc>
        <w:tc>
          <w:tcPr>
            <w:tcW w:w="2126" w:type="dxa"/>
            <w:shd w:val="clear" w:color="auto" w:fill="auto"/>
            <w:noWrap/>
            <w:vAlign w:val="center"/>
            <w:hideMark/>
          </w:tcPr>
          <w:p w14:paraId="20274D23" w14:textId="77777777" w:rsidR="002F0724" w:rsidRPr="006F6308" w:rsidRDefault="002F0724" w:rsidP="000C3344">
            <w:pPr>
              <w:pStyle w:val="TableTextRight"/>
            </w:pPr>
            <w:r w:rsidRPr="006F6308">
              <w:t xml:space="preserve"> - </w:t>
            </w:r>
          </w:p>
        </w:tc>
        <w:tc>
          <w:tcPr>
            <w:tcW w:w="1984" w:type="dxa"/>
            <w:shd w:val="clear" w:color="auto" w:fill="auto"/>
            <w:noWrap/>
            <w:vAlign w:val="center"/>
            <w:hideMark/>
          </w:tcPr>
          <w:p w14:paraId="1EC70AF6" w14:textId="77777777" w:rsidR="002F0724" w:rsidRPr="006F6308" w:rsidRDefault="002F0724" w:rsidP="000C3344">
            <w:pPr>
              <w:pStyle w:val="TableTextRight"/>
            </w:pPr>
            <w:r w:rsidRPr="006F6308">
              <w:t xml:space="preserve"> - </w:t>
            </w:r>
          </w:p>
        </w:tc>
      </w:tr>
      <w:tr w:rsidR="00FE2D0E" w:rsidRPr="0068487D" w14:paraId="749268B5" w14:textId="77777777" w:rsidTr="00FE2D0E">
        <w:trPr>
          <w:trHeight w:val="340"/>
        </w:trPr>
        <w:tc>
          <w:tcPr>
            <w:tcW w:w="2177" w:type="dxa"/>
            <w:shd w:val="clear" w:color="auto" w:fill="auto"/>
            <w:noWrap/>
            <w:vAlign w:val="center"/>
            <w:hideMark/>
          </w:tcPr>
          <w:p w14:paraId="6ED4C4FC" w14:textId="77777777" w:rsidR="002F0724" w:rsidRPr="0068487D" w:rsidRDefault="002F0724" w:rsidP="000C3344">
            <w:pPr>
              <w:pStyle w:val="TableTextLeftBold"/>
            </w:pPr>
            <w:r w:rsidRPr="0068487D">
              <w:t>Total compensation</w:t>
            </w:r>
            <w:r w:rsidRPr="0068487D">
              <w:rPr>
                <w:vertAlign w:val="superscript"/>
              </w:rPr>
              <w:t xml:space="preserve"> (ii)</w:t>
            </w:r>
          </w:p>
        </w:tc>
        <w:tc>
          <w:tcPr>
            <w:tcW w:w="1367" w:type="dxa"/>
            <w:shd w:val="clear" w:color="auto" w:fill="auto"/>
            <w:noWrap/>
            <w:vAlign w:val="center"/>
            <w:hideMark/>
          </w:tcPr>
          <w:p w14:paraId="7395F187" w14:textId="77777777" w:rsidR="002F0724" w:rsidRPr="0068487D" w:rsidRDefault="002F0724" w:rsidP="000C3344">
            <w:pPr>
              <w:pStyle w:val="TableTextRightBold"/>
            </w:pPr>
            <w:r w:rsidRPr="0068487D">
              <w:t xml:space="preserve">4,190 </w:t>
            </w:r>
          </w:p>
        </w:tc>
        <w:tc>
          <w:tcPr>
            <w:tcW w:w="1418" w:type="dxa"/>
            <w:shd w:val="clear" w:color="auto" w:fill="auto"/>
            <w:noWrap/>
            <w:vAlign w:val="center"/>
            <w:hideMark/>
          </w:tcPr>
          <w:p w14:paraId="5A5FBD28" w14:textId="77777777" w:rsidR="002F0724" w:rsidRPr="0068487D" w:rsidRDefault="002F0724" w:rsidP="000C3344">
            <w:pPr>
              <w:pStyle w:val="TableTextRightBold"/>
            </w:pPr>
            <w:r w:rsidRPr="0068487D">
              <w:t xml:space="preserve">3,668 </w:t>
            </w:r>
          </w:p>
        </w:tc>
        <w:tc>
          <w:tcPr>
            <w:tcW w:w="2126" w:type="dxa"/>
            <w:shd w:val="clear" w:color="auto" w:fill="auto"/>
            <w:noWrap/>
            <w:vAlign w:val="center"/>
            <w:hideMark/>
          </w:tcPr>
          <w:p w14:paraId="25E87DC7" w14:textId="77777777" w:rsidR="002F0724" w:rsidRPr="0068487D" w:rsidRDefault="002F0724" w:rsidP="000C3344">
            <w:pPr>
              <w:pStyle w:val="TableTextRightBold"/>
            </w:pPr>
            <w:r w:rsidRPr="0068487D">
              <w:t xml:space="preserve">3,104 </w:t>
            </w:r>
          </w:p>
        </w:tc>
        <w:tc>
          <w:tcPr>
            <w:tcW w:w="1984" w:type="dxa"/>
            <w:shd w:val="clear" w:color="auto" w:fill="auto"/>
            <w:noWrap/>
            <w:vAlign w:val="center"/>
            <w:hideMark/>
          </w:tcPr>
          <w:p w14:paraId="632DF164" w14:textId="77777777" w:rsidR="002F0724" w:rsidRPr="0068487D" w:rsidRDefault="002F0724" w:rsidP="000C3344">
            <w:pPr>
              <w:pStyle w:val="TableTextRightBold"/>
            </w:pPr>
            <w:r w:rsidRPr="0068487D">
              <w:t xml:space="preserve">2,103 </w:t>
            </w:r>
          </w:p>
        </w:tc>
      </w:tr>
    </w:tbl>
    <w:bookmarkEnd w:id="867"/>
    <w:p w14:paraId="2FC7F0B9" w14:textId="77777777" w:rsidR="002F0724" w:rsidRPr="00FE2D0E" w:rsidRDefault="002F0724" w:rsidP="00FE2D0E">
      <w:pPr>
        <w:pStyle w:val="Note"/>
      </w:pPr>
      <w:r w:rsidRPr="00FE2D0E">
        <w:t>Notes:</w:t>
      </w:r>
    </w:p>
    <w:p w14:paraId="246AC48C" w14:textId="77777777" w:rsidR="002F0724" w:rsidRPr="00FE2D0E" w:rsidRDefault="002F0724" w:rsidP="00A75CCF">
      <w:pPr>
        <w:pStyle w:val="iNotenumberiiiiii0"/>
        <w:numPr>
          <w:ilvl w:val="0"/>
          <w:numId w:val="78"/>
        </w:numPr>
        <w:ind w:left="473"/>
      </w:pPr>
      <w:r w:rsidRPr="00FE2D0E">
        <w:t>Total remuneration paid to KMPs employed as a contractor during the reporting period through an external service provider has been reported under short-term employee benefits.</w:t>
      </w:r>
    </w:p>
    <w:p w14:paraId="2F02F272" w14:textId="77777777" w:rsidR="002F0724" w:rsidRPr="00FE2D0E" w:rsidRDefault="002F0724" w:rsidP="00A75CCF">
      <w:pPr>
        <w:pStyle w:val="iNotenumberiiiiii0"/>
        <w:numPr>
          <w:ilvl w:val="0"/>
          <w:numId w:val="78"/>
        </w:numPr>
        <w:ind w:left="473"/>
      </w:pPr>
      <w:r w:rsidRPr="00FE2D0E">
        <w:t>Note that KMPs are also reported in the disclosure of remuneration of executive officers (Note 9.8 - Remuneration of executives).</w:t>
      </w:r>
    </w:p>
    <w:p w14:paraId="1F1BD31C" w14:textId="77777777" w:rsidR="002F0724" w:rsidRPr="00FE2D0E" w:rsidRDefault="002F0724" w:rsidP="00A75CCF">
      <w:pPr>
        <w:pStyle w:val="iNotenumberiiiiii0"/>
        <w:numPr>
          <w:ilvl w:val="0"/>
          <w:numId w:val="78"/>
        </w:numPr>
        <w:ind w:left="473"/>
      </w:pPr>
      <w:r w:rsidRPr="00FE2D0E">
        <w:t>Where employees are KMPs of both DEDJTR and Administrative Offices and entities consolidated under the FMA s53(1), their remuneration is reflected under DEDJTR's compensation of KMPs.</w:t>
      </w:r>
    </w:p>
    <w:p w14:paraId="097EAEE5" w14:textId="77777777" w:rsidR="002F0724" w:rsidRPr="00FE2D0E" w:rsidRDefault="002F0724" w:rsidP="00A75CCF">
      <w:pPr>
        <w:pStyle w:val="iNotenumberiiiiii0"/>
        <w:numPr>
          <w:ilvl w:val="0"/>
          <w:numId w:val="78"/>
        </w:numPr>
        <w:ind w:left="473"/>
      </w:pPr>
      <w:r w:rsidRPr="00FE2D0E">
        <w:t>This includes remuneration of KMPs for Major Projects Victoria and Linking Melbourne Authority for the full financial year, and Rural Assistance Commissioner for the period between 1 July 2018 and 31 December 2018.</w:t>
      </w:r>
    </w:p>
    <w:p w14:paraId="5C0832E0" w14:textId="77777777" w:rsidR="002F0724" w:rsidRPr="00FE2D0E" w:rsidRDefault="002F0724" w:rsidP="00A75CCF">
      <w:pPr>
        <w:pStyle w:val="iNotenumberiiiiii0"/>
        <w:numPr>
          <w:ilvl w:val="0"/>
          <w:numId w:val="78"/>
        </w:numPr>
        <w:ind w:left="473"/>
      </w:pPr>
      <w:r w:rsidRPr="00FE2D0E">
        <w:t>The prior year short-term employee benefits were restated.</w:t>
      </w:r>
    </w:p>
    <w:p w14:paraId="4194913E" w14:textId="77777777" w:rsidR="002F0724" w:rsidRPr="007444F0" w:rsidRDefault="002F0724" w:rsidP="00FE2D0E">
      <w:pPr>
        <w:pStyle w:val="Heading4"/>
      </w:pPr>
      <w:r w:rsidRPr="007444F0">
        <w:lastRenderedPageBreak/>
        <w:t>Transactions and balances with key management personnel and other related parties</w:t>
      </w:r>
    </w:p>
    <w:p w14:paraId="7B94D781" w14:textId="77777777" w:rsidR="002F0724" w:rsidRPr="007444F0" w:rsidRDefault="002F0724" w:rsidP="00FE2D0E">
      <w:r w:rsidRPr="007444F0">
        <w:t xml:space="preserve">Given the breadth and depth of </w:t>
      </w:r>
      <w:r>
        <w:t>Victorian Government</w:t>
      </w:r>
      <w:r w:rsidRPr="007444F0">
        <w:t xml:space="preserve"> activities, related parties transact with the Victorian public sector in a manner consistent with other members of the public e.g. stamp duty and other government fees and charges. Further </w:t>
      </w:r>
      <w:r>
        <w:t>undertaking</w:t>
      </w:r>
      <w:r w:rsidRPr="007444F0">
        <w:t xml:space="preserve"> of processes within the Victorian public sector occur on terms and conditions consistent with the </w:t>
      </w:r>
      <w:r w:rsidRPr="007444F0">
        <w:rPr>
          <w:i/>
        </w:rPr>
        <w:t>Public Administration Act 2004</w:t>
      </w:r>
      <w:r w:rsidRPr="007444F0">
        <w:t xml:space="preserve"> and Codes of Conduct and Standards issued by the Victorian Public Sector Commission. Procurement processes occur on terms and conditions consistent with the Victorian Government Procurement Board requirements.</w:t>
      </w:r>
    </w:p>
    <w:p w14:paraId="181C63DB" w14:textId="77777777" w:rsidR="002F0724" w:rsidRPr="007444F0" w:rsidRDefault="002F0724" w:rsidP="00FE2D0E">
      <w:r w:rsidRPr="007444F0">
        <w:t xml:space="preserve">Outside of normal citizen type transactions, there were no related party transactions that involved key management personnel, their close family members and their personal business interests, for the following agencies consolidated into the </w:t>
      </w:r>
      <w:r>
        <w:t>d</w:t>
      </w:r>
      <w:r w:rsidRPr="007444F0">
        <w:t>epartment’s financial statements:</w:t>
      </w:r>
    </w:p>
    <w:p w14:paraId="142F82EE" w14:textId="77777777" w:rsidR="002F0724" w:rsidRPr="00FE2D0E" w:rsidRDefault="002F0724" w:rsidP="00A75CCF">
      <w:pPr>
        <w:pStyle w:val="ListParagraph"/>
        <w:numPr>
          <w:ilvl w:val="0"/>
          <w:numId w:val="79"/>
        </w:numPr>
      </w:pPr>
      <w:r w:rsidRPr="00FE2D0E">
        <w:t>Major Projects Victoria</w:t>
      </w:r>
    </w:p>
    <w:p w14:paraId="7DBEAB0A" w14:textId="77777777" w:rsidR="002F0724" w:rsidRPr="00FE2D0E" w:rsidRDefault="002F0724" w:rsidP="00A75CCF">
      <w:pPr>
        <w:pStyle w:val="ListParagraph"/>
        <w:numPr>
          <w:ilvl w:val="0"/>
          <w:numId w:val="79"/>
        </w:numPr>
      </w:pPr>
      <w:r w:rsidRPr="00FE2D0E">
        <w:t>Linking Melbourne Authority.</w:t>
      </w:r>
    </w:p>
    <w:p w14:paraId="3A5007AC" w14:textId="77777777" w:rsidR="002F0724" w:rsidRDefault="002F0724" w:rsidP="00FE2D0E">
      <w:r w:rsidRPr="007444F0">
        <w:t>No provision has been required, nor any expense recognised, for impairment of receivables from related parties.</w:t>
      </w:r>
    </w:p>
    <w:p w14:paraId="757076DC" w14:textId="77777777" w:rsidR="002F0724" w:rsidRPr="00764FE6" w:rsidRDefault="002F0724" w:rsidP="002F0724">
      <w:pPr>
        <w:pStyle w:val="Heading2"/>
        <w:numPr>
          <w:ilvl w:val="1"/>
          <w:numId w:val="16"/>
        </w:numPr>
        <w:tabs>
          <w:tab w:val="left" w:pos="737"/>
        </w:tabs>
      </w:pPr>
      <w:bookmarkStart w:id="868" w:name="_Toc522177859"/>
      <w:bookmarkStart w:id="869" w:name="_Toc529197944"/>
      <w:bookmarkStart w:id="870" w:name="_Toc529198009"/>
      <w:bookmarkStart w:id="871" w:name="_Toc530386206"/>
      <w:bookmarkStart w:id="872" w:name="_Toc9344382"/>
      <w:bookmarkStart w:id="873" w:name="_Toc18066365"/>
      <w:bookmarkStart w:id="874" w:name="_Toc18066587"/>
      <w:bookmarkStart w:id="875" w:name="_Toc22281616"/>
      <w:bookmarkStart w:id="876" w:name="_Toc22284770"/>
      <w:r w:rsidRPr="00764FE6">
        <w:t>Remuneration of auditors</w:t>
      </w:r>
      <w:bookmarkEnd w:id="868"/>
      <w:bookmarkEnd w:id="869"/>
      <w:bookmarkEnd w:id="870"/>
      <w:bookmarkEnd w:id="871"/>
      <w:bookmarkEnd w:id="872"/>
      <w:bookmarkEnd w:id="873"/>
      <w:bookmarkEnd w:id="874"/>
      <w:bookmarkEnd w:id="875"/>
      <w:bookmarkEnd w:id="87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2F0724" w:rsidRPr="00C34F67" w14:paraId="1EE1FD63" w14:textId="77777777" w:rsidTr="00DE4B93">
        <w:trPr>
          <w:trHeight w:val="340"/>
          <w:tblHeader/>
        </w:trPr>
        <w:tc>
          <w:tcPr>
            <w:tcW w:w="6804" w:type="dxa"/>
            <w:shd w:val="clear" w:color="auto" w:fill="auto"/>
            <w:noWrap/>
            <w:vAlign w:val="center"/>
            <w:hideMark/>
          </w:tcPr>
          <w:p w14:paraId="768CDA9E" w14:textId="77777777" w:rsidR="002F0724" w:rsidRPr="00C34F67" w:rsidRDefault="002F0724" w:rsidP="000C3344">
            <w:pPr>
              <w:pStyle w:val="TableTextLeft"/>
            </w:pPr>
            <w:bookmarkStart w:id="877" w:name="RANGE!A3:C7"/>
            <w:bookmarkStart w:id="878" w:name="Title_104" w:colFirst="0" w:colLast="0"/>
            <w:bookmarkEnd w:id="877"/>
          </w:p>
        </w:tc>
        <w:tc>
          <w:tcPr>
            <w:tcW w:w="1134" w:type="dxa"/>
            <w:gridSpan w:val="2"/>
            <w:shd w:val="clear" w:color="auto" w:fill="auto"/>
            <w:noWrap/>
            <w:vAlign w:val="center"/>
            <w:hideMark/>
          </w:tcPr>
          <w:p w14:paraId="14ABD39D" w14:textId="77777777" w:rsidR="002F0724" w:rsidRPr="00C34F67" w:rsidRDefault="002F0724" w:rsidP="000C3344">
            <w:pPr>
              <w:pStyle w:val="TableTextCentreBold"/>
            </w:pPr>
            <w:r w:rsidRPr="00C34F67">
              <w:t>($ thousand)</w:t>
            </w:r>
          </w:p>
        </w:tc>
      </w:tr>
      <w:bookmarkEnd w:id="878"/>
      <w:tr w:rsidR="002F0724" w:rsidRPr="00C34F67" w14:paraId="141214EB" w14:textId="77777777" w:rsidTr="00DE4B93">
        <w:trPr>
          <w:trHeight w:val="340"/>
        </w:trPr>
        <w:tc>
          <w:tcPr>
            <w:tcW w:w="6804" w:type="dxa"/>
            <w:shd w:val="clear" w:color="auto" w:fill="auto"/>
            <w:noWrap/>
            <w:vAlign w:val="center"/>
            <w:hideMark/>
          </w:tcPr>
          <w:p w14:paraId="5EC28027" w14:textId="77777777" w:rsidR="002F0724" w:rsidRPr="00C34F67" w:rsidRDefault="002F0724" w:rsidP="000C3344">
            <w:pPr>
              <w:pStyle w:val="TableTextLeft"/>
              <w:rPr>
                <w:rFonts w:cs="Calibri"/>
                <w:color w:val="000000"/>
                <w:szCs w:val="20"/>
              </w:rPr>
            </w:pPr>
          </w:p>
        </w:tc>
        <w:tc>
          <w:tcPr>
            <w:tcW w:w="1134" w:type="dxa"/>
            <w:shd w:val="clear" w:color="auto" w:fill="auto"/>
            <w:noWrap/>
            <w:vAlign w:val="center"/>
            <w:hideMark/>
          </w:tcPr>
          <w:p w14:paraId="66BB330E" w14:textId="77777777" w:rsidR="002F0724" w:rsidRPr="00C34F67" w:rsidRDefault="002F0724" w:rsidP="000C3344">
            <w:pPr>
              <w:pStyle w:val="TableTextRightBold"/>
            </w:pPr>
            <w:r w:rsidRPr="00C34F67">
              <w:t>2019</w:t>
            </w:r>
          </w:p>
        </w:tc>
        <w:tc>
          <w:tcPr>
            <w:tcW w:w="1134" w:type="dxa"/>
            <w:shd w:val="clear" w:color="auto" w:fill="auto"/>
            <w:noWrap/>
            <w:vAlign w:val="center"/>
            <w:hideMark/>
          </w:tcPr>
          <w:p w14:paraId="36A28697" w14:textId="77777777" w:rsidR="002F0724" w:rsidRPr="00C34F67" w:rsidRDefault="002F0724" w:rsidP="000C3344">
            <w:pPr>
              <w:pStyle w:val="TableTextRightBold"/>
            </w:pPr>
            <w:r w:rsidRPr="00C34F67">
              <w:t>2018</w:t>
            </w:r>
          </w:p>
        </w:tc>
      </w:tr>
      <w:tr w:rsidR="002F0724" w:rsidRPr="00C34F67" w14:paraId="1AE90C9B" w14:textId="77777777" w:rsidTr="00DE4B93">
        <w:trPr>
          <w:trHeight w:val="340"/>
        </w:trPr>
        <w:tc>
          <w:tcPr>
            <w:tcW w:w="6804" w:type="dxa"/>
            <w:shd w:val="clear" w:color="auto" w:fill="auto"/>
            <w:noWrap/>
            <w:vAlign w:val="center"/>
            <w:hideMark/>
          </w:tcPr>
          <w:p w14:paraId="14B9287B" w14:textId="77777777" w:rsidR="002F0724" w:rsidRPr="00C34F67" w:rsidRDefault="002F0724" w:rsidP="000C3344">
            <w:pPr>
              <w:pStyle w:val="TableTextLeft"/>
              <w:rPr>
                <w:rFonts w:cs="Calibri"/>
                <w:b/>
                <w:bCs/>
                <w:szCs w:val="20"/>
              </w:rPr>
            </w:pPr>
            <w:r w:rsidRPr="00C34F67">
              <w:rPr>
                <w:rFonts w:cs="Calibri"/>
                <w:b/>
                <w:bCs/>
                <w:szCs w:val="20"/>
              </w:rPr>
              <w:t>Victorian Auditor-General's Office</w:t>
            </w:r>
          </w:p>
        </w:tc>
        <w:tc>
          <w:tcPr>
            <w:tcW w:w="1134" w:type="dxa"/>
            <w:shd w:val="clear" w:color="auto" w:fill="auto"/>
            <w:noWrap/>
            <w:vAlign w:val="center"/>
            <w:hideMark/>
          </w:tcPr>
          <w:p w14:paraId="1E52B780" w14:textId="77777777" w:rsidR="002F0724" w:rsidRPr="00C34F67" w:rsidRDefault="002F0724" w:rsidP="000C3344">
            <w:pPr>
              <w:pStyle w:val="TableTextRight"/>
            </w:pPr>
            <w:r w:rsidRPr="00C34F67">
              <w:rPr>
                <w:rFonts w:ascii="Cambria" w:hAnsi="Cambria" w:cs="Cambria"/>
              </w:rPr>
              <w:t> </w:t>
            </w:r>
          </w:p>
        </w:tc>
        <w:tc>
          <w:tcPr>
            <w:tcW w:w="1134" w:type="dxa"/>
            <w:shd w:val="clear" w:color="auto" w:fill="auto"/>
            <w:noWrap/>
            <w:vAlign w:val="center"/>
            <w:hideMark/>
          </w:tcPr>
          <w:p w14:paraId="6656618B" w14:textId="77777777" w:rsidR="002F0724" w:rsidRPr="00C34F67" w:rsidRDefault="002F0724" w:rsidP="000C3344">
            <w:pPr>
              <w:pStyle w:val="TableTextRight"/>
            </w:pPr>
            <w:r w:rsidRPr="00C34F67">
              <w:rPr>
                <w:rFonts w:ascii="Cambria" w:hAnsi="Cambria" w:cs="Cambria"/>
              </w:rPr>
              <w:t> </w:t>
            </w:r>
          </w:p>
        </w:tc>
      </w:tr>
      <w:tr w:rsidR="002F0724" w:rsidRPr="00C34F67" w14:paraId="73E471B0" w14:textId="77777777" w:rsidTr="00DE4B93">
        <w:trPr>
          <w:trHeight w:val="340"/>
        </w:trPr>
        <w:tc>
          <w:tcPr>
            <w:tcW w:w="6804" w:type="dxa"/>
            <w:shd w:val="clear" w:color="auto" w:fill="auto"/>
            <w:noWrap/>
            <w:vAlign w:val="center"/>
            <w:hideMark/>
          </w:tcPr>
          <w:p w14:paraId="79955A7D" w14:textId="77777777" w:rsidR="002F0724" w:rsidRPr="00C34F67" w:rsidRDefault="002F0724" w:rsidP="000C3344">
            <w:pPr>
              <w:pStyle w:val="TableTextLeft"/>
              <w:rPr>
                <w:rFonts w:cs="Calibri"/>
                <w:szCs w:val="20"/>
              </w:rPr>
            </w:pPr>
            <w:r w:rsidRPr="00C34F67">
              <w:rPr>
                <w:rFonts w:cs="Calibri"/>
                <w:szCs w:val="20"/>
              </w:rPr>
              <w:t>Audit of the financial statements</w:t>
            </w:r>
          </w:p>
        </w:tc>
        <w:tc>
          <w:tcPr>
            <w:tcW w:w="1134" w:type="dxa"/>
            <w:shd w:val="clear" w:color="auto" w:fill="auto"/>
            <w:noWrap/>
            <w:vAlign w:val="center"/>
            <w:hideMark/>
          </w:tcPr>
          <w:p w14:paraId="71BD78D9" w14:textId="77777777" w:rsidR="002F0724" w:rsidRPr="00C34F67" w:rsidRDefault="002F0724" w:rsidP="000C3344">
            <w:pPr>
              <w:pStyle w:val="TableTextRight"/>
            </w:pPr>
            <w:r w:rsidRPr="00C34F67">
              <w:t xml:space="preserve">578 </w:t>
            </w:r>
          </w:p>
        </w:tc>
        <w:tc>
          <w:tcPr>
            <w:tcW w:w="1134" w:type="dxa"/>
            <w:shd w:val="clear" w:color="auto" w:fill="auto"/>
            <w:noWrap/>
            <w:vAlign w:val="center"/>
            <w:hideMark/>
          </w:tcPr>
          <w:p w14:paraId="0CD21E63" w14:textId="77777777" w:rsidR="002F0724" w:rsidRPr="00C34F67" w:rsidRDefault="002F0724" w:rsidP="000C3344">
            <w:pPr>
              <w:pStyle w:val="TableTextRight"/>
            </w:pPr>
            <w:r w:rsidRPr="00C34F67">
              <w:t xml:space="preserve">563 </w:t>
            </w:r>
          </w:p>
        </w:tc>
      </w:tr>
      <w:tr w:rsidR="002F0724" w:rsidRPr="00C34F67" w14:paraId="2C22FE06" w14:textId="77777777" w:rsidTr="00DE4B93">
        <w:trPr>
          <w:trHeight w:val="340"/>
        </w:trPr>
        <w:tc>
          <w:tcPr>
            <w:tcW w:w="6804" w:type="dxa"/>
            <w:shd w:val="clear" w:color="auto" w:fill="auto"/>
            <w:noWrap/>
            <w:vAlign w:val="center"/>
            <w:hideMark/>
          </w:tcPr>
          <w:p w14:paraId="1DEA4FD8" w14:textId="77777777" w:rsidR="002F0724" w:rsidRPr="00C34F67" w:rsidRDefault="002F0724" w:rsidP="000C3344">
            <w:pPr>
              <w:pStyle w:val="TableTextLeft"/>
              <w:rPr>
                <w:rFonts w:cs="Calibri"/>
                <w:b/>
                <w:bCs/>
                <w:color w:val="000000"/>
                <w:szCs w:val="20"/>
              </w:rPr>
            </w:pPr>
            <w:r w:rsidRPr="00C34F67">
              <w:rPr>
                <w:rFonts w:cs="Calibri"/>
                <w:b/>
                <w:bCs/>
                <w:color w:val="000000"/>
                <w:szCs w:val="20"/>
              </w:rPr>
              <w:t>Total</w:t>
            </w:r>
          </w:p>
        </w:tc>
        <w:tc>
          <w:tcPr>
            <w:tcW w:w="1134" w:type="dxa"/>
            <w:shd w:val="clear" w:color="auto" w:fill="auto"/>
            <w:noWrap/>
            <w:vAlign w:val="center"/>
            <w:hideMark/>
          </w:tcPr>
          <w:p w14:paraId="4105E251" w14:textId="77777777" w:rsidR="002F0724" w:rsidRPr="00C34F67" w:rsidRDefault="002F0724" w:rsidP="000C3344">
            <w:pPr>
              <w:pStyle w:val="TableTextRightBold"/>
            </w:pPr>
            <w:r w:rsidRPr="00C34F67">
              <w:t xml:space="preserve">578 </w:t>
            </w:r>
          </w:p>
        </w:tc>
        <w:tc>
          <w:tcPr>
            <w:tcW w:w="1134" w:type="dxa"/>
            <w:shd w:val="clear" w:color="auto" w:fill="auto"/>
            <w:noWrap/>
            <w:vAlign w:val="center"/>
            <w:hideMark/>
          </w:tcPr>
          <w:p w14:paraId="19C816E5" w14:textId="77777777" w:rsidR="002F0724" w:rsidRPr="00C34F67" w:rsidRDefault="002F0724" w:rsidP="000C3344">
            <w:pPr>
              <w:pStyle w:val="TableTextRightBold"/>
            </w:pPr>
            <w:r w:rsidRPr="00C34F67">
              <w:t xml:space="preserve">563 </w:t>
            </w:r>
          </w:p>
        </w:tc>
      </w:tr>
    </w:tbl>
    <w:p w14:paraId="5577F3CF" w14:textId="77777777" w:rsidR="002F0724" w:rsidRPr="0044378A" w:rsidRDefault="002F0724" w:rsidP="00DE4B93"/>
    <w:p w14:paraId="75D13EE9" w14:textId="77777777" w:rsidR="002F0724" w:rsidRDefault="002F0724" w:rsidP="00DE4B93">
      <w:pPr>
        <w:sectPr w:rsidR="002F0724" w:rsidSect="008B25F6">
          <w:headerReference w:type="even" r:id="rId153"/>
          <w:headerReference w:type="default" r:id="rId154"/>
          <w:headerReference w:type="first" r:id="rId155"/>
          <w:type w:val="continuous"/>
          <w:pgSz w:w="11906" w:h="16838"/>
          <w:pgMar w:top="1701" w:right="1418" w:bottom="1418" w:left="1418" w:header="708" w:footer="708" w:gutter="0"/>
          <w:cols w:space="708"/>
          <w:docGrid w:linePitch="360"/>
        </w:sectPr>
      </w:pPr>
      <w:bookmarkStart w:id="879" w:name="_Toc522177860"/>
      <w:bookmarkStart w:id="880" w:name="_Toc529197945"/>
      <w:bookmarkStart w:id="881" w:name="_Toc529198010"/>
      <w:bookmarkStart w:id="882" w:name="_Toc530386207"/>
      <w:bookmarkStart w:id="883" w:name="_Toc9344383"/>
      <w:bookmarkStart w:id="884" w:name="_Toc18066366"/>
      <w:bookmarkStart w:id="885" w:name="_Toc18066588"/>
    </w:p>
    <w:p w14:paraId="7767745E" w14:textId="77777777" w:rsidR="002F0724" w:rsidRPr="007444F0" w:rsidRDefault="002F0724" w:rsidP="002F0724">
      <w:pPr>
        <w:pStyle w:val="Heading2"/>
        <w:numPr>
          <w:ilvl w:val="1"/>
          <w:numId w:val="16"/>
        </w:numPr>
        <w:tabs>
          <w:tab w:val="left" w:pos="737"/>
        </w:tabs>
        <w:ind w:left="624" w:hanging="624"/>
      </w:pPr>
      <w:bookmarkStart w:id="886" w:name="_Toc22281617"/>
      <w:bookmarkStart w:id="887" w:name="_Toc22284771"/>
      <w:bookmarkStart w:id="888" w:name="_Ref22295654"/>
      <w:r w:rsidRPr="007444F0">
        <w:lastRenderedPageBreak/>
        <w:t>Subsequent events</w:t>
      </w:r>
      <w:bookmarkEnd w:id="879"/>
      <w:bookmarkEnd w:id="880"/>
      <w:bookmarkEnd w:id="881"/>
      <w:bookmarkEnd w:id="882"/>
      <w:bookmarkEnd w:id="883"/>
      <w:bookmarkEnd w:id="884"/>
      <w:bookmarkEnd w:id="885"/>
      <w:bookmarkEnd w:id="886"/>
      <w:bookmarkEnd w:id="887"/>
      <w:bookmarkEnd w:id="888"/>
    </w:p>
    <w:p w14:paraId="56E82093" w14:textId="77777777" w:rsidR="002F0724" w:rsidRPr="007444F0" w:rsidRDefault="002F0724" w:rsidP="00DE4B93">
      <w:r w:rsidRPr="007444F0">
        <w:t xml:space="preserve">Other than the matters below, there are no events that have arisen since 30 June </w:t>
      </w:r>
      <w:r>
        <w:t xml:space="preserve">2019 </w:t>
      </w:r>
      <w:r w:rsidRPr="007444F0">
        <w:t xml:space="preserve">that have significantly affected or may significantly affect the operations, or results, or </w:t>
      </w:r>
      <w:proofErr w:type="gramStart"/>
      <w:r w:rsidRPr="007444F0">
        <w:t>state of affairs of</w:t>
      </w:r>
      <w:proofErr w:type="gramEnd"/>
      <w:r w:rsidRPr="007444F0">
        <w:t xml:space="preserve"> the </w:t>
      </w:r>
      <w:r>
        <w:t>d</w:t>
      </w:r>
      <w:r w:rsidRPr="007444F0">
        <w:t>epartment.</w:t>
      </w:r>
    </w:p>
    <w:p w14:paraId="22368CEF" w14:textId="77777777" w:rsidR="002F0724" w:rsidRPr="00D6254A" w:rsidRDefault="002F0724" w:rsidP="00DE4B93">
      <w:pPr>
        <w:pStyle w:val="Heading4"/>
      </w:pPr>
      <w:r w:rsidRPr="00D6254A">
        <w:t>Machinery-of-Government change to transfer VicRoads and Public Transport Victoria functions to the Department of Transport</w:t>
      </w:r>
    </w:p>
    <w:p w14:paraId="21C96506" w14:textId="77777777" w:rsidR="002F0724" w:rsidRDefault="002F0724" w:rsidP="00DE4B93">
      <w:r w:rsidRPr="007444F0">
        <w:t xml:space="preserve">A MoG change was announced by the </w:t>
      </w:r>
      <w:r>
        <w:t>G</w:t>
      </w:r>
      <w:r w:rsidRPr="007444F0">
        <w:t xml:space="preserve">overnment in 2019 to draw together </w:t>
      </w:r>
      <w:r>
        <w:t>the department</w:t>
      </w:r>
      <w:r w:rsidRPr="007444F0">
        <w:t xml:space="preserve">, VicRoads and </w:t>
      </w:r>
      <w:r>
        <w:t>Public Transport Victoria (</w:t>
      </w:r>
      <w:r w:rsidRPr="007444F0">
        <w:t>PTV</w:t>
      </w:r>
      <w:r>
        <w:t>)</w:t>
      </w:r>
      <w:r w:rsidRPr="007444F0">
        <w:t xml:space="preserve"> to form a new Department of Transport. The effective date of this MoG change is 1 July 2019. </w:t>
      </w:r>
      <w:r>
        <w:t xml:space="preserve">The </w:t>
      </w:r>
      <w:r w:rsidRPr="00EB2056">
        <w:t>Registration and Licensing, Heavy Vehicle Operations, and Incident Response Service</w:t>
      </w:r>
      <w:r w:rsidRPr="007444F0">
        <w:t xml:space="preserve"> function</w:t>
      </w:r>
      <w:r>
        <w:t>s</w:t>
      </w:r>
      <w:r w:rsidRPr="007444F0">
        <w:t xml:space="preserve"> </w:t>
      </w:r>
      <w:r>
        <w:t xml:space="preserve">of the current VicRoads </w:t>
      </w:r>
      <w:r w:rsidRPr="007444F0">
        <w:t xml:space="preserve">will not be transferred to </w:t>
      </w:r>
      <w:r>
        <w:t>the department as part of the MoG</w:t>
      </w:r>
      <w:r w:rsidRPr="007444F0">
        <w:t>.</w:t>
      </w:r>
    </w:p>
    <w:p w14:paraId="4635537F" w14:textId="77777777" w:rsidR="002F0724" w:rsidRDefault="002F0724" w:rsidP="00DE4B93">
      <w:r w:rsidRPr="007444F0">
        <w:t xml:space="preserve">As part of the MoG, </w:t>
      </w:r>
      <w:r>
        <w:t xml:space="preserve">most of the employees of the two entities will be transferred to </w:t>
      </w:r>
      <w:proofErr w:type="spellStart"/>
      <w:proofErr w:type="gramStart"/>
      <w:r>
        <w:t>he</w:t>
      </w:r>
      <w:proofErr w:type="spellEnd"/>
      <w:proofErr w:type="gramEnd"/>
      <w:r>
        <w:t xml:space="preserve"> department. In addition, a</w:t>
      </w:r>
      <w:r w:rsidRPr="007444F0">
        <w:t xml:space="preserve">ll the commitments relating to VicRoads (excluding registration and licensing function) and PTV are to be </w:t>
      </w:r>
      <w:r>
        <w:t xml:space="preserve">novated </w:t>
      </w:r>
      <w:r w:rsidRPr="007444F0">
        <w:t>to</w:t>
      </w:r>
      <w:r>
        <w:t xml:space="preserve"> the department. The published Annual Financial Reports of the two entities provide an indication of the financial impact of this administrative arrangement change. Note should be taken that any impact of the accounting standard changes (see Note 9.13 of this report for the standards that will be effective from 1 July 2019) that are disclosed in their respective financial statements should also be taken into consideration.</w:t>
      </w:r>
    </w:p>
    <w:p w14:paraId="06D11172" w14:textId="5A141E3D" w:rsidR="002F0724" w:rsidRPr="00D6254A" w:rsidRDefault="002F0724" w:rsidP="00DE4B93">
      <w:pPr>
        <w:pStyle w:val="Heading4"/>
      </w:pPr>
      <w:r w:rsidRPr="00D6254A">
        <w:lastRenderedPageBreak/>
        <w:t>Road Safety Victoria (RSV)</w:t>
      </w:r>
    </w:p>
    <w:p w14:paraId="1D9701E1" w14:textId="77777777" w:rsidR="002F0724" w:rsidRPr="007444F0" w:rsidRDefault="002F0724" w:rsidP="00DE4B93">
      <w:r w:rsidRPr="00A057A5">
        <w:t>Road Safety Victoria</w:t>
      </w:r>
      <w:r>
        <w:t xml:space="preserve"> was established on 1 August 2019 to </w:t>
      </w:r>
      <w:r w:rsidRPr="00A057A5">
        <w:t xml:space="preserve">strengthen Victoria’s road safety capability and ensure road safety is a priority within </w:t>
      </w:r>
      <w:r>
        <w:t>the department. The RSV is</w:t>
      </w:r>
      <w:r w:rsidRPr="00A057A5">
        <w:t xml:space="preserve"> a dedicated team within the Network Planning Division, bringing together the functions and work undertaken by previous </w:t>
      </w:r>
      <w:r>
        <w:t>Department of Transport</w:t>
      </w:r>
      <w:r w:rsidRPr="00A057A5">
        <w:t xml:space="preserve"> and VicRoads teams</w:t>
      </w:r>
      <w:r>
        <w:t>.</w:t>
      </w:r>
    </w:p>
    <w:p w14:paraId="452FE8CF" w14:textId="77777777" w:rsidR="002F0724" w:rsidRDefault="002F0724" w:rsidP="00DE4B93">
      <w:pPr>
        <w:pStyle w:val="Heading4"/>
      </w:pPr>
      <w:r>
        <w:t>Suburban Rail Loop Authority</w:t>
      </w:r>
    </w:p>
    <w:p w14:paraId="3992C572" w14:textId="77777777" w:rsidR="002F0724" w:rsidRDefault="002F0724" w:rsidP="00DE4B93">
      <w:r>
        <w:t xml:space="preserve">On 3 September 2019, the Premier and Minister for Transport Infrastructure announced the creation of the Suburban Rail Loop Authority (SRLA), an administrative office of the department. The SRLA will bring together experts from across government to coordinate and plan the delivery of the Suburban Rail Loop. </w:t>
      </w:r>
    </w:p>
    <w:p w14:paraId="1DAB6F05" w14:textId="77777777" w:rsidR="002F0724" w:rsidRDefault="002F0724" w:rsidP="002F0724">
      <w:pPr>
        <w:pStyle w:val="Heading2"/>
        <w:numPr>
          <w:ilvl w:val="1"/>
          <w:numId w:val="16"/>
        </w:numPr>
        <w:tabs>
          <w:tab w:val="left" w:pos="737"/>
        </w:tabs>
        <w:ind w:left="567" w:hanging="567"/>
      </w:pPr>
      <w:bookmarkStart w:id="889" w:name="_Toc522177861"/>
      <w:bookmarkStart w:id="890" w:name="_Toc529197946"/>
      <w:bookmarkStart w:id="891" w:name="_Toc529198011"/>
      <w:bookmarkStart w:id="892" w:name="_Toc530386208"/>
      <w:bookmarkStart w:id="893" w:name="_Toc9344384"/>
      <w:bookmarkStart w:id="894" w:name="_Toc18066367"/>
      <w:bookmarkStart w:id="895" w:name="_Toc18066589"/>
      <w:bookmarkStart w:id="896" w:name="_Toc22281618"/>
      <w:bookmarkStart w:id="897" w:name="_Toc22284772"/>
      <w:r w:rsidRPr="007444F0">
        <w:t>Other accounting policies</w:t>
      </w:r>
      <w:bookmarkEnd w:id="889"/>
      <w:bookmarkEnd w:id="890"/>
      <w:bookmarkEnd w:id="891"/>
      <w:bookmarkEnd w:id="892"/>
      <w:bookmarkEnd w:id="893"/>
      <w:bookmarkEnd w:id="894"/>
      <w:bookmarkEnd w:id="895"/>
      <w:bookmarkEnd w:id="896"/>
      <w:bookmarkEnd w:id="897"/>
    </w:p>
    <w:p w14:paraId="13C6643A" w14:textId="77777777" w:rsidR="002F0724" w:rsidRPr="006F6308" w:rsidRDefault="002F0724" w:rsidP="00DE4B93">
      <w:pPr>
        <w:pStyle w:val="Heading4"/>
      </w:pPr>
      <w:r w:rsidRPr="006F6308">
        <w:t xml:space="preserve">Contributions by owners </w:t>
      </w:r>
    </w:p>
    <w:p w14:paraId="3CFFC8CE" w14:textId="77777777" w:rsidR="002F0724" w:rsidRPr="007444F0" w:rsidRDefault="002F0724" w:rsidP="00DE4B93">
      <w:r w:rsidRPr="007444F0">
        <w:t xml:space="preserve">Consistent with the requirements of AASB 1004 </w:t>
      </w:r>
      <w:r w:rsidRPr="003B61A1">
        <w:rPr>
          <w:i/>
        </w:rPr>
        <w:t>Contributions, contributions by owners</w:t>
      </w:r>
      <w:r w:rsidRPr="007444F0">
        <w:t xml:space="preserve"> (that is, contributed capital and its repayment) are treated as equity transactions and, therefore, do not form part of the income and expenses of the </w:t>
      </w:r>
      <w:r>
        <w:t>d</w:t>
      </w:r>
      <w:r w:rsidRPr="007444F0">
        <w:t>epartment.</w:t>
      </w:r>
    </w:p>
    <w:p w14:paraId="3BC76878" w14:textId="77777777" w:rsidR="002F0724" w:rsidRPr="007444F0" w:rsidRDefault="002F0724" w:rsidP="00DE4B93">
      <w:r w:rsidRPr="007444F0">
        <w:t xml:space="preserve">Additions to net assets that have been designated as contributions by owners are recognised as contributed capital. Other transfers that are </w:t>
      </w:r>
      <w:proofErr w:type="gramStart"/>
      <w:r w:rsidRPr="007444F0">
        <w:t>in the nature of contributions</w:t>
      </w:r>
      <w:proofErr w:type="gramEnd"/>
      <w:r w:rsidRPr="007444F0">
        <w:t xml:space="preserve"> to or distributions by owners have also been designated as contributions by owners.</w:t>
      </w:r>
    </w:p>
    <w:p w14:paraId="6BFF9111" w14:textId="77777777" w:rsidR="002F0724" w:rsidRPr="007444F0" w:rsidRDefault="002F0724" w:rsidP="00DE4B93">
      <w:r w:rsidRPr="007444F0">
        <w:t>Transfers of net assets arising from administrative restructurings are treated as distributions to or contributions by owners. Transfers of net liabilities arising from administrative restructurings are treated as distributions to owners.</w:t>
      </w:r>
    </w:p>
    <w:p w14:paraId="466D3256" w14:textId="4B2E9C3E" w:rsidR="002F0724" w:rsidRPr="006F6308" w:rsidRDefault="002F0724" w:rsidP="00DE4B93">
      <w:pPr>
        <w:pStyle w:val="Heading4"/>
      </w:pPr>
      <w:r w:rsidRPr="006F6308">
        <w:lastRenderedPageBreak/>
        <w:t>Accounting for the goods and services tax (GST)</w:t>
      </w:r>
    </w:p>
    <w:p w14:paraId="6630DC24" w14:textId="77777777" w:rsidR="002F0724" w:rsidRPr="007444F0" w:rsidRDefault="002F0724" w:rsidP="00DE4B93">
      <w:r w:rsidRPr="007444F0">
        <w:t>Income, expenses and assets are recognised net of the amount of associated GST, except where GST incurred is not recoverable from the taxation authority. In this case, the GST payable is recognised as part of the cost of acquisition of the asset or as part of the expense.</w:t>
      </w:r>
    </w:p>
    <w:p w14:paraId="7B7A352E" w14:textId="77777777" w:rsidR="002F0724" w:rsidRPr="007444F0" w:rsidRDefault="002F0724" w:rsidP="00DE4B93">
      <w:r w:rsidRPr="007444F0">
        <w:t>Receivables and payables are stated inclusive of the amount of GST receivable or payable. The net amount of GST recoverable from or payable to the Australian Taxation Office (ATO) is included with other receivables or payables in the balance sheet.</w:t>
      </w:r>
    </w:p>
    <w:p w14:paraId="1A571954" w14:textId="77777777" w:rsidR="002F0724" w:rsidRPr="007444F0" w:rsidRDefault="002F0724" w:rsidP="00DE4B93">
      <w:r w:rsidRPr="007444F0">
        <w:t xml:space="preserve">Cash flows are presented on a gross basis. </w:t>
      </w:r>
    </w:p>
    <w:p w14:paraId="1A73697C" w14:textId="77777777" w:rsidR="002F0724" w:rsidRDefault="002F0724" w:rsidP="00DE4B93">
      <w:r w:rsidRPr="007444F0">
        <w:t>Commitments, contingent assets and liabilities are also stated inclusive of GST.</w:t>
      </w:r>
    </w:p>
    <w:p w14:paraId="48270E00" w14:textId="77777777" w:rsidR="002F0724" w:rsidRDefault="002F0724" w:rsidP="002F0724">
      <w:pPr>
        <w:pStyle w:val="Heading2"/>
        <w:numPr>
          <w:ilvl w:val="1"/>
          <w:numId w:val="16"/>
        </w:numPr>
        <w:tabs>
          <w:tab w:val="left" w:pos="737"/>
        </w:tabs>
        <w:ind w:left="567" w:hanging="567"/>
      </w:pPr>
      <w:bookmarkStart w:id="898" w:name="_Toc522177862"/>
      <w:bookmarkStart w:id="899" w:name="_Toc529197947"/>
      <w:bookmarkStart w:id="900" w:name="_Toc529198012"/>
      <w:bookmarkStart w:id="901" w:name="_Toc530386209"/>
      <w:bookmarkStart w:id="902" w:name="_Toc9344385"/>
      <w:bookmarkStart w:id="903" w:name="_Toc18066368"/>
      <w:bookmarkStart w:id="904" w:name="_Toc18066590"/>
      <w:bookmarkStart w:id="905" w:name="_Toc22281619"/>
      <w:bookmarkStart w:id="906" w:name="_Toc22284773"/>
      <w:r w:rsidRPr="000071FA">
        <w:t>Australian Accounting Standards (AAS) issued that are not yet effective</w:t>
      </w:r>
      <w:bookmarkEnd w:id="898"/>
      <w:bookmarkEnd w:id="899"/>
      <w:bookmarkEnd w:id="900"/>
      <w:bookmarkEnd w:id="901"/>
      <w:bookmarkEnd w:id="902"/>
      <w:bookmarkEnd w:id="903"/>
      <w:bookmarkEnd w:id="904"/>
      <w:bookmarkEnd w:id="905"/>
      <w:bookmarkEnd w:id="906"/>
    </w:p>
    <w:p w14:paraId="3A7E0521" w14:textId="77777777" w:rsidR="002F0724" w:rsidRPr="007444F0" w:rsidRDefault="002F0724" w:rsidP="00DE4B93">
      <w:r w:rsidRPr="007444F0">
        <w:t>The following AASs become effective for reporting periods commencing after 1 July 2019:</w:t>
      </w:r>
    </w:p>
    <w:p w14:paraId="0F97A4A0" w14:textId="77777777" w:rsidR="002F0724" w:rsidRPr="00DE4B93" w:rsidRDefault="002F0724" w:rsidP="00A75CCF">
      <w:pPr>
        <w:pStyle w:val="ListParagraph"/>
        <w:numPr>
          <w:ilvl w:val="0"/>
          <w:numId w:val="80"/>
        </w:numPr>
      </w:pPr>
      <w:r w:rsidRPr="00DE4B93">
        <w:t xml:space="preserve">AASB 1059 </w:t>
      </w:r>
      <w:r w:rsidRPr="00DE4B93">
        <w:rPr>
          <w:i/>
        </w:rPr>
        <w:t>Service Concession Arrangements: Grantor</w:t>
      </w:r>
    </w:p>
    <w:p w14:paraId="4793353D" w14:textId="77777777" w:rsidR="002F0724" w:rsidRPr="00DE4B93" w:rsidRDefault="002F0724" w:rsidP="00A75CCF">
      <w:pPr>
        <w:pStyle w:val="ListParagraph"/>
        <w:numPr>
          <w:ilvl w:val="0"/>
          <w:numId w:val="80"/>
        </w:numPr>
      </w:pPr>
      <w:r w:rsidRPr="00DE4B93">
        <w:t xml:space="preserve">AASB 16 </w:t>
      </w:r>
      <w:r w:rsidRPr="00DE4B93">
        <w:rPr>
          <w:i/>
        </w:rPr>
        <w:t>Leases</w:t>
      </w:r>
    </w:p>
    <w:p w14:paraId="756E37F4" w14:textId="77777777" w:rsidR="002F0724" w:rsidRPr="00DE4B93" w:rsidRDefault="002F0724" w:rsidP="00A75CCF">
      <w:pPr>
        <w:pStyle w:val="ListParagraph"/>
        <w:numPr>
          <w:ilvl w:val="0"/>
          <w:numId w:val="80"/>
        </w:numPr>
      </w:pPr>
      <w:r w:rsidRPr="00DE4B93">
        <w:t xml:space="preserve">AASB 15 </w:t>
      </w:r>
      <w:r w:rsidRPr="00DE4B93">
        <w:rPr>
          <w:i/>
        </w:rPr>
        <w:t>Revenue from Contract with Customers</w:t>
      </w:r>
    </w:p>
    <w:p w14:paraId="206580D5" w14:textId="77777777" w:rsidR="002F0724" w:rsidRPr="00DE4B93" w:rsidRDefault="002F0724" w:rsidP="00A75CCF">
      <w:pPr>
        <w:pStyle w:val="ListParagraph"/>
        <w:numPr>
          <w:ilvl w:val="0"/>
          <w:numId w:val="80"/>
        </w:numPr>
      </w:pPr>
      <w:r w:rsidRPr="00DE4B93">
        <w:t xml:space="preserve">AASB 1058 </w:t>
      </w:r>
      <w:r w:rsidRPr="00DE4B93">
        <w:rPr>
          <w:i/>
        </w:rPr>
        <w:t>Income of Not-for-Profit Entities.</w:t>
      </w:r>
      <w:r w:rsidRPr="00DE4B93">
        <w:t xml:space="preserve"> </w:t>
      </w:r>
    </w:p>
    <w:p w14:paraId="710C2226" w14:textId="77777777" w:rsidR="002F0724" w:rsidRPr="00DE4B93" w:rsidRDefault="002F0724" w:rsidP="00DE4B93">
      <w:pPr>
        <w:keepNext/>
        <w:rPr>
          <w:b/>
        </w:rPr>
      </w:pPr>
      <w:r w:rsidRPr="00DE4B93">
        <w:rPr>
          <w:b/>
        </w:rPr>
        <w:lastRenderedPageBreak/>
        <w:t>Service Concession Arrangements</w:t>
      </w:r>
    </w:p>
    <w:p w14:paraId="79870389" w14:textId="77777777" w:rsidR="002F0724" w:rsidRPr="007444F0" w:rsidRDefault="002F0724" w:rsidP="00DE4B93">
      <w:pPr>
        <w:keepNext/>
      </w:pPr>
      <w:r w:rsidRPr="007444F0">
        <w:t xml:space="preserve">Prior to the issuance of AASB 1059, there was no definitive accounting guidance in Australia for service concession arrangements, which include </w:t>
      </w:r>
      <w:proofErr w:type="gramStart"/>
      <w:r w:rsidRPr="007444F0">
        <w:t>a number of</w:t>
      </w:r>
      <w:proofErr w:type="gramEnd"/>
      <w:r w:rsidRPr="007444F0">
        <w:t xml:space="preserve"> Public-Private-Partnership (PPP) arrangements. The AASB issued the new standard to address the lack of specific accounting guidance and based the content thereof broadly on its international equivalent: International Public Sector Accounting Standard 32: </w:t>
      </w:r>
      <w:r w:rsidRPr="007444F0">
        <w:rPr>
          <w:i/>
        </w:rPr>
        <w:t>Service Concession Arrangements: Grantor</w:t>
      </w:r>
      <w:r w:rsidRPr="007444F0">
        <w:t xml:space="preserve">. </w:t>
      </w:r>
    </w:p>
    <w:p w14:paraId="4B9FA929" w14:textId="77777777" w:rsidR="002F0724" w:rsidRPr="007444F0" w:rsidRDefault="002F0724" w:rsidP="00DE4B93">
      <w:r w:rsidRPr="007444F0">
        <w:t xml:space="preserve">For arrangements within the scope of AASB 1059, the public sector entity will be required to record the asset(s) used in the service concession arrangement at current replacement cost in accordance with cost approach to Fair Value under AASB 13 </w:t>
      </w:r>
      <w:r w:rsidRPr="007444F0">
        <w:rPr>
          <w:i/>
        </w:rPr>
        <w:t>Fair Value Measurement</w:t>
      </w:r>
      <w:r w:rsidRPr="007444F0">
        <w:t xml:space="preserve"> (AASB 13), with a related liability, which could be a financial liability, an accrued revenue liability (referred to as the “Grant Of Right To Operate” or GORTO liability) or a combination of both. The AASB recently announced a one-year deferral on the new accounting requirements for public sector grantors in service concession arrangements. As a result, AASB 1059 will apply to annual periods beginning on or after 1 January 2020, rather than 1 January 2019. However, the Department intends to early adopt AASB 1059 in line with the original adoption date of 1 January 2019, i.e. the 2019-20 financial year. </w:t>
      </w:r>
    </w:p>
    <w:p w14:paraId="4729769E" w14:textId="77777777" w:rsidR="002F0724" w:rsidRDefault="002F0724" w:rsidP="00DE4B93">
      <w:r w:rsidRPr="007444F0">
        <w:t>The Department will apply the standard using a full retrospective approach with any adjustment between the recognition of service concession assets and financial liabilities and/or GORTO liabilities be recognised in retained earnings.</w:t>
      </w:r>
    </w:p>
    <w:p w14:paraId="1CB85462" w14:textId="77777777" w:rsidR="002F0724" w:rsidRPr="007444F0" w:rsidRDefault="002F0724" w:rsidP="00DE4B93">
      <w:r w:rsidRPr="009550AC">
        <w:t>The impact assessment</w:t>
      </w:r>
      <w:r>
        <w:t xml:space="preserve"> of this standard has</w:t>
      </w:r>
      <w:r w:rsidRPr="009550AC">
        <w:t xml:space="preserve"> not </w:t>
      </w:r>
      <w:r>
        <w:t xml:space="preserve">been </w:t>
      </w:r>
      <w:r w:rsidRPr="009550AC">
        <w:t>finalised.</w:t>
      </w:r>
    </w:p>
    <w:p w14:paraId="6689E3EE" w14:textId="1B32D47A" w:rsidR="002F0724" w:rsidRPr="00DE4B93" w:rsidRDefault="002F0724" w:rsidP="00DE4B93">
      <w:pPr>
        <w:rPr>
          <w:b/>
        </w:rPr>
      </w:pPr>
      <w:r w:rsidRPr="00DE4B93">
        <w:rPr>
          <w:b/>
        </w:rPr>
        <w:lastRenderedPageBreak/>
        <w:t>Leases</w:t>
      </w:r>
    </w:p>
    <w:p w14:paraId="52FA015E" w14:textId="77777777" w:rsidR="002F0724" w:rsidRPr="007444F0" w:rsidRDefault="002F0724" w:rsidP="00DE4B93">
      <w:r w:rsidRPr="007444F0">
        <w:t xml:space="preserve">AASB 16 Leases replaces AASB 117 Leases, AASB Interpretation 4 Determining whether an Arrangement contains a Lease, AASB Interpretation 115 Operating Leases-Incentives and AASB Interpretation 127 Evaluating the Substance of Transactions Involving the Legal Form of a Lease. </w:t>
      </w:r>
    </w:p>
    <w:p w14:paraId="5C13602B" w14:textId="77777777" w:rsidR="002F0724" w:rsidRPr="007444F0" w:rsidRDefault="002F0724" w:rsidP="00DE4B93">
      <w:r w:rsidRPr="007444F0">
        <w:t>AASB 16 sets out the principles for the recognition, measurement, presentation and disclosure of leases and requires lessees to account for all leases on the balance sheet by recording a Right-Of-Use (</w:t>
      </w:r>
      <w:proofErr w:type="spellStart"/>
      <w:r w:rsidRPr="007444F0">
        <w:t>RoU</w:t>
      </w:r>
      <w:proofErr w:type="spellEnd"/>
      <w:r w:rsidRPr="007444F0">
        <w:t xml:space="preserve">) asset and a lease liability except for leases that are shorter than 12 months and leases where the underlying asset is of low value (deemed to be below $10,000). </w:t>
      </w:r>
    </w:p>
    <w:p w14:paraId="6E5D3679" w14:textId="77777777" w:rsidR="002F0724" w:rsidRPr="007444F0" w:rsidRDefault="002F0724" w:rsidP="00DE4B93">
      <w:r w:rsidRPr="007444F0">
        <w:t xml:space="preserve">AASB 16 also requires the lessees to separately recognise the interest expense on the lease liability and the depreciation expense on the </w:t>
      </w:r>
      <w:proofErr w:type="spellStart"/>
      <w:r>
        <w:t>RoU</w:t>
      </w:r>
      <w:proofErr w:type="spellEnd"/>
      <w:r w:rsidRPr="007444F0">
        <w:t xml:space="preserve"> asset and remeasure the lease liability upon the occurrence of certain events (e.g. a change in the lease term, a change in future lease payments resulting from a change in an index or rate used to determine those payments). The amount of the remeasurement of the lease liability will generally be recognised as an adjustment to the </w:t>
      </w:r>
      <w:proofErr w:type="spellStart"/>
      <w:r w:rsidRPr="007444F0">
        <w:t>RoU</w:t>
      </w:r>
      <w:proofErr w:type="spellEnd"/>
      <w:r w:rsidRPr="007444F0">
        <w:t xml:space="preserve"> asset.</w:t>
      </w:r>
    </w:p>
    <w:p w14:paraId="08FFAC88" w14:textId="77777777" w:rsidR="002F0724" w:rsidRPr="007444F0" w:rsidRDefault="002F0724" w:rsidP="00DE4B93">
      <w:r w:rsidRPr="007444F0">
        <w:t xml:space="preserve">Lessor accounting under AASB 16 is substantially unchanged from AASB 117. Lessors will continue to classify all leases using the same classification principle as in AASB 117 and distinguish between two types of leases: operating and finance leases. </w:t>
      </w:r>
    </w:p>
    <w:p w14:paraId="538A9886" w14:textId="77777777" w:rsidR="002F0724" w:rsidRPr="007444F0" w:rsidRDefault="002F0724" w:rsidP="00DE4B93">
      <w:r w:rsidRPr="007444F0">
        <w:lastRenderedPageBreak/>
        <w:t xml:space="preserve">The effective date is for annual reporting periods beginning on or after 1 January 2019. The </w:t>
      </w:r>
      <w:r>
        <w:t>d</w:t>
      </w:r>
      <w:r w:rsidRPr="007444F0">
        <w:t xml:space="preserve">epartment intends to adopt AASB 16 in 2019-20 financial year when it becomes effective. </w:t>
      </w:r>
    </w:p>
    <w:p w14:paraId="070A3296" w14:textId="77777777" w:rsidR="002F0724" w:rsidRPr="007444F0" w:rsidRDefault="002F0724" w:rsidP="00DE4B93">
      <w:r w:rsidRPr="007444F0">
        <w:t xml:space="preserve">The </w:t>
      </w:r>
      <w:r>
        <w:t>d</w:t>
      </w:r>
      <w:r w:rsidRPr="007444F0">
        <w:t>epartment will apply the standard using a modified retrospective approach with the cumulative effect of initial application recognised as an adjustment to the opening balance of retained earnings at 1 July 2019, with no restatement of comparative information.</w:t>
      </w:r>
    </w:p>
    <w:p w14:paraId="1C054CF3" w14:textId="77777777" w:rsidR="002F0724" w:rsidRDefault="002F0724" w:rsidP="00DE4B93">
      <w:r w:rsidRPr="007444F0">
        <w:t xml:space="preserve">Various practical expedients are available on adoption to account for leases previously classified by a lessee as operating leases under AASB 117. The </w:t>
      </w:r>
      <w:r>
        <w:t>department</w:t>
      </w:r>
      <w:r w:rsidRPr="007444F0">
        <w:t xml:space="preserve"> will elect to use the exemptions for all short-term leases (lease term less than 12 months) and low value leases (deemed to be below $10,000). </w:t>
      </w:r>
    </w:p>
    <w:p w14:paraId="0BC094B3" w14:textId="77777777" w:rsidR="002F0724" w:rsidRPr="007444F0" w:rsidRDefault="002F0724" w:rsidP="00DE4B93">
      <w:r w:rsidRPr="007444F0">
        <w:t xml:space="preserve">In addition, AASB 2018-8 – </w:t>
      </w:r>
      <w:r w:rsidRPr="00B334DF">
        <w:rPr>
          <w:i/>
        </w:rPr>
        <w:t xml:space="preserve">Amendments to Australian Accounting Standards – Right-of-Use Assets </w:t>
      </w:r>
      <w:r w:rsidRPr="007444F0">
        <w:t xml:space="preserve">of Not-for-Profit Entities allows a temporary option for not-for-profit entities to not measure </w:t>
      </w:r>
      <w:proofErr w:type="spellStart"/>
      <w:r w:rsidRPr="007444F0">
        <w:t>RoU</w:t>
      </w:r>
      <w:proofErr w:type="spellEnd"/>
      <w:r w:rsidRPr="007444F0">
        <w:t xml:space="preserve"> assets at initial recognition at fair value in respect of leases that have significantly below-market terms, since further guidance is expected to be developed to assist not-for-profit entities in measuring </w:t>
      </w:r>
      <w:proofErr w:type="spellStart"/>
      <w:r w:rsidRPr="007444F0">
        <w:t>RoU</w:t>
      </w:r>
      <w:proofErr w:type="spellEnd"/>
      <w:r w:rsidRPr="007444F0">
        <w:t xml:space="preserve"> assets at fair value. The </w:t>
      </w:r>
      <w:r>
        <w:t>s</w:t>
      </w:r>
      <w:r w:rsidRPr="007444F0">
        <w:t xml:space="preserve">tandard requires an entity that elects to apply the option (i.e. measures a class or classes of such </w:t>
      </w:r>
      <w:proofErr w:type="spellStart"/>
      <w:r w:rsidRPr="007444F0">
        <w:t>RoU</w:t>
      </w:r>
      <w:proofErr w:type="spellEnd"/>
      <w:r w:rsidRPr="007444F0">
        <w:t xml:space="preserve"> assets at cost rather than fair value) to include additional disclosures. The </w:t>
      </w:r>
      <w:r>
        <w:t>department</w:t>
      </w:r>
      <w:r w:rsidRPr="007444F0">
        <w:t xml:space="preserve"> intends to choose the temporary relief to value the </w:t>
      </w:r>
      <w:proofErr w:type="spellStart"/>
      <w:r w:rsidRPr="007444F0">
        <w:t>RoU</w:t>
      </w:r>
      <w:proofErr w:type="spellEnd"/>
      <w:r w:rsidRPr="007444F0">
        <w:t xml:space="preserve"> asset at the present value of the payments required (at cost).</w:t>
      </w:r>
    </w:p>
    <w:p w14:paraId="761554D7" w14:textId="77777777" w:rsidR="002F0724" w:rsidRPr="007444F0" w:rsidRDefault="002F0724" w:rsidP="00DE4B93">
      <w:r w:rsidRPr="009550AC">
        <w:t>The impact assessment</w:t>
      </w:r>
      <w:r>
        <w:t xml:space="preserve"> of this standard has</w:t>
      </w:r>
      <w:r w:rsidRPr="009550AC">
        <w:t xml:space="preserve"> not </w:t>
      </w:r>
      <w:r>
        <w:t xml:space="preserve">been </w:t>
      </w:r>
      <w:r w:rsidRPr="009550AC">
        <w:t>finalised.</w:t>
      </w:r>
    </w:p>
    <w:p w14:paraId="2B64B6B1" w14:textId="77777777" w:rsidR="002F0724" w:rsidRDefault="002F0724" w:rsidP="00DE4B93">
      <w:pPr>
        <w:keepNext/>
        <w:rPr>
          <w:b/>
        </w:rPr>
      </w:pPr>
      <w:r w:rsidRPr="00FE33F7">
        <w:rPr>
          <w:b/>
        </w:rPr>
        <w:lastRenderedPageBreak/>
        <w:t>Revenue and Income</w:t>
      </w:r>
    </w:p>
    <w:p w14:paraId="51C15E12" w14:textId="77777777" w:rsidR="002F0724" w:rsidRPr="007444F0" w:rsidRDefault="002F0724" w:rsidP="00DE4B93">
      <w:r w:rsidRPr="007444F0">
        <w:t xml:space="preserve">AASB 15 supersedes AASB 118 </w:t>
      </w:r>
      <w:r w:rsidRPr="00FE33F7">
        <w:rPr>
          <w:i/>
        </w:rPr>
        <w:t>Revenue</w:t>
      </w:r>
      <w:r w:rsidRPr="007444F0">
        <w:t xml:space="preserve">, AASB 111 </w:t>
      </w:r>
      <w:r w:rsidRPr="00FE33F7">
        <w:rPr>
          <w:i/>
        </w:rPr>
        <w:t>Construction Contracts</w:t>
      </w:r>
      <w:r w:rsidRPr="007444F0">
        <w:t xml:space="preserve"> and related Interpretations and it applies, with limited exceptions, to all revenue arising from contracts with its customers. </w:t>
      </w:r>
    </w:p>
    <w:p w14:paraId="0242B41B" w14:textId="77777777" w:rsidR="002F0724" w:rsidRPr="007444F0" w:rsidRDefault="002F0724" w:rsidP="00DE4B93">
      <w:r w:rsidRPr="007444F0">
        <w:t>AASB 15 establishes a five-step model to account for revenue arising from an enforceable contract that imposes a sufficiently specific performance obligation on an entity to transfer goods or services. AASB 15 requires entities to only recognise revenue upon the fulfilment of the performance obligation. Therefore, entities need to allocate the transaction price to each performance obligation in a contract and recognise the revenue only when the related obligation is satisfied.</w:t>
      </w:r>
    </w:p>
    <w:p w14:paraId="540421EF" w14:textId="0F572305" w:rsidR="002F0724" w:rsidRPr="007444F0" w:rsidRDefault="002F0724" w:rsidP="00DE4B93">
      <w:r w:rsidRPr="007444F0">
        <w:t>To address specific concerns from the ‘not-for-profit’ sector in Australia, the AASB also released the following standards and guidance:</w:t>
      </w:r>
    </w:p>
    <w:p w14:paraId="3D96BB86" w14:textId="77777777" w:rsidR="002F0724" w:rsidRPr="007444F0" w:rsidRDefault="002F0724" w:rsidP="00A75CCF">
      <w:pPr>
        <w:pStyle w:val="ListParagraph"/>
        <w:numPr>
          <w:ilvl w:val="0"/>
          <w:numId w:val="80"/>
        </w:numPr>
      </w:pPr>
      <w:r w:rsidRPr="007444F0">
        <w:t xml:space="preserve">AASB 2016-8 </w:t>
      </w:r>
      <w:r w:rsidRPr="00552636">
        <w:rPr>
          <w:i/>
        </w:rPr>
        <w:t>Amendments to Australian Accounting Standards - Australian implementation guidance for NFP entities (AASB 2016-8)</w:t>
      </w:r>
      <w:r w:rsidRPr="007444F0">
        <w:t xml:space="preserve">, to provide guidance on application of revenue recognition principles under AASB 15 in the not-for-profit sector. </w:t>
      </w:r>
    </w:p>
    <w:p w14:paraId="5AA4CB29" w14:textId="77777777" w:rsidR="002F0724" w:rsidRPr="007444F0" w:rsidRDefault="002F0724" w:rsidP="00A75CCF">
      <w:pPr>
        <w:pStyle w:val="ListParagraph"/>
        <w:numPr>
          <w:ilvl w:val="0"/>
          <w:numId w:val="80"/>
        </w:numPr>
      </w:pPr>
      <w:r w:rsidRPr="007444F0">
        <w:t xml:space="preserve">AASB 2018-4 </w:t>
      </w:r>
      <w:r w:rsidRPr="00552636">
        <w:rPr>
          <w:i/>
        </w:rPr>
        <w:t>Amendments to Australian Accounting Standards – Australian Implementation Guidance for Not-for-Profit Public-Sector Licensors (2018-4)</w:t>
      </w:r>
      <w:r w:rsidRPr="007444F0">
        <w:t>, to provide guidance on how to distinguish payments receive in connection with the access to an asset (or other resource) or to enable other parties to perform activities as tax and non-IP licence. It also provides guidance on timing of revenue recognition for non-IP licence payments.</w:t>
      </w:r>
    </w:p>
    <w:p w14:paraId="7F12C8AB" w14:textId="77777777" w:rsidR="002F0724" w:rsidRPr="007444F0" w:rsidRDefault="002F0724" w:rsidP="00A75CCF">
      <w:pPr>
        <w:pStyle w:val="ListParagraph"/>
        <w:numPr>
          <w:ilvl w:val="0"/>
          <w:numId w:val="80"/>
        </w:numPr>
      </w:pPr>
      <w:r w:rsidRPr="007444F0">
        <w:lastRenderedPageBreak/>
        <w:t xml:space="preserve">AASB 1058 </w:t>
      </w:r>
      <w:r w:rsidRPr="00552636">
        <w:rPr>
          <w:i/>
        </w:rPr>
        <w:t>Income of Not-for-Profit Entities</w:t>
      </w:r>
      <w:r w:rsidRPr="007444F0">
        <w:t>, to supplement AASB 15 and provide criteria to be applied by not-for-profit entities in establishing the timing of recognising income for government grants and other types of contributions previously contained within AASB 1004 Contributions.</w:t>
      </w:r>
    </w:p>
    <w:p w14:paraId="0EA95417" w14:textId="77777777" w:rsidR="002F0724" w:rsidRPr="007444F0" w:rsidRDefault="002F0724" w:rsidP="00A75CCF">
      <w:pPr>
        <w:pStyle w:val="ListParagraph"/>
        <w:numPr>
          <w:ilvl w:val="0"/>
          <w:numId w:val="80"/>
        </w:numPr>
      </w:pPr>
      <w:r w:rsidRPr="007444F0">
        <w:t xml:space="preserve">AASB 15, AASB 1058 and the related guidance will come into effect for not-for-profit entities for annual reporting periods beginning on or after 1 January 2019. The </w:t>
      </w:r>
      <w:r>
        <w:t>department</w:t>
      </w:r>
      <w:r w:rsidRPr="007444F0">
        <w:t xml:space="preserve"> intends to adopt these standards in 2019-20 financial year when </w:t>
      </w:r>
      <w:r>
        <w:t>they</w:t>
      </w:r>
      <w:r w:rsidRPr="007444F0">
        <w:t xml:space="preserve"> </w:t>
      </w:r>
      <w:proofErr w:type="gramStart"/>
      <w:r w:rsidRPr="007444F0">
        <w:t>becomes</w:t>
      </w:r>
      <w:proofErr w:type="gramEnd"/>
      <w:r w:rsidRPr="007444F0">
        <w:t xml:space="preserve"> effective. </w:t>
      </w:r>
    </w:p>
    <w:p w14:paraId="110BB586" w14:textId="77777777" w:rsidR="002F0724" w:rsidRPr="007444F0" w:rsidRDefault="002F0724" w:rsidP="00DE4B93">
      <w:r w:rsidRPr="007444F0">
        <w:t xml:space="preserve">The </w:t>
      </w:r>
      <w:r>
        <w:t>department</w:t>
      </w:r>
      <w:r w:rsidRPr="007444F0">
        <w:t xml:space="preserve"> will apply the standard using a modified retrospective approach with the cumulative effect of initial application recognised as an adjustment to the opening balance of retained earnings at 1 July 2019, with no restatement of comparative information.</w:t>
      </w:r>
    </w:p>
    <w:p w14:paraId="093F8DE1" w14:textId="77777777" w:rsidR="002F0724" w:rsidRPr="007444F0" w:rsidRDefault="002F0724" w:rsidP="00DE4B93">
      <w:r w:rsidRPr="009550AC">
        <w:t>The impact assessment</w:t>
      </w:r>
      <w:r>
        <w:t xml:space="preserve"> of this standard has</w:t>
      </w:r>
      <w:r w:rsidRPr="009550AC">
        <w:t xml:space="preserve"> not </w:t>
      </w:r>
      <w:r>
        <w:t xml:space="preserve">been </w:t>
      </w:r>
      <w:r w:rsidRPr="009550AC">
        <w:t>finalised.</w:t>
      </w:r>
    </w:p>
    <w:p w14:paraId="57F7609A" w14:textId="77777777" w:rsidR="002F0724" w:rsidRPr="007444F0" w:rsidRDefault="002F0724" w:rsidP="00641670">
      <w:pPr>
        <w:pStyle w:val="Heading2"/>
        <w:numPr>
          <w:ilvl w:val="1"/>
          <w:numId w:val="16"/>
        </w:numPr>
        <w:tabs>
          <w:tab w:val="left" w:pos="1134"/>
        </w:tabs>
      </w:pPr>
      <w:bookmarkStart w:id="907" w:name="_Departmental_output_objectives"/>
      <w:bookmarkStart w:id="908" w:name="_Toc522177863"/>
      <w:bookmarkStart w:id="909" w:name="_Toc529197948"/>
      <w:bookmarkStart w:id="910" w:name="_Toc529198013"/>
      <w:bookmarkStart w:id="911" w:name="_Toc530386210"/>
      <w:bookmarkStart w:id="912" w:name="_Toc9344386"/>
      <w:bookmarkStart w:id="913" w:name="_Toc18066369"/>
      <w:bookmarkStart w:id="914" w:name="_Toc18066591"/>
      <w:bookmarkStart w:id="915" w:name="_Toc22281620"/>
      <w:bookmarkStart w:id="916" w:name="_Toc22284774"/>
      <w:bookmarkEnd w:id="907"/>
      <w:r w:rsidRPr="007444F0">
        <w:t>Departmental output objectives and descriptions</w:t>
      </w:r>
      <w:bookmarkEnd w:id="908"/>
      <w:bookmarkEnd w:id="909"/>
      <w:bookmarkEnd w:id="910"/>
      <w:bookmarkEnd w:id="911"/>
      <w:bookmarkEnd w:id="912"/>
      <w:bookmarkEnd w:id="913"/>
      <w:bookmarkEnd w:id="914"/>
      <w:bookmarkEnd w:id="915"/>
      <w:bookmarkEnd w:id="916"/>
    </w:p>
    <w:p w14:paraId="4841C624" w14:textId="77777777" w:rsidR="002F0724" w:rsidRPr="007444F0" w:rsidRDefault="002F0724" w:rsidP="00DE4B93">
      <w:r w:rsidRPr="007444F0">
        <w:t>The departmental outputs during the financial year ended 30 June 2019 are disclosed in Note 4.1 - Departmental outputs. The outputs objectives and descriptions are summarised below.</w:t>
      </w:r>
    </w:p>
    <w:p w14:paraId="1E5B36E3" w14:textId="77777777" w:rsidR="002F0724" w:rsidRPr="006F6308" w:rsidRDefault="002F0724" w:rsidP="007F4239">
      <w:pPr>
        <w:pStyle w:val="Heading4"/>
      </w:pPr>
      <w:bookmarkStart w:id="917" w:name="OLE_LINK34"/>
      <w:r w:rsidRPr="006F6308">
        <w:t xml:space="preserve">Objective: </w:t>
      </w:r>
      <w:bookmarkEnd w:id="917"/>
      <w:r w:rsidRPr="006F6308">
        <w:t>More productive and liveable places, towns and cities through integrated and user focused transport services and better infrastructure.</w:t>
      </w:r>
    </w:p>
    <w:p w14:paraId="2C5553D8" w14:textId="77777777" w:rsidR="002F0724" w:rsidRPr="007444F0" w:rsidRDefault="002F0724" w:rsidP="00DE4B93">
      <w:r w:rsidRPr="001415CB">
        <w:t>The objective enhances social and economic prosperity and liveability through improved transport services and better infrastructure to provide Victoria with an integrated and user focused transport system that connects people and places.</w:t>
      </w:r>
    </w:p>
    <w:p w14:paraId="607E53D8" w14:textId="77777777" w:rsidR="002F0724" w:rsidRPr="00DE4B93" w:rsidRDefault="002F0724" w:rsidP="00DE4B93">
      <w:pPr>
        <w:rPr>
          <w:b/>
        </w:rPr>
      </w:pPr>
      <w:r w:rsidRPr="00DE4B93">
        <w:rPr>
          <w:b/>
        </w:rPr>
        <w:lastRenderedPageBreak/>
        <w:t>Outputs</w:t>
      </w:r>
    </w:p>
    <w:p w14:paraId="69635F28" w14:textId="77777777" w:rsidR="002F0724" w:rsidRPr="00DE4B93" w:rsidRDefault="002F0724" w:rsidP="00DE4B93">
      <w:pPr>
        <w:rPr>
          <w:b/>
          <w:i/>
        </w:rPr>
      </w:pPr>
      <w:r w:rsidRPr="00DE4B93">
        <w:rPr>
          <w:b/>
          <w:i/>
        </w:rPr>
        <w:t>Bus Services</w:t>
      </w:r>
    </w:p>
    <w:p w14:paraId="24466BA2" w14:textId="77777777" w:rsidR="002F0724" w:rsidRPr="007444F0" w:rsidRDefault="002F0724" w:rsidP="00DE4B93">
      <w:r w:rsidRPr="001415CB">
        <w:t xml:space="preserve">This output delivers reliable and </w:t>
      </w:r>
      <w:proofErr w:type="gramStart"/>
      <w:r w:rsidRPr="001415CB">
        <w:t>cost effective</w:t>
      </w:r>
      <w:proofErr w:type="gramEnd"/>
      <w:r w:rsidRPr="001415CB">
        <w:t xml:space="preserve"> </w:t>
      </w:r>
      <w:proofErr w:type="spellStart"/>
      <w:r w:rsidRPr="001415CB">
        <w:t>statewide</w:t>
      </w:r>
      <w:proofErr w:type="spellEnd"/>
      <w:r w:rsidRPr="001415CB">
        <w:t xml:space="preserve"> bus services and infrastructure investments, including services delivered through contractual arrangements with private operators.</w:t>
      </w:r>
    </w:p>
    <w:p w14:paraId="3C9BE11F" w14:textId="77777777" w:rsidR="002F0724" w:rsidRDefault="002F0724" w:rsidP="00DE4B93">
      <w:pPr>
        <w:rPr>
          <w:b/>
          <w:i/>
        </w:rPr>
      </w:pPr>
      <w:r w:rsidRPr="001415CB">
        <w:rPr>
          <w:b/>
          <w:i/>
        </w:rPr>
        <w:t xml:space="preserve">Integrated Transport </w:t>
      </w:r>
    </w:p>
    <w:p w14:paraId="43182FBD" w14:textId="77777777" w:rsidR="002F0724" w:rsidRPr="007444F0" w:rsidRDefault="002F0724" w:rsidP="00DE4B93">
      <w:r w:rsidRPr="001415CB">
        <w:t xml:space="preserve">This output delivers strategic transport infrastructure activity to improve the transport system. The output contributes to the </w:t>
      </w:r>
      <w:r>
        <w:t>department</w:t>
      </w:r>
      <w:r w:rsidRPr="001415CB">
        <w:t>’s objective to create more productive and liveable cities and regions through improved transport services and better infrastructure.</w:t>
      </w:r>
    </w:p>
    <w:p w14:paraId="11EC3876" w14:textId="77777777" w:rsidR="002F0724" w:rsidRDefault="002F0724" w:rsidP="00DE4B93">
      <w:pPr>
        <w:rPr>
          <w:b/>
          <w:i/>
        </w:rPr>
      </w:pPr>
      <w:r w:rsidRPr="001415CB">
        <w:rPr>
          <w:b/>
          <w:i/>
        </w:rPr>
        <w:t xml:space="preserve">Port and Freight Network Access </w:t>
      </w:r>
    </w:p>
    <w:p w14:paraId="2E3EAF54" w14:textId="77777777" w:rsidR="002F0724" w:rsidRDefault="002F0724" w:rsidP="00DE4B93">
      <w:r w:rsidRPr="001415CB">
        <w:t>This output delivers capital initiatives and programs to increase the capacity, efficiency and safety of the ports, freight and logistics network.</w:t>
      </w:r>
    </w:p>
    <w:p w14:paraId="35D906A7" w14:textId="77777777" w:rsidR="002F0724" w:rsidRDefault="002F0724" w:rsidP="00DE4B93">
      <w:pPr>
        <w:rPr>
          <w:b/>
          <w:i/>
        </w:rPr>
      </w:pPr>
      <w:r w:rsidRPr="001415CB">
        <w:rPr>
          <w:b/>
          <w:i/>
        </w:rPr>
        <w:t xml:space="preserve">Regulation of Commercial Passenger </w:t>
      </w:r>
      <w:r>
        <w:rPr>
          <w:b/>
          <w:i/>
        </w:rPr>
        <w:t>Vehicles Services</w:t>
      </w:r>
      <w:r w:rsidRPr="001415CB">
        <w:rPr>
          <w:b/>
          <w:i/>
        </w:rPr>
        <w:t xml:space="preserve"> </w:t>
      </w:r>
    </w:p>
    <w:p w14:paraId="61E1060A" w14:textId="77777777" w:rsidR="002F0724" w:rsidRDefault="002F0724" w:rsidP="00DE4B93">
      <w:r w:rsidRPr="001415CB">
        <w:t>This output delivers a commercial passenger vehicle</w:t>
      </w:r>
      <w:r>
        <w:t>s</w:t>
      </w:r>
      <w:r w:rsidRPr="001415CB">
        <w:t xml:space="preserve"> industry that is customer focused, safe, accessible and competitive in metropolitan and regional Victoria through regulating commercial passenger vehicles, booking service providers, and drivers.</w:t>
      </w:r>
    </w:p>
    <w:p w14:paraId="10B19184" w14:textId="77777777" w:rsidR="002F0724" w:rsidRPr="001415CB" w:rsidRDefault="002F0724" w:rsidP="00DE4B93">
      <w:pPr>
        <w:rPr>
          <w:b/>
          <w:i/>
        </w:rPr>
      </w:pPr>
      <w:r w:rsidRPr="001415CB">
        <w:rPr>
          <w:b/>
          <w:i/>
        </w:rPr>
        <w:t>Road Asset Management</w:t>
      </w:r>
    </w:p>
    <w:p w14:paraId="07282D4E" w14:textId="77777777" w:rsidR="002F0724" w:rsidRDefault="002F0724" w:rsidP="00DE4B93">
      <w:r w:rsidRPr="001415CB">
        <w:t>This output group delivers programs and initiatives to maintain Victoria’s freeways and arterial road network. Activities support the safety and reliability of the network.</w:t>
      </w:r>
    </w:p>
    <w:p w14:paraId="2B5EAD3A" w14:textId="77777777" w:rsidR="002F0724" w:rsidRPr="001415CB" w:rsidRDefault="002F0724" w:rsidP="00DE4B93">
      <w:pPr>
        <w:rPr>
          <w:b/>
          <w:i/>
        </w:rPr>
      </w:pPr>
      <w:r w:rsidRPr="001415CB">
        <w:rPr>
          <w:b/>
          <w:i/>
        </w:rPr>
        <w:lastRenderedPageBreak/>
        <w:t>Road Operations and Network Improvements</w:t>
      </w:r>
    </w:p>
    <w:p w14:paraId="6A286422" w14:textId="77777777" w:rsidR="002F0724" w:rsidRDefault="002F0724" w:rsidP="00DE4B93">
      <w:r w:rsidRPr="001415CB">
        <w:t>This output group delivers network improvement initiatives to enhance and develop Victoria’s freeways, arterial road network and strategic local road connections. Activities support improvements to the safety and reliability of the network.</w:t>
      </w:r>
    </w:p>
    <w:p w14:paraId="2A9652EE" w14:textId="77777777" w:rsidR="002F0724" w:rsidRPr="00E17D5D" w:rsidRDefault="002F0724" w:rsidP="00DE4B93">
      <w:pPr>
        <w:keepNext/>
        <w:rPr>
          <w:b/>
          <w:i/>
        </w:rPr>
      </w:pPr>
      <w:r w:rsidRPr="00E17D5D">
        <w:rPr>
          <w:b/>
          <w:i/>
        </w:rPr>
        <w:t>Train Services</w:t>
      </w:r>
    </w:p>
    <w:p w14:paraId="63F8417C" w14:textId="77777777" w:rsidR="002F0724" w:rsidRDefault="002F0724" w:rsidP="00DE4B93">
      <w:pPr>
        <w:keepNext/>
      </w:pPr>
      <w:r w:rsidRPr="00E17D5D">
        <w:t>This output delivers reliable and cost-effective train services and infrastructure investments across the Victorian rail network, including services delivered through contractual arrangements with private operators.</w:t>
      </w:r>
    </w:p>
    <w:p w14:paraId="45F527C2" w14:textId="77777777" w:rsidR="002F0724" w:rsidRPr="00E17D5D" w:rsidRDefault="002F0724" w:rsidP="00DE4B93">
      <w:pPr>
        <w:rPr>
          <w:b/>
          <w:i/>
        </w:rPr>
      </w:pPr>
      <w:r w:rsidRPr="00E17D5D">
        <w:rPr>
          <w:b/>
          <w:i/>
        </w:rPr>
        <w:t>Tram Services</w:t>
      </w:r>
    </w:p>
    <w:p w14:paraId="69032506" w14:textId="77777777" w:rsidR="002F0724" w:rsidRDefault="002F0724" w:rsidP="00DE4B93">
      <w:r w:rsidRPr="00E17D5D">
        <w:t xml:space="preserve">This output delivers reliable and </w:t>
      </w:r>
      <w:proofErr w:type="gramStart"/>
      <w:r w:rsidRPr="00E17D5D">
        <w:t>cost effective</w:t>
      </w:r>
      <w:proofErr w:type="gramEnd"/>
      <w:r w:rsidRPr="00E17D5D">
        <w:t xml:space="preserve"> tram services and infrastructure investments, including public transport services delivered through contractual arrangements with private operators.</w:t>
      </w:r>
    </w:p>
    <w:p w14:paraId="38B0586F" w14:textId="77777777" w:rsidR="002F0724" w:rsidRPr="00E17D5D" w:rsidRDefault="002F0724" w:rsidP="00DE4B93">
      <w:pPr>
        <w:rPr>
          <w:b/>
          <w:i/>
        </w:rPr>
      </w:pPr>
      <w:r w:rsidRPr="00E17D5D">
        <w:rPr>
          <w:b/>
          <w:i/>
        </w:rPr>
        <w:t>Transport Safety, Security and Emergency Management</w:t>
      </w:r>
    </w:p>
    <w:p w14:paraId="603D5A76" w14:textId="77777777" w:rsidR="002F0724" w:rsidRPr="007444F0" w:rsidRDefault="002F0724" w:rsidP="00DE4B93">
      <w:r w:rsidRPr="00E17D5D">
        <w:t>This output delivers initiatives and regulatory activities that will improve safety and security and strengthen resilience on Victoria’s transport network.</w:t>
      </w:r>
    </w:p>
    <w:p w14:paraId="01D5E35B" w14:textId="77777777" w:rsidR="002F0724" w:rsidRPr="004D65B3" w:rsidRDefault="002F0724" w:rsidP="00DE4B93">
      <w:pPr>
        <w:pStyle w:val="Heading4"/>
      </w:pPr>
      <w:r w:rsidRPr="004D65B3">
        <w:t>Objective: More productive, competitive, sustainable and jobs-rich food, fibre and resources industries</w:t>
      </w:r>
    </w:p>
    <w:p w14:paraId="057FDAE0" w14:textId="77777777" w:rsidR="002F0724" w:rsidRPr="007444F0" w:rsidRDefault="002F0724" w:rsidP="00DE4B93">
      <w:r w:rsidRPr="001A6622">
        <w:t>The objective creates the conditions for and supports increased employment, investment and trade in the food, fibre and resources sectors by delivering policy, regulation, research, development and extension programs as well as emergency management.</w:t>
      </w:r>
    </w:p>
    <w:p w14:paraId="14FC7B6D" w14:textId="77777777" w:rsidR="002F0724" w:rsidRPr="00DE4B93" w:rsidRDefault="002F0724" w:rsidP="00DE4B93">
      <w:pPr>
        <w:keepNext/>
        <w:rPr>
          <w:b/>
        </w:rPr>
      </w:pPr>
      <w:r w:rsidRPr="00DE4B93">
        <w:rPr>
          <w:b/>
        </w:rPr>
        <w:lastRenderedPageBreak/>
        <w:t>Outputs</w:t>
      </w:r>
    </w:p>
    <w:p w14:paraId="3517C9F9" w14:textId="77777777" w:rsidR="002F0724" w:rsidRDefault="002F0724" w:rsidP="00DE4B93">
      <w:pPr>
        <w:keepNext/>
        <w:rPr>
          <w:b/>
          <w:i/>
        </w:rPr>
      </w:pPr>
      <w:r w:rsidRPr="004A3709">
        <w:rPr>
          <w:b/>
          <w:i/>
        </w:rPr>
        <w:t>Agriculture</w:t>
      </w:r>
      <w:r>
        <w:rPr>
          <w:b/>
          <w:i/>
        </w:rPr>
        <w:t xml:space="preserve"> - MoG out</w:t>
      </w:r>
    </w:p>
    <w:p w14:paraId="6CAC27B0" w14:textId="77777777" w:rsidR="002F0724" w:rsidRPr="007444F0" w:rsidRDefault="002F0724" w:rsidP="00DE4B93">
      <w:pPr>
        <w:keepNext/>
      </w:pPr>
      <w:r w:rsidRPr="004A3709">
        <w:t>This output delivers effective and efficient regulation, compliance, emergency management, biosecurity research and development, and diagnostic services to protect and enhance market access by addressing trade barriers and managing the risks of pests, diseases and chemical use.</w:t>
      </w:r>
    </w:p>
    <w:p w14:paraId="237B8569" w14:textId="77777777" w:rsidR="002F0724" w:rsidRPr="007444F0" w:rsidRDefault="002F0724" w:rsidP="002F0724">
      <w:pPr>
        <w:rPr>
          <w:b/>
          <w:i/>
        </w:rPr>
      </w:pPr>
      <w:r w:rsidRPr="004A3709">
        <w:rPr>
          <w:b/>
          <w:i/>
        </w:rPr>
        <w:t>Resources</w:t>
      </w:r>
      <w:r>
        <w:rPr>
          <w:b/>
          <w:i/>
        </w:rPr>
        <w:t xml:space="preserve"> – MoG out</w:t>
      </w:r>
    </w:p>
    <w:p w14:paraId="54B9CFC1" w14:textId="77777777" w:rsidR="002F0724" w:rsidRDefault="002F0724" w:rsidP="002F0724">
      <w:r w:rsidRPr="004A3709">
        <w:t>This output develops and delivers policy, programs and regulation to enable investment and generate jobs through the sustainable development of the State’s earth resources, including extractives, minerals and petroleum.</w:t>
      </w:r>
    </w:p>
    <w:p w14:paraId="77640B4F" w14:textId="77777777" w:rsidR="002F0724" w:rsidRPr="004A3709" w:rsidRDefault="002F0724" w:rsidP="002F0724">
      <w:pPr>
        <w:rPr>
          <w:b/>
          <w:i/>
        </w:rPr>
      </w:pPr>
      <w:r w:rsidRPr="004A3709">
        <w:rPr>
          <w:b/>
          <w:i/>
        </w:rPr>
        <w:t>Sustainably Manage Fish, Game and Forest Resources</w:t>
      </w:r>
    </w:p>
    <w:p w14:paraId="5412BAA0" w14:textId="77777777" w:rsidR="002F0724" w:rsidRPr="007444F0" w:rsidRDefault="002F0724" w:rsidP="002F0724">
      <w:r w:rsidRPr="004A3709">
        <w:t>This output creates the conditions to grow the natural resources economy by ensuring forestry, fish and game resources are sustainably allocated and used for both recreational and commercial purposes.</w:t>
      </w:r>
    </w:p>
    <w:p w14:paraId="6D8E7FBD" w14:textId="77777777" w:rsidR="002F0724" w:rsidRPr="006F6308" w:rsidRDefault="002F0724" w:rsidP="00DE4B93">
      <w:pPr>
        <w:pStyle w:val="Heading4"/>
      </w:pPr>
      <w:r w:rsidRPr="006F6308">
        <w:t>Objective: Increase the economic, social and cultural value of tourism, major events and creative industries</w:t>
      </w:r>
    </w:p>
    <w:p w14:paraId="0EC759EB" w14:textId="77777777" w:rsidR="002F0724" w:rsidRPr="007444F0" w:rsidRDefault="002F0724" w:rsidP="00DE4B93">
      <w:r w:rsidRPr="0067219F">
        <w:t>The objective seeks to increase the economic, social and cultural value of the creative industries to Victoria, grow the number and yield of visitors and international students, and position Victoria as a major events destination.</w:t>
      </w:r>
    </w:p>
    <w:p w14:paraId="10D14159" w14:textId="77777777" w:rsidR="002F0724" w:rsidRPr="00DE4B93" w:rsidRDefault="002F0724" w:rsidP="00DE4B93">
      <w:pPr>
        <w:keepNext/>
        <w:rPr>
          <w:b/>
        </w:rPr>
      </w:pPr>
      <w:r w:rsidRPr="00DE4B93">
        <w:rPr>
          <w:b/>
        </w:rPr>
        <w:lastRenderedPageBreak/>
        <w:t>Outputs</w:t>
      </w:r>
    </w:p>
    <w:p w14:paraId="46C4B6EB" w14:textId="77777777" w:rsidR="002F0724" w:rsidRDefault="002F0724" w:rsidP="00DE4B93">
      <w:pPr>
        <w:keepNext/>
        <w:rPr>
          <w:b/>
          <w:i/>
        </w:rPr>
      </w:pPr>
      <w:r w:rsidRPr="0067219F">
        <w:rPr>
          <w:b/>
          <w:i/>
        </w:rPr>
        <w:t xml:space="preserve">Creative Industries Access, Development and Innovation </w:t>
      </w:r>
      <w:r>
        <w:rPr>
          <w:b/>
          <w:i/>
        </w:rPr>
        <w:t>– MoG out</w:t>
      </w:r>
    </w:p>
    <w:p w14:paraId="03AA2912" w14:textId="77777777" w:rsidR="002F0724" w:rsidRPr="007444F0" w:rsidRDefault="002F0724" w:rsidP="00DE4B93">
      <w:pPr>
        <w:keepNext/>
      </w:pPr>
      <w:r w:rsidRPr="0067219F">
        <w:t>This output supports the creative industries to deliver economic, social and cultural benefit through talent and leadership; the creative and business ecology; innovation and social impact; participation and place making; and international engagement.</w:t>
      </w:r>
    </w:p>
    <w:p w14:paraId="31F646E5" w14:textId="77777777" w:rsidR="002F0724" w:rsidRPr="00FE33F7" w:rsidRDefault="002F0724" w:rsidP="002F0724">
      <w:pPr>
        <w:rPr>
          <w:b/>
          <w:i/>
        </w:rPr>
      </w:pPr>
      <w:r w:rsidRPr="0067219F">
        <w:rPr>
          <w:b/>
          <w:i/>
        </w:rPr>
        <w:t>Creative Industries Portfolio Agencies</w:t>
      </w:r>
      <w:r>
        <w:rPr>
          <w:b/>
          <w:i/>
        </w:rPr>
        <w:t xml:space="preserve"> – MoG out</w:t>
      </w:r>
    </w:p>
    <w:p w14:paraId="500A913D" w14:textId="77777777" w:rsidR="002F0724" w:rsidRPr="007444F0" w:rsidRDefault="002F0724" w:rsidP="00DE4B93">
      <w:r w:rsidRPr="0067219F">
        <w:t>This output promotes, presents and preserves our heritage and the creative industries through Victoria’s creative industries agencies: Arts Centre Melbourne, Australian Centre for the Moving Image, Docklands Studios Melbourne, Film Victoria, Geelong Performing Arts Centre, Melbourne Recital Centre, Museums Victoria, National Gallery of Victoria, and State Library Victoria.</w:t>
      </w:r>
    </w:p>
    <w:p w14:paraId="4072A707" w14:textId="77777777" w:rsidR="002F0724" w:rsidRDefault="002F0724" w:rsidP="002F0724">
      <w:pPr>
        <w:rPr>
          <w:b/>
          <w:i/>
        </w:rPr>
      </w:pPr>
      <w:r w:rsidRPr="0067219F">
        <w:rPr>
          <w:b/>
          <w:i/>
        </w:rPr>
        <w:t xml:space="preserve">Cultural Infrastructure and Facilities </w:t>
      </w:r>
      <w:r>
        <w:rPr>
          <w:b/>
          <w:i/>
        </w:rPr>
        <w:t>– MoG out</w:t>
      </w:r>
    </w:p>
    <w:p w14:paraId="097E9788" w14:textId="77777777" w:rsidR="002F0724" w:rsidRDefault="002F0724" w:rsidP="00DE4B93">
      <w:r w:rsidRPr="0067219F">
        <w:t xml:space="preserve">This output supports Victorian cultural venues and </w:t>
      </w:r>
      <w:proofErr w:type="gramStart"/>
      <w:r w:rsidRPr="0067219F">
        <w:t>state owned</w:t>
      </w:r>
      <w:proofErr w:type="gramEnd"/>
      <w:r w:rsidRPr="0067219F">
        <w:t xml:space="preserve"> facilities through strategic assessment and provision of advice on portfolio infrastructure proposals and projects. The output includes consolidation of portfolio asset management plans and management of funding programs for maintenance and minor capital works.</w:t>
      </w:r>
    </w:p>
    <w:p w14:paraId="5887E3AB" w14:textId="77777777" w:rsidR="002F0724" w:rsidRPr="0067219F" w:rsidRDefault="002F0724" w:rsidP="002F0724">
      <w:pPr>
        <w:rPr>
          <w:b/>
          <w:i/>
        </w:rPr>
      </w:pPr>
      <w:r w:rsidRPr="0067219F">
        <w:rPr>
          <w:b/>
          <w:i/>
        </w:rPr>
        <w:t>Tourism, Major Events and International Education</w:t>
      </w:r>
      <w:r>
        <w:rPr>
          <w:b/>
          <w:i/>
        </w:rPr>
        <w:t xml:space="preserve"> – MoG out</w:t>
      </w:r>
    </w:p>
    <w:p w14:paraId="00FEE1F1" w14:textId="77777777" w:rsidR="002F0724" w:rsidRDefault="002F0724" w:rsidP="00DE4B93">
      <w:r w:rsidRPr="0067219F">
        <w:t xml:space="preserve">This output maximises employment and the </w:t>
      </w:r>
      <w:proofErr w:type="gramStart"/>
      <w:r w:rsidRPr="0067219F">
        <w:t>long term</w:t>
      </w:r>
      <w:proofErr w:type="gramEnd"/>
      <w:r w:rsidRPr="0067219F">
        <w:t xml:space="preserve"> economic benefits of tourism, international education and major events to Victoria by developing and marketing the State as a competitive destination.</w:t>
      </w:r>
    </w:p>
    <w:p w14:paraId="61725324" w14:textId="1EDB0429" w:rsidR="002F0724" w:rsidRPr="00D6254A" w:rsidRDefault="002F0724" w:rsidP="00DE4B93">
      <w:pPr>
        <w:pStyle w:val="Heading4"/>
      </w:pPr>
      <w:r w:rsidRPr="00D6254A">
        <w:lastRenderedPageBreak/>
        <w:t>Objective: Grow Victoria’s economy and Victorian jobs by working with the private and public sectors to foster investment, trade and innovation</w:t>
      </w:r>
    </w:p>
    <w:p w14:paraId="79EC6A1C" w14:textId="77777777" w:rsidR="002F0724" w:rsidRDefault="002F0724" w:rsidP="00DE4B93">
      <w:r w:rsidRPr="00ED155C">
        <w:t>This objective seeks to increase job opportunities for all Victorians and grow investment and trade through working with priority industry sectors, supporting innovation opportunities for businesses, delivering economic projects, investing in regional Victoria, connecting Victorian businesses to international opportunities, and promoting fair and productive workplaces.</w:t>
      </w:r>
    </w:p>
    <w:p w14:paraId="7DAFB2CC" w14:textId="77777777" w:rsidR="002F0724" w:rsidRPr="00DE4B93" w:rsidRDefault="002F0724" w:rsidP="00DE4B93">
      <w:pPr>
        <w:rPr>
          <w:b/>
        </w:rPr>
      </w:pPr>
      <w:r w:rsidRPr="00DE4B93">
        <w:rPr>
          <w:b/>
        </w:rPr>
        <w:t>Outputs</w:t>
      </w:r>
    </w:p>
    <w:p w14:paraId="586B3B69" w14:textId="77777777" w:rsidR="002F0724" w:rsidRDefault="002F0724" w:rsidP="002F0724">
      <w:pPr>
        <w:rPr>
          <w:b/>
          <w:i/>
        </w:rPr>
      </w:pPr>
      <w:r w:rsidRPr="00ED155C">
        <w:rPr>
          <w:b/>
          <w:i/>
        </w:rPr>
        <w:t xml:space="preserve">Industrial Relations </w:t>
      </w:r>
      <w:r>
        <w:rPr>
          <w:b/>
          <w:i/>
        </w:rPr>
        <w:t>– MoG out</w:t>
      </w:r>
    </w:p>
    <w:p w14:paraId="24D31C5D" w14:textId="77777777" w:rsidR="002F0724" w:rsidRDefault="002F0724" w:rsidP="00DE4B93">
      <w:r w:rsidRPr="00ED155C">
        <w:t>This output contributes to the provision of fair jobs and a positive industrial relations environment through provision of industrial relations policy and advice to Government. This includes oversight of enterprise bargaining across the Victorian public sector and support for Victoria’s participation in the national workplace relations system.</w:t>
      </w:r>
    </w:p>
    <w:p w14:paraId="51F3E0DE" w14:textId="77777777" w:rsidR="002F0724" w:rsidRPr="005E12B6" w:rsidRDefault="002F0724" w:rsidP="002F0724">
      <w:pPr>
        <w:rPr>
          <w:b/>
          <w:i/>
        </w:rPr>
      </w:pPr>
      <w:r w:rsidRPr="005E12B6">
        <w:rPr>
          <w:b/>
          <w:i/>
        </w:rPr>
        <w:t>Industry and Enterprise Innovation</w:t>
      </w:r>
      <w:r w:rsidRPr="00ED155C">
        <w:rPr>
          <w:b/>
          <w:i/>
        </w:rPr>
        <w:t xml:space="preserve"> </w:t>
      </w:r>
      <w:r>
        <w:rPr>
          <w:b/>
          <w:i/>
        </w:rPr>
        <w:t>– MoG out</w:t>
      </w:r>
    </w:p>
    <w:p w14:paraId="140690A0" w14:textId="77777777" w:rsidR="002F0724" w:rsidRDefault="002F0724" w:rsidP="00DE4B93">
      <w:r w:rsidRPr="0067638D">
        <w:t xml:space="preserve">This output provides access to information and </w:t>
      </w:r>
      <w:proofErr w:type="gramStart"/>
      <w:r w:rsidRPr="0067638D">
        <w:t>connections, and</w:t>
      </w:r>
      <w:proofErr w:type="gramEnd"/>
      <w:r w:rsidRPr="0067638D">
        <w:t xml:space="preserve"> builds the capacity of businesses and industry to develop and effectively use new practices and technologies to increase productivity and competitiveness in Victoria. It also helps businesses overcome barriers to competitiveness, with a focus on priority sectors.</w:t>
      </w:r>
    </w:p>
    <w:p w14:paraId="5AE6F3C9" w14:textId="77777777" w:rsidR="002F0724" w:rsidRPr="005E12B6" w:rsidRDefault="002F0724" w:rsidP="00DE4B93">
      <w:pPr>
        <w:keepNext/>
        <w:rPr>
          <w:b/>
          <w:i/>
        </w:rPr>
      </w:pPr>
      <w:r w:rsidRPr="005E12B6">
        <w:rPr>
          <w:b/>
          <w:i/>
        </w:rPr>
        <w:lastRenderedPageBreak/>
        <w:t>Jobs and Investment</w:t>
      </w:r>
      <w:r w:rsidRPr="00ED155C">
        <w:rPr>
          <w:b/>
          <w:i/>
        </w:rPr>
        <w:t xml:space="preserve"> </w:t>
      </w:r>
      <w:r>
        <w:rPr>
          <w:b/>
          <w:i/>
        </w:rPr>
        <w:t>– MoG out</w:t>
      </w:r>
    </w:p>
    <w:p w14:paraId="69233F8F" w14:textId="77777777" w:rsidR="002F0724" w:rsidRDefault="002F0724" w:rsidP="00DE4B93">
      <w:pPr>
        <w:keepNext/>
      </w:pPr>
      <w:r w:rsidRPr="0067638D">
        <w:t>This output includes initiatives to support job growth and connect people to job opportunities. It also provides investment attraction and facilitation services to attract new investment and encourage additional investment by companies already operating in Victoria.</w:t>
      </w:r>
    </w:p>
    <w:p w14:paraId="084A2D1D" w14:textId="77777777" w:rsidR="002F0724" w:rsidRPr="005E12B6" w:rsidRDefault="002F0724" w:rsidP="002F0724">
      <w:pPr>
        <w:rPr>
          <w:b/>
          <w:i/>
        </w:rPr>
      </w:pPr>
      <w:r w:rsidRPr="005E12B6">
        <w:rPr>
          <w:b/>
          <w:i/>
        </w:rPr>
        <w:t>Major Projects</w:t>
      </w:r>
    </w:p>
    <w:p w14:paraId="20B1750C" w14:textId="77777777" w:rsidR="002F0724" w:rsidRDefault="002F0724" w:rsidP="002F0724">
      <w:r w:rsidRPr="005E12B6">
        <w:t>This output facilitates growth and investment in the Victorian economy through the development, delivery and management of significant economic projects.</w:t>
      </w:r>
    </w:p>
    <w:p w14:paraId="52E41A16" w14:textId="77777777" w:rsidR="002F0724" w:rsidRPr="005E12B6" w:rsidRDefault="002F0724" w:rsidP="002F0724">
      <w:pPr>
        <w:rPr>
          <w:b/>
          <w:i/>
        </w:rPr>
      </w:pPr>
      <w:r w:rsidRPr="005E12B6">
        <w:rPr>
          <w:b/>
          <w:i/>
        </w:rPr>
        <w:t>Regional Development</w:t>
      </w:r>
      <w:r w:rsidRPr="00ED155C">
        <w:rPr>
          <w:b/>
          <w:i/>
        </w:rPr>
        <w:t xml:space="preserve"> </w:t>
      </w:r>
      <w:r>
        <w:rPr>
          <w:b/>
          <w:i/>
        </w:rPr>
        <w:t>– MoG out</w:t>
      </w:r>
    </w:p>
    <w:p w14:paraId="13C997D6" w14:textId="77777777" w:rsidR="002F0724" w:rsidRDefault="002F0724" w:rsidP="002F0724">
      <w:r w:rsidRPr="005E12B6">
        <w:t>This output guides engagement with industry and communities to identify and deliver priorities for managing growth and change in regional and rural Victoria. It provides support and services to create jobs and improve career opportunities for regional Victorians.</w:t>
      </w:r>
    </w:p>
    <w:p w14:paraId="37D2980D" w14:textId="77777777" w:rsidR="002F0724" w:rsidRPr="005E12B6" w:rsidRDefault="002F0724" w:rsidP="002F0724">
      <w:pPr>
        <w:rPr>
          <w:b/>
          <w:i/>
        </w:rPr>
      </w:pPr>
      <w:r w:rsidRPr="005E12B6">
        <w:rPr>
          <w:b/>
          <w:i/>
        </w:rPr>
        <w:t>Trade</w:t>
      </w:r>
      <w:r w:rsidRPr="00ED155C">
        <w:rPr>
          <w:b/>
          <w:i/>
        </w:rPr>
        <w:t xml:space="preserve"> </w:t>
      </w:r>
      <w:r>
        <w:rPr>
          <w:b/>
          <w:i/>
        </w:rPr>
        <w:t>– MoG out</w:t>
      </w:r>
    </w:p>
    <w:p w14:paraId="2520041D" w14:textId="77777777" w:rsidR="002F0724" w:rsidRPr="00D23C5C" w:rsidRDefault="002F0724" w:rsidP="002F0724">
      <w:r w:rsidRPr="005E12B6">
        <w:t>This output promotes business growth opportunities by connecting organisations to global business opportunities in priority markets and supporting the establishment and deepening of strategic commercial partnerships.</w:t>
      </w:r>
    </w:p>
    <w:p w14:paraId="584A9AC2" w14:textId="77777777" w:rsidR="002F0724" w:rsidRDefault="002F0724" w:rsidP="002F0724"/>
    <w:p w14:paraId="411FF698" w14:textId="77777777" w:rsidR="002F0724" w:rsidRDefault="002F0724" w:rsidP="002F0724">
      <w:pPr>
        <w:ind w:left="284"/>
        <w:sectPr w:rsidR="002F0724" w:rsidSect="008B25F6">
          <w:headerReference w:type="even" r:id="rId156"/>
          <w:headerReference w:type="default" r:id="rId157"/>
          <w:headerReference w:type="first" r:id="rId158"/>
          <w:pgSz w:w="11906" w:h="16838"/>
          <w:pgMar w:top="1701" w:right="1418" w:bottom="1418" w:left="1418" w:header="708" w:footer="708" w:gutter="0"/>
          <w:cols w:space="708"/>
          <w:docGrid w:linePitch="360"/>
        </w:sectPr>
      </w:pPr>
    </w:p>
    <w:p w14:paraId="2E38BB34" w14:textId="77777777" w:rsidR="002F0724" w:rsidRDefault="002F0724" w:rsidP="00A221DE">
      <w:pPr>
        <w:pStyle w:val="Heading2"/>
        <w:numPr>
          <w:ilvl w:val="1"/>
          <w:numId w:val="16"/>
        </w:numPr>
        <w:tabs>
          <w:tab w:val="left" w:pos="1134"/>
        </w:tabs>
      </w:pPr>
      <w:bookmarkStart w:id="918" w:name="_Toc11761332"/>
      <w:bookmarkStart w:id="919" w:name="_Toc11767066"/>
      <w:bookmarkStart w:id="920" w:name="_Toc11761333"/>
      <w:bookmarkStart w:id="921" w:name="_Toc11767067"/>
      <w:bookmarkStart w:id="922" w:name="_Toc11761334"/>
      <w:bookmarkStart w:id="923" w:name="_Toc11767068"/>
      <w:bookmarkStart w:id="924" w:name="_Toc11761335"/>
      <w:bookmarkStart w:id="925" w:name="_Toc11767069"/>
      <w:bookmarkStart w:id="926" w:name="_Toc11761336"/>
      <w:bookmarkStart w:id="927" w:name="_Toc11767070"/>
      <w:bookmarkStart w:id="928" w:name="_Toc11761337"/>
      <w:bookmarkStart w:id="929" w:name="_Toc11767071"/>
      <w:bookmarkStart w:id="930" w:name="_Toc11761338"/>
      <w:bookmarkStart w:id="931" w:name="_Toc11767072"/>
      <w:bookmarkStart w:id="932" w:name="_Toc11761339"/>
      <w:bookmarkStart w:id="933" w:name="_Toc11767073"/>
      <w:bookmarkStart w:id="934" w:name="_Toc11761340"/>
      <w:bookmarkStart w:id="935" w:name="_Toc11767074"/>
      <w:bookmarkStart w:id="936" w:name="_Toc11761341"/>
      <w:bookmarkStart w:id="937" w:name="_Toc11767075"/>
      <w:bookmarkStart w:id="938" w:name="_Toc11761342"/>
      <w:bookmarkStart w:id="939" w:name="_Toc11767076"/>
      <w:bookmarkStart w:id="940" w:name="_Toc11761343"/>
      <w:bookmarkStart w:id="941" w:name="_Toc11767077"/>
      <w:bookmarkStart w:id="942" w:name="_Toc11761344"/>
      <w:bookmarkStart w:id="943" w:name="_Toc11767078"/>
      <w:bookmarkStart w:id="944" w:name="_Toc11761345"/>
      <w:bookmarkStart w:id="945" w:name="_Toc11767079"/>
      <w:bookmarkStart w:id="946" w:name="_Toc11761346"/>
      <w:bookmarkStart w:id="947" w:name="_Toc11767080"/>
      <w:bookmarkStart w:id="948" w:name="_Toc11761347"/>
      <w:bookmarkStart w:id="949" w:name="_Toc11767081"/>
      <w:bookmarkStart w:id="950" w:name="_Toc11761348"/>
      <w:bookmarkStart w:id="951" w:name="_Toc11767082"/>
      <w:bookmarkStart w:id="952" w:name="_Toc11761349"/>
      <w:bookmarkStart w:id="953" w:name="_Toc11767083"/>
      <w:bookmarkStart w:id="954" w:name="_Toc11761350"/>
      <w:bookmarkStart w:id="955" w:name="_Toc11767084"/>
      <w:bookmarkStart w:id="956" w:name="_Toc11761351"/>
      <w:bookmarkStart w:id="957" w:name="_Toc11767085"/>
      <w:bookmarkStart w:id="958" w:name="_Toc11761352"/>
      <w:bookmarkStart w:id="959" w:name="_Toc11767086"/>
      <w:bookmarkStart w:id="960" w:name="_Toc11761353"/>
      <w:bookmarkStart w:id="961" w:name="_Toc11767087"/>
      <w:bookmarkStart w:id="962" w:name="_Toc522177864"/>
      <w:bookmarkStart w:id="963" w:name="_Toc529197949"/>
      <w:bookmarkStart w:id="964" w:name="_Toc529198014"/>
      <w:bookmarkStart w:id="965" w:name="_Toc530386211"/>
      <w:bookmarkStart w:id="966" w:name="_Toc9344387"/>
      <w:bookmarkStart w:id="967" w:name="_Toc18066370"/>
      <w:bookmarkStart w:id="968" w:name="_Toc18066592"/>
      <w:bookmarkStart w:id="969" w:name="_Toc22281621"/>
      <w:bookmarkStart w:id="970" w:name="_Toc22284775"/>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58641D">
        <w:t>Glossary of technical terms</w:t>
      </w:r>
      <w:bookmarkEnd w:id="962"/>
      <w:bookmarkEnd w:id="963"/>
      <w:bookmarkEnd w:id="964"/>
      <w:bookmarkEnd w:id="965"/>
      <w:bookmarkEnd w:id="966"/>
      <w:bookmarkEnd w:id="967"/>
      <w:bookmarkEnd w:id="968"/>
      <w:bookmarkEnd w:id="969"/>
      <w:bookmarkEnd w:id="970"/>
    </w:p>
    <w:p w14:paraId="0388EC0D" w14:textId="77777777" w:rsidR="002F0724" w:rsidRPr="007444F0" w:rsidRDefault="002F0724" w:rsidP="002F0724">
      <w:pPr>
        <w:spacing w:before="120"/>
        <w:rPr>
          <w:b/>
        </w:rPr>
      </w:pPr>
      <w:r w:rsidRPr="007444F0">
        <w:rPr>
          <w:b/>
        </w:rPr>
        <w:t>Actuarial gains or losses on superannuation defined benefit plans</w:t>
      </w:r>
    </w:p>
    <w:p w14:paraId="36D45CE2" w14:textId="77777777" w:rsidR="002F0724" w:rsidRPr="007444F0" w:rsidRDefault="002F0724" w:rsidP="002F0724">
      <w:r w:rsidRPr="007444F0">
        <w:lastRenderedPageBreak/>
        <w:t xml:space="preserve">Actuarial gains or losses are changes in the present value of the superannuation defined benefit liability resulting from experience adjustments (the effects of differences between the previous actuarial assumptions and what has </w:t>
      </w:r>
      <w:proofErr w:type="gramStart"/>
      <w:r w:rsidRPr="007444F0">
        <w:t>actually occurred</w:t>
      </w:r>
      <w:proofErr w:type="gramEnd"/>
      <w:r w:rsidRPr="007444F0">
        <w:t>) and the effects of changes in actuarial assumptions.</w:t>
      </w:r>
    </w:p>
    <w:p w14:paraId="0BFC1061" w14:textId="77777777" w:rsidR="002F0724" w:rsidRPr="007444F0" w:rsidRDefault="002F0724" w:rsidP="002F0724">
      <w:pPr>
        <w:rPr>
          <w:b/>
        </w:rPr>
      </w:pPr>
      <w:r w:rsidRPr="007444F0">
        <w:rPr>
          <w:b/>
        </w:rPr>
        <w:t>Administered item</w:t>
      </w:r>
    </w:p>
    <w:p w14:paraId="600D0BF7" w14:textId="77777777" w:rsidR="002F0724" w:rsidRPr="007444F0" w:rsidRDefault="002F0724" w:rsidP="002F0724">
      <w:r w:rsidRPr="007444F0">
        <w:t xml:space="preserve">Administered item generally refers to a department lacking the capacity to benefit from that item in the pursuit of the entity’s objectives and to deny or regulate the access of others to that benefit. </w:t>
      </w:r>
    </w:p>
    <w:p w14:paraId="6F90DB71" w14:textId="77777777" w:rsidR="002F0724" w:rsidRPr="007444F0" w:rsidRDefault="002F0724" w:rsidP="002F0724">
      <w:pPr>
        <w:rPr>
          <w:b/>
        </w:rPr>
      </w:pPr>
      <w:r w:rsidRPr="007444F0">
        <w:rPr>
          <w:b/>
        </w:rPr>
        <w:t>Amortisation</w:t>
      </w:r>
    </w:p>
    <w:p w14:paraId="233F80A7" w14:textId="77777777" w:rsidR="002F0724" w:rsidRPr="007444F0" w:rsidRDefault="002F0724" w:rsidP="002F0724">
      <w:r w:rsidRPr="007444F0">
        <w:t>Amortisation is the expense which results from the consumption, extraction or use over time of a non-produced physical or intangible asset. This expense is classified as an ‘other economic flow’.</w:t>
      </w:r>
    </w:p>
    <w:p w14:paraId="56375138" w14:textId="77777777" w:rsidR="002F0724" w:rsidRPr="007444F0" w:rsidRDefault="002F0724" w:rsidP="002F0724">
      <w:pPr>
        <w:rPr>
          <w:b/>
        </w:rPr>
      </w:pPr>
      <w:r w:rsidRPr="007444F0">
        <w:rPr>
          <w:b/>
        </w:rPr>
        <w:t>Borrowings</w:t>
      </w:r>
    </w:p>
    <w:p w14:paraId="2333C748" w14:textId="77777777" w:rsidR="002F0724" w:rsidRPr="007444F0" w:rsidRDefault="002F0724" w:rsidP="002F0724">
      <w:r w:rsidRPr="007444F0">
        <w:t xml:space="preserve">Borrowings refers to interest bearing liabilities mainly from public borrowings raised through the TCV, finance leases and other </w:t>
      </w:r>
      <w:proofErr w:type="gramStart"/>
      <w:r w:rsidRPr="007444F0">
        <w:t>interest bearing</w:t>
      </w:r>
      <w:proofErr w:type="gramEnd"/>
      <w:r w:rsidRPr="007444F0">
        <w:t xml:space="preserve"> arrangements. Borrowings also include non-</w:t>
      </w:r>
      <w:proofErr w:type="gramStart"/>
      <w:r w:rsidRPr="007444F0">
        <w:t>interest bearing</w:t>
      </w:r>
      <w:proofErr w:type="gramEnd"/>
      <w:r w:rsidRPr="007444F0">
        <w:t xml:space="preserve"> advances from government that are acquired for policy purposes.</w:t>
      </w:r>
      <w:r w:rsidRPr="007444F0">
        <w:tab/>
      </w:r>
    </w:p>
    <w:p w14:paraId="1470EB40" w14:textId="77777777" w:rsidR="002F0724" w:rsidRPr="007444F0" w:rsidRDefault="002F0724" w:rsidP="002F0724">
      <w:pPr>
        <w:rPr>
          <w:b/>
        </w:rPr>
      </w:pPr>
      <w:r w:rsidRPr="007444F0">
        <w:rPr>
          <w:b/>
        </w:rPr>
        <w:t>Comprehensive result</w:t>
      </w:r>
    </w:p>
    <w:p w14:paraId="4AFDC4C6" w14:textId="77777777" w:rsidR="002F0724" w:rsidRPr="007444F0" w:rsidRDefault="002F0724" w:rsidP="002F0724">
      <w:r w:rsidRPr="007444F0">
        <w:t>The net result of all items of income and expense recognised for the period. It is the aggregate of the operating result and other comprehensive income.</w:t>
      </w:r>
    </w:p>
    <w:p w14:paraId="0472C78F" w14:textId="77777777" w:rsidR="002F0724" w:rsidRPr="007444F0" w:rsidRDefault="002F0724" w:rsidP="006B516E">
      <w:pPr>
        <w:keepNext/>
        <w:rPr>
          <w:b/>
        </w:rPr>
      </w:pPr>
      <w:r w:rsidRPr="007444F0">
        <w:rPr>
          <w:b/>
        </w:rPr>
        <w:lastRenderedPageBreak/>
        <w:t>Commitments</w:t>
      </w:r>
    </w:p>
    <w:p w14:paraId="425E7471" w14:textId="77777777" w:rsidR="002F0724" w:rsidRPr="007444F0" w:rsidRDefault="002F0724" w:rsidP="006B516E">
      <w:pPr>
        <w:keepNext/>
      </w:pPr>
      <w:r w:rsidRPr="007444F0">
        <w:t>Commitments include those operating, capital and other outsourcing commitments arising from non-cancellable contractual or statutory sources.</w:t>
      </w:r>
    </w:p>
    <w:p w14:paraId="3CA5F56F" w14:textId="77777777" w:rsidR="002F0724" w:rsidRPr="007444F0" w:rsidRDefault="002F0724" w:rsidP="002F0724">
      <w:pPr>
        <w:rPr>
          <w:b/>
        </w:rPr>
      </w:pPr>
      <w:r w:rsidRPr="007444F0">
        <w:rPr>
          <w:b/>
        </w:rPr>
        <w:t>Controlled item</w:t>
      </w:r>
    </w:p>
    <w:p w14:paraId="45C569C2" w14:textId="77777777" w:rsidR="002F0724" w:rsidRPr="007444F0" w:rsidRDefault="002F0724" w:rsidP="002F0724">
      <w:r w:rsidRPr="007444F0">
        <w:t xml:space="preserve">Controlled item generally refers to the capacity of a department to benefit from that item in the pursuit of the entity’s objectives and to deny or regulate the access of others to that benefit. </w:t>
      </w:r>
    </w:p>
    <w:p w14:paraId="4177076D" w14:textId="77777777" w:rsidR="002F0724" w:rsidRPr="007444F0" w:rsidRDefault="002F0724" w:rsidP="002F0724">
      <w:pPr>
        <w:rPr>
          <w:b/>
        </w:rPr>
      </w:pPr>
      <w:r w:rsidRPr="007444F0">
        <w:rPr>
          <w:b/>
        </w:rPr>
        <w:t>Current grants</w:t>
      </w:r>
    </w:p>
    <w:p w14:paraId="0E64B32C" w14:textId="77777777" w:rsidR="002F0724" w:rsidRPr="007444F0" w:rsidRDefault="002F0724" w:rsidP="002F0724">
      <w:r w:rsidRPr="007444F0">
        <w:t>Amounts payable or receivable for current purposes for which no economic benefits of equal value are receivable or payable in return.</w:t>
      </w:r>
    </w:p>
    <w:p w14:paraId="483A58E7" w14:textId="77777777" w:rsidR="002F0724" w:rsidRPr="007444F0" w:rsidRDefault="002F0724" w:rsidP="002F0724">
      <w:pPr>
        <w:rPr>
          <w:b/>
        </w:rPr>
      </w:pPr>
      <w:r w:rsidRPr="007444F0">
        <w:rPr>
          <w:b/>
        </w:rPr>
        <w:t>Depreciation</w:t>
      </w:r>
    </w:p>
    <w:p w14:paraId="01717F6C" w14:textId="77777777" w:rsidR="002F0724" w:rsidRPr="007444F0" w:rsidRDefault="002F0724" w:rsidP="002F0724">
      <w:r w:rsidRPr="007444F0">
        <w:t>Depreciation is an expense that arises from the consumption through wear or time of a produced physical asset. This expense is classified as a 'transaction' and so reduces the 'net result from transaction'.</w:t>
      </w:r>
    </w:p>
    <w:p w14:paraId="7A31FC1E" w14:textId="77777777" w:rsidR="002F0724" w:rsidRPr="007444F0" w:rsidRDefault="002F0724" w:rsidP="002F0724">
      <w:pPr>
        <w:rPr>
          <w:b/>
        </w:rPr>
      </w:pPr>
      <w:r w:rsidRPr="007444F0">
        <w:rPr>
          <w:b/>
        </w:rPr>
        <w:t>Effective interest method</w:t>
      </w:r>
    </w:p>
    <w:p w14:paraId="6AA1F957" w14:textId="77777777" w:rsidR="002F0724" w:rsidRPr="007444F0" w:rsidRDefault="002F0724" w:rsidP="002F411B">
      <w:r w:rsidRPr="007444F0">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62E7804E" w14:textId="77777777" w:rsidR="002F0724" w:rsidRPr="00FE33F7" w:rsidRDefault="002F0724" w:rsidP="006B516E">
      <w:pPr>
        <w:keepNext/>
        <w:rPr>
          <w:b/>
        </w:rPr>
      </w:pPr>
      <w:r w:rsidRPr="00FE33F7">
        <w:rPr>
          <w:b/>
        </w:rPr>
        <w:lastRenderedPageBreak/>
        <w:t>Expected credit loss</w:t>
      </w:r>
    </w:p>
    <w:p w14:paraId="66321A48" w14:textId="717AFE98" w:rsidR="002F0724" w:rsidRDefault="002F0724" w:rsidP="006B516E">
      <w:pPr>
        <w:keepNext/>
      </w:pPr>
      <w:r w:rsidRPr="007444F0">
        <w:t>The weighted average of credit losses with the respective risks of a default occurring as the weights.</w:t>
      </w:r>
    </w:p>
    <w:p w14:paraId="1A57B1B3" w14:textId="77777777" w:rsidR="002F0724" w:rsidRPr="007444F0" w:rsidRDefault="002F0724" w:rsidP="002F0724">
      <w:pPr>
        <w:rPr>
          <w:b/>
        </w:rPr>
      </w:pPr>
      <w:r w:rsidRPr="007444F0">
        <w:rPr>
          <w:b/>
        </w:rPr>
        <w:t>Financial asset</w:t>
      </w:r>
    </w:p>
    <w:p w14:paraId="3148F213" w14:textId="77777777" w:rsidR="002F0724" w:rsidRPr="007444F0" w:rsidRDefault="002F0724" w:rsidP="002F411B">
      <w:r w:rsidRPr="007444F0">
        <w:t>A financial asset is any asset that is:</w:t>
      </w:r>
    </w:p>
    <w:p w14:paraId="567B98C5" w14:textId="77777777" w:rsidR="002F0724" w:rsidRPr="002F411B" w:rsidRDefault="002F0724" w:rsidP="00A75CCF">
      <w:pPr>
        <w:pStyle w:val="ListParagraph"/>
        <w:numPr>
          <w:ilvl w:val="0"/>
          <w:numId w:val="81"/>
        </w:numPr>
      </w:pPr>
      <w:r w:rsidRPr="002F411B">
        <w:t>cash</w:t>
      </w:r>
    </w:p>
    <w:p w14:paraId="5EA09D8C" w14:textId="77777777" w:rsidR="002F0724" w:rsidRPr="002F411B" w:rsidRDefault="002F0724" w:rsidP="00A75CCF">
      <w:pPr>
        <w:pStyle w:val="ListParagraph"/>
        <w:numPr>
          <w:ilvl w:val="0"/>
          <w:numId w:val="81"/>
        </w:numPr>
      </w:pPr>
      <w:r w:rsidRPr="002F411B">
        <w:t>an equity instrument of another entity</w:t>
      </w:r>
    </w:p>
    <w:p w14:paraId="52C8F7D9" w14:textId="77777777" w:rsidR="002F0724" w:rsidRPr="002F411B" w:rsidRDefault="002F0724" w:rsidP="00A75CCF">
      <w:pPr>
        <w:pStyle w:val="ListParagraph"/>
        <w:numPr>
          <w:ilvl w:val="0"/>
          <w:numId w:val="81"/>
        </w:numPr>
      </w:pPr>
      <w:r w:rsidRPr="002F411B">
        <w:t>a contractual right or statutory right:</w:t>
      </w:r>
    </w:p>
    <w:p w14:paraId="02D92092" w14:textId="77777777" w:rsidR="002F0724" w:rsidRPr="002F411B" w:rsidRDefault="002F0724" w:rsidP="00A75CCF">
      <w:pPr>
        <w:pStyle w:val="ListParagraph"/>
        <w:numPr>
          <w:ilvl w:val="1"/>
          <w:numId w:val="82"/>
        </w:numPr>
      </w:pPr>
      <w:r w:rsidRPr="002F411B">
        <w:t>to receive cash or another financial asset from another entity; or</w:t>
      </w:r>
    </w:p>
    <w:p w14:paraId="5EC32142" w14:textId="77777777" w:rsidR="002F0724" w:rsidRPr="002F411B" w:rsidRDefault="002F0724" w:rsidP="00A75CCF">
      <w:pPr>
        <w:pStyle w:val="ListParagraph"/>
        <w:numPr>
          <w:ilvl w:val="1"/>
          <w:numId w:val="82"/>
        </w:numPr>
      </w:pPr>
      <w:r w:rsidRPr="002F411B">
        <w:t xml:space="preserve">to exchange financial assets or financial liabilities with another entity under conditions that are potentially favourable to the entity; or </w:t>
      </w:r>
    </w:p>
    <w:p w14:paraId="7EDFBEDC" w14:textId="77777777" w:rsidR="002F0724" w:rsidRPr="002F411B" w:rsidRDefault="002F0724" w:rsidP="00A75CCF">
      <w:pPr>
        <w:pStyle w:val="ListParagraph"/>
        <w:numPr>
          <w:ilvl w:val="0"/>
          <w:numId w:val="81"/>
        </w:numPr>
      </w:pPr>
      <w:r w:rsidRPr="002F411B">
        <w:t>a contract that will or may be settled in the entity's own equity instruments and is:</w:t>
      </w:r>
    </w:p>
    <w:p w14:paraId="68AA059D" w14:textId="77777777" w:rsidR="002F0724" w:rsidRPr="007444F0" w:rsidRDefault="002F0724" w:rsidP="00A75CCF">
      <w:pPr>
        <w:pStyle w:val="ListParagraph"/>
        <w:numPr>
          <w:ilvl w:val="1"/>
          <w:numId w:val="82"/>
        </w:numPr>
      </w:pPr>
      <w:r w:rsidRPr="007444F0">
        <w:t>a non-derivative for which the entity is or may be obliged to receive a variable number of the entity’s own equity instruments; or</w:t>
      </w:r>
    </w:p>
    <w:p w14:paraId="5DA65670" w14:textId="77777777" w:rsidR="002F0724" w:rsidRPr="007444F0" w:rsidRDefault="002F0724" w:rsidP="00A75CCF">
      <w:pPr>
        <w:pStyle w:val="ListParagraph"/>
        <w:numPr>
          <w:ilvl w:val="1"/>
          <w:numId w:val="82"/>
        </w:numPr>
      </w:pPr>
      <w:r w:rsidRPr="007444F0">
        <w:t>a derivative that will or may be settled other than by the exchange of a fixed amount of cash or another financial asset for a fixed number of the entity’s own equity instruments.</w:t>
      </w:r>
    </w:p>
    <w:p w14:paraId="514EF0EF" w14:textId="77777777" w:rsidR="002F0724" w:rsidRPr="007444F0" w:rsidRDefault="002F0724" w:rsidP="00A37B3E">
      <w:pPr>
        <w:keepNext/>
        <w:rPr>
          <w:b/>
        </w:rPr>
      </w:pPr>
      <w:r w:rsidRPr="007444F0">
        <w:rPr>
          <w:b/>
        </w:rPr>
        <w:lastRenderedPageBreak/>
        <w:t>Financial instrument</w:t>
      </w:r>
    </w:p>
    <w:p w14:paraId="5C7DF064" w14:textId="77777777" w:rsidR="002F0724" w:rsidRPr="007444F0" w:rsidRDefault="002F0724" w:rsidP="00A37B3E">
      <w:pPr>
        <w:keepNext/>
      </w:pPr>
      <w:r w:rsidRPr="007444F0">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667C17EC" w14:textId="77777777" w:rsidR="002F0724" w:rsidRPr="007444F0" w:rsidRDefault="002F0724" w:rsidP="002F0724">
      <w:pPr>
        <w:rPr>
          <w:b/>
        </w:rPr>
      </w:pPr>
      <w:r w:rsidRPr="007444F0">
        <w:rPr>
          <w:b/>
        </w:rPr>
        <w:t>Financial liability</w:t>
      </w:r>
    </w:p>
    <w:p w14:paraId="41AEB2A5" w14:textId="77777777" w:rsidR="002F0724" w:rsidRPr="007444F0" w:rsidRDefault="002F0724" w:rsidP="002F0724">
      <w:r w:rsidRPr="007444F0">
        <w:t>A financial liability is any liability that is:</w:t>
      </w:r>
    </w:p>
    <w:p w14:paraId="66082BB9" w14:textId="77777777" w:rsidR="002F0724" w:rsidRPr="00AB414C" w:rsidRDefault="002F0724" w:rsidP="00A75CCF">
      <w:pPr>
        <w:pStyle w:val="ListParagraph"/>
        <w:numPr>
          <w:ilvl w:val="0"/>
          <w:numId w:val="83"/>
        </w:numPr>
      </w:pPr>
      <w:r w:rsidRPr="00AB414C">
        <w:t>A contractual or statutory obligation:</w:t>
      </w:r>
    </w:p>
    <w:p w14:paraId="6282327E" w14:textId="77777777" w:rsidR="002F0724" w:rsidRPr="007444F0" w:rsidRDefault="002F0724" w:rsidP="00A75CCF">
      <w:pPr>
        <w:pStyle w:val="ListParagraph"/>
        <w:numPr>
          <w:ilvl w:val="1"/>
          <w:numId w:val="82"/>
        </w:numPr>
      </w:pPr>
      <w:r w:rsidRPr="007444F0">
        <w:t>to deliver cash or another financial asset to another entity; or</w:t>
      </w:r>
    </w:p>
    <w:p w14:paraId="37D80742" w14:textId="77777777" w:rsidR="002F0724" w:rsidRPr="007444F0" w:rsidRDefault="002F0724" w:rsidP="00A75CCF">
      <w:pPr>
        <w:pStyle w:val="ListParagraph"/>
        <w:numPr>
          <w:ilvl w:val="1"/>
          <w:numId w:val="82"/>
        </w:numPr>
      </w:pPr>
      <w:r w:rsidRPr="007444F0">
        <w:t>to exchange financial assets or financial liabilities with another entity under conditions that are potentially unfavourable to the entity; or</w:t>
      </w:r>
    </w:p>
    <w:p w14:paraId="759B2FA3" w14:textId="77777777" w:rsidR="002F0724" w:rsidRPr="007444F0" w:rsidRDefault="002F0724" w:rsidP="00A75CCF">
      <w:pPr>
        <w:pStyle w:val="ListParagraph"/>
        <w:numPr>
          <w:ilvl w:val="0"/>
          <w:numId w:val="83"/>
        </w:numPr>
      </w:pPr>
      <w:r w:rsidRPr="007444F0">
        <w:t>A contract that will or may be settled in the entity's own equity instruments and is:</w:t>
      </w:r>
    </w:p>
    <w:p w14:paraId="5D7F770D" w14:textId="77777777" w:rsidR="002F0724" w:rsidRPr="007444F0" w:rsidRDefault="002F0724" w:rsidP="00A75CCF">
      <w:pPr>
        <w:pStyle w:val="ListParagraph"/>
        <w:numPr>
          <w:ilvl w:val="1"/>
          <w:numId w:val="82"/>
        </w:numPr>
      </w:pPr>
      <w:r w:rsidRPr="007444F0">
        <w:t>a non-derivative for which the entity is or may be obliged to deliver a variable number of the entity's own equity instruments; or</w:t>
      </w:r>
    </w:p>
    <w:p w14:paraId="7E070ADB" w14:textId="77777777" w:rsidR="002F0724" w:rsidRPr="007444F0" w:rsidRDefault="002F0724" w:rsidP="00A75CCF">
      <w:pPr>
        <w:pStyle w:val="ListParagraph"/>
        <w:numPr>
          <w:ilvl w:val="1"/>
          <w:numId w:val="82"/>
        </w:numPr>
      </w:pPr>
      <w:r w:rsidRPr="007444F0">
        <w:t xml:space="preserve">a derivative that will or may be settled other than by the exchange of a fixed amount of cash or another financial asset for a fixed number of the entity's own equity instruments. For this </w:t>
      </w:r>
      <w:proofErr w:type="gramStart"/>
      <w:r w:rsidRPr="007444F0">
        <w:t>purpose</w:t>
      </w:r>
      <w:proofErr w:type="gramEnd"/>
      <w:r w:rsidRPr="007444F0">
        <w:t xml:space="preserve"> the entity's own equity instruments do not include instruments that are themselves contracts for the future receipt or delivery of the entity's own equity instruments.</w:t>
      </w:r>
    </w:p>
    <w:p w14:paraId="6F386B4B" w14:textId="77777777" w:rsidR="002F0724" w:rsidRPr="007444F0" w:rsidRDefault="002F0724" w:rsidP="002F0724">
      <w:pPr>
        <w:rPr>
          <w:b/>
        </w:rPr>
      </w:pPr>
      <w:r w:rsidRPr="007444F0">
        <w:rPr>
          <w:b/>
        </w:rPr>
        <w:lastRenderedPageBreak/>
        <w:t>Grants and other transfers</w:t>
      </w:r>
    </w:p>
    <w:p w14:paraId="62790046" w14:textId="77777777" w:rsidR="002F0724" w:rsidRPr="007444F0" w:rsidRDefault="002F0724" w:rsidP="002F0724">
      <w:r w:rsidRPr="007444F0">
        <w:t>Transactions in which one unit provides goods, services, assets (or extinguishes a liability) or labour to another unit without receiving approximately equal value in return. Grants can either be operating or capital in nature.</w:t>
      </w:r>
    </w:p>
    <w:p w14:paraId="570C6A26" w14:textId="77777777" w:rsidR="002F0724" w:rsidRPr="007444F0" w:rsidRDefault="002F0724" w:rsidP="002F0724">
      <w:r w:rsidRPr="007444F0">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 reciprocal transfers. Receipt and sacrifice of approximately equal value may occur, but only by coincidence. For example, governments are not obliged to provide commensurate benefits in the form of goods or services to </w:t>
      </w:r>
      <w:proofErr w:type="gramStart"/>
      <w:r w:rsidRPr="007444F0">
        <w:t>particular taxpayers</w:t>
      </w:r>
      <w:proofErr w:type="gramEnd"/>
      <w:r w:rsidRPr="007444F0">
        <w:t xml:space="preserve"> in return for their taxes.</w:t>
      </w:r>
    </w:p>
    <w:p w14:paraId="17C34795" w14:textId="0F7E9AB3" w:rsidR="009F693B" w:rsidRDefault="002F0724" w:rsidP="002F0724">
      <w:r w:rsidRPr="007444F0">
        <w:t xml:space="preserve">Grants can be paid as </w:t>
      </w:r>
      <w:proofErr w:type="gramStart"/>
      <w:r w:rsidRPr="007444F0">
        <w:t>general purpose</w:t>
      </w:r>
      <w:proofErr w:type="gramEnd"/>
      <w:r w:rsidRPr="007444F0">
        <w:t xml:space="preserve"> grants which refer to grants that are not subject to conditions regarding their use. Alternatively, they may be paid as specific purpose grants which are paid for a particular purpose and/or have conditions attached regarding their use.</w:t>
      </w:r>
    </w:p>
    <w:p w14:paraId="1696CB0C" w14:textId="77777777" w:rsidR="002F0724" w:rsidRPr="007444F0" w:rsidRDefault="002F0724" w:rsidP="009F693B">
      <w:pPr>
        <w:keepNext/>
        <w:rPr>
          <w:b/>
        </w:rPr>
      </w:pPr>
      <w:r w:rsidRPr="007444F0">
        <w:rPr>
          <w:b/>
        </w:rPr>
        <w:lastRenderedPageBreak/>
        <w:t>General government sector</w:t>
      </w:r>
    </w:p>
    <w:p w14:paraId="31F85205" w14:textId="77777777" w:rsidR="002F0724" w:rsidRPr="007444F0" w:rsidRDefault="002F0724" w:rsidP="009F693B">
      <w:pPr>
        <w:keepNext/>
      </w:pPr>
      <w:r w:rsidRPr="007444F0">
        <w:t>The general government sector comprises all government departments, offices and other bodies engaged in providing services free of charge or at a price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1E6F484F" w14:textId="77777777" w:rsidR="002F0724" w:rsidRPr="007444F0" w:rsidRDefault="002F0724" w:rsidP="002F0724">
      <w:pPr>
        <w:rPr>
          <w:b/>
        </w:rPr>
      </w:pPr>
      <w:r w:rsidRPr="007444F0">
        <w:rPr>
          <w:b/>
        </w:rPr>
        <w:t>Grants for on-passing</w:t>
      </w:r>
    </w:p>
    <w:p w14:paraId="2E35C4E9" w14:textId="77777777" w:rsidR="002F0724" w:rsidRPr="007444F0" w:rsidRDefault="002F0724" w:rsidP="002F0724">
      <w:r w:rsidRPr="007444F0">
        <w:t>All grants paid to one institutional sector (e.g. a state general government) to be passed on to another institutional sector (e.g. local government or a private non-profit institution).</w:t>
      </w:r>
    </w:p>
    <w:p w14:paraId="5FCFD9B0" w14:textId="77777777" w:rsidR="002F0724" w:rsidRPr="007444F0" w:rsidRDefault="002F0724" w:rsidP="002F0724">
      <w:pPr>
        <w:rPr>
          <w:b/>
        </w:rPr>
      </w:pPr>
      <w:r w:rsidRPr="007444F0">
        <w:rPr>
          <w:b/>
        </w:rPr>
        <w:t>Infrastructure systems</w:t>
      </w:r>
    </w:p>
    <w:p w14:paraId="43DF13DF" w14:textId="77777777" w:rsidR="002F0724" w:rsidRPr="007444F0" w:rsidRDefault="002F0724" w:rsidP="002F0724">
      <w:r w:rsidRPr="007444F0">
        <w:t xml:space="preserve">Infrastructure systems provide essential services used in the delivery of final services or products. They are generally a complex interconnected network of individual assets and mainly include sewerage systems, water storage and supply systems, ports, utilities and public transport assets owned by the </w:t>
      </w:r>
      <w:r>
        <w:t>department</w:t>
      </w:r>
      <w:r w:rsidRPr="007444F0">
        <w:t>.</w:t>
      </w:r>
    </w:p>
    <w:p w14:paraId="600A312B" w14:textId="77777777" w:rsidR="002F0724" w:rsidRPr="007444F0" w:rsidRDefault="002F0724" w:rsidP="002F0724">
      <w:pPr>
        <w:rPr>
          <w:b/>
        </w:rPr>
      </w:pPr>
      <w:r w:rsidRPr="007444F0">
        <w:rPr>
          <w:b/>
        </w:rPr>
        <w:t>Intangible produced assets</w:t>
      </w:r>
    </w:p>
    <w:p w14:paraId="020D32B0" w14:textId="77777777" w:rsidR="002F0724" w:rsidRPr="007444F0" w:rsidRDefault="002F0724" w:rsidP="002F0724">
      <w:r w:rsidRPr="007444F0">
        <w:t>Refer to produced assets in this glossary.</w:t>
      </w:r>
    </w:p>
    <w:p w14:paraId="4F5E4B46" w14:textId="77777777" w:rsidR="002F0724" w:rsidRPr="007444F0" w:rsidRDefault="002F0724" w:rsidP="002F0724">
      <w:pPr>
        <w:rPr>
          <w:b/>
        </w:rPr>
      </w:pPr>
      <w:r w:rsidRPr="007444F0">
        <w:rPr>
          <w:b/>
        </w:rPr>
        <w:t>Intangible non</w:t>
      </w:r>
      <w:r w:rsidRPr="007444F0">
        <w:rPr>
          <w:rFonts w:ascii="Times New Roman" w:hAnsi="Times New Roman" w:cs="Times New Roman"/>
          <w:b/>
        </w:rPr>
        <w:t>‑</w:t>
      </w:r>
      <w:r w:rsidRPr="007444F0">
        <w:rPr>
          <w:b/>
        </w:rPr>
        <w:t>produced assets</w:t>
      </w:r>
    </w:p>
    <w:p w14:paraId="6F7AA541" w14:textId="77777777" w:rsidR="002F0724" w:rsidRPr="007444F0" w:rsidRDefault="002F0724" w:rsidP="002F0724">
      <w:r w:rsidRPr="007444F0">
        <w:t>Refer to non</w:t>
      </w:r>
      <w:r w:rsidRPr="007444F0">
        <w:rPr>
          <w:rFonts w:ascii="Times New Roman" w:hAnsi="Times New Roman" w:cs="Times New Roman"/>
        </w:rPr>
        <w:t>‑</w:t>
      </w:r>
      <w:r w:rsidRPr="007444F0">
        <w:t>produced asset in this glossary.</w:t>
      </w:r>
    </w:p>
    <w:p w14:paraId="4F22A3E0" w14:textId="77777777" w:rsidR="002F0724" w:rsidRPr="007444F0" w:rsidRDefault="002F0724" w:rsidP="002F0724">
      <w:pPr>
        <w:rPr>
          <w:b/>
        </w:rPr>
      </w:pPr>
      <w:r w:rsidRPr="007444F0">
        <w:rPr>
          <w:b/>
        </w:rPr>
        <w:lastRenderedPageBreak/>
        <w:t>Net acquisition of non- financial assets (from transactions)</w:t>
      </w:r>
    </w:p>
    <w:p w14:paraId="7EF5AC8D" w14:textId="77777777" w:rsidR="002F0724" w:rsidRPr="007444F0" w:rsidRDefault="002F0724" w:rsidP="002F0724">
      <w:r w:rsidRPr="007444F0">
        <w:t xml:space="preserve">Purchases (and other acquisitions) of non-financial assets less sales (or disposals) of non-financial assets less depreciation plus changes in inventories and other movements in non-financial assets. Includes only those increases or decreases in </w:t>
      </w:r>
      <w:proofErr w:type="spellStart"/>
      <w:r w:rsidRPr="007444F0">
        <w:t>non financial</w:t>
      </w:r>
      <w:proofErr w:type="spellEnd"/>
      <w:r w:rsidRPr="007444F0">
        <w:t xml:space="preserve"> assets resulting from transactions and therefore excludes write offs, impairment write-downs and revaluations.</w:t>
      </w:r>
    </w:p>
    <w:p w14:paraId="31E997CE" w14:textId="77777777" w:rsidR="002F0724" w:rsidRPr="007444F0" w:rsidRDefault="002F0724" w:rsidP="002F0724">
      <w:pPr>
        <w:rPr>
          <w:b/>
        </w:rPr>
      </w:pPr>
      <w:r w:rsidRPr="007444F0">
        <w:rPr>
          <w:b/>
        </w:rPr>
        <w:t>Net result</w:t>
      </w:r>
    </w:p>
    <w:p w14:paraId="697199F7" w14:textId="77777777" w:rsidR="002F0724" w:rsidRPr="007444F0" w:rsidRDefault="002F0724" w:rsidP="002F0724">
      <w:r w:rsidRPr="007444F0">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462C9AA8" w14:textId="77777777" w:rsidR="002F0724" w:rsidRPr="007444F0" w:rsidRDefault="002F0724" w:rsidP="002F0724">
      <w:pPr>
        <w:rPr>
          <w:b/>
        </w:rPr>
      </w:pPr>
      <w:r w:rsidRPr="007444F0">
        <w:rPr>
          <w:b/>
        </w:rPr>
        <w:t>Net result from transactions/net operating balance</w:t>
      </w:r>
    </w:p>
    <w:p w14:paraId="3835F786" w14:textId="77777777" w:rsidR="002F0724" w:rsidRPr="007444F0" w:rsidRDefault="002F0724" w:rsidP="002F0724">
      <w:r w:rsidRPr="007444F0">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9659704" w14:textId="77777777" w:rsidR="002F0724" w:rsidRPr="007444F0" w:rsidRDefault="002F0724" w:rsidP="002F0724">
      <w:pPr>
        <w:rPr>
          <w:b/>
        </w:rPr>
      </w:pPr>
      <w:r w:rsidRPr="007444F0">
        <w:rPr>
          <w:b/>
        </w:rPr>
        <w:t>Net worth</w:t>
      </w:r>
    </w:p>
    <w:p w14:paraId="195F24EF" w14:textId="77777777" w:rsidR="002F0724" w:rsidRPr="007444F0" w:rsidRDefault="002F0724" w:rsidP="002F0724">
      <w:r w:rsidRPr="007444F0">
        <w:t>Assets less liabilities, which is an economic measure of wealth.</w:t>
      </w:r>
    </w:p>
    <w:p w14:paraId="7218AC4E" w14:textId="77777777" w:rsidR="002F0724" w:rsidRPr="007444F0" w:rsidRDefault="002F0724" w:rsidP="009F693B">
      <w:pPr>
        <w:keepNext/>
        <w:rPr>
          <w:b/>
        </w:rPr>
      </w:pPr>
      <w:r w:rsidRPr="007444F0">
        <w:rPr>
          <w:b/>
        </w:rPr>
        <w:lastRenderedPageBreak/>
        <w:t>Non-financial assets</w:t>
      </w:r>
    </w:p>
    <w:p w14:paraId="3797111E" w14:textId="77777777" w:rsidR="002F0724" w:rsidRPr="007444F0" w:rsidRDefault="002F0724" w:rsidP="009F693B">
      <w:pPr>
        <w:keepNext/>
      </w:pPr>
      <w:r w:rsidRPr="007444F0">
        <w:t xml:space="preserve">Non-financial assets are all assets that are not ‘financial </w:t>
      </w:r>
      <w:proofErr w:type="gramStart"/>
      <w:r w:rsidRPr="007444F0">
        <w:t>assets’</w:t>
      </w:r>
      <w:proofErr w:type="gramEnd"/>
      <w:r w:rsidRPr="007444F0">
        <w:t>. It includes inventories, land, buildings, infrastructure, road networks, land under roads, plant and equipment, investment properties, cultural and heritage assets, intangible and biological assets.</w:t>
      </w:r>
    </w:p>
    <w:p w14:paraId="39786B37" w14:textId="77777777" w:rsidR="002F0724" w:rsidRPr="007444F0" w:rsidRDefault="002F0724" w:rsidP="002F0724">
      <w:pPr>
        <w:rPr>
          <w:b/>
        </w:rPr>
      </w:pPr>
      <w:r w:rsidRPr="007444F0">
        <w:rPr>
          <w:b/>
        </w:rPr>
        <w:t>Non-produced assets</w:t>
      </w:r>
    </w:p>
    <w:p w14:paraId="064419D4" w14:textId="77777777" w:rsidR="002F0724" w:rsidRDefault="002F0724" w:rsidP="002F0724">
      <w:r w:rsidRPr="007444F0">
        <w:t>Non-produced assets are assets needed for production that have not themselves been produced. They include land, subsoil assets, and certain intangible assets. Non</w:t>
      </w:r>
      <w:r w:rsidRPr="007444F0">
        <w:rPr>
          <w:rFonts w:ascii="Times New Roman" w:hAnsi="Times New Roman" w:cs="Times New Roman"/>
        </w:rPr>
        <w:t>‑</w:t>
      </w:r>
      <w:r w:rsidRPr="007444F0">
        <w:t>produced intangibles are intangible assets needed for production that have not themselves been produced. They include constructs of society such as patents.</w:t>
      </w:r>
    </w:p>
    <w:p w14:paraId="587B25DE" w14:textId="77777777" w:rsidR="002F0724" w:rsidRDefault="002F0724" w:rsidP="002F0724">
      <w:pPr>
        <w:rPr>
          <w:b/>
        </w:rPr>
      </w:pPr>
      <w:r w:rsidRPr="007444F0">
        <w:rPr>
          <w:b/>
        </w:rPr>
        <w:t>Other economic flows - other comprehensive income</w:t>
      </w:r>
    </w:p>
    <w:p w14:paraId="25439884" w14:textId="77777777" w:rsidR="002F0724" w:rsidRPr="007444F0" w:rsidRDefault="002F0724" w:rsidP="002F0724">
      <w:r w:rsidRPr="007444F0">
        <w:t>Other economic flows - other comprehensive income comprises items (including reclassification adjustments) that are not recognised in net result as required or permitted by other Australian Accounting Standards.</w:t>
      </w:r>
    </w:p>
    <w:p w14:paraId="2D3EB887" w14:textId="77777777" w:rsidR="002F0724" w:rsidRPr="007444F0" w:rsidRDefault="002F0724" w:rsidP="002F0724">
      <w:r w:rsidRPr="007444F0">
        <w:t>The components of other economic flows - other comprehensive income include:</w:t>
      </w:r>
    </w:p>
    <w:p w14:paraId="5A39CBD6" w14:textId="77777777" w:rsidR="002F0724" w:rsidRPr="00DE33A2" w:rsidRDefault="002F0724" w:rsidP="00A75CCF">
      <w:pPr>
        <w:pStyle w:val="ListParagraph"/>
        <w:numPr>
          <w:ilvl w:val="0"/>
          <w:numId w:val="84"/>
        </w:numPr>
      </w:pPr>
      <w:r w:rsidRPr="00DE33A2">
        <w:t>changes in physical asset revaluation surplus</w:t>
      </w:r>
    </w:p>
    <w:p w14:paraId="764DC4CE" w14:textId="77777777" w:rsidR="002F0724" w:rsidRPr="00DE33A2" w:rsidRDefault="002F0724" w:rsidP="00A75CCF">
      <w:pPr>
        <w:pStyle w:val="ListParagraph"/>
        <w:numPr>
          <w:ilvl w:val="0"/>
          <w:numId w:val="84"/>
        </w:numPr>
      </w:pPr>
      <w:r w:rsidRPr="00DE33A2">
        <w:t>share of net movement in revaluation surplus of associates and joint ventures</w:t>
      </w:r>
    </w:p>
    <w:p w14:paraId="2083FA8A" w14:textId="77777777" w:rsidR="002F0724" w:rsidRPr="00DE33A2" w:rsidRDefault="002F0724" w:rsidP="00A75CCF">
      <w:pPr>
        <w:pStyle w:val="ListParagraph"/>
        <w:numPr>
          <w:ilvl w:val="0"/>
          <w:numId w:val="84"/>
        </w:numPr>
      </w:pPr>
      <w:r w:rsidRPr="00DE33A2">
        <w:t>gains and losses on remeasuring available-for-sale financial assets.</w:t>
      </w:r>
    </w:p>
    <w:p w14:paraId="022F4299" w14:textId="77777777" w:rsidR="002F0724" w:rsidRPr="007444F0" w:rsidRDefault="002F0724" w:rsidP="00DE33A2">
      <w:pPr>
        <w:keepNext/>
        <w:rPr>
          <w:b/>
        </w:rPr>
      </w:pPr>
      <w:r w:rsidRPr="007444F0">
        <w:rPr>
          <w:b/>
        </w:rPr>
        <w:lastRenderedPageBreak/>
        <w:t>Produced assets</w:t>
      </w:r>
    </w:p>
    <w:p w14:paraId="6A1A9F7A" w14:textId="77777777" w:rsidR="002F0724" w:rsidRPr="007444F0" w:rsidRDefault="002F0724" w:rsidP="00DE33A2">
      <w:pPr>
        <w:keepNext/>
      </w:pPr>
      <w:r w:rsidRPr="007444F0">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1A64F87F" w14:textId="77777777" w:rsidR="002F0724" w:rsidRPr="007444F0" w:rsidRDefault="002F0724" w:rsidP="002F0724">
      <w:pPr>
        <w:rPr>
          <w:b/>
        </w:rPr>
      </w:pPr>
      <w:r w:rsidRPr="007444F0">
        <w:rPr>
          <w:b/>
        </w:rPr>
        <w:t>Sale of goods and services</w:t>
      </w:r>
    </w:p>
    <w:p w14:paraId="2E9DDD34" w14:textId="77777777" w:rsidR="002F0724" w:rsidRPr="007444F0" w:rsidRDefault="002F0724" w:rsidP="002F0724">
      <w:r w:rsidRPr="007444F0">
        <w:t xml:space="preserve">Refers to income from the direct provision of goods and services and includes fees and charges for services rendered, sales of goods and services, fees from regulatory services, work done as an agent for private enterprises. It also includes rental income under operating leases and on produced assets such as buildings and </w:t>
      </w:r>
      <w:proofErr w:type="gramStart"/>
      <w:r w:rsidRPr="007444F0">
        <w:t>entertainment, but</w:t>
      </w:r>
      <w:proofErr w:type="gramEnd"/>
      <w:r w:rsidRPr="007444F0">
        <w:t xml:space="preserve"> excludes rent income from the use of non-produced assets such as land.  User charges include sale of goods and services income.</w:t>
      </w:r>
    </w:p>
    <w:p w14:paraId="793BEF26" w14:textId="77777777" w:rsidR="002F0724" w:rsidRPr="007444F0" w:rsidRDefault="002F0724" w:rsidP="002F0724">
      <w:pPr>
        <w:rPr>
          <w:b/>
        </w:rPr>
      </w:pPr>
      <w:r w:rsidRPr="007444F0">
        <w:rPr>
          <w:b/>
        </w:rPr>
        <w:t>Supplies and services</w:t>
      </w:r>
    </w:p>
    <w:p w14:paraId="0B528E27" w14:textId="77777777" w:rsidR="002F0724" w:rsidRPr="007444F0" w:rsidRDefault="002F0724" w:rsidP="002F0724">
      <w:r w:rsidRPr="007444F0">
        <w:t xml:space="preserve">Supplies and services generally represent cost of goods sold and the day-to-day running costs, including maintenance costs incurred in the normal operations of the department. </w:t>
      </w:r>
    </w:p>
    <w:p w14:paraId="79241FB1" w14:textId="77777777" w:rsidR="002F0724" w:rsidRPr="007444F0" w:rsidRDefault="002F0724" w:rsidP="00DE33A2">
      <w:pPr>
        <w:keepNext/>
        <w:rPr>
          <w:b/>
        </w:rPr>
      </w:pPr>
      <w:r w:rsidRPr="007444F0">
        <w:rPr>
          <w:b/>
        </w:rPr>
        <w:lastRenderedPageBreak/>
        <w:t>Transactions</w:t>
      </w:r>
    </w:p>
    <w:p w14:paraId="79E0CBF9" w14:textId="77777777" w:rsidR="002F0724" w:rsidRPr="007444F0" w:rsidRDefault="002F0724" w:rsidP="00DE33A2">
      <w:pPr>
        <w:keepNext/>
      </w:pPr>
      <w:r w:rsidRPr="007444F0">
        <w:t xml:space="preserve">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3FFE0745" w14:textId="77777777" w:rsidR="002F0724" w:rsidRPr="007444F0" w:rsidRDefault="002F0724" w:rsidP="002F0724">
      <w:pPr>
        <w:pStyle w:val="Heading2"/>
        <w:numPr>
          <w:ilvl w:val="1"/>
          <w:numId w:val="16"/>
        </w:numPr>
        <w:tabs>
          <w:tab w:val="left" w:pos="737"/>
        </w:tabs>
      </w:pPr>
      <w:bookmarkStart w:id="971" w:name="_Style_conventions"/>
      <w:bookmarkStart w:id="972" w:name="_Toc522177865"/>
      <w:bookmarkStart w:id="973" w:name="_Toc529197950"/>
      <w:bookmarkStart w:id="974" w:name="_Toc529198015"/>
      <w:bookmarkStart w:id="975" w:name="_Toc530386212"/>
      <w:bookmarkStart w:id="976" w:name="_Toc9344388"/>
      <w:bookmarkStart w:id="977" w:name="_Toc18066371"/>
      <w:bookmarkStart w:id="978" w:name="_Toc18066593"/>
      <w:bookmarkStart w:id="979" w:name="_Toc22281622"/>
      <w:bookmarkStart w:id="980" w:name="_Toc22284776"/>
      <w:bookmarkStart w:id="981" w:name="_Ref22296074"/>
      <w:bookmarkEnd w:id="971"/>
      <w:r w:rsidRPr="007444F0">
        <w:t>Style conventions</w:t>
      </w:r>
      <w:bookmarkEnd w:id="972"/>
      <w:bookmarkEnd w:id="973"/>
      <w:bookmarkEnd w:id="974"/>
      <w:bookmarkEnd w:id="975"/>
      <w:bookmarkEnd w:id="976"/>
      <w:bookmarkEnd w:id="977"/>
      <w:bookmarkEnd w:id="978"/>
      <w:bookmarkEnd w:id="979"/>
      <w:bookmarkEnd w:id="980"/>
      <w:bookmarkEnd w:id="981"/>
    </w:p>
    <w:p w14:paraId="0F69A6A1" w14:textId="77777777" w:rsidR="002F0724" w:rsidRPr="007444F0" w:rsidRDefault="002F0724" w:rsidP="002F0724">
      <w:pPr>
        <w:spacing w:before="120"/>
      </w:pPr>
      <w:r w:rsidRPr="007444F0">
        <w:t>Figures in the tables and in the text have been rounded. Discrepancies in tables between totals and sums of components reflect rounding. Percentage variations in all tables are based on the underlying unrounded amounts.</w:t>
      </w:r>
    </w:p>
    <w:p w14:paraId="632A29AE" w14:textId="77777777" w:rsidR="002F0724" w:rsidRPr="007444F0" w:rsidRDefault="002F0724" w:rsidP="002F0724">
      <w:r w:rsidRPr="007444F0">
        <w:t>The notation used in the tables is as follows:</w:t>
      </w:r>
    </w:p>
    <w:tbl>
      <w:tblPr>
        <w:tblStyle w:val="PlainTable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6136"/>
      </w:tblGrid>
      <w:tr w:rsidR="002F0724" w:rsidRPr="007444F0" w14:paraId="16D22250" w14:textId="77777777" w:rsidTr="00DE33A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shd w:val="clear" w:color="auto" w:fill="auto"/>
          </w:tcPr>
          <w:p w14:paraId="638DE514" w14:textId="77777777" w:rsidR="002F0724" w:rsidRPr="007444F0" w:rsidRDefault="002F0724" w:rsidP="00DE33A2">
            <w:pPr>
              <w:pStyle w:val="TableTextLeft"/>
            </w:pPr>
            <w:r w:rsidRPr="007444F0">
              <w:t>-</w:t>
            </w:r>
          </w:p>
        </w:tc>
        <w:tc>
          <w:tcPr>
            <w:tcW w:w="3260" w:type="dxa"/>
            <w:tcBorders>
              <w:bottom w:val="none" w:sz="0" w:space="0" w:color="auto"/>
            </w:tcBorders>
            <w:shd w:val="clear" w:color="auto" w:fill="auto"/>
          </w:tcPr>
          <w:p w14:paraId="559A2D8B" w14:textId="77777777" w:rsidR="002F0724" w:rsidRPr="007444F0" w:rsidRDefault="002F0724" w:rsidP="00DE33A2">
            <w:pPr>
              <w:pStyle w:val="TableTextLeft"/>
              <w:cnfStyle w:val="100000000000" w:firstRow="1" w:lastRow="0" w:firstColumn="0" w:lastColumn="0" w:oddVBand="0" w:evenVBand="0" w:oddHBand="0" w:evenHBand="0" w:firstRowFirstColumn="0" w:firstRowLastColumn="0" w:lastRowFirstColumn="0" w:lastRowLastColumn="0"/>
            </w:pPr>
            <w:r w:rsidRPr="007444F0">
              <w:t>zero, or rounded to zero</w:t>
            </w:r>
          </w:p>
        </w:tc>
      </w:tr>
      <w:tr w:rsidR="002F0724" w:rsidRPr="007444F0" w14:paraId="15355947" w14:textId="77777777" w:rsidTr="00DE33A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shd w:val="clear" w:color="auto" w:fill="auto"/>
          </w:tcPr>
          <w:p w14:paraId="167B115C" w14:textId="77777777" w:rsidR="002F0724" w:rsidRPr="007444F0" w:rsidRDefault="002F0724" w:rsidP="00DE33A2">
            <w:pPr>
              <w:pStyle w:val="TableTextLeft"/>
            </w:pPr>
            <w:r w:rsidRPr="007444F0">
              <w:t>(</w:t>
            </w:r>
            <w:proofErr w:type="spellStart"/>
            <w:r w:rsidRPr="007444F0">
              <w:t>xxx.x</w:t>
            </w:r>
            <w:proofErr w:type="spellEnd"/>
            <w:r w:rsidRPr="007444F0">
              <w:t>)</w:t>
            </w:r>
          </w:p>
        </w:tc>
        <w:tc>
          <w:tcPr>
            <w:tcW w:w="3260" w:type="dxa"/>
            <w:tcBorders>
              <w:top w:val="none" w:sz="0" w:space="0" w:color="auto"/>
              <w:bottom w:val="none" w:sz="0" w:space="0" w:color="auto"/>
            </w:tcBorders>
            <w:shd w:val="clear" w:color="auto" w:fill="auto"/>
          </w:tcPr>
          <w:p w14:paraId="0A55B60A" w14:textId="77777777" w:rsidR="002F0724" w:rsidRPr="007444F0" w:rsidRDefault="002F0724" w:rsidP="00DE33A2">
            <w:pPr>
              <w:pStyle w:val="TableTextLeft"/>
              <w:cnfStyle w:val="000000100000" w:firstRow="0" w:lastRow="0" w:firstColumn="0" w:lastColumn="0" w:oddVBand="0" w:evenVBand="0" w:oddHBand="1" w:evenHBand="0" w:firstRowFirstColumn="0" w:firstRowLastColumn="0" w:lastRowFirstColumn="0" w:lastRowLastColumn="0"/>
            </w:pPr>
            <w:r w:rsidRPr="007444F0">
              <w:t>negative numbers</w:t>
            </w:r>
          </w:p>
        </w:tc>
      </w:tr>
      <w:tr w:rsidR="002F0724" w:rsidRPr="007444F0" w14:paraId="7927D73F" w14:textId="77777777" w:rsidTr="00DE33A2">
        <w:trPr>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AAEC2BF" w14:textId="77777777" w:rsidR="002F0724" w:rsidRPr="007444F0" w:rsidRDefault="002F0724" w:rsidP="00DE33A2">
            <w:pPr>
              <w:pStyle w:val="TableTextLeft"/>
            </w:pPr>
            <w:r w:rsidRPr="007444F0">
              <w:t>20</w:t>
            </w:r>
            <w:r>
              <w:t>x</w:t>
            </w:r>
            <w:r w:rsidRPr="007444F0">
              <w:t>x</w:t>
            </w:r>
          </w:p>
        </w:tc>
        <w:tc>
          <w:tcPr>
            <w:tcW w:w="3260" w:type="dxa"/>
            <w:shd w:val="clear" w:color="auto" w:fill="auto"/>
          </w:tcPr>
          <w:p w14:paraId="5D71FDF0" w14:textId="77777777" w:rsidR="002F0724" w:rsidRPr="007444F0" w:rsidRDefault="002F0724" w:rsidP="00DE33A2">
            <w:pPr>
              <w:pStyle w:val="TableTextLeft"/>
              <w:cnfStyle w:val="000000000000" w:firstRow="0" w:lastRow="0" w:firstColumn="0" w:lastColumn="0" w:oddVBand="0" w:evenVBand="0" w:oddHBand="0" w:evenHBand="0" w:firstRowFirstColumn="0" w:firstRowLastColumn="0" w:lastRowFirstColumn="0" w:lastRowLastColumn="0"/>
            </w:pPr>
            <w:r w:rsidRPr="007444F0">
              <w:t>year period</w:t>
            </w:r>
          </w:p>
        </w:tc>
      </w:tr>
      <w:tr w:rsidR="002F0724" w:rsidRPr="007444F0" w14:paraId="6B5084D0" w14:textId="77777777" w:rsidTr="00DE33A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shd w:val="clear" w:color="auto" w:fill="auto"/>
          </w:tcPr>
          <w:p w14:paraId="08797DC8" w14:textId="77777777" w:rsidR="002F0724" w:rsidRPr="007444F0" w:rsidRDefault="002F0724" w:rsidP="00DE33A2">
            <w:pPr>
              <w:pStyle w:val="TableTextLeft"/>
            </w:pPr>
            <w:r w:rsidRPr="007444F0">
              <w:t>20</w:t>
            </w:r>
            <w:r>
              <w:t>x</w:t>
            </w:r>
            <w:r w:rsidRPr="007444F0">
              <w:t>x</w:t>
            </w:r>
            <w:r w:rsidRPr="007444F0">
              <w:rPr>
                <w:rFonts w:ascii="Times New Roman" w:hAnsi="Times New Roman" w:cs="Times New Roman"/>
              </w:rPr>
              <w:t>‑</w:t>
            </w:r>
            <w:r w:rsidRPr="001D7C80">
              <w:rPr>
                <w:rFonts w:cs="Times New Roman"/>
              </w:rPr>
              <w:t>x</w:t>
            </w:r>
            <w:r w:rsidRPr="001D7C80">
              <w:t>x</w:t>
            </w:r>
          </w:p>
        </w:tc>
        <w:tc>
          <w:tcPr>
            <w:tcW w:w="3260" w:type="dxa"/>
            <w:tcBorders>
              <w:top w:val="none" w:sz="0" w:space="0" w:color="auto"/>
              <w:bottom w:val="none" w:sz="0" w:space="0" w:color="auto"/>
            </w:tcBorders>
            <w:shd w:val="clear" w:color="auto" w:fill="auto"/>
          </w:tcPr>
          <w:p w14:paraId="37DB18BB" w14:textId="77777777" w:rsidR="002F0724" w:rsidRPr="007444F0" w:rsidRDefault="002F0724" w:rsidP="00DE33A2">
            <w:pPr>
              <w:pStyle w:val="TableTextLeft"/>
              <w:cnfStyle w:val="000000100000" w:firstRow="0" w:lastRow="0" w:firstColumn="0" w:lastColumn="0" w:oddVBand="0" w:evenVBand="0" w:oddHBand="1" w:evenHBand="0" w:firstRowFirstColumn="0" w:firstRowLastColumn="0" w:lastRowFirstColumn="0" w:lastRowLastColumn="0"/>
            </w:pPr>
            <w:r w:rsidRPr="007444F0">
              <w:t>year period</w:t>
            </w:r>
          </w:p>
        </w:tc>
      </w:tr>
    </w:tbl>
    <w:p w14:paraId="0B041953" w14:textId="77777777" w:rsidR="002F0724" w:rsidRDefault="002F0724" w:rsidP="002F0724">
      <w:pPr>
        <w:spacing w:before="120"/>
      </w:pPr>
      <w:r w:rsidRPr="007444F0">
        <w:t xml:space="preserve">The financial statements and notes are presented based on the illustration for a government department in the </w:t>
      </w:r>
      <w:r w:rsidRPr="003043BD">
        <w:rPr>
          <w:i/>
        </w:rPr>
        <w:t>2018-19</w:t>
      </w:r>
      <w:r w:rsidRPr="007444F0">
        <w:t xml:space="preserve"> </w:t>
      </w:r>
      <w:r w:rsidRPr="007444F0">
        <w:rPr>
          <w:i/>
        </w:rPr>
        <w:t>Model Report for Victorian Government Departments</w:t>
      </w:r>
      <w:r w:rsidRPr="007444F0">
        <w:t>.</w:t>
      </w:r>
    </w:p>
    <w:bookmarkEnd w:id="448"/>
    <w:bookmarkEnd w:id="513"/>
    <w:bookmarkEnd w:id="764"/>
    <w:p w14:paraId="7C7FADA7" w14:textId="125CCFC7" w:rsidR="0083446E" w:rsidRDefault="0083446E" w:rsidP="0083446E"/>
    <w:p w14:paraId="028E8729" w14:textId="77777777" w:rsidR="002438BF" w:rsidRDefault="002438BF" w:rsidP="0083446E">
      <w:pPr>
        <w:sectPr w:rsidR="002438BF" w:rsidSect="008B25F6">
          <w:headerReference w:type="even" r:id="rId159"/>
          <w:headerReference w:type="default" r:id="rId160"/>
          <w:headerReference w:type="first" r:id="rId161"/>
          <w:type w:val="continuous"/>
          <w:pgSz w:w="11906" w:h="16838"/>
          <w:pgMar w:top="1701" w:right="1418" w:bottom="1418" w:left="1418" w:header="708" w:footer="708" w:gutter="0"/>
          <w:cols w:space="708"/>
          <w:docGrid w:linePitch="360"/>
        </w:sectPr>
      </w:pPr>
    </w:p>
    <w:p w14:paraId="0CD62392" w14:textId="3AD0E654" w:rsidR="00CD610D" w:rsidRDefault="00CD610D" w:rsidP="00CD610D">
      <w:pPr>
        <w:pStyle w:val="Subtitle"/>
      </w:pPr>
      <w:r>
        <w:lastRenderedPageBreak/>
        <w:t>Section 3 – Non-financial performance</w:t>
      </w:r>
    </w:p>
    <w:p w14:paraId="0845ED6C" w14:textId="77777777" w:rsidR="0007679F" w:rsidRPr="00646D78" w:rsidRDefault="0007679F" w:rsidP="000B098F">
      <w:pPr>
        <w:pStyle w:val="Heading2"/>
      </w:pPr>
      <w:bookmarkStart w:id="982" w:name="_Portfolio_performance_reporting"/>
      <w:bookmarkStart w:id="983" w:name="_Toc22281623"/>
      <w:bookmarkStart w:id="984" w:name="_Toc22284777"/>
      <w:bookmarkStart w:id="985" w:name="_Ref22292404"/>
      <w:bookmarkStart w:id="986" w:name="_Ref22295293"/>
      <w:bookmarkEnd w:id="982"/>
      <w:r>
        <w:t>Portfolio performance reporting – non-financial</w:t>
      </w:r>
      <w:bookmarkEnd w:id="983"/>
      <w:bookmarkEnd w:id="984"/>
      <w:bookmarkEnd w:id="985"/>
      <w:bookmarkEnd w:id="986"/>
    </w:p>
    <w:p w14:paraId="7DB1FAF5" w14:textId="77777777" w:rsidR="0007679F" w:rsidRDefault="0007679F" w:rsidP="000B098F">
      <w:r>
        <w:t xml:space="preserve">The portfolio performance reporting – non-financial section includes the: </w:t>
      </w:r>
    </w:p>
    <w:p w14:paraId="2FF58815" w14:textId="77777777" w:rsidR="0007679F" w:rsidRPr="000B098F" w:rsidRDefault="0007679F" w:rsidP="00A75CCF">
      <w:pPr>
        <w:pStyle w:val="ListParagraph"/>
        <w:numPr>
          <w:ilvl w:val="0"/>
          <w:numId w:val="89"/>
        </w:numPr>
      </w:pPr>
      <w:r w:rsidRPr="000B098F">
        <w:t>Departmental objectives, indicators and outputs</w:t>
      </w:r>
    </w:p>
    <w:p w14:paraId="797269DD" w14:textId="77777777" w:rsidR="0007679F" w:rsidRPr="000B098F" w:rsidRDefault="0007679F" w:rsidP="00A75CCF">
      <w:pPr>
        <w:pStyle w:val="ListParagraph"/>
        <w:numPr>
          <w:ilvl w:val="0"/>
          <w:numId w:val="89"/>
        </w:numPr>
      </w:pPr>
      <w:r w:rsidRPr="000B098F">
        <w:t>Report on progress towards achieving departmental objectives</w:t>
      </w:r>
    </w:p>
    <w:p w14:paraId="35543421" w14:textId="77777777" w:rsidR="0007679F" w:rsidRPr="000B098F" w:rsidRDefault="0007679F" w:rsidP="00A75CCF">
      <w:pPr>
        <w:pStyle w:val="ListParagraph"/>
        <w:numPr>
          <w:ilvl w:val="0"/>
          <w:numId w:val="89"/>
        </w:numPr>
      </w:pPr>
      <w:r w:rsidRPr="000B098F">
        <w:t>Report on performance against output performance measures.</w:t>
      </w:r>
    </w:p>
    <w:p w14:paraId="7A609EBE" w14:textId="77777777" w:rsidR="0007679F" w:rsidRPr="000B098F" w:rsidDel="00301F40" w:rsidRDefault="0007679F" w:rsidP="000B098F">
      <w:pPr>
        <w:pStyle w:val="Heading2"/>
      </w:pPr>
      <w:bookmarkStart w:id="987" w:name="_Toc22281624"/>
      <w:bookmarkStart w:id="988" w:name="_Toc22284778"/>
      <w:r w:rsidRPr="000B098F" w:rsidDel="00301F40">
        <w:t>Departmental objectives, indicators and outputs</w:t>
      </w:r>
      <w:bookmarkEnd w:id="987"/>
      <w:bookmarkEnd w:id="988"/>
    </w:p>
    <w:p w14:paraId="67B6C72C" w14:textId="77777777" w:rsidR="0007679F" w:rsidDel="00301F40" w:rsidRDefault="0007679F" w:rsidP="000B098F">
      <w:r w:rsidDel="00301F40">
        <w:t xml:space="preserve">The departmental objectives, indicators and outputs during the financial year ended 30 June 2019 are summarised below. </w:t>
      </w:r>
    </w:p>
    <w:p w14:paraId="6A03CF67" w14:textId="77777777" w:rsidR="0007679F" w:rsidRPr="00BC3CDB" w:rsidRDefault="0007679F" w:rsidP="000B098F">
      <w:r w:rsidRPr="00BC3CDB" w:rsidDel="00301F40">
        <w:t>The Department</w:t>
      </w:r>
      <w:r>
        <w:t xml:space="preserve"> of Transport (the department, DoT)</w:t>
      </w:r>
      <w:r w:rsidRPr="00BC3CDB" w:rsidDel="00301F40">
        <w:t xml:space="preserve"> is responsible for providing an integrated and sustainable transport system and supporting the development of a sustainable fisheries resource sector for Victoria.</w:t>
      </w:r>
    </w:p>
    <w:p w14:paraId="2F389C41" w14:textId="77777777" w:rsidR="0007679F" w:rsidRDefault="0007679F" w:rsidP="000B098F">
      <w:pPr>
        <w:pStyle w:val="Heading4"/>
      </w:pPr>
      <w:r>
        <w:t>Departmental objectives, indicators and linked outputs</w:t>
      </w:r>
    </w:p>
    <w:tbl>
      <w:tblPr>
        <w:tblStyle w:val="TableGrid"/>
        <w:tblW w:w="9072" w:type="dxa"/>
        <w:tblLayout w:type="fixed"/>
        <w:tblLook w:val="04A0" w:firstRow="1" w:lastRow="0" w:firstColumn="1" w:lastColumn="0" w:noHBand="0" w:noVBand="1"/>
      </w:tblPr>
      <w:tblGrid>
        <w:gridCol w:w="3024"/>
        <w:gridCol w:w="3024"/>
        <w:gridCol w:w="3024"/>
      </w:tblGrid>
      <w:tr w:rsidR="0007679F" w:rsidRPr="00F91364" w14:paraId="4EF78924" w14:textId="77777777" w:rsidTr="00404287">
        <w:trPr>
          <w:tblHeader/>
        </w:trPr>
        <w:tc>
          <w:tcPr>
            <w:tcW w:w="3024" w:type="dxa"/>
            <w:shd w:val="clear" w:color="auto" w:fill="auto"/>
            <w:tcMar>
              <w:left w:w="57" w:type="dxa"/>
              <w:right w:w="57" w:type="dxa"/>
            </w:tcMar>
            <w:vAlign w:val="center"/>
          </w:tcPr>
          <w:p w14:paraId="29CF2A6E" w14:textId="77777777" w:rsidR="0007679F" w:rsidRPr="00F91364" w:rsidRDefault="0007679F" w:rsidP="000C3344">
            <w:pPr>
              <w:pStyle w:val="TableTextLeftBold"/>
              <w:rPr>
                <w:szCs w:val="16"/>
              </w:rPr>
            </w:pPr>
            <w:bookmarkStart w:id="989" w:name="Title_106" w:colFirst="0" w:colLast="0"/>
            <w:r w:rsidRPr="00F91364">
              <w:rPr>
                <w:szCs w:val="16"/>
              </w:rPr>
              <w:t>Departmental objectives</w:t>
            </w:r>
          </w:p>
        </w:tc>
        <w:tc>
          <w:tcPr>
            <w:tcW w:w="3024" w:type="dxa"/>
            <w:shd w:val="clear" w:color="auto" w:fill="auto"/>
            <w:tcMar>
              <w:left w:w="57" w:type="dxa"/>
              <w:right w:w="57" w:type="dxa"/>
            </w:tcMar>
            <w:vAlign w:val="center"/>
          </w:tcPr>
          <w:p w14:paraId="0B9B7603" w14:textId="77777777" w:rsidR="0007679F" w:rsidRPr="00F91364" w:rsidRDefault="0007679F" w:rsidP="000C3344">
            <w:pPr>
              <w:pStyle w:val="TableTextLeftBold"/>
              <w:rPr>
                <w:szCs w:val="16"/>
              </w:rPr>
            </w:pPr>
            <w:r w:rsidRPr="00F91364">
              <w:rPr>
                <w:szCs w:val="16"/>
              </w:rPr>
              <w:t>Indicators</w:t>
            </w:r>
          </w:p>
        </w:tc>
        <w:tc>
          <w:tcPr>
            <w:tcW w:w="3024" w:type="dxa"/>
            <w:shd w:val="clear" w:color="auto" w:fill="auto"/>
            <w:tcMar>
              <w:left w:w="57" w:type="dxa"/>
              <w:right w:w="57" w:type="dxa"/>
            </w:tcMar>
            <w:vAlign w:val="center"/>
          </w:tcPr>
          <w:p w14:paraId="660AFF78" w14:textId="77777777" w:rsidR="0007679F" w:rsidRPr="00F91364" w:rsidRDefault="0007679F" w:rsidP="000C3344">
            <w:pPr>
              <w:pStyle w:val="TableTextLeftBold"/>
              <w:rPr>
                <w:szCs w:val="16"/>
              </w:rPr>
            </w:pPr>
            <w:r w:rsidRPr="00F91364">
              <w:rPr>
                <w:szCs w:val="16"/>
              </w:rPr>
              <w:t>Outputs</w:t>
            </w:r>
          </w:p>
        </w:tc>
      </w:tr>
      <w:bookmarkEnd w:id="989"/>
      <w:tr w:rsidR="0007679F" w:rsidRPr="00F91364" w14:paraId="6DCE5725" w14:textId="77777777" w:rsidTr="00404287">
        <w:tc>
          <w:tcPr>
            <w:tcW w:w="3024" w:type="dxa"/>
            <w:shd w:val="clear" w:color="auto" w:fill="auto"/>
            <w:tcMar>
              <w:left w:w="57" w:type="dxa"/>
              <w:right w:w="57" w:type="dxa"/>
            </w:tcMar>
          </w:tcPr>
          <w:p w14:paraId="09550F29" w14:textId="77777777" w:rsidR="0007679F" w:rsidRPr="00F91364" w:rsidRDefault="0007679F" w:rsidP="000C3344">
            <w:pPr>
              <w:pStyle w:val="TableTextLeft"/>
              <w:rPr>
                <w:szCs w:val="16"/>
              </w:rPr>
            </w:pPr>
            <w:r>
              <w:rPr>
                <w:szCs w:val="16"/>
              </w:rPr>
              <w:t>Sustainably managed fish resources</w:t>
            </w:r>
            <w:r w:rsidRPr="000F1CA1">
              <w:rPr>
                <w:szCs w:val="16"/>
                <w:vertAlign w:val="superscript"/>
              </w:rPr>
              <w:t>1</w:t>
            </w:r>
            <w:r w:rsidRPr="00F91364">
              <w:rPr>
                <w:szCs w:val="16"/>
              </w:rPr>
              <w:t xml:space="preserve"> </w:t>
            </w:r>
          </w:p>
          <w:p w14:paraId="1F334CA5" w14:textId="77777777" w:rsidR="0007679F" w:rsidRPr="00F91364" w:rsidRDefault="0007679F" w:rsidP="000C3344">
            <w:pPr>
              <w:pStyle w:val="TableTextLeft"/>
              <w:rPr>
                <w:szCs w:val="16"/>
              </w:rPr>
            </w:pPr>
            <w:r w:rsidRPr="00F91364">
              <w:rPr>
                <w:szCs w:val="16"/>
              </w:rPr>
              <w:t xml:space="preserve"> </w:t>
            </w:r>
          </w:p>
        </w:tc>
        <w:tc>
          <w:tcPr>
            <w:tcW w:w="3024" w:type="dxa"/>
            <w:shd w:val="clear" w:color="auto" w:fill="auto"/>
            <w:tcMar>
              <w:left w:w="57" w:type="dxa"/>
              <w:right w:w="57" w:type="dxa"/>
            </w:tcMar>
          </w:tcPr>
          <w:p w14:paraId="0E102AFD" w14:textId="77777777" w:rsidR="0007679F" w:rsidRPr="002C4B52" w:rsidRDefault="0007679F" w:rsidP="00A75CCF">
            <w:pPr>
              <w:pStyle w:val="TableTextLeft"/>
              <w:numPr>
                <w:ilvl w:val="0"/>
                <w:numId w:val="87"/>
              </w:numPr>
              <w:rPr>
                <w:szCs w:val="16"/>
              </w:rPr>
            </w:pPr>
            <w:r w:rsidRPr="00F91364">
              <w:rPr>
                <w:szCs w:val="16"/>
              </w:rPr>
              <w:t>Percentage of assessed fish stocks that are fished sustainably</w:t>
            </w:r>
          </w:p>
          <w:p w14:paraId="1D4DE59B" w14:textId="77777777" w:rsidR="0007679F" w:rsidRPr="00F91364" w:rsidRDefault="0007679F" w:rsidP="000C3344">
            <w:pPr>
              <w:pStyle w:val="TableTextLeft"/>
              <w:rPr>
                <w:szCs w:val="16"/>
              </w:rPr>
            </w:pPr>
          </w:p>
        </w:tc>
        <w:tc>
          <w:tcPr>
            <w:tcW w:w="3024" w:type="dxa"/>
            <w:shd w:val="clear" w:color="auto" w:fill="auto"/>
            <w:tcMar>
              <w:left w:w="57" w:type="dxa"/>
              <w:right w:w="57" w:type="dxa"/>
            </w:tcMar>
          </w:tcPr>
          <w:p w14:paraId="506E3FE7" w14:textId="77777777" w:rsidR="0007679F" w:rsidRPr="00F91364" w:rsidRDefault="0007679F" w:rsidP="00A75CCF">
            <w:pPr>
              <w:pStyle w:val="TableTextLeft"/>
              <w:numPr>
                <w:ilvl w:val="0"/>
                <w:numId w:val="88"/>
              </w:numPr>
              <w:rPr>
                <w:szCs w:val="16"/>
              </w:rPr>
            </w:pPr>
            <w:r w:rsidRPr="00F91364">
              <w:rPr>
                <w:szCs w:val="16"/>
              </w:rPr>
              <w:t xml:space="preserve">Sustainably </w:t>
            </w:r>
            <w:r>
              <w:rPr>
                <w:szCs w:val="16"/>
              </w:rPr>
              <w:t>m</w:t>
            </w:r>
            <w:r w:rsidRPr="00F91364">
              <w:rPr>
                <w:szCs w:val="16"/>
              </w:rPr>
              <w:t xml:space="preserve">anage </w:t>
            </w:r>
            <w:r>
              <w:rPr>
                <w:szCs w:val="16"/>
              </w:rPr>
              <w:t>f</w:t>
            </w:r>
            <w:r w:rsidRPr="00F91364">
              <w:rPr>
                <w:szCs w:val="16"/>
              </w:rPr>
              <w:t xml:space="preserve">ish </w:t>
            </w:r>
            <w:r>
              <w:rPr>
                <w:szCs w:val="16"/>
              </w:rPr>
              <w:t>r</w:t>
            </w:r>
            <w:r w:rsidRPr="00F91364">
              <w:rPr>
                <w:szCs w:val="16"/>
              </w:rPr>
              <w:t>esources</w:t>
            </w:r>
            <w:r w:rsidRPr="000F1CA1">
              <w:rPr>
                <w:szCs w:val="16"/>
                <w:vertAlign w:val="superscript"/>
              </w:rPr>
              <w:t>2</w:t>
            </w:r>
            <w:r w:rsidRPr="00F91364">
              <w:rPr>
                <w:szCs w:val="16"/>
              </w:rPr>
              <w:t xml:space="preserve"> </w:t>
            </w:r>
          </w:p>
          <w:p w14:paraId="30965D88" w14:textId="77777777" w:rsidR="0007679F" w:rsidRPr="00F91364" w:rsidRDefault="0007679F" w:rsidP="000C3344">
            <w:pPr>
              <w:pStyle w:val="TableTextLeft"/>
              <w:rPr>
                <w:szCs w:val="16"/>
              </w:rPr>
            </w:pPr>
          </w:p>
          <w:p w14:paraId="138EF15E" w14:textId="77777777" w:rsidR="0007679F" w:rsidRPr="00F91364" w:rsidRDefault="0007679F" w:rsidP="000C3344">
            <w:pPr>
              <w:pStyle w:val="TableTextLeft"/>
              <w:rPr>
                <w:szCs w:val="16"/>
              </w:rPr>
            </w:pPr>
          </w:p>
        </w:tc>
      </w:tr>
      <w:tr w:rsidR="0007679F" w:rsidRPr="00F91364" w14:paraId="73AAD70B" w14:textId="77777777" w:rsidTr="00404287">
        <w:tc>
          <w:tcPr>
            <w:tcW w:w="3024" w:type="dxa"/>
            <w:shd w:val="clear" w:color="auto" w:fill="auto"/>
            <w:tcMar>
              <w:left w:w="57" w:type="dxa"/>
              <w:right w:w="57" w:type="dxa"/>
            </w:tcMar>
          </w:tcPr>
          <w:p w14:paraId="1FF228E5" w14:textId="77777777" w:rsidR="0007679F" w:rsidRPr="00F91364" w:rsidRDefault="0007679F" w:rsidP="000C3344">
            <w:pPr>
              <w:pStyle w:val="TableTextLeft"/>
              <w:rPr>
                <w:szCs w:val="16"/>
              </w:rPr>
            </w:pPr>
            <w:r w:rsidRPr="00F91364">
              <w:rPr>
                <w:szCs w:val="16"/>
              </w:rPr>
              <w:t>More productive and liveable places, towns and cities through integrated and user-focused transport services and better infrastructure</w:t>
            </w:r>
          </w:p>
        </w:tc>
        <w:tc>
          <w:tcPr>
            <w:tcW w:w="3024" w:type="dxa"/>
            <w:shd w:val="clear" w:color="auto" w:fill="auto"/>
            <w:tcMar>
              <w:left w:w="57" w:type="dxa"/>
              <w:right w:w="57" w:type="dxa"/>
            </w:tcMar>
          </w:tcPr>
          <w:p w14:paraId="281795CF" w14:textId="77777777" w:rsidR="0007679F" w:rsidRPr="00F91364" w:rsidRDefault="0007679F" w:rsidP="00A75CCF">
            <w:pPr>
              <w:pStyle w:val="TableTextLeft"/>
              <w:numPr>
                <w:ilvl w:val="0"/>
                <w:numId w:val="87"/>
              </w:numPr>
              <w:rPr>
                <w:szCs w:val="16"/>
              </w:rPr>
            </w:pPr>
            <w:r w:rsidRPr="00F91364">
              <w:rPr>
                <w:szCs w:val="16"/>
              </w:rPr>
              <w:t>Improved transport infrastructure</w:t>
            </w:r>
          </w:p>
          <w:p w14:paraId="2BDAFE04" w14:textId="77777777" w:rsidR="0007679F" w:rsidRPr="00F91364" w:rsidRDefault="0007679F" w:rsidP="00A75CCF">
            <w:pPr>
              <w:pStyle w:val="TableTextLeft"/>
              <w:numPr>
                <w:ilvl w:val="0"/>
                <w:numId w:val="87"/>
              </w:numPr>
              <w:rPr>
                <w:szCs w:val="16"/>
              </w:rPr>
            </w:pPr>
            <w:r w:rsidRPr="00F91364">
              <w:rPr>
                <w:szCs w:val="16"/>
              </w:rPr>
              <w:t>Safety of the transport system</w:t>
            </w:r>
          </w:p>
          <w:p w14:paraId="0B4FB4CD" w14:textId="77777777" w:rsidR="0007679F" w:rsidRPr="002C4B52" w:rsidRDefault="0007679F" w:rsidP="00A75CCF">
            <w:pPr>
              <w:pStyle w:val="TableTextLeft"/>
              <w:numPr>
                <w:ilvl w:val="0"/>
                <w:numId w:val="87"/>
              </w:numPr>
              <w:rPr>
                <w:szCs w:val="16"/>
              </w:rPr>
            </w:pPr>
            <w:r w:rsidRPr="00F91364">
              <w:rPr>
                <w:szCs w:val="16"/>
              </w:rPr>
              <w:t>User satisfaction with the transport system</w:t>
            </w:r>
          </w:p>
          <w:p w14:paraId="0BD7CBAE" w14:textId="77777777" w:rsidR="0007679F" w:rsidRPr="00F91364" w:rsidRDefault="0007679F" w:rsidP="00A75CCF">
            <w:pPr>
              <w:pStyle w:val="TableTextLeft"/>
              <w:numPr>
                <w:ilvl w:val="0"/>
                <w:numId w:val="87"/>
              </w:numPr>
              <w:rPr>
                <w:szCs w:val="16"/>
              </w:rPr>
            </w:pPr>
            <w:r w:rsidRPr="00F91364">
              <w:rPr>
                <w:szCs w:val="16"/>
              </w:rPr>
              <w:t>Reliable travel</w:t>
            </w:r>
          </w:p>
        </w:tc>
        <w:tc>
          <w:tcPr>
            <w:tcW w:w="3024" w:type="dxa"/>
            <w:shd w:val="clear" w:color="auto" w:fill="auto"/>
            <w:tcMar>
              <w:left w:w="57" w:type="dxa"/>
              <w:right w:w="57" w:type="dxa"/>
            </w:tcMar>
          </w:tcPr>
          <w:p w14:paraId="70AD9651" w14:textId="77777777" w:rsidR="0007679F" w:rsidRPr="00F91364" w:rsidRDefault="0007679F" w:rsidP="00A75CCF">
            <w:pPr>
              <w:pStyle w:val="TableTextLeft"/>
              <w:numPr>
                <w:ilvl w:val="0"/>
                <w:numId w:val="88"/>
              </w:numPr>
              <w:rPr>
                <w:szCs w:val="16"/>
              </w:rPr>
            </w:pPr>
            <w:r w:rsidRPr="00F91364">
              <w:rPr>
                <w:szCs w:val="16"/>
              </w:rPr>
              <w:t xml:space="preserve">Bus </w:t>
            </w:r>
            <w:r>
              <w:rPr>
                <w:szCs w:val="16"/>
              </w:rPr>
              <w:t>s</w:t>
            </w:r>
            <w:r w:rsidRPr="00F91364">
              <w:rPr>
                <w:szCs w:val="16"/>
              </w:rPr>
              <w:t>ervices</w:t>
            </w:r>
          </w:p>
          <w:p w14:paraId="4E6CA5E6" w14:textId="77777777" w:rsidR="0007679F" w:rsidRPr="00F91364" w:rsidRDefault="0007679F" w:rsidP="00A75CCF">
            <w:pPr>
              <w:pStyle w:val="TableTextLeft"/>
              <w:numPr>
                <w:ilvl w:val="0"/>
                <w:numId w:val="88"/>
              </w:numPr>
              <w:rPr>
                <w:szCs w:val="16"/>
              </w:rPr>
            </w:pPr>
            <w:r w:rsidRPr="00F91364">
              <w:rPr>
                <w:szCs w:val="16"/>
              </w:rPr>
              <w:t>Integrated transport</w:t>
            </w:r>
          </w:p>
          <w:p w14:paraId="392547CA" w14:textId="77777777" w:rsidR="0007679F" w:rsidRPr="00F91364" w:rsidRDefault="0007679F" w:rsidP="00A75CCF">
            <w:pPr>
              <w:pStyle w:val="TableTextLeft"/>
              <w:numPr>
                <w:ilvl w:val="0"/>
                <w:numId w:val="88"/>
              </w:numPr>
              <w:rPr>
                <w:szCs w:val="16"/>
              </w:rPr>
            </w:pPr>
            <w:r w:rsidRPr="00F91364">
              <w:rPr>
                <w:szCs w:val="16"/>
              </w:rPr>
              <w:t xml:space="preserve">Port and </w:t>
            </w:r>
            <w:r>
              <w:rPr>
                <w:szCs w:val="16"/>
              </w:rPr>
              <w:t>f</w:t>
            </w:r>
            <w:r w:rsidRPr="00F91364">
              <w:rPr>
                <w:szCs w:val="16"/>
              </w:rPr>
              <w:t xml:space="preserve">reight </w:t>
            </w:r>
            <w:r>
              <w:rPr>
                <w:szCs w:val="16"/>
              </w:rPr>
              <w:t>n</w:t>
            </w:r>
            <w:r w:rsidRPr="00F91364">
              <w:rPr>
                <w:szCs w:val="16"/>
              </w:rPr>
              <w:t xml:space="preserve">etwork </w:t>
            </w:r>
            <w:r>
              <w:rPr>
                <w:szCs w:val="16"/>
              </w:rPr>
              <w:t>a</w:t>
            </w:r>
            <w:r w:rsidRPr="00F91364">
              <w:rPr>
                <w:szCs w:val="16"/>
              </w:rPr>
              <w:t>ccess</w:t>
            </w:r>
          </w:p>
          <w:p w14:paraId="663FE50D" w14:textId="77777777" w:rsidR="0007679F" w:rsidRPr="00F91364" w:rsidRDefault="0007679F" w:rsidP="00A75CCF">
            <w:pPr>
              <w:pStyle w:val="TableTextLeft"/>
              <w:numPr>
                <w:ilvl w:val="0"/>
                <w:numId w:val="88"/>
              </w:numPr>
              <w:rPr>
                <w:szCs w:val="16"/>
              </w:rPr>
            </w:pPr>
            <w:r w:rsidRPr="00F91364">
              <w:rPr>
                <w:szCs w:val="16"/>
              </w:rPr>
              <w:t xml:space="preserve">Regulation of </w:t>
            </w:r>
            <w:r>
              <w:rPr>
                <w:szCs w:val="16"/>
              </w:rPr>
              <w:t>c</w:t>
            </w:r>
            <w:r w:rsidRPr="00F91364">
              <w:rPr>
                <w:szCs w:val="16"/>
              </w:rPr>
              <w:t xml:space="preserve">ommercial </w:t>
            </w:r>
            <w:r>
              <w:rPr>
                <w:szCs w:val="16"/>
              </w:rPr>
              <w:t>p</w:t>
            </w:r>
            <w:r w:rsidRPr="00F91364">
              <w:rPr>
                <w:szCs w:val="16"/>
              </w:rPr>
              <w:t xml:space="preserve">assenger </w:t>
            </w:r>
            <w:r>
              <w:rPr>
                <w:szCs w:val="16"/>
              </w:rPr>
              <w:t>v</w:t>
            </w:r>
            <w:r w:rsidRPr="00F91364">
              <w:rPr>
                <w:szCs w:val="16"/>
              </w:rPr>
              <w:t xml:space="preserve">ehicle </w:t>
            </w:r>
            <w:r>
              <w:rPr>
                <w:szCs w:val="16"/>
              </w:rPr>
              <w:t>s</w:t>
            </w:r>
            <w:r w:rsidRPr="00F91364">
              <w:rPr>
                <w:szCs w:val="16"/>
              </w:rPr>
              <w:t>ervices</w:t>
            </w:r>
          </w:p>
          <w:p w14:paraId="3C43074E" w14:textId="77777777" w:rsidR="0007679F" w:rsidRPr="00F91364" w:rsidRDefault="0007679F" w:rsidP="00A75CCF">
            <w:pPr>
              <w:pStyle w:val="TableTextLeft"/>
              <w:numPr>
                <w:ilvl w:val="0"/>
                <w:numId w:val="88"/>
              </w:numPr>
              <w:rPr>
                <w:szCs w:val="16"/>
              </w:rPr>
            </w:pPr>
            <w:r w:rsidRPr="00F91364">
              <w:rPr>
                <w:szCs w:val="16"/>
              </w:rPr>
              <w:lastRenderedPageBreak/>
              <w:t xml:space="preserve">Road </w:t>
            </w:r>
            <w:r>
              <w:rPr>
                <w:szCs w:val="16"/>
              </w:rPr>
              <w:t>a</w:t>
            </w:r>
            <w:r w:rsidRPr="00F91364">
              <w:rPr>
                <w:szCs w:val="16"/>
              </w:rPr>
              <w:t xml:space="preserve">sset </w:t>
            </w:r>
            <w:r>
              <w:rPr>
                <w:szCs w:val="16"/>
              </w:rPr>
              <w:t>m</w:t>
            </w:r>
            <w:r w:rsidRPr="00F91364">
              <w:rPr>
                <w:szCs w:val="16"/>
              </w:rPr>
              <w:t>anagement</w:t>
            </w:r>
          </w:p>
          <w:p w14:paraId="727BFE2B" w14:textId="77777777" w:rsidR="0007679F" w:rsidRPr="00F91364" w:rsidRDefault="0007679F" w:rsidP="00A75CCF">
            <w:pPr>
              <w:pStyle w:val="TableTextLeft"/>
              <w:numPr>
                <w:ilvl w:val="0"/>
                <w:numId w:val="88"/>
              </w:numPr>
              <w:rPr>
                <w:szCs w:val="16"/>
              </w:rPr>
            </w:pPr>
            <w:r w:rsidRPr="00F91364">
              <w:rPr>
                <w:szCs w:val="16"/>
              </w:rPr>
              <w:t xml:space="preserve">Road </w:t>
            </w:r>
            <w:r>
              <w:rPr>
                <w:szCs w:val="16"/>
              </w:rPr>
              <w:t>o</w:t>
            </w:r>
            <w:r w:rsidRPr="00F91364">
              <w:rPr>
                <w:szCs w:val="16"/>
              </w:rPr>
              <w:t xml:space="preserve">perations and </w:t>
            </w:r>
            <w:r>
              <w:rPr>
                <w:szCs w:val="16"/>
              </w:rPr>
              <w:t>n</w:t>
            </w:r>
            <w:r w:rsidRPr="00F91364">
              <w:rPr>
                <w:szCs w:val="16"/>
              </w:rPr>
              <w:t xml:space="preserve">etwork </w:t>
            </w:r>
            <w:r>
              <w:rPr>
                <w:szCs w:val="16"/>
              </w:rPr>
              <w:t>i</w:t>
            </w:r>
            <w:r w:rsidRPr="00F91364">
              <w:rPr>
                <w:szCs w:val="16"/>
              </w:rPr>
              <w:t>mprovements</w:t>
            </w:r>
          </w:p>
          <w:p w14:paraId="19D2B8BA" w14:textId="77777777" w:rsidR="0007679F" w:rsidRPr="00F91364" w:rsidRDefault="0007679F" w:rsidP="00A75CCF">
            <w:pPr>
              <w:pStyle w:val="TableTextLeft"/>
              <w:numPr>
                <w:ilvl w:val="0"/>
                <w:numId w:val="88"/>
              </w:numPr>
              <w:rPr>
                <w:szCs w:val="16"/>
              </w:rPr>
            </w:pPr>
            <w:r w:rsidRPr="00F91364">
              <w:rPr>
                <w:szCs w:val="16"/>
              </w:rPr>
              <w:t>Train services</w:t>
            </w:r>
          </w:p>
          <w:p w14:paraId="440569D9" w14:textId="77777777" w:rsidR="0007679F" w:rsidRPr="00F91364" w:rsidRDefault="0007679F" w:rsidP="00A75CCF">
            <w:pPr>
              <w:pStyle w:val="TableTextLeft"/>
              <w:numPr>
                <w:ilvl w:val="0"/>
                <w:numId w:val="88"/>
              </w:numPr>
              <w:rPr>
                <w:szCs w:val="16"/>
              </w:rPr>
            </w:pPr>
            <w:r w:rsidRPr="00F91364">
              <w:rPr>
                <w:szCs w:val="16"/>
              </w:rPr>
              <w:t xml:space="preserve">Tram </w:t>
            </w:r>
            <w:r>
              <w:rPr>
                <w:szCs w:val="16"/>
              </w:rPr>
              <w:t>s</w:t>
            </w:r>
            <w:r w:rsidRPr="00F91364">
              <w:rPr>
                <w:szCs w:val="16"/>
              </w:rPr>
              <w:t>ervices</w:t>
            </w:r>
          </w:p>
          <w:p w14:paraId="1EBA7F1A" w14:textId="77777777" w:rsidR="0007679F" w:rsidRPr="00F91364" w:rsidRDefault="0007679F" w:rsidP="00A75CCF">
            <w:pPr>
              <w:pStyle w:val="TableTextLeft"/>
              <w:numPr>
                <w:ilvl w:val="0"/>
                <w:numId w:val="88"/>
              </w:numPr>
              <w:rPr>
                <w:szCs w:val="16"/>
              </w:rPr>
            </w:pPr>
            <w:r w:rsidRPr="00F91364">
              <w:rPr>
                <w:szCs w:val="16"/>
              </w:rPr>
              <w:t xml:space="preserve">Transport </w:t>
            </w:r>
            <w:r>
              <w:rPr>
                <w:szCs w:val="16"/>
              </w:rPr>
              <w:t>s</w:t>
            </w:r>
            <w:r w:rsidRPr="00F91364">
              <w:rPr>
                <w:szCs w:val="16"/>
              </w:rPr>
              <w:t xml:space="preserve">afety, </w:t>
            </w:r>
            <w:r>
              <w:rPr>
                <w:szCs w:val="16"/>
              </w:rPr>
              <w:t>s</w:t>
            </w:r>
            <w:r w:rsidRPr="00F91364">
              <w:rPr>
                <w:szCs w:val="16"/>
              </w:rPr>
              <w:t xml:space="preserve">ecurity and </w:t>
            </w:r>
            <w:r>
              <w:rPr>
                <w:szCs w:val="16"/>
              </w:rPr>
              <w:t>e</w:t>
            </w:r>
            <w:r w:rsidRPr="00F91364">
              <w:rPr>
                <w:szCs w:val="16"/>
              </w:rPr>
              <w:t xml:space="preserve">mergency </w:t>
            </w:r>
            <w:r>
              <w:rPr>
                <w:szCs w:val="16"/>
              </w:rPr>
              <w:t>m</w:t>
            </w:r>
            <w:r w:rsidRPr="00F91364">
              <w:rPr>
                <w:szCs w:val="16"/>
              </w:rPr>
              <w:t>anagement</w:t>
            </w:r>
          </w:p>
        </w:tc>
      </w:tr>
    </w:tbl>
    <w:p w14:paraId="7C08AF96" w14:textId="77777777" w:rsidR="0007679F" w:rsidRPr="000B098F" w:rsidRDefault="0007679F" w:rsidP="000B098F">
      <w:pPr>
        <w:pStyle w:val="Note"/>
      </w:pPr>
      <w:r w:rsidRPr="000B098F">
        <w:lastRenderedPageBreak/>
        <w:t xml:space="preserve">Notes: </w:t>
      </w:r>
    </w:p>
    <w:p w14:paraId="74451197" w14:textId="77777777" w:rsidR="0007679F" w:rsidRPr="002174D4" w:rsidRDefault="0007679F" w:rsidP="00533F9F">
      <w:pPr>
        <w:pStyle w:val="Notenumber123"/>
      </w:pPr>
      <w:r w:rsidRPr="002174D4">
        <w:t>Due to recent MoG changes from 1/1/2019 all activities not relating to the fisheries resource sector have been transferred to the DJPR and will not be reported on by the DoT. The 2018-19 objective More productive, competitive, sustainable and jobs-rich food, fibre and resources industries has been replaced by a new objective to reflect these changes.</w:t>
      </w:r>
    </w:p>
    <w:p w14:paraId="18C0B0B0" w14:textId="3E755A51" w:rsidR="0007679F" w:rsidRPr="002174D4" w:rsidRDefault="0007679F" w:rsidP="00533F9F">
      <w:pPr>
        <w:pStyle w:val="Notenumber123"/>
      </w:pPr>
      <w:r w:rsidRPr="002174D4">
        <w:t xml:space="preserve">As a result of the MoG change gaming and forestry activities will now be undertaken by DJPR and will not be reported on by DoT. A new output has been created to reflect these changes. </w:t>
      </w:r>
    </w:p>
    <w:p w14:paraId="3716A0A8" w14:textId="50402402" w:rsidR="002174D4" w:rsidRDefault="002174D4" w:rsidP="00533F9F">
      <w:pPr>
        <w:pStyle w:val="Notenumber123"/>
        <w:numPr>
          <w:ilvl w:val="0"/>
          <w:numId w:val="0"/>
        </w:numPr>
        <w:ind w:left="340"/>
      </w:pPr>
    </w:p>
    <w:p w14:paraId="49B92462" w14:textId="77777777" w:rsidR="0007679F" w:rsidRDefault="0007679F" w:rsidP="0007679F">
      <w:pPr>
        <w:pStyle w:val="Heading2"/>
      </w:pPr>
      <w:bookmarkStart w:id="990" w:name="_Toc22281625"/>
      <w:bookmarkStart w:id="991" w:name="_Toc22284779"/>
      <w:r>
        <w:t>Changes to the department during 2018-19</w:t>
      </w:r>
      <w:bookmarkEnd w:id="990"/>
      <w:bookmarkEnd w:id="991"/>
    </w:p>
    <w:p w14:paraId="5EB5944C" w14:textId="77777777" w:rsidR="0007679F" w:rsidRDefault="0007679F" w:rsidP="001B5702">
      <w:r>
        <w:rPr>
          <w:shd w:val="clear" w:color="auto" w:fill="FFFFFF"/>
        </w:rPr>
        <w:t xml:space="preserve">As a result of the, Machinery-of-Government (MoG) changes that took effect on the 1 January 2019, </w:t>
      </w:r>
      <w:r w:rsidRPr="00442292">
        <w:rPr>
          <w:shd w:val="clear" w:color="auto" w:fill="FFFFFF"/>
        </w:rPr>
        <w:t>the Department of Economic Development, Jobs, Transport and Resources (DEDJTR) became the Department of Transport</w:t>
      </w:r>
      <w:r>
        <w:rPr>
          <w:shd w:val="clear" w:color="auto" w:fill="FFFFFF"/>
        </w:rPr>
        <w:t>.</w:t>
      </w:r>
      <w:r w:rsidRPr="00442292">
        <w:rPr>
          <w:shd w:val="clear" w:color="auto" w:fill="FFFFFF"/>
        </w:rPr>
        <w:t xml:space="preserve"> The department supports the transport infrastructure, public transport, ports &amp; freight, roads, road safety &amp; the TAC, and fishing &amp; boating Ministerial portfolios. Other Ministerial portfolios, previously supported by DEDJTR, are supported by the newly established Department of Jobs, Precincts and Regions (DJPR).</w:t>
      </w:r>
      <w:r>
        <w:rPr>
          <w:shd w:val="clear" w:color="auto" w:fill="FFFFFF"/>
        </w:rPr>
        <w:t xml:space="preserve"> </w:t>
      </w:r>
    </w:p>
    <w:p w14:paraId="7707197F" w14:textId="77777777" w:rsidR="0007679F" w:rsidRDefault="0007679F" w:rsidP="001B5702">
      <w:pPr>
        <w:rPr>
          <w:highlight w:val="yellow"/>
        </w:rPr>
      </w:pPr>
      <w:r>
        <w:t xml:space="preserve">The objectives, indicators and outputs for the department were reviewed and updated to reflect the new department’s priorities. </w:t>
      </w:r>
    </w:p>
    <w:p w14:paraId="666A20EF" w14:textId="77777777" w:rsidR="0007679F" w:rsidRDefault="0007679F" w:rsidP="001B5702">
      <w:r>
        <w:lastRenderedPageBreak/>
        <w:t>For 2018-19 all activities in the table below have been transferred to DJPR and will not be reported on by the department.</w:t>
      </w:r>
    </w:p>
    <w:p w14:paraId="107E5E26" w14:textId="77777777" w:rsidR="0007679F" w:rsidRDefault="0007679F" w:rsidP="001B5702">
      <w:pPr>
        <w:pStyle w:val="Heading4"/>
      </w:pPr>
      <w:r>
        <w:t xml:space="preserve">Changes to Departmental objectives, indicators and linked outputs </w:t>
      </w:r>
    </w:p>
    <w:tbl>
      <w:tblPr>
        <w:tblStyle w:val="TableGrid"/>
        <w:tblW w:w="9072" w:type="dxa"/>
        <w:tblLayout w:type="fixed"/>
        <w:tblLook w:val="04A0" w:firstRow="1" w:lastRow="0" w:firstColumn="1" w:lastColumn="0" w:noHBand="0" w:noVBand="1"/>
      </w:tblPr>
      <w:tblGrid>
        <w:gridCol w:w="3024"/>
        <w:gridCol w:w="3024"/>
        <w:gridCol w:w="3024"/>
      </w:tblGrid>
      <w:tr w:rsidR="0007679F" w:rsidRPr="00F91364" w14:paraId="3D14656D" w14:textId="77777777" w:rsidTr="00CB4678">
        <w:trPr>
          <w:tblHeader/>
        </w:trPr>
        <w:tc>
          <w:tcPr>
            <w:tcW w:w="3024" w:type="dxa"/>
            <w:shd w:val="clear" w:color="auto" w:fill="auto"/>
            <w:tcMar>
              <w:left w:w="57" w:type="dxa"/>
              <w:right w:w="57" w:type="dxa"/>
            </w:tcMar>
            <w:vAlign w:val="center"/>
          </w:tcPr>
          <w:p w14:paraId="5AEE8BCE" w14:textId="77777777" w:rsidR="0007679F" w:rsidRPr="00F91364" w:rsidRDefault="0007679F" w:rsidP="000C3344">
            <w:pPr>
              <w:pStyle w:val="TableTextLeftBold"/>
              <w:rPr>
                <w:szCs w:val="16"/>
              </w:rPr>
            </w:pPr>
            <w:bookmarkStart w:id="992" w:name="Title_107" w:colFirst="0" w:colLast="0"/>
            <w:r w:rsidRPr="00F91364">
              <w:rPr>
                <w:szCs w:val="16"/>
              </w:rPr>
              <w:t>Departmental objectives</w:t>
            </w:r>
          </w:p>
        </w:tc>
        <w:tc>
          <w:tcPr>
            <w:tcW w:w="3024" w:type="dxa"/>
            <w:shd w:val="clear" w:color="auto" w:fill="auto"/>
            <w:tcMar>
              <w:left w:w="57" w:type="dxa"/>
              <w:right w:w="57" w:type="dxa"/>
            </w:tcMar>
            <w:vAlign w:val="center"/>
          </w:tcPr>
          <w:p w14:paraId="0C7639ED" w14:textId="77777777" w:rsidR="0007679F" w:rsidRPr="00F91364" w:rsidRDefault="0007679F" w:rsidP="000C3344">
            <w:pPr>
              <w:pStyle w:val="TableTextLeftBold"/>
              <w:rPr>
                <w:szCs w:val="16"/>
              </w:rPr>
            </w:pPr>
            <w:r w:rsidRPr="00F91364">
              <w:rPr>
                <w:szCs w:val="16"/>
              </w:rPr>
              <w:t>Indicators</w:t>
            </w:r>
          </w:p>
        </w:tc>
        <w:tc>
          <w:tcPr>
            <w:tcW w:w="3024" w:type="dxa"/>
            <w:shd w:val="clear" w:color="auto" w:fill="auto"/>
            <w:tcMar>
              <w:left w:w="57" w:type="dxa"/>
              <w:right w:w="57" w:type="dxa"/>
            </w:tcMar>
            <w:vAlign w:val="center"/>
          </w:tcPr>
          <w:p w14:paraId="2E98F5A4" w14:textId="77777777" w:rsidR="0007679F" w:rsidRPr="00F91364" w:rsidRDefault="0007679F" w:rsidP="000C3344">
            <w:pPr>
              <w:pStyle w:val="TableTextLeftBold"/>
              <w:rPr>
                <w:szCs w:val="16"/>
              </w:rPr>
            </w:pPr>
            <w:r w:rsidRPr="00F91364">
              <w:rPr>
                <w:szCs w:val="16"/>
              </w:rPr>
              <w:t>Outputs</w:t>
            </w:r>
          </w:p>
        </w:tc>
      </w:tr>
      <w:bookmarkEnd w:id="992"/>
      <w:tr w:rsidR="0007679F" w:rsidRPr="00F91364" w14:paraId="43B0AFE5" w14:textId="77777777" w:rsidTr="00CB4678">
        <w:tc>
          <w:tcPr>
            <w:tcW w:w="3024" w:type="dxa"/>
            <w:shd w:val="clear" w:color="auto" w:fill="auto"/>
            <w:tcMar>
              <w:left w:w="57" w:type="dxa"/>
              <w:right w:w="57" w:type="dxa"/>
            </w:tcMar>
          </w:tcPr>
          <w:p w14:paraId="5283E010" w14:textId="77777777" w:rsidR="0007679F" w:rsidRPr="001B5702" w:rsidRDefault="0007679F" w:rsidP="001B5702">
            <w:pPr>
              <w:pStyle w:val="TableTextLeft"/>
            </w:pPr>
            <w:r w:rsidRPr="001B5702">
              <w:t xml:space="preserve">More productive, competitive, sustainable and jobs-rich food, fibre and resources industries1  </w:t>
            </w:r>
          </w:p>
        </w:tc>
        <w:tc>
          <w:tcPr>
            <w:tcW w:w="3024" w:type="dxa"/>
            <w:shd w:val="clear" w:color="auto" w:fill="auto"/>
            <w:tcMar>
              <w:left w:w="57" w:type="dxa"/>
              <w:right w:w="57" w:type="dxa"/>
            </w:tcMar>
          </w:tcPr>
          <w:p w14:paraId="28379B02" w14:textId="77777777" w:rsidR="0007679F" w:rsidRPr="001B5702" w:rsidRDefault="0007679F" w:rsidP="00A75CCF">
            <w:pPr>
              <w:pStyle w:val="TableTextLeft"/>
              <w:numPr>
                <w:ilvl w:val="0"/>
                <w:numId w:val="90"/>
              </w:numPr>
              <w:ind w:left="340" w:hanging="227"/>
            </w:pPr>
            <w:r w:rsidRPr="001B5702">
              <w:t>Value of Victorian agriculture production</w:t>
            </w:r>
          </w:p>
          <w:p w14:paraId="7842635B" w14:textId="77777777" w:rsidR="0007679F" w:rsidRPr="001B5702" w:rsidRDefault="0007679F" w:rsidP="00A75CCF">
            <w:pPr>
              <w:pStyle w:val="TableTextLeft"/>
              <w:numPr>
                <w:ilvl w:val="0"/>
                <w:numId w:val="90"/>
              </w:numPr>
              <w:ind w:left="340" w:hanging="227"/>
            </w:pPr>
            <w:r w:rsidRPr="001B5702">
              <w:t>Value of Victorian food and fibre exports</w:t>
            </w:r>
          </w:p>
          <w:p w14:paraId="25EA8CC7" w14:textId="77777777" w:rsidR="0007679F" w:rsidRPr="001B5702" w:rsidRDefault="0007679F" w:rsidP="00A75CCF">
            <w:pPr>
              <w:pStyle w:val="TableTextLeft"/>
              <w:numPr>
                <w:ilvl w:val="0"/>
                <w:numId w:val="90"/>
              </w:numPr>
              <w:ind w:left="340" w:hanging="227"/>
            </w:pPr>
            <w:r w:rsidRPr="001B5702">
              <w:t>Annual number of metres drilled for mineral exploration in Victoria</w:t>
            </w:r>
          </w:p>
          <w:p w14:paraId="3227655E" w14:textId="77777777" w:rsidR="0007679F" w:rsidRPr="001B5702" w:rsidRDefault="0007679F" w:rsidP="00A75CCF">
            <w:pPr>
              <w:pStyle w:val="TableTextLeft"/>
              <w:numPr>
                <w:ilvl w:val="0"/>
                <w:numId w:val="90"/>
              </w:numPr>
              <w:ind w:left="340" w:hanging="227"/>
            </w:pPr>
            <w:r w:rsidRPr="001B5702">
              <w:t>Annual level of production of minerals and extractives</w:t>
            </w:r>
          </w:p>
          <w:p w14:paraId="2C688E08" w14:textId="77777777" w:rsidR="0007679F" w:rsidRPr="001B5702" w:rsidRDefault="0007679F" w:rsidP="00CB4678">
            <w:pPr>
              <w:pStyle w:val="TableTextLeft"/>
              <w:ind w:left="340" w:hanging="227"/>
            </w:pPr>
          </w:p>
        </w:tc>
        <w:tc>
          <w:tcPr>
            <w:tcW w:w="3024" w:type="dxa"/>
            <w:shd w:val="clear" w:color="auto" w:fill="auto"/>
            <w:tcMar>
              <w:left w:w="57" w:type="dxa"/>
              <w:right w:w="57" w:type="dxa"/>
            </w:tcMar>
          </w:tcPr>
          <w:p w14:paraId="421D9C4D" w14:textId="77777777" w:rsidR="0007679F" w:rsidRPr="001B5702" w:rsidRDefault="0007679F" w:rsidP="00A75CCF">
            <w:pPr>
              <w:pStyle w:val="TableTextLeft"/>
              <w:numPr>
                <w:ilvl w:val="0"/>
                <w:numId w:val="90"/>
              </w:numPr>
              <w:ind w:left="340" w:hanging="227"/>
            </w:pPr>
            <w:r w:rsidRPr="001B5702">
              <w:t>Agriculture</w:t>
            </w:r>
          </w:p>
          <w:p w14:paraId="0502162F" w14:textId="77777777" w:rsidR="0007679F" w:rsidRPr="001B5702" w:rsidRDefault="0007679F" w:rsidP="00A75CCF">
            <w:pPr>
              <w:pStyle w:val="TableTextLeft"/>
              <w:numPr>
                <w:ilvl w:val="0"/>
                <w:numId w:val="90"/>
              </w:numPr>
              <w:ind w:left="340" w:hanging="227"/>
            </w:pPr>
            <w:r w:rsidRPr="001B5702">
              <w:t>Resources</w:t>
            </w:r>
          </w:p>
          <w:p w14:paraId="3C19C53E" w14:textId="77777777" w:rsidR="0007679F" w:rsidRPr="001B5702" w:rsidRDefault="0007679F" w:rsidP="00CB4678">
            <w:pPr>
              <w:pStyle w:val="TableTextLeft"/>
              <w:ind w:left="340" w:hanging="227"/>
            </w:pPr>
          </w:p>
        </w:tc>
      </w:tr>
      <w:tr w:rsidR="0007679F" w:rsidRPr="00F91364" w14:paraId="7327CC61" w14:textId="77777777" w:rsidTr="00CB4678">
        <w:tc>
          <w:tcPr>
            <w:tcW w:w="3024" w:type="dxa"/>
            <w:shd w:val="clear" w:color="auto" w:fill="auto"/>
            <w:tcMar>
              <w:left w:w="57" w:type="dxa"/>
              <w:right w:w="57" w:type="dxa"/>
            </w:tcMar>
          </w:tcPr>
          <w:p w14:paraId="6C58ABE5" w14:textId="77777777" w:rsidR="0007679F" w:rsidRPr="001B5702" w:rsidRDefault="0007679F" w:rsidP="001B5702">
            <w:pPr>
              <w:pStyle w:val="TableTextLeft"/>
            </w:pPr>
            <w:r w:rsidRPr="001B5702">
              <w:t>Increase the economic, social and cultural value of tourism, major events and creative industries2</w:t>
            </w:r>
          </w:p>
        </w:tc>
        <w:tc>
          <w:tcPr>
            <w:tcW w:w="3024" w:type="dxa"/>
            <w:shd w:val="clear" w:color="auto" w:fill="auto"/>
            <w:tcMar>
              <w:left w:w="57" w:type="dxa"/>
              <w:right w:w="57" w:type="dxa"/>
            </w:tcMar>
          </w:tcPr>
          <w:p w14:paraId="20C769E1" w14:textId="77777777" w:rsidR="0007679F" w:rsidRPr="001B5702" w:rsidRDefault="0007679F" w:rsidP="00A75CCF">
            <w:pPr>
              <w:pStyle w:val="TableTextLeft"/>
              <w:numPr>
                <w:ilvl w:val="0"/>
                <w:numId w:val="90"/>
              </w:numPr>
              <w:ind w:left="340" w:hanging="227"/>
            </w:pPr>
            <w:r w:rsidRPr="001B5702">
              <w:t>Attendances at Creative Industries agencies and funded Major Performing Arts organisations</w:t>
            </w:r>
          </w:p>
          <w:p w14:paraId="1D358F9E" w14:textId="77777777" w:rsidR="0007679F" w:rsidRPr="001B5702" w:rsidRDefault="0007679F" w:rsidP="00A75CCF">
            <w:pPr>
              <w:pStyle w:val="TableTextLeft"/>
              <w:numPr>
                <w:ilvl w:val="0"/>
                <w:numId w:val="90"/>
              </w:numPr>
              <w:ind w:left="340" w:hanging="227"/>
            </w:pPr>
            <w:r w:rsidRPr="001B5702">
              <w:t>Employment in the Creative Industries and Visitor Economies sector</w:t>
            </w:r>
          </w:p>
          <w:p w14:paraId="2AD360B0" w14:textId="77777777" w:rsidR="0007679F" w:rsidRPr="001B5702" w:rsidRDefault="0007679F" w:rsidP="00A75CCF">
            <w:pPr>
              <w:pStyle w:val="TableTextLeft"/>
              <w:numPr>
                <w:ilvl w:val="0"/>
                <w:numId w:val="90"/>
              </w:numPr>
              <w:ind w:left="340" w:hanging="227"/>
            </w:pPr>
            <w:r w:rsidRPr="001B5702">
              <w:t>Tourists and students attracted to Victoria</w:t>
            </w:r>
          </w:p>
        </w:tc>
        <w:tc>
          <w:tcPr>
            <w:tcW w:w="3024" w:type="dxa"/>
            <w:shd w:val="clear" w:color="auto" w:fill="auto"/>
            <w:tcMar>
              <w:left w:w="57" w:type="dxa"/>
              <w:right w:w="57" w:type="dxa"/>
            </w:tcMar>
          </w:tcPr>
          <w:p w14:paraId="0A3113F0" w14:textId="77777777" w:rsidR="0007679F" w:rsidRPr="001B5702" w:rsidRDefault="0007679F" w:rsidP="00A75CCF">
            <w:pPr>
              <w:pStyle w:val="TableTextLeft"/>
              <w:numPr>
                <w:ilvl w:val="0"/>
                <w:numId w:val="90"/>
              </w:numPr>
              <w:ind w:left="340" w:hanging="227"/>
            </w:pPr>
            <w:r w:rsidRPr="001B5702">
              <w:t>Creative Industries Access, Development and Innovation</w:t>
            </w:r>
          </w:p>
          <w:p w14:paraId="17D6830E" w14:textId="77777777" w:rsidR="0007679F" w:rsidRPr="001B5702" w:rsidRDefault="0007679F" w:rsidP="00A75CCF">
            <w:pPr>
              <w:pStyle w:val="TableTextLeft"/>
              <w:numPr>
                <w:ilvl w:val="0"/>
                <w:numId w:val="90"/>
              </w:numPr>
              <w:ind w:left="340" w:hanging="227"/>
            </w:pPr>
            <w:r w:rsidRPr="001B5702">
              <w:t>Creative Industries Portfolio Agencies</w:t>
            </w:r>
          </w:p>
          <w:p w14:paraId="1B6E71A7" w14:textId="77777777" w:rsidR="0007679F" w:rsidRPr="001B5702" w:rsidRDefault="0007679F" w:rsidP="00A75CCF">
            <w:pPr>
              <w:pStyle w:val="TableTextLeft"/>
              <w:numPr>
                <w:ilvl w:val="0"/>
                <w:numId w:val="90"/>
              </w:numPr>
              <w:ind w:left="340" w:hanging="227"/>
            </w:pPr>
            <w:r w:rsidRPr="001B5702">
              <w:t>Cultural Infrastructure and Facilities</w:t>
            </w:r>
          </w:p>
          <w:p w14:paraId="770AC4AB" w14:textId="77777777" w:rsidR="0007679F" w:rsidRPr="001B5702" w:rsidRDefault="0007679F" w:rsidP="00A75CCF">
            <w:pPr>
              <w:pStyle w:val="TableTextLeft"/>
              <w:numPr>
                <w:ilvl w:val="0"/>
                <w:numId w:val="90"/>
              </w:numPr>
              <w:ind w:left="340" w:hanging="227"/>
            </w:pPr>
            <w:r w:rsidRPr="001B5702">
              <w:t>Tourism, Major Events and International Education</w:t>
            </w:r>
          </w:p>
        </w:tc>
      </w:tr>
      <w:tr w:rsidR="0007679F" w:rsidRPr="00F91364" w14:paraId="5C66DA2B" w14:textId="77777777" w:rsidTr="00CB4678">
        <w:tc>
          <w:tcPr>
            <w:tcW w:w="3024" w:type="dxa"/>
            <w:shd w:val="clear" w:color="auto" w:fill="auto"/>
            <w:tcMar>
              <w:left w:w="57" w:type="dxa"/>
              <w:right w:w="57" w:type="dxa"/>
            </w:tcMar>
          </w:tcPr>
          <w:p w14:paraId="58D8939B" w14:textId="77777777" w:rsidR="0007679F" w:rsidRPr="001B5702" w:rsidRDefault="0007679F" w:rsidP="001B5702">
            <w:pPr>
              <w:pStyle w:val="TableTextLeft"/>
            </w:pPr>
            <w:r w:rsidRPr="001B5702">
              <w:t>Grow Victoria’s economy and Victorian jobs by working with the private and public sectors to foster investment, trade and innovation3</w:t>
            </w:r>
          </w:p>
        </w:tc>
        <w:tc>
          <w:tcPr>
            <w:tcW w:w="3024" w:type="dxa"/>
            <w:shd w:val="clear" w:color="auto" w:fill="auto"/>
            <w:tcMar>
              <w:left w:w="57" w:type="dxa"/>
              <w:right w:w="57" w:type="dxa"/>
            </w:tcMar>
          </w:tcPr>
          <w:p w14:paraId="07A39095" w14:textId="77777777" w:rsidR="0007679F" w:rsidRPr="001B5702" w:rsidRDefault="0007679F" w:rsidP="00A75CCF">
            <w:pPr>
              <w:pStyle w:val="TableTextLeft"/>
              <w:numPr>
                <w:ilvl w:val="0"/>
                <w:numId w:val="90"/>
              </w:numPr>
              <w:ind w:left="340" w:hanging="227"/>
            </w:pPr>
            <w:r w:rsidRPr="001B5702">
              <w:t>Gross state produce</w:t>
            </w:r>
          </w:p>
          <w:p w14:paraId="28EE4D7E" w14:textId="77777777" w:rsidR="0007679F" w:rsidRPr="001B5702" w:rsidRDefault="0007679F" w:rsidP="00A75CCF">
            <w:pPr>
              <w:pStyle w:val="TableTextLeft"/>
              <w:numPr>
                <w:ilvl w:val="0"/>
                <w:numId w:val="90"/>
              </w:numPr>
              <w:ind w:left="340" w:hanging="227"/>
            </w:pPr>
            <w:r w:rsidRPr="001B5702">
              <w:t>Number of Victorians in jobs</w:t>
            </w:r>
          </w:p>
          <w:p w14:paraId="591F9870" w14:textId="77777777" w:rsidR="0007679F" w:rsidRPr="001B5702" w:rsidRDefault="0007679F" w:rsidP="00A75CCF">
            <w:pPr>
              <w:pStyle w:val="TableTextLeft"/>
              <w:numPr>
                <w:ilvl w:val="0"/>
                <w:numId w:val="90"/>
              </w:numPr>
              <w:ind w:left="340" w:hanging="227"/>
            </w:pPr>
            <w:r w:rsidRPr="001B5702">
              <w:t>Jobs and investment resulting from government facilitation services and assistance</w:t>
            </w:r>
          </w:p>
          <w:p w14:paraId="2C27ED56" w14:textId="77777777" w:rsidR="0007679F" w:rsidRPr="001B5702" w:rsidRDefault="0007679F" w:rsidP="00A75CCF">
            <w:pPr>
              <w:pStyle w:val="TableTextLeft"/>
              <w:numPr>
                <w:ilvl w:val="0"/>
                <w:numId w:val="90"/>
              </w:numPr>
              <w:ind w:left="340" w:hanging="227"/>
            </w:pPr>
            <w:r w:rsidRPr="001B5702">
              <w:t>Export sales generated from government programs</w:t>
            </w:r>
          </w:p>
          <w:p w14:paraId="12C8BE42" w14:textId="77777777" w:rsidR="0007679F" w:rsidRPr="001B5702" w:rsidRDefault="0007679F" w:rsidP="00A75CCF">
            <w:pPr>
              <w:pStyle w:val="TableTextLeft"/>
              <w:numPr>
                <w:ilvl w:val="0"/>
                <w:numId w:val="90"/>
              </w:numPr>
              <w:ind w:left="340" w:hanging="227"/>
            </w:pPr>
            <w:r w:rsidRPr="001B5702">
              <w:t>Economic projects developed and delivered</w:t>
            </w:r>
          </w:p>
          <w:p w14:paraId="3A379E6D" w14:textId="77777777" w:rsidR="0007679F" w:rsidRPr="001B5702" w:rsidRDefault="0007679F" w:rsidP="00A75CCF">
            <w:pPr>
              <w:pStyle w:val="TableTextLeft"/>
              <w:numPr>
                <w:ilvl w:val="0"/>
                <w:numId w:val="90"/>
              </w:numPr>
              <w:ind w:left="340" w:hanging="227"/>
            </w:pPr>
            <w:r w:rsidRPr="001B5702">
              <w:t>Engagement with growth-oriented businesses</w:t>
            </w:r>
          </w:p>
        </w:tc>
        <w:tc>
          <w:tcPr>
            <w:tcW w:w="3024" w:type="dxa"/>
            <w:shd w:val="clear" w:color="auto" w:fill="auto"/>
            <w:tcMar>
              <w:left w:w="57" w:type="dxa"/>
              <w:right w:w="57" w:type="dxa"/>
            </w:tcMar>
          </w:tcPr>
          <w:p w14:paraId="02C59B23" w14:textId="77777777" w:rsidR="0007679F" w:rsidRPr="001B5702" w:rsidRDefault="0007679F" w:rsidP="00A75CCF">
            <w:pPr>
              <w:pStyle w:val="TableTextLeft"/>
              <w:numPr>
                <w:ilvl w:val="0"/>
                <w:numId w:val="90"/>
              </w:numPr>
              <w:ind w:left="340" w:hanging="227"/>
            </w:pPr>
            <w:r w:rsidRPr="001B5702">
              <w:t>Industrial Relations</w:t>
            </w:r>
          </w:p>
          <w:p w14:paraId="71DD3187" w14:textId="77777777" w:rsidR="0007679F" w:rsidRPr="001B5702" w:rsidRDefault="0007679F" w:rsidP="00A75CCF">
            <w:pPr>
              <w:pStyle w:val="TableTextLeft"/>
              <w:numPr>
                <w:ilvl w:val="0"/>
                <w:numId w:val="90"/>
              </w:numPr>
              <w:ind w:left="340" w:hanging="227"/>
            </w:pPr>
            <w:r w:rsidRPr="001B5702">
              <w:t>Industry and Enterprise Innovation</w:t>
            </w:r>
          </w:p>
          <w:p w14:paraId="4DC20181" w14:textId="77777777" w:rsidR="0007679F" w:rsidRPr="001B5702" w:rsidRDefault="0007679F" w:rsidP="00A75CCF">
            <w:pPr>
              <w:pStyle w:val="TableTextLeft"/>
              <w:numPr>
                <w:ilvl w:val="0"/>
                <w:numId w:val="90"/>
              </w:numPr>
              <w:ind w:left="340" w:hanging="227"/>
            </w:pPr>
            <w:r w:rsidRPr="001B5702">
              <w:t>Jobs and Investment</w:t>
            </w:r>
          </w:p>
          <w:p w14:paraId="26C08D34" w14:textId="77777777" w:rsidR="0007679F" w:rsidRPr="001B5702" w:rsidRDefault="0007679F" w:rsidP="00A75CCF">
            <w:pPr>
              <w:pStyle w:val="TableTextLeft"/>
              <w:numPr>
                <w:ilvl w:val="0"/>
                <w:numId w:val="90"/>
              </w:numPr>
              <w:ind w:left="340" w:hanging="227"/>
            </w:pPr>
            <w:r w:rsidRPr="001B5702">
              <w:t>Major Projects</w:t>
            </w:r>
          </w:p>
          <w:p w14:paraId="43F5C77A" w14:textId="77777777" w:rsidR="0007679F" w:rsidRPr="001B5702" w:rsidRDefault="0007679F" w:rsidP="00A75CCF">
            <w:pPr>
              <w:pStyle w:val="TableTextLeft"/>
              <w:numPr>
                <w:ilvl w:val="0"/>
                <w:numId w:val="90"/>
              </w:numPr>
              <w:ind w:left="340" w:hanging="227"/>
            </w:pPr>
            <w:r w:rsidRPr="001B5702">
              <w:t>Regional Development</w:t>
            </w:r>
          </w:p>
          <w:p w14:paraId="46F26704" w14:textId="77777777" w:rsidR="0007679F" w:rsidRPr="001B5702" w:rsidRDefault="0007679F" w:rsidP="00A75CCF">
            <w:pPr>
              <w:pStyle w:val="TableTextLeft"/>
              <w:numPr>
                <w:ilvl w:val="0"/>
                <w:numId w:val="90"/>
              </w:numPr>
              <w:ind w:left="340" w:hanging="227"/>
            </w:pPr>
            <w:r w:rsidRPr="001B5702">
              <w:t>Trade</w:t>
            </w:r>
          </w:p>
        </w:tc>
      </w:tr>
    </w:tbl>
    <w:p w14:paraId="6468283C" w14:textId="77777777" w:rsidR="0007679F" w:rsidRPr="00CB4678" w:rsidRDefault="0007679F" w:rsidP="00CB4678">
      <w:pPr>
        <w:pStyle w:val="Note"/>
      </w:pPr>
      <w:r w:rsidRPr="00CB4678">
        <w:t>Notes:</w:t>
      </w:r>
    </w:p>
    <w:p w14:paraId="0ADC6F86" w14:textId="77777777" w:rsidR="0007679F" w:rsidRPr="00CB4678" w:rsidRDefault="0007679F" w:rsidP="00533F9F">
      <w:pPr>
        <w:pStyle w:val="Notenumber123"/>
      </w:pPr>
      <w:r w:rsidRPr="00CB4678">
        <w:lastRenderedPageBreak/>
        <w:t>Due to recent MoG changes from 1/1/2019 all activities not relating to the fisheries resource sector have been transferred to DJPR and will not be reported on by DoT.</w:t>
      </w:r>
    </w:p>
    <w:p w14:paraId="45AF2678" w14:textId="77777777" w:rsidR="0007679F" w:rsidRPr="00CB4678" w:rsidRDefault="0007679F" w:rsidP="00533F9F">
      <w:pPr>
        <w:pStyle w:val="Notenumber123"/>
      </w:pPr>
      <w:r w:rsidRPr="00CB4678">
        <w:t>Activities under this objective will now be reported on by DJPR.</w:t>
      </w:r>
    </w:p>
    <w:p w14:paraId="0014E336" w14:textId="77777777" w:rsidR="00CB4678" w:rsidRPr="00CB4678" w:rsidRDefault="0007679F" w:rsidP="00533F9F">
      <w:pPr>
        <w:pStyle w:val="Notenumber123"/>
      </w:pPr>
      <w:r w:rsidRPr="00CB4678">
        <w:t>Activities under this objective will now be reported on by DJPR.</w:t>
      </w:r>
    </w:p>
    <w:p w14:paraId="33CB5200" w14:textId="77777777" w:rsidR="0007679F" w:rsidRDefault="0007679F" w:rsidP="00715767">
      <w:pPr>
        <w:keepNext/>
        <w:spacing w:before="280"/>
      </w:pPr>
      <w:r w:rsidRPr="00DB7433">
        <w:t>The department has made changes to its output structure for 2017–18 as shown in the table below:</w:t>
      </w:r>
    </w:p>
    <w:p w14:paraId="1A159B13" w14:textId="77777777" w:rsidR="0007679F" w:rsidRDefault="0007679F" w:rsidP="00715767">
      <w:pPr>
        <w:pStyle w:val="Heading4"/>
      </w:pPr>
      <w:r>
        <w:t>Changes to the departmental output structure</w:t>
      </w:r>
    </w:p>
    <w:tbl>
      <w:tblPr>
        <w:tblStyle w:val="TableGrid"/>
        <w:tblW w:w="9072" w:type="dxa"/>
        <w:tblLayout w:type="fixed"/>
        <w:tblLook w:val="04A0" w:firstRow="1" w:lastRow="0" w:firstColumn="1" w:lastColumn="0" w:noHBand="0" w:noVBand="1"/>
      </w:tblPr>
      <w:tblGrid>
        <w:gridCol w:w="3024"/>
        <w:gridCol w:w="3024"/>
        <w:gridCol w:w="3024"/>
      </w:tblGrid>
      <w:tr w:rsidR="0007679F" w14:paraId="27C8240E" w14:textId="77777777" w:rsidTr="00404287">
        <w:trPr>
          <w:tblHeader/>
        </w:trPr>
        <w:tc>
          <w:tcPr>
            <w:tcW w:w="3024" w:type="dxa"/>
            <w:shd w:val="clear" w:color="auto" w:fill="auto"/>
            <w:tcMar>
              <w:left w:w="57" w:type="dxa"/>
              <w:right w:w="57" w:type="dxa"/>
            </w:tcMar>
            <w:vAlign w:val="center"/>
          </w:tcPr>
          <w:p w14:paraId="49EAEFE8" w14:textId="77777777" w:rsidR="0007679F" w:rsidRDefault="0007679F" w:rsidP="000C3344">
            <w:pPr>
              <w:pStyle w:val="TableTextLeftBold"/>
            </w:pPr>
            <w:bookmarkStart w:id="993" w:name="Title_108" w:colFirst="0" w:colLast="0"/>
            <w:r>
              <w:t>2017-18 output</w:t>
            </w:r>
          </w:p>
        </w:tc>
        <w:tc>
          <w:tcPr>
            <w:tcW w:w="3024" w:type="dxa"/>
            <w:shd w:val="clear" w:color="auto" w:fill="auto"/>
            <w:tcMar>
              <w:left w:w="57" w:type="dxa"/>
              <w:right w:w="57" w:type="dxa"/>
            </w:tcMar>
            <w:vAlign w:val="center"/>
          </w:tcPr>
          <w:p w14:paraId="55028679" w14:textId="77777777" w:rsidR="0007679F" w:rsidRDefault="0007679F" w:rsidP="000C3344">
            <w:pPr>
              <w:pStyle w:val="TableTextLeftBold"/>
            </w:pPr>
            <w:r>
              <w:t>Reason for change</w:t>
            </w:r>
          </w:p>
        </w:tc>
        <w:tc>
          <w:tcPr>
            <w:tcW w:w="3024" w:type="dxa"/>
            <w:shd w:val="clear" w:color="auto" w:fill="auto"/>
            <w:tcMar>
              <w:left w:w="57" w:type="dxa"/>
              <w:right w:w="57" w:type="dxa"/>
            </w:tcMar>
            <w:vAlign w:val="center"/>
          </w:tcPr>
          <w:p w14:paraId="5CEDBF13" w14:textId="77777777" w:rsidR="0007679F" w:rsidRPr="00C07E93" w:rsidRDefault="0007679F" w:rsidP="000C3344">
            <w:pPr>
              <w:pStyle w:val="TableTextLeftBold"/>
            </w:pPr>
            <w:r>
              <w:t>2018-19 output</w:t>
            </w:r>
          </w:p>
        </w:tc>
      </w:tr>
      <w:bookmarkEnd w:id="993"/>
      <w:tr w:rsidR="0007679F" w14:paraId="742E305E" w14:textId="77777777" w:rsidTr="00404287">
        <w:tc>
          <w:tcPr>
            <w:tcW w:w="3024" w:type="dxa"/>
            <w:shd w:val="clear" w:color="auto" w:fill="auto"/>
            <w:tcMar>
              <w:left w:w="57" w:type="dxa"/>
              <w:right w:w="57" w:type="dxa"/>
            </w:tcMar>
          </w:tcPr>
          <w:p w14:paraId="441BF2FE" w14:textId="77777777" w:rsidR="0007679F" w:rsidRDefault="0007679F" w:rsidP="000C3344">
            <w:pPr>
              <w:pStyle w:val="TableTextLeft"/>
            </w:pPr>
            <w:r>
              <w:t>Taxi and Hire Vehicle Services</w:t>
            </w:r>
          </w:p>
        </w:tc>
        <w:tc>
          <w:tcPr>
            <w:tcW w:w="3024" w:type="dxa"/>
            <w:shd w:val="clear" w:color="auto" w:fill="auto"/>
            <w:tcMar>
              <w:left w:w="57" w:type="dxa"/>
              <w:right w:w="57" w:type="dxa"/>
            </w:tcMar>
          </w:tcPr>
          <w:p w14:paraId="7F45E62B" w14:textId="77777777" w:rsidR="0007679F" w:rsidRDefault="0007679F" w:rsidP="000C3344">
            <w:pPr>
              <w:pStyle w:val="TableTextLeft"/>
            </w:pPr>
            <w:r w:rsidRPr="00287C50">
              <w:t xml:space="preserve">This output has been renamed to reflect the new regulatory system under the </w:t>
            </w:r>
            <w:r w:rsidRPr="00BC3CDB">
              <w:rPr>
                <w:i/>
                <w:iCs/>
              </w:rPr>
              <w:t>Commercial Passenger Vehicle Industry Act 2017</w:t>
            </w:r>
            <w:r w:rsidRPr="00287C50">
              <w:t>. It consolidates activity under the 2017-18 output and Commercial Passenger Vehicle regulatory activity previously classified under the Transport Safety, Security and Emergency Management output.</w:t>
            </w:r>
          </w:p>
        </w:tc>
        <w:tc>
          <w:tcPr>
            <w:tcW w:w="3024" w:type="dxa"/>
            <w:shd w:val="clear" w:color="auto" w:fill="auto"/>
            <w:tcMar>
              <w:left w:w="57" w:type="dxa"/>
              <w:right w:w="57" w:type="dxa"/>
            </w:tcMar>
          </w:tcPr>
          <w:p w14:paraId="379BEF0A" w14:textId="77777777" w:rsidR="0007679F" w:rsidRDefault="0007679F" w:rsidP="000C3344">
            <w:pPr>
              <w:pStyle w:val="TableTextLeft"/>
            </w:pPr>
            <w:r>
              <w:t>Regulation of Commercial Passenger Vehicle Ser</w:t>
            </w:r>
            <w:bookmarkStart w:id="994" w:name="_GoBack"/>
            <w:bookmarkEnd w:id="994"/>
            <w:r>
              <w:t>vices</w:t>
            </w:r>
          </w:p>
        </w:tc>
      </w:tr>
    </w:tbl>
    <w:p w14:paraId="46A538BE" w14:textId="77777777" w:rsidR="00A42AB8" w:rsidRDefault="00A42AB8" w:rsidP="00A42AB8"/>
    <w:p w14:paraId="167F4F58" w14:textId="4D40B67A" w:rsidR="0007679F" w:rsidRDefault="0007679F" w:rsidP="007B5CB1">
      <w:pPr>
        <w:pStyle w:val="Heading2"/>
      </w:pPr>
      <w:bookmarkStart w:id="995" w:name="_Toc22281626"/>
      <w:bookmarkStart w:id="996" w:name="_Toc22284780"/>
      <w:r>
        <w:t>Sustainably Managed Fish Resources</w:t>
      </w:r>
      <w:bookmarkEnd w:id="995"/>
      <w:bookmarkEnd w:id="996"/>
    </w:p>
    <w:p w14:paraId="2D13AC40" w14:textId="77777777" w:rsidR="0007679F" w:rsidRPr="00B66595" w:rsidRDefault="0007679F" w:rsidP="0007679F">
      <w:r w:rsidRPr="00BC3CDB">
        <w:t>This objective create</w:t>
      </w:r>
      <w:r>
        <w:t>s the conditions for</w:t>
      </w:r>
      <w:r w:rsidRPr="00BC3CDB">
        <w:t xml:space="preserve"> a more productive, competitive and sustainable fisheries resource sector. </w:t>
      </w:r>
    </w:p>
    <w:p w14:paraId="66C3DF73" w14:textId="77777777" w:rsidR="0007679F" w:rsidRPr="00B66595" w:rsidRDefault="0007679F" w:rsidP="007B5CB1">
      <w:pPr>
        <w:pStyle w:val="Heading3"/>
      </w:pPr>
      <w:r w:rsidRPr="00B66595">
        <w:t>Descriptions</w:t>
      </w:r>
    </w:p>
    <w:p w14:paraId="03603492" w14:textId="77777777" w:rsidR="0007679F" w:rsidRPr="00B66595" w:rsidRDefault="0007679F" w:rsidP="007B5CB1">
      <w:pPr>
        <w:pStyle w:val="Heading3"/>
      </w:pPr>
      <w:r w:rsidRPr="00B66595">
        <w:t xml:space="preserve">Sustainably Manage Fish Resources </w:t>
      </w:r>
    </w:p>
    <w:p w14:paraId="1CCD66D6" w14:textId="77777777" w:rsidR="0007679F" w:rsidRPr="00B66595" w:rsidRDefault="0007679F" w:rsidP="0007679F">
      <w:r w:rsidRPr="00BC3CDB">
        <w:t>This output creates the conditions to grow the natural resources economy by ensuring fish resources are sustainably allocated and used for both recreational and commercial purposes.</w:t>
      </w:r>
    </w:p>
    <w:p w14:paraId="0EEED026" w14:textId="77777777" w:rsidR="0007679F" w:rsidRPr="00C22087" w:rsidRDefault="0007679F" w:rsidP="007B5CB1">
      <w:pPr>
        <w:pStyle w:val="Heading2"/>
      </w:pPr>
      <w:bookmarkStart w:id="997" w:name="_Toc22281627"/>
      <w:bookmarkStart w:id="998" w:name="_Toc22284781"/>
      <w:r w:rsidRPr="00C22087">
        <w:lastRenderedPageBreak/>
        <w:t>More productive and liveable places, towns and cities through integrated and user-focused transport services and better infrastructure</w:t>
      </w:r>
      <w:bookmarkEnd w:id="997"/>
      <w:bookmarkEnd w:id="998"/>
    </w:p>
    <w:p w14:paraId="7AB40251" w14:textId="77777777" w:rsidR="0007679F" w:rsidRDefault="0007679F" w:rsidP="007B5CB1">
      <w:r w:rsidRPr="00BC3CDB">
        <w:t>This output group delivers a safe, cost effective and efficient transport network to support the department’s objective to sustainably grow Victoria’s economy and employment. These outputs contribute to the departmental objective to create more productive and liveable cities and regions through improved transport services and better infrastructure.</w:t>
      </w:r>
    </w:p>
    <w:p w14:paraId="66C9C653" w14:textId="77777777" w:rsidR="0007679F" w:rsidRDefault="0007679F" w:rsidP="007B5CB1">
      <w:pPr>
        <w:pStyle w:val="Heading3"/>
      </w:pPr>
      <w:r>
        <w:t>Descriptions</w:t>
      </w:r>
    </w:p>
    <w:p w14:paraId="65CA4361" w14:textId="77777777" w:rsidR="0007679F" w:rsidRPr="007B5CB1" w:rsidRDefault="0007679F" w:rsidP="007B5CB1">
      <w:pPr>
        <w:pStyle w:val="Heading4"/>
      </w:pPr>
      <w:r w:rsidRPr="007B5CB1">
        <w:t>Bus Services</w:t>
      </w:r>
    </w:p>
    <w:p w14:paraId="1B87C94A" w14:textId="77777777" w:rsidR="0007679F" w:rsidRDefault="0007679F" w:rsidP="007B5CB1">
      <w:pPr>
        <w:rPr>
          <w:i/>
          <w:iCs/>
        </w:rPr>
      </w:pPr>
      <w:r w:rsidRPr="003543D3">
        <w:t>This output delivers reliable and cost</w:t>
      </w:r>
      <w:r>
        <w:t>-</w:t>
      </w:r>
      <w:r w:rsidRPr="003543D3">
        <w:t xml:space="preserve">effective </w:t>
      </w:r>
      <w:proofErr w:type="spellStart"/>
      <w:r w:rsidRPr="003543D3">
        <w:t>statewide</w:t>
      </w:r>
      <w:proofErr w:type="spellEnd"/>
      <w:r w:rsidRPr="003543D3">
        <w:t xml:space="preserve"> bus services and infrastructure investments, including services delivered through contractual arrangements with private operators</w:t>
      </w:r>
      <w:r>
        <w:t>.</w:t>
      </w:r>
    </w:p>
    <w:p w14:paraId="4341E8AF" w14:textId="77777777" w:rsidR="0007679F" w:rsidRPr="007B5CB1" w:rsidRDefault="0007679F" w:rsidP="007B5CB1">
      <w:pPr>
        <w:pStyle w:val="Heading4"/>
      </w:pPr>
      <w:r w:rsidRPr="007B5CB1">
        <w:t>Integrated Transport</w:t>
      </w:r>
    </w:p>
    <w:p w14:paraId="52886261" w14:textId="77777777" w:rsidR="0007679F" w:rsidRDefault="0007679F" w:rsidP="007B5CB1">
      <w:r w:rsidRPr="00F663A3">
        <w:t xml:space="preserve">This output delivers strategic transport infrastructure activity to improve the transport system. The output contributes to the </w:t>
      </w:r>
      <w:r>
        <w:t>d</w:t>
      </w:r>
      <w:r w:rsidRPr="00F663A3">
        <w:t>epartment’s objective to create more productive and liveable cities and regions through improved transport services and better infrastructure</w:t>
      </w:r>
      <w:r>
        <w:t xml:space="preserve">. </w:t>
      </w:r>
    </w:p>
    <w:p w14:paraId="55331727" w14:textId="77777777" w:rsidR="0007679F" w:rsidRPr="007B5CB1" w:rsidRDefault="0007679F" w:rsidP="007B5CB1">
      <w:pPr>
        <w:pStyle w:val="Heading4"/>
      </w:pPr>
      <w:r w:rsidRPr="007B5CB1">
        <w:t>Port and Freight Network Access</w:t>
      </w:r>
    </w:p>
    <w:p w14:paraId="240C0CEF" w14:textId="77777777" w:rsidR="0007679F" w:rsidRDefault="0007679F" w:rsidP="007B5CB1">
      <w:r w:rsidRPr="000223C7">
        <w:t>This output delivers capital initiatives and programs to increase the capacity, efficiency and safety of the ports, freight and logistics network</w:t>
      </w:r>
      <w:r>
        <w:t xml:space="preserve">. </w:t>
      </w:r>
    </w:p>
    <w:p w14:paraId="7D58F786" w14:textId="77777777" w:rsidR="0007679F" w:rsidRPr="007B5CB1" w:rsidRDefault="0007679F" w:rsidP="007B5CB1">
      <w:pPr>
        <w:pStyle w:val="Heading4"/>
      </w:pPr>
      <w:r w:rsidRPr="007B5CB1">
        <w:t>Road Asset Management</w:t>
      </w:r>
    </w:p>
    <w:p w14:paraId="591CD38D" w14:textId="77777777" w:rsidR="0007679F" w:rsidRDefault="0007679F" w:rsidP="007B5CB1">
      <w:pPr>
        <w:rPr>
          <w:i/>
          <w:iCs/>
        </w:rPr>
      </w:pPr>
      <w:r w:rsidRPr="000223C7">
        <w:t>This output group delivers programs and initiatives to maintain Victoria’s freeways and arterial road network. Activities support the safety and reliability of the network</w:t>
      </w:r>
      <w:r>
        <w:t>.</w:t>
      </w:r>
    </w:p>
    <w:p w14:paraId="41ECBC70" w14:textId="77777777" w:rsidR="0007679F" w:rsidRPr="007B5CB1" w:rsidRDefault="0007679F" w:rsidP="007B5CB1">
      <w:pPr>
        <w:pStyle w:val="Heading4"/>
      </w:pPr>
      <w:r w:rsidRPr="007B5CB1">
        <w:lastRenderedPageBreak/>
        <w:t>Road Operations and Network Improvements</w:t>
      </w:r>
    </w:p>
    <w:p w14:paraId="3205E3F6" w14:textId="77777777" w:rsidR="0007679F" w:rsidRDefault="0007679F" w:rsidP="007B5CB1">
      <w:r w:rsidRPr="000223C7">
        <w:t>This output group delivers network improvement initiatives to enhance and develop Victoria’s freeways, arterial road network and strategic local road connections. Activities support improvements to the safety and reliability of the network</w:t>
      </w:r>
      <w:r>
        <w:t xml:space="preserve">. </w:t>
      </w:r>
    </w:p>
    <w:p w14:paraId="270734F4" w14:textId="77777777" w:rsidR="0007679F" w:rsidRPr="007B5CB1" w:rsidRDefault="0007679F" w:rsidP="007B5CB1">
      <w:pPr>
        <w:pStyle w:val="Heading4"/>
      </w:pPr>
      <w:r w:rsidRPr="007B5CB1">
        <w:t>Regulation of Commercial Passenger Vehicle Services</w:t>
      </w:r>
    </w:p>
    <w:p w14:paraId="5A872D49" w14:textId="77777777" w:rsidR="0007679F" w:rsidRDefault="0007679F" w:rsidP="007B5CB1">
      <w:r w:rsidRPr="00441E68">
        <w:t>This output delivers safe and accessible taxi and hire vehicle services in metropolitan and regional Victoria through the regulation of drivers and operators and promoting choices available to customers</w:t>
      </w:r>
      <w:r>
        <w:t xml:space="preserve">. </w:t>
      </w:r>
    </w:p>
    <w:p w14:paraId="0EE12FA6" w14:textId="77777777" w:rsidR="0007679F" w:rsidRPr="007B5CB1" w:rsidRDefault="0007679F" w:rsidP="007B5CB1">
      <w:pPr>
        <w:pStyle w:val="Heading4"/>
      </w:pPr>
      <w:r w:rsidRPr="007B5CB1">
        <w:t>Train Services</w:t>
      </w:r>
    </w:p>
    <w:p w14:paraId="6FEDBCE2" w14:textId="77777777" w:rsidR="0007679F" w:rsidRDefault="0007679F" w:rsidP="007B5CB1">
      <w:pPr>
        <w:rPr>
          <w:i/>
          <w:iCs/>
        </w:rPr>
      </w:pPr>
      <w:r w:rsidRPr="00441E68">
        <w:t>This output delivers reliable and cost</w:t>
      </w:r>
      <w:r>
        <w:t>-</w:t>
      </w:r>
      <w:r w:rsidRPr="00441E68">
        <w:t>effective train services and infrastructure investments across the Victorian rail network, including services delivered through contractual arrangements with private operators</w:t>
      </w:r>
      <w:r>
        <w:t>.</w:t>
      </w:r>
    </w:p>
    <w:p w14:paraId="0E74122E" w14:textId="77777777" w:rsidR="0007679F" w:rsidRPr="007B5CB1" w:rsidRDefault="0007679F" w:rsidP="007B5CB1">
      <w:pPr>
        <w:pStyle w:val="Heading4"/>
      </w:pPr>
      <w:r w:rsidRPr="007B5CB1">
        <w:t>Tram Services</w:t>
      </w:r>
    </w:p>
    <w:p w14:paraId="15EA2DBB" w14:textId="77777777" w:rsidR="0007679F" w:rsidRDefault="0007679F" w:rsidP="007B5CB1">
      <w:r w:rsidRPr="00255ABE">
        <w:t>This output delivers reliable and cost-effective tram services and infrastructure investments, including public transport services delivered through contractual arrangements with private operators</w:t>
      </w:r>
      <w:r>
        <w:t xml:space="preserve">. </w:t>
      </w:r>
    </w:p>
    <w:p w14:paraId="53E90931" w14:textId="77777777" w:rsidR="0007679F" w:rsidRPr="007B5CB1" w:rsidRDefault="0007679F" w:rsidP="007B5CB1">
      <w:pPr>
        <w:pStyle w:val="Heading4"/>
      </w:pPr>
      <w:r w:rsidRPr="007B5CB1">
        <w:t>Transport Safety, Security and Emergency Management</w:t>
      </w:r>
    </w:p>
    <w:p w14:paraId="2E1287BA" w14:textId="7BE4AF6E" w:rsidR="0007679F" w:rsidRDefault="0007679F" w:rsidP="007B5CB1">
      <w:r w:rsidRPr="00255ABE">
        <w:t>This output delivers initiatives and regulatory activities that will improve safety and security and strengthen resilience on Victoria’s transport network</w:t>
      </w:r>
      <w:r>
        <w:t>.</w:t>
      </w:r>
    </w:p>
    <w:p w14:paraId="0F2B18D5" w14:textId="77777777" w:rsidR="00FA1F38" w:rsidRDefault="00FA1F38" w:rsidP="007B5CB1"/>
    <w:p w14:paraId="0848394F" w14:textId="77777777" w:rsidR="007A3E86" w:rsidRDefault="007A3E86" w:rsidP="0083446E">
      <w:pPr>
        <w:sectPr w:rsidR="007A3E86" w:rsidSect="002438BF">
          <w:headerReference w:type="even" r:id="rId162"/>
          <w:headerReference w:type="default" r:id="rId163"/>
          <w:footerReference w:type="even" r:id="rId164"/>
          <w:footerReference w:type="default" r:id="rId165"/>
          <w:headerReference w:type="first" r:id="rId166"/>
          <w:footerReference w:type="first" r:id="rId167"/>
          <w:pgSz w:w="11906" w:h="16838"/>
          <w:pgMar w:top="1701" w:right="1418" w:bottom="1418" w:left="1418" w:header="708" w:footer="708" w:gutter="0"/>
          <w:cols w:space="708"/>
          <w:docGrid w:linePitch="360"/>
        </w:sectPr>
      </w:pPr>
    </w:p>
    <w:p w14:paraId="349A3DE5" w14:textId="77777777" w:rsidR="00FA1F38" w:rsidRPr="00FA1F38" w:rsidRDefault="00FA1F38" w:rsidP="00FA1F38">
      <w:pPr>
        <w:pStyle w:val="Heading2"/>
      </w:pPr>
      <w:bookmarkStart w:id="999" w:name="_Toc22281628"/>
      <w:bookmarkStart w:id="1000" w:name="_Toc22284782"/>
      <w:r w:rsidRPr="00FA1F38">
        <w:lastRenderedPageBreak/>
        <w:t>Reporting progress towards achieving departmental objectives in the report of operations</w:t>
      </w:r>
      <w:bookmarkEnd w:id="999"/>
      <w:bookmarkEnd w:id="1000"/>
    </w:p>
    <w:p w14:paraId="42FD4444" w14:textId="77777777" w:rsidR="00FA1F38" w:rsidRPr="00767865" w:rsidRDefault="00FA1F38" w:rsidP="00FA1F38">
      <w:r>
        <w:t>With the</w:t>
      </w:r>
      <w:r w:rsidRPr="00767865">
        <w:t xml:space="preserve"> </w:t>
      </w:r>
      <w:r>
        <w:t>MoG</w:t>
      </w:r>
      <w:r w:rsidRPr="00767865">
        <w:t xml:space="preserve"> changes effective 1 January 2019, </w:t>
      </w:r>
      <w:r w:rsidRPr="00442292">
        <w:rPr>
          <w:shd w:val="clear" w:color="auto" w:fill="FFFFFF"/>
        </w:rPr>
        <w:t>DEDJTR became the Department of Transport</w:t>
      </w:r>
      <w:r>
        <w:rPr>
          <w:shd w:val="clear" w:color="auto" w:fill="FFFFFF"/>
        </w:rPr>
        <w:t>.</w:t>
      </w:r>
      <w:r w:rsidRPr="00442292">
        <w:rPr>
          <w:shd w:val="clear" w:color="auto" w:fill="FFFFFF"/>
        </w:rPr>
        <w:t xml:space="preserve"> The department supports the transport infrastructure, public transport, ports &amp; freight, roads, road safety &amp; the TAC, and fishing &amp; boating Ministerial portfolios. Other Ministerial portfolios, previously supported by DEDJTR, are supported by the newly established DJPR.</w:t>
      </w:r>
      <w:r>
        <w:rPr>
          <w:shd w:val="clear" w:color="auto" w:fill="FFFFFF"/>
        </w:rPr>
        <w:t xml:space="preserve"> </w:t>
      </w:r>
      <w:r w:rsidRPr="00767865">
        <w:t>The objectives, indicators and outputs for the department were reviewed and updated to reflect the new department’s priorities</w:t>
      </w:r>
      <w:r>
        <w:t>.</w:t>
      </w:r>
    </w:p>
    <w:p w14:paraId="0930CBA9" w14:textId="77777777" w:rsidR="00FA1F38" w:rsidRDefault="00FA1F38" w:rsidP="00FA1F38">
      <w:r w:rsidRPr="00701354">
        <w:t xml:space="preserve">All activities associated with </w:t>
      </w:r>
      <w:r>
        <w:t xml:space="preserve">the following 2018-19 objectives </w:t>
      </w:r>
      <w:r w:rsidRPr="00701354">
        <w:t xml:space="preserve">will now be undertaken by DJPR and will not be reported on by </w:t>
      </w:r>
      <w:r>
        <w:t>the department:</w:t>
      </w:r>
    </w:p>
    <w:p w14:paraId="3001B58A" w14:textId="77777777" w:rsidR="00FA1F38" w:rsidRPr="00FA1F38" w:rsidRDefault="00FA1F38" w:rsidP="00A75CCF">
      <w:pPr>
        <w:pStyle w:val="ListParagraph"/>
        <w:numPr>
          <w:ilvl w:val="0"/>
          <w:numId w:val="91"/>
        </w:numPr>
      </w:pPr>
      <w:r w:rsidRPr="00FA1F38">
        <w:t>Objective 2: Increase the economic, social and cultural value of tourism, major events and creative industries</w:t>
      </w:r>
    </w:p>
    <w:p w14:paraId="4C9E29E0" w14:textId="77777777" w:rsidR="00FA1F38" w:rsidRPr="00FA1F38" w:rsidRDefault="00FA1F38" w:rsidP="00A75CCF">
      <w:pPr>
        <w:pStyle w:val="ListParagraph"/>
        <w:numPr>
          <w:ilvl w:val="0"/>
          <w:numId w:val="91"/>
        </w:numPr>
      </w:pPr>
      <w:r w:rsidRPr="00FA1F38">
        <w:t>Objective 3: Grow Victoria’s economy and Victorian jobs by working with the private and public sectors to foster investment, trade and innovation.</w:t>
      </w:r>
    </w:p>
    <w:p w14:paraId="6AB95FCC" w14:textId="66EFC193" w:rsidR="00FA1F38" w:rsidRPr="0077164E" w:rsidRDefault="00FA1F38" w:rsidP="00E76CDA">
      <w:r>
        <w:t xml:space="preserve">For Objective 1, </w:t>
      </w:r>
      <w:r w:rsidRPr="00701354">
        <w:rPr>
          <w:i/>
        </w:rPr>
        <w:t>More productive, competitive, sustainable and jobs-rich food, fibre and resources industries</w:t>
      </w:r>
      <w:r>
        <w:t xml:space="preserve">, </w:t>
      </w:r>
      <w:r w:rsidRPr="00701354">
        <w:t xml:space="preserve">activities not relating to the fisheries resource sector </w:t>
      </w:r>
      <w:r>
        <w:t>have been transferred to DJPR and will not be reported on by the department. A new objective (Sustainably managed fish resources) has been created to reflect these changes.</w:t>
      </w:r>
    </w:p>
    <w:p w14:paraId="649D04C0" w14:textId="29F31001" w:rsidR="00FA1F38" w:rsidRPr="00465BF5" w:rsidRDefault="00FA1F38" w:rsidP="00E76CDA">
      <w:r w:rsidRPr="00465BF5">
        <w:t xml:space="preserve">In 2019 the </w:t>
      </w:r>
      <w:r>
        <w:t xml:space="preserve">department </w:t>
      </w:r>
      <w:r w:rsidRPr="00465BF5">
        <w:t xml:space="preserve">was created to provide a world-class integrated transport system that puts the user at the centre. </w:t>
      </w:r>
    </w:p>
    <w:p w14:paraId="76CC2C50" w14:textId="77777777" w:rsidR="00FA1F38" w:rsidRPr="00465BF5" w:rsidRDefault="00FA1F38" w:rsidP="00E76CDA">
      <w:r w:rsidRPr="00465BF5">
        <w:lastRenderedPageBreak/>
        <w:t xml:space="preserve">This section reports the </w:t>
      </w:r>
      <w:r>
        <w:t>d</w:t>
      </w:r>
      <w:r w:rsidRPr="00465BF5">
        <w:t xml:space="preserve">epartment’s progress against its 2018-19 departmental objectives via </w:t>
      </w:r>
      <w:proofErr w:type="gramStart"/>
      <w:r w:rsidRPr="00465BF5">
        <w:t>a number of</w:t>
      </w:r>
      <w:proofErr w:type="gramEnd"/>
      <w:r w:rsidRPr="00465BF5">
        <w:t xml:space="preserve"> indicators to ensure that it is on track to provide an integrated and sustainable transport system and support a sustainable fisheries resource sector for Victoria.</w:t>
      </w:r>
    </w:p>
    <w:p w14:paraId="11CCEEDA" w14:textId="77777777" w:rsidR="00FA1F38" w:rsidRDefault="00FA1F38" w:rsidP="00E76CDA">
      <w:r w:rsidRPr="00465BF5">
        <w:t xml:space="preserve">Trends in these indicators demonstrate the </w:t>
      </w:r>
      <w:r>
        <w:t>d</w:t>
      </w:r>
      <w:r w:rsidRPr="00465BF5">
        <w:t>epartment’s performance and progress towards achieving its objectives.</w:t>
      </w:r>
    </w:p>
    <w:p w14:paraId="196B9220" w14:textId="7365E07D" w:rsidR="00FA1F38" w:rsidRDefault="00FA1F38" w:rsidP="00FA1F38">
      <w:pPr>
        <w:pStyle w:val="Heading2"/>
      </w:pPr>
      <w:bookmarkStart w:id="1001" w:name="_Toc22281629"/>
      <w:bookmarkStart w:id="1002" w:name="_Toc22284783"/>
      <w:r w:rsidRPr="00465BF5">
        <w:t>Objective 1</w:t>
      </w:r>
      <w:bookmarkEnd w:id="1001"/>
      <w:bookmarkEnd w:id="1002"/>
    </w:p>
    <w:p w14:paraId="1BC7BB32" w14:textId="77777777" w:rsidR="00615688" w:rsidRDefault="00615688" w:rsidP="002700E1">
      <w:pPr>
        <w:pStyle w:val="Heading3"/>
      </w:pPr>
      <w:r>
        <w:t>Sustainably managed fish resources</w:t>
      </w:r>
    </w:p>
    <w:p w14:paraId="586536BE" w14:textId="77777777" w:rsidR="00615688" w:rsidRPr="00465BF5" w:rsidRDefault="00615688" w:rsidP="002700E1">
      <w:r w:rsidRPr="00465BF5">
        <w:t xml:space="preserve">The </w:t>
      </w:r>
      <w:r>
        <w:t>d</w:t>
      </w:r>
      <w:r w:rsidRPr="00465BF5">
        <w:t>epartment seeks to create a sustainable fisheries resource sector which support increased employment, investment and trade.</w:t>
      </w:r>
    </w:p>
    <w:p w14:paraId="2661FDDE" w14:textId="34A0E518" w:rsidR="00615688" w:rsidRDefault="00615688" w:rsidP="002700E1">
      <w:r w:rsidRPr="00244824">
        <w:t>The department provides effective regulatory systems and processes and leads strategy development in the fisheries resource sector</w:t>
      </w:r>
      <w:r w:rsidR="002700E1">
        <w:t>.</w:t>
      </w:r>
    </w:p>
    <w:p w14:paraId="547E3860" w14:textId="77777777" w:rsidR="002700E1" w:rsidRDefault="002700E1" w:rsidP="002700E1">
      <w:pPr>
        <w:pStyle w:val="Heading4"/>
      </w:pPr>
      <w:r>
        <w:t>Progress towards achieving this objective</w:t>
      </w:r>
    </w:p>
    <w:p w14:paraId="094595B1" w14:textId="77777777" w:rsidR="002700E1" w:rsidRDefault="002700E1" w:rsidP="002700E1">
      <w:r w:rsidRPr="00C42E5C">
        <w:t xml:space="preserve">In </w:t>
      </w:r>
      <w:r>
        <w:t>2018-19</w:t>
      </w:r>
      <w:r w:rsidRPr="00C42E5C">
        <w:t xml:space="preserve"> the department reported progress against this objective using the following objective indicator and output</w:t>
      </w:r>
      <w:r>
        <w:t xml:space="preserve">: </w:t>
      </w:r>
    </w:p>
    <w:p w14:paraId="4D8C6078" w14:textId="77777777" w:rsidR="002700E1" w:rsidRDefault="002700E1" w:rsidP="002700E1">
      <w:pPr>
        <w:pStyle w:val="Heading4"/>
      </w:pPr>
      <w:r>
        <w:t>Objective Indicator</w:t>
      </w:r>
    </w:p>
    <w:p w14:paraId="1D5DCC23" w14:textId="77777777" w:rsidR="002700E1" w:rsidRDefault="002700E1" w:rsidP="002700E1">
      <w:r w:rsidRPr="00B52A9F">
        <w:t>Percentage of assessed fish stocks that are fished sustainably</w:t>
      </w:r>
      <w:r>
        <w:t xml:space="preserve">. </w:t>
      </w:r>
    </w:p>
    <w:p w14:paraId="326D2DD0" w14:textId="77777777" w:rsidR="002700E1" w:rsidRDefault="002700E1" w:rsidP="00FC7081">
      <w:pPr>
        <w:pStyle w:val="Heading4"/>
      </w:pPr>
      <w:r>
        <w:t>Output</w:t>
      </w:r>
    </w:p>
    <w:p w14:paraId="1B819001" w14:textId="5D03027D" w:rsidR="002700E1" w:rsidRDefault="002700E1" w:rsidP="002700E1">
      <w:r w:rsidRPr="00B52A9F">
        <w:t>Sustainably Manage Fish Resources</w:t>
      </w:r>
    </w:p>
    <w:p w14:paraId="5783529F" w14:textId="77777777" w:rsidR="002700E1" w:rsidRPr="00615688" w:rsidRDefault="002700E1" w:rsidP="002700E1"/>
    <w:p w14:paraId="54CD24A0" w14:textId="77777777" w:rsidR="002700E1" w:rsidRDefault="002700E1" w:rsidP="002700E1">
      <w:pPr>
        <w:sectPr w:rsidR="002700E1" w:rsidSect="000C3344">
          <w:headerReference w:type="even" r:id="rId168"/>
          <w:type w:val="continuous"/>
          <w:pgSz w:w="11906" w:h="16838"/>
          <w:pgMar w:top="1701" w:right="1418" w:bottom="1418" w:left="1418" w:header="709" w:footer="709" w:gutter="0"/>
          <w:cols w:space="284"/>
          <w:docGrid w:linePitch="360"/>
        </w:sectPr>
      </w:pPr>
    </w:p>
    <w:p w14:paraId="2799160C" w14:textId="77777777" w:rsidR="00FA1F38" w:rsidRDefault="00FA1F38" w:rsidP="00FA1F38">
      <w:pPr>
        <w:pStyle w:val="Heading3"/>
      </w:pPr>
      <w:r>
        <w:lastRenderedPageBreak/>
        <w:t>Indicator: Percentage of assessed fish stocks that are fished sustainably</w:t>
      </w:r>
      <w:r w:rsidR="002700E1">
        <w:t xml:space="preserve"> </w:t>
      </w:r>
    </w:p>
    <w:p w14:paraId="030FD4BF" w14:textId="77777777" w:rsidR="00FA1F38" w:rsidRPr="00453DE2" w:rsidRDefault="00FA1F38" w:rsidP="00FA1F38">
      <w:r w:rsidRPr="00453DE2">
        <w:t>Quota-based fish stocks are assessed annually to ensure their sustainability. In 2018-19 all quota-based fish stocks managed by the Victorian Fisheries Authority were assessed as being fished at sustainable levels.</w:t>
      </w:r>
    </w:p>
    <w:p w14:paraId="11614A6D" w14:textId="17BF315E" w:rsidR="00FA1F38" w:rsidRDefault="00FA1F38" w:rsidP="00FA1F38">
      <w:pPr>
        <w:sectPr w:rsidR="00FA1F38" w:rsidSect="002700E1">
          <w:pgSz w:w="11906" w:h="16838" w:code="9"/>
          <w:pgMar w:top="1701" w:right="1418" w:bottom="1418" w:left="1418" w:header="709" w:footer="709" w:gutter="0"/>
          <w:cols w:space="284"/>
          <w:docGrid w:linePitch="360"/>
        </w:sectPr>
      </w:pPr>
      <w:r w:rsidRPr="00453DE2">
        <w:t>Victoria’s commercial fisheries supply an extensive variety of species to domestic and international markets. Considerable investment has been made into the ongoing management of key stocks such as abalone, rock lobster, giant crab and pipis. This includes long-term research to understand the nature and dynamics of the resource</w:t>
      </w:r>
      <w:r w:rsidRPr="5E8D437F">
        <w:t>.</w:t>
      </w:r>
      <w:r>
        <w:t xml:space="preserve"> </w:t>
      </w:r>
      <w:r w:rsidRPr="00453DE2">
        <w:t xml:space="preserve">A broad spectrum of data is collected and analysed </w:t>
      </w:r>
      <w:r>
        <w:t>to determine the impacts of fishing which assists with setting annual quotas</w:t>
      </w:r>
      <w:r w:rsidRPr="00453DE2">
        <w:t xml:space="preserve">. </w:t>
      </w:r>
    </w:p>
    <w:p w14:paraId="5C71036D" w14:textId="77777777" w:rsidR="00FA1F38" w:rsidRDefault="00FA1F38" w:rsidP="00C82693">
      <w:pPr>
        <w:pStyle w:val="Heading4"/>
      </w:pPr>
      <w:r>
        <w:t>Percentage of assessed fish stock that are fished sustainably</w:t>
      </w:r>
    </w:p>
    <w:tbl>
      <w:tblPr>
        <w:tblStyle w:val="TableGrid"/>
        <w:tblW w:w="9072" w:type="dxa"/>
        <w:tblLayout w:type="fixed"/>
        <w:tblLook w:val="04A0" w:firstRow="1" w:lastRow="0" w:firstColumn="1" w:lastColumn="0" w:noHBand="0" w:noVBand="1"/>
      </w:tblPr>
      <w:tblGrid>
        <w:gridCol w:w="4693"/>
        <w:gridCol w:w="1423"/>
        <w:gridCol w:w="739"/>
        <w:gridCol w:w="739"/>
        <w:gridCol w:w="739"/>
        <w:gridCol w:w="739"/>
      </w:tblGrid>
      <w:tr w:rsidR="00FA1F38" w14:paraId="47A821C3" w14:textId="77777777" w:rsidTr="00C82693">
        <w:trPr>
          <w:trHeight w:val="340"/>
          <w:tblHeader/>
        </w:trPr>
        <w:tc>
          <w:tcPr>
            <w:tcW w:w="4678" w:type="dxa"/>
            <w:shd w:val="clear" w:color="auto" w:fill="auto"/>
            <w:tcMar>
              <w:left w:w="57" w:type="dxa"/>
              <w:right w:w="57" w:type="dxa"/>
            </w:tcMar>
            <w:vAlign w:val="center"/>
          </w:tcPr>
          <w:p w14:paraId="769D568B" w14:textId="77777777" w:rsidR="00FA1F38" w:rsidRDefault="00FA1F38" w:rsidP="000C3344">
            <w:pPr>
              <w:pStyle w:val="TableTextLeftBold"/>
            </w:pPr>
            <w:bookmarkStart w:id="1003" w:name="Title_109" w:colFirst="0" w:colLast="0"/>
            <w:r>
              <w:t>Indicator</w:t>
            </w:r>
          </w:p>
        </w:tc>
        <w:tc>
          <w:tcPr>
            <w:tcW w:w="1418" w:type="dxa"/>
            <w:shd w:val="clear" w:color="auto" w:fill="auto"/>
            <w:tcMar>
              <w:left w:w="57" w:type="dxa"/>
              <w:right w:w="57" w:type="dxa"/>
            </w:tcMar>
            <w:vAlign w:val="center"/>
          </w:tcPr>
          <w:p w14:paraId="0D0E0C8F" w14:textId="77777777" w:rsidR="00FA1F38" w:rsidRDefault="00FA1F38" w:rsidP="000C3344">
            <w:pPr>
              <w:pStyle w:val="TableTextRightBold"/>
              <w:jc w:val="left"/>
            </w:pPr>
            <w:r>
              <w:t>Unit of measure</w:t>
            </w:r>
          </w:p>
        </w:tc>
        <w:tc>
          <w:tcPr>
            <w:tcW w:w="737" w:type="dxa"/>
            <w:shd w:val="clear" w:color="auto" w:fill="auto"/>
            <w:tcMar>
              <w:left w:w="57" w:type="dxa"/>
              <w:right w:w="57" w:type="dxa"/>
            </w:tcMar>
            <w:vAlign w:val="center"/>
          </w:tcPr>
          <w:p w14:paraId="6F047960" w14:textId="77777777" w:rsidR="00FA1F38" w:rsidRDefault="00FA1F38" w:rsidP="000C3344">
            <w:pPr>
              <w:pStyle w:val="TableTextRightBold"/>
            </w:pPr>
            <w:r>
              <w:t>2015-16</w:t>
            </w:r>
          </w:p>
        </w:tc>
        <w:tc>
          <w:tcPr>
            <w:tcW w:w="737" w:type="dxa"/>
            <w:shd w:val="clear" w:color="auto" w:fill="auto"/>
            <w:tcMar>
              <w:left w:w="57" w:type="dxa"/>
              <w:right w:w="57" w:type="dxa"/>
            </w:tcMar>
            <w:vAlign w:val="center"/>
          </w:tcPr>
          <w:p w14:paraId="19B15741" w14:textId="77777777" w:rsidR="00FA1F38" w:rsidRDefault="00FA1F38" w:rsidP="000C3344">
            <w:pPr>
              <w:pStyle w:val="TableTextRightBold"/>
            </w:pPr>
            <w:r>
              <w:t>2016-17</w:t>
            </w:r>
          </w:p>
        </w:tc>
        <w:tc>
          <w:tcPr>
            <w:tcW w:w="737" w:type="dxa"/>
            <w:shd w:val="clear" w:color="auto" w:fill="auto"/>
            <w:tcMar>
              <w:left w:w="57" w:type="dxa"/>
              <w:right w:w="57" w:type="dxa"/>
            </w:tcMar>
            <w:vAlign w:val="center"/>
          </w:tcPr>
          <w:p w14:paraId="436D2A5C" w14:textId="77777777" w:rsidR="00FA1F38" w:rsidRDefault="00FA1F38" w:rsidP="000C3344">
            <w:pPr>
              <w:pStyle w:val="TableTextRightBold"/>
            </w:pPr>
            <w:r>
              <w:t>2017-18</w:t>
            </w:r>
          </w:p>
        </w:tc>
        <w:tc>
          <w:tcPr>
            <w:tcW w:w="737" w:type="dxa"/>
            <w:shd w:val="clear" w:color="auto" w:fill="auto"/>
            <w:tcMar>
              <w:left w:w="57" w:type="dxa"/>
              <w:right w:w="57" w:type="dxa"/>
            </w:tcMar>
            <w:vAlign w:val="center"/>
          </w:tcPr>
          <w:p w14:paraId="4DFEEBC7" w14:textId="77777777" w:rsidR="00FA1F38" w:rsidRPr="00C07E93" w:rsidRDefault="00FA1F38" w:rsidP="000C3344">
            <w:pPr>
              <w:pStyle w:val="TableTextRightBold"/>
            </w:pPr>
            <w:r>
              <w:t>2018-19</w:t>
            </w:r>
          </w:p>
        </w:tc>
      </w:tr>
      <w:bookmarkEnd w:id="1003"/>
      <w:tr w:rsidR="00FA1F38" w14:paraId="25A693F9" w14:textId="77777777" w:rsidTr="00C82693">
        <w:trPr>
          <w:trHeight w:val="340"/>
        </w:trPr>
        <w:tc>
          <w:tcPr>
            <w:tcW w:w="4678" w:type="dxa"/>
            <w:shd w:val="clear" w:color="auto" w:fill="auto"/>
            <w:tcMar>
              <w:left w:w="57" w:type="dxa"/>
              <w:right w:w="57" w:type="dxa"/>
            </w:tcMar>
            <w:vAlign w:val="center"/>
          </w:tcPr>
          <w:p w14:paraId="182401F8" w14:textId="77777777" w:rsidR="00FA1F38" w:rsidRDefault="00FA1F38" w:rsidP="000C3344">
            <w:pPr>
              <w:pStyle w:val="TableTextLeft"/>
            </w:pPr>
            <w:r w:rsidRPr="00334496">
              <w:t>Percentage of quota-based fish stocks that were assessed during the year as being fished sustainably</w:t>
            </w:r>
          </w:p>
        </w:tc>
        <w:tc>
          <w:tcPr>
            <w:tcW w:w="1418" w:type="dxa"/>
            <w:shd w:val="clear" w:color="auto" w:fill="auto"/>
            <w:tcMar>
              <w:left w:w="57" w:type="dxa"/>
              <w:right w:w="57" w:type="dxa"/>
            </w:tcMar>
          </w:tcPr>
          <w:p w14:paraId="386C4F8D" w14:textId="77777777" w:rsidR="00FA1F38" w:rsidRDefault="00FA1F38" w:rsidP="000C3344">
            <w:pPr>
              <w:pStyle w:val="TableTextRight"/>
              <w:jc w:val="left"/>
            </w:pPr>
            <w:r>
              <w:t>per cent</w:t>
            </w:r>
          </w:p>
        </w:tc>
        <w:tc>
          <w:tcPr>
            <w:tcW w:w="737" w:type="dxa"/>
            <w:shd w:val="clear" w:color="auto" w:fill="auto"/>
            <w:tcMar>
              <w:left w:w="57" w:type="dxa"/>
              <w:right w:w="57" w:type="dxa"/>
            </w:tcMar>
          </w:tcPr>
          <w:p w14:paraId="2E34A080" w14:textId="77777777" w:rsidR="00FA1F38" w:rsidRDefault="00FA1F38" w:rsidP="000C3344">
            <w:pPr>
              <w:pStyle w:val="TableTextRight"/>
            </w:pPr>
            <w:r>
              <w:t>100</w:t>
            </w:r>
          </w:p>
        </w:tc>
        <w:tc>
          <w:tcPr>
            <w:tcW w:w="737" w:type="dxa"/>
            <w:shd w:val="clear" w:color="auto" w:fill="auto"/>
            <w:tcMar>
              <w:left w:w="57" w:type="dxa"/>
              <w:right w:w="57" w:type="dxa"/>
            </w:tcMar>
          </w:tcPr>
          <w:p w14:paraId="33FE24E5" w14:textId="77777777" w:rsidR="00FA1F38" w:rsidRDefault="00FA1F38" w:rsidP="000C3344">
            <w:pPr>
              <w:pStyle w:val="TableTextRight"/>
            </w:pPr>
            <w:r>
              <w:t>100</w:t>
            </w:r>
          </w:p>
        </w:tc>
        <w:tc>
          <w:tcPr>
            <w:tcW w:w="737" w:type="dxa"/>
            <w:shd w:val="clear" w:color="auto" w:fill="auto"/>
            <w:tcMar>
              <w:left w:w="57" w:type="dxa"/>
              <w:right w:w="57" w:type="dxa"/>
            </w:tcMar>
          </w:tcPr>
          <w:p w14:paraId="37DA293A" w14:textId="77777777" w:rsidR="00FA1F38" w:rsidRDefault="00FA1F38" w:rsidP="000C3344">
            <w:pPr>
              <w:pStyle w:val="TableTextRight"/>
            </w:pPr>
            <w:r>
              <w:t>100</w:t>
            </w:r>
          </w:p>
        </w:tc>
        <w:tc>
          <w:tcPr>
            <w:tcW w:w="737" w:type="dxa"/>
            <w:shd w:val="clear" w:color="auto" w:fill="auto"/>
            <w:tcMar>
              <w:left w:w="57" w:type="dxa"/>
              <w:right w:w="57" w:type="dxa"/>
            </w:tcMar>
          </w:tcPr>
          <w:p w14:paraId="476C6D36" w14:textId="77777777" w:rsidR="00FA1F38" w:rsidRDefault="00FA1F38" w:rsidP="000C3344">
            <w:pPr>
              <w:pStyle w:val="TableTextRight"/>
            </w:pPr>
            <w:r>
              <w:t>100</w:t>
            </w:r>
          </w:p>
        </w:tc>
      </w:tr>
    </w:tbl>
    <w:p w14:paraId="02878BC1" w14:textId="77777777" w:rsidR="00FA1F38" w:rsidRDefault="00FA1F38" w:rsidP="00FA1F38">
      <w:pPr>
        <w:pStyle w:val="Heading2"/>
        <w:sectPr w:rsidR="00FA1F38" w:rsidSect="000C3344">
          <w:type w:val="continuous"/>
          <w:pgSz w:w="11906" w:h="16838"/>
          <w:pgMar w:top="1701" w:right="1418" w:bottom="1418" w:left="1418" w:header="709" w:footer="709" w:gutter="0"/>
          <w:cols w:space="284"/>
          <w:docGrid w:linePitch="360"/>
        </w:sectPr>
      </w:pPr>
    </w:p>
    <w:p w14:paraId="25092BDA" w14:textId="18240AFD" w:rsidR="00FA1F38" w:rsidRDefault="00FA1F38" w:rsidP="00FA1F38">
      <w:pPr>
        <w:pStyle w:val="Heading2"/>
      </w:pPr>
      <w:bookmarkStart w:id="1004" w:name="_Toc22281630"/>
      <w:bookmarkStart w:id="1005" w:name="_Toc22284784"/>
      <w:r w:rsidRPr="00465BF5">
        <w:lastRenderedPageBreak/>
        <w:t>Objective 4</w:t>
      </w:r>
      <w:bookmarkEnd w:id="1004"/>
      <w:bookmarkEnd w:id="1005"/>
    </w:p>
    <w:p w14:paraId="44157B65" w14:textId="77777777" w:rsidR="00C82693" w:rsidRPr="00793E5D" w:rsidRDefault="00C82693" w:rsidP="00767E05">
      <w:pPr>
        <w:pStyle w:val="Heading4"/>
      </w:pPr>
      <w:r w:rsidRPr="00793E5D">
        <w:t>More productive and liveable places, towns and cities through integrated and user-focused transport services and better infrastructure</w:t>
      </w:r>
    </w:p>
    <w:p w14:paraId="39C63D37" w14:textId="072B9C40" w:rsidR="00C82693" w:rsidRDefault="00C82693" w:rsidP="00767E05">
      <w:r w:rsidRPr="00793E5D">
        <w:t xml:space="preserve">The department seeks to enhance social and economic prosperity and liveability through integrating transport services focused on the needs of the user, together with better infrastructure. The department achieves this objective by providing safe, cost-effective, integrated and reliable transport, supported by improved infrastructure, through the </w:t>
      </w:r>
      <w:r>
        <w:t>d</w:t>
      </w:r>
      <w:r w:rsidRPr="00793E5D">
        <w:t>epartment and its portfolio agencies.</w:t>
      </w:r>
    </w:p>
    <w:p w14:paraId="16410DBA" w14:textId="77777777" w:rsidR="00767E05" w:rsidRPr="00793E5D" w:rsidRDefault="00767E05" w:rsidP="00767E05">
      <w:pPr>
        <w:pStyle w:val="Heading4"/>
      </w:pPr>
      <w:r w:rsidRPr="00793E5D">
        <w:t>Progress towards achieving this objective</w:t>
      </w:r>
    </w:p>
    <w:p w14:paraId="58B84F57" w14:textId="77777777" w:rsidR="00767E05" w:rsidRPr="00793E5D" w:rsidRDefault="00767E05" w:rsidP="006A2D15">
      <w:pPr>
        <w:spacing w:after="120"/>
      </w:pPr>
      <w:r w:rsidRPr="00793E5D">
        <w:t xml:space="preserve">In 2018-19 the department reported progress against this objective using the following objective indicators and outputs: </w:t>
      </w:r>
    </w:p>
    <w:p w14:paraId="31C8B458" w14:textId="77777777" w:rsidR="00767E05" w:rsidRPr="00793E5D" w:rsidRDefault="00767E05" w:rsidP="00767E05">
      <w:pPr>
        <w:pStyle w:val="Heading4"/>
      </w:pPr>
      <w:r w:rsidRPr="00793E5D">
        <w:t>Objective Indicators</w:t>
      </w:r>
    </w:p>
    <w:p w14:paraId="7BBB517B" w14:textId="77777777" w:rsidR="00767E05" w:rsidRPr="00767E05" w:rsidRDefault="00767E05" w:rsidP="00A75CCF">
      <w:pPr>
        <w:pStyle w:val="ListParagraph"/>
        <w:numPr>
          <w:ilvl w:val="0"/>
          <w:numId w:val="92"/>
        </w:numPr>
      </w:pPr>
      <w:r w:rsidRPr="00767E05">
        <w:t xml:space="preserve">Improved transport infrastructure </w:t>
      </w:r>
    </w:p>
    <w:p w14:paraId="5C31E0C1" w14:textId="77777777" w:rsidR="00767E05" w:rsidRPr="00767E05" w:rsidRDefault="00767E05" w:rsidP="00A75CCF">
      <w:pPr>
        <w:pStyle w:val="ListParagraph"/>
        <w:numPr>
          <w:ilvl w:val="0"/>
          <w:numId w:val="92"/>
        </w:numPr>
      </w:pPr>
      <w:r w:rsidRPr="00767E05">
        <w:t>Safety of the transport system</w:t>
      </w:r>
    </w:p>
    <w:p w14:paraId="00883CBC" w14:textId="77777777" w:rsidR="00767E05" w:rsidRPr="00767E05" w:rsidRDefault="00767E05" w:rsidP="00A75CCF">
      <w:pPr>
        <w:pStyle w:val="ListParagraph"/>
        <w:numPr>
          <w:ilvl w:val="0"/>
          <w:numId w:val="92"/>
        </w:numPr>
      </w:pPr>
      <w:r w:rsidRPr="00767E05">
        <w:t xml:space="preserve">User satisfaction with the transport system </w:t>
      </w:r>
    </w:p>
    <w:p w14:paraId="058EAC00" w14:textId="77777777" w:rsidR="00767E05" w:rsidRPr="00767E05" w:rsidRDefault="00767E05" w:rsidP="00A75CCF">
      <w:pPr>
        <w:pStyle w:val="ListParagraph"/>
        <w:numPr>
          <w:ilvl w:val="0"/>
          <w:numId w:val="92"/>
        </w:numPr>
        <w:spacing w:after="0"/>
      </w:pPr>
      <w:r w:rsidRPr="00767E05">
        <w:t>Reliable travel</w:t>
      </w:r>
    </w:p>
    <w:p w14:paraId="4D693C37" w14:textId="77777777" w:rsidR="00767E05" w:rsidRPr="00793E5D" w:rsidRDefault="00767E05" w:rsidP="00767E05">
      <w:pPr>
        <w:pStyle w:val="Heading4"/>
      </w:pPr>
      <w:r w:rsidRPr="00793E5D">
        <w:t>Outputs</w:t>
      </w:r>
    </w:p>
    <w:p w14:paraId="5937E281" w14:textId="77777777" w:rsidR="00767E05" w:rsidRPr="00767E05" w:rsidRDefault="00767E05" w:rsidP="00A75CCF">
      <w:pPr>
        <w:pStyle w:val="ListParagraph"/>
        <w:numPr>
          <w:ilvl w:val="0"/>
          <w:numId w:val="92"/>
        </w:numPr>
      </w:pPr>
      <w:r w:rsidRPr="00767E05">
        <w:t xml:space="preserve">Bus Services </w:t>
      </w:r>
    </w:p>
    <w:p w14:paraId="4FF94541" w14:textId="77777777" w:rsidR="00767E05" w:rsidRPr="00767E05" w:rsidRDefault="00767E05" w:rsidP="00A75CCF">
      <w:pPr>
        <w:pStyle w:val="ListParagraph"/>
        <w:numPr>
          <w:ilvl w:val="0"/>
          <w:numId w:val="92"/>
        </w:numPr>
      </w:pPr>
      <w:r w:rsidRPr="00767E05">
        <w:t xml:space="preserve">Integrated Transport </w:t>
      </w:r>
    </w:p>
    <w:p w14:paraId="28E2B903" w14:textId="77777777" w:rsidR="00767E05" w:rsidRPr="00767E05" w:rsidRDefault="00767E05" w:rsidP="00A75CCF">
      <w:pPr>
        <w:pStyle w:val="ListParagraph"/>
        <w:numPr>
          <w:ilvl w:val="0"/>
          <w:numId w:val="92"/>
        </w:numPr>
      </w:pPr>
      <w:r w:rsidRPr="00767E05">
        <w:t xml:space="preserve">Port and Freight Network Access </w:t>
      </w:r>
    </w:p>
    <w:p w14:paraId="7B08AFCD" w14:textId="77777777" w:rsidR="00767E05" w:rsidRPr="00767E05" w:rsidRDefault="00767E05" w:rsidP="00A75CCF">
      <w:pPr>
        <w:pStyle w:val="ListParagraph"/>
        <w:numPr>
          <w:ilvl w:val="0"/>
          <w:numId w:val="92"/>
        </w:numPr>
      </w:pPr>
      <w:r w:rsidRPr="00767E05">
        <w:t>Regulation of Commercial Passenger Vehicle Services</w:t>
      </w:r>
    </w:p>
    <w:p w14:paraId="174D34F9" w14:textId="77777777" w:rsidR="00767E05" w:rsidRPr="00767E05" w:rsidRDefault="00767E05" w:rsidP="00A75CCF">
      <w:pPr>
        <w:pStyle w:val="ListParagraph"/>
        <w:numPr>
          <w:ilvl w:val="0"/>
          <w:numId w:val="92"/>
        </w:numPr>
      </w:pPr>
      <w:r w:rsidRPr="00767E05">
        <w:t>Road Asset Management</w:t>
      </w:r>
    </w:p>
    <w:p w14:paraId="07F604B5" w14:textId="77777777" w:rsidR="00767E05" w:rsidRPr="00767E05" w:rsidRDefault="00767E05" w:rsidP="00A75CCF">
      <w:pPr>
        <w:pStyle w:val="ListParagraph"/>
        <w:numPr>
          <w:ilvl w:val="0"/>
          <w:numId w:val="92"/>
        </w:numPr>
      </w:pPr>
      <w:r w:rsidRPr="00767E05">
        <w:t xml:space="preserve">Road Operations and Network Improvements </w:t>
      </w:r>
    </w:p>
    <w:p w14:paraId="041F5BD7" w14:textId="77777777" w:rsidR="00767E05" w:rsidRPr="00767E05" w:rsidRDefault="00767E05" w:rsidP="00A75CCF">
      <w:pPr>
        <w:pStyle w:val="ListParagraph"/>
        <w:numPr>
          <w:ilvl w:val="0"/>
          <w:numId w:val="92"/>
        </w:numPr>
      </w:pPr>
      <w:r w:rsidRPr="00767E05">
        <w:t xml:space="preserve">Train Services </w:t>
      </w:r>
    </w:p>
    <w:p w14:paraId="4212F08B" w14:textId="77777777" w:rsidR="00767E05" w:rsidRPr="00767E05" w:rsidRDefault="00767E05" w:rsidP="00A75CCF">
      <w:pPr>
        <w:pStyle w:val="ListParagraph"/>
        <w:numPr>
          <w:ilvl w:val="0"/>
          <w:numId w:val="92"/>
        </w:numPr>
      </w:pPr>
      <w:r w:rsidRPr="00767E05">
        <w:t xml:space="preserve">Tram Services </w:t>
      </w:r>
    </w:p>
    <w:p w14:paraId="4B2B69C6" w14:textId="6BA2C921" w:rsidR="00C82693" w:rsidRPr="00767E05" w:rsidRDefault="00767E05" w:rsidP="00A75CCF">
      <w:pPr>
        <w:pStyle w:val="ListParagraph"/>
        <w:numPr>
          <w:ilvl w:val="0"/>
          <w:numId w:val="92"/>
        </w:numPr>
        <w:spacing w:after="240"/>
      </w:pPr>
      <w:r w:rsidRPr="00767E05">
        <w:t>Transport Safety, Security and Emergency Management</w:t>
      </w:r>
    </w:p>
    <w:p w14:paraId="7922D1A6" w14:textId="65E9A753" w:rsidR="00B33F26" w:rsidRDefault="00FA1F38" w:rsidP="00D83B1B">
      <w:pPr>
        <w:pStyle w:val="Heading3"/>
      </w:pPr>
      <w:r>
        <w:lastRenderedPageBreak/>
        <w:t>Indicator: Improved transport infrastructure</w:t>
      </w:r>
    </w:p>
    <w:p w14:paraId="3B91F396" w14:textId="77777777" w:rsidR="00FA1F38" w:rsidRDefault="00FA1F38" w:rsidP="00B33F26">
      <w:r>
        <w:t xml:space="preserve">The Victorian transport system will need to provide an extra 10.4 million trips a day by 2050, an increase of more than 80 per cent on the current 12.5 million trips. Work towards this goal progressed during the year through the many projects of Victoria’s Big Build. More than 12,000 people are participating in building new roads, tunnels and rail infrastructure, including the West Gate Tunnel, the Metro Tunnel, North East Link and the Mordialloc Freeway. 78 per cent of people in Melbourne and 90 per cent of people in regional Victoria travel to work by car. Around 80 per cent of public transport services, trams and buses, also use the road network. </w:t>
      </w:r>
    </w:p>
    <w:p w14:paraId="693AA7C4" w14:textId="77777777" w:rsidR="00FA1F38" w:rsidRDefault="00FA1F38" w:rsidP="00B33F26">
      <w:r>
        <w:t>Improvements to regional roads have continued. The duplication and other improvements to Napier Street, Bendigo, part of the Midland Highway, is almost complete. The Building Our Regions program continues other upgrades to regional roads, with ten projects completed, and one currently in progress for delivery. Upgrades and duplication projects include the Western Highway, the Princes Highway East, the Midland Highway and the Shepparton Alternative Route. Rebuilding the Calder Highway/Calder Highway Alternate Highway interchange at Ravenswood was completed in March 2019</w:t>
      </w:r>
      <w:r w:rsidRPr="59AA5DED">
        <w:t>.</w:t>
      </w:r>
    </w:p>
    <w:p w14:paraId="5486E875" w14:textId="77777777" w:rsidR="00FA1F38" w:rsidRDefault="00FA1F38" w:rsidP="00B33F26">
      <w:r>
        <w:lastRenderedPageBreak/>
        <w:t>Improvements to public transport infrastructure included extending the South Morang railway line by a further eight kilometres to Mernda. The opening of three new stations returned passenger trains to a town which had not seen them for 60 years. The Gippsland Rail Corridor Station Upgrade is nearing completion, with upgrades carried out at Moe, Morwell, Trafalgar and Traralgon stations. Improvements included additional parking spaces, better disability access, and improved passenger comfort with new waiting areas and bus facilities.</w:t>
      </w:r>
    </w:p>
    <w:p w14:paraId="7717F958" w14:textId="77777777" w:rsidR="00FA1F38" w:rsidRDefault="00FA1F38" w:rsidP="00B33F26">
      <w:r>
        <w:t>Now that the Ballarat Line Upgrade is underway, including upgrades to signalling and level crossings, crossing loops, stations, stabling and track duplication, the Regional Rail Revival is reaching its next stage</w:t>
      </w:r>
      <w:r w:rsidRPr="56021222">
        <w:t xml:space="preserve">. </w:t>
      </w:r>
      <w:r>
        <w:t xml:space="preserve">The $1.75 billion suite of projects will upgrade every regional passenger train line in Victoria. Expressions of Interest have been sought to design and build the bulk of the Gippsland Line Upgrade, Shepparton Corridor Upgrade, and Bendigo and Echuca Line Upgrade. Stabling improvements already completed at Shepparton station have enabled the running of a fifth daily service to Melbourne. Planning work has commenced on stage two of the Shepparton Corridor Upgrade, which will allow </w:t>
      </w:r>
      <w:proofErr w:type="spellStart"/>
      <w:r>
        <w:t>VLocity</w:t>
      </w:r>
      <w:proofErr w:type="spellEnd"/>
      <w:r>
        <w:t xml:space="preserve"> trains to travel to and from Shepparton for the first time.</w:t>
      </w:r>
    </w:p>
    <w:p w14:paraId="6DC5912A" w14:textId="20DD007E" w:rsidR="00FA1F38" w:rsidRDefault="00FA1F38" w:rsidP="00B33F26">
      <w:r>
        <w:t>Development work is being carried out on a series of upgrades to the busy South Yarra station to tackle passenger congestion and accessibility. The rebuilding of Frankston station was completed in October 2018 with the new station including a passenger waiting room, new station buildings, improved lighting, security cameras and customer kiosk. Station platforms have been raised to ensure a smoother transition on and off the trains for passengers.</w:t>
      </w:r>
    </w:p>
    <w:p w14:paraId="1F1B086E" w14:textId="77777777" w:rsidR="00FA1F38" w:rsidRDefault="00FA1F38" w:rsidP="00B33F26">
      <w:r>
        <w:lastRenderedPageBreak/>
        <w:t xml:space="preserve">Access to waterways for Victorians is being improved through a program of new and upgraded jetties, piers, pontoons, boat ramps, and development of masterplans. During the year Seaford Pier works were completed and the pier was re-opened. Kerferd Road Pier is scheduled for completion during 2019. </w:t>
      </w:r>
    </w:p>
    <w:p w14:paraId="055847B1" w14:textId="77777777" w:rsidR="00FA1F38" w:rsidRDefault="00FA1F38" w:rsidP="00B33F26">
      <w:pPr>
        <w:pStyle w:val="Heading4"/>
      </w:pPr>
      <w:r>
        <w:t>Improved transport infrastructure</w:t>
      </w:r>
    </w:p>
    <w:tbl>
      <w:tblPr>
        <w:tblStyle w:val="TableGrid"/>
        <w:tblW w:w="9072" w:type="dxa"/>
        <w:tblLayout w:type="fixed"/>
        <w:tblLook w:val="04A0" w:firstRow="1" w:lastRow="0" w:firstColumn="1" w:lastColumn="0" w:noHBand="0" w:noVBand="1"/>
      </w:tblPr>
      <w:tblGrid>
        <w:gridCol w:w="3722"/>
        <w:gridCol w:w="1070"/>
        <w:gridCol w:w="1070"/>
        <w:gridCol w:w="1070"/>
        <w:gridCol w:w="1070"/>
        <w:gridCol w:w="1070"/>
      </w:tblGrid>
      <w:tr w:rsidR="00FA1F38" w14:paraId="4C679C27" w14:textId="77777777" w:rsidTr="00B33F26">
        <w:trPr>
          <w:tblHeader/>
        </w:trPr>
        <w:tc>
          <w:tcPr>
            <w:tcW w:w="3722" w:type="dxa"/>
            <w:shd w:val="clear" w:color="auto" w:fill="auto"/>
            <w:tcMar>
              <w:left w:w="57" w:type="dxa"/>
              <w:right w:w="57" w:type="dxa"/>
            </w:tcMar>
          </w:tcPr>
          <w:p w14:paraId="26C30F32" w14:textId="77777777" w:rsidR="00FA1F38" w:rsidRDefault="00FA1F38" w:rsidP="000C3344">
            <w:pPr>
              <w:pStyle w:val="TableTextLeftBold"/>
            </w:pPr>
            <w:bookmarkStart w:id="1006" w:name="Title_110" w:colFirst="0" w:colLast="0"/>
            <w:r>
              <w:t>Indicator</w:t>
            </w:r>
          </w:p>
        </w:tc>
        <w:tc>
          <w:tcPr>
            <w:tcW w:w="1070" w:type="dxa"/>
            <w:shd w:val="clear" w:color="auto" w:fill="auto"/>
            <w:tcMar>
              <w:left w:w="57" w:type="dxa"/>
              <w:right w:w="57" w:type="dxa"/>
            </w:tcMar>
          </w:tcPr>
          <w:p w14:paraId="242AA5FE" w14:textId="77777777" w:rsidR="00FA1F38" w:rsidRDefault="00FA1F38" w:rsidP="000C3344">
            <w:pPr>
              <w:pStyle w:val="TableTextRightBold"/>
              <w:jc w:val="left"/>
            </w:pPr>
            <w:r>
              <w:t>Unit of measure</w:t>
            </w:r>
          </w:p>
        </w:tc>
        <w:tc>
          <w:tcPr>
            <w:tcW w:w="1070" w:type="dxa"/>
            <w:shd w:val="clear" w:color="auto" w:fill="auto"/>
            <w:tcMar>
              <w:left w:w="57" w:type="dxa"/>
              <w:right w:w="57" w:type="dxa"/>
            </w:tcMar>
          </w:tcPr>
          <w:p w14:paraId="132EB6ED" w14:textId="77777777" w:rsidR="00FA1F38" w:rsidRDefault="00FA1F38" w:rsidP="000C3344">
            <w:pPr>
              <w:pStyle w:val="TableTextRightBold"/>
            </w:pPr>
            <w:r>
              <w:t>2015-16</w:t>
            </w:r>
          </w:p>
        </w:tc>
        <w:tc>
          <w:tcPr>
            <w:tcW w:w="1070" w:type="dxa"/>
            <w:shd w:val="clear" w:color="auto" w:fill="auto"/>
            <w:tcMar>
              <w:left w:w="57" w:type="dxa"/>
              <w:right w:w="57" w:type="dxa"/>
            </w:tcMar>
          </w:tcPr>
          <w:p w14:paraId="022C57AD" w14:textId="77777777" w:rsidR="00FA1F38" w:rsidRDefault="00FA1F38" w:rsidP="000C3344">
            <w:pPr>
              <w:pStyle w:val="TableTextRightBold"/>
            </w:pPr>
            <w:r>
              <w:t>2016-17</w:t>
            </w:r>
          </w:p>
        </w:tc>
        <w:tc>
          <w:tcPr>
            <w:tcW w:w="1070" w:type="dxa"/>
            <w:shd w:val="clear" w:color="auto" w:fill="auto"/>
            <w:tcMar>
              <w:left w:w="57" w:type="dxa"/>
              <w:right w:w="57" w:type="dxa"/>
            </w:tcMar>
          </w:tcPr>
          <w:p w14:paraId="7A2C3673" w14:textId="77777777" w:rsidR="00FA1F38" w:rsidRDefault="00FA1F38" w:rsidP="000C3344">
            <w:pPr>
              <w:pStyle w:val="TableTextRightBold"/>
            </w:pPr>
            <w:r>
              <w:t>2017-18</w:t>
            </w:r>
          </w:p>
        </w:tc>
        <w:tc>
          <w:tcPr>
            <w:tcW w:w="1070" w:type="dxa"/>
            <w:shd w:val="clear" w:color="auto" w:fill="auto"/>
            <w:tcMar>
              <w:left w:w="57" w:type="dxa"/>
              <w:right w:w="57" w:type="dxa"/>
            </w:tcMar>
          </w:tcPr>
          <w:p w14:paraId="0D31D93C" w14:textId="77777777" w:rsidR="00FA1F38" w:rsidRPr="00C07E93" w:rsidRDefault="00FA1F38" w:rsidP="000C3344">
            <w:pPr>
              <w:pStyle w:val="TableTextRightBold"/>
            </w:pPr>
            <w:r>
              <w:t>2018-19</w:t>
            </w:r>
          </w:p>
        </w:tc>
      </w:tr>
      <w:bookmarkEnd w:id="1006"/>
      <w:tr w:rsidR="00FA1F38" w14:paraId="76057295" w14:textId="77777777" w:rsidTr="00B33F26">
        <w:tc>
          <w:tcPr>
            <w:tcW w:w="3722" w:type="dxa"/>
            <w:shd w:val="clear" w:color="auto" w:fill="auto"/>
            <w:tcMar>
              <w:left w:w="57" w:type="dxa"/>
              <w:right w:w="57" w:type="dxa"/>
            </w:tcMar>
          </w:tcPr>
          <w:p w14:paraId="3DDE5757" w14:textId="77777777" w:rsidR="00FA1F38" w:rsidRPr="007F7F81" w:rsidRDefault="00FA1F38" w:rsidP="000C3344">
            <w:pPr>
              <w:pStyle w:val="TableTextLeftBold"/>
              <w:rPr>
                <w:b w:val="0"/>
              </w:rPr>
            </w:pPr>
            <w:r w:rsidRPr="007F7F81">
              <w:rPr>
                <w:b w:val="0"/>
              </w:rPr>
              <w:t>Road</w:t>
            </w:r>
            <w:r>
              <w:rPr>
                <w:b w:val="0"/>
              </w:rPr>
              <w:t xml:space="preserve"> length meeting cracking standard: metropolitan</w:t>
            </w:r>
          </w:p>
        </w:tc>
        <w:tc>
          <w:tcPr>
            <w:tcW w:w="1070" w:type="dxa"/>
            <w:shd w:val="clear" w:color="auto" w:fill="auto"/>
            <w:tcMar>
              <w:left w:w="57" w:type="dxa"/>
              <w:right w:w="57" w:type="dxa"/>
            </w:tcMar>
          </w:tcPr>
          <w:p w14:paraId="15C96FE9" w14:textId="77777777" w:rsidR="00FA1F38" w:rsidRPr="007F7F81"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6BD7062C" w14:textId="77777777" w:rsidR="00FA1F38" w:rsidRPr="007F7F81"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3314BF98" w14:textId="77777777" w:rsidR="00FA1F38" w:rsidRPr="007F7F81"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3E06FC91" w14:textId="77777777" w:rsidR="00FA1F38" w:rsidRPr="007F7F81" w:rsidRDefault="00FA1F38" w:rsidP="000C3344">
            <w:pPr>
              <w:pStyle w:val="TableTextRightBold"/>
              <w:rPr>
                <w:b w:val="0"/>
              </w:rPr>
            </w:pPr>
            <w:r>
              <w:rPr>
                <w:b w:val="0"/>
              </w:rPr>
              <w:t>77.9</w:t>
            </w:r>
          </w:p>
        </w:tc>
        <w:tc>
          <w:tcPr>
            <w:tcW w:w="1070" w:type="dxa"/>
            <w:shd w:val="clear" w:color="auto" w:fill="auto"/>
            <w:tcMar>
              <w:left w:w="57" w:type="dxa"/>
              <w:right w:w="57" w:type="dxa"/>
            </w:tcMar>
          </w:tcPr>
          <w:p w14:paraId="2D14120E" w14:textId="77777777" w:rsidR="00FA1F38" w:rsidRPr="007F7F81" w:rsidRDefault="00FA1F38" w:rsidP="000C3344">
            <w:pPr>
              <w:pStyle w:val="TableTextRightBold"/>
              <w:rPr>
                <w:b w:val="0"/>
              </w:rPr>
            </w:pPr>
            <w:r>
              <w:rPr>
                <w:b w:val="0"/>
              </w:rPr>
              <w:t>93.1</w:t>
            </w:r>
          </w:p>
        </w:tc>
      </w:tr>
      <w:tr w:rsidR="00FA1F38" w14:paraId="3595F8DE" w14:textId="77777777" w:rsidTr="00B33F26">
        <w:tc>
          <w:tcPr>
            <w:tcW w:w="3722" w:type="dxa"/>
            <w:shd w:val="clear" w:color="auto" w:fill="auto"/>
            <w:tcMar>
              <w:left w:w="57" w:type="dxa"/>
              <w:right w:w="57" w:type="dxa"/>
            </w:tcMar>
          </w:tcPr>
          <w:p w14:paraId="4A09B39E" w14:textId="77777777" w:rsidR="00FA1F38" w:rsidRPr="007F7F81" w:rsidRDefault="00FA1F38" w:rsidP="000C3344">
            <w:pPr>
              <w:pStyle w:val="TableTextLeftBold"/>
              <w:rPr>
                <w:b w:val="0"/>
              </w:rPr>
            </w:pPr>
            <w:r w:rsidRPr="00CC51EB">
              <w:rPr>
                <w:b w:val="0"/>
              </w:rPr>
              <w:t>Road</w:t>
            </w:r>
            <w:r>
              <w:rPr>
                <w:b w:val="0"/>
              </w:rPr>
              <w:t xml:space="preserve"> length meeting cracking standard: regional</w:t>
            </w:r>
          </w:p>
        </w:tc>
        <w:tc>
          <w:tcPr>
            <w:tcW w:w="1070" w:type="dxa"/>
            <w:shd w:val="clear" w:color="auto" w:fill="auto"/>
            <w:tcMar>
              <w:left w:w="57" w:type="dxa"/>
              <w:right w:w="57" w:type="dxa"/>
            </w:tcMar>
          </w:tcPr>
          <w:p w14:paraId="713C870B" w14:textId="77777777" w:rsidR="00FA1F38" w:rsidRPr="007F7F81"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3A15983F" w14:textId="77777777" w:rsidR="00FA1F38" w:rsidRPr="007F7F81"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697E8E6A" w14:textId="77777777" w:rsidR="00FA1F38" w:rsidRPr="00C30C9E"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372A5711" w14:textId="77777777" w:rsidR="00FA1F38" w:rsidRPr="007F7F81" w:rsidRDefault="00FA1F38" w:rsidP="000C3344">
            <w:pPr>
              <w:pStyle w:val="TableTextRightBold"/>
              <w:rPr>
                <w:b w:val="0"/>
              </w:rPr>
            </w:pPr>
            <w:r>
              <w:rPr>
                <w:b w:val="0"/>
              </w:rPr>
              <w:t>96.3</w:t>
            </w:r>
          </w:p>
        </w:tc>
        <w:tc>
          <w:tcPr>
            <w:tcW w:w="1070" w:type="dxa"/>
            <w:shd w:val="clear" w:color="auto" w:fill="auto"/>
            <w:tcMar>
              <w:left w:w="57" w:type="dxa"/>
              <w:right w:w="57" w:type="dxa"/>
            </w:tcMar>
          </w:tcPr>
          <w:p w14:paraId="6E5B09DB" w14:textId="77777777" w:rsidR="00FA1F38" w:rsidRPr="007F7F81" w:rsidRDefault="00FA1F38" w:rsidP="000C3344">
            <w:pPr>
              <w:pStyle w:val="TableTextRightBold"/>
              <w:rPr>
                <w:b w:val="0"/>
              </w:rPr>
            </w:pPr>
            <w:r>
              <w:rPr>
                <w:b w:val="0"/>
              </w:rPr>
              <w:t>96.7</w:t>
            </w:r>
          </w:p>
        </w:tc>
      </w:tr>
      <w:tr w:rsidR="00FA1F38" w14:paraId="2F5A93F5" w14:textId="77777777" w:rsidTr="00B33F26">
        <w:tc>
          <w:tcPr>
            <w:tcW w:w="3722" w:type="dxa"/>
            <w:shd w:val="clear" w:color="auto" w:fill="auto"/>
            <w:tcMar>
              <w:left w:w="57" w:type="dxa"/>
              <w:right w:w="57" w:type="dxa"/>
            </w:tcMar>
          </w:tcPr>
          <w:p w14:paraId="55791C1D" w14:textId="77777777" w:rsidR="00FA1F38" w:rsidRPr="00D41E16" w:rsidRDefault="00FA1F38" w:rsidP="000C3344">
            <w:pPr>
              <w:pStyle w:val="TableTextLeftBold"/>
              <w:rPr>
                <w:b w:val="0"/>
              </w:rPr>
            </w:pPr>
            <w:r w:rsidRPr="00CC51EB">
              <w:rPr>
                <w:b w:val="0"/>
              </w:rPr>
              <w:t>Road</w:t>
            </w:r>
            <w:r>
              <w:rPr>
                <w:b w:val="0"/>
              </w:rPr>
              <w:t xml:space="preserve"> length meeting roughness standard: metropolitan</w:t>
            </w:r>
          </w:p>
        </w:tc>
        <w:tc>
          <w:tcPr>
            <w:tcW w:w="1070" w:type="dxa"/>
            <w:shd w:val="clear" w:color="auto" w:fill="auto"/>
            <w:tcMar>
              <w:left w:w="57" w:type="dxa"/>
              <w:right w:w="57" w:type="dxa"/>
            </w:tcMar>
          </w:tcPr>
          <w:p w14:paraId="2238589B" w14:textId="77777777" w:rsidR="00FA1F38" w:rsidRPr="00C30C9E"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66AC0481" w14:textId="77777777" w:rsidR="00FA1F38" w:rsidRPr="007F7F81"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7035ACAA" w14:textId="77777777" w:rsidR="00FA1F38" w:rsidRPr="007F7F81"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562DF3DC" w14:textId="77777777" w:rsidR="00FA1F38" w:rsidRPr="00C30C9E" w:rsidRDefault="00FA1F38" w:rsidP="000C3344">
            <w:pPr>
              <w:pStyle w:val="TableTextRightBold"/>
              <w:rPr>
                <w:b w:val="0"/>
              </w:rPr>
            </w:pPr>
            <w:r>
              <w:rPr>
                <w:b w:val="0"/>
              </w:rPr>
              <w:t>93.2</w:t>
            </w:r>
          </w:p>
        </w:tc>
        <w:tc>
          <w:tcPr>
            <w:tcW w:w="1070" w:type="dxa"/>
            <w:shd w:val="clear" w:color="auto" w:fill="auto"/>
            <w:tcMar>
              <w:left w:w="57" w:type="dxa"/>
              <w:right w:w="57" w:type="dxa"/>
            </w:tcMar>
          </w:tcPr>
          <w:p w14:paraId="3BF133BC" w14:textId="77777777" w:rsidR="00FA1F38" w:rsidRPr="00C30C9E" w:rsidRDefault="00FA1F38" w:rsidP="000C3344">
            <w:pPr>
              <w:pStyle w:val="TableTextRightBold"/>
              <w:rPr>
                <w:b w:val="0"/>
              </w:rPr>
            </w:pPr>
            <w:r>
              <w:rPr>
                <w:b w:val="0"/>
              </w:rPr>
              <w:t>92.3</w:t>
            </w:r>
          </w:p>
        </w:tc>
      </w:tr>
      <w:tr w:rsidR="00FA1F38" w14:paraId="08FE0648" w14:textId="77777777" w:rsidTr="00B33F26">
        <w:tc>
          <w:tcPr>
            <w:tcW w:w="3722" w:type="dxa"/>
            <w:shd w:val="clear" w:color="auto" w:fill="auto"/>
            <w:tcMar>
              <w:left w:w="57" w:type="dxa"/>
              <w:right w:w="57" w:type="dxa"/>
            </w:tcMar>
          </w:tcPr>
          <w:p w14:paraId="40EADD9E" w14:textId="77777777" w:rsidR="00FA1F38" w:rsidRPr="00C30C9E" w:rsidRDefault="00FA1F38" w:rsidP="000C3344">
            <w:pPr>
              <w:pStyle w:val="TableTextLeftBold"/>
              <w:rPr>
                <w:b w:val="0"/>
              </w:rPr>
            </w:pPr>
            <w:r w:rsidRPr="00CC51EB">
              <w:rPr>
                <w:b w:val="0"/>
              </w:rPr>
              <w:t>Road</w:t>
            </w:r>
            <w:r>
              <w:rPr>
                <w:b w:val="0"/>
              </w:rPr>
              <w:t xml:space="preserve"> length meeting roughness standard: regional</w:t>
            </w:r>
          </w:p>
        </w:tc>
        <w:tc>
          <w:tcPr>
            <w:tcW w:w="1070" w:type="dxa"/>
            <w:shd w:val="clear" w:color="auto" w:fill="auto"/>
            <w:tcMar>
              <w:left w:w="57" w:type="dxa"/>
              <w:right w:w="57" w:type="dxa"/>
            </w:tcMar>
          </w:tcPr>
          <w:p w14:paraId="0D44D868" w14:textId="77777777" w:rsidR="00FA1F38" w:rsidRPr="00C30C9E"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252ED7BD" w14:textId="77777777" w:rsidR="00FA1F38" w:rsidRPr="00D41E16"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11172BDB" w14:textId="77777777" w:rsidR="00FA1F38" w:rsidRPr="00D41E16"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40FA1AE5" w14:textId="77777777" w:rsidR="00FA1F38" w:rsidRPr="00C30C9E" w:rsidRDefault="00FA1F38" w:rsidP="000C3344">
            <w:pPr>
              <w:pStyle w:val="TableTextRightBold"/>
              <w:rPr>
                <w:b w:val="0"/>
              </w:rPr>
            </w:pPr>
            <w:r>
              <w:rPr>
                <w:b w:val="0"/>
              </w:rPr>
              <w:t>96.0</w:t>
            </w:r>
          </w:p>
        </w:tc>
        <w:tc>
          <w:tcPr>
            <w:tcW w:w="1070" w:type="dxa"/>
            <w:shd w:val="clear" w:color="auto" w:fill="auto"/>
            <w:tcMar>
              <w:left w:w="57" w:type="dxa"/>
              <w:right w:w="57" w:type="dxa"/>
            </w:tcMar>
          </w:tcPr>
          <w:p w14:paraId="55E68EB8" w14:textId="77777777" w:rsidR="00FA1F38" w:rsidRPr="00C30C9E" w:rsidRDefault="00FA1F38" w:rsidP="000C3344">
            <w:pPr>
              <w:pStyle w:val="TableTextRightBold"/>
              <w:rPr>
                <w:b w:val="0"/>
              </w:rPr>
            </w:pPr>
            <w:r>
              <w:rPr>
                <w:b w:val="0"/>
              </w:rPr>
              <w:t>95.8</w:t>
            </w:r>
          </w:p>
        </w:tc>
      </w:tr>
      <w:tr w:rsidR="00FA1F38" w14:paraId="59541CD5" w14:textId="77777777" w:rsidTr="00B33F26">
        <w:tc>
          <w:tcPr>
            <w:tcW w:w="3722" w:type="dxa"/>
            <w:shd w:val="clear" w:color="auto" w:fill="auto"/>
            <w:tcMar>
              <w:left w:w="57" w:type="dxa"/>
              <w:right w:w="57" w:type="dxa"/>
            </w:tcMar>
          </w:tcPr>
          <w:p w14:paraId="1443BF0B" w14:textId="77777777" w:rsidR="00FA1F38" w:rsidRPr="00D41E16" w:rsidRDefault="00FA1F38" w:rsidP="000C3344">
            <w:pPr>
              <w:pStyle w:val="TableTextLeftBold"/>
              <w:rPr>
                <w:b w:val="0"/>
              </w:rPr>
            </w:pPr>
            <w:r w:rsidRPr="00CC51EB">
              <w:rPr>
                <w:b w:val="0"/>
              </w:rPr>
              <w:t>Road</w:t>
            </w:r>
            <w:r>
              <w:rPr>
                <w:b w:val="0"/>
              </w:rPr>
              <w:t xml:space="preserve"> length meeting rutting standard: metropolitan</w:t>
            </w:r>
          </w:p>
        </w:tc>
        <w:tc>
          <w:tcPr>
            <w:tcW w:w="1070" w:type="dxa"/>
            <w:shd w:val="clear" w:color="auto" w:fill="auto"/>
            <w:tcMar>
              <w:left w:w="57" w:type="dxa"/>
              <w:right w:w="57" w:type="dxa"/>
            </w:tcMar>
          </w:tcPr>
          <w:p w14:paraId="0604B608" w14:textId="77777777" w:rsidR="00FA1F38" w:rsidRPr="00D41E16"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7DC80ABF" w14:textId="77777777" w:rsidR="00FA1F38" w:rsidRPr="00D41E16"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7E514A47" w14:textId="77777777" w:rsidR="00FA1F38" w:rsidRPr="00D41E16"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0F9B809B" w14:textId="77777777" w:rsidR="00FA1F38" w:rsidRPr="00D41E16" w:rsidRDefault="00FA1F38" w:rsidP="000C3344">
            <w:pPr>
              <w:pStyle w:val="TableTextRightBold"/>
              <w:rPr>
                <w:b w:val="0"/>
              </w:rPr>
            </w:pPr>
            <w:r>
              <w:rPr>
                <w:b w:val="0"/>
              </w:rPr>
              <w:t>96.4</w:t>
            </w:r>
          </w:p>
        </w:tc>
        <w:tc>
          <w:tcPr>
            <w:tcW w:w="1070" w:type="dxa"/>
            <w:shd w:val="clear" w:color="auto" w:fill="auto"/>
            <w:tcMar>
              <w:left w:w="57" w:type="dxa"/>
              <w:right w:w="57" w:type="dxa"/>
            </w:tcMar>
          </w:tcPr>
          <w:p w14:paraId="5BA162B2" w14:textId="77777777" w:rsidR="00FA1F38" w:rsidRPr="00D41E16" w:rsidRDefault="00FA1F38" w:rsidP="000C3344">
            <w:pPr>
              <w:pStyle w:val="TableTextRightBold"/>
              <w:rPr>
                <w:b w:val="0"/>
              </w:rPr>
            </w:pPr>
            <w:r>
              <w:rPr>
                <w:b w:val="0"/>
              </w:rPr>
              <w:t>94.6</w:t>
            </w:r>
          </w:p>
        </w:tc>
      </w:tr>
      <w:tr w:rsidR="00FA1F38" w14:paraId="32D0AA0B" w14:textId="77777777" w:rsidTr="00B33F26">
        <w:tc>
          <w:tcPr>
            <w:tcW w:w="3722" w:type="dxa"/>
            <w:shd w:val="clear" w:color="auto" w:fill="auto"/>
            <w:tcMar>
              <w:left w:w="57" w:type="dxa"/>
              <w:right w:w="57" w:type="dxa"/>
            </w:tcMar>
          </w:tcPr>
          <w:p w14:paraId="0AE2ECE0" w14:textId="77777777" w:rsidR="00FA1F38" w:rsidRPr="00C30C9E" w:rsidRDefault="00FA1F38" w:rsidP="000C3344">
            <w:pPr>
              <w:pStyle w:val="TableTextLeftBold"/>
              <w:rPr>
                <w:b w:val="0"/>
              </w:rPr>
            </w:pPr>
            <w:r w:rsidRPr="00CC51EB">
              <w:rPr>
                <w:b w:val="0"/>
              </w:rPr>
              <w:t>Road</w:t>
            </w:r>
            <w:r>
              <w:rPr>
                <w:b w:val="0"/>
              </w:rPr>
              <w:t xml:space="preserve"> length meeting rutting standard: regional</w:t>
            </w:r>
          </w:p>
        </w:tc>
        <w:tc>
          <w:tcPr>
            <w:tcW w:w="1070" w:type="dxa"/>
            <w:shd w:val="clear" w:color="auto" w:fill="auto"/>
            <w:tcMar>
              <w:left w:w="57" w:type="dxa"/>
              <w:right w:w="57" w:type="dxa"/>
            </w:tcMar>
          </w:tcPr>
          <w:p w14:paraId="3EA60A84" w14:textId="77777777" w:rsidR="00FA1F38" w:rsidRPr="00D41E16"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02EE4C30" w14:textId="77777777" w:rsidR="00FA1F38" w:rsidRPr="00C30C9E"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0AED85F0" w14:textId="77777777" w:rsidR="00FA1F38" w:rsidRPr="00C30C9E"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5537FA04" w14:textId="77777777" w:rsidR="00FA1F38" w:rsidRPr="00D41E16" w:rsidRDefault="00FA1F38" w:rsidP="000C3344">
            <w:pPr>
              <w:pStyle w:val="TableTextRightBold"/>
              <w:rPr>
                <w:b w:val="0"/>
              </w:rPr>
            </w:pPr>
            <w:r>
              <w:rPr>
                <w:b w:val="0"/>
              </w:rPr>
              <w:t>97.8</w:t>
            </w:r>
          </w:p>
        </w:tc>
        <w:tc>
          <w:tcPr>
            <w:tcW w:w="1070" w:type="dxa"/>
            <w:shd w:val="clear" w:color="auto" w:fill="auto"/>
            <w:tcMar>
              <w:left w:w="57" w:type="dxa"/>
              <w:right w:w="57" w:type="dxa"/>
            </w:tcMar>
          </w:tcPr>
          <w:p w14:paraId="5F7F5444" w14:textId="77777777" w:rsidR="00FA1F38" w:rsidRPr="00C30C9E" w:rsidRDefault="00FA1F38" w:rsidP="000C3344">
            <w:pPr>
              <w:pStyle w:val="TableTextRightBold"/>
              <w:rPr>
                <w:b w:val="0"/>
              </w:rPr>
            </w:pPr>
            <w:r>
              <w:rPr>
                <w:b w:val="0"/>
              </w:rPr>
              <w:t>97.4</w:t>
            </w:r>
          </w:p>
        </w:tc>
      </w:tr>
      <w:tr w:rsidR="00FA1F38" w14:paraId="618E7E5E" w14:textId="77777777" w:rsidTr="00B33F26">
        <w:tc>
          <w:tcPr>
            <w:tcW w:w="3722" w:type="dxa"/>
            <w:shd w:val="clear" w:color="auto" w:fill="auto"/>
            <w:tcMar>
              <w:left w:w="57" w:type="dxa"/>
              <w:right w:w="57" w:type="dxa"/>
            </w:tcMar>
          </w:tcPr>
          <w:p w14:paraId="0A182CB5" w14:textId="77777777" w:rsidR="00FA1F38" w:rsidRPr="00313734" w:rsidRDefault="00FA1F38" w:rsidP="000C3344">
            <w:pPr>
              <w:pStyle w:val="TableTextLeftBold"/>
              <w:rPr>
                <w:b w:val="0"/>
              </w:rPr>
            </w:pPr>
            <w:r>
              <w:rPr>
                <w:b w:val="0"/>
              </w:rPr>
              <w:t>Road network permitted for use by high productivity freight vehicles</w:t>
            </w:r>
          </w:p>
        </w:tc>
        <w:tc>
          <w:tcPr>
            <w:tcW w:w="1070" w:type="dxa"/>
            <w:shd w:val="clear" w:color="auto" w:fill="auto"/>
            <w:tcMar>
              <w:left w:w="57" w:type="dxa"/>
              <w:right w:w="57" w:type="dxa"/>
            </w:tcMar>
          </w:tcPr>
          <w:p w14:paraId="5C77E4E2" w14:textId="77777777" w:rsidR="00FA1F38" w:rsidRPr="00D41E16"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7E9496BA" w14:textId="77777777" w:rsidR="00FA1F38" w:rsidRPr="00313734"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25675B9A" w14:textId="77777777" w:rsidR="00FA1F38" w:rsidRPr="00313734"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0931EA81" w14:textId="77777777" w:rsidR="00FA1F38" w:rsidRPr="00313734" w:rsidRDefault="00FA1F38" w:rsidP="000C3344">
            <w:pPr>
              <w:pStyle w:val="TableTextRightBold"/>
              <w:rPr>
                <w:b w:val="0"/>
              </w:rPr>
            </w:pPr>
            <w:r>
              <w:rPr>
                <w:b w:val="0"/>
              </w:rPr>
              <w:t>14</w:t>
            </w:r>
          </w:p>
        </w:tc>
        <w:tc>
          <w:tcPr>
            <w:tcW w:w="1070" w:type="dxa"/>
            <w:shd w:val="clear" w:color="auto" w:fill="auto"/>
            <w:tcMar>
              <w:left w:w="57" w:type="dxa"/>
              <w:right w:w="57" w:type="dxa"/>
            </w:tcMar>
          </w:tcPr>
          <w:p w14:paraId="5AFE1C3F" w14:textId="77777777" w:rsidR="00FA1F38" w:rsidRPr="00313734" w:rsidRDefault="00FA1F38" w:rsidP="000C3344">
            <w:pPr>
              <w:pStyle w:val="TableTextRightBold"/>
              <w:rPr>
                <w:b w:val="0"/>
              </w:rPr>
            </w:pPr>
            <w:r>
              <w:rPr>
                <w:b w:val="0"/>
              </w:rPr>
              <w:t>17</w:t>
            </w:r>
          </w:p>
        </w:tc>
      </w:tr>
      <w:tr w:rsidR="00FA1F38" w14:paraId="4EC8A0B6" w14:textId="77777777" w:rsidTr="00B33F26">
        <w:tc>
          <w:tcPr>
            <w:tcW w:w="3722" w:type="dxa"/>
            <w:shd w:val="clear" w:color="auto" w:fill="auto"/>
            <w:tcMar>
              <w:left w:w="57" w:type="dxa"/>
              <w:right w:w="57" w:type="dxa"/>
            </w:tcMar>
          </w:tcPr>
          <w:p w14:paraId="3292C20D" w14:textId="77777777" w:rsidR="00FA1F38" w:rsidRPr="00313734" w:rsidRDefault="00FA1F38" w:rsidP="000C3344">
            <w:pPr>
              <w:pStyle w:val="TableTextLeftBold"/>
              <w:rPr>
                <w:b w:val="0"/>
              </w:rPr>
            </w:pPr>
            <w:r>
              <w:rPr>
                <w:b w:val="0"/>
              </w:rPr>
              <w:t>Scheduled services not delayed by infrastructure faults: regional train network</w:t>
            </w:r>
          </w:p>
        </w:tc>
        <w:tc>
          <w:tcPr>
            <w:tcW w:w="1070" w:type="dxa"/>
            <w:shd w:val="clear" w:color="auto" w:fill="auto"/>
            <w:tcMar>
              <w:left w:w="57" w:type="dxa"/>
              <w:right w:w="57" w:type="dxa"/>
            </w:tcMar>
          </w:tcPr>
          <w:p w14:paraId="432B47C3" w14:textId="77777777" w:rsidR="00FA1F38" w:rsidRPr="00313734" w:rsidRDefault="00FA1F38" w:rsidP="000C3344">
            <w:pPr>
              <w:pStyle w:val="TableTextRightBold"/>
              <w:jc w:val="left"/>
              <w:rPr>
                <w:b w:val="0"/>
              </w:rPr>
            </w:pPr>
            <w:r>
              <w:rPr>
                <w:b w:val="0"/>
              </w:rPr>
              <w:t>per cent</w:t>
            </w:r>
          </w:p>
        </w:tc>
        <w:tc>
          <w:tcPr>
            <w:tcW w:w="1070" w:type="dxa"/>
            <w:shd w:val="clear" w:color="auto" w:fill="auto"/>
            <w:tcMar>
              <w:left w:w="57" w:type="dxa"/>
              <w:right w:w="57" w:type="dxa"/>
            </w:tcMar>
          </w:tcPr>
          <w:p w14:paraId="6E6CD1EA" w14:textId="77777777" w:rsidR="00FA1F38" w:rsidRPr="00313734"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5FBDE22F" w14:textId="77777777" w:rsidR="00FA1F38" w:rsidRPr="00313734"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129B1FBC" w14:textId="77777777" w:rsidR="00FA1F38" w:rsidRPr="00313734" w:rsidRDefault="00FA1F38" w:rsidP="000C3344">
            <w:pPr>
              <w:pStyle w:val="TableTextRightBold"/>
              <w:jc w:val="left"/>
              <w:rPr>
                <w:b w:val="0"/>
              </w:rPr>
            </w:pPr>
            <w:r>
              <w:rPr>
                <w:b w:val="0"/>
              </w:rPr>
              <w:t>not available</w:t>
            </w:r>
          </w:p>
        </w:tc>
        <w:tc>
          <w:tcPr>
            <w:tcW w:w="1070" w:type="dxa"/>
            <w:shd w:val="clear" w:color="auto" w:fill="auto"/>
            <w:tcMar>
              <w:left w:w="57" w:type="dxa"/>
              <w:right w:w="57" w:type="dxa"/>
            </w:tcMar>
          </w:tcPr>
          <w:p w14:paraId="641D3008" w14:textId="77777777" w:rsidR="00FA1F38" w:rsidRPr="00313734" w:rsidRDefault="00FA1F38" w:rsidP="000C3344">
            <w:pPr>
              <w:pStyle w:val="TableTextRightBold"/>
              <w:rPr>
                <w:b w:val="0"/>
              </w:rPr>
            </w:pPr>
            <w:r>
              <w:rPr>
                <w:b w:val="0"/>
              </w:rPr>
              <w:t>99</w:t>
            </w:r>
          </w:p>
        </w:tc>
      </w:tr>
      <w:tr w:rsidR="00FA1F38" w14:paraId="33D69732" w14:textId="77777777" w:rsidTr="00B33F26">
        <w:tc>
          <w:tcPr>
            <w:tcW w:w="3722" w:type="dxa"/>
            <w:shd w:val="clear" w:color="auto" w:fill="auto"/>
            <w:tcMar>
              <w:left w:w="57" w:type="dxa"/>
              <w:right w:w="57" w:type="dxa"/>
            </w:tcMar>
          </w:tcPr>
          <w:p w14:paraId="01CA3EFC" w14:textId="77777777" w:rsidR="00FA1F38" w:rsidRDefault="00FA1F38" w:rsidP="000C3344">
            <w:pPr>
              <w:pStyle w:val="TableTextLeft"/>
            </w:pPr>
            <w:r w:rsidRPr="007F4607">
              <w:t>Transport projects completed within agreed scope, timeframes and budget</w:t>
            </w:r>
            <w:r>
              <w:t xml:space="preserve"> </w:t>
            </w:r>
          </w:p>
        </w:tc>
        <w:tc>
          <w:tcPr>
            <w:tcW w:w="1070" w:type="dxa"/>
            <w:shd w:val="clear" w:color="auto" w:fill="auto"/>
            <w:tcMar>
              <w:left w:w="57" w:type="dxa"/>
              <w:right w:w="57" w:type="dxa"/>
            </w:tcMar>
          </w:tcPr>
          <w:p w14:paraId="46DF0D5B" w14:textId="77777777" w:rsidR="00FA1F38" w:rsidRDefault="00FA1F38" w:rsidP="000C3344">
            <w:pPr>
              <w:pStyle w:val="TableTextRight"/>
              <w:jc w:val="left"/>
            </w:pPr>
            <w:r w:rsidRPr="00252ADA">
              <w:t>p</w:t>
            </w:r>
            <w:r w:rsidRPr="00174F44">
              <w:t>er</w:t>
            </w:r>
            <w:r>
              <w:t xml:space="preserve"> cent</w:t>
            </w:r>
          </w:p>
        </w:tc>
        <w:tc>
          <w:tcPr>
            <w:tcW w:w="1070" w:type="dxa"/>
            <w:shd w:val="clear" w:color="auto" w:fill="auto"/>
            <w:tcMar>
              <w:left w:w="57" w:type="dxa"/>
              <w:right w:w="57" w:type="dxa"/>
            </w:tcMar>
          </w:tcPr>
          <w:p w14:paraId="761044A8" w14:textId="77777777" w:rsidR="00FA1F38" w:rsidRDefault="00FA1F38" w:rsidP="000C3344">
            <w:pPr>
              <w:pStyle w:val="TableTextRight"/>
            </w:pPr>
            <w:r>
              <w:t>75</w:t>
            </w:r>
          </w:p>
        </w:tc>
        <w:tc>
          <w:tcPr>
            <w:tcW w:w="1070" w:type="dxa"/>
            <w:shd w:val="clear" w:color="auto" w:fill="auto"/>
            <w:tcMar>
              <w:left w:w="57" w:type="dxa"/>
              <w:right w:w="57" w:type="dxa"/>
            </w:tcMar>
          </w:tcPr>
          <w:p w14:paraId="6926E7C0" w14:textId="77777777" w:rsidR="00FA1F38" w:rsidRDefault="00FA1F38" w:rsidP="000C3344">
            <w:pPr>
              <w:pStyle w:val="TableTextRight"/>
            </w:pPr>
            <w:r>
              <w:t>67</w:t>
            </w:r>
          </w:p>
        </w:tc>
        <w:tc>
          <w:tcPr>
            <w:tcW w:w="1070" w:type="dxa"/>
            <w:shd w:val="clear" w:color="auto" w:fill="auto"/>
            <w:tcMar>
              <w:left w:w="57" w:type="dxa"/>
              <w:right w:w="57" w:type="dxa"/>
            </w:tcMar>
          </w:tcPr>
          <w:p w14:paraId="1495A15F" w14:textId="77777777" w:rsidR="00FA1F38" w:rsidRDefault="00FA1F38" w:rsidP="000C3344">
            <w:pPr>
              <w:pStyle w:val="TableTextRight"/>
            </w:pPr>
            <w:r>
              <w:t>63</w:t>
            </w:r>
          </w:p>
        </w:tc>
        <w:tc>
          <w:tcPr>
            <w:tcW w:w="1070" w:type="dxa"/>
            <w:shd w:val="clear" w:color="auto" w:fill="auto"/>
            <w:tcMar>
              <w:left w:w="57" w:type="dxa"/>
              <w:right w:w="57" w:type="dxa"/>
            </w:tcMar>
          </w:tcPr>
          <w:p w14:paraId="4B5C6D36" w14:textId="77777777" w:rsidR="00FA1F38" w:rsidRDefault="00FA1F38" w:rsidP="000C3344">
            <w:pPr>
              <w:pStyle w:val="TableTextRight"/>
            </w:pPr>
            <w:r>
              <w:t>75</w:t>
            </w:r>
          </w:p>
        </w:tc>
      </w:tr>
    </w:tbl>
    <w:p w14:paraId="185356F7" w14:textId="77777777" w:rsidR="00FA1F38" w:rsidRDefault="00FA1F38" w:rsidP="00B33F26"/>
    <w:p w14:paraId="04944514" w14:textId="77777777" w:rsidR="00B33F26" w:rsidRDefault="00B33F26" w:rsidP="00B33F26">
      <w:pPr>
        <w:sectPr w:rsidR="00B33F26" w:rsidSect="000C3344">
          <w:type w:val="continuous"/>
          <w:pgSz w:w="11906" w:h="16838"/>
          <w:pgMar w:top="1701" w:right="1418" w:bottom="1418" w:left="1418" w:header="709" w:footer="709" w:gutter="0"/>
          <w:cols w:space="284"/>
          <w:docGrid w:linePitch="360"/>
        </w:sectPr>
      </w:pPr>
    </w:p>
    <w:p w14:paraId="3E8CF526" w14:textId="77777777" w:rsidR="00FA1F38" w:rsidRPr="002759C1" w:rsidRDefault="00FA1F38" w:rsidP="002759C1">
      <w:pPr>
        <w:pStyle w:val="Heading3"/>
      </w:pPr>
      <w:r w:rsidRPr="002759C1">
        <w:lastRenderedPageBreak/>
        <w:t>Indicator: Safety of the transport system</w:t>
      </w:r>
    </w:p>
    <w:p w14:paraId="2C1F6FF3" w14:textId="77777777" w:rsidR="00FA1F38" w:rsidRDefault="00FA1F38" w:rsidP="002759C1">
      <w:r>
        <w:t xml:space="preserve">Improving the safety of train passengers is being pursued through a range of rail safety projects. </w:t>
      </w:r>
      <w:proofErr w:type="gramStart"/>
      <w:r>
        <w:t>The Safer Country Crossings Program,</w:t>
      </w:r>
      <w:proofErr w:type="gramEnd"/>
      <w:r>
        <w:t xml:space="preserve"> has now completed 72 of the 77 upgrades to the high</w:t>
      </w:r>
      <w:r>
        <w:rPr>
          <w:rFonts w:ascii="Times New Roman" w:hAnsi="Times New Roman" w:cs="Times New Roman"/>
        </w:rPr>
        <w:t>‑</w:t>
      </w:r>
      <w:r>
        <w:t>risk level crossings and rail pedestrian crossings. The continuing removal of level crossings is improving safety for rail passengers, pedestrians and drivers, besides easing congestion. There have been considerable improvements in train safety with two communications projects nearing completion. The new Train Control Monitoring System is now in operation; and all V/Line trains have been fitted with a modern digital radio communications system</w:t>
      </w:r>
      <w:r w:rsidRPr="7675D6F6">
        <w:t xml:space="preserve">, </w:t>
      </w:r>
      <w:r>
        <w:t>standardising communication between metro and V/Line.</w:t>
      </w:r>
    </w:p>
    <w:p w14:paraId="5EA535D0" w14:textId="77777777" w:rsidR="00FA1F38" w:rsidRDefault="00FA1F38" w:rsidP="002759C1">
      <w:r>
        <w:t xml:space="preserve">Other train safety projects in progress during the year included installation of the Train Protection Warning System at </w:t>
      </w:r>
      <w:proofErr w:type="gramStart"/>
      <w:r>
        <w:t>a number of</w:t>
      </w:r>
      <w:proofErr w:type="gramEnd"/>
      <w:r>
        <w:t xml:space="preserve"> high-risk sites to ensure compatibility between V/Line and metropolitan trains. Reductions to train platform gaps were completed at Camberwell station and commenced at Glenferrie station, with South Yarra to follow in the first quarter of 2019-20.</w:t>
      </w:r>
    </w:p>
    <w:p w14:paraId="082829CA" w14:textId="77777777" w:rsidR="00FA1F38" w:rsidRDefault="00FA1F38" w:rsidP="002759C1">
      <w:r>
        <w:t xml:space="preserve">Active transport users have even more options, as initiatives continue from the $100 million Safer Cyclists and Pedestrians Fund, and as part of the Towards Zero program. Cycling projects completed or in progress during the year include construction of a bike path along the rail corridor between Box Hill and Ringwood improving both access and safety for cyclists. </w:t>
      </w:r>
      <w:r w:rsidRPr="009967A3">
        <w:t>The route provides off-road paths where possible</w:t>
      </w:r>
      <w:r>
        <w:t>.</w:t>
      </w:r>
      <w:r w:rsidRPr="009967A3">
        <w:t xml:space="preserve"> </w:t>
      </w:r>
      <w:r>
        <w:t>Construction of the 90 km shared-use pathway linking the bayside suburb of Carrum to the Warburton Rail Trail head at Lilydale is now complete.</w:t>
      </w:r>
    </w:p>
    <w:p w14:paraId="07D7F05F" w14:textId="77777777" w:rsidR="00FA1F38" w:rsidRDefault="00FA1F38" w:rsidP="002759C1">
      <w:r>
        <w:lastRenderedPageBreak/>
        <w:t xml:space="preserve">Safety around schools is being improved with school crossing improvements, electronic variable school speed limit signs on high risk roads, and continued funding of school crossing supervisors in conjunction with local councils. </w:t>
      </w:r>
    </w:p>
    <w:p w14:paraId="022D12A8" w14:textId="77777777" w:rsidR="00FA1F38" w:rsidRDefault="00FA1F38" w:rsidP="002759C1">
      <w:r>
        <w:t>The Towards Zero campaign, which aims to reduce annual fatalities on the roads to below 200 by 2020, continued in 2018-19. The Safe System Road Infrastructure Program (SSRIP), part of Towards Zero, is introducing a wide range of safety treatments to Victorian roads. Flexible safety barriers, which reduce serious trauma by up to 75 per cent, are being installed on high speed, high volume roads throughout the state. Other treatments include audio tactile line markings, roundabouts, signalling and various intersection treatments. SSRIP is working to transform some of Victoria’s highest-risk roads; particularly country roads where most fatalities happen. The program has rolled out over 870 km of safety barrier, five roundabouts, 20 intersection upgrades and six overtaking lanes. In the 2018-2019 financial year SSRIP completed 62 projects.</w:t>
      </w:r>
    </w:p>
    <w:p w14:paraId="1631559B" w14:textId="77777777" w:rsidR="00FA1F38" w:rsidRDefault="00FA1F38" w:rsidP="002759C1">
      <w:r w:rsidRPr="00F3263B">
        <w:t>Road Smart, the road safety education and training program designed to build road knowledge, skills and behaviours of Year 10 students</w:t>
      </w:r>
      <w:r>
        <w:t>, has reached over 60 per cent of secondary schools in Victoria since its roll out in February 2018. A Youth Road Safety Communication Fund has been set up to develop campaigns, ideas and smartphone applications to reduce the crash</w:t>
      </w:r>
      <w:r w:rsidRPr="593DFD6F">
        <w:t>-</w:t>
      </w:r>
      <w:r>
        <w:t xml:space="preserve">risk of young drivers, and to help reduce road trauma. The Transport Accident Commission (TAC) partnered with the Melbourne International Film Festival (MIFF) for the second annual ‘Split Second Film Competition’. </w:t>
      </w:r>
    </w:p>
    <w:p w14:paraId="7DADD2FB" w14:textId="77777777" w:rsidR="00FA1F38" w:rsidRDefault="00FA1F38" w:rsidP="002759C1">
      <w:pPr>
        <w:sectPr w:rsidR="00FA1F38" w:rsidSect="00B33F26">
          <w:pgSz w:w="11906" w:h="16838"/>
          <w:pgMar w:top="1701" w:right="1418" w:bottom="1418" w:left="1418" w:header="709" w:footer="709" w:gutter="0"/>
          <w:cols w:space="284"/>
          <w:docGrid w:linePitch="360"/>
        </w:sectPr>
      </w:pPr>
      <w:r>
        <w:lastRenderedPageBreak/>
        <w:t>50 years ago, road deaths in Victoria were over one thousand a year. Since then, the Victorian population has doubled, and the number of cars has quadrupled but the number of deaths in 2018 was at an all-time low of 213</w:t>
      </w:r>
      <w:r w:rsidRPr="2B3544A5">
        <w:t>.</w:t>
      </w:r>
      <w:r>
        <w:t xml:space="preserve"> This is reflected in the measure </w:t>
      </w:r>
      <w:r w:rsidRPr="00465BF5">
        <w:rPr>
          <w:i/>
          <w:iCs/>
        </w:rPr>
        <w:t xml:space="preserve">Victorian road fatality rate per 100,000 population </w:t>
      </w:r>
      <w:r>
        <w:t xml:space="preserve">in the table below. Overall there has been reduction in road fatalities of around three per cent a year over the last five years, but </w:t>
      </w:r>
      <w:proofErr w:type="gramStart"/>
      <w:r>
        <w:t>a number of</w:t>
      </w:r>
      <w:proofErr w:type="gramEnd"/>
      <w:r>
        <w:t xml:space="preserve"> high-speed crashes on country roads led to a troubling rise in the first six months of 2019.</w:t>
      </w:r>
    </w:p>
    <w:p w14:paraId="1083D675" w14:textId="77777777" w:rsidR="00FA1F38" w:rsidRDefault="00FA1F38" w:rsidP="00D83B1B">
      <w:pPr>
        <w:pStyle w:val="Heading4"/>
      </w:pPr>
      <w:r>
        <w:t>Safety of the transport system</w:t>
      </w:r>
      <w:r w:rsidRPr="00612E0E">
        <w:rPr>
          <w:vertAlign w:val="superscript"/>
        </w:rPr>
        <w:t>1</w:t>
      </w:r>
    </w:p>
    <w:tbl>
      <w:tblPr>
        <w:tblStyle w:val="TableGrid"/>
        <w:tblW w:w="9072" w:type="dxa"/>
        <w:tblLayout w:type="fixed"/>
        <w:tblCellMar>
          <w:left w:w="0" w:type="dxa"/>
        </w:tblCellMar>
        <w:tblLook w:val="04A0" w:firstRow="1" w:lastRow="0" w:firstColumn="1" w:lastColumn="0" w:noHBand="0" w:noVBand="1"/>
      </w:tblPr>
      <w:tblGrid>
        <w:gridCol w:w="4693"/>
        <w:gridCol w:w="1423"/>
        <w:gridCol w:w="739"/>
        <w:gridCol w:w="739"/>
        <w:gridCol w:w="739"/>
        <w:gridCol w:w="739"/>
      </w:tblGrid>
      <w:tr w:rsidR="00FA1F38" w14:paraId="2CE7CD10" w14:textId="77777777" w:rsidTr="00D83B1B">
        <w:trPr>
          <w:trHeight w:val="340"/>
          <w:tblHeader/>
        </w:trPr>
        <w:tc>
          <w:tcPr>
            <w:tcW w:w="4678" w:type="dxa"/>
            <w:shd w:val="clear" w:color="auto" w:fill="auto"/>
            <w:tcMar>
              <w:left w:w="57" w:type="dxa"/>
              <w:right w:w="57" w:type="dxa"/>
            </w:tcMar>
            <w:vAlign w:val="center"/>
          </w:tcPr>
          <w:p w14:paraId="2CC6EFF1" w14:textId="77777777" w:rsidR="00FA1F38" w:rsidRDefault="00FA1F38" w:rsidP="000C3344">
            <w:pPr>
              <w:pStyle w:val="TableTextLeftBold"/>
            </w:pPr>
            <w:bookmarkStart w:id="1007" w:name="Title_111" w:colFirst="0" w:colLast="0"/>
            <w:r>
              <w:t>Indicator</w:t>
            </w:r>
          </w:p>
        </w:tc>
        <w:tc>
          <w:tcPr>
            <w:tcW w:w="1418" w:type="dxa"/>
            <w:shd w:val="clear" w:color="auto" w:fill="auto"/>
            <w:tcMar>
              <w:left w:w="57" w:type="dxa"/>
              <w:right w:w="57" w:type="dxa"/>
            </w:tcMar>
            <w:vAlign w:val="center"/>
          </w:tcPr>
          <w:p w14:paraId="66EFB52F" w14:textId="77777777" w:rsidR="00FA1F38" w:rsidRDefault="00FA1F38" w:rsidP="000C3344">
            <w:pPr>
              <w:pStyle w:val="TableTextLeftBold"/>
            </w:pPr>
            <w:r>
              <w:t>Unit of measure</w:t>
            </w:r>
          </w:p>
        </w:tc>
        <w:tc>
          <w:tcPr>
            <w:tcW w:w="737" w:type="dxa"/>
            <w:shd w:val="clear" w:color="auto" w:fill="auto"/>
            <w:tcMar>
              <w:left w:w="57" w:type="dxa"/>
              <w:right w:w="57" w:type="dxa"/>
            </w:tcMar>
            <w:vAlign w:val="center"/>
          </w:tcPr>
          <w:p w14:paraId="1506B49A" w14:textId="77777777" w:rsidR="00FA1F38" w:rsidRDefault="00FA1F38" w:rsidP="000C3344">
            <w:pPr>
              <w:pStyle w:val="TableTextRightBold"/>
            </w:pPr>
            <w:r>
              <w:t>2015-16</w:t>
            </w:r>
          </w:p>
        </w:tc>
        <w:tc>
          <w:tcPr>
            <w:tcW w:w="737" w:type="dxa"/>
            <w:shd w:val="clear" w:color="auto" w:fill="auto"/>
            <w:tcMar>
              <w:left w:w="57" w:type="dxa"/>
              <w:right w:w="57" w:type="dxa"/>
            </w:tcMar>
            <w:vAlign w:val="center"/>
          </w:tcPr>
          <w:p w14:paraId="3D4B3A55" w14:textId="77777777" w:rsidR="00FA1F38" w:rsidRDefault="00FA1F38" w:rsidP="000C3344">
            <w:pPr>
              <w:pStyle w:val="TableTextRightBold"/>
            </w:pPr>
            <w:r>
              <w:t>2016-17</w:t>
            </w:r>
          </w:p>
        </w:tc>
        <w:tc>
          <w:tcPr>
            <w:tcW w:w="737" w:type="dxa"/>
            <w:shd w:val="clear" w:color="auto" w:fill="auto"/>
            <w:tcMar>
              <w:left w:w="57" w:type="dxa"/>
              <w:right w:w="57" w:type="dxa"/>
            </w:tcMar>
            <w:vAlign w:val="center"/>
          </w:tcPr>
          <w:p w14:paraId="0A09A62D" w14:textId="77777777" w:rsidR="00FA1F38" w:rsidRDefault="00FA1F38" w:rsidP="000C3344">
            <w:pPr>
              <w:pStyle w:val="TableTextRightBold"/>
            </w:pPr>
            <w:r>
              <w:t>2017-18</w:t>
            </w:r>
          </w:p>
        </w:tc>
        <w:tc>
          <w:tcPr>
            <w:tcW w:w="737" w:type="dxa"/>
            <w:shd w:val="clear" w:color="auto" w:fill="auto"/>
            <w:tcMar>
              <w:left w:w="57" w:type="dxa"/>
              <w:right w:w="57" w:type="dxa"/>
            </w:tcMar>
            <w:vAlign w:val="center"/>
          </w:tcPr>
          <w:p w14:paraId="2F38B0EA" w14:textId="77777777" w:rsidR="00FA1F38" w:rsidRPr="00C07E93" w:rsidRDefault="00FA1F38" w:rsidP="000C3344">
            <w:pPr>
              <w:pStyle w:val="TableTextRightBold"/>
            </w:pPr>
            <w:r>
              <w:t>2018-19</w:t>
            </w:r>
          </w:p>
        </w:tc>
      </w:tr>
      <w:bookmarkEnd w:id="1007"/>
      <w:tr w:rsidR="00FA1F38" w14:paraId="4FBF8E19" w14:textId="77777777" w:rsidTr="00D83B1B">
        <w:trPr>
          <w:trHeight w:val="340"/>
        </w:trPr>
        <w:tc>
          <w:tcPr>
            <w:tcW w:w="4678" w:type="dxa"/>
            <w:shd w:val="clear" w:color="auto" w:fill="auto"/>
            <w:tcMar>
              <w:left w:w="57" w:type="dxa"/>
              <w:right w:w="57" w:type="dxa"/>
            </w:tcMar>
            <w:vAlign w:val="center"/>
          </w:tcPr>
          <w:p w14:paraId="53B2A04D" w14:textId="77777777" w:rsidR="00FA1F38" w:rsidRDefault="00FA1F38" w:rsidP="000C3344">
            <w:pPr>
              <w:pStyle w:val="TableTextLeft"/>
            </w:pPr>
            <w:r w:rsidRPr="00843F1C">
              <w:t>Fatalities on the transport network</w:t>
            </w:r>
          </w:p>
        </w:tc>
        <w:tc>
          <w:tcPr>
            <w:tcW w:w="1418" w:type="dxa"/>
            <w:shd w:val="clear" w:color="auto" w:fill="auto"/>
            <w:tcMar>
              <w:left w:w="57" w:type="dxa"/>
              <w:right w:w="57" w:type="dxa"/>
            </w:tcMar>
            <w:vAlign w:val="center"/>
          </w:tcPr>
          <w:p w14:paraId="06BC7A60" w14:textId="77777777" w:rsidR="00FA1F38" w:rsidRDefault="00FA1F38" w:rsidP="000C3344">
            <w:pPr>
              <w:pStyle w:val="TableTextRight"/>
              <w:jc w:val="left"/>
            </w:pPr>
            <w:r>
              <w:t>number</w:t>
            </w:r>
          </w:p>
        </w:tc>
        <w:tc>
          <w:tcPr>
            <w:tcW w:w="737" w:type="dxa"/>
            <w:shd w:val="clear" w:color="auto" w:fill="auto"/>
            <w:tcMar>
              <w:left w:w="57" w:type="dxa"/>
              <w:right w:w="57" w:type="dxa"/>
            </w:tcMar>
            <w:vAlign w:val="center"/>
          </w:tcPr>
          <w:p w14:paraId="07AF6488" w14:textId="77777777" w:rsidR="00FA1F38" w:rsidRDefault="00FA1F38" w:rsidP="000C3344">
            <w:pPr>
              <w:pStyle w:val="TableTextRight"/>
            </w:pPr>
            <w:r>
              <w:t>270</w:t>
            </w:r>
          </w:p>
        </w:tc>
        <w:tc>
          <w:tcPr>
            <w:tcW w:w="737" w:type="dxa"/>
            <w:shd w:val="clear" w:color="auto" w:fill="auto"/>
            <w:tcMar>
              <w:left w:w="57" w:type="dxa"/>
              <w:right w:w="57" w:type="dxa"/>
            </w:tcMar>
            <w:vAlign w:val="center"/>
          </w:tcPr>
          <w:p w14:paraId="6EB07CF6" w14:textId="77777777" w:rsidR="00FA1F38" w:rsidRDefault="00FA1F38" w:rsidP="000C3344">
            <w:pPr>
              <w:pStyle w:val="TableTextRight"/>
            </w:pPr>
            <w:r>
              <w:t>271</w:t>
            </w:r>
          </w:p>
        </w:tc>
        <w:tc>
          <w:tcPr>
            <w:tcW w:w="737" w:type="dxa"/>
            <w:shd w:val="clear" w:color="auto" w:fill="auto"/>
            <w:tcMar>
              <w:left w:w="57" w:type="dxa"/>
              <w:right w:w="57" w:type="dxa"/>
            </w:tcMar>
            <w:vAlign w:val="center"/>
          </w:tcPr>
          <w:p w14:paraId="03B6D51E" w14:textId="77777777" w:rsidR="00FA1F38" w:rsidRDefault="00FA1F38" w:rsidP="000C3344">
            <w:pPr>
              <w:pStyle w:val="TableTextRight"/>
            </w:pPr>
            <w:r>
              <w:t>240</w:t>
            </w:r>
          </w:p>
        </w:tc>
        <w:tc>
          <w:tcPr>
            <w:tcW w:w="737" w:type="dxa"/>
            <w:shd w:val="clear" w:color="auto" w:fill="auto"/>
            <w:tcMar>
              <w:left w:w="57" w:type="dxa"/>
              <w:right w:w="57" w:type="dxa"/>
            </w:tcMar>
            <w:vAlign w:val="center"/>
          </w:tcPr>
          <w:p w14:paraId="181A9B2B" w14:textId="77777777" w:rsidR="00FA1F38" w:rsidRDefault="00FA1F38" w:rsidP="000C3344">
            <w:pPr>
              <w:pStyle w:val="TableTextRight"/>
            </w:pPr>
            <w:r>
              <w:t>275</w:t>
            </w:r>
          </w:p>
        </w:tc>
      </w:tr>
      <w:tr w:rsidR="00FA1F38" w14:paraId="39BBFD06" w14:textId="77777777" w:rsidTr="00D83B1B">
        <w:trPr>
          <w:trHeight w:val="340"/>
        </w:trPr>
        <w:tc>
          <w:tcPr>
            <w:tcW w:w="4678" w:type="dxa"/>
            <w:shd w:val="clear" w:color="auto" w:fill="auto"/>
            <w:tcMar>
              <w:left w:w="57" w:type="dxa"/>
              <w:right w:w="57" w:type="dxa"/>
            </w:tcMar>
            <w:vAlign w:val="center"/>
          </w:tcPr>
          <w:p w14:paraId="02BB27E2" w14:textId="77777777" w:rsidR="00FA1F38" w:rsidRDefault="00FA1F38" w:rsidP="000C3344">
            <w:pPr>
              <w:pStyle w:val="TableTextLeft"/>
            </w:pPr>
            <w:r w:rsidRPr="008828D5">
              <w:t>Victorian road fatality rate per 100,000 population</w:t>
            </w:r>
          </w:p>
        </w:tc>
        <w:tc>
          <w:tcPr>
            <w:tcW w:w="1418" w:type="dxa"/>
            <w:shd w:val="clear" w:color="auto" w:fill="auto"/>
            <w:tcMar>
              <w:left w:w="57" w:type="dxa"/>
              <w:right w:w="57" w:type="dxa"/>
            </w:tcMar>
            <w:vAlign w:val="center"/>
          </w:tcPr>
          <w:p w14:paraId="60F5B190" w14:textId="77777777" w:rsidR="00FA1F38" w:rsidRDefault="00FA1F38" w:rsidP="000C3344">
            <w:pPr>
              <w:pStyle w:val="TableTextRight"/>
              <w:jc w:val="left"/>
            </w:pPr>
            <w:r>
              <w:t>number</w:t>
            </w:r>
          </w:p>
        </w:tc>
        <w:tc>
          <w:tcPr>
            <w:tcW w:w="737" w:type="dxa"/>
            <w:shd w:val="clear" w:color="auto" w:fill="auto"/>
            <w:tcMar>
              <w:left w:w="57" w:type="dxa"/>
              <w:right w:w="57" w:type="dxa"/>
            </w:tcMar>
            <w:vAlign w:val="center"/>
          </w:tcPr>
          <w:p w14:paraId="4CA9BE73" w14:textId="77777777" w:rsidR="00FA1F38" w:rsidRDefault="00FA1F38" w:rsidP="000C3344">
            <w:pPr>
              <w:pStyle w:val="TableTextRight"/>
            </w:pPr>
            <w:r>
              <w:t>4.3</w:t>
            </w:r>
          </w:p>
        </w:tc>
        <w:tc>
          <w:tcPr>
            <w:tcW w:w="737" w:type="dxa"/>
            <w:shd w:val="clear" w:color="auto" w:fill="auto"/>
            <w:tcMar>
              <w:left w:w="57" w:type="dxa"/>
              <w:right w:w="57" w:type="dxa"/>
            </w:tcMar>
            <w:vAlign w:val="center"/>
          </w:tcPr>
          <w:p w14:paraId="26FC2A28" w14:textId="77777777" w:rsidR="00FA1F38" w:rsidRDefault="00FA1F38" w:rsidP="000C3344">
            <w:pPr>
              <w:pStyle w:val="TableTextRight"/>
            </w:pPr>
            <w:r>
              <w:t>4.3</w:t>
            </w:r>
          </w:p>
        </w:tc>
        <w:tc>
          <w:tcPr>
            <w:tcW w:w="737" w:type="dxa"/>
            <w:shd w:val="clear" w:color="auto" w:fill="auto"/>
            <w:tcMar>
              <w:left w:w="57" w:type="dxa"/>
              <w:right w:w="57" w:type="dxa"/>
            </w:tcMar>
            <w:vAlign w:val="center"/>
          </w:tcPr>
          <w:p w14:paraId="32E9F4FB" w14:textId="77777777" w:rsidR="00FA1F38" w:rsidRDefault="00FA1F38" w:rsidP="000C3344">
            <w:pPr>
              <w:pStyle w:val="TableTextRight"/>
            </w:pPr>
            <w:r>
              <w:t>3.7</w:t>
            </w:r>
          </w:p>
        </w:tc>
        <w:tc>
          <w:tcPr>
            <w:tcW w:w="737" w:type="dxa"/>
            <w:shd w:val="clear" w:color="auto" w:fill="auto"/>
            <w:tcMar>
              <w:left w:w="57" w:type="dxa"/>
              <w:right w:w="57" w:type="dxa"/>
            </w:tcMar>
            <w:vAlign w:val="center"/>
          </w:tcPr>
          <w:p w14:paraId="546820B7" w14:textId="77777777" w:rsidR="00FA1F38" w:rsidRDefault="00FA1F38" w:rsidP="000C3344">
            <w:pPr>
              <w:pStyle w:val="TableTextRight"/>
            </w:pPr>
            <w:r>
              <w:t>4.1</w:t>
            </w:r>
          </w:p>
        </w:tc>
      </w:tr>
      <w:tr w:rsidR="00FA1F38" w14:paraId="34FB0BD5" w14:textId="77777777" w:rsidTr="00D83B1B">
        <w:trPr>
          <w:trHeight w:val="340"/>
        </w:trPr>
        <w:tc>
          <w:tcPr>
            <w:tcW w:w="4678" w:type="dxa"/>
            <w:shd w:val="clear" w:color="auto" w:fill="auto"/>
            <w:tcMar>
              <w:left w:w="57" w:type="dxa"/>
              <w:right w:w="57" w:type="dxa"/>
            </w:tcMar>
            <w:vAlign w:val="center"/>
          </w:tcPr>
          <w:p w14:paraId="7BE6A246" w14:textId="77777777" w:rsidR="00FA1F38" w:rsidRDefault="00FA1F38" w:rsidP="000C3344">
            <w:pPr>
              <w:pStyle w:val="TableTextLeft"/>
            </w:pPr>
            <w:r w:rsidRPr="008828D5">
              <w:t>Serious injuries on the transport network</w:t>
            </w:r>
            <w:r w:rsidRPr="00665595">
              <w:rPr>
                <w:vertAlign w:val="superscript"/>
              </w:rPr>
              <w:t>2</w:t>
            </w:r>
          </w:p>
        </w:tc>
        <w:tc>
          <w:tcPr>
            <w:tcW w:w="1418" w:type="dxa"/>
            <w:shd w:val="clear" w:color="auto" w:fill="auto"/>
            <w:tcMar>
              <w:left w:w="57" w:type="dxa"/>
              <w:right w:w="57" w:type="dxa"/>
            </w:tcMar>
            <w:vAlign w:val="center"/>
          </w:tcPr>
          <w:p w14:paraId="59EC4220" w14:textId="77777777" w:rsidR="00FA1F38" w:rsidRDefault="00FA1F38" w:rsidP="000C3344">
            <w:pPr>
              <w:pStyle w:val="TableTextRight"/>
              <w:jc w:val="left"/>
            </w:pPr>
            <w:r>
              <w:t>number</w:t>
            </w:r>
          </w:p>
        </w:tc>
        <w:tc>
          <w:tcPr>
            <w:tcW w:w="737" w:type="dxa"/>
            <w:shd w:val="clear" w:color="auto" w:fill="auto"/>
            <w:tcMar>
              <w:left w:w="57" w:type="dxa"/>
              <w:right w:w="57" w:type="dxa"/>
            </w:tcMar>
            <w:vAlign w:val="center"/>
          </w:tcPr>
          <w:p w14:paraId="57B1B8A4" w14:textId="77777777" w:rsidR="00FA1F38" w:rsidRDefault="00FA1F38" w:rsidP="000C3344">
            <w:pPr>
              <w:pStyle w:val="TableTextRight"/>
            </w:pPr>
            <w:r>
              <w:t>6,853</w:t>
            </w:r>
          </w:p>
        </w:tc>
        <w:tc>
          <w:tcPr>
            <w:tcW w:w="737" w:type="dxa"/>
            <w:shd w:val="clear" w:color="auto" w:fill="auto"/>
            <w:tcMar>
              <w:left w:w="57" w:type="dxa"/>
              <w:right w:w="57" w:type="dxa"/>
            </w:tcMar>
            <w:vAlign w:val="center"/>
          </w:tcPr>
          <w:p w14:paraId="58053E73" w14:textId="77777777" w:rsidR="00FA1F38" w:rsidRDefault="00FA1F38" w:rsidP="000C3344">
            <w:pPr>
              <w:pStyle w:val="TableTextRight"/>
            </w:pPr>
            <w:r>
              <w:t>7,561</w:t>
            </w:r>
          </w:p>
        </w:tc>
        <w:tc>
          <w:tcPr>
            <w:tcW w:w="737" w:type="dxa"/>
            <w:shd w:val="clear" w:color="auto" w:fill="auto"/>
            <w:tcMar>
              <w:left w:w="57" w:type="dxa"/>
              <w:right w:w="57" w:type="dxa"/>
            </w:tcMar>
            <w:vAlign w:val="center"/>
          </w:tcPr>
          <w:p w14:paraId="5C399792" w14:textId="77777777" w:rsidR="00FA1F38" w:rsidRDefault="00FA1F38" w:rsidP="000C3344">
            <w:pPr>
              <w:pStyle w:val="TableTextRight"/>
            </w:pPr>
            <w:r>
              <w:t>8,029</w:t>
            </w:r>
          </w:p>
        </w:tc>
        <w:tc>
          <w:tcPr>
            <w:tcW w:w="737" w:type="dxa"/>
            <w:shd w:val="clear" w:color="auto" w:fill="auto"/>
            <w:tcMar>
              <w:left w:w="57" w:type="dxa"/>
              <w:right w:w="57" w:type="dxa"/>
            </w:tcMar>
            <w:vAlign w:val="center"/>
          </w:tcPr>
          <w:p w14:paraId="2878950E" w14:textId="77777777" w:rsidR="00FA1F38" w:rsidRDefault="00FA1F38" w:rsidP="000C3344">
            <w:pPr>
              <w:pStyle w:val="TableTextRight"/>
            </w:pPr>
            <w:r>
              <w:t>7,974</w:t>
            </w:r>
          </w:p>
        </w:tc>
      </w:tr>
      <w:tr w:rsidR="00FA1F38" w14:paraId="6E91FF39" w14:textId="77777777" w:rsidTr="00D83B1B">
        <w:trPr>
          <w:trHeight w:val="340"/>
        </w:trPr>
        <w:tc>
          <w:tcPr>
            <w:tcW w:w="4678" w:type="dxa"/>
            <w:shd w:val="clear" w:color="auto" w:fill="auto"/>
            <w:tcMar>
              <w:left w:w="57" w:type="dxa"/>
              <w:right w:w="57" w:type="dxa"/>
            </w:tcMar>
            <w:vAlign w:val="center"/>
          </w:tcPr>
          <w:p w14:paraId="1E01CABD" w14:textId="77777777" w:rsidR="00FA1F38" w:rsidRDefault="00FA1F38" w:rsidP="000C3344">
            <w:pPr>
              <w:pStyle w:val="TableTextLeft"/>
            </w:pPr>
            <w:r w:rsidRPr="008828D5">
              <w:t>Victorian road serious injury rate per 100,000 population</w:t>
            </w:r>
            <w:r w:rsidRPr="00665595">
              <w:rPr>
                <w:vertAlign w:val="superscript"/>
              </w:rPr>
              <w:t>2</w:t>
            </w:r>
          </w:p>
        </w:tc>
        <w:tc>
          <w:tcPr>
            <w:tcW w:w="1418" w:type="dxa"/>
            <w:shd w:val="clear" w:color="auto" w:fill="auto"/>
            <w:tcMar>
              <w:left w:w="57" w:type="dxa"/>
              <w:right w:w="57" w:type="dxa"/>
            </w:tcMar>
            <w:vAlign w:val="center"/>
          </w:tcPr>
          <w:p w14:paraId="45CB7EC4" w14:textId="77777777" w:rsidR="00FA1F38" w:rsidRDefault="00FA1F38" w:rsidP="000C3344">
            <w:pPr>
              <w:pStyle w:val="TableTextRight"/>
              <w:jc w:val="left"/>
            </w:pPr>
            <w:r>
              <w:t xml:space="preserve">number </w:t>
            </w:r>
          </w:p>
        </w:tc>
        <w:tc>
          <w:tcPr>
            <w:tcW w:w="737" w:type="dxa"/>
            <w:shd w:val="clear" w:color="auto" w:fill="auto"/>
            <w:tcMar>
              <w:left w:w="57" w:type="dxa"/>
              <w:right w:w="57" w:type="dxa"/>
            </w:tcMar>
            <w:vAlign w:val="center"/>
          </w:tcPr>
          <w:p w14:paraId="2ACAF155" w14:textId="77777777" w:rsidR="00FA1F38" w:rsidRDefault="00FA1F38" w:rsidP="000C3344">
            <w:pPr>
              <w:pStyle w:val="TableTextRight"/>
            </w:pPr>
            <w:r>
              <w:t>111</w:t>
            </w:r>
          </w:p>
        </w:tc>
        <w:tc>
          <w:tcPr>
            <w:tcW w:w="737" w:type="dxa"/>
            <w:shd w:val="clear" w:color="auto" w:fill="auto"/>
            <w:tcMar>
              <w:left w:w="57" w:type="dxa"/>
              <w:right w:w="57" w:type="dxa"/>
            </w:tcMar>
            <w:vAlign w:val="center"/>
          </w:tcPr>
          <w:p w14:paraId="46991256" w14:textId="77777777" w:rsidR="00FA1F38" w:rsidRDefault="00FA1F38" w:rsidP="000C3344">
            <w:pPr>
              <w:pStyle w:val="TableTextRight"/>
            </w:pPr>
            <w:r>
              <w:t>120</w:t>
            </w:r>
          </w:p>
        </w:tc>
        <w:tc>
          <w:tcPr>
            <w:tcW w:w="737" w:type="dxa"/>
            <w:shd w:val="clear" w:color="auto" w:fill="auto"/>
            <w:tcMar>
              <w:left w:w="57" w:type="dxa"/>
              <w:right w:w="57" w:type="dxa"/>
            </w:tcMar>
            <w:vAlign w:val="center"/>
          </w:tcPr>
          <w:p w14:paraId="79613984" w14:textId="77777777" w:rsidR="00FA1F38" w:rsidRDefault="00FA1F38" w:rsidP="000C3344">
            <w:pPr>
              <w:pStyle w:val="TableTextRight"/>
            </w:pPr>
            <w:r>
              <w:t>125</w:t>
            </w:r>
          </w:p>
        </w:tc>
        <w:tc>
          <w:tcPr>
            <w:tcW w:w="737" w:type="dxa"/>
            <w:shd w:val="clear" w:color="auto" w:fill="auto"/>
            <w:tcMar>
              <w:left w:w="57" w:type="dxa"/>
              <w:right w:w="57" w:type="dxa"/>
            </w:tcMar>
            <w:vAlign w:val="center"/>
          </w:tcPr>
          <w:p w14:paraId="21E879B6" w14:textId="77777777" w:rsidR="00FA1F38" w:rsidRDefault="00FA1F38" w:rsidP="000C3344">
            <w:pPr>
              <w:pStyle w:val="TableTextRight"/>
            </w:pPr>
            <w:r>
              <w:t>121</w:t>
            </w:r>
          </w:p>
        </w:tc>
      </w:tr>
    </w:tbl>
    <w:p w14:paraId="71F9322D" w14:textId="77777777" w:rsidR="00FA1F38" w:rsidRDefault="00FA1F38" w:rsidP="00FA1F38">
      <w:pPr>
        <w:pStyle w:val="Note"/>
      </w:pPr>
      <w:r>
        <w:t>Notes:</w:t>
      </w:r>
    </w:p>
    <w:p w14:paraId="0006EDF3" w14:textId="77777777" w:rsidR="00FA1F38" w:rsidRPr="00D83B1B" w:rsidRDefault="00FA1F38" w:rsidP="00533F9F">
      <w:pPr>
        <w:pStyle w:val="Notenumber123"/>
      </w:pPr>
      <w:r w:rsidRPr="00D83B1B">
        <w:t>Data is regularly checked and validated over time and is therefore subject to change.</w:t>
      </w:r>
    </w:p>
    <w:p w14:paraId="24E331A9" w14:textId="1F960E3C" w:rsidR="00FA1F38" w:rsidRDefault="00FA1F38" w:rsidP="00533F9F">
      <w:pPr>
        <w:pStyle w:val="Notenumber123"/>
      </w:pPr>
      <w:r w:rsidRPr="00D83B1B">
        <w:t xml:space="preserve">For 2018-19, the latest data for reporting road serious injuries is by calendar year due to additional time required to process data to build a reliable and complete dataset. TAC hospital claims data has been used to calculate Victorian road serious injuries as it better reflects actual numbers compared to other data sources. </w:t>
      </w:r>
    </w:p>
    <w:p w14:paraId="48F78813" w14:textId="77777777" w:rsidR="00FC7081" w:rsidRPr="00D83B1B" w:rsidRDefault="00FC7081" w:rsidP="00FC7081"/>
    <w:p w14:paraId="3AF4E495" w14:textId="77777777" w:rsidR="00FA1F38" w:rsidRPr="00D83B1B" w:rsidRDefault="00FA1F38" w:rsidP="00FC7081">
      <w:pPr>
        <w:sectPr w:rsidR="00FA1F38" w:rsidRPr="00D83B1B" w:rsidSect="000C3344">
          <w:type w:val="continuous"/>
          <w:pgSz w:w="11906" w:h="16838"/>
          <w:pgMar w:top="1701" w:right="1418" w:bottom="1418" w:left="1418" w:header="709" w:footer="709" w:gutter="0"/>
          <w:cols w:space="284"/>
          <w:docGrid w:linePitch="360"/>
        </w:sectPr>
      </w:pPr>
    </w:p>
    <w:p w14:paraId="22F6CEAD" w14:textId="77777777" w:rsidR="00FA1F38" w:rsidRDefault="00FA1F38" w:rsidP="00FA1F38">
      <w:pPr>
        <w:pStyle w:val="Heading3"/>
      </w:pPr>
      <w:r>
        <w:lastRenderedPageBreak/>
        <w:t>Indicator: User satisfaction with the transport system</w:t>
      </w:r>
    </w:p>
    <w:p w14:paraId="603CF00B" w14:textId="77777777" w:rsidR="00FA1F38" w:rsidRDefault="00FA1F38" w:rsidP="00FC7081">
      <w:r>
        <w:t>Customer satisfaction remains high in Victoria’s public transport services, with all modes holding steady or showing slight improvement</w:t>
      </w:r>
      <w:r w:rsidRPr="076679AC">
        <w:t xml:space="preserve">. </w:t>
      </w:r>
      <w:r>
        <w:t>This demonstrates the community’s support for the Big Build</w:t>
      </w:r>
      <w:r w:rsidRPr="076679AC">
        <w:t xml:space="preserve"> </w:t>
      </w:r>
      <w:r>
        <w:t>and how</w:t>
      </w:r>
      <w:r w:rsidRPr="076679AC">
        <w:t xml:space="preserve"> </w:t>
      </w:r>
      <w:r w:rsidRPr="2CE83437">
        <w:t>it has been managed.</w:t>
      </w:r>
      <w:r>
        <w:t xml:space="preserve"> Construction </w:t>
      </w:r>
      <w:r w:rsidRPr="076679AC">
        <w:t>“</w:t>
      </w:r>
      <w:r>
        <w:t xml:space="preserve">blitzes” intensified over the summer and other school holiday periods. Delivery of major upgrades to the rail network, including works to facilitate the Metro Tunnel, high capacity metro trains (HCMT) and level crossing removal works were carried out in January, April and July in order to minimise the inconvenience to the travelling public, particularly those using the Frankston, Cranbourne and Pakenham lines. Careful planning for management of operations included replacement bus services, detour routes and communication campaigns to ensure that transport users were given </w:t>
      </w:r>
      <w:proofErr w:type="gramStart"/>
      <w:r>
        <w:t>sufficient</w:t>
      </w:r>
      <w:proofErr w:type="gramEnd"/>
      <w:r>
        <w:t xml:space="preserve"> notice of the change to their travel options.</w:t>
      </w:r>
    </w:p>
    <w:p w14:paraId="1CD1BC47" w14:textId="77777777" w:rsidR="00FA1F38" w:rsidRDefault="00FA1F38" w:rsidP="00FC7081">
      <w:r>
        <w:t xml:space="preserve">The continuing growth of the Victorian population is being catered for through the purchase of new trains and trams. An additional 13 low-floor E Class trams and six </w:t>
      </w:r>
      <w:proofErr w:type="spellStart"/>
      <w:r>
        <w:t>X’Trapolis</w:t>
      </w:r>
      <w:proofErr w:type="spellEnd"/>
      <w:r>
        <w:t xml:space="preserve"> trains were brought into service during the year under the Trains, Trams, Jobs: 2015–2025 rolling stock strategy. A further 12 </w:t>
      </w:r>
      <w:proofErr w:type="spellStart"/>
      <w:r>
        <w:t>VLocity</w:t>
      </w:r>
      <w:proofErr w:type="spellEnd"/>
      <w:r>
        <w:t xml:space="preserve"> carriages have been delivered to meet growth in passenger numbers. Planning continued, with work on technical and performance specifications for new regional trains, and detailed planning and design for next generation trams to be deployed on Melbourne’s tram network.</w:t>
      </w:r>
    </w:p>
    <w:p w14:paraId="3530A0F2" w14:textId="77777777" w:rsidR="00FA1F38" w:rsidRDefault="00FA1F38" w:rsidP="00FC7081">
      <w:r>
        <w:lastRenderedPageBreak/>
        <w:t>Victoria’s new high capacity metro trains are a step closer to taking passengers on the city’s busiest lines. The first three of 65 new locally built trains are undergoing a rigorous testing program at the state-of-the-art depot in Pakenham East</w:t>
      </w:r>
      <w:r w:rsidRPr="20DAB177">
        <w:t xml:space="preserve">. </w:t>
      </w:r>
      <w:r w:rsidRPr="1CF1198D">
        <w:t>M</w:t>
      </w:r>
      <w:r>
        <w:t>ore trains will be moved to the depot each month from the Newport Manufacturing Facility in Melbourne’s west.</w:t>
      </w:r>
      <w:r w:rsidRPr="20DAB177">
        <w:t xml:space="preserve"> </w:t>
      </w:r>
      <w:r>
        <w:t>After testing is complete at Pakenham, the trains will be test-run overnight on the metropolitan network in real world conditions. The new trains will run on the Cranbourne and Pakenham lines from 2019 with all 65 trains delivered by 2023. The $2.3 billion project is the largest investment in new rolling stock in Victorian history and Melbourne’s first new metro train design in more than 15 years. The new trains will provide passengers with a smoother, quieter,</w:t>
      </w:r>
      <w:r w:rsidDel="009F5740">
        <w:t xml:space="preserve"> </w:t>
      </w:r>
      <w:r>
        <w:t>more comfortable ride and 20 per cent more space.</w:t>
      </w:r>
    </w:p>
    <w:p w14:paraId="259B43C0" w14:textId="77777777" w:rsidR="00FA1F38" w:rsidRDefault="00FA1F38" w:rsidP="00FC7081">
      <w:r>
        <w:t>Design works and consultation commenced to provide an additional 2,000 car parking spaces at key train stations, including Belgrave, Craigieburn, Epping and Sandown, smoothing the transition between travel modes. A further 11,000 parking spaces at stations, a 20 per cent increase, have been funded in the 2019-20 budget</w:t>
      </w:r>
      <w:r w:rsidRPr="31E57830">
        <w:t xml:space="preserve">. </w:t>
      </w:r>
    </w:p>
    <w:p w14:paraId="5082DC70" w14:textId="77777777" w:rsidR="00FA1F38" w:rsidRDefault="00FA1F38" w:rsidP="00FC7081">
      <w:r>
        <w:t>Public transport users of every mode have seen an increase in the number of weekly services, with the number of Metro bus services increasing by 1,460 services per week.</w:t>
      </w:r>
      <w:r>
        <w:rPr>
          <w:rFonts w:ascii="Cambria" w:hAnsi="Cambria" w:cs="Cambria"/>
        </w:rPr>
        <w:t>  </w:t>
      </w:r>
    </w:p>
    <w:p w14:paraId="474F9DA9" w14:textId="77777777" w:rsidR="00FA1F38" w:rsidRDefault="00FA1F38" w:rsidP="00FC7081">
      <w:r>
        <w:lastRenderedPageBreak/>
        <w:t xml:space="preserve">Public transport users with android phones have embraced the introduction of mobile myki. The digital myki card allows the purchase and top up of a myki card on Android smartphones. Discussions continue, and technical assessments are being carried out to determine a way forward for making Mobile myki available on other smartphone platforms. </w:t>
      </w:r>
    </w:p>
    <w:p w14:paraId="572A5627" w14:textId="77777777" w:rsidR="00FA1F38" w:rsidRDefault="00FA1F38" w:rsidP="00FC7081">
      <w:r>
        <w:t xml:space="preserve">The Taxi Services Commission became the Commercial Passenger Vehicles Victoria (CPVV) on 2 July 2018. </w:t>
      </w:r>
      <w:r w:rsidRPr="006D6ACC">
        <w:t>The new name better reflects the rapidly growing and evolving industry</w:t>
      </w:r>
      <w:r>
        <w:t>. Following reforms to the industry, there has been a sustained improvement in wait times for both conventional and wheelchair-accessible commercial passenger vehicles services and demand for the multi</w:t>
      </w:r>
      <w:r w:rsidRPr="4AD0D9E9">
        <w:t>-</w:t>
      </w:r>
      <w:r>
        <w:t>purpose taxi program continues to rise.</w:t>
      </w:r>
    </w:p>
    <w:p w14:paraId="0CCDADCA" w14:textId="77777777" w:rsidR="00FA1F38" w:rsidRDefault="00FA1F38" w:rsidP="00FC7081">
      <w:pPr>
        <w:pStyle w:val="Heading4"/>
      </w:pPr>
      <w:r>
        <w:t>User satisfaction with the transport system</w:t>
      </w:r>
    </w:p>
    <w:tbl>
      <w:tblPr>
        <w:tblStyle w:val="TableGrid"/>
        <w:tblW w:w="9072" w:type="dxa"/>
        <w:tblLayout w:type="fixed"/>
        <w:tblLook w:val="04A0" w:firstRow="1" w:lastRow="0" w:firstColumn="1" w:lastColumn="0" w:noHBand="0" w:noVBand="1"/>
      </w:tblPr>
      <w:tblGrid>
        <w:gridCol w:w="3539"/>
        <w:gridCol w:w="1276"/>
        <w:gridCol w:w="1064"/>
        <w:gridCol w:w="1064"/>
        <w:gridCol w:w="1064"/>
        <w:gridCol w:w="1065"/>
      </w:tblGrid>
      <w:tr w:rsidR="00FC7081" w14:paraId="1C136CA1" w14:textId="77777777" w:rsidTr="00FC7081">
        <w:trPr>
          <w:tblHeader/>
        </w:trPr>
        <w:tc>
          <w:tcPr>
            <w:tcW w:w="3539" w:type="dxa"/>
            <w:shd w:val="clear" w:color="auto" w:fill="auto"/>
            <w:tcMar>
              <w:left w:w="57" w:type="dxa"/>
              <w:right w:w="57" w:type="dxa"/>
            </w:tcMar>
            <w:vAlign w:val="center"/>
          </w:tcPr>
          <w:p w14:paraId="4990C532" w14:textId="77777777" w:rsidR="00FA1F38" w:rsidRDefault="00FA1F38" w:rsidP="000C3344">
            <w:pPr>
              <w:pStyle w:val="TableTextLeftBold"/>
            </w:pPr>
            <w:bookmarkStart w:id="1008" w:name="Title_112" w:colFirst="0" w:colLast="0"/>
            <w:r>
              <w:t>Indicator</w:t>
            </w:r>
          </w:p>
        </w:tc>
        <w:tc>
          <w:tcPr>
            <w:tcW w:w="1276" w:type="dxa"/>
            <w:shd w:val="clear" w:color="auto" w:fill="auto"/>
            <w:tcMar>
              <w:left w:w="57" w:type="dxa"/>
              <w:right w:w="57" w:type="dxa"/>
            </w:tcMar>
            <w:vAlign w:val="center"/>
          </w:tcPr>
          <w:p w14:paraId="51E9EC73" w14:textId="77777777" w:rsidR="00FA1F38" w:rsidRDefault="00FA1F38" w:rsidP="000C3344">
            <w:pPr>
              <w:pStyle w:val="TableTextLeftBold"/>
            </w:pPr>
            <w:r>
              <w:t>Unit of measure</w:t>
            </w:r>
          </w:p>
        </w:tc>
        <w:tc>
          <w:tcPr>
            <w:tcW w:w="1064" w:type="dxa"/>
            <w:shd w:val="clear" w:color="auto" w:fill="auto"/>
            <w:tcMar>
              <w:left w:w="57" w:type="dxa"/>
              <w:right w:w="57" w:type="dxa"/>
            </w:tcMar>
            <w:vAlign w:val="center"/>
          </w:tcPr>
          <w:p w14:paraId="1620D717" w14:textId="77777777" w:rsidR="00FA1F38" w:rsidRPr="005D0005" w:rsidRDefault="00FA1F38" w:rsidP="000C3344">
            <w:pPr>
              <w:pStyle w:val="TableTextRightBold"/>
            </w:pPr>
            <w:r w:rsidRPr="005D0005">
              <w:t>2015-16</w:t>
            </w:r>
          </w:p>
        </w:tc>
        <w:tc>
          <w:tcPr>
            <w:tcW w:w="1064" w:type="dxa"/>
            <w:shd w:val="clear" w:color="auto" w:fill="auto"/>
            <w:tcMar>
              <w:left w:w="57" w:type="dxa"/>
              <w:right w:w="57" w:type="dxa"/>
            </w:tcMar>
            <w:vAlign w:val="center"/>
          </w:tcPr>
          <w:p w14:paraId="04E842A2" w14:textId="77777777" w:rsidR="00FA1F38" w:rsidRPr="005D0005" w:rsidRDefault="00FA1F38" w:rsidP="000C3344">
            <w:pPr>
              <w:pStyle w:val="TableTextRightBold"/>
            </w:pPr>
            <w:r w:rsidRPr="005D0005">
              <w:t>2016-17</w:t>
            </w:r>
          </w:p>
        </w:tc>
        <w:tc>
          <w:tcPr>
            <w:tcW w:w="1064" w:type="dxa"/>
            <w:shd w:val="clear" w:color="auto" w:fill="auto"/>
            <w:tcMar>
              <w:left w:w="57" w:type="dxa"/>
              <w:right w:w="57" w:type="dxa"/>
            </w:tcMar>
            <w:vAlign w:val="center"/>
          </w:tcPr>
          <w:p w14:paraId="5D50F9F2" w14:textId="77777777" w:rsidR="00FA1F38" w:rsidRPr="005D0005" w:rsidRDefault="00FA1F38" w:rsidP="000C3344">
            <w:pPr>
              <w:pStyle w:val="TableTextRightBold"/>
            </w:pPr>
            <w:r w:rsidRPr="005D0005">
              <w:t>2017-18</w:t>
            </w:r>
          </w:p>
        </w:tc>
        <w:tc>
          <w:tcPr>
            <w:tcW w:w="1065" w:type="dxa"/>
            <w:shd w:val="clear" w:color="auto" w:fill="auto"/>
            <w:tcMar>
              <w:left w:w="57" w:type="dxa"/>
              <w:right w:w="57" w:type="dxa"/>
            </w:tcMar>
            <w:vAlign w:val="center"/>
          </w:tcPr>
          <w:p w14:paraId="0691A27E" w14:textId="77777777" w:rsidR="00FA1F38" w:rsidRPr="005D0005" w:rsidRDefault="00FA1F38" w:rsidP="000C3344">
            <w:pPr>
              <w:pStyle w:val="TableTextRightBold"/>
            </w:pPr>
            <w:r w:rsidRPr="005D0005">
              <w:t>2018-19</w:t>
            </w:r>
          </w:p>
        </w:tc>
      </w:tr>
      <w:bookmarkEnd w:id="1008"/>
      <w:tr w:rsidR="00FC7081" w14:paraId="43BB4938" w14:textId="77777777" w:rsidTr="00FC7081">
        <w:tc>
          <w:tcPr>
            <w:tcW w:w="3539" w:type="dxa"/>
            <w:shd w:val="clear" w:color="auto" w:fill="auto"/>
            <w:tcMar>
              <w:left w:w="57" w:type="dxa"/>
              <w:right w:w="57" w:type="dxa"/>
            </w:tcMar>
            <w:vAlign w:val="center"/>
          </w:tcPr>
          <w:p w14:paraId="303B2073" w14:textId="77777777" w:rsidR="00FA1F38" w:rsidRDefault="00FA1F38" w:rsidP="000C3344">
            <w:pPr>
              <w:pStyle w:val="TableTextLeft"/>
            </w:pPr>
            <w:r w:rsidRPr="00C9506A">
              <w:t>Customer satisfaction index: metropolitan train</w:t>
            </w:r>
          </w:p>
        </w:tc>
        <w:tc>
          <w:tcPr>
            <w:tcW w:w="1276" w:type="dxa"/>
            <w:shd w:val="clear" w:color="auto" w:fill="auto"/>
            <w:tcMar>
              <w:left w:w="57" w:type="dxa"/>
              <w:right w:w="57" w:type="dxa"/>
            </w:tcMar>
            <w:vAlign w:val="center"/>
          </w:tcPr>
          <w:p w14:paraId="6758ABF3" w14:textId="77777777" w:rsidR="00FA1F38" w:rsidRDefault="00FA1F38" w:rsidP="000C3344">
            <w:pPr>
              <w:pStyle w:val="TableTextRight"/>
              <w:jc w:val="left"/>
            </w:pPr>
            <w:r>
              <w:t>score</w:t>
            </w:r>
          </w:p>
        </w:tc>
        <w:tc>
          <w:tcPr>
            <w:tcW w:w="1064" w:type="dxa"/>
            <w:shd w:val="clear" w:color="auto" w:fill="auto"/>
            <w:tcMar>
              <w:left w:w="57" w:type="dxa"/>
              <w:right w:w="57" w:type="dxa"/>
            </w:tcMar>
            <w:vAlign w:val="center"/>
          </w:tcPr>
          <w:p w14:paraId="4FC970C1" w14:textId="77777777" w:rsidR="00FA1F38" w:rsidRDefault="00FA1F38" w:rsidP="000C3344">
            <w:pPr>
              <w:pStyle w:val="TableTextRight"/>
            </w:pPr>
            <w:r w:rsidRPr="00C9506A">
              <w:t>72</w:t>
            </w:r>
          </w:p>
        </w:tc>
        <w:tc>
          <w:tcPr>
            <w:tcW w:w="1064" w:type="dxa"/>
            <w:shd w:val="clear" w:color="auto" w:fill="auto"/>
            <w:tcMar>
              <w:left w:w="57" w:type="dxa"/>
              <w:right w:w="57" w:type="dxa"/>
            </w:tcMar>
            <w:vAlign w:val="center"/>
          </w:tcPr>
          <w:p w14:paraId="7DF77008" w14:textId="77777777" w:rsidR="00FA1F38" w:rsidRDefault="00FA1F38" w:rsidP="000C3344">
            <w:pPr>
              <w:pStyle w:val="TableTextRight"/>
            </w:pPr>
            <w:r w:rsidRPr="00C9506A">
              <w:t>73</w:t>
            </w:r>
          </w:p>
        </w:tc>
        <w:tc>
          <w:tcPr>
            <w:tcW w:w="1064" w:type="dxa"/>
            <w:shd w:val="clear" w:color="auto" w:fill="auto"/>
            <w:tcMar>
              <w:left w:w="57" w:type="dxa"/>
              <w:right w:w="57" w:type="dxa"/>
            </w:tcMar>
            <w:vAlign w:val="center"/>
          </w:tcPr>
          <w:p w14:paraId="1891CD88" w14:textId="77777777" w:rsidR="00FA1F38" w:rsidRDefault="00FA1F38" w:rsidP="000C3344">
            <w:pPr>
              <w:pStyle w:val="TableTextRight"/>
            </w:pPr>
            <w:r w:rsidRPr="00C9506A">
              <w:t>74</w:t>
            </w:r>
          </w:p>
        </w:tc>
        <w:tc>
          <w:tcPr>
            <w:tcW w:w="1065" w:type="dxa"/>
            <w:shd w:val="clear" w:color="auto" w:fill="auto"/>
            <w:tcMar>
              <w:left w:w="57" w:type="dxa"/>
              <w:right w:w="57" w:type="dxa"/>
            </w:tcMar>
            <w:vAlign w:val="center"/>
          </w:tcPr>
          <w:p w14:paraId="2C86A02A" w14:textId="77777777" w:rsidR="00FA1F38" w:rsidRDefault="00FA1F38" w:rsidP="000C3344">
            <w:pPr>
              <w:pStyle w:val="TableTextRight"/>
            </w:pPr>
            <w:r>
              <w:t>74</w:t>
            </w:r>
          </w:p>
        </w:tc>
      </w:tr>
      <w:tr w:rsidR="00FC7081" w14:paraId="700AA256" w14:textId="77777777" w:rsidTr="00FC7081">
        <w:tc>
          <w:tcPr>
            <w:tcW w:w="3539" w:type="dxa"/>
            <w:shd w:val="clear" w:color="auto" w:fill="auto"/>
            <w:tcMar>
              <w:left w:w="57" w:type="dxa"/>
              <w:right w:w="57" w:type="dxa"/>
            </w:tcMar>
            <w:vAlign w:val="center"/>
          </w:tcPr>
          <w:p w14:paraId="02F4BAA5" w14:textId="77777777" w:rsidR="00FA1F38" w:rsidRDefault="00FA1F38" w:rsidP="000C3344">
            <w:pPr>
              <w:pStyle w:val="TableTextLeft"/>
            </w:pPr>
            <w:r w:rsidRPr="00C9506A">
              <w:t>Customer satisfaction index: metropolitan bus</w:t>
            </w:r>
          </w:p>
        </w:tc>
        <w:tc>
          <w:tcPr>
            <w:tcW w:w="1276" w:type="dxa"/>
            <w:shd w:val="clear" w:color="auto" w:fill="auto"/>
            <w:tcMar>
              <w:left w:w="57" w:type="dxa"/>
              <w:right w:w="57" w:type="dxa"/>
            </w:tcMar>
            <w:vAlign w:val="center"/>
          </w:tcPr>
          <w:p w14:paraId="01A9027E" w14:textId="77777777" w:rsidR="00FA1F38" w:rsidRDefault="00FA1F38" w:rsidP="000C3344">
            <w:pPr>
              <w:pStyle w:val="TableTextRight"/>
              <w:jc w:val="left"/>
            </w:pPr>
            <w:r>
              <w:t>score</w:t>
            </w:r>
          </w:p>
        </w:tc>
        <w:tc>
          <w:tcPr>
            <w:tcW w:w="1064" w:type="dxa"/>
            <w:shd w:val="clear" w:color="auto" w:fill="auto"/>
            <w:tcMar>
              <w:left w:w="57" w:type="dxa"/>
              <w:right w:w="57" w:type="dxa"/>
            </w:tcMar>
            <w:vAlign w:val="center"/>
          </w:tcPr>
          <w:p w14:paraId="4BD1583E" w14:textId="77777777" w:rsidR="00FA1F38" w:rsidRDefault="00FA1F38" w:rsidP="000C3344">
            <w:pPr>
              <w:pStyle w:val="TableTextRight"/>
            </w:pPr>
            <w:r w:rsidRPr="00C9506A">
              <w:t>77</w:t>
            </w:r>
          </w:p>
        </w:tc>
        <w:tc>
          <w:tcPr>
            <w:tcW w:w="1064" w:type="dxa"/>
            <w:shd w:val="clear" w:color="auto" w:fill="auto"/>
            <w:tcMar>
              <w:left w:w="57" w:type="dxa"/>
              <w:right w:w="57" w:type="dxa"/>
            </w:tcMar>
            <w:vAlign w:val="center"/>
          </w:tcPr>
          <w:p w14:paraId="39332367" w14:textId="77777777" w:rsidR="00FA1F38" w:rsidRDefault="00FA1F38" w:rsidP="000C3344">
            <w:pPr>
              <w:pStyle w:val="TableTextRight"/>
            </w:pPr>
            <w:r w:rsidRPr="00C9506A">
              <w:t>76</w:t>
            </w:r>
          </w:p>
        </w:tc>
        <w:tc>
          <w:tcPr>
            <w:tcW w:w="1064" w:type="dxa"/>
            <w:shd w:val="clear" w:color="auto" w:fill="auto"/>
            <w:tcMar>
              <w:left w:w="57" w:type="dxa"/>
              <w:right w:w="57" w:type="dxa"/>
            </w:tcMar>
            <w:vAlign w:val="center"/>
          </w:tcPr>
          <w:p w14:paraId="79E1E7D4" w14:textId="77777777" w:rsidR="00FA1F38" w:rsidRDefault="00FA1F38" w:rsidP="000C3344">
            <w:pPr>
              <w:pStyle w:val="TableTextRight"/>
            </w:pPr>
            <w:r w:rsidRPr="00C9506A">
              <w:t>77</w:t>
            </w:r>
          </w:p>
        </w:tc>
        <w:tc>
          <w:tcPr>
            <w:tcW w:w="1065" w:type="dxa"/>
            <w:shd w:val="clear" w:color="auto" w:fill="auto"/>
            <w:tcMar>
              <w:left w:w="57" w:type="dxa"/>
              <w:right w:w="57" w:type="dxa"/>
            </w:tcMar>
            <w:vAlign w:val="center"/>
          </w:tcPr>
          <w:p w14:paraId="6A879FCE" w14:textId="77777777" w:rsidR="00FA1F38" w:rsidRDefault="00FA1F38" w:rsidP="000C3344">
            <w:pPr>
              <w:pStyle w:val="TableTextRight"/>
            </w:pPr>
            <w:r>
              <w:t>78</w:t>
            </w:r>
          </w:p>
        </w:tc>
      </w:tr>
      <w:tr w:rsidR="00FC7081" w14:paraId="35746823" w14:textId="77777777" w:rsidTr="00FC7081">
        <w:tc>
          <w:tcPr>
            <w:tcW w:w="3539" w:type="dxa"/>
            <w:shd w:val="clear" w:color="auto" w:fill="auto"/>
            <w:tcMar>
              <w:left w:w="57" w:type="dxa"/>
              <w:right w:w="57" w:type="dxa"/>
            </w:tcMar>
            <w:vAlign w:val="center"/>
          </w:tcPr>
          <w:p w14:paraId="6302AAC9" w14:textId="77777777" w:rsidR="00FA1F38" w:rsidRDefault="00FA1F38" w:rsidP="000C3344">
            <w:pPr>
              <w:pStyle w:val="TableTextLeft"/>
            </w:pPr>
            <w:r w:rsidRPr="00C9506A">
              <w:t>Customer satisfaction index: tram</w:t>
            </w:r>
          </w:p>
        </w:tc>
        <w:tc>
          <w:tcPr>
            <w:tcW w:w="1276" w:type="dxa"/>
            <w:shd w:val="clear" w:color="auto" w:fill="auto"/>
            <w:tcMar>
              <w:left w:w="57" w:type="dxa"/>
              <w:right w:w="57" w:type="dxa"/>
            </w:tcMar>
            <w:vAlign w:val="center"/>
          </w:tcPr>
          <w:p w14:paraId="785ED06F" w14:textId="77777777" w:rsidR="00FA1F38" w:rsidRDefault="00FA1F38" w:rsidP="000C3344">
            <w:pPr>
              <w:pStyle w:val="TableTextRight"/>
              <w:jc w:val="left"/>
            </w:pPr>
            <w:r>
              <w:t>score</w:t>
            </w:r>
          </w:p>
        </w:tc>
        <w:tc>
          <w:tcPr>
            <w:tcW w:w="1064" w:type="dxa"/>
            <w:shd w:val="clear" w:color="auto" w:fill="auto"/>
            <w:tcMar>
              <w:left w:w="57" w:type="dxa"/>
              <w:right w:w="57" w:type="dxa"/>
            </w:tcMar>
            <w:vAlign w:val="center"/>
          </w:tcPr>
          <w:p w14:paraId="686F3659" w14:textId="77777777" w:rsidR="00FA1F38" w:rsidRDefault="00FA1F38" w:rsidP="000C3344">
            <w:pPr>
              <w:pStyle w:val="TableTextRight"/>
            </w:pPr>
            <w:r w:rsidRPr="00C9506A">
              <w:t>76</w:t>
            </w:r>
          </w:p>
        </w:tc>
        <w:tc>
          <w:tcPr>
            <w:tcW w:w="1064" w:type="dxa"/>
            <w:shd w:val="clear" w:color="auto" w:fill="auto"/>
            <w:tcMar>
              <w:left w:w="57" w:type="dxa"/>
              <w:right w:w="57" w:type="dxa"/>
            </w:tcMar>
            <w:vAlign w:val="center"/>
          </w:tcPr>
          <w:p w14:paraId="0D84D046" w14:textId="77777777" w:rsidR="00FA1F38" w:rsidRDefault="00FA1F38" w:rsidP="000C3344">
            <w:pPr>
              <w:pStyle w:val="TableTextRight"/>
            </w:pPr>
            <w:r w:rsidRPr="00C9506A">
              <w:t>76</w:t>
            </w:r>
          </w:p>
        </w:tc>
        <w:tc>
          <w:tcPr>
            <w:tcW w:w="1064" w:type="dxa"/>
            <w:shd w:val="clear" w:color="auto" w:fill="auto"/>
            <w:tcMar>
              <w:left w:w="57" w:type="dxa"/>
              <w:right w:w="57" w:type="dxa"/>
            </w:tcMar>
            <w:vAlign w:val="center"/>
          </w:tcPr>
          <w:p w14:paraId="3B36BC09" w14:textId="77777777" w:rsidR="00FA1F38" w:rsidRDefault="00FA1F38" w:rsidP="000C3344">
            <w:pPr>
              <w:pStyle w:val="TableTextRight"/>
            </w:pPr>
            <w:r w:rsidRPr="00C9506A">
              <w:t>77</w:t>
            </w:r>
          </w:p>
        </w:tc>
        <w:tc>
          <w:tcPr>
            <w:tcW w:w="1065" w:type="dxa"/>
            <w:shd w:val="clear" w:color="auto" w:fill="auto"/>
            <w:tcMar>
              <w:left w:w="57" w:type="dxa"/>
              <w:right w:w="57" w:type="dxa"/>
            </w:tcMar>
            <w:vAlign w:val="center"/>
          </w:tcPr>
          <w:p w14:paraId="3DD87E5C" w14:textId="77777777" w:rsidR="00FA1F38" w:rsidRDefault="00FA1F38" w:rsidP="000C3344">
            <w:pPr>
              <w:pStyle w:val="TableTextRight"/>
            </w:pPr>
            <w:r>
              <w:t>77</w:t>
            </w:r>
          </w:p>
        </w:tc>
      </w:tr>
      <w:tr w:rsidR="00FC7081" w14:paraId="1F8D5B0F" w14:textId="77777777" w:rsidTr="00FC7081">
        <w:tc>
          <w:tcPr>
            <w:tcW w:w="3539" w:type="dxa"/>
            <w:shd w:val="clear" w:color="auto" w:fill="auto"/>
            <w:tcMar>
              <w:left w:w="57" w:type="dxa"/>
              <w:right w:w="57" w:type="dxa"/>
            </w:tcMar>
            <w:vAlign w:val="center"/>
          </w:tcPr>
          <w:p w14:paraId="4DCBE2F3" w14:textId="77777777" w:rsidR="00FA1F38" w:rsidRDefault="00FA1F38" w:rsidP="000C3344">
            <w:pPr>
              <w:pStyle w:val="TableTextLeft"/>
            </w:pPr>
            <w:r w:rsidRPr="00C9506A">
              <w:t>Customer satisfaction index: regional train</w:t>
            </w:r>
          </w:p>
        </w:tc>
        <w:tc>
          <w:tcPr>
            <w:tcW w:w="1276" w:type="dxa"/>
            <w:shd w:val="clear" w:color="auto" w:fill="auto"/>
            <w:tcMar>
              <w:left w:w="57" w:type="dxa"/>
              <w:right w:w="57" w:type="dxa"/>
            </w:tcMar>
            <w:vAlign w:val="center"/>
          </w:tcPr>
          <w:p w14:paraId="21CE751F" w14:textId="77777777" w:rsidR="00FA1F38" w:rsidRDefault="00FA1F38" w:rsidP="000C3344">
            <w:pPr>
              <w:pStyle w:val="TableTextRight"/>
              <w:jc w:val="left"/>
            </w:pPr>
            <w:r>
              <w:t>score</w:t>
            </w:r>
          </w:p>
        </w:tc>
        <w:tc>
          <w:tcPr>
            <w:tcW w:w="1064" w:type="dxa"/>
            <w:shd w:val="clear" w:color="auto" w:fill="auto"/>
            <w:tcMar>
              <w:left w:w="57" w:type="dxa"/>
              <w:right w:w="57" w:type="dxa"/>
            </w:tcMar>
            <w:vAlign w:val="center"/>
          </w:tcPr>
          <w:p w14:paraId="086FEEDF" w14:textId="77777777" w:rsidR="00FA1F38" w:rsidRDefault="00FA1F38" w:rsidP="000C3344">
            <w:pPr>
              <w:pStyle w:val="TableTextRight"/>
            </w:pPr>
            <w:r w:rsidRPr="00C9506A">
              <w:t>76</w:t>
            </w:r>
          </w:p>
        </w:tc>
        <w:tc>
          <w:tcPr>
            <w:tcW w:w="1064" w:type="dxa"/>
            <w:shd w:val="clear" w:color="auto" w:fill="auto"/>
            <w:tcMar>
              <w:left w:w="57" w:type="dxa"/>
              <w:right w:w="57" w:type="dxa"/>
            </w:tcMar>
            <w:vAlign w:val="center"/>
          </w:tcPr>
          <w:p w14:paraId="492B94DD" w14:textId="77777777" w:rsidR="00FA1F38" w:rsidRDefault="00FA1F38" w:rsidP="000C3344">
            <w:pPr>
              <w:pStyle w:val="TableTextRight"/>
            </w:pPr>
            <w:r w:rsidRPr="00C9506A">
              <w:t>76</w:t>
            </w:r>
          </w:p>
        </w:tc>
        <w:tc>
          <w:tcPr>
            <w:tcW w:w="1064" w:type="dxa"/>
            <w:shd w:val="clear" w:color="auto" w:fill="auto"/>
            <w:tcMar>
              <w:left w:w="57" w:type="dxa"/>
              <w:right w:w="57" w:type="dxa"/>
            </w:tcMar>
            <w:vAlign w:val="center"/>
          </w:tcPr>
          <w:p w14:paraId="27FAB070" w14:textId="77777777" w:rsidR="00FA1F38" w:rsidRDefault="00FA1F38" w:rsidP="000C3344">
            <w:pPr>
              <w:pStyle w:val="TableTextRight"/>
            </w:pPr>
            <w:r w:rsidRPr="00C9506A">
              <w:t>75</w:t>
            </w:r>
          </w:p>
        </w:tc>
        <w:tc>
          <w:tcPr>
            <w:tcW w:w="1065" w:type="dxa"/>
            <w:shd w:val="clear" w:color="auto" w:fill="auto"/>
            <w:tcMar>
              <w:left w:w="57" w:type="dxa"/>
              <w:right w:w="57" w:type="dxa"/>
            </w:tcMar>
            <w:vAlign w:val="center"/>
          </w:tcPr>
          <w:p w14:paraId="574F7D78" w14:textId="77777777" w:rsidR="00FA1F38" w:rsidRDefault="00FA1F38" w:rsidP="000C3344">
            <w:pPr>
              <w:pStyle w:val="TableTextRight"/>
            </w:pPr>
            <w:r>
              <w:t>75</w:t>
            </w:r>
          </w:p>
        </w:tc>
      </w:tr>
      <w:tr w:rsidR="00FC7081" w14:paraId="06AE9637" w14:textId="77777777" w:rsidTr="00FC7081">
        <w:tc>
          <w:tcPr>
            <w:tcW w:w="3539" w:type="dxa"/>
            <w:shd w:val="clear" w:color="auto" w:fill="auto"/>
            <w:tcMar>
              <w:left w:w="57" w:type="dxa"/>
              <w:right w:w="57" w:type="dxa"/>
            </w:tcMar>
            <w:vAlign w:val="center"/>
          </w:tcPr>
          <w:p w14:paraId="0CEB0899" w14:textId="77777777" w:rsidR="00FA1F38" w:rsidRDefault="00FA1F38" w:rsidP="000C3344">
            <w:pPr>
              <w:pStyle w:val="TableTextLeft"/>
            </w:pPr>
            <w:r w:rsidRPr="00C9506A">
              <w:t xml:space="preserve">Customer satisfaction index: regional coach </w:t>
            </w:r>
          </w:p>
        </w:tc>
        <w:tc>
          <w:tcPr>
            <w:tcW w:w="1276" w:type="dxa"/>
            <w:shd w:val="clear" w:color="auto" w:fill="auto"/>
            <w:tcMar>
              <w:left w:w="57" w:type="dxa"/>
              <w:right w:w="57" w:type="dxa"/>
            </w:tcMar>
            <w:vAlign w:val="center"/>
          </w:tcPr>
          <w:p w14:paraId="2FB58743" w14:textId="77777777" w:rsidR="00FA1F38" w:rsidRDefault="00FA1F38" w:rsidP="000C3344">
            <w:pPr>
              <w:pStyle w:val="TableTextRight"/>
              <w:jc w:val="left"/>
            </w:pPr>
            <w:r>
              <w:t>score</w:t>
            </w:r>
          </w:p>
        </w:tc>
        <w:tc>
          <w:tcPr>
            <w:tcW w:w="1064" w:type="dxa"/>
            <w:shd w:val="clear" w:color="auto" w:fill="auto"/>
            <w:tcMar>
              <w:left w:w="57" w:type="dxa"/>
              <w:right w:w="57" w:type="dxa"/>
            </w:tcMar>
            <w:vAlign w:val="center"/>
          </w:tcPr>
          <w:p w14:paraId="6212D939" w14:textId="77777777" w:rsidR="00FA1F38" w:rsidRDefault="00FA1F38" w:rsidP="000C3344">
            <w:pPr>
              <w:pStyle w:val="TableTextRight"/>
            </w:pPr>
            <w:r w:rsidRPr="00C9506A">
              <w:t>82</w:t>
            </w:r>
          </w:p>
        </w:tc>
        <w:tc>
          <w:tcPr>
            <w:tcW w:w="1064" w:type="dxa"/>
            <w:shd w:val="clear" w:color="auto" w:fill="auto"/>
            <w:tcMar>
              <w:left w:w="57" w:type="dxa"/>
              <w:right w:w="57" w:type="dxa"/>
            </w:tcMar>
            <w:vAlign w:val="center"/>
          </w:tcPr>
          <w:p w14:paraId="08244F47" w14:textId="77777777" w:rsidR="00FA1F38" w:rsidRDefault="00FA1F38" w:rsidP="000C3344">
            <w:pPr>
              <w:pStyle w:val="TableTextRight"/>
            </w:pPr>
            <w:r w:rsidRPr="00C9506A">
              <w:t>82</w:t>
            </w:r>
          </w:p>
        </w:tc>
        <w:tc>
          <w:tcPr>
            <w:tcW w:w="1064" w:type="dxa"/>
            <w:shd w:val="clear" w:color="auto" w:fill="auto"/>
            <w:tcMar>
              <w:left w:w="57" w:type="dxa"/>
              <w:right w:w="57" w:type="dxa"/>
            </w:tcMar>
            <w:vAlign w:val="center"/>
          </w:tcPr>
          <w:p w14:paraId="74021C06" w14:textId="77777777" w:rsidR="00FA1F38" w:rsidRDefault="00FA1F38" w:rsidP="000C3344">
            <w:pPr>
              <w:pStyle w:val="TableTextRight"/>
            </w:pPr>
            <w:r w:rsidRPr="00C9506A">
              <w:t>82</w:t>
            </w:r>
          </w:p>
        </w:tc>
        <w:tc>
          <w:tcPr>
            <w:tcW w:w="1065" w:type="dxa"/>
            <w:shd w:val="clear" w:color="auto" w:fill="auto"/>
            <w:tcMar>
              <w:left w:w="57" w:type="dxa"/>
              <w:right w:w="57" w:type="dxa"/>
            </w:tcMar>
            <w:vAlign w:val="center"/>
          </w:tcPr>
          <w:p w14:paraId="0FFA0C17" w14:textId="77777777" w:rsidR="00FA1F38" w:rsidRDefault="00FA1F38" w:rsidP="000C3344">
            <w:pPr>
              <w:pStyle w:val="TableTextRight"/>
            </w:pPr>
            <w:r>
              <w:t>82</w:t>
            </w:r>
          </w:p>
        </w:tc>
      </w:tr>
    </w:tbl>
    <w:p w14:paraId="72C576DF" w14:textId="77777777" w:rsidR="00FA1F38" w:rsidRDefault="00FA1F38" w:rsidP="00FA1F38">
      <w:pPr>
        <w:pStyle w:val="Heading3"/>
        <w:sectPr w:rsidR="00FA1F38" w:rsidSect="000C3344">
          <w:type w:val="continuous"/>
          <w:pgSz w:w="11906" w:h="16838"/>
          <w:pgMar w:top="1701" w:right="1418" w:bottom="1418" w:left="1418" w:header="709" w:footer="709" w:gutter="0"/>
          <w:cols w:space="284"/>
          <w:docGrid w:linePitch="360"/>
        </w:sectPr>
      </w:pPr>
    </w:p>
    <w:p w14:paraId="62F454CE" w14:textId="77777777" w:rsidR="00FA1F38" w:rsidRDefault="00FA1F38" w:rsidP="00FA1F38">
      <w:pPr>
        <w:pStyle w:val="Heading3"/>
      </w:pPr>
      <w:r w:rsidRPr="005D0005">
        <w:lastRenderedPageBreak/>
        <w:t>Indicator: Reliable travel</w:t>
      </w:r>
    </w:p>
    <w:p w14:paraId="4CA863FD" w14:textId="77777777" w:rsidR="00FA1F38" w:rsidRDefault="00FA1F38" w:rsidP="00FC7081">
      <w:r>
        <w:t>The focus on users of the transport system has continued. Signs in key locations on the road network with real time information on travel times gives road users more certainty about arrival times, and the ability to choose an alternative route. Improved real time information is available at an increasing number of stations and tram stops with real time updates and updates on other modes. A c</w:t>
      </w:r>
      <w:r w:rsidRPr="5332208F">
        <w:t>ommunications strategy about Big Build disrupti</w:t>
      </w:r>
      <w:r w:rsidRPr="3E3C10CF">
        <w:t xml:space="preserve">ons </w:t>
      </w:r>
      <w:r>
        <w:t xml:space="preserve">has been rolled out. It </w:t>
      </w:r>
      <w:r w:rsidRPr="3E3C10CF">
        <w:t>encompasses</w:t>
      </w:r>
      <w:r w:rsidRPr="0797DFDB">
        <w:t xml:space="preserve"> </w:t>
      </w:r>
      <w:r>
        <w:t>advertising, notifications/newsletters in letterboxes, emails, signage, flyers, social media, website information and videos</w:t>
      </w:r>
      <w:r w:rsidRPr="0797DFDB">
        <w:t>.</w:t>
      </w:r>
      <w:r>
        <w:t xml:space="preserve"> </w:t>
      </w:r>
      <w:r w:rsidRPr="4AD0D9E9">
        <w:t>Information</w:t>
      </w:r>
      <w:r>
        <w:t xml:space="preserve"> campaigns include advice on how the </w:t>
      </w:r>
      <w:r w:rsidRPr="4AD0D9E9">
        <w:t>construction</w:t>
      </w:r>
      <w:r>
        <w:t xml:space="preserve"> </w:t>
      </w:r>
      <w:r w:rsidRPr="4AD0D9E9">
        <w:t>will affect journey time</w:t>
      </w:r>
      <w:r>
        <w:t>.</w:t>
      </w:r>
    </w:p>
    <w:p w14:paraId="7310B4D4" w14:textId="77777777" w:rsidR="00FA1F38" w:rsidRDefault="00FA1F38" w:rsidP="00FC7081">
      <w:r>
        <w:t>There has been a slight improvement in travel time punctuality on Melbourne roads during the year. Innovative approaches to improving safety and reliability have been demonstrated in the opening of Victoria’s first continuous flow intersection at the intersection of Hoddle Street, Punt Road and Swan Street, an important stage of the Streamlining Hoddle Street project. More than 90,000 vehicles travel along Punt Road and Hoddle Street each day and they will benefit from reduced waiting times and more reliable travel.</w:t>
      </w:r>
    </w:p>
    <w:p w14:paraId="62F613A3" w14:textId="726C26A2" w:rsidR="00FA1F38" w:rsidRDefault="00FA1F38" w:rsidP="00FC7081">
      <w:r>
        <w:t>The opening of the new six-lane Chandler Highway Bridge will ease congestion for drivers moving between Melbourne’s inner-east, south and north and remove one of Melbourne’s most notorious bottlenecks. More than 44,000 motorists travel over the Chandler Highway bridge every day, with that number expected to increase.</w:t>
      </w:r>
    </w:p>
    <w:p w14:paraId="0E828D11" w14:textId="77777777" w:rsidR="00FA1F38" w:rsidRDefault="00FA1F38" w:rsidP="00FC7081">
      <w:r>
        <w:lastRenderedPageBreak/>
        <w:t xml:space="preserve">Improvements to reliability of the public transport network are also being made. One hundred new buses are being ordered to improve reliability and comfort for bus passengers. Upgrades to the </w:t>
      </w:r>
      <w:proofErr w:type="spellStart"/>
      <w:r>
        <w:t>Comeng</w:t>
      </w:r>
      <w:proofErr w:type="spellEnd"/>
      <w:r>
        <w:t xml:space="preserve"> train fleet are in progress to improve train reliability, safety and passenger amenity. A similar project for the V/Line Classic Fleet received a further $10.6 million funding in the 2018-19 budget. Tram punctuality also improved. </w:t>
      </w:r>
    </w:p>
    <w:p w14:paraId="0F1D0135" w14:textId="77777777" w:rsidR="00FA1F38" w:rsidRDefault="00FA1F38" w:rsidP="00FC7081">
      <w:pPr>
        <w:pStyle w:val="Heading4"/>
      </w:pPr>
      <w:r>
        <w:t>Reliable travel</w:t>
      </w:r>
    </w:p>
    <w:tbl>
      <w:tblPr>
        <w:tblStyle w:val="TableGrid"/>
        <w:tblW w:w="9072" w:type="dxa"/>
        <w:tblLayout w:type="fixed"/>
        <w:tblLook w:val="04A0" w:firstRow="1" w:lastRow="0" w:firstColumn="1" w:lastColumn="0" w:noHBand="0" w:noVBand="1"/>
      </w:tblPr>
      <w:tblGrid>
        <w:gridCol w:w="2972"/>
        <w:gridCol w:w="1418"/>
        <w:gridCol w:w="1170"/>
        <w:gridCol w:w="1171"/>
        <w:gridCol w:w="1170"/>
        <w:gridCol w:w="1171"/>
      </w:tblGrid>
      <w:tr w:rsidR="00FA1F38" w14:paraId="114891E7" w14:textId="77777777" w:rsidTr="00FC7081">
        <w:trPr>
          <w:trHeight w:val="340"/>
          <w:tblHeader/>
        </w:trPr>
        <w:tc>
          <w:tcPr>
            <w:tcW w:w="2972" w:type="dxa"/>
            <w:shd w:val="clear" w:color="auto" w:fill="auto"/>
            <w:tcMar>
              <w:left w:w="57" w:type="dxa"/>
              <w:right w:w="57" w:type="dxa"/>
            </w:tcMar>
            <w:vAlign w:val="center"/>
          </w:tcPr>
          <w:p w14:paraId="66C3F930" w14:textId="77777777" w:rsidR="00FA1F38" w:rsidRDefault="00FA1F38" w:rsidP="000C3344">
            <w:pPr>
              <w:pStyle w:val="TableTextLeftBold"/>
            </w:pPr>
            <w:bookmarkStart w:id="1009" w:name="Title_113" w:colFirst="0" w:colLast="0"/>
            <w:r>
              <w:t>Indicator</w:t>
            </w:r>
          </w:p>
        </w:tc>
        <w:tc>
          <w:tcPr>
            <w:tcW w:w="1418" w:type="dxa"/>
            <w:shd w:val="clear" w:color="auto" w:fill="auto"/>
            <w:tcMar>
              <w:left w:w="57" w:type="dxa"/>
              <w:right w:w="57" w:type="dxa"/>
            </w:tcMar>
            <w:vAlign w:val="center"/>
          </w:tcPr>
          <w:p w14:paraId="073B835A" w14:textId="77777777" w:rsidR="00FA1F38" w:rsidRDefault="00FA1F38" w:rsidP="000C3344">
            <w:pPr>
              <w:pStyle w:val="TableTextLeftBold"/>
            </w:pPr>
            <w:r>
              <w:t>Unit of measure</w:t>
            </w:r>
          </w:p>
        </w:tc>
        <w:tc>
          <w:tcPr>
            <w:tcW w:w="1170" w:type="dxa"/>
            <w:shd w:val="clear" w:color="auto" w:fill="auto"/>
            <w:tcMar>
              <w:left w:w="57" w:type="dxa"/>
              <w:right w:w="57" w:type="dxa"/>
            </w:tcMar>
            <w:vAlign w:val="center"/>
          </w:tcPr>
          <w:p w14:paraId="112AD02A" w14:textId="77777777" w:rsidR="00FA1F38" w:rsidRPr="005D0005" w:rsidRDefault="00FA1F38" w:rsidP="000C3344">
            <w:pPr>
              <w:pStyle w:val="TableTextRightBold"/>
            </w:pPr>
            <w:r w:rsidRPr="005D0005">
              <w:t>2015-16</w:t>
            </w:r>
          </w:p>
        </w:tc>
        <w:tc>
          <w:tcPr>
            <w:tcW w:w="1171" w:type="dxa"/>
            <w:shd w:val="clear" w:color="auto" w:fill="auto"/>
            <w:tcMar>
              <w:left w:w="57" w:type="dxa"/>
              <w:right w:w="57" w:type="dxa"/>
            </w:tcMar>
            <w:vAlign w:val="center"/>
          </w:tcPr>
          <w:p w14:paraId="3280A523" w14:textId="77777777" w:rsidR="00FA1F38" w:rsidRPr="005D0005" w:rsidRDefault="00FA1F38" w:rsidP="000C3344">
            <w:pPr>
              <w:pStyle w:val="TableTextRightBold"/>
            </w:pPr>
            <w:r w:rsidRPr="005D0005">
              <w:t>2016-17</w:t>
            </w:r>
          </w:p>
        </w:tc>
        <w:tc>
          <w:tcPr>
            <w:tcW w:w="1170" w:type="dxa"/>
            <w:shd w:val="clear" w:color="auto" w:fill="auto"/>
            <w:tcMar>
              <w:left w:w="57" w:type="dxa"/>
              <w:right w:w="57" w:type="dxa"/>
            </w:tcMar>
            <w:vAlign w:val="center"/>
          </w:tcPr>
          <w:p w14:paraId="0C4C0D4E" w14:textId="77777777" w:rsidR="00FA1F38" w:rsidRPr="005D0005" w:rsidRDefault="00FA1F38" w:rsidP="000C3344">
            <w:pPr>
              <w:pStyle w:val="TableTextRightBold"/>
            </w:pPr>
            <w:r w:rsidRPr="005D0005">
              <w:t>2017-18</w:t>
            </w:r>
          </w:p>
        </w:tc>
        <w:tc>
          <w:tcPr>
            <w:tcW w:w="1171" w:type="dxa"/>
            <w:shd w:val="clear" w:color="auto" w:fill="auto"/>
            <w:tcMar>
              <w:left w:w="57" w:type="dxa"/>
              <w:right w:w="57" w:type="dxa"/>
            </w:tcMar>
            <w:vAlign w:val="center"/>
          </w:tcPr>
          <w:p w14:paraId="5CA717CA" w14:textId="77777777" w:rsidR="00FA1F38" w:rsidRPr="005D0005" w:rsidRDefault="00FA1F38" w:rsidP="000C3344">
            <w:pPr>
              <w:pStyle w:val="TableTextRightBold"/>
            </w:pPr>
            <w:r w:rsidRPr="005D0005">
              <w:t>2018-19</w:t>
            </w:r>
          </w:p>
        </w:tc>
      </w:tr>
      <w:bookmarkEnd w:id="1009"/>
      <w:tr w:rsidR="00FA1F38" w14:paraId="07733ECA" w14:textId="77777777" w:rsidTr="00FC7081">
        <w:trPr>
          <w:trHeight w:val="340"/>
        </w:trPr>
        <w:tc>
          <w:tcPr>
            <w:tcW w:w="2972" w:type="dxa"/>
            <w:shd w:val="clear" w:color="auto" w:fill="auto"/>
            <w:tcMar>
              <w:left w:w="57" w:type="dxa"/>
              <w:right w:w="57" w:type="dxa"/>
            </w:tcMar>
            <w:vAlign w:val="center"/>
          </w:tcPr>
          <w:p w14:paraId="28120584" w14:textId="77777777" w:rsidR="00FA1F38" w:rsidRDefault="00FA1F38" w:rsidP="000C3344">
            <w:pPr>
              <w:pStyle w:val="TableTextLeft"/>
            </w:pPr>
            <w:r w:rsidRPr="00C9506A">
              <w:t xml:space="preserve">Service punctuality: metropolitan train </w:t>
            </w:r>
          </w:p>
        </w:tc>
        <w:tc>
          <w:tcPr>
            <w:tcW w:w="1418" w:type="dxa"/>
            <w:shd w:val="clear" w:color="auto" w:fill="auto"/>
            <w:tcMar>
              <w:left w:w="57" w:type="dxa"/>
              <w:right w:w="57" w:type="dxa"/>
            </w:tcMar>
            <w:vAlign w:val="center"/>
          </w:tcPr>
          <w:p w14:paraId="566A4E14"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474226CA" w14:textId="77777777" w:rsidR="00FA1F38" w:rsidRDefault="00FA1F38" w:rsidP="000C3344">
            <w:pPr>
              <w:pStyle w:val="TableTextRight"/>
            </w:pPr>
            <w:r>
              <w:t>92.5</w:t>
            </w:r>
          </w:p>
        </w:tc>
        <w:tc>
          <w:tcPr>
            <w:tcW w:w="1171" w:type="dxa"/>
            <w:shd w:val="clear" w:color="auto" w:fill="auto"/>
            <w:tcMar>
              <w:left w:w="57" w:type="dxa"/>
              <w:right w:w="57" w:type="dxa"/>
            </w:tcMar>
            <w:vAlign w:val="center"/>
          </w:tcPr>
          <w:p w14:paraId="4FD6DED6" w14:textId="77777777" w:rsidR="00FA1F38" w:rsidRDefault="00FA1F38" w:rsidP="000C3344">
            <w:pPr>
              <w:pStyle w:val="TableTextRight"/>
            </w:pPr>
            <w:r>
              <w:t>91.8</w:t>
            </w:r>
          </w:p>
        </w:tc>
        <w:tc>
          <w:tcPr>
            <w:tcW w:w="1170" w:type="dxa"/>
            <w:shd w:val="clear" w:color="auto" w:fill="auto"/>
            <w:tcMar>
              <w:left w:w="57" w:type="dxa"/>
              <w:right w:w="57" w:type="dxa"/>
            </w:tcMar>
            <w:vAlign w:val="center"/>
          </w:tcPr>
          <w:p w14:paraId="012F8E37" w14:textId="77777777" w:rsidR="00FA1F38" w:rsidRDefault="00FA1F38" w:rsidP="000C3344">
            <w:pPr>
              <w:pStyle w:val="TableTextRight"/>
            </w:pPr>
            <w:r>
              <w:t>91.9</w:t>
            </w:r>
          </w:p>
        </w:tc>
        <w:tc>
          <w:tcPr>
            <w:tcW w:w="1171" w:type="dxa"/>
            <w:shd w:val="clear" w:color="auto" w:fill="auto"/>
            <w:tcMar>
              <w:left w:w="57" w:type="dxa"/>
              <w:right w:w="57" w:type="dxa"/>
            </w:tcMar>
            <w:vAlign w:val="center"/>
          </w:tcPr>
          <w:p w14:paraId="186F78A0" w14:textId="77777777" w:rsidR="00FA1F38" w:rsidRDefault="00FA1F38" w:rsidP="000C3344">
            <w:pPr>
              <w:pStyle w:val="TableTextRight"/>
            </w:pPr>
            <w:r>
              <w:t>91.1</w:t>
            </w:r>
          </w:p>
        </w:tc>
      </w:tr>
      <w:tr w:rsidR="00FA1F38" w14:paraId="218E946F" w14:textId="77777777" w:rsidTr="00FC7081">
        <w:trPr>
          <w:trHeight w:val="340"/>
        </w:trPr>
        <w:tc>
          <w:tcPr>
            <w:tcW w:w="2972" w:type="dxa"/>
            <w:shd w:val="clear" w:color="auto" w:fill="auto"/>
            <w:tcMar>
              <w:left w:w="57" w:type="dxa"/>
              <w:right w:w="57" w:type="dxa"/>
            </w:tcMar>
            <w:vAlign w:val="center"/>
          </w:tcPr>
          <w:p w14:paraId="6B3C6DE3" w14:textId="77777777" w:rsidR="00FA1F38" w:rsidRDefault="00FA1F38" w:rsidP="000C3344">
            <w:pPr>
              <w:pStyle w:val="TableTextLeft"/>
            </w:pPr>
            <w:r w:rsidRPr="00C9506A">
              <w:t>Service punctuality: metropolitan bus</w:t>
            </w:r>
          </w:p>
        </w:tc>
        <w:tc>
          <w:tcPr>
            <w:tcW w:w="1418" w:type="dxa"/>
            <w:shd w:val="clear" w:color="auto" w:fill="auto"/>
            <w:tcMar>
              <w:left w:w="57" w:type="dxa"/>
              <w:right w:w="57" w:type="dxa"/>
            </w:tcMar>
            <w:vAlign w:val="center"/>
          </w:tcPr>
          <w:p w14:paraId="08507CE4"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12D3E36A" w14:textId="77777777" w:rsidR="00FA1F38" w:rsidRDefault="00FA1F38" w:rsidP="000C3344">
            <w:pPr>
              <w:pStyle w:val="TableTextRight"/>
            </w:pPr>
            <w:r>
              <w:t>79</w:t>
            </w:r>
          </w:p>
        </w:tc>
        <w:tc>
          <w:tcPr>
            <w:tcW w:w="1171" w:type="dxa"/>
            <w:shd w:val="clear" w:color="auto" w:fill="auto"/>
            <w:tcMar>
              <w:left w:w="57" w:type="dxa"/>
              <w:right w:w="57" w:type="dxa"/>
            </w:tcMar>
            <w:vAlign w:val="center"/>
          </w:tcPr>
          <w:p w14:paraId="65C80FE7" w14:textId="77777777" w:rsidR="00FA1F38" w:rsidRDefault="00FA1F38" w:rsidP="000C3344">
            <w:pPr>
              <w:pStyle w:val="TableTextRight"/>
            </w:pPr>
            <w:r>
              <w:t>81</w:t>
            </w:r>
          </w:p>
        </w:tc>
        <w:tc>
          <w:tcPr>
            <w:tcW w:w="1170" w:type="dxa"/>
            <w:shd w:val="clear" w:color="auto" w:fill="auto"/>
            <w:tcMar>
              <w:left w:w="57" w:type="dxa"/>
              <w:right w:w="57" w:type="dxa"/>
            </w:tcMar>
            <w:vAlign w:val="center"/>
          </w:tcPr>
          <w:p w14:paraId="47170C2D" w14:textId="77777777" w:rsidR="00FA1F38" w:rsidRDefault="00FA1F38" w:rsidP="000C3344">
            <w:pPr>
              <w:pStyle w:val="TableTextRight"/>
            </w:pPr>
            <w:r>
              <w:t>81</w:t>
            </w:r>
          </w:p>
        </w:tc>
        <w:tc>
          <w:tcPr>
            <w:tcW w:w="1171" w:type="dxa"/>
            <w:shd w:val="clear" w:color="auto" w:fill="auto"/>
            <w:tcMar>
              <w:left w:w="57" w:type="dxa"/>
              <w:right w:w="57" w:type="dxa"/>
            </w:tcMar>
            <w:vAlign w:val="center"/>
          </w:tcPr>
          <w:p w14:paraId="5A3AEC78" w14:textId="77777777" w:rsidR="00FA1F38" w:rsidRDefault="00FA1F38" w:rsidP="000C3344">
            <w:pPr>
              <w:pStyle w:val="TableTextRight"/>
            </w:pPr>
            <w:r>
              <w:t>83</w:t>
            </w:r>
          </w:p>
        </w:tc>
      </w:tr>
      <w:tr w:rsidR="00FA1F38" w14:paraId="591738CE" w14:textId="77777777" w:rsidTr="00FC7081">
        <w:trPr>
          <w:trHeight w:val="340"/>
        </w:trPr>
        <w:tc>
          <w:tcPr>
            <w:tcW w:w="2972" w:type="dxa"/>
            <w:shd w:val="clear" w:color="auto" w:fill="auto"/>
            <w:tcMar>
              <w:left w:w="57" w:type="dxa"/>
              <w:right w:w="57" w:type="dxa"/>
            </w:tcMar>
            <w:vAlign w:val="center"/>
          </w:tcPr>
          <w:p w14:paraId="75E11BD2" w14:textId="77777777" w:rsidR="00FA1F38" w:rsidRDefault="00FA1F38" w:rsidP="000C3344">
            <w:pPr>
              <w:pStyle w:val="TableTextLeft"/>
            </w:pPr>
            <w:r w:rsidRPr="00C9506A">
              <w:t xml:space="preserve">Service punctuality: tram </w:t>
            </w:r>
          </w:p>
        </w:tc>
        <w:tc>
          <w:tcPr>
            <w:tcW w:w="1418" w:type="dxa"/>
            <w:shd w:val="clear" w:color="auto" w:fill="auto"/>
            <w:tcMar>
              <w:left w:w="57" w:type="dxa"/>
              <w:right w:w="57" w:type="dxa"/>
            </w:tcMar>
            <w:vAlign w:val="center"/>
          </w:tcPr>
          <w:p w14:paraId="57F53BA7"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75FE52F3" w14:textId="77777777" w:rsidR="00FA1F38" w:rsidRDefault="00FA1F38" w:rsidP="000C3344">
            <w:pPr>
              <w:pStyle w:val="TableTextRight"/>
            </w:pPr>
            <w:r>
              <w:t>83.7</w:t>
            </w:r>
          </w:p>
        </w:tc>
        <w:tc>
          <w:tcPr>
            <w:tcW w:w="1171" w:type="dxa"/>
            <w:shd w:val="clear" w:color="auto" w:fill="auto"/>
            <w:tcMar>
              <w:left w:w="57" w:type="dxa"/>
              <w:right w:w="57" w:type="dxa"/>
            </w:tcMar>
            <w:vAlign w:val="center"/>
          </w:tcPr>
          <w:p w14:paraId="38C139F3" w14:textId="77777777" w:rsidR="00FA1F38" w:rsidRDefault="00FA1F38" w:rsidP="000C3344">
            <w:pPr>
              <w:pStyle w:val="TableTextRight"/>
            </w:pPr>
            <w:r>
              <w:t>82.6</w:t>
            </w:r>
          </w:p>
        </w:tc>
        <w:tc>
          <w:tcPr>
            <w:tcW w:w="1170" w:type="dxa"/>
            <w:shd w:val="clear" w:color="auto" w:fill="auto"/>
            <w:tcMar>
              <w:left w:w="57" w:type="dxa"/>
              <w:right w:w="57" w:type="dxa"/>
            </w:tcMar>
            <w:vAlign w:val="center"/>
          </w:tcPr>
          <w:p w14:paraId="67D8FAEA" w14:textId="77777777" w:rsidR="00FA1F38" w:rsidRDefault="00FA1F38" w:rsidP="000C3344">
            <w:pPr>
              <w:pStyle w:val="TableTextRight"/>
            </w:pPr>
            <w:r>
              <w:t>81.7</w:t>
            </w:r>
          </w:p>
        </w:tc>
        <w:tc>
          <w:tcPr>
            <w:tcW w:w="1171" w:type="dxa"/>
            <w:shd w:val="clear" w:color="auto" w:fill="auto"/>
            <w:tcMar>
              <w:left w:w="57" w:type="dxa"/>
              <w:right w:w="57" w:type="dxa"/>
            </w:tcMar>
            <w:vAlign w:val="center"/>
          </w:tcPr>
          <w:p w14:paraId="0A1EC278" w14:textId="77777777" w:rsidR="00FA1F38" w:rsidRDefault="00FA1F38" w:rsidP="000C3344">
            <w:pPr>
              <w:pStyle w:val="TableTextRight"/>
            </w:pPr>
            <w:r>
              <w:t>83.1</w:t>
            </w:r>
          </w:p>
        </w:tc>
      </w:tr>
      <w:tr w:rsidR="00FA1F38" w14:paraId="5302AAF9" w14:textId="77777777" w:rsidTr="00FC7081">
        <w:trPr>
          <w:trHeight w:val="340"/>
        </w:trPr>
        <w:tc>
          <w:tcPr>
            <w:tcW w:w="2972" w:type="dxa"/>
            <w:shd w:val="clear" w:color="auto" w:fill="auto"/>
            <w:tcMar>
              <w:left w:w="57" w:type="dxa"/>
              <w:right w:w="57" w:type="dxa"/>
            </w:tcMar>
            <w:vAlign w:val="center"/>
          </w:tcPr>
          <w:p w14:paraId="6AEB0E0D" w14:textId="77777777" w:rsidR="00FA1F38" w:rsidRDefault="00FA1F38" w:rsidP="000C3344">
            <w:pPr>
              <w:pStyle w:val="TableTextLeft"/>
            </w:pPr>
            <w:r w:rsidRPr="00C9506A">
              <w:t>Service punctuality: regional train</w:t>
            </w:r>
          </w:p>
        </w:tc>
        <w:tc>
          <w:tcPr>
            <w:tcW w:w="1418" w:type="dxa"/>
            <w:shd w:val="clear" w:color="auto" w:fill="auto"/>
            <w:tcMar>
              <w:left w:w="57" w:type="dxa"/>
              <w:right w:w="57" w:type="dxa"/>
            </w:tcMar>
            <w:vAlign w:val="center"/>
          </w:tcPr>
          <w:p w14:paraId="5686F30B"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1226E39C" w14:textId="77777777" w:rsidR="00FA1F38" w:rsidRDefault="00FA1F38" w:rsidP="000C3344">
            <w:pPr>
              <w:pStyle w:val="TableTextRight"/>
            </w:pPr>
            <w:r>
              <w:t>87</w:t>
            </w:r>
          </w:p>
        </w:tc>
        <w:tc>
          <w:tcPr>
            <w:tcW w:w="1171" w:type="dxa"/>
            <w:shd w:val="clear" w:color="auto" w:fill="auto"/>
            <w:tcMar>
              <w:left w:w="57" w:type="dxa"/>
              <w:right w:w="57" w:type="dxa"/>
            </w:tcMar>
            <w:vAlign w:val="center"/>
          </w:tcPr>
          <w:p w14:paraId="78F69FC0" w14:textId="77777777" w:rsidR="00FA1F38" w:rsidRDefault="00FA1F38" w:rsidP="000C3344">
            <w:pPr>
              <w:pStyle w:val="TableTextRight"/>
            </w:pPr>
            <w:r>
              <w:t>85</w:t>
            </w:r>
          </w:p>
        </w:tc>
        <w:tc>
          <w:tcPr>
            <w:tcW w:w="1170" w:type="dxa"/>
            <w:shd w:val="clear" w:color="auto" w:fill="auto"/>
            <w:tcMar>
              <w:left w:w="57" w:type="dxa"/>
              <w:right w:w="57" w:type="dxa"/>
            </w:tcMar>
            <w:vAlign w:val="center"/>
          </w:tcPr>
          <w:p w14:paraId="285B7EEA" w14:textId="77777777" w:rsidR="00FA1F38" w:rsidRDefault="00FA1F38" w:rsidP="000C3344">
            <w:pPr>
              <w:pStyle w:val="TableTextRight"/>
            </w:pPr>
            <w:r>
              <w:t>84</w:t>
            </w:r>
          </w:p>
        </w:tc>
        <w:tc>
          <w:tcPr>
            <w:tcW w:w="1171" w:type="dxa"/>
            <w:shd w:val="clear" w:color="auto" w:fill="auto"/>
            <w:tcMar>
              <w:left w:w="57" w:type="dxa"/>
              <w:right w:w="57" w:type="dxa"/>
            </w:tcMar>
            <w:vAlign w:val="center"/>
          </w:tcPr>
          <w:p w14:paraId="59209BB7" w14:textId="77777777" w:rsidR="00FA1F38" w:rsidRDefault="00FA1F38" w:rsidP="000C3344">
            <w:pPr>
              <w:pStyle w:val="TableTextRight"/>
            </w:pPr>
            <w:r>
              <w:t>87</w:t>
            </w:r>
          </w:p>
        </w:tc>
      </w:tr>
      <w:tr w:rsidR="00FA1F38" w14:paraId="0039421E" w14:textId="77777777" w:rsidTr="00FC7081">
        <w:trPr>
          <w:trHeight w:val="340"/>
        </w:trPr>
        <w:tc>
          <w:tcPr>
            <w:tcW w:w="2972" w:type="dxa"/>
            <w:shd w:val="clear" w:color="auto" w:fill="auto"/>
            <w:tcMar>
              <w:left w:w="57" w:type="dxa"/>
              <w:right w:w="57" w:type="dxa"/>
            </w:tcMar>
            <w:vAlign w:val="center"/>
          </w:tcPr>
          <w:p w14:paraId="2865F716" w14:textId="77777777" w:rsidR="00FA1F38" w:rsidRDefault="00FA1F38" w:rsidP="000C3344">
            <w:pPr>
              <w:pStyle w:val="TableTextLeft"/>
            </w:pPr>
            <w:r w:rsidRPr="00C9506A">
              <w:t xml:space="preserve">Service punctuality: regional bus </w:t>
            </w:r>
          </w:p>
        </w:tc>
        <w:tc>
          <w:tcPr>
            <w:tcW w:w="1418" w:type="dxa"/>
            <w:shd w:val="clear" w:color="auto" w:fill="auto"/>
            <w:tcMar>
              <w:left w:w="57" w:type="dxa"/>
              <w:right w:w="57" w:type="dxa"/>
            </w:tcMar>
            <w:vAlign w:val="center"/>
          </w:tcPr>
          <w:p w14:paraId="6AC4DEA8"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1D9EC0CE" w14:textId="77777777" w:rsidR="00FA1F38" w:rsidRDefault="00FA1F38" w:rsidP="000C3344">
            <w:pPr>
              <w:pStyle w:val="TableTextRight"/>
            </w:pPr>
            <w:r>
              <w:t>95</w:t>
            </w:r>
          </w:p>
        </w:tc>
        <w:tc>
          <w:tcPr>
            <w:tcW w:w="1171" w:type="dxa"/>
            <w:shd w:val="clear" w:color="auto" w:fill="auto"/>
            <w:tcMar>
              <w:left w:w="57" w:type="dxa"/>
              <w:right w:w="57" w:type="dxa"/>
            </w:tcMar>
            <w:vAlign w:val="center"/>
          </w:tcPr>
          <w:p w14:paraId="6E57565B" w14:textId="77777777" w:rsidR="00FA1F38" w:rsidRDefault="00FA1F38" w:rsidP="000C3344">
            <w:pPr>
              <w:pStyle w:val="TableTextRight"/>
            </w:pPr>
            <w:r>
              <w:t>95</w:t>
            </w:r>
          </w:p>
        </w:tc>
        <w:tc>
          <w:tcPr>
            <w:tcW w:w="1170" w:type="dxa"/>
            <w:shd w:val="clear" w:color="auto" w:fill="auto"/>
            <w:tcMar>
              <w:left w:w="57" w:type="dxa"/>
              <w:right w:w="57" w:type="dxa"/>
            </w:tcMar>
            <w:vAlign w:val="center"/>
          </w:tcPr>
          <w:p w14:paraId="2798D1C1" w14:textId="77777777" w:rsidR="00FA1F38" w:rsidRDefault="00FA1F38" w:rsidP="000C3344">
            <w:pPr>
              <w:pStyle w:val="TableTextRight"/>
            </w:pPr>
            <w:r>
              <w:t>94</w:t>
            </w:r>
          </w:p>
        </w:tc>
        <w:tc>
          <w:tcPr>
            <w:tcW w:w="1171" w:type="dxa"/>
            <w:shd w:val="clear" w:color="auto" w:fill="auto"/>
            <w:tcMar>
              <w:left w:w="57" w:type="dxa"/>
              <w:right w:w="57" w:type="dxa"/>
            </w:tcMar>
            <w:vAlign w:val="center"/>
          </w:tcPr>
          <w:p w14:paraId="2CB393C9" w14:textId="77777777" w:rsidR="00FA1F38" w:rsidRDefault="00FA1F38" w:rsidP="000C3344">
            <w:pPr>
              <w:pStyle w:val="TableTextRight"/>
            </w:pPr>
            <w:r>
              <w:t>93</w:t>
            </w:r>
          </w:p>
        </w:tc>
      </w:tr>
      <w:tr w:rsidR="00FA1F38" w14:paraId="4E8C4AD4" w14:textId="77777777" w:rsidTr="00FC7081">
        <w:trPr>
          <w:trHeight w:val="340"/>
        </w:trPr>
        <w:tc>
          <w:tcPr>
            <w:tcW w:w="2972" w:type="dxa"/>
            <w:shd w:val="clear" w:color="auto" w:fill="auto"/>
            <w:tcMar>
              <w:left w:w="57" w:type="dxa"/>
              <w:right w:w="57" w:type="dxa"/>
            </w:tcMar>
            <w:vAlign w:val="center"/>
          </w:tcPr>
          <w:p w14:paraId="2FAA1FF0" w14:textId="77777777" w:rsidR="00FA1F38" w:rsidRDefault="00FA1F38" w:rsidP="000C3344">
            <w:pPr>
              <w:pStyle w:val="TableTextLeft"/>
            </w:pPr>
            <w:r w:rsidRPr="00C9506A">
              <w:t>Scheduled services delivered: metropolitan train</w:t>
            </w:r>
          </w:p>
        </w:tc>
        <w:tc>
          <w:tcPr>
            <w:tcW w:w="1418" w:type="dxa"/>
            <w:shd w:val="clear" w:color="auto" w:fill="auto"/>
            <w:tcMar>
              <w:left w:w="57" w:type="dxa"/>
              <w:right w:w="57" w:type="dxa"/>
            </w:tcMar>
            <w:vAlign w:val="center"/>
          </w:tcPr>
          <w:p w14:paraId="2C980605"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5F2BA8C9" w14:textId="77777777" w:rsidR="00FA1F38" w:rsidRDefault="00FA1F38" w:rsidP="000C3344">
            <w:pPr>
              <w:pStyle w:val="TableTextRight"/>
            </w:pPr>
            <w:r>
              <w:t>99</w:t>
            </w:r>
          </w:p>
        </w:tc>
        <w:tc>
          <w:tcPr>
            <w:tcW w:w="1171" w:type="dxa"/>
            <w:shd w:val="clear" w:color="auto" w:fill="auto"/>
            <w:tcMar>
              <w:left w:w="57" w:type="dxa"/>
              <w:right w:w="57" w:type="dxa"/>
            </w:tcMar>
            <w:vAlign w:val="center"/>
          </w:tcPr>
          <w:p w14:paraId="28F6FEFD" w14:textId="77777777" w:rsidR="00FA1F38" w:rsidRDefault="00FA1F38" w:rsidP="000C3344">
            <w:pPr>
              <w:pStyle w:val="TableTextRight"/>
            </w:pPr>
            <w:r>
              <w:t>99</w:t>
            </w:r>
          </w:p>
        </w:tc>
        <w:tc>
          <w:tcPr>
            <w:tcW w:w="1170" w:type="dxa"/>
            <w:shd w:val="clear" w:color="auto" w:fill="auto"/>
            <w:tcMar>
              <w:left w:w="57" w:type="dxa"/>
              <w:right w:w="57" w:type="dxa"/>
            </w:tcMar>
            <w:vAlign w:val="center"/>
          </w:tcPr>
          <w:p w14:paraId="26A0ECD4" w14:textId="77777777" w:rsidR="00FA1F38" w:rsidRDefault="00FA1F38" w:rsidP="000C3344">
            <w:pPr>
              <w:pStyle w:val="TableTextRight"/>
            </w:pPr>
            <w:r>
              <w:t>99</w:t>
            </w:r>
          </w:p>
        </w:tc>
        <w:tc>
          <w:tcPr>
            <w:tcW w:w="1171" w:type="dxa"/>
            <w:shd w:val="clear" w:color="auto" w:fill="auto"/>
            <w:tcMar>
              <w:left w:w="57" w:type="dxa"/>
              <w:right w:w="57" w:type="dxa"/>
            </w:tcMar>
            <w:vAlign w:val="center"/>
          </w:tcPr>
          <w:p w14:paraId="06AA4E58" w14:textId="77777777" w:rsidR="00FA1F38" w:rsidRDefault="00FA1F38" w:rsidP="000C3344">
            <w:pPr>
              <w:pStyle w:val="TableTextRight"/>
            </w:pPr>
            <w:r>
              <w:t>98</w:t>
            </w:r>
          </w:p>
        </w:tc>
      </w:tr>
      <w:tr w:rsidR="00FA1F38" w14:paraId="19009F4A" w14:textId="77777777" w:rsidTr="00FC7081">
        <w:trPr>
          <w:trHeight w:val="340"/>
        </w:trPr>
        <w:tc>
          <w:tcPr>
            <w:tcW w:w="2972" w:type="dxa"/>
            <w:shd w:val="clear" w:color="auto" w:fill="auto"/>
            <w:tcMar>
              <w:left w:w="57" w:type="dxa"/>
              <w:right w:w="57" w:type="dxa"/>
            </w:tcMar>
            <w:vAlign w:val="center"/>
          </w:tcPr>
          <w:p w14:paraId="771F7E14" w14:textId="77777777" w:rsidR="00FA1F38" w:rsidRDefault="00FA1F38" w:rsidP="000C3344">
            <w:pPr>
              <w:pStyle w:val="TableTextLeft"/>
            </w:pPr>
            <w:r w:rsidRPr="00C9506A">
              <w:t>Scheduled services delivered: metropolitan bu</w:t>
            </w:r>
            <w:r>
              <w:t>s</w:t>
            </w:r>
          </w:p>
        </w:tc>
        <w:tc>
          <w:tcPr>
            <w:tcW w:w="1418" w:type="dxa"/>
            <w:shd w:val="clear" w:color="auto" w:fill="auto"/>
            <w:tcMar>
              <w:left w:w="57" w:type="dxa"/>
              <w:right w:w="57" w:type="dxa"/>
            </w:tcMar>
            <w:vAlign w:val="center"/>
          </w:tcPr>
          <w:p w14:paraId="0E34C805"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19EA19F2" w14:textId="77777777" w:rsidR="00FA1F38" w:rsidRDefault="00FA1F38" w:rsidP="000C3344">
            <w:pPr>
              <w:pStyle w:val="TableTextRight"/>
            </w:pPr>
            <w:r>
              <w:t>99.9</w:t>
            </w:r>
          </w:p>
        </w:tc>
        <w:tc>
          <w:tcPr>
            <w:tcW w:w="1171" w:type="dxa"/>
            <w:shd w:val="clear" w:color="auto" w:fill="auto"/>
            <w:tcMar>
              <w:left w:w="57" w:type="dxa"/>
              <w:right w:w="57" w:type="dxa"/>
            </w:tcMar>
            <w:vAlign w:val="center"/>
          </w:tcPr>
          <w:p w14:paraId="44F2203F" w14:textId="77777777" w:rsidR="00FA1F38" w:rsidRDefault="00FA1F38" w:rsidP="000C3344">
            <w:pPr>
              <w:pStyle w:val="TableTextRight"/>
            </w:pPr>
            <w:r>
              <w:t>99.9</w:t>
            </w:r>
          </w:p>
        </w:tc>
        <w:tc>
          <w:tcPr>
            <w:tcW w:w="1170" w:type="dxa"/>
            <w:shd w:val="clear" w:color="auto" w:fill="auto"/>
            <w:tcMar>
              <w:left w:w="57" w:type="dxa"/>
              <w:right w:w="57" w:type="dxa"/>
            </w:tcMar>
            <w:vAlign w:val="center"/>
          </w:tcPr>
          <w:p w14:paraId="17CBE7BB" w14:textId="77777777" w:rsidR="00FA1F38" w:rsidRDefault="00FA1F38" w:rsidP="000C3344">
            <w:pPr>
              <w:pStyle w:val="TableTextRight"/>
            </w:pPr>
            <w:r>
              <w:t>99.9</w:t>
            </w:r>
          </w:p>
        </w:tc>
        <w:tc>
          <w:tcPr>
            <w:tcW w:w="1171" w:type="dxa"/>
            <w:shd w:val="clear" w:color="auto" w:fill="auto"/>
            <w:tcMar>
              <w:left w:w="57" w:type="dxa"/>
              <w:right w:w="57" w:type="dxa"/>
            </w:tcMar>
            <w:vAlign w:val="center"/>
          </w:tcPr>
          <w:p w14:paraId="0485B86B" w14:textId="77777777" w:rsidR="00FA1F38" w:rsidRDefault="00FA1F38" w:rsidP="000C3344">
            <w:pPr>
              <w:pStyle w:val="TableTextRight"/>
            </w:pPr>
            <w:r>
              <w:t>99.8</w:t>
            </w:r>
          </w:p>
        </w:tc>
      </w:tr>
      <w:tr w:rsidR="00FA1F38" w14:paraId="51346E7B" w14:textId="77777777" w:rsidTr="00FC7081">
        <w:trPr>
          <w:trHeight w:val="340"/>
        </w:trPr>
        <w:tc>
          <w:tcPr>
            <w:tcW w:w="2972" w:type="dxa"/>
            <w:shd w:val="clear" w:color="auto" w:fill="auto"/>
            <w:tcMar>
              <w:left w:w="57" w:type="dxa"/>
              <w:right w:w="57" w:type="dxa"/>
            </w:tcMar>
            <w:vAlign w:val="center"/>
          </w:tcPr>
          <w:p w14:paraId="47EB991F" w14:textId="77777777" w:rsidR="00FA1F38" w:rsidRDefault="00FA1F38" w:rsidP="000C3344">
            <w:pPr>
              <w:pStyle w:val="TableTextLeft"/>
            </w:pPr>
            <w:r w:rsidRPr="00C9506A">
              <w:t xml:space="preserve">Scheduled services delivered: tram </w:t>
            </w:r>
          </w:p>
        </w:tc>
        <w:tc>
          <w:tcPr>
            <w:tcW w:w="1418" w:type="dxa"/>
            <w:shd w:val="clear" w:color="auto" w:fill="auto"/>
            <w:tcMar>
              <w:left w:w="57" w:type="dxa"/>
              <w:right w:w="57" w:type="dxa"/>
            </w:tcMar>
            <w:vAlign w:val="center"/>
          </w:tcPr>
          <w:p w14:paraId="345E1FCA"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19F666F2" w14:textId="77777777" w:rsidR="00FA1F38" w:rsidRDefault="00FA1F38" w:rsidP="000C3344">
            <w:pPr>
              <w:pStyle w:val="TableTextRight"/>
            </w:pPr>
            <w:r>
              <w:t>98.8</w:t>
            </w:r>
          </w:p>
        </w:tc>
        <w:tc>
          <w:tcPr>
            <w:tcW w:w="1171" w:type="dxa"/>
            <w:shd w:val="clear" w:color="auto" w:fill="auto"/>
            <w:tcMar>
              <w:left w:w="57" w:type="dxa"/>
              <w:right w:w="57" w:type="dxa"/>
            </w:tcMar>
            <w:vAlign w:val="center"/>
          </w:tcPr>
          <w:p w14:paraId="1CD80E3C" w14:textId="77777777" w:rsidR="00FA1F38" w:rsidRDefault="00FA1F38" w:rsidP="000C3344">
            <w:pPr>
              <w:pStyle w:val="TableTextRight"/>
            </w:pPr>
            <w:r>
              <w:t>98.6</w:t>
            </w:r>
          </w:p>
        </w:tc>
        <w:tc>
          <w:tcPr>
            <w:tcW w:w="1170" w:type="dxa"/>
            <w:shd w:val="clear" w:color="auto" w:fill="auto"/>
            <w:tcMar>
              <w:left w:w="57" w:type="dxa"/>
              <w:right w:w="57" w:type="dxa"/>
            </w:tcMar>
            <w:vAlign w:val="center"/>
          </w:tcPr>
          <w:p w14:paraId="27A6CFBE" w14:textId="77777777" w:rsidR="00FA1F38" w:rsidRDefault="00FA1F38" w:rsidP="000C3344">
            <w:pPr>
              <w:pStyle w:val="TableTextRight"/>
            </w:pPr>
            <w:r>
              <w:t>98.5</w:t>
            </w:r>
          </w:p>
        </w:tc>
        <w:tc>
          <w:tcPr>
            <w:tcW w:w="1171" w:type="dxa"/>
            <w:shd w:val="clear" w:color="auto" w:fill="auto"/>
            <w:tcMar>
              <w:left w:w="57" w:type="dxa"/>
              <w:right w:w="57" w:type="dxa"/>
            </w:tcMar>
            <w:vAlign w:val="center"/>
          </w:tcPr>
          <w:p w14:paraId="457C6B7D" w14:textId="77777777" w:rsidR="00FA1F38" w:rsidRDefault="00FA1F38" w:rsidP="000C3344">
            <w:pPr>
              <w:pStyle w:val="TableTextRight"/>
            </w:pPr>
            <w:r>
              <w:t>98.5</w:t>
            </w:r>
          </w:p>
        </w:tc>
      </w:tr>
      <w:tr w:rsidR="00FA1F38" w14:paraId="7F667393" w14:textId="77777777" w:rsidTr="00FC7081">
        <w:trPr>
          <w:trHeight w:val="340"/>
        </w:trPr>
        <w:tc>
          <w:tcPr>
            <w:tcW w:w="2972" w:type="dxa"/>
            <w:shd w:val="clear" w:color="auto" w:fill="auto"/>
            <w:tcMar>
              <w:left w:w="57" w:type="dxa"/>
              <w:right w:w="57" w:type="dxa"/>
            </w:tcMar>
            <w:vAlign w:val="center"/>
          </w:tcPr>
          <w:p w14:paraId="637F36E1" w14:textId="77777777" w:rsidR="00FA1F38" w:rsidRDefault="00FA1F38" w:rsidP="000C3344">
            <w:pPr>
              <w:pStyle w:val="TableTextLeft"/>
            </w:pPr>
            <w:r w:rsidRPr="00C9506A">
              <w:t xml:space="preserve">Scheduled services delivered: regional train </w:t>
            </w:r>
          </w:p>
        </w:tc>
        <w:tc>
          <w:tcPr>
            <w:tcW w:w="1418" w:type="dxa"/>
            <w:shd w:val="clear" w:color="auto" w:fill="auto"/>
            <w:tcMar>
              <w:left w:w="57" w:type="dxa"/>
              <w:right w:w="57" w:type="dxa"/>
            </w:tcMar>
            <w:vAlign w:val="center"/>
          </w:tcPr>
          <w:p w14:paraId="2269398B"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39D1613D" w14:textId="77777777" w:rsidR="00FA1F38" w:rsidRDefault="00FA1F38" w:rsidP="000C3344">
            <w:pPr>
              <w:pStyle w:val="TableTextRight"/>
            </w:pPr>
            <w:r>
              <w:t>96.6</w:t>
            </w:r>
          </w:p>
        </w:tc>
        <w:tc>
          <w:tcPr>
            <w:tcW w:w="1171" w:type="dxa"/>
            <w:shd w:val="clear" w:color="auto" w:fill="auto"/>
            <w:tcMar>
              <w:left w:w="57" w:type="dxa"/>
              <w:right w:w="57" w:type="dxa"/>
            </w:tcMar>
            <w:vAlign w:val="center"/>
          </w:tcPr>
          <w:p w14:paraId="308C2F89" w14:textId="77777777" w:rsidR="00FA1F38" w:rsidRDefault="00FA1F38" w:rsidP="000C3344">
            <w:pPr>
              <w:pStyle w:val="TableTextRight"/>
            </w:pPr>
            <w:r>
              <w:t>97.8</w:t>
            </w:r>
          </w:p>
        </w:tc>
        <w:tc>
          <w:tcPr>
            <w:tcW w:w="1170" w:type="dxa"/>
            <w:shd w:val="clear" w:color="auto" w:fill="auto"/>
            <w:tcMar>
              <w:left w:w="57" w:type="dxa"/>
              <w:right w:w="57" w:type="dxa"/>
            </w:tcMar>
            <w:vAlign w:val="center"/>
          </w:tcPr>
          <w:p w14:paraId="0D087476" w14:textId="77777777" w:rsidR="00FA1F38" w:rsidRDefault="00FA1F38" w:rsidP="000C3344">
            <w:pPr>
              <w:pStyle w:val="TableTextRight"/>
            </w:pPr>
            <w:r>
              <w:t>97.0</w:t>
            </w:r>
          </w:p>
        </w:tc>
        <w:tc>
          <w:tcPr>
            <w:tcW w:w="1171" w:type="dxa"/>
            <w:shd w:val="clear" w:color="auto" w:fill="auto"/>
            <w:tcMar>
              <w:left w:w="57" w:type="dxa"/>
              <w:right w:w="57" w:type="dxa"/>
            </w:tcMar>
            <w:vAlign w:val="center"/>
          </w:tcPr>
          <w:p w14:paraId="1868969B" w14:textId="77777777" w:rsidR="00FA1F38" w:rsidRDefault="00FA1F38" w:rsidP="000C3344">
            <w:pPr>
              <w:pStyle w:val="TableTextRight"/>
            </w:pPr>
            <w:r>
              <w:t>96.4</w:t>
            </w:r>
          </w:p>
        </w:tc>
      </w:tr>
      <w:tr w:rsidR="00FA1F38" w14:paraId="7B8B3B99" w14:textId="77777777" w:rsidTr="00FC7081">
        <w:trPr>
          <w:trHeight w:val="340"/>
        </w:trPr>
        <w:tc>
          <w:tcPr>
            <w:tcW w:w="2972" w:type="dxa"/>
            <w:shd w:val="clear" w:color="auto" w:fill="auto"/>
            <w:tcMar>
              <w:left w:w="57" w:type="dxa"/>
              <w:right w:w="57" w:type="dxa"/>
            </w:tcMar>
            <w:vAlign w:val="center"/>
          </w:tcPr>
          <w:p w14:paraId="186CC23F" w14:textId="77777777" w:rsidR="00FA1F38" w:rsidRDefault="00FA1F38" w:rsidP="000C3344">
            <w:pPr>
              <w:pStyle w:val="TableTextLeft"/>
            </w:pPr>
            <w:r w:rsidRPr="00C9506A">
              <w:t xml:space="preserve">Scheduled services delivered: regional bus </w:t>
            </w:r>
          </w:p>
        </w:tc>
        <w:tc>
          <w:tcPr>
            <w:tcW w:w="1418" w:type="dxa"/>
            <w:shd w:val="clear" w:color="auto" w:fill="auto"/>
            <w:tcMar>
              <w:left w:w="57" w:type="dxa"/>
              <w:right w:w="57" w:type="dxa"/>
            </w:tcMar>
            <w:vAlign w:val="center"/>
          </w:tcPr>
          <w:p w14:paraId="1F649779"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7113B35A" w14:textId="77777777" w:rsidR="00FA1F38" w:rsidRDefault="00FA1F38" w:rsidP="000C3344">
            <w:pPr>
              <w:pStyle w:val="TableTextRight"/>
            </w:pPr>
            <w:r>
              <w:t>100</w:t>
            </w:r>
          </w:p>
        </w:tc>
        <w:tc>
          <w:tcPr>
            <w:tcW w:w="1171" w:type="dxa"/>
            <w:shd w:val="clear" w:color="auto" w:fill="auto"/>
            <w:tcMar>
              <w:left w:w="57" w:type="dxa"/>
              <w:right w:w="57" w:type="dxa"/>
            </w:tcMar>
            <w:vAlign w:val="center"/>
          </w:tcPr>
          <w:p w14:paraId="1BD47EF4" w14:textId="77777777" w:rsidR="00FA1F38" w:rsidRDefault="00FA1F38" w:rsidP="000C3344">
            <w:pPr>
              <w:pStyle w:val="TableTextRight"/>
            </w:pPr>
            <w:r>
              <w:t>99</w:t>
            </w:r>
          </w:p>
        </w:tc>
        <w:tc>
          <w:tcPr>
            <w:tcW w:w="1170" w:type="dxa"/>
            <w:shd w:val="clear" w:color="auto" w:fill="auto"/>
            <w:tcMar>
              <w:left w:w="57" w:type="dxa"/>
              <w:right w:w="57" w:type="dxa"/>
            </w:tcMar>
            <w:vAlign w:val="center"/>
          </w:tcPr>
          <w:p w14:paraId="421728D6" w14:textId="77777777" w:rsidR="00FA1F38" w:rsidRDefault="00FA1F38" w:rsidP="000C3344">
            <w:pPr>
              <w:pStyle w:val="TableTextRight"/>
            </w:pPr>
            <w:r>
              <w:t>100</w:t>
            </w:r>
          </w:p>
        </w:tc>
        <w:tc>
          <w:tcPr>
            <w:tcW w:w="1171" w:type="dxa"/>
            <w:shd w:val="clear" w:color="auto" w:fill="auto"/>
            <w:tcMar>
              <w:left w:w="57" w:type="dxa"/>
              <w:right w:w="57" w:type="dxa"/>
            </w:tcMar>
            <w:vAlign w:val="center"/>
          </w:tcPr>
          <w:p w14:paraId="0D867D8D" w14:textId="77777777" w:rsidR="00FA1F38" w:rsidRDefault="00FA1F38" w:rsidP="000C3344">
            <w:pPr>
              <w:pStyle w:val="TableTextRight"/>
            </w:pPr>
            <w:r>
              <w:t>100</w:t>
            </w:r>
          </w:p>
        </w:tc>
      </w:tr>
      <w:tr w:rsidR="00FA1F38" w14:paraId="53FC1621" w14:textId="77777777" w:rsidTr="00FC7081">
        <w:trPr>
          <w:trHeight w:val="340"/>
        </w:trPr>
        <w:tc>
          <w:tcPr>
            <w:tcW w:w="2972" w:type="dxa"/>
            <w:shd w:val="clear" w:color="auto" w:fill="auto"/>
            <w:tcMar>
              <w:left w:w="57" w:type="dxa"/>
              <w:right w:w="57" w:type="dxa"/>
            </w:tcMar>
            <w:vAlign w:val="center"/>
          </w:tcPr>
          <w:p w14:paraId="277A5152" w14:textId="77777777" w:rsidR="00FA1F38" w:rsidRDefault="00FA1F38" w:rsidP="000C3344">
            <w:pPr>
              <w:pStyle w:val="TableTextLeft"/>
            </w:pPr>
            <w:r w:rsidRPr="00C9506A">
              <w:t xml:space="preserve">Travel time punctuality: metropolitan roads </w:t>
            </w:r>
          </w:p>
        </w:tc>
        <w:tc>
          <w:tcPr>
            <w:tcW w:w="1418" w:type="dxa"/>
            <w:shd w:val="clear" w:color="auto" w:fill="auto"/>
            <w:tcMar>
              <w:left w:w="57" w:type="dxa"/>
              <w:right w:w="57" w:type="dxa"/>
            </w:tcMar>
            <w:vAlign w:val="center"/>
          </w:tcPr>
          <w:p w14:paraId="1A8E90A1" w14:textId="77777777" w:rsidR="00FA1F38" w:rsidRDefault="00FA1F38" w:rsidP="000C3344">
            <w:pPr>
              <w:pStyle w:val="TableTextRight"/>
              <w:jc w:val="left"/>
            </w:pPr>
            <w:r>
              <w:t>per cent</w:t>
            </w:r>
          </w:p>
        </w:tc>
        <w:tc>
          <w:tcPr>
            <w:tcW w:w="1170" w:type="dxa"/>
            <w:shd w:val="clear" w:color="auto" w:fill="auto"/>
            <w:tcMar>
              <w:left w:w="57" w:type="dxa"/>
              <w:right w:w="57" w:type="dxa"/>
            </w:tcMar>
            <w:vAlign w:val="center"/>
          </w:tcPr>
          <w:p w14:paraId="6A4F4228" w14:textId="77777777" w:rsidR="00FA1F38" w:rsidRDefault="00FA1F38" w:rsidP="000C3344">
            <w:pPr>
              <w:pStyle w:val="TableTextRight"/>
            </w:pPr>
            <w:r>
              <w:t>80.3</w:t>
            </w:r>
          </w:p>
        </w:tc>
        <w:tc>
          <w:tcPr>
            <w:tcW w:w="1171" w:type="dxa"/>
            <w:shd w:val="clear" w:color="auto" w:fill="auto"/>
            <w:tcMar>
              <w:left w:w="57" w:type="dxa"/>
              <w:right w:w="57" w:type="dxa"/>
            </w:tcMar>
            <w:vAlign w:val="center"/>
          </w:tcPr>
          <w:p w14:paraId="7DA9F848" w14:textId="77777777" w:rsidR="00FA1F38" w:rsidRDefault="00FA1F38" w:rsidP="000C3344">
            <w:pPr>
              <w:pStyle w:val="TableTextRight"/>
            </w:pPr>
            <w:r>
              <w:t>75.9</w:t>
            </w:r>
          </w:p>
        </w:tc>
        <w:tc>
          <w:tcPr>
            <w:tcW w:w="1170" w:type="dxa"/>
            <w:shd w:val="clear" w:color="auto" w:fill="auto"/>
            <w:tcMar>
              <w:left w:w="57" w:type="dxa"/>
              <w:right w:w="57" w:type="dxa"/>
            </w:tcMar>
            <w:vAlign w:val="center"/>
          </w:tcPr>
          <w:p w14:paraId="7CA6D6BE" w14:textId="77777777" w:rsidR="00FA1F38" w:rsidRDefault="00FA1F38" w:rsidP="000C3344">
            <w:pPr>
              <w:pStyle w:val="TableTextRight"/>
            </w:pPr>
            <w:r>
              <w:t>74.1</w:t>
            </w:r>
          </w:p>
        </w:tc>
        <w:tc>
          <w:tcPr>
            <w:tcW w:w="1171" w:type="dxa"/>
            <w:shd w:val="clear" w:color="auto" w:fill="auto"/>
            <w:tcMar>
              <w:left w:w="57" w:type="dxa"/>
              <w:right w:w="57" w:type="dxa"/>
            </w:tcMar>
            <w:vAlign w:val="center"/>
          </w:tcPr>
          <w:p w14:paraId="27892924" w14:textId="77777777" w:rsidR="00FA1F38" w:rsidRDefault="00FA1F38" w:rsidP="000C3344">
            <w:pPr>
              <w:pStyle w:val="TableTextRight"/>
            </w:pPr>
            <w:r>
              <w:t>75.3</w:t>
            </w:r>
          </w:p>
        </w:tc>
      </w:tr>
    </w:tbl>
    <w:p w14:paraId="0D9BD266" w14:textId="3A130552" w:rsidR="002438BF" w:rsidRDefault="002438BF" w:rsidP="0083446E"/>
    <w:p w14:paraId="1D363430" w14:textId="77777777" w:rsidR="00FC7081" w:rsidRDefault="00FC7081" w:rsidP="0083446E">
      <w:pPr>
        <w:sectPr w:rsidR="00FC7081" w:rsidSect="002438BF">
          <w:pgSz w:w="11906" w:h="16838"/>
          <w:pgMar w:top="1701" w:right="1418" w:bottom="1418" w:left="1418" w:header="708" w:footer="708" w:gutter="0"/>
          <w:cols w:space="708"/>
          <w:docGrid w:linePitch="360"/>
        </w:sectPr>
      </w:pPr>
    </w:p>
    <w:p w14:paraId="02A3B315" w14:textId="77777777" w:rsidR="00605A6E" w:rsidRPr="00646D78" w:rsidRDefault="00605A6E" w:rsidP="00BA33E9">
      <w:pPr>
        <w:pStyle w:val="Heading2"/>
      </w:pPr>
      <w:bookmarkStart w:id="1010" w:name="_Toc22281631"/>
      <w:bookmarkStart w:id="1011" w:name="_Toc22284785"/>
      <w:bookmarkStart w:id="1012" w:name="_Ref22295451"/>
      <w:r>
        <w:lastRenderedPageBreak/>
        <w:t>Performance against output performance measures</w:t>
      </w:r>
      <w:bookmarkEnd w:id="1010"/>
      <w:bookmarkEnd w:id="1011"/>
      <w:bookmarkEnd w:id="1012"/>
    </w:p>
    <w:p w14:paraId="5D19DD68" w14:textId="77777777" w:rsidR="00605A6E" w:rsidRPr="000113EE" w:rsidRDefault="00605A6E" w:rsidP="00BA33E9">
      <w:r w:rsidRPr="000113EE">
        <w:t xml:space="preserve">The following section outlines details of the outputs provided by the </w:t>
      </w:r>
      <w:r>
        <w:t>d</w:t>
      </w:r>
      <w:r w:rsidRPr="000113EE">
        <w:t xml:space="preserve">epartment to </w:t>
      </w:r>
      <w:r>
        <w:t>g</w:t>
      </w:r>
      <w:r w:rsidRPr="000113EE">
        <w:t>overnment for the year ending 30 June 2019 as outlined in the 2018-19 Budget Paper 3. It includes performance measures and costs for each output, actual performance results against targets and explanation for any variance.</w:t>
      </w:r>
    </w:p>
    <w:p w14:paraId="444FC223" w14:textId="77777777" w:rsidR="00605A6E" w:rsidRPr="000113EE" w:rsidRDefault="00605A6E" w:rsidP="00BA33E9">
      <w:r w:rsidRPr="000113EE">
        <w:t xml:space="preserve">With the </w:t>
      </w:r>
      <w:r>
        <w:t>MoG</w:t>
      </w:r>
      <w:r w:rsidRPr="000113EE">
        <w:t xml:space="preserve"> changes</w:t>
      </w:r>
      <w:r>
        <w:t xml:space="preserve"> that took effect </w:t>
      </w:r>
      <w:r w:rsidRPr="000113EE">
        <w:t>on 1 January 2019</w:t>
      </w:r>
      <w:r>
        <w:t>,</w:t>
      </w:r>
      <w:r w:rsidRPr="000113EE">
        <w:t xml:space="preserve"> </w:t>
      </w:r>
      <w:proofErr w:type="gramStart"/>
      <w:r w:rsidRPr="000113EE">
        <w:t>a number of</w:t>
      </w:r>
      <w:proofErr w:type="gramEnd"/>
      <w:r w:rsidRPr="000113EE">
        <w:t xml:space="preserve"> objectives and activities have been transferred to DJPR.  </w:t>
      </w:r>
    </w:p>
    <w:p w14:paraId="42D7A403" w14:textId="77777777" w:rsidR="00605A6E" w:rsidRDefault="00605A6E" w:rsidP="00BA33E9">
      <w:r w:rsidRPr="00701354">
        <w:t xml:space="preserve">All activities associated with </w:t>
      </w:r>
      <w:r>
        <w:t xml:space="preserve">the following objectives </w:t>
      </w:r>
      <w:r w:rsidRPr="00701354">
        <w:t xml:space="preserve">will now be undertaken by DJPR and will not be reported on by the </w:t>
      </w:r>
      <w:r>
        <w:t>d</w:t>
      </w:r>
      <w:r w:rsidRPr="00701354">
        <w:t>epartment</w:t>
      </w:r>
      <w:r>
        <w:t>:</w:t>
      </w:r>
    </w:p>
    <w:p w14:paraId="65BBE51F" w14:textId="77777777" w:rsidR="00605A6E" w:rsidRPr="00BA33E9" w:rsidRDefault="00605A6E" w:rsidP="00A75CCF">
      <w:pPr>
        <w:pStyle w:val="ListParagraph"/>
        <w:numPr>
          <w:ilvl w:val="0"/>
          <w:numId w:val="93"/>
        </w:numPr>
      </w:pPr>
      <w:r w:rsidRPr="00BA33E9">
        <w:t>Objective 2: Increase the economic, social and cultural value of tourism, major events and creative industries</w:t>
      </w:r>
    </w:p>
    <w:p w14:paraId="7451D4E3" w14:textId="77777777" w:rsidR="00605A6E" w:rsidRPr="00BA33E9" w:rsidRDefault="00605A6E" w:rsidP="00A75CCF">
      <w:pPr>
        <w:pStyle w:val="ListParagraph"/>
        <w:numPr>
          <w:ilvl w:val="0"/>
          <w:numId w:val="93"/>
        </w:numPr>
      </w:pPr>
      <w:r w:rsidRPr="00BA33E9">
        <w:t>Objective 3: Grow Victoria’s economy and Victorian jobs by working with the private and public sectors to foster investment, trade and innovation.</w:t>
      </w:r>
    </w:p>
    <w:p w14:paraId="0261079F" w14:textId="77777777" w:rsidR="00605A6E" w:rsidRPr="00BD70C7" w:rsidRDefault="00605A6E" w:rsidP="00BA33E9">
      <w:r w:rsidRPr="00BD70C7">
        <w:t xml:space="preserve">For the 2018-19 Budget Paper 3 all commercial passenger vehicle service activities were consolidated into one output which was renamed </w:t>
      </w:r>
      <w:r w:rsidRPr="00BD70C7">
        <w:rPr>
          <w:i/>
        </w:rPr>
        <w:t xml:space="preserve">Regulation of Commercial Passenger Vehicle Services </w:t>
      </w:r>
      <w:r w:rsidRPr="00BD70C7">
        <w:t xml:space="preserve">(see </w:t>
      </w:r>
      <w:r w:rsidRPr="00B81C74">
        <w:t>Regulation of Commercial Passenger Vehicle Services</w:t>
      </w:r>
      <w:r w:rsidRPr="00B81C74" w:rsidDel="00B81C74">
        <w:t xml:space="preserve"> </w:t>
      </w:r>
      <w:r>
        <w:t xml:space="preserve">page </w:t>
      </w:r>
      <w:r>
        <w:fldChar w:fldCharType="begin"/>
      </w:r>
      <w:r>
        <w:instrText xml:space="preserve"> PAGEREF _Ref17895010 \h </w:instrText>
      </w:r>
      <w:r>
        <w:fldChar w:fldCharType="separate"/>
      </w:r>
      <w:r>
        <w:rPr>
          <w:noProof/>
        </w:rPr>
        <w:t>172</w:t>
      </w:r>
      <w:r>
        <w:fldChar w:fldCharType="end"/>
      </w:r>
      <w:r w:rsidRPr="00BD70C7">
        <w:t xml:space="preserve"> for details).</w:t>
      </w:r>
    </w:p>
    <w:p w14:paraId="5F6E1BAD" w14:textId="77777777" w:rsidR="00605A6E" w:rsidRDefault="00605A6E" w:rsidP="00BA33E9">
      <w:pPr>
        <w:pStyle w:val="Heading4"/>
      </w:pPr>
      <w:r>
        <w:lastRenderedPageBreak/>
        <w:t>Changes to the departmental output structure</w:t>
      </w:r>
    </w:p>
    <w:tbl>
      <w:tblPr>
        <w:tblStyle w:val="TableGrid"/>
        <w:tblW w:w="9072" w:type="dxa"/>
        <w:tblLayout w:type="fixed"/>
        <w:tblLook w:val="04A0" w:firstRow="1" w:lastRow="0" w:firstColumn="1" w:lastColumn="0" w:noHBand="0" w:noVBand="1"/>
      </w:tblPr>
      <w:tblGrid>
        <w:gridCol w:w="3024"/>
        <w:gridCol w:w="3024"/>
        <w:gridCol w:w="3024"/>
      </w:tblGrid>
      <w:tr w:rsidR="00605A6E" w14:paraId="7242BA6C" w14:textId="77777777" w:rsidTr="00BA33E9">
        <w:trPr>
          <w:cantSplit/>
          <w:tblHeader/>
        </w:trPr>
        <w:tc>
          <w:tcPr>
            <w:tcW w:w="3024" w:type="dxa"/>
            <w:shd w:val="clear" w:color="auto" w:fill="auto"/>
            <w:tcMar>
              <w:left w:w="57" w:type="dxa"/>
              <w:right w:w="57" w:type="dxa"/>
            </w:tcMar>
            <w:vAlign w:val="center"/>
          </w:tcPr>
          <w:p w14:paraId="1E28AF8B" w14:textId="77777777" w:rsidR="00605A6E" w:rsidRDefault="00605A6E" w:rsidP="000C3344">
            <w:pPr>
              <w:pStyle w:val="TableTextLeftBold"/>
            </w:pPr>
            <w:bookmarkStart w:id="1013" w:name="Title_114" w:colFirst="0" w:colLast="0"/>
            <w:r>
              <w:t>2017-18 output</w:t>
            </w:r>
          </w:p>
        </w:tc>
        <w:tc>
          <w:tcPr>
            <w:tcW w:w="3024" w:type="dxa"/>
            <w:shd w:val="clear" w:color="auto" w:fill="auto"/>
            <w:tcMar>
              <w:left w:w="57" w:type="dxa"/>
              <w:right w:w="57" w:type="dxa"/>
            </w:tcMar>
            <w:vAlign w:val="center"/>
          </w:tcPr>
          <w:p w14:paraId="19E31CFF" w14:textId="77777777" w:rsidR="00605A6E" w:rsidRDefault="00605A6E" w:rsidP="000C3344">
            <w:pPr>
              <w:pStyle w:val="TableTextLeftBold"/>
            </w:pPr>
            <w:r>
              <w:t>Reason for change</w:t>
            </w:r>
          </w:p>
        </w:tc>
        <w:tc>
          <w:tcPr>
            <w:tcW w:w="3024" w:type="dxa"/>
            <w:shd w:val="clear" w:color="auto" w:fill="auto"/>
            <w:tcMar>
              <w:left w:w="57" w:type="dxa"/>
              <w:right w:w="57" w:type="dxa"/>
            </w:tcMar>
            <w:vAlign w:val="center"/>
          </w:tcPr>
          <w:p w14:paraId="38DC30A3" w14:textId="77777777" w:rsidR="00605A6E" w:rsidRPr="00C07E93" w:rsidRDefault="00605A6E" w:rsidP="000C3344">
            <w:pPr>
              <w:pStyle w:val="TableTextLeftBold"/>
            </w:pPr>
            <w:r>
              <w:t>2018-19 output</w:t>
            </w:r>
          </w:p>
        </w:tc>
      </w:tr>
      <w:bookmarkEnd w:id="1013"/>
      <w:tr w:rsidR="00605A6E" w14:paraId="11BEA8A0" w14:textId="77777777" w:rsidTr="00BA33E9">
        <w:trPr>
          <w:cantSplit/>
        </w:trPr>
        <w:tc>
          <w:tcPr>
            <w:tcW w:w="3024" w:type="dxa"/>
            <w:shd w:val="clear" w:color="auto" w:fill="auto"/>
            <w:tcMar>
              <w:left w:w="57" w:type="dxa"/>
              <w:right w:w="57" w:type="dxa"/>
            </w:tcMar>
          </w:tcPr>
          <w:p w14:paraId="04F6BFF1" w14:textId="77777777" w:rsidR="00605A6E" w:rsidRDefault="00605A6E" w:rsidP="000C3344">
            <w:pPr>
              <w:pStyle w:val="TableTextLeft"/>
            </w:pPr>
            <w:r>
              <w:t>Taxi and Hire Vehicle Services</w:t>
            </w:r>
          </w:p>
        </w:tc>
        <w:tc>
          <w:tcPr>
            <w:tcW w:w="3024" w:type="dxa"/>
            <w:shd w:val="clear" w:color="auto" w:fill="auto"/>
            <w:tcMar>
              <w:left w:w="57" w:type="dxa"/>
              <w:right w:w="57" w:type="dxa"/>
            </w:tcMar>
          </w:tcPr>
          <w:p w14:paraId="092E3A06" w14:textId="77777777" w:rsidR="00605A6E" w:rsidRDefault="00605A6E" w:rsidP="000C3344">
            <w:pPr>
              <w:pStyle w:val="TableTextLeft"/>
            </w:pPr>
            <w:r w:rsidRPr="00287C50">
              <w:t>This output has been renamed to reflect the new regulatory system under the Commercial Passenger Vehicle Industry Act 2017. It consolidates activity under the 2017-18 output and Commercial Passenger Vehicle regulatory activity previously classified under the Transport Safety, Security and Emergency Management output.</w:t>
            </w:r>
          </w:p>
        </w:tc>
        <w:tc>
          <w:tcPr>
            <w:tcW w:w="3024" w:type="dxa"/>
            <w:shd w:val="clear" w:color="auto" w:fill="auto"/>
            <w:tcMar>
              <w:left w:w="57" w:type="dxa"/>
              <w:right w:w="57" w:type="dxa"/>
            </w:tcMar>
          </w:tcPr>
          <w:p w14:paraId="4D74B7DE" w14:textId="77777777" w:rsidR="00605A6E" w:rsidRDefault="00605A6E" w:rsidP="000C3344">
            <w:pPr>
              <w:pStyle w:val="TableTextLeft"/>
            </w:pPr>
            <w:r>
              <w:t>Regulation of Commercial Passenger Vehicle Services</w:t>
            </w:r>
          </w:p>
        </w:tc>
      </w:tr>
    </w:tbl>
    <w:p w14:paraId="749EE6EE" w14:textId="77777777" w:rsidR="00605A6E" w:rsidRPr="00BA33E9" w:rsidRDefault="00605A6E" w:rsidP="00BA33E9">
      <w:pPr>
        <w:pStyle w:val="Heading3"/>
        <w:spacing w:before="480"/>
      </w:pPr>
      <w:r w:rsidRPr="00BA33E9">
        <w:t>Objective 1</w:t>
      </w:r>
    </w:p>
    <w:p w14:paraId="0F0E2C01" w14:textId="77777777" w:rsidR="00605A6E" w:rsidRPr="00BE4A1B" w:rsidRDefault="00605A6E" w:rsidP="00BA33E9">
      <w:pPr>
        <w:pStyle w:val="Heading4"/>
      </w:pPr>
      <w:r>
        <w:t>Sustainably managed fish resources</w:t>
      </w:r>
      <w:r w:rsidRPr="00BE4A1B">
        <w:t>.</w:t>
      </w:r>
    </w:p>
    <w:p w14:paraId="2DBAD970" w14:textId="77777777" w:rsidR="00605A6E" w:rsidRPr="00BE4A1B" w:rsidRDefault="00605A6E" w:rsidP="00BA33E9">
      <w:r w:rsidRPr="00BE4A1B">
        <w:t xml:space="preserve">All activities not associated with the fisheries resource sector have been transferred to DJPR and will not be reported on by the </w:t>
      </w:r>
      <w:r>
        <w:t>d</w:t>
      </w:r>
      <w:r w:rsidRPr="00BE4A1B">
        <w:t>epartment.</w:t>
      </w:r>
    </w:p>
    <w:p w14:paraId="74346491" w14:textId="77777777" w:rsidR="00605A6E" w:rsidRPr="00BE4A1B" w:rsidRDefault="00605A6E" w:rsidP="00BA33E9">
      <w:r>
        <w:t xml:space="preserve">The department seeks to create the conditions to grow the natural resources economy by ensuring fisheries resources are sustainably allocated and used for both recreational and commercial purposes. </w:t>
      </w:r>
    </w:p>
    <w:p w14:paraId="19030870" w14:textId="77777777" w:rsidR="00605A6E" w:rsidRPr="00CA1983" w:rsidRDefault="00605A6E" w:rsidP="00BA33E9">
      <w:pPr>
        <w:pStyle w:val="Heading4"/>
      </w:pPr>
      <w:r>
        <w:t>Sustainable Manage Fish Resources</w:t>
      </w:r>
    </w:p>
    <w:p w14:paraId="24676A9C" w14:textId="77777777" w:rsidR="00605A6E" w:rsidRDefault="00605A6E" w:rsidP="00605A6E">
      <w:r w:rsidRPr="00BE4A1B">
        <w:t>The output makes a significant contribution to the achievement of the departmental objective of a more productive, competitive, sustainable and job</w:t>
      </w:r>
      <w:r>
        <w:t>s</w:t>
      </w:r>
      <w:r w:rsidRPr="00BE4A1B">
        <w:t xml:space="preserve">-rich fisheries resource sector </w:t>
      </w:r>
      <w:r>
        <w:t>and supports increased employment, investment and trade</w:t>
      </w:r>
      <w:r w:rsidRPr="00BE4A1B">
        <w:t>.</w:t>
      </w:r>
    </w:p>
    <w:p w14:paraId="2E71A5CF" w14:textId="77777777" w:rsidR="00605A6E" w:rsidRDefault="00605A6E" w:rsidP="00E421DA">
      <w:pPr>
        <w:pStyle w:val="Heading4"/>
      </w:pPr>
      <w:r>
        <w:lastRenderedPageBreak/>
        <w:t xml:space="preserve">Sustainably Manage Fish Resources </w:t>
      </w:r>
    </w:p>
    <w:tbl>
      <w:tblPr>
        <w:tblStyle w:val="TableGrid"/>
        <w:tblW w:w="9072" w:type="dxa"/>
        <w:tblLayout w:type="fixed"/>
        <w:tblCellMar>
          <w:left w:w="0" w:type="dxa"/>
          <w:right w:w="28" w:type="dxa"/>
        </w:tblCellMar>
        <w:tblLook w:val="04A0" w:firstRow="1" w:lastRow="0" w:firstColumn="1" w:lastColumn="0" w:noHBand="0" w:noVBand="1"/>
      </w:tblPr>
      <w:tblGrid>
        <w:gridCol w:w="3456"/>
        <w:gridCol w:w="1070"/>
        <w:gridCol w:w="1139"/>
        <w:gridCol w:w="993"/>
        <w:gridCol w:w="1559"/>
        <w:gridCol w:w="855"/>
      </w:tblGrid>
      <w:tr w:rsidR="00E421DA" w14:paraId="2AAFB5A8" w14:textId="77777777" w:rsidTr="00E421DA">
        <w:trPr>
          <w:tblHeader/>
        </w:trPr>
        <w:tc>
          <w:tcPr>
            <w:tcW w:w="3456" w:type="dxa"/>
            <w:shd w:val="clear" w:color="auto" w:fill="auto"/>
            <w:tcMar>
              <w:left w:w="57" w:type="dxa"/>
              <w:right w:w="57" w:type="dxa"/>
            </w:tcMar>
          </w:tcPr>
          <w:p w14:paraId="58F2C672" w14:textId="77777777" w:rsidR="00605A6E" w:rsidRDefault="00605A6E" w:rsidP="00E421DA">
            <w:pPr>
              <w:pStyle w:val="TableTextLeftBold"/>
              <w:keepNext/>
              <w:keepLines/>
            </w:pPr>
            <w:bookmarkStart w:id="1014" w:name="Title_115" w:colFirst="0" w:colLast="0"/>
            <w:r>
              <w:t>Performance measures</w:t>
            </w:r>
          </w:p>
        </w:tc>
        <w:tc>
          <w:tcPr>
            <w:tcW w:w="1070" w:type="dxa"/>
            <w:shd w:val="clear" w:color="auto" w:fill="auto"/>
            <w:tcMar>
              <w:left w:w="28" w:type="dxa"/>
              <w:right w:w="28" w:type="dxa"/>
            </w:tcMar>
          </w:tcPr>
          <w:p w14:paraId="74B3F1DB" w14:textId="77777777" w:rsidR="00605A6E" w:rsidRDefault="00605A6E" w:rsidP="00E421DA">
            <w:pPr>
              <w:pStyle w:val="TableTextRightBold"/>
              <w:keepNext/>
              <w:keepLines/>
            </w:pPr>
            <w:r>
              <w:t>unit of measure</w:t>
            </w:r>
          </w:p>
        </w:tc>
        <w:tc>
          <w:tcPr>
            <w:tcW w:w="1139" w:type="dxa"/>
            <w:shd w:val="clear" w:color="auto" w:fill="auto"/>
            <w:tcMar>
              <w:left w:w="28" w:type="dxa"/>
              <w:right w:w="28" w:type="dxa"/>
            </w:tcMar>
          </w:tcPr>
          <w:p w14:paraId="365254B9" w14:textId="77777777" w:rsidR="00605A6E" w:rsidRDefault="00605A6E" w:rsidP="00E421DA">
            <w:pPr>
              <w:pStyle w:val="TableTextRightBold"/>
              <w:keepNext/>
              <w:keepLines/>
            </w:pPr>
            <w:r>
              <w:t>2018-19 actual</w:t>
            </w:r>
          </w:p>
        </w:tc>
        <w:tc>
          <w:tcPr>
            <w:tcW w:w="993" w:type="dxa"/>
            <w:shd w:val="clear" w:color="auto" w:fill="auto"/>
            <w:tcMar>
              <w:left w:w="28" w:type="dxa"/>
              <w:right w:w="28" w:type="dxa"/>
            </w:tcMar>
          </w:tcPr>
          <w:p w14:paraId="0F8901EB" w14:textId="77777777" w:rsidR="00605A6E" w:rsidRDefault="00605A6E" w:rsidP="00E421DA">
            <w:pPr>
              <w:pStyle w:val="TableTextRightBold"/>
              <w:keepNext/>
              <w:keepLines/>
            </w:pPr>
            <w:r>
              <w:t>2018-19 target</w:t>
            </w:r>
          </w:p>
        </w:tc>
        <w:tc>
          <w:tcPr>
            <w:tcW w:w="1559" w:type="dxa"/>
            <w:shd w:val="clear" w:color="auto" w:fill="auto"/>
            <w:tcMar>
              <w:left w:w="28" w:type="dxa"/>
              <w:right w:w="28" w:type="dxa"/>
            </w:tcMar>
          </w:tcPr>
          <w:p w14:paraId="161B5D81" w14:textId="77777777" w:rsidR="00605A6E" w:rsidRDefault="00605A6E" w:rsidP="00E421DA">
            <w:pPr>
              <w:pStyle w:val="TableTextRightBold"/>
              <w:keepNext/>
              <w:keepLines/>
            </w:pPr>
            <w:r>
              <w:t>Performance variation (%)</w:t>
            </w:r>
          </w:p>
        </w:tc>
        <w:tc>
          <w:tcPr>
            <w:tcW w:w="855" w:type="dxa"/>
            <w:shd w:val="clear" w:color="auto" w:fill="auto"/>
            <w:tcMar>
              <w:left w:w="28" w:type="dxa"/>
              <w:right w:w="28" w:type="dxa"/>
            </w:tcMar>
          </w:tcPr>
          <w:p w14:paraId="32DEDC21" w14:textId="77777777" w:rsidR="00605A6E" w:rsidRPr="00C07E93" w:rsidRDefault="00605A6E" w:rsidP="00E421DA">
            <w:pPr>
              <w:pStyle w:val="TableTextRightBold"/>
              <w:keepNext/>
              <w:keepLines/>
            </w:pPr>
            <w:r>
              <w:t>Result</w:t>
            </w:r>
          </w:p>
        </w:tc>
      </w:tr>
      <w:bookmarkEnd w:id="1014"/>
      <w:tr w:rsidR="00E421DA" w14:paraId="714E1706" w14:textId="77777777" w:rsidTr="00E421DA">
        <w:tc>
          <w:tcPr>
            <w:tcW w:w="3456" w:type="dxa"/>
            <w:shd w:val="clear" w:color="auto" w:fill="auto"/>
            <w:tcMar>
              <w:left w:w="57" w:type="dxa"/>
              <w:right w:w="57" w:type="dxa"/>
            </w:tcMar>
            <w:vAlign w:val="center"/>
          </w:tcPr>
          <w:p w14:paraId="31D8B570" w14:textId="77777777" w:rsidR="00605A6E" w:rsidRPr="009C402C" w:rsidRDefault="00605A6E" w:rsidP="00E421DA">
            <w:pPr>
              <w:pStyle w:val="TableTextLeftItalics"/>
              <w:keepNext/>
              <w:keepLines/>
              <w:rPr>
                <w:b/>
              </w:rPr>
            </w:pPr>
            <w:r w:rsidRPr="009C402C">
              <w:rPr>
                <w:b/>
              </w:rPr>
              <w:t>Quantity</w:t>
            </w:r>
          </w:p>
        </w:tc>
        <w:tc>
          <w:tcPr>
            <w:tcW w:w="1070" w:type="dxa"/>
            <w:shd w:val="clear" w:color="auto" w:fill="auto"/>
            <w:tcMar>
              <w:left w:w="57" w:type="dxa"/>
              <w:right w:w="57" w:type="dxa"/>
            </w:tcMar>
            <w:vAlign w:val="center"/>
          </w:tcPr>
          <w:p w14:paraId="61B5677F" w14:textId="77777777" w:rsidR="00605A6E" w:rsidRDefault="00605A6E" w:rsidP="00E421DA">
            <w:pPr>
              <w:pStyle w:val="TableTextRight"/>
              <w:keepNext/>
              <w:keepLines/>
            </w:pPr>
          </w:p>
        </w:tc>
        <w:tc>
          <w:tcPr>
            <w:tcW w:w="1139" w:type="dxa"/>
            <w:shd w:val="clear" w:color="auto" w:fill="auto"/>
            <w:tcMar>
              <w:left w:w="57" w:type="dxa"/>
              <w:right w:w="57" w:type="dxa"/>
            </w:tcMar>
            <w:vAlign w:val="center"/>
          </w:tcPr>
          <w:p w14:paraId="07505CDD" w14:textId="77777777" w:rsidR="00605A6E" w:rsidRDefault="00605A6E" w:rsidP="00E421DA">
            <w:pPr>
              <w:pStyle w:val="TableTextRight"/>
              <w:keepNext/>
              <w:keepLines/>
            </w:pPr>
          </w:p>
        </w:tc>
        <w:tc>
          <w:tcPr>
            <w:tcW w:w="993" w:type="dxa"/>
            <w:shd w:val="clear" w:color="auto" w:fill="auto"/>
            <w:tcMar>
              <w:left w:w="57" w:type="dxa"/>
              <w:right w:w="57" w:type="dxa"/>
            </w:tcMar>
            <w:vAlign w:val="center"/>
          </w:tcPr>
          <w:p w14:paraId="31074914" w14:textId="77777777" w:rsidR="00605A6E" w:rsidRDefault="00605A6E" w:rsidP="00E421DA">
            <w:pPr>
              <w:pStyle w:val="TableTextRight"/>
              <w:keepNext/>
              <w:keepLines/>
            </w:pPr>
          </w:p>
        </w:tc>
        <w:tc>
          <w:tcPr>
            <w:tcW w:w="1559" w:type="dxa"/>
            <w:shd w:val="clear" w:color="auto" w:fill="auto"/>
            <w:tcMar>
              <w:left w:w="57" w:type="dxa"/>
              <w:right w:w="57" w:type="dxa"/>
            </w:tcMar>
            <w:vAlign w:val="center"/>
          </w:tcPr>
          <w:p w14:paraId="7F8B3FFB" w14:textId="77777777" w:rsidR="00605A6E" w:rsidRDefault="00605A6E" w:rsidP="00E421DA">
            <w:pPr>
              <w:pStyle w:val="TableTextRight"/>
              <w:keepNext/>
              <w:keepLines/>
            </w:pPr>
          </w:p>
        </w:tc>
        <w:tc>
          <w:tcPr>
            <w:tcW w:w="855" w:type="dxa"/>
            <w:shd w:val="clear" w:color="auto" w:fill="auto"/>
            <w:tcMar>
              <w:left w:w="57" w:type="dxa"/>
              <w:right w:w="57" w:type="dxa"/>
            </w:tcMar>
            <w:vAlign w:val="center"/>
          </w:tcPr>
          <w:p w14:paraId="1C227779" w14:textId="77777777" w:rsidR="00605A6E" w:rsidRDefault="00605A6E" w:rsidP="00E421DA">
            <w:pPr>
              <w:pStyle w:val="TableTextRight"/>
              <w:keepNext/>
              <w:keepLines/>
            </w:pPr>
          </w:p>
        </w:tc>
      </w:tr>
      <w:tr w:rsidR="00E421DA" w:rsidRPr="00837EB0" w14:paraId="07602874" w14:textId="77777777" w:rsidTr="00E421DA">
        <w:tc>
          <w:tcPr>
            <w:tcW w:w="3456" w:type="dxa"/>
            <w:shd w:val="clear" w:color="auto" w:fill="auto"/>
            <w:tcMar>
              <w:left w:w="57" w:type="dxa"/>
              <w:right w:w="57" w:type="dxa"/>
            </w:tcMar>
            <w:vAlign w:val="center"/>
          </w:tcPr>
          <w:p w14:paraId="5BD6389D" w14:textId="77777777" w:rsidR="00605A6E" w:rsidRPr="006415E9" w:rsidRDefault="00605A6E" w:rsidP="00E421DA">
            <w:pPr>
              <w:pStyle w:val="TableTextLeft"/>
              <w:keepNext/>
              <w:keepLines/>
            </w:pPr>
            <w:r w:rsidRPr="00522427">
              <w:fldChar w:fldCharType="begin"/>
            </w:r>
            <w:r w:rsidRPr="00522427">
              <w:instrText xml:space="preserve"> NEXT </w:instrText>
            </w:r>
            <w:r w:rsidRPr="00522427">
              <w:fldChar w:fldCharType="end"/>
            </w:r>
            <w:r w:rsidRPr="00522427">
              <w:rPr>
                <w:noProof/>
              </w:rPr>
              <w:fldChar w:fldCharType="begin"/>
            </w:r>
            <w:r w:rsidRPr="00522427">
              <w:rPr>
                <w:noProof/>
              </w:rPr>
              <w:instrText xml:space="preserve"> MERGEFIELD "M_4" </w:instrText>
            </w:r>
            <w:r w:rsidRPr="00522427">
              <w:rPr>
                <w:noProof/>
              </w:rPr>
              <w:fldChar w:fldCharType="separate"/>
            </w:r>
            <w:r w:rsidRPr="006415E9">
              <w:rPr>
                <w:noProof/>
              </w:rPr>
              <w:t>Better Fishing Facilities projects underway</w:t>
            </w:r>
            <w:r w:rsidRPr="00522427">
              <w:rPr>
                <w:noProof/>
              </w:rPr>
              <w:fldChar w:fldCharType="end"/>
            </w:r>
          </w:p>
        </w:tc>
        <w:tc>
          <w:tcPr>
            <w:tcW w:w="1070" w:type="dxa"/>
            <w:shd w:val="clear" w:color="auto" w:fill="auto"/>
            <w:tcMar>
              <w:left w:w="57" w:type="dxa"/>
              <w:right w:w="57" w:type="dxa"/>
            </w:tcMar>
            <w:vAlign w:val="center"/>
          </w:tcPr>
          <w:p w14:paraId="4446CD8E" w14:textId="77777777" w:rsidR="00605A6E" w:rsidRPr="006415E9" w:rsidRDefault="00605A6E" w:rsidP="00E421DA">
            <w:pPr>
              <w:pStyle w:val="TableTextRight"/>
              <w:keepNext/>
              <w:keepLines/>
            </w:pPr>
            <w:r w:rsidRPr="006415E9">
              <w:rPr>
                <w:noProof/>
              </w:rPr>
              <w:fldChar w:fldCharType="begin"/>
            </w:r>
            <w:r w:rsidRPr="006415E9">
              <w:rPr>
                <w:noProof/>
              </w:rPr>
              <w:instrText xml:space="preserve"> MERGEFIELD "M_7" </w:instrText>
            </w:r>
            <w:r w:rsidRPr="006415E9">
              <w:rPr>
                <w:noProof/>
              </w:rPr>
              <w:fldChar w:fldCharType="separate"/>
            </w:r>
            <w:r w:rsidRPr="006415E9">
              <w:rPr>
                <w:noProof/>
              </w:rPr>
              <w:t>number</w:t>
            </w:r>
            <w:r w:rsidRPr="006415E9">
              <w:rPr>
                <w:noProof/>
              </w:rPr>
              <w:fldChar w:fldCharType="end"/>
            </w:r>
          </w:p>
        </w:tc>
        <w:tc>
          <w:tcPr>
            <w:tcW w:w="1139" w:type="dxa"/>
            <w:shd w:val="clear" w:color="auto" w:fill="auto"/>
            <w:tcMar>
              <w:left w:w="57" w:type="dxa"/>
              <w:right w:w="57" w:type="dxa"/>
            </w:tcMar>
            <w:vAlign w:val="center"/>
          </w:tcPr>
          <w:p w14:paraId="6B48975A" w14:textId="77777777" w:rsidR="00605A6E" w:rsidRPr="006415E9" w:rsidRDefault="00605A6E" w:rsidP="00E421DA">
            <w:pPr>
              <w:pStyle w:val="TableTextRight"/>
              <w:keepNext/>
              <w:keepLines/>
            </w:pPr>
            <w:r w:rsidRPr="006415E9">
              <w:rPr>
                <w:noProof/>
              </w:rPr>
              <w:fldChar w:fldCharType="begin"/>
            </w:r>
            <w:r w:rsidRPr="006415E9">
              <w:rPr>
                <w:noProof/>
              </w:rPr>
              <w:instrText xml:space="preserve"> MERGEFIELD "M_12" </w:instrText>
            </w:r>
            <w:r w:rsidRPr="006415E9">
              <w:rPr>
                <w:noProof/>
              </w:rPr>
              <w:fldChar w:fldCharType="separate"/>
            </w:r>
            <w:r w:rsidRPr="006415E9">
              <w:rPr>
                <w:noProof/>
              </w:rPr>
              <w:t>12</w:t>
            </w:r>
            <w:r w:rsidRPr="006415E9">
              <w:rPr>
                <w:noProof/>
              </w:rPr>
              <w:fldChar w:fldCharType="end"/>
            </w:r>
          </w:p>
        </w:tc>
        <w:tc>
          <w:tcPr>
            <w:tcW w:w="993" w:type="dxa"/>
            <w:shd w:val="clear" w:color="auto" w:fill="auto"/>
            <w:tcMar>
              <w:left w:w="57" w:type="dxa"/>
              <w:right w:w="57" w:type="dxa"/>
            </w:tcMar>
            <w:vAlign w:val="center"/>
          </w:tcPr>
          <w:p w14:paraId="5AE33E92" w14:textId="77777777" w:rsidR="00605A6E" w:rsidRPr="006415E9" w:rsidRDefault="00605A6E" w:rsidP="00E421DA">
            <w:pPr>
              <w:pStyle w:val="TableTextRight"/>
              <w:keepNext/>
              <w:keepLines/>
            </w:pPr>
            <w:r w:rsidRPr="006415E9">
              <w:rPr>
                <w:noProof/>
              </w:rPr>
              <w:fldChar w:fldCharType="begin"/>
            </w:r>
            <w:r w:rsidRPr="006415E9">
              <w:rPr>
                <w:noProof/>
              </w:rPr>
              <w:instrText xml:space="preserve"> MERGEFIELD "M_8" </w:instrText>
            </w:r>
            <w:r w:rsidRPr="006415E9">
              <w:rPr>
                <w:noProof/>
              </w:rPr>
              <w:fldChar w:fldCharType="separate"/>
            </w:r>
            <w:r w:rsidRPr="006415E9">
              <w:rPr>
                <w:noProof/>
              </w:rPr>
              <w:t>10</w:t>
            </w:r>
            <w:r w:rsidRPr="006415E9">
              <w:rPr>
                <w:noProof/>
              </w:rPr>
              <w:fldChar w:fldCharType="end"/>
            </w:r>
          </w:p>
        </w:tc>
        <w:tc>
          <w:tcPr>
            <w:tcW w:w="1559" w:type="dxa"/>
            <w:shd w:val="clear" w:color="auto" w:fill="auto"/>
            <w:tcMar>
              <w:left w:w="57" w:type="dxa"/>
              <w:right w:w="57" w:type="dxa"/>
            </w:tcMar>
            <w:vAlign w:val="center"/>
          </w:tcPr>
          <w:p w14:paraId="5AE45003" w14:textId="77777777" w:rsidR="00605A6E" w:rsidRPr="006415E9" w:rsidRDefault="00605A6E" w:rsidP="00E421DA">
            <w:pPr>
              <w:pStyle w:val="TableTextRight"/>
              <w:keepNext/>
              <w:keepLines/>
            </w:pPr>
            <w:r w:rsidRPr="006415E9">
              <w:rPr>
                <w:noProof/>
              </w:rPr>
              <w:fldChar w:fldCharType="begin"/>
            </w:r>
            <w:r w:rsidRPr="006415E9">
              <w:rPr>
                <w:noProof/>
              </w:rPr>
              <w:instrText xml:space="preserve"> MERGEFIELD "M_14" </w:instrText>
            </w:r>
            <w:r w:rsidRPr="006415E9">
              <w:rPr>
                <w:noProof/>
              </w:rPr>
              <w:fldChar w:fldCharType="separate"/>
            </w:r>
            <w:r w:rsidRPr="006415E9">
              <w:rPr>
                <w:noProof/>
              </w:rPr>
              <w:t>20.0</w:t>
            </w:r>
            <w:r w:rsidRPr="006415E9">
              <w:rPr>
                <w:noProof/>
              </w:rPr>
              <w:fldChar w:fldCharType="end"/>
            </w:r>
          </w:p>
        </w:tc>
        <w:tc>
          <w:tcPr>
            <w:tcW w:w="855" w:type="dxa"/>
            <w:shd w:val="clear" w:color="auto" w:fill="auto"/>
            <w:tcMar>
              <w:left w:w="57" w:type="dxa"/>
              <w:right w:w="57" w:type="dxa"/>
            </w:tcMar>
          </w:tcPr>
          <w:p w14:paraId="03DE6F4A" w14:textId="77777777" w:rsidR="00605A6E" w:rsidRPr="006415E9" w:rsidRDefault="00605A6E" w:rsidP="00E421DA">
            <w:pPr>
              <w:pStyle w:val="TableTextCentre"/>
              <w:keepNext/>
              <w:keepLines/>
              <w:spacing w:before="80"/>
              <w:jc w:val="right"/>
            </w:pPr>
            <w:r w:rsidRPr="006415E9">
              <w:sym w:font="Wingdings 2" w:char="F050"/>
            </w:r>
          </w:p>
        </w:tc>
      </w:tr>
      <w:tr w:rsidR="00605A6E" w:rsidRPr="001A067B" w14:paraId="0A51BDEE" w14:textId="77777777" w:rsidTr="00E421DA">
        <w:tc>
          <w:tcPr>
            <w:tcW w:w="9072" w:type="dxa"/>
            <w:gridSpan w:val="6"/>
            <w:shd w:val="clear" w:color="auto" w:fill="auto"/>
            <w:tcMar>
              <w:left w:w="57" w:type="dxa"/>
              <w:right w:w="57" w:type="dxa"/>
            </w:tcMar>
            <w:vAlign w:val="center"/>
          </w:tcPr>
          <w:p w14:paraId="0EFC90F5" w14:textId="77777777" w:rsidR="00605A6E" w:rsidRPr="001A067B" w:rsidRDefault="00605A6E" w:rsidP="00E421DA">
            <w:pPr>
              <w:pStyle w:val="TableTextLeftItalics"/>
              <w:keepNext/>
              <w:keepLines/>
            </w:pPr>
            <w:r w:rsidRPr="001A067B">
              <w:rPr>
                <w:noProof/>
              </w:rPr>
              <w:fldChar w:fldCharType="begin"/>
            </w:r>
            <w:r w:rsidRPr="001A067B">
              <w:rPr>
                <w:noProof/>
              </w:rPr>
              <w:instrText xml:space="preserve"> MERGEFIELD "M_18" </w:instrText>
            </w:r>
            <w:r w:rsidRPr="001A067B">
              <w:rPr>
                <w:noProof/>
              </w:rPr>
              <w:fldChar w:fldCharType="separate"/>
            </w:r>
            <w:r w:rsidRPr="001A067B">
              <w:rPr>
                <w:noProof/>
              </w:rPr>
              <w:t>Due to increased interest from partner agencies in upgrading boating facilities.</w:t>
            </w:r>
            <w:r w:rsidRPr="001A067B">
              <w:rPr>
                <w:noProof/>
              </w:rPr>
              <w:fldChar w:fldCharType="end"/>
            </w:r>
          </w:p>
        </w:tc>
      </w:tr>
      <w:tr w:rsidR="00E421DA" w14:paraId="3BAF2C1C" w14:textId="77777777" w:rsidTr="00E421DA">
        <w:tc>
          <w:tcPr>
            <w:tcW w:w="3456" w:type="dxa"/>
            <w:shd w:val="clear" w:color="auto" w:fill="auto"/>
            <w:tcMar>
              <w:left w:w="57" w:type="dxa"/>
              <w:right w:w="57" w:type="dxa"/>
            </w:tcMar>
          </w:tcPr>
          <w:p w14:paraId="7CF00C67" w14:textId="77777777" w:rsidR="00605A6E" w:rsidRDefault="00605A6E" w:rsidP="00E421DA">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Community and stakeholder engagement information forums – fisheries</w:t>
            </w:r>
            <w:r>
              <w:rPr>
                <w:noProof/>
              </w:rPr>
              <w:fldChar w:fldCharType="end"/>
            </w:r>
          </w:p>
        </w:tc>
        <w:tc>
          <w:tcPr>
            <w:tcW w:w="1070" w:type="dxa"/>
            <w:shd w:val="clear" w:color="auto" w:fill="auto"/>
            <w:tcMar>
              <w:left w:w="57" w:type="dxa"/>
              <w:right w:w="57" w:type="dxa"/>
            </w:tcMar>
          </w:tcPr>
          <w:p w14:paraId="2018CD6C" w14:textId="77777777" w:rsidR="00605A6E" w:rsidRPr="00194B28" w:rsidRDefault="00605A6E" w:rsidP="00E421DA">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728D6167" w14:textId="77777777" w:rsidR="00605A6E" w:rsidRPr="00194B28" w:rsidRDefault="00605A6E" w:rsidP="00E421DA">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14</w:t>
            </w:r>
            <w:r>
              <w:rPr>
                <w:noProof/>
              </w:rPr>
              <w:fldChar w:fldCharType="end"/>
            </w:r>
          </w:p>
        </w:tc>
        <w:tc>
          <w:tcPr>
            <w:tcW w:w="993" w:type="dxa"/>
            <w:shd w:val="clear" w:color="auto" w:fill="auto"/>
            <w:tcMar>
              <w:left w:w="57" w:type="dxa"/>
              <w:right w:w="57" w:type="dxa"/>
            </w:tcMar>
          </w:tcPr>
          <w:p w14:paraId="34DE9CF6" w14:textId="77777777" w:rsidR="00605A6E" w:rsidRPr="00194B28" w:rsidRDefault="00605A6E" w:rsidP="00E421DA">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10</w:t>
            </w:r>
            <w:r>
              <w:rPr>
                <w:noProof/>
              </w:rPr>
              <w:fldChar w:fldCharType="end"/>
            </w:r>
          </w:p>
        </w:tc>
        <w:tc>
          <w:tcPr>
            <w:tcW w:w="1559" w:type="dxa"/>
            <w:shd w:val="clear" w:color="auto" w:fill="auto"/>
            <w:tcMar>
              <w:left w:w="57" w:type="dxa"/>
              <w:right w:w="57" w:type="dxa"/>
            </w:tcMar>
          </w:tcPr>
          <w:p w14:paraId="5B385C9C" w14:textId="77777777" w:rsidR="00605A6E" w:rsidRPr="00194B28" w:rsidRDefault="00605A6E" w:rsidP="00E421DA">
            <w:pPr>
              <w:pStyle w:val="TableTextRight"/>
              <w:keepNext/>
              <w:keepLines/>
            </w:pPr>
            <w:r>
              <w:rPr>
                <w:noProof/>
              </w:rPr>
              <w:fldChar w:fldCharType="begin"/>
            </w:r>
            <w:r>
              <w:rPr>
                <w:noProof/>
              </w:rPr>
              <w:instrText xml:space="preserve"> MERGEFIELD "M_14" </w:instrText>
            </w:r>
            <w:r>
              <w:rPr>
                <w:noProof/>
              </w:rPr>
              <w:fldChar w:fldCharType="separate"/>
            </w:r>
            <w:r w:rsidRPr="004B63B7">
              <w:rPr>
                <w:noProof/>
              </w:rPr>
              <w:t>40.0</w:t>
            </w:r>
            <w:r>
              <w:rPr>
                <w:noProof/>
              </w:rPr>
              <w:fldChar w:fldCharType="end"/>
            </w:r>
          </w:p>
        </w:tc>
        <w:tc>
          <w:tcPr>
            <w:tcW w:w="855" w:type="dxa"/>
            <w:shd w:val="clear" w:color="auto" w:fill="auto"/>
            <w:tcMar>
              <w:left w:w="57" w:type="dxa"/>
              <w:right w:w="57" w:type="dxa"/>
            </w:tcMar>
          </w:tcPr>
          <w:p w14:paraId="1C45C54F" w14:textId="77777777" w:rsidR="00605A6E" w:rsidRPr="00194B28" w:rsidRDefault="00605A6E" w:rsidP="00E421DA">
            <w:pPr>
              <w:pStyle w:val="TableTextCentre"/>
              <w:keepNext/>
              <w:keepLines/>
              <w:spacing w:before="40"/>
              <w:jc w:val="right"/>
            </w:pPr>
            <w:r>
              <w:sym w:font="Wingdings 2" w:char="F050"/>
            </w:r>
          </w:p>
        </w:tc>
      </w:tr>
      <w:tr w:rsidR="00605A6E" w:rsidRPr="001A067B" w14:paraId="7B1D977E" w14:textId="77777777" w:rsidTr="00E421DA">
        <w:tc>
          <w:tcPr>
            <w:tcW w:w="9072" w:type="dxa"/>
            <w:gridSpan w:val="6"/>
            <w:shd w:val="clear" w:color="auto" w:fill="auto"/>
            <w:tcMar>
              <w:left w:w="57" w:type="dxa"/>
              <w:right w:w="57" w:type="dxa"/>
            </w:tcMar>
          </w:tcPr>
          <w:p w14:paraId="4A3C01CB" w14:textId="77777777" w:rsidR="00605A6E" w:rsidRPr="001A067B" w:rsidRDefault="00605A6E" w:rsidP="00E421DA">
            <w:pPr>
              <w:pStyle w:val="TableTextLeftItalics"/>
              <w:keepNext/>
              <w:keepLines/>
            </w:pPr>
            <w:r w:rsidRPr="001A067B">
              <w:rPr>
                <w:noProof/>
              </w:rPr>
              <w:fldChar w:fldCharType="begin"/>
            </w:r>
            <w:r w:rsidRPr="001A067B">
              <w:rPr>
                <w:noProof/>
              </w:rPr>
              <w:instrText xml:space="preserve"> MERGEFIELD "M_18" </w:instrText>
            </w:r>
            <w:r w:rsidRPr="001A067B">
              <w:rPr>
                <w:noProof/>
              </w:rPr>
              <w:fldChar w:fldCharType="separate"/>
            </w:r>
            <w:r w:rsidRPr="001A067B">
              <w:rPr>
                <w:noProof/>
              </w:rPr>
              <w:t>Due to the Victorian Fisheries Authority specifically targeting a greater number of events in rural and regional Victoria.</w:t>
            </w:r>
            <w:r w:rsidRPr="001A067B">
              <w:rPr>
                <w:noProof/>
              </w:rPr>
              <w:fldChar w:fldCharType="end"/>
            </w:r>
          </w:p>
        </w:tc>
      </w:tr>
      <w:tr w:rsidR="00E421DA" w14:paraId="15475AE8" w14:textId="77777777" w:rsidTr="00E421DA">
        <w:tc>
          <w:tcPr>
            <w:tcW w:w="3456" w:type="dxa"/>
            <w:shd w:val="clear" w:color="auto" w:fill="auto"/>
            <w:tcMar>
              <w:left w:w="57" w:type="dxa"/>
              <w:right w:w="57" w:type="dxa"/>
            </w:tcMar>
          </w:tcPr>
          <w:p w14:paraId="3949B94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Complete stock assessment for key quota managed fish species</w:t>
            </w:r>
            <w:r>
              <w:rPr>
                <w:noProof/>
              </w:rPr>
              <w:fldChar w:fldCharType="end"/>
            </w:r>
          </w:p>
        </w:tc>
        <w:tc>
          <w:tcPr>
            <w:tcW w:w="1070" w:type="dxa"/>
            <w:shd w:val="clear" w:color="auto" w:fill="auto"/>
            <w:tcMar>
              <w:left w:w="57" w:type="dxa"/>
              <w:right w:w="57" w:type="dxa"/>
            </w:tcMar>
          </w:tcPr>
          <w:p w14:paraId="5C56BAF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064FFA44"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w:t>
            </w:r>
            <w:r>
              <w:rPr>
                <w:noProof/>
              </w:rPr>
              <w:fldChar w:fldCharType="end"/>
            </w:r>
          </w:p>
        </w:tc>
        <w:tc>
          <w:tcPr>
            <w:tcW w:w="993" w:type="dxa"/>
            <w:shd w:val="clear" w:color="auto" w:fill="auto"/>
            <w:tcMar>
              <w:left w:w="57" w:type="dxa"/>
              <w:right w:w="57" w:type="dxa"/>
            </w:tcMar>
          </w:tcPr>
          <w:p w14:paraId="4540B654"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59" w:type="dxa"/>
            <w:shd w:val="clear" w:color="auto" w:fill="auto"/>
            <w:tcMar>
              <w:left w:w="57" w:type="dxa"/>
              <w:right w:w="57" w:type="dxa"/>
            </w:tcMar>
          </w:tcPr>
          <w:p w14:paraId="5E9F941F"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2B0260C6" w14:textId="77777777" w:rsidR="00605A6E" w:rsidRPr="00194B28" w:rsidRDefault="00605A6E" w:rsidP="000C3344">
            <w:pPr>
              <w:pStyle w:val="TableTextCentre"/>
              <w:spacing w:before="40"/>
              <w:jc w:val="right"/>
            </w:pPr>
            <w:r>
              <w:sym w:font="Wingdings 2" w:char="F050"/>
            </w:r>
          </w:p>
        </w:tc>
      </w:tr>
      <w:tr w:rsidR="00E421DA" w14:paraId="0CD25FB8" w14:textId="77777777" w:rsidTr="00E421DA">
        <w:tc>
          <w:tcPr>
            <w:tcW w:w="3456" w:type="dxa"/>
            <w:shd w:val="clear" w:color="auto" w:fill="auto"/>
            <w:tcMar>
              <w:left w:w="57" w:type="dxa"/>
              <w:right w:w="57" w:type="dxa"/>
            </w:tcMar>
          </w:tcPr>
          <w:p w14:paraId="6D773AF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Complete total allowable commercial catch setting processes for key quota managed fish species</w:t>
            </w:r>
            <w:r>
              <w:rPr>
                <w:noProof/>
              </w:rPr>
              <w:fldChar w:fldCharType="end"/>
            </w:r>
          </w:p>
        </w:tc>
        <w:tc>
          <w:tcPr>
            <w:tcW w:w="1070" w:type="dxa"/>
            <w:shd w:val="clear" w:color="auto" w:fill="auto"/>
            <w:tcMar>
              <w:left w:w="57" w:type="dxa"/>
              <w:right w:w="57" w:type="dxa"/>
            </w:tcMar>
          </w:tcPr>
          <w:p w14:paraId="121EEB6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4739B30C"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w:t>
            </w:r>
            <w:r>
              <w:rPr>
                <w:noProof/>
              </w:rPr>
              <w:fldChar w:fldCharType="end"/>
            </w:r>
          </w:p>
        </w:tc>
        <w:tc>
          <w:tcPr>
            <w:tcW w:w="993" w:type="dxa"/>
            <w:shd w:val="clear" w:color="auto" w:fill="auto"/>
            <w:tcMar>
              <w:left w:w="57" w:type="dxa"/>
              <w:right w:w="57" w:type="dxa"/>
            </w:tcMar>
          </w:tcPr>
          <w:p w14:paraId="0B96AB0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59" w:type="dxa"/>
            <w:shd w:val="clear" w:color="auto" w:fill="auto"/>
            <w:tcMar>
              <w:left w:w="57" w:type="dxa"/>
              <w:right w:w="57" w:type="dxa"/>
            </w:tcMar>
          </w:tcPr>
          <w:p w14:paraId="2E2BF2F3"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67143216" w14:textId="77777777" w:rsidR="00605A6E" w:rsidRPr="00194B28" w:rsidRDefault="00605A6E" w:rsidP="000C3344">
            <w:pPr>
              <w:pStyle w:val="TableTextCentre"/>
              <w:spacing w:before="40"/>
              <w:jc w:val="right"/>
            </w:pPr>
            <w:r>
              <w:sym w:font="Wingdings 2" w:char="F050"/>
            </w:r>
          </w:p>
        </w:tc>
      </w:tr>
      <w:tr w:rsidR="00E421DA" w14:paraId="04EF7FF3" w14:textId="77777777" w:rsidTr="00E421DA">
        <w:tc>
          <w:tcPr>
            <w:tcW w:w="3456" w:type="dxa"/>
            <w:shd w:val="clear" w:color="auto" w:fill="auto"/>
            <w:tcMar>
              <w:left w:w="57" w:type="dxa"/>
              <w:right w:w="57" w:type="dxa"/>
            </w:tcMar>
          </w:tcPr>
          <w:p w14:paraId="7DAED4A1"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Develop, implement and review overarching fisheries compliance strategy</w:t>
            </w:r>
            <w:r>
              <w:rPr>
                <w:noProof/>
              </w:rPr>
              <w:fldChar w:fldCharType="end"/>
            </w:r>
          </w:p>
        </w:tc>
        <w:tc>
          <w:tcPr>
            <w:tcW w:w="1070" w:type="dxa"/>
            <w:shd w:val="clear" w:color="auto" w:fill="auto"/>
            <w:tcMar>
              <w:left w:w="57" w:type="dxa"/>
              <w:right w:w="57" w:type="dxa"/>
            </w:tcMar>
          </w:tcPr>
          <w:p w14:paraId="37202CEF"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68689DD2"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w:t>
            </w:r>
            <w:r>
              <w:rPr>
                <w:noProof/>
              </w:rPr>
              <w:fldChar w:fldCharType="end"/>
            </w:r>
          </w:p>
        </w:tc>
        <w:tc>
          <w:tcPr>
            <w:tcW w:w="993" w:type="dxa"/>
            <w:shd w:val="clear" w:color="auto" w:fill="auto"/>
            <w:tcMar>
              <w:left w:w="57" w:type="dxa"/>
              <w:right w:w="57" w:type="dxa"/>
            </w:tcMar>
          </w:tcPr>
          <w:p w14:paraId="107B68B1"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w:t>
            </w:r>
            <w:r>
              <w:rPr>
                <w:noProof/>
              </w:rPr>
              <w:fldChar w:fldCharType="end"/>
            </w:r>
          </w:p>
        </w:tc>
        <w:tc>
          <w:tcPr>
            <w:tcW w:w="1559" w:type="dxa"/>
            <w:shd w:val="clear" w:color="auto" w:fill="auto"/>
            <w:tcMar>
              <w:left w:w="57" w:type="dxa"/>
              <w:right w:w="57" w:type="dxa"/>
            </w:tcMar>
          </w:tcPr>
          <w:p w14:paraId="696C1B40"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735E54FE" w14:textId="77777777" w:rsidR="00605A6E" w:rsidRPr="00194B28" w:rsidRDefault="00605A6E" w:rsidP="000C3344">
            <w:pPr>
              <w:pStyle w:val="TableTextCentre"/>
              <w:spacing w:before="40"/>
              <w:jc w:val="right"/>
            </w:pPr>
            <w:r>
              <w:sym w:font="Wingdings 2" w:char="F050"/>
            </w:r>
          </w:p>
        </w:tc>
      </w:tr>
      <w:tr w:rsidR="00E421DA" w14:paraId="1BB6ACA4" w14:textId="77777777" w:rsidTr="00E421DA">
        <w:tc>
          <w:tcPr>
            <w:tcW w:w="3456" w:type="dxa"/>
            <w:shd w:val="clear" w:color="auto" w:fill="auto"/>
            <w:tcMar>
              <w:left w:w="57" w:type="dxa"/>
              <w:right w:w="57" w:type="dxa"/>
            </w:tcMar>
          </w:tcPr>
          <w:p w14:paraId="730C418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Enhance levels of community participation in achieving fisheries compliance through calls to the 13FISH reporting line</w:t>
            </w:r>
            <w:r>
              <w:rPr>
                <w:noProof/>
              </w:rPr>
              <w:fldChar w:fldCharType="end"/>
            </w:r>
          </w:p>
        </w:tc>
        <w:tc>
          <w:tcPr>
            <w:tcW w:w="1070" w:type="dxa"/>
            <w:shd w:val="clear" w:color="auto" w:fill="auto"/>
            <w:tcMar>
              <w:left w:w="57" w:type="dxa"/>
              <w:right w:w="57" w:type="dxa"/>
            </w:tcMar>
          </w:tcPr>
          <w:p w14:paraId="3839BC7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1A01045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1,937</w:t>
            </w:r>
            <w:r>
              <w:rPr>
                <w:noProof/>
              </w:rPr>
              <w:fldChar w:fldCharType="end"/>
            </w:r>
          </w:p>
        </w:tc>
        <w:tc>
          <w:tcPr>
            <w:tcW w:w="993" w:type="dxa"/>
            <w:shd w:val="clear" w:color="auto" w:fill="auto"/>
            <w:tcMar>
              <w:left w:w="57" w:type="dxa"/>
              <w:right w:w="57" w:type="dxa"/>
            </w:tcMar>
          </w:tcPr>
          <w:p w14:paraId="340F696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1,500</w:t>
            </w:r>
            <w:r>
              <w:rPr>
                <w:noProof/>
              </w:rPr>
              <w:fldChar w:fldCharType="end"/>
            </w:r>
          </w:p>
        </w:tc>
        <w:tc>
          <w:tcPr>
            <w:tcW w:w="1559" w:type="dxa"/>
            <w:shd w:val="clear" w:color="auto" w:fill="auto"/>
            <w:tcMar>
              <w:left w:w="57" w:type="dxa"/>
              <w:right w:w="57" w:type="dxa"/>
            </w:tcMar>
          </w:tcPr>
          <w:p w14:paraId="4E4B3CF4"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29.1</w:t>
            </w:r>
            <w:r>
              <w:rPr>
                <w:noProof/>
              </w:rPr>
              <w:fldChar w:fldCharType="end"/>
            </w:r>
          </w:p>
        </w:tc>
        <w:tc>
          <w:tcPr>
            <w:tcW w:w="855" w:type="dxa"/>
            <w:shd w:val="clear" w:color="auto" w:fill="auto"/>
            <w:tcMar>
              <w:left w:w="57" w:type="dxa"/>
              <w:right w:w="57" w:type="dxa"/>
            </w:tcMar>
          </w:tcPr>
          <w:p w14:paraId="376E40BF" w14:textId="77777777" w:rsidR="00605A6E" w:rsidRPr="00194B28" w:rsidRDefault="00605A6E" w:rsidP="000C3344">
            <w:pPr>
              <w:pStyle w:val="TableTextCentre"/>
              <w:spacing w:before="40"/>
              <w:jc w:val="right"/>
            </w:pPr>
            <w:r>
              <w:sym w:font="Wingdings 2" w:char="F050"/>
            </w:r>
          </w:p>
        </w:tc>
      </w:tr>
      <w:tr w:rsidR="00605A6E" w:rsidRPr="001A067B" w14:paraId="751C4FC7" w14:textId="77777777" w:rsidTr="00E421DA">
        <w:tc>
          <w:tcPr>
            <w:tcW w:w="9072" w:type="dxa"/>
            <w:gridSpan w:val="6"/>
            <w:shd w:val="clear" w:color="auto" w:fill="auto"/>
            <w:tcMar>
              <w:left w:w="57" w:type="dxa"/>
              <w:right w:w="57" w:type="dxa"/>
            </w:tcMar>
          </w:tcPr>
          <w:p w14:paraId="4A09CD78" w14:textId="77777777" w:rsidR="00605A6E" w:rsidRPr="001A067B" w:rsidRDefault="00605A6E" w:rsidP="00BA33E9">
            <w:pPr>
              <w:pStyle w:val="TableTextLeftItalics"/>
            </w:pPr>
            <w:r w:rsidRPr="001A067B">
              <w:rPr>
                <w:noProof/>
              </w:rPr>
              <w:fldChar w:fldCharType="begin"/>
            </w:r>
            <w:r w:rsidRPr="001A067B">
              <w:rPr>
                <w:noProof/>
              </w:rPr>
              <w:instrText xml:space="preserve"> MERGEFIELD "M_18" </w:instrText>
            </w:r>
            <w:r w:rsidRPr="001A067B">
              <w:rPr>
                <w:noProof/>
              </w:rPr>
              <w:fldChar w:fldCharType="separate"/>
            </w:r>
            <w:r w:rsidRPr="001A067B">
              <w:rPr>
                <w:noProof/>
              </w:rPr>
              <w:t>Due to increased promotion of fishing activities and public awareness resulting from the Target One Million Program.</w:t>
            </w:r>
            <w:r w:rsidRPr="001A067B">
              <w:rPr>
                <w:noProof/>
              </w:rPr>
              <w:fldChar w:fldCharType="end"/>
            </w:r>
          </w:p>
        </w:tc>
      </w:tr>
      <w:tr w:rsidR="00E421DA" w14:paraId="77110620" w14:textId="77777777" w:rsidTr="00E421DA">
        <w:tc>
          <w:tcPr>
            <w:tcW w:w="3456" w:type="dxa"/>
            <w:shd w:val="clear" w:color="auto" w:fill="auto"/>
            <w:tcMar>
              <w:left w:w="57" w:type="dxa"/>
              <w:right w:w="57" w:type="dxa"/>
            </w:tcMar>
          </w:tcPr>
          <w:p w14:paraId="5A2D87AB"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Key fisheries managed in accordance with best practice management plans</w:t>
            </w:r>
            <w:r>
              <w:rPr>
                <w:noProof/>
              </w:rPr>
              <w:fldChar w:fldCharType="end"/>
            </w:r>
          </w:p>
        </w:tc>
        <w:tc>
          <w:tcPr>
            <w:tcW w:w="1070" w:type="dxa"/>
            <w:shd w:val="clear" w:color="auto" w:fill="auto"/>
            <w:tcMar>
              <w:left w:w="57" w:type="dxa"/>
              <w:right w:w="57" w:type="dxa"/>
            </w:tcMar>
          </w:tcPr>
          <w:p w14:paraId="1FBA870F"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51DC1F6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6</w:t>
            </w:r>
            <w:r>
              <w:rPr>
                <w:noProof/>
              </w:rPr>
              <w:fldChar w:fldCharType="end"/>
            </w:r>
          </w:p>
        </w:tc>
        <w:tc>
          <w:tcPr>
            <w:tcW w:w="993" w:type="dxa"/>
            <w:shd w:val="clear" w:color="auto" w:fill="auto"/>
            <w:tcMar>
              <w:left w:w="57" w:type="dxa"/>
              <w:right w:w="57" w:type="dxa"/>
            </w:tcMar>
          </w:tcPr>
          <w:p w14:paraId="04AE24F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w:t>
            </w:r>
            <w:r>
              <w:rPr>
                <w:noProof/>
              </w:rPr>
              <w:fldChar w:fldCharType="end"/>
            </w:r>
          </w:p>
        </w:tc>
        <w:tc>
          <w:tcPr>
            <w:tcW w:w="1559" w:type="dxa"/>
            <w:shd w:val="clear" w:color="auto" w:fill="auto"/>
            <w:tcMar>
              <w:left w:w="57" w:type="dxa"/>
              <w:right w:w="57" w:type="dxa"/>
            </w:tcMar>
          </w:tcPr>
          <w:p w14:paraId="27CCCA16"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20.0</w:t>
            </w:r>
            <w:r>
              <w:rPr>
                <w:noProof/>
              </w:rPr>
              <w:fldChar w:fldCharType="end"/>
            </w:r>
          </w:p>
        </w:tc>
        <w:tc>
          <w:tcPr>
            <w:tcW w:w="855" w:type="dxa"/>
            <w:shd w:val="clear" w:color="auto" w:fill="auto"/>
            <w:tcMar>
              <w:left w:w="57" w:type="dxa"/>
              <w:right w:w="57" w:type="dxa"/>
            </w:tcMar>
          </w:tcPr>
          <w:p w14:paraId="767163DD" w14:textId="77777777" w:rsidR="00605A6E" w:rsidRPr="00194B28" w:rsidRDefault="00605A6E" w:rsidP="000C3344">
            <w:pPr>
              <w:pStyle w:val="TableTextCentre"/>
              <w:spacing w:before="40"/>
              <w:jc w:val="right"/>
            </w:pPr>
            <w:r>
              <w:sym w:font="Wingdings 2" w:char="F050"/>
            </w:r>
          </w:p>
        </w:tc>
      </w:tr>
      <w:tr w:rsidR="00605A6E" w:rsidRPr="001A067B" w14:paraId="1A01A940" w14:textId="77777777" w:rsidTr="00E421DA">
        <w:tc>
          <w:tcPr>
            <w:tcW w:w="9072" w:type="dxa"/>
            <w:gridSpan w:val="6"/>
            <w:shd w:val="clear" w:color="auto" w:fill="auto"/>
            <w:tcMar>
              <w:left w:w="57" w:type="dxa"/>
              <w:right w:w="57" w:type="dxa"/>
            </w:tcMar>
          </w:tcPr>
          <w:p w14:paraId="6324E8BE" w14:textId="77777777" w:rsidR="00605A6E" w:rsidRPr="001A067B" w:rsidRDefault="00605A6E" w:rsidP="00BA33E9">
            <w:pPr>
              <w:pStyle w:val="TableTextLeftItalics"/>
            </w:pPr>
            <w:r w:rsidRPr="001A067B">
              <w:rPr>
                <w:noProof/>
              </w:rPr>
              <w:fldChar w:fldCharType="begin"/>
            </w:r>
            <w:r w:rsidRPr="001A067B">
              <w:rPr>
                <w:noProof/>
              </w:rPr>
              <w:instrText xml:space="preserve"> MERGEFIELD "M_18" </w:instrText>
            </w:r>
            <w:r w:rsidRPr="001A067B">
              <w:rPr>
                <w:noProof/>
              </w:rPr>
              <w:fldChar w:fldCharType="separate"/>
            </w:r>
            <w:r w:rsidRPr="001A067B">
              <w:rPr>
                <w:noProof/>
              </w:rPr>
              <w:t>Due to the completion of an additional management plan, the Victorian Pipi Fishery Management Plan.</w:t>
            </w:r>
            <w:r w:rsidRPr="001A067B">
              <w:rPr>
                <w:noProof/>
              </w:rPr>
              <w:fldChar w:fldCharType="end"/>
            </w:r>
          </w:p>
        </w:tc>
      </w:tr>
      <w:tr w:rsidR="00E421DA" w14:paraId="3957B3EC" w14:textId="77777777" w:rsidTr="00E421DA">
        <w:tc>
          <w:tcPr>
            <w:tcW w:w="3456" w:type="dxa"/>
            <w:shd w:val="clear" w:color="auto" w:fill="auto"/>
            <w:tcMar>
              <w:left w:w="57" w:type="dxa"/>
              <w:right w:w="57" w:type="dxa"/>
            </w:tcMar>
          </w:tcPr>
          <w:p w14:paraId="4CC6C920" w14:textId="77777777" w:rsidR="00605A6E" w:rsidRDefault="00605A6E" w:rsidP="005978D6">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Minimum number of uniformed fisheries officers maintaining operational coverage for priority fishing activity periods, as defined by the Compliance Strategic Assessment</w:t>
            </w:r>
            <w:r>
              <w:rPr>
                <w:noProof/>
              </w:rPr>
              <w:fldChar w:fldCharType="end"/>
            </w:r>
          </w:p>
        </w:tc>
        <w:tc>
          <w:tcPr>
            <w:tcW w:w="1070" w:type="dxa"/>
            <w:shd w:val="clear" w:color="auto" w:fill="auto"/>
            <w:tcMar>
              <w:left w:w="57" w:type="dxa"/>
              <w:right w:w="57" w:type="dxa"/>
            </w:tcMar>
          </w:tcPr>
          <w:p w14:paraId="011EB868" w14:textId="77777777" w:rsidR="00605A6E" w:rsidRPr="00194B28" w:rsidRDefault="00605A6E" w:rsidP="005978D6">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129510DA" w14:textId="77777777" w:rsidR="00605A6E" w:rsidRPr="00194B28" w:rsidRDefault="00605A6E" w:rsidP="005978D6">
            <w:pPr>
              <w:pStyle w:val="TableTextRight"/>
            </w:pPr>
            <w:r>
              <w:rPr>
                <w:noProof/>
              </w:rPr>
              <w:fldChar w:fldCharType="begin"/>
            </w:r>
            <w:r>
              <w:rPr>
                <w:noProof/>
              </w:rPr>
              <w:instrText xml:space="preserve"> MERGEFIELD "M_12" </w:instrText>
            </w:r>
            <w:r>
              <w:rPr>
                <w:noProof/>
              </w:rPr>
              <w:fldChar w:fldCharType="separate"/>
            </w:r>
            <w:r w:rsidRPr="004B63B7">
              <w:rPr>
                <w:noProof/>
              </w:rPr>
              <w:t>21</w:t>
            </w:r>
            <w:r>
              <w:rPr>
                <w:noProof/>
              </w:rPr>
              <w:fldChar w:fldCharType="end"/>
            </w:r>
          </w:p>
        </w:tc>
        <w:tc>
          <w:tcPr>
            <w:tcW w:w="993" w:type="dxa"/>
            <w:shd w:val="clear" w:color="auto" w:fill="auto"/>
            <w:tcMar>
              <w:left w:w="57" w:type="dxa"/>
              <w:right w:w="57" w:type="dxa"/>
            </w:tcMar>
          </w:tcPr>
          <w:p w14:paraId="7BB42EF8" w14:textId="77777777" w:rsidR="00605A6E" w:rsidRPr="00194B28" w:rsidRDefault="00605A6E" w:rsidP="005978D6">
            <w:pPr>
              <w:pStyle w:val="TableTextRight"/>
            </w:pPr>
            <w:r>
              <w:rPr>
                <w:noProof/>
              </w:rPr>
              <w:fldChar w:fldCharType="begin"/>
            </w:r>
            <w:r>
              <w:rPr>
                <w:noProof/>
              </w:rPr>
              <w:instrText xml:space="preserve"> MERGEFIELD "M_8" </w:instrText>
            </w:r>
            <w:r>
              <w:rPr>
                <w:noProof/>
              </w:rPr>
              <w:fldChar w:fldCharType="separate"/>
            </w:r>
            <w:r w:rsidRPr="004B63B7">
              <w:rPr>
                <w:noProof/>
              </w:rPr>
              <w:t>17</w:t>
            </w:r>
            <w:r>
              <w:rPr>
                <w:noProof/>
              </w:rPr>
              <w:fldChar w:fldCharType="end"/>
            </w:r>
          </w:p>
        </w:tc>
        <w:tc>
          <w:tcPr>
            <w:tcW w:w="1559" w:type="dxa"/>
            <w:shd w:val="clear" w:color="auto" w:fill="auto"/>
            <w:tcMar>
              <w:left w:w="57" w:type="dxa"/>
              <w:right w:w="57" w:type="dxa"/>
            </w:tcMar>
          </w:tcPr>
          <w:p w14:paraId="4A7AD924" w14:textId="77777777" w:rsidR="00605A6E" w:rsidRPr="00194B28" w:rsidRDefault="00605A6E" w:rsidP="005978D6">
            <w:pPr>
              <w:pStyle w:val="TableTextRight"/>
            </w:pPr>
            <w:r>
              <w:rPr>
                <w:noProof/>
              </w:rPr>
              <w:fldChar w:fldCharType="begin"/>
            </w:r>
            <w:r>
              <w:rPr>
                <w:noProof/>
              </w:rPr>
              <w:instrText xml:space="preserve"> MERGEFIELD "M_14" </w:instrText>
            </w:r>
            <w:r>
              <w:rPr>
                <w:noProof/>
              </w:rPr>
              <w:fldChar w:fldCharType="separate"/>
            </w:r>
            <w:r w:rsidRPr="004B63B7">
              <w:rPr>
                <w:noProof/>
              </w:rPr>
              <w:t>23.5</w:t>
            </w:r>
            <w:r>
              <w:rPr>
                <w:noProof/>
              </w:rPr>
              <w:fldChar w:fldCharType="end"/>
            </w:r>
          </w:p>
        </w:tc>
        <w:tc>
          <w:tcPr>
            <w:tcW w:w="855" w:type="dxa"/>
            <w:shd w:val="clear" w:color="auto" w:fill="auto"/>
            <w:tcMar>
              <w:left w:w="57" w:type="dxa"/>
              <w:right w:w="57" w:type="dxa"/>
            </w:tcMar>
          </w:tcPr>
          <w:p w14:paraId="65E911AB" w14:textId="77777777" w:rsidR="00605A6E" w:rsidRPr="00194B28" w:rsidRDefault="00605A6E" w:rsidP="005978D6">
            <w:pPr>
              <w:pStyle w:val="TableTextCentre"/>
              <w:spacing w:before="40"/>
              <w:jc w:val="right"/>
            </w:pPr>
            <w:r>
              <w:sym w:font="Wingdings 2" w:char="F050"/>
            </w:r>
          </w:p>
        </w:tc>
      </w:tr>
      <w:tr w:rsidR="00605A6E" w:rsidRPr="001A067B" w14:paraId="7709D11B" w14:textId="77777777" w:rsidTr="00E421DA">
        <w:tc>
          <w:tcPr>
            <w:tcW w:w="9072" w:type="dxa"/>
            <w:gridSpan w:val="6"/>
            <w:shd w:val="clear" w:color="auto" w:fill="auto"/>
            <w:tcMar>
              <w:left w:w="57" w:type="dxa"/>
              <w:right w:w="57" w:type="dxa"/>
            </w:tcMar>
          </w:tcPr>
          <w:p w14:paraId="749E46AA" w14:textId="77777777" w:rsidR="00605A6E" w:rsidRPr="001A067B" w:rsidRDefault="00605A6E" w:rsidP="005978D6">
            <w:pPr>
              <w:pStyle w:val="TableTextLeftItalics"/>
            </w:pPr>
            <w:r w:rsidRPr="001A067B">
              <w:rPr>
                <w:noProof/>
              </w:rPr>
              <w:fldChar w:fldCharType="begin"/>
            </w:r>
            <w:r w:rsidRPr="001A067B">
              <w:rPr>
                <w:noProof/>
              </w:rPr>
              <w:instrText xml:space="preserve"> MERGEFIELD "M_18" </w:instrText>
            </w:r>
            <w:r w:rsidRPr="001A067B">
              <w:rPr>
                <w:noProof/>
              </w:rPr>
              <w:fldChar w:fldCharType="separate"/>
            </w:r>
            <w:r w:rsidRPr="001A067B">
              <w:rPr>
                <w:noProof/>
              </w:rPr>
              <w:t>Due to increased promotion of recreational fishing activities and favourable weather conditions (coinciding with peak fishing periods throughout the year), a higher number of enforcement staff were engaged to work over these periods .</w:t>
            </w:r>
            <w:r w:rsidRPr="001A067B">
              <w:rPr>
                <w:noProof/>
              </w:rPr>
              <w:fldChar w:fldCharType="end"/>
            </w:r>
          </w:p>
        </w:tc>
      </w:tr>
      <w:tr w:rsidR="00E421DA" w14:paraId="5E37DC41" w14:textId="77777777" w:rsidTr="00E421DA">
        <w:tc>
          <w:tcPr>
            <w:tcW w:w="3456" w:type="dxa"/>
            <w:shd w:val="clear" w:color="auto" w:fill="auto"/>
            <w:tcMar>
              <w:left w:w="57" w:type="dxa"/>
              <w:right w:w="57" w:type="dxa"/>
            </w:tcMar>
          </w:tcPr>
          <w:p w14:paraId="4EA7E1A2" w14:textId="77777777" w:rsidR="00605A6E" w:rsidRDefault="00605A6E" w:rsidP="005978D6">
            <w:pPr>
              <w:pStyle w:val="TableTextLeft"/>
              <w:keepNext/>
              <w:keepLines/>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Native and salmonid fish stocked</w:t>
            </w:r>
            <w:r>
              <w:rPr>
                <w:noProof/>
              </w:rPr>
              <w:fldChar w:fldCharType="end"/>
            </w:r>
          </w:p>
        </w:tc>
        <w:tc>
          <w:tcPr>
            <w:tcW w:w="1070" w:type="dxa"/>
            <w:shd w:val="clear" w:color="auto" w:fill="auto"/>
            <w:tcMar>
              <w:left w:w="57" w:type="dxa"/>
              <w:right w:w="57" w:type="dxa"/>
            </w:tcMar>
          </w:tcPr>
          <w:p w14:paraId="1987E230" w14:textId="77777777" w:rsidR="00605A6E" w:rsidRPr="00194B28" w:rsidRDefault="00605A6E" w:rsidP="005978D6">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139" w:type="dxa"/>
            <w:shd w:val="clear" w:color="auto" w:fill="auto"/>
            <w:tcMar>
              <w:left w:w="57" w:type="dxa"/>
              <w:right w:w="57" w:type="dxa"/>
            </w:tcMar>
          </w:tcPr>
          <w:p w14:paraId="0CFD1937" w14:textId="77777777" w:rsidR="00605A6E" w:rsidRPr="00194B28" w:rsidRDefault="00605A6E" w:rsidP="005978D6">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6,900</w:t>
            </w:r>
            <w:r>
              <w:rPr>
                <w:noProof/>
              </w:rPr>
              <w:fldChar w:fldCharType="end"/>
            </w:r>
          </w:p>
        </w:tc>
        <w:tc>
          <w:tcPr>
            <w:tcW w:w="993" w:type="dxa"/>
            <w:shd w:val="clear" w:color="auto" w:fill="auto"/>
            <w:tcMar>
              <w:left w:w="57" w:type="dxa"/>
              <w:right w:w="57" w:type="dxa"/>
            </w:tcMar>
          </w:tcPr>
          <w:p w14:paraId="64BD1B49" w14:textId="77777777" w:rsidR="00605A6E" w:rsidRPr="00194B28" w:rsidRDefault="00605A6E" w:rsidP="005978D6">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5,000</w:t>
            </w:r>
            <w:r>
              <w:rPr>
                <w:noProof/>
              </w:rPr>
              <w:fldChar w:fldCharType="end"/>
            </w:r>
          </w:p>
        </w:tc>
        <w:tc>
          <w:tcPr>
            <w:tcW w:w="1559" w:type="dxa"/>
            <w:shd w:val="clear" w:color="auto" w:fill="auto"/>
            <w:tcMar>
              <w:left w:w="57" w:type="dxa"/>
              <w:right w:w="57" w:type="dxa"/>
            </w:tcMar>
          </w:tcPr>
          <w:p w14:paraId="45CCA439" w14:textId="77777777" w:rsidR="00605A6E" w:rsidRPr="00194B28" w:rsidRDefault="00605A6E" w:rsidP="005978D6">
            <w:pPr>
              <w:pStyle w:val="TableTextRight"/>
              <w:keepNext/>
              <w:keepLines/>
            </w:pPr>
            <w:r>
              <w:rPr>
                <w:noProof/>
              </w:rPr>
              <w:fldChar w:fldCharType="begin"/>
            </w:r>
            <w:r>
              <w:rPr>
                <w:noProof/>
              </w:rPr>
              <w:instrText xml:space="preserve"> MERGEFIELD "M_14" </w:instrText>
            </w:r>
            <w:r>
              <w:rPr>
                <w:noProof/>
              </w:rPr>
              <w:fldChar w:fldCharType="separate"/>
            </w:r>
            <w:r w:rsidRPr="004B63B7">
              <w:rPr>
                <w:noProof/>
              </w:rPr>
              <w:t>38.0</w:t>
            </w:r>
            <w:r>
              <w:rPr>
                <w:noProof/>
              </w:rPr>
              <w:fldChar w:fldCharType="end"/>
            </w:r>
          </w:p>
        </w:tc>
        <w:tc>
          <w:tcPr>
            <w:tcW w:w="855" w:type="dxa"/>
            <w:shd w:val="clear" w:color="auto" w:fill="auto"/>
            <w:tcMar>
              <w:left w:w="57" w:type="dxa"/>
              <w:right w:w="57" w:type="dxa"/>
            </w:tcMar>
          </w:tcPr>
          <w:p w14:paraId="56C4FD57" w14:textId="77777777" w:rsidR="00605A6E" w:rsidRPr="00194B28" w:rsidRDefault="00605A6E" w:rsidP="005978D6">
            <w:pPr>
              <w:pStyle w:val="TableTextCentre"/>
              <w:keepNext/>
              <w:keepLines/>
              <w:spacing w:before="40"/>
              <w:jc w:val="right"/>
            </w:pPr>
            <w:r>
              <w:sym w:font="Wingdings 2" w:char="F050"/>
            </w:r>
          </w:p>
        </w:tc>
      </w:tr>
      <w:tr w:rsidR="00605A6E" w:rsidRPr="00F8559A" w14:paraId="28AB8350" w14:textId="77777777" w:rsidTr="00E421DA">
        <w:tc>
          <w:tcPr>
            <w:tcW w:w="9072" w:type="dxa"/>
            <w:gridSpan w:val="6"/>
            <w:shd w:val="clear" w:color="auto" w:fill="auto"/>
            <w:tcMar>
              <w:left w:w="57" w:type="dxa"/>
              <w:right w:w="57" w:type="dxa"/>
            </w:tcMar>
          </w:tcPr>
          <w:p w14:paraId="200987CD" w14:textId="77777777" w:rsidR="00605A6E" w:rsidRPr="00F8559A" w:rsidRDefault="00605A6E" w:rsidP="005978D6">
            <w:pPr>
              <w:pStyle w:val="TableTextLeftItalics"/>
              <w:keepNext/>
              <w:keepLines/>
            </w:pPr>
            <w:r w:rsidRPr="00F8559A">
              <w:rPr>
                <w:noProof/>
              </w:rPr>
              <w:fldChar w:fldCharType="begin"/>
            </w:r>
            <w:r w:rsidRPr="00F8559A">
              <w:rPr>
                <w:noProof/>
              </w:rPr>
              <w:instrText xml:space="preserve"> MERGEFIELD "M_18" </w:instrText>
            </w:r>
            <w:r w:rsidRPr="00F8559A">
              <w:rPr>
                <w:noProof/>
              </w:rPr>
              <w:fldChar w:fldCharType="separate"/>
            </w:r>
            <w:r w:rsidRPr="00F8559A">
              <w:rPr>
                <w:noProof/>
              </w:rPr>
              <w:t>Due to a number of factors including an increase in supply, a reduction in the price of juvenile fish, improved conditions at the Snobs Creek Hatchery, and increased survival rates of juvenile fish in the grow-out phase.</w:t>
            </w:r>
            <w:r w:rsidRPr="00F8559A">
              <w:rPr>
                <w:noProof/>
              </w:rPr>
              <w:fldChar w:fldCharType="end"/>
            </w:r>
          </w:p>
        </w:tc>
      </w:tr>
      <w:tr w:rsidR="00E421DA" w14:paraId="629CB0DA" w14:textId="77777777" w:rsidTr="00E421DA">
        <w:tc>
          <w:tcPr>
            <w:tcW w:w="3456" w:type="dxa"/>
            <w:shd w:val="clear" w:color="auto" w:fill="auto"/>
            <w:tcMar>
              <w:left w:w="57" w:type="dxa"/>
              <w:right w:w="57" w:type="dxa"/>
            </w:tcMar>
          </w:tcPr>
          <w:p w14:paraId="56D9649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Recreational fishing licences sold online as a proportion of total sales</w:t>
            </w:r>
            <w:r>
              <w:rPr>
                <w:noProof/>
              </w:rPr>
              <w:fldChar w:fldCharType="end"/>
            </w:r>
          </w:p>
        </w:tc>
        <w:tc>
          <w:tcPr>
            <w:tcW w:w="1070" w:type="dxa"/>
            <w:shd w:val="clear" w:color="auto" w:fill="auto"/>
            <w:tcMar>
              <w:left w:w="57" w:type="dxa"/>
              <w:right w:w="57" w:type="dxa"/>
            </w:tcMar>
          </w:tcPr>
          <w:p w14:paraId="6CF598A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139" w:type="dxa"/>
            <w:shd w:val="clear" w:color="auto" w:fill="auto"/>
            <w:tcMar>
              <w:left w:w="57" w:type="dxa"/>
              <w:right w:w="57" w:type="dxa"/>
            </w:tcMar>
          </w:tcPr>
          <w:p w14:paraId="24ED17C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80</w:t>
            </w:r>
            <w:r>
              <w:rPr>
                <w:noProof/>
              </w:rPr>
              <w:fldChar w:fldCharType="end"/>
            </w:r>
          </w:p>
        </w:tc>
        <w:tc>
          <w:tcPr>
            <w:tcW w:w="993" w:type="dxa"/>
            <w:shd w:val="clear" w:color="auto" w:fill="auto"/>
            <w:tcMar>
              <w:left w:w="57" w:type="dxa"/>
              <w:right w:w="57" w:type="dxa"/>
            </w:tcMar>
          </w:tcPr>
          <w:p w14:paraId="36B7000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75</w:t>
            </w:r>
            <w:r>
              <w:rPr>
                <w:noProof/>
              </w:rPr>
              <w:fldChar w:fldCharType="end"/>
            </w:r>
          </w:p>
        </w:tc>
        <w:tc>
          <w:tcPr>
            <w:tcW w:w="1559" w:type="dxa"/>
            <w:shd w:val="clear" w:color="auto" w:fill="auto"/>
            <w:tcMar>
              <w:left w:w="57" w:type="dxa"/>
              <w:right w:w="57" w:type="dxa"/>
            </w:tcMar>
          </w:tcPr>
          <w:p w14:paraId="2589876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6.7</w:t>
            </w:r>
            <w:r>
              <w:rPr>
                <w:noProof/>
              </w:rPr>
              <w:fldChar w:fldCharType="end"/>
            </w:r>
          </w:p>
        </w:tc>
        <w:tc>
          <w:tcPr>
            <w:tcW w:w="855" w:type="dxa"/>
            <w:shd w:val="clear" w:color="auto" w:fill="auto"/>
            <w:tcMar>
              <w:left w:w="57" w:type="dxa"/>
              <w:right w:w="57" w:type="dxa"/>
            </w:tcMar>
          </w:tcPr>
          <w:p w14:paraId="281C595B" w14:textId="77777777" w:rsidR="00605A6E" w:rsidRPr="00194B28" w:rsidRDefault="00605A6E" w:rsidP="000C3344">
            <w:pPr>
              <w:pStyle w:val="TableTextCentre"/>
              <w:spacing w:before="40"/>
              <w:jc w:val="right"/>
            </w:pPr>
            <w:r>
              <w:sym w:font="Wingdings 2" w:char="F050"/>
            </w:r>
          </w:p>
        </w:tc>
      </w:tr>
      <w:tr w:rsidR="00605A6E" w:rsidRPr="00BE39BD" w14:paraId="2B39BEAE" w14:textId="77777777" w:rsidTr="00E421DA">
        <w:tc>
          <w:tcPr>
            <w:tcW w:w="9072" w:type="dxa"/>
            <w:gridSpan w:val="6"/>
            <w:shd w:val="clear" w:color="auto" w:fill="auto"/>
            <w:tcMar>
              <w:left w:w="57" w:type="dxa"/>
              <w:right w:w="57" w:type="dxa"/>
            </w:tcMar>
          </w:tcPr>
          <w:p w14:paraId="30398F43" w14:textId="77777777" w:rsidR="00605A6E" w:rsidRPr="00BE39BD" w:rsidRDefault="00605A6E" w:rsidP="00BA33E9">
            <w:pPr>
              <w:pStyle w:val="TableTextLeftItalics"/>
            </w:pPr>
            <w:r w:rsidRPr="00BE39BD">
              <w:rPr>
                <w:noProof/>
              </w:rPr>
              <w:t>Due to t</w:t>
            </w:r>
            <w:r w:rsidRPr="00BE39BD">
              <w:rPr>
                <w:noProof/>
              </w:rPr>
              <w:fldChar w:fldCharType="begin"/>
            </w:r>
            <w:r w:rsidRPr="00BE39BD">
              <w:rPr>
                <w:noProof/>
              </w:rPr>
              <w:instrText xml:space="preserve"> MERGEFIELD "M_18" </w:instrText>
            </w:r>
            <w:r w:rsidRPr="00BE39BD">
              <w:rPr>
                <w:noProof/>
              </w:rPr>
              <w:fldChar w:fldCharType="separate"/>
            </w:r>
            <w:r w:rsidRPr="00BE39BD">
              <w:rPr>
                <w:noProof/>
              </w:rPr>
              <w:t>he Victorian Fisheries Authority now managing online recreational fishing licence sales through Service Victoria, which has delivered efficiency gains and enhanced the accessibility and convenience for the Victorian fishing community.</w:t>
            </w:r>
            <w:r w:rsidRPr="00BE39BD">
              <w:rPr>
                <w:noProof/>
              </w:rPr>
              <w:fldChar w:fldCharType="end"/>
            </w:r>
          </w:p>
        </w:tc>
      </w:tr>
      <w:tr w:rsidR="00E421DA" w14:paraId="53102453" w14:textId="77777777" w:rsidTr="00E421DA">
        <w:tc>
          <w:tcPr>
            <w:tcW w:w="3456" w:type="dxa"/>
            <w:shd w:val="clear" w:color="auto" w:fill="auto"/>
            <w:tcMar>
              <w:left w:w="57" w:type="dxa"/>
              <w:right w:w="57" w:type="dxa"/>
            </w:tcMar>
          </w:tcPr>
          <w:p w14:paraId="6154DBA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Undertake activities to detect, disrupt and dismantle serious or organised fisheries criminal entities (individuals or groups)</w:t>
            </w:r>
            <w:r>
              <w:rPr>
                <w:noProof/>
              </w:rPr>
              <w:fldChar w:fldCharType="end"/>
            </w:r>
          </w:p>
        </w:tc>
        <w:tc>
          <w:tcPr>
            <w:tcW w:w="1070" w:type="dxa"/>
            <w:shd w:val="clear" w:color="auto" w:fill="auto"/>
            <w:tcMar>
              <w:left w:w="57" w:type="dxa"/>
              <w:right w:w="57" w:type="dxa"/>
            </w:tcMar>
          </w:tcPr>
          <w:p w14:paraId="0F7C33BF"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139" w:type="dxa"/>
            <w:shd w:val="clear" w:color="auto" w:fill="auto"/>
            <w:tcMar>
              <w:left w:w="57" w:type="dxa"/>
              <w:right w:w="57" w:type="dxa"/>
            </w:tcMar>
          </w:tcPr>
          <w:p w14:paraId="2AD9ED32"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22</w:t>
            </w:r>
            <w:r>
              <w:rPr>
                <w:noProof/>
              </w:rPr>
              <w:fldChar w:fldCharType="end"/>
            </w:r>
          </w:p>
        </w:tc>
        <w:tc>
          <w:tcPr>
            <w:tcW w:w="993" w:type="dxa"/>
            <w:shd w:val="clear" w:color="auto" w:fill="auto"/>
            <w:tcMar>
              <w:left w:w="57" w:type="dxa"/>
              <w:right w:w="57" w:type="dxa"/>
            </w:tcMar>
          </w:tcPr>
          <w:p w14:paraId="056D639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20</w:t>
            </w:r>
            <w:r>
              <w:rPr>
                <w:noProof/>
              </w:rPr>
              <w:fldChar w:fldCharType="end"/>
            </w:r>
          </w:p>
        </w:tc>
        <w:tc>
          <w:tcPr>
            <w:tcW w:w="1559" w:type="dxa"/>
            <w:shd w:val="clear" w:color="auto" w:fill="auto"/>
            <w:tcMar>
              <w:left w:w="57" w:type="dxa"/>
              <w:right w:w="57" w:type="dxa"/>
            </w:tcMar>
          </w:tcPr>
          <w:p w14:paraId="50927C2F"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10.0</w:t>
            </w:r>
            <w:r>
              <w:rPr>
                <w:noProof/>
              </w:rPr>
              <w:fldChar w:fldCharType="end"/>
            </w:r>
          </w:p>
        </w:tc>
        <w:tc>
          <w:tcPr>
            <w:tcW w:w="855" w:type="dxa"/>
            <w:shd w:val="clear" w:color="auto" w:fill="auto"/>
            <w:tcMar>
              <w:left w:w="57" w:type="dxa"/>
              <w:right w:w="57" w:type="dxa"/>
            </w:tcMar>
          </w:tcPr>
          <w:p w14:paraId="1EB2F93C" w14:textId="77777777" w:rsidR="00605A6E" w:rsidRPr="00194B28" w:rsidRDefault="00605A6E" w:rsidP="000C3344">
            <w:pPr>
              <w:pStyle w:val="TableTextCentre"/>
              <w:spacing w:before="40"/>
              <w:jc w:val="right"/>
            </w:pPr>
            <w:r>
              <w:sym w:font="Wingdings 2" w:char="F050"/>
            </w:r>
          </w:p>
        </w:tc>
      </w:tr>
      <w:tr w:rsidR="00605A6E" w:rsidRPr="00BE39BD" w14:paraId="32D786AE" w14:textId="77777777" w:rsidTr="00E421DA">
        <w:tc>
          <w:tcPr>
            <w:tcW w:w="9072" w:type="dxa"/>
            <w:gridSpan w:val="6"/>
            <w:shd w:val="clear" w:color="auto" w:fill="auto"/>
            <w:tcMar>
              <w:left w:w="57" w:type="dxa"/>
              <w:right w:w="57" w:type="dxa"/>
            </w:tcMar>
          </w:tcPr>
          <w:p w14:paraId="2D4E6077" w14:textId="77777777" w:rsidR="00605A6E" w:rsidRPr="00BE39BD" w:rsidRDefault="00605A6E" w:rsidP="00BA33E9">
            <w:pPr>
              <w:pStyle w:val="TableTextLeftItalics"/>
            </w:pPr>
            <w:r w:rsidRPr="00BE39BD">
              <w:rPr>
                <w:noProof/>
              </w:rPr>
              <w:fldChar w:fldCharType="begin"/>
            </w:r>
            <w:r w:rsidRPr="00BE39BD">
              <w:rPr>
                <w:noProof/>
              </w:rPr>
              <w:instrText xml:space="preserve"> MERGEFIELD "M_18" </w:instrText>
            </w:r>
            <w:r w:rsidRPr="00BE39BD">
              <w:rPr>
                <w:noProof/>
              </w:rPr>
              <w:fldChar w:fldCharType="separate"/>
            </w:r>
            <w:r w:rsidRPr="00BE39BD">
              <w:rPr>
                <w:noProof/>
              </w:rPr>
              <w:t>Due to the commencement of a number of preliminary investigations in late 2018-19 into onlines sales of suspected illegally caught fish.</w:t>
            </w:r>
            <w:r w:rsidRPr="00BE39BD">
              <w:rPr>
                <w:noProof/>
              </w:rPr>
              <w:fldChar w:fldCharType="end"/>
            </w:r>
          </w:p>
        </w:tc>
      </w:tr>
    </w:tbl>
    <w:p w14:paraId="115685B3" w14:textId="77777777" w:rsidR="00605A6E" w:rsidRDefault="00605A6E" w:rsidP="00605A6E">
      <w:pPr>
        <w:pStyle w:val="Note"/>
        <w:spacing w:before="60"/>
      </w:pPr>
      <w:r>
        <w:t>Note:</w:t>
      </w:r>
    </w:p>
    <w:p w14:paraId="0A6DBE92" w14:textId="77777777" w:rsidR="00605A6E" w:rsidRDefault="00605A6E" w:rsidP="00533F9F">
      <w:pPr>
        <w:pStyle w:val="Notenumber123"/>
        <w:numPr>
          <w:ilvl w:val="0"/>
          <w:numId w:val="0"/>
        </w:numPr>
        <w:ind w:left="113"/>
      </w:pPr>
      <w:r>
        <w:sym w:font="Wingdings 2" w:char="F050"/>
      </w:r>
      <w:r>
        <w:t xml:space="preserve"> Performance target achieved or exceeded.</w:t>
      </w:r>
      <w:r w:rsidRPr="00766FCA">
        <w:t xml:space="preserve"> </w:t>
      </w:r>
    </w:p>
    <w:p w14:paraId="0E9C003F" w14:textId="3A34FD62" w:rsidR="00605A6E" w:rsidRDefault="00605A6E" w:rsidP="00BA33E9">
      <w:pPr>
        <w:pStyle w:val="Heading4"/>
        <w:spacing w:before="280"/>
      </w:pPr>
      <w:r>
        <w:t xml:space="preserve">Sustainably Manage Fish Resources </w:t>
      </w:r>
      <w:r w:rsidRPr="00D729D8">
        <w:rPr>
          <w:i/>
        </w:rPr>
        <w:t>- continued</w:t>
      </w:r>
    </w:p>
    <w:tbl>
      <w:tblPr>
        <w:tblStyle w:val="TableGrid"/>
        <w:tblW w:w="9072" w:type="dxa"/>
        <w:tblLayout w:type="fixed"/>
        <w:tblLook w:val="04A0" w:firstRow="1" w:lastRow="0" w:firstColumn="1" w:lastColumn="0" w:noHBand="0" w:noVBand="1"/>
      </w:tblPr>
      <w:tblGrid>
        <w:gridCol w:w="3456"/>
        <w:gridCol w:w="1070"/>
        <w:gridCol w:w="1070"/>
        <w:gridCol w:w="1070"/>
        <w:gridCol w:w="1551"/>
        <w:gridCol w:w="855"/>
      </w:tblGrid>
      <w:tr w:rsidR="00605A6E" w14:paraId="7E141E87" w14:textId="77777777" w:rsidTr="00E421DA">
        <w:trPr>
          <w:tblHeader/>
        </w:trPr>
        <w:tc>
          <w:tcPr>
            <w:tcW w:w="3456" w:type="dxa"/>
            <w:shd w:val="clear" w:color="auto" w:fill="auto"/>
            <w:tcMar>
              <w:left w:w="57" w:type="dxa"/>
              <w:right w:w="57" w:type="dxa"/>
            </w:tcMar>
          </w:tcPr>
          <w:p w14:paraId="11C22112" w14:textId="77777777" w:rsidR="00605A6E" w:rsidRDefault="00605A6E" w:rsidP="000C3344">
            <w:pPr>
              <w:pStyle w:val="TableTextLeftBold"/>
            </w:pPr>
            <w:bookmarkStart w:id="1015" w:name="Title_116" w:colFirst="0" w:colLast="0"/>
            <w:r>
              <w:t>Performance measures</w:t>
            </w:r>
          </w:p>
        </w:tc>
        <w:tc>
          <w:tcPr>
            <w:tcW w:w="1070" w:type="dxa"/>
            <w:shd w:val="clear" w:color="auto" w:fill="auto"/>
            <w:tcMar>
              <w:left w:w="28" w:type="dxa"/>
              <w:right w:w="28" w:type="dxa"/>
            </w:tcMar>
          </w:tcPr>
          <w:p w14:paraId="5F7B5B25"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1A648FB5"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1EE9D07F" w14:textId="77777777" w:rsidR="00605A6E" w:rsidRDefault="00605A6E" w:rsidP="000C3344">
            <w:pPr>
              <w:pStyle w:val="TableTextRightBold"/>
            </w:pPr>
            <w:r>
              <w:t>2018-19 target</w:t>
            </w:r>
          </w:p>
        </w:tc>
        <w:tc>
          <w:tcPr>
            <w:tcW w:w="1551" w:type="dxa"/>
            <w:shd w:val="clear" w:color="auto" w:fill="auto"/>
            <w:tcMar>
              <w:left w:w="28" w:type="dxa"/>
              <w:right w:w="28" w:type="dxa"/>
            </w:tcMar>
          </w:tcPr>
          <w:p w14:paraId="0AF06564"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436E6B38" w14:textId="77777777" w:rsidR="00605A6E" w:rsidRPr="00C07E93" w:rsidRDefault="00605A6E" w:rsidP="000C3344">
            <w:pPr>
              <w:pStyle w:val="TableTextRightBold"/>
            </w:pPr>
            <w:r>
              <w:t>Result</w:t>
            </w:r>
          </w:p>
        </w:tc>
      </w:tr>
      <w:bookmarkEnd w:id="1015"/>
      <w:tr w:rsidR="00605A6E" w14:paraId="4DEA0817" w14:textId="77777777" w:rsidTr="00E421DA">
        <w:tc>
          <w:tcPr>
            <w:tcW w:w="3456" w:type="dxa"/>
            <w:shd w:val="clear" w:color="auto" w:fill="auto"/>
            <w:tcMar>
              <w:left w:w="57" w:type="dxa"/>
              <w:right w:w="57" w:type="dxa"/>
            </w:tcMar>
            <w:vAlign w:val="center"/>
          </w:tcPr>
          <w:p w14:paraId="64E4236B" w14:textId="77777777" w:rsidR="00605A6E" w:rsidRPr="009C402C" w:rsidRDefault="00605A6E" w:rsidP="000C3344">
            <w:pPr>
              <w:pStyle w:val="TableTextLeftItalics"/>
              <w:rPr>
                <w:b/>
              </w:rPr>
            </w:pPr>
            <w:r w:rsidRPr="009C402C">
              <w:rPr>
                <w:b/>
              </w:rPr>
              <w:t>Quality</w:t>
            </w:r>
          </w:p>
        </w:tc>
        <w:tc>
          <w:tcPr>
            <w:tcW w:w="1070" w:type="dxa"/>
            <w:shd w:val="clear" w:color="auto" w:fill="auto"/>
            <w:tcMar>
              <w:left w:w="57" w:type="dxa"/>
              <w:right w:w="57" w:type="dxa"/>
            </w:tcMar>
            <w:vAlign w:val="center"/>
          </w:tcPr>
          <w:p w14:paraId="1F2F9BCF" w14:textId="77777777" w:rsidR="00605A6E" w:rsidRDefault="00605A6E" w:rsidP="000C3344">
            <w:pPr>
              <w:pStyle w:val="TableTextRight"/>
            </w:pPr>
          </w:p>
        </w:tc>
        <w:tc>
          <w:tcPr>
            <w:tcW w:w="1070" w:type="dxa"/>
            <w:shd w:val="clear" w:color="auto" w:fill="auto"/>
            <w:tcMar>
              <w:left w:w="57" w:type="dxa"/>
              <w:right w:w="57" w:type="dxa"/>
            </w:tcMar>
            <w:vAlign w:val="center"/>
          </w:tcPr>
          <w:p w14:paraId="0079292C" w14:textId="77777777" w:rsidR="00605A6E" w:rsidRDefault="00605A6E" w:rsidP="000C3344">
            <w:pPr>
              <w:pStyle w:val="TableTextRight"/>
            </w:pPr>
          </w:p>
        </w:tc>
        <w:tc>
          <w:tcPr>
            <w:tcW w:w="1070" w:type="dxa"/>
            <w:shd w:val="clear" w:color="auto" w:fill="auto"/>
            <w:tcMar>
              <w:left w:w="57" w:type="dxa"/>
              <w:right w:w="57" w:type="dxa"/>
            </w:tcMar>
            <w:vAlign w:val="center"/>
          </w:tcPr>
          <w:p w14:paraId="432D2FB6" w14:textId="77777777" w:rsidR="00605A6E" w:rsidRDefault="00605A6E" w:rsidP="000C3344">
            <w:pPr>
              <w:pStyle w:val="TableTextRight"/>
            </w:pPr>
          </w:p>
        </w:tc>
        <w:tc>
          <w:tcPr>
            <w:tcW w:w="1551" w:type="dxa"/>
            <w:shd w:val="clear" w:color="auto" w:fill="auto"/>
            <w:tcMar>
              <w:left w:w="57" w:type="dxa"/>
              <w:right w:w="57" w:type="dxa"/>
            </w:tcMar>
            <w:vAlign w:val="center"/>
          </w:tcPr>
          <w:p w14:paraId="378C31D6" w14:textId="77777777" w:rsidR="00605A6E" w:rsidRDefault="00605A6E" w:rsidP="000C3344">
            <w:pPr>
              <w:pStyle w:val="TableTextRight"/>
            </w:pPr>
          </w:p>
        </w:tc>
        <w:tc>
          <w:tcPr>
            <w:tcW w:w="855" w:type="dxa"/>
            <w:shd w:val="clear" w:color="auto" w:fill="auto"/>
            <w:tcMar>
              <w:left w:w="57" w:type="dxa"/>
              <w:right w:w="57" w:type="dxa"/>
            </w:tcMar>
            <w:vAlign w:val="center"/>
          </w:tcPr>
          <w:p w14:paraId="1860A015" w14:textId="77777777" w:rsidR="00605A6E" w:rsidRDefault="00605A6E" w:rsidP="000C3344">
            <w:pPr>
              <w:pStyle w:val="TableTextRight"/>
            </w:pPr>
          </w:p>
        </w:tc>
      </w:tr>
      <w:tr w:rsidR="00605A6E" w14:paraId="76C00A3D" w14:textId="77777777" w:rsidTr="00E421DA">
        <w:tc>
          <w:tcPr>
            <w:tcW w:w="3456" w:type="dxa"/>
            <w:shd w:val="clear" w:color="auto" w:fill="auto"/>
            <w:tcMar>
              <w:left w:w="57" w:type="dxa"/>
              <w:right w:w="57" w:type="dxa"/>
            </w:tcMar>
          </w:tcPr>
          <w:p w14:paraId="2645389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w:t>
            </w:r>
            <w:r w:rsidRPr="004B63B7">
              <w:rPr>
                <w:rFonts w:ascii="Times New Roman" w:hAnsi="Times New Roman" w:cs="Times New Roman"/>
                <w:noProof/>
              </w:rPr>
              <w:t>‑</w:t>
            </w:r>
            <w:r w:rsidRPr="004B63B7">
              <w:rPr>
                <w:noProof/>
              </w:rPr>
              <w:t>investment in Better Fishing Facilities projects</w:t>
            </w:r>
            <w:r>
              <w:rPr>
                <w:noProof/>
              </w:rPr>
              <w:fldChar w:fldCharType="end"/>
            </w:r>
          </w:p>
        </w:tc>
        <w:tc>
          <w:tcPr>
            <w:tcW w:w="1070" w:type="dxa"/>
            <w:shd w:val="clear" w:color="auto" w:fill="auto"/>
            <w:tcMar>
              <w:left w:w="57" w:type="dxa"/>
              <w:right w:w="57" w:type="dxa"/>
            </w:tcMar>
          </w:tcPr>
          <w:p w14:paraId="4899CC35"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4F3BD9A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52</w:t>
            </w:r>
            <w:r>
              <w:rPr>
                <w:noProof/>
              </w:rPr>
              <w:fldChar w:fldCharType="end"/>
            </w:r>
          </w:p>
        </w:tc>
        <w:tc>
          <w:tcPr>
            <w:tcW w:w="1070" w:type="dxa"/>
            <w:shd w:val="clear" w:color="auto" w:fill="auto"/>
            <w:tcMar>
              <w:left w:w="57" w:type="dxa"/>
              <w:right w:w="57" w:type="dxa"/>
            </w:tcMar>
          </w:tcPr>
          <w:p w14:paraId="461ACC8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30</w:t>
            </w:r>
            <w:r>
              <w:rPr>
                <w:noProof/>
              </w:rPr>
              <w:fldChar w:fldCharType="end"/>
            </w:r>
          </w:p>
        </w:tc>
        <w:tc>
          <w:tcPr>
            <w:tcW w:w="1551" w:type="dxa"/>
            <w:shd w:val="clear" w:color="auto" w:fill="auto"/>
            <w:tcMar>
              <w:left w:w="57" w:type="dxa"/>
              <w:right w:w="57" w:type="dxa"/>
            </w:tcMar>
          </w:tcPr>
          <w:p w14:paraId="0D25AC4B"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73.3</w:t>
            </w:r>
            <w:r>
              <w:rPr>
                <w:noProof/>
              </w:rPr>
              <w:fldChar w:fldCharType="end"/>
            </w:r>
          </w:p>
        </w:tc>
        <w:tc>
          <w:tcPr>
            <w:tcW w:w="855" w:type="dxa"/>
            <w:shd w:val="clear" w:color="auto" w:fill="auto"/>
            <w:tcMar>
              <w:left w:w="57" w:type="dxa"/>
              <w:right w:w="57" w:type="dxa"/>
            </w:tcMar>
          </w:tcPr>
          <w:p w14:paraId="794F6AC5" w14:textId="77777777" w:rsidR="00605A6E" w:rsidRPr="00194B28" w:rsidRDefault="00605A6E" w:rsidP="000C3344">
            <w:pPr>
              <w:pStyle w:val="TableTextCentre"/>
              <w:spacing w:before="40"/>
              <w:jc w:val="right"/>
            </w:pPr>
            <w:r>
              <w:sym w:font="Wingdings 2" w:char="F050"/>
            </w:r>
          </w:p>
        </w:tc>
      </w:tr>
      <w:tr w:rsidR="00605A6E" w:rsidRPr="00F8559A" w14:paraId="3465BE04" w14:textId="77777777" w:rsidTr="00BA33E9">
        <w:tc>
          <w:tcPr>
            <w:tcW w:w="9072" w:type="dxa"/>
            <w:gridSpan w:val="6"/>
            <w:shd w:val="clear" w:color="auto" w:fill="auto"/>
            <w:tcMar>
              <w:left w:w="57" w:type="dxa"/>
              <w:right w:w="57" w:type="dxa"/>
            </w:tcMar>
          </w:tcPr>
          <w:p w14:paraId="4055BDF9" w14:textId="77777777" w:rsidR="00605A6E" w:rsidRPr="00F8559A" w:rsidRDefault="00605A6E" w:rsidP="00E421DA">
            <w:pPr>
              <w:pStyle w:val="TableTextLeftItalics"/>
            </w:pPr>
            <w:r w:rsidRPr="00F8559A">
              <w:rPr>
                <w:noProof/>
              </w:rPr>
              <w:fldChar w:fldCharType="begin"/>
            </w:r>
            <w:r w:rsidRPr="00F8559A">
              <w:rPr>
                <w:noProof/>
              </w:rPr>
              <w:instrText xml:space="preserve"> MERGEFIELD "M_18" </w:instrText>
            </w:r>
            <w:r w:rsidRPr="00F8559A">
              <w:rPr>
                <w:noProof/>
              </w:rPr>
              <w:fldChar w:fldCharType="separate"/>
            </w:r>
            <w:r w:rsidRPr="00F8559A">
              <w:rPr>
                <w:noProof/>
              </w:rPr>
              <w:t>Due to increased interest from partner agencies in upgrading boating facilities.</w:t>
            </w:r>
            <w:r w:rsidRPr="00F8559A">
              <w:rPr>
                <w:noProof/>
              </w:rPr>
              <w:fldChar w:fldCharType="end"/>
            </w:r>
          </w:p>
        </w:tc>
      </w:tr>
      <w:tr w:rsidR="00605A6E" w14:paraId="0D618A5F" w14:textId="77777777" w:rsidTr="00E66808">
        <w:trPr>
          <w:cantSplit/>
        </w:trPr>
        <w:tc>
          <w:tcPr>
            <w:tcW w:w="3456" w:type="dxa"/>
            <w:shd w:val="clear" w:color="auto" w:fill="auto"/>
            <w:tcMar>
              <w:left w:w="57" w:type="dxa"/>
              <w:right w:w="57" w:type="dxa"/>
            </w:tcMar>
          </w:tcPr>
          <w:p w14:paraId="3E37810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Key statutory obligations relevant to the Victorian Fisheries Authority complied with (tabling annual report, audits, business plan and board appointments)</w:t>
            </w:r>
            <w:r>
              <w:rPr>
                <w:noProof/>
              </w:rPr>
              <w:fldChar w:fldCharType="end"/>
            </w:r>
          </w:p>
        </w:tc>
        <w:tc>
          <w:tcPr>
            <w:tcW w:w="1070" w:type="dxa"/>
            <w:shd w:val="clear" w:color="auto" w:fill="auto"/>
            <w:tcMar>
              <w:left w:w="57" w:type="dxa"/>
              <w:right w:w="57" w:type="dxa"/>
            </w:tcMar>
          </w:tcPr>
          <w:p w14:paraId="725D169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7838C27F"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348A76F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3F022903"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50EC1EAC" w14:textId="77777777" w:rsidR="00605A6E" w:rsidRPr="00194B28" w:rsidRDefault="00605A6E" w:rsidP="000C3344">
            <w:pPr>
              <w:pStyle w:val="TableTextCentre"/>
              <w:spacing w:before="40"/>
              <w:jc w:val="right"/>
            </w:pPr>
            <w:r>
              <w:sym w:font="Wingdings 2" w:char="F050"/>
            </w:r>
          </w:p>
        </w:tc>
      </w:tr>
      <w:tr w:rsidR="00605A6E" w14:paraId="5F253073" w14:textId="77777777" w:rsidTr="00E421DA">
        <w:tc>
          <w:tcPr>
            <w:tcW w:w="3456" w:type="dxa"/>
            <w:shd w:val="clear" w:color="auto" w:fill="auto"/>
            <w:tcMar>
              <w:left w:w="57" w:type="dxa"/>
              <w:right w:w="57" w:type="dxa"/>
            </w:tcMar>
            <w:vAlign w:val="center"/>
          </w:tcPr>
          <w:p w14:paraId="720628D6" w14:textId="77777777" w:rsidR="00605A6E" w:rsidRPr="009C402C" w:rsidRDefault="00605A6E" w:rsidP="000C3344">
            <w:pPr>
              <w:pStyle w:val="TableTextLeftItalics"/>
              <w:rPr>
                <w:b/>
              </w:rPr>
            </w:pPr>
            <w:r w:rsidRPr="009C402C">
              <w:rPr>
                <w:b/>
              </w:rPr>
              <w:t>Timeliness</w:t>
            </w:r>
          </w:p>
        </w:tc>
        <w:tc>
          <w:tcPr>
            <w:tcW w:w="1070" w:type="dxa"/>
            <w:shd w:val="clear" w:color="auto" w:fill="auto"/>
            <w:tcMar>
              <w:left w:w="57" w:type="dxa"/>
              <w:right w:w="57" w:type="dxa"/>
            </w:tcMar>
            <w:vAlign w:val="center"/>
          </w:tcPr>
          <w:p w14:paraId="7159A123" w14:textId="77777777" w:rsidR="00605A6E" w:rsidRDefault="00605A6E" w:rsidP="000C3344">
            <w:pPr>
              <w:pStyle w:val="TableTextRight"/>
            </w:pPr>
          </w:p>
        </w:tc>
        <w:tc>
          <w:tcPr>
            <w:tcW w:w="1070" w:type="dxa"/>
            <w:shd w:val="clear" w:color="auto" w:fill="auto"/>
            <w:tcMar>
              <w:left w:w="57" w:type="dxa"/>
              <w:right w:w="57" w:type="dxa"/>
            </w:tcMar>
            <w:vAlign w:val="center"/>
          </w:tcPr>
          <w:p w14:paraId="16879E40" w14:textId="77777777" w:rsidR="00605A6E" w:rsidRDefault="00605A6E" w:rsidP="000C3344">
            <w:pPr>
              <w:pStyle w:val="TableTextRight"/>
            </w:pPr>
          </w:p>
        </w:tc>
        <w:tc>
          <w:tcPr>
            <w:tcW w:w="1070" w:type="dxa"/>
            <w:shd w:val="clear" w:color="auto" w:fill="auto"/>
            <w:tcMar>
              <w:left w:w="57" w:type="dxa"/>
              <w:right w:w="57" w:type="dxa"/>
            </w:tcMar>
            <w:vAlign w:val="center"/>
          </w:tcPr>
          <w:p w14:paraId="6BCEAB54" w14:textId="77777777" w:rsidR="00605A6E" w:rsidRDefault="00605A6E" w:rsidP="000C3344">
            <w:pPr>
              <w:pStyle w:val="TableTextRight"/>
            </w:pPr>
          </w:p>
        </w:tc>
        <w:tc>
          <w:tcPr>
            <w:tcW w:w="1551" w:type="dxa"/>
            <w:shd w:val="clear" w:color="auto" w:fill="auto"/>
            <w:tcMar>
              <w:left w:w="57" w:type="dxa"/>
              <w:right w:w="57" w:type="dxa"/>
            </w:tcMar>
            <w:vAlign w:val="center"/>
          </w:tcPr>
          <w:p w14:paraId="728FAA8D" w14:textId="77777777" w:rsidR="00605A6E" w:rsidRDefault="00605A6E" w:rsidP="000C3344">
            <w:pPr>
              <w:pStyle w:val="TableTextRight"/>
            </w:pPr>
          </w:p>
        </w:tc>
        <w:tc>
          <w:tcPr>
            <w:tcW w:w="855" w:type="dxa"/>
            <w:shd w:val="clear" w:color="auto" w:fill="auto"/>
            <w:tcMar>
              <w:left w:w="57" w:type="dxa"/>
              <w:right w:w="57" w:type="dxa"/>
            </w:tcMar>
            <w:vAlign w:val="center"/>
          </w:tcPr>
          <w:p w14:paraId="0C8ED8F0" w14:textId="77777777" w:rsidR="00605A6E" w:rsidRDefault="00605A6E" w:rsidP="000C3344">
            <w:pPr>
              <w:pStyle w:val="TableTextRight"/>
              <w:spacing w:before="40"/>
            </w:pPr>
          </w:p>
        </w:tc>
      </w:tr>
      <w:tr w:rsidR="00605A6E" w14:paraId="1FF2C548" w14:textId="77777777" w:rsidTr="00E421DA">
        <w:tc>
          <w:tcPr>
            <w:tcW w:w="3456" w:type="dxa"/>
            <w:shd w:val="clear" w:color="auto" w:fill="auto"/>
            <w:tcMar>
              <w:left w:w="57" w:type="dxa"/>
              <w:right w:w="57" w:type="dxa"/>
            </w:tcMar>
          </w:tcPr>
          <w:p w14:paraId="30C08DA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Proportion of fisheries cost recovery levies reviewed and set prior to the commencement of the licensing year (1 April)</w:t>
            </w:r>
            <w:r>
              <w:rPr>
                <w:noProof/>
              </w:rPr>
              <w:fldChar w:fldCharType="end"/>
            </w:r>
          </w:p>
        </w:tc>
        <w:tc>
          <w:tcPr>
            <w:tcW w:w="1070" w:type="dxa"/>
            <w:shd w:val="clear" w:color="auto" w:fill="auto"/>
            <w:tcMar>
              <w:left w:w="57" w:type="dxa"/>
              <w:right w:w="57" w:type="dxa"/>
            </w:tcMar>
          </w:tcPr>
          <w:p w14:paraId="6606623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1DF35E3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1C72CD6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7B3DFB2B"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13D9A745" w14:textId="77777777" w:rsidR="00605A6E" w:rsidRPr="00194B28" w:rsidRDefault="00605A6E" w:rsidP="000C3344">
            <w:pPr>
              <w:pStyle w:val="TableTextCentre"/>
              <w:spacing w:before="40"/>
              <w:jc w:val="right"/>
            </w:pPr>
            <w:r>
              <w:sym w:font="Wingdings 2" w:char="F050"/>
            </w:r>
          </w:p>
        </w:tc>
      </w:tr>
      <w:tr w:rsidR="00605A6E" w14:paraId="68813A8C" w14:textId="77777777" w:rsidTr="00E421DA">
        <w:tc>
          <w:tcPr>
            <w:tcW w:w="3456" w:type="dxa"/>
            <w:shd w:val="clear" w:color="auto" w:fill="auto"/>
            <w:tcMar>
              <w:left w:w="57" w:type="dxa"/>
              <w:right w:w="57" w:type="dxa"/>
            </w:tcMar>
          </w:tcPr>
          <w:p w14:paraId="3F870C0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Research project milestones and reports completed on time (Fisheries)</w:t>
            </w:r>
            <w:r>
              <w:rPr>
                <w:noProof/>
              </w:rPr>
              <w:fldChar w:fldCharType="end"/>
            </w:r>
          </w:p>
        </w:tc>
        <w:tc>
          <w:tcPr>
            <w:tcW w:w="1070" w:type="dxa"/>
            <w:shd w:val="clear" w:color="auto" w:fill="auto"/>
            <w:tcMar>
              <w:left w:w="57" w:type="dxa"/>
              <w:right w:w="57" w:type="dxa"/>
            </w:tcMar>
          </w:tcPr>
          <w:p w14:paraId="3AE4930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6DEA29E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90</w:t>
            </w:r>
            <w:r>
              <w:rPr>
                <w:noProof/>
              </w:rPr>
              <w:fldChar w:fldCharType="end"/>
            </w:r>
          </w:p>
        </w:tc>
        <w:tc>
          <w:tcPr>
            <w:tcW w:w="1070" w:type="dxa"/>
            <w:shd w:val="clear" w:color="auto" w:fill="auto"/>
            <w:tcMar>
              <w:left w:w="57" w:type="dxa"/>
              <w:right w:w="57" w:type="dxa"/>
            </w:tcMar>
          </w:tcPr>
          <w:p w14:paraId="4B561DA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90</w:t>
            </w:r>
            <w:r>
              <w:rPr>
                <w:noProof/>
              </w:rPr>
              <w:fldChar w:fldCharType="end"/>
            </w:r>
          </w:p>
        </w:tc>
        <w:tc>
          <w:tcPr>
            <w:tcW w:w="1551" w:type="dxa"/>
            <w:shd w:val="clear" w:color="auto" w:fill="auto"/>
            <w:tcMar>
              <w:left w:w="57" w:type="dxa"/>
              <w:right w:w="57" w:type="dxa"/>
            </w:tcMar>
          </w:tcPr>
          <w:p w14:paraId="41BCFD1E"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0A473321" w14:textId="77777777" w:rsidR="00605A6E" w:rsidRPr="00194B28" w:rsidRDefault="00605A6E" w:rsidP="000C3344">
            <w:pPr>
              <w:pStyle w:val="TableTextCentre"/>
              <w:spacing w:before="40"/>
              <w:jc w:val="right"/>
            </w:pPr>
            <w:r>
              <w:sym w:font="Wingdings 2" w:char="F050"/>
            </w:r>
          </w:p>
        </w:tc>
      </w:tr>
      <w:tr w:rsidR="00605A6E" w14:paraId="218AF39B" w14:textId="77777777" w:rsidTr="00E421DA">
        <w:tc>
          <w:tcPr>
            <w:tcW w:w="3456" w:type="dxa"/>
            <w:shd w:val="clear" w:color="auto" w:fill="auto"/>
            <w:tcMar>
              <w:left w:w="57" w:type="dxa"/>
              <w:right w:w="57" w:type="dxa"/>
            </w:tcMar>
            <w:vAlign w:val="center"/>
          </w:tcPr>
          <w:p w14:paraId="40B00A97" w14:textId="77777777" w:rsidR="00605A6E" w:rsidRPr="009C402C" w:rsidRDefault="00605A6E" w:rsidP="00857CF6">
            <w:pPr>
              <w:pStyle w:val="TableTextLeftItalics"/>
              <w:keepNext/>
              <w:keepLines/>
              <w:rPr>
                <w:b/>
              </w:rPr>
            </w:pPr>
            <w:r w:rsidRPr="009C402C">
              <w:rPr>
                <w:b/>
              </w:rPr>
              <w:lastRenderedPageBreak/>
              <w:t>Cost</w:t>
            </w:r>
          </w:p>
        </w:tc>
        <w:tc>
          <w:tcPr>
            <w:tcW w:w="1070" w:type="dxa"/>
            <w:shd w:val="clear" w:color="auto" w:fill="auto"/>
            <w:tcMar>
              <w:left w:w="57" w:type="dxa"/>
              <w:right w:w="57" w:type="dxa"/>
            </w:tcMar>
            <w:vAlign w:val="center"/>
          </w:tcPr>
          <w:p w14:paraId="3C9314C1" w14:textId="77777777" w:rsidR="00605A6E" w:rsidRDefault="00605A6E" w:rsidP="00857CF6">
            <w:pPr>
              <w:pStyle w:val="TableTextRight"/>
              <w:keepNext/>
              <w:keepLines/>
            </w:pPr>
          </w:p>
        </w:tc>
        <w:tc>
          <w:tcPr>
            <w:tcW w:w="1070" w:type="dxa"/>
            <w:shd w:val="clear" w:color="auto" w:fill="auto"/>
            <w:tcMar>
              <w:left w:w="57" w:type="dxa"/>
              <w:right w:w="57" w:type="dxa"/>
            </w:tcMar>
            <w:vAlign w:val="center"/>
          </w:tcPr>
          <w:p w14:paraId="718FF80B" w14:textId="77777777" w:rsidR="00605A6E" w:rsidRDefault="00605A6E" w:rsidP="00857CF6">
            <w:pPr>
              <w:pStyle w:val="TableTextRight"/>
              <w:keepNext/>
              <w:keepLines/>
            </w:pPr>
          </w:p>
        </w:tc>
        <w:tc>
          <w:tcPr>
            <w:tcW w:w="1070" w:type="dxa"/>
            <w:shd w:val="clear" w:color="auto" w:fill="auto"/>
            <w:tcMar>
              <w:left w:w="57" w:type="dxa"/>
              <w:right w:w="57" w:type="dxa"/>
            </w:tcMar>
            <w:vAlign w:val="center"/>
          </w:tcPr>
          <w:p w14:paraId="3B2BA639" w14:textId="77777777" w:rsidR="00605A6E" w:rsidRDefault="00605A6E" w:rsidP="00857CF6">
            <w:pPr>
              <w:pStyle w:val="TableTextRight"/>
              <w:keepNext/>
              <w:keepLines/>
            </w:pPr>
          </w:p>
        </w:tc>
        <w:tc>
          <w:tcPr>
            <w:tcW w:w="1551" w:type="dxa"/>
            <w:shd w:val="clear" w:color="auto" w:fill="auto"/>
            <w:tcMar>
              <w:left w:w="57" w:type="dxa"/>
              <w:right w:w="57" w:type="dxa"/>
            </w:tcMar>
            <w:vAlign w:val="center"/>
          </w:tcPr>
          <w:p w14:paraId="1494A5A9" w14:textId="77777777" w:rsidR="00605A6E" w:rsidRDefault="00605A6E" w:rsidP="00857CF6">
            <w:pPr>
              <w:pStyle w:val="TableTextRight"/>
              <w:keepNext/>
              <w:keepLines/>
            </w:pPr>
          </w:p>
        </w:tc>
        <w:tc>
          <w:tcPr>
            <w:tcW w:w="855" w:type="dxa"/>
            <w:shd w:val="clear" w:color="auto" w:fill="auto"/>
            <w:tcMar>
              <w:left w:w="57" w:type="dxa"/>
              <w:right w:w="57" w:type="dxa"/>
            </w:tcMar>
            <w:vAlign w:val="center"/>
          </w:tcPr>
          <w:p w14:paraId="25A40CC7" w14:textId="77777777" w:rsidR="00605A6E" w:rsidRDefault="00605A6E" w:rsidP="00857CF6">
            <w:pPr>
              <w:pStyle w:val="TableTextRight"/>
              <w:keepNext/>
              <w:keepLines/>
              <w:spacing w:before="40"/>
            </w:pPr>
          </w:p>
        </w:tc>
      </w:tr>
      <w:tr w:rsidR="00605A6E" w14:paraId="2E134144" w14:textId="77777777" w:rsidTr="00E421DA">
        <w:tc>
          <w:tcPr>
            <w:tcW w:w="3456" w:type="dxa"/>
            <w:shd w:val="clear" w:color="auto" w:fill="auto"/>
            <w:tcMar>
              <w:left w:w="57" w:type="dxa"/>
              <w:right w:w="57" w:type="dxa"/>
            </w:tcMar>
            <w:vAlign w:val="center"/>
          </w:tcPr>
          <w:p w14:paraId="6AB03575" w14:textId="77777777" w:rsidR="00605A6E" w:rsidRDefault="00605A6E" w:rsidP="00857CF6">
            <w:pPr>
              <w:pStyle w:val="TableTextLeft"/>
              <w:keepNext/>
              <w:keepLines/>
            </w:pPr>
            <w:r>
              <w:t>Total output cost</w:t>
            </w:r>
          </w:p>
        </w:tc>
        <w:tc>
          <w:tcPr>
            <w:tcW w:w="1070" w:type="dxa"/>
            <w:shd w:val="clear" w:color="auto" w:fill="auto"/>
            <w:tcMar>
              <w:left w:w="57" w:type="dxa"/>
              <w:right w:w="57" w:type="dxa"/>
            </w:tcMar>
            <w:vAlign w:val="center"/>
          </w:tcPr>
          <w:p w14:paraId="04FFB388" w14:textId="77777777" w:rsidR="00605A6E" w:rsidRDefault="00605A6E" w:rsidP="00857CF6">
            <w:pPr>
              <w:pStyle w:val="TableTextRight"/>
              <w:keepNext/>
              <w:keepLines/>
            </w:pPr>
            <w:r>
              <w:t>$ million</w:t>
            </w:r>
          </w:p>
        </w:tc>
        <w:tc>
          <w:tcPr>
            <w:tcW w:w="1070" w:type="dxa"/>
            <w:shd w:val="clear" w:color="auto" w:fill="auto"/>
            <w:tcMar>
              <w:left w:w="57" w:type="dxa"/>
              <w:right w:w="57" w:type="dxa"/>
            </w:tcMar>
            <w:vAlign w:val="center"/>
          </w:tcPr>
          <w:p w14:paraId="60971CB4" w14:textId="77777777" w:rsidR="00605A6E" w:rsidRDefault="00605A6E" w:rsidP="00857CF6">
            <w:pPr>
              <w:pStyle w:val="TableTextRight"/>
              <w:keepNext/>
              <w:keepLines/>
            </w:pPr>
            <w:r>
              <w:t>42.9</w:t>
            </w:r>
          </w:p>
        </w:tc>
        <w:tc>
          <w:tcPr>
            <w:tcW w:w="1070" w:type="dxa"/>
            <w:shd w:val="clear" w:color="auto" w:fill="auto"/>
            <w:tcMar>
              <w:left w:w="57" w:type="dxa"/>
              <w:right w:w="57" w:type="dxa"/>
            </w:tcMar>
            <w:vAlign w:val="center"/>
          </w:tcPr>
          <w:p w14:paraId="20351D5A" w14:textId="77777777" w:rsidR="00605A6E" w:rsidRDefault="00605A6E" w:rsidP="00857CF6">
            <w:pPr>
              <w:pStyle w:val="TableTextRight"/>
              <w:keepNext/>
              <w:keepLines/>
            </w:pPr>
            <w:r>
              <w:t>34.0</w:t>
            </w:r>
          </w:p>
        </w:tc>
        <w:tc>
          <w:tcPr>
            <w:tcW w:w="1551" w:type="dxa"/>
            <w:shd w:val="clear" w:color="auto" w:fill="auto"/>
            <w:tcMar>
              <w:left w:w="57" w:type="dxa"/>
              <w:right w:w="57" w:type="dxa"/>
            </w:tcMar>
            <w:vAlign w:val="center"/>
          </w:tcPr>
          <w:p w14:paraId="30B3D81E" w14:textId="77777777" w:rsidR="00605A6E" w:rsidRDefault="00605A6E" w:rsidP="00857CF6">
            <w:pPr>
              <w:pStyle w:val="TableTextRight"/>
              <w:keepNext/>
              <w:keepLines/>
            </w:pPr>
            <w:r>
              <w:t>26.3</w:t>
            </w:r>
          </w:p>
        </w:tc>
        <w:tc>
          <w:tcPr>
            <w:tcW w:w="855" w:type="dxa"/>
            <w:shd w:val="clear" w:color="auto" w:fill="auto"/>
            <w:tcMar>
              <w:left w:w="57" w:type="dxa"/>
              <w:right w:w="57" w:type="dxa"/>
            </w:tcMar>
          </w:tcPr>
          <w:p w14:paraId="7E76C93E" w14:textId="77777777" w:rsidR="00605A6E" w:rsidRDefault="00605A6E" w:rsidP="00857CF6">
            <w:pPr>
              <w:pStyle w:val="TableTextCentre"/>
              <w:keepNext/>
              <w:keepLines/>
              <w:spacing w:before="40"/>
              <w:jc w:val="right"/>
            </w:pPr>
            <w:r>
              <w:sym w:font="Wingdings" w:char="F06E"/>
            </w:r>
          </w:p>
        </w:tc>
      </w:tr>
      <w:tr w:rsidR="00605A6E" w:rsidRPr="00F8559A" w14:paraId="3F9062C2" w14:textId="77777777" w:rsidTr="00BA33E9">
        <w:tc>
          <w:tcPr>
            <w:tcW w:w="9072" w:type="dxa"/>
            <w:gridSpan w:val="6"/>
            <w:shd w:val="clear" w:color="auto" w:fill="auto"/>
            <w:tcMar>
              <w:left w:w="57" w:type="dxa"/>
              <w:right w:w="57" w:type="dxa"/>
            </w:tcMar>
          </w:tcPr>
          <w:p w14:paraId="33BB9D5A" w14:textId="77777777" w:rsidR="00605A6E" w:rsidRPr="00F8559A" w:rsidRDefault="00605A6E" w:rsidP="00857CF6">
            <w:pPr>
              <w:pStyle w:val="TableTextLeftItalics"/>
              <w:keepNext/>
              <w:keepLines/>
            </w:pPr>
            <w:r>
              <w:t>The 2018-19 result was higher than the budget due to the provision for additional land and buildings transferred to the Victorian Fisheries Authority during the year, increased engagement and delivery across the fisheries sector and costs associated with operating as a standard authority.</w:t>
            </w:r>
          </w:p>
        </w:tc>
      </w:tr>
    </w:tbl>
    <w:p w14:paraId="212976E2" w14:textId="77777777" w:rsidR="00605A6E" w:rsidRDefault="00605A6E" w:rsidP="00605A6E">
      <w:pPr>
        <w:pStyle w:val="Note"/>
      </w:pPr>
      <w:r>
        <w:t>Notes:</w:t>
      </w:r>
    </w:p>
    <w:p w14:paraId="4EC27DBD"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165E99FF" w14:textId="77777777" w:rsidR="00605A6E" w:rsidRDefault="00605A6E" w:rsidP="00533F9F">
      <w:pPr>
        <w:pStyle w:val="Notenumber123"/>
        <w:numPr>
          <w:ilvl w:val="0"/>
          <w:numId w:val="0"/>
        </w:numPr>
        <w:ind w:left="113"/>
      </w:pPr>
      <w:r w:rsidRPr="0037010C">
        <w:rPr>
          <w:sz w:val="18"/>
        </w:rPr>
        <w:sym w:font="Wingdings 2" w:char="F0A1"/>
      </w:r>
      <w:r>
        <w:t xml:space="preserve"> Performance target not achieved – exceeds 5 per cent variance.</w:t>
      </w:r>
    </w:p>
    <w:p w14:paraId="2934F345" w14:textId="77777777" w:rsidR="00605A6E" w:rsidRPr="00E66808" w:rsidRDefault="00605A6E" w:rsidP="00FE5E66">
      <w:pPr>
        <w:pStyle w:val="Heading3"/>
        <w:spacing w:before="320"/>
      </w:pPr>
      <w:r w:rsidRPr="00E66808">
        <w:t>Objective 4</w:t>
      </w:r>
    </w:p>
    <w:p w14:paraId="6F655656" w14:textId="77777777" w:rsidR="00605A6E" w:rsidRDefault="00605A6E" w:rsidP="00FE5E66">
      <w:pPr>
        <w:pStyle w:val="Heading4"/>
      </w:pPr>
      <w:r w:rsidRPr="000329ED">
        <w:t xml:space="preserve">More productive and liveable places, towns and cities through integrated and user-focused transport services and better infrastructure. </w:t>
      </w:r>
    </w:p>
    <w:p w14:paraId="1DAE0AE5" w14:textId="77777777" w:rsidR="00605A6E" w:rsidRPr="0038022E" w:rsidRDefault="00605A6E" w:rsidP="00FE5E66">
      <w:r w:rsidRPr="0038022E">
        <w:t>The department seeks to enhance social and economic prosperity and liveability through integrating transport services focused on the needs of the user, together with better infrastructure. The department and its portfolio agencies achieve this objective by providing safe, cost-effective, integrated and reliable transport, supported by improved infrastructure.</w:t>
      </w:r>
      <w:r w:rsidRPr="0038022E" w:rsidDel="005E757A">
        <w:t xml:space="preserve"> </w:t>
      </w:r>
    </w:p>
    <w:p w14:paraId="38E4AB2A" w14:textId="77777777" w:rsidR="00605A6E" w:rsidRDefault="00605A6E" w:rsidP="00FE5E66">
      <w:pPr>
        <w:pStyle w:val="Heading4"/>
      </w:pPr>
      <w:r>
        <w:t>Bus Services</w:t>
      </w:r>
    </w:p>
    <w:p w14:paraId="37873809" w14:textId="77777777" w:rsidR="00605A6E" w:rsidRPr="0038022E" w:rsidRDefault="00605A6E" w:rsidP="00FE5E66">
      <w:r>
        <w:t xml:space="preserve">This output contributes to the department’s objective by delivering </w:t>
      </w:r>
      <w:r w:rsidRPr="0038022E">
        <w:t xml:space="preserve">a </w:t>
      </w:r>
      <w:r>
        <w:t xml:space="preserve">safe, </w:t>
      </w:r>
      <w:r w:rsidRPr="0038022E">
        <w:t xml:space="preserve">reliable and cost-effective </w:t>
      </w:r>
      <w:proofErr w:type="spellStart"/>
      <w:r w:rsidRPr="0038022E">
        <w:t>statewide</w:t>
      </w:r>
      <w:proofErr w:type="spellEnd"/>
      <w:r w:rsidRPr="0038022E">
        <w:t xml:space="preserve"> bus service and infrastructure investments, including services delivered through contractual arrangements with private operators.  </w:t>
      </w:r>
    </w:p>
    <w:p w14:paraId="597D7993" w14:textId="77777777" w:rsidR="00605A6E" w:rsidRDefault="00605A6E" w:rsidP="00FE5E66">
      <w:pPr>
        <w:pStyle w:val="Heading4"/>
      </w:pPr>
      <w:r>
        <w:t xml:space="preserve">Bus Services </w:t>
      </w:r>
    </w:p>
    <w:tbl>
      <w:tblPr>
        <w:tblStyle w:val="TableGrid"/>
        <w:tblW w:w="9072" w:type="dxa"/>
        <w:tblLayout w:type="fixed"/>
        <w:tblLook w:val="04A0" w:firstRow="1" w:lastRow="0" w:firstColumn="1" w:lastColumn="0" w:noHBand="0" w:noVBand="1"/>
      </w:tblPr>
      <w:tblGrid>
        <w:gridCol w:w="3456"/>
        <w:gridCol w:w="1070"/>
        <w:gridCol w:w="1070"/>
        <w:gridCol w:w="1070"/>
        <w:gridCol w:w="1546"/>
        <w:gridCol w:w="860"/>
      </w:tblGrid>
      <w:tr w:rsidR="00605A6E" w14:paraId="5CD62AB2" w14:textId="77777777" w:rsidTr="00FE5E66">
        <w:trPr>
          <w:tblHeader/>
        </w:trPr>
        <w:tc>
          <w:tcPr>
            <w:tcW w:w="3456" w:type="dxa"/>
            <w:shd w:val="clear" w:color="auto" w:fill="auto"/>
            <w:tcMar>
              <w:left w:w="57" w:type="dxa"/>
              <w:right w:w="57" w:type="dxa"/>
            </w:tcMar>
          </w:tcPr>
          <w:p w14:paraId="3DADE11B" w14:textId="77777777" w:rsidR="00605A6E" w:rsidRDefault="00605A6E" w:rsidP="000C3344">
            <w:pPr>
              <w:pStyle w:val="TableTextLeftBold"/>
            </w:pPr>
            <w:bookmarkStart w:id="1016" w:name="Title_117" w:colFirst="0" w:colLast="0"/>
            <w:r>
              <w:t>Performance measures</w:t>
            </w:r>
          </w:p>
        </w:tc>
        <w:tc>
          <w:tcPr>
            <w:tcW w:w="1070" w:type="dxa"/>
            <w:shd w:val="clear" w:color="auto" w:fill="auto"/>
            <w:tcMar>
              <w:left w:w="28" w:type="dxa"/>
              <w:right w:w="28" w:type="dxa"/>
            </w:tcMar>
          </w:tcPr>
          <w:p w14:paraId="52A1A771"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1EA183B4"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35464837" w14:textId="77777777" w:rsidR="00605A6E" w:rsidRDefault="00605A6E" w:rsidP="000C3344">
            <w:pPr>
              <w:pStyle w:val="TableTextRightBold"/>
            </w:pPr>
            <w:r>
              <w:t>2018-19 target</w:t>
            </w:r>
          </w:p>
        </w:tc>
        <w:tc>
          <w:tcPr>
            <w:tcW w:w="1546" w:type="dxa"/>
            <w:shd w:val="clear" w:color="auto" w:fill="auto"/>
            <w:tcMar>
              <w:left w:w="28" w:type="dxa"/>
              <w:right w:w="28" w:type="dxa"/>
            </w:tcMar>
          </w:tcPr>
          <w:p w14:paraId="644D25D1" w14:textId="77777777" w:rsidR="00605A6E" w:rsidRDefault="00605A6E" w:rsidP="000C3344">
            <w:pPr>
              <w:pStyle w:val="TableTextRightBold"/>
            </w:pPr>
            <w:r>
              <w:t>Performance variation (%)</w:t>
            </w:r>
          </w:p>
        </w:tc>
        <w:tc>
          <w:tcPr>
            <w:tcW w:w="860" w:type="dxa"/>
            <w:shd w:val="clear" w:color="auto" w:fill="auto"/>
            <w:tcMar>
              <w:left w:w="28" w:type="dxa"/>
              <w:right w:w="28" w:type="dxa"/>
            </w:tcMar>
          </w:tcPr>
          <w:p w14:paraId="7EB0B9D5" w14:textId="77777777" w:rsidR="00605A6E" w:rsidRPr="00C07E93" w:rsidRDefault="00605A6E" w:rsidP="000C3344">
            <w:pPr>
              <w:pStyle w:val="TableTextRightBold"/>
            </w:pPr>
            <w:r>
              <w:t>Result</w:t>
            </w:r>
          </w:p>
        </w:tc>
      </w:tr>
      <w:bookmarkEnd w:id="1016"/>
      <w:tr w:rsidR="00605A6E" w14:paraId="3E7F656D" w14:textId="77777777" w:rsidTr="00FE5E66">
        <w:trPr>
          <w:trHeight w:val="284"/>
        </w:trPr>
        <w:tc>
          <w:tcPr>
            <w:tcW w:w="3456" w:type="dxa"/>
            <w:shd w:val="clear" w:color="auto" w:fill="auto"/>
            <w:tcMar>
              <w:left w:w="57" w:type="dxa"/>
              <w:right w:w="57" w:type="dxa"/>
            </w:tcMar>
            <w:vAlign w:val="center"/>
          </w:tcPr>
          <w:p w14:paraId="1F30D47E" w14:textId="77777777" w:rsidR="00605A6E" w:rsidRPr="002B2FCB" w:rsidRDefault="00605A6E" w:rsidP="000C3344">
            <w:pPr>
              <w:pStyle w:val="TableTextLeftItalics"/>
              <w:rPr>
                <w:b/>
              </w:rPr>
            </w:pPr>
            <w:r w:rsidRPr="002B2FCB">
              <w:rPr>
                <w:b/>
              </w:rPr>
              <w:t>Quantity</w:t>
            </w:r>
          </w:p>
        </w:tc>
        <w:tc>
          <w:tcPr>
            <w:tcW w:w="1070" w:type="dxa"/>
            <w:shd w:val="clear" w:color="auto" w:fill="auto"/>
            <w:tcMar>
              <w:left w:w="57" w:type="dxa"/>
              <w:right w:w="57" w:type="dxa"/>
            </w:tcMar>
            <w:vAlign w:val="center"/>
          </w:tcPr>
          <w:p w14:paraId="2F54B9D8" w14:textId="77777777" w:rsidR="00605A6E" w:rsidRDefault="00605A6E" w:rsidP="000C3344">
            <w:pPr>
              <w:pStyle w:val="TableTextRight"/>
            </w:pPr>
          </w:p>
        </w:tc>
        <w:tc>
          <w:tcPr>
            <w:tcW w:w="1070" w:type="dxa"/>
            <w:shd w:val="clear" w:color="auto" w:fill="auto"/>
            <w:tcMar>
              <w:left w:w="57" w:type="dxa"/>
              <w:right w:w="57" w:type="dxa"/>
            </w:tcMar>
            <w:vAlign w:val="center"/>
          </w:tcPr>
          <w:p w14:paraId="606A65AA" w14:textId="77777777" w:rsidR="00605A6E" w:rsidRDefault="00605A6E" w:rsidP="000C3344">
            <w:pPr>
              <w:pStyle w:val="TableTextRight"/>
            </w:pPr>
          </w:p>
        </w:tc>
        <w:tc>
          <w:tcPr>
            <w:tcW w:w="1070" w:type="dxa"/>
            <w:shd w:val="clear" w:color="auto" w:fill="auto"/>
            <w:tcMar>
              <w:left w:w="57" w:type="dxa"/>
              <w:right w:w="57" w:type="dxa"/>
            </w:tcMar>
            <w:vAlign w:val="center"/>
          </w:tcPr>
          <w:p w14:paraId="6CCB0E8F" w14:textId="77777777" w:rsidR="00605A6E" w:rsidRDefault="00605A6E" w:rsidP="000C3344">
            <w:pPr>
              <w:pStyle w:val="TableTextRight"/>
            </w:pPr>
          </w:p>
        </w:tc>
        <w:tc>
          <w:tcPr>
            <w:tcW w:w="1546" w:type="dxa"/>
            <w:shd w:val="clear" w:color="auto" w:fill="auto"/>
            <w:tcMar>
              <w:left w:w="57" w:type="dxa"/>
              <w:right w:w="57" w:type="dxa"/>
            </w:tcMar>
            <w:vAlign w:val="center"/>
          </w:tcPr>
          <w:p w14:paraId="44FA820E" w14:textId="77777777" w:rsidR="00605A6E" w:rsidRDefault="00605A6E" w:rsidP="000C3344">
            <w:pPr>
              <w:pStyle w:val="TableTextRight"/>
            </w:pPr>
          </w:p>
        </w:tc>
        <w:tc>
          <w:tcPr>
            <w:tcW w:w="860" w:type="dxa"/>
            <w:shd w:val="clear" w:color="auto" w:fill="auto"/>
            <w:tcMar>
              <w:left w:w="57" w:type="dxa"/>
              <w:right w:w="57" w:type="dxa"/>
            </w:tcMar>
            <w:vAlign w:val="center"/>
          </w:tcPr>
          <w:p w14:paraId="595C2189" w14:textId="77777777" w:rsidR="00605A6E" w:rsidRDefault="00605A6E" w:rsidP="000C3344">
            <w:pPr>
              <w:pStyle w:val="TableTextRight"/>
            </w:pPr>
          </w:p>
        </w:tc>
      </w:tr>
      <w:tr w:rsidR="00605A6E" w14:paraId="4127A335" w14:textId="77777777" w:rsidTr="00FE5E66">
        <w:trPr>
          <w:trHeight w:val="284"/>
        </w:trPr>
        <w:tc>
          <w:tcPr>
            <w:tcW w:w="3456" w:type="dxa"/>
            <w:shd w:val="clear" w:color="auto" w:fill="auto"/>
            <w:tcMar>
              <w:left w:w="57" w:type="dxa"/>
              <w:right w:w="57" w:type="dxa"/>
            </w:tcMar>
          </w:tcPr>
          <w:p w14:paraId="3862EC93" w14:textId="77777777" w:rsidR="00605A6E" w:rsidRDefault="00605A6E" w:rsidP="000C3344">
            <w:pPr>
              <w:pStyle w:val="TableTextLeft"/>
            </w:pPr>
            <w:r>
              <w:t>Passengers carried: metropolitan bus services</w:t>
            </w:r>
          </w:p>
        </w:tc>
        <w:tc>
          <w:tcPr>
            <w:tcW w:w="1070" w:type="dxa"/>
            <w:shd w:val="clear" w:color="auto" w:fill="auto"/>
            <w:tcMar>
              <w:left w:w="57" w:type="dxa"/>
              <w:right w:w="57" w:type="dxa"/>
            </w:tcMar>
          </w:tcPr>
          <w:p w14:paraId="461AA569" w14:textId="77777777" w:rsidR="00605A6E" w:rsidRDefault="00605A6E" w:rsidP="000C3344">
            <w:pPr>
              <w:pStyle w:val="TableTextRight"/>
              <w:rPr>
                <w:noProof/>
              </w:rPr>
            </w:pPr>
            <w:r>
              <w:rPr>
                <w:noProof/>
              </w:rPr>
              <w:fldChar w:fldCharType="begin"/>
            </w:r>
            <w:r>
              <w:rPr>
                <w:noProof/>
              </w:rPr>
              <w:instrText xml:space="preserve"> MERGEFIELD "M_7" </w:instrText>
            </w:r>
            <w:r>
              <w:rPr>
                <w:noProof/>
              </w:rPr>
              <w:fldChar w:fldCharType="separate"/>
            </w:r>
            <w:r w:rsidRPr="004B63B7">
              <w:rPr>
                <w:noProof/>
              </w:rPr>
              <w:t>number (million)</w:t>
            </w:r>
            <w:r>
              <w:rPr>
                <w:noProof/>
              </w:rPr>
              <w:fldChar w:fldCharType="end"/>
            </w:r>
          </w:p>
        </w:tc>
        <w:tc>
          <w:tcPr>
            <w:tcW w:w="1070" w:type="dxa"/>
            <w:shd w:val="clear" w:color="auto" w:fill="auto"/>
            <w:tcMar>
              <w:left w:w="57" w:type="dxa"/>
              <w:right w:w="57" w:type="dxa"/>
            </w:tcMar>
          </w:tcPr>
          <w:p w14:paraId="0748771A" w14:textId="77777777" w:rsidR="00605A6E" w:rsidRDefault="00605A6E" w:rsidP="000C3344">
            <w:pPr>
              <w:pStyle w:val="TableTextRight"/>
              <w:rPr>
                <w:noProof/>
              </w:rPr>
            </w:pPr>
            <w:r>
              <w:rPr>
                <w:noProof/>
              </w:rPr>
              <w:t>121.8</w:t>
            </w:r>
          </w:p>
        </w:tc>
        <w:tc>
          <w:tcPr>
            <w:tcW w:w="1070" w:type="dxa"/>
            <w:shd w:val="clear" w:color="auto" w:fill="auto"/>
            <w:tcMar>
              <w:left w:w="57" w:type="dxa"/>
              <w:right w:w="57" w:type="dxa"/>
            </w:tcMar>
          </w:tcPr>
          <w:p w14:paraId="020DDEA4" w14:textId="77777777" w:rsidR="00605A6E" w:rsidRDefault="00605A6E" w:rsidP="000C3344">
            <w:pPr>
              <w:pStyle w:val="TableTextRight"/>
              <w:rPr>
                <w:noProof/>
              </w:rPr>
            </w:pPr>
            <w:r>
              <w:rPr>
                <w:noProof/>
              </w:rPr>
              <w:t>119.2</w:t>
            </w:r>
          </w:p>
        </w:tc>
        <w:tc>
          <w:tcPr>
            <w:tcW w:w="1546" w:type="dxa"/>
            <w:shd w:val="clear" w:color="auto" w:fill="auto"/>
            <w:tcMar>
              <w:left w:w="57" w:type="dxa"/>
              <w:right w:w="57" w:type="dxa"/>
            </w:tcMar>
          </w:tcPr>
          <w:p w14:paraId="6922E3E9" w14:textId="77777777" w:rsidR="00605A6E" w:rsidRDefault="00605A6E" w:rsidP="000C3344">
            <w:pPr>
              <w:pStyle w:val="TableTextRight"/>
              <w:rPr>
                <w:noProof/>
              </w:rPr>
            </w:pPr>
            <w:r>
              <w:rPr>
                <w:noProof/>
              </w:rPr>
              <w:t>2.2</w:t>
            </w:r>
          </w:p>
        </w:tc>
        <w:tc>
          <w:tcPr>
            <w:tcW w:w="860" w:type="dxa"/>
            <w:shd w:val="clear" w:color="auto" w:fill="auto"/>
            <w:tcMar>
              <w:left w:w="57" w:type="dxa"/>
              <w:right w:w="57" w:type="dxa"/>
            </w:tcMar>
          </w:tcPr>
          <w:p w14:paraId="7A8E5389" w14:textId="77777777" w:rsidR="00605A6E" w:rsidRDefault="00605A6E" w:rsidP="000C3344">
            <w:pPr>
              <w:pStyle w:val="TableTextCentre"/>
              <w:spacing w:before="40"/>
              <w:jc w:val="right"/>
            </w:pPr>
            <w:r>
              <w:sym w:font="Wingdings" w:char="F0FC"/>
            </w:r>
          </w:p>
        </w:tc>
      </w:tr>
      <w:tr w:rsidR="00605A6E" w14:paraId="3C3FB216" w14:textId="77777777" w:rsidTr="00FE5E66">
        <w:trPr>
          <w:trHeight w:val="284"/>
        </w:trPr>
        <w:tc>
          <w:tcPr>
            <w:tcW w:w="3456" w:type="dxa"/>
            <w:shd w:val="clear" w:color="auto" w:fill="auto"/>
            <w:tcMar>
              <w:left w:w="57" w:type="dxa"/>
              <w:right w:w="57" w:type="dxa"/>
            </w:tcMar>
          </w:tcPr>
          <w:p w14:paraId="28AD0C96"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Passengers carried: regional bus services</w:t>
            </w:r>
            <w:r>
              <w:rPr>
                <w:noProof/>
              </w:rPr>
              <w:fldChar w:fldCharType="end"/>
            </w:r>
          </w:p>
        </w:tc>
        <w:tc>
          <w:tcPr>
            <w:tcW w:w="1070" w:type="dxa"/>
            <w:shd w:val="clear" w:color="auto" w:fill="auto"/>
            <w:tcMar>
              <w:left w:w="57" w:type="dxa"/>
              <w:right w:w="57" w:type="dxa"/>
            </w:tcMar>
          </w:tcPr>
          <w:p w14:paraId="11C8924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(million)</w:t>
            </w:r>
            <w:r>
              <w:rPr>
                <w:noProof/>
              </w:rPr>
              <w:fldChar w:fldCharType="end"/>
            </w:r>
          </w:p>
        </w:tc>
        <w:tc>
          <w:tcPr>
            <w:tcW w:w="1070" w:type="dxa"/>
            <w:shd w:val="clear" w:color="auto" w:fill="auto"/>
            <w:tcMar>
              <w:left w:w="57" w:type="dxa"/>
              <w:right w:w="57" w:type="dxa"/>
            </w:tcMar>
          </w:tcPr>
          <w:p w14:paraId="56A0D269"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13.1</w:t>
            </w:r>
            <w:r>
              <w:rPr>
                <w:noProof/>
              </w:rPr>
              <w:fldChar w:fldCharType="end"/>
            </w:r>
          </w:p>
        </w:tc>
        <w:tc>
          <w:tcPr>
            <w:tcW w:w="1070" w:type="dxa"/>
            <w:shd w:val="clear" w:color="auto" w:fill="auto"/>
            <w:tcMar>
              <w:left w:w="57" w:type="dxa"/>
              <w:right w:w="57" w:type="dxa"/>
            </w:tcMar>
          </w:tcPr>
          <w:p w14:paraId="72B4E274"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13.4</w:t>
            </w:r>
            <w:r>
              <w:rPr>
                <w:noProof/>
              </w:rPr>
              <w:fldChar w:fldCharType="end"/>
            </w:r>
          </w:p>
        </w:tc>
        <w:tc>
          <w:tcPr>
            <w:tcW w:w="1546" w:type="dxa"/>
            <w:shd w:val="clear" w:color="auto" w:fill="auto"/>
            <w:tcMar>
              <w:left w:w="57" w:type="dxa"/>
              <w:right w:w="57" w:type="dxa"/>
            </w:tcMar>
          </w:tcPr>
          <w:p w14:paraId="206073F4"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-2.3</w:t>
            </w:r>
            <w:r>
              <w:rPr>
                <w:noProof/>
              </w:rPr>
              <w:fldChar w:fldCharType="end"/>
            </w:r>
          </w:p>
        </w:tc>
        <w:tc>
          <w:tcPr>
            <w:tcW w:w="860" w:type="dxa"/>
            <w:shd w:val="clear" w:color="auto" w:fill="auto"/>
            <w:tcMar>
              <w:left w:w="57" w:type="dxa"/>
              <w:right w:w="57" w:type="dxa"/>
            </w:tcMar>
          </w:tcPr>
          <w:p w14:paraId="2F4D1C34" w14:textId="77777777" w:rsidR="00605A6E" w:rsidRPr="00194B28" w:rsidRDefault="00605A6E" w:rsidP="000C3344">
            <w:pPr>
              <w:pStyle w:val="TableTextCentre"/>
              <w:spacing w:before="40"/>
              <w:jc w:val="right"/>
            </w:pPr>
            <w:r>
              <w:sym w:font="Wingdings 2" w:char="F099"/>
            </w:r>
          </w:p>
        </w:tc>
      </w:tr>
      <w:tr w:rsidR="00605A6E" w14:paraId="64570C66" w14:textId="77777777" w:rsidTr="00FE5E66">
        <w:trPr>
          <w:trHeight w:val="284"/>
        </w:trPr>
        <w:tc>
          <w:tcPr>
            <w:tcW w:w="3456" w:type="dxa"/>
            <w:shd w:val="clear" w:color="auto" w:fill="auto"/>
            <w:tcMar>
              <w:left w:w="57" w:type="dxa"/>
              <w:right w:w="57" w:type="dxa"/>
            </w:tcMar>
          </w:tcPr>
          <w:p w14:paraId="729FBC7F" w14:textId="77777777" w:rsidR="00605A6E" w:rsidRDefault="00605A6E" w:rsidP="000C3344">
            <w:pPr>
              <w:pStyle w:val="TableTextLef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Payments made for: metropolitan bus services</w:t>
            </w:r>
            <w:r>
              <w:rPr>
                <w:noProof/>
              </w:rPr>
              <w:fldChar w:fldCharType="end"/>
            </w:r>
          </w:p>
        </w:tc>
        <w:tc>
          <w:tcPr>
            <w:tcW w:w="1070" w:type="dxa"/>
            <w:shd w:val="clear" w:color="auto" w:fill="auto"/>
            <w:tcMar>
              <w:left w:w="57" w:type="dxa"/>
              <w:right w:w="57" w:type="dxa"/>
            </w:tcMar>
          </w:tcPr>
          <w:p w14:paraId="750F516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 million</w:t>
            </w:r>
            <w:r>
              <w:rPr>
                <w:noProof/>
              </w:rPr>
              <w:fldChar w:fldCharType="end"/>
            </w:r>
          </w:p>
        </w:tc>
        <w:tc>
          <w:tcPr>
            <w:tcW w:w="1070" w:type="dxa"/>
            <w:shd w:val="clear" w:color="auto" w:fill="auto"/>
            <w:tcMar>
              <w:left w:w="57" w:type="dxa"/>
              <w:right w:w="57" w:type="dxa"/>
            </w:tcMar>
          </w:tcPr>
          <w:p w14:paraId="67B34452" w14:textId="77777777" w:rsidR="00605A6E" w:rsidRPr="00194B28" w:rsidRDefault="00605A6E" w:rsidP="000C3344">
            <w:pPr>
              <w:pStyle w:val="TableTextRight"/>
            </w:pPr>
            <w:r>
              <w:t>698</w:t>
            </w:r>
            <w:r>
              <w:fldChar w:fldCharType="begin"/>
            </w:r>
            <w:r>
              <w:instrText xml:space="preserve"> MERGEFIELD "M_12" </w:instrText>
            </w:r>
            <w:r>
              <w:fldChar w:fldCharType="end"/>
            </w:r>
          </w:p>
        </w:tc>
        <w:tc>
          <w:tcPr>
            <w:tcW w:w="1070" w:type="dxa"/>
            <w:shd w:val="clear" w:color="auto" w:fill="auto"/>
            <w:tcMar>
              <w:left w:w="57" w:type="dxa"/>
              <w:right w:w="57" w:type="dxa"/>
            </w:tcMar>
          </w:tcPr>
          <w:p w14:paraId="6350DE8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715</w:t>
            </w:r>
            <w:r>
              <w:rPr>
                <w:noProof/>
              </w:rPr>
              <w:fldChar w:fldCharType="end"/>
            </w:r>
          </w:p>
        </w:tc>
        <w:tc>
          <w:tcPr>
            <w:tcW w:w="1546" w:type="dxa"/>
            <w:shd w:val="clear" w:color="auto" w:fill="auto"/>
            <w:tcMar>
              <w:left w:w="57" w:type="dxa"/>
              <w:right w:w="57" w:type="dxa"/>
            </w:tcMar>
          </w:tcPr>
          <w:p w14:paraId="30758143" w14:textId="77777777" w:rsidR="00605A6E" w:rsidRPr="00194B28" w:rsidRDefault="00605A6E" w:rsidP="000C3344">
            <w:pPr>
              <w:pStyle w:val="TableTextRight"/>
            </w:pPr>
            <w:r>
              <w:rPr>
                <w:noProof/>
              </w:rPr>
              <w:t>-2.4</w:t>
            </w:r>
          </w:p>
        </w:tc>
        <w:tc>
          <w:tcPr>
            <w:tcW w:w="860" w:type="dxa"/>
            <w:shd w:val="clear" w:color="auto" w:fill="auto"/>
            <w:tcMar>
              <w:left w:w="57" w:type="dxa"/>
              <w:right w:w="57" w:type="dxa"/>
            </w:tcMar>
          </w:tcPr>
          <w:p w14:paraId="26ECC53A" w14:textId="77777777" w:rsidR="00605A6E" w:rsidRPr="00194B28" w:rsidRDefault="00605A6E" w:rsidP="000C3344">
            <w:pPr>
              <w:pStyle w:val="TableTextCentre"/>
              <w:spacing w:before="40"/>
              <w:jc w:val="right"/>
            </w:pPr>
            <w:r>
              <w:sym w:font="Wingdings" w:char="F0FC"/>
            </w:r>
          </w:p>
        </w:tc>
      </w:tr>
      <w:tr w:rsidR="00605A6E" w:rsidRPr="006C2822" w14:paraId="22BBDC73" w14:textId="77777777" w:rsidTr="00FE5E66">
        <w:tc>
          <w:tcPr>
            <w:tcW w:w="9072" w:type="dxa"/>
            <w:gridSpan w:val="6"/>
            <w:shd w:val="clear" w:color="auto" w:fill="auto"/>
            <w:tcMar>
              <w:left w:w="57" w:type="dxa"/>
              <w:right w:w="57" w:type="dxa"/>
            </w:tcMar>
          </w:tcPr>
          <w:p w14:paraId="7A838615" w14:textId="77777777" w:rsidR="00605A6E" w:rsidRPr="006C2822" w:rsidRDefault="00605A6E" w:rsidP="00FE5E66">
            <w:pPr>
              <w:pStyle w:val="TableTextLeftItalics"/>
            </w:pPr>
            <w:r>
              <w:t>Inverse measure</w:t>
            </w:r>
            <w:r w:rsidRPr="006C2822">
              <w:fldChar w:fldCharType="begin"/>
            </w:r>
            <w:r w:rsidRPr="006C2822">
              <w:instrText xml:space="preserve"> MERGEFIELD "M_18" </w:instrText>
            </w:r>
            <w:r w:rsidRPr="006C2822">
              <w:fldChar w:fldCharType="end"/>
            </w:r>
          </w:p>
        </w:tc>
      </w:tr>
      <w:tr w:rsidR="00605A6E" w14:paraId="5F6E5737" w14:textId="77777777" w:rsidTr="00FE5E66">
        <w:trPr>
          <w:trHeight w:val="284"/>
        </w:trPr>
        <w:tc>
          <w:tcPr>
            <w:tcW w:w="3456" w:type="dxa"/>
            <w:shd w:val="clear" w:color="auto" w:fill="auto"/>
            <w:tcMar>
              <w:left w:w="57" w:type="dxa"/>
              <w:right w:w="57" w:type="dxa"/>
            </w:tcMar>
            <w:vAlign w:val="center"/>
          </w:tcPr>
          <w:p w14:paraId="1C04F555"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Payments made for: regional bus services</w:t>
            </w:r>
            <w:r>
              <w:rPr>
                <w:noProof/>
              </w:rPr>
              <w:fldChar w:fldCharType="end"/>
            </w:r>
          </w:p>
        </w:tc>
        <w:tc>
          <w:tcPr>
            <w:tcW w:w="1070" w:type="dxa"/>
            <w:shd w:val="clear" w:color="auto" w:fill="auto"/>
            <w:tcMar>
              <w:left w:w="57" w:type="dxa"/>
              <w:right w:w="57" w:type="dxa"/>
            </w:tcMar>
            <w:vAlign w:val="center"/>
          </w:tcPr>
          <w:p w14:paraId="0544714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 million</w:t>
            </w:r>
            <w:r>
              <w:rPr>
                <w:noProof/>
              </w:rPr>
              <w:fldChar w:fldCharType="end"/>
            </w:r>
          </w:p>
        </w:tc>
        <w:tc>
          <w:tcPr>
            <w:tcW w:w="1070" w:type="dxa"/>
            <w:shd w:val="clear" w:color="auto" w:fill="auto"/>
            <w:tcMar>
              <w:left w:w="57" w:type="dxa"/>
              <w:right w:w="57" w:type="dxa"/>
            </w:tcMar>
            <w:vAlign w:val="center"/>
          </w:tcPr>
          <w:p w14:paraId="2DBAA1DC" w14:textId="77777777" w:rsidR="00605A6E" w:rsidRPr="00194B28" w:rsidRDefault="00605A6E" w:rsidP="000C3344">
            <w:pPr>
              <w:pStyle w:val="TableTextRight"/>
            </w:pPr>
            <w:r>
              <w:t>131</w:t>
            </w:r>
            <w:r>
              <w:fldChar w:fldCharType="begin"/>
            </w:r>
            <w:r>
              <w:instrText xml:space="preserve"> MERGEFIELD "M_12" </w:instrText>
            </w:r>
            <w:r>
              <w:fldChar w:fldCharType="end"/>
            </w:r>
          </w:p>
        </w:tc>
        <w:tc>
          <w:tcPr>
            <w:tcW w:w="1070" w:type="dxa"/>
            <w:shd w:val="clear" w:color="auto" w:fill="auto"/>
            <w:tcMar>
              <w:left w:w="57" w:type="dxa"/>
              <w:right w:w="57" w:type="dxa"/>
            </w:tcMar>
            <w:vAlign w:val="center"/>
          </w:tcPr>
          <w:p w14:paraId="6BE0526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129</w:t>
            </w:r>
            <w:r>
              <w:rPr>
                <w:noProof/>
              </w:rPr>
              <w:fldChar w:fldCharType="end"/>
            </w:r>
          </w:p>
        </w:tc>
        <w:tc>
          <w:tcPr>
            <w:tcW w:w="1546" w:type="dxa"/>
            <w:shd w:val="clear" w:color="auto" w:fill="auto"/>
            <w:tcMar>
              <w:left w:w="57" w:type="dxa"/>
              <w:right w:w="57" w:type="dxa"/>
            </w:tcMar>
            <w:vAlign w:val="center"/>
          </w:tcPr>
          <w:p w14:paraId="17C73A2D" w14:textId="77777777" w:rsidR="00605A6E" w:rsidRPr="00194B28" w:rsidRDefault="00605A6E" w:rsidP="000C3344">
            <w:pPr>
              <w:pStyle w:val="TableTextRight"/>
            </w:pPr>
            <w:r>
              <w:rPr>
                <w:noProof/>
              </w:rPr>
              <w:t>1.7</w:t>
            </w:r>
          </w:p>
        </w:tc>
        <w:tc>
          <w:tcPr>
            <w:tcW w:w="860" w:type="dxa"/>
            <w:shd w:val="clear" w:color="auto" w:fill="auto"/>
            <w:tcMar>
              <w:left w:w="57" w:type="dxa"/>
              <w:right w:w="57" w:type="dxa"/>
            </w:tcMar>
            <w:vAlign w:val="center"/>
          </w:tcPr>
          <w:p w14:paraId="510F9FB2" w14:textId="77777777" w:rsidR="00605A6E" w:rsidRPr="00194B28" w:rsidRDefault="00605A6E" w:rsidP="000C3344">
            <w:pPr>
              <w:pStyle w:val="TableTextCentre"/>
              <w:jc w:val="right"/>
            </w:pPr>
            <w:r>
              <w:sym w:font="Wingdings 2" w:char="F099"/>
            </w:r>
          </w:p>
        </w:tc>
      </w:tr>
      <w:tr w:rsidR="00605A6E" w:rsidRPr="006C2822" w14:paraId="60453226" w14:textId="77777777" w:rsidTr="00FE5E66">
        <w:tc>
          <w:tcPr>
            <w:tcW w:w="9072" w:type="dxa"/>
            <w:gridSpan w:val="6"/>
            <w:shd w:val="clear" w:color="auto" w:fill="auto"/>
            <w:tcMar>
              <w:left w:w="57" w:type="dxa"/>
              <w:right w:w="57" w:type="dxa"/>
            </w:tcMar>
          </w:tcPr>
          <w:p w14:paraId="2714B3DF" w14:textId="77777777" w:rsidR="00605A6E" w:rsidRPr="006C2822" w:rsidRDefault="00605A6E" w:rsidP="00FE5E66">
            <w:pPr>
              <w:pStyle w:val="TableTextLeftItalics"/>
            </w:pPr>
            <w:r>
              <w:t>Inverse measure</w:t>
            </w:r>
            <w:r w:rsidRPr="006C2822">
              <w:fldChar w:fldCharType="begin"/>
            </w:r>
            <w:r w:rsidRPr="006C2822">
              <w:instrText xml:space="preserve"> MERGEFIELD "M_18" </w:instrText>
            </w:r>
            <w:r w:rsidRPr="006C2822">
              <w:fldChar w:fldCharType="end"/>
            </w:r>
          </w:p>
        </w:tc>
      </w:tr>
      <w:tr w:rsidR="00605A6E" w14:paraId="6706FBAA" w14:textId="77777777" w:rsidTr="00FE5E66">
        <w:trPr>
          <w:trHeight w:val="284"/>
        </w:trPr>
        <w:tc>
          <w:tcPr>
            <w:tcW w:w="3456" w:type="dxa"/>
            <w:shd w:val="clear" w:color="auto" w:fill="auto"/>
            <w:tcMar>
              <w:left w:w="57" w:type="dxa"/>
              <w:right w:w="57" w:type="dxa"/>
            </w:tcMar>
          </w:tcPr>
          <w:p w14:paraId="59A1C83A"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Public transport network improvement: minor projects completed – bus</w:t>
            </w:r>
            <w:r>
              <w:rPr>
                <w:noProof/>
              </w:rPr>
              <w:fldChar w:fldCharType="end"/>
            </w:r>
          </w:p>
        </w:tc>
        <w:tc>
          <w:tcPr>
            <w:tcW w:w="1070" w:type="dxa"/>
            <w:shd w:val="clear" w:color="auto" w:fill="auto"/>
            <w:tcMar>
              <w:left w:w="57" w:type="dxa"/>
              <w:right w:w="57" w:type="dxa"/>
            </w:tcMar>
          </w:tcPr>
          <w:p w14:paraId="2E8B2C8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2C389150"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w:t>
            </w:r>
            <w:r>
              <w:rPr>
                <w:noProof/>
              </w:rPr>
              <w:fldChar w:fldCharType="end"/>
            </w:r>
          </w:p>
        </w:tc>
        <w:tc>
          <w:tcPr>
            <w:tcW w:w="1070" w:type="dxa"/>
            <w:shd w:val="clear" w:color="auto" w:fill="auto"/>
            <w:tcMar>
              <w:left w:w="57" w:type="dxa"/>
              <w:right w:w="57" w:type="dxa"/>
            </w:tcMar>
          </w:tcPr>
          <w:p w14:paraId="112B621D"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46" w:type="dxa"/>
            <w:shd w:val="clear" w:color="auto" w:fill="auto"/>
            <w:tcMar>
              <w:left w:w="57" w:type="dxa"/>
              <w:right w:w="57" w:type="dxa"/>
            </w:tcMar>
          </w:tcPr>
          <w:p w14:paraId="485FA0E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-33.3</w:t>
            </w:r>
            <w:r>
              <w:rPr>
                <w:noProof/>
              </w:rPr>
              <w:fldChar w:fldCharType="end"/>
            </w:r>
          </w:p>
        </w:tc>
        <w:tc>
          <w:tcPr>
            <w:tcW w:w="860" w:type="dxa"/>
            <w:shd w:val="clear" w:color="auto" w:fill="auto"/>
            <w:tcMar>
              <w:left w:w="57" w:type="dxa"/>
              <w:right w:w="57" w:type="dxa"/>
            </w:tcMar>
          </w:tcPr>
          <w:p w14:paraId="17AD1B8F" w14:textId="77777777" w:rsidR="00605A6E" w:rsidRPr="00194B28" w:rsidRDefault="00605A6E" w:rsidP="000C3344">
            <w:pPr>
              <w:pStyle w:val="TableTextCentre"/>
              <w:spacing w:before="40"/>
              <w:jc w:val="right"/>
            </w:pPr>
            <w:r>
              <w:sym w:font="Wingdings" w:char="F06E"/>
            </w:r>
          </w:p>
        </w:tc>
      </w:tr>
      <w:tr w:rsidR="00605A6E" w:rsidRPr="006C2822" w14:paraId="795CD70D" w14:textId="77777777" w:rsidTr="00FE5E66">
        <w:tc>
          <w:tcPr>
            <w:tcW w:w="9072" w:type="dxa"/>
            <w:gridSpan w:val="6"/>
            <w:shd w:val="clear" w:color="auto" w:fill="auto"/>
            <w:tcMar>
              <w:left w:w="57" w:type="dxa"/>
              <w:right w:w="57" w:type="dxa"/>
            </w:tcMar>
          </w:tcPr>
          <w:p w14:paraId="11F183E0" w14:textId="77777777" w:rsidR="00605A6E" w:rsidRPr="00BE39BD" w:rsidRDefault="00605A6E" w:rsidP="00FE5E66">
            <w:pPr>
              <w:pStyle w:val="TableTextLeftItalics"/>
            </w:pPr>
            <w:r w:rsidRPr="00CA31C0">
              <w:fldChar w:fldCharType="begin"/>
            </w:r>
            <w:r w:rsidRPr="00EC3B62">
              <w:instrText xml:space="preserve"> MERGEFIELD "M_18" </w:instrText>
            </w:r>
            <w:r w:rsidRPr="00CA31C0">
              <w:fldChar w:fldCharType="separate"/>
            </w:r>
            <w:r w:rsidRPr="00CA31C0">
              <w:rPr>
                <w:noProof/>
              </w:rPr>
              <w:t xml:space="preserve">Due to </w:t>
            </w:r>
            <w:r w:rsidRPr="00BE39BD">
              <w:rPr>
                <w:noProof/>
              </w:rPr>
              <w:t>delays</w:t>
            </w:r>
            <w:r w:rsidRPr="00CA31C0">
              <w:rPr>
                <w:noProof/>
              </w:rPr>
              <w:t xml:space="preserve"> in obtaining planning approvals.</w:t>
            </w:r>
            <w:r w:rsidRPr="00CA31C0">
              <w:fldChar w:fldCharType="end"/>
            </w:r>
          </w:p>
        </w:tc>
      </w:tr>
      <w:tr w:rsidR="00605A6E" w14:paraId="20E89E65" w14:textId="77777777" w:rsidTr="00FE5E66">
        <w:trPr>
          <w:trHeight w:val="284"/>
        </w:trPr>
        <w:tc>
          <w:tcPr>
            <w:tcW w:w="3456" w:type="dxa"/>
            <w:shd w:val="clear" w:color="auto" w:fill="auto"/>
            <w:tcMar>
              <w:left w:w="57" w:type="dxa"/>
              <w:right w:w="57" w:type="dxa"/>
            </w:tcMar>
          </w:tcPr>
          <w:p w14:paraId="79B3142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Scheduled services delivered: metropolitan bus</w:t>
            </w:r>
            <w:r>
              <w:rPr>
                <w:noProof/>
              </w:rPr>
              <w:fldChar w:fldCharType="end"/>
            </w:r>
          </w:p>
        </w:tc>
        <w:tc>
          <w:tcPr>
            <w:tcW w:w="1070" w:type="dxa"/>
            <w:shd w:val="clear" w:color="auto" w:fill="auto"/>
            <w:tcMar>
              <w:left w:w="57" w:type="dxa"/>
              <w:right w:w="57" w:type="dxa"/>
            </w:tcMar>
          </w:tcPr>
          <w:p w14:paraId="6618A42F"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5A5F89B2" w14:textId="77777777" w:rsidR="00605A6E" w:rsidRPr="00194B28" w:rsidRDefault="00605A6E" w:rsidP="000C3344">
            <w:pPr>
              <w:pStyle w:val="TableTextRight"/>
            </w:pPr>
            <w:r>
              <w:t>99.8</w:t>
            </w:r>
            <w:r>
              <w:fldChar w:fldCharType="begin"/>
            </w:r>
            <w:r>
              <w:instrText xml:space="preserve"> MERGEFIELD "M_12" </w:instrText>
            </w:r>
            <w:r>
              <w:fldChar w:fldCharType="end"/>
            </w:r>
          </w:p>
        </w:tc>
        <w:tc>
          <w:tcPr>
            <w:tcW w:w="1070" w:type="dxa"/>
            <w:shd w:val="clear" w:color="auto" w:fill="auto"/>
            <w:tcMar>
              <w:left w:w="57" w:type="dxa"/>
              <w:right w:w="57" w:type="dxa"/>
            </w:tcMar>
          </w:tcPr>
          <w:p w14:paraId="1E325DB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99.9</w:t>
            </w:r>
            <w:r>
              <w:rPr>
                <w:noProof/>
              </w:rPr>
              <w:fldChar w:fldCharType="end"/>
            </w:r>
          </w:p>
        </w:tc>
        <w:tc>
          <w:tcPr>
            <w:tcW w:w="1546" w:type="dxa"/>
            <w:shd w:val="clear" w:color="auto" w:fill="auto"/>
            <w:tcMar>
              <w:left w:w="57" w:type="dxa"/>
              <w:right w:w="57" w:type="dxa"/>
            </w:tcMar>
          </w:tcPr>
          <w:p w14:paraId="0D41E61D" w14:textId="77777777" w:rsidR="00605A6E" w:rsidRPr="00194B28" w:rsidRDefault="00605A6E" w:rsidP="000C3344">
            <w:pPr>
              <w:pStyle w:val="TableTextRight"/>
            </w:pPr>
            <w:r>
              <w:rPr>
                <w:noProof/>
              </w:rPr>
              <w:t>-0.1</w:t>
            </w:r>
          </w:p>
        </w:tc>
        <w:tc>
          <w:tcPr>
            <w:tcW w:w="860" w:type="dxa"/>
            <w:shd w:val="clear" w:color="auto" w:fill="auto"/>
            <w:tcMar>
              <w:left w:w="57" w:type="dxa"/>
              <w:right w:w="57" w:type="dxa"/>
            </w:tcMar>
          </w:tcPr>
          <w:p w14:paraId="34259597" w14:textId="77777777" w:rsidR="00605A6E" w:rsidRPr="00194B28" w:rsidRDefault="00605A6E" w:rsidP="000C3344">
            <w:pPr>
              <w:pStyle w:val="TableTextCentre"/>
              <w:spacing w:before="40"/>
              <w:jc w:val="right"/>
            </w:pPr>
            <w:r>
              <w:sym w:font="Wingdings 2" w:char="F099"/>
            </w:r>
          </w:p>
        </w:tc>
      </w:tr>
      <w:tr w:rsidR="00605A6E" w14:paraId="3E45493E" w14:textId="77777777" w:rsidTr="00FE5E66">
        <w:trPr>
          <w:trHeight w:val="284"/>
        </w:trPr>
        <w:tc>
          <w:tcPr>
            <w:tcW w:w="3456" w:type="dxa"/>
            <w:shd w:val="clear" w:color="auto" w:fill="auto"/>
            <w:tcMar>
              <w:left w:w="57" w:type="dxa"/>
              <w:right w:w="57" w:type="dxa"/>
            </w:tcMar>
            <w:vAlign w:val="center"/>
          </w:tcPr>
          <w:p w14:paraId="171148A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Scheduled services delivered: regional bus</w:t>
            </w:r>
            <w:r>
              <w:rPr>
                <w:noProof/>
              </w:rPr>
              <w:fldChar w:fldCharType="end"/>
            </w:r>
          </w:p>
        </w:tc>
        <w:tc>
          <w:tcPr>
            <w:tcW w:w="1070" w:type="dxa"/>
            <w:shd w:val="clear" w:color="auto" w:fill="auto"/>
            <w:tcMar>
              <w:left w:w="57" w:type="dxa"/>
              <w:right w:w="57" w:type="dxa"/>
            </w:tcMar>
            <w:vAlign w:val="center"/>
          </w:tcPr>
          <w:p w14:paraId="0D1E19B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vAlign w:val="center"/>
          </w:tcPr>
          <w:p w14:paraId="56CC9D60" w14:textId="77777777" w:rsidR="00605A6E" w:rsidRPr="00194B28" w:rsidRDefault="00605A6E" w:rsidP="000C3344">
            <w:pPr>
              <w:pStyle w:val="TableTextRight"/>
            </w:pPr>
            <w:r>
              <w:t>100</w:t>
            </w:r>
            <w:r>
              <w:fldChar w:fldCharType="begin"/>
            </w:r>
            <w:r>
              <w:instrText xml:space="preserve"> MERGEFIELD "M_12" </w:instrText>
            </w:r>
            <w:r>
              <w:fldChar w:fldCharType="end"/>
            </w:r>
          </w:p>
        </w:tc>
        <w:tc>
          <w:tcPr>
            <w:tcW w:w="1070" w:type="dxa"/>
            <w:shd w:val="clear" w:color="auto" w:fill="auto"/>
            <w:tcMar>
              <w:left w:w="57" w:type="dxa"/>
              <w:right w:w="57" w:type="dxa"/>
            </w:tcMar>
            <w:vAlign w:val="center"/>
          </w:tcPr>
          <w:p w14:paraId="02BE524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w:t>
            </w:r>
            <w:r>
              <w:rPr>
                <w:noProof/>
              </w:rPr>
              <w:fldChar w:fldCharType="end"/>
            </w:r>
          </w:p>
        </w:tc>
        <w:tc>
          <w:tcPr>
            <w:tcW w:w="1546" w:type="dxa"/>
            <w:shd w:val="clear" w:color="auto" w:fill="auto"/>
            <w:tcMar>
              <w:left w:w="57" w:type="dxa"/>
              <w:right w:w="57" w:type="dxa"/>
            </w:tcMar>
            <w:vAlign w:val="center"/>
          </w:tcPr>
          <w:p w14:paraId="5A68396D" w14:textId="77777777" w:rsidR="00605A6E" w:rsidRPr="00194B28" w:rsidRDefault="00605A6E" w:rsidP="000C3344">
            <w:pPr>
              <w:pStyle w:val="TableTextRight"/>
            </w:pPr>
            <w:r>
              <w:rPr>
                <w:noProof/>
              </w:rPr>
              <w:t>1.0</w:t>
            </w:r>
          </w:p>
        </w:tc>
        <w:tc>
          <w:tcPr>
            <w:tcW w:w="860" w:type="dxa"/>
            <w:shd w:val="clear" w:color="auto" w:fill="auto"/>
            <w:tcMar>
              <w:left w:w="57" w:type="dxa"/>
              <w:right w:w="57" w:type="dxa"/>
            </w:tcMar>
            <w:vAlign w:val="center"/>
          </w:tcPr>
          <w:p w14:paraId="6B6FE230" w14:textId="77777777" w:rsidR="00605A6E" w:rsidRPr="00194B28" w:rsidRDefault="00605A6E" w:rsidP="000C3344">
            <w:pPr>
              <w:pStyle w:val="TableTextCentre"/>
              <w:spacing w:before="40"/>
              <w:jc w:val="right"/>
            </w:pPr>
            <w:r>
              <w:sym w:font="Wingdings" w:char="F0FC"/>
            </w:r>
          </w:p>
        </w:tc>
      </w:tr>
      <w:tr w:rsidR="00605A6E" w14:paraId="7B9A4ECC" w14:textId="77777777" w:rsidTr="00FE5E66">
        <w:trPr>
          <w:trHeight w:val="284"/>
        </w:trPr>
        <w:tc>
          <w:tcPr>
            <w:tcW w:w="3456" w:type="dxa"/>
            <w:shd w:val="clear" w:color="auto" w:fill="auto"/>
            <w:tcMar>
              <w:left w:w="57" w:type="dxa"/>
              <w:right w:w="57" w:type="dxa"/>
            </w:tcMar>
            <w:vAlign w:val="center"/>
          </w:tcPr>
          <w:p w14:paraId="0317A87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Scheduled services delivered: school bus</w:t>
            </w:r>
            <w:r>
              <w:rPr>
                <w:noProof/>
              </w:rPr>
              <w:fldChar w:fldCharType="end"/>
            </w:r>
          </w:p>
        </w:tc>
        <w:tc>
          <w:tcPr>
            <w:tcW w:w="1070" w:type="dxa"/>
            <w:shd w:val="clear" w:color="auto" w:fill="auto"/>
            <w:tcMar>
              <w:left w:w="57" w:type="dxa"/>
              <w:right w:w="57" w:type="dxa"/>
            </w:tcMar>
            <w:vAlign w:val="center"/>
          </w:tcPr>
          <w:p w14:paraId="3DA6A80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vAlign w:val="center"/>
          </w:tcPr>
          <w:p w14:paraId="3D883935" w14:textId="77777777" w:rsidR="00605A6E" w:rsidRPr="00194B28" w:rsidRDefault="00605A6E" w:rsidP="000C3344">
            <w:pPr>
              <w:pStyle w:val="TableTextRight"/>
            </w:pPr>
            <w:r>
              <w:rPr>
                <w:noProof/>
              </w:rPr>
              <w:t>98</w:t>
            </w:r>
          </w:p>
        </w:tc>
        <w:tc>
          <w:tcPr>
            <w:tcW w:w="1070" w:type="dxa"/>
            <w:shd w:val="clear" w:color="auto" w:fill="auto"/>
            <w:tcMar>
              <w:left w:w="57" w:type="dxa"/>
              <w:right w:w="57" w:type="dxa"/>
            </w:tcMar>
            <w:vAlign w:val="center"/>
          </w:tcPr>
          <w:p w14:paraId="2E0786FD"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w:t>
            </w:r>
            <w:r>
              <w:rPr>
                <w:noProof/>
              </w:rPr>
              <w:fldChar w:fldCharType="end"/>
            </w:r>
          </w:p>
        </w:tc>
        <w:tc>
          <w:tcPr>
            <w:tcW w:w="1546" w:type="dxa"/>
            <w:shd w:val="clear" w:color="auto" w:fill="auto"/>
            <w:tcMar>
              <w:left w:w="57" w:type="dxa"/>
              <w:right w:w="57" w:type="dxa"/>
            </w:tcMar>
            <w:vAlign w:val="center"/>
          </w:tcPr>
          <w:p w14:paraId="71D25E7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-1.1</w:t>
            </w:r>
            <w:r>
              <w:rPr>
                <w:noProof/>
              </w:rPr>
              <w:fldChar w:fldCharType="end"/>
            </w:r>
          </w:p>
        </w:tc>
        <w:tc>
          <w:tcPr>
            <w:tcW w:w="860" w:type="dxa"/>
            <w:shd w:val="clear" w:color="auto" w:fill="auto"/>
            <w:tcMar>
              <w:left w:w="57" w:type="dxa"/>
              <w:right w:w="57" w:type="dxa"/>
            </w:tcMar>
            <w:vAlign w:val="center"/>
          </w:tcPr>
          <w:p w14:paraId="2E7FE5A9" w14:textId="77777777" w:rsidR="00605A6E" w:rsidRPr="00194B28" w:rsidRDefault="00605A6E" w:rsidP="000C3344">
            <w:pPr>
              <w:pStyle w:val="TableTextCentre"/>
              <w:spacing w:before="40"/>
              <w:jc w:val="right"/>
            </w:pPr>
            <w:r>
              <w:sym w:font="Wingdings 2" w:char="F050"/>
            </w:r>
          </w:p>
        </w:tc>
      </w:tr>
      <w:tr w:rsidR="00605A6E" w14:paraId="7411462A" w14:textId="77777777" w:rsidTr="00FE5E66">
        <w:trPr>
          <w:trHeight w:val="284"/>
        </w:trPr>
        <w:tc>
          <w:tcPr>
            <w:tcW w:w="3456" w:type="dxa"/>
            <w:shd w:val="clear" w:color="auto" w:fill="auto"/>
            <w:tcMar>
              <w:left w:w="57" w:type="dxa"/>
              <w:right w:w="57" w:type="dxa"/>
            </w:tcMar>
          </w:tcPr>
          <w:p w14:paraId="69CDD01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Total kilometres scheduled: metropolitan bus</w:t>
            </w:r>
            <w:r>
              <w:rPr>
                <w:noProof/>
              </w:rPr>
              <w:fldChar w:fldCharType="end"/>
            </w:r>
          </w:p>
        </w:tc>
        <w:tc>
          <w:tcPr>
            <w:tcW w:w="1070" w:type="dxa"/>
            <w:shd w:val="clear" w:color="auto" w:fill="auto"/>
            <w:tcMar>
              <w:left w:w="57" w:type="dxa"/>
              <w:right w:w="57" w:type="dxa"/>
            </w:tcMar>
          </w:tcPr>
          <w:p w14:paraId="17B5A08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km (million)</w:t>
            </w:r>
            <w:r>
              <w:rPr>
                <w:noProof/>
              </w:rPr>
              <w:fldChar w:fldCharType="end"/>
            </w:r>
          </w:p>
        </w:tc>
        <w:tc>
          <w:tcPr>
            <w:tcW w:w="1070" w:type="dxa"/>
            <w:shd w:val="clear" w:color="auto" w:fill="auto"/>
            <w:tcMar>
              <w:left w:w="57" w:type="dxa"/>
              <w:right w:w="57" w:type="dxa"/>
            </w:tcMar>
          </w:tcPr>
          <w:p w14:paraId="2DDB6901" w14:textId="77777777" w:rsidR="00605A6E" w:rsidRPr="00194B28" w:rsidRDefault="00605A6E" w:rsidP="000C3344">
            <w:pPr>
              <w:pStyle w:val="TableTextRight"/>
            </w:pPr>
            <w:r>
              <w:t>123.1</w:t>
            </w:r>
            <w:r>
              <w:fldChar w:fldCharType="begin"/>
            </w:r>
            <w:r>
              <w:instrText xml:space="preserve"> MERGEFIELD "M_12" </w:instrText>
            </w:r>
            <w:r>
              <w:fldChar w:fldCharType="end"/>
            </w:r>
          </w:p>
        </w:tc>
        <w:tc>
          <w:tcPr>
            <w:tcW w:w="1070" w:type="dxa"/>
            <w:shd w:val="clear" w:color="auto" w:fill="auto"/>
            <w:tcMar>
              <w:left w:w="57" w:type="dxa"/>
              <w:right w:w="57" w:type="dxa"/>
            </w:tcMar>
          </w:tcPr>
          <w:p w14:paraId="555813A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122.5</w:t>
            </w:r>
            <w:r>
              <w:rPr>
                <w:noProof/>
              </w:rPr>
              <w:fldChar w:fldCharType="end"/>
            </w:r>
          </w:p>
        </w:tc>
        <w:tc>
          <w:tcPr>
            <w:tcW w:w="1546" w:type="dxa"/>
            <w:shd w:val="clear" w:color="auto" w:fill="auto"/>
            <w:tcMar>
              <w:left w:w="57" w:type="dxa"/>
              <w:right w:w="57" w:type="dxa"/>
            </w:tcMar>
          </w:tcPr>
          <w:p w14:paraId="2EF76BD3" w14:textId="77777777" w:rsidR="00605A6E" w:rsidRPr="00194B28" w:rsidRDefault="00605A6E" w:rsidP="000C3344">
            <w:pPr>
              <w:pStyle w:val="TableTextRight"/>
            </w:pPr>
            <w:r>
              <w:rPr>
                <w:noProof/>
              </w:rPr>
              <w:t>0.5</w:t>
            </w:r>
          </w:p>
        </w:tc>
        <w:tc>
          <w:tcPr>
            <w:tcW w:w="860" w:type="dxa"/>
            <w:shd w:val="clear" w:color="auto" w:fill="auto"/>
            <w:tcMar>
              <w:left w:w="57" w:type="dxa"/>
              <w:right w:w="57" w:type="dxa"/>
            </w:tcMar>
          </w:tcPr>
          <w:p w14:paraId="64F05C49" w14:textId="77777777" w:rsidR="00605A6E" w:rsidRPr="00194B28" w:rsidRDefault="00605A6E" w:rsidP="000C3344">
            <w:pPr>
              <w:pStyle w:val="TableTextCentre"/>
              <w:spacing w:before="40"/>
              <w:jc w:val="right"/>
            </w:pPr>
            <w:r>
              <w:sym w:font="Wingdings 2" w:char="F050"/>
            </w:r>
          </w:p>
        </w:tc>
      </w:tr>
      <w:tr w:rsidR="00605A6E" w14:paraId="3F71D0B6" w14:textId="77777777" w:rsidTr="00FE5E66">
        <w:trPr>
          <w:trHeight w:val="284"/>
        </w:trPr>
        <w:tc>
          <w:tcPr>
            <w:tcW w:w="3456" w:type="dxa"/>
            <w:shd w:val="clear" w:color="auto" w:fill="auto"/>
            <w:tcMar>
              <w:left w:w="57" w:type="dxa"/>
              <w:right w:w="57" w:type="dxa"/>
            </w:tcMar>
            <w:vAlign w:val="center"/>
          </w:tcPr>
          <w:p w14:paraId="55BDBDCE" w14:textId="77777777" w:rsidR="00605A6E" w:rsidRDefault="00605A6E" w:rsidP="000C3344">
            <w:pPr>
              <w:pStyle w:val="TableTextLeft"/>
              <w:spacing w:before="40"/>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Total kilometres scheduled: regional bus</w:t>
            </w:r>
            <w:r>
              <w:rPr>
                <w:noProof/>
              </w:rPr>
              <w:fldChar w:fldCharType="end"/>
            </w:r>
          </w:p>
        </w:tc>
        <w:tc>
          <w:tcPr>
            <w:tcW w:w="1070" w:type="dxa"/>
            <w:shd w:val="clear" w:color="auto" w:fill="auto"/>
            <w:tcMar>
              <w:left w:w="57" w:type="dxa"/>
              <w:right w:w="57" w:type="dxa"/>
            </w:tcMar>
            <w:vAlign w:val="center"/>
          </w:tcPr>
          <w:p w14:paraId="6B276E1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km (million)</w:t>
            </w:r>
            <w:r>
              <w:rPr>
                <w:noProof/>
              </w:rPr>
              <w:fldChar w:fldCharType="end"/>
            </w:r>
          </w:p>
        </w:tc>
        <w:tc>
          <w:tcPr>
            <w:tcW w:w="1070" w:type="dxa"/>
            <w:shd w:val="clear" w:color="auto" w:fill="auto"/>
            <w:tcMar>
              <w:left w:w="57" w:type="dxa"/>
              <w:right w:w="57" w:type="dxa"/>
            </w:tcMar>
            <w:vAlign w:val="center"/>
          </w:tcPr>
          <w:p w14:paraId="62B8260D"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26</w:t>
            </w:r>
            <w:r>
              <w:rPr>
                <w:noProof/>
              </w:rPr>
              <w:fldChar w:fldCharType="end"/>
            </w:r>
            <w:r>
              <w:rPr>
                <w:noProof/>
              </w:rPr>
              <w:t>.0</w:t>
            </w:r>
          </w:p>
        </w:tc>
        <w:tc>
          <w:tcPr>
            <w:tcW w:w="1070" w:type="dxa"/>
            <w:shd w:val="clear" w:color="auto" w:fill="auto"/>
            <w:tcMar>
              <w:left w:w="57" w:type="dxa"/>
              <w:right w:w="57" w:type="dxa"/>
            </w:tcMar>
            <w:vAlign w:val="center"/>
          </w:tcPr>
          <w:p w14:paraId="4D98A08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27.2</w:t>
            </w:r>
            <w:r>
              <w:rPr>
                <w:noProof/>
              </w:rPr>
              <w:fldChar w:fldCharType="end"/>
            </w:r>
          </w:p>
        </w:tc>
        <w:tc>
          <w:tcPr>
            <w:tcW w:w="1546" w:type="dxa"/>
            <w:shd w:val="clear" w:color="auto" w:fill="auto"/>
            <w:tcMar>
              <w:left w:w="57" w:type="dxa"/>
              <w:right w:w="57" w:type="dxa"/>
            </w:tcMar>
            <w:vAlign w:val="center"/>
          </w:tcPr>
          <w:p w14:paraId="73544DA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-4.4</w:t>
            </w:r>
            <w:r>
              <w:rPr>
                <w:noProof/>
              </w:rPr>
              <w:fldChar w:fldCharType="end"/>
            </w:r>
          </w:p>
        </w:tc>
        <w:tc>
          <w:tcPr>
            <w:tcW w:w="860" w:type="dxa"/>
            <w:shd w:val="clear" w:color="auto" w:fill="auto"/>
            <w:tcMar>
              <w:left w:w="57" w:type="dxa"/>
              <w:right w:w="57" w:type="dxa"/>
            </w:tcMar>
            <w:vAlign w:val="center"/>
          </w:tcPr>
          <w:p w14:paraId="04334F32" w14:textId="77777777" w:rsidR="00605A6E" w:rsidRPr="00194B28" w:rsidRDefault="00605A6E" w:rsidP="000C3344">
            <w:pPr>
              <w:pStyle w:val="TableTextCentre"/>
              <w:spacing w:before="40"/>
              <w:jc w:val="right"/>
            </w:pPr>
            <w:r>
              <w:sym w:font="Wingdings 2" w:char="F099"/>
            </w:r>
          </w:p>
        </w:tc>
      </w:tr>
      <w:tr w:rsidR="00605A6E" w14:paraId="52257DB8" w14:textId="77777777" w:rsidTr="00FE5E66">
        <w:trPr>
          <w:trHeight w:val="284"/>
        </w:trPr>
        <w:tc>
          <w:tcPr>
            <w:tcW w:w="3456" w:type="dxa"/>
            <w:shd w:val="clear" w:color="auto" w:fill="auto"/>
            <w:tcMar>
              <w:left w:w="57" w:type="dxa"/>
              <w:right w:w="57" w:type="dxa"/>
            </w:tcMar>
            <w:vAlign w:val="center"/>
          </w:tcPr>
          <w:p w14:paraId="0C609BA7"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Total kilometres scheduled: school bus</w:t>
            </w:r>
            <w:r>
              <w:rPr>
                <w:noProof/>
              </w:rPr>
              <w:fldChar w:fldCharType="end"/>
            </w:r>
          </w:p>
        </w:tc>
        <w:tc>
          <w:tcPr>
            <w:tcW w:w="1070" w:type="dxa"/>
            <w:shd w:val="clear" w:color="auto" w:fill="auto"/>
            <w:tcMar>
              <w:left w:w="57" w:type="dxa"/>
              <w:right w:w="57" w:type="dxa"/>
            </w:tcMar>
            <w:vAlign w:val="center"/>
          </w:tcPr>
          <w:p w14:paraId="71401EB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km (million)</w:t>
            </w:r>
            <w:r>
              <w:rPr>
                <w:noProof/>
              </w:rPr>
              <w:fldChar w:fldCharType="end"/>
            </w:r>
          </w:p>
        </w:tc>
        <w:tc>
          <w:tcPr>
            <w:tcW w:w="1070" w:type="dxa"/>
            <w:shd w:val="clear" w:color="auto" w:fill="auto"/>
            <w:tcMar>
              <w:left w:w="57" w:type="dxa"/>
              <w:right w:w="57" w:type="dxa"/>
            </w:tcMar>
            <w:vAlign w:val="center"/>
          </w:tcPr>
          <w:p w14:paraId="43E77CD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31.</w:t>
            </w:r>
            <w:r>
              <w:rPr>
                <w:noProof/>
              </w:rPr>
              <w:t>3</w:t>
            </w:r>
            <w:r>
              <w:rPr>
                <w:noProof/>
              </w:rPr>
              <w:fldChar w:fldCharType="end"/>
            </w:r>
          </w:p>
        </w:tc>
        <w:tc>
          <w:tcPr>
            <w:tcW w:w="1070" w:type="dxa"/>
            <w:shd w:val="clear" w:color="auto" w:fill="auto"/>
            <w:tcMar>
              <w:left w:w="57" w:type="dxa"/>
              <w:right w:w="57" w:type="dxa"/>
            </w:tcMar>
            <w:vAlign w:val="center"/>
          </w:tcPr>
          <w:p w14:paraId="22AE2C9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31.1</w:t>
            </w:r>
            <w:r>
              <w:rPr>
                <w:noProof/>
              </w:rPr>
              <w:fldChar w:fldCharType="end"/>
            </w:r>
          </w:p>
        </w:tc>
        <w:tc>
          <w:tcPr>
            <w:tcW w:w="1546" w:type="dxa"/>
            <w:shd w:val="clear" w:color="auto" w:fill="auto"/>
            <w:tcMar>
              <w:left w:w="57" w:type="dxa"/>
              <w:right w:w="57" w:type="dxa"/>
            </w:tcMar>
            <w:vAlign w:val="center"/>
          </w:tcPr>
          <w:p w14:paraId="0EF14B77"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0.6</w:t>
            </w:r>
            <w:r>
              <w:rPr>
                <w:noProof/>
              </w:rPr>
              <w:fldChar w:fldCharType="end"/>
            </w:r>
          </w:p>
        </w:tc>
        <w:tc>
          <w:tcPr>
            <w:tcW w:w="860" w:type="dxa"/>
            <w:shd w:val="clear" w:color="auto" w:fill="auto"/>
            <w:tcMar>
              <w:left w:w="57" w:type="dxa"/>
              <w:right w:w="57" w:type="dxa"/>
            </w:tcMar>
            <w:vAlign w:val="center"/>
          </w:tcPr>
          <w:p w14:paraId="59E8C6F5" w14:textId="77777777" w:rsidR="00605A6E" w:rsidRPr="00194B28" w:rsidRDefault="00605A6E" w:rsidP="000C3344">
            <w:pPr>
              <w:pStyle w:val="TableTextCentre"/>
              <w:spacing w:before="40"/>
              <w:jc w:val="right"/>
            </w:pPr>
            <w:r>
              <w:sym w:font="Wingdings 2" w:char="F050"/>
            </w:r>
          </w:p>
        </w:tc>
      </w:tr>
      <w:tr w:rsidR="00605A6E" w14:paraId="3BC14987" w14:textId="77777777" w:rsidTr="00FE5E66">
        <w:trPr>
          <w:trHeight w:val="284"/>
        </w:trPr>
        <w:tc>
          <w:tcPr>
            <w:tcW w:w="3456" w:type="dxa"/>
            <w:shd w:val="clear" w:color="auto" w:fill="auto"/>
            <w:tcMar>
              <w:left w:w="57" w:type="dxa"/>
              <w:right w:w="57" w:type="dxa"/>
            </w:tcMar>
            <w:vAlign w:val="center"/>
          </w:tcPr>
          <w:p w14:paraId="0354D816" w14:textId="77777777" w:rsidR="00605A6E" w:rsidRPr="002B2FCB" w:rsidRDefault="00605A6E" w:rsidP="000C3344">
            <w:pPr>
              <w:pStyle w:val="TableTextLeftItalics"/>
              <w:rPr>
                <w:b/>
              </w:rPr>
            </w:pPr>
            <w:r w:rsidRPr="002B2FCB">
              <w:rPr>
                <w:b/>
              </w:rPr>
              <w:t>Quality</w:t>
            </w:r>
          </w:p>
        </w:tc>
        <w:tc>
          <w:tcPr>
            <w:tcW w:w="1070" w:type="dxa"/>
            <w:shd w:val="clear" w:color="auto" w:fill="auto"/>
            <w:tcMar>
              <w:left w:w="57" w:type="dxa"/>
              <w:right w:w="57" w:type="dxa"/>
            </w:tcMar>
            <w:vAlign w:val="center"/>
          </w:tcPr>
          <w:p w14:paraId="68F2681B" w14:textId="77777777" w:rsidR="00605A6E" w:rsidRDefault="00605A6E" w:rsidP="000C3344">
            <w:pPr>
              <w:pStyle w:val="TableTextRight"/>
            </w:pPr>
          </w:p>
        </w:tc>
        <w:tc>
          <w:tcPr>
            <w:tcW w:w="1070" w:type="dxa"/>
            <w:shd w:val="clear" w:color="auto" w:fill="auto"/>
            <w:tcMar>
              <w:left w:w="57" w:type="dxa"/>
              <w:right w:w="57" w:type="dxa"/>
            </w:tcMar>
            <w:vAlign w:val="center"/>
          </w:tcPr>
          <w:p w14:paraId="3690C2C8" w14:textId="77777777" w:rsidR="00605A6E" w:rsidRDefault="00605A6E" w:rsidP="000C3344">
            <w:pPr>
              <w:pStyle w:val="TableTextRight"/>
            </w:pPr>
          </w:p>
        </w:tc>
        <w:tc>
          <w:tcPr>
            <w:tcW w:w="1070" w:type="dxa"/>
            <w:shd w:val="clear" w:color="auto" w:fill="auto"/>
            <w:tcMar>
              <w:left w:w="57" w:type="dxa"/>
              <w:right w:w="57" w:type="dxa"/>
            </w:tcMar>
            <w:vAlign w:val="center"/>
          </w:tcPr>
          <w:p w14:paraId="6A8D3D82" w14:textId="77777777" w:rsidR="00605A6E" w:rsidRDefault="00605A6E" w:rsidP="000C3344">
            <w:pPr>
              <w:pStyle w:val="TableTextRight"/>
            </w:pPr>
          </w:p>
        </w:tc>
        <w:tc>
          <w:tcPr>
            <w:tcW w:w="1546" w:type="dxa"/>
            <w:shd w:val="clear" w:color="auto" w:fill="auto"/>
            <w:tcMar>
              <w:left w:w="57" w:type="dxa"/>
              <w:right w:w="57" w:type="dxa"/>
            </w:tcMar>
            <w:vAlign w:val="center"/>
          </w:tcPr>
          <w:p w14:paraId="477D8FAC" w14:textId="77777777" w:rsidR="00605A6E" w:rsidRDefault="00605A6E" w:rsidP="000C3344">
            <w:pPr>
              <w:pStyle w:val="TableTextRight"/>
            </w:pPr>
          </w:p>
        </w:tc>
        <w:tc>
          <w:tcPr>
            <w:tcW w:w="860" w:type="dxa"/>
            <w:shd w:val="clear" w:color="auto" w:fill="auto"/>
            <w:tcMar>
              <w:left w:w="57" w:type="dxa"/>
              <w:right w:w="57" w:type="dxa"/>
            </w:tcMar>
            <w:vAlign w:val="center"/>
          </w:tcPr>
          <w:p w14:paraId="36FDA575" w14:textId="77777777" w:rsidR="00605A6E" w:rsidRDefault="00605A6E" w:rsidP="000C3344">
            <w:pPr>
              <w:pStyle w:val="TableTextRight"/>
              <w:spacing w:before="40"/>
            </w:pPr>
          </w:p>
        </w:tc>
      </w:tr>
      <w:tr w:rsidR="00605A6E" w14:paraId="43B33E20" w14:textId="77777777" w:rsidTr="00FE5E66">
        <w:trPr>
          <w:trHeight w:val="284"/>
        </w:trPr>
        <w:tc>
          <w:tcPr>
            <w:tcW w:w="3456" w:type="dxa"/>
            <w:shd w:val="clear" w:color="auto" w:fill="auto"/>
            <w:tcMar>
              <w:left w:w="57" w:type="dxa"/>
              <w:right w:w="57" w:type="dxa"/>
            </w:tcMar>
          </w:tcPr>
          <w:p w14:paraId="012E9996"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Customer satisfaction index: metropolitan bus services</w:t>
            </w:r>
            <w:r>
              <w:rPr>
                <w:noProof/>
              </w:rPr>
              <w:fldChar w:fldCharType="end"/>
            </w:r>
          </w:p>
        </w:tc>
        <w:tc>
          <w:tcPr>
            <w:tcW w:w="1070" w:type="dxa"/>
            <w:shd w:val="clear" w:color="auto" w:fill="auto"/>
            <w:tcMar>
              <w:left w:w="57" w:type="dxa"/>
              <w:right w:w="57" w:type="dxa"/>
            </w:tcMar>
          </w:tcPr>
          <w:p w14:paraId="73C6C54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score</w:t>
            </w:r>
            <w:r>
              <w:rPr>
                <w:noProof/>
              </w:rPr>
              <w:fldChar w:fldCharType="end"/>
            </w:r>
          </w:p>
        </w:tc>
        <w:tc>
          <w:tcPr>
            <w:tcW w:w="1070" w:type="dxa"/>
            <w:shd w:val="clear" w:color="auto" w:fill="auto"/>
            <w:tcMar>
              <w:left w:w="57" w:type="dxa"/>
              <w:right w:w="57" w:type="dxa"/>
            </w:tcMar>
          </w:tcPr>
          <w:p w14:paraId="2B8B91C2" w14:textId="77777777" w:rsidR="00605A6E" w:rsidRPr="00194B28" w:rsidRDefault="00605A6E" w:rsidP="000C3344">
            <w:pPr>
              <w:pStyle w:val="TableTextRight"/>
            </w:pPr>
            <w:r>
              <w:rPr>
                <w:noProof/>
              </w:rPr>
              <w:t>78</w:t>
            </w:r>
          </w:p>
        </w:tc>
        <w:tc>
          <w:tcPr>
            <w:tcW w:w="1070" w:type="dxa"/>
            <w:shd w:val="clear" w:color="auto" w:fill="auto"/>
            <w:tcMar>
              <w:left w:w="57" w:type="dxa"/>
              <w:right w:w="57" w:type="dxa"/>
            </w:tcMar>
          </w:tcPr>
          <w:p w14:paraId="246397D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77</w:t>
            </w:r>
            <w:r>
              <w:rPr>
                <w:noProof/>
              </w:rPr>
              <w:fldChar w:fldCharType="end"/>
            </w:r>
          </w:p>
        </w:tc>
        <w:tc>
          <w:tcPr>
            <w:tcW w:w="1546" w:type="dxa"/>
            <w:shd w:val="clear" w:color="auto" w:fill="auto"/>
            <w:tcMar>
              <w:left w:w="57" w:type="dxa"/>
              <w:right w:w="57" w:type="dxa"/>
            </w:tcMar>
          </w:tcPr>
          <w:p w14:paraId="1BC40CB0"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0.8</w:t>
            </w:r>
            <w:r>
              <w:rPr>
                <w:noProof/>
              </w:rPr>
              <w:fldChar w:fldCharType="end"/>
            </w:r>
          </w:p>
        </w:tc>
        <w:tc>
          <w:tcPr>
            <w:tcW w:w="860" w:type="dxa"/>
            <w:shd w:val="clear" w:color="auto" w:fill="auto"/>
            <w:tcMar>
              <w:left w:w="57" w:type="dxa"/>
              <w:right w:w="57" w:type="dxa"/>
            </w:tcMar>
          </w:tcPr>
          <w:p w14:paraId="4B2774A8" w14:textId="77777777" w:rsidR="00605A6E" w:rsidRPr="00194B28" w:rsidRDefault="00605A6E" w:rsidP="000C3344">
            <w:pPr>
              <w:pStyle w:val="TableTextCentre"/>
              <w:spacing w:before="40"/>
              <w:jc w:val="right"/>
            </w:pPr>
            <w:r>
              <w:sym w:font="Wingdings 2" w:char="F050"/>
            </w:r>
          </w:p>
        </w:tc>
      </w:tr>
      <w:tr w:rsidR="00605A6E" w14:paraId="331A1BF0" w14:textId="77777777" w:rsidTr="00FE5E66">
        <w:trPr>
          <w:trHeight w:val="284"/>
        </w:trPr>
        <w:tc>
          <w:tcPr>
            <w:tcW w:w="3456" w:type="dxa"/>
            <w:shd w:val="clear" w:color="auto" w:fill="auto"/>
            <w:tcMar>
              <w:left w:w="57" w:type="dxa"/>
              <w:right w:w="57" w:type="dxa"/>
            </w:tcMar>
          </w:tcPr>
          <w:p w14:paraId="4E633D72"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Customer satisfaction index: regional coach services</w:t>
            </w:r>
            <w:r>
              <w:rPr>
                <w:noProof/>
              </w:rPr>
              <w:fldChar w:fldCharType="end"/>
            </w:r>
          </w:p>
        </w:tc>
        <w:tc>
          <w:tcPr>
            <w:tcW w:w="1070" w:type="dxa"/>
            <w:shd w:val="clear" w:color="auto" w:fill="auto"/>
            <w:tcMar>
              <w:left w:w="57" w:type="dxa"/>
              <w:right w:w="57" w:type="dxa"/>
            </w:tcMar>
          </w:tcPr>
          <w:p w14:paraId="503926D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score</w:t>
            </w:r>
            <w:r>
              <w:rPr>
                <w:noProof/>
              </w:rPr>
              <w:fldChar w:fldCharType="end"/>
            </w:r>
          </w:p>
        </w:tc>
        <w:tc>
          <w:tcPr>
            <w:tcW w:w="1070" w:type="dxa"/>
            <w:shd w:val="clear" w:color="auto" w:fill="auto"/>
            <w:tcMar>
              <w:left w:w="57" w:type="dxa"/>
              <w:right w:w="57" w:type="dxa"/>
            </w:tcMar>
          </w:tcPr>
          <w:p w14:paraId="3B94CE11" w14:textId="77777777" w:rsidR="00605A6E" w:rsidRPr="00194B28" w:rsidRDefault="00605A6E" w:rsidP="000C3344">
            <w:pPr>
              <w:pStyle w:val="TableTextRight"/>
            </w:pPr>
            <w:r>
              <w:rPr>
                <w:noProof/>
              </w:rPr>
              <w:t>82</w:t>
            </w:r>
          </w:p>
        </w:tc>
        <w:tc>
          <w:tcPr>
            <w:tcW w:w="1070" w:type="dxa"/>
            <w:shd w:val="clear" w:color="auto" w:fill="auto"/>
            <w:tcMar>
              <w:left w:w="57" w:type="dxa"/>
              <w:right w:w="57" w:type="dxa"/>
            </w:tcMar>
          </w:tcPr>
          <w:p w14:paraId="56B23D9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84</w:t>
            </w:r>
            <w:r>
              <w:rPr>
                <w:noProof/>
              </w:rPr>
              <w:fldChar w:fldCharType="end"/>
            </w:r>
          </w:p>
        </w:tc>
        <w:tc>
          <w:tcPr>
            <w:tcW w:w="1546" w:type="dxa"/>
            <w:shd w:val="clear" w:color="auto" w:fill="auto"/>
            <w:tcMar>
              <w:left w:w="57" w:type="dxa"/>
              <w:right w:w="57" w:type="dxa"/>
            </w:tcMar>
          </w:tcPr>
          <w:p w14:paraId="0EF1946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-2.0</w:t>
            </w:r>
            <w:r>
              <w:rPr>
                <w:noProof/>
              </w:rPr>
              <w:fldChar w:fldCharType="end"/>
            </w:r>
          </w:p>
        </w:tc>
        <w:tc>
          <w:tcPr>
            <w:tcW w:w="860" w:type="dxa"/>
            <w:shd w:val="clear" w:color="auto" w:fill="auto"/>
            <w:tcMar>
              <w:left w:w="57" w:type="dxa"/>
              <w:right w:w="57" w:type="dxa"/>
            </w:tcMar>
          </w:tcPr>
          <w:p w14:paraId="64D74FB7" w14:textId="77777777" w:rsidR="00605A6E" w:rsidRPr="00194B28" w:rsidRDefault="00605A6E" w:rsidP="000C3344">
            <w:pPr>
              <w:pStyle w:val="TableTextCentre"/>
              <w:spacing w:before="40"/>
              <w:jc w:val="right"/>
            </w:pPr>
            <w:r>
              <w:sym w:font="Wingdings 2" w:char="F099"/>
            </w:r>
          </w:p>
        </w:tc>
      </w:tr>
      <w:tr w:rsidR="00605A6E" w14:paraId="3E926B7F" w14:textId="77777777" w:rsidTr="00FE5E66">
        <w:trPr>
          <w:trHeight w:val="284"/>
        </w:trPr>
        <w:tc>
          <w:tcPr>
            <w:tcW w:w="3456" w:type="dxa"/>
            <w:shd w:val="clear" w:color="auto" w:fill="auto"/>
            <w:tcMar>
              <w:left w:w="57" w:type="dxa"/>
              <w:right w:w="57" w:type="dxa"/>
            </w:tcMar>
            <w:vAlign w:val="center"/>
          </w:tcPr>
          <w:p w14:paraId="0BAE94B7" w14:textId="77777777" w:rsidR="00605A6E" w:rsidRPr="002B2FCB" w:rsidRDefault="00605A6E" w:rsidP="00FE5E66">
            <w:pPr>
              <w:pStyle w:val="TableTextLeftItalics"/>
              <w:keepNext/>
              <w:keepLines/>
              <w:rPr>
                <w:b/>
              </w:rPr>
            </w:pPr>
            <w:r w:rsidRPr="002B2FCB">
              <w:rPr>
                <w:b/>
              </w:rPr>
              <w:t>Timeliness</w:t>
            </w:r>
          </w:p>
        </w:tc>
        <w:tc>
          <w:tcPr>
            <w:tcW w:w="1070" w:type="dxa"/>
            <w:shd w:val="clear" w:color="auto" w:fill="auto"/>
            <w:tcMar>
              <w:left w:w="57" w:type="dxa"/>
              <w:right w:w="57" w:type="dxa"/>
            </w:tcMar>
            <w:vAlign w:val="center"/>
          </w:tcPr>
          <w:p w14:paraId="438BF1BE" w14:textId="77777777" w:rsidR="00605A6E" w:rsidRDefault="00605A6E" w:rsidP="00FE5E66">
            <w:pPr>
              <w:pStyle w:val="TableTextRight"/>
              <w:keepNext/>
              <w:keepLines/>
            </w:pPr>
          </w:p>
        </w:tc>
        <w:tc>
          <w:tcPr>
            <w:tcW w:w="1070" w:type="dxa"/>
            <w:shd w:val="clear" w:color="auto" w:fill="auto"/>
            <w:tcMar>
              <w:left w:w="57" w:type="dxa"/>
              <w:right w:w="57" w:type="dxa"/>
            </w:tcMar>
            <w:vAlign w:val="center"/>
          </w:tcPr>
          <w:p w14:paraId="6AC5E7E1" w14:textId="77777777" w:rsidR="00605A6E" w:rsidRDefault="00605A6E" w:rsidP="00FE5E66">
            <w:pPr>
              <w:pStyle w:val="TableTextRight"/>
              <w:keepNext/>
              <w:keepLines/>
            </w:pPr>
          </w:p>
        </w:tc>
        <w:tc>
          <w:tcPr>
            <w:tcW w:w="1070" w:type="dxa"/>
            <w:shd w:val="clear" w:color="auto" w:fill="auto"/>
            <w:tcMar>
              <w:left w:w="57" w:type="dxa"/>
              <w:right w:w="57" w:type="dxa"/>
            </w:tcMar>
            <w:vAlign w:val="center"/>
          </w:tcPr>
          <w:p w14:paraId="455D851E" w14:textId="77777777" w:rsidR="00605A6E" w:rsidRDefault="00605A6E" w:rsidP="00FE5E66">
            <w:pPr>
              <w:pStyle w:val="TableTextRight"/>
              <w:keepNext/>
              <w:keepLines/>
            </w:pPr>
          </w:p>
        </w:tc>
        <w:tc>
          <w:tcPr>
            <w:tcW w:w="1546" w:type="dxa"/>
            <w:shd w:val="clear" w:color="auto" w:fill="auto"/>
            <w:tcMar>
              <w:left w:w="57" w:type="dxa"/>
              <w:right w:w="57" w:type="dxa"/>
            </w:tcMar>
            <w:vAlign w:val="center"/>
          </w:tcPr>
          <w:p w14:paraId="2FC8BCC5" w14:textId="77777777" w:rsidR="00605A6E" w:rsidRDefault="00605A6E" w:rsidP="00FE5E66">
            <w:pPr>
              <w:pStyle w:val="TableTextRight"/>
              <w:keepNext/>
              <w:keepLines/>
            </w:pPr>
          </w:p>
        </w:tc>
        <w:tc>
          <w:tcPr>
            <w:tcW w:w="860" w:type="dxa"/>
            <w:shd w:val="clear" w:color="auto" w:fill="auto"/>
            <w:tcMar>
              <w:left w:w="57" w:type="dxa"/>
              <w:right w:w="57" w:type="dxa"/>
            </w:tcMar>
            <w:vAlign w:val="center"/>
          </w:tcPr>
          <w:p w14:paraId="42FEA87C" w14:textId="77777777" w:rsidR="00605A6E" w:rsidRDefault="00605A6E" w:rsidP="00FE5E66">
            <w:pPr>
              <w:pStyle w:val="TableTextRight"/>
              <w:keepNext/>
              <w:keepLines/>
              <w:spacing w:before="40"/>
            </w:pPr>
          </w:p>
        </w:tc>
      </w:tr>
      <w:tr w:rsidR="00605A6E" w14:paraId="69D54EB7" w14:textId="77777777" w:rsidTr="00FE5E66">
        <w:trPr>
          <w:trHeight w:val="284"/>
        </w:trPr>
        <w:tc>
          <w:tcPr>
            <w:tcW w:w="3456" w:type="dxa"/>
            <w:shd w:val="clear" w:color="auto" w:fill="auto"/>
            <w:tcMar>
              <w:left w:w="57" w:type="dxa"/>
              <w:right w:w="57" w:type="dxa"/>
            </w:tcMar>
          </w:tcPr>
          <w:p w14:paraId="1232C7CC" w14:textId="77777777" w:rsidR="00605A6E" w:rsidRDefault="00605A6E" w:rsidP="00FE5E66">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Service punctuality for: metropolitan bus services</w:t>
            </w:r>
            <w:r>
              <w:rPr>
                <w:noProof/>
              </w:rPr>
              <w:fldChar w:fldCharType="end"/>
            </w:r>
          </w:p>
        </w:tc>
        <w:tc>
          <w:tcPr>
            <w:tcW w:w="1070" w:type="dxa"/>
            <w:shd w:val="clear" w:color="auto" w:fill="auto"/>
            <w:tcMar>
              <w:left w:w="57" w:type="dxa"/>
              <w:right w:w="57" w:type="dxa"/>
            </w:tcMar>
          </w:tcPr>
          <w:p w14:paraId="41279CB9" w14:textId="77777777" w:rsidR="00605A6E" w:rsidRPr="00194B28" w:rsidRDefault="00605A6E" w:rsidP="00FE5E66">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27B44737" w14:textId="77777777" w:rsidR="00605A6E" w:rsidRPr="00194B28" w:rsidRDefault="00605A6E" w:rsidP="00FE5E66">
            <w:pPr>
              <w:pStyle w:val="TableTextRight"/>
              <w:keepNext/>
              <w:keepLines/>
            </w:pPr>
            <w:r>
              <w:t>83</w:t>
            </w:r>
            <w:r>
              <w:fldChar w:fldCharType="begin"/>
            </w:r>
            <w:r>
              <w:instrText xml:space="preserve"> MERGEFIELD "M_12" </w:instrText>
            </w:r>
            <w:r>
              <w:fldChar w:fldCharType="end"/>
            </w:r>
          </w:p>
        </w:tc>
        <w:tc>
          <w:tcPr>
            <w:tcW w:w="1070" w:type="dxa"/>
            <w:shd w:val="clear" w:color="auto" w:fill="auto"/>
            <w:tcMar>
              <w:left w:w="57" w:type="dxa"/>
              <w:right w:w="57" w:type="dxa"/>
            </w:tcMar>
          </w:tcPr>
          <w:p w14:paraId="4A1CD2EF" w14:textId="77777777" w:rsidR="00605A6E" w:rsidRPr="00194B28" w:rsidRDefault="00605A6E" w:rsidP="00FE5E66">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82</w:t>
            </w:r>
            <w:r>
              <w:rPr>
                <w:noProof/>
              </w:rPr>
              <w:fldChar w:fldCharType="end"/>
            </w:r>
          </w:p>
        </w:tc>
        <w:tc>
          <w:tcPr>
            <w:tcW w:w="1546" w:type="dxa"/>
            <w:shd w:val="clear" w:color="auto" w:fill="auto"/>
            <w:tcMar>
              <w:left w:w="57" w:type="dxa"/>
              <w:right w:w="57" w:type="dxa"/>
            </w:tcMar>
          </w:tcPr>
          <w:p w14:paraId="4ED4FF61" w14:textId="77777777" w:rsidR="00605A6E" w:rsidRPr="00194B28" w:rsidRDefault="00605A6E" w:rsidP="00FE5E66">
            <w:pPr>
              <w:pStyle w:val="TableTextRight"/>
              <w:keepNext/>
              <w:keepLines/>
            </w:pPr>
            <w:r>
              <w:rPr>
                <w:noProof/>
              </w:rPr>
              <w:t>0.7</w:t>
            </w:r>
          </w:p>
        </w:tc>
        <w:tc>
          <w:tcPr>
            <w:tcW w:w="860" w:type="dxa"/>
            <w:shd w:val="clear" w:color="auto" w:fill="auto"/>
            <w:tcMar>
              <w:left w:w="57" w:type="dxa"/>
              <w:right w:w="57" w:type="dxa"/>
            </w:tcMar>
          </w:tcPr>
          <w:p w14:paraId="5C55FCEF" w14:textId="77777777" w:rsidR="00605A6E" w:rsidRPr="00194B28" w:rsidRDefault="00605A6E" w:rsidP="00FE5E66">
            <w:pPr>
              <w:pStyle w:val="TableTextCentre"/>
              <w:keepNext/>
              <w:keepLines/>
              <w:spacing w:before="40"/>
              <w:jc w:val="right"/>
            </w:pPr>
            <w:r>
              <w:sym w:font="Wingdings" w:char="F0FC"/>
            </w:r>
          </w:p>
        </w:tc>
      </w:tr>
      <w:tr w:rsidR="00605A6E" w14:paraId="01F3F3AC" w14:textId="77777777" w:rsidTr="00FE5E66">
        <w:trPr>
          <w:trHeight w:val="284"/>
        </w:trPr>
        <w:tc>
          <w:tcPr>
            <w:tcW w:w="3456" w:type="dxa"/>
            <w:shd w:val="clear" w:color="auto" w:fill="auto"/>
            <w:tcMar>
              <w:left w:w="57" w:type="dxa"/>
              <w:right w:w="57" w:type="dxa"/>
            </w:tcMar>
          </w:tcPr>
          <w:p w14:paraId="37399FEB" w14:textId="77777777" w:rsidR="00605A6E" w:rsidRDefault="00605A6E" w:rsidP="00FE5E66">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Service punctuality for: regional bus services</w:t>
            </w:r>
            <w:r>
              <w:rPr>
                <w:noProof/>
              </w:rPr>
              <w:fldChar w:fldCharType="end"/>
            </w:r>
          </w:p>
        </w:tc>
        <w:tc>
          <w:tcPr>
            <w:tcW w:w="1070" w:type="dxa"/>
            <w:shd w:val="clear" w:color="auto" w:fill="auto"/>
            <w:tcMar>
              <w:left w:w="57" w:type="dxa"/>
              <w:right w:w="57" w:type="dxa"/>
            </w:tcMar>
          </w:tcPr>
          <w:p w14:paraId="38B8C141" w14:textId="77777777" w:rsidR="00605A6E" w:rsidRPr="00194B28" w:rsidRDefault="00605A6E" w:rsidP="00FE5E66">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22DAAE03" w14:textId="77777777" w:rsidR="00605A6E" w:rsidRPr="00194B28" w:rsidRDefault="00605A6E" w:rsidP="00FE5E66">
            <w:pPr>
              <w:pStyle w:val="TableTextRight"/>
              <w:keepNext/>
              <w:keepLines/>
            </w:pPr>
            <w:r>
              <w:t>93</w:t>
            </w:r>
            <w:r>
              <w:fldChar w:fldCharType="begin"/>
            </w:r>
            <w:r>
              <w:instrText xml:space="preserve"> MERGEFIELD "M_12" </w:instrText>
            </w:r>
            <w:r>
              <w:fldChar w:fldCharType="end"/>
            </w:r>
          </w:p>
        </w:tc>
        <w:tc>
          <w:tcPr>
            <w:tcW w:w="1070" w:type="dxa"/>
            <w:shd w:val="clear" w:color="auto" w:fill="auto"/>
            <w:tcMar>
              <w:left w:w="57" w:type="dxa"/>
              <w:right w:w="57" w:type="dxa"/>
            </w:tcMar>
          </w:tcPr>
          <w:p w14:paraId="3A5262EF" w14:textId="77777777" w:rsidR="00605A6E" w:rsidRPr="00194B28" w:rsidRDefault="00605A6E" w:rsidP="00FE5E66">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92</w:t>
            </w:r>
            <w:r>
              <w:rPr>
                <w:noProof/>
              </w:rPr>
              <w:fldChar w:fldCharType="end"/>
            </w:r>
          </w:p>
        </w:tc>
        <w:tc>
          <w:tcPr>
            <w:tcW w:w="1546" w:type="dxa"/>
            <w:shd w:val="clear" w:color="auto" w:fill="auto"/>
            <w:tcMar>
              <w:left w:w="57" w:type="dxa"/>
              <w:right w:w="57" w:type="dxa"/>
            </w:tcMar>
          </w:tcPr>
          <w:p w14:paraId="05AA4D5C" w14:textId="77777777" w:rsidR="00605A6E" w:rsidRPr="00194B28" w:rsidRDefault="00605A6E" w:rsidP="00FE5E66">
            <w:pPr>
              <w:pStyle w:val="TableTextRight"/>
              <w:keepNext/>
              <w:keepLines/>
            </w:pPr>
            <w:r>
              <w:rPr>
                <w:noProof/>
              </w:rPr>
              <w:t>1.5</w:t>
            </w:r>
          </w:p>
        </w:tc>
        <w:tc>
          <w:tcPr>
            <w:tcW w:w="860" w:type="dxa"/>
            <w:shd w:val="clear" w:color="auto" w:fill="auto"/>
            <w:tcMar>
              <w:left w:w="57" w:type="dxa"/>
              <w:right w:w="57" w:type="dxa"/>
            </w:tcMar>
          </w:tcPr>
          <w:p w14:paraId="7166706D" w14:textId="77777777" w:rsidR="00605A6E" w:rsidRPr="00194B28" w:rsidRDefault="00605A6E" w:rsidP="00FE5E66">
            <w:pPr>
              <w:pStyle w:val="TableTextCentre"/>
              <w:keepNext/>
              <w:keepLines/>
              <w:spacing w:before="40"/>
              <w:jc w:val="right"/>
            </w:pPr>
            <w:r>
              <w:sym w:font="Wingdings" w:char="F0FC"/>
            </w:r>
          </w:p>
        </w:tc>
      </w:tr>
      <w:tr w:rsidR="00605A6E" w14:paraId="3DD6CA6E" w14:textId="77777777" w:rsidTr="00FE5E66">
        <w:trPr>
          <w:trHeight w:val="284"/>
        </w:trPr>
        <w:tc>
          <w:tcPr>
            <w:tcW w:w="3456" w:type="dxa"/>
            <w:shd w:val="clear" w:color="auto" w:fill="auto"/>
            <w:tcMar>
              <w:left w:w="57" w:type="dxa"/>
              <w:right w:w="57" w:type="dxa"/>
            </w:tcMar>
            <w:vAlign w:val="center"/>
          </w:tcPr>
          <w:p w14:paraId="06D7BA85" w14:textId="77777777" w:rsidR="00605A6E" w:rsidRPr="002B2FCB" w:rsidRDefault="00605A6E" w:rsidP="00FE5E66">
            <w:pPr>
              <w:pStyle w:val="TableTextLeftItalics"/>
              <w:keepNext/>
              <w:keepLines/>
              <w:rPr>
                <w:b/>
              </w:rPr>
            </w:pPr>
            <w:r w:rsidRPr="002B2FCB">
              <w:rPr>
                <w:b/>
              </w:rPr>
              <w:t>Cost</w:t>
            </w:r>
          </w:p>
        </w:tc>
        <w:tc>
          <w:tcPr>
            <w:tcW w:w="1070" w:type="dxa"/>
            <w:shd w:val="clear" w:color="auto" w:fill="auto"/>
            <w:tcMar>
              <w:left w:w="57" w:type="dxa"/>
              <w:right w:w="57" w:type="dxa"/>
            </w:tcMar>
            <w:vAlign w:val="center"/>
          </w:tcPr>
          <w:p w14:paraId="1D1B3A2A" w14:textId="77777777" w:rsidR="00605A6E" w:rsidRDefault="00605A6E" w:rsidP="00FE5E66">
            <w:pPr>
              <w:pStyle w:val="TableTextRight"/>
              <w:keepNext/>
              <w:keepLines/>
            </w:pPr>
          </w:p>
        </w:tc>
        <w:tc>
          <w:tcPr>
            <w:tcW w:w="1070" w:type="dxa"/>
            <w:shd w:val="clear" w:color="auto" w:fill="auto"/>
            <w:tcMar>
              <w:left w:w="57" w:type="dxa"/>
              <w:right w:w="57" w:type="dxa"/>
            </w:tcMar>
            <w:vAlign w:val="center"/>
          </w:tcPr>
          <w:p w14:paraId="3893306B" w14:textId="77777777" w:rsidR="00605A6E" w:rsidRDefault="00605A6E" w:rsidP="00FE5E66">
            <w:pPr>
              <w:pStyle w:val="TableTextRight"/>
              <w:keepNext/>
              <w:keepLines/>
            </w:pPr>
          </w:p>
        </w:tc>
        <w:tc>
          <w:tcPr>
            <w:tcW w:w="1070" w:type="dxa"/>
            <w:shd w:val="clear" w:color="auto" w:fill="auto"/>
            <w:tcMar>
              <w:left w:w="57" w:type="dxa"/>
              <w:right w:w="57" w:type="dxa"/>
            </w:tcMar>
            <w:vAlign w:val="center"/>
          </w:tcPr>
          <w:p w14:paraId="01B55B4B" w14:textId="77777777" w:rsidR="00605A6E" w:rsidRDefault="00605A6E" w:rsidP="00FE5E66">
            <w:pPr>
              <w:pStyle w:val="TableTextRight"/>
              <w:keepNext/>
              <w:keepLines/>
            </w:pPr>
          </w:p>
        </w:tc>
        <w:tc>
          <w:tcPr>
            <w:tcW w:w="1546" w:type="dxa"/>
            <w:shd w:val="clear" w:color="auto" w:fill="auto"/>
            <w:tcMar>
              <w:left w:w="57" w:type="dxa"/>
              <w:right w:w="57" w:type="dxa"/>
            </w:tcMar>
            <w:vAlign w:val="center"/>
          </w:tcPr>
          <w:p w14:paraId="257C02F2" w14:textId="77777777" w:rsidR="00605A6E" w:rsidRDefault="00605A6E" w:rsidP="00FE5E66">
            <w:pPr>
              <w:pStyle w:val="TableTextRight"/>
              <w:keepNext/>
              <w:keepLines/>
            </w:pPr>
          </w:p>
        </w:tc>
        <w:tc>
          <w:tcPr>
            <w:tcW w:w="860" w:type="dxa"/>
            <w:shd w:val="clear" w:color="auto" w:fill="auto"/>
            <w:tcMar>
              <w:left w:w="57" w:type="dxa"/>
              <w:right w:w="57" w:type="dxa"/>
            </w:tcMar>
            <w:vAlign w:val="center"/>
          </w:tcPr>
          <w:p w14:paraId="2189C853" w14:textId="77777777" w:rsidR="00605A6E" w:rsidRDefault="00605A6E" w:rsidP="00FE5E66">
            <w:pPr>
              <w:pStyle w:val="TableTextRight"/>
              <w:keepNext/>
              <w:keepLines/>
              <w:spacing w:before="40"/>
            </w:pPr>
          </w:p>
        </w:tc>
      </w:tr>
      <w:tr w:rsidR="00605A6E" w14:paraId="248E7916" w14:textId="77777777" w:rsidTr="00FE5E66">
        <w:trPr>
          <w:trHeight w:val="284"/>
        </w:trPr>
        <w:tc>
          <w:tcPr>
            <w:tcW w:w="3456" w:type="dxa"/>
            <w:shd w:val="clear" w:color="auto" w:fill="auto"/>
            <w:tcMar>
              <w:left w:w="57" w:type="dxa"/>
              <w:right w:w="57" w:type="dxa"/>
            </w:tcMar>
            <w:vAlign w:val="center"/>
          </w:tcPr>
          <w:p w14:paraId="7420B33A" w14:textId="77777777" w:rsidR="00605A6E" w:rsidRDefault="00605A6E" w:rsidP="00FE5E66">
            <w:pPr>
              <w:pStyle w:val="TableTextLeft"/>
              <w:keepNext/>
              <w:keepLines/>
            </w:pPr>
            <w:r>
              <w:t>Total output cost</w:t>
            </w:r>
          </w:p>
        </w:tc>
        <w:tc>
          <w:tcPr>
            <w:tcW w:w="1070" w:type="dxa"/>
            <w:shd w:val="clear" w:color="auto" w:fill="auto"/>
            <w:tcMar>
              <w:left w:w="57" w:type="dxa"/>
              <w:right w:w="57" w:type="dxa"/>
            </w:tcMar>
            <w:vAlign w:val="center"/>
          </w:tcPr>
          <w:p w14:paraId="2588AD09" w14:textId="77777777" w:rsidR="00605A6E" w:rsidRDefault="00605A6E" w:rsidP="00FE5E66">
            <w:pPr>
              <w:pStyle w:val="TableTextRight"/>
              <w:keepNext/>
              <w:keepLines/>
            </w:pPr>
            <w:r>
              <w:t>$ million</w:t>
            </w:r>
          </w:p>
        </w:tc>
        <w:tc>
          <w:tcPr>
            <w:tcW w:w="1070" w:type="dxa"/>
            <w:shd w:val="clear" w:color="auto" w:fill="auto"/>
            <w:tcMar>
              <w:left w:w="57" w:type="dxa"/>
              <w:right w:w="57" w:type="dxa"/>
            </w:tcMar>
            <w:vAlign w:val="center"/>
          </w:tcPr>
          <w:p w14:paraId="0762FA94" w14:textId="77777777" w:rsidR="00605A6E" w:rsidRDefault="00605A6E" w:rsidP="00FE5E66">
            <w:pPr>
              <w:pStyle w:val="TableTextRight"/>
              <w:keepNext/>
              <w:keepLines/>
            </w:pPr>
            <w:r>
              <w:t>1,181.2</w:t>
            </w:r>
          </w:p>
        </w:tc>
        <w:tc>
          <w:tcPr>
            <w:tcW w:w="1070" w:type="dxa"/>
            <w:shd w:val="clear" w:color="auto" w:fill="auto"/>
            <w:tcMar>
              <w:left w:w="57" w:type="dxa"/>
              <w:right w:w="57" w:type="dxa"/>
            </w:tcMar>
            <w:vAlign w:val="center"/>
          </w:tcPr>
          <w:p w14:paraId="7B33BE1A" w14:textId="77777777" w:rsidR="00605A6E" w:rsidRDefault="00605A6E" w:rsidP="00FE5E66">
            <w:pPr>
              <w:pStyle w:val="TableTextRight"/>
              <w:keepNext/>
              <w:keepLines/>
            </w:pPr>
            <w:r>
              <w:t>1,200.7</w:t>
            </w:r>
          </w:p>
        </w:tc>
        <w:tc>
          <w:tcPr>
            <w:tcW w:w="1546" w:type="dxa"/>
            <w:shd w:val="clear" w:color="auto" w:fill="auto"/>
            <w:tcMar>
              <w:left w:w="57" w:type="dxa"/>
              <w:right w:w="57" w:type="dxa"/>
            </w:tcMar>
            <w:vAlign w:val="center"/>
          </w:tcPr>
          <w:p w14:paraId="0B10F072" w14:textId="77777777" w:rsidR="00605A6E" w:rsidRDefault="00605A6E" w:rsidP="00FE5E66">
            <w:pPr>
              <w:pStyle w:val="TableTextRight"/>
              <w:keepNext/>
              <w:keepLines/>
            </w:pPr>
            <w:r>
              <w:t>-1.6</w:t>
            </w:r>
          </w:p>
        </w:tc>
        <w:tc>
          <w:tcPr>
            <w:tcW w:w="860" w:type="dxa"/>
            <w:shd w:val="clear" w:color="auto" w:fill="auto"/>
            <w:tcMar>
              <w:left w:w="57" w:type="dxa"/>
              <w:right w:w="57" w:type="dxa"/>
            </w:tcMar>
            <w:vAlign w:val="center"/>
          </w:tcPr>
          <w:p w14:paraId="23E508C7" w14:textId="77777777" w:rsidR="00605A6E" w:rsidRDefault="00605A6E" w:rsidP="00FE5E66">
            <w:pPr>
              <w:pStyle w:val="TableTextCentre"/>
              <w:keepNext/>
              <w:keepLines/>
              <w:spacing w:before="40"/>
              <w:jc w:val="right"/>
            </w:pPr>
            <w:r>
              <w:sym w:font="Wingdings 2" w:char="F099"/>
            </w:r>
          </w:p>
        </w:tc>
      </w:tr>
    </w:tbl>
    <w:p w14:paraId="08C7FCB7" w14:textId="77777777" w:rsidR="00605A6E" w:rsidRDefault="00605A6E" w:rsidP="00605A6E">
      <w:pPr>
        <w:pStyle w:val="Note"/>
      </w:pPr>
      <w:r>
        <w:t>Notes:</w:t>
      </w:r>
    </w:p>
    <w:p w14:paraId="7B36A309"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7A199710" w14:textId="77777777" w:rsidR="00605A6E" w:rsidRDefault="00605A6E" w:rsidP="00533F9F">
      <w:pPr>
        <w:pStyle w:val="Notenumber123"/>
        <w:numPr>
          <w:ilvl w:val="0"/>
          <w:numId w:val="0"/>
        </w:numPr>
        <w:ind w:left="113"/>
      </w:pPr>
      <w:r>
        <w:sym w:font="Wingdings 2" w:char="F099"/>
      </w:r>
      <w:r>
        <w:t xml:space="preserve"> Performance target not achieved – within 5 per cent or $50 million (cost measures only) variance</w:t>
      </w:r>
    </w:p>
    <w:p w14:paraId="42C53853" w14:textId="46887B31" w:rsidR="00605A6E" w:rsidRDefault="00605A6E" w:rsidP="00533F9F">
      <w:pPr>
        <w:pStyle w:val="Notenumber123"/>
        <w:numPr>
          <w:ilvl w:val="0"/>
          <w:numId w:val="0"/>
        </w:numPr>
        <w:ind w:left="113"/>
      </w:pPr>
      <w:r w:rsidRPr="0037010C">
        <w:rPr>
          <w:sz w:val="18"/>
        </w:rPr>
        <w:sym w:font="Wingdings 2" w:char="F0A1"/>
      </w:r>
      <w:r>
        <w:t xml:space="preserve"> Performance target not achieved – exceeds 5 per cent or $50 million (cost measures only) variance </w:t>
      </w:r>
    </w:p>
    <w:p w14:paraId="01CB7193" w14:textId="77777777" w:rsidR="00605A6E" w:rsidRDefault="00605A6E" w:rsidP="00FE5E66">
      <w:pPr>
        <w:pStyle w:val="Heading4"/>
        <w:spacing w:before="280"/>
      </w:pPr>
      <w:r>
        <w:lastRenderedPageBreak/>
        <w:t>Integrated Transport</w:t>
      </w:r>
    </w:p>
    <w:p w14:paraId="74D0B30C" w14:textId="77777777" w:rsidR="00605A6E" w:rsidRDefault="00605A6E" w:rsidP="00605A6E">
      <w:pPr>
        <w:spacing w:after="120"/>
        <w:rPr>
          <w:highlight w:val="yellow"/>
        </w:rPr>
      </w:pPr>
      <w:r>
        <w:t>This output delivers strategic transport infrastructure activity to improve the transport system. The output contributes to the department’s objective to create more productive and liveable cities and regions through improved transport services and better infrastructure.</w:t>
      </w:r>
    </w:p>
    <w:p w14:paraId="0571B85E" w14:textId="77777777" w:rsidR="00605A6E" w:rsidRDefault="00605A6E" w:rsidP="00FE5E66">
      <w:pPr>
        <w:pStyle w:val="Heading4"/>
      </w:pPr>
      <w:r>
        <w:t xml:space="preserve">Integrated Transport </w:t>
      </w:r>
    </w:p>
    <w:tbl>
      <w:tblPr>
        <w:tblStyle w:val="TableGrid"/>
        <w:tblW w:w="9072" w:type="dxa"/>
        <w:tblLayout w:type="fixed"/>
        <w:tblLook w:val="04A0" w:firstRow="1" w:lastRow="0" w:firstColumn="1" w:lastColumn="0" w:noHBand="0" w:noVBand="1"/>
      </w:tblPr>
      <w:tblGrid>
        <w:gridCol w:w="3456"/>
        <w:gridCol w:w="1070"/>
        <w:gridCol w:w="1070"/>
        <w:gridCol w:w="1070"/>
        <w:gridCol w:w="1551"/>
        <w:gridCol w:w="855"/>
      </w:tblGrid>
      <w:tr w:rsidR="00605A6E" w14:paraId="69215D89" w14:textId="77777777" w:rsidTr="00FE5E66">
        <w:trPr>
          <w:tblHeader/>
        </w:trPr>
        <w:tc>
          <w:tcPr>
            <w:tcW w:w="3456" w:type="dxa"/>
            <w:shd w:val="clear" w:color="auto" w:fill="auto"/>
            <w:tcMar>
              <w:left w:w="57" w:type="dxa"/>
              <w:right w:w="57" w:type="dxa"/>
            </w:tcMar>
          </w:tcPr>
          <w:p w14:paraId="76BAB301" w14:textId="77777777" w:rsidR="00605A6E" w:rsidRDefault="00605A6E" w:rsidP="000C3344">
            <w:pPr>
              <w:pStyle w:val="TableTextLeftBold"/>
            </w:pPr>
            <w:bookmarkStart w:id="1017" w:name="Title_118" w:colFirst="0" w:colLast="0"/>
            <w:r>
              <w:t>Performance measures</w:t>
            </w:r>
          </w:p>
        </w:tc>
        <w:tc>
          <w:tcPr>
            <w:tcW w:w="1070" w:type="dxa"/>
            <w:shd w:val="clear" w:color="auto" w:fill="auto"/>
            <w:tcMar>
              <w:left w:w="28" w:type="dxa"/>
              <w:right w:w="28" w:type="dxa"/>
            </w:tcMar>
          </w:tcPr>
          <w:p w14:paraId="73722ACA"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7DE08A47"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2A25D296" w14:textId="77777777" w:rsidR="00605A6E" w:rsidRDefault="00605A6E" w:rsidP="000C3344">
            <w:pPr>
              <w:pStyle w:val="TableTextRightBold"/>
            </w:pPr>
            <w:r>
              <w:t>2018-19 target</w:t>
            </w:r>
          </w:p>
        </w:tc>
        <w:tc>
          <w:tcPr>
            <w:tcW w:w="1551" w:type="dxa"/>
            <w:shd w:val="clear" w:color="auto" w:fill="auto"/>
            <w:tcMar>
              <w:left w:w="28" w:type="dxa"/>
              <w:right w:w="28" w:type="dxa"/>
            </w:tcMar>
          </w:tcPr>
          <w:p w14:paraId="080C83A9"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6323A297" w14:textId="77777777" w:rsidR="00605A6E" w:rsidRPr="00C07E93" w:rsidRDefault="00605A6E" w:rsidP="000C3344">
            <w:pPr>
              <w:pStyle w:val="TableTextRightBold"/>
            </w:pPr>
            <w:r>
              <w:t>Result</w:t>
            </w:r>
          </w:p>
        </w:tc>
      </w:tr>
      <w:bookmarkEnd w:id="1017"/>
      <w:tr w:rsidR="00605A6E" w14:paraId="3DA16357" w14:textId="77777777" w:rsidTr="00FE5E66">
        <w:trPr>
          <w:trHeight w:val="284"/>
        </w:trPr>
        <w:tc>
          <w:tcPr>
            <w:tcW w:w="3456" w:type="dxa"/>
            <w:shd w:val="clear" w:color="auto" w:fill="auto"/>
            <w:tcMar>
              <w:left w:w="57" w:type="dxa"/>
              <w:right w:w="57" w:type="dxa"/>
            </w:tcMar>
            <w:vAlign w:val="center"/>
          </w:tcPr>
          <w:p w14:paraId="400E3313" w14:textId="77777777" w:rsidR="00605A6E" w:rsidRPr="005656EE" w:rsidRDefault="00605A6E" w:rsidP="000C3344">
            <w:pPr>
              <w:pStyle w:val="TableTextLeftItalics"/>
              <w:spacing w:before="100" w:beforeAutospacing="1"/>
              <w:rPr>
                <w:b/>
              </w:rPr>
            </w:pPr>
            <w:r w:rsidRPr="005656EE">
              <w:rPr>
                <w:b/>
              </w:rPr>
              <w:t>Quantity</w:t>
            </w:r>
          </w:p>
        </w:tc>
        <w:tc>
          <w:tcPr>
            <w:tcW w:w="1070" w:type="dxa"/>
            <w:shd w:val="clear" w:color="auto" w:fill="auto"/>
            <w:tcMar>
              <w:left w:w="57" w:type="dxa"/>
              <w:right w:w="57" w:type="dxa"/>
            </w:tcMar>
            <w:vAlign w:val="center"/>
          </w:tcPr>
          <w:p w14:paraId="7BCA45BA" w14:textId="77777777" w:rsidR="00605A6E" w:rsidRDefault="00605A6E" w:rsidP="000C3344">
            <w:pPr>
              <w:pStyle w:val="TableTextRight"/>
            </w:pPr>
          </w:p>
        </w:tc>
        <w:tc>
          <w:tcPr>
            <w:tcW w:w="1070" w:type="dxa"/>
            <w:shd w:val="clear" w:color="auto" w:fill="auto"/>
            <w:tcMar>
              <w:left w:w="57" w:type="dxa"/>
              <w:right w:w="57" w:type="dxa"/>
            </w:tcMar>
            <w:vAlign w:val="center"/>
          </w:tcPr>
          <w:p w14:paraId="19E1EB01" w14:textId="77777777" w:rsidR="00605A6E" w:rsidRDefault="00605A6E" w:rsidP="000C3344">
            <w:pPr>
              <w:pStyle w:val="TableTextRight"/>
            </w:pPr>
          </w:p>
        </w:tc>
        <w:tc>
          <w:tcPr>
            <w:tcW w:w="1070" w:type="dxa"/>
            <w:shd w:val="clear" w:color="auto" w:fill="auto"/>
            <w:tcMar>
              <w:left w:w="57" w:type="dxa"/>
              <w:right w:w="57" w:type="dxa"/>
            </w:tcMar>
            <w:vAlign w:val="center"/>
          </w:tcPr>
          <w:p w14:paraId="0B0157B7" w14:textId="77777777" w:rsidR="00605A6E" w:rsidRDefault="00605A6E" w:rsidP="000C3344">
            <w:pPr>
              <w:pStyle w:val="TableTextRight"/>
            </w:pPr>
          </w:p>
        </w:tc>
        <w:tc>
          <w:tcPr>
            <w:tcW w:w="1551" w:type="dxa"/>
            <w:shd w:val="clear" w:color="auto" w:fill="auto"/>
            <w:tcMar>
              <w:left w:w="57" w:type="dxa"/>
              <w:right w:w="57" w:type="dxa"/>
            </w:tcMar>
            <w:vAlign w:val="center"/>
          </w:tcPr>
          <w:p w14:paraId="4D8EAC7F" w14:textId="77777777" w:rsidR="00605A6E" w:rsidRDefault="00605A6E" w:rsidP="000C3344">
            <w:pPr>
              <w:pStyle w:val="TableTextRight"/>
            </w:pPr>
          </w:p>
        </w:tc>
        <w:tc>
          <w:tcPr>
            <w:tcW w:w="855" w:type="dxa"/>
            <w:shd w:val="clear" w:color="auto" w:fill="auto"/>
            <w:tcMar>
              <w:left w:w="57" w:type="dxa"/>
              <w:right w:w="57" w:type="dxa"/>
            </w:tcMar>
            <w:vAlign w:val="center"/>
          </w:tcPr>
          <w:p w14:paraId="757C53A2" w14:textId="77777777" w:rsidR="00605A6E" w:rsidRDefault="00605A6E" w:rsidP="000C3344">
            <w:pPr>
              <w:pStyle w:val="TableTextRight"/>
              <w:spacing w:before="40"/>
            </w:pPr>
          </w:p>
        </w:tc>
      </w:tr>
      <w:tr w:rsidR="00605A6E" w14:paraId="1DA49D4A" w14:textId="77777777" w:rsidTr="00FE5E66">
        <w:trPr>
          <w:trHeight w:val="340"/>
        </w:trPr>
        <w:tc>
          <w:tcPr>
            <w:tcW w:w="3456" w:type="dxa"/>
            <w:shd w:val="clear" w:color="auto" w:fill="auto"/>
            <w:tcMar>
              <w:left w:w="57" w:type="dxa"/>
              <w:right w:w="57" w:type="dxa"/>
            </w:tcMar>
          </w:tcPr>
          <w:p w14:paraId="736CD34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Integrated transport planning to support urban renewal projects</w:t>
            </w:r>
            <w:r>
              <w:rPr>
                <w:noProof/>
              </w:rPr>
              <w:fldChar w:fldCharType="end"/>
            </w:r>
          </w:p>
        </w:tc>
        <w:tc>
          <w:tcPr>
            <w:tcW w:w="1070" w:type="dxa"/>
            <w:shd w:val="clear" w:color="auto" w:fill="auto"/>
            <w:tcMar>
              <w:left w:w="57" w:type="dxa"/>
              <w:right w:w="57" w:type="dxa"/>
            </w:tcMar>
          </w:tcPr>
          <w:p w14:paraId="30F1258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2E388507"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6</w:t>
            </w:r>
            <w:r>
              <w:rPr>
                <w:noProof/>
              </w:rPr>
              <w:fldChar w:fldCharType="end"/>
            </w:r>
          </w:p>
        </w:tc>
        <w:tc>
          <w:tcPr>
            <w:tcW w:w="1070" w:type="dxa"/>
            <w:shd w:val="clear" w:color="auto" w:fill="auto"/>
            <w:tcMar>
              <w:left w:w="57" w:type="dxa"/>
              <w:right w:w="57" w:type="dxa"/>
            </w:tcMar>
          </w:tcPr>
          <w:p w14:paraId="49543C1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6</w:t>
            </w:r>
            <w:r>
              <w:rPr>
                <w:noProof/>
              </w:rPr>
              <w:fldChar w:fldCharType="end"/>
            </w:r>
          </w:p>
        </w:tc>
        <w:tc>
          <w:tcPr>
            <w:tcW w:w="1551" w:type="dxa"/>
            <w:shd w:val="clear" w:color="auto" w:fill="auto"/>
            <w:tcMar>
              <w:left w:w="57" w:type="dxa"/>
              <w:right w:w="57" w:type="dxa"/>
            </w:tcMar>
          </w:tcPr>
          <w:p w14:paraId="3F929420"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754971EE" w14:textId="77777777" w:rsidR="00605A6E" w:rsidRPr="00194B28" w:rsidRDefault="00605A6E" w:rsidP="000C3344">
            <w:pPr>
              <w:pStyle w:val="TableTextCentre"/>
              <w:spacing w:before="40"/>
              <w:jc w:val="right"/>
            </w:pPr>
            <w:r>
              <w:sym w:font="Wingdings 2" w:char="F050"/>
            </w:r>
          </w:p>
        </w:tc>
      </w:tr>
      <w:tr w:rsidR="00605A6E" w:rsidRPr="00502CC9" w14:paraId="74F3FFC6" w14:textId="77777777" w:rsidTr="00FE5E66">
        <w:trPr>
          <w:trHeight w:val="340"/>
        </w:trPr>
        <w:tc>
          <w:tcPr>
            <w:tcW w:w="3456" w:type="dxa"/>
            <w:shd w:val="clear" w:color="auto" w:fill="auto"/>
            <w:tcMar>
              <w:left w:w="57" w:type="dxa"/>
              <w:right w:w="57" w:type="dxa"/>
            </w:tcMar>
          </w:tcPr>
          <w:p w14:paraId="4F32F407" w14:textId="77777777" w:rsidR="00605A6E" w:rsidRPr="00502CC9" w:rsidRDefault="00605A6E" w:rsidP="000C3344">
            <w:pPr>
              <w:pStyle w:val="TableTextLeft"/>
              <w:rPr>
                <w:color w:val="000000" w:themeColor="text1"/>
              </w:rPr>
            </w:pPr>
            <w:r w:rsidRPr="00502CC9">
              <w:rPr>
                <w:color w:val="000000" w:themeColor="text1"/>
              </w:rPr>
              <w:fldChar w:fldCharType="begin"/>
            </w:r>
            <w:r w:rsidRPr="00502CC9">
              <w:rPr>
                <w:color w:val="000000" w:themeColor="text1"/>
              </w:rPr>
              <w:instrText xml:space="preserve"> NEXT </w:instrText>
            </w:r>
            <w:r w:rsidRPr="00502CC9">
              <w:rPr>
                <w:color w:val="000000" w:themeColor="text1"/>
              </w:rPr>
              <w:fldChar w:fldCharType="end"/>
            </w:r>
            <w:r w:rsidRPr="00502CC9">
              <w:rPr>
                <w:color w:val="000000" w:themeColor="text1"/>
              </w:rPr>
              <w:fldChar w:fldCharType="begin"/>
            </w:r>
            <w:r w:rsidRPr="00502CC9">
              <w:rPr>
                <w:color w:val="000000" w:themeColor="text1"/>
              </w:rPr>
              <w:instrText xml:space="preserve"> MERGEFIELD "M_4" </w:instrText>
            </w:r>
            <w:r w:rsidRPr="00502CC9">
              <w:rPr>
                <w:color w:val="000000" w:themeColor="text1"/>
              </w:rPr>
              <w:fldChar w:fldCharType="separate"/>
            </w:r>
            <w:r w:rsidRPr="00502CC9">
              <w:rPr>
                <w:noProof/>
                <w:color w:val="000000" w:themeColor="text1"/>
              </w:rPr>
              <w:t>Level Crossing Removal Program: Milestones delivered in accordance with agreed budget and timelines</w:t>
            </w:r>
            <w:r w:rsidRPr="00502CC9">
              <w:rPr>
                <w:color w:val="000000" w:themeColor="text1"/>
              </w:rPr>
              <w:fldChar w:fldCharType="end"/>
            </w:r>
          </w:p>
        </w:tc>
        <w:tc>
          <w:tcPr>
            <w:tcW w:w="1070" w:type="dxa"/>
            <w:shd w:val="clear" w:color="auto" w:fill="auto"/>
            <w:tcMar>
              <w:left w:w="57" w:type="dxa"/>
              <w:right w:w="57" w:type="dxa"/>
            </w:tcMar>
          </w:tcPr>
          <w:p w14:paraId="70C889B4" w14:textId="77777777" w:rsidR="00605A6E" w:rsidRPr="00502CC9" w:rsidRDefault="00605A6E" w:rsidP="000C3344">
            <w:pPr>
              <w:pStyle w:val="TableTextRight"/>
              <w:rPr>
                <w:color w:val="000000" w:themeColor="text1"/>
              </w:rPr>
            </w:pPr>
            <w:r w:rsidRPr="00502CC9">
              <w:rPr>
                <w:color w:val="000000" w:themeColor="text1"/>
              </w:rPr>
              <w:fldChar w:fldCharType="begin"/>
            </w:r>
            <w:r w:rsidRPr="00502CC9">
              <w:rPr>
                <w:color w:val="000000" w:themeColor="text1"/>
              </w:rPr>
              <w:instrText xml:space="preserve"> MERGEFIELD "M_7" </w:instrText>
            </w:r>
            <w:r w:rsidRPr="00502CC9">
              <w:rPr>
                <w:color w:val="000000" w:themeColor="text1"/>
              </w:rPr>
              <w:fldChar w:fldCharType="separate"/>
            </w:r>
            <w:r w:rsidRPr="00502CC9">
              <w:rPr>
                <w:noProof/>
                <w:color w:val="000000" w:themeColor="text1"/>
              </w:rPr>
              <w:t>per cent</w:t>
            </w:r>
            <w:r w:rsidRPr="00502CC9">
              <w:rPr>
                <w:color w:val="000000" w:themeColor="text1"/>
              </w:rPr>
              <w:fldChar w:fldCharType="end"/>
            </w:r>
          </w:p>
        </w:tc>
        <w:tc>
          <w:tcPr>
            <w:tcW w:w="1070" w:type="dxa"/>
            <w:shd w:val="clear" w:color="auto" w:fill="auto"/>
            <w:tcMar>
              <w:left w:w="57" w:type="dxa"/>
              <w:right w:w="57" w:type="dxa"/>
            </w:tcMar>
          </w:tcPr>
          <w:p w14:paraId="5857C470" w14:textId="77777777" w:rsidR="00605A6E" w:rsidRPr="00502CC9" w:rsidRDefault="00605A6E" w:rsidP="000C3344">
            <w:pPr>
              <w:pStyle w:val="TableTextRight"/>
              <w:rPr>
                <w:color w:val="000000" w:themeColor="text1"/>
              </w:rPr>
            </w:pPr>
            <w:r w:rsidRPr="00502CC9">
              <w:rPr>
                <w:color w:val="000000" w:themeColor="text1"/>
              </w:rPr>
              <w:fldChar w:fldCharType="begin"/>
            </w:r>
            <w:r w:rsidRPr="00502CC9">
              <w:rPr>
                <w:color w:val="000000" w:themeColor="text1"/>
              </w:rPr>
              <w:instrText xml:space="preserve"> MERGEFIELD "M_12" </w:instrText>
            </w:r>
            <w:r w:rsidRPr="00502CC9">
              <w:rPr>
                <w:color w:val="000000" w:themeColor="text1"/>
              </w:rPr>
              <w:fldChar w:fldCharType="separate"/>
            </w:r>
            <w:r w:rsidRPr="00502CC9">
              <w:rPr>
                <w:noProof/>
                <w:color w:val="000000" w:themeColor="text1"/>
              </w:rPr>
              <w:t>100</w:t>
            </w:r>
            <w:r w:rsidRPr="00502CC9">
              <w:rPr>
                <w:color w:val="000000" w:themeColor="text1"/>
              </w:rPr>
              <w:fldChar w:fldCharType="end"/>
            </w:r>
          </w:p>
        </w:tc>
        <w:tc>
          <w:tcPr>
            <w:tcW w:w="1070" w:type="dxa"/>
            <w:shd w:val="clear" w:color="auto" w:fill="auto"/>
            <w:tcMar>
              <w:left w:w="57" w:type="dxa"/>
              <w:right w:w="57" w:type="dxa"/>
            </w:tcMar>
          </w:tcPr>
          <w:p w14:paraId="3A17D4E1" w14:textId="77777777" w:rsidR="00605A6E" w:rsidRPr="00502CC9" w:rsidRDefault="00605A6E" w:rsidP="000C3344">
            <w:pPr>
              <w:pStyle w:val="TableTextRight"/>
              <w:rPr>
                <w:color w:val="000000" w:themeColor="text1"/>
              </w:rPr>
            </w:pPr>
            <w:r w:rsidRPr="00502CC9">
              <w:rPr>
                <w:color w:val="000000" w:themeColor="text1"/>
              </w:rPr>
              <w:fldChar w:fldCharType="begin"/>
            </w:r>
            <w:r w:rsidRPr="00502CC9">
              <w:rPr>
                <w:color w:val="000000" w:themeColor="text1"/>
              </w:rPr>
              <w:instrText xml:space="preserve"> MERGEFIELD "M_8" </w:instrText>
            </w:r>
            <w:r w:rsidRPr="00502CC9">
              <w:rPr>
                <w:color w:val="000000" w:themeColor="text1"/>
              </w:rPr>
              <w:fldChar w:fldCharType="separate"/>
            </w:r>
            <w:r w:rsidRPr="00502CC9">
              <w:rPr>
                <w:noProof/>
                <w:color w:val="000000" w:themeColor="text1"/>
              </w:rPr>
              <w:t>100</w:t>
            </w:r>
            <w:r w:rsidRPr="00502CC9">
              <w:rPr>
                <w:color w:val="000000" w:themeColor="text1"/>
              </w:rPr>
              <w:fldChar w:fldCharType="end"/>
            </w:r>
          </w:p>
        </w:tc>
        <w:tc>
          <w:tcPr>
            <w:tcW w:w="1551" w:type="dxa"/>
            <w:shd w:val="clear" w:color="auto" w:fill="auto"/>
            <w:tcMar>
              <w:left w:w="57" w:type="dxa"/>
              <w:right w:w="57" w:type="dxa"/>
            </w:tcMar>
          </w:tcPr>
          <w:p w14:paraId="3F4E8D8F" w14:textId="77777777" w:rsidR="00605A6E" w:rsidRPr="00502CC9" w:rsidRDefault="00605A6E" w:rsidP="000C3344">
            <w:pPr>
              <w:pStyle w:val="TableTextRight"/>
              <w:rPr>
                <w:color w:val="000000" w:themeColor="text1"/>
              </w:rPr>
            </w:pPr>
            <w:r w:rsidRPr="00502CC9">
              <w:rPr>
                <w:color w:val="000000" w:themeColor="text1"/>
              </w:rPr>
              <w:fldChar w:fldCharType="begin"/>
            </w:r>
            <w:r w:rsidRPr="00502CC9">
              <w:rPr>
                <w:color w:val="000000" w:themeColor="text1"/>
              </w:rPr>
              <w:instrText xml:space="preserve"> MERGEFIELD "M_14" </w:instrText>
            </w:r>
            <w:r w:rsidRPr="00502CC9">
              <w:rPr>
                <w:color w:val="000000" w:themeColor="text1"/>
              </w:rPr>
              <w:fldChar w:fldCharType="separate"/>
            </w:r>
            <w:r>
              <w:rPr>
                <w:noProof/>
                <w:color w:val="000000" w:themeColor="text1"/>
              </w:rPr>
              <w:t>-</w:t>
            </w:r>
            <w:r w:rsidRPr="00502CC9">
              <w:rPr>
                <w:color w:val="000000" w:themeColor="text1"/>
              </w:rPr>
              <w:fldChar w:fldCharType="end"/>
            </w:r>
          </w:p>
        </w:tc>
        <w:tc>
          <w:tcPr>
            <w:tcW w:w="855" w:type="dxa"/>
            <w:shd w:val="clear" w:color="auto" w:fill="auto"/>
            <w:tcMar>
              <w:left w:w="57" w:type="dxa"/>
              <w:right w:w="57" w:type="dxa"/>
            </w:tcMar>
          </w:tcPr>
          <w:p w14:paraId="43998E47" w14:textId="77777777" w:rsidR="00605A6E" w:rsidRPr="00502CC9" w:rsidRDefault="00605A6E" w:rsidP="000C3344">
            <w:pPr>
              <w:pStyle w:val="TableTextCentre"/>
              <w:spacing w:before="40"/>
              <w:jc w:val="right"/>
              <w:rPr>
                <w:color w:val="000000" w:themeColor="text1"/>
              </w:rPr>
            </w:pPr>
            <w:r w:rsidRPr="00502CC9">
              <w:rPr>
                <w:color w:val="000000" w:themeColor="text1"/>
              </w:rPr>
              <w:sym w:font="Wingdings 2" w:char="F050"/>
            </w:r>
          </w:p>
        </w:tc>
      </w:tr>
      <w:tr w:rsidR="00605A6E" w14:paraId="1C310A0E" w14:textId="77777777" w:rsidTr="00FE5E66">
        <w:trPr>
          <w:trHeight w:val="340"/>
        </w:trPr>
        <w:tc>
          <w:tcPr>
            <w:tcW w:w="3456" w:type="dxa"/>
            <w:shd w:val="clear" w:color="auto" w:fill="auto"/>
            <w:tcMar>
              <w:left w:w="57" w:type="dxa"/>
              <w:right w:w="57" w:type="dxa"/>
            </w:tcMar>
          </w:tcPr>
          <w:p w14:paraId="4FA841CB"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Planning projects for other major transport infrastructure</w:t>
            </w:r>
            <w:r>
              <w:rPr>
                <w:noProof/>
              </w:rPr>
              <w:fldChar w:fldCharType="end"/>
            </w:r>
          </w:p>
        </w:tc>
        <w:tc>
          <w:tcPr>
            <w:tcW w:w="1070" w:type="dxa"/>
            <w:shd w:val="clear" w:color="auto" w:fill="auto"/>
            <w:tcMar>
              <w:left w:w="57" w:type="dxa"/>
              <w:right w:w="57" w:type="dxa"/>
            </w:tcMar>
          </w:tcPr>
          <w:p w14:paraId="04F0F41F"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2AD207E7" w14:textId="77777777" w:rsidR="00605A6E" w:rsidRPr="00194B28" w:rsidRDefault="00605A6E" w:rsidP="000C3344">
            <w:pPr>
              <w:pStyle w:val="TableTextRight"/>
            </w:pPr>
            <w:r>
              <w:rPr>
                <w:noProof/>
              </w:rPr>
              <w:t>5</w:t>
            </w:r>
            <w:r>
              <w:rPr>
                <w:noProof/>
              </w:rPr>
              <w:fldChar w:fldCharType="begin"/>
            </w:r>
            <w:r>
              <w:rPr>
                <w:noProof/>
              </w:rPr>
              <w:instrText xml:space="preserve"> MERGEFIELD "M_12" </w:instrText>
            </w:r>
            <w:r>
              <w:rPr>
                <w:noProof/>
              </w:rPr>
              <w:fldChar w:fldCharType="end"/>
            </w:r>
          </w:p>
        </w:tc>
        <w:tc>
          <w:tcPr>
            <w:tcW w:w="1070" w:type="dxa"/>
            <w:shd w:val="clear" w:color="auto" w:fill="auto"/>
            <w:tcMar>
              <w:left w:w="57" w:type="dxa"/>
              <w:right w:w="57" w:type="dxa"/>
            </w:tcMar>
          </w:tcPr>
          <w:p w14:paraId="5685FD10"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w:t>
            </w:r>
            <w:r>
              <w:rPr>
                <w:noProof/>
              </w:rPr>
              <w:fldChar w:fldCharType="end"/>
            </w:r>
          </w:p>
        </w:tc>
        <w:tc>
          <w:tcPr>
            <w:tcW w:w="1551" w:type="dxa"/>
            <w:shd w:val="clear" w:color="auto" w:fill="auto"/>
            <w:tcMar>
              <w:left w:w="57" w:type="dxa"/>
              <w:right w:w="57" w:type="dxa"/>
            </w:tcMar>
          </w:tcPr>
          <w:p w14:paraId="6D4A27FA"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50EC8181" w14:textId="77777777" w:rsidR="00605A6E" w:rsidRPr="00194B28" w:rsidRDefault="00605A6E" w:rsidP="000C3344">
            <w:pPr>
              <w:pStyle w:val="TableTextCentre"/>
              <w:spacing w:before="40"/>
              <w:jc w:val="right"/>
            </w:pPr>
            <w:r>
              <w:sym w:font="Wingdings" w:char="F0FC"/>
            </w:r>
          </w:p>
        </w:tc>
      </w:tr>
      <w:tr w:rsidR="00605A6E" w14:paraId="0F8D1F6E" w14:textId="77777777" w:rsidTr="00FE5E66">
        <w:trPr>
          <w:trHeight w:val="284"/>
        </w:trPr>
        <w:tc>
          <w:tcPr>
            <w:tcW w:w="3456" w:type="dxa"/>
            <w:shd w:val="clear" w:color="auto" w:fill="auto"/>
            <w:tcMar>
              <w:left w:w="57" w:type="dxa"/>
              <w:right w:w="57" w:type="dxa"/>
            </w:tcMar>
            <w:vAlign w:val="center"/>
          </w:tcPr>
          <w:p w14:paraId="205B8CE9" w14:textId="77777777" w:rsidR="00605A6E" w:rsidRPr="005656EE" w:rsidRDefault="00605A6E" w:rsidP="000C3344">
            <w:pPr>
              <w:pStyle w:val="TableTextLeftItalics"/>
              <w:rPr>
                <w:b/>
              </w:rPr>
            </w:pPr>
            <w:r w:rsidRPr="005656EE">
              <w:rPr>
                <w:b/>
              </w:rPr>
              <w:t>Quality</w:t>
            </w:r>
          </w:p>
        </w:tc>
        <w:tc>
          <w:tcPr>
            <w:tcW w:w="1070" w:type="dxa"/>
            <w:shd w:val="clear" w:color="auto" w:fill="auto"/>
            <w:tcMar>
              <w:left w:w="57" w:type="dxa"/>
              <w:right w:w="57" w:type="dxa"/>
            </w:tcMar>
            <w:vAlign w:val="center"/>
          </w:tcPr>
          <w:p w14:paraId="7339879B" w14:textId="77777777" w:rsidR="00605A6E" w:rsidRDefault="00605A6E" w:rsidP="000C3344">
            <w:pPr>
              <w:pStyle w:val="TableTextRight"/>
            </w:pPr>
          </w:p>
        </w:tc>
        <w:tc>
          <w:tcPr>
            <w:tcW w:w="1070" w:type="dxa"/>
            <w:shd w:val="clear" w:color="auto" w:fill="auto"/>
            <w:tcMar>
              <w:left w:w="57" w:type="dxa"/>
              <w:right w:w="57" w:type="dxa"/>
            </w:tcMar>
            <w:vAlign w:val="center"/>
          </w:tcPr>
          <w:p w14:paraId="011431A9" w14:textId="77777777" w:rsidR="00605A6E" w:rsidRDefault="00605A6E" w:rsidP="000C3344">
            <w:pPr>
              <w:pStyle w:val="TableTextRight"/>
            </w:pPr>
          </w:p>
        </w:tc>
        <w:tc>
          <w:tcPr>
            <w:tcW w:w="1070" w:type="dxa"/>
            <w:shd w:val="clear" w:color="auto" w:fill="auto"/>
            <w:tcMar>
              <w:left w:w="57" w:type="dxa"/>
              <w:right w:w="57" w:type="dxa"/>
            </w:tcMar>
            <w:vAlign w:val="center"/>
          </w:tcPr>
          <w:p w14:paraId="7EC1C6AE" w14:textId="77777777" w:rsidR="00605A6E" w:rsidRDefault="00605A6E" w:rsidP="000C3344">
            <w:pPr>
              <w:pStyle w:val="TableTextRight"/>
            </w:pPr>
          </w:p>
        </w:tc>
        <w:tc>
          <w:tcPr>
            <w:tcW w:w="1551" w:type="dxa"/>
            <w:shd w:val="clear" w:color="auto" w:fill="auto"/>
            <w:tcMar>
              <w:left w:w="57" w:type="dxa"/>
              <w:right w:w="57" w:type="dxa"/>
            </w:tcMar>
            <w:vAlign w:val="center"/>
          </w:tcPr>
          <w:p w14:paraId="6AEFFA72" w14:textId="77777777" w:rsidR="00605A6E" w:rsidRDefault="00605A6E" w:rsidP="000C3344">
            <w:pPr>
              <w:pStyle w:val="TableTextRight"/>
            </w:pPr>
          </w:p>
        </w:tc>
        <w:tc>
          <w:tcPr>
            <w:tcW w:w="855" w:type="dxa"/>
            <w:shd w:val="clear" w:color="auto" w:fill="auto"/>
            <w:tcMar>
              <w:left w:w="57" w:type="dxa"/>
              <w:right w:w="57" w:type="dxa"/>
            </w:tcMar>
            <w:vAlign w:val="center"/>
          </w:tcPr>
          <w:p w14:paraId="1367C8C0" w14:textId="77777777" w:rsidR="00605A6E" w:rsidRDefault="00605A6E" w:rsidP="000C3344">
            <w:pPr>
              <w:pStyle w:val="TableTextRight"/>
              <w:spacing w:before="40"/>
            </w:pPr>
          </w:p>
        </w:tc>
      </w:tr>
      <w:tr w:rsidR="00605A6E" w14:paraId="0B4C9716" w14:textId="77777777" w:rsidTr="00FE5E66">
        <w:trPr>
          <w:trHeight w:val="340"/>
        </w:trPr>
        <w:tc>
          <w:tcPr>
            <w:tcW w:w="3456" w:type="dxa"/>
            <w:shd w:val="clear" w:color="auto" w:fill="auto"/>
            <w:tcMar>
              <w:left w:w="57" w:type="dxa"/>
              <w:right w:w="57" w:type="dxa"/>
            </w:tcMar>
          </w:tcPr>
          <w:p w14:paraId="33FB82D9"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Ballarat Line Upgrade – delivery: milestones delivered in accordance with agreed budget and timelines</w:t>
            </w:r>
            <w:r>
              <w:rPr>
                <w:noProof/>
              </w:rPr>
              <w:fldChar w:fldCharType="end"/>
            </w:r>
          </w:p>
        </w:tc>
        <w:tc>
          <w:tcPr>
            <w:tcW w:w="1070" w:type="dxa"/>
            <w:shd w:val="clear" w:color="auto" w:fill="auto"/>
            <w:tcMar>
              <w:left w:w="57" w:type="dxa"/>
              <w:right w:w="57" w:type="dxa"/>
            </w:tcMar>
          </w:tcPr>
          <w:p w14:paraId="52D7880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318AACD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3016943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6D4009F1"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4CCA6334" w14:textId="77777777" w:rsidR="00605A6E" w:rsidRPr="00194B28" w:rsidRDefault="00605A6E" w:rsidP="000C3344">
            <w:pPr>
              <w:pStyle w:val="TableTextCentre"/>
              <w:spacing w:before="40"/>
              <w:jc w:val="right"/>
            </w:pPr>
            <w:r w:rsidRPr="00502CC9">
              <w:rPr>
                <w:color w:val="000000" w:themeColor="text1"/>
              </w:rPr>
              <w:sym w:font="Wingdings 2" w:char="F050"/>
            </w:r>
          </w:p>
        </w:tc>
      </w:tr>
      <w:tr w:rsidR="00605A6E" w14:paraId="0DFBC784" w14:textId="77777777" w:rsidTr="00FE5E66">
        <w:trPr>
          <w:cantSplit/>
          <w:trHeight w:val="340"/>
        </w:trPr>
        <w:tc>
          <w:tcPr>
            <w:tcW w:w="3456" w:type="dxa"/>
            <w:shd w:val="clear" w:color="auto" w:fill="auto"/>
            <w:tcMar>
              <w:left w:w="57" w:type="dxa"/>
              <w:right w:w="57" w:type="dxa"/>
            </w:tcMar>
          </w:tcPr>
          <w:p w14:paraId="144CEEA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Metro Tunnel Project – delivery: milestones delivered in accordance with agreed budget and timelines</w:t>
            </w:r>
            <w:r>
              <w:rPr>
                <w:noProof/>
              </w:rPr>
              <w:fldChar w:fldCharType="end"/>
            </w:r>
          </w:p>
        </w:tc>
        <w:tc>
          <w:tcPr>
            <w:tcW w:w="1070" w:type="dxa"/>
            <w:shd w:val="clear" w:color="auto" w:fill="auto"/>
            <w:tcMar>
              <w:left w:w="57" w:type="dxa"/>
              <w:right w:w="57" w:type="dxa"/>
            </w:tcMar>
          </w:tcPr>
          <w:p w14:paraId="666B3C7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3AFBF1A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6E73867C"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60FB40E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21F6A3EF" w14:textId="77777777" w:rsidR="00605A6E" w:rsidRPr="00194B28" w:rsidRDefault="00605A6E" w:rsidP="000C3344">
            <w:pPr>
              <w:pStyle w:val="TableTextCentre"/>
              <w:spacing w:before="40"/>
              <w:jc w:val="right"/>
            </w:pPr>
            <w:r w:rsidRPr="00502CC9">
              <w:rPr>
                <w:color w:val="000000" w:themeColor="text1"/>
              </w:rPr>
              <w:sym w:font="Wingdings 2" w:char="F050"/>
            </w:r>
          </w:p>
        </w:tc>
      </w:tr>
      <w:tr w:rsidR="00605A6E" w14:paraId="74DE682F" w14:textId="77777777" w:rsidTr="00FE5E66">
        <w:trPr>
          <w:trHeight w:val="284"/>
        </w:trPr>
        <w:tc>
          <w:tcPr>
            <w:tcW w:w="3456" w:type="dxa"/>
            <w:shd w:val="clear" w:color="auto" w:fill="auto"/>
            <w:tcMar>
              <w:left w:w="57" w:type="dxa"/>
              <w:right w:w="57" w:type="dxa"/>
            </w:tcMar>
            <w:vAlign w:val="center"/>
          </w:tcPr>
          <w:p w14:paraId="0F21D591" w14:textId="77777777" w:rsidR="00605A6E" w:rsidRPr="005656EE" w:rsidRDefault="00605A6E" w:rsidP="000C3344">
            <w:pPr>
              <w:pStyle w:val="TableTextLeftItalics"/>
              <w:rPr>
                <w:b/>
              </w:rPr>
            </w:pPr>
            <w:r w:rsidRPr="005656EE">
              <w:rPr>
                <w:b/>
              </w:rPr>
              <w:t>Cost</w:t>
            </w:r>
          </w:p>
        </w:tc>
        <w:tc>
          <w:tcPr>
            <w:tcW w:w="1070" w:type="dxa"/>
            <w:shd w:val="clear" w:color="auto" w:fill="auto"/>
            <w:tcMar>
              <w:left w:w="57" w:type="dxa"/>
              <w:right w:w="57" w:type="dxa"/>
            </w:tcMar>
            <w:vAlign w:val="center"/>
          </w:tcPr>
          <w:p w14:paraId="200AE183" w14:textId="77777777" w:rsidR="00605A6E" w:rsidRDefault="00605A6E" w:rsidP="000C3344">
            <w:pPr>
              <w:pStyle w:val="TableTextRight"/>
            </w:pPr>
          </w:p>
        </w:tc>
        <w:tc>
          <w:tcPr>
            <w:tcW w:w="1070" w:type="dxa"/>
            <w:shd w:val="clear" w:color="auto" w:fill="auto"/>
            <w:tcMar>
              <w:left w:w="57" w:type="dxa"/>
              <w:right w:w="57" w:type="dxa"/>
            </w:tcMar>
            <w:vAlign w:val="center"/>
          </w:tcPr>
          <w:p w14:paraId="5C7A1D27" w14:textId="77777777" w:rsidR="00605A6E" w:rsidRDefault="00605A6E" w:rsidP="000C3344">
            <w:pPr>
              <w:pStyle w:val="TableTextRight"/>
            </w:pPr>
          </w:p>
        </w:tc>
        <w:tc>
          <w:tcPr>
            <w:tcW w:w="1070" w:type="dxa"/>
            <w:shd w:val="clear" w:color="auto" w:fill="auto"/>
            <w:tcMar>
              <w:left w:w="57" w:type="dxa"/>
              <w:right w:w="57" w:type="dxa"/>
            </w:tcMar>
            <w:vAlign w:val="center"/>
          </w:tcPr>
          <w:p w14:paraId="53BD54B5" w14:textId="77777777" w:rsidR="00605A6E" w:rsidRDefault="00605A6E" w:rsidP="000C3344">
            <w:pPr>
              <w:pStyle w:val="TableTextRight"/>
            </w:pPr>
          </w:p>
        </w:tc>
        <w:tc>
          <w:tcPr>
            <w:tcW w:w="1551" w:type="dxa"/>
            <w:shd w:val="clear" w:color="auto" w:fill="auto"/>
            <w:tcMar>
              <w:left w:w="57" w:type="dxa"/>
              <w:right w:w="57" w:type="dxa"/>
            </w:tcMar>
            <w:vAlign w:val="center"/>
          </w:tcPr>
          <w:p w14:paraId="2167810B" w14:textId="77777777" w:rsidR="00605A6E" w:rsidRDefault="00605A6E" w:rsidP="000C3344">
            <w:pPr>
              <w:pStyle w:val="TableTextRight"/>
            </w:pPr>
          </w:p>
        </w:tc>
        <w:tc>
          <w:tcPr>
            <w:tcW w:w="855" w:type="dxa"/>
            <w:shd w:val="clear" w:color="auto" w:fill="auto"/>
            <w:tcMar>
              <w:left w:w="57" w:type="dxa"/>
              <w:right w:w="57" w:type="dxa"/>
            </w:tcMar>
            <w:vAlign w:val="center"/>
          </w:tcPr>
          <w:p w14:paraId="1ACE3BF2" w14:textId="77777777" w:rsidR="00605A6E" w:rsidRDefault="00605A6E" w:rsidP="000C3344">
            <w:pPr>
              <w:pStyle w:val="TableTextRight"/>
              <w:spacing w:before="40"/>
            </w:pPr>
          </w:p>
        </w:tc>
      </w:tr>
      <w:tr w:rsidR="00605A6E" w14:paraId="68A4CBFB" w14:textId="77777777" w:rsidTr="00FE5E66">
        <w:tc>
          <w:tcPr>
            <w:tcW w:w="3456" w:type="dxa"/>
            <w:shd w:val="clear" w:color="auto" w:fill="auto"/>
            <w:tcMar>
              <w:left w:w="57" w:type="dxa"/>
              <w:right w:w="57" w:type="dxa"/>
            </w:tcMar>
            <w:vAlign w:val="center"/>
          </w:tcPr>
          <w:p w14:paraId="134FD8E6" w14:textId="77777777" w:rsidR="00605A6E" w:rsidRDefault="00605A6E" w:rsidP="000C3344">
            <w:pPr>
              <w:pStyle w:val="TableTextLeft"/>
            </w:pPr>
            <w:r>
              <w:t>Total output cost</w:t>
            </w:r>
          </w:p>
        </w:tc>
        <w:tc>
          <w:tcPr>
            <w:tcW w:w="1070" w:type="dxa"/>
            <w:shd w:val="clear" w:color="auto" w:fill="auto"/>
            <w:tcMar>
              <w:left w:w="57" w:type="dxa"/>
              <w:right w:w="57" w:type="dxa"/>
            </w:tcMar>
            <w:vAlign w:val="center"/>
          </w:tcPr>
          <w:p w14:paraId="7940B2E9" w14:textId="77777777" w:rsidR="00605A6E" w:rsidRDefault="00605A6E" w:rsidP="000C3344">
            <w:pPr>
              <w:pStyle w:val="TableTextRight"/>
            </w:pPr>
            <w:r>
              <w:t>$ million</w:t>
            </w:r>
          </w:p>
        </w:tc>
        <w:tc>
          <w:tcPr>
            <w:tcW w:w="1070" w:type="dxa"/>
            <w:shd w:val="clear" w:color="auto" w:fill="auto"/>
            <w:tcMar>
              <w:left w:w="57" w:type="dxa"/>
              <w:right w:w="57" w:type="dxa"/>
            </w:tcMar>
            <w:vAlign w:val="center"/>
          </w:tcPr>
          <w:p w14:paraId="421CA029" w14:textId="77777777" w:rsidR="00605A6E" w:rsidRDefault="00605A6E" w:rsidP="000C3344">
            <w:pPr>
              <w:pStyle w:val="TableTextRight"/>
            </w:pPr>
            <w:r>
              <w:t>154.5</w:t>
            </w:r>
          </w:p>
        </w:tc>
        <w:tc>
          <w:tcPr>
            <w:tcW w:w="1070" w:type="dxa"/>
            <w:shd w:val="clear" w:color="auto" w:fill="auto"/>
            <w:tcMar>
              <w:left w:w="57" w:type="dxa"/>
              <w:right w:w="57" w:type="dxa"/>
            </w:tcMar>
            <w:vAlign w:val="center"/>
          </w:tcPr>
          <w:p w14:paraId="5F392720" w14:textId="77777777" w:rsidR="00605A6E" w:rsidRDefault="00605A6E" w:rsidP="000C3344">
            <w:pPr>
              <w:pStyle w:val="TableTextRight"/>
            </w:pPr>
            <w:r>
              <w:t>95.9</w:t>
            </w:r>
          </w:p>
        </w:tc>
        <w:tc>
          <w:tcPr>
            <w:tcW w:w="1551" w:type="dxa"/>
            <w:shd w:val="clear" w:color="auto" w:fill="auto"/>
            <w:tcMar>
              <w:left w:w="57" w:type="dxa"/>
              <w:right w:w="57" w:type="dxa"/>
            </w:tcMar>
            <w:vAlign w:val="center"/>
          </w:tcPr>
          <w:p w14:paraId="2E9ED57C" w14:textId="77777777" w:rsidR="00605A6E" w:rsidRDefault="00605A6E" w:rsidP="000C3344">
            <w:pPr>
              <w:pStyle w:val="TableTextRight"/>
            </w:pPr>
            <w:r>
              <w:t>61.1</w:t>
            </w:r>
          </w:p>
        </w:tc>
        <w:tc>
          <w:tcPr>
            <w:tcW w:w="855" w:type="dxa"/>
            <w:shd w:val="clear" w:color="auto" w:fill="auto"/>
            <w:tcMar>
              <w:left w:w="57" w:type="dxa"/>
              <w:right w:w="57" w:type="dxa"/>
            </w:tcMar>
            <w:vAlign w:val="center"/>
          </w:tcPr>
          <w:p w14:paraId="1E70CE3D" w14:textId="77777777" w:rsidR="00605A6E" w:rsidRDefault="00605A6E" w:rsidP="000C3344">
            <w:pPr>
              <w:pStyle w:val="TableTextCentre"/>
              <w:spacing w:before="40"/>
              <w:jc w:val="right"/>
            </w:pPr>
            <w:r>
              <w:sym w:font="Wingdings" w:char="F06E"/>
            </w:r>
          </w:p>
        </w:tc>
      </w:tr>
      <w:tr w:rsidR="00605A6E" w:rsidRPr="00FE5E66" w14:paraId="4454BE93" w14:textId="77777777" w:rsidTr="00FE5E66">
        <w:tc>
          <w:tcPr>
            <w:tcW w:w="9072" w:type="dxa"/>
            <w:gridSpan w:val="6"/>
            <w:shd w:val="clear" w:color="auto" w:fill="auto"/>
            <w:tcMar>
              <w:left w:w="57" w:type="dxa"/>
              <w:right w:w="57" w:type="dxa"/>
            </w:tcMar>
          </w:tcPr>
          <w:p w14:paraId="15324383" w14:textId="77777777" w:rsidR="00605A6E" w:rsidRPr="00FE5E66" w:rsidRDefault="00605A6E" w:rsidP="00FE5E66">
            <w:pPr>
              <w:pStyle w:val="TableTextLeftItalics"/>
            </w:pPr>
            <w:r w:rsidRPr="00FE5E66">
              <w:t>The 2018-19 result was higher than the budget mainly due to costs reclassified as operating in line with accounting standards.</w:t>
            </w:r>
          </w:p>
        </w:tc>
      </w:tr>
    </w:tbl>
    <w:p w14:paraId="021FD9E9" w14:textId="77777777" w:rsidR="00605A6E" w:rsidRDefault="00605A6E" w:rsidP="00605A6E">
      <w:pPr>
        <w:pStyle w:val="Note"/>
      </w:pPr>
      <w:r>
        <w:t>Notes:</w:t>
      </w:r>
    </w:p>
    <w:p w14:paraId="1AF75E38"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1EE64205" w14:textId="77777777" w:rsidR="00605A6E" w:rsidRDefault="00605A6E" w:rsidP="00533F9F">
      <w:pPr>
        <w:pStyle w:val="Notenumber123"/>
        <w:numPr>
          <w:ilvl w:val="0"/>
          <w:numId w:val="0"/>
        </w:numPr>
        <w:ind w:left="113"/>
      </w:pPr>
      <w:r w:rsidRPr="0037010C">
        <w:rPr>
          <w:sz w:val="18"/>
        </w:rPr>
        <w:sym w:font="Wingdings 2" w:char="F0A1"/>
      </w:r>
      <w:r>
        <w:t xml:space="preserve"> Performance target not achieved – exceeds 5 per cent variance</w:t>
      </w:r>
    </w:p>
    <w:p w14:paraId="1431087F" w14:textId="77777777" w:rsidR="00605A6E" w:rsidRDefault="00605A6E" w:rsidP="00B65708">
      <w:pPr>
        <w:pStyle w:val="Heading4"/>
        <w:spacing w:before="280"/>
      </w:pPr>
      <w:r>
        <w:t xml:space="preserve">Port and Freight Network Access </w:t>
      </w:r>
    </w:p>
    <w:p w14:paraId="381FA70F" w14:textId="77777777" w:rsidR="00605A6E" w:rsidRDefault="00605A6E" w:rsidP="00FE5E66">
      <w:r>
        <w:t>This output contributes to the departments objective by delivering capital initiatives and programs to increase the capacity, efficiency and safety of the ports, freight and logistic network.</w:t>
      </w:r>
    </w:p>
    <w:p w14:paraId="3158C9C2" w14:textId="77777777" w:rsidR="00605A6E" w:rsidRDefault="00605A6E" w:rsidP="00FE5E66">
      <w:pPr>
        <w:pStyle w:val="Heading4"/>
      </w:pPr>
      <w:r>
        <w:lastRenderedPageBreak/>
        <w:t>Port and Freight Network Access</w:t>
      </w:r>
    </w:p>
    <w:tbl>
      <w:tblPr>
        <w:tblStyle w:val="TableGrid"/>
        <w:tblW w:w="9072" w:type="dxa"/>
        <w:tblLayout w:type="fixed"/>
        <w:tblLook w:val="04A0" w:firstRow="1" w:lastRow="0" w:firstColumn="1" w:lastColumn="0" w:noHBand="0" w:noVBand="1"/>
      </w:tblPr>
      <w:tblGrid>
        <w:gridCol w:w="3456"/>
        <w:gridCol w:w="1070"/>
        <w:gridCol w:w="1070"/>
        <w:gridCol w:w="1070"/>
        <w:gridCol w:w="1551"/>
        <w:gridCol w:w="855"/>
      </w:tblGrid>
      <w:tr w:rsidR="00605A6E" w14:paraId="348FBD11" w14:textId="77777777" w:rsidTr="00FE5E66">
        <w:trPr>
          <w:cantSplit/>
          <w:tblHeader/>
        </w:trPr>
        <w:tc>
          <w:tcPr>
            <w:tcW w:w="3456" w:type="dxa"/>
            <w:shd w:val="clear" w:color="auto" w:fill="auto"/>
            <w:tcMar>
              <w:left w:w="57" w:type="dxa"/>
              <w:right w:w="57" w:type="dxa"/>
            </w:tcMar>
          </w:tcPr>
          <w:p w14:paraId="3640F31D" w14:textId="77777777" w:rsidR="00605A6E" w:rsidRDefault="00605A6E" w:rsidP="000C3344">
            <w:pPr>
              <w:pStyle w:val="TableTextLeftBold"/>
            </w:pPr>
            <w:bookmarkStart w:id="1018" w:name="Title_119" w:colFirst="0" w:colLast="0"/>
            <w:r>
              <w:t>Performance measures</w:t>
            </w:r>
          </w:p>
        </w:tc>
        <w:tc>
          <w:tcPr>
            <w:tcW w:w="1070" w:type="dxa"/>
            <w:shd w:val="clear" w:color="auto" w:fill="auto"/>
            <w:tcMar>
              <w:left w:w="28" w:type="dxa"/>
              <w:right w:w="28" w:type="dxa"/>
            </w:tcMar>
          </w:tcPr>
          <w:p w14:paraId="74BB7EFE"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5803BFD9"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22E3BF20" w14:textId="77777777" w:rsidR="00605A6E" w:rsidRDefault="00605A6E" w:rsidP="000C3344">
            <w:pPr>
              <w:pStyle w:val="TableTextRightBold"/>
            </w:pPr>
            <w:r>
              <w:t>2018-19 target</w:t>
            </w:r>
          </w:p>
        </w:tc>
        <w:tc>
          <w:tcPr>
            <w:tcW w:w="1551" w:type="dxa"/>
            <w:shd w:val="clear" w:color="auto" w:fill="auto"/>
            <w:tcMar>
              <w:left w:w="28" w:type="dxa"/>
              <w:right w:w="28" w:type="dxa"/>
            </w:tcMar>
          </w:tcPr>
          <w:p w14:paraId="1627F98E"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169D88A4" w14:textId="77777777" w:rsidR="00605A6E" w:rsidRPr="00C07E93" w:rsidRDefault="00605A6E" w:rsidP="000C3344">
            <w:pPr>
              <w:pStyle w:val="TableTextRightBold"/>
            </w:pPr>
            <w:r>
              <w:t>Result</w:t>
            </w:r>
          </w:p>
        </w:tc>
      </w:tr>
      <w:bookmarkEnd w:id="1018"/>
      <w:tr w:rsidR="00605A6E" w14:paraId="76BF001A" w14:textId="77777777" w:rsidTr="00FE5E66">
        <w:trPr>
          <w:cantSplit/>
        </w:trPr>
        <w:tc>
          <w:tcPr>
            <w:tcW w:w="3456" w:type="dxa"/>
            <w:shd w:val="clear" w:color="auto" w:fill="auto"/>
            <w:tcMar>
              <w:left w:w="57" w:type="dxa"/>
              <w:right w:w="57" w:type="dxa"/>
            </w:tcMar>
            <w:vAlign w:val="center"/>
          </w:tcPr>
          <w:p w14:paraId="09550594" w14:textId="77777777" w:rsidR="00605A6E" w:rsidRPr="00B02A69" w:rsidRDefault="00605A6E" w:rsidP="000C3344">
            <w:pPr>
              <w:pStyle w:val="TableTextLeftItalics"/>
              <w:rPr>
                <w:b/>
              </w:rPr>
            </w:pPr>
            <w:r w:rsidRPr="00B02A69">
              <w:rPr>
                <w:b/>
              </w:rPr>
              <w:t>Quantity</w:t>
            </w:r>
          </w:p>
        </w:tc>
        <w:tc>
          <w:tcPr>
            <w:tcW w:w="1070" w:type="dxa"/>
            <w:shd w:val="clear" w:color="auto" w:fill="auto"/>
            <w:tcMar>
              <w:left w:w="57" w:type="dxa"/>
              <w:right w:w="57" w:type="dxa"/>
            </w:tcMar>
            <w:vAlign w:val="center"/>
          </w:tcPr>
          <w:p w14:paraId="1DC3AE6C" w14:textId="77777777" w:rsidR="00605A6E" w:rsidRDefault="00605A6E" w:rsidP="000C3344">
            <w:pPr>
              <w:pStyle w:val="TableTextRight"/>
            </w:pPr>
          </w:p>
        </w:tc>
        <w:tc>
          <w:tcPr>
            <w:tcW w:w="1070" w:type="dxa"/>
            <w:shd w:val="clear" w:color="auto" w:fill="auto"/>
            <w:tcMar>
              <w:left w:w="57" w:type="dxa"/>
              <w:right w:w="57" w:type="dxa"/>
            </w:tcMar>
            <w:vAlign w:val="center"/>
          </w:tcPr>
          <w:p w14:paraId="77072CCA" w14:textId="77777777" w:rsidR="00605A6E" w:rsidRDefault="00605A6E" w:rsidP="000C3344">
            <w:pPr>
              <w:pStyle w:val="TableTextRight"/>
            </w:pPr>
          </w:p>
        </w:tc>
        <w:tc>
          <w:tcPr>
            <w:tcW w:w="1070" w:type="dxa"/>
            <w:shd w:val="clear" w:color="auto" w:fill="auto"/>
            <w:tcMar>
              <w:left w:w="57" w:type="dxa"/>
              <w:right w:w="57" w:type="dxa"/>
            </w:tcMar>
            <w:vAlign w:val="center"/>
          </w:tcPr>
          <w:p w14:paraId="694E2D21" w14:textId="77777777" w:rsidR="00605A6E" w:rsidRDefault="00605A6E" w:rsidP="000C3344">
            <w:pPr>
              <w:pStyle w:val="TableTextRight"/>
            </w:pPr>
          </w:p>
        </w:tc>
        <w:tc>
          <w:tcPr>
            <w:tcW w:w="1551" w:type="dxa"/>
            <w:shd w:val="clear" w:color="auto" w:fill="auto"/>
            <w:tcMar>
              <w:left w:w="57" w:type="dxa"/>
              <w:right w:w="57" w:type="dxa"/>
            </w:tcMar>
            <w:vAlign w:val="center"/>
          </w:tcPr>
          <w:p w14:paraId="77262C9E" w14:textId="77777777" w:rsidR="00605A6E" w:rsidRDefault="00605A6E" w:rsidP="000C3344">
            <w:pPr>
              <w:pStyle w:val="TableTextRight"/>
            </w:pPr>
          </w:p>
        </w:tc>
        <w:tc>
          <w:tcPr>
            <w:tcW w:w="855" w:type="dxa"/>
            <w:shd w:val="clear" w:color="auto" w:fill="auto"/>
            <w:tcMar>
              <w:left w:w="57" w:type="dxa"/>
              <w:right w:w="57" w:type="dxa"/>
            </w:tcMar>
            <w:vAlign w:val="center"/>
          </w:tcPr>
          <w:p w14:paraId="0E8A9D3E" w14:textId="77777777" w:rsidR="00605A6E" w:rsidRDefault="00605A6E" w:rsidP="000C3344">
            <w:pPr>
              <w:pStyle w:val="TableTextRight"/>
            </w:pPr>
          </w:p>
        </w:tc>
      </w:tr>
      <w:tr w:rsidR="00605A6E" w14:paraId="10358B30" w14:textId="77777777" w:rsidTr="00FE5E66">
        <w:trPr>
          <w:cantSplit/>
        </w:trPr>
        <w:tc>
          <w:tcPr>
            <w:tcW w:w="3456" w:type="dxa"/>
            <w:shd w:val="clear" w:color="auto" w:fill="auto"/>
            <w:tcMar>
              <w:left w:w="57" w:type="dxa"/>
              <w:right w:w="57" w:type="dxa"/>
            </w:tcMar>
          </w:tcPr>
          <w:p w14:paraId="1873E89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Annual Boating Safety and Facilities Grant Program funding committed</w:t>
            </w:r>
            <w:r>
              <w:rPr>
                <w:noProof/>
              </w:rPr>
              <w:fldChar w:fldCharType="end"/>
            </w:r>
          </w:p>
        </w:tc>
        <w:tc>
          <w:tcPr>
            <w:tcW w:w="1070" w:type="dxa"/>
            <w:shd w:val="clear" w:color="auto" w:fill="auto"/>
            <w:tcMar>
              <w:left w:w="57" w:type="dxa"/>
              <w:right w:w="57" w:type="dxa"/>
            </w:tcMar>
          </w:tcPr>
          <w:p w14:paraId="31ADFE15"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7AF94BAF"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48D9738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59320517"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6EFA37A4" w14:textId="77777777" w:rsidR="00605A6E" w:rsidRPr="00194B28" w:rsidRDefault="00605A6E" w:rsidP="000C3344">
            <w:pPr>
              <w:pStyle w:val="TableTextCentre"/>
              <w:spacing w:before="40"/>
              <w:jc w:val="right"/>
            </w:pPr>
            <w:r>
              <w:sym w:font="Wingdings 2" w:char="F050"/>
            </w:r>
          </w:p>
        </w:tc>
      </w:tr>
      <w:tr w:rsidR="00605A6E" w14:paraId="16CA9E66" w14:textId="77777777" w:rsidTr="00FE5E66">
        <w:trPr>
          <w:cantSplit/>
        </w:trPr>
        <w:tc>
          <w:tcPr>
            <w:tcW w:w="3456" w:type="dxa"/>
            <w:shd w:val="clear" w:color="auto" w:fill="auto"/>
            <w:tcMar>
              <w:left w:w="57" w:type="dxa"/>
              <w:right w:w="57" w:type="dxa"/>
            </w:tcMar>
          </w:tcPr>
          <w:p w14:paraId="7129669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Containers transported by rail under the Mode Shift Incentive Scheme program</w:t>
            </w:r>
            <w:r>
              <w:rPr>
                <w:noProof/>
              </w:rPr>
              <w:fldChar w:fldCharType="end"/>
            </w:r>
          </w:p>
        </w:tc>
        <w:tc>
          <w:tcPr>
            <w:tcW w:w="1070" w:type="dxa"/>
            <w:shd w:val="clear" w:color="auto" w:fill="auto"/>
            <w:tcMar>
              <w:left w:w="57" w:type="dxa"/>
              <w:right w:w="57" w:type="dxa"/>
            </w:tcMar>
          </w:tcPr>
          <w:p w14:paraId="5C525506"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5D94A5D0"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42,165</w:t>
            </w:r>
            <w:r>
              <w:rPr>
                <w:noProof/>
              </w:rPr>
              <w:fldChar w:fldCharType="end"/>
            </w:r>
          </w:p>
        </w:tc>
        <w:tc>
          <w:tcPr>
            <w:tcW w:w="1070" w:type="dxa"/>
            <w:shd w:val="clear" w:color="auto" w:fill="auto"/>
            <w:tcMar>
              <w:left w:w="57" w:type="dxa"/>
              <w:right w:w="57" w:type="dxa"/>
            </w:tcMar>
          </w:tcPr>
          <w:p w14:paraId="2AAA063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42</w:t>
            </w:r>
            <w:r>
              <w:rPr>
                <w:noProof/>
              </w:rPr>
              <w:t>,</w:t>
            </w:r>
            <w:r w:rsidRPr="004B63B7">
              <w:rPr>
                <w:noProof/>
              </w:rPr>
              <w:t>500</w:t>
            </w:r>
            <w:r>
              <w:rPr>
                <w:noProof/>
              </w:rPr>
              <w:fldChar w:fldCharType="end"/>
            </w:r>
          </w:p>
        </w:tc>
        <w:tc>
          <w:tcPr>
            <w:tcW w:w="1551" w:type="dxa"/>
            <w:shd w:val="clear" w:color="auto" w:fill="auto"/>
            <w:tcMar>
              <w:left w:w="57" w:type="dxa"/>
              <w:right w:w="57" w:type="dxa"/>
            </w:tcMar>
          </w:tcPr>
          <w:p w14:paraId="57BD23C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-0.8</w:t>
            </w:r>
            <w:r>
              <w:rPr>
                <w:noProof/>
              </w:rPr>
              <w:fldChar w:fldCharType="end"/>
            </w:r>
          </w:p>
        </w:tc>
        <w:tc>
          <w:tcPr>
            <w:tcW w:w="855" w:type="dxa"/>
            <w:shd w:val="clear" w:color="auto" w:fill="auto"/>
            <w:tcMar>
              <w:left w:w="57" w:type="dxa"/>
              <w:right w:w="57" w:type="dxa"/>
            </w:tcMar>
          </w:tcPr>
          <w:p w14:paraId="0E1355AE" w14:textId="77777777" w:rsidR="00605A6E" w:rsidRPr="00194B28" w:rsidRDefault="00605A6E" w:rsidP="000C3344">
            <w:pPr>
              <w:pStyle w:val="TableTextCentre"/>
              <w:spacing w:before="40"/>
              <w:jc w:val="right"/>
            </w:pPr>
            <w:r>
              <w:sym w:font="Wingdings 2" w:char="F099"/>
            </w:r>
          </w:p>
        </w:tc>
      </w:tr>
      <w:tr w:rsidR="00605A6E" w14:paraId="66EB0DD7" w14:textId="77777777" w:rsidTr="00FE5E66">
        <w:trPr>
          <w:cantSplit/>
        </w:trPr>
        <w:tc>
          <w:tcPr>
            <w:tcW w:w="3456" w:type="dxa"/>
            <w:shd w:val="clear" w:color="auto" w:fill="auto"/>
            <w:tcMar>
              <w:left w:w="57" w:type="dxa"/>
              <w:right w:w="57" w:type="dxa"/>
            </w:tcMar>
          </w:tcPr>
          <w:p w14:paraId="762B6CA5"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Number of months per year average channel depth at Lakes Entrance meets standards</w:t>
            </w:r>
            <w:r>
              <w:rPr>
                <w:noProof/>
              </w:rPr>
              <w:fldChar w:fldCharType="end"/>
            </w:r>
          </w:p>
        </w:tc>
        <w:tc>
          <w:tcPr>
            <w:tcW w:w="1070" w:type="dxa"/>
            <w:shd w:val="clear" w:color="auto" w:fill="auto"/>
            <w:tcMar>
              <w:left w:w="57" w:type="dxa"/>
              <w:right w:w="57" w:type="dxa"/>
            </w:tcMar>
          </w:tcPr>
          <w:p w14:paraId="7AF3DB9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783D28F7"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12</w:t>
            </w:r>
            <w:r>
              <w:rPr>
                <w:noProof/>
              </w:rPr>
              <w:fldChar w:fldCharType="end"/>
            </w:r>
          </w:p>
        </w:tc>
        <w:tc>
          <w:tcPr>
            <w:tcW w:w="1070" w:type="dxa"/>
            <w:shd w:val="clear" w:color="auto" w:fill="auto"/>
            <w:tcMar>
              <w:left w:w="57" w:type="dxa"/>
              <w:right w:w="57" w:type="dxa"/>
            </w:tcMar>
          </w:tcPr>
          <w:p w14:paraId="5D59939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w:t>
            </w:r>
            <w:r>
              <w:rPr>
                <w:noProof/>
              </w:rPr>
              <w:fldChar w:fldCharType="end"/>
            </w:r>
          </w:p>
        </w:tc>
        <w:tc>
          <w:tcPr>
            <w:tcW w:w="1551" w:type="dxa"/>
            <w:shd w:val="clear" w:color="auto" w:fill="auto"/>
            <w:tcMar>
              <w:left w:w="57" w:type="dxa"/>
              <w:right w:w="57" w:type="dxa"/>
            </w:tcMar>
          </w:tcPr>
          <w:p w14:paraId="507F5461"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20.0</w:t>
            </w:r>
            <w:r>
              <w:rPr>
                <w:noProof/>
              </w:rPr>
              <w:fldChar w:fldCharType="end"/>
            </w:r>
          </w:p>
        </w:tc>
        <w:tc>
          <w:tcPr>
            <w:tcW w:w="855" w:type="dxa"/>
            <w:shd w:val="clear" w:color="auto" w:fill="auto"/>
            <w:tcMar>
              <w:left w:w="57" w:type="dxa"/>
              <w:right w:w="57" w:type="dxa"/>
            </w:tcMar>
          </w:tcPr>
          <w:p w14:paraId="3FD4EF3F" w14:textId="77777777" w:rsidR="00605A6E" w:rsidRPr="00194B28" w:rsidRDefault="00605A6E" w:rsidP="000C3344">
            <w:pPr>
              <w:pStyle w:val="TableTextCentre"/>
              <w:spacing w:before="40"/>
              <w:jc w:val="right"/>
            </w:pPr>
            <w:r>
              <w:sym w:font="Wingdings 2" w:char="F050"/>
            </w:r>
          </w:p>
        </w:tc>
      </w:tr>
      <w:tr w:rsidR="00605A6E" w:rsidRPr="00F4461E" w14:paraId="36D78518" w14:textId="77777777" w:rsidTr="00FE5E66">
        <w:trPr>
          <w:cantSplit/>
        </w:trPr>
        <w:tc>
          <w:tcPr>
            <w:tcW w:w="9072" w:type="dxa"/>
            <w:gridSpan w:val="6"/>
            <w:shd w:val="clear" w:color="auto" w:fill="auto"/>
            <w:tcMar>
              <w:left w:w="57" w:type="dxa"/>
              <w:right w:w="57" w:type="dxa"/>
            </w:tcMar>
          </w:tcPr>
          <w:p w14:paraId="627ED5A8" w14:textId="77777777" w:rsidR="00605A6E" w:rsidRPr="00F4461E" w:rsidRDefault="00605A6E" w:rsidP="00FE5E66">
            <w:pPr>
              <w:pStyle w:val="TableTextLeftItalics"/>
            </w:pPr>
            <w:r w:rsidRPr="00BE39BD">
              <w:rPr>
                <w:noProof/>
              </w:rPr>
              <w:fldChar w:fldCharType="begin"/>
            </w:r>
            <w:r w:rsidRPr="00E804DE">
              <w:rPr>
                <w:noProof/>
              </w:rPr>
              <w:instrText xml:space="preserve"> MERGEFIELD "M_18" </w:instrText>
            </w:r>
            <w:r w:rsidRPr="00BE39BD">
              <w:rPr>
                <w:noProof/>
              </w:rPr>
              <w:fldChar w:fldCharType="separate"/>
            </w:r>
            <w:r w:rsidRPr="00E804DE">
              <w:rPr>
                <w:noProof/>
              </w:rPr>
              <w:t xml:space="preserve">Due </w:t>
            </w:r>
            <w:r w:rsidRPr="00BE39BD">
              <w:rPr>
                <w:noProof/>
              </w:rPr>
              <w:t xml:space="preserve">to no major dredge works required elsewhere allowed for the dredge vessel to be available for the full year at </w:t>
            </w:r>
            <w:r w:rsidRPr="00E804DE">
              <w:rPr>
                <w:noProof/>
              </w:rPr>
              <w:t xml:space="preserve">Lakes Entrance. </w:t>
            </w:r>
            <w:r w:rsidRPr="00BE39BD">
              <w:rPr>
                <w:noProof/>
              </w:rPr>
              <w:fldChar w:fldCharType="end"/>
            </w:r>
          </w:p>
        </w:tc>
      </w:tr>
      <w:tr w:rsidR="00605A6E" w14:paraId="530AF3B5" w14:textId="77777777" w:rsidTr="00FE5E66">
        <w:trPr>
          <w:cantSplit/>
        </w:trPr>
        <w:tc>
          <w:tcPr>
            <w:tcW w:w="3456" w:type="dxa"/>
            <w:shd w:val="clear" w:color="auto" w:fill="auto"/>
            <w:tcMar>
              <w:left w:w="57" w:type="dxa"/>
              <w:right w:w="57" w:type="dxa"/>
            </w:tcMar>
          </w:tcPr>
          <w:p w14:paraId="0519B54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w:t>
            </w:r>
            <w:r w:rsidRPr="004B63B7">
              <w:rPr>
                <w:rFonts w:ascii="Times New Roman" w:hAnsi="Times New Roman" w:cs="Times New Roman"/>
                <w:noProof/>
              </w:rPr>
              <w:t>‑</w:t>
            </w:r>
            <w:r w:rsidRPr="004B63B7">
              <w:rPr>
                <w:noProof/>
              </w:rPr>
              <w:t>based freight accessibility and reliability improvement projects completed</w:t>
            </w:r>
            <w:r>
              <w:rPr>
                <w:noProof/>
              </w:rPr>
              <w:fldChar w:fldCharType="end"/>
            </w:r>
          </w:p>
        </w:tc>
        <w:tc>
          <w:tcPr>
            <w:tcW w:w="1070" w:type="dxa"/>
            <w:shd w:val="clear" w:color="auto" w:fill="auto"/>
            <w:tcMar>
              <w:left w:w="57" w:type="dxa"/>
              <w:right w:w="57" w:type="dxa"/>
            </w:tcMar>
          </w:tcPr>
          <w:p w14:paraId="464B0F5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4897AA09" w14:textId="77777777" w:rsidR="00605A6E" w:rsidRPr="00194B28" w:rsidRDefault="00605A6E" w:rsidP="000C3344">
            <w:pPr>
              <w:pStyle w:val="TableTextRight"/>
            </w:pPr>
            <w:r>
              <w:t>7</w:t>
            </w:r>
            <w:r>
              <w:fldChar w:fldCharType="begin"/>
            </w:r>
            <w:r>
              <w:instrText xml:space="preserve"> MERGEFIELD "M_12" </w:instrText>
            </w:r>
            <w:r>
              <w:fldChar w:fldCharType="end"/>
            </w:r>
          </w:p>
        </w:tc>
        <w:tc>
          <w:tcPr>
            <w:tcW w:w="1070" w:type="dxa"/>
            <w:shd w:val="clear" w:color="auto" w:fill="auto"/>
            <w:tcMar>
              <w:left w:w="57" w:type="dxa"/>
              <w:right w:w="57" w:type="dxa"/>
            </w:tcMar>
          </w:tcPr>
          <w:p w14:paraId="7D62EEA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13</w:t>
            </w:r>
            <w:r>
              <w:rPr>
                <w:noProof/>
              </w:rPr>
              <w:fldChar w:fldCharType="end"/>
            </w:r>
          </w:p>
        </w:tc>
        <w:tc>
          <w:tcPr>
            <w:tcW w:w="1551" w:type="dxa"/>
            <w:shd w:val="clear" w:color="auto" w:fill="auto"/>
            <w:tcMar>
              <w:left w:w="57" w:type="dxa"/>
              <w:right w:w="57" w:type="dxa"/>
            </w:tcMar>
          </w:tcPr>
          <w:p w14:paraId="576ACFF7" w14:textId="77777777" w:rsidR="00605A6E" w:rsidRPr="00194B28" w:rsidRDefault="00605A6E" w:rsidP="000C3344">
            <w:pPr>
              <w:pStyle w:val="TableTextRight"/>
            </w:pPr>
            <w:r>
              <w:rPr>
                <w:noProof/>
              </w:rPr>
              <w:t>-46.2</w:t>
            </w:r>
          </w:p>
        </w:tc>
        <w:tc>
          <w:tcPr>
            <w:tcW w:w="855" w:type="dxa"/>
            <w:shd w:val="clear" w:color="auto" w:fill="auto"/>
            <w:tcMar>
              <w:left w:w="57" w:type="dxa"/>
              <w:right w:w="57" w:type="dxa"/>
            </w:tcMar>
          </w:tcPr>
          <w:p w14:paraId="37B91943" w14:textId="77777777" w:rsidR="00605A6E" w:rsidRPr="00194B28" w:rsidRDefault="00605A6E" w:rsidP="000C3344">
            <w:pPr>
              <w:pStyle w:val="TableTextCentre"/>
              <w:spacing w:before="40"/>
              <w:jc w:val="right"/>
            </w:pPr>
            <w:r>
              <w:sym w:font="Wingdings" w:char="F06E"/>
            </w:r>
          </w:p>
        </w:tc>
      </w:tr>
      <w:tr w:rsidR="00605A6E" w:rsidRPr="00F4461E" w14:paraId="00A6F5FA" w14:textId="77777777" w:rsidTr="00FE5E66">
        <w:trPr>
          <w:cantSplit/>
        </w:trPr>
        <w:tc>
          <w:tcPr>
            <w:tcW w:w="9072" w:type="dxa"/>
            <w:gridSpan w:val="6"/>
            <w:shd w:val="clear" w:color="auto" w:fill="auto"/>
            <w:tcMar>
              <w:left w:w="57" w:type="dxa"/>
              <w:right w:w="57" w:type="dxa"/>
            </w:tcMar>
          </w:tcPr>
          <w:p w14:paraId="663454D2" w14:textId="77777777" w:rsidR="00605A6E" w:rsidRPr="00F4461E" w:rsidRDefault="00605A6E" w:rsidP="00FE5E66">
            <w:pPr>
              <w:pStyle w:val="TableTextLeftItalics"/>
            </w:pPr>
            <w:r>
              <w:t>Due to rescheduling of projects to 2019-20.</w:t>
            </w:r>
          </w:p>
        </w:tc>
      </w:tr>
      <w:tr w:rsidR="00605A6E" w14:paraId="189D9CE1" w14:textId="77777777" w:rsidTr="00FE5E66">
        <w:trPr>
          <w:cantSplit/>
        </w:trPr>
        <w:tc>
          <w:tcPr>
            <w:tcW w:w="3456" w:type="dxa"/>
            <w:shd w:val="clear" w:color="auto" w:fill="auto"/>
            <w:tcMar>
              <w:left w:w="57" w:type="dxa"/>
              <w:right w:w="57" w:type="dxa"/>
            </w:tcMar>
            <w:vAlign w:val="center"/>
          </w:tcPr>
          <w:p w14:paraId="20372AB3" w14:textId="77777777" w:rsidR="00605A6E" w:rsidRPr="00B02A69" w:rsidRDefault="00605A6E" w:rsidP="00FE5E66">
            <w:pPr>
              <w:pStyle w:val="TableTextLeftItalics"/>
              <w:keepNext/>
              <w:keepLines/>
              <w:rPr>
                <w:b/>
              </w:rPr>
            </w:pPr>
            <w:r>
              <w:rPr>
                <w:b/>
              </w:rPr>
              <w:t>Quality</w:t>
            </w:r>
          </w:p>
        </w:tc>
        <w:tc>
          <w:tcPr>
            <w:tcW w:w="1070" w:type="dxa"/>
            <w:shd w:val="clear" w:color="auto" w:fill="auto"/>
            <w:tcMar>
              <w:left w:w="57" w:type="dxa"/>
              <w:right w:w="57" w:type="dxa"/>
            </w:tcMar>
            <w:vAlign w:val="center"/>
          </w:tcPr>
          <w:p w14:paraId="7F6DD550" w14:textId="77777777" w:rsidR="00605A6E" w:rsidRDefault="00605A6E" w:rsidP="00FE5E66">
            <w:pPr>
              <w:pStyle w:val="TableTextRight"/>
              <w:keepNext/>
              <w:keepLines/>
            </w:pPr>
          </w:p>
        </w:tc>
        <w:tc>
          <w:tcPr>
            <w:tcW w:w="1070" w:type="dxa"/>
            <w:shd w:val="clear" w:color="auto" w:fill="auto"/>
            <w:tcMar>
              <w:left w:w="57" w:type="dxa"/>
              <w:right w:w="57" w:type="dxa"/>
            </w:tcMar>
            <w:vAlign w:val="center"/>
          </w:tcPr>
          <w:p w14:paraId="339D63EC" w14:textId="77777777" w:rsidR="00605A6E" w:rsidRDefault="00605A6E" w:rsidP="00FE5E66">
            <w:pPr>
              <w:pStyle w:val="TableTextRight"/>
              <w:keepNext/>
              <w:keepLines/>
            </w:pPr>
          </w:p>
        </w:tc>
        <w:tc>
          <w:tcPr>
            <w:tcW w:w="1070" w:type="dxa"/>
            <w:shd w:val="clear" w:color="auto" w:fill="auto"/>
            <w:tcMar>
              <w:left w:w="57" w:type="dxa"/>
              <w:right w:w="57" w:type="dxa"/>
            </w:tcMar>
            <w:vAlign w:val="center"/>
          </w:tcPr>
          <w:p w14:paraId="380F2EB9" w14:textId="77777777" w:rsidR="00605A6E" w:rsidRDefault="00605A6E" w:rsidP="00FE5E66">
            <w:pPr>
              <w:pStyle w:val="TableTextRight"/>
              <w:keepNext/>
              <w:keepLines/>
            </w:pPr>
          </w:p>
        </w:tc>
        <w:tc>
          <w:tcPr>
            <w:tcW w:w="1551" w:type="dxa"/>
            <w:shd w:val="clear" w:color="auto" w:fill="auto"/>
            <w:tcMar>
              <w:left w:w="57" w:type="dxa"/>
              <w:right w:w="57" w:type="dxa"/>
            </w:tcMar>
            <w:vAlign w:val="center"/>
          </w:tcPr>
          <w:p w14:paraId="39804ED1" w14:textId="77777777" w:rsidR="00605A6E" w:rsidRDefault="00605A6E" w:rsidP="00FE5E66">
            <w:pPr>
              <w:pStyle w:val="TableTextRight"/>
              <w:keepNext/>
              <w:keepLines/>
            </w:pPr>
          </w:p>
        </w:tc>
        <w:tc>
          <w:tcPr>
            <w:tcW w:w="855" w:type="dxa"/>
            <w:shd w:val="clear" w:color="auto" w:fill="auto"/>
            <w:tcMar>
              <w:left w:w="57" w:type="dxa"/>
              <w:right w:w="57" w:type="dxa"/>
            </w:tcMar>
            <w:vAlign w:val="center"/>
          </w:tcPr>
          <w:p w14:paraId="0A5C7914" w14:textId="77777777" w:rsidR="00605A6E" w:rsidRDefault="00605A6E" w:rsidP="00FE5E66">
            <w:pPr>
              <w:pStyle w:val="TableTextRight"/>
              <w:keepNext/>
              <w:keepLines/>
            </w:pPr>
          </w:p>
        </w:tc>
      </w:tr>
      <w:tr w:rsidR="00605A6E" w14:paraId="520DF058" w14:textId="77777777" w:rsidTr="00FE5E66">
        <w:trPr>
          <w:cantSplit/>
        </w:trPr>
        <w:tc>
          <w:tcPr>
            <w:tcW w:w="3456" w:type="dxa"/>
            <w:shd w:val="clear" w:color="auto" w:fill="auto"/>
            <w:tcMar>
              <w:left w:w="57" w:type="dxa"/>
              <w:right w:w="57" w:type="dxa"/>
            </w:tcMar>
            <w:vAlign w:val="center"/>
          </w:tcPr>
          <w:p w14:paraId="71982872" w14:textId="77777777" w:rsidR="00605A6E" w:rsidRDefault="00605A6E" w:rsidP="00FE5E66">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Accessible local ports</w:t>
            </w:r>
            <w:r>
              <w:rPr>
                <w:noProof/>
              </w:rPr>
              <w:fldChar w:fldCharType="end"/>
            </w:r>
          </w:p>
        </w:tc>
        <w:tc>
          <w:tcPr>
            <w:tcW w:w="1070" w:type="dxa"/>
            <w:shd w:val="clear" w:color="auto" w:fill="auto"/>
            <w:tcMar>
              <w:left w:w="57" w:type="dxa"/>
              <w:right w:w="57" w:type="dxa"/>
            </w:tcMar>
            <w:vAlign w:val="center"/>
          </w:tcPr>
          <w:p w14:paraId="75548CE8" w14:textId="77777777" w:rsidR="00605A6E" w:rsidRPr="00194B28" w:rsidRDefault="00605A6E" w:rsidP="00FE5E66">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vAlign w:val="center"/>
          </w:tcPr>
          <w:p w14:paraId="47AE84E9" w14:textId="77777777" w:rsidR="00605A6E" w:rsidRPr="00194B28" w:rsidRDefault="00605A6E" w:rsidP="00FE5E66">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14</w:t>
            </w:r>
            <w:r>
              <w:rPr>
                <w:noProof/>
              </w:rPr>
              <w:fldChar w:fldCharType="end"/>
            </w:r>
          </w:p>
        </w:tc>
        <w:tc>
          <w:tcPr>
            <w:tcW w:w="1070" w:type="dxa"/>
            <w:shd w:val="clear" w:color="auto" w:fill="auto"/>
            <w:tcMar>
              <w:left w:w="57" w:type="dxa"/>
              <w:right w:w="57" w:type="dxa"/>
            </w:tcMar>
            <w:vAlign w:val="center"/>
          </w:tcPr>
          <w:p w14:paraId="0D2DB664" w14:textId="77777777" w:rsidR="00605A6E" w:rsidRPr="00194B28" w:rsidRDefault="00605A6E" w:rsidP="00FE5E66">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14</w:t>
            </w:r>
            <w:r>
              <w:rPr>
                <w:noProof/>
              </w:rPr>
              <w:fldChar w:fldCharType="end"/>
            </w:r>
          </w:p>
        </w:tc>
        <w:tc>
          <w:tcPr>
            <w:tcW w:w="1551" w:type="dxa"/>
            <w:shd w:val="clear" w:color="auto" w:fill="auto"/>
            <w:tcMar>
              <w:left w:w="57" w:type="dxa"/>
              <w:right w:w="57" w:type="dxa"/>
            </w:tcMar>
            <w:vAlign w:val="center"/>
          </w:tcPr>
          <w:p w14:paraId="2DBAC257" w14:textId="77777777" w:rsidR="00605A6E" w:rsidRPr="00194B28" w:rsidRDefault="00605A6E" w:rsidP="00FE5E66">
            <w:pPr>
              <w:pStyle w:val="TableTextRight"/>
              <w:keepNext/>
              <w:keepLines/>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vAlign w:val="center"/>
          </w:tcPr>
          <w:p w14:paraId="70BE5D4B" w14:textId="77777777" w:rsidR="00605A6E" w:rsidRPr="00194B28" w:rsidRDefault="00605A6E" w:rsidP="00FE5E66">
            <w:pPr>
              <w:pStyle w:val="TableTextCentre"/>
              <w:keepNext/>
              <w:keepLines/>
              <w:spacing w:before="40"/>
              <w:jc w:val="right"/>
            </w:pPr>
            <w:r>
              <w:sym w:font="Wingdings 2" w:char="F050"/>
            </w:r>
          </w:p>
        </w:tc>
      </w:tr>
      <w:tr w:rsidR="00605A6E" w14:paraId="1BC87C23" w14:textId="77777777" w:rsidTr="00FE5E66">
        <w:trPr>
          <w:cantSplit/>
        </w:trPr>
        <w:tc>
          <w:tcPr>
            <w:tcW w:w="3456" w:type="dxa"/>
            <w:shd w:val="clear" w:color="auto" w:fill="auto"/>
            <w:tcMar>
              <w:left w:w="57" w:type="dxa"/>
              <w:right w:w="57" w:type="dxa"/>
            </w:tcMar>
          </w:tcPr>
          <w:p w14:paraId="7BCA4199" w14:textId="77777777" w:rsidR="00605A6E" w:rsidRDefault="00605A6E" w:rsidP="00FE5E66">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network permitted for use by high productivity freight vehicles</w:t>
            </w:r>
            <w:r>
              <w:rPr>
                <w:noProof/>
              </w:rPr>
              <w:fldChar w:fldCharType="end"/>
            </w:r>
          </w:p>
        </w:tc>
        <w:tc>
          <w:tcPr>
            <w:tcW w:w="1070" w:type="dxa"/>
            <w:shd w:val="clear" w:color="auto" w:fill="auto"/>
            <w:tcMar>
              <w:left w:w="57" w:type="dxa"/>
              <w:right w:w="57" w:type="dxa"/>
            </w:tcMar>
          </w:tcPr>
          <w:p w14:paraId="19437E6D" w14:textId="77777777" w:rsidR="00605A6E" w:rsidRPr="00194B28" w:rsidRDefault="00605A6E" w:rsidP="00FE5E66">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4D55C82E" w14:textId="77777777" w:rsidR="00605A6E" w:rsidRPr="00194B28" w:rsidRDefault="00605A6E" w:rsidP="00FE5E66">
            <w:pPr>
              <w:pStyle w:val="TableTextRight"/>
              <w:keepNext/>
              <w:keepLines/>
            </w:pPr>
            <w:r>
              <w:t>17</w:t>
            </w:r>
            <w:r>
              <w:fldChar w:fldCharType="begin"/>
            </w:r>
            <w:r>
              <w:instrText xml:space="preserve"> MERGEFIELD "M_12" </w:instrText>
            </w:r>
            <w:r>
              <w:fldChar w:fldCharType="end"/>
            </w:r>
          </w:p>
        </w:tc>
        <w:tc>
          <w:tcPr>
            <w:tcW w:w="1070" w:type="dxa"/>
            <w:shd w:val="clear" w:color="auto" w:fill="auto"/>
            <w:tcMar>
              <w:left w:w="57" w:type="dxa"/>
              <w:right w:w="57" w:type="dxa"/>
            </w:tcMar>
          </w:tcPr>
          <w:p w14:paraId="6EED6978" w14:textId="77777777" w:rsidR="00605A6E" w:rsidRPr="00194B28" w:rsidRDefault="00605A6E" w:rsidP="00FE5E66">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10</w:t>
            </w:r>
            <w:r>
              <w:rPr>
                <w:noProof/>
              </w:rPr>
              <w:fldChar w:fldCharType="end"/>
            </w:r>
          </w:p>
        </w:tc>
        <w:tc>
          <w:tcPr>
            <w:tcW w:w="1551" w:type="dxa"/>
            <w:shd w:val="clear" w:color="auto" w:fill="auto"/>
            <w:tcMar>
              <w:left w:w="57" w:type="dxa"/>
              <w:right w:w="57" w:type="dxa"/>
            </w:tcMar>
          </w:tcPr>
          <w:p w14:paraId="24F41BDA" w14:textId="77777777" w:rsidR="00605A6E" w:rsidRPr="00194B28" w:rsidRDefault="00605A6E" w:rsidP="00FE5E66">
            <w:pPr>
              <w:pStyle w:val="TableTextRight"/>
              <w:keepNext/>
              <w:keepLines/>
            </w:pPr>
            <w:r>
              <w:rPr>
                <w:noProof/>
              </w:rPr>
              <w:t>70.0</w:t>
            </w:r>
          </w:p>
        </w:tc>
        <w:tc>
          <w:tcPr>
            <w:tcW w:w="855" w:type="dxa"/>
            <w:shd w:val="clear" w:color="auto" w:fill="auto"/>
            <w:tcMar>
              <w:left w:w="57" w:type="dxa"/>
              <w:right w:w="57" w:type="dxa"/>
            </w:tcMar>
          </w:tcPr>
          <w:p w14:paraId="43DD4C64" w14:textId="77777777" w:rsidR="00605A6E" w:rsidRPr="00194B28" w:rsidRDefault="00605A6E" w:rsidP="00FE5E66">
            <w:pPr>
              <w:pStyle w:val="TableTextCentre"/>
              <w:keepNext/>
              <w:keepLines/>
              <w:spacing w:before="40"/>
              <w:jc w:val="right"/>
            </w:pPr>
            <w:r>
              <w:sym w:font="Wingdings" w:char="F0FC"/>
            </w:r>
          </w:p>
        </w:tc>
      </w:tr>
      <w:tr w:rsidR="00605A6E" w:rsidRPr="00B8727C" w14:paraId="7229F317" w14:textId="77777777" w:rsidTr="00FE5E66">
        <w:trPr>
          <w:cantSplit/>
        </w:trPr>
        <w:tc>
          <w:tcPr>
            <w:tcW w:w="9072" w:type="dxa"/>
            <w:gridSpan w:val="6"/>
            <w:shd w:val="clear" w:color="auto" w:fill="auto"/>
            <w:tcMar>
              <w:left w:w="57" w:type="dxa"/>
              <w:right w:w="57" w:type="dxa"/>
            </w:tcMar>
          </w:tcPr>
          <w:p w14:paraId="754EFC17" w14:textId="77777777" w:rsidR="00605A6E" w:rsidRPr="00BE39BD" w:rsidRDefault="00605A6E" w:rsidP="00FE5E66">
            <w:pPr>
              <w:pStyle w:val="TableTextLeftItalics"/>
            </w:pPr>
            <w:r>
              <w:t xml:space="preserve">Due to more of the network being </w:t>
            </w:r>
            <w:proofErr w:type="gramStart"/>
            <w:r>
              <w:t>opened up</w:t>
            </w:r>
            <w:proofErr w:type="gramEnd"/>
            <w:r>
              <w:t xml:space="preserve"> for high productivity freight use.</w:t>
            </w:r>
            <w:r w:rsidRPr="00BE39BD">
              <w:fldChar w:fldCharType="begin"/>
            </w:r>
            <w:r w:rsidRPr="00BE39BD">
              <w:instrText xml:space="preserve"> MERGEFIELD "M_18" </w:instrText>
            </w:r>
            <w:r w:rsidRPr="00BE39BD">
              <w:fldChar w:fldCharType="end"/>
            </w:r>
          </w:p>
        </w:tc>
      </w:tr>
      <w:tr w:rsidR="00605A6E" w14:paraId="3DA19A1E" w14:textId="77777777" w:rsidTr="00FE5E66">
        <w:trPr>
          <w:cantSplit/>
        </w:trPr>
        <w:tc>
          <w:tcPr>
            <w:tcW w:w="3456" w:type="dxa"/>
            <w:shd w:val="clear" w:color="auto" w:fill="auto"/>
            <w:tcMar>
              <w:left w:w="57" w:type="dxa"/>
              <w:right w:w="57" w:type="dxa"/>
            </w:tcMar>
          </w:tcPr>
          <w:p w14:paraId="4E5FB98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w:t>
            </w:r>
            <w:r w:rsidRPr="004B63B7">
              <w:rPr>
                <w:rFonts w:ascii="Times New Roman" w:hAnsi="Times New Roman" w:cs="Times New Roman"/>
                <w:noProof/>
              </w:rPr>
              <w:t>‑</w:t>
            </w:r>
            <w:r w:rsidRPr="004B63B7">
              <w:rPr>
                <w:noProof/>
              </w:rPr>
              <w:t>based freight accessibility and reliability projects completed within specified scope and standards</w:t>
            </w:r>
            <w:r>
              <w:rPr>
                <w:noProof/>
              </w:rPr>
              <w:fldChar w:fldCharType="end"/>
            </w:r>
          </w:p>
        </w:tc>
        <w:tc>
          <w:tcPr>
            <w:tcW w:w="1070" w:type="dxa"/>
            <w:shd w:val="clear" w:color="auto" w:fill="auto"/>
            <w:tcMar>
              <w:left w:w="57" w:type="dxa"/>
              <w:right w:w="57" w:type="dxa"/>
            </w:tcMar>
          </w:tcPr>
          <w:p w14:paraId="495E74B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47AFB106" w14:textId="77777777" w:rsidR="00605A6E" w:rsidRPr="00194B28" w:rsidRDefault="00605A6E" w:rsidP="000C3344">
            <w:pPr>
              <w:pStyle w:val="TableTextRight"/>
            </w:pPr>
            <w:r>
              <w:t>100</w:t>
            </w:r>
            <w:r>
              <w:fldChar w:fldCharType="begin"/>
            </w:r>
            <w:r>
              <w:instrText xml:space="preserve"> MERGEFIELD "M_12" </w:instrText>
            </w:r>
            <w:r>
              <w:fldChar w:fldCharType="end"/>
            </w:r>
          </w:p>
        </w:tc>
        <w:tc>
          <w:tcPr>
            <w:tcW w:w="1070" w:type="dxa"/>
            <w:shd w:val="clear" w:color="auto" w:fill="auto"/>
            <w:tcMar>
              <w:left w:w="57" w:type="dxa"/>
              <w:right w:w="57" w:type="dxa"/>
            </w:tcMar>
          </w:tcPr>
          <w:p w14:paraId="3A26FD4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04CFA5A7"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2D1299C3" w14:textId="77777777" w:rsidR="00605A6E" w:rsidRPr="00194B28" w:rsidRDefault="00605A6E" w:rsidP="000C3344">
            <w:pPr>
              <w:pStyle w:val="TableTextCentre"/>
              <w:spacing w:before="40"/>
              <w:jc w:val="right"/>
            </w:pPr>
            <w:r>
              <w:sym w:font="Wingdings" w:char="F0FC"/>
            </w:r>
          </w:p>
        </w:tc>
      </w:tr>
      <w:tr w:rsidR="00605A6E" w14:paraId="6DDC5D98" w14:textId="77777777" w:rsidTr="00FE5E66">
        <w:trPr>
          <w:cantSplit/>
        </w:trPr>
        <w:tc>
          <w:tcPr>
            <w:tcW w:w="3456" w:type="dxa"/>
            <w:shd w:val="clear" w:color="auto" w:fill="auto"/>
            <w:tcMar>
              <w:left w:w="57" w:type="dxa"/>
              <w:right w:w="57" w:type="dxa"/>
            </w:tcMar>
            <w:vAlign w:val="center"/>
          </w:tcPr>
          <w:p w14:paraId="7BA2474A" w14:textId="77777777" w:rsidR="00605A6E" w:rsidRPr="00B02A69" w:rsidRDefault="00605A6E" w:rsidP="000C3344">
            <w:pPr>
              <w:pStyle w:val="TableTextLeftItalics"/>
              <w:rPr>
                <w:b/>
              </w:rPr>
            </w:pPr>
            <w:r w:rsidRPr="00B02A69">
              <w:rPr>
                <w:b/>
              </w:rPr>
              <w:t>Timeliness</w:t>
            </w:r>
          </w:p>
        </w:tc>
        <w:tc>
          <w:tcPr>
            <w:tcW w:w="1070" w:type="dxa"/>
            <w:shd w:val="clear" w:color="auto" w:fill="auto"/>
            <w:tcMar>
              <w:left w:w="57" w:type="dxa"/>
              <w:right w:w="57" w:type="dxa"/>
            </w:tcMar>
            <w:vAlign w:val="center"/>
          </w:tcPr>
          <w:p w14:paraId="1B95CC49" w14:textId="77777777" w:rsidR="00605A6E" w:rsidRDefault="00605A6E" w:rsidP="000C3344">
            <w:pPr>
              <w:pStyle w:val="TableTextRight"/>
            </w:pPr>
          </w:p>
        </w:tc>
        <w:tc>
          <w:tcPr>
            <w:tcW w:w="1070" w:type="dxa"/>
            <w:shd w:val="clear" w:color="auto" w:fill="auto"/>
            <w:tcMar>
              <w:left w:w="57" w:type="dxa"/>
              <w:right w:w="57" w:type="dxa"/>
            </w:tcMar>
            <w:vAlign w:val="center"/>
          </w:tcPr>
          <w:p w14:paraId="5CCABD4C" w14:textId="77777777" w:rsidR="00605A6E" w:rsidRDefault="00605A6E" w:rsidP="000C3344">
            <w:pPr>
              <w:pStyle w:val="TableTextRight"/>
            </w:pPr>
          </w:p>
        </w:tc>
        <w:tc>
          <w:tcPr>
            <w:tcW w:w="1070" w:type="dxa"/>
            <w:shd w:val="clear" w:color="auto" w:fill="auto"/>
            <w:tcMar>
              <w:left w:w="57" w:type="dxa"/>
              <w:right w:w="57" w:type="dxa"/>
            </w:tcMar>
            <w:vAlign w:val="center"/>
          </w:tcPr>
          <w:p w14:paraId="68CCEFF6" w14:textId="77777777" w:rsidR="00605A6E" w:rsidRDefault="00605A6E" w:rsidP="000C3344">
            <w:pPr>
              <w:pStyle w:val="TableTextRight"/>
            </w:pPr>
          </w:p>
        </w:tc>
        <w:tc>
          <w:tcPr>
            <w:tcW w:w="1551" w:type="dxa"/>
            <w:shd w:val="clear" w:color="auto" w:fill="auto"/>
            <w:tcMar>
              <w:left w:w="57" w:type="dxa"/>
              <w:right w:w="57" w:type="dxa"/>
            </w:tcMar>
            <w:vAlign w:val="center"/>
          </w:tcPr>
          <w:p w14:paraId="191EAB07" w14:textId="77777777" w:rsidR="00605A6E" w:rsidRDefault="00605A6E" w:rsidP="000C3344">
            <w:pPr>
              <w:pStyle w:val="TableTextRight"/>
            </w:pPr>
          </w:p>
        </w:tc>
        <w:tc>
          <w:tcPr>
            <w:tcW w:w="855" w:type="dxa"/>
            <w:shd w:val="clear" w:color="auto" w:fill="auto"/>
            <w:tcMar>
              <w:left w:w="57" w:type="dxa"/>
              <w:right w:w="57" w:type="dxa"/>
            </w:tcMar>
            <w:vAlign w:val="center"/>
          </w:tcPr>
          <w:p w14:paraId="4893EC48" w14:textId="77777777" w:rsidR="00605A6E" w:rsidRDefault="00605A6E" w:rsidP="000C3344">
            <w:pPr>
              <w:pStyle w:val="TableTextRight"/>
            </w:pPr>
          </w:p>
        </w:tc>
      </w:tr>
      <w:tr w:rsidR="00605A6E" w14:paraId="63FAA698" w14:textId="77777777" w:rsidTr="00FE5E66">
        <w:trPr>
          <w:cantSplit/>
        </w:trPr>
        <w:tc>
          <w:tcPr>
            <w:tcW w:w="3456" w:type="dxa"/>
            <w:shd w:val="clear" w:color="auto" w:fill="auto"/>
            <w:tcMar>
              <w:left w:w="57" w:type="dxa"/>
              <w:right w:w="57" w:type="dxa"/>
            </w:tcMar>
          </w:tcPr>
          <w:p w14:paraId="39FF8F7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Progress with delivery of a Metropolitan Intermodal System – percentage of project funding expended</w:t>
            </w:r>
            <w:r>
              <w:rPr>
                <w:noProof/>
              </w:rPr>
              <w:fldChar w:fldCharType="end"/>
            </w:r>
          </w:p>
        </w:tc>
        <w:tc>
          <w:tcPr>
            <w:tcW w:w="1070" w:type="dxa"/>
            <w:shd w:val="clear" w:color="auto" w:fill="auto"/>
            <w:tcMar>
              <w:left w:w="57" w:type="dxa"/>
              <w:right w:w="57" w:type="dxa"/>
            </w:tcMar>
          </w:tcPr>
          <w:p w14:paraId="1C2EF2B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50230CD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w:t>
            </w:r>
            <w:r>
              <w:rPr>
                <w:noProof/>
              </w:rPr>
              <w:fldChar w:fldCharType="end"/>
            </w:r>
          </w:p>
        </w:tc>
        <w:tc>
          <w:tcPr>
            <w:tcW w:w="1070" w:type="dxa"/>
            <w:shd w:val="clear" w:color="auto" w:fill="auto"/>
            <w:tcMar>
              <w:left w:w="57" w:type="dxa"/>
              <w:right w:w="57" w:type="dxa"/>
            </w:tcMar>
          </w:tcPr>
          <w:p w14:paraId="6BB02ED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20</w:t>
            </w:r>
            <w:r>
              <w:rPr>
                <w:noProof/>
              </w:rPr>
              <w:fldChar w:fldCharType="end"/>
            </w:r>
          </w:p>
        </w:tc>
        <w:tc>
          <w:tcPr>
            <w:tcW w:w="1551" w:type="dxa"/>
            <w:shd w:val="clear" w:color="auto" w:fill="auto"/>
            <w:tcMar>
              <w:left w:w="57" w:type="dxa"/>
              <w:right w:w="57" w:type="dxa"/>
            </w:tcMar>
          </w:tcPr>
          <w:p w14:paraId="61025B7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-60.0</w:t>
            </w:r>
            <w:r>
              <w:rPr>
                <w:noProof/>
              </w:rPr>
              <w:fldChar w:fldCharType="end"/>
            </w:r>
          </w:p>
        </w:tc>
        <w:tc>
          <w:tcPr>
            <w:tcW w:w="855" w:type="dxa"/>
            <w:shd w:val="clear" w:color="auto" w:fill="auto"/>
            <w:tcMar>
              <w:left w:w="57" w:type="dxa"/>
              <w:right w:w="57" w:type="dxa"/>
            </w:tcMar>
          </w:tcPr>
          <w:p w14:paraId="327C41F2" w14:textId="77777777" w:rsidR="00605A6E" w:rsidRPr="00194B28" w:rsidRDefault="00605A6E" w:rsidP="000C3344">
            <w:pPr>
              <w:pStyle w:val="TableTextCentre"/>
              <w:spacing w:before="40"/>
              <w:jc w:val="right"/>
            </w:pPr>
            <w:r>
              <w:sym w:font="Wingdings" w:char="F06E"/>
            </w:r>
          </w:p>
        </w:tc>
      </w:tr>
      <w:tr w:rsidR="00605A6E" w:rsidRPr="00F4461E" w14:paraId="2C9366D2" w14:textId="77777777" w:rsidTr="00FE5E66">
        <w:trPr>
          <w:cantSplit/>
        </w:trPr>
        <w:tc>
          <w:tcPr>
            <w:tcW w:w="9072" w:type="dxa"/>
            <w:gridSpan w:val="6"/>
            <w:shd w:val="clear" w:color="auto" w:fill="auto"/>
            <w:tcMar>
              <w:left w:w="57" w:type="dxa"/>
              <w:right w:w="57" w:type="dxa"/>
            </w:tcMar>
          </w:tcPr>
          <w:p w14:paraId="21D61293" w14:textId="77777777" w:rsidR="00605A6E" w:rsidRPr="00520847" w:rsidRDefault="00605A6E" w:rsidP="00FE5E66">
            <w:pPr>
              <w:pStyle w:val="TableTextLeftItalics"/>
            </w:pPr>
            <w:r w:rsidRPr="00C01A38">
              <w:rPr>
                <w:noProof/>
              </w:rPr>
              <w:fldChar w:fldCharType="begin"/>
            </w:r>
            <w:r w:rsidRPr="00C01A38">
              <w:rPr>
                <w:noProof/>
              </w:rPr>
              <w:instrText xml:space="preserve"> MERGEFIELD "M_18" </w:instrText>
            </w:r>
            <w:r w:rsidRPr="00C01A38">
              <w:rPr>
                <w:noProof/>
              </w:rPr>
              <w:fldChar w:fldCharType="separate"/>
            </w:r>
            <w:r w:rsidRPr="00C01A38">
              <w:rPr>
                <w:noProof/>
              </w:rPr>
              <w:t>Due to delays in executing Project Agreements with approved funding recipients.</w:t>
            </w:r>
            <w:r w:rsidRPr="00C01A38">
              <w:rPr>
                <w:noProof/>
              </w:rPr>
              <w:fldChar w:fldCharType="end"/>
            </w:r>
          </w:p>
        </w:tc>
      </w:tr>
      <w:tr w:rsidR="00605A6E" w14:paraId="43CF913B" w14:textId="77777777" w:rsidTr="00FE5E66">
        <w:trPr>
          <w:cantSplit/>
        </w:trPr>
        <w:tc>
          <w:tcPr>
            <w:tcW w:w="3456" w:type="dxa"/>
            <w:shd w:val="clear" w:color="auto" w:fill="auto"/>
            <w:tcMar>
              <w:left w:w="57" w:type="dxa"/>
              <w:right w:w="57" w:type="dxa"/>
            </w:tcMar>
          </w:tcPr>
          <w:p w14:paraId="2DDC62D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w:t>
            </w:r>
            <w:r w:rsidRPr="004B63B7">
              <w:rPr>
                <w:rFonts w:ascii="Times New Roman" w:hAnsi="Times New Roman" w:cs="Times New Roman"/>
                <w:noProof/>
              </w:rPr>
              <w:t>‑</w:t>
            </w:r>
            <w:r w:rsidRPr="004B63B7">
              <w:rPr>
                <w:noProof/>
              </w:rPr>
              <w:t>based freight accessibility and reliability projects completed within agreed timeframes</w:t>
            </w:r>
            <w:r>
              <w:rPr>
                <w:noProof/>
              </w:rPr>
              <w:fldChar w:fldCharType="end"/>
            </w:r>
          </w:p>
        </w:tc>
        <w:tc>
          <w:tcPr>
            <w:tcW w:w="1070" w:type="dxa"/>
            <w:shd w:val="clear" w:color="auto" w:fill="auto"/>
            <w:tcMar>
              <w:left w:w="57" w:type="dxa"/>
              <w:right w:w="57" w:type="dxa"/>
            </w:tcMar>
          </w:tcPr>
          <w:p w14:paraId="7AC81F0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6A5A47D8" w14:textId="77777777" w:rsidR="00605A6E" w:rsidRPr="00194B28" w:rsidRDefault="00605A6E" w:rsidP="000C3344">
            <w:pPr>
              <w:pStyle w:val="TableTextRight"/>
            </w:pPr>
            <w:r>
              <w:t>38</w:t>
            </w:r>
            <w:r>
              <w:fldChar w:fldCharType="begin"/>
            </w:r>
            <w:r>
              <w:instrText xml:space="preserve"> MERGEFIELD "M_12" </w:instrText>
            </w:r>
            <w:r>
              <w:fldChar w:fldCharType="end"/>
            </w:r>
          </w:p>
        </w:tc>
        <w:tc>
          <w:tcPr>
            <w:tcW w:w="1070" w:type="dxa"/>
            <w:shd w:val="clear" w:color="auto" w:fill="auto"/>
            <w:tcMar>
              <w:left w:w="57" w:type="dxa"/>
              <w:right w:w="57" w:type="dxa"/>
            </w:tcMar>
          </w:tcPr>
          <w:p w14:paraId="24832B9F"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572D39CB" w14:textId="77777777" w:rsidR="00605A6E" w:rsidRPr="00194B28" w:rsidRDefault="00605A6E" w:rsidP="000C3344">
            <w:pPr>
              <w:pStyle w:val="TableTextRight"/>
            </w:pPr>
            <w:r>
              <w:rPr>
                <w:noProof/>
              </w:rPr>
              <w:t>-62.0</w:t>
            </w:r>
          </w:p>
        </w:tc>
        <w:tc>
          <w:tcPr>
            <w:tcW w:w="855" w:type="dxa"/>
            <w:shd w:val="clear" w:color="auto" w:fill="auto"/>
            <w:tcMar>
              <w:left w:w="57" w:type="dxa"/>
              <w:right w:w="57" w:type="dxa"/>
            </w:tcMar>
          </w:tcPr>
          <w:p w14:paraId="7D0F0213" w14:textId="77777777" w:rsidR="00605A6E" w:rsidRPr="00194B28" w:rsidRDefault="00605A6E" w:rsidP="000C3344">
            <w:pPr>
              <w:pStyle w:val="TableTextCentre"/>
              <w:spacing w:before="40"/>
              <w:jc w:val="right"/>
            </w:pPr>
            <w:r>
              <w:sym w:font="Wingdings" w:char="F06E"/>
            </w:r>
          </w:p>
        </w:tc>
      </w:tr>
      <w:tr w:rsidR="00605A6E" w:rsidRPr="00B8727C" w14:paraId="56B4648C" w14:textId="77777777" w:rsidTr="00FE5E66">
        <w:trPr>
          <w:cantSplit/>
        </w:trPr>
        <w:tc>
          <w:tcPr>
            <w:tcW w:w="9072" w:type="dxa"/>
            <w:gridSpan w:val="6"/>
            <w:shd w:val="clear" w:color="auto" w:fill="auto"/>
            <w:tcMar>
              <w:left w:w="57" w:type="dxa"/>
              <w:right w:w="57" w:type="dxa"/>
            </w:tcMar>
          </w:tcPr>
          <w:p w14:paraId="0D0367DE" w14:textId="77777777" w:rsidR="00605A6E" w:rsidRPr="00B8727C" w:rsidRDefault="00605A6E" w:rsidP="00FE5E66">
            <w:pPr>
              <w:pStyle w:val="TableTextLeftItalics"/>
            </w:pPr>
            <w:r>
              <w:t>Due to the implementation of a new methodology for calculating timeliness of project completion.</w:t>
            </w:r>
          </w:p>
        </w:tc>
      </w:tr>
      <w:tr w:rsidR="00605A6E" w14:paraId="637FE483" w14:textId="77777777" w:rsidTr="00FE5E66">
        <w:trPr>
          <w:cantSplit/>
        </w:trPr>
        <w:tc>
          <w:tcPr>
            <w:tcW w:w="3456" w:type="dxa"/>
            <w:shd w:val="clear" w:color="auto" w:fill="auto"/>
            <w:tcMar>
              <w:left w:w="57" w:type="dxa"/>
              <w:right w:w="57" w:type="dxa"/>
            </w:tcMar>
            <w:vAlign w:val="center"/>
          </w:tcPr>
          <w:p w14:paraId="618231D7" w14:textId="77777777" w:rsidR="00605A6E" w:rsidRPr="00B02A69" w:rsidRDefault="00605A6E" w:rsidP="00857CF6">
            <w:pPr>
              <w:pStyle w:val="TableTextLeftItalics"/>
              <w:keepNext/>
              <w:keepLines/>
              <w:rPr>
                <w:b/>
              </w:rPr>
            </w:pPr>
            <w:r w:rsidRPr="00B02A69">
              <w:rPr>
                <w:b/>
              </w:rPr>
              <w:lastRenderedPageBreak/>
              <w:t>Cost</w:t>
            </w:r>
          </w:p>
        </w:tc>
        <w:tc>
          <w:tcPr>
            <w:tcW w:w="1070" w:type="dxa"/>
            <w:shd w:val="clear" w:color="auto" w:fill="auto"/>
            <w:tcMar>
              <w:left w:w="57" w:type="dxa"/>
              <w:right w:w="57" w:type="dxa"/>
            </w:tcMar>
            <w:vAlign w:val="center"/>
          </w:tcPr>
          <w:p w14:paraId="5ABEDCEC" w14:textId="77777777" w:rsidR="00605A6E" w:rsidRDefault="00605A6E" w:rsidP="00857CF6">
            <w:pPr>
              <w:pStyle w:val="TableTextRight"/>
              <w:keepNext/>
              <w:keepLines/>
            </w:pPr>
          </w:p>
        </w:tc>
        <w:tc>
          <w:tcPr>
            <w:tcW w:w="1070" w:type="dxa"/>
            <w:shd w:val="clear" w:color="auto" w:fill="auto"/>
            <w:tcMar>
              <w:left w:w="57" w:type="dxa"/>
              <w:right w:w="57" w:type="dxa"/>
            </w:tcMar>
            <w:vAlign w:val="center"/>
          </w:tcPr>
          <w:p w14:paraId="672E1F13" w14:textId="77777777" w:rsidR="00605A6E" w:rsidRDefault="00605A6E" w:rsidP="00857CF6">
            <w:pPr>
              <w:pStyle w:val="TableTextRight"/>
              <w:keepNext/>
              <w:keepLines/>
            </w:pPr>
          </w:p>
        </w:tc>
        <w:tc>
          <w:tcPr>
            <w:tcW w:w="1070" w:type="dxa"/>
            <w:shd w:val="clear" w:color="auto" w:fill="auto"/>
            <w:tcMar>
              <w:left w:w="57" w:type="dxa"/>
              <w:right w:w="57" w:type="dxa"/>
            </w:tcMar>
            <w:vAlign w:val="center"/>
          </w:tcPr>
          <w:p w14:paraId="6F6B17D5" w14:textId="77777777" w:rsidR="00605A6E" w:rsidRDefault="00605A6E" w:rsidP="00857CF6">
            <w:pPr>
              <w:pStyle w:val="TableTextRight"/>
              <w:keepNext/>
              <w:keepLines/>
            </w:pPr>
          </w:p>
        </w:tc>
        <w:tc>
          <w:tcPr>
            <w:tcW w:w="1551" w:type="dxa"/>
            <w:shd w:val="clear" w:color="auto" w:fill="auto"/>
            <w:tcMar>
              <w:left w:w="57" w:type="dxa"/>
              <w:right w:w="57" w:type="dxa"/>
            </w:tcMar>
            <w:vAlign w:val="center"/>
          </w:tcPr>
          <w:p w14:paraId="7A7E30D9" w14:textId="77777777" w:rsidR="00605A6E" w:rsidRDefault="00605A6E" w:rsidP="00857CF6">
            <w:pPr>
              <w:pStyle w:val="TableTextRight"/>
              <w:keepNext/>
              <w:keepLines/>
            </w:pPr>
          </w:p>
        </w:tc>
        <w:tc>
          <w:tcPr>
            <w:tcW w:w="855" w:type="dxa"/>
            <w:shd w:val="clear" w:color="auto" w:fill="auto"/>
            <w:tcMar>
              <w:left w:w="57" w:type="dxa"/>
              <w:right w:w="57" w:type="dxa"/>
            </w:tcMar>
            <w:vAlign w:val="center"/>
          </w:tcPr>
          <w:p w14:paraId="5624F961" w14:textId="77777777" w:rsidR="00605A6E" w:rsidRDefault="00605A6E" w:rsidP="00857CF6">
            <w:pPr>
              <w:pStyle w:val="TableTextRight"/>
              <w:keepNext/>
              <w:keepLines/>
              <w:spacing w:before="40"/>
            </w:pPr>
          </w:p>
        </w:tc>
      </w:tr>
      <w:tr w:rsidR="00605A6E" w14:paraId="67DDD4AF" w14:textId="77777777" w:rsidTr="00FE5E66">
        <w:trPr>
          <w:cantSplit/>
        </w:trPr>
        <w:tc>
          <w:tcPr>
            <w:tcW w:w="3456" w:type="dxa"/>
            <w:shd w:val="clear" w:color="auto" w:fill="auto"/>
            <w:tcMar>
              <w:left w:w="57" w:type="dxa"/>
              <w:right w:w="57" w:type="dxa"/>
            </w:tcMar>
            <w:vAlign w:val="center"/>
          </w:tcPr>
          <w:p w14:paraId="3C6E7378" w14:textId="77777777" w:rsidR="00605A6E" w:rsidRDefault="00605A6E" w:rsidP="00857CF6">
            <w:pPr>
              <w:pStyle w:val="TableTextLeft"/>
              <w:keepNext/>
              <w:keepLines/>
            </w:pPr>
            <w:r>
              <w:t>Total output cost</w:t>
            </w:r>
          </w:p>
        </w:tc>
        <w:tc>
          <w:tcPr>
            <w:tcW w:w="1070" w:type="dxa"/>
            <w:shd w:val="clear" w:color="auto" w:fill="auto"/>
            <w:tcMar>
              <w:left w:w="57" w:type="dxa"/>
              <w:right w:w="57" w:type="dxa"/>
            </w:tcMar>
            <w:vAlign w:val="center"/>
          </w:tcPr>
          <w:p w14:paraId="7450A26D" w14:textId="77777777" w:rsidR="00605A6E" w:rsidRDefault="00605A6E" w:rsidP="00857CF6">
            <w:pPr>
              <w:pStyle w:val="TableTextRight"/>
              <w:keepNext/>
              <w:keepLines/>
            </w:pPr>
            <w:r>
              <w:t>$ million</w:t>
            </w:r>
          </w:p>
        </w:tc>
        <w:tc>
          <w:tcPr>
            <w:tcW w:w="1070" w:type="dxa"/>
            <w:shd w:val="clear" w:color="auto" w:fill="auto"/>
            <w:tcMar>
              <w:left w:w="57" w:type="dxa"/>
              <w:right w:w="57" w:type="dxa"/>
            </w:tcMar>
            <w:vAlign w:val="center"/>
          </w:tcPr>
          <w:p w14:paraId="547415A6" w14:textId="77777777" w:rsidR="00605A6E" w:rsidRDefault="00605A6E" w:rsidP="00857CF6">
            <w:pPr>
              <w:pStyle w:val="TableTextRight"/>
              <w:keepNext/>
              <w:keepLines/>
            </w:pPr>
            <w:r>
              <w:t>121.0</w:t>
            </w:r>
          </w:p>
        </w:tc>
        <w:tc>
          <w:tcPr>
            <w:tcW w:w="1070" w:type="dxa"/>
            <w:shd w:val="clear" w:color="auto" w:fill="auto"/>
            <w:tcMar>
              <w:left w:w="57" w:type="dxa"/>
              <w:right w:w="57" w:type="dxa"/>
            </w:tcMar>
            <w:vAlign w:val="center"/>
          </w:tcPr>
          <w:p w14:paraId="046F6A6F" w14:textId="77777777" w:rsidR="00605A6E" w:rsidRDefault="00605A6E" w:rsidP="00857CF6">
            <w:pPr>
              <w:pStyle w:val="TableTextRight"/>
              <w:keepNext/>
              <w:keepLines/>
            </w:pPr>
            <w:r>
              <w:t>108.8</w:t>
            </w:r>
          </w:p>
        </w:tc>
        <w:tc>
          <w:tcPr>
            <w:tcW w:w="1551" w:type="dxa"/>
            <w:shd w:val="clear" w:color="auto" w:fill="auto"/>
            <w:tcMar>
              <w:left w:w="57" w:type="dxa"/>
              <w:right w:w="57" w:type="dxa"/>
            </w:tcMar>
            <w:vAlign w:val="center"/>
          </w:tcPr>
          <w:p w14:paraId="4152D1BB" w14:textId="77777777" w:rsidR="00605A6E" w:rsidRDefault="00605A6E" w:rsidP="00857CF6">
            <w:pPr>
              <w:pStyle w:val="TableTextRight"/>
              <w:keepNext/>
              <w:keepLines/>
            </w:pPr>
            <w:r>
              <w:t>11.3</w:t>
            </w:r>
          </w:p>
        </w:tc>
        <w:tc>
          <w:tcPr>
            <w:tcW w:w="855" w:type="dxa"/>
            <w:shd w:val="clear" w:color="auto" w:fill="auto"/>
            <w:tcMar>
              <w:left w:w="57" w:type="dxa"/>
              <w:right w:w="57" w:type="dxa"/>
            </w:tcMar>
            <w:vAlign w:val="center"/>
          </w:tcPr>
          <w:p w14:paraId="2144CF9F" w14:textId="77777777" w:rsidR="00605A6E" w:rsidRDefault="00605A6E" w:rsidP="00857CF6">
            <w:pPr>
              <w:pStyle w:val="TableTextCentre"/>
              <w:keepNext/>
              <w:keepLines/>
              <w:spacing w:before="40"/>
              <w:jc w:val="right"/>
            </w:pPr>
            <w:r>
              <w:sym w:font="Wingdings" w:char="F06E"/>
            </w:r>
          </w:p>
        </w:tc>
      </w:tr>
      <w:tr w:rsidR="00605A6E" w:rsidRPr="00F4461E" w14:paraId="4905D32C" w14:textId="77777777" w:rsidTr="00FE5E66">
        <w:trPr>
          <w:cantSplit/>
        </w:trPr>
        <w:tc>
          <w:tcPr>
            <w:tcW w:w="9072" w:type="dxa"/>
            <w:gridSpan w:val="6"/>
            <w:shd w:val="clear" w:color="auto" w:fill="auto"/>
            <w:tcMar>
              <w:left w:w="57" w:type="dxa"/>
              <w:right w:w="57" w:type="dxa"/>
            </w:tcMar>
          </w:tcPr>
          <w:p w14:paraId="44353A2E" w14:textId="77777777" w:rsidR="00605A6E" w:rsidRPr="00F4461E" w:rsidRDefault="00605A6E" w:rsidP="00857CF6">
            <w:pPr>
              <w:pStyle w:val="TableTextLeftItalics"/>
              <w:keepNext/>
              <w:keepLines/>
            </w:pPr>
            <w:r w:rsidRPr="00986A8D">
              <w:t xml:space="preserve">The 2018-19 result was higher than the budget mainly due to increased funding for </w:t>
            </w:r>
            <w:proofErr w:type="gramStart"/>
            <w:r w:rsidRPr="00986A8D">
              <w:t>a number of</w:t>
            </w:r>
            <w:proofErr w:type="gramEnd"/>
            <w:r w:rsidRPr="00986A8D">
              <w:t xml:space="preserve"> initiatives and the reclassification of Better Recreational Facilities for Victoria Waterways from the Transport Safety, Security and Emergency Management output to better align with the performance measure.</w:t>
            </w:r>
          </w:p>
        </w:tc>
      </w:tr>
    </w:tbl>
    <w:p w14:paraId="7F831E5D" w14:textId="77777777" w:rsidR="00605A6E" w:rsidRDefault="00605A6E" w:rsidP="00605A6E">
      <w:pPr>
        <w:pStyle w:val="Note"/>
      </w:pPr>
      <w:r>
        <w:t>Notes:</w:t>
      </w:r>
    </w:p>
    <w:p w14:paraId="6430DEC1"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41DE6D73" w14:textId="77777777" w:rsidR="00605A6E" w:rsidRDefault="00605A6E" w:rsidP="00533F9F">
      <w:pPr>
        <w:pStyle w:val="Notenumber123"/>
        <w:numPr>
          <w:ilvl w:val="0"/>
          <w:numId w:val="0"/>
        </w:numPr>
        <w:ind w:left="113"/>
      </w:pPr>
      <w:r>
        <w:sym w:font="Wingdings 2" w:char="F099"/>
      </w:r>
      <w:r>
        <w:t xml:space="preserve"> Performance target not achieved – within 5 per cent variance</w:t>
      </w:r>
    </w:p>
    <w:p w14:paraId="0D19BEBB" w14:textId="77777777" w:rsidR="00605A6E" w:rsidRDefault="00605A6E" w:rsidP="00533F9F">
      <w:pPr>
        <w:pStyle w:val="Notenumber123"/>
        <w:numPr>
          <w:ilvl w:val="0"/>
          <w:numId w:val="0"/>
        </w:numPr>
        <w:ind w:left="113"/>
      </w:pPr>
      <w:r w:rsidRPr="0037010C">
        <w:rPr>
          <w:sz w:val="18"/>
        </w:rPr>
        <w:sym w:font="Wingdings 2" w:char="F0A1"/>
      </w:r>
      <w:r>
        <w:t xml:space="preserve"> Performance target not achieved – exceeds 5 per cent variance</w:t>
      </w:r>
    </w:p>
    <w:p w14:paraId="416A7048" w14:textId="77777777" w:rsidR="00605A6E" w:rsidRDefault="00605A6E" w:rsidP="00857CF6">
      <w:pPr>
        <w:pStyle w:val="Heading4"/>
        <w:spacing w:before="280"/>
      </w:pPr>
      <w:bookmarkStart w:id="1019" w:name="_Ref17895010"/>
      <w:r>
        <w:t>Regulation of Commercial Passenger Vehicle Services</w:t>
      </w:r>
      <w:bookmarkEnd w:id="1019"/>
    </w:p>
    <w:p w14:paraId="2B625007" w14:textId="77777777" w:rsidR="00605A6E" w:rsidRDefault="00605A6E" w:rsidP="00605A6E">
      <w:pPr>
        <w:spacing w:after="120"/>
      </w:pPr>
      <w:r>
        <w:t>This output contributes to the departments objective by delivering a commercial passenger vehicle industry that is customer-focused, safe, accessible and competitive through the regulation of commercial passenger vehicles, booking service providers and drivers.</w:t>
      </w:r>
    </w:p>
    <w:p w14:paraId="75A4D629" w14:textId="77777777" w:rsidR="00605A6E" w:rsidRPr="00B65708" w:rsidRDefault="00605A6E" w:rsidP="00B65708">
      <w:pPr>
        <w:pStyle w:val="Heading4"/>
      </w:pPr>
      <w:r w:rsidRPr="00B65708">
        <w:t xml:space="preserve">Regulation of Commercial Passenger Vehicle Services </w:t>
      </w:r>
    </w:p>
    <w:tbl>
      <w:tblPr>
        <w:tblStyle w:val="TableGrid"/>
        <w:tblW w:w="9072" w:type="dxa"/>
        <w:tblLayout w:type="fixed"/>
        <w:tblLook w:val="04A0" w:firstRow="1" w:lastRow="0" w:firstColumn="1" w:lastColumn="0" w:noHBand="0" w:noVBand="1"/>
      </w:tblPr>
      <w:tblGrid>
        <w:gridCol w:w="3456"/>
        <w:gridCol w:w="1070"/>
        <w:gridCol w:w="1070"/>
        <w:gridCol w:w="1070"/>
        <w:gridCol w:w="1551"/>
        <w:gridCol w:w="855"/>
      </w:tblGrid>
      <w:tr w:rsidR="00605A6E" w14:paraId="5664AABA" w14:textId="77777777" w:rsidTr="00B65708">
        <w:trPr>
          <w:cantSplit/>
          <w:tblHeader/>
        </w:trPr>
        <w:tc>
          <w:tcPr>
            <w:tcW w:w="3456" w:type="dxa"/>
            <w:shd w:val="clear" w:color="auto" w:fill="auto"/>
            <w:tcMar>
              <w:left w:w="57" w:type="dxa"/>
              <w:right w:w="57" w:type="dxa"/>
            </w:tcMar>
          </w:tcPr>
          <w:p w14:paraId="4FB8D6E2" w14:textId="77777777" w:rsidR="00605A6E" w:rsidRDefault="00605A6E" w:rsidP="000C3344">
            <w:pPr>
              <w:pStyle w:val="TableTextLeftBold"/>
            </w:pPr>
            <w:bookmarkStart w:id="1020" w:name="Title_120" w:colFirst="0" w:colLast="0"/>
            <w:r>
              <w:t>Performance measures</w:t>
            </w:r>
          </w:p>
        </w:tc>
        <w:tc>
          <w:tcPr>
            <w:tcW w:w="1070" w:type="dxa"/>
            <w:shd w:val="clear" w:color="auto" w:fill="auto"/>
            <w:tcMar>
              <w:left w:w="28" w:type="dxa"/>
              <w:right w:w="28" w:type="dxa"/>
            </w:tcMar>
          </w:tcPr>
          <w:p w14:paraId="01187CD7"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2379E454"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1639220B" w14:textId="77777777" w:rsidR="00605A6E" w:rsidRDefault="00605A6E" w:rsidP="000C3344">
            <w:pPr>
              <w:pStyle w:val="TableTextRightBold"/>
            </w:pPr>
            <w:r>
              <w:t>2018-19 target</w:t>
            </w:r>
          </w:p>
        </w:tc>
        <w:tc>
          <w:tcPr>
            <w:tcW w:w="1551" w:type="dxa"/>
            <w:shd w:val="clear" w:color="auto" w:fill="auto"/>
            <w:tcMar>
              <w:left w:w="28" w:type="dxa"/>
              <w:right w:w="28" w:type="dxa"/>
            </w:tcMar>
          </w:tcPr>
          <w:p w14:paraId="28DBAF77"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0EE7318D" w14:textId="77777777" w:rsidR="00605A6E" w:rsidRPr="00C07E93" w:rsidRDefault="00605A6E" w:rsidP="000C3344">
            <w:pPr>
              <w:pStyle w:val="TableTextRightBold"/>
            </w:pPr>
            <w:r>
              <w:t>Result</w:t>
            </w:r>
          </w:p>
        </w:tc>
      </w:tr>
      <w:bookmarkEnd w:id="1020"/>
      <w:tr w:rsidR="00605A6E" w14:paraId="075E5FF4" w14:textId="77777777" w:rsidTr="00B65708">
        <w:trPr>
          <w:cantSplit/>
        </w:trPr>
        <w:tc>
          <w:tcPr>
            <w:tcW w:w="3456" w:type="dxa"/>
            <w:shd w:val="clear" w:color="auto" w:fill="auto"/>
            <w:tcMar>
              <w:left w:w="57" w:type="dxa"/>
              <w:right w:w="57" w:type="dxa"/>
            </w:tcMar>
            <w:vAlign w:val="center"/>
          </w:tcPr>
          <w:p w14:paraId="6EF6821D" w14:textId="77777777" w:rsidR="00605A6E" w:rsidRPr="00D64707" w:rsidRDefault="00605A6E" w:rsidP="000C3344">
            <w:pPr>
              <w:pStyle w:val="TableTextLeftItalics"/>
              <w:rPr>
                <w:b/>
              </w:rPr>
            </w:pPr>
            <w:r w:rsidRPr="00D64707">
              <w:rPr>
                <w:b/>
              </w:rPr>
              <w:t>Quantity</w:t>
            </w:r>
          </w:p>
        </w:tc>
        <w:tc>
          <w:tcPr>
            <w:tcW w:w="1070" w:type="dxa"/>
            <w:shd w:val="clear" w:color="auto" w:fill="auto"/>
            <w:tcMar>
              <w:left w:w="57" w:type="dxa"/>
              <w:right w:w="57" w:type="dxa"/>
            </w:tcMar>
            <w:vAlign w:val="center"/>
          </w:tcPr>
          <w:p w14:paraId="01EA8149" w14:textId="77777777" w:rsidR="00605A6E" w:rsidRDefault="00605A6E" w:rsidP="000C3344">
            <w:pPr>
              <w:pStyle w:val="TableTextRight"/>
            </w:pPr>
          </w:p>
        </w:tc>
        <w:tc>
          <w:tcPr>
            <w:tcW w:w="1070" w:type="dxa"/>
            <w:shd w:val="clear" w:color="auto" w:fill="auto"/>
            <w:tcMar>
              <w:left w:w="57" w:type="dxa"/>
              <w:right w:w="57" w:type="dxa"/>
            </w:tcMar>
            <w:vAlign w:val="center"/>
          </w:tcPr>
          <w:p w14:paraId="1C6E6C9E" w14:textId="77777777" w:rsidR="00605A6E" w:rsidRDefault="00605A6E" w:rsidP="000C3344">
            <w:pPr>
              <w:pStyle w:val="TableTextRight"/>
            </w:pPr>
          </w:p>
        </w:tc>
        <w:tc>
          <w:tcPr>
            <w:tcW w:w="1070" w:type="dxa"/>
            <w:shd w:val="clear" w:color="auto" w:fill="auto"/>
            <w:tcMar>
              <w:left w:w="57" w:type="dxa"/>
              <w:right w:w="57" w:type="dxa"/>
            </w:tcMar>
            <w:vAlign w:val="center"/>
          </w:tcPr>
          <w:p w14:paraId="5349AB7D" w14:textId="77777777" w:rsidR="00605A6E" w:rsidRDefault="00605A6E" w:rsidP="000C3344">
            <w:pPr>
              <w:pStyle w:val="TableTextRight"/>
            </w:pPr>
          </w:p>
        </w:tc>
        <w:tc>
          <w:tcPr>
            <w:tcW w:w="1551" w:type="dxa"/>
            <w:shd w:val="clear" w:color="auto" w:fill="auto"/>
            <w:tcMar>
              <w:left w:w="57" w:type="dxa"/>
              <w:right w:w="57" w:type="dxa"/>
            </w:tcMar>
            <w:vAlign w:val="center"/>
          </w:tcPr>
          <w:p w14:paraId="4C44ACD5" w14:textId="77777777" w:rsidR="00605A6E" w:rsidRDefault="00605A6E" w:rsidP="000C3344">
            <w:pPr>
              <w:pStyle w:val="TableTextRight"/>
            </w:pPr>
          </w:p>
        </w:tc>
        <w:tc>
          <w:tcPr>
            <w:tcW w:w="855" w:type="dxa"/>
            <w:shd w:val="clear" w:color="auto" w:fill="auto"/>
            <w:tcMar>
              <w:left w:w="57" w:type="dxa"/>
              <w:right w:w="57" w:type="dxa"/>
            </w:tcMar>
            <w:vAlign w:val="center"/>
          </w:tcPr>
          <w:p w14:paraId="01A739BB" w14:textId="77777777" w:rsidR="00605A6E" w:rsidRDefault="00605A6E" w:rsidP="000C3344">
            <w:pPr>
              <w:pStyle w:val="TableTextRight"/>
            </w:pPr>
          </w:p>
        </w:tc>
      </w:tr>
      <w:tr w:rsidR="00605A6E" w14:paraId="6D70F750" w14:textId="77777777" w:rsidTr="00B65708">
        <w:trPr>
          <w:cantSplit/>
        </w:trPr>
        <w:tc>
          <w:tcPr>
            <w:tcW w:w="3456" w:type="dxa"/>
            <w:shd w:val="clear" w:color="auto" w:fill="auto"/>
            <w:tcMar>
              <w:left w:w="57" w:type="dxa"/>
              <w:right w:w="0" w:type="dxa"/>
            </w:tcMar>
          </w:tcPr>
          <w:p w14:paraId="4A93BCC7"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Multi-Purpose Taxi Program: trips subsidised</w:t>
            </w:r>
            <w:r>
              <w:rPr>
                <w:noProof/>
              </w:rPr>
              <w:fldChar w:fldCharType="end"/>
            </w:r>
          </w:p>
        </w:tc>
        <w:tc>
          <w:tcPr>
            <w:tcW w:w="1070" w:type="dxa"/>
            <w:shd w:val="clear" w:color="auto" w:fill="auto"/>
            <w:tcMar>
              <w:left w:w="57" w:type="dxa"/>
              <w:right w:w="57" w:type="dxa"/>
            </w:tcMar>
          </w:tcPr>
          <w:p w14:paraId="20BDF8E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0" w:type="dxa"/>
            <w:shd w:val="clear" w:color="auto" w:fill="auto"/>
            <w:tcMar>
              <w:left w:w="57" w:type="dxa"/>
              <w:right w:w="57" w:type="dxa"/>
            </w:tcMar>
          </w:tcPr>
          <w:p w14:paraId="330330A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5,</w:t>
            </w:r>
            <w:r>
              <w:rPr>
                <w:noProof/>
              </w:rPr>
              <w:t>351</w:t>
            </w:r>
            <w:r>
              <w:rPr>
                <w:noProof/>
              </w:rPr>
              <w:fldChar w:fldCharType="end"/>
            </w:r>
          </w:p>
        </w:tc>
        <w:tc>
          <w:tcPr>
            <w:tcW w:w="1070" w:type="dxa"/>
            <w:shd w:val="clear" w:color="auto" w:fill="auto"/>
            <w:tcMar>
              <w:left w:w="57" w:type="dxa"/>
              <w:right w:w="57" w:type="dxa"/>
            </w:tcMar>
          </w:tcPr>
          <w:p w14:paraId="1C6D617D"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w:t>
            </w:r>
            <w:r>
              <w:rPr>
                <w:noProof/>
              </w:rPr>
              <w:t>,</w:t>
            </w:r>
            <w:r w:rsidRPr="004B63B7">
              <w:rPr>
                <w:noProof/>
              </w:rPr>
              <w:t>200</w:t>
            </w:r>
            <w:r>
              <w:rPr>
                <w:noProof/>
              </w:rPr>
              <w:fldChar w:fldCharType="end"/>
            </w:r>
          </w:p>
        </w:tc>
        <w:tc>
          <w:tcPr>
            <w:tcW w:w="1551" w:type="dxa"/>
            <w:shd w:val="clear" w:color="auto" w:fill="auto"/>
            <w:tcMar>
              <w:left w:w="57" w:type="dxa"/>
              <w:right w:w="57" w:type="dxa"/>
            </w:tcMar>
          </w:tcPr>
          <w:p w14:paraId="2B41B973" w14:textId="77777777" w:rsidR="00605A6E" w:rsidRPr="00194B28" w:rsidRDefault="00605A6E" w:rsidP="000C3344">
            <w:pPr>
              <w:pStyle w:val="TableTextRight"/>
            </w:pPr>
            <w:r>
              <w:rPr>
                <w:noProof/>
              </w:rPr>
              <w:t>2.9</w:t>
            </w:r>
          </w:p>
        </w:tc>
        <w:tc>
          <w:tcPr>
            <w:tcW w:w="855" w:type="dxa"/>
            <w:shd w:val="clear" w:color="auto" w:fill="auto"/>
            <w:tcMar>
              <w:left w:w="57" w:type="dxa"/>
              <w:right w:w="57" w:type="dxa"/>
            </w:tcMar>
          </w:tcPr>
          <w:p w14:paraId="13743DBB" w14:textId="77777777" w:rsidR="00605A6E" w:rsidRPr="00194B28" w:rsidRDefault="00605A6E" w:rsidP="000C3344">
            <w:pPr>
              <w:pStyle w:val="TableTextCentre"/>
              <w:spacing w:before="40"/>
              <w:jc w:val="right"/>
            </w:pPr>
            <w:r>
              <w:sym w:font="Wingdings" w:char="F0FC"/>
            </w:r>
          </w:p>
        </w:tc>
      </w:tr>
      <w:tr w:rsidR="00605A6E" w14:paraId="460CDF79" w14:textId="77777777" w:rsidTr="00B65708">
        <w:trPr>
          <w:cantSplit/>
        </w:trPr>
        <w:tc>
          <w:tcPr>
            <w:tcW w:w="3456" w:type="dxa"/>
            <w:shd w:val="clear" w:color="auto" w:fill="auto"/>
            <w:tcMar>
              <w:left w:w="57" w:type="dxa"/>
              <w:right w:w="57" w:type="dxa"/>
            </w:tcMar>
          </w:tcPr>
          <w:p w14:paraId="21CCA3B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Multi-Purpose Taxi Program: wheelchair and scooter lifting fees paid</w:t>
            </w:r>
            <w:r>
              <w:rPr>
                <w:noProof/>
              </w:rPr>
              <w:fldChar w:fldCharType="end"/>
            </w:r>
          </w:p>
        </w:tc>
        <w:tc>
          <w:tcPr>
            <w:tcW w:w="1070" w:type="dxa"/>
            <w:shd w:val="clear" w:color="auto" w:fill="auto"/>
            <w:tcMar>
              <w:left w:w="57" w:type="dxa"/>
              <w:right w:w="57" w:type="dxa"/>
            </w:tcMar>
          </w:tcPr>
          <w:p w14:paraId="42B23DE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0" w:type="dxa"/>
            <w:shd w:val="clear" w:color="auto" w:fill="auto"/>
            <w:tcMar>
              <w:left w:w="57" w:type="dxa"/>
              <w:right w:w="57" w:type="dxa"/>
            </w:tcMar>
          </w:tcPr>
          <w:p w14:paraId="4AFCF818"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1,247</w:t>
            </w:r>
            <w:r>
              <w:rPr>
                <w:noProof/>
              </w:rPr>
              <w:fldChar w:fldCharType="end"/>
            </w:r>
          </w:p>
        </w:tc>
        <w:tc>
          <w:tcPr>
            <w:tcW w:w="1070" w:type="dxa"/>
            <w:shd w:val="clear" w:color="auto" w:fill="auto"/>
            <w:tcMar>
              <w:left w:w="57" w:type="dxa"/>
              <w:right w:w="57" w:type="dxa"/>
            </w:tcMar>
          </w:tcPr>
          <w:p w14:paraId="65C6874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w:t>
            </w:r>
            <w:r>
              <w:rPr>
                <w:noProof/>
              </w:rPr>
              <w:t>,</w:t>
            </w:r>
            <w:r w:rsidRPr="004B63B7">
              <w:rPr>
                <w:noProof/>
              </w:rPr>
              <w:t>200</w:t>
            </w:r>
            <w:r>
              <w:rPr>
                <w:noProof/>
              </w:rPr>
              <w:fldChar w:fldCharType="end"/>
            </w:r>
          </w:p>
        </w:tc>
        <w:tc>
          <w:tcPr>
            <w:tcW w:w="1551" w:type="dxa"/>
            <w:shd w:val="clear" w:color="auto" w:fill="auto"/>
            <w:tcMar>
              <w:left w:w="57" w:type="dxa"/>
              <w:right w:w="57" w:type="dxa"/>
            </w:tcMar>
          </w:tcPr>
          <w:p w14:paraId="0C3FE751"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3.9</w:t>
            </w:r>
            <w:r>
              <w:rPr>
                <w:noProof/>
              </w:rPr>
              <w:fldChar w:fldCharType="end"/>
            </w:r>
          </w:p>
        </w:tc>
        <w:tc>
          <w:tcPr>
            <w:tcW w:w="855" w:type="dxa"/>
            <w:shd w:val="clear" w:color="auto" w:fill="auto"/>
            <w:tcMar>
              <w:left w:w="57" w:type="dxa"/>
              <w:right w:w="57" w:type="dxa"/>
            </w:tcMar>
          </w:tcPr>
          <w:p w14:paraId="0A99B6F7" w14:textId="77777777" w:rsidR="00605A6E" w:rsidRPr="00194B28" w:rsidRDefault="00605A6E" w:rsidP="000C3344">
            <w:pPr>
              <w:pStyle w:val="TableTextCentre"/>
              <w:spacing w:before="40"/>
              <w:jc w:val="right"/>
            </w:pPr>
            <w:r>
              <w:sym w:font="Wingdings 2" w:char="F050"/>
            </w:r>
          </w:p>
        </w:tc>
      </w:tr>
      <w:tr w:rsidR="00605A6E" w14:paraId="623A8F28" w14:textId="77777777" w:rsidTr="00B65708">
        <w:trPr>
          <w:cantSplit/>
        </w:trPr>
        <w:tc>
          <w:tcPr>
            <w:tcW w:w="3456" w:type="dxa"/>
            <w:shd w:val="clear" w:color="auto" w:fill="auto"/>
            <w:tcMar>
              <w:left w:w="57" w:type="dxa"/>
              <w:right w:w="57" w:type="dxa"/>
            </w:tcMar>
          </w:tcPr>
          <w:p w14:paraId="76E5F23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New and renewed commercial passenger vehicle and bus driver accreditation applications processed</w:t>
            </w:r>
            <w:r>
              <w:rPr>
                <w:noProof/>
              </w:rPr>
              <w:fldChar w:fldCharType="end"/>
            </w:r>
          </w:p>
        </w:tc>
        <w:tc>
          <w:tcPr>
            <w:tcW w:w="1070" w:type="dxa"/>
            <w:shd w:val="clear" w:color="auto" w:fill="auto"/>
            <w:tcMar>
              <w:left w:w="57" w:type="dxa"/>
              <w:right w:w="57" w:type="dxa"/>
            </w:tcMar>
          </w:tcPr>
          <w:p w14:paraId="6E89BF8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3584B99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31,203</w:t>
            </w:r>
            <w:r>
              <w:rPr>
                <w:noProof/>
              </w:rPr>
              <w:fldChar w:fldCharType="end"/>
            </w:r>
          </w:p>
        </w:tc>
        <w:tc>
          <w:tcPr>
            <w:tcW w:w="1070" w:type="dxa"/>
            <w:shd w:val="clear" w:color="auto" w:fill="auto"/>
            <w:tcMar>
              <w:left w:w="57" w:type="dxa"/>
              <w:right w:w="57" w:type="dxa"/>
            </w:tcMar>
          </w:tcPr>
          <w:p w14:paraId="3FCFB35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21</w:t>
            </w:r>
            <w:r>
              <w:rPr>
                <w:noProof/>
              </w:rPr>
              <w:t>,</w:t>
            </w:r>
            <w:r w:rsidRPr="004B63B7">
              <w:rPr>
                <w:noProof/>
              </w:rPr>
              <w:t>000</w:t>
            </w:r>
            <w:r>
              <w:rPr>
                <w:noProof/>
              </w:rPr>
              <w:fldChar w:fldCharType="end"/>
            </w:r>
          </w:p>
        </w:tc>
        <w:tc>
          <w:tcPr>
            <w:tcW w:w="1551" w:type="dxa"/>
            <w:shd w:val="clear" w:color="auto" w:fill="auto"/>
            <w:tcMar>
              <w:left w:w="57" w:type="dxa"/>
              <w:right w:w="57" w:type="dxa"/>
            </w:tcMar>
          </w:tcPr>
          <w:p w14:paraId="1E1FC4E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48.6</w:t>
            </w:r>
            <w:r>
              <w:rPr>
                <w:noProof/>
              </w:rPr>
              <w:fldChar w:fldCharType="end"/>
            </w:r>
          </w:p>
        </w:tc>
        <w:tc>
          <w:tcPr>
            <w:tcW w:w="855" w:type="dxa"/>
            <w:shd w:val="clear" w:color="auto" w:fill="auto"/>
            <w:tcMar>
              <w:left w:w="57" w:type="dxa"/>
              <w:right w:w="57" w:type="dxa"/>
            </w:tcMar>
          </w:tcPr>
          <w:p w14:paraId="43D1C9E1" w14:textId="77777777" w:rsidR="00605A6E" w:rsidRPr="00194B28" w:rsidRDefault="00605A6E" w:rsidP="000C3344">
            <w:pPr>
              <w:pStyle w:val="TableTextCentre"/>
              <w:spacing w:before="40"/>
              <w:jc w:val="right"/>
            </w:pPr>
            <w:r>
              <w:sym w:font="Wingdings 2" w:char="F050"/>
            </w:r>
          </w:p>
        </w:tc>
      </w:tr>
      <w:tr w:rsidR="00605A6E" w:rsidRPr="00E12803" w14:paraId="4E3117E7" w14:textId="77777777" w:rsidTr="00B65708">
        <w:trPr>
          <w:cantSplit/>
        </w:trPr>
        <w:tc>
          <w:tcPr>
            <w:tcW w:w="9072" w:type="dxa"/>
            <w:gridSpan w:val="6"/>
            <w:shd w:val="clear" w:color="auto" w:fill="auto"/>
            <w:tcMar>
              <w:left w:w="57" w:type="dxa"/>
              <w:right w:w="57" w:type="dxa"/>
            </w:tcMar>
          </w:tcPr>
          <w:p w14:paraId="7B92EA3D" w14:textId="77777777" w:rsidR="00605A6E" w:rsidRPr="00BE39BD" w:rsidRDefault="00605A6E" w:rsidP="00B65708">
            <w:pPr>
              <w:pStyle w:val="TableTextLeftItalics"/>
            </w:pPr>
            <w:r w:rsidRPr="00BE39BD">
              <w:rPr>
                <w:noProof/>
              </w:rPr>
              <w:fldChar w:fldCharType="begin"/>
            </w:r>
            <w:r w:rsidRPr="00BE39BD">
              <w:rPr>
                <w:noProof/>
              </w:rPr>
              <w:instrText xml:space="preserve"> MERGEFIELD "M_18" </w:instrText>
            </w:r>
            <w:r w:rsidRPr="00BE39BD">
              <w:rPr>
                <w:noProof/>
              </w:rPr>
              <w:fldChar w:fldCharType="separate"/>
            </w:r>
            <w:r w:rsidRPr="00BE39BD">
              <w:rPr>
                <w:noProof/>
              </w:rPr>
              <w:t>Due to a higher than anticipated number of accreditation applications received.</w:t>
            </w:r>
            <w:r w:rsidRPr="00BE39BD">
              <w:rPr>
                <w:noProof/>
              </w:rPr>
              <w:fldChar w:fldCharType="end"/>
            </w:r>
          </w:p>
        </w:tc>
      </w:tr>
      <w:tr w:rsidR="00605A6E" w14:paraId="61AA080E" w14:textId="77777777" w:rsidTr="00B65708">
        <w:trPr>
          <w:cantSplit/>
        </w:trPr>
        <w:tc>
          <w:tcPr>
            <w:tcW w:w="3456" w:type="dxa"/>
            <w:shd w:val="clear" w:color="auto" w:fill="auto"/>
            <w:tcMar>
              <w:left w:w="57" w:type="dxa"/>
              <w:right w:w="57" w:type="dxa"/>
            </w:tcMar>
            <w:vAlign w:val="center"/>
          </w:tcPr>
          <w:p w14:paraId="4C6EC891" w14:textId="77777777" w:rsidR="00605A6E" w:rsidRPr="00D64707" w:rsidRDefault="00605A6E" w:rsidP="000C3344">
            <w:pPr>
              <w:pStyle w:val="TableTextLeftItalics"/>
              <w:rPr>
                <w:b/>
              </w:rPr>
            </w:pPr>
            <w:r w:rsidRPr="00D64707">
              <w:rPr>
                <w:b/>
              </w:rPr>
              <w:t>Quality</w:t>
            </w:r>
          </w:p>
        </w:tc>
        <w:tc>
          <w:tcPr>
            <w:tcW w:w="1070" w:type="dxa"/>
            <w:shd w:val="clear" w:color="auto" w:fill="auto"/>
            <w:tcMar>
              <w:left w:w="57" w:type="dxa"/>
              <w:right w:w="57" w:type="dxa"/>
            </w:tcMar>
            <w:vAlign w:val="center"/>
          </w:tcPr>
          <w:p w14:paraId="51113FBC" w14:textId="77777777" w:rsidR="00605A6E" w:rsidRDefault="00605A6E" w:rsidP="000C3344">
            <w:pPr>
              <w:pStyle w:val="TableTextRight"/>
            </w:pPr>
          </w:p>
        </w:tc>
        <w:tc>
          <w:tcPr>
            <w:tcW w:w="1070" w:type="dxa"/>
            <w:shd w:val="clear" w:color="auto" w:fill="auto"/>
            <w:tcMar>
              <w:left w:w="57" w:type="dxa"/>
              <w:right w:w="57" w:type="dxa"/>
            </w:tcMar>
            <w:vAlign w:val="center"/>
          </w:tcPr>
          <w:p w14:paraId="1DC70011" w14:textId="77777777" w:rsidR="00605A6E" w:rsidRDefault="00605A6E" w:rsidP="000C3344">
            <w:pPr>
              <w:pStyle w:val="TableTextRight"/>
            </w:pPr>
          </w:p>
        </w:tc>
        <w:tc>
          <w:tcPr>
            <w:tcW w:w="1070" w:type="dxa"/>
            <w:shd w:val="clear" w:color="auto" w:fill="auto"/>
            <w:tcMar>
              <w:left w:w="57" w:type="dxa"/>
              <w:right w:w="57" w:type="dxa"/>
            </w:tcMar>
            <w:vAlign w:val="center"/>
          </w:tcPr>
          <w:p w14:paraId="765A4DCF" w14:textId="77777777" w:rsidR="00605A6E" w:rsidRDefault="00605A6E" w:rsidP="000C3344">
            <w:pPr>
              <w:pStyle w:val="TableTextRight"/>
            </w:pPr>
          </w:p>
        </w:tc>
        <w:tc>
          <w:tcPr>
            <w:tcW w:w="1551" w:type="dxa"/>
            <w:shd w:val="clear" w:color="auto" w:fill="auto"/>
            <w:tcMar>
              <w:left w:w="57" w:type="dxa"/>
              <w:right w:w="57" w:type="dxa"/>
            </w:tcMar>
            <w:vAlign w:val="center"/>
          </w:tcPr>
          <w:p w14:paraId="016802E7" w14:textId="77777777" w:rsidR="00605A6E" w:rsidRDefault="00605A6E" w:rsidP="000C3344">
            <w:pPr>
              <w:pStyle w:val="TableTextRight"/>
            </w:pPr>
          </w:p>
        </w:tc>
        <w:tc>
          <w:tcPr>
            <w:tcW w:w="855" w:type="dxa"/>
            <w:shd w:val="clear" w:color="auto" w:fill="auto"/>
            <w:tcMar>
              <w:left w:w="57" w:type="dxa"/>
              <w:right w:w="57" w:type="dxa"/>
            </w:tcMar>
            <w:vAlign w:val="center"/>
          </w:tcPr>
          <w:p w14:paraId="0E43FF69" w14:textId="77777777" w:rsidR="00605A6E" w:rsidRDefault="00605A6E" w:rsidP="000C3344">
            <w:pPr>
              <w:pStyle w:val="TableTextRight"/>
            </w:pPr>
          </w:p>
        </w:tc>
      </w:tr>
      <w:tr w:rsidR="00605A6E" w14:paraId="38A4E074" w14:textId="77777777" w:rsidTr="00857CF6">
        <w:trPr>
          <w:cantSplit/>
        </w:trPr>
        <w:tc>
          <w:tcPr>
            <w:tcW w:w="3456" w:type="dxa"/>
            <w:tcBorders>
              <w:bottom w:val="single" w:sz="4" w:space="0" w:color="auto"/>
            </w:tcBorders>
            <w:shd w:val="clear" w:color="auto" w:fill="auto"/>
            <w:tcMar>
              <w:left w:w="57" w:type="dxa"/>
              <w:right w:w="57" w:type="dxa"/>
            </w:tcMar>
          </w:tcPr>
          <w:p w14:paraId="5303ED2B"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Average wait time for conventional commercial passenger vehicles booked to arrive during daytime periods of demand</w:t>
            </w:r>
            <w:r>
              <w:rPr>
                <w:noProof/>
              </w:rPr>
              <w:fldChar w:fldCharType="end"/>
            </w:r>
          </w:p>
        </w:tc>
        <w:tc>
          <w:tcPr>
            <w:tcW w:w="1070" w:type="dxa"/>
            <w:tcBorders>
              <w:bottom w:val="single" w:sz="4" w:space="0" w:color="auto"/>
            </w:tcBorders>
            <w:shd w:val="clear" w:color="auto" w:fill="auto"/>
            <w:tcMar>
              <w:left w:w="57" w:type="dxa"/>
              <w:right w:w="57" w:type="dxa"/>
            </w:tcMar>
          </w:tcPr>
          <w:p w14:paraId="58AE785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minutes</w:t>
            </w:r>
            <w:r>
              <w:rPr>
                <w:noProof/>
              </w:rPr>
              <w:fldChar w:fldCharType="end"/>
            </w:r>
          </w:p>
        </w:tc>
        <w:tc>
          <w:tcPr>
            <w:tcW w:w="1070" w:type="dxa"/>
            <w:tcBorders>
              <w:bottom w:val="single" w:sz="4" w:space="0" w:color="auto"/>
            </w:tcBorders>
            <w:shd w:val="clear" w:color="auto" w:fill="auto"/>
            <w:tcMar>
              <w:left w:w="57" w:type="dxa"/>
              <w:right w:w="57" w:type="dxa"/>
            </w:tcMar>
          </w:tcPr>
          <w:p w14:paraId="384A924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w:t>
            </w:r>
            <w:r>
              <w:rPr>
                <w:noProof/>
              </w:rPr>
              <w:fldChar w:fldCharType="end"/>
            </w:r>
            <w:r>
              <w:rPr>
                <w:noProof/>
              </w:rPr>
              <w:t>4</w:t>
            </w:r>
          </w:p>
        </w:tc>
        <w:tc>
          <w:tcPr>
            <w:tcW w:w="1070" w:type="dxa"/>
            <w:tcBorders>
              <w:bottom w:val="single" w:sz="4" w:space="0" w:color="auto"/>
            </w:tcBorders>
            <w:shd w:val="clear" w:color="auto" w:fill="auto"/>
            <w:tcMar>
              <w:left w:w="57" w:type="dxa"/>
              <w:right w:w="57" w:type="dxa"/>
            </w:tcMar>
          </w:tcPr>
          <w:p w14:paraId="1FDA288D"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9.6</w:t>
            </w:r>
            <w:r>
              <w:rPr>
                <w:noProof/>
              </w:rPr>
              <w:fldChar w:fldCharType="end"/>
            </w:r>
          </w:p>
        </w:tc>
        <w:tc>
          <w:tcPr>
            <w:tcW w:w="1551" w:type="dxa"/>
            <w:tcBorders>
              <w:bottom w:val="single" w:sz="4" w:space="0" w:color="auto"/>
            </w:tcBorders>
            <w:shd w:val="clear" w:color="auto" w:fill="auto"/>
            <w:tcMar>
              <w:left w:w="57" w:type="dxa"/>
              <w:right w:w="57" w:type="dxa"/>
            </w:tcMar>
          </w:tcPr>
          <w:p w14:paraId="0F5267A4"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w:t>
            </w:r>
            <w:r>
              <w:rPr>
                <w:noProof/>
              </w:rPr>
              <w:t>2</w:t>
            </w:r>
            <w:r w:rsidRPr="004B63B7">
              <w:rPr>
                <w:noProof/>
              </w:rPr>
              <w:t>.5</w:t>
            </w:r>
            <w:r>
              <w:rPr>
                <w:noProof/>
              </w:rPr>
              <w:fldChar w:fldCharType="end"/>
            </w:r>
          </w:p>
        </w:tc>
        <w:tc>
          <w:tcPr>
            <w:tcW w:w="855" w:type="dxa"/>
            <w:tcBorders>
              <w:bottom w:val="single" w:sz="4" w:space="0" w:color="auto"/>
            </w:tcBorders>
            <w:shd w:val="clear" w:color="auto" w:fill="auto"/>
            <w:tcMar>
              <w:left w:w="57" w:type="dxa"/>
              <w:right w:w="57" w:type="dxa"/>
            </w:tcMar>
          </w:tcPr>
          <w:p w14:paraId="675EBDD1" w14:textId="77777777" w:rsidR="00605A6E" w:rsidRPr="00194B28" w:rsidRDefault="00605A6E" w:rsidP="000C3344">
            <w:pPr>
              <w:pStyle w:val="TableTextCentre"/>
              <w:spacing w:before="40"/>
              <w:jc w:val="right"/>
            </w:pPr>
            <w:r>
              <w:sym w:font="Wingdings 2" w:char="F050"/>
            </w:r>
          </w:p>
        </w:tc>
      </w:tr>
      <w:tr w:rsidR="00605A6E" w:rsidRPr="00E12803" w14:paraId="4578D5B5" w14:textId="77777777" w:rsidTr="00857CF6">
        <w:trPr>
          <w:cantSplit/>
        </w:trPr>
        <w:tc>
          <w:tcPr>
            <w:tcW w:w="9072" w:type="dxa"/>
            <w:gridSpan w:val="6"/>
            <w:tcBorders>
              <w:bottom w:val="nil"/>
            </w:tcBorders>
            <w:shd w:val="clear" w:color="auto" w:fill="auto"/>
            <w:tcMar>
              <w:left w:w="57" w:type="dxa"/>
              <w:right w:w="57" w:type="dxa"/>
            </w:tcMar>
          </w:tcPr>
          <w:p w14:paraId="2843A0B4" w14:textId="77777777" w:rsidR="00605A6E" w:rsidRPr="00E12803" w:rsidRDefault="00605A6E" w:rsidP="00B65708">
            <w:pPr>
              <w:pStyle w:val="TableTextLeftItalics"/>
            </w:pPr>
            <w:r>
              <w:t xml:space="preserve">Due to a new methodology implemented in 2018-19. </w:t>
            </w:r>
          </w:p>
        </w:tc>
      </w:tr>
      <w:tr w:rsidR="00605A6E" w14:paraId="6A4B328A" w14:textId="77777777" w:rsidTr="00857CF6">
        <w:trPr>
          <w:cantSplit/>
        </w:trPr>
        <w:tc>
          <w:tcPr>
            <w:tcW w:w="3456" w:type="dxa"/>
            <w:tcBorders>
              <w:top w:val="nil"/>
            </w:tcBorders>
            <w:shd w:val="clear" w:color="auto" w:fill="auto"/>
            <w:tcMar>
              <w:left w:w="57" w:type="dxa"/>
              <w:right w:w="57" w:type="dxa"/>
            </w:tcMar>
          </w:tcPr>
          <w:p w14:paraId="47AB630F" w14:textId="77777777" w:rsidR="00605A6E" w:rsidRDefault="00605A6E" w:rsidP="000C3344">
            <w:pPr>
              <w:pStyle w:val="TableTextLef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Average wait time for wheelchair accessible commercial passenger vehicles booked to arrive during daytime periods of demand</w:t>
            </w:r>
            <w:r>
              <w:rPr>
                <w:noProof/>
              </w:rPr>
              <w:fldChar w:fldCharType="end"/>
            </w:r>
          </w:p>
        </w:tc>
        <w:tc>
          <w:tcPr>
            <w:tcW w:w="1070" w:type="dxa"/>
            <w:tcBorders>
              <w:top w:val="nil"/>
            </w:tcBorders>
            <w:shd w:val="clear" w:color="auto" w:fill="auto"/>
            <w:tcMar>
              <w:left w:w="57" w:type="dxa"/>
              <w:right w:w="57" w:type="dxa"/>
            </w:tcMar>
          </w:tcPr>
          <w:p w14:paraId="15041C4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minutes</w:t>
            </w:r>
            <w:r>
              <w:rPr>
                <w:noProof/>
              </w:rPr>
              <w:fldChar w:fldCharType="end"/>
            </w:r>
          </w:p>
        </w:tc>
        <w:tc>
          <w:tcPr>
            <w:tcW w:w="1070" w:type="dxa"/>
            <w:tcBorders>
              <w:top w:val="nil"/>
            </w:tcBorders>
            <w:shd w:val="clear" w:color="auto" w:fill="auto"/>
            <w:tcMar>
              <w:left w:w="57" w:type="dxa"/>
              <w:right w:w="57" w:type="dxa"/>
            </w:tcMar>
          </w:tcPr>
          <w:p w14:paraId="59BDA3DC"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17.</w:t>
            </w:r>
            <w:r>
              <w:rPr>
                <w:noProof/>
              </w:rPr>
              <w:fldChar w:fldCharType="end"/>
            </w:r>
            <w:r>
              <w:rPr>
                <w:noProof/>
              </w:rPr>
              <w:t>5</w:t>
            </w:r>
          </w:p>
        </w:tc>
        <w:tc>
          <w:tcPr>
            <w:tcW w:w="1070" w:type="dxa"/>
            <w:tcBorders>
              <w:top w:val="nil"/>
            </w:tcBorders>
            <w:shd w:val="clear" w:color="auto" w:fill="auto"/>
            <w:tcMar>
              <w:left w:w="57" w:type="dxa"/>
              <w:right w:w="57" w:type="dxa"/>
            </w:tcMar>
          </w:tcPr>
          <w:p w14:paraId="5B44277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28</w:t>
            </w:r>
            <w:r>
              <w:rPr>
                <w:noProof/>
              </w:rPr>
              <w:fldChar w:fldCharType="end"/>
            </w:r>
            <w:r>
              <w:rPr>
                <w:noProof/>
              </w:rPr>
              <w:t>.0</w:t>
            </w:r>
          </w:p>
        </w:tc>
        <w:tc>
          <w:tcPr>
            <w:tcW w:w="1551" w:type="dxa"/>
            <w:tcBorders>
              <w:top w:val="nil"/>
            </w:tcBorders>
            <w:shd w:val="clear" w:color="auto" w:fill="auto"/>
            <w:tcMar>
              <w:left w:w="57" w:type="dxa"/>
              <w:right w:w="57" w:type="dxa"/>
            </w:tcMar>
          </w:tcPr>
          <w:p w14:paraId="60AB7D7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-3</w:t>
            </w:r>
            <w:r>
              <w:rPr>
                <w:noProof/>
              </w:rPr>
              <w:t>7</w:t>
            </w:r>
            <w:r w:rsidRPr="004B63B7">
              <w:rPr>
                <w:noProof/>
              </w:rPr>
              <w:t>.</w:t>
            </w:r>
            <w:r>
              <w:rPr>
                <w:noProof/>
              </w:rPr>
              <w:fldChar w:fldCharType="end"/>
            </w:r>
            <w:r>
              <w:rPr>
                <w:noProof/>
              </w:rPr>
              <w:t>5</w:t>
            </w:r>
          </w:p>
        </w:tc>
        <w:tc>
          <w:tcPr>
            <w:tcW w:w="855" w:type="dxa"/>
            <w:tcBorders>
              <w:top w:val="nil"/>
            </w:tcBorders>
            <w:shd w:val="clear" w:color="auto" w:fill="auto"/>
            <w:tcMar>
              <w:left w:w="57" w:type="dxa"/>
              <w:right w:w="57" w:type="dxa"/>
            </w:tcMar>
          </w:tcPr>
          <w:p w14:paraId="2DF9FC27" w14:textId="77777777" w:rsidR="00605A6E" w:rsidRPr="00194B28" w:rsidRDefault="00605A6E" w:rsidP="000C3344">
            <w:pPr>
              <w:pStyle w:val="TableTextCentre"/>
              <w:spacing w:before="40"/>
              <w:jc w:val="right"/>
            </w:pPr>
            <w:r>
              <w:sym w:font="Wingdings 2" w:char="F050"/>
            </w:r>
          </w:p>
        </w:tc>
      </w:tr>
      <w:tr w:rsidR="00605A6E" w:rsidRPr="00E12803" w14:paraId="3D186D2C" w14:textId="77777777" w:rsidTr="00B65708">
        <w:trPr>
          <w:cantSplit/>
        </w:trPr>
        <w:tc>
          <w:tcPr>
            <w:tcW w:w="9072" w:type="dxa"/>
            <w:gridSpan w:val="6"/>
            <w:shd w:val="clear" w:color="auto" w:fill="auto"/>
            <w:tcMar>
              <w:left w:w="57" w:type="dxa"/>
              <w:right w:w="57" w:type="dxa"/>
            </w:tcMar>
          </w:tcPr>
          <w:p w14:paraId="61DED82F" w14:textId="77777777" w:rsidR="00605A6E" w:rsidRPr="00E12803" w:rsidRDefault="00605A6E" w:rsidP="00B65708">
            <w:pPr>
              <w:pStyle w:val="TableTextLeftItalics"/>
            </w:pPr>
            <w:r>
              <w:t>Due to a new methodology implemented in 2018-19.</w:t>
            </w:r>
          </w:p>
        </w:tc>
      </w:tr>
      <w:tr w:rsidR="00605A6E" w14:paraId="7E2A2585" w14:textId="77777777" w:rsidTr="00B65708">
        <w:trPr>
          <w:cantSplit/>
        </w:trPr>
        <w:tc>
          <w:tcPr>
            <w:tcW w:w="3456" w:type="dxa"/>
            <w:shd w:val="clear" w:color="auto" w:fill="auto"/>
            <w:tcMar>
              <w:left w:w="57" w:type="dxa"/>
              <w:right w:w="57" w:type="dxa"/>
            </w:tcMar>
          </w:tcPr>
          <w:p w14:paraId="6D21129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Calls to the Taxi Services Commission call centre resolved at the first point of contact</w:t>
            </w:r>
            <w:r>
              <w:rPr>
                <w:noProof/>
              </w:rPr>
              <w:fldChar w:fldCharType="end"/>
            </w:r>
          </w:p>
        </w:tc>
        <w:tc>
          <w:tcPr>
            <w:tcW w:w="1070" w:type="dxa"/>
            <w:shd w:val="clear" w:color="auto" w:fill="auto"/>
            <w:tcMar>
              <w:left w:w="57" w:type="dxa"/>
              <w:right w:w="57" w:type="dxa"/>
            </w:tcMar>
          </w:tcPr>
          <w:p w14:paraId="28D404E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68CBD852" w14:textId="77777777" w:rsidR="00605A6E" w:rsidRPr="00194B28" w:rsidRDefault="00605A6E" w:rsidP="000C3344">
            <w:pPr>
              <w:pStyle w:val="TableTextRight"/>
            </w:pPr>
            <w:r>
              <w:rPr>
                <w:noProof/>
              </w:rPr>
              <w:t>77</w:t>
            </w:r>
          </w:p>
        </w:tc>
        <w:tc>
          <w:tcPr>
            <w:tcW w:w="1070" w:type="dxa"/>
            <w:shd w:val="clear" w:color="auto" w:fill="auto"/>
            <w:tcMar>
              <w:left w:w="57" w:type="dxa"/>
              <w:right w:w="57" w:type="dxa"/>
            </w:tcMar>
          </w:tcPr>
          <w:p w14:paraId="6F369E8C"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70</w:t>
            </w:r>
            <w:r>
              <w:rPr>
                <w:noProof/>
              </w:rPr>
              <w:fldChar w:fldCharType="end"/>
            </w:r>
          </w:p>
        </w:tc>
        <w:tc>
          <w:tcPr>
            <w:tcW w:w="1551" w:type="dxa"/>
            <w:shd w:val="clear" w:color="auto" w:fill="auto"/>
            <w:tcMar>
              <w:left w:w="57" w:type="dxa"/>
              <w:right w:w="57" w:type="dxa"/>
            </w:tcMar>
          </w:tcPr>
          <w:p w14:paraId="1D6D5C1E"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9.4</w:t>
            </w:r>
            <w:r>
              <w:rPr>
                <w:noProof/>
              </w:rPr>
              <w:fldChar w:fldCharType="end"/>
            </w:r>
          </w:p>
        </w:tc>
        <w:tc>
          <w:tcPr>
            <w:tcW w:w="855" w:type="dxa"/>
            <w:shd w:val="clear" w:color="auto" w:fill="auto"/>
            <w:tcMar>
              <w:left w:w="57" w:type="dxa"/>
              <w:right w:w="57" w:type="dxa"/>
            </w:tcMar>
          </w:tcPr>
          <w:p w14:paraId="0773BD19" w14:textId="77777777" w:rsidR="00605A6E" w:rsidRPr="00194B28" w:rsidRDefault="00605A6E" w:rsidP="000C3344">
            <w:pPr>
              <w:pStyle w:val="TableTextCentre"/>
              <w:spacing w:before="40"/>
              <w:jc w:val="right"/>
            </w:pPr>
            <w:r>
              <w:sym w:font="Wingdings 2" w:char="F050"/>
            </w:r>
          </w:p>
        </w:tc>
      </w:tr>
      <w:tr w:rsidR="00605A6E" w:rsidRPr="00E12803" w14:paraId="2082C6B0" w14:textId="77777777" w:rsidTr="00B65708">
        <w:trPr>
          <w:cantSplit/>
        </w:trPr>
        <w:tc>
          <w:tcPr>
            <w:tcW w:w="9072" w:type="dxa"/>
            <w:gridSpan w:val="6"/>
            <w:shd w:val="clear" w:color="auto" w:fill="auto"/>
            <w:tcMar>
              <w:left w:w="57" w:type="dxa"/>
              <w:right w:w="57" w:type="dxa"/>
            </w:tcMar>
          </w:tcPr>
          <w:p w14:paraId="31EE5D6C" w14:textId="77777777" w:rsidR="00605A6E" w:rsidRPr="00E12803" w:rsidRDefault="00126060" w:rsidP="00B65708">
            <w:pPr>
              <w:pStyle w:val="TableTextLeftItalics"/>
            </w:pPr>
            <w:r>
              <w:fldChar w:fldCharType="begin"/>
            </w:r>
            <w:r>
              <w:instrText xml:space="preserve"> MERGEFIELD "M_18" </w:instrText>
            </w:r>
            <w:r>
              <w:fldChar w:fldCharType="separate"/>
            </w:r>
            <w:r w:rsidR="00605A6E" w:rsidRPr="00C01A38">
              <w:rPr>
                <w:noProof/>
              </w:rPr>
              <w:t>Due to call centre staff focusing on resolving queries at first point of contact.</w:t>
            </w:r>
            <w:r>
              <w:rPr>
                <w:noProof/>
              </w:rPr>
              <w:fldChar w:fldCharType="end"/>
            </w:r>
          </w:p>
        </w:tc>
      </w:tr>
      <w:tr w:rsidR="00605A6E" w14:paraId="66B65964" w14:textId="77777777" w:rsidTr="00B65708">
        <w:trPr>
          <w:cantSplit/>
        </w:trPr>
        <w:tc>
          <w:tcPr>
            <w:tcW w:w="3456" w:type="dxa"/>
            <w:shd w:val="clear" w:color="auto" w:fill="auto"/>
            <w:tcMar>
              <w:left w:w="57" w:type="dxa"/>
              <w:right w:w="57" w:type="dxa"/>
            </w:tcMar>
          </w:tcPr>
          <w:p w14:paraId="540D083B" w14:textId="77777777" w:rsidR="00605A6E" w:rsidRDefault="00605A6E" w:rsidP="00B65708">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Commercial passenger vehicle industry participants conform to key safety requirements</w:t>
            </w:r>
            <w:r>
              <w:rPr>
                <w:noProof/>
              </w:rPr>
              <w:fldChar w:fldCharType="end"/>
            </w:r>
          </w:p>
        </w:tc>
        <w:tc>
          <w:tcPr>
            <w:tcW w:w="1070" w:type="dxa"/>
            <w:shd w:val="clear" w:color="auto" w:fill="auto"/>
            <w:tcMar>
              <w:left w:w="57" w:type="dxa"/>
              <w:right w:w="57" w:type="dxa"/>
            </w:tcMar>
          </w:tcPr>
          <w:p w14:paraId="1301A56A" w14:textId="77777777" w:rsidR="00605A6E" w:rsidRPr="00194B28" w:rsidRDefault="00605A6E" w:rsidP="00B65708">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41338F27" w14:textId="77777777" w:rsidR="00605A6E" w:rsidRPr="00194B28" w:rsidRDefault="00605A6E" w:rsidP="00B65708">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50</w:t>
            </w:r>
            <w:r>
              <w:rPr>
                <w:noProof/>
              </w:rPr>
              <w:fldChar w:fldCharType="end"/>
            </w:r>
          </w:p>
        </w:tc>
        <w:tc>
          <w:tcPr>
            <w:tcW w:w="1070" w:type="dxa"/>
            <w:shd w:val="clear" w:color="auto" w:fill="auto"/>
            <w:tcMar>
              <w:left w:w="57" w:type="dxa"/>
              <w:right w:w="57" w:type="dxa"/>
            </w:tcMar>
          </w:tcPr>
          <w:p w14:paraId="7207951F" w14:textId="77777777" w:rsidR="00605A6E" w:rsidRPr="00194B28" w:rsidRDefault="00605A6E" w:rsidP="00B65708">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50</w:t>
            </w:r>
            <w:r>
              <w:rPr>
                <w:noProof/>
              </w:rPr>
              <w:fldChar w:fldCharType="end"/>
            </w:r>
          </w:p>
        </w:tc>
        <w:tc>
          <w:tcPr>
            <w:tcW w:w="1551" w:type="dxa"/>
            <w:shd w:val="clear" w:color="auto" w:fill="auto"/>
            <w:tcMar>
              <w:left w:w="57" w:type="dxa"/>
              <w:right w:w="57" w:type="dxa"/>
            </w:tcMar>
          </w:tcPr>
          <w:p w14:paraId="27F0AAD1" w14:textId="77777777" w:rsidR="00605A6E" w:rsidRPr="00194B28" w:rsidRDefault="00605A6E" w:rsidP="00B65708">
            <w:pPr>
              <w:pStyle w:val="TableTextRight"/>
              <w:keepNext/>
              <w:keepLines/>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56D5E4C6" w14:textId="77777777" w:rsidR="00605A6E" w:rsidRPr="00194B28" w:rsidRDefault="00605A6E" w:rsidP="00B65708">
            <w:pPr>
              <w:pStyle w:val="TableTextCentre"/>
              <w:keepNext/>
              <w:keepLines/>
              <w:spacing w:before="40"/>
              <w:jc w:val="right"/>
            </w:pPr>
            <w:r>
              <w:sym w:font="Wingdings 2" w:char="F050"/>
            </w:r>
          </w:p>
        </w:tc>
      </w:tr>
      <w:tr w:rsidR="00605A6E" w14:paraId="6157C8E1" w14:textId="77777777" w:rsidTr="00B65708">
        <w:trPr>
          <w:cantSplit/>
        </w:trPr>
        <w:tc>
          <w:tcPr>
            <w:tcW w:w="3456" w:type="dxa"/>
            <w:shd w:val="clear" w:color="auto" w:fill="auto"/>
            <w:tcMar>
              <w:left w:w="57" w:type="dxa"/>
              <w:right w:w="57" w:type="dxa"/>
            </w:tcMar>
          </w:tcPr>
          <w:p w14:paraId="7C904CE2" w14:textId="77777777" w:rsidR="00605A6E" w:rsidRDefault="00605A6E" w:rsidP="00B65708">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Commercial passenger vehicle registration applications received online</w:t>
            </w:r>
            <w:r>
              <w:rPr>
                <w:noProof/>
              </w:rPr>
              <w:fldChar w:fldCharType="end"/>
            </w:r>
          </w:p>
        </w:tc>
        <w:tc>
          <w:tcPr>
            <w:tcW w:w="1070" w:type="dxa"/>
            <w:shd w:val="clear" w:color="auto" w:fill="auto"/>
            <w:tcMar>
              <w:left w:w="57" w:type="dxa"/>
              <w:right w:w="57" w:type="dxa"/>
            </w:tcMar>
          </w:tcPr>
          <w:p w14:paraId="46E26819" w14:textId="77777777" w:rsidR="00605A6E" w:rsidRPr="00194B28" w:rsidRDefault="00605A6E" w:rsidP="00B65708">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76C0536E" w14:textId="77777777" w:rsidR="00605A6E" w:rsidRPr="00194B28" w:rsidRDefault="00605A6E" w:rsidP="00B65708">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4B4DA6AF" w14:textId="77777777" w:rsidR="00605A6E" w:rsidRPr="00194B28" w:rsidRDefault="00605A6E" w:rsidP="00B65708">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85</w:t>
            </w:r>
            <w:r>
              <w:rPr>
                <w:noProof/>
              </w:rPr>
              <w:fldChar w:fldCharType="end"/>
            </w:r>
          </w:p>
        </w:tc>
        <w:tc>
          <w:tcPr>
            <w:tcW w:w="1551" w:type="dxa"/>
            <w:shd w:val="clear" w:color="auto" w:fill="auto"/>
            <w:tcMar>
              <w:left w:w="57" w:type="dxa"/>
              <w:right w:w="57" w:type="dxa"/>
            </w:tcMar>
          </w:tcPr>
          <w:p w14:paraId="7D006DFF" w14:textId="77777777" w:rsidR="00605A6E" w:rsidRPr="00194B28" w:rsidRDefault="00605A6E" w:rsidP="00B65708">
            <w:pPr>
              <w:pStyle w:val="TableTextRight"/>
              <w:keepNext/>
              <w:keepLines/>
            </w:pPr>
            <w:r>
              <w:rPr>
                <w:noProof/>
              </w:rPr>
              <w:fldChar w:fldCharType="begin"/>
            </w:r>
            <w:r>
              <w:rPr>
                <w:noProof/>
              </w:rPr>
              <w:instrText xml:space="preserve"> MERGEFIELD "M_14" </w:instrText>
            </w:r>
            <w:r>
              <w:rPr>
                <w:noProof/>
              </w:rPr>
              <w:fldChar w:fldCharType="separate"/>
            </w:r>
            <w:r w:rsidRPr="004B63B7">
              <w:rPr>
                <w:noProof/>
              </w:rPr>
              <w:t>17.6</w:t>
            </w:r>
            <w:r>
              <w:rPr>
                <w:noProof/>
              </w:rPr>
              <w:fldChar w:fldCharType="end"/>
            </w:r>
          </w:p>
        </w:tc>
        <w:tc>
          <w:tcPr>
            <w:tcW w:w="855" w:type="dxa"/>
            <w:shd w:val="clear" w:color="auto" w:fill="auto"/>
            <w:tcMar>
              <w:left w:w="57" w:type="dxa"/>
              <w:right w:w="57" w:type="dxa"/>
            </w:tcMar>
          </w:tcPr>
          <w:p w14:paraId="1488DB75" w14:textId="77777777" w:rsidR="00605A6E" w:rsidRPr="00194B28" w:rsidRDefault="00605A6E" w:rsidP="00B65708">
            <w:pPr>
              <w:pStyle w:val="TableTextCentre"/>
              <w:keepNext/>
              <w:keepLines/>
              <w:spacing w:before="40"/>
              <w:jc w:val="right"/>
            </w:pPr>
            <w:r>
              <w:sym w:font="Wingdings 2" w:char="F050"/>
            </w:r>
          </w:p>
        </w:tc>
      </w:tr>
      <w:tr w:rsidR="00605A6E" w:rsidRPr="00E12803" w14:paraId="5D2FA602" w14:textId="77777777" w:rsidTr="00B65708">
        <w:trPr>
          <w:cantSplit/>
        </w:trPr>
        <w:tc>
          <w:tcPr>
            <w:tcW w:w="9072" w:type="dxa"/>
            <w:gridSpan w:val="6"/>
            <w:shd w:val="clear" w:color="auto" w:fill="auto"/>
            <w:tcMar>
              <w:left w:w="57" w:type="dxa"/>
              <w:right w:w="57" w:type="dxa"/>
            </w:tcMar>
          </w:tcPr>
          <w:p w14:paraId="7FC25479" w14:textId="77777777" w:rsidR="00605A6E" w:rsidRPr="00E12803" w:rsidRDefault="00126060" w:rsidP="00B65708">
            <w:pPr>
              <w:pStyle w:val="TableTextLeftItalics"/>
            </w:pPr>
            <w:r>
              <w:fldChar w:fldCharType="begin"/>
            </w:r>
            <w:r>
              <w:instrText xml:space="preserve"> MERGEFIELD "M_18" </w:instrText>
            </w:r>
            <w:r>
              <w:fldChar w:fldCharType="separate"/>
            </w:r>
            <w:r w:rsidR="00605A6E" w:rsidRPr="00E12803">
              <w:rPr>
                <w:noProof/>
              </w:rPr>
              <w:t>Due to all applications now received online.</w:t>
            </w:r>
            <w:r>
              <w:rPr>
                <w:noProof/>
              </w:rPr>
              <w:fldChar w:fldCharType="end"/>
            </w:r>
          </w:p>
        </w:tc>
      </w:tr>
      <w:tr w:rsidR="00605A6E" w14:paraId="3D94DC14" w14:textId="77777777" w:rsidTr="00B65708">
        <w:trPr>
          <w:cantSplit/>
        </w:trPr>
        <w:tc>
          <w:tcPr>
            <w:tcW w:w="3456" w:type="dxa"/>
            <w:shd w:val="clear" w:color="auto" w:fill="auto"/>
            <w:tcMar>
              <w:left w:w="57" w:type="dxa"/>
              <w:right w:w="57" w:type="dxa"/>
            </w:tcMar>
          </w:tcPr>
          <w:p w14:paraId="080084E7"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Overall satisfaction with level of commercial passenger vehicle regulatory service provided by the Taxi Services Commission</w:t>
            </w:r>
            <w:r>
              <w:rPr>
                <w:noProof/>
              </w:rPr>
              <w:fldChar w:fldCharType="end"/>
            </w:r>
          </w:p>
        </w:tc>
        <w:tc>
          <w:tcPr>
            <w:tcW w:w="1070" w:type="dxa"/>
            <w:shd w:val="clear" w:color="auto" w:fill="auto"/>
            <w:tcMar>
              <w:left w:w="57" w:type="dxa"/>
              <w:right w:w="57" w:type="dxa"/>
            </w:tcMar>
          </w:tcPr>
          <w:p w14:paraId="16F7542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score</w:t>
            </w:r>
            <w:r>
              <w:rPr>
                <w:noProof/>
              </w:rPr>
              <w:fldChar w:fldCharType="end"/>
            </w:r>
          </w:p>
        </w:tc>
        <w:tc>
          <w:tcPr>
            <w:tcW w:w="1070" w:type="dxa"/>
            <w:shd w:val="clear" w:color="auto" w:fill="auto"/>
            <w:tcMar>
              <w:left w:w="57" w:type="dxa"/>
              <w:right w:w="57" w:type="dxa"/>
            </w:tcMar>
          </w:tcPr>
          <w:p w14:paraId="29644BE3" w14:textId="77777777" w:rsidR="00605A6E" w:rsidRPr="00194B28" w:rsidRDefault="00605A6E" w:rsidP="000C3344">
            <w:pPr>
              <w:pStyle w:val="TableTextRight"/>
            </w:pPr>
            <w:r>
              <w:rPr>
                <w:noProof/>
              </w:rPr>
              <w:t>83</w:t>
            </w:r>
          </w:p>
        </w:tc>
        <w:tc>
          <w:tcPr>
            <w:tcW w:w="1070" w:type="dxa"/>
            <w:shd w:val="clear" w:color="auto" w:fill="auto"/>
            <w:tcMar>
              <w:left w:w="57" w:type="dxa"/>
              <w:right w:w="57" w:type="dxa"/>
            </w:tcMar>
          </w:tcPr>
          <w:p w14:paraId="07C016A4"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55</w:t>
            </w:r>
            <w:r>
              <w:rPr>
                <w:noProof/>
              </w:rPr>
              <w:fldChar w:fldCharType="end"/>
            </w:r>
          </w:p>
        </w:tc>
        <w:tc>
          <w:tcPr>
            <w:tcW w:w="1551" w:type="dxa"/>
            <w:shd w:val="clear" w:color="auto" w:fill="auto"/>
            <w:tcMar>
              <w:left w:w="57" w:type="dxa"/>
              <w:right w:w="57" w:type="dxa"/>
            </w:tcMar>
          </w:tcPr>
          <w:p w14:paraId="6F313684" w14:textId="77777777" w:rsidR="00605A6E" w:rsidRPr="00194B28" w:rsidRDefault="00605A6E" w:rsidP="000C3344">
            <w:pPr>
              <w:pStyle w:val="TableTextRight"/>
            </w:pPr>
            <w:r>
              <w:rPr>
                <w:noProof/>
              </w:rPr>
              <w:t>50.9</w:t>
            </w:r>
          </w:p>
        </w:tc>
        <w:tc>
          <w:tcPr>
            <w:tcW w:w="855" w:type="dxa"/>
            <w:shd w:val="clear" w:color="auto" w:fill="auto"/>
            <w:tcMar>
              <w:left w:w="57" w:type="dxa"/>
              <w:right w:w="57" w:type="dxa"/>
            </w:tcMar>
          </w:tcPr>
          <w:p w14:paraId="4E0554D9" w14:textId="77777777" w:rsidR="00605A6E" w:rsidRPr="00194B28" w:rsidRDefault="00605A6E" w:rsidP="000C3344">
            <w:pPr>
              <w:pStyle w:val="TableTextCentre"/>
              <w:spacing w:before="40"/>
              <w:jc w:val="right"/>
            </w:pPr>
            <w:r>
              <w:sym w:font="Wingdings 2" w:char="F050"/>
            </w:r>
          </w:p>
        </w:tc>
      </w:tr>
      <w:tr w:rsidR="00605A6E" w:rsidRPr="00D12D8F" w14:paraId="2D331B8B" w14:textId="77777777" w:rsidTr="00B65708">
        <w:trPr>
          <w:cantSplit/>
        </w:trPr>
        <w:tc>
          <w:tcPr>
            <w:tcW w:w="9072" w:type="dxa"/>
            <w:gridSpan w:val="6"/>
            <w:shd w:val="clear" w:color="auto" w:fill="auto"/>
            <w:tcMar>
              <w:left w:w="57" w:type="dxa"/>
              <w:right w:w="57" w:type="dxa"/>
            </w:tcMar>
          </w:tcPr>
          <w:p w14:paraId="12CBBD8A" w14:textId="77777777" w:rsidR="00605A6E" w:rsidRPr="00C01A38" w:rsidRDefault="00605A6E" w:rsidP="00B65708">
            <w:pPr>
              <w:pStyle w:val="TableTextLeftItalics"/>
              <w:rPr>
                <w:noProof/>
              </w:rPr>
            </w:pPr>
            <w:r>
              <w:rPr>
                <w:noProof/>
              </w:rPr>
              <w:t xml:space="preserve">Reflects a settling in the expanded industry and acceptance of the regulatory regime established in 2018. </w:t>
            </w:r>
          </w:p>
        </w:tc>
      </w:tr>
      <w:tr w:rsidR="00605A6E" w14:paraId="5D3CD8E6" w14:textId="77777777" w:rsidTr="00B65708">
        <w:trPr>
          <w:cantSplit/>
        </w:trPr>
        <w:tc>
          <w:tcPr>
            <w:tcW w:w="3456" w:type="dxa"/>
            <w:shd w:val="clear" w:color="auto" w:fill="auto"/>
            <w:tcMar>
              <w:left w:w="57" w:type="dxa"/>
              <w:right w:w="57" w:type="dxa"/>
            </w:tcMar>
          </w:tcPr>
          <w:p w14:paraId="1CB4771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Safety and quality rating for commercial passenger vehicles available for booked and unbooked services</w:t>
            </w:r>
            <w:r>
              <w:rPr>
                <w:noProof/>
              </w:rPr>
              <w:fldChar w:fldCharType="end"/>
            </w:r>
          </w:p>
        </w:tc>
        <w:tc>
          <w:tcPr>
            <w:tcW w:w="1070" w:type="dxa"/>
            <w:shd w:val="clear" w:color="auto" w:fill="auto"/>
            <w:tcMar>
              <w:left w:w="57" w:type="dxa"/>
              <w:right w:w="57" w:type="dxa"/>
            </w:tcMar>
          </w:tcPr>
          <w:p w14:paraId="524A88A6"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score</w:t>
            </w:r>
            <w:r>
              <w:rPr>
                <w:noProof/>
              </w:rPr>
              <w:fldChar w:fldCharType="end"/>
            </w:r>
          </w:p>
        </w:tc>
        <w:tc>
          <w:tcPr>
            <w:tcW w:w="1070" w:type="dxa"/>
            <w:shd w:val="clear" w:color="auto" w:fill="auto"/>
            <w:tcMar>
              <w:left w:w="57" w:type="dxa"/>
              <w:right w:w="57" w:type="dxa"/>
            </w:tcMar>
          </w:tcPr>
          <w:p w14:paraId="10691E7A"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2.1</w:t>
            </w:r>
            <w:r>
              <w:rPr>
                <w:noProof/>
              </w:rPr>
              <w:fldChar w:fldCharType="end"/>
            </w:r>
          </w:p>
        </w:tc>
        <w:tc>
          <w:tcPr>
            <w:tcW w:w="1070" w:type="dxa"/>
            <w:shd w:val="clear" w:color="auto" w:fill="auto"/>
            <w:tcMar>
              <w:left w:w="57" w:type="dxa"/>
              <w:right w:w="57" w:type="dxa"/>
            </w:tcMar>
          </w:tcPr>
          <w:p w14:paraId="2BC2DD74"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w:t>
            </w:r>
            <w:r>
              <w:rPr>
                <w:noProof/>
              </w:rPr>
              <w:fldChar w:fldCharType="end"/>
            </w:r>
          </w:p>
        </w:tc>
        <w:tc>
          <w:tcPr>
            <w:tcW w:w="1551" w:type="dxa"/>
            <w:shd w:val="clear" w:color="auto" w:fill="auto"/>
            <w:tcMar>
              <w:left w:w="57" w:type="dxa"/>
              <w:right w:w="57" w:type="dxa"/>
            </w:tcMar>
          </w:tcPr>
          <w:p w14:paraId="6DB6684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5.0</w:t>
            </w:r>
            <w:r>
              <w:rPr>
                <w:noProof/>
              </w:rPr>
              <w:fldChar w:fldCharType="end"/>
            </w:r>
          </w:p>
        </w:tc>
        <w:tc>
          <w:tcPr>
            <w:tcW w:w="855" w:type="dxa"/>
            <w:shd w:val="clear" w:color="auto" w:fill="auto"/>
            <w:tcMar>
              <w:left w:w="57" w:type="dxa"/>
              <w:right w:w="57" w:type="dxa"/>
            </w:tcMar>
          </w:tcPr>
          <w:p w14:paraId="09CB7464" w14:textId="77777777" w:rsidR="00605A6E" w:rsidRPr="00194B28" w:rsidRDefault="00605A6E" w:rsidP="000C3344">
            <w:pPr>
              <w:pStyle w:val="TableTextCentre"/>
              <w:spacing w:before="40"/>
              <w:jc w:val="right"/>
            </w:pPr>
            <w:r>
              <w:sym w:font="Wingdings 2" w:char="F099"/>
            </w:r>
          </w:p>
        </w:tc>
      </w:tr>
      <w:tr w:rsidR="00605A6E" w14:paraId="6C8421C1" w14:textId="77777777" w:rsidTr="00B65708">
        <w:trPr>
          <w:cantSplit/>
          <w:tblHeader/>
        </w:trPr>
        <w:tc>
          <w:tcPr>
            <w:tcW w:w="3456" w:type="dxa"/>
            <w:shd w:val="clear" w:color="auto" w:fill="auto"/>
            <w:tcMar>
              <w:left w:w="57" w:type="dxa"/>
              <w:right w:w="57" w:type="dxa"/>
            </w:tcMar>
          </w:tcPr>
          <w:p w14:paraId="0EF83C54" w14:textId="77777777" w:rsidR="00605A6E" w:rsidRDefault="00605A6E" w:rsidP="000C3344">
            <w:pPr>
              <w:pStyle w:val="TableTextLeftBold"/>
            </w:pPr>
            <w:bookmarkStart w:id="1021" w:name="Title_121" w:colFirst="0" w:colLast="0"/>
            <w:r>
              <w:t>Performance measures</w:t>
            </w:r>
          </w:p>
        </w:tc>
        <w:tc>
          <w:tcPr>
            <w:tcW w:w="1070" w:type="dxa"/>
            <w:shd w:val="clear" w:color="auto" w:fill="auto"/>
            <w:tcMar>
              <w:left w:w="28" w:type="dxa"/>
              <w:right w:w="28" w:type="dxa"/>
            </w:tcMar>
          </w:tcPr>
          <w:p w14:paraId="642F1983"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7DF29CDD"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5F78C82A" w14:textId="77777777" w:rsidR="00605A6E" w:rsidRDefault="00605A6E" w:rsidP="000C3344">
            <w:pPr>
              <w:pStyle w:val="TableTextRightBold"/>
            </w:pPr>
            <w:r>
              <w:t>2018-19 target</w:t>
            </w:r>
          </w:p>
        </w:tc>
        <w:tc>
          <w:tcPr>
            <w:tcW w:w="1551" w:type="dxa"/>
            <w:shd w:val="clear" w:color="auto" w:fill="auto"/>
            <w:tcMar>
              <w:left w:w="28" w:type="dxa"/>
              <w:right w:w="28" w:type="dxa"/>
            </w:tcMar>
          </w:tcPr>
          <w:p w14:paraId="37A3D318"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22E5FF69" w14:textId="77777777" w:rsidR="00605A6E" w:rsidRPr="00C07E93" w:rsidRDefault="00605A6E" w:rsidP="000C3344">
            <w:pPr>
              <w:pStyle w:val="TableTextRightBold"/>
            </w:pPr>
            <w:r>
              <w:t>Result</w:t>
            </w:r>
          </w:p>
        </w:tc>
      </w:tr>
      <w:bookmarkEnd w:id="1021"/>
      <w:tr w:rsidR="00605A6E" w14:paraId="036337FF" w14:textId="77777777" w:rsidTr="00B65708">
        <w:trPr>
          <w:cantSplit/>
        </w:trPr>
        <w:tc>
          <w:tcPr>
            <w:tcW w:w="3456" w:type="dxa"/>
            <w:shd w:val="clear" w:color="auto" w:fill="auto"/>
            <w:tcMar>
              <w:left w:w="57" w:type="dxa"/>
              <w:right w:w="57" w:type="dxa"/>
            </w:tcMar>
            <w:vAlign w:val="center"/>
          </w:tcPr>
          <w:p w14:paraId="240FD550" w14:textId="77777777" w:rsidR="00605A6E" w:rsidRPr="00D64707" w:rsidRDefault="00605A6E" w:rsidP="000C3344">
            <w:pPr>
              <w:pStyle w:val="TableTextLeftItalics"/>
              <w:rPr>
                <w:b/>
              </w:rPr>
            </w:pPr>
            <w:r w:rsidRPr="00D64707">
              <w:rPr>
                <w:b/>
              </w:rPr>
              <w:t>Timeliness</w:t>
            </w:r>
          </w:p>
        </w:tc>
        <w:tc>
          <w:tcPr>
            <w:tcW w:w="1070" w:type="dxa"/>
            <w:shd w:val="clear" w:color="auto" w:fill="auto"/>
            <w:tcMar>
              <w:left w:w="57" w:type="dxa"/>
              <w:right w:w="57" w:type="dxa"/>
            </w:tcMar>
            <w:vAlign w:val="center"/>
          </w:tcPr>
          <w:p w14:paraId="0E771CA2" w14:textId="77777777" w:rsidR="00605A6E" w:rsidRDefault="00605A6E" w:rsidP="000C3344">
            <w:pPr>
              <w:pStyle w:val="TableTextRight"/>
            </w:pPr>
          </w:p>
        </w:tc>
        <w:tc>
          <w:tcPr>
            <w:tcW w:w="1070" w:type="dxa"/>
            <w:shd w:val="clear" w:color="auto" w:fill="auto"/>
            <w:tcMar>
              <w:left w:w="57" w:type="dxa"/>
              <w:right w:w="57" w:type="dxa"/>
            </w:tcMar>
            <w:vAlign w:val="center"/>
          </w:tcPr>
          <w:p w14:paraId="0A9219AB" w14:textId="77777777" w:rsidR="00605A6E" w:rsidRDefault="00605A6E" w:rsidP="000C3344">
            <w:pPr>
              <w:pStyle w:val="TableTextRight"/>
            </w:pPr>
          </w:p>
        </w:tc>
        <w:tc>
          <w:tcPr>
            <w:tcW w:w="1070" w:type="dxa"/>
            <w:shd w:val="clear" w:color="auto" w:fill="auto"/>
            <w:tcMar>
              <w:left w:w="57" w:type="dxa"/>
              <w:right w:w="57" w:type="dxa"/>
            </w:tcMar>
            <w:vAlign w:val="center"/>
          </w:tcPr>
          <w:p w14:paraId="21EF6C0C" w14:textId="77777777" w:rsidR="00605A6E" w:rsidRDefault="00605A6E" w:rsidP="000C3344">
            <w:pPr>
              <w:pStyle w:val="TableTextRight"/>
            </w:pPr>
          </w:p>
        </w:tc>
        <w:tc>
          <w:tcPr>
            <w:tcW w:w="1551" w:type="dxa"/>
            <w:shd w:val="clear" w:color="auto" w:fill="auto"/>
            <w:tcMar>
              <w:left w:w="57" w:type="dxa"/>
              <w:right w:w="57" w:type="dxa"/>
            </w:tcMar>
            <w:vAlign w:val="center"/>
          </w:tcPr>
          <w:p w14:paraId="7910C14D" w14:textId="77777777" w:rsidR="00605A6E" w:rsidRDefault="00605A6E" w:rsidP="000C3344">
            <w:pPr>
              <w:pStyle w:val="TableTextRight"/>
            </w:pPr>
          </w:p>
        </w:tc>
        <w:tc>
          <w:tcPr>
            <w:tcW w:w="855" w:type="dxa"/>
            <w:shd w:val="clear" w:color="auto" w:fill="auto"/>
            <w:tcMar>
              <w:left w:w="57" w:type="dxa"/>
              <w:right w:w="57" w:type="dxa"/>
            </w:tcMar>
            <w:vAlign w:val="center"/>
          </w:tcPr>
          <w:p w14:paraId="12D4A8FA" w14:textId="77777777" w:rsidR="00605A6E" w:rsidRDefault="00605A6E" w:rsidP="000C3344">
            <w:pPr>
              <w:pStyle w:val="TableTextRight"/>
            </w:pPr>
          </w:p>
        </w:tc>
      </w:tr>
      <w:tr w:rsidR="00605A6E" w14:paraId="584017CB" w14:textId="77777777" w:rsidTr="00B65708">
        <w:trPr>
          <w:cantSplit/>
        </w:trPr>
        <w:tc>
          <w:tcPr>
            <w:tcW w:w="3456" w:type="dxa"/>
            <w:shd w:val="clear" w:color="auto" w:fill="auto"/>
            <w:tcMar>
              <w:left w:w="57" w:type="dxa"/>
              <w:right w:w="57" w:type="dxa"/>
            </w:tcMar>
          </w:tcPr>
          <w:p w14:paraId="1067D575"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Calls to the Taxi Services Commission call centre answered within 20 seconds</w:t>
            </w:r>
            <w:r>
              <w:rPr>
                <w:noProof/>
              </w:rPr>
              <w:fldChar w:fldCharType="end"/>
            </w:r>
          </w:p>
        </w:tc>
        <w:tc>
          <w:tcPr>
            <w:tcW w:w="1070" w:type="dxa"/>
            <w:shd w:val="clear" w:color="auto" w:fill="auto"/>
            <w:tcMar>
              <w:left w:w="57" w:type="dxa"/>
              <w:right w:w="57" w:type="dxa"/>
            </w:tcMar>
          </w:tcPr>
          <w:p w14:paraId="7A74963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65B4667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45.3</w:t>
            </w:r>
            <w:r>
              <w:rPr>
                <w:noProof/>
              </w:rPr>
              <w:fldChar w:fldCharType="end"/>
            </w:r>
          </w:p>
        </w:tc>
        <w:tc>
          <w:tcPr>
            <w:tcW w:w="1070" w:type="dxa"/>
            <w:shd w:val="clear" w:color="auto" w:fill="auto"/>
            <w:tcMar>
              <w:left w:w="57" w:type="dxa"/>
              <w:right w:w="57" w:type="dxa"/>
            </w:tcMar>
          </w:tcPr>
          <w:p w14:paraId="54CCE2C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60</w:t>
            </w:r>
            <w:r>
              <w:rPr>
                <w:noProof/>
              </w:rPr>
              <w:fldChar w:fldCharType="end"/>
            </w:r>
          </w:p>
        </w:tc>
        <w:tc>
          <w:tcPr>
            <w:tcW w:w="1551" w:type="dxa"/>
            <w:shd w:val="clear" w:color="auto" w:fill="auto"/>
            <w:tcMar>
              <w:left w:w="57" w:type="dxa"/>
              <w:right w:w="57" w:type="dxa"/>
            </w:tcMar>
          </w:tcPr>
          <w:p w14:paraId="53253241"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-24.5</w:t>
            </w:r>
            <w:r>
              <w:rPr>
                <w:noProof/>
              </w:rPr>
              <w:fldChar w:fldCharType="end"/>
            </w:r>
          </w:p>
        </w:tc>
        <w:tc>
          <w:tcPr>
            <w:tcW w:w="855" w:type="dxa"/>
            <w:shd w:val="clear" w:color="auto" w:fill="auto"/>
            <w:tcMar>
              <w:left w:w="57" w:type="dxa"/>
              <w:right w:w="57" w:type="dxa"/>
            </w:tcMar>
          </w:tcPr>
          <w:p w14:paraId="5505BD68" w14:textId="77777777" w:rsidR="00605A6E" w:rsidRPr="00194B28" w:rsidRDefault="00605A6E" w:rsidP="000C3344">
            <w:pPr>
              <w:pStyle w:val="TableTextCentre"/>
              <w:spacing w:before="40"/>
              <w:jc w:val="right"/>
            </w:pPr>
            <w:r>
              <w:sym w:font="Wingdings" w:char="F06E"/>
            </w:r>
          </w:p>
        </w:tc>
      </w:tr>
      <w:tr w:rsidR="00605A6E" w:rsidRPr="00E12803" w14:paraId="2EEFB7EB" w14:textId="77777777" w:rsidTr="00B65708">
        <w:trPr>
          <w:cantSplit/>
        </w:trPr>
        <w:tc>
          <w:tcPr>
            <w:tcW w:w="9072" w:type="dxa"/>
            <w:gridSpan w:val="6"/>
            <w:shd w:val="clear" w:color="auto" w:fill="auto"/>
            <w:tcMar>
              <w:left w:w="57" w:type="dxa"/>
              <w:right w:w="57" w:type="dxa"/>
            </w:tcMar>
          </w:tcPr>
          <w:p w14:paraId="2DDDBEDC" w14:textId="77777777" w:rsidR="00605A6E" w:rsidRPr="00232535" w:rsidRDefault="00126060" w:rsidP="00B65708">
            <w:pPr>
              <w:pStyle w:val="TableTextLeftItalics"/>
            </w:pPr>
            <w:r>
              <w:fldChar w:fldCharType="begin"/>
            </w:r>
            <w:r>
              <w:instrText xml:space="preserve"> MERGEFIELD "M_18" </w:instrText>
            </w:r>
            <w:r>
              <w:fldChar w:fldCharType="separate"/>
            </w:r>
            <w:r w:rsidR="00605A6E" w:rsidRPr="00C01A38">
              <w:rPr>
                <w:noProof/>
              </w:rPr>
              <w:t>Due to call centre staff focusing on resolving queries at first point of contact which increased call time.</w:t>
            </w:r>
            <w:r>
              <w:rPr>
                <w:noProof/>
              </w:rPr>
              <w:fldChar w:fldCharType="end"/>
            </w:r>
          </w:p>
        </w:tc>
      </w:tr>
      <w:tr w:rsidR="00605A6E" w14:paraId="39F8495D" w14:textId="77777777" w:rsidTr="00B65708">
        <w:trPr>
          <w:cantSplit/>
        </w:trPr>
        <w:tc>
          <w:tcPr>
            <w:tcW w:w="3456" w:type="dxa"/>
            <w:shd w:val="clear" w:color="auto" w:fill="auto"/>
            <w:tcMar>
              <w:left w:w="57" w:type="dxa"/>
              <w:right w:w="57" w:type="dxa"/>
            </w:tcMar>
          </w:tcPr>
          <w:p w14:paraId="3D6F7C7A"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Commercial passenger vehicle service complaints and intelligence reports investigated and closed within 45 days</w:t>
            </w:r>
            <w:r>
              <w:rPr>
                <w:noProof/>
              </w:rPr>
              <w:fldChar w:fldCharType="end"/>
            </w:r>
          </w:p>
        </w:tc>
        <w:tc>
          <w:tcPr>
            <w:tcW w:w="1070" w:type="dxa"/>
            <w:shd w:val="clear" w:color="auto" w:fill="auto"/>
            <w:tcMar>
              <w:left w:w="57" w:type="dxa"/>
              <w:right w:w="57" w:type="dxa"/>
            </w:tcMar>
          </w:tcPr>
          <w:p w14:paraId="7907207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2174A43C"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90.4</w:t>
            </w:r>
            <w:r>
              <w:rPr>
                <w:noProof/>
              </w:rPr>
              <w:fldChar w:fldCharType="end"/>
            </w:r>
          </w:p>
        </w:tc>
        <w:tc>
          <w:tcPr>
            <w:tcW w:w="1070" w:type="dxa"/>
            <w:shd w:val="clear" w:color="auto" w:fill="auto"/>
            <w:tcMar>
              <w:left w:w="57" w:type="dxa"/>
              <w:right w:w="57" w:type="dxa"/>
            </w:tcMar>
          </w:tcPr>
          <w:p w14:paraId="12CD5E2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85</w:t>
            </w:r>
            <w:r>
              <w:rPr>
                <w:noProof/>
              </w:rPr>
              <w:fldChar w:fldCharType="end"/>
            </w:r>
          </w:p>
        </w:tc>
        <w:tc>
          <w:tcPr>
            <w:tcW w:w="1551" w:type="dxa"/>
            <w:shd w:val="clear" w:color="auto" w:fill="auto"/>
            <w:tcMar>
              <w:left w:w="57" w:type="dxa"/>
              <w:right w:w="57" w:type="dxa"/>
            </w:tcMar>
          </w:tcPr>
          <w:p w14:paraId="6BA1B52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6.4</w:t>
            </w:r>
            <w:r>
              <w:rPr>
                <w:noProof/>
              </w:rPr>
              <w:fldChar w:fldCharType="end"/>
            </w:r>
          </w:p>
        </w:tc>
        <w:tc>
          <w:tcPr>
            <w:tcW w:w="855" w:type="dxa"/>
            <w:shd w:val="clear" w:color="auto" w:fill="auto"/>
            <w:tcMar>
              <w:left w:w="57" w:type="dxa"/>
              <w:right w:w="57" w:type="dxa"/>
            </w:tcMar>
          </w:tcPr>
          <w:p w14:paraId="35AFF289" w14:textId="77777777" w:rsidR="00605A6E" w:rsidRPr="00194B28" w:rsidRDefault="00605A6E" w:rsidP="000C3344">
            <w:pPr>
              <w:pStyle w:val="TableTextCentre"/>
              <w:spacing w:before="40"/>
              <w:jc w:val="right"/>
            </w:pPr>
            <w:r>
              <w:sym w:font="Wingdings 2" w:char="F050"/>
            </w:r>
          </w:p>
        </w:tc>
      </w:tr>
      <w:tr w:rsidR="00605A6E" w:rsidRPr="00E12803" w14:paraId="32BDADA4" w14:textId="77777777" w:rsidTr="00B65708">
        <w:trPr>
          <w:cantSplit/>
        </w:trPr>
        <w:tc>
          <w:tcPr>
            <w:tcW w:w="9072" w:type="dxa"/>
            <w:gridSpan w:val="6"/>
            <w:shd w:val="clear" w:color="auto" w:fill="auto"/>
            <w:tcMar>
              <w:left w:w="57" w:type="dxa"/>
              <w:right w:w="57" w:type="dxa"/>
            </w:tcMar>
          </w:tcPr>
          <w:p w14:paraId="0523353A" w14:textId="77777777" w:rsidR="00605A6E" w:rsidRPr="00232535" w:rsidRDefault="00605A6E" w:rsidP="00B65708">
            <w:pPr>
              <w:pStyle w:val="TableTextLeftItalics"/>
            </w:pPr>
            <w:r w:rsidRPr="00C01A38">
              <w:t>Due to the prioritisation of investigations and closure of complaints and intelligence reports.</w:t>
            </w:r>
          </w:p>
        </w:tc>
      </w:tr>
      <w:tr w:rsidR="00605A6E" w14:paraId="6631E995" w14:textId="77777777" w:rsidTr="00B65708">
        <w:trPr>
          <w:cantSplit/>
        </w:trPr>
        <w:tc>
          <w:tcPr>
            <w:tcW w:w="3456" w:type="dxa"/>
            <w:shd w:val="clear" w:color="auto" w:fill="auto"/>
            <w:tcMar>
              <w:left w:w="57" w:type="dxa"/>
              <w:right w:w="57" w:type="dxa"/>
            </w:tcMar>
          </w:tcPr>
          <w:p w14:paraId="31BB2F91" w14:textId="77777777" w:rsidR="00605A6E" w:rsidRDefault="00605A6E" w:rsidP="000C3344">
            <w:pPr>
              <w:pStyle w:val="TableTextLef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Multi</w:t>
            </w:r>
            <w:r w:rsidRPr="004B63B7">
              <w:rPr>
                <w:rFonts w:ascii="Times New Roman" w:hAnsi="Times New Roman" w:cs="Times New Roman"/>
                <w:noProof/>
              </w:rPr>
              <w:t>‑</w:t>
            </w:r>
            <w:r w:rsidRPr="004B63B7">
              <w:rPr>
                <w:noProof/>
              </w:rPr>
              <w:t>Purpose Taxi Program: applications assessed and completed within 14 days</w:t>
            </w:r>
            <w:r>
              <w:rPr>
                <w:noProof/>
              </w:rPr>
              <w:fldChar w:fldCharType="end"/>
            </w:r>
          </w:p>
        </w:tc>
        <w:tc>
          <w:tcPr>
            <w:tcW w:w="1070" w:type="dxa"/>
            <w:shd w:val="clear" w:color="auto" w:fill="auto"/>
            <w:tcMar>
              <w:left w:w="57" w:type="dxa"/>
              <w:right w:w="57" w:type="dxa"/>
            </w:tcMar>
          </w:tcPr>
          <w:p w14:paraId="751C8FF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63CCAD3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97.8</w:t>
            </w:r>
            <w:r>
              <w:rPr>
                <w:noProof/>
              </w:rPr>
              <w:fldChar w:fldCharType="end"/>
            </w:r>
          </w:p>
        </w:tc>
        <w:tc>
          <w:tcPr>
            <w:tcW w:w="1070" w:type="dxa"/>
            <w:shd w:val="clear" w:color="auto" w:fill="auto"/>
            <w:tcMar>
              <w:left w:w="57" w:type="dxa"/>
              <w:right w:w="57" w:type="dxa"/>
            </w:tcMar>
          </w:tcPr>
          <w:p w14:paraId="3E1EA5D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97</w:t>
            </w:r>
            <w:r>
              <w:rPr>
                <w:noProof/>
              </w:rPr>
              <w:fldChar w:fldCharType="end"/>
            </w:r>
          </w:p>
        </w:tc>
        <w:tc>
          <w:tcPr>
            <w:tcW w:w="1551" w:type="dxa"/>
            <w:shd w:val="clear" w:color="auto" w:fill="auto"/>
            <w:tcMar>
              <w:left w:w="57" w:type="dxa"/>
              <w:right w:w="57" w:type="dxa"/>
            </w:tcMar>
          </w:tcPr>
          <w:p w14:paraId="38CD418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0.8</w:t>
            </w:r>
            <w:r>
              <w:rPr>
                <w:noProof/>
              </w:rPr>
              <w:fldChar w:fldCharType="end"/>
            </w:r>
          </w:p>
        </w:tc>
        <w:tc>
          <w:tcPr>
            <w:tcW w:w="855" w:type="dxa"/>
            <w:shd w:val="clear" w:color="auto" w:fill="auto"/>
            <w:tcMar>
              <w:left w:w="57" w:type="dxa"/>
              <w:right w:w="57" w:type="dxa"/>
            </w:tcMar>
          </w:tcPr>
          <w:p w14:paraId="3557039A" w14:textId="77777777" w:rsidR="00605A6E" w:rsidRPr="00194B28" w:rsidRDefault="00605A6E" w:rsidP="000C3344">
            <w:pPr>
              <w:pStyle w:val="TableTextCentre"/>
              <w:spacing w:before="40"/>
              <w:jc w:val="right"/>
            </w:pPr>
            <w:r>
              <w:sym w:font="Wingdings 2" w:char="F050"/>
            </w:r>
          </w:p>
        </w:tc>
      </w:tr>
      <w:tr w:rsidR="00605A6E" w14:paraId="51CA65CF" w14:textId="77777777" w:rsidTr="00B65708">
        <w:trPr>
          <w:cantSplit/>
        </w:trPr>
        <w:tc>
          <w:tcPr>
            <w:tcW w:w="3456" w:type="dxa"/>
            <w:shd w:val="clear" w:color="auto" w:fill="auto"/>
            <w:tcMar>
              <w:left w:w="57" w:type="dxa"/>
              <w:right w:w="57" w:type="dxa"/>
            </w:tcMar>
          </w:tcPr>
          <w:p w14:paraId="23DAF3A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New and renewed commercial passenger vehicle and bus driver accreditation applications processed within 14 days</w:t>
            </w:r>
            <w:r>
              <w:rPr>
                <w:noProof/>
              </w:rPr>
              <w:fldChar w:fldCharType="end"/>
            </w:r>
          </w:p>
        </w:tc>
        <w:tc>
          <w:tcPr>
            <w:tcW w:w="1070" w:type="dxa"/>
            <w:shd w:val="clear" w:color="auto" w:fill="auto"/>
            <w:tcMar>
              <w:left w:w="57" w:type="dxa"/>
              <w:right w:w="57" w:type="dxa"/>
            </w:tcMar>
          </w:tcPr>
          <w:p w14:paraId="21C18D6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1959A1ED"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83.5</w:t>
            </w:r>
            <w:r>
              <w:rPr>
                <w:noProof/>
              </w:rPr>
              <w:fldChar w:fldCharType="end"/>
            </w:r>
          </w:p>
        </w:tc>
        <w:tc>
          <w:tcPr>
            <w:tcW w:w="1070" w:type="dxa"/>
            <w:shd w:val="clear" w:color="auto" w:fill="auto"/>
            <w:tcMar>
              <w:left w:w="57" w:type="dxa"/>
              <w:right w:w="57" w:type="dxa"/>
            </w:tcMar>
          </w:tcPr>
          <w:p w14:paraId="1EA5B2D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85</w:t>
            </w:r>
            <w:r>
              <w:rPr>
                <w:noProof/>
              </w:rPr>
              <w:fldChar w:fldCharType="end"/>
            </w:r>
          </w:p>
        </w:tc>
        <w:tc>
          <w:tcPr>
            <w:tcW w:w="1551" w:type="dxa"/>
            <w:shd w:val="clear" w:color="auto" w:fill="auto"/>
            <w:tcMar>
              <w:left w:w="57" w:type="dxa"/>
              <w:right w:w="57" w:type="dxa"/>
            </w:tcMar>
          </w:tcPr>
          <w:p w14:paraId="55CB200C"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-1.8</w:t>
            </w:r>
            <w:r>
              <w:rPr>
                <w:noProof/>
              </w:rPr>
              <w:fldChar w:fldCharType="end"/>
            </w:r>
          </w:p>
        </w:tc>
        <w:tc>
          <w:tcPr>
            <w:tcW w:w="855" w:type="dxa"/>
            <w:shd w:val="clear" w:color="auto" w:fill="auto"/>
            <w:tcMar>
              <w:left w:w="57" w:type="dxa"/>
              <w:right w:w="57" w:type="dxa"/>
            </w:tcMar>
          </w:tcPr>
          <w:p w14:paraId="6C9957CE" w14:textId="77777777" w:rsidR="00605A6E" w:rsidRPr="00194B28" w:rsidRDefault="00605A6E" w:rsidP="000C3344">
            <w:pPr>
              <w:pStyle w:val="TableTextCentre"/>
              <w:spacing w:before="40"/>
              <w:jc w:val="right"/>
            </w:pPr>
            <w:r>
              <w:sym w:font="Wingdings 2" w:char="F099"/>
            </w:r>
          </w:p>
        </w:tc>
      </w:tr>
      <w:tr w:rsidR="00605A6E" w14:paraId="7E0DF56B" w14:textId="77777777" w:rsidTr="00B65708">
        <w:trPr>
          <w:cantSplit/>
        </w:trPr>
        <w:tc>
          <w:tcPr>
            <w:tcW w:w="3456" w:type="dxa"/>
            <w:shd w:val="clear" w:color="auto" w:fill="auto"/>
            <w:tcMar>
              <w:left w:w="57" w:type="dxa"/>
              <w:right w:w="57" w:type="dxa"/>
            </w:tcMar>
          </w:tcPr>
          <w:p w14:paraId="5CB0864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new and renewed driving instructor authority applications processed within 14 days</w:t>
            </w:r>
            <w:r>
              <w:rPr>
                <w:noProof/>
              </w:rPr>
              <w:fldChar w:fldCharType="end"/>
            </w:r>
          </w:p>
        </w:tc>
        <w:tc>
          <w:tcPr>
            <w:tcW w:w="1070" w:type="dxa"/>
            <w:shd w:val="clear" w:color="auto" w:fill="auto"/>
            <w:tcMar>
              <w:left w:w="57" w:type="dxa"/>
              <w:right w:w="57" w:type="dxa"/>
            </w:tcMar>
          </w:tcPr>
          <w:p w14:paraId="7B1CF21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208140F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89.2</w:t>
            </w:r>
            <w:r>
              <w:rPr>
                <w:noProof/>
              </w:rPr>
              <w:fldChar w:fldCharType="end"/>
            </w:r>
          </w:p>
        </w:tc>
        <w:tc>
          <w:tcPr>
            <w:tcW w:w="1070" w:type="dxa"/>
            <w:shd w:val="clear" w:color="auto" w:fill="auto"/>
            <w:tcMar>
              <w:left w:w="57" w:type="dxa"/>
              <w:right w:w="57" w:type="dxa"/>
            </w:tcMar>
          </w:tcPr>
          <w:p w14:paraId="19A5218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85</w:t>
            </w:r>
            <w:r>
              <w:rPr>
                <w:noProof/>
              </w:rPr>
              <w:fldChar w:fldCharType="end"/>
            </w:r>
          </w:p>
        </w:tc>
        <w:tc>
          <w:tcPr>
            <w:tcW w:w="1551" w:type="dxa"/>
            <w:shd w:val="clear" w:color="auto" w:fill="auto"/>
            <w:tcMar>
              <w:left w:w="57" w:type="dxa"/>
              <w:right w:w="57" w:type="dxa"/>
            </w:tcMar>
          </w:tcPr>
          <w:p w14:paraId="6F036EC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4.9</w:t>
            </w:r>
            <w:r>
              <w:rPr>
                <w:noProof/>
              </w:rPr>
              <w:fldChar w:fldCharType="end"/>
            </w:r>
          </w:p>
        </w:tc>
        <w:tc>
          <w:tcPr>
            <w:tcW w:w="855" w:type="dxa"/>
            <w:shd w:val="clear" w:color="auto" w:fill="auto"/>
            <w:tcMar>
              <w:left w:w="57" w:type="dxa"/>
              <w:right w:w="57" w:type="dxa"/>
            </w:tcMar>
          </w:tcPr>
          <w:p w14:paraId="71BD1650" w14:textId="77777777" w:rsidR="00605A6E" w:rsidRPr="00194B28" w:rsidRDefault="00605A6E" w:rsidP="000C3344">
            <w:pPr>
              <w:pStyle w:val="TableTextCentre"/>
              <w:spacing w:before="40"/>
              <w:jc w:val="right"/>
            </w:pPr>
            <w:r>
              <w:sym w:font="Wingdings 2" w:char="F050"/>
            </w:r>
          </w:p>
        </w:tc>
      </w:tr>
      <w:tr w:rsidR="00605A6E" w14:paraId="72F4FBDF" w14:textId="77777777" w:rsidTr="00B65708">
        <w:trPr>
          <w:cantSplit/>
        </w:trPr>
        <w:tc>
          <w:tcPr>
            <w:tcW w:w="3456" w:type="dxa"/>
            <w:shd w:val="clear" w:color="auto" w:fill="auto"/>
            <w:tcMar>
              <w:left w:w="57" w:type="dxa"/>
              <w:right w:w="57" w:type="dxa"/>
            </w:tcMar>
            <w:vAlign w:val="center"/>
          </w:tcPr>
          <w:p w14:paraId="788CFB89" w14:textId="77777777" w:rsidR="00605A6E" w:rsidRPr="00D64707" w:rsidRDefault="00605A6E" w:rsidP="000C3344">
            <w:pPr>
              <w:pStyle w:val="TableTextLeftItalics"/>
              <w:rPr>
                <w:b/>
              </w:rPr>
            </w:pPr>
            <w:r w:rsidRPr="00D64707">
              <w:rPr>
                <w:b/>
              </w:rPr>
              <w:t>Cost</w:t>
            </w:r>
          </w:p>
        </w:tc>
        <w:tc>
          <w:tcPr>
            <w:tcW w:w="1070" w:type="dxa"/>
            <w:shd w:val="clear" w:color="auto" w:fill="auto"/>
            <w:tcMar>
              <w:left w:w="57" w:type="dxa"/>
              <w:right w:w="57" w:type="dxa"/>
            </w:tcMar>
            <w:vAlign w:val="center"/>
          </w:tcPr>
          <w:p w14:paraId="539AA5BD" w14:textId="77777777" w:rsidR="00605A6E" w:rsidRDefault="00605A6E" w:rsidP="000C3344">
            <w:pPr>
              <w:pStyle w:val="TableTextRight"/>
            </w:pPr>
          </w:p>
        </w:tc>
        <w:tc>
          <w:tcPr>
            <w:tcW w:w="1070" w:type="dxa"/>
            <w:shd w:val="clear" w:color="auto" w:fill="auto"/>
            <w:tcMar>
              <w:left w:w="57" w:type="dxa"/>
              <w:right w:w="57" w:type="dxa"/>
            </w:tcMar>
            <w:vAlign w:val="center"/>
          </w:tcPr>
          <w:p w14:paraId="6ED51DF2" w14:textId="77777777" w:rsidR="00605A6E" w:rsidRDefault="00605A6E" w:rsidP="000C3344">
            <w:pPr>
              <w:pStyle w:val="TableTextRight"/>
            </w:pPr>
          </w:p>
        </w:tc>
        <w:tc>
          <w:tcPr>
            <w:tcW w:w="1070" w:type="dxa"/>
            <w:shd w:val="clear" w:color="auto" w:fill="auto"/>
            <w:tcMar>
              <w:left w:w="57" w:type="dxa"/>
              <w:right w:w="57" w:type="dxa"/>
            </w:tcMar>
            <w:vAlign w:val="center"/>
          </w:tcPr>
          <w:p w14:paraId="00EAC866" w14:textId="77777777" w:rsidR="00605A6E" w:rsidRDefault="00605A6E" w:rsidP="000C3344">
            <w:pPr>
              <w:pStyle w:val="TableTextRight"/>
            </w:pPr>
          </w:p>
        </w:tc>
        <w:tc>
          <w:tcPr>
            <w:tcW w:w="1551" w:type="dxa"/>
            <w:shd w:val="clear" w:color="auto" w:fill="auto"/>
            <w:tcMar>
              <w:left w:w="57" w:type="dxa"/>
              <w:right w:w="57" w:type="dxa"/>
            </w:tcMar>
            <w:vAlign w:val="center"/>
          </w:tcPr>
          <w:p w14:paraId="4A16B1B8" w14:textId="77777777" w:rsidR="00605A6E" w:rsidRDefault="00605A6E" w:rsidP="000C3344">
            <w:pPr>
              <w:pStyle w:val="TableTextRight"/>
            </w:pPr>
          </w:p>
        </w:tc>
        <w:tc>
          <w:tcPr>
            <w:tcW w:w="855" w:type="dxa"/>
            <w:shd w:val="clear" w:color="auto" w:fill="auto"/>
            <w:tcMar>
              <w:left w:w="57" w:type="dxa"/>
              <w:right w:w="57" w:type="dxa"/>
            </w:tcMar>
            <w:vAlign w:val="center"/>
          </w:tcPr>
          <w:p w14:paraId="63ACB051" w14:textId="77777777" w:rsidR="00605A6E" w:rsidRDefault="00605A6E" w:rsidP="000C3344">
            <w:pPr>
              <w:pStyle w:val="TableTextRight"/>
            </w:pPr>
          </w:p>
        </w:tc>
      </w:tr>
      <w:tr w:rsidR="00605A6E" w14:paraId="58969AE5" w14:textId="77777777" w:rsidTr="00B65708">
        <w:trPr>
          <w:cantSplit/>
        </w:trPr>
        <w:tc>
          <w:tcPr>
            <w:tcW w:w="3456" w:type="dxa"/>
            <w:shd w:val="clear" w:color="auto" w:fill="auto"/>
            <w:tcMar>
              <w:left w:w="57" w:type="dxa"/>
              <w:right w:w="57" w:type="dxa"/>
            </w:tcMar>
          </w:tcPr>
          <w:p w14:paraId="3B6FA228" w14:textId="77777777" w:rsidR="00605A6E" w:rsidRDefault="00605A6E" w:rsidP="000C3344">
            <w:pPr>
              <w:pStyle w:val="TableTextLeft"/>
            </w:pPr>
            <w:r>
              <w:t>Total output cost</w:t>
            </w:r>
          </w:p>
        </w:tc>
        <w:tc>
          <w:tcPr>
            <w:tcW w:w="1070" w:type="dxa"/>
            <w:shd w:val="clear" w:color="auto" w:fill="auto"/>
            <w:tcMar>
              <w:left w:w="57" w:type="dxa"/>
              <w:right w:w="57" w:type="dxa"/>
            </w:tcMar>
            <w:vAlign w:val="center"/>
          </w:tcPr>
          <w:p w14:paraId="44ACB405" w14:textId="77777777" w:rsidR="00605A6E" w:rsidRDefault="00605A6E" w:rsidP="000C3344">
            <w:pPr>
              <w:pStyle w:val="TableTextRight"/>
            </w:pPr>
            <w:r>
              <w:t>$ million</w:t>
            </w:r>
          </w:p>
        </w:tc>
        <w:tc>
          <w:tcPr>
            <w:tcW w:w="1070" w:type="dxa"/>
            <w:shd w:val="clear" w:color="auto" w:fill="auto"/>
            <w:tcMar>
              <w:left w:w="57" w:type="dxa"/>
              <w:right w:w="57" w:type="dxa"/>
            </w:tcMar>
            <w:vAlign w:val="center"/>
          </w:tcPr>
          <w:p w14:paraId="3082F557" w14:textId="77777777" w:rsidR="00605A6E" w:rsidRDefault="00605A6E" w:rsidP="000C3344">
            <w:pPr>
              <w:pStyle w:val="TableTextRight"/>
            </w:pPr>
            <w:r>
              <w:t>127.8</w:t>
            </w:r>
          </w:p>
        </w:tc>
        <w:tc>
          <w:tcPr>
            <w:tcW w:w="1070" w:type="dxa"/>
            <w:shd w:val="clear" w:color="auto" w:fill="auto"/>
            <w:tcMar>
              <w:left w:w="57" w:type="dxa"/>
              <w:right w:w="57" w:type="dxa"/>
            </w:tcMar>
            <w:vAlign w:val="center"/>
          </w:tcPr>
          <w:p w14:paraId="2B0AD60F" w14:textId="77777777" w:rsidR="00605A6E" w:rsidRDefault="00605A6E" w:rsidP="000C3344">
            <w:pPr>
              <w:pStyle w:val="TableTextRight"/>
            </w:pPr>
            <w:r>
              <w:t>116.7</w:t>
            </w:r>
          </w:p>
        </w:tc>
        <w:tc>
          <w:tcPr>
            <w:tcW w:w="1551" w:type="dxa"/>
            <w:shd w:val="clear" w:color="auto" w:fill="auto"/>
            <w:tcMar>
              <w:left w:w="57" w:type="dxa"/>
              <w:right w:w="57" w:type="dxa"/>
            </w:tcMar>
            <w:vAlign w:val="center"/>
          </w:tcPr>
          <w:p w14:paraId="59C2D3EA" w14:textId="77777777" w:rsidR="00605A6E" w:rsidRDefault="00605A6E" w:rsidP="000C3344">
            <w:pPr>
              <w:pStyle w:val="TableTextRight"/>
            </w:pPr>
            <w:r>
              <w:t>9.5</w:t>
            </w:r>
          </w:p>
        </w:tc>
        <w:tc>
          <w:tcPr>
            <w:tcW w:w="855" w:type="dxa"/>
            <w:shd w:val="clear" w:color="auto" w:fill="auto"/>
            <w:tcMar>
              <w:left w:w="57" w:type="dxa"/>
              <w:right w:w="57" w:type="dxa"/>
            </w:tcMar>
            <w:vAlign w:val="center"/>
          </w:tcPr>
          <w:p w14:paraId="2248A960" w14:textId="77777777" w:rsidR="00605A6E" w:rsidRDefault="00605A6E" w:rsidP="000C3344">
            <w:pPr>
              <w:pStyle w:val="TableTextCentre"/>
              <w:spacing w:before="40"/>
              <w:jc w:val="right"/>
            </w:pPr>
            <w:r>
              <w:sym w:font="Wingdings" w:char="F06E"/>
            </w:r>
          </w:p>
        </w:tc>
      </w:tr>
      <w:tr w:rsidR="00605A6E" w:rsidRPr="00E12803" w14:paraId="20FEFC82" w14:textId="77777777" w:rsidTr="00B65708">
        <w:trPr>
          <w:cantSplit/>
        </w:trPr>
        <w:tc>
          <w:tcPr>
            <w:tcW w:w="9072" w:type="dxa"/>
            <w:gridSpan w:val="6"/>
            <w:shd w:val="clear" w:color="auto" w:fill="auto"/>
            <w:tcMar>
              <w:left w:w="57" w:type="dxa"/>
              <w:right w:w="57" w:type="dxa"/>
            </w:tcMar>
          </w:tcPr>
          <w:p w14:paraId="24C126EC" w14:textId="77777777" w:rsidR="00605A6E" w:rsidRPr="00E12803" w:rsidRDefault="00605A6E" w:rsidP="00B65708">
            <w:pPr>
              <w:pStyle w:val="TableTextLeftItalics"/>
            </w:pPr>
            <w:r>
              <w:t>The 2018-19 result was higher than the budget due to additional payments for the National Disability Insurance Scheme.</w:t>
            </w:r>
          </w:p>
        </w:tc>
      </w:tr>
    </w:tbl>
    <w:p w14:paraId="7129D9B8" w14:textId="77777777" w:rsidR="00605A6E" w:rsidRDefault="00605A6E" w:rsidP="00605A6E">
      <w:pPr>
        <w:pStyle w:val="Note"/>
      </w:pPr>
      <w:r>
        <w:t>Notes:</w:t>
      </w:r>
    </w:p>
    <w:p w14:paraId="6D926785"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249A46F0" w14:textId="77777777" w:rsidR="00605A6E" w:rsidRDefault="00605A6E" w:rsidP="00533F9F">
      <w:pPr>
        <w:pStyle w:val="Notenumber123"/>
        <w:numPr>
          <w:ilvl w:val="0"/>
          <w:numId w:val="0"/>
        </w:numPr>
        <w:ind w:left="113"/>
      </w:pPr>
      <w:r>
        <w:sym w:font="Wingdings 2" w:char="F099"/>
      </w:r>
      <w:r>
        <w:t xml:space="preserve"> Performance target not achieved – within 5 per cent variance</w:t>
      </w:r>
    </w:p>
    <w:p w14:paraId="4DA03523" w14:textId="77777777" w:rsidR="00605A6E" w:rsidRDefault="00605A6E" w:rsidP="00533F9F">
      <w:pPr>
        <w:pStyle w:val="Notenumber123"/>
        <w:numPr>
          <w:ilvl w:val="0"/>
          <w:numId w:val="0"/>
        </w:numPr>
        <w:ind w:left="113"/>
      </w:pPr>
      <w:r>
        <w:sym w:font="Wingdings" w:char="F06E"/>
      </w:r>
      <w:r>
        <w:t xml:space="preserve"> Performance target not achieved – exceeds 5 per cent variance</w:t>
      </w:r>
    </w:p>
    <w:p w14:paraId="1EF793F9" w14:textId="77777777" w:rsidR="00605A6E" w:rsidRDefault="00605A6E" w:rsidP="00AF15A9">
      <w:pPr>
        <w:pStyle w:val="Heading4"/>
        <w:spacing w:before="280"/>
      </w:pPr>
      <w:r>
        <w:t xml:space="preserve">Road Asset Management  </w:t>
      </w:r>
    </w:p>
    <w:p w14:paraId="1AF487B5" w14:textId="77777777" w:rsidR="00605A6E" w:rsidRDefault="00605A6E" w:rsidP="00AF15A9">
      <w:r>
        <w:t xml:space="preserve">This output contributes to the departments objective by delivering </w:t>
      </w:r>
      <w:r w:rsidRPr="0018689C">
        <w:t xml:space="preserve">programs and initiatives to maintain Victoria’s freeways and arterial road network. </w:t>
      </w:r>
      <w:r>
        <w:t>These a</w:t>
      </w:r>
      <w:r w:rsidRPr="0018689C">
        <w:t xml:space="preserve">ctivities support the safety and reliability of the </w:t>
      </w:r>
      <w:r>
        <w:t xml:space="preserve">transport </w:t>
      </w:r>
      <w:r w:rsidRPr="0018689C">
        <w:t>network</w:t>
      </w:r>
      <w:r>
        <w:t>.</w:t>
      </w:r>
      <w:r w:rsidRPr="0018689C">
        <w:t xml:space="preserve"> </w:t>
      </w:r>
    </w:p>
    <w:p w14:paraId="3206F2D6" w14:textId="77777777" w:rsidR="00605A6E" w:rsidRDefault="00605A6E" w:rsidP="00AF15A9">
      <w:pPr>
        <w:pStyle w:val="Heading4"/>
      </w:pPr>
      <w:r>
        <w:t xml:space="preserve">Road Asset Management </w:t>
      </w:r>
    </w:p>
    <w:tbl>
      <w:tblPr>
        <w:tblStyle w:val="TableGrid"/>
        <w:tblW w:w="9077" w:type="dxa"/>
        <w:tblInd w:w="-5" w:type="dxa"/>
        <w:tblLayout w:type="fixed"/>
        <w:tblLook w:val="04A0" w:firstRow="1" w:lastRow="0" w:firstColumn="1" w:lastColumn="0" w:noHBand="0" w:noVBand="1"/>
      </w:tblPr>
      <w:tblGrid>
        <w:gridCol w:w="3457"/>
        <w:gridCol w:w="1071"/>
        <w:gridCol w:w="1071"/>
        <w:gridCol w:w="1071"/>
        <w:gridCol w:w="1337"/>
        <w:gridCol w:w="215"/>
        <w:gridCol w:w="855"/>
      </w:tblGrid>
      <w:tr w:rsidR="00605A6E" w14:paraId="456B5F19" w14:textId="77777777" w:rsidTr="00AF15A9">
        <w:trPr>
          <w:cantSplit/>
          <w:tblHeader/>
        </w:trPr>
        <w:tc>
          <w:tcPr>
            <w:tcW w:w="3457" w:type="dxa"/>
            <w:shd w:val="clear" w:color="auto" w:fill="auto"/>
            <w:tcMar>
              <w:left w:w="57" w:type="dxa"/>
              <w:right w:w="57" w:type="dxa"/>
            </w:tcMar>
          </w:tcPr>
          <w:p w14:paraId="4F9ECB8A" w14:textId="77777777" w:rsidR="00605A6E" w:rsidRDefault="00605A6E" w:rsidP="000C3344">
            <w:pPr>
              <w:pStyle w:val="TableTextLeftBold"/>
            </w:pPr>
            <w:bookmarkStart w:id="1022" w:name="Title_121130" w:colFirst="0" w:colLast="0"/>
            <w:r>
              <w:t>Performance measures</w:t>
            </w:r>
          </w:p>
        </w:tc>
        <w:tc>
          <w:tcPr>
            <w:tcW w:w="1071" w:type="dxa"/>
            <w:shd w:val="clear" w:color="auto" w:fill="auto"/>
            <w:tcMar>
              <w:left w:w="28" w:type="dxa"/>
              <w:right w:w="28" w:type="dxa"/>
            </w:tcMar>
          </w:tcPr>
          <w:p w14:paraId="19F35822" w14:textId="77777777" w:rsidR="00605A6E" w:rsidRDefault="00605A6E" w:rsidP="000C3344">
            <w:pPr>
              <w:pStyle w:val="TableTextRightBold"/>
            </w:pPr>
            <w:r>
              <w:t>unit of measure</w:t>
            </w:r>
          </w:p>
        </w:tc>
        <w:tc>
          <w:tcPr>
            <w:tcW w:w="1071" w:type="dxa"/>
            <w:shd w:val="clear" w:color="auto" w:fill="auto"/>
            <w:tcMar>
              <w:left w:w="28" w:type="dxa"/>
              <w:right w:w="28" w:type="dxa"/>
            </w:tcMar>
          </w:tcPr>
          <w:p w14:paraId="2788D284" w14:textId="77777777" w:rsidR="00605A6E" w:rsidRDefault="00605A6E" w:rsidP="000C3344">
            <w:pPr>
              <w:pStyle w:val="TableTextRightBold"/>
            </w:pPr>
            <w:r>
              <w:t>2018-19 actual</w:t>
            </w:r>
          </w:p>
        </w:tc>
        <w:tc>
          <w:tcPr>
            <w:tcW w:w="1071" w:type="dxa"/>
            <w:shd w:val="clear" w:color="auto" w:fill="auto"/>
            <w:tcMar>
              <w:left w:w="28" w:type="dxa"/>
              <w:right w:w="28" w:type="dxa"/>
            </w:tcMar>
          </w:tcPr>
          <w:p w14:paraId="4700D457" w14:textId="77777777" w:rsidR="00605A6E" w:rsidRDefault="00605A6E" w:rsidP="000C3344">
            <w:pPr>
              <w:pStyle w:val="TableTextRightBold"/>
            </w:pPr>
            <w:r>
              <w:t>2018-19 target</w:t>
            </w:r>
          </w:p>
        </w:tc>
        <w:tc>
          <w:tcPr>
            <w:tcW w:w="1552" w:type="dxa"/>
            <w:gridSpan w:val="2"/>
            <w:shd w:val="clear" w:color="auto" w:fill="auto"/>
            <w:tcMar>
              <w:left w:w="28" w:type="dxa"/>
              <w:right w:w="28" w:type="dxa"/>
            </w:tcMar>
          </w:tcPr>
          <w:p w14:paraId="05DEE4E7"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5300167B" w14:textId="77777777" w:rsidR="00605A6E" w:rsidRPr="00C07E93" w:rsidRDefault="00605A6E" w:rsidP="000C3344">
            <w:pPr>
              <w:pStyle w:val="TableTextRightBold"/>
            </w:pPr>
            <w:r>
              <w:t>Result</w:t>
            </w:r>
          </w:p>
        </w:tc>
      </w:tr>
      <w:bookmarkEnd w:id="1022"/>
      <w:tr w:rsidR="00605A6E" w14:paraId="0B95DF2E" w14:textId="77777777" w:rsidTr="00AF15A9">
        <w:trPr>
          <w:cantSplit/>
        </w:trPr>
        <w:tc>
          <w:tcPr>
            <w:tcW w:w="3457" w:type="dxa"/>
            <w:shd w:val="clear" w:color="auto" w:fill="auto"/>
            <w:tcMar>
              <w:left w:w="57" w:type="dxa"/>
              <w:right w:w="57" w:type="dxa"/>
            </w:tcMar>
            <w:vAlign w:val="center"/>
          </w:tcPr>
          <w:p w14:paraId="432C29EF" w14:textId="77777777" w:rsidR="00605A6E" w:rsidRPr="0015678C" w:rsidRDefault="00605A6E" w:rsidP="000C3344">
            <w:pPr>
              <w:pStyle w:val="TableTextLeftItalics"/>
              <w:rPr>
                <w:b/>
              </w:rPr>
            </w:pPr>
            <w:r w:rsidRPr="0015678C">
              <w:rPr>
                <w:b/>
              </w:rPr>
              <w:t>Quantity</w:t>
            </w:r>
          </w:p>
        </w:tc>
        <w:tc>
          <w:tcPr>
            <w:tcW w:w="1071" w:type="dxa"/>
            <w:shd w:val="clear" w:color="auto" w:fill="auto"/>
            <w:tcMar>
              <w:left w:w="57" w:type="dxa"/>
              <w:right w:w="57" w:type="dxa"/>
            </w:tcMar>
            <w:vAlign w:val="center"/>
          </w:tcPr>
          <w:p w14:paraId="1051863A" w14:textId="77777777" w:rsidR="00605A6E" w:rsidRDefault="00605A6E" w:rsidP="000C3344">
            <w:pPr>
              <w:pStyle w:val="TableTextRight"/>
            </w:pPr>
          </w:p>
        </w:tc>
        <w:tc>
          <w:tcPr>
            <w:tcW w:w="1071" w:type="dxa"/>
            <w:shd w:val="clear" w:color="auto" w:fill="auto"/>
            <w:tcMar>
              <w:left w:w="57" w:type="dxa"/>
              <w:right w:w="57" w:type="dxa"/>
            </w:tcMar>
            <w:vAlign w:val="center"/>
          </w:tcPr>
          <w:p w14:paraId="22970EBA" w14:textId="77777777" w:rsidR="00605A6E" w:rsidRDefault="00605A6E" w:rsidP="000C3344">
            <w:pPr>
              <w:pStyle w:val="TableTextRight"/>
            </w:pPr>
          </w:p>
        </w:tc>
        <w:tc>
          <w:tcPr>
            <w:tcW w:w="1071" w:type="dxa"/>
            <w:shd w:val="clear" w:color="auto" w:fill="auto"/>
            <w:tcMar>
              <w:left w:w="57" w:type="dxa"/>
              <w:right w:w="57" w:type="dxa"/>
            </w:tcMar>
            <w:vAlign w:val="center"/>
          </w:tcPr>
          <w:p w14:paraId="181CBD21" w14:textId="77777777" w:rsidR="00605A6E" w:rsidRDefault="00605A6E" w:rsidP="000C3344">
            <w:pPr>
              <w:pStyle w:val="TableTextRight"/>
            </w:pPr>
          </w:p>
        </w:tc>
        <w:tc>
          <w:tcPr>
            <w:tcW w:w="1552" w:type="dxa"/>
            <w:gridSpan w:val="2"/>
            <w:shd w:val="clear" w:color="auto" w:fill="auto"/>
            <w:tcMar>
              <w:left w:w="57" w:type="dxa"/>
              <w:right w:w="57" w:type="dxa"/>
            </w:tcMar>
            <w:vAlign w:val="center"/>
          </w:tcPr>
          <w:p w14:paraId="21906060" w14:textId="77777777" w:rsidR="00605A6E" w:rsidRDefault="00605A6E" w:rsidP="000C3344">
            <w:pPr>
              <w:pStyle w:val="TableTextRight"/>
            </w:pPr>
          </w:p>
        </w:tc>
        <w:tc>
          <w:tcPr>
            <w:tcW w:w="855" w:type="dxa"/>
            <w:shd w:val="clear" w:color="auto" w:fill="auto"/>
            <w:tcMar>
              <w:left w:w="57" w:type="dxa"/>
              <w:right w:w="57" w:type="dxa"/>
            </w:tcMar>
            <w:vAlign w:val="center"/>
          </w:tcPr>
          <w:p w14:paraId="3ACDFDFE" w14:textId="77777777" w:rsidR="00605A6E" w:rsidRDefault="00605A6E" w:rsidP="000C3344">
            <w:pPr>
              <w:pStyle w:val="TableTextRight"/>
            </w:pPr>
          </w:p>
        </w:tc>
      </w:tr>
      <w:tr w:rsidR="00605A6E" w14:paraId="7508829B" w14:textId="77777777" w:rsidTr="00AF15A9">
        <w:trPr>
          <w:cantSplit/>
        </w:trPr>
        <w:tc>
          <w:tcPr>
            <w:tcW w:w="3457" w:type="dxa"/>
            <w:shd w:val="clear" w:color="auto" w:fill="auto"/>
            <w:tcMar>
              <w:left w:w="57" w:type="dxa"/>
              <w:right w:w="57" w:type="dxa"/>
            </w:tcMar>
            <w:vAlign w:val="center"/>
          </w:tcPr>
          <w:p w14:paraId="0F9F9C6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Bridges maintained: metropolitan</w:t>
            </w:r>
            <w:r>
              <w:rPr>
                <w:noProof/>
              </w:rPr>
              <w:fldChar w:fldCharType="end"/>
            </w:r>
          </w:p>
        </w:tc>
        <w:tc>
          <w:tcPr>
            <w:tcW w:w="1071" w:type="dxa"/>
            <w:shd w:val="clear" w:color="auto" w:fill="auto"/>
            <w:tcMar>
              <w:left w:w="57" w:type="dxa"/>
              <w:right w:w="57" w:type="dxa"/>
            </w:tcMar>
            <w:vAlign w:val="center"/>
          </w:tcPr>
          <w:p w14:paraId="793F500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vAlign w:val="center"/>
          </w:tcPr>
          <w:p w14:paraId="0CEE73D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987</w:t>
            </w:r>
            <w:r>
              <w:rPr>
                <w:noProof/>
              </w:rPr>
              <w:fldChar w:fldCharType="end"/>
            </w:r>
          </w:p>
        </w:tc>
        <w:tc>
          <w:tcPr>
            <w:tcW w:w="1071" w:type="dxa"/>
            <w:shd w:val="clear" w:color="auto" w:fill="auto"/>
            <w:tcMar>
              <w:left w:w="57" w:type="dxa"/>
              <w:right w:w="57" w:type="dxa"/>
            </w:tcMar>
            <w:vAlign w:val="center"/>
          </w:tcPr>
          <w:p w14:paraId="32DDC6DC"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964</w:t>
            </w:r>
            <w:r>
              <w:rPr>
                <w:noProof/>
              </w:rPr>
              <w:fldChar w:fldCharType="end"/>
            </w:r>
          </w:p>
        </w:tc>
        <w:tc>
          <w:tcPr>
            <w:tcW w:w="1552" w:type="dxa"/>
            <w:gridSpan w:val="2"/>
            <w:shd w:val="clear" w:color="auto" w:fill="auto"/>
            <w:tcMar>
              <w:left w:w="57" w:type="dxa"/>
              <w:right w:w="57" w:type="dxa"/>
            </w:tcMar>
            <w:vAlign w:val="center"/>
          </w:tcPr>
          <w:p w14:paraId="0122A6A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2.4</w:t>
            </w:r>
            <w:r>
              <w:rPr>
                <w:noProof/>
              </w:rPr>
              <w:fldChar w:fldCharType="end"/>
            </w:r>
          </w:p>
        </w:tc>
        <w:tc>
          <w:tcPr>
            <w:tcW w:w="855" w:type="dxa"/>
            <w:shd w:val="clear" w:color="auto" w:fill="auto"/>
            <w:tcMar>
              <w:left w:w="57" w:type="dxa"/>
              <w:right w:w="57" w:type="dxa"/>
            </w:tcMar>
            <w:vAlign w:val="center"/>
          </w:tcPr>
          <w:p w14:paraId="296078D6" w14:textId="77777777" w:rsidR="00605A6E" w:rsidRPr="00194B28" w:rsidRDefault="00605A6E" w:rsidP="000C3344">
            <w:pPr>
              <w:pStyle w:val="TableTextCentre"/>
              <w:spacing w:before="40"/>
              <w:jc w:val="right"/>
            </w:pPr>
            <w:r>
              <w:sym w:font="Wingdings" w:char="F0FC"/>
            </w:r>
          </w:p>
        </w:tc>
      </w:tr>
      <w:tr w:rsidR="00605A6E" w14:paraId="257CC7B3" w14:textId="77777777" w:rsidTr="00AF15A9">
        <w:trPr>
          <w:cantSplit/>
        </w:trPr>
        <w:tc>
          <w:tcPr>
            <w:tcW w:w="3457" w:type="dxa"/>
            <w:shd w:val="clear" w:color="auto" w:fill="auto"/>
            <w:tcMar>
              <w:left w:w="57" w:type="dxa"/>
              <w:right w:w="57" w:type="dxa"/>
            </w:tcMar>
            <w:vAlign w:val="center"/>
          </w:tcPr>
          <w:p w14:paraId="628769FB"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Bridges maintained: regional</w:t>
            </w:r>
            <w:r>
              <w:rPr>
                <w:noProof/>
              </w:rPr>
              <w:fldChar w:fldCharType="end"/>
            </w:r>
          </w:p>
        </w:tc>
        <w:tc>
          <w:tcPr>
            <w:tcW w:w="1071" w:type="dxa"/>
            <w:shd w:val="clear" w:color="auto" w:fill="auto"/>
            <w:tcMar>
              <w:left w:w="57" w:type="dxa"/>
              <w:right w:w="57" w:type="dxa"/>
            </w:tcMar>
            <w:vAlign w:val="center"/>
          </w:tcPr>
          <w:p w14:paraId="7FF9B98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vAlign w:val="center"/>
          </w:tcPr>
          <w:p w14:paraId="2A4FF0E6"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2,227</w:t>
            </w:r>
            <w:r>
              <w:rPr>
                <w:noProof/>
              </w:rPr>
              <w:fldChar w:fldCharType="end"/>
            </w:r>
          </w:p>
        </w:tc>
        <w:tc>
          <w:tcPr>
            <w:tcW w:w="1071" w:type="dxa"/>
            <w:shd w:val="clear" w:color="auto" w:fill="auto"/>
            <w:tcMar>
              <w:left w:w="57" w:type="dxa"/>
              <w:right w:w="57" w:type="dxa"/>
            </w:tcMar>
            <w:vAlign w:val="center"/>
          </w:tcPr>
          <w:p w14:paraId="57D97481"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w:t>
            </w:r>
            <w:r>
              <w:rPr>
                <w:noProof/>
              </w:rPr>
              <w:t>,</w:t>
            </w:r>
            <w:r w:rsidRPr="004B63B7">
              <w:rPr>
                <w:noProof/>
              </w:rPr>
              <w:t>270</w:t>
            </w:r>
            <w:r>
              <w:rPr>
                <w:noProof/>
              </w:rPr>
              <w:fldChar w:fldCharType="end"/>
            </w:r>
          </w:p>
        </w:tc>
        <w:tc>
          <w:tcPr>
            <w:tcW w:w="1552" w:type="dxa"/>
            <w:gridSpan w:val="2"/>
            <w:shd w:val="clear" w:color="auto" w:fill="auto"/>
            <w:tcMar>
              <w:left w:w="57" w:type="dxa"/>
              <w:right w:w="57" w:type="dxa"/>
            </w:tcMar>
            <w:vAlign w:val="center"/>
          </w:tcPr>
          <w:p w14:paraId="4C57679B"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-1.9</w:t>
            </w:r>
            <w:r>
              <w:rPr>
                <w:noProof/>
              </w:rPr>
              <w:fldChar w:fldCharType="end"/>
            </w:r>
          </w:p>
        </w:tc>
        <w:tc>
          <w:tcPr>
            <w:tcW w:w="855" w:type="dxa"/>
            <w:shd w:val="clear" w:color="auto" w:fill="auto"/>
            <w:tcMar>
              <w:left w:w="57" w:type="dxa"/>
              <w:right w:w="57" w:type="dxa"/>
            </w:tcMar>
            <w:vAlign w:val="center"/>
          </w:tcPr>
          <w:p w14:paraId="502E90FB" w14:textId="77777777" w:rsidR="00605A6E" w:rsidRPr="00194B28" w:rsidRDefault="00605A6E" w:rsidP="000C3344">
            <w:pPr>
              <w:pStyle w:val="TableTextCentre"/>
              <w:spacing w:before="40"/>
              <w:jc w:val="right"/>
            </w:pPr>
            <w:r>
              <w:sym w:font="Wingdings 2" w:char="F099"/>
            </w:r>
          </w:p>
        </w:tc>
      </w:tr>
      <w:tr w:rsidR="00605A6E" w14:paraId="0B246F36" w14:textId="77777777" w:rsidTr="00AF15A9">
        <w:trPr>
          <w:cantSplit/>
        </w:trPr>
        <w:tc>
          <w:tcPr>
            <w:tcW w:w="3457" w:type="dxa"/>
            <w:shd w:val="clear" w:color="auto" w:fill="auto"/>
            <w:tcMar>
              <w:left w:w="57" w:type="dxa"/>
              <w:right w:w="57" w:type="dxa"/>
            </w:tcMar>
          </w:tcPr>
          <w:p w14:paraId="3F05E1B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area treated: high strategic priority roads</w:t>
            </w:r>
            <w:r>
              <w:rPr>
                <w:noProof/>
              </w:rPr>
              <w:fldChar w:fldCharType="end"/>
            </w:r>
          </w:p>
        </w:tc>
        <w:tc>
          <w:tcPr>
            <w:tcW w:w="1071" w:type="dxa"/>
            <w:shd w:val="clear" w:color="auto" w:fill="auto"/>
            <w:tcMar>
              <w:left w:w="57" w:type="dxa"/>
              <w:right w:w="57" w:type="dxa"/>
            </w:tcMar>
          </w:tcPr>
          <w:p w14:paraId="5FAFF79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m2 (000)</w:t>
            </w:r>
            <w:r>
              <w:rPr>
                <w:noProof/>
              </w:rPr>
              <w:fldChar w:fldCharType="end"/>
            </w:r>
          </w:p>
        </w:tc>
        <w:tc>
          <w:tcPr>
            <w:tcW w:w="1071" w:type="dxa"/>
            <w:shd w:val="clear" w:color="auto" w:fill="auto"/>
            <w:tcMar>
              <w:left w:w="57" w:type="dxa"/>
              <w:right w:w="57" w:type="dxa"/>
            </w:tcMar>
          </w:tcPr>
          <w:p w14:paraId="7CBAA08A"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7,517</w:t>
            </w:r>
            <w:r>
              <w:rPr>
                <w:noProof/>
              </w:rPr>
              <w:fldChar w:fldCharType="end"/>
            </w:r>
          </w:p>
        </w:tc>
        <w:tc>
          <w:tcPr>
            <w:tcW w:w="1071" w:type="dxa"/>
            <w:shd w:val="clear" w:color="auto" w:fill="auto"/>
            <w:tcMar>
              <w:left w:w="57" w:type="dxa"/>
              <w:right w:w="57" w:type="dxa"/>
            </w:tcMar>
          </w:tcPr>
          <w:p w14:paraId="1EADC6E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w:t>
            </w:r>
            <w:r>
              <w:rPr>
                <w:noProof/>
              </w:rPr>
              <w:t>,</w:t>
            </w:r>
            <w:r w:rsidRPr="004B63B7">
              <w:rPr>
                <w:noProof/>
              </w:rPr>
              <w:t>017</w:t>
            </w:r>
            <w:r>
              <w:rPr>
                <w:noProof/>
              </w:rPr>
              <w:fldChar w:fldCharType="end"/>
            </w:r>
          </w:p>
        </w:tc>
        <w:tc>
          <w:tcPr>
            <w:tcW w:w="1552" w:type="dxa"/>
            <w:gridSpan w:val="2"/>
            <w:shd w:val="clear" w:color="auto" w:fill="auto"/>
            <w:tcMar>
              <w:left w:w="57" w:type="dxa"/>
              <w:right w:w="57" w:type="dxa"/>
            </w:tcMar>
          </w:tcPr>
          <w:p w14:paraId="0BB4F7B9"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-6.2</w:t>
            </w:r>
            <w:r>
              <w:rPr>
                <w:noProof/>
              </w:rPr>
              <w:fldChar w:fldCharType="end"/>
            </w:r>
          </w:p>
        </w:tc>
        <w:tc>
          <w:tcPr>
            <w:tcW w:w="855" w:type="dxa"/>
            <w:shd w:val="clear" w:color="auto" w:fill="auto"/>
            <w:tcMar>
              <w:left w:w="57" w:type="dxa"/>
              <w:right w:w="57" w:type="dxa"/>
            </w:tcMar>
          </w:tcPr>
          <w:p w14:paraId="38901939" w14:textId="77777777" w:rsidR="00605A6E" w:rsidRPr="00194B28" w:rsidRDefault="00605A6E" w:rsidP="000C3344">
            <w:pPr>
              <w:pStyle w:val="TableTextCentre"/>
              <w:spacing w:before="40"/>
              <w:jc w:val="right"/>
            </w:pPr>
            <w:r>
              <w:sym w:font="Wingdings" w:char="F06E"/>
            </w:r>
          </w:p>
        </w:tc>
      </w:tr>
      <w:tr w:rsidR="00605A6E" w:rsidRPr="00264165" w14:paraId="7CB342E1" w14:textId="77777777" w:rsidTr="00AF15A9">
        <w:trPr>
          <w:cantSplit/>
        </w:trPr>
        <w:tc>
          <w:tcPr>
            <w:tcW w:w="9077" w:type="dxa"/>
            <w:gridSpan w:val="7"/>
            <w:shd w:val="clear" w:color="auto" w:fill="auto"/>
            <w:tcMar>
              <w:left w:w="57" w:type="dxa"/>
              <w:right w:w="57" w:type="dxa"/>
            </w:tcMar>
          </w:tcPr>
          <w:p w14:paraId="0FCB1362" w14:textId="77777777" w:rsidR="00605A6E" w:rsidRPr="00264165" w:rsidRDefault="00605A6E" w:rsidP="00AF15A9">
            <w:pPr>
              <w:pStyle w:val="TableTextLeftItalics"/>
            </w:pPr>
            <w:r>
              <w:t>Further investigations throughout the year identified that more roads in the medium strategic priority category required treatment.</w:t>
            </w:r>
          </w:p>
        </w:tc>
      </w:tr>
      <w:tr w:rsidR="00605A6E" w14:paraId="1805BAA6" w14:textId="77777777" w:rsidTr="00AF15A9">
        <w:trPr>
          <w:cantSplit/>
        </w:trPr>
        <w:tc>
          <w:tcPr>
            <w:tcW w:w="3457" w:type="dxa"/>
            <w:shd w:val="clear" w:color="auto" w:fill="auto"/>
            <w:tcMar>
              <w:left w:w="57" w:type="dxa"/>
              <w:right w:w="57" w:type="dxa"/>
            </w:tcMar>
          </w:tcPr>
          <w:p w14:paraId="0419BF5B" w14:textId="77777777" w:rsidR="00605A6E" w:rsidRDefault="00605A6E" w:rsidP="000C3344">
            <w:pPr>
              <w:pStyle w:val="TableTextLef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area treated: low strategic priority roads</w:t>
            </w:r>
            <w:r>
              <w:rPr>
                <w:noProof/>
              </w:rPr>
              <w:fldChar w:fldCharType="end"/>
            </w:r>
          </w:p>
        </w:tc>
        <w:tc>
          <w:tcPr>
            <w:tcW w:w="1071" w:type="dxa"/>
            <w:shd w:val="clear" w:color="auto" w:fill="auto"/>
            <w:tcMar>
              <w:left w:w="57" w:type="dxa"/>
              <w:right w:w="57" w:type="dxa"/>
            </w:tcMar>
          </w:tcPr>
          <w:p w14:paraId="6ACEC53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m2 (000)</w:t>
            </w:r>
            <w:r>
              <w:rPr>
                <w:noProof/>
              </w:rPr>
              <w:fldChar w:fldCharType="end"/>
            </w:r>
          </w:p>
        </w:tc>
        <w:tc>
          <w:tcPr>
            <w:tcW w:w="1071" w:type="dxa"/>
            <w:shd w:val="clear" w:color="auto" w:fill="auto"/>
            <w:tcMar>
              <w:left w:w="57" w:type="dxa"/>
              <w:right w:w="57" w:type="dxa"/>
            </w:tcMar>
          </w:tcPr>
          <w:p w14:paraId="1970FA4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609</w:t>
            </w:r>
            <w:r>
              <w:rPr>
                <w:noProof/>
              </w:rPr>
              <w:fldChar w:fldCharType="end"/>
            </w:r>
          </w:p>
        </w:tc>
        <w:tc>
          <w:tcPr>
            <w:tcW w:w="1071" w:type="dxa"/>
            <w:shd w:val="clear" w:color="auto" w:fill="auto"/>
            <w:tcMar>
              <w:left w:w="57" w:type="dxa"/>
              <w:right w:w="57" w:type="dxa"/>
            </w:tcMar>
          </w:tcPr>
          <w:p w14:paraId="1E3DE58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778</w:t>
            </w:r>
            <w:r>
              <w:rPr>
                <w:noProof/>
              </w:rPr>
              <w:fldChar w:fldCharType="end"/>
            </w:r>
          </w:p>
        </w:tc>
        <w:tc>
          <w:tcPr>
            <w:tcW w:w="1552" w:type="dxa"/>
            <w:gridSpan w:val="2"/>
            <w:shd w:val="clear" w:color="auto" w:fill="auto"/>
            <w:tcMar>
              <w:left w:w="57" w:type="dxa"/>
              <w:right w:w="57" w:type="dxa"/>
            </w:tcMar>
          </w:tcPr>
          <w:p w14:paraId="479B82A6"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-21.7</w:t>
            </w:r>
            <w:r>
              <w:rPr>
                <w:noProof/>
              </w:rPr>
              <w:fldChar w:fldCharType="end"/>
            </w:r>
          </w:p>
        </w:tc>
        <w:tc>
          <w:tcPr>
            <w:tcW w:w="855" w:type="dxa"/>
            <w:shd w:val="clear" w:color="auto" w:fill="auto"/>
            <w:tcMar>
              <w:left w:w="57" w:type="dxa"/>
              <w:right w:w="57" w:type="dxa"/>
            </w:tcMar>
          </w:tcPr>
          <w:p w14:paraId="33EFF7E4" w14:textId="77777777" w:rsidR="00605A6E" w:rsidRPr="00194B28" w:rsidRDefault="00605A6E" w:rsidP="000C3344">
            <w:pPr>
              <w:pStyle w:val="TableTextCentre"/>
              <w:spacing w:before="40"/>
              <w:jc w:val="right"/>
            </w:pPr>
            <w:r>
              <w:sym w:font="Wingdings" w:char="F06E"/>
            </w:r>
          </w:p>
        </w:tc>
      </w:tr>
      <w:tr w:rsidR="00605A6E" w:rsidRPr="00264165" w14:paraId="6C009275" w14:textId="77777777" w:rsidTr="00AF15A9">
        <w:trPr>
          <w:cantSplit/>
        </w:trPr>
        <w:tc>
          <w:tcPr>
            <w:tcW w:w="9077" w:type="dxa"/>
            <w:gridSpan w:val="7"/>
            <w:shd w:val="clear" w:color="auto" w:fill="auto"/>
            <w:tcMar>
              <w:left w:w="57" w:type="dxa"/>
              <w:right w:w="57" w:type="dxa"/>
            </w:tcMar>
          </w:tcPr>
          <w:p w14:paraId="2ED63D76" w14:textId="77777777" w:rsidR="00605A6E" w:rsidRPr="00264165" w:rsidRDefault="00126060" w:rsidP="00AF15A9">
            <w:pPr>
              <w:pStyle w:val="TableTextLeftItalics"/>
            </w:pPr>
            <w:r>
              <w:fldChar w:fldCharType="begin"/>
            </w:r>
            <w:r>
              <w:instrText xml:space="preserve"> MERGEFIELD "M_18" </w:instrText>
            </w:r>
            <w:r>
              <w:fldChar w:fldCharType="separate"/>
            </w:r>
            <w:r w:rsidR="00605A6E">
              <w:t>Further investigations throughout the year identified that more roads in the medium strategic priority category required treatment</w:t>
            </w:r>
            <w:r w:rsidR="00605A6E" w:rsidRPr="00264165">
              <w:rPr>
                <w:noProof/>
              </w:rPr>
              <w:t>.</w:t>
            </w:r>
            <w:r>
              <w:rPr>
                <w:noProof/>
              </w:rPr>
              <w:fldChar w:fldCharType="end"/>
            </w:r>
          </w:p>
        </w:tc>
      </w:tr>
      <w:tr w:rsidR="00605A6E" w14:paraId="4ED40998" w14:textId="77777777" w:rsidTr="00AF15A9">
        <w:trPr>
          <w:cantSplit/>
        </w:trPr>
        <w:tc>
          <w:tcPr>
            <w:tcW w:w="3457" w:type="dxa"/>
            <w:shd w:val="clear" w:color="auto" w:fill="auto"/>
            <w:tcMar>
              <w:left w:w="57" w:type="dxa"/>
              <w:right w:w="57" w:type="dxa"/>
            </w:tcMar>
          </w:tcPr>
          <w:p w14:paraId="6CFF945A" w14:textId="77777777" w:rsidR="00605A6E" w:rsidRDefault="00605A6E" w:rsidP="00AF15A9">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area treated: medium strategic priority roads</w:t>
            </w:r>
            <w:r>
              <w:rPr>
                <w:noProof/>
              </w:rPr>
              <w:fldChar w:fldCharType="end"/>
            </w:r>
          </w:p>
        </w:tc>
        <w:tc>
          <w:tcPr>
            <w:tcW w:w="1071" w:type="dxa"/>
            <w:shd w:val="clear" w:color="auto" w:fill="auto"/>
            <w:tcMar>
              <w:left w:w="57" w:type="dxa"/>
              <w:right w:w="57" w:type="dxa"/>
            </w:tcMar>
          </w:tcPr>
          <w:p w14:paraId="23EB38A8" w14:textId="77777777" w:rsidR="00605A6E" w:rsidRPr="00194B28" w:rsidRDefault="00605A6E" w:rsidP="00AF15A9">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m2 (000)</w:t>
            </w:r>
            <w:r>
              <w:rPr>
                <w:noProof/>
              </w:rPr>
              <w:fldChar w:fldCharType="end"/>
            </w:r>
          </w:p>
        </w:tc>
        <w:tc>
          <w:tcPr>
            <w:tcW w:w="1071" w:type="dxa"/>
            <w:shd w:val="clear" w:color="auto" w:fill="auto"/>
            <w:tcMar>
              <w:left w:w="57" w:type="dxa"/>
              <w:right w:w="57" w:type="dxa"/>
            </w:tcMar>
          </w:tcPr>
          <w:p w14:paraId="11E95788" w14:textId="77777777" w:rsidR="00605A6E" w:rsidRPr="00194B28" w:rsidRDefault="00605A6E" w:rsidP="00AF15A9">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6,861</w:t>
            </w:r>
            <w:r>
              <w:rPr>
                <w:noProof/>
              </w:rPr>
              <w:fldChar w:fldCharType="end"/>
            </w:r>
          </w:p>
        </w:tc>
        <w:tc>
          <w:tcPr>
            <w:tcW w:w="1071" w:type="dxa"/>
            <w:shd w:val="clear" w:color="auto" w:fill="auto"/>
            <w:tcMar>
              <w:left w:w="57" w:type="dxa"/>
              <w:right w:w="57" w:type="dxa"/>
            </w:tcMar>
          </w:tcPr>
          <w:p w14:paraId="3FCFAF5C" w14:textId="77777777" w:rsidR="00605A6E" w:rsidRPr="00194B28" w:rsidRDefault="00605A6E" w:rsidP="00AF15A9">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5</w:t>
            </w:r>
            <w:r>
              <w:rPr>
                <w:noProof/>
              </w:rPr>
              <w:t>,</w:t>
            </w:r>
            <w:r w:rsidRPr="004B63B7">
              <w:rPr>
                <w:noProof/>
              </w:rPr>
              <w:t>054</w:t>
            </w:r>
            <w:r>
              <w:rPr>
                <w:noProof/>
              </w:rPr>
              <w:fldChar w:fldCharType="end"/>
            </w:r>
          </w:p>
        </w:tc>
        <w:tc>
          <w:tcPr>
            <w:tcW w:w="1552" w:type="dxa"/>
            <w:gridSpan w:val="2"/>
            <w:shd w:val="clear" w:color="auto" w:fill="auto"/>
            <w:tcMar>
              <w:left w:w="57" w:type="dxa"/>
              <w:right w:w="57" w:type="dxa"/>
            </w:tcMar>
          </w:tcPr>
          <w:p w14:paraId="1D8723AE" w14:textId="77777777" w:rsidR="00605A6E" w:rsidRPr="00194B28" w:rsidRDefault="00605A6E" w:rsidP="00AF15A9">
            <w:pPr>
              <w:pStyle w:val="TableTextRight"/>
              <w:keepNext/>
              <w:keepLines/>
            </w:pPr>
            <w:r>
              <w:rPr>
                <w:noProof/>
              </w:rPr>
              <w:fldChar w:fldCharType="begin"/>
            </w:r>
            <w:r>
              <w:rPr>
                <w:noProof/>
              </w:rPr>
              <w:instrText xml:space="preserve"> MERGEFIELD "M_14" </w:instrText>
            </w:r>
            <w:r>
              <w:rPr>
                <w:noProof/>
              </w:rPr>
              <w:fldChar w:fldCharType="separate"/>
            </w:r>
            <w:r w:rsidRPr="004B63B7">
              <w:rPr>
                <w:noProof/>
              </w:rPr>
              <w:t>35.8</w:t>
            </w:r>
            <w:r>
              <w:rPr>
                <w:noProof/>
              </w:rPr>
              <w:fldChar w:fldCharType="end"/>
            </w:r>
          </w:p>
        </w:tc>
        <w:tc>
          <w:tcPr>
            <w:tcW w:w="855" w:type="dxa"/>
            <w:shd w:val="clear" w:color="auto" w:fill="auto"/>
            <w:tcMar>
              <w:left w:w="57" w:type="dxa"/>
              <w:right w:w="57" w:type="dxa"/>
            </w:tcMar>
          </w:tcPr>
          <w:p w14:paraId="64709A15" w14:textId="77777777" w:rsidR="00605A6E" w:rsidRPr="00194B28" w:rsidRDefault="00605A6E" w:rsidP="00AF15A9">
            <w:pPr>
              <w:pStyle w:val="TableTextCentre"/>
              <w:keepNext/>
              <w:keepLines/>
              <w:spacing w:before="40"/>
              <w:jc w:val="right"/>
            </w:pPr>
            <w:r>
              <w:sym w:font="Wingdings" w:char="F0FC"/>
            </w:r>
          </w:p>
        </w:tc>
      </w:tr>
      <w:tr w:rsidR="00605A6E" w:rsidRPr="00894451" w14:paraId="689BECE2" w14:textId="77777777" w:rsidTr="00AF15A9">
        <w:trPr>
          <w:cantSplit/>
        </w:trPr>
        <w:tc>
          <w:tcPr>
            <w:tcW w:w="9077" w:type="dxa"/>
            <w:gridSpan w:val="7"/>
            <w:shd w:val="clear" w:color="auto" w:fill="auto"/>
            <w:tcMar>
              <w:left w:w="57" w:type="dxa"/>
              <w:right w:w="57" w:type="dxa"/>
            </w:tcMar>
          </w:tcPr>
          <w:p w14:paraId="3780F0A0" w14:textId="77777777" w:rsidR="00605A6E" w:rsidRPr="00894451" w:rsidRDefault="00605A6E" w:rsidP="00AF15A9">
            <w:pPr>
              <w:pStyle w:val="TableTextLeftItalics"/>
              <w:keepNext/>
              <w:keepLines/>
            </w:pPr>
            <w:r>
              <w:t>Further investigations throughout the year identified that more medium strategic priority roads required treatment</w:t>
            </w:r>
            <w:r w:rsidR="00126060">
              <w:fldChar w:fldCharType="begin"/>
            </w:r>
            <w:r w:rsidR="00126060">
              <w:instrText xml:space="preserve"> MERGEFIELD "M_18" </w:instrText>
            </w:r>
            <w:r w:rsidR="00126060">
              <w:fldChar w:fldCharType="separate"/>
            </w:r>
            <w:r w:rsidRPr="00894451">
              <w:rPr>
                <w:noProof/>
              </w:rPr>
              <w:t>.</w:t>
            </w:r>
            <w:r w:rsidR="00126060">
              <w:rPr>
                <w:noProof/>
              </w:rPr>
              <w:fldChar w:fldCharType="end"/>
            </w:r>
          </w:p>
        </w:tc>
      </w:tr>
      <w:tr w:rsidR="00605A6E" w14:paraId="4F9F6D18" w14:textId="77777777" w:rsidTr="00AF15A9">
        <w:trPr>
          <w:cantSplit/>
        </w:trPr>
        <w:tc>
          <w:tcPr>
            <w:tcW w:w="3457" w:type="dxa"/>
            <w:shd w:val="clear" w:color="auto" w:fill="auto"/>
            <w:tcMar>
              <w:left w:w="57" w:type="dxa"/>
              <w:right w:w="57" w:type="dxa"/>
            </w:tcMar>
            <w:vAlign w:val="center"/>
          </w:tcPr>
          <w:p w14:paraId="40DB943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network maintained: metropolitan</w:t>
            </w:r>
            <w:r>
              <w:rPr>
                <w:noProof/>
              </w:rPr>
              <w:fldChar w:fldCharType="end"/>
            </w:r>
          </w:p>
        </w:tc>
        <w:tc>
          <w:tcPr>
            <w:tcW w:w="1071" w:type="dxa"/>
            <w:shd w:val="clear" w:color="auto" w:fill="auto"/>
            <w:tcMar>
              <w:left w:w="57" w:type="dxa"/>
              <w:right w:w="57" w:type="dxa"/>
            </w:tcMar>
            <w:vAlign w:val="center"/>
          </w:tcPr>
          <w:p w14:paraId="42D29E7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lane - km</w:t>
            </w:r>
            <w:r>
              <w:rPr>
                <w:noProof/>
              </w:rPr>
              <w:fldChar w:fldCharType="end"/>
            </w:r>
          </w:p>
        </w:tc>
        <w:tc>
          <w:tcPr>
            <w:tcW w:w="1071" w:type="dxa"/>
            <w:shd w:val="clear" w:color="auto" w:fill="auto"/>
            <w:tcMar>
              <w:left w:w="57" w:type="dxa"/>
              <w:right w:w="57" w:type="dxa"/>
            </w:tcMar>
            <w:vAlign w:val="center"/>
          </w:tcPr>
          <w:p w14:paraId="2516C8F9"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12,869</w:t>
            </w:r>
            <w:r>
              <w:rPr>
                <w:noProof/>
              </w:rPr>
              <w:fldChar w:fldCharType="end"/>
            </w:r>
          </w:p>
        </w:tc>
        <w:tc>
          <w:tcPr>
            <w:tcW w:w="1071" w:type="dxa"/>
            <w:shd w:val="clear" w:color="auto" w:fill="auto"/>
            <w:tcMar>
              <w:left w:w="57" w:type="dxa"/>
              <w:right w:w="57" w:type="dxa"/>
            </w:tcMar>
            <w:vAlign w:val="center"/>
          </w:tcPr>
          <w:p w14:paraId="7628CEB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12</w:t>
            </w:r>
            <w:r>
              <w:rPr>
                <w:noProof/>
              </w:rPr>
              <w:t>,</w:t>
            </w:r>
            <w:r w:rsidRPr="004B63B7">
              <w:rPr>
                <w:noProof/>
              </w:rPr>
              <w:t>308</w:t>
            </w:r>
            <w:r>
              <w:rPr>
                <w:noProof/>
              </w:rPr>
              <w:fldChar w:fldCharType="end"/>
            </w:r>
          </w:p>
        </w:tc>
        <w:tc>
          <w:tcPr>
            <w:tcW w:w="1552" w:type="dxa"/>
            <w:gridSpan w:val="2"/>
            <w:shd w:val="clear" w:color="auto" w:fill="auto"/>
            <w:tcMar>
              <w:left w:w="57" w:type="dxa"/>
              <w:right w:w="57" w:type="dxa"/>
            </w:tcMar>
            <w:vAlign w:val="center"/>
          </w:tcPr>
          <w:p w14:paraId="168E857E"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4.6</w:t>
            </w:r>
            <w:r>
              <w:rPr>
                <w:noProof/>
              </w:rPr>
              <w:fldChar w:fldCharType="end"/>
            </w:r>
          </w:p>
        </w:tc>
        <w:tc>
          <w:tcPr>
            <w:tcW w:w="855" w:type="dxa"/>
            <w:shd w:val="clear" w:color="auto" w:fill="auto"/>
            <w:tcMar>
              <w:left w:w="57" w:type="dxa"/>
              <w:right w:w="57" w:type="dxa"/>
            </w:tcMar>
            <w:vAlign w:val="center"/>
          </w:tcPr>
          <w:p w14:paraId="74A3EBF1" w14:textId="77777777" w:rsidR="00605A6E" w:rsidRPr="00194B28" w:rsidRDefault="00605A6E" w:rsidP="000C3344">
            <w:pPr>
              <w:pStyle w:val="TableTextCentre"/>
              <w:spacing w:before="40"/>
              <w:jc w:val="right"/>
            </w:pPr>
            <w:r>
              <w:sym w:font="Wingdings" w:char="F0FC"/>
            </w:r>
          </w:p>
        </w:tc>
      </w:tr>
      <w:tr w:rsidR="00605A6E" w14:paraId="11652B91" w14:textId="77777777" w:rsidTr="00AF15A9">
        <w:trPr>
          <w:cantSplit/>
        </w:trPr>
        <w:tc>
          <w:tcPr>
            <w:tcW w:w="3457" w:type="dxa"/>
            <w:shd w:val="clear" w:color="auto" w:fill="auto"/>
            <w:tcMar>
              <w:left w:w="57" w:type="dxa"/>
              <w:right w:w="57" w:type="dxa"/>
            </w:tcMar>
            <w:vAlign w:val="center"/>
          </w:tcPr>
          <w:p w14:paraId="322904F7"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network maintained: regional</w:t>
            </w:r>
            <w:r>
              <w:rPr>
                <w:noProof/>
              </w:rPr>
              <w:fldChar w:fldCharType="end"/>
            </w:r>
          </w:p>
        </w:tc>
        <w:tc>
          <w:tcPr>
            <w:tcW w:w="1071" w:type="dxa"/>
            <w:shd w:val="clear" w:color="auto" w:fill="auto"/>
            <w:tcMar>
              <w:left w:w="57" w:type="dxa"/>
              <w:right w:w="57" w:type="dxa"/>
            </w:tcMar>
            <w:vAlign w:val="center"/>
          </w:tcPr>
          <w:p w14:paraId="6AB04A0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lane - km</w:t>
            </w:r>
            <w:r>
              <w:rPr>
                <w:noProof/>
              </w:rPr>
              <w:fldChar w:fldCharType="end"/>
            </w:r>
          </w:p>
        </w:tc>
        <w:tc>
          <w:tcPr>
            <w:tcW w:w="1071" w:type="dxa"/>
            <w:shd w:val="clear" w:color="auto" w:fill="auto"/>
            <w:tcMar>
              <w:left w:w="57" w:type="dxa"/>
              <w:right w:w="57" w:type="dxa"/>
            </w:tcMar>
            <w:vAlign w:val="center"/>
          </w:tcPr>
          <w:p w14:paraId="0813CCC7"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41,759</w:t>
            </w:r>
            <w:r>
              <w:rPr>
                <w:noProof/>
              </w:rPr>
              <w:fldChar w:fldCharType="end"/>
            </w:r>
          </w:p>
        </w:tc>
        <w:tc>
          <w:tcPr>
            <w:tcW w:w="1071" w:type="dxa"/>
            <w:shd w:val="clear" w:color="auto" w:fill="auto"/>
            <w:tcMar>
              <w:left w:w="57" w:type="dxa"/>
              <w:right w:w="57" w:type="dxa"/>
            </w:tcMar>
            <w:vAlign w:val="center"/>
          </w:tcPr>
          <w:p w14:paraId="7AA39B8C"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41</w:t>
            </w:r>
            <w:r>
              <w:rPr>
                <w:noProof/>
              </w:rPr>
              <w:t>,</w:t>
            </w:r>
            <w:r w:rsidRPr="004B63B7">
              <w:rPr>
                <w:noProof/>
              </w:rPr>
              <w:t>495</w:t>
            </w:r>
            <w:r>
              <w:rPr>
                <w:noProof/>
              </w:rPr>
              <w:fldChar w:fldCharType="end"/>
            </w:r>
          </w:p>
        </w:tc>
        <w:tc>
          <w:tcPr>
            <w:tcW w:w="1552" w:type="dxa"/>
            <w:gridSpan w:val="2"/>
            <w:shd w:val="clear" w:color="auto" w:fill="auto"/>
            <w:tcMar>
              <w:left w:w="57" w:type="dxa"/>
              <w:right w:w="57" w:type="dxa"/>
            </w:tcMar>
            <w:vAlign w:val="center"/>
          </w:tcPr>
          <w:p w14:paraId="71933EF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0.6</w:t>
            </w:r>
            <w:r>
              <w:rPr>
                <w:noProof/>
              </w:rPr>
              <w:fldChar w:fldCharType="end"/>
            </w:r>
          </w:p>
        </w:tc>
        <w:tc>
          <w:tcPr>
            <w:tcW w:w="855" w:type="dxa"/>
            <w:shd w:val="clear" w:color="auto" w:fill="auto"/>
            <w:tcMar>
              <w:left w:w="57" w:type="dxa"/>
              <w:right w:w="57" w:type="dxa"/>
            </w:tcMar>
            <w:vAlign w:val="center"/>
          </w:tcPr>
          <w:p w14:paraId="38E3ACB3" w14:textId="77777777" w:rsidR="00605A6E" w:rsidRPr="00194B28" w:rsidRDefault="00605A6E" w:rsidP="000C3344">
            <w:pPr>
              <w:pStyle w:val="TableTextCentre"/>
              <w:spacing w:before="40"/>
              <w:jc w:val="right"/>
            </w:pPr>
            <w:r>
              <w:sym w:font="Wingdings" w:char="F0FC"/>
            </w:r>
          </w:p>
        </w:tc>
      </w:tr>
      <w:tr w:rsidR="00605A6E" w14:paraId="4F1F2EA7" w14:textId="77777777" w:rsidTr="00AF15A9">
        <w:trPr>
          <w:cantSplit/>
        </w:trPr>
        <w:tc>
          <w:tcPr>
            <w:tcW w:w="3457" w:type="dxa"/>
            <w:shd w:val="clear" w:color="auto" w:fill="auto"/>
            <w:tcMar>
              <w:left w:w="57" w:type="dxa"/>
              <w:right w:w="57" w:type="dxa"/>
            </w:tcMar>
            <w:vAlign w:val="center"/>
          </w:tcPr>
          <w:p w14:paraId="714519A9"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Traffic signal operational availability</w:t>
            </w:r>
            <w:r>
              <w:rPr>
                <w:noProof/>
              </w:rPr>
              <w:fldChar w:fldCharType="end"/>
            </w:r>
          </w:p>
        </w:tc>
        <w:tc>
          <w:tcPr>
            <w:tcW w:w="1071" w:type="dxa"/>
            <w:shd w:val="clear" w:color="auto" w:fill="auto"/>
            <w:tcMar>
              <w:left w:w="57" w:type="dxa"/>
              <w:right w:w="57" w:type="dxa"/>
            </w:tcMar>
            <w:vAlign w:val="center"/>
          </w:tcPr>
          <w:p w14:paraId="02F66D3F"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vAlign w:val="center"/>
          </w:tcPr>
          <w:p w14:paraId="42C9BF50"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99.96</w:t>
            </w:r>
            <w:r>
              <w:rPr>
                <w:noProof/>
              </w:rPr>
              <w:fldChar w:fldCharType="end"/>
            </w:r>
          </w:p>
        </w:tc>
        <w:tc>
          <w:tcPr>
            <w:tcW w:w="1071" w:type="dxa"/>
            <w:shd w:val="clear" w:color="auto" w:fill="auto"/>
            <w:tcMar>
              <w:left w:w="57" w:type="dxa"/>
              <w:right w:w="57" w:type="dxa"/>
            </w:tcMar>
            <w:vAlign w:val="center"/>
          </w:tcPr>
          <w:p w14:paraId="50BD271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99.96</w:t>
            </w:r>
            <w:r>
              <w:rPr>
                <w:noProof/>
              </w:rPr>
              <w:fldChar w:fldCharType="end"/>
            </w:r>
          </w:p>
        </w:tc>
        <w:tc>
          <w:tcPr>
            <w:tcW w:w="1552" w:type="dxa"/>
            <w:gridSpan w:val="2"/>
            <w:shd w:val="clear" w:color="auto" w:fill="auto"/>
            <w:tcMar>
              <w:left w:w="57" w:type="dxa"/>
              <w:right w:w="57" w:type="dxa"/>
            </w:tcMar>
            <w:vAlign w:val="center"/>
          </w:tcPr>
          <w:p w14:paraId="0391BC0F"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vAlign w:val="center"/>
          </w:tcPr>
          <w:p w14:paraId="08E833FD" w14:textId="77777777" w:rsidR="00605A6E" w:rsidRPr="00194B28" w:rsidRDefault="00605A6E" w:rsidP="000C3344">
            <w:pPr>
              <w:pStyle w:val="TableTextCentre"/>
              <w:spacing w:before="40"/>
              <w:jc w:val="right"/>
            </w:pPr>
            <w:r>
              <w:sym w:font="Wingdings" w:char="F0FC"/>
            </w:r>
          </w:p>
        </w:tc>
      </w:tr>
      <w:tr w:rsidR="00605A6E" w14:paraId="38DDEFBB" w14:textId="77777777" w:rsidTr="00AF15A9">
        <w:trPr>
          <w:cantSplit/>
        </w:trPr>
        <w:tc>
          <w:tcPr>
            <w:tcW w:w="3457" w:type="dxa"/>
            <w:shd w:val="clear" w:color="auto" w:fill="auto"/>
            <w:tcMar>
              <w:left w:w="57" w:type="dxa"/>
              <w:right w:w="57" w:type="dxa"/>
            </w:tcMar>
          </w:tcPr>
          <w:p w14:paraId="7A4D89EA"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Traffic signal performance – communications (‘DA Alarm’): vehicle detector connectivity to signals</w:t>
            </w:r>
            <w:r>
              <w:rPr>
                <w:noProof/>
              </w:rPr>
              <w:fldChar w:fldCharType="end"/>
            </w:r>
          </w:p>
        </w:tc>
        <w:tc>
          <w:tcPr>
            <w:tcW w:w="1071" w:type="dxa"/>
            <w:shd w:val="clear" w:color="auto" w:fill="auto"/>
            <w:tcMar>
              <w:left w:w="57" w:type="dxa"/>
              <w:right w:w="57" w:type="dxa"/>
            </w:tcMar>
          </w:tcPr>
          <w:p w14:paraId="0BB0E0A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1BA63577" w14:textId="77777777" w:rsidR="00605A6E" w:rsidRPr="00194B28" w:rsidRDefault="00605A6E" w:rsidP="000C3344">
            <w:pPr>
              <w:pStyle w:val="TableTextRight"/>
            </w:pPr>
            <w:r>
              <w:rPr>
                <w:noProof/>
              </w:rPr>
              <w:t>94</w:t>
            </w:r>
          </w:p>
        </w:tc>
        <w:tc>
          <w:tcPr>
            <w:tcW w:w="1071" w:type="dxa"/>
            <w:shd w:val="clear" w:color="auto" w:fill="auto"/>
            <w:tcMar>
              <w:left w:w="57" w:type="dxa"/>
              <w:right w:w="57" w:type="dxa"/>
            </w:tcMar>
          </w:tcPr>
          <w:p w14:paraId="525DD9D1"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97</w:t>
            </w:r>
            <w:r>
              <w:rPr>
                <w:noProof/>
              </w:rPr>
              <w:fldChar w:fldCharType="end"/>
            </w:r>
          </w:p>
        </w:tc>
        <w:tc>
          <w:tcPr>
            <w:tcW w:w="1552" w:type="dxa"/>
            <w:gridSpan w:val="2"/>
            <w:shd w:val="clear" w:color="auto" w:fill="auto"/>
            <w:tcMar>
              <w:left w:w="57" w:type="dxa"/>
              <w:right w:w="57" w:type="dxa"/>
            </w:tcMar>
          </w:tcPr>
          <w:p w14:paraId="7579FA9E"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-3.0</w:t>
            </w:r>
            <w:r>
              <w:rPr>
                <w:noProof/>
              </w:rPr>
              <w:fldChar w:fldCharType="end"/>
            </w:r>
          </w:p>
        </w:tc>
        <w:tc>
          <w:tcPr>
            <w:tcW w:w="855" w:type="dxa"/>
            <w:shd w:val="clear" w:color="auto" w:fill="auto"/>
            <w:tcMar>
              <w:left w:w="57" w:type="dxa"/>
              <w:right w:w="57" w:type="dxa"/>
            </w:tcMar>
          </w:tcPr>
          <w:p w14:paraId="63907B7A" w14:textId="77777777" w:rsidR="00605A6E" w:rsidRPr="00194B28" w:rsidRDefault="00605A6E" w:rsidP="000C3344">
            <w:pPr>
              <w:pStyle w:val="TableTextCentre"/>
              <w:spacing w:before="40"/>
              <w:jc w:val="right"/>
            </w:pPr>
            <w:r>
              <w:sym w:font="Wingdings 2" w:char="F099"/>
            </w:r>
          </w:p>
        </w:tc>
      </w:tr>
      <w:tr w:rsidR="00605A6E" w14:paraId="3E2F5523" w14:textId="77777777" w:rsidTr="00AF15A9">
        <w:trPr>
          <w:cantSplit/>
        </w:trPr>
        <w:tc>
          <w:tcPr>
            <w:tcW w:w="3457" w:type="dxa"/>
            <w:shd w:val="clear" w:color="auto" w:fill="auto"/>
            <w:tcMar>
              <w:left w:w="57" w:type="dxa"/>
              <w:right w:w="57" w:type="dxa"/>
            </w:tcMar>
          </w:tcPr>
          <w:p w14:paraId="3542AEC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Traffic signal performance – communications (‘Stop Talk’): connectivity between different traffic signals</w:t>
            </w:r>
            <w:r>
              <w:rPr>
                <w:noProof/>
              </w:rPr>
              <w:fldChar w:fldCharType="end"/>
            </w:r>
          </w:p>
        </w:tc>
        <w:tc>
          <w:tcPr>
            <w:tcW w:w="1071" w:type="dxa"/>
            <w:shd w:val="clear" w:color="auto" w:fill="auto"/>
            <w:tcMar>
              <w:left w:w="57" w:type="dxa"/>
              <w:right w:w="57" w:type="dxa"/>
            </w:tcMar>
          </w:tcPr>
          <w:p w14:paraId="5A38CE74"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50552C2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99.0</w:t>
            </w:r>
            <w:r>
              <w:rPr>
                <w:noProof/>
              </w:rPr>
              <w:fldChar w:fldCharType="end"/>
            </w:r>
          </w:p>
        </w:tc>
        <w:tc>
          <w:tcPr>
            <w:tcW w:w="1071" w:type="dxa"/>
            <w:shd w:val="clear" w:color="auto" w:fill="auto"/>
            <w:tcMar>
              <w:left w:w="57" w:type="dxa"/>
              <w:right w:w="57" w:type="dxa"/>
            </w:tcMar>
          </w:tcPr>
          <w:p w14:paraId="6E8ACEB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99.6</w:t>
            </w:r>
            <w:r>
              <w:rPr>
                <w:noProof/>
              </w:rPr>
              <w:fldChar w:fldCharType="end"/>
            </w:r>
          </w:p>
        </w:tc>
        <w:tc>
          <w:tcPr>
            <w:tcW w:w="1552" w:type="dxa"/>
            <w:gridSpan w:val="2"/>
            <w:shd w:val="clear" w:color="auto" w:fill="auto"/>
            <w:tcMar>
              <w:left w:w="57" w:type="dxa"/>
              <w:right w:w="57" w:type="dxa"/>
            </w:tcMar>
          </w:tcPr>
          <w:p w14:paraId="5E2955C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-0.6</w:t>
            </w:r>
            <w:r>
              <w:rPr>
                <w:noProof/>
              </w:rPr>
              <w:fldChar w:fldCharType="end"/>
            </w:r>
          </w:p>
        </w:tc>
        <w:tc>
          <w:tcPr>
            <w:tcW w:w="855" w:type="dxa"/>
            <w:shd w:val="clear" w:color="auto" w:fill="auto"/>
            <w:tcMar>
              <w:left w:w="57" w:type="dxa"/>
              <w:right w:w="57" w:type="dxa"/>
            </w:tcMar>
          </w:tcPr>
          <w:p w14:paraId="72CD046A" w14:textId="77777777" w:rsidR="00605A6E" w:rsidRPr="00194B28" w:rsidRDefault="00605A6E" w:rsidP="000C3344">
            <w:pPr>
              <w:pStyle w:val="TableTextCentre"/>
              <w:spacing w:before="40"/>
              <w:jc w:val="right"/>
            </w:pPr>
            <w:r>
              <w:sym w:font="Wingdings 2" w:char="F099"/>
            </w:r>
          </w:p>
        </w:tc>
      </w:tr>
      <w:tr w:rsidR="00605A6E" w14:paraId="5E74C568" w14:textId="77777777" w:rsidTr="00AF15A9">
        <w:trPr>
          <w:cantSplit/>
        </w:trPr>
        <w:tc>
          <w:tcPr>
            <w:tcW w:w="3457" w:type="dxa"/>
            <w:shd w:val="clear" w:color="auto" w:fill="auto"/>
            <w:tcMar>
              <w:left w:w="57" w:type="dxa"/>
              <w:right w:w="57" w:type="dxa"/>
            </w:tcMar>
            <w:vAlign w:val="center"/>
          </w:tcPr>
          <w:p w14:paraId="38E1F8A8" w14:textId="77777777" w:rsidR="00605A6E" w:rsidRPr="00034474" w:rsidRDefault="00605A6E" w:rsidP="000C3344">
            <w:pPr>
              <w:pStyle w:val="TableTextLeftItalics"/>
              <w:rPr>
                <w:b/>
              </w:rPr>
            </w:pPr>
            <w:r w:rsidRPr="00034474">
              <w:rPr>
                <w:b/>
              </w:rPr>
              <w:t>Quality</w:t>
            </w:r>
          </w:p>
        </w:tc>
        <w:tc>
          <w:tcPr>
            <w:tcW w:w="1071" w:type="dxa"/>
            <w:shd w:val="clear" w:color="auto" w:fill="auto"/>
            <w:tcMar>
              <w:left w:w="57" w:type="dxa"/>
              <w:right w:w="57" w:type="dxa"/>
            </w:tcMar>
            <w:vAlign w:val="center"/>
          </w:tcPr>
          <w:p w14:paraId="500D0FCF" w14:textId="77777777" w:rsidR="00605A6E" w:rsidRDefault="00605A6E" w:rsidP="000C3344">
            <w:pPr>
              <w:pStyle w:val="TableTextRight"/>
            </w:pPr>
          </w:p>
        </w:tc>
        <w:tc>
          <w:tcPr>
            <w:tcW w:w="1071" w:type="dxa"/>
            <w:shd w:val="clear" w:color="auto" w:fill="auto"/>
            <w:tcMar>
              <w:left w:w="57" w:type="dxa"/>
              <w:right w:w="57" w:type="dxa"/>
            </w:tcMar>
            <w:vAlign w:val="center"/>
          </w:tcPr>
          <w:p w14:paraId="20245CAE" w14:textId="77777777" w:rsidR="00605A6E" w:rsidRDefault="00605A6E" w:rsidP="000C3344">
            <w:pPr>
              <w:pStyle w:val="TableTextRight"/>
            </w:pPr>
          </w:p>
        </w:tc>
        <w:tc>
          <w:tcPr>
            <w:tcW w:w="1071" w:type="dxa"/>
            <w:shd w:val="clear" w:color="auto" w:fill="auto"/>
            <w:tcMar>
              <w:left w:w="57" w:type="dxa"/>
              <w:right w:w="57" w:type="dxa"/>
            </w:tcMar>
            <w:vAlign w:val="center"/>
          </w:tcPr>
          <w:p w14:paraId="2E0448F1" w14:textId="77777777" w:rsidR="00605A6E" w:rsidRDefault="00605A6E" w:rsidP="000C3344">
            <w:pPr>
              <w:pStyle w:val="TableTextRight"/>
            </w:pPr>
          </w:p>
        </w:tc>
        <w:tc>
          <w:tcPr>
            <w:tcW w:w="1552" w:type="dxa"/>
            <w:gridSpan w:val="2"/>
            <w:shd w:val="clear" w:color="auto" w:fill="auto"/>
            <w:tcMar>
              <w:left w:w="57" w:type="dxa"/>
              <w:right w:w="57" w:type="dxa"/>
            </w:tcMar>
            <w:vAlign w:val="center"/>
          </w:tcPr>
          <w:p w14:paraId="756F1532" w14:textId="77777777" w:rsidR="00605A6E" w:rsidRDefault="00605A6E" w:rsidP="000C3344">
            <w:pPr>
              <w:pStyle w:val="TableTextRight"/>
            </w:pPr>
          </w:p>
        </w:tc>
        <w:tc>
          <w:tcPr>
            <w:tcW w:w="855" w:type="dxa"/>
            <w:shd w:val="clear" w:color="auto" w:fill="auto"/>
            <w:tcMar>
              <w:left w:w="57" w:type="dxa"/>
              <w:right w:w="57" w:type="dxa"/>
            </w:tcMar>
            <w:vAlign w:val="center"/>
          </w:tcPr>
          <w:p w14:paraId="418D2297" w14:textId="77777777" w:rsidR="00605A6E" w:rsidRDefault="00605A6E" w:rsidP="000C3344">
            <w:pPr>
              <w:pStyle w:val="TableTextRight"/>
              <w:spacing w:before="40"/>
            </w:pPr>
          </w:p>
        </w:tc>
      </w:tr>
      <w:tr w:rsidR="00605A6E" w14:paraId="1FF12B96" w14:textId="77777777" w:rsidTr="00AF15A9">
        <w:trPr>
          <w:cantSplit/>
        </w:trPr>
        <w:tc>
          <w:tcPr>
            <w:tcW w:w="3457" w:type="dxa"/>
            <w:shd w:val="clear" w:color="auto" w:fill="auto"/>
            <w:tcMar>
              <w:left w:w="57" w:type="dxa"/>
              <w:right w:w="57" w:type="dxa"/>
            </w:tcMar>
          </w:tcPr>
          <w:p w14:paraId="40C61CB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Bridges that are acceptable for legal load vehicles: metropolitan</w:t>
            </w:r>
            <w:r>
              <w:rPr>
                <w:noProof/>
              </w:rPr>
              <w:fldChar w:fldCharType="end"/>
            </w:r>
          </w:p>
        </w:tc>
        <w:tc>
          <w:tcPr>
            <w:tcW w:w="1071" w:type="dxa"/>
            <w:shd w:val="clear" w:color="auto" w:fill="auto"/>
            <w:tcMar>
              <w:left w:w="57" w:type="dxa"/>
              <w:right w:w="57" w:type="dxa"/>
            </w:tcMar>
          </w:tcPr>
          <w:p w14:paraId="0B4894F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7A8689B6"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99.6</w:t>
            </w:r>
            <w:r>
              <w:rPr>
                <w:noProof/>
              </w:rPr>
              <w:fldChar w:fldCharType="end"/>
            </w:r>
          </w:p>
        </w:tc>
        <w:tc>
          <w:tcPr>
            <w:tcW w:w="1071" w:type="dxa"/>
            <w:shd w:val="clear" w:color="auto" w:fill="auto"/>
            <w:tcMar>
              <w:left w:w="57" w:type="dxa"/>
              <w:right w:w="57" w:type="dxa"/>
            </w:tcMar>
          </w:tcPr>
          <w:p w14:paraId="165DF2BF"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99.6</w:t>
            </w:r>
            <w:r>
              <w:rPr>
                <w:noProof/>
              </w:rPr>
              <w:fldChar w:fldCharType="end"/>
            </w:r>
          </w:p>
        </w:tc>
        <w:tc>
          <w:tcPr>
            <w:tcW w:w="1552" w:type="dxa"/>
            <w:gridSpan w:val="2"/>
            <w:shd w:val="clear" w:color="auto" w:fill="auto"/>
            <w:tcMar>
              <w:left w:w="57" w:type="dxa"/>
              <w:right w:w="57" w:type="dxa"/>
            </w:tcMar>
          </w:tcPr>
          <w:p w14:paraId="2D3644F5"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16002DFE" w14:textId="77777777" w:rsidR="00605A6E" w:rsidRPr="00194B28" w:rsidRDefault="00605A6E" w:rsidP="000C3344">
            <w:pPr>
              <w:pStyle w:val="TableTextCentre"/>
              <w:spacing w:before="40"/>
              <w:jc w:val="right"/>
            </w:pPr>
            <w:r>
              <w:sym w:font="Wingdings" w:char="F0FC"/>
            </w:r>
          </w:p>
        </w:tc>
      </w:tr>
      <w:tr w:rsidR="00605A6E" w14:paraId="033AB62F" w14:textId="77777777" w:rsidTr="00AF15A9">
        <w:trPr>
          <w:cantSplit/>
        </w:trPr>
        <w:tc>
          <w:tcPr>
            <w:tcW w:w="3457" w:type="dxa"/>
            <w:shd w:val="clear" w:color="auto" w:fill="auto"/>
            <w:tcMar>
              <w:left w:w="57" w:type="dxa"/>
              <w:right w:w="57" w:type="dxa"/>
            </w:tcMar>
          </w:tcPr>
          <w:p w14:paraId="0221E9D2"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Bridges that are acceptable for legal load vehicles: regional</w:t>
            </w:r>
            <w:r>
              <w:rPr>
                <w:noProof/>
              </w:rPr>
              <w:fldChar w:fldCharType="end"/>
            </w:r>
          </w:p>
        </w:tc>
        <w:tc>
          <w:tcPr>
            <w:tcW w:w="1071" w:type="dxa"/>
            <w:shd w:val="clear" w:color="auto" w:fill="auto"/>
            <w:tcMar>
              <w:left w:w="57" w:type="dxa"/>
              <w:right w:w="57" w:type="dxa"/>
            </w:tcMar>
          </w:tcPr>
          <w:p w14:paraId="6A13C5F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139ED38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99.6</w:t>
            </w:r>
            <w:r>
              <w:rPr>
                <w:noProof/>
              </w:rPr>
              <w:fldChar w:fldCharType="end"/>
            </w:r>
          </w:p>
        </w:tc>
        <w:tc>
          <w:tcPr>
            <w:tcW w:w="1071" w:type="dxa"/>
            <w:shd w:val="clear" w:color="auto" w:fill="auto"/>
            <w:tcMar>
              <w:left w:w="57" w:type="dxa"/>
              <w:right w:w="57" w:type="dxa"/>
            </w:tcMar>
          </w:tcPr>
          <w:p w14:paraId="4F24B18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99.6</w:t>
            </w:r>
            <w:r>
              <w:rPr>
                <w:noProof/>
              </w:rPr>
              <w:fldChar w:fldCharType="end"/>
            </w:r>
          </w:p>
        </w:tc>
        <w:tc>
          <w:tcPr>
            <w:tcW w:w="1552" w:type="dxa"/>
            <w:gridSpan w:val="2"/>
            <w:shd w:val="clear" w:color="auto" w:fill="auto"/>
            <w:tcMar>
              <w:left w:w="57" w:type="dxa"/>
              <w:right w:w="57" w:type="dxa"/>
            </w:tcMar>
          </w:tcPr>
          <w:p w14:paraId="4DBACA87"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11F87204" w14:textId="77777777" w:rsidR="00605A6E" w:rsidRPr="00194B28" w:rsidRDefault="00605A6E" w:rsidP="000C3344">
            <w:pPr>
              <w:pStyle w:val="TableTextCentre"/>
              <w:spacing w:before="40"/>
              <w:jc w:val="right"/>
            </w:pPr>
            <w:r>
              <w:sym w:font="Wingdings" w:char="F0FC"/>
            </w:r>
          </w:p>
        </w:tc>
      </w:tr>
      <w:tr w:rsidR="00605A6E" w14:paraId="557A25FB" w14:textId="77777777" w:rsidTr="00AF15A9">
        <w:trPr>
          <w:cantSplit/>
        </w:trPr>
        <w:tc>
          <w:tcPr>
            <w:tcW w:w="3457" w:type="dxa"/>
            <w:shd w:val="clear" w:color="auto" w:fill="auto"/>
            <w:tcMar>
              <w:left w:w="57" w:type="dxa"/>
              <w:right w:w="57" w:type="dxa"/>
            </w:tcMar>
          </w:tcPr>
          <w:p w14:paraId="7E6BDB6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length meeting cracking standard: metropolitan</w:t>
            </w:r>
            <w:r>
              <w:rPr>
                <w:noProof/>
              </w:rPr>
              <w:fldChar w:fldCharType="end"/>
            </w:r>
          </w:p>
        </w:tc>
        <w:tc>
          <w:tcPr>
            <w:tcW w:w="1071" w:type="dxa"/>
            <w:shd w:val="clear" w:color="auto" w:fill="auto"/>
            <w:tcMar>
              <w:left w:w="57" w:type="dxa"/>
              <w:right w:w="57" w:type="dxa"/>
            </w:tcMar>
          </w:tcPr>
          <w:p w14:paraId="0ACDC0D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126BB33A"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93.1</w:t>
            </w:r>
            <w:r>
              <w:rPr>
                <w:noProof/>
              </w:rPr>
              <w:fldChar w:fldCharType="end"/>
            </w:r>
          </w:p>
        </w:tc>
        <w:tc>
          <w:tcPr>
            <w:tcW w:w="1071" w:type="dxa"/>
            <w:shd w:val="clear" w:color="auto" w:fill="auto"/>
            <w:tcMar>
              <w:left w:w="57" w:type="dxa"/>
              <w:right w:w="57" w:type="dxa"/>
            </w:tcMar>
          </w:tcPr>
          <w:p w14:paraId="48C7779C"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84.4</w:t>
            </w:r>
            <w:r>
              <w:rPr>
                <w:noProof/>
              </w:rPr>
              <w:fldChar w:fldCharType="end"/>
            </w:r>
          </w:p>
        </w:tc>
        <w:tc>
          <w:tcPr>
            <w:tcW w:w="1552" w:type="dxa"/>
            <w:gridSpan w:val="2"/>
            <w:shd w:val="clear" w:color="auto" w:fill="auto"/>
            <w:tcMar>
              <w:left w:w="57" w:type="dxa"/>
              <w:right w:w="57" w:type="dxa"/>
            </w:tcMar>
          </w:tcPr>
          <w:p w14:paraId="274476B6"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10.3</w:t>
            </w:r>
            <w:r>
              <w:rPr>
                <w:noProof/>
              </w:rPr>
              <w:fldChar w:fldCharType="end"/>
            </w:r>
          </w:p>
        </w:tc>
        <w:tc>
          <w:tcPr>
            <w:tcW w:w="855" w:type="dxa"/>
            <w:shd w:val="clear" w:color="auto" w:fill="auto"/>
            <w:tcMar>
              <w:left w:w="57" w:type="dxa"/>
              <w:right w:w="57" w:type="dxa"/>
            </w:tcMar>
          </w:tcPr>
          <w:p w14:paraId="088AF232" w14:textId="77777777" w:rsidR="00605A6E" w:rsidRPr="00194B28" w:rsidRDefault="00605A6E" w:rsidP="000C3344">
            <w:pPr>
              <w:pStyle w:val="TableTextCentre"/>
              <w:spacing w:before="40"/>
              <w:jc w:val="right"/>
            </w:pPr>
            <w:r>
              <w:sym w:font="Wingdings" w:char="F0FC"/>
            </w:r>
          </w:p>
        </w:tc>
      </w:tr>
      <w:tr w:rsidR="00605A6E" w:rsidRPr="00264165" w14:paraId="5E6D698D" w14:textId="77777777" w:rsidTr="00AF15A9">
        <w:trPr>
          <w:cantSplit/>
        </w:trPr>
        <w:tc>
          <w:tcPr>
            <w:tcW w:w="9077" w:type="dxa"/>
            <w:gridSpan w:val="7"/>
            <w:shd w:val="clear" w:color="auto" w:fill="auto"/>
            <w:tcMar>
              <w:left w:w="57" w:type="dxa"/>
              <w:right w:w="57" w:type="dxa"/>
            </w:tcMar>
          </w:tcPr>
          <w:p w14:paraId="4A0FE267" w14:textId="77777777" w:rsidR="00605A6E" w:rsidRPr="00264165" w:rsidRDefault="00126060" w:rsidP="00AF15A9">
            <w:pPr>
              <w:pStyle w:val="TableTextLeftItalics"/>
            </w:pPr>
            <w:r>
              <w:fldChar w:fldCharType="begin"/>
            </w:r>
            <w:r>
              <w:instrText xml:space="preserve"> MERGEFIELD "M_18" </w:instrText>
            </w:r>
            <w:r>
              <w:fldChar w:fldCharType="separate"/>
            </w:r>
            <w:r w:rsidR="00605A6E" w:rsidRPr="00264165">
              <w:rPr>
                <w:noProof/>
              </w:rPr>
              <w:t>Due to significant investment in resurfacing metropolitan roads over the last two years.</w:t>
            </w:r>
            <w:r>
              <w:rPr>
                <w:noProof/>
              </w:rPr>
              <w:fldChar w:fldCharType="end"/>
            </w:r>
          </w:p>
        </w:tc>
      </w:tr>
      <w:tr w:rsidR="00605A6E" w14:paraId="2EAF6D5D" w14:textId="77777777" w:rsidTr="00AF15A9">
        <w:trPr>
          <w:cantSplit/>
        </w:trPr>
        <w:tc>
          <w:tcPr>
            <w:tcW w:w="3457" w:type="dxa"/>
            <w:shd w:val="clear" w:color="auto" w:fill="auto"/>
            <w:tcMar>
              <w:left w:w="57" w:type="dxa"/>
              <w:right w:w="57" w:type="dxa"/>
            </w:tcMar>
          </w:tcPr>
          <w:p w14:paraId="267721C9"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length meeting cracking standard: regional</w:t>
            </w:r>
            <w:r>
              <w:rPr>
                <w:noProof/>
              </w:rPr>
              <w:fldChar w:fldCharType="end"/>
            </w:r>
          </w:p>
        </w:tc>
        <w:tc>
          <w:tcPr>
            <w:tcW w:w="1071" w:type="dxa"/>
            <w:shd w:val="clear" w:color="auto" w:fill="auto"/>
            <w:tcMar>
              <w:left w:w="57" w:type="dxa"/>
              <w:right w:w="57" w:type="dxa"/>
            </w:tcMar>
          </w:tcPr>
          <w:p w14:paraId="4357F48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204C0CED"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96.7</w:t>
            </w:r>
            <w:r>
              <w:rPr>
                <w:noProof/>
              </w:rPr>
              <w:fldChar w:fldCharType="end"/>
            </w:r>
          </w:p>
        </w:tc>
        <w:tc>
          <w:tcPr>
            <w:tcW w:w="1071" w:type="dxa"/>
            <w:shd w:val="clear" w:color="auto" w:fill="auto"/>
            <w:tcMar>
              <w:left w:w="57" w:type="dxa"/>
              <w:right w:w="57" w:type="dxa"/>
            </w:tcMar>
          </w:tcPr>
          <w:p w14:paraId="20989094"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99.3</w:t>
            </w:r>
            <w:r>
              <w:rPr>
                <w:noProof/>
              </w:rPr>
              <w:fldChar w:fldCharType="end"/>
            </w:r>
          </w:p>
        </w:tc>
        <w:tc>
          <w:tcPr>
            <w:tcW w:w="1552" w:type="dxa"/>
            <w:gridSpan w:val="2"/>
            <w:shd w:val="clear" w:color="auto" w:fill="auto"/>
            <w:tcMar>
              <w:left w:w="57" w:type="dxa"/>
              <w:right w:w="57" w:type="dxa"/>
            </w:tcMar>
          </w:tcPr>
          <w:p w14:paraId="17EF4540"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-2.6</w:t>
            </w:r>
            <w:r>
              <w:rPr>
                <w:noProof/>
              </w:rPr>
              <w:fldChar w:fldCharType="end"/>
            </w:r>
          </w:p>
        </w:tc>
        <w:tc>
          <w:tcPr>
            <w:tcW w:w="855" w:type="dxa"/>
            <w:shd w:val="clear" w:color="auto" w:fill="auto"/>
            <w:tcMar>
              <w:left w:w="57" w:type="dxa"/>
              <w:right w:w="57" w:type="dxa"/>
            </w:tcMar>
          </w:tcPr>
          <w:p w14:paraId="514066AA" w14:textId="77777777" w:rsidR="00605A6E" w:rsidRPr="00194B28" w:rsidRDefault="00605A6E" w:rsidP="000C3344">
            <w:pPr>
              <w:pStyle w:val="TableTextCentre"/>
              <w:spacing w:before="40"/>
              <w:jc w:val="right"/>
            </w:pPr>
            <w:r>
              <w:sym w:font="Wingdings 2" w:char="F099"/>
            </w:r>
          </w:p>
        </w:tc>
      </w:tr>
      <w:tr w:rsidR="00605A6E" w14:paraId="238E7309" w14:textId="77777777" w:rsidTr="00AF15A9">
        <w:trPr>
          <w:cantSplit/>
        </w:trPr>
        <w:tc>
          <w:tcPr>
            <w:tcW w:w="3457" w:type="dxa"/>
            <w:shd w:val="clear" w:color="auto" w:fill="auto"/>
            <w:tcMar>
              <w:left w:w="57" w:type="dxa"/>
              <w:right w:w="57" w:type="dxa"/>
            </w:tcMar>
          </w:tcPr>
          <w:p w14:paraId="1B0347F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length meeting roughness standard: metropolitan</w:t>
            </w:r>
            <w:r>
              <w:rPr>
                <w:noProof/>
              </w:rPr>
              <w:fldChar w:fldCharType="end"/>
            </w:r>
          </w:p>
        </w:tc>
        <w:tc>
          <w:tcPr>
            <w:tcW w:w="1071" w:type="dxa"/>
            <w:shd w:val="clear" w:color="auto" w:fill="auto"/>
            <w:tcMar>
              <w:left w:w="57" w:type="dxa"/>
              <w:right w:w="57" w:type="dxa"/>
            </w:tcMar>
          </w:tcPr>
          <w:p w14:paraId="67EC13D6"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66C1DB6C"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92.3</w:t>
            </w:r>
            <w:r>
              <w:rPr>
                <w:noProof/>
              </w:rPr>
              <w:fldChar w:fldCharType="end"/>
            </w:r>
          </w:p>
        </w:tc>
        <w:tc>
          <w:tcPr>
            <w:tcW w:w="1071" w:type="dxa"/>
            <w:shd w:val="clear" w:color="auto" w:fill="auto"/>
            <w:tcMar>
              <w:left w:w="57" w:type="dxa"/>
              <w:right w:w="57" w:type="dxa"/>
            </w:tcMar>
          </w:tcPr>
          <w:p w14:paraId="360BA08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92.6</w:t>
            </w:r>
            <w:r>
              <w:rPr>
                <w:noProof/>
              </w:rPr>
              <w:fldChar w:fldCharType="end"/>
            </w:r>
          </w:p>
        </w:tc>
        <w:tc>
          <w:tcPr>
            <w:tcW w:w="1552" w:type="dxa"/>
            <w:gridSpan w:val="2"/>
            <w:shd w:val="clear" w:color="auto" w:fill="auto"/>
            <w:tcMar>
              <w:left w:w="57" w:type="dxa"/>
              <w:right w:w="57" w:type="dxa"/>
            </w:tcMar>
          </w:tcPr>
          <w:p w14:paraId="771AB3F5"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-0.3</w:t>
            </w:r>
            <w:r>
              <w:rPr>
                <w:noProof/>
              </w:rPr>
              <w:fldChar w:fldCharType="end"/>
            </w:r>
          </w:p>
        </w:tc>
        <w:tc>
          <w:tcPr>
            <w:tcW w:w="855" w:type="dxa"/>
            <w:shd w:val="clear" w:color="auto" w:fill="auto"/>
            <w:tcMar>
              <w:left w:w="57" w:type="dxa"/>
              <w:right w:w="57" w:type="dxa"/>
            </w:tcMar>
          </w:tcPr>
          <w:p w14:paraId="5676B870" w14:textId="77777777" w:rsidR="00605A6E" w:rsidRPr="00194B28" w:rsidRDefault="00605A6E" w:rsidP="000C3344">
            <w:pPr>
              <w:pStyle w:val="TableTextCentre"/>
              <w:spacing w:before="40"/>
              <w:jc w:val="right"/>
            </w:pPr>
            <w:r>
              <w:sym w:font="Wingdings 2" w:char="F099"/>
            </w:r>
          </w:p>
        </w:tc>
      </w:tr>
      <w:tr w:rsidR="00605A6E" w14:paraId="4CD0572B" w14:textId="77777777" w:rsidTr="00AF15A9">
        <w:trPr>
          <w:cantSplit/>
        </w:trPr>
        <w:tc>
          <w:tcPr>
            <w:tcW w:w="3457" w:type="dxa"/>
            <w:shd w:val="clear" w:color="auto" w:fill="auto"/>
            <w:tcMar>
              <w:left w:w="57" w:type="dxa"/>
              <w:right w:w="57" w:type="dxa"/>
            </w:tcMar>
          </w:tcPr>
          <w:p w14:paraId="2ADFEBA6"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length meeting roughness standard: regional</w:t>
            </w:r>
            <w:r>
              <w:rPr>
                <w:noProof/>
              </w:rPr>
              <w:fldChar w:fldCharType="end"/>
            </w:r>
          </w:p>
        </w:tc>
        <w:tc>
          <w:tcPr>
            <w:tcW w:w="1071" w:type="dxa"/>
            <w:shd w:val="clear" w:color="auto" w:fill="auto"/>
            <w:tcMar>
              <w:left w:w="57" w:type="dxa"/>
              <w:right w:w="57" w:type="dxa"/>
            </w:tcMar>
          </w:tcPr>
          <w:p w14:paraId="6B600EC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5F24C3F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95.8</w:t>
            </w:r>
            <w:r>
              <w:rPr>
                <w:noProof/>
              </w:rPr>
              <w:fldChar w:fldCharType="end"/>
            </w:r>
          </w:p>
        </w:tc>
        <w:tc>
          <w:tcPr>
            <w:tcW w:w="1071" w:type="dxa"/>
            <w:shd w:val="clear" w:color="auto" w:fill="auto"/>
            <w:tcMar>
              <w:left w:w="57" w:type="dxa"/>
              <w:right w:w="57" w:type="dxa"/>
            </w:tcMar>
          </w:tcPr>
          <w:p w14:paraId="207E8704"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95.5</w:t>
            </w:r>
            <w:r>
              <w:rPr>
                <w:noProof/>
              </w:rPr>
              <w:fldChar w:fldCharType="end"/>
            </w:r>
          </w:p>
        </w:tc>
        <w:tc>
          <w:tcPr>
            <w:tcW w:w="1552" w:type="dxa"/>
            <w:gridSpan w:val="2"/>
            <w:shd w:val="clear" w:color="auto" w:fill="auto"/>
            <w:tcMar>
              <w:left w:w="57" w:type="dxa"/>
              <w:right w:w="57" w:type="dxa"/>
            </w:tcMar>
          </w:tcPr>
          <w:p w14:paraId="310E655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0.3</w:t>
            </w:r>
            <w:r>
              <w:rPr>
                <w:noProof/>
              </w:rPr>
              <w:fldChar w:fldCharType="end"/>
            </w:r>
          </w:p>
        </w:tc>
        <w:tc>
          <w:tcPr>
            <w:tcW w:w="855" w:type="dxa"/>
            <w:shd w:val="clear" w:color="auto" w:fill="auto"/>
            <w:tcMar>
              <w:left w:w="57" w:type="dxa"/>
              <w:right w:w="57" w:type="dxa"/>
            </w:tcMar>
          </w:tcPr>
          <w:p w14:paraId="10529FFD" w14:textId="77777777" w:rsidR="00605A6E" w:rsidRPr="00194B28" w:rsidRDefault="00605A6E" w:rsidP="000C3344">
            <w:pPr>
              <w:pStyle w:val="TableTextCentre"/>
              <w:spacing w:before="40"/>
              <w:jc w:val="right"/>
            </w:pPr>
            <w:r>
              <w:sym w:font="Wingdings" w:char="F0FC"/>
            </w:r>
          </w:p>
        </w:tc>
      </w:tr>
      <w:tr w:rsidR="00605A6E" w14:paraId="7E003BB8" w14:textId="77777777" w:rsidTr="00AF15A9">
        <w:trPr>
          <w:cantSplit/>
        </w:trPr>
        <w:tc>
          <w:tcPr>
            <w:tcW w:w="3457" w:type="dxa"/>
            <w:shd w:val="clear" w:color="auto" w:fill="auto"/>
            <w:tcMar>
              <w:left w:w="57" w:type="dxa"/>
              <w:right w:w="57" w:type="dxa"/>
            </w:tcMar>
          </w:tcPr>
          <w:p w14:paraId="6FACF78B"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length meeting rutting standard: metropolitan</w:t>
            </w:r>
            <w:r>
              <w:rPr>
                <w:noProof/>
              </w:rPr>
              <w:fldChar w:fldCharType="end"/>
            </w:r>
          </w:p>
        </w:tc>
        <w:tc>
          <w:tcPr>
            <w:tcW w:w="1071" w:type="dxa"/>
            <w:shd w:val="clear" w:color="auto" w:fill="auto"/>
            <w:tcMar>
              <w:left w:w="57" w:type="dxa"/>
              <w:right w:w="57" w:type="dxa"/>
            </w:tcMar>
          </w:tcPr>
          <w:p w14:paraId="59A1710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217AECBF"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94.6</w:t>
            </w:r>
            <w:r>
              <w:rPr>
                <w:noProof/>
              </w:rPr>
              <w:fldChar w:fldCharType="end"/>
            </w:r>
          </w:p>
        </w:tc>
        <w:tc>
          <w:tcPr>
            <w:tcW w:w="1071" w:type="dxa"/>
            <w:shd w:val="clear" w:color="auto" w:fill="auto"/>
            <w:tcMar>
              <w:left w:w="57" w:type="dxa"/>
              <w:right w:w="57" w:type="dxa"/>
            </w:tcMar>
          </w:tcPr>
          <w:p w14:paraId="03D919E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96.5</w:t>
            </w:r>
            <w:r>
              <w:rPr>
                <w:noProof/>
              </w:rPr>
              <w:fldChar w:fldCharType="end"/>
            </w:r>
          </w:p>
        </w:tc>
        <w:tc>
          <w:tcPr>
            <w:tcW w:w="1552" w:type="dxa"/>
            <w:gridSpan w:val="2"/>
            <w:shd w:val="clear" w:color="auto" w:fill="auto"/>
            <w:tcMar>
              <w:left w:w="57" w:type="dxa"/>
              <w:right w:w="57" w:type="dxa"/>
            </w:tcMar>
          </w:tcPr>
          <w:p w14:paraId="3AC292F2"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-2.0</w:t>
            </w:r>
            <w:r>
              <w:rPr>
                <w:noProof/>
              </w:rPr>
              <w:fldChar w:fldCharType="end"/>
            </w:r>
          </w:p>
        </w:tc>
        <w:tc>
          <w:tcPr>
            <w:tcW w:w="855" w:type="dxa"/>
            <w:shd w:val="clear" w:color="auto" w:fill="auto"/>
            <w:tcMar>
              <w:left w:w="57" w:type="dxa"/>
              <w:right w:w="57" w:type="dxa"/>
            </w:tcMar>
          </w:tcPr>
          <w:p w14:paraId="558C2F52" w14:textId="77777777" w:rsidR="00605A6E" w:rsidRPr="00194B28" w:rsidRDefault="00605A6E" w:rsidP="000C3344">
            <w:pPr>
              <w:pStyle w:val="TableTextCentre"/>
              <w:spacing w:before="40"/>
              <w:jc w:val="right"/>
            </w:pPr>
            <w:r>
              <w:sym w:font="Wingdings 2" w:char="F099"/>
            </w:r>
          </w:p>
        </w:tc>
      </w:tr>
      <w:tr w:rsidR="00605A6E" w14:paraId="5B46CC45" w14:textId="77777777" w:rsidTr="00AF15A9">
        <w:trPr>
          <w:cantSplit/>
        </w:trPr>
        <w:tc>
          <w:tcPr>
            <w:tcW w:w="3457" w:type="dxa"/>
            <w:shd w:val="clear" w:color="auto" w:fill="auto"/>
            <w:tcMar>
              <w:left w:w="57" w:type="dxa"/>
              <w:right w:w="57" w:type="dxa"/>
            </w:tcMar>
          </w:tcPr>
          <w:p w14:paraId="6A00075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length meeting rutting standard: regional</w:t>
            </w:r>
            <w:r>
              <w:rPr>
                <w:noProof/>
              </w:rPr>
              <w:fldChar w:fldCharType="end"/>
            </w:r>
          </w:p>
        </w:tc>
        <w:tc>
          <w:tcPr>
            <w:tcW w:w="1071" w:type="dxa"/>
            <w:shd w:val="clear" w:color="auto" w:fill="auto"/>
            <w:tcMar>
              <w:left w:w="57" w:type="dxa"/>
              <w:right w:w="57" w:type="dxa"/>
            </w:tcMar>
          </w:tcPr>
          <w:p w14:paraId="1E276F0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69DA2246"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97.4</w:t>
            </w:r>
            <w:r>
              <w:rPr>
                <w:noProof/>
              </w:rPr>
              <w:fldChar w:fldCharType="end"/>
            </w:r>
          </w:p>
        </w:tc>
        <w:tc>
          <w:tcPr>
            <w:tcW w:w="1071" w:type="dxa"/>
            <w:shd w:val="clear" w:color="auto" w:fill="auto"/>
            <w:tcMar>
              <w:left w:w="57" w:type="dxa"/>
              <w:right w:w="57" w:type="dxa"/>
            </w:tcMar>
          </w:tcPr>
          <w:p w14:paraId="7061B80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97.8</w:t>
            </w:r>
            <w:r>
              <w:rPr>
                <w:noProof/>
              </w:rPr>
              <w:fldChar w:fldCharType="end"/>
            </w:r>
          </w:p>
        </w:tc>
        <w:tc>
          <w:tcPr>
            <w:tcW w:w="1552" w:type="dxa"/>
            <w:gridSpan w:val="2"/>
            <w:shd w:val="clear" w:color="auto" w:fill="auto"/>
            <w:tcMar>
              <w:left w:w="57" w:type="dxa"/>
              <w:right w:w="57" w:type="dxa"/>
            </w:tcMar>
          </w:tcPr>
          <w:p w14:paraId="6FDD2A19"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-0.4</w:t>
            </w:r>
            <w:r>
              <w:rPr>
                <w:noProof/>
              </w:rPr>
              <w:fldChar w:fldCharType="end"/>
            </w:r>
          </w:p>
        </w:tc>
        <w:tc>
          <w:tcPr>
            <w:tcW w:w="855" w:type="dxa"/>
            <w:shd w:val="clear" w:color="auto" w:fill="auto"/>
            <w:tcMar>
              <w:left w:w="57" w:type="dxa"/>
              <w:right w:w="57" w:type="dxa"/>
            </w:tcMar>
          </w:tcPr>
          <w:p w14:paraId="12A4E736" w14:textId="77777777" w:rsidR="00605A6E" w:rsidRPr="00194B28" w:rsidRDefault="00605A6E" w:rsidP="000C3344">
            <w:pPr>
              <w:pStyle w:val="TableTextCentre"/>
              <w:spacing w:before="40"/>
              <w:jc w:val="right"/>
            </w:pPr>
            <w:r>
              <w:sym w:font="Wingdings 2" w:char="F099"/>
            </w:r>
          </w:p>
        </w:tc>
      </w:tr>
      <w:tr w:rsidR="00605A6E" w14:paraId="21C8C445" w14:textId="77777777" w:rsidTr="00AF15A9">
        <w:trPr>
          <w:trHeight w:val="284"/>
        </w:trPr>
        <w:tc>
          <w:tcPr>
            <w:tcW w:w="3457" w:type="dxa"/>
            <w:shd w:val="clear" w:color="auto" w:fill="auto"/>
            <w:tcMar>
              <w:left w:w="57" w:type="dxa"/>
              <w:right w:w="57" w:type="dxa"/>
            </w:tcMar>
            <w:vAlign w:val="center"/>
          </w:tcPr>
          <w:p w14:paraId="221079EE" w14:textId="77777777" w:rsidR="00605A6E" w:rsidRPr="00034474" w:rsidRDefault="00605A6E" w:rsidP="00AF15A9">
            <w:pPr>
              <w:pStyle w:val="TableTextLeftItalics"/>
              <w:keepNext/>
              <w:keepLines/>
              <w:rPr>
                <w:b/>
              </w:rPr>
            </w:pPr>
            <w:r w:rsidRPr="00034474">
              <w:rPr>
                <w:b/>
              </w:rPr>
              <w:lastRenderedPageBreak/>
              <w:t>Timeliness</w:t>
            </w:r>
          </w:p>
        </w:tc>
        <w:tc>
          <w:tcPr>
            <w:tcW w:w="1071" w:type="dxa"/>
            <w:shd w:val="clear" w:color="auto" w:fill="auto"/>
            <w:tcMar>
              <w:left w:w="57" w:type="dxa"/>
              <w:right w:w="57" w:type="dxa"/>
            </w:tcMar>
            <w:vAlign w:val="center"/>
          </w:tcPr>
          <w:p w14:paraId="6D225E40" w14:textId="77777777" w:rsidR="00605A6E" w:rsidRDefault="00605A6E" w:rsidP="00AF15A9">
            <w:pPr>
              <w:pStyle w:val="TableTextRight"/>
              <w:keepNext/>
              <w:keepLines/>
            </w:pPr>
          </w:p>
        </w:tc>
        <w:tc>
          <w:tcPr>
            <w:tcW w:w="1071" w:type="dxa"/>
            <w:shd w:val="clear" w:color="auto" w:fill="auto"/>
            <w:tcMar>
              <w:left w:w="57" w:type="dxa"/>
              <w:right w:w="57" w:type="dxa"/>
            </w:tcMar>
            <w:vAlign w:val="center"/>
          </w:tcPr>
          <w:p w14:paraId="5A869F54" w14:textId="77777777" w:rsidR="00605A6E" w:rsidRDefault="00605A6E" w:rsidP="00AF15A9">
            <w:pPr>
              <w:pStyle w:val="TableTextRight"/>
              <w:keepNext/>
              <w:keepLines/>
            </w:pPr>
          </w:p>
        </w:tc>
        <w:tc>
          <w:tcPr>
            <w:tcW w:w="1071" w:type="dxa"/>
            <w:shd w:val="clear" w:color="auto" w:fill="auto"/>
            <w:tcMar>
              <w:left w:w="57" w:type="dxa"/>
              <w:right w:w="57" w:type="dxa"/>
            </w:tcMar>
            <w:vAlign w:val="center"/>
          </w:tcPr>
          <w:p w14:paraId="799B50E0" w14:textId="77777777" w:rsidR="00605A6E" w:rsidRDefault="00605A6E" w:rsidP="00AF15A9">
            <w:pPr>
              <w:pStyle w:val="TableTextRight"/>
              <w:keepNext/>
              <w:keepLines/>
            </w:pPr>
          </w:p>
        </w:tc>
        <w:tc>
          <w:tcPr>
            <w:tcW w:w="1337" w:type="dxa"/>
            <w:shd w:val="clear" w:color="auto" w:fill="auto"/>
            <w:tcMar>
              <w:left w:w="57" w:type="dxa"/>
              <w:right w:w="57" w:type="dxa"/>
            </w:tcMar>
            <w:vAlign w:val="center"/>
          </w:tcPr>
          <w:p w14:paraId="567A88C6" w14:textId="77777777" w:rsidR="00605A6E" w:rsidRDefault="00605A6E" w:rsidP="00AF15A9">
            <w:pPr>
              <w:pStyle w:val="TableTextRight"/>
              <w:keepNext/>
              <w:keepLines/>
            </w:pPr>
          </w:p>
        </w:tc>
        <w:tc>
          <w:tcPr>
            <w:tcW w:w="1070" w:type="dxa"/>
            <w:gridSpan w:val="2"/>
            <w:shd w:val="clear" w:color="auto" w:fill="auto"/>
            <w:tcMar>
              <w:left w:w="57" w:type="dxa"/>
              <w:right w:w="57" w:type="dxa"/>
            </w:tcMar>
            <w:vAlign w:val="center"/>
          </w:tcPr>
          <w:p w14:paraId="35DE073F" w14:textId="77777777" w:rsidR="00605A6E" w:rsidRDefault="00605A6E" w:rsidP="00AF15A9">
            <w:pPr>
              <w:pStyle w:val="TableTextRight"/>
              <w:keepNext/>
              <w:keepLines/>
              <w:spacing w:before="40"/>
            </w:pPr>
          </w:p>
        </w:tc>
      </w:tr>
      <w:tr w:rsidR="00605A6E" w14:paraId="6F1C9873" w14:textId="77777777" w:rsidTr="00AF15A9">
        <w:tc>
          <w:tcPr>
            <w:tcW w:w="3457" w:type="dxa"/>
            <w:shd w:val="clear" w:color="auto" w:fill="auto"/>
            <w:tcMar>
              <w:left w:w="57" w:type="dxa"/>
              <w:right w:w="57" w:type="dxa"/>
            </w:tcMar>
          </w:tcPr>
          <w:p w14:paraId="2E1E5060" w14:textId="77777777" w:rsidR="00605A6E" w:rsidRDefault="00605A6E" w:rsidP="00AF15A9">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Annual road maintenance program completed within agreed timeframes: metropolitan</w:t>
            </w:r>
            <w:r>
              <w:rPr>
                <w:noProof/>
              </w:rPr>
              <w:fldChar w:fldCharType="end"/>
            </w:r>
          </w:p>
        </w:tc>
        <w:tc>
          <w:tcPr>
            <w:tcW w:w="1071" w:type="dxa"/>
            <w:shd w:val="clear" w:color="auto" w:fill="auto"/>
            <w:tcMar>
              <w:left w:w="57" w:type="dxa"/>
              <w:right w:w="57" w:type="dxa"/>
            </w:tcMar>
          </w:tcPr>
          <w:p w14:paraId="5BFE4D63" w14:textId="77777777" w:rsidR="00605A6E" w:rsidRPr="00194B28" w:rsidRDefault="00605A6E" w:rsidP="00AF15A9">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5EBB8FD" w14:textId="77777777" w:rsidR="00605A6E" w:rsidRPr="00194B28" w:rsidRDefault="00605A6E" w:rsidP="00AF15A9">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80</w:t>
            </w:r>
            <w:r>
              <w:rPr>
                <w:noProof/>
              </w:rPr>
              <w:fldChar w:fldCharType="end"/>
            </w:r>
          </w:p>
        </w:tc>
        <w:tc>
          <w:tcPr>
            <w:tcW w:w="1071" w:type="dxa"/>
            <w:shd w:val="clear" w:color="auto" w:fill="auto"/>
            <w:tcMar>
              <w:left w:w="57" w:type="dxa"/>
              <w:right w:w="57" w:type="dxa"/>
            </w:tcMar>
          </w:tcPr>
          <w:p w14:paraId="7F249C92" w14:textId="77777777" w:rsidR="00605A6E" w:rsidRPr="00194B28" w:rsidRDefault="00605A6E" w:rsidP="00AF15A9">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337" w:type="dxa"/>
            <w:shd w:val="clear" w:color="auto" w:fill="auto"/>
            <w:tcMar>
              <w:left w:w="57" w:type="dxa"/>
              <w:right w:w="57" w:type="dxa"/>
            </w:tcMar>
          </w:tcPr>
          <w:p w14:paraId="3A978500" w14:textId="77777777" w:rsidR="00605A6E" w:rsidRPr="00194B28" w:rsidRDefault="00605A6E" w:rsidP="00AF15A9">
            <w:pPr>
              <w:pStyle w:val="TableTextRight"/>
              <w:keepNext/>
              <w:keepLines/>
            </w:pPr>
            <w:r>
              <w:rPr>
                <w:noProof/>
              </w:rPr>
              <w:fldChar w:fldCharType="begin"/>
            </w:r>
            <w:r>
              <w:rPr>
                <w:noProof/>
              </w:rPr>
              <w:instrText xml:space="preserve"> MERGEFIELD "M_14" </w:instrText>
            </w:r>
            <w:r>
              <w:rPr>
                <w:noProof/>
              </w:rPr>
              <w:fldChar w:fldCharType="separate"/>
            </w:r>
            <w:r w:rsidRPr="004B63B7">
              <w:rPr>
                <w:noProof/>
              </w:rPr>
              <w:t>-20.0</w:t>
            </w:r>
            <w:r>
              <w:rPr>
                <w:noProof/>
              </w:rPr>
              <w:fldChar w:fldCharType="end"/>
            </w:r>
          </w:p>
        </w:tc>
        <w:tc>
          <w:tcPr>
            <w:tcW w:w="1070" w:type="dxa"/>
            <w:gridSpan w:val="2"/>
            <w:shd w:val="clear" w:color="auto" w:fill="auto"/>
            <w:tcMar>
              <w:left w:w="57" w:type="dxa"/>
              <w:right w:w="57" w:type="dxa"/>
            </w:tcMar>
          </w:tcPr>
          <w:p w14:paraId="61D6237F" w14:textId="77777777" w:rsidR="00605A6E" w:rsidRPr="00194B28" w:rsidRDefault="00605A6E" w:rsidP="00AF15A9">
            <w:pPr>
              <w:pStyle w:val="TableTextCentre"/>
              <w:keepNext/>
              <w:keepLines/>
              <w:spacing w:before="40"/>
              <w:jc w:val="right"/>
            </w:pPr>
            <w:r>
              <w:sym w:font="Wingdings" w:char="F06E"/>
            </w:r>
          </w:p>
        </w:tc>
      </w:tr>
      <w:tr w:rsidR="00605A6E" w:rsidRPr="00264165" w14:paraId="30D25601" w14:textId="77777777" w:rsidTr="00AF15A9">
        <w:tc>
          <w:tcPr>
            <w:tcW w:w="9077" w:type="dxa"/>
            <w:gridSpan w:val="7"/>
            <w:shd w:val="clear" w:color="auto" w:fill="auto"/>
            <w:tcMar>
              <w:left w:w="57" w:type="dxa"/>
              <w:right w:w="57" w:type="dxa"/>
            </w:tcMar>
          </w:tcPr>
          <w:p w14:paraId="37116166" w14:textId="77777777" w:rsidR="00605A6E" w:rsidRPr="00264165" w:rsidRDefault="00126060" w:rsidP="00AF15A9">
            <w:pPr>
              <w:pStyle w:val="TableTextLeftItalics"/>
              <w:keepNext/>
              <w:keepLines/>
            </w:pPr>
            <w:r>
              <w:fldChar w:fldCharType="begin"/>
            </w:r>
            <w:r>
              <w:instrText xml:space="preserve"> MERGEFIELD "M_18" </w:instrText>
            </w:r>
            <w:r>
              <w:fldChar w:fldCharType="separate"/>
            </w:r>
            <w:r w:rsidR="00605A6E" w:rsidRPr="00264165">
              <w:rPr>
                <w:noProof/>
              </w:rPr>
              <w:t>Due to changes to the road maintenance program</w:t>
            </w:r>
            <w:r w:rsidR="00605A6E">
              <w:rPr>
                <w:noProof/>
              </w:rPr>
              <w:t xml:space="preserve"> to minimise the impact on other major road initiatives</w:t>
            </w:r>
            <w:r w:rsidR="00605A6E" w:rsidRPr="00264165">
              <w:rPr>
                <w:noProof/>
              </w:rPr>
              <w:t>.</w:t>
            </w:r>
            <w:r>
              <w:rPr>
                <w:noProof/>
              </w:rPr>
              <w:fldChar w:fldCharType="end"/>
            </w:r>
          </w:p>
        </w:tc>
      </w:tr>
      <w:tr w:rsidR="00605A6E" w14:paraId="32348C58" w14:textId="77777777" w:rsidTr="00AF15A9">
        <w:trPr>
          <w:trHeight w:val="340"/>
        </w:trPr>
        <w:tc>
          <w:tcPr>
            <w:tcW w:w="3457" w:type="dxa"/>
            <w:shd w:val="clear" w:color="auto" w:fill="auto"/>
            <w:tcMar>
              <w:left w:w="57" w:type="dxa"/>
              <w:right w:w="57" w:type="dxa"/>
            </w:tcMar>
          </w:tcPr>
          <w:p w14:paraId="103A36F0" w14:textId="77777777" w:rsidR="00605A6E" w:rsidRDefault="00605A6E" w:rsidP="00AF15A9">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Annual road maintenance program completed within agreed timeframes: regional</w:t>
            </w:r>
            <w:r>
              <w:rPr>
                <w:noProof/>
              </w:rPr>
              <w:fldChar w:fldCharType="end"/>
            </w:r>
          </w:p>
        </w:tc>
        <w:tc>
          <w:tcPr>
            <w:tcW w:w="1071" w:type="dxa"/>
            <w:shd w:val="clear" w:color="auto" w:fill="auto"/>
            <w:tcMar>
              <w:left w:w="57" w:type="dxa"/>
              <w:right w:w="57" w:type="dxa"/>
            </w:tcMar>
          </w:tcPr>
          <w:p w14:paraId="245A4F1C" w14:textId="77777777" w:rsidR="00605A6E" w:rsidRPr="00194B28" w:rsidRDefault="00605A6E" w:rsidP="00AF15A9">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3799A84F" w14:textId="77777777" w:rsidR="00605A6E" w:rsidRPr="00194B28" w:rsidRDefault="00605A6E" w:rsidP="00AF15A9">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1CDAAEF3" w14:textId="77777777" w:rsidR="00605A6E" w:rsidRPr="00194B28" w:rsidRDefault="00605A6E" w:rsidP="00AF15A9">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337" w:type="dxa"/>
            <w:shd w:val="clear" w:color="auto" w:fill="auto"/>
            <w:tcMar>
              <w:left w:w="57" w:type="dxa"/>
              <w:right w:w="57" w:type="dxa"/>
            </w:tcMar>
          </w:tcPr>
          <w:p w14:paraId="0C76685D" w14:textId="77777777" w:rsidR="00605A6E" w:rsidRPr="00194B28" w:rsidRDefault="00605A6E" w:rsidP="00AF15A9">
            <w:pPr>
              <w:pStyle w:val="TableTextRight"/>
              <w:keepNext/>
              <w:keepLines/>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1070" w:type="dxa"/>
            <w:gridSpan w:val="2"/>
            <w:shd w:val="clear" w:color="auto" w:fill="auto"/>
            <w:tcMar>
              <w:left w:w="57" w:type="dxa"/>
              <w:right w:w="57" w:type="dxa"/>
            </w:tcMar>
          </w:tcPr>
          <w:p w14:paraId="358E6139" w14:textId="77777777" w:rsidR="00605A6E" w:rsidRPr="00194B28" w:rsidRDefault="00605A6E" w:rsidP="00AF15A9">
            <w:pPr>
              <w:pStyle w:val="TableTextCentre"/>
              <w:keepNext/>
              <w:keepLines/>
              <w:spacing w:before="40"/>
              <w:jc w:val="right"/>
            </w:pPr>
            <w:r>
              <w:sym w:font="Wingdings" w:char="F0FC"/>
            </w:r>
          </w:p>
        </w:tc>
      </w:tr>
      <w:tr w:rsidR="00605A6E" w14:paraId="72CD050A" w14:textId="77777777" w:rsidTr="00AF15A9">
        <w:trPr>
          <w:trHeight w:val="284"/>
        </w:trPr>
        <w:tc>
          <w:tcPr>
            <w:tcW w:w="3457" w:type="dxa"/>
            <w:shd w:val="clear" w:color="auto" w:fill="auto"/>
            <w:tcMar>
              <w:left w:w="57" w:type="dxa"/>
              <w:right w:w="57" w:type="dxa"/>
            </w:tcMar>
            <w:vAlign w:val="center"/>
          </w:tcPr>
          <w:p w14:paraId="24F8CE22" w14:textId="77777777" w:rsidR="00605A6E" w:rsidRPr="00034474" w:rsidRDefault="00605A6E" w:rsidP="000C3344">
            <w:pPr>
              <w:pStyle w:val="TableTextLeftItalics"/>
              <w:rPr>
                <w:b/>
              </w:rPr>
            </w:pPr>
            <w:r w:rsidRPr="00034474">
              <w:rPr>
                <w:b/>
              </w:rPr>
              <w:t>Cost</w:t>
            </w:r>
          </w:p>
        </w:tc>
        <w:tc>
          <w:tcPr>
            <w:tcW w:w="1071" w:type="dxa"/>
            <w:shd w:val="clear" w:color="auto" w:fill="auto"/>
            <w:tcMar>
              <w:left w:w="57" w:type="dxa"/>
              <w:right w:w="57" w:type="dxa"/>
            </w:tcMar>
            <w:vAlign w:val="center"/>
          </w:tcPr>
          <w:p w14:paraId="7808B0BC" w14:textId="77777777" w:rsidR="00605A6E" w:rsidRDefault="00605A6E" w:rsidP="000C3344">
            <w:pPr>
              <w:pStyle w:val="TableTextRight"/>
            </w:pPr>
          </w:p>
        </w:tc>
        <w:tc>
          <w:tcPr>
            <w:tcW w:w="1071" w:type="dxa"/>
            <w:shd w:val="clear" w:color="auto" w:fill="auto"/>
            <w:tcMar>
              <w:left w:w="57" w:type="dxa"/>
              <w:right w:w="57" w:type="dxa"/>
            </w:tcMar>
            <w:vAlign w:val="center"/>
          </w:tcPr>
          <w:p w14:paraId="007119F5" w14:textId="77777777" w:rsidR="00605A6E" w:rsidRDefault="00605A6E" w:rsidP="000C3344">
            <w:pPr>
              <w:pStyle w:val="TableTextRight"/>
            </w:pPr>
          </w:p>
        </w:tc>
        <w:tc>
          <w:tcPr>
            <w:tcW w:w="1071" w:type="dxa"/>
            <w:shd w:val="clear" w:color="auto" w:fill="auto"/>
            <w:tcMar>
              <w:left w:w="57" w:type="dxa"/>
              <w:right w:w="57" w:type="dxa"/>
            </w:tcMar>
            <w:vAlign w:val="center"/>
          </w:tcPr>
          <w:p w14:paraId="0DFD70A6" w14:textId="77777777" w:rsidR="00605A6E" w:rsidRDefault="00605A6E" w:rsidP="000C3344">
            <w:pPr>
              <w:pStyle w:val="TableTextRight"/>
            </w:pPr>
          </w:p>
        </w:tc>
        <w:tc>
          <w:tcPr>
            <w:tcW w:w="1337" w:type="dxa"/>
            <w:shd w:val="clear" w:color="auto" w:fill="auto"/>
            <w:tcMar>
              <w:left w:w="57" w:type="dxa"/>
              <w:right w:w="57" w:type="dxa"/>
            </w:tcMar>
            <w:vAlign w:val="center"/>
          </w:tcPr>
          <w:p w14:paraId="4ED73CF6" w14:textId="77777777" w:rsidR="00605A6E" w:rsidRDefault="00605A6E" w:rsidP="000C3344">
            <w:pPr>
              <w:pStyle w:val="TableTextRight"/>
            </w:pPr>
          </w:p>
        </w:tc>
        <w:tc>
          <w:tcPr>
            <w:tcW w:w="1070" w:type="dxa"/>
            <w:gridSpan w:val="2"/>
            <w:shd w:val="clear" w:color="auto" w:fill="auto"/>
            <w:tcMar>
              <w:left w:w="57" w:type="dxa"/>
              <w:right w:w="57" w:type="dxa"/>
            </w:tcMar>
            <w:vAlign w:val="center"/>
          </w:tcPr>
          <w:p w14:paraId="324A9899" w14:textId="77777777" w:rsidR="00605A6E" w:rsidRDefault="00605A6E" w:rsidP="000C3344">
            <w:pPr>
              <w:pStyle w:val="TableTextRight"/>
            </w:pPr>
          </w:p>
        </w:tc>
      </w:tr>
      <w:tr w:rsidR="00605A6E" w14:paraId="4F972138" w14:textId="77777777" w:rsidTr="00AF15A9">
        <w:tc>
          <w:tcPr>
            <w:tcW w:w="3457" w:type="dxa"/>
            <w:shd w:val="clear" w:color="auto" w:fill="auto"/>
            <w:tcMar>
              <w:left w:w="57" w:type="dxa"/>
              <w:right w:w="57" w:type="dxa"/>
            </w:tcMar>
            <w:vAlign w:val="center"/>
          </w:tcPr>
          <w:p w14:paraId="3E473A35" w14:textId="77777777" w:rsidR="00605A6E" w:rsidRDefault="00605A6E" w:rsidP="000C3344">
            <w:pPr>
              <w:pStyle w:val="TableTextLeft"/>
            </w:pPr>
            <w:r>
              <w:t>Total output cost</w:t>
            </w:r>
          </w:p>
        </w:tc>
        <w:tc>
          <w:tcPr>
            <w:tcW w:w="1071" w:type="dxa"/>
            <w:shd w:val="clear" w:color="auto" w:fill="auto"/>
            <w:tcMar>
              <w:left w:w="57" w:type="dxa"/>
              <w:right w:w="57" w:type="dxa"/>
            </w:tcMar>
            <w:vAlign w:val="center"/>
          </w:tcPr>
          <w:p w14:paraId="4D90DA8B" w14:textId="77777777" w:rsidR="00605A6E" w:rsidRDefault="00605A6E" w:rsidP="000C3344">
            <w:pPr>
              <w:pStyle w:val="TableTextRight"/>
            </w:pPr>
            <w:r>
              <w:t>$ million</w:t>
            </w:r>
          </w:p>
        </w:tc>
        <w:tc>
          <w:tcPr>
            <w:tcW w:w="1071" w:type="dxa"/>
            <w:shd w:val="clear" w:color="auto" w:fill="auto"/>
            <w:tcMar>
              <w:left w:w="57" w:type="dxa"/>
              <w:right w:w="57" w:type="dxa"/>
            </w:tcMar>
            <w:vAlign w:val="center"/>
          </w:tcPr>
          <w:p w14:paraId="491CF7CA" w14:textId="77777777" w:rsidR="00605A6E" w:rsidRDefault="00605A6E" w:rsidP="000C3344">
            <w:pPr>
              <w:pStyle w:val="TableTextRight"/>
            </w:pPr>
            <w:r>
              <w:t>657.3</w:t>
            </w:r>
          </w:p>
        </w:tc>
        <w:tc>
          <w:tcPr>
            <w:tcW w:w="1071" w:type="dxa"/>
            <w:shd w:val="clear" w:color="auto" w:fill="auto"/>
            <w:tcMar>
              <w:left w:w="57" w:type="dxa"/>
              <w:right w:w="57" w:type="dxa"/>
            </w:tcMar>
            <w:vAlign w:val="center"/>
          </w:tcPr>
          <w:p w14:paraId="775ACC6F" w14:textId="77777777" w:rsidR="00605A6E" w:rsidRDefault="00605A6E" w:rsidP="000C3344">
            <w:pPr>
              <w:pStyle w:val="TableTextRight"/>
            </w:pPr>
            <w:r>
              <w:t>622.5</w:t>
            </w:r>
          </w:p>
        </w:tc>
        <w:tc>
          <w:tcPr>
            <w:tcW w:w="1337" w:type="dxa"/>
            <w:shd w:val="clear" w:color="auto" w:fill="auto"/>
            <w:tcMar>
              <w:left w:w="57" w:type="dxa"/>
              <w:right w:w="57" w:type="dxa"/>
            </w:tcMar>
            <w:vAlign w:val="center"/>
          </w:tcPr>
          <w:p w14:paraId="7161A62C" w14:textId="77777777" w:rsidR="00605A6E" w:rsidRDefault="00605A6E" w:rsidP="000C3344">
            <w:pPr>
              <w:pStyle w:val="TableTextRight"/>
            </w:pPr>
            <w:r>
              <w:t>5.6</w:t>
            </w:r>
          </w:p>
        </w:tc>
        <w:tc>
          <w:tcPr>
            <w:tcW w:w="1070" w:type="dxa"/>
            <w:gridSpan w:val="2"/>
            <w:shd w:val="clear" w:color="auto" w:fill="auto"/>
            <w:tcMar>
              <w:left w:w="57" w:type="dxa"/>
              <w:right w:w="57" w:type="dxa"/>
            </w:tcMar>
            <w:vAlign w:val="center"/>
          </w:tcPr>
          <w:p w14:paraId="4A30DCE5" w14:textId="77777777" w:rsidR="00605A6E" w:rsidRDefault="00605A6E" w:rsidP="000C3344">
            <w:pPr>
              <w:pStyle w:val="TableTextCentre"/>
              <w:jc w:val="right"/>
            </w:pPr>
            <w:r>
              <w:sym w:font="Wingdings" w:char="F06E"/>
            </w:r>
          </w:p>
        </w:tc>
      </w:tr>
      <w:tr w:rsidR="00605A6E" w:rsidRPr="00264165" w14:paraId="4BD6CB49" w14:textId="77777777" w:rsidTr="00AF15A9">
        <w:tc>
          <w:tcPr>
            <w:tcW w:w="9077" w:type="dxa"/>
            <w:gridSpan w:val="7"/>
            <w:shd w:val="clear" w:color="auto" w:fill="auto"/>
            <w:tcMar>
              <w:left w:w="57" w:type="dxa"/>
              <w:right w:w="57" w:type="dxa"/>
            </w:tcMar>
          </w:tcPr>
          <w:p w14:paraId="73E24DFD" w14:textId="77777777" w:rsidR="00605A6E" w:rsidRPr="00264165" w:rsidRDefault="00605A6E" w:rsidP="00AF15A9">
            <w:pPr>
              <w:pStyle w:val="TableTextLeftItalics"/>
            </w:pPr>
            <w:r>
              <w:t>The 2018-19 result was higher than the budget due to increased expenditure for remediation works.</w:t>
            </w:r>
          </w:p>
        </w:tc>
      </w:tr>
    </w:tbl>
    <w:p w14:paraId="278C9B37" w14:textId="77777777" w:rsidR="00AF15A9" w:rsidRDefault="00AF15A9" w:rsidP="00AF15A9">
      <w:pPr>
        <w:pStyle w:val="Note"/>
      </w:pPr>
      <w:r>
        <w:t>Notes:</w:t>
      </w:r>
    </w:p>
    <w:p w14:paraId="582B5091" w14:textId="77777777" w:rsidR="00AF15A9" w:rsidRDefault="00AF15A9" w:rsidP="00533F9F">
      <w:pPr>
        <w:pStyle w:val="Notenumber123"/>
        <w:numPr>
          <w:ilvl w:val="0"/>
          <w:numId w:val="0"/>
        </w:numPr>
        <w:ind w:left="113"/>
      </w:pPr>
      <w:r>
        <w:sym w:font="Wingdings 2" w:char="F050"/>
      </w:r>
      <w:r>
        <w:t xml:space="preserve"> Performance target achieved or exceeded</w:t>
      </w:r>
    </w:p>
    <w:p w14:paraId="10BEB560" w14:textId="77777777" w:rsidR="00AF15A9" w:rsidRDefault="00AF15A9" w:rsidP="00533F9F">
      <w:pPr>
        <w:pStyle w:val="Notenumber123"/>
        <w:numPr>
          <w:ilvl w:val="0"/>
          <w:numId w:val="0"/>
        </w:numPr>
        <w:ind w:left="113"/>
      </w:pPr>
      <w:r>
        <w:sym w:font="Wingdings 2" w:char="F099"/>
      </w:r>
      <w:r>
        <w:t xml:space="preserve"> Performance target not achieved – within 5 per cent variance</w:t>
      </w:r>
    </w:p>
    <w:p w14:paraId="7F40F086" w14:textId="77777777" w:rsidR="00AF15A9" w:rsidRDefault="00AF15A9" w:rsidP="00533F9F">
      <w:pPr>
        <w:pStyle w:val="Notenumber123"/>
        <w:numPr>
          <w:ilvl w:val="0"/>
          <w:numId w:val="0"/>
        </w:numPr>
        <w:ind w:left="113"/>
      </w:pPr>
      <w:r w:rsidRPr="0037010C">
        <w:rPr>
          <w:sz w:val="18"/>
        </w:rPr>
        <w:sym w:font="Wingdings 2" w:char="F0A1"/>
      </w:r>
      <w:r>
        <w:t xml:space="preserve"> Performance target not achieved – exceeds 5 per cent variance</w:t>
      </w:r>
    </w:p>
    <w:p w14:paraId="34653DF9" w14:textId="77777777" w:rsidR="00605A6E" w:rsidRDefault="00605A6E" w:rsidP="00AF15A9">
      <w:pPr>
        <w:pStyle w:val="Heading4"/>
        <w:spacing w:before="280"/>
      </w:pPr>
      <w:r>
        <w:t xml:space="preserve">Road Operations and Network Improvements </w:t>
      </w:r>
    </w:p>
    <w:p w14:paraId="2B0757F1" w14:textId="77777777" w:rsidR="00605A6E" w:rsidRDefault="00605A6E" w:rsidP="00AF15A9">
      <w:r>
        <w:t>This output contributes to the departments objective by delivering a range of network improvement initiatives to enhance and develop Victoria’s freeways, arterial road network and strategic local road connections. These activities support the safety and reliability of the transport network.</w:t>
      </w:r>
    </w:p>
    <w:p w14:paraId="53C59443" w14:textId="77777777" w:rsidR="00605A6E" w:rsidRDefault="00605A6E" w:rsidP="00AF15A9">
      <w:pPr>
        <w:pStyle w:val="Heading4"/>
      </w:pPr>
      <w:r>
        <w:t xml:space="preserve">Road Operations and Network Improvements </w:t>
      </w:r>
    </w:p>
    <w:tbl>
      <w:tblPr>
        <w:tblStyle w:val="TableGrid"/>
        <w:tblW w:w="9072" w:type="dxa"/>
        <w:tblLayout w:type="fixed"/>
        <w:tblLook w:val="04A0" w:firstRow="1" w:lastRow="0" w:firstColumn="1" w:lastColumn="0" w:noHBand="0" w:noVBand="1"/>
      </w:tblPr>
      <w:tblGrid>
        <w:gridCol w:w="3456"/>
        <w:gridCol w:w="1070"/>
        <w:gridCol w:w="1070"/>
        <w:gridCol w:w="1070"/>
        <w:gridCol w:w="1551"/>
        <w:gridCol w:w="855"/>
      </w:tblGrid>
      <w:tr w:rsidR="00605A6E" w14:paraId="3BD9EED6" w14:textId="77777777" w:rsidTr="00BA7456">
        <w:trPr>
          <w:cantSplit/>
          <w:tblHeader/>
        </w:trPr>
        <w:tc>
          <w:tcPr>
            <w:tcW w:w="3456" w:type="dxa"/>
            <w:shd w:val="clear" w:color="auto" w:fill="auto"/>
            <w:tcMar>
              <w:left w:w="57" w:type="dxa"/>
              <w:right w:w="57" w:type="dxa"/>
            </w:tcMar>
          </w:tcPr>
          <w:p w14:paraId="5DD5B4C4" w14:textId="77777777" w:rsidR="00605A6E" w:rsidRDefault="00605A6E" w:rsidP="000C3344">
            <w:pPr>
              <w:pStyle w:val="TableTextLeftBold"/>
            </w:pPr>
            <w:bookmarkStart w:id="1023" w:name="Title_122" w:colFirst="0" w:colLast="0"/>
            <w:r>
              <w:t>Performance measures</w:t>
            </w:r>
          </w:p>
        </w:tc>
        <w:tc>
          <w:tcPr>
            <w:tcW w:w="1070" w:type="dxa"/>
            <w:shd w:val="clear" w:color="auto" w:fill="auto"/>
            <w:tcMar>
              <w:left w:w="28" w:type="dxa"/>
              <w:right w:w="28" w:type="dxa"/>
            </w:tcMar>
          </w:tcPr>
          <w:p w14:paraId="6A84A8A7"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7E470C9E"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06BC1691" w14:textId="77777777" w:rsidR="00605A6E" w:rsidRDefault="00605A6E" w:rsidP="000C3344">
            <w:pPr>
              <w:pStyle w:val="TableTextRightBold"/>
            </w:pPr>
            <w:r>
              <w:t>2018-19 target</w:t>
            </w:r>
          </w:p>
        </w:tc>
        <w:tc>
          <w:tcPr>
            <w:tcW w:w="1551" w:type="dxa"/>
            <w:shd w:val="clear" w:color="auto" w:fill="auto"/>
            <w:tcMar>
              <w:left w:w="28" w:type="dxa"/>
              <w:right w:w="28" w:type="dxa"/>
            </w:tcMar>
          </w:tcPr>
          <w:p w14:paraId="78BA743E"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240A57E0" w14:textId="77777777" w:rsidR="00605A6E" w:rsidRPr="00C07E93" w:rsidRDefault="00605A6E" w:rsidP="000C3344">
            <w:pPr>
              <w:pStyle w:val="TableTextRightBold"/>
            </w:pPr>
            <w:r>
              <w:t>Result</w:t>
            </w:r>
          </w:p>
        </w:tc>
      </w:tr>
      <w:bookmarkEnd w:id="1023"/>
      <w:tr w:rsidR="00605A6E" w14:paraId="7A22E8E8" w14:textId="77777777" w:rsidTr="00BA7456">
        <w:trPr>
          <w:cantSplit/>
        </w:trPr>
        <w:tc>
          <w:tcPr>
            <w:tcW w:w="3456" w:type="dxa"/>
            <w:shd w:val="clear" w:color="auto" w:fill="auto"/>
            <w:tcMar>
              <w:left w:w="57" w:type="dxa"/>
              <w:right w:w="57" w:type="dxa"/>
            </w:tcMar>
            <w:vAlign w:val="center"/>
          </w:tcPr>
          <w:p w14:paraId="32AC6601" w14:textId="77777777" w:rsidR="00605A6E" w:rsidRPr="00DD6707" w:rsidRDefault="00605A6E" w:rsidP="000C3344">
            <w:pPr>
              <w:pStyle w:val="TableTextLeftItalics"/>
              <w:rPr>
                <w:b/>
              </w:rPr>
            </w:pPr>
            <w:r w:rsidRPr="00DD6707">
              <w:rPr>
                <w:b/>
              </w:rPr>
              <w:t>Quantity</w:t>
            </w:r>
          </w:p>
        </w:tc>
        <w:tc>
          <w:tcPr>
            <w:tcW w:w="1070" w:type="dxa"/>
            <w:shd w:val="clear" w:color="auto" w:fill="auto"/>
            <w:tcMar>
              <w:left w:w="57" w:type="dxa"/>
              <w:right w:w="57" w:type="dxa"/>
            </w:tcMar>
            <w:vAlign w:val="center"/>
          </w:tcPr>
          <w:p w14:paraId="1AD1FB2C" w14:textId="77777777" w:rsidR="00605A6E" w:rsidRDefault="00605A6E" w:rsidP="000C3344">
            <w:pPr>
              <w:pStyle w:val="TableTextRight"/>
            </w:pPr>
          </w:p>
        </w:tc>
        <w:tc>
          <w:tcPr>
            <w:tcW w:w="1070" w:type="dxa"/>
            <w:shd w:val="clear" w:color="auto" w:fill="auto"/>
            <w:tcMar>
              <w:left w:w="57" w:type="dxa"/>
              <w:right w:w="57" w:type="dxa"/>
            </w:tcMar>
            <w:vAlign w:val="center"/>
          </w:tcPr>
          <w:p w14:paraId="049D936A" w14:textId="77777777" w:rsidR="00605A6E" w:rsidRDefault="00605A6E" w:rsidP="000C3344">
            <w:pPr>
              <w:pStyle w:val="TableTextRight"/>
            </w:pPr>
          </w:p>
        </w:tc>
        <w:tc>
          <w:tcPr>
            <w:tcW w:w="1070" w:type="dxa"/>
            <w:shd w:val="clear" w:color="auto" w:fill="auto"/>
            <w:tcMar>
              <w:left w:w="57" w:type="dxa"/>
              <w:right w:w="57" w:type="dxa"/>
            </w:tcMar>
            <w:vAlign w:val="center"/>
          </w:tcPr>
          <w:p w14:paraId="2C2D077A" w14:textId="77777777" w:rsidR="00605A6E" w:rsidRDefault="00605A6E" w:rsidP="000C3344">
            <w:pPr>
              <w:pStyle w:val="TableTextRight"/>
            </w:pPr>
          </w:p>
        </w:tc>
        <w:tc>
          <w:tcPr>
            <w:tcW w:w="1551" w:type="dxa"/>
            <w:shd w:val="clear" w:color="auto" w:fill="auto"/>
            <w:tcMar>
              <w:left w:w="57" w:type="dxa"/>
              <w:right w:w="57" w:type="dxa"/>
            </w:tcMar>
            <w:vAlign w:val="center"/>
          </w:tcPr>
          <w:p w14:paraId="56848F1D" w14:textId="77777777" w:rsidR="00605A6E" w:rsidRDefault="00605A6E" w:rsidP="000C3344">
            <w:pPr>
              <w:pStyle w:val="TableTextRight"/>
            </w:pPr>
          </w:p>
        </w:tc>
        <w:tc>
          <w:tcPr>
            <w:tcW w:w="855" w:type="dxa"/>
            <w:shd w:val="clear" w:color="auto" w:fill="auto"/>
            <w:tcMar>
              <w:left w:w="57" w:type="dxa"/>
              <w:right w:w="57" w:type="dxa"/>
            </w:tcMar>
            <w:vAlign w:val="center"/>
          </w:tcPr>
          <w:p w14:paraId="3673236D" w14:textId="77777777" w:rsidR="00605A6E" w:rsidRDefault="00605A6E" w:rsidP="000C3344">
            <w:pPr>
              <w:pStyle w:val="TableTextRight"/>
            </w:pPr>
          </w:p>
        </w:tc>
      </w:tr>
      <w:tr w:rsidR="00605A6E" w14:paraId="4155320A" w14:textId="77777777" w:rsidTr="00BA7456">
        <w:trPr>
          <w:cantSplit/>
        </w:trPr>
        <w:tc>
          <w:tcPr>
            <w:tcW w:w="3456" w:type="dxa"/>
            <w:shd w:val="clear" w:color="auto" w:fill="auto"/>
            <w:tcMar>
              <w:left w:w="57" w:type="dxa"/>
              <w:right w:w="57" w:type="dxa"/>
            </w:tcMar>
          </w:tcPr>
          <w:p w14:paraId="284E041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Bridge strengthening and replacement projects completed: metropolitan</w:t>
            </w:r>
            <w:r>
              <w:rPr>
                <w:noProof/>
              </w:rPr>
              <w:fldChar w:fldCharType="end"/>
            </w:r>
          </w:p>
        </w:tc>
        <w:tc>
          <w:tcPr>
            <w:tcW w:w="1070" w:type="dxa"/>
            <w:shd w:val="clear" w:color="auto" w:fill="auto"/>
            <w:tcMar>
              <w:left w:w="57" w:type="dxa"/>
              <w:right w:w="57" w:type="dxa"/>
            </w:tcMar>
          </w:tcPr>
          <w:p w14:paraId="53FFD14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180C725A" w14:textId="77777777" w:rsidR="00605A6E" w:rsidRPr="00194B28" w:rsidRDefault="00605A6E" w:rsidP="000C3344">
            <w:pPr>
              <w:pStyle w:val="TableTextRight"/>
            </w:pPr>
            <w:r>
              <w:t>4</w:t>
            </w:r>
            <w:r>
              <w:fldChar w:fldCharType="begin"/>
            </w:r>
            <w:r>
              <w:instrText xml:space="preserve"> MERGEFIELD "M_12" </w:instrText>
            </w:r>
            <w:r>
              <w:fldChar w:fldCharType="end"/>
            </w:r>
          </w:p>
        </w:tc>
        <w:tc>
          <w:tcPr>
            <w:tcW w:w="1070" w:type="dxa"/>
            <w:shd w:val="clear" w:color="auto" w:fill="auto"/>
            <w:tcMar>
              <w:left w:w="57" w:type="dxa"/>
              <w:right w:w="57" w:type="dxa"/>
            </w:tcMar>
          </w:tcPr>
          <w:p w14:paraId="308BAD34"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w:t>
            </w:r>
            <w:r>
              <w:rPr>
                <w:noProof/>
              </w:rPr>
              <w:fldChar w:fldCharType="end"/>
            </w:r>
          </w:p>
        </w:tc>
        <w:tc>
          <w:tcPr>
            <w:tcW w:w="1551" w:type="dxa"/>
            <w:shd w:val="clear" w:color="auto" w:fill="auto"/>
            <w:tcMar>
              <w:left w:w="57" w:type="dxa"/>
              <w:right w:w="57" w:type="dxa"/>
            </w:tcMar>
          </w:tcPr>
          <w:p w14:paraId="79807ACE" w14:textId="77777777" w:rsidR="00605A6E" w:rsidRPr="00194B28" w:rsidRDefault="00605A6E" w:rsidP="000C3344">
            <w:pPr>
              <w:pStyle w:val="TableTextRight"/>
            </w:pPr>
            <w:r>
              <w:rPr>
                <w:noProof/>
              </w:rPr>
              <w:t>100.0</w:t>
            </w:r>
            <w:r w:rsidDel="009230A5">
              <w:rPr>
                <w:noProof/>
              </w:rPr>
              <w:t xml:space="preserve"> </w:t>
            </w:r>
          </w:p>
        </w:tc>
        <w:tc>
          <w:tcPr>
            <w:tcW w:w="855" w:type="dxa"/>
            <w:shd w:val="clear" w:color="auto" w:fill="auto"/>
            <w:tcMar>
              <w:left w:w="57" w:type="dxa"/>
              <w:right w:w="57" w:type="dxa"/>
            </w:tcMar>
          </w:tcPr>
          <w:p w14:paraId="50F425A6" w14:textId="77777777" w:rsidR="00605A6E" w:rsidRPr="00194B28" w:rsidRDefault="00605A6E" w:rsidP="000C3344">
            <w:pPr>
              <w:pStyle w:val="TableTextCentre"/>
              <w:spacing w:before="40"/>
              <w:jc w:val="right"/>
            </w:pPr>
            <w:r>
              <w:sym w:font="Wingdings" w:char="F0FC"/>
            </w:r>
          </w:p>
        </w:tc>
      </w:tr>
      <w:tr w:rsidR="00605A6E" w:rsidRPr="003C3D85" w14:paraId="0D76CBDE" w14:textId="77777777" w:rsidTr="00AF15A9">
        <w:trPr>
          <w:cantSplit/>
        </w:trPr>
        <w:tc>
          <w:tcPr>
            <w:tcW w:w="9072" w:type="dxa"/>
            <w:gridSpan w:val="6"/>
            <w:shd w:val="clear" w:color="auto" w:fill="auto"/>
            <w:tcMar>
              <w:left w:w="57" w:type="dxa"/>
              <w:right w:w="57" w:type="dxa"/>
            </w:tcMar>
          </w:tcPr>
          <w:p w14:paraId="7C6D7036" w14:textId="77777777" w:rsidR="00605A6E" w:rsidRPr="003C3D85" w:rsidRDefault="00605A6E" w:rsidP="00D01EDE">
            <w:pPr>
              <w:pStyle w:val="TableTextLeftItalics"/>
            </w:pPr>
            <w:r>
              <w:t>Due to projects carried over from 2017-18.</w:t>
            </w:r>
            <w:r w:rsidRPr="003C3D85">
              <w:fldChar w:fldCharType="begin"/>
            </w:r>
            <w:r w:rsidRPr="003C3D85">
              <w:instrText xml:space="preserve"> MERGEFIELD "M_18" </w:instrText>
            </w:r>
            <w:r w:rsidRPr="003C3D85">
              <w:fldChar w:fldCharType="end"/>
            </w:r>
          </w:p>
        </w:tc>
      </w:tr>
      <w:tr w:rsidR="00605A6E" w14:paraId="77BB99A2" w14:textId="77777777" w:rsidTr="00BA7456">
        <w:trPr>
          <w:cantSplit/>
        </w:trPr>
        <w:tc>
          <w:tcPr>
            <w:tcW w:w="3456" w:type="dxa"/>
            <w:shd w:val="clear" w:color="auto" w:fill="auto"/>
            <w:tcMar>
              <w:left w:w="57" w:type="dxa"/>
              <w:right w:w="57" w:type="dxa"/>
            </w:tcMar>
          </w:tcPr>
          <w:p w14:paraId="2177CE0E" w14:textId="77777777" w:rsidR="00605A6E" w:rsidRDefault="00605A6E" w:rsidP="00BA7456">
            <w:pPr>
              <w:pStyle w:val="TableTextLeft"/>
              <w:keepNext/>
              <w:keepLines/>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Bridge strengthening and replacement projects completed: regional</w:t>
            </w:r>
            <w:r>
              <w:rPr>
                <w:noProof/>
              </w:rPr>
              <w:fldChar w:fldCharType="end"/>
            </w:r>
          </w:p>
        </w:tc>
        <w:tc>
          <w:tcPr>
            <w:tcW w:w="1070" w:type="dxa"/>
            <w:shd w:val="clear" w:color="auto" w:fill="auto"/>
            <w:tcMar>
              <w:left w:w="57" w:type="dxa"/>
              <w:right w:w="57" w:type="dxa"/>
            </w:tcMar>
          </w:tcPr>
          <w:p w14:paraId="0C28B0BA" w14:textId="77777777" w:rsidR="00605A6E" w:rsidRPr="00194B28" w:rsidRDefault="00605A6E" w:rsidP="00BA7456">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1010878C" w14:textId="77777777" w:rsidR="00605A6E" w:rsidRPr="00194B28" w:rsidRDefault="00605A6E" w:rsidP="00BA7456">
            <w:pPr>
              <w:pStyle w:val="TableTextRight"/>
              <w:keepNext/>
              <w:keepLines/>
            </w:pPr>
            <w:r>
              <w:t>3</w:t>
            </w:r>
            <w:r>
              <w:fldChar w:fldCharType="begin"/>
            </w:r>
            <w:r>
              <w:instrText xml:space="preserve"> MERGEFIELD "M_12" </w:instrText>
            </w:r>
            <w:r>
              <w:fldChar w:fldCharType="end"/>
            </w:r>
          </w:p>
        </w:tc>
        <w:tc>
          <w:tcPr>
            <w:tcW w:w="1070" w:type="dxa"/>
            <w:shd w:val="clear" w:color="auto" w:fill="auto"/>
            <w:tcMar>
              <w:left w:w="57" w:type="dxa"/>
              <w:right w:w="57" w:type="dxa"/>
            </w:tcMar>
          </w:tcPr>
          <w:p w14:paraId="652CAD45" w14:textId="77777777" w:rsidR="00605A6E" w:rsidRPr="00194B28" w:rsidRDefault="00605A6E" w:rsidP="00BA7456">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6</w:t>
            </w:r>
            <w:r>
              <w:rPr>
                <w:noProof/>
              </w:rPr>
              <w:fldChar w:fldCharType="end"/>
            </w:r>
          </w:p>
        </w:tc>
        <w:tc>
          <w:tcPr>
            <w:tcW w:w="1551" w:type="dxa"/>
            <w:shd w:val="clear" w:color="auto" w:fill="auto"/>
            <w:tcMar>
              <w:left w:w="57" w:type="dxa"/>
              <w:right w:w="57" w:type="dxa"/>
            </w:tcMar>
          </w:tcPr>
          <w:p w14:paraId="7E001EBB" w14:textId="77777777" w:rsidR="00605A6E" w:rsidRPr="00194B28" w:rsidRDefault="00605A6E" w:rsidP="00BA7456">
            <w:pPr>
              <w:pStyle w:val="TableTextRight"/>
              <w:keepNext/>
              <w:keepLines/>
            </w:pPr>
            <w:r>
              <w:rPr>
                <w:noProof/>
              </w:rPr>
              <w:t>-50.0</w:t>
            </w:r>
          </w:p>
        </w:tc>
        <w:tc>
          <w:tcPr>
            <w:tcW w:w="855" w:type="dxa"/>
            <w:shd w:val="clear" w:color="auto" w:fill="auto"/>
            <w:tcMar>
              <w:left w:w="57" w:type="dxa"/>
              <w:right w:w="57" w:type="dxa"/>
            </w:tcMar>
          </w:tcPr>
          <w:p w14:paraId="65A7F700" w14:textId="77777777" w:rsidR="00605A6E" w:rsidRPr="00194B28" w:rsidRDefault="00605A6E" w:rsidP="00BA7456">
            <w:pPr>
              <w:pStyle w:val="TableTextCentre"/>
              <w:keepNext/>
              <w:keepLines/>
              <w:spacing w:before="40"/>
              <w:jc w:val="right"/>
            </w:pPr>
            <w:r>
              <w:sym w:font="Wingdings" w:char="F06E"/>
            </w:r>
          </w:p>
        </w:tc>
      </w:tr>
      <w:tr w:rsidR="00605A6E" w:rsidRPr="003C3D85" w14:paraId="26029DD6" w14:textId="77777777" w:rsidTr="00AF15A9">
        <w:trPr>
          <w:cantSplit/>
        </w:trPr>
        <w:tc>
          <w:tcPr>
            <w:tcW w:w="9072" w:type="dxa"/>
            <w:gridSpan w:val="6"/>
            <w:shd w:val="clear" w:color="auto" w:fill="auto"/>
            <w:tcMar>
              <w:left w:w="57" w:type="dxa"/>
              <w:right w:w="57" w:type="dxa"/>
            </w:tcMar>
          </w:tcPr>
          <w:p w14:paraId="7301C57F" w14:textId="77777777" w:rsidR="00605A6E" w:rsidRPr="003C3D85" w:rsidRDefault="00605A6E" w:rsidP="00BA7456">
            <w:pPr>
              <w:pStyle w:val="TableTextLeftItalics"/>
              <w:keepNext/>
              <w:keepLines/>
            </w:pPr>
            <w:r w:rsidRPr="00403994">
              <w:t>D</w:t>
            </w:r>
            <w:r w:rsidRPr="00C01A38">
              <w:t>ue to an error when setting the targe</w:t>
            </w:r>
            <w:r w:rsidRPr="00403994">
              <w:t>t, early completion of one project and revised scheduling of two projects.</w:t>
            </w:r>
            <w:r w:rsidRPr="00797DE6">
              <w:rPr>
                <w:sz w:val="16"/>
              </w:rPr>
              <w:fldChar w:fldCharType="begin"/>
            </w:r>
            <w:r w:rsidRPr="00403994">
              <w:instrText xml:space="preserve"> MERGEFIELD "M_18" </w:instrText>
            </w:r>
            <w:r w:rsidRPr="00797DE6">
              <w:fldChar w:fldCharType="end"/>
            </w:r>
          </w:p>
        </w:tc>
      </w:tr>
      <w:tr w:rsidR="00605A6E" w14:paraId="72B9E215" w14:textId="77777777" w:rsidTr="00BA7456">
        <w:trPr>
          <w:cantSplit/>
        </w:trPr>
        <w:tc>
          <w:tcPr>
            <w:tcW w:w="3456" w:type="dxa"/>
            <w:shd w:val="clear" w:color="auto" w:fill="auto"/>
            <w:tcMar>
              <w:left w:w="57" w:type="dxa"/>
              <w:right w:w="57" w:type="dxa"/>
            </w:tcMar>
            <w:vAlign w:val="center"/>
          </w:tcPr>
          <w:p w14:paraId="4D6DE89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Congestion projects completed</w:t>
            </w:r>
            <w:r>
              <w:rPr>
                <w:noProof/>
              </w:rPr>
              <w:fldChar w:fldCharType="end"/>
            </w:r>
          </w:p>
        </w:tc>
        <w:tc>
          <w:tcPr>
            <w:tcW w:w="1070" w:type="dxa"/>
            <w:shd w:val="clear" w:color="auto" w:fill="auto"/>
            <w:tcMar>
              <w:left w:w="57" w:type="dxa"/>
              <w:right w:w="57" w:type="dxa"/>
            </w:tcMar>
            <w:vAlign w:val="center"/>
          </w:tcPr>
          <w:p w14:paraId="0C80DE7F"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vAlign w:val="center"/>
          </w:tcPr>
          <w:p w14:paraId="46E4685B" w14:textId="77777777" w:rsidR="00605A6E" w:rsidRPr="00194B28" w:rsidRDefault="00605A6E" w:rsidP="000C3344">
            <w:pPr>
              <w:pStyle w:val="TableTextRight"/>
            </w:pPr>
            <w:r>
              <w:t>9</w:t>
            </w:r>
            <w:r>
              <w:fldChar w:fldCharType="begin"/>
            </w:r>
            <w:r>
              <w:instrText xml:space="preserve"> MERGEFIELD "M_12" </w:instrText>
            </w:r>
            <w:r>
              <w:fldChar w:fldCharType="end"/>
            </w:r>
          </w:p>
        </w:tc>
        <w:tc>
          <w:tcPr>
            <w:tcW w:w="1070" w:type="dxa"/>
            <w:shd w:val="clear" w:color="auto" w:fill="auto"/>
            <w:tcMar>
              <w:left w:w="57" w:type="dxa"/>
              <w:right w:w="57" w:type="dxa"/>
            </w:tcMar>
            <w:vAlign w:val="center"/>
          </w:tcPr>
          <w:p w14:paraId="43844A11"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13</w:t>
            </w:r>
            <w:r>
              <w:rPr>
                <w:noProof/>
              </w:rPr>
              <w:fldChar w:fldCharType="end"/>
            </w:r>
          </w:p>
        </w:tc>
        <w:tc>
          <w:tcPr>
            <w:tcW w:w="1551" w:type="dxa"/>
            <w:shd w:val="clear" w:color="auto" w:fill="auto"/>
            <w:tcMar>
              <w:left w:w="57" w:type="dxa"/>
              <w:right w:w="57" w:type="dxa"/>
            </w:tcMar>
            <w:vAlign w:val="center"/>
          </w:tcPr>
          <w:p w14:paraId="451A544E" w14:textId="77777777" w:rsidR="00605A6E" w:rsidRPr="00194B28" w:rsidRDefault="00605A6E" w:rsidP="000C3344">
            <w:pPr>
              <w:pStyle w:val="TableTextRight"/>
            </w:pPr>
            <w:r>
              <w:rPr>
                <w:noProof/>
              </w:rPr>
              <w:t>-30.8</w:t>
            </w:r>
          </w:p>
        </w:tc>
        <w:tc>
          <w:tcPr>
            <w:tcW w:w="855" w:type="dxa"/>
            <w:shd w:val="clear" w:color="auto" w:fill="auto"/>
            <w:tcMar>
              <w:left w:w="57" w:type="dxa"/>
              <w:right w:w="57" w:type="dxa"/>
            </w:tcMar>
            <w:vAlign w:val="center"/>
          </w:tcPr>
          <w:p w14:paraId="1E20FDEB" w14:textId="77777777" w:rsidR="00605A6E" w:rsidRPr="00194B28" w:rsidRDefault="00605A6E" w:rsidP="000C3344">
            <w:pPr>
              <w:pStyle w:val="TableTextCentre"/>
              <w:spacing w:before="40"/>
              <w:jc w:val="right"/>
            </w:pPr>
            <w:r>
              <w:sym w:font="Wingdings" w:char="F06E"/>
            </w:r>
          </w:p>
        </w:tc>
      </w:tr>
      <w:tr w:rsidR="00605A6E" w:rsidRPr="003C3D85" w14:paraId="3F4CAE7B" w14:textId="77777777" w:rsidTr="00AF15A9">
        <w:trPr>
          <w:cantSplit/>
        </w:trPr>
        <w:tc>
          <w:tcPr>
            <w:tcW w:w="9072" w:type="dxa"/>
            <w:gridSpan w:val="6"/>
            <w:shd w:val="clear" w:color="auto" w:fill="auto"/>
            <w:tcMar>
              <w:left w:w="57" w:type="dxa"/>
              <w:right w:w="57" w:type="dxa"/>
            </w:tcMar>
            <w:vAlign w:val="center"/>
          </w:tcPr>
          <w:p w14:paraId="602324EE" w14:textId="77777777" w:rsidR="00605A6E" w:rsidRPr="003C3D85" w:rsidRDefault="00605A6E" w:rsidP="00D01EDE">
            <w:pPr>
              <w:pStyle w:val="TableTextLeftItalics"/>
            </w:pPr>
            <w:r w:rsidRPr="00986A8D">
              <w:t xml:space="preserve">Due to rescheduling of </w:t>
            </w:r>
            <w:proofErr w:type="gramStart"/>
            <w:r w:rsidRPr="00986A8D">
              <w:t>a number of</w:t>
            </w:r>
            <w:proofErr w:type="gramEnd"/>
            <w:r w:rsidRPr="00986A8D">
              <w:t xml:space="preserve"> projects into 2019-20 to allow for additional community consultation.</w:t>
            </w:r>
            <w:r w:rsidRPr="00986A8D">
              <w:rPr>
                <w:sz w:val="16"/>
              </w:rPr>
              <w:fldChar w:fldCharType="begin"/>
            </w:r>
            <w:r w:rsidRPr="00986A8D">
              <w:instrText xml:space="preserve"> MERGEFIELD "M_18" </w:instrText>
            </w:r>
            <w:r w:rsidRPr="00986A8D">
              <w:fldChar w:fldCharType="end"/>
            </w:r>
          </w:p>
        </w:tc>
      </w:tr>
      <w:tr w:rsidR="00605A6E" w14:paraId="7A79377A" w14:textId="77777777" w:rsidTr="00BA7456">
        <w:trPr>
          <w:cantSplit/>
        </w:trPr>
        <w:tc>
          <w:tcPr>
            <w:tcW w:w="3456" w:type="dxa"/>
            <w:shd w:val="clear" w:color="auto" w:fill="auto"/>
            <w:tcMar>
              <w:left w:w="57" w:type="dxa"/>
              <w:right w:w="57" w:type="dxa"/>
            </w:tcMar>
            <w:vAlign w:val="center"/>
          </w:tcPr>
          <w:p w14:paraId="7BCE6D5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Cycling projects completed</w:t>
            </w:r>
            <w:r>
              <w:rPr>
                <w:noProof/>
              </w:rPr>
              <w:fldChar w:fldCharType="end"/>
            </w:r>
          </w:p>
        </w:tc>
        <w:tc>
          <w:tcPr>
            <w:tcW w:w="1070" w:type="dxa"/>
            <w:shd w:val="clear" w:color="auto" w:fill="auto"/>
            <w:tcMar>
              <w:left w:w="57" w:type="dxa"/>
              <w:right w:w="57" w:type="dxa"/>
            </w:tcMar>
            <w:vAlign w:val="center"/>
          </w:tcPr>
          <w:p w14:paraId="394669F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vAlign w:val="center"/>
          </w:tcPr>
          <w:p w14:paraId="5D5C1932" w14:textId="77777777" w:rsidR="00605A6E" w:rsidRPr="00194B28" w:rsidRDefault="00605A6E" w:rsidP="000C3344">
            <w:pPr>
              <w:pStyle w:val="TableTextRight"/>
            </w:pPr>
            <w:r>
              <w:t>2</w:t>
            </w:r>
            <w:r>
              <w:fldChar w:fldCharType="begin"/>
            </w:r>
            <w:r>
              <w:instrText xml:space="preserve"> MERGEFIELD "M_12" </w:instrText>
            </w:r>
            <w:r>
              <w:fldChar w:fldCharType="end"/>
            </w:r>
          </w:p>
        </w:tc>
        <w:tc>
          <w:tcPr>
            <w:tcW w:w="1070" w:type="dxa"/>
            <w:shd w:val="clear" w:color="auto" w:fill="auto"/>
            <w:tcMar>
              <w:left w:w="57" w:type="dxa"/>
              <w:right w:w="57" w:type="dxa"/>
            </w:tcMar>
            <w:vAlign w:val="center"/>
          </w:tcPr>
          <w:p w14:paraId="313F85A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11</w:t>
            </w:r>
            <w:r>
              <w:rPr>
                <w:noProof/>
              </w:rPr>
              <w:fldChar w:fldCharType="end"/>
            </w:r>
          </w:p>
        </w:tc>
        <w:tc>
          <w:tcPr>
            <w:tcW w:w="1551" w:type="dxa"/>
            <w:shd w:val="clear" w:color="auto" w:fill="auto"/>
            <w:tcMar>
              <w:left w:w="57" w:type="dxa"/>
              <w:right w:w="57" w:type="dxa"/>
            </w:tcMar>
            <w:vAlign w:val="center"/>
          </w:tcPr>
          <w:p w14:paraId="6CF7467C" w14:textId="77777777" w:rsidR="00605A6E" w:rsidRPr="00194B28" w:rsidRDefault="00605A6E" w:rsidP="000C3344">
            <w:pPr>
              <w:pStyle w:val="TableTextRight"/>
            </w:pPr>
            <w:r>
              <w:rPr>
                <w:noProof/>
              </w:rPr>
              <w:t>-81.8</w:t>
            </w:r>
          </w:p>
        </w:tc>
        <w:tc>
          <w:tcPr>
            <w:tcW w:w="855" w:type="dxa"/>
            <w:shd w:val="clear" w:color="auto" w:fill="auto"/>
            <w:tcMar>
              <w:left w:w="57" w:type="dxa"/>
              <w:right w:w="57" w:type="dxa"/>
            </w:tcMar>
            <w:vAlign w:val="center"/>
          </w:tcPr>
          <w:p w14:paraId="6557F5AF" w14:textId="77777777" w:rsidR="00605A6E" w:rsidRPr="00194B28" w:rsidRDefault="00605A6E" w:rsidP="000C3344">
            <w:pPr>
              <w:pStyle w:val="TableTextCentre"/>
              <w:spacing w:before="40"/>
              <w:jc w:val="right"/>
            </w:pPr>
            <w:r>
              <w:sym w:font="Wingdings" w:char="F06E"/>
            </w:r>
          </w:p>
        </w:tc>
      </w:tr>
      <w:tr w:rsidR="00605A6E" w:rsidRPr="003C3D85" w14:paraId="48C76B15" w14:textId="77777777" w:rsidTr="00AF15A9">
        <w:trPr>
          <w:cantSplit/>
        </w:trPr>
        <w:tc>
          <w:tcPr>
            <w:tcW w:w="9072" w:type="dxa"/>
            <w:gridSpan w:val="6"/>
            <w:shd w:val="clear" w:color="auto" w:fill="auto"/>
            <w:tcMar>
              <w:left w:w="57" w:type="dxa"/>
              <w:right w:w="57" w:type="dxa"/>
            </w:tcMar>
            <w:vAlign w:val="center"/>
          </w:tcPr>
          <w:p w14:paraId="17523BA8" w14:textId="77777777" w:rsidR="00605A6E" w:rsidRPr="003C3D85" w:rsidRDefault="00605A6E" w:rsidP="00D01EDE">
            <w:pPr>
              <w:pStyle w:val="TableTextLeftItalics"/>
            </w:pPr>
            <w:r>
              <w:t xml:space="preserve">Due to </w:t>
            </w:r>
            <w:proofErr w:type="gramStart"/>
            <w:r>
              <w:t>a number of</w:t>
            </w:r>
            <w:proofErr w:type="gramEnd"/>
            <w:r>
              <w:t xml:space="preserve"> program changes for some projects </w:t>
            </w:r>
            <w:r w:rsidRPr="003C3D85">
              <w:fldChar w:fldCharType="begin"/>
            </w:r>
            <w:r w:rsidRPr="003C3D85">
              <w:instrText xml:space="preserve"> MERGEFIELD "M_18" </w:instrText>
            </w:r>
            <w:r w:rsidRPr="003C3D85">
              <w:fldChar w:fldCharType="end"/>
            </w:r>
          </w:p>
        </w:tc>
      </w:tr>
      <w:tr w:rsidR="00605A6E" w14:paraId="3570AE0B" w14:textId="77777777" w:rsidTr="00BA7456">
        <w:trPr>
          <w:cantSplit/>
        </w:trPr>
        <w:tc>
          <w:tcPr>
            <w:tcW w:w="3456" w:type="dxa"/>
            <w:shd w:val="clear" w:color="auto" w:fill="auto"/>
            <w:tcMar>
              <w:left w:w="57" w:type="dxa"/>
              <w:right w:w="57" w:type="dxa"/>
            </w:tcMar>
          </w:tcPr>
          <w:p w14:paraId="2563D04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Major road improvement projects completed: metropolitan</w:t>
            </w:r>
            <w:r>
              <w:rPr>
                <w:noProof/>
              </w:rPr>
              <w:fldChar w:fldCharType="end"/>
            </w:r>
          </w:p>
        </w:tc>
        <w:tc>
          <w:tcPr>
            <w:tcW w:w="1070" w:type="dxa"/>
            <w:shd w:val="clear" w:color="auto" w:fill="auto"/>
            <w:tcMar>
              <w:left w:w="57" w:type="dxa"/>
              <w:right w:w="57" w:type="dxa"/>
            </w:tcMar>
          </w:tcPr>
          <w:p w14:paraId="013B2BB6"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5608A3C2"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w:t>
            </w:r>
            <w:r>
              <w:rPr>
                <w:noProof/>
              </w:rPr>
              <w:fldChar w:fldCharType="end"/>
            </w:r>
          </w:p>
        </w:tc>
        <w:tc>
          <w:tcPr>
            <w:tcW w:w="1070" w:type="dxa"/>
            <w:shd w:val="clear" w:color="auto" w:fill="auto"/>
            <w:tcMar>
              <w:left w:w="57" w:type="dxa"/>
              <w:right w:w="57" w:type="dxa"/>
            </w:tcMar>
          </w:tcPr>
          <w:p w14:paraId="247F1DA0"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51" w:type="dxa"/>
            <w:shd w:val="clear" w:color="auto" w:fill="auto"/>
            <w:tcMar>
              <w:left w:w="57" w:type="dxa"/>
              <w:right w:w="57" w:type="dxa"/>
            </w:tcMar>
          </w:tcPr>
          <w:p w14:paraId="3BA04164"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0DF970FF" w14:textId="77777777" w:rsidR="00605A6E" w:rsidRPr="00194B28" w:rsidRDefault="00605A6E" w:rsidP="000C3344">
            <w:pPr>
              <w:pStyle w:val="TableTextCentre"/>
              <w:spacing w:before="40"/>
              <w:jc w:val="right"/>
            </w:pPr>
            <w:r>
              <w:sym w:font="Wingdings 2" w:char="F050"/>
            </w:r>
          </w:p>
        </w:tc>
      </w:tr>
      <w:tr w:rsidR="00605A6E" w14:paraId="2D857255" w14:textId="77777777" w:rsidTr="00BA7456">
        <w:trPr>
          <w:cantSplit/>
        </w:trPr>
        <w:tc>
          <w:tcPr>
            <w:tcW w:w="3456" w:type="dxa"/>
            <w:shd w:val="clear" w:color="auto" w:fill="auto"/>
            <w:tcMar>
              <w:left w:w="57" w:type="dxa"/>
              <w:right w:w="57" w:type="dxa"/>
            </w:tcMar>
          </w:tcPr>
          <w:p w14:paraId="3ED1B9C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Major road improvement projects completed: regional</w:t>
            </w:r>
            <w:r>
              <w:rPr>
                <w:noProof/>
              </w:rPr>
              <w:fldChar w:fldCharType="end"/>
            </w:r>
          </w:p>
        </w:tc>
        <w:tc>
          <w:tcPr>
            <w:tcW w:w="1070" w:type="dxa"/>
            <w:shd w:val="clear" w:color="auto" w:fill="auto"/>
            <w:tcMar>
              <w:left w:w="57" w:type="dxa"/>
              <w:right w:w="57" w:type="dxa"/>
            </w:tcMar>
          </w:tcPr>
          <w:p w14:paraId="0ED1FD9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28F93C1B" w14:textId="77777777" w:rsidR="00605A6E" w:rsidRPr="00194B28" w:rsidRDefault="00605A6E" w:rsidP="000C3344">
            <w:pPr>
              <w:pStyle w:val="TableTextRight"/>
            </w:pPr>
            <w:r>
              <w:rPr>
                <w:noProof/>
              </w:rPr>
              <w:t>1</w:t>
            </w:r>
          </w:p>
        </w:tc>
        <w:tc>
          <w:tcPr>
            <w:tcW w:w="1070" w:type="dxa"/>
            <w:shd w:val="clear" w:color="auto" w:fill="auto"/>
            <w:tcMar>
              <w:left w:w="57" w:type="dxa"/>
              <w:right w:w="57" w:type="dxa"/>
            </w:tcMar>
          </w:tcPr>
          <w:p w14:paraId="7C83938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51" w:type="dxa"/>
            <w:shd w:val="clear" w:color="auto" w:fill="auto"/>
            <w:tcMar>
              <w:left w:w="57" w:type="dxa"/>
              <w:right w:w="57" w:type="dxa"/>
            </w:tcMar>
          </w:tcPr>
          <w:p w14:paraId="5EBF72F7" w14:textId="77777777" w:rsidR="00605A6E" w:rsidRPr="00194B28" w:rsidRDefault="00605A6E" w:rsidP="000C3344">
            <w:pPr>
              <w:pStyle w:val="TableTextRight"/>
            </w:pPr>
            <w:r>
              <w:rPr>
                <w:noProof/>
              </w:rPr>
              <w:t>-66.7</w:t>
            </w:r>
          </w:p>
        </w:tc>
        <w:tc>
          <w:tcPr>
            <w:tcW w:w="855" w:type="dxa"/>
            <w:shd w:val="clear" w:color="auto" w:fill="auto"/>
            <w:tcMar>
              <w:left w:w="57" w:type="dxa"/>
              <w:right w:w="57" w:type="dxa"/>
            </w:tcMar>
          </w:tcPr>
          <w:p w14:paraId="71AA4E29" w14:textId="77777777" w:rsidR="00605A6E" w:rsidRPr="00194B28" w:rsidRDefault="00605A6E" w:rsidP="000C3344">
            <w:pPr>
              <w:pStyle w:val="TableTextCentre"/>
              <w:spacing w:before="40"/>
              <w:jc w:val="right"/>
            </w:pPr>
            <w:r>
              <w:sym w:font="Wingdings" w:char="F06E"/>
            </w:r>
          </w:p>
        </w:tc>
      </w:tr>
      <w:tr w:rsidR="00605A6E" w:rsidRPr="00403994" w14:paraId="0E02030A" w14:textId="77777777" w:rsidTr="00AF15A9">
        <w:trPr>
          <w:cantSplit/>
        </w:trPr>
        <w:tc>
          <w:tcPr>
            <w:tcW w:w="9072" w:type="dxa"/>
            <w:gridSpan w:val="6"/>
            <w:shd w:val="clear" w:color="auto" w:fill="auto"/>
            <w:tcMar>
              <w:left w:w="57" w:type="dxa"/>
              <w:right w:w="57" w:type="dxa"/>
            </w:tcMar>
          </w:tcPr>
          <w:p w14:paraId="737FEF08" w14:textId="77777777" w:rsidR="00605A6E" w:rsidRPr="00C01A38" w:rsidRDefault="00605A6E" w:rsidP="00D01EDE">
            <w:pPr>
              <w:pStyle w:val="TableTextLeftItalics"/>
            </w:pPr>
            <w:r>
              <w:t>Due to rescheduling of two projects to later years.</w:t>
            </w:r>
          </w:p>
        </w:tc>
      </w:tr>
      <w:tr w:rsidR="00605A6E" w14:paraId="27E5CEE7" w14:textId="77777777" w:rsidTr="00BA7456">
        <w:trPr>
          <w:cantSplit/>
        </w:trPr>
        <w:tc>
          <w:tcPr>
            <w:tcW w:w="3456" w:type="dxa"/>
            <w:shd w:val="clear" w:color="auto" w:fill="auto"/>
            <w:tcMar>
              <w:left w:w="57" w:type="dxa"/>
              <w:right w:w="57" w:type="dxa"/>
            </w:tcMar>
          </w:tcPr>
          <w:p w14:paraId="7E3B574B"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North East Link Project – milestones delivered in accordance with agreed budget and timelines</w:t>
            </w:r>
            <w:r>
              <w:rPr>
                <w:noProof/>
              </w:rPr>
              <w:fldChar w:fldCharType="end"/>
            </w:r>
          </w:p>
        </w:tc>
        <w:tc>
          <w:tcPr>
            <w:tcW w:w="1070" w:type="dxa"/>
            <w:shd w:val="clear" w:color="auto" w:fill="auto"/>
            <w:tcMar>
              <w:left w:w="57" w:type="dxa"/>
              <w:right w:w="57" w:type="dxa"/>
            </w:tcMar>
          </w:tcPr>
          <w:p w14:paraId="4590CF15"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5F6535C3"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48CC719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662DF84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0C9AC0DE" w14:textId="77777777" w:rsidR="00605A6E" w:rsidRPr="00194B28" w:rsidRDefault="00605A6E" w:rsidP="000C3344">
            <w:pPr>
              <w:pStyle w:val="TableTextCentre"/>
              <w:spacing w:before="40"/>
              <w:jc w:val="right"/>
            </w:pPr>
            <w:r>
              <w:sym w:font="Wingdings 2" w:char="F050"/>
            </w:r>
          </w:p>
        </w:tc>
      </w:tr>
      <w:tr w:rsidR="00605A6E" w14:paraId="563780A7" w14:textId="77777777" w:rsidTr="00BA7456">
        <w:trPr>
          <w:cantSplit/>
        </w:trPr>
        <w:tc>
          <w:tcPr>
            <w:tcW w:w="3456" w:type="dxa"/>
            <w:shd w:val="clear" w:color="auto" w:fill="auto"/>
            <w:tcMar>
              <w:left w:w="57" w:type="dxa"/>
              <w:right w:w="57" w:type="dxa"/>
            </w:tcMar>
          </w:tcPr>
          <w:p w14:paraId="363F4DF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Other road improvement projects completed: metropolitan</w:t>
            </w:r>
            <w:r>
              <w:rPr>
                <w:noProof/>
              </w:rPr>
              <w:fldChar w:fldCharType="end"/>
            </w:r>
          </w:p>
        </w:tc>
        <w:tc>
          <w:tcPr>
            <w:tcW w:w="1070" w:type="dxa"/>
            <w:shd w:val="clear" w:color="auto" w:fill="auto"/>
            <w:tcMar>
              <w:left w:w="57" w:type="dxa"/>
              <w:right w:w="57" w:type="dxa"/>
            </w:tcMar>
          </w:tcPr>
          <w:p w14:paraId="359F7CC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428211DE" w14:textId="77777777" w:rsidR="00605A6E" w:rsidRPr="00194B28" w:rsidRDefault="00605A6E" w:rsidP="000C3344">
            <w:pPr>
              <w:pStyle w:val="TableTextRight"/>
            </w:pPr>
            <w:r>
              <w:t>2</w:t>
            </w:r>
            <w:r>
              <w:fldChar w:fldCharType="begin"/>
            </w:r>
            <w:r>
              <w:instrText xml:space="preserve"> MERGEFIELD "M_12" </w:instrText>
            </w:r>
            <w:r>
              <w:fldChar w:fldCharType="end"/>
            </w:r>
          </w:p>
        </w:tc>
        <w:tc>
          <w:tcPr>
            <w:tcW w:w="1070" w:type="dxa"/>
            <w:shd w:val="clear" w:color="auto" w:fill="auto"/>
            <w:tcMar>
              <w:left w:w="57" w:type="dxa"/>
              <w:right w:w="57" w:type="dxa"/>
            </w:tcMar>
          </w:tcPr>
          <w:p w14:paraId="12F44100"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51" w:type="dxa"/>
            <w:shd w:val="clear" w:color="auto" w:fill="auto"/>
            <w:tcMar>
              <w:left w:w="57" w:type="dxa"/>
              <w:right w:w="57" w:type="dxa"/>
            </w:tcMar>
          </w:tcPr>
          <w:p w14:paraId="3F6E5E30" w14:textId="77777777" w:rsidR="00605A6E" w:rsidRPr="00194B28" w:rsidRDefault="00605A6E" w:rsidP="000C3344">
            <w:pPr>
              <w:pStyle w:val="TableTextRight"/>
            </w:pPr>
            <w:r>
              <w:rPr>
                <w:noProof/>
              </w:rPr>
              <w:t>-33.3</w:t>
            </w:r>
          </w:p>
        </w:tc>
        <w:tc>
          <w:tcPr>
            <w:tcW w:w="855" w:type="dxa"/>
            <w:shd w:val="clear" w:color="auto" w:fill="auto"/>
            <w:tcMar>
              <w:left w:w="57" w:type="dxa"/>
              <w:right w:w="57" w:type="dxa"/>
            </w:tcMar>
          </w:tcPr>
          <w:p w14:paraId="08203254" w14:textId="77777777" w:rsidR="00605A6E" w:rsidRPr="00194B28" w:rsidRDefault="00605A6E" w:rsidP="000C3344">
            <w:pPr>
              <w:pStyle w:val="TableTextCentre"/>
              <w:spacing w:before="40"/>
              <w:jc w:val="right"/>
            </w:pPr>
            <w:r>
              <w:sym w:font="Wingdings" w:char="F06E"/>
            </w:r>
          </w:p>
        </w:tc>
      </w:tr>
      <w:tr w:rsidR="00605A6E" w:rsidRPr="00B54388" w14:paraId="44FF0CD3" w14:textId="77777777" w:rsidTr="00AF15A9">
        <w:trPr>
          <w:cantSplit/>
        </w:trPr>
        <w:tc>
          <w:tcPr>
            <w:tcW w:w="9072" w:type="dxa"/>
            <w:gridSpan w:val="6"/>
            <w:shd w:val="clear" w:color="auto" w:fill="auto"/>
            <w:tcMar>
              <w:left w:w="57" w:type="dxa"/>
              <w:right w:w="57" w:type="dxa"/>
            </w:tcMar>
          </w:tcPr>
          <w:p w14:paraId="2A4F7317" w14:textId="77777777" w:rsidR="00605A6E" w:rsidRPr="00BE39BD" w:rsidRDefault="00605A6E" w:rsidP="00D01EDE">
            <w:pPr>
              <w:pStyle w:val="TableTextLeftItalics"/>
            </w:pPr>
            <w:r w:rsidRPr="00C01A38">
              <w:t>Due to an error when setting the target.</w:t>
            </w:r>
            <w:r w:rsidRPr="00C01A38">
              <w:fldChar w:fldCharType="begin"/>
            </w:r>
            <w:r w:rsidRPr="00C01A38">
              <w:instrText xml:space="preserve"> MERGEFIELD "M_18" </w:instrText>
            </w:r>
            <w:r w:rsidRPr="00C01A38">
              <w:fldChar w:fldCharType="end"/>
            </w:r>
          </w:p>
        </w:tc>
      </w:tr>
      <w:tr w:rsidR="00605A6E" w14:paraId="193D4F31" w14:textId="77777777" w:rsidTr="00BA7456">
        <w:trPr>
          <w:cantSplit/>
        </w:trPr>
        <w:tc>
          <w:tcPr>
            <w:tcW w:w="3456" w:type="dxa"/>
            <w:shd w:val="clear" w:color="auto" w:fill="auto"/>
            <w:tcMar>
              <w:left w:w="57" w:type="dxa"/>
              <w:right w:w="57" w:type="dxa"/>
            </w:tcMar>
          </w:tcPr>
          <w:p w14:paraId="079BE1D5"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Other road improvement projects completed: regional</w:t>
            </w:r>
            <w:r>
              <w:rPr>
                <w:noProof/>
              </w:rPr>
              <w:fldChar w:fldCharType="end"/>
            </w:r>
          </w:p>
        </w:tc>
        <w:tc>
          <w:tcPr>
            <w:tcW w:w="1070" w:type="dxa"/>
            <w:shd w:val="clear" w:color="auto" w:fill="auto"/>
            <w:tcMar>
              <w:left w:w="57" w:type="dxa"/>
              <w:right w:w="57" w:type="dxa"/>
            </w:tcMar>
          </w:tcPr>
          <w:p w14:paraId="0233606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08070A58" w14:textId="77777777" w:rsidR="00605A6E" w:rsidRPr="00194B28" w:rsidRDefault="00605A6E" w:rsidP="000C3344">
            <w:pPr>
              <w:pStyle w:val="TableTextRight"/>
            </w:pPr>
            <w:r>
              <w:t>5</w:t>
            </w:r>
            <w:r>
              <w:fldChar w:fldCharType="begin"/>
            </w:r>
            <w:r>
              <w:instrText xml:space="preserve"> MERGEFIELD "M_12" </w:instrText>
            </w:r>
            <w:r>
              <w:fldChar w:fldCharType="end"/>
            </w:r>
          </w:p>
        </w:tc>
        <w:tc>
          <w:tcPr>
            <w:tcW w:w="1070" w:type="dxa"/>
            <w:shd w:val="clear" w:color="auto" w:fill="auto"/>
            <w:tcMar>
              <w:left w:w="57" w:type="dxa"/>
              <w:right w:w="57" w:type="dxa"/>
            </w:tcMar>
          </w:tcPr>
          <w:p w14:paraId="1124962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6</w:t>
            </w:r>
            <w:r>
              <w:rPr>
                <w:noProof/>
              </w:rPr>
              <w:fldChar w:fldCharType="end"/>
            </w:r>
          </w:p>
        </w:tc>
        <w:tc>
          <w:tcPr>
            <w:tcW w:w="1551" w:type="dxa"/>
            <w:shd w:val="clear" w:color="auto" w:fill="auto"/>
            <w:tcMar>
              <w:left w:w="57" w:type="dxa"/>
              <w:right w:w="57" w:type="dxa"/>
            </w:tcMar>
          </w:tcPr>
          <w:p w14:paraId="43A1523D" w14:textId="77777777" w:rsidR="00605A6E" w:rsidRPr="00194B28" w:rsidRDefault="00605A6E" w:rsidP="000C3344">
            <w:pPr>
              <w:pStyle w:val="TableTextRight"/>
            </w:pPr>
            <w:r>
              <w:rPr>
                <w:noProof/>
              </w:rPr>
              <w:t>-16.7</w:t>
            </w:r>
          </w:p>
        </w:tc>
        <w:tc>
          <w:tcPr>
            <w:tcW w:w="855" w:type="dxa"/>
            <w:shd w:val="clear" w:color="auto" w:fill="auto"/>
            <w:tcMar>
              <w:left w:w="57" w:type="dxa"/>
              <w:right w:w="57" w:type="dxa"/>
            </w:tcMar>
          </w:tcPr>
          <w:p w14:paraId="1EDCD753" w14:textId="77777777" w:rsidR="00605A6E" w:rsidRPr="00194B28" w:rsidRDefault="00605A6E" w:rsidP="000C3344">
            <w:pPr>
              <w:pStyle w:val="TableTextCentre"/>
              <w:spacing w:before="40"/>
              <w:jc w:val="right"/>
            </w:pPr>
            <w:r>
              <w:sym w:font="Wingdings" w:char="F06E"/>
            </w:r>
          </w:p>
        </w:tc>
      </w:tr>
      <w:tr w:rsidR="00605A6E" w:rsidRPr="003C3D85" w14:paraId="7010001E" w14:textId="77777777" w:rsidTr="00AF15A9">
        <w:trPr>
          <w:cantSplit/>
        </w:trPr>
        <w:tc>
          <w:tcPr>
            <w:tcW w:w="9072" w:type="dxa"/>
            <w:gridSpan w:val="6"/>
            <w:shd w:val="clear" w:color="auto" w:fill="auto"/>
            <w:tcMar>
              <w:left w:w="57" w:type="dxa"/>
              <w:right w:w="57" w:type="dxa"/>
            </w:tcMar>
          </w:tcPr>
          <w:p w14:paraId="6013BB94" w14:textId="77777777" w:rsidR="00605A6E" w:rsidRPr="003C3D85" w:rsidRDefault="00605A6E" w:rsidP="00D01EDE">
            <w:pPr>
              <w:pStyle w:val="TableTextLeftItalics"/>
            </w:pPr>
            <w:r>
              <w:t>Due to rescheduling of a project to 2019-20.</w:t>
            </w:r>
            <w:r w:rsidRPr="003C3D85">
              <w:fldChar w:fldCharType="begin"/>
            </w:r>
            <w:r w:rsidRPr="003C3D85">
              <w:instrText xml:space="preserve"> MERGEFIELD "M_18" </w:instrText>
            </w:r>
            <w:r w:rsidRPr="003C3D85">
              <w:fldChar w:fldCharType="end"/>
            </w:r>
          </w:p>
        </w:tc>
      </w:tr>
      <w:tr w:rsidR="00605A6E" w14:paraId="1E064943" w14:textId="77777777" w:rsidTr="00BA7456">
        <w:trPr>
          <w:cantSplit/>
        </w:trPr>
        <w:tc>
          <w:tcPr>
            <w:tcW w:w="3456" w:type="dxa"/>
            <w:shd w:val="clear" w:color="auto" w:fill="auto"/>
            <w:tcMar>
              <w:left w:w="57" w:type="dxa"/>
              <w:right w:w="57" w:type="dxa"/>
            </w:tcMar>
            <w:vAlign w:val="center"/>
          </w:tcPr>
          <w:p w14:paraId="30E1798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Pedestrian projects completed</w:t>
            </w:r>
            <w:r>
              <w:rPr>
                <w:noProof/>
              </w:rPr>
              <w:fldChar w:fldCharType="end"/>
            </w:r>
          </w:p>
        </w:tc>
        <w:tc>
          <w:tcPr>
            <w:tcW w:w="1070" w:type="dxa"/>
            <w:shd w:val="clear" w:color="auto" w:fill="auto"/>
            <w:tcMar>
              <w:left w:w="57" w:type="dxa"/>
              <w:right w:w="57" w:type="dxa"/>
            </w:tcMar>
            <w:vAlign w:val="center"/>
          </w:tcPr>
          <w:p w14:paraId="550123C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vAlign w:val="center"/>
          </w:tcPr>
          <w:p w14:paraId="27C5CE40" w14:textId="77777777" w:rsidR="00605A6E" w:rsidRPr="00194B28" w:rsidRDefault="00605A6E" w:rsidP="000C3344">
            <w:pPr>
              <w:pStyle w:val="TableTextRight"/>
            </w:pPr>
            <w:r>
              <w:t>43</w:t>
            </w:r>
            <w:r>
              <w:fldChar w:fldCharType="begin"/>
            </w:r>
            <w:r>
              <w:instrText xml:space="preserve"> MERGEFIELD "M_12" </w:instrText>
            </w:r>
            <w:r>
              <w:fldChar w:fldCharType="end"/>
            </w:r>
          </w:p>
        </w:tc>
        <w:tc>
          <w:tcPr>
            <w:tcW w:w="1070" w:type="dxa"/>
            <w:shd w:val="clear" w:color="auto" w:fill="auto"/>
            <w:tcMar>
              <w:left w:w="57" w:type="dxa"/>
              <w:right w:w="57" w:type="dxa"/>
            </w:tcMar>
            <w:vAlign w:val="center"/>
          </w:tcPr>
          <w:p w14:paraId="6A8641F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20</w:t>
            </w:r>
            <w:r>
              <w:rPr>
                <w:noProof/>
              </w:rPr>
              <w:fldChar w:fldCharType="end"/>
            </w:r>
          </w:p>
        </w:tc>
        <w:tc>
          <w:tcPr>
            <w:tcW w:w="1551" w:type="dxa"/>
            <w:shd w:val="clear" w:color="auto" w:fill="auto"/>
            <w:tcMar>
              <w:left w:w="57" w:type="dxa"/>
              <w:right w:w="57" w:type="dxa"/>
            </w:tcMar>
            <w:vAlign w:val="center"/>
          </w:tcPr>
          <w:p w14:paraId="3B9E97D2" w14:textId="77777777" w:rsidR="00605A6E" w:rsidRPr="00194B28" w:rsidRDefault="00605A6E" w:rsidP="000C3344">
            <w:pPr>
              <w:pStyle w:val="TableTextRight"/>
            </w:pPr>
            <w:r>
              <w:rPr>
                <w:noProof/>
              </w:rPr>
              <w:t>115.0</w:t>
            </w:r>
          </w:p>
        </w:tc>
        <w:tc>
          <w:tcPr>
            <w:tcW w:w="855" w:type="dxa"/>
            <w:shd w:val="clear" w:color="auto" w:fill="auto"/>
            <w:tcMar>
              <w:left w:w="57" w:type="dxa"/>
              <w:right w:w="57" w:type="dxa"/>
            </w:tcMar>
            <w:vAlign w:val="center"/>
          </w:tcPr>
          <w:p w14:paraId="4E33385E" w14:textId="77777777" w:rsidR="00605A6E" w:rsidRPr="00194B28" w:rsidRDefault="00605A6E" w:rsidP="000C3344">
            <w:pPr>
              <w:pStyle w:val="TableTextCentre"/>
              <w:spacing w:before="40"/>
              <w:jc w:val="right"/>
            </w:pPr>
            <w:r>
              <w:sym w:font="Wingdings" w:char="F0FC"/>
            </w:r>
          </w:p>
        </w:tc>
      </w:tr>
      <w:tr w:rsidR="00605A6E" w:rsidRPr="003C3D85" w14:paraId="0558E3AA" w14:textId="77777777" w:rsidTr="00AF15A9">
        <w:trPr>
          <w:cantSplit/>
        </w:trPr>
        <w:tc>
          <w:tcPr>
            <w:tcW w:w="9072" w:type="dxa"/>
            <w:gridSpan w:val="6"/>
            <w:shd w:val="clear" w:color="auto" w:fill="auto"/>
            <w:tcMar>
              <w:left w:w="57" w:type="dxa"/>
              <w:right w:w="57" w:type="dxa"/>
            </w:tcMar>
            <w:vAlign w:val="center"/>
          </w:tcPr>
          <w:p w14:paraId="72356461" w14:textId="77777777" w:rsidR="00605A6E" w:rsidRPr="003C3D85" w:rsidRDefault="00605A6E" w:rsidP="00D01EDE">
            <w:pPr>
              <w:pStyle w:val="TableTextLeftItalics"/>
            </w:pPr>
            <w:r>
              <w:t xml:space="preserve">Due to new projects being added to the School Area Safety program after the target was set. </w:t>
            </w:r>
          </w:p>
        </w:tc>
      </w:tr>
      <w:tr w:rsidR="00605A6E" w14:paraId="544EC79A" w14:textId="77777777" w:rsidTr="00BA7456">
        <w:trPr>
          <w:cantSplit/>
        </w:trPr>
        <w:tc>
          <w:tcPr>
            <w:tcW w:w="3456" w:type="dxa"/>
            <w:shd w:val="clear" w:color="auto" w:fill="auto"/>
            <w:tcMar>
              <w:left w:w="57" w:type="dxa"/>
              <w:right w:w="57" w:type="dxa"/>
            </w:tcMar>
            <w:vAlign w:val="center"/>
          </w:tcPr>
          <w:p w14:paraId="3E229F24" w14:textId="77777777" w:rsidR="00605A6E" w:rsidRPr="00DD6707" w:rsidRDefault="00605A6E" w:rsidP="000C3344">
            <w:pPr>
              <w:pStyle w:val="TableTextLeftItalics"/>
              <w:rPr>
                <w:b/>
              </w:rPr>
            </w:pPr>
            <w:r w:rsidRPr="00DD6707">
              <w:rPr>
                <w:b/>
              </w:rPr>
              <w:t>Quality</w:t>
            </w:r>
          </w:p>
        </w:tc>
        <w:tc>
          <w:tcPr>
            <w:tcW w:w="1070" w:type="dxa"/>
            <w:shd w:val="clear" w:color="auto" w:fill="auto"/>
            <w:tcMar>
              <w:left w:w="57" w:type="dxa"/>
              <w:right w:w="57" w:type="dxa"/>
            </w:tcMar>
            <w:vAlign w:val="center"/>
          </w:tcPr>
          <w:p w14:paraId="513FEC43" w14:textId="77777777" w:rsidR="00605A6E" w:rsidRDefault="00605A6E" w:rsidP="000C3344">
            <w:pPr>
              <w:pStyle w:val="TableTextRight"/>
            </w:pPr>
          </w:p>
        </w:tc>
        <w:tc>
          <w:tcPr>
            <w:tcW w:w="1070" w:type="dxa"/>
            <w:shd w:val="clear" w:color="auto" w:fill="auto"/>
            <w:tcMar>
              <w:left w:w="57" w:type="dxa"/>
              <w:right w:w="57" w:type="dxa"/>
            </w:tcMar>
            <w:vAlign w:val="center"/>
          </w:tcPr>
          <w:p w14:paraId="1C57AB6C" w14:textId="77777777" w:rsidR="00605A6E" w:rsidRDefault="00605A6E" w:rsidP="000C3344">
            <w:pPr>
              <w:pStyle w:val="TableTextRight"/>
            </w:pPr>
          </w:p>
        </w:tc>
        <w:tc>
          <w:tcPr>
            <w:tcW w:w="1070" w:type="dxa"/>
            <w:shd w:val="clear" w:color="auto" w:fill="auto"/>
            <w:tcMar>
              <w:left w:w="57" w:type="dxa"/>
              <w:right w:w="57" w:type="dxa"/>
            </w:tcMar>
            <w:vAlign w:val="center"/>
          </w:tcPr>
          <w:p w14:paraId="6A5802FB" w14:textId="77777777" w:rsidR="00605A6E" w:rsidRDefault="00605A6E" w:rsidP="000C3344">
            <w:pPr>
              <w:pStyle w:val="TableTextRight"/>
            </w:pPr>
          </w:p>
        </w:tc>
        <w:tc>
          <w:tcPr>
            <w:tcW w:w="1551" w:type="dxa"/>
            <w:shd w:val="clear" w:color="auto" w:fill="auto"/>
            <w:tcMar>
              <w:left w:w="57" w:type="dxa"/>
              <w:right w:w="57" w:type="dxa"/>
            </w:tcMar>
            <w:vAlign w:val="center"/>
          </w:tcPr>
          <w:p w14:paraId="4D775297" w14:textId="77777777" w:rsidR="00605A6E" w:rsidRDefault="00605A6E" w:rsidP="000C3344">
            <w:pPr>
              <w:pStyle w:val="TableTextRight"/>
            </w:pPr>
          </w:p>
        </w:tc>
        <w:tc>
          <w:tcPr>
            <w:tcW w:w="855" w:type="dxa"/>
            <w:shd w:val="clear" w:color="auto" w:fill="auto"/>
            <w:tcMar>
              <w:left w:w="57" w:type="dxa"/>
              <w:right w:w="57" w:type="dxa"/>
            </w:tcMar>
            <w:vAlign w:val="center"/>
          </w:tcPr>
          <w:p w14:paraId="75A84AE9" w14:textId="77777777" w:rsidR="00605A6E" w:rsidRDefault="00605A6E" w:rsidP="000C3344">
            <w:pPr>
              <w:pStyle w:val="TableTextRight"/>
            </w:pPr>
          </w:p>
        </w:tc>
      </w:tr>
      <w:tr w:rsidR="00605A6E" w14:paraId="37E969BF" w14:textId="77777777" w:rsidTr="00BA7456">
        <w:trPr>
          <w:cantSplit/>
        </w:trPr>
        <w:tc>
          <w:tcPr>
            <w:tcW w:w="3456" w:type="dxa"/>
            <w:shd w:val="clear" w:color="auto" w:fill="auto"/>
            <w:tcMar>
              <w:left w:w="57" w:type="dxa"/>
              <w:right w:w="57" w:type="dxa"/>
            </w:tcMar>
          </w:tcPr>
          <w:p w14:paraId="6D4C3BA1"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projects completed within agreed scope and standards: metropolitan</w:t>
            </w:r>
            <w:r>
              <w:rPr>
                <w:noProof/>
              </w:rPr>
              <w:fldChar w:fldCharType="end"/>
            </w:r>
          </w:p>
        </w:tc>
        <w:tc>
          <w:tcPr>
            <w:tcW w:w="1070" w:type="dxa"/>
            <w:shd w:val="clear" w:color="auto" w:fill="auto"/>
            <w:tcMar>
              <w:left w:w="57" w:type="dxa"/>
              <w:right w:w="57" w:type="dxa"/>
            </w:tcMar>
          </w:tcPr>
          <w:p w14:paraId="209883C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16043F8A" w14:textId="77777777" w:rsidR="00605A6E" w:rsidRPr="00194B28" w:rsidRDefault="00605A6E" w:rsidP="000C3344">
            <w:pPr>
              <w:pStyle w:val="TableTextRight"/>
            </w:pPr>
            <w:r>
              <w:t>100</w:t>
            </w:r>
            <w:r>
              <w:fldChar w:fldCharType="begin"/>
            </w:r>
            <w:r>
              <w:instrText xml:space="preserve"> MERGEFIELD "M_12" </w:instrText>
            </w:r>
            <w:r>
              <w:fldChar w:fldCharType="end"/>
            </w:r>
          </w:p>
        </w:tc>
        <w:tc>
          <w:tcPr>
            <w:tcW w:w="1070" w:type="dxa"/>
            <w:shd w:val="clear" w:color="auto" w:fill="auto"/>
            <w:tcMar>
              <w:left w:w="57" w:type="dxa"/>
              <w:right w:w="57" w:type="dxa"/>
            </w:tcMar>
          </w:tcPr>
          <w:p w14:paraId="3C06473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57E781D1"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676C1188" w14:textId="77777777" w:rsidR="00605A6E" w:rsidRPr="00194B28" w:rsidRDefault="00605A6E" w:rsidP="000C3344">
            <w:pPr>
              <w:pStyle w:val="TableTextCentre"/>
              <w:spacing w:before="40"/>
              <w:jc w:val="right"/>
            </w:pPr>
            <w:r>
              <w:sym w:font="Wingdings" w:char="F0FC"/>
            </w:r>
          </w:p>
        </w:tc>
      </w:tr>
      <w:tr w:rsidR="00605A6E" w14:paraId="0AFAAE0A" w14:textId="77777777" w:rsidTr="00BA7456">
        <w:trPr>
          <w:cantSplit/>
        </w:trPr>
        <w:tc>
          <w:tcPr>
            <w:tcW w:w="3456" w:type="dxa"/>
            <w:shd w:val="clear" w:color="auto" w:fill="auto"/>
            <w:tcMar>
              <w:left w:w="57" w:type="dxa"/>
              <w:right w:w="57" w:type="dxa"/>
            </w:tcMar>
          </w:tcPr>
          <w:p w14:paraId="108A87FA"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projects completed within agreed scope and standards: regional</w:t>
            </w:r>
            <w:r>
              <w:rPr>
                <w:noProof/>
              </w:rPr>
              <w:fldChar w:fldCharType="end"/>
            </w:r>
          </w:p>
        </w:tc>
        <w:tc>
          <w:tcPr>
            <w:tcW w:w="1070" w:type="dxa"/>
            <w:shd w:val="clear" w:color="auto" w:fill="auto"/>
            <w:tcMar>
              <w:left w:w="57" w:type="dxa"/>
              <w:right w:w="57" w:type="dxa"/>
            </w:tcMar>
          </w:tcPr>
          <w:p w14:paraId="2D8F2F2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6910C0E2" w14:textId="77777777" w:rsidR="00605A6E" w:rsidRPr="00194B28" w:rsidRDefault="00605A6E" w:rsidP="000C3344">
            <w:pPr>
              <w:pStyle w:val="TableTextRight"/>
            </w:pPr>
            <w:r>
              <w:t>100</w:t>
            </w:r>
            <w:r>
              <w:fldChar w:fldCharType="begin"/>
            </w:r>
            <w:r>
              <w:instrText xml:space="preserve"> MERGEFIELD "M_12" </w:instrText>
            </w:r>
            <w:r>
              <w:fldChar w:fldCharType="end"/>
            </w:r>
          </w:p>
        </w:tc>
        <w:tc>
          <w:tcPr>
            <w:tcW w:w="1070" w:type="dxa"/>
            <w:shd w:val="clear" w:color="auto" w:fill="auto"/>
            <w:tcMar>
              <w:left w:w="57" w:type="dxa"/>
              <w:right w:w="57" w:type="dxa"/>
            </w:tcMar>
          </w:tcPr>
          <w:p w14:paraId="42C4968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0ACEF576"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40AB697D" w14:textId="77777777" w:rsidR="00605A6E" w:rsidRPr="00194B28" w:rsidRDefault="00605A6E" w:rsidP="000C3344">
            <w:pPr>
              <w:pStyle w:val="TableTextCentre"/>
              <w:spacing w:before="40"/>
              <w:jc w:val="right"/>
            </w:pPr>
            <w:r>
              <w:sym w:font="Wingdings" w:char="F0FC"/>
            </w:r>
          </w:p>
        </w:tc>
      </w:tr>
      <w:tr w:rsidR="00605A6E" w14:paraId="35001A31" w14:textId="77777777" w:rsidTr="00BA7456">
        <w:trPr>
          <w:cantSplit/>
        </w:trPr>
        <w:tc>
          <w:tcPr>
            <w:tcW w:w="3456" w:type="dxa"/>
            <w:shd w:val="clear" w:color="auto" w:fill="auto"/>
            <w:tcMar>
              <w:left w:w="57" w:type="dxa"/>
              <w:right w:w="57" w:type="dxa"/>
            </w:tcMar>
          </w:tcPr>
          <w:p w14:paraId="4DF3700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Safer Cyclists and Pedestrians Fund allocated</w:t>
            </w:r>
            <w:r>
              <w:rPr>
                <w:noProof/>
              </w:rPr>
              <w:fldChar w:fldCharType="end"/>
            </w:r>
          </w:p>
        </w:tc>
        <w:tc>
          <w:tcPr>
            <w:tcW w:w="1070" w:type="dxa"/>
            <w:shd w:val="clear" w:color="auto" w:fill="auto"/>
            <w:tcMar>
              <w:left w:w="57" w:type="dxa"/>
              <w:right w:w="57" w:type="dxa"/>
            </w:tcMar>
          </w:tcPr>
          <w:p w14:paraId="0F1C9CF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57BDCDCC" w14:textId="77777777" w:rsidR="00605A6E" w:rsidRPr="00194B28" w:rsidRDefault="00605A6E" w:rsidP="000C3344">
            <w:pPr>
              <w:pStyle w:val="TableTextRight"/>
            </w:pPr>
            <w:r>
              <w:t>100</w:t>
            </w:r>
            <w:r>
              <w:fldChar w:fldCharType="begin"/>
            </w:r>
            <w:r>
              <w:instrText xml:space="preserve"> MERGEFIELD "M_12" </w:instrText>
            </w:r>
            <w:r>
              <w:fldChar w:fldCharType="end"/>
            </w:r>
          </w:p>
        </w:tc>
        <w:tc>
          <w:tcPr>
            <w:tcW w:w="1070" w:type="dxa"/>
            <w:shd w:val="clear" w:color="auto" w:fill="auto"/>
            <w:tcMar>
              <w:left w:w="57" w:type="dxa"/>
              <w:right w:w="57" w:type="dxa"/>
            </w:tcMar>
          </w:tcPr>
          <w:p w14:paraId="278CFBC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66A4C881"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5AACDF51" w14:textId="77777777" w:rsidR="00605A6E" w:rsidRPr="00194B28" w:rsidRDefault="00605A6E" w:rsidP="000C3344">
            <w:pPr>
              <w:pStyle w:val="TableTextCentre"/>
              <w:spacing w:before="40"/>
              <w:jc w:val="right"/>
            </w:pPr>
            <w:r>
              <w:sym w:font="Wingdings" w:char="F0FC"/>
            </w:r>
          </w:p>
        </w:tc>
      </w:tr>
      <w:tr w:rsidR="00605A6E" w14:paraId="2C34E661" w14:textId="77777777" w:rsidTr="00BA7456">
        <w:trPr>
          <w:cantSplit/>
        </w:trPr>
        <w:tc>
          <w:tcPr>
            <w:tcW w:w="3456" w:type="dxa"/>
            <w:shd w:val="clear" w:color="auto" w:fill="auto"/>
            <w:tcMar>
              <w:left w:w="57" w:type="dxa"/>
              <w:right w:w="57" w:type="dxa"/>
            </w:tcMar>
          </w:tcPr>
          <w:p w14:paraId="5FF995A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West Gate Tunnel Project – Milestones delivered in accordance with agreed budget and timelines</w:t>
            </w:r>
            <w:r>
              <w:rPr>
                <w:noProof/>
              </w:rPr>
              <w:fldChar w:fldCharType="end"/>
            </w:r>
          </w:p>
        </w:tc>
        <w:tc>
          <w:tcPr>
            <w:tcW w:w="1070" w:type="dxa"/>
            <w:shd w:val="clear" w:color="auto" w:fill="auto"/>
            <w:tcMar>
              <w:left w:w="57" w:type="dxa"/>
              <w:right w:w="57" w:type="dxa"/>
            </w:tcMar>
          </w:tcPr>
          <w:p w14:paraId="04EE147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3C92C316"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0" w:type="dxa"/>
            <w:shd w:val="clear" w:color="auto" w:fill="auto"/>
            <w:tcMar>
              <w:left w:w="57" w:type="dxa"/>
              <w:right w:w="57" w:type="dxa"/>
            </w:tcMar>
          </w:tcPr>
          <w:p w14:paraId="6552F7E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3AFC9196"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066A0455" w14:textId="77777777" w:rsidR="00605A6E" w:rsidRPr="00194B28" w:rsidRDefault="00605A6E" w:rsidP="000C3344">
            <w:pPr>
              <w:pStyle w:val="TableTextCentre"/>
              <w:spacing w:before="40"/>
              <w:jc w:val="right"/>
            </w:pPr>
            <w:r>
              <w:sym w:font="Wingdings 2" w:char="F050"/>
            </w:r>
          </w:p>
        </w:tc>
      </w:tr>
      <w:tr w:rsidR="00605A6E" w14:paraId="77E91AA9" w14:textId="77777777" w:rsidTr="00BA7456">
        <w:trPr>
          <w:cantSplit/>
        </w:trPr>
        <w:tc>
          <w:tcPr>
            <w:tcW w:w="3456" w:type="dxa"/>
            <w:shd w:val="clear" w:color="auto" w:fill="auto"/>
            <w:tcMar>
              <w:left w:w="57" w:type="dxa"/>
              <w:right w:w="57" w:type="dxa"/>
            </w:tcMar>
            <w:vAlign w:val="center"/>
          </w:tcPr>
          <w:p w14:paraId="0476E53E" w14:textId="77777777" w:rsidR="00605A6E" w:rsidRPr="00DD6707" w:rsidRDefault="00605A6E" w:rsidP="00857CF6">
            <w:pPr>
              <w:pStyle w:val="TableTextLeftItalics"/>
              <w:keepNext/>
              <w:keepLines/>
              <w:rPr>
                <w:b/>
              </w:rPr>
            </w:pPr>
            <w:r w:rsidRPr="00DD6707">
              <w:rPr>
                <w:b/>
              </w:rPr>
              <w:lastRenderedPageBreak/>
              <w:t>Timeliness</w:t>
            </w:r>
          </w:p>
        </w:tc>
        <w:tc>
          <w:tcPr>
            <w:tcW w:w="1070" w:type="dxa"/>
            <w:shd w:val="clear" w:color="auto" w:fill="auto"/>
            <w:tcMar>
              <w:left w:w="57" w:type="dxa"/>
              <w:right w:w="57" w:type="dxa"/>
            </w:tcMar>
            <w:vAlign w:val="center"/>
          </w:tcPr>
          <w:p w14:paraId="6045325F" w14:textId="77777777" w:rsidR="00605A6E" w:rsidRDefault="00605A6E" w:rsidP="00857CF6">
            <w:pPr>
              <w:pStyle w:val="TableTextRight"/>
              <w:keepNext/>
              <w:keepLines/>
            </w:pPr>
          </w:p>
        </w:tc>
        <w:tc>
          <w:tcPr>
            <w:tcW w:w="1070" w:type="dxa"/>
            <w:shd w:val="clear" w:color="auto" w:fill="auto"/>
            <w:tcMar>
              <w:left w:w="57" w:type="dxa"/>
              <w:right w:w="57" w:type="dxa"/>
            </w:tcMar>
            <w:vAlign w:val="center"/>
          </w:tcPr>
          <w:p w14:paraId="59AA3EDA" w14:textId="77777777" w:rsidR="00605A6E" w:rsidRDefault="00605A6E" w:rsidP="00857CF6">
            <w:pPr>
              <w:pStyle w:val="TableTextRight"/>
              <w:keepNext/>
              <w:keepLines/>
            </w:pPr>
          </w:p>
        </w:tc>
        <w:tc>
          <w:tcPr>
            <w:tcW w:w="1070" w:type="dxa"/>
            <w:shd w:val="clear" w:color="auto" w:fill="auto"/>
            <w:tcMar>
              <w:left w:w="57" w:type="dxa"/>
              <w:right w:w="57" w:type="dxa"/>
            </w:tcMar>
            <w:vAlign w:val="center"/>
          </w:tcPr>
          <w:p w14:paraId="733A10F3" w14:textId="77777777" w:rsidR="00605A6E" w:rsidRDefault="00605A6E" w:rsidP="00857CF6">
            <w:pPr>
              <w:pStyle w:val="TableTextRight"/>
              <w:keepNext/>
              <w:keepLines/>
            </w:pPr>
          </w:p>
        </w:tc>
        <w:tc>
          <w:tcPr>
            <w:tcW w:w="1551" w:type="dxa"/>
            <w:shd w:val="clear" w:color="auto" w:fill="auto"/>
            <w:tcMar>
              <w:left w:w="57" w:type="dxa"/>
              <w:right w:w="57" w:type="dxa"/>
            </w:tcMar>
            <w:vAlign w:val="center"/>
          </w:tcPr>
          <w:p w14:paraId="15A93FBA" w14:textId="77777777" w:rsidR="00605A6E" w:rsidRDefault="00605A6E" w:rsidP="00857CF6">
            <w:pPr>
              <w:pStyle w:val="TableTextRight"/>
              <w:keepNext/>
              <w:keepLines/>
            </w:pPr>
          </w:p>
        </w:tc>
        <w:tc>
          <w:tcPr>
            <w:tcW w:w="855" w:type="dxa"/>
            <w:shd w:val="clear" w:color="auto" w:fill="auto"/>
            <w:tcMar>
              <w:left w:w="57" w:type="dxa"/>
              <w:right w:w="57" w:type="dxa"/>
            </w:tcMar>
            <w:vAlign w:val="center"/>
          </w:tcPr>
          <w:p w14:paraId="18FE8961" w14:textId="77777777" w:rsidR="00605A6E" w:rsidRDefault="00605A6E" w:rsidP="00857CF6">
            <w:pPr>
              <w:pStyle w:val="TableTextRight"/>
              <w:keepNext/>
              <w:keepLines/>
              <w:spacing w:before="40"/>
            </w:pPr>
          </w:p>
        </w:tc>
      </w:tr>
      <w:tr w:rsidR="00605A6E" w14:paraId="1C25669C" w14:textId="77777777" w:rsidTr="00BA7456">
        <w:trPr>
          <w:cantSplit/>
        </w:trPr>
        <w:tc>
          <w:tcPr>
            <w:tcW w:w="3456" w:type="dxa"/>
            <w:shd w:val="clear" w:color="auto" w:fill="auto"/>
            <w:tcMar>
              <w:left w:w="57" w:type="dxa"/>
              <w:right w:w="57" w:type="dxa"/>
            </w:tcMar>
          </w:tcPr>
          <w:p w14:paraId="44B0D016" w14:textId="77777777" w:rsidR="00605A6E" w:rsidRDefault="00605A6E" w:rsidP="00857CF6">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Programmed works completed within agreed timeframes: metropolitan</w:t>
            </w:r>
            <w:r>
              <w:rPr>
                <w:noProof/>
              </w:rPr>
              <w:fldChar w:fldCharType="end"/>
            </w:r>
          </w:p>
        </w:tc>
        <w:tc>
          <w:tcPr>
            <w:tcW w:w="1070" w:type="dxa"/>
            <w:shd w:val="clear" w:color="auto" w:fill="auto"/>
            <w:tcMar>
              <w:left w:w="57" w:type="dxa"/>
              <w:right w:w="57" w:type="dxa"/>
            </w:tcMar>
          </w:tcPr>
          <w:p w14:paraId="4E2BBE39" w14:textId="77777777" w:rsidR="00605A6E" w:rsidRPr="00194B28" w:rsidRDefault="00605A6E" w:rsidP="00857CF6">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7F2D6F90" w14:textId="77777777" w:rsidR="00605A6E" w:rsidRPr="00194B28" w:rsidRDefault="00605A6E" w:rsidP="00857CF6">
            <w:pPr>
              <w:pStyle w:val="TableTextRight"/>
              <w:keepNext/>
              <w:keepLines/>
            </w:pPr>
            <w:r>
              <w:t>58</w:t>
            </w:r>
            <w:r>
              <w:fldChar w:fldCharType="begin"/>
            </w:r>
            <w:r>
              <w:instrText xml:space="preserve"> MERGEFIELD "M_12" </w:instrText>
            </w:r>
            <w:r>
              <w:fldChar w:fldCharType="end"/>
            </w:r>
          </w:p>
        </w:tc>
        <w:tc>
          <w:tcPr>
            <w:tcW w:w="1070" w:type="dxa"/>
            <w:shd w:val="clear" w:color="auto" w:fill="auto"/>
            <w:tcMar>
              <w:left w:w="57" w:type="dxa"/>
              <w:right w:w="57" w:type="dxa"/>
            </w:tcMar>
          </w:tcPr>
          <w:p w14:paraId="0D1DE5DF" w14:textId="77777777" w:rsidR="00605A6E" w:rsidRPr="00194B28" w:rsidRDefault="00605A6E" w:rsidP="00857CF6">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95</w:t>
            </w:r>
            <w:r>
              <w:rPr>
                <w:noProof/>
              </w:rPr>
              <w:fldChar w:fldCharType="end"/>
            </w:r>
          </w:p>
        </w:tc>
        <w:tc>
          <w:tcPr>
            <w:tcW w:w="1551" w:type="dxa"/>
            <w:shd w:val="clear" w:color="auto" w:fill="auto"/>
            <w:tcMar>
              <w:left w:w="57" w:type="dxa"/>
              <w:right w:w="57" w:type="dxa"/>
            </w:tcMar>
          </w:tcPr>
          <w:p w14:paraId="4F08478B" w14:textId="77777777" w:rsidR="00605A6E" w:rsidRPr="00194B28" w:rsidRDefault="00605A6E" w:rsidP="00857CF6">
            <w:pPr>
              <w:pStyle w:val="TableTextRight"/>
              <w:keepNext/>
              <w:keepLines/>
            </w:pPr>
            <w:r>
              <w:rPr>
                <w:noProof/>
              </w:rPr>
              <w:t>-38.9</w:t>
            </w:r>
          </w:p>
        </w:tc>
        <w:tc>
          <w:tcPr>
            <w:tcW w:w="855" w:type="dxa"/>
            <w:shd w:val="clear" w:color="auto" w:fill="auto"/>
            <w:tcMar>
              <w:left w:w="57" w:type="dxa"/>
              <w:right w:w="57" w:type="dxa"/>
            </w:tcMar>
          </w:tcPr>
          <w:p w14:paraId="0BAD8DCB" w14:textId="77777777" w:rsidR="00605A6E" w:rsidRPr="00194B28" w:rsidRDefault="00605A6E" w:rsidP="00857CF6">
            <w:pPr>
              <w:pStyle w:val="TableTextCentre"/>
              <w:keepNext/>
              <w:keepLines/>
              <w:spacing w:before="40"/>
              <w:jc w:val="right"/>
            </w:pPr>
            <w:r>
              <w:sym w:font="Wingdings" w:char="F06E"/>
            </w:r>
          </w:p>
        </w:tc>
      </w:tr>
      <w:tr w:rsidR="00605A6E" w:rsidRPr="00FF5326" w14:paraId="259F51A3" w14:textId="77777777" w:rsidTr="00AF15A9">
        <w:trPr>
          <w:cantSplit/>
        </w:trPr>
        <w:tc>
          <w:tcPr>
            <w:tcW w:w="9072" w:type="dxa"/>
            <w:gridSpan w:val="6"/>
            <w:shd w:val="clear" w:color="auto" w:fill="auto"/>
            <w:tcMar>
              <w:left w:w="57" w:type="dxa"/>
              <w:right w:w="57" w:type="dxa"/>
            </w:tcMar>
          </w:tcPr>
          <w:p w14:paraId="61DE3B8C" w14:textId="77777777" w:rsidR="00605A6E" w:rsidRPr="00B112DA" w:rsidRDefault="00605A6E" w:rsidP="00D01EDE">
            <w:pPr>
              <w:pStyle w:val="TableTextLeftItalics"/>
            </w:pPr>
            <w:r w:rsidRPr="00B112DA">
              <w:t xml:space="preserve">Due to an error when setting </w:t>
            </w:r>
            <w:r>
              <w:t>the</w:t>
            </w:r>
            <w:r w:rsidRPr="00B112DA">
              <w:t xml:space="preserve"> </w:t>
            </w:r>
            <w:r w:rsidRPr="00B112DA">
              <w:rPr>
                <w:iCs/>
              </w:rPr>
              <w:t>target</w:t>
            </w:r>
            <w:r w:rsidRPr="00B112DA">
              <w:rPr>
                <w:sz w:val="16"/>
              </w:rPr>
              <w:fldChar w:fldCharType="begin"/>
            </w:r>
            <w:r w:rsidRPr="00F246AD">
              <w:instrText xml:space="preserve"> MERGEFIELD "M_18" </w:instrText>
            </w:r>
            <w:r w:rsidRPr="00B112DA">
              <w:fldChar w:fldCharType="end"/>
            </w:r>
            <w:r w:rsidRPr="00F246AD">
              <w:t xml:space="preserve"> and revised scheduling of </w:t>
            </w:r>
            <w:proofErr w:type="gramStart"/>
            <w:r w:rsidRPr="00F246AD">
              <w:t>a number of</w:t>
            </w:r>
            <w:proofErr w:type="gramEnd"/>
            <w:r w:rsidRPr="00F246AD">
              <w:t xml:space="preserve"> projects.</w:t>
            </w:r>
          </w:p>
        </w:tc>
      </w:tr>
      <w:tr w:rsidR="00605A6E" w14:paraId="2A697328" w14:textId="77777777" w:rsidTr="00BA7456">
        <w:trPr>
          <w:cantSplit/>
        </w:trPr>
        <w:tc>
          <w:tcPr>
            <w:tcW w:w="3456" w:type="dxa"/>
            <w:shd w:val="clear" w:color="auto" w:fill="auto"/>
            <w:tcMar>
              <w:left w:w="57" w:type="dxa"/>
              <w:right w:w="57" w:type="dxa"/>
            </w:tcMar>
          </w:tcPr>
          <w:p w14:paraId="6C0BA3A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Programmed works completed within agreed timeframes: regional</w:t>
            </w:r>
            <w:r>
              <w:rPr>
                <w:noProof/>
              </w:rPr>
              <w:fldChar w:fldCharType="end"/>
            </w:r>
          </w:p>
        </w:tc>
        <w:tc>
          <w:tcPr>
            <w:tcW w:w="1070" w:type="dxa"/>
            <w:shd w:val="clear" w:color="auto" w:fill="auto"/>
            <w:tcMar>
              <w:left w:w="57" w:type="dxa"/>
              <w:right w:w="57" w:type="dxa"/>
            </w:tcMar>
          </w:tcPr>
          <w:p w14:paraId="1591CB15"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1528ABE3" w14:textId="77777777" w:rsidR="00605A6E" w:rsidRPr="00194B28" w:rsidRDefault="00605A6E" w:rsidP="000C3344">
            <w:pPr>
              <w:pStyle w:val="TableTextRight"/>
            </w:pPr>
            <w:r>
              <w:t>100</w:t>
            </w:r>
            <w:r>
              <w:fldChar w:fldCharType="begin"/>
            </w:r>
            <w:r>
              <w:instrText xml:space="preserve"> MERGEFIELD "M_12" </w:instrText>
            </w:r>
            <w:r>
              <w:fldChar w:fldCharType="end"/>
            </w:r>
          </w:p>
        </w:tc>
        <w:tc>
          <w:tcPr>
            <w:tcW w:w="1070" w:type="dxa"/>
            <w:shd w:val="clear" w:color="auto" w:fill="auto"/>
            <w:tcMar>
              <w:left w:w="57" w:type="dxa"/>
              <w:right w:w="57" w:type="dxa"/>
            </w:tcMar>
          </w:tcPr>
          <w:p w14:paraId="5456F35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95</w:t>
            </w:r>
            <w:r>
              <w:rPr>
                <w:noProof/>
              </w:rPr>
              <w:fldChar w:fldCharType="end"/>
            </w:r>
          </w:p>
        </w:tc>
        <w:tc>
          <w:tcPr>
            <w:tcW w:w="1551" w:type="dxa"/>
            <w:shd w:val="clear" w:color="auto" w:fill="auto"/>
            <w:tcMar>
              <w:left w:w="57" w:type="dxa"/>
              <w:right w:w="57" w:type="dxa"/>
            </w:tcMar>
          </w:tcPr>
          <w:p w14:paraId="26C21C36" w14:textId="77777777" w:rsidR="00605A6E" w:rsidRPr="00194B28" w:rsidRDefault="00605A6E" w:rsidP="000C3344">
            <w:pPr>
              <w:pStyle w:val="TableTextRight"/>
            </w:pPr>
            <w:r>
              <w:rPr>
                <w:noProof/>
              </w:rPr>
              <w:t>5.3</w:t>
            </w:r>
          </w:p>
        </w:tc>
        <w:tc>
          <w:tcPr>
            <w:tcW w:w="855" w:type="dxa"/>
            <w:shd w:val="clear" w:color="auto" w:fill="auto"/>
            <w:tcMar>
              <w:left w:w="57" w:type="dxa"/>
              <w:right w:w="57" w:type="dxa"/>
            </w:tcMar>
          </w:tcPr>
          <w:p w14:paraId="7FC101A7" w14:textId="77777777" w:rsidR="00605A6E" w:rsidRPr="00194B28" w:rsidRDefault="00605A6E" w:rsidP="000C3344">
            <w:pPr>
              <w:pStyle w:val="TableTextCentre"/>
              <w:spacing w:before="40"/>
              <w:jc w:val="right"/>
            </w:pPr>
            <w:r>
              <w:sym w:font="Wingdings 2" w:char="F050"/>
            </w:r>
          </w:p>
        </w:tc>
      </w:tr>
      <w:tr w:rsidR="00605A6E" w:rsidRPr="003501C8" w14:paraId="2FCFDB88" w14:textId="77777777" w:rsidTr="00AF15A9">
        <w:trPr>
          <w:cantSplit/>
        </w:trPr>
        <w:tc>
          <w:tcPr>
            <w:tcW w:w="9072" w:type="dxa"/>
            <w:gridSpan w:val="6"/>
            <w:shd w:val="clear" w:color="auto" w:fill="auto"/>
            <w:tcMar>
              <w:left w:w="57" w:type="dxa"/>
              <w:right w:w="57" w:type="dxa"/>
            </w:tcMar>
          </w:tcPr>
          <w:p w14:paraId="2A739961" w14:textId="77777777" w:rsidR="00605A6E" w:rsidRPr="00B112DA" w:rsidRDefault="00605A6E" w:rsidP="00D01EDE">
            <w:pPr>
              <w:pStyle w:val="TableTextLeftItalics"/>
            </w:pPr>
            <w:r w:rsidRPr="00B112DA">
              <w:t xml:space="preserve">Due to </w:t>
            </w:r>
            <w:proofErr w:type="gramStart"/>
            <w:r w:rsidRPr="00B112DA">
              <w:t>a number of</w:t>
            </w:r>
            <w:proofErr w:type="gramEnd"/>
            <w:r w:rsidRPr="00B112DA">
              <w:t xml:space="preserve"> projects added to some of the programs throughout the year.</w:t>
            </w:r>
          </w:p>
        </w:tc>
      </w:tr>
      <w:tr w:rsidR="00605A6E" w14:paraId="7B395757" w14:textId="77777777" w:rsidTr="00BA7456">
        <w:trPr>
          <w:cantSplit/>
        </w:trPr>
        <w:tc>
          <w:tcPr>
            <w:tcW w:w="3456" w:type="dxa"/>
            <w:shd w:val="clear" w:color="auto" w:fill="auto"/>
            <w:tcMar>
              <w:left w:w="57" w:type="dxa"/>
              <w:right w:w="57" w:type="dxa"/>
            </w:tcMar>
            <w:vAlign w:val="center"/>
          </w:tcPr>
          <w:p w14:paraId="5425BA36" w14:textId="77777777" w:rsidR="00605A6E" w:rsidRPr="00DD6707" w:rsidRDefault="00605A6E" w:rsidP="000C3344">
            <w:pPr>
              <w:pStyle w:val="TableTextLeftItalics"/>
              <w:rPr>
                <w:b/>
              </w:rPr>
            </w:pPr>
            <w:r w:rsidRPr="00DD6707">
              <w:rPr>
                <w:b/>
              </w:rPr>
              <w:t>Cost</w:t>
            </w:r>
          </w:p>
        </w:tc>
        <w:tc>
          <w:tcPr>
            <w:tcW w:w="1070" w:type="dxa"/>
            <w:shd w:val="clear" w:color="auto" w:fill="auto"/>
            <w:tcMar>
              <w:left w:w="57" w:type="dxa"/>
              <w:right w:w="57" w:type="dxa"/>
            </w:tcMar>
            <w:vAlign w:val="center"/>
          </w:tcPr>
          <w:p w14:paraId="4665803C" w14:textId="77777777" w:rsidR="00605A6E" w:rsidRDefault="00605A6E" w:rsidP="000C3344">
            <w:pPr>
              <w:pStyle w:val="TableTextRight"/>
            </w:pPr>
          </w:p>
        </w:tc>
        <w:tc>
          <w:tcPr>
            <w:tcW w:w="1070" w:type="dxa"/>
            <w:shd w:val="clear" w:color="auto" w:fill="auto"/>
            <w:tcMar>
              <w:left w:w="57" w:type="dxa"/>
              <w:right w:w="57" w:type="dxa"/>
            </w:tcMar>
            <w:vAlign w:val="center"/>
          </w:tcPr>
          <w:p w14:paraId="3EF556BD" w14:textId="77777777" w:rsidR="00605A6E" w:rsidRDefault="00605A6E" w:rsidP="000C3344">
            <w:pPr>
              <w:pStyle w:val="TableTextRight"/>
            </w:pPr>
          </w:p>
        </w:tc>
        <w:tc>
          <w:tcPr>
            <w:tcW w:w="1070" w:type="dxa"/>
            <w:shd w:val="clear" w:color="auto" w:fill="auto"/>
            <w:tcMar>
              <w:left w:w="57" w:type="dxa"/>
              <w:right w:w="57" w:type="dxa"/>
            </w:tcMar>
            <w:vAlign w:val="center"/>
          </w:tcPr>
          <w:p w14:paraId="650D5B70" w14:textId="77777777" w:rsidR="00605A6E" w:rsidRDefault="00605A6E" w:rsidP="000C3344">
            <w:pPr>
              <w:pStyle w:val="TableTextRight"/>
            </w:pPr>
          </w:p>
        </w:tc>
        <w:tc>
          <w:tcPr>
            <w:tcW w:w="1551" w:type="dxa"/>
            <w:shd w:val="clear" w:color="auto" w:fill="auto"/>
            <w:tcMar>
              <w:left w:w="57" w:type="dxa"/>
              <w:right w:w="57" w:type="dxa"/>
            </w:tcMar>
            <w:vAlign w:val="center"/>
          </w:tcPr>
          <w:p w14:paraId="4C79BC2A" w14:textId="77777777" w:rsidR="00605A6E" w:rsidRDefault="00605A6E" w:rsidP="000C3344">
            <w:pPr>
              <w:pStyle w:val="TableTextRight"/>
            </w:pPr>
          </w:p>
        </w:tc>
        <w:tc>
          <w:tcPr>
            <w:tcW w:w="855" w:type="dxa"/>
            <w:shd w:val="clear" w:color="auto" w:fill="auto"/>
            <w:tcMar>
              <w:left w:w="57" w:type="dxa"/>
              <w:right w:w="57" w:type="dxa"/>
            </w:tcMar>
            <w:vAlign w:val="center"/>
          </w:tcPr>
          <w:p w14:paraId="75348759" w14:textId="77777777" w:rsidR="00605A6E" w:rsidRDefault="00605A6E" w:rsidP="000C3344">
            <w:pPr>
              <w:pStyle w:val="TableTextRight"/>
            </w:pPr>
          </w:p>
        </w:tc>
      </w:tr>
      <w:tr w:rsidR="00605A6E" w14:paraId="43659A2A" w14:textId="77777777" w:rsidTr="00BA7456">
        <w:trPr>
          <w:cantSplit/>
        </w:trPr>
        <w:tc>
          <w:tcPr>
            <w:tcW w:w="3456" w:type="dxa"/>
            <w:shd w:val="clear" w:color="auto" w:fill="auto"/>
            <w:tcMar>
              <w:left w:w="57" w:type="dxa"/>
              <w:right w:w="57" w:type="dxa"/>
            </w:tcMar>
          </w:tcPr>
          <w:p w14:paraId="61D8A81A" w14:textId="77777777" w:rsidR="00605A6E" w:rsidRDefault="00605A6E" w:rsidP="000C3344">
            <w:pPr>
              <w:pStyle w:val="TableTextLeft"/>
            </w:pPr>
            <w:r>
              <w:t>Total output cost</w:t>
            </w:r>
          </w:p>
        </w:tc>
        <w:tc>
          <w:tcPr>
            <w:tcW w:w="1070" w:type="dxa"/>
            <w:shd w:val="clear" w:color="auto" w:fill="auto"/>
            <w:tcMar>
              <w:left w:w="57" w:type="dxa"/>
              <w:right w:w="57" w:type="dxa"/>
            </w:tcMar>
          </w:tcPr>
          <w:p w14:paraId="4FB5E541" w14:textId="77777777" w:rsidR="00605A6E" w:rsidRDefault="00605A6E" w:rsidP="000C3344">
            <w:pPr>
              <w:pStyle w:val="TableTextRight"/>
            </w:pPr>
            <w:r>
              <w:t>$ million</w:t>
            </w:r>
          </w:p>
        </w:tc>
        <w:tc>
          <w:tcPr>
            <w:tcW w:w="1070" w:type="dxa"/>
            <w:shd w:val="clear" w:color="auto" w:fill="auto"/>
            <w:tcMar>
              <w:left w:w="57" w:type="dxa"/>
              <w:right w:w="57" w:type="dxa"/>
            </w:tcMar>
          </w:tcPr>
          <w:p w14:paraId="1028D977" w14:textId="77777777" w:rsidR="00605A6E" w:rsidRDefault="00605A6E" w:rsidP="000C3344">
            <w:pPr>
              <w:pStyle w:val="TableTextRight"/>
            </w:pPr>
            <w:r>
              <w:t>1,103.9</w:t>
            </w:r>
          </w:p>
        </w:tc>
        <w:tc>
          <w:tcPr>
            <w:tcW w:w="1070" w:type="dxa"/>
            <w:shd w:val="clear" w:color="auto" w:fill="auto"/>
            <w:tcMar>
              <w:left w:w="57" w:type="dxa"/>
              <w:right w:w="57" w:type="dxa"/>
            </w:tcMar>
          </w:tcPr>
          <w:p w14:paraId="0A2B5E76" w14:textId="77777777" w:rsidR="00605A6E" w:rsidRDefault="00605A6E" w:rsidP="000C3344">
            <w:pPr>
              <w:pStyle w:val="TableTextRight"/>
            </w:pPr>
            <w:r>
              <w:t>1,052.6</w:t>
            </w:r>
          </w:p>
        </w:tc>
        <w:tc>
          <w:tcPr>
            <w:tcW w:w="1551" w:type="dxa"/>
            <w:shd w:val="clear" w:color="auto" w:fill="auto"/>
            <w:tcMar>
              <w:left w:w="57" w:type="dxa"/>
              <w:right w:w="57" w:type="dxa"/>
            </w:tcMar>
          </w:tcPr>
          <w:p w14:paraId="3CD37922" w14:textId="77777777" w:rsidR="00605A6E" w:rsidRDefault="00605A6E" w:rsidP="000C3344">
            <w:pPr>
              <w:pStyle w:val="TableTextRight"/>
            </w:pPr>
            <w:r>
              <w:t>4.9</w:t>
            </w:r>
          </w:p>
        </w:tc>
        <w:tc>
          <w:tcPr>
            <w:tcW w:w="855" w:type="dxa"/>
            <w:shd w:val="clear" w:color="auto" w:fill="auto"/>
            <w:tcMar>
              <w:left w:w="57" w:type="dxa"/>
              <w:right w:w="57" w:type="dxa"/>
            </w:tcMar>
          </w:tcPr>
          <w:p w14:paraId="17DAE3E6" w14:textId="77777777" w:rsidR="00605A6E" w:rsidRDefault="00605A6E" w:rsidP="000C3344">
            <w:pPr>
              <w:pStyle w:val="TableTextCentre"/>
              <w:spacing w:before="40"/>
              <w:jc w:val="right"/>
            </w:pPr>
            <w:r>
              <w:sym w:font="Wingdings 2" w:char="F099"/>
            </w:r>
          </w:p>
        </w:tc>
      </w:tr>
      <w:tr w:rsidR="00605A6E" w:rsidRPr="003C3D85" w14:paraId="1A573EA3" w14:textId="77777777" w:rsidTr="00AF15A9">
        <w:trPr>
          <w:cantSplit/>
        </w:trPr>
        <w:tc>
          <w:tcPr>
            <w:tcW w:w="9072" w:type="dxa"/>
            <w:gridSpan w:val="6"/>
            <w:shd w:val="clear" w:color="auto" w:fill="auto"/>
            <w:tcMar>
              <w:left w:w="57" w:type="dxa"/>
              <w:right w:w="57" w:type="dxa"/>
            </w:tcMar>
          </w:tcPr>
          <w:p w14:paraId="2BD80C29" w14:textId="77777777" w:rsidR="00605A6E" w:rsidRPr="003C3D85" w:rsidRDefault="00605A6E" w:rsidP="00D01EDE">
            <w:pPr>
              <w:pStyle w:val="TableTextLeftItalics"/>
            </w:pPr>
            <w:r>
              <w:t>The 2018-19 result was higher than the budget due to the costs associated with the planning and delivery of major road projects and costs reclassified as operating in line with accounting standards.</w:t>
            </w:r>
          </w:p>
        </w:tc>
      </w:tr>
    </w:tbl>
    <w:p w14:paraId="200AC078" w14:textId="77777777" w:rsidR="00605A6E" w:rsidRDefault="00605A6E" w:rsidP="00605A6E">
      <w:pPr>
        <w:pStyle w:val="Note"/>
      </w:pPr>
      <w:r>
        <w:t>Notes:</w:t>
      </w:r>
    </w:p>
    <w:p w14:paraId="5786797C"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5CEF653C" w14:textId="77777777" w:rsidR="00605A6E" w:rsidRDefault="00605A6E" w:rsidP="00533F9F">
      <w:pPr>
        <w:pStyle w:val="Notenumber123"/>
        <w:numPr>
          <w:ilvl w:val="0"/>
          <w:numId w:val="0"/>
        </w:numPr>
        <w:ind w:left="113"/>
      </w:pPr>
      <w:r>
        <w:sym w:font="Wingdings 2" w:char="F099"/>
      </w:r>
      <w:r>
        <w:t xml:space="preserve"> Performance target not achieved – within 5 per cent variance</w:t>
      </w:r>
    </w:p>
    <w:p w14:paraId="670B8ACF" w14:textId="3E75D1A3" w:rsidR="00605A6E" w:rsidRDefault="00605A6E" w:rsidP="00533F9F">
      <w:pPr>
        <w:pStyle w:val="Notenumber123"/>
        <w:numPr>
          <w:ilvl w:val="0"/>
          <w:numId w:val="0"/>
        </w:numPr>
        <w:ind w:left="340"/>
      </w:pPr>
      <w:r w:rsidRPr="0045152A">
        <w:sym w:font="Wingdings 2" w:char="F0A1"/>
      </w:r>
      <w:r>
        <w:t xml:space="preserve"> Performance target not achieved – exceeds 5 per cent variance </w:t>
      </w:r>
    </w:p>
    <w:p w14:paraId="605A2AAF" w14:textId="77777777" w:rsidR="00605A6E" w:rsidRDefault="00605A6E" w:rsidP="00BA7456">
      <w:pPr>
        <w:pStyle w:val="Heading4"/>
        <w:spacing w:before="280"/>
      </w:pPr>
      <w:r>
        <w:t xml:space="preserve">Train Services </w:t>
      </w:r>
    </w:p>
    <w:p w14:paraId="7E2454A9" w14:textId="77777777" w:rsidR="00605A6E" w:rsidRPr="0038022E" w:rsidRDefault="00605A6E" w:rsidP="00BA7456">
      <w:r>
        <w:t xml:space="preserve">This output contributes to the department’s objective by delivering </w:t>
      </w:r>
      <w:r w:rsidRPr="0038022E">
        <w:t xml:space="preserve">a </w:t>
      </w:r>
      <w:r>
        <w:t xml:space="preserve">safe, </w:t>
      </w:r>
      <w:r w:rsidRPr="0038022E">
        <w:t xml:space="preserve">reliable and cost-effective </w:t>
      </w:r>
      <w:r>
        <w:t xml:space="preserve">train </w:t>
      </w:r>
      <w:r w:rsidRPr="0038022E">
        <w:t>service and infrastructure investments</w:t>
      </w:r>
      <w:r>
        <w:t xml:space="preserve"> across Victoria</w:t>
      </w:r>
      <w:r w:rsidRPr="0038022E">
        <w:t xml:space="preserve">, including services delivered through contractual arrangements with private operators.  </w:t>
      </w:r>
    </w:p>
    <w:p w14:paraId="52D0D679" w14:textId="77777777" w:rsidR="00605A6E" w:rsidRPr="008E2DBA" w:rsidRDefault="00605A6E" w:rsidP="008E2DBA">
      <w:pPr>
        <w:pStyle w:val="Heading4"/>
      </w:pPr>
      <w:r w:rsidRPr="008E2DBA">
        <w:t xml:space="preserve">Train Services </w:t>
      </w:r>
    </w:p>
    <w:tbl>
      <w:tblPr>
        <w:tblStyle w:val="TableGrid"/>
        <w:tblW w:w="9077" w:type="dxa"/>
        <w:tblInd w:w="-5" w:type="dxa"/>
        <w:tblLayout w:type="fixed"/>
        <w:tblLook w:val="04A0" w:firstRow="1" w:lastRow="0" w:firstColumn="1" w:lastColumn="0" w:noHBand="0" w:noVBand="1"/>
      </w:tblPr>
      <w:tblGrid>
        <w:gridCol w:w="3457"/>
        <w:gridCol w:w="1071"/>
        <w:gridCol w:w="1071"/>
        <w:gridCol w:w="1071"/>
        <w:gridCol w:w="1552"/>
        <w:gridCol w:w="855"/>
      </w:tblGrid>
      <w:tr w:rsidR="00605A6E" w14:paraId="027B4251" w14:textId="77777777" w:rsidTr="004C2E30">
        <w:trPr>
          <w:cantSplit/>
          <w:tblHeader/>
        </w:trPr>
        <w:tc>
          <w:tcPr>
            <w:tcW w:w="3457" w:type="dxa"/>
            <w:shd w:val="clear" w:color="auto" w:fill="auto"/>
            <w:tcMar>
              <w:left w:w="57" w:type="dxa"/>
              <w:right w:w="57" w:type="dxa"/>
            </w:tcMar>
          </w:tcPr>
          <w:p w14:paraId="30C0BC32" w14:textId="77777777" w:rsidR="00605A6E" w:rsidRDefault="00605A6E" w:rsidP="000C3344">
            <w:pPr>
              <w:pStyle w:val="TableTextLeftBold"/>
            </w:pPr>
            <w:bookmarkStart w:id="1024" w:name="Title_123" w:colFirst="0" w:colLast="0"/>
            <w:r>
              <w:t>Performance measures</w:t>
            </w:r>
          </w:p>
        </w:tc>
        <w:tc>
          <w:tcPr>
            <w:tcW w:w="1071" w:type="dxa"/>
            <w:shd w:val="clear" w:color="auto" w:fill="auto"/>
            <w:tcMar>
              <w:left w:w="28" w:type="dxa"/>
              <w:right w:w="28" w:type="dxa"/>
            </w:tcMar>
          </w:tcPr>
          <w:p w14:paraId="6D0094A4" w14:textId="77777777" w:rsidR="00605A6E" w:rsidRDefault="00605A6E" w:rsidP="000C3344">
            <w:pPr>
              <w:pStyle w:val="TableTextRightBold"/>
            </w:pPr>
            <w:r>
              <w:t>unit of measure</w:t>
            </w:r>
          </w:p>
        </w:tc>
        <w:tc>
          <w:tcPr>
            <w:tcW w:w="1071" w:type="dxa"/>
            <w:shd w:val="clear" w:color="auto" w:fill="auto"/>
            <w:tcMar>
              <w:left w:w="28" w:type="dxa"/>
              <w:right w:w="28" w:type="dxa"/>
            </w:tcMar>
          </w:tcPr>
          <w:p w14:paraId="4A53468C" w14:textId="77777777" w:rsidR="00605A6E" w:rsidRDefault="00605A6E" w:rsidP="000C3344">
            <w:pPr>
              <w:pStyle w:val="TableTextRightBold"/>
            </w:pPr>
            <w:r>
              <w:t>2018-19 actual</w:t>
            </w:r>
          </w:p>
        </w:tc>
        <w:tc>
          <w:tcPr>
            <w:tcW w:w="1071" w:type="dxa"/>
            <w:shd w:val="clear" w:color="auto" w:fill="auto"/>
            <w:tcMar>
              <w:left w:w="28" w:type="dxa"/>
              <w:right w:w="28" w:type="dxa"/>
            </w:tcMar>
          </w:tcPr>
          <w:p w14:paraId="77C64325" w14:textId="77777777" w:rsidR="00605A6E" w:rsidRDefault="00605A6E" w:rsidP="000C3344">
            <w:pPr>
              <w:pStyle w:val="TableTextRightBold"/>
            </w:pPr>
            <w:r>
              <w:t>2018-19 target</w:t>
            </w:r>
          </w:p>
        </w:tc>
        <w:tc>
          <w:tcPr>
            <w:tcW w:w="1552" w:type="dxa"/>
            <w:shd w:val="clear" w:color="auto" w:fill="auto"/>
            <w:tcMar>
              <w:left w:w="28" w:type="dxa"/>
              <w:right w:w="28" w:type="dxa"/>
            </w:tcMar>
          </w:tcPr>
          <w:p w14:paraId="0C0ADDED"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17F08DC3" w14:textId="77777777" w:rsidR="00605A6E" w:rsidRPr="00C07E93" w:rsidRDefault="00605A6E" w:rsidP="000C3344">
            <w:pPr>
              <w:pStyle w:val="TableTextRightBold"/>
            </w:pPr>
            <w:r>
              <w:t>Result</w:t>
            </w:r>
          </w:p>
        </w:tc>
      </w:tr>
      <w:bookmarkEnd w:id="1024"/>
      <w:tr w:rsidR="00605A6E" w14:paraId="1BA2EB93" w14:textId="77777777" w:rsidTr="004C2E30">
        <w:trPr>
          <w:cantSplit/>
        </w:trPr>
        <w:tc>
          <w:tcPr>
            <w:tcW w:w="3457" w:type="dxa"/>
            <w:shd w:val="clear" w:color="auto" w:fill="auto"/>
            <w:tcMar>
              <w:left w:w="57" w:type="dxa"/>
              <w:right w:w="57" w:type="dxa"/>
            </w:tcMar>
            <w:vAlign w:val="center"/>
          </w:tcPr>
          <w:p w14:paraId="4DABD40C" w14:textId="77777777" w:rsidR="00605A6E" w:rsidRPr="004C282D" w:rsidRDefault="00605A6E" w:rsidP="000C3344">
            <w:pPr>
              <w:pStyle w:val="TableTextLeftItalics"/>
              <w:rPr>
                <w:b/>
              </w:rPr>
            </w:pPr>
            <w:r w:rsidRPr="004C282D">
              <w:rPr>
                <w:b/>
              </w:rPr>
              <w:t>Quantity</w:t>
            </w:r>
          </w:p>
        </w:tc>
        <w:tc>
          <w:tcPr>
            <w:tcW w:w="1071" w:type="dxa"/>
            <w:shd w:val="clear" w:color="auto" w:fill="auto"/>
            <w:tcMar>
              <w:left w:w="57" w:type="dxa"/>
              <w:right w:w="57" w:type="dxa"/>
            </w:tcMar>
            <w:vAlign w:val="center"/>
          </w:tcPr>
          <w:p w14:paraId="53F2BA29" w14:textId="77777777" w:rsidR="00605A6E" w:rsidRDefault="00605A6E" w:rsidP="000C3344">
            <w:pPr>
              <w:pStyle w:val="TableTextRight"/>
            </w:pPr>
          </w:p>
        </w:tc>
        <w:tc>
          <w:tcPr>
            <w:tcW w:w="1071" w:type="dxa"/>
            <w:shd w:val="clear" w:color="auto" w:fill="auto"/>
            <w:tcMar>
              <w:left w:w="57" w:type="dxa"/>
              <w:right w:w="57" w:type="dxa"/>
            </w:tcMar>
            <w:vAlign w:val="center"/>
          </w:tcPr>
          <w:p w14:paraId="21DC93A8" w14:textId="77777777" w:rsidR="00605A6E" w:rsidRDefault="00605A6E" w:rsidP="000C3344">
            <w:pPr>
              <w:pStyle w:val="TableTextRight"/>
            </w:pPr>
          </w:p>
        </w:tc>
        <w:tc>
          <w:tcPr>
            <w:tcW w:w="1071" w:type="dxa"/>
            <w:shd w:val="clear" w:color="auto" w:fill="auto"/>
            <w:tcMar>
              <w:left w:w="57" w:type="dxa"/>
              <w:right w:w="57" w:type="dxa"/>
            </w:tcMar>
            <w:vAlign w:val="center"/>
          </w:tcPr>
          <w:p w14:paraId="261968ED" w14:textId="77777777" w:rsidR="00605A6E" w:rsidRDefault="00605A6E" w:rsidP="000C3344">
            <w:pPr>
              <w:pStyle w:val="TableTextRight"/>
            </w:pPr>
          </w:p>
        </w:tc>
        <w:tc>
          <w:tcPr>
            <w:tcW w:w="1552" w:type="dxa"/>
            <w:shd w:val="clear" w:color="auto" w:fill="auto"/>
            <w:tcMar>
              <w:left w:w="57" w:type="dxa"/>
              <w:right w:w="57" w:type="dxa"/>
            </w:tcMar>
            <w:vAlign w:val="center"/>
          </w:tcPr>
          <w:p w14:paraId="37DB1E38" w14:textId="77777777" w:rsidR="00605A6E" w:rsidRDefault="00605A6E" w:rsidP="000C3344">
            <w:pPr>
              <w:pStyle w:val="TableTextRight"/>
            </w:pPr>
          </w:p>
        </w:tc>
        <w:tc>
          <w:tcPr>
            <w:tcW w:w="855" w:type="dxa"/>
            <w:shd w:val="clear" w:color="auto" w:fill="auto"/>
            <w:tcMar>
              <w:left w:w="57" w:type="dxa"/>
              <w:right w:w="57" w:type="dxa"/>
            </w:tcMar>
            <w:vAlign w:val="center"/>
          </w:tcPr>
          <w:p w14:paraId="6C23272D" w14:textId="77777777" w:rsidR="00605A6E" w:rsidRDefault="00605A6E" w:rsidP="000C3344">
            <w:pPr>
              <w:pStyle w:val="TableTextRight"/>
            </w:pPr>
          </w:p>
        </w:tc>
      </w:tr>
      <w:tr w:rsidR="00605A6E" w14:paraId="1243504D" w14:textId="77777777" w:rsidTr="004C2E30">
        <w:trPr>
          <w:cantSplit/>
        </w:trPr>
        <w:tc>
          <w:tcPr>
            <w:tcW w:w="3457" w:type="dxa"/>
            <w:shd w:val="clear" w:color="auto" w:fill="auto"/>
            <w:tcMar>
              <w:left w:w="57" w:type="dxa"/>
              <w:right w:w="57" w:type="dxa"/>
            </w:tcMar>
          </w:tcPr>
          <w:p w14:paraId="5434348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Passengers carried: metropolitan train services</w:t>
            </w:r>
            <w:r>
              <w:rPr>
                <w:noProof/>
              </w:rPr>
              <w:fldChar w:fldCharType="end"/>
            </w:r>
          </w:p>
        </w:tc>
        <w:tc>
          <w:tcPr>
            <w:tcW w:w="1071" w:type="dxa"/>
            <w:shd w:val="clear" w:color="auto" w:fill="auto"/>
            <w:tcMar>
              <w:left w:w="57" w:type="dxa"/>
              <w:right w:w="57" w:type="dxa"/>
            </w:tcMar>
          </w:tcPr>
          <w:p w14:paraId="71D0F05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(million)</w:t>
            </w:r>
            <w:r>
              <w:rPr>
                <w:noProof/>
              </w:rPr>
              <w:fldChar w:fldCharType="end"/>
            </w:r>
          </w:p>
        </w:tc>
        <w:tc>
          <w:tcPr>
            <w:tcW w:w="1071" w:type="dxa"/>
            <w:shd w:val="clear" w:color="auto" w:fill="auto"/>
            <w:tcMar>
              <w:left w:w="57" w:type="dxa"/>
              <w:right w:w="57" w:type="dxa"/>
            </w:tcMar>
          </w:tcPr>
          <w:p w14:paraId="77A23C9B" w14:textId="77777777" w:rsidR="00605A6E" w:rsidRPr="00194B28" w:rsidRDefault="00605A6E" w:rsidP="000C3344">
            <w:pPr>
              <w:pStyle w:val="TableTextRight"/>
            </w:pPr>
            <w:r>
              <w:rPr>
                <w:noProof/>
              </w:rPr>
              <w:t>243.2</w:t>
            </w:r>
          </w:p>
        </w:tc>
        <w:tc>
          <w:tcPr>
            <w:tcW w:w="1071" w:type="dxa"/>
            <w:shd w:val="clear" w:color="auto" w:fill="auto"/>
            <w:tcMar>
              <w:left w:w="57" w:type="dxa"/>
              <w:right w:w="57" w:type="dxa"/>
            </w:tcMar>
          </w:tcPr>
          <w:p w14:paraId="25FC0D4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239.6</w:t>
            </w:r>
            <w:r>
              <w:rPr>
                <w:noProof/>
              </w:rPr>
              <w:fldChar w:fldCharType="end"/>
            </w:r>
          </w:p>
        </w:tc>
        <w:tc>
          <w:tcPr>
            <w:tcW w:w="1552" w:type="dxa"/>
            <w:shd w:val="clear" w:color="auto" w:fill="auto"/>
            <w:tcMar>
              <w:left w:w="57" w:type="dxa"/>
              <w:right w:w="57" w:type="dxa"/>
            </w:tcMar>
          </w:tcPr>
          <w:p w14:paraId="519555B2"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w:t>
            </w:r>
            <w:r>
              <w:rPr>
                <w:noProof/>
              </w:rPr>
              <w:fldChar w:fldCharType="end"/>
            </w:r>
            <w:r>
              <w:rPr>
                <w:noProof/>
              </w:rPr>
              <w:t>5</w:t>
            </w:r>
          </w:p>
        </w:tc>
        <w:tc>
          <w:tcPr>
            <w:tcW w:w="855" w:type="dxa"/>
            <w:shd w:val="clear" w:color="auto" w:fill="auto"/>
            <w:tcMar>
              <w:left w:w="57" w:type="dxa"/>
              <w:right w:w="57" w:type="dxa"/>
            </w:tcMar>
          </w:tcPr>
          <w:p w14:paraId="69057AC2" w14:textId="77777777" w:rsidR="00605A6E" w:rsidRPr="00194B28" w:rsidRDefault="00605A6E" w:rsidP="000C3344">
            <w:pPr>
              <w:pStyle w:val="TableTextCentre"/>
              <w:spacing w:before="40"/>
              <w:jc w:val="right"/>
            </w:pPr>
            <w:r>
              <w:sym w:font="Wingdings" w:char="F0FC"/>
            </w:r>
          </w:p>
        </w:tc>
      </w:tr>
      <w:tr w:rsidR="00605A6E" w14:paraId="0827D0A4" w14:textId="77777777" w:rsidTr="004C2E30">
        <w:trPr>
          <w:cantSplit/>
        </w:trPr>
        <w:tc>
          <w:tcPr>
            <w:tcW w:w="3457" w:type="dxa"/>
            <w:shd w:val="clear" w:color="auto" w:fill="auto"/>
            <w:tcMar>
              <w:left w:w="57" w:type="dxa"/>
              <w:right w:w="57" w:type="dxa"/>
            </w:tcMar>
          </w:tcPr>
          <w:p w14:paraId="3B6C5C0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Passengers carried: regional train and coach services</w:t>
            </w:r>
            <w:r>
              <w:rPr>
                <w:noProof/>
              </w:rPr>
              <w:fldChar w:fldCharType="end"/>
            </w:r>
          </w:p>
        </w:tc>
        <w:tc>
          <w:tcPr>
            <w:tcW w:w="1071" w:type="dxa"/>
            <w:shd w:val="clear" w:color="auto" w:fill="auto"/>
            <w:tcMar>
              <w:left w:w="57" w:type="dxa"/>
              <w:right w:w="57" w:type="dxa"/>
            </w:tcMar>
          </w:tcPr>
          <w:p w14:paraId="47148D3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(million)</w:t>
            </w:r>
            <w:r>
              <w:rPr>
                <w:noProof/>
              </w:rPr>
              <w:fldChar w:fldCharType="end"/>
            </w:r>
          </w:p>
        </w:tc>
        <w:tc>
          <w:tcPr>
            <w:tcW w:w="1071" w:type="dxa"/>
            <w:shd w:val="clear" w:color="auto" w:fill="auto"/>
            <w:tcMar>
              <w:left w:w="57" w:type="dxa"/>
              <w:right w:w="57" w:type="dxa"/>
            </w:tcMar>
          </w:tcPr>
          <w:p w14:paraId="7A7AEBD8" w14:textId="77777777" w:rsidR="00605A6E" w:rsidRPr="00194B28" w:rsidRDefault="00605A6E" w:rsidP="000C3344">
            <w:pPr>
              <w:pStyle w:val="TableTextRight"/>
            </w:pPr>
            <w:r>
              <w:rPr>
                <w:noProof/>
              </w:rPr>
              <w:t>22.4</w:t>
            </w:r>
          </w:p>
        </w:tc>
        <w:tc>
          <w:tcPr>
            <w:tcW w:w="1071" w:type="dxa"/>
            <w:shd w:val="clear" w:color="auto" w:fill="auto"/>
            <w:tcMar>
              <w:left w:w="57" w:type="dxa"/>
              <w:right w:w="57" w:type="dxa"/>
            </w:tcMar>
          </w:tcPr>
          <w:p w14:paraId="58B6AE6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21.6</w:t>
            </w:r>
            <w:r>
              <w:rPr>
                <w:noProof/>
              </w:rPr>
              <w:fldChar w:fldCharType="end"/>
            </w:r>
          </w:p>
        </w:tc>
        <w:tc>
          <w:tcPr>
            <w:tcW w:w="1552" w:type="dxa"/>
            <w:shd w:val="clear" w:color="auto" w:fill="auto"/>
            <w:tcMar>
              <w:left w:w="57" w:type="dxa"/>
              <w:right w:w="57" w:type="dxa"/>
            </w:tcMar>
          </w:tcPr>
          <w:p w14:paraId="734CDB9C" w14:textId="77777777" w:rsidR="00605A6E" w:rsidRPr="00194B28" w:rsidRDefault="00605A6E" w:rsidP="000C3344">
            <w:pPr>
              <w:pStyle w:val="TableTextRight"/>
            </w:pPr>
            <w:r>
              <w:rPr>
                <w:noProof/>
              </w:rPr>
              <w:t>3.5</w:t>
            </w:r>
          </w:p>
        </w:tc>
        <w:tc>
          <w:tcPr>
            <w:tcW w:w="855" w:type="dxa"/>
            <w:shd w:val="clear" w:color="auto" w:fill="auto"/>
            <w:tcMar>
              <w:left w:w="57" w:type="dxa"/>
              <w:right w:w="57" w:type="dxa"/>
            </w:tcMar>
          </w:tcPr>
          <w:p w14:paraId="6691F318" w14:textId="77777777" w:rsidR="00605A6E" w:rsidRPr="00194B28" w:rsidRDefault="00605A6E" w:rsidP="000C3344">
            <w:pPr>
              <w:pStyle w:val="TableTextCentre"/>
              <w:spacing w:before="40"/>
              <w:jc w:val="right"/>
            </w:pPr>
            <w:r>
              <w:sym w:font="Wingdings" w:char="F0FC"/>
            </w:r>
          </w:p>
        </w:tc>
      </w:tr>
      <w:tr w:rsidR="00605A6E" w14:paraId="4EBEBB06" w14:textId="77777777" w:rsidTr="004C2E30">
        <w:trPr>
          <w:cantSplit/>
        </w:trPr>
        <w:tc>
          <w:tcPr>
            <w:tcW w:w="3457" w:type="dxa"/>
            <w:shd w:val="clear" w:color="auto" w:fill="auto"/>
            <w:tcMar>
              <w:left w:w="57" w:type="dxa"/>
              <w:right w:w="57" w:type="dxa"/>
            </w:tcMar>
          </w:tcPr>
          <w:p w14:paraId="7A7BCCC9"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Payments made for: metropolitan train services</w:t>
            </w:r>
            <w:r>
              <w:rPr>
                <w:noProof/>
              </w:rPr>
              <w:fldChar w:fldCharType="end"/>
            </w:r>
          </w:p>
        </w:tc>
        <w:tc>
          <w:tcPr>
            <w:tcW w:w="1071" w:type="dxa"/>
            <w:shd w:val="clear" w:color="auto" w:fill="auto"/>
            <w:tcMar>
              <w:left w:w="57" w:type="dxa"/>
              <w:right w:w="57" w:type="dxa"/>
            </w:tcMar>
          </w:tcPr>
          <w:p w14:paraId="7A6C377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 million</w:t>
            </w:r>
            <w:r>
              <w:rPr>
                <w:noProof/>
              </w:rPr>
              <w:fldChar w:fldCharType="end"/>
            </w:r>
          </w:p>
        </w:tc>
        <w:tc>
          <w:tcPr>
            <w:tcW w:w="1071" w:type="dxa"/>
            <w:shd w:val="clear" w:color="auto" w:fill="auto"/>
            <w:tcMar>
              <w:left w:w="57" w:type="dxa"/>
              <w:right w:w="57" w:type="dxa"/>
            </w:tcMar>
          </w:tcPr>
          <w:p w14:paraId="249911EC" w14:textId="77777777" w:rsidR="00605A6E" w:rsidRPr="00194B28" w:rsidRDefault="00605A6E" w:rsidP="000C3344">
            <w:pPr>
              <w:pStyle w:val="TableTextRight"/>
            </w:pPr>
            <w:r>
              <w:t>1,156</w:t>
            </w:r>
            <w:r>
              <w:fldChar w:fldCharType="begin"/>
            </w:r>
            <w:r>
              <w:instrText xml:space="preserve"> MERGEFIELD "M_12" </w:instrText>
            </w:r>
            <w:r>
              <w:fldChar w:fldCharType="end"/>
            </w:r>
          </w:p>
        </w:tc>
        <w:tc>
          <w:tcPr>
            <w:tcW w:w="1071" w:type="dxa"/>
            <w:shd w:val="clear" w:color="auto" w:fill="auto"/>
            <w:tcMar>
              <w:left w:w="57" w:type="dxa"/>
              <w:right w:w="57" w:type="dxa"/>
            </w:tcMar>
          </w:tcPr>
          <w:p w14:paraId="1F51530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1,146</w:t>
            </w:r>
            <w:r>
              <w:rPr>
                <w:noProof/>
              </w:rPr>
              <w:fldChar w:fldCharType="end"/>
            </w:r>
          </w:p>
        </w:tc>
        <w:tc>
          <w:tcPr>
            <w:tcW w:w="1552" w:type="dxa"/>
            <w:shd w:val="clear" w:color="auto" w:fill="auto"/>
            <w:tcMar>
              <w:left w:w="57" w:type="dxa"/>
              <w:right w:w="57" w:type="dxa"/>
            </w:tcMar>
          </w:tcPr>
          <w:p w14:paraId="0DEB8B57" w14:textId="77777777" w:rsidR="00605A6E" w:rsidRPr="00194B28" w:rsidRDefault="00605A6E" w:rsidP="000C3344">
            <w:pPr>
              <w:pStyle w:val="TableTextRight"/>
            </w:pPr>
            <w:r>
              <w:rPr>
                <w:noProof/>
              </w:rPr>
              <w:t>0.9</w:t>
            </w:r>
          </w:p>
        </w:tc>
        <w:tc>
          <w:tcPr>
            <w:tcW w:w="855" w:type="dxa"/>
            <w:shd w:val="clear" w:color="auto" w:fill="auto"/>
            <w:tcMar>
              <w:left w:w="57" w:type="dxa"/>
              <w:right w:w="57" w:type="dxa"/>
            </w:tcMar>
          </w:tcPr>
          <w:p w14:paraId="204D40E1" w14:textId="77777777" w:rsidR="00605A6E" w:rsidRPr="00194B28" w:rsidRDefault="00605A6E" w:rsidP="000C3344">
            <w:pPr>
              <w:pStyle w:val="TableTextCentre"/>
              <w:spacing w:before="40"/>
              <w:jc w:val="right"/>
            </w:pPr>
            <w:r>
              <w:sym w:font="Wingdings" w:char="F0FC"/>
            </w:r>
          </w:p>
        </w:tc>
      </w:tr>
      <w:tr w:rsidR="00605A6E" w14:paraId="6ED5B8B1" w14:textId="77777777" w:rsidTr="004C2E30">
        <w:trPr>
          <w:cantSplit/>
        </w:trPr>
        <w:tc>
          <w:tcPr>
            <w:tcW w:w="3457" w:type="dxa"/>
            <w:shd w:val="clear" w:color="auto" w:fill="auto"/>
            <w:tcMar>
              <w:left w:w="57" w:type="dxa"/>
              <w:right w:w="57" w:type="dxa"/>
            </w:tcMar>
          </w:tcPr>
          <w:p w14:paraId="0619B35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Payments made for: regional train and coach services</w:t>
            </w:r>
            <w:r>
              <w:rPr>
                <w:noProof/>
              </w:rPr>
              <w:fldChar w:fldCharType="end"/>
            </w:r>
          </w:p>
        </w:tc>
        <w:tc>
          <w:tcPr>
            <w:tcW w:w="1071" w:type="dxa"/>
            <w:shd w:val="clear" w:color="auto" w:fill="auto"/>
            <w:tcMar>
              <w:left w:w="57" w:type="dxa"/>
              <w:right w:w="57" w:type="dxa"/>
            </w:tcMar>
          </w:tcPr>
          <w:p w14:paraId="2302DCF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 million</w:t>
            </w:r>
            <w:r>
              <w:rPr>
                <w:noProof/>
              </w:rPr>
              <w:fldChar w:fldCharType="end"/>
            </w:r>
          </w:p>
        </w:tc>
        <w:tc>
          <w:tcPr>
            <w:tcW w:w="1071" w:type="dxa"/>
            <w:shd w:val="clear" w:color="auto" w:fill="auto"/>
            <w:tcMar>
              <w:left w:w="57" w:type="dxa"/>
              <w:right w:w="57" w:type="dxa"/>
            </w:tcMar>
          </w:tcPr>
          <w:p w14:paraId="3FE4A675" w14:textId="77777777" w:rsidR="00605A6E" w:rsidRPr="00194B28" w:rsidRDefault="00605A6E" w:rsidP="000C3344">
            <w:pPr>
              <w:pStyle w:val="TableTextRight"/>
            </w:pPr>
            <w:r>
              <w:t>583</w:t>
            </w:r>
            <w:r>
              <w:fldChar w:fldCharType="begin"/>
            </w:r>
            <w:r>
              <w:instrText xml:space="preserve"> MERGEFIELD "M_12" </w:instrText>
            </w:r>
            <w:r>
              <w:fldChar w:fldCharType="end"/>
            </w:r>
          </w:p>
        </w:tc>
        <w:tc>
          <w:tcPr>
            <w:tcW w:w="1071" w:type="dxa"/>
            <w:shd w:val="clear" w:color="auto" w:fill="auto"/>
            <w:tcMar>
              <w:left w:w="57" w:type="dxa"/>
              <w:right w:w="57" w:type="dxa"/>
            </w:tcMar>
          </w:tcPr>
          <w:p w14:paraId="41D2BA7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558</w:t>
            </w:r>
            <w:r>
              <w:rPr>
                <w:noProof/>
              </w:rPr>
              <w:fldChar w:fldCharType="end"/>
            </w:r>
          </w:p>
        </w:tc>
        <w:tc>
          <w:tcPr>
            <w:tcW w:w="1552" w:type="dxa"/>
            <w:shd w:val="clear" w:color="auto" w:fill="auto"/>
            <w:tcMar>
              <w:left w:w="57" w:type="dxa"/>
              <w:right w:w="57" w:type="dxa"/>
            </w:tcMar>
          </w:tcPr>
          <w:p w14:paraId="4C48002E" w14:textId="77777777" w:rsidR="00605A6E" w:rsidRPr="00194B28" w:rsidRDefault="00605A6E" w:rsidP="000C3344">
            <w:pPr>
              <w:pStyle w:val="TableTextRight"/>
            </w:pPr>
            <w:r>
              <w:rPr>
                <w:noProof/>
              </w:rPr>
              <w:t>4.5</w:t>
            </w:r>
          </w:p>
        </w:tc>
        <w:tc>
          <w:tcPr>
            <w:tcW w:w="855" w:type="dxa"/>
            <w:shd w:val="clear" w:color="auto" w:fill="auto"/>
            <w:tcMar>
              <w:left w:w="57" w:type="dxa"/>
              <w:right w:w="57" w:type="dxa"/>
            </w:tcMar>
          </w:tcPr>
          <w:p w14:paraId="013BD136" w14:textId="77777777" w:rsidR="00605A6E" w:rsidRPr="00194B28" w:rsidRDefault="00605A6E" w:rsidP="000C3344">
            <w:pPr>
              <w:pStyle w:val="TableTextCentre"/>
              <w:spacing w:before="40"/>
              <w:jc w:val="right"/>
            </w:pPr>
            <w:r>
              <w:sym w:font="Wingdings 2" w:char="F099"/>
            </w:r>
          </w:p>
        </w:tc>
      </w:tr>
      <w:tr w:rsidR="00605A6E" w:rsidRPr="00A72AC1" w14:paraId="68A72A61" w14:textId="77777777" w:rsidTr="004C2E30">
        <w:trPr>
          <w:cantSplit/>
        </w:trPr>
        <w:tc>
          <w:tcPr>
            <w:tcW w:w="9077" w:type="dxa"/>
            <w:gridSpan w:val="6"/>
            <w:shd w:val="clear" w:color="auto" w:fill="auto"/>
            <w:tcMar>
              <w:left w:w="57" w:type="dxa"/>
              <w:right w:w="57" w:type="dxa"/>
            </w:tcMar>
          </w:tcPr>
          <w:p w14:paraId="181B415C" w14:textId="77777777" w:rsidR="00605A6E" w:rsidRPr="00A72AC1" w:rsidRDefault="00605A6E" w:rsidP="00BA7456">
            <w:pPr>
              <w:pStyle w:val="TableTextLeftItalics"/>
            </w:pPr>
            <w:r>
              <w:t>Inverse measure</w:t>
            </w:r>
            <w:r w:rsidRPr="00A72AC1">
              <w:fldChar w:fldCharType="begin"/>
            </w:r>
            <w:r w:rsidRPr="00A72AC1">
              <w:instrText xml:space="preserve"> MERGEFIELD "M_18" </w:instrText>
            </w:r>
            <w:r w:rsidRPr="00A72AC1">
              <w:fldChar w:fldCharType="end"/>
            </w:r>
          </w:p>
        </w:tc>
      </w:tr>
      <w:tr w:rsidR="00605A6E" w14:paraId="550909ED" w14:textId="77777777" w:rsidTr="004C2E30">
        <w:trPr>
          <w:cantSplit/>
        </w:trPr>
        <w:tc>
          <w:tcPr>
            <w:tcW w:w="3457" w:type="dxa"/>
            <w:shd w:val="clear" w:color="auto" w:fill="auto"/>
            <w:tcMar>
              <w:left w:w="57" w:type="dxa"/>
              <w:right w:w="57" w:type="dxa"/>
            </w:tcMar>
          </w:tcPr>
          <w:p w14:paraId="7011C1C6" w14:textId="77777777" w:rsidR="00605A6E" w:rsidRDefault="00605A6E" w:rsidP="000C3344">
            <w:pPr>
              <w:pStyle w:val="TableTextLef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Public railway crossings upgraded</w:t>
            </w:r>
            <w:r>
              <w:rPr>
                <w:noProof/>
              </w:rPr>
              <w:fldChar w:fldCharType="end"/>
            </w:r>
          </w:p>
        </w:tc>
        <w:tc>
          <w:tcPr>
            <w:tcW w:w="1071" w:type="dxa"/>
            <w:shd w:val="clear" w:color="auto" w:fill="auto"/>
            <w:tcMar>
              <w:left w:w="57" w:type="dxa"/>
              <w:right w:w="57" w:type="dxa"/>
            </w:tcMar>
          </w:tcPr>
          <w:p w14:paraId="7443B06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63D359C6" w14:textId="77777777" w:rsidR="00605A6E" w:rsidRPr="00194B28" w:rsidRDefault="00605A6E" w:rsidP="000C3344">
            <w:pPr>
              <w:pStyle w:val="TableTextRight"/>
            </w:pPr>
            <w:r>
              <w:rPr>
                <w:noProof/>
              </w:rPr>
              <w:t>21</w:t>
            </w:r>
          </w:p>
        </w:tc>
        <w:tc>
          <w:tcPr>
            <w:tcW w:w="1071" w:type="dxa"/>
            <w:shd w:val="clear" w:color="auto" w:fill="auto"/>
            <w:tcMar>
              <w:left w:w="57" w:type="dxa"/>
              <w:right w:w="57" w:type="dxa"/>
            </w:tcMar>
          </w:tcPr>
          <w:p w14:paraId="3E27F29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44</w:t>
            </w:r>
            <w:r>
              <w:rPr>
                <w:noProof/>
              </w:rPr>
              <w:fldChar w:fldCharType="end"/>
            </w:r>
          </w:p>
        </w:tc>
        <w:tc>
          <w:tcPr>
            <w:tcW w:w="1552" w:type="dxa"/>
            <w:shd w:val="clear" w:color="auto" w:fill="auto"/>
            <w:tcMar>
              <w:left w:w="57" w:type="dxa"/>
              <w:right w:w="57" w:type="dxa"/>
            </w:tcMar>
          </w:tcPr>
          <w:p w14:paraId="1D92A01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-52.3</w:t>
            </w:r>
            <w:r>
              <w:rPr>
                <w:noProof/>
              </w:rPr>
              <w:fldChar w:fldCharType="end"/>
            </w:r>
          </w:p>
        </w:tc>
        <w:tc>
          <w:tcPr>
            <w:tcW w:w="855" w:type="dxa"/>
            <w:shd w:val="clear" w:color="auto" w:fill="auto"/>
            <w:tcMar>
              <w:left w:w="57" w:type="dxa"/>
              <w:right w:w="57" w:type="dxa"/>
            </w:tcMar>
          </w:tcPr>
          <w:p w14:paraId="1D154BC8" w14:textId="77777777" w:rsidR="00605A6E" w:rsidRPr="00194B28" w:rsidRDefault="00605A6E" w:rsidP="000C3344">
            <w:pPr>
              <w:pStyle w:val="TableTextCentre"/>
              <w:spacing w:before="40"/>
              <w:jc w:val="right"/>
            </w:pPr>
            <w:r>
              <w:sym w:font="Wingdings" w:char="F06E"/>
            </w:r>
          </w:p>
        </w:tc>
      </w:tr>
      <w:tr w:rsidR="00605A6E" w:rsidRPr="00506B8F" w14:paraId="52D745A2" w14:textId="77777777" w:rsidTr="004C2E30">
        <w:trPr>
          <w:cantSplit/>
        </w:trPr>
        <w:tc>
          <w:tcPr>
            <w:tcW w:w="9077" w:type="dxa"/>
            <w:gridSpan w:val="6"/>
            <w:shd w:val="clear" w:color="auto" w:fill="auto"/>
            <w:tcMar>
              <w:left w:w="57" w:type="dxa"/>
              <w:right w:w="57" w:type="dxa"/>
            </w:tcMar>
          </w:tcPr>
          <w:p w14:paraId="56CEB3DF" w14:textId="77777777" w:rsidR="00605A6E" w:rsidRPr="006540A5" w:rsidRDefault="00605A6E" w:rsidP="00BA7456">
            <w:pPr>
              <w:pStyle w:val="TableTextLeftItalics"/>
            </w:pPr>
            <w:r w:rsidRPr="0094661F">
              <w:t>Delays in obtaining approvals has led to rephasing of projects and V/Line’s revised program has pushed out some upgrades to 2019-2</w:t>
            </w:r>
            <w:r w:rsidRPr="00135462">
              <w:t>0</w:t>
            </w:r>
            <w:r w:rsidRPr="00B112DA">
              <w:t>.</w:t>
            </w:r>
            <w:r>
              <w:t xml:space="preserve"> </w:t>
            </w:r>
          </w:p>
        </w:tc>
      </w:tr>
      <w:tr w:rsidR="00605A6E" w14:paraId="1A38EBE0" w14:textId="77777777" w:rsidTr="004C2E30">
        <w:trPr>
          <w:cantSplit/>
        </w:trPr>
        <w:tc>
          <w:tcPr>
            <w:tcW w:w="3457" w:type="dxa"/>
            <w:shd w:val="clear" w:color="auto" w:fill="auto"/>
            <w:tcMar>
              <w:left w:w="57" w:type="dxa"/>
              <w:right w:w="57" w:type="dxa"/>
            </w:tcMar>
          </w:tcPr>
          <w:p w14:paraId="2797269A"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Public transport network improvement: minor projects completed – multimodal</w:t>
            </w:r>
            <w:r>
              <w:rPr>
                <w:noProof/>
              </w:rPr>
              <w:fldChar w:fldCharType="end"/>
            </w:r>
          </w:p>
        </w:tc>
        <w:tc>
          <w:tcPr>
            <w:tcW w:w="1071" w:type="dxa"/>
            <w:shd w:val="clear" w:color="auto" w:fill="auto"/>
            <w:tcMar>
              <w:left w:w="57" w:type="dxa"/>
              <w:right w:w="57" w:type="dxa"/>
            </w:tcMar>
          </w:tcPr>
          <w:p w14:paraId="6CB0B81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52940607"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0</w:t>
            </w:r>
            <w:r>
              <w:rPr>
                <w:noProof/>
              </w:rPr>
              <w:fldChar w:fldCharType="end"/>
            </w:r>
          </w:p>
        </w:tc>
        <w:tc>
          <w:tcPr>
            <w:tcW w:w="1071" w:type="dxa"/>
            <w:shd w:val="clear" w:color="auto" w:fill="auto"/>
            <w:tcMar>
              <w:left w:w="57" w:type="dxa"/>
              <w:right w:w="57" w:type="dxa"/>
            </w:tcMar>
          </w:tcPr>
          <w:p w14:paraId="13B81E20"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0</w:t>
            </w:r>
            <w:r>
              <w:rPr>
                <w:noProof/>
              </w:rPr>
              <w:fldChar w:fldCharType="end"/>
            </w:r>
          </w:p>
        </w:tc>
        <w:tc>
          <w:tcPr>
            <w:tcW w:w="1552" w:type="dxa"/>
            <w:shd w:val="clear" w:color="auto" w:fill="auto"/>
            <w:tcMar>
              <w:left w:w="57" w:type="dxa"/>
              <w:right w:w="57" w:type="dxa"/>
            </w:tcMar>
          </w:tcPr>
          <w:p w14:paraId="19687477"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0</w:t>
            </w:r>
            <w:r>
              <w:rPr>
                <w:noProof/>
              </w:rPr>
              <w:fldChar w:fldCharType="end"/>
            </w:r>
            <w:r>
              <w:rPr>
                <w:noProof/>
              </w:rPr>
              <w:t>.0</w:t>
            </w:r>
          </w:p>
        </w:tc>
        <w:tc>
          <w:tcPr>
            <w:tcW w:w="855" w:type="dxa"/>
            <w:shd w:val="clear" w:color="auto" w:fill="auto"/>
            <w:tcMar>
              <w:left w:w="57" w:type="dxa"/>
              <w:right w:w="57" w:type="dxa"/>
            </w:tcMar>
          </w:tcPr>
          <w:p w14:paraId="5748AD9B" w14:textId="77777777" w:rsidR="00605A6E" w:rsidRPr="00194B28" w:rsidRDefault="00605A6E" w:rsidP="000C3344">
            <w:pPr>
              <w:pStyle w:val="TableTextCentre"/>
              <w:spacing w:before="40"/>
              <w:jc w:val="right"/>
            </w:pPr>
            <w:r>
              <w:sym w:font="Wingdings" w:char="F0FC"/>
            </w:r>
          </w:p>
        </w:tc>
      </w:tr>
      <w:tr w:rsidR="00605A6E" w14:paraId="3EBFDFD5" w14:textId="77777777" w:rsidTr="004C2E30">
        <w:trPr>
          <w:cantSplit/>
        </w:trPr>
        <w:tc>
          <w:tcPr>
            <w:tcW w:w="3457" w:type="dxa"/>
            <w:shd w:val="clear" w:color="auto" w:fill="auto"/>
            <w:tcMar>
              <w:left w:w="57" w:type="dxa"/>
              <w:right w:w="57" w:type="dxa"/>
            </w:tcMar>
          </w:tcPr>
          <w:p w14:paraId="14BDBEA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Public transport network improvement: minor projects completed – train</w:t>
            </w:r>
            <w:r>
              <w:rPr>
                <w:noProof/>
              </w:rPr>
              <w:fldChar w:fldCharType="end"/>
            </w:r>
          </w:p>
        </w:tc>
        <w:tc>
          <w:tcPr>
            <w:tcW w:w="1071" w:type="dxa"/>
            <w:shd w:val="clear" w:color="auto" w:fill="auto"/>
            <w:tcMar>
              <w:left w:w="57" w:type="dxa"/>
              <w:right w:w="57" w:type="dxa"/>
            </w:tcMar>
          </w:tcPr>
          <w:p w14:paraId="4E48C59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58D039E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w:t>
            </w:r>
            <w:r>
              <w:rPr>
                <w:noProof/>
              </w:rPr>
              <w:fldChar w:fldCharType="end"/>
            </w:r>
          </w:p>
        </w:tc>
        <w:tc>
          <w:tcPr>
            <w:tcW w:w="1071" w:type="dxa"/>
            <w:shd w:val="clear" w:color="auto" w:fill="auto"/>
            <w:tcMar>
              <w:left w:w="57" w:type="dxa"/>
              <w:right w:w="57" w:type="dxa"/>
            </w:tcMar>
          </w:tcPr>
          <w:p w14:paraId="4749E77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w:t>
            </w:r>
            <w:r>
              <w:rPr>
                <w:noProof/>
              </w:rPr>
              <w:fldChar w:fldCharType="end"/>
            </w:r>
          </w:p>
        </w:tc>
        <w:tc>
          <w:tcPr>
            <w:tcW w:w="1552" w:type="dxa"/>
            <w:shd w:val="clear" w:color="auto" w:fill="auto"/>
            <w:tcMar>
              <w:left w:w="57" w:type="dxa"/>
              <w:right w:w="57" w:type="dxa"/>
            </w:tcMar>
          </w:tcPr>
          <w:p w14:paraId="7940F7C6"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-40.0</w:t>
            </w:r>
            <w:r>
              <w:rPr>
                <w:noProof/>
              </w:rPr>
              <w:fldChar w:fldCharType="end"/>
            </w:r>
          </w:p>
        </w:tc>
        <w:tc>
          <w:tcPr>
            <w:tcW w:w="855" w:type="dxa"/>
            <w:shd w:val="clear" w:color="auto" w:fill="auto"/>
            <w:tcMar>
              <w:left w:w="57" w:type="dxa"/>
              <w:right w:w="57" w:type="dxa"/>
            </w:tcMar>
          </w:tcPr>
          <w:p w14:paraId="4C6E4E55" w14:textId="77777777" w:rsidR="00605A6E" w:rsidRPr="00194B28" w:rsidRDefault="00605A6E" w:rsidP="000C3344">
            <w:pPr>
              <w:pStyle w:val="TableTextCentre"/>
              <w:spacing w:before="40"/>
              <w:jc w:val="right"/>
            </w:pPr>
            <w:r>
              <w:sym w:font="Wingdings" w:char="F06E"/>
            </w:r>
          </w:p>
        </w:tc>
      </w:tr>
      <w:tr w:rsidR="00605A6E" w:rsidRPr="00A72AC1" w14:paraId="6A421C25" w14:textId="77777777" w:rsidTr="004C2E30">
        <w:trPr>
          <w:cantSplit/>
        </w:trPr>
        <w:tc>
          <w:tcPr>
            <w:tcW w:w="9077" w:type="dxa"/>
            <w:gridSpan w:val="6"/>
            <w:shd w:val="clear" w:color="auto" w:fill="auto"/>
            <w:tcMar>
              <w:left w:w="57" w:type="dxa"/>
              <w:right w:w="57" w:type="dxa"/>
            </w:tcMar>
          </w:tcPr>
          <w:p w14:paraId="61FAB6C2" w14:textId="77777777" w:rsidR="00605A6E" w:rsidRPr="00A72AC1" w:rsidRDefault="00126060" w:rsidP="00BA7456">
            <w:pPr>
              <w:pStyle w:val="TableTextLeftItalics"/>
            </w:pPr>
            <w:r>
              <w:fldChar w:fldCharType="begin"/>
            </w:r>
            <w:r>
              <w:instrText xml:space="preserve"> MERGEFIELD "M_18" </w:instrText>
            </w:r>
            <w:r>
              <w:fldChar w:fldCharType="separate"/>
            </w:r>
            <w:r w:rsidR="00605A6E" w:rsidRPr="00A72AC1">
              <w:rPr>
                <w:noProof/>
              </w:rPr>
              <w:t xml:space="preserve">Due to </w:t>
            </w:r>
            <w:r w:rsidR="00605A6E">
              <w:rPr>
                <w:noProof/>
              </w:rPr>
              <w:t>two projects rescheduled to 2019-20 for operational and efficiency reasons</w:t>
            </w:r>
            <w:r w:rsidR="00605A6E" w:rsidRPr="00A72AC1">
              <w:rPr>
                <w:noProof/>
              </w:rPr>
              <w:t>.</w:t>
            </w:r>
            <w:r>
              <w:rPr>
                <w:noProof/>
              </w:rPr>
              <w:fldChar w:fldCharType="end"/>
            </w:r>
          </w:p>
        </w:tc>
      </w:tr>
      <w:tr w:rsidR="00605A6E" w14:paraId="5C9CC8BF" w14:textId="77777777" w:rsidTr="004C2E30">
        <w:trPr>
          <w:cantSplit/>
        </w:trPr>
        <w:tc>
          <w:tcPr>
            <w:tcW w:w="3457" w:type="dxa"/>
            <w:shd w:val="clear" w:color="auto" w:fill="auto"/>
            <w:tcMar>
              <w:left w:w="57" w:type="dxa"/>
              <w:right w:w="57" w:type="dxa"/>
            </w:tcMar>
          </w:tcPr>
          <w:p w14:paraId="053EB852"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Scheduled services delivered: metropolitan train</w:t>
            </w:r>
            <w:r>
              <w:rPr>
                <w:noProof/>
              </w:rPr>
              <w:fldChar w:fldCharType="end"/>
            </w:r>
          </w:p>
        </w:tc>
        <w:tc>
          <w:tcPr>
            <w:tcW w:w="1071" w:type="dxa"/>
            <w:shd w:val="clear" w:color="auto" w:fill="auto"/>
            <w:tcMar>
              <w:left w:w="57" w:type="dxa"/>
              <w:right w:w="57" w:type="dxa"/>
            </w:tcMar>
          </w:tcPr>
          <w:p w14:paraId="5231E57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5F3C4770"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w:t>
            </w:r>
            <w:r>
              <w:rPr>
                <w:noProof/>
              </w:rPr>
              <w:t>8</w:t>
            </w:r>
            <w:r>
              <w:rPr>
                <w:noProof/>
              </w:rPr>
              <w:fldChar w:fldCharType="end"/>
            </w:r>
          </w:p>
        </w:tc>
        <w:tc>
          <w:tcPr>
            <w:tcW w:w="1071" w:type="dxa"/>
            <w:shd w:val="clear" w:color="auto" w:fill="auto"/>
            <w:tcMar>
              <w:left w:w="57" w:type="dxa"/>
              <w:right w:w="57" w:type="dxa"/>
            </w:tcMar>
          </w:tcPr>
          <w:p w14:paraId="268D8BA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w:t>
            </w:r>
            <w:r>
              <w:rPr>
                <w:noProof/>
              </w:rPr>
              <w:fldChar w:fldCharType="end"/>
            </w:r>
          </w:p>
        </w:tc>
        <w:tc>
          <w:tcPr>
            <w:tcW w:w="1552" w:type="dxa"/>
            <w:shd w:val="clear" w:color="auto" w:fill="auto"/>
            <w:tcMar>
              <w:left w:w="57" w:type="dxa"/>
              <w:right w:w="57" w:type="dxa"/>
            </w:tcMar>
          </w:tcPr>
          <w:p w14:paraId="1F3331B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w:t>
            </w:r>
            <w:r>
              <w:rPr>
                <w:noProof/>
              </w:rPr>
              <w:t>0</w:t>
            </w:r>
            <w:r w:rsidRPr="004B63B7">
              <w:rPr>
                <w:noProof/>
              </w:rPr>
              <w:t>.6</w:t>
            </w:r>
            <w:r>
              <w:rPr>
                <w:noProof/>
              </w:rPr>
              <w:fldChar w:fldCharType="end"/>
            </w:r>
          </w:p>
        </w:tc>
        <w:tc>
          <w:tcPr>
            <w:tcW w:w="855" w:type="dxa"/>
            <w:shd w:val="clear" w:color="auto" w:fill="auto"/>
            <w:tcMar>
              <w:left w:w="57" w:type="dxa"/>
              <w:right w:w="57" w:type="dxa"/>
            </w:tcMar>
          </w:tcPr>
          <w:p w14:paraId="0A077EEC" w14:textId="77777777" w:rsidR="00605A6E" w:rsidRPr="00194B28" w:rsidRDefault="00605A6E" w:rsidP="000C3344">
            <w:pPr>
              <w:pStyle w:val="TableTextCentre"/>
              <w:spacing w:before="40"/>
              <w:jc w:val="right"/>
            </w:pPr>
            <w:r>
              <w:sym w:font="Wingdings 2" w:char="F099"/>
            </w:r>
          </w:p>
        </w:tc>
      </w:tr>
      <w:tr w:rsidR="00605A6E" w14:paraId="036620AE" w14:textId="77777777" w:rsidTr="004C2E30">
        <w:trPr>
          <w:cantSplit/>
        </w:trPr>
        <w:tc>
          <w:tcPr>
            <w:tcW w:w="3457" w:type="dxa"/>
            <w:shd w:val="clear" w:color="auto" w:fill="auto"/>
            <w:tcMar>
              <w:left w:w="57" w:type="dxa"/>
              <w:right w:w="57" w:type="dxa"/>
            </w:tcMar>
          </w:tcPr>
          <w:p w14:paraId="05CE3D41"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Scheduled services delivered: regional train</w:t>
            </w:r>
            <w:r>
              <w:rPr>
                <w:noProof/>
              </w:rPr>
              <w:fldChar w:fldCharType="end"/>
            </w:r>
          </w:p>
        </w:tc>
        <w:tc>
          <w:tcPr>
            <w:tcW w:w="1071" w:type="dxa"/>
            <w:shd w:val="clear" w:color="auto" w:fill="auto"/>
            <w:tcMar>
              <w:left w:w="57" w:type="dxa"/>
              <w:right w:w="57" w:type="dxa"/>
            </w:tcMar>
          </w:tcPr>
          <w:p w14:paraId="54108F6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1A592886" w14:textId="77777777" w:rsidR="00605A6E" w:rsidRPr="00194B28" w:rsidRDefault="00605A6E" w:rsidP="000C3344">
            <w:pPr>
              <w:pStyle w:val="TableTextRight"/>
            </w:pPr>
            <w:r>
              <w:t>96.4</w:t>
            </w:r>
            <w:r>
              <w:fldChar w:fldCharType="begin"/>
            </w:r>
            <w:r>
              <w:instrText xml:space="preserve"> MERGEFIELD "M_12" </w:instrText>
            </w:r>
            <w:r>
              <w:fldChar w:fldCharType="end"/>
            </w:r>
          </w:p>
        </w:tc>
        <w:tc>
          <w:tcPr>
            <w:tcW w:w="1071" w:type="dxa"/>
            <w:shd w:val="clear" w:color="auto" w:fill="auto"/>
            <w:tcMar>
              <w:left w:w="57" w:type="dxa"/>
              <w:right w:w="57" w:type="dxa"/>
            </w:tcMar>
          </w:tcPr>
          <w:p w14:paraId="69745D91"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98.5</w:t>
            </w:r>
            <w:r>
              <w:rPr>
                <w:noProof/>
              </w:rPr>
              <w:fldChar w:fldCharType="end"/>
            </w:r>
          </w:p>
        </w:tc>
        <w:tc>
          <w:tcPr>
            <w:tcW w:w="1552" w:type="dxa"/>
            <w:shd w:val="clear" w:color="auto" w:fill="auto"/>
            <w:tcMar>
              <w:left w:w="57" w:type="dxa"/>
              <w:right w:w="57" w:type="dxa"/>
            </w:tcMar>
          </w:tcPr>
          <w:p w14:paraId="3036690E"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w:t>
            </w:r>
            <w:r>
              <w:rPr>
                <w:noProof/>
              </w:rPr>
              <w:t>2.1</w:t>
            </w:r>
            <w:r>
              <w:rPr>
                <w:noProof/>
              </w:rPr>
              <w:fldChar w:fldCharType="end"/>
            </w:r>
          </w:p>
        </w:tc>
        <w:tc>
          <w:tcPr>
            <w:tcW w:w="855" w:type="dxa"/>
            <w:shd w:val="clear" w:color="auto" w:fill="auto"/>
            <w:tcMar>
              <w:left w:w="57" w:type="dxa"/>
              <w:right w:w="57" w:type="dxa"/>
            </w:tcMar>
          </w:tcPr>
          <w:p w14:paraId="32690EB6" w14:textId="77777777" w:rsidR="00605A6E" w:rsidRPr="00194B28" w:rsidRDefault="00605A6E" w:rsidP="000C3344">
            <w:pPr>
              <w:pStyle w:val="TableTextCentre"/>
              <w:spacing w:before="40"/>
              <w:jc w:val="right"/>
            </w:pPr>
            <w:r>
              <w:sym w:font="Wingdings" w:char="F0FC"/>
            </w:r>
          </w:p>
        </w:tc>
      </w:tr>
      <w:tr w:rsidR="00605A6E" w14:paraId="7CEF04A6" w14:textId="77777777" w:rsidTr="004C2E30">
        <w:trPr>
          <w:cantSplit/>
        </w:trPr>
        <w:tc>
          <w:tcPr>
            <w:tcW w:w="3457" w:type="dxa"/>
            <w:shd w:val="clear" w:color="auto" w:fill="auto"/>
            <w:tcMar>
              <w:left w:w="57" w:type="dxa"/>
              <w:right w:w="57" w:type="dxa"/>
            </w:tcMar>
          </w:tcPr>
          <w:p w14:paraId="00006E69"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Total kilometres scheduled: metropolitan train</w:t>
            </w:r>
            <w:r>
              <w:rPr>
                <w:noProof/>
              </w:rPr>
              <w:fldChar w:fldCharType="end"/>
            </w:r>
          </w:p>
        </w:tc>
        <w:tc>
          <w:tcPr>
            <w:tcW w:w="1071" w:type="dxa"/>
            <w:shd w:val="clear" w:color="auto" w:fill="auto"/>
            <w:tcMar>
              <w:left w:w="57" w:type="dxa"/>
              <w:right w:w="57" w:type="dxa"/>
            </w:tcMar>
          </w:tcPr>
          <w:p w14:paraId="2B98524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km (million)</w:t>
            </w:r>
            <w:r>
              <w:rPr>
                <w:noProof/>
              </w:rPr>
              <w:fldChar w:fldCharType="end"/>
            </w:r>
          </w:p>
        </w:tc>
        <w:tc>
          <w:tcPr>
            <w:tcW w:w="1071" w:type="dxa"/>
            <w:shd w:val="clear" w:color="auto" w:fill="auto"/>
            <w:tcMar>
              <w:left w:w="57" w:type="dxa"/>
              <w:right w:w="57" w:type="dxa"/>
            </w:tcMar>
          </w:tcPr>
          <w:p w14:paraId="0D99B7CE" w14:textId="77777777" w:rsidR="00605A6E" w:rsidRPr="00194B28" w:rsidRDefault="00605A6E" w:rsidP="000C3344">
            <w:pPr>
              <w:pStyle w:val="TableTextRight"/>
            </w:pPr>
            <w:r>
              <w:t>23.8</w:t>
            </w:r>
            <w:r>
              <w:fldChar w:fldCharType="begin"/>
            </w:r>
            <w:r>
              <w:instrText xml:space="preserve"> MERGEFIELD "M_12" </w:instrText>
            </w:r>
            <w:r>
              <w:fldChar w:fldCharType="end"/>
            </w:r>
          </w:p>
        </w:tc>
        <w:tc>
          <w:tcPr>
            <w:tcW w:w="1071" w:type="dxa"/>
            <w:shd w:val="clear" w:color="auto" w:fill="auto"/>
            <w:tcMar>
              <w:left w:w="57" w:type="dxa"/>
              <w:right w:w="57" w:type="dxa"/>
            </w:tcMar>
          </w:tcPr>
          <w:p w14:paraId="5D2D0FB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23.8</w:t>
            </w:r>
            <w:r>
              <w:rPr>
                <w:noProof/>
              </w:rPr>
              <w:fldChar w:fldCharType="end"/>
            </w:r>
          </w:p>
        </w:tc>
        <w:tc>
          <w:tcPr>
            <w:tcW w:w="1552" w:type="dxa"/>
            <w:shd w:val="clear" w:color="auto" w:fill="auto"/>
            <w:tcMar>
              <w:left w:w="57" w:type="dxa"/>
              <w:right w:w="57" w:type="dxa"/>
            </w:tcMar>
          </w:tcPr>
          <w:p w14:paraId="24C08399"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tcPr>
          <w:p w14:paraId="08854D31" w14:textId="77777777" w:rsidR="00605A6E" w:rsidRPr="00194B28" w:rsidRDefault="00605A6E" w:rsidP="000C3344">
            <w:pPr>
              <w:pStyle w:val="TableTextCentre"/>
              <w:spacing w:before="40"/>
              <w:jc w:val="right"/>
            </w:pPr>
            <w:r>
              <w:sym w:font="Wingdings" w:char="F0FC"/>
            </w:r>
          </w:p>
        </w:tc>
      </w:tr>
      <w:tr w:rsidR="00605A6E" w14:paraId="013FBEE8" w14:textId="77777777" w:rsidTr="004C2E30">
        <w:trPr>
          <w:cantSplit/>
        </w:trPr>
        <w:tc>
          <w:tcPr>
            <w:tcW w:w="3457" w:type="dxa"/>
            <w:shd w:val="clear" w:color="auto" w:fill="auto"/>
            <w:tcMar>
              <w:left w:w="57" w:type="dxa"/>
              <w:right w:w="57" w:type="dxa"/>
            </w:tcMar>
          </w:tcPr>
          <w:p w14:paraId="789248D1"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Total kilometres scheduled: regional train and coach</w:t>
            </w:r>
            <w:r>
              <w:rPr>
                <w:noProof/>
              </w:rPr>
              <w:fldChar w:fldCharType="end"/>
            </w:r>
          </w:p>
        </w:tc>
        <w:tc>
          <w:tcPr>
            <w:tcW w:w="1071" w:type="dxa"/>
            <w:shd w:val="clear" w:color="auto" w:fill="auto"/>
            <w:tcMar>
              <w:left w:w="57" w:type="dxa"/>
              <w:right w:w="57" w:type="dxa"/>
            </w:tcMar>
          </w:tcPr>
          <w:p w14:paraId="1F00652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km (million)</w:t>
            </w:r>
            <w:r>
              <w:rPr>
                <w:noProof/>
              </w:rPr>
              <w:fldChar w:fldCharType="end"/>
            </w:r>
          </w:p>
        </w:tc>
        <w:tc>
          <w:tcPr>
            <w:tcW w:w="1071" w:type="dxa"/>
            <w:shd w:val="clear" w:color="auto" w:fill="auto"/>
            <w:tcMar>
              <w:left w:w="57" w:type="dxa"/>
              <w:right w:w="57" w:type="dxa"/>
            </w:tcMar>
          </w:tcPr>
          <w:p w14:paraId="6D3539F2" w14:textId="77777777" w:rsidR="00605A6E" w:rsidRPr="00194B28" w:rsidRDefault="00605A6E" w:rsidP="000C3344">
            <w:pPr>
              <w:pStyle w:val="TableTextRight"/>
            </w:pPr>
            <w:r>
              <w:t>26.5</w:t>
            </w:r>
            <w:r>
              <w:fldChar w:fldCharType="begin"/>
            </w:r>
            <w:r>
              <w:instrText xml:space="preserve"> MERGEFIELD "M_12" </w:instrText>
            </w:r>
            <w:r>
              <w:fldChar w:fldCharType="end"/>
            </w:r>
          </w:p>
        </w:tc>
        <w:tc>
          <w:tcPr>
            <w:tcW w:w="1071" w:type="dxa"/>
            <w:shd w:val="clear" w:color="auto" w:fill="auto"/>
            <w:tcMar>
              <w:left w:w="57" w:type="dxa"/>
              <w:right w:w="57" w:type="dxa"/>
            </w:tcMar>
          </w:tcPr>
          <w:p w14:paraId="2DFCDC4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25.9</w:t>
            </w:r>
            <w:r>
              <w:rPr>
                <w:noProof/>
              </w:rPr>
              <w:fldChar w:fldCharType="end"/>
            </w:r>
          </w:p>
        </w:tc>
        <w:tc>
          <w:tcPr>
            <w:tcW w:w="1552" w:type="dxa"/>
            <w:shd w:val="clear" w:color="auto" w:fill="auto"/>
            <w:tcMar>
              <w:left w:w="57" w:type="dxa"/>
              <w:right w:w="57" w:type="dxa"/>
            </w:tcMar>
          </w:tcPr>
          <w:p w14:paraId="589B1782" w14:textId="77777777" w:rsidR="00605A6E" w:rsidRPr="00194B28" w:rsidRDefault="00605A6E" w:rsidP="000C3344">
            <w:pPr>
              <w:pStyle w:val="TableTextRight"/>
            </w:pPr>
            <w:r>
              <w:rPr>
                <w:noProof/>
              </w:rPr>
              <w:t>2.3</w:t>
            </w:r>
          </w:p>
        </w:tc>
        <w:tc>
          <w:tcPr>
            <w:tcW w:w="855" w:type="dxa"/>
            <w:shd w:val="clear" w:color="auto" w:fill="auto"/>
            <w:tcMar>
              <w:left w:w="57" w:type="dxa"/>
              <w:right w:w="57" w:type="dxa"/>
            </w:tcMar>
          </w:tcPr>
          <w:p w14:paraId="50E1CB44" w14:textId="77777777" w:rsidR="00605A6E" w:rsidRPr="00194B28" w:rsidRDefault="00605A6E" w:rsidP="000C3344">
            <w:pPr>
              <w:pStyle w:val="TableTextCentre"/>
              <w:spacing w:before="40"/>
              <w:jc w:val="right"/>
            </w:pPr>
            <w:r>
              <w:sym w:font="Wingdings" w:char="F0FC"/>
            </w:r>
          </w:p>
        </w:tc>
      </w:tr>
      <w:tr w:rsidR="00605A6E" w14:paraId="4981085D" w14:textId="77777777" w:rsidTr="004C2E30">
        <w:trPr>
          <w:cantSplit/>
        </w:trPr>
        <w:tc>
          <w:tcPr>
            <w:tcW w:w="3457" w:type="dxa"/>
            <w:shd w:val="clear" w:color="auto" w:fill="auto"/>
            <w:tcMar>
              <w:left w:w="57" w:type="dxa"/>
              <w:right w:w="57" w:type="dxa"/>
            </w:tcMar>
            <w:vAlign w:val="center"/>
          </w:tcPr>
          <w:p w14:paraId="058B7D89" w14:textId="77777777" w:rsidR="00605A6E" w:rsidRPr="004C282D" w:rsidRDefault="00605A6E" w:rsidP="000C3344">
            <w:pPr>
              <w:pStyle w:val="TableTextLeftItalics"/>
              <w:rPr>
                <w:b/>
              </w:rPr>
            </w:pPr>
            <w:r w:rsidRPr="004C282D">
              <w:rPr>
                <w:b/>
              </w:rPr>
              <w:t>Quality</w:t>
            </w:r>
          </w:p>
        </w:tc>
        <w:tc>
          <w:tcPr>
            <w:tcW w:w="1071" w:type="dxa"/>
            <w:shd w:val="clear" w:color="auto" w:fill="auto"/>
            <w:tcMar>
              <w:left w:w="57" w:type="dxa"/>
              <w:right w:w="57" w:type="dxa"/>
            </w:tcMar>
            <w:vAlign w:val="center"/>
          </w:tcPr>
          <w:p w14:paraId="535BAD89" w14:textId="77777777" w:rsidR="00605A6E" w:rsidRDefault="00605A6E" w:rsidP="000C3344">
            <w:pPr>
              <w:pStyle w:val="TableTextRight"/>
            </w:pPr>
          </w:p>
        </w:tc>
        <w:tc>
          <w:tcPr>
            <w:tcW w:w="1071" w:type="dxa"/>
            <w:shd w:val="clear" w:color="auto" w:fill="auto"/>
            <w:tcMar>
              <w:left w:w="57" w:type="dxa"/>
              <w:right w:w="57" w:type="dxa"/>
            </w:tcMar>
            <w:vAlign w:val="center"/>
          </w:tcPr>
          <w:p w14:paraId="7F1D5204" w14:textId="77777777" w:rsidR="00605A6E" w:rsidRDefault="00605A6E" w:rsidP="000C3344">
            <w:pPr>
              <w:pStyle w:val="TableTextRight"/>
            </w:pPr>
          </w:p>
        </w:tc>
        <w:tc>
          <w:tcPr>
            <w:tcW w:w="1071" w:type="dxa"/>
            <w:shd w:val="clear" w:color="auto" w:fill="auto"/>
            <w:tcMar>
              <w:left w:w="57" w:type="dxa"/>
              <w:right w:w="57" w:type="dxa"/>
            </w:tcMar>
            <w:vAlign w:val="center"/>
          </w:tcPr>
          <w:p w14:paraId="22E05DF7" w14:textId="77777777" w:rsidR="00605A6E" w:rsidRDefault="00605A6E" w:rsidP="000C3344">
            <w:pPr>
              <w:pStyle w:val="TableTextRight"/>
            </w:pPr>
          </w:p>
        </w:tc>
        <w:tc>
          <w:tcPr>
            <w:tcW w:w="1552" w:type="dxa"/>
            <w:shd w:val="clear" w:color="auto" w:fill="auto"/>
            <w:tcMar>
              <w:left w:w="57" w:type="dxa"/>
              <w:right w:w="57" w:type="dxa"/>
            </w:tcMar>
            <w:vAlign w:val="center"/>
          </w:tcPr>
          <w:p w14:paraId="14817F9C" w14:textId="77777777" w:rsidR="00605A6E" w:rsidRDefault="00605A6E" w:rsidP="000C3344">
            <w:pPr>
              <w:pStyle w:val="TableTextRight"/>
            </w:pPr>
          </w:p>
        </w:tc>
        <w:tc>
          <w:tcPr>
            <w:tcW w:w="855" w:type="dxa"/>
            <w:shd w:val="clear" w:color="auto" w:fill="auto"/>
            <w:tcMar>
              <w:left w:w="57" w:type="dxa"/>
              <w:right w:w="57" w:type="dxa"/>
            </w:tcMar>
            <w:vAlign w:val="center"/>
          </w:tcPr>
          <w:p w14:paraId="470943F6" w14:textId="77777777" w:rsidR="00605A6E" w:rsidRDefault="00605A6E" w:rsidP="000C3344">
            <w:pPr>
              <w:pStyle w:val="TableTextRight"/>
              <w:spacing w:before="40"/>
            </w:pPr>
          </w:p>
        </w:tc>
      </w:tr>
      <w:tr w:rsidR="00605A6E" w14:paraId="7442DA1E" w14:textId="77777777" w:rsidTr="004C2E30">
        <w:trPr>
          <w:cantSplit/>
        </w:trPr>
        <w:tc>
          <w:tcPr>
            <w:tcW w:w="3457" w:type="dxa"/>
            <w:shd w:val="clear" w:color="auto" w:fill="auto"/>
            <w:tcMar>
              <w:left w:w="57" w:type="dxa"/>
              <w:right w:w="57" w:type="dxa"/>
            </w:tcMar>
          </w:tcPr>
          <w:p w14:paraId="762AA30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Availability of rolling stock: metropolitan trains</w:t>
            </w:r>
            <w:r>
              <w:rPr>
                <w:noProof/>
              </w:rPr>
              <w:fldChar w:fldCharType="end"/>
            </w:r>
          </w:p>
        </w:tc>
        <w:tc>
          <w:tcPr>
            <w:tcW w:w="1071" w:type="dxa"/>
            <w:shd w:val="clear" w:color="auto" w:fill="auto"/>
            <w:tcMar>
              <w:left w:w="57" w:type="dxa"/>
              <w:right w:w="57" w:type="dxa"/>
            </w:tcMar>
          </w:tcPr>
          <w:p w14:paraId="5CBC9204"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93A7AE5" w14:textId="77777777" w:rsidR="00605A6E" w:rsidRPr="00194B28" w:rsidRDefault="00605A6E" w:rsidP="000C3344">
            <w:pPr>
              <w:pStyle w:val="TableTextRight"/>
            </w:pPr>
            <w:r>
              <w:t>95</w:t>
            </w:r>
            <w:r>
              <w:fldChar w:fldCharType="begin"/>
            </w:r>
            <w:r>
              <w:instrText xml:space="preserve"> MERGEFIELD "M_12" </w:instrText>
            </w:r>
            <w:r>
              <w:fldChar w:fldCharType="end"/>
            </w:r>
          </w:p>
        </w:tc>
        <w:tc>
          <w:tcPr>
            <w:tcW w:w="1071" w:type="dxa"/>
            <w:shd w:val="clear" w:color="auto" w:fill="auto"/>
            <w:tcMar>
              <w:left w:w="57" w:type="dxa"/>
              <w:right w:w="57" w:type="dxa"/>
            </w:tcMar>
          </w:tcPr>
          <w:p w14:paraId="63897C0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94</w:t>
            </w:r>
            <w:r>
              <w:rPr>
                <w:noProof/>
              </w:rPr>
              <w:fldChar w:fldCharType="end"/>
            </w:r>
          </w:p>
        </w:tc>
        <w:tc>
          <w:tcPr>
            <w:tcW w:w="1552" w:type="dxa"/>
            <w:shd w:val="clear" w:color="auto" w:fill="auto"/>
            <w:tcMar>
              <w:left w:w="57" w:type="dxa"/>
              <w:right w:w="57" w:type="dxa"/>
            </w:tcMar>
          </w:tcPr>
          <w:p w14:paraId="2C690F43" w14:textId="77777777" w:rsidR="00605A6E" w:rsidRPr="00194B28" w:rsidRDefault="00605A6E" w:rsidP="000C3344">
            <w:pPr>
              <w:pStyle w:val="TableTextRight"/>
            </w:pPr>
            <w:r>
              <w:rPr>
                <w:noProof/>
              </w:rPr>
              <w:t>1.2</w:t>
            </w:r>
          </w:p>
        </w:tc>
        <w:tc>
          <w:tcPr>
            <w:tcW w:w="855" w:type="dxa"/>
            <w:shd w:val="clear" w:color="auto" w:fill="auto"/>
            <w:tcMar>
              <w:left w:w="57" w:type="dxa"/>
              <w:right w:w="57" w:type="dxa"/>
            </w:tcMar>
          </w:tcPr>
          <w:p w14:paraId="557B3F93" w14:textId="77777777" w:rsidR="00605A6E" w:rsidRPr="00194B28" w:rsidRDefault="00605A6E" w:rsidP="000C3344">
            <w:pPr>
              <w:pStyle w:val="TableTextCentre"/>
              <w:spacing w:before="40"/>
              <w:jc w:val="right"/>
            </w:pPr>
            <w:r>
              <w:sym w:font="Wingdings" w:char="F0FC"/>
            </w:r>
          </w:p>
        </w:tc>
      </w:tr>
      <w:tr w:rsidR="00605A6E" w14:paraId="39A72BDA" w14:textId="77777777" w:rsidTr="004C2E30">
        <w:trPr>
          <w:cantSplit/>
        </w:trPr>
        <w:tc>
          <w:tcPr>
            <w:tcW w:w="3457" w:type="dxa"/>
            <w:shd w:val="clear" w:color="auto" w:fill="auto"/>
            <w:tcMar>
              <w:left w:w="57" w:type="dxa"/>
              <w:right w:w="57" w:type="dxa"/>
            </w:tcMar>
          </w:tcPr>
          <w:p w14:paraId="43B6AA6F" w14:textId="77777777" w:rsidR="00605A6E" w:rsidRDefault="00605A6E" w:rsidP="000C3344">
            <w:pPr>
              <w:pStyle w:val="TableTextLeft"/>
              <w:spacing w:before="40"/>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Availability of rolling stock: VLocity fleet</w:t>
            </w:r>
            <w:r>
              <w:rPr>
                <w:noProof/>
              </w:rPr>
              <w:fldChar w:fldCharType="end"/>
            </w:r>
          </w:p>
        </w:tc>
        <w:tc>
          <w:tcPr>
            <w:tcW w:w="1071" w:type="dxa"/>
            <w:shd w:val="clear" w:color="auto" w:fill="auto"/>
            <w:tcMar>
              <w:left w:w="57" w:type="dxa"/>
              <w:right w:w="57" w:type="dxa"/>
            </w:tcMar>
          </w:tcPr>
          <w:p w14:paraId="51B52FC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2EF6BBC3" w14:textId="77777777" w:rsidR="00605A6E" w:rsidRPr="00194B28" w:rsidRDefault="00605A6E" w:rsidP="000C3344">
            <w:pPr>
              <w:pStyle w:val="TableTextRight"/>
            </w:pPr>
            <w:r>
              <w:t>88.9</w:t>
            </w:r>
            <w:r>
              <w:fldChar w:fldCharType="begin"/>
            </w:r>
            <w:r>
              <w:instrText xml:space="preserve"> MERGEFIELD "M_12" </w:instrText>
            </w:r>
            <w:r>
              <w:fldChar w:fldCharType="end"/>
            </w:r>
          </w:p>
        </w:tc>
        <w:tc>
          <w:tcPr>
            <w:tcW w:w="1071" w:type="dxa"/>
            <w:shd w:val="clear" w:color="auto" w:fill="auto"/>
            <w:tcMar>
              <w:left w:w="57" w:type="dxa"/>
              <w:right w:w="57" w:type="dxa"/>
            </w:tcMar>
          </w:tcPr>
          <w:p w14:paraId="4A8DF2D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92.5</w:t>
            </w:r>
            <w:r>
              <w:rPr>
                <w:noProof/>
              </w:rPr>
              <w:fldChar w:fldCharType="end"/>
            </w:r>
          </w:p>
        </w:tc>
        <w:tc>
          <w:tcPr>
            <w:tcW w:w="1552" w:type="dxa"/>
            <w:shd w:val="clear" w:color="auto" w:fill="auto"/>
            <w:tcMar>
              <w:left w:w="57" w:type="dxa"/>
              <w:right w:w="57" w:type="dxa"/>
            </w:tcMar>
          </w:tcPr>
          <w:p w14:paraId="42AA1B7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w:t>
            </w:r>
            <w:r>
              <w:rPr>
                <w:noProof/>
              </w:rPr>
              <w:t>3.9</w:t>
            </w:r>
            <w:r>
              <w:rPr>
                <w:noProof/>
              </w:rPr>
              <w:fldChar w:fldCharType="end"/>
            </w:r>
          </w:p>
        </w:tc>
        <w:tc>
          <w:tcPr>
            <w:tcW w:w="855" w:type="dxa"/>
            <w:shd w:val="clear" w:color="auto" w:fill="auto"/>
            <w:tcMar>
              <w:left w:w="57" w:type="dxa"/>
              <w:right w:w="57" w:type="dxa"/>
            </w:tcMar>
          </w:tcPr>
          <w:p w14:paraId="12ED6E25" w14:textId="77777777" w:rsidR="00605A6E" w:rsidRPr="00194B28" w:rsidRDefault="00605A6E" w:rsidP="000C3344">
            <w:pPr>
              <w:pStyle w:val="TableTextCentre"/>
              <w:spacing w:before="40"/>
              <w:jc w:val="right"/>
            </w:pPr>
            <w:r>
              <w:sym w:font="Wingdings" w:char="F0FC"/>
            </w:r>
          </w:p>
        </w:tc>
      </w:tr>
      <w:tr w:rsidR="00605A6E" w14:paraId="4F655E02" w14:textId="77777777" w:rsidTr="004C2E30">
        <w:trPr>
          <w:cantSplit/>
        </w:trPr>
        <w:tc>
          <w:tcPr>
            <w:tcW w:w="3457" w:type="dxa"/>
            <w:shd w:val="clear" w:color="auto" w:fill="auto"/>
            <w:tcMar>
              <w:left w:w="57" w:type="dxa"/>
              <w:right w:w="57" w:type="dxa"/>
            </w:tcMar>
          </w:tcPr>
          <w:p w14:paraId="5D4A1CB1"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Customer satisfaction index: metropolitan train services</w:t>
            </w:r>
            <w:r>
              <w:rPr>
                <w:noProof/>
              </w:rPr>
              <w:fldChar w:fldCharType="end"/>
            </w:r>
          </w:p>
        </w:tc>
        <w:tc>
          <w:tcPr>
            <w:tcW w:w="1071" w:type="dxa"/>
            <w:shd w:val="clear" w:color="auto" w:fill="auto"/>
            <w:tcMar>
              <w:left w:w="57" w:type="dxa"/>
              <w:right w:w="57" w:type="dxa"/>
            </w:tcMar>
          </w:tcPr>
          <w:p w14:paraId="7F3B8B9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score</w:t>
            </w:r>
            <w:r>
              <w:rPr>
                <w:noProof/>
              </w:rPr>
              <w:fldChar w:fldCharType="end"/>
            </w:r>
          </w:p>
        </w:tc>
        <w:tc>
          <w:tcPr>
            <w:tcW w:w="1071" w:type="dxa"/>
            <w:shd w:val="clear" w:color="auto" w:fill="auto"/>
            <w:tcMar>
              <w:left w:w="57" w:type="dxa"/>
              <w:right w:w="57" w:type="dxa"/>
            </w:tcMar>
          </w:tcPr>
          <w:p w14:paraId="2A67F3A8"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74</w:t>
            </w:r>
            <w:r>
              <w:rPr>
                <w:noProof/>
              </w:rPr>
              <w:fldChar w:fldCharType="end"/>
            </w:r>
          </w:p>
        </w:tc>
        <w:tc>
          <w:tcPr>
            <w:tcW w:w="1071" w:type="dxa"/>
            <w:shd w:val="clear" w:color="auto" w:fill="auto"/>
            <w:tcMar>
              <w:left w:w="57" w:type="dxa"/>
              <w:right w:w="57" w:type="dxa"/>
            </w:tcMar>
          </w:tcPr>
          <w:p w14:paraId="70FB43F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75</w:t>
            </w:r>
            <w:r>
              <w:rPr>
                <w:noProof/>
              </w:rPr>
              <w:fldChar w:fldCharType="end"/>
            </w:r>
          </w:p>
        </w:tc>
        <w:tc>
          <w:tcPr>
            <w:tcW w:w="1552" w:type="dxa"/>
            <w:shd w:val="clear" w:color="auto" w:fill="auto"/>
            <w:tcMar>
              <w:left w:w="57" w:type="dxa"/>
              <w:right w:w="57" w:type="dxa"/>
            </w:tcMar>
          </w:tcPr>
          <w:p w14:paraId="726BC6C0"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-0.8</w:t>
            </w:r>
            <w:r>
              <w:rPr>
                <w:noProof/>
              </w:rPr>
              <w:fldChar w:fldCharType="end"/>
            </w:r>
          </w:p>
        </w:tc>
        <w:tc>
          <w:tcPr>
            <w:tcW w:w="855" w:type="dxa"/>
            <w:shd w:val="clear" w:color="auto" w:fill="auto"/>
            <w:tcMar>
              <w:left w:w="57" w:type="dxa"/>
              <w:right w:w="57" w:type="dxa"/>
            </w:tcMar>
          </w:tcPr>
          <w:p w14:paraId="2BB4BA8C" w14:textId="77777777" w:rsidR="00605A6E" w:rsidRPr="00194B28" w:rsidRDefault="00605A6E" w:rsidP="000C3344">
            <w:pPr>
              <w:pStyle w:val="TableTextCentre"/>
              <w:spacing w:before="40"/>
              <w:jc w:val="right"/>
            </w:pPr>
            <w:r>
              <w:sym w:font="Wingdings 2" w:char="F099"/>
            </w:r>
          </w:p>
        </w:tc>
      </w:tr>
      <w:tr w:rsidR="00605A6E" w14:paraId="2FF95361" w14:textId="77777777" w:rsidTr="004C2E30">
        <w:trPr>
          <w:cantSplit/>
        </w:trPr>
        <w:tc>
          <w:tcPr>
            <w:tcW w:w="3457" w:type="dxa"/>
            <w:shd w:val="clear" w:color="auto" w:fill="auto"/>
            <w:tcMar>
              <w:left w:w="57" w:type="dxa"/>
              <w:right w:w="57" w:type="dxa"/>
            </w:tcMar>
          </w:tcPr>
          <w:p w14:paraId="7ED441B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Customer satisfaction index: regional train services</w:t>
            </w:r>
            <w:r>
              <w:rPr>
                <w:noProof/>
              </w:rPr>
              <w:fldChar w:fldCharType="end"/>
            </w:r>
          </w:p>
        </w:tc>
        <w:tc>
          <w:tcPr>
            <w:tcW w:w="1071" w:type="dxa"/>
            <w:shd w:val="clear" w:color="auto" w:fill="auto"/>
            <w:tcMar>
              <w:left w:w="57" w:type="dxa"/>
              <w:right w:w="57" w:type="dxa"/>
            </w:tcMar>
          </w:tcPr>
          <w:p w14:paraId="2FE95B1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score</w:t>
            </w:r>
            <w:r>
              <w:rPr>
                <w:noProof/>
              </w:rPr>
              <w:fldChar w:fldCharType="end"/>
            </w:r>
          </w:p>
        </w:tc>
        <w:tc>
          <w:tcPr>
            <w:tcW w:w="1071" w:type="dxa"/>
            <w:shd w:val="clear" w:color="auto" w:fill="auto"/>
            <w:tcMar>
              <w:left w:w="57" w:type="dxa"/>
              <w:right w:w="57" w:type="dxa"/>
            </w:tcMar>
          </w:tcPr>
          <w:p w14:paraId="2658BDA7"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7</w:t>
            </w:r>
            <w:r>
              <w:rPr>
                <w:noProof/>
              </w:rPr>
              <w:t>5</w:t>
            </w:r>
            <w:r>
              <w:rPr>
                <w:noProof/>
              </w:rPr>
              <w:fldChar w:fldCharType="end"/>
            </w:r>
          </w:p>
        </w:tc>
        <w:tc>
          <w:tcPr>
            <w:tcW w:w="1071" w:type="dxa"/>
            <w:shd w:val="clear" w:color="auto" w:fill="auto"/>
            <w:tcMar>
              <w:left w:w="57" w:type="dxa"/>
              <w:right w:w="57" w:type="dxa"/>
            </w:tcMar>
          </w:tcPr>
          <w:p w14:paraId="357074E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78</w:t>
            </w:r>
            <w:r>
              <w:rPr>
                <w:noProof/>
              </w:rPr>
              <w:fldChar w:fldCharType="end"/>
            </w:r>
          </w:p>
        </w:tc>
        <w:tc>
          <w:tcPr>
            <w:tcW w:w="1552" w:type="dxa"/>
            <w:shd w:val="clear" w:color="auto" w:fill="auto"/>
            <w:tcMar>
              <w:left w:w="57" w:type="dxa"/>
              <w:right w:w="57" w:type="dxa"/>
            </w:tcMar>
          </w:tcPr>
          <w:p w14:paraId="36419577"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-4.0</w:t>
            </w:r>
            <w:r>
              <w:rPr>
                <w:noProof/>
              </w:rPr>
              <w:fldChar w:fldCharType="end"/>
            </w:r>
          </w:p>
        </w:tc>
        <w:tc>
          <w:tcPr>
            <w:tcW w:w="855" w:type="dxa"/>
            <w:shd w:val="clear" w:color="auto" w:fill="auto"/>
            <w:tcMar>
              <w:left w:w="57" w:type="dxa"/>
              <w:right w:w="57" w:type="dxa"/>
            </w:tcMar>
          </w:tcPr>
          <w:p w14:paraId="0D0FBE04" w14:textId="77777777" w:rsidR="00605A6E" w:rsidRPr="00194B28" w:rsidRDefault="00605A6E" w:rsidP="000C3344">
            <w:pPr>
              <w:pStyle w:val="TableTextCentre"/>
              <w:spacing w:before="40"/>
              <w:jc w:val="right"/>
            </w:pPr>
            <w:r>
              <w:sym w:font="Wingdings 2" w:char="F099"/>
            </w:r>
          </w:p>
        </w:tc>
      </w:tr>
      <w:tr w:rsidR="00605A6E" w14:paraId="11597A79" w14:textId="77777777" w:rsidTr="004C2E30">
        <w:trPr>
          <w:cantSplit/>
        </w:trPr>
        <w:tc>
          <w:tcPr>
            <w:tcW w:w="3457" w:type="dxa"/>
            <w:shd w:val="clear" w:color="auto" w:fill="auto"/>
            <w:tcMar>
              <w:left w:w="57" w:type="dxa"/>
              <w:right w:w="57" w:type="dxa"/>
            </w:tcMar>
          </w:tcPr>
          <w:p w14:paraId="0B00855C" w14:textId="77777777" w:rsidR="00605A6E" w:rsidRPr="00F246AD" w:rsidRDefault="00605A6E" w:rsidP="000C3344">
            <w:pPr>
              <w:pStyle w:val="TableTextLeft"/>
            </w:pPr>
            <w:r w:rsidRPr="00B112DA">
              <w:fldChar w:fldCharType="begin"/>
            </w:r>
            <w:r w:rsidRPr="00B112DA">
              <w:instrText xml:space="preserve"> NEXT </w:instrText>
            </w:r>
            <w:r w:rsidRPr="00B112DA">
              <w:fldChar w:fldCharType="end"/>
            </w:r>
            <w:r w:rsidRPr="00B112DA">
              <w:rPr>
                <w:noProof/>
              </w:rPr>
              <w:fldChar w:fldCharType="begin"/>
            </w:r>
            <w:r w:rsidRPr="00B112DA">
              <w:rPr>
                <w:noProof/>
              </w:rPr>
              <w:instrText xml:space="preserve"> MERGEFIELD "M_4" </w:instrText>
            </w:r>
            <w:r w:rsidRPr="00B112DA">
              <w:rPr>
                <w:noProof/>
              </w:rPr>
              <w:fldChar w:fldCharType="separate"/>
            </w:r>
            <w:r w:rsidRPr="00B112DA">
              <w:rPr>
                <w:noProof/>
              </w:rPr>
              <w:t>Metropolitan fare compliance rate across all public transport modes</w:t>
            </w:r>
            <w:r w:rsidRPr="00B112DA">
              <w:rPr>
                <w:noProof/>
              </w:rPr>
              <w:fldChar w:fldCharType="end"/>
            </w:r>
          </w:p>
        </w:tc>
        <w:tc>
          <w:tcPr>
            <w:tcW w:w="1071" w:type="dxa"/>
            <w:shd w:val="clear" w:color="auto" w:fill="auto"/>
            <w:tcMar>
              <w:left w:w="57" w:type="dxa"/>
              <w:right w:w="57" w:type="dxa"/>
            </w:tcMar>
          </w:tcPr>
          <w:p w14:paraId="2E08DB16" w14:textId="77777777" w:rsidR="00605A6E" w:rsidRPr="00F246AD" w:rsidRDefault="00605A6E" w:rsidP="000C3344">
            <w:pPr>
              <w:pStyle w:val="TableTextRight"/>
            </w:pPr>
            <w:r w:rsidRPr="000665D0">
              <w:rPr>
                <w:noProof/>
              </w:rPr>
              <w:fldChar w:fldCharType="begin"/>
            </w:r>
            <w:r w:rsidRPr="00F246AD">
              <w:rPr>
                <w:noProof/>
              </w:rPr>
              <w:instrText xml:space="preserve"> MERGEFIELD "M_7" </w:instrText>
            </w:r>
            <w:r w:rsidRPr="000665D0">
              <w:rPr>
                <w:noProof/>
              </w:rPr>
              <w:fldChar w:fldCharType="separate"/>
            </w:r>
            <w:r w:rsidRPr="00F246AD">
              <w:rPr>
                <w:noProof/>
              </w:rPr>
              <w:t>per cent</w:t>
            </w:r>
            <w:r w:rsidRPr="000665D0">
              <w:rPr>
                <w:noProof/>
              </w:rPr>
              <w:fldChar w:fldCharType="end"/>
            </w:r>
          </w:p>
        </w:tc>
        <w:tc>
          <w:tcPr>
            <w:tcW w:w="1071" w:type="dxa"/>
            <w:shd w:val="clear" w:color="auto" w:fill="auto"/>
            <w:tcMar>
              <w:left w:w="57" w:type="dxa"/>
              <w:right w:w="57" w:type="dxa"/>
            </w:tcMar>
          </w:tcPr>
          <w:p w14:paraId="24C9AB78" w14:textId="77777777" w:rsidR="00605A6E" w:rsidRPr="00F246AD" w:rsidRDefault="00605A6E" w:rsidP="000C3344">
            <w:pPr>
              <w:pStyle w:val="TableTextRight"/>
            </w:pPr>
            <w:r w:rsidRPr="000665D0">
              <w:rPr>
                <w:noProof/>
              </w:rPr>
              <w:fldChar w:fldCharType="begin"/>
            </w:r>
            <w:r w:rsidRPr="00F246AD">
              <w:rPr>
                <w:noProof/>
              </w:rPr>
              <w:instrText xml:space="preserve"> MERGEFIELD "M_12" </w:instrText>
            </w:r>
            <w:r w:rsidRPr="000665D0">
              <w:rPr>
                <w:noProof/>
              </w:rPr>
              <w:fldChar w:fldCharType="separate"/>
            </w:r>
            <w:r w:rsidRPr="00F246AD">
              <w:rPr>
                <w:noProof/>
              </w:rPr>
              <w:t>96.2</w:t>
            </w:r>
            <w:r w:rsidRPr="000665D0">
              <w:rPr>
                <w:noProof/>
              </w:rPr>
              <w:fldChar w:fldCharType="end"/>
            </w:r>
          </w:p>
        </w:tc>
        <w:tc>
          <w:tcPr>
            <w:tcW w:w="1071" w:type="dxa"/>
            <w:shd w:val="clear" w:color="auto" w:fill="auto"/>
            <w:tcMar>
              <w:left w:w="57" w:type="dxa"/>
              <w:right w:w="57" w:type="dxa"/>
            </w:tcMar>
          </w:tcPr>
          <w:p w14:paraId="67C3D137" w14:textId="77777777" w:rsidR="00605A6E" w:rsidRPr="00F246AD" w:rsidRDefault="00605A6E" w:rsidP="000C3344">
            <w:pPr>
              <w:pStyle w:val="TableTextRight"/>
            </w:pPr>
            <w:r w:rsidRPr="000665D0">
              <w:rPr>
                <w:noProof/>
              </w:rPr>
              <w:fldChar w:fldCharType="begin"/>
            </w:r>
            <w:r w:rsidRPr="00F246AD">
              <w:rPr>
                <w:noProof/>
              </w:rPr>
              <w:instrText xml:space="preserve"> MERGEFIELD "M_8" </w:instrText>
            </w:r>
            <w:r w:rsidRPr="000665D0">
              <w:rPr>
                <w:noProof/>
              </w:rPr>
              <w:fldChar w:fldCharType="separate"/>
            </w:r>
            <w:r w:rsidRPr="00F246AD">
              <w:rPr>
                <w:noProof/>
              </w:rPr>
              <w:t>96.5</w:t>
            </w:r>
            <w:r w:rsidRPr="000665D0">
              <w:rPr>
                <w:noProof/>
              </w:rPr>
              <w:fldChar w:fldCharType="end"/>
            </w:r>
          </w:p>
        </w:tc>
        <w:tc>
          <w:tcPr>
            <w:tcW w:w="1552" w:type="dxa"/>
            <w:shd w:val="clear" w:color="auto" w:fill="auto"/>
            <w:tcMar>
              <w:left w:w="57" w:type="dxa"/>
              <w:right w:w="57" w:type="dxa"/>
            </w:tcMar>
          </w:tcPr>
          <w:p w14:paraId="5E3E14C7" w14:textId="77777777" w:rsidR="00605A6E" w:rsidRPr="00F246AD" w:rsidRDefault="00605A6E" w:rsidP="000C3344">
            <w:pPr>
              <w:pStyle w:val="TableTextRight"/>
            </w:pPr>
            <w:r w:rsidRPr="000665D0">
              <w:rPr>
                <w:noProof/>
              </w:rPr>
              <w:fldChar w:fldCharType="begin"/>
            </w:r>
            <w:r w:rsidRPr="00F246AD">
              <w:rPr>
                <w:noProof/>
              </w:rPr>
              <w:instrText xml:space="preserve"> MERGEFIELD "M_14" </w:instrText>
            </w:r>
            <w:r w:rsidRPr="000665D0">
              <w:rPr>
                <w:noProof/>
              </w:rPr>
              <w:fldChar w:fldCharType="separate"/>
            </w:r>
            <w:r w:rsidRPr="00F246AD">
              <w:rPr>
                <w:noProof/>
              </w:rPr>
              <w:t>-0.3</w:t>
            </w:r>
            <w:r w:rsidRPr="000665D0">
              <w:rPr>
                <w:noProof/>
              </w:rPr>
              <w:fldChar w:fldCharType="end"/>
            </w:r>
          </w:p>
        </w:tc>
        <w:tc>
          <w:tcPr>
            <w:tcW w:w="855" w:type="dxa"/>
            <w:shd w:val="clear" w:color="auto" w:fill="auto"/>
            <w:tcMar>
              <w:left w:w="57" w:type="dxa"/>
              <w:right w:w="57" w:type="dxa"/>
            </w:tcMar>
          </w:tcPr>
          <w:p w14:paraId="0EB0026B" w14:textId="77777777" w:rsidR="00605A6E" w:rsidRPr="00194B28" w:rsidRDefault="00605A6E" w:rsidP="000C3344">
            <w:pPr>
              <w:pStyle w:val="TableTextCentre"/>
              <w:spacing w:before="40"/>
              <w:jc w:val="right"/>
            </w:pPr>
            <w:r w:rsidRPr="00F246AD">
              <w:sym w:font="Wingdings 2" w:char="F099"/>
            </w:r>
          </w:p>
        </w:tc>
      </w:tr>
      <w:tr w:rsidR="00605A6E" w14:paraId="4C375442" w14:textId="77777777" w:rsidTr="004C2E30">
        <w:trPr>
          <w:cantSplit/>
        </w:trPr>
        <w:tc>
          <w:tcPr>
            <w:tcW w:w="3457" w:type="dxa"/>
            <w:shd w:val="clear" w:color="auto" w:fill="auto"/>
            <w:tcMar>
              <w:left w:w="57" w:type="dxa"/>
              <w:right w:w="57" w:type="dxa"/>
            </w:tcMar>
            <w:vAlign w:val="center"/>
          </w:tcPr>
          <w:p w14:paraId="30BC1EE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myki device availability</w:t>
            </w:r>
            <w:r>
              <w:rPr>
                <w:noProof/>
              </w:rPr>
              <w:fldChar w:fldCharType="end"/>
            </w:r>
          </w:p>
        </w:tc>
        <w:tc>
          <w:tcPr>
            <w:tcW w:w="1071" w:type="dxa"/>
            <w:shd w:val="clear" w:color="auto" w:fill="auto"/>
            <w:tcMar>
              <w:left w:w="57" w:type="dxa"/>
              <w:right w:w="57" w:type="dxa"/>
            </w:tcMar>
            <w:vAlign w:val="center"/>
          </w:tcPr>
          <w:p w14:paraId="3BF9EDB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vAlign w:val="center"/>
          </w:tcPr>
          <w:p w14:paraId="7E224E7D" w14:textId="77777777" w:rsidR="00605A6E" w:rsidRPr="00194B28" w:rsidRDefault="00605A6E" w:rsidP="000C3344">
            <w:pPr>
              <w:pStyle w:val="TableTextRight"/>
            </w:pPr>
            <w:r>
              <w:t>99.8</w:t>
            </w:r>
            <w:r>
              <w:fldChar w:fldCharType="begin"/>
            </w:r>
            <w:r>
              <w:instrText xml:space="preserve"> MERGEFIELD "M_12" </w:instrText>
            </w:r>
            <w:r>
              <w:fldChar w:fldCharType="end"/>
            </w:r>
          </w:p>
        </w:tc>
        <w:tc>
          <w:tcPr>
            <w:tcW w:w="1071" w:type="dxa"/>
            <w:shd w:val="clear" w:color="auto" w:fill="auto"/>
            <w:tcMar>
              <w:left w:w="57" w:type="dxa"/>
              <w:right w:w="57" w:type="dxa"/>
            </w:tcMar>
            <w:vAlign w:val="center"/>
          </w:tcPr>
          <w:p w14:paraId="052A01A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99.5</w:t>
            </w:r>
            <w:r>
              <w:rPr>
                <w:noProof/>
              </w:rPr>
              <w:fldChar w:fldCharType="end"/>
            </w:r>
          </w:p>
        </w:tc>
        <w:tc>
          <w:tcPr>
            <w:tcW w:w="1552" w:type="dxa"/>
            <w:shd w:val="clear" w:color="auto" w:fill="auto"/>
            <w:tcMar>
              <w:left w:w="57" w:type="dxa"/>
              <w:right w:w="57" w:type="dxa"/>
            </w:tcMar>
            <w:vAlign w:val="center"/>
          </w:tcPr>
          <w:p w14:paraId="378E4167"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0.3</w:t>
            </w:r>
            <w:r>
              <w:rPr>
                <w:noProof/>
              </w:rPr>
              <w:fldChar w:fldCharType="end"/>
            </w:r>
          </w:p>
        </w:tc>
        <w:tc>
          <w:tcPr>
            <w:tcW w:w="855" w:type="dxa"/>
            <w:shd w:val="clear" w:color="auto" w:fill="auto"/>
            <w:tcMar>
              <w:left w:w="57" w:type="dxa"/>
              <w:right w:w="57" w:type="dxa"/>
            </w:tcMar>
            <w:vAlign w:val="center"/>
          </w:tcPr>
          <w:p w14:paraId="676FEF2C" w14:textId="77777777" w:rsidR="00605A6E" w:rsidRPr="00194B28" w:rsidRDefault="00605A6E" w:rsidP="000C3344">
            <w:pPr>
              <w:pStyle w:val="TableTextCentre"/>
              <w:spacing w:before="40"/>
              <w:jc w:val="right"/>
            </w:pPr>
            <w:r>
              <w:sym w:font="Wingdings" w:char="F0FC"/>
            </w:r>
          </w:p>
        </w:tc>
      </w:tr>
      <w:tr w:rsidR="00605A6E" w14:paraId="353861F2" w14:textId="77777777" w:rsidTr="004C2E30">
        <w:trPr>
          <w:cantSplit/>
        </w:trPr>
        <w:tc>
          <w:tcPr>
            <w:tcW w:w="3457" w:type="dxa"/>
            <w:shd w:val="clear" w:color="auto" w:fill="auto"/>
            <w:tcMar>
              <w:left w:w="57" w:type="dxa"/>
              <w:right w:w="57" w:type="dxa"/>
            </w:tcMar>
          </w:tcPr>
          <w:p w14:paraId="01A849B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Public transport network improvement: performance against master project schedule</w:t>
            </w:r>
            <w:r>
              <w:rPr>
                <w:noProof/>
              </w:rPr>
              <w:fldChar w:fldCharType="end"/>
            </w:r>
          </w:p>
        </w:tc>
        <w:tc>
          <w:tcPr>
            <w:tcW w:w="1071" w:type="dxa"/>
            <w:shd w:val="clear" w:color="auto" w:fill="auto"/>
            <w:tcMar>
              <w:left w:w="57" w:type="dxa"/>
              <w:right w:w="57" w:type="dxa"/>
            </w:tcMar>
          </w:tcPr>
          <w:p w14:paraId="301F9305"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657F57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88</w:t>
            </w:r>
            <w:r>
              <w:rPr>
                <w:noProof/>
              </w:rPr>
              <w:fldChar w:fldCharType="end"/>
            </w:r>
          </w:p>
        </w:tc>
        <w:tc>
          <w:tcPr>
            <w:tcW w:w="1071" w:type="dxa"/>
            <w:shd w:val="clear" w:color="auto" w:fill="auto"/>
            <w:tcMar>
              <w:left w:w="57" w:type="dxa"/>
              <w:right w:w="57" w:type="dxa"/>
            </w:tcMar>
          </w:tcPr>
          <w:p w14:paraId="3771BD7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90</w:t>
            </w:r>
            <w:r>
              <w:rPr>
                <w:noProof/>
              </w:rPr>
              <w:fldChar w:fldCharType="end"/>
            </w:r>
          </w:p>
        </w:tc>
        <w:tc>
          <w:tcPr>
            <w:tcW w:w="1552" w:type="dxa"/>
            <w:shd w:val="clear" w:color="auto" w:fill="auto"/>
            <w:tcMar>
              <w:left w:w="57" w:type="dxa"/>
              <w:right w:w="57" w:type="dxa"/>
            </w:tcMar>
          </w:tcPr>
          <w:p w14:paraId="217EB342"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-2.2</w:t>
            </w:r>
            <w:r>
              <w:rPr>
                <w:noProof/>
              </w:rPr>
              <w:fldChar w:fldCharType="end"/>
            </w:r>
          </w:p>
        </w:tc>
        <w:tc>
          <w:tcPr>
            <w:tcW w:w="855" w:type="dxa"/>
            <w:shd w:val="clear" w:color="auto" w:fill="auto"/>
            <w:tcMar>
              <w:left w:w="57" w:type="dxa"/>
              <w:right w:w="57" w:type="dxa"/>
            </w:tcMar>
          </w:tcPr>
          <w:p w14:paraId="14AFBED3" w14:textId="77777777" w:rsidR="00605A6E" w:rsidRPr="00194B28" w:rsidRDefault="00605A6E" w:rsidP="000C3344">
            <w:pPr>
              <w:pStyle w:val="TableTextCentre"/>
              <w:spacing w:before="40"/>
              <w:jc w:val="right"/>
            </w:pPr>
            <w:r>
              <w:sym w:font="Wingdings 2" w:char="F099"/>
            </w:r>
          </w:p>
        </w:tc>
      </w:tr>
      <w:tr w:rsidR="00605A6E" w14:paraId="5D47140A" w14:textId="77777777" w:rsidTr="004C2E30">
        <w:trPr>
          <w:cantSplit/>
        </w:trPr>
        <w:tc>
          <w:tcPr>
            <w:tcW w:w="3457" w:type="dxa"/>
            <w:shd w:val="clear" w:color="auto" w:fill="auto"/>
            <w:tcMar>
              <w:left w:w="57" w:type="dxa"/>
              <w:right w:w="57" w:type="dxa"/>
            </w:tcMar>
          </w:tcPr>
          <w:p w14:paraId="4F124AB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Scheduled services not delayed by infrastructure faults: regional train network</w:t>
            </w:r>
            <w:r>
              <w:rPr>
                <w:noProof/>
              </w:rPr>
              <w:fldChar w:fldCharType="end"/>
            </w:r>
          </w:p>
        </w:tc>
        <w:tc>
          <w:tcPr>
            <w:tcW w:w="1071" w:type="dxa"/>
            <w:shd w:val="clear" w:color="auto" w:fill="auto"/>
            <w:tcMar>
              <w:left w:w="57" w:type="dxa"/>
              <w:right w:w="57" w:type="dxa"/>
            </w:tcMar>
          </w:tcPr>
          <w:p w14:paraId="0BC94B7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460C6CF" w14:textId="77777777" w:rsidR="00605A6E" w:rsidRPr="00194B28" w:rsidRDefault="00605A6E" w:rsidP="000C3344">
            <w:pPr>
              <w:pStyle w:val="TableTextRight"/>
            </w:pPr>
            <w:r>
              <w:t>99</w:t>
            </w:r>
          </w:p>
        </w:tc>
        <w:tc>
          <w:tcPr>
            <w:tcW w:w="1071" w:type="dxa"/>
            <w:shd w:val="clear" w:color="auto" w:fill="auto"/>
            <w:tcMar>
              <w:left w:w="57" w:type="dxa"/>
              <w:right w:w="57" w:type="dxa"/>
            </w:tcMar>
          </w:tcPr>
          <w:p w14:paraId="4FB7BDF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97</w:t>
            </w:r>
            <w:r>
              <w:rPr>
                <w:noProof/>
              </w:rPr>
              <w:fldChar w:fldCharType="end"/>
            </w:r>
          </w:p>
        </w:tc>
        <w:tc>
          <w:tcPr>
            <w:tcW w:w="1552" w:type="dxa"/>
            <w:shd w:val="clear" w:color="auto" w:fill="auto"/>
            <w:tcMar>
              <w:left w:w="57" w:type="dxa"/>
              <w:right w:w="57" w:type="dxa"/>
            </w:tcMar>
          </w:tcPr>
          <w:p w14:paraId="5700044C" w14:textId="77777777" w:rsidR="00605A6E" w:rsidRPr="00194B28" w:rsidRDefault="00605A6E" w:rsidP="000C3344">
            <w:pPr>
              <w:pStyle w:val="TableTextRight"/>
            </w:pPr>
            <w:r>
              <w:rPr>
                <w:noProof/>
              </w:rPr>
              <w:t>1.8</w:t>
            </w:r>
          </w:p>
        </w:tc>
        <w:tc>
          <w:tcPr>
            <w:tcW w:w="855" w:type="dxa"/>
            <w:shd w:val="clear" w:color="auto" w:fill="auto"/>
            <w:tcMar>
              <w:left w:w="57" w:type="dxa"/>
              <w:right w:w="57" w:type="dxa"/>
            </w:tcMar>
          </w:tcPr>
          <w:p w14:paraId="36B1C7B4" w14:textId="77777777" w:rsidR="00605A6E" w:rsidRPr="00194B28" w:rsidRDefault="00605A6E" w:rsidP="000C3344">
            <w:pPr>
              <w:pStyle w:val="TableTextCentre"/>
              <w:spacing w:before="40"/>
              <w:jc w:val="right"/>
            </w:pPr>
            <w:r>
              <w:sym w:font="Wingdings" w:char="F0FC"/>
            </w:r>
          </w:p>
        </w:tc>
      </w:tr>
      <w:tr w:rsidR="00605A6E" w14:paraId="2345FFB5" w14:textId="77777777" w:rsidTr="004C2E30">
        <w:trPr>
          <w:cantSplit/>
        </w:trPr>
        <w:tc>
          <w:tcPr>
            <w:tcW w:w="3457" w:type="dxa"/>
            <w:shd w:val="clear" w:color="auto" w:fill="auto"/>
            <w:tcMar>
              <w:left w:w="57" w:type="dxa"/>
              <w:right w:w="57" w:type="dxa"/>
            </w:tcMar>
          </w:tcPr>
          <w:p w14:paraId="0AD8A0B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Calls to the Public Transport Victoria call centre answered within 30 seconds</w:t>
            </w:r>
            <w:r>
              <w:rPr>
                <w:noProof/>
              </w:rPr>
              <w:fldChar w:fldCharType="end"/>
            </w:r>
          </w:p>
        </w:tc>
        <w:tc>
          <w:tcPr>
            <w:tcW w:w="1071" w:type="dxa"/>
            <w:shd w:val="clear" w:color="auto" w:fill="auto"/>
            <w:tcMar>
              <w:left w:w="57" w:type="dxa"/>
              <w:right w:w="57" w:type="dxa"/>
            </w:tcMar>
          </w:tcPr>
          <w:p w14:paraId="3399971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26454F2E" w14:textId="77777777" w:rsidR="00605A6E" w:rsidRPr="00194B28" w:rsidRDefault="00605A6E" w:rsidP="000C3344">
            <w:pPr>
              <w:pStyle w:val="TableTextRight"/>
            </w:pPr>
            <w:r>
              <w:rPr>
                <w:noProof/>
              </w:rPr>
              <w:t>80</w:t>
            </w:r>
          </w:p>
        </w:tc>
        <w:tc>
          <w:tcPr>
            <w:tcW w:w="1071" w:type="dxa"/>
            <w:shd w:val="clear" w:color="auto" w:fill="auto"/>
            <w:tcMar>
              <w:left w:w="57" w:type="dxa"/>
              <w:right w:w="57" w:type="dxa"/>
            </w:tcMar>
          </w:tcPr>
          <w:p w14:paraId="4BFB4FAF"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80</w:t>
            </w:r>
            <w:r>
              <w:rPr>
                <w:noProof/>
              </w:rPr>
              <w:fldChar w:fldCharType="end"/>
            </w:r>
          </w:p>
        </w:tc>
        <w:tc>
          <w:tcPr>
            <w:tcW w:w="1552" w:type="dxa"/>
            <w:shd w:val="clear" w:color="auto" w:fill="auto"/>
            <w:tcMar>
              <w:left w:w="57" w:type="dxa"/>
              <w:right w:w="57" w:type="dxa"/>
            </w:tcMar>
          </w:tcPr>
          <w:p w14:paraId="032CBA5B"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65F5D700" w14:textId="77777777" w:rsidR="00605A6E" w:rsidRPr="00194B28" w:rsidRDefault="00605A6E" w:rsidP="000C3344">
            <w:pPr>
              <w:pStyle w:val="TableTextCentre"/>
              <w:spacing w:before="40"/>
              <w:jc w:val="right"/>
            </w:pPr>
            <w:r>
              <w:sym w:font="Wingdings" w:char="F0FC"/>
            </w:r>
          </w:p>
        </w:tc>
      </w:tr>
      <w:tr w:rsidR="00605A6E" w14:paraId="7665D654" w14:textId="77777777" w:rsidTr="004C2E30">
        <w:trPr>
          <w:trHeight w:val="284"/>
        </w:trPr>
        <w:tc>
          <w:tcPr>
            <w:tcW w:w="3457" w:type="dxa"/>
            <w:shd w:val="clear" w:color="auto" w:fill="auto"/>
            <w:tcMar>
              <w:left w:w="57" w:type="dxa"/>
              <w:right w:w="57" w:type="dxa"/>
            </w:tcMar>
            <w:vAlign w:val="center"/>
          </w:tcPr>
          <w:p w14:paraId="18FC27FE" w14:textId="77777777" w:rsidR="00605A6E" w:rsidRPr="00BD04E5" w:rsidRDefault="00605A6E" w:rsidP="00857CF6">
            <w:pPr>
              <w:pStyle w:val="TableTextLeftItalics"/>
              <w:keepNext/>
              <w:rPr>
                <w:b/>
              </w:rPr>
            </w:pPr>
            <w:r w:rsidRPr="00BD04E5">
              <w:rPr>
                <w:b/>
              </w:rPr>
              <w:lastRenderedPageBreak/>
              <w:t>Timeliness</w:t>
            </w:r>
          </w:p>
        </w:tc>
        <w:tc>
          <w:tcPr>
            <w:tcW w:w="1071" w:type="dxa"/>
            <w:shd w:val="clear" w:color="auto" w:fill="auto"/>
            <w:tcMar>
              <w:left w:w="57" w:type="dxa"/>
              <w:right w:w="57" w:type="dxa"/>
            </w:tcMar>
            <w:vAlign w:val="center"/>
          </w:tcPr>
          <w:p w14:paraId="1C96FFE9" w14:textId="77777777" w:rsidR="00605A6E" w:rsidRDefault="00605A6E" w:rsidP="00857CF6">
            <w:pPr>
              <w:pStyle w:val="TableTextRight"/>
              <w:keepNext/>
            </w:pPr>
          </w:p>
        </w:tc>
        <w:tc>
          <w:tcPr>
            <w:tcW w:w="1071" w:type="dxa"/>
            <w:shd w:val="clear" w:color="auto" w:fill="auto"/>
            <w:tcMar>
              <w:left w:w="57" w:type="dxa"/>
              <w:right w:w="57" w:type="dxa"/>
            </w:tcMar>
            <w:vAlign w:val="center"/>
          </w:tcPr>
          <w:p w14:paraId="67E44FCE" w14:textId="77777777" w:rsidR="00605A6E" w:rsidRDefault="00605A6E" w:rsidP="00857CF6">
            <w:pPr>
              <w:pStyle w:val="TableTextRight"/>
              <w:keepNext/>
            </w:pPr>
          </w:p>
        </w:tc>
        <w:tc>
          <w:tcPr>
            <w:tcW w:w="1071" w:type="dxa"/>
            <w:shd w:val="clear" w:color="auto" w:fill="auto"/>
            <w:tcMar>
              <w:left w:w="57" w:type="dxa"/>
              <w:right w:w="57" w:type="dxa"/>
            </w:tcMar>
            <w:vAlign w:val="center"/>
          </w:tcPr>
          <w:p w14:paraId="3CD67A96" w14:textId="77777777" w:rsidR="00605A6E" w:rsidRDefault="00605A6E" w:rsidP="00857CF6">
            <w:pPr>
              <w:pStyle w:val="TableTextRight"/>
              <w:keepNext/>
            </w:pPr>
          </w:p>
        </w:tc>
        <w:tc>
          <w:tcPr>
            <w:tcW w:w="1552" w:type="dxa"/>
            <w:shd w:val="clear" w:color="auto" w:fill="auto"/>
            <w:tcMar>
              <w:left w:w="57" w:type="dxa"/>
              <w:right w:w="57" w:type="dxa"/>
            </w:tcMar>
            <w:vAlign w:val="center"/>
          </w:tcPr>
          <w:p w14:paraId="0B29A3CA" w14:textId="77777777" w:rsidR="00605A6E" w:rsidRDefault="00605A6E" w:rsidP="00857CF6">
            <w:pPr>
              <w:pStyle w:val="TableTextRight"/>
              <w:keepNext/>
            </w:pPr>
          </w:p>
        </w:tc>
        <w:tc>
          <w:tcPr>
            <w:tcW w:w="855" w:type="dxa"/>
            <w:shd w:val="clear" w:color="auto" w:fill="auto"/>
            <w:tcMar>
              <w:left w:w="57" w:type="dxa"/>
              <w:right w:w="57" w:type="dxa"/>
            </w:tcMar>
            <w:vAlign w:val="center"/>
          </w:tcPr>
          <w:p w14:paraId="577D20F2" w14:textId="77777777" w:rsidR="00605A6E" w:rsidRDefault="00605A6E" w:rsidP="00857CF6">
            <w:pPr>
              <w:pStyle w:val="TableTextRight"/>
              <w:keepNext/>
              <w:spacing w:before="40"/>
            </w:pPr>
          </w:p>
        </w:tc>
      </w:tr>
      <w:tr w:rsidR="00605A6E" w14:paraId="7C3961E6" w14:textId="77777777" w:rsidTr="004C2E30">
        <w:trPr>
          <w:trHeight w:val="284"/>
        </w:trPr>
        <w:tc>
          <w:tcPr>
            <w:tcW w:w="3457" w:type="dxa"/>
            <w:shd w:val="clear" w:color="auto" w:fill="auto"/>
            <w:tcMar>
              <w:left w:w="57" w:type="dxa"/>
              <w:right w:w="57" w:type="dxa"/>
            </w:tcMar>
          </w:tcPr>
          <w:p w14:paraId="3BDC3C5E" w14:textId="77777777" w:rsidR="00605A6E" w:rsidRDefault="00605A6E" w:rsidP="00857CF6">
            <w:pPr>
              <w:pStyle w:val="TableTextLeft"/>
              <w:keepNex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Major periodic maintenance works completed against plan: metropolitan train network</w:t>
            </w:r>
            <w:r>
              <w:rPr>
                <w:noProof/>
              </w:rPr>
              <w:fldChar w:fldCharType="end"/>
            </w:r>
          </w:p>
        </w:tc>
        <w:tc>
          <w:tcPr>
            <w:tcW w:w="1071" w:type="dxa"/>
            <w:shd w:val="clear" w:color="auto" w:fill="auto"/>
            <w:tcMar>
              <w:left w:w="57" w:type="dxa"/>
              <w:right w:w="57" w:type="dxa"/>
            </w:tcMar>
          </w:tcPr>
          <w:p w14:paraId="0B04B2B3" w14:textId="77777777" w:rsidR="00605A6E" w:rsidRPr="00194B28" w:rsidRDefault="00605A6E" w:rsidP="00857CF6">
            <w:pPr>
              <w:pStyle w:val="TableTextRight"/>
              <w:keepNex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E483A9E" w14:textId="77777777" w:rsidR="00605A6E" w:rsidRPr="00194B28" w:rsidRDefault="00605A6E" w:rsidP="00857CF6">
            <w:pPr>
              <w:pStyle w:val="TableTextRight"/>
              <w:keepNext/>
            </w:pPr>
            <w:r>
              <w:t>101</w:t>
            </w:r>
            <w:r>
              <w:fldChar w:fldCharType="begin"/>
            </w:r>
            <w:r>
              <w:instrText xml:space="preserve"> MERGEFIELD "M_12" </w:instrText>
            </w:r>
            <w:r>
              <w:fldChar w:fldCharType="end"/>
            </w:r>
          </w:p>
        </w:tc>
        <w:tc>
          <w:tcPr>
            <w:tcW w:w="1071" w:type="dxa"/>
            <w:shd w:val="clear" w:color="auto" w:fill="auto"/>
            <w:tcMar>
              <w:left w:w="57" w:type="dxa"/>
              <w:right w:w="57" w:type="dxa"/>
            </w:tcMar>
          </w:tcPr>
          <w:p w14:paraId="43FDA514" w14:textId="77777777" w:rsidR="00605A6E" w:rsidRPr="00194B28" w:rsidRDefault="00605A6E" w:rsidP="00857CF6">
            <w:pPr>
              <w:pStyle w:val="TableTextRight"/>
              <w:keepNex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74B2B665" w14:textId="77777777" w:rsidR="00605A6E" w:rsidRPr="00194B28" w:rsidRDefault="00605A6E" w:rsidP="00857CF6">
            <w:pPr>
              <w:pStyle w:val="TableTextRight"/>
              <w:keepNext/>
            </w:pPr>
            <w:r>
              <w:rPr>
                <w:noProof/>
              </w:rPr>
              <w:fldChar w:fldCharType="begin"/>
            </w:r>
            <w:r>
              <w:rPr>
                <w:noProof/>
              </w:rPr>
              <w:instrText xml:space="preserve"> MERGEFIELD "M_14" </w:instrText>
            </w:r>
            <w:r>
              <w:rPr>
                <w:noProof/>
              </w:rPr>
              <w:fldChar w:fldCharType="separate"/>
            </w:r>
            <w:r>
              <w:rPr>
                <w:noProof/>
              </w:rPr>
              <w:t>1.0</w:t>
            </w:r>
            <w:r>
              <w:rPr>
                <w:noProof/>
              </w:rPr>
              <w:fldChar w:fldCharType="end"/>
            </w:r>
          </w:p>
        </w:tc>
        <w:tc>
          <w:tcPr>
            <w:tcW w:w="855" w:type="dxa"/>
            <w:shd w:val="clear" w:color="auto" w:fill="auto"/>
            <w:tcMar>
              <w:left w:w="57" w:type="dxa"/>
              <w:right w:w="57" w:type="dxa"/>
            </w:tcMar>
          </w:tcPr>
          <w:p w14:paraId="070C417F" w14:textId="77777777" w:rsidR="00605A6E" w:rsidRPr="00194B28" w:rsidRDefault="00605A6E" w:rsidP="00857CF6">
            <w:pPr>
              <w:pStyle w:val="TableTextCentre"/>
              <w:keepNext/>
              <w:spacing w:before="40"/>
              <w:jc w:val="right"/>
            </w:pPr>
            <w:r>
              <w:sym w:font="Wingdings" w:char="F0FC"/>
            </w:r>
          </w:p>
        </w:tc>
      </w:tr>
      <w:tr w:rsidR="00605A6E" w14:paraId="1CE12D91" w14:textId="77777777" w:rsidTr="004C2E30">
        <w:trPr>
          <w:trHeight w:val="284"/>
        </w:trPr>
        <w:tc>
          <w:tcPr>
            <w:tcW w:w="3457" w:type="dxa"/>
            <w:shd w:val="clear" w:color="auto" w:fill="auto"/>
            <w:tcMar>
              <w:left w:w="57" w:type="dxa"/>
              <w:right w:w="57" w:type="dxa"/>
            </w:tcMar>
          </w:tcPr>
          <w:p w14:paraId="406DC0AC" w14:textId="77777777" w:rsidR="00605A6E" w:rsidRDefault="00605A6E" w:rsidP="00857CF6">
            <w:pPr>
              <w:pStyle w:val="TableTextLeft"/>
              <w:keepNex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Major periodic maintenance works completed against plan: regional train network</w:t>
            </w:r>
            <w:r>
              <w:rPr>
                <w:noProof/>
              </w:rPr>
              <w:fldChar w:fldCharType="end"/>
            </w:r>
          </w:p>
        </w:tc>
        <w:tc>
          <w:tcPr>
            <w:tcW w:w="1071" w:type="dxa"/>
            <w:shd w:val="clear" w:color="auto" w:fill="auto"/>
            <w:tcMar>
              <w:left w:w="57" w:type="dxa"/>
              <w:right w:w="57" w:type="dxa"/>
            </w:tcMar>
          </w:tcPr>
          <w:p w14:paraId="4D8553BC" w14:textId="77777777" w:rsidR="00605A6E" w:rsidRPr="00194B28" w:rsidRDefault="00605A6E" w:rsidP="00857CF6">
            <w:pPr>
              <w:pStyle w:val="TableTextRight"/>
              <w:keepNex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0EEA378E" w14:textId="77777777" w:rsidR="00605A6E" w:rsidRPr="00194B28" w:rsidRDefault="00605A6E" w:rsidP="00857CF6">
            <w:pPr>
              <w:pStyle w:val="TableTextRight"/>
              <w:keepNext/>
            </w:pPr>
            <w:r>
              <w:t>100</w:t>
            </w:r>
            <w:r>
              <w:fldChar w:fldCharType="begin"/>
            </w:r>
            <w:r>
              <w:instrText xml:space="preserve"> MERGEFIELD "M_12" </w:instrText>
            </w:r>
            <w:r>
              <w:fldChar w:fldCharType="end"/>
            </w:r>
          </w:p>
        </w:tc>
        <w:tc>
          <w:tcPr>
            <w:tcW w:w="1071" w:type="dxa"/>
            <w:shd w:val="clear" w:color="auto" w:fill="auto"/>
            <w:tcMar>
              <w:left w:w="57" w:type="dxa"/>
              <w:right w:w="57" w:type="dxa"/>
            </w:tcMar>
          </w:tcPr>
          <w:p w14:paraId="4A61F769" w14:textId="77777777" w:rsidR="00605A6E" w:rsidRPr="00194B28" w:rsidRDefault="00605A6E" w:rsidP="00857CF6">
            <w:pPr>
              <w:pStyle w:val="TableTextRight"/>
              <w:keepNex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2B5D5328" w14:textId="77777777" w:rsidR="00605A6E" w:rsidRPr="00194B28" w:rsidRDefault="00605A6E" w:rsidP="00857CF6">
            <w:pPr>
              <w:pStyle w:val="TableTextRight"/>
              <w:keepNex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tcPr>
          <w:p w14:paraId="364C0178" w14:textId="77777777" w:rsidR="00605A6E" w:rsidRPr="00194B28" w:rsidRDefault="00605A6E" w:rsidP="00857CF6">
            <w:pPr>
              <w:pStyle w:val="TableTextCentre"/>
              <w:keepNext/>
              <w:spacing w:before="40"/>
              <w:jc w:val="right"/>
            </w:pPr>
            <w:r>
              <w:sym w:font="Wingdings" w:char="F0FC"/>
            </w:r>
          </w:p>
        </w:tc>
      </w:tr>
      <w:tr w:rsidR="00605A6E" w14:paraId="267EA983" w14:textId="77777777" w:rsidTr="004C2E30">
        <w:trPr>
          <w:trHeight w:val="284"/>
        </w:trPr>
        <w:tc>
          <w:tcPr>
            <w:tcW w:w="3457" w:type="dxa"/>
            <w:shd w:val="clear" w:color="auto" w:fill="auto"/>
            <w:tcMar>
              <w:left w:w="57" w:type="dxa"/>
              <w:right w:w="57" w:type="dxa"/>
            </w:tcMar>
          </w:tcPr>
          <w:p w14:paraId="059DC66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Service punctuality for metropolitan train services</w:t>
            </w:r>
            <w:r>
              <w:rPr>
                <w:noProof/>
              </w:rPr>
              <w:fldChar w:fldCharType="end"/>
            </w:r>
          </w:p>
        </w:tc>
        <w:tc>
          <w:tcPr>
            <w:tcW w:w="1071" w:type="dxa"/>
            <w:shd w:val="clear" w:color="auto" w:fill="auto"/>
            <w:tcMar>
              <w:left w:w="57" w:type="dxa"/>
              <w:right w:w="57" w:type="dxa"/>
            </w:tcMar>
          </w:tcPr>
          <w:p w14:paraId="10D1362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5169297"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91.1</w:t>
            </w:r>
            <w:r>
              <w:rPr>
                <w:noProof/>
              </w:rPr>
              <w:fldChar w:fldCharType="end"/>
            </w:r>
          </w:p>
        </w:tc>
        <w:tc>
          <w:tcPr>
            <w:tcW w:w="1071" w:type="dxa"/>
            <w:shd w:val="clear" w:color="auto" w:fill="auto"/>
            <w:tcMar>
              <w:left w:w="57" w:type="dxa"/>
              <w:right w:w="57" w:type="dxa"/>
            </w:tcMar>
          </w:tcPr>
          <w:p w14:paraId="0E02755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92.5</w:t>
            </w:r>
            <w:r>
              <w:rPr>
                <w:noProof/>
              </w:rPr>
              <w:fldChar w:fldCharType="end"/>
            </w:r>
          </w:p>
        </w:tc>
        <w:tc>
          <w:tcPr>
            <w:tcW w:w="1552" w:type="dxa"/>
            <w:shd w:val="clear" w:color="auto" w:fill="auto"/>
            <w:tcMar>
              <w:left w:w="57" w:type="dxa"/>
              <w:right w:w="57" w:type="dxa"/>
            </w:tcMar>
          </w:tcPr>
          <w:p w14:paraId="0F5C2CD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-1.5</w:t>
            </w:r>
            <w:r>
              <w:rPr>
                <w:noProof/>
              </w:rPr>
              <w:fldChar w:fldCharType="end"/>
            </w:r>
          </w:p>
        </w:tc>
        <w:tc>
          <w:tcPr>
            <w:tcW w:w="855" w:type="dxa"/>
            <w:shd w:val="clear" w:color="auto" w:fill="auto"/>
            <w:tcMar>
              <w:left w:w="57" w:type="dxa"/>
              <w:right w:w="57" w:type="dxa"/>
            </w:tcMar>
          </w:tcPr>
          <w:p w14:paraId="5E315B0B" w14:textId="77777777" w:rsidR="00605A6E" w:rsidRPr="00194B28" w:rsidRDefault="00605A6E" w:rsidP="000C3344">
            <w:pPr>
              <w:pStyle w:val="TableTextCentre"/>
              <w:spacing w:before="40"/>
              <w:jc w:val="right"/>
            </w:pPr>
            <w:r>
              <w:sym w:font="Wingdings 2" w:char="F099"/>
            </w:r>
          </w:p>
        </w:tc>
      </w:tr>
      <w:tr w:rsidR="00605A6E" w14:paraId="23326796" w14:textId="77777777" w:rsidTr="004C2E30">
        <w:tc>
          <w:tcPr>
            <w:tcW w:w="3457" w:type="dxa"/>
            <w:shd w:val="clear" w:color="auto" w:fill="auto"/>
            <w:tcMar>
              <w:left w:w="57" w:type="dxa"/>
              <w:right w:w="57" w:type="dxa"/>
            </w:tcMar>
          </w:tcPr>
          <w:p w14:paraId="6439CB5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Service punctuality for regional train services</w:t>
            </w:r>
            <w:r>
              <w:rPr>
                <w:noProof/>
              </w:rPr>
              <w:fldChar w:fldCharType="end"/>
            </w:r>
          </w:p>
        </w:tc>
        <w:tc>
          <w:tcPr>
            <w:tcW w:w="1071" w:type="dxa"/>
            <w:shd w:val="clear" w:color="auto" w:fill="auto"/>
            <w:tcMar>
              <w:left w:w="57" w:type="dxa"/>
              <w:right w:w="57" w:type="dxa"/>
            </w:tcMar>
          </w:tcPr>
          <w:p w14:paraId="183BF1F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EBEBDF7" w14:textId="77777777" w:rsidR="00605A6E" w:rsidRPr="00194B28" w:rsidRDefault="00605A6E" w:rsidP="000C3344">
            <w:pPr>
              <w:pStyle w:val="TableTextRight"/>
            </w:pPr>
            <w:r>
              <w:rPr>
                <w:noProof/>
              </w:rPr>
              <w:t>87</w:t>
            </w:r>
          </w:p>
        </w:tc>
        <w:tc>
          <w:tcPr>
            <w:tcW w:w="1071" w:type="dxa"/>
            <w:shd w:val="clear" w:color="auto" w:fill="auto"/>
            <w:tcMar>
              <w:left w:w="57" w:type="dxa"/>
              <w:right w:w="57" w:type="dxa"/>
            </w:tcMar>
          </w:tcPr>
          <w:p w14:paraId="068A84C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92</w:t>
            </w:r>
            <w:r>
              <w:rPr>
                <w:noProof/>
              </w:rPr>
              <w:fldChar w:fldCharType="end"/>
            </w:r>
          </w:p>
        </w:tc>
        <w:tc>
          <w:tcPr>
            <w:tcW w:w="1552" w:type="dxa"/>
            <w:shd w:val="clear" w:color="auto" w:fill="auto"/>
            <w:tcMar>
              <w:left w:w="57" w:type="dxa"/>
              <w:right w:w="57" w:type="dxa"/>
            </w:tcMar>
          </w:tcPr>
          <w:p w14:paraId="0B1463D1"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-5.7</w:t>
            </w:r>
            <w:r>
              <w:rPr>
                <w:noProof/>
              </w:rPr>
              <w:fldChar w:fldCharType="end"/>
            </w:r>
          </w:p>
        </w:tc>
        <w:tc>
          <w:tcPr>
            <w:tcW w:w="855" w:type="dxa"/>
            <w:shd w:val="clear" w:color="auto" w:fill="auto"/>
            <w:tcMar>
              <w:left w:w="57" w:type="dxa"/>
              <w:right w:w="57" w:type="dxa"/>
            </w:tcMar>
          </w:tcPr>
          <w:p w14:paraId="28461222" w14:textId="77777777" w:rsidR="00605A6E" w:rsidRPr="00194B28" w:rsidRDefault="00605A6E" w:rsidP="000C3344">
            <w:pPr>
              <w:pStyle w:val="TableTextCentre"/>
              <w:spacing w:before="40"/>
              <w:jc w:val="right"/>
            </w:pPr>
            <w:r>
              <w:sym w:font="Wingdings" w:char="F06E"/>
            </w:r>
          </w:p>
        </w:tc>
      </w:tr>
      <w:tr w:rsidR="00605A6E" w:rsidRPr="00A72AC1" w14:paraId="66137C6A" w14:textId="77777777" w:rsidTr="004C2E30">
        <w:tc>
          <w:tcPr>
            <w:tcW w:w="9077" w:type="dxa"/>
            <w:gridSpan w:val="6"/>
            <w:shd w:val="clear" w:color="auto" w:fill="auto"/>
            <w:tcMar>
              <w:left w:w="57" w:type="dxa"/>
              <w:right w:w="57" w:type="dxa"/>
            </w:tcMar>
          </w:tcPr>
          <w:p w14:paraId="5FBCB909" w14:textId="77777777" w:rsidR="00605A6E" w:rsidRPr="00A72AC1" w:rsidRDefault="00605A6E" w:rsidP="004C2E30">
            <w:pPr>
              <w:pStyle w:val="TableTextLeftItalics"/>
            </w:pPr>
            <w:r w:rsidRPr="00A72AC1">
              <w:rPr>
                <w:noProof/>
              </w:rPr>
              <w:fldChar w:fldCharType="begin"/>
            </w:r>
            <w:r w:rsidRPr="00A72AC1">
              <w:rPr>
                <w:noProof/>
              </w:rPr>
              <w:instrText xml:space="preserve"> MERGEFIELD "M_18" </w:instrText>
            </w:r>
            <w:r w:rsidRPr="00A72AC1">
              <w:rPr>
                <w:noProof/>
              </w:rPr>
              <w:fldChar w:fldCharType="separate"/>
            </w:r>
            <w:r w:rsidRPr="00A72AC1">
              <w:rPr>
                <w:noProof/>
              </w:rPr>
              <w:t>Due to a range of infrastructure factors</w:t>
            </w:r>
            <w:r w:rsidRPr="00A72AC1">
              <w:rPr>
                <w:noProof/>
              </w:rPr>
              <w:fldChar w:fldCharType="end"/>
            </w:r>
          </w:p>
        </w:tc>
      </w:tr>
      <w:tr w:rsidR="00605A6E" w14:paraId="364349BC" w14:textId="77777777" w:rsidTr="004C2E30">
        <w:trPr>
          <w:trHeight w:val="284"/>
        </w:trPr>
        <w:tc>
          <w:tcPr>
            <w:tcW w:w="3457" w:type="dxa"/>
            <w:shd w:val="clear" w:color="auto" w:fill="auto"/>
            <w:tcMar>
              <w:left w:w="57" w:type="dxa"/>
              <w:right w:w="57" w:type="dxa"/>
            </w:tcMar>
            <w:vAlign w:val="center"/>
          </w:tcPr>
          <w:p w14:paraId="1498C8CD" w14:textId="77777777" w:rsidR="00605A6E" w:rsidRPr="00BD04E5" w:rsidRDefault="00605A6E" w:rsidP="000C3344">
            <w:pPr>
              <w:pStyle w:val="TableTextLeftItalics"/>
              <w:rPr>
                <w:b/>
              </w:rPr>
            </w:pPr>
            <w:r w:rsidRPr="00BD04E5">
              <w:rPr>
                <w:b/>
              </w:rPr>
              <w:t>Cost</w:t>
            </w:r>
          </w:p>
        </w:tc>
        <w:tc>
          <w:tcPr>
            <w:tcW w:w="1071" w:type="dxa"/>
            <w:shd w:val="clear" w:color="auto" w:fill="auto"/>
            <w:tcMar>
              <w:left w:w="57" w:type="dxa"/>
              <w:right w:w="57" w:type="dxa"/>
            </w:tcMar>
            <w:vAlign w:val="center"/>
          </w:tcPr>
          <w:p w14:paraId="445C0F3A" w14:textId="77777777" w:rsidR="00605A6E" w:rsidRDefault="00605A6E" w:rsidP="000C3344">
            <w:pPr>
              <w:pStyle w:val="TableTextRight"/>
            </w:pPr>
          </w:p>
        </w:tc>
        <w:tc>
          <w:tcPr>
            <w:tcW w:w="1071" w:type="dxa"/>
            <w:shd w:val="clear" w:color="auto" w:fill="auto"/>
            <w:tcMar>
              <w:left w:w="57" w:type="dxa"/>
              <w:right w:w="57" w:type="dxa"/>
            </w:tcMar>
            <w:vAlign w:val="center"/>
          </w:tcPr>
          <w:p w14:paraId="1AC10B19" w14:textId="77777777" w:rsidR="00605A6E" w:rsidRDefault="00605A6E" w:rsidP="000C3344">
            <w:pPr>
              <w:pStyle w:val="TableTextRight"/>
            </w:pPr>
          </w:p>
        </w:tc>
        <w:tc>
          <w:tcPr>
            <w:tcW w:w="1071" w:type="dxa"/>
            <w:shd w:val="clear" w:color="auto" w:fill="auto"/>
            <w:tcMar>
              <w:left w:w="57" w:type="dxa"/>
              <w:right w:w="57" w:type="dxa"/>
            </w:tcMar>
            <w:vAlign w:val="center"/>
          </w:tcPr>
          <w:p w14:paraId="7AD38E8D" w14:textId="77777777" w:rsidR="00605A6E" w:rsidRDefault="00605A6E" w:rsidP="000C3344">
            <w:pPr>
              <w:pStyle w:val="TableTextRight"/>
            </w:pPr>
          </w:p>
        </w:tc>
        <w:tc>
          <w:tcPr>
            <w:tcW w:w="1552" w:type="dxa"/>
            <w:shd w:val="clear" w:color="auto" w:fill="auto"/>
            <w:tcMar>
              <w:left w:w="57" w:type="dxa"/>
              <w:right w:w="57" w:type="dxa"/>
            </w:tcMar>
            <w:vAlign w:val="center"/>
          </w:tcPr>
          <w:p w14:paraId="2110BA93" w14:textId="77777777" w:rsidR="00605A6E" w:rsidRDefault="00605A6E" w:rsidP="000C3344">
            <w:pPr>
              <w:pStyle w:val="TableTextRight"/>
            </w:pPr>
          </w:p>
        </w:tc>
        <w:tc>
          <w:tcPr>
            <w:tcW w:w="855" w:type="dxa"/>
            <w:shd w:val="clear" w:color="auto" w:fill="auto"/>
            <w:tcMar>
              <w:left w:w="57" w:type="dxa"/>
              <w:right w:w="57" w:type="dxa"/>
            </w:tcMar>
            <w:vAlign w:val="center"/>
          </w:tcPr>
          <w:p w14:paraId="19D25CEA" w14:textId="77777777" w:rsidR="00605A6E" w:rsidRDefault="00605A6E" w:rsidP="000C3344">
            <w:pPr>
              <w:pStyle w:val="TableTextRight"/>
            </w:pPr>
          </w:p>
        </w:tc>
      </w:tr>
      <w:tr w:rsidR="00605A6E" w14:paraId="74C54ACF" w14:textId="77777777" w:rsidTr="004C2E30">
        <w:tc>
          <w:tcPr>
            <w:tcW w:w="3457" w:type="dxa"/>
            <w:shd w:val="clear" w:color="auto" w:fill="auto"/>
            <w:tcMar>
              <w:left w:w="57" w:type="dxa"/>
              <w:right w:w="57" w:type="dxa"/>
            </w:tcMar>
          </w:tcPr>
          <w:p w14:paraId="4E708B23" w14:textId="77777777" w:rsidR="00605A6E" w:rsidRDefault="00605A6E" w:rsidP="000C3344">
            <w:pPr>
              <w:pStyle w:val="TableTextLeft"/>
            </w:pPr>
            <w:r>
              <w:t>Total output cost</w:t>
            </w:r>
          </w:p>
        </w:tc>
        <w:tc>
          <w:tcPr>
            <w:tcW w:w="1071" w:type="dxa"/>
            <w:shd w:val="clear" w:color="auto" w:fill="auto"/>
            <w:tcMar>
              <w:left w:w="57" w:type="dxa"/>
              <w:right w:w="57" w:type="dxa"/>
            </w:tcMar>
            <w:vAlign w:val="center"/>
          </w:tcPr>
          <w:p w14:paraId="4E968F63" w14:textId="77777777" w:rsidR="00605A6E" w:rsidRDefault="00605A6E" w:rsidP="000C3344">
            <w:pPr>
              <w:pStyle w:val="TableTextRight"/>
            </w:pPr>
            <w:r>
              <w:t>$ million</w:t>
            </w:r>
          </w:p>
        </w:tc>
        <w:tc>
          <w:tcPr>
            <w:tcW w:w="1071" w:type="dxa"/>
            <w:shd w:val="clear" w:color="auto" w:fill="auto"/>
            <w:tcMar>
              <w:left w:w="57" w:type="dxa"/>
              <w:right w:w="57" w:type="dxa"/>
            </w:tcMar>
            <w:vAlign w:val="center"/>
          </w:tcPr>
          <w:p w14:paraId="0107A25C" w14:textId="77777777" w:rsidR="00605A6E" w:rsidRDefault="00605A6E" w:rsidP="000C3344">
            <w:pPr>
              <w:pStyle w:val="TableTextRight"/>
            </w:pPr>
            <w:r>
              <w:t>3,975.9</w:t>
            </w:r>
          </w:p>
        </w:tc>
        <w:tc>
          <w:tcPr>
            <w:tcW w:w="1071" w:type="dxa"/>
            <w:shd w:val="clear" w:color="auto" w:fill="auto"/>
            <w:tcMar>
              <w:left w:w="57" w:type="dxa"/>
              <w:right w:w="57" w:type="dxa"/>
            </w:tcMar>
            <w:vAlign w:val="center"/>
          </w:tcPr>
          <w:p w14:paraId="1CEC4B49" w14:textId="77777777" w:rsidR="00605A6E" w:rsidRDefault="00605A6E" w:rsidP="000C3344">
            <w:pPr>
              <w:pStyle w:val="TableTextRight"/>
            </w:pPr>
            <w:r>
              <w:t>3,817.5</w:t>
            </w:r>
          </w:p>
        </w:tc>
        <w:tc>
          <w:tcPr>
            <w:tcW w:w="1552" w:type="dxa"/>
            <w:shd w:val="clear" w:color="auto" w:fill="auto"/>
            <w:tcMar>
              <w:left w:w="57" w:type="dxa"/>
              <w:right w:w="57" w:type="dxa"/>
            </w:tcMar>
            <w:vAlign w:val="center"/>
          </w:tcPr>
          <w:p w14:paraId="3010FB46" w14:textId="77777777" w:rsidR="00605A6E" w:rsidRDefault="00605A6E" w:rsidP="000C3344">
            <w:pPr>
              <w:pStyle w:val="TableTextRight"/>
            </w:pPr>
            <w:r>
              <w:t>4.1</w:t>
            </w:r>
          </w:p>
        </w:tc>
        <w:tc>
          <w:tcPr>
            <w:tcW w:w="855" w:type="dxa"/>
            <w:shd w:val="clear" w:color="auto" w:fill="auto"/>
            <w:tcMar>
              <w:left w:w="57" w:type="dxa"/>
              <w:right w:w="57" w:type="dxa"/>
            </w:tcMar>
            <w:vAlign w:val="center"/>
          </w:tcPr>
          <w:p w14:paraId="168483E9" w14:textId="77777777" w:rsidR="00605A6E" w:rsidRDefault="00605A6E" w:rsidP="000C3344">
            <w:pPr>
              <w:pStyle w:val="TableTextCentre"/>
              <w:spacing w:before="40"/>
              <w:jc w:val="right"/>
            </w:pPr>
            <w:r>
              <w:sym w:font="Wingdings 2" w:char="F099"/>
            </w:r>
          </w:p>
        </w:tc>
      </w:tr>
      <w:tr w:rsidR="00605A6E" w:rsidRPr="004A2785" w14:paraId="0EA4E49A" w14:textId="77777777" w:rsidTr="004C2E30">
        <w:tc>
          <w:tcPr>
            <w:tcW w:w="9077" w:type="dxa"/>
            <w:gridSpan w:val="6"/>
            <w:shd w:val="clear" w:color="auto" w:fill="auto"/>
            <w:tcMar>
              <w:left w:w="57" w:type="dxa"/>
              <w:right w:w="57" w:type="dxa"/>
            </w:tcMar>
          </w:tcPr>
          <w:p w14:paraId="4FD3E27E" w14:textId="77777777" w:rsidR="00605A6E" w:rsidRPr="004A2785" w:rsidRDefault="00605A6E" w:rsidP="004C2E30">
            <w:pPr>
              <w:pStyle w:val="TableTextLeftItalics"/>
            </w:pPr>
            <w:r>
              <w:t>The 2018-19 result was higher than the budget due to funding provided in the 2019-20 Budget and reclassification of maintenance and renewal costs as operating in line with accounting standards.</w:t>
            </w:r>
          </w:p>
        </w:tc>
      </w:tr>
    </w:tbl>
    <w:p w14:paraId="66E29FD7" w14:textId="77777777" w:rsidR="00605A6E" w:rsidRDefault="00605A6E" w:rsidP="00605A6E">
      <w:pPr>
        <w:pStyle w:val="Note"/>
      </w:pPr>
      <w:r>
        <w:t>Notes:</w:t>
      </w:r>
    </w:p>
    <w:p w14:paraId="1F1AE847"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664DB838" w14:textId="77777777" w:rsidR="00605A6E" w:rsidRDefault="00605A6E" w:rsidP="00533F9F">
      <w:pPr>
        <w:pStyle w:val="Notenumber123"/>
        <w:numPr>
          <w:ilvl w:val="0"/>
          <w:numId w:val="0"/>
        </w:numPr>
        <w:ind w:left="113"/>
      </w:pPr>
      <w:r>
        <w:sym w:font="Wingdings 2" w:char="F099"/>
      </w:r>
      <w:r>
        <w:t xml:space="preserve"> Performance target not achieved – within 5 per cent variance</w:t>
      </w:r>
    </w:p>
    <w:p w14:paraId="4EA120AC" w14:textId="77777777" w:rsidR="00605A6E" w:rsidRDefault="00605A6E" w:rsidP="00533F9F">
      <w:pPr>
        <w:pStyle w:val="Notenumber123"/>
        <w:numPr>
          <w:ilvl w:val="0"/>
          <w:numId w:val="0"/>
        </w:numPr>
        <w:ind w:left="113"/>
      </w:pPr>
      <w:r w:rsidRPr="0045152A">
        <w:sym w:font="Wingdings 2" w:char="F0A1"/>
      </w:r>
      <w:r>
        <w:t xml:space="preserve"> Performance target not achieved – exceeds 5 per cent variance</w:t>
      </w:r>
      <w:r w:rsidRPr="0045152A">
        <w:t xml:space="preserve"> </w:t>
      </w:r>
    </w:p>
    <w:p w14:paraId="03203EE9" w14:textId="77777777" w:rsidR="00605A6E" w:rsidRDefault="00605A6E" w:rsidP="00857CF6">
      <w:pPr>
        <w:pStyle w:val="Heading4"/>
        <w:spacing w:before="280"/>
      </w:pPr>
      <w:r>
        <w:t xml:space="preserve">Tram Services </w:t>
      </w:r>
    </w:p>
    <w:p w14:paraId="071A1BBB" w14:textId="77777777" w:rsidR="00605A6E" w:rsidRPr="0038022E" w:rsidRDefault="00605A6E" w:rsidP="00FA70B8">
      <w:r>
        <w:t xml:space="preserve">This output contributes to the department’s objective by delivering </w:t>
      </w:r>
      <w:r w:rsidRPr="0038022E">
        <w:t xml:space="preserve">a </w:t>
      </w:r>
      <w:r>
        <w:t xml:space="preserve">safe, </w:t>
      </w:r>
      <w:r w:rsidRPr="0038022E">
        <w:t xml:space="preserve">reliable and cost-effective </w:t>
      </w:r>
      <w:r>
        <w:t>tram</w:t>
      </w:r>
      <w:r w:rsidRPr="0038022E">
        <w:t xml:space="preserve"> service, including services delivered through contractual arrangements with private operators</w:t>
      </w:r>
      <w:r>
        <w:t xml:space="preserve"> and a range of infrastructure investments</w:t>
      </w:r>
      <w:r w:rsidRPr="0038022E">
        <w:t xml:space="preserve">.  </w:t>
      </w:r>
    </w:p>
    <w:p w14:paraId="0FA6996C" w14:textId="77777777" w:rsidR="00605A6E" w:rsidRDefault="00605A6E" w:rsidP="00FA70B8">
      <w:pPr>
        <w:pStyle w:val="Heading4"/>
      </w:pPr>
      <w:r>
        <w:t xml:space="preserve">Tram Services </w:t>
      </w:r>
    </w:p>
    <w:tbl>
      <w:tblPr>
        <w:tblStyle w:val="TableGrid"/>
        <w:tblW w:w="9072" w:type="dxa"/>
        <w:tblLayout w:type="fixed"/>
        <w:tblLook w:val="04A0" w:firstRow="1" w:lastRow="0" w:firstColumn="1" w:lastColumn="0" w:noHBand="0" w:noVBand="1"/>
      </w:tblPr>
      <w:tblGrid>
        <w:gridCol w:w="3456"/>
        <w:gridCol w:w="1070"/>
        <w:gridCol w:w="1070"/>
        <w:gridCol w:w="1070"/>
        <w:gridCol w:w="1551"/>
        <w:gridCol w:w="855"/>
      </w:tblGrid>
      <w:tr w:rsidR="00605A6E" w14:paraId="57818561" w14:textId="77777777" w:rsidTr="00FA70B8">
        <w:trPr>
          <w:cantSplit/>
          <w:tblHeader/>
        </w:trPr>
        <w:tc>
          <w:tcPr>
            <w:tcW w:w="3456" w:type="dxa"/>
            <w:shd w:val="clear" w:color="auto" w:fill="auto"/>
            <w:tcMar>
              <w:left w:w="57" w:type="dxa"/>
              <w:right w:w="57" w:type="dxa"/>
            </w:tcMar>
          </w:tcPr>
          <w:p w14:paraId="05588F75" w14:textId="77777777" w:rsidR="00605A6E" w:rsidRDefault="00605A6E" w:rsidP="000C3344">
            <w:pPr>
              <w:pStyle w:val="TableTextLeftBold"/>
            </w:pPr>
            <w:bookmarkStart w:id="1025" w:name="Title_124" w:colFirst="0" w:colLast="0"/>
            <w:r>
              <w:t>Performance measures</w:t>
            </w:r>
          </w:p>
        </w:tc>
        <w:tc>
          <w:tcPr>
            <w:tcW w:w="1070" w:type="dxa"/>
            <w:shd w:val="clear" w:color="auto" w:fill="auto"/>
            <w:tcMar>
              <w:left w:w="28" w:type="dxa"/>
              <w:right w:w="28" w:type="dxa"/>
            </w:tcMar>
          </w:tcPr>
          <w:p w14:paraId="31842DD2" w14:textId="77777777" w:rsidR="00605A6E" w:rsidRDefault="00605A6E" w:rsidP="000C3344">
            <w:pPr>
              <w:pStyle w:val="TableTextRightBold"/>
            </w:pPr>
            <w:r>
              <w:t>unit of measure</w:t>
            </w:r>
          </w:p>
        </w:tc>
        <w:tc>
          <w:tcPr>
            <w:tcW w:w="1070" w:type="dxa"/>
            <w:shd w:val="clear" w:color="auto" w:fill="auto"/>
            <w:tcMar>
              <w:left w:w="28" w:type="dxa"/>
              <w:right w:w="28" w:type="dxa"/>
            </w:tcMar>
          </w:tcPr>
          <w:p w14:paraId="36DE96DC" w14:textId="77777777" w:rsidR="00605A6E" w:rsidRDefault="00605A6E" w:rsidP="000C3344">
            <w:pPr>
              <w:pStyle w:val="TableTextRightBold"/>
            </w:pPr>
            <w:r>
              <w:t>2018-19 actual</w:t>
            </w:r>
          </w:p>
        </w:tc>
        <w:tc>
          <w:tcPr>
            <w:tcW w:w="1070" w:type="dxa"/>
            <w:shd w:val="clear" w:color="auto" w:fill="auto"/>
            <w:tcMar>
              <w:left w:w="28" w:type="dxa"/>
              <w:right w:w="28" w:type="dxa"/>
            </w:tcMar>
          </w:tcPr>
          <w:p w14:paraId="144E55A5" w14:textId="77777777" w:rsidR="00605A6E" w:rsidRDefault="00605A6E" w:rsidP="000C3344">
            <w:pPr>
              <w:pStyle w:val="TableTextRightBold"/>
            </w:pPr>
            <w:r>
              <w:t>2018-19 target</w:t>
            </w:r>
          </w:p>
        </w:tc>
        <w:tc>
          <w:tcPr>
            <w:tcW w:w="1551" w:type="dxa"/>
            <w:shd w:val="clear" w:color="auto" w:fill="auto"/>
            <w:tcMar>
              <w:left w:w="28" w:type="dxa"/>
              <w:right w:w="28" w:type="dxa"/>
            </w:tcMar>
          </w:tcPr>
          <w:p w14:paraId="1C386353" w14:textId="77777777" w:rsidR="00605A6E" w:rsidRDefault="00605A6E" w:rsidP="000C3344">
            <w:pPr>
              <w:pStyle w:val="TableTextRightBold"/>
            </w:pPr>
            <w:r>
              <w:t>Performance variation (%)</w:t>
            </w:r>
          </w:p>
        </w:tc>
        <w:tc>
          <w:tcPr>
            <w:tcW w:w="855" w:type="dxa"/>
            <w:shd w:val="clear" w:color="auto" w:fill="auto"/>
            <w:tcMar>
              <w:left w:w="28" w:type="dxa"/>
              <w:right w:w="28" w:type="dxa"/>
            </w:tcMar>
          </w:tcPr>
          <w:p w14:paraId="3A472C76" w14:textId="77777777" w:rsidR="00605A6E" w:rsidRPr="00C07E93" w:rsidRDefault="00605A6E" w:rsidP="000C3344">
            <w:pPr>
              <w:pStyle w:val="TableTextRightBold"/>
            </w:pPr>
            <w:r>
              <w:t>Result</w:t>
            </w:r>
          </w:p>
        </w:tc>
      </w:tr>
      <w:bookmarkEnd w:id="1025"/>
      <w:tr w:rsidR="00605A6E" w14:paraId="7A90FF8F" w14:textId="77777777" w:rsidTr="00FA70B8">
        <w:trPr>
          <w:cantSplit/>
        </w:trPr>
        <w:tc>
          <w:tcPr>
            <w:tcW w:w="3456" w:type="dxa"/>
            <w:shd w:val="clear" w:color="auto" w:fill="auto"/>
            <w:tcMar>
              <w:left w:w="57" w:type="dxa"/>
              <w:right w:w="57" w:type="dxa"/>
            </w:tcMar>
            <w:vAlign w:val="center"/>
          </w:tcPr>
          <w:p w14:paraId="1EE6C444" w14:textId="77777777" w:rsidR="00605A6E" w:rsidRPr="000030C9" w:rsidRDefault="00605A6E" w:rsidP="000C3344">
            <w:pPr>
              <w:pStyle w:val="TableTextLeftItalics"/>
              <w:rPr>
                <w:b/>
              </w:rPr>
            </w:pPr>
            <w:r w:rsidRPr="000030C9">
              <w:rPr>
                <w:b/>
              </w:rPr>
              <w:t>Quantity</w:t>
            </w:r>
          </w:p>
        </w:tc>
        <w:tc>
          <w:tcPr>
            <w:tcW w:w="1070" w:type="dxa"/>
            <w:shd w:val="clear" w:color="auto" w:fill="auto"/>
            <w:tcMar>
              <w:left w:w="57" w:type="dxa"/>
              <w:right w:w="57" w:type="dxa"/>
            </w:tcMar>
            <w:vAlign w:val="center"/>
          </w:tcPr>
          <w:p w14:paraId="16041902" w14:textId="77777777" w:rsidR="00605A6E" w:rsidRDefault="00605A6E" w:rsidP="000C3344">
            <w:pPr>
              <w:pStyle w:val="TableTextRight"/>
            </w:pPr>
          </w:p>
        </w:tc>
        <w:tc>
          <w:tcPr>
            <w:tcW w:w="1070" w:type="dxa"/>
            <w:shd w:val="clear" w:color="auto" w:fill="auto"/>
            <w:tcMar>
              <w:left w:w="57" w:type="dxa"/>
              <w:right w:w="57" w:type="dxa"/>
            </w:tcMar>
            <w:vAlign w:val="center"/>
          </w:tcPr>
          <w:p w14:paraId="36400CF6" w14:textId="77777777" w:rsidR="00605A6E" w:rsidRDefault="00605A6E" w:rsidP="000C3344">
            <w:pPr>
              <w:pStyle w:val="TableTextRight"/>
            </w:pPr>
          </w:p>
        </w:tc>
        <w:tc>
          <w:tcPr>
            <w:tcW w:w="1070" w:type="dxa"/>
            <w:shd w:val="clear" w:color="auto" w:fill="auto"/>
            <w:tcMar>
              <w:left w:w="57" w:type="dxa"/>
              <w:right w:w="57" w:type="dxa"/>
            </w:tcMar>
            <w:vAlign w:val="center"/>
          </w:tcPr>
          <w:p w14:paraId="523E0BCA" w14:textId="77777777" w:rsidR="00605A6E" w:rsidRDefault="00605A6E" w:rsidP="000C3344">
            <w:pPr>
              <w:pStyle w:val="TableTextRight"/>
            </w:pPr>
          </w:p>
        </w:tc>
        <w:tc>
          <w:tcPr>
            <w:tcW w:w="1551" w:type="dxa"/>
            <w:shd w:val="clear" w:color="auto" w:fill="auto"/>
            <w:tcMar>
              <w:left w:w="57" w:type="dxa"/>
              <w:right w:w="57" w:type="dxa"/>
            </w:tcMar>
            <w:vAlign w:val="center"/>
          </w:tcPr>
          <w:p w14:paraId="315716BB" w14:textId="77777777" w:rsidR="00605A6E" w:rsidRDefault="00605A6E" w:rsidP="000C3344">
            <w:pPr>
              <w:pStyle w:val="TableTextRight"/>
            </w:pPr>
          </w:p>
        </w:tc>
        <w:tc>
          <w:tcPr>
            <w:tcW w:w="855" w:type="dxa"/>
            <w:shd w:val="clear" w:color="auto" w:fill="auto"/>
            <w:tcMar>
              <w:left w:w="57" w:type="dxa"/>
              <w:right w:w="57" w:type="dxa"/>
            </w:tcMar>
            <w:vAlign w:val="center"/>
          </w:tcPr>
          <w:p w14:paraId="750FCF4F" w14:textId="77777777" w:rsidR="00605A6E" w:rsidRDefault="00605A6E" w:rsidP="000C3344">
            <w:pPr>
              <w:pStyle w:val="TableTextRight"/>
            </w:pPr>
          </w:p>
        </w:tc>
      </w:tr>
      <w:tr w:rsidR="00605A6E" w14:paraId="696C1207" w14:textId="77777777" w:rsidTr="00FA70B8">
        <w:trPr>
          <w:cantSplit/>
        </w:trPr>
        <w:tc>
          <w:tcPr>
            <w:tcW w:w="3456" w:type="dxa"/>
            <w:shd w:val="clear" w:color="auto" w:fill="auto"/>
            <w:tcMar>
              <w:left w:w="57" w:type="dxa"/>
              <w:right w:w="57" w:type="dxa"/>
            </w:tcMar>
          </w:tcPr>
          <w:p w14:paraId="27A9068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Level access tram stop upgraded</w:t>
            </w:r>
            <w:r>
              <w:rPr>
                <w:noProof/>
              </w:rPr>
              <w:fldChar w:fldCharType="end"/>
            </w:r>
          </w:p>
        </w:tc>
        <w:tc>
          <w:tcPr>
            <w:tcW w:w="1070" w:type="dxa"/>
            <w:shd w:val="clear" w:color="auto" w:fill="auto"/>
            <w:tcMar>
              <w:left w:w="57" w:type="dxa"/>
              <w:right w:w="57" w:type="dxa"/>
            </w:tcMar>
          </w:tcPr>
          <w:p w14:paraId="1A6BA94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2F49F2E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w:t>
            </w:r>
            <w:r>
              <w:rPr>
                <w:noProof/>
              </w:rPr>
              <w:fldChar w:fldCharType="end"/>
            </w:r>
          </w:p>
        </w:tc>
        <w:tc>
          <w:tcPr>
            <w:tcW w:w="1070" w:type="dxa"/>
            <w:shd w:val="clear" w:color="auto" w:fill="auto"/>
            <w:tcMar>
              <w:left w:w="57" w:type="dxa"/>
              <w:right w:w="57" w:type="dxa"/>
            </w:tcMar>
          </w:tcPr>
          <w:p w14:paraId="42F7F67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16</w:t>
            </w:r>
            <w:r>
              <w:rPr>
                <w:noProof/>
              </w:rPr>
              <w:fldChar w:fldCharType="end"/>
            </w:r>
          </w:p>
        </w:tc>
        <w:tc>
          <w:tcPr>
            <w:tcW w:w="1551" w:type="dxa"/>
            <w:shd w:val="clear" w:color="auto" w:fill="auto"/>
            <w:tcMar>
              <w:left w:w="57" w:type="dxa"/>
              <w:right w:w="57" w:type="dxa"/>
            </w:tcMar>
          </w:tcPr>
          <w:p w14:paraId="3DB6DA5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-37.5</w:t>
            </w:r>
            <w:r>
              <w:rPr>
                <w:noProof/>
              </w:rPr>
              <w:fldChar w:fldCharType="end"/>
            </w:r>
          </w:p>
        </w:tc>
        <w:tc>
          <w:tcPr>
            <w:tcW w:w="855" w:type="dxa"/>
            <w:shd w:val="clear" w:color="auto" w:fill="auto"/>
            <w:tcMar>
              <w:left w:w="57" w:type="dxa"/>
              <w:right w:w="57" w:type="dxa"/>
            </w:tcMar>
          </w:tcPr>
          <w:p w14:paraId="2AE334C4" w14:textId="77777777" w:rsidR="00605A6E" w:rsidRPr="00194B28" w:rsidRDefault="00605A6E" w:rsidP="000C3344">
            <w:pPr>
              <w:pStyle w:val="TableTextCentre"/>
              <w:spacing w:before="40"/>
              <w:jc w:val="right"/>
            </w:pPr>
            <w:r>
              <w:sym w:font="Wingdings" w:char="F06E"/>
            </w:r>
          </w:p>
        </w:tc>
      </w:tr>
      <w:tr w:rsidR="00605A6E" w:rsidRPr="007A5302" w14:paraId="7CEEAB94" w14:textId="77777777" w:rsidTr="00FA70B8">
        <w:trPr>
          <w:cantSplit/>
        </w:trPr>
        <w:tc>
          <w:tcPr>
            <w:tcW w:w="9072" w:type="dxa"/>
            <w:gridSpan w:val="6"/>
            <w:shd w:val="clear" w:color="auto" w:fill="auto"/>
            <w:tcMar>
              <w:left w:w="57" w:type="dxa"/>
              <w:right w:w="57" w:type="dxa"/>
            </w:tcMar>
          </w:tcPr>
          <w:p w14:paraId="71FC73AD" w14:textId="77777777" w:rsidR="00605A6E" w:rsidRPr="007A5302" w:rsidRDefault="00605A6E" w:rsidP="00FA70B8">
            <w:pPr>
              <w:pStyle w:val="TableTextLeftItalics"/>
            </w:pPr>
            <w:r w:rsidRPr="007A5302">
              <w:rPr>
                <w:noProof/>
              </w:rPr>
              <w:fldChar w:fldCharType="begin"/>
            </w:r>
            <w:r w:rsidRPr="007A5302">
              <w:rPr>
                <w:noProof/>
              </w:rPr>
              <w:instrText xml:space="preserve"> MERGEFIELD "M_18" </w:instrText>
            </w:r>
            <w:r w:rsidRPr="007A5302">
              <w:rPr>
                <w:noProof/>
              </w:rPr>
              <w:fldChar w:fldCharType="separate"/>
            </w:r>
            <w:r w:rsidRPr="007A5302">
              <w:rPr>
                <w:noProof/>
              </w:rPr>
              <w:t>Due to delays in obtaining planning approvals from local councils.</w:t>
            </w:r>
            <w:r w:rsidRPr="007A5302">
              <w:rPr>
                <w:noProof/>
              </w:rPr>
              <w:fldChar w:fldCharType="end"/>
            </w:r>
          </w:p>
        </w:tc>
      </w:tr>
      <w:tr w:rsidR="00605A6E" w14:paraId="01DD1B9F" w14:textId="77777777" w:rsidTr="00FA70B8">
        <w:trPr>
          <w:cantSplit/>
        </w:trPr>
        <w:tc>
          <w:tcPr>
            <w:tcW w:w="3456" w:type="dxa"/>
            <w:shd w:val="clear" w:color="auto" w:fill="auto"/>
            <w:tcMar>
              <w:left w:w="57" w:type="dxa"/>
              <w:right w:w="57" w:type="dxa"/>
            </w:tcMar>
          </w:tcPr>
          <w:p w14:paraId="6B39572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Passengers carried: tram services</w:t>
            </w:r>
            <w:r>
              <w:rPr>
                <w:noProof/>
              </w:rPr>
              <w:fldChar w:fldCharType="end"/>
            </w:r>
          </w:p>
        </w:tc>
        <w:tc>
          <w:tcPr>
            <w:tcW w:w="1070" w:type="dxa"/>
            <w:shd w:val="clear" w:color="auto" w:fill="auto"/>
            <w:tcMar>
              <w:left w:w="57" w:type="dxa"/>
              <w:right w:w="57" w:type="dxa"/>
            </w:tcMar>
          </w:tcPr>
          <w:p w14:paraId="11D1864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(million)</w:t>
            </w:r>
            <w:r>
              <w:rPr>
                <w:noProof/>
              </w:rPr>
              <w:fldChar w:fldCharType="end"/>
            </w:r>
          </w:p>
        </w:tc>
        <w:tc>
          <w:tcPr>
            <w:tcW w:w="1070" w:type="dxa"/>
            <w:shd w:val="clear" w:color="auto" w:fill="auto"/>
            <w:tcMar>
              <w:left w:w="57" w:type="dxa"/>
              <w:right w:w="57" w:type="dxa"/>
            </w:tcMar>
          </w:tcPr>
          <w:p w14:paraId="2E1834A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20</w:t>
            </w:r>
            <w:r>
              <w:rPr>
                <w:noProof/>
              </w:rPr>
              <w:t>5</w:t>
            </w:r>
            <w:r w:rsidRPr="004B63B7">
              <w:rPr>
                <w:noProof/>
              </w:rPr>
              <w:t>.</w:t>
            </w:r>
            <w:r>
              <w:rPr>
                <w:noProof/>
              </w:rPr>
              <w:fldChar w:fldCharType="end"/>
            </w:r>
            <w:r>
              <w:rPr>
                <w:noProof/>
              </w:rPr>
              <w:t>4</w:t>
            </w:r>
          </w:p>
        </w:tc>
        <w:tc>
          <w:tcPr>
            <w:tcW w:w="1070" w:type="dxa"/>
            <w:shd w:val="clear" w:color="auto" w:fill="auto"/>
            <w:tcMar>
              <w:left w:w="57" w:type="dxa"/>
              <w:right w:w="57" w:type="dxa"/>
            </w:tcMar>
          </w:tcPr>
          <w:p w14:paraId="71A961C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208.1</w:t>
            </w:r>
            <w:r>
              <w:rPr>
                <w:noProof/>
              </w:rPr>
              <w:fldChar w:fldCharType="end"/>
            </w:r>
          </w:p>
        </w:tc>
        <w:tc>
          <w:tcPr>
            <w:tcW w:w="1551" w:type="dxa"/>
            <w:shd w:val="clear" w:color="auto" w:fill="auto"/>
            <w:tcMar>
              <w:left w:w="57" w:type="dxa"/>
              <w:right w:w="57" w:type="dxa"/>
            </w:tcMar>
          </w:tcPr>
          <w:p w14:paraId="0A191172"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w:t>
            </w:r>
            <w:r>
              <w:rPr>
                <w:noProof/>
              </w:rPr>
              <w:t>1</w:t>
            </w:r>
            <w:r w:rsidRPr="004B63B7">
              <w:rPr>
                <w:noProof/>
              </w:rPr>
              <w:t>.</w:t>
            </w:r>
            <w:r>
              <w:rPr>
                <w:noProof/>
              </w:rPr>
              <w:fldChar w:fldCharType="end"/>
            </w:r>
            <w:r>
              <w:rPr>
                <w:noProof/>
              </w:rPr>
              <w:t>3</w:t>
            </w:r>
          </w:p>
        </w:tc>
        <w:tc>
          <w:tcPr>
            <w:tcW w:w="855" w:type="dxa"/>
            <w:shd w:val="clear" w:color="auto" w:fill="auto"/>
            <w:tcMar>
              <w:left w:w="57" w:type="dxa"/>
              <w:right w:w="57" w:type="dxa"/>
            </w:tcMar>
          </w:tcPr>
          <w:p w14:paraId="7EBF0984" w14:textId="77777777" w:rsidR="00605A6E" w:rsidRPr="00194B28" w:rsidRDefault="00605A6E" w:rsidP="000C3344">
            <w:pPr>
              <w:pStyle w:val="TableTextCentre"/>
              <w:spacing w:before="40"/>
              <w:jc w:val="right"/>
            </w:pPr>
            <w:r>
              <w:sym w:font="Wingdings 2" w:char="F099"/>
            </w:r>
          </w:p>
        </w:tc>
      </w:tr>
      <w:tr w:rsidR="00605A6E" w14:paraId="3DD53E21" w14:textId="77777777" w:rsidTr="00FA70B8">
        <w:trPr>
          <w:cantSplit/>
        </w:trPr>
        <w:tc>
          <w:tcPr>
            <w:tcW w:w="3456" w:type="dxa"/>
            <w:shd w:val="clear" w:color="auto" w:fill="auto"/>
            <w:tcMar>
              <w:left w:w="57" w:type="dxa"/>
              <w:right w:w="57" w:type="dxa"/>
            </w:tcMar>
          </w:tcPr>
          <w:p w14:paraId="1A79503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Payments made for: tram services</w:t>
            </w:r>
            <w:r>
              <w:rPr>
                <w:noProof/>
              </w:rPr>
              <w:fldChar w:fldCharType="end"/>
            </w:r>
          </w:p>
        </w:tc>
        <w:tc>
          <w:tcPr>
            <w:tcW w:w="1070" w:type="dxa"/>
            <w:shd w:val="clear" w:color="auto" w:fill="auto"/>
            <w:tcMar>
              <w:left w:w="57" w:type="dxa"/>
              <w:right w:w="57" w:type="dxa"/>
            </w:tcMar>
          </w:tcPr>
          <w:p w14:paraId="3B083E2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 million</w:t>
            </w:r>
            <w:r>
              <w:rPr>
                <w:noProof/>
              </w:rPr>
              <w:fldChar w:fldCharType="end"/>
            </w:r>
          </w:p>
        </w:tc>
        <w:tc>
          <w:tcPr>
            <w:tcW w:w="1070" w:type="dxa"/>
            <w:shd w:val="clear" w:color="auto" w:fill="auto"/>
            <w:tcMar>
              <w:left w:w="57" w:type="dxa"/>
              <w:right w:w="57" w:type="dxa"/>
            </w:tcMar>
          </w:tcPr>
          <w:p w14:paraId="46464B85" w14:textId="77777777" w:rsidR="00605A6E" w:rsidRPr="00194B28" w:rsidRDefault="00605A6E" w:rsidP="000C3344">
            <w:pPr>
              <w:pStyle w:val="TableTextRight"/>
            </w:pPr>
            <w:r>
              <w:t>460</w:t>
            </w:r>
            <w:r>
              <w:fldChar w:fldCharType="begin"/>
            </w:r>
            <w:r>
              <w:instrText xml:space="preserve"> MERGEFIELD "M_12" </w:instrText>
            </w:r>
            <w:r>
              <w:fldChar w:fldCharType="end"/>
            </w:r>
          </w:p>
        </w:tc>
        <w:tc>
          <w:tcPr>
            <w:tcW w:w="1070" w:type="dxa"/>
            <w:shd w:val="clear" w:color="auto" w:fill="auto"/>
            <w:tcMar>
              <w:left w:w="57" w:type="dxa"/>
              <w:right w:w="57" w:type="dxa"/>
            </w:tcMar>
          </w:tcPr>
          <w:p w14:paraId="11CBFADF"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517</w:t>
            </w:r>
            <w:r>
              <w:rPr>
                <w:noProof/>
              </w:rPr>
              <w:fldChar w:fldCharType="end"/>
            </w:r>
          </w:p>
        </w:tc>
        <w:tc>
          <w:tcPr>
            <w:tcW w:w="1551" w:type="dxa"/>
            <w:shd w:val="clear" w:color="auto" w:fill="auto"/>
            <w:tcMar>
              <w:left w:w="57" w:type="dxa"/>
              <w:right w:w="57" w:type="dxa"/>
            </w:tcMar>
          </w:tcPr>
          <w:p w14:paraId="5963F069" w14:textId="77777777" w:rsidR="00605A6E" w:rsidRPr="00194B28" w:rsidRDefault="00605A6E" w:rsidP="000C3344">
            <w:pPr>
              <w:pStyle w:val="TableTextRight"/>
            </w:pPr>
            <w:r>
              <w:rPr>
                <w:noProof/>
              </w:rPr>
              <w:t>-11.1</w:t>
            </w:r>
          </w:p>
        </w:tc>
        <w:tc>
          <w:tcPr>
            <w:tcW w:w="855" w:type="dxa"/>
            <w:shd w:val="clear" w:color="auto" w:fill="auto"/>
            <w:tcMar>
              <w:left w:w="57" w:type="dxa"/>
              <w:right w:w="57" w:type="dxa"/>
            </w:tcMar>
          </w:tcPr>
          <w:p w14:paraId="6A0ADD36" w14:textId="77777777" w:rsidR="00605A6E" w:rsidRPr="00194B28" w:rsidRDefault="00605A6E" w:rsidP="000C3344">
            <w:pPr>
              <w:pStyle w:val="TableTextCentre"/>
              <w:spacing w:before="40"/>
              <w:jc w:val="right"/>
            </w:pPr>
            <w:r>
              <w:sym w:font="Wingdings" w:char="F06E"/>
            </w:r>
          </w:p>
        </w:tc>
      </w:tr>
      <w:tr w:rsidR="00605A6E" w:rsidRPr="007A5302" w14:paraId="502D1861" w14:textId="77777777" w:rsidTr="00FA70B8">
        <w:trPr>
          <w:cantSplit/>
        </w:trPr>
        <w:tc>
          <w:tcPr>
            <w:tcW w:w="9072" w:type="dxa"/>
            <w:gridSpan w:val="6"/>
            <w:shd w:val="clear" w:color="auto" w:fill="auto"/>
            <w:tcMar>
              <w:left w:w="57" w:type="dxa"/>
              <w:right w:w="57" w:type="dxa"/>
            </w:tcMar>
          </w:tcPr>
          <w:p w14:paraId="38BD45D7" w14:textId="77777777" w:rsidR="00605A6E" w:rsidRPr="007A5302" w:rsidRDefault="00605A6E" w:rsidP="00FA70B8">
            <w:pPr>
              <w:pStyle w:val="TableTextLeftItalics"/>
            </w:pPr>
            <w:r>
              <w:lastRenderedPageBreak/>
              <w:t>Due to rescheduling of rolling stock works.</w:t>
            </w:r>
            <w:r w:rsidRPr="007A5302">
              <w:fldChar w:fldCharType="begin"/>
            </w:r>
            <w:r w:rsidRPr="007A5302">
              <w:instrText xml:space="preserve"> MERGEFIELD "M_18" </w:instrText>
            </w:r>
            <w:r w:rsidRPr="007A5302">
              <w:fldChar w:fldCharType="end"/>
            </w:r>
          </w:p>
        </w:tc>
      </w:tr>
      <w:tr w:rsidR="00605A6E" w14:paraId="1B574EE2" w14:textId="77777777" w:rsidTr="00FA70B8">
        <w:trPr>
          <w:cantSplit/>
        </w:trPr>
        <w:tc>
          <w:tcPr>
            <w:tcW w:w="3456" w:type="dxa"/>
            <w:shd w:val="clear" w:color="auto" w:fill="auto"/>
            <w:tcMar>
              <w:left w:w="57" w:type="dxa"/>
              <w:right w:w="57" w:type="dxa"/>
            </w:tcMar>
          </w:tcPr>
          <w:p w14:paraId="6D0D21D2"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Progress of Tram procurement and supporting infrastructure – cumulative project expenditure</w:t>
            </w:r>
            <w:r>
              <w:rPr>
                <w:noProof/>
              </w:rPr>
              <w:fldChar w:fldCharType="end"/>
            </w:r>
          </w:p>
        </w:tc>
        <w:tc>
          <w:tcPr>
            <w:tcW w:w="1070" w:type="dxa"/>
            <w:shd w:val="clear" w:color="auto" w:fill="auto"/>
            <w:tcMar>
              <w:left w:w="57" w:type="dxa"/>
              <w:right w:w="57" w:type="dxa"/>
            </w:tcMar>
          </w:tcPr>
          <w:p w14:paraId="2BD7544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7EC9CDBC" w14:textId="77777777" w:rsidR="00605A6E" w:rsidRPr="00194B28" w:rsidRDefault="00605A6E" w:rsidP="000C3344">
            <w:pPr>
              <w:pStyle w:val="TableTextRight"/>
            </w:pPr>
            <w:r>
              <w:rPr>
                <w:noProof/>
              </w:rPr>
              <w:t>87</w:t>
            </w:r>
          </w:p>
        </w:tc>
        <w:tc>
          <w:tcPr>
            <w:tcW w:w="1070" w:type="dxa"/>
            <w:shd w:val="clear" w:color="auto" w:fill="auto"/>
            <w:tcMar>
              <w:left w:w="57" w:type="dxa"/>
              <w:right w:w="57" w:type="dxa"/>
            </w:tcMar>
          </w:tcPr>
          <w:p w14:paraId="1EE6953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95</w:t>
            </w:r>
            <w:r>
              <w:rPr>
                <w:noProof/>
              </w:rPr>
              <w:fldChar w:fldCharType="end"/>
            </w:r>
          </w:p>
        </w:tc>
        <w:tc>
          <w:tcPr>
            <w:tcW w:w="1551" w:type="dxa"/>
            <w:shd w:val="clear" w:color="auto" w:fill="auto"/>
            <w:tcMar>
              <w:left w:w="57" w:type="dxa"/>
              <w:right w:w="57" w:type="dxa"/>
            </w:tcMar>
          </w:tcPr>
          <w:p w14:paraId="0EF82D64"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-8.</w:t>
            </w:r>
            <w:r>
              <w:rPr>
                <w:noProof/>
              </w:rPr>
              <w:t>4</w:t>
            </w:r>
            <w:r>
              <w:rPr>
                <w:noProof/>
              </w:rPr>
              <w:fldChar w:fldCharType="end"/>
            </w:r>
          </w:p>
        </w:tc>
        <w:tc>
          <w:tcPr>
            <w:tcW w:w="855" w:type="dxa"/>
            <w:shd w:val="clear" w:color="auto" w:fill="auto"/>
            <w:tcMar>
              <w:left w:w="57" w:type="dxa"/>
              <w:right w:w="57" w:type="dxa"/>
            </w:tcMar>
          </w:tcPr>
          <w:p w14:paraId="61F1FBD7" w14:textId="77777777" w:rsidR="00605A6E" w:rsidRPr="00194B28" w:rsidRDefault="00605A6E" w:rsidP="000C3344">
            <w:pPr>
              <w:pStyle w:val="TableTextCentre"/>
              <w:spacing w:before="40"/>
              <w:jc w:val="right"/>
            </w:pPr>
            <w:r>
              <w:sym w:font="Wingdings" w:char="F06E"/>
            </w:r>
          </w:p>
        </w:tc>
      </w:tr>
      <w:tr w:rsidR="00605A6E" w:rsidRPr="007A5302" w14:paraId="0600248D" w14:textId="77777777" w:rsidTr="00FA70B8">
        <w:trPr>
          <w:cantSplit/>
        </w:trPr>
        <w:tc>
          <w:tcPr>
            <w:tcW w:w="9072" w:type="dxa"/>
            <w:gridSpan w:val="6"/>
            <w:shd w:val="clear" w:color="auto" w:fill="auto"/>
            <w:tcMar>
              <w:left w:w="57" w:type="dxa"/>
              <w:right w:w="57" w:type="dxa"/>
            </w:tcMar>
          </w:tcPr>
          <w:p w14:paraId="7F79FD87" w14:textId="77777777" w:rsidR="00605A6E" w:rsidRPr="007A5302" w:rsidRDefault="00605A6E" w:rsidP="00FA70B8">
            <w:pPr>
              <w:pStyle w:val="TableTextLeftItalics"/>
            </w:pPr>
            <w:r w:rsidRPr="007A5302">
              <w:rPr>
                <w:noProof/>
              </w:rPr>
              <w:fldChar w:fldCharType="begin"/>
            </w:r>
            <w:r w:rsidRPr="007A5302">
              <w:rPr>
                <w:noProof/>
              </w:rPr>
              <w:instrText xml:space="preserve"> MERGEFIELD "M_18" </w:instrText>
            </w:r>
            <w:r w:rsidRPr="007A5302">
              <w:rPr>
                <w:noProof/>
              </w:rPr>
              <w:fldChar w:fldCharType="separate"/>
            </w:r>
            <w:r w:rsidRPr="007A5302">
              <w:rPr>
                <w:noProof/>
              </w:rPr>
              <w:t>Due to delays in obtaining planning approvals from local councils.</w:t>
            </w:r>
            <w:r w:rsidRPr="007A5302">
              <w:rPr>
                <w:noProof/>
              </w:rPr>
              <w:fldChar w:fldCharType="end"/>
            </w:r>
          </w:p>
        </w:tc>
      </w:tr>
      <w:tr w:rsidR="00605A6E" w14:paraId="40F60B6C" w14:textId="77777777" w:rsidTr="00FA70B8">
        <w:trPr>
          <w:cantSplit/>
        </w:trPr>
        <w:tc>
          <w:tcPr>
            <w:tcW w:w="3456" w:type="dxa"/>
            <w:shd w:val="clear" w:color="auto" w:fill="auto"/>
            <w:tcMar>
              <w:left w:w="57" w:type="dxa"/>
              <w:right w:w="57" w:type="dxa"/>
            </w:tcMar>
          </w:tcPr>
          <w:p w14:paraId="4E86D61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Public transport network improvement: minor projects completed – tram</w:t>
            </w:r>
            <w:r>
              <w:rPr>
                <w:noProof/>
              </w:rPr>
              <w:fldChar w:fldCharType="end"/>
            </w:r>
          </w:p>
        </w:tc>
        <w:tc>
          <w:tcPr>
            <w:tcW w:w="1070" w:type="dxa"/>
            <w:shd w:val="clear" w:color="auto" w:fill="auto"/>
            <w:tcMar>
              <w:left w:w="57" w:type="dxa"/>
              <w:right w:w="57" w:type="dxa"/>
            </w:tcMar>
          </w:tcPr>
          <w:p w14:paraId="25D10CC6"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5FE3D388"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0</w:t>
            </w:r>
            <w:r>
              <w:rPr>
                <w:noProof/>
              </w:rPr>
              <w:fldChar w:fldCharType="end"/>
            </w:r>
          </w:p>
        </w:tc>
        <w:tc>
          <w:tcPr>
            <w:tcW w:w="1070" w:type="dxa"/>
            <w:shd w:val="clear" w:color="auto" w:fill="auto"/>
            <w:tcMar>
              <w:left w:w="57" w:type="dxa"/>
              <w:right w:w="57" w:type="dxa"/>
            </w:tcMar>
          </w:tcPr>
          <w:p w14:paraId="4236ECCF"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7</w:t>
            </w:r>
            <w:r>
              <w:rPr>
                <w:noProof/>
              </w:rPr>
              <w:fldChar w:fldCharType="end"/>
            </w:r>
          </w:p>
        </w:tc>
        <w:tc>
          <w:tcPr>
            <w:tcW w:w="1551" w:type="dxa"/>
            <w:shd w:val="clear" w:color="auto" w:fill="auto"/>
            <w:tcMar>
              <w:left w:w="57" w:type="dxa"/>
              <w:right w:w="57" w:type="dxa"/>
            </w:tcMar>
          </w:tcPr>
          <w:p w14:paraId="5027AA5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-100.0</w:t>
            </w:r>
            <w:r>
              <w:rPr>
                <w:noProof/>
              </w:rPr>
              <w:fldChar w:fldCharType="end"/>
            </w:r>
          </w:p>
        </w:tc>
        <w:tc>
          <w:tcPr>
            <w:tcW w:w="855" w:type="dxa"/>
            <w:shd w:val="clear" w:color="auto" w:fill="auto"/>
            <w:tcMar>
              <w:left w:w="57" w:type="dxa"/>
              <w:right w:w="57" w:type="dxa"/>
            </w:tcMar>
          </w:tcPr>
          <w:p w14:paraId="1CBE05ED" w14:textId="77777777" w:rsidR="00605A6E" w:rsidRPr="00194B28" w:rsidRDefault="00605A6E" w:rsidP="000C3344">
            <w:pPr>
              <w:pStyle w:val="TableTextCentre"/>
              <w:spacing w:before="40"/>
              <w:jc w:val="right"/>
            </w:pPr>
            <w:r>
              <w:sym w:font="Wingdings" w:char="F06E"/>
            </w:r>
          </w:p>
        </w:tc>
      </w:tr>
      <w:tr w:rsidR="00605A6E" w:rsidRPr="007A5302" w14:paraId="1E768724" w14:textId="77777777" w:rsidTr="00FA70B8">
        <w:trPr>
          <w:cantSplit/>
        </w:trPr>
        <w:tc>
          <w:tcPr>
            <w:tcW w:w="9072" w:type="dxa"/>
            <w:gridSpan w:val="6"/>
            <w:shd w:val="clear" w:color="auto" w:fill="auto"/>
            <w:tcMar>
              <w:left w:w="57" w:type="dxa"/>
              <w:right w:w="57" w:type="dxa"/>
            </w:tcMar>
          </w:tcPr>
          <w:p w14:paraId="3A20FC29" w14:textId="77777777" w:rsidR="00605A6E" w:rsidRPr="006A0E3E" w:rsidRDefault="00605A6E" w:rsidP="00FA70B8">
            <w:pPr>
              <w:pStyle w:val="TableTextLeftItalics"/>
              <w:rPr>
                <w:highlight w:val="yellow"/>
              </w:rPr>
            </w:pPr>
            <w:r w:rsidRPr="00B112DA">
              <w:fldChar w:fldCharType="begin"/>
            </w:r>
            <w:r w:rsidRPr="007A5302">
              <w:rPr>
                <w:noProof/>
              </w:rPr>
              <w:instrText xml:space="preserve"> MERGEFIELD "M_18" </w:instrText>
            </w:r>
            <w:r w:rsidRPr="00B112DA">
              <w:rPr>
                <w:noProof/>
              </w:rPr>
              <w:fldChar w:fldCharType="separate"/>
            </w:r>
            <w:r w:rsidRPr="00B112DA">
              <w:t>Due to delays in obtaining planning approvals from local council and an administrative error when setting the target.</w:t>
            </w:r>
            <w:r w:rsidRPr="00B112DA">
              <w:fldChar w:fldCharType="end"/>
            </w:r>
          </w:p>
        </w:tc>
      </w:tr>
      <w:tr w:rsidR="00605A6E" w14:paraId="55892685" w14:textId="77777777" w:rsidTr="00FA70B8">
        <w:trPr>
          <w:cantSplit/>
        </w:trPr>
        <w:tc>
          <w:tcPr>
            <w:tcW w:w="3456" w:type="dxa"/>
            <w:shd w:val="clear" w:color="auto" w:fill="auto"/>
            <w:tcMar>
              <w:left w:w="57" w:type="dxa"/>
              <w:right w:w="57" w:type="dxa"/>
            </w:tcMar>
            <w:vAlign w:val="center"/>
          </w:tcPr>
          <w:p w14:paraId="442B262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Scheduled services delivered: tram</w:t>
            </w:r>
            <w:r>
              <w:rPr>
                <w:noProof/>
              </w:rPr>
              <w:fldChar w:fldCharType="end"/>
            </w:r>
          </w:p>
        </w:tc>
        <w:tc>
          <w:tcPr>
            <w:tcW w:w="1070" w:type="dxa"/>
            <w:shd w:val="clear" w:color="auto" w:fill="auto"/>
            <w:tcMar>
              <w:left w:w="57" w:type="dxa"/>
              <w:right w:w="57" w:type="dxa"/>
            </w:tcMar>
            <w:vAlign w:val="center"/>
          </w:tcPr>
          <w:p w14:paraId="46646BB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vAlign w:val="center"/>
          </w:tcPr>
          <w:p w14:paraId="1585C78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98.</w:t>
            </w:r>
            <w:r>
              <w:rPr>
                <w:noProof/>
              </w:rPr>
              <w:t>5</w:t>
            </w:r>
            <w:r>
              <w:rPr>
                <w:noProof/>
              </w:rPr>
              <w:fldChar w:fldCharType="end"/>
            </w:r>
          </w:p>
        </w:tc>
        <w:tc>
          <w:tcPr>
            <w:tcW w:w="1070" w:type="dxa"/>
            <w:shd w:val="clear" w:color="auto" w:fill="auto"/>
            <w:tcMar>
              <w:left w:w="57" w:type="dxa"/>
              <w:right w:w="57" w:type="dxa"/>
            </w:tcMar>
            <w:vAlign w:val="center"/>
          </w:tcPr>
          <w:p w14:paraId="4844D47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99.2</w:t>
            </w:r>
            <w:r>
              <w:rPr>
                <w:noProof/>
              </w:rPr>
              <w:fldChar w:fldCharType="end"/>
            </w:r>
          </w:p>
        </w:tc>
        <w:tc>
          <w:tcPr>
            <w:tcW w:w="1551" w:type="dxa"/>
            <w:shd w:val="clear" w:color="auto" w:fill="auto"/>
            <w:tcMar>
              <w:left w:w="57" w:type="dxa"/>
              <w:right w:w="57" w:type="dxa"/>
            </w:tcMar>
            <w:vAlign w:val="center"/>
          </w:tcPr>
          <w:p w14:paraId="1397E98C"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-0.7</w:t>
            </w:r>
            <w:r>
              <w:rPr>
                <w:noProof/>
              </w:rPr>
              <w:fldChar w:fldCharType="end"/>
            </w:r>
          </w:p>
        </w:tc>
        <w:tc>
          <w:tcPr>
            <w:tcW w:w="855" w:type="dxa"/>
            <w:shd w:val="clear" w:color="auto" w:fill="auto"/>
            <w:tcMar>
              <w:left w:w="57" w:type="dxa"/>
              <w:right w:w="57" w:type="dxa"/>
            </w:tcMar>
            <w:vAlign w:val="center"/>
          </w:tcPr>
          <w:p w14:paraId="45E74D31" w14:textId="77777777" w:rsidR="00605A6E" w:rsidRPr="00194B28" w:rsidRDefault="00605A6E" w:rsidP="000C3344">
            <w:pPr>
              <w:pStyle w:val="TableTextCentre"/>
              <w:spacing w:before="40"/>
              <w:jc w:val="right"/>
            </w:pPr>
            <w:r>
              <w:sym w:font="Wingdings 2" w:char="F099"/>
            </w:r>
          </w:p>
        </w:tc>
      </w:tr>
      <w:tr w:rsidR="00605A6E" w14:paraId="27FB2217" w14:textId="77777777" w:rsidTr="00FA70B8">
        <w:trPr>
          <w:cantSplit/>
        </w:trPr>
        <w:tc>
          <w:tcPr>
            <w:tcW w:w="3456" w:type="dxa"/>
            <w:shd w:val="clear" w:color="auto" w:fill="auto"/>
            <w:tcMar>
              <w:left w:w="57" w:type="dxa"/>
              <w:right w:w="57" w:type="dxa"/>
            </w:tcMar>
            <w:vAlign w:val="center"/>
          </w:tcPr>
          <w:p w14:paraId="09978E5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Total kilometres scheduled: tram</w:t>
            </w:r>
            <w:r>
              <w:rPr>
                <w:noProof/>
              </w:rPr>
              <w:fldChar w:fldCharType="end"/>
            </w:r>
          </w:p>
        </w:tc>
        <w:tc>
          <w:tcPr>
            <w:tcW w:w="1070" w:type="dxa"/>
            <w:shd w:val="clear" w:color="auto" w:fill="auto"/>
            <w:tcMar>
              <w:left w:w="57" w:type="dxa"/>
              <w:right w:w="57" w:type="dxa"/>
            </w:tcMar>
            <w:vAlign w:val="center"/>
          </w:tcPr>
          <w:p w14:paraId="163D5BA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km (million)</w:t>
            </w:r>
            <w:r>
              <w:rPr>
                <w:noProof/>
              </w:rPr>
              <w:fldChar w:fldCharType="end"/>
            </w:r>
          </w:p>
        </w:tc>
        <w:tc>
          <w:tcPr>
            <w:tcW w:w="1070" w:type="dxa"/>
            <w:shd w:val="clear" w:color="auto" w:fill="auto"/>
            <w:tcMar>
              <w:left w:w="57" w:type="dxa"/>
              <w:right w:w="57" w:type="dxa"/>
            </w:tcMar>
            <w:vAlign w:val="center"/>
          </w:tcPr>
          <w:p w14:paraId="4AF1F5A7" w14:textId="77777777" w:rsidR="00605A6E" w:rsidRPr="00194B28" w:rsidRDefault="00605A6E" w:rsidP="000C3344">
            <w:pPr>
              <w:pStyle w:val="TableTextRight"/>
            </w:pPr>
            <w:r>
              <w:t>24.6</w:t>
            </w:r>
            <w:r>
              <w:fldChar w:fldCharType="begin"/>
            </w:r>
            <w:r>
              <w:instrText xml:space="preserve"> MERGEFIELD "M_12" </w:instrText>
            </w:r>
            <w:r>
              <w:fldChar w:fldCharType="end"/>
            </w:r>
          </w:p>
        </w:tc>
        <w:tc>
          <w:tcPr>
            <w:tcW w:w="1070" w:type="dxa"/>
            <w:shd w:val="clear" w:color="auto" w:fill="auto"/>
            <w:tcMar>
              <w:left w:w="57" w:type="dxa"/>
              <w:right w:w="57" w:type="dxa"/>
            </w:tcMar>
            <w:vAlign w:val="center"/>
          </w:tcPr>
          <w:p w14:paraId="3F69D54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24.6</w:t>
            </w:r>
            <w:r>
              <w:rPr>
                <w:noProof/>
              </w:rPr>
              <w:fldChar w:fldCharType="end"/>
            </w:r>
          </w:p>
        </w:tc>
        <w:tc>
          <w:tcPr>
            <w:tcW w:w="1551" w:type="dxa"/>
            <w:shd w:val="clear" w:color="auto" w:fill="auto"/>
            <w:tcMar>
              <w:left w:w="57" w:type="dxa"/>
              <w:right w:w="57" w:type="dxa"/>
            </w:tcMar>
            <w:vAlign w:val="center"/>
          </w:tcPr>
          <w:p w14:paraId="5A287EFA" w14:textId="77777777" w:rsidR="00605A6E" w:rsidRPr="00194B28" w:rsidRDefault="00605A6E" w:rsidP="000C3344">
            <w:pPr>
              <w:pStyle w:val="TableTextRight"/>
            </w:pPr>
            <w:r>
              <w:rPr>
                <w:noProof/>
              </w:rPr>
              <w:t>-</w:t>
            </w:r>
          </w:p>
        </w:tc>
        <w:tc>
          <w:tcPr>
            <w:tcW w:w="855" w:type="dxa"/>
            <w:shd w:val="clear" w:color="auto" w:fill="auto"/>
            <w:tcMar>
              <w:left w:w="57" w:type="dxa"/>
              <w:right w:w="57" w:type="dxa"/>
            </w:tcMar>
            <w:vAlign w:val="center"/>
          </w:tcPr>
          <w:p w14:paraId="5E9C29C4" w14:textId="77777777" w:rsidR="00605A6E" w:rsidRPr="00194B28" w:rsidRDefault="00605A6E" w:rsidP="000C3344">
            <w:pPr>
              <w:pStyle w:val="TableTextCentre"/>
              <w:spacing w:before="40"/>
              <w:jc w:val="right"/>
            </w:pPr>
            <w:r>
              <w:sym w:font="Wingdings" w:char="F0FC"/>
            </w:r>
          </w:p>
        </w:tc>
      </w:tr>
      <w:tr w:rsidR="00605A6E" w14:paraId="7C0E9697" w14:textId="77777777" w:rsidTr="00FA70B8">
        <w:trPr>
          <w:cantSplit/>
        </w:trPr>
        <w:tc>
          <w:tcPr>
            <w:tcW w:w="3456" w:type="dxa"/>
            <w:shd w:val="clear" w:color="auto" w:fill="auto"/>
            <w:tcMar>
              <w:left w:w="57" w:type="dxa"/>
              <w:right w:w="57" w:type="dxa"/>
            </w:tcMar>
          </w:tcPr>
          <w:p w14:paraId="685796A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W</w:t>
            </w:r>
            <w:r w:rsidRPr="004B63B7">
              <w:rPr>
                <w:rFonts w:ascii="Times New Roman" w:hAnsi="Times New Roman" w:cs="Times New Roman"/>
                <w:noProof/>
              </w:rPr>
              <w:t>‑</w:t>
            </w:r>
            <w:r w:rsidRPr="004B63B7">
              <w:rPr>
                <w:noProof/>
              </w:rPr>
              <w:t>Class Trams fully restored</w:t>
            </w:r>
            <w:r>
              <w:rPr>
                <w:noProof/>
              </w:rPr>
              <w:fldChar w:fldCharType="end"/>
            </w:r>
          </w:p>
        </w:tc>
        <w:tc>
          <w:tcPr>
            <w:tcW w:w="1070" w:type="dxa"/>
            <w:shd w:val="clear" w:color="auto" w:fill="auto"/>
            <w:tcMar>
              <w:left w:w="57" w:type="dxa"/>
              <w:right w:w="57" w:type="dxa"/>
            </w:tcMar>
          </w:tcPr>
          <w:p w14:paraId="033C989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0" w:type="dxa"/>
            <w:shd w:val="clear" w:color="auto" w:fill="auto"/>
            <w:tcMar>
              <w:left w:w="57" w:type="dxa"/>
              <w:right w:w="57" w:type="dxa"/>
            </w:tcMar>
          </w:tcPr>
          <w:p w14:paraId="46B754C4"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w:t>
            </w:r>
            <w:r>
              <w:rPr>
                <w:noProof/>
              </w:rPr>
              <w:fldChar w:fldCharType="end"/>
            </w:r>
          </w:p>
        </w:tc>
        <w:tc>
          <w:tcPr>
            <w:tcW w:w="1070" w:type="dxa"/>
            <w:shd w:val="clear" w:color="auto" w:fill="auto"/>
            <w:tcMar>
              <w:left w:w="57" w:type="dxa"/>
              <w:right w:w="57" w:type="dxa"/>
            </w:tcMar>
          </w:tcPr>
          <w:p w14:paraId="023BB09C"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51" w:type="dxa"/>
            <w:shd w:val="clear" w:color="auto" w:fill="auto"/>
            <w:tcMar>
              <w:left w:w="57" w:type="dxa"/>
              <w:right w:w="57" w:type="dxa"/>
            </w:tcMar>
          </w:tcPr>
          <w:p w14:paraId="46F30D24"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-33.3</w:t>
            </w:r>
            <w:r>
              <w:rPr>
                <w:noProof/>
              </w:rPr>
              <w:fldChar w:fldCharType="end"/>
            </w:r>
          </w:p>
        </w:tc>
        <w:tc>
          <w:tcPr>
            <w:tcW w:w="855" w:type="dxa"/>
            <w:shd w:val="clear" w:color="auto" w:fill="auto"/>
            <w:tcMar>
              <w:left w:w="57" w:type="dxa"/>
              <w:right w:w="57" w:type="dxa"/>
            </w:tcMar>
          </w:tcPr>
          <w:p w14:paraId="754BE7F5" w14:textId="77777777" w:rsidR="00605A6E" w:rsidRPr="00194B28" w:rsidRDefault="00605A6E" w:rsidP="000C3344">
            <w:pPr>
              <w:pStyle w:val="TableTextCentre"/>
              <w:spacing w:before="40"/>
              <w:jc w:val="right"/>
            </w:pPr>
            <w:r>
              <w:sym w:font="Wingdings" w:char="F06E"/>
            </w:r>
          </w:p>
        </w:tc>
      </w:tr>
      <w:tr w:rsidR="00605A6E" w:rsidRPr="007A5302" w14:paraId="54FBEC82" w14:textId="77777777" w:rsidTr="00FA70B8">
        <w:trPr>
          <w:cantSplit/>
        </w:trPr>
        <w:tc>
          <w:tcPr>
            <w:tcW w:w="9072" w:type="dxa"/>
            <w:gridSpan w:val="6"/>
            <w:shd w:val="clear" w:color="auto" w:fill="auto"/>
            <w:tcMar>
              <w:left w:w="57" w:type="dxa"/>
              <w:right w:w="57" w:type="dxa"/>
            </w:tcMar>
          </w:tcPr>
          <w:p w14:paraId="56B410F8" w14:textId="77777777" w:rsidR="00605A6E" w:rsidRPr="007A5302" w:rsidRDefault="00605A6E" w:rsidP="00FA70B8">
            <w:pPr>
              <w:pStyle w:val="TableTextLeftItalics"/>
            </w:pPr>
            <w:r w:rsidRPr="007A5302">
              <w:rPr>
                <w:noProof/>
              </w:rPr>
              <w:fldChar w:fldCharType="begin"/>
            </w:r>
            <w:r w:rsidRPr="007A5302">
              <w:rPr>
                <w:noProof/>
              </w:rPr>
              <w:instrText xml:space="preserve"> MERGEFIELD "M_18" </w:instrText>
            </w:r>
            <w:r w:rsidRPr="007A5302">
              <w:rPr>
                <w:noProof/>
              </w:rPr>
              <w:fldChar w:fldCharType="separate"/>
            </w:r>
            <w:r w:rsidRPr="007A5302">
              <w:rPr>
                <w:noProof/>
              </w:rPr>
              <w:t>Reflects revised production rates for tram restoration works based on current production capacity.</w:t>
            </w:r>
            <w:r w:rsidRPr="007A5302">
              <w:rPr>
                <w:noProof/>
              </w:rPr>
              <w:fldChar w:fldCharType="end"/>
            </w:r>
          </w:p>
        </w:tc>
      </w:tr>
      <w:tr w:rsidR="00605A6E" w14:paraId="7394DFDC" w14:textId="77777777" w:rsidTr="00FA70B8">
        <w:trPr>
          <w:cantSplit/>
        </w:trPr>
        <w:tc>
          <w:tcPr>
            <w:tcW w:w="3456" w:type="dxa"/>
            <w:shd w:val="clear" w:color="auto" w:fill="auto"/>
            <w:tcMar>
              <w:left w:w="57" w:type="dxa"/>
              <w:right w:w="57" w:type="dxa"/>
            </w:tcMar>
            <w:vAlign w:val="center"/>
          </w:tcPr>
          <w:p w14:paraId="5FAD1F13" w14:textId="77777777" w:rsidR="00605A6E" w:rsidRPr="000030C9" w:rsidRDefault="00605A6E" w:rsidP="000C3344">
            <w:pPr>
              <w:pStyle w:val="TableTextLeftItalics"/>
              <w:rPr>
                <w:b/>
              </w:rPr>
            </w:pPr>
            <w:r w:rsidRPr="000030C9">
              <w:rPr>
                <w:b/>
              </w:rPr>
              <w:t>Quality</w:t>
            </w:r>
          </w:p>
        </w:tc>
        <w:tc>
          <w:tcPr>
            <w:tcW w:w="1070" w:type="dxa"/>
            <w:shd w:val="clear" w:color="auto" w:fill="auto"/>
            <w:tcMar>
              <w:left w:w="57" w:type="dxa"/>
              <w:right w:w="57" w:type="dxa"/>
            </w:tcMar>
            <w:vAlign w:val="center"/>
          </w:tcPr>
          <w:p w14:paraId="0F8E12AB" w14:textId="77777777" w:rsidR="00605A6E" w:rsidRDefault="00605A6E" w:rsidP="000C3344">
            <w:pPr>
              <w:pStyle w:val="TableTextRight"/>
            </w:pPr>
          </w:p>
        </w:tc>
        <w:tc>
          <w:tcPr>
            <w:tcW w:w="1070" w:type="dxa"/>
            <w:shd w:val="clear" w:color="auto" w:fill="auto"/>
            <w:tcMar>
              <w:left w:w="57" w:type="dxa"/>
              <w:right w:w="57" w:type="dxa"/>
            </w:tcMar>
            <w:vAlign w:val="center"/>
          </w:tcPr>
          <w:p w14:paraId="586ED9C6" w14:textId="77777777" w:rsidR="00605A6E" w:rsidRDefault="00605A6E" w:rsidP="000C3344">
            <w:pPr>
              <w:pStyle w:val="TableTextRight"/>
            </w:pPr>
          </w:p>
        </w:tc>
        <w:tc>
          <w:tcPr>
            <w:tcW w:w="1070" w:type="dxa"/>
            <w:shd w:val="clear" w:color="auto" w:fill="auto"/>
            <w:tcMar>
              <w:left w:w="57" w:type="dxa"/>
              <w:right w:w="57" w:type="dxa"/>
            </w:tcMar>
            <w:vAlign w:val="center"/>
          </w:tcPr>
          <w:p w14:paraId="2FA56EDA" w14:textId="77777777" w:rsidR="00605A6E" w:rsidRDefault="00605A6E" w:rsidP="000C3344">
            <w:pPr>
              <w:pStyle w:val="TableTextRight"/>
            </w:pPr>
          </w:p>
        </w:tc>
        <w:tc>
          <w:tcPr>
            <w:tcW w:w="1551" w:type="dxa"/>
            <w:shd w:val="clear" w:color="auto" w:fill="auto"/>
            <w:tcMar>
              <w:left w:w="57" w:type="dxa"/>
              <w:right w:w="57" w:type="dxa"/>
            </w:tcMar>
            <w:vAlign w:val="center"/>
          </w:tcPr>
          <w:p w14:paraId="789A6693" w14:textId="77777777" w:rsidR="00605A6E" w:rsidRDefault="00605A6E" w:rsidP="000C3344">
            <w:pPr>
              <w:pStyle w:val="TableTextRight"/>
            </w:pPr>
          </w:p>
        </w:tc>
        <w:tc>
          <w:tcPr>
            <w:tcW w:w="855" w:type="dxa"/>
            <w:shd w:val="clear" w:color="auto" w:fill="auto"/>
            <w:tcMar>
              <w:left w:w="57" w:type="dxa"/>
              <w:right w:w="57" w:type="dxa"/>
            </w:tcMar>
            <w:vAlign w:val="center"/>
          </w:tcPr>
          <w:p w14:paraId="565E1D3F" w14:textId="77777777" w:rsidR="00605A6E" w:rsidRDefault="00605A6E" w:rsidP="000C3344">
            <w:pPr>
              <w:pStyle w:val="TableTextRight"/>
            </w:pPr>
          </w:p>
        </w:tc>
      </w:tr>
      <w:tr w:rsidR="00605A6E" w14:paraId="69675F34" w14:textId="77777777" w:rsidTr="00FA70B8">
        <w:trPr>
          <w:cantSplit/>
        </w:trPr>
        <w:tc>
          <w:tcPr>
            <w:tcW w:w="3456" w:type="dxa"/>
            <w:shd w:val="clear" w:color="auto" w:fill="auto"/>
            <w:tcMar>
              <w:left w:w="57" w:type="dxa"/>
              <w:right w:w="57" w:type="dxa"/>
            </w:tcMar>
            <w:vAlign w:val="center"/>
          </w:tcPr>
          <w:p w14:paraId="315D034B"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Availability of rolling stock: trams</w:t>
            </w:r>
            <w:r>
              <w:rPr>
                <w:noProof/>
              </w:rPr>
              <w:fldChar w:fldCharType="end"/>
            </w:r>
          </w:p>
        </w:tc>
        <w:tc>
          <w:tcPr>
            <w:tcW w:w="1070" w:type="dxa"/>
            <w:shd w:val="clear" w:color="auto" w:fill="auto"/>
            <w:tcMar>
              <w:left w:w="57" w:type="dxa"/>
              <w:right w:w="57" w:type="dxa"/>
            </w:tcMar>
            <w:vAlign w:val="center"/>
          </w:tcPr>
          <w:p w14:paraId="58541E3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vAlign w:val="center"/>
          </w:tcPr>
          <w:p w14:paraId="2E176F15" w14:textId="77777777" w:rsidR="00605A6E" w:rsidRPr="00194B28" w:rsidRDefault="00605A6E" w:rsidP="000C3344">
            <w:pPr>
              <w:pStyle w:val="TableTextRight"/>
            </w:pPr>
            <w:r>
              <w:t>90</w:t>
            </w:r>
            <w:r>
              <w:fldChar w:fldCharType="begin"/>
            </w:r>
            <w:r>
              <w:instrText xml:space="preserve"> MERGEFIELD "M_12" </w:instrText>
            </w:r>
            <w:r>
              <w:fldChar w:fldCharType="end"/>
            </w:r>
          </w:p>
        </w:tc>
        <w:tc>
          <w:tcPr>
            <w:tcW w:w="1070" w:type="dxa"/>
            <w:shd w:val="clear" w:color="auto" w:fill="auto"/>
            <w:tcMar>
              <w:left w:w="57" w:type="dxa"/>
              <w:right w:w="57" w:type="dxa"/>
            </w:tcMar>
            <w:vAlign w:val="center"/>
          </w:tcPr>
          <w:p w14:paraId="540D495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94</w:t>
            </w:r>
            <w:r>
              <w:rPr>
                <w:noProof/>
              </w:rPr>
              <w:fldChar w:fldCharType="end"/>
            </w:r>
          </w:p>
        </w:tc>
        <w:tc>
          <w:tcPr>
            <w:tcW w:w="1551" w:type="dxa"/>
            <w:shd w:val="clear" w:color="auto" w:fill="auto"/>
            <w:tcMar>
              <w:left w:w="57" w:type="dxa"/>
              <w:right w:w="57" w:type="dxa"/>
            </w:tcMar>
            <w:vAlign w:val="center"/>
          </w:tcPr>
          <w:p w14:paraId="1CC2E70C"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w:t>
            </w:r>
            <w:r>
              <w:rPr>
                <w:noProof/>
              </w:rPr>
              <w:t>3.8</w:t>
            </w:r>
            <w:r>
              <w:rPr>
                <w:noProof/>
              </w:rPr>
              <w:fldChar w:fldCharType="end"/>
            </w:r>
          </w:p>
        </w:tc>
        <w:tc>
          <w:tcPr>
            <w:tcW w:w="855" w:type="dxa"/>
            <w:shd w:val="clear" w:color="auto" w:fill="auto"/>
            <w:tcMar>
              <w:left w:w="57" w:type="dxa"/>
              <w:right w:w="57" w:type="dxa"/>
            </w:tcMar>
            <w:vAlign w:val="center"/>
          </w:tcPr>
          <w:p w14:paraId="7C266E6E" w14:textId="77777777" w:rsidR="00605A6E" w:rsidRPr="00194B28" w:rsidRDefault="00605A6E" w:rsidP="000C3344">
            <w:pPr>
              <w:pStyle w:val="TableTextCentre"/>
              <w:spacing w:before="40"/>
              <w:jc w:val="right"/>
            </w:pPr>
            <w:r>
              <w:sym w:font="Wingdings" w:char="F0FC"/>
            </w:r>
          </w:p>
        </w:tc>
      </w:tr>
      <w:tr w:rsidR="00605A6E" w14:paraId="059F6BD2" w14:textId="77777777" w:rsidTr="00FA70B8">
        <w:trPr>
          <w:cantSplit/>
        </w:trPr>
        <w:tc>
          <w:tcPr>
            <w:tcW w:w="3456" w:type="dxa"/>
            <w:shd w:val="clear" w:color="auto" w:fill="auto"/>
            <w:tcMar>
              <w:left w:w="57" w:type="dxa"/>
              <w:right w:w="57" w:type="dxa"/>
            </w:tcMar>
            <w:vAlign w:val="center"/>
          </w:tcPr>
          <w:p w14:paraId="3DBC47C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Customer satisfaction index: tram services</w:t>
            </w:r>
            <w:r>
              <w:rPr>
                <w:noProof/>
              </w:rPr>
              <w:fldChar w:fldCharType="end"/>
            </w:r>
          </w:p>
        </w:tc>
        <w:tc>
          <w:tcPr>
            <w:tcW w:w="1070" w:type="dxa"/>
            <w:shd w:val="clear" w:color="auto" w:fill="auto"/>
            <w:tcMar>
              <w:left w:w="57" w:type="dxa"/>
              <w:right w:w="57" w:type="dxa"/>
            </w:tcMar>
            <w:vAlign w:val="center"/>
          </w:tcPr>
          <w:p w14:paraId="7B1B4B4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score</w:t>
            </w:r>
            <w:r>
              <w:rPr>
                <w:noProof/>
              </w:rPr>
              <w:fldChar w:fldCharType="end"/>
            </w:r>
          </w:p>
        </w:tc>
        <w:tc>
          <w:tcPr>
            <w:tcW w:w="1070" w:type="dxa"/>
            <w:shd w:val="clear" w:color="auto" w:fill="auto"/>
            <w:tcMar>
              <w:left w:w="57" w:type="dxa"/>
              <w:right w:w="57" w:type="dxa"/>
            </w:tcMar>
            <w:vAlign w:val="center"/>
          </w:tcPr>
          <w:p w14:paraId="6122D6E6" w14:textId="77777777" w:rsidR="00605A6E" w:rsidRPr="00194B28" w:rsidRDefault="00605A6E" w:rsidP="000C3344">
            <w:pPr>
              <w:pStyle w:val="TableTextRight"/>
            </w:pPr>
            <w:r>
              <w:rPr>
                <w:noProof/>
              </w:rPr>
              <w:t>77</w:t>
            </w:r>
          </w:p>
        </w:tc>
        <w:tc>
          <w:tcPr>
            <w:tcW w:w="1070" w:type="dxa"/>
            <w:shd w:val="clear" w:color="auto" w:fill="auto"/>
            <w:tcMar>
              <w:left w:w="57" w:type="dxa"/>
              <w:right w:w="57" w:type="dxa"/>
            </w:tcMar>
            <w:vAlign w:val="center"/>
          </w:tcPr>
          <w:p w14:paraId="109B311D" w14:textId="77777777" w:rsidR="00605A6E" w:rsidRPr="00194B28" w:rsidRDefault="00605A6E" w:rsidP="000C3344">
            <w:pPr>
              <w:pStyle w:val="TableTextRight"/>
            </w:pPr>
            <w:r>
              <w:rPr>
                <w:noProof/>
              </w:rPr>
              <w:t>77</w:t>
            </w:r>
          </w:p>
        </w:tc>
        <w:tc>
          <w:tcPr>
            <w:tcW w:w="1551" w:type="dxa"/>
            <w:shd w:val="clear" w:color="auto" w:fill="auto"/>
            <w:tcMar>
              <w:left w:w="57" w:type="dxa"/>
              <w:right w:w="57" w:type="dxa"/>
            </w:tcMar>
            <w:vAlign w:val="center"/>
          </w:tcPr>
          <w:p w14:paraId="2CB7ED2B"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5" w:type="dxa"/>
            <w:shd w:val="clear" w:color="auto" w:fill="auto"/>
            <w:tcMar>
              <w:left w:w="57" w:type="dxa"/>
              <w:right w:w="57" w:type="dxa"/>
            </w:tcMar>
            <w:vAlign w:val="center"/>
          </w:tcPr>
          <w:p w14:paraId="271256FA" w14:textId="77777777" w:rsidR="00605A6E" w:rsidRPr="00194B28" w:rsidRDefault="00605A6E" w:rsidP="000C3344">
            <w:pPr>
              <w:pStyle w:val="TableTextCentre"/>
              <w:spacing w:before="40"/>
              <w:jc w:val="right"/>
            </w:pPr>
            <w:r>
              <w:sym w:font="Wingdings 2" w:char="F050"/>
            </w:r>
          </w:p>
        </w:tc>
      </w:tr>
      <w:tr w:rsidR="00605A6E" w14:paraId="1E603F3B" w14:textId="77777777" w:rsidTr="00FA70B8">
        <w:trPr>
          <w:cantSplit/>
        </w:trPr>
        <w:tc>
          <w:tcPr>
            <w:tcW w:w="3456" w:type="dxa"/>
            <w:shd w:val="clear" w:color="auto" w:fill="auto"/>
            <w:tcMar>
              <w:left w:w="57" w:type="dxa"/>
              <w:right w:w="57" w:type="dxa"/>
            </w:tcMar>
            <w:vAlign w:val="center"/>
          </w:tcPr>
          <w:p w14:paraId="4FF81734" w14:textId="77777777" w:rsidR="00605A6E" w:rsidRPr="000030C9" w:rsidRDefault="00605A6E" w:rsidP="000C3344">
            <w:pPr>
              <w:pStyle w:val="TableTextLeftItalics"/>
              <w:rPr>
                <w:b/>
              </w:rPr>
            </w:pPr>
            <w:r w:rsidRPr="000030C9">
              <w:rPr>
                <w:b/>
              </w:rPr>
              <w:t>Timeliness</w:t>
            </w:r>
          </w:p>
        </w:tc>
        <w:tc>
          <w:tcPr>
            <w:tcW w:w="1070" w:type="dxa"/>
            <w:shd w:val="clear" w:color="auto" w:fill="auto"/>
            <w:tcMar>
              <w:left w:w="57" w:type="dxa"/>
              <w:right w:w="57" w:type="dxa"/>
            </w:tcMar>
            <w:vAlign w:val="center"/>
          </w:tcPr>
          <w:p w14:paraId="7B9EFD67" w14:textId="77777777" w:rsidR="00605A6E" w:rsidRDefault="00605A6E" w:rsidP="000C3344">
            <w:pPr>
              <w:pStyle w:val="TableTextRight"/>
            </w:pPr>
          </w:p>
        </w:tc>
        <w:tc>
          <w:tcPr>
            <w:tcW w:w="1070" w:type="dxa"/>
            <w:shd w:val="clear" w:color="auto" w:fill="auto"/>
            <w:tcMar>
              <w:left w:w="57" w:type="dxa"/>
              <w:right w:w="57" w:type="dxa"/>
            </w:tcMar>
            <w:vAlign w:val="center"/>
          </w:tcPr>
          <w:p w14:paraId="1D6C5E9E" w14:textId="77777777" w:rsidR="00605A6E" w:rsidRDefault="00605A6E" w:rsidP="000C3344">
            <w:pPr>
              <w:pStyle w:val="TableTextRight"/>
            </w:pPr>
          </w:p>
        </w:tc>
        <w:tc>
          <w:tcPr>
            <w:tcW w:w="1070" w:type="dxa"/>
            <w:shd w:val="clear" w:color="auto" w:fill="auto"/>
            <w:tcMar>
              <w:left w:w="57" w:type="dxa"/>
              <w:right w:w="57" w:type="dxa"/>
            </w:tcMar>
            <w:vAlign w:val="center"/>
          </w:tcPr>
          <w:p w14:paraId="61769329" w14:textId="77777777" w:rsidR="00605A6E" w:rsidRDefault="00605A6E" w:rsidP="000C3344">
            <w:pPr>
              <w:pStyle w:val="TableTextRight"/>
            </w:pPr>
          </w:p>
        </w:tc>
        <w:tc>
          <w:tcPr>
            <w:tcW w:w="1551" w:type="dxa"/>
            <w:shd w:val="clear" w:color="auto" w:fill="auto"/>
            <w:tcMar>
              <w:left w:w="57" w:type="dxa"/>
              <w:right w:w="57" w:type="dxa"/>
            </w:tcMar>
            <w:vAlign w:val="center"/>
          </w:tcPr>
          <w:p w14:paraId="1CF87BD7" w14:textId="77777777" w:rsidR="00605A6E" w:rsidRDefault="00605A6E" w:rsidP="000C3344">
            <w:pPr>
              <w:pStyle w:val="TableTextRight"/>
            </w:pPr>
          </w:p>
        </w:tc>
        <w:tc>
          <w:tcPr>
            <w:tcW w:w="855" w:type="dxa"/>
            <w:shd w:val="clear" w:color="auto" w:fill="auto"/>
            <w:tcMar>
              <w:left w:w="57" w:type="dxa"/>
              <w:right w:w="57" w:type="dxa"/>
            </w:tcMar>
            <w:vAlign w:val="center"/>
          </w:tcPr>
          <w:p w14:paraId="03B3A8D2" w14:textId="77777777" w:rsidR="00605A6E" w:rsidRDefault="00605A6E" w:rsidP="000C3344">
            <w:pPr>
              <w:pStyle w:val="TableTextRight"/>
            </w:pPr>
          </w:p>
        </w:tc>
      </w:tr>
      <w:tr w:rsidR="00605A6E" w14:paraId="376DF075" w14:textId="77777777" w:rsidTr="00FA70B8">
        <w:trPr>
          <w:cantSplit/>
        </w:trPr>
        <w:tc>
          <w:tcPr>
            <w:tcW w:w="3456" w:type="dxa"/>
            <w:shd w:val="clear" w:color="auto" w:fill="auto"/>
            <w:tcMar>
              <w:left w:w="57" w:type="dxa"/>
              <w:right w:w="57" w:type="dxa"/>
            </w:tcMar>
          </w:tcPr>
          <w:p w14:paraId="6D668416"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Major periodic maintenance works completed against plan: tram network</w:t>
            </w:r>
            <w:r>
              <w:rPr>
                <w:noProof/>
              </w:rPr>
              <w:fldChar w:fldCharType="end"/>
            </w:r>
          </w:p>
        </w:tc>
        <w:tc>
          <w:tcPr>
            <w:tcW w:w="1070" w:type="dxa"/>
            <w:shd w:val="clear" w:color="auto" w:fill="auto"/>
            <w:tcMar>
              <w:left w:w="57" w:type="dxa"/>
              <w:right w:w="57" w:type="dxa"/>
            </w:tcMar>
          </w:tcPr>
          <w:p w14:paraId="10E62F0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tcPr>
          <w:p w14:paraId="69A74D99" w14:textId="77777777" w:rsidR="00605A6E" w:rsidRPr="00194B28" w:rsidRDefault="00605A6E" w:rsidP="000C3344">
            <w:pPr>
              <w:pStyle w:val="TableTextRight"/>
            </w:pPr>
            <w:r>
              <w:t>70</w:t>
            </w:r>
            <w:r>
              <w:fldChar w:fldCharType="begin"/>
            </w:r>
            <w:r>
              <w:instrText xml:space="preserve"> MERGEFIELD "M_12" </w:instrText>
            </w:r>
            <w:r>
              <w:fldChar w:fldCharType="end"/>
            </w:r>
          </w:p>
        </w:tc>
        <w:tc>
          <w:tcPr>
            <w:tcW w:w="1070" w:type="dxa"/>
            <w:shd w:val="clear" w:color="auto" w:fill="auto"/>
            <w:tcMar>
              <w:left w:w="57" w:type="dxa"/>
              <w:right w:w="57" w:type="dxa"/>
            </w:tcMar>
          </w:tcPr>
          <w:p w14:paraId="5258E4E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1" w:type="dxa"/>
            <w:shd w:val="clear" w:color="auto" w:fill="auto"/>
            <w:tcMar>
              <w:left w:w="57" w:type="dxa"/>
              <w:right w:w="57" w:type="dxa"/>
            </w:tcMar>
          </w:tcPr>
          <w:p w14:paraId="3752A1E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w:t>
            </w:r>
            <w:r>
              <w:rPr>
                <w:noProof/>
              </w:rPr>
              <w:t>30.</w:t>
            </w:r>
            <w:r w:rsidRPr="004B63B7">
              <w:rPr>
                <w:noProof/>
              </w:rPr>
              <w:t>0</w:t>
            </w:r>
            <w:r>
              <w:rPr>
                <w:noProof/>
              </w:rPr>
              <w:fldChar w:fldCharType="end"/>
            </w:r>
          </w:p>
        </w:tc>
        <w:tc>
          <w:tcPr>
            <w:tcW w:w="855" w:type="dxa"/>
            <w:shd w:val="clear" w:color="auto" w:fill="auto"/>
            <w:tcMar>
              <w:left w:w="57" w:type="dxa"/>
              <w:right w:w="57" w:type="dxa"/>
            </w:tcMar>
          </w:tcPr>
          <w:p w14:paraId="781ACE6C" w14:textId="77777777" w:rsidR="00605A6E" w:rsidRPr="00194B28" w:rsidRDefault="00605A6E" w:rsidP="000C3344">
            <w:pPr>
              <w:pStyle w:val="TableTextCentre"/>
              <w:spacing w:before="40"/>
              <w:jc w:val="right"/>
            </w:pPr>
            <w:r>
              <w:sym w:font="Wingdings" w:char="F06E"/>
            </w:r>
          </w:p>
        </w:tc>
      </w:tr>
      <w:tr w:rsidR="00605A6E" w:rsidRPr="007A5302" w14:paraId="36C9904C" w14:textId="77777777" w:rsidTr="00FA70B8">
        <w:trPr>
          <w:cantSplit/>
        </w:trPr>
        <w:tc>
          <w:tcPr>
            <w:tcW w:w="9072" w:type="dxa"/>
            <w:gridSpan w:val="6"/>
            <w:shd w:val="clear" w:color="auto" w:fill="auto"/>
            <w:tcMar>
              <w:left w:w="57" w:type="dxa"/>
              <w:right w:w="57" w:type="dxa"/>
            </w:tcMar>
          </w:tcPr>
          <w:p w14:paraId="0FAE8FA6" w14:textId="77777777" w:rsidR="00605A6E" w:rsidRPr="007A5302" w:rsidRDefault="00605A6E" w:rsidP="00FA70B8">
            <w:pPr>
              <w:pStyle w:val="TableTextLeftItalics"/>
            </w:pPr>
            <w:r>
              <w:t>Due to the rescheduling of works from 2017-18 to future years.</w:t>
            </w:r>
            <w:r w:rsidRPr="007A5302">
              <w:fldChar w:fldCharType="begin"/>
            </w:r>
            <w:r w:rsidRPr="007A5302">
              <w:instrText xml:space="preserve"> MERGEFIELD "M_18" </w:instrText>
            </w:r>
            <w:r w:rsidRPr="007A5302">
              <w:fldChar w:fldCharType="end"/>
            </w:r>
          </w:p>
        </w:tc>
      </w:tr>
      <w:tr w:rsidR="00605A6E" w14:paraId="0E6390D5" w14:textId="77777777" w:rsidTr="00FA70B8">
        <w:trPr>
          <w:cantSplit/>
        </w:trPr>
        <w:tc>
          <w:tcPr>
            <w:tcW w:w="3456" w:type="dxa"/>
            <w:shd w:val="clear" w:color="auto" w:fill="auto"/>
            <w:tcMar>
              <w:left w:w="57" w:type="dxa"/>
              <w:right w:w="57" w:type="dxa"/>
            </w:tcMar>
            <w:vAlign w:val="center"/>
          </w:tcPr>
          <w:p w14:paraId="6DB187E7"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Service punctuality for: tram services</w:t>
            </w:r>
            <w:r>
              <w:rPr>
                <w:noProof/>
              </w:rPr>
              <w:fldChar w:fldCharType="end"/>
            </w:r>
          </w:p>
        </w:tc>
        <w:tc>
          <w:tcPr>
            <w:tcW w:w="1070" w:type="dxa"/>
            <w:shd w:val="clear" w:color="auto" w:fill="auto"/>
            <w:tcMar>
              <w:left w:w="57" w:type="dxa"/>
              <w:right w:w="57" w:type="dxa"/>
            </w:tcMar>
            <w:vAlign w:val="center"/>
          </w:tcPr>
          <w:p w14:paraId="4EB79005"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0" w:type="dxa"/>
            <w:shd w:val="clear" w:color="auto" w:fill="auto"/>
            <w:tcMar>
              <w:left w:w="57" w:type="dxa"/>
              <w:right w:w="57" w:type="dxa"/>
            </w:tcMar>
            <w:vAlign w:val="center"/>
          </w:tcPr>
          <w:p w14:paraId="731CE741"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83.1</w:t>
            </w:r>
            <w:r>
              <w:rPr>
                <w:noProof/>
              </w:rPr>
              <w:fldChar w:fldCharType="end"/>
            </w:r>
          </w:p>
        </w:tc>
        <w:tc>
          <w:tcPr>
            <w:tcW w:w="1070" w:type="dxa"/>
            <w:shd w:val="clear" w:color="auto" w:fill="auto"/>
            <w:tcMar>
              <w:left w:w="57" w:type="dxa"/>
              <w:right w:w="57" w:type="dxa"/>
            </w:tcMar>
            <w:vAlign w:val="center"/>
          </w:tcPr>
          <w:p w14:paraId="36E0A7D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82.9</w:t>
            </w:r>
            <w:r>
              <w:rPr>
                <w:noProof/>
              </w:rPr>
              <w:fldChar w:fldCharType="end"/>
            </w:r>
          </w:p>
        </w:tc>
        <w:tc>
          <w:tcPr>
            <w:tcW w:w="1551" w:type="dxa"/>
            <w:shd w:val="clear" w:color="auto" w:fill="auto"/>
            <w:tcMar>
              <w:left w:w="57" w:type="dxa"/>
              <w:right w:w="57" w:type="dxa"/>
            </w:tcMar>
            <w:vAlign w:val="center"/>
          </w:tcPr>
          <w:p w14:paraId="6393CD6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0.2</w:t>
            </w:r>
            <w:r>
              <w:rPr>
                <w:noProof/>
              </w:rPr>
              <w:fldChar w:fldCharType="end"/>
            </w:r>
          </w:p>
        </w:tc>
        <w:tc>
          <w:tcPr>
            <w:tcW w:w="855" w:type="dxa"/>
            <w:shd w:val="clear" w:color="auto" w:fill="auto"/>
            <w:tcMar>
              <w:left w:w="57" w:type="dxa"/>
              <w:right w:w="57" w:type="dxa"/>
            </w:tcMar>
            <w:vAlign w:val="center"/>
          </w:tcPr>
          <w:p w14:paraId="383CC523" w14:textId="77777777" w:rsidR="00605A6E" w:rsidRPr="00194B28" w:rsidRDefault="00605A6E" w:rsidP="000C3344">
            <w:pPr>
              <w:pStyle w:val="TableTextCentre"/>
              <w:spacing w:before="40"/>
              <w:jc w:val="right"/>
            </w:pPr>
            <w:r>
              <w:sym w:font="Wingdings 2" w:char="F050"/>
            </w:r>
          </w:p>
        </w:tc>
      </w:tr>
      <w:tr w:rsidR="00605A6E" w14:paraId="0C3AFF6F" w14:textId="77777777" w:rsidTr="00FA70B8">
        <w:trPr>
          <w:cantSplit/>
        </w:trPr>
        <w:tc>
          <w:tcPr>
            <w:tcW w:w="3456" w:type="dxa"/>
            <w:shd w:val="clear" w:color="auto" w:fill="auto"/>
            <w:tcMar>
              <w:left w:w="57" w:type="dxa"/>
              <w:right w:w="57" w:type="dxa"/>
            </w:tcMar>
            <w:vAlign w:val="center"/>
          </w:tcPr>
          <w:p w14:paraId="1CB7E8F0" w14:textId="77777777" w:rsidR="00605A6E" w:rsidRPr="000030C9" w:rsidRDefault="00605A6E" w:rsidP="000C3344">
            <w:pPr>
              <w:pStyle w:val="TableTextLeftItalics"/>
              <w:rPr>
                <w:b/>
              </w:rPr>
            </w:pPr>
            <w:r w:rsidRPr="000030C9">
              <w:rPr>
                <w:b/>
              </w:rPr>
              <w:t>Cost</w:t>
            </w:r>
          </w:p>
        </w:tc>
        <w:tc>
          <w:tcPr>
            <w:tcW w:w="1070" w:type="dxa"/>
            <w:shd w:val="clear" w:color="auto" w:fill="auto"/>
            <w:tcMar>
              <w:left w:w="57" w:type="dxa"/>
              <w:right w:w="57" w:type="dxa"/>
            </w:tcMar>
            <w:vAlign w:val="center"/>
          </w:tcPr>
          <w:p w14:paraId="56700372" w14:textId="77777777" w:rsidR="00605A6E" w:rsidRDefault="00605A6E" w:rsidP="000C3344">
            <w:pPr>
              <w:pStyle w:val="TableTextRight"/>
            </w:pPr>
          </w:p>
        </w:tc>
        <w:tc>
          <w:tcPr>
            <w:tcW w:w="1070" w:type="dxa"/>
            <w:shd w:val="clear" w:color="auto" w:fill="auto"/>
            <w:tcMar>
              <w:left w:w="57" w:type="dxa"/>
              <w:right w:w="57" w:type="dxa"/>
            </w:tcMar>
            <w:vAlign w:val="center"/>
          </w:tcPr>
          <w:p w14:paraId="22411876" w14:textId="77777777" w:rsidR="00605A6E" w:rsidRDefault="00605A6E" w:rsidP="000C3344">
            <w:pPr>
              <w:pStyle w:val="TableTextRight"/>
            </w:pPr>
          </w:p>
        </w:tc>
        <w:tc>
          <w:tcPr>
            <w:tcW w:w="1070" w:type="dxa"/>
            <w:shd w:val="clear" w:color="auto" w:fill="auto"/>
            <w:tcMar>
              <w:left w:w="57" w:type="dxa"/>
              <w:right w:w="57" w:type="dxa"/>
            </w:tcMar>
            <w:vAlign w:val="center"/>
          </w:tcPr>
          <w:p w14:paraId="36543DDC" w14:textId="77777777" w:rsidR="00605A6E" w:rsidRDefault="00605A6E" w:rsidP="000C3344">
            <w:pPr>
              <w:pStyle w:val="TableTextRight"/>
            </w:pPr>
          </w:p>
        </w:tc>
        <w:tc>
          <w:tcPr>
            <w:tcW w:w="1551" w:type="dxa"/>
            <w:shd w:val="clear" w:color="auto" w:fill="auto"/>
            <w:tcMar>
              <w:left w:w="57" w:type="dxa"/>
              <w:right w:w="57" w:type="dxa"/>
            </w:tcMar>
            <w:vAlign w:val="center"/>
          </w:tcPr>
          <w:p w14:paraId="58D5F657" w14:textId="77777777" w:rsidR="00605A6E" w:rsidRDefault="00605A6E" w:rsidP="000C3344">
            <w:pPr>
              <w:pStyle w:val="TableTextRight"/>
            </w:pPr>
          </w:p>
        </w:tc>
        <w:tc>
          <w:tcPr>
            <w:tcW w:w="855" w:type="dxa"/>
            <w:shd w:val="clear" w:color="auto" w:fill="auto"/>
            <w:tcMar>
              <w:left w:w="57" w:type="dxa"/>
              <w:right w:w="57" w:type="dxa"/>
            </w:tcMar>
            <w:vAlign w:val="center"/>
          </w:tcPr>
          <w:p w14:paraId="23584425" w14:textId="77777777" w:rsidR="00605A6E" w:rsidRDefault="00605A6E" w:rsidP="000C3344">
            <w:pPr>
              <w:pStyle w:val="TableTextRight"/>
              <w:spacing w:before="40"/>
            </w:pPr>
          </w:p>
        </w:tc>
      </w:tr>
      <w:tr w:rsidR="00605A6E" w14:paraId="1B7684EC" w14:textId="77777777" w:rsidTr="00FA70B8">
        <w:trPr>
          <w:cantSplit/>
        </w:trPr>
        <w:tc>
          <w:tcPr>
            <w:tcW w:w="3456" w:type="dxa"/>
            <w:shd w:val="clear" w:color="auto" w:fill="auto"/>
            <w:tcMar>
              <w:left w:w="57" w:type="dxa"/>
              <w:right w:w="57" w:type="dxa"/>
            </w:tcMar>
            <w:vAlign w:val="center"/>
          </w:tcPr>
          <w:p w14:paraId="4E65FD72" w14:textId="77777777" w:rsidR="00605A6E" w:rsidRDefault="00605A6E" w:rsidP="000C3344">
            <w:pPr>
              <w:pStyle w:val="TableTextLeft"/>
            </w:pPr>
            <w:r>
              <w:t>Total output cost</w:t>
            </w:r>
          </w:p>
        </w:tc>
        <w:tc>
          <w:tcPr>
            <w:tcW w:w="1070" w:type="dxa"/>
            <w:shd w:val="clear" w:color="auto" w:fill="auto"/>
            <w:tcMar>
              <w:left w:w="57" w:type="dxa"/>
              <w:right w:w="57" w:type="dxa"/>
            </w:tcMar>
            <w:vAlign w:val="center"/>
          </w:tcPr>
          <w:p w14:paraId="39B8DA21" w14:textId="77777777" w:rsidR="00605A6E" w:rsidRDefault="00605A6E" w:rsidP="000C3344">
            <w:pPr>
              <w:pStyle w:val="TableTextRight"/>
            </w:pPr>
            <w:r>
              <w:t>$ million</w:t>
            </w:r>
          </w:p>
        </w:tc>
        <w:tc>
          <w:tcPr>
            <w:tcW w:w="1070" w:type="dxa"/>
            <w:shd w:val="clear" w:color="auto" w:fill="auto"/>
            <w:tcMar>
              <w:left w:w="57" w:type="dxa"/>
              <w:right w:w="57" w:type="dxa"/>
            </w:tcMar>
            <w:vAlign w:val="center"/>
          </w:tcPr>
          <w:p w14:paraId="0394E40E" w14:textId="77777777" w:rsidR="00605A6E" w:rsidRDefault="00605A6E" w:rsidP="000C3344">
            <w:pPr>
              <w:pStyle w:val="TableTextRight"/>
            </w:pPr>
            <w:r>
              <w:t>901.0</w:t>
            </w:r>
          </w:p>
        </w:tc>
        <w:tc>
          <w:tcPr>
            <w:tcW w:w="1070" w:type="dxa"/>
            <w:shd w:val="clear" w:color="auto" w:fill="auto"/>
            <w:tcMar>
              <w:left w:w="57" w:type="dxa"/>
              <w:right w:w="57" w:type="dxa"/>
            </w:tcMar>
            <w:vAlign w:val="center"/>
          </w:tcPr>
          <w:p w14:paraId="01FDAC2E" w14:textId="77777777" w:rsidR="00605A6E" w:rsidRDefault="00605A6E" w:rsidP="000C3344">
            <w:pPr>
              <w:pStyle w:val="TableTextRight"/>
            </w:pPr>
            <w:r>
              <w:t>938.2</w:t>
            </w:r>
          </w:p>
        </w:tc>
        <w:tc>
          <w:tcPr>
            <w:tcW w:w="1551" w:type="dxa"/>
            <w:shd w:val="clear" w:color="auto" w:fill="auto"/>
            <w:tcMar>
              <w:left w:w="57" w:type="dxa"/>
              <w:right w:w="57" w:type="dxa"/>
            </w:tcMar>
            <w:vAlign w:val="center"/>
          </w:tcPr>
          <w:p w14:paraId="7BC311EF" w14:textId="77777777" w:rsidR="00605A6E" w:rsidRDefault="00605A6E" w:rsidP="000C3344">
            <w:pPr>
              <w:pStyle w:val="TableTextRight"/>
            </w:pPr>
            <w:r>
              <w:t>-4.0</w:t>
            </w:r>
          </w:p>
        </w:tc>
        <w:tc>
          <w:tcPr>
            <w:tcW w:w="855" w:type="dxa"/>
            <w:shd w:val="clear" w:color="auto" w:fill="auto"/>
            <w:tcMar>
              <w:left w:w="57" w:type="dxa"/>
              <w:right w:w="57" w:type="dxa"/>
            </w:tcMar>
            <w:vAlign w:val="center"/>
          </w:tcPr>
          <w:p w14:paraId="05940AFF" w14:textId="77777777" w:rsidR="00605A6E" w:rsidRDefault="00605A6E" w:rsidP="000C3344">
            <w:pPr>
              <w:pStyle w:val="TableTextCentre"/>
              <w:spacing w:before="40"/>
              <w:jc w:val="right"/>
            </w:pPr>
            <w:r>
              <w:sym w:font="Wingdings 2" w:char="F050"/>
            </w:r>
          </w:p>
        </w:tc>
      </w:tr>
    </w:tbl>
    <w:p w14:paraId="2CD612A0" w14:textId="77777777" w:rsidR="00605A6E" w:rsidRDefault="00605A6E" w:rsidP="00605A6E">
      <w:pPr>
        <w:pStyle w:val="Note"/>
      </w:pPr>
      <w:r>
        <w:t>Notes:</w:t>
      </w:r>
    </w:p>
    <w:p w14:paraId="2B954324" w14:textId="77777777" w:rsidR="00605A6E" w:rsidRDefault="00605A6E" w:rsidP="00533F9F">
      <w:pPr>
        <w:pStyle w:val="Notenumber123"/>
        <w:numPr>
          <w:ilvl w:val="0"/>
          <w:numId w:val="0"/>
        </w:numPr>
        <w:ind w:left="113"/>
      </w:pPr>
      <w:r>
        <w:sym w:font="Wingdings 2" w:char="F050"/>
      </w:r>
      <w:r>
        <w:t xml:space="preserve"> Performance target achieved or exceeded</w:t>
      </w:r>
    </w:p>
    <w:p w14:paraId="183D8CB4" w14:textId="77777777" w:rsidR="00605A6E" w:rsidRDefault="00605A6E" w:rsidP="00533F9F">
      <w:pPr>
        <w:pStyle w:val="Notenumber123"/>
        <w:numPr>
          <w:ilvl w:val="0"/>
          <w:numId w:val="0"/>
        </w:numPr>
        <w:ind w:left="113"/>
      </w:pPr>
      <w:r>
        <w:sym w:font="Wingdings 2" w:char="F099"/>
      </w:r>
      <w:r>
        <w:t xml:space="preserve"> Performance target not achieved – within 5 per cent variance</w:t>
      </w:r>
    </w:p>
    <w:p w14:paraId="0C4B99F4" w14:textId="3FAB9964" w:rsidR="00605A6E" w:rsidRDefault="00605A6E" w:rsidP="00533F9F">
      <w:pPr>
        <w:pStyle w:val="Notenumber123"/>
        <w:numPr>
          <w:ilvl w:val="0"/>
          <w:numId w:val="0"/>
        </w:numPr>
        <w:ind w:left="113"/>
      </w:pPr>
      <w:r w:rsidRPr="0045152A">
        <w:sym w:font="Wingdings 2" w:char="F0A1"/>
      </w:r>
      <w:r>
        <w:t xml:space="preserve"> Performance target not achieved – exceeds 5 per cent variance </w:t>
      </w:r>
    </w:p>
    <w:p w14:paraId="317A3415" w14:textId="77777777" w:rsidR="00857CF6" w:rsidRDefault="00857CF6" w:rsidP="00857CF6"/>
    <w:p w14:paraId="74DF9031" w14:textId="77777777" w:rsidR="00857CF6" w:rsidRDefault="00857CF6" w:rsidP="00857CF6">
      <w:pPr>
        <w:sectPr w:rsidR="00857CF6" w:rsidSect="000C3344">
          <w:headerReference w:type="even" r:id="rId169"/>
          <w:headerReference w:type="default" r:id="rId170"/>
          <w:footerReference w:type="even" r:id="rId171"/>
          <w:footerReference w:type="default" r:id="rId172"/>
          <w:headerReference w:type="first" r:id="rId173"/>
          <w:footerReference w:type="first" r:id="rId174"/>
          <w:pgSz w:w="11906" w:h="16838"/>
          <w:pgMar w:top="1701" w:right="1418" w:bottom="1418" w:left="1418" w:header="709" w:footer="709" w:gutter="0"/>
          <w:cols w:space="284"/>
          <w:docGrid w:linePitch="360"/>
        </w:sectPr>
      </w:pPr>
    </w:p>
    <w:p w14:paraId="3D85C62B" w14:textId="54F923CF" w:rsidR="00605A6E" w:rsidRDefault="00605A6E" w:rsidP="0090180C">
      <w:pPr>
        <w:pStyle w:val="Heading4"/>
        <w:spacing w:before="280"/>
      </w:pPr>
      <w:r>
        <w:lastRenderedPageBreak/>
        <w:t xml:space="preserve">Transport Safety, Security and Emergency Management </w:t>
      </w:r>
    </w:p>
    <w:p w14:paraId="50102E12" w14:textId="77777777" w:rsidR="00605A6E" w:rsidRPr="002F50CF" w:rsidRDefault="00605A6E" w:rsidP="00605A6E">
      <w:pPr>
        <w:spacing w:after="120"/>
      </w:pPr>
      <w:r>
        <w:t>This output contributes to the department’s objective by delivering a range of initiatives and regulatory activities to improve safety and security on Victoria’s transport network.</w:t>
      </w:r>
    </w:p>
    <w:p w14:paraId="17C44933" w14:textId="77777777" w:rsidR="00605A6E" w:rsidRDefault="00605A6E" w:rsidP="0090180C">
      <w:pPr>
        <w:pStyle w:val="Heading4"/>
      </w:pPr>
      <w:r>
        <w:t xml:space="preserve">Transport Safety, Security and Emergency Management </w:t>
      </w:r>
    </w:p>
    <w:tbl>
      <w:tblPr>
        <w:tblStyle w:val="TableGrid"/>
        <w:tblW w:w="9077" w:type="dxa"/>
        <w:tblInd w:w="-5" w:type="dxa"/>
        <w:tblLayout w:type="fixed"/>
        <w:tblLook w:val="04A0" w:firstRow="1" w:lastRow="0" w:firstColumn="1" w:lastColumn="0" w:noHBand="0" w:noVBand="1"/>
      </w:tblPr>
      <w:tblGrid>
        <w:gridCol w:w="3451"/>
        <w:gridCol w:w="7"/>
        <w:gridCol w:w="1066"/>
        <w:gridCol w:w="1071"/>
        <w:gridCol w:w="1071"/>
        <w:gridCol w:w="1552"/>
        <w:gridCol w:w="859"/>
      </w:tblGrid>
      <w:tr w:rsidR="005D21AD" w14:paraId="040902E1" w14:textId="77777777" w:rsidTr="00601DA9">
        <w:trPr>
          <w:cantSplit/>
          <w:tblHeader/>
        </w:trPr>
        <w:tc>
          <w:tcPr>
            <w:tcW w:w="3451" w:type="dxa"/>
            <w:shd w:val="clear" w:color="auto" w:fill="auto"/>
            <w:tcMar>
              <w:left w:w="57" w:type="dxa"/>
              <w:right w:w="57" w:type="dxa"/>
            </w:tcMar>
          </w:tcPr>
          <w:p w14:paraId="6038E924" w14:textId="77777777" w:rsidR="00605A6E" w:rsidRDefault="00605A6E" w:rsidP="000C3344">
            <w:pPr>
              <w:pStyle w:val="TableTextLeftBold"/>
            </w:pPr>
            <w:bookmarkStart w:id="1026" w:name="Title_125" w:colFirst="0" w:colLast="0"/>
            <w:r>
              <w:t>Performance measures</w:t>
            </w:r>
          </w:p>
        </w:tc>
        <w:tc>
          <w:tcPr>
            <w:tcW w:w="1073" w:type="dxa"/>
            <w:gridSpan w:val="2"/>
            <w:shd w:val="clear" w:color="auto" w:fill="auto"/>
            <w:tcMar>
              <w:left w:w="28" w:type="dxa"/>
              <w:right w:w="28" w:type="dxa"/>
            </w:tcMar>
          </w:tcPr>
          <w:p w14:paraId="0254EC17" w14:textId="77777777" w:rsidR="00605A6E" w:rsidRDefault="00605A6E" w:rsidP="000C3344">
            <w:pPr>
              <w:pStyle w:val="TableTextRightBold"/>
            </w:pPr>
            <w:r>
              <w:t>unit of measure</w:t>
            </w:r>
          </w:p>
        </w:tc>
        <w:tc>
          <w:tcPr>
            <w:tcW w:w="1071" w:type="dxa"/>
            <w:shd w:val="clear" w:color="auto" w:fill="auto"/>
            <w:tcMar>
              <w:left w:w="28" w:type="dxa"/>
              <w:right w:w="28" w:type="dxa"/>
            </w:tcMar>
          </w:tcPr>
          <w:p w14:paraId="0EF1D1F3" w14:textId="77777777" w:rsidR="00605A6E" w:rsidRDefault="00605A6E" w:rsidP="000C3344">
            <w:pPr>
              <w:pStyle w:val="TableTextRightBold"/>
            </w:pPr>
            <w:r>
              <w:t>2018-19 actual</w:t>
            </w:r>
          </w:p>
        </w:tc>
        <w:tc>
          <w:tcPr>
            <w:tcW w:w="1071" w:type="dxa"/>
            <w:shd w:val="clear" w:color="auto" w:fill="auto"/>
            <w:tcMar>
              <w:left w:w="28" w:type="dxa"/>
              <w:right w:w="28" w:type="dxa"/>
            </w:tcMar>
          </w:tcPr>
          <w:p w14:paraId="6E101578" w14:textId="77777777" w:rsidR="00605A6E" w:rsidRDefault="00605A6E" w:rsidP="000C3344">
            <w:pPr>
              <w:pStyle w:val="TableTextRightBold"/>
            </w:pPr>
            <w:r>
              <w:t>2018-19 target</w:t>
            </w:r>
          </w:p>
        </w:tc>
        <w:tc>
          <w:tcPr>
            <w:tcW w:w="1552" w:type="dxa"/>
            <w:shd w:val="clear" w:color="auto" w:fill="auto"/>
            <w:tcMar>
              <w:left w:w="28" w:type="dxa"/>
              <w:right w:w="28" w:type="dxa"/>
            </w:tcMar>
          </w:tcPr>
          <w:p w14:paraId="7A14844B" w14:textId="77777777" w:rsidR="00605A6E" w:rsidRDefault="00605A6E" w:rsidP="000C3344">
            <w:pPr>
              <w:pStyle w:val="TableTextRightBold"/>
            </w:pPr>
            <w:r>
              <w:t>Performance variation (%)</w:t>
            </w:r>
          </w:p>
        </w:tc>
        <w:tc>
          <w:tcPr>
            <w:tcW w:w="859" w:type="dxa"/>
            <w:shd w:val="clear" w:color="auto" w:fill="auto"/>
            <w:tcMar>
              <w:left w:w="28" w:type="dxa"/>
              <w:right w:w="28" w:type="dxa"/>
            </w:tcMar>
          </w:tcPr>
          <w:p w14:paraId="00241A13" w14:textId="77777777" w:rsidR="00605A6E" w:rsidRPr="00C07E93" w:rsidRDefault="00605A6E" w:rsidP="000C3344">
            <w:pPr>
              <w:pStyle w:val="TableTextRightBold"/>
            </w:pPr>
            <w:r>
              <w:t>Result</w:t>
            </w:r>
          </w:p>
        </w:tc>
      </w:tr>
      <w:bookmarkEnd w:id="1026"/>
      <w:tr w:rsidR="00605A6E" w14:paraId="44EBB53F" w14:textId="77777777" w:rsidTr="00601DA9">
        <w:trPr>
          <w:trHeight w:val="284"/>
        </w:trPr>
        <w:tc>
          <w:tcPr>
            <w:tcW w:w="3451" w:type="dxa"/>
            <w:shd w:val="clear" w:color="auto" w:fill="auto"/>
            <w:tcMar>
              <w:left w:w="57" w:type="dxa"/>
              <w:right w:w="57" w:type="dxa"/>
            </w:tcMar>
            <w:vAlign w:val="center"/>
          </w:tcPr>
          <w:p w14:paraId="68C01926" w14:textId="77777777" w:rsidR="00605A6E" w:rsidRPr="00F464E7" w:rsidRDefault="00605A6E" w:rsidP="000C3344">
            <w:pPr>
              <w:pStyle w:val="TableTextLeftItalics"/>
              <w:rPr>
                <w:b/>
              </w:rPr>
            </w:pPr>
            <w:r w:rsidRPr="00F464E7">
              <w:rPr>
                <w:b/>
              </w:rPr>
              <w:t>Quantity</w:t>
            </w:r>
          </w:p>
        </w:tc>
        <w:tc>
          <w:tcPr>
            <w:tcW w:w="1073" w:type="dxa"/>
            <w:gridSpan w:val="2"/>
            <w:shd w:val="clear" w:color="auto" w:fill="auto"/>
            <w:tcMar>
              <w:left w:w="57" w:type="dxa"/>
              <w:right w:w="57" w:type="dxa"/>
            </w:tcMar>
            <w:vAlign w:val="center"/>
          </w:tcPr>
          <w:p w14:paraId="2C91C3D9" w14:textId="77777777" w:rsidR="00605A6E" w:rsidRDefault="00605A6E" w:rsidP="000C3344">
            <w:pPr>
              <w:pStyle w:val="TableTextRight"/>
            </w:pPr>
          </w:p>
        </w:tc>
        <w:tc>
          <w:tcPr>
            <w:tcW w:w="1071" w:type="dxa"/>
            <w:shd w:val="clear" w:color="auto" w:fill="auto"/>
            <w:tcMar>
              <w:left w:w="57" w:type="dxa"/>
              <w:right w:w="57" w:type="dxa"/>
            </w:tcMar>
            <w:vAlign w:val="center"/>
          </w:tcPr>
          <w:p w14:paraId="6F1324E2" w14:textId="77777777" w:rsidR="00605A6E" w:rsidRDefault="00605A6E" w:rsidP="000C3344">
            <w:pPr>
              <w:pStyle w:val="TableTextRight"/>
            </w:pPr>
          </w:p>
        </w:tc>
        <w:tc>
          <w:tcPr>
            <w:tcW w:w="1071" w:type="dxa"/>
            <w:shd w:val="clear" w:color="auto" w:fill="auto"/>
            <w:tcMar>
              <w:left w:w="57" w:type="dxa"/>
              <w:right w:w="57" w:type="dxa"/>
            </w:tcMar>
            <w:vAlign w:val="center"/>
          </w:tcPr>
          <w:p w14:paraId="4C7AF620" w14:textId="77777777" w:rsidR="00605A6E" w:rsidRDefault="00605A6E" w:rsidP="000C3344">
            <w:pPr>
              <w:pStyle w:val="TableTextRight"/>
            </w:pPr>
          </w:p>
        </w:tc>
        <w:tc>
          <w:tcPr>
            <w:tcW w:w="1552" w:type="dxa"/>
            <w:shd w:val="clear" w:color="auto" w:fill="auto"/>
            <w:tcMar>
              <w:left w:w="57" w:type="dxa"/>
              <w:right w:w="57" w:type="dxa"/>
            </w:tcMar>
            <w:vAlign w:val="center"/>
          </w:tcPr>
          <w:p w14:paraId="24410590" w14:textId="77777777" w:rsidR="00605A6E" w:rsidRDefault="00605A6E" w:rsidP="000C3344">
            <w:pPr>
              <w:pStyle w:val="TableTextRight"/>
            </w:pPr>
          </w:p>
        </w:tc>
        <w:tc>
          <w:tcPr>
            <w:tcW w:w="859" w:type="dxa"/>
            <w:shd w:val="clear" w:color="auto" w:fill="auto"/>
            <w:tcMar>
              <w:left w:w="57" w:type="dxa"/>
              <w:right w:w="57" w:type="dxa"/>
            </w:tcMar>
            <w:vAlign w:val="center"/>
          </w:tcPr>
          <w:p w14:paraId="6D7F3A47" w14:textId="77777777" w:rsidR="00605A6E" w:rsidRDefault="00605A6E" w:rsidP="000C3344">
            <w:pPr>
              <w:pStyle w:val="TableTextRight"/>
            </w:pPr>
          </w:p>
        </w:tc>
      </w:tr>
      <w:tr w:rsidR="005D21AD" w14:paraId="24B41B74" w14:textId="77777777" w:rsidTr="00601DA9">
        <w:trPr>
          <w:trHeight w:val="284"/>
        </w:trPr>
        <w:tc>
          <w:tcPr>
            <w:tcW w:w="3451" w:type="dxa"/>
            <w:shd w:val="clear" w:color="auto" w:fill="auto"/>
            <w:tcMar>
              <w:left w:w="57" w:type="dxa"/>
              <w:right w:w="57" w:type="dxa"/>
            </w:tcMar>
          </w:tcPr>
          <w:p w14:paraId="21950AA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Accredited State maritime training providers audited in accordance with risk-based annual audit plan</w:t>
            </w:r>
            <w:r>
              <w:rPr>
                <w:noProof/>
              </w:rPr>
              <w:fldChar w:fldCharType="end"/>
            </w:r>
          </w:p>
        </w:tc>
        <w:tc>
          <w:tcPr>
            <w:tcW w:w="1073" w:type="dxa"/>
            <w:gridSpan w:val="2"/>
            <w:shd w:val="clear" w:color="auto" w:fill="auto"/>
            <w:tcMar>
              <w:left w:w="57" w:type="dxa"/>
              <w:right w:w="57" w:type="dxa"/>
            </w:tcMar>
          </w:tcPr>
          <w:p w14:paraId="6DC7720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176F4972"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20</w:t>
            </w:r>
            <w:r>
              <w:rPr>
                <w:noProof/>
              </w:rPr>
              <w:fldChar w:fldCharType="end"/>
            </w:r>
          </w:p>
        </w:tc>
        <w:tc>
          <w:tcPr>
            <w:tcW w:w="1071" w:type="dxa"/>
            <w:shd w:val="clear" w:color="auto" w:fill="auto"/>
            <w:tcMar>
              <w:left w:w="57" w:type="dxa"/>
              <w:right w:w="57" w:type="dxa"/>
            </w:tcMar>
          </w:tcPr>
          <w:p w14:paraId="2361637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20</w:t>
            </w:r>
            <w:r>
              <w:rPr>
                <w:noProof/>
              </w:rPr>
              <w:fldChar w:fldCharType="end"/>
            </w:r>
          </w:p>
        </w:tc>
        <w:tc>
          <w:tcPr>
            <w:tcW w:w="1552" w:type="dxa"/>
            <w:shd w:val="clear" w:color="auto" w:fill="auto"/>
            <w:tcMar>
              <w:left w:w="57" w:type="dxa"/>
              <w:right w:w="57" w:type="dxa"/>
            </w:tcMar>
          </w:tcPr>
          <w:p w14:paraId="6A31D040"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140F2967" w14:textId="77777777" w:rsidR="00605A6E" w:rsidRPr="00194B28" w:rsidRDefault="00605A6E" w:rsidP="000C3344">
            <w:pPr>
              <w:pStyle w:val="TableTextCentre"/>
              <w:spacing w:before="40"/>
              <w:jc w:val="right"/>
            </w:pPr>
            <w:r>
              <w:sym w:font="Wingdings" w:char="F0FC"/>
            </w:r>
          </w:p>
        </w:tc>
      </w:tr>
      <w:tr w:rsidR="005D21AD" w14:paraId="119FCB20" w14:textId="77777777" w:rsidTr="00601DA9">
        <w:trPr>
          <w:trHeight w:val="284"/>
        </w:trPr>
        <w:tc>
          <w:tcPr>
            <w:tcW w:w="3451" w:type="dxa"/>
            <w:shd w:val="clear" w:color="auto" w:fill="auto"/>
            <w:tcMar>
              <w:left w:w="57" w:type="dxa"/>
              <w:right w:w="57" w:type="dxa"/>
            </w:tcMar>
          </w:tcPr>
          <w:p w14:paraId="2C8DEC1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Regulatory interventions conducted on high</w:t>
            </w:r>
            <w:r w:rsidRPr="004B63B7">
              <w:rPr>
                <w:rFonts w:ascii="Times New Roman" w:hAnsi="Times New Roman" w:cs="Times New Roman"/>
                <w:noProof/>
              </w:rPr>
              <w:t>‑</w:t>
            </w:r>
            <w:r w:rsidRPr="004B63B7">
              <w:rPr>
                <w:noProof/>
              </w:rPr>
              <w:t>risk or accredited rail transport operators</w:t>
            </w:r>
            <w:r>
              <w:rPr>
                <w:noProof/>
              </w:rPr>
              <w:fldChar w:fldCharType="end"/>
            </w:r>
          </w:p>
        </w:tc>
        <w:tc>
          <w:tcPr>
            <w:tcW w:w="1073" w:type="dxa"/>
            <w:gridSpan w:val="2"/>
            <w:shd w:val="clear" w:color="auto" w:fill="auto"/>
            <w:tcMar>
              <w:left w:w="57" w:type="dxa"/>
              <w:right w:w="57" w:type="dxa"/>
            </w:tcMar>
          </w:tcPr>
          <w:p w14:paraId="5BA7C62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4E690FFF"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105</w:t>
            </w:r>
            <w:r>
              <w:rPr>
                <w:noProof/>
              </w:rPr>
              <w:fldChar w:fldCharType="end"/>
            </w:r>
          </w:p>
        </w:tc>
        <w:tc>
          <w:tcPr>
            <w:tcW w:w="1071" w:type="dxa"/>
            <w:shd w:val="clear" w:color="auto" w:fill="auto"/>
            <w:tcMar>
              <w:left w:w="57" w:type="dxa"/>
              <w:right w:w="57" w:type="dxa"/>
            </w:tcMar>
          </w:tcPr>
          <w:p w14:paraId="2F9776F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60BBA697"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5.0</w:t>
            </w:r>
            <w:r>
              <w:rPr>
                <w:noProof/>
              </w:rPr>
              <w:fldChar w:fldCharType="end"/>
            </w:r>
          </w:p>
        </w:tc>
        <w:tc>
          <w:tcPr>
            <w:tcW w:w="859" w:type="dxa"/>
            <w:shd w:val="clear" w:color="auto" w:fill="auto"/>
            <w:tcMar>
              <w:left w:w="57" w:type="dxa"/>
              <w:right w:w="57" w:type="dxa"/>
            </w:tcMar>
          </w:tcPr>
          <w:p w14:paraId="19F2C5ED" w14:textId="77777777" w:rsidR="00605A6E" w:rsidRPr="00194B28" w:rsidRDefault="00605A6E" w:rsidP="000C3344">
            <w:pPr>
              <w:pStyle w:val="TableTextCentre"/>
              <w:spacing w:before="40"/>
              <w:jc w:val="right"/>
            </w:pPr>
            <w:r>
              <w:sym w:font="Wingdings" w:char="F0FC"/>
            </w:r>
          </w:p>
        </w:tc>
      </w:tr>
      <w:tr w:rsidR="005D21AD" w14:paraId="6785F5D9" w14:textId="77777777" w:rsidTr="00601DA9">
        <w:tc>
          <w:tcPr>
            <w:tcW w:w="3451" w:type="dxa"/>
            <w:shd w:val="clear" w:color="auto" w:fill="auto"/>
            <w:tcMar>
              <w:left w:w="57" w:type="dxa"/>
              <w:right w:w="57" w:type="dxa"/>
            </w:tcMar>
          </w:tcPr>
          <w:p w14:paraId="3A403CA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Risk-based vessel inspections undertaken to determine compliance with state marine safety law</w:t>
            </w:r>
            <w:r>
              <w:rPr>
                <w:noProof/>
              </w:rPr>
              <w:fldChar w:fldCharType="end"/>
            </w:r>
          </w:p>
        </w:tc>
        <w:tc>
          <w:tcPr>
            <w:tcW w:w="1073" w:type="dxa"/>
            <w:gridSpan w:val="2"/>
            <w:shd w:val="clear" w:color="auto" w:fill="auto"/>
            <w:tcMar>
              <w:left w:w="57" w:type="dxa"/>
              <w:right w:w="57" w:type="dxa"/>
            </w:tcMar>
          </w:tcPr>
          <w:p w14:paraId="4D649F93"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284AA55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555</w:t>
            </w:r>
            <w:r>
              <w:rPr>
                <w:noProof/>
              </w:rPr>
              <w:fldChar w:fldCharType="end"/>
            </w:r>
          </w:p>
        </w:tc>
        <w:tc>
          <w:tcPr>
            <w:tcW w:w="1071" w:type="dxa"/>
            <w:shd w:val="clear" w:color="auto" w:fill="auto"/>
            <w:tcMar>
              <w:left w:w="57" w:type="dxa"/>
              <w:right w:w="57" w:type="dxa"/>
            </w:tcMar>
          </w:tcPr>
          <w:p w14:paraId="52B6CE41"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500</w:t>
            </w:r>
            <w:r>
              <w:rPr>
                <w:noProof/>
              </w:rPr>
              <w:fldChar w:fldCharType="end"/>
            </w:r>
          </w:p>
        </w:tc>
        <w:tc>
          <w:tcPr>
            <w:tcW w:w="1552" w:type="dxa"/>
            <w:shd w:val="clear" w:color="auto" w:fill="auto"/>
            <w:tcMar>
              <w:left w:w="57" w:type="dxa"/>
              <w:right w:w="57" w:type="dxa"/>
            </w:tcMar>
          </w:tcPr>
          <w:p w14:paraId="4A137BE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11.0</w:t>
            </w:r>
            <w:r>
              <w:rPr>
                <w:noProof/>
              </w:rPr>
              <w:fldChar w:fldCharType="end"/>
            </w:r>
          </w:p>
        </w:tc>
        <w:tc>
          <w:tcPr>
            <w:tcW w:w="859" w:type="dxa"/>
            <w:shd w:val="clear" w:color="auto" w:fill="auto"/>
            <w:tcMar>
              <w:left w:w="57" w:type="dxa"/>
              <w:right w:w="57" w:type="dxa"/>
            </w:tcMar>
          </w:tcPr>
          <w:p w14:paraId="688593DA" w14:textId="77777777" w:rsidR="00605A6E" w:rsidRPr="00194B28" w:rsidRDefault="00605A6E" w:rsidP="000C3344">
            <w:pPr>
              <w:pStyle w:val="TableTextCentre"/>
              <w:spacing w:before="40"/>
              <w:jc w:val="right"/>
            </w:pPr>
            <w:r>
              <w:sym w:font="Wingdings" w:char="F0FC"/>
            </w:r>
          </w:p>
        </w:tc>
      </w:tr>
      <w:tr w:rsidR="00605A6E" w:rsidRPr="00302A17" w14:paraId="32FCB49E" w14:textId="77777777" w:rsidTr="00601DA9">
        <w:tc>
          <w:tcPr>
            <w:tcW w:w="9077" w:type="dxa"/>
            <w:gridSpan w:val="7"/>
            <w:shd w:val="clear" w:color="auto" w:fill="auto"/>
            <w:tcMar>
              <w:left w:w="57" w:type="dxa"/>
              <w:right w:w="57" w:type="dxa"/>
            </w:tcMar>
          </w:tcPr>
          <w:p w14:paraId="19357601" w14:textId="77777777" w:rsidR="00605A6E" w:rsidRPr="00302A17" w:rsidRDefault="00605A6E" w:rsidP="0090180C">
            <w:pPr>
              <w:pStyle w:val="TableTextLeftItalics"/>
            </w:pPr>
            <w:r w:rsidRPr="00C5064F">
              <w:rPr>
                <w:noProof/>
              </w:rPr>
              <w:fldChar w:fldCharType="begin"/>
            </w:r>
            <w:r w:rsidRPr="00C5064F">
              <w:rPr>
                <w:noProof/>
              </w:rPr>
              <w:instrText xml:space="preserve"> MERGEFIELD "M_18" </w:instrText>
            </w:r>
            <w:r w:rsidRPr="00C5064F">
              <w:rPr>
                <w:noProof/>
              </w:rPr>
              <w:fldChar w:fldCharType="separate"/>
            </w:r>
            <w:r w:rsidRPr="00C5064F">
              <w:rPr>
                <w:noProof/>
              </w:rPr>
              <w:t>Due to an increased prioritisation of compliance operations targeting use of Personal Watercraft (commonly known as ‘Jetskis’) which has been deemed by Transport Safety Victoria as high risk.</w:t>
            </w:r>
            <w:r w:rsidRPr="00C5064F">
              <w:rPr>
                <w:noProof/>
              </w:rPr>
              <w:fldChar w:fldCharType="end"/>
            </w:r>
          </w:p>
        </w:tc>
      </w:tr>
      <w:tr w:rsidR="005D21AD" w14:paraId="44448F59" w14:textId="77777777" w:rsidTr="00601DA9">
        <w:trPr>
          <w:trHeight w:val="284"/>
        </w:trPr>
        <w:tc>
          <w:tcPr>
            <w:tcW w:w="3451" w:type="dxa"/>
            <w:shd w:val="clear" w:color="auto" w:fill="auto"/>
            <w:tcMar>
              <w:left w:w="57" w:type="dxa"/>
              <w:right w:w="57" w:type="dxa"/>
            </w:tcMar>
          </w:tcPr>
          <w:p w14:paraId="23A9EA57"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safety projects/initiatives completed: safe road users</w:t>
            </w:r>
            <w:r>
              <w:rPr>
                <w:noProof/>
              </w:rPr>
              <w:fldChar w:fldCharType="end"/>
            </w:r>
          </w:p>
        </w:tc>
        <w:tc>
          <w:tcPr>
            <w:tcW w:w="1073" w:type="dxa"/>
            <w:gridSpan w:val="2"/>
            <w:shd w:val="clear" w:color="auto" w:fill="auto"/>
            <w:tcMar>
              <w:left w:w="57" w:type="dxa"/>
              <w:right w:w="57" w:type="dxa"/>
            </w:tcMar>
          </w:tcPr>
          <w:p w14:paraId="488FD66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51205214" w14:textId="77777777" w:rsidR="00605A6E" w:rsidRPr="00194B28" w:rsidRDefault="00605A6E" w:rsidP="000C3344">
            <w:pPr>
              <w:pStyle w:val="TableTextRight"/>
            </w:pPr>
            <w:r>
              <w:t>1</w:t>
            </w:r>
            <w:r>
              <w:fldChar w:fldCharType="begin"/>
            </w:r>
            <w:r>
              <w:instrText xml:space="preserve"> MERGEFIELD "M_12" </w:instrText>
            </w:r>
            <w:r>
              <w:fldChar w:fldCharType="end"/>
            </w:r>
          </w:p>
        </w:tc>
        <w:tc>
          <w:tcPr>
            <w:tcW w:w="1071" w:type="dxa"/>
            <w:shd w:val="clear" w:color="auto" w:fill="auto"/>
            <w:tcMar>
              <w:left w:w="57" w:type="dxa"/>
              <w:right w:w="57" w:type="dxa"/>
            </w:tcMar>
          </w:tcPr>
          <w:p w14:paraId="5FF9B95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w:t>
            </w:r>
            <w:r>
              <w:rPr>
                <w:noProof/>
              </w:rPr>
              <w:fldChar w:fldCharType="end"/>
            </w:r>
          </w:p>
        </w:tc>
        <w:tc>
          <w:tcPr>
            <w:tcW w:w="1552" w:type="dxa"/>
            <w:shd w:val="clear" w:color="auto" w:fill="auto"/>
            <w:tcMar>
              <w:left w:w="57" w:type="dxa"/>
              <w:right w:w="57" w:type="dxa"/>
            </w:tcMar>
          </w:tcPr>
          <w:p w14:paraId="0A48CE13" w14:textId="77777777" w:rsidR="00605A6E" w:rsidRPr="00194B28" w:rsidRDefault="00605A6E" w:rsidP="000C3344">
            <w:pPr>
              <w:pStyle w:val="TableTextRight"/>
            </w:pPr>
            <w:r>
              <w:rPr>
                <w:noProof/>
              </w:rPr>
              <w:t>-</w:t>
            </w:r>
          </w:p>
        </w:tc>
        <w:tc>
          <w:tcPr>
            <w:tcW w:w="859" w:type="dxa"/>
            <w:shd w:val="clear" w:color="auto" w:fill="auto"/>
            <w:tcMar>
              <w:left w:w="57" w:type="dxa"/>
              <w:right w:w="57" w:type="dxa"/>
            </w:tcMar>
          </w:tcPr>
          <w:p w14:paraId="2616659A" w14:textId="77777777" w:rsidR="00605A6E" w:rsidRPr="00194B28" w:rsidRDefault="00605A6E" w:rsidP="000C3344">
            <w:pPr>
              <w:pStyle w:val="TableTextCentre"/>
              <w:spacing w:before="40"/>
              <w:jc w:val="right"/>
            </w:pPr>
            <w:r>
              <w:sym w:font="Wingdings" w:char="F0FC"/>
            </w:r>
          </w:p>
        </w:tc>
      </w:tr>
      <w:tr w:rsidR="005D21AD" w14:paraId="3DBA7EA0" w14:textId="77777777" w:rsidTr="00601DA9">
        <w:tc>
          <w:tcPr>
            <w:tcW w:w="3451" w:type="dxa"/>
            <w:shd w:val="clear" w:color="auto" w:fill="auto"/>
            <w:tcMar>
              <w:left w:w="57" w:type="dxa"/>
              <w:right w:w="57" w:type="dxa"/>
            </w:tcMar>
          </w:tcPr>
          <w:p w14:paraId="153C3156"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safety projects/initiatives completed: safe roads</w:t>
            </w:r>
            <w:r>
              <w:rPr>
                <w:noProof/>
              </w:rPr>
              <w:fldChar w:fldCharType="end"/>
            </w:r>
          </w:p>
        </w:tc>
        <w:tc>
          <w:tcPr>
            <w:tcW w:w="1073" w:type="dxa"/>
            <w:gridSpan w:val="2"/>
            <w:shd w:val="clear" w:color="auto" w:fill="auto"/>
            <w:tcMar>
              <w:left w:w="57" w:type="dxa"/>
              <w:right w:w="57" w:type="dxa"/>
            </w:tcMar>
          </w:tcPr>
          <w:p w14:paraId="413D683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6BD3D3C1" w14:textId="77777777" w:rsidR="00605A6E" w:rsidRPr="00194B28" w:rsidRDefault="00605A6E" w:rsidP="000C3344">
            <w:pPr>
              <w:pStyle w:val="TableTextRight"/>
            </w:pPr>
            <w:r>
              <w:t>115</w:t>
            </w:r>
            <w:r>
              <w:fldChar w:fldCharType="begin"/>
            </w:r>
            <w:r>
              <w:instrText xml:space="preserve"> MERGEFIELD "M_12" </w:instrText>
            </w:r>
            <w:r>
              <w:fldChar w:fldCharType="end"/>
            </w:r>
          </w:p>
        </w:tc>
        <w:tc>
          <w:tcPr>
            <w:tcW w:w="1071" w:type="dxa"/>
            <w:shd w:val="clear" w:color="auto" w:fill="auto"/>
            <w:tcMar>
              <w:left w:w="57" w:type="dxa"/>
              <w:right w:w="57" w:type="dxa"/>
            </w:tcMar>
          </w:tcPr>
          <w:p w14:paraId="386F81C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85</w:t>
            </w:r>
            <w:r>
              <w:rPr>
                <w:noProof/>
              </w:rPr>
              <w:fldChar w:fldCharType="end"/>
            </w:r>
          </w:p>
        </w:tc>
        <w:tc>
          <w:tcPr>
            <w:tcW w:w="1552" w:type="dxa"/>
            <w:shd w:val="clear" w:color="auto" w:fill="auto"/>
            <w:tcMar>
              <w:left w:w="57" w:type="dxa"/>
              <w:right w:w="57" w:type="dxa"/>
            </w:tcMar>
          </w:tcPr>
          <w:p w14:paraId="28D2BA70" w14:textId="77777777" w:rsidR="00605A6E" w:rsidRPr="00194B28" w:rsidRDefault="00605A6E" w:rsidP="000C3344">
            <w:pPr>
              <w:pStyle w:val="TableTextRight"/>
            </w:pPr>
            <w:r>
              <w:rPr>
                <w:noProof/>
              </w:rPr>
              <w:t>35.3</w:t>
            </w:r>
          </w:p>
        </w:tc>
        <w:tc>
          <w:tcPr>
            <w:tcW w:w="859" w:type="dxa"/>
            <w:shd w:val="clear" w:color="auto" w:fill="auto"/>
            <w:tcMar>
              <w:left w:w="57" w:type="dxa"/>
              <w:right w:w="57" w:type="dxa"/>
            </w:tcMar>
          </w:tcPr>
          <w:p w14:paraId="374719EE" w14:textId="77777777" w:rsidR="00605A6E" w:rsidRPr="00194B28" w:rsidRDefault="00605A6E" w:rsidP="000C3344">
            <w:pPr>
              <w:pStyle w:val="TableTextCentre"/>
              <w:spacing w:before="40"/>
              <w:jc w:val="right"/>
            </w:pPr>
            <w:r>
              <w:sym w:font="Wingdings" w:char="F0FC"/>
            </w:r>
          </w:p>
        </w:tc>
      </w:tr>
      <w:tr w:rsidR="00605A6E" w:rsidRPr="00302A17" w14:paraId="180C8242" w14:textId="77777777" w:rsidTr="00601DA9">
        <w:tc>
          <w:tcPr>
            <w:tcW w:w="9077" w:type="dxa"/>
            <w:gridSpan w:val="7"/>
            <w:shd w:val="clear" w:color="auto" w:fill="auto"/>
            <w:tcMar>
              <w:left w:w="57" w:type="dxa"/>
              <w:right w:w="57" w:type="dxa"/>
            </w:tcMar>
          </w:tcPr>
          <w:p w14:paraId="36989EAF" w14:textId="77777777" w:rsidR="00605A6E" w:rsidRPr="00302A17" w:rsidRDefault="00605A6E" w:rsidP="0090180C">
            <w:pPr>
              <w:pStyle w:val="TableTextLeftItalics"/>
            </w:pPr>
            <w:r>
              <w:t xml:space="preserve">Due to </w:t>
            </w:r>
            <w:proofErr w:type="gramStart"/>
            <w:r>
              <w:t>a number of</w:t>
            </w:r>
            <w:proofErr w:type="gramEnd"/>
            <w:r>
              <w:t xml:space="preserve"> projects/initiatives added to the program throughout the year after the target was set.</w:t>
            </w:r>
            <w:r w:rsidRPr="00302A17">
              <w:fldChar w:fldCharType="begin"/>
            </w:r>
            <w:r w:rsidRPr="00302A17">
              <w:instrText xml:space="preserve"> MERGEFIELD "M_18" </w:instrText>
            </w:r>
            <w:r w:rsidRPr="00302A17">
              <w:fldChar w:fldCharType="end"/>
            </w:r>
          </w:p>
        </w:tc>
      </w:tr>
      <w:tr w:rsidR="005D21AD" w14:paraId="74A78E06" w14:textId="77777777" w:rsidTr="00601DA9">
        <w:trPr>
          <w:trHeight w:val="284"/>
        </w:trPr>
        <w:tc>
          <w:tcPr>
            <w:tcW w:w="3451" w:type="dxa"/>
            <w:shd w:val="clear" w:color="auto" w:fill="auto"/>
            <w:tcMar>
              <w:left w:w="57" w:type="dxa"/>
              <w:right w:w="57" w:type="dxa"/>
            </w:tcMar>
          </w:tcPr>
          <w:p w14:paraId="32EDD9EC"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safety projects/initiatives completed: safe vehicles</w:t>
            </w:r>
            <w:r>
              <w:rPr>
                <w:noProof/>
              </w:rPr>
              <w:fldChar w:fldCharType="end"/>
            </w:r>
          </w:p>
        </w:tc>
        <w:tc>
          <w:tcPr>
            <w:tcW w:w="1073" w:type="dxa"/>
            <w:gridSpan w:val="2"/>
            <w:shd w:val="clear" w:color="auto" w:fill="auto"/>
            <w:tcMar>
              <w:left w:w="57" w:type="dxa"/>
              <w:right w:w="57" w:type="dxa"/>
            </w:tcMar>
          </w:tcPr>
          <w:p w14:paraId="69CDF232"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1CD16299" w14:textId="77777777" w:rsidR="00605A6E" w:rsidRPr="00194B28" w:rsidRDefault="00605A6E" w:rsidP="000C3344">
            <w:pPr>
              <w:pStyle w:val="TableTextRight"/>
            </w:pPr>
            <w:r>
              <w:t>0</w:t>
            </w:r>
            <w:r>
              <w:fldChar w:fldCharType="begin"/>
            </w:r>
            <w:r>
              <w:instrText xml:space="preserve"> MERGEFIELD "M_12" </w:instrText>
            </w:r>
            <w:r>
              <w:fldChar w:fldCharType="end"/>
            </w:r>
          </w:p>
        </w:tc>
        <w:tc>
          <w:tcPr>
            <w:tcW w:w="1071" w:type="dxa"/>
            <w:shd w:val="clear" w:color="auto" w:fill="auto"/>
            <w:tcMar>
              <w:left w:w="57" w:type="dxa"/>
              <w:right w:w="57" w:type="dxa"/>
            </w:tcMar>
          </w:tcPr>
          <w:p w14:paraId="27C059C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0</w:t>
            </w:r>
            <w:r>
              <w:rPr>
                <w:noProof/>
              </w:rPr>
              <w:fldChar w:fldCharType="end"/>
            </w:r>
          </w:p>
        </w:tc>
        <w:tc>
          <w:tcPr>
            <w:tcW w:w="1552" w:type="dxa"/>
            <w:shd w:val="clear" w:color="auto" w:fill="auto"/>
            <w:tcMar>
              <w:left w:w="57" w:type="dxa"/>
              <w:right w:w="57" w:type="dxa"/>
            </w:tcMar>
          </w:tcPr>
          <w:p w14:paraId="19410B1A" w14:textId="77777777" w:rsidR="00605A6E" w:rsidRPr="00194B28" w:rsidRDefault="00605A6E" w:rsidP="000C3344">
            <w:pPr>
              <w:pStyle w:val="TableTextRight"/>
            </w:pPr>
            <w:r>
              <w:rPr>
                <w:noProof/>
              </w:rPr>
              <w:t>-</w:t>
            </w:r>
          </w:p>
        </w:tc>
        <w:tc>
          <w:tcPr>
            <w:tcW w:w="859" w:type="dxa"/>
            <w:shd w:val="clear" w:color="auto" w:fill="auto"/>
            <w:tcMar>
              <w:left w:w="57" w:type="dxa"/>
              <w:right w:w="57" w:type="dxa"/>
            </w:tcMar>
          </w:tcPr>
          <w:p w14:paraId="6F5395D2" w14:textId="77777777" w:rsidR="00605A6E" w:rsidRPr="00194B28" w:rsidRDefault="00605A6E" w:rsidP="000C3344">
            <w:pPr>
              <w:pStyle w:val="TableTextCentre"/>
              <w:spacing w:before="40"/>
              <w:jc w:val="right"/>
            </w:pPr>
            <w:r>
              <w:sym w:font="Wingdings" w:char="F0FC"/>
            </w:r>
          </w:p>
        </w:tc>
      </w:tr>
      <w:tr w:rsidR="005D21AD" w14:paraId="733F10B8" w14:textId="77777777" w:rsidTr="00601DA9">
        <w:trPr>
          <w:trHeight w:val="284"/>
        </w:trPr>
        <w:tc>
          <w:tcPr>
            <w:tcW w:w="3451" w:type="dxa"/>
            <w:shd w:val="clear" w:color="auto" w:fill="auto"/>
            <w:tcMar>
              <w:left w:w="57" w:type="dxa"/>
              <w:right w:w="57" w:type="dxa"/>
            </w:tcMar>
          </w:tcPr>
          <w:p w14:paraId="5B007C61"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driver licences renewed</w:t>
            </w:r>
            <w:r>
              <w:rPr>
                <w:noProof/>
              </w:rPr>
              <w:fldChar w:fldCharType="end"/>
            </w:r>
          </w:p>
        </w:tc>
        <w:tc>
          <w:tcPr>
            <w:tcW w:w="1073" w:type="dxa"/>
            <w:gridSpan w:val="2"/>
            <w:shd w:val="clear" w:color="auto" w:fill="auto"/>
            <w:tcMar>
              <w:left w:w="57" w:type="dxa"/>
              <w:right w:w="57" w:type="dxa"/>
            </w:tcMar>
          </w:tcPr>
          <w:p w14:paraId="3CB08D5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1" w:type="dxa"/>
            <w:shd w:val="clear" w:color="auto" w:fill="auto"/>
            <w:tcMar>
              <w:left w:w="57" w:type="dxa"/>
              <w:right w:w="57" w:type="dxa"/>
            </w:tcMar>
          </w:tcPr>
          <w:p w14:paraId="5C2B6FB0"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673</w:t>
            </w:r>
            <w:r>
              <w:rPr>
                <w:noProof/>
              </w:rPr>
              <w:fldChar w:fldCharType="end"/>
            </w:r>
          </w:p>
        </w:tc>
        <w:tc>
          <w:tcPr>
            <w:tcW w:w="1071" w:type="dxa"/>
            <w:shd w:val="clear" w:color="auto" w:fill="auto"/>
            <w:tcMar>
              <w:left w:w="57" w:type="dxa"/>
              <w:right w:w="57" w:type="dxa"/>
            </w:tcMar>
          </w:tcPr>
          <w:p w14:paraId="0968A36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687</w:t>
            </w:r>
            <w:r>
              <w:rPr>
                <w:noProof/>
              </w:rPr>
              <w:fldChar w:fldCharType="end"/>
            </w:r>
          </w:p>
        </w:tc>
        <w:tc>
          <w:tcPr>
            <w:tcW w:w="1552" w:type="dxa"/>
            <w:shd w:val="clear" w:color="auto" w:fill="auto"/>
            <w:tcMar>
              <w:left w:w="57" w:type="dxa"/>
              <w:right w:w="57" w:type="dxa"/>
            </w:tcMar>
          </w:tcPr>
          <w:p w14:paraId="0E5198E9"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-2.0</w:t>
            </w:r>
            <w:r>
              <w:rPr>
                <w:noProof/>
              </w:rPr>
              <w:fldChar w:fldCharType="end"/>
            </w:r>
          </w:p>
        </w:tc>
        <w:tc>
          <w:tcPr>
            <w:tcW w:w="859" w:type="dxa"/>
            <w:shd w:val="clear" w:color="auto" w:fill="auto"/>
            <w:tcMar>
              <w:left w:w="57" w:type="dxa"/>
              <w:right w:w="57" w:type="dxa"/>
            </w:tcMar>
          </w:tcPr>
          <w:p w14:paraId="6B63EB19" w14:textId="77777777" w:rsidR="00605A6E" w:rsidRPr="00194B28" w:rsidRDefault="00605A6E" w:rsidP="000C3344">
            <w:pPr>
              <w:pStyle w:val="TableTextCentre"/>
              <w:spacing w:before="40"/>
              <w:jc w:val="right"/>
            </w:pPr>
            <w:r>
              <w:sym w:font="Wingdings 2" w:char="F099"/>
            </w:r>
          </w:p>
        </w:tc>
      </w:tr>
      <w:tr w:rsidR="005D21AD" w14:paraId="510950EF" w14:textId="77777777" w:rsidTr="00601DA9">
        <w:trPr>
          <w:trHeight w:val="284"/>
        </w:trPr>
        <w:tc>
          <w:tcPr>
            <w:tcW w:w="3451" w:type="dxa"/>
            <w:shd w:val="clear" w:color="auto" w:fill="auto"/>
            <w:tcMar>
              <w:left w:w="57" w:type="dxa"/>
              <w:right w:w="57" w:type="dxa"/>
            </w:tcMar>
          </w:tcPr>
          <w:p w14:paraId="55715FC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new driver licences issued</w:t>
            </w:r>
            <w:r>
              <w:rPr>
                <w:noProof/>
              </w:rPr>
              <w:fldChar w:fldCharType="end"/>
            </w:r>
          </w:p>
        </w:tc>
        <w:tc>
          <w:tcPr>
            <w:tcW w:w="1073" w:type="dxa"/>
            <w:gridSpan w:val="2"/>
            <w:shd w:val="clear" w:color="auto" w:fill="auto"/>
            <w:tcMar>
              <w:left w:w="57" w:type="dxa"/>
              <w:right w:w="57" w:type="dxa"/>
            </w:tcMar>
          </w:tcPr>
          <w:p w14:paraId="79731AC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1" w:type="dxa"/>
            <w:shd w:val="clear" w:color="auto" w:fill="auto"/>
            <w:tcMar>
              <w:left w:w="57" w:type="dxa"/>
              <w:right w:w="57" w:type="dxa"/>
            </w:tcMar>
          </w:tcPr>
          <w:p w14:paraId="4FD7D9FA"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188</w:t>
            </w:r>
            <w:r>
              <w:rPr>
                <w:noProof/>
              </w:rPr>
              <w:fldChar w:fldCharType="end"/>
            </w:r>
          </w:p>
        </w:tc>
        <w:tc>
          <w:tcPr>
            <w:tcW w:w="1071" w:type="dxa"/>
            <w:shd w:val="clear" w:color="auto" w:fill="auto"/>
            <w:tcMar>
              <w:left w:w="57" w:type="dxa"/>
              <w:right w:w="57" w:type="dxa"/>
            </w:tcMar>
          </w:tcPr>
          <w:p w14:paraId="26D22BF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184</w:t>
            </w:r>
            <w:r>
              <w:rPr>
                <w:noProof/>
              </w:rPr>
              <w:fldChar w:fldCharType="end"/>
            </w:r>
          </w:p>
        </w:tc>
        <w:tc>
          <w:tcPr>
            <w:tcW w:w="1552" w:type="dxa"/>
            <w:shd w:val="clear" w:color="auto" w:fill="auto"/>
            <w:tcMar>
              <w:left w:w="57" w:type="dxa"/>
              <w:right w:w="57" w:type="dxa"/>
            </w:tcMar>
          </w:tcPr>
          <w:p w14:paraId="67ED0B3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2.2</w:t>
            </w:r>
            <w:r>
              <w:rPr>
                <w:noProof/>
              </w:rPr>
              <w:fldChar w:fldCharType="end"/>
            </w:r>
          </w:p>
        </w:tc>
        <w:tc>
          <w:tcPr>
            <w:tcW w:w="859" w:type="dxa"/>
            <w:shd w:val="clear" w:color="auto" w:fill="auto"/>
            <w:tcMar>
              <w:left w:w="57" w:type="dxa"/>
              <w:right w:w="57" w:type="dxa"/>
            </w:tcMar>
          </w:tcPr>
          <w:p w14:paraId="0BD3A262" w14:textId="77777777" w:rsidR="00605A6E" w:rsidRPr="00194B28" w:rsidRDefault="00605A6E" w:rsidP="000C3344">
            <w:pPr>
              <w:pStyle w:val="TableTextCentre"/>
              <w:spacing w:before="40"/>
              <w:jc w:val="right"/>
            </w:pPr>
            <w:r>
              <w:sym w:font="Wingdings" w:char="F0FC"/>
            </w:r>
          </w:p>
        </w:tc>
      </w:tr>
      <w:tr w:rsidR="005D21AD" w14:paraId="58070B68" w14:textId="77777777" w:rsidTr="00601DA9">
        <w:tc>
          <w:tcPr>
            <w:tcW w:w="3451" w:type="dxa"/>
            <w:shd w:val="clear" w:color="auto" w:fill="auto"/>
            <w:tcMar>
              <w:left w:w="57" w:type="dxa"/>
              <w:right w:w="57" w:type="dxa"/>
            </w:tcMar>
          </w:tcPr>
          <w:p w14:paraId="6D72B7AA"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new vehicle registrations issued</w:t>
            </w:r>
            <w:r>
              <w:rPr>
                <w:noProof/>
              </w:rPr>
              <w:fldChar w:fldCharType="end"/>
            </w:r>
          </w:p>
        </w:tc>
        <w:tc>
          <w:tcPr>
            <w:tcW w:w="1073" w:type="dxa"/>
            <w:gridSpan w:val="2"/>
            <w:shd w:val="clear" w:color="auto" w:fill="auto"/>
            <w:tcMar>
              <w:left w:w="57" w:type="dxa"/>
              <w:right w:w="57" w:type="dxa"/>
            </w:tcMar>
          </w:tcPr>
          <w:p w14:paraId="64FCE29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1" w:type="dxa"/>
            <w:shd w:val="clear" w:color="auto" w:fill="auto"/>
            <w:tcMar>
              <w:left w:w="57" w:type="dxa"/>
              <w:right w:w="57" w:type="dxa"/>
            </w:tcMar>
          </w:tcPr>
          <w:p w14:paraId="548E12DF"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593</w:t>
            </w:r>
            <w:r>
              <w:rPr>
                <w:noProof/>
              </w:rPr>
              <w:fldChar w:fldCharType="end"/>
            </w:r>
          </w:p>
        </w:tc>
        <w:tc>
          <w:tcPr>
            <w:tcW w:w="1071" w:type="dxa"/>
            <w:shd w:val="clear" w:color="auto" w:fill="auto"/>
            <w:tcMar>
              <w:left w:w="57" w:type="dxa"/>
              <w:right w:w="57" w:type="dxa"/>
            </w:tcMar>
          </w:tcPr>
          <w:p w14:paraId="6976E88D"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628</w:t>
            </w:r>
            <w:r>
              <w:rPr>
                <w:noProof/>
              </w:rPr>
              <w:fldChar w:fldCharType="end"/>
            </w:r>
          </w:p>
        </w:tc>
        <w:tc>
          <w:tcPr>
            <w:tcW w:w="1552" w:type="dxa"/>
            <w:shd w:val="clear" w:color="auto" w:fill="auto"/>
            <w:tcMar>
              <w:left w:w="57" w:type="dxa"/>
              <w:right w:w="57" w:type="dxa"/>
            </w:tcMar>
          </w:tcPr>
          <w:p w14:paraId="11C4468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-5.6</w:t>
            </w:r>
            <w:r>
              <w:rPr>
                <w:noProof/>
              </w:rPr>
              <w:fldChar w:fldCharType="end"/>
            </w:r>
          </w:p>
        </w:tc>
        <w:tc>
          <w:tcPr>
            <w:tcW w:w="859" w:type="dxa"/>
            <w:shd w:val="clear" w:color="auto" w:fill="auto"/>
            <w:tcMar>
              <w:left w:w="57" w:type="dxa"/>
              <w:right w:w="57" w:type="dxa"/>
            </w:tcMar>
          </w:tcPr>
          <w:p w14:paraId="31D1C889" w14:textId="77777777" w:rsidR="00605A6E" w:rsidRPr="00194B28" w:rsidRDefault="00605A6E" w:rsidP="000C3344">
            <w:pPr>
              <w:pStyle w:val="TableTextCentre"/>
              <w:spacing w:before="40"/>
              <w:jc w:val="right"/>
            </w:pPr>
            <w:r>
              <w:sym w:font="Wingdings" w:char="F06E"/>
            </w:r>
          </w:p>
        </w:tc>
      </w:tr>
      <w:tr w:rsidR="00605A6E" w:rsidRPr="00F464E7" w14:paraId="337131BC" w14:textId="77777777" w:rsidTr="00601DA9">
        <w:tc>
          <w:tcPr>
            <w:tcW w:w="9077" w:type="dxa"/>
            <w:gridSpan w:val="7"/>
            <w:shd w:val="clear" w:color="auto" w:fill="auto"/>
            <w:tcMar>
              <w:left w:w="57" w:type="dxa"/>
              <w:right w:w="57" w:type="dxa"/>
            </w:tcMar>
          </w:tcPr>
          <w:p w14:paraId="214D743E" w14:textId="77777777" w:rsidR="00605A6E" w:rsidRPr="00F464E7" w:rsidRDefault="00126060" w:rsidP="0090180C">
            <w:pPr>
              <w:pStyle w:val="TableTextLeftItalics"/>
            </w:pPr>
            <w:r>
              <w:fldChar w:fldCharType="begin"/>
            </w:r>
            <w:r>
              <w:instrText xml:space="preserve"> MERGEFIELD "M_18" </w:instrText>
            </w:r>
            <w:r>
              <w:fldChar w:fldCharType="separate"/>
            </w:r>
            <w:r w:rsidR="00605A6E" w:rsidRPr="00C5064F">
              <w:rPr>
                <w:noProof/>
              </w:rPr>
              <w:t>Due to lower new car sales in 2018-19.</w:t>
            </w:r>
            <w:r>
              <w:rPr>
                <w:noProof/>
              </w:rPr>
              <w:fldChar w:fldCharType="end"/>
            </w:r>
          </w:p>
        </w:tc>
      </w:tr>
      <w:tr w:rsidR="005D21AD" w14:paraId="7CD83B25" w14:textId="77777777" w:rsidTr="00857CF6">
        <w:trPr>
          <w:cantSplit/>
          <w:trHeight w:val="284"/>
        </w:trPr>
        <w:tc>
          <w:tcPr>
            <w:tcW w:w="3451" w:type="dxa"/>
            <w:shd w:val="clear" w:color="auto" w:fill="auto"/>
            <w:tcMar>
              <w:left w:w="57" w:type="dxa"/>
              <w:right w:w="57" w:type="dxa"/>
            </w:tcMar>
          </w:tcPr>
          <w:p w14:paraId="188DD084" w14:textId="77777777" w:rsidR="00605A6E" w:rsidRDefault="00605A6E" w:rsidP="000C3344">
            <w:pPr>
              <w:pStyle w:val="TableTextLef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vehicle and driver information requests, including toll operator and council requests, processed</w:t>
            </w:r>
            <w:r>
              <w:rPr>
                <w:noProof/>
              </w:rPr>
              <w:fldChar w:fldCharType="end"/>
            </w:r>
          </w:p>
        </w:tc>
        <w:tc>
          <w:tcPr>
            <w:tcW w:w="1073" w:type="dxa"/>
            <w:gridSpan w:val="2"/>
            <w:shd w:val="clear" w:color="auto" w:fill="auto"/>
            <w:tcMar>
              <w:left w:w="57" w:type="dxa"/>
              <w:right w:w="57" w:type="dxa"/>
            </w:tcMar>
          </w:tcPr>
          <w:p w14:paraId="13851BE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1" w:type="dxa"/>
            <w:shd w:val="clear" w:color="auto" w:fill="auto"/>
            <w:tcMar>
              <w:left w:w="57" w:type="dxa"/>
              <w:right w:w="57" w:type="dxa"/>
            </w:tcMar>
          </w:tcPr>
          <w:p w14:paraId="748CB02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3,905</w:t>
            </w:r>
            <w:r>
              <w:rPr>
                <w:noProof/>
              </w:rPr>
              <w:fldChar w:fldCharType="end"/>
            </w:r>
          </w:p>
        </w:tc>
        <w:tc>
          <w:tcPr>
            <w:tcW w:w="1071" w:type="dxa"/>
            <w:shd w:val="clear" w:color="auto" w:fill="auto"/>
            <w:tcMar>
              <w:left w:w="57" w:type="dxa"/>
              <w:right w:w="57" w:type="dxa"/>
            </w:tcMar>
          </w:tcPr>
          <w:p w14:paraId="544FBC30"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t>,</w:t>
            </w:r>
            <w:r w:rsidRPr="004B63B7">
              <w:rPr>
                <w:noProof/>
              </w:rPr>
              <w:t>773</w:t>
            </w:r>
            <w:r>
              <w:rPr>
                <w:noProof/>
              </w:rPr>
              <w:fldChar w:fldCharType="end"/>
            </w:r>
          </w:p>
        </w:tc>
        <w:tc>
          <w:tcPr>
            <w:tcW w:w="1552" w:type="dxa"/>
            <w:shd w:val="clear" w:color="auto" w:fill="auto"/>
            <w:tcMar>
              <w:left w:w="57" w:type="dxa"/>
              <w:right w:w="57" w:type="dxa"/>
            </w:tcMar>
          </w:tcPr>
          <w:p w14:paraId="11F3516F"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3.5</w:t>
            </w:r>
            <w:r>
              <w:rPr>
                <w:noProof/>
              </w:rPr>
              <w:fldChar w:fldCharType="end"/>
            </w:r>
          </w:p>
        </w:tc>
        <w:tc>
          <w:tcPr>
            <w:tcW w:w="859" w:type="dxa"/>
            <w:shd w:val="clear" w:color="auto" w:fill="auto"/>
            <w:tcMar>
              <w:left w:w="57" w:type="dxa"/>
              <w:right w:w="57" w:type="dxa"/>
            </w:tcMar>
          </w:tcPr>
          <w:p w14:paraId="3E87DA8D" w14:textId="77777777" w:rsidR="00605A6E" w:rsidRPr="00194B28" w:rsidRDefault="00605A6E" w:rsidP="000C3344">
            <w:pPr>
              <w:pStyle w:val="TableTextCentre"/>
              <w:spacing w:before="40"/>
              <w:jc w:val="right"/>
            </w:pPr>
            <w:r>
              <w:sym w:font="Wingdings" w:char="F0FC"/>
            </w:r>
          </w:p>
        </w:tc>
      </w:tr>
      <w:tr w:rsidR="005D21AD" w14:paraId="042C9CD7" w14:textId="77777777" w:rsidTr="00601DA9">
        <w:trPr>
          <w:trHeight w:val="284"/>
        </w:trPr>
        <w:tc>
          <w:tcPr>
            <w:tcW w:w="3451" w:type="dxa"/>
            <w:shd w:val="clear" w:color="auto" w:fill="auto"/>
            <w:tcMar>
              <w:left w:w="57" w:type="dxa"/>
              <w:right w:w="57" w:type="dxa"/>
            </w:tcMar>
          </w:tcPr>
          <w:p w14:paraId="0E61F82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vehicle registration transfers</w:t>
            </w:r>
            <w:r>
              <w:rPr>
                <w:noProof/>
              </w:rPr>
              <w:fldChar w:fldCharType="end"/>
            </w:r>
          </w:p>
        </w:tc>
        <w:tc>
          <w:tcPr>
            <w:tcW w:w="1073" w:type="dxa"/>
            <w:gridSpan w:val="2"/>
            <w:shd w:val="clear" w:color="auto" w:fill="auto"/>
            <w:tcMar>
              <w:left w:w="57" w:type="dxa"/>
              <w:right w:w="57" w:type="dxa"/>
            </w:tcMar>
          </w:tcPr>
          <w:p w14:paraId="5F7A820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1" w:type="dxa"/>
            <w:shd w:val="clear" w:color="auto" w:fill="auto"/>
            <w:tcMar>
              <w:left w:w="57" w:type="dxa"/>
              <w:right w:w="57" w:type="dxa"/>
            </w:tcMar>
          </w:tcPr>
          <w:p w14:paraId="79DB42C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915</w:t>
            </w:r>
            <w:r>
              <w:rPr>
                <w:noProof/>
              </w:rPr>
              <w:fldChar w:fldCharType="end"/>
            </w:r>
          </w:p>
        </w:tc>
        <w:tc>
          <w:tcPr>
            <w:tcW w:w="1071" w:type="dxa"/>
            <w:shd w:val="clear" w:color="auto" w:fill="auto"/>
            <w:tcMar>
              <w:left w:w="57" w:type="dxa"/>
              <w:right w:w="57" w:type="dxa"/>
            </w:tcMar>
          </w:tcPr>
          <w:p w14:paraId="6B9D85E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955</w:t>
            </w:r>
            <w:r>
              <w:rPr>
                <w:noProof/>
              </w:rPr>
              <w:fldChar w:fldCharType="end"/>
            </w:r>
          </w:p>
        </w:tc>
        <w:tc>
          <w:tcPr>
            <w:tcW w:w="1552" w:type="dxa"/>
            <w:shd w:val="clear" w:color="auto" w:fill="auto"/>
            <w:tcMar>
              <w:left w:w="57" w:type="dxa"/>
              <w:right w:w="57" w:type="dxa"/>
            </w:tcMar>
          </w:tcPr>
          <w:p w14:paraId="15272FB6"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-4.2</w:t>
            </w:r>
            <w:r>
              <w:rPr>
                <w:noProof/>
              </w:rPr>
              <w:fldChar w:fldCharType="end"/>
            </w:r>
          </w:p>
        </w:tc>
        <w:tc>
          <w:tcPr>
            <w:tcW w:w="859" w:type="dxa"/>
            <w:shd w:val="clear" w:color="auto" w:fill="auto"/>
            <w:tcMar>
              <w:left w:w="57" w:type="dxa"/>
              <w:right w:w="57" w:type="dxa"/>
            </w:tcMar>
          </w:tcPr>
          <w:p w14:paraId="1B5E1A88" w14:textId="77777777" w:rsidR="00605A6E" w:rsidRPr="00194B28" w:rsidRDefault="00605A6E" w:rsidP="000C3344">
            <w:pPr>
              <w:pStyle w:val="TableTextCentre"/>
              <w:spacing w:before="40"/>
              <w:jc w:val="right"/>
            </w:pPr>
            <w:r>
              <w:sym w:font="Wingdings 2" w:char="F099"/>
            </w:r>
          </w:p>
        </w:tc>
      </w:tr>
      <w:tr w:rsidR="005D21AD" w14:paraId="7B27E669" w14:textId="77777777" w:rsidTr="00601DA9">
        <w:tc>
          <w:tcPr>
            <w:tcW w:w="3451" w:type="dxa"/>
            <w:shd w:val="clear" w:color="auto" w:fill="auto"/>
            <w:tcMar>
              <w:left w:w="57" w:type="dxa"/>
              <w:right w:w="57" w:type="dxa"/>
            </w:tcMar>
          </w:tcPr>
          <w:p w14:paraId="3E8997E2"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vehicle registrations renewed</w:t>
            </w:r>
            <w:r>
              <w:rPr>
                <w:noProof/>
              </w:rPr>
              <w:fldChar w:fldCharType="end"/>
            </w:r>
          </w:p>
        </w:tc>
        <w:tc>
          <w:tcPr>
            <w:tcW w:w="1073" w:type="dxa"/>
            <w:gridSpan w:val="2"/>
            <w:shd w:val="clear" w:color="auto" w:fill="auto"/>
            <w:tcMar>
              <w:left w:w="57" w:type="dxa"/>
              <w:right w:w="57" w:type="dxa"/>
            </w:tcMar>
          </w:tcPr>
          <w:p w14:paraId="3F948049"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 (000)</w:t>
            </w:r>
            <w:r>
              <w:rPr>
                <w:noProof/>
              </w:rPr>
              <w:fldChar w:fldCharType="end"/>
            </w:r>
          </w:p>
        </w:tc>
        <w:tc>
          <w:tcPr>
            <w:tcW w:w="1071" w:type="dxa"/>
            <w:shd w:val="clear" w:color="auto" w:fill="auto"/>
            <w:tcMar>
              <w:left w:w="57" w:type="dxa"/>
              <w:right w:w="57" w:type="dxa"/>
            </w:tcMar>
          </w:tcPr>
          <w:p w14:paraId="3F0A396D"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8,005</w:t>
            </w:r>
            <w:r>
              <w:rPr>
                <w:noProof/>
              </w:rPr>
              <w:fldChar w:fldCharType="end"/>
            </w:r>
          </w:p>
        </w:tc>
        <w:tc>
          <w:tcPr>
            <w:tcW w:w="1071" w:type="dxa"/>
            <w:shd w:val="clear" w:color="auto" w:fill="auto"/>
            <w:tcMar>
              <w:left w:w="57" w:type="dxa"/>
              <w:right w:w="57" w:type="dxa"/>
            </w:tcMar>
          </w:tcPr>
          <w:p w14:paraId="0649DA5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w:t>
            </w:r>
            <w:r>
              <w:rPr>
                <w:noProof/>
              </w:rPr>
              <w:t>,</w:t>
            </w:r>
            <w:r w:rsidRPr="004B63B7">
              <w:rPr>
                <w:noProof/>
              </w:rPr>
              <w:t>000</w:t>
            </w:r>
            <w:r>
              <w:rPr>
                <w:noProof/>
              </w:rPr>
              <w:fldChar w:fldCharType="end"/>
            </w:r>
          </w:p>
        </w:tc>
        <w:tc>
          <w:tcPr>
            <w:tcW w:w="1552" w:type="dxa"/>
            <w:shd w:val="clear" w:color="auto" w:fill="auto"/>
            <w:tcMar>
              <w:left w:w="57" w:type="dxa"/>
              <w:right w:w="57" w:type="dxa"/>
            </w:tcMar>
          </w:tcPr>
          <w:p w14:paraId="5A495FD1"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-11.1</w:t>
            </w:r>
            <w:r>
              <w:rPr>
                <w:noProof/>
              </w:rPr>
              <w:fldChar w:fldCharType="end"/>
            </w:r>
          </w:p>
        </w:tc>
        <w:tc>
          <w:tcPr>
            <w:tcW w:w="859" w:type="dxa"/>
            <w:shd w:val="clear" w:color="auto" w:fill="auto"/>
            <w:tcMar>
              <w:left w:w="57" w:type="dxa"/>
              <w:right w:w="57" w:type="dxa"/>
            </w:tcMar>
          </w:tcPr>
          <w:p w14:paraId="4BEDC192" w14:textId="77777777" w:rsidR="00605A6E" w:rsidRPr="00194B28" w:rsidRDefault="00605A6E" w:rsidP="000C3344">
            <w:pPr>
              <w:pStyle w:val="TableTextCentre"/>
              <w:spacing w:before="40"/>
              <w:jc w:val="right"/>
            </w:pPr>
            <w:r>
              <w:sym w:font="Wingdings" w:char="F06E"/>
            </w:r>
          </w:p>
        </w:tc>
      </w:tr>
      <w:tr w:rsidR="00605A6E" w:rsidRPr="00302A17" w14:paraId="79B96852" w14:textId="77777777" w:rsidTr="00601DA9">
        <w:tc>
          <w:tcPr>
            <w:tcW w:w="9077" w:type="dxa"/>
            <w:gridSpan w:val="7"/>
            <w:shd w:val="clear" w:color="auto" w:fill="auto"/>
            <w:tcMar>
              <w:left w:w="57" w:type="dxa"/>
              <w:right w:w="57" w:type="dxa"/>
            </w:tcMar>
          </w:tcPr>
          <w:p w14:paraId="44BF4B52" w14:textId="77777777" w:rsidR="00605A6E" w:rsidRPr="00302A17" w:rsidRDefault="00126060" w:rsidP="0090180C">
            <w:pPr>
              <w:pStyle w:val="TableTextLeftItalics"/>
            </w:pPr>
            <w:r>
              <w:fldChar w:fldCharType="begin"/>
            </w:r>
            <w:r>
              <w:instrText xml:space="preserve"> MERGEFIELD "M_18" </w:instrText>
            </w:r>
            <w:r>
              <w:fldChar w:fldCharType="separate"/>
            </w:r>
            <w:r w:rsidR="00605A6E" w:rsidRPr="00302A17">
              <w:rPr>
                <w:noProof/>
              </w:rPr>
              <w:t>Due to a lower take up rate of Short Term Registrations than was initiailly forecast.</w:t>
            </w:r>
            <w:r>
              <w:rPr>
                <w:noProof/>
              </w:rPr>
              <w:fldChar w:fldCharType="end"/>
            </w:r>
          </w:p>
        </w:tc>
      </w:tr>
      <w:tr w:rsidR="005D21AD" w14:paraId="7E88CF94" w14:textId="77777777" w:rsidTr="00601DA9">
        <w:trPr>
          <w:trHeight w:val="284"/>
        </w:trPr>
        <w:tc>
          <w:tcPr>
            <w:tcW w:w="3451" w:type="dxa"/>
            <w:shd w:val="clear" w:color="auto" w:fill="auto"/>
            <w:tcMar>
              <w:left w:w="57" w:type="dxa"/>
              <w:right w:w="57" w:type="dxa"/>
            </w:tcMar>
          </w:tcPr>
          <w:p w14:paraId="58E40255"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Safety audits of bus operators conducted in accordance with Bus Safety Act 2009 (Vic) requirements</w:t>
            </w:r>
            <w:r>
              <w:rPr>
                <w:noProof/>
              </w:rPr>
              <w:fldChar w:fldCharType="end"/>
            </w:r>
          </w:p>
        </w:tc>
        <w:tc>
          <w:tcPr>
            <w:tcW w:w="1073" w:type="dxa"/>
            <w:gridSpan w:val="2"/>
            <w:shd w:val="clear" w:color="auto" w:fill="auto"/>
            <w:tcMar>
              <w:left w:w="57" w:type="dxa"/>
              <w:right w:w="57" w:type="dxa"/>
            </w:tcMar>
          </w:tcPr>
          <w:p w14:paraId="3E3A4A2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5D3A7FE5"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560</w:t>
            </w:r>
            <w:r>
              <w:rPr>
                <w:noProof/>
              </w:rPr>
              <w:fldChar w:fldCharType="end"/>
            </w:r>
          </w:p>
        </w:tc>
        <w:tc>
          <w:tcPr>
            <w:tcW w:w="1071" w:type="dxa"/>
            <w:shd w:val="clear" w:color="auto" w:fill="auto"/>
            <w:tcMar>
              <w:left w:w="57" w:type="dxa"/>
              <w:right w:w="57" w:type="dxa"/>
            </w:tcMar>
          </w:tcPr>
          <w:p w14:paraId="28495EF7"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560</w:t>
            </w:r>
            <w:r>
              <w:rPr>
                <w:noProof/>
              </w:rPr>
              <w:fldChar w:fldCharType="end"/>
            </w:r>
          </w:p>
        </w:tc>
        <w:tc>
          <w:tcPr>
            <w:tcW w:w="1552" w:type="dxa"/>
            <w:shd w:val="clear" w:color="auto" w:fill="auto"/>
            <w:tcMar>
              <w:left w:w="57" w:type="dxa"/>
              <w:right w:w="57" w:type="dxa"/>
            </w:tcMar>
          </w:tcPr>
          <w:p w14:paraId="21CCFD5A"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50203472" w14:textId="77777777" w:rsidR="00605A6E" w:rsidRPr="00194B28" w:rsidRDefault="00605A6E" w:rsidP="000C3344">
            <w:pPr>
              <w:pStyle w:val="TableTextCentre"/>
              <w:spacing w:before="40"/>
              <w:jc w:val="right"/>
            </w:pPr>
            <w:r>
              <w:sym w:font="Wingdings" w:char="F0FC"/>
            </w:r>
          </w:p>
        </w:tc>
      </w:tr>
      <w:tr w:rsidR="005D21AD" w14:paraId="6840BA69" w14:textId="77777777" w:rsidTr="00601DA9">
        <w:trPr>
          <w:trHeight w:val="284"/>
        </w:trPr>
        <w:tc>
          <w:tcPr>
            <w:tcW w:w="3451" w:type="dxa"/>
            <w:shd w:val="clear" w:color="auto" w:fill="auto"/>
            <w:tcMar>
              <w:left w:w="57" w:type="dxa"/>
              <w:right w:w="57" w:type="dxa"/>
            </w:tcMar>
          </w:tcPr>
          <w:p w14:paraId="61905C9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Sector Resilience Plans endorsed by State Crisis and Resilience Council</w:t>
            </w:r>
            <w:r>
              <w:rPr>
                <w:noProof/>
              </w:rPr>
              <w:fldChar w:fldCharType="end"/>
            </w:r>
          </w:p>
        </w:tc>
        <w:tc>
          <w:tcPr>
            <w:tcW w:w="1073" w:type="dxa"/>
            <w:gridSpan w:val="2"/>
            <w:shd w:val="clear" w:color="auto" w:fill="auto"/>
            <w:tcMar>
              <w:left w:w="57" w:type="dxa"/>
              <w:right w:w="57" w:type="dxa"/>
            </w:tcMar>
          </w:tcPr>
          <w:p w14:paraId="7A3E2357"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3CDEA9C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w:t>
            </w:r>
            <w:r>
              <w:rPr>
                <w:noProof/>
              </w:rPr>
              <w:fldChar w:fldCharType="end"/>
            </w:r>
          </w:p>
        </w:tc>
        <w:tc>
          <w:tcPr>
            <w:tcW w:w="1071" w:type="dxa"/>
            <w:shd w:val="clear" w:color="auto" w:fill="auto"/>
            <w:tcMar>
              <w:left w:w="57" w:type="dxa"/>
              <w:right w:w="57" w:type="dxa"/>
            </w:tcMar>
          </w:tcPr>
          <w:p w14:paraId="45251E9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w:t>
            </w:r>
            <w:r>
              <w:rPr>
                <w:noProof/>
              </w:rPr>
              <w:fldChar w:fldCharType="end"/>
            </w:r>
          </w:p>
        </w:tc>
        <w:tc>
          <w:tcPr>
            <w:tcW w:w="1552" w:type="dxa"/>
            <w:shd w:val="clear" w:color="auto" w:fill="auto"/>
            <w:tcMar>
              <w:left w:w="57" w:type="dxa"/>
              <w:right w:w="57" w:type="dxa"/>
            </w:tcMar>
          </w:tcPr>
          <w:p w14:paraId="3C12C5F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37418965" w14:textId="77777777" w:rsidR="00605A6E" w:rsidRPr="00194B28" w:rsidRDefault="00605A6E" w:rsidP="000C3344">
            <w:pPr>
              <w:pStyle w:val="TableTextCentre"/>
              <w:spacing w:before="40"/>
              <w:jc w:val="right"/>
            </w:pPr>
            <w:r>
              <w:sym w:font="Wingdings" w:char="F0FC"/>
            </w:r>
          </w:p>
        </w:tc>
      </w:tr>
      <w:tr w:rsidR="005D21AD" w14:paraId="1427D9DF" w14:textId="77777777" w:rsidTr="00601DA9">
        <w:trPr>
          <w:trHeight w:val="284"/>
        </w:trPr>
        <w:tc>
          <w:tcPr>
            <w:tcW w:w="3451" w:type="dxa"/>
            <w:shd w:val="clear" w:color="auto" w:fill="auto"/>
            <w:tcMar>
              <w:left w:w="57" w:type="dxa"/>
              <w:right w:w="57" w:type="dxa"/>
            </w:tcMar>
          </w:tcPr>
          <w:p w14:paraId="163C3C5E"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Security and emergency management exercises coordinated or contributed to by the Department</w:t>
            </w:r>
            <w:r>
              <w:rPr>
                <w:noProof/>
              </w:rPr>
              <w:fldChar w:fldCharType="end"/>
            </w:r>
          </w:p>
        </w:tc>
        <w:tc>
          <w:tcPr>
            <w:tcW w:w="1073" w:type="dxa"/>
            <w:gridSpan w:val="2"/>
            <w:shd w:val="clear" w:color="auto" w:fill="auto"/>
            <w:tcMar>
              <w:left w:w="57" w:type="dxa"/>
              <w:right w:w="57" w:type="dxa"/>
            </w:tcMar>
          </w:tcPr>
          <w:p w14:paraId="1FE49D0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20697FFF"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8</w:t>
            </w:r>
            <w:r>
              <w:rPr>
                <w:noProof/>
              </w:rPr>
              <w:fldChar w:fldCharType="end"/>
            </w:r>
          </w:p>
        </w:tc>
        <w:tc>
          <w:tcPr>
            <w:tcW w:w="1071" w:type="dxa"/>
            <w:shd w:val="clear" w:color="auto" w:fill="auto"/>
            <w:tcMar>
              <w:left w:w="57" w:type="dxa"/>
              <w:right w:w="57" w:type="dxa"/>
            </w:tcMar>
          </w:tcPr>
          <w:p w14:paraId="0A601AA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w:t>
            </w:r>
            <w:r>
              <w:rPr>
                <w:noProof/>
              </w:rPr>
              <w:fldChar w:fldCharType="end"/>
            </w:r>
          </w:p>
        </w:tc>
        <w:tc>
          <w:tcPr>
            <w:tcW w:w="1552" w:type="dxa"/>
            <w:shd w:val="clear" w:color="auto" w:fill="auto"/>
            <w:tcMar>
              <w:left w:w="57" w:type="dxa"/>
              <w:right w:w="57" w:type="dxa"/>
            </w:tcMar>
          </w:tcPr>
          <w:p w14:paraId="23EC2BC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36591FDB" w14:textId="77777777" w:rsidR="00605A6E" w:rsidRPr="00194B28" w:rsidRDefault="00605A6E" w:rsidP="000C3344">
            <w:pPr>
              <w:pStyle w:val="TableTextCentre"/>
              <w:spacing w:before="40"/>
              <w:jc w:val="right"/>
            </w:pPr>
            <w:r>
              <w:sym w:font="Wingdings" w:char="F0FC"/>
            </w:r>
          </w:p>
        </w:tc>
      </w:tr>
      <w:tr w:rsidR="005D21AD" w14:paraId="0C99C140" w14:textId="77777777" w:rsidTr="00601DA9">
        <w:trPr>
          <w:trHeight w:val="284"/>
        </w:trPr>
        <w:tc>
          <w:tcPr>
            <w:tcW w:w="3451" w:type="dxa"/>
            <w:shd w:val="clear" w:color="auto" w:fill="auto"/>
            <w:tcMar>
              <w:left w:w="57" w:type="dxa"/>
              <w:right w:w="57" w:type="dxa"/>
            </w:tcMar>
          </w:tcPr>
          <w:p w14:paraId="57DDF429" w14:textId="77777777" w:rsidR="00605A6E" w:rsidRDefault="00605A6E" w:rsidP="000C3344">
            <w:pPr>
              <w:pStyle w:val="TableTextLeft"/>
              <w:spacing w:before="40"/>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Transport and marine safety investigations: proportion of notified accidents with passenger fatalities and/or multiple serious passenger injuries investigated</w:t>
            </w:r>
            <w:r>
              <w:rPr>
                <w:noProof/>
              </w:rPr>
              <w:fldChar w:fldCharType="end"/>
            </w:r>
          </w:p>
        </w:tc>
        <w:tc>
          <w:tcPr>
            <w:tcW w:w="1073" w:type="dxa"/>
            <w:gridSpan w:val="2"/>
            <w:shd w:val="clear" w:color="auto" w:fill="auto"/>
            <w:tcMar>
              <w:left w:w="57" w:type="dxa"/>
              <w:right w:w="57" w:type="dxa"/>
            </w:tcMar>
          </w:tcPr>
          <w:p w14:paraId="78ECB2EA"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2B98BC09"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1D72770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4B4CB4CF"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58C159AA" w14:textId="77777777" w:rsidR="00605A6E" w:rsidRPr="00194B28" w:rsidRDefault="00605A6E" w:rsidP="000C3344">
            <w:pPr>
              <w:pStyle w:val="TableTextCentre"/>
              <w:spacing w:before="40"/>
              <w:jc w:val="right"/>
            </w:pPr>
            <w:r>
              <w:sym w:font="Wingdings" w:char="F0FC"/>
            </w:r>
          </w:p>
        </w:tc>
      </w:tr>
      <w:tr w:rsidR="005D21AD" w14:paraId="4E89040D" w14:textId="77777777" w:rsidTr="00601DA9">
        <w:trPr>
          <w:trHeight w:val="284"/>
        </w:trPr>
        <w:tc>
          <w:tcPr>
            <w:tcW w:w="3451" w:type="dxa"/>
            <w:shd w:val="clear" w:color="auto" w:fill="auto"/>
            <w:tcMar>
              <w:left w:w="57" w:type="dxa"/>
              <w:right w:w="57" w:type="dxa"/>
            </w:tcMar>
          </w:tcPr>
          <w:p w14:paraId="01977CB6"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Transport safety regulation: rail safety audits/compliance inspections conducted in accordance with legislative requirements</w:t>
            </w:r>
            <w:r>
              <w:rPr>
                <w:noProof/>
              </w:rPr>
              <w:fldChar w:fldCharType="end"/>
            </w:r>
          </w:p>
        </w:tc>
        <w:tc>
          <w:tcPr>
            <w:tcW w:w="1073" w:type="dxa"/>
            <w:gridSpan w:val="2"/>
            <w:shd w:val="clear" w:color="auto" w:fill="auto"/>
            <w:tcMar>
              <w:left w:w="57" w:type="dxa"/>
              <w:right w:w="57" w:type="dxa"/>
            </w:tcMar>
          </w:tcPr>
          <w:p w14:paraId="2B97F80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0013214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105</w:t>
            </w:r>
            <w:r>
              <w:rPr>
                <w:noProof/>
              </w:rPr>
              <w:fldChar w:fldCharType="end"/>
            </w:r>
          </w:p>
        </w:tc>
        <w:tc>
          <w:tcPr>
            <w:tcW w:w="1071" w:type="dxa"/>
            <w:shd w:val="clear" w:color="auto" w:fill="auto"/>
            <w:tcMar>
              <w:left w:w="57" w:type="dxa"/>
              <w:right w:w="57" w:type="dxa"/>
            </w:tcMar>
          </w:tcPr>
          <w:p w14:paraId="78F15682"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5D909F04"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5.0</w:t>
            </w:r>
            <w:r>
              <w:rPr>
                <w:noProof/>
              </w:rPr>
              <w:fldChar w:fldCharType="end"/>
            </w:r>
          </w:p>
        </w:tc>
        <w:tc>
          <w:tcPr>
            <w:tcW w:w="859" w:type="dxa"/>
            <w:shd w:val="clear" w:color="auto" w:fill="auto"/>
            <w:tcMar>
              <w:left w:w="57" w:type="dxa"/>
              <w:right w:w="57" w:type="dxa"/>
            </w:tcMar>
          </w:tcPr>
          <w:p w14:paraId="10314DF9" w14:textId="77777777" w:rsidR="00605A6E" w:rsidRPr="00194B28" w:rsidRDefault="00605A6E" w:rsidP="000C3344">
            <w:pPr>
              <w:pStyle w:val="TableTextCentre"/>
              <w:spacing w:before="40"/>
              <w:jc w:val="right"/>
            </w:pPr>
            <w:r>
              <w:sym w:font="Wingdings" w:char="F0FC"/>
            </w:r>
          </w:p>
        </w:tc>
      </w:tr>
      <w:tr w:rsidR="00605A6E" w:rsidRPr="00302A17" w14:paraId="67B3E69B" w14:textId="77777777" w:rsidTr="00601DA9">
        <w:trPr>
          <w:trHeight w:val="284"/>
        </w:trPr>
        <w:tc>
          <w:tcPr>
            <w:tcW w:w="3451" w:type="dxa"/>
            <w:shd w:val="clear" w:color="auto" w:fill="auto"/>
            <w:tcMar>
              <w:left w:w="57" w:type="dxa"/>
              <w:right w:w="57" w:type="dxa"/>
            </w:tcMar>
            <w:vAlign w:val="center"/>
          </w:tcPr>
          <w:p w14:paraId="39523B68" w14:textId="77777777" w:rsidR="00605A6E" w:rsidRPr="00302A17" w:rsidRDefault="00605A6E" w:rsidP="000C3344">
            <w:pPr>
              <w:pStyle w:val="TableTextLeftItalics"/>
              <w:keepNext/>
              <w:keepLines/>
              <w:rPr>
                <w:b/>
              </w:rPr>
            </w:pPr>
            <w:r w:rsidRPr="00302A17">
              <w:rPr>
                <w:b/>
              </w:rPr>
              <w:t>Quality</w:t>
            </w:r>
          </w:p>
        </w:tc>
        <w:tc>
          <w:tcPr>
            <w:tcW w:w="1073" w:type="dxa"/>
            <w:gridSpan w:val="2"/>
            <w:shd w:val="clear" w:color="auto" w:fill="auto"/>
            <w:tcMar>
              <w:left w:w="57" w:type="dxa"/>
              <w:right w:w="57" w:type="dxa"/>
            </w:tcMar>
            <w:vAlign w:val="center"/>
          </w:tcPr>
          <w:p w14:paraId="22BDDD80" w14:textId="77777777" w:rsidR="00605A6E" w:rsidRPr="00302A17" w:rsidRDefault="00605A6E" w:rsidP="000C3344">
            <w:pPr>
              <w:pStyle w:val="TableTextRight"/>
              <w:keepNext/>
              <w:keepLines/>
              <w:rPr>
                <w:b/>
              </w:rPr>
            </w:pPr>
          </w:p>
        </w:tc>
        <w:tc>
          <w:tcPr>
            <w:tcW w:w="1071" w:type="dxa"/>
            <w:shd w:val="clear" w:color="auto" w:fill="auto"/>
            <w:tcMar>
              <w:left w:w="57" w:type="dxa"/>
              <w:right w:w="57" w:type="dxa"/>
            </w:tcMar>
            <w:vAlign w:val="center"/>
          </w:tcPr>
          <w:p w14:paraId="68E72D5F" w14:textId="77777777" w:rsidR="00605A6E" w:rsidRPr="00302A17" w:rsidRDefault="00605A6E" w:rsidP="000C3344">
            <w:pPr>
              <w:pStyle w:val="TableTextRight"/>
              <w:keepNext/>
              <w:keepLines/>
              <w:rPr>
                <w:b/>
              </w:rPr>
            </w:pPr>
          </w:p>
        </w:tc>
        <w:tc>
          <w:tcPr>
            <w:tcW w:w="1071" w:type="dxa"/>
            <w:shd w:val="clear" w:color="auto" w:fill="auto"/>
            <w:tcMar>
              <w:left w:w="57" w:type="dxa"/>
              <w:right w:w="57" w:type="dxa"/>
            </w:tcMar>
            <w:vAlign w:val="center"/>
          </w:tcPr>
          <w:p w14:paraId="07C4865C" w14:textId="77777777" w:rsidR="00605A6E" w:rsidRPr="00302A17" w:rsidRDefault="00605A6E" w:rsidP="000C3344">
            <w:pPr>
              <w:pStyle w:val="TableTextRight"/>
              <w:keepNext/>
              <w:keepLines/>
              <w:rPr>
                <w:b/>
              </w:rPr>
            </w:pPr>
          </w:p>
        </w:tc>
        <w:tc>
          <w:tcPr>
            <w:tcW w:w="1552" w:type="dxa"/>
            <w:shd w:val="clear" w:color="auto" w:fill="auto"/>
            <w:tcMar>
              <w:left w:w="57" w:type="dxa"/>
              <w:right w:w="57" w:type="dxa"/>
            </w:tcMar>
            <w:vAlign w:val="center"/>
          </w:tcPr>
          <w:p w14:paraId="196319AB" w14:textId="77777777" w:rsidR="00605A6E" w:rsidRPr="00302A17" w:rsidRDefault="00605A6E" w:rsidP="000C3344">
            <w:pPr>
              <w:pStyle w:val="TableTextRight"/>
              <w:keepNext/>
              <w:keepLines/>
              <w:rPr>
                <w:b/>
              </w:rPr>
            </w:pPr>
          </w:p>
        </w:tc>
        <w:tc>
          <w:tcPr>
            <w:tcW w:w="859" w:type="dxa"/>
            <w:shd w:val="clear" w:color="auto" w:fill="auto"/>
            <w:tcMar>
              <w:left w:w="57" w:type="dxa"/>
              <w:right w:w="57" w:type="dxa"/>
            </w:tcMar>
            <w:vAlign w:val="center"/>
          </w:tcPr>
          <w:p w14:paraId="09DC68FA" w14:textId="77777777" w:rsidR="00605A6E" w:rsidRPr="00302A17" w:rsidRDefault="00605A6E" w:rsidP="000C3344">
            <w:pPr>
              <w:pStyle w:val="TableTextRight"/>
              <w:keepNext/>
              <w:keepLines/>
              <w:rPr>
                <w:b/>
              </w:rPr>
            </w:pPr>
          </w:p>
        </w:tc>
      </w:tr>
      <w:tr w:rsidR="00601DA9" w14:paraId="7E8BF900" w14:textId="77777777" w:rsidTr="00601DA9">
        <w:trPr>
          <w:trHeight w:val="284"/>
        </w:trPr>
        <w:tc>
          <w:tcPr>
            <w:tcW w:w="3458" w:type="dxa"/>
            <w:gridSpan w:val="2"/>
            <w:shd w:val="clear" w:color="auto" w:fill="auto"/>
            <w:tcMar>
              <w:left w:w="57" w:type="dxa"/>
              <w:right w:w="57" w:type="dxa"/>
            </w:tcMar>
          </w:tcPr>
          <w:p w14:paraId="7BA2B374" w14:textId="77777777" w:rsidR="00605A6E" w:rsidRDefault="00605A6E" w:rsidP="000C3344">
            <w:pPr>
              <w:pStyle w:val="TableTextLeft"/>
              <w:keepNext/>
              <w:keepLines/>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Compliance inspections of commercial maritime duty holders other than vessel owners and operators audited in accordance with legislative requirements and timelines</w:t>
            </w:r>
            <w:r>
              <w:rPr>
                <w:noProof/>
              </w:rPr>
              <w:fldChar w:fldCharType="end"/>
            </w:r>
          </w:p>
        </w:tc>
        <w:tc>
          <w:tcPr>
            <w:tcW w:w="1066" w:type="dxa"/>
            <w:shd w:val="clear" w:color="auto" w:fill="auto"/>
            <w:tcMar>
              <w:left w:w="57" w:type="dxa"/>
              <w:right w:w="57" w:type="dxa"/>
            </w:tcMar>
          </w:tcPr>
          <w:p w14:paraId="2BCB5F9B" w14:textId="77777777" w:rsidR="00605A6E" w:rsidRPr="00194B28" w:rsidRDefault="00605A6E" w:rsidP="000C3344">
            <w:pPr>
              <w:pStyle w:val="TableTextRight"/>
              <w:keepNext/>
              <w:keepLines/>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341F7787" w14:textId="77777777" w:rsidR="00605A6E" w:rsidRPr="00194B28" w:rsidRDefault="00605A6E" w:rsidP="000C3344">
            <w:pPr>
              <w:pStyle w:val="TableTextRight"/>
              <w:keepNext/>
              <w:keepLines/>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3639550E" w14:textId="77777777" w:rsidR="00605A6E" w:rsidRPr="00194B28" w:rsidRDefault="00605A6E" w:rsidP="000C3344">
            <w:pPr>
              <w:pStyle w:val="TableTextRight"/>
              <w:keepNext/>
              <w:keepLines/>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5080B9D9" w14:textId="77777777" w:rsidR="00605A6E" w:rsidRPr="00194B28" w:rsidRDefault="00605A6E" w:rsidP="000C3344">
            <w:pPr>
              <w:pStyle w:val="TableTextRight"/>
              <w:keepNext/>
              <w:keepLines/>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7566A9C6" w14:textId="77777777" w:rsidR="00605A6E" w:rsidRPr="00194B28" w:rsidRDefault="00605A6E" w:rsidP="000C3344">
            <w:pPr>
              <w:pStyle w:val="TableTextCentre"/>
              <w:keepNext/>
              <w:keepLines/>
              <w:spacing w:before="40"/>
              <w:jc w:val="right"/>
            </w:pPr>
            <w:r>
              <w:sym w:font="Wingdings" w:char="F0FC"/>
            </w:r>
          </w:p>
        </w:tc>
      </w:tr>
      <w:tr w:rsidR="00601DA9" w14:paraId="517A9504" w14:textId="77777777" w:rsidTr="00601DA9">
        <w:tc>
          <w:tcPr>
            <w:tcW w:w="3451" w:type="dxa"/>
            <w:shd w:val="clear" w:color="auto" w:fill="auto"/>
            <w:tcMar>
              <w:left w:w="57" w:type="dxa"/>
              <w:right w:w="57" w:type="dxa"/>
            </w:tcMar>
          </w:tcPr>
          <w:p w14:paraId="5ADC80B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Prosecution success rate for transport safety offences</w:t>
            </w:r>
            <w:r>
              <w:rPr>
                <w:noProof/>
              </w:rPr>
              <w:fldChar w:fldCharType="end"/>
            </w:r>
          </w:p>
        </w:tc>
        <w:tc>
          <w:tcPr>
            <w:tcW w:w="1073" w:type="dxa"/>
            <w:gridSpan w:val="2"/>
            <w:shd w:val="clear" w:color="auto" w:fill="auto"/>
            <w:tcMar>
              <w:left w:w="57" w:type="dxa"/>
              <w:right w:w="57" w:type="dxa"/>
            </w:tcMar>
          </w:tcPr>
          <w:p w14:paraId="5843C9B8"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3B9E89BC"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22</w:t>
            </w:r>
            <w:r>
              <w:rPr>
                <w:noProof/>
              </w:rPr>
              <w:fldChar w:fldCharType="end"/>
            </w:r>
          </w:p>
        </w:tc>
        <w:tc>
          <w:tcPr>
            <w:tcW w:w="1071" w:type="dxa"/>
            <w:shd w:val="clear" w:color="auto" w:fill="auto"/>
            <w:tcMar>
              <w:left w:w="57" w:type="dxa"/>
              <w:right w:w="57" w:type="dxa"/>
            </w:tcMar>
          </w:tcPr>
          <w:p w14:paraId="4C16CEB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80</w:t>
            </w:r>
            <w:r>
              <w:rPr>
                <w:noProof/>
              </w:rPr>
              <w:fldChar w:fldCharType="end"/>
            </w:r>
          </w:p>
        </w:tc>
        <w:tc>
          <w:tcPr>
            <w:tcW w:w="1552" w:type="dxa"/>
            <w:shd w:val="clear" w:color="auto" w:fill="auto"/>
            <w:tcMar>
              <w:left w:w="57" w:type="dxa"/>
              <w:right w:w="57" w:type="dxa"/>
            </w:tcMar>
          </w:tcPr>
          <w:p w14:paraId="2205C92E" w14:textId="77777777" w:rsidR="00605A6E" w:rsidRPr="00194B28" w:rsidRDefault="00605A6E" w:rsidP="000C3344">
            <w:pPr>
              <w:pStyle w:val="TableTextRight"/>
            </w:pPr>
            <w:r>
              <w:rPr>
                <w:noProof/>
              </w:rPr>
              <w:t>-72.0</w:t>
            </w:r>
          </w:p>
        </w:tc>
        <w:tc>
          <w:tcPr>
            <w:tcW w:w="859" w:type="dxa"/>
            <w:shd w:val="clear" w:color="auto" w:fill="auto"/>
            <w:tcMar>
              <w:left w:w="57" w:type="dxa"/>
              <w:right w:w="57" w:type="dxa"/>
            </w:tcMar>
          </w:tcPr>
          <w:p w14:paraId="5303BD1B" w14:textId="77777777" w:rsidR="00605A6E" w:rsidRPr="00194B28" w:rsidRDefault="00605A6E" w:rsidP="000C3344">
            <w:pPr>
              <w:pStyle w:val="TableTextCentre"/>
              <w:spacing w:before="40"/>
              <w:jc w:val="right"/>
            </w:pPr>
            <w:r>
              <w:sym w:font="Wingdings" w:char="F06E"/>
            </w:r>
          </w:p>
        </w:tc>
      </w:tr>
      <w:tr w:rsidR="00605A6E" w:rsidRPr="00302A17" w14:paraId="139A43EB" w14:textId="77777777" w:rsidTr="00601DA9">
        <w:tc>
          <w:tcPr>
            <w:tcW w:w="9077" w:type="dxa"/>
            <w:gridSpan w:val="7"/>
            <w:shd w:val="clear" w:color="auto" w:fill="auto"/>
            <w:tcMar>
              <w:left w:w="57" w:type="dxa"/>
              <w:right w:w="57" w:type="dxa"/>
            </w:tcMar>
          </w:tcPr>
          <w:p w14:paraId="66B39CFB" w14:textId="77777777" w:rsidR="00605A6E" w:rsidRPr="00BE39BD" w:rsidRDefault="00605A6E" w:rsidP="00601DA9">
            <w:pPr>
              <w:pStyle w:val="TableTextLeftItalics"/>
              <w:rPr>
                <w:noProof/>
              </w:rPr>
            </w:pPr>
            <w:r>
              <w:rPr>
                <w:noProof/>
              </w:rPr>
              <w:t>Two of nine prosecutions resulted in convictions. Five of the non-convictions recorded resulted in good behaviour bonds. Transport Safety Victoria’s methodology only records convictions as successful prosecutions.</w:t>
            </w:r>
          </w:p>
        </w:tc>
      </w:tr>
      <w:tr w:rsidR="00601DA9" w14:paraId="13D523CC" w14:textId="77777777" w:rsidTr="00601DA9">
        <w:trPr>
          <w:trHeight w:val="284"/>
        </w:trPr>
        <w:tc>
          <w:tcPr>
            <w:tcW w:w="3451" w:type="dxa"/>
            <w:shd w:val="clear" w:color="auto" w:fill="auto"/>
            <w:tcMar>
              <w:left w:w="57" w:type="dxa"/>
              <w:right w:w="57" w:type="dxa"/>
            </w:tcMar>
          </w:tcPr>
          <w:p w14:paraId="202C5614" w14:textId="77777777" w:rsidR="00605A6E" w:rsidRDefault="00605A6E" w:rsidP="000C3344">
            <w:pPr>
              <w:pStyle w:val="TableTextLef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Rail safety audits, compliance inspections and investigations conducted in accordance with state and national legislative requirements and timelines</w:t>
            </w:r>
            <w:r>
              <w:rPr>
                <w:noProof/>
              </w:rPr>
              <w:fldChar w:fldCharType="end"/>
            </w:r>
          </w:p>
        </w:tc>
        <w:tc>
          <w:tcPr>
            <w:tcW w:w="1073" w:type="dxa"/>
            <w:gridSpan w:val="2"/>
            <w:shd w:val="clear" w:color="auto" w:fill="auto"/>
            <w:tcMar>
              <w:left w:w="57" w:type="dxa"/>
              <w:right w:w="57" w:type="dxa"/>
            </w:tcMar>
          </w:tcPr>
          <w:p w14:paraId="5FEF1096"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715C23B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76D3A39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303785A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5D0E9774" w14:textId="77777777" w:rsidR="00605A6E" w:rsidRPr="00194B28" w:rsidRDefault="00605A6E" w:rsidP="000C3344">
            <w:pPr>
              <w:pStyle w:val="TableTextCentre"/>
              <w:spacing w:before="40"/>
              <w:jc w:val="right"/>
            </w:pPr>
            <w:r>
              <w:sym w:font="Wingdings" w:char="F0FC"/>
            </w:r>
          </w:p>
        </w:tc>
      </w:tr>
      <w:tr w:rsidR="00601DA9" w14:paraId="13C75721" w14:textId="77777777" w:rsidTr="00601DA9">
        <w:trPr>
          <w:trHeight w:val="284"/>
        </w:trPr>
        <w:tc>
          <w:tcPr>
            <w:tcW w:w="3458" w:type="dxa"/>
            <w:gridSpan w:val="2"/>
            <w:shd w:val="clear" w:color="auto" w:fill="auto"/>
            <w:tcMar>
              <w:left w:w="57" w:type="dxa"/>
              <w:right w:w="57" w:type="dxa"/>
            </w:tcMar>
          </w:tcPr>
          <w:p w14:paraId="72CAF6B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Risk assessment of managed and unmanaged Victorian waterways with high levels of boating activity and competing use.</w:t>
            </w:r>
            <w:r>
              <w:rPr>
                <w:noProof/>
              </w:rPr>
              <w:fldChar w:fldCharType="end"/>
            </w:r>
          </w:p>
        </w:tc>
        <w:tc>
          <w:tcPr>
            <w:tcW w:w="1066" w:type="dxa"/>
            <w:shd w:val="clear" w:color="auto" w:fill="auto"/>
            <w:tcMar>
              <w:left w:w="57" w:type="dxa"/>
              <w:right w:w="57" w:type="dxa"/>
            </w:tcMar>
          </w:tcPr>
          <w:p w14:paraId="6F68A240"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number</w:t>
            </w:r>
            <w:r>
              <w:rPr>
                <w:noProof/>
              </w:rPr>
              <w:fldChar w:fldCharType="end"/>
            </w:r>
          </w:p>
        </w:tc>
        <w:tc>
          <w:tcPr>
            <w:tcW w:w="1071" w:type="dxa"/>
            <w:shd w:val="clear" w:color="auto" w:fill="auto"/>
            <w:tcMar>
              <w:left w:w="57" w:type="dxa"/>
              <w:right w:w="57" w:type="dxa"/>
            </w:tcMar>
          </w:tcPr>
          <w:p w14:paraId="1C25592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30</w:t>
            </w:r>
            <w:r>
              <w:rPr>
                <w:noProof/>
              </w:rPr>
              <w:fldChar w:fldCharType="end"/>
            </w:r>
          </w:p>
        </w:tc>
        <w:tc>
          <w:tcPr>
            <w:tcW w:w="1071" w:type="dxa"/>
            <w:shd w:val="clear" w:color="auto" w:fill="auto"/>
            <w:tcMar>
              <w:left w:w="57" w:type="dxa"/>
              <w:right w:w="57" w:type="dxa"/>
            </w:tcMar>
          </w:tcPr>
          <w:p w14:paraId="5FDAEACA"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30</w:t>
            </w:r>
            <w:r>
              <w:rPr>
                <w:noProof/>
              </w:rPr>
              <w:fldChar w:fldCharType="end"/>
            </w:r>
          </w:p>
        </w:tc>
        <w:tc>
          <w:tcPr>
            <w:tcW w:w="1552" w:type="dxa"/>
            <w:shd w:val="clear" w:color="auto" w:fill="auto"/>
            <w:tcMar>
              <w:left w:w="57" w:type="dxa"/>
              <w:right w:w="57" w:type="dxa"/>
            </w:tcMar>
          </w:tcPr>
          <w:p w14:paraId="6C6E203F"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57D7FB0F" w14:textId="77777777" w:rsidR="00605A6E" w:rsidRPr="00194B28" w:rsidRDefault="00605A6E" w:rsidP="000C3344">
            <w:pPr>
              <w:pStyle w:val="TableTextCentre"/>
              <w:spacing w:before="40"/>
              <w:jc w:val="right"/>
            </w:pPr>
            <w:r>
              <w:sym w:font="Wingdings" w:char="F0FC"/>
            </w:r>
          </w:p>
        </w:tc>
      </w:tr>
      <w:tr w:rsidR="00601DA9" w14:paraId="05B7B054" w14:textId="77777777" w:rsidTr="00601DA9">
        <w:trPr>
          <w:trHeight w:val="284"/>
        </w:trPr>
        <w:tc>
          <w:tcPr>
            <w:tcW w:w="3451" w:type="dxa"/>
            <w:shd w:val="clear" w:color="auto" w:fill="auto"/>
            <w:tcMar>
              <w:left w:w="57" w:type="dxa"/>
              <w:right w:w="57" w:type="dxa"/>
            </w:tcMar>
          </w:tcPr>
          <w:p w14:paraId="616636F2"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safety projects completed within agreed scope and standards</w:t>
            </w:r>
            <w:r>
              <w:rPr>
                <w:noProof/>
              </w:rPr>
              <w:fldChar w:fldCharType="end"/>
            </w:r>
          </w:p>
        </w:tc>
        <w:tc>
          <w:tcPr>
            <w:tcW w:w="1073" w:type="dxa"/>
            <w:gridSpan w:val="2"/>
            <w:shd w:val="clear" w:color="auto" w:fill="auto"/>
            <w:tcMar>
              <w:left w:w="57" w:type="dxa"/>
              <w:right w:w="57" w:type="dxa"/>
            </w:tcMar>
          </w:tcPr>
          <w:p w14:paraId="2956D754"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038F7D32" w14:textId="77777777" w:rsidR="00605A6E" w:rsidRPr="00194B28" w:rsidRDefault="00605A6E" w:rsidP="000C3344">
            <w:pPr>
              <w:pStyle w:val="TableTextRight"/>
            </w:pPr>
            <w:r>
              <w:t>100</w:t>
            </w:r>
            <w:r>
              <w:fldChar w:fldCharType="begin"/>
            </w:r>
            <w:r>
              <w:instrText xml:space="preserve"> MERGEFIELD "M_12" </w:instrText>
            </w:r>
            <w:r>
              <w:fldChar w:fldCharType="end"/>
            </w:r>
          </w:p>
        </w:tc>
        <w:tc>
          <w:tcPr>
            <w:tcW w:w="1071" w:type="dxa"/>
            <w:shd w:val="clear" w:color="auto" w:fill="auto"/>
            <w:tcMar>
              <w:left w:w="57" w:type="dxa"/>
              <w:right w:w="57" w:type="dxa"/>
            </w:tcMar>
          </w:tcPr>
          <w:p w14:paraId="32C2AC2D"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7153F8FC" w14:textId="77777777" w:rsidR="00605A6E" w:rsidRPr="00194B28" w:rsidRDefault="00605A6E" w:rsidP="000C3344">
            <w:pPr>
              <w:pStyle w:val="TableTextRight"/>
            </w:pPr>
            <w:r>
              <w:rPr>
                <w:noProof/>
              </w:rPr>
              <w:t>-</w:t>
            </w:r>
          </w:p>
        </w:tc>
        <w:tc>
          <w:tcPr>
            <w:tcW w:w="859" w:type="dxa"/>
            <w:shd w:val="clear" w:color="auto" w:fill="auto"/>
            <w:tcMar>
              <w:left w:w="57" w:type="dxa"/>
              <w:right w:w="57" w:type="dxa"/>
            </w:tcMar>
          </w:tcPr>
          <w:p w14:paraId="3D83D60E" w14:textId="77777777" w:rsidR="00605A6E" w:rsidRPr="00194B28" w:rsidRDefault="00605A6E" w:rsidP="000C3344">
            <w:pPr>
              <w:pStyle w:val="TableTextCentre"/>
              <w:spacing w:before="40"/>
              <w:jc w:val="right"/>
            </w:pPr>
            <w:r>
              <w:sym w:font="Wingdings" w:char="F0FC"/>
            </w:r>
          </w:p>
        </w:tc>
      </w:tr>
      <w:tr w:rsidR="00601DA9" w14:paraId="1B3E43D6" w14:textId="77777777" w:rsidTr="00601DA9">
        <w:trPr>
          <w:trHeight w:val="284"/>
        </w:trPr>
        <w:tc>
          <w:tcPr>
            <w:tcW w:w="3451" w:type="dxa"/>
            <w:shd w:val="clear" w:color="auto" w:fill="auto"/>
            <w:tcMar>
              <w:left w:w="57" w:type="dxa"/>
              <w:right w:w="57" w:type="dxa"/>
            </w:tcMar>
          </w:tcPr>
          <w:p w14:paraId="72F446CD"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currency of vehicle registration and driver licensing records</w:t>
            </w:r>
            <w:r>
              <w:rPr>
                <w:noProof/>
              </w:rPr>
              <w:fldChar w:fldCharType="end"/>
            </w:r>
          </w:p>
        </w:tc>
        <w:tc>
          <w:tcPr>
            <w:tcW w:w="1073" w:type="dxa"/>
            <w:gridSpan w:val="2"/>
            <w:shd w:val="clear" w:color="auto" w:fill="auto"/>
            <w:tcMar>
              <w:left w:w="57" w:type="dxa"/>
              <w:right w:w="57" w:type="dxa"/>
            </w:tcMar>
          </w:tcPr>
          <w:p w14:paraId="204D20D5"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49F156AE"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99</w:t>
            </w:r>
            <w:r>
              <w:rPr>
                <w:noProof/>
              </w:rPr>
              <w:fldChar w:fldCharType="end"/>
            </w:r>
          </w:p>
        </w:tc>
        <w:tc>
          <w:tcPr>
            <w:tcW w:w="1071" w:type="dxa"/>
            <w:shd w:val="clear" w:color="auto" w:fill="auto"/>
            <w:tcMar>
              <w:left w:w="57" w:type="dxa"/>
              <w:right w:w="57" w:type="dxa"/>
            </w:tcMar>
          </w:tcPr>
          <w:p w14:paraId="4A97401B"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99</w:t>
            </w:r>
            <w:r>
              <w:rPr>
                <w:noProof/>
              </w:rPr>
              <w:fldChar w:fldCharType="end"/>
            </w:r>
          </w:p>
        </w:tc>
        <w:tc>
          <w:tcPr>
            <w:tcW w:w="1552" w:type="dxa"/>
            <w:shd w:val="clear" w:color="auto" w:fill="auto"/>
            <w:tcMar>
              <w:left w:w="57" w:type="dxa"/>
              <w:right w:w="57" w:type="dxa"/>
            </w:tcMar>
          </w:tcPr>
          <w:p w14:paraId="27831F0E"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6C4B2E5B" w14:textId="77777777" w:rsidR="00605A6E" w:rsidRPr="00194B28" w:rsidRDefault="00605A6E" w:rsidP="000C3344">
            <w:pPr>
              <w:pStyle w:val="TableTextCentre"/>
              <w:spacing w:before="40"/>
              <w:jc w:val="right"/>
            </w:pPr>
            <w:r>
              <w:sym w:font="Wingdings" w:char="F0FC"/>
            </w:r>
          </w:p>
        </w:tc>
      </w:tr>
      <w:tr w:rsidR="00601DA9" w14:paraId="52F70D40" w14:textId="77777777" w:rsidTr="00601DA9">
        <w:tc>
          <w:tcPr>
            <w:tcW w:w="3451" w:type="dxa"/>
            <w:shd w:val="clear" w:color="auto" w:fill="auto"/>
            <w:tcMar>
              <w:left w:w="57" w:type="dxa"/>
              <w:right w:w="57" w:type="dxa"/>
            </w:tcMar>
          </w:tcPr>
          <w:p w14:paraId="3EBD1613"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user satisfaction with vehicle registration and driver licensing</w:t>
            </w:r>
            <w:r>
              <w:rPr>
                <w:noProof/>
              </w:rPr>
              <w:fldChar w:fldCharType="end"/>
            </w:r>
          </w:p>
        </w:tc>
        <w:tc>
          <w:tcPr>
            <w:tcW w:w="1073" w:type="dxa"/>
            <w:gridSpan w:val="2"/>
            <w:shd w:val="clear" w:color="auto" w:fill="auto"/>
            <w:tcMar>
              <w:left w:w="57" w:type="dxa"/>
              <w:right w:w="57" w:type="dxa"/>
            </w:tcMar>
          </w:tcPr>
          <w:p w14:paraId="7704AC9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095F21D0"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90</w:t>
            </w:r>
            <w:r>
              <w:rPr>
                <w:noProof/>
              </w:rPr>
              <w:fldChar w:fldCharType="end"/>
            </w:r>
          </w:p>
        </w:tc>
        <w:tc>
          <w:tcPr>
            <w:tcW w:w="1071" w:type="dxa"/>
            <w:shd w:val="clear" w:color="auto" w:fill="auto"/>
            <w:tcMar>
              <w:left w:w="57" w:type="dxa"/>
              <w:right w:w="57" w:type="dxa"/>
            </w:tcMar>
          </w:tcPr>
          <w:p w14:paraId="21A0D825"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85</w:t>
            </w:r>
            <w:r>
              <w:rPr>
                <w:noProof/>
              </w:rPr>
              <w:fldChar w:fldCharType="end"/>
            </w:r>
          </w:p>
        </w:tc>
        <w:tc>
          <w:tcPr>
            <w:tcW w:w="1552" w:type="dxa"/>
            <w:shd w:val="clear" w:color="auto" w:fill="auto"/>
            <w:tcMar>
              <w:left w:w="57" w:type="dxa"/>
              <w:right w:w="57" w:type="dxa"/>
            </w:tcMar>
          </w:tcPr>
          <w:p w14:paraId="3290C408"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5.9</w:t>
            </w:r>
            <w:r>
              <w:rPr>
                <w:noProof/>
              </w:rPr>
              <w:fldChar w:fldCharType="end"/>
            </w:r>
          </w:p>
        </w:tc>
        <w:tc>
          <w:tcPr>
            <w:tcW w:w="859" w:type="dxa"/>
            <w:shd w:val="clear" w:color="auto" w:fill="auto"/>
            <w:tcMar>
              <w:left w:w="57" w:type="dxa"/>
              <w:right w:w="57" w:type="dxa"/>
            </w:tcMar>
          </w:tcPr>
          <w:p w14:paraId="76BD3068" w14:textId="77777777" w:rsidR="00605A6E" w:rsidRPr="00194B28" w:rsidRDefault="00605A6E" w:rsidP="000C3344">
            <w:pPr>
              <w:pStyle w:val="TableTextCentre"/>
              <w:spacing w:before="40"/>
              <w:jc w:val="right"/>
            </w:pPr>
            <w:r>
              <w:sym w:font="Wingdings" w:char="F0FC"/>
            </w:r>
          </w:p>
        </w:tc>
      </w:tr>
      <w:tr w:rsidR="00605A6E" w:rsidRPr="00302A17" w14:paraId="04E56B22" w14:textId="77777777" w:rsidTr="00601DA9">
        <w:tc>
          <w:tcPr>
            <w:tcW w:w="9077" w:type="dxa"/>
            <w:gridSpan w:val="7"/>
            <w:shd w:val="clear" w:color="auto" w:fill="auto"/>
            <w:tcMar>
              <w:left w:w="57" w:type="dxa"/>
              <w:right w:w="57" w:type="dxa"/>
            </w:tcMar>
          </w:tcPr>
          <w:p w14:paraId="6AC439AC" w14:textId="77777777" w:rsidR="00605A6E" w:rsidRPr="00302A17" w:rsidRDefault="00605A6E" w:rsidP="00601DA9">
            <w:pPr>
              <w:pStyle w:val="TableTextLeftItalics"/>
            </w:pPr>
            <w:r w:rsidRPr="00BE39BD">
              <w:rPr>
                <w:highlight w:val="yellow"/>
              </w:rPr>
              <w:fldChar w:fldCharType="begin"/>
            </w:r>
            <w:r w:rsidRPr="00BE39BD">
              <w:rPr>
                <w:highlight w:val="yellow"/>
              </w:rPr>
              <w:instrText xml:space="preserve"> MERGEFIELD "M_18" </w:instrText>
            </w:r>
            <w:r w:rsidRPr="00BE39BD">
              <w:rPr>
                <w:highlight w:val="yellow"/>
              </w:rPr>
              <w:fldChar w:fldCharType="separate"/>
            </w:r>
            <w:r w:rsidRPr="00C01A38">
              <w:rPr>
                <w:noProof/>
              </w:rPr>
              <w:t>Due to the take-up and growing demand for digital services and continuous improvement in performance.</w:t>
            </w:r>
            <w:r w:rsidRPr="00BE39BD">
              <w:rPr>
                <w:highlight w:val="yellow"/>
              </w:rPr>
              <w:fldChar w:fldCharType="end"/>
            </w:r>
          </w:p>
        </w:tc>
      </w:tr>
      <w:tr w:rsidR="00605A6E" w:rsidRPr="00302A17" w14:paraId="4D665AD6" w14:textId="77777777" w:rsidTr="00601DA9">
        <w:trPr>
          <w:trHeight w:val="284"/>
        </w:trPr>
        <w:tc>
          <w:tcPr>
            <w:tcW w:w="3451" w:type="dxa"/>
            <w:shd w:val="clear" w:color="auto" w:fill="auto"/>
            <w:tcMar>
              <w:left w:w="57" w:type="dxa"/>
              <w:right w:w="57" w:type="dxa"/>
            </w:tcMar>
            <w:vAlign w:val="center"/>
          </w:tcPr>
          <w:p w14:paraId="704B9D30" w14:textId="77777777" w:rsidR="00605A6E" w:rsidRPr="00302A17" w:rsidRDefault="00605A6E" w:rsidP="000C3344">
            <w:pPr>
              <w:pStyle w:val="TableTextLeftItalics"/>
              <w:rPr>
                <w:b/>
              </w:rPr>
            </w:pPr>
            <w:r w:rsidRPr="00302A17">
              <w:rPr>
                <w:b/>
              </w:rPr>
              <w:t>Timeliness</w:t>
            </w:r>
          </w:p>
        </w:tc>
        <w:tc>
          <w:tcPr>
            <w:tcW w:w="1073" w:type="dxa"/>
            <w:gridSpan w:val="2"/>
            <w:shd w:val="clear" w:color="auto" w:fill="auto"/>
            <w:tcMar>
              <w:left w:w="57" w:type="dxa"/>
              <w:right w:w="57" w:type="dxa"/>
            </w:tcMar>
            <w:vAlign w:val="center"/>
          </w:tcPr>
          <w:p w14:paraId="1FDA303A" w14:textId="77777777" w:rsidR="00605A6E" w:rsidRPr="00302A17" w:rsidRDefault="00605A6E" w:rsidP="000C3344">
            <w:pPr>
              <w:pStyle w:val="TableTextRight"/>
              <w:rPr>
                <w:b/>
              </w:rPr>
            </w:pPr>
          </w:p>
        </w:tc>
        <w:tc>
          <w:tcPr>
            <w:tcW w:w="1071" w:type="dxa"/>
            <w:shd w:val="clear" w:color="auto" w:fill="auto"/>
            <w:tcMar>
              <w:left w:w="57" w:type="dxa"/>
              <w:right w:w="57" w:type="dxa"/>
            </w:tcMar>
            <w:vAlign w:val="center"/>
          </w:tcPr>
          <w:p w14:paraId="1078E93B" w14:textId="77777777" w:rsidR="00605A6E" w:rsidRPr="00302A17" w:rsidRDefault="00605A6E" w:rsidP="000C3344">
            <w:pPr>
              <w:pStyle w:val="TableTextRight"/>
              <w:rPr>
                <w:b/>
              </w:rPr>
            </w:pPr>
          </w:p>
        </w:tc>
        <w:tc>
          <w:tcPr>
            <w:tcW w:w="1071" w:type="dxa"/>
            <w:shd w:val="clear" w:color="auto" w:fill="auto"/>
            <w:tcMar>
              <w:left w:w="57" w:type="dxa"/>
              <w:right w:w="57" w:type="dxa"/>
            </w:tcMar>
            <w:vAlign w:val="center"/>
          </w:tcPr>
          <w:p w14:paraId="09982CD7" w14:textId="77777777" w:rsidR="00605A6E" w:rsidRPr="00302A17" w:rsidRDefault="00605A6E" w:rsidP="000C3344">
            <w:pPr>
              <w:pStyle w:val="TableTextRight"/>
              <w:rPr>
                <w:b/>
              </w:rPr>
            </w:pPr>
          </w:p>
        </w:tc>
        <w:tc>
          <w:tcPr>
            <w:tcW w:w="1552" w:type="dxa"/>
            <w:shd w:val="clear" w:color="auto" w:fill="auto"/>
            <w:tcMar>
              <w:left w:w="57" w:type="dxa"/>
              <w:right w:w="57" w:type="dxa"/>
            </w:tcMar>
            <w:vAlign w:val="center"/>
          </w:tcPr>
          <w:p w14:paraId="2DFCF49F" w14:textId="77777777" w:rsidR="00605A6E" w:rsidRPr="00302A17" w:rsidRDefault="00605A6E" w:rsidP="000C3344">
            <w:pPr>
              <w:pStyle w:val="TableTextRight"/>
              <w:rPr>
                <w:b/>
              </w:rPr>
            </w:pPr>
          </w:p>
        </w:tc>
        <w:tc>
          <w:tcPr>
            <w:tcW w:w="859" w:type="dxa"/>
            <w:shd w:val="clear" w:color="auto" w:fill="auto"/>
            <w:tcMar>
              <w:left w:w="57" w:type="dxa"/>
              <w:right w:w="57" w:type="dxa"/>
            </w:tcMar>
            <w:vAlign w:val="center"/>
          </w:tcPr>
          <w:p w14:paraId="5C413A4C" w14:textId="77777777" w:rsidR="00605A6E" w:rsidRPr="00302A17" w:rsidRDefault="00605A6E" w:rsidP="000C3344">
            <w:pPr>
              <w:pStyle w:val="TableTextRight"/>
              <w:rPr>
                <w:b/>
              </w:rPr>
            </w:pPr>
          </w:p>
        </w:tc>
      </w:tr>
      <w:tr w:rsidR="00601DA9" w14:paraId="7BA7DB26" w14:textId="77777777" w:rsidTr="00601DA9">
        <w:trPr>
          <w:trHeight w:val="284"/>
        </w:trPr>
        <w:tc>
          <w:tcPr>
            <w:tcW w:w="3451" w:type="dxa"/>
            <w:shd w:val="clear" w:color="auto" w:fill="auto"/>
            <w:tcMar>
              <w:left w:w="57" w:type="dxa"/>
              <w:right w:w="57" w:type="dxa"/>
            </w:tcMar>
          </w:tcPr>
          <w:p w14:paraId="6AB7ACCA"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Applications for bus operator registration and safety accreditation processed on time in accordance with Bus Safety Act 2009 (Vic) requirements</w:t>
            </w:r>
            <w:r>
              <w:rPr>
                <w:noProof/>
              </w:rPr>
              <w:fldChar w:fldCharType="end"/>
            </w:r>
          </w:p>
        </w:tc>
        <w:tc>
          <w:tcPr>
            <w:tcW w:w="1073" w:type="dxa"/>
            <w:gridSpan w:val="2"/>
            <w:shd w:val="clear" w:color="auto" w:fill="auto"/>
            <w:tcMar>
              <w:left w:w="57" w:type="dxa"/>
              <w:right w:w="57" w:type="dxa"/>
            </w:tcMar>
          </w:tcPr>
          <w:p w14:paraId="236CB48D"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1C573FA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5A3250AC"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574DB03F"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5A6F51F4" w14:textId="77777777" w:rsidR="00605A6E" w:rsidRPr="00194B28" w:rsidRDefault="00605A6E" w:rsidP="000C3344">
            <w:pPr>
              <w:pStyle w:val="TableTextCentre"/>
              <w:spacing w:before="40"/>
              <w:jc w:val="right"/>
            </w:pPr>
            <w:r>
              <w:sym w:font="Wingdings" w:char="F0FC"/>
            </w:r>
          </w:p>
        </w:tc>
      </w:tr>
      <w:tr w:rsidR="00601DA9" w14:paraId="67BB0300" w14:textId="77777777" w:rsidTr="00601DA9">
        <w:trPr>
          <w:cantSplit/>
          <w:trHeight w:val="284"/>
        </w:trPr>
        <w:tc>
          <w:tcPr>
            <w:tcW w:w="3451" w:type="dxa"/>
            <w:shd w:val="clear" w:color="auto" w:fill="auto"/>
            <w:tcMar>
              <w:left w:w="57" w:type="dxa"/>
              <w:right w:w="57" w:type="dxa"/>
            </w:tcMar>
          </w:tcPr>
          <w:p w14:paraId="718F3504"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Applications for rail accreditation and variations to accreditation processed within state and national legislative requirements and timelines</w:t>
            </w:r>
            <w:r>
              <w:rPr>
                <w:noProof/>
              </w:rPr>
              <w:fldChar w:fldCharType="end"/>
            </w:r>
          </w:p>
        </w:tc>
        <w:tc>
          <w:tcPr>
            <w:tcW w:w="1073" w:type="dxa"/>
            <w:gridSpan w:val="2"/>
            <w:shd w:val="clear" w:color="auto" w:fill="auto"/>
            <w:tcMar>
              <w:left w:w="57" w:type="dxa"/>
              <w:right w:w="57" w:type="dxa"/>
            </w:tcMar>
          </w:tcPr>
          <w:p w14:paraId="1DF1D02B"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60CBC2E2"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040039F6"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17BC4E63"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2E17F266" w14:textId="77777777" w:rsidR="00605A6E" w:rsidRPr="00194B28" w:rsidRDefault="00605A6E" w:rsidP="000C3344">
            <w:pPr>
              <w:pStyle w:val="TableTextCentre"/>
              <w:spacing w:before="40"/>
              <w:jc w:val="right"/>
            </w:pPr>
            <w:r>
              <w:sym w:font="Wingdings" w:char="F0FC"/>
            </w:r>
          </w:p>
        </w:tc>
      </w:tr>
      <w:tr w:rsidR="00601DA9" w14:paraId="00ADBD58" w14:textId="77777777" w:rsidTr="00601DA9">
        <w:trPr>
          <w:trHeight w:val="284"/>
        </w:trPr>
        <w:tc>
          <w:tcPr>
            <w:tcW w:w="3451" w:type="dxa"/>
            <w:shd w:val="clear" w:color="auto" w:fill="auto"/>
            <w:tcMar>
              <w:left w:w="57" w:type="dxa"/>
              <w:right w:w="57" w:type="dxa"/>
            </w:tcMar>
          </w:tcPr>
          <w:p w14:paraId="0C6F0FF0"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Initiate marine pollution response action within 60 minutes of incident notification</w:t>
            </w:r>
            <w:r>
              <w:rPr>
                <w:noProof/>
              </w:rPr>
              <w:fldChar w:fldCharType="end"/>
            </w:r>
          </w:p>
        </w:tc>
        <w:tc>
          <w:tcPr>
            <w:tcW w:w="1073" w:type="dxa"/>
            <w:gridSpan w:val="2"/>
            <w:shd w:val="clear" w:color="auto" w:fill="auto"/>
            <w:tcMar>
              <w:left w:w="57" w:type="dxa"/>
              <w:right w:w="57" w:type="dxa"/>
            </w:tcMar>
          </w:tcPr>
          <w:p w14:paraId="1BC3241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284D094F"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2E6AEBF3"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56EA915B"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7FD74638" w14:textId="77777777" w:rsidR="00605A6E" w:rsidRPr="00194B28" w:rsidRDefault="00605A6E" w:rsidP="000C3344">
            <w:pPr>
              <w:pStyle w:val="TableTextCentre"/>
              <w:spacing w:before="40"/>
              <w:jc w:val="right"/>
            </w:pPr>
            <w:r>
              <w:sym w:font="Wingdings" w:char="F0FC"/>
            </w:r>
          </w:p>
        </w:tc>
      </w:tr>
      <w:tr w:rsidR="00601DA9" w14:paraId="3D48A0C1" w14:textId="77777777" w:rsidTr="00601DA9">
        <w:tc>
          <w:tcPr>
            <w:tcW w:w="3451" w:type="dxa"/>
            <w:shd w:val="clear" w:color="auto" w:fill="auto"/>
            <w:tcMar>
              <w:left w:w="57" w:type="dxa"/>
              <w:right w:w="57" w:type="dxa"/>
            </w:tcMar>
          </w:tcPr>
          <w:p w14:paraId="24459B22"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safety programmed works completed within agreed timeframes</w:t>
            </w:r>
            <w:r>
              <w:rPr>
                <w:noProof/>
              </w:rPr>
              <w:fldChar w:fldCharType="end"/>
            </w:r>
          </w:p>
        </w:tc>
        <w:tc>
          <w:tcPr>
            <w:tcW w:w="1073" w:type="dxa"/>
            <w:gridSpan w:val="2"/>
            <w:shd w:val="clear" w:color="auto" w:fill="auto"/>
            <w:tcMar>
              <w:left w:w="57" w:type="dxa"/>
              <w:right w:w="57" w:type="dxa"/>
            </w:tcMar>
          </w:tcPr>
          <w:p w14:paraId="1D5D29B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1A171A75" w14:textId="77777777" w:rsidR="00605A6E" w:rsidRPr="00194B28" w:rsidRDefault="00605A6E" w:rsidP="000C3344">
            <w:pPr>
              <w:pStyle w:val="TableTextRight"/>
            </w:pPr>
            <w:r>
              <w:t>73</w:t>
            </w:r>
            <w:r>
              <w:fldChar w:fldCharType="begin"/>
            </w:r>
            <w:r>
              <w:instrText xml:space="preserve"> MERGEFIELD "M_12" </w:instrText>
            </w:r>
            <w:r>
              <w:fldChar w:fldCharType="end"/>
            </w:r>
          </w:p>
        </w:tc>
        <w:tc>
          <w:tcPr>
            <w:tcW w:w="1071" w:type="dxa"/>
            <w:shd w:val="clear" w:color="auto" w:fill="auto"/>
            <w:tcMar>
              <w:left w:w="57" w:type="dxa"/>
              <w:right w:w="57" w:type="dxa"/>
            </w:tcMar>
          </w:tcPr>
          <w:p w14:paraId="035EADB9"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623B384E" w14:textId="77777777" w:rsidR="00605A6E" w:rsidRPr="00194B28" w:rsidRDefault="00605A6E" w:rsidP="000C3344">
            <w:pPr>
              <w:pStyle w:val="TableTextRight"/>
            </w:pPr>
            <w:r>
              <w:rPr>
                <w:noProof/>
              </w:rPr>
              <w:t>-27.0</w:t>
            </w:r>
          </w:p>
        </w:tc>
        <w:tc>
          <w:tcPr>
            <w:tcW w:w="859" w:type="dxa"/>
            <w:shd w:val="clear" w:color="auto" w:fill="auto"/>
            <w:tcMar>
              <w:left w:w="57" w:type="dxa"/>
              <w:right w:w="57" w:type="dxa"/>
            </w:tcMar>
          </w:tcPr>
          <w:p w14:paraId="14EC0355" w14:textId="77777777" w:rsidR="00605A6E" w:rsidRPr="00194B28" w:rsidRDefault="00605A6E" w:rsidP="000C3344">
            <w:pPr>
              <w:pStyle w:val="TableTextCentre"/>
              <w:spacing w:before="40"/>
              <w:jc w:val="right"/>
            </w:pPr>
            <w:r>
              <w:sym w:font="Wingdings" w:char="F06E"/>
            </w:r>
          </w:p>
        </w:tc>
      </w:tr>
      <w:tr w:rsidR="00605A6E" w:rsidRPr="0098692B" w14:paraId="4AD83B42" w14:textId="77777777" w:rsidTr="00601DA9">
        <w:tc>
          <w:tcPr>
            <w:tcW w:w="9077" w:type="dxa"/>
            <w:gridSpan w:val="7"/>
            <w:shd w:val="clear" w:color="auto" w:fill="auto"/>
            <w:tcMar>
              <w:left w:w="57" w:type="dxa"/>
              <w:right w:w="57" w:type="dxa"/>
            </w:tcMar>
          </w:tcPr>
          <w:p w14:paraId="264BF3E4" w14:textId="77777777" w:rsidR="00605A6E" w:rsidRPr="00BE39BD" w:rsidRDefault="00605A6E" w:rsidP="00601DA9">
            <w:pPr>
              <w:pStyle w:val="TableTextLeftItalics"/>
              <w:rPr>
                <w:noProof/>
              </w:rPr>
            </w:pPr>
            <w:r w:rsidRPr="00C5064F">
              <w:rPr>
                <w:noProof/>
              </w:rPr>
              <w:t>Due to the implementation of a new methodology for calculating timeliness of project completion.</w:t>
            </w:r>
          </w:p>
        </w:tc>
      </w:tr>
      <w:tr w:rsidR="00601DA9" w14:paraId="3F1F3946" w14:textId="77777777" w:rsidTr="00601DA9">
        <w:tc>
          <w:tcPr>
            <w:tcW w:w="3451" w:type="dxa"/>
            <w:shd w:val="clear" w:color="auto" w:fill="auto"/>
            <w:tcMar>
              <w:left w:w="57" w:type="dxa"/>
              <w:right w:w="57" w:type="dxa"/>
            </w:tcMar>
          </w:tcPr>
          <w:p w14:paraId="64662D1D" w14:textId="77777777" w:rsidR="00605A6E" w:rsidRDefault="00605A6E" w:rsidP="00857CF6">
            <w:pPr>
              <w:pStyle w:val="TableTextLeft"/>
              <w:keepNext/>
            </w:pPr>
            <w:r>
              <w:lastRenderedPageBreak/>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average speed of calls answered in VicRoads’ call centres</w:t>
            </w:r>
            <w:r>
              <w:rPr>
                <w:noProof/>
              </w:rPr>
              <w:fldChar w:fldCharType="end"/>
            </w:r>
          </w:p>
        </w:tc>
        <w:tc>
          <w:tcPr>
            <w:tcW w:w="1073" w:type="dxa"/>
            <w:gridSpan w:val="2"/>
            <w:shd w:val="clear" w:color="auto" w:fill="auto"/>
            <w:tcMar>
              <w:left w:w="57" w:type="dxa"/>
              <w:right w:w="57" w:type="dxa"/>
            </w:tcMar>
          </w:tcPr>
          <w:p w14:paraId="3EDD9F15" w14:textId="77777777" w:rsidR="00605A6E" w:rsidRPr="00194B28" w:rsidRDefault="00605A6E" w:rsidP="00857CF6">
            <w:pPr>
              <w:pStyle w:val="TableTextRight"/>
              <w:keepNext/>
            </w:pPr>
            <w:r>
              <w:rPr>
                <w:noProof/>
              </w:rPr>
              <w:fldChar w:fldCharType="begin"/>
            </w:r>
            <w:r>
              <w:rPr>
                <w:noProof/>
              </w:rPr>
              <w:instrText xml:space="preserve"> MERGEFIELD "M_7" </w:instrText>
            </w:r>
            <w:r>
              <w:rPr>
                <w:noProof/>
              </w:rPr>
              <w:fldChar w:fldCharType="separate"/>
            </w:r>
            <w:r w:rsidRPr="004B63B7">
              <w:rPr>
                <w:noProof/>
              </w:rPr>
              <w:t>seconds</w:t>
            </w:r>
            <w:r>
              <w:rPr>
                <w:noProof/>
              </w:rPr>
              <w:fldChar w:fldCharType="end"/>
            </w:r>
          </w:p>
        </w:tc>
        <w:tc>
          <w:tcPr>
            <w:tcW w:w="1071" w:type="dxa"/>
            <w:shd w:val="clear" w:color="auto" w:fill="auto"/>
            <w:tcMar>
              <w:left w:w="57" w:type="dxa"/>
              <w:right w:w="57" w:type="dxa"/>
            </w:tcMar>
          </w:tcPr>
          <w:p w14:paraId="572CB188" w14:textId="77777777" w:rsidR="00605A6E" w:rsidRPr="00194B28" w:rsidRDefault="00605A6E" w:rsidP="00857CF6">
            <w:pPr>
              <w:pStyle w:val="TableTextRight"/>
              <w:keepNext/>
            </w:pPr>
            <w:r>
              <w:rPr>
                <w:noProof/>
              </w:rPr>
              <w:fldChar w:fldCharType="begin"/>
            </w:r>
            <w:r>
              <w:rPr>
                <w:noProof/>
              </w:rPr>
              <w:instrText xml:space="preserve"> MERGEFIELD "M_12" </w:instrText>
            </w:r>
            <w:r>
              <w:rPr>
                <w:noProof/>
              </w:rPr>
              <w:fldChar w:fldCharType="separate"/>
            </w:r>
            <w:r w:rsidRPr="004B63B7">
              <w:rPr>
                <w:noProof/>
              </w:rPr>
              <w:t>460</w:t>
            </w:r>
            <w:r>
              <w:rPr>
                <w:noProof/>
              </w:rPr>
              <w:fldChar w:fldCharType="end"/>
            </w:r>
          </w:p>
        </w:tc>
        <w:tc>
          <w:tcPr>
            <w:tcW w:w="1071" w:type="dxa"/>
            <w:shd w:val="clear" w:color="auto" w:fill="auto"/>
            <w:tcMar>
              <w:left w:w="57" w:type="dxa"/>
              <w:right w:w="57" w:type="dxa"/>
            </w:tcMar>
          </w:tcPr>
          <w:p w14:paraId="68A3A47E" w14:textId="77777777" w:rsidR="00605A6E" w:rsidRPr="00194B28" w:rsidRDefault="00605A6E" w:rsidP="00857CF6">
            <w:pPr>
              <w:pStyle w:val="TableTextRight"/>
              <w:keepNext/>
            </w:pPr>
            <w:r>
              <w:rPr>
                <w:noProof/>
              </w:rPr>
              <w:fldChar w:fldCharType="begin"/>
            </w:r>
            <w:r>
              <w:rPr>
                <w:noProof/>
              </w:rPr>
              <w:instrText xml:space="preserve"> MERGEFIELD "M_8" </w:instrText>
            </w:r>
            <w:r>
              <w:rPr>
                <w:noProof/>
              </w:rPr>
              <w:fldChar w:fldCharType="separate"/>
            </w:r>
            <w:r w:rsidRPr="004B63B7">
              <w:rPr>
                <w:noProof/>
              </w:rPr>
              <w:t>240</w:t>
            </w:r>
            <w:r>
              <w:rPr>
                <w:noProof/>
              </w:rPr>
              <w:fldChar w:fldCharType="end"/>
            </w:r>
          </w:p>
        </w:tc>
        <w:tc>
          <w:tcPr>
            <w:tcW w:w="1552" w:type="dxa"/>
            <w:shd w:val="clear" w:color="auto" w:fill="auto"/>
            <w:tcMar>
              <w:left w:w="57" w:type="dxa"/>
              <w:right w:w="57" w:type="dxa"/>
            </w:tcMar>
          </w:tcPr>
          <w:p w14:paraId="68EA59CD" w14:textId="77777777" w:rsidR="00605A6E" w:rsidRPr="00194B28" w:rsidRDefault="00605A6E" w:rsidP="00857CF6">
            <w:pPr>
              <w:pStyle w:val="TableTextRight"/>
              <w:keepNext/>
            </w:pPr>
            <w:r>
              <w:rPr>
                <w:noProof/>
              </w:rPr>
              <w:fldChar w:fldCharType="begin"/>
            </w:r>
            <w:r>
              <w:rPr>
                <w:noProof/>
              </w:rPr>
              <w:instrText xml:space="preserve"> MERGEFIELD "M_14" </w:instrText>
            </w:r>
            <w:r>
              <w:rPr>
                <w:noProof/>
              </w:rPr>
              <w:fldChar w:fldCharType="separate"/>
            </w:r>
            <w:r w:rsidRPr="004B63B7">
              <w:rPr>
                <w:noProof/>
              </w:rPr>
              <w:t>91.7</w:t>
            </w:r>
            <w:r>
              <w:rPr>
                <w:noProof/>
              </w:rPr>
              <w:fldChar w:fldCharType="end"/>
            </w:r>
          </w:p>
        </w:tc>
        <w:tc>
          <w:tcPr>
            <w:tcW w:w="859" w:type="dxa"/>
            <w:shd w:val="clear" w:color="auto" w:fill="auto"/>
            <w:tcMar>
              <w:left w:w="57" w:type="dxa"/>
              <w:right w:w="57" w:type="dxa"/>
            </w:tcMar>
          </w:tcPr>
          <w:p w14:paraId="0183FA1F" w14:textId="77777777" w:rsidR="00605A6E" w:rsidRPr="00194B28" w:rsidRDefault="00605A6E" w:rsidP="00857CF6">
            <w:pPr>
              <w:pStyle w:val="TableTextCentre"/>
              <w:keepNext/>
              <w:spacing w:before="40"/>
              <w:jc w:val="right"/>
            </w:pPr>
            <w:r>
              <w:sym w:font="Wingdings" w:char="F06E"/>
            </w:r>
          </w:p>
        </w:tc>
      </w:tr>
      <w:tr w:rsidR="00605A6E" w:rsidRPr="00302A17" w14:paraId="0D39EE86" w14:textId="77777777" w:rsidTr="00601DA9">
        <w:tc>
          <w:tcPr>
            <w:tcW w:w="9077" w:type="dxa"/>
            <w:gridSpan w:val="7"/>
            <w:shd w:val="clear" w:color="auto" w:fill="auto"/>
            <w:tcMar>
              <w:left w:w="57" w:type="dxa"/>
              <w:right w:w="57" w:type="dxa"/>
            </w:tcMar>
          </w:tcPr>
          <w:p w14:paraId="2BE50D3F" w14:textId="77777777" w:rsidR="00605A6E" w:rsidRPr="00302A17" w:rsidRDefault="00126060" w:rsidP="00601DA9">
            <w:pPr>
              <w:pStyle w:val="TableTextLeftItalics"/>
            </w:pPr>
            <w:r>
              <w:fldChar w:fldCharType="begin"/>
            </w:r>
            <w:r>
              <w:instrText xml:space="preserve"> MERGEFIELD "M_18" </w:instrText>
            </w:r>
            <w:r>
              <w:fldChar w:fldCharType="separate"/>
            </w:r>
            <w:r w:rsidR="00605A6E" w:rsidRPr="00302A17">
              <w:rPr>
                <w:noProof/>
              </w:rPr>
              <w:t>Due to increased call volumes and call complexity following the introduction of short term registration which has increased total call handling times.</w:t>
            </w:r>
            <w:r>
              <w:rPr>
                <w:noProof/>
              </w:rPr>
              <w:fldChar w:fldCharType="end"/>
            </w:r>
          </w:p>
        </w:tc>
      </w:tr>
      <w:tr w:rsidR="00601DA9" w14:paraId="7808E6BF" w14:textId="77777777" w:rsidTr="00601DA9">
        <w:tc>
          <w:tcPr>
            <w:tcW w:w="3451" w:type="dxa"/>
            <w:shd w:val="clear" w:color="auto" w:fill="auto"/>
            <w:tcMar>
              <w:left w:w="57" w:type="dxa"/>
              <w:right w:w="57" w:type="dxa"/>
            </w:tcMar>
          </w:tcPr>
          <w:p w14:paraId="02804CD8"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Road vehicle and driver regulation: customers served within 10 minutes in VicRoads’ Customer Service Centres</w:t>
            </w:r>
            <w:r>
              <w:rPr>
                <w:noProof/>
              </w:rPr>
              <w:fldChar w:fldCharType="end"/>
            </w:r>
          </w:p>
        </w:tc>
        <w:tc>
          <w:tcPr>
            <w:tcW w:w="1073" w:type="dxa"/>
            <w:gridSpan w:val="2"/>
            <w:shd w:val="clear" w:color="auto" w:fill="auto"/>
            <w:tcMar>
              <w:left w:w="57" w:type="dxa"/>
              <w:right w:w="57" w:type="dxa"/>
            </w:tcMar>
          </w:tcPr>
          <w:p w14:paraId="0F10BCDC"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1029F4D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72</w:t>
            </w:r>
            <w:r>
              <w:rPr>
                <w:noProof/>
              </w:rPr>
              <w:fldChar w:fldCharType="end"/>
            </w:r>
          </w:p>
        </w:tc>
        <w:tc>
          <w:tcPr>
            <w:tcW w:w="1071" w:type="dxa"/>
            <w:shd w:val="clear" w:color="auto" w:fill="auto"/>
            <w:tcMar>
              <w:left w:w="57" w:type="dxa"/>
              <w:right w:w="57" w:type="dxa"/>
            </w:tcMar>
          </w:tcPr>
          <w:p w14:paraId="34A33121"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80</w:t>
            </w:r>
            <w:r>
              <w:rPr>
                <w:noProof/>
              </w:rPr>
              <w:fldChar w:fldCharType="end"/>
            </w:r>
          </w:p>
        </w:tc>
        <w:tc>
          <w:tcPr>
            <w:tcW w:w="1552" w:type="dxa"/>
            <w:shd w:val="clear" w:color="auto" w:fill="auto"/>
            <w:tcMar>
              <w:left w:w="57" w:type="dxa"/>
              <w:right w:w="57" w:type="dxa"/>
            </w:tcMar>
          </w:tcPr>
          <w:p w14:paraId="73A081F9"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-10.0</w:t>
            </w:r>
            <w:r>
              <w:rPr>
                <w:noProof/>
              </w:rPr>
              <w:fldChar w:fldCharType="end"/>
            </w:r>
          </w:p>
        </w:tc>
        <w:tc>
          <w:tcPr>
            <w:tcW w:w="859" w:type="dxa"/>
            <w:shd w:val="clear" w:color="auto" w:fill="auto"/>
            <w:tcMar>
              <w:left w:w="57" w:type="dxa"/>
              <w:right w:w="57" w:type="dxa"/>
            </w:tcMar>
          </w:tcPr>
          <w:p w14:paraId="6FA71621" w14:textId="77777777" w:rsidR="00605A6E" w:rsidRPr="00194B28" w:rsidRDefault="00605A6E" w:rsidP="000C3344">
            <w:pPr>
              <w:pStyle w:val="TableTextCentre"/>
              <w:spacing w:before="40"/>
              <w:jc w:val="right"/>
            </w:pPr>
            <w:r>
              <w:sym w:font="Wingdings" w:char="F06E"/>
            </w:r>
          </w:p>
        </w:tc>
      </w:tr>
      <w:tr w:rsidR="00605A6E" w:rsidRPr="00302A17" w14:paraId="11171212" w14:textId="77777777" w:rsidTr="00601DA9">
        <w:tc>
          <w:tcPr>
            <w:tcW w:w="9077" w:type="dxa"/>
            <w:gridSpan w:val="7"/>
            <w:shd w:val="clear" w:color="auto" w:fill="auto"/>
            <w:tcMar>
              <w:left w:w="57" w:type="dxa"/>
              <w:right w:w="57" w:type="dxa"/>
            </w:tcMar>
          </w:tcPr>
          <w:p w14:paraId="088929D9" w14:textId="77777777" w:rsidR="00605A6E" w:rsidRPr="00302A17" w:rsidRDefault="00126060" w:rsidP="00601DA9">
            <w:pPr>
              <w:pStyle w:val="TableTextLeftItalics"/>
            </w:pPr>
            <w:r>
              <w:fldChar w:fldCharType="begin"/>
            </w:r>
            <w:r>
              <w:instrText xml:space="preserve"> MERGEFIELD "M_18" </w:instrText>
            </w:r>
            <w:r>
              <w:fldChar w:fldCharType="separate"/>
            </w:r>
            <w:r w:rsidR="00605A6E" w:rsidRPr="00302A17">
              <w:rPr>
                <w:noProof/>
              </w:rPr>
              <w:t>Due to an increased demand for services and complexity of customer queries.</w:t>
            </w:r>
            <w:r>
              <w:rPr>
                <w:noProof/>
              </w:rPr>
              <w:fldChar w:fldCharType="end"/>
            </w:r>
          </w:p>
        </w:tc>
      </w:tr>
      <w:tr w:rsidR="00601DA9" w14:paraId="3631A36C" w14:textId="77777777" w:rsidTr="00601DA9">
        <w:trPr>
          <w:trHeight w:val="284"/>
        </w:trPr>
        <w:tc>
          <w:tcPr>
            <w:tcW w:w="3451" w:type="dxa"/>
            <w:shd w:val="clear" w:color="auto" w:fill="auto"/>
            <w:tcMar>
              <w:left w:w="57" w:type="dxa"/>
              <w:right w:w="57" w:type="dxa"/>
            </w:tcMar>
          </w:tcPr>
          <w:p w14:paraId="3D1D04C5"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Transport and marine safety investigations: accidents/incidents assessed within two days of notification to determine need for detailed investigation</w:t>
            </w:r>
            <w:r>
              <w:rPr>
                <w:noProof/>
              </w:rPr>
              <w:fldChar w:fldCharType="end"/>
            </w:r>
          </w:p>
        </w:tc>
        <w:tc>
          <w:tcPr>
            <w:tcW w:w="1073" w:type="dxa"/>
            <w:gridSpan w:val="2"/>
            <w:shd w:val="clear" w:color="auto" w:fill="auto"/>
            <w:tcMar>
              <w:left w:w="57" w:type="dxa"/>
              <w:right w:w="57" w:type="dxa"/>
            </w:tcMar>
          </w:tcPr>
          <w:p w14:paraId="1D4CD74E"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27EC87BB"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100</w:t>
            </w:r>
            <w:r>
              <w:rPr>
                <w:noProof/>
              </w:rPr>
              <w:fldChar w:fldCharType="end"/>
            </w:r>
          </w:p>
        </w:tc>
        <w:tc>
          <w:tcPr>
            <w:tcW w:w="1071" w:type="dxa"/>
            <w:shd w:val="clear" w:color="auto" w:fill="auto"/>
            <w:tcMar>
              <w:left w:w="57" w:type="dxa"/>
              <w:right w:w="57" w:type="dxa"/>
            </w:tcMar>
          </w:tcPr>
          <w:p w14:paraId="381FD3D8"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100</w:t>
            </w:r>
            <w:r>
              <w:rPr>
                <w:noProof/>
              </w:rPr>
              <w:fldChar w:fldCharType="end"/>
            </w:r>
          </w:p>
        </w:tc>
        <w:tc>
          <w:tcPr>
            <w:tcW w:w="1552" w:type="dxa"/>
            <w:shd w:val="clear" w:color="auto" w:fill="auto"/>
            <w:tcMar>
              <w:left w:w="57" w:type="dxa"/>
              <w:right w:w="57" w:type="dxa"/>
            </w:tcMar>
          </w:tcPr>
          <w:p w14:paraId="380EE72D"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Pr>
                <w:noProof/>
              </w:rPr>
              <w:t>-</w:t>
            </w:r>
            <w:r>
              <w:rPr>
                <w:noProof/>
              </w:rPr>
              <w:fldChar w:fldCharType="end"/>
            </w:r>
          </w:p>
        </w:tc>
        <w:tc>
          <w:tcPr>
            <w:tcW w:w="859" w:type="dxa"/>
            <w:shd w:val="clear" w:color="auto" w:fill="auto"/>
            <w:tcMar>
              <w:left w:w="57" w:type="dxa"/>
              <w:right w:w="57" w:type="dxa"/>
            </w:tcMar>
          </w:tcPr>
          <w:p w14:paraId="2EC77DCB" w14:textId="77777777" w:rsidR="00605A6E" w:rsidRPr="00194B28" w:rsidRDefault="00605A6E" w:rsidP="000C3344">
            <w:pPr>
              <w:pStyle w:val="TableTextCentre"/>
              <w:spacing w:before="40"/>
              <w:jc w:val="right"/>
            </w:pPr>
            <w:r>
              <w:sym w:font="Wingdings" w:char="F0FC"/>
            </w:r>
          </w:p>
        </w:tc>
      </w:tr>
      <w:tr w:rsidR="00601DA9" w14:paraId="41C4242B" w14:textId="77777777" w:rsidTr="00601DA9">
        <w:tc>
          <w:tcPr>
            <w:tcW w:w="3458" w:type="dxa"/>
            <w:gridSpan w:val="2"/>
            <w:shd w:val="clear" w:color="auto" w:fill="auto"/>
            <w:tcMar>
              <w:left w:w="57" w:type="dxa"/>
              <w:right w:w="57" w:type="dxa"/>
            </w:tcMar>
          </w:tcPr>
          <w:p w14:paraId="2957356F" w14:textId="77777777" w:rsidR="00605A6E" w:rsidRDefault="00605A6E" w:rsidP="000C3344">
            <w:pPr>
              <w:pStyle w:val="TableTextLeft"/>
            </w:pPr>
            <w:r>
              <w:fldChar w:fldCharType="begin"/>
            </w:r>
            <w:r>
              <w:instrText xml:space="preserve"> NEXT </w:instrText>
            </w:r>
            <w:r>
              <w:fldChar w:fldCharType="end"/>
            </w:r>
            <w:r>
              <w:rPr>
                <w:noProof/>
              </w:rPr>
              <w:fldChar w:fldCharType="begin"/>
            </w:r>
            <w:r>
              <w:rPr>
                <w:noProof/>
              </w:rPr>
              <w:instrText xml:space="preserve"> MERGEFIELD "M_4" </w:instrText>
            </w:r>
            <w:r>
              <w:rPr>
                <w:noProof/>
              </w:rPr>
              <w:fldChar w:fldCharType="separate"/>
            </w:r>
            <w:r w:rsidRPr="004B63B7">
              <w:rPr>
                <w:noProof/>
              </w:rPr>
              <w:t>Transport and marine safety investigations: investigations completed within 12 months</w:t>
            </w:r>
            <w:r>
              <w:rPr>
                <w:noProof/>
              </w:rPr>
              <w:fldChar w:fldCharType="end"/>
            </w:r>
          </w:p>
        </w:tc>
        <w:tc>
          <w:tcPr>
            <w:tcW w:w="1066" w:type="dxa"/>
            <w:shd w:val="clear" w:color="auto" w:fill="auto"/>
            <w:tcMar>
              <w:left w:w="57" w:type="dxa"/>
              <w:right w:w="57" w:type="dxa"/>
            </w:tcMar>
          </w:tcPr>
          <w:p w14:paraId="11A9BCF1" w14:textId="77777777" w:rsidR="00605A6E" w:rsidRPr="00194B28" w:rsidRDefault="00605A6E" w:rsidP="000C3344">
            <w:pPr>
              <w:pStyle w:val="TableTextRight"/>
            </w:pPr>
            <w:r>
              <w:rPr>
                <w:noProof/>
              </w:rPr>
              <w:fldChar w:fldCharType="begin"/>
            </w:r>
            <w:r>
              <w:rPr>
                <w:noProof/>
              </w:rPr>
              <w:instrText xml:space="preserve"> MERGEFIELD "M_7" </w:instrText>
            </w:r>
            <w:r>
              <w:rPr>
                <w:noProof/>
              </w:rPr>
              <w:fldChar w:fldCharType="separate"/>
            </w:r>
            <w:r w:rsidRPr="004B63B7">
              <w:rPr>
                <w:noProof/>
              </w:rPr>
              <w:t>per cent</w:t>
            </w:r>
            <w:r>
              <w:rPr>
                <w:noProof/>
              </w:rPr>
              <w:fldChar w:fldCharType="end"/>
            </w:r>
          </w:p>
        </w:tc>
        <w:tc>
          <w:tcPr>
            <w:tcW w:w="1071" w:type="dxa"/>
            <w:shd w:val="clear" w:color="auto" w:fill="auto"/>
            <w:tcMar>
              <w:left w:w="57" w:type="dxa"/>
              <w:right w:w="57" w:type="dxa"/>
            </w:tcMar>
          </w:tcPr>
          <w:p w14:paraId="37C22652" w14:textId="77777777" w:rsidR="00605A6E" w:rsidRPr="00194B28" w:rsidRDefault="00605A6E" w:rsidP="000C3344">
            <w:pPr>
              <w:pStyle w:val="TableTextRight"/>
            </w:pPr>
            <w:r>
              <w:rPr>
                <w:noProof/>
              </w:rPr>
              <w:fldChar w:fldCharType="begin"/>
            </w:r>
            <w:r>
              <w:rPr>
                <w:noProof/>
              </w:rPr>
              <w:instrText xml:space="preserve"> MERGEFIELD "M_12" </w:instrText>
            </w:r>
            <w:r>
              <w:rPr>
                <w:noProof/>
              </w:rPr>
              <w:fldChar w:fldCharType="separate"/>
            </w:r>
            <w:r w:rsidRPr="004B63B7">
              <w:rPr>
                <w:noProof/>
              </w:rPr>
              <w:t>25</w:t>
            </w:r>
            <w:r>
              <w:rPr>
                <w:noProof/>
              </w:rPr>
              <w:fldChar w:fldCharType="end"/>
            </w:r>
          </w:p>
        </w:tc>
        <w:tc>
          <w:tcPr>
            <w:tcW w:w="1071" w:type="dxa"/>
            <w:shd w:val="clear" w:color="auto" w:fill="auto"/>
            <w:tcMar>
              <w:left w:w="57" w:type="dxa"/>
              <w:right w:w="57" w:type="dxa"/>
            </w:tcMar>
          </w:tcPr>
          <w:p w14:paraId="2E44D72E" w14:textId="77777777" w:rsidR="00605A6E" w:rsidRPr="00194B28" w:rsidRDefault="00605A6E" w:rsidP="000C3344">
            <w:pPr>
              <w:pStyle w:val="TableTextRight"/>
            </w:pPr>
            <w:r>
              <w:rPr>
                <w:noProof/>
              </w:rPr>
              <w:fldChar w:fldCharType="begin"/>
            </w:r>
            <w:r>
              <w:rPr>
                <w:noProof/>
              </w:rPr>
              <w:instrText xml:space="preserve"> MERGEFIELD "M_8" </w:instrText>
            </w:r>
            <w:r>
              <w:rPr>
                <w:noProof/>
              </w:rPr>
              <w:fldChar w:fldCharType="separate"/>
            </w:r>
            <w:r w:rsidRPr="004B63B7">
              <w:rPr>
                <w:noProof/>
              </w:rPr>
              <w:t>50</w:t>
            </w:r>
            <w:r>
              <w:rPr>
                <w:noProof/>
              </w:rPr>
              <w:fldChar w:fldCharType="end"/>
            </w:r>
          </w:p>
        </w:tc>
        <w:tc>
          <w:tcPr>
            <w:tcW w:w="1552" w:type="dxa"/>
            <w:shd w:val="clear" w:color="auto" w:fill="auto"/>
            <w:tcMar>
              <w:left w:w="57" w:type="dxa"/>
              <w:right w:w="57" w:type="dxa"/>
            </w:tcMar>
          </w:tcPr>
          <w:p w14:paraId="21FFCCD0" w14:textId="77777777" w:rsidR="00605A6E" w:rsidRPr="00194B28" w:rsidRDefault="00605A6E" w:rsidP="000C3344">
            <w:pPr>
              <w:pStyle w:val="TableTextRight"/>
            </w:pPr>
            <w:r>
              <w:rPr>
                <w:noProof/>
              </w:rPr>
              <w:fldChar w:fldCharType="begin"/>
            </w:r>
            <w:r>
              <w:rPr>
                <w:noProof/>
              </w:rPr>
              <w:instrText xml:space="preserve"> MERGEFIELD "M_14" </w:instrText>
            </w:r>
            <w:r>
              <w:rPr>
                <w:noProof/>
              </w:rPr>
              <w:fldChar w:fldCharType="separate"/>
            </w:r>
            <w:r w:rsidRPr="004B63B7">
              <w:rPr>
                <w:noProof/>
              </w:rPr>
              <w:t>-50.0</w:t>
            </w:r>
            <w:r>
              <w:rPr>
                <w:noProof/>
              </w:rPr>
              <w:fldChar w:fldCharType="end"/>
            </w:r>
          </w:p>
        </w:tc>
        <w:tc>
          <w:tcPr>
            <w:tcW w:w="859" w:type="dxa"/>
            <w:shd w:val="clear" w:color="auto" w:fill="auto"/>
            <w:tcMar>
              <w:left w:w="57" w:type="dxa"/>
              <w:right w:w="57" w:type="dxa"/>
            </w:tcMar>
          </w:tcPr>
          <w:p w14:paraId="6D611DE1" w14:textId="77777777" w:rsidR="00605A6E" w:rsidRPr="00194B28" w:rsidRDefault="00605A6E" w:rsidP="000C3344">
            <w:pPr>
              <w:pStyle w:val="TableTextCentre"/>
              <w:spacing w:before="40"/>
              <w:jc w:val="right"/>
            </w:pPr>
            <w:r>
              <w:sym w:font="Wingdings" w:char="F06E"/>
            </w:r>
          </w:p>
        </w:tc>
      </w:tr>
      <w:tr w:rsidR="00605A6E" w:rsidRPr="00302A17" w14:paraId="1C1080F4" w14:textId="77777777" w:rsidTr="00601DA9">
        <w:tc>
          <w:tcPr>
            <w:tcW w:w="9077" w:type="dxa"/>
            <w:gridSpan w:val="7"/>
            <w:shd w:val="clear" w:color="auto" w:fill="auto"/>
            <w:tcMar>
              <w:left w:w="57" w:type="dxa"/>
              <w:right w:w="57" w:type="dxa"/>
            </w:tcMar>
          </w:tcPr>
          <w:p w14:paraId="1CAC60F6" w14:textId="77777777" w:rsidR="00605A6E" w:rsidRPr="00302A17" w:rsidRDefault="00605A6E" w:rsidP="00601DA9">
            <w:pPr>
              <w:pStyle w:val="TableTextLeftItalics"/>
            </w:pPr>
            <w:r w:rsidRPr="00302A17">
              <w:rPr>
                <w:noProof/>
              </w:rPr>
              <w:fldChar w:fldCharType="begin"/>
            </w:r>
            <w:r w:rsidRPr="00302A17">
              <w:rPr>
                <w:noProof/>
              </w:rPr>
              <w:instrText xml:space="preserve"> MERGEFIELD "M_18" </w:instrText>
            </w:r>
            <w:r w:rsidRPr="00302A17">
              <w:rPr>
                <w:noProof/>
              </w:rPr>
              <w:fldChar w:fldCharType="separate"/>
            </w:r>
            <w:r w:rsidRPr="00302A17">
              <w:rPr>
                <w:noProof/>
              </w:rPr>
              <w:t>Due to the length of time required to complete several complex investigations.</w:t>
            </w:r>
            <w:r w:rsidRPr="00302A17">
              <w:rPr>
                <w:noProof/>
              </w:rPr>
              <w:fldChar w:fldCharType="end"/>
            </w:r>
          </w:p>
        </w:tc>
      </w:tr>
      <w:tr w:rsidR="00605A6E" w:rsidRPr="00302A17" w14:paraId="3AC2DD0A" w14:textId="77777777" w:rsidTr="00601DA9">
        <w:trPr>
          <w:trHeight w:val="284"/>
        </w:trPr>
        <w:tc>
          <w:tcPr>
            <w:tcW w:w="3451" w:type="dxa"/>
            <w:shd w:val="clear" w:color="auto" w:fill="auto"/>
            <w:tcMar>
              <w:left w:w="57" w:type="dxa"/>
              <w:right w:w="57" w:type="dxa"/>
            </w:tcMar>
            <w:vAlign w:val="center"/>
          </w:tcPr>
          <w:p w14:paraId="50E57EDC" w14:textId="77777777" w:rsidR="00605A6E" w:rsidRPr="00302A17" w:rsidRDefault="00605A6E" w:rsidP="000C3344">
            <w:pPr>
              <w:pStyle w:val="TableTextLeftItalics"/>
              <w:keepNext/>
              <w:rPr>
                <w:b/>
              </w:rPr>
            </w:pPr>
            <w:r w:rsidRPr="00302A17">
              <w:rPr>
                <w:b/>
              </w:rPr>
              <w:t>Cost</w:t>
            </w:r>
          </w:p>
        </w:tc>
        <w:tc>
          <w:tcPr>
            <w:tcW w:w="1073" w:type="dxa"/>
            <w:gridSpan w:val="2"/>
            <w:shd w:val="clear" w:color="auto" w:fill="auto"/>
            <w:tcMar>
              <w:left w:w="57" w:type="dxa"/>
              <w:right w:w="57" w:type="dxa"/>
            </w:tcMar>
            <w:vAlign w:val="center"/>
          </w:tcPr>
          <w:p w14:paraId="0F4095D1" w14:textId="77777777" w:rsidR="00605A6E" w:rsidRPr="00302A17" w:rsidRDefault="00605A6E" w:rsidP="000C3344">
            <w:pPr>
              <w:pStyle w:val="TableTextRight"/>
              <w:keepNext/>
              <w:rPr>
                <w:b/>
              </w:rPr>
            </w:pPr>
          </w:p>
        </w:tc>
        <w:tc>
          <w:tcPr>
            <w:tcW w:w="1071" w:type="dxa"/>
            <w:shd w:val="clear" w:color="auto" w:fill="auto"/>
            <w:tcMar>
              <w:left w:w="57" w:type="dxa"/>
              <w:right w:w="57" w:type="dxa"/>
            </w:tcMar>
            <w:vAlign w:val="center"/>
          </w:tcPr>
          <w:p w14:paraId="3BC028E0" w14:textId="77777777" w:rsidR="00605A6E" w:rsidRPr="00302A17" w:rsidRDefault="00605A6E" w:rsidP="000C3344">
            <w:pPr>
              <w:pStyle w:val="TableTextRight"/>
              <w:keepNext/>
              <w:rPr>
                <w:b/>
              </w:rPr>
            </w:pPr>
          </w:p>
        </w:tc>
        <w:tc>
          <w:tcPr>
            <w:tcW w:w="1071" w:type="dxa"/>
            <w:shd w:val="clear" w:color="auto" w:fill="auto"/>
            <w:tcMar>
              <w:left w:w="57" w:type="dxa"/>
              <w:right w:w="57" w:type="dxa"/>
            </w:tcMar>
            <w:vAlign w:val="center"/>
          </w:tcPr>
          <w:p w14:paraId="55ECEAD2" w14:textId="77777777" w:rsidR="00605A6E" w:rsidRPr="00302A17" w:rsidRDefault="00605A6E" w:rsidP="000C3344">
            <w:pPr>
              <w:pStyle w:val="TableTextRight"/>
              <w:keepNext/>
              <w:rPr>
                <w:b/>
              </w:rPr>
            </w:pPr>
          </w:p>
        </w:tc>
        <w:tc>
          <w:tcPr>
            <w:tcW w:w="1552" w:type="dxa"/>
            <w:shd w:val="clear" w:color="auto" w:fill="auto"/>
            <w:tcMar>
              <w:left w:w="57" w:type="dxa"/>
              <w:right w:w="57" w:type="dxa"/>
            </w:tcMar>
            <w:vAlign w:val="center"/>
          </w:tcPr>
          <w:p w14:paraId="7CF96522" w14:textId="77777777" w:rsidR="00605A6E" w:rsidRPr="00302A17" w:rsidRDefault="00605A6E" w:rsidP="000C3344">
            <w:pPr>
              <w:pStyle w:val="TableTextRight"/>
              <w:keepNext/>
              <w:rPr>
                <w:b/>
              </w:rPr>
            </w:pPr>
          </w:p>
        </w:tc>
        <w:tc>
          <w:tcPr>
            <w:tcW w:w="859" w:type="dxa"/>
            <w:shd w:val="clear" w:color="auto" w:fill="auto"/>
            <w:tcMar>
              <w:left w:w="57" w:type="dxa"/>
              <w:right w:w="57" w:type="dxa"/>
            </w:tcMar>
            <w:vAlign w:val="center"/>
          </w:tcPr>
          <w:p w14:paraId="06A9CA4F" w14:textId="77777777" w:rsidR="00605A6E" w:rsidRPr="00302A17" w:rsidRDefault="00605A6E" w:rsidP="000C3344">
            <w:pPr>
              <w:pStyle w:val="TableTextRight"/>
              <w:keepNext/>
              <w:rPr>
                <w:b/>
              </w:rPr>
            </w:pPr>
          </w:p>
        </w:tc>
      </w:tr>
      <w:tr w:rsidR="00605A6E" w14:paraId="58D007ED" w14:textId="77777777" w:rsidTr="00601DA9">
        <w:tc>
          <w:tcPr>
            <w:tcW w:w="3451" w:type="dxa"/>
            <w:shd w:val="clear" w:color="auto" w:fill="auto"/>
            <w:tcMar>
              <w:left w:w="57" w:type="dxa"/>
              <w:right w:w="57" w:type="dxa"/>
            </w:tcMar>
          </w:tcPr>
          <w:p w14:paraId="60A6A624" w14:textId="77777777" w:rsidR="00605A6E" w:rsidRDefault="00605A6E" w:rsidP="000C3344">
            <w:pPr>
              <w:pStyle w:val="TableTextLeft"/>
              <w:keepNext/>
            </w:pPr>
            <w:r>
              <w:t>Total output cost</w:t>
            </w:r>
          </w:p>
        </w:tc>
        <w:tc>
          <w:tcPr>
            <w:tcW w:w="1073" w:type="dxa"/>
            <w:gridSpan w:val="2"/>
            <w:shd w:val="clear" w:color="auto" w:fill="auto"/>
            <w:tcMar>
              <w:left w:w="57" w:type="dxa"/>
              <w:right w:w="57" w:type="dxa"/>
            </w:tcMar>
          </w:tcPr>
          <w:p w14:paraId="7440A74A" w14:textId="77777777" w:rsidR="00605A6E" w:rsidRDefault="00605A6E" w:rsidP="000C3344">
            <w:pPr>
              <w:pStyle w:val="TableTextRight"/>
              <w:keepNext/>
            </w:pPr>
            <w:r>
              <w:t>$ million</w:t>
            </w:r>
          </w:p>
        </w:tc>
        <w:tc>
          <w:tcPr>
            <w:tcW w:w="1071" w:type="dxa"/>
            <w:shd w:val="clear" w:color="auto" w:fill="auto"/>
            <w:tcMar>
              <w:left w:w="57" w:type="dxa"/>
              <w:right w:w="57" w:type="dxa"/>
            </w:tcMar>
          </w:tcPr>
          <w:p w14:paraId="6F5EB785" w14:textId="77777777" w:rsidR="00605A6E" w:rsidRDefault="00605A6E" w:rsidP="000C3344">
            <w:pPr>
              <w:pStyle w:val="TableTextRight"/>
              <w:keepNext/>
            </w:pPr>
            <w:r>
              <w:t>353.6</w:t>
            </w:r>
          </w:p>
        </w:tc>
        <w:tc>
          <w:tcPr>
            <w:tcW w:w="1071" w:type="dxa"/>
            <w:shd w:val="clear" w:color="auto" w:fill="auto"/>
            <w:tcMar>
              <w:left w:w="57" w:type="dxa"/>
              <w:right w:w="57" w:type="dxa"/>
            </w:tcMar>
          </w:tcPr>
          <w:p w14:paraId="1FB34A0D" w14:textId="77777777" w:rsidR="00605A6E" w:rsidRDefault="00605A6E" w:rsidP="000C3344">
            <w:pPr>
              <w:pStyle w:val="TableTextRight"/>
              <w:keepNext/>
            </w:pPr>
            <w:r>
              <w:t>374.3</w:t>
            </w:r>
          </w:p>
        </w:tc>
        <w:tc>
          <w:tcPr>
            <w:tcW w:w="1552" w:type="dxa"/>
            <w:shd w:val="clear" w:color="auto" w:fill="auto"/>
            <w:tcMar>
              <w:left w:w="57" w:type="dxa"/>
              <w:right w:w="57" w:type="dxa"/>
            </w:tcMar>
          </w:tcPr>
          <w:p w14:paraId="3C2C9B61" w14:textId="77777777" w:rsidR="00605A6E" w:rsidRDefault="00605A6E" w:rsidP="000C3344">
            <w:pPr>
              <w:pStyle w:val="TableTextRight"/>
              <w:keepNext/>
            </w:pPr>
            <w:r>
              <w:t>-5.5</w:t>
            </w:r>
          </w:p>
        </w:tc>
        <w:tc>
          <w:tcPr>
            <w:tcW w:w="859" w:type="dxa"/>
            <w:shd w:val="clear" w:color="auto" w:fill="auto"/>
            <w:tcMar>
              <w:left w:w="57" w:type="dxa"/>
              <w:right w:w="57" w:type="dxa"/>
            </w:tcMar>
          </w:tcPr>
          <w:p w14:paraId="1651BD18" w14:textId="77777777" w:rsidR="00605A6E" w:rsidRDefault="00605A6E" w:rsidP="000C3344">
            <w:pPr>
              <w:pStyle w:val="TableTextCentre"/>
              <w:keepNext/>
              <w:spacing w:before="40"/>
              <w:jc w:val="right"/>
            </w:pPr>
            <w:r>
              <w:sym w:font="Wingdings" w:char="F0FC"/>
            </w:r>
          </w:p>
        </w:tc>
      </w:tr>
      <w:tr w:rsidR="00605A6E" w:rsidRPr="00302A17" w14:paraId="343363CC" w14:textId="77777777" w:rsidTr="00601DA9">
        <w:tc>
          <w:tcPr>
            <w:tcW w:w="9077" w:type="dxa"/>
            <w:gridSpan w:val="7"/>
            <w:shd w:val="clear" w:color="auto" w:fill="auto"/>
            <w:tcMar>
              <w:left w:w="57" w:type="dxa"/>
              <w:right w:w="57" w:type="dxa"/>
            </w:tcMar>
          </w:tcPr>
          <w:p w14:paraId="3FCCF081" w14:textId="77777777" w:rsidR="00605A6E" w:rsidRPr="00302A17" w:rsidRDefault="00605A6E" w:rsidP="00601DA9">
            <w:pPr>
              <w:pStyle w:val="TableTextLeftItalics"/>
            </w:pPr>
            <w:r>
              <w:t xml:space="preserve">The 2018-19 result was lower than the target due to timing of schedule of works for </w:t>
            </w:r>
            <w:proofErr w:type="gramStart"/>
            <w:r>
              <w:t>a number of</w:t>
            </w:r>
            <w:proofErr w:type="gramEnd"/>
            <w:r>
              <w:t xml:space="preserve"> initiatives and the reclassification of Better Recreational Facilities for Victoria Waterways to the Port and Freight Network Access output to better align with the performance measure.</w:t>
            </w:r>
          </w:p>
        </w:tc>
      </w:tr>
    </w:tbl>
    <w:p w14:paraId="2B946368" w14:textId="77777777" w:rsidR="0090180C" w:rsidRDefault="0090180C" w:rsidP="0090180C">
      <w:pPr>
        <w:pStyle w:val="Note"/>
      </w:pPr>
      <w:r>
        <w:t>Notes:</w:t>
      </w:r>
    </w:p>
    <w:p w14:paraId="76B64C18" w14:textId="77777777" w:rsidR="0090180C" w:rsidRDefault="0090180C" w:rsidP="00533F9F">
      <w:pPr>
        <w:pStyle w:val="Notenumber123"/>
        <w:numPr>
          <w:ilvl w:val="0"/>
          <w:numId w:val="0"/>
        </w:numPr>
        <w:ind w:left="113"/>
      </w:pPr>
      <w:r>
        <w:sym w:font="Wingdings 2" w:char="F050"/>
      </w:r>
      <w:r>
        <w:t xml:space="preserve"> Performance target achieved or exceeded</w:t>
      </w:r>
    </w:p>
    <w:p w14:paraId="4A922137" w14:textId="77777777" w:rsidR="0090180C" w:rsidRDefault="0090180C" w:rsidP="00533F9F">
      <w:pPr>
        <w:pStyle w:val="Notenumber123"/>
        <w:numPr>
          <w:ilvl w:val="0"/>
          <w:numId w:val="0"/>
        </w:numPr>
        <w:ind w:left="113"/>
      </w:pPr>
      <w:r>
        <w:sym w:font="Wingdings 2" w:char="F099"/>
      </w:r>
      <w:r>
        <w:t xml:space="preserve"> Performance target not achieved – within 5 per cent variance</w:t>
      </w:r>
    </w:p>
    <w:p w14:paraId="6311156B" w14:textId="0743DAE7" w:rsidR="0090180C" w:rsidRDefault="0090180C" w:rsidP="00533F9F">
      <w:pPr>
        <w:pStyle w:val="Notenumber123"/>
        <w:numPr>
          <w:ilvl w:val="0"/>
          <w:numId w:val="0"/>
        </w:numPr>
        <w:ind w:left="113"/>
      </w:pPr>
      <w:r w:rsidRPr="0045152A">
        <w:sym w:font="Wingdings 2" w:char="F0A1"/>
      </w:r>
      <w:r>
        <w:t xml:space="preserve"> Performance target not achieved – exceeds 5 per cent variance </w:t>
      </w:r>
    </w:p>
    <w:p w14:paraId="51318305" w14:textId="737C2C02" w:rsidR="00601DA9" w:rsidRDefault="00601DA9" w:rsidP="00386315"/>
    <w:p w14:paraId="65FADC7B" w14:textId="77777777" w:rsidR="0050658F" w:rsidRDefault="0050658F" w:rsidP="00386315">
      <w:pPr>
        <w:sectPr w:rsidR="0050658F" w:rsidSect="000C3344">
          <w:pgSz w:w="11906" w:h="16838"/>
          <w:pgMar w:top="1701" w:right="1418" w:bottom="1418" w:left="1418" w:header="709" w:footer="709" w:gutter="0"/>
          <w:cols w:space="284"/>
          <w:docGrid w:linePitch="360"/>
        </w:sectPr>
      </w:pPr>
    </w:p>
    <w:p w14:paraId="5AA78721" w14:textId="2DB61FD7" w:rsidR="0050658F" w:rsidRDefault="0050658F" w:rsidP="0050658F">
      <w:pPr>
        <w:pStyle w:val="Subtitle"/>
      </w:pPr>
      <w:r>
        <w:lastRenderedPageBreak/>
        <w:t xml:space="preserve">Section 4 – </w:t>
      </w:r>
      <w:r w:rsidR="00830600">
        <w:t>Appendices</w:t>
      </w:r>
    </w:p>
    <w:p w14:paraId="3152A8AF" w14:textId="77777777" w:rsidR="00EF4B08" w:rsidRDefault="00EF4B08" w:rsidP="00EF4B08">
      <w:pPr>
        <w:pStyle w:val="Heading1"/>
      </w:pPr>
      <w:bookmarkStart w:id="1027" w:name="_Appendix_1:_People"/>
      <w:bookmarkStart w:id="1028" w:name="_Toc22281632"/>
      <w:bookmarkStart w:id="1029" w:name="_Toc22284786"/>
      <w:bookmarkStart w:id="1030" w:name="_Ref22292467"/>
      <w:bookmarkEnd w:id="1027"/>
      <w:r>
        <w:t>Appendix 1: People and workplace</w:t>
      </w:r>
      <w:bookmarkEnd w:id="1028"/>
      <w:bookmarkEnd w:id="1029"/>
      <w:bookmarkEnd w:id="1030"/>
    </w:p>
    <w:p w14:paraId="561D09B0" w14:textId="77777777" w:rsidR="00EF4B08" w:rsidRDefault="00EF4B08" w:rsidP="00520C51">
      <w:pPr>
        <w:pStyle w:val="Heading2"/>
      </w:pPr>
      <w:bookmarkStart w:id="1031" w:name="_Toc22281633"/>
      <w:bookmarkStart w:id="1032" w:name="_Toc22284787"/>
      <w:bookmarkStart w:id="1033" w:name="_Ref22295551"/>
      <w:r>
        <w:t>Employment and conduct principles</w:t>
      </w:r>
      <w:bookmarkEnd w:id="1031"/>
      <w:bookmarkEnd w:id="1032"/>
      <w:bookmarkEnd w:id="1033"/>
    </w:p>
    <w:p w14:paraId="33097C15" w14:textId="77777777" w:rsidR="00EF4B08" w:rsidRPr="004B0BAF" w:rsidRDefault="00EF4B08" w:rsidP="00520C51">
      <w:r w:rsidRPr="004B0BAF">
        <w:t xml:space="preserve">The department is committed to meeting the public sector values and employment principles set out in the </w:t>
      </w:r>
      <w:r w:rsidRPr="00540343">
        <w:rPr>
          <w:i/>
        </w:rPr>
        <w:t>Public Administration Act 2004</w:t>
      </w:r>
      <w:r w:rsidRPr="004B0BAF">
        <w:t>. In continuing to develop and maintain its policies and procedures across 2018-19, the department ensured these values and principles were reflected and communicated. Information related to public sector conduct and the Victorian Public Service (VPS) employment principles is promoted via policies on the intranet and through expert advice provided by People and Culture.</w:t>
      </w:r>
    </w:p>
    <w:p w14:paraId="0DE9EEA0" w14:textId="77777777" w:rsidR="00EF4B08" w:rsidRDefault="00EF4B08" w:rsidP="00520C51">
      <w:pPr>
        <w:pStyle w:val="Heading2"/>
      </w:pPr>
      <w:bookmarkStart w:id="1034" w:name="_Toc22281634"/>
      <w:bookmarkStart w:id="1035" w:name="_Toc22284788"/>
      <w:r>
        <w:t>Organisational development</w:t>
      </w:r>
      <w:bookmarkEnd w:id="1034"/>
      <w:bookmarkEnd w:id="1035"/>
    </w:p>
    <w:p w14:paraId="62741E0E" w14:textId="435BDF42" w:rsidR="00EF4B08" w:rsidRPr="004B0BAF" w:rsidRDefault="00EF4B08" w:rsidP="00520C51">
      <w:r w:rsidRPr="004B0BAF">
        <w:t xml:space="preserve">In response to changes within the new </w:t>
      </w:r>
      <w:r>
        <w:t>department</w:t>
      </w:r>
      <w:r w:rsidRPr="004B0BAF">
        <w:t xml:space="preserve">, and the transition program underway, focus has been on supporting the organisation and its people deliver business as usual and build change resilience. The </w:t>
      </w:r>
      <w:r w:rsidRPr="0049663C">
        <w:rPr>
          <w:i/>
        </w:rPr>
        <w:t>Navigating through Integration and Change Program</w:t>
      </w:r>
      <w:r w:rsidRPr="004B0BAF">
        <w:t xml:space="preserve"> provides all employees a diverse range of tools, seminars, content and opportunities to pick and choose the support or development opportunity they feel they need, at any given time. </w:t>
      </w:r>
    </w:p>
    <w:p w14:paraId="1BB1E631" w14:textId="77777777" w:rsidR="00EF4B08" w:rsidRPr="004B0BAF" w:rsidRDefault="00EF4B08" w:rsidP="00520C51">
      <w:r w:rsidRPr="004B0BAF">
        <w:t>The strategy objectives provided a frame for priority initiatives that deliver a positive, outcomes-driven culture, supported by more efficient systems and processes</w:t>
      </w:r>
      <w:r>
        <w:t>.</w:t>
      </w:r>
    </w:p>
    <w:p w14:paraId="12D896E2" w14:textId="77777777" w:rsidR="00EF4B08" w:rsidRPr="00520C51" w:rsidRDefault="00EF4B08" w:rsidP="00A75CCF">
      <w:pPr>
        <w:pStyle w:val="ListParagraph"/>
        <w:keepNext/>
        <w:numPr>
          <w:ilvl w:val="0"/>
          <w:numId w:val="94"/>
        </w:numPr>
        <w:ind w:left="714" w:hanging="357"/>
      </w:pPr>
      <w:r w:rsidRPr="00520C51">
        <w:lastRenderedPageBreak/>
        <w:t>Our great people and culture - empower a capable, collaborative and diverse workforce.</w:t>
      </w:r>
    </w:p>
    <w:p w14:paraId="1A210E9B" w14:textId="77777777" w:rsidR="00EF4B08" w:rsidRPr="00520C51" w:rsidRDefault="00EF4B08" w:rsidP="00A75CCF">
      <w:pPr>
        <w:pStyle w:val="ListParagraph"/>
        <w:keepNext/>
        <w:numPr>
          <w:ilvl w:val="0"/>
          <w:numId w:val="94"/>
        </w:numPr>
        <w:ind w:left="714" w:hanging="357"/>
      </w:pPr>
      <w:r w:rsidRPr="00520C51">
        <w:t>Our innovative workplace - enable a modern and flexible workplace.</w:t>
      </w:r>
    </w:p>
    <w:p w14:paraId="013A141F" w14:textId="77777777" w:rsidR="00EF4B08" w:rsidRPr="00520C51" w:rsidRDefault="00EF4B08" w:rsidP="00A75CCF">
      <w:pPr>
        <w:pStyle w:val="ListParagraph"/>
        <w:keepNext/>
        <w:numPr>
          <w:ilvl w:val="0"/>
          <w:numId w:val="94"/>
        </w:numPr>
        <w:ind w:left="714" w:hanging="357"/>
      </w:pPr>
      <w:r w:rsidRPr="00520C51">
        <w:t>Our safety and wellbeing - embed a culture of safety and wellbeing.</w:t>
      </w:r>
    </w:p>
    <w:p w14:paraId="2C22AB80" w14:textId="2DE4CD91" w:rsidR="00EF4B08" w:rsidRPr="001E24F9" w:rsidRDefault="00EF4B08" w:rsidP="003B60E8">
      <w:pPr>
        <w:pStyle w:val="Heading2"/>
      </w:pPr>
      <w:bookmarkStart w:id="1036" w:name="_Toc22281635"/>
      <w:bookmarkStart w:id="1037" w:name="_Toc22284789"/>
      <w:r w:rsidRPr="001E24F9">
        <w:t>Our great people and culture</w:t>
      </w:r>
      <w:bookmarkEnd w:id="1036"/>
      <w:bookmarkEnd w:id="1037"/>
    </w:p>
    <w:p w14:paraId="491A16DB" w14:textId="77777777" w:rsidR="00EF4B08" w:rsidRPr="00AC4E7B" w:rsidRDefault="00EF4B08" w:rsidP="003B60E8">
      <w:pPr>
        <w:pStyle w:val="Heading4"/>
      </w:pPr>
      <w:r w:rsidRPr="00AC4E7B">
        <w:t>VPS Values</w:t>
      </w:r>
    </w:p>
    <w:p w14:paraId="08EBAE3C" w14:textId="77777777" w:rsidR="00EF4B08" w:rsidRPr="00AC4E7B" w:rsidRDefault="00EF4B08" w:rsidP="003A0529">
      <w:r w:rsidRPr="00AC4E7B">
        <w:t>The department continues its initiatives to foster the highest possible standard of integrity and conduct across the department, supporting staff to build a workplace that demonstrates respect, trust and openness in the way we improve outcomes for all Victorians.</w:t>
      </w:r>
    </w:p>
    <w:p w14:paraId="5487E759" w14:textId="77777777" w:rsidR="00EF4B08" w:rsidRPr="004547D5" w:rsidRDefault="00EF4B08" w:rsidP="003B60E8">
      <w:pPr>
        <w:pStyle w:val="Heading2"/>
      </w:pPr>
      <w:bookmarkStart w:id="1038" w:name="_Toc22281636"/>
      <w:bookmarkStart w:id="1039" w:name="_Toc22284790"/>
      <w:r w:rsidRPr="004547D5">
        <w:t>Our innovative workplace</w:t>
      </w:r>
      <w:bookmarkEnd w:id="1038"/>
      <w:bookmarkEnd w:id="1039"/>
    </w:p>
    <w:p w14:paraId="7CC319F8" w14:textId="77777777" w:rsidR="00EF4B08" w:rsidRPr="00BA784E" w:rsidRDefault="00EF4B08" w:rsidP="004547D5">
      <w:pPr>
        <w:pStyle w:val="Heading4"/>
      </w:pPr>
      <w:r w:rsidRPr="00BA784E">
        <w:t>Future Workplace Program</w:t>
      </w:r>
    </w:p>
    <w:p w14:paraId="63C83AB9" w14:textId="77777777" w:rsidR="00EF4B08" w:rsidRPr="00BA784E" w:rsidRDefault="00EF4B08" w:rsidP="003A0529">
      <w:r w:rsidRPr="00BA784E">
        <w:t xml:space="preserve">The Future Workplace Program continues to enable the department to reimagine the way we work with the integration of new business systems and people strategies that enable </w:t>
      </w:r>
      <w:r>
        <w:t>the department’s</w:t>
      </w:r>
      <w:r w:rsidRPr="00BA784E">
        <w:t xml:space="preserve"> people to work and collaborate, from any location, at any time, using almost any device.</w:t>
      </w:r>
    </w:p>
    <w:p w14:paraId="1381C053" w14:textId="77777777" w:rsidR="00EF4B08" w:rsidRPr="00BA784E" w:rsidRDefault="00EF4B08" w:rsidP="003A0529">
      <w:r w:rsidRPr="00BA784E">
        <w:t xml:space="preserve">To date, the program has: </w:t>
      </w:r>
    </w:p>
    <w:p w14:paraId="73BBDFF4" w14:textId="77777777" w:rsidR="00EF4B08" w:rsidRPr="003A0529" w:rsidRDefault="00EF4B08" w:rsidP="00A75CCF">
      <w:pPr>
        <w:pStyle w:val="ListParagraph"/>
        <w:numPr>
          <w:ilvl w:val="0"/>
          <w:numId w:val="95"/>
        </w:numPr>
      </w:pPr>
      <w:r w:rsidRPr="003A0529">
        <w:t>provided online training courses that are available to all department people on key applications that enable a flexible, accessible and mobile workforce</w:t>
      </w:r>
    </w:p>
    <w:p w14:paraId="098B8F80" w14:textId="77777777" w:rsidR="00EF4B08" w:rsidRPr="003A0529" w:rsidRDefault="00EF4B08" w:rsidP="00A75CCF">
      <w:pPr>
        <w:pStyle w:val="ListParagraph"/>
        <w:numPr>
          <w:ilvl w:val="0"/>
          <w:numId w:val="95"/>
        </w:numPr>
      </w:pPr>
      <w:r w:rsidRPr="003A0529">
        <w:t>continued to increase accessibility, flexibility and mobility by removing access barriers to business applications</w:t>
      </w:r>
    </w:p>
    <w:p w14:paraId="4A0CDEB7" w14:textId="77777777" w:rsidR="00EF4B08" w:rsidRPr="003A0529" w:rsidRDefault="00EF4B08" w:rsidP="00A75CCF">
      <w:pPr>
        <w:pStyle w:val="ListParagraph"/>
        <w:numPr>
          <w:ilvl w:val="0"/>
          <w:numId w:val="95"/>
        </w:numPr>
      </w:pPr>
      <w:r w:rsidRPr="003A0529">
        <w:t>enabled information sharing opportunities to improve collaboration across Victorian government organisations</w:t>
      </w:r>
    </w:p>
    <w:p w14:paraId="6AC8FBAD" w14:textId="77777777" w:rsidR="00EF4B08" w:rsidRPr="003A0529" w:rsidRDefault="00EF4B08" w:rsidP="00A75CCF">
      <w:pPr>
        <w:pStyle w:val="ListParagraph"/>
        <w:numPr>
          <w:ilvl w:val="0"/>
          <w:numId w:val="95"/>
        </w:numPr>
      </w:pPr>
      <w:r w:rsidRPr="003A0529">
        <w:lastRenderedPageBreak/>
        <w:t>improved information management and data compliance</w:t>
      </w:r>
    </w:p>
    <w:p w14:paraId="3B6C1CF3" w14:textId="77777777" w:rsidR="00EF4B08" w:rsidRPr="003A0529" w:rsidRDefault="00EF4B08" w:rsidP="00A75CCF">
      <w:pPr>
        <w:pStyle w:val="ListParagraph"/>
        <w:numPr>
          <w:ilvl w:val="0"/>
          <w:numId w:val="95"/>
        </w:numPr>
      </w:pPr>
      <w:r w:rsidRPr="003A0529">
        <w:t>reduced the operational costs of data storage and systems.</w:t>
      </w:r>
    </w:p>
    <w:p w14:paraId="7BE62B6A" w14:textId="77777777" w:rsidR="004A6AD3" w:rsidRPr="003B60E8" w:rsidRDefault="004A6AD3" w:rsidP="003B60E8">
      <w:pPr>
        <w:pStyle w:val="Heading2"/>
      </w:pPr>
      <w:bookmarkStart w:id="1040" w:name="_Toc22281637"/>
      <w:bookmarkStart w:id="1041" w:name="_Toc22284791"/>
      <w:r w:rsidRPr="003B60E8">
        <w:t>Workforce inclusion policy</w:t>
      </w:r>
      <w:bookmarkEnd w:id="1040"/>
      <w:bookmarkEnd w:id="1041"/>
    </w:p>
    <w:p w14:paraId="481C8D40" w14:textId="77777777" w:rsidR="004A6AD3" w:rsidRDefault="004A6AD3" w:rsidP="003B60E8">
      <w:pPr>
        <w:pStyle w:val="Heading4"/>
      </w:pPr>
      <w:bookmarkStart w:id="1042" w:name="_Toc526435493"/>
      <w:r>
        <w:t>Diversity and Inclusion Program</w:t>
      </w:r>
      <w:bookmarkEnd w:id="1042"/>
    </w:p>
    <w:p w14:paraId="0A63A0F4" w14:textId="77777777" w:rsidR="004A6AD3" w:rsidRPr="00321739" w:rsidRDefault="004A6AD3" w:rsidP="003B60E8">
      <w:r w:rsidRPr="00321739">
        <w:t xml:space="preserve">The department takes pride in creating a workplace culture of inclusion and respect, where the value of individual differences </w:t>
      </w:r>
      <w:proofErr w:type="gramStart"/>
      <w:r w:rsidRPr="00321739">
        <w:t>are</w:t>
      </w:r>
      <w:proofErr w:type="gramEnd"/>
      <w:r w:rsidRPr="00321739">
        <w:t xml:space="preserve"> recognised and welcomed. </w:t>
      </w:r>
    </w:p>
    <w:p w14:paraId="2B2255CF" w14:textId="77777777" w:rsidR="004A6AD3" w:rsidRPr="004C049D" w:rsidRDefault="004A6AD3" w:rsidP="003B60E8">
      <w:r w:rsidRPr="00321739">
        <w:t xml:space="preserve">A Workforce Diversity and Inclusion Framework has been developed to identify the department’s aspirations, goals and targets. </w:t>
      </w:r>
      <w:r w:rsidRPr="004C049D">
        <w:t xml:space="preserve">The framework is designed around the four key pillars of Flexibility, inclusion, gender equality and life stage. </w:t>
      </w:r>
    </w:p>
    <w:p w14:paraId="5F429D45" w14:textId="77777777" w:rsidR="004A6AD3" w:rsidRPr="00007614" w:rsidRDefault="004A6AD3" w:rsidP="003B60E8">
      <w:r w:rsidRPr="004C049D">
        <w:t>The framework recognises that all people have</w:t>
      </w:r>
      <w:r w:rsidRPr="00007614">
        <w:t xml:space="preserve"> different needs throughout their careers, and that flexible and inclusive workplaces provide better outcomes for all. It also emphasises everyone’s role in building a diverse workforce and modelling inclusive working practices.</w:t>
      </w:r>
    </w:p>
    <w:p w14:paraId="19984D51" w14:textId="77777777" w:rsidR="004A6AD3" w:rsidRPr="00321739" w:rsidRDefault="004A6AD3" w:rsidP="003B60E8">
      <w:r w:rsidRPr="00321739">
        <w:t>The framework captures the department’s commitments as a member of the VPS, including meeting diversity employment targets, developing dedicated action plans in alignment with government policies and legislation, and the adoption of the ‘all roles flex’ approach across</w:t>
      </w:r>
      <w:r>
        <w:t xml:space="preserve"> </w:t>
      </w:r>
      <w:r w:rsidRPr="00321739">
        <w:t>the department.</w:t>
      </w:r>
    </w:p>
    <w:p w14:paraId="02DAC976" w14:textId="77777777" w:rsidR="004A6AD3" w:rsidRPr="00321739" w:rsidRDefault="004A6AD3" w:rsidP="003B60E8">
      <w:r w:rsidRPr="00321739">
        <w:t>Several action plans support the framework’s implementation, including a</w:t>
      </w:r>
      <w:r>
        <w:t>n</w:t>
      </w:r>
      <w:r w:rsidRPr="00321739">
        <w:t xml:space="preserve"> Aboriginal Inclusion Action Plan and Multicultural Diversity Action Plan</w:t>
      </w:r>
      <w:r>
        <w:t xml:space="preserve">, Accessibility </w:t>
      </w:r>
      <w:r w:rsidRPr="00321739">
        <w:t>Action Plan</w:t>
      </w:r>
      <w:r>
        <w:t xml:space="preserve"> and the Women in Transport Program</w:t>
      </w:r>
      <w:r w:rsidRPr="00321739">
        <w:t>.</w:t>
      </w:r>
    </w:p>
    <w:p w14:paraId="1E6F6DB7" w14:textId="77777777" w:rsidR="004A6AD3" w:rsidRPr="00321739" w:rsidRDefault="004A6AD3" w:rsidP="003B60E8">
      <w:r w:rsidRPr="00321739">
        <w:lastRenderedPageBreak/>
        <w:t xml:space="preserve">While the framework has a primarily internal/workforce focus, the action plans also focus on inclusion in </w:t>
      </w:r>
      <w:r>
        <w:t xml:space="preserve">department </w:t>
      </w:r>
      <w:r w:rsidRPr="00321739">
        <w:t>programs and services, as well as within the Victorian economy more broadly.</w:t>
      </w:r>
    </w:p>
    <w:p w14:paraId="33D0C1A7" w14:textId="77777777" w:rsidR="004A6AD3" w:rsidRPr="00321739" w:rsidRDefault="004A6AD3" w:rsidP="003B60E8">
      <w:r w:rsidRPr="00321739">
        <w:t>A suite of development programs and opportunities are available to strengthen the diversity and inclusion capabilities of our people.</w:t>
      </w:r>
    </w:p>
    <w:p w14:paraId="6AA1E8AD" w14:textId="77777777" w:rsidR="004A6AD3" w:rsidRPr="00007614" w:rsidRDefault="004A6AD3" w:rsidP="003B60E8">
      <w:r w:rsidRPr="00007614">
        <w:t>Our diversity and inclusion principles are reinforced by acknowledging and celebrating over 15 significant dates throughout the calendar year, including International Women’s Day, Cultural Diversity Week, Reconciliation Week, Wear it Purple Day and International Day of People with Disability.</w:t>
      </w:r>
    </w:p>
    <w:p w14:paraId="606819D9" w14:textId="77777777" w:rsidR="004A6AD3" w:rsidRDefault="004A6AD3" w:rsidP="003B60E8">
      <w:r w:rsidRPr="00245C90">
        <w:t xml:space="preserve">A full report of our initiatives and achievements in multicultural affairs is reported annually to the Victorian Multicultural Commission as required by the </w:t>
      </w:r>
      <w:r w:rsidRPr="00245C90">
        <w:rPr>
          <w:i/>
        </w:rPr>
        <w:t>Multicultural Victoria Act 2011</w:t>
      </w:r>
      <w:r w:rsidRPr="00245C90">
        <w:t>.</w:t>
      </w:r>
    </w:p>
    <w:p w14:paraId="14B49458" w14:textId="7EAFDA36" w:rsidR="004A6AD3" w:rsidRDefault="004A6AD3" w:rsidP="003B60E8">
      <w:pPr>
        <w:pStyle w:val="Heading4"/>
      </w:pPr>
      <w:bookmarkStart w:id="1043" w:name="_Toc526435494"/>
      <w:r>
        <w:t>Aboriginal Inclusion Action Plan</w:t>
      </w:r>
      <w:bookmarkEnd w:id="1043"/>
    </w:p>
    <w:p w14:paraId="6EABA6C5" w14:textId="77777777" w:rsidR="004A6AD3" w:rsidRPr="00321739" w:rsidRDefault="004A6AD3" w:rsidP="003B60E8">
      <w:r w:rsidRPr="00321739">
        <w:t>Bullarto-</w:t>
      </w:r>
      <w:proofErr w:type="spellStart"/>
      <w:r w:rsidRPr="00321739">
        <w:t>Buluk</w:t>
      </w:r>
      <w:proofErr w:type="spellEnd"/>
      <w:r w:rsidRPr="00321739">
        <w:t xml:space="preserve">, the </w:t>
      </w:r>
      <w:r>
        <w:t>department’s</w:t>
      </w:r>
      <w:r w:rsidRPr="00321739">
        <w:t xml:space="preserve"> Aboriginal Inclusion Action Plan 2018–20 has an increased focus on creating opportunities for Aboriginal Victorians and attracting Aboriginal people to work in the department.</w:t>
      </w:r>
    </w:p>
    <w:p w14:paraId="4A29B340" w14:textId="77777777" w:rsidR="004A6AD3" w:rsidRPr="00321739" w:rsidRDefault="004A6AD3" w:rsidP="003B60E8">
      <w:r w:rsidRPr="00321739">
        <w:t>Bullarto-</w:t>
      </w:r>
      <w:proofErr w:type="spellStart"/>
      <w:r w:rsidRPr="00321739">
        <w:t>Buluk</w:t>
      </w:r>
      <w:proofErr w:type="spellEnd"/>
      <w:r w:rsidRPr="00321739">
        <w:t xml:space="preserve"> was launched as part of Reconciliation Week in May 2018 and reflects the department’s commitment to contributing to Aboriginal self-determination at whole-of government level, and to strengthen the delivery</w:t>
      </w:r>
      <w:r>
        <w:t xml:space="preserve"> </w:t>
      </w:r>
      <w:r w:rsidRPr="00321739">
        <w:t>of the plan’s initiatives, including a commitment to Aboriginal people representing two per cent</w:t>
      </w:r>
      <w:r>
        <w:t xml:space="preserve"> </w:t>
      </w:r>
      <w:r w:rsidRPr="00321739">
        <w:t>of our workforce by 2020.</w:t>
      </w:r>
    </w:p>
    <w:p w14:paraId="3CCE7671" w14:textId="77777777" w:rsidR="004A6AD3" w:rsidRPr="00321739" w:rsidRDefault="004A6AD3" w:rsidP="003B60E8">
      <w:r w:rsidRPr="00321739">
        <w:t>The Aboriginal Inclusion Action Plan Working Group played a key role in developing Bullarto-</w:t>
      </w:r>
      <w:proofErr w:type="spellStart"/>
      <w:r w:rsidRPr="00321739">
        <w:t>Buluk</w:t>
      </w:r>
      <w:proofErr w:type="spellEnd"/>
      <w:r w:rsidRPr="00321739">
        <w:t xml:space="preserve"> and shares responsibility for its implementation.</w:t>
      </w:r>
    </w:p>
    <w:p w14:paraId="57A29EDF" w14:textId="77777777" w:rsidR="004A6AD3" w:rsidRPr="00321739" w:rsidRDefault="004A6AD3" w:rsidP="003B60E8">
      <w:r w:rsidRPr="00321739">
        <w:lastRenderedPageBreak/>
        <w:t>The plan is being delivered by strengthening understanding and recognition of Aboriginal culture and perspectives across all areas of our operations, creating workplace opportunities, and increasing Aboriginal participation in policy, project and program development.</w:t>
      </w:r>
    </w:p>
    <w:p w14:paraId="14B5B857" w14:textId="77777777" w:rsidR="004A6AD3" w:rsidRPr="000E6BCF" w:rsidRDefault="004A6AD3" w:rsidP="003B60E8">
      <w:pPr>
        <w:pStyle w:val="Heading4"/>
      </w:pPr>
      <w:bookmarkStart w:id="1044" w:name="_Ref22296464"/>
      <w:bookmarkStart w:id="1045" w:name="_Toc526435495"/>
      <w:r>
        <w:t xml:space="preserve">Compliance with the </w:t>
      </w:r>
      <w:r w:rsidRPr="00F41B94">
        <w:rPr>
          <w:i/>
        </w:rPr>
        <w:t>Disability Act 2006</w:t>
      </w:r>
      <w:bookmarkEnd w:id="1044"/>
    </w:p>
    <w:p w14:paraId="1A6DA797" w14:textId="77777777" w:rsidR="004A6AD3" w:rsidRDefault="004A6AD3" w:rsidP="003B60E8">
      <w:r>
        <w:t xml:space="preserve">The </w:t>
      </w:r>
      <w:r w:rsidRPr="005924C0">
        <w:rPr>
          <w:i/>
        </w:rPr>
        <w:t>Disability Act 2006</w:t>
      </w:r>
      <w:r>
        <w:t xml:space="preserve"> reaffirms and strengthens the rights of people with disability and recognises that this requires support across the government sector and within the community.  </w:t>
      </w:r>
    </w:p>
    <w:p w14:paraId="7BC3185B" w14:textId="77777777" w:rsidR="004A6AD3" w:rsidRDefault="004A6AD3" w:rsidP="003B60E8">
      <w:r>
        <w:t>The department has a refreshed Disability Inclusion Action plan based on best practice and the Australian Network on Disability Index report.  This newly titled Accessibility Action Plan outlines the way in which the department attracts, recruits, supports and develops people with disability.</w:t>
      </w:r>
    </w:p>
    <w:p w14:paraId="068A465C" w14:textId="77777777" w:rsidR="004A6AD3" w:rsidRDefault="004A6AD3" w:rsidP="003B60E8">
      <w:r>
        <w:t xml:space="preserve">The department has undertaken specific development initiatives related to hiring practices and </w:t>
      </w:r>
      <w:r>
        <w:rPr>
          <w:i/>
        </w:rPr>
        <w:t>Disability Confident</w:t>
      </w:r>
      <w:r>
        <w:t xml:space="preserve"> recruiting.  </w:t>
      </w:r>
    </w:p>
    <w:p w14:paraId="01B9EF19" w14:textId="77777777" w:rsidR="004A6AD3" w:rsidRDefault="004A6AD3" w:rsidP="003B60E8">
      <w:r>
        <w:t xml:space="preserve">The department is working closely with the VPS enablers network to implement and comply with the VPSC </w:t>
      </w:r>
      <w:r>
        <w:rPr>
          <w:i/>
        </w:rPr>
        <w:t xml:space="preserve">Getting to Work </w:t>
      </w:r>
      <w:r>
        <w:t xml:space="preserve">disability employment action plan 2018-2025. </w:t>
      </w:r>
      <w:r>
        <w:rPr>
          <w:i/>
        </w:rPr>
        <w:t xml:space="preserve"> </w:t>
      </w:r>
      <w:r>
        <w:t xml:space="preserve"> </w:t>
      </w:r>
    </w:p>
    <w:p w14:paraId="523AF357" w14:textId="77777777" w:rsidR="004A6AD3" w:rsidRDefault="004A6AD3" w:rsidP="002F09E4">
      <w:pPr>
        <w:pStyle w:val="Heading4"/>
      </w:pPr>
      <w:bookmarkStart w:id="1046" w:name="_Ref22295724"/>
      <w:r>
        <w:t xml:space="preserve">Compliance with the </w:t>
      </w:r>
      <w:r w:rsidRPr="002F09E4">
        <w:rPr>
          <w:i/>
        </w:rPr>
        <w:t>Carers Recognition Act 2012</w:t>
      </w:r>
      <w:bookmarkEnd w:id="1046"/>
    </w:p>
    <w:p w14:paraId="3A962473" w14:textId="77777777" w:rsidR="004A6AD3" w:rsidRDefault="004A6AD3" w:rsidP="002F09E4">
      <w:r>
        <w:t xml:space="preserve">The </w:t>
      </w:r>
      <w:r>
        <w:rPr>
          <w:i/>
        </w:rPr>
        <w:t>Carers Recognition Act 2012</w:t>
      </w:r>
      <w:r>
        <w:t xml:space="preserve"> requires that all State Government departments responsible for developing or providing policies, programs or services that affect people in care relationships report on how they met their obligations under the Act in their annual report. </w:t>
      </w:r>
    </w:p>
    <w:p w14:paraId="2D01336F" w14:textId="77777777" w:rsidR="004A6AD3" w:rsidRDefault="004A6AD3" w:rsidP="002F09E4">
      <w:r>
        <w:lastRenderedPageBreak/>
        <w:t>The department continues to take all practical measures to comply with its obligations under the Act. During 2018-19 we developed a general guide as well as manager and employee guides to flexible working.  We also continued to promote the use of flexible work arrangements which would assist carers to meet their obligations.</w:t>
      </w:r>
    </w:p>
    <w:p w14:paraId="221EF321" w14:textId="77777777" w:rsidR="004A6AD3" w:rsidRDefault="004A6AD3" w:rsidP="002F09E4">
      <w:pPr>
        <w:pStyle w:val="Heading4"/>
      </w:pPr>
      <w:r>
        <w:t>Workforce inclusion targets</w:t>
      </w:r>
      <w:bookmarkEnd w:id="1045"/>
    </w:p>
    <w:p w14:paraId="18620F9C" w14:textId="77777777" w:rsidR="004A6AD3" w:rsidRPr="00321739" w:rsidRDefault="004A6AD3" w:rsidP="002F09E4">
      <w:r w:rsidRPr="00321739">
        <w:t xml:space="preserve">The VPS employment targets adopted by </w:t>
      </w:r>
      <w:r>
        <w:t>the department</w:t>
      </w:r>
      <w:r w:rsidRPr="00321739">
        <w:t xml:space="preserve"> in the Workforce Diversity and Inclusion Framework are:</w:t>
      </w:r>
    </w:p>
    <w:p w14:paraId="04FD8641" w14:textId="77777777" w:rsidR="004A6AD3" w:rsidRPr="002F09E4" w:rsidRDefault="004A6AD3" w:rsidP="00A75CCF">
      <w:pPr>
        <w:pStyle w:val="ListParagraph"/>
        <w:numPr>
          <w:ilvl w:val="0"/>
          <w:numId w:val="96"/>
        </w:numPr>
      </w:pPr>
      <w:r w:rsidRPr="002F09E4">
        <w:t xml:space="preserve">A target of two per cent Aboriginal employment by 2022, as outlined in the Barring </w:t>
      </w:r>
      <w:proofErr w:type="spellStart"/>
      <w:r w:rsidRPr="002F09E4">
        <w:t>Djinang</w:t>
      </w:r>
      <w:proofErr w:type="spellEnd"/>
      <w:r w:rsidRPr="002F09E4">
        <w:t xml:space="preserve"> Aboriginal Employment Strategy</w:t>
      </w:r>
    </w:p>
    <w:p w14:paraId="0D141008" w14:textId="77777777" w:rsidR="004A6AD3" w:rsidRPr="002F09E4" w:rsidRDefault="004A6AD3" w:rsidP="00A75CCF">
      <w:pPr>
        <w:pStyle w:val="ListParagraph"/>
        <w:numPr>
          <w:ilvl w:val="0"/>
          <w:numId w:val="96"/>
        </w:numPr>
      </w:pPr>
      <w:r w:rsidRPr="002F09E4">
        <w:t>a target of six per cent disability employment by 2020, and 12 per cent by 2025 as outlined in the Victorian Economic Participation Plan for People with Disability</w:t>
      </w:r>
    </w:p>
    <w:p w14:paraId="55B7C105" w14:textId="77777777" w:rsidR="004A6AD3" w:rsidRPr="002F09E4" w:rsidRDefault="004A6AD3" w:rsidP="00A75CCF">
      <w:pPr>
        <w:pStyle w:val="ListParagraph"/>
        <w:numPr>
          <w:ilvl w:val="0"/>
          <w:numId w:val="96"/>
        </w:numPr>
      </w:pPr>
      <w:r w:rsidRPr="002F09E4">
        <w:t>50 per cent women executives by 2020, as outlined in Safe and Strong, Victoria’s gender equality strategy.</w:t>
      </w:r>
    </w:p>
    <w:p w14:paraId="0574CCEA" w14:textId="77777777" w:rsidR="004A6AD3" w:rsidRPr="00321739" w:rsidRDefault="004A6AD3" w:rsidP="002F09E4">
      <w:r w:rsidRPr="00321739">
        <w:t xml:space="preserve">The department is working towards its Aboriginal employment target, </w:t>
      </w:r>
      <w:r w:rsidRPr="003C00AD">
        <w:t>with Aboriginal people comprising 0.3 per</w:t>
      </w:r>
      <w:r w:rsidRPr="00321739">
        <w:t xml:space="preserve"> cent of the department’s workforce at 30 June 201</w:t>
      </w:r>
      <w:r>
        <w:t>9</w:t>
      </w:r>
      <w:r w:rsidRPr="00321739">
        <w:t xml:space="preserve">. </w:t>
      </w:r>
    </w:p>
    <w:p w14:paraId="6CE5D64A" w14:textId="77777777" w:rsidR="004A6AD3" w:rsidRPr="00D65329" w:rsidRDefault="004A6AD3" w:rsidP="002F09E4">
      <w:r w:rsidRPr="00D65329">
        <w:t>This is in addition to broader outcomes achieved across our portfolio through social procurement and further employment targets.</w:t>
      </w:r>
    </w:p>
    <w:p w14:paraId="485AD84F" w14:textId="77777777" w:rsidR="004A6AD3" w:rsidRPr="00321739" w:rsidRDefault="004A6AD3" w:rsidP="002F09E4">
      <w:r w:rsidRPr="00321739">
        <w:t>In support of the new disability employment target, a</w:t>
      </w:r>
      <w:r>
        <w:t xml:space="preserve">n Accessibility Action Plan </w:t>
      </w:r>
      <w:r w:rsidRPr="00321739">
        <w:t xml:space="preserve">has been </w:t>
      </w:r>
      <w:r>
        <w:t>developed</w:t>
      </w:r>
      <w:r w:rsidRPr="00321739">
        <w:t xml:space="preserve"> to attract people with disability to work at the department.</w:t>
      </w:r>
    </w:p>
    <w:p w14:paraId="0DAB9241" w14:textId="77777777" w:rsidR="004A6AD3" w:rsidRDefault="004A6AD3" w:rsidP="002F09E4">
      <w:r w:rsidRPr="00321739">
        <w:lastRenderedPageBreak/>
        <w:t xml:space="preserve">The department has </w:t>
      </w:r>
      <w:r>
        <w:t>been working on</w:t>
      </w:r>
      <w:r w:rsidRPr="00321739">
        <w:t xml:space="preserve"> </w:t>
      </w:r>
      <w:r>
        <w:t xml:space="preserve">ensuring </w:t>
      </w:r>
      <w:r w:rsidRPr="00321739">
        <w:t>representation of women at the executive level</w:t>
      </w:r>
      <w:r>
        <w:t xml:space="preserve">.  At 30 June 2019 44.9 per cent of executive officers are women and 6.6 per cent of all women in the organisation are executive officers. </w:t>
      </w:r>
    </w:p>
    <w:p w14:paraId="49ECE188" w14:textId="77777777" w:rsidR="004A6AD3" w:rsidRDefault="004A6AD3" w:rsidP="00CF50D3">
      <w:pPr>
        <w:pStyle w:val="Heading4"/>
      </w:pPr>
      <w:bookmarkStart w:id="1047" w:name="_Toc526435496"/>
      <w:r>
        <w:t>Progress against workforce inclusion targets</w:t>
      </w:r>
      <w:bookmarkEnd w:id="1047"/>
    </w:p>
    <w:tbl>
      <w:tblPr>
        <w:tblStyle w:val="TableGridLight"/>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gridCol w:w="2268"/>
      </w:tblGrid>
      <w:tr w:rsidR="004A6AD3" w14:paraId="7F554A69" w14:textId="77777777" w:rsidTr="00030647">
        <w:trPr>
          <w:trHeight w:val="60"/>
          <w:tblHeader/>
        </w:trPr>
        <w:tc>
          <w:tcPr>
            <w:tcW w:w="2268" w:type="dxa"/>
            <w:shd w:val="clear" w:color="auto" w:fill="auto"/>
          </w:tcPr>
          <w:p w14:paraId="1F94ECEF" w14:textId="77777777" w:rsidR="004A6AD3" w:rsidRDefault="004A6AD3" w:rsidP="000C3344">
            <w:pPr>
              <w:pStyle w:val="TableTextLeftBold"/>
            </w:pPr>
            <w:bookmarkStart w:id="1048" w:name="Title_126" w:colFirst="0" w:colLast="0"/>
            <w:r>
              <w:t>Workforce inclusion policy initiative</w:t>
            </w:r>
          </w:p>
        </w:tc>
        <w:tc>
          <w:tcPr>
            <w:tcW w:w="2268" w:type="dxa"/>
            <w:shd w:val="clear" w:color="auto" w:fill="auto"/>
          </w:tcPr>
          <w:p w14:paraId="2F524E17" w14:textId="77777777" w:rsidR="004A6AD3" w:rsidRDefault="004A6AD3" w:rsidP="000C3344">
            <w:pPr>
              <w:pStyle w:val="TableTextLeftBold"/>
            </w:pPr>
            <w:r>
              <w:t>Target</w:t>
            </w:r>
          </w:p>
        </w:tc>
        <w:tc>
          <w:tcPr>
            <w:tcW w:w="2268" w:type="dxa"/>
            <w:shd w:val="clear" w:color="auto" w:fill="auto"/>
          </w:tcPr>
          <w:p w14:paraId="038A83DA" w14:textId="77777777" w:rsidR="004A6AD3" w:rsidRDefault="004A6AD3" w:rsidP="000C3344">
            <w:pPr>
              <w:pStyle w:val="TableTextLeftBold"/>
            </w:pPr>
            <w:r>
              <w:t>Actual progress in 2018–19</w:t>
            </w:r>
          </w:p>
        </w:tc>
        <w:tc>
          <w:tcPr>
            <w:tcW w:w="2268" w:type="dxa"/>
            <w:shd w:val="clear" w:color="auto" w:fill="auto"/>
          </w:tcPr>
          <w:p w14:paraId="73F0FE36" w14:textId="77777777" w:rsidR="004A6AD3" w:rsidRDefault="004A6AD3" w:rsidP="000C3344">
            <w:pPr>
              <w:pStyle w:val="TableTextLeftBold"/>
            </w:pPr>
            <w:r>
              <w:t>Actual progress in 2017-18</w:t>
            </w:r>
          </w:p>
        </w:tc>
      </w:tr>
      <w:bookmarkEnd w:id="1048"/>
      <w:tr w:rsidR="004A6AD3" w14:paraId="4ADCA7DA" w14:textId="77777777" w:rsidTr="00030647">
        <w:trPr>
          <w:trHeight w:val="60"/>
        </w:trPr>
        <w:tc>
          <w:tcPr>
            <w:tcW w:w="2268" w:type="dxa"/>
            <w:shd w:val="clear" w:color="auto" w:fill="auto"/>
          </w:tcPr>
          <w:p w14:paraId="06149476" w14:textId="77777777" w:rsidR="004A6AD3" w:rsidRPr="00BA4CE1" w:rsidRDefault="004A6AD3" w:rsidP="000C3344">
            <w:pPr>
              <w:pStyle w:val="TableTextLeft"/>
            </w:pPr>
            <w:r w:rsidRPr="00BA4CE1">
              <w:t>Aboriginal employment</w:t>
            </w:r>
          </w:p>
        </w:tc>
        <w:tc>
          <w:tcPr>
            <w:tcW w:w="2268" w:type="dxa"/>
            <w:shd w:val="clear" w:color="auto" w:fill="auto"/>
          </w:tcPr>
          <w:p w14:paraId="5E901F26" w14:textId="77777777" w:rsidR="004A6AD3" w:rsidRPr="00BA4CE1" w:rsidRDefault="004A6AD3" w:rsidP="000C3344">
            <w:pPr>
              <w:pStyle w:val="TableTextLeft"/>
            </w:pPr>
            <w:r w:rsidRPr="00BA4CE1">
              <w:t>Aboriginal people will comprise 2% of the department’s workforce by 2022</w:t>
            </w:r>
          </w:p>
        </w:tc>
        <w:tc>
          <w:tcPr>
            <w:tcW w:w="2268" w:type="dxa"/>
            <w:shd w:val="clear" w:color="auto" w:fill="auto"/>
          </w:tcPr>
          <w:p w14:paraId="5A07DC0E" w14:textId="77777777" w:rsidR="004A6AD3" w:rsidRPr="00BA4CE1" w:rsidRDefault="004A6AD3" w:rsidP="000C3344">
            <w:pPr>
              <w:pStyle w:val="TableTextLeft"/>
            </w:pPr>
            <w:r w:rsidRPr="00BA4CE1">
              <w:t>At 30 June 2019, Aboriginal People comprised 0.3% of the department’s workforce (</w:t>
            </w:r>
            <w:proofErr w:type="spellStart"/>
            <w:r w:rsidRPr="00BA4CE1">
              <w:t>self reported</w:t>
            </w:r>
            <w:proofErr w:type="spellEnd"/>
            <w:r w:rsidRPr="00BA4CE1">
              <w:t xml:space="preserve"> data)</w:t>
            </w:r>
          </w:p>
        </w:tc>
        <w:tc>
          <w:tcPr>
            <w:tcW w:w="2268" w:type="dxa"/>
            <w:shd w:val="clear" w:color="auto" w:fill="auto"/>
          </w:tcPr>
          <w:p w14:paraId="7A91EA76" w14:textId="77777777" w:rsidR="004A6AD3" w:rsidRPr="00BA4CE1" w:rsidRDefault="004A6AD3" w:rsidP="000C3344">
            <w:pPr>
              <w:pStyle w:val="TableTextLeft"/>
            </w:pPr>
            <w:r w:rsidRPr="00BA4CE1">
              <w:t>At 30 June 2018, Aboriginal people comprised 0.67% of the department’s workforce (DEDJTR figure)</w:t>
            </w:r>
          </w:p>
        </w:tc>
      </w:tr>
      <w:tr w:rsidR="004A6AD3" w14:paraId="60CEF52D" w14:textId="77777777" w:rsidTr="00030647">
        <w:trPr>
          <w:trHeight w:val="60"/>
        </w:trPr>
        <w:tc>
          <w:tcPr>
            <w:tcW w:w="2268" w:type="dxa"/>
            <w:shd w:val="clear" w:color="auto" w:fill="auto"/>
          </w:tcPr>
          <w:p w14:paraId="0E20411F" w14:textId="77777777" w:rsidR="004A6AD3" w:rsidRPr="00BA4CE1" w:rsidRDefault="004A6AD3" w:rsidP="000C3344">
            <w:pPr>
              <w:pStyle w:val="TableTextLeft"/>
            </w:pPr>
            <w:r w:rsidRPr="00BA4CE1">
              <w:t>Disability employment</w:t>
            </w:r>
          </w:p>
        </w:tc>
        <w:tc>
          <w:tcPr>
            <w:tcW w:w="2268" w:type="dxa"/>
            <w:shd w:val="clear" w:color="auto" w:fill="auto"/>
          </w:tcPr>
          <w:p w14:paraId="066EFD75" w14:textId="77777777" w:rsidR="004A6AD3" w:rsidRPr="00BA4CE1" w:rsidRDefault="004A6AD3" w:rsidP="000C3344">
            <w:pPr>
              <w:pStyle w:val="TableTextLeft"/>
            </w:pPr>
            <w:r w:rsidRPr="00BA4CE1">
              <w:t>People with disability will comprise 6% of the department’s workforce by 2020</w:t>
            </w:r>
          </w:p>
        </w:tc>
        <w:tc>
          <w:tcPr>
            <w:tcW w:w="2268" w:type="dxa"/>
            <w:shd w:val="clear" w:color="auto" w:fill="auto"/>
          </w:tcPr>
          <w:p w14:paraId="6AFE3802" w14:textId="77777777" w:rsidR="004A6AD3" w:rsidRPr="00BA4CE1" w:rsidRDefault="004A6AD3" w:rsidP="000C3344">
            <w:pPr>
              <w:pStyle w:val="TableTextLeft"/>
            </w:pPr>
            <w:r w:rsidRPr="00BA4CE1">
              <w:t>At 30 June 2019, people with disability comprised 1.5% of the department’s workforce (</w:t>
            </w:r>
            <w:proofErr w:type="spellStart"/>
            <w:r w:rsidRPr="00BA4CE1">
              <w:t>self reported</w:t>
            </w:r>
            <w:proofErr w:type="spellEnd"/>
            <w:r w:rsidRPr="00BA4CE1">
              <w:t xml:space="preserve"> data)</w:t>
            </w:r>
          </w:p>
        </w:tc>
        <w:tc>
          <w:tcPr>
            <w:tcW w:w="2268" w:type="dxa"/>
            <w:shd w:val="clear" w:color="auto" w:fill="auto"/>
          </w:tcPr>
          <w:p w14:paraId="35B7A202" w14:textId="77777777" w:rsidR="004A6AD3" w:rsidRPr="00BA4CE1" w:rsidRDefault="004A6AD3" w:rsidP="000C3344">
            <w:pPr>
              <w:pStyle w:val="TableTextLeft"/>
            </w:pPr>
            <w:r w:rsidRPr="00BA4CE1">
              <w:t>At 30 June 2018, people with disability comprised 3% of the department’s workforce (DEDJTR figure)</w:t>
            </w:r>
          </w:p>
        </w:tc>
      </w:tr>
      <w:tr w:rsidR="004A6AD3" w14:paraId="2689873A" w14:textId="77777777" w:rsidTr="00030647">
        <w:trPr>
          <w:trHeight w:val="809"/>
        </w:trPr>
        <w:tc>
          <w:tcPr>
            <w:tcW w:w="2268" w:type="dxa"/>
            <w:shd w:val="clear" w:color="auto" w:fill="auto"/>
          </w:tcPr>
          <w:p w14:paraId="7EA0A000" w14:textId="77777777" w:rsidR="004A6AD3" w:rsidRPr="00BA4CE1" w:rsidRDefault="004A6AD3" w:rsidP="000C3344">
            <w:pPr>
              <w:pStyle w:val="TableTextLeft"/>
            </w:pPr>
            <w:r w:rsidRPr="00BA4CE1">
              <w:t>Gender diversity at executive levels</w:t>
            </w:r>
          </w:p>
        </w:tc>
        <w:tc>
          <w:tcPr>
            <w:tcW w:w="2268" w:type="dxa"/>
            <w:shd w:val="clear" w:color="auto" w:fill="auto"/>
          </w:tcPr>
          <w:p w14:paraId="73272C57" w14:textId="77777777" w:rsidR="004A6AD3" w:rsidRPr="00BA4CE1" w:rsidRDefault="004A6AD3" w:rsidP="000C3344">
            <w:pPr>
              <w:pStyle w:val="TableTextLeft"/>
            </w:pPr>
            <w:r w:rsidRPr="00BA4CE1">
              <w:t>Executive officers will comprise 50% female and 50% male</w:t>
            </w:r>
          </w:p>
        </w:tc>
        <w:tc>
          <w:tcPr>
            <w:tcW w:w="2268" w:type="dxa"/>
            <w:shd w:val="clear" w:color="auto" w:fill="auto"/>
          </w:tcPr>
          <w:p w14:paraId="40DCE7B0" w14:textId="77777777" w:rsidR="004A6AD3" w:rsidRPr="00BA4CE1" w:rsidRDefault="004A6AD3" w:rsidP="000C3344">
            <w:pPr>
              <w:pStyle w:val="TableTextLeft"/>
            </w:pPr>
            <w:r w:rsidRPr="00BA4CE1">
              <w:t>At 30 June 2019, women comprised 44.9% of the executive workforce</w:t>
            </w:r>
          </w:p>
        </w:tc>
        <w:tc>
          <w:tcPr>
            <w:tcW w:w="2268" w:type="dxa"/>
            <w:shd w:val="clear" w:color="auto" w:fill="auto"/>
          </w:tcPr>
          <w:p w14:paraId="75B11BEF" w14:textId="77777777" w:rsidR="004A6AD3" w:rsidRPr="00BA4CE1" w:rsidRDefault="004A6AD3" w:rsidP="000C3344">
            <w:pPr>
              <w:pStyle w:val="TableTextLeft"/>
            </w:pPr>
            <w:r w:rsidRPr="00BA4CE1">
              <w:t>At 30 June 2018, women comprised 48.1% of the executive workforce (DEDJTR figure)</w:t>
            </w:r>
          </w:p>
        </w:tc>
      </w:tr>
    </w:tbl>
    <w:p w14:paraId="3A55ED19" w14:textId="77777777" w:rsidR="004A6AD3" w:rsidRDefault="004A6AD3" w:rsidP="00CF50D3">
      <w:pPr>
        <w:pStyle w:val="Heading4"/>
        <w:spacing w:before="280"/>
      </w:pPr>
      <w:bookmarkStart w:id="1049" w:name="_Toc526435497"/>
      <w:r>
        <w:t>Women in Transport</w:t>
      </w:r>
      <w:bookmarkEnd w:id="1049"/>
    </w:p>
    <w:p w14:paraId="107C4E47" w14:textId="6F25136D" w:rsidR="004A6AD3" w:rsidRPr="00321739" w:rsidRDefault="004A6AD3" w:rsidP="006634D8">
      <w:r>
        <w:t>The Women in Transport program, launched in 2017, comprises over $2 million of initiatives and business improvements to encourage more women to enter and stay in the transport sector.</w:t>
      </w:r>
    </w:p>
    <w:p w14:paraId="0BD3BD75" w14:textId="36DB39FF" w:rsidR="004A6AD3" w:rsidRDefault="004A6AD3" w:rsidP="006634D8">
      <w:r w:rsidRPr="00321739">
        <w:lastRenderedPageBreak/>
        <w:t xml:space="preserve">Supporting the Victorian Government's Gender Equality Strategy, the program aims to increase the number of women working in the public transport sector workforce from 16 per cent to 25 per cent by 2020 and increase the number of women in senior roles in the public sector workforce to 50 per cent by 2020. </w:t>
      </w:r>
      <w:r>
        <w:t xml:space="preserve">  </w:t>
      </w:r>
    </w:p>
    <w:p w14:paraId="7DB136B8" w14:textId="044290D8" w:rsidR="00601DA9" w:rsidRDefault="004A6AD3" w:rsidP="006634D8">
      <w:r>
        <w:t>As at 30 June 2019 women make up 20 per cent of the public transport sector workforce and 44.9 per cent of senior roles in the public sector are filled by women.</w:t>
      </w:r>
    </w:p>
    <w:p w14:paraId="57434CD2" w14:textId="77777777" w:rsidR="00030647" w:rsidRDefault="00030647" w:rsidP="001D4B87">
      <w:pPr>
        <w:pStyle w:val="Heading4"/>
        <w:sectPr w:rsidR="00030647" w:rsidSect="00FF467D">
          <w:headerReference w:type="even" r:id="rId175"/>
          <w:headerReference w:type="default" r:id="rId176"/>
          <w:footerReference w:type="even" r:id="rId177"/>
          <w:footerReference w:type="default" r:id="rId178"/>
          <w:headerReference w:type="first" r:id="rId179"/>
          <w:footerReference w:type="first" r:id="rId180"/>
          <w:pgSz w:w="11906" w:h="16838"/>
          <w:pgMar w:top="1701" w:right="1418" w:bottom="1418" w:left="1418" w:header="709" w:footer="709" w:gutter="0"/>
          <w:cols w:space="284"/>
          <w:docGrid w:linePitch="360"/>
        </w:sectPr>
      </w:pPr>
    </w:p>
    <w:p w14:paraId="37842292" w14:textId="65505E6C" w:rsidR="001D4B87" w:rsidRDefault="001D4B87" w:rsidP="001D4B87">
      <w:pPr>
        <w:pStyle w:val="Heading4"/>
      </w:pPr>
      <w:bookmarkStart w:id="1050" w:name="_Ref22295882"/>
      <w:r>
        <w:lastRenderedPageBreak/>
        <w:t>Department of Transport Workforce Information</w:t>
      </w:r>
      <w:bookmarkEnd w:id="1050"/>
    </w:p>
    <w:tbl>
      <w:tblPr>
        <w:tblStyle w:val="TableGrid"/>
        <w:tblW w:w="9072" w:type="dxa"/>
        <w:tblLayout w:type="fixed"/>
        <w:tblCellMar>
          <w:left w:w="28" w:type="dxa"/>
          <w:right w:w="28" w:type="dxa"/>
        </w:tblCellMar>
        <w:tblLook w:val="04A0" w:firstRow="1" w:lastRow="0" w:firstColumn="1" w:lastColumn="0" w:noHBand="0" w:noVBand="1"/>
      </w:tblPr>
      <w:tblGrid>
        <w:gridCol w:w="1980"/>
        <w:gridCol w:w="1143"/>
        <w:gridCol w:w="893"/>
        <w:gridCol w:w="1041"/>
        <w:gridCol w:w="1190"/>
        <w:gridCol w:w="892"/>
        <w:gridCol w:w="1220"/>
        <w:gridCol w:w="713"/>
      </w:tblGrid>
      <w:tr w:rsidR="00596D44" w14:paraId="705D8469" w14:textId="77777777" w:rsidTr="00596D44">
        <w:trPr>
          <w:cantSplit/>
        </w:trPr>
        <w:tc>
          <w:tcPr>
            <w:tcW w:w="1980" w:type="dxa"/>
            <w:shd w:val="clear" w:color="auto" w:fill="auto"/>
            <w:tcMar>
              <w:left w:w="57" w:type="dxa"/>
              <w:right w:w="57" w:type="dxa"/>
            </w:tcMar>
            <w:vAlign w:val="center"/>
          </w:tcPr>
          <w:p w14:paraId="1215C79E" w14:textId="77777777" w:rsidR="00596D44" w:rsidRDefault="00596D44" w:rsidP="000C3344">
            <w:pPr>
              <w:pStyle w:val="TableTextLeftBold"/>
              <w:jc w:val="center"/>
            </w:pPr>
          </w:p>
        </w:tc>
        <w:tc>
          <w:tcPr>
            <w:tcW w:w="7092" w:type="dxa"/>
            <w:gridSpan w:val="7"/>
            <w:shd w:val="clear" w:color="auto" w:fill="auto"/>
            <w:vAlign w:val="center"/>
          </w:tcPr>
          <w:p w14:paraId="1046349F" w14:textId="7DA6D38C" w:rsidR="00596D44" w:rsidRDefault="00596D44" w:rsidP="000C3344">
            <w:pPr>
              <w:pStyle w:val="TableTextRightBold"/>
              <w:jc w:val="center"/>
            </w:pPr>
            <w:r>
              <w:t>@ 30 June 2019</w:t>
            </w:r>
          </w:p>
        </w:tc>
      </w:tr>
      <w:tr w:rsidR="00596D44" w14:paraId="736DB90A" w14:textId="77777777" w:rsidTr="00596D44">
        <w:trPr>
          <w:cantSplit/>
        </w:trPr>
        <w:tc>
          <w:tcPr>
            <w:tcW w:w="1980" w:type="dxa"/>
            <w:shd w:val="clear" w:color="auto" w:fill="auto"/>
            <w:tcMar>
              <w:left w:w="57" w:type="dxa"/>
              <w:right w:w="57" w:type="dxa"/>
            </w:tcMar>
            <w:vAlign w:val="center"/>
          </w:tcPr>
          <w:p w14:paraId="05E0DF0F" w14:textId="77777777" w:rsidR="00596D44" w:rsidRDefault="00596D44" w:rsidP="000C3344">
            <w:pPr>
              <w:pStyle w:val="TableTextLeftBold"/>
              <w:jc w:val="center"/>
            </w:pPr>
          </w:p>
        </w:tc>
        <w:tc>
          <w:tcPr>
            <w:tcW w:w="2036" w:type="dxa"/>
            <w:gridSpan w:val="2"/>
            <w:shd w:val="clear" w:color="auto" w:fill="auto"/>
            <w:vAlign w:val="center"/>
          </w:tcPr>
          <w:p w14:paraId="1ED9F63A" w14:textId="77777777" w:rsidR="00596D44" w:rsidRDefault="00596D44" w:rsidP="000C3344">
            <w:pPr>
              <w:pStyle w:val="TableTextRightBold"/>
              <w:jc w:val="center"/>
            </w:pPr>
            <w:r>
              <w:t>All Employees</w:t>
            </w:r>
          </w:p>
        </w:tc>
        <w:tc>
          <w:tcPr>
            <w:tcW w:w="3123" w:type="dxa"/>
            <w:gridSpan w:val="3"/>
            <w:shd w:val="clear" w:color="auto" w:fill="auto"/>
            <w:vAlign w:val="center"/>
          </w:tcPr>
          <w:p w14:paraId="4F734485" w14:textId="77777777" w:rsidR="00596D44" w:rsidRDefault="00596D44" w:rsidP="000C3344">
            <w:pPr>
              <w:pStyle w:val="TableTextRightBold"/>
              <w:jc w:val="center"/>
            </w:pPr>
            <w:r>
              <w:t>Ongoing</w:t>
            </w:r>
          </w:p>
        </w:tc>
        <w:tc>
          <w:tcPr>
            <w:tcW w:w="1933" w:type="dxa"/>
            <w:gridSpan w:val="2"/>
            <w:shd w:val="clear" w:color="auto" w:fill="auto"/>
            <w:vAlign w:val="center"/>
          </w:tcPr>
          <w:p w14:paraId="08DBCDAA" w14:textId="77777777" w:rsidR="00596D44" w:rsidRDefault="00596D44" w:rsidP="000C3344">
            <w:pPr>
              <w:pStyle w:val="TableTextRightBold"/>
              <w:jc w:val="center"/>
            </w:pPr>
            <w:r>
              <w:t>Fixed Term &amp; Casual</w:t>
            </w:r>
          </w:p>
        </w:tc>
      </w:tr>
      <w:tr w:rsidR="00596D44" w14:paraId="3D853251" w14:textId="77777777" w:rsidTr="00596D44">
        <w:trPr>
          <w:cantSplit/>
        </w:trPr>
        <w:tc>
          <w:tcPr>
            <w:tcW w:w="1980" w:type="dxa"/>
            <w:shd w:val="clear" w:color="auto" w:fill="auto"/>
            <w:tcMar>
              <w:left w:w="57" w:type="dxa"/>
              <w:right w:w="57" w:type="dxa"/>
            </w:tcMar>
            <w:vAlign w:val="center"/>
          </w:tcPr>
          <w:p w14:paraId="53609D02" w14:textId="77777777" w:rsidR="00596D44" w:rsidRDefault="00596D44" w:rsidP="000C3344">
            <w:pPr>
              <w:pStyle w:val="TableTextLeftBold"/>
              <w:jc w:val="right"/>
            </w:pPr>
          </w:p>
        </w:tc>
        <w:tc>
          <w:tcPr>
            <w:tcW w:w="1143" w:type="dxa"/>
            <w:shd w:val="clear" w:color="auto" w:fill="auto"/>
            <w:vAlign w:val="center"/>
          </w:tcPr>
          <w:p w14:paraId="3C74309D" w14:textId="77777777" w:rsidR="00596D44" w:rsidRDefault="00596D44" w:rsidP="000C3344">
            <w:pPr>
              <w:pStyle w:val="TableTextRightBold"/>
            </w:pPr>
            <w:r>
              <w:t>Number*</w:t>
            </w:r>
          </w:p>
        </w:tc>
        <w:tc>
          <w:tcPr>
            <w:tcW w:w="893" w:type="dxa"/>
            <w:shd w:val="clear" w:color="auto" w:fill="auto"/>
            <w:vAlign w:val="center"/>
          </w:tcPr>
          <w:p w14:paraId="5079DD89" w14:textId="77777777" w:rsidR="00596D44" w:rsidRDefault="00596D44" w:rsidP="000C3344">
            <w:pPr>
              <w:pStyle w:val="TableTextRightBold"/>
            </w:pPr>
            <w:r>
              <w:t>FTE</w:t>
            </w:r>
          </w:p>
        </w:tc>
        <w:tc>
          <w:tcPr>
            <w:tcW w:w="1041" w:type="dxa"/>
            <w:shd w:val="clear" w:color="auto" w:fill="auto"/>
            <w:vAlign w:val="center"/>
          </w:tcPr>
          <w:p w14:paraId="784AD445" w14:textId="77777777" w:rsidR="00596D44" w:rsidRDefault="00596D44" w:rsidP="000C3344">
            <w:pPr>
              <w:pStyle w:val="TableTextRightBold"/>
            </w:pPr>
            <w:r>
              <w:t>Full Time*</w:t>
            </w:r>
          </w:p>
        </w:tc>
        <w:tc>
          <w:tcPr>
            <w:tcW w:w="1190" w:type="dxa"/>
            <w:shd w:val="clear" w:color="auto" w:fill="auto"/>
            <w:vAlign w:val="center"/>
          </w:tcPr>
          <w:p w14:paraId="69BE4264" w14:textId="77777777" w:rsidR="00596D44" w:rsidRDefault="00596D44" w:rsidP="000C3344">
            <w:pPr>
              <w:pStyle w:val="TableTextRightBold"/>
            </w:pPr>
            <w:r>
              <w:t>Part Time*</w:t>
            </w:r>
          </w:p>
        </w:tc>
        <w:tc>
          <w:tcPr>
            <w:tcW w:w="892" w:type="dxa"/>
            <w:shd w:val="clear" w:color="auto" w:fill="auto"/>
            <w:tcMar>
              <w:left w:w="57" w:type="dxa"/>
              <w:right w:w="57" w:type="dxa"/>
            </w:tcMar>
            <w:vAlign w:val="center"/>
          </w:tcPr>
          <w:p w14:paraId="4305E2C0" w14:textId="77777777" w:rsidR="00596D44" w:rsidRDefault="00596D44" w:rsidP="000C3344">
            <w:pPr>
              <w:pStyle w:val="TableTextRightBold"/>
            </w:pPr>
            <w:r>
              <w:t>FTE</w:t>
            </w:r>
          </w:p>
        </w:tc>
        <w:tc>
          <w:tcPr>
            <w:tcW w:w="1220" w:type="dxa"/>
            <w:shd w:val="clear" w:color="auto" w:fill="auto"/>
            <w:vAlign w:val="center"/>
          </w:tcPr>
          <w:p w14:paraId="3B605285" w14:textId="77777777" w:rsidR="00596D44" w:rsidRDefault="00596D44" w:rsidP="000C3344">
            <w:pPr>
              <w:pStyle w:val="TableTextRightBold"/>
            </w:pPr>
            <w:r>
              <w:t>Number*</w:t>
            </w:r>
          </w:p>
        </w:tc>
        <w:tc>
          <w:tcPr>
            <w:tcW w:w="713" w:type="dxa"/>
            <w:shd w:val="clear" w:color="auto" w:fill="auto"/>
            <w:tcMar>
              <w:left w:w="57" w:type="dxa"/>
              <w:right w:w="57" w:type="dxa"/>
            </w:tcMar>
            <w:vAlign w:val="center"/>
          </w:tcPr>
          <w:p w14:paraId="794A96B9" w14:textId="77777777" w:rsidR="00596D44" w:rsidRDefault="00596D44" w:rsidP="000C3344">
            <w:pPr>
              <w:pStyle w:val="TableTextRightBold"/>
            </w:pPr>
            <w:r>
              <w:t>FTE</w:t>
            </w:r>
          </w:p>
        </w:tc>
      </w:tr>
      <w:tr w:rsidR="00596D44" w14:paraId="50092029" w14:textId="77777777" w:rsidTr="00596D44">
        <w:trPr>
          <w:cantSplit/>
        </w:trPr>
        <w:tc>
          <w:tcPr>
            <w:tcW w:w="1980" w:type="dxa"/>
            <w:shd w:val="clear" w:color="auto" w:fill="auto"/>
            <w:tcMar>
              <w:left w:w="57" w:type="dxa"/>
              <w:right w:w="57" w:type="dxa"/>
            </w:tcMar>
            <w:vAlign w:val="center"/>
          </w:tcPr>
          <w:p w14:paraId="39E811B0" w14:textId="77777777" w:rsidR="00596D44" w:rsidRDefault="00596D44" w:rsidP="000C3344">
            <w:pPr>
              <w:pStyle w:val="TableTextLeftBold"/>
            </w:pPr>
            <w:r>
              <w:t>Gender</w:t>
            </w:r>
          </w:p>
        </w:tc>
        <w:tc>
          <w:tcPr>
            <w:tcW w:w="1143" w:type="dxa"/>
            <w:shd w:val="clear" w:color="auto" w:fill="auto"/>
            <w:vAlign w:val="center"/>
          </w:tcPr>
          <w:p w14:paraId="16FB52A0" w14:textId="77777777" w:rsidR="00596D44" w:rsidRDefault="00596D44" w:rsidP="000C3344">
            <w:pPr>
              <w:pStyle w:val="TableTextRightBold"/>
            </w:pPr>
          </w:p>
        </w:tc>
        <w:tc>
          <w:tcPr>
            <w:tcW w:w="893" w:type="dxa"/>
            <w:shd w:val="clear" w:color="auto" w:fill="auto"/>
            <w:vAlign w:val="center"/>
          </w:tcPr>
          <w:p w14:paraId="429D74C1" w14:textId="77777777" w:rsidR="00596D44" w:rsidRDefault="00596D44" w:rsidP="000C3344">
            <w:pPr>
              <w:pStyle w:val="TableTextRightBold"/>
            </w:pPr>
          </w:p>
        </w:tc>
        <w:tc>
          <w:tcPr>
            <w:tcW w:w="1041" w:type="dxa"/>
            <w:shd w:val="clear" w:color="auto" w:fill="auto"/>
            <w:vAlign w:val="center"/>
          </w:tcPr>
          <w:p w14:paraId="44366EF1" w14:textId="77777777" w:rsidR="00596D44" w:rsidRDefault="00596D44" w:rsidP="000C3344">
            <w:pPr>
              <w:pStyle w:val="TableTextRightBold"/>
            </w:pPr>
          </w:p>
        </w:tc>
        <w:tc>
          <w:tcPr>
            <w:tcW w:w="1190" w:type="dxa"/>
            <w:shd w:val="clear" w:color="auto" w:fill="auto"/>
            <w:vAlign w:val="center"/>
          </w:tcPr>
          <w:p w14:paraId="774AF9E6" w14:textId="77777777" w:rsidR="00596D44" w:rsidRDefault="00596D44" w:rsidP="000C3344">
            <w:pPr>
              <w:pStyle w:val="TableTextRightBold"/>
            </w:pPr>
          </w:p>
        </w:tc>
        <w:tc>
          <w:tcPr>
            <w:tcW w:w="892" w:type="dxa"/>
            <w:shd w:val="clear" w:color="auto" w:fill="auto"/>
            <w:tcMar>
              <w:left w:w="57" w:type="dxa"/>
              <w:right w:w="57" w:type="dxa"/>
            </w:tcMar>
            <w:vAlign w:val="center"/>
          </w:tcPr>
          <w:p w14:paraId="1261F168" w14:textId="77777777" w:rsidR="00596D44" w:rsidRDefault="00596D44" w:rsidP="000C3344">
            <w:pPr>
              <w:pStyle w:val="TableTextRightBold"/>
            </w:pPr>
          </w:p>
        </w:tc>
        <w:tc>
          <w:tcPr>
            <w:tcW w:w="1220" w:type="dxa"/>
            <w:shd w:val="clear" w:color="auto" w:fill="auto"/>
            <w:vAlign w:val="center"/>
          </w:tcPr>
          <w:p w14:paraId="34513049" w14:textId="77777777" w:rsidR="00596D44" w:rsidRDefault="00596D44" w:rsidP="000C3344">
            <w:pPr>
              <w:pStyle w:val="TableTextRightBold"/>
            </w:pPr>
          </w:p>
        </w:tc>
        <w:tc>
          <w:tcPr>
            <w:tcW w:w="713" w:type="dxa"/>
            <w:shd w:val="clear" w:color="auto" w:fill="auto"/>
            <w:tcMar>
              <w:left w:w="57" w:type="dxa"/>
              <w:right w:w="57" w:type="dxa"/>
            </w:tcMar>
            <w:vAlign w:val="center"/>
          </w:tcPr>
          <w:p w14:paraId="29B641DA" w14:textId="77777777" w:rsidR="00596D44" w:rsidRDefault="00596D44" w:rsidP="000C3344">
            <w:pPr>
              <w:pStyle w:val="TableTextRightBold"/>
            </w:pPr>
          </w:p>
        </w:tc>
      </w:tr>
      <w:tr w:rsidR="00596D44" w14:paraId="5AD1A8B8" w14:textId="77777777" w:rsidTr="00596D44">
        <w:trPr>
          <w:cantSplit/>
        </w:trPr>
        <w:tc>
          <w:tcPr>
            <w:tcW w:w="1980" w:type="dxa"/>
            <w:shd w:val="clear" w:color="auto" w:fill="auto"/>
            <w:tcMar>
              <w:left w:w="57" w:type="dxa"/>
              <w:right w:w="57" w:type="dxa"/>
            </w:tcMar>
            <w:vAlign w:val="center"/>
          </w:tcPr>
          <w:p w14:paraId="0923A82E" w14:textId="77777777" w:rsidR="00596D44" w:rsidRDefault="00596D44" w:rsidP="000C3344">
            <w:pPr>
              <w:pStyle w:val="TableTextLeft"/>
            </w:pPr>
            <w:r>
              <w:t>Woman</w:t>
            </w:r>
          </w:p>
        </w:tc>
        <w:tc>
          <w:tcPr>
            <w:tcW w:w="1143" w:type="dxa"/>
            <w:shd w:val="clear" w:color="auto" w:fill="auto"/>
            <w:vAlign w:val="center"/>
          </w:tcPr>
          <w:p w14:paraId="37F793AD" w14:textId="77777777" w:rsidR="00596D44" w:rsidRDefault="00596D44" w:rsidP="000C3344">
            <w:pPr>
              <w:pStyle w:val="TableTextRight"/>
            </w:pPr>
            <w:r w:rsidRPr="00CF12E7">
              <w:t>332</w:t>
            </w:r>
          </w:p>
        </w:tc>
        <w:tc>
          <w:tcPr>
            <w:tcW w:w="893" w:type="dxa"/>
            <w:shd w:val="clear" w:color="auto" w:fill="auto"/>
            <w:vAlign w:val="center"/>
          </w:tcPr>
          <w:p w14:paraId="2FE918B5" w14:textId="77777777" w:rsidR="00596D44" w:rsidRDefault="00596D44" w:rsidP="000C3344">
            <w:pPr>
              <w:pStyle w:val="TableTextRight"/>
            </w:pPr>
            <w:r w:rsidRPr="00CF12E7">
              <w:t>313.3</w:t>
            </w:r>
          </w:p>
        </w:tc>
        <w:tc>
          <w:tcPr>
            <w:tcW w:w="1041" w:type="dxa"/>
            <w:shd w:val="clear" w:color="auto" w:fill="auto"/>
            <w:vAlign w:val="center"/>
          </w:tcPr>
          <w:p w14:paraId="03F08AAE" w14:textId="77777777" w:rsidR="00596D44" w:rsidRDefault="00596D44" w:rsidP="000C3344">
            <w:pPr>
              <w:pStyle w:val="TableTextRight"/>
            </w:pPr>
            <w:r w:rsidRPr="00CF12E7">
              <w:t>223</w:t>
            </w:r>
          </w:p>
        </w:tc>
        <w:tc>
          <w:tcPr>
            <w:tcW w:w="1190" w:type="dxa"/>
            <w:shd w:val="clear" w:color="auto" w:fill="auto"/>
            <w:vAlign w:val="center"/>
          </w:tcPr>
          <w:p w14:paraId="3E04E743" w14:textId="77777777" w:rsidR="00596D44" w:rsidRDefault="00596D44" w:rsidP="000C3344">
            <w:pPr>
              <w:pStyle w:val="TableTextRight"/>
            </w:pPr>
            <w:r w:rsidRPr="00CF12E7">
              <w:t>59</w:t>
            </w:r>
          </w:p>
        </w:tc>
        <w:tc>
          <w:tcPr>
            <w:tcW w:w="892" w:type="dxa"/>
            <w:shd w:val="clear" w:color="auto" w:fill="auto"/>
            <w:tcMar>
              <w:left w:w="57" w:type="dxa"/>
              <w:right w:w="57" w:type="dxa"/>
            </w:tcMar>
            <w:vAlign w:val="center"/>
          </w:tcPr>
          <w:p w14:paraId="5D28DC11" w14:textId="77777777" w:rsidR="00596D44" w:rsidRDefault="00596D44" w:rsidP="000C3344">
            <w:pPr>
              <w:pStyle w:val="TableTextRight"/>
            </w:pPr>
            <w:r w:rsidRPr="00CF12E7">
              <w:t>266.9</w:t>
            </w:r>
          </w:p>
        </w:tc>
        <w:tc>
          <w:tcPr>
            <w:tcW w:w="1220" w:type="dxa"/>
            <w:shd w:val="clear" w:color="auto" w:fill="auto"/>
            <w:vAlign w:val="center"/>
          </w:tcPr>
          <w:p w14:paraId="2C755330" w14:textId="77777777" w:rsidR="00596D44" w:rsidRDefault="00596D44" w:rsidP="000C3344">
            <w:pPr>
              <w:pStyle w:val="TableTextRight"/>
            </w:pPr>
            <w:r w:rsidRPr="00CF12E7">
              <w:t>50</w:t>
            </w:r>
          </w:p>
        </w:tc>
        <w:tc>
          <w:tcPr>
            <w:tcW w:w="713" w:type="dxa"/>
            <w:shd w:val="clear" w:color="auto" w:fill="auto"/>
            <w:tcMar>
              <w:left w:w="57" w:type="dxa"/>
              <w:right w:w="57" w:type="dxa"/>
            </w:tcMar>
            <w:vAlign w:val="center"/>
          </w:tcPr>
          <w:p w14:paraId="2C051A60" w14:textId="77777777" w:rsidR="00596D44" w:rsidRDefault="00596D44" w:rsidP="000C3344">
            <w:pPr>
              <w:pStyle w:val="TableTextRight"/>
            </w:pPr>
            <w:r w:rsidRPr="00CF12E7">
              <w:t>46.4</w:t>
            </w:r>
          </w:p>
        </w:tc>
      </w:tr>
      <w:tr w:rsidR="00596D44" w14:paraId="3850D27B" w14:textId="77777777" w:rsidTr="00596D44">
        <w:trPr>
          <w:cantSplit/>
        </w:trPr>
        <w:tc>
          <w:tcPr>
            <w:tcW w:w="1980" w:type="dxa"/>
            <w:shd w:val="clear" w:color="auto" w:fill="auto"/>
            <w:tcMar>
              <w:left w:w="57" w:type="dxa"/>
              <w:right w:w="57" w:type="dxa"/>
            </w:tcMar>
            <w:vAlign w:val="center"/>
          </w:tcPr>
          <w:p w14:paraId="38427E80" w14:textId="77777777" w:rsidR="00596D44" w:rsidRDefault="00596D44" w:rsidP="000C3344">
            <w:pPr>
              <w:pStyle w:val="TableTextLeft"/>
            </w:pPr>
            <w:r>
              <w:t>Man</w:t>
            </w:r>
          </w:p>
        </w:tc>
        <w:tc>
          <w:tcPr>
            <w:tcW w:w="1143" w:type="dxa"/>
            <w:shd w:val="clear" w:color="auto" w:fill="auto"/>
            <w:vAlign w:val="center"/>
          </w:tcPr>
          <w:p w14:paraId="69FBBE4D" w14:textId="77777777" w:rsidR="00596D44" w:rsidRDefault="00596D44" w:rsidP="000C3344">
            <w:pPr>
              <w:pStyle w:val="TableTextRight"/>
            </w:pPr>
            <w:r w:rsidRPr="00CF12E7">
              <w:t>353</w:t>
            </w:r>
          </w:p>
        </w:tc>
        <w:tc>
          <w:tcPr>
            <w:tcW w:w="893" w:type="dxa"/>
            <w:shd w:val="clear" w:color="auto" w:fill="auto"/>
            <w:vAlign w:val="center"/>
          </w:tcPr>
          <w:p w14:paraId="79C08CF3" w14:textId="77777777" w:rsidR="00596D44" w:rsidRDefault="00596D44" w:rsidP="000C3344">
            <w:pPr>
              <w:pStyle w:val="TableTextRight"/>
            </w:pPr>
            <w:r w:rsidRPr="00CF12E7">
              <w:t>348.2</w:t>
            </w:r>
          </w:p>
        </w:tc>
        <w:tc>
          <w:tcPr>
            <w:tcW w:w="1041" w:type="dxa"/>
            <w:shd w:val="clear" w:color="auto" w:fill="auto"/>
            <w:vAlign w:val="center"/>
          </w:tcPr>
          <w:p w14:paraId="05362FFC" w14:textId="77777777" w:rsidR="00596D44" w:rsidRDefault="00596D44" w:rsidP="000C3344">
            <w:pPr>
              <w:pStyle w:val="TableTextRight"/>
            </w:pPr>
            <w:r w:rsidRPr="00CF12E7">
              <w:t>297</w:t>
            </w:r>
          </w:p>
        </w:tc>
        <w:tc>
          <w:tcPr>
            <w:tcW w:w="1190" w:type="dxa"/>
            <w:shd w:val="clear" w:color="auto" w:fill="auto"/>
            <w:vAlign w:val="center"/>
          </w:tcPr>
          <w:p w14:paraId="0ADB9BB6" w14:textId="77777777" w:rsidR="00596D44" w:rsidRDefault="00596D44" w:rsidP="000C3344">
            <w:pPr>
              <w:pStyle w:val="TableTextRight"/>
            </w:pPr>
            <w:r w:rsidRPr="00CF12E7">
              <w:t>16</w:t>
            </w:r>
          </w:p>
        </w:tc>
        <w:tc>
          <w:tcPr>
            <w:tcW w:w="892" w:type="dxa"/>
            <w:shd w:val="clear" w:color="auto" w:fill="auto"/>
            <w:tcMar>
              <w:left w:w="57" w:type="dxa"/>
              <w:right w:w="57" w:type="dxa"/>
            </w:tcMar>
            <w:vAlign w:val="center"/>
          </w:tcPr>
          <w:p w14:paraId="25F13B55" w14:textId="77777777" w:rsidR="00596D44" w:rsidRDefault="00596D44" w:rsidP="000C3344">
            <w:pPr>
              <w:pStyle w:val="TableTextRight"/>
            </w:pPr>
            <w:r w:rsidRPr="00CF12E7">
              <w:t>309.8</w:t>
            </w:r>
          </w:p>
        </w:tc>
        <w:tc>
          <w:tcPr>
            <w:tcW w:w="1220" w:type="dxa"/>
            <w:shd w:val="clear" w:color="auto" w:fill="auto"/>
            <w:vAlign w:val="center"/>
          </w:tcPr>
          <w:p w14:paraId="25978D92" w14:textId="77777777" w:rsidR="00596D44" w:rsidRDefault="00596D44" w:rsidP="000C3344">
            <w:pPr>
              <w:pStyle w:val="TableTextRight"/>
            </w:pPr>
            <w:r w:rsidRPr="00CF12E7">
              <w:t>40</w:t>
            </w:r>
          </w:p>
        </w:tc>
        <w:tc>
          <w:tcPr>
            <w:tcW w:w="713" w:type="dxa"/>
            <w:shd w:val="clear" w:color="auto" w:fill="auto"/>
            <w:tcMar>
              <w:left w:w="57" w:type="dxa"/>
              <w:right w:w="57" w:type="dxa"/>
            </w:tcMar>
            <w:vAlign w:val="center"/>
          </w:tcPr>
          <w:p w14:paraId="421EF2AE" w14:textId="77777777" w:rsidR="00596D44" w:rsidRDefault="00596D44" w:rsidP="000C3344">
            <w:pPr>
              <w:pStyle w:val="TableTextRight"/>
            </w:pPr>
            <w:r w:rsidRPr="00CF12E7">
              <w:t>38.4</w:t>
            </w:r>
          </w:p>
        </w:tc>
      </w:tr>
      <w:tr w:rsidR="00596D44" w14:paraId="29ED6EE1" w14:textId="77777777" w:rsidTr="00596D44">
        <w:trPr>
          <w:cantSplit/>
        </w:trPr>
        <w:tc>
          <w:tcPr>
            <w:tcW w:w="1980" w:type="dxa"/>
            <w:shd w:val="clear" w:color="auto" w:fill="auto"/>
            <w:tcMar>
              <w:left w:w="57" w:type="dxa"/>
              <w:right w:w="57" w:type="dxa"/>
            </w:tcMar>
            <w:vAlign w:val="center"/>
          </w:tcPr>
          <w:p w14:paraId="0FA78749" w14:textId="77777777" w:rsidR="00596D44" w:rsidRDefault="00596D44" w:rsidP="000C3344">
            <w:pPr>
              <w:pStyle w:val="TableTextLeft"/>
            </w:pPr>
            <w:r>
              <w:t>Self-described</w:t>
            </w:r>
          </w:p>
        </w:tc>
        <w:tc>
          <w:tcPr>
            <w:tcW w:w="1143" w:type="dxa"/>
            <w:shd w:val="clear" w:color="auto" w:fill="auto"/>
            <w:vAlign w:val="center"/>
          </w:tcPr>
          <w:p w14:paraId="28FDC3C1" w14:textId="77777777" w:rsidR="00596D44" w:rsidRDefault="00596D44" w:rsidP="000C3344">
            <w:pPr>
              <w:pStyle w:val="TableTextRight"/>
            </w:pPr>
            <w:r w:rsidRPr="00CF12E7">
              <w:t>0</w:t>
            </w:r>
          </w:p>
        </w:tc>
        <w:tc>
          <w:tcPr>
            <w:tcW w:w="893" w:type="dxa"/>
            <w:shd w:val="clear" w:color="auto" w:fill="auto"/>
            <w:vAlign w:val="center"/>
          </w:tcPr>
          <w:p w14:paraId="2A4B7A7D" w14:textId="77777777" w:rsidR="00596D44" w:rsidRDefault="00596D44" w:rsidP="000C3344">
            <w:pPr>
              <w:pStyle w:val="TableTextRight"/>
            </w:pPr>
            <w:r w:rsidRPr="00CF12E7">
              <w:t>0.0</w:t>
            </w:r>
          </w:p>
        </w:tc>
        <w:tc>
          <w:tcPr>
            <w:tcW w:w="1041" w:type="dxa"/>
            <w:shd w:val="clear" w:color="auto" w:fill="auto"/>
            <w:vAlign w:val="center"/>
          </w:tcPr>
          <w:p w14:paraId="1598A6C0" w14:textId="77777777" w:rsidR="00596D44" w:rsidRDefault="00596D44" w:rsidP="000C3344">
            <w:pPr>
              <w:pStyle w:val="TableTextRight"/>
            </w:pPr>
            <w:r w:rsidRPr="00CF12E7">
              <w:t>0</w:t>
            </w:r>
          </w:p>
        </w:tc>
        <w:tc>
          <w:tcPr>
            <w:tcW w:w="1190" w:type="dxa"/>
            <w:shd w:val="clear" w:color="auto" w:fill="auto"/>
            <w:vAlign w:val="center"/>
          </w:tcPr>
          <w:p w14:paraId="1C41CF19" w14:textId="77777777" w:rsidR="00596D44" w:rsidRDefault="00596D44" w:rsidP="000C3344">
            <w:pPr>
              <w:pStyle w:val="TableTextRight"/>
            </w:pPr>
            <w:r w:rsidRPr="00CF12E7">
              <w:t>0</w:t>
            </w:r>
          </w:p>
        </w:tc>
        <w:tc>
          <w:tcPr>
            <w:tcW w:w="892" w:type="dxa"/>
            <w:shd w:val="clear" w:color="auto" w:fill="auto"/>
            <w:tcMar>
              <w:left w:w="57" w:type="dxa"/>
              <w:right w:w="57" w:type="dxa"/>
            </w:tcMar>
            <w:vAlign w:val="center"/>
          </w:tcPr>
          <w:p w14:paraId="23B2A02A" w14:textId="77777777" w:rsidR="00596D44" w:rsidRDefault="00596D44" w:rsidP="000C3344">
            <w:pPr>
              <w:pStyle w:val="TableTextRight"/>
            </w:pPr>
            <w:r w:rsidRPr="00CF12E7">
              <w:t>0.0</w:t>
            </w:r>
          </w:p>
        </w:tc>
        <w:tc>
          <w:tcPr>
            <w:tcW w:w="1220" w:type="dxa"/>
            <w:shd w:val="clear" w:color="auto" w:fill="auto"/>
            <w:vAlign w:val="center"/>
          </w:tcPr>
          <w:p w14:paraId="0E365507" w14:textId="77777777" w:rsidR="00596D44" w:rsidRDefault="00596D44" w:rsidP="000C3344">
            <w:pPr>
              <w:pStyle w:val="TableTextRight"/>
            </w:pPr>
            <w:r w:rsidRPr="00CF12E7">
              <w:t>0</w:t>
            </w:r>
          </w:p>
        </w:tc>
        <w:tc>
          <w:tcPr>
            <w:tcW w:w="713" w:type="dxa"/>
            <w:shd w:val="clear" w:color="auto" w:fill="auto"/>
            <w:tcMar>
              <w:left w:w="57" w:type="dxa"/>
              <w:right w:w="57" w:type="dxa"/>
            </w:tcMar>
            <w:vAlign w:val="center"/>
          </w:tcPr>
          <w:p w14:paraId="5568A0CB" w14:textId="77777777" w:rsidR="00596D44" w:rsidRDefault="00596D44" w:rsidP="000C3344">
            <w:pPr>
              <w:pStyle w:val="TableTextRight"/>
            </w:pPr>
            <w:r w:rsidRPr="00CF12E7">
              <w:t>0.0</w:t>
            </w:r>
          </w:p>
        </w:tc>
      </w:tr>
      <w:tr w:rsidR="00596D44" w14:paraId="33AE67AD" w14:textId="77777777" w:rsidTr="00596D44">
        <w:trPr>
          <w:cantSplit/>
        </w:trPr>
        <w:tc>
          <w:tcPr>
            <w:tcW w:w="1980" w:type="dxa"/>
            <w:shd w:val="clear" w:color="auto" w:fill="auto"/>
            <w:tcMar>
              <w:left w:w="57" w:type="dxa"/>
              <w:right w:w="57" w:type="dxa"/>
            </w:tcMar>
            <w:vAlign w:val="center"/>
          </w:tcPr>
          <w:p w14:paraId="14C36D21" w14:textId="77777777" w:rsidR="00596D44" w:rsidRDefault="00596D44" w:rsidP="000C3344">
            <w:pPr>
              <w:pStyle w:val="TableTextLeftBold"/>
            </w:pPr>
            <w:r>
              <w:t>Age</w:t>
            </w:r>
          </w:p>
        </w:tc>
        <w:tc>
          <w:tcPr>
            <w:tcW w:w="1143" w:type="dxa"/>
            <w:shd w:val="clear" w:color="auto" w:fill="auto"/>
            <w:vAlign w:val="center"/>
          </w:tcPr>
          <w:p w14:paraId="283E5817" w14:textId="77777777" w:rsidR="00596D44" w:rsidRDefault="00596D44" w:rsidP="000C3344">
            <w:pPr>
              <w:pStyle w:val="TableTextRight"/>
            </w:pPr>
          </w:p>
        </w:tc>
        <w:tc>
          <w:tcPr>
            <w:tcW w:w="893" w:type="dxa"/>
            <w:shd w:val="clear" w:color="auto" w:fill="auto"/>
            <w:vAlign w:val="center"/>
          </w:tcPr>
          <w:p w14:paraId="7AC640AB" w14:textId="77777777" w:rsidR="00596D44" w:rsidRDefault="00596D44" w:rsidP="000C3344">
            <w:pPr>
              <w:pStyle w:val="TableTextRight"/>
            </w:pPr>
          </w:p>
        </w:tc>
        <w:tc>
          <w:tcPr>
            <w:tcW w:w="1041" w:type="dxa"/>
            <w:shd w:val="clear" w:color="auto" w:fill="auto"/>
            <w:vAlign w:val="center"/>
          </w:tcPr>
          <w:p w14:paraId="38399159" w14:textId="77777777" w:rsidR="00596D44" w:rsidRDefault="00596D44" w:rsidP="000C3344">
            <w:pPr>
              <w:pStyle w:val="TableTextRight"/>
            </w:pPr>
          </w:p>
        </w:tc>
        <w:tc>
          <w:tcPr>
            <w:tcW w:w="1190" w:type="dxa"/>
            <w:shd w:val="clear" w:color="auto" w:fill="auto"/>
            <w:vAlign w:val="center"/>
          </w:tcPr>
          <w:p w14:paraId="1389C6EC" w14:textId="77777777" w:rsidR="00596D44" w:rsidRDefault="00596D44" w:rsidP="000C3344">
            <w:pPr>
              <w:pStyle w:val="TableTextRight"/>
            </w:pPr>
          </w:p>
        </w:tc>
        <w:tc>
          <w:tcPr>
            <w:tcW w:w="892" w:type="dxa"/>
            <w:shd w:val="clear" w:color="auto" w:fill="auto"/>
            <w:tcMar>
              <w:left w:w="57" w:type="dxa"/>
              <w:right w:w="57" w:type="dxa"/>
            </w:tcMar>
            <w:vAlign w:val="center"/>
          </w:tcPr>
          <w:p w14:paraId="27A0F911" w14:textId="77777777" w:rsidR="00596D44" w:rsidRDefault="00596D44" w:rsidP="000C3344">
            <w:pPr>
              <w:pStyle w:val="TableTextRight"/>
            </w:pPr>
          </w:p>
        </w:tc>
        <w:tc>
          <w:tcPr>
            <w:tcW w:w="1220" w:type="dxa"/>
            <w:shd w:val="clear" w:color="auto" w:fill="auto"/>
            <w:vAlign w:val="center"/>
          </w:tcPr>
          <w:p w14:paraId="7463E13C" w14:textId="77777777" w:rsidR="00596D44" w:rsidRDefault="00596D44" w:rsidP="000C3344">
            <w:pPr>
              <w:pStyle w:val="TableTextRight"/>
            </w:pPr>
          </w:p>
        </w:tc>
        <w:tc>
          <w:tcPr>
            <w:tcW w:w="713" w:type="dxa"/>
            <w:shd w:val="clear" w:color="auto" w:fill="auto"/>
            <w:tcMar>
              <w:left w:w="57" w:type="dxa"/>
              <w:right w:w="57" w:type="dxa"/>
            </w:tcMar>
            <w:vAlign w:val="center"/>
          </w:tcPr>
          <w:p w14:paraId="36C4B707" w14:textId="77777777" w:rsidR="00596D44" w:rsidRDefault="00596D44" w:rsidP="000C3344">
            <w:pPr>
              <w:pStyle w:val="TableTextRight"/>
            </w:pPr>
          </w:p>
        </w:tc>
      </w:tr>
      <w:tr w:rsidR="00596D44" w14:paraId="2BF1250F" w14:textId="77777777" w:rsidTr="00596D44">
        <w:trPr>
          <w:cantSplit/>
        </w:trPr>
        <w:tc>
          <w:tcPr>
            <w:tcW w:w="1980" w:type="dxa"/>
            <w:shd w:val="clear" w:color="auto" w:fill="auto"/>
            <w:tcMar>
              <w:left w:w="57" w:type="dxa"/>
              <w:right w:w="57" w:type="dxa"/>
            </w:tcMar>
            <w:vAlign w:val="center"/>
          </w:tcPr>
          <w:p w14:paraId="44CC3369" w14:textId="77777777" w:rsidR="00596D44" w:rsidRDefault="00596D44" w:rsidP="000C3344">
            <w:pPr>
              <w:pStyle w:val="TableTextLeft"/>
            </w:pPr>
            <w:r>
              <w:t>15-24</w:t>
            </w:r>
          </w:p>
        </w:tc>
        <w:tc>
          <w:tcPr>
            <w:tcW w:w="1143" w:type="dxa"/>
            <w:shd w:val="clear" w:color="auto" w:fill="auto"/>
            <w:vAlign w:val="center"/>
          </w:tcPr>
          <w:p w14:paraId="68DD1BA2" w14:textId="77777777" w:rsidR="00596D44" w:rsidRDefault="00596D44" w:rsidP="000C3344">
            <w:pPr>
              <w:pStyle w:val="TableTextRight"/>
            </w:pPr>
            <w:r w:rsidRPr="00CF12E7">
              <w:t>13</w:t>
            </w:r>
          </w:p>
        </w:tc>
        <w:tc>
          <w:tcPr>
            <w:tcW w:w="893" w:type="dxa"/>
            <w:shd w:val="clear" w:color="auto" w:fill="auto"/>
            <w:vAlign w:val="center"/>
          </w:tcPr>
          <w:p w14:paraId="057A038D" w14:textId="77777777" w:rsidR="00596D44" w:rsidRDefault="00596D44" w:rsidP="000C3344">
            <w:pPr>
              <w:pStyle w:val="TableTextRight"/>
            </w:pPr>
            <w:r w:rsidRPr="00CF12E7">
              <w:t>12.0</w:t>
            </w:r>
          </w:p>
        </w:tc>
        <w:tc>
          <w:tcPr>
            <w:tcW w:w="1041" w:type="dxa"/>
            <w:shd w:val="clear" w:color="auto" w:fill="auto"/>
            <w:vAlign w:val="center"/>
          </w:tcPr>
          <w:p w14:paraId="197A08E0" w14:textId="77777777" w:rsidR="00596D44" w:rsidRDefault="00596D44" w:rsidP="000C3344">
            <w:pPr>
              <w:pStyle w:val="TableTextRight"/>
            </w:pPr>
            <w:r w:rsidRPr="00CF12E7">
              <w:t>9</w:t>
            </w:r>
          </w:p>
        </w:tc>
        <w:tc>
          <w:tcPr>
            <w:tcW w:w="1190" w:type="dxa"/>
            <w:shd w:val="clear" w:color="auto" w:fill="auto"/>
            <w:vAlign w:val="center"/>
          </w:tcPr>
          <w:p w14:paraId="79B337C9" w14:textId="77777777" w:rsidR="00596D44" w:rsidRDefault="00596D44" w:rsidP="000C3344">
            <w:pPr>
              <w:pStyle w:val="TableTextRight"/>
            </w:pPr>
            <w:r w:rsidRPr="00CF12E7">
              <w:t>0</w:t>
            </w:r>
          </w:p>
        </w:tc>
        <w:tc>
          <w:tcPr>
            <w:tcW w:w="892" w:type="dxa"/>
            <w:shd w:val="clear" w:color="auto" w:fill="auto"/>
            <w:tcMar>
              <w:left w:w="57" w:type="dxa"/>
              <w:right w:w="57" w:type="dxa"/>
            </w:tcMar>
            <w:vAlign w:val="center"/>
          </w:tcPr>
          <w:p w14:paraId="6B7025FC" w14:textId="77777777" w:rsidR="00596D44" w:rsidRDefault="00596D44" w:rsidP="000C3344">
            <w:pPr>
              <w:pStyle w:val="TableTextRight"/>
            </w:pPr>
            <w:r w:rsidRPr="00CF12E7">
              <w:t>9.0</w:t>
            </w:r>
          </w:p>
        </w:tc>
        <w:tc>
          <w:tcPr>
            <w:tcW w:w="1220" w:type="dxa"/>
            <w:shd w:val="clear" w:color="auto" w:fill="auto"/>
            <w:vAlign w:val="center"/>
          </w:tcPr>
          <w:p w14:paraId="42EB2989" w14:textId="77777777" w:rsidR="00596D44" w:rsidRDefault="00596D44" w:rsidP="000C3344">
            <w:pPr>
              <w:pStyle w:val="TableTextRight"/>
            </w:pPr>
            <w:r w:rsidRPr="00CF12E7">
              <w:t>4</w:t>
            </w:r>
          </w:p>
        </w:tc>
        <w:tc>
          <w:tcPr>
            <w:tcW w:w="713" w:type="dxa"/>
            <w:shd w:val="clear" w:color="auto" w:fill="auto"/>
            <w:tcMar>
              <w:left w:w="57" w:type="dxa"/>
              <w:right w:w="57" w:type="dxa"/>
            </w:tcMar>
            <w:vAlign w:val="center"/>
          </w:tcPr>
          <w:p w14:paraId="52A5566B" w14:textId="77777777" w:rsidR="00596D44" w:rsidRDefault="00596D44" w:rsidP="000C3344">
            <w:pPr>
              <w:pStyle w:val="TableTextRight"/>
            </w:pPr>
            <w:r w:rsidRPr="00CF12E7">
              <w:t>3.0</w:t>
            </w:r>
          </w:p>
        </w:tc>
      </w:tr>
      <w:tr w:rsidR="00596D44" w14:paraId="0019534D" w14:textId="77777777" w:rsidTr="00596D44">
        <w:trPr>
          <w:cantSplit/>
        </w:trPr>
        <w:tc>
          <w:tcPr>
            <w:tcW w:w="1980" w:type="dxa"/>
            <w:shd w:val="clear" w:color="auto" w:fill="auto"/>
            <w:tcMar>
              <w:left w:w="57" w:type="dxa"/>
              <w:right w:w="57" w:type="dxa"/>
            </w:tcMar>
            <w:vAlign w:val="center"/>
          </w:tcPr>
          <w:p w14:paraId="5D277049" w14:textId="77777777" w:rsidR="00596D44" w:rsidRDefault="00596D44" w:rsidP="000C3344">
            <w:pPr>
              <w:pStyle w:val="TableTextLeft"/>
            </w:pPr>
            <w:r>
              <w:t>25-34</w:t>
            </w:r>
          </w:p>
        </w:tc>
        <w:tc>
          <w:tcPr>
            <w:tcW w:w="1143" w:type="dxa"/>
            <w:shd w:val="clear" w:color="auto" w:fill="auto"/>
            <w:vAlign w:val="center"/>
          </w:tcPr>
          <w:p w14:paraId="4D0B976E" w14:textId="77777777" w:rsidR="00596D44" w:rsidRDefault="00596D44" w:rsidP="000C3344">
            <w:pPr>
              <w:pStyle w:val="TableTextRight"/>
            </w:pPr>
            <w:r w:rsidRPr="00CF12E7">
              <w:t>144</w:t>
            </w:r>
          </w:p>
        </w:tc>
        <w:tc>
          <w:tcPr>
            <w:tcW w:w="893" w:type="dxa"/>
            <w:shd w:val="clear" w:color="auto" w:fill="auto"/>
            <w:vAlign w:val="center"/>
          </w:tcPr>
          <w:p w14:paraId="50BD3AEA" w14:textId="77777777" w:rsidR="00596D44" w:rsidRDefault="00596D44" w:rsidP="000C3344">
            <w:pPr>
              <w:pStyle w:val="TableTextRight"/>
            </w:pPr>
            <w:r w:rsidRPr="00CF12E7">
              <w:t>141.3</w:t>
            </w:r>
          </w:p>
        </w:tc>
        <w:tc>
          <w:tcPr>
            <w:tcW w:w="1041" w:type="dxa"/>
            <w:shd w:val="clear" w:color="auto" w:fill="auto"/>
            <w:vAlign w:val="center"/>
          </w:tcPr>
          <w:p w14:paraId="787C0E11" w14:textId="77777777" w:rsidR="00596D44" w:rsidRDefault="00596D44" w:rsidP="000C3344">
            <w:pPr>
              <w:pStyle w:val="TableTextRight"/>
            </w:pPr>
            <w:r w:rsidRPr="00CF12E7">
              <w:t>112</w:t>
            </w:r>
          </w:p>
        </w:tc>
        <w:tc>
          <w:tcPr>
            <w:tcW w:w="1190" w:type="dxa"/>
            <w:shd w:val="clear" w:color="auto" w:fill="auto"/>
            <w:vAlign w:val="center"/>
          </w:tcPr>
          <w:p w14:paraId="4A34A2FA" w14:textId="77777777" w:rsidR="00596D44" w:rsidRDefault="00596D44" w:rsidP="000C3344">
            <w:pPr>
              <w:pStyle w:val="TableTextRight"/>
            </w:pPr>
            <w:r w:rsidRPr="00CF12E7">
              <w:t>9</w:t>
            </w:r>
          </w:p>
        </w:tc>
        <w:tc>
          <w:tcPr>
            <w:tcW w:w="892" w:type="dxa"/>
            <w:shd w:val="clear" w:color="auto" w:fill="auto"/>
            <w:tcMar>
              <w:left w:w="57" w:type="dxa"/>
              <w:right w:w="57" w:type="dxa"/>
            </w:tcMar>
            <w:vAlign w:val="center"/>
          </w:tcPr>
          <w:p w14:paraId="605D33F3" w14:textId="77777777" w:rsidR="00596D44" w:rsidRDefault="00596D44" w:rsidP="000C3344">
            <w:pPr>
              <w:pStyle w:val="TableTextRight"/>
            </w:pPr>
            <w:r w:rsidRPr="00CF12E7">
              <w:t>118.5</w:t>
            </w:r>
          </w:p>
        </w:tc>
        <w:tc>
          <w:tcPr>
            <w:tcW w:w="1220" w:type="dxa"/>
            <w:shd w:val="clear" w:color="auto" w:fill="auto"/>
            <w:vAlign w:val="center"/>
          </w:tcPr>
          <w:p w14:paraId="52AC1B02" w14:textId="77777777" w:rsidR="00596D44" w:rsidRDefault="00596D44" w:rsidP="000C3344">
            <w:pPr>
              <w:pStyle w:val="TableTextRight"/>
            </w:pPr>
            <w:r w:rsidRPr="00CF12E7">
              <w:t>23</w:t>
            </w:r>
          </w:p>
        </w:tc>
        <w:tc>
          <w:tcPr>
            <w:tcW w:w="713" w:type="dxa"/>
            <w:shd w:val="clear" w:color="auto" w:fill="auto"/>
            <w:tcMar>
              <w:left w:w="57" w:type="dxa"/>
              <w:right w:w="57" w:type="dxa"/>
            </w:tcMar>
            <w:vAlign w:val="center"/>
          </w:tcPr>
          <w:p w14:paraId="2F94F21F" w14:textId="77777777" w:rsidR="00596D44" w:rsidRDefault="00596D44" w:rsidP="000C3344">
            <w:pPr>
              <w:pStyle w:val="TableTextRight"/>
            </w:pPr>
            <w:r w:rsidRPr="00CF12E7">
              <w:t>22.8</w:t>
            </w:r>
          </w:p>
        </w:tc>
      </w:tr>
      <w:tr w:rsidR="00596D44" w14:paraId="01A581FE" w14:textId="77777777" w:rsidTr="00596D44">
        <w:trPr>
          <w:cantSplit/>
        </w:trPr>
        <w:tc>
          <w:tcPr>
            <w:tcW w:w="1980" w:type="dxa"/>
            <w:shd w:val="clear" w:color="auto" w:fill="auto"/>
            <w:tcMar>
              <w:left w:w="57" w:type="dxa"/>
              <w:right w:w="57" w:type="dxa"/>
            </w:tcMar>
            <w:vAlign w:val="center"/>
          </w:tcPr>
          <w:p w14:paraId="669D61C0" w14:textId="77777777" w:rsidR="00596D44" w:rsidRDefault="00596D44" w:rsidP="000C3344">
            <w:pPr>
              <w:pStyle w:val="TableTextLeft"/>
            </w:pPr>
            <w:r>
              <w:t>35-44</w:t>
            </w:r>
          </w:p>
        </w:tc>
        <w:tc>
          <w:tcPr>
            <w:tcW w:w="1143" w:type="dxa"/>
            <w:shd w:val="clear" w:color="auto" w:fill="auto"/>
            <w:vAlign w:val="center"/>
          </w:tcPr>
          <w:p w14:paraId="3EBBE61B" w14:textId="77777777" w:rsidR="00596D44" w:rsidRDefault="00596D44" w:rsidP="000C3344">
            <w:pPr>
              <w:pStyle w:val="TableTextRight"/>
            </w:pPr>
            <w:r w:rsidRPr="00CF12E7">
              <w:t>202</w:t>
            </w:r>
          </w:p>
        </w:tc>
        <w:tc>
          <w:tcPr>
            <w:tcW w:w="893" w:type="dxa"/>
            <w:shd w:val="clear" w:color="auto" w:fill="auto"/>
            <w:vAlign w:val="center"/>
          </w:tcPr>
          <w:p w14:paraId="49777BBD" w14:textId="77777777" w:rsidR="00596D44" w:rsidRDefault="00596D44" w:rsidP="000C3344">
            <w:pPr>
              <w:pStyle w:val="TableTextRight"/>
            </w:pPr>
            <w:r w:rsidRPr="00CF12E7">
              <w:t>189.7</w:t>
            </w:r>
          </w:p>
        </w:tc>
        <w:tc>
          <w:tcPr>
            <w:tcW w:w="1041" w:type="dxa"/>
            <w:shd w:val="clear" w:color="auto" w:fill="auto"/>
            <w:vAlign w:val="center"/>
          </w:tcPr>
          <w:p w14:paraId="418E9467" w14:textId="77777777" w:rsidR="00596D44" w:rsidRDefault="00596D44" w:rsidP="000C3344">
            <w:pPr>
              <w:pStyle w:val="TableTextRight"/>
            </w:pPr>
            <w:r w:rsidRPr="00CF12E7">
              <w:t>136</w:t>
            </w:r>
          </w:p>
        </w:tc>
        <w:tc>
          <w:tcPr>
            <w:tcW w:w="1190" w:type="dxa"/>
            <w:shd w:val="clear" w:color="auto" w:fill="auto"/>
            <w:vAlign w:val="center"/>
          </w:tcPr>
          <w:p w14:paraId="15E003BE" w14:textId="77777777" w:rsidR="00596D44" w:rsidRDefault="00596D44" w:rsidP="000C3344">
            <w:pPr>
              <w:pStyle w:val="TableTextRight"/>
            </w:pPr>
            <w:r w:rsidRPr="00CF12E7">
              <w:t>38</w:t>
            </w:r>
          </w:p>
        </w:tc>
        <w:tc>
          <w:tcPr>
            <w:tcW w:w="892" w:type="dxa"/>
            <w:shd w:val="clear" w:color="auto" w:fill="auto"/>
            <w:tcMar>
              <w:left w:w="57" w:type="dxa"/>
              <w:right w:w="57" w:type="dxa"/>
            </w:tcMar>
            <w:vAlign w:val="center"/>
          </w:tcPr>
          <w:p w14:paraId="4DFC5F12" w14:textId="77777777" w:rsidR="00596D44" w:rsidRDefault="00596D44" w:rsidP="000C3344">
            <w:pPr>
              <w:pStyle w:val="TableTextRight"/>
            </w:pPr>
            <w:r w:rsidRPr="00CF12E7">
              <w:t>164.1</w:t>
            </w:r>
          </w:p>
        </w:tc>
        <w:tc>
          <w:tcPr>
            <w:tcW w:w="1220" w:type="dxa"/>
            <w:shd w:val="clear" w:color="auto" w:fill="auto"/>
            <w:vAlign w:val="center"/>
          </w:tcPr>
          <w:p w14:paraId="30734424" w14:textId="77777777" w:rsidR="00596D44" w:rsidRDefault="00596D44" w:rsidP="000C3344">
            <w:pPr>
              <w:pStyle w:val="TableTextRight"/>
            </w:pPr>
            <w:r w:rsidRPr="00CF12E7">
              <w:t>28</w:t>
            </w:r>
          </w:p>
        </w:tc>
        <w:tc>
          <w:tcPr>
            <w:tcW w:w="713" w:type="dxa"/>
            <w:shd w:val="clear" w:color="auto" w:fill="auto"/>
            <w:tcMar>
              <w:left w:w="57" w:type="dxa"/>
              <w:right w:w="57" w:type="dxa"/>
            </w:tcMar>
            <w:vAlign w:val="center"/>
          </w:tcPr>
          <w:p w14:paraId="5109D7B8" w14:textId="77777777" w:rsidR="00596D44" w:rsidRDefault="00596D44" w:rsidP="000C3344">
            <w:pPr>
              <w:pStyle w:val="TableTextRight"/>
            </w:pPr>
            <w:r w:rsidRPr="00CF12E7">
              <w:t>25.6</w:t>
            </w:r>
          </w:p>
        </w:tc>
      </w:tr>
      <w:tr w:rsidR="00596D44" w14:paraId="3C6AAF99" w14:textId="77777777" w:rsidTr="00596D44">
        <w:trPr>
          <w:cantSplit/>
        </w:trPr>
        <w:tc>
          <w:tcPr>
            <w:tcW w:w="1980" w:type="dxa"/>
            <w:shd w:val="clear" w:color="auto" w:fill="auto"/>
            <w:tcMar>
              <w:left w:w="57" w:type="dxa"/>
              <w:right w:w="57" w:type="dxa"/>
            </w:tcMar>
            <w:vAlign w:val="center"/>
          </w:tcPr>
          <w:p w14:paraId="4578A013" w14:textId="77777777" w:rsidR="00596D44" w:rsidRDefault="00596D44" w:rsidP="000C3344">
            <w:pPr>
              <w:pStyle w:val="TableTextLeft"/>
            </w:pPr>
            <w:r>
              <w:t>45-54</w:t>
            </w:r>
          </w:p>
        </w:tc>
        <w:tc>
          <w:tcPr>
            <w:tcW w:w="1143" w:type="dxa"/>
            <w:shd w:val="clear" w:color="auto" w:fill="auto"/>
            <w:vAlign w:val="center"/>
          </w:tcPr>
          <w:p w14:paraId="3FA1D896" w14:textId="77777777" w:rsidR="00596D44" w:rsidRDefault="00596D44" w:rsidP="000C3344">
            <w:pPr>
              <w:pStyle w:val="TableTextRight"/>
            </w:pPr>
            <w:r w:rsidRPr="00CF12E7">
              <w:t>181</w:t>
            </w:r>
          </w:p>
        </w:tc>
        <w:tc>
          <w:tcPr>
            <w:tcW w:w="893" w:type="dxa"/>
            <w:shd w:val="clear" w:color="auto" w:fill="auto"/>
            <w:vAlign w:val="center"/>
          </w:tcPr>
          <w:p w14:paraId="3EFED613" w14:textId="77777777" w:rsidR="00596D44" w:rsidRDefault="00596D44" w:rsidP="000C3344">
            <w:pPr>
              <w:pStyle w:val="TableTextRight"/>
            </w:pPr>
            <w:r w:rsidRPr="00CF12E7">
              <w:t>177.9</w:t>
            </w:r>
          </w:p>
        </w:tc>
        <w:tc>
          <w:tcPr>
            <w:tcW w:w="1041" w:type="dxa"/>
            <w:shd w:val="clear" w:color="auto" w:fill="auto"/>
            <w:vAlign w:val="center"/>
          </w:tcPr>
          <w:p w14:paraId="04EA8267" w14:textId="77777777" w:rsidR="00596D44" w:rsidRDefault="00596D44" w:rsidP="000C3344">
            <w:pPr>
              <w:pStyle w:val="TableTextRight"/>
            </w:pPr>
            <w:r w:rsidRPr="00CF12E7">
              <w:t>146</w:t>
            </w:r>
          </w:p>
        </w:tc>
        <w:tc>
          <w:tcPr>
            <w:tcW w:w="1190" w:type="dxa"/>
            <w:shd w:val="clear" w:color="auto" w:fill="auto"/>
            <w:vAlign w:val="center"/>
          </w:tcPr>
          <w:p w14:paraId="33995B9F" w14:textId="77777777" w:rsidR="00596D44" w:rsidRDefault="00596D44" w:rsidP="000C3344">
            <w:pPr>
              <w:pStyle w:val="TableTextRight"/>
            </w:pPr>
            <w:r w:rsidRPr="00CF12E7">
              <w:t>15</w:t>
            </w:r>
          </w:p>
        </w:tc>
        <w:tc>
          <w:tcPr>
            <w:tcW w:w="892" w:type="dxa"/>
            <w:shd w:val="clear" w:color="auto" w:fill="auto"/>
            <w:tcMar>
              <w:left w:w="57" w:type="dxa"/>
              <w:right w:w="57" w:type="dxa"/>
            </w:tcMar>
            <w:vAlign w:val="center"/>
          </w:tcPr>
          <w:p w14:paraId="1D5CB110" w14:textId="77777777" w:rsidR="00596D44" w:rsidRDefault="00596D44" w:rsidP="000C3344">
            <w:pPr>
              <w:pStyle w:val="TableTextRight"/>
            </w:pPr>
            <w:r w:rsidRPr="00CF12E7">
              <w:t>158.3</w:t>
            </w:r>
          </w:p>
        </w:tc>
        <w:tc>
          <w:tcPr>
            <w:tcW w:w="1220" w:type="dxa"/>
            <w:shd w:val="clear" w:color="auto" w:fill="auto"/>
            <w:vAlign w:val="center"/>
          </w:tcPr>
          <w:p w14:paraId="3D6CA0A0" w14:textId="77777777" w:rsidR="00596D44" w:rsidRDefault="00596D44" w:rsidP="000C3344">
            <w:pPr>
              <w:pStyle w:val="TableTextRight"/>
            </w:pPr>
            <w:r w:rsidRPr="00CF12E7">
              <w:t>20</w:t>
            </w:r>
          </w:p>
        </w:tc>
        <w:tc>
          <w:tcPr>
            <w:tcW w:w="713" w:type="dxa"/>
            <w:shd w:val="clear" w:color="auto" w:fill="auto"/>
            <w:tcMar>
              <w:left w:w="57" w:type="dxa"/>
              <w:right w:w="57" w:type="dxa"/>
            </w:tcMar>
            <w:vAlign w:val="center"/>
          </w:tcPr>
          <w:p w14:paraId="0B5AFB63" w14:textId="77777777" w:rsidR="00596D44" w:rsidRDefault="00596D44" w:rsidP="000C3344">
            <w:pPr>
              <w:pStyle w:val="TableTextRight"/>
            </w:pPr>
            <w:r w:rsidRPr="00CF12E7">
              <w:t>19.6</w:t>
            </w:r>
          </w:p>
        </w:tc>
      </w:tr>
      <w:tr w:rsidR="00596D44" w14:paraId="6660DDB0" w14:textId="77777777" w:rsidTr="00596D44">
        <w:trPr>
          <w:cantSplit/>
        </w:trPr>
        <w:tc>
          <w:tcPr>
            <w:tcW w:w="1980" w:type="dxa"/>
            <w:shd w:val="clear" w:color="auto" w:fill="auto"/>
            <w:tcMar>
              <w:left w:w="57" w:type="dxa"/>
              <w:right w:w="57" w:type="dxa"/>
            </w:tcMar>
            <w:vAlign w:val="center"/>
          </w:tcPr>
          <w:p w14:paraId="63DF67FB" w14:textId="77777777" w:rsidR="00596D44" w:rsidRDefault="00596D44" w:rsidP="000C3344">
            <w:pPr>
              <w:pStyle w:val="TableTextLeft"/>
            </w:pPr>
            <w:r>
              <w:t>55-64</w:t>
            </w:r>
          </w:p>
        </w:tc>
        <w:tc>
          <w:tcPr>
            <w:tcW w:w="1143" w:type="dxa"/>
            <w:shd w:val="clear" w:color="auto" w:fill="auto"/>
            <w:vAlign w:val="center"/>
          </w:tcPr>
          <w:p w14:paraId="0CA4FB80" w14:textId="77777777" w:rsidR="00596D44" w:rsidRDefault="00596D44" w:rsidP="000C3344">
            <w:pPr>
              <w:pStyle w:val="TableTextRight"/>
            </w:pPr>
            <w:r w:rsidRPr="00CF12E7">
              <w:t>121</w:t>
            </w:r>
          </w:p>
        </w:tc>
        <w:tc>
          <w:tcPr>
            <w:tcW w:w="893" w:type="dxa"/>
            <w:shd w:val="clear" w:color="auto" w:fill="auto"/>
            <w:vAlign w:val="center"/>
          </w:tcPr>
          <w:p w14:paraId="305125E2" w14:textId="77777777" w:rsidR="00596D44" w:rsidRDefault="00596D44" w:rsidP="000C3344">
            <w:pPr>
              <w:pStyle w:val="TableTextRight"/>
            </w:pPr>
            <w:r w:rsidRPr="00CF12E7">
              <w:t>118.1</w:t>
            </w:r>
          </w:p>
        </w:tc>
        <w:tc>
          <w:tcPr>
            <w:tcW w:w="1041" w:type="dxa"/>
            <w:shd w:val="clear" w:color="auto" w:fill="auto"/>
            <w:vAlign w:val="center"/>
          </w:tcPr>
          <w:p w14:paraId="5A46DAA8" w14:textId="77777777" w:rsidR="00596D44" w:rsidRDefault="00596D44" w:rsidP="000C3344">
            <w:pPr>
              <w:pStyle w:val="TableTextRight"/>
            </w:pPr>
            <w:r w:rsidRPr="00CF12E7">
              <w:t>98</w:t>
            </w:r>
          </w:p>
        </w:tc>
        <w:tc>
          <w:tcPr>
            <w:tcW w:w="1190" w:type="dxa"/>
            <w:shd w:val="clear" w:color="auto" w:fill="auto"/>
            <w:vAlign w:val="center"/>
          </w:tcPr>
          <w:p w14:paraId="6B3F490D" w14:textId="77777777" w:rsidR="00596D44" w:rsidRDefault="00596D44" w:rsidP="000C3344">
            <w:pPr>
              <w:pStyle w:val="TableTextRight"/>
            </w:pPr>
            <w:r w:rsidRPr="00CF12E7">
              <w:t>9</w:t>
            </w:r>
          </w:p>
        </w:tc>
        <w:tc>
          <w:tcPr>
            <w:tcW w:w="892" w:type="dxa"/>
            <w:shd w:val="clear" w:color="auto" w:fill="auto"/>
            <w:tcMar>
              <w:left w:w="57" w:type="dxa"/>
              <w:right w:w="57" w:type="dxa"/>
            </w:tcMar>
            <w:vAlign w:val="center"/>
          </w:tcPr>
          <w:p w14:paraId="75E278BF" w14:textId="77777777" w:rsidR="00596D44" w:rsidRDefault="00596D44" w:rsidP="000C3344">
            <w:pPr>
              <w:pStyle w:val="TableTextRight"/>
            </w:pPr>
            <w:r w:rsidRPr="00CF12E7">
              <w:t>104.9</w:t>
            </w:r>
          </w:p>
        </w:tc>
        <w:tc>
          <w:tcPr>
            <w:tcW w:w="1220" w:type="dxa"/>
            <w:shd w:val="clear" w:color="auto" w:fill="auto"/>
            <w:vAlign w:val="center"/>
          </w:tcPr>
          <w:p w14:paraId="6F0DFB91" w14:textId="77777777" w:rsidR="00596D44" w:rsidRDefault="00596D44" w:rsidP="000C3344">
            <w:pPr>
              <w:pStyle w:val="TableTextRight"/>
            </w:pPr>
            <w:r w:rsidRPr="00CF12E7">
              <w:t>14</w:t>
            </w:r>
          </w:p>
        </w:tc>
        <w:tc>
          <w:tcPr>
            <w:tcW w:w="713" w:type="dxa"/>
            <w:shd w:val="clear" w:color="auto" w:fill="auto"/>
            <w:tcMar>
              <w:left w:w="57" w:type="dxa"/>
              <w:right w:w="57" w:type="dxa"/>
            </w:tcMar>
            <w:vAlign w:val="center"/>
          </w:tcPr>
          <w:p w14:paraId="0678E11E" w14:textId="77777777" w:rsidR="00596D44" w:rsidRDefault="00596D44" w:rsidP="000C3344">
            <w:pPr>
              <w:pStyle w:val="TableTextRight"/>
            </w:pPr>
            <w:r w:rsidRPr="00CF12E7">
              <w:t>13.2</w:t>
            </w:r>
          </w:p>
        </w:tc>
      </w:tr>
      <w:tr w:rsidR="00596D44" w14:paraId="02CF5519" w14:textId="77777777" w:rsidTr="00596D44">
        <w:trPr>
          <w:cantSplit/>
        </w:trPr>
        <w:tc>
          <w:tcPr>
            <w:tcW w:w="1980" w:type="dxa"/>
            <w:shd w:val="clear" w:color="auto" w:fill="auto"/>
            <w:tcMar>
              <w:left w:w="57" w:type="dxa"/>
              <w:right w:w="57" w:type="dxa"/>
            </w:tcMar>
            <w:vAlign w:val="center"/>
          </w:tcPr>
          <w:p w14:paraId="2D25A612" w14:textId="77777777" w:rsidR="00596D44" w:rsidRDefault="00596D44" w:rsidP="000C3344">
            <w:pPr>
              <w:pStyle w:val="TableTextLeft"/>
            </w:pPr>
            <w:r>
              <w:t>65+</w:t>
            </w:r>
          </w:p>
        </w:tc>
        <w:tc>
          <w:tcPr>
            <w:tcW w:w="1143" w:type="dxa"/>
            <w:shd w:val="clear" w:color="auto" w:fill="auto"/>
            <w:vAlign w:val="center"/>
          </w:tcPr>
          <w:p w14:paraId="1860C10E" w14:textId="77777777" w:rsidR="00596D44" w:rsidRDefault="00596D44" w:rsidP="000C3344">
            <w:pPr>
              <w:pStyle w:val="TableTextRight"/>
            </w:pPr>
            <w:r w:rsidRPr="00CF12E7">
              <w:t>24</w:t>
            </w:r>
          </w:p>
        </w:tc>
        <w:tc>
          <w:tcPr>
            <w:tcW w:w="893" w:type="dxa"/>
            <w:shd w:val="clear" w:color="auto" w:fill="auto"/>
            <w:vAlign w:val="center"/>
          </w:tcPr>
          <w:p w14:paraId="52DAF89F" w14:textId="77777777" w:rsidR="00596D44" w:rsidRDefault="00596D44" w:rsidP="000C3344">
            <w:pPr>
              <w:pStyle w:val="TableTextRight"/>
            </w:pPr>
            <w:r w:rsidRPr="00CF12E7">
              <w:t>22.6</w:t>
            </w:r>
          </w:p>
        </w:tc>
        <w:tc>
          <w:tcPr>
            <w:tcW w:w="1041" w:type="dxa"/>
            <w:shd w:val="clear" w:color="auto" w:fill="auto"/>
            <w:vAlign w:val="center"/>
          </w:tcPr>
          <w:p w14:paraId="29DE62F6" w14:textId="77777777" w:rsidR="00596D44" w:rsidRDefault="00596D44" w:rsidP="000C3344">
            <w:pPr>
              <w:pStyle w:val="TableTextRight"/>
            </w:pPr>
            <w:r w:rsidRPr="00CF12E7">
              <w:t>19</w:t>
            </w:r>
          </w:p>
        </w:tc>
        <w:tc>
          <w:tcPr>
            <w:tcW w:w="1190" w:type="dxa"/>
            <w:shd w:val="clear" w:color="auto" w:fill="auto"/>
            <w:vAlign w:val="center"/>
          </w:tcPr>
          <w:p w14:paraId="5387442B" w14:textId="77777777" w:rsidR="00596D44" w:rsidRDefault="00596D44" w:rsidP="000C3344">
            <w:pPr>
              <w:pStyle w:val="TableTextRight"/>
            </w:pPr>
            <w:r w:rsidRPr="00CF12E7">
              <w:t>4</w:t>
            </w:r>
          </w:p>
        </w:tc>
        <w:tc>
          <w:tcPr>
            <w:tcW w:w="892" w:type="dxa"/>
            <w:shd w:val="clear" w:color="auto" w:fill="auto"/>
            <w:tcMar>
              <w:left w:w="57" w:type="dxa"/>
              <w:right w:w="57" w:type="dxa"/>
            </w:tcMar>
            <w:vAlign w:val="center"/>
          </w:tcPr>
          <w:p w14:paraId="074F066F" w14:textId="77777777" w:rsidR="00596D44" w:rsidRDefault="00596D44" w:rsidP="000C3344">
            <w:pPr>
              <w:pStyle w:val="TableTextRight"/>
            </w:pPr>
            <w:r w:rsidRPr="00CF12E7">
              <w:t>22.0</w:t>
            </w:r>
          </w:p>
        </w:tc>
        <w:tc>
          <w:tcPr>
            <w:tcW w:w="1220" w:type="dxa"/>
            <w:shd w:val="clear" w:color="auto" w:fill="auto"/>
            <w:vAlign w:val="center"/>
          </w:tcPr>
          <w:p w14:paraId="5C13B65A" w14:textId="77777777" w:rsidR="00596D44" w:rsidRDefault="00596D44" w:rsidP="000C3344">
            <w:pPr>
              <w:pStyle w:val="TableTextRight"/>
            </w:pPr>
            <w:r w:rsidRPr="00CF12E7">
              <w:t>1</w:t>
            </w:r>
          </w:p>
        </w:tc>
        <w:tc>
          <w:tcPr>
            <w:tcW w:w="713" w:type="dxa"/>
            <w:shd w:val="clear" w:color="auto" w:fill="auto"/>
            <w:tcMar>
              <w:left w:w="57" w:type="dxa"/>
              <w:right w:w="57" w:type="dxa"/>
            </w:tcMar>
            <w:vAlign w:val="center"/>
          </w:tcPr>
          <w:p w14:paraId="7B478BE9" w14:textId="77777777" w:rsidR="00596D44" w:rsidRDefault="00596D44" w:rsidP="000C3344">
            <w:pPr>
              <w:pStyle w:val="TableTextRight"/>
            </w:pPr>
            <w:r w:rsidRPr="00CF12E7">
              <w:t>0.6</w:t>
            </w:r>
          </w:p>
        </w:tc>
      </w:tr>
      <w:tr w:rsidR="00596D44" w14:paraId="5CEB1DD1" w14:textId="77777777" w:rsidTr="00596D44">
        <w:trPr>
          <w:cantSplit/>
        </w:trPr>
        <w:tc>
          <w:tcPr>
            <w:tcW w:w="1980" w:type="dxa"/>
            <w:shd w:val="clear" w:color="auto" w:fill="auto"/>
            <w:tcMar>
              <w:left w:w="57" w:type="dxa"/>
              <w:right w:w="57" w:type="dxa"/>
            </w:tcMar>
            <w:vAlign w:val="center"/>
          </w:tcPr>
          <w:p w14:paraId="67003F7A" w14:textId="77777777" w:rsidR="00596D44" w:rsidRDefault="00596D44" w:rsidP="000C3344">
            <w:pPr>
              <w:pStyle w:val="TableTextLeftBold"/>
            </w:pPr>
            <w:r>
              <w:t>Classification</w:t>
            </w:r>
          </w:p>
        </w:tc>
        <w:tc>
          <w:tcPr>
            <w:tcW w:w="1143" w:type="dxa"/>
            <w:shd w:val="clear" w:color="auto" w:fill="auto"/>
            <w:vAlign w:val="center"/>
          </w:tcPr>
          <w:p w14:paraId="0F900949" w14:textId="77777777" w:rsidR="00596D44" w:rsidRDefault="00596D44" w:rsidP="000C3344">
            <w:pPr>
              <w:pStyle w:val="TableTextRight"/>
            </w:pPr>
          </w:p>
        </w:tc>
        <w:tc>
          <w:tcPr>
            <w:tcW w:w="893" w:type="dxa"/>
            <w:shd w:val="clear" w:color="auto" w:fill="auto"/>
            <w:vAlign w:val="center"/>
          </w:tcPr>
          <w:p w14:paraId="23C0F775" w14:textId="77777777" w:rsidR="00596D44" w:rsidRDefault="00596D44" w:rsidP="000C3344">
            <w:pPr>
              <w:pStyle w:val="TableTextRight"/>
            </w:pPr>
          </w:p>
        </w:tc>
        <w:tc>
          <w:tcPr>
            <w:tcW w:w="1041" w:type="dxa"/>
            <w:shd w:val="clear" w:color="auto" w:fill="auto"/>
            <w:vAlign w:val="center"/>
          </w:tcPr>
          <w:p w14:paraId="48A694FD" w14:textId="77777777" w:rsidR="00596D44" w:rsidRDefault="00596D44" w:rsidP="000C3344">
            <w:pPr>
              <w:pStyle w:val="TableTextRight"/>
            </w:pPr>
          </w:p>
        </w:tc>
        <w:tc>
          <w:tcPr>
            <w:tcW w:w="1190" w:type="dxa"/>
            <w:shd w:val="clear" w:color="auto" w:fill="auto"/>
            <w:vAlign w:val="center"/>
          </w:tcPr>
          <w:p w14:paraId="39AE77B7" w14:textId="77777777" w:rsidR="00596D44" w:rsidRDefault="00596D44" w:rsidP="000C3344">
            <w:pPr>
              <w:pStyle w:val="TableTextRight"/>
            </w:pPr>
          </w:p>
        </w:tc>
        <w:tc>
          <w:tcPr>
            <w:tcW w:w="892" w:type="dxa"/>
            <w:shd w:val="clear" w:color="auto" w:fill="auto"/>
            <w:tcMar>
              <w:left w:w="57" w:type="dxa"/>
              <w:right w:w="57" w:type="dxa"/>
            </w:tcMar>
            <w:vAlign w:val="center"/>
          </w:tcPr>
          <w:p w14:paraId="75337E18" w14:textId="77777777" w:rsidR="00596D44" w:rsidRDefault="00596D44" w:rsidP="000C3344">
            <w:pPr>
              <w:pStyle w:val="TableTextRight"/>
            </w:pPr>
          </w:p>
        </w:tc>
        <w:tc>
          <w:tcPr>
            <w:tcW w:w="1220" w:type="dxa"/>
            <w:shd w:val="clear" w:color="auto" w:fill="auto"/>
            <w:vAlign w:val="center"/>
          </w:tcPr>
          <w:p w14:paraId="7218D708" w14:textId="77777777" w:rsidR="00596D44" w:rsidRDefault="00596D44" w:rsidP="000C3344">
            <w:pPr>
              <w:pStyle w:val="TableTextRight"/>
            </w:pPr>
          </w:p>
        </w:tc>
        <w:tc>
          <w:tcPr>
            <w:tcW w:w="713" w:type="dxa"/>
            <w:shd w:val="clear" w:color="auto" w:fill="auto"/>
            <w:tcMar>
              <w:left w:w="57" w:type="dxa"/>
              <w:right w:w="57" w:type="dxa"/>
            </w:tcMar>
            <w:vAlign w:val="center"/>
          </w:tcPr>
          <w:p w14:paraId="3DFE395B" w14:textId="77777777" w:rsidR="00596D44" w:rsidRDefault="00596D44" w:rsidP="000C3344">
            <w:pPr>
              <w:pStyle w:val="TableTextRight"/>
            </w:pPr>
          </w:p>
        </w:tc>
      </w:tr>
      <w:tr w:rsidR="00596D44" w14:paraId="5DD32074" w14:textId="77777777" w:rsidTr="00596D44">
        <w:trPr>
          <w:cantSplit/>
        </w:trPr>
        <w:tc>
          <w:tcPr>
            <w:tcW w:w="1980" w:type="dxa"/>
            <w:shd w:val="clear" w:color="auto" w:fill="auto"/>
            <w:tcMar>
              <w:left w:w="57" w:type="dxa"/>
              <w:right w:w="57" w:type="dxa"/>
            </w:tcMar>
            <w:vAlign w:val="center"/>
          </w:tcPr>
          <w:p w14:paraId="42E3B8E3" w14:textId="77777777" w:rsidR="00596D44" w:rsidRDefault="00596D44" w:rsidP="000C3344">
            <w:pPr>
              <w:pStyle w:val="TableTextLeft"/>
            </w:pPr>
            <w:r w:rsidRPr="005E73DD">
              <w:t>VPS 1</w:t>
            </w:r>
          </w:p>
        </w:tc>
        <w:tc>
          <w:tcPr>
            <w:tcW w:w="1143" w:type="dxa"/>
            <w:shd w:val="clear" w:color="auto" w:fill="auto"/>
            <w:vAlign w:val="center"/>
          </w:tcPr>
          <w:p w14:paraId="3538ADC3" w14:textId="77777777" w:rsidR="00596D44" w:rsidRDefault="00596D44" w:rsidP="000C3344">
            <w:pPr>
              <w:pStyle w:val="TableTextRight"/>
            </w:pPr>
            <w:r w:rsidRPr="00CF12E7">
              <w:t>1</w:t>
            </w:r>
          </w:p>
        </w:tc>
        <w:tc>
          <w:tcPr>
            <w:tcW w:w="893" w:type="dxa"/>
            <w:shd w:val="clear" w:color="auto" w:fill="auto"/>
            <w:vAlign w:val="center"/>
          </w:tcPr>
          <w:p w14:paraId="5A6EEEC0" w14:textId="77777777" w:rsidR="00596D44" w:rsidRDefault="00596D44" w:rsidP="000C3344">
            <w:pPr>
              <w:pStyle w:val="TableTextRight"/>
            </w:pPr>
            <w:r w:rsidRPr="00CF12E7">
              <w:t>1.0</w:t>
            </w:r>
          </w:p>
        </w:tc>
        <w:tc>
          <w:tcPr>
            <w:tcW w:w="1041" w:type="dxa"/>
            <w:shd w:val="clear" w:color="auto" w:fill="auto"/>
            <w:vAlign w:val="center"/>
          </w:tcPr>
          <w:p w14:paraId="21040403" w14:textId="77777777" w:rsidR="00596D44" w:rsidRDefault="00596D44" w:rsidP="000C3344">
            <w:pPr>
              <w:pStyle w:val="TableTextRight"/>
            </w:pPr>
          </w:p>
        </w:tc>
        <w:tc>
          <w:tcPr>
            <w:tcW w:w="1190" w:type="dxa"/>
            <w:shd w:val="clear" w:color="auto" w:fill="auto"/>
            <w:vAlign w:val="center"/>
          </w:tcPr>
          <w:p w14:paraId="321A9E77" w14:textId="77777777" w:rsidR="00596D44" w:rsidRDefault="00596D44" w:rsidP="000C3344">
            <w:pPr>
              <w:pStyle w:val="TableTextRight"/>
            </w:pPr>
          </w:p>
        </w:tc>
        <w:tc>
          <w:tcPr>
            <w:tcW w:w="892" w:type="dxa"/>
            <w:shd w:val="clear" w:color="auto" w:fill="auto"/>
            <w:tcMar>
              <w:left w:w="57" w:type="dxa"/>
              <w:right w:w="57" w:type="dxa"/>
            </w:tcMar>
            <w:vAlign w:val="center"/>
          </w:tcPr>
          <w:p w14:paraId="423DF79F" w14:textId="77777777" w:rsidR="00596D44" w:rsidRDefault="00596D44" w:rsidP="000C3344">
            <w:pPr>
              <w:pStyle w:val="TableTextRight"/>
            </w:pPr>
          </w:p>
        </w:tc>
        <w:tc>
          <w:tcPr>
            <w:tcW w:w="1220" w:type="dxa"/>
            <w:shd w:val="clear" w:color="auto" w:fill="auto"/>
            <w:vAlign w:val="center"/>
          </w:tcPr>
          <w:p w14:paraId="7676D2F9" w14:textId="77777777" w:rsidR="00596D44" w:rsidRDefault="00596D44" w:rsidP="000C3344">
            <w:pPr>
              <w:pStyle w:val="TableTextRight"/>
            </w:pPr>
            <w:r w:rsidRPr="00CF12E7">
              <w:t>1</w:t>
            </w:r>
          </w:p>
        </w:tc>
        <w:tc>
          <w:tcPr>
            <w:tcW w:w="713" w:type="dxa"/>
            <w:shd w:val="clear" w:color="auto" w:fill="auto"/>
            <w:tcMar>
              <w:left w:w="57" w:type="dxa"/>
              <w:right w:w="57" w:type="dxa"/>
            </w:tcMar>
            <w:vAlign w:val="center"/>
          </w:tcPr>
          <w:p w14:paraId="47889544" w14:textId="77777777" w:rsidR="00596D44" w:rsidRDefault="00596D44" w:rsidP="000C3344">
            <w:pPr>
              <w:pStyle w:val="TableTextRight"/>
            </w:pPr>
            <w:r w:rsidRPr="00CF12E7">
              <w:t>1.0</w:t>
            </w:r>
          </w:p>
        </w:tc>
      </w:tr>
      <w:tr w:rsidR="00596D44" w14:paraId="01167C3B" w14:textId="77777777" w:rsidTr="00596D44">
        <w:trPr>
          <w:cantSplit/>
        </w:trPr>
        <w:tc>
          <w:tcPr>
            <w:tcW w:w="1980" w:type="dxa"/>
            <w:shd w:val="clear" w:color="auto" w:fill="auto"/>
            <w:tcMar>
              <w:left w:w="57" w:type="dxa"/>
              <w:right w:w="57" w:type="dxa"/>
            </w:tcMar>
            <w:vAlign w:val="center"/>
          </w:tcPr>
          <w:p w14:paraId="0790D850" w14:textId="77777777" w:rsidR="00596D44" w:rsidRDefault="00596D44" w:rsidP="000C3344">
            <w:pPr>
              <w:pStyle w:val="TableTextLeft"/>
            </w:pPr>
            <w:r w:rsidRPr="005E73DD">
              <w:t>VPS 2</w:t>
            </w:r>
          </w:p>
        </w:tc>
        <w:tc>
          <w:tcPr>
            <w:tcW w:w="1143" w:type="dxa"/>
            <w:shd w:val="clear" w:color="auto" w:fill="auto"/>
            <w:vAlign w:val="center"/>
          </w:tcPr>
          <w:p w14:paraId="5AC72431" w14:textId="77777777" w:rsidR="00596D44" w:rsidRDefault="00596D44" w:rsidP="000C3344">
            <w:pPr>
              <w:pStyle w:val="TableTextRight"/>
            </w:pPr>
            <w:r w:rsidRPr="00CF12E7">
              <w:t>20</w:t>
            </w:r>
          </w:p>
        </w:tc>
        <w:tc>
          <w:tcPr>
            <w:tcW w:w="893" w:type="dxa"/>
            <w:shd w:val="clear" w:color="auto" w:fill="auto"/>
            <w:vAlign w:val="center"/>
          </w:tcPr>
          <w:p w14:paraId="24C44F4F" w14:textId="77777777" w:rsidR="00596D44" w:rsidRDefault="00596D44" w:rsidP="000C3344">
            <w:pPr>
              <w:pStyle w:val="TableTextRight"/>
            </w:pPr>
            <w:r w:rsidRPr="00CF12E7">
              <w:t>19.0</w:t>
            </w:r>
          </w:p>
        </w:tc>
        <w:tc>
          <w:tcPr>
            <w:tcW w:w="1041" w:type="dxa"/>
            <w:shd w:val="clear" w:color="auto" w:fill="auto"/>
            <w:vAlign w:val="center"/>
          </w:tcPr>
          <w:p w14:paraId="5630AA89" w14:textId="77777777" w:rsidR="00596D44" w:rsidRDefault="00596D44" w:rsidP="000C3344">
            <w:pPr>
              <w:pStyle w:val="TableTextRight"/>
            </w:pPr>
            <w:r w:rsidRPr="00CF12E7">
              <w:t>18</w:t>
            </w:r>
          </w:p>
        </w:tc>
        <w:tc>
          <w:tcPr>
            <w:tcW w:w="1190" w:type="dxa"/>
            <w:shd w:val="clear" w:color="auto" w:fill="auto"/>
            <w:vAlign w:val="center"/>
          </w:tcPr>
          <w:p w14:paraId="240B21F6" w14:textId="77777777" w:rsidR="00596D44" w:rsidRDefault="00596D44" w:rsidP="000C3344">
            <w:pPr>
              <w:pStyle w:val="TableTextRight"/>
            </w:pPr>
          </w:p>
        </w:tc>
        <w:tc>
          <w:tcPr>
            <w:tcW w:w="892" w:type="dxa"/>
            <w:shd w:val="clear" w:color="auto" w:fill="auto"/>
            <w:tcMar>
              <w:left w:w="57" w:type="dxa"/>
              <w:right w:w="57" w:type="dxa"/>
            </w:tcMar>
            <w:vAlign w:val="center"/>
          </w:tcPr>
          <w:p w14:paraId="5A22AC30" w14:textId="77777777" w:rsidR="00596D44" w:rsidRDefault="00596D44" w:rsidP="000C3344">
            <w:pPr>
              <w:pStyle w:val="TableTextRight"/>
            </w:pPr>
            <w:r w:rsidRPr="00CF12E7">
              <w:t>18.0</w:t>
            </w:r>
          </w:p>
        </w:tc>
        <w:tc>
          <w:tcPr>
            <w:tcW w:w="1220" w:type="dxa"/>
            <w:shd w:val="clear" w:color="auto" w:fill="auto"/>
            <w:vAlign w:val="center"/>
          </w:tcPr>
          <w:p w14:paraId="1F3BE930" w14:textId="77777777" w:rsidR="00596D44" w:rsidRDefault="00596D44" w:rsidP="000C3344">
            <w:pPr>
              <w:pStyle w:val="TableTextRight"/>
            </w:pPr>
            <w:r w:rsidRPr="00CF12E7">
              <w:t>2</w:t>
            </w:r>
          </w:p>
        </w:tc>
        <w:tc>
          <w:tcPr>
            <w:tcW w:w="713" w:type="dxa"/>
            <w:shd w:val="clear" w:color="auto" w:fill="auto"/>
            <w:tcMar>
              <w:left w:w="57" w:type="dxa"/>
              <w:right w:w="57" w:type="dxa"/>
            </w:tcMar>
            <w:vAlign w:val="center"/>
          </w:tcPr>
          <w:p w14:paraId="586DA317" w14:textId="77777777" w:rsidR="00596D44" w:rsidRDefault="00596D44" w:rsidP="000C3344">
            <w:pPr>
              <w:pStyle w:val="TableTextRight"/>
            </w:pPr>
            <w:r w:rsidRPr="00CF12E7">
              <w:t>1.0</w:t>
            </w:r>
          </w:p>
        </w:tc>
      </w:tr>
      <w:tr w:rsidR="00596D44" w14:paraId="6310EC23" w14:textId="77777777" w:rsidTr="00596D44">
        <w:trPr>
          <w:cantSplit/>
        </w:trPr>
        <w:tc>
          <w:tcPr>
            <w:tcW w:w="1980" w:type="dxa"/>
            <w:shd w:val="clear" w:color="auto" w:fill="auto"/>
            <w:tcMar>
              <w:left w:w="57" w:type="dxa"/>
              <w:right w:w="57" w:type="dxa"/>
            </w:tcMar>
            <w:vAlign w:val="center"/>
          </w:tcPr>
          <w:p w14:paraId="56A892DD" w14:textId="77777777" w:rsidR="00596D44" w:rsidRDefault="00596D44" w:rsidP="000C3344">
            <w:pPr>
              <w:pStyle w:val="TableTextLeft"/>
            </w:pPr>
            <w:r w:rsidRPr="005E73DD">
              <w:t>VPS 3</w:t>
            </w:r>
          </w:p>
        </w:tc>
        <w:tc>
          <w:tcPr>
            <w:tcW w:w="1143" w:type="dxa"/>
            <w:shd w:val="clear" w:color="auto" w:fill="auto"/>
            <w:vAlign w:val="center"/>
          </w:tcPr>
          <w:p w14:paraId="1C17014E" w14:textId="77777777" w:rsidR="00596D44" w:rsidRDefault="00596D44" w:rsidP="000C3344">
            <w:pPr>
              <w:pStyle w:val="TableTextRight"/>
            </w:pPr>
            <w:r w:rsidRPr="00CF12E7">
              <w:t>40</w:t>
            </w:r>
          </w:p>
        </w:tc>
        <w:tc>
          <w:tcPr>
            <w:tcW w:w="893" w:type="dxa"/>
            <w:shd w:val="clear" w:color="auto" w:fill="auto"/>
            <w:vAlign w:val="center"/>
          </w:tcPr>
          <w:p w14:paraId="3999C42F" w14:textId="77777777" w:rsidR="00596D44" w:rsidRDefault="00596D44" w:rsidP="000C3344">
            <w:pPr>
              <w:pStyle w:val="TableTextRight"/>
            </w:pPr>
            <w:r w:rsidRPr="00CF12E7">
              <w:t>39.0</w:t>
            </w:r>
          </w:p>
        </w:tc>
        <w:tc>
          <w:tcPr>
            <w:tcW w:w="1041" w:type="dxa"/>
            <w:shd w:val="clear" w:color="auto" w:fill="auto"/>
            <w:vAlign w:val="center"/>
          </w:tcPr>
          <w:p w14:paraId="60771D44" w14:textId="77777777" w:rsidR="00596D44" w:rsidRDefault="00596D44" w:rsidP="000C3344">
            <w:pPr>
              <w:pStyle w:val="TableTextRight"/>
            </w:pPr>
            <w:r w:rsidRPr="00CF12E7">
              <w:t>27</w:t>
            </w:r>
          </w:p>
        </w:tc>
        <w:tc>
          <w:tcPr>
            <w:tcW w:w="1190" w:type="dxa"/>
            <w:shd w:val="clear" w:color="auto" w:fill="auto"/>
            <w:vAlign w:val="center"/>
          </w:tcPr>
          <w:p w14:paraId="54AA98C9" w14:textId="77777777" w:rsidR="00596D44" w:rsidRDefault="00596D44" w:rsidP="000C3344">
            <w:pPr>
              <w:pStyle w:val="TableTextRight"/>
            </w:pPr>
            <w:r w:rsidRPr="00CF12E7">
              <w:t>5</w:t>
            </w:r>
          </w:p>
        </w:tc>
        <w:tc>
          <w:tcPr>
            <w:tcW w:w="892" w:type="dxa"/>
            <w:shd w:val="clear" w:color="auto" w:fill="auto"/>
            <w:tcMar>
              <w:left w:w="57" w:type="dxa"/>
              <w:right w:w="57" w:type="dxa"/>
            </w:tcMar>
            <w:vAlign w:val="center"/>
          </w:tcPr>
          <w:p w14:paraId="2FB4441E" w14:textId="77777777" w:rsidR="00596D44" w:rsidRDefault="00596D44" w:rsidP="000C3344">
            <w:pPr>
              <w:pStyle w:val="TableTextRight"/>
            </w:pPr>
            <w:r w:rsidRPr="00CF12E7">
              <w:t>31.0</w:t>
            </w:r>
          </w:p>
        </w:tc>
        <w:tc>
          <w:tcPr>
            <w:tcW w:w="1220" w:type="dxa"/>
            <w:shd w:val="clear" w:color="auto" w:fill="auto"/>
            <w:vAlign w:val="center"/>
          </w:tcPr>
          <w:p w14:paraId="4735A382" w14:textId="77777777" w:rsidR="00596D44" w:rsidRDefault="00596D44" w:rsidP="000C3344">
            <w:pPr>
              <w:pStyle w:val="TableTextRight"/>
            </w:pPr>
            <w:r w:rsidRPr="00CF12E7">
              <w:t>8</w:t>
            </w:r>
          </w:p>
        </w:tc>
        <w:tc>
          <w:tcPr>
            <w:tcW w:w="713" w:type="dxa"/>
            <w:shd w:val="clear" w:color="auto" w:fill="auto"/>
            <w:tcMar>
              <w:left w:w="57" w:type="dxa"/>
              <w:right w:w="57" w:type="dxa"/>
            </w:tcMar>
            <w:vAlign w:val="center"/>
          </w:tcPr>
          <w:p w14:paraId="6FCE9401" w14:textId="77777777" w:rsidR="00596D44" w:rsidRDefault="00596D44" w:rsidP="000C3344">
            <w:pPr>
              <w:pStyle w:val="TableTextRight"/>
            </w:pPr>
            <w:r w:rsidRPr="00CF12E7">
              <w:t>8.0</w:t>
            </w:r>
          </w:p>
        </w:tc>
      </w:tr>
      <w:tr w:rsidR="00596D44" w14:paraId="4BBB05E5" w14:textId="77777777" w:rsidTr="00596D44">
        <w:trPr>
          <w:cantSplit/>
        </w:trPr>
        <w:tc>
          <w:tcPr>
            <w:tcW w:w="1980" w:type="dxa"/>
            <w:shd w:val="clear" w:color="auto" w:fill="auto"/>
            <w:tcMar>
              <w:left w:w="57" w:type="dxa"/>
              <w:right w:w="57" w:type="dxa"/>
            </w:tcMar>
            <w:vAlign w:val="center"/>
          </w:tcPr>
          <w:p w14:paraId="1B3FEBA2" w14:textId="77777777" w:rsidR="00596D44" w:rsidRDefault="00596D44" w:rsidP="000C3344">
            <w:pPr>
              <w:pStyle w:val="TableTextLeft"/>
            </w:pPr>
            <w:r w:rsidRPr="005E73DD">
              <w:t>VPS 4</w:t>
            </w:r>
          </w:p>
        </w:tc>
        <w:tc>
          <w:tcPr>
            <w:tcW w:w="1143" w:type="dxa"/>
            <w:shd w:val="clear" w:color="auto" w:fill="auto"/>
            <w:vAlign w:val="center"/>
          </w:tcPr>
          <w:p w14:paraId="7E3F756C" w14:textId="77777777" w:rsidR="00596D44" w:rsidRDefault="00596D44" w:rsidP="000C3344">
            <w:pPr>
              <w:pStyle w:val="TableTextRight"/>
            </w:pPr>
            <w:r w:rsidRPr="00CF12E7">
              <w:t>139</w:t>
            </w:r>
          </w:p>
        </w:tc>
        <w:tc>
          <w:tcPr>
            <w:tcW w:w="893" w:type="dxa"/>
            <w:shd w:val="clear" w:color="auto" w:fill="auto"/>
            <w:vAlign w:val="center"/>
          </w:tcPr>
          <w:p w14:paraId="6388ACB0" w14:textId="77777777" w:rsidR="00596D44" w:rsidRDefault="00596D44" w:rsidP="000C3344">
            <w:pPr>
              <w:pStyle w:val="TableTextRight"/>
            </w:pPr>
            <w:r w:rsidRPr="00CF12E7">
              <w:t>132.6</w:t>
            </w:r>
          </w:p>
        </w:tc>
        <w:tc>
          <w:tcPr>
            <w:tcW w:w="1041" w:type="dxa"/>
            <w:shd w:val="clear" w:color="auto" w:fill="auto"/>
            <w:vAlign w:val="center"/>
          </w:tcPr>
          <w:p w14:paraId="303BF626" w14:textId="77777777" w:rsidR="00596D44" w:rsidRDefault="00596D44" w:rsidP="000C3344">
            <w:pPr>
              <w:pStyle w:val="TableTextRight"/>
            </w:pPr>
            <w:r w:rsidRPr="00CF12E7">
              <w:t>103</w:t>
            </w:r>
          </w:p>
        </w:tc>
        <w:tc>
          <w:tcPr>
            <w:tcW w:w="1190" w:type="dxa"/>
            <w:shd w:val="clear" w:color="auto" w:fill="auto"/>
            <w:vAlign w:val="center"/>
          </w:tcPr>
          <w:p w14:paraId="075EED8B" w14:textId="77777777" w:rsidR="00596D44" w:rsidRDefault="00596D44" w:rsidP="000C3344">
            <w:pPr>
              <w:pStyle w:val="TableTextRight"/>
            </w:pPr>
            <w:r w:rsidRPr="00CF12E7">
              <w:t>20</w:t>
            </w:r>
          </w:p>
        </w:tc>
        <w:tc>
          <w:tcPr>
            <w:tcW w:w="892" w:type="dxa"/>
            <w:shd w:val="clear" w:color="auto" w:fill="auto"/>
            <w:tcMar>
              <w:left w:w="57" w:type="dxa"/>
              <w:right w:w="57" w:type="dxa"/>
            </w:tcMar>
            <w:vAlign w:val="center"/>
          </w:tcPr>
          <w:p w14:paraId="5FCBA9E3" w14:textId="77777777" w:rsidR="00596D44" w:rsidRDefault="00596D44" w:rsidP="000C3344">
            <w:pPr>
              <w:pStyle w:val="TableTextRight"/>
            </w:pPr>
            <w:r w:rsidRPr="00CF12E7">
              <w:t>117.7</w:t>
            </w:r>
          </w:p>
        </w:tc>
        <w:tc>
          <w:tcPr>
            <w:tcW w:w="1220" w:type="dxa"/>
            <w:shd w:val="clear" w:color="auto" w:fill="auto"/>
            <w:vAlign w:val="center"/>
          </w:tcPr>
          <w:p w14:paraId="1C0FFE5F" w14:textId="77777777" w:rsidR="00596D44" w:rsidRDefault="00596D44" w:rsidP="000C3344">
            <w:pPr>
              <w:pStyle w:val="TableTextRight"/>
            </w:pPr>
            <w:r w:rsidRPr="00CF12E7">
              <w:t>16</w:t>
            </w:r>
          </w:p>
        </w:tc>
        <w:tc>
          <w:tcPr>
            <w:tcW w:w="713" w:type="dxa"/>
            <w:shd w:val="clear" w:color="auto" w:fill="auto"/>
            <w:tcMar>
              <w:left w:w="57" w:type="dxa"/>
              <w:right w:w="57" w:type="dxa"/>
            </w:tcMar>
            <w:vAlign w:val="center"/>
          </w:tcPr>
          <w:p w14:paraId="2C9E3098" w14:textId="77777777" w:rsidR="00596D44" w:rsidRDefault="00596D44" w:rsidP="000C3344">
            <w:pPr>
              <w:pStyle w:val="TableTextRight"/>
            </w:pPr>
            <w:r w:rsidRPr="00CF12E7">
              <w:t>15.0</w:t>
            </w:r>
          </w:p>
        </w:tc>
      </w:tr>
      <w:tr w:rsidR="00596D44" w14:paraId="34962627" w14:textId="77777777" w:rsidTr="00596D44">
        <w:trPr>
          <w:cantSplit/>
        </w:trPr>
        <w:tc>
          <w:tcPr>
            <w:tcW w:w="1980" w:type="dxa"/>
            <w:shd w:val="clear" w:color="auto" w:fill="auto"/>
            <w:tcMar>
              <w:left w:w="57" w:type="dxa"/>
              <w:right w:w="57" w:type="dxa"/>
            </w:tcMar>
            <w:vAlign w:val="center"/>
          </w:tcPr>
          <w:p w14:paraId="60DDF164" w14:textId="77777777" w:rsidR="00596D44" w:rsidRDefault="00596D44" w:rsidP="000C3344">
            <w:pPr>
              <w:pStyle w:val="TableTextLeft"/>
            </w:pPr>
            <w:r w:rsidRPr="005E73DD">
              <w:t>VPS 5</w:t>
            </w:r>
          </w:p>
        </w:tc>
        <w:tc>
          <w:tcPr>
            <w:tcW w:w="1143" w:type="dxa"/>
            <w:shd w:val="clear" w:color="auto" w:fill="auto"/>
            <w:vAlign w:val="center"/>
          </w:tcPr>
          <w:p w14:paraId="3D8262F1" w14:textId="77777777" w:rsidR="00596D44" w:rsidRDefault="00596D44" w:rsidP="000C3344">
            <w:pPr>
              <w:pStyle w:val="TableTextRight"/>
            </w:pPr>
            <w:r w:rsidRPr="00CF12E7">
              <w:t>185</w:t>
            </w:r>
          </w:p>
        </w:tc>
        <w:tc>
          <w:tcPr>
            <w:tcW w:w="893" w:type="dxa"/>
            <w:shd w:val="clear" w:color="auto" w:fill="auto"/>
            <w:vAlign w:val="center"/>
          </w:tcPr>
          <w:p w14:paraId="4E1A9AAE" w14:textId="77777777" w:rsidR="00596D44" w:rsidRDefault="00596D44" w:rsidP="000C3344">
            <w:pPr>
              <w:pStyle w:val="TableTextRight"/>
            </w:pPr>
            <w:r w:rsidRPr="00CF12E7">
              <w:t>178.5</w:t>
            </w:r>
          </w:p>
        </w:tc>
        <w:tc>
          <w:tcPr>
            <w:tcW w:w="1041" w:type="dxa"/>
            <w:shd w:val="clear" w:color="auto" w:fill="auto"/>
            <w:vAlign w:val="center"/>
          </w:tcPr>
          <w:p w14:paraId="1DBED2D6" w14:textId="77777777" w:rsidR="00596D44" w:rsidRDefault="00596D44" w:rsidP="000C3344">
            <w:pPr>
              <w:pStyle w:val="TableTextRight"/>
            </w:pPr>
            <w:r w:rsidRPr="00CF12E7">
              <w:t>142</w:t>
            </w:r>
          </w:p>
        </w:tc>
        <w:tc>
          <w:tcPr>
            <w:tcW w:w="1190" w:type="dxa"/>
            <w:shd w:val="clear" w:color="auto" w:fill="auto"/>
            <w:vAlign w:val="center"/>
          </w:tcPr>
          <w:p w14:paraId="3CAB0BC6" w14:textId="77777777" w:rsidR="00596D44" w:rsidRDefault="00596D44" w:rsidP="000C3344">
            <w:pPr>
              <w:pStyle w:val="TableTextRight"/>
            </w:pPr>
            <w:r w:rsidRPr="00CF12E7">
              <w:t>20</w:t>
            </w:r>
          </w:p>
        </w:tc>
        <w:tc>
          <w:tcPr>
            <w:tcW w:w="892" w:type="dxa"/>
            <w:shd w:val="clear" w:color="auto" w:fill="auto"/>
            <w:tcMar>
              <w:left w:w="57" w:type="dxa"/>
              <w:right w:w="57" w:type="dxa"/>
            </w:tcMar>
            <w:vAlign w:val="center"/>
          </w:tcPr>
          <w:p w14:paraId="08EF6EF8" w14:textId="77777777" w:rsidR="00596D44" w:rsidRDefault="00596D44" w:rsidP="000C3344">
            <w:pPr>
              <w:pStyle w:val="TableTextRight"/>
            </w:pPr>
            <w:r w:rsidRPr="00CF12E7">
              <w:t>157.1</w:t>
            </w:r>
          </w:p>
        </w:tc>
        <w:tc>
          <w:tcPr>
            <w:tcW w:w="1220" w:type="dxa"/>
            <w:shd w:val="clear" w:color="auto" w:fill="auto"/>
            <w:vAlign w:val="center"/>
          </w:tcPr>
          <w:p w14:paraId="3CD9DE5E" w14:textId="77777777" w:rsidR="00596D44" w:rsidRDefault="00596D44" w:rsidP="000C3344">
            <w:pPr>
              <w:pStyle w:val="TableTextRight"/>
            </w:pPr>
            <w:r w:rsidRPr="00CF12E7">
              <w:t>23</w:t>
            </w:r>
          </w:p>
        </w:tc>
        <w:tc>
          <w:tcPr>
            <w:tcW w:w="713" w:type="dxa"/>
            <w:shd w:val="clear" w:color="auto" w:fill="auto"/>
            <w:tcMar>
              <w:left w:w="57" w:type="dxa"/>
              <w:right w:w="57" w:type="dxa"/>
            </w:tcMar>
            <w:vAlign w:val="center"/>
          </w:tcPr>
          <w:p w14:paraId="0D349072" w14:textId="77777777" w:rsidR="00596D44" w:rsidRDefault="00596D44" w:rsidP="000C3344">
            <w:pPr>
              <w:pStyle w:val="TableTextRight"/>
            </w:pPr>
            <w:r w:rsidRPr="00CF12E7">
              <w:t>21.4</w:t>
            </w:r>
          </w:p>
        </w:tc>
      </w:tr>
      <w:tr w:rsidR="00596D44" w14:paraId="6344EF99" w14:textId="77777777" w:rsidTr="00596D44">
        <w:trPr>
          <w:cantSplit/>
        </w:trPr>
        <w:tc>
          <w:tcPr>
            <w:tcW w:w="1980" w:type="dxa"/>
            <w:shd w:val="clear" w:color="auto" w:fill="auto"/>
            <w:tcMar>
              <w:left w:w="57" w:type="dxa"/>
              <w:right w:w="57" w:type="dxa"/>
            </w:tcMar>
            <w:vAlign w:val="center"/>
          </w:tcPr>
          <w:p w14:paraId="7F427D9B" w14:textId="77777777" w:rsidR="00596D44" w:rsidRDefault="00596D44" w:rsidP="000C3344">
            <w:pPr>
              <w:pStyle w:val="TableTextLeft"/>
            </w:pPr>
            <w:r w:rsidRPr="005E73DD">
              <w:t>VPS 6</w:t>
            </w:r>
          </w:p>
        </w:tc>
        <w:tc>
          <w:tcPr>
            <w:tcW w:w="1143" w:type="dxa"/>
            <w:shd w:val="clear" w:color="auto" w:fill="auto"/>
            <w:vAlign w:val="center"/>
          </w:tcPr>
          <w:p w14:paraId="34D9A28A" w14:textId="77777777" w:rsidR="00596D44" w:rsidRDefault="00596D44" w:rsidP="000C3344">
            <w:pPr>
              <w:pStyle w:val="TableTextRight"/>
            </w:pPr>
            <w:r w:rsidRPr="00CF12E7">
              <w:t>180</w:t>
            </w:r>
          </w:p>
        </w:tc>
        <w:tc>
          <w:tcPr>
            <w:tcW w:w="893" w:type="dxa"/>
            <w:shd w:val="clear" w:color="auto" w:fill="auto"/>
            <w:vAlign w:val="center"/>
          </w:tcPr>
          <w:p w14:paraId="1C3D4C18" w14:textId="77777777" w:rsidR="00596D44" w:rsidRDefault="00596D44" w:rsidP="000C3344">
            <w:pPr>
              <w:pStyle w:val="TableTextRight"/>
            </w:pPr>
            <w:r w:rsidRPr="00CF12E7">
              <w:t>173.5</w:t>
            </w:r>
          </w:p>
        </w:tc>
        <w:tc>
          <w:tcPr>
            <w:tcW w:w="1041" w:type="dxa"/>
            <w:shd w:val="clear" w:color="auto" w:fill="auto"/>
            <w:vAlign w:val="center"/>
          </w:tcPr>
          <w:p w14:paraId="00D1864F" w14:textId="77777777" w:rsidR="00596D44" w:rsidRDefault="00596D44" w:rsidP="000C3344">
            <w:pPr>
              <w:pStyle w:val="TableTextRight"/>
            </w:pPr>
            <w:r w:rsidRPr="00CF12E7">
              <w:t>127</w:t>
            </w:r>
          </w:p>
        </w:tc>
        <w:tc>
          <w:tcPr>
            <w:tcW w:w="1190" w:type="dxa"/>
            <w:shd w:val="clear" w:color="auto" w:fill="auto"/>
            <w:vAlign w:val="center"/>
          </w:tcPr>
          <w:p w14:paraId="011A3256" w14:textId="77777777" w:rsidR="00596D44" w:rsidRDefault="00596D44" w:rsidP="000C3344">
            <w:pPr>
              <w:pStyle w:val="TableTextRight"/>
            </w:pPr>
            <w:r w:rsidRPr="00CF12E7">
              <w:t>22</w:t>
            </w:r>
          </w:p>
        </w:tc>
        <w:tc>
          <w:tcPr>
            <w:tcW w:w="892" w:type="dxa"/>
            <w:shd w:val="clear" w:color="auto" w:fill="auto"/>
            <w:tcMar>
              <w:left w:w="57" w:type="dxa"/>
              <w:right w:w="57" w:type="dxa"/>
            </w:tcMar>
            <w:vAlign w:val="center"/>
          </w:tcPr>
          <w:p w14:paraId="6509B21B" w14:textId="77777777" w:rsidR="00596D44" w:rsidRDefault="00596D44" w:rsidP="000C3344">
            <w:pPr>
              <w:pStyle w:val="TableTextRight"/>
            </w:pPr>
            <w:r w:rsidRPr="00CF12E7">
              <w:t>144.1</w:t>
            </w:r>
          </w:p>
        </w:tc>
        <w:tc>
          <w:tcPr>
            <w:tcW w:w="1220" w:type="dxa"/>
            <w:shd w:val="clear" w:color="auto" w:fill="auto"/>
            <w:vAlign w:val="center"/>
          </w:tcPr>
          <w:p w14:paraId="412331D9" w14:textId="77777777" w:rsidR="00596D44" w:rsidRDefault="00596D44" w:rsidP="000C3344">
            <w:pPr>
              <w:pStyle w:val="TableTextRight"/>
            </w:pPr>
            <w:r w:rsidRPr="00CF12E7">
              <w:t>31</w:t>
            </w:r>
          </w:p>
        </w:tc>
        <w:tc>
          <w:tcPr>
            <w:tcW w:w="713" w:type="dxa"/>
            <w:shd w:val="clear" w:color="auto" w:fill="auto"/>
            <w:tcMar>
              <w:left w:w="57" w:type="dxa"/>
              <w:right w:w="57" w:type="dxa"/>
            </w:tcMar>
            <w:vAlign w:val="center"/>
          </w:tcPr>
          <w:p w14:paraId="7E3C1D82" w14:textId="77777777" w:rsidR="00596D44" w:rsidRDefault="00596D44" w:rsidP="000C3344">
            <w:pPr>
              <w:pStyle w:val="TableTextRight"/>
            </w:pPr>
            <w:r w:rsidRPr="00CF12E7">
              <w:t>29.4</w:t>
            </w:r>
          </w:p>
        </w:tc>
      </w:tr>
      <w:tr w:rsidR="00596D44" w14:paraId="29A4F8FB" w14:textId="77777777" w:rsidTr="00596D44">
        <w:trPr>
          <w:cantSplit/>
        </w:trPr>
        <w:tc>
          <w:tcPr>
            <w:tcW w:w="1980" w:type="dxa"/>
            <w:shd w:val="clear" w:color="auto" w:fill="auto"/>
            <w:tcMar>
              <w:left w:w="57" w:type="dxa"/>
              <w:right w:w="57" w:type="dxa"/>
            </w:tcMar>
            <w:vAlign w:val="center"/>
          </w:tcPr>
          <w:p w14:paraId="66A8A5A9" w14:textId="77777777" w:rsidR="00596D44" w:rsidRDefault="00596D44" w:rsidP="000C3344">
            <w:pPr>
              <w:pStyle w:val="TableTextLeft"/>
            </w:pPr>
            <w:r w:rsidRPr="005E73DD">
              <w:t>Fisheries Manager 6</w:t>
            </w:r>
          </w:p>
        </w:tc>
        <w:tc>
          <w:tcPr>
            <w:tcW w:w="1143" w:type="dxa"/>
            <w:shd w:val="clear" w:color="auto" w:fill="auto"/>
            <w:vAlign w:val="center"/>
          </w:tcPr>
          <w:p w14:paraId="6EE81F81" w14:textId="77777777" w:rsidR="00596D44" w:rsidRDefault="00596D44" w:rsidP="000C3344">
            <w:pPr>
              <w:pStyle w:val="TableTextRight"/>
            </w:pPr>
            <w:r w:rsidRPr="00CF12E7">
              <w:t>1</w:t>
            </w:r>
          </w:p>
        </w:tc>
        <w:tc>
          <w:tcPr>
            <w:tcW w:w="893" w:type="dxa"/>
            <w:shd w:val="clear" w:color="auto" w:fill="auto"/>
            <w:vAlign w:val="center"/>
          </w:tcPr>
          <w:p w14:paraId="5A0D9345" w14:textId="77777777" w:rsidR="00596D44" w:rsidRDefault="00596D44" w:rsidP="000C3344">
            <w:pPr>
              <w:pStyle w:val="TableTextRight"/>
            </w:pPr>
            <w:r w:rsidRPr="00CF12E7">
              <w:t>1.0</w:t>
            </w:r>
          </w:p>
        </w:tc>
        <w:tc>
          <w:tcPr>
            <w:tcW w:w="1041" w:type="dxa"/>
            <w:shd w:val="clear" w:color="auto" w:fill="auto"/>
            <w:vAlign w:val="center"/>
          </w:tcPr>
          <w:p w14:paraId="4BDCE617" w14:textId="77777777" w:rsidR="00596D44" w:rsidRDefault="00596D44" w:rsidP="000C3344">
            <w:pPr>
              <w:pStyle w:val="TableTextRight"/>
            </w:pPr>
            <w:r w:rsidRPr="00CF12E7">
              <w:t>1</w:t>
            </w:r>
          </w:p>
        </w:tc>
        <w:tc>
          <w:tcPr>
            <w:tcW w:w="1190" w:type="dxa"/>
            <w:shd w:val="clear" w:color="auto" w:fill="auto"/>
            <w:vAlign w:val="center"/>
          </w:tcPr>
          <w:p w14:paraId="7473D8D8" w14:textId="77777777" w:rsidR="00596D44" w:rsidRDefault="00596D44" w:rsidP="000C3344">
            <w:pPr>
              <w:pStyle w:val="TableTextRight"/>
            </w:pPr>
          </w:p>
        </w:tc>
        <w:tc>
          <w:tcPr>
            <w:tcW w:w="892" w:type="dxa"/>
            <w:shd w:val="clear" w:color="auto" w:fill="auto"/>
            <w:tcMar>
              <w:left w:w="57" w:type="dxa"/>
              <w:right w:w="57" w:type="dxa"/>
            </w:tcMar>
            <w:vAlign w:val="center"/>
          </w:tcPr>
          <w:p w14:paraId="1B52C42B" w14:textId="77777777" w:rsidR="00596D44" w:rsidRDefault="00596D44" w:rsidP="000C3344">
            <w:pPr>
              <w:pStyle w:val="TableTextRight"/>
            </w:pPr>
            <w:r w:rsidRPr="00CF12E7">
              <w:t>1.0</w:t>
            </w:r>
          </w:p>
        </w:tc>
        <w:tc>
          <w:tcPr>
            <w:tcW w:w="1220" w:type="dxa"/>
            <w:shd w:val="clear" w:color="auto" w:fill="auto"/>
            <w:vAlign w:val="center"/>
          </w:tcPr>
          <w:p w14:paraId="12BFEAEE" w14:textId="77777777" w:rsidR="00596D44" w:rsidRDefault="00596D44" w:rsidP="000C3344">
            <w:pPr>
              <w:pStyle w:val="TableTextRight"/>
            </w:pPr>
          </w:p>
        </w:tc>
        <w:tc>
          <w:tcPr>
            <w:tcW w:w="713" w:type="dxa"/>
            <w:shd w:val="clear" w:color="auto" w:fill="auto"/>
            <w:tcMar>
              <w:left w:w="57" w:type="dxa"/>
              <w:right w:w="57" w:type="dxa"/>
            </w:tcMar>
            <w:vAlign w:val="center"/>
          </w:tcPr>
          <w:p w14:paraId="67A46AE0" w14:textId="77777777" w:rsidR="00596D44" w:rsidRDefault="00596D44" w:rsidP="000C3344">
            <w:pPr>
              <w:pStyle w:val="TableTextRight"/>
            </w:pPr>
          </w:p>
        </w:tc>
      </w:tr>
      <w:tr w:rsidR="00596D44" w14:paraId="0C488D0A" w14:textId="77777777" w:rsidTr="00596D44">
        <w:trPr>
          <w:cantSplit/>
        </w:trPr>
        <w:tc>
          <w:tcPr>
            <w:tcW w:w="1980" w:type="dxa"/>
            <w:shd w:val="clear" w:color="auto" w:fill="auto"/>
            <w:tcMar>
              <w:left w:w="57" w:type="dxa"/>
              <w:right w:w="57" w:type="dxa"/>
            </w:tcMar>
            <w:vAlign w:val="center"/>
          </w:tcPr>
          <w:p w14:paraId="38F07459" w14:textId="77777777" w:rsidR="00596D44" w:rsidRDefault="00596D44" w:rsidP="000C3344">
            <w:pPr>
              <w:pStyle w:val="TableTextLeft"/>
            </w:pPr>
            <w:r w:rsidRPr="005E73DD">
              <w:t>Legal Officer</w:t>
            </w:r>
          </w:p>
        </w:tc>
        <w:tc>
          <w:tcPr>
            <w:tcW w:w="1143" w:type="dxa"/>
            <w:shd w:val="clear" w:color="auto" w:fill="auto"/>
            <w:vAlign w:val="center"/>
          </w:tcPr>
          <w:p w14:paraId="7BAC58E3" w14:textId="77777777" w:rsidR="00596D44" w:rsidRDefault="00596D44" w:rsidP="000C3344">
            <w:pPr>
              <w:pStyle w:val="TableTextRight"/>
            </w:pPr>
            <w:r w:rsidRPr="00CF12E7">
              <w:t>1</w:t>
            </w:r>
          </w:p>
        </w:tc>
        <w:tc>
          <w:tcPr>
            <w:tcW w:w="893" w:type="dxa"/>
            <w:shd w:val="clear" w:color="auto" w:fill="auto"/>
            <w:vAlign w:val="center"/>
          </w:tcPr>
          <w:p w14:paraId="1DDB0583" w14:textId="77777777" w:rsidR="00596D44" w:rsidRDefault="00596D44" w:rsidP="000C3344">
            <w:pPr>
              <w:pStyle w:val="TableTextRight"/>
            </w:pPr>
            <w:r w:rsidRPr="00CF12E7">
              <w:t>1.0</w:t>
            </w:r>
          </w:p>
        </w:tc>
        <w:tc>
          <w:tcPr>
            <w:tcW w:w="1041" w:type="dxa"/>
            <w:shd w:val="clear" w:color="auto" w:fill="auto"/>
            <w:vAlign w:val="center"/>
          </w:tcPr>
          <w:p w14:paraId="225BDD1B" w14:textId="77777777" w:rsidR="00596D44" w:rsidRDefault="00596D44" w:rsidP="000C3344">
            <w:pPr>
              <w:pStyle w:val="TableTextRight"/>
            </w:pPr>
            <w:r w:rsidRPr="00CF12E7">
              <w:t>1</w:t>
            </w:r>
          </w:p>
        </w:tc>
        <w:tc>
          <w:tcPr>
            <w:tcW w:w="1190" w:type="dxa"/>
            <w:shd w:val="clear" w:color="auto" w:fill="auto"/>
            <w:vAlign w:val="center"/>
          </w:tcPr>
          <w:p w14:paraId="393E24C2" w14:textId="77777777" w:rsidR="00596D44" w:rsidRDefault="00596D44" w:rsidP="000C3344">
            <w:pPr>
              <w:pStyle w:val="TableTextRight"/>
            </w:pPr>
          </w:p>
        </w:tc>
        <w:tc>
          <w:tcPr>
            <w:tcW w:w="892" w:type="dxa"/>
            <w:shd w:val="clear" w:color="auto" w:fill="auto"/>
            <w:tcMar>
              <w:left w:w="57" w:type="dxa"/>
              <w:right w:w="57" w:type="dxa"/>
            </w:tcMar>
            <w:vAlign w:val="center"/>
          </w:tcPr>
          <w:p w14:paraId="2014F90D" w14:textId="77777777" w:rsidR="00596D44" w:rsidRDefault="00596D44" w:rsidP="000C3344">
            <w:pPr>
              <w:pStyle w:val="TableTextRight"/>
            </w:pPr>
            <w:r w:rsidRPr="00CF12E7">
              <w:t>1.0</w:t>
            </w:r>
          </w:p>
        </w:tc>
        <w:tc>
          <w:tcPr>
            <w:tcW w:w="1220" w:type="dxa"/>
            <w:shd w:val="clear" w:color="auto" w:fill="auto"/>
            <w:vAlign w:val="center"/>
          </w:tcPr>
          <w:p w14:paraId="104E7A15" w14:textId="77777777" w:rsidR="00596D44" w:rsidRDefault="00596D44" w:rsidP="000C3344">
            <w:pPr>
              <w:pStyle w:val="TableTextRight"/>
            </w:pPr>
          </w:p>
        </w:tc>
        <w:tc>
          <w:tcPr>
            <w:tcW w:w="713" w:type="dxa"/>
            <w:shd w:val="clear" w:color="auto" w:fill="auto"/>
            <w:tcMar>
              <w:left w:w="57" w:type="dxa"/>
              <w:right w:w="57" w:type="dxa"/>
            </w:tcMar>
            <w:vAlign w:val="center"/>
          </w:tcPr>
          <w:p w14:paraId="2DAE2184" w14:textId="77777777" w:rsidR="00596D44" w:rsidRDefault="00596D44" w:rsidP="000C3344">
            <w:pPr>
              <w:pStyle w:val="TableTextRight"/>
            </w:pPr>
          </w:p>
        </w:tc>
      </w:tr>
      <w:tr w:rsidR="00596D44" w14:paraId="3CEC4C7F" w14:textId="77777777" w:rsidTr="00596D44">
        <w:trPr>
          <w:cantSplit/>
        </w:trPr>
        <w:tc>
          <w:tcPr>
            <w:tcW w:w="1980" w:type="dxa"/>
            <w:shd w:val="clear" w:color="auto" w:fill="auto"/>
            <w:tcMar>
              <w:left w:w="57" w:type="dxa"/>
              <w:right w:w="57" w:type="dxa"/>
            </w:tcMar>
            <w:vAlign w:val="center"/>
          </w:tcPr>
          <w:p w14:paraId="56576211" w14:textId="77777777" w:rsidR="00596D44" w:rsidRDefault="00596D44" w:rsidP="000C3344">
            <w:pPr>
              <w:pStyle w:val="TableTextLeft"/>
            </w:pPr>
            <w:proofErr w:type="spellStart"/>
            <w:r>
              <w:t>VicRoads</w:t>
            </w:r>
            <w:r w:rsidRPr="006E4A4F">
              <w:rPr>
                <w:vertAlign w:val="superscript"/>
              </w:rPr>
              <w:t>a</w:t>
            </w:r>
            <w:proofErr w:type="spellEnd"/>
          </w:p>
        </w:tc>
        <w:tc>
          <w:tcPr>
            <w:tcW w:w="1143" w:type="dxa"/>
            <w:shd w:val="clear" w:color="auto" w:fill="auto"/>
            <w:vAlign w:val="center"/>
          </w:tcPr>
          <w:p w14:paraId="715A112C" w14:textId="77777777" w:rsidR="00596D44" w:rsidRDefault="00596D44" w:rsidP="000C3344">
            <w:pPr>
              <w:pStyle w:val="TableTextRight"/>
            </w:pPr>
            <w:r w:rsidRPr="00CF12E7">
              <w:t>26</w:t>
            </w:r>
          </w:p>
        </w:tc>
        <w:tc>
          <w:tcPr>
            <w:tcW w:w="893" w:type="dxa"/>
            <w:shd w:val="clear" w:color="auto" w:fill="auto"/>
            <w:vAlign w:val="center"/>
          </w:tcPr>
          <w:p w14:paraId="2751AD83" w14:textId="77777777" w:rsidR="00596D44" w:rsidRDefault="00596D44" w:rsidP="000C3344">
            <w:pPr>
              <w:pStyle w:val="TableTextRight"/>
            </w:pPr>
            <w:r w:rsidRPr="00CF12E7">
              <w:t>24.6</w:t>
            </w:r>
          </w:p>
        </w:tc>
        <w:tc>
          <w:tcPr>
            <w:tcW w:w="1041" w:type="dxa"/>
            <w:shd w:val="clear" w:color="auto" w:fill="auto"/>
            <w:vAlign w:val="center"/>
          </w:tcPr>
          <w:p w14:paraId="0384F9FD" w14:textId="77777777" w:rsidR="00596D44" w:rsidRDefault="00596D44" w:rsidP="000C3344">
            <w:pPr>
              <w:pStyle w:val="TableTextRight"/>
            </w:pPr>
            <w:r w:rsidRPr="00CF12E7">
              <w:t>21</w:t>
            </w:r>
          </w:p>
        </w:tc>
        <w:tc>
          <w:tcPr>
            <w:tcW w:w="1190" w:type="dxa"/>
            <w:shd w:val="clear" w:color="auto" w:fill="auto"/>
            <w:vAlign w:val="center"/>
          </w:tcPr>
          <w:p w14:paraId="1F76FF5B" w14:textId="77777777" w:rsidR="00596D44" w:rsidRDefault="00596D44" w:rsidP="000C3344">
            <w:pPr>
              <w:pStyle w:val="TableTextRight"/>
            </w:pPr>
            <w:r w:rsidRPr="00CF12E7">
              <w:t>5</w:t>
            </w:r>
          </w:p>
        </w:tc>
        <w:tc>
          <w:tcPr>
            <w:tcW w:w="892" w:type="dxa"/>
            <w:shd w:val="clear" w:color="auto" w:fill="auto"/>
            <w:tcMar>
              <w:left w:w="57" w:type="dxa"/>
              <w:right w:w="57" w:type="dxa"/>
            </w:tcMar>
            <w:vAlign w:val="center"/>
          </w:tcPr>
          <w:p w14:paraId="332F127D" w14:textId="77777777" w:rsidR="00596D44" w:rsidRDefault="00596D44" w:rsidP="000C3344">
            <w:pPr>
              <w:pStyle w:val="TableTextRight"/>
            </w:pPr>
            <w:r w:rsidRPr="00CF12E7">
              <w:t>24.6</w:t>
            </w:r>
          </w:p>
        </w:tc>
        <w:tc>
          <w:tcPr>
            <w:tcW w:w="1220" w:type="dxa"/>
            <w:shd w:val="clear" w:color="auto" w:fill="auto"/>
            <w:vAlign w:val="center"/>
          </w:tcPr>
          <w:p w14:paraId="7FBF5C07" w14:textId="77777777" w:rsidR="00596D44" w:rsidRDefault="00596D44" w:rsidP="000C3344">
            <w:pPr>
              <w:pStyle w:val="TableTextRight"/>
            </w:pPr>
          </w:p>
        </w:tc>
        <w:tc>
          <w:tcPr>
            <w:tcW w:w="713" w:type="dxa"/>
            <w:shd w:val="clear" w:color="auto" w:fill="auto"/>
            <w:tcMar>
              <w:left w:w="57" w:type="dxa"/>
              <w:right w:w="57" w:type="dxa"/>
            </w:tcMar>
            <w:vAlign w:val="center"/>
          </w:tcPr>
          <w:p w14:paraId="6B3A76CB" w14:textId="77777777" w:rsidR="00596D44" w:rsidRDefault="00596D44" w:rsidP="000C3344">
            <w:pPr>
              <w:pStyle w:val="TableTextRight"/>
            </w:pPr>
          </w:p>
        </w:tc>
      </w:tr>
      <w:tr w:rsidR="00596D44" w14:paraId="4C160244" w14:textId="77777777" w:rsidTr="00596D44">
        <w:trPr>
          <w:cantSplit/>
        </w:trPr>
        <w:tc>
          <w:tcPr>
            <w:tcW w:w="1980" w:type="dxa"/>
            <w:shd w:val="clear" w:color="auto" w:fill="auto"/>
            <w:tcMar>
              <w:left w:w="57" w:type="dxa"/>
              <w:right w:w="57" w:type="dxa"/>
            </w:tcMar>
            <w:vAlign w:val="center"/>
          </w:tcPr>
          <w:p w14:paraId="503F7CA0" w14:textId="77777777" w:rsidR="00596D44" w:rsidRDefault="00596D44" w:rsidP="000C3344">
            <w:pPr>
              <w:pStyle w:val="TableTextLeft"/>
            </w:pPr>
            <w:r w:rsidRPr="005E73DD">
              <w:t>PS</w:t>
            </w:r>
          </w:p>
        </w:tc>
        <w:tc>
          <w:tcPr>
            <w:tcW w:w="1143" w:type="dxa"/>
            <w:shd w:val="clear" w:color="auto" w:fill="auto"/>
            <w:vAlign w:val="center"/>
          </w:tcPr>
          <w:p w14:paraId="2E9CF3D2" w14:textId="77777777" w:rsidR="00596D44" w:rsidRDefault="00596D44" w:rsidP="000C3344">
            <w:pPr>
              <w:pStyle w:val="TableTextRight"/>
            </w:pPr>
            <w:r w:rsidRPr="00CF12E7">
              <w:t>18</w:t>
            </w:r>
          </w:p>
        </w:tc>
        <w:tc>
          <w:tcPr>
            <w:tcW w:w="893" w:type="dxa"/>
            <w:shd w:val="clear" w:color="auto" w:fill="auto"/>
            <w:vAlign w:val="center"/>
          </w:tcPr>
          <w:p w14:paraId="56429621" w14:textId="77777777" w:rsidR="00596D44" w:rsidRDefault="00596D44" w:rsidP="000C3344">
            <w:pPr>
              <w:pStyle w:val="TableTextRight"/>
            </w:pPr>
            <w:r w:rsidRPr="00CF12E7">
              <w:t>18.0</w:t>
            </w:r>
          </w:p>
        </w:tc>
        <w:tc>
          <w:tcPr>
            <w:tcW w:w="1041" w:type="dxa"/>
            <w:shd w:val="clear" w:color="auto" w:fill="auto"/>
            <w:vAlign w:val="center"/>
          </w:tcPr>
          <w:p w14:paraId="64CA9928" w14:textId="77777777" w:rsidR="00596D44" w:rsidRDefault="00596D44" w:rsidP="000C3344">
            <w:pPr>
              <w:pStyle w:val="TableTextRight"/>
            </w:pPr>
            <w:r w:rsidRPr="00CF12E7">
              <w:t>17</w:t>
            </w:r>
          </w:p>
        </w:tc>
        <w:tc>
          <w:tcPr>
            <w:tcW w:w="1190" w:type="dxa"/>
            <w:shd w:val="clear" w:color="auto" w:fill="auto"/>
            <w:vAlign w:val="center"/>
          </w:tcPr>
          <w:p w14:paraId="4B627922" w14:textId="77777777" w:rsidR="00596D44" w:rsidRDefault="00596D44" w:rsidP="000C3344">
            <w:pPr>
              <w:pStyle w:val="TableTextRight"/>
            </w:pPr>
          </w:p>
        </w:tc>
        <w:tc>
          <w:tcPr>
            <w:tcW w:w="892" w:type="dxa"/>
            <w:shd w:val="clear" w:color="auto" w:fill="auto"/>
            <w:tcMar>
              <w:left w:w="57" w:type="dxa"/>
              <w:right w:w="57" w:type="dxa"/>
            </w:tcMar>
            <w:vAlign w:val="center"/>
          </w:tcPr>
          <w:p w14:paraId="1BCDF2E2" w14:textId="77777777" w:rsidR="00596D44" w:rsidRDefault="00596D44" w:rsidP="000C3344">
            <w:pPr>
              <w:pStyle w:val="TableTextRight"/>
            </w:pPr>
            <w:r w:rsidRPr="00CF12E7">
              <w:t>17.0</w:t>
            </w:r>
          </w:p>
        </w:tc>
        <w:tc>
          <w:tcPr>
            <w:tcW w:w="1220" w:type="dxa"/>
            <w:shd w:val="clear" w:color="auto" w:fill="auto"/>
            <w:vAlign w:val="center"/>
          </w:tcPr>
          <w:p w14:paraId="53A5C64A" w14:textId="77777777" w:rsidR="00596D44" w:rsidRDefault="00596D44" w:rsidP="000C3344">
            <w:pPr>
              <w:pStyle w:val="TableTextRight"/>
            </w:pPr>
            <w:r w:rsidRPr="00CF12E7">
              <w:t>1</w:t>
            </w:r>
          </w:p>
        </w:tc>
        <w:tc>
          <w:tcPr>
            <w:tcW w:w="713" w:type="dxa"/>
            <w:shd w:val="clear" w:color="auto" w:fill="auto"/>
            <w:tcMar>
              <w:left w:w="57" w:type="dxa"/>
              <w:right w:w="57" w:type="dxa"/>
            </w:tcMar>
            <w:vAlign w:val="center"/>
          </w:tcPr>
          <w:p w14:paraId="19B4E731" w14:textId="77777777" w:rsidR="00596D44" w:rsidRDefault="00596D44" w:rsidP="000C3344">
            <w:pPr>
              <w:pStyle w:val="TableTextRight"/>
            </w:pPr>
            <w:r w:rsidRPr="00CF12E7">
              <w:t>1.0</w:t>
            </w:r>
          </w:p>
        </w:tc>
      </w:tr>
      <w:tr w:rsidR="00596D44" w14:paraId="52631360" w14:textId="77777777" w:rsidTr="00596D44">
        <w:trPr>
          <w:cantSplit/>
        </w:trPr>
        <w:tc>
          <w:tcPr>
            <w:tcW w:w="1980" w:type="dxa"/>
            <w:shd w:val="clear" w:color="auto" w:fill="auto"/>
            <w:tcMar>
              <w:left w:w="57" w:type="dxa"/>
              <w:right w:w="57" w:type="dxa"/>
            </w:tcMar>
            <w:vAlign w:val="center"/>
          </w:tcPr>
          <w:p w14:paraId="0361BEC7" w14:textId="77777777" w:rsidR="00596D44" w:rsidRDefault="00596D44" w:rsidP="000C3344">
            <w:pPr>
              <w:pStyle w:val="TableTextLeft"/>
            </w:pPr>
            <w:r w:rsidRPr="005E73DD">
              <w:t>STS</w:t>
            </w:r>
          </w:p>
        </w:tc>
        <w:tc>
          <w:tcPr>
            <w:tcW w:w="1143" w:type="dxa"/>
            <w:shd w:val="clear" w:color="auto" w:fill="auto"/>
            <w:vAlign w:val="center"/>
          </w:tcPr>
          <w:p w14:paraId="57E08420" w14:textId="77777777" w:rsidR="00596D44" w:rsidRDefault="00596D44" w:rsidP="000C3344">
            <w:pPr>
              <w:pStyle w:val="TableTextRight"/>
            </w:pPr>
            <w:r w:rsidRPr="00CF12E7">
              <w:t>24</w:t>
            </w:r>
          </w:p>
        </w:tc>
        <w:tc>
          <w:tcPr>
            <w:tcW w:w="893" w:type="dxa"/>
            <w:shd w:val="clear" w:color="auto" w:fill="auto"/>
            <w:vAlign w:val="center"/>
          </w:tcPr>
          <w:p w14:paraId="5B39A36E" w14:textId="77777777" w:rsidR="00596D44" w:rsidRDefault="00596D44" w:rsidP="000C3344">
            <w:pPr>
              <w:pStyle w:val="TableTextRight"/>
            </w:pPr>
            <w:r w:rsidRPr="00CF12E7">
              <w:t>23.8</w:t>
            </w:r>
          </w:p>
        </w:tc>
        <w:tc>
          <w:tcPr>
            <w:tcW w:w="1041" w:type="dxa"/>
            <w:shd w:val="clear" w:color="auto" w:fill="auto"/>
            <w:vAlign w:val="center"/>
          </w:tcPr>
          <w:p w14:paraId="19B8E9C5" w14:textId="77777777" w:rsidR="00596D44" w:rsidRDefault="00596D44" w:rsidP="000C3344">
            <w:pPr>
              <w:pStyle w:val="TableTextRight"/>
            </w:pPr>
            <w:r w:rsidRPr="00CF12E7">
              <w:t>15</w:t>
            </w:r>
          </w:p>
        </w:tc>
        <w:tc>
          <w:tcPr>
            <w:tcW w:w="1190" w:type="dxa"/>
            <w:shd w:val="clear" w:color="auto" w:fill="auto"/>
            <w:vAlign w:val="center"/>
          </w:tcPr>
          <w:p w14:paraId="65ECDDE4" w14:textId="77777777" w:rsidR="00596D44" w:rsidRDefault="00596D44" w:rsidP="000C3344">
            <w:pPr>
              <w:pStyle w:val="TableTextRight"/>
            </w:pPr>
            <w:r w:rsidRPr="00CF12E7">
              <w:t>1</w:t>
            </w:r>
          </w:p>
        </w:tc>
        <w:tc>
          <w:tcPr>
            <w:tcW w:w="892" w:type="dxa"/>
            <w:shd w:val="clear" w:color="auto" w:fill="auto"/>
            <w:tcMar>
              <w:left w:w="57" w:type="dxa"/>
              <w:right w:w="57" w:type="dxa"/>
            </w:tcMar>
            <w:vAlign w:val="center"/>
          </w:tcPr>
          <w:p w14:paraId="4B095DED" w14:textId="77777777" w:rsidR="00596D44" w:rsidRDefault="00596D44" w:rsidP="000C3344">
            <w:pPr>
              <w:pStyle w:val="TableTextRight"/>
            </w:pPr>
            <w:r w:rsidRPr="00CF12E7">
              <w:t>15.8</w:t>
            </w:r>
          </w:p>
        </w:tc>
        <w:tc>
          <w:tcPr>
            <w:tcW w:w="1220" w:type="dxa"/>
            <w:shd w:val="clear" w:color="auto" w:fill="auto"/>
            <w:vAlign w:val="center"/>
          </w:tcPr>
          <w:p w14:paraId="61BE8968" w14:textId="77777777" w:rsidR="00596D44" w:rsidRDefault="00596D44" w:rsidP="000C3344">
            <w:pPr>
              <w:pStyle w:val="TableTextRight"/>
            </w:pPr>
            <w:r w:rsidRPr="00CF12E7">
              <w:t>8</w:t>
            </w:r>
          </w:p>
        </w:tc>
        <w:tc>
          <w:tcPr>
            <w:tcW w:w="713" w:type="dxa"/>
            <w:shd w:val="clear" w:color="auto" w:fill="auto"/>
            <w:tcMar>
              <w:left w:w="57" w:type="dxa"/>
              <w:right w:w="57" w:type="dxa"/>
            </w:tcMar>
            <w:vAlign w:val="center"/>
          </w:tcPr>
          <w:p w14:paraId="65AA53F0" w14:textId="77777777" w:rsidR="00596D44" w:rsidRDefault="00596D44" w:rsidP="000C3344">
            <w:pPr>
              <w:pStyle w:val="TableTextRight"/>
            </w:pPr>
            <w:r w:rsidRPr="00CF12E7">
              <w:t>8.0</w:t>
            </w:r>
          </w:p>
        </w:tc>
      </w:tr>
      <w:tr w:rsidR="00596D44" w14:paraId="46DDC9DF" w14:textId="77777777" w:rsidTr="00596D44">
        <w:trPr>
          <w:cantSplit/>
        </w:trPr>
        <w:tc>
          <w:tcPr>
            <w:tcW w:w="1980" w:type="dxa"/>
            <w:shd w:val="clear" w:color="auto" w:fill="auto"/>
            <w:tcMar>
              <w:left w:w="57" w:type="dxa"/>
              <w:right w:w="57" w:type="dxa"/>
            </w:tcMar>
            <w:vAlign w:val="center"/>
          </w:tcPr>
          <w:p w14:paraId="3DEB2703" w14:textId="77777777" w:rsidR="00596D44" w:rsidRDefault="00596D44" w:rsidP="000C3344">
            <w:pPr>
              <w:pStyle w:val="TableTextLeft"/>
            </w:pPr>
            <w:r w:rsidRPr="005E73DD">
              <w:t>Executive</w:t>
            </w:r>
          </w:p>
        </w:tc>
        <w:tc>
          <w:tcPr>
            <w:tcW w:w="1143" w:type="dxa"/>
            <w:shd w:val="clear" w:color="auto" w:fill="auto"/>
            <w:vAlign w:val="center"/>
          </w:tcPr>
          <w:p w14:paraId="01446F77" w14:textId="77777777" w:rsidR="00596D44" w:rsidRDefault="00596D44" w:rsidP="000C3344">
            <w:pPr>
              <w:pStyle w:val="TableTextRight"/>
            </w:pPr>
            <w:r w:rsidRPr="00CF12E7">
              <w:t>50</w:t>
            </w:r>
          </w:p>
        </w:tc>
        <w:tc>
          <w:tcPr>
            <w:tcW w:w="893" w:type="dxa"/>
            <w:shd w:val="clear" w:color="auto" w:fill="auto"/>
            <w:vAlign w:val="center"/>
          </w:tcPr>
          <w:p w14:paraId="3974E5BF" w14:textId="77777777" w:rsidR="00596D44" w:rsidRDefault="00596D44" w:rsidP="000C3344">
            <w:pPr>
              <w:pStyle w:val="TableTextRight"/>
            </w:pPr>
            <w:r w:rsidRPr="00CF12E7">
              <w:t>49.5</w:t>
            </w:r>
          </w:p>
        </w:tc>
        <w:tc>
          <w:tcPr>
            <w:tcW w:w="1041" w:type="dxa"/>
            <w:shd w:val="clear" w:color="auto" w:fill="auto"/>
            <w:vAlign w:val="center"/>
          </w:tcPr>
          <w:p w14:paraId="66B027CC" w14:textId="77777777" w:rsidR="00596D44" w:rsidRDefault="00596D44" w:rsidP="000C3344">
            <w:pPr>
              <w:pStyle w:val="TableTextRight"/>
            </w:pPr>
            <w:r w:rsidRPr="00CF12E7">
              <w:t>48</w:t>
            </w:r>
          </w:p>
        </w:tc>
        <w:tc>
          <w:tcPr>
            <w:tcW w:w="1190" w:type="dxa"/>
            <w:shd w:val="clear" w:color="auto" w:fill="auto"/>
            <w:vAlign w:val="center"/>
          </w:tcPr>
          <w:p w14:paraId="0EF3B586" w14:textId="77777777" w:rsidR="00596D44" w:rsidRDefault="00596D44" w:rsidP="000C3344">
            <w:pPr>
              <w:pStyle w:val="TableTextRight"/>
            </w:pPr>
            <w:r w:rsidRPr="00CF12E7">
              <w:t>2</w:t>
            </w:r>
          </w:p>
        </w:tc>
        <w:tc>
          <w:tcPr>
            <w:tcW w:w="892" w:type="dxa"/>
            <w:shd w:val="clear" w:color="auto" w:fill="auto"/>
            <w:tcMar>
              <w:left w:w="57" w:type="dxa"/>
              <w:right w:w="57" w:type="dxa"/>
            </w:tcMar>
            <w:vAlign w:val="center"/>
          </w:tcPr>
          <w:p w14:paraId="3687852F" w14:textId="77777777" w:rsidR="00596D44" w:rsidRDefault="00596D44" w:rsidP="000C3344">
            <w:pPr>
              <w:pStyle w:val="TableTextRight"/>
            </w:pPr>
            <w:r w:rsidRPr="00CF12E7">
              <w:t>49.5</w:t>
            </w:r>
          </w:p>
        </w:tc>
        <w:tc>
          <w:tcPr>
            <w:tcW w:w="1220" w:type="dxa"/>
            <w:shd w:val="clear" w:color="auto" w:fill="auto"/>
            <w:vAlign w:val="center"/>
          </w:tcPr>
          <w:p w14:paraId="7EC5D912" w14:textId="77777777" w:rsidR="00596D44" w:rsidRDefault="00596D44" w:rsidP="000C3344">
            <w:pPr>
              <w:pStyle w:val="TableTextRight"/>
            </w:pPr>
          </w:p>
        </w:tc>
        <w:tc>
          <w:tcPr>
            <w:tcW w:w="713" w:type="dxa"/>
            <w:shd w:val="clear" w:color="auto" w:fill="auto"/>
            <w:tcMar>
              <w:left w:w="57" w:type="dxa"/>
              <w:right w:w="57" w:type="dxa"/>
            </w:tcMar>
            <w:vAlign w:val="center"/>
          </w:tcPr>
          <w:p w14:paraId="07258EA3" w14:textId="77777777" w:rsidR="00596D44" w:rsidRDefault="00596D44" w:rsidP="000C3344">
            <w:pPr>
              <w:pStyle w:val="TableTextRight"/>
            </w:pPr>
          </w:p>
        </w:tc>
      </w:tr>
      <w:tr w:rsidR="00596D44" w14:paraId="414D9F27" w14:textId="77777777" w:rsidTr="00596D44">
        <w:trPr>
          <w:cantSplit/>
        </w:trPr>
        <w:tc>
          <w:tcPr>
            <w:tcW w:w="1980" w:type="dxa"/>
            <w:shd w:val="clear" w:color="auto" w:fill="auto"/>
            <w:tcMar>
              <w:left w:w="57" w:type="dxa"/>
              <w:right w:w="57" w:type="dxa"/>
            </w:tcMar>
            <w:vAlign w:val="center"/>
          </w:tcPr>
          <w:p w14:paraId="459654DD" w14:textId="77777777" w:rsidR="00596D44" w:rsidRDefault="00596D44" w:rsidP="000C3344">
            <w:pPr>
              <w:pStyle w:val="TableTextLeftBold"/>
            </w:pPr>
            <w:r>
              <w:t>Total Employees</w:t>
            </w:r>
          </w:p>
        </w:tc>
        <w:tc>
          <w:tcPr>
            <w:tcW w:w="1143" w:type="dxa"/>
            <w:shd w:val="clear" w:color="auto" w:fill="auto"/>
            <w:vAlign w:val="center"/>
          </w:tcPr>
          <w:p w14:paraId="33428EDB" w14:textId="77777777" w:rsidR="00596D44" w:rsidRDefault="00596D44" w:rsidP="000C3344">
            <w:pPr>
              <w:pStyle w:val="TableTextRightBold"/>
            </w:pPr>
            <w:r w:rsidRPr="00CF12E7">
              <w:t>685</w:t>
            </w:r>
          </w:p>
        </w:tc>
        <w:tc>
          <w:tcPr>
            <w:tcW w:w="893" w:type="dxa"/>
            <w:shd w:val="clear" w:color="auto" w:fill="auto"/>
            <w:vAlign w:val="center"/>
          </w:tcPr>
          <w:p w14:paraId="1B6F48F8" w14:textId="77777777" w:rsidR="00596D44" w:rsidRDefault="00596D44" w:rsidP="000C3344">
            <w:pPr>
              <w:pStyle w:val="TableTextRightBold"/>
            </w:pPr>
            <w:r w:rsidRPr="00CF12E7">
              <w:t>661.5</w:t>
            </w:r>
          </w:p>
        </w:tc>
        <w:tc>
          <w:tcPr>
            <w:tcW w:w="1041" w:type="dxa"/>
            <w:shd w:val="clear" w:color="auto" w:fill="auto"/>
            <w:vAlign w:val="center"/>
          </w:tcPr>
          <w:p w14:paraId="4E58FAEB" w14:textId="77777777" w:rsidR="00596D44" w:rsidRDefault="00596D44" w:rsidP="000C3344">
            <w:pPr>
              <w:pStyle w:val="TableTextRightBold"/>
            </w:pPr>
            <w:r w:rsidRPr="00CF12E7">
              <w:t>520</w:t>
            </w:r>
          </w:p>
        </w:tc>
        <w:tc>
          <w:tcPr>
            <w:tcW w:w="1190" w:type="dxa"/>
            <w:shd w:val="clear" w:color="auto" w:fill="auto"/>
            <w:vAlign w:val="center"/>
          </w:tcPr>
          <w:p w14:paraId="469ED712" w14:textId="77777777" w:rsidR="00596D44" w:rsidRDefault="00596D44" w:rsidP="000C3344">
            <w:pPr>
              <w:pStyle w:val="TableTextRightBold"/>
            </w:pPr>
            <w:r w:rsidRPr="00CF12E7">
              <w:t>75</w:t>
            </w:r>
          </w:p>
        </w:tc>
        <w:tc>
          <w:tcPr>
            <w:tcW w:w="892" w:type="dxa"/>
            <w:shd w:val="clear" w:color="auto" w:fill="auto"/>
            <w:tcMar>
              <w:left w:w="57" w:type="dxa"/>
              <w:right w:w="57" w:type="dxa"/>
            </w:tcMar>
            <w:vAlign w:val="center"/>
          </w:tcPr>
          <w:p w14:paraId="56ADB53D" w14:textId="77777777" w:rsidR="00596D44" w:rsidRDefault="00596D44" w:rsidP="000C3344">
            <w:pPr>
              <w:pStyle w:val="TableTextRightBold"/>
            </w:pPr>
            <w:r w:rsidRPr="00CF12E7">
              <w:t>576.7</w:t>
            </w:r>
          </w:p>
        </w:tc>
        <w:tc>
          <w:tcPr>
            <w:tcW w:w="1220" w:type="dxa"/>
            <w:shd w:val="clear" w:color="auto" w:fill="auto"/>
            <w:vAlign w:val="center"/>
          </w:tcPr>
          <w:p w14:paraId="10011ACF" w14:textId="77777777" w:rsidR="00596D44" w:rsidRDefault="00596D44" w:rsidP="000C3344">
            <w:pPr>
              <w:pStyle w:val="TableTextRightBold"/>
            </w:pPr>
            <w:r w:rsidRPr="00CF12E7">
              <w:t>90</w:t>
            </w:r>
          </w:p>
        </w:tc>
        <w:tc>
          <w:tcPr>
            <w:tcW w:w="713" w:type="dxa"/>
            <w:shd w:val="clear" w:color="auto" w:fill="auto"/>
            <w:tcMar>
              <w:left w:w="57" w:type="dxa"/>
              <w:right w:w="57" w:type="dxa"/>
            </w:tcMar>
            <w:vAlign w:val="center"/>
          </w:tcPr>
          <w:p w14:paraId="156E3E02" w14:textId="77777777" w:rsidR="00596D44" w:rsidRDefault="00596D44" w:rsidP="000C3344">
            <w:pPr>
              <w:pStyle w:val="TableTextRightBold"/>
            </w:pPr>
            <w:r w:rsidRPr="00CF12E7">
              <w:t>84.8</w:t>
            </w:r>
          </w:p>
        </w:tc>
      </w:tr>
    </w:tbl>
    <w:p w14:paraId="59DF7F7F" w14:textId="77777777" w:rsidR="001D4B87" w:rsidRDefault="001D4B87" w:rsidP="001D4B87">
      <w:pPr>
        <w:pStyle w:val="Note"/>
      </w:pPr>
      <w:r w:rsidRPr="00446D60">
        <w:t>*</w:t>
      </w:r>
      <w:r>
        <w:t xml:space="preserve"> headcount</w:t>
      </w:r>
    </w:p>
    <w:p w14:paraId="6E2B0D4A" w14:textId="77777777" w:rsidR="001D4B87" w:rsidRDefault="001D4B87" w:rsidP="00D835AB">
      <w:pPr>
        <w:pStyle w:val="Note"/>
        <w:spacing w:before="0"/>
      </w:pPr>
      <w:r>
        <w:t>Note:</w:t>
      </w:r>
    </w:p>
    <w:p w14:paraId="04A9CE24" w14:textId="77777777" w:rsidR="001D4B87" w:rsidRPr="001D4B87" w:rsidRDefault="001D4B87" w:rsidP="00A75CCF">
      <w:pPr>
        <w:pStyle w:val="Notenumberingabc"/>
        <w:numPr>
          <w:ilvl w:val="0"/>
          <w:numId w:val="97"/>
        </w:numPr>
        <w:ind w:left="473"/>
      </w:pPr>
      <w:r w:rsidRPr="001D4B87">
        <w:t>VicRoads Enterprise Agreement 8 “VRO” classification.  Includes former VicRoads staff transferred to the department as a part of the establishment of Transport for Victoria in 2016 who did not transfer to VPS classifications.</w:t>
      </w:r>
      <w:r w:rsidRPr="001D4B87" w:rsidDel="00D20889">
        <w:t xml:space="preserve"> </w:t>
      </w:r>
    </w:p>
    <w:p w14:paraId="0155F11B" w14:textId="77777777" w:rsidR="001D4B87" w:rsidRPr="001D4B87" w:rsidRDefault="001D4B87" w:rsidP="00A75CCF">
      <w:pPr>
        <w:pStyle w:val="Notenumberingabc"/>
        <w:numPr>
          <w:ilvl w:val="0"/>
          <w:numId w:val="97"/>
        </w:numPr>
        <w:ind w:left="473"/>
      </w:pPr>
      <w:r w:rsidRPr="001D4B87">
        <w:t>FTE means full-time equivalent.</w:t>
      </w:r>
    </w:p>
    <w:p w14:paraId="590F4ADC" w14:textId="77777777" w:rsidR="001D4B87" w:rsidRPr="001D4B87" w:rsidRDefault="001D4B87" w:rsidP="00A75CCF">
      <w:pPr>
        <w:pStyle w:val="Notenumberingabc"/>
        <w:numPr>
          <w:ilvl w:val="0"/>
          <w:numId w:val="97"/>
        </w:numPr>
        <w:ind w:left="473"/>
      </w:pPr>
      <w:r w:rsidRPr="001D4B87">
        <w:t>All figures reflect employment levels during the last full pay period of June each year.</w:t>
      </w:r>
    </w:p>
    <w:p w14:paraId="3AB7C0A6" w14:textId="77777777" w:rsidR="001D4B87" w:rsidRPr="001D4B87" w:rsidRDefault="001D4B87" w:rsidP="00A75CCF">
      <w:pPr>
        <w:pStyle w:val="Notenumberingabc"/>
        <w:numPr>
          <w:ilvl w:val="0"/>
          <w:numId w:val="97"/>
        </w:numPr>
        <w:ind w:left="473"/>
      </w:pPr>
      <w:r w:rsidRPr="001D4B87">
        <w:lastRenderedPageBreak/>
        <w:t>Excluded are those on leave without pay or absent on secondment, external contractor/consultants, temporary employees employed by employment agencies and statutory appointees.</w:t>
      </w:r>
    </w:p>
    <w:p w14:paraId="366686BC" w14:textId="77777777" w:rsidR="001D4B87" w:rsidRPr="001D4B87" w:rsidRDefault="001D4B87" w:rsidP="00A75CCF">
      <w:pPr>
        <w:pStyle w:val="Notenumberingabc"/>
        <w:numPr>
          <w:ilvl w:val="0"/>
          <w:numId w:val="97"/>
        </w:numPr>
        <w:ind w:left="473"/>
      </w:pPr>
      <w:r w:rsidRPr="001D4B87">
        <w:t>Significant changes to staffing since 30/06/2018 include:</w:t>
      </w:r>
    </w:p>
    <w:p w14:paraId="164B9964" w14:textId="77777777" w:rsidR="001D4B87" w:rsidRPr="001D4B87" w:rsidRDefault="001D4B87" w:rsidP="00A75CCF">
      <w:pPr>
        <w:pStyle w:val="Notenumberingabc"/>
        <w:numPr>
          <w:ilvl w:val="0"/>
          <w:numId w:val="97"/>
        </w:numPr>
        <w:ind w:left="473"/>
      </w:pPr>
      <w:r w:rsidRPr="001D4B87">
        <w:t>The establishment of DoT, and DJPR from 1/1/2019 resulted in a MoG transfer of staff from the former DEDJTR (current DoT) to DJPR.</w:t>
      </w:r>
    </w:p>
    <w:p w14:paraId="6DD03FE5" w14:textId="77777777" w:rsidR="001D4B87" w:rsidRDefault="001D4B87" w:rsidP="00596D44">
      <w:pPr>
        <w:pStyle w:val="Heading4"/>
        <w:spacing w:before="240"/>
      </w:pPr>
      <w:r>
        <w:t>Department of Economic Development, Jobs, Transport and Resources Workforce Information</w:t>
      </w:r>
    </w:p>
    <w:tbl>
      <w:tblPr>
        <w:tblStyle w:val="TableGrid"/>
        <w:tblW w:w="9072" w:type="dxa"/>
        <w:tblLayout w:type="fixed"/>
        <w:tblCellMar>
          <w:left w:w="28" w:type="dxa"/>
          <w:right w:w="28" w:type="dxa"/>
        </w:tblCellMar>
        <w:tblLook w:val="04A0" w:firstRow="1" w:lastRow="0" w:firstColumn="1" w:lastColumn="0" w:noHBand="0" w:noVBand="1"/>
      </w:tblPr>
      <w:tblGrid>
        <w:gridCol w:w="2405"/>
        <w:gridCol w:w="1134"/>
        <w:gridCol w:w="851"/>
        <w:gridCol w:w="1134"/>
        <w:gridCol w:w="723"/>
        <w:gridCol w:w="892"/>
        <w:gridCol w:w="1078"/>
        <w:gridCol w:w="855"/>
      </w:tblGrid>
      <w:tr w:rsidR="00596D44" w14:paraId="7AC7FCC0" w14:textId="77777777" w:rsidTr="00596D44">
        <w:trPr>
          <w:cantSplit/>
        </w:trPr>
        <w:tc>
          <w:tcPr>
            <w:tcW w:w="2405" w:type="dxa"/>
            <w:shd w:val="clear" w:color="auto" w:fill="auto"/>
            <w:tcMar>
              <w:left w:w="57" w:type="dxa"/>
              <w:right w:w="57" w:type="dxa"/>
            </w:tcMar>
            <w:vAlign w:val="center"/>
          </w:tcPr>
          <w:p w14:paraId="2EE3829B" w14:textId="77777777" w:rsidR="00596D44" w:rsidRDefault="00596D44" w:rsidP="000C3344">
            <w:pPr>
              <w:pStyle w:val="TableTextLeftBold"/>
              <w:jc w:val="center"/>
            </w:pPr>
            <w:bookmarkStart w:id="1051" w:name="Title_128" w:colFirst="0" w:colLast="0"/>
          </w:p>
        </w:tc>
        <w:tc>
          <w:tcPr>
            <w:tcW w:w="6667" w:type="dxa"/>
            <w:gridSpan w:val="7"/>
            <w:shd w:val="clear" w:color="auto" w:fill="auto"/>
            <w:vAlign w:val="center"/>
          </w:tcPr>
          <w:p w14:paraId="724C78EC" w14:textId="13F2EB91" w:rsidR="00596D44" w:rsidRDefault="00596D44" w:rsidP="000C3344">
            <w:pPr>
              <w:pStyle w:val="TableTextRightBold"/>
              <w:jc w:val="center"/>
            </w:pPr>
            <w:r>
              <w:t>@ 30 June 2018</w:t>
            </w:r>
          </w:p>
        </w:tc>
      </w:tr>
      <w:bookmarkEnd w:id="1051"/>
      <w:tr w:rsidR="00596D44" w14:paraId="20DF90E6" w14:textId="77777777" w:rsidTr="00596D44">
        <w:trPr>
          <w:cantSplit/>
        </w:trPr>
        <w:tc>
          <w:tcPr>
            <w:tcW w:w="2405" w:type="dxa"/>
            <w:shd w:val="clear" w:color="auto" w:fill="auto"/>
            <w:tcMar>
              <w:left w:w="57" w:type="dxa"/>
              <w:right w:w="57" w:type="dxa"/>
            </w:tcMar>
            <w:vAlign w:val="center"/>
          </w:tcPr>
          <w:p w14:paraId="66ED6FA8" w14:textId="77777777" w:rsidR="00596D44" w:rsidRDefault="00596D44" w:rsidP="000C3344">
            <w:pPr>
              <w:pStyle w:val="TableTextLeftBold"/>
              <w:jc w:val="center"/>
            </w:pPr>
          </w:p>
        </w:tc>
        <w:tc>
          <w:tcPr>
            <w:tcW w:w="1985" w:type="dxa"/>
            <w:gridSpan w:val="2"/>
            <w:shd w:val="clear" w:color="auto" w:fill="auto"/>
            <w:vAlign w:val="center"/>
          </w:tcPr>
          <w:p w14:paraId="3DE180C2" w14:textId="77777777" w:rsidR="00596D44" w:rsidRDefault="00596D44" w:rsidP="000C3344">
            <w:pPr>
              <w:pStyle w:val="TableTextRightBold"/>
              <w:jc w:val="center"/>
            </w:pPr>
            <w:r>
              <w:t>All Employees</w:t>
            </w:r>
          </w:p>
        </w:tc>
        <w:tc>
          <w:tcPr>
            <w:tcW w:w="2749" w:type="dxa"/>
            <w:gridSpan w:val="3"/>
            <w:shd w:val="clear" w:color="auto" w:fill="auto"/>
            <w:vAlign w:val="center"/>
          </w:tcPr>
          <w:p w14:paraId="443F6D38" w14:textId="77777777" w:rsidR="00596D44" w:rsidRDefault="00596D44" w:rsidP="000C3344">
            <w:pPr>
              <w:pStyle w:val="TableTextRightBold"/>
              <w:jc w:val="center"/>
            </w:pPr>
            <w:r>
              <w:t>Ongoing</w:t>
            </w:r>
          </w:p>
        </w:tc>
        <w:tc>
          <w:tcPr>
            <w:tcW w:w="1933" w:type="dxa"/>
            <w:gridSpan w:val="2"/>
            <w:shd w:val="clear" w:color="auto" w:fill="auto"/>
            <w:vAlign w:val="center"/>
          </w:tcPr>
          <w:p w14:paraId="53EC0744" w14:textId="77777777" w:rsidR="00596D44" w:rsidRDefault="00596D44" w:rsidP="000C3344">
            <w:pPr>
              <w:pStyle w:val="TableTextRightBold"/>
              <w:jc w:val="center"/>
            </w:pPr>
            <w:r>
              <w:t>Fixed Term &amp; Casual</w:t>
            </w:r>
          </w:p>
        </w:tc>
      </w:tr>
      <w:tr w:rsidR="00596D44" w14:paraId="3D88DFC5" w14:textId="77777777" w:rsidTr="00596D44">
        <w:trPr>
          <w:cantSplit/>
        </w:trPr>
        <w:tc>
          <w:tcPr>
            <w:tcW w:w="2405" w:type="dxa"/>
            <w:shd w:val="clear" w:color="auto" w:fill="auto"/>
            <w:tcMar>
              <w:left w:w="57" w:type="dxa"/>
              <w:right w:w="57" w:type="dxa"/>
            </w:tcMar>
            <w:vAlign w:val="center"/>
          </w:tcPr>
          <w:p w14:paraId="3BC68F30" w14:textId="77777777" w:rsidR="00596D44" w:rsidRDefault="00596D44" w:rsidP="000C3344">
            <w:pPr>
              <w:pStyle w:val="TableTextLeftBold"/>
              <w:jc w:val="right"/>
            </w:pPr>
          </w:p>
        </w:tc>
        <w:tc>
          <w:tcPr>
            <w:tcW w:w="1134" w:type="dxa"/>
            <w:shd w:val="clear" w:color="auto" w:fill="auto"/>
            <w:vAlign w:val="center"/>
          </w:tcPr>
          <w:p w14:paraId="4B6FF0CA" w14:textId="77777777" w:rsidR="00596D44" w:rsidRDefault="00596D44" w:rsidP="000C3344">
            <w:pPr>
              <w:pStyle w:val="TableTextRightBold"/>
            </w:pPr>
            <w:r>
              <w:t>Number*</w:t>
            </w:r>
          </w:p>
        </w:tc>
        <w:tc>
          <w:tcPr>
            <w:tcW w:w="851" w:type="dxa"/>
            <w:shd w:val="clear" w:color="auto" w:fill="auto"/>
            <w:vAlign w:val="center"/>
          </w:tcPr>
          <w:p w14:paraId="207552BF" w14:textId="77777777" w:rsidR="00596D44" w:rsidRDefault="00596D44" w:rsidP="000C3344">
            <w:pPr>
              <w:pStyle w:val="TableTextRightBold"/>
            </w:pPr>
            <w:r>
              <w:t>FTE</w:t>
            </w:r>
          </w:p>
        </w:tc>
        <w:tc>
          <w:tcPr>
            <w:tcW w:w="1134" w:type="dxa"/>
            <w:shd w:val="clear" w:color="auto" w:fill="auto"/>
            <w:vAlign w:val="center"/>
          </w:tcPr>
          <w:p w14:paraId="64E1467D" w14:textId="77777777" w:rsidR="00596D44" w:rsidRDefault="00596D44" w:rsidP="000C3344">
            <w:pPr>
              <w:pStyle w:val="TableTextRightBold"/>
            </w:pPr>
            <w:r>
              <w:t>Full Time*</w:t>
            </w:r>
          </w:p>
        </w:tc>
        <w:tc>
          <w:tcPr>
            <w:tcW w:w="723" w:type="dxa"/>
            <w:shd w:val="clear" w:color="auto" w:fill="auto"/>
            <w:vAlign w:val="center"/>
          </w:tcPr>
          <w:p w14:paraId="315A093F" w14:textId="77777777" w:rsidR="00596D44" w:rsidRDefault="00596D44" w:rsidP="000C3344">
            <w:pPr>
              <w:pStyle w:val="TableTextRightBold"/>
            </w:pPr>
            <w:r>
              <w:t>Part Time*</w:t>
            </w:r>
          </w:p>
        </w:tc>
        <w:tc>
          <w:tcPr>
            <w:tcW w:w="892" w:type="dxa"/>
            <w:shd w:val="clear" w:color="auto" w:fill="auto"/>
            <w:tcMar>
              <w:left w:w="57" w:type="dxa"/>
              <w:right w:w="57" w:type="dxa"/>
            </w:tcMar>
            <w:vAlign w:val="center"/>
          </w:tcPr>
          <w:p w14:paraId="66217593" w14:textId="77777777" w:rsidR="00596D44" w:rsidRDefault="00596D44" w:rsidP="000C3344">
            <w:pPr>
              <w:pStyle w:val="TableTextRightBold"/>
            </w:pPr>
            <w:r>
              <w:t>FTE</w:t>
            </w:r>
          </w:p>
        </w:tc>
        <w:tc>
          <w:tcPr>
            <w:tcW w:w="1078" w:type="dxa"/>
            <w:shd w:val="clear" w:color="auto" w:fill="auto"/>
            <w:vAlign w:val="center"/>
          </w:tcPr>
          <w:p w14:paraId="55125C12" w14:textId="77777777" w:rsidR="00596D44" w:rsidRDefault="00596D44" w:rsidP="000C3344">
            <w:pPr>
              <w:pStyle w:val="TableTextRightBold"/>
            </w:pPr>
            <w:r>
              <w:t>Number*</w:t>
            </w:r>
          </w:p>
        </w:tc>
        <w:tc>
          <w:tcPr>
            <w:tcW w:w="855" w:type="dxa"/>
            <w:shd w:val="clear" w:color="auto" w:fill="auto"/>
            <w:tcMar>
              <w:left w:w="57" w:type="dxa"/>
              <w:right w:w="57" w:type="dxa"/>
            </w:tcMar>
            <w:vAlign w:val="center"/>
          </w:tcPr>
          <w:p w14:paraId="3C630378" w14:textId="77777777" w:rsidR="00596D44" w:rsidRDefault="00596D44" w:rsidP="000C3344">
            <w:pPr>
              <w:pStyle w:val="TableTextRightBold"/>
            </w:pPr>
            <w:r>
              <w:t>FTE</w:t>
            </w:r>
          </w:p>
        </w:tc>
      </w:tr>
      <w:tr w:rsidR="00596D44" w14:paraId="73C2F4D6" w14:textId="77777777" w:rsidTr="00596D44">
        <w:trPr>
          <w:cantSplit/>
        </w:trPr>
        <w:tc>
          <w:tcPr>
            <w:tcW w:w="2405" w:type="dxa"/>
            <w:shd w:val="clear" w:color="auto" w:fill="auto"/>
            <w:tcMar>
              <w:left w:w="57" w:type="dxa"/>
              <w:right w:w="57" w:type="dxa"/>
            </w:tcMar>
            <w:vAlign w:val="center"/>
          </w:tcPr>
          <w:p w14:paraId="46FD65DA" w14:textId="77777777" w:rsidR="00596D44" w:rsidRDefault="00596D44" w:rsidP="000C3344">
            <w:pPr>
              <w:pStyle w:val="TableTextLeftBold"/>
            </w:pPr>
            <w:r>
              <w:t>Gender</w:t>
            </w:r>
          </w:p>
        </w:tc>
        <w:tc>
          <w:tcPr>
            <w:tcW w:w="1134" w:type="dxa"/>
            <w:shd w:val="clear" w:color="auto" w:fill="auto"/>
            <w:vAlign w:val="center"/>
          </w:tcPr>
          <w:p w14:paraId="02393B82" w14:textId="77777777" w:rsidR="00596D44" w:rsidRDefault="00596D44" w:rsidP="000C3344">
            <w:pPr>
              <w:pStyle w:val="TableTextRightBold"/>
            </w:pPr>
          </w:p>
        </w:tc>
        <w:tc>
          <w:tcPr>
            <w:tcW w:w="851" w:type="dxa"/>
            <w:shd w:val="clear" w:color="auto" w:fill="auto"/>
            <w:vAlign w:val="center"/>
          </w:tcPr>
          <w:p w14:paraId="68AC9F80" w14:textId="77777777" w:rsidR="00596D44" w:rsidRDefault="00596D44" w:rsidP="000C3344">
            <w:pPr>
              <w:pStyle w:val="TableTextRightBold"/>
            </w:pPr>
          </w:p>
        </w:tc>
        <w:tc>
          <w:tcPr>
            <w:tcW w:w="1134" w:type="dxa"/>
            <w:shd w:val="clear" w:color="auto" w:fill="auto"/>
            <w:vAlign w:val="center"/>
          </w:tcPr>
          <w:p w14:paraId="79B04794" w14:textId="77777777" w:rsidR="00596D44" w:rsidRDefault="00596D44" w:rsidP="000C3344">
            <w:pPr>
              <w:pStyle w:val="TableTextRightBold"/>
            </w:pPr>
          </w:p>
        </w:tc>
        <w:tc>
          <w:tcPr>
            <w:tcW w:w="723" w:type="dxa"/>
            <w:shd w:val="clear" w:color="auto" w:fill="auto"/>
            <w:vAlign w:val="center"/>
          </w:tcPr>
          <w:p w14:paraId="7AB6ED47" w14:textId="77777777" w:rsidR="00596D44" w:rsidRDefault="00596D44" w:rsidP="000C3344">
            <w:pPr>
              <w:pStyle w:val="TableTextRightBold"/>
            </w:pPr>
          </w:p>
        </w:tc>
        <w:tc>
          <w:tcPr>
            <w:tcW w:w="892" w:type="dxa"/>
            <w:shd w:val="clear" w:color="auto" w:fill="auto"/>
            <w:tcMar>
              <w:left w:w="57" w:type="dxa"/>
              <w:right w:w="57" w:type="dxa"/>
            </w:tcMar>
            <w:vAlign w:val="center"/>
          </w:tcPr>
          <w:p w14:paraId="56B9A804" w14:textId="77777777" w:rsidR="00596D44" w:rsidRDefault="00596D44" w:rsidP="000C3344">
            <w:pPr>
              <w:pStyle w:val="TableTextRightBold"/>
            </w:pPr>
          </w:p>
        </w:tc>
        <w:tc>
          <w:tcPr>
            <w:tcW w:w="1078" w:type="dxa"/>
            <w:shd w:val="clear" w:color="auto" w:fill="auto"/>
            <w:vAlign w:val="center"/>
          </w:tcPr>
          <w:p w14:paraId="6E724292" w14:textId="77777777" w:rsidR="00596D44" w:rsidRDefault="00596D44" w:rsidP="000C3344">
            <w:pPr>
              <w:pStyle w:val="TableTextRightBold"/>
            </w:pPr>
          </w:p>
        </w:tc>
        <w:tc>
          <w:tcPr>
            <w:tcW w:w="855" w:type="dxa"/>
            <w:shd w:val="clear" w:color="auto" w:fill="auto"/>
            <w:tcMar>
              <w:left w:w="57" w:type="dxa"/>
              <w:right w:w="57" w:type="dxa"/>
            </w:tcMar>
            <w:vAlign w:val="center"/>
          </w:tcPr>
          <w:p w14:paraId="3070D5B3" w14:textId="77777777" w:rsidR="00596D44" w:rsidRDefault="00596D44" w:rsidP="000C3344">
            <w:pPr>
              <w:pStyle w:val="TableTextRightBold"/>
            </w:pPr>
          </w:p>
        </w:tc>
      </w:tr>
      <w:tr w:rsidR="00596D44" w14:paraId="79B676DF" w14:textId="77777777" w:rsidTr="00596D44">
        <w:trPr>
          <w:cantSplit/>
        </w:trPr>
        <w:tc>
          <w:tcPr>
            <w:tcW w:w="2405" w:type="dxa"/>
            <w:shd w:val="clear" w:color="auto" w:fill="auto"/>
            <w:tcMar>
              <w:left w:w="57" w:type="dxa"/>
              <w:right w:w="57" w:type="dxa"/>
            </w:tcMar>
            <w:vAlign w:val="center"/>
          </w:tcPr>
          <w:p w14:paraId="1937BA85" w14:textId="77777777" w:rsidR="00596D44" w:rsidRDefault="00596D44" w:rsidP="000C3344">
            <w:pPr>
              <w:pStyle w:val="TableTextLeft"/>
            </w:pPr>
            <w:r>
              <w:t>Woman</w:t>
            </w:r>
          </w:p>
        </w:tc>
        <w:tc>
          <w:tcPr>
            <w:tcW w:w="1134" w:type="dxa"/>
            <w:shd w:val="clear" w:color="auto" w:fill="auto"/>
            <w:vAlign w:val="center"/>
          </w:tcPr>
          <w:p w14:paraId="09FB2EB3" w14:textId="77777777" w:rsidR="00596D44" w:rsidRDefault="00596D44" w:rsidP="000C3344">
            <w:pPr>
              <w:pStyle w:val="TableTextRight"/>
            </w:pPr>
            <w:r w:rsidRPr="00356B44">
              <w:t>1</w:t>
            </w:r>
            <w:r>
              <w:t>,</w:t>
            </w:r>
            <w:r w:rsidRPr="00356B44">
              <w:t>733</w:t>
            </w:r>
          </w:p>
        </w:tc>
        <w:tc>
          <w:tcPr>
            <w:tcW w:w="851" w:type="dxa"/>
            <w:shd w:val="clear" w:color="auto" w:fill="auto"/>
            <w:vAlign w:val="center"/>
          </w:tcPr>
          <w:p w14:paraId="043B4D37" w14:textId="77777777" w:rsidR="00596D44" w:rsidRDefault="00596D44" w:rsidP="000C3344">
            <w:pPr>
              <w:pStyle w:val="TableTextRight"/>
            </w:pPr>
            <w:r w:rsidRPr="00356B44">
              <w:t>1598.0</w:t>
            </w:r>
          </w:p>
        </w:tc>
        <w:tc>
          <w:tcPr>
            <w:tcW w:w="1134" w:type="dxa"/>
            <w:shd w:val="clear" w:color="auto" w:fill="auto"/>
            <w:vAlign w:val="center"/>
          </w:tcPr>
          <w:p w14:paraId="1C9788C8" w14:textId="77777777" w:rsidR="00596D44" w:rsidRDefault="00596D44" w:rsidP="000C3344">
            <w:pPr>
              <w:pStyle w:val="TableTextRight"/>
            </w:pPr>
            <w:r w:rsidRPr="00356B44">
              <w:t>1054</w:t>
            </w:r>
          </w:p>
        </w:tc>
        <w:tc>
          <w:tcPr>
            <w:tcW w:w="723" w:type="dxa"/>
            <w:shd w:val="clear" w:color="auto" w:fill="auto"/>
            <w:vAlign w:val="center"/>
          </w:tcPr>
          <w:p w14:paraId="7C670F55" w14:textId="77777777" w:rsidR="00596D44" w:rsidRDefault="00596D44" w:rsidP="000C3344">
            <w:pPr>
              <w:pStyle w:val="TableTextRight"/>
            </w:pPr>
            <w:r w:rsidRPr="00356B44">
              <w:t>381</w:t>
            </w:r>
          </w:p>
        </w:tc>
        <w:tc>
          <w:tcPr>
            <w:tcW w:w="892" w:type="dxa"/>
            <w:shd w:val="clear" w:color="auto" w:fill="auto"/>
            <w:tcMar>
              <w:left w:w="57" w:type="dxa"/>
              <w:right w:w="57" w:type="dxa"/>
            </w:tcMar>
            <w:vAlign w:val="center"/>
          </w:tcPr>
          <w:p w14:paraId="18C4364E" w14:textId="77777777" w:rsidR="00596D44" w:rsidRDefault="00596D44" w:rsidP="000C3344">
            <w:pPr>
              <w:pStyle w:val="TableTextRight"/>
            </w:pPr>
            <w:r w:rsidRPr="00356B44">
              <w:t>1315.1</w:t>
            </w:r>
          </w:p>
        </w:tc>
        <w:tc>
          <w:tcPr>
            <w:tcW w:w="1078" w:type="dxa"/>
            <w:shd w:val="clear" w:color="auto" w:fill="auto"/>
            <w:vAlign w:val="center"/>
          </w:tcPr>
          <w:p w14:paraId="28E2E308" w14:textId="77777777" w:rsidR="00596D44" w:rsidRDefault="00596D44" w:rsidP="000C3344">
            <w:pPr>
              <w:pStyle w:val="TableTextRight"/>
            </w:pPr>
            <w:r w:rsidRPr="00356B44">
              <w:t>298</w:t>
            </w:r>
          </w:p>
        </w:tc>
        <w:tc>
          <w:tcPr>
            <w:tcW w:w="855" w:type="dxa"/>
            <w:shd w:val="clear" w:color="auto" w:fill="auto"/>
            <w:tcMar>
              <w:left w:w="57" w:type="dxa"/>
              <w:right w:w="57" w:type="dxa"/>
            </w:tcMar>
            <w:vAlign w:val="center"/>
          </w:tcPr>
          <w:p w14:paraId="232C68A0" w14:textId="77777777" w:rsidR="00596D44" w:rsidRDefault="00596D44" w:rsidP="000C3344">
            <w:pPr>
              <w:pStyle w:val="TableTextRight"/>
            </w:pPr>
            <w:r w:rsidRPr="00356B44">
              <w:t>282.9</w:t>
            </w:r>
          </w:p>
        </w:tc>
      </w:tr>
      <w:tr w:rsidR="00596D44" w14:paraId="29E1137B" w14:textId="77777777" w:rsidTr="00596D44">
        <w:trPr>
          <w:cantSplit/>
        </w:trPr>
        <w:tc>
          <w:tcPr>
            <w:tcW w:w="2405" w:type="dxa"/>
            <w:shd w:val="clear" w:color="auto" w:fill="auto"/>
            <w:tcMar>
              <w:left w:w="57" w:type="dxa"/>
              <w:right w:w="57" w:type="dxa"/>
            </w:tcMar>
            <w:vAlign w:val="center"/>
          </w:tcPr>
          <w:p w14:paraId="67FB446B" w14:textId="77777777" w:rsidR="00596D44" w:rsidRDefault="00596D44" w:rsidP="000C3344">
            <w:pPr>
              <w:pStyle w:val="TableTextLeft"/>
            </w:pPr>
            <w:r>
              <w:t>Man</w:t>
            </w:r>
          </w:p>
        </w:tc>
        <w:tc>
          <w:tcPr>
            <w:tcW w:w="1134" w:type="dxa"/>
            <w:shd w:val="clear" w:color="auto" w:fill="auto"/>
            <w:vAlign w:val="center"/>
          </w:tcPr>
          <w:p w14:paraId="2D7C9D01" w14:textId="77777777" w:rsidR="00596D44" w:rsidRDefault="00596D44" w:rsidP="000C3344">
            <w:pPr>
              <w:pStyle w:val="TableTextRight"/>
            </w:pPr>
            <w:r w:rsidRPr="00356B44">
              <w:t>1</w:t>
            </w:r>
            <w:r>
              <w:t>,</w:t>
            </w:r>
            <w:r w:rsidRPr="00356B44">
              <w:t>429</w:t>
            </w:r>
          </w:p>
        </w:tc>
        <w:tc>
          <w:tcPr>
            <w:tcW w:w="851" w:type="dxa"/>
            <w:shd w:val="clear" w:color="auto" w:fill="auto"/>
            <w:vAlign w:val="center"/>
          </w:tcPr>
          <w:p w14:paraId="20A00AEE" w14:textId="77777777" w:rsidR="00596D44" w:rsidRDefault="00596D44" w:rsidP="000C3344">
            <w:pPr>
              <w:pStyle w:val="TableTextRight"/>
            </w:pPr>
            <w:r w:rsidRPr="00356B44">
              <w:t>1404.7</w:t>
            </w:r>
          </w:p>
        </w:tc>
        <w:tc>
          <w:tcPr>
            <w:tcW w:w="1134" w:type="dxa"/>
            <w:shd w:val="clear" w:color="auto" w:fill="auto"/>
            <w:vAlign w:val="center"/>
          </w:tcPr>
          <w:p w14:paraId="6466AE2F" w14:textId="77777777" w:rsidR="00596D44" w:rsidRDefault="00596D44" w:rsidP="000C3344">
            <w:pPr>
              <w:pStyle w:val="TableTextRight"/>
            </w:pPr>
            <w:r w:rsidRPr="00356B44">
              <w:t>1148</w:t>
            </w:r>
          </w:p>
        </w:tc>
        <w:tc>
          <w:tcPr>
            <w:tcW w:w="723" w:type="dxa"/>
            <w:shd w:val="clear" w:color="auto" w:fill="auto"/>
            <w:vAlign w:val="center"/>
          </w:tcPr>
          <w:p w14:paraId="52353E47" w14:textId="77777777" w:rsidR="00596D44" w:rsidRDefault="00596D44" w:rsidP="000C3344">
            <w:pPr>
              <w:pStyle w:val="TableTextRight"/>
            </w:pPr>
            <w:r w:rsidRPr="00356B44">
              <w:t>69</w:t>
            </w:r>
          </w:p>
        </w:tc>
        <w:tc>
          <w:tcPr>
            <w:tcW w:w="892" w:type="dxa"/>
            <w:shd w:val="clear" w:color="auto" w:fill="auto"/>
            <w:tcMar>
              <w:left w:w="57" w:type="dxa"/>
              <w:right w:w="57" w:type="dxa"/>
            </w:tcMar>
            <w:vAlign w:val="center"/>
          </w:tcPr>
          <w:p w14:paraId="5FA317A3" w14:textId="77777777" w:rsidR="00596D44" w:rsidRDefault="00596D44" w:rsidP="000C3344">
            <w:pPr>
              <w:pStyle w:val="TableTextRight"/>
            </w:pPr>
            <w:r w:rsidRPr="00356B44">
              <w:t>1198.2</w:t>
            </w:r>
          </w:p>
        </w:tc>
        <w:tc>
          <w:tcPr>
            <w:tcW w:w="1078" w:type="dxa"/>
            <w:shd w:val="clear" w:color="auto" w:fill="auto"/>
            <w:vAlign w:val="center"/>
          </w:tcPr>
          <w:p w14:paraId="29CF71E1" w14:textId="77777777" w:rsidR="00596D44" w:rsidRDefault="00596D44" w:rsidP="000C3344">
            <w:pPr>
              <w:pStyle w:val="TableTextRight"/>
            </w:pPr>
            <w:r w:rsidRPr="00356B44">
              <w:t>212</w:t>
            </w:r>
          </w:p>
        </w:tc>
        <w:tc>
          <w:tcPr>
            <w:tcW w:w="855" w:type="dxa"/>
            <w:shd w:val="clear" w:color="auto" w:fill="auto"/>
            <w:tcMar>
              <w:left w:w="57" w:type="dxa"/>
              <w:right w:w="57" w:type="dxa"/>
            </w:tcMar>
            <w:vAlign w:val="center"/>
          </w:tcPr>
          <w:p w14:paraId="165083E8" w14:textId="77777777" w:rsidR="00596D44" w:rsidRDefault="00596D44" w:rsidP="000C3344">
            <w:pPr>
              <w:pStyle w:val="TableTextRight"/>
            </w:pPr>
            <w:r w:rsidRPr="00356B44">
              <w:t>206.5</w:t>
            </w:r>
          </w:p>
        </w:tc>
      </w:tr>
      <w:tr w:rsidR="00596D44" w14:paraId="1998FE61" w14:textId="77777777" w:rsidTr="00596D44">
        <w:trPr>
          <w:cantSplit/>
        </w:trPr>
        <w:tc>
          <w:tcPr>
            <w:tcW w:w="2405" w:type="dxa"/>
            <w:shd w:val="clear" w:color="auto" w:fill="auto"/>
            <w:tcMar>
              <w:left w:w="57" w:type="dxa"/>
              <w:right w:w="57" w:type="dxa"/>
            </w:tcMar>
            <w:vAlign w:val="center"/>
          </w:tcPr>
          <w:p w14:paraId="3AB51200" w14:textId="77777777" w:rsidR="00596D44" w:rsidRDefault="00596D44" w:rsidP="000C3344">
            <w:pPr>
              <w:pStyle w:val="TableTextLeft"/>
            </w:pPr>
            <w:r>
              <w:t>Self-described</w:t>
            </w:r>
          </w:p>
        </w:tc>
        <w:tc>
          <w:tcPr>
            <w:tcW w:w="1134" w:type="dxa"/>
            <w:shd w:val="clear" w:color="auto" w:fill="auto"/>
            <w:vAlign w:val="center"/>
          </w:tcPr>
          <w:p w14:paraId="4F806C4E" w14:textId="77777777" w:rsidR="00596D44" w:rsidRDefault="00596D44" w:rsidP="000C3344">
            <w:pPr>
              <w:pStyle w:val="TableTextRight"/>
            </w:pPr>
            <w:r w:rsidRPr="00356B44">
              <w:t>1</w:t>
            </w:r>
          </w:p>
        </w:tc>
        <w:tc>
          <w:tcPr>
            <w:tcW w:w="851" w:type="dxa"/>
            <w:shd w:val="clear" w:color="auto" w:fill="auto"/>
            <w:vAlign w:val="center"/>
          </w:tcPr>
          <w:p w14:paraId="0CC7D22B" w14:textId="77777777" w:rsidR="00596D44" w:rsidRDefault="00596D44" w:rsidP="000C3344">
            <w:pPr>
              <w:pStyle w:val="TableTextRight"/>
            </w:pPr>
            <w:r w:rsidRPr="00356B44">
              <w:t>0.4</w:t>
            </w:r>
          </w:p>
        </w:tc>
        <w:tc>
          <w:tcPr>
            <w:tcW w:w="1134" w:type="dxa"/>
            <w:shd w:val="clear" w:color="auto" w:fill="auto"/>
            <w:vAlign w:val="center"/>
          </w:tcPr>
          <w:p w14:paraId="04938DB7" w14:textId="77777777" w:rsidR="00596D44" w:rsidRDefault="00596D44" w:rsidP="000C3344">
            <w:pPr>
              <w:pStyle w:val="TableTextRight"/>
            </w:pPr>
          </w:p>
        </w:tc>
        <w:tc>
          <w:tcPr>
            <w:tcW w:w="723" w:type="dxa"/>
            <w:shd w:val="clear" w:color="auto" w:fill="auto"/>
            <w:vAlign w:val="center"/>
          </w:tcPr>
          <w:p w14:paraId="2BB062EC" w14:textId="77777777" w:rsidR="00596D44" w:rsidRDefault="00596D44" w:rsidP="000C3344">
            <w:pPr>
              <w:pStyle w:val="TableTextRight"/>
            </w:pPr>
            <w:r w:rsidRPr="00356B44">
              <w:t>1</w:t>
            </w:r>
          </w:p>
        </w:tc>
        <w:tc>
          <w:tcPr>
            <w:tcW w:w="892" w:type="dxa"/>
            <w:shd w:val="clear" w:color="auto" w:fill="auto"/>
            <w:tcMar>
              <w:left w:w="57" w:type="dxa"/>
              <w:right w:w="57" w:type="dxa"/>
            </w:tcMar>
            <w:vAlign w:val="center"/>
          </w:tcPr>
          <w:p w14:paraId="28CFCF7A" w14:textId="77777777" w:rsidR="00596D44" w:rsidRDefault="00596D44" w:rsidP="000C3344">
            <w:pPr>
              <w:pStyle w:val="TableTextRight"/>
            </w:pPr>
            <w:r w:rsidRPr="00356B44">
              <w:t>0.4</w:t>
            </w:r>
          </w:p>
        </w:tc>
        <w:tc>
          <w:tcPr>
            <w:tcW w:w="1078" w:type="dxa"/>
            <w:shd w:val="clear" w:color="auto" w:fill="auto"/>
            <w:vAlign w:val="center"/>
          </w:tcPr>
          <w:p w14:paraId="7AB30B5A" w14:textId="77777777" w:rsidR="00596D44" w:rsidRDefault="00596D44" w:rsidP="000C3344">
            <w:pPr>
              <w:pStyle w:val="TableTextRight"/>
            </w:pPr>
          </w:p>
        </w:tc>
        <w:tc>
          <w:tcPr>
            <w:tcW w:w="855" w:type="dxa"/>
            <w:shd w:val="clear" w:color="auto" w:fill="auto"/>
            <w:tcMar>
              <w:left w:w="57" w:type="dxa"/>
              <w:right w:w="57" w:type="dxa"/>
            </w:tcMar>
            <w:vAlign w:val="center"/>
          </w:tcPr>
          <w:p w14:paraId="41C765CB" w14:textId="77777777" w:rsidR="00596D44" w:rsidRDefault="00596D44" w:rsidP="000C3344">
            <w:pPr>
              <w:pStyle w:val="TableTextRight"/>
            </w:pPr>
          </w:p>
        </w:tc>
      </w:tr>
      <w:tr w:rsidR="00596D44" w14:paraId="39E51C75" w14:textId="77777777" w:rsidTr="00596D44">
        <w:trPr>
          <w:cantSplit/>
        </w:trPr>
        <w:tc>
          <w:tcPr>
            <w:tcW w:w="2405" w:type="dxa"/>
            <w:shd w:val="clear" w:color="auto" w:fill="auto"/>
            <w:tcMar>
              <w:left w:w="57" w:type="dxa"/>
              <w:right w:w="57" w:type="dxa"/>
            </w:tcMar>
            <w:vAlign w:val="center"/>
          </w:tcPr>
          <w:p w14:paraId="1D639CB7" w14:textId="77777777" w:rsidR="00596D44" w:rsidRDefault="00596D44" w:rsidP="000C3344">
            <w:pPr>
              <w:pStyle w:val="TableTextLeftBold"/>
            </w:pPr>
            <w:r>
              <w:t>Age</w:t>
            </w:r>
          </w:p>
        </w:tc>
        <w:tc>
          <w:tcPr>
            <w:tcW w:w="1134" w:type="dxa"/>
            <w:shd w:val="clear" w:color="auto" w:fill="auto"/>
            <w:vAlign w:val="center"/>
          </w:tcPr>
          <w:p w14:paraId="117FEB48" w14:textId="77777777" w:rsidR="00596D44" w:rsidRDefault="00596D44" w:rsidP="000C3344">
            <w:pPr>
              <w:pStyle w:val="TableTextRight"/>
            </w:pPr>
          </w:p>
        </w:tc>
        <w:tc>
          <w:tcPr>
            <w:tcW w:w="851" w:type="dxa"/>
            <w:shd w:val="clear" w:color="auto" w:fill="auto"/>
            <w:vAlign w:val="center"/>
          </w:tcPr>
          <w:p w14:paraId="7371D19D" w14:textId="77777777" w:rsidR="00596D44" w:rsidRDefault="00596D44" w:rsidP="000C3344">
            <w:pPr>
              <w:pStyle w:val="TableTextRight"/>
            </w:pPr>
          </w:p>
        </w:tc>
        <w:tc>
          <w:tcPr>
            <w:tcW w:w="1134" w:type="dxa"/>
            <w:shd w:val="clear" w:color="auto" w:fill="auto"/>
            <w:vAlign w:val="center"/>
          </w:tcPr>
          <w:p w14:paraId="7E8D9437" w14:textId="77777777" w:rsidR="00596D44" w:rsidRDefault="00596D44" w:rsidP="000C3344">
            <w:pPr>
              <w:pStyle w:val="TableTextRight"/>
            </w:pPr>
          </w:p>
        </w:tc>
        <w:tc>
          <w:tcPr>
            <w:tcW w:w="723" w:type="dxa"/>
            <w:shd w:val="clear" w:color="auto" w:fill="auto"/>
            <w:vAlign w:val="center"/>
          </w:tcPr>
          <w:p w14:paraId="187BECE8" w14:textId="77777777" w:rsidR="00596D44" w:rsidRDefault="00596D44" w:rsidP="000C3344">
            <w:pPr>
              <w:pStyle w:val="TableTextRight"/>
            </w:pPr>
          </w:p>
        </w:tc>
        <w:tc>
          <w:tcPr>
            <w:tcW w:w="892" w:type="dxa"/>
            <w:shd w:val="clear" w:color="auto" w:fill="auto"/>
            <w:tcMar>
              <w:left w:w="57" w:type="dxa"/>
              <w:right w:w="57" w:type="dxa"/>
            </w:tcMar>
            <w:vAlign w:val="center"/>
          </w:tcPr>
          <w:p w14:paraId="653C3B8C" w14:textId="77777777" w:rsidR="00596D44" w:rsidRDefault="00596D44" w:rsidP="000C3344">
            <w:pPr>
              <w:pStyle w:val="TableTextRight"/>
            </w:pPr>
          </w:p>
        </w:tc>
        <w:tc>
          <w:tcPr>
            <w:tcW w:w="1078" w:type="dxa"/>
            <w:shd w:val="clear" w:color="auto" w:fill="auto"/>
            <w:vAlign w:val="center"/>
          </w:tcPr>
          <w:p w14:paraId="78A86ED2" w14:textId="77777777" w:rsidR="00596D44" w:rsidRDefault="00596D44" w:rsidP="000C3344">
            <w:pPr>
              <w:pStyle w:val="TableTextRight"/>
            </w:pPr>
          </w:p>
        </w:tc>
        <w:tc>
          <w:tcPr>
            <w:tcW w:w="855" w:type="dxa"/>
            <w:shd w:val="clear" w:color="auto" w:fill="auto"/>
            <w:tcMar>
              <w:left w:w="57" w:type="dxa"/>
              <w:right w:w="57" w:type="dxa"/>
            </w:tcMar>
            <w:vAlign w:val="center"/>
          </w:tcPr>
          <w:p w14:paraId="70B06379" w14:textId="77777777" w:rsidR="00596D44" w:rsidRDefault="00596D44" w:rsidP="000C3344">
            <w:pPr>
              <w:pStyle w:val="TableTextRight"/>
            </w:pPr>
          </w:p>
        </w:tc>
      </w:tr>
      <w:tr w:rsidR="00596D44" w14:paraId="49BCF12A" w14:textId="77777777" w:rsidTr="00596D44">
        <w:trPr>
          <w:cantSplit/>
        </w:trPr>
        <w:tc>
          <w:tcPr>
            <w:tcW w:w="2405" w:type="dxa"/>
            <w:shd w:val="clear" w:color="auto" w:fill="auto"/>
            <w:tcMar>
              <w:left w:w="57" w:type="dxa"/>
              <w:right w:w="57" w:type="dxa"/>
            </w:tcMar>
            <w:vAlign w:val="center"/>
          </w:tcPr>
          <w:p w14:paraId="258185F4" w14:textId="77777777" w:rsidR="00596D44" w:rsidRDefault="00596D44" w:rsidP="000C3344">
            <w:pPr>
              <w:pStyle w:val="TableTextLeft"/>
            </w:pPr>
            <w:r>
              <w:t>15-24</w:t>
            </w:r>
          </w:p>
        </w:tc>
        <w:tc>
          <w:tcPr>
            <w:tcW w:w="1134" w:type="dxa"/>
            <w:shd w:val="clear" w:color="auto" w:fill="auto"/>
            <w:vAlign w:val="center"/>
          </w:tcPr>
          <w:p w14:paraId="74FCA61F" w14:textId="77777777" w:rsidR="00596D44" w:rsidRDefault="00596D44" w:rsidP="000C3344">
            <w:pPr>
              <w:pStyle w:val="TableTextRight"/>
            </w:pPr>
            <w:r w:rsidRPr="00356B44">
              <w:t>58</w:t>
            </w:r>
          </w:p>
        </w:tc>
        <w:tc>
          <w:tcPr>
            <w:tcW w:w="851" w:type="dxa"/>
            <w:shd w:val="clear" w:color="auto" w:fill="auto"/>
            <w:vAlign w:val="center"/>
          </w:tcPr>
          <w:p w14:paraId="1B7DF437" w14:textId="77777777" w:rsidR="00596D44" w:rsidRDefault="00596D44" w:rsidP="000C3344">
            <w:pPr>
              <w:pStyle w:val="TableTextRight"/>
            </w:pPr>
            <w:r w:rsidRPr="00356B44">
              <w:t>56.2</w:t>
            </w:r>
          </w:p>
        </w:tc>
        <w:tc>
          <w:tcPr>
            <w:tcW w:w="1134" w:type="dxa"/>
            <w:shd w:val="clear" w:color="auto" w:fill="auto"/>
            <w:vAlign w:val="center"/>
          </w:tcPr>
          <w:p w14:paraId="30039316" w14:textId="77777777" w:rsidR="00596D44" w:rsidRDefault="00596D44" w:rsidP="000C3344">
            <w:pPr>
              <w:pStyle w:val="TableTextRight"/>
            </w:pPr>
            <w:r w:rsidRPr="00356B44">
              <w:t>20</w:t>
            </w:r>
          </w:p>
        </w:tc>
        <w:tc>
          <w:tcPr>
            <w:tcW w:w="723" w:type="dxa"/>
            <w:shd w:val="clear" w:color="auto" w:fill="auto"/>
            <w:vAlign w:val="center"/>
          </w:tcPr>
          <w:p w14:paraId="142E80D8" w14:textId="77777777" w:rsidR="00596D44" w:rsidRDefault="00596D44" w:rsidP="000C3344">
            <w:pPr>
              <w:pStyle w:val="TableTextRight"/>
            </w:pPr>
          </w:p>
        </w:tc>
        <w:tc>
          <w:tcPr>
            <w:tcW w:w="892" w:type="dxa"/>
            <w:shd w:val="clear" w:color="auto" w:fill="auto"/>
            <w:tcMar>
              <w:left w:w="57" w:type="dxa"/>
              <w:right w:w="57" w:type="dxa"/>
            </w:tcMar>
            <w:vAlign w:val="center"/>
          </w:tcPr>
          <w:p w14:paraId="5711ADBE" w14:textId="77777777" w:rsidR="00596D44" w:rsidRDefault="00596D44" w:rsidP="000C3344">
            <w:pPr>
              <w:pStyle w:val="TableTextRight"/>
            </w:pPr>
            <w:r w:rsidRPr="00356B44">
              <w:t>20.0</w:t>
            </w:r>
          </w:p>
        </w:tc>
        <w:tc>
          <w:tcPr>
            <w:tcW w:w="1078" w:type="dxa"/>
            <w:shd w:val="clear" w:color="auto" w:fill="auto"/>
            <w:vAlign w:val="center"/>
          </w:tcPr>
          <w:p w14:paraId="18F94352" w14:textId="77777777" w:rsidR="00596D44" w:rsidRDefault="00596D44" w:rsidP="000C3344">
            <w:pPr>
              <w:pStyle w:val="TableTextRight"/>
            </w:pPr>
            <w:r w:rsidRPr="00356B44">
              <w:t>38</w:t>
            </w:r>
          </w:p>
        </w:tc>
        <w:tc>
          <w:tcPr>
            <w:tcW w:w="855" w:type="dxa"/>
            <w:shd w:val="clear" w:color="auto" w:fill="auto"/>
            <w:tcMar>
              <w:left w:w="57" w:type="dxa"/>
              <w:right w:w="57" w:type="dxa"/>
            </w:tcMar>
            <w:vAlign w:val="center"/>
          </w:tcPr>
          <w:p w14:paraId="2D98608E" w14:textId="77777777" w:rsidR="00596D44" w:rsidRDefault="00596D44" w:rsidP="000C3344">
            <w:pPr>
              <w:pStyle w:val="TableTextRight"/>
            </w:pPr>
            <w:r w:rsidRPr="00356B44">
              <w:t>36.2</w:t>
            </w:r>
          </w:p>
        </w:tc>
      </w:tr>
      <w:tr w:rsidR="00596D44" w14:paraId="58EE8E55" w14:textId="77777777" w:rsidTr="00596D44">
        <w:trPr>
          <w:cantSplit/>
        </w:trPr>
        <w:tc>
          <w:tcPr>
            <w:tcW w:w="2405" w:type="dxa"/>
            <w:shd w:val="clear" w:color="auto" w:fill="auto"/>
            <w:tcMar>
              <w:left w:w="57" w:type="dxa"/>
              <w:right w:w="57" w:type="dxa"/>
            </w:tcMar>
            <w:vAlign w:val="center"/>
          </w:tcPr>
          <w:p w14:paraId="707CC055" w14:textId="77777777" w:rsidR="00596D44" w:rsidRDefault="00596D44" w:rsidP="000C3344">
            <w:pPr>
              <w:pStyle w:val="TableTextLeft"/>
            </w:pPr>
            <w:r>
              <w:t>25-34</w:t>
            </w:r>
          </w:p>
        </w:tc>
        <w:tc>
          <w:tcPr>
            <w:tcW w:w="1134" w:type="dxa"/>
            <w:shd w:val="clear" w:color="auto" w:fill="auto"/>
            <w:vAlign w:val="center"/>
          </w:tcPr>
          <w:p w14:paraId="7CEB622E" w14:textId="77777777" w:rsidR="00596D44" w:rsidRDefault="00596D44" w:rsidP="000C3344">
            <w:pPr>
              <w:pStyle w:val="TableTextRight"/>
            </w:pPr>
            <w:r w:rsidRPr="00356B44">
              <w:t>537</w:t>
            </w:r>
          </w:p>
        </w:tc>
        <w:tc>
          <w:tcPr>
            <w:tcW w:w="851" w:type="dxa"/>
            <w:shd w:val="clear" w:color="auto" w:fill="auto"/>
            <w:vAlign w:val="center"/>
          </w:tcPr>
          <w:p w14:paraId="6D226EBA" w14:textId="77777777" w:rsidR="00596D44" w:rsidRDefault="00596D44" w:rsidP="000C3344">
            <w:pPr>
              <w:pStyle w:val="TableTextRight"/>
            </w:pPr>
            <w:r w:rsidRPr="00356B44">
              <w:t>522.5</w:t>
            </w:r>
          </w:p>
        </w:tc>
        <w:tc>
          <w:tcPr>
            <w:tcW w:w="1134" w:type="dxa"/>
            <w:shd w:val="clear" w:color="auto" w:fill="auto"/>
            <w:vAlign w:val="center"/>
          </w:tcPr>
          <w:p w14:paraId="34CC7C2A" w14:textId="77777777" w:rsidR="00596D44" w:rsidRDefault="00596D44" w:rsidP="000C3344">
            <w:pPr>
              <w:pStyle w:val="TableTextRight"/>
            </w:pPr>
            <w:r w:rsidRPr="00356B44">
              <w:t>339</w:t>
            </w:r>
          </w:p>
        </w:tc>
        <w:tc>
          <w:tcPr>
            <w:tcW w:w="723" w:type="dxa"/>
            <w:shd w:val="clear" w:color="auto" w:fill="auto"/>
            <w:vAlign w:val="center"/>
          </w:tcPr>
          <w:p w14:paraId="23C42423" w14:textId="77777777" w:rsidR="00596D44" w:rsidRDefault="00596D44" w:rsidP="000C3344">
            <w:pPr>
              <w:pStyle w:val="TableTextRight"/>
            </w:pPr>
            <w:r w:rsidRPr="00356B44">
              <w:t>34</w:t>
            </w:r>
          </w:p>
        </w:tc>
        <w:tc>
          <w:tcPr>
            <w:tcW w:w="892" w:type="dxa"/>
            <w:shd w:val="clear" w:color="auto" w:fill="auto"/>
            <w:tcMar>
              <w:left w:w="57" w:type="dxa"/>
              <w:right w:w="57" w:type="dxa"/>
            </w:tcMar>
            <w:vAlign w:val="center"/>
          </w:tcPr>
          <w:p w14:paraId="36AB1421" w14:textId="77777777" w:rsidR="00596D44" w:rsidRDefault="00596D44" w:rsidP="000C3344">
            <w:pPr>
              <w:pStyle w:val="TableTextRight"/>
            </w:pPr>
            <w:r w:rsidRPr="00356B44">
              <w:t>362.9</w:t>
            </w:r>
          </w:p>
        </w:tc>
        <w:tc>
          <w:tcPr>
            <w:tcW w:w="1078" w:type="dxa"/>
            <w:shd w:val="clear" w:color="auto" w:fill="auto"/>
            <w:vAlign w:val="center"/>
          </w:tcPr>
          <w:p w14:paraId="38668603" w14:textId="77777777" w:rsidR="00596D44" w:rsidRDefault="00596D44" w:rsidP="000C3344">
            <w:pPr>
              <w:pStyle w:val="TableTextRight"/>
            </w:pPr>
            <w:r w:rsidRPr="00356B44">
              <w:t>164</w:t>
            </w:r>
          </w:p>
        </w:tc>
        <w:tc>
          <w:tcPr>
            <w:tcW w:w="855" w:type="dxa"/>
            <w:shd w:val="clear" w:color="auto" w:fill="auto"/>
            <w:tcMar>
              <w:left w:w="57" w:type="dxa"/>
              <w:right w:w="57" w:type="dxa"/>
            </w:tcMar>
            <w:vAlign w:val="center"/>
          </w:tcPr>
          <w:p w14:paraId="502FE845" w14:textId="77777777" w:rsidR="00596D44" w:rsidRDefault="00596D44" w:rsidP="000C3344">
            <w:pPr>
              <w:pStyle w:val="TableTextRight"/>
            </w:pPr>
            <w:r w:rsidRPr="00356B44">
              <w:t>159.6</w:t>
            </w:r>
          </w:p>
        </w:tc>
      </w:tr>
      <w:tr w:rsidR="00596D44" w14:paraId="66355D9E" w14:textId="77777777" w:rsidTr="00596D44">
        <w:trPr>
          <w:cantSplit/>
        </w:trPr>
        <w:tc>
          <w:tcPr>
            <w:tcW w:w="2405" w:type="dxa"/>
            <w:shd w:val="clear" w:color="auto" w:fill="auto"/>
            <w:tcMar>
              <w:left w:w="57" w:type="dxa"/>
              <w:right w:w="57" w:type="dxa"/>
            </w:tcMar>
            <w:vAlign w:val="center"/>
          </w:tcPr>
          <w:p w14:paraId="52D748F7" w14:textId="77777777" w:rsidR="00596D44" w:rsidRDefault="00596D44" w:rsidP="000C3344">
            <w:pPr>
              <w:pStyle w:val="TableTextLeft"/>
            </w:pPr>
            <w:r>
              <w:t>35-44</w:t>
            </w:r>
          </w:p>
        </w:tc>
        <w:tc>
          <w:tcPr>
            <w:tcW w:w="1134" w:type="dxa"/>
            <w:shd w:val="clear" w:color="auto" w:fill="auto"/>
            <w:vAlign w:val="center"/>
          </w:tcPr>
          <w:p w14:paraId="28170FC3" w14:textId="77777777" w:rsidR="00596D44" w:rsidRDefault="00596D44" w:rsidP="000C3344">
            <w:pPr>
              <w:pStyle w:val="TableTextRight"/>
            </w:pPr>
            <w:r w:rsidRPr="00356B44">
              <w:t>957</w:t>
            </w:r>
          </w:p>
        </w:tc>
        <w:tc>
          <w:tcPr>
            <w:tcW w:w="851" w:type="dxa"/>
            <w:shd w:val="clear" w:color="auto" w:fill="auto"/>
            <w:vAlign w:val="center"/>
          </w:tcPr>
          <w:p w14:paraId="17C47220" w14:textId="77777777" w:rsidR="00596D44" w:rsidRDefault="00596D44" w:rsidP="000C3344">
            <w:pPr>
              <w:pStyle w:val="TableTextRight"/>
            </w:pPr>
            <w:r w:rsidRPr="00356B44">
              <w:t>877.2</w:t>
            </w:r>
          </w:p>
        </w:tc>
        <w:tc>
          <w:tcPr>
            <w:tcW w:w="1134" w:type="dxa"/>
            <w:shd w:val="clear" w:color="auto" w:fill="auto"/>
            <w:vAlign w:val="center"/>
          </w:tcPr>
          <w:p w14:paraId="4ADB0307" w14:textId="77777777" w:rsidR="00596D44" w:rsidRDefault="00596D44" w:rsidP="000C3344">
            <w:pPr>
              <w:pStyle w:val="TableTextRight"/>
            </w:pPr>
            <w:r w:rsidRPr="00356B44">
              <w:t>572</w:t>
            </w:r>
          </w:p>
        </w:tc>
        <w:tc>
          <w:tcPr>
            <w:tcW w:w="723" w:type="dxa"/>
            <w:shd w:val="clear" w:color="auto" w:fill="auto"/>
            <w:vAlign w:val="center"/>
          </w:tcPr>
          <w:p w14:paraId="4F100313" w14:textId="77777777" w:rsidR="00596D44" w:rsidRDefault="00596D44" w:rsidP="000C3344">
            <w:pPr>
              <w:pStyle w:val="TableTextRight"/>
            </w:pPr>
            <w:r w:rsidRPr="00356B44">
              <w:t>223</w:t>
            </w:r>
          </w:p>
        </w:tc>
        <w:tc>
          <w:tcPr>
            <w:tcW w:w="892" w:type="dxa"/>
            <w:shd w:val="clear" w:color="auto" w:fill="auto"/>
            <w:tcMar>
              <w:left w:w="57" w:type="dxa"/>
              <w:right w:w="57" w:type="dxa"/>
            </w:tcMar>
            <w:vAlign w:val="center"/>
          </w:tcPr>
          <w:p w14:paraId="3452E072" w14:textId="77777777" w:rsidR="00596D44" w:rsidRDefault="00596D44" w:rsidP="000C3344">
            <w:pPr>
              <w:pStyle w:val="TableTextRight"/>
            </w:pPr>
            <w:r w:rsidRPr="00356B44">
              <w:t>723.7</w:t>
            </w:r>
          </w:p>
        </w:tc>
        <w:tc>
          <w:tcPr>
            <w:tcW w:w="1078" w:type="dxa"/>
            <w:shd w:val="clear" w:color="auto" w:fill="auto"/>
            <w:vAlign w:val="center"/>
          </w:tcPr>
          <w:p w14:paraId="49DF8DED" w14:textId="77777777" w:rsidR="00596D44" w:rsidRDefault="00596D44" w:rsidP="000C3344">
            <w:pPr>
              <w:pStyle w:val="TableTextRight"/>
            </w:pPr>
            <w:r w:rsidRPr="00356B44">
              <w:t>162</w:t>
            </w:r>
          </w:p>
        </w:tc>
        <w:tc>
          <w:tcPr>
            <w:tcW w:w="855" w:type="dxa"/>
            <w:shd w:val="clear" w:color="auto" w:fill="auto"/>
            <w:tcMar>
              <w:left w:w="57" w:type="dxa"/>
              <w:right w:w="57" w:type="dxa"/>
            </w:tcMar>
            <w:vAlign w:val="center"/>
          </w:tcPr>
          <w:p w14:paraId="205489C0" w14:textId="77777777" w:rsidR="00596D44" w:rsidRDefault="00596D44" w:rsidP="000C3344">
            <w:pPr>
              <w:pStyle w:val="TableTextRight"/>
            </w:pPr>
            <w:r w:rsidRPr="00356B44">
              <w:t>153.5</w:t>
            </w:r>
          </w:p>
        </w:tc>
      </w:tr>
      <w:tr w:rsidR="00596D44" w14:paraId="7D366EA1" w14:textId="77777777" w:rsidTr="00596D44">
        <w:trPr>
          <w:cantSplit/>
        </w:trPr>
        <w:tc>
          <w:tcPr>
            <w:tcW w:w="2405" w:type="dxa"/>
            <w:shd w:val="clear" w:color="auto" w:fill="auto"/>
            <w:tcMar>
              <w:left w:w="57" w:type="dxa"/>
              <w:right w:w="57" w:type="dxa"/>
            </w:tcMar>
            <w:vAlign w:val="center"/>
          </w:tcPr>
          <w:p w14:paraId="2855728E" w14:textId="77777777" w:rsidR="00596D44" w:rsidRDefault="00596D44" w:rsidP="000C3344">
            <w:pPr>
              <w:pStyle w:val="TableTextLeft"/>
            </w:pPr>
            <w:r>
              <w:t>45-54</w:t>
            </w:r>
          </w:p>
        </w:tc>
        <w:tc>
          <w:tcPr>
            <w:tcW w:w="1134" w:type="dxa"/>
            <w:shd w:val="clear" w:color="auto" w:fill="auto"/>
            <w:vAlign w:val="center"/>
          </w:tcPr>
          <w:p w14:paraId="71188A99" w14:textId="77777777" w:rsidR="00596D44" w:rsidRDefault="00596D44" w:rsidP="000C3344">
            <w:pPr>
              <w:pStyle w:val="TableTextRight"/>
            </w:pPr>
            <w:r w:rsidRPr="00356B44">
              <w:t>852</w:t>
            </w:r>
          </w:p>
        </w:tc>
        <w:tc>
          <w:tcPr>
            <w:tcW w:w="851" w:type="dxa"/>
            <w:shd w:val="clear" w:color="auto" w:fill="auto"/>
            <w:vAlign w:val="center"/>
          </w:tcPr>
          <w:p w14:paraId="558A07B1" w14:textId="77777777" w:rsidR="00596D44" w:rsidRDefault="00596D44" w:rsidP="000C3344">
            <w:pPr>
              <w:pStyle w:val="TableTextRight"/>
            </w:pPr>
            <w:r w:rsidRPr="00356B44">
              <w:t>815.0</w:t>
            </w:r>
          </w:p>
        </w:tc>
        <w:tc>
          <w:tcPr>
            <w:tcW w:w="1134" w:type="dxa"/>
            <w:shd w:val="clear" w:color="auto" w:fill="auto"/>
            <w:vAlign w:val="center"/>
          </w:tcPr>
          <w:p w14:paraId="1B278A5F" w14:textId="77777777" w:rsidR="00596D44" w:rsidRDefault="00596D44" w:rsidP="000C3344">
            <w:pPr>
              <w:pStyle w:val="TableTextRight"/>
            </w:pPr>
            <w:r w:rsidRPr="00356B44">
              <w:t>649</w:t>
            </w:r>
          </w:p>
        </w:tc>
        <w:tc>
          <w:tcPr>
            <w:tcW w:w="723" w:type="dxa"/>
            <w:shd w:val="clear" w:color="auto" w:fill="auto"/>
            <w:vAlign w:val="center"/>
          </w:tcPr>
          <w:p w14:paraId="56F42684" w14:textId="77777777" w:rsidR="00596D44" w:rsidRDefault="00596D44" w:rsidP="000C3344">
            <w:pPr>
              <w:pStyle w:val="TableTextRight"/>
            </w:pPr>
            <w:r w:rsidRPr="00356B44">
              <w:t>111</w:t>
            </w:r>
          </w:p>
        </w:tc>
        <w:tc>
          <w:tcPr>
            <w:tcW w:w="892" w:type="dxa"/>
            <w:shd w:val="clear" w:color="auto" w:fill="auto"/>
            <w:tcMar>
              <w:left w:w="57" w:type="dxa"/>
              <w:right w:w="57" w:type="dxa"/>
            </w:tcMar>
            <w:vAlign w:val="center"/>
          </w:tcPr>
          <w:p w14:paraId="6F768525" w14:textId="77777777" w:rsidR="00596D44" w:rsidRDefault="00596D44" w:rsidP="000C3344">
            <w:pPr>
              <w:pStyle w:val="TableTextRight"/>
            </w:pPr>
            <w:r w:rsidRPr="00356B44">
              <w:t>725.7</w:t>
            </w:r>
          </w:p>
        </w:tc>
        <w:tc>
          <w:tcPr>
            <w:tcW w:w="1078" w:type="dxa"/>
            <w:shd w:val="clear" w:color="auto" w:fill="auto"/>
            <w:vAlign w:val="center"/>
          </w:tcPr>
          <w:p w14:paraId="6E34152C" w14:textId="77777777" w:rsidR="00596D44" w:rsidRDefault="00596D44" w:rsidP="000C3344">
            <w:pPr>
              <w:pStyle w:val="TableTextRight"/>
            </w:pPr>
            <w:r w:rsidRPr="00356B44">
              <w:t>92</w:t>
            </w:r>
          </w:p>
        </w:tc>
        <w:tc>
          <w:tcPr>
            <w:tcW w:w="855" w:type="dxa"/>
            <w:shd w:val="clear" w:color="auto" w:fill="auto"/>
            <w:tcMar>
              <w:left w:w="57" w:type="dxa"/>
              <w:right w:w="57" w:type="dxa"/>
            </w:tcMar>
            <w:vAlign w:val="center"/>
          </w:tcPr>
          <w:p w14:paraId="5F1D2C39" w14:textId="77777777" w:rsidR="00596D44" w:rsidRDefault="00596D44" w:rsidP="000C3344">
            <w:pPr>
              <w:pStyle w:val="TableTextRight"/>
            </w:pPr>
            <w:r w:rsidRPr="00356B44">
              <w:t>89.3</w:t>
            </w:r>
          </w:p>
        </w:tc>
      </w:tr>
      <w:tr w:rsidR="00596D44" w14:paraId="1F3EBC2F" w14:textId="77777777" w:rsidTr="00596D44">
        <w:trPr>
          <w:cantSplit/>
        </w:trPr>
        <w:tc>
          <w:tcPr>
            <w:tcW w:w="2405" w:type="dxa"/>
            <w:shd w:val="clear" w:color="auto" w:fill="auto"/>
            <w:tcMar>
              <w:left w:w="57" w:type="dxa"/>
              <w:right w:w="57" w:type="dxa"/>
            </w:tcMar>
            <w:vAlign w:val="center"/>
          </w:tcPr>
          <w:p w14:paraId="2C3F1438" w14:textId="77777777" w:rsidR="00596D44" w:rsidRDefault="00596D44" w:rsidP="000C3344">
            <w:pPr>
              <w:pStyle w:val="TableTextLeft"/>
            </w:pPr>
            <w:r>
              <w:t>55-64</w:t>
            </w:r>
          </w:p>
        </w:tc>
        <w:tc>
          <w:tcPr>
            <w:tcW w:w="1134" w:type="dxa"/>
            <w:shd w:val="clear" w:color="auto" w:fill="auto"/>
            <w:vAlign w:val="center"/>
          </w:tcPr>
          <w:p w14:paraId="0AF77A65" w14:textId="77777777" w:rsidR="00596D44" w:rsidRDefault="00596D44" w:rsidP="000C3344">
            <w:pPr>
              <w:pStyle w:val="TableTextRight"/>
            </w:pPr>
            <w:r w:rsidRPr="00356B44">
              <w:t>626</w:t>
            </w:r>
          </w:p>
        </w:tc>
        <w:tc>
          <w:tcPr>
            <w:tcW w:w="851" w:type="dxa"/>
            <w:shd w:val="clear" w:color="auto" w:fill="auto"/>
            <w:vAlign w:val="center"/>
          </w:tcPr>
          <w:p w14:paraId="531F2432" w14:textId="77777777" w:rsidR="00596D44" w:rsidRDefault="00596D44" w:rsidP="000C3344">
            <w:pPr>
              <w:pStyle w:val="TableTextRight"/>
            </w:pPr>
            <w:r w:rsidRPr="00356B44">
              <w:t>605.4</w:t>
            </w:r>
          </w:p>
        </w:tc>
        <w:tc>
          <w:tcPr>
            <w:tcW w:w="1134" w:type="dxa"/>
            <w:shd w:val="clear" w:color="auto" w:fill="auto"/>
            <w:vAlign w:val="center"/>
          </w:tcPr>
          <w:p w14:paraId="1473E96F" w14:textId="77777777" w:rsidR="00596D44" w:rsidRDefault="00596D44" w:rsidP="000C3344">
            <w:pPr>
              <w:pStyle w:val="TableTextRight"/>
            </w:pPr>
            <w:r w:rsidRPr="00356B44">
              <w:t>516</w:t>
            </w:r>
          </w:p>
        </w:tc>
        <w:tc>
          <w:tcPr>
            <w:tcW w:w="723" w:type="dxa"/>
            <w:shd w:val="clear" w:color="auto" w:fill="auto"/>
            <w:vAlign w:val="center"/>
          </w:tcPr>
          <w:p w14:paraId="3DCF01B2" w14:textId="77777777" w:rsidR="00596D44" w:rsidRDefault="00596D44" w:rsidP="000C3344">
            <w:pPr>
              <w:pStyle w:val="TableTextRight"/>
            </w:pPr>
            <w:r w:rsidRPr="00356B44">
              <w:t>68</w:t>
            </w:r>
          </w:p>
        </w:tc>
        <w:tc>
          <w:tcPr>
            <w:tcW w:w="892" w:type="dxa"/>
            <w:shd w:val="clear" w:color="auto" w:fill="auto"/>
            <w:tcMar>
              <w:left w:w="57" w:type="dxa"/>
              <w:right w:w="57" w:type="dxa"/>
            </w:tcMar>
            <w:vAlign w:val="center"/>
          </w:tcPr>
          <w:p w14:paraId="4980D03F" w14:textId="77777777" w:rsidR="00596D44" w:rsidRDefault="00596D44" w:rsidP="000C3344">
            <w:pPr>
              <w:pStyle w:val="TableTextRight"/>
            </w:pPr>
            <w:r w:rsidRPr="00356B44">
              <w:t>564.7</w:t>
            </w:r>
          </w:p>
        </w:tc>
        <w:tc>
          <w:tcPr>
            <w:tcW w:w="1078" w:type="dxa"/>
            <w:shd w:val="clear" w:color="auto" w:fill="auto"/>
            <w:vAlign w:val="center"/>
          </w:tcPr>
          <w:p w14:paraId="418C1C42" w14:textId="77777777" w:rsidR="00596D44" w:rsidRDefault="00596D44" w:rsidP="000C3344">
            <w:pPr>
              <w:pStyle w:val="TableTextRight"/>
            </w:pPr>
            <w:r w:rsidRPr="00356B44">
              <w:t>42</w:t>
            </w:r>
          </w:p>
        </w:tc>
        <w:tc>
          <w:tcPr>
            <w:tcW w:w="855" w:type="dxa"/>
            <w:shd w:val="clear" w:color="auto" w:fill="auto"/>
            <w:tcMar>
              <w:left w:w="57" w:type="dxa"/>
              <w:right w:w="57" w:type="dxa"/>
            </w:tcMar>
            <w:vAlign w:val="center"/>
          </w:tcPr>
          <w:p w14:paraId="3724F102" w14:textId="77777777" w:rsidR="00596D44" w:rsidRDefault="00596D44" w:rsidP="000C3344">
            <w:pPr>
              <w:pStyle w:val="TableTextRight"/>
            </w:pPr>
            <w:r w:rsidRPr="00356B44">
              <w:t>40.7</w:t>
            </w:r>
          </w:p>
        </w:tc>
      </w:tr>
      <w:tr w:rsidR="00596D44" w14:paraId="2766996D" w14:textId="77777777" w:rsidTr="00596D44">
        <w:trPr>
          <w:cantSplit/>
        </w:trPr>
        <w:tc>
          <w:tcPr>
            <w:tcW w:w="2405" w:type="dxa"/>
            <w:shd w:val="clear" w:color="auto" w:fill="auto"/>
            <w:tcMar>
              <w:left w:w="57" w:type="dxa"/>
              <w:right w:w="57" w:type="dxa"/>
            </w:tcMar>
            <w:vAlign w:val="center"/>
          </w:tcPr>
          <w:p w14:paraId="44C6247A" w14:textId="77777777" w:rsidR="00596D44" w:rsidRDefault="00596D44" w:rsidP="000C3344">
            <w:pPr>
              <w:pStyle w:val="TableTextLeft"/>
            </w:pPr>
            <w:r>
              <w:t>65+</w:t>
            </w:r>
          </w:p>
        </w:tc>
        <w:tc>
          <w:tcPr>
            <w:tcW w:w="1134" w:type="dxa"/>
            <w:shd w:val="clear" w:color="auto" w:fill="auto"/>
            <w:vAlign w:val="center"/>
          </w:tcPr>
          <w:p w14:paraId="00722827" w14:textId="77777777" w:rsidR="00596D44" w:rsidRDefault="00596D44" w:rsidP="000C3344">
            <w:pPr>
              <w:pStyle w:val="TableTextRight"/>
            </w:pPr>
            <w:r w:rsidRPr="00356B44">
              <w:t>133</w:t>
            </w:r>
          </w:p>
        </w:tc>
        <w:tc>
          <w:tcPr>
            <w:tcW w:w="851" w:type="dxa"/>
            <w:shd w:val="clear" w:color="auto" w:fill="auto"/>
            <w:vAlign w:val="center"/>
          </w:tcPr>
          <w:p w14:paraId="367B0CC0" w14:textId="77777777" w:rsidR="00596D44" w:rsidRDefault="00596D44" w:rsidP="000C3344">
            <w:pPr>
              <w:pStyle w:val="TableTextRight"/>
            </w:pPr>
            <w:r w:rsidRPr="00356B44">
              <w:t>126.7</w:t>
            </w:r>
          </w:p>
        </w:tc>
        <w:tc>
          <w:tcPr>
            <w:tcW w:w="1134" w:type="dxa"/>
            <w:shd w:val="clear" w:color="auto" w:fill="auto"/>
            <w:vAlign w:val="center"/>
          </w:tcPr>
          <w:p w14:paraId="39C4C7F3" w14:textId="77777777" w:rsidR="00596D44" w:rsidRDefault="00596D44" w:rsidP="000C3344">
            <w:pPr>
              <w:pStyle w:val="TableTextRight"/>
            </w:pPr>
            <w:r w:rsidRPr="00356B44">
              <w:t>106</w:t>
            </w:r>
          </w:p>
        </w:tc>
        <w:tc>
          <w:tcPr>
            <w:tcW w:w="723" w:type="dxa"/>
            <w:shd w:val="clear" w:color="auto" w:fill="auto"/>
            <w:vAlign w:val="center"/>
          </w:tcPr>
          <w:p w14:paraId="4D377F62" w14:textId="77777777" w:rsidR="00596D44" w:rsidRDefault="00596D44" w:rsidP="000C3344">
            <w:pPr>
              <w:pStyle w:val="TableTextRight"/>
            </w:pPr>
            <w:r w:rsidRPr="00356B44">
              <w:t>15</w:t>
            </w:r>
          </w:p>
        </w:tc>
        <w:tc>
          <w:tcPr>
            <w:tcW w:w="892" w:type="dxa"/>
            <w:shd w:val="clear" w:color="auto" w:fill="auto"/>
            <w:tcMar>
              <w:left w:w="57" w:type="dxa"/>
              <w:right w:w="57" w:type="dxa"/>
            </w:tcMar>
            <w:vAlign w:val="center"/>
          </w:tcPr>
          <w:p w14:paraId="651E9EBA" w14:textId="77777777" w:rsidR="00596D44" w:rsidRDefault="00596D44" w:rsidP="000C3344">
            <w:pPr>
              <w:pStyle w:val="TableTextRight"/>
            </w:pPr>
            <w:r w:rsidRPr="00356B44">
              <w:t>116.8</w:t>
            </w:r>
          </w:p>
        </w:tc>
        <w:tc>
          <w:tcPr>
            <w:tcW w:w="1078" w:type="dxa"/>
            <w:shd w:val="clear" w:color="auto" w:fill="auto"/>
            <w:vAlign w:val="center"/>
          </w:tcPr>
          <w:p w14:paraId="6932AC9A" w14:textId="77777777" w:rsidR="00596D44" w:rsidRDefault="00596D44" w:rsidP="000C3344">
            <w:pPr>
              <w:pStyle w:val="TableTextRight"/>
            </w:pPr>
            <w:r w:rsidRPr="00356B44">
              <w:t>12</w:t>
            </w:r>
          </w:p>
        </w:tc>
        <w:tc>
          <w:tcPr>
            <w:tcW w:w="855" w:type="dxa"/>
            <w:shd w:val="clear" w:color="auto" w:fill="auto"/>
            <w:tcMar>
              <w:left w:w="57" w:type="dxa"/>
              <w:right w:w="57" w:type="dxa"/>
            </w:tcMar>
            <w:vAlign w:val="center"/>
          </w:tcPr>
          <w:p w14:paraId="58148CB3" w14:textId="77777777" w:rsidR="00596D44" w:rsidRDefault="00596D44" w:rsidP="000C3344">
            <w:pPr>
              <w:pStyle w:val="TableTextRight"/>
            </w:pPr>
            <w:r w:rsidRPr="00356B44">
              <w:t>10.0</w:t>
            </w:r>
          </w:p>
        </w:tc>
      </w:tr>
      <w:tr w:rsidR="00596D44" w14:paraId="31FC20DA" w14:textId="77777777" w:rsidTr="00596D44">
        <w:trPr>
          <w:cantSplit/>
        </w:trPr>
        <w:tc>
          <w:tcPr>
            <w:tcW w:w="2405" w:type="dxa"/>
            <w:shd w:val="clear" w:color="auto" w:fill="auto"/>
            <w:tcMar>
              <w:left w:w="57" w:type="dxa"/>
              <w:right w:w="57" w:type="dxa"/>
            </w:tcMar>
            <w:vAlign w:val="center"/>
          </w:tcPr>
          <w:p w14:paraId="2618C1BE" w14:textId="77777777" w:rsidR="00596D44" w:rsidRDefault="00596D44" w:rsidP="000C3344">
            <w:pPr>
              <w:pStyle w:val="TableTextLeftBold"/>
            </w:pPr>
            <w:r>
              <w:t>Classification</w:t>
            </w:r>
          </w:p>
        </w:tc>
        <w:tc>
          <w:tcPr>
            <w:tcW w:w="1134" w:type="dxa"/>
            <w:shd w:val="clear" w:color="auto" w:fill="auto"/>
            <w:vAlign w:val="center"/>
          </w:tcPr>
          <w:p w14:paraId="1ECD5304" w14:textId="77777777" w:rsidR="00596D44" w:rsidRDefault="00596D44" w:rsidP="000C3344">
            <w:pPr>
              <w:pStyle w:val="TableTextRight"/>
            </w:pPr>
          </w:p>
        </w:tc>
        <w:tc>
          <w:tcPr>
            <w:tcW w:w="851" w:type="dxa"/>
            <w:shd w:val="clear" w:color="auto" w:fill="auto"/>
            <w:vAlign w:val="center"/>
          </w:tcPr>
          <w:p w14:paraId="45F694BF" w14:textId="77777777" w:rsidR="00596D44" w:rsidRDefault="00596D44" w:rsidP="000C3344">
            <w:pPr>
              <w:pStyle w:val="TableTextRight"/>
            </w:pPr>
          </w:p>
        </w:tc>
        <w:tc>
          <w:tcPr>
            <w:tcW w:w="1134" w:type="dxa"/>
            <w:shd w:val="clear" w:color="auto" w:fill="auto"/>
            <w:vAlign w:val="center"/>
          </w:tcPr>
          <w:p w14:paraId="08F774DB" w14:textId="77777777" w:rsidR="00596D44" w:rsidRDefault="00596D44" w:rsidP="000C3344">
            <w:pPr>
              <w:pStyle w:val="TableTextRight"/>
            </w:pPr>
          </w:p>
        </w:tc>
        <w:tc>
          <w:tcPr>
            <w:tcW w:w="723" w:type="dxa"/>
            <w:shd w:val="clear" w:color="auto" w:fill="auto"/>
            <w:vAlign w:val="center"/>
          </w:tcPr>
          <w:p w14:paraId="184AA810" w14:textId="77777777" w:rsidR="00596D44" w:rsidRDefault="00596D44" w:rsidP="000C3344">
            <w:pPr>
              <w:pStyle w:val="TableTextRight"/>
            </w:pPr>
          </w:p>
        </w:tc>
        <w:tc>
          <w:tcPr>
            <w:tcW w:w="892" w:type="dxa"/>
            <w:shd w:val="clear" w:color="auto" w:fill="auto"/>
            <w:tcMar>
              <w:left w:w="57" w:type="dxa"/>
              <w:right w:w="57" w:type="dxa"/>
            </w:tcMar>
            <w:vAlign w:val="center"/>
          </w:tcPr>
          <w:p w14:paraId="031E31A0" w14:textId="77777777" w:rsidR="00596D44" w:rsidRDefault="00596D44" w:rsidP="000C3344">
            <w:pPr>
              <w:pStyle w:val="TableTextRight"/>
            </w:pPr>
          </w:p>
        </w:tc>
        <w:tc>
          <w:tcPr>
            <w:tcW w:w="1078" w:type="dxa"/>
            <w:shd w:val="clear" w:color="auto" w:fill="auto"/>
            <w:vAlign w:val="center"/>
          </w:tcPr>
          <w:p w14:paraId="373C7E25" w14:textId="77777777" w:rsidR="00596D44" w:rsidRDefault="00596D44" w:rsidP="000C3344">
            <w:pPr>
              <w:pStyle w:val="TableTextRight"/>
            </w:pPr>
          </w:p>
        </w:tc>
        <w:tc>
          <w:tcPr>
            <w:tcW w:w="855" w:type="dxa"/>
            <w:shd w:val="clear" w:color="auto" w:fill="auto"/>
            <w:tcMar>
              <w:left w:w="57" w:type="dxa"/>
              <w:right w:w="57" w:type="dxa"/>
            </w:tcMar>
            <w:vAlign w:val="center"/>
          </w:tcPr>
          <w:p w14:paraId="26C01541" w14:textId="77777777" w:rsidR="00596D44" w:rsidRDefault="00596D44" w:rsidP="000C3344">
            <w:pPr>
              <w:pStyle w:val="TableTextRight"/>
            </w:pPr>
          </w:p>
        </w:tc>
      </w:tr>
      <w:tr w:rsidR="00596D44" w14:paraId="2CAE361A" w14:textId="77777777" w:rsidTr="00596D44">
        <w:trPr>
          <w:cantSplit/>
        </w:trPr>
        <w:tc>
          <w:tcPr>
            <w:tcW w:w="2405" w:type="dxa"/>
            <w:shd w:val="clear" w:color="auto" w:fill="auto"/>
            <w:tcMar>
              <w:left w:w="57" w:type="dxa"/>
              <w:right w:w="57" w:type="dxa"/>
            </w:tcMar>
            <w:vAlign w:val="center"/>
          </w:tcPr>
          <w:p w14:paraId="3085148D" w14:textId="77777777" w:rsidR="00596D44" w:rsidRDefault="00596D44" w:rsidP="000C3344">
            <w:pPr>
              <w:pStyle w:val="TableTextLeft"/>
            </w:pPr>
            <w:r>
              <w:t>VPS 1</w:t>
            </w:r>
          </w:p>
        </w:tc>
        <w:tc>
          <w:tcPr>
            <w:tcW w:w="1134" w:type="dxa"/>
            <w:shd w:val="clear" w:color="auto" w:fill="auto"/>
            <w:vAlign w:val="center"/>
          </w:tcPr>
          <w:p w14:paraId="7C723864" w14:textId="77777777" w:rsidR="00596D44" w:rsidRDefault="00596D44" w:rsidP="000C3344">
            <w:pPr>
              <w:pStyle w:val="TableTextRight"/>
            </w:pPr>
            <w:r w:rsidRPr="00356B44">
              <w:t>16</w:t>
            </w:r>
          </w:p>
        </w:tc>
        <w:tc>
          <w:tcPr>
            <w:tcW w:w="851" w:type="dxa"/>
            <w:shd w:val="clear" w:color="auto" w:fill="auto"/>
            <w:vAlign w:val="center"/>
          </w:tcPr>
          <w:p w14:paraId="44EA45FF" w14:textId="77777777" w:rsidR="00596D44" w:rsidRDefault="00596D44" w:rsidP="000C3344">
            <w:pPr>
              <w:pStyle w:val="TableTextRight"/>
            </w:pPr>
            <w:r w:rsidRPr="00356B44">
              <w:t>15.4</w:t>
            </w:r>
          </w:p>
        </w:tc>
        <w:tc>
          <w:tcPr>
            <w:tcW w:w="1134" w:type="dxa"/>
            <w:shd w:val="clear" w:color="auto" w:fill="auto"/>
            <w:vAlign w:val="center"/>
          </w:tcPr>
          <w:p w14:paraId="1A57F4BD" w14:textId="77777777" w:rsidR="00596D44" w:rsidRDefault="00596D44" w:rsidP="000C3344">
            <w:pPr>
              <w:pStyle w:val="TableTextRight"/>
            </w:pPr>
          </w:p>
        </w:tc>
        <w:tc>
          <w:tcPr>
            <w:tcW w:w="723" w:type="dxa"/>
            <w:shd w:val="clear" w:color="auto" w:fill="auto"/>
            <w:vAlign w:val="center"/>
          </w:tcPr>
          <w:p w14:paraId="3B54C4D0" w14:textId="77777777" w:rsidR="00596D44" w:rsidRDefault="00596D44" w:rsidP="000C3344">
            <w:pPr>
              <w:pStyle w:val="TableTextRight"/>
            </w:pPr>
          </w:p>
        </w:tc>
        <w:tc>
          <w:tcPr>
            <w:tcW w:w="892" w:type="dxa"/>
            <w:shd w:val="clear" w:color="auto" w:fill="auto"/>
            <w:tcMar>
              <w:left w:w="57" w:type="dxa"/>
              <w:right w:w="57" w:type="dxa"/>
            </w:tcMar>
            <w:vAlign w:val="center"/>
          </w:tcPr>
          <w:p w14:paraId="3E0F2459" w14:textId="77777777" w:rsidR="00596D44" w:rsidRDefault="00596D44" w:rsidP="000C3344">
            <w:pPr>
              <w:pStyle w:val="TableTextRight"/>
            </w:pPr>
          </w:p>
        </w:tc>
        <w:tc>
          <w:tcPr>
            <w:tcW w:w="1078" w:type="dxa"/>
            <w:shd w:val="clear" w:color="auto" w:fill="auto"/>
            <w:vAlign w:val="center"/>
          </w:tcPr>
          <w:p w14:paraId="18B86E79" w14:textId="77777777" w:rsidR="00596D44" w:rsidRDefault="00596D44" w:rsidP="000C3344">
            <w:pPr>
              <w:pStyle w:val="TableTextRight"/>
            </w:pPr>
            <w:r w:rsidRPr="00356B44">
              <w:t>16</w:t>
            </w:r>
          </w:p>
        </w:tc>
        <w:tc>
          <w:tcPr>
            <w:tcW w:w="855" w:type="dxa"/>
            <w:shd w:val="clear" w:color="auto" w:fill="auto"/>
            <w:tcMar>
              <w:left w:w="57" w:type="dxa"/>
              <w:right w:w="57" w:type="dxa"/>
            </w:tcMar>
            <w:vAlign w:val="center"/>
          </w:tcPr>
          <w:p w14:paraId="7672C9A2" w14:textId="77777777" w:rsidR="00596D44" w:rsidRDefault="00596D44" w:rsidP="000C3344">
            <w:pPr>
              <w:pStyle w:val="TableTextRight"/>
            </w:pPr>
            <w:r w:rsidRPr="00356B44">
              <w:t>15.4</w:t>
            </w:r>
          </w:p>
        </w:tc>
      </w:tr>
      <w:tr w:rsidR="00596D44" w14:paraId="7A1E3B4B" w14:textId="77777777" w:rsidTr="00596D44">
        <w:trPr>
          <w:cantSplit/>
        </w:trPr>
        <w:tc>
          <w:tcPr>
            <w:tcW w:w="2405" w:type="dxa"/>
            <w:shd w:val="clear" w:color="auto" w:fill="auto"/>
            <w:tcMar>
              <w:left w:w="57" w:type="dxa"/>
              <w:right w:w="57" w:type="dxa"/>
            </w:tcMar>
            <w:vAlign w:val="center"/>
          </w:tcPr>
          <w:p w14:paraId="325E4CCD" w14:textId="77777777" w:rsidR="00596D44" w:rsidRDefault="00596D44" w:rsidP="000C3344">
            <w:pPr>
              <w:pStyle w:val="TableTextLeft"/>
            </w:pPr>
            <w:r>
              <w:t>VPS 2</w:t>
            </w:r>
          </w:p>
        </w:tc>
        <w:tc>
          <w:tcPr>
            <w:tcW w:w="1134" w:type="dxa"/>
            <w:shd w:val="clear" w:color="auto" w:fill="auto"/>
            <w:vAlign w:val="center"/>
          </w:tcPr>
          <w:p w14:paraId="66B527A4" w14:textId="77777777" w:rsidR="00596D44" w:rsidRDefault="00596D44" w:rsidP="000C3344">
            <w:pPr>
              <w:pStyle w:val="TableTextRight"/>
            </w:pPr>
            <w:r w:rsidRPr="00356B44">
              <w:t>178</w:t>
            </w:r>
          </w:p>
        </w:tc>
        <w:tc>
          <w:tcPr>
            <w:tcW w:w="851" w:type="dxa"/>
            <w:shd w:val="clear" w:color="auto" w:fill="auto"/>
            <w:vAlign w:val="center"/>
          </w:tcPr>
          <w:p w14:paraId="4EBEB03E" w14:textId="77777777" w:rsidR="00596D44" w:rsidRDefault="00596D44" w:rsidP="000C3344">
            <w:pPr>
              <w:pStyle w:val="TableTextRight"/>
            </w:pPr>
            <w:r w:rsidRPr="00356B44">
              <w:t>164.0</w:t>
            </w:r>
          </w:p>
        </w:tc>
        <w:tc>
          <w:tcPr>
            <w:tcW w:w="1134" w:type="dxa"/>
            <w:shd w:val="clear" w:color="auto" w:fill="auto"/>
            <w:vAlign w:val="center"/>
          </w:tcPr>
          <w:p w14:paraId="2A4DC11E" w14:textId="77777777" w:rsidR="00596D44" w:rsidRDefault="00596D44" w:rsidP="000C3344">
            <w:pPr>
              <w:pStyle w:val="TableTextRight"/>
            </w:pPr>
            <w:r w:rsidRPr="00356B44">
              <w:t>105</w:t>
            </w:r>
          </w:p>
        </w:tc>
        <w:tc>
          <w:tcPr>
            <w:tcW w:w="723" w:type="dxa"/>
            <w:shd w:val="clear" w:color="auto" w:fill="auto"/>
            <w:vAlign w:val="center"/>
          </w:tcPr>
          <w:p w14:paraId="03F66E2C" w14:textId="77777777" w:rsidR="00596D44" w:rsidRDefault="00596D44" w:rsidP="000C3344">
            <w:pPr>
              <w:pStyle w:val="TableTextRight"/>
            </w:pPr>
            <w:r w:rsidRPr="00356B44">
              <w:t>28</w:t>
            </w:r>
          </w:p>
        </w:tc>
        <w:tc>
          <w:tcPr>
            <w:tcW w:w="892" w:type="dxa"/>
            <w:shd w:val="clear" w:color="auto" w:fill="auto"/>
            <w:tcMar>
              <w:left w:w="57" w:type="dxa"/>
              <w:right w:w="57" w:type="dxa"/>
            </w:tcMar>
            <w:vAlign w:val="center"/>
          </w:tcPr>
          <w:p w14:paraId="1FED5265" w14:textId="77777777" w:rsidR="00596D44" w:rsidRDefault="00596D44" w:rsidP="000C3344">
            <w:pPr>
              <w:pStyle w:val="TableTextRight"/>
            </w:pPr>
            <w:r w:rsidRPr="00356B44">
              <w:t>122.1</w:t>
            </w:r>
          </w:p>
        </w:tc>
        <w:tc>
          <w:tcPr>
            <w:tcW w:w="1078" w:type="dxa"/>
            <w:shd w:val="clear" w:color="auto" w:fill="auto"/>
            <w:vAlign w:val="center"/>
          </w:tcPr>
          <w:p w14:paraId="0FA48BD1" w14:textId="77777777" w:rsidR="00596D44" w:rsidRDefault="00596D44" w:rsidP="000C3344">
            <w:pPr>
              <w:pStyle w:val="TableTextRight"/>
            </w:pPr>
            <w:r w:rsidRPr="00356B44">
              <w:t>45</w:t>
            </w:r>
          </w:p>
        </w:tc>
        <w:tc>
          <w:tcPr>
            <w:tcW w:w="855" w:type="dxa"/>
            <w:shd w:val="clear" w:color="auto" w:fill="auto"/>
            <w:tcMar>
              <w:left w:w="57" w:type="dxa"/>
              <w:right w:w="57" w:type="dxa"/>
            </w:tcMar>
            <w:vAlign w:val="center"/>
          </w:tcPr>
          <w:p w14:paraId="369480CE" w14:textId="77777777" w:rsidR="00596D44" w:rsidRDefault="00596D44" w:rsidP="000C3344">
            <w:pPr>
              <w:pStyle w:val="TableTextRight"/>
            </w:pPr>
            <w:r w:rsidRPr="00356B44">
              <w:t>41.8</w:t>
            </w:r>
          </w:p>
        </w:tc>
      </w:tr>
      <w:tr w:rsidR="00596D44" w14:paraId="0DB6DEA4" w14:textId="77777777" w:rsidTr="00596D44">
        <w:trPr>
          <w:cantSplit/>
        </w:trPr>
        <w:tc>
          <w:tcPr>
            <w:tcW w:w="2405" w:type="dxa"/>
            <w:shd w:val="clear" w:color="auto" w:fill="auto"/>
            <w:tcMar>
              <w:left w:w="57" w:type="dxa"/>
              <w:right w:w="57" w:type="dxa"/>
            </w:tcMar>
            <w:vAlign w:val="center"/>
          </w:tcPr>
          <w:p w14:paraId="74D5B1FD" w14:textId="77777777" w:rsidR="00596D44" w:rsidRDefault="00596D44" w:rsidP="000C3344">
            <w:pPr>
              <w:pStyle w:val="TableTextLeft"/>
            </w:pPr>
            <w:r>
              <w:t>VPS 3</w:t>
            </w:r>
          </w:p>
        </w:tc>
        <w:tc>
          <w:tcPr>
            <w:tcW w:w="1134" w:type="dxa"/>
            <w:shd w:val="clear" w:color="auto" w:fill="auto"/>
            <w:vAlign w:val="center"/>
          </w:tcPr>
          <w:p w14:paraId="451A3FF4" w14:textId="77777777" w:rsidR="00596D44" w:rsidRDefault="00596D44" w:rsidP="000C3344">
            <w:pPr>
              <w:pStyle w:val="TableTextRight"/>
            </w:pPr>
            <w:r w:rsidRPr="00356B44">
              <w:t>308</w:t>
            </w:r>
          </w:p>
        </w:tc>
        <w:tc>
          <w:tcPr>
            <w:tcW w:w="851" w:type="dxa"/>
            <w:shd w:val="clear" w:color="auto" w:fill="auto"/>
            <w:vAlign w:val="center"/>
          </w:tcPr>
          <w:p w14:paraId="1B145606" w14:textId="77777777" w:rsidR="00596D44" w:rsidRDefault="00596D44" w:rsidP="000C3344">
            <w:pPr>
              <w:pStyle w:val="TableTextRight"/>
            </w:pPr>
            <w:r w:rsidRPr="00356B44">
              <w:t>289.8</w:t>
            </w:r>
          </w:p>
        </w:tc>
        <w:tc>
          <w:tcPr>
            <w:tcW w:w="1134" w:type="dxa"/>
            <w:shd w:val="clear" w:color="auto" w:fill="auto"/>
            <w:vAlign w:val="center"/>
          </w:tcPr>
          <w:p w14:paraId="671958FB" w14:textId="77777777" w:rsidR="00596D44" w:rsidRDefault="00596D44" w:rsidP="000C3344">
            <w:pPr>
              <w:pStyle w:val="TableTextRight"/>
            </w:pPr>
            <w:r w:rsidRPr="00356B44">
              <w:t>209</w:t>
            </w:r>
          </w:p>
        </w:tc>
        <w:tc>
          <w:tcPr>
            <w:tcW w:w="723" w:type="dxa"/>
            <w:shd w:val="clear" w:color="auto" w:fill="auto"/>
            <w:vAlign w:val="center"/>
          </w:tcPr>
          <w:p w14:paraId="52778E31" w14:textId="77777777" w:rsidR="00596D44" w:rsidRDefault="00596D44" w:rsidP="000C3344">
            <w:pPr>
              <w:pStyle w:val="TableTextRight"/>
            </w:pPr>
            <w:r w:rsidRPr="00356B44">
              <w:t>50</w:t>
            </w:r>
          </w:p>
        </w:tc>
        <w:tc>
          <w:tcPr>
            <w:tcW w:w="892" w:type="dxa"/>
            <w:shd w:val="clear" w:color="auto" w:fill="auto"/>
            <w:tcMar>
              <w:left w:w="57" w:type="dxa"/>
              <w:right w:w="57" w:type="dxa"/>
            </w:tcMar>
            <w:vAlign w:val="center"/>
          </w:tcPr>
          <w:p w14:paraId="4F96D50D" w14:textId="77777777" w:rsidR="00596D44" w:rsidRDefault="00596D44" w:rsidP="000C3344">
            <w:pPr>
              <w:pStyle w:val="TableTextRight"/>
            </w:pPr>
            <w:r w:rsidRPr="00356B44">
              <w:t>243.5</w:t>
            </w:r>
          </w:p>
        </w:tc>
        <w:tc>
          <w:tcPr>
            <w:tcW w:w="1078" w:type="dxa"/>
            <w:shd w:val="clear" w:color="auto" w:fill="auto"/>
            <w:vAlign w:val="center"/>
          </w:tcPr>
          <w:p w14:paraId="67336B11" w14:textId="77777777" w:rsidR="00596D44" w:rsidRDefault="00596D44" w:rsidP="000C3344">
            <w:pPr>
              <w:pStyle w:val="TableTextRight"/>
            </w:pPr>
            <w:r w:rsidRPr="00356B44">
              <w:t>49</w:t>
            </w:r>
          </w:p>
        </w:tc>
        <w:tc>
          <w:tcPr>
            <w:tcW w:w="855" w:type="dxa"/>
            <w:shd w:val="clear" w:color="auto" w:fill="auto"/>
            <w:tcMar>
              <w:left w:w="57" w:type="dxa"/>
              <w:right w:w="57" w:type="dxa"/>
            </w:tcMar>
            <w:vAlign w:val="center"/>
          </w:tcPr>
          <w:p w14:paraId="3A9F5619" w14:textId="77777777" w:rsidR="00596D44" w:rsidRDefault="00596D44" w:rsidP="000C3344">
            <w:pPr>
              <w:pStyle w:val="TableTextRight"/>
            </w:pPr>
            <w:r w:rsidRPr="00356B44">
              <w:t>46.3</w:t>
            </w:r>
          </w:p>
        </w:tc>
      </w:tr>
      <w:tr w:rsidR="00596D44" w14:paraId="3792FAFD" w14:textId="77777777" w:rsidTr="00596D44">
        <w:trPr>
          <w:cantSplit/>
        </w:trPr>
        <w:tc>
          <w:tcPr>
            <w:tcW w:w="2405" w:type="dxa"/>
            <w:shd w:val="clear" w:color="auto" w:fill="auto"/>
            <w:tcMar>
              <w:left w:w="57" w:type="dxa"/>
              <w:right w:w="57" w:type="dxa"/>
            </w:tcMar>
            <w:vAlign w:val="center"/>
          </w:tcPr>
          <w:p w14:paraId="3B880016" w14:textId="77777777" w:rsidR="00596D44" w:rsidRDefault="00596D44" w:rsidP="000C3344">
            <w:pPr>
              <w:pStyle w:val="TableTextLeft"/>
            </w:pPr>
            <w:r>
              <w:t>VPS 4</w:t>
            </w:r>
          </w:p>
        </w:tc>
        <w:tc>
          <w:tcPr>
            <w:tcW w:w="1134" w:type="dxa"/>
            <w:shd w:val="clear" w:color="auto" w:fill="auto"/>
            <w:vAlign w:val="center"/>
          </w:tcPr>
          <w:p w14:paraId="6B7822E8" w14:textId="77777777" w:rsidR="00596D44" w:rsidRDefault="00596D44" w:rsidP="000C3344">
            <w:pPr>
              <w:pStyle w:val="TableTextRight"/>
            </w:pPr>
            <w:r w:rsidRPr="00356B44">
              <w:t>497</w:t>
            </w:r>
          </w:p>
        </w:tc>
        <w:tc>
          <w:tcPr>
            <w:tcW w:w="851" w:type="dxa"/>
            <w:shd w:val="clear" w:color="auto" w:fill="auto"/>
            <w:vAlign w:val="center"/>
          </w:tcPr>
          <w:p w14:paraId="7AE01317" w14:textId="77777777" w:rsidR="00596D44" w:rsidRDefault="00596D44" w:rsidP="000C3344">
            <w:pPr>
              <w:pStyle w:val="TableTextRight"/>
            </w:pPr>
            <w:r w:rsidRPr="00356B44">
              <w:t>472.0</w:t>
            </w:r>
          </w:p>
        </w:tc>
        <w:tc>
          <w:tcPr>
            <w:tcW w:w="1134" w:type="dxa"/>
            <w:shd w:val="clear" w:color="auto" w:fill="auto"/>
            <w:vAlign w:val="center"/>
          </w:tcPr>
          <w:p w14:paraId="770608CC" w14:textId="77777777" w:rsidR="00596D44" w:rsidRDefault="00596D44" w:rsidP="000C3344">
            <w:pPr>
              <w:pStyle w:val="TableTextRight"/>
            </w:pPr>
            <w:r w:rsidRPr="00356B44">
              <w:t>336</w:t>
            </w:r>
          </w:p>
        </w:tc>
        <w:tc>
          <w:tcPr>
            <w:tcW w:w="723" w:type="dxa"/>
            <w:shd w:val="clear" w:color="auto" w:fill="auto"/>
            <w:vAlign w:val="center"/>
          </w:tcPr>
          <w:p w14:paraId="3D8C5EF7" w14:textId="77777777" w:rsidR="00596D44" w:rsidRDefault="00596D44" w:rsidP="000C3344">
            <w:pPr>
              <w:pStyle w:val="TableTextRight"/>
            </w:pPr>
            <w:r w:rsidRPr="00356B44">
              <w:t>71</w:t>
            </w:r>
          </w:p>
        </w:tc>
        <w:tc>
          <w:tcPr>
            <w:tcW w:w="892" w:type="dxa"/>
            <w:shd w:val="clear" w:color="auto" w:fill="auto"/>
            <w:tcMar>
              <w:left w:w="57" w:type="dxa"/>
              <w:right w:w="57" w:type="dxa"/>
            </w:tcMar>
            <w:vAlign w:val="center"/>
          </w:tcPr>
          <w:p w14:paraId="4D23FB7A" w14:textId="77777777" w:rsidR="00596D44" w:rsidRDefault="00596D44" w:rsidP="000C3344">
            <w:pPr>
              <w:pStyle w:val="TableTextRight"/>
            </w:pPr>
            <w:r w:rsidRPr="00356B44">
              <w:t>385.8</w:t>
            </w:r>
          </w:p>
        </w:tc>
        <w:tc>
          <w:tcPr>
            <w:tcW w:w="1078" w:type="dxa"/>
            <w:shd w:val="clear" w:color="auto" w:fill="auto"/>
            <w:vAlign w:val="center"/>
          </w:tcPr>
          <w:p w14:paraId="7BF77850" w14:textId="77777777" w:rsidR="00596D44" w:rsidRDefault="00596D44" w:rsidP="000C3344">
            <w:pPr>
              <w:pStyle w:val="TableTextRight"/>
            </w:pPr>
            <w:r w:rsidRPr="00356B44">
              <w:t>90</w:t>
            </w:r>
          </w:p>
        </w:tc>
        <w:tc>
          <w:tcPr>
            <w:tcW w:w="855" w:type="dxa"/>
            <w:shd w:val="clear" w:color="auto" w:fill="auto"/>
            <w:tcMar>
              <w:left w:w="57" w:type="dxa"/>
              <w:right w:w="57" w:type="dxa"/>
            </w:tcMar>
            <w:vAlign w:val="center"/>
          </w:tcPr>
          <w:p w14:paraId="5FCF87A0" w14:textId="77777777" w:rsidR="00596D44" w:rsidRDefault="00596D44" w:rsidP="000C3344">
            <w:pPr>
              <w:pStyle w:val="TableTextRight"/>
            </w:pPr>
            <w:r w:rsidRPr="00356B44">
              <w:t>86.2</w:t>
            </w:r>
          </w:p>
        </w:tc>
      </w:tr>
      <w:tr w:rsidR="00596D44" w14:paraId="4C08A899" w14:textId="77777777" w:rsidTr="00596D44">
        <w:trPr>
          <w:cantSplit/>
        </w:trPr>
        <w:tc>
          <w:tcPr>
            <w:tcW w:w="2405" w:type="dxa"/>
            <w:shd w:val="clear" w:color="auto" w:fill="auto"/>
            <w:tcMar>
              <w:left w:w="57" w:type="dxa"/>
              <w:right w:w="57" w:type="dxa"/>
            </w:tcMar>
            <w:vAlign w:val="center"/>
          </w:tcPr>
          <w:p w14:paraId="1CB38B09" w14:textId="77777777" w:rsidR="00596D44" w:rsidRDefault="00596D44" w:rsidP="000C3344">
            <w:pPr>
              <w:pStyle w:val="TableTextLeft"/>
            </w:pPr>
            <w:r>
              <w:t>VPS 5</w:t>
            </w:r>
          </w:p>
        </w:tc>
        <w:tc>
          <w:tcPr>
            <w:tcW w:w="1134" w:type="dxa"/>
            <w:shd w:val="clear" w:color="auto" w:fill="auto"/>
            <w:vAlign w:val="center"/>
          </w:tcPr>
          <w:p w14:paraId="2EE9AAEB" w14:textId="77777777" w:rsidR="00596D44" w:rsidRDefault="00596D44" w:rsidP="000C3344">
            <w:pPr>
              <w:pStyle w:val="TableTextRight"/>
            </w:pPr>
            <w:r w:rsidRPr="00356B44">
              <w:t>668</w:t>
            </w:r>
          </w:p>
        </w:tc>
        <w:tc>
          <w:tcPr>
            <w:tcW w:w="851" w:type="dxa"/>
            <w:shd w:val="clear" w:color="auto" w:fill="auto"/>
            <w:vAlign w:val="center"/>
          </w:tcPr>
          <w:p w14:paraId="554EBA42" w14:textId="77777777" w:rsidR="00596D44" w:rsidRDefault="00596D44" w:rsidP="000C3344">
            <w:pPr>
              <w:pStyle w:val="TableTextRight"/>
            </w:pPr>
            <w:r w:rsidRPr="00356B44">
              <w:t>638.6</w:t>
            </w:r>
          </w:p>
        </w:tc>
        <w:tc>
          <w:tcPr>
            <w:tcW w:w="1134" w:type="dxa"/>
            <w:shd w:val="clear" w:color="auto" w:fill="auto"/>
            <w:vAlign w:val="center"/>
          </w:tcPr>
          <w:p w14:paraId="345982AF" w14:textId="77777777" w:rsidR="00596D44" w:rsidRDefault="00596D44" w:rsidP="000C3344">
            <w:pPr>
              <w:pStyle w:val="TableTextRight"/>
            </w:pPr>
            <w:r w:rsidRPr="00356B44">
              <w:t>470</w:t>
            </w:r>
          </w:p>
        </w:tc>
        <w:tc>
          <w:tcPr>
            <w:tcW w:w="723" w:type="dxa"/>
            <w:shd w:val="clear" w:color="auto" w:fill="auto"/>
            <w:vAlign w:val="center"/>
          </w:tcPr>
          <w:p w14:paraId="68F73822" w14:textId="77777777" w:rsidR="00596D44" w:rsidRDefault="00596D44" w:rsidP="000C3344">
            <w:pPr>
              <w:pStyle w:val="TableTextRight"/>
            </w:pPr>
            <w:r w:rsidRPr="00356B44">
              <w:t>93</w:t>
            </w:r>
          </w:p>
        </w:tc>
        <w:tc>
          <w:tcPr>
            <w:tcW w:w="892" w:type="dxa"/>
            <w:shd w:val="clear" w:color="auto" w:fill="auto"/>
            <w:tcMar>
              <w:left w:w="57" w:type="dxa"/>
              <w:right w:w="57" w:type="dxa"/>
            </w:tcMar>
            <w:vAlign w:val="center"/>
          </w:tcPr>
          <w:p w14:paraId="6F3151E8" w14:textId="77777777" w:rsidR="00596D44" w:rsidRDefault="00596D44" w:rsidP="000C3344">
            <w:pPr>
              <w:pStyle w:val="TableTextRight"/>
            </w:pPr>
            <w:r w:rsidRPr="00356B44">
              <w:t>537.9</w:t>
            </w:r>
          </w:p>
        </w:tc>
        <w:tc>
          <w:tcPr>
            <w:tcW w:w="1078" w:type="dxa"/>
            <w:shd w:val="clear" w:color="auto" w:fill="auto"/>
            <w:vAlign w:val="center"/>
          </w:tcPr>
          <w:p w14:paraId="35319529" w14:textId="77777777" w:rsidR="00596D44" w:rsidRDefault="00596D44" w:rsidP="000C3344">
            <w:pPr>
              <w:pStyle w:val="TableTextRight"/>
            </w:pPr>
            <w:r w:rsidRPr="00356B44">
              <w:t>105</w:t>
            </w:r>
          </w:p>
        </w:tc>
        <w:tc>
          <w:tcPr>
            <w:tcW w:w="855" w:type="dxa"/>
            <w:shd w:val="clear" w:color="auto" w:fill="auto"/>
            <w:tcMar>
              <w:left w:w="57" w:type="dxa"/>
              <w:right w:w="57" w:type="dxa"/>
            </w:tcMar>
            <w:vAlign w:val="center"/>
          </w:tcPr>
          <w:p w14:paraId="4A341B50" w14:textId="77777777" w:rsidR="00596D44" w:rsidRDefault="00596D44" w:rsidP="000C3344">
            <w:pPr>
              <w:pStyle w:val="TableTextRight"/>
            </w:pPr>
            <w:r w:rsidRPr="00356B44">
              <w:t>100.7</w:t>
            </w:r>
          </w:p>
        </w:tc>
      </w:tr>
      <w:tr w:rsidR="00596D44" w14:paraId="56AB5433" w14:textId="77777777" w:rsidTr="00596D44">
        <w:trPr>
          <w:cantSplit/>
        </w:trPr>
        <w:tc>
          <w:tcPr>
            <w:tcW w:w="2405" w:type="dxa"/>
            <w:shd w:val="clear" w:color="auto" w:fill="auto"/>
            <w:tcMar>
              <w:left w:w="57" w:type="dxa"/>
              <w:right w:w="57" w:type="dxa"/>
            </w:tcMar>
            <w:vAlign w:val="center"/>
          </w:tcPr>
          <w:p w14:paraId="0338DBF0" w14:textId="77777777" w:rsidR="00596D44" w:rsidRDefault="00596D44" w:rsidP="000C3344">
            <w:pPr>
              <w:pStyle w:val="TableTextLeft"/>
            </w:pPr>
            <w:r>
              <w:t>VPS 6</w:t>
            </w:r>
          </w:p>
        </w:tc>
        <w:tc>
          <w:tcPr>
            <w:tcW w:w="1134" w:type="dxa"/>
            <w:shd w:val="clear" w:color="auto" w:fill="auto"/>
            <w:vAlign w:val="center"/>
          </w:tcPr>
          <w:p w14:paraId="375A3E4F" w14:textId="77777777" w:rsidR="00596D44" w:rsidRDefault="00596D44" w:rsidP="000C3344">
            <w:pPr>
              <w:pStyle w:val="TableTextRight"/>
            </w:pPr>
            <w:r w:rsidRPr="00356B44">
              <w:t>581</w:t>
            </w:r>
          </w:p>
        </w:tc>
        <w:tc>
          <w:tcPr>
            <w:tcW w:w="851" w:type="dxa"/>
            <w:shd w:val="clear" w:color="auto" w:fill="auto"/>
            <w:vAlign w:val="center"/>
          </w:tcPr>
          <w:p w14:paraId="1C15386B" w14:textId="77777777" w:rsidR="00596D44" w:rsidRDefault="00596D44" w:rsidP="000C3344">
            <w:pPr>
              <w:pStyle w:val="TableTextRight"/>
            </w:pPr>
            <w:r w:rsidRPr="00356B44">
              <w:t>556.7</w:t>
            </w:r>
          </w:p>
        </w:tc>
        <w:tc>
          <w:tcPr>
            <w:tcW w:w="1134" w:type="dxa"/>
            <w:shd w:val="clear" w:color="auto" w:fill="auto"/>
            <w:vAlign w:val="center"/>
          </w:tcPr>
          <w:p w14:paraId="370910CA" w14:textId="77777777" w:rsidR="00596D44" w:rsidRDefault="00596D44" w:rsidP="000C3344">
            <w:pPr>
              <w:pStyle w:val="TableTextRight"/>
            </w:pPr>
            <w:r w:rsidRPr="00356B44">
              <w:t>435</w:t>
            </w:r>
          </w:p>
        </w:tc>
        <w:tc>
          <w:tcPr>
            <w:tcW w:w="723" w:type="dxa"/>
            <w:shd w:val="clear" w:color="auto" w:fill="auto"/>
            <w:vAlign w:val="center"/>
          </w:tcPr>
          <w:p w14:paraId="71D5EDDF" w14:textId="77777777" w:rsidR="00596D44" w:rsidRDefault="00596D44" w:rsidP="000C3344">
            <w:pPr>
              <w:pStyle w:val="TableTextRight"/>
            </w:pPr>
            <w:r w:rsidRPr="00356B44">
              <w:t>78</w:t>
            </w:r>
          </w:p>
        </w:tc>
        <w:tc>
          <w:tcPr>
            <w:tcW w:w="892" w:type="dxa"/>
            <w:shd w:val="clear" w:color="auto" w:fill="auto"/>
            <w:tcMar>
              <w:left w:w="57" w:type="dxa"/>
              <w:right w:w="57" w:type="dxa"/>
            </w:tcMar>
            <w:vAlign w:val="center"/>
          </w:tcPr>
          <w:p w14:paraId="371371B5" w14:textId="77777777" w:rsidR="00596D44" w:rsidRDefault="00596D44" w:rsidP="000C3344">
            <w:pPr>
              <w:pStyle w:val="TableTextRight"/>
            </w:pPr>
            <w:r w:rsidRPr="00356B44">
              <w:t>492.0</w:t>
            </w:r>
          </w:p>
        </w:tc>
        <w:tc>
          <w:tcPr>
            <w:tcW w:w="1078" w:type="dxa"/>
            <w:shd w:val="clear" w:color="auto" w:fill="auto"/>
            <w:vAlign w:val="center"/>
          </w:tcPr>
          <w:p w14:paraId="4EDCCC10" w14:textId="77777777" w:rsidR="00596D44" w:rsidRDefault="00596D44" w:rsidP="000C3344">
            <w:pPr>
              <w:pStyle w:val="TableTextRight"/>
            </w:pPr>
            <w:r w:rsidRPr="00356B44">
              <w:t>68</w:t>
            </w:r>
          </w:p>
        </w:tc>
        <w:tc>
          <w:tcPr>
            <w:tcW w:w="855" w:type="dxa"/>
            <w:shd w:val="clear" w:color="auto" w:fill="auto"/>
            <w:tcMar>
              <w:left w:w="57" w:type="dxa"/>
              <w:right w:w="57" w:type="dxa"/>
            </w:tcMar>
            <w:vAlign w:val="center"/>
          </w:tcPr>
          <w:p w14:paraId="078D66BF" w14:textId="77777777" w:rsidR="00596D44" w:rsidRDefault="00596D44" w:rsidP="000C3344">
            <w:pPr>
              <w:pStyle w:val="TableTextRight"/>
            </w:pPr>
            <w:r w:rsidRPr="00356B44">
              <w:t>64.7</w:t>
            </w:r>
          </w:p>
        </w:tc>
      </w:tr>
      <w:tr w:rsidR="00596D44" w14:paraId="17F0FBFC" w14:textId="77777777" w:rsidTr="00596D44">
        <w:trPr>
          <w:cantSplit/>
        </w:trPr>
        <w:tc>
          <w:tcPr>
            <w:tcW w:w="2405" w:type="dxa"/>
            <w:shd w:val="clear" w:color="auto" w:fill="auto"/>
            <w:tcMar>
              <w:left w:w="57" w:type="dxa"/>
              <w:right w:w="57" w:type="dxa"/>
            </w:tcMar>
            <w:vAlign w:val="center"/>
          </w:tcPr>
          <w:p w14:paraId="05CA05D1" w14:textId="77777777" w:rsidR="00596D44" w:rsidRDefault="00596D44" w:rsidP="000C3344">
            <w:pPr>
              <w:pStyle w:val="TableTextLeft"/>
            </w:pPr>
            <w:r>
              <w:t>Science A</w:t>
            </w:r>
          </w:p>
        </w:tc>
        <w:tc>
          <w:tcPr>
            <w:tcW w:w="1134" w:type="dxa"/>
            <w:shd w:val="clear" w:color="auto" w:fill="auto"/>
            <w:vAlign w:val="center"/>
          </w:tcPr>
          <w:p w14:paraId="324DDBDF" w14:textId="77777777" w:rsidR="00596D44" w:rsidRDefault="00596D44" w:rsidP="000C3344">
            <w:pPr>
              <w:pStyle w:val="TableTextRight"/>
            </w:pPr>
            <w:r w:rsidRPr="00356B44">
              <w:t>180</w:t>
            </w:r>
          </w:p>
        </w:tc>
        <w:tc>
          <w:tcPr>
            <w:tcW w:w="851" w:type="dxa"/>
            <w:shd w:val="clear" w:color="auto" w:fill="auto"/>
            <w:vAlign w:val="center"/>
          </w:tcPr>
          <w:p w14:paraId="6FF8D5A5" w14:textId="77777777" w:rsidR="00596D44" w:rsidRDefault="00596D44" w:rsidP="000C3344">
            <w:pPr>
              <w:pStyle w:val="TableTextRight"/>
            </w:pPr>
            <w:r w:rsidRPr="00356B44">
              <w:t>167.2</w:t>
            </w:r>
          </w:p>
        </w:tc>
        <w:tc>
          <w:tcPr>
            <w:tcW w:w="1134" w:type="dxa"/>
            <w:shd w:val="clear" w:color="auto" w:fill="auto"/>
            <w:vAlign w:val="center"/>
          </w:tcPr>
          <w:p w14:paraId="1CDAC291" w14:textId="77777777" w:rsidR="00596D44" w:rsidRDefault="00596D44" w:rsidP="000C3344">
            <w:pPr>
              <w:pStyle w:val="TableTextRight"/>
            </w:pPr>
            <w:r w:rsidRPr="00356B44">
              <w:t>88</w:t>
            </w:r>
          </w:p>
        </w:tc>
        <w:tc>
          <w:tcPr>
            <w:tcW w:w="723" w:type="dxa"/>
            <w:shd w:val="clear" w:color="auto" w:fill="auto"/>
            <w:vAlign w:val="center"/>
          </w:tcPr>
          <w:p w14:paraId="0F66F378" w14:textId="77777777" w:rsidR="00596D44" w:rsidRDefault="00596D44" w:rsidP="000C3344">
            <w:pPr>
              <w:pStyle w:val="TableTextRight"/>
            </w:pPr>
            <w:r w:rsidRPr="00356B44">
              <w:t>27</w:t>
            </w:r>
          </w:p>
        </w:tc>
        <w:tc>
          <w:tcPr>
            <w:tcW w:w="892" w:type="dxa"/>
            <w:shd w:val="clear" w:color="auto" w:fill="auto"/>
            <w:tcMar>
              <w:left w:w="57" w:type="dxa"/>
              <w:right w:w="57" w:type="dxa"/>
            </w:tcMar>
            <w:vAlign w:val="center"/>
          </w:tcPr>
          <w:p w14:paraId="7B96FE4F" w14:textId="77777777" w:rsidR="00596D44" w:rsidRDefault="00596D44" w:rsidP="000C3344">
            <w:pPr>
              <w:pStyle w:val="TableTextRight"/>
            </w:pPr>
            <w:r w:rsidRPr="00356B44">
              <w:t>103.2</w:t>
            </w:r>
          </w:p>
        </w:tc>
        <w:tc>
          <w:tcPr>
            <w:tcW w:w="1078" w:type="dxa"/>
            <w:shd w:val="clear" w:color="auto" w:fill="auto"/>
            <w:vAlign w:val="center"/>
          </w:tcPr>
          <w:p w14:paraId="26B68AFB" w14:textId="77777777" w:rsidR="00596D44" w:rsidRDefault="00596D44" w:rsidP="000C3344">
            <w:pPr>
              <w:pStyle w:val="TableTextRight"/>
            </w:pPr>
            <w:r w:rsidRPr="00356B44">
              <w:t>65</w:t>
            </w:r>
          </w:p>
        </w:tc>
        <w:tc>
          <w:tcPr>
            <w:tcW w:w="855" w:type="dxa"/>
            <w:shd w:val="clear" w:color="auto" w:fill="auto"/>
            <w:tcMar>
              <w:left w:w="57" w:type="dxa"/>
              <w:right w:w="57" w:type="dxa"/>
            </w:tcMar>
            <w:vAlign w:val="center"/>
          </w:tcPr>
          <w:p w14:paraId="43FE9042" w14:textId="77777777" w:rsidR="00596D44" w:rsidRDefault="00596D44" w:rsidP="000C3344">
            <w:pPr>
              <w:pStyle w:val="TableTextRight"/>
            </w:pPr>
            <w:r w:rsidRPr="00356B44">
              <w:t>64.0</w:t>
            </w:r>
          </w:p>
        </w:tc>
      </w:tr>
      <w:tr w:rsidR="00596D44" w14:paraId="69EF85E4" w14:textId="77777777" w:rsidTr="00596D44">
        <w:trPr>
          <w:cantSplit/>
        </w:trPr>
        <w:tc>
          <w:tcPr>
            <w:tcW w:w="2405" w:type="dxa"/>
            <w:shd w:val="clear" w:color="auto" w:fill="auto"/>
            <w:tcMar>
              <w:left w:w="57" w:type="dxa"/>
              <w:right w:w="57" w:type="dxa"/>
            </w:tcMar>
            <w:vAlign w:val="center"/>
          </w:tcPr>
          <w:p w14:paraId="12FFBB61" w14:textId="77777777" w:rsidR="00596D44" w:rsidRDefault="00596D44" w:rsidP="000C3344">
            <w:pPr>
              <w:pStyle w:val="TableTextLeft"/>
            </w:pPr>
            <w:r>
              <w:t>Science B</w:t>
            </w:r>
          </w:p>
        </w:tc>
        <w:tc>
          <w:tcPr>
            <w:tcW w:w="1134" w:type="dxa"/>
            <w:shd w:val="clear" w:color="auto" w:fill="auto"/>
            <w:vAlign w:val="center"/>
          </w:tcPr>
          <w:p w14:paraId="77C440FE" w14:textId="77777777" w:rsidR="00596D44" w:rsidRDefault="00596D44" w:rsidP="000C3344">
            <w:pPr>
              <w:pStyle w:val="TableTextRight"/>
            </w:pPr>
            <w:r w:rsidRPr="00356B44">
              <w:t>191</w:t>
            </w:r>
          </w:p>
        </w:tc>
        <w:tc>
          <w:tcPr>
            <w:tcW w:w="851" w:type="dxa"/>
            <w:shd w:val="clear" w:color="auto" w:fill="auto"/>
            <w:vAlign w:val="center"/>
          </w:tcPr>
          <w:p w14:paraId="3EFE386D" w14:textId="77777777" w:rsidR="00596D44" w:rsidRDefault="00596D44" w:rsidP="000C3344">
            <w:pPr>
              <w:pStyle w:val="TableTextRight"/>
            </w:pPr>
            <w:r w:rsidRPr="00356B44">
              <w:t>174.7</w:t>
            </w:r>
          </w:p>
        </w:tc>
        <w:tc>
          <w:tcPr>
            <w:tcW w:w="1134" w:type="dxa"/>
            <w:shd w:val="clear" w:color="auto" w:fill="auto"/>
            <w:vAlign w:val="center"/>
          </w:tcPr>
          <w:p w14:paraId="33ACC781" w14:textId="77777777" w:rsidR="00596D44" w:rsidRDefault="00596D44" w:rsidP="000C3344">
            <w:pPr>
              <w:pStyle w:val="TableTextRight"/>
            </w:pPr>
            <w:r w:rsidRPr="00356B44">
              <w:t>118</w:t>
            </w:r>
          </w:p>
        </w:tc>
        <w:tc>
          <w:tcPr>
            <w:tcW w:w="723" w:type="dxa"/>
            <w:shd w:val="clear" w:color="auto" w:fill="auto"/>
            <w:vAlign w:val="center"/>
          </w:tcPr>
          <w:p w14:paraId="066E60AE" w14:textId="77777777" w:rsidR="00596D44" w:rsidRDefault="00596D44" w:rsidP="000C3344">
            <w:pPr>
              <w:pStyle w:val="TableTextRight"/>
            </w:pPr>
            <w:r w:rsidRPr="00356B44">
              <w:t>45</w:t>
            </w:r>
          </w:p>
        </w:tc>
        <w:tc>
          <w:tcPr>
            <w:tcW w:w="892" w:type="dxa"/>
            <w:shd w:val="clear" w:color="auto" w:fill="auto"/>
            <w:tcMar>
              <w:left w:w="57" w:type="dxa"/>
              <w:right w:w="57" w:type="dxa"/>
            </w:tcMar>
            <w:vAlign w:val="center"/>
          </w:tcPr>
          <w:p w14:paraId="537FAB42" w14:textId="77777777" w:rsidR="00596D44" w:rsidRDefault="00596D44" w:rsidP="000C3344">
            <w:pPr>
              <w:pStyle w:val="TableTextRight"/>
            </w:pPr>
            <w:r w:rsidRPr="00356B44">
              <w:t>146.7</w:t>
            </w:r>
          </w:p>
        </w:tc>
        <w:tc>
          <w:tcPr>
            <w:tcW w:w="1078" w:type="dxa"/>
            <w:shd w:val="clear" w:color="auto" w:fill="auto"/>
            <w:vAlign w:val="center"/>
          </w:tcPr>
          <w:p w14:paraId="37359865" w14:textId="77777777" w:rsidR="00596D44" w:rsidRDefault="00596D44" w:rsidP="000C3344">
            <w:pPr>
              <w:pStyle w:val="TableTextRight"/>
            </w:pPr>
            <w:r w:rsidRPr="00356B44">
              <w:t>28</w:t>
            </w:r>
          </w:p>
        </w:tc>
        <w:tc>
          <w:tcPr>
            <w:tcW w:w="855" w:type="dxa"/>
            <w:shd w:val="clear" w:color="auto" w:fill="auto"/>
            <w:tcMar>
              <w:left w:w="57" w:type="dxa"/>
              <w:right w:w="57" w:type="dxa"/>
            </w:tcMar>
            <w:vAlign w:val="center"/>
          </w:tcPr>
          <w:p w14:paraId="1E241969" w14:textId="77777777" w:rsidR="00596D44" w:rsidRDefault="00596D44" w:rsidP="000C3344">
            <w:pPr>
              <w:pStyle w:val="TableTextRight"/>
            </w:pPr>
            <w:r w:rsidRPr="00356B44">
              <w:t>28.0</w:t>
            </w:r>
          </w:p>
        </w:tc>
      </w:tr>
      <w:tr w:rsidR="00596D44" w14:paraId="2B8DBE01" w14:textId="77777777" w:rsidTr="00596D44">
        <w:trPr>
          <w:cantSplit/>
        </w:trPr>
        <w:tc>
          <w:tcPr>
            <w:tcW w:w="2405" w:type="dxa"/>
            <w:shd w:val="clear" w:color="auto" w:fill="auto"/>
            <w:tcMar>
              <w:left w:w="57" w:type="dxa"/>
              <w:right w:w="57" w:type="dxa"/>
            </w:tcMar>
            <w:vAlign w:val="center"/>
          </w:tcPr>
          <w:p w14:paraId="24F0773D" w14:textId="77777777" w:rsidR="00596D44" w:rsidRDefault="00596D44" w:rsidP="000C3344">
            <w:pPr>
              <w:pStyle w:val="TableTextLeft"/>
            </w:pPr>
            <w:r>
              <w:t>Science C</w:t>
            </w:r>
          </w:p>
        </w:tc>
        <w:tc>
          <w:tcPr>
            <w:tcW w:w="1134" w:type="dxa"/>
            <w:shd w:val="clear" w:color="auto" w:fill="auto"/>
            <w:vAlign w:val="center"/>
          </w:tcPr>
          <w:p w14:paraId="381B18DB" w14:textId="77777777" w:rsidR="00596D44" w:rsidRDefault="00596D44" w:rsidP="000C3344">
            <w:pPr>
              <w:pStyle w:val="TableTextRight"/>
            </w:pPr>
            <w:r w:rsidRPr="00356B44">
              <w:t>161</w:t>
            </w:r>
          </w:p>
        </w:tc>
        <w:tc>
          <w:tcPr>
            <w:tcW w:w="851" w:type="dxa"/>
            <w:shd w:val="clear" w:color="auto" w:fill="auto"/>
            <w:vAlign w:val="center"/>
          </w:tcPr>
          <w:p w14:paraId="02955E28" w14:textId="77777777" w:rsidR="00596D44" w:rsidRDefault="00596D44" w:rsidP="000C3344">
            <w:pPr>
              <w:pStyle w:val="TableTextRight"/>
            </w:pPr>
            <w:r w:rsidRPr="00356B44">
              <w:t>154.9</w:t>
            </w:r>
          </w:p>
        </w:tc>
        <w:tc>
          <w:tcPr>
            <w:tcW w:w="1134" w:type="dxa"/>
            <w:shd w:val="clear" w:color="auto" w:fill="auto"/>
            <w:vAlign w:val="center"/>
          </w:tcPr>
          <w:p w14:paraId="275AF19E" w14:textId="77777777" w:rsidR="00596D44" w:rsidRDefault="00596D44" w:rsidP="000C3344">
            <w:pPr>
              <w:pStyle w:val="TableTextRight"/>
            </w:pPr>
            <w:r w:rsidRPr="00356B44">
              <w:t>124</w:t>
            </w:r>
          </w:p>
        </w:tc>
        <w:tc>
          <w:tcPr>
            <w:tcW w:w="723" w:type="dxa"/>
            <w:shd w:val="clear" w:color="auto" w:fill="auto"/>
            <w:vAlign w:val="center"/>
          </w:tcPr>
          <w:p w14:paraId="66F40566" w14:textId="77777777" w:rsidR="00596D44" w:rsidRDefault="00596D44" w:rsidP="000C3344">
            <w:pPr>
              <w:pStyle w:val="TableTextRight"/>
            </w:pPr>
            <w:r w:rsidRPr="00356B44">
              <w:t>21</w:t>
            </w:r>
          </w:p>
        </w:tc>
        <w:tc>
          <w:tcPr>
            <w:tcW w:w="892" w:type="dxa"/>
            <w:shd w:val="clear" w:color="auto" w:fill="auto"/>
            <w:tcMar>
              <w:left w:w="57" w:type="dxa"/>
              <w:right w:w="57" w:type="dxa"/>
            </w:tcMar>
            <w:vAlign w:val="center"/>
          </w:tcPr>
          <w:p w14:paraId="3A801370" w14:textId="77777777" w:rsidR="00596D44" w:rsidRDefault="00596D44" w:rsidP="000C3344">
            <w:pPr>
              <w:pStyle w:val="TableTextRight"/>
            </w:pPr>
            <w:r w:rsidRPr="00356B44">
              <w:t>139.6</w:t>
            </w:r>
          </w:p>
        </w:tc>
        <w:tc>
          <w:tcPr>
            <w:tcW w:w="1078" w:type="dxa"/>
            <w:shd w:val="clear" w:color="auto" w:fill="auto"/>
            <w:vAlign w:val="center"/>
          </w:tcPr>
          <w:p w14:paraId="060240A6" w14:textId="77777777" w:rsidR="00596D44" w:rsidRDefault="00596D44" w:rsidP="000C3344">
            <w:pPr>
              <w:pStyle w:val="TableTextRight"/>
            </w:pPr>
            <w:r w:rsidRPr="00356B44">
              <w:t>16</w:t>
            </w:r>
          </w:p>
        </w:tc>
        <w:tc>
          <w:tcPr>
            <w:tcW w:w="855" w:type="dxa"/>
            <w:shd w:val="clear" w:color="auto" w:fill="auto"/>
            <w:tcMar>
              <w:left w:w="57" w:type="dxa"/>
              <w:right w:w="57" w:type="dxa"/>
            </w:tcMar>
            <w:vAlign w:val="center"/>
          </w:tcPr>
          <w:p w14:paraId="1F76CC71" w14:textId="77777777" w:rsidR="00596D44" w:rsidRDefault="00596D44" w:rsidP="000C3344">
            <w:pPr>
              <w:pStyle w:val="TableTextRight"/>
            </w:pPr>
            <w:r w:rsidRPr="00356B44">
              <w:t>15.3</w:t>
            </w:r>
          </w:p>
        </w:tc>
      </w:tr>
      <w:tr w:rsidR="00596D44" w14:paraId="306F287A" w14:textId="77777777" w:rsidTr="00596D44">
        <w:trPr>
          <w:cantSplit/>
        </w:trPr>
        <w:tc>
          <w:tcPr>
            <w:tcW w:w="2405" w:type="dxa"/>
            <w:shd w:val="clear" w:color="auto" w:fill="auto"/>
            <w:tcMar>
              <w:left w:w="57" w:type="dxa"/>
              <w:right w:w="57" w:type="dxa"/>
            </w:tcMar>
            <w:vAlign w:val="center"/>
          </w:tcPr>
          <w:p w14:paraId="77BEF39E" w14:textId="77777777" w:rsidR="00596D44" w:rsidRDefault="00596D44" w:rsidP="000C3344">
            <w:pPr>
              <w:pStyle w:val="TableTextLeft"/>
            </w:pPr>
            <w:r>
              <w:t>Science D</w:t>
            </w:r>
          </w:p>
        </w:tc>
        <w:tc>
          <w:tcPr>
            <w:tcW w:w="1134" w:type="dxa"/>
            <w:shd w:val="clear" w:color="auto" w:fill="auto"/>
            <w:vAlign w:val="center"/>
          </w:tcPr>
          <w:p w14:paraId="7394EAA2" w14:textId="77777777" w:rsidR="00596D44" w:rsidRDefault="00596D44" w:rsidP="000C3344">
            <w:pPr>
              <w:pStyle w:val="TableTextRight"/>
            </w:pPr>
            <w:r w:rsidRPr="00356B44">
              <w:t>96</w:t>
            </w:r>
          </w:p>
        </w:tc>
        <w:tc>
          <w:tcPr>
            <w:tcW w:w="851" w:type="dxa"/>
            <w:shd w:val="clear" w:color="auto" w:fill="auto"/>
            <w:vAlign w:val="center"/>
          </w:tcPr>
          <w:p w14:paraId="32FA3AF8" w14:textId="77777777" w:rsidR="00596D44" w:rsidRDefault="00596D44" w:rsidP="000C3344">
            <w:pPr>
              <w:pStyle w:val="TableTextRight"/>
            </w:pPr>
            <w:r w:rsidRPr="00356B44">
              <w:t>89.7</w:t>
            </w:r>
          </w:p>
        </w:tc>
        <w:tc>
          <w:tcPr>
            <w:tcW w:w="1134" w:type="dxa"/>
            <w:shd w:val="clear" w:color="auto" w:fill="auto"/>
            <w:vAlign w:val="center"/>
          </w:tcPr>
          <w:p w14:paraId="70065B4A" w14:textId="77777777" w:rsidR="00596D44" w:rsidRDefault="00596D44" w:rsidP="000C3344">
            <w:pPr>
              <w:pStyle w:val="TableTextRight"/>
            </w:pPr>
            <w:r w:rsidRPr="00356B44">
              <w:t>74</w:t>
            </w:r>
          </w:p>
        </w:tc>
        <w:tc>
          <w:tcPr>
            <w:tcW w:w="723" w:type="dxa"/>
            <w:shd w:val="clear" w:color="auto" w:fill="auto"/>
            <w:vAlign w:val="center"/>
          </w:tcPr>
          <w:p w14:paraId="3EE91CA5" w14:textId="77777777" w:rsidR="00596D44" w:rsidRDefault="00596D44" w:rsidP="000C3344">
            <w:pPr>
              <w:pStyle w:val="TableTextRight"/>
            </w:pPr>
            <w:r w:rsidRPr="00356B44">
              <w:t>16</w:t>
            </w:r>
          </w:p>
        </w:tc>
        <w:tc>
          <w:tcPr>
            <w:tcW w:w="892" w:type="dxa"/>
            <w:shd w:val="clear" w:color="auto" w:fill="auto"/>
            <w:tcMar>
              <w:left w:w="57" w:type="dxa"/>
              <w:right w:w="57" w:type="dxa"/>
            </w:tcMar>
            <w:vAlign w:val="center"/>
          </w:tcPr>
          <w:p w14:paraId="0FFCBC0A" w14:textId="77777777" w:rsidR="00596D44" w:rsidRDefault="00596D44" w:rsidP="000C3344">
            <w:pPr>
              <w:pStyle w:val="TableTextRight"/>
            </w:pPr>
            <w:r w:rsidRPr="00356B44">
              <w:t>83.7</w:t>
            </w:r>
          </w:p>
        </w:tc>
        <w:tc>
          <w:tcPr>
            <w:tcW w:w="1078" w:type="dxa"/>
            <w:shd w:val="clear" w:color="auto" w:fill="auto"/>
            <w:vAlign w:val="center"/>
          </w:tcPr>
          <w:p w14:paraId="71551A5F" w14:textId="77777777" w:rsidR="00596D44" w:rsidRDefault="00596D44" w:rsidP="000C3344">
            <w:pPr>
              <w:pStyle w:val="TableTextRight"/>
            </w:pPr>
            <w:r w:rsidRPr="00356B44">
              <w:t>6</w:t>
            </w:r>
          </w:p>
        </w:tc>
        <w:tc>
          <w:tcPr>
            <w:tcW w:w="855" w:type="dxa"/>
            <w:shd w:val="clear" w:color="auto" w:fill="auto"/>
            <w:tcMar>
              <w:left w:w="57" w:type="dxa"/>
              <w:right w:w="57" w:type="dxa"/>
            </w:tcMar>
            <w:vAlign w:val="center"/>
          </w:tcPr>
          <w:p w14:paraId="68E19071" w14:textId="77777777" w:rsidR="00596D44" w:rsidRDefault="00596D44" w:rsidP="000C3344">
            <w:pPr>
              <w:pStyle w:val="TableTextRight"/>
            </w:pPr>
            <w:r w:rsidRPr="00356B44">
              <w:t>6.0</w:t>
            </w:r>
          </w:p>
        </w:tc>
      </w:tr>
      <w:tr w:rsidR="00596D44" w14:paraId="014499B8" w14:textId="77777777" w:rsidTr="00596D44">
        <w:trPr>
          <w:cantSplit/>
        </w:trPr>
        <w:tc>
          <w:tcPr>
            <w:tcW w:w="2405" w:type="dxa"/>
            <w:shd w:val="clear" w:color="auto" w:fill="auto"/>
            <w:tcMar>
              <w:left w:w="57" w:type="dxa"/>
              <w:right w:w="57" w:type="dxa"/>
            </w:tcMar>
            <w:vAlign w:val="center"/>
          </w:tcPr>
          <w:p w14:paraId="3370999A" w14:textId="77777777" w:rsidR="00596D44" w:rsidRDefault="00596D44" w:rsidP="000C3344">
            <w:pPr>
              <w:pStyle w:val="TableTextLeft"/>
            </w:pPr>
            <w:r>
              <w:t>Fisheries Manager 6</w:t>
            </w:r>
          </w:p>
        </w:tc>
        <w:tc>
          <w:tcPr>
            <w:tcW w:w="1134" w:type="dxa"/>
            <w:shd w:val="clear" w:color="auto" w:fill="auto"/>
            <w:vAlign w:val="center"/>
          </w:tcPr>
          <w:p w14:paraId="01C17527" w14:textId="77777777" w:rsidR="00596D44" w:rsidRDefault="00596D44" w:rsidP="000C3344">
            <w:pPr>
              <w:pStyle w:val="TableTextRight"/>
            </w:pPr>
            <w:r w:rsidRPr="00356B44">
              <w:t>1</w:t>
            </w:r>
          </w:p>
        </w:tc>
        <w:tc>
          <w:tcPr>
            <w:tcW w:w="851" w:type="dxa"/>
            <w:shd w:val="clear" w:color="auto" w:fill="auto"/>
            <w:vAlign w:val="center"/>
          </w:tcPr>
          <w:p w14:paraId="75B8023A" w14:textId="77777777" w:rsidR="00596D44" w:rsidRDefault="00596D44" w:rsidP="000C3344">
            <w:pPr>
              <w:pStyle w:val="TableTextRight"/>
            </w:pPr>
            <w:r w:rsidRPr="00356B44">
              <w:t>1.0</w:t>
            </w:r>
          </w:p>
        </w:tc>
        <w:tc>
          <w:tcPr>
            <w:tcW w:w="1134" w:type="dxa"/>
            <w:shd w:val="clear" w:color="auto" w:fill="auto"/>
            <w:vAlign w:val="center"/>
          </w:tcPr>
          <w:p w14:paraId="6C8BE39F" w14:textId="77777777" w:rsidR="00596D44" w:rsidRDefault="00596D44" w:rsidP="000C3344">
            <w:pPr>
              <w:pStyle w:val="TableTextRight"/>
            </w:pPr>
            <w:r w:rsidRPr="00356B44">
              <w:t>1</w:t>
            </w:r>
          </w:p>
        </w:tc>
        <w:tc>
          <w:tcPr>
            <w:tcW w:w="723" w:type="dxa"/>
            <w:shd w:val="clear" w:color="auto" w:fill="auto"/>
            <w:vAlign w:val="center"/>
          </w:tcPr>
          <w:p w14:paraId="4DA84EEF" w14:textId="77777777" w:rsidR="00596D44" w:rsidRDefault="00596D44" w:rsidP="000C3344">
            <w:pPr>
              <w:pStyle w:val="TableTextRight"/>
            </w:pPr>
          </w:p>
        </w:tc>
        <w:tc>
          <w:tcPr>
            <w:tcW w:w="892" w:type="dxa"/>
            <w:shd w:val="clear" w:color="auto" w:fill="auto"/>
            <w:tcMar>
              <w:left w:w="57" w:type="dxa"/>
              <w:right w:w="57" w:type="dxa"/>
            </w:tcMar>
            <w:vAlign w:val="center"/>
          </w:tcPr>
          <w:p w14:paraId="4CE9108C" w14:textId="77777777" w:rsidR="00596D44" w:rsidRDefault="00596D44" w:rsidP="000C3344">
            <w:pPr>
              <w:pStyle w:val="TableTextRight"/>
            </w:pPr>
            <w:r w:rsidRPr="00356B44">
              <w:t>1.0</w:t>
            </w:r>
          </w:p>
        </w:tc>
        <w:tc>
          <w:tcPr>
            <w:tcW w:w="1078" w:type="dxa"/>
            <w:shd w:val="clear" w:color="auto" w:fill="auto"/>
            <w:vAlign w:val="center"/>
          </w:tcPr>
          <w:p w14:paraId="6169452B" w14:textId="77777777" w:rsidR="00596D44" w:rsidRDefault="00596D44" w:rsidP="000C3344">
            <w:pPr>
              <w:pStyle w:val="TableTextRight"/>
            </w:pPr>
          </w:p>
        </w:tc>
        <w:tc>
          <w:tcPr>
            <w:tcW w:w="855" w:type="dxa"/>
            <w:shd w:val="clear" w:color="auto" w:fill="auto"/>
            <w:tcMar>
              <w:left w:w="57" w:type="dxa"/>
              <w:right w:w="57" w:type="dxa"/>
            </w:tcMar>
            <w:vAlign w:val="center"/>
          </w:tcPr>
          <w:p w14:paraId="1E8F79E9" w14:textId="77777777" w:rsidR="00596D44" w:rsidRDefault="00596D44" w:rsidP="000C3344">
            <w:pPr>
              <w:pStyle w:val="TableTextRight"/>
            </w:pPr>
          </w:p>
        </w:tc>
      </w:tr>
      <w:tr w:rsidR="00596D44" w14:paraId="20A70F19" w14:textId="77777777" w:rsidTr="00596D44">
        <w:trPr>
          <w:cantSplit/>
        </w:trPr>
        <w:tc>
          <w:tcPr>
            <w:tcW w:w="2405" w:type="dxa"/>
            <w:shd w:val="clear" w:color="auto" w:fill="auto"/>
            <w:tcMar>
              <w:left w:w="57" w:type="dxa"/>
              <w:right w:w="57" w:type="dxa"/>
            </w:tcMar>
            <w:vAlign w:val="center"/>
          </w:tcPr>
          <w:p w14:paraId="3FC9D28E" w14:textId="77777777" w:rsidR="00596D44" w:rsidRDefault="00596D44" w:rsidP="000C3344">
            <w:pPr>
              <w:pStyle w:val="TableTextLeft"/>
            </w:pPr>
            <w:r>
              <w:t>Legal Officer</w:t>
            </w:r>
          </w:p>
        </w:tc>
        <w:tc>
          <w:tcPr>
            <w:tcW w:w="1134" w:type="dxa"/>
            <w:shd w:val="clear" w:color="auto" w:fill="auto"/>
            <w:vAlign w:val="center"/>
          </w:tcPr>
          <w:p w14:paraId="3C9F5998" w14:textId="77777777" w:rsidR="00596D44" w:rsidRDefault="00596D44" w:rsidP="000C3344">
            <w:pPr>
              <w:pStyle w:val="TableTextRight"/>
            </w:pPr>
            <w:r w:rsidRPr="00356B44">
              <w:t>6</w:t>
            </w:r>
          </w:p>
        </w:tc>
        <w:tc>
          <w:tcPr>
            <w:tcW w:w="851" w:type="dxa"/>
            <w:shd w:val="clear" w:color="auto" w:fill="auto"/>
            <w:vAlign w:val="center"/>
          </w:tcPr>
          <w:p w14:paraId="483CF083" w14:textId="77777777" w:rsidR="00596D44" w:rsidRDefault="00596D44" w:rsidP="000C3344">
            <w:pPr>
              <w:pStyle w:val="TableTextRight"/>
            </w:pPr>
            <w:r w:rsidRPr="00356B44">
              <w:t>6.0</w:t>
            </w:r>
          </w:p>
        </w:tc>
        <w:tc>
          <w:tcPr>
            <w:tcW w:w="1134" w:type="dxa"/>
            <w:shd w:val="clear" w:color="auto" w:fill="auto"/>
            <w:vAlign w:val="center"/>
          </w:tcPr>
          <w:p w14:paraId="0F3135BF" w14:textId="77777777" w:rsidR="00596D44" w:rsidRDefault="00596D44" w:rsidP="000C3344">
            <w:pPr>
              <w:pStyle w:val="TableTextRight"/>
            </w:pPr>
            <w:r w:rsidRPr="00356B44">
              <w:t>5</w:t>
            </w:r>
          </w:p>
        </w:tc>
        <w:tc>
          <w:tcPr>
            <w:tcW w:w="723" w:type="dxa"/>
            <w:shd w:val="clear" w:color="auto" w:fill="auto"/>
            <w:vAlign w:val="center"/>
          </w:tcPr>
          <w:p w14:paraId="6DE792E3" w14:textId="77777777" w:rsidR="00596D44" w:rsidRDefault="00596D44" w:rsidP="000C3344">
            <w:pPr>
              <w:pStyle w:val="TableTextRight"/>
            </w:pPr>
          </w:p>
        </w:tc>
        <w:tc>
          <w:tcPr>
            <w:tcW w:w="892" w:type="dxa"/>
            <w:shd w:val="clear" w:color="auto" w:fill="auto"/>
            <w:tcMar>
              <w:left w:w="57" w:type="dxa"/>
              <w:right w:w="57" w:type="dxa"/>
            </w:tcMar>
            <w:vAlign w:val="center"/>
          </w:tcPr>
          <w:p w14:paraId="67FAF8A3" w14:textId="77777777" w:rsidR="00596D44" w:rsidRDefault="00596D44" w:rsidP="000C3344">
            <w:pPr>
              <w:pStyle w:val="TableTextRight"/>
            </w:pPr>
            <w:r w:rsidRPr="00356B44">
              <w:t>5.0</w:t>
            </w:r>
          </w:p>
        </w:tc>
        <w:tc>
          <w:tcPr>
            <w:tcW w:w="1078" w:type="dxa"/>
            <w:shd w:val="clear" w:color="auto" w:fill="auto"/>
            <w:vAlign w:val="center"/>
          </w:tcPr>
          <w:p w14:paraId="77819426" w14:textId="77777777" w:rsidR="00596D44" w:rsidRDefault="00596D44" w:rsidP="000C3344">
            <w:pPr>
              <w:pStyle w:val="TableTextRight"/>
            </w:pPr>
            <w:r w:rsidRPr="00356B44">
              <w:t>1</w:t>
            </w:r>
          </w:p>
        </w:tc>
        <w:tc>
          <w:tcPr>
            <w:tcW w:w="855" w:type="dxa"/>
            <w:shd w:val="clear" w:color="auto" w:fill="auto"/>
            <w:tcMar>
              <w:left w:w="57" w:type="dxa"/>
              <w:right w:w="57" w:type="dxa"/>
            </w:tcMar>
            <w:vAlign w:val="center"/>
          </w:tcPr>
          <w:p w14:paraId="411D6B38" w14:textId="77777777" w:rsidR="00596D44" w:rsidRDefault="00596D44" w:rsidP="000C3344">
            <w:pPr>
              <w:pStyle w:val="TableTextRight"/>
            </w:pPr>
            <w:r w:rsidRPr="00356B44">
              <w:t>1.0</w:t>
            </w:r>
          </w:p>
        </w:tc>
      </w:tr>
      <w:tr w:rsidR="00596D44" w14:paraId="0591B7DF" w14:textId="77777777" w:rsidTr="00596D44">
        <w:trPr>
          <w:cantSplit/>
        </w:trPr>
        <w:tc>
          <w:tcPr>
            <w:tcW w:w="2405" w:type="dxa"/>
            <w:shd w:val="clear" w:color="auto" w:fill="auto"/>
            <w:tcMar>
              <w:left w:w="57" w:type="dxa"/>
              <w:right w:w="57" w:type="dxa"/>
            </w:tcMar>
            <w:vAlign w:val="center"/>
          </w:tcPr>
          <w:p w14:paraId="43FAFE0F" w14:textId="77777777" w:rsidR="00596D44" w:rsidRDefault="00596D44" w:rsidP="000C3344">
            <w:pPr>
              <w:pStyle w:val="TableTextLeft"/>
            </w:pPr>
            <w:proofErr w:type="spellStart"/>
            <w:r>
              <w:t>VicRoads</w:t>
            </w:r>
            <w:r w:rsidRPr="0096332F">
              <w:rPr>
                <w:vertAlign w:val="superscript"/>
              </w:rPr>
              <w:t>a</w:t>
            </w:r>
            <w:proofErr w:type="spellEnd"/>
          </w:p>
        </w:tc>
        <w:tc>
          <w:tcPr>
            <w:tcW w:w="1134" w:type="dxa"/>
            <w:shd w:val="clear" w:color="auto" w:fill="auto"/>
            <w:vAlign w:val="center"/>
          </w:tcPr>
          <w:p w14:paraId="0EF16656" w14:textId="77777777" w:rsidR="00596D44" w:rsidRDefault="00596D44" w:rsidP="000C3344">
            <w:pPr>
              <w:pStyle w:val="TableTextRight"/>
            </w:pPr>
            <w:r w:rsidRPr="00356B44">
              <w:t>28</w:t>
            </w:r>
          </w:p>
        </w:tc>
        <w:tc>
          <w:tcPr>
            <w:tcW w:w="851" w:type="dxa"/>
            <w:shd w:val="clear" w:color="auto" w:fill="auto"/>
            <w:vAlign w:val="center"/>
          </w:tcPr>
          <w:p w14:paraId="5DEF9F66" w14:textId="77777777" w:rsidR="00596D44" w:rsidRDefault="00596D44" w:rsidP="000C3344">
            <w:pPr>
              <w:pStyle w:val="TableTextRight"/>
            </w:pPr>
            <w:r w:rsidRPr="00356B44">
              <w:t>26.8</w:t>
            </w:r>
          </w:p>
        </w:tc>
        <w:tc>
          <w:tcPr>
            <w:tcW w:w="1134" w:type="dxa"/>
            <w:shd w:val="clear" w:color="auto" w:fill="auto"/>
            <w:vAlign w:val="center"/>
          </w:tcPr>
          <w:p w14:paraId="6B595B1A" w14:textId="77777777" w:rsidR="00596D44" w:rsidRDefault="00596D44" w:rsidP="000C3344">
            <w:pPr>
              <w:pStyle w:val="TableTextRight"/>
            </w:pPr>
            <w:r w:rsidRPr="00356B44">
              <w:t>24</w:t>
            </w:r>
          </w:p>
        </w:tc>
        <w:tc>
          <w:tcPr>
            <w:tcW w:w="723" w:type="dxa"/>
            <w:shd w:val="clear" w:color="auto" w:fill="auto"/>
            <w:vAlign w:val="center"/>
          </w:tcPr>
          <w:p w14:paraId="5E08F4CC" w14:textId="77777777" w:rsidR="00596D44" w:rsidRDefault="00596D44" w:rsidP="000C3344">
            <w:pPr>
              <w:pStyle w:val="TableTextRight"/>
            </w:pPr>
            <w:r w:rsidRPr="00356B44">
              <w:t>4</w:t>
            </w:r>
          </w:p>
        </w:tc>
        <w:tc>
          <w:tcPr>
            <w:tcW w:w="892" w:type="dxa"/>
            <w:shd w:val="clear" w:color="auto" w:fill="auto"/>
            <w:tcMar>
              <w:left w:w="57" w:type="dxa"/>
              <w:right w:w="57" w:type="dxa"/>
            </w:tcMar>
            <w:vAlign w:val="center"/>
          </w:tcPr>
          <w:p w14:paraId="18A415CC" w14:textId="77777777" w:rsidR="00596D44" w:rsidRDefault="00596D44" w:rsidP="000C3344">
            <w:pPr>
              <w:pStyle w:val="TableTextRight"/>
            </w:pPr>
            <w:r w:rsidRPr="00356B44">
              <w:t>26.8</w:t>
            </w:r>
          </w:p>
        </w:tc>
        <w:tc>
          <w:tcPr>
            <w:tcW w:w="1078" w:type="dxa"/>
            <w:shd w:val="clear" w:color="auto" w:fill="auto"/>
            <w:vAlign w:val="center"/>
          </w:tcPr>
          <w:p w14:paraId="0D2CBD24" w14:textId="77777777" w:rsidR="00596D44" w:rsidRDefault="00596D44" w:rsidP="000C3344">
            <w:pPr>
              <w:pStyle w:val="TableTextRight"/>
            </w:pPr>
          </w:p>
        </w:tc>
        <w:tc>
          <w:tcPr>
            <w:tcW w:w="855" w:type="dxa"/>
            <w:shd w:val="clear" w:color="auto" w:fill="auto"/>
            <w:tcMar>
              <w:left w:w="57" w:type="dxa"/>
              <w:right w:w="57" w:type="dxa"/>
            </w:tcMar>
            <w:vAlign w:val="center"/>
          </w:tcPr>
          <w:p w14:paraId="0860D32A" w14:textId="77777777" w:rsidR="00596D44" w:rsidRDefault="00596D44" w:rsidP="000C3344">
            <w:pPr>
              <w:pStyle w:val="TableTextRight"/>
            </w:pPr>
          </w:p>
        </w:tc>
      </w:tr>
      <w:tr w:rsidR="00596D44" w14:paraId="70A45A4D" w14:textId="77777777" w:rsidTr="00596D44">
        <w:trPr>
          <w:cantSplit/>
        </w:trPr>
        <w:tc>
          <w:tcPr>
            <w:tcW w:w="2405" w:type="dxa"/>
            <w:shd w:val="clear" w:color="auto" w:fill="auto"/>
            <w:tcMar>
              <w:left w:w="57" w:type="dxa"/>
              <w:right w:w="57" w:type="dxa"/>
            </w:tcMar>
            <w:vAlign w:val="center"/>
          </w:tcPr>
          <w:p w14:paraId="42478FAC" w14:textId="77777777" w:rsidR="00596D44" w:rsidRDefault="00596D44" w:rsidP="000C3344">
            <w:pPr>
              <w:pStyle w:val="TableTextLeft"/>
            </w:pPr>
            <w:r>
              <w:t>PS</w:t>
            </w:r>
          </w:p>
        </w:tc>
        <w:tc>
          <w:tcPr>
            <w:tcW w:w="1134" w:type="dxa"/>
            <w:shd w:val="clear" w:color="auto" w:fill="auto"/>
            <w:vAlign w:val="center"/>
          </w:tcPr>
          <w:p w14:paraId="4E5F9306" w14:textId="77777777" w:rsidR="00596D44" w:rsidRDefault="00596D44" w:rsidP="000C3344">
            <w:pPr>
              <w:pStyle w:val="TableTextRight"/>
            </w:pPr>
            <w:r w:rsidRPr="00356B44">
              <w:t>44</w:t>
            </w:r>
          </w:p>
        </w:tc>
        <w:tc>
          <w:tcPr>
            <w:tcW w:w="851" w:type="dxa"/>
            <w:shd w:val="clear" w:color="auto" w:fill="auto"/>
            <w:vAlign w:val="center"/>
          </w:tcPr>
          <w:p w14:paraId="43982957" w14:textId="77777777" w:rsidR="00596D44" w:rsidRDefault="00596D44" w:rsidP="000C3344">
            <w:pPr>
              <w:pStyle w:val="TableTextRight"/>
            </w:pPr>
            <w:r w:rsidRPr="00356B44">
              <w:t>41.3</w:t>
            </w:r>
          </w:p>
        </w:tc>
        <w:tc>
          <w:tcPr>
            <w:tcW w:w="1134" w:type="dxa"/>
            <w:shd w:val="clear" w:color="auto" w:fill="auto"/>
            <w:vAlign w:val="center"/>
          </w:tcPr>
          <w:p w14:paraId="4D5BB369" w14:textId="77777777" w:rsidR="00596D44" w:rsidRDefault="00596D44" w:rsidP="000C3344">
            <w:pPr>
              <w:pStyle w:val="TableTextRight"/>
            </w:pPr>
            <w:r w:rsidRPr="00356B44">
              <w:t>33</w:t>
            </w:r>
          </w:p>
        </w:tc>
        <w:tc>
          <w:tcPr>
            <w:tcW w:w="723" w:type="dxa"/>
            <w:shd w:val="clear" w:color="auto" w:fill="auto"/>
            <w:vAlign w:val="center"/>
          </w:tcPr>
          <w:p w14:paraId="51FE9CFC" w14:textId="77777777" w:rsidR="00596D44" w:rsidRDefault="00596D44" w:rsidP="000C3344">
            <w:pPr>
              <w:pStyle w:val="TableTextRight"/>
            </w:pPr>
            <w:r w:rsidRPr="00356B44">
              <w:t>6</w:t>
            </w:r>
          </w:p>
        </w:tc>
        <w:tc>
          <w:tcPr>
            <w:tcW w:w="892" w:type="dxa"/>
            <w:shd w:val="clear" w:color="auto" w:fill="auto"/>
            <w:tcMar>
              <w:left w:w="57" w:type="dxa"/>
              <w:right w:w="57" w:type="dxa"/>
            </w:tcMar>
            <w:vAlign w:val="center"/>
          </w:tcPr>
          <w:p w14:paraId="2FD94138" w14:textId="77777777" w:rsidR="00596D44" w:rsidRDefault="00596D44" w:rsidP="000C3344">
            <w:pPr>
              <w:pStyle w:val="TableTextRight"/>
            </w:pPr>
            <w:r w:rsidRPr="00356B44">
              <w:t>36.3</w:t>
            </w:r>
          </w:p>
        </w:tc>
        <w:tc>
          <w:tcPr>
            <w:tcW w:w="1078" w:type="dxa"/>
            <w:shd w:val="clear" w:color="auto" w:fill="auto"/>
            <w:vAlign w:val="center"/>
          </w:tcPr>
          <w:p w14:paraId="0E7F2C86" w14:textId="77777777" w:rsidR="00596D44" w:rsidRDefault="00596D44" w:rsidP="000C3344">
            <w:pPr>
              <w:pStyle w:val="TableTextRight"/>
            </w:pPr>
            <w:r w:rsidRPr="00356B44">
              <w:t>5</w:t>
            </w:r>
          </w:p>
        </w:tc>
        <w:tc>
          <w:tcPr>
            <w:tcW w:w="855" w:type="dxa"/>
            <w:shd w:val="clear" w:color="auto" w:fill="auto"/>
            <w:tcMar>
              <w:left w:w="57" w:type="dxa"/>
              <w:right w:w="57" w:type="dxa"/>
            </w:tcMar>
            <w:vAlign w:val="center"/>
          </w:tcPr>
          <w:p w14:paraId="3FDBDC6F" w14:textId="77777777" w:rsidR="00596D44" w:rsidRDefault="00596D44" w:rsidP="000C3344">
            <w:pPr>
              <w:pStyle w:val="TableTextRight"/>
            </w:pPr>
            <w:r w:rsidRPr="00356B44">
              <w:t>5.0</w:t>
            </w:r>
          </w:p>
        </w:tc>
      </w:tr>
      <w:tr w:rsidR="00596D44" w14:paraId="5DE8EA69" w14:textId="77777777" w:rsidTr="00596D44">
        <w:trPr>
          <w:cantSplit/>
        </w:trPr>
        <w:tc>
          <w:tcPr>
            <w:tcW w:w="2405" w:type="dxa"/>
            <w:shd w:val="clear" w:color="auto" w:fill="auto"/>
            <w:tcMar>
              <w:left w:w="57" w:type="dxa"/>
              <w:right w:w="57" w:type="dxa"/>
            </w:tcMar>
            <w:vAlign w:val="center"/>
          </w:tcPr>
          <w:p w14:paraId="6C291CDA" w14:textId="77777777" w:rsidR="00596D44" w:rsidRDefault="00596D44" w:rsidP="000C3344">
            <w:pPr>
              <w:pStyle w:val="TableTextLeft"/>
            </w:pPr>
            <w:r>
              <w:t>STS</w:t>
            </w:r>
          </w:p>
        </w:tc>
        <w:tc>
          <w:tcPr>
            <w:tcW w:w="1134" w:type="dxa"/>
            <w:shd w:val="clear" w:color="auto" w:fill="auto"/>
            <w:vAlign w:val="center"/>
          </w:tcPr>
          <w:p w14:paraId="0044D228" w14:textId="77777777" w:rsidR="00596D44" w:rsidRDefault="00596D44" w:rsidP="000C3344">
            <w:pPr>
              <w:pStyle w:val="TableTextRight"/>
            </w:pPr>
            <w:r w:rsidRPr="00356B44">
              <w:t>73</w:t>
            </w:r>
          </w:p>
        </w:tc>
        <w:tc>
          <w:tcPr>
            <w:tcW w:w="851" w:type="dxa"/>
            <w:shd w:val="clear" w:color="auto" w:fill="auto"/>
            <w:vAlign w:val="center"/>
          </w:tcPr>
          <w:p w14:paraId="6B3EFEDA" w14:textId="77777777" w:rsidR="00596D44" w:rsidRDefault="00596D44" w:rsidP="000C3344">
            <w:pPr>
              <w:pStyle w:val="TableTextRight"/>
            </w:pPr>
            <w:r w:rsidRPr="00356B44">
              <w:t>71.8</w:t>
            </w:r>
          </w:p>
        </w:tc>
        <w:tc>
          <w:tcPr>
            <w:tcW w:w="1134" w:type="dxa"/>
            <w:shd w:val="clear" w:color="auto" w:fill="auto"/>
            <w:vAlign w:val="center"/>
          </w:tcPr>
          <w:p w14:paraId="7847AAAC" w14:textId="77777777" w:rsidR="00596D44" w:rsidRDefault="00596D44" w:rsidP="000C3344">
            <w:pPr>
              <w:pStyle w:val="TableTextRight"/>
            </w:pPr>
            <w:r w:rsidRPr="00356B44">
              <w:t>55</w:t>
            </w:r>
          </w:p>
        </w:tc>
        <w:tc>
          <w:tcPr>
            <w:tcW w:w="723" w:type="dxa"/>
            <w:shd w:val="clear" w:color="auto" w:fill="auto"/>
            <w:vAlign w:val="center"/>
          </w:tcPr>
          <w:p w14:paraId="706B8683" w14:textId="77777777" w:rsidR="00596D44" w:rsidRDefault="00596D44" w:rsidP="000C3344">
            <w:pPr>
              <w:pStyle w:val="TableTextRight"/>
            </w:pPr>
            <w:r w:rsidRPr="00356B44">
              <w:t>2</w:t>
            </w:r>
          </w:p>
        </w:tc>
        <w:tc>
          <w:tcPr>
            <w:tcW w:w="892" w:type="dxa"/>
            <w:shd w:val="clear" w:color="auto" w:fill="auto"/>
            <w:tcMar>
              <w:left w:w="57" w:type="dxa"/>
              <w:right w:w="57" w:type="dxa"/>
            </w:tcMar>
            <w:vAlign w:val="center"/>
          </w:tcPr>
          <w:p w14:paraId="68143D82" w14:textId="77777777" w:rsidR="00596D44" w:rsidRDefault="00596D44" w:rsidP="000C3344">
            <w:pPr>
              <w:pStyle w:val="TableTextRight"/>
            </w:pPr>
            <w:r w:rsidRPr="00356B44">
              <w:t>56.8</w:t>
            </w:r>
          </w:p>
        </w:tc>
        <w:tc>
          <w:tcPr>
            <w:tcW w:w="1078" w:type="dxa"/>
            <w:shd w:val="clear" w:color="auto" w:fill="auto"/>
            <w:vAlign w:val="center"/>
          </w:tcPr>
          <w:p w14:paraId="710B04CF" w14:textId="77777777" w:rsidR="00596D44" w:rsidRDefault="00596D44" w:rsidP="000C3344">
            <w:pPr>
              <w:pStyle w:val="TableTextRight"/>
            </w:pPr>
            <w:r w:rsidRPr="00356B44">
              <w:t>16</w:t>
            </w:r>
          </w:p>
        </w:tc>
        <w:tc>
          <w:tcPr>
            <w:tcW w:w="855" w:type="dxa"/>
            <w:shd w:val="clear" w:color="auto" w:fill="auto"/>
            <w:tcMar>
              <w:left w:w="57" w:type="dxa"/>
              <w:right w:w="57" w:type="dxa"/>
            </w:tcMar>
            <w:vAlign w:val="center"/>
          </w:tcPr>
          <w:p w14:paraId="4EC45B21" w14:textId="77777777" w:rsidR="00596D44" w:rsidRDefault="00596D44" w:rsidP="000C3344">
            <w:pPr>
              <w:pStyle w:val="TableTextRight"/>
            </w:pPr>
            <w:r w:rsidRPr="00356B44">
              <w:t>15.0</w:t>
            </w:r>
          </w:p>
        </w:tc>
      </w:tr>
      <w:tr w:rsidR="00596D44" w14:paraId="53034844" w14:textId="77777777" w:rsidTr="00596D44">
        <w:trPr>
          <w:cantSplit/>
        </w:trPr>
        <w:tc>
          <w:tcPr>
            <w:tcW w:w="2405" w:type="dxa"/>
            <w:shd w:val="clear" w:color="auto" w:fill="auto"/>
            <w:tcMar>
              <w:left w:w="57" w:type="dxa"/>
              <w:right w:w="57" w:type="dxa"/>
            </w:tcMar>
            <w:vAlign w:val="center"/>
          </w:tcPr>
          <w:p w14:paraId="4B75ADCA" w14:textId="77777777" w:rsidR="00596D44" w:rsidRDefault="00596D44" w:rsidP="000C3344">
            <w:pPr>
              <w:pStyle w:val="TableTextLeft"/>
            </w:pPr>
            <w:r>
              <w:t>Executive</w:t>
            </w:r>
          </w:p>
        </w:tc>
        <w:tc>
          <w:tcPr>
            <w:tcW w:w="1134" w:type="dxa"/>
            <w:shd w:val="clear" w:color="auto" w:fill="auto"/>
            <w:vAlign w:val="center"/>
          </w:tcPr>
          <w:p w14:paraId="7C98EA95" w14:textId="77777777" w:rsidR="00596D44" w:rsidRDefault="00596D44" w:rsidP="000C3344">
            <w:pPr>
              <w:pStyle w:val="TableTextRight"/>
            </w:pPr>
            <w:r w:rsidRPr="00356B44">
              <w:t>135</w:t>
            </w:r>
          </w:p>
        </w:tc>
        <w:tc>
          <w:tcPr>
            <w:tcW w:w="851" w:type="dxa"/>
            <w:shd w:val="clear" w:color="auto" w:fill="auto"/>
            <w:vAlign w:val="center"/>
          </w:tcPr>
          <w:p w14:paraId="116C4BEB" w14:textId="77777777" w:rsidR="00596D44" w:rsidRDefault="00596D44" w:rsidP="000C3344">
            <w:pPr>
              <w:pStyle w:val="TableTextRight"/>
            </w:pPr>
            <w:r w:rsidRPr="00356B44">
              <w:t>133.3</w:t>
            </w:r>
          </w:p>
        </w:tc>
        <w:tc>
          <w:tcPr>
            <w:tcW w:w="1134" w:type="dxa"/>
            <w:shd w:val="clear" w:color="auto" w:fill="auto"/>
            <w:vAlign w:val="center"/>
          </w:tcPr>
          <w:p w14:paraId="31D097D0" w14:textId="77777777" w:rsidR="00596D44" w:rsidRDefault="00596D44" w:rsidP="000C3344">
            <w:pPr>
              <w:pStyle w:val="TableTextRight"/>
            </w:pPr>
            <w:r w:rsidRPr="00356B44">
              <w:t>125</w:t>
            </w:r>
          </w:p>
        </w:tc>
        <w:tc>
          <w:tcPr>
            <w:tcW w:w="723" w:type="dxa"/>
            <w:shd w:val="clear" w:color="auto" w:fill="auto"/>
            <w:vAlign w:val="center"/>
          </w:tcPr>
          <w:p w14:paraId="2A5CC714" w14:textId="77777777" w:rsidR="00596D44" w:rsidRDefault="00596D44" w:rsidP="000C3344">
            <w:pPr>
              <w:pStyle w:val="TableTextRight"/>
            </w:pPr>
            <w:r w:rsidRPr="00356B44">
              <w:t>10</w:t>
            </w:r>
          </w:p>
        </w:tc>
        <w:tc>
          <w:tcPr>
            <w:tcW w:w="892" w:type="dxa"/>
            <w:shd w:val="clear" w:color="auto" w:fill="auto"/>
            <w:tcMar>
              <w:left w:w="57" w:type="dxa"/>
              <w:right w:w="57" w:type="dxa"/>
            </w:tcMar>
            <w:vAlign w:val="center"/>
          </w:tcPr>
          <w:p w14:paraId="444E23CE" w14:textId="77777777" w:rsidR="00596D44" w:rsidRDefault="00596D44" w:rsidP="000C3344">
            <w:pPr>
              <w:pStyle w:val="TableTextRight"/>
            </w:pPr>
            <w:r w:rsidRPr="00356B44">
              <w:t>133.3</w:t>
            </w:r>
          </w:p>
        </w:tc>
        <w:tc>
          <w:tcPr>
            <w:tcW w:w="1078" w:type="dxa"/>
            <w:shd w:val="clear" w:color="auto" w:fill="auto"/>
            <w:vAlign w:val="center"/>
          </w:tcPr>
          <w:p w14:paraId="65E22D82" w14:textId="77777777" w:rsidR="00596D44" w:rsidRDefault="00596D44" w:rsidP="000C3344">
            <w:pPr>
              <w:pStyle w:val="TableTextRight"/>
            </w:pPr>
          </w:p>
        </w:tc>
        <w:tc>
          <w:tcPr>
            <w:tcW w:w="855" w:type="dxa"/>
            <w:shd w:val="clear" w:color="auto" w:fill="auto"/>
            <w:tcMar>
              <w:left w:w="57" w:type="dxa"/>
              <w:right w:w="57" w:type="dxa"/>
            </w:tcMar>
            <w:vAlign w:val="center"/>
          </w:tcPr>
          <w:p w14:paraId="30F8C751" w14:textId="77777777" w:rsidR="00596D44" w:rsidRDefault="00596D44" w:rsidP="000C3344">
            <w:pPr>
              <w:pStyle w:val="TableTextRight"/>
            </w:pPr>
          </w:p>
        </w:tc>
      </w:tr>
      <w:tr w:rsidR="00596D44" w14:paraId="54993F6D" w14:textId="77777777" w:rsidTr="00596D44">
        <w:trPr>
          <w:cantSplit/>
        </w:trPr>
        <w:tc>
          <w:tcPr>
            <w:tcW w:w="2405" w:type="dxa"/>
            <w:shd w:val="clear" w:color="auto" w:fill="auto"/>
            <w:tcMar>
              <w:left w:w="57" w:type="dxa"/>
              <w:right w:w="57" w:type="dxa"/>
            </w:tcMar>
            <w:vAlign w:val="center"/>
          </w:tcPr>
          <w:p w14:paraId="3FF82A60" w14:textId="77777777" w:rsidR="00596D44" w:rsidRDefault="00596D44" w:rsidP="000C3344">
            <w:pPr>
              <w:pStyle w:val="TableTextLeftBold"/>
            </w:pPr>
            <w:r>
              <w:t>Total Employees</w:t>
            </w:r>
          </w:p>
        </w:tc>
        <w:tc>
          <w:tcPr>
            <w:tcW w:w="1134" w:type="dxa"/>
            <w:shd w:val="clear" w:color="auto" w:fill="auto"/>
            <w:vAlign w:val="center"/>
          </w:tcPr>
          <w:p w14:paraId="2E7E7E44" w14:textId="77777777" w:rsidR="00596D44" w:rsidRDefault="00596D44" w:rsidP="000C3344">
            <w:pPr>
              <w:pStyle w:val="TableTextRight"/>
            </w:pPr>
            <w:r w:rsidRPr="00356B44">
              <w:t>3</w:t>
            </w:r>
            <w:r>
              <w:t>,</w:t>
            </w:r>
            <w:r w:rsidRPr="00356B44">
              <w:t>163</w:t>
            </w:r>
          </w:p>
        </w:tc>
        <w:tc>
          <w:tcPr>
            <w:tcW w:w="851" w:type="dxa"/>
            <w:shd w:val="clear" w:color="auto" w:fill="auto"/>
            <w:vAlign w:val="center"/>
          </w:tcPr>
          <w:p w14:paraId="45BEC4EE" w14:textId="77777777" w:rsidR="00596D44" w:rsidRDefault="00596D44" w:rsidP="000C3344">
            <w:pPr>
              <w:pStyle w:val="TableTextRight"/>
            </w:pPr>
            <w:r w:rsidRPr="00356B44">
              <w:t>3003.1</w:t>
            </w:r>
          </w:p>
        </w:tc>
        <w:tc>
          <w:tcPr>
            <w:tcW w:w="1134" w:type="dxa"/>
            <w:shd w:val="clear" w:color="auto" w:fill="auto"/>
            <w:vAlign w:val="center"/>
          </w:tcPr>
          <w:p w14:paraId="02AFCBF6" w14:textId="77777777" w:rsidR="00596D44" w:rsidRDefault="00596D44" w:rsidP="000C3344">
            <w:pPr>
              <w:pStyle w:val="TableTextRight"/>
            </w:pPr>
            <w:r w:rsidRPr="00356B44">
              <w:t>2202</w:t>
            </w:r>
          </w:p>
        </w:tc>
        <w:tc>
          <w:tcPr>
            <w:tcW w:w="723" w:type="dxa"/>
            <w:shd w:val="clear" w:color="auto" w:fill="auto"/>
            <w:vAlign w:val="center"/>
          </w:tcPr>
          <w:p w14:paraId="2D3056E3" w14:textId="77777777" w:rsidR="00596D44" w:rsidRDefault="00596D44" w:rsidP="000C3344">
            <w:pPr>
              <w:pStyle w:val="TableTextRight"/>
            </w:pPr>
            <w:r w:rsidRPr="00356B44">
              <w:t>451</w:t>
            </w:r>
          </w:p>
        </w:tc>
        <w:tc>
          <w:tcPr>
            <w:tcW w:w="892" w:type="dxa"/>
            <w:shd w:val="clear" w:color="auto" w:fill="auto"/>
            <w:tcMar>
              <w:left w:w="57" w:type="dxa"/>
              <w:right w:w="57" w:type="dxa"/>
            </w:tcMar>
            <w:vAlign w:val="center"/>
          </w:tcPr>
          <w:p w14:paraId="328216FD" w14:textId="77777777" w:rsidR="00596D44" w:rsidRDefault="00596D44" w:rsidP="000C3344">
            <w:pPr>
              <w:pStyle w:val="TableTextRight"/>
            </w:pPr>
            <w:r w:rsidRPr="00356B44">
              <w:t>2513.7</w:t>
            </w:r>
          </w:p>
        </w:tc>
        <w:tc>
          <w:tcPr>
            <w:tcW w:w="1078" w:type="dxa"/>
            <w:shd w:val="clear" w:color="auto" w:fill="auto"/>
            <w:vAlign w:val="center"/>
          </w:tcPr>
          <w:p w14:paraId="1EFF762E" w14:textId="77777777" w:rsidR="00596D44" w:rsidRDefault="00596D44" w:rsidP="000C3344">
            <w:pPr>
              <w:pStyle w:val="TableTextRight"/>
            </w:pPr>
            <w:r w:rsidRPr="00356B44">
              <w:t>510</w:t>
            </w:r>
          </w:p>
        </w:tc>
        <w:tc>
          <w:tcPr>
            <w:tcW w:w="855" w:type="dxa"/>
            <w:shd w:val="clear" w:color="auto" w:fill="auto"/>
            <w:tcMar>
              <w:left w:w="57" w:type="dxa"/>
              <w:right w:w="57" w:type="dxa"/>
            </w:tcMar>
            <w:vAlign w:val="center"/>
          </w:tcPr>
          <w:p w14:paraId="49657729" w14:textId="77777777" w:rsidR="00596D44" w:rsidRDefault="00596D44" w:rsidP="000C3344">
            <w:pPr>
              <w:pStyle w:val="TableTextRight"/>
            </w:pPr>
            <w:r w:rsidRPr="00356B44">
              <w:t>489.4</w:t>
            </w:r>
          </w:p>
        </w:tc>
      </w:tr>
    </w:tbl>
    <w:p w14:paraId="16232925" w14:textId="77777777" w:rsidR="001D4B87" w:rsidRDefault="001D4B87" w:rsidP="001D4B87">
      <w:pPr>
        <w:pStyle w:val="Note"/>
      </w:pPr>
      <w:r w:rsidRPr="00446D60">
        <w:lastRenderedPageBreak/>
        <w:t>*</w:t>
      </w:r>
      <w:r>
        <w:t xml:space="preserve"> headcount</w:t>
      </w:r>
    </w:p>
    <w:p w14:paraId="5DEE1D2C" w14:textId="77777777" w:rsidR="001D4B87" w:rsidRDefault="001D4B87" w:rsidP="001D4B87">
      <w:pPr>
        <w:pStyle w:val="Note"/>
      </w:pPr>
      <w:r>
        <w:t>Notes:</w:t>
      </w:r>
    </w:p>
    <w:p w14:paraId="12E20BAF" w14:textId="77777777" w:rsidR="001D4B87" w:rsidRPr="00030647" w:rsidRDefault="001D4B87" w:rsidP="00A75CCF">
      <w:pPr>
        <w:pStyle w:val="Notenumberingabc"/>
        <w:numPr>
          <w:ilvl w:val="0"/>
          <w:numId w:val="98"/>
        </w:numPr>
        <w:ind w:left="473"/>
      </w:pPr>
      <w:r w:rsidRPr="00030647">
        <w:t>VicRoads Enterprise Agreement 8 “VRO” classification.  Includes former VicRoads staff transferred to the department as a part of the establishment of Transport for Victoria in 2016 who did not transfer to VPS classifications.</w:t>
      </w:r>
      <w:r w:rsidRPr="00030647" w:rsidDel="00D20889">
        <w:t xml:space="preserve"> </w:t>
      </w:r>
    </w:p>
    <w:p w14:paraId="04E7053B" w14:textId="77777777" w:rsidR="001D4B87" w:rsidRPr="00030647" w:rsidRDefault="001D4B87" w:rsidP="00A75CCF">
      <w:pPr>
        <w:pStyle w:val="Notenumberingabc"/>
        <w:numPr>
          <w:ilvl w:val="0"/>
          <w:numId w:val="98"/>
        </w:numPr>
        <w:ind w:left="473"/>
      </w:pPr>
      <w:r w:rsidRPr="00030647">
        <w:t>FTE means full-time equivalent.</w:t>
      </w:r>
    </w:p>
    <w:p w14:paraId="55FA43FC" w14:textId="77777777" w:rsidR="001D4B87" w:rsidRDefault="001D4B87" w:rsidP="00030647">
      <w:pPr>
        <w:pStyle w:val="Heading4"/>
        <w:spacing w:before="280"/>
      </w:pPr>
      <w:r>
        <w:t>Major Transport Infrastructure Authority Workforce Information</w:t>
      </w:r>
    </w:p>
    <w:tbl>
      <w:tblPr>
        <w:tblStyle w:val="TableGrid"/>
        <w:tblW w:w="9072" w:type="dxa"/>
        <w:tblLayout w:type="fixed"/>
        <w:tblCellMar>
          <w:left w:w="28" w:type="dxa"/>
          <w:right w:w="28" w:type="dxa"/>
        </w:tblCellMar>
        <w:tblLook w:val="04A0" w:firstRow="1" w:lastRow="0" w:firstColumn="1" w:lastColumn="0" w:noHBand="0" w:noVBand="1"/>
      </w:tblPr>
      <w:tblGrid>
        <w:gridCol w:w="1838"/>
        <w:gridCol w:w="1285"/>
        <w:gridCol w:w="1125"/>
        <w:gridCol w:w="992"/>
        <w:gridCol w:w="1007"/>
        <w:gridCol w:w="892"/>
        <w:gridCol w:w="1078"/>
        <w:gridCol w:w="855"/>
      </w:tblGrid>
      <w:tr w:rsidR="00596D44" w14:paraId="7A903F18" w14:textId="77777777" w:rsidTr="00596D44">
        <w:trPr>
          <w:cantSplit/>
        </w:trPr>
        <w:tc>
          <w:tcPr>
            <w:tcW w:w="1838" w:type="dxa"/>
            <w:shd w:val="clear" w:color="auto" w:fill="auto"/>
            <w:tcMar>
              <w:left w:w="57" w:type="dxa"/>
              <w:right w:w="57" w:type="dxa"/>
            </w:tcMar>
            <w:vAlign w:val="center"/>
          </w:tcPr>
          <w:p w14:paraId="052CDE8C" w14:textId="77777777" w:rsidR="00596D44" w:rsidRDefault="00596D44" w:rsidP="000C3344">
            <w:pPr>
              <w:pStyle w:val="TableTextLeftBold"/>
              <w:jc w:val="center"/>
            </w:pPr>
            <w:bookmarkStart w:id="1052" w:name="Title_129" w:colFirst="0" w:colLast="0"/>
          </w:p>
        </w:tc>
        <w:tc>
          <w:tcPr>
            <w:tcW w:w="7234" w:type="dxa"/>
            <w:gridSpan w:val="7"/>
            <w:shd w:val="clear" w:color="auto" w:fill="auto"/>
            <w:vAlign w:val="center"/>
          </w:tcPr>
          <w:p w14:paraId="2E4079DF" w14:textId="68EDE4DF" w:rsidR="00596D44" w:rsidRDefault="00596D44" w:rsidP="000C3344">
            <w:pPr>
              <w:pStyle w:val="TableTextRightBold"/>
              <w:jc w:val="center"/>
            </w:pPr>
            <w:r>
              <w:t>@ 30 June 2019</w:t>
            </w:r>
          </w:p>
        </w:tc>
      </w:tr>
      <w:bookmarkEnd w:id="1052"/>
      <w:tr w:rsidR="00596D44" w14:paraId="6A6C8784" w14:textId="77777777" w:rsidTr="00596D44">
        <w:trPr>
          <w:cantSplit/>
        </w:trPr>
        <w:tc>
          <w:tcPr>
            <w:tcW w:w="1838" w:type="dxa"/>
            <w:shd w:val="clear" w:color="auto" w:fill="auto"/>
            <w:tcMar>
              <w:left w:w="57" w:type="dxa"/>
              <w:right w:w="57" w:type="dxa"/>
            </w:tcMar>
            <w:vAlign w:val="center"/>
          </w:tcPr>
          <w:p w14:paraId="23D24361" w14:textId="77777777" w:rsidR="00596D44" w:rsidRDefault="00596D44" w:rsidP="000C3344">
            <w:pPr>
              <w:pStyle w:val="TableTextLeftBold"/>
              <w:jc w:val="center"/>
            </w:pPr>
          </w:p>
        </w:tc>
        <w:tc>
          <w:tcPr>
            <w:tcW w:w="2410" w:type="dxa"/>
            <w:gridSpan w:val="2"/>
            <w:shd w:val="clear" w:color="auto" w:fill="auto"/>
            <w:vAlign w:val="center"/>
          </w:tcPr>
          <w:p w14:paraId="546FA073" w14:textId="77777777" w:rsidR="00596D44" w:rsidRDefault="00596D44" w:rsidP="000C3344">
            <w:pPr>
              <w:pStyle w:val="TableTextRightBold"/>
              <w:jc w:val="center"/>
            </w:pPr>
            <w:r>
              <w:t>All Employees</w:t>
            </w:r>
          </w:p>
        </w:tc>
        <w:tc>
          <w:tcPr>
            <w:tcW w:w="2891" w:type="dxa"/>
            <w:gridSpan w:val="3"/>
            <w:shd w:val="clear" w:color="auto" w:fill="auto"/>
            <w:vAlign w:val="center"/>
          </w:tcPr>
          <w:p w14:paraId="04C8F3F9" w14:textId="77777777" w:rsidR="00596D44" w:rsidRDefault="00596D44" w:rsidP="000C3344">
            <w:pPr>
              <w:pStyle w:val="TableTextRightBold"/>
              <w:jc w:val="center"/>
            </w:pPr>
            <w:r>
              <w:t>Ongoing</w:t>
            </w:r>
          </w:p>
        </w:tc>
        <w:tc>
          <w:tcPr>
            <w:tcW w:w="1933" w:type="dxa"/>
            <w:gridSpan w:val="2"/>
            <w:shd w:val="clear" w:color="auto" w:fill="auto"/>
            <w:vAlign w:val="center"/>
          </w:tcPr>
          <w:p w14:paraId="55098CD4" w14:textId="77777777" w:rsidR="00596D44" w:rsidRDefault="00596D44" w:rsidP="000C3344">
            <w:pPr>
              <w:pStyle w:val="TableTextRightBold"/>
              <w:jc w:val="center"/>
            </w:pPr>
            <w:r>
              <w:t>Fixed Term &amp; Casual</w:t>
            </w:r>
          </w:p>
        </w:tc>
      </w:tr>
      <w:tr w:rsidR="00596D44" w14:paraId="3065C35C" w14:textId="77777777" w:rsidTr="00596D44">
        <w:trPr>
          <w:cantSplit/>
        </w:trPr>
        <w:tc>
          <w:tcPr>
            <w:tcW w:w="1838" w:type="dxa"/>
            <w:shd w:val="clear" w:color="auto" w:fill="auto"/>
            <w:tcMar>
              <w:left w:w="57" w:type="dxa"/>
              <w:right w:w="57" w:type="dxa"/>
            </w:tcMar>
            <w:vAlign w:val="center"/>
          </w:tcPr>
          <w:p w14:paraId="6097BF5F" w14:textId="77777777" w:rsidR="00596D44" w:rsidRDefault="00596D44" w:rsidP="000C3344">
            <w:pPr>
              <w:pStyle w:val="TableTextLeftBold"/>
              <w:jc w:val="right"/>
            </w:pPr>
          </w:p>
        </w:tc>
        <w:tc>
          <w:tcPr>
            <w:tcW w:w="1285" w:type="dxa"/>
            <w:shd w:val="clear" w:color="auto" w:fill="auto"/>
            <w:vAlign w:val="center"/>
          </w:tcPr>
          <w:p w14:paraId="38959959" w14:textId="77777777" w:rsidR="00596D44" w:rsidRDefault="00596D44" w:rsidP="000C3344">
            <w:pPr>
              <w:pStyle w:val="TableTextRightBold"/>
            </w:pPr>
            <w:r>
              <w:t>Number*</w:t>
            </w:r>
          </w:p>
        </w:tc>
        <w:tc>
          <w:tcPr>
            <w:tcW w:w="1125" w:type="dxa"/>
            <w:shd w:val="clear" w:color="auto" w:fill="auto"/>
            <w:vAlign w:val="center"/>
          </w:tcPr>
          <w:p w14:paraId="5E28AC25" w14:textId="77777777" w:rsidR="00596D44" w:rsidRDefault="00596D44" w:rsidP="000C3344">
            <w:pPr>
              <w:pStyle w:val="TableTextRightBold"/>
            </w:pPr>
            <w:r>
              <w:t>FTE</w:t>
            </w:r>
          </w:p>
        </w:tc>
        <w:tc>
          <w:tcPr>
            <w:tcW w:w="992" w:type="dxa"/>
            <w:shd w:val="clear" w:color="auto" w:fill="auto"/>
            <w:vAlign w:val="center"/>
          </w:tcPr>
          <w:p w14:paraId="755EB0F0" w14:textId="77777777" w:rsidR="00596D44" w:rsidRDefault="00596D44" w:rsidP="000C3344">
            <w:pPr>
              <w:pStyle w:val="TableTextRightBold"/>
            </w:pPr>
            <w:r>
              <w:t>Full Time*</w:t>
            </w:r>
          </w:p>
        </w:tc>
        <w:tc>
          <w:tcPr>
            <w:tcW w:w="1007" w:type="dxa"/>
            <w:shd w:val="clear" w:color="auto" w:fill="auto"/>
            <w:vAlign w:val="center"/>
          </w:tcPr>
          <w:p w14:paraId="4CB6D1BC" w14:textId="77777777" w:rsidR="00596D44" w:rsidRDefault="00596D44" w:rsidP="000C3344">
            <w:pPr>
              <w:pStyle w:val="TableTextRightBold"/>
            </w:pPr>
            <w:r>
              <w:t>Part Time*</w:t>
            </w:r>
          </w:p>
        </w:tc>
        <w:tc>
          <w:tcPr>
            <w:tcW w:w="892" w:type="dxa"/>
            <w:shd w:val="clear" w:color="auto" w:fill="auto"/>
            <w:tcMar>
              <w:left w:w="57" w:type="dxa"/>
              <w:right w:w="57" w:type="dxa"/>
            </w:tcMar>
            <w:vAlign w:val="center"/>
          </w:tcPr>
          <w:p w14:paraId="1C98FE87" w14:textId="77777777" w:rsidR="00596D44" w:rsidRDefault="00596D44" w:rsidP="000C3344">
            <w:pPr>
              <w:pStyle w:val="TableTextRightBold"/>
            </w:pPr>
            <w:r>
              <w:t>FTE</w:t>
            </w:r>
          </w:p>
        </w:tc>
        <w:tc>
          <w:tcPr>
            <w:tcW w:w="1078" w:type="dxa"/>
            <w:shd w:val="clear" w:color="auto" w:fill="auto"/>
            <w:vAlign w:val="center"/>
          </w:tcPr>
          <w:p w14:paraId="455829BC" w14:textId="77777777" w:rsidR="00596D44" w:rsidRDefault="00596D44" w:rsidP="000C3344">
            <w:pPr>
              <w:pStyle w:val="TableTextRightBold"/>
            </w:pPr>
            <w:r>
              <w:t>Number*</w:t>
            </w:r>
          </w:p>
        </w:tc>
        <w:tc>
          <w:tcPr>
            <w:tcW w:w="855" w:type="dxa"/>
            <w:shd w:val="clear" w:color="auto" w:fill="auto"/>
            <w:tcMar>
              <w:left w:w="57" w:type="dxa"/>
              <w:right w:w="57" w:type="dxa"/>
            </w:tcMar>
            <w:vAlign w:val="center"/>
          </w:tcPr>
          <w:p w14:paraId="6245F21A" w14:textId="77777777" w:rsidR="00596D44" w:rsidRDefault="00596D44" w:rsidP="000C3344">
            <w:pPr>
              <w:pStyle w:val="TableTextRightBold"/>
            </w:pPr>
            <w:r>
              <w:t>FTE</w:t>
            </w:r>
          </w:p>
        </w:tc>
      </w:tr>
      <w:tr w:rsidR="00596D44" w14:paraId="3721700E" w14:textId="77777777" w:rsidTr="00596D44">
        <w:trPr>
          <w:cantSplit/>
        </w:trPr>
        <w:tc>
          <w:tcPr>
            <w:tcW w:w="1838" w:type="dxa"/>
            <w:shd w:val="clear" w:color="auto" w:fill="auto"/>
            <w:tcMar>
              <w:left w:w="57" w:type="dxa"/>
              <w:right w:w="57" w:type="dxa"/>
            </w:tcMar>
            <w:vAlign w:val="center"/>
          </w:tcPr>
          <w:p w14:paraId="4B047A30" w14:textId="77777777" w:rsidR="00596D44" w:rsidRDefault="00596D44" w:rsidP="000C3344">
            <w:pPr>
              <w:pStyle w:val="TableTextLeftBold"/>
            </w:pPr>
            <w:r>
              <w:t>Gender</w:t>
            </w:r>
          </w:p>
        </w:tc>
        <w:tc>
          <w:tcPr>
            <w:tcW w:w="1285" w:type="dxa"/>
            <w:shd w:val="clear" w:color="auto" w:fill="auto"/>
            <w:vAlign w:val="center"/>
          </w:tcPr>
          <w:p w14:paraId="05D04E25" w14:textId="77777777" w:rsidR="00596D44" w:rsidRDefault="00596D44" w:rsidP="000C3344">
            <w:pPr>
              <w:pStyle w:val="TableTextRightBold"/>
            </w:pPr>
          </w:p>
        </w:tc>
        <w:tc>
          <w:tcPr>
            <w:tcW w:w="1125" w:type="dxa"/>
            <w:shd w:val="clear" w:color="auto" w:fill="auto"/>
            <w:vAlign w:val="center"/>
          </w:tcPr>
          <w:p w14:paraId="23529897" w14:textId="77777777" w:rsidR="00596D44" w:rsidRDefault="00596D44" w:rsidP="000C3344">
            <w:pPr>
              <w:pStyle w:val="TableTextRightBold"/>
            </w:pPr>
          </w:p>
        </w:tc>
        <w:tc>
          <w:tcPr>
            <w:tcW w:w="992" w:type="dxa"/>
            <w:shd w:val="clear" w:color="auto" w:fill="auto"/>
            <w:vAlign w:val="center"/>
          </w:tcPr>
          <w:p w14:paraId="576C3D07" w14:textId="77777777" w:rsidR="00596D44" w:rsidRDefault="00596D44" w:rsidP="000C3344">
            <w:pPr>
              <w:pStyle w:val="TableTextRightBold"/>
            </w:pPr>
          </w:p>
        </w:tc>
        <w:tc>
          <w:tcPr>
            <w:tcW w:w="1007" w:type="dxa"/>
            <w:shd w:val="clear" w:color="auto" w:fill="auto"/>
            <w:vAlign w:val="center"/>
          </w:tcPr>
          <w:p w14:paraId="6E6E161F" w14:textId="77777777" w:rsidR="00596D44" w:rsidRDefault="00596D44" w:rsidP="000C3344">
            <w:pPr>
              <w:pStyle w:val="TableTextRightBold"/>
            </w:pPr>
          </w:p>
        </w:tc>
        <w:tc>
          <w:tcPr>
            <w:tcW w:w="892" w:type="dxa"/>
            <w:shd w:val="clear" w:color="auto" w:fill="auto"/>
            <w:tcMar>
              <w:left w:w="57" w:type="dxa"/>
              <w:right w:w="57" w:type="dxa"/>
            </w:tcMar>
            <w:vAlign w:val="center"/>
          </w:tcPr>
          <w:p w14:paraId="1053A8A3" w14:textId="77777777" w:rsidR="00596D44" w:rsidRDefault="00596D44" w:rsidP="000C3344">
            <w:pPr>
              <w:pStyle w:val="TableTextRightBold"/>
            </w:pPr>
          </w:p>
        </w:tc>
        <w:tc>
          <w:tcPr>
            <w:tcW w:w="1078" w:type="dxa"/>
            <w:shd w:val="clear" w:color="auto" w:fill="auto"/>
            <w:vAlign w:val="center"/>
          </w:tcPr>
          <w:p w14:paraId="68F24AC3" w14:textId="77777777" w:rsidR="00596D44" w:rsidRDefault="00596D44" w:rsidP="000C3344">
            <w:pPr>
              <w:pStyle w:val="TableTextRightBold"/>
            </w:pPr>
          </w:p>
        </w:tc>
        <w:tc>
          <w:tcPr>
            <w:tcW w:w="855" w:type="dxa"/>
            <w:shd w:val="clear" w:color="auto" w:fill="auto"/>
            <w:tcMar>
              <w:left w:w="57" w:type="dxa"/>
              <w:right w:w="57" w:type="dxa"/>
            </w:tcMar>
            <w:vAlign w:val="center"/>
          </w:tcPr>
          <w:p w14:paraId="322B0311" w14:textId="77777777" w:rsidR="00596D44" w:rsidRDefault="00596D44" w:rsidP="000C3344">
            <w:pPr>
              <w:pStyle w:val="TableTextRightBold"/>
            </w:pPr>
          </w:p>
        </w:tc>
      </w:tr>
      <w:tr w:rsidR="00596D44" w14:paraId="1ED5BD0B" w14:textId="77777777" w:rsidTr="00596D44">
        <w:trPr>
          <w:cantSplit/>
        </w:trPr>
        <w:tc>
          <w:tcPr>
            <w:tcW w:w="1838" w:type="dxa"/>
            <w:shd w:val="clear" w:color="auto" w:fill="auto"/>
            <w:tcMar>
              <w:left w:w="57" w:type="dxa"/>
              <w:right w:w="57" w:type="dxa"/>
            </w:tcMar>
            <w:vAlign w:val="center"/>
          </w:tcPr>
          <w:p w14:paraId="18D48A80" w14:textId="77777777" w:rsidR="00596D44" w:rsidRDefault="00596D44" w:rsidP="000C3344">
            <w:pPr>
              <w:pStyle w:val="TableTextLeft"/>
            </w:pPr>
            <w:r>
              <w:t>Woman</w:t>
            </w:r>
          </w:p>
        </w:tc>
        <w:tc>
          <w:tcPr>
            <w:tcW w:w="1285" w:type="dxa"/>
            <w:shd w:val="clear" w:color="auto" w:fill="auto"/>
            <w:vAlign w:val="center"/>
          </w:tcPr>
          <w:p w14:paraId="2CD219EE" w14:textId="77777777" w:rsidR="00596D44" w:rsidRDefault="00596D44" w:rsidP="000C3344">
            <w:pPr>
              <w:pStyle w:val="TableTextRight"/>
            </w:pPr>
            <w:r w:rsidRPr="00DA265F">
              <w:t>667</w:t>
            </w:r>
          </w:p>
        </w:tc>
        <w:tc>
          <w:tcPr>
            <w:tcW w:w="1125" w:type="dxa"/>
            <w:shd w:val="clear" w:color="auto" w:fill="auto"/>
            <w:vAlign w:val="center"/>
          </w:tcPr>
          <w:p w14:paraId="1339999A" w14:textId="77777777" w:rsidR="00596D44" w:rsidRDefault="00596D44" w:rsidP="000C3344">
            <w:pPr>
              <w:pStyle w:val="TableTextRight"/>
            </w:pPr>
            <w:r w:rsidRPr="00DA265F">
              <w:t>643.2</w:t>
            </w:r>
          </w:p>
        </w:tc>
        <w:tc>
          <w:tcPr>
            <w:tcW w:w="992" w:type="dxa"/>
            <w:shd w:val="clear" w:color="auto" w:fill="auto"/>
            <w:vAlign w:val="center"/>
          </w:tcPr>
          <w:p w14:paraId="0EC86AE6" w14:textId="77777777" w:rsidR="00596D44" w:rsidRDefault="00596D44" w:rsidP="000C3344">
            <w:pPr>
              <w:pStyle w:val="TableTextRight"/>
            </w:pPr>
            <w:r w:rsidRPr="00DA265F">
              <w:t>111</w:t>
            </w:r>
          </w:p>
        </w:tc>
        <w:tc>
          <w:tcPr>
            <w:tcW w:w="1007" w:type="dxa"/>
            <w:shd w:val="clear" w:color="auto" w:fill="auto"/>
            <w:vAlign w:val="center"/>
          </w:tcPr>
          <w:p w14:paraId="39B9A2EA" w14:textId="77777777" w:rsidR="00596D44" w:rsidRDefault="00596D44" w:rsidP="000C3344">
            <w:pPr>
              <w:pStyle w:val="TableTextRight"/>
            </w:pPr>
            <w:r w:rsidRPr="00DA265F">
              <w:t>22</w:t>
            </w:r>
          </w:p>
        </w:tc>
        <w:tc>
          <w:tcPr>
            <w:tcW w:w="892" w:type="dxa"/>
            <w:shd w:val="clear" w:color="auto" w:fill="auto"/>
            <w:tcMar>
              <w:left w:w="57" w:type="dxa"/>
              <w:right w:w="57" w:type="dxa"/>
            </w:tcMar>
            <w:vAlign w:val="center"/>
          </w:tcPr>
          <w:p w14:paraId="21ABCF0A" w14:textId="77777777" w:rsidR="00596D44" w:rsidRDefault="00596D44" w:rsidP="000C3344">
            <w:pPr>
              <w:pStyle w:val="TableTextRight"/>
            </w:pPr>
            <w:r w:rsidRPr="00DA265F">
              <w:t>125.7</w:t>
            </w:r>
          </w:p>
        </w:tc>
        <w:tc>
          <w:tcPr>
            <w:tcW w:w="1078" w:type="dxa"/>
            <w:shd w:val="clear" w:color="auto" w:fill="auto"/>
            <w:vAlign w:val="center"/>
          </w:tcPr>
          <w:p w14:paraId="46559162" w14:textId="77777777" w:rsidR="00596D44" w:rsidRDefault="00596D44" w:rsidP="000C3344">
            <w:pPr>
              <w:pStyle w:val="TableTextRight"/>
            </w:pPr>
            <w:r w:rsidRPr="00DA265F">
              <w:t>534</w:t>
            </w:r>
          </w:p>
        </w:tc>
        <w:tc>
          <w:tcPr>
            <w:tcW w:w="855" w:type="dxa"/>
            <w:shd w:val="clear" w:color="auto" w:fill="auto"/>
            <w:tcMar>
              <w:left w:w="57" w:type="dxa"/>
              <w:right w:w="57" w:type="dxa"/>
            </w:tcMar>
            <w:vAlign w:val="center"/>
          </w:tcPr>
          <w:p w14:paraId="5BB7376A" w14:textId="77777777" w:rsidR="00596D44" w:rsidRDefault="00596D44" w:rsidP="000C3344">
            <w:pPr>
              <w:pStyle w:val="TableTextRight"/>
            </w:pPr>
            <w:r w:rsidRPr="00DA265F">
              <w:t>517.6</w:t>
            </w:r>
          </w:p>
        </w:tc>
      </w:tr>
      <w:tr w:rsidR="00596D44" w14:paraId="792D8266" w14:textId="77777777" w:rsidTr="00596D44">
        <w:trPr>
          <w:cantSplit/>
        </w:trPr>
        <w:tc>
          <w:tcPr>
            <w:tcW w:w="1838" w:type="dxa"/>
            <w:shd w:val="clear" w:color="auto" w:fill="auto"/>
            <w:tcMar>
              <w:left w:w="57" w:type="dxa"/>
              <w:right w:w="57" w:type="dxa"/>
            </w:tcMar>
            <w:vAlign w:val="center"/>
          </w:tcPr>
          <w:p w14:paraId="08C2192E" w14:textId="77777777" w:rsidR="00596D44" w:rsidRDefault="00596D44" w:rsidP="000C3344">
            <w:pPr>
              <w:pStyle w:val="TableTextLeft"/>
            </w:pPr>
            <w:r>
              <w:t>Man</w:t>
            </w:r>
          </w:p>
        </w:tc>
        <w:tc>
          <w:tcPr>
            <w:tcW w:w="1285" w:type="dxa"/>
            <w:shd w:val="clear" w:color="auto" w:fill="auto"/>
            <w:vAlign w:val="center"/>
          </w:tcPr>
          <w:p w14:paraId="194CA672" w14:textId="77777777" w:rsidR="00596D44" w:rsidRDefault="00596D44" w:rsidP="000C3344">
            <w:pPr>
              <w:pStyle w:val="TableTextRight"/>
            </w:pPr>
            <w:r w:rsidRPr="00DA265F">
              <w:t>949</w:t>
            </w:r>
          </w:p>
        </w:tc>
        <w:tc>
          <w:tcPr>
            <w:tcW w:w="1125" w:type="dxa"/>
            <w:shd w:val="clear" w:color="auto" w:fill="auto"/>
            <w:vAlign w:val="center"/>
          </w:tcPr>
          <w:p w14:paraId="2C9A27C0" w14:textId="77777777" w:rsidR="00596D44" w:rsidRDefault="00596D44" w:rsidP="000C3344">
            <w:pPr>
              <w:pStyle w:val="TableTextRight"/>
            </w:pPr>
            <w:r w:rsidRPr="00DA265F">
              <w:t>943.7</w:t>
            </w:r>
          </w:p>
        </w:tc>
        <w:tc>
          <w:tcPr>
            <w:tcW w:w="992" w:type="dxa"/>
            <w:shd w:val="clear" w:color="auto" w:fill="auto"/>
            <w:vAlign w:val="center"/>
          </w:tcPr>
          <w:p w14:paraId="11B5EB4B" w14:textId="77777777" w:rsidR="00596D44" w:rsidRDefault="00596D44" w:rsidP="000C3344">
            <w:pPr>
              <w:pStyle w:val="TableTextRight"/>
            </w:pPr>
            <w:r w:rsidRPr="00DA265F">
              <w:t>212</w:t>
            </w:r>
          </w:p>
        </w:tc>
        <w:tc>
          <w:tcPr>
            <w:tcW w:w="1007" w:type="dxa"/>
            <w:shd w:val="clear" w:color="auto" w:fill="auto"/>
            <w:vAlign w:val="center"/>
          </w:tcPr>
          <w:p w14:paraId="0B104BAE" w14:textId="77777777" w:rsidR="00596D44" w:rsidRDefault="00596D44" w:rsidP="000C3344">
            <w:pPr>
              <w:pStyle w:val="TableTextRight"/>
            </w:pPr>
          </w:p>
        </w:tc>
        <w:tc>
          <w:tcPr>
            <w:tcW w:w="892" w:type="dxa"/>
            <w:shd w:val="clear" w:color="auto" w:fill="auto"/>
            <w:tcMar>
              <w:left w:w="57" w:type="dxa"/>
              <w:right w:w="57" w:type="dxa"/>
            </w:tcMar>
            <w:vAlign w:val="center"/>
          </w:tcPr>
          <w:p w14:paraId="0B3404DE" w14:textId="77777777" w:rsidR="00596D44" w:rsidRDefault="00596D44" w:rsidP="000C3344">
            <w:pPr>
              <w:pStyle w:val="TableTextRight"/>
            </w:pPr>
            <w:r w:rsidRPr="00DA265F">
              <w:t>212.0</w:t>
            </w:r>
          </w:p>
        </w:tc>
        <w:tc>
          <w:tcPr>
            <w:tcW w:w="1078" w:type="dxa"/>
            <w:shd w:val="clear" w:color="auto" w:fill="auto"/>
            <w:vAlign w:val="center"/>
          </w:tcPr>
          <w:p w14:paraId="7B296743" w14:textId="77777777" w:rsidR="00596D44" w:rsidRDefault="00596D44" w:rsidP="000C3344">
            <w:pPr>
              <w:pStyle w:val="TableTextRight"/>
            </w:pPr>
            <w:r w:rsidRPr="00DA265F">
              <w:t>737</w:t>
            </w:r>
          </w:p>
        </w:tc>
        <w:tc>
          <w:tcPr>
            <w:tcW w:w="855" w:type="dxa"/>
            <w:shd w:val="clear" w:color="auto" w:fill="auto"/>
            <w:tcMar>
              <w:left w:w="57" w:type="dxa"/>
              <w:right w:w="57" w:type="dxa"/>
            </w:tcMar>
            <w:vAlign w:val="center"/>
          </w:tcPr>
          <w:p w14:paraId="7E6B65CE" w14:textId="77777777" w:rsidR="00596D44" w:rsidRDefault="00596D44" w:rsidP="000C3344">
            <w:pPr>
              <w:pStyle w:val="TableTextRight"/>
            </w:pPr>
            <w:r w:rsidRPr="00DA265F">
              <w:t>731.7</w:t>
            </w:r>
          </w:p>
        </w:tc>
      </w:tr>
      <w:tr w:rsidR="00596D44" w14:paraId="743E9888" w14:textId="77777777" w:rsidTr="00596D44">
        <w:trPr>
          <w:cantSplit/>
        </w:trPr>
        <w:tc>
          <w:tcPr>
            <w:tcW w:w="1838" w:type="dxa"/>
            <w:shd w:val="clear" w:color="auto" w:fill="auto"/>
            <w:tcMar>
              <w:left w:w="57" w:type="dxa"/>
              <w:right w:w="57" w:type="dxa"/>
            </w:tcMar>
            <w:vAlign w:val="center"/>
          </w:tcPr>
          <w:p w14:paraId="61F078EA" w14:textId="77777777" w:rsidR="00596D44" w:rsidRDefault="00596D44" w:rsidP="000C3344">
            <w:pPr>
              <w:pStyle w:val="TableTextLeft"/>
            </w:pPr>
            <w:r>
              <w:t>Self-described</w:t>
            </w:r>
          </w:p>
        </w:tc>
        <w:tc>
          <w:tcPr>
            <w:tcW w:w="1285" w:type="dxa"/>
            <w:shd w:val="clear" w:color="auto" w:fill="auto"/>
            <w:vAlign w:val="center"/>
          </w:tcPr>
          <w:p w14:paraId="615B9E92" w14:textId="77777777" w:rsidR="00596D44" w:rsidRDefault="00596D44" w:rsidP="000C3344">
            <w:pPr>
              <w:pStyle w:val="TableTextRight"/>
            </w:pPr>
            <w:r w:rsidRPr="00DA265F">
              <w:t>1</w:t>
            </w:r>
          </w:p>
        </w:tc>
        <w:tc>
          <w:tcPr>
            <w:tcW w:w="1125" w:type="dxa"/>
            <w:shd w:val="clear" w:color="auto" w:fill="auto"/>
            <w:vAlign w:val="center"/>
          </w:tcPr>
          <w:p w14:paraId="12DF20A8" w14:textId="77777777" w:rsidR="00596D44" w:rsidRDefault="00596D44" w:rsidP="000C3344">
            <w:pPr>
              <w:pStyle w:val="TableTextRight"/>
            </w:pPr>
            <w:r w:rsidRPr="00DA265F">
              <w:t>1.0</w:t>
            </w:r>
          </w:p>
        </w:tc>
        <w:tc>
          <w:tcPr>
            <w:tcW w:w="992" w:type="dxa"/>
            <w:shd w:val="clear" w:color="auto" w:fill="auto"/>
            <w:vAlign w:val="center"/>
          </w:tcPr>
          <w:p w14:paraId="04573CDE" w14:textId="77777777" w:rsidR="00596D44" w:rsidRDefault="00596D44" w:rsidP="000C3344">
            <w:pPr>
              <w:pStyle w:val="TableTextRight"/>
            </w:pPr>
          </w:p>
        </w:tc>
        <w:tc>
          <w:tcPr>
            <w:tcW w:w="1007" w:type="dxa"/>
            <w:shd w:val="clear" w:color="auto" w:fill="auto"/>
            <w:vAlign w:val="center"/>
          </w:tcPr>
          <w:p w14:paraId="21C6B763" w14:textId="77777777" w:rsidR="00596D44" w:rsidRDefault="00596D44" w:rsidP="000C3344">
            <w:pPr>
              <w:pStyle w:val="TableTextRight"/>
            </w:pPr>
          </w:p>
        </w:tc>
        <w:tc>
          <w:tcPr>
            <w:tcW w:w="892" w:type="dxa"/>
            <w:shd w:val="clear" w:color="auto" w:fill="auto"/>
            <w:tcMar>
              <w:left w:w="57" w:type="dxa"/>
              <w:right w:w="57" w:type="dxa"/>
            </w:tcMar>
            <w:vAlign w:val="center"/>
          </w:tcPr>
          <w:p w14:paraId="5F762748" w14:textId="77777777" w:rsidR="00596D44" w:rsidRDefault="00596D44" w:rsidP="000C3344">
            <w:pPr>
              <w:pStyle w:val="TableTextRight"/>
            </w:pPr>
          </w:p>
        </w:tc>
        <w:tc>
          <w:tcPr>
            <w:tcW w:w="1078" w:type="dxa"/>
            <w:shd w:val="clear" w:color="auto" w:fill="auto"/>
            <w:vAlign w:val="center"/>
          </w:tcPr>
          <w:p w14:paraId="3DFACDC1" w14:textId="77777777" w:rsidR="00596D44" w:rsidRDefault="00596D44" w:rsidP="000C3344">
            <w:pPr>
              <w:pStyle w:val="TableTextRight"/>
            </w:pPr>
            <w:r w:rsidRPr="00DA265F">
              <w:t>1</w:t>
            </w:r>
          </w:p>
        </w:tc>
        <w:tc>
          <w:tcPr>
            <w:tcW w:w="855" w:type="dxa"/>
            <w:shd w:val="clear" w:color="auto" w:fill="auto"/>
            <w:tcMar>
              <w:left w:w="57" w:type="dxa"/>
              <w:right w:w="57" w:type="dxa"/>
            </w:tcMar>
            <w:vAlign w:val="center"/>
          </w:tcPr>
          <w:p w14:paraId="59B44818" w14:textId="77777777" w:rsidR="00596D44" w:rsidRDefault="00596D44" w:rsidP="000C3344">
            <w:pPr>
              <w:pStyle w:val="TableTextRight"/>
            </w:pPr>
            <w:r w:rsidRPr="00DA265F">
              <w:t>1.0</w:t>
            </w:r>
          </w:p>
        </w:tc>
      </w:tr>
      <w:tr w:rsidR="00596D44" w14:paraId="52424FED" w14:textId="77777777" w:rsidTr="00596D44">
        <w:trPr>
          <w:cantSplit/>
        </w:trPr>
        <w:tc>
          <w:tcPr>
            <w:tcW w:w="1838" w:type="dxa"/>
            <w:shd w:val="clear" w:color="auto" w:fill="auto"/>
            <w:tcMar>
              <w:left w:w="57" w:type="dxa"/>
              <w:right w:w="57" w:type="dxa"/>
            </w:tcMar>
            <w:vAlign w:val="center"/>
          </w:tcPr>
          <w:p w14:paraId="206E951D" w14:textId="77777777" w:rsidR="00596D44" w:rsidRDefault="00596D44" w:rsidP="000C3344">
            <w:pPr>
              <w:pStyle w:val="TableTextLeftBold"/>
            </w:pPr>
            <w:r>
              <w:t>Age</w:t>
            </w:r>
          </w:p>
        </w:tc>
        <w:tc>
          <w:tcPr>
            <w:tcW w:w="1285" w:type="dxa"/>
            <w:shd w:val="clear" w:color="auto" w:fill="auto"/>
            <w:vAlign w:val="center"/>
          </w:tcPr>
          <w:p w14:paraId="4D5B4F2D" w14:textId="77777777" w:rsidR="00596D44" w:rsidRDefault="00596D44" w:rsidP="000C3344">
            <w:pPr>
              <w:pStyle w:val="TableTextRight"/>
            </w:pPr>
          </w:p>
        </w:tc>
        <w:tc>
          <w:tcPr>
            <w:tcW w:w="1125" w:type="dxa"/>
            <w:shd w:val="clear" w:color="auto" w:fill="auto"/>
            <w:vAlign w:val="center"/>
          </w:tcPr>
          <w:p w14:paraId="42F962CA" w14:textId="77777777" w:rsidR="00596D44" w:rsidRDefault="00596D44" w:rsidP="000C3344">
            <w:pPr>
              <w:pStyle w:val="TableTextRight"/>
            </w:pPr>
          </w:p>
        </w:tc>
        <w:tc>
          <w:tcPr>
            <w:tcW w:w="992" w:type="dxa"/>
            <w:shd w:val="clear" w:color="auto" w:fill="auto"/>
            <w:vAlign w:val="center"/>
          </w:tcPr>
          <w:p w14:paraId="3187511F" w14:textId="77777777" w:rsidR="00596D44" w:rsidRDefault="00596D44" w:rsidP="000C3344">
            <w:pPr>
              <w:pStyle w:val="TableTextRight"/>
            </w:pPr>
          </w:p>
        </w:tc>
        <w:tc>
          <w:tcPr>
            <w:tcW w:w="1007" w:type="dxa"/>
            <w:shd w:val="clear" w:color="auto" w:fill="auto"/>
            <w:vAlign w:val="center"/>
          </w:tcPr>
          <w:p w14:paraId="2F3FE369" w14:textId="77777777" w:rsidR="00596D44" w:rsidRDefault="00596D44" w:rsidP="000C3344">
            <w:pPr>
              <w:pStyle w:val="TableTextRight"/>
            </w:pPr>
          </w:p>
        </w:tc>
        <w:tc>
          <w:tcPr>
            <w:tcW w:w="892" w:type="dxa"/>
            <w:shd w:val="clear" w:color="auto" w:fill="auto"/>
            <w:tcMar>
              <w:left w:w="57" w:type="dxa"/>
              <w:right w:w="57" w:type="dxa"/>
            </w:tcMar>
            <w:vAlign w:val="center"/>
          </w:tcPr>
          <w:p w14:paraId="4104021F" w14:textId="77777777" w:rsidR="00596D44" w:rsidRDefault="00596D44" w:rsidP="000C3344">
            <w:pPr>
              <w:pStyle w:val="TableTextRight"/>
            </w:pPr>
          </w:p>
        </w:tc>
        <w:tc>
          <w:tcPr>
            <w:tcW w:w="1078" w:type="dxa"/>
            <w:shd w:val="clear" w:color="auto" w:fill="auto"/>
            <w:vAlign w:val="center"/>
          </w:tcPr>
          <w:p w14:paraId="05BAD097" w14:textId="77777777" w:rsidR="00596D44" w:rsidRDefault="00596D44" w:rsidP="000C3344">
            <w:pPr>
              <w:pStyle w:val="TableTextRight"/>
            </w:pPr>
          </w:p>
        </w:tc>
        <w:tc>
          <w:tcPr>
            <w:tcW w:w="855" w:type="dxa"/>
            <w:shd w:val="clear" w:color="auto" w:fill="auto"/>
            <w:tcMar>
              <w:left w:w="57" w:type="dxa"/>
              <w:right w:w="57" w:type="dxa"/>
            </w:tcMar>
            <w:vAlign w:val="center"/>
          </w:tcPr>
          <w:p w14:paraId="6AE0EF1E" w14:textId="77777777" w:rsidR="00596D44" w:rsidRDefault="00596D44" w:rsidP="000C3344">
            <w:pPr>
              <w:pStyle w:val="TableTextRight"/>
            </w:pPr>
          </w:p>
        </w:tc>
      </w:tr>
      <w:tr w:rsidR="00596D44" w14:paraId="346F5532" w14:textId="77777777" w:rsidTr="00596D44">
        <w:trPr>
          <w:cantSplit/>
        </w:trPr>
        <w:tc>
          <w:tcPr>
            <w:tcW w:w="1838" w:type="dxa"/>
            <w:shd w:val="clear" w:color="auto" w:fill="auto"/>
            <w:tcMar>
              <w:left w:w="57" w:type="dxa"/>
              <w:right w:w="57" w:type="dxa"/>
            </w:tcMar>
            <w:vAlign w:val="center"/>
          </w:tcPr>
          <w:p w14:paraId="55012504" w14:textId="77777777" w:rsidR="00596D44" w:rsidRDefault="00596D44" w:rsidP="000C3344">
            <w:pPr>
              <w:pStyle w:val="TableTextLeft"/>
            </w:pPr>
            <w:r>
              <w:t>15-24</w:t>
            </w:r>
          </w:p>
        </w:tc>
        <w:tc>
          <w:tcPr>
            <w:tcW w:w="1285" w:type="dxa"/>
            <w:shd w:val="clear" w:color="auto" w:fill="auto"/>
            <w:vAlign w:val="center"/>
          </w:tcPr>
          <w:p w14:paraId="27F5F634" w14:textId="77777777" w:rsidR="00596D44" w:rsidRDefault="00596D44" w:rsidP="000C3344">
            <w:pPr>
              <w:pStyle w:val="TableTextRight"/>
            </w:pPr>
            <w:r w:rsidRPr="00DA265F">
              <w:t>127</w:t>
            </w:r>
          </w:p>
        </w:tc>
        <w:tc>
          <w:tcPr>
            <w:tcW w:w="1125" w:type="dxa"/>
            <w:shd w:val="clear" w:color="auto" w:fill="auto"/>
            <w:vAlign w:val="center"/>
          </w:tcPr>
          <w:p w14:paraId="21F2E403" w14:textId="77777777" w:rsidR="00596D44" w:rsidRDefault="00596D44" w:rsidP="000C3344">
            <w:pPr>
              <w:pStyle w:val="TableTextRight"/>
            </w:pPr>
            <w:r w:rsidRPr="00DA265F">
              <w:t>123.1</w:t>
            </w:r>
          </w:p>
        </w:tc>
        <w:tc>
          <w:tcPr>
            <w:tcW w:w="992" w:type="dxa"/>
            <w:shd w:val="clear" w:color="auto" w:fill="auto"/>
            <w:vAlign w:val="center"/>
          </w:tcPr>
          <w:p w14:paraId="7A652986" w14:textId="77777777" w:rsidR="00596D44" w:rsidRDefault="00596D44" w:rsidP="000C3344">
            <w:pPr>
              <w:pStyle w:val="TableTextRight"/>
            </w:pPr>
            <w:r w:rsidRPr="00DA265F">
              <w:t>8</w:t>
            </w:r>
          </w:p>
        </w:tc>
        <w:tc>
          <w:tcPr>
            <w:tcW w:w="1007" w:type="dxa"/>
            <w:shd w:val="clear" w:color="auto" w:fill="auto"/>
            <w:vAlign w:val="center"/>
          </w:tcPr>
          <w:p w14:paraId="15F6EE32" w14:textId="77777777" w:rsidR="00596D44" w:rsidRDefault="00596D44" w:rsidP="000C3344">
            <w:pPr>
              <w:pStyle w:val="TableTextRight"/>
            </w:pPr>
          </w:p>
        </w:tc>
        <w:tc>
          <w:tcPr>
            <w:tcW w:w="892" w:type="dxa"/>
            <w:shd w:val="clear" w:color="auto" w:fill="auto"/>
            <w:tcMar>
              <w:left w:w="57" w:type="dxa"/>
              <w:right w:w="57" w:type="dxa"/>
            </w:tcMar>
            <w:vAlign w:val="center"/>
          </w:tcPr>
          <w:p w14:paraId="3D1CB906" w14:textId="77777777" w:rsidR="00596D44" w:rsidRDefault="00596D44" w:rsidP="000C3344">
            <w:pPr>
              <w:pStyle w:val="TableTextRight"/>
            </w:pPr>
            <w:r w:rsidRPr="00DA265F">
              <w:t>8.0</w:t>
            </w:r>
          </w:p>
        </w:tc>
        <w:tc>
          <w:tcPr>
            <w:tcW w:w="1078" w:type="dxa"/>
            <w:shd w:val="clear" w:color="auto" w:fill="auto"/>
            <w:vAlign w:val="center"/>
          </w:tcPr>
          <w:p w14:paraId="30443746" w14:textId="77777777" w:rsidR="00596D44" w:rsidRDefault="00596D44" w:rsidP="000C3344">
            <w:pPr>
              <w:pStyle w:val="TableTextRight"/>
            </w:pPr>
            <w:r w:rsidRPr="00DA265F">
              <w:t>119</w:t>
            </w:r>
          </w:p>
        </w:tc>
        <w:tc>
          <w:tcPr>
            <w:tcW w:w="855" w:type="dxa"/>
            <w:shd w:val="clear" w:color="auto" w:fill="auto"/>
            <w:tcMar>
              <w:left w:w="57" w:type="dxa"/>
              <w:right w:w="57" w:type="dxa"/>
            </w:tcMar>
            <w:vAlign w:val="center"/>
          </w:tcPr>
          <w:p w14:paraId="440950D8" w14:textId="77777777" w:rsidR="00596D44" w:rsidRDefault="00596D44" w:rsidP="000C3344">
            <w:pPr>
              <w:pStyle w:val="TableTextRight"/>
            </w:pPr>
            <w:r w:rsidRPr="00DA265F">
              <w:t>115.1</w:t>
            </w:r>
          </w:p>
        </w:tc>
      </w:tr>
      <w:tr w:rsidR="00596D44" w14:paraId="1121FDEA" w14:textId="77777777" w:rsidTr="00596D44">
        <w:trPr>
          <w:cantSplit/>
        </w:trPr>
        <w:tc>
          <w:tcPr>
            <w:tcW w:w="1838" w:type="dxa"/>
            <w:shd w:val="clear" w:color="auto" w:fill="auto"/>
            <w:tcMar>
              <w:left w:w="57" w:type="dxa"/>
              <w:right w:w="57" w:type="dxa"/>
            </w:tcMar>
            <w:vAlign w:val="center"/>
          </w:tcPr>
          <w:p w14:paraId="2E243A21" w14:textId="77777777" w:rsidR="00596D44" w:rsidRDefault="00596D44" w:rsidP="000C3344">
            <w:pPr>
              <w:pStyle w:val="TableTextLeft"/>
            </w:pPr>
            <w:r>
              <w:t>25-34</w:t>
            </w:r>
          </w:p>
        </w:tc>
        <w:tc>
          <w:tcPr>
            <w:tcW w:w="1285" w:type="dxa"/>
            <w:shd w:val="clear" w:color="auto" w:fill="auto"/>
            <w:vAlign w:val="center"/>
          </w:tcPr>
          <w:p w14:paraId="3ED6CB18" w14:textId="77777777" w:rsidR="00596D44" w:rsidRDefault="00596D44" w:rsidP="000C3344">
            <w:pPr>
              <w:pStyle w:val="TableTextRight"/>
            </w:pPr>
            <w:r w:rsidRPr="00DA265F">
              <w:t>530</w:t>
            </w:r>
          </w:p>
        </w:tc>
        <w:tc>
          <w:tcPr>
            <w:tcW w:w="1125" w:type="dxa"/>
            <w:shd w:val="clear" w:color="auto" w:fill="auto"/>
            <w:vAlign w:val="center"/>
          </w:tcPr>
          <w:p w14:paraId="513A4005" w14:textId="77777777" w:rsidR="00596D44" w:rsidRDefault="00596D44" w:rsidP="000C3344">
            <w:pPr>
              <w:pStyle w:val="TableTextRight"/>
            </w:pPr>
            <w:r w:rsidRPr="00DA265F">
              <w:t>523.0</w:t>
            </w:r>
          </w:p>
        </w:tc>
        <w:tc>
          <w:tcPr>
            <w:tcW w:w="992" w:type="dxa"/>
            <w:shd w:val="clear" w:color="auto" w:fill="auto"/>
            <w:vAlign w:val="center"/>
          </w:tcPr>
          <w:p w14:paraId="7AE2DE0C" w14:textId="77777777" w:rsidR="00596D44" w:rsidRDefault="00596D44" w:rsidP="000C3344">
            <w:pPr>
              <w:pStyle w:val="TableTextRight"/>
            </w:pPr>
            <w:r w:rsidRPr="00DA265F">
              <w:t>116</w:t>
            </w:r>
          </w:p>
        </w:tc>
        <w:tc>
          <w:tcPr>
            <w:tcW w:w="1007" w:type="dxa"/>
            <w:shd w:val="clear" w:color="auto" w:fill="auto"/>
            <w:vAlign w:val="center"/>
          </w:tcPr>
          <w:p w14:paraId="6C6D6286" w14:textId="77777777" w:rsidR="00596D44" w:rsidRDefault="00596D44" w:rsidP="000C3344">
            <w:pPr>
              <w:pStyle w:val="TableTextRight"/>
            </w:pPr>
            <w:r w:rsidRPr="00DA265F">
              <w:t>7</w:t>
            </w:r>
          </w:p>
        </w:tc>
        <w:tc>
          <w:tcPr>
            <w:tcW w:w="892" w:type="dxa"/>
            <w:shd w:val="clear" w:color="auto" w:fill="auto"/>
            <w:tcMar>
              <w:left w:w="57" w:type="dxa"/>
              <w:right w:w="57" w:type="dxa"/>
            </w:tcMar>
            <w:vAlign w:val="center"/>
          </w:tcPr>
          <w:p w14:paraId="3B69ABBC" w14:textId="77777777" w:rsidR="00596D44" w:rsidRDefault="00596D44" w:rsidP="000C3344">
            <w:pPr>
              <w:pStyle w:val="TableTextRight"/>
            </w:pPr>
            <w:r w:rsidRPr="00DA265F">
              <w:t>120.2</w:t>
            </w:r>
          </w:p>
        </w:tc>
        <w:tc>
          <w:tcPr>
            <w:tcW w:w="1078" w:type="dxa"/>
            <w:shd w:val="clear" w:color="auto" w:fill="auto"/>
            <w:vAlign w:val="center"/>
          </w:tcPr>
          <w:p w14:paraId="4EFF36C8" w14:textId="77777777" w:rsidR="00596D44" w:rsidRDefault="00596D44" w:rsidP="000C3344">
            <w:pPr>
              <w:pStyle w:val="TableTextRight"/>
            </w:pPr>
            <w:r w:rsidRPr="00DA265F">
              <w:t>407</w:t>
            </w:r>
          </w:p>
        </w:tc>
        <w:tc>
          <w:tcPr>
            <w:tcW w:w="855" w:type="dxa"/>
            <w:shd w:val="clear" w:color="auto" w:fill="auto"/>
            <w:tcMar>
              <w:left w:w="57" w:type="dxa"/>
              <w:right w:w="57" w:type="dxa"/>
            </w:tcMar>
            <w:vAlign w:val="center"/>
          </w:tcPr>
          <w:p w14:paraId="2FE57764" w14:textId="77777777" w:rsidR="00596D44" w:rsidRDefault="00596D44" w:rsidP="000C3344">
            <w:pPr>
              <w:pStyle w:val="TableTextRight"/>
            </w:pPr>
            <w:r w:rsidRPr="00DA265F">
              <w:t>402.9</w:t>
            </w:r>
          </w:p>
        </w:tc>
      </w:tr>
      <w:tr w:rsidR="00596D44" w14:paraId="7F783001" w14:textId="77777777" w:rsidTr="00596D44">
        <w:trPr>
          <w:cantSplit/>
        </w:trPr>
        <w:tc>
          <w:tcPr>
            <w:tcW w:w="1838" w:type="dxa"/>
            <w:shd w:val="clear" w:color="auto" w:fill="auto"/>
            <w:tcMar>
              <w:left w:w="57" w:type="dxa"/>
              <w:right w:w="57" w:type="dxa"/>
            </w:tcMar>
            <w:vAlign w:val="center"/>
          </w:tcPr>
          <w:p w14:paraId="6016B187" w14:textId="77777777" w:rsidR="00596D44" w:rsidRDefault="00596D44" w:rsidP="000C3344">
            <w:pPr>
              <w:pStyle w:val="TableTextLeft"/>
            </w:pPr>
            <w:r>
              <w:t>35-44</w:t>
            </w:r>
          </w:p>
        </w:tc>
        <w:tc>
          <w:tcPr>
            <w:tcW w:w="1285" w:type="dxa"/>
            <w:shd w:val="clear" w:color="auto" w:fill="auto"/>
            <w:vAlign w:val="center"/>
          </w:tcPr>
          <w:p w14:paraId="61A578BC" w14:textId="77777777" w:rsidR="00596D44" w:rsidRDefault="00596D44" w:rsidP="000C3344">
            <w:pPr>
              <w:pStyle w:val="TableTextRight"/>
            </w:pPr>
            <w:r w:rsidRPr="00DA265F">
              <w:t>511</w:t>
            </w:r>
          </w:p>
        </w:tc>
        <w:tc>
          <w:tcPr>
            <w:tcW w:w="1125" w:type="dxa"/>
            <w:shd w:val="clear" w:color="auto" w:fill="auto"/>
            <w:vAlign w:val="center"/>
          </w:tcPr>
          <w:p w14:paraId="2415A555" w14:textId="77777777" w:rsidR="00596D44" w:rsidRDefault="00596D44" w:rsidP="000C3344">
            <w:pPr>
              <w:pStyle w:val="TableTextRight"/>
            </w:pPr>
            <w:r w:rsidRPr="00DA265F">
              <w:t>499.2</w:t>
            </w:r>
          </w:p>
        </w:tc>
        <w:tc>
          <w:tcPr>
            <w:tcW w:w="992" w:type="dxa"/>
            <w:shd w:val="clear" w:color="auto" w:fill="auto"/>
            <w:vAlign w:val="center"/>
          </w:tcPr>
          <w:p w14:paraId="261242DC" w14:textId="77777777" w:rsidR="00596D44" w:rsidRDefault="00596D44" w:rsidP="000C3344">
            <w:pPr>
              <w:pStyle w:val="TableTextRight"/>
            </w:pPr>
            <w:r w:rsidRPr="00DA265F">
              <w:t>111</w:t>
            </w:r>
          </w:p>
        </w:tc>
        <w:tc>
          <w:tcPr>
            <w:tcW w:w="1007" w:type="dxa"/>
            <w:shd w:val="clear" w:color="auto" w:fill="auto"/>
            <w:vAlign w:val="center"/>
          </w:tcPr>
          <w:p w14:paraId="259BBDD4" w14:textId="77777777" w:rsidR="00596D44" w:rsidRDefault="00596D44" w:rsidP="000C3344">
            <w:pPr>
              <w:pStyle w:val="TableTextRight"/>
            </w:pPr>
            <w:r w:rsidRPr="00DA265F">
              <w:t>11</w:t>
            </w:r>
          </w:p>
        </w:tc>
        <w:tc>
          <w:tcPr>
            <w:tcW w:w="892" w:type="dxa"/>
            <w:shd w:val="clear" w:color="auto" w:fill="auto"/>
            <w:tcMar>
              <w:left w:w="57" w:type="dxa"/>
              <w:right w:w="57" w:type="dxa"/>
            </w:tcMar>
            <w:vAlign w:val="center"/>
          </w:tcPr>
          <w:p w14:paraId="62CE2191" w14:textId="77777777" w:rsidR="00596D44" w:rsidRDefault="00596D44" w:rsidP="000C3344">
            <w:pPr>
              <w:pStyle w:val="TableTextRight"/>
            </w:pPr>
            <w:r w:rsidRPr="00DA265F">
              <w:t>118.7</w:t>
            </w:r>
          </w:p>
        </w:tc>
        <w:tc>
          <w:tcPr>
            <w:tcW w:w="1078" w:type="dxa"/>
            <w:shd w:val="clear" w:color="auto" w:fill="auto"/>
            <w:vAlign w:val="center"/>
          </w:tcPr>
          <w:p w14:paraId="79AF48B1" w14:textId="77777777" w:rsidR="00596D44" w:rsidRDefault="00596D44" w:rsidP="000C3344">
            <w:pPr>
              <w:pStyle w:val="TableTextRight"/>
            </w:pPr>
            <w:r w:rsidRPr="00DA265F">
              <w:t>389</w:t>
            </w:r>
          </w:p>
        </w:tc>
        <w:tc>
          <w:tcPr>
            <w:tcW w:w="855" w:type="dxa"/>
            <w:shd w:val="clear" w:color="auto" w:fill="auto"/>
            <w:tcMar>
              <w:left w:w="57" w:type="dxa"/>
              <w:right w:w="57" w:type="dxa"/>
            </w:tcMar>
            <w:vAlign w:val="center"/>
          </w:tcPr>
          <w:p w14:paraId="5484A343" w14:textId="77777777" w:rsidR="00596D44" w:rsidRDefault="00596D44" w:rsidP="000C3344">
            <w:pPr>
              <w:pStyle w:val="TableTextRight"/>
            </w:pPr>
            <w:r w:rsidRPr="00DA265F">
              <w:t>380.5</w:t>
            </w:r>
          </w:p>
        </w:tc>
      </w:tr>
      <w:tr w:rsidR="00596D44" w14:paraId="66C01946" w14:textId="77777777" w:rsidTr="00596D44">
        <w:trPr>
          <w:cantSplit/>
        </w:trPr>
        <w:tc>
          <w:tcPr>
            <w:tcW w:w="1838" w:type="dxa"/>
            <w:shd w:val="clear" w:color="auto" w:fill="auto"/>
            <w:tcMar>
              <w:left w:w="57" w:type="dxa"/>
              <w:right w:w="57" w:type="dxa"/>
            </w:tcMar>
            <w:vAlign w:val="center"/>
          </w:tcPr>
          <w:p w14:paraId="40D6A16E" w14:textId="77777777" w:rsidR="00596D44" w:rsidRDefault="00596D44" w:rsidP="000C3344">
            <w:pPr>
              <w:pStyle w:val="TableTextLeft"/>
            </w:pPr>
            <w:r>
              <w:t>45-54</w:t>
            </w:r>
          </w:p>
        </w:tc>
        <w:tc>
          <w:tcPr>
            <w:tcW w:w="1285" w:type="dxa"/>
            <w:shd w:val="clear" w:color="auto" w:fill="auto"/>
            <w:vAlign w:val="center"/>
          </w:tcPr>
          <w:p w14:paraId="04FBD799" w14:textId="77777777" w:rsidR="00596D44" w:rsidRDefault="00596D44" w:rsidP="000C3344">
            <w:pPr>
              <w:pStyle w:val="TableTextRight"/>
            </w:pPr>
            <w:r w:rsidRPr="00DA265F">
              <w:t>308</w:t>
            </w:r>
          </w:p>
        </w:tc>
        <w:tc>
          <w:tcPr>
            <w:tcW w:w="1125" w:type="dxa"/>
            <w:shd w:val="clear" w:color="auto" w:fill="auto"/>
            <w:vAlign w:val="center"/>
          </w:tcPr>
          <w:p w14:paraId="4C8ACBDE" w14:textId="77777777" w:rsidR="00596D44" w:rsidRDefault="00596D44" w:rsidP="000C3344">
            <w:pPr>
              <w:pStyle w:val="TableTextRight"/>
            </w:pPr>
            <w:r w:rsidRPr="00DA265F">
              <w:t>303.1</w:t>
            </w:r>
          </w:p>
        </w:tc>
        <w:tc>
          <w:tcPr>
            <w:tcW w:w="992" w:type="dxa"/>
            <w:shd w:val="clear" w:color="auto" w:fill="auto"/>
            <w:vAlign w:val="center"/>
          </w:tcPr>
          <w:p w14:paraId="59D38E94" w14:textId="77777777" w:rsidR="00596D44" w:rsidRDefault="00596D44" w:rsidP="000C3344">
            <w:pPr>
              <w:pStyle w:val="TableTextRight"/>
            </w:pPr>
            <w:r w:rsidRPr="00DA265F">
              <w:t>54</w:t>
            </w:r>
          </w:p>
        </w:tc>
        <w:tc>
          <w:tcPr>
            <w:tcW w:w="1007" w:type="dxa"/>
            <w:shd w:val="clear" w:color="auto" w:fill="auto"/>
            <w:vAlign w:val="center"/>
          </w:tcPr>
          <w:p w14:paraId="2411BAAE" w14:textId="77777777" w:rsidR="00596D44" w:rsidRDefault="00596D44" w:rsidP="000C3344">
            <w:pPr>
              <w:pStyle w:val="TableTextRight"/>
            </w:pPr>
            <w:r w:rsidRPr="00DA265F">
              <w:t>3</w:t>
            </w:r>
          </w:p>
        </w:tc>
        <w:tc>
          <w:tcPr>
            <w:tcW w:w="892" w:type="dxa"/>
            <w:shd w:val="clear" w:color="auto" w:fill="auto"/>
            <w:tcMar>
              <w:left w:w="57" w:type="dxa"/>
              <w:right w:w="57" w:type="dxa"/>
            </w:tcMar>
            <w:vAlign w:val="center"/>
          </w:tcPr>
          <w:p w14:paraId="573362CD" w14:textId="77777777" w:rsidR="00596D44" w:rsidRDefault="00596D44" w:rsidP="000C3344">
            <w:pPr>
              <w:pStyle w:val="TableTextRight"/>
            </w:pPr>
            <w:r w:rsidRPr="00DA265F">
              <w:t>55.9</w:t>
            </w:r>
          </w:p>
        </w:tc>
        <w:tc>
          <w:tcPr>
            <w:tcW w:w="1078" w:type="dxa"/>
            <w:shd w:val="clear" w:color="auto" w:fill="auto"/>
            <w:vAlign w:val="center"/>
          </w:tcPr>
          <w:p w14:paraId="7810F64C" w14:textId="77777777" w:rsidR="00596D44" w:rsidRDefault="00596D44" w:rsidP="000C3344">
            <w:pPr>
              <w:pStyle w:val="TableTextRight"/>
            </w:pPr>
            <w:r w:rsidRPr="00DA265F">
              <w:t>251</w:t>
            </w:r>
          </w:p>
        </w:tc>
        <w:tc>
          <w:tcPr>
            <w:tcW w:w="855" w:type="dxa"/>
            <w:shd w:val="clear" w:color="auto" w:fill="auto"/>
            <w:tcMar>
              <w:left w:w="57" w:type="dxa"/>
              <w:right w:w="57" w:type="dxa"/>
            </w:tcMar>
            <w:vAlign w:val="center"/>
          </w:tcPr>
          <w:p w14:paraId="3DC5C269" w14:textId="77777777" w:rsidR="00596D44" w:rsidRDefault="00596D44" w:rsidP="000C3344">
            <w:pPr>
              <w:pStyle w:val="TableTextRight"/>
            </w:pPr>
            <w:r w:rsidRPr="00DA265F">
              <w:t>247.2</w:t>
            </w:r>
          </w:p>
        </w:tc>
      </w:tr>
      <w:tr w:rsidR="00596D44" w14:paraId="1A69A930" w14:textId="77777777" w:rsidTr="00596D44">
        <w:trPr>
          <w:cantSplit/>
        </w:trPr>
        <w:tc>
          <w:tcPr>
            <w:tcW w:w="1838" w:type="dxa"/>
            <w:shd w:val="clear" w:color="auto" w:fill="auto"/>
            <w:tcMar>
              <w:left w:w="57" w:type="dxa"/>
              <w:right w:w="57" w:type="dxa"/>
            </w:tcMar>
            <w:vAlign w:val="center"/>
          </w:tcPr>
          <w:p w14:paraId="7296782E" w14:textId="77777777" w:rsidR="00596D44" w:rsidRDefault="00596D44" w:rsidP="000C3344">
            <w:pPr>
              <w:pStyle w:val="TableTextLeft"/>
            </w:pPr>
            <w:r>
              <w:t>55-64</w:t>
            </w:r>
          </w:p>
        </w:tc>
        <w:tc>
          <w:tcPr>
            <w:tcW w:w="1285" w:type="dxa"/>
            <w:shd w:val="clear" w:color="auto" w:fill="auto"/>
            <w:vAlign w:val="center"/>
          </w:tcPr>
          <w:p w14:paraId="118D702E" w14:textId="77777777" w:rsidR="00596D44" w:rsidRDefault="00596D44" w:rsidP="000C3344">
            <w:pPr>
              <w:pStyle w:val="TableTextRight"/>
            </w:pPr>
            <w:r w:rsidRPr="00DA265F">
              <w:t>133</w:t>
            </w:r>
          </w:p>
        </w:tc>
        <w:tc>
          <w:tcPr>
            <w:tcW w:w="1125" w:type="dxa"/>
            <w:shd w:val="clear" w:color="auto" w:fill="auto"/>
            <w:vAlign w:val="center"/>
          </w:tcPr>
          <w:p w14:paraId="7A1544BD" w14:textId="77777777" w:rsidR="00596D44" w:rsidRDefault="00596D44" w:rsidP="000C3344">
            <w:pPr>
              <w:pStyle w:val="TableTextRight"/>
            </w:pPr>
            <w:r w:rsidRPr="00DA265F">
              <w:t>132.1</w:t>
            </w:r>
          </w:p>
        </w:tc>
        <w:tc>
          <w:tcPr>
            <w:tcW w:w="992" w:type="dxa"/>
            <w:shd w:val="clear" w:color="auto" w:fill="auto"/>
            <w:vAlign w:val="center"/>
          </w:tcPr>
          <w:p w14:paraId="61FEA397" w14:textId="77777777" w:rsidR="00596D44" w:rsidRDefault="00596D44" w:rsidP="000C3344">
            <w:pPr>
              <w:pStyle w:val="TableTextRight"/>
            </w:pPr>
            <w:r w:rsidRPr="00DA265F">
              <w:t>33</w:t>
            </w:r>
          </w:p>
        </w:tc>
        <w:tc>
          <w:tcPr>
            <w:tcW w:w="1007" w:type="dxa"/>
            <w:shd w:val="clear" w:color="auto" w:fill="auto"/>
            <w:vAlign w:val="center"/>
          </w:tcPr>
          <w:p w14:paraId="00D6BB37" w14:textId="77777777" w:rsidR="00596D44" w:rsidRDefault="00596D44" w:rsidP="000C3344">
            <w:pPr>
              <w:pStyle w:val="TableTextRight"/>
            </w:pPr>
            <w:r w:rsidRPr="00DA265F">
              <w:t>1</w:t>
            </w:r>
          </w:p>
        </w:tc>
        <w:tc>
          <w:tcPr>
            <w:tcW w:w="892" w:type="dxa"/>
            <w:shd w:val="clear" w:color="auto" w:fill="auto"/>
            <w:tcMar>
              <w:left w:w="57" w:type="dxa"/>
              <w:right w:w="57" w:type="dxa"/>
            </w:tcMar>
            <w:vAlign w:val="center"/>
          </w:tcPr>
          <w:p w14:paraId="48D8DAE9" w14:textId="77777777" w:rsidR="00596D44" w:rsidRDefault="00596D44" w:rsidP="000C3344">
            <w:pPr>
              <w:pStyle w:val="TableTextRight"/>
            </w:pPr>
            <w:r w:rsidRPr="00DA265F">
              <w:t>33.9</w:t>
            </w:r>
          </w:p>
        </w:tc>
        <w:tc>
          <w:tcPr>
            <w:tcW w:w="1078" w:type="dxa"/>
            <w:shd w:val="clear" w:color="auto" w:fill="auto"/>
            <w:vAlign w:val="center"/>
          </w:tcPr>
          <w:p w14:paraId="05C3994C" w14:textId="77777777" w:rsidR="00596D44" w:rsidRDefault="00596D44" w:rsidP="000C3344">
            <w:pPr>
              <w:pStyle w:val="TableTextRight"/>
            </w:pPr>
            <w:r w:rsidRPr="00DA265F">
              <w:t>99</w:t>
            </w:r>
          </w:p>
        </w:tc>
        <w:tc>
          <w:tcPr>
            <w:tcW w:w="855" w:type="dxa"/>
            <w:shd w:val="clear" w:color="auto" w:fill="auto"/>
            <w:tcMar>
              <w:left w:w="57" w:type="dxa"/>
              <w:right w:w="57" w:type="dxa"/>
            </w:tcMar>
            <w:vAlign w:val="center"/>
          </w:tcPr>
          <w:p w14:paraId="3BDCA318" w14:textId="77777777" w:rsidR="00596D44" w:rsidRDefault="00596D44" w:rsidP="000C3344">
            <w:pPr>
              <w:pStyle w:val="TableTextRight"/>
            </w:pPr>
            <w:r w:rsidRPr="00DA265F">
              <w:t>98.2</w:t>
            </w:r>
          </w:p>
        </w:tc>
      </w:tr>
      <w:tr w:rsidR="00596D44" w14:paraId="653D6E69" w14:textId="77777777" w:rsidTr="00596D44">
        <w:trPr>
          <w:cantSplit/>
        </w:trPr>
        <w:tc>
          <w:tcPr>
            <w:tcW w:w="1838" w:type="dxa"/>
            <w:shd w:val="clear" w:color="auto" w:fill="auto"/>
            <w:tcMar>
              <w:left w:w="57" w:type="dxa"/>
              <w:right w:w="57" w:type="dxa"/>
            </w:tcMar>
            <w:vAlign w:val="center"/>
          </w:tcPr>
          <w:p w14:paraId="628C4544" w14:textId="77777777" w:rsidR="00596D44" w:rsidRDefault="00596D44" w:rsidP="000C3344">
            <w:pPr>
              <w:pStyle w:val="TableTextLeft"/>
            </w:pPr>
            <w:r>
              <w:t>65+</w:t>
            </w:r>
          </w:p>
        </w:tc>
        <w:tc>
          <w:tcPr>
            <w:tcW w:w="1285" w:type="dxa"/>
            <w:shd w:val="clear" w:color="auto" w:fill="auto"/>
            <w:vAlign w:val="center"/>
          </w:tcPr>
          <w:p w14:paraId="3A4A2FB3" w14:textId="77777777" w:rsidR="00596D44" w:rsidRDefault="00596D44" w:rsidP="000C3344">
            <w:pPr>
              <w:pStyle w:val="TableTextRight"/>
            </w:pPr>
            <w:r w:rsidRPr="00DA265F">
              <w:t>8</w:t>
            </w:r>
          </w:p>
        </w:tc>
        <w:tc>
          <w:tcPr>
            <w:tcW w:w="1125" w:type="dxa"/>
            <w:shd w:val="clear" w:color="auto" w:fill="auto"/>
            <w:vAlign w:val="center"/>
          </w:tcPr>
          <w:p w14:paraId="4B14B261" w14:textId="77777777" w:rsidR="00596D44" w:rsidRDefault="00596D44" w:rsidP="000C3344">
            <w:pPr>
              <w:pStyle w:val="TableTextRight"/>
            </w:pPr>
            <w:r w:rsidRPr="00DA265F">
              <w:t>7.3</w:t>
            </w:r>
          </w:p>
        </w:tc>
        <w:tc>
          <w:tcPr>
            <w:tcW w:w="992" w:type="dxa"/>
            <w:shd w:val="clear" w:color="auto" w:fill="auto"/>
            <w:vAlign w:val="center"/>
          </w:tcPr>
          <w:p w14:paraId="0DE5A3DD" w14:textId="77777777" w:rsidR="00596D44" w:rsidRDefault="00596D44" w:rsidP="000C3344">
            <w:pPr>
              <w:pStyle w:val="TableTextRight"/>
            </w:pPr>
            <w:r w:rsidRPr="00DA265F">
              <w:t>1</w:t>
            </w:r>
          </w:p>
        </w:tc>
        <w:tc>
          <w:tcPr>
            <w:tcW w:w="1007" w:type="dxa"/>
            <w:shd w:val="clear" w:color="auto" w:fill="auto"/>
            <w:vAlign w:val="center"/>
          </w:tcPr>
          <w:p w14:paraId="3DCC0683" w14:textId="77777777" w:rsidR="00596D44" w:rsidRDefault="00596D44" w:rsidP="000C3344">
            <w:pPr>
              <w:pStyle w:val="TableTextRight"/>
            </w:pPr>
          </w:p>
        </w:tc>
        <w:tc>
          <w:tcPr>
            <w:tcW w:w="892" w:type="dxa"/>
            <w:shd w:val="clear" w:color="auto" w:fill="auto"/>
            <w:tcMar>
              <w:left w:w="57" w:type="dxa"/>
              <w:right w:w="57" w:type="dxa"/>
            </w:tcMar>
            <w:vAlign w:val="center"/>
          </w:tcPr>
          <w:p w14:paraId="5722B664" w14:textId="77777777" w:rsidR="00596D44" w:rsidRDefault="00596D44" w:rsidP="000C3344">
            <w:pPr>
              <w:pStyle w:val="TableTextRight"/>
            </w:pPr>
            <w:r w:rsidRPr="00DA265F">
              <w:t>1.0</w:t>
            </w:r>
          </w:p>
        </w:tc>
        <w:tc>
          <w:tcPr>
            <w:tcW w:w="1078" w:type="dxa"/>
            <w:shd w:val="clear" w:color="auto" w:fill="auto"/>
            <w:vAlign w:val="center"/>
          </w:tcPr>
          <w:p w14:paraId="6BC95953" w14:textId="77777777" w:rsidR="00596D44" w:rsidRDefault="00596D44" w:rsidP="000C3344">
            <w:pPr>
              <w:pStyle w:val="TableTextRight"/>
            </w:pPr>
            <w:r w:rsidRPr="00DA265F">
              <w:t>7</w:t>
            </w:r>
          </w:p>
        </w:tc>
        <w:tc>
          <w:tcPr>
            <w:tcW w:w="855" w:type="dxa"/>
            <w:shd w:val="clear" w:color="auto" w:fill="auto"/>
            <w:tcMar>
              <w:left w:w="57" w:type="dxa"/>
              <w:right w:w="57" w:type="dxa"/>
            </w:tcMar>
            <w:vAlign w:val="center"/>
          </w:tcPr>
          <w:p w14:paraId="2674ADD4" w14:textId="77777777" w:rsidR="00596D44" w:rsidRDefault="00596D44" w:rsidP="000C3344">
            <w:pPr>
              <w:pStyle w:val="TableTextRight"/>
            </w:pPr>
            <w:r w:rsidRPr="00DA265F">
              <w:t>6.3</w:t>
            </w:r>
          </w:p>
        </w:tc>
      </w:tr>
      <w:tr w:rsidR="00596D44" w14:paraId="3C6DC0CD" w14:textId="77777777" w:rsidTr="00596D44">
        <w:trPr>
          <w:cantSplit/>
        </w:trPr>
        <w:tc>
          <w:tcPr>
            <w:tcW w:w="1838" w:type="dxa"/>
            <w:shd w:val="clear" w:color="auto" w:fill="auto"/>
            <w:tcMar>
              <w:left w:w="57" w:type="dxa"/>
              <w:right w:w="57" w:type="dxa"/>
            </w:tcMar>
            <w:vAlign w:val="center"/>
          </w:tcPr>
          <w:p w14:paraId="00C1AE88" w14:textId="77777777" w:rsidR="00596D44" w:rsidRDefault="00596D44" w:rsidP="000C3344">
            <w:pPr>
              <w:pStyle w:val="TableTextLeftBold"/>
            </w:pPr>
            <w:r>
              <w:t>Classification</w:t>
            </w:r>
          </w:p>
        </w:tc>
        <w:tc>
          <w:tcPr>
            <w:tcW w:w="1285" w:type="dxa"/>
            <w:shd w:val="clear" w:color="auto" w:fill="auto"/>
            <w:vAlign w:val="center"/>
          </w:tcPr>
          <w:p w14:paraId="2151389A" w14:textId="77777777" w:rsidR="00596D44" w:rsidRDefault="00596D44" w:rsidP="000C3344">
            <w:pPr>
              <w:pStyle w:val="TableTextRight"/>
            </w:pPr>
          </w:p>
        </w:tc>
        <w:tc>
          <w:tcPr>
            <w:tcW w:w="1125" w:type="dxa"/>
            <w:shd w:val="clear" w:color="auto" w:fill="auto"/>
            <w:vAlign w:val="center"/>
          </w:tcPr>
          <w:p w14:paraId="43F53155" w14:textId="77777777" w:rsidR="00596D44" w:rsidRDefault="00596D44" w:rsidP="000C3344">
            <w:pPr>
              <w:pStyle w:val="TableTextRight"/>
            </w:pPr>
          </w:p>
        </w:tc>
        <w:tc>
          <w:tcPr>
            <w:tcW w:w="992" w:type="dxa"/>
            <w:shd w:val="clear" w:color="auto" w:fill="auto"/>
            <w:vAlign w:val="center"/>
          </w:tcPr>
          <w:p w14:paraId="2C870CBA" w14:textId="77777777" w:rsidR="00596D44" w:rsidRDefault="00596D44" w:rsidP="000C3344">
            <w:pPr>
              <w:pStyle w:val="TableTextRight"/>
            </w:pPr>
          </w:p>
        </w:tc>
        <w:tc>
          <w:tcPr>
            <w:tcW w:w="1007" w:type="dxa"/>
            <w:shd w:val="clear" w:color="auto" w:fill="auto"/>
            <w:vAlign w:val="center"/>
          </w:tcPr>
          <w:p w14:paraId="54000752" w14:textId="77777777" w:rsidR="00596D44" w:rsidRDefault="00596D44" w:rsidP="000C3344">
            <w:pPr>
              <w:pStyle w:val="TableTextRight"/>
            </w:pPr>
          </w:p>
        </w:tc>
        <w:tc>
          <w:tcPr>
            <w:tcW w:w="892" w:type="dxa"/>
            <w:shd w:val="clear" w:color="auto" w:fill="auto"/>
            <w:tcMar>
              <w:left w:w="57" w:type="dxa"/>
              <w:right w:w="57" w:type="dxa"/>
            </w:tcMar>
            <w:vAlign w:val="center"/>
          </w:tcPr>
          <w:p w14:paraId="2025C722" w14:textId="77777777" w:rsidR="00596D44" w:rsidRDefault="00596D44" w:rsidP="000C3344">
            <w:pPr>
              <w:pStyle w:val="TableTextRight"/>
            </w:pPr>
          </w:p>
        </w:tc>
        <w:tc>
          <w:tcPr>
            <w:tcW w:w="1078" w:type="dxa"/>
            <w:shd w:val="clear" w:color="auto" w:fill="auto"/>
            <w:vAlign w:val="center"/>
          </w:tcPr>
          <w:p w14:paraId="3067C888" w14:textId="77777777" w:rsidR="00596D44" w:rsidRDefault="00596D44" w:rsidP="000C3344">
            <w:pPr>
              <w:pStyle w:val="TableTextRight"/>
            </w:pPr>
          </w:p>
        </w:tc>
        <w:tc>
          <w:tcPr>
            <w:tcW w:w="855" w:type="dxa"/>
            <w:shd w:val="clear" w:color="auto" w:fill="auto"/>
            <w:tcMar>
              <w:left w:w="57" w:type="dxa"/>
              <w:right w:w="57" w:type="dxa"/>
            </w:tcMar>
            <w:vAlign w:val="center"/>
          </w:tcPr>
          <w:p w14:paraId="1884DF0D" w14:textId="77777777" w:rsidR="00596D44" w:rsidRDefault="00596D44" w:rsidP="000C3344">
            <w:pPr>
              <w:pStyle w:val="TableTextRight"/>
            </w:pPr>
          </w:p>
        </w:tc>
      </w:tr>
      <w:tr w:rsidR="00596D44" w14:paraId="406A8F9B" w14:textId="77777777" w:rsidTr="00596D44">
        <w:trPr>
          <w:cantSplit/>
        </w:trPr>
        <w:tc>
          <w:tcPr>
            <w:tcW w:w="1838" w:type="dxa"/>
            <w:shd w:val="clear" w:color="auto" w:fill="auto"/>
            <w:tcMar>
              <w:left w:w="57" w:type="dxa"/>
              <w:right w:w="57" w:type="dxa"/>
            </w:tcMar>
          </w:tcPr>
          <w:p w14:paraId="598A5276" w14:textId="77777777" w:rsidR="00596D44" w:rsidRDefault="00596D44" w:rsidP="000C3344">
            <w:pPr>
              <w:pStyle w:val="TableTextLeft"/>
            </w:pPr>
            <w:r w:rsidRPr="005E73DD">
              <w:t>VPS 1</w:t>
            </w:r>
          </w:p>
        </w:tc>
        <w:tc>
          <w:tcPr>
            <w:tcW w:w="1285" w:type="dxa"/>
            <w:shd w:val="clear" w:color="auto" w:fill="auto"/>
            <w:vAlign w:val="center"/>
          </w:tcPr>
          <w:p w14:paraId="2A8A587A" w14:textId="77777777" w:rsidR="00596D44" w:rsidRDefault="00596D44" w:rsidP="000C3344">
            <w:pPr>
              <w:pStyle w:val="TableTextRight"/>
            </w:pPr>
          </w:p>
        </w:tc>
        <w:tc>
          <w:tcPr>
            <w:tcW w:w="1125" w:type="dxa"/>
            <w:shd w:val="clear" w:color="auto" w:fill="auto"/>
            <w:vAlign w:val="center"/>
          </w:tcPr>
          <w:p w14:paraId="18711178" w14:textId="77777777" w:rsidR="00596D44" w:rsidRDefault="00596D44" w:rsidP="000C3344">
            <w:pPr>
              <w:pStyle w:val="TableTextRight"/>
            </w:pPr>
          </w:p>
        </w:tc>
        <w:tc>
          <w:tcPr>
            <w:tcW w:w="992" w:type="dxa"/>
            <w:shd w:val="clear" w:color="auto" w:fill="auto"/>
            <w:vAlign w:val="center"/>
          </w:tcPr>
          <w:p w14:paraId="60A160BF" w14:textId="77777777" w:rsidR="00596D44" w:rsidRDefault="00596D44" w:rsidP="000C3344">
            <w:pPr>
              <w:pStyle w:val="TableTextRight"/>
            </w:pPr>
          </w:p>
        </w:tc>
        <w:tc>
          <w:tcPr>
            <w:tcW w:w="1007" w:type="dxa"/>
            <w:shd w:val="clear" w:color="auto" w:fill="auto"/>
            <w:vAlign w:val="center"/>
          </w:tcPr>
          <w:p w14:paraId="2A096EE2" w14:textId="77777777" w:rsidR="00596D44" w:rsidRDefault="00596D44" w:rsidP="000C3344">
            <w:pPr>
              <w:pStyle w:val="TableTextRight"/>
            </w:pPr>
          </w:p>
        </w:tc>
        <w:tc>
          <w:tcPr>
            <w:tcW w:w="892" w:type="dxa"/>
            <w:shd w:val="clear" w:color="auto" w:fill="auto"/>
            <w:tcMar>
              <w:left w:w="57" w:type="dxa"/>
              <w:right w:w="57" w:type="dxa"/>
            </w:tcMar>
            <w:vAlign w:val="center"/>
          </w:tcPr>
          <w:p w14:paraId="46EF925E" w14:textId="77777777" w:rsidR="00596D44" w:rsidRDefault="00596D44" w:rsidP="000C3344">
            <w:pPr>
              <w:pStyle w:val="TableTextRight"/>
            </w:pPr>
          </w:p>
        </w:tc>
        <w:tc>
          <w:tcPr>
            <w:tcW w:w="1078" w:type="dxa"/>
            <w:shd w:val="clear" w:color="auto" w:fill="auto"/>
            <w:vAlign w:val="center"/>
          </w:tcPr>
          <w:p w14:paraId="7205D454" w14:textId="77777777" w:rsidR="00596D44" w:rsidRDefault="00596D44" w:rsidP="000C3344">
            <w:pPr>
              <w:pStyle w:val="TableTextRight"/>
            </w:pPr>
          </w:p>
        </w:tc>
        <w:tc>
          <w:tcPr>
            <w:tcW w:w="855" w:type="dxa"/>
            <w:shd w:val="clear" w:color="auto" w:fill="auto"/>
            <w:tcMar>
              <w:left w:w="57" w:type="dxa"/>
              <w:right w:w="57" w:type="dxa"/>
            </w:tcMar>
            <w:vAlign w:val="center"/>
          </w:tcPr>
          <w:p w14:paraId="64AF9EC3" w14:textId="77777777" w:rsidR="00596D44" w:rsidRDefault="00596D44" w:rsidP="000C3344">
            <w:pPr>
              <w:pStyle w:val="TableTextRight"/>
            </w:pPr>
          </w:p>
        </w:tc>
      </w:tr>
      <w:tr w:rsidR="00596D44" w14:paraId="445272EB" w14:textId="77777777" w:rsidTr="00596D44">
        <w:trPr>
          <w:cantSplit/>
        </w:trPr>
        <w:tc>
          <w:tcPr>
            <w:tcW w:w="1838" w:type="dxa"/>
            <w:shd w:val="clear" w:color="auto" w:fill="auto"/>
            <w:tcMar>
              <w:left w:w="57" w:type="dxa"/>
              <w:right w:w="57" w:type="dxa"/>
            </w:tcMar>
          </w:tcPr>
          <w:p w14:paraId="5314154F" w14:textId="77777777" w:rsidR="00596D44" w:rsidRDefault="00596D44" w:rsidP="000C3344">
            <w:pPr>
              <w:pStyle w:val="TableTextLeft"/>
            </w:pPr>
            <w:r w:rsidRPr="005E73DD">
              <w:t>VPS 2</w:t>
            </w:r>
          </w:p>
        </w:tc>
        <w:tc>
          <w:tcPr>
            <w:tcW w:w="1285" w:type="dxa"/>
            <w:shd w:val="clear" w:color="auto" w:fill="auto"/>
            <w:vAlign w:val="center"/>
          </w:tcPr>
          <w:p w14:paraId="44825609" w14:textId="77777777" w:rsidR="00596D44" w:rsidRDefault="00596D44" w:rsidP="000C3344">
            <w:pPr>
              <w:pStyle w:val="TableTextRight"/>
            </w:pPr>
            <w:r w:rsidRPr="00DA265F">
              <w:t>43</w:t>
            </w:r>
          </w:p>
        </w:tc>
        <w:tc>
          <w:tcPr>
            <w:tcW w:w="1125" w:type="dxa"/>
            <w:shd w:val="clear" w:color="auto" w:fill="auto"/>
            <w:vAlign w:val="center"/>
          </w:tcPr>
          <w:p w14:paraId="572B650B" w14:textId="77777777" w:rsidR="00596D44" w:rsidRDefault="00596D44" w:rsidP="000C3344">
            <w:pPr>
              <w:pStyle w:val="TableTextRight"/>
            </w:pPr>
            <w:r w:rsidRPr="00DA265F">
              <w:t>38.1</w:t>
            </w:r>
          </w:p>
        </w:tc>
        <w:tc>
          <w:tcPr>
            <w:tcW w:w="992" w:type="dxa"/>
            <w:shd w:val="clear" w:color="auto" w:fill="auto"/>
            <w:vAlign w:val="center"/>
          </w:tcPr>
          <w:p w14:paraId="6F0D6F75" w14:textId="77777777" w:rsidR="00596D44" w:rsidRDefault="00596D44" w:rsidP="000C3344">
            <w:pPr>
              <w:pStyle w:val="TableTextRight"/>
            </w:pPr>
          </w:p>
        </w:tc>
        <w:tc>
          <w:tcPr>
            <w:tcW w:w="1007" w:type="dxa"/>
            <w:shd w:val="clear" w:color="auto" w:fill="auto"/>
            <w:vAlign w:val="center"/>
          </w:tcPr>
          <w:p w14:paraId="7179E080" w14:textId="77777777" w:rsidR="00596D44" w:rsidRDefault="00596D44" w:rsidP="000C3344">
            <w:pPr>
              <w:pStyle w:val="TableTextRight"/>
            </w:pPr>
          </w:p>
        </w:tc>
        <w:tc>
          <w:tcPr>
            <w:tcW w:w="892" w:type="dxa"/>
            <w:shd w:val="clear" w:color="auto" w:fill="auto"/>
            <w:tcMar>
              <w:left w:w="57" w:type="dxa"/>
              <w:right w:w="57" w:type="dxa"/>
            </w:tcMar>
            <w:vAlign w:val="center"/>
          </w:tcPr>
          <w:p w14:paraId="6BA67839" w14:textId="77777777" w:rsidR="00596D44" w:rsidRDefault="00596D44" w:rsidP="000C3344">
            <w:pPr>
              <w:pStyle w:val="TableTextRight"/>
            </w:pPr>
          </w:p>
        </w:tc>
        <w:tc>
          <w:tcPr>
            <w:tcW w:w="1078" w:type="dxa"/>
            <w:shd w:val="clear" w:color="auto" w:fill="auto"/>
            <w:vAlign w:val="center"/>
          </w:tcPr>
          <w:p w14:paraId="14C044F4" w14:textId="77777777" w:rsidR="00596D44" w:rsidRDefault="00596D44" w:rsidP="000C3344">
            <w:pPr>
              <w:pStyle w:val="TableTextRight"/>
            </w:pPr>
            <w:r w:rsidRPr="00DA265F">
              <w:t>43</w:t>
            </w:r>
          </w:p>
        </w:tc>
        <w:tc>
          <w:tcPr>
            <w:tcW w:w="855" w:type="dxa"/>
            <w:shd w:val="clear" w:color="auto" w:fill="auto"/>
            <w:tcMar>
              <w:left w:w="57" w:type="dxa"/>
              <w:right w:w="57" w:type="dxa"/>
            </w:tcMar>
            <w:vAlign w:val="center"/>
          </w:tcPr>
          <w:p w14:paraId="2F21F220" w14:textId="77777777" w:rsidR="00596D44" w:rsidRDefault="00596D44" w:rsidP="000C3344">
            <w:pPr>
              <w:pStyle w:val="TableTextRight"/>
            </w:pPr>
            <w:r w:rsidRPr="00DA265F">
              <w:t>38.1</w:t>
            </w:r>
          </w:p>
        </w:tc>
      </w:tr>
      <w:tr w:rsidR="00596D44" w14:paraId="4F87270B" w14:textId="77777777" w:rsidTr="00596D44">
        <w:trPr>
          <w:cantSplit/>
        </w:trPr>
        <w:tc>
          <w:tcPr>
            <w:tcW w:w="1838" w:type="dxa"/>
            <w:shd w:val="clear" w:color="auto" w:fill="auto"/>
            <w:tcMar>
              <w:left w:w="57" w:type="dxa"/>
              <w:right w:w="57" w:type="dxa"/>
            </w:tcMar>
          </w:tcPr>
          <w:p w14:paraId="2A0F6B2D" w14:textId="77777777" w:rsidR="00596D44" w:rsidRDefault="00596D44" w:rsidP="000C3344">
            <w:pPr>
              <w:pStyle w:val="TableTextLeft"/>
            </w:pPr>
            <w:r w:rsidRPr="005E73DD">
              <w:t>VPS 3</w:t>
            </w:r>
          </w:p>
        </w:tc>
        <w:tc>
          <w:tcPr>
            <w:tcW w:w="1285" w:type="dxa"/>
            <w:shd w:val="clear" w:color="auto" w:fill="auto"/>
            <w:vAlign w:val="center"/>
          </w:tcPr>
          <w:p w14:paraId="2C8F73F7" w14:textId="77777777" w:rsidR="00596D44" w:rsidRDefault="00596D44" w:rsidP="000C3344">
            <w:pPr>
              <w:pStyle w:val="TableTextRight"/>
            </w:pPr>
            <w:r w:rsidRPr="00DA265F">
              <w:t>219</w:t>
            </w:r>
          </w:p>
        </w:tc>
        <w:tc>
          <w:tcPr>
            <w:tcW w:w="1125" w:type="dxa"/>
            <w:shd w:val="clear" w:color="auto" w:fill="auto"/>
            <w:vAlign w:val="center"/>
          </w:tcPr>
          <w:p w14:paraId="1660A3AC" w14:textId="77777777" w:rsidR="00596D44" w:rsidRDefault="00596D44" w:rsidP="000C3344">
            <w:pPr>
              <w:pStyle w:val="TableTextRight"/>
            </w:pPr>
            <w:r w:rsidRPr="00DA265F">
              <w:t>218.5</w:t>
            </w:r>
          </w:p>
        </w:tc>
        <w:tc>
          <w:tcPr>
            <w:tcW w:w="992" w:type="dxa"/>
            <w:shd w:val="clear" w:color="auto" w:fill="auto"/>
            <w:vAlign w:val="center"/>
          </w:tcPr>
          <w:p w14:paraId="38D696D2" w14:textId="77777777" w:rsidR="00596D44" w:rsidRDefault="00596D44" w:rsidP="000C3344">
            <w:pPr>
              <w:pStyle w:val="TableTextRight"/>
            </w:pPr>
            <w:r w:rsidRPr="00DA265F">
              <w:t>31</w:t>
            </w:r>
          </w:p>
        </w:tc>
        <w:tc>
          <w:tcPr>
            <w:tcW w:w="1007" w:type="dxa"/>
            <w:shd w:val="clear" w:color="auto" w:fill="auto"/>
            <w:vAlign w:val="center"/>
          </w:tcPr>
          <w:p w14:paraId="1B64C005" w14:textId="77777777" w:rsidR="00596D44" w:rsidRDefault="00596D44" w:rsidP="000C3344">
            <w:pPr>
              <w:pStyle w:val="TableTextRight"/>
            </w:pPr>
          </w:p>
        </w:tc>
        <w:tc>
          <w:tcPr>
            <w:tcW w:w="892" w:type="dxa"/>
            <w:shd w:val="clear" w:color="auto" w:fill="auto"/>
            <w:tcMar>
              <w:left w:w="57" w:type="dxa"/>
              <w:right w:w="57" w:type="dxa"/>
            </w:tcMar>
            <w:vAlign w:val="center"/>
          </w:tcPr>
          <w:p w14:paraId="03274F78" w14:textId="77777777" w:rsidR="00596D44" w:rsidRDefault="00596D44" w:rsidP="000C3344">
            <w:pPr>
              <w:pStyle w:val="TableTextRight"/>
            </w:pPr>
            <w:r w:rsidRPr="00DA265F">
              <w:t>31.0</w:t>
            </w:r>
          </w:p>
        </w:tc>
        <w:tc>
          <w:tcPr>
            <w:tcW w:w="1078" w:type="dxa"/>
            <w:shd w:val="clear" w:color="auto" w:fill="auto"/>
            <w:vAlign w:val="center"/>
          </w:tcPr>
          <w:p w14:paraId="73DAB8A6" w14:textId="77777777" w:rsidR="00596D44" w:rsidRDefault="00596D44" w:rsidP="000C3344">
            <w:pPr>
              <w:pStyle w:val="TableTextRight"/>
            </w:pPr>
            <w:r w:rsidRPr="00DA265F">
              <w:t>188</w:t>
            </w:r>
          </w:p>
        </w:tc>
        <w:tc>
          <w:tcPr>
            <w:tcW w:w="855" w:type="dxa"/>
            <w:shd w:val="clear" w:color="auto" w:fill="auto"/>
            <w:tcMar>
              <w:left w:w="57" w:type="dxa"/>
              <w:right w:w="57" w:type="dxa"/>
            </w:tcMar>
            <w:vAlign w:val="center"/>
          </w:tcPr>
          <w:p w14:paraId="28EAB74F" w14:textId="77777777" w:rsidR="00596D44" w:rsidRDefault="00596D44" w:rsidP="000C3344">
            <w:pPr>
              <w:pStyle w:val="TableTextRight"/>
            </w:pPr>
            <w:r w:rsidRPr="00DA265F">
              <w:t>187.5</w:t>
            </w:r>
          </w:p>
        </w:tc>
      </w:tr>
      <w:tr w:rsidR="00596D44" w14:paraId="0042CDE8" w14:textId="77777777" w:rsidTr="00596D44">
        <w:trPr>
          <w:cantSplit/>
        </w:trPr>
        <w:tc>
          <w:tcPr>
            <w:tcW w:w="1838" w:type="dxa"/>
            <w:shd w:val="clear" w:color="auto" w:fill="auto"/>
            <w:tcMar>
              <w:left w:w="57" w:type="dxa"/>
              <w:right w:w="57" w:type="dxa"/>
            </w:tcMar>
          </w:tcPr>
          <w:p w14:paraId="0EF1A691" w14:textId="77777777" w:rsidR="00596D44" w:rsidRDefault="00596D44" w:rsidP="000C3344">
            <w:pPr>
              <w:pStyle w:val="TableTextLeft"/>
            </w:pPr>
            <w:r w:rsidRPr="005E73DD">
              <w:t>VPS 4</w:t>
            </w:r>
          </w:p>
        </w:tc>
        <w:tc>
          <w:tcPr>
            <w:tcW w:w="1285" w:type="dxa"/>
            <w:shd w:val="clear" w:color="auto" w:fill="auto"/>
            <w:vAlign w:val="center"/>
          </w:tcPr>
          <w:p w14:paraId="678FCCC9" w14:textId="77777777" w:rsidR="00596D44" w:rsidRDefault="00596D44" w:rsidP="000C3344">
            <w:pPr>
              <w:pStyle w:val="TableTextRight"/>
            </w:pPr>
            <w:r w:rsidRPr="00DA265F">
              <w:t>229</w:t>
            </w:r>
          </w:p>
        </w:tc>
        <w:tc>
          <w:tcPr>
            <w:tcW w:w="1125" w:type="dxa"/>
            <w:shd w:val="clear" w:color="auto" w:fill="auto"/>
            <w:vAlign w:val="center"/>
          </w:tcPr>
          <w:p w14:paraId="12B01922" w14:textId="77777777" w:rsidR="00596D44" w:rsidRDefault="00596D44" w:rsidP="000C3344">
            <w:pPr>
              <w:pStyle w:val="TableTextRight"/>
            </w:pPr>
            <w:r w:rsidRPr="00DA265F">
              <w:t>227.6</w:t>
            </w:r>
          </w:p>
        </w:tc>
        <w:tc>
          <w:tcPr>
            <w:tcW w:w="992" w:type="dxa"/>
            <w:shd w:val="clear" w:color="auto" w:fill="auto"/>
            <w:vAlign w:val="center"/>
          </w:tcPr>
          <w:p w14:paraId="6B4CED60" w14:textId="77777777" w:rsidR="00596D44" w:rsidRDefault="00596D44" w:rsidP="000C3344">
            <w:pPr>
              <w:pStyle w:val="TableTextRight"/>
            </w:pPr>
            <w:r w:rsidRPr="00DA265F">
              <w:t>49</w:t>
            </w:r>
          </w:p>
        </w:tc>
        <w:tc>
          <w:tcPr>
            <w:tcW w:w="1007" w:type="dxa"/>
            <w:shd w:val="clear" w:color="auto" w:fill="auto"/>
            <w:vAlign w:val="center"/>
          </w:tcPr>
          <w:p w14:paraId="013B5F75" w14:textId="77777777" w:rsidR="00596D44" w:rsidRDefault="00596D44" w:rsidP="000C3344">
            <w:pPr>
              <w:pStyle w:val="TableTextRight"/>
            </w:pPr>
          </w:p>
        </w:tc>
        <w:tc>
          <w:tcPr>
            <w:tcW w:w="892" w:type="dxa"/>
            <w:shd w:val="clear" w:color="auto" w:fill="auto"/>
            <w:tcMar>
              <w:left w:w="57" w:type="dxa"/>
              <w:right w:w="57" w:type="dxa"/>
            </w:tcMar>
            <w:vAlign w:val="center"/>
          </w:tcPr>
          <w:p w14:paraId="5DC9CE6A" w14:textId="77777777" w:rsidR="00596D44" w:rsidRDefault="00596D44" w:rsidP="000C3344">
            <w:pPr>
              <w:pStyle w:val="TableTextRight"/>
            </w:pPr>
            <w:r w:rsidRPr="00DA265F">
              <w:t>49.0</w:t>
            </w:r>
          </w:p>
        </w:tc>
        <w:tc>
          <w:tcPr>
            <w:tcW w:w="1078" w:type="dxa"/>
            <w:shd w:val="clear" w:color="auto" w:fill="auto"/>
            <w:vAlign w:val="center"/>
          </w:tcPr>
          <w:p w14:paraId="0C290FE4" w14:textId="77777777" w:rsidR="00596D44" w:rsidRDefault="00596D44" w:rsidP="000C3344">
            <w:pPr>
              <w:pStyle w:val="TableTextRight"/>
            </w:pPr>
            <w:r w:rsidRPr="00DA265F">
              <w:t>180</w:t>
            </w:r>
          </w:p>
        </w:tc>
        <w:tc>
          <w:tcPr>
            <w:tcW w:w="855" w:type="dxa"/>
            <w:shd w:val="clear" w:color="auto" w:fill="auto"/>
            <w:tcMar>
              <w:left w:w="57" w:type="dxa"/>
              <w:right w:w="57" w:type="dxa"/>
            </w:tcMar>
            <w:vAlign w:val="center"/>
          </w:tcPr>
          <w:p w14:paraId="1E53647D" w14:textId="77777777" w:rsidR="00596D44" w:rsidRDefault="00596D44" w:rsidP="000C3344">
            <w:pPr>
              <w:pStyle w:val="TableTextRight"/>
            </w:pPr>
            <w:r w:rsidRPr="00DA265F">
              <w:t>178.6</w:t>
            </w:r>
          </w:p>
        </w:tc>
      </w:tr>
      <w:tr w:rsidR="00596D44" w14:paraId="1DBD2D07" w14:textId="77777777" w:rsidTr="00596D44">
        <w:trPr>
          <w:cantSplit/>
        </w:trPr>
        <w:tc>
          <w:tcPr>
            <w:tcW w:w="1838" w:type="dxa"/>
            <w:shd w:val="clear" w:color="auto" w:fill="auto"/>
            <w:tcMar>
              <w:left w:w="57" w:type="dxa"/>
              <w:right w:w="57" w:type="dxa"/>
            </w:tcMar>
          </w:tcPr>
          <w:p w14:paraId="1DE1DD21" w14:textId="77777777" w:rsidR="00596D44" w:rsidRDefault="00596D44" w:rsidP="000C3344">
            <w:pPr>
              <w:pStyle w:val="TableTextLeft"/>
            </w:pPr>
            <w:r w:rsidRPr="005E73DD">
              <w:t>VPS 5</w:t>
            </w:r>
          </w:p>
        </w:tc>
        <w:tc>
          <w:tcPr>
            <w:tcW w:w="1285" w:type="dxa"/>
            <w:shd w:val="clear" w:color="auto" w:fill="auto"/>
            <w:vAlign w:val="center"/>
          </w:tcPr>
          <w:p w14:paraId="7CECF608" w14:textId="77777777" w:rsidR="00596D44" w:rsidRDefault="00596D44" w:rsidP="000C3344">
            <w:pPr>
              <w:pStyle w:val="TableTextRight"/>
            </w:pPr>
            <w:r w:rsidRPr="00DA265F">
              <w:t>373</w:t>
            </w:r>
          </w:p>
        </w:tc>
        <w:tc>
          <w:tcPr>
            <w:tcW w:w="1125" w:type="dxa"/>
            <w:shd w:val="clear" w:color="auto" w:fill="auto"/>
            <w:vAlign w:val="center"/>
          </w:tcPr>
          <w:p w14:paraId="29A77E3A" w14:textId="77777777" w:rsidR="00596D44" w:rsidRDefault="00596D44" w:rsidP="000C3344">
            <w:pPr>
              <w:pStyle w:val="TableTextRight"/>
            </w:pPr>
            <w:r w:rsidRPr="00DA265F">
              <w:t>363.9</w:t>
            </w:r>
          </w:p>
        </w:tc>
        <w:tc>
          <w:tcPr>
            <w:tcW w:w="992" w:type="dxa"/>
            <w:shd w:val="clear" w:color="auto" w:fill="auto"/>
            <w:vAlign w:val="center"/>
          </w:tcPr>
          <w:p w14:paraId="031DCB49" w14:textId="77777777" w:rsidR="00596D44" w:rsidRDefault="00596D44" w:rsidP="000C3344">
            <w:pPr>
              <w:pStyle w:val="TableTextRight"/>
            </w:pPr>
            <w:r w:rsidRPr="00DA265F">
              <w:t>122</w:t>
            </w:r>
          </w:p>
        </w:tc>
        <w:tc>
          <w:tcPr>
            <w:tcW w:w="1007" w:type="dxa"/>
            <w:shd w:val="clear" w:color="auto" w:fill="auto"/>
            <w:vAlign w:val="center"/>
          </w:tcPr>
          <w:p w14:paraId="290C67F1" w14:textId="77777777" w:rsidR="00596D44" w:rsidRDefault="00596D44" w:rsidP="000C3344">
            <w:pPr>
              <w:pStyle w:val="TableTextRight"/>
            </w:pPr>
            <w:r w:rsidRPr="00DA265F">
              <w:t>8</w:t>
            </w:r>
          </w:p>
        </w:tc>
        <w:tc>
          <w:tcPr>
            <w:tcW w:w="892" w:type="dxa"/>
            <w:shd w:val="clear" w:color="auto" w:fill="auto"/>
            <w:tcMar>
              <w:left w:w="57" w:type="dxa"/>
              <w:right w:w="57" w:type="dxa"/>
            </w:tcMar>
            <w:vAlign w:val="center"/>
          </w:tcPr>
          <w:p w14:paraId="5BFC59C6" w14:textId="77777777" w:rsidR="00596D44" w:rsidRDefault="00596D44" w:rsidP="000C3344">
            <w:pPr>
              <w:pStyle w:val="TableTextRight"/>
            </w:pPr>
            <w:r w:rsidRPr="00DA265F">
              <w:t>127.1</w:t>
            </w:r>
          </w:p>
        </w:tc>
        <w:tc>
          <w:tcPr>
            <w:tcW w:w="1078" w:type="dxa"/>
            <w:shd w:val="clear" w:color="auto" w:fill="auto"/>
            <w:vAlign w:val="center"/>
          </w:tcPr>
          <w:p w14:paraId="3A0E8843" w14:textId="77777777" w:rsidR="00596D44" w:rsidRDefault="00596D44" w:rsidP="000C3344">
            <w:pPr>
              <w:pStyle w:val="TableTextRight"/>
            </w:pPr>
            <w:r w:rsidRPr="00DA265F">
              <w:t>243</w:t>
            </w:r>
          </w:p>
        </w:tc>
        <w:tc>
          <w:tcPr>
            <w:tcW w:w="855" w:type="dxa"/>
            <w:shd w:val="clear" w:color="auto" w:fill="auto"/>
            <w:tcMar>
              <w:left w:w="57" w:type="dxa"/>
              <w:right w:w="57" w:type="dxa"/>
            </w:tcMar>
            <w:vAlign w:val="center"/>
          </w:tcPr>
          <w:p w14:paraId="5A8E3CBE" w14:textId="77777777" w:rsidR="00596D44" w:rsidRDefault="00596D44" w:rsidP="000C3344">
            <w:pPr>
              <w:pStyle w:val="TableTextRight"/>
            </w:pPr>
            <w:r w:rsidRPr="00DA265F">
              <w:t>236.9</w:t>
            </w:r>
          </w:p>
        </w:tc>
      </w:tr>
      <w:tr w:rsidR="00596D44" w14:paraId="23B1C8A3" w14:textId="77777777" w:rsidTr="00596D44">
        <w:trPr>
          <w:cantSplit/>
        </w:trPr>
        <w:tc>
          <w:tcPr>
            <w:tcW w:w="1838" w:type="dxa"/>
            <w:shd w:val="clear" w:color="auto" w:fill="auto"/>
            <w:tcMar>
              <w:left w:w="57" w:type="dxa"/>
              <w:right w:w="57" w:type="dxa"/>
            </w:tcMar>
          </w:tcPr>
          <w:p w14:paraId="7D751D83" w14:textId="77777777" w:rsidR="00596D44" w:rsidRDefault="00596D44" w:rsidP="000C3344">
            <w:pPr>
              <w:pStyle w:val="TableTextLeft"/>
            </w:pPr>
            <w:r w:rsidRPr="005E73DD">
              <w:t>VPS 6</w:t>
            </w:r>
          </w:p>
        </w:tc>
        <w:tc>
          <w:tcPr>
            <w:tcW w:w="1285" w:type="dxa"/>
            <w:shd w:val="clear" w:color="auto" w:fill="auto"/>
            <w:vAlign w:val="center"/>
          </w:tcPr>
          <w:p w14:paraId="10FA1EBB" w14:textId="77777777" w:rsidR="00596D44" w:rsidRDefault="00596D44" w:rsidP="000C3344">
            <w:pPr>
              <w:pStyle w:val="TableTextRight"/>
            </w:pPr>
            <w:r w:rsidRPr="00DA265F">
              <w:t>341</w:t>
            </w:r>
          </w:p>
        </w:tc>
        <w:tc>
          <w:tcPr>
            <w:tcW w:w="1125" w:type="dxa"/>
            <w:shd w:val="clear" w:color="auto" w:fill="auto"/>
            <w:vAlign w:val="center"/>
          </w:tcPr>
          <w:p w14:paraId="6679B463" w14:textId="77777777" w:rsidR="00596D44" w:rsidRDefault="00596D44" w:rsidP="000C3344">
            <w:pPr>
              <w:pStyle w:val="TableTextRight"/>
            </w:pPr>
            <w:r w:rsidRPr="00DA265F">
              <w:t>332.9</w:t>
            </w:r>
          </w:p>
        </w:tc>
        <w:tc>
          <w:tcPr>
            <w:tcW w:w="992" w:type="dxa"/>
            <w:shd w:val="clear" w:color="auto" w:fill="auto"/>
            <w:vAlign w:val="center"/>
          </w:tcPr>
          <w:p w14:paraId="2F5E0CB4" w14:textId="77777777" w:rsidR="00596D44" w:rsidRDefault="00596D44" w:rsidP="000C3344">
            <w:pPr>
              <w:pStyle w:val="TableTextRight"/>
            </w:pPr>
            <w:r w:rsidRPr="00DA265F">
              <w:t>82</w:t>
            </w:r>
          </w:p>
        </w:tc>
        <w:tc>
          <w:tcPr>
            <w:tcW w:w="1007" w:type="dxa"/>
            <w:shd w:val="clear" w:color="auto" w:fill="auto"/>
            <w:vAlign w:val="center"/>
          </w:tcPr>
          <w:p w14:paraId="461A196D" w14:textId="77777777" w:rsidR="00596D44" w:rsidRDefault="00596D44" w:rsidP="000C3344">
            <w:pPr>
              <w:pStyle w:val="TableTextRight"/>
            </w:pPr>
            <w:r w:rsidRPr="00DA265F">
              <w:t>11</w:t>
            </w:r>
          </w:p>
        </w:tc>
        <w:tc>
          <w:tcPr>
            <w:tcW w:w="892" w:type="dxa"/>
            <w:shd w:val="clear" w:color="auto" w:fill="auto"/>
            <w:tcMar>
              <w:left w:w="57" w:type="dxa"/>
              <w:right w:w="57" w:type="dxa"/>
            </w:tcMar>
            <w:vAlign w:val="center"/>
          </w:tcPr>
          <w:p w14:paraId="724E41BD" w14:textId="77777777" w:rsidR="00596D44" w:rsidRDefault="00596D44" w:rsidP="000C3344">
            <w:pPr>
              <w:pStyle w:val="TableTextRight"/>
            </w:pPr>
            <w:r w:rsidRPr="00DA265F">
              <w:t>89.2</w:t>
            </w:r>
          </w:p>
        </w:tc>
        <w:tc>
          <w:tcPr>
            <w:tcW w:w="1078" w:type="dxa"/>
            <w:shd w:val="clear" w:color="auto" w:fill="auto"/>
            <w:vAlign w:val="center"/>
          </w:tcPr>
          <w:p w14:paraId="1B7814E6" w14:textId="77777777" w:rsidR="00596D44" w:rsidRDefault="00596D44" w:rsidP="000C3344">
            <w:pPr>
              <w:pStyle w:val="TableTextRight"/>
            </w:pPr>
            <w:r w:rsidRPr="00DA265F">
              <w:t>248</w:t>
            </w:r>
          </w:p>
        </w:tc>
        <w:tc>
          <w:tcPr>
            <w:tcW w:w="855" w:type="dxa"/>
            <w:shd w:val="clear" w:color="auto" w:fill="auto"/>
            <w:tcMar>
              <w:left w:w="57" w:type="dxa"/>
              <w:right w:w="57" w:type="dxa"/>
            </w:tcMar>
            <w:vAlign w:val="center"/>
          </w:tcPr>
          <w:p w14:paraId="68C68A3A" w14:textId="77777777" w:rsidR="00596D44" w:rsidRDefault="00596D44" w:rsidP="000C3344">
            <w:pPr>
              <w:pStyle w:val="TableTextRight"/>
            </w:pPr>
            <w:r w:rsidRPr="00DA265F">
              <w:t>243.7</w:t>
            </w:r>
          </w:p>
        </w:tc>
      </w:tr>
      <w:tr w:rsidR="00596D44" w14:paraId="68DA2622" w14:textId="77777777" w:rsidTr="00596D44">
        <w:trPr>
          <w:cantSplit/>
        </w:trPr>
        <w:tc>
          <w:tcPr>
            <w:tcW w:w="1838" w:type="dxa"/>
            <w:shd w:val="clear" w:color="auto" w:fill="auto"/>
            <w:tcMar>
              <w:left w:w="57" w:type="dxa"/>
              <w:right w:w="57" w:type="dxa"/>
            </w:tcMar>
          </w:tcPr>
          <w:p w14:paraId="766AC876" w14:textId="77777777" w:rsidR="00596D44" w:rsidRDefault="00596D44" w:rsidP="000C3344">
            <w:pPr>
              <w:pStyle w:val="TableTextLeft"/>
            </w:pPr>
            <w:r w:rsidRPr="005E73DD">
              <w:t>PS</w:t>
            </w:r>
          </w:p>
        </w:tc>
        <w:tc>
          <w:tcPr>
            <w:tcW w:w="1285" w:type="dxa"/>
            <w:shd w:val="clear" w:color="auto" w:fill="auto"/>
            <w:vAlign w:val="center"/>
          </w:tcPr>
          <w:p w14:paraId="7999605B" w14:textId="77777777" w:rsidR="00596D44" w:rsidRDefault="00596D44" w:rsidP="000C3344">
            <w:pPr>
              <w:pStyle w:val="TableTextRight"/>
            </w:pPr>
            <w:r w:rsidRPr="00DA265F">
              <w:t>137</w:t>
            </w:r>
          </w:p>
        </w:tc>
        <w:tc>
          <w:tcPr>
            <w:tcW w:w="1125" w:type="dxa"/>
            <w:shd w:val="clear" w:color="auto" w:fill="auto"/>
            <w:vAlign w:val="center"/>
          </w:tcPr>
          <w:p w14:paraId="0C128F41" w14:textId="77777777" w:rsidR="00596D44" w:rsidRDefault="00596D44" w:rsidP="000C3344">
            <w:pPr>
              <w:pStyle w:val="TableTextRight"/>
            </w:pPr>
            <w:r w:rsidRPr="00DA265F">
              <w:t>136.0</w:t>
            </w:r>
          </w:p>
        </w:tc>
        <w:tc>
          <w:tcPr>
            <w:tcW w:w="992" w:type="dxa"/>
            <w:shd w:val="clear" w:color="auto" w:fill="auto"/>
            <w:vAlign w:val="center"/>
          </w:tcPr>
          <w:p w14:paraId="254821DC" w14:textId="77777777" w:rsidR="00596D44" w:rsidRDefault="00596D44" w:rsidP="000C3344">
            <w:pPr>
              <w:pStyle w:val="TableTextRight"/>
            </w:pPr>
            <w:r w:rsidRPr="00DA265F">
              <w:t>11</w:t>
            </w:r>
          </w:p>
        </w:tc>
        <w:tc>
          <w:tcPr>
            <w:tcW w:w="1007" w:type="dxa"/>
            <w:shd w:val="clear" w:color="auto" w:fill="auto"/>
            <w:vAlign w:val="center"/>
          </w:tcPr>
          <w:p w14:paraId="5B47AE3E" w14:textId="77777777" w:rsidR="00596D44" w:rsidRDefault="00596D44" w:rsidP="000C3344">
            <w:pPr>
              <w:pStyle w:val="TableTextRight"/>
            </w:pPr>
          </w:p>
        </w:tc>
        <w:tc>
          <w:tcPr>
            <w:tcW w:w="892" w:type="dxa"/>
            <w:shd w:val="clear" w:color="auto" w:fill="auto"/>
            <w:tcMar>
              <w:left w:w="57" w:type="dxa"/>
              <w:right w:w="57" w:type="dxa"/>
            </w:tcMar>
            <w:vAlign w:val="center"/>
          </w:tcPr>
          <w:p w14:paraId="67F458A3" w14:textId="77777777" w:rsidR="00596D44" w:rsidRDefault="00596D44" w:rsidP="000C3344">
            <w:pPr>
              <w:pStyle w:val="TableTextRight"/>
            </w:pPr>
            <w:r w:rsidRPr="00DA265F">
              <w:t>11.0</w:t>
            </w:r>
          </w:p>
        </w:tc>
        <w:tc>
          <w:tcPr>
            <w:tcW w:w="1078" w:type="dxa"/>
            <w:shd w:val="clear" w:color="auto" w:fill="auto"/>
            <w:vAlign w:val="center"/>
          </w:tcPr>
          <w:p w14:paraId="2F75A569" w14:textId="77777777" w:rsidR="00596D44" w:rsidRDefault="00596D44" w:rsidP="000C3344">
            <w:pPr>
              <w:pStyle w:val="TableTextRight"/>
            </w:pPr>
            <w:r w:rsidRPr="00DA265F">
              <w:t>126</w:t>
            </w:r>
          </w:p>
        </w:tc>
        <w:tc>
          <w:tcPr>
            <w:tcW w:w="855" w:type="dxa"/>
            <w:shd w:val="clear" w:color="auto" w:fill="auto"/>
            <w:tcMar>
              <w:left w:w="57" w:type="dxa"/>
              <w:right w:w="57" w:type="dxa"/>
            </w:tcMar>
            <w:vAlign w:val="center"/>
          </w:tcPr>
          <w:p w14:paraId="4F5772C1" w14:textId="77777777" w:rsidR="00596D44" w:rsidRDefault="00596D44" w:rsidP="000C3344">
            <w:pPr>
              <w:pStyle w:val="TableTextRight"/>
            </w:pPr>
            <w:r w:rsidRPr="00DA265F">
              <w:t>125.0</w:t>
            </w:r>
          </w:p>
        </w:tc>
      </w:tr>
      <w:tr w:rsidR="00596D44" w14:paraId="7686EDD9" w14:textId="77777777" w:rsidTr="00596D44">
        <w:trPr>
          <w:cantSplit/>
        </w:trPr>
        <w:tc>
          <w:tcPr>
            <w:tcW w:w="1838" w:type="dxa"/>
            <w:shd w:val="clear" w:color="auto" w:fill="auto"/>
            <w:tcMar>
              <w:left w:w="57" w:type="dxa"/>
              <w:right w:w="57" w:type="dxa"/>
            </w:tcMar>
          </w:tcPr>
          <w:p w14:paraId="13F5E642" w14:textId="77777777" w:rsidR="00596D44" w:rsidRDefault="00596D44" w:rsidP="000C3344">
            <w:pPr>
              <w:pStyle w:val="TableTextLeft"/>
            </w:pPr>
            <w:r w:rsidRPr="005E73DD">
              <w:t>STS</w:t>
            </w:r>
          </w:p>
        </w:tc>
        <w:tc>
          <w:tcPr>
            <w:tcW w:w="1285" w:type="dxa"/>
            <w:shd w:val="clear" w:color="auto" w:fill="auto"/>
            <w:vAlign w:val="center"/>
          </w:tcPr>
          <w:p w14:paraId="5B8F27C6" w14:textId="77777777" w:rsidR="00596D44" w:rsidRDefault="00596D44" w:rsidP="000C3344">
            <w:pPr>
              <w:pStyle w:val="TableTextRight"/>
            </w:pPr>
            <w:r w:rsidRPr="00DA265F">
              <w:t>121</w:t>
            </w:r>
          </w:p>
        </w:tc>
        <w:tc>
          <w:tcPr>
            <w:tcW w:w="1125" w:type="dxa"/>
            <w:shd w:val="clear" w:color="auto" w:fill="auto"/>
            <w:vAlign w:val="center"/>
          </w:tcPr>
          <w:p w14:paraId="1DF5C0CE" w14:textId="77777777" w:rsidR="00596D44" w:rsidRDefault="00596D44" w:rsidP="000C3344">
            <w:pPr>
              <w:pStyle w:val="TableTextRight"/>
            </w:pPr>
            <w:r w:rsidRPr="00DA265F">
              <w:t>117.9</w:t>
            </w:r>
          </w:p>
        </w:tc>
        <w:tc>
          <w:tcPr>
            <w:tcW w:w="992" w:type="dxa"/>
            <w:shd w:val="clear" w:color="auto" w:fill="auto"/>
            <w:vAlign w:val="center"/>
          </w:tcPr>
          <w:p w14:paraId="2A154D27" w14:textId="77777777" w:rsidR="00596D44" w:rsidRDefault="00596D44" w:rsidP="000C3344">
            <w:pPr>
              <w:pStyle w:val="TableTextRight"/>
            </w:pPr>
            <w:r w:rsidRPr="00DA265F">
              <w:t>28</w:t>
            </w:r>
          </w:p>
        </w:tc>
        <w:tc>
          <w:tcPr>
            <w:tcW w:w="1007" w:type="dxa"/>
            <w:shd w:val="clear" w:color="auto" w:fill="auto"/>
            <w:vAlign w:val="center"/>
          </w:tcPr>
          <w:p w14:paraId="0E3DA2EB" w14:textId="77777777" w:rsidR="00596D44" w:rsidRDefault="00596D44" w:rsidP="000C3344">
            <w:pPr>
              <w:pStyle w:val="TableTextRight"/>
            </w:pPr>
            <w:r w:rsidRPr="00DA265F">
              <w:t>3</w:t>
            </w:r>
          </w:p>
        </w:tc>
        <w:tc>
          <w:tcPr>
            <w:tcW w:w="892" w:type="dxa"/>
            <w:shd w:val="clear" w:color="auto" w:fill="auto"/>
            <w:tcMar>
              <w:left w:w="57" w:type="dxa"/>
              <w:right w:w="57" w:type="dxa"/>
            </w:tcMar>
            <w:vAlign w:val="center"/>
          </w:tcPr>
          <w:p w14:paraId="6D9FCB5D" w14:textId="77777777" w:rsidR="00596D44" w:rsidRDefault="00596D44" w:rsidP="000C3344">
            <w:pPr>
              <w:pStyle w:val="TableTextRight"/>
            </w:pPr>
            <w:r w:rsidRPr="00DA265F">
              <w:t>30.4</w:t>
            </w:r>
          </w:p>
        </w:tc>
        <w:tc>
          <w:tcPr>
            <w:tcW w:w="1078" w:type="dxa"/>
            <w:shd w:val="clear" w:color="auto" w:fill="auto"/>
            <w:vAlign w:val="center"/>
          </w:tcPr>
          <w:p w14:paraId="716F4CD0" w14:textId="77777777" w:rsidR="00596D44" w:rsidRDefault="00596D44" w:rsidP="000C3344">
            <w:pPr>
              <w:pStyle w:val="TableTextRight"/>
            </w:pPr>
            <w:r w:rsidRPr="00DA265F">
              <w:t>90</w:t>
            </w:r>
          </w:p>
        </w:tc>
        <w:tc>
          <w:tcPr>
            <w:tcW w:w="855" w:type="dxa"/>
            <w:shd w:val="clear" w:color="auto" w:fill="auto"/>
            <w:tcMar>
              <w:left w:w="57" w:type="dxa"/>
              <w:right w:w="57" w:type="dxa"/>
            </w:tcMar>
            <w:vAlign w:val="center"/>
          </w:tcPr>
          <w:p w14:paraId="55E2BD59" w14:textId="77777777" w:rsidR="00596D44" w:rsidRDefault="00596D44" w:rsidP="000C3344">
            <w:pPr>
              <w:pStyle w:val="TableTextRight"/>
            </w:pPr>
            <w:r w:rsidRPr="00DA265F">
              <w:t>87.5</w:t>
            </w:r>
          </w:p>
        </w:tc>
      </w:tr>
      <w:tr w:rsidR="00596D44" w14:paraId="1AE295B7" w14:textId="77777777" w:rsidTr="00596D44">
        <w:trPr>
          <w:cantSplit/>
        </w:trPr>
        <w:tc>
          <w:tcPr>
            <w:tcW w:w="1838" w:type="dxa"/>
            <w:shd w:val="clear" w:color="auto" w:fill="auto"/>
            <w:tcMar>
              <w:left w:w="57" w:type="dxa"/>
              <w:right w:w="57" w:type="dxa"/>
            </w:tcMar>
          </w:tcPr>
          <w:p w14:paraId="315F9AF7" w14:textId="77777777" w:rsidR="00596D44" w:rsidRDefault="00596D44" w:rsidP="000C3344">
            <w:pPr>
              <w:pStyle w:val="TableTextLeft"/>
            </w:pPr>
            <w:r w:rsidRPr="005E73DD">
              <w:t>Executive</w:t>
            </w:r>
          </w:p>
        </w:tc>
        <w:tc>
          <w:tcPr>
            <w:tcW w:w="1285" w:type="dxa"/>
            <w:shd w:val="clear" w:color="auto" w:fill="auto"/>
            <w:vAlign w:val="center"/>
          </w:tcPr>
          <w:p w14:paraId="3BC8B665" w14:textId="77777777" w:rsidR="00596D44" w:rsidRDefault="00596D44" w:rsidP="000C3344">
            <w:pPr>
              <w:pStyle w:val="TableTextRight"/>
            </w:pPr>
            <w:r w:rsidRPr="00DA265F">
              <w:t>154</w:t>
            </w:r>
          </w:p>
        </w:tc>
        <w:tc>
          <w:tcPr>
            <w:tcW w:w="1125" w:type="dxa"/>
            <w:shd w:val="clear" w:color="auto" w:fill="auto"/>
            <w:vAlign w:val="center"/>
          </w:tcPr>
          <w:p w14:paraId="1E0A112B" w14:textId="77777777" w:rsidR="00596D44" w:rsidRDefault="00596D44" w:rsidP="000C3344">
            <w:pPr>
              <w:pStyle w:val="TableTextRight"/>
            </w:pPr>
            <w:r w:rsidRPr="00DA265F">
              <w:t>153.1</w:t>
            </w:r>
          </w:p>
        </w:tc>
        <w:tc>
          <w:tcPr>
            <w:tcW w:w="992" w:type="dxa"/>
            <w:shd w:val="clear" w:color="auto" w:fill="auto"/>
            <w:vAlign w:val="center"/>
          </w:tcPr>
          <w:p w14:paraId="7C701552" w14:textId="77777777" w:rsidR="00596D44" w:rsidRDefault="00596D44" w:rsidP="000C3344">
            <w:pPr>
              <w:pStyle w:val="TableTextRight"/>
            </w:pPr>
          </w:p>
        </w:tc>
        <w:tc>
          <w:tcPr>
            <w:tcW w:w="1007" w:type="dxa"/>
            <w:shd w:val="clear" w:color="auto" w:fill="auto"/>
            <w:vAlign w:val="center"/>
          </w:tcPr>
          <w:p w14:paraId="72EED6E9" w14:textId="77777777" w:rsidR="00596D44" w:rsidRDefault="00596D44" w:rsidP="000C3344">
            <w:pPr>
              <w:pStyle w:val="TableTextRight"/>
            </w:pPr>
          </w:p>
        </w:tc>
        <w:tc>
          <w:tcPr>
            <w:tcW w:w="892" w:type="dxa"/>
            <w:shd w:val="clear" w:color="auto" w:fill="auto"/>
            <w:tcMar>
              <w:left w:w="57" w:type="dxa"/>
              <w:right w:w="57" w:type="dxa"/>
            </w:tcMar>
            <w:vAlign w:val="center"/>
          </w:tcPr>
          <w:p w14:paraId="4FB79D9B" w14:textId="77777777" w:rsidR="00596D44" w:rsidRDefault="00596D44" w:rsidP="000C3344">
            <w:pPr>
              <w:pStyle w:val="TableTextRight"/>
            </w:pPr>
          </w:p>
        </w:tc>
        <w:tc>
          <w:tcPr>
            <w:tcW w:w="1078" w:type="dxa"/>
            <w:shd w:val="clear" w:color="auto" w:fill="auto"/>
            <w:vAlign w:val="center"/>
          </w:tcPr>
          <w:p w14:paraId="1E582887" w14:textId="77777777" w:rsidR="00596D44" w:rsidRDefault="00596D44" w:rsidP="000C3344">
            <w:pPr>
              <w:pStyle w:val="TableTextRight"/>
            </w:pPr>
            <w:r w:rsidRPr="00DA265F">
              <w:t>154</w:t>
            </w:r>
          </w:p>
        </w:tc>
        <w:tc>
          <w:tcPr>
            <w:tcW w:w="855" w:type="dxa"/>
            <w:shd w:val="clear" w:color="auto" w:fill="auto"/>
            <w:tcMar>
              <w:left w:w="57" w:type="dxa"/>
              <w:right w:w="57" w:type="dxa"/>
            </w:tcMar>
            <w:vAlign w:val="center"/>
          </w:tcPr>
          <w:p w14:paraId="37177B51" w14:textId="77777777" w:rsidR="00596D44" w:rsidRDefault="00596D44" w:rsidP="000C3344">
            <w:pPr>
              <w:pStyle w:val="TableTextRight"/>
            </w:pPr>
            <w:r w:rsidRPr="00DA265F">
              <w:t>153.1</w:t>
            </w:r>
          </w:p>
        </w:tc>
      </w:tr>
      <w:tr w:rsidR="00596D44" w14:paraId="32253322" w14:textId="77777777" w:rsidTr="00596D44">
        <w:trPr>
          <w:cantSplit/>
        </w:trPr>
        <w:tc>
          <w:tcPr>
            <w:tcW w:w="1838" w:type="dxa"/>
            <w:shd w:val="clear" w:color="auto" w:fill="auto"/>
            <w:tcMar>
              <w:left w:w="57" w:type="dxa"/>
              <w:right w:w="57" w:type="dxa"/>
            </w:tcMar>
            <w:vAlign w:val="center"/>
          </w:tcPr>
          <w:p w14:paraId="0196454E" w14:textId="77777777" w:rsidR="00596D44" w:rsidRDefault="00596D44" w:rsidP="000C3344">
            <w:pPr>
              <w:pStyle w:val="TableTextLeftBold"/>
            </w:pPr>
            <w:r>
              <w:t>Total Employees</w:t>
            </w:r>
          </w:p>
        </w:tc>
        <w:tc>
          <w:tcPr>
            <w:tcW w:w="1285" w:type="dxa"/>
            <w:shd w:val="clear" w:color="auto" w:fill="auto"/>
            <w:vAlign w:val="center"/>
          </w:tcPr>
          <w:p w14:paraId="7CED812C" w14:textId="77777777" w:rsidR="00596D44" w:rsidRDefault="00596D44" w:rsidP="000C3344">
            <w:pPr>
              <w:pStyle w:val="TableTextRightBold"/>
            </w:pPr>
            <w:r w:rsidRPr="00DA265F">
              <w:t>1</w:t>
            </w:r>
            <w:r>
              <w:t>,</w:t>
            </w:r>
            <w:r w:rsidRPr="00DA265F">
              <w:t>617</w:t>
            </w:r>
          </w:p>
        </w:tc>
        <w:tc>
          <w:tcPr>
            <w:tcW w:w="1125" w:type="dxa"/>
            <w:shd w:val="clear" w:color="auto" w:fill="auto"/>
            <w:vAlign w:val="center"/>
          </w:tcPr>
          <w:p w14:paraId="3E816BE6" w14:textId="77777777" w:rsidR="00596D44" w:rsidRDefault="00596D44" w:rsidP="000C3344">
            <w:pPr>
              <w:pStyle w:val="TableTextRightBold"/>
            </w:pPr>
            <w:r w:rsidRPr="00DA265F">
              <w:t>1587.9</w:t>
            </w:r>
          </w:p>
        </w:tc>
        <w:tc>
          <w:tcPr>
            <w:tcW w:w="992" w:type="dxa"/>
            <w:shd w:val="clear" w:color="auto" w:fill="auto"/>
            <w:vAlign w:val="center"/>
          </w:tcPr>
          <w:p w14:paraId="73704112" w14:textId="77777777" w:rsidR="00596D44" w:rsidRDefault="00596D44" w:rsidP="000C3344">
            <w:pPr>
              <w:pStyle w:val="TableTextRightBold"/>
            </w:pPr>
            <w:r w:rsidRPr="00DA265F">
              <w:t>323</w:t>
            </w:r>
          </w:p>
        </w:tc>
        <w:tc>
          <w:tcPr>
            <w:tcW w:w="1007" w:type="dxa"/>
            <w:shd w:val="clear" w:color="auto" w:fill="auto"/>
            <w:vAlign w:val="center"/>
          </w:tcPr>
          <w:p w14:paraId="347D4973" w14:textId="77777777" w:rsidR="00596D44" w:rsidRDefault="00596D44" w:rsidP="000C3344">
            <w:pPr>
              <w:pStyle w:val="TableTextRightBold"/>
            </w:pPr>
            <w:r w:rsidRPr="00DA265F">
              <w:t>22</w:t>
            </w:r>
          </w:p>
        </w:tc>
        <w:tc>
          <w:tcPr>
            <w:tcW w:w="892" w:type="dxa"/>
            <w:shd w:val="clear" w:color="auto" w:fill="auto"/>
            <w:tcMar>
              <w:left w:w="57" w:type="dxa"/>
              <w:right w:w="57" w:type="dxa"/>
            </w:tcMar>
            <w:vAlign w:val="center"/>
          </w:tcPr>
          <w:p w14:paraId="457788A2" w14:textId="77777777" w:rsidR="00596D44" w:rsidRDefault="00596D44" w:rsidP="000C3344">
            <w:pPr>
              <w:pStyle w:val="TableTextRightBold"/>
            </w:pPr>
            <w:r w:rsidRPr="00DA265F">
              <w:t>337.7</w:t>
            </w:r>
          </w:p>
        </w:tc>
        <w:tc>
          <w:tcPr>
            <w:tcW w:w="1078" w:type="dxa"/>
            <w:shd w:val="clear" w:color="auto" w:fill="auto"/>
            <w:vAlign w:val="center"/>
          </w:tcPr>
          <w:p w14:paraId="3DC2532B" w14:textId="77777777" w:rsidR="00596D44" w:rsidRDefault="00596D44" w:rsidP="000C3344">
            <w:pPr>
              <w:pStyle w:val="TableTextRightBold"/>
            </w:pPr>
            <w:r w:rsidRPr="00DA265F">
              <w:t>1272</w:t>
            </w:r>
          </w:p>
        </w:tc>
        <w:tc>
          <w:tcPr>
            <w:tcW w:w="855" w:type="dxa"/>
            <w:shd w:val="clear" w:color="auto" w:fill="auto"/>
            <w:tcMar>
              <w:left w:w="57" w:type="dxa"/>
              <w:right w:w="57" w:type="dxa"/>
            </w:tcMar>
            <w:vAlign w:val="center"/>
          </w:tcPr>
          <w:p w14:paraId="62FD8005" w14:textId="77777777" w:rsidR="00596D44" w:rsidRDefault="00596D44" w:rsidP="000C3344">
            <w:pPr>
              <w:pStyle w:val="TableTextRightBold"/>
            </w:pPr>
            <w:r w:rsidRPr="00DA265F">
              <w:t>1250.2</w:t>
            </w:r>
          </w:p>
        </w:tc>
      </w:tr>
    </w:tbl>
    <w:p w14:paraId="582767BB" w14:textId="77777777" w:rsidR="001D4B87" w:rsidRDefault="001D4B87" w:rsidP="001D4B87">
      <w:pPr>
        <w:pStyle w:val="Note"/>
      </w:pPr>
      <w:r w:rsidRPr="00446D60">
        <w:t>*</w:t>
      </w:r>
      <w:r>
        <w:t xml:space="preserve"> headcount</w:t>
      </w:r>
    </w:p>
    <w:p w14:paraId="7AC35C9A" w14:textId="77777777" w:rsidR="001D4B87" w:rsidRPr="00030647" w:rsidRDefault="001D4B87" w:rsidP="00030647">
      <w:pPr>
        <w:pStyle w:val="Note"/>
      </w:pPr>
      <w:r w:rsidRPr="00030647">
        <w:t>Note:</w:t>
      </w:r>
    </w:p>
    <w:p w14:paraId="33C480D3" w14:textId="77777777" w:rsidR="001D4B87" w:rsidRPr="00030647" w:rsidRDefault="001D4B87" w:rsidP="00A75CCF">
      <w:pPr>
        <w:pStyle w:val="Notenumberingabc"/>
        <w:numPr>
          <w:ilvl w:val="0"/>
          <w:numId w:val="99"/>
        </w:numPr>
        <w:ind w:left="473"/>
      </w:pPr>
      <w:r w:rsidRPr="00030647">
        <w:lastRenderedPageBreak/>
        <w:t xml:space="preserve">On 1/1/2019 the MTIA (formally MTIP) was established; this brought together LCRP, MRPV, NELP, RPV and WGTP and established them as projects under one administrative office (MTIA). </w:t>
      </w:r>
    </w:p>
    <w:p w14:paraId="62223E2A" w14:textId="2240D50B" w:rsidR="001D4B87" w:rsidRDefault="001D4B87" w:rsidP="00030647">
      <w:pPr>
        <w:pStyle w:val="Heading4"/>
      </w:pPr>
      <w:r>
        <w:t>Level Crossing Removal Authority Workforce Information</w:t>
      </w:r>
    </w:p>
    <w:tbl>
      <w:tblPr>
        <w:tblStyle w:val="TableGrid"/>
        <w:tblW w:w="8600" w:type="dxa"/>
        <w:tblLayout w:type="fixed"/>
        <w:tblLook w:val="04A0" w:firstRow="1" w:lastRow="0" w:firstColumn="1" w:lastColumn="0" w:noHBand="0" w:noVBand="1"/>
      </w:tblPr>
      <w:tblGrid>
        <w:gridCol w:w="1696"/>
        <w:gridCol w:w="1263"/>
        <w:gridCol w:w="847"/>
        <w:gridCol w:w="987"/>
        <w:gridCol w:w="1128"/>
        <w:gridCol w:w="595"/>
        <w:gridCol w:w="1238"/>
        <w:gridCol w:w="846"/>
      </w:tblGrid>
      <w:tr w:rsidR="00596D44" w14:paraId="5CD4528D" w14:textId="77777777" w:rsidTr="00023088">
        <w:trPr>
          <w:cantSplit/>
        </w:trPr>
        <w:tc>
          <w:tcPr>
            <w:tcW w:w="1696" w:type="dxa"/>
            <w:shd w:val="clear" w:color="auto" w:fill="auto"/>
            <w:tcMar>
              <w:left w:w="57" w:type="dxa"/>
              <w:right w:w="57" w:type="dxa"/>
            </w:tcMar>
            <w:vAlign w:val="center"/>
          </w:tcPr>
          <w:p w14:paraId="3599C0B5" w14:textId="77777777" w:rsidR="00596D44" w:rsidRDefault="00596D44" w:rsidP="000C3344">
            <w:pPr>
              <w:pStyle w:val="TableTextLeftBold"/>
              <w:jc w:val="center"/>
            </w:pPr>
            <w:bookmarkStart w:id="1053" w:name="Title_130" w:colFirst="0" w:colLast="0"/>
          </w:p>
        </w:tc>
        <w:tc>
          <w:tcPr>
            <w:tcW w:w="6904" w:type="dxa"/>
            <w:gridSpan w:val="7"/>
            <w:shd w:val="clear" w:color="auto" w:fill="auto"/>
            <w:vAlign w:val="center"/>
          </w:tcPr>
          <w:p w14:paraId="44DC91DB" w14:textId="5C5C02FD" w:rsidR="00596D44" w:rsidRDefault="00596D44" w:rsidP="000C3344">
            <w:pPr>
              <w:pStyle w:val="TableTextRightBold"/>
              <w:jc w:val="center"/>
            </w:pPr>
            <w:r>
              <w:t>@ 30 June 2018</w:t>
            </w:r>
          </w:p>
        </w:tc>
      </w:tr>
      <w:bookmarkEnd w:id="1053"/>
      <w:tr w:rsidR="00596D44" w14:paraId="075C6C03" w14:textId="77777777" w:rsidTr="00023088">
        <w:trPr>
          <w:cantSplit/>
        </w:trPr>
        <w:tc>
          <w:tcPr>
            <w:tcW w:w="1696" w:type="dxa"/>
            <w:shd w:val="clear" w:color="auto" w:fill="auto"/>
            <w:tcMar>
              <w:left w:w="57" w:type="dxa"/>
              <w:right w:w="57" w:type="dxa"/>
            </w:tcMar>
            <w:vAlign w:val="center"/>
          </w:tcPr>
          <w:p w14:paraId="09277ED6" w14:textId="77777777" w:rsidR="00596D44" w:rsidRDefault="00596D44" w:rsidP="000C3344">
            <w:pPr>
              <w:pStyle w:val="TableTextLeftBold"/>
              <w:jc w:val="center"/>
            </w:pPr>
          </w:p>
        </w:tc>
        <w:tc>
          <w:tcPr>
            <w:tcW w:w="2110" w:type="dxa"/>
            <w:gridSpan w:val="2"/>
            <w:shd w:val="clear" w:color="auto" w:fill="auto"/>
            <w:vAlign w:val="center"/>
          </w:tcPr>
          <w:p w14:paraId="4B398081" w14:textId="77777777" w:rsidR="00596D44" w:rsidRDefault="00596D44" w:rsidP="000C3344">
            <w:pPr>
              <w:pStyle w:val="TableTextRightBold"/>
              <w:jc w:val="center"/>
            </w:pPr>
            <w:r>
              <w:t>All Employees</w:t>
            </w:r>
          </w:p>
        </w:tc>
        <w:tc>
          <w:tcPr>
            <w:tcW w:w="2710" w:type="dxa"/>
            <w:gridSpan w:val="3"/>
            <w:shd w:val="clear" w:color="auto" w:fill="auto"/>
            <w:vAlign w:val="center"/>
          </w:tcPr>
          <w:p w14:paraId="3F3E0D7A" w14:textId="77777777" w:rsidR="00596D44" w:rsidRDefault="00596D44" w:rsidP="000C3344">
            <w:pPr>
              <w:pStyle w:val="TableTextRightBold"/>
              <w:jc w:val="center"/>
            </w:pPr>
            <w:r>
              <w:t>Ongoing</w:t>
            </w:r>
          </w:p>
        </w:tc>
        <w:tc>
          <w:tcPr>
            <w:tcW w:w="2084" w:type="dxa"/>
            <w:gridSpan w:val="2"/>
            <w:shd w:val="clear" w:color="auto" w:fill="auto"/>
            <w:vAlign w:val="center"/>
          </w:tcPr>
          <w:p w14:paraId="407FF164" w14:textId="77777777" w:rsidR="00596D44" w:rsidRDefault="00596D44" w:rsidP="000C3344">
            <w:pPr>
              <w:pStyle w:val="TableTextRightBold"/>
              <w:jc w:val="center"/>
            </w:pPr>
            <w:r>
              <w:t>Fixed Term &amp; Casual</w:t>
            </w:r>
          </w:p>
        </w:tc>
      </w:tr>
      <w:tr w:rsidR="00596D44" w14:paraId="6C8B144B" w14:textId="77777777" w:rsidTr="00023088">
        <w:trPr>
          <w:cantSplit/>
        </w:trPr>
        <w:tc>
          <w:tcPr>
            <w:tcW w:w="1696" w:type="dxa"/>
            <w:shd w:val="clear" w:color="auto" w:fill="auto"/>
            <w:tcMar>
              <w:left w:w="57" w:type="dxa"/>
              <w:right w:w="57" w:type="dxa"/>
            </w:tcMar>
            <w:vAlign w:val="center"/>
          </w:tcPr>
          <w:p w14:paraId="7FA86B07" w14:textId="77777777" w:rsidR="00596D44" w:rsidRDefault="00596D44" w:rsidP="000C3344">
            <w:pPr>
              <w:pStyle w:val="TableTextLeftBold"/>
              <w:jc w:val="right"/>
            </w:pPr>
          </w:p>
        </w:tc>
        <w:tc>
          <w:tcPr>
            <w:tcW w:w="1263" w:type="dxa"/>
            <w:shd w:val="clear" w:color="auto" w:fill="auto"/>
            <w:vAlign w:val="center"/>
          </w:tcPr>
          <w:p w14:paraId="7B1EF7BB" w14:textId="77777777" w:rsidR="00596D44" w:rsidRDefault="00596D44" w:rsidP="000C3344">
            <w:pPr>
              <w:pStyle w:val="TableTextRightBold"/>
            </w:pPr>
            <w:r>
              <w:t>Number*</w:t>
            </w:r>
          </w:p>
        </w:tc>
        <w:tc>
          <w:tcPr>
            <w:tcW w:w="847" w:type="dxa"/>
            <w:shd w:val="clear" w:color="auto" w:fill="auto"/>
            <w:vAlign w:val="center"/>
          </w:tcPr>
          <w:p w14:paraId="6E12BB70" w14:textId="77777777" w:rsidR="00596D44" w:rsidRDefault="00596D44" w:rsidP="000C3344">
            <w:pPr>
              <w:pStyle w:val="TableTextRightBold"/>
            </w:pPr>
            <w:r>
              <w:t>FTE</w:t>
            </w:r>
          </w:p>
        </w:tc>
        <w:tc>
          <w:tcPr>
            <w:tcW w:w="987" w:type="dxa"/>
            <w:shd w:val="clear" w:color="auto" w:fill="auto"/>
            <w:vAlign w:val="center"/>
          </w:tcPr>
          <w:p w14:paraId="265D789D" w14:textId="77777777" w:rsidR="00596D44" w:rsidRDefault="00596D44" w:rsidP="000C3344">
            <w:pPr>
              <w:pStyle w:val="TableTextRightBold"/>
            </w:pPr>
            <w:r>
              <w:t>Full Time*</w:t>
            </w:r>
          </w:p>
        </w:tc>
        <w:tc>
          <w:tcPr>
            <w:tcW w:w="1128" w:type="dxa"/>
            <w:shd w:val="clear" w:color="auto" w:fill="auto"/>
            <w:vAlign w:val="center"/>
          </w:tcPr>
          <w:p w14:paraId="6AE8D3A2" w14:textId="77777777" w:rsidR="00596D44" w:rsidRDefault="00596D44" w:rsidP="000C3344">
            <w:pPr>
              <w:pStyle w:val="TableTextRightBold"/>
            </w:pPr>
            <w:r>
              <w:t>Part Time*</w:t>
            </w:r>
          </w:p>
        </w:tc>
        <w:tc>
          <w:tcPr>
            <w:tcW w:w="595" w:type="dxa"/>
            <w:shd w:val="clear" w:color="auto" w:fill="auto"/>
            <w:tcMar>
              <w:left w:w="57" w:type="dxa"/>
              <w:right w:w="57" w:type="dxa"/>
            </w:tcMar>
            <w:vAlign w:val="center"/>
          </w:tcPr>
          <w:p w14:paraId="010BDB53" w14:textId="77777777" w:rsidR="00596D44" w:rsidRDefault="00596D44" w:rsidP="000C3344">
            <w:pPr>
              <w:pStyle w:val="TableTextRightBold"/>
            </w:pPr>
            <w:r>
              <w:t>FTE</w:t>
            </w:r>
          </w:p>
        </w:tc>
        <w:tc>
          <w:tcPr>
            <w:tcW w:w="1238" w:type="dxa"/>
            <w:shd w:val="clear" w:color="auto" w:fill="auto"/>
            <w:vAlign w:val="center"/>
          </w:tcPr>
          <w:p w14:paraId="28A44313" w14:textId="77777777" w:rsidR="00596D44" w:rsidRDefault="00596D44" w:rsidP="000C3344">
            <w:pPr>
              <w:pStyle w:val="TableTextRightBold"/>
            </w:pPr>
            <w:r>
              <w:t>Number*</w:t>
            </w:r>
          </w:p>
        </w:tc>
        <w:tc>
          <w:tcPr>
            <w:tcW w:w="846" w:type="dxa"/>
            <w:shd w:val="clear" w:color="auto" w:fill="auto"/>
            <w:tcMar>
              <w:left w:w="57" w:type="dxa"/>
              <w:right w:w="57" w:type="dxa"/>
            </w:tcMar>
            <w:vAlign w:val="center"/>
          </w:tcPr>
          <w:p w14:paraId="40ADF489" w14:textId="77777777" w:rsidR="00596D44" w:rsidRDefault="00596D44" w:rsidP="000C3344">
            <w:pPr>
              <w:pStyle w:val="TableTextRightBold"/>
            </w:pPr>
            <w:r>
              <w:t>FTE</w:t>
            </w:r>
          </w:p>
        </w:tc>
      </w:tr>
      <w:tr w:rsidR="00596D44" w14:paraId="2EBF9BDF" w14:textId="77777777" w:rsidTr="00023088">
        <w:trPr>
          <w:cantSplit/>
        </w:trPr>
        <w:tc>
          <w:tcPr>
            <w:tcW w:w="1696" w:type="dxa"/>
            <w:shd w:val="clear" w:color="auto" w:fill="auto"/>
            <w:tcMar>
              <w:left w:w="57" w:type="dxa"/>
              <w:right w:w="57" w:type="dxa"/>
            </w:tcMar>
            <w:vAlign w:val="center"/>
          </w:tcPr>
          <w:p w14:paraId="2E9669FF" w14:textId="77777777" w:rsidR="00596D44" w:rsidRDefault="00596D44" w:rsidP="000C3344">
            <w:pPr>
              <w:pStyle w:val="TableTextLeftBold"/>
            </w:pPr>
            <w:r>
              <w:t>Gender</w:t>
            </w:r>
          </w:p>
        </w:tc>
        <w:tc>
          <w:tcPr>
            <w:tcW w:w="1263" w:type="dxa"/>
            <w:shd w:val="clear" w:color="auto" w:fill="auto"/>
            <w:vAlign w:val="center"/>
          </w:tcPr>
          <w:p w14:paraId="5B6D3314" w14:textId="77777777" w:rsidR="00596D44" w:rsidRDefault="00596D44" w:rsidP="000C3344">
            <w:pPr>
              <w:pStyle w:val="TableTextRightBold"/>
            </w:pPr>
          </w:p>
        </w:tc>
        <w:tc>
          <w:tcPr>
            <w:tcW w:w="847" w:type="dxa"/>
            <w:shd w:val="clear" w:color="auto" w:fill="auto"/>
            <w:vAlign w:val="center"/>
          </w:tcPr>
          <w:p w14:paraId="074D5F22" w14:textId="77777777" w:rsidR="00596D44" w:rsidRDefault="00596D44" w:rsidP="000C3344">
            <w:pPr>
              <w:pStyle w:val="TableTextRightBold"/>
            </w:pPr>
          </w:p>
        </w:tc>
        <w:tc>
          <w:tcPr>
            <w:tcW w:w="987" w:type="dxa"/>
            <w:shd w:val="clear" w:color="auto" w:fill="auto"/>
            <w:vAlign w:val="center"/>
          </w:tcPr>
          <w:p w14:paraId="531A907E" w14:textId="77777777" w:rsidR="00596D44" w:rsidRDefault="00596D44" w:rsidP="000C3344">
            <w:pPr>
              <w:pStyle w:val="TableTextRightBold"/>
            </w:pPr>
          </w:p>
        </w:tc>
        <w:tc>
          <w:tcPr>
            <w:tcW w:w="1128" w:type="dxa"/>
            <w:shd w:val="clear" w:color="auto" w:fill="auto"/>
            <w:vAlign w:val="center"/>
          </w:tcPr>
          <w:p w14:paraId="3D26217E" w14:textId="77777777" w:rsidR="00596D44" w:rsidRDefault="00596D44" w:rsidP="000C3344">
            <w:pPr>
              <w:pStyle w:val="TableTextRightBold"/>
            </w:pPr>
          </w:p>
        </w:tc>
        <w:tc>
          <w:tcPr>
            <w:tcW w:w="595" w:type="dxa"/>
            <w:shd w:val="clear" w:color="auto" w:fill="auto"/>
            <w:tcMar>
              <w:left w:w="57" w:type="dxa"/>
              <w:right w:w="57" w:type="dxa"/>
            </w:tcMar>
            <w:vAlign w:val="center"/>
          </w:tcPr>
          <w:p w14:paraId="7ADFB1F1" w14:textId="77777777" w:rsidR="00596D44" w:rsidRDefault="00596D44" w:rsidP="000C3344">
            <w:pPr>
              <w:pStyle w:val="TableTextRightBold"/>
            </w:pPr>
          </w:p>
        </w:tc>
        <w:tc>
          <w:tcPr>
            <w:tcW w:w="1238" w:type="dxa"/>
            <w:shd w:val="clear" w:color="auto" w:fill="auto"/>
            <w:vAlign w:val="center"/>
          </w:tcPr>
          <w:p w14:paraId="727098F2" w14:textId="77777777" w:rsidR="00596D44" w:rsidRDefault="00596D44" w:rsidP="000C3344">
            <w:pPr>
              <w:pStyle w:val="TableTextRightBold"/>
            </w:pPr>
          </w:p>
        </w:tc>
        <w:tc>
          <w:tcPr>
            <w:tcW w:w="846" w:type="dxa"/>
            <w:shd w:val="clear" w:color="auto" w:fill="auto"/>
            <w:tcMar>
              <w:left w:w="57" w:type="dxa"/>
              <w:right w:w="57" w:type="dxa"/>
            </w:tcMar>
            <w:vAlign w:val="center"/>
          </w:tcPr>
          <w:p w14:paraId="64A87C90" w14:textId="77777777" w:rsidR="00596D44" w:rsidRDefault="00596D44" w:rsidP="000C3344">
            <w:pPr>
              <w:pStyle w:val="TableTextRightBold"/>
            </w:pPr>
          </w:p>
        </w:tc>
      </w:tr>
      <w:tr w:rsidR="00596D44" w14:paraId="3CCE3821" w14:textId="77777777" w:rsidTr="00023088">
        <w:trPr>
          <w:cantSplit/>
        </w:trPr>
        <w:tc>
          <w:tcPr>
            <w:tcW w:w="1696" w:type="dxa"/>
            <w:shd w:val="clear" w:color="auto" w:fill="auto"/>
            <w:tcMar>
              <w:left w:w="57" w:type="dxa"/>
              <w:right w:w="57" w:type="dxa"/>
            </w:tcMar>
            <w:vAlign w:val="center"/>
          </w:tcPr>
          <w:p w14:paraId="07CB81A6" w14:textId="77777777" w:rsidR="00596D44" w:rsidRDefault="00596D44" w:rsidP="000C3344">
            <w:pPr>
              <w:pStyle w:val="TableTextLeft"/>
            </w:pPr>
            <w:r>
              <w:t>Woman</w:t>
            </w:r>
          </w:p>
        </w:tc>
        <w:tc>
          <w:tcPr>
            <w:tcW w:w="1263" w:type="dxa"/>
            <w:shd w:val="clear" w:color="auto" w:fill="auto"/>
          </w:tcPr>
          <w:p w14:paraId="2539634C" w14:textId="77777777" w:rsidR="00596D44" w:rsidRDefault="00596D44" w:rsidP="000C3344">
            <w:pPr>
              <w:pStyle w:val="TableTextRight"/>
            </w:pPr>
            <w:r w:rsidRPr="00AE1BE2">
              <w:t>159</w:t>
            </w:r>
          </w:p>
        </w:tc>
        <w:tc>
          <w:tcPr>
            <w:tcW w:w="847" w:type="dxa"/>
            <w:shd w:val="clear" w:color="auto" w:fill="auto"/>
          </w:tcPr>
          <w:p w14:paraId="25A3119C" w14:textId="77777777" w:rsidR="00596D44" w:rsidRDefault="00596D44" w:rsidP="000C3344">
            <w:pPr>
              <w:pStyle w:val="TableTextRight"/>
            </w:pPr>
            <w:r w:rsidRPr="00AE1BE2">
              <w:t>152.7</w:t>
            </w:r>
          </w:p>
        </w:tc>
        <w:tc>
          <w:tcPr>
            <w:tcW w:w="987" w:type="dxa"/>
            <w:shd w:val="clear" w:color="auto" w:fill="auto"/>
          </w:tcPr>
          <w:p w14:paraId="73984B01" w14:textId="77777777" w:rsidR="00596D44" w:rsidRDefault="00596D44" w:rsidP="000C3344">
            <w:pPr>
              <w:pStyle w:val="TableTextRight"/>
            </w:pPr>
          </w:p>
        </w:tc>
        <w:tc>
          <w:tcPr>
            <w:tcW w:w="1128" w:type="dxa"/>
            <w:shd w:val="clear" w:color="auto" w:fill="auto"/>
          </w:tcPr>
          <w:p w14:paraId="34826B90" w14:textId="77777777" w:rsidR="00596D44" w:rsidRDefault="00596D44" w:rsidP="000C3344">
            <w:pPr>
              <w:pStyle w:val="TableTextRight"/>
            </w:pPr>
          </w:p>
        </w:tc>
        <w:tc>
          <w:tcPr>
            <w:tcW w:w="595" w:type="dxa"/>
            <w:shd w:val="clear" w:color="auto" w:fill="auto"/>
            <w:tcMar>
              <w:left w:w="57" w:type="dxa"/>
              <w:right w:w="57" w:type="dxa"/>
            </w:tcMar>
          </w:tcPr>
          <w:p w14:paraId="0A653314" w14:textId="77777777" w:rsidR="00596D44" w:rsidRDefault="00596D44" w:rsidP="000C3344">
            <w:pPr>
              <w:pStyle w:val="TableTextRight"/>
            </w:pPr>
          </w:p>
        </w:tc>
        <w:tc>
          <w:tcPr>
            <w:tcW w:w="1238" w:type="dxa"/>
            <w:shd w:val="clear" w:color="auto" w:fill="auto"/>
          </w:tcPr>
          <w:p w14:paraId="34B4F98C" w14:textId="77777777" w:rsidR="00596D44" w:rsidRDefault="00596D44" w:rsidP="000C3344">
            <w:pPr>
              <w:pStyle w:val="TableTextRight"/>
            </w:pPr>
            <w:r w:rsidRPr="00AE1BE2">
              <w:t>159</w:t>
            </w:r>
          </w:p>
        </w:tc>
        <w:tc>
          <w:tcPr>
            <w:tcW w:w="846" w:type="dxa"/>
            <w:shd w:val="clear" w:color="auto" w:fill="auto"/>
            <w:tcMar>
              <w:left w:w="57" w:type="dxa"/>
              <w:right w:w="57" w:type="dxa"/>
            </w:tcMar>
          </w:tcPr>
          <w:p w14:paraId="1DD62ECD" w14:textId="77777777" w:rsidR="00596D44" w:rsidRDefault="00596D44" w:rsidP="000C3344">
            <w:pPr>
              <w:pStyle w:val="TableTextRight"/>
            </w:pPr>
            <w:r w:rsidRPr="00AE1BE2">
              <w:t>152.7</w:t>
            </w:r>
          </w:p>
        </w:tc>
      </w:tr>
      <w:tr w:rsidR="00596D44" w14:paraId="00D75A21" w14:textId="77777777" w:rsidTr="00023088">
        <w:trPr>
          <w:cantSplit/>
        </w:trPr>
        <w:tc>
          <w:tcPr>
            <w:tcW w:w="1696" w:type="dxa"/>
            <w:shd w:val="clear" w:color="auto" w:fill="auto"/>
            <w:tcMar>
              <w:left w:w="57" w:type="dxa"/>
              <w:right w:w="57" w:type="dxa"/>
            </w:tcMar>
            <w:vAlign w:val="center"/>
          </w:tcPr>
          <w:p w14:paraId="4E4C12AB" w14:textId="77777777" w:rsidR="00596D44" w:rsidRDefault="00596D44" w:rsidP="000C3344">
            <w:pPr>
              <w:pStyle w:val="TableTextLeft"/>
            </w:pPr>
            <w:r>
              <w:t>Man</w:t>
            </w:r>
          </w:p>
        </w:tc>
        <w:tc>
          <w:tcPr>
            <w:tcW w:w="1263" w:type="dxa"/>
            <w:shd w:val="clear" w:color="auto" w:fill="auto"/>
          </w:tcPr>
          <w:p w14:paraId="57750B4D" w14:textId="77777777" w:rsidR="00596D44" w:rsidRDefault="00596D44" w:rsidP="000C3344">
            <w:pPr>
              <w:pStyle w:val="TableTextRight"/>
            </w:pPr>
            <w:r w:rsidRPr="00AE1BE2">
              <w:t>223</w:t>
            </w:r>
          </w:p>
        </w:tc>
        <w:tc>
          <w:tcPr>
            <w:tcW w:w="847" w:type="dxa"/>
            <w:shd w:val="clear" w:color="auto" w:fill="auto"/>
          </w:tcPr>
          <w:p w14:paraId="403F795E" w14:textId="77777777" w:rsidR="00596D44" w:rsidRDefault="00596D44" w:rsidP="000C3344">
            <w:pPr>
              <w:pStyle w:val="TableTextRight"/>
            </w:pPr>
            <w:r w:rsidRPr="00AE1BE2">
              <w:t>220.0</w:t>
            </w:r>
          </w:p>
        </w:tc>
        <w:tc>
          <w:tcPr>
            <w:tcW w:w="987" w:type="dxa"/>
            <w:shd w:val="clear" w:color="auto" w:fill="auto"/>
          </w:tcPr>
          <w:p w14:paraId="05873348" w14:textId="77777777" w:rsidR="00596D44" w:rsidRDefault="00596D44" w:rsidP="000C3344">
            <w:pPr>
              <w:pStyle w:val="TableTextRight"/>
            </w:pPr>
          </w:p>
        </w:tc>
        <w:tc>
          <w:tcPr>
            <w:tcW w:w="1128" w:type="dxa"/>
            <w:shd w:val="clear" w:color="auto" w:fill="auto"/>
          </w:tcPr>
          <w:p w14:paraId="2EC6F6B2" w14:textId="77777777" w:rsidR="00596D44" w:rsidRDefault="00596D44" w:rsidP="000C3344">
            <w:pPr>
              <w:pStyle w:val="TableTextRight"/>
            </w:pPr>
          </w:p>
        </w:tc>
        <w:tc>
          <w:tcPr>
            <w:tcW w:w="595" w:type="dxa"/>
            <w:shd w:val="clear" w:color="auto" w:fill="auto"/>
            <w:tcMar>
              <w:left w:w="57" w:type="dxa"/>
              <w:right w:w="57" w:type="dxa"/>
            </w:tcMar>
          </w:tcPr>
          <w:p w14:paraId="21F2E495" w14:textId="77777777" w:rsidR="00596D44" w:rsidRDefault="00596D44" w:rsidP="000C3344">
            <w:pPr>
              <w:pStyle w:val="TableTextRight"/>
            </w:pPr>
          </w:p>
        </w:tc>
        <w:tc>
          <w:tcPr>
            <w:tcW w:w="1238" w:type="dxa"/>
            <w:shd w:val="clear" w:color="auto" w:fill="auto"/>
          </w:tcPr>
          <w:p w14:paraId="3FC29D0D" w14:textId="77777777" w:rsidR="00596D44" w:rsidRDefault="00596D44" w:rsidP="000C3344">
            <w:pPr>
              <w:pStyle w:val="TableTextRight"/>
            </w:pPr>
            <w:r w:rsidRPr="00AE1BE2">
              <w:t>223</w:t>
            </w:r>
          </w:p>
        </w:tc>
        <w:tc>
          <w:tcPr>
            <w:tcW w:w="846" w:type="dxa"/>
            <w:shd w:val="clear" w:color="auto" w:fill="auto"/>
            <w:tcMar>
              <w:left w:w="57" w:type="dxa"/>
              <w:right w:w="57" w:type="dxa"/>
            </w:tcMar>
          </w:tcPr>
          <w:p w14:paraId="280FCA79" w14:textId="77777777" w:rsidR="00596D44" w:rsidRDefault="00596D44" w:rsidP="000C3344">
            <w:pPr>
              <w:pStyle w:val="TableTextRight"/>
            </w:pPr>
            <w:r w:rsidRPr="00AE1BE2">
              <w:t>220.0</w:t>
            </w:r>
          </w:p>
        </w:tc>
      </w:tr>
      <w:tr w:rsidR="00596D44" w14:paraId="05143265" w14:textId="77777777" w:rsidTr="00023088">
        <w:trPr>
          <w:cantSplit/>
        </w:trPr>
        <w:tc>
          <w:tcPr>
            <w:tcW w:w="1696" w:type="dxa"/>
            <w:shd w:val="clear" w:color="auto" w:fill="auto"/>
            <w:tcMar>
              <w:left w:w="57" w:type="dxa"/>
              <w:right w:w="57" w:type="dxa"/>
            </w:tcMar>
            <w:vAlign w:val="center"/>
          </w:tcPr>
          <w:p w14:paraId="60A9531E" w14:textId="77777777" w:rsidR="00596D44" w:rsidRDefault="00596D44" w:rsidP="000C3344">
            <w:pPr>
              <w:pStyle w:val="TableTextLeft"/>
            </w:pPr>
            <w:r>
              <w:t>Self-described</w:t>
            </w:r>
          </w:p>
        </w:tc>
        <w:tc>
          <w:tcPr>
            <w:tcW w:w="1263" w:type="dxa"/>
            <w:shd w:val="clear" w:color="auto" w:fill="auto"/>
          </w:tcPr>
          <w:p w14:paraId="5AE68967" w14:textId="77777777" w:rsidR="00596D44" w:rsidRDefault="00596D44" w:rsidP="000C3344">
            <w:pPr>
              <w:pStyle w:val="TableTextRight"/>
            </w:pPr>
          </w:p>
        </w:tc>
        <w:tc>
          <w:tcPr>
            <w:tcW w:w="847" w:type="dxa"/>
            <w:shd w:val="clear" w:color="auto" w:fill="auto"/>
          </w:tcPr>
          <w:p w14:paraId="5932221D" w14:textId="77777777" w:rsidR="00596D44" w:rsidRDefault="00596D44" w:rsidP="000C3344">
            <w:pPr>
              <w:pStyle w:val="TableTextRight"/>
            </w:pPr>
          </w:p>
        </w:tc>
        <w:tc>
          <w:tcPr>
            <w:tcW w:w="987" w:type="dxa"/>
            <w:shd w:val="clear" w:color="auto" w:fill="auto"/>
          </w:tcPr>
          <w:p w14:paraId="66CA15B8" w14:textId="77777777" w:rsidR="00596D44" w:rsidRDefault="00596D44" w:rsidP="000C3344">
            <w:pPr>
              <w:pStyle w:val="TableTextRight"/>
            </w:pPr>
          </w:p>
        </w:tc>
        <w:tc>
          <w:tcPr>
            <w:tcW w:w="1128" w:type="dxa"/>
            <w:shd w:val="clear" w:color="auto" w:fill="auto"/>
          </w:tcPr>
          <w:p w14:paraId="71B018C5" w14:textId="77777777" w:rsidR="00596D44" w:rsidRDefault="00596D44" w:rsidP="000C3344">
            <w:pPr>
              <w:pStyle w:val="TableTextRight"/>
            </w:pPr>
          </w:p>
        </w:tc>
        <w:tc>
          <w:tcPr>
            <w:tcW w:w="595" w:type="dxa"/>
            <w:shd w:val="clear" w:color="auto" w:fill="auto"/>
            <w:tcMar>
              <w:left w:w="57" w:type="dxa"/>
              <w:right w:w="57" w:type="dxa"/>
            </w:tcMar>
          </w:tcPr>
          <w:p w14:paraId="0BB3311C" w14:textId="77777777" w:rsidR="00596D44" w:rsidRDefault="00596D44" w:rsidP="000C3344">
            <w:pPr>
              <w:pStyle w:val="TableTextRight"/>
            </w:pPr>
          </w:p>
        </w:tc>
        <w:tc>
          <w:tcPr>
            <w:tcW w:w="1238" w:type="dxa"/>
            <w:shd w:val="clear" w:color="auto" w:fill="auto"/>
          </w:tcPr>
          <w:p w14:paraId="7CAF55C4" w14:textId="77777777" w:rsidR="00596D44" w:rsidRDefault="00596D44" w:rsidP="000C3344">
            <w:pPr>
              <w:pStyle w:val="TableTextRight"/>
            </w:pPr>
          </w:p>
        </w:tc>
        <w:tc>
          <w:tcPr>
            <w:tcW w:w="846" w:type="dxa"/>
            <w:shd w:val="clear" w:color="auto" w:fill="auto"/>
            <w:tcMar>
              <w:left w:w="57" w:type="dxa"/>
              <w:right w:w="57" w:type="dxa"/>
            </w:tcMar>
          </w:tcPr>
          <w:p w14:paraId="6D7A3A1C" w14:textId="77777777" w:rsidR="00596D44" w:rsidRDefault="00596D44" w:rsidP="000C3344">
            <w:pPr>
              <w:pStyle w:val="TableTextRight"/>
            </w:pPr>
          </w:p>
        </w:tc>
      </w:tr>
      <w:tr w:rsidR="00596D44" w14:paraId="49BA80E6" w14:textId="77777777" w:rsidTr="00023088">
        <w:trPr>
          <w:cantSplit/>
        </w:trPr>
        <w:tc>
          <w:tcPr>
            <w:tcW w:w="1696" w:type="dxa"/>
            <w:shd w:val="clear" w:color="auto" w:fill="auto"/>
            <w:tcMar>
              <w:left w:w="57" w:type="dxa"/>
              <w:right w:w="57" w:type="dxa"/>
            </w:tcMar>
            <w:vAlign w:val="center"/>
          </w:tcPr>
          <w:p w14:paraId="72DE07A8" w14:textId="77777777" w:rsidR="00596D44" w:rsidRDefault="00596D44" w:rsidP="000C3344">
            <w:pPr>
              <w:pStyle w:val="TableTextLeftBold"/>
            </w:pPr>
            <w:r>
              <w:t>Age</w:t>
            </w:r>
          </w:p>
        </w:tc>
        <w:tc>
          <w:tcPr>
            <w:tcW w:w="1263" w:type="dxa"/>
            <w:shd w:val="clear" w:color="auto" w:fill="auto"/>
          </w:tcPr>
          <w:p w14:paraId="4AD8B65C" w14:textId="77777777" w:rsidR="00596D44" w:rsidRDefault="00596D44" w:rsidP="000C3344">
            <w:pPr>
              <w:pStyle w:val="TableTextRight"/>
            </w:pPr>
          </w:p>
        </w:tc>
        <w:tc>
          <w:tcPr>
            <w:tcW w:w="847" w:type="dxa"/>
            <w:shd w:val="clear" w:color="auto" w:fill="auto"/>
          </w:tcPr>
          <w:p w14:paraId="76D8CAD9" w14:textId="77777777" w:rsidR="00596D44" w:rsidRDefault="00596D44" w:rsidP="000C3344">
            <w:pPr>
              <w:pStyle w:val="TableTextRight"/>
            </w:pPr>
          </w:p>
        </w:tc>
        <w:tc>
          <w:tcPr>
            <w:tcW w:w="987" w:type="dxa"/>
            <w:shd w:val="clear" w:color="auto" w:fill="auto"/>
          </w:tcPr>
          <w:p w14:paraId="4FE4B3A2" w14:textId="77777777" w:rsidR="00596D44" w:rsidRDefault="00596D44" w:rsidP="000C3344">
            <w:pPr>
              <w:pStyle w:val="TableTextRight"/>
            </w:pPr>
          </w:p>
        </w:tc>
        <w:tc>
          <w:tcPr>
            <w:tcW w:w="1128" w:type="dxa"/>
            <w:shd w:val="clear" w:color="auto" w:fill="auto"/>
          </w:tcPr>
          <w:p w14:paraId="13CC33AF" w14:textId="77777777" w:rsidR="00596D44" w:rsidRDefault="00596D44" w:rsidP="000C3344">
            <w:pPr>
              <w:pStyle w:val="TableTextRight"/>
            </w:pPr>
          </w:p>
        </w:tc>
        <w:tc>
          <w:tcPr>
            <w:tcW w:w="595" w:type="dxa"/>
            <w:shd w:val="clear" w:color="auto" w:fill="auto"/>
            <w:tcMar>
              <w:left w:w="57" w:type="dxa"/>
              <w:right w:w="57" w:type="dxa"/>
            </w:tcMar>
          </w:tcPr>
          <w:p w14:paraId="1BE76E48" w14:textId="77777777" w:rsidR="00596D44" w:rsidRDefault="00596D44" w:rsidP="000C3344">
            <w:pPr>
              <w:pStyle w:val="TableTextRight"/>
            </w:pPr>
          </w:p>
        </w:tc>
        <w:tc>
          <w:tcPr>
            <w:tcW w:w="1238" w:type="dxa"/>
            <w:shd w:val="clear" w:color="auto" w:fill="auto"/>
          </w:tcPr>
          <w:p w14:paraId="4AC16A80" w14:textId="77777777" w:rsidR="00596D44" w:rsidRDefault="00596D44" w:rsidP="000C3344">
            <w:pPr>
              <w:pStyle w:val="TableTextRight"/>
            </w:pPr>
          </w:p>
        </w:tc>
        <w:tc>
          <w:tcPr>
            <w:tcW w:w="846" w:type="dxa"/>
            <w:shd w:val="clear" w:color="auto" w:fill="auto"/>
            <w:tcMar>
              <w:left w:w="57" w:type="dxa"/>
              <w:right w:w="57" w:type="dxa"/>
            </w:tcMar>
          </w:tcPr>
          <w:p w14:paraId="791F883D" w14:textId="77777777" w:rsidR="00596D44" w:rsidRDefault="00596D44" w:rsidP="000C3344">
            <w:pPr>
              <w:pStyle w:val="TableTextRight"/>
            </w:pPr>
          </w:p>
        </w:tc>
      </w:tr>
      <w:tr w:rsidR="00596D44" w14:paraId="4F075C77" w14:textId="77777777" w:rsidTr="00023088">
        <w:trPr>
          <w:cantSplit/>
        </w:trPr>
        <w:tc>
          <w:tcPr>
            <w:tcW w:w="1696" w:type="dxa"/>
            <w:shd w:val="clear" w:color="auto" w:fill="auto"/>
            <w:tcMar>
              <w:left w:w="57" w:type="dxa"/>
              <w:right w:w="57" w:type="dxa"/>
            </w:tcMar>
            <w:vAlign w:val="center"/>
          </w:tcPr>
          <w:p w14:paraId="12EFD166" w14:textId="77777777" w:rsidR="00596D44" w:rsidRDefault="00596D44" w:rsidP="000C3344">
            <w:pPr>
              <w:pStyle w:val="TableTextLeft"/>
            </w:pPr>
            <w:r>
              <w:t>15-24</w:t>
            </w:r>
          </w:p>
        </w:tc>
        <w:tc>
          <w:tcPr>
            <w:tcW w:w="1263" w:type="dxa"/>
            <w:shd w:val="clear" w:color="auto" w:fill="auto"/>
          </w:tcPr>
          <w:p w14:paraId="1540E15E" w14:textId="77777777" w:rsidR="00596D44" w:rsidRDefault="00596D44" w:rsidP="000C3344">
            <w:pPr>
              <w:pStyle w:val="TableTextRight"/>
            </w:pPr>
            <w:r w:rsidRPr="00AE1BE2">
              <w:t>25</w:t>
            </w:r>
          </w:p>
        </w:tc>
        <w:tc>
          <w:tcPr>
            <w:tcW w:w="847" w:type="dxa"/>
            <w:shd w:val="clear" w:color="auto" w:fill="auto"/>
          </w:tcPr>
          <w:p w14:paraId="7512862C" w14:textId="77777777" w:rsidR="00596D44" w:rsidRDefault="00596D44" w:rsidP="000C3344">
            <w:pPr>
              <w:pStyle w:val="TableTextRight"/>
            </w:pPr>
            <w:r w:rsidRPr="00AE1BE2">
              <w:t>23.7</w:t>
            </w:r>
          </w:p>
        </w:tc>
        <w:tc>
          <w:tcPr>
            <w:tcW w:w="987" w:type="dxa"/>
            <w:shd w:val="clear" w:color="auto" w:fill="auto"/>
          </w:tcPr>
          <w:p w14:paraId="6A7DE527" w14:textId="77777777" w:rsidR="00596D44" w:rsidRDefault="00596D44" w:rsidP="000C3344">
            <w:pPr>
              <w:pStyle w:val="TableTextRight"/>
            </w:pPr>
          </w:p>
        </w:tc>
        <w:tc>
          <w:tcPr>
            <w:tcW w:w="1128" w:type="dxa"/>
            <w:shd w:val="clear" w:color="auto" w:fill="auto"/>
          </w:tcPr>
          <w:p w14:paraId="7ACCFB81" w14:textId="77777777" w:rsidR="00596D44" w:rsidRDefault="00596D44" w:rsidP="000C3344">
            <w:pPr>
              <w:pStyle w:val="TableTextRight"/>
            </w:pPr>
          </w:p>
        </w:tc>
        <w:tc>
          <w:tcPr>
            <w:tcW w:w="595" w:type="dxa"/>
            <w:shd w:val="clear" w:color="auto" w:fill="auto"/>
            <w:tcMar>
              <w:left w:w="57" w:type="dxa"/>
              <w:right w:w="57" w:type="dxa"/>
            </w:tcMar>
          </w:tcPr>
          <w:p w14:paraId="24D98B1C" w14:textId="77777777" w:rsidR="00596D44" w:rsidRDefault="00596D44" w:rsidP="000C3344">
            <w:pPr>
              <w:pStyle w:val="TableTextRight"/>
            </w:pPr>
          </w:p>
        </w:tc>
        <w:tc>
          <w:tcPr>
            <w:tcW w:w="1238" w:type="dxa"/>
            <w:shd w:val="clear" w:color="auto" w:fill="auto"/>
          </w:tcPr>
          <w:p w14:paraId="36AA8CD1" w14:textId="77777777" w:rsidR="00596D44" w:rsidRDefault="00596D44" w:rsidP="000C3344">
            <w:pPr>
              <w:pStyle w:val="TableTextRight"/>
            </w:pPr>
            <w:r w:rsidRPr="00AE1BE2">
              <w:t>25</w:t>
            </w:r>
          </w:p>
        </w:tc>
        <w:tc>
          <w:tcPr>
            <w:tcW w:w="846" w:type="dxa"/>
            <w:shd w:val="clear" w:color="auto" w:fill="auto"/>
            <w:tcMar>
              <w:left w:w="57" w:type="dxa"/>
              <w:right w:w="57" w:type="dxa"/>
            </w:tcMar>
          </w:tcPr>
          <w:p w14:paraId="47E8F4E2" w14:textId="77777777" w:rsidR="00596D44" w:rsidRDefault="00596D44" w:rsidP="000C3344">
            <w:pPr>
              <w:pStyle w:val="TableTextRight"/>
            </w:pPr>
            <w:r w:rsidRPr="00AE1BE2">
              <w:t>23.7</w:t>
            </w:r>
          </w:p>
        </w:tc>
      </w:tr>
      <w:tr w:rsidR="00596D44" w14:paraId="7F3FE966" w14:textId="77777777" w:rsidTr="00023088">
        <w:trPr>
          <w:cantSplit/>
        </w:trPr>
        <w:tc>
          <w:tcPr>
            <w:tcW w:w="1696" w:type="dxa"/>
            <w:shd w:val="clear" w:color="auto" w:fill="auto"/>
            <w:tcMar>
              <w:left w:w="57" w:type="dxa"/>
              <w:right w:w="57" w:type="dxa"/>
            </w:tcMar>
            <w:vAlign w:val="center"/>
          </w:tcPr>
          <w:p w14:paraId="68731D51" w14:textId="77777777" w:rsidR="00596D44" w:rsidRDefault="00596D44" w:rsidP="000C3344">
            <w:pPr>
              <w:pStyle w:val="TableTextLeft"/>
            </w:pPr>
            <w:r>
              <w:t>25-34</w:t>
            </w:r>
          </w:p>
        </w:tc>
        <w:tc>
          <w:tcPr>
            <w:tcW w:w="1263" w:type="dxa"/>
            <w:shd w:val="clear" w:color="auto" w:fill="auto"/>
          </w:tcPr>
          <w:p w14:paraId="23388F55" w14:textId="77777777" w:rsidR="00596D44" w:rsidRDefault="00596D44" w:rsidP="000C3344">
            <w:pPr>
              <w:pStyle w:val="TableTextRight"/>
            </w:pPr>
            <w:r w:rsidRPr="00AE1BE2">
              <w:t>109</w:t>
            </w:r>
          </w:p>
        </w:tc>
        <w:tc>
          <w:tcPr>
            <w:tcW w:w="847" w:type="dxa"/>
            <w:shd w:val="clear" w:color="auto" w:fill="auto"/>
          </w:tcPr>
          <w:p w14:paraId="4BDF80BA" w14:textId="77777777" w:rsidR="00596D44" w:rsidRDefault="00596D44" w:rsidP="000C3344">
            <w:pPr>
              <w:pStyle w:val="TableTextRight"/>
            </w:pPr>
            <w:r w:rsidRPr="00AE1BE2">
              <w:t>106.5</w:t>
            </w:r>
          </w:p>
        </w:tc>
        <w:tc>
          <w:tcPr>
            <w:tcW w:w="987" w:type="dxa"/>
            <w:shd w:val="clear" w:color="auto" w:fill="auto"/>
          </w:tcPr>
          <w:p w14:paraId="184AE377" w14:textId="77777777" w:rsidR="00596D44" w:rsidRDefault="00596D44" w:rsidP="000C3344">
            <w:pPr>
              <w:pStyle w:val="TableTextRight"/>
            </w:pPr>
          </w:p>
        </w:tc>
        <w:tc>
          <w:tcPr>
            <w:tcW w:w="1128" w:type="dxa"/>
            <w:shd w:val="clear" w:color="auto" w:fill="auto"/>
          </w:tcPr>
          <w:p w14:paraId="0C0513DE" w14:textId="77777777" w:rsidR="00596D44" w:rsidRDefault="00596D44" w:rsidP="000C3344">
            <w:pPr>
              <w:pStyle w:val="TableTextRight"/>
            </w:pPr>
          </w:p>
        </w:tc>
        <w:tc>
          <w:tcPr>
            <w:tcW w:w="595" w:type="dxa"/>
            <w:shd w:val="clear" w:color="auto" w:fill="auto"/>
            <w:tcMar>
              <w:left w:w="57" w:type="dxa"/>
              <w:right w:w="57" w:type="dxa"/>
            </w:tcMar>
          </w:tcPr>
          <w:p w14:paraId="39D7D1A3" w14:textId="77777777" w:rsidR="00596D44" w:rsidRDefault="00596D44" w:rsidP="000C3344">
            <w:pPr>
              <w:pStyle w:val="TableTextRight"/>
            </w:pPr>
          </w:p>
        </w:tc>
        <w:tc>
          <w:tcPr>
            <w:tcW w:w="1238" w:type="dxa"/>
            <w:shd w:val="clear" w:color="auto" w:fill="auto"/>
          </w:tcPr>
          <w:p w14:paraId="2F6AE8AE" w14:textId="77777777" w:rsidR="00596D44" w:rsidRDefault="00596D44" w:rsidP="000C3344">
            <w:pPr>
              <w:pStyle w:val="TableTextRight"/>
            </w:pPr>
            <w:r w:rsidRPr="00AE1BE2">
              <w:t>109</w:t>
            </w:r>
          </w:p>
        </w:tc>
        <w:tc>
          <w:tcPr>
            <w:tcW w:w="846" w:type="dxa"/>
            <w:shd w:val="clear" w:color="auto" w:fill="auto"/>
            <w:tcMar>
              <w:left w:w="57" w:type="dxa"/>
              <w:right w:w="57" w:type="dxa"/>
            </w:tcMar>
          </w:tcPr>
          <w:p w14:paraId="336D32BA" w14:textId="77777777" w:rsidR="00596D44" w:rsidRDefault="00596D44" w:rsidP="000C3344">
            <w:pPr>
              <w:pStyle w:val="TableTextRight"/>
            </w:pPr>
            <w:r w:rsidRPr="00AE1BE2">
              <w:t>106.5</w:t>
            </w:r>
          </w:p>
        </w:tc>
      </w:tr>
      <w:tr w:rsidR="00596D44" w14:paraId="6BF8C63A" w14:textId="77777777" w:rsidTr="00023088">
        <w:trPr>
          <w:cantSplit/>
        </w:trPr>
        <w:tc>
          <w:tcPr>
            <w:tcW w:w="1696" w:type="dxa"/>
            <w:shd w:val="clear" w:color="auto" w:fill="auto"/>
            <w:tcMar>
              <w:left w:w="57" w:type="dxa"/>
              <w:right w:w="57" w:type="dxa"/>
            </w:tcMar>
            <w:vAlign w:val="center"/>
          </w:tcPr>
          <w:p w14:paraId="51E9FA78" w14:textId="77777777" w:rsidR="00596D44" w:rsidRDefault="00596D44" w:rsidP="000C3344">
            <w:pPr>
              <w:pStyle w:val="TableTextLeft"/>
            </w:pPr>
            <w:r>
              <w:t>35-44</w:t>
            </w:r>
          </w:p>
        </w:tc>
        <w:tc>
          <w:tcPr>
            <w:tcW w:w="1263" w:type="dxa"/>
            <w:shd w:val="clear" w:color="auto" w:fill="auto"/>
          </w:tcPr>
          <w:p w14:paraId="183AB6B9" w14:textId="77777777" w:rsidR="00596D44" w:rsidRDefault="00596D44" w:rsidP="000C3344">
            <w:pPr>
              <w:pStyle w:val="TableTextRight"/>
            </w:pPr>
            <w:r w:rsidRPr="00AE1BE2">
              <w:t>139</w:t>
            </w:r>
          </w:p>
        </w:tc>
        <w:tc>
          <w:tcPr>
            <w:tcW w:w="847" w:type="dxa"/>
            <w:shd w:val="clear" w:color="auto" w:fill="auto"/>
          </w:tcPr>
          <w:p w14:paraId="1F80849E" w14:textId="77777777" w:rsidR="00596D44" w:rsidRDefault="00596D44" w:rsidP="000C3344">
            <w:pPr>
              <w:pStyle w:val="TableTextRight"/>
            </w:pPr>
            <w:r w:rsidRPr="00AE1BE2">
              <w:t>135.3</w:t>
            </w:r>
          </w:p>
        </w:tc>
        <w:tc>
          <w:tcPr>
            <w:tcW w:w="987" w:type="dxa"/>
            <w:shd w:val="clear" w:color="auto" w:fill="auto"/>
          </w:tcPr>
          <w:p w14:paraId="776E2221" w14:textId="77777777" w:rsidR="00596D44" w:rsidRDefault="00596D44" w:rsidP="000C3344">
            <w:pPr>
              <w:pStyle w:val="TableTextRight"/>
            </w:pPr>
          </w:p>
        </w:tc>
        <w:tc>
          <w:tcPr>
            <w:tcW w:w="1128" w:type="dxa"/>
            <w:shd w:val="clear" w:color="auto" w:fill="auto"/>
          </w:tcPr>
          <w:p w14:paraId="57204898" w14:textId="77777777" w:rsidR="00596D44" w:rsidRDefault="00596D44" w:rsidP="000C3344">
            <w:pPr>
              <w:pStyle w:val="TableTextRight"/>
            </w:pPr>
          </w:p>
        </w:tc>
        <w:tc>
          <w:tcPr>
            <w:tcW w:w="595" w:type="dxa"/>
            <w:shd w:val="clear" w:color="auto" w:fill="auto"/>
            <w:tcMar>
              <w:left w:w="57" w:type="dxa"/>
              <w:right w:w="57" w:type="dxa"/>
            </w:tcMar>
          </w:tcPr>
          <w:p w14:paraId="0C8DCBC2" w14:textId="77777777" w:rsidR="00596D44" w:rsidRDefault="00596D44" w:rsidP="000C3344">
            <w:pPr>
              <w:pStyle w:val="TableTextRight"/>
            </w:pPr>
          </w:p>
        </w:tc>
        <w:tc>
          <w:tcPr>
            <w:tcW w:w="1238" w:type="dxa"/>
            <w:shd w:val="clear" w:color="auto" w:fill="auto"/>
          </w:tcPr>
          <w:p w14:paraId="2DAF60B7" w14:textId="77777777" w:rsidR="00596D44" w:rsidRDefault="00596D44" w:rsidP="000C3344">
            <w:pPr>
              <w:pStyle w:val="TableTextRight"/>
            </w:pPr>
            <w:r w:rsidRPr="00AE1BE2">
              <w:t>139</w:t>
            </w:r>
          </w:p>
        </w:tc>
        <w:tc>
          <w:tcPr>
            <w:tcW w:w="846" w:type="dxa"/>
            <w:shd w:val="clear" w:color="auto" w:fill="auto"/>
            <w:tcMar>
              <w:left w:w="57" w:type="dxa"/>
              <w:right w:w="57" w:type="dxa"/>
            </w:tcMar>
          </w:tcPr>
          <w:p w14:paraId="3C1E2831" w14:textId="77777777" w:rsidR="00596D44" w:rsidRDefault="00596D44" w:rsidP="000C3344">
            <w:pPr>
              <w:pStyle w:val="TableTextRight"/>
            </w:pPr>
            <w:r w:rsidRPr="00AE1BE2">
              <w:t>135.3</w:t>
            </w:r>
          </w:p>
        </w:tc>
      </w:tr>
      <w:tr w:rsidR="00596D44" w14:paraId="29C18A62" w14:textId="77777777" w:rsidTr="00023088">
        <w:trPr>
          <w:cantSplit/>
        </w:trPr>
        <w:tc>
          <w:tcPr>
            <w:tcW w:w="1696" w:type="dxa"/>
            <w:shd w:val="clear" w:color="auto" w:fill="auto"/>
            <w:tcMar>
              <w:left w:w="57" w:type="dxa"/>
              <w:right w:w="57" w:type="dxa"/>
            </w:tcMar>
            <w:vAlign w:val="center"/>
          </w:tcPr>
          <w:p w14:paraId="41D98486" w14:textId="77777777" w:rsidR="00596D44" w:rsidRDefault="00596D44" w:rsidP="000C3344">
            <w:pPr>
              <w:pStyle w:val="TableTextLeft"/>
            </w:pPr>
            <w:r>
              <w:t>45-54</w:t>
            </w:r>
          </w:p>
        </w:tc>
        <w:tc>
          <w:tcPr>
            <w:tcW w:w="1263" w:type="dxa"/>
            <w:shd w:val="clear" w:color="auto" w:fill="auto"/>
          </w:tcPr>
          <w:p w14:paraId="50BDE06C" w14:textId="77777777" w:rsidR="00596D44" w:rsidRDefault="00596D44" w:rsidP="000C3344">
            <w:pPr>
              <w:pStyle w:val="TableTextRight"/>
            </w:pPr>
            <w:r w:rsidRPr="00AE1BE2">
              <w:t>70</w:t>
            </w:r>
          </w:p>
        </w:tc>
        <w:tc>
          <w:tcPr>
            <w:tcW w:w="847" w:type="dxa"/>
            <w:shd w:val="clear" w:color="auto" w:fill="auto"/>
          </w:tcPr>
          <w:p w14:paraId="1F575D9D" w14:textId="77777777" w:rsidR="00596D44" w:rsidRDefault="00596D44" w:rsidP="000C3344">
            <w:pPr>
              <w:pStyle w:val="TableTextRight"/>
            </w:pPr>
            <w:r w:rsidRPr="00AE1BE2">
              <w:t>68.6</w:t>
            </w:r>
          </w:p>
        </w:tc>
        <w:tc>
          <w:tcPr>
            <w:tcW w:w="987" w:type="dxa"/>
            <w:shd w:val="clear" w:color="auto" w:fill="auto"/>
          </w:tcPr>
          <w:p w14:paraId="5620CA85" w14:textId="77777777" w:rsidR="00596D44" w:rsidRDefault="00596D44" w:rsidP="000C3344">
            <w:pPr>
              <w:pStyle w:val="TableTextRight"/>
            </w:pPr>
          </w:p>
        </w:tc>
        <w:tc>
          <w:tcPr>
            <w:tcW w:w="1128" w:type="dxa"/>
            <w:shd w:val="clear" w:color="auto" w:fill="auto"/>
          </w:tcPr>
          <w:p w14:paraId="430631F3" w14:textId="77777777" w:rsidR="00596D44" w:rsidRDefault="00596D44" w:rsidP="000C3344">
            <w:pPr>
              <w:pStyle w:val="TableTextRight"/>
            </w:pPr>
          </w:p>
        </w:tc>
        <w:tc>
          <w:tcPr>
            <w:tcW w:w="595" w:type="dxa"/>
            <w:shd w:val="clear" w:color="auto" w:fill="auto"/>
            <w:tcMar>
              <w:left w:w="57" w:type="dxa"/>
              <w:right w:w="57" w:type="dxa"/>
            </w:tcMar>
          </w:tcPr>
          <w:p w14:paraId="5FB704C0" w14:textId="77777777" w:rsidR="00596D44" w:rsidRDefault="00596D44" w:rsidP="000C3344">
            <w:pPr>
              <w:pStyle w:val="TableTextRight"/>
            </w:pPr>
          </w:p>
        </w:tc>
        <w:tc>
          <w:tcPr>
            <w:tcW w:w="1238" w:type="dxa"/>
            <w:shd w:val="clear" w:color="auto" w:fill="auto"/>
          </w:tcPr>
          <w:p w14:paraId="6C33E377" w14:textId="77777777" w:rsidR="00596D44" w:rsidRDefault="00596D44" w:rsidP="000C3344">
            <w:pPr>
              <w:pStyle w:val="TableTextRight"/>
            </w:pPr>
            <w:r w:rsidRPr="00AE1BE2">
              <w:t>70</w:t>
            </w:r>
          </w:p>
        </w:tc>
        <w:tc>
          <w:tcPr>
            <w:tcW w:w="846" w:type="dxa"/>
            <w:shd w:val="clear" w:color="auto" w:fill="auto"/>
            <w:tcMar>
              <w:left w:w="57" w:type="dxa"/>
              <w:right w:w="57" w:type="dxa"/>
            </w:tcMar>
          </w:tcPr>
          <w:p w14:paraId="1DAA4FBB" w14:textId="77777777" w:rsidR="00596D44" w:rsidRDefault="00596D44" w:rsidP="000C3344">
            <w:pPr>
              <w:pStyle w:val="TableTextRight"/>
            </w:pPr>
            <w:r w:rsidRPr="00AE1BE2">
              <w:t>68.6</w:t>
            </w:r>
          </w:p>
        </w:tc>
      </w:tr>
      <w:tr w:rsidR="00596D44" w14:paraId="72498379" w14:textId="77777777" w:rsidTr="00023088">
        <w:trPr>
          <w:cantSplit/>
        </w:trPr>
        <w:tc>
          <w:tcPr>
            <w:tcW w:w="1696" w:type="dxa"/>
            <w:shd w:val="clear" w:color="auto" w:fill="auto"/>
            <w:tcMar>
              <w:left w:w="57" w:type="dxa"/>
              <w:right w:w="57" w:type="dxa"/>
            </w:tcMar>
            <w:vAlign w:val="center"/>
          </w:tcPr>
          <w:p w14:paraId="00E69617" w14:textId="77777777" w:rsidR="00596D44" w:rsidRDefault="00596D44" w:rsidP="000C3344">
            <w:pPr>
              <w:pStyle w:val="TableTextLeft"/>
            </w:pPr>
            <w:r>
              <w:t>55-64</w:t>
            </w:r>
          </w:p>
        </w:tc>
        <w:tc>
          <w:tcPr>
            <w:tcW w:w="1263" w:type="dxa"/>
            <w:shd w:val="clear" w:color="auto" w:fill="auto"/>
          </w:tcPr>
          <w:p w14:paraId="2918A495" w14:textId="77777777" w:rsidR="00596D44" w:rsidRDefault="00596D44" w:rsidP="000C3344">
            <w:pPr>
              <w:pStyle w:val="TableTextRight"/>
            </w:pPr>
            <w:r w:rsidRPr="00AE1BE2">
              <w:t>34</w:t>
            </w:r>
          </w:p>
        </w:tc>
        <w:tc>
          <w:tcPr>
            <w:tcW w:w="847" w:type="dxa"/>
            <w:shd w:val="clear" w:color="auto" w:fill="auto"/>
          </w:tcPr>
          <w:p w14:paraId="316EB2C3" w14:textId="77777777" w:rsidR="00596D44" w:rsidRDefault="00596D44" w:rsidP="000C3344">
            <w:pPr>
              <w:pStyle w:val="TableTextRight"/>
            </w:pPr>
            <w:r w:rsidRPr="00AE1BE2">
              <w:t>33.6</w:t>
            </w:r>
          </w:p>
        </w:tc>
        <w:tc>
          <w:tcPr>
            <w:tcW w:w="987" w:type="dxa"/>
            <w:shd w:val="clear" w:color="auto" w:fill="auto"/>
          </w:tcPr>
          <w:p w14:paraId="0AEA34F1" w14:textId="77777777" w:rsidR="00596D44" w:rsidRDefault="00596D44" w:rsidP="000C3344">
            <w:pPr>
              <w:pStyle w:val="TableTextRight"/>
            </w:pPr>
          </w:p>
        </w:tc>
        <w:tc>
          <w:tcPr>
            <w:tcW w:w="1128" w:type="dxa"/>
            <w:shd w:val="clear" w:color="auto" w:fill="auto"/>
          </w:tcPr>
          <w:p w14:paraId="55FDAA89" w14:textId="77777777" w:rsidR="00596D44" w:rsidRDefault="00596D44" w:rsidP="000C3344">
            <w:pPr>
              <w:pStyle w:val="TableTextRight"/>
            </w:pPr>
          </w:p>
        </w:tc>
        <w:tc>
          <w:tcPr>
            <w:tcW w:w="595" w:type="dxa"/>
            <w:shd w:val="clear" w:color="auto" w:fill="auto"/>
            <w:tcMar>
              <w:left w:w="57" w:type="dxa"/>
              <w:right w:w="57" w:type="dxa"/>
            </w:tcMar>
          </w:tcPr>
          <w:p w14:paraId="7F843151" w14:textId="77777777" w:rsidR="00596D44" w:rsidRDefault="00596D44" w:rsidP="000C3344">
            <w:pPr>
              <w:pStyle w:val="TableTextRight"/>
            </w:pPr>
          </w:p>
        </w:tc>
        <w:tc>
          <w:tcPr>
            <w:tcW w:w="1238" w:type="dxa"/>
            <w:shd w:val="clear" w:color="auto" w:fill="auto"/>
          </w:tcPr>
          <w:p w14:paraId="7498606C" w14:textId="77777777" w:rsidR="00596D44" w:rsidRDefault="00596D44" w:rsidP="000C3344">
            <w:pPr>
              <w:pStyle w:val="TableTextRight"/>
            </w:pPr>
            <w:r w:rsidRPr="00AE1BE2">
              <w:t>34</w:t>
            </w:r>
          </w:p>
        </w:tc>
        <w:tc>
          <w:tcPr>
            <w:tcW w:w="846" w:type="dxa"/>
            <w:shd w:val="clear" w:color="auto" w:fill="auto"/>
            <w:tcMar>
              <w:left w:w="57" w:type="dxa"/>
              <w:right w:w="57" w:type="dxa"/>
            </w:tcMar>
          </w:tcPr>
          <w:p w14:paraId="14B802A0" w14:textId="77777777" w:rsidR="00596D44" w:rsidRDefault="00596D44" w:rsidP="000C3344">
            <w:pPr>
              <w:pStyle w:val="TableTextRight"/>
            </w:pPr>
            <w:r w:rsidRPr="00AE1BE2">
              <w:t>33.6</w:t>
            </w:r>
          </w:p>
        </w:tc>
      </w:tr>
      <w:tr w:rsidR="00596D44" w14:paraId="73EF67E0" w14:textId="77777777" w:rsidTr="00023088">
        <w:trPr>
          <w:cantSplit/>
        </w:trPr>
        <w:tc>
          <w:tcPr>
            <w:tcW w:w="1696" w:type="dxa"/>
            <w:shd w:val="clear" w:color="auto" w:fill="auto"/>
            <w:tcMar>
              <w:left w:w="57" w:type="dxa"/>
              <w:right w:w="57" w:type="dxa"/>
            </w:tcMar>
            <w:vAlign w:val="center"/>
          </w:tcPr>
          <w:p w14:paraId="0945A083" w14:textId="77777777" w:rsidR="00596D44" w:rsidRDefault="00596D44" w:rsidP="000C3344">
            <w:pPr>
              <w:pStyle w:val="TableTextLeft"/>
            </w:pPr>
            <w:r>
              <w:t>65+</w:t>
            </w:r>
          </w:p>
        </w:tc>
        <w:tc>
          <w:tcPr>
            <w:tcW w:w="1263" w:type="dxa"/>
            <w:shd w:val="clear" w:color="auto" w:fill="auto"/>
          </w:tcPr>
          <w:p w14:paraId="4F2B7644" w14:textId="77777777" w:rsidR="00596D44" w:rsidRDefault="00596D44" w:rsidP="000C3344">
            <w:pPr>
              <w:pStyle w:val="TableTextRight"/>
            </w:pPr>
            <w:r w:rsidRPr="00AE1BE2">
              <w:t>5</w:t>
            </w:r>
          </w:p>
        </w:tc>
        <w:tc>
          <w:tcPr>
            <w:tcW w:w="847" w:type="dxa"/>
            <w:shd w:val="clear" w:color="auto" w:fill="auto"/>
          </w:tcPr>
          <w:p w14:paraId="5164DCC7" w14:textId="77777777" w:rsidR="00596D44" w:rsidRDefault="00596D44" w:rsidP="000C3344">
            <w:pPr>
              <w:pStyle w:val="TableTextRight"/>
            </w:pPr>
            <w:r w:rsidRPr="00AE1BE2">
              <w:t>5.0</w:t>
            </w:r>
          </w:p>
        </w:tc>
        <w:tc>
          <w:tcPr>
            <w:tcW w:w="987" w:type="dxa"/>
            <w:shd w:val="clear" w:color="auto" w:fill="auto"/>
          </w:tcPr>
          <w:p w14:paraId="5343D02D" w14:textId="77777777" w:rsidR="00596D44" w:rsidRDefault="00596D44" w:rsidP="000C3344">
            <w:pPr>
              <w:pStyle w:val="TableTextRight"/>
            </w:pPr>
          </w:p>
        </w:tc>
        <w:tc>
          <w:tcPr>
            <w:tcW w:w="1128" w:type="dxa"/>
            <w:shd w:val="clear" w:color="auto" w:fill="auto"/>
          </w:tcPr>
          <w:p w14:paraId="6B962E7A" w14:textId="77777777" w:rsidR="00596D44" w:rsidRDefault="00596D44" w:rsidP="000C3344">
            <w:pPr>
              <w:pStyle w:val="TableTextRight"/>
            </w:pPr>
          </w:p>
        </w:tc>
        <w:tc>
          <w:tcPr>
            <w:tcW w:w="595" w:type="dxa"/>
            <w:shd w:val="clear" w:color="auto" w:fill="auto"/>
            <w:tcMar>
              <w:left w:w="57" w:type="dxa"/>
              <w:right w:w="57" w:type="dxa"/>
            </w:tcMar>
          </w:tcPr>
          <w:p w14:paraId="7B82003E" w14:textId="77777777" w:rsidR="00596D44" w:rsidRDefault="00596D44" w:rsidP="000C3344">
            <w:pPr>
              <w:pStyle w:val="TableTextRight"/>
            </w:pPr>
          </w:p>
        </w:tc>
        <w:tc>
          <w:tcPr>
            <w:tcW w:w="1238" w:type="dxa"/>
            <w:shd w:val="clear" w:color="auto" w:fill="auto"/>
          </w:tcPr>
          <w:p w14:paraId="34219563" w14:textId="77777777" w:rsidR="00596D44" w:rsidRDefault="00596D44" w:rsidP="000C3344">
            <w:pPr>
              <w:pStyle w:val="TableTextRight"/>
            </w:pPr>
            <w:r w:rsidRPr="00AE1BE2">
              <w:t>5</w:t>
            </w:r>
          </w:p>
        </w:tc>
        <w:tc>
          <w:tcPr>
            <w:tcW w:w="846" w:type="dxa"/>
            <w:shd w:val="clear" w:color="auto" w:fill="auto"/>
            <w:tcMar>
              <w:left w:w="57" w:type="dxa"/>
              <w:right w:w="57" w:type="dxa"/>
            </w:tcMar>
          </w:tcPr>
          <w:p w14:paraId="076CCC89" w14:textId="77777777" w:rsidR="00596D44" w:rsidRDefault="00596D44" w:rsidP="000C3344">
            <w:pPr>
              <w:pStyle w:val="TableTextRight"/>
            </w:pPr>
            <w:r w:rsidRPr="00AE1BE2">
              <w:t>5.0</w:t>
            </w:r>
          </w:p>
        </w:tc>
      </w:tr>
      <w:tr w:rsidR="00596D44" w14:paraId="5B0A30E3" w14:textId="77777777" w:rsidTr="00023088">
        <w:trPr>
          <w:cantSplit/>
        </w:trPr>
        <w:tc>
          <w:tcPr>
            <w:tcW w:w="1696" w:type="dxa"/>
            <w:shd w:val="clear" w:color="auto" w:fill="auto"/>
            <w:tcMar>
              <w:left w:w="57" w:type="dxa"/>
              <w:right w:w="57" w:type="dxa"/>
            </w:tcMar>
            <w:vAlign w:val="center"/>
          </w:tcPr>
          <w:p w14:paraId="427100D9" w14:textId="77777777" w:rsidR="00596D44" w:rsidRDefault="00596D44" w:rsidP="000C3344">
            <w:pPr>
              <w:pStyle w:val="TableTextLeftBold"/>
            </w:pPr>
            <w:r>
              <w:t>Classification</w:t>
            </w:r>
          </w:p>
        </w:tc>
        <w:tc>
          <w:tcPr>
            <w:tcW w:w="1263" w:type="dxa"/>
            <w:shd w:val="clear" w:color="auto" w:fill="auto"/>
          </w:tcPr>
          <w:p w14:paraId="043A6412" w14:textId="77777777" w:rsidR="00596D44" w:rsidRDefault="00596D44" w:rsidP="000C3344">
            <w:pPr>
              <w:pStyle w:val="TableTextRight"/>
            </w:pPr>
          </w:p>
        </w:tc>
        <w:tc>
          <w:tcPr>
            <w:tcW w:w="847" w:type="dxa"/>
            <w:shd w:val="clear" w:color="auto" w:fill="auto"/>
          </w:tcPr>
          <w:p w14:paraId="4F1DB4D8" w14:textId="77777777" w:rsidR="00596D44" w:rsidRDefault="00596D44" w:rsidP="000C3344">
            <w:pPr>
              <w:pStyle w:val="TableTextRight"/>
            </w:pPr>
          </w:p>
        </w:tc>
        <w:tc>
          <w:tcPr>
            <w:tcW w:w="987" w:type="dxa"/>
            <w:shd w:val="clear" w:color="auto" w:fill="auto"/>
          </w:tcPr>
          <w:p w14:paraId="0A820390" w14:textId="77777777" w:rsidR="00596D44" w:rsidRDefault="00596D44" w:rsidP="000C3344">
            <w:pPr>
              <w:pStyle w:val="TableTextRight"/>
            </w:pPr>
          </w:p>
        </w:tc>
        <w:tc>
          <w:tcPr>
            <w:tcW w:w="1128" w:type="dxa"/>
            <w:shd w:val="clear" w:color="auto" w:fill="auto"/>
          </w:tcPr>
          <w:p w14:paraId="38CF5FB0" w14:textId="77777777" w:rsidR="00596D44" w:rsidRDefault="00596D44" w:rsidP="000C3344">
            <w:pPr>
              <w:pStyle w:val="TableTextRight"/>
            </w:pPr>
          </w:p>
        </w:tc>
        <w:tc>
          <w:tcPr>
            <w:tcW w:w="595" w:type="dxa"/>
            <w:shd w:val="clear" w:color="auto" w:fill="auto"/>
            <w:tcMar>
              <w:left w:w="57" w:type="dxa"/>
              <w:right w:w="57" w:type="dxa"/>
            </w:tcMar>
          </w:tcPr>
          <w:p w14:paraId="0696BB82" w14:textId="77777777" w:rsidR="00596D44" w:rsidRDefault="00596D44" w:rsidP="000C3344">
            <w:pPr>
              <w:pStyle w:val="TableTextRight"/>
            </w:pPr>
          </w:p>
        </w:tc>
        <w:tc>
          <w:tcPr>
            <w:tcW w:w="1238" w:type="dxa"/>
            <w:shd w:val="clear" w:color="auto" w:fill="auto"/>
          </w:tcPr>
          <w:p w14:paraId="3459A7FB" w14:textId="77777777" w:rsidR="00596D44" w:rsidRDefault="00596D44" w:rsidP="000C3344">
            <w:pPr>
              <w:pStyle w:val="TableTextRight"/>
            </w:pPr>
          </w:p>
        </w:tc>
        <w:tc>
          <w:tcPr>
            <w:tcW w:w="846" w:type="dxa"/>
            <w:shd w:val="clear" w:color="auto" w:fill="auto"/>
            <w:tcMar>
              <w:left w:w="57" w:type="dxa"/>
              <w:right w:w="57" w:type="dxa"/>
            </w:tcMar>
          </w:tcPr>
          <w:p w14:paraId="6E8E100A" w14:textId="77777777" w:rsidR="00596D44" w:rsidRDefault="00596D44" w:rsidP="000C3344">
            <w:pPr>
              <w:pStyle w:val="TableTextRight"/>
            </w:pPr>
          </w:p>
        </w:tc>
      </w:tr>
      <w:tr w:rsidR="00596D44" w14:paraId="0DF37178" w14:textId="77777777" w:rsidTr="00023088">
        <w:trPr>
          <w:cantSplit/>
        </w:trPr>
        <w:tc>
          <w:tcPr>
            <w:tcW w:w="1696" w:type="dxa"/>
            <w:shd w:val="clear" w:color="auto" w:fill="auto"/>
            <w:tcMar>
              <w:left w:w="57" w:type="dxa"/>
              <w:right w:w="57" w:type="dxa"/>
            </w:tcMar>
            <w:vAlign w:val="center"/>
          </w:tcPr>
          <w:p w14:paraId="31026BFA" w14:textId="77777777" w:rsidR="00596D44" w:rsidRDefault="00596D44" w:rsidP="000C3344">
            <w:pPr>
              <w:pStyle w:val="TableTextLeft"/>
            </w:pPr>
            <w:r>
              <w:t>VPS 1</w:t>
            </w:r>
          </w:p>
        </w:tc>
        <w:tc>
          <w:tcPr>
            <w:tcW w:w="1263" w:type="dxa"/>
            <w:shd w:val="clear" w:color="auto" w:fill="auto"/>
          </w:tcPr>
          <w:p w14:paraId="44F524CB" w14:textId="77777777" w:rsidR="00596D44" w:rsidRDefault="00596D44" w:rsidP="000C3344">
            <w:pPr>
              <w:pStyle w:val="TableTextRight"/>
            </w:pPr>
          </w:p>
        </w:tc>
        <w:tc>
          <w:tcPr>
            <w:tcW w:w="847" w:type="dxa"/>
            <w:shd w:val="clear" w:color="auto" w:fill="auto"/>
          </w:tcPr>
          <w:p w14:paraId="0B916AD2" w14:textId="77777777" w:rsidR="00596D44" w:rsidRDefault="00596D44" w:rsidP="000C3344">
            <w:pPr>
              <w:pStyle w:val="TableTextRight"/>
            </w:pPr>
          </w:p>
        </w:tc>
        <w:tc>
          <w:tcPr>
            <w:tcW w:w="987" w:type="dxa"/>
            <w:shd w:val="clear" w:color="auto" w:fill="auto"/>
          </w:tcPr>
          <w:p w14:paraId="1244C481" w14:textId="77777777" w:rsidR="00596D44" w:rsidRDefault="00596D44" w:rsidP="000C3344">
            <w:pPr>
              <w:pStyle w:val="TableTextRight"/>
            </w:pPr>
          </w:p>
        </w:tc>
        <w:tc>
          <w:tcPr>
            <w:tcW w:w="1128" w:type="dxa"/>
            <w:shd w:val="clear" w:color="auto" w:fill="auto"/>
          </w:tcPr>
          <w:p w14:paraId="73333A2A" w14:textId="77777777" w:rsidR="00596D44" w:rsidRDefault="00596D44" w:rsidP="000C3344">
            <w:pPr>
              <w:pStyle w:val="TableTextRight"/>
            </w:pPr>
          </w:p>
        </w:tc>
        <w:tc>
          <w:tcPr>
            <w:tcW w:w="595" w:type="dxa"/>
            <w:shd w:val="clear" w:color="auto" w:fill="auto"/>
            <w:tcMar>
              <w:left w:w="57" w:type="dxa"/>
              <w:right w:w="57" w:type="dxa"/>
            </w:tcMar>
          </w:tcPr>
          <w:p w14:paraId="0F4B4B08" w14:textId="77777777" w:rsidR="00596D44" w:rsidRDefault="00596D44" w:rsidP="000C3344">
            <w:pPr>
              <w:pStyle w:val="TableTextRight"/>
            </w:pPr>
          </w:p>
        </w:tc>
        <w:tc>
          <w:tcPr>
            <w:tcW w:w="1238" w:type="dxa"/>
            <w:shd w:val="clear" w:color="auto" w:fill="auto"/>
          </w:tcPr>
          <w:p w14:paraId="0D642B4B" w14:textId="77777777" w:rsidR="00596D44" w:rsidRDefault="00596D44" w:rsidP="000C3344">
            <w:pPr>
              <w:pStyle w:val="TableTextRight"/>
            </w:pPr>
          </w:p>
        </w:tc>
        <w:tc>
          <w:tcPr>
            <w:tcW w:w="846" w:type="dxa"/>
            <w:shd w:val="clear" w:color="auto" w:fill="auto"/>
            <w:tcMar>
              <w:left w:w="57" w:type="dxa"/>
              <w:right w:w="57" w:type="dxa"/>
            </w:tcMar>
          </w:tcPr>
          <w:p w14:paraId="56DD96EA" w14:textId="77777777" w:rsidR="00596D44" w:rsidRDefault="00596D44" w:rsidP="000C3344">
            <w:pPr>
              <w:pStyle w:val="TableTextRight"/>
            </w:pPr>
          </w:p>
        </w:tc>
      </w:tr>
      <w:tr w:rsidR="00596D44" w14:paraId="474AA1B2" w14:textId="77777777" w:rsidTr="00023088">
        <w:trPr>
          <w:cantSplit/>
        </w:trPr>
        <w:tc>
          <w:tcPr>
            <w:tcW w:w="1696" w:type="dxa"/>
            <w:shd w:val="clear" w:color="auto" w:fill="auto"/>
            <w:tcMar>
              <w:left w:w="57" w:type="dxa"/>
              <w:right w:w="57" w:type="dxa"/>
            </w:tcMar>
            <w:vAlign w:val="center"/>
          </w:tcPr>
          <w:p w14:paraId="4F54AFA1" w14:textId="77777777" w:rsidR="00596D44" w:rsidRDefault="00596D44" w:rsidP="000C3344">
            <w:pPr>
              <w:pStyle w:val="TableTextLeft"/>
            </w:pPr>
            <w:r>
              <w:t>VPS 2</w:t>
            </w:r>
          </w:p>
        </w:tc>
        <w:tc>
          <w:tcPr>
            <w:tcW w:w="1263" w:type="dxa"/>
            <w:shd w:val="clear" w:color="auto" w:fill="auto"/>
          </w:tcPr>
          <w:p w14:paraId="7EE2A5AD" w14:textId="77777777" w:rsidR="00596D44" w:rsidRDefault="00596D44" w:rsidP="000C3344">
            <w:pPr>
              <w:pStyle w:val="TableTextRight"/>
            </w:pPr>
            <w:r w:rsidRPr="00AE1BE2">
              <w:t>8</w:t>
            </w:r>
          </w:p>
        </w:tc>
        <w:tc>
          <w:tcPr>
            <w:tcW w:w="847" w:type="dxa"/>
            <w:shd w:val="clear" w:color="auto" w:fill="auto"/>
          </w:tcPr>
          <w:p w14:paraId="57FAD728" w14:textId="77777777" w:rsidR="00596D44" w:rsidRDefault="00596D44" w:rsidP="000C3344">
            <w:pPr>
              <w:pStyle w:val="TableTextRight"/>
            </w:pPr>
            <w:r w:rsidRPr="00AE1BE2">
              <w:t>6.1</w:t>
            </w:r>
          </w:p>
        </w:tc>
        <w:tc>
          <w:tcPr>
            <w:tcW w:w="987" w:type="dxa"/>
            <w:shd w:val="clear" w:color="auto" w:fill="auto"/>
          </w:tcPr>
          <w:p w14:paraId="6B245002" w14:textId="77777777" w:rsidR="00596D44" w:rsidRDefault="00596D44" w:rsidP="000C3344">
            <w:pPr>
              <w:pStyle w:val="TableTextRight"/>
            </w:pPr>
          </w:p>
        </w:tc>
        <w:tc>
          <w:tcPr>
            <w:tcW w:w="1128" w:type="dxa"/>
            <w:shd w:val="clear" w:color="auto" w:fill="auto"/>
          </w:tcPr>
          <w:p w14:paraId="6B1E5117" w14:textId="77777777" w:rsidR="00596D44" w:rsidRDefault="00596D44" w:rsidP="000C3344">
            <w:pPr>
              <w:pStyle w:val="TableTextRight"/>
            </w:pPr>
          </w:p>
        </w:tc>
        <w:tc>
          <w:tcPr>
            <w:tcW w:w="595" w:type="dxa"/>
            <w:shd w:val="clear" w:color="auto" w:fill="auto"/>
            <w:tcMar>
              <w:left w:w="57" w:type="dxa"/>
              <w:right w:w="57" w:type="dxa"/>
            </w:tcMar>
          </w:tcPr>
          <w:p w14:paraId="0519BCA5" w14:textId="77777777" w:rsidR="00596D44" w:rsidRDefault="00596D44" w:rsidP="000C3344">
            <w:pPr>
              <w:pStyle w:val="TableTextRight"/>
            </w:pPr>
          </w:p>
        </w:tc>
        <w:tc>
          <w:tcPr>
            <w:tcW w:w="1238" w:type="dxa"/>
            <w:shd w:val="clear" w:color="auto" w:fill="auto"/>
          </w:tcPr>
          <w:p w14:paraId="4BB8C5F9" w14:textId="77777777" w:rsidR="00596D44" w:rsidRDefault="00596D44" w:rsidP="000C3344">
            <w:pPr>
              <w:pStyle w:val="TableTextRight"/>
            </w:pPr>
            <w:r w:rsidRPr="00AE1BE2">
              <w:t>8</w:t>
            </w:r>
          </w:p>
        </w:tc>
        <w:tc>
          <w:tcPr>
            <w:tcW w:w="846" w:type="dxa"/>
            <w:shd w:val="clear" w:color="auto" w:fill="auto"/>
            <w:tcMar>
              <w:left w:w="57" w:type="dxa"/>
              <w:right w:w="57" w:type="dxa"/>
            </w:tcMar>
          </w:tcPr>
          <w:p w14:paraId="0A8FBCCC" w14:textId="77777777" w:rsidR="00596D44" w:rsidRDefault="00596D44" w:rsidP="000C3344">
            <w:pPr>
              <w:pStyle w:val="TableTextRight"/>
            </w:pPr>
            <w:r w:rsidRPr="00AE1BE2">
              <w:t>6.1</w:t>
            </w:r>
          </w:p>
        </w:tc>
      </w:tr>
      <w:tr w:rsidR="00596D44" w14:paraId="785EC584" w14:textId="77777777" w:rsidTr="00023088">
        <w:trPr>
          <w:cantSplit/>
        </w:trPr>
        <w:tc>
          <w:tcPr>
            <w:tcW w:w="1696" w:type="dxa"/>
            <w:shd w:val="clear" w:color="auto" w:fill="auto"/>
            <w:tcMar>
              <w:left w:w="57" w:type="dxa"/>
              <w:right w:w="57" w:type="dxa"/>
            </w:tcMar>
            <w:vAlign w:val="center"/>
          </w:tcPr>
          <w:p w14:paraId="1529FD5D" w14:textId="77777777" w:rsidR="00596D44" w:rsidRDefault="00596D44" w:rsidP="000C3344">
            <w:pPr>
              <w:pStyle w:val="TableTextLeft"/>
            </w:pPr>
            <w:r>
              <w:t>VPS 3</w:t>
            </w:r>
          </w:p>
        </w:tc>
        <w:tc>
          <w:tcPr>
            <w:tcW w:w="1263" w:type="dxa"/>
            <w:shd w:val="clear" w:color="auto" w:fill="auto"/>
          </w:tcPr>
          <w:p w14:paraId="06E98825" w14:textId="77777777" w:rsidR="00596D44" w:rsidRDefault="00596D44" w:rsidP="000C3344">
            <w:pPr>
              <w:pStyle w:val="TableTextRight"/>
            </w:pPr>
            <w:r w:rsidRPr="00AE1BE2">
              <w:t>62</w:t>
            </w:r>
          </w:p>
        </w:tc>
        <w:tc>
          <w:tcPr>
            <w:tcW w:w="847" w:type="dxa"/>
            <w:shd w:val="clear" w:color="auto" w:fill="auto"/>
          </w:tcPr>
          <w:p w14:paraId="48189F20" w14:textId="77777777" w:rsidR="00596D44" w:rsidRDefault="00596D44" w:rsidP="000C3344">
            <w:pPr>
              <w:pStyle w:val="TableTextRight"/>
            </w:pPr>
            <w:r w:rsidRPr="00AE1BE2">
              <w:t>61.3</w:t>
            </w:r>
          </w:p>
        </w:tc>
        <w:tc>
          <w:tcPr>
            <w:tcW w:w="987" w:type="dxa"/>
            <w:shd w:val="clear" w:color="auto" w:fill="auto"/>
          </w:tcPr>
          <w:p w14:paraId="782515C1" w14:textId="77777777" w:rsidR="00596D44" w:rsidRDefault="00596D44" w:rsidP="000C3344">
            <w:pPr>
              <w:pStyle w:val="TableTextRight"/>
            </w:pPr>
          </w:p>
        </w:tc>
        <w:tc>
          <w:tcPr>
            <w:tcW w:w="1128" w:type="dxa"/>
            <w:shd w:val="clear" w:color="auto" w:fill="auto"/>
          </w:tcPr>
          <w:p w14:paraId="41C0812D" w14:textId="77777777" w:rsidR="00596D44" w:rsidRDefault="00596D44" w:rsidP="000C3344">
            <w:pPr>
              <w:pStyle w:val="TableTextRight"/>
            </w:pPr>
          </w:p>
        </w:tc>
        <w:tc>
          <w:tcPr>
            <w:tcW w:w="595" w:type="dxa"/>
            <w:shd w:val="clear" w:color="auto" w:fill="auto"/>
            <w:tcMar>
              <w:left w:w="57" w:type="dxa"/>
              <w:right w:w="57" w:type="dxa"/>
            </w:tcMar>
          </w:tcPr>
          <w:p w14:paraId="11288320" w14:textId="77777777" w:rsidR="00596D44" w:rsidRDefault="00596D44" w:rsidP="000C3344">
            <w:pPr>
              <w:pStyle w:val="TableTextRight"/>
            </w:pPr>
          </w:p>
        </w:tc>
        <w:tc>
          <w:tcPr>
            <w:tcW w:w="1238" w:type="dxa"/>
            <w:shd w:val="clear" w:color="auto" w:fill="auto"/>
          </w:tcPr>
          <w:p w14:paraId="2B15EF3A" w14:textId="77777777" w:rsidR="00596D44" w:rsidRDefault="00596D44" w:rsidP="000C3344">
            <w:pPr>
              <w:pStyle w:val="TableTextRight"/>
            </w:pPr>
            <w:r w:rsidRPr="00AE1BE2">
              <w:t>62</w:t>
            </w:r>
          </w:p>
        </w:tc>
        <w:tc>
          <w:tcPr>
            <w:tcW w:w="846" w:type="dxa"/>
            <w:shd w:val="clear" w:color="auto" w:fill="auto"/>
            <w:tcMar>
              <w:left w:w="57" w:type="dxa"/>
              <w:right w:w="57" w:type="dxa"/>
            </w:tcMar>
          </w:tcPr>
          <w:p w14:paraId="03874B42" w14:textId="77777777" w:rsidR="00596D44" w:rsidRDefault="00596D44" w:rsidP="000C3344">
            <w:pPr>
              <w:pStyle w:val="TableTextRight"/>
            </w:pPr>
            <w:r w:rsidRPr="00AE1BE2">
              <w:t>61.3</w:t>
            </w:r>
          </w:p>
        </w:tc>
      </w:tr>
      <w:tr w:rsidR="00596D44" w14:paraId="5AC0E47D" w14:textId="77777777" w:rsidTr="00023088">
        <w:trPr>
          <w:cantSplit/>
        </w:trPr>
        <w:tc>
          <w:tcPr>
            <w:tcW w:w="1696" w:type="dxa"/>
            <w:shd w:val="clear" w:color="auto" w:fill="auto"/>
            <w:tcMar>
              <w:left w:w="57" w:type="dxa"/>
              <w:right w:w="57" w:type="dxa"/>
            </w:tcMar>
            <w:vAlign w:val="center"/>
          </w:tcPr>
          <w:p w14:paraId="66CC4F0A" w14:textId="77777777" w:rsidR="00596D44" w:rsidRDefault="00596D44" w:rsidP="000C3344">
            <w:pPr>
              <w:pStyle w:val="TableTextLeft"/>
            </w:pPr>
            <w:r>
              <w:t>VPS 4</w:t>
            </w:r>
          </w:p>
        </w:tc>
        <w:tc>
          <w:tcPr>
            <w:tcW w:w="1263" w:type="dxa"/>
            <w:shd w:val="clear" w:color="auto" w:fill="auto"/>
          </w:tcPr>
          <w:p w14:paraId="470116A9" w14:textId="77777777" w:rsidR="00596D44" w:rsidRDefault="00596D44" w:rsidP="000C3344">
            <w:pPr>
              <w:pStyle w:val="TableTextRight"/>
            </w:pPr>
            <w:r w:rsidRPr="00AE1BE2">
              <w:t>67</w:t>
            </w:r>
          </w:p>
        </w:tc>
        <w:tc>
          <w:tcPr>
            <w:tcW w:w="847" w:type="dxa"/>
            <w:shd w:val="clear" w:color="auto" w:fill="auto"/>
          </w:tcPr>
          <w:p w14:paraId="0FCF3E0B" w14:textId="77777777" w:rsidR="00596D44" w:rsidRDefault="00596D44" w:rsidP="000C3344">
            <w:pPr>
              <w:pStyle w:val="TableTextRight"/>
            </w:pPr>
            <w:r w:rsidRPr="00AE1BE2">
              <w:t>65.5</w:t>
            </w:r>
          </w:p>
        </w:tc>
        <w:tc>
          <w:tcPr>
            <w:tcW w:w="987" w:type="dxa"/>
            <w:shd w:val="clear" w:color="auto" w:fill="auto"/>
          </w:tcPr>
          <w:p w14:paraId="3F369D8A" w14:textId="77777777" w:rsidR="00596D44" w:rsidRDefault="00596D44" w:rsidP="000C3344">
            <w:pPr>
              <w:pStyle w:val="TableTextRight"/>
            </w:pPr>
          </w:p>
        </w:tc>
        <w:tc>
          <w:tcPr>
            <w:tcW w:w="1128" w:type="dxa"/>
            <w:shd w:val="clear" w:color="auto" w:fill="auto"/>
          </w:tcPr>
          <w:p w14:paraId="2D4696AB" w14:textId="77777777" w:rsidR="00596D44" w:rsidRDefault="00596D44" w:rsidP="000C3344">
            <w:pPr>
              <w:pStyle w:val="TableTextRight"/>
            </w:pPr>
          </w:p>
        </w:tc>
        <w:tc>
          <w:tcPr>
            <w:tcW w:w="595" w:type="dxa"/>
            <w:shd w:val="clear" w:color="auto" w:fill="auto"/>
            <w:tcMar>
              <w:left w:w="57" w:type="dxa"/>
              <w:right w:w="57" w:type="dxa"/>
            </w:tcMar>
          </w:tcPr>
          <w:p w14:paraId="080EE84E" w14:textId="77777777" w:rsidR="00596D44" w:rsidRDefault="00596D44" w:rsidP="000C3344">
            <w:pPr>
              <w:pStyle w:val="TableTextRight"/>
            </w:pPr>
          </w:p>
        </w:tc>
        <w:tc>
          <w:tcPr>
            <w:tcW w:w="1238" w:type="dxa"/>
            <w:shd w:val="clear" w:color="auto" w:fill="auto"/>
          </w:tcPr>
          <w:p w14:paraId="7DB367DF" w14:textId="77777777" w:rsidR="00596D44" w:rsidRDefault="00596D44" w:rsidP="000C3344">
            <w:pPr>
              <w:pStyle w:val="TableTextRight"/>
            </w:pPr>
            <w:r w:rsidRPr="00AE1BE2">
              <w:t>67</w:t>
            </w:r>
          </w:p>
        </w:tc>
        <w:tc>
          <w:tcPr>
            <w:tcW w:w="846" w:type="dxa"/>
            <w:shd w:val="clear" w:color="auto" w:fill="auto"/>
            <w:tcMar>
              <w:left w:w="57" w:type="dxa"/>
              <w:right w:w="57" w:type="dxa"/>
            </w:tcMar>
          </w:tcPr>
          <w:p w14:paraId="66A4C906" w14:textId="77777777" w:rsidR="00596D44" w:rsidRDefault="00596D44" w:rsidP="000C3344">
            <w:pPr>
              <w:pStyle w:val="TableTextRight"/>
            </w:pPr>
            <w:r w:rsidRPr="00AE1BE2">
              <w:t>65.5</w:t>
            </w:r>
          </w:p>
        </w:tc>
      </w:tr>
      <w:tr w:rsidR="00596D44" w14:paraId="36A2C554" w14:textId="77777777" w:rsidTr="00023088">
        <w:trPr>
          <w:cantSplit/>
        </w:trPr>
        <w:tc>
          <w:tcPr>
            <w:tcW w:w="1696" w:type="dxa"/>
            <w:shd w:val="clear" w:color="auto" w:fill="auto"/>
            <w:tcMar>
              <w:left w:w="57" w:type="dxa"/>
              <w:right w:w="57" w:type="dxa"/>
            </w:tcMar>
            <w:vAlign w:val="center"/>
          </w:tcPr>
          <w:p w14:paraId="350A6C2C" w14:textId="77777777" w:rsidR="00596D44" w:rsidRDefault="00596D44" w:rsidP="000C3344">
            <w:pPr>
              <w:pStyle w:val="TableTextLeft"/>
            </w:pPr>
            <w:r>
              <w:t>VPS 5</w:t>
            </w:r>
          </w:p>
        </w:tc>
        <w:tc>
          <w:tcPr>
            <w:tcW w:w="1263" w:type="dxa"/>
            <w:shd w:val="clear" w:color="auto" w:fill="auto"/>
          </w:tcPr>
          <w:p w14:paraId="6BE4A8E0" w14:textId="77777777" w:rsidR="00596D44" w:rsidRDefault="00596D44" w:rsidP="000C3344">
            <w:pPr>
              <w:pStyle w:val="TableTextRight"/>
            </w:pPr>
            <w:r w:rsidRPr="00AE1BE2">
              <w:t>66</w:t>
            </w:r>
          </w:p>
        </w:tc>
        <w:tc>
          <w:tcPr>
            <w:tcW w:w="847" w:type="dxa"/>
            <w:shd w:val="clear" w:color="auto" w:fill="auto"/>
          </w:tcPr>
          <w:p w14:paraId="3E2F91DC" w14:textId="77777777" w:rsidR="00596D44" w:rsidRDefault="00596D44" w:rsidP="000C3344">
            <w:pPr>
              <w:pStyle w:val="TableTextRight"/>
            </w:pPr>
            <w:r w:rsidRPr="00AE1BE2">
              <w:t>64.3</w:t>
            </w:r>
          </w:p>
        </w:tc>
        <w:tc>
          <w:tcPr>
            <w:tcW w:w="987" w:type="dxa"/>
            <w:shd w:val="clear" w:color="auto" w:fill="auto"/>
          </w:tcPr>
          <w:p w14:paraId="68ADCB56" w14:textId="77777777" w:rsidR="00596D44" w:rsidRDefault="00596D44" w:rsidP="000C3344">
            <w:pPr>
              <w:pStyle w:val="TableTextRight"/>
            </w:pPr>
          </w:p>
        </w:tc>
        <w:tc>
          <w:tcPr>
            <w:tcW w:w="1128" w:type="dxa"/>
            <w:shd w:val="clear" w:color="auto" w:fill="auto"/>
          </w:tcPr>
          <w:p w14:paraId="6E5E969A" w14:textId="77777777" w:rsidR="00596D44" w:rsidRDefault="00596D44" w:rsidP="000C3344">
            <w:pPr>
              <w:pStyle w:val="TableTextRight"/>
            </w:pPr>
          </w:p>
        </w:tc>
        <w:tc>
          <w:tcPr>
            <w:tcW w:w="595" w:type="dxa"/>
            <w:shd w:val="clear" w:color="auto" w:fill="auto"/>
            <w:tcMar>
              <w:left w:w="57" w:type="dxa"/>
              <w:right w:w="57" w:type="dxa"/>
            </w:tcMar>
          </w:tcPr>
          <w:p w14:paraId="3DC49585" w14:textId="77777777" w:rsidR="00596D44" w:rsidRDefault="00596D44" w:rsidP="000C3344">
            <w:pPr>
              <w:pStyle w:val="TableTextRight"/>
            </w:pPr>
          </w:p>
        </w:tc>
        <w:tc>
          <w:tcPr>
            <w:tcW w:w="1238" w:type="dxa"/>
            <w:shd w:val="clear" w:color="auto" w:fill="auto"/>
          </w:tcPr>
          <w:p w14:paraId="1FCBF7CB" w14:textId="77777777" w:rsidR="00596D44" w:rsidRDefault="00596D44" w:rsidP="000C3344">
            <w:pPr>
              <w:pStyle w:val="TableTextRight"/>
            </w:pPr>
            <w:r w:rsidRPr="00AE1BE2">
              <w:t>66</w:t>
            </w:r>
          </w:p>
        </w:tc>
        <w:tc>
          <w:tcPr>
            <w:tcW w:w="846" w:type="dxa"/>
            <w:shd w:val="clear" w:color="auto" w:fill="auto"/>
            <w:tcMar>
              <w:left w:w="57" w:type="dxa"/>
              <w:right w:w="57" w:type="dxa"/>
            </w:tcMar>
          </w:tcPr>
          <w:p w14:paraId="6EEDDF77" w14:textId="77777777" w:rsidR="00596D44" w:rsidRDefault="00596D44" w:rsidP="000C3344">
            <w:pPr>
              <w:pStyle w:val="TableTextRight"/>
            </w:pPr>
            <w:r w:rsidRPr="00AE1BE2">
              <w:t>64.3</w:t>
            </w:r>
          </w:p>
        </w:tc>
      </w:tr>
      <w:tr w:rsidR="00596D44" w14:paraId="0407A87F" w14:textId="77777777" w:rsidTr="00023088">
        <w:trPr>
          <w:cantSplit/>
        </w:trPr>
        <w:tc>
          <w:tcPr>
            <w:tcW w:w="1696" w:type="dxa"/>
            <w:shd w:val="clear" w:color="auto" w:fill="auto"/>
            <w:tcMar>
              <w:left w:w="57" w:type="dxa"/>
              <w:right w:w="57" w:type="dxa"/>
            </w:tcMar>
            <w:vAlign w:val="center"/>
          </w:tcPr>
          <w:p w14:paraId="1D78ECFA" w14:textId="77777777" w:rsidR="00596D44" w:rsidRDefault="00596D44" w:rsidP="000C3344">
            <w:pPr>
              <w:pStyle w:val="TableTextLeft"/>
            </w:pPr>
            <w:r>
              <w:t>VPS 6</w:t>
            </w:r>
          </w:p>
        </w:tc>
        <w:tc>
          <w:tcPr>
            <w:tcW w:w="1263" w:type="dxa"/>
            <w:shd w:val="clear" w:color="auto" w:fill="auto"/>
          </w:tcPr>
          <w:p w14:paraId="4327F4E8" w14:textId="77777777" w:rsidR="00596D44" w:rsidRDefault="00596D44" w:rsidP="000C3344">
            <w:pPr>
              <w:pStyle w:val="TableTextRight"/>
            </w:pPr>
            <w:r w:rsidRPr="00AE1BE2">
              <w:t>97</w:t>
            </w:r>
          </w:p>
        </w:tc>
        <w:tc>
          <w:tcPr>
            <w:tcW w:w="847" w:type="dxa"/>
            <w:shd w:val="clear" w:color="auto" w:fill="auto"/>
          </w:tcPr>
          <w:p w14:paraId="6EEB4A0F" w14:textId="77777777" w:rsidR="00596D44" w:rsidRDefault="00596D44" w:rsidP="000C3344">
            <w:pPr>
              <w:pStyle w:val="TableTextRight"/>
            </w:pPr>
            <w:r w:rsidRPr="00AE1BE2">
              <w:t>94.5</w:t>
            </w:r>
          </w:p>
        </w:tc>
        <w:tc>
          <w:tcPr>
            <w:tcW w:w="987" w:type="dxa"/>
            <w:shd w:val="clear" w:color="auto" w:fill="auto"/>
          </w:tcPr>
          <w:p w14:paraId="35A532A0" w14:textId="77777777" w:rsidR="00596D44" w:rsidRDefault="00596D44" w:rsidP="000C3344">
            <w:pPr>
              <w:pStyle w:val="TableTextRight"/>
            </w:pPr>
          </w:p>
        </w:tc>
        <w:tc>
          <w:tcPr>
            <w:tcW w:w="1128" w:type="dxa"/>
            <w:shd w:val="clear" w:color="auto" w:fill="auto"/>
          </w:tcPr>
          <w:p w14:paraId="1D93F3B4" w14:textId="77777777" w:rsidR="00596D44" w:rsidRDefault="00596D44" w:rsidP="000C3344">
            <w:pPr>
              <w:pStyle w:val="TableTextRight"/>
            </w:pPr>
          </w:p>
        </w:tc>
        <w:tc>
          <w:tcPr>
            <w:tcW w:w="595" w:type="dxa"/>
            <w:shd w:val="clear" w:color="auto" w:fill="auto"/>
            <w:tcMar>
              <w:left w:w="57" w:type="dxa"/>
              <w:right w:w="57" w:type="dxa"/>
            </w:tcMar>
          </w:tcPr>
          <w:p w14:paraId="4FF8F01F" w14:textId="77777777" w:rsidR="00596D44" w:rsidRDefault="00596D44" w:rsidP="000C3344">
            <w:pPr>
              <w:pStyle w:val="TableTextRight"/>
            </w:pPr>
          </w:p>
        </w:tc>
        <w:tc>
          <w:tcPr>
            <w:tcW w:w="1238" w:type="dxa"/>
            <w:shd w:val="clear" w:color="auto" w:fill="auto"/>
          </w:tcPr>
          <w:p w14:paraId="2B383DA6" w14:textId="77777777" w:rsidR="00596D44" w:rsidRDefault="00596D44" w:rsidP="000C3344">
            <w:pPr>
              <w:pStyle w:val="TableTextRight"/>
            </w:pPr>
            <w:r w:rsidRPr="00AE1BE2">
              <w:t>97</w:t>
            </w:r>
          </w:p>
        </w:tc>
        <w:tc>
          <w:tcPr>
            <w:tcW w:w="846" w:type="dxa"/>
            <w:shd w:val="clear" w:color="auto" w:fill="auto"/>
            <w:tcMar>
              <w:left w:w="57" w:type="dxa"/>
              <w:right w:w="57" w:type="dxa"/>
            </w:tcMar>
          </w:tcPr>
          <w:p w14:paraId="27A1C4CD" w14:textId="77777777" w:rsidR="00596D44" w:rsidRDefault="00596D44" w:rsidP="000C3344">
            <w:pPr>
              <w:pStyle w:val="TableTextRight"/>
            </w:pPr>
            <w:r w:rsidRPr="00AE1BE2">
              <w:t>94.5</w:t>
            </w:r>
          </w:p>
        </w:tc>
      </w:tr>
      <w:tr w:rsidR="00596D44" w14:paraId="0F1580A5" w14:textId="77777777" w:rsidTr="00023088">
        <w:trPr>
          <w:cantSplit/>
        </w:trPr>
        <w:tc>
          <w:tcPr>
            <w:tcW w:w="1696" w:type="dxa"/>
            <w:shd w:val="clear" w:color="auto" w:fill="auto"/>
            <w:tcMar>
              <w:left w:w="57" w:type="dxa"/>
              <w:right w:w="57" w:type="dxa"/>
            </w:tcMar>
            <w:vAlign w:val="center"/>
          </w:tcPr>
          <w:p w14:paraId="34D7B035" w14:textId="77777777" w:rsidR="00596D44" w:rsidRDefault="00596D44" w:rsidP="000C3344">
            <w:pPr>
              <w:pStyle w:val="TableTextLeft"/>
            </w:pPr>
            <w:r>
              <w:t>PS</w:t>
            </w:r>
          </w:p>
        </w:tc>
        <w:tc>
          <w:tcPr>
            <w:tcW w:w="1263" w:type="dxa"/>
            <w:shd w:val="clear" w:color="auto" w:fill="auto"/>
          </w:tcPr>
          <w:p w14:paraId="518FB134" w14:textId="77777777" w:rsidR="00596D44" w:rsidRDefault="00596D44" w:rsidP="000C3344">
            <w:pPr>
              <w:pStyle w:val="TableTextRight"/>
            </w:pPr>
            <w:r w:rsidRPr="00AE1BE2">
              <w:t>42</w:t>
            </w:r>
          </w:p>
        </w:tc>
        <w:tc>
          <w:tcPr>
            <w:tcW w:w="847" w:type="dxa"/>
            <w:shd w:val="clear" w:color="auto" w:fill="auto"/>
          </w:tcPr>
          <w:p w14:paraId="108DEA77" w14:textId="77777777" w:rsidR="00596D44" w:rsidRDefault="00596D44" w:rsidP="000C3344">
            <w:pPr>
              <w:pStyle w:val="TableTextRight"/>
            </w:pPr>
            <w:r w:rsidRPr="00AE1BE2">
              <w:t>41.8</w:t>
            </w:r>
          </w:p>
        </w:tc>
        <w:tc>
          <w:tcPr>
            <w:tcW w:w="987" w:type="dxa"/>
            <w:shd w:val="clear" w:color="auto" w:fill="auto"/>
          </w:tcPr>
          <w:p w14:paraId="5995484D" w14:textId="77777777" w:rsidR="00596D44" w:rsidRDefault="00596D44" w:rsidP="000C3344">
            <w:pPr>
              <w:pStyle w:val="TableTextRight"/>
            </w:pPr>
          </w:p>
        </w:tc>
        <w:tc>
          <w:tcPr>
            <w:tcW w:w="1128" w:type="dxa"/>
            <w:shd w:val="clear" w:color="auto" w:fill="auto"/>
          </w:tcPr>
          <w:p w14:paraId="4F03A895" w14:textId="77777777" w:rsidR="00596D44" w:rsidRDefault="00596D44" w:rsidP="000C3344">
            <w:pPr>
              <w:pStyle w:val="TableTextRight"/>
            </w:pPr>
          </w:p>
        </w:tc>
        <w:tc>
          <w:tcPr>
            <w:tcW w:w="595" w:type="dxa"/>
            <w:shd w:val="clear" w:color="auto" w:fill="auto"/>
            <w:tcMar>
              <w:left w:w="57" w:type="dxa"/>
              <w:right w:w="57" w:type="dxa"/>
            </w:tcMar>
          </w:tcPr>
          <w:p w14:paraId="5A674A92" w14:textId="77777777" w:rsidR="00596D44" w:rsidRDefault="00596D44" w:rsidP="000C3344">
            <w:pPr>
              <w:pStyle w:val="TableTextRight"/>
            </w:pPr>
          </w:p>
        </w:tc>
        <w:tc>
          <w:tcPr>
            <w:tcW w:w="1238" w:type="dxa"/>
            <w:shd w:val="clear" w:color="auto" w:fill="auto"/>
          </w:tcPr>
          <w:p w14:paraId="1561C487" w14:textId="77777777" w:rsidR="00596D44" w:rsidRDefault="00596D44" w:rsidP="000C3344">
            <w:pPr>
              <w:pStyle w:val="TableTextRight"/>
            </w:pPr>
            <w:r w:rsidRPr="00AE1BE2">
              <w:t>42</w:t>
            </w:r>
          </w:p>
        </w:tc>
        <w:tc>
          <w:tcPr>
            <w:tcW w:w="846" w:type="dxa"/>
            <w:shd w:val="clear" w:color="auto" w:fill="auto"/>
            <w:tcMar>
              <w:left w:w="57" w:type="dxa"/>
              <w:right w:w="57" w:type="dxa"/>
            </w:tcMar>
          </w:tcPr>
          <w:p w14:paraId="62BD3134" w14:textId="77777777" w:rsidR="00596D44" w:rsidRDefault="00596D44" w:rsidP="000C3344">
            <w:pPr>
              <w:pStyle w:val="TableTextRight"/>
            </w:pPr>
            <w:r w:rsidRPr="00AE1BE2">
              <w:t>41.8</w:t>
            </w:r>
          </w:p>
        </w:tc>
      </w:tr>
      <w:tr w:rsidR="00596D44" w14:paraId="2A54EAD3" w14:textId="77777777" w:rsidTr="00023088">
        <w:trPr>
          <w:cantSplit/>
        </w:trPr>
        <w:tc>
          <w:tcPr>
            <w:tcW w:w="1696" w:type="dxa"/>
            <w:shd w:val="clear" w:color="auto" w:fill="auto"/>
            <w:tcMar>
              <w:left w:w="57" w:type="dxa"/>
              <w:right w:w="57" w:type="dxa"/>
            </w:tcMar>
            <w:vAlign w:val="center"/>
          </w:tcPr>
          <w:p w14:paraId="46F4EADF" w14:textId="77777777" w:rsidR="00596D44" w:rsidRDefault="00596D44" w:rsidP="000C3344">
            <w:pPr>
              <w:pStyle w:val="TableTextLeft"/>
            </w:pPr>
            <w:r>
              <w:t>STS</w:t>
            </w:r>
          </w:p>
        </w:tc>
        <w:tc>
          <w:tcPr>
            <w:tcW w:w="1263" w:type="dxa"/>
            <w:shd w:val="clear" w:color="auto" w:fill="auto"/>
          </w:tcPr>
          <w:p w14:paraId="3CE337F1" w14:textId="77777777" w:rsidR="00596D44" w:rsidRDefault="00596D44" w:rsidP="000C3344">
            <w:pPr>
              <w:pStyle w:val="TableTextRight"/>
            </w:pPr>
            <w:r w:rsidRPr="00AE1BE2">
              <w:t>18</w:t>
            </w:r>
          </w:p>
        </w:tc>
        <w:tc>
          <w:tcPr>
            <w:tcW w:w="847" w:type="dxa"/>
            <w:shd w:val="clear" w:color="auto" w:fill="auto"/>
          </w:tcPr>
          <w:p w14:paraId="73E5E49A" w14:textId="77777777" w:rsidR="00596D44" w:rsidRDefault="00596D44" w:rsidP="000C3344">
            <w:pPr>
              <w:pStyle w:val="TableTextRight"/>
            </w:pPr>
            <w:r w:rsidRPr="00AE1BE2">
              <w:t>17.4</w:t>
            </w:r>
          </w:p>
        </w:tc>
        <w:tc>
          <w:tcPr>
            <w:tcW w:w="987" w:type="dxa"/>
            <w:shd w:val="clear" w:color="auto" w:fill="auto"/>
          </w:tcPr>
          <w:p w14:paraId="235395A9" w14:textId="77777777" w:rsidR="00596D44" w:rsidRDefault="00596D44" w:rsidP="000C3344">
            <w:pPr>
              <w:pStyle w:val="TableTextRight"/>
            </w:pPr>
          </w:p>
        </w:tc>
        <w:tc>
          <w:tcPr>
            <w:tcW w:w="1128" w:type="dxa"/>
            <w:shd w:val="clear" w:color="auto" w:fill="auto"/>
          </w:tcPr>
          <w:p w14:paraId="58A131FC" w14:textId="77777777" w:rsidR="00596D44" w:rsidRDefault="00596D44" w:rsidP="000C3344">
            <w:pPr>
              <w:pStyle w:val="TableTextRight"/>
            </w:pPr>
          </w:p>
        </w:tc>
        <w:tc>
          <w:tcPr>
            <w:tcW w:w="595" w:type="dxa"/>
            <w:shd w:val="clear" w:color="auto" w:fill="auto"/>
            <w:tcMar>
              <w:left w:w="57" w:type="dxa"/>
              <w:right w:w="57" w:type="dxa"/>
            </w:tcMar>
          </w:tcPr>
          <w:p w14:paraId="3B07763A" w14:textId="77777777" w:rsidR="00596D44" w:rsidRDefault="00596D44" w:rsidP="000C3344">
            <w:pPr>
              <w:pStyle w:val="TableTextRight"/>
            </w:pPr>
          </w:p>
        </w:tc>
        <w:tc>
          <w:tcPr>
            <w:tcW w:w="1238" w:type="dxa"/>
            <w:shd w:val="clear" w:color="auto" w:fill="auto"/>
          </w:tcPr>
          <w:p w14:paraId="06848655" w14:textId="77777777" w:rsidR="00596D44" w:rsidRDefault="00596D44" w:rsidP="000C3344">
            <w:pPr>
              <w:pStyle w:val="TableTextRight"/>
            </w:pPr>
            <w:r w:rsidRPr="00AE1BE2">
              <w:t>18</w:t>
            </w:r>
          </w:p>
        </w:tc>
        <w:tc>
          <w:tcPr>
            <w:tcW w:w="846" w:type="dxa"/>
            <w:shd w:val="clear" w:color="auto" w:fill="auto"/>
            <w:tcMar>
              <w:left w:w="57" w:type="dxa"/>
              <w:right w:w="57" w:type="dxa"/>
            </w:tcMar>
          </w:tcPr>
          <w:p w14:paraId="25222793" w14:textId="77777777" w:rsidR="00596D44" w:rsidRDefault="00596D44" w:rsidP="000C3344">
            <w:pPr>
              <w:pStyle w:val="TableTextRight"/>
            </w:pPr>
            <w:r w:rsidRPr="00AE1BE2">
              <w:t>17.4</w:t>
            </w:r>
          </w:p>
        </w:tc>
      </w:tr>
      <w:tr w:rsidR="00596D44" w14:paraId="10A3FE2F" w14:textId="77777777" w:rsidTr="00023088">
        <w:trPr>
          <w:cantSplit/>
        </w:trPr>
        <w:tc>
          <w:tcPr>
            <w:tcW w:w="1696" w:type="dxa"/>
            <w:shd w:val="clear" w:color="auto" w:fill="auto"/>
            <w:tcMar>
              <w:left w:w="57" w:type="dxa"/>
              <w:right w:w="57" w:type="dxa"/>
            </w:tcMar>
            <w:vAlign w:val="center"/>
          </w:tcPr>
          <w:p w14:paraId="16C171E1" w14:textId="77777777" w:rsidR="00596D44" w:rsidRDefault="00596D44" w:rsidP="000C3344">
            <w:pPr>
              <w:pStyle w:val="TableTextLeft"/>
            </w:pPr>
            <w:r>
              <w:t>Executive</w:t>
            </w:r>
          </w:p>
        </w:tc>
        <w:tc>
          <w:tcPr>
            <w:tcW w:w="1263" w:type="dxa"/>
            <w:shd w:val="clear" w:color="auto" w:fill="auto"/>
          </w:tcPr>
          <w:p w14:paraId="163A7452" w14:textId="77777777" w:rsidR="00596D44" w:rsidRDefault="00596D44" w:rsidP="000C3344">
            <w:pPr>
              <w:pStyle w:val="TableTextRight"/>
            </w:pPr>
            <w:r w:rsidRPr="00AE1BE2">
              <w:t>22</w:t>
            </w:r>
          </w:p>
        </w:tc>
        <w:tc>
          <w:tcPr>
            <w:tcW w:w="847" w:type="dxa"/>
            <w:shd w:val="clear" w:color="auto" w:fill="auto"/>
          </w:tcPr>
          <w:p w14:paraId="5B8D2E60" w14:textId="77777777" w:rsidR="00596D44" w:rsidRDefault="00596D44" w:rsidP="000C3344">
            <w:pPr>
              <w:pStyle w:val="TableTextRight"/>
            </w:pPr>
            <w:r w:rsidRPr="00AE1BE2">
              <w:t>21.8</w:t>
            </w:r>
          </w:p>
        </w:tc>
        <w:tc>
          <w:tcPr>
            <w:tcW w:w="987" w:type="dxa"/>
            <w:shd w:val="clear" w:color="auto" w:fill="auto"/>
          </w:tcPr>
          <w:p w14:paraId="71114221" w14:textId="77777777" w:rsidR="00596D44" w:rsidRDefault="00596D44" w:rsidP="000C3344">
            <w:pPr>
              <w:pStyle w:val="TableTextRight"/>
            </w:pPr>
          </w:p>
        </w:tc>
        <w:tc>
          <w:tcPr>
            <w:tcW w:w="1128" w:type="dxa"/>
            <w:shd w:val="clear" w:color="auto" w:fill="auto"/>
          </w:tcPr>
          <w:p w14:paraId="3E22D56A" w14:textId="77777777" w:rsidR="00596D44" w:rsidRDefault="00596D44" w:rsidP="000C3344">
            <w:pPr>
              <w:pStyle w:val="TableTextRight"/>
            </w:pPr>
          </w:p>
        </w:tc>
        <w:tc>
          <w:tcPr>
            <w:tcW w:w="595" w:type="dxa"/>
            <w:shd w:val="clear" w:color="auto" w:fill="auto"/>
            <w:tcMar>
              <w:left w:w="57" w:type="dxa"/>
              <w:right w:w="57" w:type="dxa"/>
            </w:tcMar>
          </w:tcPr>
          <w:p w14:paraId="59620CDD" w14:textId="77777777" w:rsidR="00596D44" w:rsidRDefault="00596D44" w:rsidP="000C3344">
            <w:pPr>
              <w:pStyle w:val="TableTextRight"/>
            </w:pPr>
          </w:p>
        </w:tc>
        <w:tc>
          <w:tcPr>
            <w:tcW w:w="1238" w:type="dxa"/>
            <w:shd w:val="clear" w:color="auto" w:fill="auto"/>
          </w:tcPr>
          <w:p w14:paraId="516C4CCE" w14:textId="77777777" w:rsidR="00596D44" w:rsidRDefault="00596D44" w:rsidP="000C3344">
            <w:pPr>
              <w:pStyle w:val="TableTextRight"/>
            </w:pPr>
            <w:r w:rsidRPr="00AE1BE2">
              <w:t>22</w:t>
            </w:r>
          </w:p>
        </w:tc>
        <w:tc>
          <w:tcPr>
            <w:tcW w:w="846" w:type="dxa"/>
            <w:shd w:val="clear" w:color="auto" w:fill="auto"/>
            <w:tcMar>
              <w:left w:w="57" w:type="dxa"/>
              <w:right w:w="57" w:type="dxa"/>
            </w:tcMar>
          </w:tcPr>
          <w:p w14:paraId="42CB69BB" w14:textId="77777777" w:rsidR="00596D44" w:rsidRDefault="00596D44" w:rsidP="000C3344">
            <w:pPr>
              <w:pStyle w:val="TableTextRight"/>
            </w:pPr>
            <w:r w:rsidRPr="00AE1BE2">
              <w:t>21.8</w:t>
            </w:r>
          </w:p>
        </w:tc>
      </w:tr>
      <w:tr w:rsidR="00596D44" w14:paraId="7D830AC0" w14:textId="77777777" w:rsidTr="00023088">
        <w:trPr>
          <w:cantSplit/>
        </w:trPr>
        <w:tc>
          <w:tcPr>
            <w:tcW w:w="1696" w:type="dxa"/>
            <w:shd w:val="clear" w:color="auto" w:fill="auto"/>
            <w:tcMar>
              <w:left w:w="57" w:type="dxa"/>
              <w:right w:w="57" w:type="dxa"/>
            </w:tcMar>
            <w:vAlign w:val="center"/>
          </w:tcPr>
          <w:p w14:paraId="7E5AFCFB" w14:textId="77777777" w:rsidR="00596D44" w:rsidRDefault="00596D44" w:rsidP="000C3344">
            <w:pPr>
              <w:pStyle w:val="TableTextLeftBold"/>
            </w:pPr>
            <w:r>
              <w:t>Total Employees</w:t>
            </w:r>
          </w:p>
        </w:tc>
        <w:tc>
          <w:tcPr>
            <w:tcW w:w="1263" w:type="dxa"/>
            <w:shd w:val="clear" w:color="auto" w:fill="auto"/>
          </w:tcPr>
          <w:p w14:paraId="03A813F6" w14:textId="77777777" w:rsidR="00596D44" w:rsidRDefault="00596D44" w:rsidP="000C3344">
            <w:pPr>
              <w:pStyle w:val="TableTextRight"/>
            </w:pPr>
            <w:r w:rsidRPr="00AE1BE2">
              <w:t>382</w:t>
            </w:r>
          </w:p>
        </w:tc>
        <w:tc>
          <w:tcPr>
            <w:tcW w:w="847" w:type="dxa"/>
            <w:shd w:val="clear" w:color="auto" w:fill="auto"/>
          </w:tcPr>
          <w:p w14:paraId="621271B2" w14:textId="77777777" w:rsidR="00596D44" w:rsidRDefault="00596D44" w:rsidP="000C3344">
            <w:pPr>
              <w:pStyle w:val="TableTextRight"/>
            </w:pPr>
            <w:r w:rsidRPr="00AE1BE2">
              <w:t>372.7</w:t>
            </w:r>
          </w:p>
        </w:tc>
        <w:tc>
          <w:tcPr>
            <w:tcW w:w="987" w:type="dxa"/>
            <w:shd w:val="clear" w:color="auto" w:fill="auto"/>
          </w:tcPr>
          <w:p w14:paraId="4869326F" w14:textId="77777777" w:rsidR="00596D44" w:rsidRDefault="00596D44" w:rsidP="000C3344">
            <w:pPr>
              <w:pStyle w:val="TableTextRight"/>
            </w:pPr>
          </w:p>
        </w:tc>
        <w:tc>
          <w:tcPr>
            <w:tcW w:w="1128" w:type="dxa"/>
            <w:shd w:val="clear" w:color="auto" w:fill="auto"/>
          </w:tcPr>
          <w:p w14:paraId="06C0A245" w14:textId="77777777" w:rsidR="00596D44" w:rsidRDefault="00596D44" w:rsidP="000C3344">
            <w:pPr>
              <w:pStyle w:val="TableTextRight"/>
            </w:pPr>
          </w:p>
        </w:tc>
        <w:tc>
          <w:tcPr>
            <w:tcW w:w="595" w:type="dxa"/>
            <w:shd w:val="clear" w:color="auto" w:fill="auto"/>
            <w:tcMar>
              <w:left w:w="57" w:type="dxa"/>
              <w:right w:w="57" w:type="dxa"/>
            </w:tcMar>
          </w:tcPr>
          <w:p w14:paraId="271DF1A8" w14:textId="77777777" w:rsidR="00596D44" w:rsidRDefault="00596D44" w:rsidP="000C3344">
            <w:pPr>
              <w:pStyle w:val="TableTextRight"/>
            </w:pPr>
          </w:p>
        </w:tc>
        <w:tc>
          <w:tcPr>
            <w:tcW w:w="1238" w:type="dxa"/>
            <w:shd w:val="clear" w:color="auto" w:fill="auto"/>
          </w:tcPr>
          <w:p w14:paraId="3ADEFFE1" w14:textId="77777777" w:rsidR="00596D44" w:rsidRDefault="00596D44" w:rsidP="000C3344">
            <w:pPr>
              <w:pStyle w:val="TableTextRight"/>
            </w:pPr>
            <w:r w:rsidRPr="00AE1BE2">
              <w:t>382</w:t>
            </w:r>
          </w:p>
        </w:tc>
        <w:tc>
          <w:tcPr>
            <w:tcW w:w="846" w:type="dxa"/>
            <w:shd w:val="clear" w:color="auto" w:fill="auto"/>
            <w:tcMar>
              <w:left w:w="57" w:type="dxa"/>
              <w:right w:w="57" w:type="dxa"/>
            </w:tcMar>
          </w:tcPr>
          <w:p w14:paraId="180B1DCD" w14:textId="77777777" w:rsidR="00596D44" w:rsidRDefault="00596D44" w:rsidP="000C3344">
            <w:pPr>
              <w:pStyle w:val="TableTextRight"/>
            </w:pPr>
            <w:r w:rsidRPr="00AE1BE2">
              <w:t>372.7</w:t>
            </w:r>
          </w:p>
        </w:tc>
      </w:tr>
    </w:tbl>
    <w:p w14:paraId="27405A51" w14:textId="77777777" w:rsidR="001D4B87" w:rsidRDefault="001D4B87" w:rsidP="001D4B87">
      <w:pPr>
        <w:pStyle w:val="Note"/>
      </w:pPr>
      <w:r w:rsidRPr="00446D60">
        <w:t>*</w:t>
      </w:r>
      <w:r>
        <w:t xml:space="preserve"> headcount</w:t>
      </w:r>
    </w:p>
    <w:p w14:paraId="6AD5A4EC" w14:textId="77777777" w:rsidR="001D4B87" w:rsidRDefault="001D4B87" w:rsidP="001D4B87">
      <w:pPr>
        <w:pStyle w:val="Note"/>
      </w:pPr>
      <w:r>
        <w:t>Note:</w:t>
      </w:r>
    </w:p>
    <w:p w14:paraId="2124E739" w14:textId="77777777" w:rsidR="001D4B87" w:rsidRPr="00030647" w:rsidRDefault="001D4B87" w:rsidP="00A75CCF">
      <w:pPr>
        <w:pStyle w:val="Notenumberingabc"/>
        <w:numPr>
          <w:ilvl w:val="0"/>
          <w:numId w:val="100"/>
        </w:numPr>
        <w:ind w:left="473"/>
      </w:pPr>
      <w:r w:rsidRPr="00030647">
        <w:t xml:space="preserve">On 1/1/2019 the MTIA was established; as a </w:t>
      </w:r>
      <w:proofErr w:type="gramStart"/>
      <w:r w:rsidRPr="00030647">
        <w:t>result</w:t>
      </w:r>
      <w:proofErr w:type="gramEnd"/>
      <w:r w:rsidRPr="00030647">
        <w:t xml:space="preserve"> the Level Crossing Removal Authority became the Level Crossing Removal Project under MTIA. </w:t>
      </w:r>
    </w:p>
    <w:p w14:paraId="1FC7485B" w14:textId="77777777" w:rsidR="001D4B87" w:rsidRDefault="001D4B87" w:rsidP="001D4B87"/>
    <w:p w14:paraId="3B2F8BF2" w14:textId="77777777" w:rsidR="001D4B87" w:rsidRDefault="001D4B87" w:rsidP="001D4B87">
      <w:pPr>
        <w:sectPr w:rsidR="001D4B87" w:rsidSect="000C3344">
          <w:pgSz w:w="11906" w:h="16838"/>
          <w:pgMar w:top="1701" w:right="1418" w:bottom="1418" w:left="1418" w:header="709" w:footer="709" w:gutter="0"/>
          <w:cols w:space="284"/>
          <w:docGrid w:linePitch="360"/>
        </w:sectPr>
      </w:pPr>
    </w:p>
    <w:p w14:paraId="2A18A84B" w14:textId="77777777" w:rsidR="001D4B87" w:rsidRDefault="001D4B87" w:rsidP="00030647">
      <w:pPr>
        <w:pStyle w:val="Heading4"/>
      </w:pPr>
      <w:r>
        <w:lastRenderedPageBreak/>
        <w:t>North East Link Authority Workforce Information</w:t>
      </w:r>
    </w:p>
    <w:tbl>
      <w:tblPr>
        <w:tblStyle w:val="TableGrid"/>
        <w:tblW w:w="9072" w:type="dxa"/>
        <w:tblLayout w:type="fixed"/>
        <w:tblCellMar>
          <w:left w:w="28" w:type="dxa"/>
          <w:right w:w="28" w:type="dxa"/>
        </w:tblCellMar>
        <w:tblLook w:val="04A0" w:firstRow="1" w:lastRow="0" w:firstColumn="1" w:lastColumn="0" w:noHBand="0" w:noVBand="1"/>
      </w:tblPr>
      <w:tblGrid>
        <w:gridCol w:w="2081"/>
        <w:gridCol w:w="1042"/>
        <w:gridCol w:w="893"/>
        <w:gridCol w:w="1041"/>
        <w:gridCol w:w="1190"/>
        <w:gridCol w:w="892"/>
        <w:gridCol w:w="1041"/>
        <w:gridCol w:w="892"/>
      </w:tblGrid>
      <w:tr w:rsidR="00AF3599" w14:paraId="7FBEE510" w14:textId="77777777" w:rsidTr="00AF3599">
        <w:trPr>
          <w:cantSplit/>
        </w:trPr>
        <w:tc>
          <w:tcPr>
            <w:tcW w:w="2081" w:type="dxa"/>
            <w:shd w:val="clear" w:color="auto" w:fill="auto"/>
            <w:tcMar>
              <w:left w:w="57" w:type="dxa"/>
              <w:right w:w="57" w:type="dxa"/>
            </w:tcMar>
            <w:vAlign w:val="center"/>
          </w:tcPr>
          <w:p w14:paraId="0A0089F2" w14:textId="77777777" w:rsidR="00AF3599" w:rsidRDefault="00AF3599" w:rsidP="00023088">
            <w:pPr>
              <w:pStyle w:val="TableTextLeftBold"/>
              <w:jc w:val="center"/>
            </w:pPr>
          </w:p>
        </w:tc>
        <w:tc>
          <w:tcPr>
            <w:tcW w:w="6991" w:type="dxa"/>
            <w:gridSpan w:val="7"/>
            <w:shd w:val="clear" w:color="auto" w:fill="auto"/>
            <w:vAlign w:val="center"/>
          </w:tcPr>
          <w:p w14:paraId="382F0AD2" w14:textId="3782A713" w:rsidR="00AF3599" w:rsidRDefault="00AF3599" w:rsidP="00023088">
            <w:pPr>
              <w:pStyle w:val="TableTextRightBold"/>
              <w:jc w:val="center"/>
            </w:pPr>
            <w:r>
              <w:t>@ 30 June 2018</w:t>
            </w:r>
          </w:p>
        </w:tc>
      </w:tr>
      <w:tr w:rsidR="00852BDB" w14:paraId="5A735060" w14:textId="77777777" w:rsidTr="00AF3599">
        <w:trPr>
          <w:cantSplit/>
        </w:trPr>
        <w:tc>
          <w:tcPr>
            <w:tcW w:w="2081" w:type="dxa"/>
            <w:shd w:val="clear" w:color="auto" w:fill="auto"/>
            <w:tcMar>
              <w:left w:w="57" w:type="dxa"/>
              <w:right w:w="57" w:type="dxa"/>
            </w:tcMar>
            <w:vAlign w:val="center"/>
          </w:tcPr>
          <w:p w14:paraId="72DF7E16" w14:textId="77777777" w:rsidR="00852BDB" w:rsidRDefault="00852BDB" w:rsidP="00023088">
            <w:pPr>
              <w:pStyle w:val="TableTextLeftBold"/>
              <w:jc w:val="center"/>
            </w:pPr>
          </w:p>
        </w:tc>
        <w:tc>
          <w:tcPr>
            <w:tcW w:w="1935" w:type="dxa"/>
            <w:gridSpan w:val="2"/>
            <w:shd w:val="clear" w:color="auto" w:fill="auto"/>
            <w:vAlign w:val="center"/>
          </w:tcPr>
          <w:p w14:paraId="02F50F47" w14:textId="77777777" w:rsidR="00852BDB" w:rsidRDefault="00852BDB" w:rsidP="00023088">
            <w:pPr>
              <w:pStyle w:val="TableTextRightBold"/>
              <w:jc w:val="center"/>
            </w:pPr>
            <w:r>
              <w:t>All Employees</w:t>
            </w:r>
          </w:p>
        </w:tc>
        <w:tc>
          <w:tcPr>
            <w:tcW w:w="3123" w:type="dxa"/>
            <w:gridSpan w:val="3"/>
            <w:shd w:val="clear" w:color="auto" w:fill="auto"/>
            <w:vAlign w:val="center"/>
          </w:tcPr>
          <w:p w14:paraId="57429E66" w14:textId="77777777" w:rsidR="00852BDB" w:rsidRDefault="00852BDB" w:rsidP="00023088">
            <w:pPr>
              <w:pStyle w:val="TableTextRightBold"/>
              <w:jc w:val="center"/>
            </w:pPr>
            <w:r>
              <w:t>Ongoing</w:t>
            </w:r>
          </w:p>
        </w:tc>
        <w:tc>
          <w:tcPr>
            <w:tcW w:w="1933" w:type="dxa"/>
            <w:gridSpan w:val="2"/>
            <w:shd w:val="clear" w:color="auto" w:fill="auto"/>
            <w:vAlign w:val="center"/>
          </w:tcPr>
          <w:p w14:paraId="34EBF06D" w14:textId="77777777" w:rsidR="00852BDB" w:rsidRDefault="00852BDB" w:rsidP="00023088">
            <w:pPr>
              <w:pStyle w:val="TableTextRightBold"/>
              <w:jc w:val="center"/>
            </w:pPr>
            <w:r>
              <w:t>Fixed Term &amp; Casual</w:t>
            </w:r>
          </w:p>
        </w:tc>
      </w:tr>
      <w:tr w:rsidR="00852BDB" w14:paraId="017B25F9" w14:textId="77777777" w:rsidTr="00AF3599">
        <w:trPr>
          <w:cantSplit/>
        </w:trPr>
        <w:tc>
          <w:tcPr>
            <w:tcW w:w="2081" w:type="dxa"/>
            <w:shd w:val="clear" w:color="auto" w:fill="auto"/>
            <w:tcMar>
              <w:left w:w="57" w:type="dxa"/>
              <w:right w:w="57" w:type="dxa"/>
            </w:tcMar>
            <w:vAlign w:val="center"/>
          </w:tcPr>
          <w:p w14:paraId="14DF575B" w14:textId="77777777" w:rsidR="00852BDB" w:rsidRDefault="00852BDB" w:rsidP="00023088">
            <w:pPr>
              <w:pStyle w:val="TableTextLeftBold"/>
              <w:jc w:val="right"/>
            </w:pPr>
          </w:p>
        </w:tc>
        <w:tc>
          <w:tcPr>
            <w:tcW w:w="1042" w:type="dxa"/>
            <w:shd w:val="clear" w:color="auto" w:fill="auto"/>
            <w:vAlign w:val="center"/>
          </w:tcPr>
          <w:p w14:paraId="572707C9" w14:textId="77777777" w:rsidR="00852BDB" w:rsidRDefault="00852BDB" w:rsidP="00023088">
            <w:pPr>
              <w:pStyle w:val="TableTextRightBold"/>
            </w:pPr>
            <w:r>
              <w:t>Number*</w:t>
            </w:r>
          </w:p>
        </w:tc>
        <w:tc>
          <w:tcPr>
            <w:tcW w:w="893" w:type="dxa"/>
            <w:shd w:val="clear" w:color="auto" w:fill="auto"/>
            <w:vAlign w:val="center"/>
          </w:tcPr>
          <w:p w14:paraId="0F62A009" w14:textId="77777777" w:rsidR="00852BDB" w:rsidRDefault="00852BDB" w:rsidP="00023088">
            <w:pPr>
              <w:pStyle w:val="TableTextRightBold"/>
            </w:pPr>
            <w:r>
              <w:t>FTE</w:t>
            </w:r>
          </w:p>
        </w:tc>
        <w:tc>
          <w:tcPr>
            <w:tcW w:w="1041" w:type="dxa"/>
            <w:shd w:val="clear" w:color="auto" w:fill="auto"/>
            <w:vAlign w:val="center"/>
          </w:tcPr>
          <w:p w14:paraId="4A17077F" w14:textId="77777777" w:rsidR="00852BDB" w:rsidRDefault="00852BDB" w:rsidP="00023088">
            <w:pPr>
              <w:pStyle w:val="TableTextRightBold"/>
            </w:pPr>
            <w:r>
              <w:t>Full Time*</w:t>
            </w:r>
          </w:p>
        </w:tc>
        <w:tc>
          <w:tcPr>
            <w:tcW w:w="1190" w:type="dxa"/>
            <w:shd w:val="clear" w:color="auto" w:fill="auto"/>
            <w:vAlign w:val="center"/>
          </w:tcPr>
          <w:p w14:paraId="70877B22" w14:textId="77777777" w:rsidR="00852BDB" w:rsidRDefault="00852BDB" w:rsidP="00023088">
            <w:pPr>
              <w:pStyle w:val="TableTextRightBold"/>
            </w:pPr>
            <w:r>
              <w:t>Part Time*</w:t>
            </w:r>
          </w:p>
        </w:tc>
        <w:tc>
          <w:tcPr>
            <w:tcW w:w="892" w:type="dxa"/>
            <w:shd w:val="clear" w:color="auto" w:fill="auto"/>
            <w:tcMar>
              <w:left w:w="57" w:type="dxa"/>
              <w:right w:w="57" w:type="dxa"/>
            </w:tcMar>
            <w:vAlign w:val="center"/>
          </w:tcPr>
          <w:p w14:paraId="188BCC0D" w14:textId="77777777" w:rsidR="00852BDB" w:rsidRDefault="00852BDB" w:rsidP="00023088">
            <w:pPr>
              <w:pStyle w:val="TableTextRightBold"/>
            </w:pPr>
            <w:r>
              <w:t>FTE</w:t>
            </w:r>
          </w:p>
        </w:tc>
        <w:tc>
          <w:tcPr>
            <w:tcW w:w="1041" w:type="dxa"/>
            <w:shd w:val="clear" w:color="auto" w:fill="auto"/>
            <w:vAlign w:val="center"/>
          </w:tcPr>
          <w:p w14:paraId="4F5DC2AD" w14:textId="77777777" w:rsidR="00852BDB" w:rsidRDefault="00852BDB" w:rsidP="00023088">
            <w:pPr>
              <w:pStyle w:val="TableTextRightBold"/>
            </w:pPr>
            <w:r>
              <w:t>Number*</w:t>
            </w:r>
          </w:p>
        </w:tc>
        <w:tc>
          <w:tcPr>
            <w:tcW w:w="892" w:type="dxa"/>
            <w:shd w:val="clear" w:color="auto" w:fill="auto"/>
            <w:tcMar>
              <w:left w:w="57" w:type="dxa"/>
              <w:right w:w="57" w:type="dxa"/>
            </w:tcMar>
            <w:vAlign w:val="center"/>
          </w:tcPr>
          <w:p w14:paraId="5B02476E" w14:textId="77777777" w:rsidR="00852BDB" w:rsidRDefault="00852BDB" w:rsidP="00023088">
            <w:pPr>
              <w:pStyle w:val="TableTextRightBold"/>
            </w:pPr>
            <w:r>
              <w:t>FTE</w:t>
            </w:r>
          </w:p>
        </w:tc>
      </w:tr>
      <w:tr w:rsidR="00852BDB" w14:paraId="305A3385" w14:textId="77777777" w:rsidTr="00AF3599">
        <w:trPr>
          <w:cantSplit/>
        </w:trPr>
        <w:tc>
          <w:tcPr>
            <w:tcW w:w="2081" w:type="dxa"/>
            <w:shd w:val="clear" w:color="auto" w:fill="auto"/>
            <w:tcMar>
              <w:left w:w="57" w:type="dxa"/>
              <w:right w:w="57" w:type="dxa"/>
            </w:tcMar>
            <w:vAlign w:val="center"/>
          </w:tcPr>
          <w:p w14:paraId="6C6C8138" w14:textId="77777777" w:rsidR="00852BDB" w:rsidRDefault="00852BDB" w:rsidP="00023088">
            <w:pPr>
              <w:pStyle w:val="TableTextLeftBold"/>
            </w:pPr>
            <w:r>
              <w:t>Gender</w:t>
            </w:r>
          </w:p>
        </w:tc>
        <w:tc>
          <w:tcPr>
            <w:tcW w:w="1042" w:type="dxa"/>
            <w:shd w:val="clear" w:color="auto" w:fill="auto"/>
            <w:vAlign w:val="center"/>
          </w:tcPr>
          <w:p w14:paraId="19A6314A" w14:textId="77777777" w:rsidR="00852BDB" w:rsidRDefault="00852BDB" w:rsidP="00023088">
            <w:pPr>
              <w:pStyle w:val="TableTextRightBold"/>
            </w:pPr>
          </w:p>
        </w:tc>
        <w:tc>
          <w:tcPr>
            <w:tcW w:w="893" w:type="dxa"/>
            <w:shd w:val="clear" w:color="auto" w:fill="auto"/>
            <w:vAlign w:val="center"/>
          </w:tcPr>
          <w:p w14:paraId="17BDB123" w14:textId="77777777" w:rsidR="00852BDB" w:rsidRDefault="00852BDB" w:rsidP="00023088">
            <w:pPr>
              <w:pStyle w:val="TableTextRightBold"/>
            </w:pPr>
          </w:p>
        </w:tc>
        <w:tc>
          <w:tcPr>
            <w:tcW w:w="1041" w:type="dxa"/>
            <w:shd w:val="clear" w:color="auto" w:fill="auto"/>
            <w:vAlign w:val="center"/>
          </w:tcPr>
          <w:p w14:paraId="5AB19A7F" w14:textId="77777777" w:rsidR="00852BDB" w:rsidRDefault="00852BDB" w:rsidP="00023088">
            <w:pPr>
              <w:pStyle w:val="TableTextRightBold"/>
            </w:pPr>
          </w:p>
        </w:tc>
        <w:tc>
          <w:tcPr>
            <w:tcW w:w="1190" w:type="dxa"/>
            <w:shd w:val="clear" w:color="auto" w:fill="auto"/>
            <w:vAlign w:val="center"/>
          </w:tcPr>
          <w:p w14:paraId="6A80D625" w14:textId="77777777" w:rsidR="00852BDB" w:rsidRDefault="00852BDB" w:rsidP="00023088">
            <w:pPr>
              <w:pStyle w:val="TableTextRightBold"/>
            </w:pPr>
          </w:p>
        </w:tc>
        <w:tc>
          <w:tcPr>
            <w:tcW w:w="892" w:type="dxa"/>
            <w:shd w:val="clear" w:color="auto" w:fill="auto"/>
            <w:tcMar>
              <w:left w:w="57" w:type="dxa"/>
              <w:right w:w="57" w:type="dxa"/>
            </w:tcMar>
            <w:vAlign w:val="center"/>
          </w:tcPr>
          <w:p w14:paraId="6BA44BBD" w14:textId="77777777" w:rsidR="00852BDB" w:rsidRDefault="00852BDB" w:rsidP="00023088">
            <w:pPr>
              <w:pStyle w:val="TableTextRightBold"/>
            </w:pPr>
          </w:p>
        </w:tc>
        <w:tc>
          <w:tcPr>
            <w:tcW w:w="1041" w:type="dxa"/>
            <w:shd w:val="clear" w:color="auto" w:fill="auto"/>
            <w:vAlign w:val="center"/>
          </w:tcPr>
          <w:p w14:paraId="5EFFC583" w14:textId="77777777" w:rsidR="00852BDB" w:rsidRDefault="00852BDB" w:rsidP="00023088">
            <w:pPr>
              <w:pStyle w:val="TableTextRightBold"/>
            </w:pPr>
          </w:p>
        </w:tc>
        <w:tc>
          <w:tcPr>
            <w:tcW w:w="892" w:type="dxa"/>
            <w:shd w:val="clear" w:color="auto" w:fill="auto"/>
            <w:tcMar>
              <w:left w:w="57" w:type="dxa"/>
              <w:right w:w="57" w:type="dxa"/>
            </w:tcMar>
            <w:vAlign w:val="center"/>
          </w:tcPr>
          <w:p w14:paraId="1549193F" w14:textId="77777777" w:rsidR="00852BDB" w:rsidRDefault="00852BDB" w:rsidP="00023088">
            <w:pPr>
              <w:pStyle w:val="TableTextRightBold"/>
            </w:pPr>
          </w:p>
        </w:tc>
      </w:tr>
      <w:tr w:rsidR="00852BDB" w14:paraId="6131F546" w14:textId="77777777" w:rsidTr="00AF3599">
        <w:trPr>
          <w:cantSplit/>
        </w:trPr>
        <w:tc>
          <w:tcPr>
            <w:tcW w:w="2081" w:type="dxa"/>
            <w:shd w:val="clear" w:color="auto" w:fill="auto"/>
            <w:tcMar>
              <w:left w:w="57" w:type="dxa"/>
              <w:right w:w="57" w:type="dxa"/>
            </w:tcMar>
            <w:vAlign w:val="center"/>
          </w:tcPr>
          <w:p w14:paraId="0F77408C" w14:textId="77777777" w:rsidR="00852BDB" w:rsidRDefault="00852BDB" w:rsidP="00023088">
            <w:pPr>
              <w:pStyle w:val="TableTextLeft"/>
            </w:pPr>
            <w:r>
              <w:t>Woman</w:t>
            </w:r>
          </w:p>
        </w:tc>
        <w:tc>
          <w:tcPr>
            <w:tcW w:w="1042" w:type="dxa"/>
            <w:shd w:val="clear" w:color="auto" w:fill="auto"/>
          </w:tcPr>
          <w:p w14:paraId="6CF3FC6B" w14:textId="77777777" w:rsidR="00852BDB" w:rsidRDefault="00852BDB" w:rsidP="00023088">
            <w:pPr>
              <w:pStyle w:val="TableTextRight"/>
            </w:pPr>
            <w:r w:rsidRPr="004072C6">
              <w:t>34</w:t>
            </w:r>
          </w:p>
        </w:tc>
        <w:tc>
          <w:tcPr>
            <w:tcW w:w="893" w:type="dxa"/>
            <w:shd w:val="clear" w:color="auto" w:fill="auto"/>
          </w:tcPr>
          <w:p w14:paraId="67279299" w14:textId="77777777" w:rsidR="00852BDB" w:rsidRDefault="00852BDB" w:rsidP="00023088">
            <w:pPr>
              <w:pStyle w:val="TableTextRight"/>
            </w:pPr>
            <w:r w:rsidRPr="004072C6">
              <w:t>34.0</w:t>
            </w:r>
          </w:p>
        </w:tc>
        <w:tc>
          <w:tcPr>
            <w:tcW w:w="1041" w:type="dxa"/>
            <w:shd w:val="clear" w:color="auto" w:fill="auto"/>
          </w:tcPr>
          <w:p w14:paraId="6E16B924" w14:textId="77777777" w:rsidR="00852BDB" w:rsidRDefault="00852BDB" w:rsidP="00023088">
            <w:pPr>
              <w:pStyle w:val="TableTextRight"/>
            </w:pPr>
          </w:p>
        </w:tc>
        <w:tc>
          <w:tcPr>
            <w:tcW w:w="1190" w:type="dxa"/>
            <w:shd w:val="clear" w:color="auto" w:fill="auto"/>
          </w:tcPr>
          <w:p w14:paraId="78C97A35" w14:textId="77777777" w:rsidR="00852BDB" w:rsidRDefault="00852BDB" w:rsidP="00023088">
            <w:pPr>
              <w:pStyle w:val="TableTextRight"/>
            </w:pPr>
          </w:p>
        </w:tc>
        <w:tc>
          <w:tcPr>
            <w:tcW w:w="892" w:type="dxa"/>
            <w:shd w:val="clear" w:color="auto" w:fill="auto"/>
            <w:tcMar>
              <w:left w:w="57" w:type="dxa"/>
              <w:right w:w="57" w:type="dxa"/>
            </w:tcMar>
          </w:tcPr>
          <w:p w14:paraId="64624541" w14:textId="77777777" w:rsidR="00852BDB" w:rsidRDefault="00852BDB" w:rsidP="00023088">
            <w:pPr>
              <w:pStyle w:val="TableTextRight"/>
            </w:pPr>
          </w:p>
        </w:tc>
        <w:tc>
          <w:tcPr>
            <w:tcW w:w="1041" w:type="dxa"/>
            <w:shd w:val="clear" w:color="auto" w:fill="auto"/>
          </w:tcPr>
          <w:p w14:paraId="26B0B1FC" w14:textId="77777777" w:rsidR="00852BDB" w:rsidRDefault="00852BDB" w:rsidP="00023088">
            <w:pPr>
              <w:pStyle w:val="TableTextRight"/>
            </w:pPr>
            <w:r w:rsidRPr="004072C6">
              <w:t>34</w:t>
            </w:r>
          </w:p>
        </w:tc>
        <w:tc>
          <w:tcPr>
            <w:tcW w:w="892" w:type="dxa"/>
            <w:shd w:val="clear" w:color="auto" w:fill="auto"/>
            <w:tcMar>
              <w:left w:w="57" w:type="dxa"/>
              <w:right w:w="57" w:type="dxa"/>
            </w:tcMar>
          </w:tcPr>
          <w:p w14:paraId="63A8E3A4" w14:textId="77777777" w:rsidR="00852BDB" w:rsidRDefault="00852BDB" w:rsidP="00023088">
            <w:pPr>
              <w:pStyle w:val="TableTextRight"/>
            </w:pPr>
            <w:r w:rsidRPr="004072C6">
              <w:t>34.0</w:t>
            </w:r>
          </w:p>
        </w:tc>
      </w:tr>
      <w:tr w:rsidR="00852BDB" w14:paraId="3483B013" w14:textId="77777777" w:rsidTr="00AF3599">
        <w:trPr>
          <w:cantSplit/>
        </w:trPr>
        <w:tc>
          <w:tcPr>
            <w:tcW w:w="2081" w:type="dxa"/>
            <w:shd w:val="clear" w:color="auto" w:fill="auto"/>
            <w:tcMar>
              <w:left w:w="57" w:type="dxa"/>
              <w:right w:w="57" w:type="dxa"/>
            </w:tcMar>
            <w:vAlign w:val="center"/>
          </w:tcPr>
          <w:p w14:paraId="549B7172" w14:textId="77777777" w:rsidR="00852BDB" w:rsidRDefault="00852BDB" w:rsidP="00023088">
            <w:pPr>
              <w:pStyle w:val="TableTextLeft"/>
            </w:pPr>
            <w:r>
              <w:t>Man</w:t>
            </w:r>
          </w:p>
        </w:tc>
        <w:tc>
          <w:tcPr>
            <w:tcW w:w="1042" w:type="dxa"/>
            <w:shd w:val="clear" w:color="auto" w:fill="auto"/>
          </w:tcPr>
          <w:p w14:paraId="6A5BF548" w14:textId="77777777" w:rsidR="00852BDB" w:rsidRDefault="00852BDB" w:rsidP="00023088">
            <w:pPr>
              <w:pStyle w:val="TableTextRight"/>
            </w:pPr>
            <w:r w:rsidRPr="004072C6">
              <w:t>29</w:t>
            </w:r>
          </w:p>
        </w:tc>
        <w:tc>
          <w:tcPr>
            <w:tcW w:w="893" w:type="dxa"/>
            <w:shd w:val="clear" w:color="auto" w:fill="auto"/>
          </w:tcPr>
          <w:p w14:paraId="64DDC74F" w14:textId="77777777" w:rsidR="00852BDB" w:rsidRDefault="00852BDB" w:rsidP="00023088">
            <w:pPr>
              <w:pStyle w:val="TableTextRight"/>
            </w:pPr>
            <w:r w:rsidRPr="004072C6">
              <w:t>27.4</w:t>
            </w:r>
          </w:p>
        </w:tc>
        <w:tc>
          <w:tcPr>
            <w:tcW w:w="1041" w:type="dxa"/>
            <w:shd w:val="clear" w:color="auto" w:fill="auto"/>
          </w:tcPr>
          <w:p w14:paraId="09E5CE04" w14:textId="77777777" w:rsidR="00852BDB" w:rsidRDefault="00852BDB" w:rsidP="00023088">
            <w:pPr>
              <w:pStyle w:val="TableTextRight"/>
            </w:pPr>
          </w:p>
        </w:tc>
        <w:tc>
          <w:tcPr>
            <w:tcW w:w="1190" w:type="dxa"/>
            <w:shd w:val="clear" w:color="auto" w:fill="auto"/>
          </w:tcPr>
          <w:p w14:paraId="501D2972" w14:textId="77777777" w:rsidR="00852BDB" w:rsidRDefault="00852BDB" w:rsidP="00023088">
            <w:pPr>
              <w:pStyle w:val="TableTextRight"/>
            </w:pPr>
          </w:p>
        </w:tc>
        <w:tc>
          <w:tcPr>
            <w:tcW w:w="892" w:type="dxa"/>
            <w:shd w:val="clear" w:color="auto" w:fill="auto"/>
            <w:tcMar>
              <w:left w:w="57" w:type="dxa"/>
              <w:right w:w="57" w:type="dxa"/>
            </w:tcMar>
          </w:tcPr>
          <w:p w14:paraId="09CBEAE3" w14:textId="77777777" w:rsidR="00852BDB" w:rsidRDefault="00852BDB" w:rsidP="00023088">
            <w:pPr>
              <w:pStyle w:val="TableTextRight"/>
            </w:pPr>
          </w:p>
        </w:tc>
        <w:tc>
          <w:tcPr>
            <w:tcW w:w="1041" w:type="dxa"/>
            <w:shd w:val="clear" w:color="auto" w:fill="auto"/>
          </w:tcPr>
          <w:p w14:paraId="3B221BE4" w14:textId="77777777" w:rsidR="00852BDB" w:rsidRDefault="00852BDB" w:rsidP="00023088">
            <w:pPr>
              <w:pStyle w:val="TableTextRight"/>
            </w:pPr>
            <w:r w:rsidRPr="004072C6">
              <w:t>29</w:t>
            </w:r>
          </w:p>
        </w:tc>
        <w:tc>
          <w:tcPr>
            <w:tcW w:w="892" w:type="dxa"/>
            <w:shd w:val="clear" w:color="auto" w:fill="auto"/>
            <w:tcMar>
              <w:left w:w="57" w:type="dxa"/>
              <w:right w:w="57" w:type="dxa"/>
            </w:tcMar>
          </w:tcPr>
          <w:p w14:paraId="2694C62F" w14:textId="77777777" w:rsidR="00852BDB" w:rsidRDefault="00852BDB" w:rsidP="00023088">
            <w:pPr>
              <w:pStyle w:val="TableTextRight"/>
            </w:pPr>
            <w:r w:rsidRPr="004072C6">
              <w:t>27.4</w:t>
            </w:r>
          </w:p>
        </w:tc>
      </w:tr>
      <w:tr w:rsidR="00852BDB" w14:paraId="32CCEC6C" w14:textId="77777777" w:rsidTr="00AF3599">
        <w:trPr>
          <w:cantSplit/>
        </w:trPr>
        <w:tc>
          <w:tcPr>
            <w:tcW w:w="2081" w:type="dxa"/>
            <w:shd w:val="clear" w:color="auto" w:fill="auto"/>
            <w:tcMar>
              <w:left w:w="57" w:type="dxa"/>
              <w:right w:w="57" w:type="dxa"/>
            </w:tcMar>
            <w:vAlign w:val="center"/>
          </w:tcPr>
          <w:p w14:paraId="3B0688D1" w14:textId="77777777" w:rsidR="00852BDB" w:rsidRDefault="00852BDB" w:rsidP="00023088">
            <w:pPr>
              <w:pStyle w:val="TableTextLeft"/>
            </w:pPr>
            <w:r>
              <w:t>Self-described</w:t>
            </w:r>
          </w:p>
        </w:tc>
        <w:tc>
          <w:tcPr>
            <w:tcW w:w="1042" w:type="dxa"/>
            <w:shd w:val="clear" w:color="auto" w:fill="auto"/>
          </w:tcPr>
          <w:p w14:paraId="04BB9172" w14:textId="77777777" w:rsidR="00852BDB" w:rsidRDefault="00852BDB" w:rsidP="00023088">
            <w:pPr>
              <w:pStyle w:val="TableTextRight"/>
            </w:pPr>
          </w:p>
        </w:tc>
        <w:tc>
          <w:tcPr>
            <w:tcW w:w="893" w:type="dxa"/>
            <w:shd w:val="clear" w:color="auto" w:fill="auto"/>
          </w:tcPr>
          <w:p w14:paraId="2AC77BE3" w14:textId="77777777" w:rsidR="00852BDB" w:rsidRDefault="00852BDB" w:rsidP="00023088">
            <w:pPr>
              <w:pStyle w:val="TableTextRight"/>
            </w:pPr>
          </w:p>
        </w:tc>
        <w:tc>
          <w:tcPr>
            <w:tcW w:w="1041" w:type="dxa"/>
            <w:shd w:val="clear" w:color="auto" w:fill="auto"/>
          </w:tcPr>
          <w:p w14:paraId="0D968825" w14:textId="77777777" w:rsidR="00852BDB" w:rsidRDefault="00852BDB" w:rsidP="00023088">
            <w:pPr>
              <w:pStyle w:val="TableTextRight"/>
            </w:pPr>
          </w:p>
        </w:tc>
        <w:tc>
          <w:tcPr>
            <w:tcW w:w="1190" w:type="dxa"/>
            <w:shd w:val="clear" w:color="auto" w:fill="auto"/>
          </w:tcPr>
          <w:p w14:paraId="62F1B946" w14:textId="77777777" w:rsidR="00852BDB" w:rsidRDefault="00852BDB" w:rsidP="00023088">
            <w:pPr>
              <w:pStyle w:val="TableTextRight"/>
            </w:pPr>
          </w:p>
        </w:tc>
        <w:tc>
          <w:tcPr>
            <w:tcW w:w="892" w:type="dxa"/>
            <w:shd w:val="clear" w:color="auto" w:fill="auto"/>
            <w:tcMar>
              <w:left w:w="57" w:type="dxa"/>
              <w:right w:w="57" w:type="dxa"/>
            </w:tcMar>
          </w:tcPr>
          <w:p w14:paraId="6E5D975B" w14:textId="77777777" w:rsidR="00852BDB" w:rsidRDefault="00852BDB" w:rsidP="00023088">
            <w:pPr>
              <w:pStyle w:val="TableTextRight"/>
            </w:pPr>
          </w:p>
        </w:tc>
        <w:tc>
          <w:tcPr>
            <w:tcW w:w="1041" w:type="dxa"/>
            <w:shd w:val="clear" w:color="auto" w:fill="auto"/>
          </w:tcPr>
          <w:p w14:paraId="4F06D804" w14:textId="77777777" w:rsidR="00852BDB" w:rsidRDefault="00852BDB" w:rsidP="00023088">
            <w:pPr>
              <w:pStyle w:val="TableTextRight"/>
            </w:pPr>
          </w:p>
        </w:tc>
        <w:tc>
          <w:tcPr>
            <w:tcW w:w="892" w:type="dxa"/>
            <w:shd w:val="clear" w:color="auto" w:fill="auto"/>
            <w:tcMar>
              <w:left w:w="57" w:type="dxa"/>
              <w:right w:w="57" w:type="dxa"/>
            </w:tcMar>
          </w:tcPr>
          <w:p w14:paraId="5499FEB3" w14:textId="77777777" w:rsidR="00852BDB" w:rsidRDefault="00852BDB" w:rsidP="00023088">
            <w:pPr>
              <w:pStyle w:val="TableTextRight"/>
            </w:pPr>
          </w:p>
        </w:tc>
      </w:tr>
      <w:tr w:rsidR="00852BDB" w14:paraId="17FA0A51" w14:textId="77777777" w:rsidTr="00AF3599">
        <w:trPr>
          <w:cantSplit/>
        </w:trPr>
        <w:tc>
          <w:tcPr>
            <w:tcW w:w="2081" w:type="dxa"/>
            <w:shd w:val="clear" w:color="auto" w:fill="auto"/>
            <w:tcMar>
              <w:left w:w="57" w:type="dxa"/>
              <w:right w:w="57" w:type="dxa"/>
            </w:tcMar>
            <w:vAlign w:val="center"/>
          </w:tcPr>
          <w:p w14:paraId="7A96CB70" w14:textId="77777777" w:rsidR="00852BDB" w:rsidRDefault="00852BDB" w:rsidP="00023088">
            <w:pPr>
              <w:pStyle w:val="TableTextLeftBold"/>
            </w:pPr>
            <w:r>
              <w:t>Age</w:t>
            </w:r>
          </w:p>
        </w:tc>
        <w:tc>
          <w:tcPr>
            <w:tcW w:w="1042" w:type="dxa"/>
            <w:shd w:val="clear" w:color="auto" w:fill="auto"/>
          </w:tcPr>
          <w:p w14:paraId="06079096" w14:textId="77777777" w:rsidR="00852BDB" w:rsidRDefault="00852BDB" w:rsidP="00023088">
            <w:pPr>
              <w:pStyle w:val="TableTextRight"/>
            </w:pPr>
          </w:p>
        </w:tc>
        <w:tc>
          <w:tcPr>
            <w:tcW w:w="893" w:type="dxa"/>
            <w:shd w:val="clear" w:color="auto" w:fill="auto"/>
          </w:tcPr>
          <w:p w14:paraId="6B427892" w14:textId="77777777" w:rsidR="00852BDB" w:rsidRDefault="00852BDB" w:rsidP="00023088">
            <w:pPr>
              <w:pStyle w:val="TableTextRight"/>
            </w:pPr>
          </w:p>
        </w:tc>
        <w:tc>
          <w:tcPr>
            <w:tcW w:w="1041" w:type="dxa"/>
            <w:shd w:val="clear" w:color="auto" w:fill="auto"/>
          </w:tcPr>
          <w:p w14:paraId="7443C49D" w14:textId="77777777" w:rsidR="00852BDB" w:rsidRDefault="00852BDB" w:rsidP="00023088">
            <w:pPr>
              <w:pStyle w:val="TableTextRight"/>
            </w:pPr>
          </w:p>
        </w:tc>
        <w:tc>
          <w:tcPr>
            <w:tcW w:w="1190" w:type="dxa"/>
            <w:shd w:val="clear" w:color="auto" w:fill="auto"/>
          </w:tcPr>
          <w:p w14:paraId="66DAA2A9" w14:textId="77777777" w:rsidR="00852BDB" w:rsidRDefault="00852BDB" w:rsidP="00023088">
            <w:pPr>
              <w:pStyle w:val="TableTextRight"/>
            </w:pPr>
          </w:p>
        </w:tc>
        <w:tc>
          <w:tcPr>
            <w:tcW w:w="892" w:type="dxa"/>
            <w:shd w:val="clear" w:color="auto" w:fill="auto"/>
            <w:tcMar>
              <w:left w:w="57" w:type="dxa"/>
              <w:right w:w="57" w:type="dxa"/>
            </w:tcMar>
          </w:tcPr>
          <w:p w14:paraId="6C9F0F53" w14:textId="77777777" w:rsidR="00852BDB" w:rsidRDefault="00852BDB" w:rsidP="00023088">
            <w:pPr>
              <w:pStyle w:val="TableTextRight"/>
            </w:pPr>
          </w:p>
        </w:tc>
        <w:tc>
          <w:tcPr>
            <w:tcW w:w="1041" w:type="dxa"/>
            <w:shd w:val="clear" w:color="auto" w:fill="auto"/>
          </w:tcPr>
          <w:p w14:paraId="1E813354" w14:textId="77777777" w:rsidR="00852BDB" w:rsidRDefault="00852BDB" w:rsidP="00023088">
            <w:pPr>
              <w:pStyle w:val="TableTextRight"/>
            </w:pPr>
          </w:p>
        </w:tc>
        <w:tc>
          <w:tcPr>
            <w:tcW w:w="892" w:type="dxa"/>
            <w:shd w:val="clear" w:color="auto" w:fill="auto"/>
            <w:tcMar>
              <w:left w:w="57" w:type="dxa"/>
              <w:right w:w="57" w:type="dxa"/>
            </w:tcMar>
          </w:tcPr>
          <w:p w14:paraId="5D9AD569" w14:textId="77777777" w:rsidR="00852BDB" w:rsidRDefault="00852BDB" w:rsidP="00023088">
            <w:pPr>
              <w:pStyle w:val="TableTextRight"/>
            </w:pPr>
          </w:p>
        </w:tc>
      </w:tr>
      <w:tr w:rsidR="00852BDB" w14:paraId="6E0E8038" w14:textId="77777777" w:rsidTr="00AF3599">
        <w:trPr>
          <w:cantSplit/>
        </w:trPr>
        <w:tc>
          <w:tcPr>
            <w:tcW w:w="2081" w:type="dxa"/>
            <w:shd w:val="clear" w:color="auto" w:fill="auto"/>
            <w:tcMar>
              <w:left w:w="57" w:type="dxa"/>
              <w:right w:w="57" w:type="dxa"/>
            </w:tcMar>
            <w:vAlign w:val="center"/>
          </w:tcPr>
          <w:p w14:paraId="6E6A91DA" w14:textId="77777777" w:rsidR="00852BDB" w:rsidRDefault="00852BDB" w:rsidP="00023088">
            <w:pPr>
              <w:pStyle w:val="TableTextLeft"/>
            </w:pPr>
            <w:r>
              <w:t>15-24</w:t>
            </w:r>
          </w:p>
        </w:tc>
        <w:tc>
          <w:tcPr>
            <w:tcW w:w="1042" w:type="dxa"/>
            <w:shd w:val="clear" w:color="auto" w:fill="auto"/>
          </w:tcPr>
          <w:p w14:paraId="096A3C87" w14:textId="77777777" w:rsidR="00852BDB" w:rsidRDefault="00852BDB" w:rsidP="00023088">
            <w:pPr>
              <w:pStyle w:val="TableTextRight"/>
            </w:pPr>
            <w:r w:rsidRPr="004072C6">
              <w:t>2</w:t>
            </w:r>
          </w:p>
        </w:tc>
        <w:tc>
          <w:tcPr>
            <w:tcW w:w="893" w:type="dxa"/>
            <w:shd w:val="clear" w:color="auto" w:fill="auto"/>
          </w:tcPr>
          <w:p w14:paraId="4BA0C2E9" w14:textId="77777777" w:rsidR="00852BDB" w:rsidRDefault="00852BDB" w:rsidP="00023088">
            <w:pPr>
              <w:pStyle w:val="TableTextRight"/>
            </w:pPr>
            <w:r w:rsidRPr="004072C6">
              <w:t>2</w:t>
            </w:r>
          </w:p>
        </w:tc>
        <w:tc>
          <w:tcPr>
            <w:tcW w:w="1041" w:type="dxa"/>
            <w:shd w:val="clear" w:color="auto" w:fill="auto"/>
          </w:tcPr>
          <w:p w14:paraId="61C4840D" w14:textId="77777777" w:rsidR="00852BDB" w:rsidRDefault="00852BDB" w:rsidP="00023088">
            <w:pPr>
              <w:pStyle w:val="TableTextRight"/>
            </w:pPr>
          </w:p>
        </w:tc>
        <w:tc>
          <w:tcPr>
            <w:tcW w:w="1190" w:type="dxa"/>
            <w:shd w:val="clear" w:color="auto" w:fill="auto"/>
          </w:tcPr>
          <w:p w14:paraId="4B0ADEFB" w14:textId="77777777" w:rsidR="00852BDB" w:rsidRDefault="00852BDB" w:rsidP="00023088">
            <w:pPr>
              <w:pStyle w:val="TableTextRight"/>
            </w:pPr>
          </w:p>
        </w:tc>
        <w:tc>
          <w:tcPr>
            <w:tcW w:w="892" w:type="dxa"/>
            <w:shd w:val="clear" w:color="auto" w:fill="auto"/>
            <w:tcMar>
              <w:left w:w="57" w:type="dxa"/>
              <w:right w:w="57" w:type="dxa"/>
            </w:tcMar>
          </w:tcPr>
          <w:p w14:paraId="7B19317A" w14:textId="77777777" w:rsidR="00852BDB" w:rsidRDefault="00852BDB" w:rsidP="00023088">
            <w:pPr>
              <w:pStyle w:val="TableTextRight"/>
            </w:pPr>
          </w:p>
        </w:tc>
        <w:tc>
          <w:tcPr>
            <w:tcW w:w="1041" w:type="dxa"/>
            <w:shd w:val="clear" w:color="auto" w:fill="auto"/>
          </w:tcPr>
          <w:p w14:paraId="658AB0CF" w14:textId="77777777" w:rsidR="00852BDB" w:rsidRDefault="00852BDB" w:rsidP="00023088">
            <w:pPr>
              <w:pStyle w:val="TableTextRight"/>
            </w:pPr>
            <w:r w:rsidRPr="004072C6">
              <w:t>2</w:t>
            </w:r>
          </w:p>
        </w:tc>
        <w:tc>
          <w:tcPr>
            <w:tcW w:w="892" w:type="dxa"/>
            <w:shd w:val="clear" w:color="auto" w:fill="auto"/>
            <w:tcMar>
              <w:left w:w="57" w:type="dxa"/>
              <w:right w:w="57" w:type="dxa"/>
            </w:tcMar>
          </w:tcPr>
          <w:p w14:paraId="14ADE3F2" w14:textId="77777777" w:rsidR="00852BDB" w:rsidRDefault="00852BDB" w:rsidP="00023088">
            <w:pPr>
              <w:pStyle w:val="TableTextRight"/>
            </w:pPr>
            <w:r w:rsidRPr="004072C6">
              <w:t>2</w:t>
            </w:r>
          </w:p>
        </w:tc>
      </w:tr>
      <w:tr w:rsidR="00852BDB" w14:paraId="7B149E5C" w14:textId="77777777" w:rsidTr="00AF3599">
        <w:trPr>
          <w:cantSplit/>
        </w:trPr>
        <w:tc>
          <w:tcPr>
            <w:tcW w:w="2081" w:type="dxa"/>
            <w:shd w:val="clear" w:color="auto" w:fill="auto"/>
            <w:tcMar>
              <w:left w:w="57" w:type="dxa"/>
              <w:right w:w="57" w:type="dxa"/>
            </w:tcMar>
            <w:vAlign w:val="center"/>
          </w:tcPr>
          <w:p w14:paraId="3D59E539" w14:textId="77777777" w:rsidR="00852BDB" w:rsidRDefault="00852BDB" w:rsidP="00023088">
            <w:pPr>
              <w:pStyle w:val="TableTextLeft"/>
            </w:pPr>
            <w:r>
              <w:t>25-34</w:t>
            </w:r>
          </w:p>
        </w:tc>
        <w:tc>
          <w:tcPr>
            <w:tcW w:w="1042" w:type="dxa"/>
            <w:shd w:val="clear" w:color="auto" w:fill="auto"/>
          </w:tcPr>
          <w:p w14:paraId="3CBB7F5E" w14:textId="77777777" w:rsidR="00852BDB" w:rsidRDefault="00852BDB" w:rsidP="00023088">
            <w:pPr>
              <w:pStyle w:val="TableTextRight"/>
            </w:pPr>
            <w:r w:rsidRPr="004072C6">
              <w:t>27</w:t>
            </w:r>
          </w:p>
        </w:tc>
        <w:tc>
          <w:tcPr>
            <w:tcW w:w="893" w:type="dxa"/>
            <w:shd w:val="clear" w:color="auto" w:fill="auto"/>
          </w:tcPr>
          <w:p w14:paraId="001213D1" w14:textId="77777777" w:rsidR="00852BDB" w:rsidRDefault="00852BDB" w:rsidP="00023088">
            <w:pPr>
              <w:pStyle w:val="TableTextRight"/>
            </w:pPr>
            <w:r w:rsidRPr="004072C6">
              <w:t>26.8</w:t>
            </w:r>
          </w:p>
        </w:tc>
        <w:tc>
          <w:tcPr>
            <w:tcW w:w="1041" w:type="dxa"/>
            <w:shd w:val="clear" w:color="auto" w:fill="auto"/>
          </w:tcPr>
          <w:p w14:paraId="14D3CB52" w14:textId="77777777" w:rsidR="00852BDB" w:rsidRDefault="00852BDB" w:rsidP="00023088">
            <w:pPr>
              <w:pStyle w:val="TableTextRight"/>
            </w:pPr>
          </w:p>
        </w:tc>
        <w:tc>
          <w:tcPr>
            <w:tcW w:w="1190" w:type="dxa"/>
            <w:shd w:val="clear" w:color="auto" w:fill="auto"/>
          </w:tcPr>
          <w:p w14:paraId="1C2BC269" w14:textId="77777777" w:rsidR="00852BDB" w:rsidRDefault="00852BDB" w:rsidP="00023088">
            <w:pPr>
              <w:pStyle w:val="TableTextRight"/>
            </w:pPr>
          </w:p>
        </w:tc>
        <w:tc>
          <w:tcPr>
            <w:tcW w:w="892" w:type="dxa"/>
            <w:shd w:val="clear" w:color="auto" w:fill="auto"/>
            <w:tcMar>
              <w:left w:w="57" w:type="dxa"/>
              <w:right w:w="57" w:type="dxa"/>
            </w:tcMar>
          </w:tcPr>
          <w:p w14:paraId="55CE03C5" w14:textId="77777777" w:rsidR="00852BDB" w:rsidRDefault="00852BDB" w:rsidP="00023088">
            <w:pPr>
              <w:pStyle w:val="TableTextRight"/>
            </w:pPr>
          </w:p>
        </w:tc>
        <w:tc>
          <w:tcPr>
            <w:tcW w:w="1041" w:type="dxa"/>
            <w:shd w:val="clear" w:color="auto" w:fill="auto"/>
          </w:tcPr>
          <w:p w14:paraId="789AB98D" w14:textId="77777777" w:rsidR="00852BDB" w:rsidRDefault="00852BDB" w:rsidP="00023088">
            <w:pPr>
              <w:pStyle w:val="TableTextRight"/>
            </w:pPr>
            <w:r w:rsidRPr="004072C6">
              <w:t>27</w:t>
            </w:r>
          </w:p>
        </w:tc>
        <w:tc>
          <w:tcPr>
            <w:tcW w:w="892" w:type="dxa"/>
            <w:shd w:val="clear" w:color="auto" w:fill="auto"/>
            <w:tcMar>
              <w:left w:w="57" w:type="dxa"/>
              <w:right w:w="57" w:type="dxa"/>
            </w:tcMar>
          </w:tcPr>
          <w:p w14:paraId="62CD5A78" w14:textId="77777777" w:rsidR="00852BDB" w:rsidRDefault="00852BDB" w:rsidP="00023088">
            <w:pPr>
              <w:pStyle w:val="TableTextRight"/>
            </w:pPr>
            <w:r w:rsidRPr="004072C6">
              <w:t>26.8</w:t>
            </w:r>
          </w:p>
        </w:tc>
      </w:tr>
      <w:tr w:rsidR="00852BDB" w14:paraId="5B54D05E" w14:textId="77777777" w:rsidTr="00AF3599">
        <w:trPr>
          <w:cantSplit/>
        </w:trPr>
        <w:tc>
          <w:tcPr>
            <w:tcW w:w="2081" w:type="dxa"/>
            <w:shd w:val="clear" w:color="auto" w:fill="auto"/>
            <w:tcMar>
              <w:left w:w="57" w:type="dxa"/>
              <w:right w:w="57" w:type="dxa"/>
            </w:tcMar>
            <w:vAlign w:val="center"/>
          </w:tcPr>
          <w:p w14:paraId="610C176C" w14:textId="77777777" w:rsidR="00852BDB" w:rsidRDefault="00852BDB" w:rsidP="00023088">
            <w:pPr>
              <w:pStyle w:val="TableTextLeft"/>
            </w:pPr>
            <w:r>
              <w:t>35-44</w:t>
            </w:r>
          </w:p>
        </w:tc>
        <w:tc>
          <w:tcPr>
            <w:tcW w:w="1042" w:type="dxa"/>
            <w:shd w:val="clear" w:color="auto" w:fill="auto"/>
          </w:tcPr>
          <w:p w14:paraId="27EB6892" w14:textId="77777777" w:rsidR="00852BDB" w:rsidRDefault="00852BDB" w:rsidP="00023088">
            <w:pPr>
              <w:pStyle w:val="TableTextRight"/>
            </w:pPr>
            <w:r w:rsidRPr="004072C6">
              <w:t>19</w:t>
            </w:r>
          </w:p>
        </w:tc>
        <w:tc>
          <w:tcPr>
            <w:tcW w:w="893" w:type="dxa"/>
            <w:shd w:val="clear" w:color="auto" w:fill="auto"/>
          </w:tcPr>
          <w:p w14:paraId="0D1776D1" w14:textId="77777777" w:rsidR="00852BDB" w:rsidRDefault="00852BDB" w:rsidP="00023088">
            <w:pPr>
              <w:pStyle w:val="TableTextRight"/>
            </w:pPr>
            <w:r w:rsidRPr="004072C6">
              <w:t>17.8</w:t>
            </w:r>
          </w:p>
        </w:tc>
        <w:tc>
          <w:tcPr>
            <w:tcW w:w="1041" w:type="dxa"/>
            <w:shd w:val="clear" w:color="auto" w:fill="auto"/>
          </w:tcPr>
          <w:p w14:paraId="2980D424" w14:textId="77777777" w:rsidR="00852BDB" w:rsidRDefault="00852BDB" w:rsidP="00023088">
            <w:pPr>
              <w:pStyle w:val="TableTextRight"/>
            </w:pPr>
          </w:p>
        </w:tc>
        <w:tc>
          <w:tcPr>
            <w:tcW w:w="1190" w:type="dxa"/>
            <w:shd w:val="clear" w:color="auto" w:fill="auto"/>
          </w:tcPr>
          <w:p w14:paraId="4E572159" w14:textId="77777777" w:rsidR="00852BDB" w:rsidRDefault="00852BDB" w:rsidP="00023088">
            <w:pPr>
              <w:pStyle w:val="TableTextRight"/>
            </w:pPr>
          </w:p>
        </w:tc>
        <w:tc>
          <w:tcPr>
            <w:tcW w:w="892" w:type="dxa"/>
            <w:shd w:val="clear" w:color="auto" w:fill="auto"/>
            <w:tcMar>
              <w:left w:w="57" w:type="dxa"/>
              <w:right w:w="57" w:type="dxa"/>
            </w:tcMar>
          </w:tcPr>
          <w:p w14:paraId="7FA73CFA" w14:textId="77777777" w:rsidR="00852BDB" w:rsidRDefault="00852BDB" w:rsidP="00023088">
            <w:pPr>
              <w:pStyle w:val="TableTextRight"/>
            </w:pPr>
          </w:p>
        </w:tc>
        <w:tc>
          <w:tcPr>
            <w:tcW w:w="1041" w:type="dxa"/>
            <w:shd w:val="clear" w:color="auto" w:fill="auto"/>
          </w:tcPr>
          <w:p w14:paraId="704DC76C" w14:textId="77777777" w:rsidR="00852BDB" w:rsidRDefault="00852BDB" w:rsidP="00023088">
            <w:pPr>
              <w:pStyle w:val="TableTextRight"/>
            </w:pPr>
            <w:r w:rsidRPr="004072C6">
              <w:t>19</w:t>
            </w:r>
          </w:p>
        </w:tc>
        <w:tc>
          <w:tcPr>
            <w:tcW w:w="892" w:type="dxa"/>
            <w:shd w:val="clear" w:color="auto" w:fill="auto"/>
            <w:tcMar>
              <w:left w:w="57" w:type="dxa"/>
              <w:right w:w="57" w:type="dxa"/>
            </w:tcMar>
          </w:tcPr>
          <w:p w14:paraId="72E8781C" w14:textId="77777777" w:rsidR="00852BDB" w:rsidRDefault="00852BDB" w:rsidP="00023088">
            <w:pPr>
              <w:pStyle w:val="TableTextRight"/>
            </w:pPr>
            <w:r w:rsidRPr="004072C6">
              <w:t>17.8</w:t>
            </w:r>
          </w:p>
        </w:tc>
      </w:tr>
      <w:tr w:rsidR="00852BDB" w14:paraId="1F5BA28A" w14:textId="77777777" w:rsidTr="00AF3599">
        <w:trPr>
          <w:cantSplit/>
        </w:trPr>
        <w:tc>
          <w:tcPr>
            <w:tcW w:w="2081" w:type="dxa"/>
            <w:shd w:val="clear" w:color="auto" w:fill="auto"/>
            <w:tcMar>
              <w:left w:w="57" w:type="dxa"/>
              <w:right w:w="57" w:type="dxa"/>
            </w:tcMar>
            <w:vAlign w:val="center"/>
          </w:tcPr>
          <w:p w14:paraId="5FCA8C46" w14:textId="77777777" w:rsidR="00852BDB" w:rsidRDefault="00852BDB" w:rsidP="00023088">
            <w:pPr>
              <w:pStyle w:val="TableTextLeft"/>
            </w:pPr>
            <w:r>
              <w:t>45-54</w:t>
            </w:r>
          </w:p>
        </w:tc>
        <w:tc>
          <w:tcPr>
            <w:tcW w:w="1042" w:type="dxa"/>
            <w:shd w:val="clear" w:color="auto" w:fill="auto"/>
          </w:tcPr>
          <w:p w14:paraId="7874495F" w14:textId="77777777" w:rsidR="00852BDB" w:rsidRDefault="00852BDB" w:rsidP="00023088">
            <w:pPr>
              <w:pStyle w:val="TableTextRight"/>
            </w:pPr>
            <w:r w:rsidRPr="004072C6">
              <w:t>11</w:t>
            </w:r>
          </w:p>
        </w:tc>
        <w:tc>
          <w:tcPr>
            <w:tcW w:w="893" w:type="dxa"/>
            <w:shd w:val="clear" w:color="auto" w:fill="auto"/>
          </w:tcPr>
          <w:p w14:paraId="202FA997" w14:textId="77777777" w:rsidR="00852BDB" w:rsidRDefault="00852BDB" w:rsidP="00023088">
            <w:pPr>
              <w:pStyle w:val="TableTextRight"/>
            </w:pPr>
            <w:r w:rsidRPr="004072C6">
              <w:t>10.8</w:t>
            </w:r>
          </w:p>
        </w:tc>
        <w:tc>
          <w:tcPr>
            <w:tcW w:w="1041" w:type="dxa"/>
            <w:shd w:val="clear" w:color="auto" w:fill="auto"/>
          </w:tcPr>
          <w:p w14:paraId="43526FA2" w14:textId="77777777" w:rsidR="00852BDB" w:rsidRDefault="00852BDB" w:rsidP="00023088">
            <w:pPr>
              <w:pStyle w:val="TableTextRight"/>
            </w:pPr>
          </w:p>
        </w:tc>
        <w:tc>
          <w:tcPr>
            <w:tcW w:w="1190" w:type="dxa"/>
            <w:shd w:val="clear" w:color="auto" w:fill="auto"/>
          </w:tcPr>
          <w:p w14:paraId="4C9184C6" w14:textId="77777777" w:rsidR="00852BDB" w:rsidRDefault="00852BDB" w:rsidP="00023088">
            <w:pPr>
              <w:pStyle w:val="TableTextRight"/>
            </w:pPr>
          </w:p>
        </w:tc>
        <w:tc>
          <w:tcPr>
            <w:tcW w:w="892" w:type="dxa"/>
            <w:shd w:val="clear" w:color="auto" w:fill="auto"/>
            <w:tcMar>
              <w:left w:w="57" w:type="dxa"/>
              <w:right w:w="57" w:type="dxa"/>
            </w:tcMar>
          </w:tcPr>
          <w:p w14:paraId="059F817D" w14:textId="77777777" w:rsidR="00852BDB" w:rsidRDefault="00852BDB" w:rsidP="00023088">
            <w:pPr>
              <w:pStyle w:val="TableTextRight"/>
            </w:pPr>
          </w:p>
        </w:tc>
        <w:tc>
          <w:tcPr>
            <w:tcW w:w="1041" w:type="dxa"/>
            <w:shd w:val="clear" w:color="auto" w:fill="auto"/>
          </w:tcPr>
          <w:p w14:paraId="0E41344B" w14:textId="77777777" w:rsidR="00852BDB" w:rsidRDefault="00852BDB" w:rsidP="00023088">
            <w:pPr>
              <w:pStyle w:val="TableTextRight"/>
            </w:pPr>
            <w:r w:rsidRPr="004072C6">
              <w:t>11</w:t>
            </w:r>
          </w:p>
        </w:tc>
        <w:tc>
          <w:tcPr>
            <w:tcW w:w="892" w:type="dxa"/>
            <w:shd w:val="clear" w:color="auto" w:fill="auto"/>
            <w:tcMar>
              <w:left w:w="57" w:type="dxa"/>
              <w:right w:w="57" w:type="dxa"/>
            </w:tcMar>
          </w:tcPr>
          <w:p w14:paraId="767FC954" w14:textId="77777777" w:rsidR="00852BDB" w:rsidRDefault="00852BDB" w:rsidP="00023088">
            <w:pPr>
              <w:pStyle w:val="TableTextRight"/>
            </w:pPr>
            <w:r w:rsidRPr="004072C6">
              <w:t>10.8</w:t>
            </w:r>
          </w:p>
        </w:tc>
      </w:tr>
      <w:tr w:rsidR="00852BDB" w14:paraId="4015D343" w14:textId="77777777" w:rsidTr="00AF3599">
        <w:trPr>
          <w:cantSplit/>
        </w:trPr>
        <w:tc>
          <w:tcPr>
            <w:tcW w:w="2081" w:type="dxa"/>
            <w:shd w:val="clear" w:color="auto" w:fill="auto"/>
            <w:tcMar>
              <w:left w:w="57" w:type="dxa"/>
              <w:right w:w="57" w:type="dxa"/>
            </w:tcMar>
            <w:vAlign w:val="center"/>
          </w:tcPr>
          <w:p w14:paraId="197747E6" w14:textId="77777777" w:rsidR="00852BDB" w:rsidRDefault="00852BDB" w:rsidP="00023088">
            <w:pPr>
              <w:pStyle w:val="TableTextLeft"/>
            </w:pPr>
            <w:r>
              <w:t>55-64</w:t>
            </w:r>
          </w:p>
        </w:tc>
        <w:tc>
          <w:tcPr>
            <w:tcW w:w="1042" w:type="dxa"/>
            <w:shd w:val="clear" w:color="auto" w:fill="auto"/>
          </w:tcPr>
          <w:p w14:paraId="100E0C23" w14:textId="77777777" w:rsidR="00852BDB" w:rsidRDefault="00852BDB" w:rsidP="00023088">
            <w:pPr>
              <w:pStyle w:val="TableTextRight"/>
            </w:pPr>
            <w:r w:rsidRPr="004072C6">
              <w:t>4</w:t>
            </w:r>
          </w:p>
        </w:tc>
        <w:tc>
          <w:tcPr>
            <w:tcW w:w="893" w:type="dxa"/>
            <w:shd w:val="clear" w:color="auto" w:fill="auto"/>
          </w:tcPr>
          <w:p w14:paraId="05F45C6E" w14:textId="77777777" w:rsidR="00852BDB" w:rsidRDefault="00852BDB" w:rsidP="00023088">
            <w:pPr>
              <w:pStyle w:val="TableTextRight"/>
            </w:pPr>
            <w:r w:rsidRPr="004072C6">
              <w:t>4.0</w:t>
            </w:r>
          </w:p>
        </w:tc>
        <w:tc>
          <w:tcPr>
            <w:tcW w:w="1041" w:type="dxa"/>
            <w:shd w:val="clear" w:color="auto" w:fill="auto"/>
          </w:tcPr>
          <w:p w14:paraId="0431B594" w14:textId="77777777" w:rsidR="00852BDB" w:rsidRDefault="00852BDB" w:rsidP="00023088">
            <w:pPr>
              <w:pStyle w:val="TableTextRight"/>
            </w:pPr>
          </w:p>
        </w:tc>
        <w:tc>
          <w:tcPr>
            <w:tcW w:w="1190" w:type="dxa"/>
            <w:shd w:val="clear" w:color="auto" w:fill="auto"/>
          </w:tcPr>
          <w:p w14:paraId="020F9116" w14:textId="77777777" w:rsidR="00852BDB" w:rsidRDefault="00852BDB" w:rsidP="00023088">
            <w:pPr>
              <w:pStyle w:val="TableTextRight"/>
            </w:pPr>
          </w:p>
        </w:tc>
        <w:tc>
          <w:tcPr>
            <w:tcW w:w="892" w:type="dxa"/>
            <w:shd w:val="clear" w:color="auto" w:fill="auto"/>
            <w:tcMar>
              <w:left w:w="57" w:type="dxa"/>
              <w:right w:w="57" w:type="dxa"/>
            </w:tcMar>
          </w:tcPr>
          <w:p w14:paraId="2A3DB3D0" w14:textId="77777777" w:rsidR="00852BDB" w:rsidRDefault="00852BDB" w:rsidP="00023088">
            <w:pPr>
              <w:pStyle w:val="TableTextRight"/>
            </w:pPr>
          </w:p>
        </w:tc>
        <w:tc>
          <w:tcPr>
            <w:tcW w:w="1041" w:type="dxa"/>
            <w:shd w:val="clear" w:color="auto" w:fill="auto"/>
          </w:tcPr>
          <w:p w14:paraId="45122F61" w14:textId="77777777" w:rsidR="00852BDB" w:rsidRDefault="00852BDB" w:rsidP="00023088">
            <w:pPr>
              <w:pStyle w:val="TableTextRight"/>
            </w:pPr>
            <w:r w:rsidRPr="004072C6">
              <w:t>4</w:t>
            </w:r>
          </w:p>
        </w:tc>
        <w:tc>
          <w:tcPr>
            <w:tcW w:w="892" w:type="dxa"/>
            <w:shd w:val="clear" w:color="auto" w:fill="auto"/>
            <w:tcMar>
              <w:left w:w="57" w:type="dxa"/>
              <w:right w:w="57" w:type="dxa"/>
            </w:tcMar>
          </w:tcPr>
          <w:p w14:paraId="65B0861C" w14:textId="77777777" w:rsidR="00852BDB" w:rsidRDefault="00852BDB" w:rsidP="00023088">
            <w:pPr>
              <w:pStyle w:val="TableTextRight"/>
            </w:pPr>
            <w:r w:rsidRPr="004072C6">
              <w:t>4.0</w:t>
            </w:r>
          </w:p>
        </w:tc>
      </w:tr>
      <w:tr w:rsidR="00852BDB" w14:paraId="13F54D9D" w14:textId="77777777" w:rsidTr="00AF3599">
        <w:trPr>
          <w:cantSplit/>
        </w:trPr>
        <w:tc>
          <w:tcPr>
            <w:tcW w:w="2081" w:type="dxa"/>
            <w:shd w:val="clear" w:color="auto" w:fill="auto"/>
            <w:tcMar>
              <w:left w:w="57" w:type="dxa"/>
              <w:right w:w="57" w:type="dxa"/>
            </w:tcMar>
            <w:vAlign w:val="center"/>
          </w:tcPr>
          <w:p w14:paraId="20568B2E" w14:textId="77777777" w:rsidR="00852BDB" w:rsidRDefault="00852BDB" w:rsidP="00023088">
            <w:pPr>
              <w:pStyle w:val="TableTextLeft"/>
            </w:pPr>
            <w:r>
              <w:t>65+</w:t>
            </w:r>
          </w:p>
        </w:tc>
        <w:tc>
          <w:tcPr>
            <w:tcW w:w="1042" w:type="dxa"/>
            <w:shd w:val="clear" w:color="auto" w:fill="auto"/>
          </w:tcPr>
          <w:p w14:paraId="33263562" w14:textId="77777777" w:rsidR="00852BDB" w:rsidRDefault="00852BDB" w:rsidP="00023088">
            <w:pPr>
              <w:pStyle w:val="TableTextRight"/>
            </w:pPr>
          </w:p>
        </w:tc>
        <w:tc>
          <w:tcPr>
            <w:tcW w:w="893" w:type="dxa"/>
            <w:shd w:val="clear" w:color="auto" w:fill="auto"/>
          </w:tcPr>
          <w:p w14:paraId="5BDAC9FD" w14:textId="77777777" w:rsidR="00852BDB" w:rsidRDefault="00852BDB" w:rsidP="00023088">
            <w:pPr>
              <w:pStyle w:val="TableTextRight"/>
            </w:pPr>
          </w:p>
        </w:tc>
        <w:tc>
          <w:tcPr>
            <w:tcW w:w="1041" w:type="dxa"/>
            <w:shd w:val="clear" w:color="auto" w:fill="auto"/>
          </w:tcPr>
          <w:p w14:paraId="25BB7141" w14:textId="77777777" w:rsidR="00852BDB" w:rsidRDefault="00852BDB" w:rsidP="00023088">
            <w:pPr>
              <w:pStyle w:val="TableTextRight"/>
            </w:pPr>
          </w:p>
        </w:tc>
        <w:tc>
          <w:tcPr>
            <w:tcW w:w="1190" w:type="dxa"/>
            <w:shd w:val="clear" w:color="auto" w:fill="auto"/>
          </w:tcPr>
          <w:p w14:paraId="22F496AB" w14:textId="77777777" w:rsidR="00852BDB" w:rsidRDefault="00852BDB" w:rsidP="00023088">
            <w:pPr>
              <w:pStyle w:val="TableTextRight"/>
            </w:pPr>
          </w:p>
        </w:tc>
        <w:tc>
          <w:tcPr>
            <w:tcW w:w="892" w:type="dxa"/>
            <w:shd w:val="clear" w:color="auto" w:fill="auto"/>
            <w:tcMar>
              <w:left w:w="57" w:type="dxa"/>
              <w:right w:w="57" w:type="dxa"/>
            </w:tcMar>
          </w:tcPr>
          <w:p w14:paraId="1C44DF9C" w14:textId="77777777" w:rsidR="00852BDB" w:rsidRDefault="00852BDB" w:rsidP="00023088">
            <w:pPr>
              <w:pStyle w:val="TableTextRight"/>
            </w:pPr>
          </w:p>
        </w:tc>
        <w:tc>
          <w:tcPr>
            <w:tcW w:w="1041" w:type="dxa"/>
            <w:shd w:val="clear" w:color="auto" w:fill="auto"/>
          </w:tcPr>
          <w:p w14:paraId="42316C8F" w14:textId="77777777" w:rsidR="00852BDB" w:rsidRDefault="00852BDB" w:rsidP="00023088">
            <w:pPr>
              <w:pStyle w:val="TableTextRight"/>
            </w:pPr>
          </w:p>
        </w:tc>
        <w:tc>
          <w:tcPr>
            <w:tcW w:w="892" w:type="dxa"/>
            <w:shd w:val="clear" w:color="auto" w:fill="auto"/>
            <w:tcMar>
              <w:left w:w="57" w:type="dxa"/>
              <w:right w:w="57" w:type="dxa"/>
            </w:tcMar>
          </w:tcPr>
          <w:p w14:paraId="7D1E7181" w14:textId="77777777" w:rsidR="00852BDB" w:rsidRDefault="00852BDB" w:rsidP="00023088">
            <w:pPr>
              <w:pStyle w:val="TableTextRight"/>
            </w:pPr>
          </w:p>
        </w:tc>
      </w:tr>
      <w:tr w:rsidR="00852BDB" w14:paraId="466F301D" w14:textId="77777777" w:rsidTr="00AF3599">
        <w:trPr>
          <w:cantSplit/>
        </w:trPr>
        <w:tc>
          <w:tcPr>
            <w:tcW w:w="2081" w:type="dxa"/>
            <w:shd w:val="clear" w:color="auto" w:fill="auto"/>
            <w:tcMar>
              <w:left w:w="57" w:type="dxa"/>
              <w:right w:w="57" w:type="dxa"/>
            </w:tcMar>
            <w:vAlign w:val="center"/>
          </w:tcPr>
          <w:p w14:paraId="44AF3B4E" w14:textId="77777777" w:rsidR="00852BDB" w:rsidRDefault="00852BDB" w:rsidP="00023088">
            <w:pPr>
              <w:pStyle w:val="TableTextLeftBold"/>
            </w:pPr>
            <w:r>
              <w:t>Classification</w:t>
            </w:r>
          </w:p>
        </w:tc>
        <w:tc>
          <w:tcPr>
            <w:tcW w:w="1042" w:type="dxa"/>
            <w:shd w:val="clear" w:color="auto" w:fill="auto"/>
          </w:tcPr>
          <w:p w14:paraId="1182ECD1" w14:textId="77777777" w:rsidR="00852BDB" w:rsidRDefault="00852BDB" w:rsidP="00023088">
            <w:pPr>
              <w:pStyle w:val="TableTextRight"/>
            </w:pPr>
          </w:p>
        </w:tc>
        <w:tc>
          <w:tcPr>
            <w:tcW w:w="893" w:type="dxa"/>
            <w:shd w:val="clear" w:color="auto" w:fill="auto"/>
          </w:tcPr>
          <w:p w14:paraId="66C3BA5B" w14:textId="77777777" w:rsidR="00852BDB" w:rsidRDefault="00852BDB" w:rsidP="00023088">
            <w:pPr>
              <w:pStyle w:val="TableTextRight"/>
            </w:pPr>
          </w:p>
        </w:tc>
        <w:tc>
          <w:tcPr>
            <w:tcW w:w="1041" w:type="dxa"/>
            <w:shd w:val="clear" w:color="auto" w:fill="auto"/>
          </w:tcPr>
          <w:p w14:paraId="5C4E9005" w14:textId="77777777" w:rsidR="00852BDB" w:rsidRDefault="00852BDB" w:rsidP="00023088">
            <w:pPr>
              <w:pStyle w:val="TableTextRight"/>
            </w:pPr>
          </w:p>
        </w:tc>
        <w:tc>
          <w:tcPr>
            <w:tcW w:w="1190" w:type="dxa"/>
            <w:shd w:val="clear" w:color="auto" w:fill="auto"/>
          </w:tcPr>
          <w:p w14:paraId="4CF807A0" w14:textId="77777777" w:rsidR="00852BDB" w:rsidRDefault="00852BDB" w:rsidP="00023088">
            <w:pPr>
              <w:pStyle w:val="TableTextRight"/>
            </w:pPr>
          </w:p>
        </w:tc>
        <w:tc>
          <w:tcPr>
            <w:tcW w:w="892" w:type="dxa"/>
            <w:shd w:val="clear" w:color="auto" w:fill="auto"/>
            <w:tcMar>
              <w:left w:w="57" w:type="dxa"/>
              <w:right w:w="57" w:type="dxa"/>
            </w:tcMar>
          </w:tcPr>
          <w:p w14:paraId="62496FF9" w14:textId="77777777" w:rsidR="00852BDB" w:rsidRDefault="00852BDB" w:rsidP="00023088">
            <w:pPr>
              <w:pStyle w:val="TableTextRight"/>
            </w:pPr>
          </w:p>
        </w:tc>
        <w:tc>
          <w:tcPr>
            <w:tcW w:w="1041" w:type="dxa"/>
            <w:shd w:val="clear" w:color="auto" w:fill="auto"/>
          </w:tcPr>
          <w:p w14:paraId="22455CFD" w14:textId="77777777" w:rsidR="00852BDB" w:rsidRDefault="00852BDB" w:rsidP="00023088">
            <w:pPr>
              <w:pStyle w:val="TableTextRight"/>
            </w:pPr>
          </w:p>
        </w:tc>
        <w:tc>
          <w:tcPr>
            <w:tcW w:w="892" w:type="dxa"/>
            <w:shd w:val="clear" w:color="auto" w:fill="auto"/>
            <w:tcMar>
              <w:left w:w="57" w:type="dxa"/>
              <w:right w:w="57" w:type="dxa"/>
            </w:tcMar>
          </w:tcPr>
          <w:p w14:paraId="5A0D2C73" w14:textId="77777777" w:rsidR="00852BDB" w:rsidRDefault="00852BDB" w:rsidP="00023088">
            <w:pPr>
              <w:pStyle w:val="TableTextRight"/>
            </w:pPr>
          </w:p>
        </w:tc>
      </w:tr>
      <w:tr w:rsidR="00852BDB" w14:paraId="52DE212F" w14:textId="77777777" w:rsidTr="00AF3599">
        <w:trPr>
          <w:cantSplit/>
        </w:trPr>
        <w:tc>
          <w:tcPr>
            <w:tcW w:w="2081" w:type="dxa"/>
            <w:shd w:val="clear" w:color="auto" w:fill="auto"/>
            <w:tcMar>
              <w:left w:w="57" w:type="dxa"/>
              <w:right w:w="57" w:type="dxa"/>
            </w:tcMar>
            <w:vAlign w:val="center"/>
          </w:tcPr>
          <w:p w14:paraId="32959770" w14:textId="77777777" w:rsidR="00852BDB" w:rsidRDefault="00852BDB" w:rsidP="00023088">
            <w:pPr>
              <w:pStyle w:val="TableTextLeft"/>
            </w:pPr>
            <w:r>
              <w:t>VPS 1</w:t>
            </w:r>
          </w:p>
        </w:tc>
        <w:tc>
          <w:tcPr>
            <w:tcW w:w="1042" w:type="dxa"/>
            <w:shd w:val="clear" w:color="auto" w:fill="auto"/>
          </w:tcPr>
          <w:p w14:paraId="2FDF616E" w14:textId="77777777" w:rsidR="00852BDB" w:rsidRDefault="00852BDB" w:rsidP="00023088">
            <w:pPr>
              <w:pStyle w:val="TableTextRight"/>
            </w:pPr>
          </w:p>
        </w:tc>
        <w:tc>
          <w:tcPr>
            <w:tcW w:w="893" w:type="dxa"/>
            <w:shd w:val="clear" w:color="auto" w:fill="auto"/>
          </w:tcPr>
          <w:p w14:paraId="27A98637" w14:textId="77777777" w:rsidR="00852BDB" w:rsidRDefault="00852BDB" w:rsidP="00023088">
            <w:pPr>
              <w:pStyle w:val="TableTextRight"/>
            </w:pPr>
          </w:p>
        </w:tc>
        <w:tc>
          <w:tcPr>
            <w:tcW w:w="1041" w:type="dxa"/>
            <w:shd w:val="clear" w:color="auto" w:fill="auto"/>
          </w:tcPr>
          <w:p w14:paraId="5517AB33" w14:textId="77777777" w:rsidR="00852BDB" w:rsidRDefault="00852BDB" w:rsidP="00023088">
            <w:pPr>
              <w:pStyle w:val="TableTextRight"/>
            </w:pPr>
          </w:p>
        </w:tc>
        <w:tc>
          <w:tcPr>
            <w:tcW w:w="1190" w:type="dxa"/>
            <w:shd w:val="clear" w:color="auto" w:fill="auto"/>
          </w:tcPr>
          <w:p w14:paraId="080F9F8B" w14:textId="77777777" w:rsidR="00852BDB" w:rsidRDefault="00852BDB" w:rsidP="00023088">
            <w:pPr>
              <w:pStyle w:val="TableTextRight"/>
            </w:pPr>
          </w:p>
        </w:tc>
        <w:tc>
          <w:tcPr>
            <w:tcW w:w="892" w:type="dxa"/>
            <w:shd w:val="clear" w:color="auto" w:fill="auto"/>
            <w:tcMar>
              <w:left w:w="57" w:type="dxa"/>
              <w:right w:w="57" w:type="dxa"/>
            </w:tcMar>
          </w:tcPr>
          <w:p w14:paraId="5A684D12" w14:textId="77777777" w:rsidR="00852BDB" w:rsidRDefault="00852BDB" w:rsidP="00023088">
            <w:pPr>
              <w:pStyle w:val="TableTextRight"/>
            </w:pPr>
          </w:p>
        </w:tc>
        <w:tc>
          <w:tcPr>
            <w:tcW w:w="1041" w:type="dxa"/>
            <w:shd w:val="clear" w:color="auto" w:fill="auto"/>
          </w:tcPr>
          <w:p w14:paraId="2D8BD451" w14:textId="77777777" w:rsidR="00852BDB" w:rsidRDefault="00852BDB" w:rsidP="00023088">
            <w:pPr>
              <w:pStyle w:val="TableTextRight"/>
            </w:pPr>
          </w:p>
        </w:tc>
        <w:tc>
          <w:tcPr>
            <w:tcW w:w="892" w:type="dxa"/>
            <w:shd w:val="clear" w:color="auto" w:fill="auto"/>
            <w:tcMar>
              <w:left w:w="57" w:type="dxa"/>
              <w:right w:w="57" w:type="dxa"/>
            </w:tcMar>
          </w:tcPr>
          <w:p w14:paraId="685D0037" w14:textId="77777777" w:rsidR="00852BDB" w:rsidRDefault="00852BDB" w:rsidP="00023088">
            <w:pPr>
              <w:pStyle w:val="TableTextRight"/>
            </w:pPr>
          </w:p>
        </w:tc>
      </w:tr>
      <w:tr w:rsidR="00852BDB" w14:paraId="7075F244" w14:textId="77777777" w:rsidTr="00AF3599">
        <w:trPr>
          <w:cantSplit/>
        </w:trPr>
        <w:tc>
          <w:tcPr>
            <w:tcW w:w="2081" w:type="dxa"/>
            <w:shd w:val="clear" w:color="auto" w:fill="auto"/>
            <w:tcMar>
              <w:left w:w="57" w:type="dxa"/>
              <w:right w:w="57" w:type="dxa"/>
            </w:tcMar>
            <w:vAlign w:val="center"/>
          </w:tcPr>
          <w:p w14:paraId="2EABF4CC" w14:textId="77777777" w:rsidR="00852BDB" w:rsidRDefault="00852BDB" w:rsidP="00023088">
            <w:pPr>
              <w:pStyle w:val="TableTextLeft"/>
            </w:pPr>
            <w:r>
              <w:t>VPS 2</w:t>
            </w:r>
          </w:p>
        </w:tc>
        <w:tc>
          <w:tcPr>
            <w:tcW w:w="1042" w:type="dxa"/>
            <w:shd w:val="clear" w:color="auto" w:fill="auto"/>
          </w:tcPr>
          <w:p w14:paraId="15DAFF18" w14:textId="77777777" w:rsidR="00852BDB" w:rsidRDefault="00852BDB" w:rsidP="00023088">
            <w:pPr>
              <w:pStyle w:val="TableTextRight"/>
            </w:pPr>
          </w:p>
        </w:tc>
        <w:tc>
          <w:tcPr>
            <w:tcW w:w="893" w:type="dxa"/>
            <w:shd w:val="clear" w:color="auto" w:fill="auto"/>
          </w:tcPr>
          <w:p w14:paraId="0D78EC0D" w14:textId="77777777" w:rsidR="00852BDB" w:rsidRDefault="00852BDB" w:rsidP="00023088">
            <w:pPr>
              <w:pStyle w:val="TableTextRight"/>
            </w:pPr>
          </w:p>
        </w:tc>
        <w:tc>
          <w:tcPr>
            <w:tcW w:w="1041" w:type="dxa"/>
            <w:shd w:val="clear" w:color="auto" w:fill="auto"/>
          </w:tcPr>
          <w:p w14:paraId="0B20E5BA" w14:textId="77777777" w:rsidR="00852BDB" w:rsidRDefault="00852BDB" w:rsidP="00023088">
            <w:pPr>
              <w:pStyle w:val="TableTextRight"/>
            </w:pPr>
          </w:p>
        </w:tc>
        <w:tc>
          <w:tcPr>
            <w:tcW w:w="1190" w:type="dxa"/>
            <w:shd w:val="clear" w:color="auto" w:fill="auto"/>
          </w:tcPr>
          <w:p w14:paraId="0819CF24" w14:textId="77777777" w:rsidR="00852BDB" w:rsidRDefault="00852BDB" w:rsidP="00023088">
            <w:pPr>
              <w:pStyle w:val="TableTextRight"/>
            </w:pPr>
          </w:p>
        </w:tc>
        <w:tc>
          <w:tcPr>
            <w:tcW w:w="892" w:type="dxa"/>
            <w:shd w:val="clear" w:color="auto" w:fill="auto"/>
            <w:tcMar>
              <w:left w:w="57" w:type="dxa"/>
              <w:right w:w="57" w:type="dxa"/>
            </w:tcMar>
          </w:tcPr>
          <w:p w14:paraId="612C3EE4" w14:textId="77777777" w:rsidR="00852BDB" w:rsidRDefault="00852BDB" w:rsidP="00023088">
            <w:pPr>
              <w:pStyle w:val="TableTextRight"/>
            </w:pPr>
          </w:p>
        </w:tc>
        <w:tc>
          <w:tcPr>
            <w:tcW w:w="1041" w:type="dxa"/>
            <w:shd w:val="clear" w:color="auto" w:fill="auto"/>
          </w:tcPr>
          <w:p w14:paraId="2DD9CDD8" w14:textId="77777777" w:rsidR="00852BDB" w:rsidRDefault="00852BDB" w:rsidP="00023088">
            <w:pPr>
              <w:pStyle w:val="TableTextRight"/>
            </w:pPr>
          </w:p>
        </w:tc>
        <w:tc>
          <w:tcPr>
            <w:tcW w:w="892" w:type="dxa"/>
            <w:shd w:val="clear" w:color="auto" w:fill="auto"/>
            <w:tcMar>
              <w:left w:w="57" w:type="dxa"/>
              <w:right w:w="57" w:type="dxa"/>
            </w:tcMar>
          </w:tcPr>
          <w:p w14:paraId="17BAB31C" w14:textId="77777777" w:rsidR="00852BDB" w:rsidRDefault="00852BDB" w:rsidP="00023088">
            <w:pPr>
              <w:pStyle w:val="TableTextRight"/>
            </w:pPr>
          </w:p>
        </w:tc>
      </w:tr>
      <w:tr w:rsidR="00852BDB" w14:paraId="42DD1E49" w14:textId="77777777" w:rsidTr="00AF3599">
        <w:trPr>
          <w:cantSplit/>
        </w:trPr>
        <w:tc>
          <w:tcPr>
            <w:tcW w:w="2081" w:type="dxa"/>
            <w:shd w:val="clear" w:color="auto" w:fill="auto"/>
            <w:tcMar>
              <w:left w:w="57" w:type="dxa"/>
              <w:right w:w="57" w:type="dxa"/>
            </w:tcMar>
            <w:vAlign w:val="center"/>
          </w:tcPr>
          <w:p w14:paraId="77DC0446" w14:textId="77777777" w:rsidR="00852BDB" w:rsidRDefault="00852BDB" w:rsidP="00023088">
            <w:pPr>
              <w:pStyle w:val="TableTextLeft"/>
            </w:pPr>
            <w:r>
              <w:t>VPS 3</w:t>
            </w:r>
          </w:p>
        </w:tc>
        <w:tc>
          <w:tcPr>
            <w:tcW w:w="1042" w:type="dxa"/>
            <w:shd w:val="clear" w:color="auto" w:fill="auto"/>
          </w:tcPr>
          <w:p w14:paraId="4E9CEF15" w14:textId="77777777" w:rsidR="00852BDB" w:rsidRDefault="00852BDB" w:rsidP="00023088">
            <w:pPr>
              <w:pStyle w:val="TableTextRight"/>
            </w:pPr>
            <w:r w:rsidRPr="004072C6">
              <w:t>7</w:t>
            </w:r>
          </w:p>
        </w:tc>
        <w:tc>
          <w:tcPr>
            <w:tcW w:w="893" w:type="dxa"/>
            <w:shd w:val="clear" w:color="auto" w:fill="auto"/>
          </w:tcPr>
          <w:p w14:paraId="758CE9FE" w14:textId="77777777" w:rsidR="00852BDB" w:rsidRDefault="00852BDB" w:rsidP="00023088">
            <w:pPr>
              <w:pStyle w:val="TableTextRight"/>
            </w:pPr>
            <w:r w:rsidRPr="004072C6">
              <w:t>7.0</w:t>
            </w:r>
          </w:p>
        </w:tc>
        <w:tc>
          <w:tcPr>
            <w:tcW w:w="1041" w:type="dxa"/>
            <w:shd w:val="clear" w:color="auto" w:fill="auto"/>
          </w:tcPr>
          <w:p w14:paraId="3AAE46C3" w14:textId="77777777" w:rsidR="00852BDB" w:rsidRDefault="00852BDB" w:rsidP="00023088">
            <w:pPr>
              <w:pStyle w:val="TableTextRight"/>
            </w:pPr>
          </w:p>
        </w:tc>
        <w:tc>
          <w:tcPr>
            <w:tcW w:w="1190" w:type="dxa"/>
            <w:shd w:val="clear" w:color="auto" w:fill="auto"/>
          </w:tcPr>
          <w:p w14:paraId="4ADD779D" w14:textId="77777777" w:rsidR="00852BDB" w:rsidRDefault="00852BDB" w:rsidP="00023088">
            <w:pPr>
              <w:pStyle w:val="TableTextRight"/>
            </w:pPr>
          </w:p>
        </w:tc>
        <w:tc>
          <w:tcPr>
            <w:tcW w:w="892" w:type="dxa"/>
            <w:shd w:val="clear" w:color="auto" w:fill="auto"/>
            <w:tcMar>
              <w:left w:w="57" w:type="dxa"/>
              <w:right w:w="57" w:type="dxa"/>
            </w:tcMar>
          </w:tcPr>
          <w:p w14:paraId="2D429488" w14:textId="77777777" w:rsidR="00852BDB" w:rsidRDefault="00852BDB" w:rsidP="00023088">
            <w:pPr>
              <w:pStyle w:val="TableTextRight"/>
            </w:pPr>
          </w:p>
        </w:tc>
        <w:tc>
          <w:tcPr>
            <w:tcW w:w="1041" w:type="dxa"/>
            <w:shd w:val="clear" w:color="auto" w:fill="auto"/>
          </w:tcPr>
          <w:p w14:paraId="0160C678" w14:textId="77777777" w:rsidR="00852BDB" w:rsidRDefault="00852BDB" w:rsidP="00023088">
            <w:pPr>
              <w:pStyle w:val="TableTextRight"/>
            </w:pPr>
            <w:r w:rsidRPr="004072C6">
              <w:t>7</w:t>
            </w:r>
          </w:p>
        </w:tc>
        <w:tc>
          <w:tcPr>
            <w:tcW w:w="892" w:type="dxa"/>
            <w:shd w:val="clear" w:color="auto" w:fill="auto"/>
            <w:tcMar>
              <w:left w:w="57" w:type="dxa"/>
              <w:right w:w="57" w:type="dxa"/>
            </w:tcMar>
          </w:tcPr>
          <w:p w14:paraId="78AA932D" w14:textId="77777777" w:rsidR="00852BDB" w:rsidRDefault="00852BDB" w:rsidP="00023088">
            <w:pPr>
              <w:pStyle w:val="TableTextRight"/>
            </w:pPr>
            <w:r w:rsidRPr="004072C6">
              <w:t>7.0</w:t>
            </w:r>
          </w:p>
        </w:tc>
      </w:tr>
      <w:tr w:rsidR="00852BDB" w14:paraId="6FDB62E6" w14:textId="77777777" w:rsidTr="00AF3599">
        <w:trPr>
          <w:cantSplit/>
        </w:trPr>
        <w:tc>
          <w:tcPr>
            <w:tcW w:w="2081" w:type="dxa"/>
            <w:shd w:val="clear" w:color="auto" w:fill="auto"/>
            <w:tcMar>
              <w:left w:w="57" w:type="dxa"/>
              <w:right w:w="57" w:type="dxa"/>
            </w:tcMar>
            <w:vAlign w:val="center"/>
          </w:tcPr>
          <w:p w14:paraId="37DF9BFB" w14:textId="77777777" w:rsidR="00852BDB" w:rsidRDefault="00852BDB" w:rsidP="00023088">
            <w:pPr>
              <w:pStyle w:val="TableTextLeft"/>
            </w:pPr>
            <w:r>
              <w:t>VPS 4</w:t>
            </w:r>
          </w:p>
        </w:tc>
        <w:tc>
          <w:tcPr>
            <w:tcW w:w="1042" w:type="dxa"/>
            <w:shd w:val="clear" w:color="auto" w:fill="auto"/>
          </w:tcPr>
          <w:p w14:paraId="186FAE46" w14:textId="77777777" w:rsidR="00852BDB" w:rsidRDefault="00852BDB" w:rsidP="00023088">
            <w:pPr>
              <w:pStyle w:val="TableTextRight"/>
            </w:pPr>
            <w:r w:rsidRPr="004072C6">
              <w:t>9</w:t>
            </w:r>
          </w:p>
        </w:tc>
        <w:tc>
          <w:tcPr>
            <w:tcW w:w="893" w:type="dxa"/>
            <w:shd w:val="clear" w:color="auto" w:fill="auto"/>
          </w:tcPr>
          <w:p w14:paraId="0F7D6EDA" w14:textId="77777777" w:rsidR="00852BDB" w:rsidRDefault="00852BDB" w:rsidP="00023088">
            <w:pPr>
              <w:pStyle w:val="TableTextRight"/>
            </w:pPr>
            <w:r w:rsidRPr="004072C6">
              <w:t>9.0</w:t>
            </w:r>
          </w:p>
        </w:tc>
        <w:tc>
          <w:tcPr>
            <w:tcW w:w="1041" w:type="dxa"/>
            <w:shd w:val="clear" w:color="auto" w:fill="auto"/>
          </w:tcPr>
          <w:p w14:paraId="0C837972" w14:textId="77777777" w:rsidR="00852BDB" w:rsidRDefault="00852BDB" w:rsidP="00023088">
            <w:pPr>
              <w:pStyle w:val="TableTextRight"/>
            </w:pPr>
          </w:p>
        </w:tc>
        <w:tc>
          <w:tcPr>
            <w:tcW w:w="1190" w:type="dxa"/>
            <w:shd w:val="clear" w:color="auto" w:fill="auto"/>
          </w:tcPr>
          <w:p w14:paraId="2AD6B3A0" w14:textId="77777777" w:rsidR="00852BDB" w:rsidRDefault="00852BDB" w:rsidP="00023088">
            <w:pPr>
              <w:pStyle w:val="TableTextRight"/>
            </w:pPr>
          </w:p>
        </w:tc>
        <w:tc>
          <w:tcPr>
            <w:tcW w:w="892" w:type="dxa"/>
            <w:shd w:val="clear" w:color="auto" w:fill="auto"/>
            <w:tcMar>
              <w:left w:w="57" w:type="dxa"/>
              <w:right w:w="57" w:type="dxa"/>
            </w:tcMar>
          </w:tcPr>
          <w:p w14:paraId="09B5D739" w14:textId="77777777" w:rsidR="00852BDB" w:rsidRDefault="00852BDB" w:rsidP="00023088">
            <w:pPr>
              <w:pStyle w:val="TableTextRight"/>
            </w:pPr>
          </w:p>
        </w:tc>
        <w:tc>
          <w:tcPr>
            <w:tcW w:w="1041" w:type="dxa"/>
            <w:shd w:val="clear" w:color="auto" w:fill="auto"/>
          </w:tcPr>
          <w:p w14:paraId="5FCE2546" w14:textId="77777777" w:rsidR="00852BDB" w:rsidRDefault="00852BDB" w:rsidP="00023088">
            <w:pPr>
              <w:pStyle w:val="TableTextRight"/>
            </w:pPr>
            <w:r w:rsidRPr="004072C6">
              <w:t>9</w:t>
            </w:r>
          </w:p>
        </w:tc>
        <w:tc>
          <w:tcPr>
            <w:tcW w:w="892" w:type="dxa"/>
            <w:shd w:val="clear" w:color="auto" w:fill="auto"/>
            <w:tcMar>
              <w:left w:w="57" w:type="dxa"/>
              <w:right w:w="57" w:type="dxa"/>
            </w:tcMar>
          </w:tcPr>
          <w:p w14:paraId="0278D04A" w14:textId="77777777" w:rsidR="00852BDB" w:rsidRDefault="00852BDB" w:rsidP="00023088">
            <w:pPr>
              <w:pStyle w:val="TableTextRight"/>
            </w:pPr>
            <w:r w:rsidRPr="004072C6">
              <w:t>9.0</w:t>
            </w:r>
          </w:p>
        </w:tc>
      </w:tr>
      <w:tr w:rsidR="00852BDB" w14:paraId="64DF6645" w14:textId="77777777" w:rsidTr="00AF3599">
        <w:trPr>
          <w:cantSplit/>
        </w:trPr>
        <w:tc>
          <w:tcPr>
            <w:tcW w:w="2081" w:type="dxa"/>
            <w:shd w:val="clear" w:color="auto" w:fill="auto"/>
            <w:tcMar>
              <w:left w:w="57" w:type="dxa"/>
              <w:right w:w="57" w:type="dxa"/>
            </w:tcMar>
            <w:vAlign w:val="center"/>
          </w:tcPr>
          <w:p w14:paraId="4E6DFE5A" w14:textId="77777777" w:rsidR="00852BDB" w:rsidRDefault="00852BDB" w:rsidP="00023088">
            <w:pPr>
              <w:pStyle w:val="TableTextLeft"/>
            </w:pPr>
            <w:r>
              <w:t>VPS 5</w:t>
            </w:r>
          </w:p>
        </w:tc>
        <w:tc>
          <w:tcPr>
            <w:tcW w:w="1042" w:type="dxa"/>
            <w:shd w:val="clear" w:color="auto" w:fill="auto"/>
          </w:tcPr>
          <w:p w14:paraId="6CC3A9B8" w14:textId="77777777" w:rsidR="00852BDB" w:rsidRDefault="00852BDB" w:rsidP="00023088">
            <w:pPr>
              <w:pStyle w:val="TableTextRight"/>
            </w:pPr>
            <w:r w:rsidRPr="004072C6">
              <w:t>14</w:t>
            </w:r>
          </w:p>
        </w:tc>
        <w:tc>
          <w:tcPr>
            <w:tcW w:w="893" w:type="dxa"/>
            <w:shd w:val="clear" w:color="auto" w:fill="auto"/>
          </w:tcPr>
          <w:p w14:paraId="2952EEAF" w14:textId="77777777" w:rsidR="00852BDB" w:rsidRDefault="00852BDB" w:rsidP="00023088">
            <w:pPr>
              <w:pStyle w:val="TableTextRight"/>
            </w:pPr>
            <w:r w:rsidRPr="004072C6">
              <w:t>13.0</w:t>
            </w:r>
          </w:p>
        </w:tc>
        <w:tc>
          <w:tcPr>
            <w:tcW w:w="1041" w:type="dxa"/>
            <w:shd w:val="clear" w:color="auto" w:fill="auto"/>
          </w:tcPr>
          <w:p w14:paraId="7DB235B3" w14:textId="77777777" w:rsidR="00852BDB" w:rsidRDefault="00852BDB" w:rsidP="00023088">
            <w:pPr>
              <w:pStyle w:val="TableTextRight"/>
            </w:pPr>
          </w:p>
        </w:tc>
        <w:tc>
          <w:tcPr>
            <w:tcW w:w="1190" w:type="dxa"/>
            <w:shd w:val="clear" w:color="auto" w:fill="auto"/>
          </w:tcPr>
          <w:p w14:paraId="38C31E6C" w14:textId="77777777" w:rsidR="00852BDB" w:rsidRDefault="00852BDB" w:rsidP="00023088">
            <w:pPr>
              <w:pStyle w:val="TableTextRight"/>
            </w:pPr>
          </w:p>
        </w:tc>
        <w:tc>
          <w:tcPr>
            <w:tcW w:w="892" w:type="dxa"/>
            <w:shd w:val="clear" w:color="auto" w:fill="auto"/>
            <w:tcMar>
              <w:left w:w="57" w:type="dxa"/>
              <w:right w:w="57" w:type="dxa"/>
            </w:tcMar>
          </w:tcPr>
          <w:p w14:paraId="3072DB98" w14:textId="77777777" w:rsidR="00852BDB" w:rsidRDefault="00852BDB" w:rsidP="00023088">
            <w:pPr>
              <w:pStyle w:val="TableTextRight"/>
            </w:pPr>
          </w:p>
        </w:tc>
        <w:tc>
          <w:tcPr>
            <w:tcW w:w="1041" w:type="dxa"/>
            <w:shd w:val="clear" w:color="auto" w:fill="auto"/>
          </w:tcPr>
          <w:p w14:paraId="793CBE37" w14:textId="77777777" w:rsidR="00852BDB" w:rsidRDefault="00852BDB" w:rsidP="00023088">
            <w:pPr>
              <w:pStyle w:val="TableTextRight"/>
            </w:pPr>
            <w:r w:rsidRPr="004072C6">
              <w:t>14</w:t>
            </w:r>
          </w:p>
        </w:tc>
        <w:tc>
          <w:tcPr>
            <w:tcW w:w="892" w:type="dxa"/>
            <w:shd w:val="clear" w:color="auto" w:fill="auto"/>
            <w:tcMar>
              <w:left w:w="57" w:type="dxa"/>
              <w:right w:w="57" w:type="dxa"/>
            </w:tcMar>
          </w:tcPr>
          <w:p w14:paraId="2A5A4A41" w14:textId="77777777" w:rsidR="00852BDB" w:rsidRDefault="00852BDB" w:rsidP="00023088">
            <w:pPr>
              <w:pStyle w:val="TableTextRight"/>
            </w:pPr>
            <w:r w:rsidRPr="004072C6">
              <w:t>13.0</w:t>
            </w:r>
          </w:p>
        </w:tc>
      </w:tr>
      <w:tr w:rsidR="00852BDB" w14:paraId="05EB4345" w14:textId="77777777" w:rsidTr="00AF3599">
        <w:trPr>
          <w:cantSplit/>
        </w:trPr>
        <w:tc>
          <w:tcPr>
            <w:tcW w:w="2081" w:type="dxa"/>
            <w:shd w:val="clear" w:color="auto" w:fill="auto"/>
            <w:tcMar>
              <w:left w:w="57" w:type="dxa"/>
              <w:right w:w="57" w:type="dxa"/>
            </w:tcMar>
            <w:vAlign w:val="center"/>
          </w:tcPr>
          <w:p w14:paraId="696349EB" w14:textId="77777777" w:rsidR="00852BDB" w:rsidRDefault="00852BDB" w:rsidP="00023088">
            <w:pPr>
              <w:pStyle w:val="TableTextLeft"/>
            </w:pPr>
            <w:r>
              <w:t>VPS 6</w:t>
            </w:r>
          </w:p>
        </w:tc>
        <w:tc>
          <w:tcPr>
            <w:tcW w:w="1042" w:type="dxa"/>
            <w:shd w:val="clear" w:color="auto" w:fill="auto"/>
          </w:tcPr>
          <w:p w14:paraId="2117A8F2" w14:textId="77777777" w:rsidR="00852BDB" w:rsidRDefault="00852BDB" w:rsidP="00023088">
            <w:pPr>
              <w:pStyle w:val="TableTextRight"/>
            </w:pPr>
            <w:r w:rsidRPr="004072C6">
              <w:t>15</w:t>
            </w:r>
          </w:p>
        </w:tc>
        <w:tc>
          <w:tcPr>
            <w:tcW w:w="893" w:type="dxa"/>
            <w:shd w:val="clear" w:color="auto" w:fill="auto"/>
          </w:tcPr>
          <w:p w14:paraId="23B906F6" w14:textId="77777777" w:rsidR="00852BDB" w:rsidRDefault="00852BDB" w:rsidP="00023088">
            <w:pPr>
              <w:pStyle w:val="TableTextRight"/>
            </w:pPr>
            <w:r w:rsidRPr="004072C6">
              <w:t>14.6</w:t>
            </w:r>
          </w:p>
        </w:tc>
        <w:tc>
          <w:tcPr>
            <w:tcW w:w="1041" w:type="dxa"/>
            <w:shd w:val="clear" w:color="auto" w:fill="auto"/>
          </w:tcPr>
          <w:p w14:paraId="7805AD58" w14:textId="77777777" w:rsidR="00852BDB" w:rsidRDefault="00852BDB" w:rsidP="00023088">
            <w:pPr>
              <w:pStyle w:val="TableTextRight"/>
            </w:pPr>
          </w:p>
        </w:tc>
        <w:tc>
          <w:tcPr>
            <w:tcW w:w="1190" w:type="dxa"/>
            <w:shd w:val="clear" w:color="auto" w:fill="auto"/>
          </w:tcPr>
          <w:p w14:paraId="0CD7FD09" w14:textId="77777777" w:rsidR="00852BDB" w:rsidRDefault="00852BDB" w:rsidP="00023088">
            <w:pPr>
              <w:pStyle w:val="TableTextRight"/>
            </w:pPr>
          </w:p>
        </w:tc>
        <w:tc>
          <w:tcPr>
            <w:tcW w:w="892" w:type="dxa"/>
            <w:shd w:val="clear" w:color="auto" w:fill="auto"/>
            <w:tcMar>
              <w:left w:w="57" w:type="dxa"/>
              <w:right w:w="57" w:type="dxa"/>
            </w:tcMar>
          </w:tcPr>
          <w:p w14:paraId="551303AE" w14:textId="77777777" w:rsidR="00852BDB" w:rsidRDefault="00852BDB" w:rsidP="00023088">
            <w:pPr>
              <w:pStyle w:val="TableTextRight"/>
            </w:pPr>
          </w:p>
        </w:tc>
        <w:tc>
          <w:tcPr>
            <w:tcW w:w="1041" w:type="dxa"/>
            <w:shd w:val="clear" w:color="auto" w:fill="auto"/>
          </w:tcPr>
          <w:p w14:paraId="54CF7280" w14:textId="77777777" w:rsidR="00852BDB" w:rsidRDefault="00852BDB" w:rsidP="00023088">
            <w:pPr>
              <w:pStyle w:val="TableTextRight"/>
            </w:pPr>
            <w:r w:rsidRPr="004072C6">
              <w:t>15</w:t>
            </w:r>
          </w:p>
        </w:tc>
        <w:tc>
          <w:tcPr>
            <w:tcW w:w="892" w:type="dxa"/>
            <w:shd w:val="clear" w:color="auto" w:fill="auto"/>
            <w:tcMar>
              <w:left w:w="57" w:type="dxa"/>
              <w:right w:w="57" w:type="dxa"/>
            </w:tcMar>
          </w:tcPr>
          <w:p w14:paraId="3568860C" w14:textId="77777777" w:rsidR="00852BDB" w:rsidRDefault="00852BDB" w:rsidP="00023088">
            <w:pPr>
              <w:pStyle w:val="TableTextRight"/>
            </w:pPr>
            <w:r w:rsidRPr="004072C6">
              <w:t>14.6</w:t>
            </w:r>
          </w:p>
        </w:tc>
      </w:tr>
      <w:tr w:rsidR="00852BDB" w14:paraId="6183F92B" w14:textId="77777777" w:rsidTr="00AF3599">
        <w:trPr>
          <w:cantSplit/>
        </w:trPr>
        <w:tc>
          <w:tcPr>
            <w:tcW w:w="2081" w:type="dxa"/>
            <w:shd w:val="clear" w:color="auto" w:fill="auto"/>
            <w:tcMar>
              <w:left w:w="57" w:type="dxa"/>
              <w:right w:w="57" w:type="dxa"/>
            </w:tcMar>
            <w:vAlign w:val="center"/>
          </w:tcPr>
          <w:p w14:paraId="2D80576E" w14:textId="77777777" w:rsidR="00852BDB" w:rsidRDefault="00852BDB" w:rsidP="00023088">
            <w:pPr>
              <w:pStyle w:val="TableTextLeft"/>
            </w:pPr>
            <w:r>
              <w:t>PS</w:t>
            </w:r>
          </w:p>
        </w:tc>
        <w:tc>
          <w:tcPr>
            <w:tcW w:w="1042" w:type="dxa"/>
            <w:shd w:val="clear" w:color="auto" w:fill="auto"/>
          </w:tcPr>
          <w:p w14:paraId="2FA6D4A1" w14:textId="77777777" w:rsidR="00852BDB" w:rsidRDefault="00852BDB" w:rsidP="00023088">
            <w:pPr>
              <w:pStyle w:val="TableTextRight"/>
            </w:pPr>
            <w:r w:rsidRPr="004072C6">
              <w:t>1</w:t>
            </w:r>
          </w:p>
        </w:tc>
        <w:tc>
          <w:tcPr>
            <w:tcW w:w="893" w:type="dxa"/>
            <w:shd w:val="clear" w:color="auto" w:fill="auto"/>
          </w:tcPr>
          <w:p w14:paraId="2E37EAC6" w14:textId="77777777" w:rsidR="00852BDB" w:rsidRDefault="00852BDB" w:rsidP="00023088">
            <w:pPr>
              <w:pStyle w:val="TableTextRight"/>
            </w:pPr>
            <w:r w:rsidRPr="004072C6">
              <w:t>1.0</w:t>
            </w:r>
          </w:p>
        </w:tc>
        <w:tc>
          <w:tcPr>
            <w:tcW w:w="1041" w:type="dxa"/>
            <w:shd w:val="clear" w:color="auto" w:fill="auto"/>
          </w:tcPr>
          <w:p w14:paraId="6D714B5D" w14:textId="77777777" w:rsidR="00852BDB" w:rsidRDefault="00852BDB" w:rsidP="00023088">
            <w:pPr>
              <w:pStyle w:val="TableTextRight"/>
            </w:pPr>
          </w:p>
        </w:tc>
        <w:tc>
          <w:tcPr>
            <w:tcW w:w="1190" w:type="dxa"/>
            <w:shd w:val="clear" w:color="auto" w:fill="auto"/>
          </w:tcPr>
          <w:p w14:paraId="2E650E52" w14:textId="77777777" w:rsidR="00852BDB" w:rsidRDefault="00852BDB" w:rsidP="00023088">
            <w:pPr>
              <w:pStyle w:val="TableTextRight"/>
            </w:pPr>
          </w:p>
        </w:tc>
        <w:tc>
          <w:tcPr>
            <w:tcW w:w="892" w:type="dxa"/>
            <w:shd w:val="clear" w:color="auto" w:fill="auto"/>
            <w:tcMar>
              <w:left w:w="57" w:type="dxa"/>
              <w:right w:w="57" w:type="dxa"/>
            </w:tcMar>
          </w:tcPr>
          <w:p w14:paraId="75E32A0A" w14:textId="77777777" w:rsidR="00852BDB" w:rsidRDefault="00852BDB" w:rsidP="00023088">
            <w:pPr>
              <w:pStyle w:val="TableTextRight"/>
            </w:pPr>
          </w:p>
        </w:tc>
        <w:tc>
          <w:tcPr>
            <w:tcW w:w="1041" w:type="dxa"/>
            <w:shd w:val="clear" w:color="auto" w:fill="auto"/>
          </w:tcPr>
          <w:p w14:paraId="31B1A02D" w14:textId="77777777" w:rsidR="00852BDB" w:rsidRDefault="00852BDB" w:rsidP="00023088">
            <w:pPr>
              <w:pStyle w:val="TableTextRight"/>
            </w:pPr>
            <w:r w:rsidRPr="004072C6">
              <w:t>1</w:t>
            </w:r>
          </w:p>
        </w:tc>
        <w:tc>
          <w:tcPr>
            <w:tcW w:w="892" w:type="dxa"/>
            <w:shd w:val="clear" w:color="auto" w:fill="auto"/>
            <w:tcMar>
              <w:left w:w="57" w:type="dxa"/>
              <w:right w:w="57" w:type="dxa"/>
            </w:tcMar>
          </w:tcPr>
          <w:p w14:paraId="065AB950" w14:textId="77777777" w:rsidR="00852BDB" w:rsidRDefault="00852BDB" w:rsidP="00023088">
            <w:pPr>
              <w:pStyle w:val="TableTextRight"/>
            </w:pPr>
            <w:r w:rsidRPr="004072C6">
              <w:t>1.0</w:t>
            </w:r>
          </w:p>
        </w:tc>
      </w:tr>
      <w:tr w:rsidR="00852BDB" w14:paraId="43F2576C" w14:textId="77777777" w:rsidTr="00AF3599">
        <w:trPr>
          <w:cantSplit/>
        </w:trPr>
        <w:tc>
          <w:tcPr>
            <w:tcW w:w="2081" w:type="dxa"/>
            <w:shd w:val="clear" w:color="auto" w:fill="auto"/>
            <w:tcMar>
              <w:left w:w="57" w:type="dxa"/>
              <w:right w:w="57" w:type="dxa"/>
            </w:tcMar>
            <w:vAlign w:val="center"/>
          </w:tcPr>
          <w:p w14:paraId="1EFACEEC" w14:textId="77777777" w:rsidR="00852BDB" w:rsidRDefault="00852BDB" w:rsidP="00023088">
            <w:pPr>
              <w:pStyle w:val="TableTextLeft"/>
            </w:pPr>
            <w:r>
              <w:t>STS</w:t>
            </w:r>
          </w:p>
        </w:tc>
        <w:tc>
          <w:tcPr>
            <w:tcW w:w="1042" w:type="dxa"/>
            <w:shd w:val="clear" w:color="auto" w:fill="auto"/>
          </w:tcPr>
          <w:p w14:paraId="16E10795" w14:textId="77777777" w:rsidR="00852BDB" w:rsidRDefault="00852BDB" w:rsidP="00023088">
            <w:pPr>
              <w:pStyle w:val="TableTextRight"/>
            </w:pPr>
            <w:r w:rsidRPr="004072C6">
              <w:t>7</w:t>
            </w:r>
          </w:p>
        </w:tc>
        <w:tc>
          <w:tcPr>
            <w:tcW w:w="893" w:type="dxa"/>
            <w:shd w:val="clear" w:color="auto" w:fill="auto"/>
          </w:tcPr>
          <w:p w14:paraId="51EC9C6B" w14:textId="77777777" w:rsidR="00852BDB" w:rsidRDefault="00852BDB" w:rsidP="00023088">
            <w:pPr>
              <w:pStyle w:val="TableTextRight"/>
            </w:pPr>
            <w:r w:rsidRPr="004072C6">
              <w:t>7.0</w:t>
            </w:r>
          </w:p>
        </w:tc>
        <w:tc>
          <w:tcPr>
            <w:tcW w:w="1041" w:type="dxa"/>
            <w:shd w:val="clear" w:color="auto" w:fill="auto"/>
          </w:tcPr>
          <w:p w14:paraId="277D4740" w14:textId="77777777" w:rsidR="00852BDB" w:rsidRDefault="00852BDB" w:rsidP="00023088">
            <w:pPr>
              <w:pStyle w:val="TableTextRight"/>
            </w:pPr>
          </w:p>
        </w:tc>
        <w:tc>
          <w:tcPr>
            <w:tcW w:w="1190" w:type="dxa"/>
            <w:shd w:val="clear" w:color="auto" w:fill="auto"/>
          </w:tcPr>
          <w:p w14:paraId="0C233B32" w14:textId="77777777" w:rsidR="00852BDB" w:rsidRDefault="00852BDB" w:rsidP="00023088">
            <w:pPr>
              <w:pStyle w:val="TableTextRight"/>
            </w:pPr>
          </w:p>
        </w:tc>
        <w:tc>
          <w:tcPr>
            <w:tcW w:w="892" w:type="dxa"/>
            <w:shd w:val="clear" w:color="auto" w:fill="auto"/>
            <w:tcMar>
              <w:left w:w="57" w:type="dxa"/>
              <w:right w:w="57" w:type="dxa"/>
            </w:tcMar>
          </w:tcPr>
          <w:p w14:paraId="3EA29194" w14:textId="77777777" w:rsidR="00852BDB" w:rsidRDefault="00852BDB" w:rsidP="00023088">
            <w:pPr>
              <w:pStyle w:val="TableTextRight"/>
            </w:pPr>
          </w:p>
        </w:tc>
        <w:tc>
          <w:tcPr>
            <w:tcW w:w="1041" w:type="dxa"/>
            <w:shd w:val="clear" w:color="auto" w:fill="auto"/>
          </w:tcPr>
          <w:p w14:paraId="0D309D9F" w14:textId="77777777" w:rsidR="00852BDB" w:rsidRDefault="00852BDB" w:rsidP="00023088">
            <w:pPr>
              <w:pStyle w:val="TableTextRight"/>
            </w:pPr>
            <w:r w:rsidRPr="004072C6">
              <w:t>7</w:t>
            </w:r>
          </w:p>
        </w:tc>
        <w:tc>
          <w:tcPr>
            <w:tcW w:w="892" w:type="dxa"/>
            <w:shd w:val="clear" w:color="auto" w:fill="auto"/>
            <w:tcMar>
              <w:left w:w="57" w:type="dxa"/>
              <w:right w:w="57" w:type="dxa"/>
            </w:tcMar>
          </w:tcPr>
          <w:p w14:paraId="1D1B860D" w14:textId="77777777" w:rsidR="00852BDB" w:rsidRDefault="00852BDB" w:rsidP="00023088">
            <w:pPr>
              <w:pStyle w:val="TableTextRight"/>
            </w:pPr>
            <w:r w:rsidRPr="004072C6">
              <w:t>7.0</w:t>
            </w:r>
          </w:p>
        </w:tc>
      </w:tr>
      <w:tr w:rsidR="00852BDB" w14:paraId="6A3AAD49" w14:textId="77777777" w:rsidTr="00AF3599">
        <w:trPr>
          <w:cantSplit/>
        </w:trPr>
        <w:tc>
          <w:tcPr>
            <w:tcW w:w="2081" w:type="dxa"/>
            <w:shd w:val="clear" w:color="auto" w:fill="auto"/>
            <w:tcMar>
              <w:left w:w="57" w:type="dxa"/>
              <w:right w:w="57" w:type="dxa"/>
            </w:tcMar>
            <w:vAlign w:val="center"/>
          </w:tcPr>
          <w:p w14:paraId="431094A3" w14:textId="77777777" w:rsidR="00852BDB" w:rsidRDefault="00852BDB" w:rsidP="00023088">
            <w:pPr>
              <w:pStyle w:val="TableTextLeft"/>
            </w:pPr>
            <w:r>
              <w:t>Executive</w:t>
            </w:r>
          </w:p>
        </w:tc>
        <w:tc>
          <w:tcPr>
            <w:tcW w:w="1042" w:type="dxa"/>
            <w:shd w:val="clear" w:color="auto" w:fill="auto"/>
          </w:tcPr>
          <w:p w14:paraId="6E231936" w14:textId="77777777" w:rsidR="00852BDB" w:rsidRDefault="00852BDB" w:rsidP="00023088">
            <w:pPr>
              <w:pStyle w:val="TableTextRight"/>
            </w:pPr>
            <w:r w:rsidRPr="004072C6">
              <w:t>10</w:t>
            </w:r>
          </w:p>
        </w:tc>
        <w:tc>
          <w:tcPr>
            <w:tcW w:w="893" w:type="dxa"/>
            <w:shd w:val="clear" w:color="auto" w:fill="auto"/>
          </w:tcPr>
          <w:p w14:paraId="538B3150" w14:textId="77777777" w:rsidR="00852BDB" w:rsidRDefault="00852BDB" w:rsidP="00023088">
            <w:pPr>
              <w:pStyle w:val="TableTextRight"/>
            </w:pPr>
            <w:r w:rsidRPr="004072C6">
              <w:t>9.8</w:t>
            </w:r>
          </w:p>
        </w:tc>
        <w:tc>
          <w:tcPr>
            <w:tcW w:w="1041" w:type="dxa"/>
            <w:shd w:val="clear" w:color="auto" w:fill="auto"/>
          </w:tcPr>
          <w:p w14:paraId="11637912" w14:textId="77777777" w:rsidR="00852BDB" w:rsidRDefault="00852BDB" w:rsidP="00023088">
            <w:pPr>
              <w:pStyle w:val="TableTextRight"/>
            </w:pPr>
          </w:p>
        </w:tc>
        <w:tc>
          <w:tcPr>
            <w:tcW w:w="1190" w:type="dxa"/>
            <w:shd w:val="clear" w:color="auto" w:fill="auto"/>
          </w:tcPr>
          <w:p w14:paraId="302861C2" w14:textId="77777777" w:rsidR="00852BDB" w:rsidRDefault="00852BDB" w:rsidP="00023088">
            <w:pPr>
              <w:pStyle w:val="TableTextRight"/>
            </w:pPr>
          </w:p>
        </w:tc>
        <w:tc>
          <w:tcPr>
            <w:tcW w:w="892" w:type="dxa"/>
            <w:shd w:val="clear" w:color="auto" w:fill="auto"/>
            <w:tcMar>
              <w:left w:w="57" w:type="dxa"/>
              <w:right w:w="57" w:type="dxa"/>
            </w:tcMar>
          </w:tcPr>
          <w:p w14:paraId="183B2E7D" w14:textId="77777777" w:rsidR="00852BDB" w:rsidRDefault="00852BDB" w:rsidP="00023088">
            <w:pPr>
              <w:pStyle w:val="TableTextRight"/>
            </w:pPr>
          </w:p>
        </w:tc>
        <w:tc>
          <w:tcPr>
            <w:tcW w:w="1041" w:type="dxa"/>
            <w:shd w:val="clear" w:color="auto" w:fill="auto"/>
          </w:tcPr>
          <w:p w14:paraId="2B3254EE" w14:textId="77777777" w:rsidR="00852BDB" w:rsidRDefault="00852BDB" w:rsidP="00023088">
            <w:pPr>
              <w:pStyle w:val="TableTextRight"/>
            </w:pPr>
            <w:r w:rsidRPr="004072C6">
              <w:t>10</w:t>
            </w:r>
          </w:p>
        </w:tc>
        <w:tc>
          <w:tcPr>
            <w:tcW w:w="892" w:type="dxa"/>
            <w:shd w:val="clear" w:color="auto" w:fill="auto"/>
            <w:tcMar>
              <w:left w:w="57" w:type="dxa"/>
              <w:right w:w="57" w:type="dxa"/>
            </w:tcMar>
          </w:tcPr>
          <w:p w14:paraId="44F0F02C" w14:textId="77777777" w:rsidR="00852BDB" w:rsidRDefault="00852BDB" w:rsidP="00023088">
            <w:pPr>
              <w:pStyle w:val="TableTextRight"/>
            </w:pPr>
            <w:r w:rsidRPr="004072C6">
              <w:t>9.8</w:t>
            </w:r>
          </w:p>
        </w:tc>
      </w:tr>
      <w:tr w:rsidR="00852BDB" w14:paraId="2447D998" w14:textId="77777777" w:rsidTr="00AF3599">
        <w:trPr>
          <w:cantSplit/>
        </w:trPr>
        <w:tc>
          <w:tcPr>
            <w:tcW w:w="2081" w:type="dxa"/>
            <w:shd w:val="clear" w:color="auto" w:fill="auto"/>
            <w:tcMar>
              <w:left w:w="57" w:type="dxa"/>
              <w:right w:w="57" w:type="dxa"/>
            </w:tcMar>
            <w:vAlign w:val="center"/>
          </w:tcPr>
          <w:p w14:paraId="6816B989" w14:textId="77777777" w:rsidR="00852BDB" w:rsidRDefault="00852BDB" w:rsidP="00023088">
            <w:pPr>
              <w:pStyle w:val="TableTextLeftBold"/>
            </w:pPr>
            <w:r>
              <w:t>Total Employees</w:t>
            </w:r>
          </w:p>
        </w:tc>
        <w:tc>
          <w:tcPr>
            <w:tcW w:w="1042" w:type="dxa"/>
            <w:shd w:val="clear" w:color="auto" w:fill="auto"/>
          </w:tcPr>
          <w:p w14:paraId="4AD8ABD0" w14:textId="77777777" w:rsidR="00852BDB" w:rsidRDefault="00852BDB" w:rsidP="00023088">
            <w:pPr>
              <w:pStyle w:val="TableTextRight"/>
            </w:pPr>
            <w:r w:rsidRPr="004072C6">
              <w:t>63</w:t>
            </w:r>
          </w:p>
        </w:tc>
        <w:tc>
          <w:tcPr>
            <w:tcW w:w="893" w:type="dxa"/>
            <w:shd w:val="clear" w:color="auto" w:fill="auto"/>
          </w:tcPr>
          <w:p w14:paraId="75442BBE" w14:textId="77777777" w:rsidR="00852BDB" w:rsidRDefault="00852BDB" w:rsidP="00023088">
            <w:pPr>
              <w:pStyle w:val="TableTextRight"/>
            </w:pPr>
            <w:r w:rsidRPr="004072C6">
              <w:t>61.4</w:t>
            </w:r>
          </w:p>
        </w:tc>
        <w:tc>
          <w:tcPr>
            <w:tcW w:w="1041" w:type="dxa"/>
            <w:shd w:val="clear" w:color="auto" w:fill="auto"/>
          </w:tcPr>
          <w:p w14:paraId="1A02B608" w14:textId="77777777" w:rsidR="00852BDB" w:rsidRDefault="00852BDB" w:rsidP="00023088">
            <w:pPr>
              <w:pStyle w:val="TableTextRight"/>
            </w:pPr>
          </w:p>
        </w:tc>
        <w:tc>
          <w:tcPr>
            <w:tcW w:w="1190" w:type="dxa"/>
            <w:shd w:val="clear" w:color="auto" w:fill="auto"/>
          </w:tcPr>
          <w:p w14:paraId="750E1D7B" w14:textId="77777777" w:rsidR="00852BDB" w:rsidRDefault="00852BDB" w:rsidP="00023088">
            <w:pPr>
              <w:pStyle w:val="TableTextRight"/>
            </w:pPr>
          </w:p>
        </w:tc>
        <w:tc>
          <w:tcPr>
            <w:tcW w:w="892" w:type="dxa"/>
            <w:shd w:val="clear" w:color="auto" w:fill="auto"/>
            <w:tcMar>
              <w:left w:w="57" w:type="dxa"/>
              <w:right w:w="57" w:type="dxa"/>
            </w:tcMar>
          </w:tcPr>
          <w:p w14:paraId="398DE9F3" w14:textId="77777777" w:rsidR="00852BDB" w:rsidRDefault="00852BDB" w:rsidP="00023088">
            <w:pPr>
              <w:pStyle w:val="TableTextRight"/>
            </w:pPr>
          </w:p>
        </w:tc>
        <w:tc>
          <w:tcPr>
            <w:tcW w:w="1041" w:type="dxa"/>
            <w:shd w:val="clear" w:color="auto" w:fill="auto"/>
          </w:tcPr>
          <w:p w14:paraId="1885B550" w14:textId="77777777" w:rsidR="00852BDB" w:rsidRDefault="00852BDB" w:rsidP="00023088">
            <w:pPr>
              <w:pStyle w:val="TableTextRight"/>
            </w:pPr>
            <w:r w:rsidRPr="004072C6">
              <w:t>63</w:t>
            </w:r>
          </w:p>
        </w:tc>
        <w:tc>
          <w:tcPr>
            <w:tcW w:w="892" w:type="dxa"/>
            <w:shd w:val="clear" w:color="auto" w:fill="auto"/>
            <w:tcMar>
              <w:left w:w="57" w:type="dxa"/>
              <w:right w:w="57" w:type="dxa"/>
            </w:tcMar>
          </w:tcPr>
          <w:p w14:paraId="5C898F35" w14:textId="77777777" w:rsidR="00852BDB" w:rsidRDefault="00852BDB" w:rsidP="00023088">
            <w:pPr>
              <w:pStyle w:val="TableTextRight"/>
            </w:pPr>
            <w:r w:rsidRPr="004072C6">
              <w:t>61.4</w:t>
            </w:r>
          </w:p>
        </w:tc>
      </w:tr>
    </w:tbl>
    <w:p w14:paraId="737360ED" w14:textId="77777777" w:rsidR="001D4B87" w:rsidRDefault="001D4B87" w:rsidP="001D4B87">
      <w:pPr>
        <w:pStyle w:val="Note"/>
      </w:pPr>
      <w:r w:rsidRPr="00446D60">
        <w:t>*</w:t>
      </w:r>
      <w:r>
        <w:t xml:space="preserve"> headcount</w:t>
      </w:r>
    </w:p>
    <w:p w14:paraId="2C5A5398" w14:textId="77777777" w:rsidR="001D4B87" w:rsidRDefault="001D4B87" w:rsidP="001D4B87">
      <w:pPr>
        <w:pStyle w:val="Note"/>
      </w:pPr>
      <w:r>
        <w:t>Note:</w:t>
      </w:r>
    </w:p>
    <w:p w14:paraId="2045AC7D" w14:textId="77777777" w:rsidR="001D4B87" w:rsidRPr="00030647" w:rsidRDefault="001D4B87" w:rsidP="00A75CCF">
      <w:pPr>
        <w:pStyle w:val="Notenumberingabc"/>
        <w:numPr>
          <w:ilvl w:val="0"/>
          <w:numId w:val="101"/>
        </w:numPr>
        <w:ind w:left="473"/>
      </w:pPr>
      <w:r w:rsidRPr="00030647">
        <w:t xml:space="preserve">On 1/1/2019 the MTIA was established; as a </w:t>
      </w:r>
      <w:proofErr w:type="gramStart"/>
      <w:r w:rsidRPr="00030647">
        <w:t>result</w:t>
      </w:r>
      <w:proofErr w:type="gramEnd"/>
      <w:r w:rsidRPr="00030647">
        <w:t xml:space="preserve"> the North East Link Authority became the North East Link Project under MTIA.</w:t>
      </w:r>
    </w:p>
    <w:p w14:paraId="2BF6E8B7" w14:textId="77777777" w:rsidR="001D4B87" w:rsidRDefault="001D4B87" w:rsidP="001D4B87"/>
    <w:p w14:paraId="3A4A7BE3" w14:textId="77777777" w:rsidR="001D4B87" w:rsidRDefault="001D4B87" w:rsidP="001D4B87">
      <w:pPr>
        <w:sectPr w:rsidR="001D4B87" w:rsidSect="000C3344">
          <w:pgSz w:w="11906" w:h="16838"/>
          <w:pgMar w:top="1701" w:right="1418" w:bottom="1418" w:left="1418" w:header="709" w:footer="709" w:gutter="0"/>
          <w:cols w:space="284"/>
          <w:docGrid w:linePitch="360"/>
        </w:sectPr>
      </w:pPr>
    </w:p>
    <w:p w14:paraId="567F9146" w14:textId="77777777" w:rsidR="001D4B87" w:rsidRDefault="001D4B87" w:rsidP="00030647">
      <w:pPr>
        <w:pStyle w:val="Heading4"/>
      </w:pPr>
      <w:r>
        <w:lastRenderedPageBreak/>
        <w:t>Rail Projects Victoria Workforce Information</w:t>
      </w:r>
    </w:p>
    <w:tbl>
      <w:tblPr>
        <w:tblStyle w:val="TableGrid"/>
        <w:tblW w:w="8600" w:type="dxa"/>
        <w:tblLayout w:type="fixed"/>
        <w:tblCellMar>
          <w:left w:w="28" w:type="dxa"/>
          <w:right w:w="28" w:type="dxa"/>
        </w:tblCellMar>
        <w:tblLook w:val="04A0" w:firstRow="1" w:lastRow="0" w:firstColumn="1" w:lastColumn="0" w:noHBand="0" w:noVBand="1"/>
      </w:tblPr>
      <w:tblGrid>
        <w:gridCol w:w="1972"/>
        <w:gridCol w:w="987"/>
        <w:gridCol w:w="847"/>
        <w:gridCol w:w="987"/>
        <w:gridCol w:w="1128"/>
        <w:gridCol w:w="846"/>
        <w:gridCol w:w="987"/>
        <w:gridCol w:w="846"/>
      </w:tblGrid>
      <w:tr w:rsidR="00AF3599" w14:paraId="3227555A" w14:textId="77777777" w:rsidTr="00AF3599">
        <w:trPr>
          <w:cantSplit/>
        </w:trPr>
        <w:tc>
          <w:tcPr>
            <w:tcW w:w="1972" w:type="dxa"/>
            <w:shd w:val="clear" w:color="auto" w:fill="auto"/>
            <w:tcMar>
              <w:left w:w="57" w:type="dxa"/>
              <w:right w:w="57" w:type="dxa"/>
            </w:tcMar>
            <w:vAlign w:val="center"/>
          </w:tcPr>
          <w:p w14:paraId="7487E079" w14:textId="77777777" w:rsidR="00AF3599" w:rsidRDefault="00AF3599" w:rsidP="00023088">
            <w:pPr>
              <w:pStyle w:val="TableTextLeftBold"/>
              <w:jc w:val="center"/>
            </w:pPr>
          </w:p>
        </w:tc>
        <w:tc>
          <w:tcPr>
            <w:tcW w:w="6628" w:type="dxa"/>
            <w:gridSpan w:val="7"/>
            <w:shd w:val="clear" w:color="auto" w:fill="auto"/>
            <w:vAlign w:val="center"/>
          </w:tcPr>
          <w:p w14:paraId="65420E31" w14:textId="12786F65" w:rsidR="00AF3599" w:rsidRDefault="00AF3599" w:rsidP="00023088">
            <w:pPr>
              <w:pStyle w:val="TableTextRightBold"/>
              <w:jc w:val="center"/>
            </w:pPr>
            <w:r>
              <w:t>@ 30 June 2018</w:t>
            </w:r>
          </w:p>
        </w:tc>
      </w:tr>
      <w:tr w:rsidR="00852BDB" w14:paraId="56F296D0" w14:textId="77777777" w:rsidTr="00AF3599">
        <w:trPr>
          <w:cantSplit/>
        </w:trPr>
        <w:tc>
          <w:tcPr>
            <w:tcW w:w="1972" w:type="dxa"/>
            <w:shd w:val="clear" w:color="auto" w:fill="auto"/>
            <w:tcMar>
              <w:left w:w="57" w:type="dxa"/>
              <w:right w:w="57" w:type="dxa"/>
            </w:tcMar>
            <w:vAlign w:val="center"/>
          </w:tcPr>
          <w:p w14:paraId="106363AE" w14:textId="77777777" w:rsidR="00852BDB" w:rsidRDefault="00852BDB" w:rsidP="00023088">
            <w:pPr>
              <w:pStyle w:val="TableTextLeftBold"/>
              <w:jc w:val="center"/>
            </w:pPr>
          </w:p>
        </w:tc>
        <w:tc>
          <w:tcPr>
            <w:tcW w:w="1834" w:type="dxa"/>
            <w:gridSpan w:val="2"/>
            <w:shd w:val="clear" w:color="auto" w:fill="auto"/>
            <w:vAlign w:val="center"/>
          </w:tcPr>
          <w:p w14:paraId="4FF3BC30" w14:textId="77777777" w:rsidR="00852BDB" w:rsidRDefault="00852BDB" w:rsidP="00023088">
            <w:pPr>
              <w:pStyle w:val="TableTextRightBold"/>
              <w:jc w:val="center"/>
            </w:pPr>
            <w:r>
              <w:t>All Employees</w:t>
            </w:r>
          </w:p>
        </w:tc>
        <w:tc>
          <w:tcPr>
            <w:tcW w:w="2961" w:type="dxa"/>
            <w:gridSpan w:val="3"/>
            <w:shd w:val="clear" w:color="auto" w:fill="auto"/>
            <w:vAlign w:val="center"/>
          </w:tcPr>
          <w:p w14:paraId="680F263F" w14:textId="77777777" w:rsidR="00852BDB" w:rsidRDefault="00852BDB" w:rsidP="00023088">
            <w:pPr>
              <w:pStyle w:val="TableTextRightBold"/>
              <w:jc w:val="center"/>
            </w:pPr>
            <w:r>
              <w:t>Ongoing</w:t>
            </w:r>
          </w:p>
        </w:tc>
        <w:tc>
          <w:tcPr>
            <w:tcW w:w="1833" w:type="dxa"/>
            <w:gridSpan w:val="2"/>
            <w:shd w:val="clear" w:color="auto" w:fill="auto"/>
            <w:vAlign w:val="center"/>
          </w:tcPr>
          <w:p w14:paraId="01132802" w14:textId="77777777" w:rsidR="00852BDB" w:rsidRDefault="00852BDB" w:rsidP="00023088">
            <w:pPr>
              <w:pStyle w:val="TableTextRightBold"/>
              <w:jc w:val="center"/>
            </w:pPr>
            <w:r>
              <w:t>Fixed Term &amp; Casual</w:t>
            </w:r>
          </w:p>
        </w:tc>
      </w:tr>
      <w:tr w:rsidR="00852BDB" w14:paraId="7F6C0478" w14:textId="77777777" w:rsidTr="00AF3599">
        <w:trPr>
          <w:cantSplit/>
        </w:trPr>
        <w:tc>
          <w:tcPr>
            <w:tcW w:w="1972" w:type="dxa"/>
            <w:shd w:val="clear" w:color="auto" w:fill="auto"/>
            <w:tcMar>
              <w:left w:w="57" w:type="dxa"/>
              <w:right w:w="57" w:type="dxa"/>
            </w:tcMar>
            <w:vAlign w:val="center"/>
          </w:tcPr>
          <w:p w14:paraId="33908B59" w14:textId="77777777" w:rsidR="00852BDB" w:rsidRDefault="00852BDB" w:rsidP="00023088">
            <w:pPr>
              <w:pStyle w:val="TableTextLeftBold"/>
              <w:jc w:val="right"/>
            </w:pPr>
          </w:p>
        </w:tc>
        <w:tc>
          <w:tcPr>
            <w:tcW w:w="987" w:type="dxa"/>
            <w:shd w:val="clear" w:color="auto" w:fill="auto"/>
            <w:vAlign w:val="center"/>
          </w:tcPr>
          <w:p w14:paraId="4B3E95D8" w14:textId="77777777" w:rsidR="00852BDB" w:rsidRDefault="00852BDB" w:rsidP="00023088">
            <w:pPr>
              <w:pStyle w:val="TableTextRightBold"/>
            </w:pPr>
            <w:r>
              <w:t>Number*</w:t>
            </w:r>
          </w:p>
        </w:tc>
        <w:tc>
          <w:tcPr>
            <w:tcW w:w="847" w:type="dxa"/>
            <w:shd w:val="clear" w:color="auto" w:fill="auto"/>
            <w:vAlign w:val="center"/>
          </w:tcPr>
          <w:p w14:paraId="3B07685E" w14:textId="77777777" w:rsidR="00852BDB" w:rsidRDefault="00852BDB" w:rsidP="00023088">
            <w:pPr>
              <w:pStyle w:val="TableTextRightBold"/>
            </w:pPr>
            <w:r>
              <w:t>FTE</w:t>
            </w:r>
          </w:p>
        </w:tc>
        <w:tc>
          <w:tcPr>
            <w:tcW w:w="987" w:type="dxa"/>
            <w:shd w:val="clear" w:color="auto" w:fill="auto"/>
            <w:vAlign w:val="center"/>
          </w:tcPr>
          <w:p w14:paraId="5DC322EC" w14:textId="77777777" w:rsidR="00852BDB" w:rsidRDefault="00852BDB" w:rsidP="00023088">
            <w:pPr>
              <w:pStyle w:val="TableTextRightBold"/>
            </w:pPr>
            <w:r>
              <w:t>Full Time*</w:t>
            </w:r>
          </w:p>
        </w:tc>
        <w:tc>
          <w:tcPr>
            <w:tcW w:w="1128" w:type="dxa"/>
            <w:shd w:val="clear" w:color="auto" w:fill="auto"/>
            <w:vAlign w:val="center"/>
          </w:tcPr>
          <w:p w14:paraId="221FAAE7" w14:textId="77777777" w:rsidR="00852BDB" w:rsidRDefault="00852BDB" w:rsidP="00023088">
            <w:pPr>
              <w:pStyle w:val="TableTextRightBold"/>
            </w:pPr>
            <w:r>
              <w:t>Part Time*</w:t>
            </w:r>
          </w:p>
        </w:tc>
        <w:tc>
          <w:tcPr>
            <w:tcW w:w="846" w:type="dxa"/>
            <w:shd w:val="clear" w:color="auto" w:fill="auto"/>
            <w:tcMar>
              <w:left w:w="57" w:type="dxa"/>
              <w:right w:w="57" w:type="dxa"/>
            </w:tcMar>
            <w:vAlign w:val="center"/>
          </w:tcPr>
          <w:p w14:paraId="33EC1A5D" w14:textId="77777777" w:rsidR="00852BDB" w:rsidRDefault="00852BDB" w:rsidP="00023088">
            <w:pPr>
              <w:pStyle w:val="TableTextRightBold"/>
            </w:pPr>
            <w:r>
              <w:t>FTE</w:t>
            </w:r>
          </w:p>
        </w:tc>
        <w:tc>
          <w:tcPr>
            <w:tcW w:w="987" w:type="dxa"/>
            <w:shd w:val="clear" w:color="auto" w:fill="auto"/>
            <w:vAlign w:val="center"/>
          </w:tcPr>
          <w:p w14:paraId="6570D001" w14:textId="77777777" w:rsidR="00852BDB" w:rsidRDefault="00852BDB" w:rsidP="00023088">
            <w:pPr>
              <w:pStyle w:val="TableTextRightBold"/>
            </w:pPr>
            <w:r>
              <w:t>Number*</w:t>
            </w:r>
          </w:p>
        </w:tc>
        <w:tc>
          <w:tcPr>
            <w:tcW w:w="846" w:type="dxa"/>
            <w:shd w:val="clear" w:color="auto" w:fill="auto"/>
            <w:tcMar>
              <w:left w:w="57" w:type="dxa"/>
              <w:right w:w="57" w:type="dxa"/>
            </w:tcMar>
            <w:vAlign w:val="center"/>
          </w:tcPr>
          <w:p w14:paraId="33E8A76E" w14:textId="77777777" w:rsidR="00852BDB" w:rsidRDefault="00852BDB" w:rsidP="00023088">
            <w:pPr>
              <w:pStyle w:val="TableTextRightBold"/>
            </w:pPr>
            <w:r>
              <w:t>FTE</w:t>
            </w:r>
          </w:p>
        </w:tc>
      </w:tr>
      <w:tr w:rsidR="00852BDB" w14:paraId="6D44DACC" w14:textId="77777777" w:rsidTr="00AF3599">
        <w:trPr>
          <w:cantSplit/>
        </w:trPr>
        <w:tc>
          <w:tcPr>
            <w:tcW w:w="1972" w:type="dxa"/>
            <w:shd w:val="clear" w:color="auto" w:fill="auto"/>
            <w:tcMar>
              <w:left w:w="57" w:type="dxa"/>
              <w:right w:w="57" w:type="dxa"/>
            </w:tcMar>
            <w:vAlign w:val="center"/>
          </w:tcPr>
          <w:p w14:paraId="6DF463CE" w14:textId="77777777" w:rsidR="00852BDB" w:rsidRDefault="00852BDB" w:rsidP="00023088">
            <w:pPr>
              <w:pStyle w:val="TableTextLeftBold"/>
            </w:pPr>
            <w:r>
              <w:t>Gender</w:t>
            </w:r>
          </w:p>
        </w:tc>
        <w:tc>
          <w:tcPr>
            <w:tcW w:w="987" w:type="dxa"/>
            <w:shd w:val="clear" w:color="auto" w:fill="auto"/>
            <w:vAlign w:val="center"/>
          </w:tcPr>
          <w:p w14:paraId="53A5CB8C" w14:textId="77777777" w:rsidR="00852BDB" w:rsidRDefault="00852BDB" w:rsidP="00023088">
            <w:pPr>
              <w:pStyle w:val="TableTextRightBold"/>
            </w:pPr>
          </w:p>
        </w:tc>
        <w:tc>
          <w:tcPr>
            <w:tcW w:w="847" w:type="dxa"/>
            <w:shd w:val="clear" w:color="auto" w:fill="auto"/>
            <w:vAlign w:val="center"/>
          </w:tcPr>
          <w:p w14:paraId="1A7EA17D" w14:textId="77777777" w:rsidR="00852BDB" w:rsidRDefault="00852BDB" w:rsidP="00023088">
            <w:pPr>
              <w:pStyle w:val="TableTextRightBold"/>
            </w:pPr>
          </w:p>
        </w:tc>
        <w:tc>
          <w:tcPr>
            <w:tcW w:w="987" w:type="dxa"/>
            <w:shd w:val="clear" w:color="auto" w:fill="auto"/>
            <w:vAlign w:val="center"/>
          </w:tcPr>
          <w:p w14:paraId="0A6AC74D" w14:textId="77777777" w:rsidR="00852BDB" w:rsidRDefault="00852BDB" w:rsidP="00023088">
            <w:pPr>
              <w:pStyle w:val="TableTextRightBold"/>
            </w:pPr>
          </w:p>
        </w:tc>
        <w:tc>
          <w:tcPr>
            <w:tcW w:w="1128" w:type="dxa"/>
            <w:shd w:val="clear" w:color="auto" w:fill="auto"/>
            <w:vAlign w:val="center"/>
          </w:tcPr>
          <w:p w14:paraId="3D6C9B68" w14:textId="77777777" w:rsidR="00852BDB" w:rsidRDefault="00852BDB" w:rsidP="00023088">
            <w:pPr>
              <w:pStyle w:val="TableTextRightBold"/>
            </w:pPr>
          </w:p>
        </w:tc>
        <w:tc>
          <w:tcPr>
            <w:tcW w:w="846" w:type="dxa"/>
            <w:shd w:val="clear" w:color="auto" w:fill="auto"/>
            <w:tcMar>
              <w:left w:w="57" w:type="dxa"/>
              <w:right w:w="57" w:type="dxa"/>
            </w:tcMar>
            <w:vAlign w:val="center"/>
          </w:tcPr>
          <w:p w14:paraId="0A92B4BC" w14:textId="77777777" w:rsidR="00852BDB" w:rsidRDefault="00852BDB" w:rsidP="00023088">
            <w:pPr>
              <w:pStyle w:val="TableTextRightBold"/>
            </w:pPr>
          </w:p>
        </w:tc>
        <w:tc>
          <w:tcPr>
            <w:tcW w:w="987" w:type="dxa"/>
            <w:shd w:val="clear" w:color="auto" w:fill="auto"/>
            <w:vAlign w:val="center"/>
          </w:tcPr>
          <w:p w14:paraId="711A0125" w14:textId="77777777" w:rsidR="00852BDB" w:rsidRDefault="00852BDB" w:rsidP="00023088">
            <w:pPr>
              <w:pStyle w:val="TableTextRightBold"/>
            </w:pPr>
          </w:p>
        </w:tc>
        <w:tc>
          <w:tcPr>
            <w:tcW w:w="846" w:type="dxa"/>
            <w:shd w:val="clear" w:color="auto" w:fill="auto"/>
            <w:tcMar>
              <w:left w:w="57" w:type="dxa"/>
              <w:right w:w="57" w:type="dxa"/>
            </w:tcMar>
            <w:vAlign w:val="center"/>
          </w:tcPr>
          <w:p w14:paraId="0DAAD1F2" w14:textId="77777777" w:rsidR="00852BDB" w:rsidRDefault="00852BDB" w:rsidP="00023088">
            <w:pPr>
              <w:pStyle w:val="TableTextRightBold"/>
            </w:pPr>
          </w:p>
        </w:tc>
      </w:tr>
      <w:tr w:rsidR="00852BDB" w14:paraId="1793F239" w14:textId="77777777" w:rsidTr="00AF3599">
        <w:trPr>
          <w:cantSplit/>
        </w:trPr>
        <w:tc>
          <w:tcPr>
            <w:tcW w:w="1972" w:type="dxa"/>
            <w:shd w:val="clear" w:color="auto" w:fill="auto"/>
            <w:tcMar>
              <w:left w:w="57" w:type="dxa"/>
              <w:right w:w="57" w:type="dxa"/>
            </w:tcMar>
            <w:vAlign w:val="center"/>
          </w:tcPr>
          <w:p w14:paraId="058AB28F" w14:textId="77777777" w:rsidR="00852BDB" w:rsidRDefault="00852BDB" w:rsidP="00023088">
            <w:pPr>
              <w:pStyle w:val="TableTextLeft"/>
            </w:pPr>
            <w:r>
              <w:t>Woman</w:t>
            </w:r>
          </w:p>
        </w:tc>
        <w:tc>
          <w:tcPr>
            <w:tcW w:w="987" w:type="dxa"/>
            <w:shd w:val="clear" w:color="auto" w:fill="auto"/>
            <w:vAlign w:val="center"/>
          </w:tcPr>
          <w:p w14:paraId="34F0C189" w14:textId="77777777" w:rsidR="00852BDB" w:rsidRDefault="00852BDB" w:rsidP="00023088">
            <w:pPr>
              <w:pStyle w:val="TableTextRight"/>
            </w:pPr>
            <w:r w:rsidRPr="001F3A35">
              <w:t>160</w:t>
            </w:r>
          </w:p>
        </w:tc>
        <w:tc>
          <w:tcPr>
            <w:tcW w:w="847" w:type="dxa"/>
            <w:shd w:val="clear" w:color="auto" w:fill="auto"/>
            <w:vAlign w:val="center"/>
          </w:tcPr>
          <w:p w14:paraId="133D7758" w14:textId="77777777" w:rsidR="00852BDB" w:rsidRDefault="00852BDB" w:rsidP="00023088">
            <w:pPr>
              <w:pStyle w:val="TableTextRight"/>
            </w:pPr>
            <w:r w:rsidRPr="001F3A35">
              <w:t>151.1</w:t>
            </w:r>
          </w:p>
        </w:tc>
        <w:tc>
          <w:tcPr>
            <w:tcW w:w="987" w:type="dxa"/>
            <w:shd w:val="clear" w:color="auto" w:fill="auto"/>
            <w:vAlign w:val="center"/>
          </w:tcPr>
          <w:p w14:paraId="114C01F8" w14:textId="77777777" w:rsidR="00852BDB" w:rsidRDefault="00852BDB" w:rsidP="00023088">
            <w:pPr>
              <w:pStyle w:val="TableTextRight"/>
            </w:pPr>
          </w:p>
        </w:tc>
        <w:tc>
          <w:tcPr>
            <w:tcW w:w="1128" w:type="dxa"/>
            <w:shd w:val="clear" w:color="auto" w:fill="auto"/>
            <w:vAlign w:val="center"/>
          </w:tcPr>
          <w:p w14:paraId="2BF430FB" w14:textId="77777777" w:rsidR="00852BDB" w:rsidRDefault="00852BDB" w:rsidP="00023088">
            <w:pPr>
              <w:pStyle w:val="TableTextRight"/>
            </w:pPr>
          </w:p>
        </w:tc>
        <w:tc>
          <w:tcPr>
            <w:tcW w:w="846" w:type="dxa"/>
            <w:shd w:val="clear" w:color="auto" w:fill="auto"/>
            <w:tcMar>
              <w:left w:w="57" w:type="dxa"/>
              <w:right w:w="57" w:type="dxa"/>
            </w:tcMar>
            <w:vAlign w:val="center"/>
          </w:tcPr>
          <w:p w14:paraId="5207D544" w14:textId="77777777" w:rsidR="00852BDB" w:rsidRDefault="00852BDB" w:rsidP="00023088">
            <w:pPr>
              <w:pStyle w:val="TableTextRight"/>
            </w:pPr>
          </w:p>
        </w:tc>
        <w:tc>
          <w:tcPr>
            <w:tcW w:w="987" w:type="dxa"/>
            <w:shd w:val="clear" w:color="auto" w:fill="auto"/>
            <w:vAlign w:val="center"/>
          </w:tcPr>
          <w:p w14:paraId="77E2567F" w14:textId="77777777" w:rsidR="00852BDB" w:rsidRDefault="00852BDB" w:rsidP="00023088">
            <w:pPr>
              <w:pStyle w:val="TableTextRight"/>
            </w:pPr>
            <w:r w:rsidRPr="001F3A35">
              <w:t>160</w:t>
            </w:r>
          </w:p>
        </w:tc>
        <w:tc>
          <w:tcPr>
            <w:tcW w:w="846" w:type="dxa"/>
            <w:shd w:val="clear" w:color="auto" w:fill="auto"/>
            <w:tcMar>
              <w:left w:w="57" w:type="dxa"/>
              <w:right w:w="57" w:type="dxa"/>
            </w:tcMar>
            <w:vAlign w:val="center"/>
          </w:tcPr>
          <w:p w14:paraId="411D2EA9" w14:textId="77777777" w:rsidR="00852BDB" w:rsidRDefault="00852BDB" w:rsidP="00023088">
            <w:pPr>
              <w:pStyle w:val="TableTextRight"/>
            </w:pPr>
            <w:r w:rsidRPr="001F3A35">
              <w:t>151.1</w:t>
            </w:r>
          </w:p>
        </w:tc>
      </w:tr>
      <w:tr w:rsidR="00852BDB" w14:paraId="1855E67B" w14:textId="77777777" w:rsidTr="00AF3599">
        <w:trPr>
          <w:cantSplit/>
        </w:trPr>
        <w:tc>
          <w:tcPr>
            <w:tcW w:w="1972" w:type="dxa"/>
            <w:shd w:val="clear" w:color="auto" w:fill="auto"/>
            <w:tcMar>
              <w:left w:w="57" w:type="dxa"/>
              <w:right w:w="57" w:type="dxa"/>
            </w:tcMar>
            <w:vAlign w:val="center"/>
          </w:tcPr>
          <w:p w14:paraId="21C02C9B" w14:textId="77777777" w:rsidR="00852BDB" w:rsidRDefault="00852BDB" w:rsidP="00023088">
            <w:pPr>
              <w:pStyle w:val="TableTextLeft"/>
            </w:pPr>
            <w:r>
              <w:t>Man</w:t>
            </w:r>
          </w:p>
        </w:tc>
        <w:tc>
          <w:tcPr>
            <w:tcW w:w="987" w:type="dxa"/>
            <w:shd w:val="clear" w:color="auto" w:fill="auto"/>
            <w:vAlign w:val="center"/>
          </w:tcPr>
          <w:p w14:paraId="647BFD1D" w14:textId="77777777" w:rsidR="00852BDB" w:rsidRDefault="00852BDB" w:rsidP="00023088">
            <w:pPr>
              <w:pStyle w:val="TableTextRight"/>
            </w:pPr>
            <w:r w:rsidRPr="001F3A35">
              <w:t>203</w:t>
            </w:r>
          </w:p>
        </w:tc>
        <w:tc>
          <w:tcPr>
            <w:tcW w:w="847" w:type="dxa"/>
            <w:shd w:val="clear" w:color="auto" w:fill="auto"/>
            <w:vAlign w:val="center"/>
          </w:tcPr>
          <w:p w14:paraId="03AA3454" w14:textId="77777777" w:rsidR="00852BDB" w:rsidRDefault="00852BDB" w:rsidP="00023088">
            <w:pPr>
              <w:pStyle w:val="TableTextRight"/>
            </w:pPr>
            <w:r w:rsidRPr="001F3A35">
              <w:t>195.5</w:t>
            </w:r>
          </w:p>
        </w:tc>
        <w:tc>
          <w:tcPr>
            <w:tcW w:w="987" w:type="dxa"/>
            <w:shd w:val="clear" w:color="auto" w:fill="auto"/>
            <w:vAlign w:val="center"/>
          </w:tcPr>
          <w:p w14:paraId="0AD1A8D8" w14:textId="77777777" w:rsidR="00852BDB" w:rsidRDefault="00852BDB" w:rsidP="00023088">
            <w:pPr>
              <w:pStyle w:val="TableTextRight"/>
            </w:pPr>
            <w:r w:rsidRPr="001F3A35">
              <w:t>3</w:t>
            </w:r>
          </w:p>
        </w:tc>
        <w:tc>
          <w:tcPr>
            <w:tcW w:w="1128" w:type="dxa"/>
            <w:shd w:val="clear" w:color="auto" w:fill="auto"/>
            <w:vAlign w:val="center"/>
          </w:tcPr>
          <w:p w14:paraId="28471800" w14:textId="77777777" w:rsidR="00852BDB" w:rsidRDefault="00852BDB" w:rsidP="00023088">
            <w:pPr>
              <w:pStyle w:val="TableTextRight"/>
            </w:pPr>
          </w:p>
        </w:tc>
        <w:tc>
          <w:tcPr>
            <w:tcW w:w="846" w:type="dxa"/>
            <w:shd w:val="clear" w:color="auto" w:fill="auto"/>
            <w:tcMar>
              <w:left w:w="57" w:type="dxa"/>
              <w:right w:w="57" w:type="dxa"/>
            </w:tcMar>
            <w:vAlign w:val="center"/>
          </w:tcPr>
          <w:p w14:paraId="4A706DF3" w14:textId="77777777" w:rsidR="00852BDB" w:rsidRDefault="00852BDB" w:rsidP="00023088">
            <w:pPr>
              <w:pStyle w:val="TableTextRight"/>
            </w:pPr>
            <w:r w:rsidRPr="001F3A35">
              <w:t>3.0</w:t>
            </w:r>
          </w:p>
        </w:tc>
        <w:tc>
          <w:tcPr>
            <w:tcW w:w="987" w:type="dxa"/>
            <w:shd w:val="clear" w:color="auto" w:fill="auto"/>
            <w:vAlign w:val="center"/>
          </w:tcPr>
          <w:p w14:paraId="108BA80F" w14:textId="77777777" w:rsidR="00852BDB" w:rsidRDefault="00852BDB" w:rsidP="00023088">
            <w:pPr>
              <w:pStyle w:val="TableTextRight"/>
            </w:pPr>
            <w:r w:rsidRPr="001F3A35">
              <w:t>200</w:t>
            </w:r>
          </w:p>
        </w:tc>
        <w:tc>
          <w:tcPr>
            <w:tcW w:w="846" w:type="dxa"/>
            <w:shd w:val="clear" w:color="auto" w:fill="auto"/>
            <w:tcMar>
              <w:left w:w="57" w:type="dxa"/>
              <w:right w:w="57" w:type="dxa"/>
            </w:tcMar>
            <w:vAlign w:val="center"/>
          </w:tcPr>
          <w:p w14:paraId="58BAFBAC" w14:textId="77777777" w:rsidR="00852BDB" w:rsidRDefault="00852BDB" w:rsidP="00023088">
            <w:pPr>
              <w:pStyle w:val="TableTextRight"/>
            </w:pPr>
            <w:r w:rsidRPr="001F3A35">
              <w:t>192.5</w:t>
            </w:r>
          </w:p>
        </w:tc>
      </w:tr>
      <w:tr w:rsidR="00852BDB" w14:paraId="56762A62" w14:textId="77777777" w:rsidTr="00AF3599">
        <w:trPr>
          <w:cantSplit/>
        </w:trPr>
        <w:tc>
          <w:tcPr>
            <w:tcW w:w="1972" w:type="dxa"/>
            <w:shd w:val="clear" w:color="auto" w:fill="auto"/>
            <w:tcMar>
              <w:left w:w="57" w:type="dxa"/>
              <w:right w:w="57" w:type="dxa"/>
            </w:tcMar>
            <w:vAlign w:val="center"/>
          </w:tcPr>
          <w:p w14:paraId="3277ACDD" w14:textId="77777777" w:rsidR="00852BDB" w:rsidRDefault="00852BDB" w:rsidP="00023088">
            <w:pPr>
              <w:pStyle w:val="TableTextLeft"/>
            </w:pPr>
            <w:r>
              <w:t>Self-described</w:t>
            </w:r>
          </w:p>
        </w:tc>
        <w:tc>
          <w:tcPr>
            <w:tcW w:w="987" w:type="dxa"/>
            <w:shd w:val="clear" w:color="auto" w:fill="auto"/>
            <w:vAlign w:val="center"/>
          </w:tcPr>
          <w:p w14:paraId="342F6C42" w14:textId="77777777" w:rsidR="00852BDB" w:rsidRDefault="00852BDB" w:rsidP="00023088">
            <w:pPr>
              <w:pStyle w:val="TableTextRight"/>
            </w:pPr>
          </w:p>
        </w:tc>
        <w:tc>
          <w:tcPr>
            <w:tcW w:w="847" w:type="dxa"/>
            <w:shd w:val="clear" w:color="auto" w:fill="auto"/>
            <w:vAlign w:val="center"/>
          </w:tcPr>
          <w:p w14:paraId="1A58EEE1" w14:textId="77777777" w:rsidR="00852BDB" w:rsidRDefault="00852BDB" w:rsidP="00023088">
            <w:pPr>
              <w:pStyle w:val="TableTextRight"/>
            </w:pPr>
          </w:p>
        </w:tc>
        <w:tc>
          <w:tcPr>
            <w:tcW w:w="987" w:type="dxa"/>
            <w:shd w:val="clear" w:color="auto" w:fill="auto"/>
            <w:vAlign w:val="center"/>
          </w:tcPr>
          <w:p w14:paraId="49E69AEF" w14:textId="77777777" w:rsidR="00852BDB" w:rsidRDefault="00852BDB" w:rsidP="00023088">
            <w:pPr>
              <w:pStyle w:val="TableTextRight"/>
            </w:pPr>
          </w:p>
        </w:tc>
        <w:tc>
          <w:tcPr>
            <w:tcW w:w="1128" w:type="dxa"/>
            <w:shd w:val="clear" w:color="auto" w:fill="auto"/>
            <w:vAlign w:val="center"/>
          </w:tcPr>
          <w:p w14:paraId="2ED2A714" w14:textId="77777777" w:rsidR="00852BDB" w:rsidRDefault="00852BDB" w:rsidP="00023088">
            <w:pPr>
              <w:pStyle w:val="TableTextRight"/>
            </w:pPr>
          </w:p>
        </w:tc>
        <w:tc>
          <w:tcPr>
            <w:tcW w:w="846" w:type="dxa"/>
            <w:shd w:val="clear" w:color="auto" w:fill="auto"/>
            <w:tcMar>
              <w:left w:w="57" w:type="dxa"/>
              <w:right w:w="57" w:type="dxa"/>
            </w:tcMar>
            <w:vAlign w:val="center"/>
          </w:tcPr>
          <w:p w14:paraId="62608574" w14:textId="77777777" w:rsidR="00852BDB" w:rsidRDefault="00852BDB" w:rsidP="00023088">
            <w:pPr>
              <w:pStyle w:val="TableTextRight"/>
            </w:pPr>
          </w:p>
        </w:tc>
        <w:tc>
          <w:tcPr>
            <w:tcW w:w="987" w:type="dxa"/>
            <w:shd w:val="clear" w:color="auto" w:fill="auto"/>
            <w:vAlign w:val="center"/>
          </w:tcPr>
          <w:p w14:paraId="2D3CA71B" w14:textId="77777777" w:rsidR="00852BDB" w:rsidRDefault="00852BDB" w:rsidP="00023088">
            <w:pPr>
              <w:pStyle w:val="TableTextRight"/>
            </w:pPr>
          </w:p>
        </w:tc>
        <w:tc>
          <w:tcPr>
            <w:tcW w:w="846" w:type="dxa"/>
            <w:shd w:val="clear" w:color="auto" w:fill="auto"/>
            <w:tcMar>
              <w:left w:w="57" w:type="dxa"/>
              <w:right w:w="57" w:type="dxa"/>
            </w:tcMar>
            <w:vAlign w:val="center"/>
          </w:tcPr>
          <w:p w14:paraId="0AE38BC8" w14:textId="77777777" w:rsidR="00852BDB" w:rsidRDefault="00852BDB" w:rsidP="00023088">
            <w:pPr>
              <w:pStyle w:val="TableTextRight"/>
            </w:pPr>
          </w:p>
        </w:tc>
      </w:tr>
      <w:tr w:rsidR="00852BDB" w14:paraId="4ACD6434" w14:textId="77777777" w:rsidTr="00AF3599">
        <w:trPr>
          <w:cantSplit/>
        </w:trPr>
        <w:tc>
          <w:tcPr>
            <w:tcW w:w="1972" w:type="dxa"/>
            <w:shd w:val="clear" w:color="auto" w:fill="auto"/>
            <w:tcMar>
              <w:left w:w="57" w:type="dxa"/>
              <w:right w:w="57" w:type="dxa"/>
            </w:tcMar>
            <w:vAlign w:val="center"/>
          </w:tcPr>
          <w:p w14:paraId="0E44CA52" w14:textId="77777777" w:rsidR="00852BDB" w:rsidRDefault="00852BDB" w:rsidP="00023088">
            <w:pPr>
              <w:pStyle w:val="TableTextLeftBold"/>
            </w:pPr>
            <w:r>
              <w:t>Age</w:t>
            </w:r>
          </w:p>
        </w:tc>
        <w:tc>
          <w:tcPr>
            <w:tcW w:w="987" w:type="dxa"/>
            <w:shd w:val="clear" w:color="auto" w:fill="auto"/>
            <w:vAlign w:val="center"/>
          </w:tcPr>
          <w:p w14:paraId="001261AB" w14:textId="77777777" w:rsidR="00852BDB" w:rsidRDefault="00852BDB" w:rsidP="00023088">
            <w:pPr>
              <w:pStyle w:val="TableTextRight"/>
            </w:pPr>
          </w:p>
        </w:tc>
        <w:tc>
          <w:tcPr>
            <w:tcW w:w="847" w:type="dxa"/>
            <w:shd w:val="clear" w:color="auto" w:fill="auto"/>
            <w:vAlign w:val="center"/>
          </w:tcPr>
          <w:p w14:paraId="5C39813C" w14:textId="77777777" w:rsidR="00852BDB" w:rsidRDefault="00852BDB" w:rsidP="00023088">
            <w:pPr>
              <w:pStyle w:val="TableTextRight"/>
            </w:pPr>
          </w:p>
        </w:tc>
        <w:tc>
          <w:tcPr>
            <w:tcW w:w="987" w:type="dxa"/>
            <w:shd w:val="clear" w:color="auto" w:fill="auto"/>
            <w:vAlign w:val="center"/>
          </w:tcPr>
          <w:p w14:paraId="4F8C4C0E" w14:textId="77777777" w:rsidR="00852BDB" w:rsidRDefault="00852BDB" w:rsidP="00023088">
            <w:pPr>
              <w:pStyle w:val="TableTextRight"/>
            </w:pPr>
          </w:p>
        </w:tc>
        <w:tc>
          <w:tcPr>
            <w:tcW w:w="1128" w:type="dxa"/>
            <w:shd w:val="clear" w:color="auto" w:fill="auto"/>
            <w:vAlign w:val="center"/>
          </w:tcPr>
          <w:p w14:paraId="544E857C" w14:textId="77777777" w:rsidR="00852BDB" w:rsidRDefault="00852BDB" w:rsidP="00023088">
            <w:pPr>
              <w:pStyle w:val="TableTextRight"/>
            </w:pPr>
          </w:p>
        </w:tc>
        <w:tc>
          <w:tcPr>
            <w:tcW w:w="846" w:type="dxa"/>
            <w:shd w:val="clear" w:color="auto" w:fill="auto"/>
            <w:tcMar>
              <w:left w:w="57" w:type="dxa"/>
              <w:right w:w="57" w:type="dxa"/>
            </w:tcMar>
            <w:vAlign w:val="center"/>
          </w:tcPr>
          <w:p w14:paraId="6363BC10" w14:textId="77777777" w:rsidR="00852BDB" w:rsidRDefault="00852BDB" w:rsidP="00023088">
            <w:pPr>
              <w:pStyle w:val="TableTextRight"/>
            </w:pPr>
          </w:p>
        </w:tc>
        <w:tc>
          <w:tcPr>
            <w:tcW w:w="987" w:type="dxa"/>
            <w:shd w:val="clear" w:color="auto" w:fill="auto"/>
            <w:vAlign w:val="center"/>
          </w:tcPr>
          <w:p w14:paraId="2526B4AF" w14:textId="77777777" w:rsidR="00852BDB" w:rsidRDefault="00852BDB" w:rsidP="00023088">
            <w:pPr>
              <w:pStyle w:val="TableTextRight"/>
            </w:pPr>
          </w:p>
        </w:tc>
        <w:tc>
          <w:tcPr>
            <w:tcW w:w="846" w:type="dxa"/>
            <w:shd w:val="clear" w:color="auto" w:fill="auto"/>
            <w:tcMar>
              <w:left w:w="57" w:type="dxa"/>
              <w:right w:w="57" w:type="dxa"/>
            </w:tcMar>
            <w:vAlign w:val="center"/>
          </w:tcPr>
          <w:p w14:paraId="58EE58B1" w14:textId="77777777" w:rsidR="00852BDB" w:rsidRDefault="00852BDB" w:rsidP="00023088">
            <w:pPr>
              <w:pStyle w:val="TableTextRight"/>
            </w:pPr>
          </w:p>
        </w:tc>
      </w:tr>
      <w:tr w:rsidR="00852BDB" w14:paraId="1141E4EE" w14:textId="77777777" w:rsidTr="00AF3599">
        <w:trPr>
          <w:cantSplit/>
        </w:trPr>
        <w:tc>
          <w:tcPr>
            <w:tcW w:w="1972" w:type="dxa"/>
            <w:shd w:val="clear" w:color="auto" w:fill="auto"/>
            <w:tcMar>
              <w:left w:w="57" w:type="dxa"/>
              <w:right w:w="57" w:type="dxa"/>
            </w:tcMar>
            <w:vAlign w:val="center"/>
          </w:tcPr>
          <w:p w14:paraId="4489F9EE" w14:textId="77777777" w:rsidR="00852BDB" w:rsidRDefault="00852BDB" w:rsidP="00023088">
            <w:pPr>
              <w:pStyle w:val="TableTextLeft"/>
            </w:pPr>
            <w:r>
              <w:t>15-24</w:t>
            </w:r>
          </w:p>
        </w:tc>
        <w:tc>
          <w:tcPr>
            <w:tcW w:w="987" w:type="dxa"/>
            <w:shd w:val="clear" w:color="auto" w:fill="auto"/>
            <w:vAlign w:val="center"/>
          </w:tcPr>
          <w:p w14:paraId="7C45ED88" w14:textId="77777777" w:rsidR="00852BDB" w:rsidRDefault="00852BDB" w:rsidP="00023088">
            <w:pPr>
              <w:pStyle w:val="TableTextRight"/>
            </w:pPr>
            <w:r w:rsidRPr="001F3A35">
              <w:t>26</w:t>
            </w:r>
          </w:p>
        </w:tc>
        <w:tc>
          <w:tcPr>
            <w:tcW w:w="847" w:type="dxa"/>
            <w:shd w:val="clear" w:color="auto" w:fill="auto"/>
            <w:vAlign w:val="center"/>
          </w:tcPr>
          <w:p w14:paraId="21B684F3" w14:textId="77777777" w:rsidR="00852BDB" w:rsidRDefault="00852BDB" w:rsidP="00023088">
            <w:pPr>
              <w:pStyle w:val="TableTextRight"/>
            </w:pPr>
            <w:r w:rsidRPr="001F3A35">
              <w:t>19.9</w:t>
            </w:r>
          </w:p>
        </w:tc>
        <w:tc>
          <w:tcPr>
            <w:tcW w:w="987" w:type="dxa"/>
            <w:shd w:val="clear" w:color="auto" w:fill="auto"/>
            <w:vAlign w:val="center"/>
          </w:tcPr>
          <w:p w14:paraId="7EFBF223" w14:textId="77777777" w:rsidR="00852BDB" w:rsidRDefault="00852BDB" w:rsidP="00023088">
            <w:pPr>
              <w:pStyle w:val="TableTextRight"/>
            </w:pPr>
          </w:p>
        </w:tc>
        <w:tc>
          <w:tcPr>
            <w:tcW w:w="1128" w:type="dxa"/>
            <w:shd w:val="clear" w:color="auto" w:fill="auto"/>
            <w:vAlign w:val="center"/>
          </w:tcPr>
          <w:p w14:paraId="22852686" w14:textId="77777777" w:rsidR="00852BDB" w:rsidRDefault="00852BDB" w:rsidP="00023088">
            <w:pPr>
              <w:pStyle w:val="TableTextRight"/>
            </w:pPr>
          </w:p>
        </w:tc>
        <w:tc>
          <w:tcPr>
            <w:tcW w:w="846" w:type="dxa"/>
            <w:shd w:val="clear" w:color="auto" w:fill="auto"/>
            <w:tcMar>
              <w:left w:w="57" w:type="dxa"/>
              <w:right w:w="57" w:type="dxa"/>
            </w:tcMar>
            <w:vAlign w:val="center"/>
          </w:tcPr>
          <w:p w14:paraId="69239541" w14:textId="77777777" w:rsidR="00852BDB" w:rsidRDefault="00852BDB" w:rsidP="00023088">
            <w:pPr>
              <w:pStyle w:val="TableTextRight"/>
            </w:pPr>
          </w:p>
        </w:tc>
        <w:tc>
          <w:tcPr>
            <w:tcW w:w="987" w:type="dxa"/>
            <w:shd w:val="clear" w:color="auto" w:fill="auto"/>
            <w:vAlign w:val="center"/>
          </w:tcPr>
          <w:p w14:paraId="4D2C0397" w14:textId="77777777" w:rsidR="00852BDB" w:rsidRDefault="00852BDB" w:rsidP="00023088">
            <w:pPr>
              <w:pStyle w:val="TableTextRight"/>
            </w:pPr>
            <w:r w:rsidRPr="001F3A35">
              <w:t>26</w:t>
            </w:r>
          </w:p>
        </w:tc>
        <w:tc>
          <w:tcPr>
            <w:tcW w:w="846" w:type="dxa"/>
            <w:shd w:val="clear" w:color="auto" w:fill="auto"/>
            <w:tcMar>
              <w:left w:w="57" w:type="dxa"/>
              <w:right w:w="57" w:type="dxa"/>
            </w:tcMar>
            <w:vAlign w:val="center"/>
          </w:tcPr>
          <w:p w14:paraId="2C92A7F3" w14:textId="77777777" w:rsidR="00852BDB" w:rsidRDefault="00852BDB" w:rsidP="00023088">
            <w:pPr>
              <w:pStyle w:val="TableTextRight"/>
            </w:pPr>
            <w:r w:rsidRPr="001F3A35">
              <w:t>19.9</w:t>
            </w:r>
          </w:p>
        </w:tc>
      </w:tr>
      <w:tr w:rsidR="00852BDB" w14:paraId="6F1263F7" w14:textId="77777777" w:rsidTr="00AF3599">
        <w:trPr>
          <w:cantSplit/>
        </w:trPr>
        <w:tc>
          <w:tcPr>
            <w:tcW w:w="1972" w:type="dxa"/>
            <w:shd w:val="clear" w:color="auto" w:fill="auto"/>
            <w:tcMar>
              <w:left w:w="57" w:type="dxa"/>
              <w:right w:w="57" w:type="dxa"/>
            </w:tcMar>
            <w:vAlign w:val="center"/>
          </w:tcPr>
          <w:p w14:paraId="27F83529" w14:textId="77777777" w:rsidR="00852BDB" w:rsidRDefault="00852BDB" w:rsidP="00023088">
            <w:pPr>
              <w:pStyle w:val="TableTextLeft"/>
            </w:pPr>
            <w:r>
              <w:t>25-34</w:t>
            </w:r>
          </w:p>
        </w:tc>
        <w:tc>
          <w:tcPr>
            <w:tcW w:w="987" w:type="dxa"/>
            <w:shd w:val="clear" w:color="auto" w:fill="auto"/>
            <w:vAlign w:val="center"/>
          </w:tcPr>
          <w:p w14:paraId="781C304C" w14:textId="77777777" w:rsidR="00852BDB" w:rsidRDefault="00852BDB" w:rsidP="00023088">
            <w:pPr>
              <w:pStyle w:val="TableTextRight"/>
            </w:pPr>
            <w:r w:rsidRPr="001F3A35">
              <w:t>104</w:t>
            </w:r>
          </w:p>
        </w:tc>
        <w:tc>
          <w:tcPr>
            <w:tcW w:w="847" w:type="dxa"/>
            <w:shd w:val="clear" w:color="auto" w:fill="auto"/>
            <w:vAlign w:val="center"/>
          </w:tcPr>
          <w:p w14:paraId="6C75BB9C" w14:textId="77777777" w:rsidR="00852BDB" w:rsidRDefault="00852BDB" w:rsidP="00023088">
            <w:pPr>
              <w:pStyle w:val="TableTextRight"/>
            </w:pPr>
            <w:r w:rsidRPr="001F3A35">
              <w:t>99.7</w:t>
            </w:r>
          </w:p>
        </w:tc>
        <w:tc>
          <w:tcPr>
            <w:tcW w:w="987" w:type="dxa"/>
            <w:shd w:val="clear" w:color="auto" w:fill="auto"/>
            <w:vAlign w:val="center"/>
          </w:tcPr>
          <w:p w14:paraId="7110D093" w14:textId="77777777" w:rsidR="00852BDB" w:rsidRDefault="00852BDB" w:rsidP="00023088">
            <w:pPr>
              <w:pStyle w:val="TableTextRight"/>
            </w:pPr>
            <w:r w:rsidRPr="001F3A35">
              <w:t>3</w:t>
            </w:r>
          </w:p>
        </w:tc>
        <w:tc>
          <w:tcPr>
            <w:tcW w:w="1128" w:type="dxa"/>
            <w:shd w:val="clear" w:color="auto" w:fill="auto"/>
            <w:vAlign w:val="center"/>
          </w:tcPr>
          <w:p w14:paraId="2D1E8D1E" w14:textId="77777777" w:rsidR="00852BDB" w:rsidRDefault="00852BDB" w:rsidP="00023088">
            <w:pPr>
              <w:pStyle w:val="TableTextRight"/>
            </w:pPr>
          </w:p>
        </w:tc>
        <w:tc>
          <w:tcPr>
            <w:tcW w:w="846" w:type="dxa"/>
            <w:shd w:val="clear" w:color="auto" w:fill="auto"/>
            <w:tcMar>
              <w:left w:w="57" w:type="dxa"/>
              <w:right w:w="57" w:type="dxa"/>
            </w:tcMar>
            <w:vAlign w:val="center"/>
          </w:tcPr>
          <w:p w14:paraId="0818792A" w14:textId="77777777" w:rsidR="00852BDB" w:rsidRDefault="00852BDB" w:rsidP="00023088">
            <w:pPr>
              <w:pStyle w:val="TableTextRight"/>
            </w:pPr>
            <w:r w:rsidRPr="001F3A35">
              <w:t>3.0</w:t>
            </w:r>
          </w:p>
        </w:tc>
        <w:tc>
          <w:tcPr>
            <w:tcW w:w="987" w:type="dxa"/>
            <w:shd w:val="clear" w:color="auto" w:fill="auto"/>
            <w:vAlign w:val="center"/>
          </w:tcPr>
          <w:p w14:paraId="7782D721" w14:textId="77777777" w:rsidR="00852BDB" w:rsidRDefault="00852BDB" w:rsidP="00023088">
            <w:pPr>
              <w:pStyle w:val="TableTextRight"/>
            </w:pPr>
            <w:r w:rsidRPr="001F3A35">
              <w:t>101</w:t>
            </w:r>
          </w:p>
        </w:tc>
        <w:tc>
          <w:tcPr>
            <w:tcW w:w="846" w:type="dxa"/>
            <w:shd w:val="clear" w:color="auto" w:fill="auto"/>
            <w:tcMar>
              <w:left w:w="57" w:type="dxa"/>
              <w:right w:w="57" w:type="dxa"/>
            </w:tcMar>
            <w:vAlign w:val="center"/>
          </w:tcPr>
          <w:p w14:paraId="7183F9C8" w14:textId="77777777" w:rsidR="00852BDB" w:rsidRDefault="00852BDB" w:rsidP="00023088">
            <w:pPr>
              <w:pStyle w:val="TableTextRight"/>
            </w:pPr>
            <w:r w:rsidRPr="001F3A35">
              <w:t>96.7</w:t>
            </w:r>
          </w:p>
        </w:tc>
      </w:tr>
      <w:tr w:rsidR="00852BDB" w14:paraId="334B3FE8" w14:textId="77777777" w:rsidTr="00AF3599">
        <w:trPr>
          <w:cantSplit/>
        </w:trPr>
        <w:tc>
          <w:tcPr>
            <w:tcW w:w="1972" w:type="dxa"/>
            <w:shd w:val="clear" w:color="auto" w:fill="auto"/>
            <w:tcMar>
              <w:left w:w="57" w:type="dxa"/>
              <w:right w:w="57" w:type="dxa"/>
            </w:tcMar>
            <w:vAlign w:val="center"/>
          </w:tcPr>
          <w:p w14:paraId="2F91F3BE" w14:textId="77777777" w:rsidR="00852BDB" w:rsidRDefault="00852BDB" w:rsidP="00023088">
            <w:pPr>
              <w:pStyle w:val="TableTextLeft"/>
            </w:pPr>
            <w:r>
              <w:t>35-44</w:t>
            </w:r>
          </w:p>
        </w:tc>
        <w:tc>
          <w:tcPr>
            <w:tcW w:w="987" w:type="dxa"/>
            <w:shd w:val="clear" w:color="auto" w:fill="auto"/>
            <w:vAlign w:val="center"/>
          </w:tcPr>
          <w:p w14:paraId="0D4080FD" w14:textId="77777777" w:rsidR="00852BDB" w:rsidRDefault="00852BDB" w:rsidP="00023088">
            <w:pPr>
              <w:pStyle w:val="TableTextRight"/>
            </w:pPr>
            <w:r w:rsidRPr="001F3A35">
              <w:t>114</w:t>
            </w:r>
          </w:p>
        </w:tc>
        <w:tc>
          <w:tcPr>
            <w:tcW w:w="847" w:type="dxa"/>
            <w:shd w:val="clear" w:color="auto" w:fill="auto"/>
            <w:vAlign w:val="center"/>
          </w:tcPr>
          <w:p w14:paraId="7EA12FE4" w14:textId="77777777" w:rsidR="00852BDB" w:rsidRDefault="00852BDB" w:rsidP="00023088">
            <w:pPr>
              <w:pStyle w:val="TableTextRight"/>
            </w:pPr>
            <w:r w:rsidRPr="001F3A35">
              <w:t>110.6</w:t>
            </w:r>
          </w:p>
        </w:tc>
        <w:tc>
          <w:tcPr>
            <w:tcW w:w="987" w:type="dxa"/>
            <w:shd w:val="clear" w:color="auto" w:fill="auto"/>
            <w:vAlign w:val="center"/>
          </w:tcPr>
          <w:p w14:paraId="76D3E1AC" w14:textId="77777777" w:rsidR="00852BDB" w:rsidRDefault="00852BDB" w:rsidP="00023088">
            <w:pPr>
              <w:pStyle w:val="TableTextRight"/>
            </w:pPr>
          </w:p>
        </w:tc>
        <w:tc>
          <w:tcPr>
            <w:tcW w:w="1128" w:type="dxa"/>
            <w:shd w:val="clear" w:color="auto" w:fill="auto"/>
            <w:vAlign w:val="center"/>
          </w:tcPr>
          <w:p w14:paraId="3985687D" w14:textId="77777777" w:rsidR="00852BDB" w:rsidRDefault="00852BDB" w:rsidP="00023088">
            <w:pPr>
              <w:pStyle w:val="TableTextRight"/>
            </w:pPr>
          </w:p>
        </w:tc>
        <w:tc>
          <w:tcPr>
            <w:tcW w:w="846" w:type="dxa"/>
            <w:shd w:val="clear" w:color="auto" w:fill="auto"/>
            <w:tcMar>
              <w:left w:w="57" w:type="dxa"/>
              <w:right w:w="57" w:type="dxa"/>
            </w:tcMar>
            <w:vAlign w:val="center"/>
          </w:tcPr>
          <w:p w14:paraId="4E06578E" w14:textId="77777777" w:rsidR="00852BDB" w:rsidRDefault="00852BDB" w:rsidP="00023088">
            <w:pPr>
              <w:pStyle w:val="TableTextRight"/>
            </w:pPr>
          </w:p>
        </w:tc>
        <w:tc>
          <w:tcPr>
            <w:tcW w:w="987" w:type="dxa"/>
            <w:shd w:val="clear" w:color="auto" w:fill="auto"/>
            <w:vAlign w:val="center"/>
          </w:tcPr>
          <w:p w14:paraId="6184946F" w14:textId="77777777" w:rsidR="00852BDB" w:rsidRDefault="00852BDB" w:rsidP="00023088">
            <w:pPr>
              <w:pStyle w:val="TableTextRight"/>
            </w:pPr>
            <w:r w:rsidRPr="001F3A35">
              <w:t>114</w:t>
            </w:r>
          </w:p>
        </w:tc>
        <w:tc>
          <w:tcPr>
            <w:tcW w:w="846" w:type="dxa"/>
            <w:shd w:val="clear" w:color="auto" w:fill="auto"/>
            <w:tcMar>
              <w:left w:w="57" w:type="dxa"/>
              <w:right w:w="57" w:type="dxa"/>
            </w:tcMar>
            <w:vAlign w:val="center"/>
          </w:tcPr>
          <w:p w14:paraId="363F3E71" w14:textId="77777777" w:rsidR="00852BDB" w:rsidRDefault="00852BDB" w:rsidP="00023088">
            <w:pPr>
              <w:pStyle w:val="TableTextRight"/>
            </w:pPr>
            <w:r w:rsidRPr="001F3A35">
              <w:t>110.6</w:t>
            </w:r>
          </w:p>
        </w:tc>
      </w:tr>
      <w:tr w:rsidR="00852BDB" w14:paraId="70B85ED9" w14:textId="77777777" w:rsidTr="00AF3599">
        <w:trPr>
          <w:cantSplit/>
        </w:trPr>
        <w:tc>
          <w:tcPr>
            <w:tcW w:w="1972" w:type="dxa"/>
            <w:shd w:val="clear" w:color="auto" w:fill="auto"/>
            <w:tcMar>
              <w:left w:w="57" w:type="dxa"/>
              <w:right w:w="57" w:type="dxa"/>
            </w:tcMar>
            <w:vAlign w:val="center"/>
          </w:tcPr>
          <w:p w14:paraId="68DF6C5D" w14:textId="77777777" w:rsidR="00852BDB" w:rsidRDefault="00852BDB" w:rsidP="00023088">
            <w:pPr>
              <w:pStyle w:val="TableTextLeft"/>
            </w:pPr>
            <w:r>
              <w:t>45-54</w:t>
            </w:r>
          </w:p>
        </w:tc>
        <w:tc>
          <w:tcPr>
            <w:tcW w:w="987" w:type="dxa"/>
            <w:shd w:val="clear" w:color="auto" w:fill="auto"/>
            <w:vAlign w:val="center"/>
          </w:tcPr>
          <w:p w14:paraId="5E4D17C1" w14:textId="77777777" w:rsidR="00852BDB" w:rsidRDefault="00852BDB" w:rsidP="00023088">
            <w:pPr>
              <w:pStyle w:val="TableTextRight"/>
            </w:pPr>
            <w:r w:rsidRPr="001F3A35">
              <w:t>75</w:t>
            </w:r>
          </w:p>
        </w:tc>
        <w:tc>
          <w:tcPr>
            <w:tcW w:w="847" w:type="dxa"/>
            <w:shd w:val="clear" w:color="auto" w:fill="auto"/>
            <w:vAlign w:val="center"/>
          </w:tcPr>
          <w:p w14:paraId="4E953D80" w14:textId="77777777" w:rsidR="00852BDB" w:rsidRDefault="00852BDB" w:rsidP="00023088">
            <w:pPr>
              <w:pStyle w:val="TableTextRight"/>
            </w:pPr>
            <w:r w:rsidRPr="001F3A35">
              <w:t>73.8</w:t>
            </w:r>
          </w:p>
        </w:tc>
        <w:tc>
          <w:tcPr>
            <w:tcW w:w="987" w:type="dxa"/>
            <w:shd w:val="clear" w:color="auto" w:fill="auto"/>
            <w:vAlign w:val="center"/>
          </w:tcPr>
          <w:p w14:paraId="1B1728CC" w14:textId="77777777" w:rsidR="00852BDB" w:rsidRDefault="00852BDB" w:rsidP="00023088">
            <w:pPr>
              <w:pStyle w:val="TableTextRight"/>
            </w:pPr>
          </w:p>
        </w:tc>
        <w:tc>
          <w:tcPr>
            <w:tcW w:w="1128" w:type="dxa"/>
            <w:shd w:val="clear" w:color="auto" w:fill="auto"/>
            <w:vAlign w:val="center"/>
          </w:tcPr>
          <w:p w14:paraId="6284DD9E" w14:textId="77777777" w:rsidR="00852BDB" w:rsidRDefault="00852BDB" w:rsidP="00023088">
            <w:pPr>
              <w:pStyle w:val="TableTextRight"/>
            </w:pPr>
          </w:p>
        </w:tc>
        <w:tc>
          <w:tcPr>
            <w:tcW w:w="846" w:type="dxa"/>
            <w:shd w:val="clear" w:color="auto" w:fill="auto"/>
            <w:tcMar>
              <w:left w:w="57" w:type="dxa"/>
              <w:right w:w="57" w:type="dxa"/>
            </w:tcMar>
            <w:vAlign w:val="center"/>
          </w:tcPr>
          <w:p w14:paraId="1E36E97E" w14:textId="77777777" w:rsidR="00852BDB" w:rsidRDefault="00852BDB" w:rsidP="00023088">
            <w:pPr>
              <w:pStyle w:val="TableTextRight"/>
            </w:pPr>
          </w:p>
        </w:tc>
        <w:tc>
          <w:tcPr>
            <w:tcW w:w="987" w:type="dxa"/>
            <w:shd w:val="clear" w:color="auto" w:fill="auto"/>
            <w:vAlign w:val="center"/>
          </w:tcPr>
          <w:p w14:paraId="3FCF7AEC" w14:textId="77777777" w:rsidR="00852BDB" w:rsidRDefault="00852BDB" w:rsidP="00023088">
            <w:pPr>
              <w:pStyle w:val="TableTextRight"/>
            </w:pPr>
            <w:r w:rsidRPr="001F3A35">
              <w:t>75</w:t>
            </w:r>
          </w:p>
        </w:tc>
        <w:tc>
          <w:tcPr>
            <w:tcW w:w="846" w:type="dxa"/>
            <w:shd w:val="clear" w:color="auto" w:fill="auto"/>
            <w:tcMar>
              <w:left w:w="57" w:type="dxa"/>
              <w:right w:w="57" w:type="dxa"/>
            </w:tcMar>
            <w:vAlign w:val="center"/>
          </w:tcPr>
          <w:p w14:paraId="15AB8920" w14:textId="77777777" w:rsidR="00852BDB" w:rsidRDefault="00852BDB" w:rsidP="00023088">
            <w:pPr>
              <w:pStyle w:val="TableTextRight"/>
            </w:pPr>
            <w:r w:rsidRPr="001F3A35">
              <w:t>73.8</w:t>
            </w:r>
          </w:p>
        </w:tc>
      </w:tr>
      <w:tr w:rsidR="00852BDB" w14:paraId="74BC01A1" w14:textId="77777777" w:rsidTr="00AF3599">
        <w:trPr>
          <w:cantSplit/>
        </w:trPr>
        <w:tc>
          <w:tcPr>
            <w:tcW w:w="1972" w:type="dxa"/>
            <w:shd w:val="clear" w:color="auto" w:fill="auto"/>
            <w:tcMar>
              <w:left w:w="57" w:type="dxa"/>
              <w:right w:w="57" w:type="dxa"/>
            </w:tcMar>
            <w:vAlign w:val="center"/>
          </w:tcPr>
          <w:p w14:paraId="6C1B9CF2" w14:textId="77777777" w:rsidR="00852BDB" w:rsidRDefault="00852BDB" w:rsidP="00023088">
            <w:pPr>
              <w:pStyle w:val="TableTextLeft"/>
            </w:pPr>
            <w:r>
              <w:t>55-64</w:t>
            </w:r>
          </w:p>
        </w:tc>
        <w:tc>
          <w:tcPr>
            <w:tcW w:w="987" w:type="dxa"/>
            <w:shd w:val="clear" w:color="auto" w:fill="auto"/>
            <w:vAlign w:val="center"/>
          </w:tcPr>
          <w:p w14:paraId="7A60E254" w14:textId="77777777" w:rsidR="00852BDB" w:rsidRDefault="00852BDB" w:rsidP="00023088">
            <w:pPr>
              <w:pStyle w:val="TableTextRight"/>
            </w:pPr>
            <w:r w:rsidRPr="001F3A35">
              <w:t>38</w:t>
            </w:r>
          </w:p>
        </w:tc>
        <w:tc>
          <w:tcPr>
            <w:tcW w:w="847" w:type="dxa"/>
            <w:shd w:val="clear" w:color="auto" w:fill="auto"/>
            <w:vAlign w:val="center"/>
          </w:tcPr>
          <w:p w14:paraId="71D79870" w14:textId="77777777" w:rsidR="00852BDB" w:rsidRDefault="00852BDB" w:rsidP="00023088">
            <w:pPr>
              <w:pStyle w:val="TableTextRight"/>
            </w:pPr>
            <w:r w:rsidRPr="001F3A35">
              <w:t>37.7</w:t>
            </w:r>
          </w:p>
        </w:tc>
        <w:tc>
          <w:tcPr>
            <w:tcW w:w="987" w:type="dxa"/>
            <w:shd w:val="clear" w:color="auto" w:fill="auto"/>
            <w:vAlign w:val="center"/>
          </w:tcPr>
          <w:p w14:paraId="55D300B6" w14:textId="77777777" w:rsidR="00852BDB" w:rsidRDefault="00852BDB" w:rsidP="00023088">
            <w:pPr>
              <w:pStyle w:val="TableTextRight"/>
            </w:pPr>
          </w:p>
        </w:tc>
        <w:tc>
          <w:tcPr>
            <w:tcW w:w="1128" w:type="dxa"/>
            <w:shd w:val="clear" w:color="auto" w:fill="auto"/>
            <w:vAlign w:val="center"/>
          </w:tcPr>
          <w:p w14:paraId="1ACF3756" w14:textId="77777777" w:rsidR="00852BDB" w:rsidRDefault="00852BDB" w:rsidP="00023088">
            <w:pPr>
              <w:pStyle w:val="TableTextRight"/>
            </w:pPr>
          </w:p>
        </w:tc>
        <w:tc>
          <w:tcPr>
            <w:tcW w:w="846" w:type="dxa"/>
            <w:shd w:val="clear" w:color="auto" w:fill="auto"/>
            <w:tcMar>
              <w:left w:w="57" w:type="dxa"/>
              <w:right w:w="57" w:type="dxa"/>
            </w:tcMar>
            <w:vAlign w:val="center"/>
          </w:tcPr>
          <w:p w14:paraId="1A8AA354" w14:textId="77777777" w:rsidR="00852BDB" w:rsidRDefault="00852BDB" w:rsidP="00023088">
            <w:pPr>
              <w:pStyle w:val="TableTextRight"/>
            </w:pPr>
          </w:p>
        </w:tc>
        <w:tc>
          <w:tcPr>
            <w:tcW w:w="987" w:type="dxa"/>
            <w:shd w:val="clear" w:color="auto" w:fill="auto"/>
            <w:vAlign w:val="center"/>
          </w:tcPr>
          <w:p w14:paraId="052102A7" w14:textId="77777777" w:rsidR="00852BDB" w:rsidRDefault="00852BDB" w:rsidP="00023088">
            <w:pPr>
              <w:pStyle w:val="TableTextRight"/>
            </w:pPr>
            <w:r w:rsidRPr="001F3A35">
              <w:t>38</w:t>
            </w:r>
          </w:p>
        </w:tc>
        <w:tc>
          <w:tcPr>
            <w:tcW w:w="846" w:type="dxa"/>
            <w:shd w:val="clear" w:color="auto" w:fill="auto"/>
            <w:tcMar>
              <w:left w:w="57" w:type="dxa"/>
              <w:right w:w="57" w:type="dxa"/>
            </w:tcMar>
            <w:vAlign w:val="center"/>
          </w:tcPr>
          <w:p w14:paraId="5E6F73D8" w14:textId="77777777" w:rsidR="00852BDB" w:rsidRDefault="00852BDB" w:rsidP="00023088">
            <w:pPr>
              <w:pStyle w:val="TableTextRight"/>
            </w:pPr>
            <w:r w:rsidRPr="001F3A35">
              <w:t>37.7</w:t>
            </w:r>
          </w:p>
        </w:tc>
      </w:tr>
      <w:tr w:rsidR="00852BDB" w14:paraId="0CA008F5" w14:textId="77777777" w:rsidTr="00AF3599">
        <w:trPr>
          <w:cantSplit/>
        </w:trPr>
        <w:tc>
          <w:tcPr>
            <w:tcW w:w="1972" w:type="dxa"/>
            <w:shd w:val="clear" w:color="auto" w:fill="auto"/>
            <w:tcMar>
              <w:left w:w="57" w:type="dxa"/>
              <w:right w:w="57" w:type="dxa"/>
            </w:tcMar>
            <w:vAlign w:val="center"/>
          </w:tcPr>
          <w:p w14:paraId="6B97675C" w14:textId="77777777" w:rsidR="00852BDB" w:rsidRDefault="00852BDB" w:rsidP="00023088">
            <w:pPr>
              <w:pStyle w:val="TableTextLeft"/>
            </w:pPr>
            <w:r>
              <w:t>65+</w:t>
            </w:r>
          </w:p>
        </w:tc>
        <w:tc>
          <w:tcPr>
            <w:tcW w:w="987" w:type="dxa"/>
            <w:shd w:val="clear" w:color="auto" w:fill="auto"/>
            <w:vAlign w:val="center"/>
          </w:tcPr>
          <w:p w14:paraId="2A652797" w14:textId="77777777" w:rsidR="00852BDB" w:rsidRDefault="00852BDB" w:rsidP="00023088">
            <w:pPr>
              <w:pStyle w:val="TableTextRight"/>
            </w:pPr>
            <w:r w:rsidRPr="001F3A35">
              <w:t>6</w:t>
            </w:r>
          </w:p>
        </w:tc>
        <w:tc>
          <w:tcPr>
            <w:tcW w:w="847" w:type="dxa"/>
            <w:shd w:val="clear" w:color="auto" w:fill="auto"/>
            <w:vAlign w:val="center"/>
          </w:tcPr>
          <w:p w14:paraId="05AC8661" w14:textId="77777777" w:rsidR="00852BDB" w:rsidRDefault="00852BDB" w:rsidP="00023088">
            <w:pPr>
              <w:pStyle w:val="TableTextRight"/>
            </w:pPr>
            <w:r w:rsidRPr="001F3A35">
              <w:t>4.9</w:t>
            </w:r>
          </w:p>
        </w:tc>
        <w:tc>
          <w:tcPr>
            <w:tcW w:w="987" w:type="dxa"/>
            <w:shd w:val="clear" w:color="auto" w:fill="auto"/>
            <w:vAlign w:val="center"/>
          </w:tcPr>
          <w:p w14:paraId="4B8C2956" w14:textId="77777777" w:rsidR="00852BDB" w:rsidRDefault="00852BDB" w:rsidP="00023088">
            <w:pPr>
              <w:pStyle w:val="TableTextRight"/>
            </w:pPr>
          </w:p>
        </w:tc>
        <w:tc>
          <w:tcPr>
            <w:tcW w:w="1128" w:type="dxa"/>
            <w:shd w:val="clear" w:color="auto" w:fill="auto"/>
            <w:vAlign w:val="center"/>
          </w:tcPr>
          <w:p w14:paraId="5B1A9352" w14:textId="77777777" w:rsidR="00852BDB" w:rsidRDefault="00852BDB" w:rsidP="00023088">
            <w:pPr>
              <w:pStyle w:val="TableTextRight"/>
            </w:pPr>
          </w:p>
        </w:tc>
        <w:tc>
          <w:tcPr>
            <w:tcW w:w="846" w:type="dxa"/>
            <w:shd w:val="clear" w:color="auto" w:fill="auto"/>
            <w:tcMar>
              <w:left w:w="57" w:type="dxa"/>
              <w:right w:w="57" w:type="dxa"/>
            </w:tcMar>
            <w:vAlign w:val="center"/>
          </w:tcPr>
          <w:p w14:paraId="25928AC8" w14:textId="77777777" w:rsidR="00852BDB" w:rsidRDefault="00852BDB" w:rsidP="00023088">
            <w:pPr>
              <w:pStyle w:val="TableTextRight"/>
            </w:pPr>
          </w:p>
        </w:tc>
        <w:tc>
          <w:tcPr>
            <w:tcW w:w="987" w:type="dxa"/>
            <w:shd w:val="clear" w:color="auto" w:fill="auto"/>
            <w:vAlign w:val="center"/>
          </w:tcPr>
          <w:p w14:paraId="75E81610" w14:textId="77777777" w:rsidR="00852BDB" w:rsidRDefault="00852BDB" w:rsidP="00023088">
            <w:pPr>
              <w:pStyle w:val="TableTextRight"/>
            </w:pPr>
            <w:r w:rsidRPr="001F3A35">
              <w:t>6</w:t>
            </w:r>
          </w:p>
        </w:tc>
        <w:tc>
          <w:tcPr>
            <w:tcW w:w="846" w:type="dxa"/>
            <w:shd w:val="clear" w:color="auto" w:fill="auto"/>
            <w:tcMar>
              <w:left w:w="57" w:type="dxa"/>
              <w:right w:w="57" w:type="dxa"/>
            </w:tcMar>
            <w:vAlign w:val="center"/>
          </w:tcPr>
          <w:p w14:paraId="63A35927" w14:textId="77777777" w:rsidR="00852BDB" w:rsidRDefault="00852BDB" w:rsidP="00023088">
            <w:pPr>
              <w:pStyle w:val="TableTextRight"/>
            </w:pPr>
            <w:r w:rsidRPr="001F3A35">
              <w:t>4.9</w:t>
            </w:r>
          </w:p>
        </w:tc>
      </w:tr>
      <w:tr w:rsidR="00852BDB" w14:paraId="64F284AF" w14:textId="77777777" w:rsidTr="00AF3599">
        <w:trPr>
          <w:cantSplit/>
        </w:trPr>
        <w:tc>
          <w:tcPr>
            <w:tcW w:w="1972" w:type="dxa"/>
            <w:shd w:val="clear" w:color="auto" w:fill="auto"/>
            <w:tcMar>
              <w:left w:w="57" w:type="dxa"/>
              <w:right w:w="57" w:type="dxa"/>
            </w:tcMar>
            <w:vAlign w:val="center"/>
          </w:tcPr>
          <w:p w14:paraId="72846608" w14:textId="77777777" w:rsidR="00852BDB" w:rsidRDefault="00852BDB" w:rsidP="00023088">
            <w:pPr>
              <w:pStyle w:val="TableTextLeftBold"/>
            </w:pPr>
            <w:r>
              <w:t>Classification</w:t>
            </w:r>
          </w:p>
        </w:tc>
        <w:tc>
          <w:tcPr>
            <w:tcW w:w="987" w:type="dxa"/>
            <w:shd w:val="clear" w:color="auto" w:fill="auto"/>
            <w:vAlign w:val="center"/>
          </w:tcPr>
          <w:p w14:paraId="5C4B489A" w14:textId="77777777" w:rsidR="00852BDB" w:rsidRDefault="00852BDB" w:rsidP="00023088">
            <w:pPr>
              <w:pStyle w:val="TableTextRight"/>
            </w:pPr>
          </w:p>
        </w:tc>
        <w:tc>
          <w:tcPr>
            <w:tcW w:w="847" w:type="dxa"/>
            <w:shd w:val="clear" w:color="auto" w:fill="auto"/>
            <w:vAlign w:val="center"/>
          </w:tcPr>
          <w:p w14:paraId="4F2D13FC" w14:textId="77777777" w:rsidR="00852BDB" w:rsidRDefault="00852BDB" w:rsidP="00023088">
            <w:pPr>
              <w:pStyle w:val="TableTextRight"/>
            </w:pPr>
          </w:p>
        </w:tc>
        <w:tc>
          <w:tcPr>
            <w:tcW w:w="987" w:type="dxa"/>
            <w:shd w:val="clear" w:color="auto" w:fill="auto"/>
            <w:vAlign w:val="center"/>
          </w:tcPr>
          <w:p w14:paraId="20AD1F51" w14:textId="77777777" w:rsidR="00852BDB" w:rsidRDefault="00852BDB" w:rsidP="00023088">
            <w:pPr>
              <w:pStyle w:val="TableTextRight"/>
            </w:pPr>
          </w:p>
        </w:tc>
        <w:tc>
          <w:tcPr>
            <w:tcW w:w="1128" w:type="dxa"/>
            <w:shd w:val="clear" w:color="auto" w:fill="auto"/>
            <w:vAlign w:val="center"/>
          </w:tcPr>
          <w:p w14:paraId="2C972BA9" w14:textId="77777777" w:rsidR="00852BDB" w:rsidRDefault="00852BDB" w:rsidP="00023088">
            <w:pPr>
              <w:pStyle w:val="TableTextRight"/>
            </w:pPr>
          </w:p>
        </w:tc>
        <w:tc>
          <w:tcPr>
            <w:tcW w:w="846" w:type="dxa"/>
            <w:shd w:val="clear" w:color="auto" w:fill="auto"/>
            <w:tcMar>
              <w:left w:w="57" w:type="dxa"/>
              <w:right w:w="57" w:type="dxa"/>
            </w:tcMar>
            <w:vAlign w:val="center"/>
          </w:tcPr>
          <w:p w14:paraId="3E72C5F1" w14:textId="77777777" w:rsidR="00852BDB" w:rsidRDefault="00852BDB" w:rsidP="00023088">
            <w:pPr>
              <w:pStyle w:val="TableTextRight"/>
            </w:pPr>
          </w:p>
        </w:tc>
        <w:tc>
          <w:tcPr>
            <w:tcW w:w="987" w:type="dxa"/>
            <w:shd w:val="clear" w:color="auto" w:fill="auto"/>
            <w:vAlign w:val="center"/>
          </w:tcPr>
          <w:p w14:paraId="7C68752A" w14:textId="77777777" w:rsidR="00852BDB" w:rsidRDefault="00852BDB" w:rsidP="00023088">
            <w:pPr>
              <w:pStyle w:val="TableTextRight"/>
            </w:pPr>
          </w:p>
        </w:tc>
        <w:tc>
          <w:tcPr>
            <w:tcW w:w="846" w:type="dxa"/>
            <w:shd w:val="clear" w:color="auto" w:fill="auto"/>
            <w:tcMar>
              <w:left w:w="57" w:type="dxa"/>
              <w:right w:w="57" w:type="dxa"/>
            </w:tcMar>
            <w:vAlign w:val="center"/>
          </w:tcPr>
          <w:p w14:paraId="4E63C7BD" w14:textId="77777777" w:rsidR="00852BDB" w:rsidRDefault="00852BDB" w:rsidP="00023088">
            <w:pPr>
              <w:pStyle w:val="TableTextRight"/>
            </w:pPr>
          </w:p>
        </w:tc>
      </w:tr>
      <w:tr w:rsidR="00852BDB" w14:paraId="585540D8" w14:textId="77777777" w:rsidTr="00AF3599">
        <w:trPr>
          <w:cantSplit/>
        </w:trPr>
        <w:tc>
          <w:tcPr>
            <w:tcW w:w="1972" w:type="dxa"/>
            <w:shd w:val="clear" w:color="auto" w:fill="auto"/>
            <w:tcMar>
              <w:left w:w="57" w:type="dxa"/>
              <w:right w:w="57" w:type="dxa"/>
            </w:tcMar>
            <w:vAlign w:val="center"/>
          </w:tcPr>
          <w:p w14:paraId="46D92469" w14:textId="77777777" w:rsidR="00852BDB" w:rsidRDefault="00852BDB" w:rsidP="00023088">
            <w:pPr>
              <w:pStyle w:val="TableTextLeft"/>
            </w:pPr>
            <w:r>
              <w:t>VPS 1</w:t>
            </w:r>
          </w:p>
        </w:tc>
        <w:tc>
          <w:tcPr>
            <w:tcW w:w="987" w:type="dxa"/>
            <w:shd w:val="clear" w:color="auto" w:fill="auto"/>
            <w:vAlign w:val="center"/>
          </w:tcPr>
          <w:p w14:paraId="1356AD22" w14:textId="77777777" w:rsidR="00852BDB" w:rsidRDefault="00852BDB" w:rsidP="00023088">
            <w:pPr>
              <w:pStyle w:val="TableTextRight"/>
            </w:pPr>
          </w:p>
        </w:tc>
        <w:tc>
          <w:tcPr>
            <w:tcW w:w="847" w:type="dxa"/>
            <w:shd w:val="clear" w:color="auto" w:fill="auto"/>
            <w:vAlign w:val="center"/>
          </w:tcPr>
          <w:p w14:paraId="7F3CB4C9" w14:textId="77777777" w:rsidR="00852BDB" w:rsidRDefault="00852BDB" w:rsidP="00023088">
            <w:pPr>
              <w:pStyle w:val="TableTextRight"/>
            </w:pPr>
          </w:p>
        </w:tc>
        <w:tc>
          <w:tcPr>
            <w:tcW w:w="987" w:type="dxa"/>
            <w:shd w:val="clear" w:color="auto" w:fill="auto"/>
            <w:vAlign w:val="center"/>
          </w:tcPr>
          <w:p w14:paraId="60E4961D" w14:textId="77777777" w:rsidR="00852BDB" w:rsidRDefault="00852BDB" w:rsidP="00023088">
            <w:pPr>
              <w:pStyle w:val="TableTextRight"/>
            </w:pPr>
          </w:p>
        </w:tc>
        <w:tc>
          <w:tcPr>
            <w:tcW w:w="1128" w:type="dxa"/>
            <w:shd w:val="clear" w:color="auto" w:fill="auto"/>
            <w:vAlign w:val="center"/>
          </w:tcPr>
          <w:p w14:paraId="3C5FAECD" w14:textId="77777777" w:rsidR="00852BDB" w:rsidRDefault="00852BDB" w:rsidP="00023088">
            <w:pPr>
              <w:pStyle w:val="TableTextRight"/>
            </w:pPr>
          </w:p>
        </w:tc>
        <w:tc>
          <w:tcPr>
            <w:tcW w:w="846" w:type="dxa"/>
            <w:shd w:val="clear" w:color="auto" w:fill="auto"/>
            <w:tcMar>
              <w:left w:w="57" w:type="dxa"/>
              <w:right w:w="57" w:type="dxa"/>
            </w:tcMar>
            <w:vAlign w:val="center"/>
          </w:tcPr>
          <w:p w14:paraId="3DC1C743" w14:textId="77777777" w:rsidR="00852BDB" w:rsidRDefault="00852BDB" w:rsidP="00023088">
            <w:pPr>
              <w:pStyle w:val="TableTextRight"/>
            </w:pPr>
          </w:p>
        </w:tc>
        <w:tc>
          <w:tcPr>
            <w:tcW w:w="987" w:type="dxa"/>
            <w:shd w:val="clear" w:color="auto" w:fill="auto"/>
            <w:vAlign w:val="center"/>
          </w:tcPr>
          <w:p w14:paraId="5FB41937" w14:textId="77777777" w:rsidR="00852BDB" w:rsidRDefault="00852BDB" w:rsidP="00023088">
            <w:pPr>
              <w:pStyle w:val="TableTextRight"/>
            </w:pPr>
          </w:p>
        </w:tc>
        <w:tc>
          <w:tcPr>
            <w:tcW w:w="846" w:type="dxa"/>
            <w:shd w:val="clear" w:color="auto" w:fill="auto"/>
            <w:tcMar>
              <w:left w:w="57" w:type="dxa"/>
              <w:right w:w="57" w:type="dxa"/>
            </w:tcMar>
            <w:vAlign w:val="center"/>
          </w:tcPr>
          <w:p w14:paraId="1B384254" w14:textId="77777777" w:rsidR="00852BDB" w:rsidRDefault="00852BDB" w:rsidP="00023088">
            <w:pPr>
              <w:pStyle w:val="TableTextRight"/>
            </w:pPr>
          </w:p>
        </w:tc>
      </w:tr>
      <w:tr w:rsidR="00852BDB" w14:paraId="01DBC9BE" w14:textId="77777777" w:rsidTr="00AF3599">
        <w:trPr>
          <w:cantSplit/>
        </w:trPr>
        <w:tc>
          <w:tcPr>
            <w:tcW w:w="1972" w:type="dxa"/>
            <w:shd w:val="clear" w:color="auto" w:fill="auto"/>
            <w:tcMar>
              <w:left w:w="57" w:type="dxa"/>
              <w:right w:w="57" w:type="dxa"/>
            </w:tcMar>
            <w:vAlign w:val="center"/>
          </w:tcPr>
          <w:p w14:paraId="59A57E60" w14:textId="77777777" w:rsidR="00852BDB" w:rsidRDefault="00852BDB" w:rsidP="00023088">
            <w:pPr>
              <w:pStyle w:val="TableTextLeft"/>
            </w:pPr>
            <w:r>
              <w:t>VPS 2</w:t>
            </w:r>
          </w:p>
        </w:tc>
        <w:tc>
          <w:tcPr>
            <w:tcW w:w="987" w:type="dxa"/>
            <w:shd w:val="clear" w:color="auto" w:fill="auto"/>
            <w:vAlign w:val="center"/>
          </w:tcPr>
          <w:p w14:paraId="3CEE15E5" w14:textId="77777777" w:rsidR="00852BDB" w:rsidRDefault="00852BDB" w:rsidP="00023088">
            <w:pPr>
              <w:pStyle w:val="TableTextRight"/>
            </w:pPr>
            <w:r w:rsidRPr="001F3A35">
              <w:t>14</w:t>
            </w:r>
          </w:p>
        </w:tc>
        <w:tc>
          <w:tcPr>
            <w:tcW w:w="847" w:type="dxa"/>
            <w:shd w:val="clear" w:color="auto" w:fill="auto"/>
            <w:vAlign w:val="center"/>
          </w:tcPr>
          <w:p w14:paraId="14CAD70C" w14:textId="77777777" w:rsidR="00852BDB" w:rsidRDefault="00852BDB" w:rsidP="00023088">
            <w:pPr>
              <w:pStyle w:val="TableTextRight"/>
            </w:pPr>
            <w:r w:rsidRPr="001F3A35">
              <w:t>6.1</w:t>
            </w:r>
          </w:p>
        </w:tc>
        <w:tc>
          <w:tcPr>
            <w:tcW w:w="987" w:type="dxa"/>
            <w:shd w:val="clear" w:color="auto" w:fill="auto"/>
            <w:vAlign w:val="center"/>
          </w:tcPr>
          <w:p w14:paraId="16177516" w14:textId="77777777" w:rsidR="00852BDB" w:rsidRDefault="00852BDB" w:rsidP="00023088">
            <w:pPr>
              <w:pStyle w:val="TableTextRight"/>
            </w:pPr>
          </w:p>
        </w:tc>
        <w:tc>
          <w:tcPr>
            <w:tcW w:w="1128" w:type="dxa"/>
            <w:shd w:val="clear" w:color="auto" w:fill="auto"/>
            <w:vAlign w:val="center"/>
          </w:tcPr>
          <w:p w14:paraId="1CF38591" w14:textId="77777777" w:rsidR="00852BDB" w:rsidRDefault="00852BDB" w:rsidP="00023088">
            <w:pPr>
              <w:pStyle w:val="TableTextRight"/>
            </w:pPr>
          </w:p>
        </w:tc>
        <w:tc>
          <w:tcPr>
            <w:tcW w:w="846" w:type="dxa"/>
            <w:shd w:val="clear" w:color="auto" w:fill="auto"/>
            <w:tcMar>
              <w:left w:w="57" w:type="dxa"/>
              <w:right w:w="57" w:type="dxa"/>
            </w:tcMar>
            <w:vAlign w:val="center"/>
          </w:tcPr>
          <w:p w14:paraId="4557C479" w14:textId="77777777" w:rsidR="00852BDB" w:rsidRDefault="00852BDB" w:rsidP="00023088">
            <w:pPr>
              <w:pStyle w:val="TableTextRight"/>
            </w:pPr>
          </w:p>
        </w:tc>
        <w:tc>
          <w:tcPr>
            <w:tcW w:w="987" w:type="dxa"/>
            <w:shd w:val="clear" w:color="auto" w:fill="auto"/>
            <w:vAlign w:val="center"/>
          </w:tcPr>
          <w:p w14:paraId="0679CBBC" w14:textId="77777777" w:rsidR="00852BDB" w:rsidRDefault="00852BDB" w:rsidP="00023088">
            <w:pPr>
              <w:pStyle w:val="TableTextRight"/>
            </w:pPr>
            <w:r w:rsidRPr="001F3A35">
              <w:t>14</w:t>
            </w:r>
          </w:p>
        </w:tc>
        <w:tc>
          <w:tcPr>
            <w:tcW w:w="846" w:type="dxa"/>
            <w:shd w:val="clear" w:color="auto" w:fill="auto"/>
            <w:tcMar>
              <w:left w:w="57" w:type="dxa"/>
              <w:right w:w="57" w:type="dxa"/>
            </w:tcMar>
            <w:vAlign w:val="center"/>
          </w:tcPr>
          <w:p w14:paraId="0989ADC3" w14:textId="77777777" w:rsidR="00852BDB" w:rsidRDefault="00852BDB" w:rsidP="00023088">
            <w:pPr>
              <w:pStyle w:val="TableTextRight"/>
            </w:pPr>
            <w:r w:rsidRPr="001F3A35">
              <w:t>6.1</w:t>
            </w:r>
          </w:p>
        </w:tc>
      </w:tr>
      <w:tr w:rsidR="00852BDB" w14:paraId="6E585CC8" w14:textId="77777777" w:rsidTr="00AF3599">
        <w:trPr>
          <w:cantSplit/>
        </w:trPr>
        <w:tc>
          <w:tcPr>
            <w:tcW w:w="1972" w:type="dxa"/>
            <w:shd w:val="clear" w:color="auto" w:fill="auto"/>
            <w:tcMar>
              <w:left w:w="57" w:type="dxa"/>
              <w:right w:w="57" w:type="dxa"/>
            </w:tcMar>
            <w:vAlign w:val="center"/>
          </w:tcPr>
          <w:p w14:paraId="67D71E77" w14:textId="77777777" w:rsidR="00852BDB" w:rsidRDefault="00852BDB" w:rsidP="00023088">
            <w:pPr>
              <w:pStyle w:val="TableTextLeft"/>
            </w:pPr>
            <w:r>
              <w:t>VPS 3</w:t>
            </w:r>
          </w:p>
        </w:tc>
        <w:tc>
          <w:tcPr>
            <w:tcW w:w="987" w:type="dxa"/>
            <w:shd w:val="clear" w:color="auto" w:fill="auto"/>
            <w:vAlign w:val="center"/>
          </w:tcPr>
          <w:p w14:paraId="42B8AE06" w14:textId="77777777" w:rsidR="00852BDB" w:rsidRDefault="00852BDB" w:rsidP="00023088">
            <w:pPr>
              <w:pStyle w:val="TableTextRight"/>
            </w:pPr>
            <w:r w:rsidRPr="001F3A35">
              <w:t>52</w:t>
            </w:r>
          </w:p>
        </w:tc>
        <w:tc>
          <w:tcPr>
            <w:tcW w:w="847" w:type="dxa"/>
            <w:shd w:val="clear" w:color="auto" w:fill="auto"/>
            <w:vAlign w:val="center"/>
          </w:tcPr>
          <w:p w14:paraId="41F8F126" w14:textId="77777777" w:rsidR="00852BDB" w:rsidRDefault="00852BDB" w:rsidP="00023088">
            <w:pPr>
              <w:pStyle w:val="TableTextRight"/>
            </w:pPr>
            <w:r w:rsidRPr="001F3A35">
              <w:t>51.7</w:t>
            </w:r>
          </w:p>
        </w:tc>
        <w:tc>
          <w:tcPr>
            <w:tcW w:w="987" w:type="dxa"/>
            <w:shd w:val="clear" w:color="auto" w:fill="auto"/>
            <w:vAlign w:val="center"/>
          </w:tcPr>
          <w:p w14:paraId="16C984E9" w14:textId="77777777" w:rsidR="00852BDB" w:rsidRDefault="00852BDB" w:rsidP="00023088">
            <w:pPr>
              <w:pStyle w:val="TableTextRight"/>
            </w:pPr>
          </w:p>
        </w:tc>
        <w:tc>
          <w:tcPr>
            <w:tcW w:w="1128" w:type="dxa"/>
            <w:shd w:val="clear" w:color="auto" w:fill="auto"/>
            <w:vAlign w:val="center"/>
          </w:tcPr>
          <w:p w14:paraId="4BFC9484" w14:textId="77777777" w:rsidR="00852BDB" w:rsidRDefault="00852BDB" w:rsidP="00023088">
            <w:pPr>
              <w:pStyle w:val="TableTextRight"/>
            </w:pPr>
          </w:p>
        </w:tc>
        <w:tc>
          <w:tcPr>
            <w:tcW w:w="846" w:type="dxa"/>
            <w:shd w:val="clear" w:color="auto" w:fill="auto"/>
            <w:tcMar>
              <w:left w:w="57" w:type="dxa"/>
              <w:right w:w="57" w:type="dxa"/>
            </w:tcMar>
            <w:vAlign w:val="center"/>
          </w:tcPr>
          <w:p w14:paraId="33DA7CCC" w14:textId="77777777" w:rsidR="00852BDB" w:rsidRDefault="00852BDB" w:rsidP="00023088">
            <w:pPr>
              <w:pStyle w:val="TableTextRight"/>
            </w:pPr>
          </w:p>
        </w:tc>
        <w:tc>
          <w:tcPr>
            <w:tcW w:w="987" w:type="dxa"/>
            <w:shd w:val="clear" w:color="auto" w:fill="auto"/>
            <w:vAlign w:val="center"/>
          </w:tcPr>
          <w:p w14:paraId="715B54B1" w14:textId="77777777" w:rsidR="00852BDB" w:rsidRDefault="00852BDB" w:rsidP="00023088">
            <w:pPr>
              <w:pStyle w:val="TableTextRight"/>
            </w:pPr>
            <w:r w:rsidRPr="001F3A35">
              <w:t>52</w:t>
            </w:r>
          </w:p>
        </w:tc>
        <w:tc>
          <w:tcPr>
            <w:tcW w:w="846" w:type="dxa"/>
            <w:shd w:val="clear" w:color="auto" w:fill="auto"/>
            <w:tcMar>
              <w:left w:w="57" w:type="dxa"/>
              <w:right w:w="57" w:type="dxa"/>
            </w:tcMar>
            <w:vAlign w:val="center"/>
          </w:tcPr>
          <w:p w14:paraId="57CCFED0" w14:textId="77777777" w:rsidR="00852BDB" w:rsidRDefault="00852BDB" w:rsidP="00023088">
            <w:pPr>
              <w:pStyle w:val="TableTextRight"/>
            </w:pPr>
            <w:r w:rsidRPr="001F3A35">
              <w:t>51.7</w:t>
            </w:r>
          </w:p>
        </w:tc>
      </w:tr>
      <w:tr w:rsidR="00852BDB" w14:paraId="5E55F8F3" w14:textId="77777777" w:rsidTr="00AF3599">
        <w:trPr>
          <w:cantSplit/>
        </w:trPr>
        <w:tc>
          <w:tcPr>
            <w:tcW w:w="1972" w:type="dxa"/>
            <w:shd w:val="clear" w:color="auto" w:fill="auto"/>
            <w:tcMar>
              <w:left w:w="57" w:type="dxa"/>
              <w:right w:w="57" w:type="dxa"/>
            </w:tcMar>
            <w:vAlign w:val="center"/>
          </w:tcPr>
          <w:p w14:paraId="4EEC6216" w14:textId="77777777" w:rsidR="00852BDB" w:rsidRDefault="00852BDB" w:rsidP="00023088">
            <w:pPr>
              <w:pStyle w:val="TableTextLeft"/>
            </w:pPr>
            <w:r>
              <w:t>VPS 4</w:t>
            </w:r>
          </w:p>
        </w:tc>
        <w:tc>
          <w:tcPr>
            <w:tcW w:w="987" w:type="dxa"/>
            <w:shd w:val="clear" w:color="auto" w:fill="auto"/>
            <w:vAlign w:val="center"/>
          </w:tcPr>
          <w:p w14:paraId="5D7BC287" w14:textId="77777777" w:rsidR="00852BDB" w:rsidRDefault="00852BDB" w:rsidP="00023088">
            <w:pPr>
              <w:pStyle w:val="TableTextRight"/>
            </w:pPr>
            <w:r w:rsidRPr="001F3A35">
              <w:t>49</w:t>
            </w:r>
          </w:p>
        </w:tc>
        <w:tc>
          <w:tcPr>
            <w:tcW w:w="847" w:type="dxa"/>
            <w:shd w:val="clear" w:color="auto" w:fill="auto"/>
            <w:vAlign w:val="center"/>
          </w:tcPr>
          <w:p w14:paraId="6FE29B64" w14:textId="77777777" w:rsidR="00852BDB" w:rsidRDefault="00852BDB" w:rsidP="00023088">
            <w:pPr>
              <w:pStyle w:val="TableTextRight"/>
            </w:pPr>
            <w:r w:rsidRPr="001F3A35">
              <w:t>47.7</w:t>
            </w:r>
          </w:p>
        </w:tc>
        <w:tc>
          <w:tcPr>
            <w:tcW w:w="987" w:type="dxa"/>
            <w:shd w:val="clear" w:color="auto" w:fill="auto"/>
            <w:vAlign w:val="center"/>
          </w:tcPr>
          <w:p w14:paraId="66C0AA22" w14:textId="77777777" w:rsidR="00852BDB" w:rsidRDefault="00852BDB" w:rsidP="00023088">
            <w:pPr>
              <w:pStyle w:val="TableTextRight"/>
            </w:pPr>
          </w:p>
        </w:tc>
        <w:tc>
          <w:tcPr>
            <w:tcW w:w="1128" w:type="dxa"/>
            <w:shd w:val="clear" w:color="auto" w:fill="auto"/>
            <w:vAlign w:val="center"/>
          </w:tcPr>
          <w:p w14:paraId="084BC7C0" w14:textId="77777777" w:rsidR="00852BDB" w:rsidRDefault="00852BDB" w:rsidP="00023088">
            <w:pPr>
              <w:pStyle w:val="TableTextRight"/>
            </w:pPr>
          </w:p>
        </w:tc>
        <w:tc>
          <w:tcPr>
            <w:tcW w:w="846" w:type="dxa"/>
            <w:shd w:val="clear" w:color="auto" w:fill="auto"/>
            <w:tcMar>
              <w:left w:w="57" w:type="dxa"/>
              <w:right w:w="57" w:type="dxa"/>
            </w:tcMar>
            <w:vAlign w:val="center"/>
          </w:tcPr>
          <w:p w14:paraId="5E3ACBB8" w14:textId="77777777" w:rsidR="00852BDB" w:rsidRDefault="00852BDB" w:rsidP="00023088">
            <w:pPr>
              <w:pStyle w:val="TableTextRight"/>
            </w:pPr>
          </w:p>
        </w:tc>
        <w:tc>
          <w:tcPr>
            <w:tcW w:w="987" w:type="dxa"/>
            <w:shd w:val="clear" w:color="auto" w:fill="auto"/>
            <w:vAlign w:val="center"/>
          </w:tcPr>
          <w:p w14:paraId="519ECD7A" w14:textId="77777777" w:rsidR="00852BDB" w:rsidRDefault="00852BDB" w:rsidP="00023088">
            <w:pPr>
              <w:pStyle w:val="TableTextRight"/>
            </w:pPr>
            <w:r w:rsidRPr="001F3A35">
              <w:t>49</w:t>
            </w:r>
          </w:p>
        </w:tc>
        <w:tc>
          <w:tcPr>
            <w:tcW w:w="846" w:type="dxa"/>
            <w:shd w:val="clear" w:color="auto" w:fill="auto"/>
            <w:tcMar>
              <w:left w:w="57" w:type="dxa"/>
              <w:right w:w="57" w:type="dxa"/>
            </w:tcMar>
            <w:vAlign w:val="center"/>
          </w:tcPr>
          <w:p w14:paraId="543DB502" w14:textId="77777777" w:rsidR="00852BDB" w:rsidRDefault="00852BDB" w:rsidP="00023088">
            <w:pPr>
              <w:pStyle w:val="TableTextRight"/>
            </w:pPr>
            <w:r w:rsidRPr="001F3A35">
              <w:t>47.7</w:t>
            </w:r>
          </w:p>
        </w:tc>
      </w:tr>
      <w:tr w:rsidR="00852BDB" w14:paraId="104E7012" w14:textId="77777777" w:rsidTr="00AF3599">
        <w:trPr>
          <w:cantSplit/>
        </w:trPr>
        <w:tc>
          <w:tcPr>
            <w:tcW w:w="1972" w:type="dxa"/>
            <w:shd w:val="clear" w:color="auto" w:fill="auto"/>
            <w:tcMar>
              <w:left w:w="57" w:type="dxa"/>
              <w:right w:w="57" w:type="dxa"/>
            </w:tcMar>
            <w:vAlign w:val="center"/>
          </w:tcPr>
          <w:p w14:paraId="233C5959" w14:textId="77777777" w:rsidR="00852BDB" w:rsidRDefault="00852BDB" w:rsidP="00023088">
            <w:pPr>
              <w:pStyle w:val="TableTextLeft"/>
            </w:pPr>
            <w:r>
              <w:t>VPS 5</w:t>
            </w:r>
          </w:p>
        </w:tc>
        <w:tc>
          <w:tcPr>
            <w:tcW w:w="987" w:type="dxa"/>
            <w:shd w:val="clear" w:color="auto" w:fill="auto"/>
            <w:vAlign w:val="center"/>
          </w:tcPr>
          <w:p w14:paraId="5D3C615B" w14:textId="77777777" w:rsidR="00852BDB" w:rsidRDefault="00852BDB" w:rsidP="00023088">
            <w:pPr>
              <w:pStyle w:val="TableTextRight"/>
            </w:pPr>
            <w:r w:rsidRPr="001F3A35">
              <w:t>63</w:t>
            </w:r>
          </w:p>
        </w:tc>
        <w:tc>
          <w:tcPr>
            <w:tcW w:w="847" w:type="dxa"/>
            <w:shd w:val="clear" w:color="auto" w:fill="auto"/>
            <w:vAlign w:val="center"/>
          </w:tcPr>
          <w:p w14:paraId="706FB879" w14:textId="77777777" w:rsidR="00852BDB" w:rsidRDefault="00852BDB" w:rsidP="00023088">
            <w:pPr>
              <w:pStyle w:val="TableTextRight"/>
            </w:pPr>
            <w:r w:rsidRPr="001F3A35">
              <w:t>61.1</w:t>
            </w:r>
          </w:p>
        </w:tc>
        <w:tc>
          <w:tcPr>
            <w:tcW w:w="987" w:type="dxa"/>
            <w:shd w:val="clear" w:color="auto" w:fill="auto"/>
            <w:vAlign w:val="center"/>
          </w:tcPr>
          <w:p w14:paraId="1B2C749D" w14:textId="77777777" w:rsidR="00852BDB" w:rsidRDefault="00852BDB" w:rsidP="00023088">
            <w:pPr>
              <w:pStyle w:val="TableTextRight"/>
            </w:pPr>
          </w:p>
        </w:tc>
        <w:tc>
          <w:tcPr>
            <w:tcW w:w="1128" w:type="dxa"/>
            <w:shd w:val="clear" w:color="auto" w:fill="auto"/>
            <w:vAlign w:val="center"/>
          </w:tcPr>
          <w:p w14:paraId="1382791D" w14:textId="77777777" w:rsidR="00852BDB" w:rsidRDefault="00852BDB" w:rsidP="00023088">
            <w:pPr>
              <w:pStyle w:val="TableTextRight"/>
            </w:pPr>
          </w:p>
        </w:tc>
        <w:tc>
          <w:tcPr>
            <w:tcW w:w="846" w:type="dxa"/>
            <w:shd w:val="clear" w:color="auto" w:fill="auto"/>
            <w:tcMar>
              <w:left w:w="57" w:type="dxa"/>
              <w:right w:w="57" w:type="dxa"/>
            </w:tcMar>
            <w:vAlign w:val="center"/>
          </w:tcPr>
          <w:p w14:paraId="0F6D0B5B" w14:textId="77777777" w:rsidR="00852BDB" w:rsidRDefault="00852BDB" w:rsidP="00023088">
            <w:pPr>
              <w:pStyle w:val="TableTextRight"/>
            </w:pPr>
          </w:p>
        </w:tc>
        <w:tc>
          <w:tcPr>
            <w:tcW w:w="987" w:type="dxa"/>
            <w:shd w:val="clear" w:color="auto" w:fill="auto"/>
            <w:vAlign w:val="center"/>
          </w:tcPr>
          <w:p w14:paraId="2E5BA424" w14:textId="77777777" w:rsidR="00852BDB" w:rsidRDefault="00852BDB" w:rsidP="00023088">
            <w:pPr>
              <w:pStyle w:val="TableTextRight"/>
            </w:pPr>
            <w:r w:rsidRPr="001F3A35">
              <w:t>63</w:t>
            </w:r>
          </w:p>
        </w:tc>
        <w:tc>
          <w:tcPr>
            <w:tcW w:w="846" w:type="dxa"/>
            <w:shd w:val="clear" w:color="auto" w:fill="auto"/>
            <w:tcMar>
              <w:left w:w="57" w:type="dxa"/>
              <w:right w:w="57" w:type="dxa"/>
            </w:tcMar>
            <w:vAlign w:val="center"/>
          </w:tcPr>
          <w:p w14:paraId="0CB4D4A5" w14:textId="77777777" w:rsidR="00852BDB" w:rsidRDefault="00852BDB" w:rsidP="00023088">
            <w:pPr>
              <w:pStyle w:val="TableTextRight"/>
            </w:pPr>
            <w:r w:rsidRPr="001F3A35">
              <w:t>61.1</w:t>
            </w:r>
          </w:p>
        </w:tc>
      </w:tr>
      <w:tr w:rsidR="00852BDB" w14:paraId="1F3FF382" w14:textId="77777777" w:rsidTr="00AF3599">
        <w:trPr>
          <w:cantSplit/>
        </w:trPr>
        <w:tc>
          <w:tcPr>
            <w:tcW w:w="1972" w:type="dxa"/>
            <w:shd w:val="clear" w:color="auto" w:fill="auto"/>
            <w:tcMar>
              <w:left w:w="57" w:type="dxa"/>
              <w:right w:w="57" w:type="dxa"/>
            </w:tcMar>
            <w:vAlign w:val="center"/>
          </w:tcPr>
          <w:p w14:paraId="2C2E29DF" w14:textId="77777777" w:rsidR="00852BDB" w:rsidRDefault="00852BDB" w:rsidP="00023088">
            <w:pPr>
              <w:pStyle w:val="TableTextLeft"/>
            </w:pPr>
            <w:r>
              <w:t>VPS 6</w:t>
            </w:r>
          </w:p>
        </w:tc>
        <w:tc>
          <w:tcPr>
            <w:tcW w:w="987" w:type="dxa"/>
            <w:shd w:val="clear" w:color="auto" w:fill="auto"/>
            <w:vAlign w:val="center"/>
          </w:tcPr>
          <w:p w14:paraId="020926DC" w14:textId="77777777" w:rsidR="00852BDB" w:rsidRDefault="00852BDB" w:rsidP="00023088">
            <w:pPr>
              <w:pStyle w:val="TableTextRight"/>
            </w:pPr>
            <w:r w:rsidRPr="001F3A35">
              <w:t>72</w:t>
            </w:r>
          </w:p>
        </w:tc>
        <w:tc>
          <w:tcPr>
            <w:tcW w:w="847" w:type="dxa"/>
            <w:shd w:val="clear" w:color="auto" w:fill="auto"/>
            <w:vAlign w:val="center"/>
          </w:tcPr>
          <w:p w14:paraId="3424670B" w14:textId="77777777" w:rsidR="00852BDB" w:rsidRDefault="00852BDB" w:rsidP="00023088">
            <w:pPr>
              <w:pStyle w:val="TableTextRight"/>
            </w:pPr>
            <w:r w:rsidRPr="001F3A35">
              <w:t>69.8</w:t>
            </w:r>
          </w:p>
        </w:tc>
        <w:tc>
          <w:tcPr>
            <w:tcW w:w="987" w:type="dxa"/>
            <w:shd w:val="clear" w:color="auto" w:fill="auto"/>
            <w:vAlign w:val="center"/>
          </w:tcPr>
          <w:p w14:paraId="3BCEEBC0" w14:textId="77777777" w:rsidR="00852BDB" w:rsidRDefault="00852BDB" w:rsidP="00023088">
            <w:pPr>
              <w:pStyle w:val="TableTextRight"/>
            </w:pPr>
            <w:r w:rsidRPr="001F3A35">
              <w:t>3</w:t>
            </w:r>
          </w:p>
        </w:tc>
        <w:tc>
          <w:tcPr>
            <w:tcW w:w="1128" w:type="dxa"/>
            <w:shd w:val="clear" w:color="auto" w:fill="auto"/>
            <w:vAlign w:val="center"/>
          </w:tcPr>
          <w:p w14:paraId="0C37014A" w14:textId="77777777" w:rsidR="00852BDB" w:rsidRDefault="00852BDB" w:rsidP="00023088">
            <w:pPr>
              <w:pStyle w:val="TableTextRight"/>
            </w:pPr>
          </w:p>
        </w:tc>
        <w:tc>
          <w:tcPr>
            <w:tcW w:w="846" w:type="dxa"/>
            <w:shd w:val="clear" w:color="auto" w:fill="auto"/>
            <w:tcMar>
              <w:left w:w="57" w:type="dxa"/>
              <w:right w:w="57" w:type="dxa"/>
            </w:tcMar>
            <w:vAlign w:val="center"/>
          </w:tcPr>
          <w:p w14:paraId="353933DF" w14:textId="77777777" w:rsidR="00852BDB" w:rsidRDefault="00852BDB" w:rsidP="00023088">
            <w:pPr>
              <w:pStyle w:val="TableTextRight"/>
            </w:pPr>
            <w:r w:rsidRPr="001F3A35">
              <w:t>3.0</w:t>
            </w:r>
          </w:p>
        </w:tc>
        <w:tc>
          <w:tcPr>
            <w:tcW w:w="987" w:type="dxa"/>
            <w:shd w:val="clear" w:color="auto" w:fill="auto"/>
            <w:vAlign w:val="center"/>
          </w:tcPr>
          <w:p w14:paraId="6B5673D9" w14:textId="77777777" w:rsidR="00852BDB" w:rsidRDefault="00852BDB" w:rsidP="00023088">
            <w:pPr>
              <w:pStyle w:val="TableTextRight"/>
            </w:pPr>
            <w:r w:rsidRPr="001F3A35">
              <w:t>69</w:t>
            </w:r>
          </w:p>
        </w:tc>
        <w:tc>
          <w:tcPr>
            <w:tcW w:w="846" w:type="dxa"/>
            <w:shd w:val="clear" w:color="auto" w:fill="auto"/>
            <w:tcMar>
              <w:left w:w="57" w:type="dxa"/>
              <w:right w:w="57" w:type="dxa"/>
            </w:tcMar>
            <w:vAlign w:val="center"/>
          </w:tcPr>
          <w:p w14:paraId="6EA73242" w14:textId="77777777" w:rsidR="00852BDB" w:rsidRDefault="00852BDB" w:rsidP="00023088">
            <w:pPr>
              <w:pStyle w:val="TableTextRight"/>
            </w:pPr>
            <w:r w:rsidRPr="001F3A35">
              <w:t>66.8</w:t>
            </w:r>
          </w:p>
        </w:tc>
      </w:tr>
      <w:tr w:rsidR="00852BDB" w14:paraId="2AFEC9DC" w14:textId="77777777" w:rsidTr="00AF3599">
        <w:trPr>
          <w:cantSplit/>
        </w:trPr>
        <w:tc>
          <w:tcPr>
            <w:tcW w:w="1972" w:type="dxa"/>
            <w:shd w:val="clear" w:color="auto" w:fill="auto"/>
            <w:tcMar>
              <w:left w:w="57" w:type="dxa"/>
              <w:right w:w="57" w:type="dxa"/>
            </w:tcMar>
            <w:vAlign w:val="center"/>
          </w:tcPr>
          <w:p w14:paraId="736D7A7F" w14:textId="77777777" w:rsidR="00852BDB" w:rsidRDefault="00852BDB" w:rsidP="00023088">
            <w:pPr>
              <w:pStyle w:val="TableTextLeft"/>
            </w:pPr>
            <w:r>
              <w:t>PS</w:t>
            </w:r>
          </w:p>
        </w:tc>
        <w:tc>
          <w:tcPr>
            <w:tcW w:w="987" w:type="dxa"/>
            <w:shd w:val="clear" w:color="auto" w:fill="auto"/>
            <w:vAlign w:val="center"/>
          </w:tcPr>
          <w:p w14:paraId="4A0143C9" w14:textId="77777777" w:rsidR="00852BDB" w:rsidRDefault="00852BDB" w:rsidP="00023088">
            <w:pPr>
              <w:pStyle w:val="TableTextRight"/>
            </w:pPr>
            <w:r w:rsidRPr="001F3A35">
              <w:t>47</w:t>
            </w:r>
          </w:p>
        </w:tc>
        <w:tc>
          <w:tcPr>
            <w:tcW w:w="847" w:type="dxa"/>
            <w:shd w:val="clear" w:color="auto" w:fill="auto"/>
            <w:vAlign w:val="center"/>
          </w:tcPr>
          <w:p w14:paraId="2D92545B" w14:textId="77777777" w:rsidR="00852BDB" w:rsidRDefault="00852BDB" w:rsidP="00023088">
            <w:pPr>
              <w:pStyle w:val="TableTextRight"/>
            </w:pPr>
            <w:r w:rsidRPr="001F3A35">
              <w:t>46.2</w:t>
            </w:r>
          </w:p>
        </w:tc>
        <w:tc>
          <w:tcPr>
            <w:tcW w:w="987" w:type="dxa"/>
            <w:shd w:val="clear" w:color="auto" w:fill="auto"/>
            <w:vAlign w:val="center"/>
          </w:tcPr>
          <w:p w14:paraId="5C4F7E0C" w14:textId="77777777" w:rsidR="00852BDB" w:rsidRDefault="00852BDB" w:rsidP="00023088">
            <w:pPr>
              <w:pStyle w:val="TableTextRight"/>
            </w:pPr>
          </w:p>
        </w:tc>
        <w:tc>
          <w:tcPr>
            <w:tcW w:w="1128" w:type="dxa"/>
            <w:shd w:val="clear" w:color="auto" w:fill="auto"/>
            <w:vAlign w:val="center"/>
          </w:tcPr>
          <w:p w14:paraId="70A3770F" w14:textId="77777777" w:rsidR="00852BDB" w:rsidRDefault="00852BDB" w:rsidP="00023088">
            <w:pPr>
              <w:pStyle w:val="TableTextRight"/>
            </w:pPr>
          </w:p>
        </w:tc>
        <w:tc>
          <w:tcPr>
            <w:tcW w:w="846" w:type="dxa"/>
            <w:shd w:val="clear" w:color="auto" w:fill="auto"/>
            <w:tcMar>
              <w:left w:w="57" w:type="dxa"/>
              <w:right w:w="57" w:type="dxa"/>
            </w:tcMar>
            <w:vAlign w:val="center"/>
          </w:tcPr>
          <w:p w14:paraId="4A1B7F72" w14:textId="77777777" w:rsidR="00852BDB" w:rsidRDefault="00852BDB" w:rsidP="00023088">
            <w:pPr>
              <w:pStyle w:val="TableTextRight"/>
            </w:pPr>
          </w:p>
        </w:tc>
        <w:tc>
          <w:tcPr>
            <w:tcW w:w="987" w:type="dxa"/>
            <w:shd w:val="clear" w:color="auto" w:fill="auto"/>
            <w:vAlign w:val="center"/>
          </w:tcPr>
          <w:p w14:paraId="262B7DDF" w14:textId="77777777" w:rsidR="00852BDB" w:rsidRDefault="00852BDB" w:rsidP="00023088">
            <w:pPr>
              <w:pStyle w:val="TableTextRight"/>
            </w:pPr>
            <w:r w:rsidRPr="001F3A35">
              <w:t>47</w:t>
            </w:r>
          </w:p>
        </w:tc>
        <w:tc>
          <w:tcPr>
            <w:tcW w:w="846" w:type="dxa"/>
            <w:shd w:val="clear" w:color="auto" w:fill="auto"/>
            <w:tcMar>
              <w:left w:w="57" w:type="dxa"/>
              <w:right w:w="57" w:type="dxa"/>
            </w:tcMar>
            <w:vAlign w:val="center"/>
          </w:tcPr>
          <w:p w14:paraId="6D888FBA" w14:textId="77777777" w:rsidR="00852BDB" w:rsidRDefault="00852BDB" w:rsidP="00023088">
            <w:pPr>
              <w:pStyle w:val="TableTextRight"/>
            </w:pPr>
            <w:r w:rsidRPr="001F3A35">
              <w:t>46.2</w:t>
            </w:r>
          </w:p>
        </w:tc>
      </w:tr>
      <w:tr w:rsidR="00852BDB" w14:paraId="4873F286" w14:textId="77777777" w:rsidTr="00AF3599">
        <w:trPr>
          <w:cantSplit/>
        </w:trPr>
        <w:tc>
          <w:tcPr>
            <w:tcW w:w="1972" w:type="dxa"/>
            <w:shd w:val="clear" w:color="auto" w:fill="auto"/>
            <w:tcMar>
              <w:left w:w="57" w:type="dxa"/>
              <w:right w:w="57" w:type="dxa"/>
            </w:tcMar>
            <w:vAlign w:val="center"/>
          </w:tcPr>
          <w:p w14:paraId="0B92B6FF" w14:textId="77777777" w:rsidR="00852BDB" w:rsidRDefault="00852BDB" w:rsidP="00023088">
            <w:pPr>
              <w:pStyle w:val="TableTextLeft"/>
            </w:pPr>
            <w:r>
              <w:t>STS</w:t>
            </w:r>
          </w:p>
        </w:tc>
        <w:tc>
          <w:tcPr>
            <w:tcW w:w="987" w:type="dxa"/>
            <w:shd w:val="clear" w:color="auto" w:fill="auto"/>
            <w:vAlign w:val="center"/>
          </w:tcPr>
          <w:p w14:paraId="1682FF59" w14:textId="77777777" w:rsidR="00852BDB" w:rsidRDefault="00852BDB" w:rsidP="00023088">
            <w:pPr>
              <w:pStyle w:val="TableTextRight"/>
            </w:pPr>
            <w:r w:rsidRPr="001F3A35">
              <w:t>19</w:t>
            </w:r>
          </w:p>
        </w:tc>
        <w:tc>
          <w:tcPr>
            <w:tcW w:w="847" w:type="dxa"/>
            <w:shd w:val="clear" w:color="auto" w:fill="auto"/>
            <w:vAlign w:val="center"/>
          </w:tcPr>
          <w:p w14:paraId="3A8AC157" w14:textId="77777777" w:rsidR="00852BDB" w:rsidRDefault="00852BDB" w:rsidP="00023088">
            <w:pPr>
              <w:pStyle w:val="TableTextRight"/>
            </w:pPr>
            <w:r w:rsidRPr="001F3A35">
              <w:t>17.9</w:t>
            </w:r>
          </w:p>
        </w:tc>
        <w:tc>
          <w:tcPr>
            <w:tcW w:w="987" w:type="dxa"/>
            <w:shd w:val="clear" w:color="auto" w:fill="auto"/>
            <w:vAlign w:val="center"/>
          </w:tcPr>
          <w:p w14:paraId="2F196472" w14:textId="77777777" w:rsidR="00852BDB" w:rsidRDefault="00852BDB" w:rsidP="00023088">
            <w:pPr>
              <w:pStyle w:val="TableTextRight"/>
            </w:pPr>
          </w:p>
        </w:tc>
        <w:tc>
          <w:tcPr>
            <w:tcW w:w="1128" w:type="dxa"/>
            <w:shd w:val="clear" w:color="auto" w:fill="auto"/>
            <w:vAlign w:val="center"/>
          </w:tcPr>
          <w:p w14:paraId="7C2F2B46" w14:textId="77777777" w:rsidR="00852BDB" w:rsidRDefault="00852BDB" w:rsidP="00023088">
            <w:pPr>
              <w:pStyle w:val="TableTextRight"/>
            </w:pPr>
          </w:p>
        </w:tc>
        <w:tc>
          <w:tcPr>
            <w:tcW w:w="846" w:type="dxa"/>
            <w:shd w:val="clear" w:color="auto" w:fill="auto"/>
            <w:tcMar>
              <w:left w:w="57" w:type="dxa"/>
              <w:right w:w="57" w:type="dxa"/>
            </w:tcMar>
            <w:vAlign w:val="center"/>
          </w:tcPr>
          <w:p w14:paraId="389C0FAC" w14:textId="77777777" w:rsidR="00852BDB" w:rsidRDefault="00852BDB" w:rsidP="00023088">
            <w:pPr>
              <w:pStyle w:val="TableTextRight"/>
            </w:pPr>
          </w:p>
        </w:tc>
        <w:tc>
          <w:tcPr>
            <w:tcW w:w="987" w:type="dxa"/>
            <w:shd w:val="clear" w:color="auto" w:fill="auto"/>
            <w:vAlign w:val="center"/>
          </w:tcPr>
          <w:p w14:paraId="0AD8D2BB" w14:textId="77777777" w:rsidR="00852BDB" w:rsidRDefault="00852BDB" w:rsidP="00023088">
            <w:pPr>
              <w:pStyle w:val="TableTextRight"/>
            </w:pPr>
            <w:r w:rsidRPr="001F3A35">
              <w:t>19</w:t>
            </w:r>
          </w:p>
        </w:tc>
        <w:tc>
          <w:tcPr>
            <w:tcW w:w="846" w:type="dxa"/>
            <w:shd w:val="clear" w:color="auto" w:fill="auto"/>
            <w:tcMar>
              <w:left w:w="57" w:type="dxa"/>
              <w:right w:w="57" w:type="dxa"/>
            </w:tcMar>
            <w:vAlign w:val="center"/>
          </w:tcPr>
          <w:p w14:paraId="3B18FB78" w14:textId="77777777" w:rsidR="00852BDB" w:rsidRDefault="00852BDB" w:rsidP="00023088">
            <w:pPr>
              <w:pStyle w:val="TableTextRight"/>
            </w:pPr>
            <w:r w:rsidRPr="001F3A35">
              <w:t>17.9</w:t>
            </w:r>
          </w:p>
        </w:tc>
      </w:tr>
      <w:tr w:rsidR="00852BDB" w14:paraId="39065C79" w14:textId="77777777" w:rsidTr="00AF3599">
        <w:trPr>
          <w:cantSplit/>
        </w:trPr>
        <w:tc>
          <w:tcPr>
            <w:tcW w:w="1972" w:type="dxa"/>
            <w:shd w:val="clear" w:color="auto" w:fill="auto"/>
            <w:tcMar>
              <w:left w:w="57" w:type="dxa"/>
              <w:right w:w="57" w:type="dxa"/>
            </w:tcMar>
            <w:vAlign w:val="center"/>
          </w:tcPr>
          <w:p w14:paraId="232BE6E8" w14:textId="77777777" w:rsidR="00852BDB" w:rsidRDefault="00852BDB" w:rsidP="00023088">
            <w:pPr>
              <w:pStyle w:val="TableTextLeft"/>
            </w:pPr>
            <w:r>
              <w:t>Executive</w:t>
            </w:r>
          </w:p>
        </w:tc>
        <w:tc>
          <w:tcPr>
            <w:tcW w:w="987" w:type="dxa"/>
            <w:shd w:val="clear" w:color="auto" w:fill="auto"/>
            <w:vAlign w:val="center"/>
          </w:tcPr>
          <w:p w14:paraId="66461F28" w14:textId="77777777" w:rsidR="00852BDB" w:rsidRDefault="00852BDB" w:rsidP="00023088">
            <w:pPr>
              <w:pStyle w:val="TableTextRight"/>
            </w:pPr>
            <w:r w:rsidRPr="001F3A35">
              <w:t>47</w:t>
            </w:r>
          </w:p>
        </w:tc>
        <w:tc>
          <w:tcPr>
            <w:tcW w:w="847" w:type="dxa"/>
            <w:shd w:val="clear" w:color="auto" w:fill="auto"/>
            <w:vAlign w:val="center"/>
          </w:tcPr>
          <w:p w14:paraId="2B26294F" w14:textId="77777777" w:rsidR="00852BDB" w:rsidRDefault="00852BDB" w:rsidP="00023088">
            <w:pPr>
              <w:pStyle w:val="TableTextRight"/>
            </w:pPr>
            <w:r w:rsidRPr="001F3A35">
              <w:t>46.2</w:t>
            </w:r>
          </w:p>
        </w:tc>
        <w:tc>
          <w:tcPr>
            <w:tcW w:w="987" w:type="dxa"/>
            <w:shd w:val="clear" w:color="auto" w:fill="auto"/>
            <w:vAlign w:val="center"/>
          </w:tcPr>
          <w:p w14:paraId="3EFF1D21" w14:textId="77777777" w:rsidR="00852BDB" w:rsidRDefault="00852BDB" w:rsidP="00023088">
            <w:pPr>
              <w:pStyle w:val="TableTextRight"/>
            </w:pPr>
          </w:p>
        </w:tc>
        <w:tc>
          <w:tcPr>
            <w:tcW w:w="1128" w:type="dxa"/>
            <w:shd w:val="clear" w:color="auto" w:fill="auto"/>
            <w:vAlign w:val="center"/>
          </w:tcPr>
          <w:p w14:paraId="5C0D423E" w14:textId="77777777" w:rsidR="00852BDB" w:rsidRDefault="00852BDB" w:rsidP="00023088">
            <w:pPr>
              <w:pStyle w:val="TableTextRight"/>
            </w:pPr>
          </w:p>
        </w:tc>
        <w:tc>
          <w:tcPr>
            <w:tcW w:w="846" w:type="dxa"/>
            <w:shd w:val="clear" w:color="auto" w:fill="auto"/>
            <w:tcMar>
              <w:left w:w="57" w:type="dxa"/>
              <w:right w:w="57" w:type="dxa"/>
            </w:tcMar>
            <w:vAlign w:val="center"/>
          </w:tcPr>
          <w:p w14:paraId="03B33AC4" w14:textId="77777777" w:rsidR="00852BDB" w:rsidRDefault="00852BDB" w:rsidP="00023088">
            <w:pPr>
              <w:pStyle w:val="TableTextRight"/>
            </w:pPr>
          </w:p>
        </w:tc>
        <w:tc>
          <w:tcPr>
            <w:tcW w:w="987" w:type="dxa"/>
            <w:shd w:val="clear" w:color="auto" w:fill="auto"/>
            <w:vAlign w:val="center"/>
          </w:tcPr>
          <w:p w14:paraId="3583D175" w14:textId="77777777" w:rsidR="00852BDB" w:rsidRDefault="00852BDB" w:rsidP="00023088">
            <w:pPr>
              <w:pStyle w:val="TableTextRight"/>
            </w:pPr>
            <w:r w:rsidRPr="001F3A35">
              <w:t>47</w:t>
            </w:r>
          </w:p>
        </w:tc>
        <w:tc>
          <w:tcPr>
            <w:tcW w:w="846" w:type="dxa"/>
            <w:shd w:val="clear" w:color="auto" w:fill="auto"/>
            <w:tcMar>
              <w:left w:w="57" w:type="dxa"/>
              <w:right w:w="57" w:type="dxa"/>
            </w:tcMar>
            <w:vAlign w:val="center"/>
          </w:tcPr>
          <w:p w14:paraId="1D073844" w14:textId="77777777" w:rsidR="00852BDB" w:rsidRDefault="00852BDB" w:rsidP="00023088">
            <w:pPr>
              <w:pStyle w:val="TableTextRight"/>
            </w:pPr>
            <w:r w:rsidRPr="001F3A35">
              <w:t>46.2</w:t>
            </w:r>
          </w:p>
        </w:tc>
      </w:tr>
      <w:tr w:rsidR="00852BDB" w14:paraId="586607F2" w14:textId="77777777" w:rsidTr="00AF3599">
        <w:trPr>
          <w:cantSplit/>
        </w:trPr>
        <w:tc>
          <w:tcPr>
            <w:tcW w:w="1972" w:type="dxa"/>
            <w:shd w:val="clear" w:color="auto" w:fill="auto"/>
            <w:tcMar>
              <w:left w:w="57" w:type="dxa"/>
              <w:right w:w="57" w:type="dxa"/>
            </w:tcMar>
            <w:vAlign w:val="center"/>
          </w:tcPr>
          <w:p w14:paraId="44166AA5" w14:textId="77777777" w:rsidR="00852BDB" w:rsidRDefault="00852BDB" w:rsidP="00023088">
            <w:pPr>
              <w:pStyle w:val="TableTextLeftBold"/>
            </w:pPr>
            <w:r>
              <w:t>Total Employees</w:t>
            </w:r>
          </w:p>
        </w:tc>
        <w:tc>
          <w:tcPr>
            <w:tcW w:w="987" w:type="dxa"/>
            <w:shd w:val="clear" w:color="auto" w:fill="auto"/>
            <w:vAlign w:val="center"/>
          </w:tcPr>
          <w:p w14:paraId="2B0609DE" w14:textId="77777777" w:rsidR="00852BDB" w:rsidRDefault="00852BDB" w:rsidP="00023088">
            <w:pPr>
              <w:pStyle w:val="TableTextRight"/>
            </w:pPr>
            <w:r w:rsidRPr="001F3A35">
              <w:t>363</w:t>
            </w:r>
          </w:p>
        </w:tc>
        <w:tc>
          <w:tcPr>
            <w:tcW w:w="847" w:type="dxa"/>
            <w:shd w:val="clear" w:color="auto" w:fill="auto"/>
            <w:vAlign w:val="center"/>
          </w:tcPr>
          <w:p w14:paraId="21B55FE5" w14:textId="77777777" w:rsidR="00852BDB" w:rsidRDefault="00852BDB" w:rsidP="00023088">
            <w:pPr>
              <w:pStyle w:val="TableTextRight"/>
            </w:pPr>
            <w:r>
              <w:t>346.6</w:t>
            </w:r>
          </w:p>
        </w:tc>
        <w:tc>
          <w:tcPr>
            <w:tcW w:w="987" w:type="dxa"/>
            <w:shd w:val="clear" w:color="auto" w:fill="auto"/>
            <w:vAlign w:val="center"/>
          </w:tcPr>
          <w:p w14:paraId="35C21844" w14:textId="77777777" w:rsidR="00852BDB" w:rsidRDefault="00852BDB" w:rsidP="00023088">
            <w:pPr>
              <w:pStyle w:val="TableTextRight"/>
            </w:pPr>
            <w:r w:rsidRPr="001F3A35">
              <w:t>3</w:t>
            </w:r>
          </w:p>
        </w:tc>
        <w:tc>
          <w:tcPr>
            <w:tcW w:w="1128" w:type="dxa"/>
            <w:shd w:val="clear" w:color="auto" w:fill="auto"/>
            <w:vAlign w:val="center"/>
          </w:tcPr>
          <w:p w14:paraId="7229CB4E" w14:textId="77777777" w:rsidR="00852BDB" w:rsidRDefault="00852BDB" w:rsidP="00023088">
            <w:pPr>
              <w:pStyle w:val="TableTextRight"/>
            </w:pPr>
          </w:p>
        </w:tc>
        <w:tc>
          <w:tcPr>
            <w:tcW w:w="846" w:type="dxa"/>
            <w:shd w:val="clear" w:color="auto" w:fill="auto"/>
            <w:tcMar>
              <w:left w:w="57" w:type="dxa"/>
              <w:right w:w="57" w:type="dxa"/>
            </w:tcMar>
            <w:vAlign w:val="center"/>
          </w:tcPr>
          <w:p w14:paraId="48697109" w14:textId="77777777" w:rsidR="00852BDB" w:rsidRDefault="00852BDB" w:rsidP="00023088">
            <w:pPr>
              <w:pStyle w:val="TableTextRight"/>
            </w:pPr>
            <w:r w:rsidRPr="001F3A35">
              <w:t>3.0</w:t>
            </w:r>
          </w:p>
        </w:tc>
        <w:tc>
          <w:tcPr>
            <w:tcW w:w="987" w:type="dxa"/>
            <w:shd w:val="clear" w:color="auto" w:fill="auto"/>
            <w:vAlign w:val="center"/>
          </w:tcPr>
          <w:p w14:paraId="0F6F27EA" w14:textId="77777777" w:rsidR="00852BDB" w:rsidRDefault="00852BDB" w:rsidP="00023088">
            <w:pPr>
              <w:pStyle w:val="TableTextRight"/>
            </w:pPr>
            <w:r w:rsidRPr="001F3A35">
              <w:t>363</w:t>
            </w:r>
          </w:p>
        </w:tc>
        <w:tc>
          <w:tcPr>
            <w:tcW w:w="846" w:type="dxa"/>
            <w:shd w:val="clear" w:color="auto" w:fill="auto"/>
            <w:tcMar>
              <w:left w:w="57" w:type="dxa"/>
              <w:right w:w="57" w:type="dxa"/>
            </w:tcMar>
            <w:vAlign w:val="center"/>
          </w:tcPr>
          <w:p w14:paraId="365AE73E" w14:textId="77777777" w:rsidR="00852BDB" w:rsidRDefault="00852BDB" w:rsidP="00023088">
            <w:pPr>
              <w:pStyle w:val="TableTextRight"/>
            </w:pPr>
            <w:r>
              <w:t>343.6</w:t>
            </w:r>
          </w:p>
        </w:tc>
      </w:tr>
    </w:tbl>
    <w:p w14:paraId="5D4BA142" w14:textId="77777777" w:rsidR="001D4B87" w:rsidRDefault="001D4B87" w:rsidP="001D4B87">
      <w:pPr>
        <w:pStyle w:val="Note"/>
      </w:pPr>
      <w:r w:rsidRPr="00446D60">
        <w:t>*</w:t>
      </w:r>
      <w:r>
        <w:t xml:space="preserve"> headcount</w:t>
      </w:r>
    </w:p>
    <w:p w14:paraId="397652B8" w14:textId="77777777" w:rsidR="001D4B87" w:rsidRDefault="001D4B87" w:rsidP="001D4B87">
      <w:pPr>
        <w:pStyle w:val="Note"/>
      </w:pPr>
      <w:r>
        <w:t>Note:</w:t>
      </w:r>
    </w:p>
    <w:p w14:paraId="0B502C59" w14:textId="77777777" w:rsidR="001D4B87" w:rsidRDefault="001D4B87" w:rsidP="001D4B87">
      <w:pPr>
        <w:pStyle w:val="Notenumberingabc"/>
        <w:numPr>
          <w:ilvl w:val="0"/>
          <w:numId w:val="15"/>
        </w:numPr>
        <w:spacing w:line="240" w:lineRule="auto"/>
        <w:ind w:left="340" w:hanging="227"/>
      </w:pPr>
      <w:r>
        <w:t>On</w:t>
      </w:r>
      <w:r w:rsidRPr="00084521">
        <w:t xml:space="preserve"> 1</w:t>
      </w:r>
      <w:r>
        <w:t>/1/</w:t>
      </w:r>
      <w:r w:rsidRPr="00084521">
        <w:t>2019</w:t>
      </w:r>
      <w:r w:rsidRPr="000321C8">
        <w:t xml:space="preserve"> </w:t>
      </w:r>
      <w:r>
        <w:t>the</w:t>
      </w:r>
      <w:r w:rsidRPr="00084521">
        <w:t xml:space="preserve"> </w:t>
      </w:r>
      <w:r>
        <w:t>MTIA was established; as a result, Rail Projects Victoria was established as a project under MTIA.</w:t>
      </w:r>
    </w:p>
    <w:p w14:paraId="1DC1FB18" w14:textId="77777777" w:rsidR="001D4B87" w:rsidRDefault="001D4B87" w:rsidP="001D4B87"/>
    <w:p w14:paraId="35CA9A5E" w14:textId="77777777" w:rsidR="001D4B87" w:rsidRDefault="001D4B87" w:rsidP="001D4B87">
      <w:pPr>
        <w:sectPr w:rsidR="001D4B87" w:rsidSect="000C3344">
          <w:pgSz w:w="11906" w:h="16838"/>
          <w:pgMar w:top="1701" w:right="1418" w:bottom="1418" w:left="1418" w:header="709" w:footer="709" w:gutter="0"/>
          <w:cols w:space="284"/>
          <w:docGrid w:linePitch="360"/>
        </w:sectPr>
      </w:pPr>
    </w:p>
    <w:p w14:paraId="3890C90A" w14:textId="77777777" w:rsidR="001D4B87" w:rsidRDefault="001D4B87" w:rsidP="00030647">
      <w:pPr>
        <w:pStyle w:val="Heading4"/>
      </w:pPr>
      <w:r>
        <w:lastRenderedPageBreak/>
        <w:t>Western Distributor Authority Workforce Information</w:t>
      </w:r>
    </w:p>
    <w:tbl>
      <w:tblPr>
        <w:tblStyle w:val="TableGrid"/>
        <w:tblW w:w="9072" w:type="dxa"/>
        <w:tblLayout w:type="fixed"/>
        <w:tblLook w:val="04A0" w:firstRow="1" w:lastRow="0" w:firstColumn="1" w:lastColumn="0" w:noHBand="0" w:noVBand="1"/>
      </w:tblPr>
      <w:tblGrid>
        <w:gridCol w:w="2081"/>
        <w:gridCol w:w="1316"/>
        <w:gridCol w:w="851"/>
        <w:gridCol w:w="992"/>
        <w:gridCol w:w="1007"/>
        <w:gridCol w:w="694"/>
        <w:gridCol w:w="1239"/>
        <w:gridCol w:w="892"/>
      </w:tblGrid>
      <w:tr w:rsidR="00A94CEF" w14:paraId="19A20588" w14:textId="77777777" w:rsidTr="00A94CEF">
        <w:trPr>
          <w:cantSplit/>
        </w:trPr>
        <w:tc>
          <w:tcPr>
            <w:tcW w:w="2081" w:type="dxa"/>
            <w:shd w:val="clear" w:color="auto" w:fill="auto"/>
            <w:tcMar>
              <w:left w:w="57" w:type="dxa"/>
              <w:right w:w="57" w:type="dxa"/>
            </w:tcMar>
            <w:vAlign w:val="center"/>
          </w:tcPr>
          <w:p w14:paraId="5E0A6B81" w14:textId="77777777" w:rsidR="00A94CEF" w:rsidRDefault="00A94CEF" w:rsidP="00A94CEF">
            <w:pPr>
              <w:pStyle w:val="TableTextLeftBold"/>
              <w:jc w:val="center"/>
            </w:pPr>
          </w:p>
        </w:tc>
        <w:tc>
          <w:tcPr>
            <w:tcW w:w="2167" w:type="dxa"/>
            <w:gridSpan w:val="2"/>
            <w:shd w:val="clear" w:color="auto" w:fill="auto"/>
            <w:vAlign w:val="center"/>
          </w:tcPr>
          <w:p w14:paraId="50CB1DD0" w14:textId="71C51A29" w:rsidR="00A94CEF" w:rsidRDefault="00A94CEF" w:rsidP="00A94CEF">
            <w:pPr>
              <w:pStyle w:val="TableTextRightBold"/>
              <w:jc w:val="center"/>
            </w:pPr>
            <w:r>
              <w:t>@ 30 June 2018</w:t>
            </w:r>
          </w:p>
        </w:tc>
        <w:tc>
          <w:tcPr>
            <w:tcW w:w="2693" w:type="dxa"/>
            <w:gridSpan w:val="3"/>
            <w:shd w:val="clear" w:color="auto" w:fill="auto"/>
            <w:vAlign w:val="center"/>
          </w:tcPr>
          <w:p w14:paraId="08CF21B3" w14:textId="77777777" w:rsidR="00A94CEF" w:rsidRDefault="00A94CEF" w:rsidP="00A94CEF">
            <w:pPr>
              <w:pStyle w:val="TableTextRightBold"/>
              <w:jc w:val="center"/>
            </w:pPr>
          </w:p>
        </w:tc>
        <w:tc>
          <w:tcPr>
            <w:tcW w:w="2131" w:type="dxa"/>
            <w:gridSpan w:val="2"/>
            <w:shd w:val="clear" w:color="auto" w:fill="auto"/>
            <w:vAlign w:val="center"/>
          </w:tcPr>
          <w:p w14:paraId="4A32CAFC" w14:textId="77777777" w:rsidR="00A94CEF" w:rsidRDefault="00A94CEF" w:rsidP="00A94CEF">
            <w:pPr>
              <w:pStyle w:val="TableTextRightBold"/>
              <w:jc w:val="center"/>
            </w:pPr>
          </w:p>
        </w:tc>
      </w:tr>
      <w:tr w:rsidR="00A94CEF" w14:paraId="3970989D" w14:textId="77777777" w:rsidTr="00A94CEF">
        <w:trPr>
          <w:cantSplit/>
        </w:trPr>
        <w:tc>
          <w:tcPr>
            <w:tcW w:w="2081" w:type="dxa"/>
            <w:shd w:val="clear" w:color="auto" w:fill="auto"/>
            <w:tcMar>
              <w:left w:w="57" w:type="dxa"/>
              <w:right w:w="57" w:type="dxa"/>
            </w:tcMar>
            <w:vAlign w:val="center"/>
          </w:tcPr>
          <w:p w14:paraId="7071735F" w14:textId="77777777" w:rsidR="00A94CEF" w:rsidRDefault="00A94CEF" w:rsidP="00A94CEF">
            <w:pPr>
              <w:pStyle w:val="TableTextLeftBold"/>
              <w:jc w:val="center"/>
            </w:pPr>
          </w:p>
        </w:tc>
        <w:tc>
          <w:tcPr>
            <w:tcW w:w="2167" w:type="dxa"/>
            <w:gridSpan w:val="2"/>
            <w:shd w:val="clear" w:color="auto" w:fill="auto"/>
            <w:vAlign w:val="center"/>
          </w:tcPr>
          <w:p w14:paraId="4B63F088" w14:textId="77777777" w:rsidR="00A94CEF" w:rsidRDefault="00A94CEF" w:rsidP="00A94CEF">
            <w:pPr>
              <w:pStyle w:val="TableTextRightBold"/>
              <w:jc w:val="center"/>
            </w:pPr>
            <w:r>
              <w:t>All Employees</w:t>
            </w:r>
          </w:p>
        </w:tc>
        <w:tc>
          <w:tcPr>
            <w:tcW w:w="2693" w:type="dxa"/>
            <w:gridSpan w:val="3"/>
            <w:shd w:val="clear" w:color="auto" w:fill="auto"/>
            <w:vAlign w:val="center"/>
          </w:tcPr>
          <w:p w14:paraId="703B8E6A" w14:textId="77777777" w:rsidR="00A94CEF" w:rsidRDefault="00A94CEF" w:rsidP="00A94CEF">
            <w:pPr>
              <w:pStyle w:val="TableTextRightBold"/>
              <w:jc w:val="center"/>
            </w:pPr>
            <w:r>
              <w:t>Ongoing</w:t>
            </w:r>
          </w:p>
        </w:tc>
        <w:tc>
          <w:tcPr>
            <w:tcW w:w="2131" w:type="dxa"/>
            <w:gridSpan w:val="2"/>
            <w:shd w:val="clear" w:color="auto" w:fill="auto"/>
            <w:vAlign w:val="center"/>
          </w:tcPr>
          <w:p w14:paraId="474EE9EA" w14:textId="77777777" w:rsidR="00A94CEF" w:rsidRDefault="00A94CEF" w:rsidP="00A94CEF">
            <w:pPr>
              <w:pStyle w:val="TableTextRightBold"/>
              <w:jc w:val="center"/>
            </w:pPr>
            <w:r>
              <w:t>Fixed Term &amp; Casual</w:t>
            </w:r>
          </w:p>
        </w:tc>
      </w:tr>
      <w:tr w:rsidR="00A94CEF" w14:paraId="55A43FC2" w14:textId="77777777" w:rsidTr="00A94CEF">
        <w:trPr>
          <w:cantSplit/>
        </w:trPr>
        <w:tc>
          <w:tcPr>
            <w:tcW w:w="2081" w:type="dxa"/>
            <w:shd w:val="clear" w:color="auto" w:fill="auto"/>
            <w:tcMar>
              <w:left w:w="57" w:type="dxa"/>
              <w:right w:w="57" w:type="dxa"/>
            </w:tcMar>
            <w:vAlign w:val="center"/>
          </w:tcPr>
          <w:p w14:paraId="2F9B9A60" w14:textId="77777777" w:rsidR="00A94CEF" w:rsidRDefault="00A94CEF" w:rsidP="00A94CEF">
            <w:pPr>
              <w:pStyle w:val="TableTextLeftBold"/>
              <w:jc w:val="right"/>
            </w:pPr>
          </w:p>
        </w:tc>
        <w:tc>
          <w:tcPr>
            <w:tcW w:w="1316" w:type="dxa"/>
            <w:shd w:val="clear" w:color="auto" w:fill="auto"/>
            <w:vAlign w:val="center"/>
          </w:tcPr>
          <w:p w14:paraId="7F7E1875" w14:textId="77777777" w:rsidR="00A94CEF" w:rsidRDefault="00A94CEF" w:rsidP="00A94CEF">
            <w:pPr>
              <w:pStyle w:val="TableTextRightBold"/>
            </w:pPr>
            <w:r>
              <w:t>Number*</w:t>
            </w:r>
          </w:p>
        </w:tc>
        <w:tc>
          <w:tcPr>
            <w:tcW w:w="851" w:type="dxa"/>
            <w:shd w:val="clear" w:color="auto" w:fill="auto"/>
            <w:vAlign w:val="center"/>
          </w:tcPr>
          <w:p w14:paraId="237D3A90" w14:textId="77777777" w:rsidR="00A94CEF" w:rsidRDefault="00A94CEF" w:rsidP="00A94CEF">
            <w:pPr>
              <w:pStyle w:val="TableTextRightBold"/>
            </w:pPr>
            <w:r>
              <w:t>FTE</w:t>
            </w:r>
          </w:p>
        </w:tc>
        <w:tc>
          <w:tcPr>
            <w:tcW w:w="992" w:type="dxa"/>
            <w:shd w:val="clear" w:color="auto" w:fill="auto"/>
            <w:vAlign w:val="center"/>
          </w:tcPr>
          <w:p w14:paraId="2971F0D3" w14:textId="77777777" w:rsidR="00A94CEF" w:rsidRDefault="00A94CEF" w:rsidP="00A94CEF">
            <w:pPr>
              <w:pStyle w:val="TableTextRightBold"/>
            </w:pPr>
            <w:r>
              <w:t>Full Time*</w:t>
            </w:r>
          </w:p>
        </w:tc>
        <w:tc>
          <w:tcPr>
            <w:tcW w:w="1007" w:type="dxa"/>
            <w:shd w:val="clear" w:color="auto" w:fill="auto"/>
            <w:vAlign w:val="center"/>
          </w:tcPr>
          <w:p w14:paraId="1330A067" w14:textId="77777777" w:rsidR="00A94CEF" w:rsidRDefault="00A94CEF" w:rsidP="00A94CEF">
            <w:pPr>
              <w:pStyle w:val="TableTextRightBold"/>
            </w:pPr>
            <w:r>
              <w:t>Part Time*</w:t>
            </w:r>
          </w:p>
        </w:tc>
        <w:tc>
          <w:tcPr>
            <w:tcW w:w="694" w:type="dxa"/>
            <w:shd w:val="clear" w:color="auto" w:fill="auto"/>
            <w:tcMar>
              <w:left w:w="57" w:type="dxa"/>
              <w:right w:w="57" w:type="dxa"/>
            </w:tcMar>
            <w:vAlign w:val="center"/>
          </w:tcPr>
          <w:p w14:paraId="4B864969" w14:textId="77777777" w:rsidR="00A94CEF" w:rsidRDefault="00A94CEF" w:rsidP="00A94CEF">
            <w:pPr>
              <w:pStyle w:val="TableTextRightBold"/>
            </w:pPr>
            <w:r>
              <w:t>FTE</w:t>
            </w:r>
          </w:p>
        </w:tc>
        <w:tc>
          <w:tcPr>
            <w:tcW w:w="1239" w:type="dxa"/>
            <w:shd w:val="clear" w:color="auto" w:fill="auto"/>
            <w:vAlign w:val="center"/>
          </w:tcPr>
          <w:p w14:paraId="1D6B202A" w14:textId="77777777" w:rsidR="00A94CEF" w:rsidRDefault="00A94CEF" w:rsidP="00A94CEF">
            <w:pPr>
              <w:pStyle w:val="TableTextRightBold"/>
            </w:pPr>
            <w:r>
              <w:t>Number*</w:t>
            </w:r>
          </w:p>
        </w:tc>
        <w:tc>
          <w:tcPr>
            <w:tcW w:w="892" w:type="dxa"/>
            <w:shd w:val="clear" w:color="auto" w:fill="auto"/>
            <w:tcMar>
              <w:left w:w="57" w:type="dxa"/>
              <w:right w:w="57" w:type="dxa"/>
            </w:tcMar>
            <w:vAlign w:val="center"/>
          </w:tcPr>
          <w:p w14:paraId="31BDB3B7" w14:textId="77777777" w:rsidR="00A94CEF" w:rsidRDefault="00A94CEF" w:rsidP="00A94CEF">
            <w:pPr>
              <w:pStyle w:val="TableTextRightBold"/>
            </w:pPr>
            <w:r>
              <w:t>FTE</w:t>
            </w:r>
          </w:p>
        </w:tc>
      </w:tr>
      <w:tr w:rsidR="00A94CEF" w14:paraId="628831EC" w14:textId="77777777" w:rsidTr="00A94CEF">
        <w:trPr>
          <w:cantSplit/>
        </w:trPr>
        <w:tc>
          <w:tcPr>
            <w:tcW w:w="2081" w:type="dxa"/>
            <w:shd w:val="clear" w:color="auto" w:fill="auto"/>
            <w:tcMar>
              <w:left w:w="57" w:type="dxa"/>
              <w:right w:w="57" w:type="dxa"/>
            </w:tcMar>
            <w:vAlign w:val="center"/>
          </w:tcPr>
          <w:p w14:paraId="192ECBDF" w14:textId="77777777" w:rsidR="00A94CEF" w:rsidRDefault="00A94CEF" w:rsidP="00A94CEF">
            <w:pPr>
              <w:pStyle w:val="TableTextLeftBold"/>
            </w:pPr>
            <w:r>
              <w:t>Gender</w:t>
            </w:r>
          </w:p>
        </w:tc>
        <w:tc>
          <w:tcPr>
            <w:tcW w:w="1316" w:type="dxa"/>
            <w:shd w:val="clear" w:color="auto" w:fill="auto"/>
            <w:vAlign w:val="center"/>
          </w:tcPr>
          <w:p w14:paraId="334FEE0C" w14:textId="77777777" w:rsidR="00A94CEF" w:rsidRDefault="00A94CEF" w:rsidP="00A94CEF">
            <w:pPr>
              <w:pStyle w:val="TableTextRightBold"/>
            </w:pPr>
          </w:p>
        </w:tc>
        <w:tc>
          <w:tcPr>
            <w:tcW w:w="851" w:type="dxa"/>
            <w:shd w:val="clear" w:color="auto" w:fill="auto"/>
            <w:vAlign w:val="center"/>
          </w:tcPr>
          <w:p w14:paraId="1C6C1981" w14:textId="77777777" w:rsidR="00A94CEF" w:rsidRDefault="00A94CEF" w:rsidP="00A94CEF">
            <w:pPr>
              <w:pStyle w:val="TableTextRightBold"/>
            </w:pPr>
          </w:p>
        </w:tc>
        <w:tc>
          <w:tcPr>
            <w:tcW w:w="992" w:type="dxa"/>
            <w:shd w:val="clear" w:color="auto" w:fill="auto"/>
            <w:vAlign w:val="center"/>
          </w:tcPr>
          <w:p w14:paraId="7EAE73D9" w14:textId="77777777" w:rsidR="00A94CEF" w:rsidRDefault="00A94CEF" w:rsidP="00A94CEF">
            <w:pPr>
              <w:pStyle w:val="TableTextRightBold"/>
            </w:pPr>
          </w:p>
        </w:tc>
        <w:tc>
          <w:tcPr>
            <w:tcW w:w="1007" w:type="dxa"/>
            <w:shd w:val="clear" w:color="auto" w:fill="auto"/>
            <w:vAlign w:val="center"/>
          </w:tcPr>
          <w:p w14:paraId="059F5960" w14:textId="77777777" w:rsidR="00A94CEF" w:rsidRDefault="00A94CEF" w:rsidP="00A94CEF">
            <w:pPr>
              <w:pStyle w:val="TableTextRightBold"/>
            </w:pPr>
          </w:p>
        </w:tc>
        <w:tc>
          <w:tcPr>
            <w:tcW w:w="694" w:type="dxa"/>
            <w:shd w:val="clear" w:color="auto" w:fill="auto"/>
            <w:tcMar>
              <w:left w:w="57" w:type="dxa"/>
              <w:right w:w="57" w:type="dxa"/>
            </w:tcMar>
            <w:vAlign w:val="center"/>
          </w:tcPr>
          <w:p w14:paraId="4D346FFF" w14:textId="77777777" w:rsidR="00A94CEF" w:rsidRDefault="00A94CEF" w:rsidP="00A94CEF">
            <w:pPr>
              <w:pStyle w:val="TableTextRightBold"/>
            </w:pPr>
          </w:p>
        </w:tc>
        <w:tc>
          <w:tcPr>
            <w:tcW w:w="1239" w:type="dxa"/>
            <w:shd w:val="clear" w:color="auto" w:fill="auto"/>
            <w:vAlign w:val="center"/>
          </w:tcPr>
          <w:p w14:paraId="3671EDC3" w14:textId="77777777" w:rsidR="00A94CEF" w:rsidRDefault="00A94CEF" w:rsidP="00A94CEF">
            <w:pPr>
              <w:pStyle w:val="TableTextRightBold"/>
            </w:pPr>
          </w:p>
        </w:tc>
        <w:tc>
          <w:tcPr>
            <w:tcW w:w="892" w:type="dxa"/>
            <w:shd w:val="clear" w:color="auto" w:fill="auto"/>
            <w:tcMar>
              <w:left w:w="57" w:type="dxa"/>
              <w:right w:w="57" w:type="dxa"/>
            </w:tcMar>
            <w:vAlign w:val="center"/>
          </w:tcPr>
          <w:p w14:paraId="4BBB1101" w14:textId="77777777" w:rsidR="00A94CEF" w:rsidRDefault="00A94CEF" w:rsidP="00A94CEF">
            <w:pPr>
              <w:pStyle w:val="TableTextRightBold"/>
            </w:pPr>
          </w:p>
        </w:tc>
      </w:tr>
      <w:tr w:rsidR="00A94CEF" w14:paraId="565FBADA" w14:textId="77777777" w:rsidTr="00A94CEF">
        <w:trPr>
          <w:cantSplit/>
        </w:trPr>
        <w:tc>
          <w:tcPr>
            <w:tcW w:w="2081" w:type="dxa"/>
            <w:shd w:val="clear" w:color="auto" w:fill="auto"/>
            <w:tcMar>
              <w:left w:w="57" w:type="dxa"/>
              <w:right w:w="57" w:type="dxa"/>
            </w:tcMar>
            <w:vAlign w:val="center"/>
          </w:tcPr>
          <w:p w14:paraId="1DF00D6B" w14:textId="77777777" w:rsidR="00A94CEF" w:rsidRDefault="00A94CEF" w:rsidP="00A94CEF">
            <w:pPr>
              <w:pStyle w:val="TableTextLeft"/>
            </w:pPr>
            <w:r>
              <w:t>Woman</w:t>
            </w:r>
          </w:p>
        </w:tc>
        <w:tc>
          <w:tcPr>
            <w:tcW w:w="1316" w:type="dxa"/>
            <w:shd w:val="clear" w:color="auto" w:fill="auto"/>
            <w:vAlign w:val="center"/>
          </w:tcPr>
          <w:p w14:paraId="1D3F7DD1" w14:textId="77777777" w:rsidR="00A94CEF" w:rsidRDefault="00A94CEF" w:rsidP="00A94CEF">
            <w:pPr>
              <w:pStyle w:val="TableTextRight"/>
            </w:pPr>
            <w:r w:rsidRPr="00E31995">
              <w:t>29</w:t>
            </w:r>
          </w:p>
        </w:tc>
        <w:tc>
          <w:tcPr>
            <w:tcW w:w="851" w:type="dxa"/>
            <w:shd w:val="clear" w:color="auto" w:fill="auto"/>
            <w:vAlign w:val="center"/>
          </w:tcPr>
          <w:p w14:paraId="27CA7A64" w14:textId="77777777" w:rsidR="00A94CEF" w:rsidRDefault="00A94CEF" w:rsidP="00A94CEF">
            <w:pPr>
              <w:pStyle w:val="TableTextRight"/>
            </w:pPr>
            <w:r w:rsidRPr="00E31995">
              <w:t>28.8</w:t>
            </w:r>
          </w:p>
        </w:tc>
        <w:tc>
          <w:tcPr>
            <w:tcW w:w="992" w:type="dxa"/>
            <w:shd w:val="clear" w:color="auto" w:fill="auto"/>
            <w:vAlign w:val="center"/>
          </w:tcPr>
          <w:p w14:paraId="55227540" w14:textId="77777777" w:rsidR="00A94CEF" w:rsidRDefault="00A94CEF" w:rsidP="00A94CEF">
            <w:pPr>
              <w:pStyle w:val="TableTextRight"/>
            </w:pPr>
          </w:p>
        </w:tc>
        <w:tc>
          <w:tcPr>
            <w:tcW w:w="1007" w:type="dxa"/>
            <w:shd w:val="clear" w:color="auto" w:fill="auto"/>
            <w:vAlign w:val="center"/>
          </w:tcPr>
          <w:p w14:paraId="25F8FC0E" w14:textId="77777777" w:rsidR="00A94CEF" w:rsidRDefault="00A94CEF" w:rsidP="00A94CEF">
            <w:pPr>
              <w:pStyle w:val="TableTextRight"/>
            </w:pPr>
          </w:p>
        </w:tc>
        <w:tc>
          <w:tcPr>
            <w:tcW w:w="694" w:type="dxa"/>
            <w:shd w:val="clear" w:color="auto" w:fill="auto"/>
            <w:tcMar>
              <w:left w:w="57" w:type="dxa"/>
              <w:right w:w="57" w:type="dxa"/>
            </w:tcMar>
            <w:vAlign w:val="center"/>
          </w:tcPr>
          <w:p w14:paraId="5BEA7CD3" w14:textId="77777777" w:rsidR="00A94CEF" w:rsidRDefault="00A94CEF" w:rsidP="00A94CEF">
            <w:pPr>
              <w:pStyle w:val="TableTextRight"/>
            </w:pPr>
          </w:p>
        </w:tc>
        <w:tc>
          <w:tcPr>
            <w:tcW w:w="1239" w:type="dxa"/>
            <w:shd w:val="clear" w:color="auto" w:fill="auto"/>
            <w:vAlign w:val="center"/>
          </w:tcPr>
          <w:p w14:paraId="64C69904" w14:textId="77777777" w:rsidR="00A94CEF" w:rsidRDefault="00A94CEF" w:rsidP="00A94CEF">
            <w:pPr>
              <w:pStyle w:val="TableTextRight"/>
            </w:pPr>
            <w:r w:rsidRPr="00E31995">
              <w:t>29</w:t>
            </w:r>
          </w:p>
        </w:tc>
        <w:tc>
          <w:tcPr>
            <w:tcW w:w="892" w:type="dxa"/>
            <w:shd w:val="clear" w:color="auto" w:fill="auto"/>
            <w:tcMar>
              <w:left w:w="57" w:type="dxa"/>
              <w:right w:w="57" w:type="dxa"/>
            </w:tcMar>
            <w:vAlign w:val="center"/>
          </w:tcPr>
          <w:p w14:paraId="31E9188E" w14:textId="77777777" w:rsidR="00A94CEF" w:rsidRDefault="00A94CEF" w:rsidP="00A94CEF">
            <w:pPr>
              <w:pStyle w:val="TableTextRight"/>
            </w:pPr>
            <w:r w:rsidRPr="00E31995">
              <w:t>28.8</w:t>
            </w:r>
          </w:p>
        </w:tc>
      </w:tr>
      <w:tr w:rsidR="00A94CEF" w14:paraId="30A0ADD1" w14:textId="77777777" w:rsidTr="00A94CEF">
        <w:trPr>
          <w:cantSplit/>
        </w:trPr>
        <w:tc>
          <w:tcPr>
            <w:tcW w:w="2081" w:type="dxa"/>
            <w:shd w:val="clear" w:color="auto" w:fill="auto"/>
            <w:tcMar>
              <w:left w:w="57" w:type="dxa"/>
              <w:right w:w="57" w:type="dxa"/>
            </w:tcMar>
            <w:vAlign w:val="center"/>
          </w:tcPr>
          <w:p w14:paraId="31903109" w14:textId="77777777" w:rsidR="00A94CEF" w:rsidRDefault="00A94CEF" w:rsidP="00A94CEF">
            <w:pPr>
              <w:pStyle w:val="TableTextLeft"/>
            </w:pPr>
            <w:r>
              <w:t>Man</w:t>
            </w:r>
          </w:p>
        </w:tc>
        <w:tc>
          <w:tcPr>
            <w:tcW w:w="1316" w:type="dxa"/>
            <w:shd w:val="clear" w:color="auto" w:fill="auto"/>
            <w:vAlign w:val="center"/>
          </w:tcPr>
          <w:p w14:paraId="03B5F912" w14:textId="77777777" w:rsidR="00A94CEF" w:rsidRDefault="00A94CEF" w:rsidP="00A94CEF">
            <w:pPr>
              <w:pStyle w:val="TableTextRight"/>
            </w:pPr>
            <w:r w:rsidRPr="00E31995">
              <w:t>33</w:t>
            </w:r>
          </w:p>
        </w:tc>
        <w:tc>
          <w:tcPr>
            <w:tcW w:w="851" w:type="dxa"/>
            <w:shd w:val="clear" w:color="auto" w:fill="auto"/>
            <w:vAlign w:val="center"/>
          </w:tcPr>
          <w:p w14:paraId="7720CFFF" w14:textId="77777777" w:rsidR="00A94CEF" w:rsidRDefault="00A94CEF" w:rsidP="00A94CEF">
            <w:pPr>
              <w:pStyle w:val="TableTextRight"/>
            </w:pPr>
            <w:r w:rsidRPr="00E31995">
              <w:t>32.9</w:t>
            </w:r>
          </w:p>
        </w:tc>
        <w:tc>
          <w:tcPr>
            <w:tcW w:w="992" w:type="dxa"/>
            <w:shd w:val="clear" w:color="auto" w:fill="auto"/>
            <w:vAlign w:val="center"/>
          </w:tcPr>
          <w:p w14:paraId="49DFA929" w14:textId="77777777" w:rsidR="00A94CEF" w:rsidRDefault="00A94CEF" w:rsidP="00A94CEF">
            <w:pPr>
              <w:pStyle w:val="TableTextRight"/>
            </w:pPr>
          </w:p>
        </w:tc>
        <w:tc>
          <w:tcPr>
            <w:tcW w:w="1007" w:type="dxa"/>
            <w:shd w:val="clear" w:color="auto" w:fill="auto"/>
            <w:vAlign w:val="center"/>
          </w:tcPr>
          <w:p w14:paraId="246974BF" w14:textId="77777777" w:rsidR="00A94CEF" w:rsidRDefault="00A94CEF" w:rsidP="00A94CEF">
            <w:pPr>
              <w:pStyle w:val="TableTextRight"/>
            </w:pPr>
          </w:p>
        </w:tc>
        <w:tc>
          <w:tcPr>
            <w:tcW w:w="694" w:type="dxa"/>
            <w:shd w:val="clear" w:color="auto" w:fill="auto"/>
            <w:tcMar>
              <w:left w:w="57" w:type="dxa"/>
              <w:right w:w="57" w:type="dxa"/>
            </w:tcMar>
            <w:vAlign w:val="center"/>
          </w:tcPr>
          <w:p w14:paraId="7CB0779C" w14:textId="77777777" w:rsidR="00A94CEF" w:rsidRDefault="00A94CEF" w:rsidP="00A94CEF">
            <w:pPr>
              <w:pStyle w:val="TableTextRight"/>
            </w:pPr>
          </w:p>
        </w:tc>
        <w:tc>
          <w:tcPr>
            <w:tcW w:w="1239" w:type="dxa"/>
            <w:shd w:val="clear" w:color="auto" w:fill="auto"/>
            <w:vAlign w:val="center"/>
          </w:tcPr>
          <w:p w14:paraId="52C62C4D" w14:textId="77777777" w:rsidR="00A94CEF" w:rsidRDefault="00A94CEF" w:rsidP="00A94CEF">
            <w:pPr>
              <w:pStyle w:val="TableTextRight"/>
            </w:pPr>
            <w:r w:rsidRPr="00E31995">
              <w:t>33</w:t>
            </w:r>
          </w:p>
        </w:tc>
        <w:tc>
          <w:tcPr>
            <w:tcW w:w="892" w:type="dxa"/>
            <w:shd w:val="clear" w:color="auto" w:fill="auto"/>
            <w:tcMar>
              <w:left w:w="57" w:type="dxa"/>
              <w:right w:w="57" w:type="dxa"/>
            </w:tcMar>
            <w:vAlign w:val="center"/>
          </w:tcPr>
          <w:p w14:paraId="179E57F2" w14:textId="77777777" w:rsidR="00A94CEF" w:rsidRDefault="00A94CEF" w:rsidP="00A94CEF">
            <w:pPr>
              <w:pStyle w:val="TableTextRight"/>
            </w:pPr>
            <w:r w:rsidRPr="00E31995">
              <w:t>32.9</w:t>
            </w:r>
          </w:p>
        </w:tc>
      </w:tr>
      <w:tr w:rsidR="00A94CEF" w14:paraId="4EB4E9EC" w14:textId="77777777" w:rsidTr="00A94CEF">
        <w:trPr>
          <w:cantSplit/>
        </w:trPr>
        <w:tc>
          <w:tcPr>
            <w:tcW w:w="2081" w:type="dxa"/>
            <w:shd w:val="clear" w:color="auto" w:fill="auto"/>
            <w:tcMar>
              <w:left w:w="57" w:type="dxa"/>
              <w:right w:w="57" w:type="dxa"/>
            </w:tcMar>
            <w:vAlign w:val="center"/>
          </w:tcPr>
          <w:p w14:paraId="1F38E8AB" w14:textId="77777777" w:rsidR="00A94CEF" w:rsidRDefault="00A94CEF" w:rsidP="00A94CEF">
            <w:pPr>
              <w:pStyle w:val="TableTextLeft"/>
            </w:pPr>
            <w:r>
              <w:t>Self-described</w:t>
            </w:r>
          </w:p>
        </w:tc>
        <w:tc>
          <w:tcPr>
            <w:tcW w:w="1316" w:type="dxa"/>
            <w:shd w:val="clear" w:color="auto" w:fill="auto"/>
            <w:vAlign w:val="center"/>
          </w:tcPr>
          <w:p w14:paraId="6542B55F" w14:textId="77777777" w:rsidR="00A94CEF" w:rsidRDefault="00A94CEF" w:rsidP="00A94CEF">
            <w:pPr>
              <w:pStyle w:val="TableTextRight"/>
            </w:pPr>
          </w:p>
        </w:tc>
        <w:tc>
          <w:tcPr>
            <w:tcW w:w="851" w:type="dxa"/>
            <w:shd w:val="clear" w:color="auto" w:fill="auto"/>
            <w:vAlign w:val="center"/>
          </w:tcPr>
          <w:p w14:paraId="4B34E1C4" w14:textId="77777777" w:rsidR="00A94CEF" w:rsidRDefault="00A94CEF" w:rsidP="00A94CEF">
            <w:pPr>
              <w:pStyle w:val="TableTextRight"/>
            </w:pPr>
          </w:p>
        </w:tc>
        <w:tc>
          <w:tcPr>
            <w:tcW w:w="992" w:type="dxa"/>
            <w:shd w:val="clear" w:color="auto" w:fill="auto"/>
            <w:vAlign w:val="center"/>
          </w:tcPr>
          <w:p w14:paraId="33B09357" w14:textId="77777777" w:rsidR="00A94CEF" w:rsidRDefault="00A94CEF" w:rsidP="00A94CEF">
            <w:pPr>
              <w:pStyle w:val="TableTextRight"/>
            </w:pPr>
          </w:p>
        </w:tc>
        <w:tc>
          <w:tcPr>
            <w:tcW w:w="1007" w:type="dxa"/>
            <w:shd w:val="clear" w:color="auto" w:fill="auto"/>
            <w:vAlign w:val="center"/>
          </w:tcPr>
          <w:p w14:paraId="18114C8C" w14:textId="77777777" w:rsidR="00A94CEF" w:rsidRDefault="00A94CEF" w:rsidP="00A94CEF">
            <w:pPr>
              <w:pStyle w:val="TableTextRight"/>
            </w:pPr>
          </w:p>
        </w:tc>
        <w:tc>
          <w:tcPr>
            <w:tcW w:w="694" w:type="dxa"/>
            <w:shd w:val="clear" w:color="auto" w:fill="auto"/>
            <w:tcMar>
              <w:left w:w="57" w:type="dxa"/>
              <w:right w:w="57" w:type="dxa"/>
            </w:tcMar>
            <w:vAlign w:val="center"/>
          </w:tcPr>
          <w:p w14:paraId="6AB24576" w14:textId="77777777" w:rsidR="00A94CEF" w:rsidRDefault="00A94CEF" w:rsidP="00A94CEF">
            <w:pPr>
              <w:pStyle w:val="TableTextRight"/>
            </w:pPr>
          </w:p>
        </w:tc>
        <w:tc>
          <w:tcPr>
            <w:tcW w:w="1239" w:type="dxa"/>
            <w:shd w:val="clear" w:color="auto" w:fill="auto"/>
            <w:vAlign w:val="center"/>
          </w:tcPr>
          <w:p w14:paraId="60FB8581" w14:textId="77777777" w:rsidR="00A94CEF" w:rsidRDefault="00A94CEF" w:rsidP="00A94CEF">
            <w:pPr>
              <w:pStyle w:val="TableTextRight"/>
            </w:pPr>
          </w:p>
        </w:tc>
        <w:tc>
          <w:tcPr>
            <w:tcW w:w="892" w:type="dxa"/>
            <w:shd w:val="clear" w:color="auto" w:fill="auto"/>
            <w:tcMar>
              <w:left w:w="57" w:type="dxa"/>
              <w:right w:w="57" w:type="dxa"/>
            </w:tcMar>
            <w:vAlign w:val="center"/>
          </w:tcPr>
          <w:p w14:paraId="2C3D821A" w14:textId="77777777" w:rsidR="00A94CEF" w:rsidRDefault="00A94CEF" w:rsidP="00A94CEF">
            <w:pPr>
              <w:pStyle w:val="TableTextRight"/>
            </w:pPr>
          </w:p>
        </w:tc>
      </w:tr>
      <w:tr w:rsidR="00A94CEF" w14:paraId="3E11410E" w14:textId="77777777" w:rsidTr="00A94CEF">
        <w:trPr>
          <w:cantSplit/>
        </w:trPr>
        <w:tc>
          <w:tcPr>
            <w:tcW w:w="2081" w:type="dxa"/>
            <w:shd w:val="clear" w:color="auto" w:fill="auto"/>
            <w:tcMar>
              <w:left w:w="57" w:type="dxa"/>
              <w:right w:w="57" w:type="dxa"/>
            </w:tcMar>
            <w:vAlign w:val="center"/>
          </w:tcPr>
          <w:p w14:paraId="0D7EF1B5" w14:textId="77777777" w:rsidR="00A94CEF" w:rsidRDefault="00A94CEF" w:rsidP="00A94CEF">
            <w:pPr>
              <w:pStyle w:val="TableTextLeftBold"/>
            </w:pPr>
            <w:r>
              <w:t>Age</w:t>
            </w:r>
          </w:p>
        </w:tc>
        <w:tc>
          <w:tcPr>
            <w:tcW w:w="1316" w:type="dxa"/>
            <w:shd w:val="clear" w:color="auto" w:fill="auto"/>
            <w:vAlign w:val="center"/>
          </w:tcPr>
          <w:p w14:paraId="5A0B609A" w14:textId="77777777" w:rsidR="00A94CEF" w:rsidRDefault="00A94CEF" w:rsidP="00A94CEF">
            <w:pPr>
              <w:pStyle w:val="TableTextRight"/>
            </w:pPr>
          </w:p>
        </w:tc>
        <w:tc>
          <w:tcPr>
            <w:tcW w:w="851" w:type="dxa"/>
            <w:shd w:val="clear" w:color="auto" w:fill="auto"/>
            <w:vAlign w:val="center"/>
          </w:tcPr>
          <w:p w14:paraId="0185E877" w14:textId="77777777" w:rsidR="00A94CEF" w:rsidRDefault="00A94CEF" w:rsidP="00A94CEF">
            <w:pPr>
              <w:pStyle w:val="TableTextRight"/>
            </w:pPr>
          </w:p>
        </w:tc>
        <w:tc>
          <w:tcPr>
            <w:tcW w:w="992" w:type="dxa"/>
            <w:shd w:val="clear" w:color="auto" w:fill="auto"/>
            <w:vAlign w:val="center"/>
          </w:tcPr>
          <w:p w14:paraId="20B2C5C5" w14:textId="77777777" w:rsidR="00A94CEF" w:rsidRDefault="00A94CEF" w:rsidP="00A94CEF">
            <w:pPr>
              <w:pStyle w:val="TableTextRight"/>
            </w:pPr>
          </w:p>
        </w:tc>
        <w:tc>
          <w:tcPr>
            <w:tcW w:w="1007" w:type="dxa"/>
            <w:shd w:val="clear" w:color="auto" w:fill="auto"/>
            <w:vAlign w:val="center"/>
          </w:tcPr>
          <w:p w14:paraId="0559DC37" w14:textId="77777777" w:rsidR="00A94CEF" w:rsidRDefault="00A94CEF" w:rsidP="00A94CEF">
            <w:pPr>
              <w:pStyle w:val="TableTextRight"/>
            </w:pPr>
          </w:p>
        </w:tc>
        <w:tc>
          <w:tcPr>
            <w:tcW w:w="694" w:type="dxa"/>
            <w:shd w:val="clear" w:color="auto" w:fill="auto"/>
            <w:tcMar>
              <w:left w:w="57" w:type="dxa"/>
              <w:right w:w="57" w:type="dxa"/>
            </w:tcMar>
            <w:vAlign w:val="center"/>
          </w:tcPr>
          <w:p w14:paraId="6361EA4E" w14:textId="77777777" w:rsidR="00A94CEF" w:rsidRDefault="00A94CEF" w:rsidP="00A94CEF">
            <w:pPr>
              <w:pStyle w:val="TableTextRight"/>
            </w:pPr>
          </w:p>
        </w:tc>
        <w:tc>
          <w:tcPr>
            <w:tcW w:w="1239" w:type="dxa"/>
            <w:shd w:val="clear" w:color="auto" w:fill="auto"/>
            <w:vAlign w:val="center"/>
          </w:tcPr>
          <w:p w14:paraId="01A1BEF4" w14:textId="77777777" w:rsidR="00A94CEF" w:rsidRDefault="00A94CEF" w:rsidP="00A94CEF">
            <w:pPr>
              <w:pStyle w:val="TableTextRight"/>
            </w:pPr>
          </w:p>
        </w:tc>
        <w:tc>
          <w:tcPr>
            <w:tcW w:w="892" w:type="dxa"/>
            <w:shd w:val="clear" w:color="auto" w:fill="auto"/>
            <w:tcMar>
              <w:left w:w="57" w:type="dxa"/>
              <w:right w:w="57" w:type="dxa"/>
            </w:tcMar>
            <w:vAlign w:val="center"/>
          </w:tcPr>
          <w:p w14:paraId="352741BA" w14:textId="77777777" w:rsidR="00A94CEF" w:rsidRDefault="00A94CEF" w:rsidP="00A94CEF">
            <w:pPr>
              <w:pStyle w:val="TableTextRight"/>
            </w:pPr>
          </w:p>
        </w:tc>
      </w:tr>
      <w:tr w:rsidR="00A94CEF" w14:paraId="078E88CA" w14:textId="77777777" w:rsidTr="00A94CEF">
        <w:trPr>
          <w:cantSplit/>
        </w:trPr>
        <w:tc>
          <w:tcPr>
            <w:tcW w:w="2081" w:type="dxa"/>
            <w:shd w:val="clear" w:color="auto" w:fill="auto"/>
            <w:tcMar>
              <w:left w:w="57" w:type="dxa"/>
              <w:right w:w="57" w:type="dxa"/>
            </w:tcMar>
            <w:vAlign w:val="center"/>
          </w:tcPr>
          <w:p w14:paraId="36F99C2D" w14:textId="77777777" w:rsidR="00A94CEF" w:rsidRDefault="00A94CEF" w:rsidP="00A94CEF">
            <w:pPr>
              <w:pStyle w:val="TableTextLeft"/>
            </w:pPr>
            <w:r>
              <w:t>15-24</w:t>
            </w:r>
          </w:p>
        </w:tc>
        <w:tc>
          <w:tcPr>
            <w:tcW w:w="1316" w:type="dxa"/>
            <w:shd w:val="clear" w:color="auto" w:fill="auto"/>
            <w:vAlign w:val="center"/>
          </w:tcPr>
          <w:p w14:paraId="20E943AA" w14:textId="77777777" w:rsidR="00A94CEF" w:rsidRDefault="00A94CEF" w:rsidP="00A94CEF">
            <w:pPr>
              <w:pStyle w:val="TableTextRight"/>
            </w:pPr>
            <w:r w:rsidRPr="00E31995">
              <w:t>1</w:t>
            </w:r>
          </w:p>
        </w:tc>
        <w:tc>
          <w:tcPr>
            <w:tcW w:w="851" w:type="dxa"/>
            <w:shd w:val="clear" w:color="auto" w:fill="auto"/>
            <w:vAlign w:val="center"/>
          </w:tcPr>
          <w:p w14:paraId="2FD59804" w14:textId="77777777" w:rsidR="00A94CEF" w:rsidRDefault="00A94CEF" w:rsidP="00A94CEF">
            <w:pPr>
              <w:pStyle w:val="TableTextRight"/>
            </w:pPr>
            <w:r w:rsidRPr="00E31995">
              <w:t>1.0</w:t>
            </w:r>
          </w:p>
        </w:tc>
        <w:tc>
          <w:tcPr>
            <w:tcW w:w="992" w:type="dxa"/>
            <w:shd w:val="clear" w:color="auto" w:fill="auto"/>
            <w:vAlign w:val="center"/>
          </w:tcPr>
          <w:p w14:paraId="147ADF1F" w14:textId="77777777" w:rsidR="00A94CEF" w:rsidRDefault="00A94CEF" w:rsidP="00A94CEF">
            <w:pPr>
              <w:pStyle w:val="TableTextRight"/>
            </w:pPr>
          </w:p>
        </w:tc>
        <w:tc>
          <w:tcPr>
            <w:tcW w:w="1007" w:type="dxa"/>
            <w:shd w:val="clear" w:color="auto" w:fill="auto"/>
            <w:vAlign w:val="center"/>
          </w:tcPr>
          <w:p w14:paraId="48CE664D" w14:textId="77777777" w:rsidR="00A94CEF" w:rsidRDefault="00A94CEF" w:rsidP="00A94CEF">
            <w:pPr>
              <w:pStyle w:val="TableTextRight"/>
            </w:pPr>
          </w:p>
        </w:tc>
        <w:tc>
          <w:tcPr>
            <w:tcW w:w="694" w:type="dxa"/>
            <w:shd w:val="clear" w:color="auto" w:fill="auto"/>
            <w:tcMar>
              <w:left w:w="57" w:type="dxa"/>
              <w:right w:w="57" w:type="dxa"/>
            </w:tcMar>
            <w:vAlign w:val="center"/>
          </w:tcPr>
          <w:p w14:paraId="31378119" w14:textId="77777777" w:rsidR="00A94CEF" w:rsidRDefault="00A94CEF" w:rsidP="00A94CEF">
            <w:pPr>
              <w:pStyle w:val="TableTextRight"/>
            </w:pPr>
          </w:p>
        </w:tc>
        <w:tc>
          <w:tcPr>
            <w:tcW w:w="1239" w:type="dxa"/>
            <w:shd w:val="clear" w:color="auto" w:fill="auto"/>
            <w:vAlign w:val="center"/>
          </w:tcPr>
          <w:p w14:paraId="43AFDAE2" w14:textId="77777777" w:rsidR="00A94CEF" w:rsidRDefault="00A94CEF" w:rsidP="00A94CEF">
            <w:pPr>
              <w:pStyle w:val="TableTextRight"/>
            </w:pPr>
            <w:r w:rsidRPr="00E31995">
              <w:t>1</w:t>
            </w:r>
          </w:p>
        </w:tc>
        <w:tc>
          <w:tcPr>
            <w:tcW w:w="892" w:type="dxa"/>
            <w:shd w:val="clear" w:color="auto" w:fill="auto"/>
            <w:tcMar>
              <w:left w:w="57" w:type="dxa"/>
              <w:right w:w="57" w:type="dxa"/>
            </w:tcMar>
            <w:vAlign w:val="center"/>
          </w:tcPr>
          <w:p w14:paraId="4C6CDE07" w14:textId="77777777" w:rsidR="00A94CEF" w:rsidRDefault="00A94CEF" w:rsidP="00A94CEF">
            <w:pPr>
              <w:pStyle w:val="TableTextRight"/>
            </w:pPr>
            <w:r w:rsidRPr="00E31995">
              <w:t>1.0</w:t>
            </w:r>
          </w:p>
        </w:tc>
      </w:tr>
      <w:tr w:rsidR="00A94CEF" w14:paraId="502F109A" w14:textId="77777777" w:rsidTr="00A94CEF">
        <w:trPr>
          <w:cantSplit/>
        </w:trPr>
        <w:tc>
          <w:tcPr>
            <w:tcW w:w="2081" w:type="dxa"/>
            <w:shd w:val="clear" w:color="auto" w:fill="auto"/>
            <w:tcMar>
              <w:left w:w="57" w:type="dxa"/>
              <w:right w:w="57" w:type="dxa"/>
            </w:tcMar>
            <w:vAlign w:val="center"/>
          </w:tcPr>
          <w:p w14:paraId="0222637C" w14:textId="77777777" w:rsidR="00A94CEF" w:rsidRDefault="00A94CEF" w:rsidP="00A94CEF">
            <w:pPr>
              <w:pStyle w:val="TableTextLeft"/>
            </w:pPr>
            <w:r>
              <w:t>25-34</w:t>
            </w:r>
          </w:p>
        </w:tc>
        <w:tc>
          <w:tcPr>
            <w:tcW w:w="1316" w:type="dxa"/>
            <w:shd w:val="clear" w:color="auto" w:fill="auto"/>
            <w:vAlign w:val="center"/>
          </w:tcPr>
          <w:p w14:paraId="7C4F4510" w14:textId="77777777" w:rsidR="00A94CEF" w:rsidRDefault="00A94CEF" w:rsidP="00A94CEF">
            <w:pPr>
              <w:pStyle w:val="TableTextRight"/>
            </w:pPr>
            <w:r w:rsidRPr="00E31995">
              <w:t>23</w:t>
            </w:r>
          </w:p>
        </w:tc>
        <w:tc>
          <w:tcPr>
            <w:tcW w:w="851" w:type="dxa"/>
            <w:shd w:val="clear" w:color="auto" w:fill="auto"/>
            <w:vAlign w:val="center"/>
          </w:tcPr>
          <w:p w14:paraId="08197FCA" w14:textId="77777777" w:rsidR="00A94CEF" w:rsidRDefault="00A94CEF" w:rsidP="00A94CEF">
            <w:pPr>
              <w:pStyle w:val="TableTextRight"/>
            </w:pPr>
            <w:r w:rsidRPr="00E31995">
              <w:t>22.9</w:t>
            </w:r>
          </w:p>
        </w:tc>
        <w:tc>
          <w:tcPr>
            <w:tcW w:w="992" w:type="dxa"/>
            <w:shd w:val="clear" w:color="auto" w:fill="auto"/>
            <w:vAlign w:val="center"/>
          </w:tcPr>
          <w:p w14:paraId="4850B064" w14:textId="77777777" w:rsidR="00A94CEF" w:rsidRDefault="00A94CEF" w:rsidP="00A94CEF">
            <w:pPr>
              <w:pStyle w:val="TableTextRight"/>
            </w:pPr>
          </w:p>
        </w:tc>
        <w:tc>
          <w:tcPr>
            <w:tcW w:w="1007" w:type="dxa"/>
            <w:shd w:val="clear" w:color="auto" w:fill="auto"/>
            <w:vAlign w:val="center"/>
          </w:tcPr>
          <w:p w14:paraId="5A8BBCBA" w14:textId="77777777" w:rsidR="00A94CEF" w:rsidRDefault="00A94CEF" w:rsidP="00A94CEF">
            <w:pPr>
              <w:pStyle w:val="TableTextRight"/>
            </w:pPr>
          </w:p>
        </w:tc>
        <w:tc>
          <w:tcPr>
            <w:tcW w:w="694" w:type="dxa"/>
            <w:shd w:val="clear" w:color="auto" w:fill="auto"/>
            <w:tcMar>
              <w:left w:w="57" w:type="dxa"/>
              <w:right w:w="57" w:type="dxa"/>
            </w:tcMar>
            <w:vAlign w:val="center"/>
          </w:tcPr>
          <w:p w14:paraId="3DD40197" w14:textId="77777777" w:rsidR="00A94CEF" w:rsidRDefault="00A94CEF" w:rsidP="00A94CEF">
            <w:pPr>
              <w:pStyle w:val="TableTextRight"/>
            </w:pPr>
          </w:p>
        </w:tc>
        <w:tc>
          <w:tcPr>
            <w:tcW w:w="1239" w:type="dxa"/>
            <w:shd w:val="clear" w:color="auto" w:fill="auto"/>
            <w:vAlign w:val="center"/>
          </w:tcPr>
          <w:p w14:paraId="079B38E5" w14:textId="77777777" w:rsidR="00A94CEF" w:rsidRDefault="00A94CEF" w:rsidP="00A94CEF">
            <w:pPr>
              <w:pStyle w:val="TableTextRight"/>
            </w:pPr>
            <w:r w:rsidRPr="00E31995">
              <w:t>23</w:t>
            </w:r>
          </w:p>
        </w:tc>
        <w:tc>
          <w:tcPr>
            <w:tcW w:w="892" w:type="dxa"/>
            <w:shd w:val="clear" w:color="auto" w:fill="auto"/>
            <w:tcMar>
              <w:left w:w="57" w:type="dxa"/>
              <w:right w:w="57" w:type="dxa"/>
            </w:tcMar>
            <w:vAlign w:val="center"/>
          </w:tcPr>
          <w:p w14:paraId="68E2644F" w14:textId="77777777" w:rsidR="00A94CEF" w:rsidRDefault="00A94CEF" w:rsidP="00A94CEF">
            <w:pPr>
              <w:pStyle w:val="TableTextRight"/>
            </w:pPr>
            <w:r w:rsidRPr="00E31995">
              <w:t>22.9</w:t>
            </w:r>
          </w:p>
        </w:tc>
      </w:tr>
      <w:tr w:rsidR="00A94CEF" w14:paraId="2B719767" w14:textId="77777777" w:rsidTr="00A94CEF">
        <w:trPr>
          <w:cantSplit/>
        </w:trPr>
        <w:tc>
          <w:tcPr>
            <w:tcW w:w="2081" w:type="dxa"/>
            <w:shd w:val="clear" w:color="auto" w:fill="auto"/>
            <w:tcMar>
              <w:left w:w="57" w:type="dxa"/>
              <w:right w:w="57" w:type="dxa"/>
            </w:tcMar>
            <w:vAlign w:val="center"/>
          </w:tcPr>
          <w:p w14:paraId="389CBEFC" w14:textId="77777777" w:rsidR="00A94CEF" w:rsidRDefault="00A94CEF" w:rsidP="00A94CEF">
            <w:pPr>
              <w:pStyle w:val="TableTextLeft"/>
            </w:pPr>
            <w:r>
              <w:t>35-44</w:t>
            </w:r>
          </w:p>
        </w:tc>
        <w:tc>
          <w:tcPr>
            <w:tcW w:w="1316" w:type="dxa"/>
            <w:shd w:val="clear" w:color="auto" w:fill="auto"/>
            <w:vAlign w:val="center"/>
          </w:tcPr>
          <w:p w14:paraId="7057979F" w14:textId="77777777" w:rsidR="00A94CEF" w:rsidRDefault="00A94CEF" w:rsidP="00A94CEF">
            <w:pPr>
              <w:pStyle w:val="TableTextRight"/>
            </w:pPr>
            <w:r w:rsidRPr="00E31995">
              <w:t>15</w:t>
            </w:r>
          </w:p>
        </w:tc>
        <w:tc>
          <w:tcPr>
            <w:tcW w:w="851" w:type="dxa"/>
            <w:shd w:val="clear" w:color="auto" w:fill="auto"/>
            <w:vAlign w:val="center"/>
          </w:tcPr>
          <w:p w14:paraId="6B6092F0" w14:textId="77777777" w:rsidR="00A94CEF" w:rsidRDefault="00A94CEF" w:rsidP="00A94CEF">
            <w:pPr>
              <w:pStyle w:val="TableTextRight"/>
            </w:pPr>
            <w:r w:rsidRPr="00E31995">
              <w:t>15.0</w:t>
            </w:r>
          </w:p>
        </w:tc>
        <w:tc>
          <w:tcPr>
            <w:tcW w:w="992" w:type="dxa"/>
            <w:shd w:val="clear" w:color="auto" w:fill="auto"/>
            <w:vAlign w:val="center"/>
          </w:tcPr>
          <w:p w14:paraId="485774A5" w14:textId="77777777" w:rsidR="00A94CEF" w:rsidRDefault="00A94CEF" w:rsidP="00A94CEF">
            <w:pPr>
              <w:pStyle w:val="TableTextRight"/>
            </w:pPr>
          </w:p>
        </w:tc>
        <w:tc>
          <w:tcPr>
            <w:tcW w:w="1007" w:type="dxa"/>
            <w:shd w:val="clear" w:color="auto" w:fill="auto"/>
            <w:vAlign w:val="center"/>
          </w:tcPr>
          <w:p w14:paraId="5E22BC6D" w14:textId="77777777" w:rsidR="00A94CEF" w:rsidRDefault="00A94CEF" w:rsidP="00A94CEF">
            <w:pPr>
              <w:pStyle w:val="TableTextRight"/>
            </w:pPr>
          </w:p>
        </w:tc>
        <w:tc>
          <w:tcPr>
            <w:tcW w:w="694" w:type="dxa"/>
            <w:shd w:val="clear" w:color="auto" w:fill="auto"/>
            <w:tcMar>
              <w:left w:w="57" w:type="dxa"/>
              <w:right w:w="57" w:type="dxa"/>
            </w:tcMar>
            <w:vAlign w:val="center"/>
          </w:tcPr>
          <w:p w14:paraId="75A37D4F" w14:textId="77777777" w:rsidR="00A94CEF" w:rsidRDefault="00A94CEF" w:rsidP="00A94CEF">
            <w:pPr>
              <w:pStyle w:val="TableTextRight"/>
            </w:pPr>
          </w:p>
        </w:tc>
        <w:tc>
          <w:tcPr>
            <w:tcW w:w="1239" w:type="dxa"/>
            <w:shd w:val="clear" w:color="auto" w:fill="auto"/>
            <w:vAlign w:val="center"/>
          </w:tcPr>
          <w:p w14:paraId="72C27F26" w14:textId="77777777" w:rsidR="00A94CEF" w:rsidRDefault="00A94CEF" w:rsidP="00A94CEF">
            <w:pPr>
              <w:pStyle w:val="TableTextRight"/>
            </w:pPr>
            <w:r w:rsidRPr="00E31995">
              <w:t>15</w:t>
            </w:r>
          </w:p>
        </w:tc>
        <w:tc>
          <w:tcPr>
            <w:tcW w:w="892" w:type="dxa"/>
            <w:shd w:val="clear" w:color="auto" w:fill="auto"/>
            <w:tcMar>
              <w:left w:w="57" w:type="dxa"/>
              <w:right w:w="57" w:type="dxa"/>
            </w:tcMar>
            <w:vAlign w:val="center"/>
          </w:tcPr>
          <w:p w14:paraId="2A94D9BB" w14:textId="77777777" w:rsidR="00A94CEF" w:rsidRDefault="00A94CEF" w:rsidP="00A94CEF">
            <w:pPr>
              <w:pStyle w:val="TableTextRight"/>
            </w:pPr>
            <w:r w:rsidRPr="00E31995">
              <w:t>15.0</w:t>
            </w:r>
          </w:p>
        </w:tc>
      </w:tr>
      <w:tr w:rsidR="00A94CEF" w14:paraId="7E6DC1AC" w14:textId="77777777" w:rsidTr="00A94CEF">
        <w:trPr>
          <w:cantSplit/>
        </w:trPr>
        <w:tc>
          <w:tcPr>
            <w:tcW w:w="2081" w:type="dxa"/>
            <w:shd w:val="clear" w:color="auto" w:fill="auto"/>
            <w:tcMar>
              <w:left w:w="57" w:type="dxa"/>
              <w:right w:w="57" w:type="dxa"/>
            </w:tcMar>
            <w:vAlign w:val="center"/>
          </w:tcPr>
          <w:p w14:paraId="3FCA144C" w14:textId="77777777" w:rsidR="00A94CEF" w:rsidRDefault="00A94CEF" w:rsidP="00A94CEF">
            <w:pPr>
              <w:pStyle w:val="TableTextLeft"/>
            </w:pPr>
            <w:r>
              <w:t>45-54</w:t>
            </w:r>
          </w:p>
        </w:tc>
        <w:tc>
          <w:tcPr>
            <w:tcW w:w="1316" w:type="dxa"/>
            <w:shd w:val="clear" w:color="auto" w:fill="auto"/>
            <w:vAlign w:val="center"/>
          </w:tcPr>
          <w:p w14:paraId="46798532" w14:textId="77777777" w:rsidR="00A94CEF" w:rsidRDefault="00A94CEF" w:rsidP="00A94CEF">
            <w:pPr>
              <w:pStyle w:val="TableTextRight"/>
            </w:pPr>
            <w:r w:rsidRPr="00E31995">
              <w:t>19</w:t>
            </w:r>
          </w:p>
        </w:tc>
        <w:tc>
          <w:tcPr>
            <w:tcW w:w="851" w:type="dxa"/>
            <w:shd w:val="clear" w:color="auto" w:fill="auto"/>
            <w:vAlign w:val="center"/>
          </w:tcPr>
          <w:p w14:paraId="3EF7A3FC" w14:textId="77777777" w:rsidR="00A94CEF" w:rsidRDefault="00A94CEF" w:rsidP="00A94CEF">
            <w:pPr>
              <w:pStyle w:val="TableTextRight"/>
            </w:pPr>
            <w:r w:rsidRPr="00E31995">
              <w:t>18.8</w:t>
            </w:r>
          </w:p>
        </w:tc>
        <w:tc>
          <w:tcPr>
            <w:tcW w:w="992" w:type="dxa"/>
            <w:shd w:val="clear" w:color="auto" w:fill="auto"/>
            <w:vAlign w:val="center"/>
          </w:tcPr>
          <w:p w14:paraId="5E5F44FC" w14:textId="77777777" w:rsidR="00A94CEF" w:rsidRDefault="00A94CEF" w:rsidP="00A94CEF">
            <w:pPr>
              <w:pStyle w:val="TableTextRight"/>
            </w:pPr>
          </w:p>
        </w:tc>
        <w:tc>
          <w:tcPr>
            <w:tcW w:w="1007" w:type="dxa"/>
            <w:shd w:val="clear" w:color="auto" w:fill="auto"/>
            <w:vAlign w:val="center"/>
          </w:tcPr>
          <w:p w14:paraId="07E6530A" w14:textId="77777777" w:rsidR="00A94CEF" w:rsidRDefault="00A94CEF" w:rsidP="00A94CEF">
            <w:pPr>
              <w:pStyle w:val="TableTextRight"/>
            </w:pPr>
          </w:p>
        </w:tc>
        <w:tc>
          <w:tcPr>
            <w:tcW w:w="694" w:type="dxa"/>
            <w:shd w:val="clear" w:color="auto" w:fill="auto"/>
            <w:tcMar>
              <w:left w:w="57" w:type="dxa"/>
              <w:right w:w="57" w:type="dxa"/>
            </w:tcMar>
            <w:vAlign w:val="center"/>
          </w:tcPr>
          <w:p w14:paraId="2A0C51CB" w14:textId="77777777" w:rsidR="00A94CEF" w:rsidRDefault="00A94CEF" w:rsidP="00A94CEF">
            <w:pPr>
              <w:pStyle w:val="TableTextRight"/>
            </w:pPr>
          </w:p>
        </w:tc>
        <w:tc>
          <w:tcPr>
            <w:tcW w:w="1239" w:type="dxa"/>
            <w:shd w:val="clear" w:color="auto" w:fill="auto"/>
            <w:vAlign w:val="center"/>
          </w:tcPr>
          <w:p w14:paraId="6E6A0EFE" w14:textId="77777777" w:rsidR="00A94CEF" w:rsidRDefault="00A94CEF" w:rsidP="00A94CEF">
            <w:pPr>
              <w:pStyle w:val="TableTextRight"/>
            </w:pPr>
            <w:r w:rsidRPr="00E31995">
              <w:t>19</w:t>
            </w:r>
          </w:p>
        </w:tc>
        <w:tc>
          <w:tcPr>
            <w:tcW w:w="892" w:type="dxa"/>
            <w:shd w:val="clear" w:color="auto" w:fill="auto"/>
            <w:tcMar>
              <w:left w:w="57" w:type="dxa"/>
              <w:right w:w="57" w:type="dxa"/>
            </w:tcMar>
            <w:vAlign w:val="center"/>
          </w:tcPr>
          <w:p w14:paraId="75CE17A3" w14:textId="77777777" w:rsidR="00A94CEF" w:rsidRDefault="00A94CEF" w:rsidP="00A94CEF">
            <w:pPr>
              <w:pStyle w:val="TableTextRight"/>
            </w:pPr>
            <w:r w:rsidRPr="00E31995">
              <w:t>18.8</w:t>
            </w:r>
          </w:p>
        </w:tc>
      </w:tr>
      <w:tr w:rsidR="00A94CEF" w14:paraId="727775EF" w14:textId="77777777" w:rsidTr="00A94CEF">
        <w:trPr>
          <w:cantSplit/>
        </w:trPr>
        <w:tc>
          <w:tcPr>
            <w:tcW w:w="2081" w:type="dxa"/>
            <w:shd w:val="clear" w:color="auto" w:fill="auto"/>
            <w:tcMar>
              <w:left w:w="57" w:type="dxa"/>
              <w:right w:w="57" w:type="dxa"/>
            </w:tcMar>
            <w:vAlign w:val="center"/>
          </w:tcPr>
          <w:p w14:paraId="53ABCE42" w14:textId="77777777" w:rsidR="00A94CEF" w:rsidRDefault="00A94CEF" w:rsidP="00A94CEF">
            <w:pPr>
              <w:pStyle w:val="TableTextLeft"/>
            </w:pPr>
            <w:r>
              <w:t>55-64</w:t>
            </w:r>
          </w:p>
        </w:tc>
        <w:tc>
          <w:tcPr>
            <w:tcW w:w="1316" w:type="dxa"/>
            <w:shd w:val="clear" w:color="auto" w:fill="auto"/>
            <w:vAlign w:val="center"/>
          </w:tcPr>
          <w:p w14:paraId="01148DAD" w14:textId="77777777" w:rsidR="00A94CEF" w:rsidRDefault="00A94CEF" w:rsidP="00A94CEF">
            <w:pPr>
              <w:pStyle w:val="TableTextRight"/>
            </w:pPr>
            <w:r w:rsidRPr="00E31995">
              <w:t>4</w:t>
            </w:r>
          </w:p>
        </w:tc>
        <w:tc>
          <w:tcPr>
            <w:tcW w:w="851" w:type="dxa"/>
            <w:shd w:val="clear" w:color="auto" w:fill="auto"/>
            <w:vAlign w:val="center"/>
          </w:tcPr>
          <w:p w14:paraId="0C8BD535" w14:textId="77777777" w:rsidR="00A94CEF" w:rsidRDefault="00A94CEF" w:rsidP="00A94CEF">
            <w:pPr>
              <w:pStyle w:val="TableTextRight"/>
            </w:pPr>
            <w:r w:rsidRPr="00E31995">
              <w:t>4.0</w:t>
            </w:r>
          </w:p>
        </w:tc>
        <w:tc>
          <w:tcPr>
            <w:tcW w:w="992" w:type="dxa"/>
            <w:shd w:val="clear" w:color="auto" w:fill="auto"/>
            <w:vAlign w:val="center"/>
          </w:tcPr>
          <w:p w14:paraId="01E0C190" w14:textId="77777777" w:rsidR="00A94CEF" w:rsidRDefault="00A94CEF" w:rsidP="00A94CEF">
            <w:pPr>
              <w:pStyle w:val="TableTextRight"/>
            </w:pPr>
          </w:p>
        </w:tc>
        <w:tc>
          <w:tcPr>
            <w:tcW w:w="1007" w:type="dxa"/>
            <w:shd w:val="clear" w:color="auto" w:fill="auto"/>
            <w:vAlign w:val="center"/>
          </w:tcPr>
          <w:p w14:paraId="266E5342" w14:textId="77777777" w:rsidR="00A94CEF" w:rsidRDefault="00A94CEF" w:rsidP="00A94CEF">
            <w:pPr>
              <w:pStyle w:val="TableTextRight"/>
            </w:pPr>
          </w:p>
        </w:tc>
        <w:tc>
          <w:tcPr>
            <w:tcW w:w="694" w:type="dxa"/>
            <w:shd w:val="clear" w:color="auto" w:fill="auto"/>
            <w:tcMar>
              <w:left w:w="57" w:type="dxa"/>
              <w:right w:w="57" w:type="dxa"/>
            </w:tcMar>
            <w:vAlign w:val="center"/>
          </w:tcPr>
          <w:p w14:paraId="717CC951" w14:textId="77777777" w:rsidR="00A94CEF" w:rsidRDefault="00A94CEF" w:rsidP="00A94CEF">
            <w:pPr>
              <w:pStyle w:val="TableTextRight"/>
            </w:pPr>
          </w:p>
        </w:tc>
        <w:tc>
          <w:tcPr>
            <w:tcW w:w="1239" w:type="dxa"/>
            <w:shd w:val="clear" w:color="auto" w:fill="auto"/>
            <w:vAlign w:val="center"/>
          </w:tcPr>
          <w:p w14:paraId="5F422C8B" w14:textId="77777777" w:rsidR="00A94CEF" w:rsidRDefault="00A94CEF" w:rsidP="00A94CEF">
            <w:pPr>
              <w:pStyle w:val="TableTextRight"/>
            </w:pPr>
            <w:r w:rsidRPr="00E31995">
              <w:t>4</w:t>
            </w:r>
          </w:p>
        </w:tc>
        <w:tc>
          <w:tcPr>
            <w:tcW w:w="892" w:type="dxa"/>
            <w:shd w:val="clear" w:color="auto" w:fill="auto"/>
            <w:tcMar>
              <w:left w:w="57" w:type="dxa"/>
              <w:right w:w="57" w:type="dxa"/>
            </w:tcMar>
            <w:vAlign w:val="center"/>
          </w:tcPr>
          <w:p w14:paraId="08B3BD72" w14:textId="77777777" w:rsidR="00A94CEF" w:rsidRDefault="00A94CEF" w:rsidP="00A94CEF">
            <w:pPr>
              <w:pStyle w:val="TableTextRight"/>
            </w:pPr>
            <w:r w:rsidRPr="00E31995">
              <w:t>4.0</w:t>
            </w:r>
          </w:p>
        </w:tc>
      </w:tr>
      <w:tr w:rsidR="00A94CEF" w14:paraId="05425605" w14:textId="77777777" w:rsidTr="00A94CEF">
        <w:trPr>
          <w:cantSplit/>
        </w:trPr>
        <w:tc>
          <w:tcPr>
            <w:tcW w:w="2081" w:type="dxa"/>
            <w:shd w:val="clear" w:color="auto" w:fill="auto"/>
            <w:tcMar>
              <w:left w:w="57" w:type="dxa"/>
              <w:right w:w="57" w:type="dxa"/>
            </w:tcMar>
            <w:vAlign w:val="center"/>
          </w:tcPr>
          <w:p w14:paraId="6BF44284" w14:textId="77777777" w:rsidR="00A94CEF" w:rsidRDefault="00A94CEF" w:rsidP="00A94CEF">
            <w:pPr>
              <w:pStyle w:val="TableTextLeft"/>
            </w:pPr>
            <w:r>
              <w:t>65+</w:t>
            </w:r>
          </w:p>
        </w:tc>
        <w:tc>
          <w:tcPr>
            <w:tcW w:w="1316" w:type="dxa"/>
            <w:shd w:val="clear" w:color="auto" w:fill="auto"/>
            <w:vAlign w:val="center"/>
          </w:tcPr>
          <w:p w14:paraId="14A8A2FD" w14:textId="77777777" w:rsidR="00A94CEF" w:rsidRDefault="00A94CEF" w:rsidP="00A94CEF">
            <w:pPr>
              <w:pStyle w:val="TableTextRight"/>
            </w:pPr>
          </w:p>
        </w:tc>
        <w:tc>
          <w:tcPr>
            <w:tcW w:w="851" w:type="dxa"/>
            <w:shd w:val="clear" w:color="auto" w:fill="auto"/>
            <w:vAlign w:val="center"/>
          </w:tcPr>
          <w:p w14:paraId="24818014" w14:textId="77777777" w:rsidR="00A94CEF" w:rsidRDefault="00A94CEF" w:rsidP="00A94CEF">
            <w:pPr>
              <w:pStyle w:val="TableTextRight"/>
            </w:pPr>
          </w:p>
        </w:tc>
        <w:tc>
          <w:tcPr>
            <w:tcW w:w="992" w:type="dxa"/>
            <w:shd w:val="clear" w:color="auto" w:fill="auto"/>
            <w:vAlign w:val="center"/>
          </w:tcPr>
          <w:p w14:paraId="0E645BED" w14:textId="77777777" w:rsidR="00A94CEF" w:rsidRDefault="00A94CEF" w:rsidP="00A94CEF">
            <w:pPr>
              <w:pStyle w:val="TableTextRight"/>
            </w:pPr>
          </w:p>
        </w:tc>
        <w:tc>
          <w:tcPr>
            <w:tcW w:w="1007" w:type="dxa"/>
            <w:shd w:val="clear" w:color="auto" w:fill="auto"/>
            <w:vAlign w:val="center"/>
          </w:tcPr>
          <w:p w14:paraId="3B27400E" w14:textId="77777777" w:rsidR="00A94CEF" w:rsidRDefault="00A94CEF" w:rsidP="00A94CEF">
            <w:pPr>
              <w:pStyle w:val="TableTextRight"/>
            </w:pPr>
          </w:p>
        </w:tc>
        <w:tc>
          <w:tcPr>
            <w:tcW w:w="694" w:type="dxa"/>
            <w:shd w:val="clear" w:color="auto" w:fill="auto"/>
            <w:tcMar>
              <w:left w:w="57" w:type="dxa"/>
              <w:right w:w="57" w:type="dxa"/>
            </w:tcMar>
            <w:vAlign w:val="center"/>
          </w:tcPr>
          <w:p w14:paraId="6BD13253" w14:textId="77777777" w:rsidR="00A94CEF" w:rsidRDefault="00A94CEF" w:rsidP="00A94CEF">
            <w:pPr>
              <w:pStyle w:val="TableTextRight"/>
            </w:pPr>
          </w:p>
        </w:tc>
        <w:tc>
          <w:tcPr>
            <w:tcW w:w="1239" w:type="dxa"/>
            <w:shd w:val="clear" w:color="auto" w:fill="auto"/>
            <w:vAlign w:val="center"/>
          </w:tcPr>
          <w:p w14:paraId="1D4E32FC" w14:textId="77777777" w:rsidR="00A94CEF" w:rsidRDefault="00A94CEF" w:rsidP="00A94CEF">
            <w:pPr>
              <w:pStyle w:val="TableTextRight"/>
            </w:pPr>
          </w:p>
        </w:tc>
        <w:tc>
          <w:tcPr>
            <w:tcW w:w="892" w:type="dxa"/>
            <w:shd w:val="clear" w:color="auto" w:fill="auto"/>
            <w:tcMar>
              <w:left w:w="57" w:type="dxa"/>
              <w:right w:w="57" w:type="dxa"/>
            </w:tcMar>
            <w:vAlign w:val="center"/>
          </w:tcPr>
          <w:p w14:paraId="5C06A059" w14:textId="77777777" w:rsidR="00A94CEF" w:rsidRDefault="00A94CEF" w:rsidP="00A94CEF">
            <w:pPr>
              <w:pStyle w:val="TableTextRight"/>
            </w:pPr>
          </w:p>
        </w:tc>
      </w:tr>
      <w:tr w:rsidR="00A94CEF" w14:paraId="1B1B3489" w14:textId="77777777" w:rsidTr="00A94CEF">
        <w:trPr>
          <w:cantSplit/>
        </w:trPr>
        <w:tc>
          <w:tcPr>
            <w:tcW w:w="2081" w:type="dxa"/>
            <w:shd w:val="clear" w:color="auto" w:fill="auto"/>
            <w:tcMar>
              <w:left w:w="57" w:type="dxa"/>
              <w:right w:w="57" w:type="dxa"/>
            </w:tcMar>
            <w:vAlign w:val="center"/>
          </w:tcPr>
          <w:p w14:paraId="5CEAAF91" w14:textId="77777777" w:rsidR="00A94CEF" w:rsidRDefault="00A94CEF" w:rsidP="00A94CEF">
            <w:pPr>
              <w:pStyle w:val="TableTextLeftBold"/>
            </w:pPr>
            <w:r>
              <w:t>Classification</w:t>
            </w:r>
          </w:p>
        </w:tc>
        <w:tc>
          <w:tcPr>
            <w:tcW w:w="1316" w:type="dxa"/>
            <w:shd w:val="clear" w:color="auto" w:fill="auto"/>
            <w:vAlign w:val="center"/>
          </w:tcPr>
          <w:p w14:paraId="325E3EE5" w14:textId="77777777" w:rsidR="00A94CEF" w:rsidRDefault="00A94CEF" w:rsidP="00A94CEF">
            <w:pPr>
              <w:pStyle w:val="TableTextRight"/>
            </w:pPr>
          </w:p>
        </w:tc>
        <w:tc>
          <w:tcPr>
            <w:tcW w:w="851" w:type="dxa"/>
            <w:shd w:val="clear" w:color="auto" w:fill="auto"/>
            <w:vAlign w:val="center"/>
          </w:tcPr>
          <w:p w14:paraId="649F9C46" w14:textId="77777777" w:rsidR="00A94CEF" w:rsidRDefault="00A94CEF" w:rsidP="00A94CEF">
            <w:pPr>
              <w:pStyle w:val="TableTextRight"/>
            </w:pPr>
          </w:p>
        </w:tc>
        <w:tc>
          <w:tcPr>
            <w:tcW w:w="992" w:type="dxa"/>
            <w:shd w:val="clear" w:color="auto" w:fill="auto"/>
            <w:vAlign w:val="center"/>
          </w:tcPr>
          <w:p w14:paraId="27B0E071" w14:textId="77777777" w:rsidR="00A94CEF" w:rsidRDefault="00A94CEF" w:rsidP="00A94CEF">
            <w:pPr>
              <w:pStyle w:val="TableTextRight"/>
            </w:pPr>
          </w:p>
        </w:tc>
        <w:tc>
          <w:tcPr>
            <w:tcW w:w="1007" w:type="dxa"/>
            <w:shd w:val="clear" w:color="auto" w:fill="auto"/>
            <w:vAlign w:val="center"/>
          </w:tcPr>
          <w:p w14:paraId="479F2897" w14:textId="77777777" w:rsidR="00A94CEF" w:rsidRDefault="00A94CEF" w:rsidP="00A94CEF">
            <w:pPr>
              <w:pStyle w:val="TableTextRight"/>
            </w:pPr>
          </w:p>
        </w:tc>
        <w:tc>
          <w:tcPr>
            <w:tcW w:w="694" w:type="dxa"/>
            <w:shd w:val="clear" w:color="auto" w:fill="auto"/>
            <w:tcMar>
              <w:left w:w="57" w:type="dxa"/>
              <w:right w:w="57" w:type="dxa"/>
            </w:tcMar>
            <w:vAlign w:val="center"/>
          </w:tcPr>
          <w:p w14:paraId="3FE50505" w14:textId="77777777" w:rsidR="00A94CEF" w:rsidRDefault="00A94CEF" w:rsidP="00A94CEF">
            <w:pPr>
              <w:pStyle w:val="TableTextRight"/>
            </w:pPr>
          </w:p>
        </w:tc>
        <w:tc>
          <w:tcPr>
            <w:tcW w:w="1239" w:type="dxa"/>
            <w:shd w:val="clear" w:color="auto" w:fill="auto"/>
            <w:vAlign w:val="center"/>
          </w:tcPr>
          <w:p w14:paraId="6AF5E73D" w14:textId="77777777" w:rsidR="00A94CEF" w:rsidRDefault="00A94CEF" w:rsidP="00A94CEF">
            <w:pPr>
              <w:pStyle w:val="TableTextRight"/>
            </w:pPr>
          </w:p>
        </w:tc>
        <w:tc>
          <w:tcPr>
            <w:tcW w:w="892" w:type="dxa"/>
            <w:shd w:val="clear" w:color="auto" w:fill="auto"/>
            <w:tcMar>
              <w:left w:w="57" w:type="dxa"/>
              <w:right w:w="57" w:type="dxa"/>
            </w:tcMar>
            <w:vAlign w:val="center"/>
          </w:tcPr>
          <w:p w14:paraId="76B50F5C" w14:textId="77777777" w:rsidR="00A94CEF" w:rsidRDefault="00A94CEF" w:rsidP="00A94CEF">
            <w:pPr>
              <w:pStyle w:val="TableTextRight"/>
            </w:pPr>
          </w:p>
        </w:tc>
      </w:tr>
      <w:tr w:rsidR="00A94CEF" w14:paraId="4DD72CAF" w14:textId="77777777" w:rsidTr="00A94CEF">
        <w:trPr>
          <w:cantSplit/>
        </w:trPr>
        <w:tc>
          <w:tcPr>
            <w:tcW w:w="2081" w:type="dxa"/>
            <w:shd w:val="clear" w:color="auto" w:fill="auto"/>
            <w:tcMar>
              <w:left w:w="57" w:type="dxa"/>
              <w:right w:w="57" w:type="dxa"/>
            </w:tcMar>
            <w:vAlign w:val="center"/>
          </w:tcPr>
          <w:p w14:paraId="7DBB25D6" w14:textId="77777777" w:rsidR="00A94CEF" w:rsidRDefault="00A94CEF" w:rsidP="00A94CEF">
            <w:pPr>
              <w:pStyle w:val="TableTextLeft"/>
            </w:pPr>
            <w:r>
              <w:t>VPS 1</w:t>
            </w:r>
          </w:p>
        </w:tc>
        <w:tc>
          <w:tcPr>
            <w:tcW w:w="1316" w:type="dxa"/>
            <w:shd w:val="clear" w:color="auto" w:fill="auto"/>
            <w:vAlign w:val="center"/>
          </w:tcPr>
          <w:p w14:paraId="0FA77A2E" w14:textId="77777777" w:rsidR="00A94CEF" w:rsidRDefault="00A94CEF" w:rsidP="00A94CEF">
            <w:pPr>
              <w:pStyle w:val="TableTextRight"/>
            </w:pPr>
          </w:p>
        </w:tc>
        <w:tc>
          <w:tcPr>
            <w:tcW w:w="851" w:type="dxa"/>
            <w:shd w:val="clear" w:color="auto" w:fill="auto"/>
            <w:vAlign w:val="center"/>
          </w:tcPr>
          <w:p w14:paraId="2706FEDE" w14:textId="77777777" w:rsidR="00A94CEF" w:rsidRDefault="00A94CEF" w:rsidP="00A94CEF">
            <w:pPr>
              <w:pStyle w:val="TableTextRight"/>
            </w:pPr>
          </w:p>
        </w:tc>
        <w:tc>
          <w:tcPr>
            <w:tcW w:w="992" w:type="dxa"/>
            <w:shd w:val="clear" w:color="auto" w:fill="auto"/>
            <w:vAlign w:val="center"/>
          </w:tcPr>
          <w:p w14:paraId="22E20663" w14:textId="77777777" w:rsidR="00A94CEF" w:rsidRDefault="00A94CEF" w:rsidP="00A94CEF">
            <w:pPr>
              <w:pStyle w:val="TableTextRight"/>
            </w:pPr>
          </w:p>
        </w:tc>
        <w:tc>
          <w:tcPr>
            <w:tcW w:w="1007" w:type="dxa"/>
            <w:shd w:val="clear" w:color="auto" w:fill="auto"/>
            <w:vAlign w:val="center"/>
          </w:tcPr>
          <w:p w14:paraId="541BC680" w14:textId="77777777" w:rsidR="00A94CEF" w:rsidRDefault="00A94CEF" w:rsidP="00A94CEF">
            <w:pPr>
              <w:pStyle w:val="TableTextRight"/>
            </w:pPr>
          </w:p>
        </w:tc>
        <w:tc>
          <w:tcPr>
            <w:tcW w:w="694" w:type="dxa"/>
            <w:shd w:val="clear" w:color="auto" w:fill="auto"/>
            <w:tcMar>
              <w:left w:w="57" w:type="dxa"/>
              <w:right w:w="57" w:type="dxa"/>
            </w:tcMar>
            <w:vAlign w:val="center"/>
          </w:tcPr>
          <w:p w14:paraId="489B01BA" w14:textId="77777777" w:rsidR="00A94CEF" w:rsidRDefault="00A94CEF" w:rsidP="00A94CEF">
            <w:pPr>
              <w:pStyle w:val="TableTextRight"/>
            </w:pPr>
          </w:p>
        </w:tc>
        <w:tc>
          <w:tcPr>
            <w:tcW w:w="1239" w:type="dxa"/>
            <w:shd w:val="clear" w:color="auto" w:fill="auto"/>
            <w:vAlign w:val="center"/>
          </w:tcPr>
          <w:p w14:paraId="37161190" w14:textId="77777777" w:rsidR="00A94CEF" w:rsidRDefault="00A94CEF" w:rsidP="00A94CEF">
            <w:pPr>
              <w:pStyle w:val="TableTextRight"/>
            </w:pPr>
          </w:p>
        </w:tc>
        <w:tc>
          <w:tcPr>
            <w:tcW w:w="892" w:type="dxa"/>
            <w:shd w:val="clear" w:color="auto" w:fill="auto"/>
            <w:tcMar>
              <w:left w:w="57" w:type="dxa"/>
              <w:right w:w="57" w:type="dxa"/>
            </w:tcMar>
            <w:vAlign w:val="center"/>
          </w:tcPr>
          <w:p w14:paraId="64ACA231" w14:textId="77777777" w:rsidR="00A94CEF" w:rsidRDefault="00A94CEF" w:rsidP="00A94CEF">
            <w:pPr>
              <w:pStyle w:val="TableTextRight"/>
            </w:pPr>
          </w:p>
        </w:tc>
      </w:tr>
      <w:tr w:rsidR="00A94CEF" w14:paraId="2E69C2F8" w14:textId="77777777" w:rsidTr="00A94CEF">
        <w:trPr>
          <w:cantSplit/>
        </w:trPr>
        <w:tc>
          <w:tcPr>
            <w:tcW w:w="2081" w:type="dxa"/>
            <w:shd w:val="clear" w:color="auto" w:fill="auto"/>
            <w:tcMar>
              <w:left w:w="57" w:type="dxa"/>
              <w:right w:w="57" w:type="dxa"/>
            </w:tcMar>
            <w:vAlign w:val="center"/>
          </w:tcPr>
          <w:p w14:paraId="52DA0B37" w14:textId="77777777" w:rsidR="00A94CEF" w:rsidRDefault="00A94CEF" w:rsidP="00A94CEF">
            <w:pPr>
              <w:pStyle w:val="TableTextLeft"/>
            </w:pPr>
            <w:r>
              <w:t>VPS 2</w:t>
            </w:r>
          </w:p>
        </w:tc>
        <w:tc>
          <w:tcPr>
            <w:tcW w:w="1316" w:type="dxa"/>
            <w:shd w:val="clear" w:color="auto" w:fill="auto"/>
            <w:vAlign w:val="center"/>
          </w:tcPr>
          <w:p w14:paraId="11ED2E6D" w14:textId="77777777" w:rsidR="00A94CEF" w:rsidRDefault="00A94CEF" w:rsidP="00A94CEF">
            <w:pPr>
              <w:pStyle w:val="TableTextRight"/>
            </w:pPr>
          </w:p>
        </w:tc>
        <w:tc>
          <w:tcPr>
            <w:tcW w:w="851" w:type="dxa"/>
            <w:shd w:val="clear" w:color="auto" w:fill="auto"/>
            <w:vAlign w:val="center"/>
          </w:tcPr>
          <w:p w14:paraId="531ABF39" w14:textId="77777777" w:rsidR="00A94CEF" w:rsidRDefault="00A94CEF" w:rsidP="00A94CEF">
            <w:pPr>
              <w:pStyle w:val="TableTextRight"/>
            </w:pPr>
          </w:p>
        </w:tc>
        <w:tc>
          <w:tcPr>
            <w:tcW w:w="992" w:type="dxa"/>
            <w:shd w:val="clear" w:color="auto" w:fill="auto"/>
            <w:vAlign w:val="center"/>
          </w:tcPr>
          <w:p w14:paraId="1F9F6D93" w14:textId="77777777" w:rsidR="00A94CEF" w:rsidRDefault="00A94CEF" w:rsidP="00A94CEF">
            <w:pPr>
              <w:pStyle w:val="TableTextRight"/>
            </w:pPr>
          </w:p>
        </w:tc>
        <w:tc>
          <w:tcPr>
            <w:tcW w:w="1007" w:type="dxa"/>
            <w:shd w:val="clear" w:color="auto" w:fill="auto"/>
            <w:vAlign w:val="center"/>
          </w:tcPr>
          <w:p w14:paraId="423B6F61" w14:textId="77777777" w:rsidR="00A94CEF" w:rsidRDefault="00A94CEF" w:rsidP="00A94CEF">
            <w:pPr>
              <w:pStyle w:val="TableTextRight"/>
            </w:pPr>
          </w:p>
        </w:tc>
        <w:tc>
          <w:tcPr>
            <w:tcW w:w="694" w:type="dxa"/>
            <w:shd w:val="clear" w:color="auto" w:fill="auto"/>
            <w:tcMar>
              <w:left w:w="57" w:type="dxa"/>
              <w:right w:w="57" w:type="dxa"/>
            </w:tcMar>
            <w:vAlign w:val="center"/>
          </w:tcPr>
          <w:p w14:paraId="7D2CA0F2" w14:textId="77777777" w:rsidR="00A94CEF" w:rsidRDefault="00A94CEF" w:rsidP="00A94CEF">
            <w:pPr>
              <w:pStyle w:val="TableTextRight"/>
            </w:pPr>
          </w:p>
        </w:tc>
        <w:tc>
          <w:tcPr>
            <w:tcW w:w="1239" w:type="dxa"/>
            <w:shd w:val="clear" w:color="auto" w:fill="auto"/>
            <w:vAlign w:val="center"/>
          </w:tcPr>
          <w:p w14:paraId="63B7A168" w14:textId="77777777" w:rsidR="00A94CEF" w:rsidRDefault="00A94CEF" w:rsidP="00A94CEF">
            <w:pPr>
              <w:pStyle w:val="TableTextRight"/>
            </w:pPr>
          </w:p>
        </w:tc>
        <w:tc>
          <w:tcPr>
            <w:tcW w:w="892" w:type="dxa"/>
            <w:shd w:val="clear" w:color="auto" w:fill="auto"/>
            <w:tcMar>
              <w:left w:w="57" w:type="dxa"/>
              <w:right w:w="57" w:type="dxa"/>
            </w:tcMar>
            <w:vAlign w:val="center"/>
          </w:tcPr>
          <w:p w14:paraId="16B810D0" w14:textId="77777777" w:rsidR="00A94CEF" w:rsidRDefault="00A94CEF" w:rsidP="00A94CEF">
            <w:pPr>
              <w:pStyle w:val="TableTextRight"/>
            </w:pPr>
          </w:p>
        </w:tc>
      </w:tr>
      <w:tr w:rsidR="00A94CEF" w14:paraId="1C0FFC59" w14:textId="77777777" w:rsidTr="00A94CEF">
        <w:trPr>
          <w:cantSplit/>
        </w:trPr>
        <w:tc>
          <w:tcPr>
            <w:tcW w:w="2081" w:type="dxa"/>
            <w:shd w:val="clear" w:color="auto" w:fill="auto"/>
            <w:tcMar>
              <w:left w:w="57" w:type="dxa"/>
              <w:right w:w="57" w:type="dxa"/>
            </w:tcMar>
            <w:vAlign w:val="center"/>
          </w:tcPr>
          <w:p w14:paraId="2A6981E8" w14:textId="77777777" w:rsidR="00A94CEF" w:rsidRDefault="00A94CEF" w:rsidP="00A94CEF">
            <w:pPr>
              <w:pStyle w:val="TableTextLeft"/>
            </w:pPr>
            <w:r>
              <w:t>VPS 3</w:t>
            </w:r>
          </w:p>
        </w:tc>
        <w:tc>
          <w:tcPr>
            <w:tcW w:w="1316" w:type="dxa"/>
            <w:shd w:val="clear" w:color="auto" w:fill="auto"/>
            <w:vAlign w:val="center"/>
          </w:tcPr>
          <w:p w14:paraId="2CA964A5" w14:textId="77777777" w:rsidR="00A94CEF" w:rsidRDefault="00A94CEF" w:rsidP="00A94CEF">
            <w:pPr>
              <w:pStyle w:val="TableTextRight"/>
            </w:pPr>
            <w:r w:rsidRPr="00E31995">
              <w:t>10</w:t>
            </w:r>
          </w:p>
        </w:tc>
        <w:tc>
          <w:tcPr>
            <w:tcW w:w="851" w:type="dxa"/>
            <w:shd w:val="clear" w:color="auto" w:fill="auto"/>
            <w:vAlign w:val="center"/>
          </w:tcPr>
          <w:p w14:paraId="7986CCBA" w14:textId="77777777" w:rsidR="00A94CEF" w:rsidRDefault="00A94CEF" w:rsidP="00A94CEF">
            <w:pPr>
              <w:pStyle w:val="TableTextRight"/>
            </w:pPr>
            <w:r w:rsidRPr="00E31995">
              <w:t>9.8</w:t>
            </w:r>
          </w:p>
        </w:tc>
        <w:tc>
          <w:tcPr>
            <w:tcW w:w="992" w:type="dxa"/>
            <w:shd w:val="clear" w:color="auto" w:fill="auto"/>
            <w:vAlign w:val="center"/>
          </w:tcPr>
          <w:p w14:paraId="2ECBDE74" w14:textId="77777777" w:rsidR="00A94CEF" w:rsidRDefault="00A94CEF" w:rsidP="00A94CEF">
            <w:pPr>
              <w:pStyle w:val="TableTextRight"/>
            </w:pPr>
          </w:p>
        </w:tc>
        <w:tc>
          <w:tcPr>
            <w:tcW w:w="1007" w:type="dxa"/>
            <w:shd w:val="clear" w:color="auto" w:fill="auto"/>
            <w:vAlign w:val="center"/>
          </w:tcPr>
          <w:p w14:paraId="5E21C92D" w14:textId="77777777" w:rsidR="00A94CEF" w:rsidRDefault="00A94CEF" w:rsidP="00A94CEF">
            <w:pPr>
              <w:pStyle w:val="TableTextRight"/>
            </w:pPr>
          </w:p>
        </w:tc>
        <w:tc>
          <w:tcPr>
            <w:tcW w:w="694" w:type="dxa"/>
            <w:shd w:val="clear" w:color="auto" w:fill="auto"/>
            <w:tcMar>
              <w:left w:w="57" w:type="dxa"/>
              <w:right w:w="57" w:type="dxa"/>
            </w:tcMar>
            <w:vAlign w:val="center"/>
          </w:tcPr>
          <w:p w14:paraId="512FB6A9" w14:textId="77777777" w:rsidR="00A94CEF" w:rsidRDefault="00A94CEF" w:rsidP="00A94CEF">
            <w:pPr>
              <w:pStyle w:val="TableTextRight"/>
            </w:pPr>
          </w:p>
        </w:tc>
        <w:tc>
          <w:tcPr>
            <w:tcW w:w="1239" w:type="dxa"/>
            <w:shd w:val="clear" w:color="auto" w:fill="auto"/>
            <w:vAlign w:val="center"/>
          </w:tcPr>
          <w:p w14:paraId="67980A62" w14:textId="77777777" w:rsidR="00A94CEF" w:rsidRDefault="00A94CEF" w:rsidP="00A94CEF">
            <w:pPr>
              <w:pStyle w:val="TableTextRight"/>
            </w:pPr>
            <w:r w:rsidRPr="00E31995">
              <w:t>10</w:t>
            </w:r>
          </w:p>
        </w:tc>
        <w:tc>
          <w:tcPr>
            <w:tcW w:w="892" w:type="dxa"/>
            <w:shd w:val="clear" w:color="auto" w:fill="auto"/>
            <w:tcMar>
              <w:left w:w="57" w:type="dxa"/>
              <w:right w:w="57" w:type="dxa"/>
            </w:tcMar>
            <w:vAlign w:val="center"/>
          </w:tcPr>
          <w:p w14:paraId="4ED3527A" w14:textId="77777777" w:rsidR="00A94CEF" w:rsidRDefault="00A94CEF" w:rsidP="00A94CEF">
            <w:pPr>
              <w:pStyle w:val="TableTextRight"/>
            </w:pPr>
            <w:r w:rsidRPr="00E31995">
              <w:t>9.8</w:t>
            </w:r>
          </w:p>
        </w:tc>
      </w:tr>
      <w:tr w:rsidR="00A94CEF" w14:paraId="33CD929F" w14:textId="77777777" w:rsidTr="00A94CEF">
        <w:trPr>
          <w:cantSplit/>
        </w:trPr>
        <w:tc>
          <w:tcPr>
            <w:tcW w:w="2081" w:type="dxa"/>
            <w:shd w:val="clear" w:color="auto" w:fill="auto"/>
            <w:tcMar>
              <w:left w:w="57" w:type="dxa"/>
              <w:right w:w="57" w:type="dxa"/>
            </w:tcMar>
            <w:vAlign w:val="center"/>
          </w:tcPr>
          <w:p w14:paraId="2C5096A2" w14:textId="77777777" w:rsidR="00A94CEF" w:rsidRDefault="00A94CEF" w:rsidP="00A94CEF">
            <w:pPr>
              <w:pStyle w:val="TableTextLeft"/>
            </w:pPr>
            <w:r>
              <w:t>VPS 4</w:t>
            </w:r>
          </w:p>
        </w:tc>
        <w:tc>
          <w:tcPr>
            <w:tcW w:w="1316" w:type="dxa"/>
            <w:shd w:val="clear" w:color="auto" w:fill="auto"/>
            <w:vAlign w:val="center"/>
          </w:tcPr>
          <w:p w14:paraId="2AAF9673" w14:textId="77777777" w:rsidR="00A94CEF" w:rsidRDefault="00A94CEF" w:rsidP="00A94CEF">
            <w:pPr>
              <w:pStyle w:val="TableTextRight"/>
            </w:pPr>
            <w:r w:rsidRPr="00E31995">
              <w:t>10</w:t>
            </w:r>
          </w:p>
        </w:tc>
        <w:tc>
          <w:tcPr>
            <w:tcW w:w="851" w:type="dxa"/>
            <w:shd w:val="clear" w:color="auto" w:fill="auto"/>
            <w:vAlign w:val="center"/>
          </w:tcPr>
          <w:p w14:paraId="2D2B8C33" w14:textId="77777777" w:rsidR="00A94CEF" w:rsidRDefault="00A94CEF" w:rsidP="00A94CEF">
            <w:pPr>
              <w:pStyle w:val="TableTextRight"/>
            </w:pPr>
            <w:r w:rsidRPr="00E31995">
              <w:t>9.9</w:t>
            </w:r>
          </w:p>
        </w:tc>
        <w:tc>
          <w:tcPr>
            <w:tcW w:w="992" w:type="dxa"/>
            <w:shd w:val="clear" w:color="auto" w:fill="auto"/>
            <w:vAlign w:val="center"/>
          </w:tcPr>
          <w:p w14:paraId="0CAE26C2" w14:textId="77777777" w:rsidR="00A94CEF" w:rsidRDefault="00A94CEF" w:rsidP="00A94CEF">
            <w:pPr>
              <w:pStyle w:val="TableTextRight"/>
            </w:pPr>
          </w:p>
        </w:tc>
        <w:tc>
          <w:tcPr>
            <w:tcW w:w="1007" w:type="dxa"/>
            <w:shd w:val="clear" w:color="auto" w:fill="auto"/>
            <w:vAlign w:val="center"/>
          </w:tcPr>
          <w:p w14:paraId="101189C4" w14:textId="77777777" w:rsidR="00A94CEF" w:rsidRDefault="00A94CEF" w:rsidP="00A94CEF">
            <w:pPr>
              <w:pStyle w:val="TableTextRight"/>
            </w:pPr>
          </w:p>
        </w:tc>
        <w:tc>
          <w:tcPr>
            <w:tcW w:w="694" w:type="dxa"/>
            <w:shd w:val="clear" w:color="auto" w:fill="auto"/>
            <w:tcMar>
              <w:left w:w="57" w:type="dxa"/>
              <w:right w:w="57" w:type="dxa"/>
            </w:tcMar>
            <w:vAlign w:val="center"/>
          </w:tcPr>
          <w:p w14:paraId="0BDEDAE7" w14:textId="77777777" w:rsidR="00A94CEF" w:rsidRDefault="00A94CEF" w:rsidP="00A94CEF">
            <w:pPr>
              <w:pStyle w:val="TableTextRight"/>
            </w:pPr>
          </w:p>
        </w:tc>
        <w:tc>
          <w:tcPr>
            <w:tcW w:w="1239" w:type="dxa"/>
            <w:shd w:val="clear" w:color="auto" w:fill="auto"/>
            <w:vAlign w:val="center"/>
          </w:tcPr>
          <w:p w14:paraId="03AD23CB" w14:textId="77777777" w:rsidR="00A94CEF" w:rsidRDefault="00A94CEF" w:rsidP="00A94CEF">
            <w:pPr>
              <w:pStyle w:val="TableTextRight"/>
            </w:pPr>
            <w:r w:rsidRPr="00E31995">
              <w:t>10</w:t>
            </w:r>
          </w:p>
        </w:tc>
        <w:tc>
          <w:tcPr>
            <w:tcW w:w="892" w:type="dxa"/>
            <w:shd w:val="clear" w:color="auto" w:fill="auto"/>
            <w:tcMar>
              <w:left w:w="57" w:type="dxa"/>
              <w:right w:w="57" w:type="dxa"/>
            </w:tcMar>
            <w:vAlign w:val="center"/>
          </w:tcPr>
          <w:p w14:paraId="2442DAB8" w14:textId="77777777" w:rsidR="00A94CEF" w:rsidRDefault="00A94CEF" w:rsidP="00A94CEF">
            <w:pPr>
              <w:pStyle w:val="TableTextRight"/>
            </w:pPr>
            <w:r w:rsidRPr="00E31995">
              <w:t>9.9</w:t>
            </w:r>
          </w:p>
        </w:tc>
      </w:tr>
      <w:tr w:rsidR="00A94CEF" w14:paraId="0D646B91" w14:textId="77777777" w:rsidTr="00A94CEF">
        <w:trPr>
          <w:cantSplit/>
        </w:trPr>
        <w:tc>
          <w:tcPr>
            <w:tcW w:w="2081" w:type="dxa"/>
            <w:shd w:val="clear" w:color="auto" w:fill="auto"/>
            <w:tcMar>
              <w:left w:w="57" w:type="dxa"/>
              <w:right w:w="57" w:type="dxa"/>
            </w:tcMar>
            <w:vAlign w:val="center"/>
          </w:tcPr>
          <w:p w14:paraId="707EA611" w14:textId="77777777" w:rsidR="00A94CEF" w:rsidRDefault="00A94CEF" w:rsidP="00A94CEF">
            <w:pPr>
              <w:pStyle w:val="TableTextLeft"/>
            </w:pPr>
            <w:r>
              <w:t>VPS 5</w:t>
            </w:r>
          </w:p>
        </w:tc>
        <w:tc>
          <w:tcPr>
            <w:tcW w:w="1316" w:type="dxa"/>
            <w:shd w:val="clear" w:color="auto" w:fill="auto"/>
            <w:vAlign w:val="center"/>
          </w:tcPr>
          <w:p w14:paraId="45B5BEE1" w14:textId="77777777" w:rsidR="00A94CEF" w:rsidRDefault="00A94CEF" w:rsidP="00A94CEF">
            <w:pPr>
              <w:pStyle w:val="TableTextRight"/>
            </w:pPr>
            <w:r w:rsidRPr="00E31995">
              <w:t>10</w:t>
            </w:r>
          </w:p>
        </w:tc>
        <w:tc>
          <w:tcPr>
            <w:tcW w:w="851" w:type="dxa"/>
            <w:shd w:val="clear" w:color="auto" w:fill="auto"/>
            <w:vAlign w:val="center"/>
          </w:tcPr>
          <w:p w14:paraId="68689C5F" w14:textId="77777777" w:rsidR="00A94CEF" w:rsidRDefault="00A94CEF" w:rsidP="00A94CEF">
            <w:pPr>
              <w:pStyle w:val="TableTextRight"/>
            </w:pPr>
            <w:r w:rsidRPr="00E31995">
              <w:t>10.0</w:t>
            </w:r>
          </w:p>
        </w:tc>
        <w:tc>
          <w:tcPr>
            <w:tcW w:w="992" w:type="dxa"/>
            <w:shd w:val="clear" w:color="auto" w:fill="auto"/>
            <w:vAlign w:val="center"/>
          </w:tcPr>
          <w:p w14:paraId="14E24D15" w14:textId="77777777" w:rsidR="00A94CEF" w:rsidRDefault="00A94CEF" w:rsidP="00A94CEF">
            <w:pPr>
              <w:pStyle w:val="TableTextRight"/>
            </w:pPr>
          </w:p>
        </w:tc>
        <w:tc>
          <w:tcPr>
            <w:tcW w:w="1007" w:type="dxa"/>
            <w:shd w:val="clear" w:color="auto" w:fill="auto"/>
            <w:vAlign w:val="center"/>
          </w:tcPr>
          <w:p w14:paraId="48B3DE78" w14:textId="77777777" w:rsidR="00A94CEF" w:rsidRDefault="00A94CEF" w:rsidP="00A94CEF">
            <w:pPr>
              <w:pStyle w:val="TableTextRight"/>
            </w:pPr>
          </w:p>
        </w:tc>
        <w:tc>
          <w:tcPr>
            <w:tcW w:w="694" w:type="dxa"/>
            <w:shd w:val="clear" w:color="auto" w:fill="auto"/>
            <w:tcMar>
              <w:left w:w="57" w:type="dxa"/>
              <w:right w:w="57" w:type="dxa"/>
            </w:tcMar>
            <w:vAlign w:val="center"/>
          </w:tcPr>
          <w:p w14:paraId="376A7224" w14:textId="77777777" w:rsidR="00A94CEF" w:rsidRDefault="00A94CEF" w:rsidP="00A94CEF">
            <w:pPr>
              <w:pStyle w:val="TableTextRight"/>
            </w:pPr>
          </w:p>
        </w:tc>
        <w:tc>
          <w:tcPr>
            <w:tcW w:w="1239" w:type="dxa"/>
            <w:shd w:val="clear" w:color="auto" w:fill="auto"/>
            <w:vAlign w:val="center"/>
          </w:tcPr>
          <w:p w14:paraId="4E461F95" w14:textId="77777777" w:rsidR="00A94CEF" w:rsidRDefault="00A94CEF" w:rsidP="00A94CEF">
            <w:pPr>
              <w:pStyle w:val="TableTextRight"/>
            </w:pPr>
            <w:r w:rsidRPr="00E31995">
              <w:t>10</w:t>
            </w:r>
          </w:p>
        </w:tc>
        <w:tc>
          <w:tcPr>
            <w:tcW w:w="892" w:type="dxa"/>
            <w:shd w:val="clear" w:color="auto" w:fill="auto"/>
            <w:tcMar>
              <w:left w:w="57" w:type="dxa"/>
              <w:right w:w="57" w:type="dxa"/>
            </w:tcMar>
            <w:vAlign w:val="center"/>
          </w:tcPr>
          <w:p w14:paraId="7336839F" w14:textId="77777777" w:rsidR="00A94CEF" w:rsidRDefault="00A94CEF" w:rsidP="00A94CEF">
            <w:pPr>
              <w:pStyle w:val="TableTextRight"/>
            </w:pPr>
            <w:r w:rsidRPr="00E31995">
              <w:t>10.0</w:t>
            </w:r>
          </w:p>
        </w:tc>
      </w:tr>
      <w:tr w:rsidR="00A94CEF" w14:paraId="741D1197" w14:textId="77777777" w:rsidTr="00A94CEF">
        <w:trPr>
          <w:cantSplit/>
        </w:trPr>
        <w:tc>
          <w:tcPr>
            <w:tcW w:w="2081" w:type="dxa"/>
            <w:shd w:val="clear" w:color="auto" w:fill="auto"/>
            <w:tcMar>
              <w:left w:w="57" w:type="dxa"/>
              <w:right w:w="57" w:type="dxa"/>
            </w:tcMar>
            <w:vAlign w:val="center"/>
          </w:tcPr>
          <w:p w14:paraId="607F5671" w14:textId="77777777" w:rsidR="00A94CEF" w:rsidRDefault="00A94CEF" w:rsidP="00A94CEF">
            <w:pPr>
              <w:pStyle w:val="TableTextLeft"/>
            </w:pPr>
            <w:r>
              <w:t>VPS 6</w:t>
            </w:r>
          </w:p>
        </w:tc>
        <w:tc>
          <w:tcPr>
            <w:tcW w:w="1316" w:type="dxa"/>
            <w:shd w:val="clear" w:color="auto" w:fill="auto"/>
            <w:vAlign w:val="center"/>
          </w:tcPr>
          <w:p w14:paraId="102412CF" w14:textId="77777777" w:rsidR="00A94CEF" w:rsidRDefault="00A94CEF" w:rsidP="00A94CEF">
            <w:pPr>
              <w:pStyle w:val="TableTextRight"/>
            </w:pPr>
            <w:r w:rsidRPr="00E31995">
              <w:t>18</w:t>
            </w:r>
          </w:p>
        </w:tc>
        <w:tc>
          <w:tcPr>
            <w:tcW w:w="851" w:type="dxa"/>
            <w:shd w:val="clear" w:color="auto" w:fill="auto"/>
            <w:vAlign w:val="center"/>
          </w:tcPr>
          <w:p w14:paraId="52F235F0" w14:textId="77777777" w:rsidR="00A94CEF" w:rsidRDefault="00A94CEF" w:rsidP="00A94CEF">
            <w:pPr>
              <w:pStyle w:val="TableTextRight"/>
            </w:pPr>
            <w:r w:rsidRPr="00E31995">
              <w:t>18.0</w:t>
            </w:r>
          </w:p>
        </w:tc>
        <w:tc>
          <w:tcPr>
            <w:tcW w:w="992" w:type="dxa"/>
            <w:shd w:val="clear" w:color="auto" w:fill="auto"/>
            <w:vAlign w:val="center"/>
          </w:tcPr>
          <w:p w14:paraId="36954E4B" w14:textId="77777777" w:rsidR="00A94CEF" w:rsidRDefault="00A94CEF" w:rsidP="00A94CEF">
            <w:pPr>
              <w:pStyle w:val="TableTextRight"/>
            </w:pPr>
          </w:p>
        </w:tc>
        <w:tc>
          <w:tcPr>
            <w:tcW w:w="1007" w:type="dxa"/>
            <w:shd w:val="clear" w:color="auto" w:fill="auto"/>
            <w:vAlign w:val="center"/>
          </w:tcPr>
          <w:p w14:paraId="18E96E83" w14:textId="77777777" w:rsidR="00A94CEF" w:rsidRDefault="00A94CEF" w:rsidP="00A94CEF">
            <w:pPr>
              <w:pStyle w:val="TableTextRight"/>
            </w:pPr>
          </w:p>
        </w:tc>
        <w:tc>
          <w:tcPr>
            <w:tcW w:w="694" w:type="dxa"/>
            <w:shd w:val="clear" w:color="auto" w:fill="auto"/>
            <w:tcMar>
              <w:left w:w="57" w:type="dxa"/>
              <w:right w:w="57" w:type="dxa"/>
            </w:tcMar>
            <w:vAlign w:val="center"/>
          </w:tcPr>
          <w:p w14:paraId="4E415435" w14:textId="77777777" w:rsidR="00A94CEF" w:rsidRDefault="00A94CEF" w:rsidP="00A94CEF">
            <w:pPr>
              <w:pStyle w:val="TableTextRight"/>
            </w:pPr>
          </w:p>
        </w:tc>
        <w:tc>
          <w:tcPr>
            <w:tcW w:w="1239" w:type="dxa"/>
            <w:shd w:val="clear" w:color="auto" w:fill="auto"/>
            <w:vAlign w:val="center"/>
          </w:tcPr>
          <w:p w14:paraId="5FC180E1" w14:textId="77777777" w:rsidR="00A94CEF" w:rsidRDefault="00A94CEF" w:rsidP="00A94CEF">
            <w:pPr>
              <w:pStyle w:val="TableTextRight"/>
            </w:pPr>
            <w:r w:rsidRPr="00E31995">
              <w:t>18</w:t>
            </w:r>
          </w:p>
        </w:tc>
        <w:tc>
          <w:tcPr>
            <w:tcW w:w="892" w:type="dxa"/>
            <w:shd w:val="clear" w:color="auto" w:fill="auto"/>
            <w:tcMar>
              <w:left w:w="57" w:type="dxa"/>
              <w:right w:w="57" w:type="dxa"/>
            </w:tcMar>
            <w:vAlign w:val="center"/>
          </w:tcPr>
          <w:p w14:paraId="1D7A33AC" w14:textId="77777777" w:rsidR="00A94CEF" w:rsidRDefault="00A94CEF" w:rsidP="00A94CEF">
            <w:pPr>
              <w:pStyle w:val="TableTextRight"/>
            </w:pPr>
            <w:r w:rsidRPr="00E31995">
              <w:t>18.0</w:t>
            </w:r>
          </w:p>
        </w:tc>
      </w:tr>
      <w:tr w:rsidR="00A94CEF" w14:paraId="0C0AE8BD" w14:textId="77777777" w:rsidTr="00A94CEF">
        <w:trPr>
          <w:cantSplit/>
        </w:trPr>
        <w:tc>
          <w:tcPr>
            <w:tcW w:w="2081" w:type="dxa"/>
            <w:shd w:val="clear" w:color="auto" w:fill="auto"/>
            <w:tcMar>
              <w:left w:w="57" w:type="dxa"/>
              <w:right w:w="57" w:type="dxa"/>
            </w:tcMar>
            <w:vAlign w:val="center"/>
          </w:tcPr>
          <w:p w14:paraId="1A38D255" w14:textId="77777777" w:rsidR="00A94CEF" w:rsidRDefault="00A94CEF" w:rsidP="00A94CEF">
            <w:pPr>
              <w:pStyle w:val="TableTextLeft"/>
            </w:pPr>
            <w:r>
              <w:t>STS</w:t>
            </w:r>
          </w:p>
        </w:tc>
        <w:tc>
          <w:tcPr>
            <w:tcW w:w="1316" w:type="dxa"/>
            <w:shd w:val="clear" w:color="auto" w:fill="auto"/>
            <w:vAlign w:val="center"/>
          </w:tcPr>
          <w:p w14:paraId="10E9BFC1" w14:textId="77777777" w:rsidR="00A94CEF" w:rsidRDefault="00A94CEF" w:rsidP="00A94CEF">
            <w:pPr>
              <w:pStyle w:val="TableTextRight"/>
            </w:pPr>
            <w:r w:rsidRPr="00E31995">
              <w:t>8</w:t>
            </w:r>
          </w:p>
        </w:tc>
        <w:tc>
          <w:tcPr>
            <w:tcW w:w="851" w:type="dxa"/>
            <w:shd w:val="clear" w:color="auto" w:fill="auto"/>
            <w:vAlign w:val="center"/>
          </w:tcPr>
          <w:p w14:paraId="726DFD6B" w14:textId="77777777" w:rsidR="00A94CEF" w:rsidRDefault="00A94CEF" w:rsidP="00A94CEF">
            <w:pPr>
              <w:pStyle w:val="TableTextRight"/>
            </w:pPr>
            <w:r w:rsidRPr="00E31995">
              <w:t>8.0</w:t>
            </w:r>
          </w:p>
        </w:tc>
        <w:tc>
          <w:tcPr>
            <w:tcW w:w="992" w:type="dxa"/>
            <w:shd w:val="clear" w:color="auto" w:fill="auto"/>
            <w:vAlign w:val="center"/>
          </w:tcPr>
          <w:p w14:paraId="0ECC860E" w14:textId="77777777" w:rsidR="00A94CEF" w:rsidRDefault="00A94CEF" w:rsidP="00A94CEF">
            <w:pPr>
              <w:pStyle w:val="TableTextRight"/>
            </w:pPr>
          </w:p>
        </w:tc>
        <w:tc>
          <w:tcPr>
            <w:tcW w:w="1007" w:type="dxa"/>
            <w:shd w:val="clear" w:color="auto" w:fill="auto"/>
            <w:vAlign w:val="center"/>
          </w:tcPr>
          <w:p w14:paraId="573F826E" w14:textId="77777777" w:rsidR="00A94CEF" w:rsidRDefault="00A94CEF" w:rsidP="00A94CEF">
            <w:pPr>
              <w:pStyle w:val="TableTextRight"/>
            </w:pPr>
          </w:p>
        </w:tc>
        <w:tc>
          <w:tcPr>
            <w:tcW w:w="694" w:type="dxa"/>
            <w:shd w:val="clear" w:color="auto" w:fill="auto"/>
            <w:tcMar>
              <w:left w:w="57" w:type="dxa"/>
              <w:right w:w="57" w:type="dxa"/>
            </w:tcMar>
            <w:vAlign w:val="center"/>
          </w:tcPr>
          <w:p w14:paraId="3A7B95E8" w14:textId="77777777" w:rsidR="00A94CEF" w:rsidRDefault="00A94CEF" w:rsidP="00A94CEF">
            <w:pPr>
              <w:pStyle w:val="TableTextRight"/>
            </w:pPr>
          </w:p>
        </w:tc>
        <w:tc>
          <w:tcPr>
            <w:tcW w:w="1239" w:type="dxa"/>
            <w:shd w:val="clear" w:color="auto" w:fill="auto"/>
            <w:vAlign w:val="center"/>
          </w:tcPr>
          <w:p w14:paraId="6061F3DB" w14:textId="77777777" w:rsidR="00A94CEF" w:rsidRDefault="00A94CEF" w:rsidP="00A94CEF">
            <w:pPr>
              <w:pStyle w:val="TableTextRight"/>
            </w:pPr>
            <w:r w:rsidRPr="00E31995">
              <w:t>8</w:t>
            </w:r>
          </w:p>
        </w:tc>
        <w:tc>
          <w:tcPr>
            <w:tcW w:w="892" w:type="dxa"/>
            <w:shd w:val="clear" w:color="auto" w:fill="auto"/>
            <w:tcMar>
              <w:left w:w="57" w:type="dxa"/>
              <w:right w:w="57" w:type="dxa"/>
            </w:tcMar>
            <w:vAlign w:val="center"/>
          </w:tcPr>
          <w:p w14:paraId="28D4F014" w14:textId="77777777" w:rsidR="00A94CEF" w:rsidRDefault="00A94CEF" w:rsidP="00A94CEF">
            <w:pPr>
              <w:pStyle w:val="TableTextRight"/>
            </w:pPr>
            <w:r w:rsidRPr="00E31995">
              <w:t>8.0</w:t>
            </w:r>
          </w:p>
        </w:tc>
      </w:tr>
      <w:tr w:rsidR="00A94CEF" w14:paraId="330C4D07" w14:textId="77777777" w:rsidTr="00A94CEF">
        <w:trPr>
          <w:cantSplit/>
        </w:trPr>
        <w:tc>
          <w:tcPr>
            <w:tcW w:w="2081" w:type="dxa"/>
            <w:shd w:val="clear" w:color="auto" w:fill="auto"/>
            <w:tcMar>
              <w:left w:w="57" w:type="dxa"/>
              <w:right w:w="57" w:type="dxa"/>
            </w:tcMar>
            <w:vAlign w:val="center"/>
          </w:tcPr>
          <w:p w14:paraId="198F5A5A" w14:textId="77777777" w:rsidR="00A94CEF" w:rsidRDefault="00A94CEF" w:rsidP="00A94CEF">
            <w:pPr>
              <w:pStyle w:val="TableTextLeft"/>
            </w:pPr>
            <w:r>
              <w:t>Executive</w:t>
            </w:r>
          </w:p>
        </w:tc>
        <w:tc>
          <w:tcPr>
            <w:tcW w:w="1316" w:type="dxa"/>
            <w:shd w:val="clear" w:color="auto" w:fill="auto"/>
            <w:vAlign w:val="center"/>
          </w:tcPr>
          <w:p w14:paraId="2B89F14F" w14:textId="77777777" w:rsidR="00A94CEF" w:rsidRDefault="00A94CEF" w:rsidP="00A94CEF">
            <w:pPr>
              <w:pStyle w:val="TableTextRight"/>
            </w:pPr>
            <w:r w:rsidRPr="00E31995">
              <w:t>6</w:t>
            </w:r>
          </w:p>
        </w:tc>
        <w:tc>
          <w:tcPr>
            <w:tcW w:w="851" w:type="dxa"/>
            <w:shd w:val="clear" w:color="auto" w:fill="auto"/>
            <w:vAlign w:val="center"/>
          </w:tcPr>
          <w:p w14:paraId="65FB2988" w14:textId="77777777" w:rsidR="00A94CEF" w:rsidRDefault="00A94CEF" w:rsidP="00A94CEF">
            <w:pPr>
              <w:pStyle w:val="TableTextRight"/>
            </w:pPr>
            <w:r w:rsidRPr="00E31995">
              <w:t>6.0</w:t>
            </w:r>
          </w:p>
        </w:tc>
        <w:tc>
          <w:tcPr>
            <w:tcW w:w="992" w:type="dxa"/>
            <w:shd w:val="clear" w:color="auto" w:fill="auto"/>
            <w:vAlign w:val="center"/>
          </w:tcPr>
          <w:p w14:paraId="7D0C4F6A" w14:textId="77777777" w:rsidR="00A94CEF" w:rsidRDefault="00A94CEF" w:rsidP="00A94CEF">
            <w:pPr>
              <w:pStyle w:val="TableTextRight"/>
            </w:pPr>
          </w:p>
        </w:tc>
        <w:tc>
          <w:tcPr>
            <w:tcW w:w="1007" w:type="dxa"/>
            <w:shd w:val="clear" w:color="auto" w:fill="auto"/>
            <w:vAlign w:val="center"/>
          </w:tcPr>
          <w:p w14:paraId="5C4F994E" w14:textId="77777777" w:rsidR="00A94CEF" w:rsidRDefault="00A94CEF" w:rsidP="00A94CEF">
            <w:pPr>
              <w:pStyle w:val="TableTextRight"/>
            </w:pPr>
          </w:p>
        </w:tc>
        <w:tc>
          <w:tcPr>
            <w:tcW w:w="694" w:type="dxa"/>
            <w:shd w:val="clear" w:color="auto" w:fill="auto"/>
            <w:tcMar>
              <w:left w:w="57" w:type="dxa"/>
              <w:right w:w="57" w:type="dxa"/>
            </w:tcMar>
            <w:vAlign w:val="center"/>
          </w:tcPr>
          <w:p w14:paraId="74B932A7" w14:textId="77777777" w:rsidR="00A94CEF" w:rsidRDefault="00A94CEF" w:rsidP="00A94CEF">
            <w:pPr>
              <w:pStyle w:val="TableTextRight"/>
            </w:pPr>
          </w:p>
        </w:tc>
        <w:tc>
          <w:tcPr>
            <w:tcW w:w="1239" w:type="dxa"/>
            <w:shd w:val="clear" w:color="auto" w:fill="auto"/>
            <w:vAlign w:val="center"/>
          </w:tcPr>
          <w:p w14:paraId="4A48CBEE" w14:textId="77777777" w:rsidR="00A94CEF" w:rsidRDefault="00A94CEF" w:rsidP="00A94CEF">
            <w:pPr>
              <w:pStyle w:val="TableTextRight"/>
            </w:pPr>
            <w:r w:rsidRPr="00E31995">
              <w:t>6</w:t>
            </w:r>
          </w:p>
        </w:tc>
        <w:tc>
          <w:tcPr>
            <w:tcW w:w="892" w:type="dxa"/>
            <w:shd w:val="clear" w:color="auto" w:fill="auto"/>
            <w:tcMar>
              <w:left w:w="57" w:type="dxa"/>
              <w:right w:w="57" w:type="dxa"/>
            </w:tcMar>
            <w:vAlign w:val="center"/>
          </w:tcPr>
          <w:p w14:paraId="65C43403" w14:textId="77777777" w:rsidR="00A94CEF" w:rsidRDefault="00A94CEF" w:rsidP="00A94CEF">
            <w:pPr>
              <w:pStyle w:val="TableTextRight"/>
            </w:pPr>
            <w:r w:rsidRPr="00E31995">
              <w:t>6.0</w:t>
            </w:r>
          </w:p>
        </w:tc>
      </w:tr>
      <w:tr w:rsidR="00A94CEF" w14:paraId="6A28DDED" w14:textId="77777777" w:rsidTr="00A94CEF">
        <w:trPr>
          <w:cantSplit/>
        </w:trPr>
        <w:tc>
          <w:tcPr>
            <w:tcW w:w="2081" w:type="dxa"/>
            <w:shd w:val="clear" w:color="auto" w:fill="auto"/>
            <w:tcMar>
              <w:left w:w="57" w:type="dxa"/>
              <w:right w:w="57" w:type="dxa"/>
            </w:tcMar>
            <w:vAlign w:val="center"/>
          </w:tcPr>
          <w:p w14:paraId="79F3DBA2" w14:textId="77777777" w:rsidR="00A94CEF" w:rsidRDefault="00A94CEF" w:rsidP="00A94CEF">
            <w:pPr>
              <w:pStyle w:val="TableTextLeftBold"/>
            </w:pPr>
            <w:r>
              <w:t>Total Employees</w:t>
            </w:r>
          </w:p>
        </w:tc>
        <w:tc>
          <w:tcPr>
            <w:tcW w:w="1316" w:type="dxa"/>
            <w:shd w:val="clear" w:color="auto" w:fill="auto"/>
            <w:vAlign w:val="center"/>
          </w:tcPr>
          <w:p w14:paraId="1B3DCABE" w14:textId="77777777" w:rsidR="00A94CEF" w:rsidRDefault="00A94CEF" w:rsidP="00A94CEF">
            <w:pPr>
              <w:pStyle w:val="TableTextRight"/>
            </w:pPr>
            <w:r w:rsidRPr="00E31995">
              <w:t>62</w:t>
            </w:r>
          </w:p>
        </w:tc>
        <w:tc>
          <w:tcPr>
            <w:tcW w:w="851" w:type="dxa"/>
            <w:shd w:val="clear" w:color="auto" w:fill="auto"/>
            <w:vAlign w:val="center"/>
          </w:tcPr>
          <w:p w14:paraId="2C979C4A" w14:textId="77777777" w:rsidR="00A94CEF" w:rsidRDefault="00A94CEF" w:rsidP="00A94CEF">
            <w:pPr>
              <w:pStyle w:val="TableTextRight"/>
            </w:pPr>
            <w:r w:rsidRPr="00E31995">
              <w:t>61.7</w:t>
            </w:r>
          </w:p>
        </w:tc>
        <w:tc>
          <w:tcPr>
            <w:tcW w:w="992" w:type="dxa"/>
            <w:shd w:val="clear" w:color="auto" w:fill="auto"/>
            <w:vAlign w:val="center"/>
          </w:tcPr>
          <w:p w14:paraId="51240B41" w14:textId="77777777" w:rsidR="00A94CEF" w:rsidRDefault="00A94CEF" w:rsidP="00A94CEF">
            <w:pPr>
              <w:pStyle w:val="TableTextRight"/>
            </w:pPr>
          </w:p>
        </w:tc>
        <w:tc>
          <w:tcPr>
            <w:tcW w:w="1007" w:type="dxa"/>
            <w:shd w:val="clear" w:color="auto" w:fill="auto"/>
            <w:vAlign w:val="center"/>
          </w:tcPr>
          <w:p w14:paraId="6ED0A968" w14:textId="77777777" w:rsidR="00A94CEF" w:rsidRDefault="00A94CEF" w:rsidP="00A94CEF">
            <w:pPr>
              <w:pStyle w:val="TableTextRight"/>
            </w:pPr>
          </w:p>
        </w:tc>
        <w:tc>
          <w:tcPr>
            <w:tcW w:w="694" w:type="dxa"/>
            <w:shd w:val="clear" w:color="auto" w:fill="auto"/>
            <w:tcMar>
              <w:left w:w="57" w:type="dxa"/>
              <w:right w:w="57" w:type="dxa"/>
            </w:tcMar>
            <w:vAlign w:val="center"/>
          </w:tcPr>
          <w:p w14:paraId="55FFF118" w14:textId="77777777" w:rsidR="00A94CEF" w:rsidRDefault="00A94CEF" w:rsidP="00A94CEF">
            <w:pPr>
              <w:pStyle w:val="TableTextRight"/>
            </w:pPr>
          </w:p>
        </w:tc>
        <w:tc>
          <w:tcPr>
            <w:tcW w:w="1239" w:type="dxa"/>
            <w:shd w:val="clear" w:color="auto" w:fill="auto"/>
            <w:vAlign w:val="center"/>
          </w:tcPr>
          <w:p w14:paraId="29D4EF0A" w14:textId="77777777" w:rsidR="00A94CEF" w:rsidRDefault="00A94CEF" w:rsidP="00A94CEF">
            <w:pPr>
              <w:pStyle w:val="TableTextRight"/>
            </w:pPr>
            <w:r w:rsidRPr="00E31995">
              <w:t>62</w:t>
            </w:r>
          </w:p>
        </w:tc>
        <w:tc>
          <w:tcPr>
            <w:tcW w:w="892" w:type="dxa"/>
            <w:shd w:val="clear" w:color="auto" w:fill="auto"/>
            <w:tcMar>
              <w:left w:w="57" w:type="dxa"/>
              <w:right w:w="57" w:type="dxa"/>
            </w:tcMar>
            <w:vAlign w:val="center"/>
          </w:tcPr>
          <w:p w14:paraId="68E311A5" w14:textId="77777777" w:rsidR="00A94CEF" w:rsidRDefault="00A94CEF" w:rsidP="00A94CEF">
            <w:pPr>
              <w:pStyle w:val="TableTextRight"/>
            </w:pPr>
            <w:r w:rsidRPr="00E31995">
              <w:t>61.7</w:t>
            </w:r>
          </w:p>
        </w:tc>
      </w:tr>
    </w:tbl>
    <w:p w14:paraId="3CD6B805" w14:textId="77777777" w:rsidR="001D4B87" w:rsidRDefault="001D4B87" w:rsidP="001D4B87">
      <w:pPr>
        <w:pStyle w:val="Note"/>
      </w:pPr>
      <w:r w:rsidRPr="00446D60">
        <w:t>*</w:t>
      </w:r>
      <w:r>
        <w:t xml:space="preserve"> headcount</w:t>
      </w:r>
    </w:p>
    <w:p w14:paraId="145E7960" w14:textId="77777777" w:rsidR="001D4B87" w:rsidRDefault="001D4B87" w:rsidP="001D4B87">
      <w:pPr>
        <w:pStyle w:val="Note"/>
      </w:pPr>
      <w:r>
        <w:t>Notes:</w:t>
      </w:r>
    </w:p>
    <w:p w14:paraId="07631E63" w14:textId="77777777" w:rsidR="001D4B87" w:rsidRPr="00030647" w:rsidRDefault="001D4B87" w:rsidP="00A75CCF">
      <w:pPr>
        <w:pStyle w:val="Notenumberingabc"/>
        <w:numPr>
          <w:ilvl w:val="0"/>
          <w:numId w:val="102"/>
        </w:numPr>
        <w:ind w:left="473"/>
      </w:pPr>
      <w:r w:rsidRPr="00030647">
        <w:t>On 1/7/2018 the Western Distributor Authority became the West Gate Tunnel Authority.</w:t>
      </w:r>
    </w:p>
    <w:p w14:paraId="00916C86" w14:textId="77777777" w:rsidR="001D4B87" w:rsidRPr="00030647" w:rsidRDefault="001D4B87" w:rsidP="00A75CCF">
      <w:pPr>
        <w:pStyle w:val="Notenumberingabc"/>
        <w:numPr>
          <w:ilvl w:val="0"/>
          <w:numId w:val="102"/>
        </w:numPr>
        <w:ind w:left="473"/>
      </w:pPr>
      <w:r w:rsidRPr="00030647">
        <w:t xml:space="preserve">On 1/1/2019 the MTIA was established; as a </w:t>
      </w:r>
      <w:proofErr w:type="gramStart"/>
      <w:r w:rsidRPr="00030647">
        <w:t>result</w:t>
      </w:r>
      <w:proofErr w:type="gramEnd"/>
      <w:r w:rsidRPr="00030647">
        <w:t xml:space="preserve"> the West Gate Tunnel Authority became the West Gate Tunnel Project under MTIA.</w:t>
      </w:r>
    </w:p>
    <w:p w14:paraId="08BB70DC" w14:textId="09238DAE" w:rsidR="006634D8" w:rsidRDefault="006634D8" w:rsidP="00030647"/>
    <w:p w14:paraId="6C0A35A4" w14:textId="77777777" w:rsidR="00E35B10" w:rsidRDefault="00E35B10" w:rsidP="00030647">
      <w:pPr>
        <w:sectPr w:rsidR="00E35B10" w:rsidSect="000C3344">
          <w:headerReference w:type="even" r:id="rId181"/>
          <w:headerReference w:type="default" r:id="rId182"/>
          <w:footerReference w:type="even" r:id="rId183"/>
          <w:footerReference w:type="default" r:id="rId184"/>
          <w:headerReference w:type="first" r:id="rId185"/>
          <w:footerReference w:type="first" r:id="rId186"/>
          <w:pgSz w:w="11906" w:h="16838"/>
          <w:pgMar w:top="1701" w:right="1418" w:bottom="1418" w:left="1418" w:header="709" w:footer="709" w:gutter="0"/>
          <w:cols w:space="284"/>
          <w:docGrid w:linePitch="360"/>
        </w:sectPr>
      </w:pPr>
    </w:p>
    <w:p w14:paraId="4272BB95" w14:textId="77777777" w:rsidR="00E35B10" w:rsidRPr="00AB3C37" w:rsidRDefault="00E35B10" w:rsidP="00AB3C37">
      <w:pPr>
        <w:pStyle w:val="Heading2"/>
      </w:pPr>
      <w:bookmarkStart w:id="1054" w:name="_Toc22281638"/>
      <w:bookmarkStart w:id="1055" w:name="_Toc22284792"/>
      <w:bookmarkStart w:id="1056" w:name="_Ref22295530"/>
      <w:r w:rsidRPr="00AB3C37">
        <w:lastRenderedPageBreak/>
        <w:t>Executive officer data</w:t>
      </w:r>
      <w:bookmarkEnd w:id="1054"/>
      <w:bookmarkEnd w:id="1055"/>
      <w:bookmarkEnd w:id="1056"/>
    </w:p>
    <w:p w14:paraId="701BD89D" w14:textId="77777777" w:rsidR="00E35B10" w:rsidRDefault="00E35B10" w:rsidP="00AB3C37">
      <w:r>
        <w:t xml:space="preserve">For a department, an executive officer (EO) is defined as a person employed as an executive under Part 3 of the </w:t>
      </w:r>
      <w:r w:rsidRPr="00924517">
        <w:rPr>
          <w:i/>
        </w:rPr>
        <w:t>Public Administration Act 2004</w:t>
      </w:r>
      <w:r>
        <w:t xml:space="preserve"> (PAA). For a public body, an EO is defined as an executive under Part 3 of the PAA or a person to whom the Victorian Government’s Policy on Executive Remuneration in Public entities applies. All figures reflect employment levels at the last full pay period in June of the current and corresponding reporting year. The definition of an EO does not include a statutory office holder or an Accountable Officer.</w:t>
      </w:r>
    </w:p>
    <w:p w14:paraId="18692423" w14:textId="77777777" w:rsidR="00E35B10" w:rsidRDefault="00E35B10" w:rsidP="00AB3C37">
      <w:r>
        <w:t>The following tables disclose the EOs of the department and its portfolio agencies for 30 June 2019:</w:t>
      </w:r>
    </w:p>
    <w:p w14:paraId="149C0F69" w14:textId="77777777" w:rsidR="00E35B10" w:rsidRPr="00AB3C37" w:rsidRDefault="00E35B10" w:rsidP="00A75CCF">
      <w:pPr>
        <w:pStyle w:val="ListParagraph"/>
        <w:numPr>
          <w:ilvl w:val="0"/>
          <w:numId w:val="103"/>
        </w:numPr>
      </w:pPr>
      <w:r w:rsidRPr="00AB3C37">
        <w:t>Tables 1 and 5 disclose the total numbers of EOs for the department, broken down by gender for the department and MTIA respectively.</w:t>
      </w:r>
    </w:p>
    <w:p w14:paraId="4207E791" w14:textId="77777777" w:rsidR="00E35B10" w:rsidRPr="00AB3C37" w:rsidRDefault="00E35B10" w:rsidP="00A75CCF">
      <w:pPr>
        <w:pStyle w:val="ListParagraph"/>
        <w:numPr>
          <w:ilvl w:val="0"/>
          <w:numId w:val="103"/>
        </w:numPr>
      </w:pPr>
      <w:r w:rsidRPr="00AB3C37">
        <w:t>Tables 2 and 6 provide a reconciliation of executive numbers presented between the report of operations and Note 9.8 ‘Reconciliation of executives’ in the financial statements for the department and MTIA respectively.</w:t>
      </w:r>
    </w:p>
    <w:p w14:paraId="444B76E6" w14:textId="324F5A55" w:rsidR="00E35B10" w:rsidRPr="00AB3C37" w:rsidRDefault="00E35B10" w:rsidP="00A75CCF">
      <w:pPr>
        <w:pStyle w:val="ListParagraph"/>
        <w:numPr>
          <w:ilvl w:val="0"/>
          <w:numId w:val="103"/>
        </w:numPr>
      </w:pPr>
      <w:r w:rsidRPr="00AB3C37">
        <w:t xml:space="preserve">Tables 3 and 7 disclose the annualised total salary categorised by classification. The salary amount is reported as the full-time annualised salary for the department and MTIA respectively. </w:t>
      </w:r>
    </w:p>
    <w:p w14:paraId="1E1D2B80" w14:textId="77777777" w:rsidR="00E35B10" w:rsidRPr="00AB3C37" w:rsidRDefault="00E35B10" w:rsidP="00A75CCF">
      <w:pPr>
        <w:pStyle w:val="ListParagraph"/>
        <w:numPr>
          <w:ilvl w:val="0"/>
          <w:numId w:val="103"/>
        </w:numPr>
      </w:pPr>
      <w:r w:rsidRPr="00AB3C37">
        <w:t xml:space="preserve">Table 4 provides the total executive numbers for </w:t>
      </w:r>
      <w:proofErr w:type="gramStart"/>
      <w:r w:rsidRPr="00AB3C37">
        <w:t>all of</w:t>
      </w:r>
      <w:proofErr w:type="gramEnd"/>
      <w:r w:rsidRPr="00AB3C37">
        <w:t xml:space="preserve"> the department’s portfolio agencies.</w:t>
      </w:r>
    </w:p>
    <w:p w14:paraId="728BE281" w14:textId="77777777" w:rsidR="00E35B10" w:rsidRPr="00AB3C37" w:rsidRDefault="00E35B10" w:rsidP="00A75CCF">
      <w:pPr>
        <w:pStyle w:val="ListParagraph"/>
        <w:numPr>
          <w:ilvl w:val="0"/>
          <w:numId w:val="103"/>
        </w:numPr>
      </w:pPr>
      <w:r w:rsidRPr="00AB3C37">
        <w:t>Table 1, 2 and 4 also discloses the variations, denoted by ‘var’, between the current and previous reporting periods.</w:t>
      </w:r>
    </w:p>
    <w:p w14:paraId="75C9D1DB" w14:textId="77777777" w:rsidR="00E35B10" w:rsidRDefault="00E35B10" w:rsidP="00EB3FC9">
      <w:pPr>
        <w:pStyle w:val="Heading3"/>
      </w:pPr>
      <w:r>
        <w:lastRenderedPageBreak/>
        <w:t>Department of Transport</w:t>
      </w:r>
    </w:p>
    <w:p w14:paraId="5A84C607" w14:textId="77777777" w:rsidR="00E35B10" w:rsidRDefault="00E35B10" w:rsidP="00AB3C37">
      <w:pPr>
        <w:pStyle w:val="Heading4"/>
      </w:pPr>
      <w:r>
        <w:t>Table 1: Total number of executives broken down into gender</w:t>
      </w:r>
    </w:p>
    <w:tbl>
      <w:tblPr>
        <w:tblStyle w:val="TableGrid"/>
        <w:tblW w:w="9072" w:type="dxa"/>
        <w:tblLayout w:type="fixed"/>
        <w:tblLook w:val="04A0" w:firstRow="1" w:lastRow="0" w:firstColumn="1" w:lastColumn="0" w:noHBand="0" w:noVBand="1"/>
      </w:tblPr>
      <w:tblGrid>
        <w:gridCol w:w="1418"/>
        <w:gridCol w:w="851"/>
        <w:gridCol w:w="851"/>
        <w:gridCol w:w="284"/>
        <w:gridCol w:w="850"/>
        <w:gridCol w:w="850"/>
        <w:gridCol w:w="284"/>
        <w:gridCol w:w="850"/>
        <w:gridCol w:w="850"/>
        <w:gridCol w:w="284"/>
        <w:gridCol w:w="850"/>
        <w:gridCol w:w="850"/>
      </w:tblGrid>
      <w:tr w:rsidR="00E35B10" w14:paraId="7B6ECBF2" w14:textId="77777777" w:rsidTr="00AB3C37">
        <w:trPr>
          <w:trHeight w:val="340"/>
          <w:tblHeader/>
        </w:trPr>
        <w:tc>
          <w:tcPr>
            <w:tcW w:w="1418" w:type="dxa"/>
            <w:shd w:val="clear" w:color="auto" w:fill="auto"/>
            <w:tcMar>
              <w:left w:w="57" w:type="dxa"/>
              <w:right w:w="57" w:type="dxa"/>
            </w:tcMar>
            <w:vAlign w:val="center"/>
          </w:tcPr>
          <w:p w14:paraId="32ADE3F8" w14:textId="77777777" w:rsidR="00E35B10" w:rsidRDefault="00E35B10" w:rsidP="000C3344">
            <w:pPr>
              <w:pStyle w:val="TableTextCentreBold"/>
            </w:pPr>
            <w:bookmarkStart w:id="1057" w:name="Title_134" w:colFirst="0" w:colLast="0"/>
          </w:p>
        </w:tc>
        <w:tc>
          <w:tcPr>
            <w:tcW w:w="1702" w:type="dxa"/>
            <w:gridSpan w:val="2"/>
            <w:shd w:val="clear" w:color="auto" w:fill="auto"/>
            <w:vAlign w:val="center"/>
          </w:tcPr>
          <w:p w14:paraId="540F6A5F" w14:textId="77777777" w:rsidR="00E35B10" w:rsidRPr="00897C2A" w:rsidRDefault="00E35B10" w:rsidP="000C3344">
            <w:pPr>
              <w:pStyle w:val="TableTextCentreBold"/>
            </w:pPr>
            <w:r>
              <w:t>All</w:t>
            </w:r>
          </w:p>
        </w:tc>
        <w:tc>
          <w:tcPr>
            <w:tcW w:w="284" w:type="dxa"/>
            <w:shd w:val="clear" w:color="auto" w:fill="auto"/>
            <w:vAlign w:val="center"/>
          </w:tcPr>
          <w:p w14:paraId="6E70B113" w14:textId="77777777" w:rsidR="00E35B10" w:rsidRDefault="00E35B10" w:rsidP="000C3344">
            <w:pPr>
              <w:pStyle w:val="TableTextCentreBold"/>
            </w:pPr>
          </w:p>
        </w:tc>
        <w:tc>
          <w:tcPr>
            <w:tcW w:w="1700" w:type="dxa"/>
            <w:gridSpan w:val="2"/>
            <w:shd w:val="clear" w:color="auto" w:fill="auto"/>
            <w:vAlign w:val="center"/>
          </w:tcPr>
          <w:p w14:paraId="74461BB0" w14:textId="77777777" w:rsidR="00E35B10" w:rsidRDefault="00E35B10" w:rsidP="000C3344">
            <w:pPr>
              <w:pStyle w:val="TableTextCentreBold"/>
            </w:pPr>
            <w:r>
              <w:t>Man</w:t>
            </w:r>
          </w:p>
        </w:tc>
        <w:tc>
          <w:tcPr>
            <w:tcW w:w="284" w:type="dxa"/>
            <w:shd w:val="clear" w:color="auto" w:fill="auto"/>
            <w:vAlign w:val="center"/>
          </w:tcPr>
          <w:p w14:paraId="40A11D75" w14:textId="77777777" w:rsidR="00E35B10" w:rsidRDefault="00E35B10" w:rsidP="000C3344">
            <w:pPr>
              <w:pStyle w:val="TableTextCentreBold"/>
            </w:pPr>
          </w:p>
        </w:tc>
        <w:tc>
          <w:tcPr>
            <w:tcW w:w="1700" w:type="dxa"/>
            <w:gridSpan w:val="2"/>
            <w:shd w:val="clear" w:color="auto" w:fill="auto"/>
            <w:vAlign w:val="center"/>
          </w:tcPr>
          <w:p w14:paraId="7FF3E858" w14:textId="77777777" w:rsidR="00E35B10" w:rsidRDefault="00E35B10" w:rsidP="000C3344">
            <w:pPr>
              <w:pStyle w:val="TableTextCentreBold"/>
            </w:pPr>
            <w:r>
              <w:t>Woman</w:t>
            </w:r>
          </w:p>
        </w:tc>
        <w:tc>
          <w:tcPr>
            <w:tcW w:w="284" w:type="dxa"/>
            <w:shd w:val="clear" w:color="auto" w:fill="auto"/>
            <w:vAlign w:val="center"/>
          </w:tcPr>
          <w:p w14:paraId="4B2565D0" w14:textId="77777777" w:rsidR="00E35B10" w:rsidRDefault="00E35B10" w:rsidP="000C3344">
            <w:pPr>
              <w:pStyle w:val="TableTextCentreBold"/>
            </w:pPr>
          </w:p>
        </w:tc>
        <w:tc>
          <w:tcPr>
            <w:tcW w:w="1700" w:type="dxa"/>
            <w:gridSpan w:val="2"/>
            <w:shd w:val="clear" w:color="auto" w:fill="auto"/>
            <w:tcMar>
              <w:left w:w="57" w:type="dxa"/>
              <w:right w:w="57" w:type="dxa"/>
            </w:tcMar>
            <w:vAlign w:val="center"/>
          </w:tcPr>
          <w:p w14:paraId="74BFC17D" w14:textId="77777777" w:rsidR="00E35B10" w:rsidRPr="00C07E93" w:rsidRDefault="00E35B10" w:rsidP="000C3344">
            <w:pPr>
              <w:pStyle w:val="TableTextCentreBold"/>
            </w:pPr>
            <w:r>
              <w:t>Self-described</w:t>
            </w:r>
          </w:p>
        </w:tc>
      </w:tr>
      <w:bookmarkEnd w:id="1057"/>
      <w:tr w:rsidR="00AB3C37" w:rsidRPr="003369E3" w14:paraId="2A1B5C34" w14:textId="77777777" w:rsidTr="00AB3C37">
        <w:trPr>
          <w:trHeight w:val="340"/>
        </w:trPr>
        <w:tc>
          <w:tcPr>
            <w:tcW w:w="1418" w:type="dxa"/>
            <w:shd w:val="clear" w:color="auto" w:fill="auto"/>
            <w:tcMar>
              <w:left w:w="57" w:type="dxa"/>
              <w:right w:w="57" w:type="dxa"/>
            </w:tcMar>
            <w:vAlign w:val="center"/>
          </w:tcPr>
          <w:p w14:paraId="649306B6" w14:textId="77777777" w:rsidR="00E35B10" w:rsidRDefault="00E35B10" w:rsidP="000C3344">
            <w:pPr>
              <w:pStyle w:val="TableTextLeftBold"/>
            </w:pPr>
            <w:r>
              <w:t>Class</w:t>
            </w:r>
          </w:p>
        </w:tc>
        <w:tc>
          <w:tcPr>
            <w:tcW w:w="851" w:type="dxa"/>
            <w:shd w:val="clear" w:color="auto" w:fill="auto"/>
            <w:vAlign w:val="center"/>
          </w:tcPr>
          <w:p w14:paraId="7775616F" w14:textId="77777777" w:rsidR="00E35B10" w:rsidRPr="003369E3" w:rsidRDefault="00E35B10" w:rsidP="000C3344">
            <w:pPr>
              <w:pStyle w:val="TableTextRightBold"/>
            </w:pPr>
            <w:r w:rsidRPr="003369E3">
              <w:t>No</w:t>
            </w:r>
          </w:p>
        </w:tc>
        <w:tc>
          <w:tcPr>
            <w:tcW w:w="851" w:type="dxa"/>
            <w:shd w:val="clear" w:color="auto" w:fill="auto"/>
            <w:vAlign w:val="center"/>
          </w:tcPr>
          <w:p w14:paraId="6D27E00C" w14:textId="77777777" w:rsidR="00E35B10" w:rsidRPr="003F56F4" w:rsidRDefault="00E35B10" w:rsidP="000C3344">
            <w:pPr>
              <w:pStyle w:val="TableTextRightBold"/>
              <w:rPr>
                <w:rFonts w:ascii="Cambria" w:hAnsi="Cambria"/>
              </w:rPr>
            </w:pPr>
            <w:r w:rsidRPr="003369E3">
              <w:t>Var</w:t>
            </w:r>
            <w:r>
              <w:rPr>
                <w:rFonts w:ascii="Cambria" w:hAnsi="Cambria"/>
              </w:rPr>
              <w:t> </w:t>
            </w:r>
          </w:p>
        </w:tc>
        <w:tc>
          <w:tcPr>
            <w:tcW w:w="284" w:type="dxa"/>
            <w:shd w:val="clear" w:color="auto" w:fill="auto"/>
            <w:vAlign w:val="center"/>
          </w:tcPr>
          <w:p w14:paraId="2DCB2EF6" w14:textId="77777777" w:rsidR="00E35B10" w:rsidRPr="003369E3" w:rsidRDefault="00E35B10" w:rsidP="000C3344">
            <w:pPr>
              <w:pStyle w:val="TableTextRightBold"/>
            </w:pPr>
          </w:p>
        </w:tc>
        <w:tc>
          <w:tcPr>
            <w:tcW w:w="850" w:type="dxa"/>
            <w:shd w:val="clear" w:color="auto" w:fill="auto"/>
            <w:vAlign w:val="center"/>
          </w:tcPr>
          <w:p w14:paraId="66D55DEB" w14:textId="77777777" w:rsidR="00E35B10" w:rsidRPr="003369E3" w:rsidRDefault="00E35B10" w:rsidP="000C3344">
            <w:pPr>
              <w:pStyle w:val="TableTextRightBold"/>
            </w:pPr>
            <w:r w:rsidRPr="003369E3">
              <w:t>No</w:t>
            </w:r>
          </w:p>
        </w:tc>
        <w:tc>
          <w:tcPr>
            <w:tcW w:w="850" w:type="dxa"/>
            <w:shd w:val="clear" w:color="auto" w:fill="auto"/>
            <w:vAlign w:val="center"/>
          </w:tcPr>
          <w:p w14:paraId="2280F64F" w14:textId="77777777" w:rsidR="00E35B10" w:rsidRPr="003369E3" w:rsidRDefault="00E35B10" w:rsidP="000C3344">
            <w:pPr>
              <w:pStyle w:val="TableTextRightBold"/>
            </w:pPr>
            <w:r w:rsidRPr="003369E3">
              <w:t>Var</w:t>
            </w:r>
          </w:p>
        </w:tc>
        <w:tc>
          <w:tcPr>
            <w:tcW w:w="284" w:type="dxa"/>
            <w:shd w:val="clear" w:color="auto" w:fill="auto"/>
            <w:vAlign w:val="center"/>
          </w:tcPr>
          <w:p w14:paraId="48760ACB" w14:textId="77777777" w:rsidR="00E35B10" w:rsidRPr="003369E3" w:rsidRDefault="00E35B10" w:rsidP="000C3344">
            <w:pPr>
              <w:pStyle w:val="TableTextRightBold"/>
            </w:pPr>
          </w:p>
        </w:tc>
        <w:tc>
          <w:tcPr>
            <w:tcW w:w="850" w:type="dxa"/>
            <w:shd w:val="clear" w:color="auto" w:fill="auto"/>
            <w:vAlign w:val="center"/>
          </w:tcPr>
          <w:p w14:paraId="7388DC45" w14:textId="77777777" w:rsidR="00E35B10" w:rsidRPr="003369E3" w:rsidRDefault="00E35B10" w:rsidP="000C3344">
            <w:pPr>
              <w:pStyle w:val="TableTextRightBold"/>
            </w:pPr>
            <w:r>
              <w:t>No</w:t>
            </w:r>
          </w:p>
        </w:tc>
        <w:tc>
          <w:tcPr>
            <w:tcW w:w="850" w:type="dxa"/>
            <w:shd w:val="clear" w:color="auto" w:fill="auto"/>
            <w:vAlign w:val="center"/>
          </w:tcPr>
          <w:p w14:paraId="64772AB1" w14:textId="77777777" w:rsidR="00E35B10" w:rsidRPr="003369E3" w:rsidRDefault="00E35B10" w:rsidP="000C3344">
            <w:pPr>
              <w:pStyle w:val="TableTextRightBold"/>
            </w:pPr>
            <w:r>
              <w:t>Var</w:t>
            </w:r>
          </w:p>
        </w:tc>
        <w:tc>
          <w:tcPr>
            <w:tcW w:w="284" w:type="dxa"/>
            <w:shd w:val="clear" w:color="auto" w:fill="auto"/>
            <w:vAlign w:val="center"/>
          </w:tcPr>
          <w:p w14:paraId="4AADAA3B" w14:textId="77777777" w:rsidR="00E35B10" w:rsidRPr="003369E3" w:rsidRDefault="00E35B10" w:rsidP="000C3344">
            <w:pPr>
              <w:pStyle w:val="TableTextRightBold"/>
            </w:pPr>
          </w:p>
        </w:tc>
        <w:tc>
          <w:tcPr>
            <w:tcW w:w="850" w:type="dxa"/>
            <w:shd w:val="clear" w:color="auto" w:fill="auto"/>
            <w:tcMar>
              <w:left w:w="57" w:type="dxa"/>
              <w:right w:w="57" w:type="dxa"/>
            </w:tcMar>
            <w:vAlign w:val="center"/>
          </w:tcPr>
          <w:p w14:paraId="036882C9" w14:textId="77777777" w:rsidR="00E35B10" w:rsidRPr="003369E3" w:rsidRDefault="00E35B10" w:rsidP="000C3344">
            <w:pPr>
              <w:pStyle w:val="TableTextRightBold"/>
            </w:pPr>
            <w:r>
              <w:t>No</w:t>
            </w:r>
          </w:p>
        </w:tc>
        <w:tc>
          <w:tcPr>
            <w:tcW w:w="850" w:type="dxa"/>
            <w:shd w:val="clear" w:color="auto" w:fill="auto"/>
            <w:tcMar>
              <w:left w:w="57" w:type="dxa"/>
              <w:right w:w="57" w:type="dxa"/>
            </w:tcMar>
            <w:vAlign w:val="center"/>
          </w:tcPr>
          <w:p w14:paraId="5B6E1B54" w14:textId="77777777" w:rsidR="00E35B10" w:rsidRPr="003369E3" w:rsidRDefault="00E35B10" w:rsidP="000C3344">
            <w:pPr>
              <w:pStyle w:val="TableTextRightBold"/>
            </w:pPr>
            <w:r>
              <w:t>Var</w:t>
            </w:r>
          </w:p>
        </w:tc>
      </w:tr>
      <w:tr w:rsidR="00AB3C37" w14:paraId="6CBEA1C2" w14:textId="77777777" w:rsidTr="00AB3C37">
        <w:trPr>
          <w:trHeight w:val="340"/>
        </w:trPr>
        <w:tc>
          <w:tcPr>
            <w:tcW w:w="1418" w:type="dxa"/>
            <w:shd w:val="clear" w:color="auto" w:fill="auto"/>
            <w:tcMar>
              <w:left w:w="57" w:type="dxa"/>
              <w:right w:w="57" w:type="dxa"/>
            </w:tcMar>
            <w:vAlign w:val="center"/>
          </w:tcPr>
          <w:p w14:paraId="76AD05F0" w14:textId="77777777" w:rsidR="00E35B10" w:rsidRDefault="00E35B10" w:rsidP="000C3344">
            <w:pPr>
              <w:pStyle w:val="TableTextLeft"/>
            </w:pPr>
            <w:r>
              <w:t>EO-1</w:t>
            </w:r>
          </w:p>
        </w:tc>
        <w:tc>
          <w:tcPr>
            <w:tcW w:w="851" w:type="dxa"/>
            <w:shd w:val="clear" w:color="auto" w:fill="auto"/>
            <w:vAlign w:val="center"/>
          </w:tcPr>
          <w:p w14:paraId="66C9BA3A" w14:textId="77777777" w:rsidR="00E35B10" w:rsidRDefault="00E35B10" w:rsidP="000C3344">
            <w:pPr>
              <w:pStyle w:val="TableTextRight"/>
            </w:pPr>
            <w:r>
              <w:t>1</w:t>
            </w:r>
          </w:p>
        </w:tc>
        <w:tc>
          <w:tcPr>
            <w:tcW w:w="851" w:type="dxa"/>
            <w:shd w:val="clear" w:color="auto" w:fill="auto"/>
            <w:vAlign w:val="center"/>
          </w:tcPr>
          <w:p w14:paraId="63FA2E97" w14:textId="77777777" w:rsidR="00E35B10" w:rsidRPr="003F56F4" w:rsidRDefault="00E35B10" w:rsidP="000C3344">
            <w:pPr>
              <w:pStyle w:val="TableTextRight"/>
              <w:rPr>
                <w:rFonts w:ascii="Cambria" w:hAnsi="Cambria"/>
              </w:rPr>
            </w:pPr>
            <w:r>
              <w:t>9</w:t>
            </w:r>
            <w:r>
              <w:rPr>
                <w:rFonts w:ascii="Cambria" w:hAnsi="Cambria"/>
              </w:rPr>
              <w:t> </w:t>
            </w:r>
          </w:p>
        </w:tc>
        <w:tc>
          <w:tcPr>
            <w:tcW w:w="284" w:type="dxa"/>
            <w:shd w:val="clear" w:color="auto" w:fill="auto"/>
            <w:vAlign w:val="center"/>
          </w:tcPr>
          <w:p w14:paraId="0FDA49CC" w14:textId="77777777" w:rsidR="00E35B10" w:rsidRDefault="00E35B10" w:rsidP="000C3344">
            <w:pPr>
              <w:pStyle w:val="TableTextRight"/>
            </w:pPr>
          </w:p>
        </w:tc>
        <w:tc>
          <w:tcPr>
            <w:tcW w:w="850" w:type="dxa"/>
            <w:shd w:val="clear" w:color="auto" w:fill="auto"/>
            <w:vAlign w:val="center"/>
          </w:tcPr>
          <w:p w14:paraId="444DE303" w14:textId="77777777" w:rsidR="00E35B10" w:rsidRDefault="00E35B10" w:rsidP="000C3344">
            <w:pPr>
              <w:pStyle w:val="TableTextRight"/>
            </w:pPr>
            <w:r>
              <w:t>1</w:t>
            </w:r>
          </w:p>
        </w:tc>
        <w:tc>
          <w:tcPr>
            <w:tcW w:w="850" w:type="dxa"/>
            <w:shd w:val="clear" w:color="auto" w:fill="auto"/>
            <w:vAlign w:val="center"/>
          </w:tcPr>
          <w:p w14:paraId="7B0AC400" w14:textId="77777777" w:rsidR="00E35B10" w:rsidRDefault="00E35B10" w:rsidP="000C3344">
            <w:pPr>
              <w:pStyle w:val="TableTextRight"/>
            </w:pPr>
            <w:r>
              <w:t>(6)</w:t>
            </w:r>
          </w:p>
        </w:tc>
        <w:tc>
          <w:tcPr>
            <w:tcW w:w="284" w:type="dxa"/>
            <w:shd w:val="clear" w:color="auto" w:fill="auto"/>
            <w:vAlign w:val="center"/>
          </w:tcPr>
          <w:p w14:paraId="670E3300" w14:textId="77777777" w:rsidR="00E35B10" w:rsidRDefault="00E35B10" w:rsidP="000C3344">
            <w:pPr>
              <w:pStyle w:val="TableTextRight"/>
            </w:pPr>
          </w:p>
        </w:tc>
        <w:tc>
          <w:tcPr>
            <w:tcW w:w="850" w:type="dxa"/>
            <w:shd w:val="clear" w:color="auto" w:fill="auto"/>
            <w:vAlign w:val="center"/>
          </w:tcPr>
          <w:p w14:paraId="26C782B5" w14:textId="77777777" w:rsidR="00E35B10" w:rsidRDefault="00E35B10" w:rsidP="000C3344">
            <w:pPr>
              <w:pStyle w:val="TableTextRight"/>
            </w:pPr>
            <w:r>
              <w:t>-</w:t>
            </w:r>
          </w:p>
        </w:tc>
        <w:tc>
          <w:tcPr>
            <w:tcW w:w="850" w:type="dxa"/>
            <w:shd w:val="clear" w:color="auto" w:fill="auto"/>
            <w:vAlign w:val="center"/>
          </w:tcPr>
          <w:p w14:paraId="4EEE2F52" w14:textId="77777777" w:rsidR="00E35B10" w:rsidRDefault="00E35B10" w:rsidP="000C3344">
            <w:pPr>
              <w:pStyle w:val="TableTextRight"/>
            </w:pPr>
            <w:r>
              <w:t>(3)</w:t>
            </w:r>
          </w:p>
        </w:tc>
        <w:tc>
          <w:tcPr>
            <w:tcW w:w="284" w:type="dxa"/>
            <w:shd w:val="clear" w:color="auto" w:fill="auto"/>
            <w:vAlign w:val="center"/>
          </w:tcPr>
          <w:p w14:paraId="229A4744" w14:textId="77777777" w:rsidR="00E35B10" w:rsidRDefault="00E35B10" w:rsidP="000C3344">
            <w:pPr>
              <w:pStyle w:val="TableTextRight"/>
            </w:pPr>
          </w:p>
        </w:tc>
        <w:tc>
          <w:tcPr>
            <w:tcW w:w="850" w:type="dxa"/>
            <w:shd w:val="clear" w:color="auto" w:fill="auto"/>
            <w:tcMar>
              <w:left w:w="57" w:type="dxa"/>
              <w:right w:w="57" w:type="dxa"/>
            </w:tcMar>
            <w:vAlign w:val="center"/>
          </w:tcPr>
          <w:p w14:paraId="13ACB374" w14:textId="77777777" w:rsidR="00E35B10" w:rsidRDefault="00E35B10" w:rsidP="000C3344">
            <w:pPr>
              <w:pStyle w:val="TableTextRight"/>
            </w:pPr>
            <w:r>
              <w:t>-</w:t>
            </w:r>
          </w:p>
        </w:tc>
        <w:tc>
          <w:tcPr>
            <w:tcW w:w="850" w:type="dxa"/>
            <w:shd w:val="clear" w:color="auto" w:fill="auto"/>
            <w:tcMar>
              <w:left w:w="57" w:type="dxa"/>
              <w:right w:w="57" w:type="dxa"/>
            </w:tcMar>
            <w:vAlign w:val="center"/>
          </w:tcPr>
          <w:p w14:paraId="636D2202" w14:textId="77777777" w:rsidR="00E35B10" w:rsidRDefault="00E35B10" w:rsidP="000C3344">
            <w:pPr>
              <w:pStyle w:val="TableTextRight"/>
            </w:pPr>
            <w:r>
              <w:t>-</w:t>
            </w:r>
          </w:p>
        </w:tc>
      </w:tr>
      <w:tr w:rsidR="00AB3C37" w14:paraId="24556C1A" w14:textId="77777777" w:rsidTr="00AB3C37">
        <w:trPr>
          <w:trHeight w:val="340"/>
        </w:trPr>
        <w:tc>
          <w:tcPr>
            <w:tcW w:w="1418" w:type="dxa"/>
            <w:shd w:val="clear" w:color="auto" w:fill="auto"/>
            <w:tcMar>
              <w:left w:w="57" w:type="dxa"/>
              <w:right w:w="57" w:type="dxa"/>
            </w:tcMar>
            <w:vAlign w:val="center"/>
          </w:tcPr>
          <w:p w14:paraId="6850730E" w14:textId="77777777" w:rsidR="00E35B10" w:rsidRDefault="00E35B10" w:rsidP="000C3344">
            <w:pPr>
              <w:pStyle w:val="TableTextLeft"/>
            </w:pPr>
            <w:r>
              <w:t>EO-2</w:t>
            </w:r>
          </w:p>
        </w:tc>
        <w:tc>
          <w:tcPr>
            <w:tcW w:w="851" w:type="dxa"/>
            <w:shd w:val="clear" w:color="auto" w:fill="auto"/>
            <w:vAlign w:val="center"/>
          </w:tcPr>
          <w:p w14:paraId="715AC95C" w14:textId="77777777" w:rsidR="00E35B10" w:rsidRDefault="00E35B10" w:rsidP="000C3344">
            <w:pPr>
              <w:pStyle w:val="TableTextRight"/>
            </w:pPr>
            <w:r>
              <w:t>21</w:t>
            </w:r>
          </w:p>
        </w:tc>
        <w:tc>
          <w:tcPr>
            <w:tcW w:w="851" w:type="dxa"/>
            <w:shd w:val="clear" w:color="auto" w:fill="auto"/>
            <w:vAlign w:val="center"/>
          </w:tcPr>
          <w:p w14:paraId="42EBB021" w14:textId="77777777" w:rsidR="00E35B10" w:rsidRDefault="00E35B10" w:rsidP="000C3344">
            <w:pPr>
              <w:pStyle w:val="TableTextRight"/>
            </w:pPr>
            <w:r>
              <w:t>(38)</w:t>
            </w:r>
          </w:p>
        </w:tc>
        <w:tc>
          <w:tcPr>
            <w:tcW w:w="284" w:type="dxa"/>
            <w:shd w:val="clear" w:color="auto" w:fill="auto"/>
            <w:vAlign w:val="center"/>
          </w:tcPr>
          <w:p w14:paraId="66D0B66E" w14:textId="77777777" w:rsidR="00E35B10" w:rsidRDefault="00E35B10" w:rsidP="000C3344">
            <w:pPr>
              <w:pStyle w:val="TableTextRight"/>
            </w:pPr>
          </w:p>
        </w:tc>
        <w:tc>
          <w:tcPr>
            <w:tcW w:w="850" w:type="dxa"/>
            <w:shd w:val="clear" w:color="auto" w:fill="auto"/>
            <w:vAlign w:val="center"/>
          </w:tcPr>
          <w:p w14:paraId="6FF38EFF" w14:textId="77777777" w:rsidR="00E35B10" w:rsidRDefault="00E35B10" w:rsidP="000C3344">
            <w:pPr>
              <w:pStyle w:val="TableTextRight"/>
            </w:pPr>
            <w:r>
              <w:t>15</w:t>
            </w:r>
          </w:p>
        </w:tc>
        <w:tc>
          <w:tcPr>
            <w:tcW w:w="850" w:type="dxa"/>
            <w:shd w:val="clear" w:color="auto" w:fill="auto"/>
            <w:vAlign w:val="center"/>
          </w:tcPr>
          <w:p w14:paraId="6DC1C232" w14:textId="77777777" w:rsidR="00E35B10" w:rsidRDefault="00E35B10" w:rsidP="000C3344">
            <w:pPr>
              <w:pStyle w:val="TableTextRight"/>
            </w:pPr>
            <w:r>
              <w:t>(21)</w:t>
            </w:r>
          </w:p>
        </w:tc>
        <w:tc>
          <w:tcPr>
            <w:tcW w:w="284" w:type="dxa"/>
            <w:shd w:val="clear" w:color="auto" w:fill="auto"/>
            <w:vAlign w:val="center"/>
          </w:tcPr>
          <w:p w14:paraId="3D43F838" w14:textId="77777777" w:rsidR="00E35B10" w:rsidRDefault="00E35B10" w:rsidP="000C3344">
            <w:pPr>
              <w:pStyle w:val="TableTextRight"/>
            </w:pPr>
          </w:p>
        </w:tc>
        <w:tc>
          <w:tcPr>
            <w:tcW w:w="850" w:type="dxa"/>
            <w:shd w:val="clear" w:color="auto" w:fill="auto"/>
            <w:vAlign w:val="center"/>
          </w:tcPr>
          <w:p w14:paraId="73964027" w14:textId="77777777" w:rsidR="00E35B10" w:rsidRDefault="00E35B10" w:rsidP="000C3344">
            <w:pPr>
              <w:pStyle w:val="TableTextRight"/>
            </w:pPr>
            <w:r>
              <w:t>6</w:t>
            </w:r>
          </w:p>
        </w:tc>
        <w:tc>
          <w:tcPr>
            <w:tcW w:w="850" w:type="dxa"/>
            <w:shd w:val="clear" w:color="auto" w:fill="auto"/>
            <w:vAlign w:val="center"/>
          </w:tcPr>
          <w:p w14:paraId="662800C4" w14:textId="77777777" w:rsidR="00E35B10" w:rsidRDefault="00E35B10" w:rsidP="000C3344">
            <w:pPr>
              <w:pStyle w:val="TableTextRight"/>
            </w:pPr>
            <w:r>
              <w:t>(17)</w:t>
            </w:r>
          </w:p>
        </w:tc>
        <w:tc>
          <w:tcPr>
            <w:tcW w:w="284" w:type="dxa"/>
            <w:shd w:val="clear" w:color="auto" w:fill="auto"/>
            <w:vAlign w:val="center"/>
          </w:tcPr>
          <w:p w14:paraId="27B24EEC" w14:textId="77777777" w:rsidR="00E35B10" w:rsidRDefault="00E35B10" w:rsidP="000C3344">
            <w:pPr>
              <w:pStyle w:val="TableTextRight"/>
            </w:pPr>
          </w:p>
        </w:tc>
        <w:tc>
          <w:tcPr>
            <w:tcW w:w="850" w:type="dxa"/>
            <w:shd w:val="clear" w:color="auto" w:fill="auto"/>
            <w:tcMar>
              <w:left w:w="57" w:type="dxa"/>
              <w:right w:w="57" w:type="dxa"/>
            </w:tcMar>
            <w:vAlign w:val="center"/>
          </w:tcPr>
          <w:p w14:paraId="7E8A86E7" w14:textId="77777777" w:rsidR="00E35B10" w:rsidRDefault="00E35B10" w:rsidP="000C3344">
            <w:pPr>
              <w:pStyle w:val="TableTextRight"/>
            </w:pPr>
            <w:r>
              <w:t>-</w:t>
            </w:r>
          </w:p>
        </w:tc>
        <w:tc>
          <w:tcPr>
            <w:tcW w:w="850" w:type="dxa"/>
            <w:shd w:val="clear" w:color="auto" w:fill="auto"/>
            <w:tcMar>
              <w:left w:w="57" w:type="dxa"/>
              <w:right w:w="57" w:type="dxa"/>
            </w:tcMar>
            <w:vAlign w:val="center"/>
          </w:tcPr>
          <w:p w14:paraId="23663D96" w14:textId="77777777" w:rsidR="00E35B10" w:rsidRDefault="00E35B10" w:rsidP="000C3344">
            <w:pPr>
              <w:pStyle w:val="TableTextRight"/>
            </w:pPr>
            <w:r>
              <w:t>-</w:t>
            </w:r>
          </w:p>
        </w:tc>
      </w:tr>
      <w:tr w:rsidR="00AB3C37" w14:paraId="72872176" w14:textId="77777777" w:rsidTr="00AB3C37">
        <w:trPr>
          <w:trHeight w:val="340"/>
        </w:trPr>
        <w:tc>
          <w:tcPr>
            <w:tcW w:w="1418" w:type="dxa"/>
            <w:shd w:val="clear" w:color="auto" w:fill="auto"/>
            <w:tcMar>
              <w:left w:w="57" w:type="dxa"/>
              <w:right w:w="57" w:type="dxa"/>
            </w:tcMar>
            <w:vAlign w:val="center"/>
          </w:tcPr>
          <w:p w14:paraId="7C20D54B" w14:textId="77777777" w:rsidR="00E35B10" w:rsidRDefault="00E35B10" w:rsidP="000C3344">
            <w:pPr>
              <w:pStyle w:val="TableTextLeft"/>
            </w:pPr>
            <w:r>
              <w:t>EO-3</w:t>
            </w:r>
          </w:p>
        </w:tc>
        <w:tc>
          <w:tcPr>
            <w:tcW w:w="851" w:type="dxa"/>
            <w:shd w:val="clear" w:color="auto" w:fill="auto"/>
            <w:vAlign w:val="center"/>
          </w:tcPr>
          <w:p w14:paraId="12A392C3" w14:textId="77777777" w:rsidR="00E35B10" w:rsidRDefault="00E35B10" w:rsidP="000C3344">
            <w:pPr>
              <w:pStyle w:val="TableTextRight"/>
            </w:pPr>
            <w:r>
              <w:t>27</w:t>
            </w:r>
          </w:p>
        </w:tc>
        <w:tc>
          <w:tcPr>
            <w:tcW w:w="851" w:type="dxa"/>
            <w:shd w:val="clear" w:color="auto" w:fill="auto"/>
            <w:vAlign w:val="center"/>
          </w:tcPr>
          <w:p w14:paraId="284207B3" w14:textId="77777777" w:rsidR="00E35B10" w:rsidRDefault="00E35B10" w:rsidP="000C3344">
            <w:pPr>
              <w:pStyle w:val="TableTextRight"/>
            </w:pPr>
            <w:r>
              <w:t>(38)</w:t>
            </w:r>
          </w:p>
        </w:tc>
        <w:tc>
          <w:tcPr>
            <w:tcW w:w="284" w:type="dxa"/>
            <w:shd w:val="clear" w:color="auto" w:fill="auto"/>
            <w:vAlign w:val="center"/>
          </w:tcPr>
          <w:p w14:paraId="082E3519" w14:textId="77777777" w:rsidR="00E35B10" w:rsidRDefault="00E35B10" w:rsidP="000C3344">
            <w:pPr>
              <w:pStyle w:val="TableTextRight"/>
            </w:pPr>
          </w:p>
        </w:tc>
        <w:tc>
          <w:tcPr>
            <w:tcW w:w="850" w:type="dxa"/>
            <w:shd w:val="clear" w:color="auto" w:fill="auto"/>
            <w:vAlign w:val="center"/>
          </w:tcPr>
          <w:p w14:paraId="6FB7B61A" w14:textId="77777777" w:rsidR="00E35B10" w:rsidRDefault="00E35B10" w:rsidP="000C3344">
            <w:pPr>
              <w:pStyle w:val="TableTextRight"/>
            </w:pPr>
            <w:r>
              <w:t>11</w:t>
            </w:r>
          </w:p>
        </w:tc>
        <w:tc>
          <w:tcPr>
            <w:tcW w:w="850" w:type="dxa"/>
            <w:shd w:val="clear" w:color="auto" w:fill="auto"/>
            <w:vAlign w:val="center"/>
          </w:tcPr>
          <w:p w14:paraId="75D20239" w14:textId="77777777" w:rsidR="00E35B10" w:rsidRDefault="00E35B10" w:rsidP="000C3344">
            <w:pPr>
              <w:pStyle w:val="TableTextRight"/>
            </w:pPr>
            <w:r>
              <w:t>(15)</w:t>
            </w:r>
          </w:p>
        </w:tc>
        <w:tc>
          <w:tcPr>
            <w:tcW w:w="284" w:type="dxa"/>
            <w:shd w:val="clear" w:color="auto" w:fill="auto"/>
            <w:vAlign w:val="center"/>
          </w:tcPr>
          <w:p w14:paraId="14AC2B70" w14:textId="77777777" w:rsidR="00E35B10" w:rsidRDefault="00E35B10" w:rsidP="000C3344">
            <w:pPr>
              <w:pStyle w:val="TableTextRight"/>
            </w:pPr>
          </w:p>
        </w:tc>
        <w:tc>
          <w:tcPr>
            <w:tcW w:w="850" w:type="dxa"/>
            <w:shd w:val="clear" w:color="auto" w:fill="auto"/>
            <w:vAlign w:val="center"/>
          </w:tcPr>
          <w:p w14:paraId="2C0B1C5D" w14:textId="77777777" w:rsidR="00E35B10" w:rsidRDefault="00E35B10" w:rsidP="000C3344">
            <w:pPr>
              <w:pStyle w:val="TableTextRight"/>
            </w:pPr>
            <w:r>
              <w:t>16</w:t>
            </w:r>
          </w:p>
        </w:tc>
        <w:tc>
          <w:tcPr>
            <w:tcW w:w="850" w:type="dxa"/>
            <w:shd w:val="clear" w:color="auto" w:fill="auto"/>
            <w:vAlign w:val="center"/>
          </w:tcPr>
          <w:p w14:paraId="414BE9DC" w14:textId="77777777" w:rsidR="00E35B10" w:rsidRDefault="00E35B10" w:rsidP="000C3344">
            <w:pPr>
              <w:pStyle w:val="TableTextRight"/>
            </w:pPr>
            <w:r>
              <w:t>(23)</w:t>
            </w:r>
          </w:p>
        </w:tc>
        <w:tc>
          <w:tcPr>
            <w:tcW w:w="284" w:type="dxa"/>
            <w:shd w:val="clear" w:color="auto" w:fill="auto"/>
            <w:vAlign w:val="center"/>
          </w:tcPr>
          <w:p w14:paraId="1857811B" w14:textId="77777777" w:rsidR="00E35B10" w:rsidRDefault="00E35B10" w:rsidP="000C3344">
            <w:pPr>
              <w:pStyle w:val="TableTextRight"/>
            </w:pPr>
          </w:p>
        </w:tc>
        <w:tc>
          <w:tcPr>
            <w:tcW w:w="850" w:type="dxa"/>
            <w:shd w:val="clear" w:color="auto" w:fill="auto"/>
            <w:tcMar>
              <w:left w:w="57" w:type="dxa"/>
              <w:right w:w="57" w:type="dxa"/>
            </w:tcMar>
            <w:vAlign w:val="center"/>
          </w:tcPr>
          <w:p w14:paraId="700096A9" w14:textId="77777777" w:rsidR="00E35B10" w:rsidRDefault="00E35B10" w:rsidP="000C3344">
            <w:pPr>
              <w:pStyle w:val="TableTextRight"/>
            </w:pPr>
            <w:r>
              <w:t>-</w:t>
            </w:r>
          </w:p>
        </w:tc>
        <w:tc>
          <w:tcPr>
            <w:tcW w:w="850" w:type="dxa"/>
            <w:shd w:val="clear" w:color="auto" w:fill="auto"/>
            <w:tcMar>
              <w:left w:w="57" w:type="dxa"/>
              <w:right w:w="57" w:type="dxa"/>
            </w:tcMar>
            <w:vAlign w:val="center"/>
          </w:tcPr>
          <w:p w14:paraId="61A0D7E4" w14:textId="77777777" w:rsidR="00E35B10" w:rsidRDefault="00E35B10" w:rsidP="000C3344">
            <w:pPr>
              <w:pStyle w:val="TableTextRight"/>
            </w:pPr>
            <w:r>
              <w:t>-</w:t>
            </w:r>
          </w:p>
        </w:tc>
      </w:tr>
      <w:tr w:rsidR="00AB3C37" w14:paraId="4E948A7B" w14:textId="77777777" w:rsidTr="00AB3C37">
        <w:trPr>
          <w:trHeight w:val="340"/>
        </w:trPr>
        <w:tc>
          <w:tcPr>
            <w:tcW w:w="1418" w:type="dxa"/>
            <w:shd w:val="clear" w:color="auto" w:fill="auto"/>
            <w:tcMar>
              <w:left w:w="57" w:type="dxa"/>
              <w:right w:w="57" w:type="dxa"/>
            </w:tcMar>
            <w:vAlign w:val="center"/>
          </w:tcPr>
          <w:p w14:paraId="451BB1B0" w14:textId="77777777" w:rsidR="00E35B10" w:rsidRPr="00457295" w:rsidRDefault="00E35B10" w:rsidP="000C3344">
            <w:pPr>
              <w:pStyle w:val="TableTextLeftBold"/>
            </w:pPr>
            <w:r>
              <w:t>Total</w:t>
            </w:r>
          </w:p>
        </w:tc>
        <w:tc>
          <w:tcPr>
            <w:tcW w:w="851" w:type="dxa"/>
            <w:shd w:val="clear" w:color="auto" w:fill="auto"/>
            <w:vAlign w:val="center"/>
          </w:tcPr>
          <w:p w14:paraId="527C96A9" w14:textId="77777777" w:rsidR="00E35B10" w:rsidRDefault="00E35B10" w:rsidP="000C3344">
            <w:pPr>
              <w:pStyle w:val="TableTextRightBold"/>
            </w:pPr>
            <w:r>
              <w:t>49</w:t>
            </w:r>
          </w:p>
        </w:tc>
        <w:tc>
          <w:tcPr>
            <w:tcW w:w="851" w:type="dxa"/>
            <w:shd w:val="clear" w:color="auto" w:fill="auto"/>
            <w:vAlign w:val="center"/>
          </w:tcPr>
          <w:p w14:paraId="10ACB68D" w14:textId="77777777" w:rsidR="00E35B10" w:rsidRDefault="00E35B10" w:rsidP="000C3344">
            <w:pPr>
              <w:pStyle w:val="TableTextRightBold"/>
            </w:pPr>
            <w:r>
              <w:t>(85)</w:t>
            </w:r>
          </w:p>
        </w:tc>
        <w:tc>
          <w:tcPr>
            <w:tcW w:w="284" w:type="dxa"/>
            <w:shd w:val="clear" w:color="auto" w:fill="auto"/>
            <w:vAlign w:val="center"/>
          </w:tcPr>
          <w:p w14:paraId="4CE3FAF1" w14:textId="77777777" w:rsidR="00E35B10" w:rsidRDefault="00E35B10" w:rsidP="000C3344">
            <w:pPr>
              <w:pStyle w:val="TableTextRightBold"/>
            </w:pPr>
          </w:p>
        </w:tc>
        <w:tc>
          <w:tcPr>
            <w:tcW w:w="850" w:type="dxa"/>
            <w:shd w:val="clear" w:color="auto" w:fill="auto"/>
            <w:vAlign w:val="center"/>
          </w:tcPr>
          <w:p w14:paraId="611EC079" w14:textId="77777777" w:rsidR="00E35B10" w:rsidRDefault="00E35B10" w:rsidP="000C3344">
            <w:pPr>
              <w:pStyle w:val="TableTextRightBold"/>
            </w:pPr>
            <w:r>
              <w:t>27</w:t>
            </w:r>
          </w:p>
        </w:tc>
        <w:tc>
          <w:tcPr>
            <w:tcW w:w="850" w:type="dxa"/>
            <w:shd w:val="clear" w:color="auto" w:fill="auto"/>
            <w:vAlign w:val="center"/>
          </w:tcPr>
          <w:p w14:paraId="73CAC263" w14:textId="77777777" w:rsidR="00E35B10" w:rsidRDefault="00E35B10" w:rsidP="000C3344">
            <w:pPr>
              <w:pStyle w:val="TableTextRightBold"/>
            </w:pPr>
            <w:r>
              <w:t>(42)</w:t>
            </w:r>
          </w:p>
        </w:tc>
        <w:tc>
          <w:tcPr>
            <w:tcW w:w="284" w:type="dxa"/>
            <w:shd w:val="clear" w:color="auto" w:fill="auto"/>
            <w:vAlign w:val="center"/>
          </w:tcPr>
          <w:p w14:paraId="44904767" w14:textId="77777777" w:rsidR="00E35B10" w:rsidRDefault="00E35B10" w:rsidP="000C3344">
            <w:pPr>
              <w:pStyle w:val="TableTextRightBold"/>
            </w:pPr>
          </w:p>
        </w:tc>
        <w:tc>
          <w:tcPr>
            <w:tcW w:w="850" w:type="dxa"/>
            <w:shd w:val="clear" w:color="auto" w:fill="auto"/>
            <w:vAlign w:val="center"/>
          </w:tcPr>
          <w:p w14:paraId="6E100292" w14:textId="77777777" w:rsidR="00E35B10" w:rsidRDefault="00E35B10" w:rsidP="000C3344">
            <w:pPr>
              <w:pStyle w:val="TableTextRightBold"/>
            </w:pPr>
            <w:r>
              <w:t>22</w:t>
            </w:r>
          </w:p>
        </w:tc>
        <w:tc>
          <w:tcPr>
            <w:tcW w:w="850" w:type="dxa"/>
            <w:shd w:val="clear" w:color="auto" w:fill="auto"/>
            <w:vAlign w:val="center"/>
          </w:tcPr>
          <w:p w14:paraId="773F982B" w14:textId="77777777" w:rsidR="00E35B10" w:rsidRDefault="00E35B10" w:rsidP="000C3344">
            <w:pPr>
              <w:pStyle w:val="TableTextRightBold"/>
            </w:pPr>
            <w:r>
              <w:t>(43)</w:t>
            </w:r>
          </w:p>
        </w:tc>
        <w:tc>
          <w:tcPr>
            <w:tcW w:w="284" w:type="dxa"/>
            <w:shd w:val="clear" w:color="auto" w:fill="auto"/>
            <w:vAlign w:val="center"/>
          </w:tcPr>
          <w:p w14:paraId="5DBD90A5" w14:textId="77777777" w:rsidR="00E35B10" w:rsidRDefault="00E35B10" w:rsidP="000C3344">
            <w:pPr>
              <w:pStyle w:val="TableTextRightBold"/>
            </w:pPr>
          </w:p>
        </w:tc>
        <w:tc>
          <w:tcPr>
            <w:tcW w:w="850" w:type="dxa"/>
            <w:shd w:val="clear" w:color="auto" w:fill="auto"/>
            <w:tcMar>
              <w:left w:w="57" w:type="dxa"/>
              <w:right w:w="57" w:type="dxa"/>
            </w:tcMar>
            <w:vAlign w:val="center"/>
          </w:tcPr>
          <w:p w14:paraId="4C6300DA" w14:textId="77777777" w:rsidR="00E35B10" w:rsidRDefault="00E35B10" w:rsidP="000C3344">
            <w:pPr>
              <w:pStyle w:val="TableTextRightBold"/>
            </w:pPr>
            <w:r>
              <w:t>-</w:t>
            </w:r>
          </w:p>
        </w:tc>
        <w:tc>
          <w:tcPr>
            <w:tcW w:w="850" w:type="dxa"/>
            <w:shd w:val="clear" w:color="auto" w:fill="auto"/>
            <w:tcMar>
              <w:left w:w="57" w:type="dxa"/>
              <w:right w:w="57" w:type="dxa"/>
            </w:tcMar>
            <w:vAlign w:val="center"/>
          </w:tcPr>
          <w:p w14:paraId="0D248F27" w14:textId="77777777" w:rsidR="00E35B10" w:rsidRDefault="00E35B10" w:rsidP="000C3344">
            <w:pPr>
              <w:pStyle w:val="TableTextRightBold"/>
            </w:pPr>
            <w:r>
              <w:t>-</w:t>
            </w:r>
          </w:p>
        </w:tc>
      </w:tr>
    </w:tbl>
    <w:p w14:paraId="33917D2E" w14:textId="77777777" w:rsidR="00E35B10" w:rsidRDefault="00E35B10" w:rsidP="00E35B10">
      <w:pPr>
        <w:pStyle w:val="Note"/>
      </w:pPr>
      <w:r>
        <w:t>Note:</w:t>
      </w:r>
    </w:p>
    <w:p w14:paraId="6F7C2826" w14:textId="77777777" w:rsidR="00E35B10" w:rsidRPr="00AB3C37" w:rsidRDefault="00E35B10" w:rsidP="00533F9F">
      <w:pPr>
        <w:pStyle w:val="Notenumber123"/>
      </w:pPr>
      <w:r w:rsidRPr="00AB3C37">
        <w:t xml:space="preserve">The Secretary (as the Accountable Officer) is not included in the above table, however was reported in the corresponding table in the 2017-18 annual report. </w:t>
      </w:r>
    </w:p>
    <w:p w14:paraId="521F6AB7" w14:textId="77777777" w:rsidR="00E35B10" w:rsidRDefault="00E35B10" w:rsidP="00AB3C37">
      <w:pPr>
        <w:spacing w:before="280"/>
      </w:pPr>
      <w:r w:rsidRPr="007C3B47">
        <w:t xml:space="preserve">As a result of a </w:t>
      </w:r>
      <w:r>
        <w:t>Machinery-of-Government (</w:t>
      </w:r>
      <w:r w:rsidRPr="007C3B47">
        <w:t>MoG</w:t>
      </w:r>
      <w:r>
        <w:t>)</w:t>
      </w:r>
      <w:r w:rsidRPr="007C3B47">
        <w:t xml:space="preserve"> change effective 1 January 2019, the Department of Economic Development, Jobs, Transport and Resources became the Department of Transport.</w:t>
      </w:r>
      <w:r>
        <w:t xml:space="preserve"> </w:t>
      </w:r>
      <w:r w:rsidRPr="00604700">
        <w:t>The department assumed the transport</w:t>
      </w:r>
      <w:r>
        <w:t xml:space="preserve"> infrastructure, public</w:t>
      </w:r>
      <w:r w:rsidRPr="00604700">
        <w:t xml:space="preserve"> transport</w:t>
      </w:r>
      <w:r>
        <w:t>,</w:t>
      </w:r>
      <w:r w:rsidRPr="00604700">
        <w:t xml:space="preserve"> </w:t>
      </w:r>
      <w:r>
        <w:t>ports &amp; freight, roads, road safety &amp; the TAC, and fishing &amp; boating</w:t>
      </w:r>
      <w:r w:rsidRPr="00604700">
        <w:t xml:space="preserve"> portfolios of DEDJTR, and </w:t>
      </w:r>
      <w:r>
        <w:t>other</w:t>
      </w:r>
      <w:r w:rsidRPr="00604700">
        <w:t xml:space="preserve"> portfolios were transferred to the newly established DJPR</w:t>
      </w:r>
      <w:r w:rsidRPr="007C3B47">
        <w:t xml:space="preserve">. </w:t>
      </w:r>
      <w:r>
        <w:t xml:space="preserve">Table 1 above </w:t>
      </w:r>
      <w:r w:rsidRPr="007C3B47">
        <w:t xml:space="preserve">captures Executive Officer numbers and variation from </w:t>
      </w:r>
      <w:r>
        <w:t xml:space="preserve">30 June </w:t>
      </w:r>
      <w:r w:rsidRPr="007C3B47">
        <w:t>2018.</w:t>
      </w:r>
      <w:r>
        <w:t xml:space="preserve"> </w:t>
      </w:r>
    </w:p>
    <w:p w14:paraId="1A4DE28C" w14:textId="77777777" w:rsidR="00E35B10" w:rsidRPr="007C3B47" w:rsidRDefault="00E35B10" w:rsidP="00AB3C37">
      <w:r>
        <w:t>The total of 120 separations in Table 2 includes Executives who separated from the former DEDJTR between 30 June 2018 and 31 December 2018, those Executives who transferred to DJPR or other departments under the MoG, and those Executives who separated from DoT between 1 January 2019 and 30 June 2019.</w:t>
      </w:r>
    </w:p>
    <w:p w14:paraId="38F8D633" w14:textId="24D61F7A" w:rsidR="00E35B10" w:rsidRDefault="00E35B10" w:rsidP="00AB3C37">
      <w:r w:rsidRPr="00940E38">
        <w:lastRenderedPageBreak/>
        <w:t xml:space="preserve">The number of executives in the report of operations is based on the number of executive positions that are occupied at the end of the financial year. Note 9.8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w:t>
      </w:r>
      <w:r>
        <w:t>d</w:t>
      </w:r>
      <w:r w:rsidRPr="00940E38">
        <w:t>epartment during the relevant reporting period. To assist readers, these two disclosures are reconciled below</w:t>
      </w:r>
      <w:r>
        <w:t>.</w:t>
      </w:r>
    </w:p>
    <w:p w14:paraId="141DDC2C" w14:textId="77777777" w:rsidR="00E35B10" w:rsidRDefault="00E35B10" w:rsidP="00AB3C37">
      <w:pPr>
        <w:pStyle w:val="Heading4"/>
      </w:pPr>
      <w:r>
        <w:t>Table 2: Reconciliation of executive numbers</w:t>
      </w:r>
    </w:p>
    <w:tbl>
      <w:tblPr>
        <w:tblStyle w:val="TableGrid"/>
        <w:tblW w:w="9072" w:type="dxa"/>
        <w:tblLayout w:type="fixed"/>
        <w:tblLook w:val="04A0" w:firstRow="1" w:lastRow="0" w:firstColumn="1" w:lastColumn="0" w:noHBand="0" w:noVBand="1"/>
      </w:tblPr>
      <w:tblGrid>
        <w:gridCol w:w="6804"/>
        <w:gridCol w:w="1134"/>
        <w:gridCol w:w="1134"/>
      </w:tblGrid>
      <w:tr w:rsidR="00E35B10" w14:paraId="6D915537" w14:textId="77777777" w:rsidTr="00AB3C37">
        <w:trPr>
          <w:trHeight w:hRule="exact" w:val="340"/>
          <w:tblHeader/>
        </w:trPr>
        <w:tc>
          <w:tcPr>
            <w:tcW w:w="6804" w:type="dxa"/>
            <w:shd w:val="clear" w:color="auto" w:fill="auto"/>
            <w:tcMar>
              <w:left w:w="57" w:type="dxa"/>
              <w:right w:w="57" w:type="dxa"/>
            </w:tcMar>
            <w:vAlign w:val="center"/>
          </w:tcPr>
          <w:p w14:paraId="58944ACA" w14:textId="77777777" w:rsidR="00E35B10" w:rsidRDefault="00E35B10" w:rsidP="000C3344">
            <w:pPr>
              <w:pStyle w:val="TableTextLeft"/>
            </w:pPr>
            <w:bookmarkStart w:id="1058" w:name="Title_135" w:colFirst="0" w:colLast="0"/>
          </w:p>
        </w:tc>
        <w:tc>
          <w:tcPr>
            <w:tcW w:w="1134" w:type="dxa"/>
            <w:shd w:val="clear" w:color="auto" w:fill="auto"/>
            <w:tcMar>
              <w:left w:w="57" w:type="dxa"/>
              <w:right w:w="57" w:type="dxa"/>
            </w:tcMar>
            <w:vAlign w:val="center"/>
          </w:tcPr>
          <w:p w14:paraId="4C061A2C" w14:textId="77777777" w:rsidR="00E35B10" w:rsidRDefault="00E35B10" w:rsidP="000C3344">
            <w:pPr>
              <w:pStyle w:val="TableTextRightBold"/>
            </w:pPr>
            <w:r>
              <w:t>2019</w:t>
            </w:r>
          </w:p>
        </w:tc>
        <w:tc>
          <w:tcPr>
            <w:tcW w:w="1134" w:type="dxa"/>
            <w:shd w:val="clear" w:color="auto" w:fill="auto"/>
            <w:tcMar>
              <w:left w:w="57" w:type="dxa"/>
              <w:right w:w="57" w:type="dxa"/>
            </w:tcMar>
            <w:vAlign w:val="center"/>
          </w:tcPr>
          <w:p w14:paraId="2126EE51" w14:textId="77777777" w:rsidR="00E35B10" w:rsidRPr="00C07E93" w:rsidRDefault="00E35B10" w:rsidP="000C3344">
            <w:pPr>
              <w:pStyle w:val="TableTextRight"/>
            </w:pPr>
            <w:r>
              <w:t>2018</w:t>
            </w:r>
          </w:p>
        </w:tc>
      </w:tr>
      <w:bookmarkEnd w:id="1058"/>
      <w:tr w:rsidR="00E35B10" w14:paraId="104BB403" w14:textId="77777777" w:rsidTr="00AB3C37">
        <w:trPr>
          <w:trHeight w:hRule="exact" w:val="340"/>
        </w:trPr>
        <w:tc>
          <w:tcPr>
            <w:tcW w:w="6804" w:type="dxa"/>
            <w:shd w:val="clear" w:color="auto" w:fill="auto"/>
            <w:tcMar>
              <w:left w:w="57" w:type="dxa"/>
              <w:right w:w="57" w:type="dxa"/>
            </w:tcMar>
            <w:vAlign w:val="center"/>
          </w:tcPr>
          <w:p w14:paraId="7B7F1D3B" w14:textId="77777777" w:rsidR="00E35B10" w:rsidRDefault="00E35B10" w:rsidP="000C3344">
            <w:pPr>
              <w:pStyle w:val="TableTextLeft"/>
            </w:pPr>
            <w:r>
              <w:t>Executives</w:t>
            </w:r>
          </w:p>
        </w:tc>
        <w:tc>
          <w:tcPr>
            <w:tcW w:w="1134" w:type="dxa"/>
            <w:shd w:val="clear" w:color="auto" w:fill="auto"/>
            <w:tcMar>
              <w:left w:w="57" w:type="dxa"/>
              <w:right w:w="57" w:type="dxa"/>
            </w:tcMar>
            <w:vAlign w:val="center"/>
          </w:tcPr>
          <w:p w14:paraId="5691632F" w14:textId="77777777" w:rsidR="00E35B10" w:rsidRDefault="00E35B10" w:rsidP="000C3344">
            <w:pPr>
              <w:pStyle w:val="TableTextRightBold"/>
            </w:pPr>
            <w:r>
              <w:t>169</w:t>
            </w:r>
          </w:p>
        </w:tc>
        <w:tc>
          <w:tcPr>
            <w:tcW w:w="1134" w:type="dxa"/>
            <w:shd w:val="clear" w:color="auto" w:fill="auto"/>
            <w:tcMar>
              <w:left w:w="57" w:type="dxa"/>
              <w:right w:w="57" w:type="dxa"/>
            </w:tcMar>
            <w:vAlign w:val="center"/>
          </w:tcPr>
          <w:p w14:paraId="2296DA91" w14:textId="77777777" w:rsidR="00E35B10" w:rsidRDefault="00E35B10" w:rsidP="000C3344">
            <w:pPr>
              <w:pStyle w:val="TableTextRight"/>
            </w:pPr>
            <w:r>
              <w:t>167</w:t>
            </w:r>
          </w:p>
        </w:tc>
      </w:tr>
      <w:tr w:rsidR="00E35B10" w14:paraId="7860B052" w14:textId="77777777" w:rsidTr="00AB3C37">
        <w:trPr>
          <w:trHeight w:hRule="exact" w:val="340"/>
        </w:trPr>
        <w:tc>
          <w:tcPr>
            <w:tcW w:w="6804" w:type="dxa"/>
            <w:shd w:val="clear" w:color="auto" w:fill="auto"/>
            <w:tcMar>
              <w:left w:w="57" w:type="dxa"/>
              <w:right w:w="57" w:type="dxa"/>
            </w:tcMar>
            <w:vAlign w:val="center"/>
          </w:tcPr>
          <w:p w14:paraId="43458792" w14:textId="77777777" w:rsidR="00E35B10" w:rsidRDefault="00E35B10" w:rsidP="000C3344">
            <w:pPr>
              <w:pStyle w:val="TableTextLeft"/>
            </w:pPr>
            <w:r>
              <w:t>Add Accountable Officer (Secretary)</w:t>
            </w:r>
          </w:p>
        </w:tc>
        <w:tc>
          <w:tcPr>
            <w:tcW w:w="1134" w:type="dxa"/>
            <w:shd w:val="clear" w:color="auto" w:fill="auto"/>
            <w:tcMar>
              <w:left w:w="57" w:type="dxa"/>
              <w:right w:w="57" w:type="dxa"/>
            </w:tcMar>
            <w:vAlign w:val="center"/>
          </w:tcPr>
          <w:p w14:paraId="5D6EB385" w14:textId="77777777" w:rsidR="00E35B10" w:rsidRDefault="00E35B10" w:rsidP="000C3344">
            <w:pPr>
              <w:pStyle w:val="TableTextRightBold"/>
            </w:pPr>
            <w:r>
              <w:t>1</w:t>
            </w:r>
          </w:p>
        </w:tc>
        <w:tc>
          <w:tcPr>
            <w:tcW w:w="1134" w:type="dxa"/>
            <w:shd w:val="clear" w:color="auto" w:fill="auto"/>
            <w:tcMar>
              <w:left w:w="57" w:type="dxa"/>
              <w:right w:w="57" w:type="dxa"/>
            </w:tcMar>
            <w:vAlign w:val="center"/>
          </w:tcPr>
          <w:p w14:paraId="7AE9DA17" w14:textId="77777777" w:rsidR="00E35B10" w:rsidRDefault="00E35B10" w:rsidP="000C3344">
            <w:pPr>
              <w:pStyle w:val="TableTextRight"/>
            </w:pPr>
            <w:r>
              <w:t>1</w:t>
            </w:r>
          </w:p>
        </w:tc>
      </w:tr>
      <w:tr w:rsidR="00E35B10" w14:paraId="09BAAF45" w14:textId="77777777" w:rsidTr="00AB3C37">
        <w:trPr>
          <w:trHeight w:hRule="exact" w:val="340"/>
        </w:trPr>
        <w:tc>
          <w:tcPr>
            <w:tcW w:w="6804" w:type="dxa"/>
            <w:shd w:val="clear" w:color="auto" w:fill="auto"/>
            <w:tcMar>
              <w:left w:w="57" w:type="dxa"/>
              <w:right w:w="57" w:type="dxa"/>
            </w:tcMar>
            <w:vAlign w:val="center"/>
          </w:tcPr>
          <w:p w14:paraId="30591F51" w14:textId="77777777" w:rsidR="00E35B10" w:rsidRDefault="00E35B10" w:rsidP="000C3344">
            <w:pPr>
              <w:pStyle w:val="TableTextLeft"/>
            </w:pPr>
            <w:r>
              <w:t>Less Separations</w:t>
            </w:r>
          </w:p>
        </w:tc>
        <w:tc>
          <w:tcPr>
            <w:tcW w:w="1134" w:type="dxa"/>
            <w:shd w:val="clear" w:color="auto" w:fill="auto"/>
            <w:tcMar>
              <w:left w:w="57" w:type="dxa"/>
              <w:right w:w="57" w:type="dxa"/>
            </w:tcMar>
            <w:vAlign w:val="center"/>
          </w:tcPr>
          <w:p w14:paraId="6613450F" w14:textId="77777777" w:rsidR="00E35B10" w:rsidRDefault="00E35B10" w:rsidP="000C3344">
            <w:pPr>
              <w:pStyle w:val="TableTextRightBold"/>
            </w:pPr>
            <w:r>
              <w:t>(120)</w:t>
            </w:r>
          </w:p>
        </w:tc>
        <w:tc>
          <w:tcPr>
            <w:tcW w:w="1134" w:type="dxa"/>
            <w:shd w:val="clear" w:color="auto" w:fill="auto"/>
            <w:tcMar>
              <w:left w:w="57" w:type="dxa"/>
              <w:right w:w="57" w:type="dxa"/>
            </w:tcMar>
            <w:vAlign w:val="center"/>
          </w:tcPr>
          <w:p w14:paraId="0C4D3A1A" w14:textId="77777777" w:rsidR="00E35B10" w:rsidRDefault="00E35B10" w:rsidP="000C3344">
            <w:pPr>
              <w:pStyle w:val="TableTextRight"/>
            </w:pPr>
            <w:r>
              <w:t>(33)</w:t>
            </w:r>
          </w:p>
        </w:tc>
      </w:tr>
      <w:tr w:rsidR="00E35B10" w14:paraId="206F98C6" w14:textId="77777777" w:rsidTr="00AB3C37">
        <w:trPr>
          <w:trHeight w:hRule="exact" w:val="340"/>
        </w:trPr>
        <w:tc>
          <w:tcPr>
            <w:tcW w:w="6804" w:type="dxa"/>
            <w:shd w:val="clear" w:color="auto" w:fill="auto"/>
            <w:tcMar>
              <w:left w:w="57" w:type="dxa"/>
              <w:right w:w="57" w:type="dxa"/>
            </w:tcMar>
            <w:vAlign w:val="center"/>
          </w:tcPr>
          <w:p w14:paraId="59E2A9E7" w14:textId="77777777" w:rsidR="00E35B10" w:rsidRPr="00457295" w:rsidRDefault="00E35B10" w:rsidP="000C3344">
            <w:pPr>
              <w:pStyle w:val="TableTextLeftBold"/>
            </w:pPr>
            <w:r>
              <w:t>Total executives at 30 June</w:t>
            </w:r>
          </w:p>
        </w:tc>
        <w:tc>
          <w:tcPr>
            <w:tcW w:w="1134" w:type="dxa"/>
            <w:shd w:val="clear" w:color="auto" w:fill="auto"/>
            <w:tcMar>
              <w:left w:w="57" w:type="dxa"/>
              <w:right w:w="57" w:type="dxa"/>
            </w:tcMar>
            <w:vAlign w:val="center"/>
          </w:tcPr>
          <w:p w14:paraId="679CF9D4" w14:textId="77777777" w:rsidR="00E35B10" w:rsidRDefault="00E35B10" w:rsidP="000C3344">
            <w:pPr>
              <w:pStyle w:val="TableTextRightBold"/>
            </w:pPr>
            <w:r>
              <w:t>50</w:t>
            </w:r>
          </w:p>
        </w:tc>
        <w:tc>
          <w:tcPr>
            <w:tcW w:w="1134" w:type="dxa"/>
            <w:shd w:val="clear" w:color="auto" w:fill="auto"/>
            <w:tcMar>
              <w:left w:w="57" w:type="dxa"/>
              <w:right w:w="57" w:type="dxa"/>
            </w:tcMar>
            <w:vAlign w:val="center"/>
          </w:tcPr>
          <w:p w14:paraId="0C291DF9" w14:textId="77777777" w:rsidR="00E35B10" w:rsidRDefault="00E35B10" w:rsidP="000C3344">
            <w:pPr>
              <w:pStyle w:val="TableTextRight"/>
            </w:pPr>
            <w:r>
              <w:t>135</w:t>
            </w:r>
          </w:p>
        </w:tc>
      </w:tr>
    </w:tbl>
    <w:p w14:paraId="7444AA0F" w14:textId="77777777" w:rsidR="00E35B10" w:rsidRDefault="00E35B10" w:rsidP="00AB3C37">
      <w:pPr>
        <w:pStyle w:val="Note"/>
      </w:pPr>
      <w:r w:rsidRPr="009C5E31">
        <w:t>Note:</w:t>
      </w:r>
      <w:r>
        <w:t xml:space="preserve"> </w:t>
      </w:r>
    </w:p>
    <w:p w14:paraId="093D0241" w14:textId="77777777" w:rsidR="00E35B10" w:rsidRPr="00AB3C37" w:rsidRDefault="00E35B10" w:rsidP="00A75CCF">
      <w:pPr>
        <w:pStyle w:val="Notenumberingabc"/>
        <w:numPr>
          <w:ilvl w:val="0"/>
          <w:numId w:val="104"/>
        </w:numPr>
        <w:ind w:left="473"/>
      </w:pPr>
      <w:r w:rsidRPr="00AB3C37">
        <w:t>The above table includes the Accountable Officer in the total of 50 EOs, whereas Table 1 excludes the Accountable Officer in the reported number of 49 EOs.</w:t>
      </w:r>
    </w:p>
    <w:p w14:paraId="048C3462" w14:textId="77777777" w:rsidR="00E35B10" w:rsidRPr="00AB3C37" w:rsidRDefault="00E35B10" w:rsidP="00A75CCF">
      <w:pPr>
        <w:pStyle w:val="Notenumberingabc"/>
        <w:numPr>
          <w:ilvl w:val="0"/>
          <w:numId w:val="104"/>
        </w:numPr>
        <w:ind w:left="473"/>
      </w:pPr>
      <w:r w:rsidRPr="00AB3C37">
        <w:t>The above table does not include staff on higher duties in vacant EO positions.</w:t>
      </w:r>
    </w:p>
    <w:p w14:paraId="11C252FE" w14:textId="77777777" w:rsidR="00E35B10" w:rsidRDefault="00E35B10" w:rsidP="00AB3C37">
      <w:pPr>
        <w:pStyle w:val="Heading4"/>
        <w:spacing w:before="280"/>
      </w:pPr>
      <w:r>
        <w:t>Table 3: Annualised total salary for senior employees</w:t>
      </w:r>
    </w:p>
    <w:tbl>
      <w:tblPr>
        <w:tblStyle w:val="TableGrid"/>
        <w:tblW w:w="9072" w:type="dxa"/>
        <w:tblLayout w:type="fixed"/>
        <w:tblLook w:val="04A0" w:firstRow="1" w:lastRow="0" w:firstColumn="1" w:lastColumn="0" w:noHBand="0" w:noVBand="1"/>
      </w:tblPr>
      <w:tblGrid>
        <w:gridCol w:w="5670"/>
        <w:gridCol w:w="1134"/>
        <w:gridCol w:w="1134"/>
        <w:gridCol w:w="1134"/>
      </w:tblGrid>
      <w:tr w:rsidR="00E35B10" w14:paraId="558600A5" w14:textId="77777777" w:rsidTr="00AB3C37">
        <w:trPr>
          <w:trHeight w:hRule="exact" w:val="340"/>
          <w:tblHeader/>
        </w:trPr>
        <w:tc>
          <w:tcPr>
            <w:tcW w:w="5670" w:type="dxa"/>
            <w:shd w:val="clear" w:color="auto" w:fill="auto"/>
            <w:tcMar>
              <w:left w:w="57" w:type="dxa"/>
              <w:right w:w="57" w:type="dxa"/>
            </w:tcMar>
            <w:vAlign w:val="center"/>
          </w:tcPr>
          <w:p w14:paraId="66F6A75F" w14:textId="77777777" w:rsidR="00E35B10" w:rsidRDefault="00E35B10" w:rsidP="000C3344">
            <w:pPr>
              <w:pStyle w:val="TableTextLeft"/>
            </w:pPr>
            <w:bookmarkStart w:id="1059" w:name="Title_136" w:colFirst="0" w:colLast="0"/>
          </w:p>
        </w:tc>
        <w:tc>
          <w:tcPr>
            <w:tcW w:w="1134" w:type="dxa"/>
            <w:shd w:val="clear" w:color="auto" w:fill="auto"/>
            <w:tcMar>
              <w:left w:w="57" w:type="dxa"/>
              <w:right w:w="57" w:type="dxa"/>
            </w:tcMar>
            <w:vAlign w:val="center"/>
          </w:tcPr>
          <w:p w14:paraId="1F7FE432" w14:textId="77777777" w:rsidR="00E35B10" w:rsidRDefault="00E35B10" w:rsidP="000C3344">
            <w:pPr>
              <w:pStyle w:val="TableTextRightBold"/>
            </w:pPr>
            <w:r>
              <w:t>Executives</w:t>
            </w:r>
          </w:p>
        </w:tc>
        <w:tc>
          <w:tcPr>
            <w:tcW w:w="1134" w:type="dxa"/>
            <w:shd w:val="clear" w:color="auto" w:fill="auto"/>
            <w:tcMar>
              <w:left w:w="57" w:type="dxa"/>
              <w:right w:w="57" w:type="dxa"/>
            </w:tcMar>
            <w:vAlign w:val="center"/>
          </w:tcPr>
          <w:p w14:paraId="08620F3C" w14:textId="77777777" w:rsidR="00E35B10" w:rsidRDefault="00E35B10" w:rsidP="000C3344">
            <w:pPr>
              <w:pStyle w:val="TableTextRightBold"/>
            </w:pPr>
            <w:r>
              <w:t>STS</w:t>
            </w:r>
          </w:p>
        </w:tc>
        <w:tc>
          <w:tcPr>
            <w:tcW w:w="1134" w:type="dxa"/>
            <w:shd w:val="clear" w:color="auto" w:fill="auto"/>
            <w:tcMar>
              <w:left w:w="57" w:type="dxa"/>
              <w:right w:w="57" w:type="dxa"/>
            </w:tcMar>
            <w:vAlign w:val="center"/>
          </w:tcPr>
          <w:p w14:paraId="34EF25B2" w14:textId="77777777" w:rsidR="00E35B10" w:rsidRPr="00C07E93" w:rsidRDefault="00E35B10" w:rsidP="000C3344">
            <w:pPr>
              <w:pStyle w:val="TableTextRightBold"/>
            </w:pPr>
            <w:r>
              <w:t>PS</w:t>
            </w:r>
          </w:p>
        </w:tc>
      </w:tr>
      <w:bookmarkEnd w:id="1059"/>
      <w:tr w:rsidR="00E35B10" w14:paraId="678EB604" w14:textId="77777777" w:rsidTr="00AB3C37">
        <w:trPr>
          <w:trHeight w:hRule="exact" w:val="340"/>
        </w:trPr>
        <w:tc>
          <w:tcPr>
            <w:tcW w:w="5670" w:type="dxa"/>
            <w:shd w:val="clear" w:color="auto" w:fill="auto"/>
            <w:tcMar>
              <w:left w:w="57" w:type="dxa"/>
              <w:right w:w="57" w:type="dxa"/>
            </w:tcMar>
            <w:vAlign w:val="center"/>
          </w:tcPr>
          <w:p w14:paraId="10D391C3" w14:textId="77777777" w:rsidR="00E35B10" w:rsidRDefault="00E35B10" w:rsidP="000C3344">
            <w:pPr>
              <w:pStyle w:val="TableTextLeft"/>
            </w:pPr>
            <w:r>
              <w:t>&lt;$160,000</w:t>
            </w:r>
          </w:p>
        </w:tc>
        <w:tc>
          <w:tcPr>
            <w:tcW w:w="1134" w:type="dxa"/>
            <w:shd w:val="clear" w:color="auto" w:fill="auto"/>
            <w:tcMar>
              <w:left w:w="57" w:type="dxa"/>
              <w:right w:w="57" w:type="dxa"/>
            </w:tcMar>
            <w:vAlign w:val="center"/>
          </w:tcPr>
          <w:p w14:paraId="1F8B94D2"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48D911DB"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4A8EE908" w14:textId="77777777" w:rsidR="00E35B10" w:rsidRDefault="00E35B10" w:rsidP="000C3344">
            <w:pPr>
              <w:pStyle w:val="TableTextRight"/>
            </w:pPr>
            <w:r>
              <w:t>-</w:t>
            </w:r>
          </w:p>
        </w:tc>
      </w:tr>
      <w:tr w:rsidR="00E35B10" w14:paraId="7495AC7E" w14:textId="77777777" w:rsidTr="00AB3C37">
        <w:trPr>
          <w:trHeight w:hRule="exact" w:val="340"/>
        </w:trPr>
        <w:tc>
          <w:tcPr>
            <w:tcW w:w="5670" w:type="dxa"/>
            <w:shd w:val="clear" w:color="auto" w:fill="auto"/>
            <w:tcMar>
              <w:left w:w="57" w:type="dxa"/>
              <w:right w:w="57" w:type="dxa"/>
            </w:tcMar>
            <w:vAlign w:val="center"/>
          </w:tcPr>
          <w:p w14:paraId="68E996AF" w14:textId="77777777" w:rsidR="00E35B10" w:rsidRDefault="00E35B10" w:rsidP="000C3344">
            <w:pPr>
              <w:pStyle w:val="TableTextLeft"/>
            </w:pPr>
            <w:r>
              <w:t>$160,000 - $179,999</w:t>
            </w:r>
          </w:p>
        </w:tc>
        <w:tc>
          <w:tcPr>
            <w:tcW w:w="1134" w:type="dxa"/>
            <w:shd w:val="clear" w:color="auto" w:fill="auto"/>
            <w:tcMar>
              <w:left w:w="57" w:type="dxa"/>
              <w:right w:w="57" w:type="dxa"/>
            </w:tcMar>
            <w:vAlign w:val="center"/>
          </w:tcPr>
          <w:p w14:paraId="6446B29B" w14:textId="77777777" w:rsidR="00E35B10" w:rsidRDefault="00E35B10" w:rsidP="000C3344">
            <w:pPr>
              <w:pStyle w:val="TableTextRight"/>
            </w:pPr>
            <w:r>
              <w:t>8</w:t>
            </w:r>
          </w:p>
        </w:tc>
        <w:tc>
          <w:tcPr>
            <w:tcW w:w="1134" w:type="dxa"/>
            <w:shd w:val="clear" w:color="auto" w:fill="auto"/>
            <w:tcMar>
              <w:left w:w="57" w:type="dxa"/>
              <w:right w:w="57" w:type="dxa"/>
            </w:tcMar>
            <w:vAlign w:val="center"/>
          </w:tcPr>
          <w:p w14:paraId="073EC7E4" w14:textId="77777777" w:rsidR="00E35B10" w:rsidRDefault="00E35B10" w:rsidP="000C3344">
            <w:pPr>
              <w:pStyle w:val="TableTextRight"/>
            </w:pPr>
            <w:r>
              <w:t>6</w:t>
            </w:r>
          </w:p>
        </w:tc>
        <w:tc>
          <w:tcPr>
            <w:tcW w:w="1134" w:type="dxa"/>
            <w:shd w:val="clear" w:color="auto" w:fill="auto"/>
            <w:tcMar>
              <w:left w:w="57" w:type="dxa"/>
              <w:right w:w="57" w:type="dxa"/>
            </w:tcMar>
            <w:vAlign w:val="center"/>
          </w:tcPr>
          <w:p w14:paraId="0E8738AB" w14:textId="77777777" w:rsidR="00E35B10" w:rsidRDefault="00E35B10" w:rsidP="000C3344">
            <w:pPr>
              <w:pStyle w:val="TableTextRight"/>
            </w:pPr>
            <w:r>
              <w:t>7</w:t>
            </w:r>
          </w:p>
        </w:tc>
      </w:tr>
      <w:tr w:rsidR="00E35B10" w14:paraId="1C51F0EF" w14:textId="77777777" w:rsidTr="00AB3C37">
        <w:trPr>
          <w:trHeight w:hRule="exact" w:val="340"/>
        </w:trPr>
        <w:tc>
          <w:tcPr>
            <w:tcW w:w="5670" w:type="dxa"/>
            <w:shd w:val="clear" w:color="auto" w:fill="auto"/>
            <w:tcMar>
              <w:left w:w="57" w:type="dxa"/>
              <w:right w:w="57" w:type="dxa"/>
            </w:tcMar>
            <w:vAlign w:val="center"/>
          </w:tcPr>
          <w:p w14:paraId="2D075CB4" w14:textId="77777777" w:rsidR="00E35B10" w:rsidRDefault="00E35B10" w:rsidP="000C3344">
            <w:pPr>
              <w:pStyle w:val="TableTextLeft"/>
            </w:pPr>
            <w:r>
              <w:t>$180,000 - $199,999</w:t>
            </w:r>
          </w:p>
        </w:tc>
        <w:tc>
          <w:tcPr>
            <w:tcW w:w="1134" w:type="dxa"/>
            <w:shd w:val="clear" w:color="auto" w:fill="auto"/>
            <w:tcMar>
              <w:left w:w="57" w:type="dxa"/>
              <w:right w:w="57" w:type="dxa"/>
            </w:tcMar>
            <w:vAlign w:val="center"/>
          </w:tcPr>
          <w:p w14:paraId="0E7C33D8" w14:textId="77777777" w:rsidR="00E35B10" w:rsidRDefault="00E35B10" w:rsidP="000C3344">
            <w:pPr>
              <w:pStyle w:val="TableTextRight"/>
            </w:pPr>
            <w:r>
              <w:t>8</w:t>
            </w:r>
          </w:p>
        </w:tc>
        <w:tc>
          <w:tcPr>
            <w:tcW w:w="1134" w:type="dxa"/>
            <w:shd w:val="clear" w:color="auto" w:fill="auto"/>
            <w:tcMar>
              <w:left w:w="57" w:type="dxa"/>
              <w:right w:w="57" w:type="dxa"/>
            </w:tcMar>
            <w:vAlign w:val="center"/>
          </w:tcPr>
          <w:p w14:paraId="4DDD9FC3" w14:textId="77777777" w:rsidR="00E35B10" w:rsidRDefault="00E35B10" w:rsidP="000C3344">
            <w:pPr>
              <w:pStyle w:val="TableTextRight"/>
            </w:pPr>
            <w:r>
              <w:t>8</w:t>
            </w:r>
          </w:p>
        </w:tc>
        <w:tc>
          <w:tcPr>
            <w:tcW w:w="1134" w:type="dxa"/>
            <w:shd w:val="clear" w:color="auto" w:fill="auto"/>
            <w:tcMar>
              <w:left w:w="57" w:type="dxa"/>
              <w:right w:w="57" w:type="dxa"/>
            </w:tcMar>
            <w:vAlign w:val="center"/>
          </w:tcPr>
          <w:p w14:paraId="4A46E1D1" w14:textId="77777777" w:rsidR="00E35B10" w:rsidRDefault="00E35B10" w:rsidP="000C3344">
            <w:pPr>
              <w:pStyle w:val="TableTextRight"/>
            </w:pPr>
            <w:r>
              <w:t>4</w:t>
            </w:r>
          </w:p>
        </w:tc>
      </w:tr>
      <w:tr w:rsidR="00E35B10" w14:paraId="08E5BF22" w14:textId="77777777" w:rsidTr="00AB3C37">
        <w:trPr>
          <w:trHeight w:hRule="exact" w:val="340"/>
        </w:trPr>
        <w:tc>
          <w:tcPr>
            <w:tcW w:w="5670" w:type="dxa"/>
            <w:shd w:val="clear" w:color="auto" w:fill="auto"/>
            <w:tcMar>
              <w:left w:w="57" w:type="dxa"/>
              <w:right w:w="57" w:type="dxa"/>
            </w:tcMar>
            <w:vAlign w:val="center"/>
          </w:tcPr>
          <w:p w14:paraId="0E94CAC8" w14:textId="77777777" w:rsidR="00E35B10" w:rsidRDefault="00E35B10" w:rsidP="000C3344">
            <w:pPr>
              <w:pStyle w:val="TableTextLeft"/>
            </w:pPr>
            <w:r>
              <w:t>$200,000 - $219,999</w:t>
            </w:r>
          </w:p>
        </w:tc>
        <w:tc>
          <w:tcPr>
            <w:tcW w:w="1134" w:type="dxa"/>
            <w:shd w:val="clear" w:color="auto" w:fill="auto"/>
            <w:tcMar>
              <w:left w:w="57" w:type="dxa"/>
              <w:right w:w="57" w:type="dxa"/>
            </w:tcMar>
            <w:vAlign w:val="center"/>
          </w:tcPr>
          <w:p w14:paraId="7D3418D8" w14:textId="77777777" w:rsidR="00E35B10" w:rsidRDefault="00E35B10" w:rsidP="000C3344">
            <w:pPr>
              <w:pStyle w:val="TableTextRight"/>
            </w:pPr>
            <w:r>
              <w:t>12</w:t>
            </w:r>
          </w:p>
        </w:tc>
        <w:tc>
          <w:tcPr>
            <w:tcW w:w="1134" w:type="dxa"/>
            <w:shd w:val="clear" w:color="auto" w:fill="auto"/>
            <w:tcMar>
              <w:left w:w="57" w:type="dxa"/>
              <w:right w:w="57" w:type="dxa"/>
            </w:tcMar>
            <w:vAlign w:val="center"/>
          </w:tcPr>
          <w:p w14:paraId="52AA0D87" w14:textId="77777777" w:rsidR="00E35B10" w:rsidRDefault="00E35B10" w:rsidP="000C3344">
            <w:pPr>
              <w:pStyle w:val="TableTextRight"/>
            </w:pPr>
            <w:r>
              <w:t>10</w:t>
            </w:r>
          </w:p>
        </w:tc>
        <w:tc>
          <w:tcPr>
            <w:tcW w:w="1134" w:type="dxa"/>
            <w:shd w:val="clear" w:color="auto" w:fill="auto"/>
            <w:tcMar>
              <w:left w:w="57" w:type="dxa"/>
              <w:right w:w="57" w:type="dxa"/>
            </w:tcMar>
            <w:vAlign w:val="center"/>
          </w:tcPr>
          <w:p w14:paraId="60D5E602" w14:textId="77777777" w:rsidR="00E35B10" w:rsidRDefault="00E35B10" w:rsidP="000C3344">
            <w:pPr>
              <w:pStyle w:val="TableTextRight"/>
            </w:pPr>
            <w:r>
              <w:t>3</w:t>
            </w:r>
          </w:p>
        </w:tc>
      </w:tr>
      <w:tr w:rsidR="00E35B10" w14:paraId="130C48D6" w14:textId="77777777" w:rsidTr="00AB3C37">
        <w:trPr>
          <w:trHeight w:hRule="exact" w:val="340"/>
        </w:trPr>
        <w:tc>
          <w:tcPr>
            <w:tcW w:w="5670" w:type="dxa"/>
            <w:shd w:val="clear" w:color="auto" w:fill="auto"/>
            <w:tcMar>
              <w:left w:w="57" w:type="dxa"/>
              <w:right w:w="57" w:type="dxa"/>
            </w:tcMar>
            <w:vAlign w:val="center"/>
          </w:tcPr>
          <w:p w14:paraId="70E23E1C" w14:textId="77777777" w:rsidR="00E35B10" w:rsidRDefault="00E35B10" w:rsidP="000C3344">
            <w:pPr>
              <w:pStyle w:val="TableTextLeft"/>
            </w:pPr>
            <w:r>
              <w:t>$220,000 - $239,999</w:t>
            </w:r>
          </w:p>
        </w:tc>
        <w:tc>
          <w:tcPr>
            <w:tcW w:w="1134" w:type="dxa"/>
            <w:shd w:val="clear" w:color="auto" w:fill="auto"/>
            <w:tcMar>
              <w:left w:w="57" w:type="dxa"/>
              <w:right w:w="57" w:type="dxa"/>
            </w:tcMar>
            <w:vAlign w:val="center"/>
          </w:tcPr>
          <w:p w14:paraId="3275B24E" w14:textId="77777777" w:rsidR="00E35B10" w:rsidRDefault="00E35B10" w:rsidP="000C3344">
            <w:pPr>
              <w:pStyle w:val="TableTextRight"/>
            </w:pPr>
            <w:r>
              <w:t>4</w:t>
            </w:r>
          </w:p>
        </w:tc>
        <w:tc>
          <w:tcPr>
            <w:tcW w:w="1134" w:type="dxa"/>
            <w:shd w:val="clear" w:color="auto" w:fill="auto"/>
            <w:tcMar>
              <w:left w:w="57" w:type="dxa"/>
              <w:right w:w="57" w:type="dxa"/>
            </w:tcMar>
            <w:vAlign w:val="center"/>
          </w:tcPr>
          <w:p w14:paraId="6846372C"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68BF6ED8" w14:textId="77777777" w:rsidR="00E35B10" w:rsidRDefault="00E35B10" w:rsidP="000C3344">
            <w:pPr>
              <w:pStyle w:val="TableTextRight"/>
            </w:pPr>
            <w:r>
              <w:t>4</w:t>
            </w:r>
          </w:p>
        </w:tc>
      </w:tr>
      <w:tr w:rsidR="00E35B10" w14:paraId="17BF5D06" w14:textId="77777777" w:rsidTr="00AB3C37">
        <w:trPr>
          <w:trHeight w:hRule="exact" w:val="340"/>
        </w:trPr>
        <w:tc>
          <w:tcPr>
            <w:tcW w:w="5670" w:type="dxa"/>
            <w:shd w:val="clear" w:color="auto" w:fill="auto"/>
            <w:tcMar>
              <w:left w:w="57" w:type="dxa"/>
              <w:right w:w="57" w:type="dxa"/>
            </w:tcMar>
            <w:vAlign w:val="center"/>
          </w:tcPr>
          <w:p w14:paraId="5952F097" w14:textId="77777777" w:rsidR="00E35B10" w:rsidRDefault="00E35B10" w:rsidP="000C3344">
            <w:pPr>
              <w:pStyle w:val="TableTextLeft"/>
            </w:pPr>
            <w:r>
              <w:t>$240,000 - $259,999</w:t>
            </w:r>
          </w:p>
        </w:tc>
        <w:tc>
          <w:tcPr>
            <w:tcW w:w="1134" w:type="dxa"/>
            <w:shd w:val="clear" w:color="auto" w:fill="auto"/>
            <w:tcMar>
              <w:left w:w="57" w:type="dxa"/>
              <w:right w:w="57" w:type="dxa"/>
            </w:tcMar>
            <w:vAlign w:val="center"/>
          </w:tcPr>
          <w:p w14:paraId="5DE4A932" w14:textId="77777777" w:rsidR="00E35B10" w:rsidRDefault="00E35B10" w:rsidP="000C3344">
            <w:pPr>
              <w:pStyle w:val="TableTextRight"/>
            </w:pPr>
            <w:r>
              <w:t>6</w:t>
            </w:r>
          </w:p>
        </w:tc>
        <w:tc>
          <w:tcPr>
            <w:tcW w:w="1134" w:type="dxa"/>
            <w:shd w:val="clear" w:color="auto" w:fill="auto"/>
            <w:tcMar>
              <w:left w:w="57" w:type="dxa"/>
              <w:right w:w="57" w:type="dxa"/>
            </w:tcMar>
            <w:vAlign w:val="center"/>
          </w:tcPr>
          <w:p w14:paraId="283BC2ED"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17B1B6D2" w14:textId="77777777" w:rsidR="00E35B10" w:rsidRDefault="00E35B10" w:rsidP="000C3344">
            <w:pPr>
              <w:pStyle w:val="TableTextRight"/>
            </w:pPr>
            <w:r>
              <w:t>-</w:t>
            </w:r>
          </w:p>
        </w:tc>
      </w:tr>
      <w:tr w:rsidR="00E35B10" w14:paraId="69805A69" w14:textId="77777777" w:rsidTr="00AB3C37">
        <w:trPr>
          <w:trHeight w:hRule="exact" w:val="340"/>
        </w:trPr>
        <w:tc>
          <w:tcPr>
            <w:tcW w:w="5670" w:type="dxa"/>
            <w:shd w:val="clear" w:color="auto" w:fill="auto"/>
            <w:tcMar>
              <w:left w:w="57" w:type="dxa"/>
              <w:right w:w="57" w:type="dxa"/>
            </w:tcMar>
            <w:vAlign w:val="center"/>
          </w:tcPr>
          <w:p w14:paraId="236074A4" w14:textId="77777777" w:rsidR="00E35B10" w:rsidRDefault="00E35B10" w:rsidP="000C3344">
            <w:pPr>
              <w:pStyle w:val="TableTextLeft"/>
            </w:pPr>
            <w:r>
              <w:t>$260,000 - $279,999</w:t>
            </w:r>
          </w:p>
        </w:tc>
        <w:tc>
          <w:tcPr>
            <w:tcW w:w="1134" w:type="dxa"/>
            <w:shd w:val="clear" w:color="auto" w:fill="auto"/>
            <w:tcMar>
              <w:left w:w="57" w:type="dxa"/>
              <w:right w:w="57" w:type="dxa"/>
            </w:tcMar>
            <w:vAlign w:val="center"/>
          </w:tcPr>
          <w:p w14:paraId="466779AA" w14:textId="77777777" w:rsidR="00E35B10" w:rsidRDefault="00E35B10" w:rsidP="000C3344">
            <w:pPr>
              <w:pStyle w:val="TableTextRight"/>
            </w:pPr>
            <w:r>
              <w:t>5</w:t>
            </w:r>
          </w:p>
        </w:tc>
        <w:tc>
          <w:tcPr>
            <w:tcW w:w="1134" w:type="dxa"/>
            <w:shd w:val="clear" w:color="auto" w:fill="auto"/>
            <w:tcMar>
              <w:left w:w="57" w:type="dxa"/>
              <w:right w:w="57" w:type="dxa"/>
            </w:tcMar>
            <w:vAlign w:val="center"/>
          </w:tcPr>
          <w:p w14:paraId="0AB3508B"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1C25998C" w14:textId="77777777" w:rsidR="00E35B10" w:rsidRDefault="00E35B10" w:rsidP="000C3344">
            <w:pPr>
              <w:pStyle w:val="TableTextRight"/>
            </w:pPr>
            <w:r>
              <w:t>-</w:t>
            </w:r>
          </w:p>
        </w:tc>
      </w:tr>
      <w:tr w:rsidR="00E35B10" w14:paraId="5E533C91" w14:textId="77777777" w:rsidTr="00AB3C37">
        <w:trPr>
          <w:trHeight w:hRule="exact" w:val="340"/>
        </w:trPr>
        <w:tc>
          <w:tcPr>
            <w:tcW w:w="5670" w:type="dxa"/>
            <w:shd w:val="clear" w:color="auto" w:fill="auto"/>
            <w:tcMar>
              <w:left w:w="57" w:type="dxa"/>
              <w:right w:w="57" w:type="dxa"/>
            </w:tcMar>
            <w:vAlign w:val="center"/>
          </w:tcPr>
          <w:p w14:paraId="7C196414" w14:textId="77777777" w:rsidR="00E35B10" w:rsidRDefault="00E35B10" w:rsidP="000C3344">
            <w:pPr>
              <w:pStyle w:val="TableTextLeft"/>
            </w:pPr>
            <w:r>
              <w:t>$280,000 - $299,999</w:t>
            </w:r>
          </w:p>
        </w:tc>
        <w:tc>
          <w:tcPr>
            <w:tcW w:w="1134" w:type="dxa"/>
            <w:shd w:val="clear" w:color="auto" w:fill="auto"/>
            <w:tcMar>
              <w:left w:w="57" w:type="dxa"/>
              <w:right w:w="57" w:type="dxa"/>
            </w:tcMar>
            <w:vAlign w:val="center"/>
          </w:tcPr>
          <w:p w14:paraId="75214FB8" w14:textId="77777777" w:rsidR="00E35B10" w:rsidRDefault="00E35B10" w:rsidP="000C3344">
            <w:pPr>
              <w:pStyle w:val="TableTextRight"/>
            </w:pPr>
            <w:r>
              <w:t>4</w:t>
            </w:r>
          </w:p>
        </w:tc>
        <w:tc>
          <w:tcPr>
            <w:tcW w:w="1134" w:type="dxa"/>
            <w:shd w:val="clear" w:color="auto" w:fill="auto"/>
            <w:tcMar>
              <w:left w:w="57" w:type="dxa"/>
              <w:right w:w="57" w:type="dxa"/>
            </w:tcMar>
            <w:vAlign w:val="center"/>
          </w:tcPr>
          <w:p w14:paraId="19FC3ACF"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7C68DF80" w14:textId="77777777" w:rsidR="00E35B10" w:rsidRDefault="00E35B10" w:rsidP="000C3344">
            <w:pPr>
              <w:pStyle w:val="TableTextRight"/>
            </w:pPr>
            <w:r>
              <w:t>-</w:t>
            </w:r>
          </w:p>
        </w:tc>
      </w:tr>
      <w:tr w:rsidR="00E35B10" w14:paraId="47250E14" w14:textId="77777777" w:rsidTr="00AB3C37">
        <w:trPr>
          <w:trHeight w:hRule="exact" w:val="340"/>
        </w:trPr>
        <w:tc>
          <w:tcPr>
            <w:tcW w:w="5670" w:type="dxa"/>
            <w:shd w:val="clear" w:color="auto" w:fill="auto"/>
            <w:tcMar>
              <w:left w:w="57" w:type="dxa"/>
              <w:right w:w="57" w:type="dxa"/>
            </w:tcMar>
            <w:vAlign w:val="center"/>
          </w:tcPr>
          <w:p w14:paraId="3A476550" w14:textId="77777777" w:rsidR="00E35B10" w:rsidRDefault="00E35B10" w:rsidP="000C3344">
            <w:pPr>
              <w:pStyle w:val="TableTextLeft"/>
            </w:pPr>
            <w:r>
              <w:t>$300,000 - $319,999</w:t>
            </w:r>
          </w:p>
        </w:tc>
        <w:tc>
          <w:tcPr>
            <w:tcW w:w="1134" w:type="dxa"/>
            <w:shd w:val="clear" w:color="auto" w:fill="auto"/>
            <w:tcMar>
              <w:left w:w="57" w:type="dxa"/>
              <w:right w:w="57" w:type="dxa"/>
            </w:tcMar>
            <w:vAlign w:val="center"/>
          </w:tcPr>
          <w:p w14:paraId="60067159" w14:textId="77777777" w:rsidR="00E35B10" w:rsidRDefault="00E35B10" w:rsidP="000C3344">
            <w:pPr>
              <w:pStyle w:val="TableTextRight"/>
            </w:pPr>
            <w:r>
              <w:t>2</w:t>
            </w:r>
          </w:p>
        </w:tc>
        <w:tc>
          <w:tcPr>
            <w:tcW w:w="1134" w:type="dxa"/>
            <w:shd w:val="clear" w:color="auto" w:fill="auto"/>
            <w:tcMar>
              <w:left w:w="57" w:type="dxa"/>
              <w:right w:w="57" w:type="dxa"/>
            </w:tcMar>
            <w:vAlign w:val="center"/>
          </w:tcPr>
          <w:p w14:paraId="72374184"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4CD94B28" w14:textId="77777777" w:rsidR="00E35B10" w:rsidRDefault="00E35B10" w:rsidP="000C3344">
            <w:pPr>
              <w:pStyle w:val="TableTextRight"/>
            </w:pPr>
            <w:r>
              <w:t>-</w:t>
            </w:r>
          </w:p>
        </w:tc>
      </w:tr>
      <w:tr w:rsidR="00E35B10" w14:paraId="562F3D51" w14:textId="77777777" w:rsidTr="00AB3C37">
        <w:trPr>
          <w:trHeight w:hRule="exact" w:val="340"/>
        </w:trPr>
        <w:tc>
          <w:tcPr>
            <w:tcW w:w="5670" w:type="dxa"/>
            <w:shd w:val="clear" w:color="auto" w:fill="auto"/>
            <w:tcMar>
              <w:left w:w="57" w:type="dxa"/>
              <w:right w:w="57" w:type="dxa"/>
            </w:tcMar>
            <w:vAlign w:val="center"/>
          </w:tcPr>
          <w:p w14:paraId="7399F938" w14:textId="77777777" w:rsidR="00E35B10" w:rsidRDefault="00E35B10" w:rsidP="000C3344">
            <w:pPr>
              <w:pStyle w:val="TableTextLeft"/>
            </w:pPr>
            <w:r>
              <w:t>$320,000 - $339,999</w:t>
            </w:r>
          </w:p>
        </w:tc>
        <w:tc>
          <w:tcPr>
            <w:tcW w:w="1134" w:type="dxa"/>
            <w:shd w:val="clear" w:color="auto" w:fill="auto"/>
            <w:tcMar>
              <w:left w:w="57" w:type="dxa"/>
              <w:right w:w="57" w:type="dxa"/>
            </w:tcMar>
            <w:vAlign w:val="center"/>
          </w:tcPr>
          <w:p w14:paraId="74FABF05"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527F0F63"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6F7E2A72" w14:textId="77777777" w:rsidR="00E35B10" w:rsidRDefault="00E35B10" w:rsidP="000C3344">
            <w:pPr>
              <w:pStyle w:val="TableTextRight"/>
            </w:pPr>
            <w:r>
              <w:t>-</w:t>
            </w:r>
          </w:p>
        </w:tc>
      </w:tr>
      <w:tr w:rsidR="00E35B10" w14:paraId="2F4331E6" w14:textId="77777777" w:rsidTr="00AB3C37">
        <w:trPr>
          <w:trHeight w:hRule="exact" w:val="340"/>
        </w:trPr>
        <w:tc>
          <w:tcPr>
            <w:tcW w:w="5670" w:type="dxa"/>
            <w:shd w:val="clear" w:color="auto" w:fill="auto"/>
            <w:tcMar>
              <w:left w:w="57" w:type="dxa"/>
              <w:right w:w="57" w:type="dxa"/>
            </w:tcMar>
            <w:vAlign w:val="center"/>
          </w:tcPr>
          <w:p w14:paraId="6D502776" w14:textId="77777777" w:rsidR="00E35B10" w:rsidRDefault="00E35B10" w:rsidP="000C3344">
            <w:pPr>
              <w:pStyle w:val="TableTextLeft"/>
            </w:pPr>
            <w:r>
              <w:t>$340,000 - $359,999</w:t>
            </w:r>
          </w:p>
        </w:tc>
        <w:tc>
          <w:tcPr>
            <w:tcW w:w="1134" w:type="dxa"/>
            <w:shd w:val="clear" w:color="auto" w:fill="auto"/>
            <w:tcMar>
              <w:left w:w="57" w:type="dxa"/>
              <w:right w:w="57" w:type="dxa"/>
            </w:tcMar>
            <w:vAlign w:val="center"/>
          </w:tcPr>
          <w:p w14:paraId="3706CE4E"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1B256AAB"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0579DDEB" w14:textId="77777777" w:rsidR="00E35B10" w:rsidRDefault="00E35B10" w:rsidP="000C3344">
            <w:pPr>
              <w:pStyle w:val="TableTextRight"/>
            </w:pPr>
            <w:r>
              <w:t>-</w:t>
            </w:r>
          </w:p>
        </w:tc>
      </w:tr>
      <w:tr w:rsidR="00E35B10" w14:paraId="74C18554" w14:textId="77777777" w:rsidTr="00AB3C37">
        <w:trPr>
          <w:trHeight w:hRule="exact" w:val="340"/>
        </w:trPr>
        <w:tc>
          <w:tcPr>
            <w:tcW w:w="5670" w:type="dxa"/>
            <w:shd w:val="clear" w:color="auto" w:fill="auto"/>
            <w:tcMar>
              <w:left w:w="57" w:type="dxa"/>
              <w:right w:w="57" w:type="dxa"/>
            </w:tcMar>
            <w:vAlign w:val="center"/>
          </w:tcPr>
          <w:p w14:paraId="3FDE20DE" w14:textId="77777777" w:rsidR="00E35B10" w:rsidRDefault="00E35B10" w:rsidP="000C3344">
            <w:pPr>
              <w:pStyle w:val="TableTextLeft"/>
            </w:pPr>
            <w:r>
              <w:lastRenderedPageBreak/>
              <w:t>$360,000 - $379,999</w:t>
            </w:r>
          </w:p>
        </w:tc>
        <w:tc>
          <w:tcPr>
            <w:tcW w:w="1134" w:type="dxa"/>
            <w:shd w:val="clear" w:color="auto" w:fill="auto"/>
            <w:tcMar>
              <w:left w:w="57" w:type="dxa"/>
              <w:right w:w="57" w:type="dxa"/>
            </w:tcMar>
            <w:vAlign w:val="center"/>
          </w:tcPr>
          <w:p w14:paraId="479FB618"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5519A191"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53581243" w14:textId="77777777" w:rsidR="00E35B10" w:rsidRDefault="00E35B10" w:rsidP="000C3344">
            <w:pPr>
              <w:pStyle w:val="TableTextRight"/>
            </w:pPr>
            <w:r>
              <w:t>-</w:t>
            </w:r>
          </w:p>
        </w:tc>
      </w:tr>
      <w:tr w:rsidR="00E35B10" w14:paraId="7957CFE1" w14:textId="77777777" w:rsidTr="00AB3C37">
        <w:trPr>
          <w:trHeight w:hRule="exact" w:val="340"/>
        </w:trPr>
        <w:tc>
          <w:tcPr>
            <w:tcW w:w="5670" w:type="dxa"/>
            <w:shd w:val="clear" w:color="auto" w:fill="auto"/>
            <w:tcMar>
              <w:left w:w="57" w:type="dxa"/>
              <w:right w:w="57" w:type="dxa"/>
            </w:tcMar>
            <w:vAlign w:val="center"/>
          </w:tcPr>
          <w:p w14:paraId="3F24E46C" w14:textId="77777777" w:rsidR="00E35B10" w:rsidRDefault="00E35B10" w:rsidP="000C3344">
            <w:pPr>
              <w:pStyle w:val="TableTextLeft"/>
            </w:pPr>
            <w:r>
              <w:t>$380,000 - $399,999</w:t>
            </w:r>
          </w:p>
        </w:tc>
        <w:tc>
          <w:tcPr>
            <w:tcW w:w="1134" w:type="dxa"/>
            <w:shd w:val="clear" w:color="auto" w:fill="auto"/>
            <w:tcMar>
              <w:left w:w="57" w:type="dxa"/>
              <w:right w:w="57" w:type="dxa"/>
            </w:tcMar>
            <w:vAlign w:val="center"/>
          </w:tcPr>
          <w:p w14:paraId="055BD549"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2F120107"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60BE2329" w14:textId="77777777" w:rsidR="00E35B10" w:rsidRDefault="00E35B10" w:rsidP="000C3344">
            <w:pPr>
              <w:pStyle w:val="TableTextRight"/>
            </w:pPr>
            <w:r>
              <w:t>-</w:t>
            </w:r>
          </w:p>
        </w:tc>
      </w:tr>
      <w:tr w:rsidR="00E35B10" w14:paraId="15888A59" w14:textId="77777777" w:rsidTr="00AB3C37">
        <w:trPr>
          <w:trHeight w:hRule="exact" w:val="340"/>
        </w:trPr>
        <w:tc>
          <w:tcPr>
            <w:tcW w:w="5670" w:type="dxa"/>
            <w:shd w:val="clear" w:color="auto" w:fill="auto"/>
            <w:tcMar>
              <w:left w:w="57" w:type="dxa"/>
              <w:right w:w="57" w:type="dxa"/>
            </w:tcMar>
            <w:vAlign w:val="center"/>
          </w:tcPr>
          <w:p w14:paraId="38CEF1D6" w14:textId="77777777" w:rsidR="00E35B10" w:rsidRDefault="00E35B10" w:rsidP="000C3344">
            <w:pPr>
              <w:pStyle w:val="TableTextLeft"/>
            </w:pPr>
            <w:r>
              <w:t>$400,000 - $419,999</w:t>
            </w:r>
          </w:p>
        </w:tc>
        <w:tc>
          <w:tcPr>
            <w:tcW w:w="1134" w:type="dxa"/>
            <w:shd w:val="clear" w:color="auto" w:fill="auto"/>
            <w:tcMar>
              <w:left w:w="57" w:type="dxa"/>
              <w:right w:w="57" w:type="dxa"/>
            </w:tcMar>
            <w:vAlign w:val="center"/>
          </w:tcPr>
          <w:p w14:paraId="76206566"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53DEDEE8"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281A5701" w14:textId="77777777" w:rsidR="00E35B10" w:rsidRDefault="00E35B10" w:rsidP="000C3344">
            <w:pPr>
              <w:pStyle w:val="TableTextRight"/>
            </w:pPr>
            <w:r>
              <w:t>-</w:t>
            </w:r>
          </w:p>
        </w:tc>
      </w:tr>
      <w:tr w:rsidR="00E35B10" w14:paraId="2E47E625" w14:textId="77777777" w:rsidTr="00AB3C37">
        <w:trPr>
          <w:trHeight w:hRule="exact" w:val="340"/>
        </w:trPr>
        <w:tc>
          <w:tcPr>
            <w:tcW w:w="5670" w:type="dxa"/>
            <w:shd w:val="clear" w:color="auto" w:fill="auto"/>
            <w:tcMar>
              <w:left w:w="57" w:type="dxa"/>
              <w:right w:w="57" w:type="dxa"/>
            </w:tcMar>
            <w:vAlign w:val="center"/>
          </w:tcPr>
          <w:p w14:paraId="323028A9" w14:textId="77777777" w:rsidR="00E35B10" w:rsidRDefault="00E35B10" w:rsidP="000C3344">
            <w:pPr>
              <w:pStyle w:val="TableTextLeft"/>
            </w:pPr>
            <w:r>
              <w:t>$420,000 - $439,999</w:t>
            </w:r>
          </w:p>
        </w:tc>
        <w:tc>
          <w:tcPr>
            <w:tcW w:w="1134" w:type="dxa"/>
            <w:shd w:val="clear" w:color="auto" w:fill="auto"/>
            <w:tcMar>
              <w:left w:w="57" w:type="dxa"/>
              <w:right w:w="57" w:type="dxa"/>
            </w:tcMar>
            <w:vAlign w:val="center"/>
          </w:tcPr>
          <w:p w14:paraId="7C94BB4D"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70E265FE"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386FA634" w14:textId="77777777" w:rsidR="00E35B10" w:rsidRDefault="00E35B10" w:rsidP="000C3344">
            <w:pPr>
              <w:pStyle w:val="TableTextRight"/>
            </w:pPr>
            <w:r>
              <w:t>-</w:t>
            </w:r>
          </w:p>
        </w:tc>
      </w:tr>
      <w:tr w:rsidR="00E35B10" w14:paraId="7F3717D7" w14:textId="77777777" w:rsidTr="00AB3C37">
        <w:trPr>
          <w:trHeight w:hRule="exact" w:val="340"/>
        </w:trPr>
        <w:tc>
          <w:tcPr>
            <w:tcW w:w="5670" w:type="dxa"/>
            <w:shd w:val="clear" w:color="auto" w:fill="auto"/>
            <w:tcMar>
              <w:left w:w="57" w:type="dxa"/>
              <w:right w:w="57" w:type="dxa"/>
            </w:tcMar>
            <w:vAlign w:val="center"/>
          </w:tcPr>
          <w:p w14:paraId="1754D756" w14:textId="77777777" w:rsidR="00E35B10" w:rsidRDefault="00E35B10" w:rsidP="000C3344">
            <w:pPr>
              <w:pStyle w:val="TableTextLeft"/>
            </w:pPr>
            <w:r>
              <w:t>$440,000 - $459,999</w:t>
            </w:r>
          </w:p>
        </w:tc>
        <w:tc>
          <w:tcPr>
            <w:tcW w:w="1134" w:type="dxa"/>
            <w:shd w:val="clear" w:color="auto" w:fill="auto"/>
            <w:tcMar>
              <w:left w:w="57" w:type="dxa"/>
              <w:right w:w="57" w:type="dxa"/>
            </w:tcMar>
            <w:vAlign w:val="center"/>
          </w:tcPr>
          <w:p w14:paraId="2CD5B311"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1D436F31"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3F0D6060" w14:textId="77777777" w:rsidR="00E35B10" w:rsidRDefault="00E35B10" w:rsidP="000C3344">
            <w:pPr>
              <w:pStyle w:val="TableTextRight"/>
            </w:pPr>
            <w:r>
              <w:t>-</w:t>
            </w:r>
          </w:p>
        </w:tc>
      </w:tr>
      <w:tr w:rsidR="00E35B10" w14:paraId="2775AB99" w14:textId="77777777" w:rsidTr="00AB3C37">
        <w:trPr>
          <w:trHeight w:hRule="exact" w:val="340"/>
        </w:trPr>
        <w:tc>
          <w:tcPr>
            <w:tcW w:w="5670" w:type="dxa"/>
            <w:shd w:val="clear" w:color="auto" w:fill="auto"/>
            <w:tcMar>
              <w:left w:w="57" w:type="dxa"/>
              <w:right w:w="57" w:type="dxa"/>
            </w:tcMar>
            <w:vAlign w:val="center"/>
          </w:tcPr>
          <w:p w14:paraId="7F9A928E" w14:textId="77777777" w:rsidR="00E35B10" w:rsidRDefault="00E35B10" w:rsidP="000C3344">
            <w:pPr>
              <w:pStyle w:val="TableTextLeft"/>
            </w:pPr>
            <w:r>
              <w:t>$460,000 - $479,999</w:t>
            </w:r>
          </w:p>
        </w:tc>
        <w:tc>
          <w:tcPr>
            <w:tcW w:w="1134" w:type="dxa"/>
            <w:shd w:val="clear" w:color="auto" w:fill="auto"/>
            <w:tcMar>
              <w:left w:w="57" w:type="dxa"/>
              <w:right w:w="57" w:type="dxa"/>
            </w:tcMar>
            <w:vAlign w:val="center"/>
          </w:tcPr>
          <w:p w14:paraId="67F550BD"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492745F1"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02B2FBE1" w14:textId="77777777" w:rsidR="00E35B10" w:rsidRDefault="00E35B10" w:rsidP="000C3344">
            <w:pPr>
              <w:pStyle w:val="TableTextRight"/>
            </w:pPr>
            <w:r>
              <w:t>-</w:t>
            </w:r>
          </w:p>
        </w:tc>
      </w:tr>
      <w:tr w:rsidR="00E35B10" w14:paraId="1C0EEE78" w14:textId="77777777" w:rsidTr="00AB3C37">
        <w:trPr>
          <w:trHeight w:hRule="exact" w:val="340"/>
        </w:trPr>
        <w:tc>
          <w:tcPr>
            <w:tcW w:w="5670" w:type="dxa"/>
            <w:shd w:val="clear" w:color="auto" w:fill="auto"/>
            <w:tcMar>
              <w:left w:w="57" w:type="dxa"/>
              <w:right w:w="57" w:type="dxa"/>
            </w:tcMar>
            <w:vAlign w:val="center"/>
          </w:tcPr>
          <w:p w14:paraId="6844E3A6" w14:textId="77777777" w:rsidR="00E35B10" w:rsidRDefault="00E35B10" w:rsidP="000C3344">
            <w:pPr>
              <w:pStyle w:val="TableTextLeft"/>
            </w:pPr>
            <w:r>
              <w:t>$480,000 - $499,999</w:t>
            </w:r>
          </w:p>
        </w:tc>
        <w:tc>
          <w:tcPr>
            <w:tcW w:w="1134" w:type="dxa"/>
            <w:shd w:val="clear" w:color="auto" w:fill="auto"/>
            <w:tcMar>
              <w:left w:w="57" w:type="dxa"/>
              <w:right w:w="57" w:type="dxa"/>
            </w:tcMar>
            <w:vAlign w:val="center"/>
          </w:tcPr>
          <w:p w14:paraId="35DE4AB2"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2BE45E04"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72F780A3" w14:textId="77777777" w:rsidR="00E35B10" w:rsidRDefault="00E35B10" w:rsidP="000C3344">
            <w:pPr>
              <w:pStyle w:val="TableTextRight"/>
            </w:pPr>
            <w:r>
              <w:t>-</w:t>
            </w:r>
          </w:p>
        </w:tc>
      </w:tr>
      <w:tr w:rsidR="00E35B10" w14:paraId="537AD51F" w14:textId="77777777" w:rsidTr="00AB3C37">
        <w:trPr>
          <w:trHeight w:hRule="exact" w:val="340"/>
        </w:trPr>
        <w:tc>
          <w:tcPr>
            <w:tcW w:w="5670" w:type="dxa"/>
            <w:shd w:val="clear" w:color="auto" w:fill="auto"/>
            <w:tcMar>
              <w:left w:w="57" w:type="dxa"/>
              <w:right w:w="57" w:type="dxa"/>
            </w:tcMar>
            <w:vAlign w:val="center"/>
          </w:tcPr>
          <w:p w14:paraId="03DF31D0" w14:textId="77777777" w:rsidR="00E35B10" w:rsidRDefault="00E35B10" w:rsidP="000C3344">
            <w:pPr>
              <w:pStyle w:val="TableTextLeft"/>
            </w:pPr>
            <w:r>
              <w:t>&gt;$500,000</w:t>
            </w:r>
          </w:p>
        </w:tc>
        <w:tc>
          <w:tcPr>
            <w:tcW w:w="1134" w:type="dxa"/>
            <w:shd w:val="clear" w:color="auto" w:fill="auto"/>
            <w:tcMar>
              <w:left w:w="57" w:type="dxa"/>
              <w:right w:w="57" w:type="dxa"/>
            </w:tcMar>
            <w:vAlign w:val="center"/>
          </w:tcPr>
          <w:p w14:paraId="24869F3A" w14:textId="77777777" w:rsidR="00E35B10" w:rsidRDefault="00E35B10" w:rsidP="000C3344">
            <w:pPr>
              <w:pStyle w:val="TableTextRight"/>
            </w:pPr>
            <w:r>
              <w:t>1</w:t>
            </w:r>
          </w:p>
        </w:tc>
        <w:tc>
          <w:tcPr>
            <w:tcW w:w="1134" w:type="dxa"/>
            <w:shd w:val="clear" w:color="auto" w:fill="auto"/>
            <w:tcMar>
              <w:left w:w="57" w:type="dxa"/>
              <w:right w:w="57" w:type="dxa"/>
            </w:tcMar>
            <w:vAlign w:val="center"/>
          </w:tcPr>
          <w:p w14:paraId="5B97436B"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5502476C" w14:textId="77777777" w:rsidR="00E35B10" w:rsidRDefault="00E35B10" w:rsidP="000C3344">
            <w:pPr>
              <w:pStyle w:val="TableTextRight"/>
            </w:pPr>
            <w:r>
              <w:t>-</w:t>
            </w:r>
          </w:p>
        </w:tc>
      </w:tr>
      <w:tr w:rsidR="00E35B10" w14:paraId="4751E749" w14:textId="77777777" w:rsidTr="00AB3C37">
        <w:trPr>
          <w:trHeight w:hRule="exact" w:val="340"/>
        </w:trPr>
        <w:tc>
          <w:tcPr>
            <w:tcW w:w="5670" w:type="dxa"/>
            <w:shd w:val="clear" w:color="auto" w:fill="auto"/>
            <w:tcMar>
              <w:left w:w="57" w:type="dxa"/>
              <w:right w:w="57" w:type="dxa"/>
            </w:tcMar>
            <w:vAlign w:val="center"/>
          </w:tcPr>
          <w:p w14:paraId="2A4EECC4" w14:textId="77777777" w:rsidR="00E35B10" w:rsidRPr="00457295" w:rsidRDefault="00E35B10" w:rsidP="000C3344">
            <w:pPr>
              <w:pStyle w:val="TableTextLeftBold"/>
            </w:pPr>
            <w:r>
              <w:t>Total headcount</w:t>
            </w:r>
          </w:p>
        </w:tc>
        <w:tc>
          <w:tcPr>
            <w:tcW w:w="1134" w:type="dxa"/>
            <w:shd w:val="clear" w:color="auto" w:fill="auto"/>
            <w:tcMar>
              <w:left w:w="57" w:type="dxa"/>
              <w:right w:w="57" w:type="dxa"/>
            </w:tcMar>
            <w:vAlign w:val="center"/>
          </w:tcPr>
          <w:p w14:paraId="30DDE143" w14:textId="77777777" w:rsidR="00E35B10" w:rsidRDefault="00E35B10" w:rsidP="000C3344">
            <w:pPr>
              <w:pStyle w:val="TableTextRightBold"/>
            </w:pPr>
            <w:r>
              <w:t>50</w:t>
            </w:r>
          </w:p>
        </w:tc>
        <w:tc>
          <w:tcPr>
            <w:tcW w:w="1134" w:type="dxa"/>
            <w:shd w:val="clear" w:color="auto" w:fill="auto"/>
            <w:tcMar>
              <w:left w:w="57" w:type="dxa"/>
              <w:right w:w="57" w:type="dxa"/>
            </w:tcMar>
            <w:vAlign w:val="center"/>
          </w:tcPr>
          <w:p w14:paraId="4B179ACF" w14:textId="77777777" w:rsidR="00E35B10" w:rsidRDefault="00E35B10" w:rsidP="000C3344">
            <w:pPr>
              <w:pStyle w:val="TableTextRightBold"/>
            </w:pPr>
            <w:r>
              <w:t>24</w:t>
            </w:r>
          </w:p>
        </w:tc>
        <w:tc>
          <w:tcPr>
            <w:tcW w:w="1134" w:type="dxa"/>
            <w:shd w:val="clear" w:color="auto" w:fill="auto"/>
            <w:tcMar>
              <w:left w:w="57" w:type="dxa"/>
              <w:right w:w="57" w:type="dxa"/>
            </w:tcMar>
            <w:vAlign w:val="center"/>
          </w:tcPr>
          <w:p w14:paraId="639ADE60" w14:textId="77777777" w:rsidR="00E35B10" w:rsidRDefault="00E35B10" w:rsidP="000C3344">
            <w:pPr>
              <w:pStyle w:val="TableTextRightBold"/>
            </w:pPr>
            <w:r>
              <w:t>18</w:t>
            </w:r>
          </w:p>
        </w:tc>
      </w:tr>
    </w:tbl>
    <w:p w14:paraId="2C22B044" w14:textId="77777777" w:rsidR="00E35B10" w:rsidRPr="00AB3C37" w:rsidRDefault="00E35B10" w:rsidP="00AB3C37">
      <w:pPr>
        <w:pStyle w:val="Note"/>
      </w:pPr>
      <w:r w:rsidRPr="00AB3C37">
        <w:t xml:space="preserve">Notes: </w:t>
      </w:r>
    </w:p>
    <w:p w14:paraId="49D0E4E3" w14:textId="77777777" w:rsidR="00E35B10" w:rsidRPr="00D61428" w:rsidRDefault="00E35B10" w:rsidP="00A75CCF">
      <w:pPr>
        <w:pStyle w:val="Notenumberingabc"/>
        <w:numPr>
          <w:ilvl w:val="0"/>
          <w:numId w:val="105"/>
        </w:numPr>
        <w:ind w:left="530"/>
      </w:pPr>
      <w:r w:rsidRPr="00D61428">
        <w:t>The salaries reported above are the full time equivalent total remuneration, less superannuation.</w:t>
      </w:r>
    </w:p>
    <w:p w14:paraId="6DE9BD8A" w14:textId="77777777" w:rsidR="00E35B10" w:rsidRPr="00D61428" w:rsidRDefault="00E35B10" w:rsidP="00A75CCF">
      <w:pPr>
        <w:pStyle w:val="Notenumberingabc"/>
        <w:numPr>
          <w:ilvl w:val="0"/>
          <w:numId w:val="105"/>
        </w:numPr>
        <w:ind w:left="530"/>
      </w:pPr>
      <w:r w:rsidRPr="00D61428">
        <w:t>There are three employees employed on a part-time basis; one at 0.7 FTE and two at a 0.8 FTE rate.</w:t>
      </w:r>
    </w:p>
    <w:p w14:paraId="56692DB7" w14:textId="77777777" w:rsidR="00E35B10" w:rsidRDefault="00E35B10" w:rsidP="00D61428">
      <w:pPr>
        <w:pStyle w:val="Heading4"/>
        <w:spacing w:before="280"/>
        <w:rPr>
          <w:rFonts w:eastAsia="Times New Roman"/>
        </w:rPr>
      </w:pPr>
      <w:r>
        <w:rPr>
          <w:rFonts w:eastAsia="Times New Roman"/>
        </w:rPr>
        <w:t xml:space="preserve">Table 4: </w:t>
      </w:r>
      <w:r w:rsidRPr="00BC75EA">
        <w:rPr>
          <w:rFonts w:eastAsia="Times New Roman"/>
        </w:rPr>
        <w:t>Portfolio Agency Executives 30 June 2019</w:t>
      </w:r>
    </w:p>
    <w:tbl>
      <w:tblPr>
        <w:tblStyle w:val="TableGrid"/>
        <w:tblW w:w="8920" w:type="dxa"/>
        <w:tblLayout w:type="fixed"/>
        <w:tblCellMar>
          <w:left w:w="0" w:type="dxa"/>
          <w:right w:w="0" w:type="dxa"/>
        </w:tblCellMar>
        <w:tblLook w:val="04A0" w:firstRow="1" w:lastRow="0" w:firstColumn="1" w:lastColumn="0" w:noHBand="0" w:noVBand="1"/>
      </w:tblPr>
      <w:tblGrid>
        <w:gridCol w:w="2405"/>
        <w:gridCol w:w="542"/>
        <w:gridCol w:w="543"/>
        <w:gridCol w:w="474"/>
        <w:gridCol w:w="612"/>
        <w:gridCol w:w="543"/>
        <w:gridCol w:w="543"/>
        <w:gridCol w:w="464"/>
        <w:gridCol w:w="622"/>
        <w:gridCol w:w="543"/>
        <w:gridCol w:w="543"/>
        <w:gridCol w:w="383"/>
        <w:gridCol w:w="703"/>
      </w:tblGrid>
      <w:tr w:rsidR="00D61428" w:rsidRPr="00BC75EA" w14:paraId="5E239DC0" w14:textId="77777777" w:rsidTr="00EB3FC9">
        <w:trPr>
          <w:cantSplit/>
          <w:tblHeader/>
        </w:trPr>
        <w:tc>
          <w:tcPr>
            <w:tcW w:w="2405" w:type="dxa"/>
            <w:shd w:val="clear" w:color="auto" w:fill="auto"/>
            <w:tcMar>
              <w:left w:w="57" w:type="dxa"/>
              <w:right w:w="57" w:type="dxa"/>
            </w:tcMar>
            <w:vAlign w:val="center"/>
          </w:tcPr>
          <w:p w14:paraId="05DA73BB" w14:textId="77777777" w:rsidR="00D61428" w:rsidRPr="00BC75EA" w:rsidRDefault="00D61428" w:rsidP="000C3344">
            <w:pPr>
              <w:jc w:val="right"/>
              <w:rPr>
                <w:rFonts w:eastAsia="Arial" w:cs="Times New Roman"/>
                <w:b/>
                <w:sz w:val="16"/>
              </w:rPr>
            </w:pPr>
            <w:bookmarkStart w:id="1060" w:name="Title_137" w:colFirst="0" w:colLast="0"/>
          </w:p>
        </w:tc>
        <w:tc>
          <w:tcPr>
            <w:tcW w:w="2171" w:type="dxa"/>
            <w:gridSpan w:val="4"/>
            <w:shd w:val="clear" w:color="auto" w:fill="auto"/>
            <w:vAlign w:val="center"/>
          </w:tcPr>
          <w:p w14:paraId="2896832F" w14:textId="77777777" w:rsidR="00D61428" w:rsidRPr="00BC75EA" w:rsidRDefault="00D61428" w:rsidP="000C3344">
            <w:pPr>
              <w:pStyle w:val="TableTextCentreBold"/>
            </w:pPr>
            <w:r w:rsidRPr="00BC75EA">
              <w:t>June 2019</w:t>
            </w:r>
          </w:p>
        </w:tc>
        <w:tc>
          <w:tcPr>
            <w:tcW w:w="2172" w:type="dxa"/>
            <w:gridSpan w:val="4"/>
            <w:shd w:val="clear" w:color="auto" w:fill="auto"/>
            <w:vAlign w:val="center"/>
          </w:tcPr>
          <w:p w14:paraId="1C513246" w14:textId="77777777" w:rsidR="00D61428" w:rsidRPr="00BC75EA" w:rsidRDefault="00D61428" w:rsidP="000C3344">
            <w:pPr>
              <w:pStyle w:val="TableTextCentreBold"/>
            </w:pPr>
            <w:r w:rsidRPr="00BC75EA">
              <w:t>June 2018</w:t>
            </w:r>
          </w:p>
        </w:tc>
        <w:tc>
          <w:tcPr>
            <w:tcW w:w="2172" w:type="dxa"/>
            <w:gridSpan w:val="4"/>
            <w:shd w:val="clear" w:color="auto" w:fill="auto"/>
            <w:vAlign w:val="center"/>
          </w:tcPr>
          <w:p w14:paraId="5FBC8412" w14:textId="77777777" w:rsidR="00D61428" w:rsidRPr="00BC75EA" w:rsidRDefault="00D61428" w:rsidP="000C3344">
            <w:pPr>
              <w:pStyle w:val="TableTextCentreBold"/>
            </w:pPr>
            <w:r w:rsidRPr="00BC75EA">
              <w:t>Annual Change</w:t>
            </w:r>
          </w:p>
        </w:tc>
      </w:tr>
      <w:bookmarkEnd w:id="1060"/>
      <w:tr w:rsidR="00D61428" w:rsidRPr="00BC75EA" w14:paraId="73DB0DCE" w14:textId="77777777" w:rsidTr="00EB3FC9">
        <w:trPr>
          <w:cantSplit/>
          <w:tblHeader/>
        </w:trPr>
        <w:tc>
          <w:tcPr>
            <w:tcW w:w="2405" w:type="dxa"/>
            <w:shd w:val="clear" w:color="auto" w:fill="auto"/>
            <w:tcMar>
              <w:left w:w="57" w:type="dxa"/>
              <w:right w:w="57" w:type="dxa"/>
            </w:tcMar>
            <w:vAlign w:val="center"/>
          </w:tcPr>
          <w:p w14:paraId="1767A838" w14:textId="77777777" w:rsidR="00D61428" w:rsidRPr="00BC75EA" w:rsidRDefault="00D61428" w:rsidP="000C3344">
            <w:pPr>
              <w:pStyle w:val="TableTextLeftBold"/>
            </w:pPr>
            <w:r w:rsidRPr="00BC75EA">
              <w:t>Organisation</w:t>
            </w:r>
          </w:p>
        </w:tc>
        <w:tc>
          <w:tcPr>
            <w:tcW w:w="542" w:type="dxa"/>
            <w:shd w:val="clear" w:color="auto" w:fill="auto"/>
            <w:vAlign w:val="center"/>
          </w:tcPr>
          <w:p w14:paraId="7EAD1B2C" w14:textId="77777777" w:rsidR="00D61428" w:rsidRPr="00BC75EA" w:rsidRDefault="00D61428" w:rsidP="000C3344">
            <w:pPr>
              <w:pStyle w:val="TableTextRightBold"/>
            </w:pPr>
            <w:r w:rsidRPr="00BC75EA">
              <w:t>W</w:t>
            </w:r>
          </w:p>
        </w:tc>
        <w:tc>
          <w:tcPr>
            <w:tcW w:w="543" w:type="dxa"/>
            <w:shd w:val="clear" w:color="auto" w:fill="auto"/>
            <w:vAlign w:val="center"/>
          </w:tcPr>
          <w:p w14:paraId="51F854FA" w14:textId="77777777" w:rsidR="00D61428" w:rsidRPr="00BC75EA" w:rsidRDefault="00D61428" w:rsidP="000C3344">
            <w:pPr>
              <w:pStyle w:val="TableTextRightBold"/>
            </w:pPr>
            <w:r w:rsidRPr="00BC75EA">
              <w:t>M</w:t>
            </w:r>
          </w:p>
        </w:tc>
        <w:tc>
          <w:tcPr>
            <w:tcW w:w="474" w:type="dxa"/>
            <w:shd w:val="clear" w:color="auto" w:fill="auto"/>
            <w:vAlign w:val="center"/>
          </w:tcPr>
          <w:p w14:paraId="3EE0ED89" w14:textId="77777777" w:rsidR="00D61428" w:rsidRPr="00BC75EA" w:rsidRDefault="00D61428" w:rsidP="000C3344">
            <w:pPr>
              <w:pStyle w:val="TableTextRightBold"/>
            </w:pPr>
            <w:r w:rsidRPr="00BC75EA">
              <w:t>SD</w:t>
            </w:r>
          </w:p>
        </w:tc>
        <w:tc>
          <w:tcPr>
            <w:tcW w:w="612" w:type="dxa"/>
            <w:shd w:val="clear" w:color="auto" w:fill="auto"/>
            <w:vAlign w:val="center"/>
          </w:tcPr>
          <w:p w14:paraId="56057E21" w14:textId="77777777" w:rsidR="00D61428" w:rsidRPr="00BC75EA" w:rsidRDefault="00D61428" w:rsidP="000C3344">
            <w:pPr>
              <w:pStyle w:val="TableTextRightBold"/>
            </w:pPr>
            <w:r w:rsidRPr="00BC75EA">
              <w:t>Total</w:t>
            </w:r>
          </w:p>
        </w:tc>
        <w:tc>
          <w:tcPr>
            <w:tcW w:w="543" w:type="dxa"/>
            <w:shd w:val="clear" w:color="auto" w:fill="auto"/>
            <w:vAlign w:val="center"/>
          </w:tcPr>
          <w:p w14:paraId="30F86E38" w14:textId="77777777" w:rsidR="00D61428" w:rsidRPr="00BC75EA" w:rsidRDefault="00D61428" w:rsidP="000C3344">
            <w:pPr>
              <w:pStyle w:val="TableTextRightBold"/>
            </w:pPr>
            <w:r w:rsidRPr="00BC75EA">
              <w:t>W</w:t>
            </w:r>
          </w:p>
        </w:tc>
        <w:tc>
          <w:tcPr>
            <w:tcW w:w="543" w:type="dxa"/>
            <w:shd w:val="clear" w:color="auto" w:fill="auto"/>
            <w:vAlign w:val="center"/>
          </w:tcPr>
          <w:p w14:paraId="45A93A2D" w14:textId="77777777" w:rsidR="00D61428" w:rsidRPr="00BC75EA" w:rsidRDefault="00D61428" w:rsidP="000C3344">
            <w:pPr>
              <w:pStyle w:val="TableTextRightBold"/>
            </w:pPr>
            <w:r w:rsidRPr="00BC75EA">
              <w:t>M</w:t>
            </w:r>
          </w:p>
        </w:tc>
        <w:tc>
          <w:tcPr>
            <w:tcW w:w="464" w:type="dxa"/>
            <w:shd w:val="clear" w:color="auto" w:fill="auto"/>
            <w:tcMar>
              <w:left w:w="57" w:type="dxa"/>
              <w:right w:w="57" w:type="dxa"/>
            </w:tcMar>
            <w:vAlign w:val="center"/>
          </w:tcPr>
          <w:p w14:paraId="0829B667" w14:textId="77777777" w:rsidR="00D61428" w:rsidRPr="00BC75EA" w:rsidRDefault="00D61428" w:rsidP="000C3344">
            <w:pPr>
              <w:pStyle w:val="TableTextRightBold"/>
            </w:pPr>
            <w:r w:rsidRPr="00BC75EA">
              <w:t>SD</w:t>
            </w:r>
          </w:p>
        </w:tc>
        <w:tc>
          <w:tcPr>
            <w:tcW w:w="622" w:type="dxa"/>
            <w:shd w:val="clear" w:color="auto" w:fill="auto"/>
            <w:vAlign w:val="center"/>
          </w:tcPr>
          <w:p w14:paraId="43475008" w14:textId="77777777" w:rsidR="00D61428" w:rsidRPr="00BC75EA" w:rsidRDefault="00D61428" w:rsidP="000C3344">
            <w:pPr>
              <w:pStyle w:val="TableTextRightBold"/>
            </w:pPr>
            <w:r w:rsidRPr="00BC75EA">
              <w:t>Total</w:t>
            </w:r>
          </w:p>
        </w:tc>
        <w:tc>
          <w:tcPr>
            <w:tcW w:w="543" w:type="dxa"/>
            <w:shd w:val="clear" w:color="auto" w:fill="auto"/>
            <w:vAlign w:val="center"/>
          </w:tcPr>
          <w:p w14:paraId="2B1A1F97" w14:textId="77777777" w:rsidR="00D61428" w:rsidRPr="00BC75EA" w:rsidRDefault="00D61428" w:rsidP="000C3344">
            <w:pPr>
              <w:pStyle w:val="TableTextRightBold"/>
            </w:pPr>
            <w:r w:rsidRPr="00BC75EA">
              <w:t>W</w:t>
            </w:r>
          </w:p>
        </w:tc>
        <w:tc>
          <w:tcPr>
            <w:tcW w:w="543" w:type="dxa"/>
            <w:shd w:val="clear" w:color="auto" w:fill="auto"/>
            <w:tcMar>
              <w:left w:w="57" w:type="dxa"/>
              <w:right w:w="57" w:type="dxa"/>
            </w:tcMar>
            <w:vAlign w:val="center"/>
          </w:tcPr>
          <w:p w14:paraId="243AB109" w14:textId="77777777" w:rsidR="00D61428" w:rsidRPr="00BC75EA" w:rsidRDefault="00D61428" w:rsidP="000C3344">
            <w:pPr>
              <w:pStyle w:val="TableTextRightBold"/>
            </w:pPr>
            <w:r w:rsidRPr="00BC75EA">
              <w:t>M</w:t>
            </w:r>
          </w:p>
        </w:tc>
        <w:tc>
          <w:tcPr>
            <w:tcW w:w="383" w:type="dxa"/>
            <w:shd w:val="clear" w:color="auto" w:fill="auto"/>
            <w:vAlign w:val="center"/>
          </w:tcPr>
          <w:p w14:paraId="7AA65D30" w14:textId="77777777" w:rsidR="00D61428" w:rsidRPr="00BC75EA" w:rsidRDefault="00D61428" w:rsidP="000C3344">
            <w:pPr>
              <w:pStyle w:val="TableTextRightBold"/>
            </w:pPr>
            <w:r w:rsidRPr="00BC75EA">
              <w:t>SD</w:t>
            </w:r>
          </w:p>
        </w:tc>
        <w:tc>
          <w:tcPr>
            <w:tcW w:w="703" w:type="dxa"/>
            <w:shd w:val="clear" w:color="auto" w:fill="auto"/>
            <w:vAlign w:val="center"/>
          </w:tcPr>
          <w:p w14:paraId="5B52001C" w14:textId="77777777" w:rsidR="00D61428" w:rsidRPr="00BC75EA" w:rsidRDefault="00D61428" w:rsidP="000C3344">
            <w:pPr>
              <w:pStyle w:val="TableTextRightBold"/>
            </w:pPr>
            <w:r w:rsidRPr="00BC75EA">
              <w:t>Total</w:t>
            </w:r>
          </w:p>
        </w:tc>
      </w:tr>
      <w:tr w:rsidR="00D61428" w:rsidRPr="00BC75EA" w14:paraId="49F4AEE2" w14:textId="77777777" w:rsidTr="00EB3FC9">
        <w:trPr>
          <w:cantSplit/>
        </w:trPr>
        <w:tc>
          <w:tcPr>
            <w:tcW w:w="2405" w:type="dxa"/>
            <w:shd w:val="clear" w:color="auto" w:fill="auto"/>
            <w:tcMar>
              <w:left w:w="57" w:type="dxa"/>
              <w:right w:w="57" w:type="dxa"/>
            </w:tcMar>
          </w:tcPr>
          <w:p w14:paraId="35AD9DA9" w14:textId="77777777" w:rsidR="00D61428" w:rsidRPr="00BC75EA" w:rsidRDefault="00D61428" w:rsidP="000C3344">
            <w:pPr>
              <w:pStyle w:val="TableTextLeft"/>
            </w:pPr>
            <w:r w:rsidRPr="00CA1779">
              <w:t>Commercial Passenger Vehicle Commission</w:t>
            </w:r>
          </w:p>
        </w:tc>
        <w:tc>
          <w:tcPr>
            <w:tcW w:w="542" w:type="dxa"/>
            <w:shd w:val="clear" w:color="auto" w:fill="auto"/>
          </w:tcPr>
          <w:p w14:paraId="60861FC1" w14:textId="77777777" w:rsidR="00D61428" w:rsidRPr="00BC75EA" w:rsidRDefault="00D61428" w:rsidP="000C3344">
            <w:pPr>
              <w:pStyle w:val="TableTextRightBold"/>
            </w:pPr>
            <w:r w:rsidRPr="00CA1779">
              <w:t>3</w:t>
            </w:r>
          </w:p>
        </w:tc>
        <w:tc>
          <w:tcPr>
            <w:tcW w:w="543" w:type="dxa"/>
            <w:shd w:val="clear" w:color="auto" w:fill="auto"/>
          </w:tcPr>
          <w:p w14:paraId="147D1445" w14:textId="77777777" w:rsidR="00D61428" w:rsidRPr="00BC75EA" w:rsidRDefault="00D61428" w:rsidP="000C3344">
            <w:pPr>
              <w:pStyle w:val="TableTextRightBold"/>
            </w:pPr>
            <w:r w:rsidRPr="00CA1779">
              <w:t>2</w:t>
            </w:r>
          </w:p>
        </w:tc>
        <w:tc>
          <w:tcPr>
            <w:tcW w:w="474" w:type="dxa"/>
            <w:shd w:val="clear" w:color="auto" w:fill="auto"/>
          </w:tcPr>
          <w:p w14:paraId="1D7F56C9" w14:textId="77777777" w:rsidR="00D61428" w:rsidRPr="00BC75EA" w:rsidRDefault="00D61428" w:rsidP="000C3344">
            <w:pPr>
              <w:pStyle w:val="TableTextRightBold"/>
            </w:pPr>
            <w:r>
              <w:t>-</w:t>
            </w:r>
          </w:p>
        </w:tc>
        <w:tc>
          <w:tcPr>
            <w:tcW w:w="612" w:type="dxa"/>
            <w:shd w:val="clear" w:color="auto" w:fill="auto"/>
          </w:tcPr>
          <w:p w14:paraId="39312DF1" w14:textId="77777777" w:rsidR="00D61428" w:rsidRPr="00BC75EA" w:rsidRDefault="00D61428" w:rsidP="000C3344">
            <w:pPr>
              <w:pStyle w:val="TableTextRightBold"/>
            </w:pPr>
            <w:r w:rsidRPr="00CA1779">
              <w:t>5</w:t>
            </w:r>
          </w:p>
        </w:tc>
        <w:tc>
          <w:tcPr>
            <w:tcW w:w="543" w:type="dxa"/>
            <w:shd w:val="clear" w:color="auto" w:fill="auto"/>
          </w:tcPr>
          <w:p w14:paraId="0A61D29F" w14:textId="77777777" w:rsidR="00D61428" w:rsidRPr="00BC75EA" w:rsidRDefault="00D61428" w:rsidP="000C3344">
            <w:pPr>
              <w:pStyle w:val="TableTextRight"/>
            </w:pPr>
            <w:r w:rsidRPr="00B33810">
              <w:t>1</w:t>
            </w:r>
          </w:p>
        </w:tc>
        <w:tc>
          <w:tcPr>
            <w:tcW w:w="543" w:type="dxa"/>
            <w:shd w:val="clear" w:color="auto" w:fill="auto"/>
          </w:tcPr>
          <w:p w14:paraId="65D9E5C4" w14:textId="77777777" w:rsidR="00D61428" w:rsidRPr="00BC75EA" w:rsidRDefault="00D61428" w:rsidP="000C3344">
            <w:pPr>
              <w:pStyle w:val="TableTextRight"/>
            </w:pPr>
            <w:r w:rsidRPr="00B33810">
              <w:t>3</w:t>
            </w:r>
          </w:p>
        </w:tc>
        <w:tc>
          <w:tcPr>
            <w:tcW w:w="464" w:type="dxa"/>
            <w:shd w:val="clear" w:color="auto" w:fill="auto"/>
            <w:tcMar>
              <w:left w:w="57" w:type="dxa"/>
              <w:right w:w="57" w:type="dxa"/>
            </w:tcMar>
          </w:tcPr>
          <w:p w14:paraId="73507F65" w14:textId="77777777" w:rsidR="00D61428" w:rsidRPr="00BC75EA" w:rsidRDefault="00D61428" w:rsidP="000C3344">
            <w:pPr>
              <w:pStyle w:val="TableTextRight"/>
            </w:pPr>
            <w:r>
              <w:t>-</w:t>
            </w:r>
          </w:p>
        </w:tc>
        <w:tc>
          <w:tcPr>
            <w:tcW w:w="622" w:type="dxa"/>
            <w:shd w:val="clear" w:color="auto" w:fill="auto"/>
          </w:tcPr>
          <w:p w14:paraId="723434CF" w14:textId="77777777" w:rsidR="00D61428" w:rsidRPr="00BC75EA" w:rsidRDefault="00D61428" w:rsidP="000C3344">
            <w:pPr>
              <w:pStyle w:val="TableTextRight"/>
            </w:pPr>
            <w:r w:rsidRPr="00B33810">
              <w:t>4</w:t>
            </w:r>
          </w:p>
        </w:tc>
        <w:tc>
          <w:tcPr>
            <w:tcW w:w="543" w:type="dxa"/>
            <w:shd w:val="clear" w:color="auto" w:fill="auto"/>
          </w:tcPr>
          <w:p w14:paraId="00A10F8E" w14:textId="77777777" w:rsidR="00D61428" w:rsidRPr="00BC75EA" w:rsidRDefault="00D61428" w:rsidP="000C3344">
            <w:pPr>
              <w:pStyle w:val="TableTextRightBold"/>
            </w:pPr>
            <w:r w:rsidRPr="00DC47C5">
              <w:t>2</w:t>
            </w:r>
          </w:p>
        </w:tc>
        <w:tc>
          <w:tcPr>
            <w:tcW w:w="543" w:type="dxa"/>
            <w:shd w:val="clear" w:color="auto" w:fill="auto"/>
            <w:tcMar>
              <w:left w:w="57" w:type="dxa"/>
              <w:right w:w="57" w:type="dxa"/>
            </w:tcMar>
          </w:tcPr>
          <w:p w14:paraId="3DDE5C9B" w14:textId="77777777" w:rsidR="00D61428" w:rsidRPr="00BC75EA" w:rsidRDefault="00D61428" w:rsidP="000C3344">
            <w:pPr>
              <w:pStyle w:val="TableTextRightBold"/>
            </w:pPr>
            <w:r>
              <w:t>(</w:t>
            </w:r>
            <w:r w:rsidRPr="00DC47C5">
              <w:t>1</w:t>
            </w:r>
            <w:r>
              <w:t>)</w:t>
            </w:r>
          </w:p>
        </w:tc>
        <w:tc>
          <w:tcPr>
            <w:tcW w:w="383" w:type="dxa"/>
            <w:shd w:val="clear" w:color="auto" w:fill="auto"/>
          </w:tcPr>
          <w:p w14:paraId="16936B9F" w14:textId="77777777" w:rsidR="00D61428" w:rsidRPr="00BC75EA" w:rsidRDefault="00D61428" w:rsidP="000C3344">
            <w:pPr>
              <w:pStyle w:val="TableTextRightBold"/>
            </w:pPr>
            <w:r>
              <w:t>-</w:t>
            </w:r>
          </w:p>
        </w:tc>
        <w:tc>
          <w:tcPr>
            <w:tcW w:w="703" w:type="dxa"/>
            <w:shd w:val="clear" w:color="auto" w:fill="auto"/>
          </w:tcPr>
          <w:p w14:paraId="30947261" w14:textId="77777777" w:rsidR="00D61428" w:rsidRPr="00BC75EA" w:rsidRDefault="00D61428" w:rsidP="000C3344">
            <w:pPr>
              <w:pStyle w:val="TableTextRightBold"/>
            </w:pPr>
            <w:r w:rsidRPr="00DC47C5">
              <w:t>1</w:t>
            </w:r>
          </w:p>
        </w:tc>
      </w:tr>
      <w:tr w:rsidR="00D61428" w:rsidRPr="00BC75EA" w14:paraId="3AEDB557" w14:textId="77777777" w:rsidTr="00EB3FC9">
        <w:trPr>
          <w:cantSplit/>
        </w:trPr>
        <w:tc>
          <w:tcPr>
            <w:tcW w:w="2405" w:type="dxa"/>
            <w:shd w:val="clear" w:color="auto" w:fill="auto"/>
            <w:tcMar>
              <w:left w:w="57" w:type="dxa"/>
              <w:right w:w="57" w:type="dxa"/>
            </w:tcMar>
          </w:tcPr>
          <w:p w14:paraId="4AE5DE0E" w14:textId="77777777" w:rsidR="00D61428" w:rsidRPr="00BC75EA" w:rsidRDefault="00D61428" w:rsidP="000C3344">
            <w:pPr>
              <w:pStyle w:val="TableTextLeft"/>
            </w:pPr>
            <w:r w:rsidRPr="00CA1779">
              <w:t xml:space="preserve">Gippsland Ports Committee of Management </w:t>
            </w:r>
          </w:p>
        </w:tc>
        <w:tc>
          <w:tcPr>
            <w:tcW w:w="542" w:type="dxa"/>
            <w:shd w:val="clear" w:color="auto" w:fill="auto"/>
          </w:tcPr>
          <w:p w14:paraId="6F84A3A3" w14:textId="77777777" w:rsidR="00D61428" w:rsidRPr="00BC75EA" w:rsidRDefault="00D61428" w:rsidP="000C3344">
            <w:pPr>
              <w:pStyle w:val="TableTextRightBold"/>
            </w:pPr>
            <w:r>
              <w:t>-</w:t>
            </w:r>
          </w:p>
        </w:tc>
        <w:tc>
          <w:tcPr>
            <w:tcW w:w="543" w:type="dxa"/>
            <w:shd w:val="clear" w:color="auto" w:fill="auto"/>
          </w:tcPr>
          <w:p w14:paraId="4E869B46" w14:textId="77777777" w:rsidR="00D61428" w:rsidRPr="00BC75EA" w:rsidRDefault="00D61428" w:rsidP="000C3344">
            <w:pPr>
              <w:pStyle w:val="TableTextRightBold"/>
            </w:pPr>
            <w:r w:rsidRPr="00CA1779">
              <w:t>2</w:t>
            </w:r>
          </w:p>
        </w:tc>
        <w:tc>
          <w:tcPr>
            <w:tcW w:w="474" w:type="dxa"/>
            <w:shd w:val="clear" w:color="auto" w:fill="auto"/>
          </w:tcPr>
          <w:p w14:paraId="1CFFBE66" w14:textId="77777777" w:rsidR="00D61428" w:rsidRPr="00BC75EA" w:rsidRDefault="00D61428" w:rsidP="000C3344">
            <w:pPr>
              <w:pStyle w:val="TableTextRightBold"/>
            </w:pPr>
            <w:r>
              <w:t>-</w:t>
            </w:r>
          </w:p>
        </w:tc>
        <w:tc>
          <w:tcPr>
            <w:tcW w:w="612" w:type="dxa"/>
            <w:shd w:val="clear" w:color="auto" w:fill="auto"/>
          </w:tcPr>
          <w:p w14:paraId="1A380D19" w14:textId="77777777" w:rsidR="00D61428" w:rsidRPr="00BC75EA" w:rsidRDefault="00D61428" w:rsidP="000C3344">
            <w:pPr>
              <w:pStyle w:val="TableTextRightBold"/>
            </w:pPr>
            <w:r w:rsidRPr="00CA1779">
              <w:t>2</w:t>
            </w:r>
          </w:p>
        </w:tc>
        <w:tc>
          <w:tcPr>
            <w:tcW w:w="543" w:type="dxa"/>
            <w:shd w:val="clear" w:color="auto" w:fill="auto"/>
          </w:tcPr>
          <w:p w14:paraId="0DED443E" w14:textId="77777777" w:rsidR="00D61428" w:rsidRPr="00BC75EA" w:rsidRDefault="00D61428" w:rsidP="000C3344">
            <w:pPr>
              <w:pStyle w:val="TableTextRight"/>
            </w:pPr>
            <w:r>
              <w:t>-</w:t>
            </w:r>
          </w:p>
        </w:tc>
        <w:tc>
          <w:tcPr>
            <w:tcW w:w="543" w:type="dxa"/>
            <w:shd w:val="clear" w:color="auto" w:fill="auto"/>
          </w:tcPr>
          <w:p w14:paraId="625FB4FF" w14:textId="77777777" w:rsidR="00D61428" w:rsidRPr="00BC75EA" w:rsidRDefault="00D61428" w:rsidP="000C3344">
            <w:pPr>
              <w:pStyle w:val="TableTextRight"/>
            </w:pPr>
            <w:r w:rsidRPr="00B33810">
              <w:t>2</w:t>
            </w:r>
          </w:p>
        </w:tc>
        <w:tc>
          <w:tcPr>
            <w:tcW w:w="464" w:type="dxa"/>
            <w:shd w:val="clear" w:color="auto" w:fill="auto"/>
            <w:tcMar>
              <w:left w:w="57" w:type="dxa"/>
              <w:right w:w="57" w:type="dxa"/>
            </w:tcMar>
          </w:tcPr>
          <w:p w14:paraId="0CAF7681" w14:textId="77777777" w:rsidR="00D61428" w:rsidRPr="00BC75EA" w:rsidRDefault="00D61428" w:rsidP="000C3344">
            <w:pPr>
              <w:pStyle w:val="TableTextRight"/>
            </w:pPr>
            <w:r>
              <w:t>-</w:t>
            </w:r>
          </w:p>
        </w:tc>
        <w:tc>
          <w:tcPr>
            <w:tcW w:w="622" w:type="dxa"/>
            <w:shd w:val="clear" w:color="auto" w:fill="auto"/>
          </w:tcPr>
          <w:p w14:paraId="4261DA80" w14:textId="77777777" w:rsidR="00D61428" w:rsidRPr="00BC75EA" w:rsidRDefault="00D61428" w:rsidP="000C3344">
            <w:pPr>
              <w:pStyle w:val="TableTextRight"/>
            </w:pPr>
            <w:r w:rsidRPr="00B33810">
              <w:t>2</w:t>
            </w:r>
          </w:p>
        </w:tc>
        <w:tc>
          <w:tcPr>
            <w:tcW w:w="543" w:type="dxa"/>
            <w:shd w:val="clear" w:color="auto" w:fill="auto"/>
          </w:tcPr>
          <w:p w14:paraId="3A344775" w14:textId="77777777" w:rsidR="00D61428" w:rsidRPr="00BC75EA" w:rsidRDefault="00D61428" w:rsidP="000C3344">
            <w:pPr>
              <w:pStyle w:val="TableTextRightBold"/>
            </w:pPr>
            <w:r>
              <w:t>-</w:t>
            </w:r>
          </w:p>
        </w:tc>
        <w:tc>
          <w:tcPr>
            <w:tcW w:w="543" w:type="dxa"/>
            <w:shd w:val="clear" w:color="auto" w:fill="auto"/>
            <w:tcMar>
              <w:left w:w="57" w:type="dxa"/>
              <w:right w:w="57" w:type="dxa"/>
            </w:tcMar>
          </w:tcPr>
          <w:p w14:paraId="02A63344" w14:textId="77777777" w:rsidR="00D61428" w:rsidRPr="00BC75EA" w:rsidRDefault="00D61428" w:rsidP="000C3344">
            <w:pPr>
              <w:pStyle w:val="TableTextRightBold"/>
            </w:pPr>
            <w:r>
              <w:t>-</w:t>
            </w:r>
          </w:p>
        </w:tc>
        <w:tc>
          <w:tcPr>
            <w:tcW w:w="383" w:type="dxa"/>
            <w:shd w:val="clear" w:color="auto" w:fill="auto"/>
          </w:tcPr>
          <w:p w14:paraId="3D09706D" w14:textId="77777777" w:rsidR="00D61428" w:rsidRPr="00BC75EA" w:rsidRDefault="00D61428" w:rsidP="000C3344">
            <w:pPr>
              <w:pStyle w:val="TableTextRightBold"/>
            </w:pPr>
            <w:r>
              <w:t>-</w:t>
            </w:r>
          </w:p>
        </w:tc>
        <w:tc>
          <w:tcPr>
            <w:tcW w:w="703" w:type="dxa"/>
            <w:shd w:val="clear" w:color="auto" w:fill="auto"/>
          </w:tcPr>
          <w:p w14:paraId="2E2ACC55" w14:textId="77777777" w:rsidR="00D61428" w:rsidRPr="00BC75EA" w:rsidRDefault="00D61428" w:rsidP="000C3344">
            <w:pPr>
              <w:pStyle w:val="TableTextRightBold"/>
            </w:pPr>
            <w:r>
              <w:t>-</w:t>
            </w:r>
          </w:p>
        </w:tc>
      </w:tr>
      <w:tr w:rsidR="00D61428" w:rsidRPr="00BC75EA" w14:paraId="3EB0206E" w14:textId="77777777" w:rsidTr="00EB3FC9">
        <w:trPr>
          <w:cantSplit/>
        </w:trPr>
        <w:tc>
          <w:tcPr>
            <w:tcW w:w="2405" w:type="dxa"/>
            <w:shd w:val="clear" w:color="auto" w:fill="auto"/>
            <w:tcMar>
              <w:left w:w="57" w:type="dxa"/>
              <w:right w:w="57" w:type="dxa"/>
            </w:tcMar>
          </w:tcPr>
          <w:p w14:paraId="4C52A9FD" w14:textId="77777777" w:rsidR="00D61428" w:rsidRPr="00BC75EA" w:rsidRDefault="00D61428" w:rsidP="000C3344">
            <w:pPr>
              <w:pStyle w:val="TableTextLeft"/>
            </w:pPr>
            <w:r w:rsidRPr="00CA1779">
              <w:t>Port of Hastings Development Authority</w:t>
            </w:r>
          </w:p>
        </w:tc>
        <w:tc>
          <w:tcPr>
            <w:tcW w:w="542" w:type="dxa"/>
            <w:shd w:val="clear" w:color="auto" w:fill="auto"/>
          </w:tcPr>
          <w:p w14:paraId="1A503185" w14:textId="77777777" w:rsidR="00D61428" w:rsidRPr="00BC75EA" w:rsidRDefault="00D61428" w:rsidP="000C3344">
            <w:pPr>
              <w:pStyle w:val="TableTextRightBold"/>
            </w:pPr>
            <w:r>
              <w:t>-</w:t>
            </w:r>
          </w:p>
        </w:tc>
        <w:tc>
          <w:tcPr>
            <w:tcW w:w="543" w:type="dxa"/>
            <w:shd w:val="clear" w:color="auto" w:fill="auto"/>
          </w:tcPr>
          <w:p w14:paraId="1188704B" w14:textId="77777777" w:rsidR="00D61428" w:rsidRPr="00BC75EA" w:rsidRDefault="00D61428" w:rsidP="000C3344">
            <w:pPr>
              <w:pStyle w:val="TableTextRightBold"/>
            </w:pPr>
            <w:r w:rsidRPr="00CA1779">
              <w:t>2</w:t>
            </w:r>
          </w:p>
        </w:tc>
        <w:tc>
          <w:tcPr>
            <w:tcW w:w="474" w:type="dxa"/>
            <w:shd w:val="clear" w:color="auto" w:fill="auto"/>
          </w:tcPr>
          <w:p w14:paraId="3A48B0D5" w14:textId="77777777" w:rsidR="00D61428" w:rsidRPr="00BC75EA" w:rsidRDefault="00D61428" w:rsidP="000C3344">
            <w:pPr>
              <w:pStyle w:val="TableTextRightBold"/>
            </w:pPr>
            <w:r>
              <w:t>-</w:t>
            </w:r>
          </w:p>
        </w:tc>
        <w:tc>
          <w:tcPr>
            <w:tcW w:w="612" w:type="dxa"/>
            <w:shd w:val="clear" w:color="auto" w:fill="auto"/>
          </w:tcPr>
          <w:p w14:paraId="11B4AF14" w14:textId="77777777" w:rsidR="00D61428" w:rsidRPr="00BC75EA" w:rsidRDefault="00D61428" w:rsidP="000C3344">
            <w:pPr>
              <w:pStyle w:val="TableTextRightBold"/>
            </w:pPr>
            <w:r w:rsidRPr="00CA1779">
              <w:t>2</w:t>
            </w:r>
          </w:p>
        </w:tc>
        <w:tc>
          <w:tcPr>
            <w:tcW w:w="543" w:type="dxa"/>
            <w:shd w:val="clear" w:color="auto" w:fill="auto"/>
          </w:tcPr>
          <w:p w14:paraId="20BB42CF" w14:textId="77777777" w:rsidR="00D61428" w:rsidRPr="00BC75EA" w:rsidRDefault="00D61428" w:rsidP="000C3344">
            <w:pPr>
              <w:pStyle w:val="TableTextRight"/>
            </w:pPr>
            <w:r>
              <w:t>-</w:t>
            </w:r>
          </w:p>
        </w:tc>
        <w:tc>
          <w:tcPr>
            <w:tcW w:w="543" w:type="dxa"/>
            <w:shd w:val="clear" w:color="auto" w:fill="auto"/>
          </w:tcPr>
          <w:p w14:paraId="4AFED511" w14:textId="77777777" w:rsidR="00D61428" w:rsidRPr="00BC75EA" w:rsidRDefault="00D61428" w:rsidP="000C3344">
            <w:pPr>
              <w:pStyle w:val="TableTextRight"/>
            </w:pPr>
            <w:r w:rsidRPr="00B33810">
              <w:t>2</w:t>
            </w:r>
          </w:p>
        </w:tc>
        <w:tc>
          <w:tcPr>
            <w:tcW w:w="464" w:type="dxa"/>
            <w:shd w:val="clear" w:color="auto" w:fill="auto"/>
            <w:tcMar>
              <w:left w:w="57" w:type="dxa"/>
              <w:right w:w="57" w:type="dxa"/>
            </w:tcMar>
          </w:tcPr>
          <w:p w14:paraId="2D40CD29" w14:textId="77777777" w:rsidR="00D61428" w:rsidRPr="00BC75EA" w:rsidRDefault="00D61428" w:rsidP="000C3344">
            <w:pPr>
              <w:pStyle w:val="TableTextRight"/>
            </w:pPr>
            <w:r>
              <w:t>-</w:t>
            </w:r>
          </w:p>
        </w:tc>
        <w:tc>
          <w:tcPr>
            <w:tcW w:w="622" w:type="dxa"/>
            <w:shd w:val="clear" w:color="auto" w:fill="auto"/>
          </w:tcPr>
          <w:p w14:paraId="2A0B6B86" w14:textId="77777777" w:rsidR="00D61428" w:rsidRPr="00BC75EA" w:rsidRDefault="00D61428" w:rsidP="000C3344">
            <w:pPr>
              <w:pStyle w:val="TableTextRight"/>
            </w:pPr>
            <w:r w:rsidRPr="00B33810">
              <w:t>2</w:t>
            </w:r>
          </w:p>
        </w:tc>
        <w:tc>
          <w:tcPr>
            <w:tcW w:w="543" w:type="dxa"/>
            <w:shd w:val="clear" w:color="auto" w:fill="auto"/>
          </w:tcPr>
          <w:p w14:paraId="1AA9EF4F" w14:textId="77777777" w:rsidR="00D61428" w:rsidRPr="00BC75EA" w:rsidRDefault="00D61428" w:rsidP="000C3344">
            <w:pPr>
              <w:pStyle w:val="TableTextRightBold"/>
            </w:pPr>
            <w:r>
              <w:t>-</w:t>
            </w:r>
          </w:p>
        </w:tc>
        <w:tc>
          <w:tcPr>
            <w:tcW w:w="543" w:type="dxa"/>
            <w:shd w:val="clear" w:color="auto" w:fill="auto"/>
            <w:tcMar>
              <w:left w:w="57" w:type="dxa"/>
              <w:right w:w="57" w:type="dxa"/>
            </w:tcMar>
          </w:tcPr>
          <w:p w14:paraId="044E613A" w14:textId="77777777" w:rsidR="00D61428" w:rsidRPr="00BC75EA" w:rsidRDefault="00D61428" w:rsidP="000C3344">
            <w:pPr>
              <w:pStyle w:val="TableTextRightBold"/>
            </w:pPr>
            <w:r>
              <w:t>-</w:t>
            </w:r>
          </w:p>
        </w:tc>
        <w:tc>
          <w:tcPr>
            <w:tcW w:w="383" w:type="dxa"/>
            <w:shd w:val="clear" w:color="auto" w:fill="auto"/>
          </w:tcPr>
          <w:p w14:paraId="4DF49209" w14:textId="77777777" w:rsidR="00D61428" w:rsidRPr="00BC75EA" w:rsidRDefault="00D61428" w:rsidP="000C3344">
            <w:pPr>
              <w:pStyle w:val="TableTextRightBold"/>
            </w:pPr>
            <w:r>
              <w:t>-</w:t>
            </w:r>
          </w:p>
        </w:tc>
        <w:tc>
          <w:tcPr>
            <w:tcW w:w="703" w:type="dxa"/>
            <w:shd w:val="clear" w:color="auto" w:fill="auto"/>
          </w:tcPr>
          <w:p w14:paraId="3A93444D" w14:textId="77777777" w:rsidR="00D61428" w:rsidRPr="00BC75EA" w:rsidRDefault="00D61428" w:rsidP="000C3344">
            <w:pPr>
              <w:pStyle w:val="TableTextRightBold"/>
            </w:pPr>
            <w:r>
              <w:t>-</w:t>
            </w:r>
          </w:p>
        </w:tc>
      </w:tr>
      <w:tr w:rsidR="00D61428" w:rsidRPr="00BC75EA" w14:paraId="292801B3" w14:textId="77777777" w:rsidTr="00EB3FC9">
        <w:trPr>
          <w:cantSplit/>
        </w:trPr>
        <w:tc>
          <w:tcPr>
            <w:tcW w:w="2405" w:type="dxa"/>
            <w:shd w:val="clear" w:color="auto" w:fill="auto"/>
            <w:tcMar>
              <w:left w:w="57" w:type="dxa"/>
              <w:right w:w="57" w:type="dxa"/>
            </w:tcMar>
          </w:tcPr>
          <w:p w14:paraId="05D8E95E" w14:textId="77777777" w:rsidR="00D61428" w:rsidRPr="00BC75EA" w:rsidRDefault="00D61428" w:rsidP="000C3344">
            <w:pPr>
              <w:pStyle w:val="TableTextLeft"/>
            </w:pPr>
            <w:r w:rsidRPr="00CA1779">
              <w:t>Public Transport Development Authority</w:t>
            </w:r>
          </w:p>
        </w:tc>
        <w:tc>
          <w:tcPr>
            <w:tcW w:w="542" w:type="dxa"/>
            <w:shd w:val="clear" w:color="auto" w:fill="auto"/>
          </w:tcPr>
          <w:p w14:paraId="6D7D609C" w14:textId="77777777" w:rsidR="00D61428" w:rsidRPr="00BC75EA" w:rsidRDefault="00D61428" w:rsidP="000C3344">
            <w:pPr>
              <w:pStyle w:val="TableTextRightBold"/>
            </w:pPr>
            <w:r w:rsidRPr="00CA1779">
              <w:t>13</w:t>
            </w:r>
          </w:p>
        </w:tc>
        <w:tc>
          <w:tcPr>
            <w:tcW w:w="543" w:type="dxa"/>
            <w:shd w:val="clear" w:color="auto" w:fill="auto"/>
          </w:tcPr>
          <w:p w14:paraId="7DF039FA" w14:textId="77777777" w:rsidR="00D61428" w:rsidRPr="00BC75EA" w:rsidRDefault="00D61428" w:rsidP="000C3344">
            <w:pPr>
              <w:pStyle w:val="TableTextRightBold"/>
            </w:pPr>
            <w:r w:rsidRPr="00CA1779">
              <w:t>23</w:t>
            </w:r>
          </w:p>
        </w:tc>
        <w:tc>
          <w:tcPr>
            <w:tcW w:w="474" w:type="dxa"/>
            <w:shd w:val="clear" w:color="auto" w:fill="auto"/>
          </w:tcPr>
          <w:p w14:paraId="03ED2F06" w14:textId="77777777" w:rsidR="00D61428" w:rsidRPr="00BC75EA" w:rsidRDefault="00D61428" w:rsidP="000C3344">
            <w:pPr>
              <w:pStyle w:val="TableTextRightBold"/>
            </w:pPr>
            <w:r w:rsidRPr="001142E0">
              <w:t>-</w:t>
            </w:r>
          </w:p>
        </w:tc>
        <w:tc>
          <w:tcPr>
            <w:tcW w:w="612" w:type="dxa"/>
            <w:shd w:val="clear" w:color="auto" w:fill="auto"/>
          </w:tcPr>
          <w:p w14:paraId="3D31AEC1" w14:textId="77777777" w:rsidR="00D61428" w:rsidRPr="00BC75EA" w:rsidRDefault="00D61428" w:rsidP="000C3344">
            <w:pPr>
              <w:pStyle w:val="TableTextRightBold"/>
            </w:pPr>
            <w:r w:rsidRPr="00CA1779">
              <w:t>36</w:t>
            </w:r>
          </w:p>
        </w:tc>
        <w:tc>
          <w:tcPr>
            <w:tcW w:w="543" w:type="dxa"/>
            <w:shd w:val="clear" w:color="auto" w:fill="auto"/>
          </w:tcPr>
          <w:p w14:paraId="3758B9B8" w14:textId="77777777" w:rsidR="00D61428" w:rsidRPr="00BC75EA" w:rsidRDefault="00D61428" w:rsidP="000C3344">
            <w:pPr>
              <w:pStyle w:val="TableTextRight"/>
            </w:pPr>
            <w:r w:rsidRPr="00B33810">
              <w:t>16</w:t>
            </w:r>
          </w:p>
        </w:tc>
        <w:tc>
          <w:tcPr>
            <w:tcW w:w="543" w:type="dxa"/>
            <w:shd w:val="clear" w:color="auto" w:fill="auto"/>
          </w:tcPr>
          <w:p w14:paraId="61D9A08F" w14:textId="77777777" w:rsidR="00D61428" w:rsidRPr="00BC75EA" w:rsidRDefault="00D61428" w:rsidP="000C3344">
            <w:pPr>
              <w:pStyle w:val="TableTextRight"/>
            </w:pPr>
            <w:r w:rsidRPr="00B33810">
              <w:t>25</w:t>
            </w:r>
          </w:p>
        </w:tc>
        <w:tc>
          <w:tcPr>
            <w:tcW w:w="464" w:type="dxa"/>
            <w:shd w:val="clear" w:color="auto" w:fill="auto"/>
            <w:tcMar>
              <w:left w:w="57" w:type="dxa"/>
              <w:right w:w="57" w:type="dxa"/>
            </w:tcMar>
          </w:tcPr>
          <w:p w14:paraId="74F16A2F" w14:textId="77777777" w:rsidR="00D61428" w:rsidRPr="00BC75EA" w:rsidRDefault="00D61428" w:rsidP="000C3344">
            <w:pPr>
              <w:pStyle w:val="TableTextRight"/>
            </w:pPr>
            <w:r w:rsidRPr="0042485E">
              <w:t>-</w:t>
            </w:r>
          </w:p>
        </w:tc>
        <w:tc>
          <w:tcPr>
            <w:tcW w:w="622" w:type="dxa"/>
            <w:shd w:val="clear" w:color="auto" w:fill="auto"/>
          </w:tcPr>
          <w:p w14:paraId="6C837DEA" w14:textId="77777777" w:rsidR="00D61428" w:rsidRPr="00BC75EA" w:rsidRDefault="00D61428" w:rsidP="000C3344">
            <w:pPr>
              <w:pStyle w:val="TableTextRight"/>
            </w:pPr>
            <w:r w:rsidRPr="00B33810">
              <w:t>41</w:t>
            </w:r>
          </w:p>
        </w:tc>
        <w:tc>
          <w:tcPr>
            <w:tcW w:w="543" w:type="dxa"/>
            <w:shd w:val="clear" w:color="auto" w:fill="auto"/>
          </w:tcPr>
          <w:p w14:paraId="2507D8DA" w14:textId="77777777" w:rsidR="00D61428" w:rsidRPr="00BC75EA" w:rsidRDefault="00D61428" w:rsidP="000C3344">
            <w:pPr>
              <w:pStyle w:val="TableTextRightBold"/>
            </w:pPr>
            <w:r>
              <w:t>(</w:t>
            </w:r>
            <w:r w:rsidRPr="00DC47C5">
              <w:t>3</w:t>
            </w:r>
            <w:r>
              <w:t>)</w:t>
            </w:r>
          </w:p>
        </w:tc>
        <w:tc>
          <w:tcPr>
            <w:tcW w:w="543" w:type="dxa"/>
            <w:shd w:val="clear" w:color="auto" w:fill="auto"/>
            <w:tcMar>
              <w:left w:w="57" w:type="dxa"/>
              <w:right w:w="57" w:type="dxa"/>
            </w:tcMar>
          </w:tcPr>
          <w:p w14:paraId="3916F013" w14:textId="77777777" w:rsidR="00D61428" w:rsidRPr="00BC75EA" w:rsidRDefault="00D61428" w:rsidP="000C3344">
            <w:pPr>
              <w:pStyle w:val="TableTextRightBold"/>
            </w:pPr>
            <w:r>
              <w:t>(</w:t>
            </w:r>
            <w:r w:rsidRPr="00DC47C5">
              <w:t>2</w:t>
            </w:r>
            <w:r>
              <w:t>)</w:t>
            </w:r>
          </w:p>
        </w:tc>
        <w:tc>
          <w:tcPr>
            <w:tcW w:w="383" w:type="dxa"/>
            <w:shd w:val="clear" w:color="auto" w:fill="auto"/>
          </w:tcPr>
          <w:p w14:paraId="4004CA51" w14:textId="77777777" w:rsidR="00D61428" w:rsidRPr="00BC75EA" w:rsidRDefault="00D61428" w:rsidP="000C3344">
            <w:pPr>
              <w:pStyle w:val="TableTextRightBold"/>
            </w:pPr>
            <w:r w:rsidRPr="00DC7287">
              <w:t>-</w:t>
            </w:r>
          </w:p>
        </w:tc>
        <w:tc>
          <w:tcPr>
            <w:tcW w:w="703" w:type="dxa"/>
            <w:shd w:val="clear" w:color="auto" w:fill="auto"/>
          </w:tcPr>
          <w:p w14:paraId="12D24EDC" w14:textId="77777777" w:rsidR="00D61428" w:rsidRPr="00BC75EA" w:rsidRDefault="00D61428" w:rsidP="000C3344">
            <w:pPr>
              <w:pStyle w:val="TableTextRightBold"/>
            </w:pPr>
            <w:r>
              <w:t>(</w:t>
            </w:r>
            <w:r w:rsidRPr="00DC47C5">
              <w:t>5</w:t>
            </w:r>
            <w:r>
              <w:t>)</w:t>
            </w:r>
          </w:p>
        </w:tc>
      </w:tr>
      <w:tr w:rsidR="00D61428" w:rsidRPr="00BC75EA" w14:paraId="49336F41" w14:textId="77777777" w:rsidTr="00EB3FC9">
        <w:trPr>
          <w:cantSplit/>
        </w:trPr>
        <w:tc>
          <w:tcPr>
            <w:tcW w:w="2405" w:type="dxa"/>
            <w:shd w:val="clear" w:color="auto" w:fill="auto"/>
            <w:tcMar>
              <w:left w:w="57" w:type="dxa"/>
              <w:right w:w="57" w:type="dxa"/>
            </w:tcMar>
            <w:vAlign w:val="center"/>
          </w:tcPr>
          <w:p w14:paraId="7ED5F735" w14:textId="77777777" w:rsidR="00D61428" w:rsidRPr="00BC75EA" w:rsidRDefault="00D61428" w:rsidP="000C3344">
            <w:pPr>
              <w:pStyle w:val="TableTextLeft"/>
            </w:pPr>
            <w:r w:rsidRPr="00CA1779">
              <w:t>Transport Accident Commission</w:t>
            </w:r>
          </w:p>
        </w:tc>
        <w:tc>
          <w:tcPr>
            <w:tcW w:w="542" w:type="dxa"/>
            <w:shd w:val="clear" w:color="auto" w:fill="auto"/>
            <w:vAlign w:val="center"/>
          </w:tcPr>
          <w:p w14:paraId="71799B85" w14:textId="77777777" w:rsidR="00D61428" w:rsidRPr="00BC75EA" w:rsidRDefault="00D61428" w:rsidP="000C3344">
            <w:pPr>
              <w:pStyle w:val="TableTextRightBold"/>
            </w:pPr>
            <w:r w:rsidRPr="00CA1779">
              <w:t>21</w:t>
            </w:r>
          </w:p>
        </w:tc>
        <w:tc>
          <w:tcPr>
            <w:tcW w:w="543" w:type="dxa"/>
            <w:shd w:val="clear" w:color="auto" w:fill="auto"/>
            <w:vAlign w:val="center"/>
          </w:tcPr>
          <w:p w14:paraId="6150337A" w14:textId="77777777" w:rsidR="00D61428" w:rsidRPr="00BC75EA" w:rsidRDefault="00D61428" w:rsidP="000C3344">
            <w:pPr>
              <w:pStyle w:val="TableTextRightBold"/>
            </w:pPr>
            <w:r w:rsidRPr="00CA1779">
              <w:t>19</w:t>
            </w:r>
          </w:p>
        </w:tc>
        <w:tc>
          <w:tcPr>
            <w:tcW w:w="474" w:type="dxa"/>
            <w:shd w:val="clear" w:color="auto" w:fill="auto"/>
            <w:vAlign w:val="center"/>
          </w:tcPr>
          <w:p w14:paraId="5CD3BA64" w14:textId="77777777" w:rsidR="00D61428" w:rsidRPr="00BC75EA" w:rsidRDefault="00D61428" w:rsidP="000C3344">
            <w:pPr>
              <w:pStyle w:val="TableTextRightBold"/>
            </w:pPr>
            <w:r w:rsidRPr="001142E0">
              <w:t>-</w:t>
            </w:r>
          </w:p>
        </w:tc>
        <w:tc>
          <w:tcPr>
            <w:tcW w:w="612" w:type="dxa"/>
            <w:shd w:val="clear" w:color="auto" w:fill="auto"/>
            <w:vAlign w:val="center"/>
          </w:tcPr>
          <w:p w14:paraId="41A27DD2" w14:textId="77777777" w:rsidR="00D61428" w:rsidRPr="00BC75EA" w:rsidRDefault="00D61428" w:rsidP="000C3344">
            <w:pPr>
              <w:pStyle w:val="TableTextRightBold"/>
            </w:pPr>
            <w:r w:rsidRPr="00CA1779">
              <w:t>40</w:t>
            </w:r>
          </w:p>
        </w:tc>
        <w:tc>
          <w:tcPr>
            <w:tcW w:w="543" w:type="dxa"/>
            <w:shd w:val="clear" w:color="auto" w:fill="auto"/>
            <w:vAlign w:val="center"/>
          </w:tcPr>
          <w:p w14:paraId="51D2A009" w14:textId="77777777" w:rsidR="00D61428" w:rsidRPr="00BC75EA" w:rsidRDefault="00D61428" w:rsidP="000C3344">
            <w:pPr>
              <w:pStyle w:val="TableTextRight"/>
            </w:pPr>
            <w:r w:rsidRPr="00B33810">
              <w:t>28</w:t>
            </w:r>
          </w:p>
        </w:tc>
        <w:tc>
          <w:tcPr>
            <w:tcW w:w="543" w:type="dxa"/>
            <w:shd w:val="clear" w:color="auto" w:fill="auto"/>
            <w:vAlign w:val="center"/>
          </w:tcPr>
          <w:p w14:paraId="1852670B" w14:textId="77777777" w:rsidR="00D61428" w:rsidRPr="00BC75EA" w:rsidRDefault="00D61428" w:rsidP="000C3344">
            <w:pPr>
              <w:pStyle w:val="TableTextRight"/>
            </w:pPr>
            <w:r w:rsidRPr="00B33810">
              <w:t>34</w:t>
            </w:r>
          </w:p>
        </w:tc>
        <w:tc>
          <w:tcPr>
            <w:tcW w:w="464" w:type="dxa"/>
            <w:shd w:val="clear" w:color="auto" w:fill="auto"/>
            <w:tcMar>
              <w:left w:w="57" w:type="dxa"/>
              <w:right w:w="57" w:type="dxa"/>
            </w:tcMar>
            <w:vAlign w:val="center"/>
          </w:tcPr>
          <w:p w14:paraId="2C47C872" w14:textId="77777777" w:rsidR="00D61428" w:rsidRPr="00BC75EA" w:rsidRDefault="00D61428" w:rsidP="000C3344">
            <w:pPr>
              <w:pStyle w:val="TableTextRight"/>
            </w:pPr>
            <w:r w:rsidRPr="0042485E">
              <w:t>-</w:t>
            </w:r>
          </w:p>
        </w:tc>
        <w:tc>
          <w:tcPr>
            <w:tcW w:w="622" w:type="dxa"/>
            <w:shd w:val="clear" w:color="auto" w:fill="auto"/>
            <w:vAlign w:val="center"/>
          </w:tcPr>
          <w:p w14:paraId="58E180C6" w14:textId="77777777" w:rsidR="00D61428" w:rsidRPr="00BC75EA" w:rsidRDefault="00D61428" w:rsidP="000C3344">
            <w:pPr>
              <w:pStyle w:val="TableTextRight"/>
            </w:pPr>
            <w:r w:rsidRPr="00B33810">
              <w:t>62</w:t>
            </w:r>
          </w:p>
        </w:tc>
        <w:tc>
          <w:tcPr>
            <w:tcW w:w="543" w:type="dxa"/>
            <w:shd w:val="clear" w:color="auto" w:fill="auto"/>
            <w:vAlign w:val="center"/>
          </w:tcPr>
          <w:p w14:paraId="0F9A34B7" w14:textId="77777777" w:rsidR="00D61428" w:rsidRPr="00BC75EA" w:rsidRDefault="00D61428" w:rsidP="000C3344">
            <w:pPr>
              <w:pStyle w:val="TableTextRightBold"/>
            </w:pPr>
            <w:r>
              <w:t>(</w:t>
            </w:r>
            <w:r w:rsidRPr="00DC47C5">
              <w:t>7</w:t>
            </w:r>
            <w:r>
              <w:t>)</w:t>
            </w:r>
          </w:p>
        </w:tc>
        <w:tc>
          <w:tcPr>
            <w:tcW w:w="543" w:type="dxa"/>
            <w:shd w:val="clear" w:color="auto" w:fill="auto"/>
            <w:tcMar>
              <w:left w:w="57" w:type="dxa"/>
              <w:right w:w="57" w:type="dxa"/>
            </w:tcMar>
            <w:vAlign w:val="center"/>
          </w:tcPr>
          <w:p w14:paraId="29E4FB0B" w14:textId="77777777" w:rsidR="00D61428" w:rsidRPr="00BC75EA" w:rsidRDefault="00D61428" w:rsidP="000C3344">
            <w:pPr>
              <w:pStyle w:val="TableTextRightBold"/>
            </w:pPr>
            <w:r>
              <w:t>(</w:t>
            </w:r>
            <w:r w:rsidRPr="00DC47C5">
              <w:t>15</w:t>
            </w:r>
            <w:r>
              <w:t>)</w:t>
            </w:r>
          </w:p>
        </w:tc>
        <w:tc>
          <w:tcPr>
            <w:tcW w:w="383" w:type="dxa"/>
            <w:shd w:val="clear" w:color="auto" w:fill="auto"/>
            <w:vAlign w:val="center"/>
          </w:tcPr>
          <w:p w14:paraId="507F8F11" w14:textId="77777777" w:rsidR="00D61428" w:rsidRPr="00BC75EA" w:rsidRDefault="00D61428" w:rsidP="000C3344">
            <w:pPr>
              <w:pStyle w:val="TableTextRightBold"/>
            </w:pPr>
            <w:r w:rsidRPr="00DC7287">
              <w:t>-</w:t>
            </w:r>
          </w:p>
        </w:tc>
        <w:tc>
          <w:tcPr>
            <w:tcW w:w="703" w:type="dxa"/>
            <w:shd w:val="clear" w:color="auto" w:fill="auto"/>
            <w:vAlign w:val="center"/>
          </w:tcPr>
          <w:p w14:paraId="48A0503F" w14:textId="77777777" w:rsidR="00D61428" w:rsidRPr="00BC75EA" w:rsidRDefault="00D61428" w:rsidP="000C3344">
            <w:pPr>
              <w:pStyle w:val="TableTextRightBold"/>
            </w:pPr>
            <w:r>
              <w:t>(</w:t>
            </w:r>
            <w:r w:rsidRPr="00DC47C5">
              <w:t>22</w:t>
            </w:r>
            <w:r>
              <w:t>)</w:t>
            </w:r>
          </w:p>
        </w:tc>
      </w:tr>
      <w:tr w:rsidR="00D61428" w:rsidRPr="00BC75EA" w14:paraId="5FDCF156" w14:textId="77777777" w:rsidTr="00EB3FC9">
        <w:trPr>
          <w:cantSplit/>
        </w:trPr>
        <w:tc>
          <w:tcPr>
            <w:tcW w:w="2405" w:type="dxa"/>
            <w:shd w:val="clear" w:color="auto" w:fill="auto"/>
            <w:tcMar>
              <w:left w:w="57" w:type="dxa"/>
              <w:right w:w="57" w:type="dxa"/>
            </w:tcMar>
            <w:vAlign w:val="center"/>
          </w:tcPr>
          <w:p w14:paraId="553FFFCE" w14:textId="77777777" w:rsidR="00D61428" w:rsidRPr="00BC75EA" w:rsidRDefault="00D61428" w:rsidP="000C3344">
            <w:pPr>
              <w:pStyle w:val="TableTextLeft"/>
            </w:pPr>
            <w:r w:rsidRPr="00CA1779">
              <w:t xml:space="preserve">V/Line Corporation </w:t>
            </w:r>
          </w:p>
        </w:tc>
        <w:tc>
          <w:tcPr>
            <w:tcW w:w="542" w:type="dxa"/>
            <w:shd w:val="clear" w:color="auto" w:fill="auto"/>
            <w:vAlign w:val="center"/>
          </w:tcPr>
          <w:p w14:paraId="134570F5" w14:textId="77777777" w:rsidR="00D61428" w:rsidRPr="00BC75EA" w:rsidRDefault="00D61428" w:rsidP="000C3344">
            <w:pPr>
              <w:pStyle w:val="TableTextRightBold"/>
            </w:pPr>
            <w:r w:rsidRPr="00CA1779">
              <w:t>15</w:t>
            </w:r>
          </w:p>
        </w:tc>
        <w:tc>
          <w:tcPr>
            <w:tcW w:w="543" w:type="dxa"/>
            <w:shd w:val="clear" w:color="auto" w:fill="auto"/>
            <w:vAlign w:val="center"/>
          </w:tcPr>
          <w:p w14:paraId="6A0B28CA" w14:textId="77777777" w:rsidR="00D61428" w:rsidRPr="00BC75EA" w:rsidRDefault="00D61428" w:rsidP="000C3344">
            <w:pPr>
              <w:pStyle w:val="TableTextRightBold"/>
            </w:pPr>
            <w:r w:rsidRPr="00CA1779">
              <w:t>52</w:t>
            </w:r>
          </w:p>
        </w:tc>
        <w:tc>
          <w:tcPr>
            <w:tcW w:w="474" w:type="dxa"/>
            <w:shd w:val="clear" w:color="auto" w:fill="auto"/>
            <w:vAlign w:val="center"/>
          </w:tcPr>
          <w:p w14:paraId="4928B9A7" w14:textId="77777777" w:rsidR="00D61428" w:rsidRPr="00BC75EA" w:rsidRDefault="00D61428" w:rsidP="000C3344">
            <w:pPr>
              <w:pStyle w:val="TableTextRightBold"/>
            </w:pPr>
            <w:r w:rsidRPr="001142E0">
              <w:t>-</w:t>
            </w:r>
          </w:p>
        </w:tc>
        <w:tc>
          <w:tcPr>
            <w:tcW w:w="612" w:type="dxa"/>
            <w:shd w:val="clear" w:color="auto" w:fill="auto"/>
            <w:vAlign w:val="center"/>
          </w:tcPr>
          <w:p w14:paraId="3A672791" w14:textId="77777777" w:rsidR="00D61428" w:rsidRPr="00BC75EA" w:rsidRDefault="00D61428" w:rsidP="000C3344">
            <w:pPr>
              <w:pStyle w:val="TableTextRightBold"/>
            </w:pPr>
            <w:r w:rsidRPr="00CA1779">
              <w:t>67</w:t>
            </w:r>
          </w:p>
        </w:tc>
        <w:tc>
          <w:tcPr>
            <w:tcW w:w="543" w:type="dxa"/>
            <w:shd w:val="clear" w:color="auto" w:fill="auto"/>
            <w:vAlign w:val="center"/>
          </w:tcPr>
          <w:p w14:paraId="31ED1998" w14:textId="77777777" w:rsidR="00D61428" w:rsidRPr="00BC75EA" w:rsidRDefault="00D61428" w:rsidP="000C3344">
            <w:pPr>
              <w:pStyle w:val="TableTextRight"/>
            </w:pPr>
            <w:r w:rsidRPr="00B33810">
              <w:t>15</w:t>
            </w:r>
          </w:p>
        </w:tc>
        <w:tc>
          <w:tcPr>
            <w:tcW w:w="543" w:type="dxa"/>
            <w:shd w:val="clear" w:color="auto" w:fill="auto"/>
            <w:vAlign w:val="center"/>
          </w:tcPr>
          <w:p w14:paraId="6FFBB801" w14:textId="77777777" w:rsidR="00D61428" w:rsidRPr="00BC75EA" w:rsidRDefault="00D61428" w:rsidP="000C3344">
            <w:pPr>
              <w:pStyle w:val="TableTextRight"/>
            </w:pPr>
            <w:r w:rsidRPr="00B33810">
              <w:t>62</w:t>
            </w:r>
          </w:p>
        </w:tc>
        <w:tc>
          <w:tcPr>
            <w:tcW w:w="464" w:type="dxa"/>
            <w:shd w:val="clear" w:color="auto" w:fill="auto"/>
            <w:tcMar>
              <w:left w:w="57" w:type="dxa"/>
              <w:right w:w="57" w:type="dxa"/>
            </w:tcMar>
            <w:vAlign w:val="center"/>
          </w:tcPr>
          <w:p w14:paraId="26CEEBC3" w14:textId="77777777" w:rsidR="00D61428" w:rsidRPr="00BC75EA" w:rsidRDefault="00D61428" w:rsidP="000C3344">
            <w:pPr>
              <w:pStyle w:val="TableTextRight"/>
            </w:pPr>
            <w:r w:rsidRPr="0042485E">
              <w:t>-</w:t>
            </w:r>
          </w:p>
        </w:tc>
        <w:tc>
          <w:tcPr>
            <w:tcW w:w="622" w:type="dxa"/>
            <w:shd w:val="clear" w:color="auto" w:fill="auto"/>
            <w:vAlign w:val="center"/>
          </w:tcPr>
          <w:p w14:paraId="6B3752CE" w14:textId="77777777" w:rsidR="00D61428" w:rsidRPr="00BC75EA" w:rsidRDefault="00D61428" w:rsidP="000C3344">
            <w:pPr>
              <w:pStyle w:val="TableTextRight"/>
            </w:pPr>
            <w:r w:rsidRPr="00B33810">
              <w:t>77</w:t>
            </w:r>
          </w:p>
        </w:tc>
        <w:tc>
          <w:tcPr>
            <w:tcW w:w="543" w:type="dxa"/>
            <w:shd w:val="clear" w:color="auto" w:fill="auto"/>
            <w:vAlign w:val="center"/>
          </w:tcPr>
          <w:p w14:paraId="30C9D9B0" w14:textId="77777777" w:rsidR="00D61428" w:rsidRPr="00BC75EA" w:rsidRDefault="00D61428" w:rsidP="000C3344">
            <w:pPr>
              <w:pStyle w:val="TableTextRightBold"/>
            </w:pPr>
            <w:r>
              <w:t>-</w:t>
            </w:r>
          </w:p>
        </w:tc>
        <w:tc>
          <w:tcPr>
            <w:tcW w:w="543" w:type="dxa"/>
            <w:shd w:val="clear" w:color="auto" w:fill="auto"/>
            <w:tcMar>
              <w:left w:w="57" w:type="dxa"/>
              <w:right w:w="57" w:type="dxa"/>
            </w:tcMar>
            <w:vAlign w:val="center"/>
          </w:tcPr>
          <w:p w14:paraId="4AB11033" w14:textId="77777777" w:rsidR="00D61428" w:rsidRPr="00BC75EA" w:rsidRDefault="00D61428" w:rsidP="000C3344">
            <w:pPr>
              <w:pStyle w:val="TableTextRightBold"/>
            </w:pPr>
            <w:r>
              <w:t>(</w:t>
            </w:r>
            <w:r w:rsidRPr="00DC47C5">
              <w:t>10</w:t>
            </w:r>
            <w:r>
              <w:t>)</w:t>
            </w:r>
          </w:p>
        </w:tc>
        <w:tc>
          <w:tcPr>
            <w:tcW w:w="383" w:type="dxa"/>
            <w:shd w:val="clear" w:color="auto" w:fill="auto"/>
            <w:vAlign w:val="center"/>
          </w:tcPr>
          <w:p w14:paraId="05C75783" w14:textId="77777777" w:rsidR="00D61428" w:rsidRPr="00BC75EA" w:rsidRDefault="00D61428" w:rsidP="000C3344">
            <w:pPr>
              <w:pStyle w:val="TableTextRightBold"/>
            </w:pPr>
            <w:r w:rsidRPr="00DC7287">
              <w:t>-</w:t>
            </w:r>
          </w:p>
        </w:tc>
        <w:tc>
          <w:tcPr>
            <w:tcW w:w="703" w:type="dxa"/>
            <w:shd w:val="clear" w:color="auto" w:fill="auto"/>
            <w:vAlign w:val="center"/>
          </w:tcPr>
          <w:p w14:paraId="4B74EE0B" w14:textId="77777777" w:rsidR="00D61428" w:rsidRPr="00BC75EA" w:rsidRDefault="00D61428" w:rsidP="000C3344">
            <w:pPr>
              <w:pStyle w:val="TableTextRightBold"/>
            </w:pPr>
            <w:r>
              <w:t>(</w:t>
            </w:r>
            <w:r w:rsidRPr="00DC47C5">
              <w:t>10</w:t>
            </w:r>
            <w:r>
              <w:t>)</w:t>
            </w:r>
          </w:p>
        </w:tc>
      </w:tr>
      <w:tr w:rsidR="00D61428" w:rsidRPr="00BC75EA" w14:paraId="21502938" w14:textId="77777777" w:rsidTr="00EB3FC9">
        <w:trPr>
          <w:cantSplit/>
        </w:trPr>
        <w:tc>
          <w:tcPr>
            <w:tcW w:w="2405" w:type="dxa"/>
            <w:shd w:val="clear" w:color="auto" w:fill="auto"/>
            <w:tcMar>
              <w:left w:w="57" w:type="dxa"/>
              <w:right w:w="57" w:type="dxa"/>
            </w:tcMar>
            <w:vAlign w:val="center"/>
          </w:tcPr>
          <w:p w14:paraId="3A236C2D" w14:textId="77777777" w:rsidR="00D61428" w:rsidRPr="00BC75EA" w:rsidRDefault="00D61428" w:rsidP="000C3344">
            <w:pPr>
              <w:pStyle w:val="TableTextLeft"/>
            </w:pPr>
            <w:r w:rsidRPr="00CA1779">
              <w:t>VicRoads</w:t>
            </w:r>
          </w:p>
        </w:tc>
        <w:tc>
          <w:tcPr>
            <w:tcW w:w="542" w:type="dxa"/>
            <w:shd w:val="clear" w:color="auto" w:fill="auto"/>
            <w:vAlign w:val="center"/>
          </w:tcPr>
          <w:p w14:paraId="7BF9BE74" w14:textId="77777777" w:rsidR="00D61428" w:rsidRPr="00BC75EA" w:rsidRDefault="00D61428" w:rsidP="000C3344">
            <w:pPr>
              <w:pStyle w:val="TableTextRightBold"/>
            </w:pPr>
            <w:r w:rsidRPr="00CA1779">
              <w:t>21</w:t>
            </w:r>
          </w:p>
        </w:tc>
        <w:tc>
          <w:tcPr>
            <w:tcW w:w="543" w:type="dxa"/>
            <w:shd w:val="clear" w:color="auto" w:fill="auto"/>
            <w:vAlign w:val="center"/>
          </w:tcPr>
          <w:p w14:paraId="370C6C9D" w14:textId="77777777" w:rsidR="00D61428" w:rsidRPr="00BC75EA" w:rsidRDefault="00D61428" w:rsidP="000C3344">
            <w:pPr>
              <w:pStyle w:val="TableTextRightBold"/>
            </w:pPr>
            <w:r w:rsidRPr="00CA1779">
              <w:t>26</w:t>
            </w:r>
          </w:p>
        </w:tc>
        <w:tc>
          <w:tcPr>
            <w:tcW w:w="474" w:type="dxa"/>
            <w:shd w:val="clear" w:color="auto" w:fill="auto"/>
            <w:vAlign w:val="center"/>
          </w:tcPr>
          <w:p w14:paraId="72AFA244" w14:textId="77777777" w:rsidR="00D61428" w:rsidRPr="00BC75EA" w:rsidRDefault="00D61428" w:rsidP="000C3344">
            <w:pPr>
              <w:pStyle w:val="TableTextRightBold"/>
            </w:pPr>
            <w:r w:rsidRPr="001142E0">
              <w:t>-</w:t>
            </w:r>
          </w:p>
        </w:tc>
        <w:tc>
          <w:tcPr>
            <w:tcW w:w="612" w:type="dxa"/>
            <w:shd w:val="clear" w:color="auto" w:fill="auto"/>
            <w:vAlign w:val="center"/>
          </w:tcPr>
          <w:p w14:paraId="56F105BC" w14:textId="77777777" w:rsidR="00D61428" w:rsidRPr="00BC75EA" w:rsidRDefault="00D61428" w:rsidP="000C3344">
            <w:pPr>
              <w:pStyle w:val="TableTextRightBold"/>
            </w:pPr>
            <w:r w:rsidRPr="00CA1779">
              <w:t>47</w:t>
            </w:r>
          </w:p>
        </w:tc>
        <w:tc>
          <w:tcPr>
            <w:tcW w:w="543" w:type="dxa"/>
            <w:shd w:val="clear" w:color="auto" w:fill="auto"/>
            <w:vAlign w:val="center"/>
          </w:tcPr>
          <w:p w14:paraId="00469A52" w14:textId="77777777" w:rsidR="00D61428" w:rsidRPr="00BC75EA" w:rsidRDefault="00D61428" w:rsidP="000C3344">
            <w:pPr>
              <w:pStyle w:val="TableTextRight"/>
            </w:pPr>
            <w:r w:rsidRPr="00B33810">
              <w:t>30</w:t>
            </w:r>
          </w:p>
        </w:tc>
        <w:tc>
          <w:tcPr>
            <w:tcW w:w="543" w:type="dxa"/>
            <w:shd w:val="clear" w:color="auto" w:fill="auto"/>
            <w:vAlign w:val="center"/>
          </w:tcPr>
          <w:p w14:paraId="2F9AE813" w14:textId="77777777" w:rsidR="00D61428" w:rsidRPr="00BC75EA" w:rsidRDefault="00D61428" w:rsidP="000C3344">
            <w:pPr>
              <w:pStyle w:val="TableTextRight"/>
            </w:pPr>
            <w:r w:rsidRPr="00B33810">
              <w:t>34</w:t>
            </w:r>
          </w:p>
        </w:tc>
        <w:tc>
          <w:tcPr>
            <w:tcW w:w="464" w:type="dxa"/>
            <w:shd w:val="clear" w:color="auto" w:fill="auto"/>
            <w:tcMar>
              <w:left w:w="57" w:type="dxa"/>
              <w:right w:w="57" w:type="dxa"/>
            </w:tcMar>
            <w:vAlign w:val="center"/>
          </w:tcPr>
          <w:p w14:paraId="64C5E1CA" w14:textId="77777777" w:rsidR="00D61428" w:rsidRPr="00BC75EA" w:rsidRDefault="00D61428" w:rsidP="000C3344">
            <w:pPr>
              <w:pStyle w:val="TableTextRight"/>
            </w:pPr>
            <w:r w:rsidRPr="0042485E">
              <w:t>-</w:t>
            </w:r>
          </w:p>
        </w:tc>
        <w:tc>
          <w:tcPr>
            <w:tcW w:w="622" w:type="dxa"/>
            <w:shd w:val="clear" w:color="auto" w:fill="auto"/>
            <w:vAlign w:val="center"/>
          </w:tcPr>
          <w:p w14:paraId="1673F626" w14:textId="77777777" w:rsidR="00D61428" w:rsidRPr="00BC75EA" w:rsidRDefault="00D61428" w:rsidP="000C3344">
            <w:pPr>
              <w:pStyle w:val="TableTextRight"/>
            </w:pPr>
            <w:r w:rsidRPr="00B33810">
              <w:t>64</w:t>
            </w:r>
          </w:p>
        </w:tc>
        <w:tc>
          <w:tcPr>
            <w:tcW w:w="543" w:type="dxa"/>
            <w:shd w:val="clear" w:color="auto" w:fill="auto"/>
            <w:vAlign w:val="center"/>
          </w:tcPr>
          <w:p w14:paraId="7714A8CB" w14:textId="77777777" w:rsidR="00D61428" w:rsidRPr="00BC75EA" w:rsidRDefault="00D61428" w:rsidP="000C3344">
            <w:pPr>
              <w:pStyle w:val="TableTextRightBold"/>
            </w:pPr>
            <w:r>
              <w:t>(</w:t>
            </w:r>
            <w:r w:rsidRPr="00DC47C5">
              <w:t>9</w:t>
            </w:r>
            <w:r>
              <w:t>)</w:t>
            </w:r>
          </w:p>
        </w:tc>
        <w:tc>
          <w:tcPr>
            <w:tcW w:w="543" w:type="dxa"/>
            <w:shd w:val="clear" w:color="auto" w:fill="auto"/>
            <w:tcMar>
              <w:left w:w="57" w:type="dxa"/>
              <w:right w:w="57" w:type="dxa"/>
            </w:tcMar>
            <w:vAlign w:val="center"/>
          </w:tcPr>
          <w:p w14:paraId="6E9C76F1" w14:textId="77777777" w:rsidR="00D61428" w:rsidRPr="00BC75EA" w:rsidRDefault="00D61428" w:rsidP="000C3344">
            <w:pPr>
              <w:pStyle w:val="TableTextRightBold"/>
            </w:pPr>
            <w:r>
              <w:t>(</w:t>
            </w:r>
            <w:r w:rsidRPr="00DC47C5">
              <w:t>8</w:t>
            </w:r>
            <w:r>
              <w:t>)</w:t>
            </w:r>
          </w:p>
        </w:tc>
        <w:tc>
          <w:tcPr>
            <w:tcW w:w="383" w:type="dxa"/>
            <w:shd w:val="clear" w:color="auto" w:fill="auto"/>
            <w:vAlign w:val="center"/>
          </w:tcPr>
          <w:p w14:paraId="038BFDDB" w14:textId="77777777" w:rsidR="00D61428" w:rsidRPr="00BC75EA" w:rsidRDefault="00D61428" w:rsidP="000C3344">
            <w:pPr>
              <w:pStyle w:val="TableTextRightBold"/>
            </w:pPr>
            <w:r w:rsidRPr="00DC7287">
              <w:t>-</w:t>
            </w:r>
          </w:p>
        </w:tc>
        <w:tc>
          <w:tcPr>
            <w:tcW w:w="703" w:type="dxa"/>
            <w:shd w:val="clear" w:color="auto" w:fill="auto"/>
            <w:vAlign w:val="center"/>
          </w:tcPr>
          <w:p w14:paraId="2C96693E" w14:textId="77777777" w:rsidR="00D61428" w:rsidRPr="00BC75EA" w:rsidRDefault="00D61428" w:rsidP="000C3344">
            <w:pPr>
              <w:pStyle w:val="TableTextRightBold"/>
            </w:pPr>
            <w:r>
              <w:t>(</w:t>
            </w:r>
            <w:r w:rsidRPr="00DC47C5">
              <w:t>17</w:t>
            </w:r>
            <w:r>
              <w:t>)</w:t>
            </w:r>
          </w:p>
        </w:tc>
      </w:tr>
      <w:tr w:rsidR="00D61428" w:rsidRPr="00BC75EA" w14:paraId="38CC2877" w14:textId="77777777" w:rsidTr="00EB3FC9">
        <w:trPr>
          <w:cantSplit/>
        </w:trPr>
        <w:tc>
          <w:tcPr>
            <w:tcW w:w="2405" w:type="dxa"/>
            <w:shd w:val="clear" w:color="auto" w:fill="auto"/>
            <w:tcMar>
              <w:left w:w="57" w:type="dxa"/>
              <w:right w:w="57" w:type="dxa"/>
            </w:tcMar>
            <w:vAlign w:val="center"/>
          </w:tcPr>
          <w:p w14:paraId="1B4A1DF1" w14:textId="77777777" w:rsidR="00D61428" w:rsidRPr="00BC75EA" w:rsidRDefault="00D61428" w:rsidP="000C3344">
            <w:pPr>
              <w:pStyle w:val="TableTextLeft"/>
            </w:pPr>
            <w:r w:rsidRPr="00CA1779">
              <w:t>Victorian Fisheries Authority</w:t>
            </w:r>
          </w:p>
        </w:tc>
        <w:tc>
          <w:tcPr>
            <w:tcW w:w="542" w:type="dxa"/>
            <w:shd w:val="clear" w:color="auto" w:fill="auto"/>
            <w:vAlign w:val="center"/>
          </w:tcPr>
          <w:p w14:paraId="056B5CCE" w14:textId="77777777" w:rsidR="00D61428" w:rsidRPr="00BC75EA" w:rsidRDefault="00D61428" w:rsidP="000C3344">
            <w:pPr>
              <w:pStyle w:val="TableTextRightBold"/>
            </w:pPr>
            <w:r w:rsidRPr="00CA1779">
              <w:t>1</w:t>
            </w:r>
          </w:p>
        </w:tc>
        <w:tc>
          <w:tcPr>
            <w:tcW w:w="543" w:type="dxa"/>
            <w:shd w:val="clear" w:color="auto" w:fill="auto"/>
            <w:vAlign w:val="center"/>
          </w:tcPr>
          <w:p w14:paraId="02D3EB6F" w14:textId="77777777" w:rsidR="00D61428" w:rsidRPr="00BC75EA" w:rsidRDefault="00D61428" w:rsidP="000C3344">
            <w:pPr>
              <w:pStyle w:val="TableTextRightBold"/>
            </w:pPr>
            <w:r w:rsidRPr="00CA1779">
              <w:t>2</w:t>
            </w:r>
          </w:p>
        </w:tc>
        <w:tc>
          <w:tcPr>
            <w:tcW w:w="474" w:type="dxa"/>
            <w:shd w:val="clear" w:color="auto" w:fill="auto"/>
            <w:vAlign w:val="center"/>
          </w:tcPr>
          <w:p w14:paraId="16FBB554" w14:textId="77777777" w:rsidR="00D61428" w:rsidRPr="00BC75EA" w:rsidRDefault="00D61428" w:rsidP="000C3344">
            <w:pPr>
              <w:pStyle w:val="TableTextRightBold"/>
            </w:pPr>
            <w:r w:rsidRPr="001142E0">
              <w:t>-</w:t>
            </w:r>
          </w:p>
        </w:tc>
        <w:tc>
          <w:tcPr>
            <w:tcW w:w="612" w:type="dxa"/>
            <w:shd w:val="clear" w:color="auto" w:fill="auto"/>
            <w:vAlign w:val="center"/>
          </w:tcPr>
          <w:p w14:paraId="51680D3E" w14:textId="77777777" w:rsidR="00D61428" w:rsidRPr="00BC75EA" w:rsidRDefault="00D61428" w:rsidP="000C3344">
            <w:pPr>
              <w:pStyle w:val="TableTextRightBold"/>
            </w:pPr>
            <w:r w:rsidRPr="00CA1779">
              <w:t>3</w:t>
            </w:r>
          </w:p>
        </w:tc>
        <w:tc>
          <w:tcPr>
            <w:tcW w:w="543" w:type="dxa"/>
            <w:shd w:val="clear" w:color="auto" w:fill="auto"/>
            <w:vAlign w:val="center"/>
          </w:tcPr>
          <w:p w14:paraId="29D79552" w14:textId="77777777" w:rsidR="00D61428" w:rsidRPr="00BC75EA" w:rsidRDefault="00D61428" w:rsidP="000C3344">
            <w:pPr>
              <w:pStyle w:val="TableTextRight"/>
            </w:pPr>
            <w:r w:rsidRPr="00B33810">
              <w:t>1</w:t>
            </w:r>
          </w:p>
        </w:tc>
        <w:tc>
          <w:tcPr>
            <w:tcW w:w="543" w:type="dxa"/>
            <w:shd w:val="clear" w:color="auto" w:fill="auto"/>
            <w:vAlign w:val="center"/>
          </w:tcPr>
          <w:p w14:paraId="4E884514" w14:textId="77777777" w:rsidR="00D61428" w:rsidRPr="00BC75EA" w:rsidRDefault="00D61428" w:rsidP="000C3344">
            <w:pPr>
              <w:pStyle w:val="TableTextRight"/>
            </w:pPr>
            <w:r w:rsidRPr="00B33810">
              <w:t>1</w:t>
            </w:r>
          </w:p>
        </w:tc>
        <w:tc>
          <w:tcPr>
            <w:tcW w:w="464" w:type="dxa"/>
            <w:shd w:val="clear" w:color="auto" w:fill="auto"/>
            <w:tcMar>
              <w:left w:w="57" w:type="dxa"/>
              <w:right w:w="57" w:type="dxa"/>
            </w:tcMar>
            <w:vAlign w:val="center"/>
          </w:tcPr>
          <w:p w14:paraId="5CCEE562" w14:textId="77777777" w:rsidR="00D61428" w:rsidRPr="00BC75EA" w:rsidRDefault="00D61428" w:rsidP="000C3344">
            <w:pPr>
              <w:pStyle w:val="TableTextRight"/>
            </w:pPr>
            <w:r w:rsidRPr="0042485E">
              <w:t>-</w:t>
            </w:r>
          </w:p>
        </w:tc>
        <w:tc>
          <w:tcPr>
            <w:tcW w:w="622" w:type="dxa"/>
            <w:shd w:val="clear" w:color="auto" w:fill="auto"/>
            <w:vAlign w:val="center"/>
          </w:tcPr>
          <w:p w14:paraId="0842C7A2" w14:textId="77777777" w:rsidR="00D61428" w:rsidRPr="00BC75EA" w:rsidRDefault="00D61428" w:rsidP="000C3344">
            <w:pPr>
              <w:pStyle w:val="TableTextRight"/>
            </w:pPr>
            <w:r w:rsidRPr="00B33810">
              <w:t>2</w:t>
            </w:r>
          </w:p>
        </w:tc>
        <w:tc>
          <w:tcPr>
            <w:tcW w:w="543" w:type="dxa"/>
            <w:shd w:val="clear" w:color="auto" w:fill="auto"/>
            <w:vAlign w:val="center"/>
          </w:tcPr>
          <w:p w14:paraId="3596295B" w14:textId="77777777" w:rsidR="00D61428" w:rsidRPr="00BC75EA" w:rsidRDefault="00D61428" w:rsidP="000C3344">
            <w:pPr>
              <w:pStyle w:val="TableTextRightBold"/>
            </w:pPr>
            <w:r>
              <w:t>-</w:t>
            </w:r>
          </w:p>
        </w:tc>
        <w:tc>
          <w:tcPr>
            <w:tcW w:w="543" w:type="dxa"/>
            <w:shd w:val="clear" w:color="auto" w:fill="auto"/>
            <w:tcMar>
              <w:left w:w="57" w:type="dxa"/>
              <w:right w:w="57" w:type="dxa"/>
            </w:tcMar>
            <w:vAlign w:val="center"/>
          </w:tcPr>
          <w:p w14:paraId="5CBD4B7E" w14:textId="77777777" w:rsidR="00D61428" w:rsidRPr="00BC75EA" w:rsidRDefault="00D61428" w:rsidP="000C3344">
            <w:pPr>
              <w:pStyle w:val="TableTextRightBold"/>
            </w:pPr>
            <w:r w:rsidRPr="00DC47C5">
              <w:t>1</w:t>
            </w:r>
          </w:p>
        </w:tc>
        <w:tc>
          <w:tcPr>
            <w:tcW w:w="383" w:type="dxa"/>
            <w:shd w:val="clear" w:color="auto" w:fill="auto"/>
            <w:vAlign w:val="center"/>
          </w:tcPr>
          <w:p w14:paraId="65060CE5" w14:textId="77777777" w:rsidR="00D61428" w:rsidRPr="00BC75EA" w:rsidRDefault="00D61428" w:rsidP="000C3344">
            <w:pPr>
              <w:pStyle w:val="TableTextRightBold"/>
            </w:pPr>
            <w:r w:rsidRPr="00DC7287">
              <w:t>-</w:t>
            </w:r>
          </w:p>
        </w:tc>
        <w:tc>
          <w:tcPr>
            <w:tcW w:w="703" w:type="dxa"/>
            <w:shd w:val="clear" w:color="auto" w:fill="auto"/>
            <w:vAlign w:val="center"/>
          </w:tcPr>
          <w:p w14:paraId="34298B27" w14:textId="77777777" w:rsidR="00D61428" w:rsidRPr="00BC75EA" w:rsidRDefault="00D61428" w:rsidP="000C3344">
            <w:pPr>
              <w:pStyle w:val="TableTextRightBold"/>
            </w:pPr>
            <w:r w:rsidRPr="00DC47C5">
              <w:t>1</w:t>
            </w:r>
          </w:p>
        </w:tc>
      </w:tr>
      <w:tr w:rsidR="00D61428" w:rsidRPr="00BC75EA" w14:paraId="02023FEF" w14:textId="77777777" w:rsidTr="00EB3FC9">
        <w:trPr>
          <w:cantSplit/>
        </w:trPr>
        <w:tc>
          <w:tcPr>
            <w:tcW w:w="2405" w:type="dxa"/>
            <w:shd w:val="clear" w:color="auto" w:fill="auto"/>
            <w:tcMar>
              <w:left w:w="57" w:type="dxa"/>
              <w:right w:w="57" w:type="dxa"/>
            </w:tcMar>
          </w:tcPr>
          <w:p w14:paraId="0B393A25" w14:textId="77777777" w:rsidR="00D61428" w:rsidRPr="00BC75EA" w:rsidRDefault="00D61428" w:rsidP="000C3344">
            <w:pPr>
              <w:pStyle w:val="TableTextLeft"/>
            </w:pPr>
            <w:r w:rsidRPr="00CA1779">
              <w:t>Victorian Ports Corporation (Melbourne)</w:t>
            </w:r>
          </w:p>
        </w:tc>
        <w:tc>
          <w:tcPr>
            <w:tcW w:w="542" w:type="dxa"/>
            <w:shd w:val="clear" w:color="auto" w:fill="auto"/>
          </w:tcPr>
          <w:p w14:paraId="2D7859E9" w14:textId="77777777" w:rsidR="00D61428" w:rsidRPr="00BC75EA" w:rsidRDefault="00D61428" w:rsidP="000C3344">
            <w:pPr>
              <w:pStyle w:val="TableTextRightBold"/>
            </w:pPr>
            <w:r w:rsidRPr="00CA1779">
              <w:t>2</w:t>
            </w:r>
          </w:p>
        </w:tc>
        <w:tc>
          <w:tcPr>
            <w:tcW w:w="543" w:type="dxa"/>
            <w:shd w:val="clear" w:color="auto" w:fill="auto"/>
          </w:tcPr>
          <w:p w14:paraId="7D1E0985" w14:textId="77777777" w:rsidR="00D61428" w:rsidRPr="00BC75EA" w:rsidRDefault="00D61428" w:rsidP="000C3344">
            <w:pPr>
              <w:pStyle w:val="TableTextRightBold"/>
            </w:pPr>
            <w:r w:rsidRPr="00CA1779">
              <w:t>8</w:t>
            </w:r>
          </w:p>
        </w:tc>
        <w:tc>
          <w:tcPr>
            <w:tcW w:w="474" w:type="dxa"/>
            <w:shd w:val="clear" w:color="auto" w:fill="auto"/>
          </w:tcPr>
          <w:p w14:paraId="04603745" w14:textId="77777777" w:rsidR="00D61428" w:rsidRPr="00BC75EA" w:rsidRDefault="00D61428" w:rsidP="000C3344">
            <w:pPr>
              <w:pStyle w:val="TableTextRightBold"/>
            </w:pPr>
            <w:r w:rsidRPr="001142E0">
              <w:t>-</w:t>
            </w:r>
          </w:p>
        </w:tc>
        <w:tc>
          <w:tcPr>
            <w:tcW w:w="612" w:type="dxa"/>
            <w:shd w:val="clear" w:color="auto" w:fill="auto"/>
          </w:tcPr>
          <w:p w14:paraId="7A350098" w14:textId="77777777" w:rsidR="00D61428" w:rsidRPr="00BC75EA" w:rsidRDefault="00D61428" w:rsidP="000C3344">
            <w:pPr>
              <w:pStyle w:val="TableTextRightBold"/>
            </w:pPr>
            <w:r w:rsidRPr="00CA1779">
              <w:t>10</w:t>
            </w:r>
          </w:p>
        </w:tc>
        <w:tc>
          <w:tcPr>
            <w:tcW w:w="543" w:type="dxa"/>
            <w:shd w:val="clear" w:color="auto" w:fill="auto"/>
          </w:tcPr>
          <w:p w14:paraId="5A1B393A" w14:textId="77777777" w:rsidR="00D61428" w:rsidRPr="00BC75EA" w:rsidRDefault="00D61428" w:rsidP="000C3344">
            <w:pPr>
              <w:pStyle w:val="TableTextRight"/>
            </w:pPr>
            <w:r w:rsidRPr="00B33810">
              <w:t>3</w:t>
            </w:r>
          </w:p>
        </w:tc>
        <w:tc>
          <w:tcPr>
            <w:tcW w:w="543" w:type="dxa"/>
            <w:shd w:val="clear" w:color="auto" w:fill="auto"/>
          </w:tcPr>
          <w:p w14:paraId="616F41EE" w14:textId="77777777" w:rsidR="00D61428" w:rsidRPr="00BC75EA" w:rsidRDefault="00D61428" w:rsidP="000C3344">
            <w:pPr>
              <w:pStyle w:val="TableTextRight"/>
            </w:pPr>
            <w:r w:rsidRPr="00B33810">
              <w:t>8</w:t>
            </w:r>
          </w:p>
        </w:tc>
        <w:tc>
          <w:tcPr>
            <w:tcW w:w="464" w:type="dxa"/>
            <w:shd w:val="clear" w:color="auto" w:fill="auto"/>
            <w:tcMar>
              <w:left w:w="57" w:type="dxa"/>
              <w:right w:w="57" w:type="dxa"/>
            </w:tcMar>
          </w:tcPr>
          <w:p w14:paraId="04413BD4" w14:textId="77777777" w:rsidR="00D61428" w:rsidRPr="00BC75EA" w:rsidRDefault="00D61428" w:rsidP="000C3344">
            <w:pPr>
              <w:pStyle w:val="TableTextRight"/>
            </w:pPr>
            <w:r w:rsidRPr="0042485E">
              <w:t>-</w:t>
            </w:r>
          </w:p>
        </w:tc>
        <w:tc>
          <w:tcPr>
            <w:tcW w:w="622" w:type="dxa"/>
            <w:shd w:val="clear" w:color="auto" w:fill="auto"/>
          </w:tcPr>
          <w:p w14:paraId="55A0EADD" w14:textId="77777777" w:rsidR="00D61428" w:rsidRPr="00BC75EA" w:rsidRDefault="00D61428" w:rsidP="000C3344">
            <w:pPr>
              <w:pStyle w:val="TableTextRight"/>
            </w:pPr>
            <w:r w:rsidRPr="00B33810">
              <w:t>11</w:t>
            </w:r>
          </w:p>
        </w:tc>
        <w:tc>
          <w:tcPr>
            <w:tcW w:w="543" w:type="dxa"/>
            <w:shd w:val="clear" w:color="auto" w:fill="auto"/>
          </w:tcPr>
          <w:p w14:paraId="6B74F1E2" w14:textId="77777777" w:rsidR="00D61428" w:rsidRPr="00BC75EA" w:rsidRDefault="00D61428" w:rsidP="000C3344">
            <w:pPr>
              <w:pStyle w:val="TableTextRightBold"/>
            </w:pPr>
            <w:r>
              <w:t>(</w:t>
            </w:r>
            <w:r w:rsidRPr="00DC47C5">
              <w:t>1</w:t>
            </w:r>
            <w:r>
              <w:t>)</w:t>
            </w:r>
          </w:p>
        </w:tc>
        <w:tc>
          <w:tcPr>
            <w:tcW w:w="543" w:type="dxa"/>
            <w:shd w:val="clear" w:color="auto" w:fill="auto"/>
            <w:tcMar>
              <w:left w:w="57" w:type="dxa"/>
              <w:right w:w="57" w:type="dxa"/>
            </w:tcMar>
          </w:tcPr>
          <w:p w14:paraId="00704A31" w14:textId="77777777" w:rsidR="00D61428" w:rsidRPr="00BC75EA" w:rsidRDefault="00D61428" w:rsidP="000C3344">
            <w:pPr>
              <w:pStyle w:val="TableTextRightBold"/>
            </w:pPr>
            <w:r>
              <w:t>-</w:t>
            </w:r>
          </w:p>
        </w:tc>
        <w:tc>
          <w:tcPr>
            <w:tcW w:w="383" w:type="dxa"/>
            <w:shd w:val="clear" w:color="auto" w:fill="auto"/>
          </w:tcPr>
          <w:p w14:paraId="6EDADA3E" w14:textId="77777777" w:rsidR="00D61428" w:rsidRPr="00BC75EA" w:rsidRDefault="00D61428" w:rsidP="000C3344">
            <w:pPr>
              <w:pStyle w:val="TableTextRightBold"/>
            </w:pPr>
            <w:r w:rsidRPr="00DC7287">
              <w:t>-</w:t>
            </w:r>
          </w:p>
        </w:tc>
        <w:tc>
          <w:tcPr>
            <w:tcW w:w="703" w:type="dxa"/>
            <w:shd w:val="clear" w:color="auto" w:fill="auto"/>
          </w:tcPr>
          <w:p w14:paraId="5CF36F50" w14:textId="77777777" w:rsidR="00D61428" w:rsidRPr="00BC75EA" w:rsidRDefault="00D61428" w:rsidP="000C3344">
            <w:pPr>
              <w:pStyle w:val="TableTextRightBold"/>
            </w:pPr>
            <w:r>
              <w:t>(</w:t>
            </w:r>
            <w:r w:rsidRPr="00DC47C5">
              <w:t>1</w:t>
            </w:r>
            <w:r>
              <w:t>)</w:t>
            </w:r>
          </w:p>
        </w:tc>
      </w:tr>
      <w:tr w:rsidR="00D61428" w:rsidRPr="00BC75EA" w14:paraId="1BDC74A8" w14:textId="77777777" w:rsidTr="00EB3FC9">
        <w:trPr>
          <w:cantSplit/>
        </w:trPr>
        <w:tc>
          <w:tcPr>
            <w:tcW w:w="2405" w:type="dxa"/>
            <w:shd w:val="clear" w:color="auto" w:fill="auto"/>
            <w:tcMar>
              <w:left w:w="57" w:type="dxa"/>
              <w:right w:w="57" w:type="dxa"/>
            </w:tcMar>
            <w:vAlign w:val="center"/>
          </w:tcPr>
          <w:p w14:paraId="2B5B6E92" w14:textId="77777777" w:rsidR="00D61428" w:rsidRPr="00BC75EA" w:rsidRDefault="00D61428" w:rsidP="000C3344">
            <w:pPr>
              <w:pStyle w:val="TableTextLeft"/>
            </w:pPr>
            <w:r w:rsidRPr="00CA1779">
              <w:lastRenderedPageBreak/>
              <w:t>Victorian Rail Track Corporation</w:t>
            </w:r>
          </w:p>
        </w:tc>
        <w:tc>
          <w:tcPr>
            <w:tcW w:w="542" w:type="dxa"/>
            <w:shd w:val="clear" w:color="auto" w:fill="auto"/>
            <w:vAlign w:val="center"/>
          </w:tcPr>
          <w:p w14:paraId="6DAD9A1A" w14:textId="77777777" w:rsidR="00D61428" w:rsidRPr="00BC75EA" w:rsidRDefault="00D61428" w:rsidP="000C3344">
            <w:pPr>
              <w:pStyle w:val="TableTextRightBold"/>
            </w:pPr>
            <w:r w:rsidRPr="00CA1779">
              <w:t>7</w:t>
            </w:r>
          </w:p>
        </w:tc>
        <w:tc>
          <w:tcPr>
            <w:tcW w:w="543" w:type="dxa"/>
            <w:shd w:val="clear" w:color="auto" w:fill="auto"/>
            <w:vAlign w:val="center"/>
          </w:tcPr>
          <w:p w14:paraId="37FDB7BB" w14:textId="77777777" w:rsidR="00D61428" w:rsidRPr="00BC75EA" w:rsidRDefault="00D61428" w:rsidP="000C3344">
            <w:pPr>
              <w:pStyle w:val="TableTextRightBold"/>
            </w:pPr>
            <w:r w:rsidRPr="00CA1779">
              <w:t>14</w:t>
            </w:r>
          </w:p>
        </w:tc>
        <w:tc>
          <w:tcPr>
            <w:tcW w:w="474" w:type="dxa"/>
            <w:shd w:val="clear" w:color="auto" w:fill="auto"/>
            <w:vAlign w:val="center"/>
          </w:tcPr>
          <w:p w14:paraId="1B7E4426" w14:textId="77777777" w:rsidR="00D61428" w:rsidRPr="00BC75EA" w:rsidRDefault="00D61428" w:rsidP="000C3344">
            <w:pPr>
              <w:pStyle w:val="TableTextRightBold"/>
            </w:pPr>
            <w:r w:rsidRPr="001142E0">
              <w:t>-</w:t>
            </w:r>
          </w:p>
        </w:tc>
        <w:tc>
          <w:tcPr>
            <w:tcW w:w="612" w:type="dxa"/>
            <w:shd w:val="clear" w:color="auto" w:fill="auto"/>
            <w:vAlign w:val="center"/>
          </w:tcPr>
          <w:p w14:paraId="560916A8" w14:textId="77777777" w:rsidR="00D61428" w:rsidRPr="00BC75EA" w:rsidRDefault="00D61428" w:rsidP="000C3344">
            <w:pPr>
              <w:pStyle w:val="TableTextRightBold"/>
            </w:pPr>
            <w:r w:rsidRPr="00CA1779">
              <w:t>21</w:t>
            </w:r>
          </w:p>
        </w:tc>
        <w:tc>
          <w:tcPr>
            <w:tcW w:w="543" w:type="dxa"/>
            <w:shd w:val="clear" w:color="auto" w:fill="auto"/>
            <w:vAlign w:val="center"/>
          </w:tcPr>
          <w:p w14:paraId="4BBB143B" w14:textId="77777777" w:rsidR="00D61428" w:rsidRPr="00BC75EA" w:rsidRDefault="00D61428" w:rsidP="000C3344">
            <w:pPr>
              <w:pStyle w:val="TableTextRight"/>
            </w:pPr>
            <w:r w:rsidRPr="00B33810">
              <w:t>5</w:t>
            </w:r>
          </w:p>
        </w:tc>
        <w:tc>
          <w:tcPr>
            <w:tcW w:w="543" w:type="dxa"/>
            <w:shd w:val="clear" w:color="auto" w:fill="auto"/>
            <w:vAlign w:val="center"/>
          </w:tcPr>
          <w:p w14:paraId="630402E8" w14:textId="77777777" w:rsidR="00D61428" w:rsidRPr="00BC75EA" w:rsidRDefault="00D61428" w:rsidP="000C3344">
            <w:pPr>
              <w:pStyle w:val="TableTextRight"/>
            </w:pPr>
            <w:r w:rsidRPr="00B33810">
              <w:t>16</w:t>
            </w:r>
          </w:p>
        </w:tc>
        <w:tc>
          <w:tcPr>
            <w:tcW w:w="464" w:type="dxa"/>
            <w:shd w:val="clear" w:color="auto" w:fill="auto"/>
            <w:tcMar>
              <w:left w:w="57" w:type="dxa"/>
              <w:right w:w="57" w:type="dxa"/>
            </w:tcMar>
            <w:vAlign w:val="center"/>
          </w:tcPr>
          <w:p w14:paraId="2BF07891" w14:textId="77777777" w:rsidR="00D61428" w:rsidRPr="00BC75EA" w:rsidRDefault="00D61428" w:rsidP="000C3344">
            <w:pPr>
              <w:pStyle w:val="TableTextRight"/>
            </w:pPr>
            <w:r w:rsidRPr="0042485E">
              <w:t>-</w:t>
            </w:r>
          </w:p>
        </w:tc>
        <w:tc>
          <w:tcPr>
            <w:tcW w:w="622" w:type="dxa"/>
            <w:shd w:val="clear" w:color="auto" w:fill="auto"/>
            <w:vAlign w:val="center"/>
          </w:tcPr>
          <w:p w14:paraId="434E16F0" w14:textId="77777777" w:rsidR="00D61428" w:rsidRPr="00BC75EA" w:rsidRDefault="00D61428" w:rsidP="000C3344">
            <w:pPr>
              <w:pStyle w:val="TableTextRight"/>
            </w:pPr>
            <w:r w:rsidRPr="00B33810">
              <w:t>21</w:t>
            </w:r>
          </w:p>
        </w:tc>
        <w:tc>
          <w:tcPr>
            <w:tcW w:w="543" w:type="dxa"/>
            <w:shd w:val="clear" w:color="auto" w:fill="auto"/>
            <w:vAlign w:val="center"/>
          </w:tcPr>
          <w:p w14:paraId="2057D401" w14:textId="77777777" w:rsidR="00D61428" w:rsidRPr="00BC75EA" w:rsidRDefault="00D61428" w:rsidP="000C3344">
            <w:pPr>
              <w:pStyle w:val="TableTextRightBold"/>
            </w:pPr>
            <w:r w:rsidRPr="00DC47C5">
              <w:t>2</w:t>
            </w:r>
          </w:p>
        </w:tc>
        <w:tc>
          <w:tcPr>
            <w:tcW w:w="543" w:type="dxa"/>
            <w:shd w:val="clear" w:color="auto" w:fill="auto"/>
            <w:tcMar>
              <w:left w:w="57" w:type="dxa"/>
              <w:right w:w="57" w:type="dxa"/>
            </w:tcMar>
            <w:vAlign w:val="center"/>
          </w:tcPr>
          <w:p w14:paraId="646CFFC8" w14:textId="77777777" w:rsidR="00D61428" w:rsidRPr="00BC75EA" w:rsidRDefault="00D61428" w:rsidP="000C3344">
            <w:pPr>
              <w:pStyle w:val="TableTextRightBold"/>
            </w:pPr>
            <w:r>
              <w:t>(</w:t>
            </w:r>
            <w:r w:rsidRPr="00DC47C5">
              <w:t>2</w:t>
            </w:r>
            <w:r>
              <w:t>)</w:t>
            </w:r>
          </w:p>
        </w:tc>
        <w:tc>
          <w:tcPr>
            <w:tcW w:w="383" w:type="dxa"/>
            <w:shd w:val="clear" w:color="auto" w:fill="auto"/>
            <w:vAlign w:val="center"/>
          </w:tcPr>
          <w:p w14:paraId="449D7831" w14:textId="77777777" w:rsidR="00D61428" w:rsidRPr="00BC75EA" w:rsidRDefault="00D61428" w:rsidP="000C3344">
            <w:pPr>
              <w:pStyle w:val="TableTextRightBold"/>
            </w:pPr>
            <w:r w:rsidRPr="00DC7287">
              <w:t>-</w:t>
            </w:r>
          </w:p>
        </w:tc>
        <w:tc>
          <w:tcPr>
            <w:tcW w:w="703" w:type="dxa"/>
            <w:shd w:val="clear" w:color="auto" w:fill="auto"/>
            <w:vAlign w:val="center"/>
          </w:tcPr>
          <w:p w14:paraId="6818D627" w14:textId="77777777" w:rsidR="00D61428" w:rsidRPr="00BC75EA" w:rsidRDefault="00D61428" w:rsidP="000C3344">
            <w:pPr>
              <w:pStyle w:val="TableTextRightBold"/>
            </w:pPr>
            <w:r>
              <w:t>-</w:t>
            </w:r>
          </w:p>
        </w:tc>
      </w:tr>
      <w:tr w:rsidR="00D61428" w:rsidRPr="00BC75EA" w14:paraId="6DEB27B0" w14:textId="77777777" w:rsidTr="00EB3FC9">
        <w:trPr>
          <w:cantSplit/>
        </w:trPr>
        <w:tc>
          <w:tcPr>
            <w:tcW w:w="2405" w:type="dxa"/>
            <w:shd w:val="clear" w:color="auto" w:fill="auto"/>
            <w:tcMar>
              <w:left w:w="57" w:type="dxa"/>
              <w:right w:w="57" w:type="dxa"/>
            </w:tcMar>
          </w:tcPr>
          <w:p w14:paraId="73740661" w14:textId="77777777" w:rsidR="00D61428" w:rsidRPr="00BC75EA" w:rsidRDefault="00D61428" w:rsidP="000C3344">
            <w:pPr>
              <w:pStyle w:val="TableTextLeft"/>
            </w:pPr>
            <w:r w:rsidRPr="00CA1779">
              <w:t>Victorian Regional Channels Authority</w:t>
            </w:r>
          </w:p>
        </w:tc>
        <w:tc>
          <w:tcPr>
            <w:tcW w:w="542" w:type="dxa"/>
            <w:shd w:val="clear" w:color="auto" w:fill="auto"/>
          </w:tcPr>
          <w:p w14:paraId="45259DAA" w14:textId="77777777" w:rsidR="00D61428" w:rsidRPr="00BC75EA" w:rsidRDefault="00D61428" w:rsidP="000C3344">
            <w:pPr>
              <w:pStyle w:val="TableTextRightBold"/>
            </w:pPr>
            <w:r>
              <w:t>-</w:t>
            </w:r>
          </w:p>
        </w:tc>
        <w:tc>
          <w:tcPr>
            <w:tcW w:w="543" w:type="dxa"/>
            <w:shd w:val="clear" w:color="auto" w:fill="auto"/>
          </w:tcPr>
          <w:p w14:paraId="4F1E6849" w14:textId="77777777" w:rsidR="00D61428" w:rsidRPr="00BC75EA" w:rsidRDefault="00D61428" w:rsidP="000C3344">
            <w:pPr>
              <w:pStyle w:val="TableTextRightBold"/>
            </w:pPr>
            <w:r w:rsidRPr="00CA1779">
              <w:t>2</w:t>
            </w:r>
          </w:p>
        </w:tc>
        <w:tc>
          <w:tcPr>
            <w:tcW w:w="474" w:type="dxa"/>
            <w:shd w:val="clear" w:color="auto" w:fill="auto"/>
          </w:tcPr>
          <w:p w14:paraId="5C939714" w14:textId="77777777" w:rsidR="00D61428" w:rsidRPr="00BC75EA" w:rsidRDefault="00D61428" w:rsidP="000C3344">
            <w:pPr>
              <w:pStyle w:val="TableTextRightBold"/>
            </w:pPr>
            <w:r w:rsidRPr="001142E0">
              <w:t>-</w:t>
            </w:r>
          </w:p>
        </w:tc>
        <w:tc>
          <w:tcPr>
            <w:tcW w:w="612" w:type="dxa"/>
            <w:shd w:val="clear" w:color="auto" w:fill="auto"/>
          </w:tcPr>
          <w:p w14:paraId="2517BCF3" w14:textId="77777777" w:rsidR="00D61428" w:rsidRPr="00BC75EA" w:rsidRDefault="00D61428" w:rsidP="000C3344">
            <w:pPr>
              <w:pStyle w:val="TableTextRightBold"/>
            </w:pPr>
            <w:r w:rsidRPr="00CA1779">
              <w:t>2</w:t>
            </w:r>
          </w:p>
        </w:tc>
        <w:tc>
          <w:tcPr>
            <w:tcW w:w="543" w:type="dxa"/>
            <w:shd w:val="clear" w:color="auto" w:fill="auto"/>
          </w:tcPr>
          <w:p w14:paraId="3102B42C" w14:textId="77777777" w:rsidR="00D61428" w:rsidRPr="00BC75EA" w:rsidRDefault="00D61428" w:rsidP="000C3344">
            <w:pPr>
              <w:pStyle w:val="TableTextRight"/>
            </w:pPr>
            <w:r>
              <w:t>-</w:t>
            </w:r>
          </w:p>
        </w:tc>
        <w:tc>
          <w:tcPr>
            <w:tcW w:w="543" w:type="dxa"/>
            <w:shd w:val="clear" w:color="auto" w:fill="auto"/>
          </w:tcPr>
          <w:p w14:paraId="4FC6D00E" w14:textId="77777777" w:rsidR="00D61428" w:rsidRPr="00BC75EA" w:rsidRDefault="00D61428" w:rsidP="000C3344">
            <w:pPr>
              <w:pStyle w:val="TableTextRight"/>
            </w:pPr>
            <w:r w:rsidRPr="00B33810">
              <w:t>4</w:t>
            </w:r>
          </w:p>
        </w:tc>
        <w:tc>
          <w:tcPr>
            <w:tcW w:w="464" w:type="dxa"/>
            <w:shd w:val="clear" w:color="auto" w:fill="auto"/>
            <w:tcMar>
              <w:left w:w="57" w:type="dxa"/>
              <w:right w:w="57" w:type="dxa"/>
            </w:tcMar>
          </w:tcPr>
          <w:p w14:paraId="19287B49" w14:textId="77777777" w:rsidR="00D61428" w:rsidRPr="00BC75EA" w:rsidRDefault="00D61428" w:rsidP="000C3344">
            <w:pPr>
              <w:pStyle w:val="TableTextRight"/>
            </w:pPr>
            <w:r w:rsidRPr="0042485E">
              <w:t>-</w:t>
            </w:r>
          </w:p>
        </w:tc>
        <w:tc>
          <w:tcPr>
            <w:tcW w:w="622" w:type="dxa"/>
            <w:shd w:val="clear" w:color="auto" w:fill="auto"/>
          </w:tcPr>
          <w:p w14:paraId="410E5CF6" w14:textId="77777777" w:rsidR="00D61428" w:rsidRPr="00BC75EA" w:rsidRDefault="00D61428" w:rsidP="000C3344">
            <w:pPr>
              <w:pStyle w:val="TableTextRight"/>
            </w:pPr>
            <w:r w:rsidRPr="00B33810">
              <w:t>4</w:t>
            </w:r>
          </w:p>
        </w:tc>
        <w:tc>
          <w:tcPr>
            <w:tcW w:w="543" w:type="dxa"/>
            <w:shd w:val="clear" w:color="auto" w:fill="auto"/>
          </w:tcPr>
          <w:p w14:paraId="2F2FFD8C" w14:textId="77777777" w:rsidR="00D61428" w:rsidRPr="00BC75EA" w:rsidRDefault="00D61428" w:rsidP="000C3344">
            <w:pPr>
              <w:pStyle w:val="TableTextRightBold"/>
            </w:pPr>
            <w:r>
              <w:t>-</w:t>
            </w:r>
          </w:p>
        </w:tc>
        <w:tc>
          <w:tcPr>
            <w:tcW w:w="543" w:type="dxa"/>
            <w:shd w:val="clear" w:color="auto" w:fill="auto"/>
            <w:tcMar>
              <w:left w:w="57" w:type="dxa"/>
              <w:right w:w="57" w:type="dxa"/>
            </w:tcMar>
          </w:tcPr>
          <w:p w14:paraId="5F1EBD8C" w14:textId="77777777" w:rsidR="00D61428" w:rsidRPr="00BC75EA" w:rsidRDefault="00D61428" w:rsidP="000C3344">
            <w:pPr>
              <w:pStyle w:val="TableTextRightBold"/>
            </w:pPr>
            <w:r>
              <w:t>(</w:t>
            </w:r>
            <w:r w:rsidRPr="00DC47C5">
              <w:t>2</w:t>
            </w:r>
            <w:r>
              <w:t>)</w:t>
            </w:r>
          </w:p>
        </w:tc>
        <w:tc>
          <w:tcPr>
            <w:tcW w:w="383" w:type="dxa"/>
            <w:shd w:val="clear" w:color="auto" w:fill="auto"/>
          </w:tcPr>
          <w:p w14:paraId="395A8DF5" w14:textId="77777777" w:rsidR="00D61428" w:rsidRPr="00BC75EA" w:rsidRDefault="00D61428" w:rsidP="000C3344">
            <w:pPr>
              <w:pStyle w:val="TableTextRightBold"/>
            </w:pPr>
            <w:r w:rsidRPr="00DC7287">
              <w:t>-</w:t>
            </w:r>
          </w:p>
        </w:tc>
        <w:tc>
          <w:tcPr>
            <w:tcW w:w="703" w:type="dxa"/>
            <w:shd w:val="clear" w:color="auto" w:fill="auto"/>
          </w:tcPr>
          <w:p w14:paraId="6204D1A2" w14:textId="77777777" w:rsidR="00D61428" w:rsidRPr="00BC75EA" w:rsidRDefault="00D61428" w:rsidP="000C3344">
            <w:pPr>
              <w:pStyle w:val="TableTextRightBold"/>
            </w:pPr>
            <w:r>
              <w:t>(</w:t>
            </w:r>
            <w:r w:rsidRPr="00DC47C5">
              <w:t>2</w:t>
            </w:r>
            <w:r>
              <w:t>)</w:t>
            </w:r>
          </w:p>
        </w:tc>
      </w:tr>
      <w:tr w:rsidR="00D61428" w:rsidRPr="00BC75EA" w14:paraId="2E22E331" w14:textId="77777777" w:rsidTr="00EB3FC9">
        <w:trPr>
          <w:cantSplit/>
        </w:trPr>
        <w:tc>
          <w:tcPr>
            <w:tcW w:w="2405" w:type="dxa"/>
            <w:shd w:val="clear" w:color="auto" w:fill="auto"/>
            <w:tcMar>
              <w:left w:w="57" w:type="dxa"/>
              <w:right w:w="57" w:type="dxa"/>
            </w:tcMar>
            <w:vAlign w:val="center"/>
          </w:tcPr>
          <w:p w14:paraId="715E8418" w14:textId="77777777" w:rsidR="00D61428" w:rsidRPr="00BC75EA" w:rsidRDefault="00D61428" w:rsidP="000C3344">
            <w:pPr>
              <w:pStyle w:val="TableTextLeftBold"/>
            </w:pPr>
            <w:r w:rsidRPr="00BC75EA">
              <w:t>Total</w:t>
            </w:r>
          </w:p>
        </w:tc>
        <w:tc>
          <w:tcPr>
            <w:tcW w:w="542" w:type="dxa"/>
            <w:shd w:val="clear" w:color="auto" w:fill="auto"/>
            <w:vAlign w:val="center"/>
          </w:tcPr>
          <w:p w14:paraId="51FE81FB" w14:textId="77777777" w:rsidR="00D61428" w:rsidRPr="00BC75EA" w:rsidRDefault="00D61428" w:rsidP="000C3344">
            <w:pPr>
              <w:pStyle w:val="TableTextRightBold"/>
            </w:pPr>
            <w:r>
              <w:t>83</w:t>
            </w:r>
          </w:p>
        </w:tc>
        <w:tc>
          <w:tcPr>
            <w:tcW w:w="543" w:type="dxa"/>
            <w:shd w:val="clear" w:color="auto" w:fill="auto"/>
            <w:tcMar>
              <w:left w:w="57" w:type="dxa"/>
              <w:right w:w="57" w:type="dxa"/>
            </w:tcMar>
            <w:vAlign w:val="center"/>
          </w:tcPr>
          <w:p w14:paraId="2BCD5E5D" w14:textId="77777777" w:rsidR="00D61428" w:rsidRPr="00BC75EA" w:rsidRDefault="00D61428" w:rsidP="000C3344">
            <w:pPr>
              <w:pStyle w:val="TableTextRightBold"/>
            </w:pPr>
            <w:r>
              <w:t>152</w:t>
            </w:r>
          </w:p>
        </w:tc>
        <w:tc>
          <w:tcPr>
            <w:tcW w:w="474" w:type="dxa"/>
            <w:shd w:val="clear" w:color="auto" w:fill="auto"/>
            <w:vAlign w:val="center"/>
          </w:tcPr>
          <w:p w14:paraId="00A9EA02" w14:textId="77777777" w:rsidR="00D61428" w:rsidRPr="00BC75EA" w:rsidRDefault="00D61428" w:rsidP="000C3344">
            <w:pPr>
              <w:pStyle w:val="TableTextRightBold"/>
            </w:pPr>
            <w:r w:rsidRPr="001142E0">
              <w:t>-</w:t>
            </w:r>
          </w:p>
        </w:tc>
        <w:tc>
          <w:tcPr>
            <w:tcW w:w="612" w:type="dxa"/>
            <w:shd w:val="clear" w:color="auto" w:fill="auto"/>
            <w:vAlign w:val="center"/>
          </w:tcPr>
          <w:p w14:paraId="11830880" w14:textId="77777777" w:rsidR="00D61428" w:rsidRPr="00BC75EA" w:rsidRDefault="00D61428" w:rsidP="000C3344">
            <w:pPr>
              <w:pStyle w:val="TableTextRightBold"/>
            </w:pPr>
            <w:r>
              <w:t>235</w:t>
            </w:r>
          </w:p>
        </w:tc>
        <w:tc>
          <w:tcPr>
            <w:tcW w:w="543" w:type="dxa"/>
            <w:shd w:val="clear" w:color="auto" w:fill="auto"/>
            <w:vAlign w:val="center"/>
          </w:tcPr>
          <w:p w14:paraId="26387605" w14:textId="77777777" w:rsidR="00D61428" w:rsidRPr="00BC75EA" w:rsidRDefault="00D61428" w:rsidP="000C3344">
            <w:pPr>
              <w:pStyle w:val="TableTextRight"/>
              <w:rPr>
                <w:b/>
              </w:rPr>
            </w:pPr>
            <w:r w:rsidRPr="00B04685">
              <w:t>99</w:t>
            </w:r>
          </w:p>
        </w:tc>
        <w:tc>
          <w:tcPr>
            <w:tcW w:w="543" w:type="dxa"/>
            <w:shd w:val="clear" w:color="auto" w:fill="auto"/>
            <w:vAlign w:val="center"/>
          </w:tcPr>
          <w:p w14:paraId="5F1473E8" w14:textId="77777777" w:rsidR="00D61428" w:rsidRPr="00BC75EA" w:rsidRDefault="00D61428" w:rsidP="000C3344">
            <w:pPr>
              <w:pStyle w:val="TableTextRight"/>
              <w:rPr>
                <w:b/>
              </w:rPr>
            </w:pPr>
            <w:r w:rsidRPr="00B04685">
              <w:t>191</w:t>
            </w:r>
          </w:p>
        </w:tc>
        <w:tc>
          <w:tcPr>
            <w:tcW w:w="464" w:type="dxa"/>
            <w:shd w:val="clear" w:color="auto" w:fill="auto"/>
            <w:tcMar>
              <w:left w:w="57" w:type="dxa"/>
              <w:right w:w="57" w:type="dxa"/>
            </w:tcMar>
            <w:vAlign w:val="center"/>
          </w:tcPr>
          <w:p w14:paraId="2EAF802C" w14:textId="77777777" w:rsidR="00D61428" w:rsidRPr="00BC75EA" w:rsidRDefault="00D61428" w:rsidP="000C3344">
            <w:pPr>
              <w:pStyle w:val="TableTextRight"/>
              <w:rPr>
                <w:b/>
              </w:rPr>
            </w:pPr>
            <w:r w:rsidRPr="0042485E">
              <w:t>-</w:t>
            </w:r>
          </w:p>
        </w:tc>
        <w:tc>
          <w:tcPr>
            <w:tcW w:w="622" w:type="dxa"/>
            <w:shd w:val="clear" w:color="auto" w:fill="auto"/>
            <w:vAlign w:val="center"/>
          </w:tcPr>
          <w:p w14:paraId="1DD4D940" w14:textId="77777777" w:rsidR="00D61428" w:rsidRPr="00BC75EA" w:rsidRDefault="00D61428" w:rsidP="000C3344">
            <w:pPr>
              <w:pStyle w:val="TableTextRight"/>
              <w:rPr>
                <w:b/>
              </w:rPr>
            </w:pPr>
            <w:r w:rsidRPr="00B04685">
              <w:t>290</w:t>
            </w:r>
          </w:p>
        </w:tc>
        <w:tc>
          <w:tcPr>
            <w:tcW w:w="543" w:type="dxa"/>
            <w:shd w:val="clear" w:color="auto" w:fill="auto"/>
            <w:vAlign w:val="center"/>
          </w:tcPr>
          <w:p w14:paraId="39C48668" w14:textId="77777777" w:rsidR="00D61428" w:rsidRPr="00BC75EA" w:rsidRDefault="00D61428" w:rsidP="000C3344">
            <w:pPr>
              <w:pStyle w:val="TableTextRightBold"/>
            </w:pPr>
            <w:r>
              <w:t>(16)</w:t>
            </w:r>
          </w:p>
        </w:tc>
        <w:tc>
          <w:tcPr>
            <w:tcW w:w="543" w:type="dxa"/>
            <w:shd w:val="clear" w:color="auto" w:fill="auto"/>
            <w:tcMar>
              <w:left w:w="57" w:type="dxa"/>
              <w:right w:w="57" w:type="dxa"/>
            </w:tcMar>
            <w:vAlign w:val="center"/>
          </w:tcPr>
          <w:p w14:paraId="43650A37" w14:textId="77777777" w:rsidR="00D61428" w:rsidRPr="00BC75EA" w:rsidRDefault="00D61428" w:rsidP="000C3344">
            <w:pPr>
              <w:pStyle w:val="TableTextRightBold"/>
            </w:pPr>
            <w:r>
              <w:t>(39)</w:t>
            </w:r>
          </w:p>
        </w:tc>
        <w:tc>
          <w:tcPr>
            <w:tcW w:w="383" w:type="dxa"/>
            <w:shd w:val="clear" w:color="auto" w:fill="auto"/>
            <w:vAlign w:val="center"/>
          </w:tcPr>
          <w:p w14:paraId="1645AFEF" w14:textId="77777777" w:rsidR="00D61428" w:rsidRPr="00BC75EA" w:rsidRDefault="00D61428" w:rsidP="000C3344">
            <w:pPr>
              <w:pStyle w:val="TableTextRightBold"/>
            </w:pPr>
            <w:r w:rsidRPr="00DC7287">
              <w:t>-</w:t>
            </w:r>
          </w:p>
        </w:tc>
        <w:tc>
          <w:tcPr>
            <w:tcW w:w="703" w:type="dxa"/>
            <w:shd w:val="clear" w:color="auto" w:fill="auto"/>
            <w:vAlign w:val="center"/>
          </w:tcPr>
          <w:p w14:paraId="0A7B1009" w14:textId="77777777" w:rsidR="00D61428" w:rsidRPr="00BC75EA" w:rsidRDefault="00D61428" w:rsidP="000C3344">
            <w:pPr>
              <w:pStyle w:val="TableTextRightBold"/>
            </w:pPr>
            <w:r>
              <w:t>(55)</w:t>
            </w:r>
          </w:p>
        </w:tc>
      </w:tr>
    </w:tbl>
    <w:p w14:paraId="0B7291F1" w14:textId="77777777" w:rsidR="00E35B10" w:rsidRPr="00BC75EA" w:rsidRDefault="00E35B10" w:rsidP="00EB3FC9">
      <w:pPr>
        <w:pStyle w:val="Note"/>
      </w:pPr>
      <w:r w:rsidRPr="00BC75EA">
        <w:t>Note</w:t>
      </w:r>
      <w:r>
        <w:t>s</w:t>
      </w:r>
      <w:r w:rsidRPr="00BC75EA">
        <w:t>:</w:t>
      </w:r>
    </w:p>
    <w:p w14:paraId="45557470" w14:textId="77777777" w:rsidR="00E35B10" w:rsidRPr="00EB3FC9" w:rsidRDefault="00E35B10" w:rsidP="00A75CCF">
      <w:pPr>
        <w:pStyle w:val="Notenumberingabc"/>
        <w:numPr>
          <w:ilvl w:val="0"/>
          <w:numId w:val="106"/>
        </w:numPr>
        <w:ind w:left="473"/>
      </w:pPr>
      <w:r w:rsidRPr="00EB3FC9">
        <w:t>For the purpose of this table, Executive Officers are defined as employees who have significant management responsibility AND receive a TRP of $182,070 or more.</w:t>
      </w:r>
    </w:p>
    <w:p w14:paraId="7A60B4C4" w14:textId="77777777" w:rsidR="00E35B10" w:rsidRPr="00EB3FC9" w:rsidRDefault="00E35B10" w:rsidP="00A75CCF">
      <w:pPr>
        <w:pStyle w:val="Notenumberingabc"/>
        <w:numPr>
          <w:ilvl w:val="0"/>
          <w:numId w:val="106"/>
        </w:numPr>
        <w:ind w:left="473"/>
      </w:pPr>
      <w:r w:rsidRPr="00EB3FC9">
        <w:t>All figures reflect employment levels as at 30 June 2019 unless otherwise stated.</w:t>
      </w:r>
    </w:p>
    <w:p w14:paraId="6B03B95D" w14:textId="77777777" w:rsidR="00E35B10" w:rsidRPr="00EB3FC9" w:rsidRDefault="00E35B10" w:rsidP="00A75CCF">
      <w:pPr>
        <w:pStyle w:val="Notenumberingabc"/>
        <w:numPr>
          <w:ilvl w:val="0"/>
          <w:numId w:val="106"/>
        </w:numPr>
        <w:ind w:left="473"/>
      </w:pPr>
      <w:r w:rsidRPr="00EB3FC9">
        <w:t>Excluded are those on leave without pay or absent on secondment, external contractors / consultants and temporary staff employed by employment agencies.</w:t>
      </w:r>
    </w:p>
    <w:p w14:paraId="5C67AD40" w14:textId="77777777" w:rsidR="00E35B10" w:rsidRDefault="00E35B10" w:rsidP="00EB3FC9">
      <w:pPr>
        <w:pStyle w:val="Heading3"/>
        <w:spacing w:before="320"/>
      </w:pPr>
      <w:r>
        <w:t>Major Transport Infrastructure Authority</w:t>
      </w:r>
    </w:p>
    <w:p w14:paraId="106E5E66" w14:textId="77777777" w:rsidR="00E35B10" w:rsidRDefault="00E35B10" w:rsidP="00EB3FC9">
      <w:pPr>
        <w:pStyle w:val="Heading4"/>
        <w:spacing w:before="280"/>
      </w:pPr>
      <w:r>
        <w:t>Table 5: Total number of executives broken down into gender</w:t>
      </w:r>
    </w:p>
    <w:tbl>
      <w:tblPr>
        <w:tblStyle w:val="TableGrid"/>
        <w:tblW w:w="9072" w:type="dxa"/>
        <w:tblLayout w:type="fixed"/>
        <w:tblLook w:val="04A0" w:firstRow="1" w:lastRow="0" w:firstColumn="1" w:lastColumn="0" w:noHBand="0" w:noVBand="1"/>
      </w:tblPr>
      <w:tblGrid>
        <w:gridCol w:w="1879"/>
        <w:gridCol w:w="626"/>
        <w:gridCol w:w="939"/>
        <w:gridCol w:w="938"/>
        <w:gridCol w:w="938"/>
        <w:gridCol w:w="938"/>
        <w:gridCol w:w="938"/>
        <w:gridCol w:w="938"/>
        <w:gridCol w:w="938"/>
      </w:tblGrid>
      <w:tr w:rsidR="00EB3FC9" w14:paraId="0F7AB5F8" w14:textId="77777777" w:rsidTr="00EB3FC9">
        <w:trPr>
          <w:trHeight w:hRule="exact" w:val="340"/>
          <w:tblHeader/>
        </w:trPr>
        <w:tc>
          <w:tcPr>
            <w:tcW w:w="1702" w:type="dxa"/>
            <w:shd w:val="clear" w:color="auto" w:fill="auto"/>
            <w:tcMar>
              <w:left w:w="57" w:type="dxa"/>
              <w:right w:w="57" w:type="dxa"/>
            </w:tcMar>
            <w:vAlign w:val="center"/>
          </w:tcPr>
          <w:p w14:paraId="75282E71" w14:textId="77777777" w:rsidR="00EB3FC9" w:rsidRDefault="00EB3FC9" w:rsidP="000C3344">
            <w:pPr>
              <w:pStyle w:val="TableTextCentreBold"/>
            </w:pPr>
            <w:bookmarkStart w:id="1061" w:name="Title_138" w:colFirst="0" w:colLast="0"/>
          </w:p>
        </w:tc>
        <w:tc>
          <w:tcPr>
            <w:tcW w:w="1418" w:type="dxa"/>
            <w:gridSpan w:val="2"/>
            <w:shd w:val="clear" w:color="auto" w:fill="auto"/>
            <w:vAlign w:val="center"/>
          </w:tcPr>
          <w:p w14:paraId="218A9884" w14:textId="77777777" w:rsidR="00EB3FC9" w:rsidRPr="00897C2A" w:rsidRDefault="00EB3FC9" w:rsidP="000C3344">
            <w:pPr>
              <w:pStyle w:val="TableTextCentreBold"/>
            </w:pPr>
            <w:r>
              <w:t>All</w:t>
            </w:r>
          </w:p>
        </w:tc>
        <w:tc>
          <w:tcPr>
            <w:tcW w:w="1700" w:type="dxa"/>
            <w:gridSpan w:val="2"/>
            <w:shd w:val="clear" w:color="auto" w:fill="auto"/>
            <w:vAlign w:val="center"/>
          </w:tcPr>
          <w:p w14:paraId="5D70D85E" w14:textId="77777777" w:rsidR="00EB3FC9" w:rsidRDefault="00EB3FC9" w:rsidP="000C3344">
            <w:pPr>
              <w:pStyle w:val="TableTextCentreBold"/>
            </w:pPr>
            <w:r>
              <w:t>Man</w:t>
            </w:r>
          </w:p>
        </w:tc>
        <w:tc>
          <w:tcPr>
            <w:tcW w:w="1700" w:type="dxa"/>
            <w:gridSpan w:val="2"/>
            <w:shd w:val="clear" w:color="auto" w:fill="auto"/>
            <w:vAlign w:val="center"/>
          </w:tcPr>
          <w:p w14:paraId="481FAB3D" w14:textId="77777777" w:rsidR="00EB3FC9" w:rsidRDefault="00EB3FC9" w:rsidP="000C3344">
            <w:pPr>
              <w:pStyle w:val="TableTextCentreBold"/>
            </w:pPr>
            <w:r>
              <w:t>Woman</w:t>
            </w:r>
          </w:p>
        </w:tc>
        <w:tc>
          <w:tcPr>
            <w:tcW w:w="1700" w:type="dxa"/>
            <w:gridSpan w:val="2"/>
            <w:shd w:val="clear" w:color="auto" w:fill="auto"/>
            <w:tcMar>
              <w:left w:w="57" w:type="dxa"/>
              <w:right w:w="57" w:type="dxa"/>
            </w:tcMar>
            <w:vAlign w:val="center"/>
          </w:tcPr>
          <w:p w14:paraId="4C05A43E" w14:textId="77777777" w:rsidR="00EB3FC9" w:rsidRPr="00C07E93" w:rsidRDefault="00EB3FC9" w:rsidP="000C3344">
            <w:pPr>
              <w:pStyle w:val="TableTextCentreBold"/>
            </w:pPr>
            <w:r>
              <w:t>Self-described</w:t>
            </w:r>
          </w:p>
        </w:tc>
      </w:tr>
      <w:bookmarkEnd w:id="1061"/>
      <w:tr w:rsidR="00EB3FC9" w:rsidRPr="003369E3" w14:paraId="61336DBC" w14:textId="77777777" w:rsidTr="00EB3FC9">
        <w:trPr>
          <w:trHeight w:hRule="exact" w:val="340"/>
        </w:trPr>
        <w:tc>
          <w:tcPr>
            <w:tcW w:w="1702" w:type="dxa"/>
            <w:shd w:val="clear" w:color="auto" w:fill="auto"/>
            <w:tcMar>
              <w:left w:w="57" w:type="dxa"/>
              <w:right w:w="57" w:type="dxa"/>
            </w:tcMar>
            <w:vAlign w:val="center"/>
          </w:tcPr>
          <w:p w14:paraId="71A3B498" w14:textId="77777777" w:rsidR="00EB3FC9" w:rsidRDefault="00EB3FC9" w:rsidP="000C3344">
            <w:pPr>
              <w:pStyle w:val="TableTextLeftBold"/>
            </w:pPr>
            <w:r>
              <w:t>Class</w:t>
            </w:r>
          </w:p>
        </w:tc>
        <w:tc>
          <w:tcPr>
            <w:tcW w:w="567" w:type="dxa"/>
            <w:shd w:val="clear" w:color="auto" w:fill="auto"/>
            <w:vAlign w:val="center"/>
          </w:tcPr>
          <w:p w14:paraId="305432B1" w14:textId="77777777" w:rsidR="00EB3FC9" w:rsidRPr="003369E3" w:rsidRDefault="00EB3FC9" w:rsidP="000C3344">
            <w:pPr>
              <w:pStyle w:val="TableTextRightBold"/>
            </w:pPr>
            <w:r w:rsidRPr="003369E3">
              <w:t>No</w:t>
            </w:r>
          </w:p>
        </w:tc>
        <w:tc>
          <w:tcPr>
            <w:tcW w:w="851" w:type="dxa"/>
            <w:shd w:val="clear" w:color="auto" w:fill="auto"/>
            <w:vAlign w:val="center"/>
          </w:tcPr>
          <w:p w14:paraId="2929735D" w14:textId="77777777" w:rsidR="00EB3FC9" w:rsidRPr="003369E3" w:rsidRDefault="00EB3FC9" w:rsidP="000C3344">
            <w:pPr>
              <w:pStyle w:val="TableTextRightBold"/>
            </w:pPr>
            <w:r w:rsidRPr="003369E3">
              <w:t>Var</w:t>
            </w:r>
          </w:p>
        </w:tc>
        <w:tc>
          <w:tcPr>
            <w:tcW w:w="850" w:type="dxa"/>
            <w:shd w:val="clear" w:color="auto" w:fill="auto"/>
            <w:vAlign w:val="center"/>
          </w:tcPr>
          <w:p w14:paraId="23ACD861" w14:textId="77777777" w:rsidR="00EB3FC9" w:rsidRPr="003369E3" w:rsidRDefault="00EB3FC9" w:rsidP="000C3344">
            <w:pPr>
              <w:pStyle w:val="TableTextRightBold"/>
            </w:pPr>
            <w:r w:rsidRPr="003369E3">
              <w:t>No</w:t>
            </w:r>
          </w:p>
        </w:tc>
        <w:tc>
          <w:tcPr>
            <w:tcW w:w="850" w:type="dxa"/>
            <w:shd w:val="clear" w:color="auto" w:fill="auto"/>
            <w:vAlign w:val="center"/>
          </w:tcPr>
          <w:p w14:paraId="38F5D0AA" w14:textId="77777777" w:rsidR="00EB3FC9" w:rsidRPr="003369E3" w:rsidRDefault="00EB3FC9" w:rsidP="000C3344">
            <w:pPr>
              <w:pStyle w:val="TableTextRightBold"/>
            </w:pPr>
            <w:r w:rsidRPr="003369E3">
              <w:t>Var</w:t>
            </w:r>
          </w:p>
        </w:tc>
        <w:tc>
          <w:tcPr>
            <w:tcW w:w="850" w:type="dxa"/>
            <w:shd w:val="clear" w:color="auto" w:fill="auto"/>
            <w:vAlign w:val="center"/>
          </w:tcPr>
          <w:p w14:paraId="094BD4C7" w14:textId="77777777" w:rsidR="00EB3FC9" w:rsidRPr="003369E3" w:rsidRDefault="00EB3FC9" w:rsidP="000C3344">
            <w:pPr>
              <w:pStyle w:val="TableTextRightBold"/>
            </w:pPr>
            <w:r>
              <w:t>No</w:t>
            </w:r>
          </w:p>
        </w:tc>
        <w:tc>
          <w:tcPr>
            <w:tcW w:w="850" w:type="dxa"/>
            <w:shd w:val="clear" w:color="auto" w:fill="auto"/>
            <w:vAlign w:val="center"/>
          </w:tcPr>
          <w:p w14:paraId="3D2E96CF" w14:textId="77777777" w:rsidR="00EB3FC9" w:rsidRPr="003369E3" w:rsidRDefault="00EB3FC9" w:rsidP="000C3344">
            <w:pPr>
              <w:pStyle w:val="TableTextRightBold"/>
            </w:pPr>
            <w:r>
              <w:t>Var</w:t>
            </w:r>
          </w:p>
        </w:tc>
        <w:tc>
          <w:tcPr>
            <w:tcW w:w="850" w:type="dxa"/>
            <w:shd w:val="clear" w:color="auto" w:fill="auto"/>
            <w:tcMar>
              <w:left w:w="57" w:type="dxa"/>
              <w:right w:w="57" w:type="dxa"/>
            </w:tcMar>
            <w:vAlign w:val="center"/>
          </w:tcPr>
          <w:p w14:paraId="51EC2286" w14:textId="77777777" w:rsidR="00EB3FC9" w:rsidRPr="003369E3" w:rsidRDefault="00EB3FC9" w:rsidP="000C3344">
            <w:pPr>
              <w:pStyle w:val="TableTextRightBold"/>
            </w:pPr>
            <w:r>
              <w:t>No</w:t>
            </w:r>
          </w:p>
        </w:tc>
        <w:tc>
          <w:tcPr>
            <w:tcW w:w="850" w:type="dxa"/>
            <w:shd w:val="clear" w:color="auto" w:fill="auto"/>
            <w:tcMar>
              <w:left w:w="57" w:type="dxa"/>
              <w:right w:w="57" w:type="dxa"/>
            </w:tcMar>
            <w:vAlign w:val="center"/>
          </w:tcPr>
          <w:p w14:paraId="6AF557BA" w14:textId="77777777" w:rsidR="00EB3FC9" w:rsidRPr="003369E3" w:rsidRDefault="00EB3FC9" w:rsidP="000C3344">
            <w:pPr>
              <w:pStyle w:val="TableTextRightBold"/>
            </w:pPr>
            <w:r>
              <w:t>Var</w:t>
            </w:r>
          </w:p>
        </w:tc>
      </w:tr>
      <w:tr w:rsidR="00EB3FC9" w14:paraId="38C1AA21" w14:textId="77777777" w:rsidTr="00EB3FC9">
        <w:trPr>
          <w:trHeight w:val="340"/>
        </w:trPr>
        <w:tc>
          <w:tcPr>
            <w:tcW w:w="1702" w:type="dxa"/>
            <w:shd w:val="clear" w:color="auto" w:fill="auto"/>
            <w:tcMar>
              <w:left w:w="57" w:type="dxa"/>
              <w:right w:w="57" w:type="dxa"/>
            </w:tcMar>
            <w:vAlign w:val="center"/>
          </w:tcPr>
          <w:p w14:paraId="0D05A62F" w14:textId="77777777" w:rsidR="00EB3FC9" w:rsidRDefault="00EB3FC9" w:rsidP="000C3344">
            <w:pPr>
              <w:pStyle w:val="TableTextLeft"/>
            </w:pPr>
            <w:r>
              <w:t>Admin Office Head</w:t>
            </w:r>
          </w:p>
        </w:tc>
        <w:tc>
          <w:tcPr>
            <w:tcW w:w="567" w:type="dxa"/>
            <w:shd w:val="clear" w:color="auto" w:fill="auto"/>
            <w:vAlign w:val="center"/>
          </w:tcPr>
          <w:p w14:paraId="2CC5073B" w14:textId="77777777" w:rsidR="00EB3FC9" w:rsidRDefault="00EB3FC9" w:rsidP="000C3344">
            <w:pPr>
              <w:pStyle w:val="TableTextRight"/>
            </w:pPr>
            <w:r>
              <w:t>1</w:t>
            </w:r>
          </w:p>
        </w:tc>
        <w:tc>
          <w:tcPr>
            <w:tcW w:w="851" w:type="dxa"/>
            <w:shd w:val="clear" w:color="auto" w:fill="auto"/>
            <w:vAlign w:val="center"/>
          </w:tcPr>
          <w:p w14:paraId="1DB33814" w14:textId="77777777" w:rsidR="00EB3FC9" w:rsidRDefault="00EB3FC9" w:rsidP="000C3344">
            <w:pPr>
              <w:pStyle w:val="TableTextRight"/>
            </w:pPr>
            <w:r>
              <w:t>-</w:t>
            </w:r>
          </w:p>
        </w:tc>
        <w:tc>
          <w:tcPr>
            <w:tcW w:w="850" w:type="dxa"/>
            <w:shd w:val="clear" w:color="auto" w:fill="auto"/>
            <w:vAlign w:val="center"/>
          </w:tcPr>
          <w:p w14:paraId="31E163F5" w14:textId="77777777" w:rsidR="00EB3FC9" w:rsidRDefault="00EB3FC9" w:rsidP="000C3344">
            <w:pPr>
              <w:pStyle w:val="TableTextRight"/>
            </w:pPr>
            <w:r>
              <w:t>1</w:t>
            </w:r>
          </w:p>
        </w:tc>
        <w:tc>
          <w:tcPr>
            <w:tcW w:w="850" w:type="dxa"/>
            <w:shd w:val="clear" w:color="auto" w:fill="auto"/>
            <w:vAlign w:val="center"/>
          </w:tcPr>
          <w:p w14:paraId="2EC48DB0" w14:textId="77777777" w:rsidR="00EB3FC9" w:rsidRDefault="00EB3FC9" w:rsidP="000C3344">
            <w:pPr>
              <w:pStyle w:val="TableTextRight"/>
            </w:pPr>
            <w:r>
              <w:t>-</w:t>
            </w:r>
          </w:p>
        </w:tc>
        <w:tc>
          <w:tcPr>
            <w:tcW w:w="850" w:type="dxa"/>
            <w:shd w:val="clear" w:color="auto" w:fill="auto"/>
            <w:vAlign w:val="center"/>
          </w:tcPr>
          <w:p w14:paraId="5209F0F0" w14:textId="77777777" w:rsidR="00EB3FC9" w:rsidRDefault="00EB3FC9" w:rsidP="000C3344">
            <w:pPr>
              <w:pStyle w:val="TableTextRight"/>
            </w:pPr>
            <w:r>
              <w:t>-</w:t>
            </w:r>
          </w:p>
        </w:tc>
        <w:tc>
          <w:tcPr>
            <w:tcW w:w="850" w:type="dxa"/>
            <w:shd w:val="clear" w:color="auto" w:fill="auto"/>
            <w:vAlign w:val="center"/>
          </w:tcPr>
          <w:p w14:paraId="626D12A2" w14:textId="77777777" w:rsidR="00EB3FC9" w:rsidRDefault="00EB3FC9" w:rsidP="000C3344">
            <w:pPr>
              <w:pStyle w:val="TableTextRight"/>
            </w:pPr>
            <w:r>
              <w:t>-</w:t>
            </w:r>
          </w:p>
        </w:tc>
        <w:tc>
          <w:tcPr>
            <w:tcW w:w="850" w:type="dxa"/>
            <w:shd w:val="clear" w:color="auto" w:fill="auto"/>
            <w:tcMar>
              <w:left w:w="57" w:type="dxa"/>
              <w:right w:w="57" w:type="dxa"/>
            </w:tcMar>
            <w:vAlign w:val="center"/>
          </w:tcPr>
          <w:p w14:paraId="3908BAAD" w14:textId="77777777" w:rsidR="00EB3FC9" w:rsidRDefault="00EB3FC9" w:rsidP="000C3344">
            <w:pPr>
              <w:pStyle w:val="TableTextRight"/>
            </w:pPr>
            <w:r>
              <w:t>-</w:t>
            </w:r>
          </w:p>
        </w:tc>
        <w:tc>
          <w:tcPr>
            <w:tcW w:w="850" w:type="dxa"/>
            <w:shd w:val="clear" w:color="auto" w:fill="auto"/>
            <w:tcMar>
              <w:left w:w="57" w:type="dxa"/>
              <w:right w:w="57" w:type="dxa"/>
            </w:tcMar>
            <w:vAlign w:val="center"/>
          </w:tcPr>
          <w:p w14:paraId="1EEE5864" w14:textId="77777777" w:rsidR="00EB3FC9" w:rsidRDefault="00EB3FC9" w:rsidP="000C3344">
            <w:pPr>
              <w:pStyle w:val="TableTextRight"/>
            </w:pPr>
            <w:r>
              <w:t>-</w:t>
            </w:r>
          </w:p>
        </w:tc>
      </w:tr>
      <w:tr w:rsidR="00EB3FC9" w14:paraId="040973C6" w14:textId="77777777" w:rsidTr="00EB3FC9">
        <w:trPr>
          <w:trHeight w:hRule="exact" w:val="340"/>
        </w:trPr>
        <w:tc>
          <w:tcPr>
            <w:tcW w:w="1702" w:type="dxa"/>
            <w:shd w:val="clear" w:color="auto" w:fill="auto"/>
            <w:tcMar>
              <w:left w:w="57" w:type="dxa"/>
              <w:right w:w="57" w:type="dxa"/>
            </w:tcMar>
            <w:vAlign w:val="center"/>
          </w:tcPr>
          <w:p w14:paraId="78A8777F" w14:textId="77777777" w:rsidR="00EB3FC9" w:rsidRDefault="00EB3FC9" w:rsidP="000C3344">
            <w:pPr>
              <w:pStyle w:val="TableTextLeft"/>
            </w:pPr>
            <w:r>
              <w:t>EO-1</w:t>
            </w:r>
          </w:p>
        </w:tc>
        <w:tc>
          <w:tcPr>
            <w:tcW w:w="567" w:type="dxa"/>
            <w:shd w:val="clear" w:color="auto" w:fill="auto"/>
            <w:vAlign w:val="center"/>
          </w:tcPr>
          <w:p w14:paraId="71FD3639" w14:textId="77777777" w:rsidR="00EB3FC9" w:rsidRDefault="00EB3FC9" w:rsidP="000C3344">
            <w:pPr>
              <w:pStyle w:val="TableTextRight"/>
            </w:pPr>
            <w:r>
              <w:t>6</w:t>
            </w:r>
          </w:p>
        </w:tc>
        <w:tc>
          <w:tcPr>
            <w:tcW w:w="851" w:type="dxa"/>
            <w:shd w:val="clear" w:color="auto" w:fill="auto"/>
            <w:vAlign w:val="center"/>
          </w:tcPr>
          <w:p w14:paraId="1A1628E9" w14:textId="77777777" w:rsidR="00EB3FC9" w:rsidRDefault="00EB3FC9" w:rsidP="000C3344">
            <w:pPr>
              <w:pStyle w:val="TableTextRight"/>
            </w:pPr>
            <w:r>
              <w:t>1</w:t>
            </w:r>
          </w:p>
        </w:tc>
        <w:tc>
          <w:tcPr>
            <w:tcW w:w="850" w:type="dxa"/>
            <w:shd w:val="clear" w:color="auto" w:fill="auto"/>
            <w:vAlign w:val="center"/>
          </w:tcPr>
          <w:p w14:paraId="404890B0" w14:textId="77777777" w:rsidR="00EB3FC9" w:rsidRDefault="00EB3FC9" w:rsidP="000C3344">
            <w:pPr>
              <w:pStyle w:val="TableTextRight"/>
            </w:pPr>
            <w:r>
              <w:t>6</w:t>
            </w:r>
          </w:p>
        </w:tc>
        <w:tc>
          <w:tcPr>
            <w:tcW w:w="850" w:type="dxa"/>
            <w:shd w:val="clear" w:color="auto" w:fill="auto"/>
            <w:vAlign w:val="center"/>
          </w:tcPr>
          <w:p w14:paraId="3AE37A0B" w14:textId="77777777" w:rsidR="00EB3FC9" w:rsidRDefault="00EB3FC9" w:rsidP="000C3344">
            <w:pPr>
              <w:pStyle w:val="TableTextRight"/>
            </w:pPr>
            <w:r>
              <w:t>1</w:t>
            </w:r>
          </w:p>
        </w:tc>
        <w:tc>
          <w:tcPr>
            <w:tcW w:w="850" w:type="dxa"/>
            <w:shd w:val="clear" w:color="auto" w:fill="auto"/>
            <w:vAlign w:val="center"/>
          </w:tcPr>
          <w:p w14:paraId="47E9C815" w14:textId="77777777" w:rsidR="00EB3FC9" w:rsidRDefault="00EB3FC9" w:rsidP="000C3344">
            <w:pPr>
              <w:pStyle w:val="TableTextRight"/>
            </w:pPr>
            <w:r>
              <w:t>-</w:t>
            </w:r>
          </w:p>
        </w:tc>
        <w:tc>
          <w:tcPr>
            <w:tcW w:w="850" w:type="dxa"/>
            <w:shd w:val="clear" w:color="auto" w:fill="auto"/>
            <w:vAlign w:val="center"/>
          </w:tcPr>
          <w:p w14:paraId="6EAD99E7" w14:textId="77777777" w:rsidR="00EB3FC9" w:rsidRDefault="00EB3FC9" w:rsidP="000C3344">
            <w:pPr>
              <w:pStyle w:val="TableTextRight"/>
            </w:pPr>
            <w:r>
              <w:t>-</w:t>
            </w:r>
          </w:p>
        </w:tc>
        <w:tc>
          <w:tcPr>
            <w:tcW w:w="850" w:type="dxa"/>
            <w:shd w:val="clear" w:color="auto" w:fill="auto"/>
            <w:tcMar>
              <w:left w:w="57" w:type="dxa"/>
              <w:right w:w="57" w:type="dxa"/>
            </w:tcMar>
            <w:vAlign w:val="center"/>
          </w:tcPr>
          <w:p w14:paraId="438FC3F5" w14:textId="77777777" w:rsidR="00EB3FC9" w:rsidRDefault="00EB3FC9" w:rsidP="000C3344">
            <w:pPr>
              <w:pStyle w:val="TableTextRight"/>
            </w:pPr>
            <w:r>
              <w:t>-</w:t>
            </w:r>
          </w:p>
        </w:tc>
        <w:tc>
          <w:tcPr>
            <w:tcW w:w="850" w:type="dxa"/>
            <w:shd w:val="clear" w:color="auto" w:fill="auto"/>
            <w:tcMar>
              <w:left w:w="57" w:type="dxa"/>
              <w:right w:w="57" w:type="dxa"/>
            </w:tcMar>
            <w:vAlign w:val="center"/>
          </w:tcPr>
          <w:p w14:paraId="7D5D6C1C" w14:textId="77777777" w:rsidR="00EB3FC9" w:rsidRDefault="00EB3FC9" w:rsidP="000C3344">
            <w:pPr>
              <w:pStyle w:val="TableTextRight"/>
            </w:pPr>
            <w:r>
              <w:t>-</w:t>
            </w:r>
          </w:p>
        </w:tc>
      </w:tr>
      <w:tr w:rsidR="00EB3FC9" w14:paraId="4D4C10F7" w14:textId="77777777" w:rsidTr="00EB3FC9">
        <w:trPr>
          <w:trHeight w:hRule="exact" w:val="340"/>
        </w:trPr>
        <w:tc>
          <w:tcPr>
            <w:tcW w:w="1702" w:type="dxa"/>
            <w:shd w:val="clear" w:color="auto" w:fill="auto"/>
            <w:tcMar>
              <w:left w:w="57" w:type="dxa"/>
              <w:right w:w="57" w:type="dxa"/>
            </w:tcMar>
            <w:vAlign w:val="center"/>
          </w:tcPr>
          <w:p w14:paraId="79AB214F" w14:textId="77777777" w:rsidR="00EB3FC9" w:rsidRDefault="00EB3FC9" w:rsidP="000C3344">
            <w:pPr>
              <w:pStyle w:val="TableTextLeft"/>
            </w:pPr>
            <w:r>
              <w:t>EO-2</w:t>
            </w:r>
          </w:p>
        </w:tc>
        <w:tc>
          <w:tcPr>
            <w:tcW w:w="567" w:type="dxa"/>
            <w:shd w:val="clear" w:color="auto" w:fill="auto"/>
            <w:vAlign w:val="center"/>
          </w:tcPr>
          <w:p w14:paraId="3529BE40" w14:textId="77777777" w:rsidR="00EB3FC9" w:rsidRDefault="00EB3FC9" w:rsidP="000C3344">
            <w:pPr>
              <w:pStyle w:val="TableTextRight"/>
            </w:pPr>
            <w:r>
              <w:t>126</w:t>
            </w:r>
          </w:p>
        </w:tc>
        <w:tc>
          <w:tcPr>
            <w:tcW w:w="851" w:type="dxa"/>
            <w:shd w:val="clear" w:color="auto" w:fill="auto"/>
            <w:vAlign w:val="center"/>
          </w:tcPr>
          <w:p w14:paraId="1D745C1E" w14:textId="77777777" w:rsidR="00EB3FC9" w:rsidRDefault="00EB3FC9" w:rsidP="000C3344">
            <w:pPr>
              <w:pStyle w:val="TableTextRight"/>
            </w:pPr>
            <w:r>
              <w:t>58</w:t>
            </w:r>
          </w:p>
        </w:tc>
        <w:tc>
          <w:tcPr>
            <w:tcW w:w="850" w:type="dxa"/>
            <w:shd w:val="clear" w:color="auto" w:fill="auto"/>
            <w:vAlign w:val="center"/>
          </w:tcPr>
          <w:p w14:paraId="2C56204C" w14:textId="77777777" w:rsidR="00EB3FC9" w:rsidRDefault="00EB3FC9" w:rsidP="000C3344">
            <w:pPr>
              <w:pStyle w:val="TableTextRight"/>
            </w:pPr>
            <w:r>
              <w:t>98</w:t>
            </w:r>
          </w:p>
        </w:tc>
        <w:tc>
          <w:tcPr>
            <w:tcW w:w="850" w:type="dxa"/>
            <w:shd w:val="clear" w:color="auto" w:fill="auto"/>
            <w:vAlign w:val="center"/>
          </w:tcPr>
          <w:p w14:paraId="7F21BE0D" w14:textId="77777777" w:rsidR="00EB3FC9" w:rsidRDefault="00EB3FC9" w:rsidP="000C3344">
            <w:pPr>
              <w:pStyle w:val="TableTextRight"/>
            </w:pPr>
            <w:r>
              <w:t>43</w:t>
            </w:r>
          </w:p>
        </w:tc>
        <w:tc>
          <w:tcPr>
            <w:tcW w:w="850" w:type="dxa"/>
            <w:shd w:val="clear" w:color="auto" w:fill="auto"/>
            <w:vAlign w:val="center"/>
          </w:tcPr>
          <w:p w14:paraId="2277030E" w14:textId="77777777" w:rsidR="00EB3FC9" w:rsidRDefault="00EB3FC9" w:rsidP="000C3344">
            <w:pPr>
              <w:pStyle w:val="TableTextRight"/>
            </w:pPr>
            <w:r>
              <w:t>28</w:t>
            </w:r>
          </w:p>
        </w:tc>
        <w:tc>
          <w:tcPr>
            <w:tcW w:w="850" w:type="dxa"/>
            <w:shd w:val="clear" w:color="auto" w:fill="auto"/>
            <w:vAlign w:val="center"/>
          </w:tcPr>
          <w:p w14:paraId="4ABD01C2" w14:textId="77777777" w:rsidR="00EB3FC9" w:rsidRDefault="00EB3FC9" w:rsidP="000C3344">
            <w:pPr>
              <w:pStyle w:val="TableTextRight"/>
            </w:pPr>
            <w:r>
              <w:t>15</w:t>
            </w:r>
          </w:p>
        </w:tc>
        <w:tc>
          <w:tcPr>
            <w:tcW w:w="850" w:type="dxa"/>
            <w:shd w:val="clear" w:color="auto" w:fill="auto"/>
            <w:tcMar>
              <w:left w:w="57" w:type="dxa"/>
              <w:right w:w="57" w:type="dxa"/>
            </w:tcMar>
            <w:vAlign w:val="center"/>
          </w:tcPr>
          <w:p w14:paraId="296D3AE0" w14:textId="77777777" w:rsidR="00EB3FC9" w:rsidRDefault="00EB3FC9" w:rsidP="000C3344">
            <w:pPr>
              <w:pStyle w:val="TableTextRight"/>
            </w:pPr>
            <w:r>
              <w:t>-</w:t>
            </w:r>
          </w:p>
        </w:tc>
        <w:tc>
          <w:tcPr>
            <w:tcW w:w="850" w:type="dxa"/>
            <w:shd w:val="clear" w:color="auto" w:fill="auto"/>
            <w:tcMar>
              <w:left w:w="57" w:type="dxa"/>
              <w:right w:w="57" w:type="dxa"/>
            </w:tcMar>
            <w:vAlign w:val="center"/>
          </w:tcPr>
          <w:p w14:paraId="5E786F20" w14:textId="77777777" w:rsidR="00EB3FC9" w:rsidRDefault="00EB3FC9" w:rsidP="000C3344">
            <w:pPr>
              <w:pStyle w:val="TableTextRight"/>
            </w:pPr>
            <w:r>
              <w:t>-</w:t>
            </w:r>
          </w:p>
        </w:tc>
      </w:tr>
      <w:tr w:rsidR="00EB3FC9" w14:paraId="43E69A33" w14:textId="77777777" w:rsidTr="00EB3FC9">
        <w:trPr>
          <w:trHeight w:hRule="exact" w:val="340"/>
        </w:trPr>
        <w:tc>
          <w:tcPr>
            <w:tcW w:w="1702" w:type="dxa"/>
            <w:shd w:val="clear" w:color="auto" w:fill="auto"/>
            <w:tcMar>
              <w:left w:w="57" w:type="dxa"/>
              <w:right w:w="57" w:type="dxa"/>
            </w:tcMar>
            <w:vAlign w:val="center"/>
          </w:tcPr>
          <w:p w14:paraId="7A33B49C" w14:textId="77777777" w:rsidR="00EB3FC9" w:rsidRDefault="00EB3FC9" w:rsidP="000C3344">
            <w:pPr>
              <w:pStyle w:val="TableTextLeft"/>
            </w:pPr>
            <w:r>
              <w:t>EO-3</w:t>
            </w:r>
          </w:p>
        </w:tc>
        <w:tc>
          <w:tcPr>
            <w:tcW w:w="567" w:type="dxa"/>
            <w:shd w:val="clear" w:color="auto" w:fill="auto"/>
            <w:vAlign w:val="center"/>
          </w:tcPr>
          <w:p w14:paraId="2CA4BF8E" w14:textId="77777777" w:rsidR="00EB3FC9" w:rsidRDefault="00EB3FC9" w:rsidP="000C3344">
            <w:pPr>
              <w:pStyle w:val="TableTextRight"/>
            </w:pPr>
            <w:r>
              <w:t>21</w:t>
            </w:r>
          </w:p>
        </w:tc>
        <w:tc>
          <w:tcPr>
            <w:tcW w:w="851" w:type="dxa"/>
            <w:shd w:val="clear" w:color="auto" w:fill="auto"/>
            <w:vAlign w:val="center"/>
          </w:tcPr>
          <w:p w14:paraId="4755803B" w14:textId="77777777" w:rsidR="00EB3FC9" w:rsidRDefault="00EB3FC9" w:rsidP="000C3344">
            <w:pPr>
              <w:pStyle w:val="TableTextRight"/>
            </w:pPr>
            <w:r>
              <w:t>10</w:t>
            </w:r>
          </w:p>
        </w:tc>
        <w:tc>
          <w:tcPr>
            <w:tcW w:w="850" w:type="dxa"/>
            <w:shd w:val="clear" w:color="auto" w:fill="auto"/>
            <w:vAlign w:val="center"/>
          </w:tcPr>
          <w:p w14:paraId="49A9D594" w14:textId="77777777" w:rsidR="00EB3FC9" w:rsidRDefault="00EB3FC9" w:rsidP="000C3344">
            <w:pPr>
              <w:pStyle w:val="TableTextRight"/>
            </w:pPr>
            <w:r>
              <w:t>10</w:t>
            </w:r>
          </w:p>
        </w:tc>
        <w:tc>
          <w:tcPr>
            <w:tcW w:w="850" w:type="dxa"/>
            <w:shd w:val="clear" w:color="auto" w:fill="auto"/>
            <w:vAlign w:val="center"/>
          </w:tcPr>
          <w:p w14:paraId="13736E61" w14:textId="77777777" w:rsidR="00EB3FC9" w:rsidRDefault="00EB3FC9" w:rsidP="000C3344">
            <w:pPr>
              <w:pStyle w:val="TableTextRight"/>
            </w:pPr>
            <w:r>
              <w:t>5</w:t>
            </w:r>
          </w:p>
        </w:tc>
        <w:tc>
          <w:tcPr>
            <w:tcW w:w="850" w:type="dxa"/>
            <w:shd w:val="clear" w:color="auto" w:fill="auto"/>
            <w:vAlign w:val="center"/>
          </w:tcPr>
          <w:p w14:paraId="0D7EF728" w14:textId="77777777" w:rsidR="00EB3FC9" w:rsidRDefault="00EB3FC9" w:rsidP="000C3344">
            <w:pPr>
              <w:pStyle w:val="TableTextRight"/>
            </w:pPr>
            <w:r>
              <w:t>11</w:t>
            </w:r>
          </w:p>
        </w:tc>
        <w:tc>
          <w:tcPr>
            <w:tcW w:w="850" w:type="dxa"/>
            <w:shd w:val="clear" w:color="auto" w:fill="auto"/>
            <w:vAlign w:val="center"/>
          </w:tcPr>
          <w:p w14:paraId="5ADC7E3D" w14:textId="77777777" w:rsidR="00EB3FC9" w:rsidRDefault="00EB3FC9" w:rsidP="000C3344">
            <w:pPr>
              <w:pStyle w:val="TableTextRight"/>
            </w:pPr>
            <w:r>
              <w:t>5</w:t>
            </w:r>
          </w:p>
        </w:tc>
        <w:tc>
          <w:tcPr>
            <w:tcW w:w="850" w:type="dxa"/>
            <w:shd w:val="clear" w:color="auto" w:fill="auto"/>
            <w:tcMar>
              <w:left w:w="57" w:type="dxa"/>
              <w:right w:w="57" w:type="dxa"/>
            </w:tcMar>
            <w:vAlign w:val="center"/>
          </w:tcPr>
          <w:p w14:paraId="5B21C04C" w14:textId="77777777" w:rsidR="00EB3FC9" w:rsidRDefault="00EB3FC9" w:rsidP="000C3344">
            <w:pPr>
              <w:pStyle w:val="TableTextRight"/>
            </w:pPr>
            <w:r>
              <w:t>-</w:t>
            </w:r>
          </w:p>
        </w:tc>
        <w:tc>
          <w:tcPr>
            <w:tcW w:w="850" w:type="dxa"/>
            <w:shd w:val="clear" w:color="auto" w:fill="auto"/>
            <w:tcMar>
              <w:left w:w="57" w:type="dxa"/>
              <w:right w:w="57" w:type="dxa"/>
            </w:tcMar>
            <w:vAlign w:val="center"/>
          </w:tcPr>
          <w:p w14:paraId="38DAFB47" w14:textId="77777777" w:rsidR="00EB3FC9" w:rsidRDefault="00EB3FC9" w:rsidP="000C3344">
            <w:pPr>
              <w:pStyle w:val="TableTextRight"/>
            </w:pPr>
            <w:r>
              <w:t>-</w:t>
            </w:r>
          </w:p>
        </w:tc>
      </w:tr>
      <w:tr w:rsidR="00EB3FC9" w14:paraId="3C439345" w14:textId="77777777" w:rsidTr="00EB3FC9">
        <w:trPr>
          <w:trHeight w:hRule="exact" w:val="340"/>
        </w:trPr>
        <w:tc>
          <w:tcPr>
            <w:tcW w:w="1702" w:type="dxa"/>
            <w:shd w:val="clear" w:color="auto" w:fill="auto"/>
            <w:tcMar>
              <w:left w:w="57" w:type="dxa"/>
              <w:right w:w="57" w:type="dxa"/>
            </w:tcMar>
            <w:vAlign w:val="center"/>
          </w:tcPr>
          <w:p w14:paraId="00B67457" w14:textId="77777777" w:rsidR="00EB3FC9" w:rsidRPr="00457295" w:rsidRDefault="00EB3FC9" w:rsidP="000C3344">
            <w:pPr>
              <w:pStyle w:val="TableTextLeftBold"/>
            </w:pPr>
            <w:r>
              <w:t>Total</w:t>
            </w:r>
          </w:p>
        </w:tc>
        <w:tc>
          <w:tcPr>
            <w:tcW w:w="567" w:type="dxa"/>
            <w:shd w:val="clear" w:color="auto" w:fill="auto"/>
            <w:vAlign w:val="center"/>
          </w:tcPr>
          <w:p w14:paraId="7299F0F7" w14:textId="77777777" w:rsidR="00EB3FC9" w:rsidRDefault="00EB3FC9" w:rsidP="000C3344">
            <w:pPr>
              <w:pStyle w:val="TableTextRightBold"/>
            </w:pPr>
            <w:r>
              <w:t>154</w:t>
            </w:r>
          </w:p>
        </w:tc>
        <w:tc>
          <w:tcPr>
            <w:tcW w:w="851" w:type="dxa"/>
            <w:shd w:val="clear" w:color="auto" w:fill="auto"/>
            <w:vAlign w:val="center"/>
          </w:tcPr>
          <w:p w14:paraId="16BE18E3" w14:textId="77777777" w:rsidR="00EB3FC9" w:rsidRDefault="00EB3FC9" w:rsidP="000C3344">
            <w:pPr>
              <w:pStyle w:val="TableTextRightBold"/>
            </w:pPr>
            <w:r>
              <w:t>69</w:t>
            </w:r>
          </w:p>
        </w:tc>
        <w:tc>
          <w:tcPr>
            <w:tcW w:w="850" w:type="dxa"/>
            <w:shd w:val="clear" w:color="auto" w:fill="auto"/>
            <w:vAlign w:val="center"/>
          </w:tcPr>
          <w:p w14:paraId="08432016" w14:textId="77777777" w:rsidR="00EB3FC9" w:rsidRDefault="00EB3FC9" w:rsidP="000C3344">
            <w:pPr>
              <w:pStyle w:val="TableTextRightBold"/>
            </w:pPr>
            <w:r>
              <w:t>115</w:t>
            </w:r>
          </w:p>
        </w:tc>
        <w:tc>
          <w:tcPr>
            <w:tcW w:w="850" w:type="dxa"/>
            <w:shd w:val="clear" w:color="auto" w:fill="auto"/>
            <w:vAlign w:val="center"/>
          </w:tcPr>
          <w:p w14:paraId="1232913C" w14:textId="77777777" w:rsidR="00EB3FC9" w:rsidRDefault="00EB3FC9" w:rsidP="000C3344">
            <w:pPr>
              <w:pStyle w:val="TableTextRightBold"/>
            </w:pPr>
            <w:r>
              <w:t>49</w:t>
            </w:r>
          </w:p>
        </w:tc>
        <w:tc>
          <w:tcPr>
            <w:tcW w:w="850" w:type="dxa"/>
            <w:shd w:val="clear" w:color="auto" w:fill="auto"/>
            <w:vAlign w:val="center"/>
          </w:tcPr>
          <w:p w14:paraId="7994C2DD" w14:textId="77777777" w:rsidR="00EB3FC9" w:rsidRDefault="00EB3FC9" w:rsidP="000C3344">
            <w:pPr>
              <w:pStyle w:val="TableTextRightBold"/>
            </w:pPr>
            <w:r>
              <w:t>39</w:t>
            </w:r>
          </w:p>
        </w:tc>
        <w:tc>
          <w:tcPr>
            <w:tcW w:w="850" w:type="dxa"/>
            <w:shd w:val="clear" w:color="auto" w:fill="auto"/>
            <w:vAlign w:val="center"/>
          </w:tcPr>
          <w:p w14:paraId="5B04926B" w14:textId="77777777" w:rsidR="00EB3FC9" w:rsidRDefault="00EB3FC9" w:rsidP="000C3344">
            <w:pPr>
              <w:pStyle w:val="TableTextRightBold"/>
            </w:pPr>
            <w:r>
              <w:t>20</w:t>
            </w:r>
          </w:p>
        </w:tc>
        <w:tc>
          <w:tcPr>
            <w:tcW w:w="850" w:type="dxa"/>
            <w:shd w:val="clear" w:color="auto" w:fill="auto"/>
            <w:tcMar>
              <w:left w:w="57" w:type="dxa"/>
              <w:right w:w="57" w:type="dxa"/>
            </w:tcMar>
            <w:vAlign w:val="center"/>
          </w:tcPr>
          <w:p w14:paraId="0305CE9F" w14:textId="77777777" w:rsidR="00EB3FC9" w:rsidRDefault="00EB3FC9" w:rsidP="000C3344">
            <w:pPr>
              <w:pStyle w:val="TableTextRightBold"/>
            </w:pPr>
            <w:r>
              <w:t>-</w:t>
            </w:r>
          </w:p>
        </w:tc>
        <w:tc>
          <w:tcPr>
            <w:tcW w:w="850" w:type="dxa"/>
            <w:shd w:val="clear" w:color="auto" w:fill="auto"/>
            <w:tcMar>
              <w:left w:w="57" w:type="dxa"/>
              <w:right w:w="57" w:type="dxa"/>
            </w:tcMar>
            <w:vAlign w:val="center"/>
          </w:tcPr>
          <w:p w14:paraId="10D45167" w14:textId="77777777" w:rsidR="00EB3FC9" w:rsidRDefault="00EB3FC9" w:rsidP="000C3344">
            <w:pPr>
              <w:pStyle w:val="TableTextRightBold"/>
            </w:pPr>
            <w:r>
              <w:t>-</w:t>
            </w:r>
          </w:p>
        </w:tc>
      </w:tr>
    </w:tbl>
    <w:p w14:paraId="0775870D" w14:textId="77777777" w:rsidR="00E35B10" w:rsidRDefault="00E35B10" w:rsidP="00EB3FC9">
      <w:pPr>
        <w:pStyle w:val="Heading4"/>
        <w:spacing w:before="280"/>
      </w:pPr>
      <w:r>
        <w:t>Table 6: Reconciliation of executive numbers</w:t>
      </w:r>
    </w:p>
    <w:tbl>
      <w:tblPr>
        <w:tblStyle w:val="TableGrid"/>
        <w:tblW w:w="9072" w:type="dxa"/>
        <w:tblLayout w:type="fixed"/>
        <w:tblLook w:val="04A0" w:firstRow="1" w:lastRow="0" w:firstColumn="1" w:lastColumn="0" w:noHBand="0" w:noVBand="1"/>
      </w:tblPr>
      <w:tblGrid>
        <w:gridCol w:w="6804"/>
        <w:gridCol w:w="1134"/>
        <w:gridCol w:w="1134"/>
      </w:tblGrid>
      <w:tr w:rsidR="00E35B10" w14:paraId="65166127" w14:textId="77777777" w:rsidTr="005C24CE">
        <w:trPr>
          <w:trHeight w:hRule="exact" w:val="340"/>
          <w:tblHeader/>
        </w:trPr>
        <w:tc>
          <w:tcPr>
            <w:tcW w:w="6804" w:type="dxa"/>
            <w:shd w:val="clear" w:color="auto" w:fill="auto"/>
            <w:tcMar>
              <w:left w:w="57" w:type="dxa"/>
              <w:right w:w="57" w:type="dxa"/>
            </w:tcMar>
            <w:vAlign w:val="center"/>
          </w:tcPr>
          <w:p w14:paraId="42CAAE0D" w14:textId="77777777" w:rsidR="00E35B10" w:rsidRDefault="00E35B10" w:rsidP="000C3344">
            <w:pPr>
              <w:pStyle w:val="TableTextLeft"/>
            </w:pPr>
            <w:bookmarkStart w:id="1062" w:name="Title_139" w:colFirst="0" w:colLast="0"/>
          </w:p>
        </w:tc>
        <w:tc>
          <w:tcPr>
            <w:tcW w:w="1134" w:type="dxa"/>
            <w:shd w:val="clear" w:color="auto" w:fill="auto"/>
            <w:tcMar>
              <w:left w:w="57" w:type="dxa"/>
              <w:right w:w="57" w:type="dxa"/>
            </w:tcMar>
            <w:vAlign w:val="center"/>
          </w:tcPr>
          <w:p w14:paraId="748408A1" w14:textId="77777777" w:rsidR="00E35B10" w:rsidRDefault="00E35B10" w:rsidP="000C3344">
            <w:pPr>
              <w:pStyle w:val="TableTextRightBold"/>
            </w:pPr>
            <w:r>
              <w:t>2019</w:t>
            </w:r>
          </w:p>
        </w:tc>
        <w:tc>
          <w:tcPr>
            <w:tcW w:w="1134" w:type="dxa"/>
            <w:shd w:val="clear" w:color="auto" w:fill="auto"/>
            <w:tcMar>
              <w:left w:w="57" w:type="dxa"/>
              <w:right w:w="57" w:type="dxa"/>
            </w:tcMar>
            <w:vAlign w:val="center"/>
          </w:tcPr>
          <w:p w14:paraId="084BF583" w14:textId="77777777" w:rsidR="00E35B10" w:rsidRPr="00C07E93" w:rsidRDefault="00E35B10" w:rsidP="000C3344">
            <w:pPr>
              <w:pStyle w:val="TableTextRight"/>
            </w:pPr>
            <w:r>
              <w:t>2018</w:t>
            </w:r>
          </w:p>
        </w:tc>
      </w:tr>
      <w:bookmarkEnd w:id="1062"/>
      <w:tr w:rsidR="00E35B10" w14:paraId="5BCDEC30" w14:textId="77777777" w:rsidTr="005C24CE">
        <w:trPr>
          <w:trHeight w:hRule="exact" w:val="340"/>
        </w:trPr>
        <w:tc>
          <w:tcPr>
            <w:tcW w:w="6804" w:type="dxa"/>
            <w:shd w:val="clear" w:color="auto" w:fill="auto"/>
            <w:tcMar>
              <w:left w:w="57" w:type="dxa"/>
              <w:right w:w="57" w:type="dxa"/>
            </w:tcMar>
            <w:vAlign w:val="center"/>
          </w:tcPr>
          <w:p w14:paraId="269A08B6" w14:textId="77777777" w:rsidR="00E35B10" w:rsidRDefault="00E35B10" w:rsidP="000C3344">
            <w:pPr>
              <w:pStyle w:val="TableTextLeft"/>
            </w:pPr>
            <w:r>
              <w:t xml:space="preserve">Executives </w:t>
            </w:r>
          </w:p>
        </w:tc>
        <w:tc>
          <w:tcPr>
            <w:tcW w:w="1134" w:type="dxa"/>
            <w:shd w:val="clear" w:color="auto" w:fill="auto"/>
            <w:tcMar>
              <w:left w:w="57" w:type="dxa"/>
              <w:right w:w="57" w:type="dxa"/>
            </w:tcMar>
            <w:vAlign w:val="center"/>
          </w:tcPr>
          <w:p w14:paraId="7E4CE509" w14:textId="77777777" w:rsidR="00E35B10" w:rsidRDefault="00E35B10" w:rsidP="000C3344">
            <w:pPr>
              <w:pStyle w:val="TableTextRightBold"/>
            </w:pPr>
            <w:r>
              <w:t>167</w:t>
            </w:r>
          </w:p>
        </w:tc>
        <w:tc>
          <w:tcPr>
            <w:tcW w:w="1134" w:type="dxa"/>
            <w:shd w:val="clear" w:color="auto" w:fill="auto"/>
            <w:tcMar>
              <w:left w:w="57" w:type="dxa"/>
              <w:right w:w="57" w:type="dxa"/>
            </w:tcMar>
            <w:vAlign w:val="center"/>
          </w:tcPr>
          <w:p w14:paraId="66FB8FF1" w14:textId="77777777" w:rsidR="00E35B10" w:rsidRDefault="00E35B10" w:rsidP="000C3344">
            <w:pPr>
              <w:pStyle w:val="TableTextRight"/>
            </w:pPr>
            <w:r>
              <w:t>92</w:t>
            </w:r>
          </w:p>
        </w:tc>
      </w:tr>
      <w:tr w:rsidR="00E35B10" w14:paraId="6A531731" w14:textId="77777777" w:rsidTr="005C24CE">
        <w:trPr>
          <w:trHeight w:hRule="exact" w:val="340"/>
        </w:trPr>
        <w:tc>
          <w:tcPr>
            <w:tcW w:w="6804" w:type="dxa"/>
            <w:shd w:val="clear" w:color="auto" w:fill="auto"/>
            <w:tcMar>
              <w:left w:w="57" w:type="dxa"/>
              <w:right w:w="57" w:type="dxa"/>
            </w:tcMar>
            <w:vAlign w:val="center"/>
          </w:tcPr>
          <w:p w14:paraId="05EACCE6" w14:textId="77777777" w:rsidR="00E35B10" w:rsidRDefault="00E35B10" w:rsidP="000C3344">
            <w:pPr>
              <w:pStyle w:val="TableTextLeft"/>
            </w:pPr>
            <w:r>
              <w:t>Separations / Leave without pay</w:t>
            </w:r>
          </w:p>
        </w:tc>
        <w:tc>
          <w:tcPr>
            <w:tcW w:w="1134" w:type="dxa"/>
            <w:shd w:val="clear" w:color="auto" w:fill="auto"/>
            <w:tcMar>
              <w:left w:w="57" w:type="dxa"/>
              <w:right w:w="57" w:type="dxa"/>
            </w:tcMar>
            <w:vAlign w:val="center"/>
          </w:tcPr>
          <w:p w14:paraId="1BC356C5" w14:textId="77777777" w:rsidR="00E35B10" w:rsidRDefault="00E35B10" w:rsidP="000C3344">
            <w:pPr>
              <w:pStyle w:val="TableTextRightBold"/>
            </w:pPr>
            <w:r>
              <w:t>(13)</w:t>
            </w:r>
          </w:p>
        </w:tc>
        <w:tc>
          <w:tcPr>
            <w:tcW w:w="1134" w:type="dxa"/>
            <w:shd w:val="clear" w:color="auto" w:fill="auto"/>
            <w:tcMar>
              <w:left w:w="57" w:type="dxa"/>
              <w:right w:w="57" w:type="dxa"/>
            </w:tcMar>
            <w:vAlign w:val="center"/>
          </w:tcPr>
          <w:p w14:paraId="2FE4746C" w14:textId="77777777" w:rsidR="00E35B10" w:rsidRDefault="00E35B10" w:rsidP="000C3344">
            <w:pPr>
              <w:pStyle w:val="TableTextRight"/>
            </w:pPr>
            <w:r>
              <w:t>(7)</w:t>
            </w:r>
          </w:p>
        </w:tc>
      </w:tr>
      <w:tr w:rsidR="00E35B10" w14:paraId="49C91876" w14:textId="77777777" w:rsidTr="005C24CE">
        <w:trPr>
          <w:trHeight w:hRule="exact" w:val="340"/>
        </w:trPr>
        <w:tc>
          <w:tcPr>
            <w:tcW w:w="6804" w:type="dxa"/>
            <w:shd w:val="clear" w:color="auto" w:fill="auto"/>
            <w:tcMar>
              <w:left w:w="57" w:type="dxa"/>
              <w:right w:w="57" w:type="dxa"/>
            </w:tcMar>
            <w:vAlign w:val="center"/>
          </w:tcPr>
          <w:p w14:paraId="10ADA957" w14:textId="77777777" w:rsidR="00E35B10" w:rsidRPr="00457295" w:rsidRDefault="00E35B10" w:rsidP="000C3344">
            <w:pPr>
              <w:pStyle w:val="TableTextLeftBold"/>
            </w:pPr>
            <w:r>
              <w:t>Total executives at 30 June</w:t>
            </w:r>
          </w:p>
        </w:tc>
        <w:tc>
          <w:tcPr>
            <w:tcW w:w="1134" w:type="dxa"/>
            <w:shd w:val="clear" w:color="auto" w:fill="auto"/>
            <w:tcMar>
              <w:left w:w="57" w:type="dxa"/>
              <w:right w:w="57" w:type="dxa"/>
            </w:tcMar>
            <w:vAlign w:val="center"/>
          </w:tcPr>
          <w:p w14:paraId="71462FB7" w14:textId="77777777" w:rsidR="00E35B10" w:rsidRDefault="00E35B10" w:rsidP="000C3344">
            <w:pPr>
              <w:pStyle w:val="TableTextRightBold"/>
            </w:pPr>
            <w:r>
              <w:t>154</w:t>
            </w:r>
          </w:p>
        </w:tc>
        <w:tc>
          <w:tcPr>
            <w:tcW w:w="1134" w:type="dxa"/>
            <w:shd w:val="clear" w:color="auto" w:fill="auto"/>
            <w:tcMar>
              <w:left w:w="57" w:type="dxa"/>
              <w:right w:w="57" w:type="dxa"/>
            </w:tcMar>
            <w:vAlign w:val="center"/>
          </w:tcPr>
          <w:p w14:paraId="2CA179C4" w14:textId="77777777" w:rsidR="00E35B10" w:rsidRDefault="00E35B10" w:rsidP="000C3344">
            <w:pPr>
              <w:pStyle w:val="TableTextRight"/>
            </w:pPr>
            <w:r>
              <w:t>85</w:t>
            </w:r>
          </w:p>
        </w:tc>
      </w:tr>
    </w:tbl>
    <w:p w14:paraId="42BC52EA" w14:textId="77777777" w:rsidR="00E35B10" w:rsidRPr="005C24CE" w:rsidRDefault="00E35B10" w:rsidP="005C24CE">
      <w:pPr>
        <w:pStyle w:val="Note"/>
      </w:pPr>
      <w:r w:rsidRPr="005C24CE">
        <w:t>Note:</w:t>
      </w:r>
    </w:p>
    <w:p w14:paraId="4DC5B200" w14:textId="77777777" w:rsidR="00E35B10" w:rsidRPr="005C24CE" w:rsidRDefault="00E35B10" w:rsidP="00A75CCF">
      <w:pPr>
        <w:pStyle w:val="Notenumberingabc"/>
        <w:numPr>
          <w:ilvl w:val="0"/>
          <w:numId w:val="107"/>
        </w:numPr>
        <w:ind w:left="473"/>
      </w:pPr>
      <w:r w:rsidRPr="005C24CE">
        <w:lastRenderedPageBreak/>
        <w:t xml:space="preserve">On 1/1/2019 the MTIA (formally MTIP) was established; this brought together LCRP, MRPV, NELP, RPV and WGTP and established them as projects under one administrative office (MTIA). </w:t>
      </w:r>
    </w:p>
    <w:p w14:paraId="344A7F6B" w14:textId="77777777" w:rsidR="00E35B10" w:rsidRPr="005C24CE" w:rsidRDefault="00E35B10" w:rsidP="00A75CCF">
      <w:pPr>
        <w:pStyle w:val="Notenumberingabc"/>
        <w:numPr>
          <w:ilvl w:val="0"/>
          <w:numId w:val="107"/>
        </w:numPr>
        <w:ind w:left="473"/>
      </w:pPr>
      <w:r w:rsidRPr="005C24CE">
        <w:t>The above table does not include staff on higher duties in vacant EO positions.</w:t>
      </w:r>
    </w:p>
    <w:p w14:paraId="0E404AD7" w14:textId="77777777" w:rsidR="00E35B10" w:rsidRPr="005C24CE" w:rsidRDefault="00E35B10" w:rsidP="005C24CE">
      <w:pPr>
        <w:pStyle w:val="Heading4"/>
        <w:spacing w:before="280"/>
      </w:pPr>
      <w:r w:rsidRPr="005C24CE">
        <w:t>Table 7: Annualised total salary for senior employees</w:t>
      </w:r>
    </w:p>
    <w:tbl>
      <w:tblPr>
        <w:tblStyle w:val="TableGrid"/>
        <w:tblW w:w="0" w:type="auto"/>
        <w:tblLook w:val="04A0" w:firstRow="1" w:lastRow="0" w:firstColumn="1" w:lastColumn="0" w:noHBand="0" w:noVBand="1"/>
      </w:tblPr>
      <w:tblGrid>
        <w:gridCol w:w="5476"/>
        <w:gridCol w:w="1369"/>
        <w:gridCol w:w="1109"/>
        <w:gridCol w:w="1106"/>
      </w:tblGrid>
      <w:tr w:rsidR="00E35B10" w14:paraId="717B3791" w14:textId="77777777" w:rsidTr="005C24CE">
        <w:trPr>
          <w:trHeight w:val="340"/>
          <w:tblHeader/>
        </w:trPr>
        <w:tc>
          <w:tcPr>
            <w:tcW w:w="5668" w:type="dxa"/>
            <w:shd w:val="clear" w:color="auto" w:fill="auto"/>
            <w:tcMar>
              <w:left w:w="57" w:type="dxa"/>
              <w:right w:w="57" w:type="dxa"/>
            </w:tcMar>
            <w:vAlign w:val="center"/>
          </w:tcPr>
          <w:p w14:paraId="5383CF74" w14:textId="77777777" w:rsidR="00E35B10" w:rsidRDefault="00E35B10" w:rsidP="000C3344">
            <w:pPr>
              <w:pStyle w:val="TableTextLeft"/>
            </w:pPr>
            <w:bookmarkStart w:id="1063" w:name="Title_140" w:colFirst="0" w:colLast="0"/>
          </w:p>
        </w:tc>
        <w:tc>
          <w:tcPr>
            <w:tcW w:w="1134" w:type="dxa"/>
            <w:shd w:val="clear" w:color="auto" w:fill="auto"/>
            <w:tcMar>
              <w:left w:w="57" w:type="dxa"/>
              <w:right w:w="57" w:type="dxa"/>
            </w:tcMar>
            <w:vAlign w:val="center"/>
          </w:tcPr>
          <w:p w14:paraId="02BA7B92" w14:textId="77777777" w:rsidR="00E35B10" w:rsidRDefault="00E35B10" w:rsidP="000C3344">
            <w:pPr>
              <w:pStyle w:val="TableTextRightBold"/>
            </w:pPr>
            <w:r>
              <w:t>Executives</w:t>
            </w:r>
          </w:p>
        </w:tc>
        <w:tc>
          <w:tcPr>
            <w:tcW w:w="1134" w:type="dxa"/>
            <w:shd w:val="clear" w:color="auto" w:fill="auto"/>
            <w:tcMar>
              <w:left w:w="57" w:type="dxa"/>
              <w:right w:w="57" w:type="dxa"/>
            </w:tcMar>
            <w:vAlign w:val="center"/>
          </w:tcPr>
          <w:p w14:paraId="47234F21" w14:textId="77777777" w:rsidR="00E35B10" w:rsidRDefault="00E35B10" w:rsidP="000C3344">
            <w:pPr>
              <w:pStyle w:val="TableTextRightBold"/>
            </w:pPr>
            <w:r>
              <w:t>STS</w:t>
            </w:r>
          </w:p>
        </w:tc>
        <w:tc>
          <w:tcPr>
            <w:tcW w:w="1134" w:type="dxa"/>
            <w:shd w:val="clear" w:color="auto" w:fill="auto"/>
            <w:tcMar>
              <w:left w:w="57" w:type="dxa"/>
              <w:right w:w="57" w:type="dxa"/>
            </w:tcMar>
            <w:vAlign w:val="center"/>
          </w:tcPr>
          <w:p w14:paraId="309F7C95" w14:textId="77777777" w:rsidR="00E35B10" w:rsidRDefault="00E35B10" w:rsidP="000C3344">
            <w:pPr>
              <w:pStyle w:val="TableTextRightBold"/>
            </w:pPr>
            <w:r>
              <w:t>PS</w:t>
            </w:r>
          </w:p>
        </w:tc>
      </w:tr>
      <w:bookmarkEnd w:id="1063"/>
      <w:tr w:rsidR="00E35B10" w14:paraId="436302FF" w14:textId="77777777" w:rsidTr="005C24CE">
        <w:trPr>
          <w:trHeight w:val="340"/>
        </w:trPr>
        <w:tc>
          <w:tcPr>
            <w:tcW w:w="5668" w:type="dxa"/>
            <w:shd w:val="clear" w:color="auto" w:fill="auto"/>
            <w:tcMar>
              <w:left w:w="57" w:type="dxa"/>
              <w:right w:w="57" w:type="dxa"/>
            </w:tcMar>
            <w:vAlign w:val="center"/>
          </w:tcPr>
          <w:p w14:paraId="1F0FB4E8" w14:textId="77777777" w:rsidR="00E35B10" w:rsidRDefault="00E35B10" w:rsidP="000C3344">
            <w:pPr>
              <w:pStyle w:val="TableTextLeft"/>
            </w:pPr>
            <w:r>
              <w:t>&lt;$160,000</w:t>
            </w:r>
          </w:p>
        </w:tc>
        <w:tc>
          <w:tcPr>
            <w:tcW w:w="1134" w:type="dxa"/>
            <w:shd w:val="clear" w:color="auto" w:fill="auto"/>
            <w:tcMar>
              <w:left w:w="57" w:type="dxa"/>
              <w:right w:w="57" w:type="dxa"/>
            </w:tcMar>
            <w:vAlign w:val="center"/>
          </w:tcPr>
          <w:p w14:paraId="389BEC3E" w14:textId="77777777" w:rsidR="00E35B10" w:rsidRDefault="00E35B10" w:rsidP="000C3344">
            <w:pPr>
              <w:pStyle w:val="TableTextRight"/>
            </w:pPr>
            <w:r>
              <w:t>1</w:t>
            </w:r>
          </w:p>
        </w:tc>
        <w:tc>
          <w:tcPr>
            <w:tcW w:w="1134" w:type="dxa"/>
            <w:shd w:val="clear" w:color="auto" w:fill="auto"/>
            <w:tcMar>
              <w:left w:w="57" w:type="dxa"/>
              <w:right w:w="57" w:type="dxa"/>
            </w:tcMar>
            <w:vAlign w:val="center"/>
          </w:tcPr>
          <w:p w14:paraId="50C2D6B2" w14:textId="77777777" w:rsidR="00E35B10" w:rsidRDefault="00E35B10" w:rsidP="000C3344">
            <w:pPr>
              <w:pStyle w:val="TableTextRight"/>
            </w:pPr>
            <w:r>
              <w:t>1</w:t>
            </w:r>
          </w:p>
        </w:tc>
        <w:tc>
          <w:tcPr>
            <w:tcW w:w="1134" w:type="dxa"/>
            <w:shd w:val="clear" w:color="auto" w:fill="auto"/>
            <w:tcMar>
              <w:left w:w="57" w:type="dxa"/>
              <w:right w:w="57" w:type="dxa"/>
            </w:tcMar>
            <w:vAlign w:val="center"/>
          </w:tcPr>
          <w:p w14:paraId="5DB35223" w14:textId="77777777" w:rsidR="00E35B10" w:rsidRDefault="00E35B10" w:rsidP="000C3344">
            <w:pPr>
              <w:pStyle w:val="TableTextRight"/>
            </w:pPr>
            <w:r>
              <w:t>-</w:t>
            </w:r>
          </w:p>
        </w:tc>
      </w:tr>
      <w:tr w:rsidR="00E35B10" w14:paraId="5DC324F4" w14:textId="77777777" w:rsidTr="005C24CE">
        <w:trPr>
          <w:trHeight w:val="340"/>
        </w:trPr>
        <w:tc>
          <w:tcPr>
            <w:tcW w:w="5668" w:type="dxa"/>
            <w:shd w:val="clear" w:color="auto" w:fill="auto"/>
            <w:tcMar>
              <w:left w:w="57" w:type="dxa"/>
              <w:right w:w="57" w:type="dxa"/>
            </w:tcMar>
            <w:vAlign w:val="center"/>
          </w:tcPr>
          <w:p w14:paraId="4876DB42" w14:textId="77777777" w:rsidR="00E35B10" w:rsidRDefault="00E35B10" w:rsidP="000C3344">
            <w:pPr>
              <w:pStyle w:val="TableTextLeft"/>
            </w:pPr>
            <w:r>
              <w:t>$160,000 - $179,999</w:t>
            </w:r>
          </w:p>
        </w:tc>
        <w:tc>
          <w:tcPr>
            <w:tcW w:w="1134" w:type="dxa"/>
            <w:shd w:val="clear" w:color="auto" w:fill="auto"/>
            <w:tcMar>
              <w:left w:w="57" w:type="dxa"/>
              <w:right w:w="57" w:type="dxa"/>
            </w:tcMar>
            <w:vAlign w:val="center"/>
          </w:tcPr>
          <w:p w14:paraId="12C65F07"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5F38402B" w14:textId="77777777" w:rsidR="00E35B10" w:rsidRDefault="00E35B10" w:rsidP="000C3344">
            <w:pPr>
              <w:pStyle w:val="TableTextRight"/>
            </w:pPr>
            <w:r>
              <w:t>40</w:t>
            </w:r>
          </w:p>
        </w:tc>
        <w:tc>
          <w:tcPr>
            <w:tcW w:w="1134" w:type="dxa"/>
            <w:shd w:val="clear" w:color="auto" w:fill="auto"/>
            <w:tcMar>
              <w:left w:w="57" w:type="dxa"/>
              <w:right w:w="57" w:type="dxa"/>
            </w:tcMar>
            <w:vAlign w:val="center"/>
          </w:tcPr>
          <w:p w14:paraId="0C02AD68" w14:textId="77777777" w:rsidR="00E35B10" w:rsidRDefault="00E35B10" w:rsidP="000C3344">
            <w:pPr>
              <w:pStyle w:val="TableTextRight"/>
            </w:pPr>
            <w:r>
              <w:t>31</w:t>
            </w:r>
          </w:p>
        </w:tc>
      </w:tr>
      <w:tr w:rsidR="00E35B10" w14:paraId="31688CBD" w14:textId="77777777" w:rsidTr="005C24CE">
        <w:trPr>
          <w:trHeight w:val="340"/>
        </w:trPr>
        <w:tc>
          <w:tcPr>
            <w:tcW w:w="5668" w:type="dxa"/>
            <w:shd w:val="clear" w:color="auto" w:fill="auto"/>
            <w:tcMar>
              <w:left w:w="57" w:type="dxa"/>
              <w:right w:w="57" w:type="dxa"/>
            </w:tcMar>
            <w:vAlign w:val="center"/>
          </w:tcPr>
          <w:p w14:paraId="226D8AFF" w14:textId="77777777" w:rsidR="00E35B10" w:rsidRDefault="00E35B10" w:rsidP="000C3344">
            <w:pPr>
              <w:pStyle w:val="TableTextLeft"/>
            </w:pPr>
            <w:r>
              <w:t>$180,000 - $199,999</w:t>
            </w:r>
          </w:p>
        </w:tc>
        <w:tc>
          <w:tcPr>
            <w:tcW w:w="1134" w:type="dxa"/>
            <w:shd w:val="clear" w:color="auto" w:fill="auto"/>
            <w:tcMar>
              <w:left w:w="57" w:type="dxa"/>
              <w:right w:w="57" w:type="dxa"/>
            </w:tcMar>
            <w:vAlign w:val="center"/>
          </w:tcPr>
          <w:p w14:paraId="5F7A10C2" w14:textId="77777777" w:rsidR="00E35B10" w:rsidRDefault="00E35B10" w:rsidP="000C3344">
            <w:pPr>
              <w:pStyle w:val="TableTextRight"/>
            </w:pPr>
            <w:r>
              <w:t>2</w:t>
            </w:r>
          </w:p>
        </w:tc>
        <w:tc>
          <w:tcPr>
            <w:tcW w:w="1134" w:type="dxa"/>
            <w:shd w:val="clear" w:color="auto" w:fill="auto"/>
            <w:tcMar>
              <w:left w:w="57" w:type="dxa"/>
              <w:right w:w="57" w:type="dxa"/>
            </w:tcMar>
            <w:vAlign w:val="center"/>
          </w:tcPr>
          <w:p w14:paraId="68E1BE30" w14:textId="77777777" w:rsidR="00E35B10" w:rsidRDefault="00E35B10" w:rsidP="000C3344">
            <w:pPr>
              <w:pStyle w:val="TableTextRight"/>
            </w:pPr>
            <w:r>
              <w:t>25</w:t>
            </w:r>
          </w:p>
        </w:tc>
        <w:tc>
          <w:tcPr>
            <w:tcW w:w="1134" w:type="dxa"/>
            <w:shd w:val="clear" w:color="auto" w:fill="auto"/>
            <w:tcMar>
              <w:left w:w="57" w:type="dxa"/>
              <w:right w:w="57" w:type="dxa"/>
            </w:tcMar>
            <w:vAlign w:val="center"/>
          </w:tcPr>
          <w:p w14:paraId="374A1DDE" w14:textId="77777777" w:rsidR="00E35B10" w:rsidRDefault="00E35B10" w:rsidP="000C3344">
            <w:pPr>
              <w:pStyle w:val="TableTextRight"/>
            </w:pPr>
            <w:r>
              <w:t>28</w:t>
            </w:r>
          </w:p>
        </w:tc>
      </w:tr>
      <w:tr w:rsidR="00E35B10" w14:paraId="13998222" w14:textId="77777777" w:rsidTr="005C24CE">
        <w:trPr>
          <w:trHeight w:val="340"/>
        </w:trPr>
        <w:tc>
          <w:tcPr>
            <w:tcW w:w="5668" w:type="dxa"/>
            <w:shd w:val="clear" w:color="auto" w:fill="auto"/>
            <w:tcMar>
              <w:left w:w="57" w:type="dxa"/>
              <w:right w:w="57" w:type="dxa"/>
            </w:tcMar>
            <w:vAlign w:val="center"/>
          </w:tcPr>
          <w:p w14:paraId="12EC0641" w14:textId="77777777" w:rsidR="00E35B10" w:rsidRDefault="00E35B10" w:rsidP="000C3344">
            <w:pPr>
              <w:pStyle w:val="TableTextLeft"/>
            </w:pPr>
            <w:r>
              <w:t>$200,000 - $219,9998</w:t>
            </w:r>
          </w:p>
        </w:tc>
        <w:tc>
          <w:tcPr>
            <w:tcW w:w="1134" w:type="dxa"/>
            <w:shd w:val="clear" w:color="auto" w:fill="auto"/>
            <w:tcMar>
              <w:left w:w="57" w:type="dxa"/>
              <w:right w:w="57" w:type="dxa"/>
            </w:tcMar>
            <w:vAlign w:val="center"/>
          </w:tcPr>
          <w:p w14:paraId="03B8AC0E" w14:textId="77777777" w:rsidR="00E35B10" w:rsidRDefault="00E35B10" w:rsidP="000C3344">
            <w:pPr>
              <w:pStyle w:val="TableTextRight"/>
            </w:pPr>
            <w:r>
              <w:t>8</w:t>
            </w:r>
          </w:p>
        </w:tc>
        <w:tc>
          <w:tcPr>
            <w:tcW w:w="1134" w:type="dxa"/>
            <w:shd w:val="clear" w:color="auto" w:fill="auto"/>
            <w:tcMar>
              <w:left w:w="57" w:type="dxa"/>
              <w:right w:w="57" w:type="dxa"/>
            </w:tcMar>
            <w:vAlign w:val="center"/>
          </w:tcPr>
          <w:p w14:paraId="5EAD50A7" w14:textId="77777777" w:rsidR="00E35B10" w:rsidRDefault="00E35B10" w:rsidP="000C3344">
            <w:pPr>
              <w:pStyle w:val="TableTextRight"/>
            </w:pPr>
            <w:r>
              <w:t>54</w:t>
            </w:r>
          </w:p>
        </w:tc>
        <w:tc>
          <w:tcPr>
            <w:tcW w:w="1134" w:type="dxa"/>
            <w:shd w:val="clear" w:color="auto" w:fill="auto"/>
            <w:tcMar>
              <w:left w:w="57" w:type="dxa"/>
              <w:right w:w="57" w:type="dxa"/>
            </w:tcMar>
            <w:vAlign w:val="center"/>
          </w:tcPr>
          <w:p w14:paraId="39FC0005" w14:textId="77777777" w:rsidR="00E35B10" w:rsidRDefault="00E35B10" w:rsidP="000C3344">
            <w:pPr>
              <w:pStyle w:val="TableTextRight"/>
            </w:pPr>
            <w:r>
              <w:t>67</w:t>
            </w:r>
          </w:p>
        </w:tc>
      </w:tr>
      <w:tr w:rsidR="00E35B10" w14:paraId="1D9AFD36" w14:textId="77777777" w:rsidTr="005C24CE">
        <w:trPr>
          <w:trHeight w:val="340"/>
        </w:trPr>
        <w:tc>
          <w:tcPr>
            <w:tcW w:w="5668" w:type="dxa"/>
            <w:shd w:val="clear" w:color="auto" w:fill="auto"/>
            <w:tcMar>
              <w:left w:w="57" w:type="dxa"/>
              <w:right w:w="57" w:type="dxa"/>
            </w:tcMar>
            <w:vAlign w:val="center"/>
          </w:tcPr>
          <w:p w14:paraId="0321FC51" w14:textId="77777777" w:rsidR="00E35B10" w:rsidRDefault="00E35B10" w:rsidP="000C3344">
            <w:pPr>
              <w:pStyle w:val="TableTextLeft"/>
            </w:pPr>
            <w:r>
              <w:t>$220,000 - $239,999</w:t>
            </w:r>
          </w:p>
        </w:tc>
        <w:tc>
          <w:tcPr>
            <w:tcW w:w="1134" w:type="dxa"/>
            <w:shd w:val="clear" w:color="auto" w:fill="auto"/>
            <w:tcMar>
              <w:left w:w="57" w:type="dxa"/>
              <w:right w:w="57" w:type="dxa"/>
            </w:tcMar>
            <w:vAlign w:val="center"/>
          </w:tcPr>
          <w:p w14:paraId="49D9581D" w14:textId="77777777" w:rsidR="00E35B10" w:rsidRDefault="00E35B10" w:rsidP="000C3344">
            <w:pPr>
              <w:pStyle w:val="TableTextRight"/>
            </w:pPr>
            <w:r>
              <w:t>10</w:t>
            </w:r>
          </w:p>
        </w:tc>
        <w:tc>
          <w:tcPr>
            <w:tcW w:w="1134" w:type="dxa"/>
            <w:shd w:val="clear" w:color="auto" w:fill="auto"/>
            <w:tcMar>
              <w:left w:w="57" w:type="dxa"/>
              <w:right w:w="57" w:type="dxa"/>
            </w:tcMar>
            <w:vAlign w:val="center"/>
          </w:tcPr>
          <w:p w14:paraId="32161C37" w14:textId="77777777" w:rsidR="00E35B10" w:rsidRDefault="00E35B10" w:rsidP="000C3344">
            <w:pPr>
              <w:pStyle w:val="TableTextRight"/>
            </w:pPr>
            <w:r>
              <w:t>1</w:t>
            </w:r>
          </w:p>
        </w:tc>
        <w:tc>
          <w:tcPr>
            <w:tcW w:w="1134" w:type="dxa"/>
            <w:shd w:val="clear" w:color="auto" w:fill="auto"/>
            <w:tcMar>
              <w:left w:w="57" w:type="dxa"/>
              <w:right w:w="57" w:type="dxa"/>
            </w:tcMar>
            <w:vAlign w:val="center"/>
          </w:tcPr>
          <w:p w14:paraId="154545FF" w14:textId="77777777" w:rsidR="00E35B10" w:rsidRDefault="00E35B10" w:rsidP="000C3344">
            <w:pPr>
              <w:pStyle w:val="TableTextRight"/>
            </w:pPr>
            <w:r>
              <w:t>11</w:t>
            </w:r>
          </w:p>
        </w:tc>
      </w:tr>
      <w:tr w:rsidR="00E35B10" w14:paraId="0C250C3C" w14:textId="77777777" w:rsidTr="005C24CE">
        <w:trPr>
          <w:trHeight w:val="340"/>
        </w:trPr>
        <w:tc>
          <w:tcPr>
            <w:tcW w:w="5668" w:type="dxa"/>
            <w:shd w:val="clear" w:color="auto" w:fill="auto"/>
            <w:tcMar>
              <w:left w:w="57" w:type="dxa"/>
              <w:right w:w="57" w:type="dxa"/>
            </w:tcMar>
            <w:vAlign w:val="center"/>
          </w:tcPr>
          <w:p w14:paraId="5DF0D596" w14:textId="77777777" w:rsidR="00E35B10" w:rsidRDefault="00E35B10" w:rsidP="000C3344">
            <w:pPr>
              <w:pStyle w:val="TableTextLeft"/>
            </w:pPr>
            <w:r>
              <w:t>$240,000 - $259,999</w:t>
            </w:r>
          </w:p>
        </w:tc>
        <w:tc>
          <w:tcPr>
            <w:tcW w:w="1134" w:type="dxa"/>
            <w:shd w:val="clear" w:color="auto" w:fill="auto"/>
            <w:tcMar>
              <w:left w:w="57" w:type="dxa"/>
              <w:right w:w="57" w:type="dxa"/>
            </w:tcMar>
            <w:vAlign w:val="center"/>
          </w:tcPr>
          <w:p w14:paraId="7B3EB494" w14:textId="77777777" w:rsidR="00E35B10" w:rsidRDefault="00E35B10" w:rsidP="000C3344">
            <w:pPr>
              <w:pStyle w:val="TableTextRight"/>
            </w:pPr>
            <w:r>
              <w:t>9</w:t>
            </w:r>
          </w:p>
        </w:tc>
        <w:tc>
          <w:tcPr>
            <w:tcW w:w="1134" w:type="dxa"/>
            <w:shd w:val="clear" w:color="auto" w:fill="auto"/>
            <w:tcMar>
              <w:left w:w="57" w:type="dxa"/>
              <w:right w:w="57" w:type="dxa"/>
            </w:tcMar>
            <w:vAlign w:val="center"/>
          </w:tcPr>
          <w:p w14:paraId="2FA290D8"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0A9B8AB6" w14:textId="77777777" w:rsidR="00E35B10" w:rsidRDefault="00E35B10" w:rsidP="000C3344">
            <w:pPr>
              <w:pStyle w:val="TableTextRight"/>
            </w:pPr>
            <w:r>
              <w:t>-</w:t>
            </w:r>
          </w:p>
        </w:tc>
      </w:tr>
      <w:tr w:rsidR="00E35B10" w14:paraId="3B668CE7" w14:textId="77777777" w:rsidTr="005C24CE">
        <w:trPr>
          <w:trHeight w:val="340"/>
        </w:trPr>
        <w:tc>
          <w:tcPr>
            <w:tcW w:w="5668" w:type="dxa"/>
            <w:shd w:val="clear" w:color="auto" w:fill="auto"/>
            <w:tcMar>
              <w:left w:w="57" w:type="dxa"/>
              <w:right w:w="57" w:type="dxa"/>
            </w:tcMar>
            <w:vAlign w:val="center"/>
          </w:tcPr>
          <w:p w14:paraId="04532268" w14:textId="77777777" w:rsidR="00E35B10" w:rsidRDefault="00E35B10" w:rsidP="000C3344">
            <w:pPr>
              <w:pStyle w:val="TableTextLeft"/>
            </w:pPr>
            <w:r>
              <w:t>$260,000 - $279,999</w:t>
            </w:r>
          </w:p>
        </w:tc>
        <w:tc>
          <w:tcPr>
            <w:tcW w:w="1134" w:type="dxa"/>
            <w:shd w:val="clear" w:color="auto" w:fill="auto"/>
            <w:tcMar>
              <w:left w:w="57" w:type="dxa"/>
              <w:right w:w="57" w:type="dxa"/>
            </w:tcMar>
            <w:vAlign w:val="center"/>
          </w:tcPr>
          <w:p w14:paraId="045BA3A3" w14:textId="77777777" w:rsidR="00E35B10" w:rsidRDefault="00E35B10" w:rsidP="000C3344">
            <w:pPr>
              <w:pStyle w:val="TableTextRight"/>
            </w:pPr>
            <w:r>
              <w:t>21</w:t>
            </w:r>
          </w:p>
        </w:tc>
        <w:tc>
          <w:tcPr>
            <w:tcW w:w="1134" w:type="dxa"/>
            <w:shd w:val="clear" w:color="auto" w:fill="auto"/>
            <w:tcMar>
              <w:left w:w="57" w:type="dxa"/>
              <w:right w:w="57" w:type="dxa"/>
            </w:tcMar>
            <w:vAlign w:val="center"/>
          </w:tcPr>
          <w:p w14:paraId="4AA14C00"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28ED8726" w14:textId="77777777" w:rsidR="00E35B10" w:rsidRDefault="00E35B10" w:rsidP="000C3344">
            <w:pPr>
              <w:pStyle w:val="TableTextRight"/>
            </w:pPr>
            <w:r>
              <w:t>-</w:t>
            </w:r>
          </w:p>
        </w:tc>
      </w:tr>
      <w:tr w:rsidR="00E35B10" w14:paraId="372E9DEC" w14:textId="77777777" w:rsidTr="005C24CE">
        <w:trPr>
          <w:trHeight w:val="340"/>
        </w:trPr>
        <w:tc>
          <w:tcPr>
            <w:tcW w:w="5668" w:type="dxa"/>
            <w:shd w:val="clear" w:color="auto" w:fill="auto"/>
            <w:tcMar>
              <w:left w:w="57" w:type="dxa"/>
              <w:right w:w="57" w:type="dxa"/>
            </w:tcMar>
            <w:vAlign w:val="center"/>
          </w:tcPr>
          <w:p w14:paraId="68385A6C" w14:textId="77777777" w:rsidR="00E35B10" w:rsidRDefault="00E35B10" w:rsidP="000C3344">
            <w:pPr>
              <w:pStyle w:val="TableTextLeft"/>
            </w:pPr>
            <w:r>
              <w:t>$280,000 - $299,999</w:t>
            </w:r>
          </w:p>
        </w:tc>
        <w:tc>
          <w:tcPr>
            <w:tcW w:w="1134" w:type="dxa"/>
            <w:shd w:val="clear" w:color="auto" w:fill="auto"/>
            <w:tcMar>
              <w:left w:w="57" w:type="dxa"/>
              <w:right w:w="57" w:type="dxa"/>
            </w:tcMar>
            <w:vAlign w:val="center"/>
          </w:tcPr>
          <w:p w14:paraId="54F1DFA3" w14:textId="77777777" w:rsidR="00E35B10" w:rsidRDefault="00E35B10" w:rsidP="000C3344">
            <w:pPr>
              <w:pStyle w:val="TableTextRight"/>
            </w:pPr>
            <w:r>
              <w:t>29</w:t>
            </w:r>
          </w:p>
        </w:tc>
        <w:tc>
          <w:tcPr>
            <w:tcW w:w="1134" w:type="dxa"/>
            <w:shd w:val="clear" w:color="auto" w:fill="auto"/>
            <w:tcMar>
              <w:left w:w="57" w:type="dxa"/>
              <w:right w:w="57" w:type="dxa"/>
            </w:tcMar>
            <w:vAlign w:val="center"/>
          </w:tcPr>
          <w:p w14:paraId="5E1D5A76"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27245070" w14:textId="77777777" w:rsidR="00E35B10" w:rsidRDefault="00E35B10" w:rsidP="000C3344">
            <w:pPr>
              <w:pStyle w:val="TableTextRight"/>
            </w:pPr>
            <w:r>
              <w:t>-</w:t>
            </w:r>
          </w:p>
        </w:tc>
      </w:tr>
      <w:tr w:rsidR="00E35B10" w14:paraId="179A80B7" w14:textId="77777777" w:rsidTr="005C24CE">
        <w:trPr>
          <w:trHeight w:val="340"/>
        </w:trPr>
        <w:tc>
          <w:tcPr>
            <w:tcW w:w="5668" w:type="dxa"/>
            <w:shd w:val="clear" w:color="auto" w:fill="auto"/>
            <w:tcMar>
              <w:left w:w="57" w:type="dxa"/>
              <w:right w:w="57" w:type="dxa"/>
            </w:tcMar>
            <w:vAlign w:val="center"/>
          </w:tcPr>
          <w:p w14:paraId="126D3A48" w14:textId="77777777" w:rsidR="00E35B10" w:rsidRDefault="00E35B10" w:rsidP="000C3344">
            <w:pPr>
              <w:pStyle w:val="TableTextLeft"/>
            </w:pPr>
            <w:r>
              <w:t>$300,000 - $319,999</w:t>
            </w:r>
          </w:p>
        </w:tc>
        <w:tc>
          <w:tcPr>
            <w:tcW w:w="1134" w:type="dxa"/>
            <w:shd w:val="clear" w:color="auto" w:fill="auto"/>
            <w:tcMar>
              <w:left w:w="57" w:type="dxa"/>
              <w:right w:w="57" w:type="dxa"/>
            </w:tcMar>
            <w:vAlign w:val="center"/>
          </w:tcPr>
          <w:p w14:paraId="0361A3F1" w14:textId="77777777" w:rsidR="00E35B10" w:rsidRDefault="00E35B10" w:rsidP="000C3344">
            <w:pPr>
              <w:pStyle w:val="TableTextRight"/>
            </w:pPr>
            <w:r>
              <w:t>10</w:t>
            </w:r>
          </w:p>
        </w:tc>
        <w:tc>
          <w:tcPr>
            <w:tcW w:w="1134" w:type="dxa"/>
            <w:shd w:val="clear" w:color="auto" w:fill="auto"/>
            <w:tcMar>
              <w:left w:w="57" w:type="dxa"/>
              <w:right w:w="57" w:type="dxa"/>
            </w:tcMar>
            <w:vAlign w:val="center"/>
          </w:tcPr>
          <w:p w14:paraId="53DB087A"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14E10571" w14:textId="77777777" w:rsidR="00E35B10" w:rsidRDefault="00E35B10" w:rsidP="000C3344">
            <w:pPr>
              <w:pStyle w:val="TableTextRight"/>
            </w:pPr>
            <w:r>
              <w:t>-</w:t>
            </w:r>
          </w:p>
        </w:tc>
      </w:tr>
      <w:tr w:rsidR="00E35B10" w14:paraId="37400C85" w14:textId="77777777" w:rsidTr="005C24CE">
        <w:trPr>
          <w:trHeight w:val="340"/>
        </w:trPr>
        <w:tc>
          <w:tcPr>
            <w:tcW w:w="5668" w:type="dxa"/>
            <w:shd w:val="clear" w:color="auto" w:fill="auto"/>
            <w:tcMar>
              <w:left w:w="57" w:type="dxa"/>
              <w:right w:w="57" w:type="dxa"/>
            </w:tcMar>
            <w:vAlign w:val="center"/>
          </w:tcPr>
          <w:p w14:paraId="1D48BCF5" w14:textId="77777777" w:rsidR="00E35B10" w:rsidRDefault="00E35B10" w:rsidP="000C3344">
            <w:pPr>
              <w:pStyle w:val="TableTextLeft"/>
            </w:pPr>
            <w:r>
              <w:t>$320,000 - $339,999</w:t>
            </w:r>
          </w:p>
        </w:tc>
        <w:tc>
          <w:tcPr>
            <w:tcW w:w="1134" w:type="dxa"/>
            <w:shd w:val="clear" w:color="auto" w:fill="auto"/>
            <w:tcMar>
              <w:left w:w="57" w:type="dxa"/>
              <w:right w:w="57" w:type="dxa"/>
            </w:tcMar>
            <w:vAlign w:val="center"/>
          </w:tcPr>
          <w:p w14:paraId="0A85B9A1" w14:textId="77777777" w:rsidR="00E35B10" w:rsidRDefault="00E35B10" w:rsidP="000C3344">
            <w:pPr>
              <w:pStyle w:val="TableTextRight"/>
            </w:pPr>
            <w:r>
              <w:t>27</w:t>
            </w:r>
          </w:p>
        </w:tc>
        <w:tc>
          <w:tcPr>
            <w:tcW w:w="1134" w:type="dxa"/>
            <w:shd w:val="clear" w:color="auto" w:fill="auto"/>
            <w:tcMar>
              <w:left w:w="57" w:type="dxa"/>
              <w:right w:w="57" w:type="dxa"/>
            </w:tcMar>
            <w:vAlign w:val="center"/>
          </w:tcPr>
          <w:p w14:paraId="472F18EC"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74DC01DA" w14:textId="77777777" w:rsidR="00E35B10" w:rsidRDefault="00E35B10" w:rsidP="000C3344">
            <w:pPr>
              <w:pStyle w:val="TableTextRight"/>
            </w:pPr>
            <w:r>
              <w:t>-</w:t>
            </w:r>
          </w:p>
        </w:tc>
      </w:tr>
      <w:tr w:rsidR="00E35B10" w14:paraId="405F91E6" w14:textId="77777777" w:rsidTr="005C24CE">
        <w:trPr>
          <w:trHeight w:val="340"/>
        </w:trPr>
        <w:tc>
          <w:tcPr>
            <w:tcW w:w="5668" w:type="dxa"/>
            <w:shd w:val="clear" w:color="auto" w:fill="auto"/>
            <w:tcMar>
              <w:left w:w="57" w:type="dxa"/>
              <w:right w:w="57" w:type="dxa"/>
            </w:tcMar>
            <w:vAlign w:val="center"/>
          </w:tcPr>
          <w:p w14:paraId="2F2D1BC4" w14:textId="77777777" w:rsidR="00E35B10" w:rsidRDefault="00E35B10" w:rsidP="000C3344">
            <w:pPr>
              <w:pStyle w:val="TableTextLeft"/>
            </w:pPr>
            <w:r>
              <w:t>$340,000 - $359,999</w:t>
            </w:r>
          </w:p>
        </w:tc>
        <w:tc>
          <w:tcPr>
            <w:tcW w:w="1134" w:type="dxa"/>
            <w:shd w:val="clear" w:color="auto" w:fill="auto"/>
            <w:tcMar>
              <w:left w:w="57" w:type="dxa"/>
              <w:right w:w="57" w:type="dxa"/>
            </w:tcMar>
            <w:vAlign w:val="center"/>
          </w:tcPr>
          <w:p w14:paraId="708EF2AF" w14:textId="77777777" w:rsidR="00E35B10" w:rsidRDefault="00E35B10" w:rsidP="000C3344">
            <w:pPr>
              <w:pStyle w:val="TableTextRight"/>
            </w:pPr>
            <w:r>
              <w:t>8</w:t>
            </w:r>
          </w:p>
        </w:tc>
        <w:tc>
          <w:tcPr>
            <w:tcW w:w="1134" w:type="dxa"/>
            <w:shd w:val="clear" w:color="auto" w:fill="auto"/>
            <w:tcMar>
              <w:left w:w="57" w:type="dxa"/>
              <w:right w:w="57" w:type="dxa"/>
            </w:tcMar>
            <w:vAlign w:val="center"/>
          </w:tcPr>
          <w:p w14:paraId="37012487"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41E319BF" w14:textId="77777777" w:rsidR="00E35B10" w:rsidRDefault="00E35B10" w:rsidP="000C3344">
            <w:pPr>
              <w:pStyle w:val="TableTextRight"/>
            </w:pPr>
            <w:r>
              <w:t>-</w:t>
            </w:r>
          </w:p>
        </w:tc>
      </w:tr>
      <w:tr w:rsidR="00E35B10" w14:paraId="6344071D" w14:textId="77777777" w:rsidTr="005C24CE">
        <w:trPr>
          <w:trHeight w:val="340"/>
        </w:trPr>
        <w:tc>
          <w:tcPr>
            <w:tcW w:w="5668" w:type="dxa"/>
            <w:shd w:val="clear" w:color="auto" w:fill="auto"/>
            <w:tcMar>
              <w:left w:w="57" w:type="dxa"/>
              <w:right w:w="57" w:type="dxa"/>
            </w:tcMar>
            <w:vAlign w:val="center"/>
          </w:tcPr>
          <w:p w14:paraId="2D6CF268" w14:textId="77777777" w:rsidR="00E35B10" w:rsidRDefault="00E35B10" w:rsidP="000C3344">
            <w:pPr>
              <w:pStyle w:val="TableTextLeft"/>
            </w:pPr>
            <w:r>
              <w:t>$360,000 - $379,999</w:t>
            </w:r>
          </w:p>
        </w:tc>
        <w:tc>
          <w:tcPr>
            <w:tcW w:w="1134" w:type="dxa"/>
            <w:shd w:val="clear" w:color="auto" w:fill="auto"/>
            <w:tcMar>
              <w:left w:w="57" w:type="dxa"/>
              <w:right w:w="57" w:type="dxa"/>
            </w:tcMar>
            <w:vAlign w:val="center"/>
          </w:tcPr>
          <w:p w14:paraId="479C4F0E" w14:textId="77777777" w:rsidR="00E35B10" w:rsidRDefault="00E35B10" w:rsidP="000C3344">
            <w:pPr>
              <w:pStyle w:val="TableTextRight"/>
            </w:pPr>
            <w:r>
              <w:t>3</w:t>
            </w:r>
          </w:p>
        </w:tc>
        <w:tc>
          <w:tcPr>
            <w:tcW w:w="1134" w:type="dxa"/>
            <w:shd w:val="clear" w:color="auto" w:fill="auto"/>
            <w:tcMar>
              <w:left w:w="57" w:type="dxa"/>
              <w:right w:w="57" w:type="dxa"/>
            </w:tcMar>
            <w:vAlign w:val="center"/>
          </w:tcPr>
          <w:p w14:paraId="5291ACAB"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3999FB22" w14:textId="77777777" w:rsidR="00E35B10" w:rsidRDefault="00E35B10" w:rsidP="000C3344">
            <w:pPr>
              <w:pStyle w:val="TableTextRight"/>
            </w:pPr>
            <w:r>
              <w:t>-</w:t>
            </w:r>
          </w:p>
        </w:tc>
      </w:tr>
      <w:tr w:rsidR="00E35B10" w14:paraId="6119B7ED" w14:textId="77777777" w:rsidTr="005C24CE">
        <w:trPr>
          <w:trHeight w:val="340"/>
        </w:trPr>
        <w:tc>
          <w:tcPr>
            <w:tcW w:w="5668" w:type="dxa"/>
            <w:shd w:val="clear" w:color="auto" w:fill="auto"/>
            <w:tcMar>
              <w:left w:w="57" w:type="dxa"/>
              <w:right w:w="57" w:type="dxa"/>
            </w:tcMar>
            <w:vAlign w:val="center"/>
          </w:tcPr>
          <w:p w14:paraId="43D1D37A" w14:textId="77777777" w:rsidR="00E35B10" w:rsidRDefault="00E35B10" w:rsidP="000C3344">
            <w:pPr>
              <w:pStyle w:val="TableTextLeft"/>
            </w:pPr>
            <w:r>
              <w:t>$380,000 - $399,999</w:t>
            </w:r>
          </w:p>
        </w:tc>
        <w:tc>
          <w:tcPr>
            <w:tcW w:w="1134" w:type="dxa"/>
            <w:shd w:val="clear" w:color="auto" w:fill="auto"/>
            <w:tcMar>
              <w:left w:w="57" w:type="dxa"/>
              <w:right w:w="57" w:type="dxa"/>
            </w:tcMar>
            <w:vAlign w:val="center"/>
          </w:tcPr>
          <w:p w14:paraId="63AAD765" w14:textId="77777777" w:rsidR="00E35B10" w:rsidRDefault="00E35B10" w:rsidP="000C3344">
            <w:pPr>
              <w:pStyle w:val="TableTextRight"/>
            </w:pPr>
            <w:r>
              <w:t>4</w:t>
            </w:r>
          </w:p>
        </w:tc>
        <w:tc>
          <w:tcPr>
            <w:tcW w:w="1134" w:type="dxa"/>
            <w:shd w:val="clear" w:color="auto" w:fill="auto"/>
            <w:tcMar>
              <w:left w:w="57" w:type="dxa"/>
              <w:right w:w="57" w:type="dxa"/>
            </w:tcMar>
            <w:vAlign w:val="center"/>
          </w:tcPr>
          <w:p w14:paraId="2C1622FF"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68495A4A" w14:textId="77777777" w:rsidR="00E35B10" w:rsidRDefault="00E35B10" w:rsidP="000C3344">
            <w:pPr>
              <w:pStyle w:val="TableTextRight"/>
            </w:pPr>
            <w:r>
              <w:t>-</w:t>
            </w:r>
          </w:p>
        </w:tc>
      </w:tr>
      <w:tr w:rsidR="00E35B10" w14:paraId="31644CAB" w14:textId="77777777" w:rsidTr="005C24CE">
        <w:trPr>
          <w:trHeight w:val="340"/>
        </w:trPr>
        <w:tc>
          <w:tcPr>
            <w:tcW w:w="5668" w:type="dxa"/>
            <w:shd w:val="clear" w:color="auto" w:fill="auto"/>
            <w:tcMar>
              <w:left w:w="57" w:type="dxa"/>
              <w:right w:w="57" w:type="dxa"/>
            </w:tcMar>
            <w:vAlign w:val="center"/>
          </w:tcPr>
          <w:p w14:paraId="32B1E048" w14:textId="77777777" w:rsidR="00E35B10" w:rsidRDefault="00E35B10" w:rsidP="000C3344">
            <w:pPr>
              <w:pStyle w:val="TableTextLeft"/>
            </w:pPr>
            <w:r>
              <w:t>$400,000 - $419,999</w:t>
            </w:r>
          </w:p>
        </w:tc>
        <w:tc>
          <w:tcPr>
            <w:tcW w:w="1134" w:type="dxa"/>
            <w:shd w:val="clear" w:color="auto" w:fill="auto"/>
            <w:tcMar>
              <w:left w:w="57" w:type="dxa"/>
              <w:right w:w="57" w:type="dxa"/>
            </w:tcMar>
            <w:vAlign w:val="center"/>
          </w:tcPr>
          <w:p w14:paraId="6CF5F42F" w14:textId="77777777" w:rsidR="00E35B10" w:rsidRDefault="00E35B10" w:rsidP="000C3344">
            <w:pPr>
              <w:pStyle w:val="TableTextRight"/>
            </w:pPr>
            <w:r>
              <w:t>6</w:t>
            </w:r>
          </w:p>
        </w:tc>
        <w:tc>
          <w:tcPr>
            <w:tcW w:w="1134" w:type="dxa"/>
            <w:shd w:val="clear" w:color="auto" w:fill="auto"/>
            <w:tcMar>
              <w:left w:w="57" w:type="dxa"/>
              <w:right w:w="57" w:type="dxa"/>
            </w:tcMar>
            <w:vAlign w:val="center"/>
          </w:tcPr>
          <w:p w14:paraId="32A59A99"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1628AC3D" w14:textId="77777777" w:rsidR="00E35B10" w:rsidRDefault="00E35B10" w:rsidP="000C3344">
            <w:pPr>
              <w:pStyle w:val="TableTextRight"/>
            </w:pPr>
            <w:r>
              <w:t>-</w:t>
            </w:r>
          </w:p>
        </w:tc>
      </w:tr>
      <w:tr w:rsidR="00E35B10" w14:paraId="334CC89C" w14:textId="77777777" w:rsidTr="005C24CE">
        <w:trPr>
          <w:trHeight w:val="340"/>
        </w:trPr>
        <w:tc>
          <w:tcPr>
            <w:tcW w:w="5668" w:type="dxa"/>
            <w:shd w:val="clear" w:color="auto" w:fill="auto"/>
            <w:tcMar>
              <w:left w:w="57" w:type="dxa"/>
              <w:right w:w="57" w:type="dxa"/>
            </w:tcMar>
            <w:vAlign w:val="center"/>
          </w:tcPr>
          <w:p w14:paraId="6FDE11E9" w14:textId="77777777" w:rsidR="00E35B10" w:rsidRDefault="00E35B10" w:rsidP="000C3344">
            <w:pPr>
              <w:pStyle w:val="TableTextLeft"/>
            </w:pPr>
            <w:r>
              <w:t>$420,000 - $439,999</w:t>
            </w:r>
          </w:p>
        </w:tc>
        <w:tc>
          <w:tcPr>
            <w:tcW w:w="1134" w:type="dxa"/>
            <w:shd w:val="clear" w:color="auto" w:fill="auto"/>
            <w:tcMar>
              <w:left w:w="57" w:type="dxa"/>
              <w:right w:w="57" w:type="dxa"/>
            </w:tcMar>
            <w:vAlign w:val="center"/>
          </w:tcPr>
          <w:p w14:paraId="35621706"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0F1A12EE"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7654EE74" w14:textId="77777777" w:rsidR="00E35B10" w:rsidRDefault="00E35B10" w:rsidP="000C3344">
            <w:pPr>
              <w:pStyle w:val="TableTextRight"/>
            </w:pPr>
            <w:r>
              <w:t>-</w:t>
            </w:r>
          </w:p>
        </w:tc>
      </w:tr>
      <w:tr w:rsidR="00E35B10" w14:paraId="50EED37D" w14:textId="77777777" w:rsidTr="005C24CE">
        <w:trPr>
          <w:trHeight w:val="340"/>
        </w:trPr>
        <w:tc>
          <w:tcPr>
            <w:tcW w:w="5668" w:type="dxa"/>
            <w:shd w:val="clear" w:color="auto" w:fill="auto"/>
            <w:tcMar>
              <w:left w:w="57" w:type="dxa"/>
              <w:right w:w="57" w:type="dxa"/>
            </w:tcMar>
            <w:vAlign w:val="center"/>
          </w:tcPr>
          <w:p w14:paraId="23B8D4E0" w14:textId="77777777" w:rsidR="00E35B10" w:rsidRDefault="00E35B10" w:rsidP="000C3344">
            <w:pPr>
              <w:pStyle w:val="TableTextLeft"/>
            </w:pPr>
            <w:r>
              <w:t>$440,000 - $459,999</w:t>
            </w:r>
          </w:p>
        </w:tc>
        <w:tc>
          <w:tcPr>
            <w:tcW w:w="1134" w:type="dxa"/>
            <w:shd w:val="clear" w:color="auto" w:fill="auto"/>
            <w:tcMar>
              <w:left w:w="57" w:type="dxa"/>
              <w:right w:w="57" w:type="dxa"/>
            </w:tcMar>
            <w:vAlign w:val="center"/>
          </w:tcPr>
          <w:p w14:paraId="04CB64CE" w14:textId="77777777" w:rsidR="00E35B10" w:rsidRDefault="00E35B10" w:rsidP="000C3344">
            <w:pPr>
              <w:pStyle w:val="TableTextRight"/>
            </w:pPr>
            <w:r>
              <w:t>1</w:t>
            </w:r>
          </w:p>
        </w:tc>
        <w:tc>
          <w:tcPr>
            <w:tcW w:w="1134" w:type="dxa"/>
            <w:shd w:val="clear" w:color="auto" w:fill="auto"/>
            <w:tcMar>
              <w:left w:w="57" w:type="dxa"/>
              <w:right w:w="57" w:type="dxa"/>
            </w:tcMar>
            <w:vAlign w:val="center"/>
          </w:tcPr>
          <w:p w14:paraId="09E6D4A2"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7777FB41" w14:textId="77777777" w:rsidR="00E35B10" w:rsidRDefault="00E35B10" w:rsidP="000C3344">
            <w:pPr>
              <w:pStyle w:val="TableTextRight"/>
            </w:pPr>
            <w:r>
              <w:t>-</w:t>
            </w:r>
          </w:p>
        </w:tc>
      </w:tr>
      <w:tr w:rsidR="00E35B10" w14:paraId="37240F5B" w14:textId="77777777" w:rsidTr="005C24CE">
        <w:trPr>
          <w:trHeight w:val="340"/>
        </w:trPr>
        <w:tc>
          <w:tcPr>
            <w:tcW w:w="5668" w:type="dxa"/>
            <w:shd w:val="clear" w:color="auto" w:fill="auto"/>
            <w:tcMar>
              <w:left w:w="57" w:type="dxa"/>
              <w:right w:w="57" w:type="dxa"/>
            </w:tcMar>
            <w:vAlign w:val="center"/>
          </w:tcPr>
          <w:p w14:paraId="75344B62" w14:textId="77777777" w:rsidR="00E35B10" w:rsidRDefault="00E35B10" w:rsidP="000C3344">
            <w:pPr>
              <w:pStyle w:val="TableTextLeft"/>
            </w:pPr>
            <w:r>
              <w:t>$460,000 - $479,999</w:t>
            </w:r>
          </w:p>
        </w:tc>
        <w:tc>
          <w:tcPr>
            <w:tcW w:w="1134" w:type="dxa"/>
            <w:shd w:val="clear" w:color="auto" w:fill="auto"/>
            <w:tcMar>
              <w:left w:w="57" w:type="dxa"/>
              <w:right w:w="57" w:type="dxa"/>
            </w:tcMar>
            <w:vAlign w:val="center"/>
          </w:tcPr>
          <w:p w14:paraId="723CDACC" w14:textId="77777777" w:rsidR="00E35B10" w:rsidRDefault="00E35B10" w:rsidP="000C3344">
            <w:pPr>
              <w:pStyle w:val="TableTextRight"/>
            </w:pPr>
            <w:r>
              <w:t>3</w:t>
            </w:r>
          </w:p>
        </w:tc>
        <w:tc>
          <w:tcPr>
            <w:tcW w:w="1134" w:type="dxa"/>
            <w:shd w:val="clear" w:color="auto" w:fill="auto"/>
            <w:tcMar>
              <w:left w:w="57" w:type="dxa"/>
              <w:right w:w="57" w:type="dxa"/>
            </w:tcMar>
            <w:vAlign w:val="center"/>
          </w:tcPr>
          <w:p w14:paraId="23A2A90A"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323BB1E3" w14:textId="77777777" w:rsidR="00E35B10" w:rsidRDefault="00E35B10" w:rsidP="000C3344">
            <w:pPr>
              <w:pStyle w:val="TableTextRight"/>
            </w:pPr>
            <w:r>
              <w:t>-</w:t>
            </w:r>
          </w:p>
        </w:tc>
      </w:tr>
      <w:tr w:rsidR="00E35B10" w14:paraId="39ACB7FC" w14:textId="77777777" w:rsidTr="005C24CE">
        <w:trPr>
          <w:trHeight w:val="340"/>
        </w:trPr>
        <w:tc>
          <w:tcPr>
            <w:tcW w:w="5668" w:type="dxa"/>
            <w:shd w:val="clear" w:color="auto" w:fill="auto"/>
            <w:tcMar>
              <w:left w:w="57" w:type="dxa"/>
              <w:right w:w="57" w:type="dxa"/>
            </w:tcMar>
            <w:vAlign w:val="center"/>
          </w:tcPr>
          <w:p w14:paraId="7D6DF13E" w14:textId="77777777" w:rsidR="00E35B10" w:rsidRDefault="00E35B10" w:rsidP="000C3344">
            <w:pPr>
              <w:pStyle w:val="TableTextLeft"/>
            </w:pPr>
            <w:r>
              <w:t>$480,000 - $499,999</w:t>
            </w:r>
          </w:p>
        </w:tc>
        <w:tc>
          <w:tcPr>
            <w:tcW w:w="1134" w:type="dxa"/>
            <w:shd w:val="clear" w:color="auto" w:fill="auto"/>
            <w:tcMar>
              <w:left w:w="57" w:type="dxa"/>
              <w:right w:w="57" w:type="dxa"/>
            </w:tcMar>
            <w:vAlign w:val="center"/>
          </w:tcPr>
          <w:p w14:paraId="7DCCD9E5" w14:textId="77777777" w:rsidR="00E35B10" w:rsidRDefault="00E35B10" w:rsidP="000C3344">
            <w:pPr>
              <w:pStyle w:val="TableTextRight"/>
            </w:pPr>
            <w:r>
              <w:t>4</w:t>
            </w:r>
          </w:p>
        </w:tc>
        <w:tc>
          <w:tcPr>
            <w:tcW w:w="1134" w:type="dxa"/>
            <w:shd w:val="clear" w:color="auto" w:fill="auto"/>
            <w:tcMar>
              <w:left w:w="57" w:type="dxa"/>
              <w:right w:w="57" w:type="dxa"/>
            </w:tcMar>
            <w:vAlign w:val="center"/>
          </w:tcPr>
          <w:p w14:paraId="36D0287E"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6AAE3ED1" w14:textId="77777777" w:rsidR="00E35B10" w:rsidRDefault="00E35B10" w:rsidP="000C3344">
            <w:pPr>
              <w:pStyle w:val="TableTextRight"/>
            </w:pPr>
            <w:r>
              <w:t>-</w:t>
            </w:r>
          </w:p>
        </w:tc>
      </w:tr>
      <w:tr w:rsidR="00E35B10" w14:paraId="252828B2" w14:textId="77777777" w:rsidTr="005C24CE">
        <w:trPr>
          <w:trHeight w:val="340"/>
        </w:trPr>
        <w:tc>
          <w:tcPr>
            <w:tcW w:w="5668" w:type="dxa"/>
            <w:shd w:val="clear" w:color="auto" w:fill="auto"/>
            <w:tcMar>
              <w:left w:w="57" w:type="dxa"/>
              <w:right w:w="57" w:type="dxa"/>
            </w:tcMar>
            <w:vAlign w:val="center"/>
          </w:tcPr>
          <w:p w14:paraId="321B1324" w14:textId="77777777" w:rsidR="00E35B10" w:rsidRDefault="00E35B10" w:rsidP="000C3344">
            <w:pPr>
              <w:pStyle w:val="TableTextLeft"/>
            </w:pPr>
            <w:r>
              <w:t>&gt;$500,000</w:t>
            </w:r>
          </w:p>
        </w:tc>
        <w:tc>
          <w:tcPr>
            <w:tcW w:w="1134" w:type="dxa"/>
            <w:shd w:val="clear" w:color="auto" w:fill="auto"/>
            <w:tcMar>
              <w:left w:w="57" w:type="dxa"/>
              <w:right w:w="57" w:type="dxa"/>
            </w:tcMar>
            <w:vAlign w:val="center"/>
          </w:tcPr>
          <w:p w14:paraId="53BA28B0" w14:textId="77777777" w:rsidR="00E35B10" w:rsidRDefault="00E35B10" w:rsidP="000C3344">
            <w:pPr>
              <w:pStyle w:val="TableTextRight"/>
            </w:pPr>
            <w:r>
              <w:t>8</w:t>
            </w:r>
          </w:p>
        </w:tc>
        <w:tc>
          <w:tcPr>
            <w:tcW w:w="1134" w:type="dxa"/>
            <w:shd w:val="clear" w:color="auto" w:fill="auto"/>
            <w:tcMar>
              <w:left w:w="57" w:type="dxa"/>
              <w:right w:w="57" w:type="dxa"/>
            </w:tcMar>
            <w:vAlign w:val="center"/>
          </w:tcPr>
          <w:p w14:paraId="27B7D542" w14:textId="77777777" w:rsidR="00E35B10" w:rsidRDefault="00E35B10" w:rsidP="000C3344">
            <w:pPr>
              <w:pStyle w:val="TableTextRight"/>
            </w:pPr>
            <w:r>
              <w:t>-</w:t>
            </w:r>
          </w:p>
        </w:tc>
        <w:tc>
          <w:tcPr>
            <w:tcW w:w="1134" w:type="dxa"/>
            <w:shd w:val="clear" w:color="auto" w:fill="auto"/>
            <w:tcMar>
              <w:left w:w="57" w:type="dxa"/>
              <w:right w:w="57" w:type="dxa"/>
            </w:tcMar>
            <w:vAlign w:val="center"/>
          </w:tcPr>
          <w:p w14:paraId="527D1F57" w14:textId="77777777" w:rsidR="00E35B10" w:rsidRDefault="00E35B10" w:rsidP="000C3344">
            <w:pPr>
              <w:pStyle w:val="TableTextRight"/>
            </w:pPr>
            <w:r>
              <w:t>-</w:t>
            </w:r>
          </w:p>
        </w:tc>
      </w:tr>
      <w:tr w:rsidR="00E35B10" w14:paraId="4F40DB7A" w14:textId="77777777" w:rsidTr="005C24CE">
        <w:trPr>
          <w:trHeight w:val="340"/>
        </w:trPr>
        <w:tc>
          <w:tcPr>
            <w:tcW w:w="5668" w:type="dxa"/>
            <w:shd w:val="clear" w:color="auto" w:fill="auto"/>
            <w:tcMar>
              <w:left w:w="57" w:type="dxa"/>
              <w:right w:w="57" w:type="dxa"/>
            </w:tcMar>
            <w:vAlign w:val="center"/>
          </w:tcPr>
          <w:p w14:paraId="10ADF136" w14:textId="77777777" w:rsidR="00E35B10" w:rsidRDefault="00E35B10" w:rsidP="000C3344">
            <w:pPr>
              <w:pStyle w:val="TableTextLeftBold"/>
            </w:pPr>
            <w:r>
              <w:t>Total headcount</w:t>
            </w:r>
          </w:p>
        </w:tc>
        <w:tc>
          <w:tcPr>
            <w:tcW w:w="1134" w:type="dxa"/>
            <w:shd w:val="clear" w:color="auto" w:fill="auto"/>
            <w:tcMar>
              <w:left w:w="57" w:type="dxa"/>
              <w:right w:w="57" w:type="dxa"/>
            </w:tcMar>
            <w:vAlign w:val="center"/>
          </w:tcPr>
          <w:p w14:paraId="7C0B4F19" w14:textId="77777777" w:rsidR="00E35B10" w:rsidRDefault="00E35B10" w:rsidP="000C3344">
            <w:pPr>
              <w:pStyle w:val="TableTextRightBold"/>
            </w:pPr>
            <w:r>
              <w:t>154</w:t>
            </w:r>
          </w:p>
        </w:tc>
        <w:tc>
          <w:tcPr>
            <w:tcW w:w="1134" w:type="dxa"/>
            <w:shd w:val="clear" w:color="auto" w:fill="auto"/>
            <w:tcMar>
              <w:left w:w="57" w:type="dxa"/>
              <w:right w:w="57" w:type="dxa"/>
            </w:tcMar>
            <w:vAlign w:val="center"/>
          </w:tcPr>
          <w:p w14:paraId="58E671E9" w14:textId="77777777" w:rsidR="00E35B10" w:rsidRDefault="00E35B10" w:rsidP="000C3344">
            <w:pPr>
              <w:pStyle w:val="TableTextRightBold"/>
            </w:pPr>
            <w:r>
              <w:t>121</w:t>
            </w:r>
          </w:p>
        </w:tc>
        <w:tc>
          <w:tcPr>
            <w:tcW w:w="1134" w:type="dxa"/>
            <w:shd w:val="clear" w:color="auto" w:fill="auto"/>
            <w:tcMar>
              <w:left w:w="57" w:type="dxa"/>
              <w:right w:w="57" w:type="dxa"/>
            </w:tcMar>
            <w:vAlign w:val="center"/>
          </w:tcPr>
          <w:p w14:paraId="1BACCCFE" w14:textId="77777777" w:rsidR="00E35B10" w:rsidRDefault="00E35B10" w:rsidP="000C3344">
            <w:pPr>
              <w:pStyle w:val="TableTextRightBold"/>
            </w:pPr>
            <w:r>
              <w:t>137</w:t>
            </w:r>
          </w:p>
        </w:tc>
      </w:tr>
    </w:tbl>
    <w:p w14:paraId="0630C1CC" w14:textId="77777777" w:rsidR="00E35B10" w:rsidRPr="005C24CE" w:rsidRDefault="00E35B10" w:rsidP="005C24CE">
      <w:pPr>
        <w:pStyle w:val="Note"/>
      </w:pPr>
      <w:r w:rsidRPr="005C24CE">
        <w:t>Note:</w:t>
      </w:r>
    </w:p>
    <w:p w14:paraId="33FF0DB3" w14:textId="36ED7365" w:rsidR="006634D8" w:rsidRDefault="00E35B10" w:rsidP="005C24CE">
      <w:pPr>
        <w:pStyle w:val="Notenumberingabc"/>
      </w:pPr>
      <w:r w:rsidRPr="005C24CE">
        <w:t xml:space="preserve"> The salaries reported above are the full time equivalent total remuneration, less superannuation. </w:t>
      </w:r>
    </w:p>
    <w:p w14:paraId="4E70C015" w14:textId="5685D007" w:rsidR="00DD0402" w:rsidRDefault="00DD0402" w:rsidP="00DD0402"/>
    <w:p w14:paraId="4D28F5C1" w14:textId="77777777" w:rsidR="00DD0402" w:rsidRDefault="00DD0402" w:rsidP="00DD0402">
      <w:pPr>
        <w:sectPr w:rsidR="00DD0402" w:rsidSect="000C3344">
          <w:footerReference w:type="even" r:id="rId187"/>
          <w:footerReference w:type="default" r:id="rId188"/>
          <w:pgSz w:w="11906" w:h="16838"/>
          <w:pgMar w:top="1701" w:right="1418" w:bottom="1418" w:left="1418" w:header="709" w:footer="709" w:gutter="0"/>
          <w:cols w:space="284"/>
          <w:docGrid w:linePitch="360"/>
        </w:sectPr>
      </w:pPr>
    </w:p>
    <w:p w14:paraId="020CC7EC" w14:textId="77777777" w:rsidR="006F50F9" w:rsidRDefault="006F50F9" w:rsidP="006F50F9">
      <w:pPr>
        <w:pStyle w:val="Heading2"/>
      </w:pPr>
      <w:bookmarkStart w:id="1064" w:name="_Toc526435486"/>
      <w:bookmarkStart w:id="1065" w:name="_Toc22281639"/>
      <w:bookmarkStart w:id="1066" w:name="_Toc22284793"/>
      <w:bookmarkStart w:id="1067" w:name="_Ref22295560"/>
      <w:r w:rsidRPr="00D53BF8">
        <w:lastRenderedPageBreak/>
        <w:t>Our safety and wellbeing</w:t>
      </w:r>
      <w:bookmarkEnd w:id="1064"/>
      <w:bookmarkEnd w:id="1065"/>
      <w:bookmarkEnd w:id="1066"/>
      <w:bookmarkEnd w:id="1067"/>
    </w:p>
    <w:p w14:paraId="334CA8F1" w14:textId="77777777" w:rsidR="006F50F9" w:rsidRPr="00D53BF8" w:rsidRDefault="006F50F9" w:rsidP="006F50F9">
      <w:r>
        <w:t>The department has continued to implement the initiatives outlined in the previous DEDJTR Safety and Wellbeing Strategic Plan 2017-20 to:</w:t>
      </w:r>
    </w:p>
    <w:p w14:paraId="1EFA078F" w14:textId="77777777" w:rsidR="006F50F9" w:rsidRPr="006F50F9" w:rsidRDefault="006F50F9" w:rsidP="00A75CCF">
      <w:pPr>
        <w:pStyle w:val="ListParagraph"/>
        <w:numPr>
          <w:ilvl w:val="0"/>
          <w:numId w:val="109"/>
        </w:numPr>
      </w:pPr>
      <w:r w:rsidRPr="006F50F9">
        <w:t>create a culture of care where we prioritise the safety and wellbeing of each other</w:t>
      </w:r>
    </w:p>
    <w:p w14:paraId="7900C2E6" w14:textId="77777777" w:rsidR="006F50F9" w:rsidRPr="006F50F9" w:rsidRDefault="006F50F9" w:rsidP="00A75CCF">
      <w:pPr>
        <w:pStyle w:val="ListParagraph"/>
        <w:numPr>
          <w:ilvl w:val="0"/>
          <w:numId w:val="109"/>
        </w:numPr>
      </w:pPr>
      <w:r w:rsidRPr="006F50F9">
        <w:t>deliver a mental health and wellbeing program to help us deal with any workplace stress or mental health challenges</w:t>
      </w:r>
    </w:p>
    <w:p w14:paraId="2D41FC79" w14:textId="77777777" w:rsidR="006F50F9" w:rsidRPr="006F50F9" w:rsidRDefault="006F50F9" w:rsidP="00A75CCF">
      <w:pPr>
        <w:pStyle w:val="ListParagraph"/>
        <w:numPr>
          <w:ilvl w:val="0"/>
          <w:numId w:val="109"/>
        </w:numPr>
      </w:pPr>
      <w:r w:rsidRPr="006F50F9">
        <w:t>address key safety and wellbeing risks</w:t>
      </w:r>
    </w:p>
    <w:p w14:paraId="577F7ECE" w14:textId="77777777" w:rsidR="006F50F9" w:rsidRPr="006F50F9" w:rsidRDefault="006F50F9" w:rsidP="00A75CCF">
      <w:pPr>
        <w:pStyle w:val="ListParagraph"/>
        <w:numPr>
          <w:ilvl w:val="0"/>
          <w:numId w:val="109"/>
        </w:numPr>
      </w:pPr>
      <w:r w:rsidRPr="006F50F9">
        <w:t>build integrated systems and data to drive a risk-based approach to safety and wellbeing.</w:t>
      </w:r>
    </w:p>
    <w:p w14:paraId="51307E4D" w14:textId="77777777" w:rsidR="006F50F9" w:rsidRPr="00D53BF8" w:rsidRDefault="006F50F9" w:rsidP="006F50F9">
      <w:r>
        <w:t xml:space="preserve">After the 1 January MoG change the White Ribbon accreditation, </w:t>
      </w:r>
      <w:r w:rsidRPr="43CA23EB">
        <w:rPr>
          <w:rFonts w:eastAsia="VIC Light" w:cs="VIC Light"/>
          <w:szCs w:val="18"/>
        </w:rPr>
        <w:t>to respond to and prevent violence against women,</w:t>
      </w:r>
      <w:r>
        <w:t xml:space="preserve"> achieved by DEDJTR transferred to the department. </w:t>
      </w:r>
    </w:p>
    <w:p w14:paraId="4C6A252A" w14:textId="77777777" w:rsidR="006F50F9" w:rsidRPr="00D53BF8" w:rsidRDefault="006F50F9" w:rsidP="006F50F9">
      <w:r>
        <w:t xml:space="preserve">The department continues to put the mental health and wellbeing of employees first by training staff to recognise and prevent mental health risks before they emerge and learn how to deal with them effectively and appropriately when they arise. We are delivering against the Victorian Mental Health &amp; Wellbeing Charter by: </w:t>
      </w:r>
    </w:p>
    <w:p w14:paraId="1F20AA41" w14:textId="77777777" w:rsidR="006F50F9" w:rsidRPr="006F50F9" w:rsidRDefault="006F50F9" w:rsidP="00A75CCF">
      <w:pPr>
        <w:pStyle w:val="ListParagraph"/>
        <w:numPr>
          <w:ilvl w:val="0"/>
          <w:numId w:val="110"/>
        </w:numPr>
      </w:pPr>
      <w:r w:rsidRPr="006F50F9">
        <w:t>developing in partnership with a psychology firm and interactive designers a Mental Health and Wellbeing e-learning module for all staff. This contemporary e-learning complements the existing initiatives by reinforcing behaviours that are inclusive and supportive of mental health and wellbeing</w:t>
      </w:r>
    </w:p>
    <w:p w14:paraId="43304BF7" w14:textId="77777777" w:rsidR="006F50F9" w:rsidRPr="006F50F9" w:rsidRDefault="006F50F9" w:rsidP="00A75CCF">
      <w:pPr>
        <w:pStyle w:val="ListParagraph"/>
        <w:numPr>
          <w:ilvl w:val="0"/>
          <w:numId w:val="110"/>
        </w:numPr>
      </w:pPr>
      <w:r w:rsidRPr="006F50F9">
        <w:lastRenderedPageBreak/>
        <w:t>delivering eight three-hour face-to-face training sessions in ‘Creating a Mentally Healthy Workplace’ to approximately 144 employees. 54 per cent of employees who participated were managers</w:t>
      </w:r>
    </w:p>
    <w:p w14:paraId="2EDF2018" w14:textId="77777777" w:rsidR="006F50F9" w:rsidRPr="006F50F9" w:rsidRDefault="006F50F9" w:rsidP="00A75CCF">
      <w:pPr>
        <w:pStyle w:val="ListParagraph"/>
        <w:numPr>
          <w:ilvl w:val="0"/>
          <w:numId w:val="110"/>
        </w:numPr>
      </w:pPr>
      <w:r w:rsidRPr="006F50F9">
        <w:t>delivering six three-hour face-to-face training sessions in ‘Creating a Mentally Healthy Workplace’ to approximately 108 MTIA employees</w:t>
      </w:r>
    </w:p>
    <w:p w14:paraId="40DEF8A2" w14:textId="77777777" w:rsidR="006F50F9" w:rsidRPr="006F50F9" w:rsidRDefault="006F50F9" w:rsidP="00A75CCF">
      <w:pPr>
        <w:pStyle w:val="ListParagraph"/>
        <w:numPr>
          <w:ilvl w:val="0"/>
          <w:numId w:val="110"/>
        </w:numPr>
      </w:pPr>
      <w:r w:rsidRPr="006F50F9">
        <w:t>delivering approximately five three-hour face-to-face training sessions in ‘Building a Positive and Professional Workplace’ training to 88 (50 per cent) managers.</w:t>
      </w:r>
    </w:p>
    <w:p w14:paraId="44F5365E" w14:textId="77777777" w:rsidR="006F50F9" w:rsidRPr="00D53BF8" w:rsidRDefault="006F50F9" w:rsidP="006F50F9">
      <w:r>
        <w:t>Further, to support our staff manage the compound change of two MoG movements, the department also:</w:t>
      </w:r>
    </w:p>
    <w:p w14:paraId="0E3393FC" w14:textId="77777777" w:rsidR="006F50F9" w:rsidRPr="006F50F9" w:rsidRDefault="006F50F9" w:rsidP="00A75CCF">
      <w:pPr>
        <w:pStyle w:val="ListParagraph"/>
        <w:numPr>
          <w:ilvl w:val="0"/>
          <w:numId w:val="111"/>
        </w:numPr>
      </w:pPr>
      <w:r w:rsidRPr="006F50F9">
        <w:t xml:space="preserve">developed and deployed a self-directed series of workshops, videos, podcasts, articles, and seminars about topics relative to change, with tailored information, tools and practical strategies called “Navigating Through Integration and Change”. Examples from this series included delivering two face-to-face seminars to 29 department employees to help employees better manage stress and providing a further 11 sessions on sleep, stress and nutrition to approximately 121 department employees. </w:t>
      </w:r>
    </w:p>
    <w:p w14:paraId="6BC0EA3C" w14:textId="77777777" w:rsidR="006F50F9" w:rsidRPr="00D53BF8" w:rsidRDefault="006F50F9" w:rsidP="006F50F9">
      <w:r>
        <w:t>The department</w:t>
      </w:r>
      <w:r w:rsidRPr="00D53BF8">
        <w:t xml:space="preserve"> continues to</w:t>
      </w:r>
      <w:r>
        <w:t>:</w:t>
      </w:r>
      <w:r w:rsidRPr="00D53BF8">
        <w:t xml:space="preserve"> </w:t>
      </w:r>
    </w:p>
    <w:p w14:paraId="62E6E8C5" w14:textId="77777777" w:rsidR="006F50F9" w:rsidRPr="00212769" w:rsidRDefault="006F50F9" w:rsidP="00A75CCF">
      <w:pPr>
        <w:pStyle w:val="ListParagraph"/>
        <w:numPr>
          <w:ilvl w:val="0"/>
          <w:numId w:val="111"/>
        </w:numPr>
      </w:pPr>
      <w:r w:rsidRPr="00212769">
        <w:t>consult with staff on how to best achieve a safe working environment by establishing the Department Safety Consultative Committee, where occupational health and safety is discussed by manager and employee representatives from all Business Groups</w:t>
      </w:r>
    </w:p>
    <w:p w14:paraId="4F7CB9D6" w14:textId="77777777" w:rsidR="006F50F9" w:rsidRPr="00212769" w:rsidRDefault="006F50F9" w:rsidP="00A75CCF">
      <w:pPr>
        <w:pStyle w:val="ListParagraph"/>
        <w:numPr>
          <w:ilvl w:val="0"/>
          <w:numId w:val="111"/>
        </w:numPr>
      </w:pPr>
      <w:r w:rsidRPr="00212769">
        <w:lastRenderedPageBreak/>
        <w:t>provide access to safety and wellbeing services through the Be Well-Live Well portal, including access to fitness and nutritional information</w:t>
      </w:r>
    </w:p>
    <w:p w14:paraId="7EF232A3" w14:textId="77777777" w:rsidR="006F50F9" w:rsidRPr="00212769" w:rsidRDefault="006F50F9" w:rsidP="00A75CCF">
      <w:pPr>
        <w:pStyle w:val="ListParagraph"/>
        <w:numPr>
          <w:ilvl w:val="0"/>
          <w:numId w:val="111"/>
        </w:numPr>
      </w:pPr>
      <w:r w:rsidRPr="00212769">
        <w:t>offer employees access to the Employee Assistance Program, including specialist content designed for Managers and Executives, also covering nutrition &amp; lifestyle, money and career assistance</w:t>
      </w:r>
    </w:p>
    <w:p w14:paraId="2C8D86A2" w14:textId="77777777" w:rsidR="006F50F9" w:rsidRPr="00212769" w:rsidRDefault="006F50F9" w:rsidP="00A75CCF">
      <w:pPr>
        <w:pStyle w:val="ListParagraph"/>
        <w:numPr>
          <w:ilvl w:val="0"/>
          <w:numId w:val="111"/>
        </w:numPr>
      </w:pPr>
      <w:r w:rsidRPr="00212769">
        <w:t>deliver a range of valuable health and wellbeing services including the delivery of 344 influenza vaccinations for department staff across three CBD sites as part of the flu vaccination program in partnership with Corporate Health Management during April 2019</w:t>
      </w:r>
    </w:p>
    <w:p w14:paraId="4C72D296" w14:textId="77777777" w:rsidR="006F50F9" w:rsidRPr="00212769" w:rsidRDefault="006F50F9" w:rsidP="00A75CCF">
      <w:pPr>
        <w:pStyle w:val="ListParagraph"/>
        <w:numPr>
          <w:ilvl w:val="0"/>
          <w:numId w:val="111"/>
        </w:numPr>
      </w:pPr>
      <w:r w:rsidRPr="00212769">
        <w:t>emphasise the importance of a healthy lifestyle by encouraging staff to participate in the 2019 Walking Challenge. 187 department staff used mobile and health monitoring software in March 2019 to take part in an interactive competition to promote physical activity with a total of 2,050,789 steps walked in just four weeks</w:t>
      </w:r>
    </w:p>
    <w:p w14:paraId="6C05A73F" w14:textId="77777777" w:rsidR="006F50F9" w:rsidRPr="00212769" w:rsidRDefault="006F50F9" w:rsidP="00A75CCF">
      <w:pPr>
        <w:pStyle w:val="ListParagraph"/>
        <w:numPr>
          <w:ilvl w:val="0"/>
          <w:numId w:val="111"/>
        </w:numPr>
      </w:pPr>
      <w:r w:rsidRPr="00212769">
        <w:t>place employee health front-and-centre by providing 13 days of 25-minute Health Check appointments for CBD staff members from October until November 2018 at two office locations with over 200 consultations attended</w:t>
      </w:r>
    </w:p>
    <w:p w14:paraId="0E5E40FF" w14:textId="77777777" w:rsidR="006F50F9" w:rsidRDefault="006F50F9" w:rsidP="00A75CCF">
      <w:pPr>
        <w:pStyle w:val="ListParagraph"/>
        <w:numPr>
          <w:ilvl w:val="0"/>
          <w:numId w:val="111"/>
        </w:numPr>
      </w:pPr>
      <w:r w:rsidRPr="00212769">
        <w:t xml:space="preserve">provide a Workplace Conciliator to help employees clarify issues, explore options for managing conflicts or work-related concerns and facilitate or coach difficult conversations, all in a confidential, impartial and informal manner. </w:t>
      </w:r>
    </w:p>
    <w:p w14:paraId="5948D7AD" w14:textId="77777777" w:rsidR="006F50F9" w:rsidRDefault="006F50F9" w:rsidP="006F50F9">
      <w:pPr>
        <w:pStyle w:val="Note"/>
      </w:pPr>
      <w:r>
        <w:t>Note:</w:t>
      </w:r>
    </w:p>
    <w:p w14:paraId="5A86E342" w14:textId="1B7C5E52" w:rsidR="006F50F9" w:rsidRDefault="006F50F9" w:rsidP="00A75CCF">
      <w:pPr>
        <w:pStyle w:val="Notenumberingabc"/>
        <w:numPr>
          <w:ilvl w:val="0"/>
          <w:numId w:val="112"/>
        </w:numPr>
        <w:ind w:left="473"/>
      </w:pPr>
      <w:r w:rsidRPr="006E0902">
        <w:t>As a result of a MoG change effective on 1/1/2019, DEDJTR became DoT</w:t>
      </w:r>
      <w:r>
        <w:t>; figures in this section may at times regard those of DEDJTR.</w:t>
      </w:r>
    </w:p>
    <w:p w14:paraId="0D3B267D" w14:textId="314053D1" w:rsidR="00212769" w:rsidRDefault="00212769" w:rsidP="00212769"/>
    <w:p w14:paraId="3C3BEB7F" w14:textId="77777777" w:rsidR="00212769" w:rsidRDefault="00212769" w:rsidP="006F50F9">
      <w:pPr>
        <w:pStyle w:val="Heading4"/>
        <w:sectPr w:rsidR="00212769" w:rsidSect="000C3344">
          <w:headerReference w:type="even" r:id="rId189"/>
          <w:headerReference w:type="default" r:id="rId190"/>
          <w:footerReference w:type="even" r:id="rId191"/>
          <w:footerReference w:type="default" r:id="rId192"/>
          <w:headerReference w:type="first" r:id="rId193"/>
          <w:footerReference w:type="first" r:id="rId194"/>
          <w:type w:val="nextColumn"/>
          <w:pgSz w:w="11906" w:h="16838"/>
          <w:pgMar w:top="1701" w:right="1418" w:bottom="1418" w:left="1418" w:header="709" w:footer="709" w:gutter="0"/>
          <w:cols w:space="284"/>
          <w:docGrid w:linePitch="360"/>
        </w:sectPr>
      </w:pPr>
      <w:bookmarkStart w:id="1068" w:name="_Toc526435489"/>
    </w:p>
    <w:p w14:paraId="5C715FC4" w14:textId="514E19AD" w:rsidR="006F50F9" w:rsidRPr="00212769" w:rsidRDefault="006F50F9" w:rsidP="00212769">
      <w:pPr>
        <w:pStyle w:val="Heading4"/>
      </w:pPr>
      <w:r w:rsidRPr="00212769">
        <w:lastRenderedPageBreak/>
        <w:t>Injury management and WorkCover</w:t>
      </w:r>
      <w:bookmarkEnd w:id="1068"/>
    </w:p>
    <w:p w14:paraId="0473B84D" w14:textId="77777777" w:rsidR="006F50F9" w:rsidRPr="00D53BF8" w:rsidRDefault="006F50F9" w:rsidP="00212769">
      <w:r>
        <w:t>To ensure injured workers are effectively supported, injury management and early intervention continues to be a key focus of the department with targeted wellbeing support and interventions tailored for staff with work and non-</w:t>
      </w:r>
      <w:proofErr w:type="gramStart"/>
      <w:r>
        <w:t>work related</w:t>
      </w:r>
      <w:proofErr w:type="gramEnd"/>
      <w:r>
        <w:t xml:space="preserve"> injuries or illnesses.</w:t>
      </w:r>
    </w:p>
    <w:p w14:paraId="66720A22" w14:textId="77777777" w:rsidR="006F50F9" w:rsidRPr="00D53BF8" w:rsidRDefault="006F50F9" w:rsidP="00212769">
      <w:r>
        <w:t xml:space="preserve">During 2018–19, six standard claims were managed. </w:t>
      </w:r>
    </w:p>
    <w:p w14:paraId="3FFBA1FA" w14:textId="2BCAFED3" w:rsidR="006F50F9" w:rsidRPr="00212769" w:rsidRDefault="006F50F9" w:rsidP="00212769">
      <w:pPr>
        <w:pStyle w:val="Heading4"/>
      </w:pPr>
      <w:bookmarkStart w:id="1069" w:name="_Toc526435490"/>
      <w:r w:rsidRPr="00212769">
        <w:t xml:space="preserve">Incident management </w:t>
      </w:r>
      <w:bookmarkEnd w:id="1069"/>
    </w:p>
    <w:p w14:paraId="3381D5AE" w14:textId="77777777" w:rsidR="006F50F9" w:rsidRDefault="006F50F9" w:rsidP="00212769">
      <w:r>
        <w:t xml:space="preserve">As at 30 June 2019 the department had a Full Time Equivalent (FTE) staff of 661.5, and MTIA having 1250 FTE. </w:t>
      </w:r>
    </w:p>
    <w:p w14:paraId="16EF303B" w14:textId="77777777" w:rsidR="006F50F9" w:rsidRDefault="006F50F9" w:rsidP="00212769">
      <w:r>
        <w:t>From July 2018 until June 2019, there were 40 hazards (unsafe acts/unsafe condition), 18 injuries/illnesses, two property/asset damage and one near miss reported in the department’s Safety Incident Management System (SIMS). During this time the highest number of events were reported in October 2018 (10 events) followed by April and May 2019 (nine events in both months). From April until May 2019, there was an increase in reporting events with a slight decrease in June reporting. This may be attributed to the promotion of SIMS on the home page of the department’s intranet, and the establishment of the Department Safety Consultative Committee and new safety team.</w:t>
      </w:r>
    </w:p>
    <w:p w14:paraId="3004503A" w14:textId="77777777" w:rsidR="006F50F9" w:rsidRDefault="006F50F9" w:rsidP="00212769">
      <w:r>
        <w:t>Two notifiable incidents (those which require the Occupational Health and Safety (OH&amp;S) Regulator to be notified) were reported across the department.</w:t>
      </w:r>
    </w:p>
    <w:p w14:paraId="14303761" w14:textId="77777777" w:rsidR="006F50F9" w:rsidRDefault="006F50F9" w:rsidP="006F50F9">
      <w:pPr>
        <w:pStyle w:val="Note"/>
      </w:pPr>
      <w:r>
        <w:t>Note:</w:t>
      </w:r>
    </w:p>
    <w:p w14:paraId="18C93EE9" w14:textId="749E1EAD" w:rsidR="006F50F9" w:rsidRPr="001B1D05" w:rsidRDefault="006F50F9" w:rsidP="00A75CCF">
      <w:pPr>
        <w:pStyle w:val="Notenumberingabc"/>
        <w:numPr>
          <w:ilvl w:val="0"/>
          <w:numId w:val="113"/>
        </w:numPr>
        <w:ind w:left="473"/>
      </w:pPr>
      <w:r w:rsidRPr="001B1D05">
        <w:t>As a result of a MoG change effective on 1/1/2019, DEDJTR became DoT; figures in this section may at times regard those of DEDJTR.</w:t>
      </w:r>
    </w:p>
    <w:p w14:paraId="710BB693" w14:textId="69681C9C" w:rsidR="001B1D05" w:rsidRDefault="001B1D05" w:rsidP="001B1D05"/>
    <w:p w14:paraId="58E41C0F" w14:textId="77777777" w:rsidR="006F50F9" w:rsidRDefault="006F50F9" w:rsidP="006F50F9">
      <w:pPr>
        <w:sectPr w:rsidR="006F50F9" w:rsidSect="000C3344">
          <w:type w:val="continuous"/>
          <w:pgSz w:w="11906" w:h="16838"/>
          <w:pgMar w:top="1701" w:right="1418" w:bottom="1418" w:left="1418" w:header="709" w:footer="709" w:gutter="0"/>
          <w:cols w:space="284"/>
          <w:docGrid w:linePitch="360"/>
        </w:sectPr>
      </w:pPr>
    </w:p>
    <w:p w14:paraId="42155DB7" w14:textId="77777777" w:rsidR="006F50F9" w:rsidRDefault="006F50F9" w:rsidP="001B1D05">
      <w:pPr>
        <w:pStyle w:val="Heading4"/>
      </w:pPr>
      <w:bookmarkStart w:id="1070" w:name="_Toc526435491"/>
      <w:r>
        <w:lastRenderedPageBreak/>
        <w:t>Performance against OH&amp;S management measures</w:t>
      </w:r>
    </w:p>
    <w:tbl>
      <w:tblPr>
        <w:tblStyle w:val="TableGrid"/>
        <w:tblW w:w="9072" w:type="dxa"/>
        <w:tblLayout w:type="fixed"/>
        <w:tblLook w:val="04A0" w:firstRow="1" w:lastRow="0" w:firstColumn="1" w:lastColumn="0" w:noHBand="0" w:noVBand="1"/>
      </w:tblPr>
      <w:tblGrid>
        <w:gridCol w:w="1276"/>
        <w:gridCol w:w="3260"/>
        <w:gridCol w:w="1555"/>
        <w:gridCol w:w="1280"/>
        <w:gridCol w:w="1701"/>
      </w:tblGrid>
      <w:tr w:rsidR="006F50F9" w14:paraId="789E729A" w14:textId="77777777" w:rsidTr="001B1D05">
        <w:trPr>
          <w:cantSplit/>
          <w:tblHeader/>
        </w:trPr>
        <w:tc>
          <w:tcPr>
            <w:tcW w:w="1276" w:type="dxa"/>
            <w:shd w:val="clear" w:color="auto" w:fill="auto"/>
            <w:tcMar>
              <w:left w:w="57" w:type="dxa"/>
              <w:right w:w="57" w:type="dxa"/>
            </w:tcMar>
            <w:vAlign w:val="center"/>
          </w:tcPr>
          <w:p w14:paraId="48B90F65" w14:textId="77777777" w:rsidR="006F50F9" w:rsidRDefault="006F50F9" w:rsidP="000C3344">
            <w:pPr>
              <w:pStyle w:val="TableTextLeftBold"/>
            </w:pPr>
            <w:bookmarkStart w:id="1071" w:name="Title_141" w:colFirst="0" w:colLast="0"/>
            <w:r>
              <w:t>Measure</w:t>
            </w:r>
          </w:p>
        </w:tc>
        <w:tc>
          <w:tcPr>
            <w:tcW w:w="3260" w:type="dxa"/>
            <w:shd w:val="clear" w:color="auto" w:fill="auto"/>
            <w:tcMar>
              <w:left w:w="57" w:type="dxa"/>
              <w:right w:w="57" w:type="dxa"/>
            </w:tcMar>
            <w:vAlign w:val="center"/>
          </w:tcPr>
          <w:p w14:paraId="7E906E54" w14:textId="77777777" w:rsidR="006F50F9" w:rsidRDefault="006F50F9" w:rsidP="000C3344">
            <w:pPr>
              <w:pStyle w:val="TableTextLeftBold"/>
            </w:pPr>
            <w:r>
              <w:t>Key performance indicators</w:t>
            </w:r>
          </w:p>
        </w:tc>
        <w:tc>
          <w:tcPr>
            <w:tcW w:w="1555" w:type="dxa"/>
            <w:shd w:val="clear" w:color="auto" w:fill="auto"/>
            <w:tcMar>
              <w:left w:w="57" w:type="dxa"/>
              <w:right w:w="57" w:type="dxa"/>
            </w:tcMar>
            <w:vAlign w:val="center"/>
          </w:tcPr>
          <w:p w14:paraId="05E58827" w14:textId="77777777" w:rsidR="006F50F9" w:rsidRDefault="006F50F9" w:rsidP="000C3344">
            <w:pPr>
              <w:pStyle w:val="TableTextRight"/>
            </w:pPr>
            <w:r>
              <w:t>2016-17</w:t>
            </w:r>
          </w:p>
        </w:tc>
        <w:tc>
          <w:tcPr>
            <w:tcW w:w="1280" w:type="dxa"/>
            <w:shd w:val="clear" w:color="auto" w:fill="auto"/>
            <w:tcMar>
              <w:left w:w="57" w:type="dxa"/>
              <w:right w:w="57" w:type="dxa"/>
            </w:tcMar>
            <w:vAlign w:val="center"/>
          </w:tcPr>
          <w:p w14:paraId="51A4E88E" w14:textId="77777777" w:rsidR="006F50F9" w:rsidRDefault="006F50F9" w:rsidP="000C3344">
            <w:pPr>
              <w:pStyle w:val="TableTextRight"/>
            </w:pPr>
            <w:r>
              <w:t>2017-18</w:t>
            </w:r>
          </w:p>
        </w:tc>
        <w:tc>
          <w:tcPr>
            <w:tcW w:w="1701" w:type="dxa"/>
            <w:shd w:val="clear" w:color="auto" w:fill="auto"/>
            <w:tcMar>
              <w:left w:w="57" w:type="dxa"/>
              <w:right w:w="57" w:type="dxa"/>
            </w:tcMar>
            <w:vAlign w:val="center"/>
          </w:tcPr>
          <w:p w14:paraId="3E7A65C1" w14:textId="77777777" w:rsidR="006F50F9" w:rsidRPr="00C07E93" w:rsidRDefault="006F50F9" w:rsidP="000C3344">
            <w:pPr>
              <w:pStyle w:val="TableTextRightBold"/>
            </w:pPr>
            <w:r>
              <w:t>2018-19*</w:t>
            </w:r>
          </w:p>
        </w:tc>
      </w:tr>
      <w:bookmarkEnd w:id="1071"/>
      <w:tr w:rsidR="006F50F9" w14:paraId="38B8E540" w14:textId="77777777" w:rsidTr="001B1D05">
        <w:trPr>
          <w:cantSplit/>
        </w:trPr>
        <w:tc>
          <w:tcPr>
            <w:tcW w:w="1276" w:type="dxa"/>
            <w:shd w:val="clear" w:color="auto" w:fill="auto"/>
            <w:tcMar>
              <w:left w:w="57" w:type="dxa"/>
              <w:right w:w="57" w:type="dxa"/>
            </w:tcMar>
          </w:tcPr>
          <w:p w14:paraId="719F87D0" w14:textId="77777777" w:rsidR="006F50F9" w:rsidRPr="00F10166" w:rsidRDefault="006F50F9" w:rsidP="000C3344">
            <w:pPr>
              <w:pStyle w:val="TableTextLeftBold"/>
            </w:pPr>
            <w:r w:rsidRPr="00F10166">
              <w:t>*Incidents</w:t>
            </w:r>
          </w:p>
        </w:tc>
        <w:tc>
          <w:tcPr>
            <w:tcW w:w="3260" w:type="dxa"/>
            <w:shd w:val="clear" w:color="auto" w:fill="auto"/>
            <w:tcMar>
              <w:left w:w="57" w:type="dxa"/>
              <w:right w:w="57" w:type="dxa"/>
            </w:tcMar>
          </w:tcPr>
          <w:p w14:paraId="102A18CC" w14:textId="77777777" w:rsidR="006F50F9" w:rsidRPr="00F10166" w:rsidRDefault="006F50F9" w:rsidP="000C3344">
            <w:pPr>
              <w:pStyle w:val="TableTextLeft"/>
            </w:pPr>
            <w:r w:rsidRPr="00F10166">
              <w:t>Number of incidents</w:t>
            </w:r>
          </w:p>
        </w:tc>
        <w:tc>
          <w:tcPr>
            <w:tcW w:w="1555" w:type="dxa"/>
            <w:shd w:val="clear" w:color="auto" w:fill="auto"/>
            <w:tcMar>
              <w:left w:w="57" w:type="dxa"/>
              <w:right w:w="57" w:type="dxa"/>
            </w:tcMar>
          </w:tcPr>
          <w:p w14:paraId="3A0602AE" w14:textId="77777777" w:rsidR="006F50F9" w:rsidRPr="00F10166" w:rsidRDefault="006F50F9" w:rsidP="000C3344">
            <w:pPr>
              <w:pStyle w:val="TableTextRight"/>
            </w:pPr>
            <w:r w:rsidRPr="00F10166">
              <w:t>256</w:t>
            </w:r>
          </w:p>
        </w:tc>
        <w:tc>
          <w:tcPr>
            <w:tcW w:w="1280" w:type="dxa"/>
            <w:shd w:val="clear" w:color="auto" w:fill="auto"/>
            <w:tcMar>
              <w:left w:w="57" w:type="dxa"/>
              <w:right w:w="57" w:type="dxa"/>
            </w:tcMar>
          </w:tcPr>
          <w:p w14:paraId="13A1AC5F" w14:textId="77777777" w:rsidR="006F50F9" w:rsidRPr="00F10166" w:rsidRDefault="006F50F9" w:rsidP="000C3344">
            <w:pPr>
              <w:pStyle w:val="TableTextRight"/>
            </w:pPr>
            <w:r w:rsidRPr="00F10166">
              <w:t>249</w:t>
            </w:r>
          </w:p>
        </w:tc>
        <w:tc>
          <w:tcPr>
            <w:tcW w:w="1701" w:type="dxa"/>
            <w:shd w:val="clear" w:color="auto" w:fill="auto"/>
            <w:tcMar>
              <w:left w:w="57" w:type="dxa"/>
              <w:right w:w="57" w:type="dxa"/>
            </w:tcMar>
          </w:tcPr>
          <w:p w14:paraId="3C5E8637" w14:textId="77777777" w:rsidR="006F50F9" w:rsidRPr="00C60066" w:rsidRDefault="006F50F9" w:rsidP="001B1D05">
            <w:pPr>
              <w:pStyle w:val="TableTextRight"/>
            </w:pPr>
            <w:r w:rsidRPr="00C60066">
              <w:t>D</w:t>
            </w:r>
            <w:r>
              <w:t>o</w:t>
            </w:r>
            <w:r w:rsidRPr="00C60066">
              <w:t>T - 21</w:t>
            </w:r>
          </w:p>
          <w:p w14:paraId="114FAD52" w14:textId="77777777" w:rsidR="006F50F9" w:rsidRPr="00C60066" w:rsidRDefault="006F50F9" w:rsidP="001B1D05">
            <w:pPr>
              <w:pStyle w:val="TableTextRight"/>
              <w:rPr>
                <w:b/>
              </w:rPr>
            </w:pPr>
            <w:r w:rsidRPr="00C60066">
              <w:t>MTIA - 68</w:t>
            </w:r>
          </w:p>
        </w:tc>
      </w:tr>
      <w:tr w:rsidR="006F50F9" w14:paraId="3577D59B" w14:textId="77777777" w:rsidTr="001B1D05">
        <w:trPr>
          <w:cantSplit/>
        </w:trPr>
        <w:tc>
          <w:tcPr>
            <w:tcW w:w="1276" w:type="dxa"/>
            <w:shd w:val="clear" w:color="auto" w:fill="auto"/>
            <w:tcMar>
              <w:left w:w="57" w:type="dxa"/>
              <w:right w:w="57" w:type="dxa"/>
            </w:tcMar>
          </w:tcPr>
          <w:p w14:paraId="283FA683" w14:textId="77777777" w:rsidR="006F50F9" w:rsidRPr="00F10166" w:rsidRDefault="006F50F9" w:rsidP="000C3344">
            <w:pPr>
              <w:pStyle w:val="TableTextLeftBold"/>
            </w:pPr>
          </w:p>
        </w:tc>
        <w:tc>
          <w:tcPr>
            <w:tcW w:w="3260" w:type="dxa"/>
            <w:shd w:val="clear" w:color="auto" w:fill="auto"/>
            <w:tcMar>
              <w:left w:w="57" w:type="dxa"/>
              <w:right w:w="57" w:type="dxa"/>
            </w:tcMar>
          </w:tcPr>
          <w:p w14:paraId="2CE3B666" w14:textId="77777777" w:rsidR="006F50F9" w:rsidRPr="00F10166" w:rsidRDefault="006F50F9" w:rsidP="000C3344">
            <w:pPr>
              <w:pStyle w:val="TableTextLeft"/>
            </w:pPr>
            <w:r>
              <w:t>Rate per 100 FTE</w:t>
            </w:r>
            <w:r w:rsidRPr="4BA8099A">
              <w:rPr>
                <w:vertAlign w:val="superscript"/>
              </w:rPr>
              <w:t xml:space="preserve"> 1</w:t>
            </w:r>
          </w:p>
        </w:tc>
        <w:tc>
          <w:tcPr>
            <w:tcW w:w="1555" w:type="dxa"/>
            <w:shd w:val="clear" w:color="auto" w:fill="auto"/>
            <w:tcMar>
              <w:left w:w="57" w:type="dxa"/>
              <w:right w:w="57" w:type="dxa"/>
            </w:tcMar>
          </w:tcPr>
          <w:p w14:paraId="36D9337C" w14:textId="77777777" w:rsidR="006F50F9" w:rsidRPr="00F10166" w:rsidRDefault="006F50F9" w:rsidP="000C3344">
            <w:pPr>
              <w:pStyle w:val="TableTextRight"/>
            </w:pPr>
            <w:r w:rsidRPr="00F10166">
              <w:t>0.62</w:t>
            </w:r>
          </w:p>
        </w:tc>
        <w:tc>
          <w:tcPr>
            <w:tcW w:w="1280" w:type="dxa"/>
            <w:shd w:val="clear" w:color="auto" w:fill="auto"/>
            <w:tcMar>
              <w:left w:w="57" w:type="dxa"/>
              <w:right w:w="57" w:type="dxa"/>
            </w:tcMar>
          </w:tcPr>
          <w:p w14:paraId="4598DA03" w14:textId="77777777" w:rsidR="006F50F9" w:rsidRPr="00F10166" w:rsidRDefault="006F50F9" w:rsidP="000C3344">
            <w:pPr>
              <w:pStyle w:val="TableTextRight"/>
            </w:pPr>
            <w:r w:rsidRPr="00F10166">
              <w:t>0.57</w:t>
            </w:r>
          </w:p>
        </w:tc>
        <w:tc>
          <w:tcPr>
            <w:tcW w:w="1701" w:type="dxa"/>
            <w:shd w:val="clear" w:color="auto" w:fill="auto"/>
            <w:tcMar>
              <w:left w:w="57" w:type="dxa"/>
              <w:right w:w="57" w:type="dxa"/>
            </w:tcMar>
          </w:tcPr>
          <w:p w14:paraId="13F08740" w14:textId="77777777" w:rsidR="006F50F9" w:rsidRPr="00C60066" w:rsidRDefault="006F50F9" w:rsidP="001B1D05">
            <w:pPr>
              <w:pStyle w:val="TableTextRight"/>
            </w:pPr>
            <w:r w:rsidRPr="00C60066">
              <w:t>D</w:t>
            </w:r>
            <w:r>
              <w:t>o</w:t>
            </w:r>
            <w:r w:rsidRPr="00C60066">
              <w:t>T - 3.17</w:t>
            </w:r>
          </w:p>
          <w:p w14:paraId="0D8153C8" w14:textId="77777777" w:rsidR="006F50F9" w:rsidRPr="00C60066" w:rsidRDefault="006F50F9" w:rsidP="001B1D05">
            <w:pPr>
              <w:pStyle w:val="TableTextRight"/>
              <w:rPr>
                <w:b/>
              </w:rPr>
            </w:pPr>
            <w:r w:rsidRPr="00C60066">
              <w:t>MTIA - 5.44</w:t>
            </w:r>
          </w:p>
        </w:tc>
      </w:tr>
      <w:tr w:rsidR="006F50F9" w14:paraId="66F42787" w14:textId="77777777" w:rsidTr="001B1D05">
        <w:trPr>
          <w:cantSplit/>
        </w:trPr>
        <w:tc>
          <w:tcPr>
            <w:tcW w:w="1276" w:type="dxa"/>
            <w:shd w:val="clear" w:color="auto" w:fill="auto"/>
            <w:tcMar>
              <w:left w:w="57" w:type="dxa"/>
              <w:right w:w="57" w:type="dxa"/>
            </w:tcMar>
          </w:tcPr>
          <w:p w14:paraId="514A6CC1" w14:textId="77777777" w:rsidR="006F50F9" w:rsidRPr="00F10166" w:rsidRDefault="006F50F9" w:rsidP="000C3344">
            <w:pPr>
              <w:pStyle w:val="TableTextLeftBold"/>
            </w:pPr>
          </w:p>
        </w:tc>
        <w:tc>
          <w:tcPr>
            <w:tcW w:w="3260" w:type="dxa"/>
            <w:shd w:val="clear" w:color="auto" w:fill="auto"/>
            <w:tcMar>
              <w:left w:w="57" w:type="dxa"/>
              <w:right w:w="57" w:type="dxa"/>
            </w:tcMar>
          </w:tcPr>
          <w:p w14:paraId="2F3B12F6" w14:textId="77777777" w:rsidR="006F50F9" w:rsidRPr="00F10166" w:rsidRDefault="006F50F9" w:rsidP="000C3344">
            <w:pPr>
              <w:pStyle w:val="TableTextLeft"/>
            </w:pPr>
            <w:r w:rsidRPr="00F10166">
              <w:t>No. of incidents requiring first aid and/or further medical treatment</w:t>
            </w:r>
          </w:p>
        </w:tc>
        <w:tc>
          <w:tcPr>
            <w:tcW w:w="1555" w:type="dxa"/>
            <w:shd w:val="clear" w:color="auto" w:fill="auto"/>
            <w:tcMar>
              <w:left w:w="57" w:type="dxa"/>
              <w:right w:w="57" w:type="dxa"/>
            </w:tcMar>
          </w:tcPr>
          <w:p w14:paraId="085341F6" w14:textId="77777777" w:rsidR="006F50F9" w:rsidRPr="00F10166" w:rsidRDefault="006F50F9" w:rsidP="000C3344">
            <w:pPr>
              <w:pStyle w:val="TableTextRight"/>
            </w:pPr>
            <w:r w:rsidRPr="00F10166">
              <w:t>166</w:t>
            </w:r>
          </w:p>
        </w:tc>
        <w:tc>
          <w:tcPr>
            <w:tcW w:w="1280" w:type="dxa"/>
            <w:shd w:val="clear" w:color="auto" w:fill="auto"/>
            <w:tcMar>
              <w:left w:w="57" w:type="dxa"/>
              <w:right w:w="57" w:type="dxa"/>
            </w:tcMar>
          </w:tcPr>
          <w:p w14:paraId="7D161EA1" w14:textId="77777777" w:rsidR="006F50F9" w:rsidRPr="00F10166" w:rsidRDefault="006F50F9" w:rsidP="000C3344">
            <w:pPr>
              <w:pStyle w:val="TableTextRight"/>
            </w:pPr>
            <w:r w:rsidRPr="00F10166">
              <w:t>116</w:t>
            </w:r>
          </w:p>
        </w:tc>
        <w:tc>
          <w:tcPr>
            <w:tcW w:w="1701" w:type="dxa"/>
            <w:shd w:val="clear" w:color="auto" w:fill="auto"/>
            <w:tcMar>
              <w:left w:w="57" w:type="dxa"/>
              <w:right w:w="57" w:type="dxa"/>
            </w:tcMar>
          </w:tcPr>
          <w:p w14:paraId="54A20365" w14:textId="77777777" w:rsidR="006F50F9" w:rsidRPr="00C60066" w:rsidRDefault="006F50F9" w:rsidP="001B1D05">
            <w:pPr>
              <w:pStyle w:val="TableTextRight"/>
            </w:pPr>
            <w:r w:rsidRPr="00C60066">
              <w:t>D</w:t>
            </w:r>
            <w:r>
              <w:t>o</w:t>
            </w:r>
            <w:r w:rsidRPr="00C60066">
              <w:t>T - 12 (4 FAI, 4 MTI, 4 LTI)</w:t>
            </w:r>
          </w:p>
          <w:p w14:paraId="66690BBC" w14:textId="77777777" w:rsidR="006F50F9" w:rsidRPr="00C60066" w:rsidRDefault="006F50F9" w:rsidP="001B1D05">
            <w:pPr>
              <w:pStyle w:val="TableTextRight"/>
              <w:rPr>
                <w:b/>
              </w:rPr>
            </w:pPr>
            <w:r w:rsidRPr="00C60066">
              <w:t>MTIA - 20 (15 FAI, 2 MTI, 2 RWI, 1 LTI)</w:t>
            </w:r>
            <w:r w:rsidRPr="00B25198">
              <w:rPr>
                <w:vertAlign w:val="superscript"/>
              </w:rPr>
              <w:t>9</w:t>
            </w:r>
          </w:p>
        </w:tc>
      </w:tr>
      <w:tr w:rsidR="006F50F9" w14:paraId="5B2571FB" w14:textId="77777777" w:rsidTr="001B1D05">
        <w:trPr>
          <w:cantSplit/>
        </w:trPr>
        <w:tc>
          <w:tcPr>
            <w:tcW w:w="1276" w:type="dxa"/>
            <w:shd w:val="clear" w:color="auto" w:fill="auto"/>
            <w:tcMar>
              <w:left w:w="57" w:type="dxa"/>
              <w:right w:w="57" w:type="dxa"/>
            </w:tcMar>
          </w:tcPr>
          <w:p w14:paraId="3F9D4607" w14:textId="77777777" w:rsidR="006F50F9" w:rsidRPr="00F10166" w:rsidRDefault="006F50F9" w:rsidP="000C3344">
            <w:pPr>
              <w:pStyle w:val="TableTextLeftBold"/>
            </w:pPr>
            <w:r w:rsidRPr="00F10166">
              <w:t>*Hazards</w:t>
            </w:r>
          </w:p>
        </w:tc>
        <w:tc>
          <w:tcPr>
            <w:tcW w:w="3260" w:type="dxa"/>
            <w:shd w:val="clear" w:color="auto" w:fill="auto"/>
            <w:tcMar>
              <w:left w:w="57" w:type="dxa"/>
              <w:right w:w="57" w:type="dxa"/>
            </w:tcMar>
          </w:tcPr>
          <w:p w14:paraId="0F94482C" w14:textId="77777777" w:rsidR="006F50F9" w:rsidRPr="00F10166" w:rsidRDefault="006F50F9" w:rsidP="000C3344">
            <w:pPr>
              <w:pStyle w:val="TableTextLeft"/>
            </w:pPr>
            <w:r w:rsidRPr="00F10166">
              <w:t>Number of hazards</w:t>
            </w:r>
          </w:p>
        </w:tc>
        <w:tc>
          <w:tcPr>
            <w:tcW w:w="1555" w:type="dxa"/>
            <w:shd w:val="clear" w:color="auto" w:fill="auto"/>
            <w:tcMar>
              <w:left w:w="57" w:type="dxa"/>
              <w:right w:w="57" w:type="dxa"/>
            </w:tcMar>
          </w:tcPr>
          <w:p w14:paraId="46A17A5A" w14:textId="77777777" w:rsidR="006F50F9" w:rsidRPr="00F10166" w:rsidRDefault="006F50F9" w:rsidP="000C3344">
            <w:pPr>
              <w:pStyle w:val="TableTextRight"/>
            </w:pPr>
            <w:r w:rsidRPr="00F10166">
              <w:t>103</w:t>
            </w:r>
          </w:p>
        </w:tc>
        <w:tc>
          <w:tcPr>
            <w:tcW w:w="1280" w:type="dxa"/>
            <w:shd w:val="clear" w:color="auto" w:fill="auto"/>
            <w:tcMar>
              <w:left w:w="57" w:type="dxa"/>
              <w:right w:w="57" w:type="dxa"/>
            </w:tcMar>
          </w:tcPr>
          <w:p w14:paraId="3BDFBBA4" w14:textId="77777777" w:rsidR="006F50F9" w:rsidRPr="00F10166" w:rsidRDefault="006F50F9" w:rsidP="000C3344">
            <w:pPr>
              <w:pStyle w:val="TableTextRight"/>
            </w:pPr>
            <w:r w:rsidRPr="00F10166">
              <w:t>183</w:t>
            </w:r>
          </w:p>
        </w:tc>
        <w:tc>
          <w:tcPr>
            <w:tcW w:w="1701" w:type="dxa"/>
            <w:shd w:val="clear" w:color="auto" w:fill="auto"/>
            <w:tcMar>
              <w:left w:w="57" w:type="dxa"/>
              <w:right w:w="57" w:type="dxa"/>
            </w:tcMar>
          </w:tcPr>
          <w:p w14:paraId="112E6077" w14:textId="77777777" w:rsidR="006F50F9" w:rsidRPr="00C60066" w:rsidRDefault="006F50F9" w:rsidP="001B1D05">
            <w:pPr>
              <w:pStyle w:val="TableTextRight"/>
            </w:pPr>
            <w:r w:rsidRPr="00C60066">
              <w:t>D</w:t>
            </w:r>
            <w:r>
              <w:t>o</w:t>
            </w:r>
            <w:r w:rsidRPr="00C60066">
              <w:t>T - 40</w:t>
            </w:r>
          </w:p>
          <w:p w14:paraId="3B377F8F" w14:textId="77777777" w:rsidR="006F50F9" w:rsidRPr="00C60066" w:rsidRDefault="006F50F9" w:rsidP="001B1D05">
            <w:pPr>
              <w:pStyle w:val="TableTextRight"/>
              <w:rPr>
                <w:b/>
              </w:rPr>
            </w:pPr>
            <w:r w:rsidRPr="00C60066">
              <w:t>MTIA - 9</w:t>
            </w:r>
          </w:p>
        </w:tc>
      </w:tr>
      <w:tr w:rsidR="006F50F9" w14:paraId="44D71E98" w14:textId="77777777" w:rsidTr="001B1D05">
        <w:trPr>
          <w:cantSplit/>
        </w:trPr>
        <w:tc>
          <w:tcPr>
            <w:tcW w:w="1276" w:type="dxa"/>
            <w:shd w:val="clear" w:color="auto" w:fill="auto"/>
            <w:tcMar>
              <w:left w:w="57" w:type="dxa"/>
              <w:right w:w="57" w:type="dxa"/>
            </w:tcMar>
          </w:tcPr>
          <w:p w14:paraId="46928CA4" w14:textId="77777777" w:rsidR="006F50F9" w:rsidRPr="00F10166" w:rsidRDefault="006F50F9" w:rsidP="000C3344">
            <w:pPr>
              <w:pStyle w:val="TableTextLeftBold"/>
            </w:pPr>
          </w:p>
        </w:tc>
        <w:tc>
          <w:tcPr>
            <w:tcW w:w="3260" w:type="dxa"/>
            <w:shd w:val="clear" w:color="auto" w:fill="auto"/>
            <w:tcMar>
              <w:left w:w="57" w:type="dxa"/>
              <w:right w:w="57" w:type="dxa"/>
            </w:tcMar>
          </w:tcPr>
          <w:p w14:paraId="7F2A3CFA" w14:textId="77777777" w:rsidR="006F50F9" w:rsidRPr="00F10166" w:rsidRDefault="006F50F9" w:rsidP="000C3344">
            <w:pPr>
              <w:pStyle w:val="TableTextLeft"/>
            </w:pPr>
            <w:r w:rsidRPr="00F10166">
              <w:t>Rate per 100 FTE</w:t>
            </w:r>
          </w:p>
        </w:tc>
        <w:tc>
          <w:tcPr>
            <w:tcW w:w="1555" w:type="dxa"/>
            <w:shd w:val="clear" w:color="auto" w:fill="auto"/>
            <w:tcMar>
              <w:left w:w="57" w:type="dxa"/>
              <w:right w:w="57" w:type="dxa"/>
            </w:tcMar>
          </w:tcPr>
          <w:p w14:paraId="12723504" w14:textId="77777777" w:rsidR="006F50F9" w:rsidRPr="00F10166" w:rsidRDefault="006F50F9" w:rsidP="000C3344">
            <w:pPr>
              <w:pStyle w:val="TableTextRight"/>
            </w:pPr>
            <w:r w:rsidRPr="00F10166">
              <w:t>0.25</w:t>
            </w:r>
          </w:p>
        </w:tc>
        <w:tc>
          <w:tcPr>
            <w:tcW w:w="1280" w:type="dxa"/>
            <w:shd w:val="clear" w:color="auto" w:fill="auto"/>
            <w:tcMar>
              <w:left w:w="57" w:type="dxa"/>
              <w:right w:w="57" w:type="dxa"/>
            </w:tcMar>
          </w:tcPr>
          <w:p w14:paraId="42688709" w14:textId="77777777" w:rsidR="006F50F9" w:rsidRPr="00F10166" w:rsidRDefault="006F50F9" w:rsidP="000C3344">
            <w:pPr>
              <w:pStyle w:val="TableTextRight"/>
            </w:pPr>
            <w:r w:rsidRPr="00F10166">
              <w:t>0.42</w:t>
            </w:r>
          </w:p>
        </w:tc>
        <w:tc>
          <w:tcPr>
            <w:tcW w:w="1701" w:type="dxa"/>
            <w:shd w:val="clear" w:color="auto" w:fill="auto"/>
            <w:tcMar>
              <w:left w:w="57" w:type="dxa"/>
              <w:right w:w="57" w:type="dxa"/>
            </w:tcMar>
          </w:tcPr>
          <w:p w14:paraId="3F114108" w14:textId="77777777" w:rsidR="006F50F9" w:rsidRPr="00C60066" w:rsidRDefault="006F50F9" w:rsidP="001B1D05">
            <w:pPr>
              <w:pStyle w:val="TableTextRight"/>
            </w:pPr>
            <w:r w:rsidRPr="00C60066">
              <w:t>D</w:t>
            </w:r>
            <w:r>
              <w:t>o</w:t>
            </w:r>
            <w:r w:rsidRPr="00C60066">
              <w:t>T - 6.05</w:t>
            </w:r>
          </w:p>
          <w:p w14:paraId="13F8A4CE" w14:textId="77777777" w:rsidR="006F50F9" w:rsidRPr="00C60066" w:rsidRDefault="006F50F9" w:rsidP="001B1D05">
            <w:pPr>
              <w:pStyle w:val="TableTextRight"/>
              <w:rPr>
                <w:b/>
              </w:rPr>
            </w:pPr>
            <w:r w:rsidRPr="00C60066">
              <w:t>MTIA - 0.72</w:t>
            </w:r>
          </w:p>
        </w:tc>
      </w:tr>
      <w:tr w:rsidR="006F50F9" w14:paraId="57E5425C" w14:textId="77777777" w:rsidTr="001B1D05">
        <w:trPr>
          <w:cantSplit/>
        </w:trPr>
        <w:tc>
          <w:tcPr>
            <w:tcW w:w="1276" w:type="dxa"/>
            <w:shd w:val="clear" w:color="auto" w:fill="auto"/>
            <w:tcMar>
              <w:left w:w="57" w:type="dxa"/>
              <w:right w:w="57" w:type="dxa"/>
            </w:tcMar>
          </w:tcPr>
          <w:p w14:paraId="0BBD8A0F" w14:textId="77777777" w:rsidR="006F50F9" w:rsidRPr="00F10166" w:rsidRDefault="006F50F9" w:rsidP="000C3344">
            <w:pPr>
              <w:pStyle w:val="TableTextLeftBold"/>
              <w:rPr>
                <w:vertAlign w:val="superscript"/>
              </w:rPr>
            </w:pPr>
            <w:r>
              <w:t>*Claims</w:t>
            </w:r>
          </w:p>
        </w:tc>
        <w:tc>
          <w:tcPr>
            <w:tcW w:w="3260" w:type="dxa"/>
            <w:shd w:val="clear" w:color="auto" w:fill="auto"/>
            <w:tcMar>
              <w:left w:w="57" w:type="dxa"/>
              <w:right w:w="57" w:type="dxa"/>
            </w:tcMar>
          </w:tcPr>
          <w:p w14:paraId="016616F4" w14:textId="77777777" w:rsidR="006F50F9" w:rsidRPr="00F10166" w:rsidRDefault="006F50F9" w:rsidP="000C3344">
            <w:pPr>
              <w:pStyle w:val="TableTextLeft"/>
            </w:pPr>
            <w:r w:rsidRPr="00F10166">
              <w:t>Number of standard claims</w:t>
            </w:r>
            <w:r w:rsidRPr="00F10166">
              <w:rPr>
                <w:vertAlign w:val="superscript"/>
              </w:rPr>
              <w:t xml:space="preserve"> 4</w:t>
            </w:r>
          </w:p>
        </w:tc>
        <w:tc>
          <w:tcPr>
            <w:tcW w:w="1555" w:type="dxa"/>
            <w:shd w:val="clear" w:color="auto" w:fill="auto"/>
            <w:tcMar>
              <w:left w:w="57" w:type="dxa"/>
              <w:right w:w="57" w:type="dxa"/>
            </w:tcMar>
          </w:tcPr>
          <w:p w14:paraId="448B3647" w14:textId="77777777" w:rsidR="006F50F9" w:rsidRPr="00F10166" w:rsidRDefault="006F50F9" w:rsidP="000C3344">
            <w:pPr>
              <w:pStyle w:val="TableTextRight"/>
            </w:pPr>
            <w:r w:rsidRPr="00F10166">
              <w:t>31</w:t>
            </w:r>
          </w:p>
        </w:tc>
        <w:tc>
          <w:tcPr>
            <w:tcW w:w="1280" w:type="dxa"/>
            <w:shd w:val="clear" w:color="auto" w:fill="auto"/>
            <w:tcMar>
              <w:left w:w="57" w:type="dxa"/>
              <w:right w:w="57" w:type="dxa"/>
            </w:tcMar>
          </w:tcPr>
          <w:p w14:paraId="2BAE1F02" w14:textId="77777777" w:rsidR="006F50F9" w:rsidRPr="00F10166" w:rsidRDefault="006F50F9" w:rsidP="000C3344">
            <w:pPr>
              <w:pStyle w:val="TableTextRight"/>
            </w:pPr>
            <w:r w:rsidRPr="00F10166">
              <w:t>24</w:t>
            </w:r>
          </w:p>
        </w:tc>
        <w:tc>
          <w:tcPr>
            <w:tcW w:w="1701" w:type="dxa"/>
            <w:shd w:val="clear" w:color="auto" w:fill="auto"/>
            <w:tcMar>
              <w:left w:w="57" w:type="dxa"/>
              <w:right w:w="57" w:type="dxa"/>
            </w:tcMar>
          </w:tcPr>
          <w:p w14:paraId="51E84D2B" w14:textId="77777777" w:rsidR="006F50F9" w:rsidRPr="00C60066" w:rsidRDefault="006F50F9" w:rsidP="001B1D05">
            <w:pPr>
              <w:pStyle w:val="TableTextRight"/>
              <w:rPr>
                <w:b/>
              </w:rPr>
            </w:pPr>
            <w:r w:rsidRPr="00C60066">
              <w:t>6</w:t>
            </w:r>
          </w:p>
        </w:tc>
      </w:tr>
      <w:tr w:rsidR="006F50F9" w14:paraId="2BDF9372" w14:textId="77777777" w:rsidTr="001B1D05">
        <w:trPr>
          <w:cantSplit/>
        </w:trPr>
        <w:tc>
          <w:tcPr>
            <w:tcW w:w="1276" w:type="dxa"/>
            <w:shd w:val="clear" w:color="auto" w:fill="auto"/>
            <w:tcMar>
              <w:left w:w="57" w:type="dxa"/>
              <w:right w:w="57" w:type="dxa"/>
            </w:tcMar>
          </w:tcPr>
          <w:p w14:paraId="112FB82A" w14:textId="77777777" w:rsidR="006F50F9" w:rsidRPr="00F10166" w:rsidRDefault="006F50F9" w:rsidP="000C3344">
            <w:pPr>
              <w:pStyle w:val="TableTextLeftBold"/>
            </w:pPr>
          </w:p>
        </w:tc>
        <w:tc>
          <w:tcPr>
            <w:tcW w:w="3260" w:type="dxa"/>
            <w:shd w:val="clear" w:color="auto" w:fill="auto"/>
            <w:tcMar>
              <w:left w:w="57" w:type="dxa"/>
              <w:right w:w="57" w:type="dxa"/>
            </w:tcMar>
          </w:tcPr>
          <w:p w14:paraId="6EB8D695" w14:textId="77777777" w:rsidR="006F50F9" w:rsidRPr="00F10166" w:rsidRDefault="006F50F9" w:rsidP="000C3344">
            <w:pPr>
              <w:pStyle w:val="TableTextLeft"/>
            </w:pPr>
            <w:r w:rsidRPr="00F10166">
              <w:t>Rate per 100 FTE</w:t>
            </w:r>
          </w:p>
        </w:tc>
        <w:tc>
          <w:tcPr>
            <w:tcW w:w="1555" w:type="dxa"/>
            <w:shd w:val="clear" w:color="auto" w:fill="auto"/>
            <w:tcMar>
              <w:left w:w="57" w:type="dxa"/>
              <w:right w:w="57" w:type="dxa"/>
            </w:tcMar>
          </w:tcPr>
          <w:p w14:paraId="440CFC3A" w14:textId="77777777" w:rsidR="006F50F9" w:rsidRPr="00F10166" w:rsidRDefault="006F50F9" w:rsidP="000C3344">
            <w:pPr>
              <w:pStyle w:val="TableTextRight"/>
            </w:pPr>
            <w:r w:rsidRPr="00F10166">
              <w:t>0.85</w:t>
            </w:r>
          </w:p>
        </w:tc>
        <w:tc>
          <w:tcPr>
            <w:tcW w:w="1280" w:type="dxa"/>
            <w:shd w:val="clear" w:color="auto" w:fill="auto"/>
            <w:tcMar>
              <w:left w:w="57" w:type="dxa"/>
              <w:right w:w="57" w:type="dxa"/>
            </w:tcMar>
          </w:tcPr>
          <w:p w14:paraId="41351EB4" w14:textId="77777777" w:rsidR="006F50F9" w:rsidRPr="00F10166" w:rsidRDefault="006F50F9" w:rsidP="000C3344">
            <w:pPr>
              <w:pStyle w:val="TableTextRight"/>
            </w:pPr>
            <w:r w:rsidRPr="00F10166">
              <w:t>0.62</w:t>
            </w:r>
          </w:p>
        </w:tc>
        <w:tc>
          <w:tcPr>
            <w:tcW w:w="1701" w:type="dxa"/>
            <w:shd w:val="clear" w:color="auto" w:fill="auto"/>
            <w:tcMar>
              <w:left w:w="57" w:type="dxa"/>
              <w:right w:w="57" w:type="dxa"/>
            </w:tcMar>
          </w:tcPr>
          <w:p w14:paraId="2DE7ACDE" w14:textId="77777777" w:rsidR="006F50F9" w:rsidRPr="00C60066" w:rsidRDefault="006F50F9" w:rsidP="001B1D05">
            <w:pPr>
              <w:pStyle w:val="TableTextRight"/>
              <w:rPr>
                <w:b/>
              </w:rPr>
            </w:pPr>
            <w:r w:rsidRPr="00C60066">
              <w:t>0.9</w:t>
            </w:r>
          </w:p>
        </w:tc>
      </w:tr>
      <w:tr w:rsidR="006F50F9" w14:paraId="4F811FEF" w14:textId="77777777" w:rsidTr="001B1D05">
        <w:trPr>
          <w:cantSplit/>
        </w:trPr>
        <w:tc>
          <w:tcPr>
            <w:tcW w:w="1276" w:type="dxa"/>
            <w:shd w:val="clear" w:color="auto" w:fill="auto"/>
            <w:tcMar>
              <w:left w:w="57" w:type="dxa"/>
              <w:right w:w="57" w:type="dxa"/>
            </w:tcMar>
          </w:tcPr>
          <w:p w14:paraId="3B284B3D" w14:textId="77777777" w:rsidR="006F50F9" w:rsidRPr="00F10166" w:rsidRDefault="006F50F9" w:rsidP="000C3344">
            <w:pPr>
              <w:pStyle w:val="TableTextLeftBold"/>
            </w:pPr>
          </w:p>
        </w:tc>
        <w:tc>
          <w:tcPr>
            <w:tcW w:w="3260" w:type="dxa"/>
            <w:shd w:val="clear" w:color="auto" w:fill="auto"/>
            <w:tcMar>
              <w:left w:w="57" w:type="dxa"/>
              <w:right w:w="57" w:type="dxa"/>
            </w:tcMar>
          </w:tcPr>
          <w:p w14:paraId="13DB404D" w14:textId="77777777" w:rsidR="006F50F9" w:rsidRPr="00F10166" w:rsidRDefault="006F50F9" w:rsidP="000C3344">
            <w:pPr>
              <w:pStyle w:val="TableTextLeft"/>
            </w:pPr>
            <w:r w:rsidRPr="00F10166">
              <w:t xml:space="preserve">Number of lost </w:t>
            </w:r>
            <w:proofErr w:type="gramStart"/>
            <w:r w:rsidRPr="00F10166">
              <w:t>time</w:t>
            </w:r>
            <w:proofErr w:type="gramEnd"/>
            <w:r w:rsidRPr="00F10166">
              <w:t xml:space="preserve"> claims</w:t>
            </w:r>
            <w:r w:rsidRPr="00F10166">
              <w:rPr>
                <w:vertAlign w:val="superscript"/>
              </w:rPr>
              <w:t xml:space="preserve"> 5</w:t>
            </w:r>
          </w:p>
        </w:tc>
        <w:tc>
          <w:tcPr>
            <w:tcW w:w="1555" w:type="dxa"/>
            <w:shd w:val="clear" w:color="auto" w:fill="auto"/>
            <w:tcMar>
              <w:left w:w="57" w:type="dxa"/>
              <w:right w:w="57" w:type="dxa"/>
            </w:tcMar>
          </w:tcPr>
          <w:p w14:paraId="5D3E74FB" w14:textId="77777777" w:rsidR="006F50F9" w:rsidRPr="00F10166" w:rsidRDefault="006F50F9" w:rsidP="000C3344">
            <w:pPr>
              <w:pStyle w:val="TableTextRight"/>
            </w:pPr>
            <w:r w:rsidRPr="00F10166">
              <w:t>11</w:t>
            </w:r>
          </w:p>
        </w:tc>
        <w:tc>
          <w:tcPr>
            <w:tcW w:w="1280" w:type="dxa"/>
            <w:shd w:val="clear" w:color="auto" w:fill="auto"/>
            <w:tcMar>
              <w:left w:w="57" w:type="dxa"/>
              <w:right w:w="57" w:type="dxa"/>
            </w:tcMar>
          </w:tcPr>
          <w:p w14:paraId="401AA510" w14:textId="77777777" w:rsidR="006F50F9" w:rsidRPr="00F10166" w:rsidRDefault="006F50F9" w:rsidP="000C3344">
            <w:pPr>
              <w:pStyle w:val="TableTextRight"/>
            </w:pPr>
            <w:r w:rsidRPr="00F10166">
              <w:t>8</w:t>
            </w:r>
          </w:p>
        </w:tc>
        <w:tc>
          <w:tcPr>
            <w:tcW w:w="1701" w:type="dxa"/>
            <w:shd w:val="clear" w:color="auto" w:fill="auto"/>
            <w:tcMar>
              <w:left w:w="57" w:type="dxa"/>
              <w:right w:w="57" w:type="dxa"/>
            </w:tcMar>
          </w:tcPr>
          <w:p w14:paraId="593B3585" w14:textId="77777777" w:rsidR="006F50F9" w:rsidRPr="00C60066" w:rsidRDefault="006F50F9" w:rsidP="001B1D05">
            <w:pPr>
              <w:pStyle w:val="TableTextRight"/>
              <w:rPr>
                <w:b/>
              </w:rPr>
            </w:pPr>
            <w:r w:rsidRPr="00C60066">
              <w:t>4</w:t>
            </w:r>
          </w:p>
        </w:tc>
      </w:tr>
      <w:tr w:rsidR="006F50F9" w14:paraId="11499C1C" w14:textId="77777777" w:rsidTr="001B1D05">
        <w:trPr>
          <w:cantSplit/>
        </w:trPr>
        <w:tc>
          <w:tcPr>
            <w:tcW w:w="1276" w:type="dxa"/>
            <w:shd w:val="clear" w:color="auto" w:fill="auto"/>
            <w:tcMar>
              <w:left w:w="57" w:type="dxa"/>
              <w:right w:w="57" w:type="dxa"/>
            </w:tcMar>
          </w:tcPr>
          <w:p w14:paraId="27B2EDE4" w14:textId="77777777" w:rsidR="006F50F9" w:rsidRPr="00F10166" w:rsidRDefault="006F50F9" w:rsidP="000C3344">
            <w:pPr>
              <w:pStyle w:val="TableTextLeftBold"/>
            </w:pPr>
          </w:p>
        </w:tc>
        <w:tc>
          <w:tcPr>
            <w:tcW w:w="3260" w:type="dxa"/>
            <w:shd w:val="clear" w:color="auto" w:fill="auto"/>
            <w:tcMar>
              <w:left w:w="57" w:type="dxa"/>
              <w:right w:w="57" w:type="dxa"/>
            </w:tcMar>
          </w:tcPr>
          <w:p w14:paraId="165D040B" w14:textId="77777777" w:rsidR="006F50F9" w:rsidRPr="00F10166" w:rsidRDefault="006F50F9" w:rsidP="000C3344">
            <w:pPr>
              <w:pStyle w:val="TableTextLeft"/>
            </w:pPr>
            <w:r w:rsidRPr="00F10166">
              <w:t>Rate per 100 FTE</w:t>
            </w:r>
          </w:p>
        </w:tc>
        <w:tc>
          <w:tcPr>
            <w:tcW w:w="1555" w:type="dxa"/>
            <w:shd w:val="clear" w:color="auto" w:fill="auto"/>
            <w:tcMar>
              <w:left w:w="57" w:type="dxa"/>
              <w:right w:w="57" w:type="dxa"/>
            </w:tcMar>
          </w:tcPr>
          <w:p w14:paraId="0970E707" w14:textId="77777777" w:rsidR="006F50F9" w:rsidRPr="00F10166" w:rsidRDefault="006F50F9" w:rsidP="000C3344">
            <w:pPr>
              <w:pStyle w:val="TableTextRight"/>
            </w:pPr>
            <w:r w:rsidRPr="00F10166">
              <w:t>0.30</w:t>
            </w:r>
          </w:p>
        </w:tc>
        <w:tc>
          <w:tcPr>
            <w:tcW w:w="1280" w:type="dxa"/>
            <w:shd w:val="clear" w:color="auto" w:fill="auto"/>
            <w:tcMar>
              <w:left w:w="57" w:type="dxa"/>
              <w:right w:w="57" w:type="dxa"/>
            </w:tcMar>
          </w:tcPr>
          <w:p w14:paraId="4B5BA087" w14:textId="77777777" w:rsidR="006F50F9" w:rsidRPr="00F10166" w:rsidRDefault="006F50F9" w:rsidP="000C3344">
            <w:pPr>
              <w:pStyle w:val="TableTextRight"/>
            </w:pPr>
            <w:r w:rsidRPr="00F10166">
              <w:t>0.21</w:t>
            </w:r>
          </w:p>
        </w:tc>
        <w:tc>
          <w:tcPr>
            <w:tcW w:w="1701" w:type="dxa"/>
            <w:shd w:val="clear" w:color="auto" w:fill="auto"/>
            <w:tcMar>
              <w:left w:w="57" w:type="dxa"/>
              <w:right w:w="57" w:type="dxa"/>
            </w:tcMar>
          </w:tcPr>
          <w:p w14:paraId="152A4299" w14:textId="77777777" w:rsidR="006F50F9" w:rsidRPr="00C60066" w:rsidRDefault="006F50F9" w:rsidP="001B1D05">
            <w:pPr>
              <w:pStyle w:val="TableTextRight"/>
              <w:rPr>
                <w:b/>
              </w:rPr>
            </w:pPr>
            <w:r w:rsidRPr="00C60066">
              <w:t>0.6</w:t>
            </w:r>
          </w:p>
        </w:tc>
      </w:tr>
      <w:tr w:rsidR="006F50F9" w14:paraId="67ECDEDF" w14:textId="77777777" w:rsidTr="001B1D05">
        <w:trPr>
          <w:cantSplit/>
        </w:trPr>
        <w:tc>
          <w:tcPr>
            <w:tcW w:w="1276" w:type="dxa"/>
            <w:shd w:val="clear" w:color="auto" w:fill="auto"/>
            <w:tcMar>
              <w:left w:w="57" w:type="dxa"/>
              <w:right w:w="57" w:type="dxa"/>
            </w:tcMar>
          </w:tcPr>
          <w:p w14:paraId="4FF69E4F" w14:textId="77777777" w:rsidR="006F50F9" w:rsidRPr="00F10166" w:rsidRDefault="006F50F9" w:rsidP="000C3344">
            <w:pPr>
              <w:pStyle w:val="TableTextLeftBold"/>
            </w:pPr>
          </w:p>
        </w:tc>
        <w:tc>
          <w:tcPr>
            <w:tcW w:w="3260" w:type="dxa"/>
            <w:shd w:val="clear" w:color="auto" w:fill="auto"/>
            <w:tcMar>
              <w:left w:w="57" w:type="dxa"/>
              <w:right w:w="57" w:type="dxa"/>
            </w:tcMar>
          </w:tcPr>
          <w:p w14:paraId="4324291F" w14:textId="77777777" w:rsidR="006F50F9" w:rsidRPr="00F10166" w:rsidRDefault="006F50F9" w:rsidP="000C3344">
            <w:pPr>
              <w:pStyle w:val="TableTextLeft"/>
            </w:pPr>
            <w:r w:rsidRPr="00F10166">
              <w:t>Number of claims exceeding 13 weeks</w:t>
            </w:r>
            <w:r w:rsidRPr="00F10166">
              <w:rPr>
                <w:vertAlign w:val="superscript"/>
              </w:rPr>
              <w:t xml:space="preserve"> 6</w:t>
            </w:r>
          </w:p>
        </w:tc>
        <w:tc>
          <w:tcPr>
            <w:tcW w:w="1555" w:type="dxa"/>
            <w:shd w:val="clear" w:color="auto" w:fill="auto"/>
            <w:tcMar>
              <w:left w:w="57" w:type="dxa"/>
              <w:right w:w="57" w:type="dxa"/>
            </w:tcMar>
          </w:tcPr>
          <w:p w14:paraId="5D4A5DBB" w14:textId="77777777" w:rsidR="006F50F9" w:rsidRPr="00F10166" w:rsidRDefault="006F50F9" w:rsidP="000C3344">
            <w:pPr>
              <w:pStyle w:val="TableTextRight"/>
            </w:pPr>
            <w:r w:rsidRPr="00F10166">
              <w:t>2</w:t>
            </w:r>
          </w:p>
        </w:tc>
        <w:tc>
          <w:tcPr>
            <w:tcW w:w="1280" w:type="dxa"/>
            <w:shd w:val="clear" w:color="auto" w:fill="auto"/>
            <w:tcMar>
              <w:left w:w="57" w:type="dxa"/>
              <w:right w:w="57" w:type="dxa"/>
            </w:tcMar>
          </w:tcPr>
          <w:p w14:paraId="08FAB61D" w14:textId="77777777" w:rsidR="006F50F9" w:rsidRPr="00F10166" w:rsidRDefault="006F50F9" w:rsidP="000C3344">
            <w:pPr>
              <w:pStyle w:val="TableTextRight"/>
            </w:pPr>
            <w:r w:rsidRPr="00F10166">
              <w:t>2</w:t>
            </w:r>
          </w:p>
        </w:tc>
        <w:tc>
          <w:tcPr>
            <w:tcW w:w="1701" w:type="dxa"/>
            <w:shd w:val="clear" w:color="auto" w:fill="auto"/>
            <w:tcMar>
              <w:left w:w="57" w:type="dxa"/>
              <w:right w:w="57" w:type="dxa"/>
            </w:tcMar>
          </w:tcPr>
          <w:p w14:paraId="15292E96" w14:textId="77777777" w:rsidR="006F50F9" w:rsidRPr="00C60066" w:rsidRDefault="006F50F9" w:rsidP="001B1D05">
            <w:pPr>
              <w:pStyle w:val="TableTextRight"/>
              <w:rPr>
                <w:b/>
              </w:rPr>
            </w:pPr>
            <w:r w:rsidRPr="00C60066">
              <w:t>0</w:t>
            </w:r>
          </w:p>
        </w:tc>
      </w:tr>
      <w:tr w:rsidR="006F50F9" w14:paraId="2983C0F7" w14:textId="77777777" w:rsidTr="001B1D05">
        <w:trPr>
          <w:cantSplit/>
        </w:trPr>
        <w:tc>
          <w:tcPr>
            <w:tcW w:w="1276" w:type="dxa"/>
            <w:shd w:val="clear" w:color="auto" w:fill="auto"/>
            <w:tcMar>
              <w:left w:w="57" w:type="dxa"/>
              <w:right w:w="57" w:type="dxa"/>
            </w:tcMar>
          </w:tcPr>
          <w:p w14:paraId="052EFB90" w14:textId="77777777" w:rsidR="006F50F9" w:rsidRPr="00F10166" w:rsidRDefault="006F50F9" w:rsidP="000C3344">
            <w:pPr>
              <w:pStyle w:val="TableTextLeftBold"/>
            </w:pPr>
          </w:p>
        </w:tc>
        <w:tc>
          <w:tcPr>
            <w:tcW w:w="3260" w:type="dxa"/>
            <w:shd w:val="clear" w:color="auto" w:fill="auto"/>
            <w:tcMar>
              <w:left w:w="57" w:type="dxa"/>
              <w:right w:w="57" w:type="dxa"/>
            </w:tcMar>
          </w:tcPr>
          <w:p w14:paraId="76758206" w14:textId="77777777" w:rsidR="006F50F9" w:rsidRPr="00F10166" w:rsidRDefault="006F50F9" w:rsidP="000C3344">
            <w:pPr>
              <w:pStyle w:val="TableTextLeft"/>
            </w:pPr>
            <w:r w:rsidRPr="00F10166">
              <w:t>Rate per 100 FTE</w:t>
            </w:r>
          </w:p>
        </w:tc>
        <w:tc>
          <w:tcPr>
            <w:tcW w:w="1555" w:type="dxa"/>
            <w:shd w:val="clear" w:color="auto" w:fill="auto"/>
            <w:tcMar>
              <w:left w:w="57" w:type="dxa"/>
              <w:right w:w="57" w:type="dxa"/>
            </w:tcMar>
          </w:tcPr>
          <w:p w14:paraId="150A21A9" w14:textId="77777777" w:rsidR="006F50F9" w:rsidRPr="00F10166" w:rsidRDefault="006F50F9" w:rsidP="000C3344">
            <w:pPr>
              <w:pStyle w:val="TableTextRight"/>
            </w:pPr>
            <w:r w:rsidRPr="00F10166">
              <w:t>0.05</w:t>
            </w:r>
          </w:p>
        </w:tc>
        <w:tc>
          <w:tcPr>
            <w:tcW w:w="1280" w:type="dxa"/>
            <w:shd w:val="clear" w:color="auto" w:fill="auto"/>
            <w:tcMar>
              <w:left w:w="57" w:type="dxa"/>
              <w:right w:w="57" w:type="dxa"/>
            </w:tcMar>
          </w:tcPr>
          <w:p w14:paraId="40B9FF13" w14:textId="77777777" w:rsidR="006F50F9" w:rsidRPr="00F10166" w:rsidRDefault="006F50F9" w:rsidP="000C3344">
            <w:pPr>
              <w:pStyle w:val="TableTextRight"/>
            </w:pPr>
            <w:r w:rsidRPr="00F10166">
              <w:t>0.05</w:t>
            </w:r>
          </w:p>
        </w:tc>
        <w:tc>
          <w:tcPr>
            <w:tcW w:w="1701" w:type="dxa"/>
            <w:shd w:val="clear" w:color="auto" w:fill="auto"/>
            <w:tcMar>
              <w:left w:w="57" w:type="dxa"/>
              <w:right w:w="57" w:type="dxa"/>
            </w:tcMar>
          </w:tcPr>
          <w:p w14:paraId="3A7B5BF6" w14:textId="77777777" w:rsidR="006F50F9" w:rsidRPr="00C60066" w:rsidRDefault="006F50F9" w:rsidP="001B1D05">
            <w:pPr>
              <w:pStyle w:val="TableTextRight"/>
              <w:rPr>
                <w:b/>
              </w:rPr>
            </w:pPr>
            <w:r w:rsidRPr="00C60066">
              <w:t>0</w:t>
            </w:r>
          </w:p>
        </w:tc>
      </w:tr>
      <w:tr w:rsidR="006F50F9" w14:paraId="3525BC64" w14:textId="77777777" w:rsidTr="001B1D05">
        <w:trPr>
          <w:cantSplit/>
        </w:trPr>
        <w:tc>
          <w:tcPr>
            <w:tcW w:w="1276" w:type="dxa"/>
            <w:shd w:val="clear" w:color="auto" w:fill="auto"/>
            <w:tcMar>
              <w:left w:w="57" w:type="dxa"/>
              <w:right w:w="57" w:type="dxa"/>
            </w:tcMar>
          </w:tcPr>
          <w:p w14:paraId="3E8E79FB" w14:textId="77777777" w:rsidR="006F50F9" w:rsidRPr="00F10166" w:rsidRDefault="006F50F9" w:rsidP="000C3344">
            <w:pPr>
              <w:pStyle w:val="TableTextLeftBold"/>
            </w:pPr>
            <w:r w:rsidRPr="00F10166">
              <w:t>*Fatalities</w:t>
            </w:r>
          </w:p>
        </w:tc>
        <w:tc>
          <w:tcPr>
            <w:tcW w:w="3260" w:type="dxa"/>
            <w:shd w:val="clear" w:color="auto" w:fill="auto"/>
            <w:tcMar>
              <w:left w:w="57" w:type="dxa"/>
              <w:right w:w="57" w:type="dxa"/>
            </w:tcMar>
          </w:tcPr>
          <w:p w14:paraId="7AEA5923" w14:textId="77777777" w:rsidR="006F50F9" w:rsidRPr="00F10166" w:rsidRDefault="006F50F9" w:rsidP="000C3344">
            <w:pPr>
              <w:pStyle w:val="TableTextLeft"/>
            </w:pPr>
            <w:r w:rsidRPr="00F10166">
              <w:t>Fatality claims</w:t>
            </w:r>
          </w:p>
        </w:tc>
        <w:tc>
          <w:tcPr>
            <w:tcW w:w="1555" w:type="dxa"/>
            <w:shd w:val="clear" w:color="auto" w:fill="auto"/>
            <w:tcMar>
              <w:left w:w="57" w:type="dxa"/>
              <w:right w:w="57" w:type="dxa"/>
            </w:tcMar>
          </w:tcPr>
          <w:p w14:paraId="0B6A9472" w14:textId="77777777" w:rsidR="006F50F9" w:rsidRPr="00F10166" w:rsidRDefault="006F50F9" w:rsidP="000C3344">
            <w:pPr>
              <w:pStyle w:val="TableTextRight"/>
            </w:pPr>
            <w:r w:rsidRPr="00F10166">
              <w:t>0</w:t>
            </w:r>
          </w:p>
        </w:tc>
        <w:tc>
          <w:tcPr>
            <w:tcW w:w="1280" w:type="dxa"/>
            <w:shd w:val="clear" w:color="auto" w:fill="auto"/>
            <w:tcMar>
              <w:left w:w="57" w:type="dxa"/>
              <w:right w:w="57" w:type="dxa"/>
            </w:tcMar>
          </w:tcPr>
          <w:p w14:paraId="12CD8F4A" w14:textId="77777777" w:rsidR="006F50F9" w:rsidRPr="00F10166" w:rsidRDefault="006F50F9" w:rsidP="000C3344">
            <w:pPr>
              <w:pStyle w:val="TableTextRight"/>
            </w:pPr>
            <w:r w:rsidRPr="00F10166">
              <w:t>0</w:t>
            </w:r>
          </w:p>
        </w:tc>
        <w:tc>
          <w:tcPr>
            <w:tcW w:w="1701" w:type="dxa"/>
            <w:shd w:val="clear" w:color="auto" w:fill="auto"/>
            <w:tcMar>
              <w:left w:w="57" w:type="dxa"/>
              <w:right w:w="57" w:type="dxa"/>
            </w:tcMar>
          </w:tcPr>
          <w:p w14:paraId="72FED45C" w14:textId="77777777" w:rsidR="006F50F9" w:rsidRPr="00C60066" w:rsidRDefault="006F50F9" w:rsidP="001B1D05">
            <w:pPr>
              <w:pStyle w:val="TableTextRight"/>
              <w:rPr>
                <w:b/>
              </w:rPr>
            </w:pPr>
            <w:r w:rsidRPr="00C60066">
              <w:t>0</w:t>
            </w:r>
          </w:p>
        </w:tc>
      </w:tr>
      <w:tr w:rsidR="006F50F9" w14:paraId="09BE2625" w14:textId="77777777" w:rsidTr="001B1D05">
        <w:trPr>
          <w:cantSplit/>
        </w:trPr>
        <w:tc>
          <w:tcPr>
            <w:tcW w:w="1276" w:type="dxa"/>
            <w:shd w:val="clear" w:color="auto" w:fill="auto"/>
            <w:tcMar>
              <w:left w:w="57" w:type="dxa"/>
              <w:right w:w="57" w:type="dxa"/>
            </w:tcMar>
          </w:tcPr>
          <w:p w14:paraId="03B9229F" w14:textId="77777777" w:rsidR="006F50F9" w:rsidRPr="00F10166" w:rsidRDefault="006F50F9" w:rsidP="000C3344">
            <w:pPr>
              <w:pStyle w:val="TableTextLeftBold"/>
            </w:pPr>
            <w:r w:rsidRPr="00F10166">
              <w:t>*Claims costs</w:t>
            </w:r>
            <w:r w:rsidRPr="00F10166">
              <w:rPr>
                <w:vertAlign w:val="superscript"/>
              </w:rPr>
              <w:t>7</w:t>
            </w:r>
          </w:p>
        </w:tc>
        <w:tc>
          <w:tcPr>
            <w:tcW w:w="3260" w:type="dxa"/>
            <w:shd w:val="clear" w:color="auto" w:fill="auto"/>
            <w:tcMar>
              <w:left w:w="57" w:type="dxa"/>
              <w:right w:w="57" w:type="dxa"/>
            </w:tcMar>
          </w:tcPr>
          <w:p w14:paraId="7071DC84" w14:textId="77777777" w:rsidR="006F50F9" w:rsidRPr="00F10166" w:rsidRDefault="006F50F9" w:rsidP="000C3344">
            <w:pPr>
              <w:pStyle w:val="TableTextLeft"/>
            </w:pPr>
            <w:r w:rsidRPr="00F10166">
              <w:t>Average cost per standard claim</w:t>
            </w:r>
            <w:r w:rsidRPr="00F10166">
              <w:rPr>
                <w:vertAlign w:val="superscript"/>
              </w:rPr>
              <w:t xml:space="preserve"> 8</w:t>
            </w:r>
          </w:p>
        </w:tc>
        <w:tc>
          <w:tcPr>
            <w:tcW w:w="1555" w:type="dxa"/>
            <w:shd w:val="clear" w:color="auto" w:fill="auto"/>
            <w:tcMar>
              <w:left w:w="57" w:type="dxa"/>
              <w:right w:w="57" w:type="dxa"/>
            </w:tcMar>
          </w:tcPr>
          <w:p w14:paraId="5B259AFA" w14:textId="77777777" w:rsidR="006F50F9" w:rsidRPr="00F10166" w:rsidRDefault="006F50F9" w:rsidP="000C3344">
            <w:pPr>
              <w:pStyle w:val="TableTextRight"/>
            </w:pPr>
            <w:r w:rsidRPr="00F10166">
              <w:t>$30,043</w:t>
            </w:r>
          </w:p>
        </w:tc>
        <w:tc>
          <w:tcPr>
            <w:tcW w:w="1280" w:type="dxa"/>
            <w:shd w:val="clear" w:color="auto" w:fill="auto"/>
            <w:tcMar>
              <w:left w:w="57" w:type="dxa"/>
              <w:right w:w="57" w:type="dxa"/>
            </w:tcMar>
          </w:tcPr>
          <w:p w14:paraId="4CB75FBB" w14:textId="77777777" w:rsidR="006F50F9" w:rsidRPr="00F10166" w:rsidRDefault="006F50F9" w:rsidP="000C3344">
            <w:pPr>
              <w:pStyle w:val="TableTextRight"/>
            </w:pPr>
            <w:r w:rsidRPr="00F10166">
              <w:t>$32,208</w:t>
            </w:r>
          </w:p>
        </w:tc>
        <w:tc>
          <w:tcPr>
            <w:tcW w:w="1701" w:type="dxa"/>
            <w:shd w:val="clear" w:color="auto" w:fill="auto"/>
            <w:tcMar>
              <w:left w:w="57" w:type="dxa"/>
              <w:right w:w="57" w:type="dxa"/>
            </w:tcMar>
          </w:tcPr>
          <w:p w14:paraId="31E06CE4" w14:textId="77777777" w:rsidR="006F50F9" w:rsidRPr="00C60066" w:rsidRDefault="006F50F9" w:rsidP="001B1D05">
            <w:pPr>
              <w:pStyle w:val="TableTextRight"/>
              <w:rPr>
                <w:b/>
              </w:rPr>
            </w:pPr>
            <w:r w:rsidRPr="00C60066">
              <w:t>$11,087</w:t>
            </w:r>
          </w:p>
        </w:tc>
      </w:tr>
      <w:tr w:rsidR="006F50F9" w14:paraId="5E1A7223" w14:textId="77777777" w:rsidTr="001B1D05">
        <w:trPr>
          <w:cantSplit/>
        </w:trPr>
        <w:tc>
          <w:tcPr>
            <w:tcW w:w="1276" w:type="dxa"/>
            <w:shd w:val="clear" w:color="auto" w:fill="auto"/>
            <w:tcMar>
              <w:left w:w="57" w:type="dxa"/>
              <w:right w:w="57" w:type="dxa"/>
            </w:tcMar>
          </w:tcPr>
          <w:p w14:paraId="5ECA1F93" w14:textId="77777777" w:rsidR="006F50F9" w:rsidRPr="00F10166" w:rsidRDefault="006F50F9" w:rsidP="000C3344">
            <w:pPr>
              <w:pStyle w:val="TableTextLeftBold"/>
            </w:pPr>
            <w:r w:rsidRPr="00F10166">
              <w:t>Management commitment</w:t>
            </w:r>
          </w:p>
        </w:tc>
        <w:tc>
          <w:tcPr>
            <w:tcW w:w="3260" w:type="dxa"/>
            <w:shd w:val="clear" w:color="auto" w:fill="auto"/>
            <w:tcMar>
              <w:left w:w="57" w:type="dxa"/>
              <w:right w:w="57" w:type="dxa"/>
            </w:tcMar>
          </w:tcPr>
          <w:p w14:paraId="0B2A24D8" w14:textId="77777777" w:rsidR="006F50F9" w:rsidRPr="00F10166" w:rsidRDefault="006F50F9" w:rsidP="000C3344">
            <w:pPr>
              <w:pStyle w:val="TableTextLeft"/>
            </w:pPr>
            <w:r w:rsidRPr="00F10166">
              <w:t>Evidence of occupational health and safety (OH&amp;S) policy statement, OH&amp;S objectives, regular reporting to senior management of OH&amp;S, and OH&amp;S plans (signed by the CEO or equivalent)</w:t>
            </w:r>
          </w:p>
        </w:tc>
        <w:tc>
          <w:tcPr>
            <w:tcW w:w="1555" w:type="dxa"/>
            <w:shd w:val="clear" w:color="auto" w:fill="auto"/>
            <w:tcMar>
              <w:left w:w="57" w:type="dxa"/>
              <w:right w:w="57" w:type="dxa"/>
            </w:tcMar>
          </w:tcPr>
          <w:p w14:paraId="6AD42F29" w14:textId="77777777" w:rsidR="006F50F9" w:rsidRPr="00F10166" w:rsidRDefault="006F50F9" w:rsidP="000C3344">
            <w:pPr>
              <w:pStyle w:val="TableTextRight"/>
            </w:pPr>
            <w:r w:rsidRPr="00F10166">
              <w:t>Partially achieved</w:t>
            </w:r>
          </w:p>
        </w:tc>
        <w:tc>
          <w:tcPr>
            <w:tcW w:w="1280" w:type="dxa"/>
            <w:shd w:val="clear" w:color="auto" w:fill="auto"/>
            <w:tcMar>
              <w:left w:w="57" w:type="dxa"/>
              <w:right w:w="57" w:type="dxa"/>
            </w:tcMar>
          </w:tcPr>
          <w:p w14:paraId="692216AD" w14:textId="77777777" w:rsidR="006F50F9" w:rsidRPr="00F10166" w:rsidRDefault="006F50F9" w:rsidP="000C3344">
            <w:pPr>
              <w:pStyle w:val="TableTextRight"/>
            </w:pPr>
            <w:r w:rsidRPr="00F10166">
              <w:t>Partially achieved</w:t>
            </w:r>
          </w:p>
        </w:tc>
        <w:tc>
          <w:tcPr>
            <w:tcW w:w="1701" w:type="dxa"/>
            <w:shd w:val="clear" w:color="auto" w:fill="auto"/>
            <w:tcMar>
              <w:left w:w="57" w:type="dxa"/>
              <w:right w:w="57" w:type="dxa"/>
            </w:tcMar>
          </w:tcPr>
          <w:p w14:paraId="5BCCE282" w14:textId="77777777" w:rsidR="006F50F9" w:rsidRPr="00C60066" w:rsidRDefault="006F50F9" w:rsidP="001B1D05">
            <w:pPr>
              <w:pStyle w:val="TableTextRight"/>
              <w:rPr>
                <w:b/>
              </w:rPr>
            </w:pPr>
            <w:r w:rsidRPr="00C60066">
              <w:t>Not yet commenced</w:t>
            </w:r>
          </w:p>
        </w:tc>
      </w:tr>
      <w:tr w:rsidR="006F50F9" w14:paraId="4CCD773D" w14:textId="77777777" w:rsidTr="001B1D05">
        <w:trPr>
          <w:cantSplit/>
        </w:trPr>
        <w:tc>
          <w:tcPr>
            <w:tcW w:w="1276" w:type="dxa"/>
            <w:shd w:val="clear" w:color="auto" w:fill="auto"/>
            <w:tcMar>
              <w:left w:w="57" w:type="dxa"/>
              <w:right w:w="57" w:type="dxa"/>
            </w:tcMar>
          </w:tcPr>
          <w:p w14:paraId="37998B8C" w14:textId="77777777" w:rsidR="006F50F9" w:rsidRPr="00F10166" w:rsidRDefault="006F50F9" w:rsidP="000C3344">
            <w:pPr>
              <w:pStyle w:val="TableTextLeftBold"/>
            </w:pPr>
          </w:p>
        </w:tc>
        <w:tc>
          <w:tcPr>
            <w:tcW w:w="3260" w:type="dxa"/>
            <w:shd w:val="clear" w:color="auto" w:fill="auto"/>
            <w:tcMar>
              <w:left w:w="57" w:type="dxa"/>
              <w:right w:w="57" w:type="dxa"/>
            </w:tcMar>
          </w:tcPr>
          <w:p w14:paraId="188B43BE" w14:textId="77777777" w:rsidR="006F50F9" w:rsidRPr="00F10166" w:rsidRDefault="006F50F9" w:rsidP="000C3344">
            <w:pPr>
              <w:pStyle w:val="TableTextLeft"/>
            </w:pPr>
            <w:r w:rsidRPr="00F10166">
              <w:t>Evidence of OH&amp;S criteria in purchasing guidelines (including goods, services and personnel)</w:t>
            </w:r>
          </w:p>
        </w:tc>
        <w:tc>
          <w:tcPr>
            <w:tcW w:w="1555" w:type="dxa"/>
            <w:shd w:val="clear" w:color="auto" w:fill="auto"/>
            <w:tcMar>
              <w:left w:w="57" w:type="dxa"/>
              <w:right w:w="57" w:type="dxa"/>
            </w:tcMar>
          </w:tcPr>
          <w:p w14:paraId="31B2873F" w14:textId="77777777" w:rsidR="006F50F9" w:rsidRPr="00F10166" w:rsidRDefault="006F50F9" w:rsidP="000C3344">
            <w:pPr>
              <w:pStyle w:val="TableTextRight"/>
            </w:pPr>
            <w:r w:rsidRPr="00F10166">
              <w:t>Completed</w:t>
            </w:r>
          </w:p>
        </w:tc>
        <w:tc>
          <w:tcPr>
            <w:tcW w:w="1280" w:type="dxa"/>
            <w:shd w:val="clear" w:color="auto" w:fill="auto"/>
            <w:tcMar>
              <w:left w:w="57" w:type="dxa"/>
              <w:right w:w="57" w:type="dxa"/>
            </w:tcMar>
          </w:tcPr>
          <w:p w14:paraId="28FB50B5" w14:textId="77777777" w:rsidR="006F50F9" w:rsidRPr="00F10166" w:rsidRDefault="006F50F9" w:rsidP="000C3344">
            <w:pPr>
              <w:pStyle w:val="TableTextRight"/>
            </w:pPr>
            <w:r w:rsidRPr="00F10166">
              <w:t>Completed</w:t>
            </w:r>
          </w:p>
        </w:tc>
        <w:tc>
          <w:tcPr>
            <w:tcW w:w="1701" w:type="dxa"/>
            <w:shd w:val="clear" w:color="auto" w:fill="auto"/>
            <w:tcMar>
              <w:left w:w="57" w:type="dxa"/>
              <w:right w:w="57" w:type="dxa"/>
            </w:tcMar>
          </w:tcPr>
          <w:p w14:paraId="4C53FAE8" w14:textId="77777777" w:rsidR="006F50F9" w:rsidRPr="00C60066" w:rsidRDefault="006F50F9" w:rsidP="001B1D05">
            <w:pPr>
              <w:pStyle w:val="TableTextRight"/>
              <w:rPr>
                <w:b/>
              </w:rPr>
            </w:pPr>
            <w:r w:rsidRPr="00C60066">
              <w:t>Not yet commenced</w:t>
            </w:r>
          </w:p>
        </w:tc>
      </w:tr>
      <w:tr w:rsidR="006F50F9" w14:paraId="7C6F76F1" w14:textId="77777777" w:rsidTr="001B1D05">
        <w:trPr>
          <w:cantSplit/>
        </w:trPr>
        <w:tc>
          <w:tcPr>
            <w:tcW w:w="1276" w:type="dxa"/>
            <w:shd w:val="clear" w:color="auto" w:fill="auto"/>
            <w:tcMar>
              <w:left w:w="57" w:type="dxa"/>
              <w:right w:w="57" w:type="dxa"/>
            </w:tcMar>
          </w:tcPr>
          <w:p w14:paraId="01643AA7" w14:textId="77777777" w:rsidR="006F50F9" w:rsidRPr="00F10166" w:rsidRDefault="006F50F9" w:rsidP="000C3344">
            <w:pPr>
              <w:pStyle w:val="TableTextLeftBold"/>
            </w:pPr>
            <w:r w:rsidRPr="00F10166">
              <w:t>Consultation and participation</w:t>
            </w:r>
          </w:p>
        </w:tc>
        <w:tc>
          <w:tcPr>
            <w:tcW w:w="3260" w:type="dxa"/>
            <w:shd w:val="clear" w:color="auto" w:fill="auto"/>
            <w:tcMar>
              <w:left w:w="57" w:type="dxa"/>
              <w:right w:w="57" w:type="dxa"/>
            </w:tcMar>
          </w:tcPr>
          <w:p w14:paraId="7D2AC3D3" w14:textId="77777777" w:rsidR="006F50F9" w:rsidRPr="00F10166" w:rsidRDefault="006F50F9" w:rsidP="000C3344">
            <w:pPr>
              <w:pStyle w:val="TableTextLeft"/>
            </w:pPr>
            <w:r w:rsidRPr="00F10166">
              <w:t>Evidence of agreed structure of Designated Working Groups (DWGs), Health and Safety Representatives (HSRs) and Issue Resolution Procedures (IRPs)</w:t>
            </w:r>
          </w:p>
        </w:tc>
        <w:tc>
          <w:tcPr>
            <w:tcW w:w="1555" w:type="dxa"/>
            <w:shd w:val="clear" w:color="auto" w:fill="auto"/>
            <w:tcMar>
              <w:left w:w="57" w:type="dxa"/>
              <w:right w:w="57" w:type="dxa"/>
            </w:tcMar>
          </w:tcPr>
          <w:p w14:paraId="6CA76778" w14:textId="77777777" w:rsidR="006F50F9" w:rsidRPr="00F10166" w:rsidRDefault="006F50F9" w:rsidP="000C3344">
            <w:pPr>
              <w:pStyle w:val="TableTextRight"/>
            </w:pPr>
            <w:r w:rsidRPr="00F10166">
              <w:t>Completed</w:t>
            </w:r>
          </w:p>
        </w:tc>
        <w:tc>
          <w:tcPr>
            <w:tcW w:w="1280" w:type="dxa"/>
            <w:shd w:val="clear" w:color="auto" w:fill="auto"/>
            <w:tcMar>
              <w:left w:w="57" w:type="dxa"/>
              <w:right w:w="57" w:type="dxa"/>
            </w:tcMar>
          </w:tcPr>
          <w:p w14:paraId="6D3948AC" w14:textId="77777777" w:rsidR="006F50F9" w:rsidRPr="00F10166" w:rsidRDefault="006F50F9" w:rsidP="000C3344">
            <w:pPr>
              <w:pStyle w:val="TableTextRight"/>
            </w:pPr>
            <w:r w:rsidRPr="00F10166">
              <w:t>Completed</w:t>
            </w:r>
          </w:p>
        </w:tc>
        <w:tc>
          <w:tcPr>
            <w:tcW w:w="1701" w:type="dxa"/>
            <w:shd w:val="clear" w:color="auto" w:fill="auto"/>
            <w:tcMar>
              <w:left w:w="57" w:type="dxa"/>
              <w:right w:w="57" w:type="dxa"/>
            </w:tcMar>
          </w:tcPr>
          <w:p w14:paraId="49A5E5D8" w14:textId="77777777" w:rsidR="006F50F9" w:rsidRPr="00C60066" w:rsidRDefault="006F50F9" w:rsidP="001B1D05">
            <w:pPr>
              <w:pStyle w:val="TableTextRight"/>
              <w:rPr>
                <w:b/>
              </w:rPr>
            </w:pPr>
            <w:r w:rsidRPr="00C60066">
              <w:t>Completed</w:t>
            </w:r>
          </w:p>
        </w:tc>
      </w:tr>
      <w:tr w:rsidR="006F50F9" w14:paraId="03101D13" w14:textId="77777777" w:rsidTr="001B1D05">
        <w:trPr>
          <w:cantSplit/>
        </w:trPr>
        <w:tc>
          <w:tcPr>
            <w:tcW w:w="1276" w:type="dxa"/>
            <w:shd w:val="clear" w:color="auto" w:fill="auto"/>
            <w:tcMar>
              <w:left w:w="57" w:type="dxa"/>
              <w:right w:w="57" w:type="dxa"/>
            </w:tcMar>
          </w:tcPr>
          <w:p w14:paraId="5B32F5D5" w14:textId="77777777" w:rsidR="006F50F9" w:rsidRPr="00F10166" w:rsidRDefault="006F50F9" w:rsidP="000C3344">
            <w:pPr>
              <w:pStyle w:val="TableTextLeftBold"/>
            </w:pPr>
          </w:p>
        </w:tc>
        <w:tc>
          <w:tcPr>
            <w:tcW w:w="3260" w:type="dxa"/>
            <w:shd w:val="clear" w:color="auto" w:fill="auto"/>
            <w:tcMar>
              <w:left w:w="57" w:type="dxa"/>
              <w:right w:w="57" w:type="dxa"/>
            </w:tcMar>
          </w:tcPr>
          <w:p w14:paraId="4D0DD700" w14:textId="77777777" w:rsidR="006F50F9" w:rsidRPr="00F10166" w:rsidRDefault="006F50F9" w:rsidP="000C3344">
            <w:pPr>
              <w:pStyle w:val="TableTextLeft"/>
            </w:pPr>
            <w:r w:rsidRPr="00F10166">
              <w:t>Compliance with agreed structure, DWGs, HSRs and IRPs</w:t>
            </w:r>
          </w:p>
        </w:tc>
        <w:tc>
          <w:tcPr>
            <w:tcW w:w="1555" w:type="dxa"/>
            <w:shd w:val="clear" w:color="auto" w:fill="auto"/>
            <w:tcMar>
              <w:left w:w="57" w:type="dxa"/>
              <w:right w:w="57" w:type="dxa"/>
            </w:tcMar>
          </w:tcPr>
          <w:p w14:paraId="26FE070C" w14:textId="77777777" w:rsidR="006F50F9" w:rsidRPr="00F10166" w:rsidRDefault="006F50F9" w:rsidP="000C3344">
            <w:pPr>
              <w:pStyle w:val="TableTextRight"/>
            </w:pPr>
            <w:r w:rsidRPr="00F10166">
              <w:t>Completed</w:t>
            </w:r>
          </w:p>
        </w:tc>
        <w:tc>
          <w:tcPr>
            <w:tcW w:w="1280" w:type="dxa"/>
            <w:shd w:val="clear" w:color="auto" w:fill="auto"/>
            <w:tcMar>
              <w:left w:w="57" w:type="dxa"/>
              <w:right w:w="57" w:type="dxa"/>
            </w:tcMar>
          </w:tcPr>
          <w:p w14:paraId="7A612E59" w14:textId="77777777" w:rsidR="006F50F9" w:rsidRPr="00F10166" w:rsidRDefault="006F50F9" w:rsidP="000C3344">
            <w:pPr>
              <w:pStyle w:val="TableTextRight"/>
            </w:pPr>
            <w:r w:rsidRPr="00F10166">
              <w:t>Completed</w:t>
            </w:r>
          </w:p>
        </w:tc>
        <w:tc>
          <w:tcPr>
            <w:tcW w:w="1701" w:type="dxa"/>
            <w:shd w:val="clear" w:color="auto" w:fill="auto"/>
            <w:tcMar>
              <w:left w:w="57" w:type="dxa"/>
              <w:right w:w="57" w:type="dxa"/>
            </w:tcMar>
          </w:tcPr>
          <w:p w14:paraId="7D3C081C" w14:textId="77777777" w:rsidR="006F50F9" w:rsidRPr="00C60066" w:rsidRDefault="006F50F9" w:rsidP="001B1D05">
            <w:pPr>
              <w:pStyle w:val="TableTextRight"/>
              <w:rPr>
                <w:b/>
              </w:rPr>
            </w:pPr>
            <w:r w:rsidRPr="00C60066">
              <w:t>Completed</w:t>
            </w:r>
          </w:p>
        </w:tc>
      </w:tr>
      <w:tr w:rsidR="006F50F9" w14:paraId="4D891256" w14:textId="77777777" w:rsidTr="001B1D05">
        <w:trPr>
          <w:cantSplit/>
        </w:trPr>
        <w:tc>
          <w:tcPr>
            <w:tcW w:w="1276" w:type="dxa"/>
            <w:shd w:val="clear" w:color="auto" w:fill="auto"/>
            <w:tcMar>
              <w:left w:w="57" w:type="dxa"/>
              <w:right w:w="57" w:type="dxa"/>
            </w:tcMar>
          </w:tcPr>
          <w:p w14:paraId="1C3821F8" w14:textId="77777777" w:rsidR="006F50F9" w:rsidRPr="00F10166" w:rsidRDefault="006F50F9" w:rsidP="000C3344">
            <w:pPr>
              <w:pStyle w:val="TableTextLeftBold"/>
            </w:pPr>
            <w:r w:rsidRPr="00F10166">
              <w:lastRenderedPageBreak/>
              <w:t>Risk management</w:t>
            </w:r>
          </w:p>
        </w:tc>
        <w:tc>
          <w:tcPr>
            <w:tcW w:w="3260" w:type="dxa"/>
            <w:shd w:val="clear" w:color="auto" w:fill="auto"/>
            <w:tcMar>
              <w:left w:w="57" w:type="dxa"/>
              <w:right w:w="57" w:type="dxa"/>
            </w:tcMar>
          </w:tcPr>
          <w:p w14:paraId="307BE630" w14:textId="77777777" w:rsidR="006F50F9" w:rsidRPr="00F10166" w:rsidRDefault="006F50F9" w:rsidP="000C3344">
            <w:pPr>
              <w:pStyle w:val="TableTextLeft"/>
            </w:pPr>
            <w:r w:rsidRPr="00F10166">
              <w:t>Percentage of internal audits/inspections conducted as planned</w:t>
            </w:r>
          </w:p>
        </w:tc>
        <w:tc>
          <w:tcPr>
            <w:tcW w:w="1555" w:type="dxa"/>
            <w:shd w:val="clear" w:color="auto" w:fill="auto"/>
            <w:tcMar>
              <w:left w:w="57" w:type="dxa"/>
              <w:right w:w="57" w:type="dxa"/>
            </w:tcMar>
          </w:tcPr>
          <w:p w14:paraId="1C3A87AC" w14:textId="77777777" w:rsidR="006F50F9" w:rsidRPr="00F10166" w:rsidRDefault="006F50F9" w:rsidP="000C3344">
            <w:pPr>
              <w:pStyle w:val="TableTextRight"/>
            </w:pPr>
            <w:r w:rsidRPr="00F10166">
              <w:t>100%</w:t>
            </w:r>
          </w:p>
        </w:tc>
        <w:tc>
          <w:tcPr>
            <w:tcW w:w="1280" w:type="dxa"/>
            <w:shd w:val="clear" w:color="auto" w:fill="auto"/>
            <w:tcMar>
              <w:left w:w="57" w:type="dxa"/>
              <w:right w:w="57" w:type="dxa"/>
            </w:tcMar>
          </w:tcPr>
          <w:p w14:paraId="0C7388DC" w14:textId="77777777" w:rsidR="006F50F9" w:rsidRPr="00F10166" w:rsidRDefault="006F50F9" w:rsidP="000C3344">
            <w:pPr>
              <w:pStyle w:val="TableTextRight"/>
            </w:pPr>
            <w:r w:rsidRPr="00F10166">
              <w:t>100%</w:t>
            </w:r>
          </w:p>
        </w:tc>
        <w:tc>
          <w:tcPr>
            <w:tcW w:w="1701" w:type="dxa"/>
            <w:shd w:val="clear" w:color="auto" w:fill="auto"/>
            <w:tcMar>
              <w:left w:w="57" w:type="dxa"/>
              <w:right w:w="57" w:type="dxa"/>
            </w:tcMar>
          </w:tcPr>
          <w:p w14:paraId="47561C50" w14:textId="77777777" w:rsidR="006F50F9" w:rsidRPr="00C60066" w:rsidRDefault="006F50F9" w:rsidP="001B1D05">
            <w:pPr>
              <w:pStyle w:val="TableTextRight"/>
              <w:rPr>
                <w:b/>
              </w:rPr>
            </w:pPr>
            <w:r w:rsidRPr="00C60066">
              <w:t>100%</w:t>
            </w:r>
          </w:p>
        </w:tc>
      </w:tr>
      <w:tr w:rsidR="006F50F9" w14:paraId="572FD983" w14:textId="77777777" w:rsidTr="001B1D05">
        <w:trPr>
          <w:cantSplit/>
        </w:trPr>
        <w:tc>
          <w:tcPr>
            <w:tcW w:w="1276" w:type="dxa"/>
            <w:shd w:val="clear" w:color="auto" w:fill="auto"/>
            <w:tcMar>
              <w:left w:w="57" w:type="dxa"/>
              <w:right w:w="57" w:type="dxa"/>
            </w:tcMar>
          </w:tcPr>
          <w:p w14:paraId="1E914EF3" w14:textId="77777777" w:rsidR="006F50F9" w:rsidRPr="00F10166" w:rsidRDefault="006F50F9" w:rsidP="000C3344">
            <w:pPr>
              <w:pStyle w:val="TableTextLeftBold"/>
            </w:pPr>
          </w:p>
        </w:tc>
        <w:tc>
          <w:tcPr>
            <w:tcW w:w="3260" w:type="dxa"/>
            <w:shd w:val="clear" w:color="auto" w:fill="auto"/>
            <w:tcMar>
              <w:left w:w="57" w:type="dxa"/>
              <w:right w:w="57" w:type="dxa"/>
            </w:tcMar>
          </w:tcPr>
          <w:p w14:paraId="478E94B9" w14:textId="77777777" w:rsidR="006F50F9" w:rsidRPr="00F10166" w:rsidRDefault="006F50F9" w:rsidP="000C3344">
            <w:pPr>
              <w:pStyle w:val="TableTextLeft"/>
            </w:pPr>
            <w:r w:rsidRPr="00F10166">
              <w:t>Percentage of issues identified actioned arising from:</w:t>
            </w:r>
          </w:p>
          <w:p w14:paraId="43EC4BE2" w14:textId="77777777" w:rsidR="006F50F9" w:rsidRPr="00F10166" w:rsidRDefault="006F50F9" w:rsidP="00A75CCF">
            <w:pPr>
              <w:pStyle w:val="TableTextLeft"/>
              <w:numPr>
                <w:ilvl w:val="0"/>
                <w:numId w:val="108"/>
              </w:numPr>
              <w:ind w:left="340" w:hanging="227"/>
            </w:pPr>
            <w:r w:rsidRPr="00F10166">
              <w:t>internal audits</w:t>
            </w:r>
          </w:p>
        </w:tc>
        <w:tc>
          <w:tcPr>
            <w:tcW w:w="1555" w:type="dxa"/>
            <w:shd w:val="clear" w:color="auto" w:fill="auto"/>
            <w:tcMar>
              <w:left w:w="57" w:type="dxa"/>
              <w:right w:w="57" w:type="dxa"/>
            </w:tcMar>
          </w:tcPr>
          <w:p w14:paraId="5B27EC4D" w14:textId="77777777" w:rsidR="006F50F9" w:rsidRPr="00F10166" w:rsidRDefault="006F50F9" w:rsidP="000C3344">
            <w:pPr>
              <w:pStyle w:val="TableTextRight"/>
            </w:pPr>
            <w:r w:rsidRPr="00F10166">
              <w:t>100%</w:t>
            </w:r>
          </w:p>
        </w:tc>
        <w:tc>
          <w:tcPr>
            <w:tcW w:w="1280" w:type="dxa"/>
            <w:shd w:val="clear" w:color="auto" w:fill="auto"/>
            <w:tcMar>
              <w:left w:w="57" w:type="dxa"/>
              <w:right w:w="57" w:type="dxa"/>
            </w:tcMar>
          </w:tcPr>
          <w:p w14:paraId="25A11F97" w14:textId="77777777" w:rsidR="006F50F9" w:rsidRPr="00F10166" w:rsidRDefault="006F50F9" w:rsidP="000C3344">
            <w:pPr>
              <w:pStyle w:val="TableTextRight"/>
            </w:pPr>
            <w:r w:rsidRPr="00F10166">
              <w:t>100%</w:t>
            </w:r>
          </w:p>
        </w:tc>
        <w:tc>
          <w:tcPr>
            <w:tcW w:w="1701" w:type="dxa"/>
            <w:shd w:val="clear" w:color="auto" w:fill="auto"/>
            <w:tcMar>
              <w:left w:w="57" w:type="dxa"/>
              <w:right w:w="57" w:type="dxa"/>
            </w:tcMar>
          </w:tcPr>
          <w:p w14:paraId="3145A0A0" w14:textId="77777777" w:rsidR="006F50F9" w:rsidRPr="00C60066" w:rsidRDefault="006F50F9" w:rsidP="001B1D05">
            <w:pPr>
              <w:pStyle w:val="TableTextRight"/>
              <w:rPr>
                <w:b/>
              </w:rPr>
            </w:pPr>
            <w:r w:rsidRPr="00C60066">
              <w:t>100%</w:t>
            </w:r>
          </w:p>
        </w:tc>
      </w:tr>
      <w:tr w:rsidR="006F50F9" w14:paraId="6FB6FEBB" w14:textId="77777777" w:rsidTr="001B1D05">
        <w:trPr>
          <w:cantSplit/>
        </w:trPr>
        <w:tc>
          <w:tcPr>
            <w:tcW w:w="1276" w:type="dxa"/>
            <w:shd w:val="clear" w:color="auto" w:fill="auto"/>
            <w:tcMar>
              <w:left w:w="57" w:type="dxa"/>
              <w:right w:w="57" w:type="dxa"/>
            </w:tcMar>
          </w:tcPr>
          <w:p w14:paraId="61B86A0D" w14:textId="77777777" w:rsidR="006F50F9" w:rsidRPr="00F10166" w:rsidRDefault="006F50F9" w:rsidP="000C3344">
            <w:pPr>
              <w:pStyle w:val="TableTextLeftBold"/>
            </w:pPr>
          </w:p>
        </w:tc>
        <w:tc>
          <w:tcPr>
            <w:tcW w:w="3260" w:type="dxa"/>
            <w:shd w:val="clear" w:color="auto" w:fill="auto"/>
            <w:tcMar>
              <w:left w:w="57" w:type="dxa"/>
              <w:right w:w="57" w:type="dxa"/>
            </w:tcMar>
          </w:tcPr>
          <w:p w14:paraId="7AC97166" w14:textId="77777777" w:rsidR="006F50F9" w:rsidRPr="00F10166" w:rsidRDefault="006F50F9" w:rsidP="00A75CCF">
            <w:pPr>
              <w:pStyle w:val="TableTextLeft"/>
              <w:numPr>
                <w:ilvl w:val="0"/>
                <w:numId w:val="108"/>
              </w:numPr>
              <w:ind w:left="340" w:hanging="227"/>
            </w:pPr>
            <w:r w:rsidRPr="00F10166">
              <w:t>WorkSafe notices</w:t>
            </w:r>
          </w:p>
        </w:tc>
        <w:tc>
          <w:tcPr>
            <w:tcW w:w="1555" w:type="dxa"/>
            <w:shd w:val="clear" w:color="auto" w:fill="auto"/>
            <w:tcMar>
              <w:left w:w="57" w:type="dxa"/>
              <w:right w:w="57" w:type="dxa"/>
            </w:tcMar>
          </w:tcPr>
          <w:p w14:paraId="1D105FDA" w14:textId="77777777" w:rsidR="006F50F9" w:rsidRPr="00F10166" w:rsidRDefault="006F50F9" w:rsidP="000C3344">
            <w:pPr>
              <w:pStyle w:val="TableTextRight"/>
            </w:pPr>
            <w:r w:rsidRPr="00F10166">
              <w:t>100%</w:t>
            </w:r>
          </w:p>
        </w:tc>
        <w:tc>
          <w:tcPr>
            <w:tcW w:w="1280" w:type="dxa"/>
            <w:shd w:val="clear" w:color="auto" w:fill="auto"/>
            <w:tcMar>
              <w:left w:w="57" w:type="dxa"/>
              <w:right w:w="57" w:type="dxa"/>
            </w:tcMar>
          </w:tcPr>
          <w:p w14:paraId="1839E32C" w14:textId="77777777" w:rsidR="006F50F9" w:rsidRPr="00F10166" w:rsidRDefault="006F50F9" w:rsidP="000C3344">
            <w:pPr>
              <w:pStyle w:val="TableTextRight"/>
            </w:pPr>
            <w:r w:rsidRPr="00F10166">
              <w:t>100%</w:t>
            </w:r>
          </w:p>
        </w:tc>
        <w:tc>
          <w:tcPr>
            <w:tcW w:w="1701" w:type="dxa"/>
            <w:shd w:val="clear" w:color="auto" w:fill="auto"/>
            <w:tcMar>
              <w:left w:w="57" w:type="dxa"/>
              <w:right w:w="57" w:type="dxa"/>
            </w:tcMar>
          </w:tcPr>
          <w:p w14:paraId="7FCCD291" w14:textId="77777777" w:rsidR="006F50F9" w:rsidRPr="00C60066" w:rsidRDefault="006F50F9" w:rsidP="001B1D05">
            <w:pPr>
              <w:pStyle w:val="TableTextRight"/>
              <w:rPr>
                <w:b/>
              </w:rPr>
            </w:pPr>
            <w:r w:rsidRPr="00C60066">
              <w:t>100%</w:t>
            </w:r>
          </w:p>
        </w:tc>
      </w:tr>
      <w:tr w:rsidR="006F50F9" w14:paraId="1EB3EC11" w14:textId="77777777" w:rsidTr="001B1D05">
        <w:trPr>
          <w:cantSplit/>
        </w:trPr>
        <w:tc>
          <w:tcPr>
            <w:tcW w:w="1276" w:type="dxa"/>
            <w:shd w:val="clear" w:color="auto" w:fill="auto"/>
            <w:tcMar>
              <w:left w:w="57" w:type="dxa"/>
              <w:right w:w="57" w:type="dxa"/>
            </w:tcMar>
          </w:tcPr>
          <w:p w14:paraId="5A574817" w14:textId="77777777" w:rsidR="006F50F9" w:rsidRPr="00F10166" w:rsidRDefault="006F50F9" w:rsidP="000C3344">
            <w:pPr>
              <w:pStyle w:val="TableTextLeftBold"/>
            </w:pPr>
            <w:r w:rsidRPr="00F10166">
              <w:t>Training</w:t>
            </w:r>
            <w:r w:rsidRPr="00F10166">
              <w:tab/>
            </w:r>
          </w:p>
        </w:tc>
        <w:tc>
          <w:tcPr>
            <w:tcW w:w="3260" w:type="dxa"/>
            <w:shd w:val="clear" w:color="auto" w:fill="auto"/>
            <w:tcMar>
              <w:left w:w="57" w:type="dxa"/>
              <w:right w:w="57" w:type="dxa"/>
            </w:tcMar>
          </w:tcPr>
          <w:p w14:paraId="61757372" w14:textId="77777777" w:rsidR="006F50F9" w:rsidRPr="00F10166" w:rsidRDefault="006F50F9" w:rsidP="000C3344">
            <w:pPr>
              <w:pStyle w:val="TableTextLeft"/>
            </w:pPr>
            <w:r w:rsidRPr="00F10166">
              <w:t>Percentage of managers and staff who have received OH&amp;S training:</w:t>
            </w:r>
          </w:p>
          <w:p w14:paraId="71DAB520" w14:textId="77777777" w:rsidR="006F50F9" w:rsidRPr="00F10166" w:rsidRDefault="006F50F9" w:rsidP="00A75CCF">
            <w:pPr>
              <w:pStyle w:val="TableTextLeft"/>
              <w:numPr>
                <w:ilvl w:val="0"/>
                <w:numId w:val="108"/>
              </w:numPr>
              <w:ind w:left="340" w:hanging="227"/>
            </w:pPr>
            <w:r w:rsidRPr="00F10166">
              <w:t>induction</w:t>
            </w:r>
          </w:p>
        </w:tc>
        <w:tc>
          <w:tcPr>
            <w:tcW w:w="1555" w:type="dxa"/>
            <w:shd w:val="clear" w:color="auto" w:fill="auto"/>
            <w:tcMar>
              <w:left w:w="57" w:type="dxa"/>
              <w:right w:w="57" w:type="dxa"/>
            </w:tcMar>
          </w:tcPr>
          <w:p w14:paraId="6E638F39" w14:textId="77777777" w:rsidR="006F50F9" w:rsidRPr="00F10166" w:rsidRDefault="006F50F9" w:rsidP="000C3344">
            <w:pPr>
              <w:pStyle w:val="TableTextRight"/>
            </w:pPr>
            <w:r w:rsidRPr="00F10166">
              <w:t>63.4%</w:t>
            </w:r>
          </w:p>
        </w:tc>
        <w:tc>
          <w:tcPr>
            <w:tcW w:w="1280" w:type="dxa"/>
            <w:shd w:val="clear" w:color="auto" w:fill="auto"/>
            <w:tcMar>
              <w:left w:w="57" w:type="dxa"/>
              <w:right w:w="57" w:type="dxa"/>
            </w:tcMar>
          </w:tcPr>
          <w:p w14:paraId="7C7A6E9F" w14:textId="77777777" w:rsidR="006F50F9" w:rsidRPr="00F10166" w:rsidRDefault="006F50F9" w:rsidP="000C3344">
            <w:pPr>
              <w:pStyle w:val="TableTextRight"/>
            </w:pPr>
            <w:r w:rsidRPr="00F10166">
              <w:t>74.3%</w:t>
            </w:r>
          </w:p>
        </w:tc>
        <w:tc>
          <w:tcPr>
            <w:tcW w:w="1701" w:type="dxa"/>
            <w:shd w:val="clear" w:color="auto" w:fill="auto"/>
            <w:tcMar>
              <w:left w:w="57" w:type="dxa"/>
              <w:right w:w="57" w:type="dxa"/>
            </w:tcMar>
          </w:tcPr>
          <w:p w14:paraId="7FF2BFC5" w14:textId="77777777" w:rsidR="006F50F9" w:rsidRPr="00C60066" w:rsidRDefault="006F50F9" w:rsidP="001B1D05">
            <w:pPr>
              <w:pStyle w:val="TableTextRight"/>
              <w:rPr>
                <w:b/>
              </w:rPr>
            </w:pPr>
            <w:r w:rsidRPr="00C60066">
              <w:t>-</w:t>
            </w:r>
          </w:p>
        </w:tc>
      </w:tr>
      <w:tr w:rsidR="006F50F9" w14:paraId="396DBD98" w14:textId="77777777" w:rsidTr="001B1D05">
        <w:trPr>
          <w:cantSplit/>
        </w:trPr>
        <w:tc>
          <w:tcPr>
            <w:tcW w:w="1276" w:type="dxa"/>
            <w:shd w:val="clear" w:color="auto" w:fill="auto"/>
            <w:tcMar>
              <w:left w:w="57" w:type="dxa"/>
              <w:right w:w="57" w:type="dxa"/>
            </w:tcMar>
          </w:tcPr>
          <w:p w14:paraId="7774199F" w14:textId="77777777" w:rsidR="006F50F9" w:rsidRPr="00F10166" w:rsidRDefault="006F50F9" w:rsidP="000C3344">
            <w:pPr>
              <w:pStyle w:val="TableTextLeftBold"/>
            </w:pPr>
          </w:p>
        </w:tc>
        <w:tc>
          <w:tcPr>
            <w:tcW w:w="3260" w:type="dxa"/>
            <w:shd w:val="clear" w:color="auto" w:fill="auto"/>
            <w:tcMar>
              <w:left w:w="57" w:type="dxa"/>
              <w:right w:w="57" w:type="dxa"/>
            </w:tcMar>
          </w:tcPr>
          <w:p w14:paraId="3C07D39C" w14:textId="77777777" w:rsidR="006F50F9" w:rsidRPr="00F10166" w:rsidRDefault="006F50F9" w:rsidP="00A75CCF">
            <w:pPr>
              <w:pStyle w:val="TableTextLeft"/>
              <w:numPr>
                <w:ilvl w:val="0"/>
                <w:numId w:val="108"/>
              </w:numPr>
              <w:ind w:left="340" w:hanging="227"/>
            </w:pPr>
            <w:r w:rsidRPr="00F10166">
              <w:t>management training</w:t>
            </w:r>
          </w:p>
        </w:tc>
        <w:tc>
          <w:tcPr>
            <w:tcW w:w="1555" w:type="dxa"/>
            <w:shd w:val="clear" w:color="auto" w:fill="auto"/>
            <w:tcMar>
              <w:left w:w="57" w:type="dxa"/>
              <w:right w:w="57" w:type="dxa"/>
            </w:tcMar>
          </w:tcPr>
          <w:p w14:paraId="134DE26A" w14:textId="77777777" w:rsidR="006F50F9" w:rsidRPr="00F10166" w:rsidRDefault="006F50F9" w:rsidP="000C3344">
            <w:pPr>
              <w:pStyle w:val="TableTextRight"/>
            </w:pPr>
            <w:r w:rsidRPr="00F10166">
              <w:t>Under development</w:t>
            </w:r>
          </w:p>
        </w:tc>
        <w:tc>
          <w:tcPr>
            <w:tcW w:w="1280" w:type="dxa"/>
            <w:shd w:val="clear" w:color="auto" w:fill="auto"/>
            <w:tcMar>
              <w:left w:w="57" w:type="dxa"/>
              <w:right w:w="57" w:type="dxa"/>
            </w:tcMar>
          </w:tcPr>
          <w:p w14:paraId="2DF3AEB6" w14:textId="77777777" w:rsidR="006F50F9" w:rsidRPr="00F10166" w:rsidRDefault="006F50F9" w:rsidP="000C3344">
            <w:pPr>
              <w:pStyle w:val="TableTextRight"/>
            </w:pPr>
            <w:r w:rsidRPr="00F10166">
              <w:t>5.9%</w:t>
            </w:r>
          </w:p>
        </w:tc>
        <w:tc>
          <w:tcPr>
            <w:tcW w:w="1701" w:type="dxa"/>
            <w:shd w:val="clear" w:color="auto" w:fill="auto"/>
            <w:tcMar>
              <w:left w:w="57" w:type="dxa"/>
              <w:right w:w="57" w:type="dxa"/>
            </w:tcMar>
          </w:tcPr>
          <w:p w14:paraId="78824A6A" w14:textId="77777777" w:rsidR="006F50F9" w:rsidRPr="00C60066" w:rsidRDefault="006F50F9" w:rsidP="001B1D05">
            <w:pPr>
              <w:pStyle w:val="TableTextRight"/>
              <w:rPr>
                <w:b/>
              </w:rPr>
            </w:pPr>
            <w:r w:rsidRPr="00C60066">
              <w:t>-</w:t>
            </w:r>
          </w:p>
        </w:tc>
      </w:tr>
      <w:tr w:rsidR="006F50F9" w14:paraId="15D44EA5" w14:textId="77777777" w:rsidTr="001B1D05">
        <w:trPr>
          <w:cantSplit/>
        </w:trPr>
        <w:tc>
          <w:tcPr>
            <w:tcW w:w="1276" w:type="dxa"/>
            <w:shd w:val="clear" w:color="auto" w:fill="auto"/>
            <w:tcMar>
              <w:left w:w="57" w:type="dxa"/>
              <w:right w:w="57" w:type="dxa"/>
            </w:tcMar>
          </w:tcPr>
          <w:p w14:paraId="420F3813" w14:textId="77777777" w:rsidR="006F50F9" w:rsidRPr="00F10166" w:rsidRDefault="006F50F9" w:rsidP="000C3344">
            <w:pPr>
              <w:pStyle w:val="TableTextLeftBold"/>
            </w:pPr>
          </w:p>
        </w:tc>
        <w:tc>
          <w:tcPr>
            <w:tcW w:w="3260" w:type="dxa"/>
            <w:shd w:val="clear" w:color="auto" w:fill="auto"/>
            <w:tcMar>
              <w:left w:w="57" w:type="dxa"/>
              <w:right w:w="57" w:type="dxa"/>
            </w:tcMar>
          </w:tcPr>
          <w:p w14:paraId="5CE71228" w14:textId="77777777" w:rsidR="006F50F9" w:rsidRPr="00F10166" w:rsidRDefault="006F50F9" w:rsidP="000C3344">
            <w:pPr>
              <w:pStyle w:val="TableTextLeft"/>
            </w:pPr>
            <w:r w:rsidRPr="00F10166">
              <w:t>Percentage of HSRs trained</w:t>
            </w:r>
          </w:p>
          <w:p w14:paraId="27B07FE5" w14:textId="77777777" w:rsidR="006F50F9" w:rsidRPr="00F10166" w:rsidRDefault="006F50F9" w:rsidP="00A75CCF">
            <w:pPr>
              <w:pStyle w:val="TableTextLeft"/>
              <w:numPr>
                <w:ilvl w:val="0"/>
                <w:numId w:val="108"/>
              </w:numPr>
              <w:ind w:left="340" w:hanging="227"/>
            </w:pPr>
            <w:r w:rsidRPr="00F10166">
              <w:t>acceptance of role</w:t>
            </w:r>
          </w:p>
        </w:tc>
        <w:tc>
          <w:tcPr>
            <w:tcW w:w="1555" w:type="dxa"/>
            <w:shd w:val="clear" w:color="auto" w:fill="auto"/>
            <w:tcMar>
              <w:left w:w="57" w:type="dxa"/>
              <w:right w:w="57" w:type="dxa"/>
            </w:tcMar>
          </w:tcPr>
          <w:p w14:paraId="3927353B" w14:textId="77777777" w:rsidR="006F50F9" w:rsidRPr="00F10166" w:rsidRDefault="006F50F9" w:rsidP="000C3344">
            <w:pPr>
              <w:pStyle w:val="TableTextRight"/>
            </w:pPr>
            <w:r w:rsidRPr="00F10166">
              <w:t>10.8%</w:t>
            </w:r>
          </w:p>
        </w:tc>
        <w:tc>
          <w:tcPr>
            <w:tcW w:w="1280" w:type="dxa"/>
            <w:shd w:val="clear" w:color="auto" w:fill="auto"/>
            <w:tcMar>
              <w:left w:w="57" w:type="dxa"/>
              <w:right w:w="57" w:type="dxa"/>
            </w:tcMar>
          </w:tcPr>
          <w:p w14:paraId="3031E563" w14:textId="77777777" w:rsidR="006F50F9" w:rsidRPr="00F10166" w:rsidRDefault="006F50F9" w:rsidP="000C3344">
            <w:pPr>
              <w:pStyle w:val="TableTextRight"/>
            </w:pPr>
            <w:r w:rsidRPr="00F10166">
              <w:t>95.3%</w:t>
            </w:r>
          </w:p>
        </w:tc>
        <w:tc>
          <w:tcPr>
            <w:tcW w:w="1701" w:type="dxa"/>
            <w:shd w:val="clear" w:color="auto" w:fill="auto"/>
            <w:tcMar>
              <w:left w:w="57" w:type="dxa"/>
              <w:right w:w="57" w:type="dxa"/>
            </w:tcMar>
          </w:tcPr>
          <w:p w14:paraId="0539CF59" w14:textId="77777777" w:rsidR="006F50F9" w:rsidRPr="00C60066" w:rsidRDefault="006F50F9" w:rsidP="001B1D05">
            <w:pPr>
              <w:pStyle w:val="TableTextRight"/>
              <w:rPr>
                <w:b/>
              </w:rPr>
            </w:pPr>
            <w:r w:rsidRPr="00C60066">
              <w:t>-</w:t>
            </w:r>
          </w:p>
        </w:tc>
      </w:tr>
    </w:tbl>
    <w:p w14:paraId="19449062" w14:textId="77777777" w:rsidR="006F50F9" w:rsidRDefault="006F50F9" w:rsidP="006F50F9">
      <w:pPr>
        <w:pStyle w:val="Note"/>
      </w:pPr>
      <w:r>
        <w:t>Notes:</w:t>
      </w:r>
    </w:p>
    <w:p w14:paraId="7663B3E6" w14:textId="77777777" w:rsidR="006F50F9" w:rsidRPr="00F46D96" w:rsidRDefault="006F50F9" w:rsidP="00A75CCF">
      <w:pPr>
        <w:pStyle w:val="Notenumber123"/>
        <w:numPr>
          <w:ilvl w:val="0"/>
          <w:numId w:val="146"/>
        </w:numPr>
        <w:ind w:left="473"/>
      </w:pPr>
      <w:r w:rsidRPr="00F46D96">
        <w:t>The noticeable increase in the “Rate per 100 full-time equivalent (FTE)” metric can be explained by a far smaller organisation now able to exert a far greater awareness of safety in terms of both culture and systems (SIMS) access proportionate to FTE number. Further, a greater reporting of hazards and incidents indicates a healthy attitude to mitigating current and future risks to safety.</w:t>
      </w:r>
    </w:p>
    <w:p w14:paraId="69F97683" w14:textId="77777777" w:rsidR="006F50F9" w:rsidRPr="00F46D96" w:rsidRDefault="006F50F9" w:rsidP="00A75CCF">
      <w:pPr>
        <w:pStyle w:val="Notenumber123"/>
        <w:numPr>
          <w:ilvl w:val="0"/>
          <w:numId w:val="146"/>
        </w:numPr>
        <w:ind w:left="473"/>
      </w:pPr>
      <w:r w:rsidRPr="00F46D96">
        <w:t xml:space="preserve">DoT FTE is 661.5 as at 30 June 2019. </w:t>
      </w:r>
    </w:p>
    <w:p w14:paraId="22447874" w14:textId="77777777" w:rsidR="006F50F9" w:rsidRPr="00F46D96" w:rsidRDefault="006F50F9" w:rsidP="00A75CCF">
      <w:pPr>
        <w:pStyle w:val="Notenumber123"/>
        <w:numPr>
          <w:ilvl w:val="0"/>
          <w:numId w:val="146"/>
        </w:numPr>
        <w:ind w:left="473"/>
      </w:pPr>
      <w:r w:rsidRPr="00F46D96">
        <w:t>MTIA FTE is 1250 as at 30 June 2019.</w:t>
      </w:r>
    </w:p>
    <w:p w14:paraId="37CDAD18" w14:textId="77777777" w:rsidR="006F50F9" w:rsidRPr="00F46D96" w:rsidRDefault="006F50F9" w:rsidP="00A75CCF">
      <w:pPr>
        <w:pStyle w:val="Notenumber123"/>
        <w:numPr>
          <w:ilvl w:val="0"/>
          <w:numId w:val="146"/>
        </w:numPr>
        <w:ind w:left="473"/>
      </w:pPr>
      <w:r w:rsidRPr="00F46D96">
        <w:t>Standardised claims are those that have exceeded the employer excess (days or dollars) or are registered as a standard claim and are open with payments at the time of extraction. Fatality claims are also based on the same definition of standardised claims. Under threshold claims are excluded from this figure.</w:t>
      </w:r>
    </w:p>
    <w:p w14:paraId="687638F9" w14:textId="77777777" w:rsidR="006F50F9" w:rsidRPr="00F46D96" w:rsidRDefault="006F50F9" w:rsidP="00A75CCF">
      <w:pPr>
        <w:pStyle w:val="Notenumber123"/>
        <w:numPr>
          <w:ilvl w:val="0"/>
          <w:numId w:val="146"/>
        </w:numPr>
        <w:ind w:left="473"/>
      </w:pPr>
      <w:r w:rsidRPr="00F46D96">
        <w:t>A time lost claim is one with one or more days compensated by the Victorian WorkCover Authority (VWA) Insurer (that is: once the employer has paid the 10-day excess) at the time of extraction. Lost time claims are a sub set of standardised claims. Under threshold claims are excluded from this figure.</w:t>
      </w:r>
    </w:p>
    <w:p w14:paraId="1A749EB2" w14:textId="77777777" w:rsidR="006F50F9" w:rsidRPr="00F46D96" w:rsidRDefault="006F50F9" w:rsidP="00A75CCF">
      <w:pPr>
        <w:pStyle w:val="Notenumber123"/>
        <w:numPr>
          <w:ilvl w:val="0"/>
          <w:numId w:val="146"/>
        </w:numPr>
        <w:ind w:left="473"/>
      </w:pPr>
      <w:r w:rsidRPr="00F46D96">
        <w:t>Thirteen-week claims is a measure of the number of claims exceeding 65 days compensation. This measure reflects claims reported in prior 6–18 months (2017 calendar year).</w:t>
      </w:r>
    </w:p>
    <w:p w14:paraId="06F8DE45" w14:textId="77777777" w:rsidR="006F50F9" w:rsidRPr="00F46D96" w:rsidRDefault="006F50F9" w:rsidP="00A75CCF">
      <w:pPr>
        <w:pStyle w:val="Notenumber123"/>
        <w:numPr>
          <w:ilvl w:val="0"/>
          <w:numId w:val="146"/>
        </w:numPr>
        <w:ind w:left="473"/>
      </w:pPr>
      <w:r w:rsidRPr="00F46D96">
        <w:lastRenderedPageBreak/>
        <w:t xml:space="preserve">Claim costs consist of actual and estimated costs related to a claim. </w:t>
      </w:r>
    </w:p>
    <w:p w14:paraId="1473BB1C" w14:textId="77777777" w:rsidR="006F50F9" w:rsidRPr="00F46D96" w:rsidRDefault="006F50F9" w:rsidP="00A75CCF">
      <w:pPr>
        <w:pStyle w:val="Notenumber123"/>
        <w:numPr>
          <w:ilvl w:val="0"/>
          <w:numId w:val="146"/>
        </w:numPr>
        <w:ind w:left="473"/>
      </w:pPr>
      <w:r w:rsidRPr="00F46D96">
        <w:t>Average claim costs consist of standard claims received by the WorkCover Agent between 30 June 2018 and 30 June 2019 (claims that impact the next WorkCover Premium), calculated as of 30 June 2019. Higher average claim costs do not necessarily translate to higher premium costs, as the premium is impacted by total cost rather than average. DoT paid $66,520 in for 6 claims in total for 1 July 2018 to 30 June 2019 with an average cost at $11,087.</w:t>
      </w:r>
    </w:p>
    <w:p w14:paraId="668A73AF" w14:textId="497C6D40" w:rsidR="00DD0402" w:rsidRPr="00F46D96" w:rsidRDefault="006F50F9" w:rsidP="00A75CCF">
      <w:pPr>
        <w:pStyle w:val="Notenumber123"/>
        <w:numPr>
          <w:ilvl w:val="0"/>
          <w:numId w:val="146"/>
        </w:numPr>
        <w:ind w:left="473"/>
      </w:pPr>
      <w:r w:rsidRPr="00F46D96">
        <w:t>FAI: First Aid Injury; MTI: Medical Treatment Injury; LTI: Lost Time Injury; RWI: Restricted Work Injury</w:t>
      </w:r>
      <w:bookmarkEnd w:id="1070"/>
      <w:r w:rsidRPr="00F46D96">
        <w:t>.</w:t>
      </w:r>
    </w:p>
    <w:p w14:paraId="5B494A0E" w14:textId="77777777" w:rsidR="00702501" w:rsidRDefault="00702501" w:rsidP="00533F9F">
      <w:pPr>
        <w:pStyle w:val="Notenumber123"/>
        <w:numPr>
          <w:ilvl w:val="0"/>
          <w:numId w:val="0"/>
        </w:numPr>
        <w:ind w:left="453"/>
        <w:sectPr w:rsidR="00702501" w:rsidSect="000C3344">
          <w:pgSz w:w="11906" w:h="16838"/>
          <w:pgMar w:top="1701" w:right="1418" w:bottom="1418" w:left="1418" w:header="709" w:footer="709" w:gutter="0"/>
          <w:cols w:space="284"/>
          <w:docGrid w:linePitch="360"/>
        </w:sectPr>
      </w:pPr>
    </w:p>
    <w:p w14:paraId="78B421CF" w14:textId="77777777" w:rsidR="00931983" w:rsidRDefault="00931983" w:rsidP="00931983">
      <w:pPr>
        <w:pStyle w:val="Heading1"/>
      </w:pPr>
      <w:bookmarkStart w:id="1072" w:name="_Toc22281640"/>
      <w:bookmarkStart w:id="1073" w:name="_Toc22284794"/>
      <w:bookmarkStart w:id="1074" w:name="_Ref22295477"/>
      <w:r>
        <w:lastRenderedPageBreak/>
        <w:t>Appendix 2: Budget portfolio outcomes</w:t>
      </w:r>
      <w:bookmarkEnd w:id="1072"/>
      <w:bookmarkEnd w:id="1073"/>
      <w:bookmarkEnd w:id="1074"/>
    </w:p>
    <w:p w14:paraId="3181EE8C" w14:textId="4D8BABCB" w:rsidR="00931983" w:rsidRDefault="00931983" w:rsidP="00CE55DD">
      <w:pPr>
        <w:pStyle w:val="Heading2"/>
      </w:pPr>
      <w:bookmarkStart w:id="1075" w:name="_Toc22281641"/>
      <w:bookmarkStart w:id="1076" w:name="_Toc22284795"/>
      <w:r>
        <w:t>Departmental current year financial review</w:t>
      </w:r>
      <w:bookmarkEnd w:id="1075"/>
      <w:bookmarkEnd w:id="1076"/>
    </w:p>
    <w:p w14:paraId="60A93D82" w14:textId="77777777" w:rsidR="00931983" w:rsidRPr="008A3AC9" w:rsidRDefault="00931983" w:rsidP="00CE55DD">
      <w:r w:rsidRPr="008A3AC9">
        <w:t>The budget portfolio outcomes provide a comparison between the actual financial report of all general government entities within the</w:t>
      </w:r>
      <w:r>
        <w:t xml:space="preserve"> </w:t>
      </w:r>
      <w:r w:rsidRPr="008A3AC9">
        <w:t xml:space="preserve">portfolio and the forecast published in the Budget Papers. </w:t>
      </w:r>
    </w:p>
    <w:p w14:paraId="57A99D76" w14:textId="77777777" w:rsidR="00931983" w:rsidRPr="008A3AC9" w:rsidRDefault="00931983" w:rsidP="00CE55DD">
      <w:r w:rsidRPr="008A3AC9">
        <w:t xml:space="preserve">The budget portfolio outcomes comprise the comprehensive operating statement, balance sheet, statement of changes in equity and statement of cash flows. </w:t>
      </w:r>
    </w:p>
    <w:p w14:paraId="210A8DAA" w14:textId="77777777" w:rsidR="00931983" w:rsidRPr="008A3AC9" w:rsidRDefault="00931983" w:rsidP="00CE55DD">
      <w:r w:rsidRPr="008A3AC9">
        <w:t>The budget portfolio outcomes have been prepared on a consolidated basis and include all general government entities within the portfolio. Financial transactions and balances are classified into either controlled or administered categories consistent with the published statements in Budget Paper No. 5.</w:t>
      </w:r>
    </w:p>
    <w:p w14:paraId="2CE96569" w14:textId="77777777" w:rsidR="00931983" w:rsidRPr="000B1352" w:rsidRDefault="00931983" w:rsidP="00CE55DD">
      <w:r w:rsidRPr="008A3AC9">
        <w:t>The following budget portfolio outcomes statements are not subject to audit by the Victorian Auditor-General’s Office and are not</w:t>
      </w:r>
      <w:r>
        <w:t xml:space="preserve"> </w:t>
      </w:r>
      <w:r w:rsidRPr="008A3AC9">
        <w:t xml:space="preserve">prepared on the same basis as the </w:t>
      </w:r>
      <w:r>
        <w:t>Department of Transport’s F</w:t>
      </w:r>
      <w:r w:rsidRPr="008A3AC9">
        <w:t xml:space="preserve">inancial </w:t>
      </w:r>
      <w:r>
        <w:t>S</w:t>
      </w:r>
      <w:r w:rsidRPr="008A3AC9">
        <w:t>tatements, as they include the consolidated financial information of:</w:t>
      </w:r>
    </w:p>
    <w:p w14:paraId="10E43EE5" w14:textId="77777777" w:rsidR="00931983" w:rsidRPr="001D1A66" w:rsidRDefault="00931983" w:rsidP="00CE55DD">
      <w:pPr>
        <w:spacing w:after="0"/>
      </w:pPr>
      <w:r w:rsidRPr="001D1A66">
        <w:t>Controlled:</w:t>
      </w:r>
    </w:p>
    <w:p w14:paraId="1F4D9130" w14:textId="77777777" w:rsidR="00931983" w:rsidRPr="00CE55DD" w:rsidRDefault="00931983" w:rsidP="00A75CCF">
      <w:pPr>
        <w:pStyle w:val="ListParagraph"/>
        <w:numPr>
          <w:ilvl w:val="0"/>
          <w:numId w:val="108"/>
        </w:numPr>
      </w:pPr>
      <w:r w:rsidRPr="00CE55DD">
        <w:t>Department of Economic Development, Jobs, Transport and Resources (from 1 July 2018 to 31 December 2018)</w:t>
      </w:r>
    </w:p>
    <w:p w14:paraId="7DC7A88A" w14:textId="77777777" w:rsidR="00931983" w:rsidRPr="00CE55DD" w:rsidRDefault="00931983" w:rsidP="00A75CCF">
      <w:pPr>
        <w:pStyle w:val="ListParagraph"/>
        <w:numPr>
          <w:ilvl w:val="0"/>
          <w:numId w:val="108"/>
        </w:numPr>
      </w:pPr>
      <w:r w:rsidRPr="00CE55DD">
        <w:t>Department of Transport (effective 1 January 2019)</w:t>
      </w:r>
    </w:p>
    <w:p w14:paraId="6F99A89F" w14:textId="77777777" w:rsidR="00931983" w:rsidRPr="00CE55DD" w:rsidRDefault="00931983" w:rsidP="00A75CCF">
      <w:pPr>
        <w:pStyle w:val="ListParagraph"/>
        <w:numPr>
          <w:ilvl w:val="0"/>
          <w:numId w:val="108"/>
        </w:numPr>
      </w:pPr>
      <w:r w:rsidRPr="00CE55DD">
        <w:t>Public Transport Victoria (PTV)</w:t>
      </w:r>
    </w:p>
    <w:p w14:paraId="74E6CA94" w14:textId="77777777" w:rsidR="00931983" w:rsidRPr="00CE55DD" w:rsidRDefault="00931983" w:rsidP="00A75CCF">
      <w:pPr>
        <w:pStyle w:val="ListParagraph"/>
        <w:numPr>
          <w:ilvl w:val="0"/>
          <w:numId w:val="108"/>
        </w:numPr>
      </w:pPr>
      <w:r w:rsidRPr="00CE55DD">
        <w:t>Roads Corporation (VicRoads)</w:t>
      </w:r>
    </w:p>
    <w:p w14:paraId="54F6827B" w14:textId="77777777" w:rsidR="00931983" w:rsidRPr="00CE55DD" w:rsidRDefault="00931983" w:rsidP="00A75CCF">
      <w:pPr>
        <w:pStyle w:val="ListParagraph"/>
        <w:numPr>
          <w:ilvl w:val="0"/>
          <w:numId w:val="108"/>
        </w:numPr>
      </w:pPr>
      <w:r w:rsidRPr="00CE55DD">
        <w:t>Commercial Passenger Vehicles Victoria (CPVV)</w:t>
      </w:r>
    </w:p>
    <w:p w14:paraId="0FF8861F" w14:textId="77777777" w:rsidR="00931983" w:rsidRPr="00CE55DD" w:rsidRDefault="00931983" w:rsidP="00A75CCF">
      <w:pPr>
        <w:pStyle w:val="ListParagraph"/>
        <w:numPr>
          <w:ilvl w:val="0"/>
          <w:numId w:val="108"/>
        </w:numPr>
      </w:pPr>
      <w:r w:rsidRPr="00CE55DD">
        <w:t>Victorian Fisheries Authority (VFA)</w:t>
      </w:r>
    </w:p>
    <w:p w14:paraId="46C181F3" w14:textId="77777777" w:rsidR="00931983" w:rsidRDefault="00931983" w:rsidP="00CE55DD">
      <w:pPr>
        <w:pStyle w:val="Heading4"/>
      </w:pPr>
      <w:r>
        <w:lastRenderedPageBreak/>
        <w:t>Comprehensive operating statement for the financial year ended 30 June 2019</w:t>
      </w:r>
    </w:p>
    <w:tbl>
      <w:tblPr>
        <w:tblStyle w:val="TableGrid"/>
        <w:tblW w:w="9072" w:type="dxa"/>
        <w:tblInd w:w="80" w:type="dxa"/>
        <w:tblLayout w:type="fixed"/>
        <w:tblCellMar>
          <w:left w:w="28" w:type="dxa"/>
          <w:right w:w="28" w:type="dxa"/>
        </w:tblCellMar>
        <w:tblLook w:val="04A0" w:firstRow="1" w:lastRow="0" w:firstColumn="1" w:lastColumn="0" w:noHBand="0" w:noVBand="1"/>
      </w:tblPr>
      <w:tblGrid>
        <w:gridCol w:w="2467"/>
        <w:gridCol w:w="1276"/>
        <w:gridCol w:w="9"/>
        <w:gridCol w:w="1266"/>
        <w:gridCol w:w="1276"/>
        <w:gridCol w:w="1134"/>
        <w:gridCol w:w="851"/>
        <w:gridCol w:w="793"/>
      </w:tblGrid>
      <w:tr w:rsidR="00CE55DD" w14:paraId="5865C5AB" w14:textId="77777777" w:rsidTr="00CE55DD">
        <w:trPr>
          <w:cantSplit/>
          <w:tblHeader/>
        </w:trPr>
        <w:tc>
          <w:tcPr>
            <w:tcW w:w="2467" w:type="dxa"/>
            <w:shd w:val="clear" w:color="auto" w:fill="auto"/>
            <w:tcMar>
              <w:left w:w="28" w:type="dxa"/>
              <w:right w:w="28" w:type="dxa"/>
            </w:tcMar>
            <w:vAlign w:val="center"/>
          </w:tcPr>
          <w:p w14:paraId="08A329D0" w14:textId="77777777" w:rsidR="00931983" w:rsidRDefault="00931983" w:rsidP="000C3344">
            <w:pPr>
              <w:pStyle w:val="TableTextLeft"/>
            </w:pPr>
            <w:bookmarkStart w:id="1077" w:name="Title_142" w:colFirst="0" w:colLast="0"/>
          </w:p>
        </w:tc>
        <w:tc>
          <w:tcPr>
            <w:tcW w:w="1285" w:type="dxa"/>
            <w:gridSpan w:val="2"/>
            <w:shd w:val="clear" w:color="auto" w:fill="auto"/>
            <w:tcMar>
              <w:left w:w="28" w:type="dxa"/>
              <w:right w:w="28" w:type="dxa"/>
            </w:tcMar>
            <w:vAlign w:val="bottom"/>
          </w:tcPr>
          <w:p w14:paraId="7687BE91" w14:textId="77777777" w:rsidR="00931983" w:rsidRDefault="00931983" w:rsidP="000C3344">
            <w:pPr>
              <w:pStyle w:val="TableTextRightBold"/>
            </w:pPr>
            <w:r>
              <w:t>2018-19 Actual</w:t>
            </w:r>
          </w:p>
          <w:p w14:paraId="50A6AEBF" w14:textId="77777777" w:rsidR="00931983" w:rsidRDefault="00931983" w:rsidP="000C3344">
            <w:pPr>
              <w:pStyle w:val="TableTextRightBold"/>
            </w:pPr>
            <w:r>
              <w:t>($ million)</w:t>
            </w:r>
          </w:p>
        </w:tc>
        <w:tc>
          <w:tcPr>
            <w:tcW w:w="1266" w:type="dxa"/>
            <w:shd w:val="clear" w:color="auto" w:fill="auto"/>
            <w:tcMar>
              <w:left w:w="28" w:type="dxa"/>
              <w:right w:w="28" w:type="dxa"/>
            </w:tcMar>
            <w:vAlign w:val="bottom"/>
          </w:tcPr>
          <w:p w14:paraId="258AA8C9" w14:textId="77777777" w:rsidR="00931983" w:rsidRDefault="00931983" w:rsidP="000C3344">
            <w:pPr>
              <w:pStyle w:val="TableTextRightBold"/>
            </w:pPr>
            <w:r>
              <w:t>2018-19 Published budget</w:t>
            </w:r>
          </w:p>
          <w:p w14:paraId="5379E0DD" w14:textId="77777777" w:rsidR="00931983" w:rsidRDefault="00931983" w:rsidP="000C3344">
            <w:pPr>
              <w:pStyle w:val="TableTextRightBold"/>
            </w:pPr>
            <w:r>
              <w:t>($ million)</w:t>
            </w:r>
          </w:p>
        </w:tc>
        <w:tc>
          <w:tcPr>
            <w:tcW w:w="1276" w:type="dxa"/>
            <w:shd w:val="clear" w:color="auto" w:fill="auto"/>
            <w:tcMar>
              <w:left w:w="28" w:type="dxa"/>
              <w:right w:w="28" w:type="dxa"/>
            </w:tcMar>
          </w:tcPr>
          <w:p w14:paraId="05B460D2" w14:textId="77777777" w:rsidR="00931983" w:rsidRDefault="00931983" w:rsidP="000C3344">
            <w:pPr>
              <w:pStyle w:val="TableTextRightBold"/>
            </w:pPr>
            <w:r>
              <w:t>2018-19 Revised budget</w:t>
            </w:r>
          </w:p>
          <w:p w14:paraId="73F3064B" w14:textId="77777777" w:rsidR="00931983" w:rsidRDefault="00931983" w:rsidP="000C3344">
            <w:pPr>
              <w:pStyle w:val="TableTextRightBold"/>
            </w:pPr>
            <w:r>
              <w:t>($ million)</w:t>
            </w:r>
          </w:p>
        </w:tc>
        <w:tc>
          <w:tcPr>
            <w:tcW w:w="1134" w:type="dxa"/>
            <w:shd w:val="clear" w:color="auto" w:fill="auto"/>
            <w:tcMar>
              <w:left w:w="28" w:type="dxa"/>
              <w:right w:w="28" w:type="dxa"/>
            </w:tcMar>
            <w:vAlign w:val="bottom"/>
          </w:tcPr>
          <w:p w14:paraId="4D455951" w14:textId="77777777" w:rsidR="00931983" w:rsidRDefault="00931983" w:rsidP="000C3344">
            <w:pPr>
              <w:pStyle w:val="TableTextRightBold"/>
            </w:pPr>
            <w:r>
              <w:t>Variation</w:t>
            </w:r>
          </w:p>
        </w:tc>
        <w:tc>
          <w:tcPr>
            <w:tcW w:w="851" w:type="dxa"/>
            <w:shd w:val="clear" w:color="auto" w:fill="auto"/>
            <w:tcMar>
              <w:left w:w="28" w:type="dxa"/>
              <w:right w:w="28" w:type="dxa"/>
            </w:tcMar>
            <w:vAlign w:val="bottom"/>
          </w:tcPr>
          <w:p w14:paraId="78804BD1" w14:textId="77777777" w:rsidR="00931983" w:rsidRDefault="00931983" w:rsidP="000C3344">
            <w:pPr>
              <w:pStyle w:val="TableTextRightBold"/>
            </w:pPr>
            <w:r>
              <w:t>%</w:t>
            </w:r>
          </w:p>
        </w:tc>
        <w:tc>
          <w:tcPr>
            <w:tcW w:w="793" w:type="dxa"/>
            <w:shd w:val="clear" w:color="auto" w:fill="auto"/>
            <w:tcMar>
              <w:left w:w="28" w:type="dxa"/>
              <w:right w:w="28" w:type="dxa"/>
            </w:tcMar>
            <w:vAlign w:val="bottom"/>
          </w:tcPr>
          <w:p w14:paraId="6CE9977F" w14:textId="77777777" w:rsidR="00931983" w:rsidRPr="00C07E93" w:rsidRDefault="00931983" w:rsidP="000C3344">
            <w:pPr>
              <w:pStyle w:val="TableTextRightBold"/>
            </w:pPr>
            <w:r>
              <w:t>Notes</w:t>
            </w:r>
          </w:p>
        </w:tc>
      </w:tr>
      <w:bookmarkEnd w:id="1077"/>
      <w:tr w:rsidR="00CE55DD" w14:paraId="2B8B5B33" w14:textId="77777777" w:rsidTr="00CE55DD">
        <w:trPr>
          <w:cantSplit/>
        </w:trPr>
        <w:tc>
          <w:tcPr>
            <w:tcW w:w="2467" w:type="dxa"/>
            <w:shd w:val="clear" w:color="auto" w:fill="auto"/>
            <w:tcMar>
              <w:left w:w="28" w:type="dxa"/>
              <w:right w:w="28" w:type="dxa"/>
            </w:tcMar>
            <w:vAlign w:val="center"/>
          </w:tcPr>
          <w:p w14:paraId="535D0590" w14:textId="77777777" w:rsidR="00931983" w:rsidRPr="00177FCC" w:rsidRDefault="00931983" w:rsidP="000C3344">
            <w:pPr>
              <w:pStyle w:val="TableTextGreen"/>
            </w:pPr>
            <w:r>
              <w:t>Income from transactions</w:t>
            </w:r>
          </w:p>
        </w:tc>
        <w:tc>
          <w:tcPr>
            <w:tcW w:w="1285" w:type="dxa"/>
            <w:gridSpan w:val="2"/>
            <w:shd w:val="clear" w:color="auto" w:fill="auto"/>
            <w:tcMar>
              <w:left w:w="28" w:type="dxa"/>
              <w:right w:w="28" w:type="dxa"/>
            </w:tcMar>
            <w:vAlign w:val="center"/>
          </w:tcPr>
          <w:p w14:paraId="32AB5A5A" w14:textId="77777777" w:rsidR="00931983" w:rsidRDefault="00931983" w:rsidP="000C3344">
            <w:pPr>
              <w:pStyle w:val="TableTextRight"/>
            </w:pPr>
          </w:p>
        </w:tc>
        <w:tc>
          <w:tcPr>
            <w:tcW w:w="1266" w:type="dxa"/>
            <w:shd w:val="clear" w:color="auto" w:fill="auto"/>
            <w:tcMar>
              <w:left w:w="28" w:type="dxa"/>
              <w:right w:w="28" w:type="dxa"/>
            </w:tcMar>
            <w:vAlign w:val="center"/>
          </w:tcPr>
          <w:p w14:paraId="72B5FDE4" w14:textId="77777777" w:rsidR="00931983" w:rsidRDefault="00931983" w:rsidP="000C3344">
            <w:pPr>
              <w:pStyle w:val="TableTextRight"/>
            </w:pPr>
          </w:p>
        </w:tc>
        <w:tc>
          <w:tcPr>
            <w:tcW w:w="1276" w:type="dxa"/>
            <w:shd w:val="clear" w:color="auto" w:fill="auto"/>
            <w:tcMar>
              <w:left w:w="28" w:type="dxa"/>
              <w:right w:w="28" w:type="dxa"/>
            </w:tcMar>
            <w:vAlign w:val="center"/>
          </w:tcPr>
          <w:p w14:paraId="4ADA13CE" w14:textId="77777777" w:rsidR="00931983" w:rsidRDefault="00931983" w:rsidP="000C3344">
            <w:pPr>
              <w:pStyle w:val="TableTextRight"/>
            </w:pPr>
          </w:p>
        </w:tc>
        <w:tc>
          <w:tcPr>
            <w:tcW w:w="1134" w:type="dxa"/>
            <w:shd w:val="clear" w:color="auto" w:fill="auto"/>
            <w:tcMar>
              <w:left w:w="28" w:type="dxa"/>
              <w:right w:w="28" w:type="dxa"/>
            </w:tcMar>
            <w:vAlign w:val="center"/>
          </w:tcPr>
          <w:p w14:paraId="2B36A8F8" w14:textId="77777777" w:rsidR="00931983" w:rsidRDefault="00931983" w:rsidP="000C3344">
            <w:pPr>
              <w:pStyle w:val="TableTextRight"/>
            </w:pPr>
          </w:p>
        </w:tc>
        <w:tc>
          <w:tcPr>
            <w:tcW w:w="851" w:type="dxa"/>
            <w:shd w:val="clear" w:color="auto" w:fill="auto"/>
            <w:tcMar>
              <w:left w:w="28" w:type="dxa"/>
              <w:right w:w="28" w:type="dxa"/>
            </w:tcMar>
            <w:vAlign w:val="center"/>
          </w:tcPr>
          <w:p w14:paraId="6AFCF17B" w14:textId="77777777" w:rsidR="00931983" w:rsidRDefault="00931983" w:rsidP="000C3344">
            <w:pPr>
              <w:pStyle w:val="TableTextRight"/>
            </w:pPr>
          </w:p>
        </w:tc>
        <w:tc>
          <w:tcPr>
            <w:tcW w:w="793" w:type="dxa"/>
            <w:shd w:val="clear" w:color="auto" w:fill="auto"/>
            <w:tcMar>
              <w:left w:w="28" w:type="dxa"/>
              <w:right w:w="28" w:type="dxa"/>
            </w:tcMar>
            <w:vAlign w:val="center"/>
          </w:tcPr>
          <w:p w14:paraId="04C8EF27" w14:textId="77777777" w:rsidR="00931983" w:rsidRDefault="00931983" w:rsidP="000C3344">
            <w:pPr>
              <w:pStyle w:val="TableTextRight"/>
            </w:pPr>
          </w:p>
        </w:tc>
      </w:tr>
      <w:tr w:rsidR="00CE55DD" w14:paraId="7779E63B" w14:textId="77777777" w:rsidTr="00CE55DD">
        <w:trPr>
          <w:cantSplit/>
        </w:trPr>
        <w:tc>
          <w:tcPr>
            <w:tcW w:w="2467" w:type="dxa"/>
            <w:shd w:val="clear" w:color="auto" w:fill="auto"/>
            <w:tcMar>
              <w:left w:w="28" w:type="dxa"/>
              <w:right w:w="28" w:type="dxa"/>
            </w:tcMar>
            <w:vAlign w:val="center"/>
          </w:tcPr>
          <w:p w14:paraId="1C367791" w14:textId="77777777" w:rsidR="00931983" w:rsidRDefault="00931983" w:rsidP="000C3344">
            <w:pPr>
              <w:pStyle w:val="TableTextLeft"/>
            </w:pPr>
            <w:r>
              <w:t>Output appropriations</w:t>
            </w:r>
          </w:p>
        </w:tc>
        <w:tc>
          <w:tcPr>
            <w:tcW w:w="1285" w:type="dxa"/>
            <w:gridSpan w:val="2"/>
            <w:shd w:val="clear" w:color="auto" w:fill="auto"/>
            <w:tcMar>
              <w:left w:w="28" w:type="dxa"/>
              <w:right w:w="28" w:type="dxa"/>
            </w:tcMar>
            <w:vAlign w:val="center"/>
          </w:tcPr>
          <w:p w14:paraId="7095A674" w14:textId="77777777" w:rsidR="00931983" w:rsidRDefault="00931983" w:rsidP="000C3344">
            <w:pPr>
              <w:pStyle w:val="TableTextRight"/>
            </w:pPr>
            <w:r w:rsidRPr="002F04FD">
              <w:t>7,522</w:t>
            </w:r>
          </w:p>
        </w:tc>
        <w:tc>
          <w:tcPr>
            <w:tcW w:w="1266" w:type="dxa"/>
            <w:shd w:val="clear" w:color="auto" w:fill="auto"/>
            <w:tcMar>
              <w:left w:w="28" w:type="dxa"/>
              <w:right w:w="28" w:type="dxa"/>
            </w:tcMar>
            <w:vAlign w:val="center"/>
          </w:tcPr>
          <w:p w14:paraId="381F937F" w14:textId="77777777" w:rsidR="00931983" w:rsidRDefault="00931983" w:rsidP="000C3344">
            <w:pPr>
              <w:pStyle w:val="TableTextRight"/>
            </w:pPr>
            <w:r w:rsidRPr="00383B01">
              <w:t>8,558</w:t>
            </w:r>
          </w:p>
        </w:tc>
        <w:tc>
          <w:tcPr>
            <w:tcW w:w="1276" w:type="dxa"/>
            <w:shd w:val="clear" w:color="auto" w:fill="auto"/>
            <w:tcMar>
              <w:left w:w="28" w:type="dxa"/>
              <w:right w:w="28" w:type="dxa"/>
            </w:tcMar>
            <w:vAlign w:val="center"/>
          </w:tcPr>
          <w:p w14:paraId="2E6A4395" w14:textId="77777777" w:rsidR="00931983" w:rsidRDefault="00931983" w:rsidP="000C3344">
            <w:pPr>
              <w:pStyle w:val="TableTextRight"/>
            </w:pPr>
            <w:r w:rsidRPr="00FE564D">
              <w:t>7,553</w:t>
            </w:r>
          </w:p>
        </w:tc>
        <w:tc>
          <w:tcPr>
            <w:tcW w:w="1134" w:type="dxa"/>
            <w:shd w:val="clear" w:color="auto" w:fill="auto"/>
            <w:tcMar>
              <w:left w:w="28" w:type="dxa"/>
              <w:right w:w="28" w:type="dxa"/>
            </w:tcMar>
            <w:vAlign w:val="center"/>
          </w:tcPr>
          <w:p w14:paraId="3DAF79CE" w14:textId="77777777" w:rsidR="00931983" w:rsidRDefault="00931983" w:rsidP="000C3344">
            <w:pPr>
              <w:pStyle w:val="TableTextRight"/>
            </w:pPr>
            <w:r w:rsidRPr="001D702E">
              <w:t>(31)</w:t>
            </w:r>
          </w:p>
        </w:tc>
        <w:tc>
          <w:tcPr>
            <w:tcW w:w="851" w:type="dxa"/>
            <w:shd w:val="clear" w:color="auto" w:fill="auto"/>
            <w:tcMar>
              <w:left w:w="28" w:type="dxa"/>
              <w:right w:w="28" w:type="dxa"/>
            </w:tcMar>
            <w:vAlign w:val="center"/>
          </w:tcPr>
          <w:p w14:paraId="0FE0A30A" w14:textId="77777777" w:rsidR="00931983" w:rsidRDefault="00931983" w:rsidP="000C3344">
            <w:pPr>
              <w:pStyle w:val="TableTextRight"/>
            </w:pPr>
            <w:r>
              <w:t>-</w:t>
            </w:r>
          </w:p>
        </w:tc>
        <w:tc>
          <w:tcPr>
            <w:tcW w:w="793" w:type="dxa"/>
            <w:shd w:val="clear" w:color="auto" w:fill="auto"/>
            <w:tcMar>
              <w:left w:w="28" w:type="dxa"/>
              <w:right w:w="28" w:type="dxa"/>
            </w:tcMar>
            <w:vAlign w:val="center"/>
          </w:tcPr>
          <w:p w14:paraId="37DB69E2" w14:textId="77777777" w:rsidR="00931983" w:rsidRDefault="00931983" w:rsidP="000C3344">
            <w:pPr>
              <w:pStyle w:val="TableTextRight"/>
            </w:pPr>
          </w:p>
        </w:tc>
      </w:tr>
      <w:tr w:rsidR="00CE55DD" w14:paraId="260EBF1A" w14:textId="77777777" w:rsidTr="00CE55DD">
        <w:trPr>
          <w:cantSplit/>
        </w:trPr>
        <w:tc>
          <w:tcPr>
            <w:tcW w:w="2467" w:type="dxa"/>
            <w:shd w:val="clear" w:color="auto" w:fill="auto"/>
            <w:tcMar>
              <w:left w:w="28" w:type="dxa"/>
              <w:right w:w="28" w:type="dxa"/>
            </w:tcMar>
            <w:vAlign w:val="center"/>
          </w:tcPr>
          <w:p w14:paraId="1A824B30" w14:textId="77777777" w:rsidR="00931983" w:rsidRDefault="00931983" w:rsidP="000C3344">
            <w:pPr>
              <w:pStyle w:val="TableTextLeft"/>
            </w:pPr>
            <w:r>
              <w:t>Special appropriations</w:t>
            </w:r>
          </w:p>
        </w:tc>
        <w:tc>
          <w:tcPr>
            <w:tcW w:w="1285" w:type="dxa"/>
            <w:gridSpan w:val="2"/>
            <w:shd w:val="clear" w:color="auto" w:fill="auto"/>
            <w:tcMar>
              <w:left w:w="28" w:type="dxa"/>
              <w:right w:w="28" w:type="dxa"/>
            </w:tcMar>
            <w:vAlign w:val="center"/>
          </w:tcPr>
          <w:p w14:paraId="138B3DB1" w14:textId="77777777" w:rsidR="00931983" w:rsidRDefault="00931983" w:rsidP="000C3344">
            <w:pPr>
              <w:pStyle w:val="TableTextRight"/>
            </w:pPr>
            <w:r w:rsidRPr="002F04FD">
              <w:t>127</w:t>
            </w:r>
          </w:p>
        </w:tc>
        <w:tc>
          <w:tcPr>
            <w:tcW w:w="1266" w:type="dxa"/>
            <w:shd w:val="clear" w:color="auto" w:fill="auto"/>
            <w:tcMar>
              <w:left w:w="28" w:type="dxa"/>
              <w:right w:w="28" w:type="dxa"/>
            </w:tcMar>
            <w:vAlign w:val="center"/>
          </w:tcPr>
          <w:p w14:paraId="5FCA6D31" w14:textId="77777777" w:rsidR="00931983" w:rsidRDefault="00931983" w:rsidP="000C3344">
            <w:pPr>
              <w:pStyle w:val="TableTextRight"/>
            </w:pPr>
            <w:r w:rsidRPr="00383B01">
              <w:t>294</w:t>
            </w:r>
          </w:p>
        </w:tc>
        <w:tc>
          <w:tcPr>
            <w:tcW w:w="1276" w:type="dxa"/>
            <w:shd w:val="clear" w:color="auto" w:fill="auto"/>
            <w:tcMar>
              <w:left w:w="28" w:type="dxa"/>
              <w:right w:w="28" w:type="dxa"/>
            </w:tcMar>
            <w:vAlign w:val="center"/>
          </w:tcPr>
          <w:p w14:paraId="73CBCBFC" w14:textId="77777777" w:rsidR="00931983" w:rsidRDefault="00931983" w:rsidP="000C3344">
            <w:pPr>
              <w:pStyle w:val="TableTextRight"/>
            </w:pPr>
            <w:r w:rsidRPr="00383B01">
              <w:t>179</w:t>
            </w:r>
          </w:p>
        </w:tc>
        <w:tc>
          <w:tcPr>
            <w:tcW w:w="1134" w:type="dxa"/>
            <w:shd w:val="clear" w:color="auto" w:fill="auto"/>
            <w:tcMar>
              <w:left w:w="28" w:type="dxa"/>
              <w:right w:w="28" w:type="dxa"/>
            </w:tcMar>
            <w:vAlign w:val="center"/>
          </w:tcPr>
          <w:p w14:paraId="6C5D84EB" w14:textId="77777777" w:rsidR="00931983" w:rsidRDefault="00931983" w:rsidP="000C3344">
            <w:pPr>
              <w:pStyle w:val="TableTextRight"/>
            </w:pPr>
            <w:r w:rsidRPr="001D702E">
              <w:t>(52)</w:t>
            </w:r>
          </w:p>
        </w:tc>
        <w:tc>
          <w:tcPr>
            <w:tcW w:w="851" w:type="dxa"/>
            <w:shd w:val="clear" w:color="auto" w:fill="auto"/>
            <w:tcMar>
              <w:left w:w="28" w:type="dxa"/>
              <w:right w:w="28" w:type="dxa"/>
            </w:tcMar>
            <w:vAlign w:val="center"/>
          </w:tcPr>
          <w:p w14:paraId="5AC12DAC" w14:textId="77777777" w:rsidR="00931983" w:rsidRDefault="00931983" w:rsidP="000C3344">
            <w:pPr>
              <w:pStyle w:val="TableTextRight"/>
            </w:pPr>
            <w:r w:rsidRPr="001D702E">
              <w:t>(</w:t>
            </w:r>
            <w:proofErr w:type="gramStart"/>
            <w:r w:rsidRPr="001D702E">
              <w:t>29)%</w:t>
            </w:r>
            <w:proofErr w:type="gramEnd"/>
          </w:p>
        </w:tc>
        <w:tc>
          <w:tcPr>
            <w:tcW w:w="793" w:type="dxa"/>
            <w:shd w:val="clear" w:color="auto" w:fill="auto"/>
            <w:tcMar>
              <w:left w:w="28" w:type="dxa"/>
              <w:right w:w="28" w:type="dxa"/>
            </w:tcMar>
            <w:vAlign w:val="center"/>
          </w:tcPr>
          <w:p w14:paraId="4001F487" w14:textId="77777777" w:rsidR="00931983" w:rsidRDefault="00931983" w:rsidP="000C3344">
            <w:pPr>
              <w:pStyle w:val="TableTextRight"/>
            </w:pPr>
            <w:r w:rsidRPr="001D702E">
              <w:t>a</w:t>
            </w:r>
          </w:p>
        </w:tc>
      </w:tr>
      <w:tr w:rsidR="00CE55DD" w14:paraId="577193F2" w14:textId="77777777" w:rsidTr="00CE55DD">
        <w:trPr>
          <w:cantSplit/>
        </w:trPr>
        <w:tc>
          <w:tcPr>
            <w:tcW w:w="2467" w:type="dxa"/>
            <w:shd w:val="clear" w:color="auto" w:fill="auto"/>
            <w:tcMar>
              <w:left w:w="28" w:type="dxa"/>
              <w:right w:w="28" w:type="dxa"/>
            </w:tcMar>
            <w:vAlign w:val="center"/>
          </w:tcPr>
          <w:p w14:paraId="1EC61D0B" w14:textId="77777777" w:rsidR="00931983" w:rsidRDefault="00931983" w:rsidP="000C3344">
            <w:pPr>
              <w:pStyle w:val="TableTextLeft"/>
            </w:pPr>
            <w:r>
              <w:t>Interest</w:t>
            </w:r>
          </w:p>
        </w:tc>
        <w:tc>
          <w:tcPr>
            <w:tcW w:w="1285" w:type="dxa"/>
            <w:gridSpan w:val="2"/>
            <w:shd w:val="clear" w:color="auto" w:fill="auto"/>
            <w:tcMar>
              <w:left w:w="28" w:type="dxa"/>
              <w:right w:w="28" w:type="dxa"/>
            </w:tcMar>
            <w:vAlign w:val="center"/>
          </w:tcPr>
          <w:p w14:paraId="3154E53F" w14:textId="77777777" w:rsidR="00931983" w:rsidRDefault="00931983" w:rsidP="000C3344">
            <w:pPr>
              <w:pStyle w:val="TableTextRight"/>
            </w:pPr>
            <w:r w:rsidRPr="002F04FD">
              <w:t>14</w:t>
            </w:r>
          </w:p>
        </w:tc>
        <w:tc>
          <w:tcPr>
            <w:tcW w:w="1266" w:type="dxa"/>
            <w:shd w:val="clear" w:color="auto" w:fill="auto"/>
            <w:tcMar>
              <w:left w:w="28" w:type="dxa"/>
              <w:right w:w="28" w:type="dxa"/>
            </w:tcMar>
            <w:vAlign w:val="center"/>
          </w:tcPr>
          <w:p w14:paraId="20EB68D9" w14:textId="77777777" w:rsidR="00931983" w:rsidRDefault="00931983" w:rsidP="000C3344">
            <w:pPr>
              <w:pStyle w:val="TableTextRight"/>
            </w:pPr>
            <w:r w:rsidRPr="00383B01">
              <w:t>17</w:t>
            </w:r>
          </w:p>
        </w:tc>
        <w:tc>
          <w:tcPr>
            <w:tcW w:w="1276" w:type="dxa"/>
            <w:shd w:val="clear" w:color="auto" w:fill="auto"/>
            <w:tcMar>
              <w:left w:w="28" w:type="dxa"/>
              <w:right w:w="28" w:type="dxa"/>
            </w:tcMar>
            <w:vAlign w:val="center"/>
          </w:tcPr>
          <w:p w14:paraId="022200D6" w14:textId="77777777" w:rsidR="00931983" w:rsidRDefault="00931983" w:rsidP="000C3344">
            <w:pPr>
              <w:pStyle w:val="TableTextRight"/>
            </w:pPr>
            <w:r w:rsidRPr="00383B01">
              <w:t>14</w:t>
            </w:r>
          </w:p>
        </w:tc>
        <w:tc>
          <w:tcPr>
            <w:tcW w:w="1134" w:type="dxa"/>
            <w:shd w:val="clear" w:color="auto" w:fill="auto"/>
            <w:tcMar>
              <w:left w:w="28" w:type="dxa"/>
              <w:right w:w="28" w:type="dxa"/>
            </w:tcMar>
            <w:vAlign w:val="center"/>
          </w:tcPr>
          <w:p w14:paraId="6D86C777" w14:textId="77777777" w:rsidR="00931983" w:rsidRDefault="00931983" w:rsidP="000C3344">
            <w:pPr>
              <w:pStyle w:val="TableTextRight"/>
            </w:pPr>
            <w:r>
              <w:t>-</w:t>
            </w:r>
          </w:p>
        </w:tc>
        <w:tc>
          <w:tcPr>
            <w:tcW w:w="851" w:type="dxa"/>
            <w:shd w:val="clear" w:color="auto" w:fill="auto"/>
            <w:tcMar>
              <w:left w:w="28" w:type="dxa"/>
              <w:right w:w="28" w:type="dxa"/>
            </w:tcMar>
            <w:vAlign w:val="center"/>
          </w:tcPr>
          <w:p w14:paraId="669F0323" w14:textId="77777777" w:rsidR="00931983" w:rsidRDefault="00931983" w:rsidP="000C3344">
            <w:pPr>
              <w:pStyle w:val="TableTextRight"/>
            </w:pPr>
            <w:r>
              <w:t>-</w:t>
            </w:r>
          </w:p>
        </w:tc>
        <w:tc>
          <w:tcPr>
            <w:tcW w:w="793" w:type="dxa"/>
            <w:shd w:val="clear" w:color="auto" w:fill="auto"/>
            <w:tcMar>
              <w:left w:w="28" w:type="dxa"/>
              <w:right w:w="28" w:type="dxa"/>
            </w:tcMar>
            <w:vAlign w:val="center"/>
          </w:tcPr>
          <w:p w14:paraId="7D483DA3" w14:textId="77777777" w:rsidR="00931983" w:rsidRDefault="00931983" w:rsidP="000C3344">
            <w:pPr>
              <w:pStyle w:val="TableTextRight"/>
            </w:pPr>
          </w:p>
        </w:tc>
      </w:tr>
      <w:tr w:rsidR="00CE55DD" w14:paraId="7C5E379A" w14:textId="77777777" w:rsidTr="00CE55DD">
        <w:trPr>
          <w:cantSplit/>
        </w:trPr>
        <w:tc>
          <w:tcPr>
            <w:tcW w:w="2467" w:type="dxa"/>
            <w:shd w:val="clear" w:color="auto" w:fill="auto"/>
            <w:tcMar>
              <w:left w:w="28" w:type="dxa"/>
              <w:right w:w="28" w:type="dxa"/>
            </w:tcMar>
            <w:vAlign w:val="center"/>
          </w:tcPr>
          <w:p w14:paraId="3B457CF6" w14:textId="77777777" w:rsidR="00931983" w:rsidRDefault="00931983" w:rsidP="000C3344">
            <w:pPr>
              <w:pStyle w:val="TableTextLeft"/>
            </w:pPr>
            <w:r>
              <w:t>Sales of goods and services</w:t>
            </w:r>
          </w:p>
        </w:tc>
        <w:tc>
          <w:tcPr>
            <w:tcW w:w="1285" w:type="dxa"/>
            <w:gridSpan w:val="2"/>
            <w:shd w:val="clear" w:color="auto" w:fill="auto"/>
            <w:tcMar>
              <w:left w:w="28" w:type="dxa"/>
              <w:right w:w="28" w:type="dxa"/>
            </w:tcMar>
            <w:vAlign w:val="center"/>
          </w:tcPr>
          <w:p w14:paraId="73D7BF3B" w14:textId="77777777" w:rsidR="00931983" w:rsidRDefault="00931983" w:rsidP="000C3344">
            <w:pPr>
              <w:pStyle w:val="TableTextRight"/>
            </w:pPr>
            <w:r w:rsidRPr="002F04FD">
              <w:t>624</w:t>
            </w:r>
          </w:p>
        </w:tc>
        <w:tc>
          <w:tcPr>
            <w:tcW w:w="1266" w:type="dxa"/>
            <w:shd w:val="clear" w:color="auto" w:fill="auto"/>
            <w:tcMar>
              <w:left w:w="28" w:type="dxa"/>
              <w:right w:w="28" w:type="dxa"/>
            </w:tcMar>
            <w:vAlign w:val="center"/>
          </w:tcPr>
          <w:p w14:paraId="36D040C8" w14:textId="77777777" w:rsidR="00931983" w:rsidRDefault="00931983" w:rsidP="000C3344">
            <w:pPr>
              <w:pStyle w:val="TableTextRight"/>
            </w:pPr>
            <w:r w:rsidRPr="00383B01">
              <w:t>635</w:t>
            </w:r>
          </w:p>
        </w:tc>
        <w:tc>
          <w:tcPr>
            <w:tcW w:w="1276" w:type="dxa"/>
            <w:shd w:val="clear" w:color="auto" w:fill="auto"/>
            <w:tcMar>
              <w:left w:w="28" w:type="dxa"/>
              <w:right w:w="28" w:type="dxa"/>
            </w:tcMar>
            <w:vAlign w:val="center"/>
          </w:tcPr>
          <w:p w14:paraId="6E52065B" w14:textId="77777777" w:rsidR="00931983" w:rsidRDefault="00931983" w:rsidP="000C3344">
            <w:pPr>
              <w:pStyle w:val="TableTextRight"/>
            </w:pPr>
            <w:r w:rsidRPr="00383B01">
              <w:t>615</w:t>
            </w:r>
          </w:p>
        </w:tc>
        <w:tc>
          <w:tcPr>
            <w:tcW w:w="1134" w:type="dxa"/>
            <w:shd w:val="clear" w:color="auto" w:fill="auto"/>
            <w:tcMar>
              <w:left w:w="28" w:type="dxa"/>
              <w:right w:w="28" w:type="dxa"/>
            </w:tcMar>
            <w:vAlign w:val="center"/>
          </w:tcPr>
          <w:p w14:paraId="5BCAB8C2" w14:textId="77777777" w:rsidR="00931983" w:rsidRDefault="00931983" w:rsidP="000C3344">
            <w:pPr>
              <w:pStyle w:val="TableTextRight"/>
            </w:pPr>
            <w:r w:rsidRPr="001D702E">
              <w:t>8</w:t>
            </w:r>
          </w:p>
        </w:tc>
        <w:tc>
          <w:tcPr>
            <w:tcW w:w="851" w:type="dxa"/>
            <w:shd w:val="clear" w:color="auto" w:fill="auto"/>
            <w:tcMar>
              <w:left w:w="28" w:type="dxa"/>
              <w:right w:w="28" w:type="dxa"/>
            </w:tcMar>
            <w:vAlign w:val="center"/>
          </w:tcPr>
          <w:p w14:paraId="0B1ED34E" w14:textId="77777777" w:rsidR="00931983" w:rsidRDefault="00931983" w:rsidP="000C3344">
            <w:pPr>
              <w:pStyle w:val="TableTextRight"/>
            </w:pPr>
            <w:r w:rsidRPr="001D702E">
              <w:t>1%</w:t>
            </w:r>
          </w:p>
        </w:tc>
        <w:tc>
          <w:tcPr>
            <w:tcW w:w="793" w:type="dxa"/>
            <w:shd w:val="clear" w:color="auto" w:fill="auto"/>
            <w:tcMar>
              <w:left w:w="28" w:type="dxa"/>
              <w:right w:w="28" w:type="dxa"/>
            </w:tcMar>
            <w:vAlign w:val="center"/>
          </w:tcPr>
          <w:p w14:paraId="389D0F3C" w14:textId="77777777" w:rsidR="00931983" w:rsidRDefault="00931983" w:rsidP="000C3344">
            <w:pPr>
              <w:pStyle w:val="TableTextRight"/>
            </w:pPr>
          </w:p>
        </w:tc>
      </w:tr>
      <w:tr w:rsidR="00CE55DD" w14:paraId="37D03C70" w14:textId="77777777" w:rsidTr="00CE55DD">
        <w:trPr>
          <w:cantSplit/>
        </w:trPr>
        <w:tc>
          <w:tcPr>
            <w:tcW w:w="2467" w:type="dxa"/>
            <w:shd w:val="clear" w:color="auto" w:fill="auto"/>
            <w:tcMar>
              <w:left w:w="28" w:type="dxa"/>
              <w:right w:w="28" w:type="dxa"/>
            </w:tcMar>
            <w:vAlign w:val="center"/>
          </w:tcPr>
          <w:p w14:paraId="458801BC" w14:textId="77777777" w:rsidR="00931983" w:rsidRDefault="00931983" w:rsidP="000C3344">
            <w:pPr>
              <w:pStyle w:val="TableTextLeft"/>
            </w:pPr>
            <w:r>
              <w:t>Grants</w:t>
            </w:r>
          </w:p>
        </w:tc>
        <w:tc>
          <w:tcPr>
            <w:tcW w:w="1285" w:type="dxa"/>
            <w:gridSpan w:val="2"/>
            <w:shd w:val="clear" w:color="auto" w:fill="auto"/>
            <w:tcMar>
              <w:left w:w="28" w:type="dxa"/>
              <w:right w:w="28" w:type="dxa"/>
            </w:tcMar>
            <w:vAlign w:val="center"/>
          </w:tcPr>
          <w:p w14:paraId="0DB76DA1" w14:textId="77777777" w:rsidR="00931983" w:rsidRDefault="00931983" w:rsidP="000C3344">
            <w:pPr>
              <w:pStyle w:val="TableTextRight"/>
            </w:pPr>
            <w:r w:rsidRPr="002F04FD">
              <w:t>687</w:t>
            </w:r>
          </w:p>
        </w:tc>
        <w:tc>
          <w:tcPr>
            <w:tcW w:w="1266" w:type="dxa"/>
            <w:shd w:val="clear" w:color="auto" w:fill="auto"/>
            <w:tcMar>
              <w:left w:w="28" w:type="dxa"/>
              <w:right w:w="28" w:type="dxa"/>
            </w:tcMar>
            <w:vAlign w:val="center"/>
          </w:tcPr>
          <w:p w14:paraId="50F57548" w14:textId="77777777" w:rsidR="00931983" w:rsidRDefault="00931983" w:rsidP="000C3344">
            <w:pPr>
              <w:pStyle w:val="TableTextRight"/>
            </w:pPr>
            <w:r w:rsidRPr="00383B01">
              <w:t>664</w:t>
            </w:r>
          </w:p>
        </w:tc>
        <w:tc>
          <w:tcPr>
            <w:tcW w:w="1276" w:type="dxa"/>
            <w:shd w:val="clear" w:color="auto" w:fill="auto"/>
            <w:tcMar>
              <w:left w:w="28" w:type="dxa"/>
              <w:right w:w="28" w:type="dxa"/>
            </w:tcMar>
            <w:vAlign w:val="center"/>
          </w:tcPr>
          <w:p w14:paraId="73A1230B" w14:textId="77777777" w:rsidR="00931983" w:rsidRDefault="00931983" w:rsidP="000C3344">
            <w:pPr>
              <w:pStyle w:val="TableTextRight"/>
            </w:pPr>
            <w:r w:rsidRPr="00383B01">
              <w:t>729</w:t>
            </w:r>
          </w:p>
        </w:tc>
        <w:tc>
          <w:tcPr>
            <w:tcW w:w="1134" w:type="dxa"/>
            <w:shd w:val="clear" w:color="auto" w:fill="auto"/>
            <w:tcMar>
              <w:left w:w="28" w:type="dxa"/>
              <w:right w:w="28" w:type="dxa"/>
            </w:tcMar>
            <w:vAlign w:val="center"/>
          </w:tcPr>
          <w:p w14:paraId="07CA5FAD" w14:textId="77777777" w:rsidR="00931983" w:rsidRDefault="00931983" w:rsidP="000C3344">
            <w:pPr>
              <w:pStyle w:val="TableTextRight"/>
            </w:pPr>
            <w:r w:rsidRPr="001D702E">
              <w:t>(42)</w:t>
            </w:r>
          </w:p>
        </w:tc>
        <w:tc>
          <w:tcPr>
            <w:tcW w:w="851" w:type="dxa"/>
            <w:shd w:val="clear" w:color="auto" w:fill="auto"/>
            <w:tcMar>
              <w:left w:w="28" w:type="dxa"/>
              <w:right w:w="28" w:type="dxa"/>
            </w:tcMar>
            <w:vAlign w:val="center"/>
          </w:tcPr>
          <w:p w14:paraId="79C51AEE" w14:textId="77777777" w:rsidR="00931983" w:rsidRDefault="00931983" w:rsidP="000C3344">
            <w:pPr>
              <w:pStyle w:val="TableTextRight"/>
            </w:pPr>
            <w:r w:rsidRPr="001D702E">
              <w:t>(</w:t>
            </w:r>
            <w:proofErr w:type="gramStart"/>
            <w:r w:rsidRPr="001D702E">
              <w:t>6)%</w:t>
            </w:r>
            <w:proofErr w:type="gramEnd"/>
          </w:p>
        </w:tc>
        <w:tc>
          <w:tcPr>
            <w:tcW w:w="793" w:type="dxa"/>
            <w:shd w:val="clear" w:color="auto" w:fill="auto"/>
            <w:tcMar>
              <w:left w:w="28" w:type="dxa"/>
              <w:right w:w="28" w:type="dxa"/>
            </w:tcMar>
            <w:vAlign w:val="center"/>
          </w:tcPr>
          <w:p w14:paraId="19A70750" w14:textId="77777777" w:rsidR="00931983" w:rsidRDefault="00931983" w:rsidP="000C3344">
            <w:pPr>
              <w:pStyle w:val="TableTextRight"/>
            </w:pPr>
          </w:p>
        </w:tc>
      </w:tr>
      <w:tr w:rsidR="00CE55DD" w14:paraId="241E3FB8" w14:textId="77777777" w:rsidTr="00CE55DD">
        <w:trPr>
          <w:cantSplit/>
        </w:trPr>
        <w:tc>
          <w:tcPr>
            <w:tcW w:w="2467" w:type="dxa"/>
            <w:shd w:val="clear" w:color="auto" w:fill="auto"/>
            <w:tcMar>
              <w:left w:w="28" w:type="dxa"/>
              <w:right w:w="28" w:type="dxa"/>
            </w:tcMar>
            <w:vAlign w:val="center"/>
          </w:tcPr>
          <w:p w14:paraId="4AAB6D41" w14:textId="77777777" w:rsidR="00931983" w:rsidRDefault="00931983" w:rsidP="000C3344">
            <w:pPr>
              <w:pStyle w:val="TableTextLeft"/>
            </w:pPr>
            <w:r>
              <w:t>Fair value of assets and services received free of charge or for nominal consideration</w:t>
            </w:r>
          </w:p>
        </w:tc>
        <w:tc>
          <w:tcPr>
            <w:tcW w:w="1285" w:type="dxa"/>
            <w:gridSpan w:val="2"/>
            <w:shd w:val="clear" w:color="auto" w:fill="auto"/>
            <w:tcMar>
              <w:left w:w="28" w:type="dxa"/>
              <w:right w:w="28" w:type="dxa"/>
            </w:tcMar>
          </w:tcPr>
          <w:p w14:paraId="2D8B24EA" w14:textId="77777777" w:rsidR="00931983" w:rsidRDefault="00931983" w:rsidP="000C3344">
            <w:pPr>
              <w:pStyle w:val="TableTextRight"/>
            </w:pPr>
            <w:r w:rsidRPr="002F04FD">
              <w:t>316</w:t>
            </w:r>
          </w:p>
        </w:tc>
        <w:tc>
          <w:tcPr>
            <w:tcW w:w="1266" w:type="dxa"/>
            <w:shd w:val="clear" w:color="auto" w:fill="auto"/>
            <w:tcMar>
              <w:left w:w="28" w:type="dxa"/>
              <w:right w:w="28" w:type="dxa"/>
            </w:tcMar>
          </w:tcPr>
          <w:p w14:paraId="4E13F7BA" w14:textId="77777777" w:rsidR="00931983" w:rsidRDefault="00931983" w:rsidP="000C3344">
            <w:pPr>
              <w:pStyle w:val="TableTextRight"/>
            </w:pPr>
            <w:r w:rsidRPr="00383B01">
              <w:t>56</w:t>
            </w:r>
          </w:p>
        </w:tc>
        <w:tc>
          <w:tcPr>
            <w:tcW w:w="1276" w:type="dxa"/>
            <w:shd w:val="clear" w:color="auto" w:fill="auto"/>
            <w:tcMar>
              <w:left w:w="28" w:type="dxa"/>
              <w:right w:w="28" w:type="dxa"/>
            </w:tcMar>
          </w:tcPr>
          <w:p w14:paraId="6F1388CA" w14:textId="77777777" w:rsidR="00931983" w:rsidRDefault="00931983" w:rsidP="000C3344">
            <w:pPr>
              <w:pStyle w:val="TableTextRight"/>
            </w:pPr>
            <w:r w:rsidRPr="00383B01">
              <w:t>55</w:t>
            </w:r>
          </w:p>
        </w:tc>
        <w:tc>
          <w:tcPr>
            <w:tcW w:w="1134" w:type="dxa"/>
            <w:shd w:val="clear" w:color="auto" w:fill="auto"/>
            <w:tcMar>
              <w:left w:w="28" w:type="dxa"/>
              <w:right w:w="28" w:type="dxa"/>
            </w:tcMar>
          </w:tcPr>
          <w:p w14:paraId="5B738EA3" w14:textId="77777777" w:rsidR="00931983" w:rsidRDefault="00931983" w:rsidP="000C3344">
            <w:pPr>
              <w:pStyle w:val="TableTextRight"/>
            </w:pPr>
            <w:r w:rsidRPr="001D702E">
              <w:t>260</w:t>
            </w:r>
          </w:p>
        </w:tc>
        <w:tc>
          <w:tcPr>
            <w:tcW w:w="851" w:type="dxa"/>
            <w:shd w:val="clear" w:color="auto" w:fill="auto"/>
            <w:tcMar>
              <w:left w:w="28" w:type="dxa"/>
              <w:right w:w="28" w:type="dxa"/>
            </w:tcMar>
          </w:tcPr>
          <w:p w14:paraId="7B33FAB9" w14:textId="77777777" w:rsidR="00931983" w:rsidRDefault="00931983" w:rsidP="000C3344">
            <w:pPr>
              <w:pStyle w:val="TableTextRight"/>
            </w:pPr>
            <w:r>
              <w:t>&gt;100</w:t>
            </w:r>
            <w:r w:rsidRPr="001D702E">
              <w:t>%</w:t>
            </w:r>
          </w:p>
        </w:tc>
        <w:tc>
          <w:tcPr>
            <w:tcW w:w="793" w:type="dxa"/>
            <w:shd w:val="clear" w:color="auto" w:fill="auto"/>
            <w:tcMar>
              <w:left w:w="28" w:type="dxa"/>
              <w:right w:w="28" w:type="dxa"/>
            </w:tcMar>
          </w:tcPr>
          <w:p w14:paraId="1426808C" w14:textId="77777777" w:rsidR="00931983" w:rsidRDefault="00931983" w:rsidP="000C3344">
            <w:pPr>
              <w:pStyle w:val="TableTextRight"/>
            </w:pPr>
            <w:r w:rsidRPr="001D702E">
              <w:t>b</w:t>
            </w:r>
          </w:p>
        </w:tc>
      </w:tr>
      <w:tr w:rsidR="00CE55DD" w14:paraId="3634B99B" w14:textId="77777777" w:rsidTr="00CE55DD">
        <w:trPr>
          <w:cantSplit/>
        </w:trPr>
        <w:tc>
          <w:tcPr>
            <w:tcW w:w="2467" w:type="dxa"/>
            <w:shd w:val="clear" w:color="auto" w:fill="auto"/>
            <w:tcMar>
              <w:left w:w="28" w:type="dxa"/>
              <w:right w:w="28" w:type="dxa"/>
            </w:tcMar>
            <w:vAlign w:val="center"/>
          </w:tcPr>
          <w:p w14:paraId="377F4CE9" w14:textId="77777777" w:rsidR="00931983" w:rsidRDefault="00931983" w:rsidP="000C3344">
            <w:pPr>
              <w:pStyle w:val="TableTextLeft"/>
            </w:pPr>
            <w:r>
              <w:t>Other income</w:t>
            </w:r>
          </w:p>
        </w:tc>
        <w:tc>
          <w:tcPr>
            <w:tcW w:w="1285" w:type="dxa"/>
            <w:gridSpan w:val="2"/>
            <w:shd w:val="clear" w:color="auto" w:fill="auto"/>
            <w:tcMar>
              <w:left w:w="28" w:type="dxa"/>
              <w:right w:w="28" w:type="dxa"/>
            </w:tcMar>
            <w:vAlign w:val="center"/>
          </w:tcPr>
          <w:p w14:paraId="29B66308" w14:textId="77777777" w:rsidR="00931983" w:rsidRDefault="00931983" w:rsidP="000C3344">
            <w:pPr>
              <w:pStyle w:val="TableTextRight"/>
            </w:pPr>
            <w:r w:rsidRPr="002F04FD">
              <w:t>196</w:t>
            </w:r>
          </w:p>
        </w:tc>
        <w:tc>
          <w:tcPr>
            <w:tcW w:w="1266" w:type="dxa"/>
            <w:shd w:val="clear" w:color="auto" w:fill="auto"/>
            <w:tcMar>
              <w:left w:w="28" w:type="dxa"/>
              <w:right w:w="28" w:type="dxa"/>
            </w:tcMar>
            <w:vAlign w:val="center"/>
          </w:tcPr>
          <w:p w14:paraId="55020252" w14:textId="77777777" w:rsidR="00931983" w:rsidRDefault="00931983" w:rsidP="000C3344">
            <w:pPr>
              <w:pStyle w:val="TableTextRight"/>
            </w:pPr>
            <w:r w:rsidRPr="00383B01">
              <w:t>183</w:t>
            </w:r>
          </w:p>
        </w:tc>
        <w:tc>
          <w:tcPr>
            <w:tcW w:w="1276" w:type="dxa"/>
            <w:shd w:val="clear" w:color="auto" w:fill="auto"/>
            <w:tcMar>
              <w:left w:w="28" w:type="dxa"/>
              <w:right w:w="28" w:type="dxa"/>
            </w:tcMar>
            <w:vAlign w:val="center"/>
          </w:tcPr>
          <w:p w14:paraId="491FEA84" w14:textId="77777777" w:rsidR="00931983" w:rsidRDefault="00931983" w:rsidP="000C3344">
            <w:pPr>
              <w:pStyle w:val="TableTextRight"/>
            </w:pPr>
            <w:r w:rsidRPr="00383B01">
              <w:t>192</w:t>
            </w:r>
          </w:p>
        </w:tc>
        <w:tc>
          <w:tcPr>
            <w:tcW w:w="1134" w:type="dxa"/>
            <w:shd w:val="clear" w:color="auto" w:fill="auto"/>
            <w:tcMar>
              <w:left w:w="28" w:type="dxa"/>
              <w:right w:w="28" w:type="dxa"/>
            </w:tcMar>
            <w:vAlign w:val="center"/>
          </w:tcPr>
          <w:p w14:paraId="6874A4EA" w14:textId="77777777" w:rsidR="00931983" w:rsidRDefault="00931983" w:rsidP="000C3344">
            <w:pPr>
              <w:pStyle w:val="TableTextRight"/>
            </w:pPr>
            <w:r w:rsidRPr="001D702E">
              <w:t>4</w:t>
            </w:r>
          </w:p>
        </w:tc>
        <w:tc>
          <w:tcPr>
            <w:tcW w:w="851" w:type="dxa"/>
            <w:shd w:val="clear" w:color="auto" w:fill="auto"/>
            <w:tcMar>
              <w:left w:w="28" w:type="dxa"/>
              <w:right w:w="28" w:type="dxa"/>
            </w:tcMar>
            <w:vAlign w:val="center"/>
          </w:tcPr>
          <w:p w14:paraId="5DE7927A" w14:textId="77777777" w:rsidR="00931983" w:rsidRDefault="00931983" w:rsidP="000C3344">
            <w:pPr>
              <w:pStyle w:val="TableTextRight"/>
            </w:pPr>
            <w:r w:rsidRPr="001D702E">
              <w:t>2%</w:t>
            </w:r>
          </w:p>
        </w:tc>
        <w:tc>
          <w:tcPr>
            <w:tcW w:w="793" w:type="dxa"/>
            <w:shd w:val="clear" w:color="auto" w:fill="auto"/>
            <w:tcMar>
              <w:left w:w="28" w:type="dxa"/>
              <w:right w:w="28" w:type="dxa"/>
            </w:tcMar>
            <w:vAlign w:val="center"/>
          </w:tcPr>
          <w:p w14:paraId="17EB3AA0" w14:textId="77777777" w:rsidR="00931983" w:rsidRDefault="00931983" w:rsidP="000C3344">
            <w:pPr>
              <w:pStyle w:val="TableTextRight"/>
            </w:pPr>
          </w:p>
        </w:tc>
      </w:tr>
      <w:tr w:rsidR="00CE55DD" w14:paraId="2C664452" w14:textId="77777777" w:rsidTr="00CE55DD">
        <w:trPr>
          <w:cantSplit/>
        </w:trPr>
        <w:tc>
          <w:tcPr>
            <w:tcW w:w="2467" w:type="dxa"/>
            <w:shd w:val="clear" w:color="auto" w:fill="auto"/>
            <w:tcMar>
              <w:left w:w="28" w:type="dxa"/>
              <w:right w:w="28" w:type="dxa"/>
            </w:tcMar>
            <w:vAlign w:val="center"/>
          </w:tcPr>
          <w:p w14:paraId="1FC152F7" w14:textId="77777777" w:rsidR="00931983" w:rsidRPr="00457295" w:rsidRDefault="00931983" w:rsidP="000C3344">
            <w:pPr>
              <w:pStyle w:val="TableTextLeftBold"/>
            </w:pPr>
            <w:r>
              <w:t>Total income from transactions</w:t>
            </w:r>
          </w:p>
        </w:tc>
        <w:tc>
          <w:tcPr>
            <w:tcW w:w="1285" w:type="dxa"/>
            <w:gridSpan w:val="2"/>
            <w:shd w:val="clear" w:color="auto" w:fill="auto"/>
            <w:tcMar>
              <w:left w:w="28" w:type="dxa"/>
              <w:right w:w="28" w:type="dxa"/>
            </w:tcMar>
            <w:vAlign w:val="center"/>
          </w:tcPr>
          <w:p w14:paraId="56989789" w14:textId="77777777" w:rsidR="00931983" w:rsidRDefault="00931983" w:rsidP="000C3344">
            <w:pPr>
              <w:pStyle w:val="TableTextRightBold"/>
            </w:pPr>
            <w:r w:rsidRPr="002F04FD">
              <w:t>9,485</w:t>
            </w:r>
          </w:p>
        </w:tc>
        <w:tc>
          <w:tcPr>
            <w:tcW w:w="1266" w:type="dxa"/>
            <w:shd w:val="clear" w:color="auto" w:fill="auto"/>
            <w:tcMar>
              <w:left w:w="28" w:type="dxa"/>
              <w:right w:w="28" w:type="dxa"/>
            </w:tcMar>
            <w:vAlign w:val="center"/>
          </w:tcPr>
          <w:p w14:paraId="36FA3963" w14:textId="77777777" w:rsidR="00931983" w:rsidRDefault="00931983" w:rsidP="000C3344">
            <w:pPr>
              <w:pStyle w:val="TableTextRightBold"/>
            </w:pPr>
            <w:r w:rsidRPr="009A627C">
              <w:t>10,408</w:t>
            </w:r>
          </w:p>
        </w:tc>
        <w:tc>
          <w:tcPr>
            <w:tcW w:w="1276" w:type="dxa"/>
            <w:shd w:val="clear" w:color="auto" w:fill="auto"/>
            <w:tcMar>
              <w:left w:w="28" w:type="dxa"/>
              <w:right w:w="28" w:type="dxa"/>
            </w:tcMar>
            <w:vAlign w:val="center"/>
          </w:tcPr>
          <w:p w14:paraId="387863E8" w14:textId="77777777" w:rsidR="00931983" w:rsidRDefault="00931983" w:rsidP="000C3344">
            <w:pPr>
              <w:pStyle w:val="TableTextRightBold"/>
            </w:pPr>
            <w:r w:rsidRPr="009A627C">
              <w:t>9,337</w:t>
            </w:r>
          </w:p>
        </w:tc>
        <w:tc>
          <w:tcPr>
            <w:tcW w:w="1134" w:type="dxa"/>
            <w:shd w:val="clear" w:color="auto" w:fill="auto"/>
            <w:tcMar>
              <w:left w:w="28" w:type="dxa"/>
              <w:right w:w="28" w:type="dxa"/>
            </w:tcMar>
            <w:vAlign w:val="center"/>
          </w:tcPr>
          <w:p w14:paraId="7D9D860E" w14:textId="77777777" w:rsidR="00931983" w:rsidRDefault="00931983" w:rsidP="000C3344">
            <w:pPr>
              <w:pStyle w:val="TableTextRightBold"/>
            </w:pPr>
            <w:r w:rsidRPr="005E184D">
              <w:t>148</w:t>
            </w:r>
          </w:p>
        </w:tc>
        <w:tc>
          <w:tcPr>
            <w:tcW w:w="851" w:type="dxa"/>
            <w:shd w:val="clear" w:color="auto" w:fill="auto"/>
            <w:tcMar>
              <w:left w:w="28" w:type="dxa"/>
              <w:right w:w="28" w:type="dxa"/>
            </w:tcMar>
            <w:vAlign w:val="center"/>
          </w:tcPr>
          <w:p w14:paraId="1F2CD1EE" w14:textId="77777777" w:rsidR="00931983" w:rsidRDefault="00931983" w:rsidP="000C3344">
            <w:pPr>
              <w:pStyle w:val="TableTextRightBold"/>
            </w:pPr>
            <w:r w:rsidRPr="005E184D">
              <w:t>2%</w:t>
            </w:r>
          </w:p>
        </w:tc>
        <w:tc>
          <w:tcPr>
            <w:tcW w:w="793" w:type="dxa"/>
            <w:shd w:val="clear" w:color="auto" w:fill="auto"/>
            <w:tcMar>
              <w:left w:w="28" w:type="dxa"/>
              <w:right w:w="28" w:type="dxa"/>
            </w:tcMar>
            <w:vAlign w:val="center"/>
          </w:tcPr>
          <w:p w14:paraId="157E6145" w14:textId="77777777" w:rsidR="00931983" w:rsidRDefault="00931983" w:rsidP="000C3344">
            <w:pPr>
              <w:pStyle w:val="TableTextRightBold"/>
            </w:pPr>
          </w:p>
        </w:tc>
      </w:tr>
      <w:tr w:rsidR="00CE55DD" w14:paraId="43737189" w14:textId="77777777" w:rsidTr="00CE55DD">
        <w:trPr>
          <w:cantSplit/>
        </w:trPr>
        <w:tc>
          <w:tcPr>
            <w:tcW w:w="2467" w:type="dxa"/>
            <w:shd w:val="clear" w:color="auto" w:fill="auto"/>
            <w:tcMar>
              <w:left w:w="28" w:type="dxa"/>
              <w:right w:w="28" w:type="dxa"/>
            </w:tcMar>
            <w:vAlign w:val="center"/>
          </w:tcPr>
          <w:p w14:paraId="6A57D6BA" w14:textId="77777777" w:rsidR="00931983" w:rsidRPr="00177FCC" w:rsidRDefault="00931983" w:rsidP="000C3344">
            <w:pPr>
              <w:pStyle w:val="TableTextGreen"/>
            </w:pPr>
            <w:r>
              <w:t>Expenses from transactions</w:t>
            </w:r>
          </w:p>
        </w:tc>
        <w:tc>
          <w:tcPr>
            <w:tcW w:w="1285" w:type="dxa"/>
            <w:gridSpan w:val="2"/>
            <w:shd w:val="clear" w:color="auto" w:fill="auto"/>
            <w:tcMar>
              <w:left w:w="28" w:type="dxa"/>
              <w:right w:w="28" w:type="dxa"/>
            </w:tcMar>
            <w:vAlign w:val="center"/>
          </w:tcPr>
          <w:p w14:paraId="46D58EB6" w14:textId="77777777" w:rsidR="00931983" w:rsidRDefault="00931983" w:rsidP="000C3344">
            <w:pPr>
              <w:pStyle w:val="TableTextRight"/>
            </w:pPr>
          </w:p>
        </w:tc>
        <w:tc>
          <w:tcPr>
            <w:tcW w:w="1266" w:type="dxa"/>
            <w:shd w:val="clear" w:color="auto" w:fill="auto"/>
            <w:tcMar>
              <w:left w:w="28" w:type="dxa"/>
              <w:right w:w="28" w:type="dxa"/>
            </w:tcMar>
            <w:vAlign w:val="center"/>
          </w:tcPr>
          <w:p w14:paraId="09D0C09A" w14:textId="77777777" w:rsidR="00931983" w:rsidRDefault="00931983" w:rsidP="000C3344">
            <w:pPr>
              <w:pStyle w:val="TableTextRight"/>
            </w:pPr>
          </w:p>
        </w:tc>
        <w:tc>
          <w:tcPr>
            <w:tcW w:w="1276" w:type="dxa"/>
            <w:shd w:val="clear" w:color="auto" w:fill="auto"/>
            <w:tcMar>
              <w:left w:w="28" w:type="dxa"/>
              <w:right w:w="28" w:type="dxa"/>
            </w:tcMar>
            <w:vAlign w:val="center"/>
          </w:tcPr>
          <w:p w14:paraId="28797750" w14:textId="77777777" w:rsidR="00931983" w:rsidRDefault="00931983" w:rsidP="000C3344">
            <w:pPr>
              <w:pStyle w:val="TableTextRight"/>
            </w:pPr>
          </w:p>
        </w:tc>
        <w:tc>
          <w:tcPr>
            <w:tcW w:w="1134" w:type="dxa"/>
            <w:shd w:val="clear" w:color="auto" w:fill="auto"/>
            <w:tcMar>
              <w:left w:w="28" w:type="dxa"/>
              <w:right w:w="28" w:type="dxa"/>
            </w:tcMar>
            <w:vAlign w:val="center"/>
          </w:tcPr>
          <w:p w14:paraId="56E307B6" w14:textId="77777777" w:rsidR="00931983" w:rsidRDefault="00931983" w:rsidP="000C3344">
            <w:pPr>
              <w:pStyle w:val="TableTextRight"/>
            </w:pPr>
          </w:p>
        </w:tc>
        <w:tc>
          <w:tcPr>
            <w:tcW w:w="851" w:type="dxa"/>
            <w:shd w:val="clear" w:color="auto" w:fill="auto"/>
            <w:tcMar>
              <w:left w:w="28" w:type="dxa"/>
              <w:right w:w="28" w:type="dxa"/>
            </w:tcMar>
            <w:vAlign w:val="center"/>
          </w:tcPr>
          <w:p w14:paraId="5EABAE2D" w14:textId="77777777" w:rsidR="00931983" w:rsidRDefault="00931983" w:rsidP="000C3344">
            <w:pPr>
              <w:pStyle w:val="TableTextRight"/>
            </w:pPr>
          </w:p>
        </w:tc>
        <w:tc>
          <w:tcPr>
            <w:tcW w:w="793" w:type="dxa"/>
            <w:shd w:val="clear" w:color="auto" w:fill="auto"/>
            <w:tcMar>
              <w:left w:w="28" w:type="dxa"/>
              <w:right w:w="28" w:type="dxa"/>
            </w:tcMar>
            <w:vAlign w:val="center"/>
          </w:tcPr>
          <w:p w14:paraId="7B45E51D" w14:textId="77777777" w:rsidR="00931983" w:rsidRDefault="00931983" w:rsidP="000C3344">
            <w:pPr>
              <w:pStyle w:val="TableTextRight"/>
            </w:pPr>
          </w:p>
        </w:tc>
      </w:tr>
      <w:tr w:rsidR="00CE55DD" w14:paraId="5E70AB55" w14:textId="77777777" w:rsidTr="00CE55DD">
        <w:trPr>
          <w:cantSplit/>
        </w:trPr>
        <w:tc>
          <w:tcPr>
            <w:tcW w:w="2467" w:type="dxa"/>
            <w:shd w:val="clear" w:color="auto" w:fill="auto"/>
            <w:tcMar>
              <w:left w:w="28" w:type="dxa"/>
              <w:right w:w="28" w:type="dxa"/>
            </w:tcMar>
            <w:vAlign w:val="center"/>
          </w:tcPr>
          <w:p w14:paraId="3ED7731B" w14:textId="77777777" w:rsidR="00931983" w:rsidRDefault="00931983" w:rsidP="000C3344">
            <w:pPr>
              <w:pStyle w:val="TableTextLeft"/>
            </w:pPr>
            <w:r>
              <w:t>Employee benefits</w:t>
            </w:r>
          </w:p>
        </w:tc>
        <w:tc>
          <w:tcPr>
            <w:tcW w:w="1285" w:type="dxa"/>
            <w:gridSpan w:val="2"/>
            <w:shd w:val="clear" w:color="auto" w:fill="auto"/>
            <w:tcMar>
              <w:left w:w="28" w:type="dxa"/>
              <w:right w:w="28" w:type="dxa"/>
            </w:tcMar>
            <w:vAlign w:val="center"/>
          </w:tcPr>
          <w:p w14:paraId="6A67A095" w14:textId="77777777" w:rsidR="00931983" w:rsidRDefault="00931983" w:rsidP="000C3344">
            <w:pPr>
              <w:pStyle w:val="TableTextRight"/>
            </w:pPr>
            <w:r w:rsidRPr="00F1336A">
              <w:t>(808)</w:t>
            </w:r>
          </w:p>
        </w:tc>
        <w:tc>
          <w:tcPr>
            <w:tcW w:w="1266" w:type="dxa"/>
            <w:shd w:val="clear" w:color="auto" w:fill="auto"/>
            <w:tcMar>
              <w:left w:w="28" w:type="dxa"/>
              <w:right w:w="28" w:type="dxa"/>
            </w:tcMar>
            <w:vAlign w:val="center"/>
          </w:tcPr>
          <w:p w14:paraId="248862CD" w14:textId="77777777" w:rsidR="00931983" w:rsidRDefault="00931983" w:rsidP="000C3344">
            <w:pPr>
              <w:pStyle w:val="TableTextRight"/>
            </w:pPr>
            <w:r w:rsidRPr="0034204B">
              <w:t>(914)</w:t>
            </w:r>
          </w:p>
        </w:tc>
        <w:tc>
          <w:tcPr>
            <w:tcW w:w="1276" w:type="dxa"/>
            <w:shd w:val="clear" w:color="auto" w:fill="auto"/>
            <w:tcMar>
              <w:left w:w="28" w:type="dxa"/>
              <w:right w:w="28" w:type="dxa"/>
            </w:tcMar>
            <w:vAlign w:val="center"/>
          </w:tcPr>
          <w:p w14:paraId="1F4310D1" w14:textId="77777777" w:rsidR="00931983" w:rsidRDefault="00931983" w:rsidP="000C3344">
            <w:pPr>
              <w:pStyle w:val="TableTextRight"/>
            </w:pPr>
            <w:r w:rsidRPr="0034204B">
              <w:t>(752)</w:t>
            </w:r>
          </w:p>
        </w:tc>
        <w:tc>
          <w:tcPr>
            <w:tcW w:w="1134" w:type="dxa"/>
            <w:shd w:val="clear" w:color="auto" w:fill="auto"/>
            <w:tcMar>
              <w:left w:w="28" w:type="dxa"/>
              <w:right w:w="28" w:type="dxa"/>
            </w:tcMar>
            <w:vAlign w:val="center"/>
          </w:tcPr>
          <w:p w14:paraId="6AE8DA32" w14:textId="77777777" w:rsidR="00931983" w:rsidRDefault="00931983" w:rsidP="000C3344">
            <w:pPr>
              <w:pStyle w:val="TableTextRight"/>
            </w:pPr>
            <w:r w:rsidRPr="001407D1">
              <w:t>(57)</w:t>
            </w:r>
          </w:p>
        </w:tc>
        <w:tc>
          <w:tcPr>
            <w:tcW w:w="851" w:type="dxa"/>
            <w:shd w:val="clear" w:color="auto" w:fill="auto"/>
            <w:tcMar>
              <w:left w:w="28" w:type="dxa"/>
              <w:right w:w="28" w:type="dxa"/>
            </w:tcMar>
            <w:vAlign w:val="center"/>
          </w:tcPr>
          <w:p w14:paraId="020799D1" w14:textId="77777777" w:rsidR="00931983" w:rsidRDefault="00931983" w:rsidP="000C3344">
            <w:pPr>
              <w:pStyle w:val="TableTextRight"/>
            </w:pPr>
            <w:r w:rsidRPr="001407D1">
              <w:t>8%</w:t>
            </w:r>
          </w:p>
        </w:tc>
        <w:tc>
          <w:tcPr>
            <w:tcW w:w="793" w:type="dxa"/>
            <w:shd w:val="clear" w:color="auto" w:fill="auto"/>
            <w:tcMar>
              <w:left w:w="28" w:type="dxa"/>
              <w:right w:w="28" w:type="dxa"/>
            </w:tcMar>
            <w:vAlign w:val="center"/>
          </w:tcPr>
          <w:p w14:paraId="78A49EE5" w14:textId="77777777" w:rsidR="00931983" w:rsidRDefault="00931983" w:rsidP="000C3344">
            <w:pPr>
              <w:pStyle w:val="TableTextRight"/>
            </w:pPr>
            <w:r w:rsidRPr="001407D1">
              <w:t>c</w:t>
            </w:r>
          </w:p>
        </w:tc>
      </w:tr>
      <w:tr w:rsidR="00CE55DD" w14:paraId="557E43B3" w14:textId="77777777" w:rsidTr="00CE55DD">
        <w:trPr>
          <w:cantSplit/>
        </w:trPr>
        <w:tc>
          <w:tcPr>
            <w:tcW w:w="2467" w:type="dxa"/>
            <w:shd w:val="clear" w:color="auto" w:fill="auto"/>
            <w:tcMar>
              <w:left w:w="28" w:type="dxa"/>
              <w:right w:w="28" w:type="dxa"/>
            </w:tcMar>
            <w:vAlign w:val="center"/>
          </w:tcPr>
          <w:p w14:paraId="2369BB44" w14:textId="77777777" w:rsidR="00931983" w:rsidRDefault="00931983" w:rsidP="000C3344">
            <w:pPr>
              <w:pStyle w:val="TableTextLeft"/>
            </w:pPr>
            <w:r>
              <w:t>Depreciation and amortisation</w:t>
            </w:r>
          </w:p>
        </w:tc>
        <w:tc>
          <w:tcPr>
            <w:tcW w:w="1285" w:type="dxa"/>
            <w:gridSpan w:val="2"/>
            <w:shd w:val="clear" w:color="auto" w:fill="auto"/>
            <w:tcMar>
              <w:left w:w="28" w:type="dxa"/>
              <w:right w:w="28" w:type="dxa"/>
            </w:tcMar>
            <w:vAlign w:val="center"/>
          </w:tcPr>
          <w:p w14:paraId="2A41DBF2" w14:textId="77777777" w:rsidR="00931983" w:rsidRDefault="00931983" w:rsidP="000C3344">
            <w:pPr>
              <w:pStyle w:val="TableTextRight"/>
            </w:pPr>
            <w:r w:rsidRPr="00F1336A">
              <w:t>(791)</w:t>
            </w:r>
          </w:p>
        </w:tc>
        <w:tc>
          <w:tcPr>
            <w:tcW w:w="1266" w:type="dxa"/>
            <w:shd w:val="clear" w:color="auto" w:fill="auto"/>
            <w:tcMar>
              <w:left w:w="28" w:type="dxa"/>
              <w:right w:w="28" w:type="dxa"/>
            </w:tcMar>
            <w:vAlign w:val="center"/>
          </w:tcPr>
          <w:p w14:paraId="3B9FAE41" w14:textId="77777777" w:rsidR="00931983" w:rsidRDefault="00931983" w:rsidP="000C3344">
            <w:pPr>
              <w:pStyle w:val="TableTextRight"/>
            </w:pPr>
            <w:r w:rsidRPr="0034204B">
              <w:t>(815)</w:t>
            </w:r>
          </w:p>
        </w:tc>
        <w:tc>
          <w:tcPr>
            <w:tcW w:w="1276" w:type="dxa"/>
            <w:shd w:val="clear" w:color="auto" w:fill="auto"/>
            <w:tcMar>
              <w:left w:w="28" w:type="dxa"/>
              <w:right w:w="28" w:type="dxa"/>
            </w:tcMar>
            <w:vAlign w:val="center"/>
          </w:tcPr>
          <w:p w14:paraId="77ECB732" w14:textId="77777777" w:rsidR="00931983" w:rsidRDefault="00931983" w:rsidP="000C3344">
            <w:pPr>
              <w:pStyle w:val="TableTextRight"/>
            </w:pPr>
            <w:r w:rsidRPr="0034204B">
              <w:t>(752)</w:t>
            </w:r>
          </w:p>
        </w:tc>
        <w:tc>
          <w:tcPr>
            <w:tcW w:w="1134" w:type="dxa"/>
            <w:shd w:val="clear" w:color="auto" w:fill="auto"/>
            <w:tcMar>
              <w:left w:w="28" w:type="dxa"/>
              <w:right w:w="28" w:type="dxa"/>
            </w:tcMar>
            <w:vAlign w:val="center"/>
          </w:tcPr>
          <w:p w14:paraId="4F3CF339" w14:textId="77777777" w:rsidR="00931983" w:rsidRDefault="00931983" w:rsidP="000C3344">
            <w:pPr>
              <w:pStyle w:val="TableTextRight"/>
            </w:pPr>
            <w:r w:rsidRPr="001407D1">
              <w:t>(39)</w:t>
            </w:r>
          </w:p>
        </w:tc>
        <w:tc>
          <w:tcPr>
            <w:tcW w:w="851" w:type="dxa"/>
            <w:shd w:val="clear" w:color="auto" w:fill="auto"/>
            <w:tcMar>
              <w:left w:w="28" w:type="dxa"/>
              <w:right w:w="28" w:type="dxa"/>
            </w:tcMar>
            <w:vAlign w:val="center"/>
          </w:tcPr>
          <w:p w14:paraId="704BA77F" w14:textId="77777777" w:rsidR="00931983" w:rsidRDefault="00931983" w:rsidP="000C3344">
            <w:pPr>
              <w:pStyle w:val="TableTextRight"/>
            </w:pPr>
            <w:r w:rsidRPr="001407D1">
              <w:t>5%</w:t>
            </w:r>
          </w:p>
        </w:tc>
        <w:tc>
          <w:tcPr>
            <w:tcW w:w="793" w:type="dxa"/>
            <w:shd w:val="clear" w:color="auto" w:fill="auto"/>
            <w:tcMar>
              <w:left w:w="28" w:type="dxa"/>
              <w:right w:w="28" w:type="dxa"/>
            </w:tcMar>
            <w:vAlign w:val="center"/>
          </w:tcPr>
          <w:p w14:paraId="2165B284" w14:textId="77777777" w:rsidR="00931983" w:rsidRDefault="00931983" w:rsidP="000C3344">
            <w:pPr>
              <w:pStyle w:val="TableTextRight"/>
            </w:pPr>
          </w:p>
        </w:tc>
      </w:tr>
      <w:tr w:rsidR="00CE55DD" w14:paraId="69CDC4ED" w14:textId="77777777" w:rsidTr="00CE55DD">
        <w:trPr>
          <w:cantSplit/>
        </w:trPr>
        <w:tc>
          <w:tcPr>
            <w:tcW w:w="2467" w:type="dxa"/>
            <w:shd w:val="clear" w:color="auto" w:fill="auto"/>
            <w:tcMar>
              <w:left w:w="28" w:type="dxa"/>
              <w:right w:w="28" w:type="dxa"/>
            </w:tcMar>
            <w:vAlign w:val="center"/>
          </w:tcPr>
          <w:p w14:paraId="67F80A62" w14:textId="77777777" w:rsidR="00931983" w:rsidRDefault="00931983" w:rsidP="000C3344">
            <w:pPr>
              <w:pStyle w:val="TableTextLeft"/>
            </w:pPr>
            <w:r>
              <w:t>Interest expense</w:t>
            </w:r>
          </w:p>
        </w:tc>
        <w:tc>
          <w:tcPr>
            <w:tcW w:w="1285" w:type="dxa"/>
            <w:gridSpan w:val="2"/>
            <w:shd w:val="clear" w:color="auto" w:fill="auto"/>
            <w:tcMar>
              <w:left w:w="28" w:type="dxa"/>
              <w:right w:w="28" w:type="dxa"/>
            </w:tcMar>
            <w:vAlign w:val="center"/>
          </w:tcPr>
          <w:p w14:paraId="31B34212" w14:textId="77777777" w:rsidR="00931983" w:rsidRDefault="00931983" w:rsidP="000C3344">
            <w:pPr>
              <w:pStyle w:val="TableTextRight"/>
            </w:pPr>
            <w:r w:rsidRPr="00F1336A">
              <w:t>(149)</w:t>
            </w:r>
          </w:p>
        </w:tc>
        <w:tc>
          <w:tcPr>
            <w:tcW w:w="1266" w:type="dxa"/>
            <w:shd w:val="clear" w:color="auto" w:fill="auto"/>
            <w:tcMar>
              <w:left w:w="28" w:type="dxa"/>
              <w:right w:w="28" w:type="dxa"/>
            </w:tcMar>
            <w:vAlign w:val="center"/>
          </w:tcPr>
          <w:p w14:paraId="44FA78AB" w14:textId="77777777" w:rsidR="00931983" w:rsidRDefault="00931983" w:rsidP="000C3344">
            <w:pPr>
              <w:pStyle w:val="TableTextRight"/>
            </w:pPr>
            <w:r w:rsidRPr="0034204B">
              <w:t>(162)</w:t>
            </w:r>
          </w:p>
        </w:tc>
        <w:tc>
          <w:tcPr>
            <w:tcW w:w="1276" w:type="dxa"/>
            <w:shd w:val="clear" w:color="auto" w:fill="auto"/>
            <w:tcMar>
              <w:left w:w="28" w:type="dxa"/>
              <w:right w:w="28" w:type="dxa"/>
            </w:tcMar>
            <w:vAlign w:val="center"/>
          </w:tcPr>
          <w:p w14:paraId="57F40093" w14:textId="77777777" w:rsidR="00931983" w:rsidRDefault="00931983" w:rsidP="000C3344">
            <w:pPr>
              <w:pStyle w:val="TableTextRight"/>
            </w:pPr>
            <w:r w:rsidRPr="0034204B">
              <w:t>(148)</w:t>
            </w:r>
          </w:p>
        </w:tc>
        <w:tc>
          <w:tcPr>
            <w:tcW w:w="1134" w:type="dxa"/>
            <w:shd w:val="clear" w:color="auto" w:fill="auto"/>
            <w:tcMar>
              <w:left w:w="28" w:type="dxa"/>
              <w:right w:w="28" w:type="dxa"/>
            </w:tcMar>
            <w:vAlign w:val="center"/>
          </w:tcPr>
          <w:p w14:paraId="46C6FA0B" w14:textId="77777777" w:rsidR="00931983" w:rsidRDefault="00931983" w:rsidP="000C3344">
            <w:pPr>
              <w:pStyle w:val="TableTextRight"/>
            </w:pPr>
            <w:r>
              <w:t>-</w:t>
            </w:r>
          </w:p>
        </w:tc>
        <w:tc>
          <w:tcPr>
            <w:tcW w:w="851" w:type="dxa"/>
            <w:shd w:val="clear" w:color="auto" w:fill="auto"/>
            <w:tcMar>
              <w:left w:w="28" w:type="dxa"/>
              <w:right w:w="28" w:type="dxa"/>
            </w:tcMar>
            <w:vAlign w:val="center"/>
          </w:tcPr>
          <w:p w14:paraId="5A734E63" w14:textId="77777777" w:rsidR="00931983" w:rsidRDefault="00931983" w:rsidP="000C3344">
            <w:pPr>
              <w:pStyle w:val="TableTextRight"/>
            </w:pPr>
            <w:r>
              <w:t>-</w:t>
            </w:r>
          </w:p>
        </w:tc>
        <w:tc>
          <w:tcPr>
            <w:tcW w:w="793" w:type="dxa"/>
            <w:shd w:val="clear" w:color="auto" w:fill="auto"/>
            <w:tcMar>
              <w:left w:w="28" w:type="dxa"/>
              <w:right w:w="28" w:type="dxa"/>
            </w:tcMar>
            <w:vAlign w:val="center"/>
          </w:tcPr>
          <w:p w14:paraId="1493165E" w14:textId="77777777" w:rsidR="00931983" w:rsidRDefault="00931983" w:rsidP="000C3344">
            <w:pPr>
              <w:pStyle w:val="TableTextRight"/>
            </w:pPr>
          </w:p>
        </w:tc>
      </w:tr>
      <w:tr w:rsidR="00CE55DD" w14:paraId="7273FF53" w14:textId="77777777" w:rsidTr="00CE55DD">
        <w:trPr>
          <w:cantSplit/>
        </w:trPr>
        <w:tc>
          <w:tcPr>
            <w:tcW w:w="2467" w:type="dxa"/>
            <w:shd w:val="clear" w:color="auto" w:fill="auto"/>
            <w:tcMar>
              <w:left w:w="28" w:type="dxa"/>
              <w:right w:w="28" w:type="dxa"/>
            </w:tcMar>
            <w:vAlign w:val="center"/>
          </w:tcPr>
          <w:p w14:paraId="16089B75" w14:textId="77777777" w:rsidR="00931983" w:rsidRDefault="00931983" w:rsidP="000C3344">
            <w:pPr>
              <w:pStyle w:val="TableTextLeft"/>
            </w:pPr>
            <w:r>
              <w:t>Grants and other transfers</w:t>
            </w:r>
          </w:p>
        </w:tc>
        <w:tc>
          <w:tcPr>
            <w:tcW w:w="1285" w:type="dxa"/>
            <w:gridSpan w:val="2"/>
            <w:shd w:val="clear" w:color="auto" w:fill="auto"/>
            <w:tcMar>
              <w:left w:w="28" w:type="dxa"/>
              <w:right w:w="28" w:type="dxa"/>
            </w:tcMar>
            <w:vAlign w:val="center"/>
          </w:tcPr>
          <w:p w14:paraId="6340856F" w14:textId="77777777" w:rsidR="00931983" w:rsidRDefault="00931983" w:rsidP="000C3344">
            <w:pPr>
              <w:pStyle w:val="TableTextRight"/>
            </w:pPr>
            <w:r w:rsidRPr="00F1336A">
              <w:t>(3,660)</w:t>
            </w:r>
          </w:p>
        </w:tc>
        <w:tc>
          <w:tcPr>
            <w:tcW w:w="1266" w:type="dxa"/>
            <w:shd w:val="clear" w:color="auto" w:fill="auto"/>
            <w:tcMar>
              <w:left w:w="28" w:type="dxa"/>
              <w:right w:w="28" w:type="dxa"/>
            </w:tcMar>
            <w:vAlign w:val="center"/>
          </w:tcPr>
          <w:p w14:paraId="3D4BDA6D" w14:textId="77777777" w:rsidR="00931983" w:rsidRDefault="00931983" w:rsidP="000C3344">
            <w:pPr>
              <w:pStyle w:val="TableTextRight"/>
            </w:pPr>
            <w:r w:rsidRPr="0034204B">
              <w:t>(3,977)</w:t>
            </w:r>
          </w:p>
        </w:tc>
        <w:tc>
          <w:tcPr>
            <w:tcW w:w="1276" w:type="dxa"/>
            <w:shd w:val="clear" w:color="auto" w:fill="auto"/>
            <w:tcMar>
              <w:left w:w="28" w:type="dxa"/>
              <w:right w:w="28" w:type="dxa"/>
            </w:tcMar>
            <w:vAlign w:val="center"/>
          </w:tcPr>
          <w:p w14:paraId="22075F0B" w14:textId="77777777" w:rsidR="00931983" w:rsidRDefault="00931983" w:rsidP="000C3344">
            <w:pPr>
              <w:pStyle w:val="TableTextRight"/>
            </w:pPr>
            <w:r w:rsidRPr="0034204B">
              <w:t>(3,607)</w:t>
            </w:r>
          </w:p>
        </w:tc>
        <w:tc>
          <w:tcPr>
            <w:tcW w:w="1134" w:type="dxa"/>
            <w:shd w:val="clear" w:color="auto" w:fill="auto"/>
            <w:tcMar>
              <w:left w:w="28" w:type="dxa"/>
              <w:right w:w="28" w:type="dxa"/>
            </w:tcMar>
            <w:vAlign w:val="center"/>
          </w:tcPr>
          <w:p w14:paraId="0FD5DB80" w14:textId="77777777" w:rsidR="00931983" w:rsidRDefault="00931983" w:rsidP="000C3344">
            <w:pPr>
              <w:pStyle w:val="TableTextRight"/>
            </w:pPr>
            <w:r w:rsidRPr="001407D1">
              <w:t>(52)</w:t>
            </w:r>
          </w:p>
        </w:tc>
        <w:tc>
          <w:tcPr>
            <w:tcW w:w="851" w:type="dxa"/>
            <w:shd w:val="clear" w:color="auto" w:fill="auto"/>
            <w:tcMar>
              <w:left w:w="28" w:type="dxa"/>
              <w:right w:w="28" w:type="dxa"/>
            </w:tcMar>
            <w:vAlign w:val="center"/>
          </w:tcPr>
          <w:p w14:paraId="1A528150" w14:textId="77777777" w:rsidR="00931983" w:rsidRDefault="00931983" w:rsidP="000C3344">
            <w:pPr>
              <w:pStyle w:val="TableTextRight"/>
            </w:pPr>
            <w:r w:rsidRPr="001407D1">
              <w:t>1%</w:t>
            </w:r>
          </w:p>
        </w:tc>
        <w:tc>
          <w:tcPr>
            <w:tcW w:w="793" w:type="dxa"/>
            <w:shd w:val="clear" w:color="auto" w:fill="auto"/>
            <w:tcMar>
              <w:left w:w="28" w:type="dxa"/>
              <w:right w:w="28" w:type="dxa"/>
            </w:tcMar>
            <w:vAlign w:val="center"/>
          </w:tcPr>
          <w:p w14:paraId="6A379C4C" w14:textId="77777777" w:rsidR="00931983" w:rsidRDefault="00931983" w:rsidP="000C3344">
            <w:pPr>
              <w:pStyle w:val="TableTextRight"/>
            </w:pPr>
            <w:r w:rsidRPr="001407D1">
              <w:t>d</w:t>
            </w:r>
          </w:p>
        </w:tc>
      </w:tr>
      <w:tr w:rsidR="00CE55DD" w14:paraId="1948C9A2" w14:textId="77777777" w:rsidTr="00CE55DD">
        <w:trPr>
          <w:cantSplit/>
        </w:trPr>
        <w:tc>
          <w:tcPr>
            <w:tcW w:w="2467" w:type="dxa"/>
            <w:shd w:val="clear" w:color="auto" w:fill="auto"/>
            <w:tcMar>
              <w:left w:w="28" w:type="dxa"/>
              <w:right w:w="28" w:type="dxa"/>
            </w:tcMar>
            <w:vAlign w:val="center"/>
          </w:tcPr>
          <w:p w14:paraId="67170CAF" w14:textId="77777777" w:rsidR="00931983" w:rsidRDefault="00931983" w:rsidP="000C3344">
            <w:pPr>
              <w:pStyle w:val="TableTextLeft"/>
            </w:pPr>
            <w:r>
              <w:t>Capital asset charge</w:t>
            </w:r>
          </w:p>
        </w:tc>
        <w:tc>
          <w:tcPr>
            <w:tcW w:w="1285" w:type="dxa"/>
            <w:gridSpan w:val="2"/>
            <w:shd w:val="clear" w:color="auto" w:fill="auto"/>
            <w:tcMar>
              <w:left w:w="28" w:type="dxa"/>
              <w:right w:w="28" w:type="dxa"/>
            </w:tcMar>
            <w:vAlign w:val="center"/>
          </w:tcPr>
          <w:p w14:paraId="7A4E8763" w14:textId="77777777" w:rsidR="00931983" w:rsidRDefault="00931983" w:rsidP="000C3344">
            <w:pPr>
              <w:pStyle w:val="TableTextRight"/>
            </w:pPr>
            <w:r w:rsidRPr="00F1336A">
              <w:t>(156)</w:t>
            </w:r>
          </w:p>
        </w:tc>
        <w:tc>
          <w:tcPr>
            <w:tcW w:w="1266" w:type="dxa"/>
            <w:shd w:val="clear" w:color="auto" w:fill="auto"/>
            <w:tcMar>
              <w:left w:w="28" w:type="dxa"/>
              <w:right w:w="28" w:type="dxa"/>
            </w:tcMar>
            <w:vAlign w:val="center"/>
          </w:tcPr>
          <w:p w14:paraId="31ACDDCC" w14:textId="77777777" w:rsidR="00931983" w:rsidRDefault="00931983" w:rsidP="000C3344">
            <w:pPr>
              <w:pStyle w:val="TableTextRight"/>
            </w:pPr>
            <w:r w:rsidRPr="0034204B">
              <w:t>(234)</w:t>
            </w:r>
          </w:p>
        </w:tc>
        <w:tc>
          <w:tcPr>
            <w:tcW w:w="1276" w:type="dxa"/>
            <w:shd w:val="clear" w:color="auto" w:fill="auto"/>
            <w:tcMar>
              <w:left w:w="28" w:type="dxa"/>
              <w:right w:w="28" w:type="dxa"/>
            </w:tcMar>
            <w:vAlign w:val="center"/>
          </w:tcPr>
          <w:p w14:paraId="4FC5A643" w14:textId="77777777" w:rsidR="00931983" w:rsidRDefault="00931983" w:rsidP="000C3344">
            <w:pPr>
              <w:pStyle w:val="TableTextRight"/>
            </w:pPr>
            <w:r w:rsidRPr="0034204B">
              <w:t>(156)</w:t>
            </w:r>
          </w:p>
        </w:tc>
        <w:tc>
          <w:tcPr>
            <w:tcW w:w="1134" w:type="dxa"/>
            <w:shd w:val="clear" w:color="auto" w:fill="auto"/>
            <w:tcMar>
              <w:left w:w="28" w:type="dxa"/>
              <w:right w:w="28" w:type="dxa"/>
            </w:tcMar>
            <w:vAlign w:val="center"/>
          </w:tcPr>
          <w:p w14:paraId="6C88394B" w14:textId="77777777" w:rsidR="00931983" w:rsidRDefault="00931983" w:rsidP="000C3344">
            <w:pPr>
              <w:pStyle w:val="TableTextRight"/>
            </w:pPr>
            <w:r>
              <w:t>-</w:t>
            </w:r>
          </w:p>
        </w:tc>
        <w:tc>
          <w:tcPr>
            <w:tcW w:w="851" w:type="dxa"/>
            <w:shd w:val="clear" w:color="auto" w:fill="auto"/>
            <w:tcMar>
              <w:left w:w="28" w:type="dxa"/>
              <w:right w:w="28" w:type="dxa"/>
            </w:tcMar>
            <w:vAlign w:val="center"/>
          </w:tcPr>
          <w:p w14:paraId="410AF419" w14:textId="77777777" w:rsidR="00931983" w:rsidRDefault="00931983" w:rsidP="000C3344">
            <w:pPr>
              <w:pStyle w:val="TableTextRight"/>
            </w:pPr>
            <w:r>
              <w:t>-</w:t>
            </w:r>
          </w:p>
        </w:tc>
        <w:tc>
          <w:tcPr>
            <w:tcW w:w="793" w:type="dxa"/>
            <w:shd w:val="clear" w:color="auto" w:fill="auto"/>
            <w:tcMar>
              <w:left w:w="28" w:type="dxa"/>
              <w:right w:w="28" w:type="dxa"/>
            </w:tcMar>
            <w:vAlign w:val="center"/>
          </w:tcPr>
          <w:p w14:paraId="5C4334AD" w14:textId="77777777" w:rsidR="00931983" w:rsidRDefault="00931983" w:rsidP="000C3344">
            <w:pPr>
              <w:pStyle w:val="TableTextRight"/>
            </w:pPr>
          </w:p>
        </w:tc>
      </w:tr>
      <w:tr w:rsidR="00CE55DD" w14:paraId="19D1579E" w14:textId="77777777" w:rsidTr="00CE55DD">
        <w:trPr>
          <w:cantSplit/>
        </w:trPr>
        <w:tc>
          <w:tcPr>
            <w:tcW w:w="2467" w:type="dxa"/>
            <w:shd w:val="clear" w:color="auto" w:fill="auto"/>
            <w:tcMar>
              <w:left w:w="28" w:type="dxa"/>
              <w:right w:w="28" w:type="dxa"/>
            </w:tcMar>
            <w:vAlign w:val="center"/>
          </w:tcPr>
          <w:p w14:paraId="186C1E33" w14:textId="77777777" w:rsidR="00931983" w:rsidRDefault="00931983" w:rsidP="000C3344">
            <w:pPr>
              <w:pStyle w:val="TableTextLeft"/>
            </w:pPr>
            <w:r>
              <w:t>Other operating expenses</w:t>
            </w:r>
          </w:p>
        </w:tc>
        <w:tc>
          <w:tcPr>
            <w:tcW w:w="1285" w:type="dxa"/>
            <w:gridSpan w:val="2"/>
            <w:shd w:val="clear" w:color="auto" w:fill="auto"/>
            <w:tcMar>
              <w:left w:w="28" w:type="dxa"/>
              <w:right w:w="28" w:type="dxa"/>
            </w:tcMar>
            <w:vAlign w:val="center"/>
          </w:tcPr>
          <w:p w14:paraId="06CF55E9" w14:textId="77777777" w:rsidR="00931983" w:rsidRDefault="00931983" w:rsidP="000C3344">
            <w:pPr>
              <w:pStyle w:val="TableTextRight"/>
            </w:pPr>
            <w:r w:rsidRPr="00F1336A">
              <w:t>(4,083)</w:t>
            </w:r>
          </w:p>
        </w:tc>
        <w:tc>
          <w:tcPr>
            <w:tcW w:w="1266" w:type="dxa"/>
            <w:shd w:val="clear" w:color="auto" w:fill="auto"/>
            <w:tcMar>
              <w:left w:w="28" w:type="dxa"/>
              <w:right w:w="28" w:type="dxa"/>
            </w:tcMar>
            <w:vAlign w:val="center"/>
          </w:tcPr>
          <w:p w14:paraId="5B1F74C7" w14:textId="77777777" w:rsidR="00931983" w:rsidRDefault="00931983" w:rsidP="000C3344">
            <w:pPr>
              <w:pStyle w:val="TableTextRight"/>
            </w:pPr>
            <w:r w:rsidRPr="0034204B">
              <w:t>(4,447)</w:t>
            </w:r>
          </w:p>
        </w:tc>
        <w:tc>
          <w:tcPr>
            <w:tcW w:w="1276" w:type="dxa"/>
            <w:shd w:val="clear" w:color="auto" w:fill="auto"/>
            <w:tcMar>
              <w:left w:w="28" w:type="dxa"/>
              <w:right w:w="28" w:type="dxa"/>
            </w:tcMar>
            <w:vAlign w:val="center"/>
          </w:tcPr>
          <w:p w14:paraId="60CFEBC7" w14:textId="77777777" w:rsidR="00931983" w:rsidRDefault="00931983" w:rsidP="000C3344">
            <w:pPr>
              <w:pStyle w:val="TableTextRight"/>
            </w:pPr>
            <w:r w:rsidRPr="0034204B">
              <w:t>(4,135)</w:t>
            </w:r>
          </w:p>
        </w:tc>
        <w:tc>
          <w:tcPr>
            <w:tcW w:w="1134" w:type="dxa"/>
            <w:shd w:val="clear" w:color="auto" w:fill="auto"/>
            <w:tcMar>
              <w:left w:w="28" w:type="dxa"/>
              <w:right w:w="28" w:type="dxa"/>
            </w:tcMar>
            <w:vAlign w:val="center"/>
          </w:tcPr>
          <w:p w14:paraId="23952A4E" w14:textId="77777777" w:rsidR="00931983" w:rsidRDefault="00931983" w:rsidP="000C3344">
            <w:pPr>
              <w:pStyle w:val="TableTextRight"/>
            </w:pPr>
            <w:r w:rsidRPr="001407D1">
              <w:t>52</w:t>
            </w:r>
          </w:p>
        </w:tc>
        <w:tc>
          <w:tcPr>
            <w:tcW w:w="851" w:type="dxa"/>
            <w:shd w:val="clear" w:color="auto" w:fill="auto"/>
            <w:tcMar>
              <w:left w:w="28" w:type="dxa"/>
              <w:right w:w="28" w:type="dxa"/>
            </w:tcMar>
            <w:vAlign w:val="center"/>
          </w:tcPr>
          <w:p w14:paraId="2C84B33A" w14:textId="77777777" w:rsidR="00931983" w:rsidRDefault="00931983" w:rsidP="000C3344">
            <w:pPr>
              <w:pStyle w:val="TableTextRight"/>
            </w:pPr>
            <w:r w:rsidRPr="001407D1">
              <w:t>(</w:t>
            </w:r>
            <w:proofErr w:type="gramStart"/>
            <w:r w:rsidRPr="001407D1">
              <w:t>1)%</w:t>
            </w:r>
            <w:proofErr w:type="gramEnd"/>
          </w:p>
        </w:tc>
        <w:tc>
          <w:tcPr>
            <w:tcW w:w="793" w:type="dxa"/>
            <w:shd w:val="clear" w:color="auto" w:fill="auto"/>
            <w:tcMar>
              <w:left w:w="28" w:type="dxa"/>
              <w:right w:w="28" w:type="dxa"/>
            </w:tcMar>
            <w:vAlign w:val="center"/>
          </w:tcPr>
          <w:p w14:paraId="79DC7715" w14:textId="77777777" w:rsidR="00931983" w:rsidRDefault="00931983" w:rsidP="000C3344">
            <w:pPr>
              <w:pStyle w:val="TableTextRight"/>
            </w:pPr>
            <w:r w:rsidRPr="001407D1">
              <w:t>e</w:t>
            </w:r>
          </w:p>
        </w:tc>
      </w:tr>
      <w:tr w:rsidR="00CE55DD" w14:paraId="14D6F940" w14:textId="77777777" w:rsidTr="00CE55DD">
        <w:trPr>
          <w:cantSplit/>
        </w:trPr>
        <w:tc>
          <w:tcPr>
            <w:tcW w:w="2467" w:type="dxa"/>
            <w:shd w:val="clear" w:color="auto" w:fill="auto"/>
            <w:tcMar>
              <w:left w:w="28" w:type="dxa"/>
              <w:right w:w="28" w:type="dxa"/>
            </w:tcMar>
            <w:vAlign w:val="center"/>
          </w:tcPr>
          <w:p w14:paraId="0F1B0CF6" w14:textId="77777777" w:rsidR="00931983" w:rsidRPr="00457295" w:rsidRDefault="00931983" w:rsidP="000C3344">
            <w:pPr>
              <w:pStyle w:val="TableTextLeftBold"/>
            </w:pPr>
            <w:r>
              <w:t>Total income from transactions</w:t>
            </w:r>
          </w:p>
        </w:tc>
        <w:tc>
          <w:tcPr>
            <w:tcW w:w="1285" w:type="dxa"/>
            <w:gridSpan w:val="2"/>
            <w:shd w:val="clear" w:color="auto" w:fill="auto"/>
            <w:tcMar>
              <w:left w:w="28" w:type="dxa"/>
              <w:right w:w="28" w:type="dxa"/>
            </w:tcMar>
            <w:vAlign w:val="center"/>
          </w:tcPr>
          <w:p w14:paraId="1BCCF490" w14:textId="77777777" w:rsidR="00931983" w:rsidRDefault="00931983" w:rsidP="000C3344">
            <w:pPr>
              <w:pStyle w:val="TableTextRightBold"/>
            </w:pPr>
            <w:r w:rsidRPr="00F1336A">
              <w:t>(9,646)</w:t>
            </w:r>
          </w:p>
        </w:tc>
        <w:tc>
          <w:tcPr>
            <w:tcW w:w="1266" w:type="dxa"/>
            <w:shd w:val="clear" w:color="auto" w:fill="auto"/>
            <w:tcMar>
              <w:left w:w="28" w:type="dxa"/>
              <w:right w:w="28" w:type="dxa"/>
            </w:tcMar>
            <w:vAlign w:val="center"/>
          </w:tcPr>
          <w:p w14:paraId="20CEFED2" w14:textId="77777777" w:rsidR="00931983" w:rsidRDefault="00931983" w:rsidP="000C3344">
            <w:pPr>
              <w:pStyle w:val="TableTextRightBold"/>
            </w:pPr>
            <w:r w:rsidRPr="0034204B">
              <w:t>(10,549)</w:t>
            </w:r>
          </w:p>
        </w:tc>
        <w:tc>
          <w:tcPr>
            <w:tcW w:w="1276" w:type="dxa"/>
            <w:shd w:val="clear" w:color="auto" w:fill="auto"/>
            <w:tcMar>
              <w:left w:w="28" w:type="dxa"/>
              <w:right w:w="28" w:type="dxa"/>
            </w:tcMar>
            <w:vAlign w:val="center"/>
          </w:tcPr>
          <w:p w14:paraId="40129535" w14:textId="77777777" w:rsidR="00931983" w:rsidRDefault="00931983" w:rsidP="000C3344">
            <w:pPr>
              <w:pStyle w:val="TableTextRightBold"/>
            </w:pPr>
            <w:r w:rsidRPr="0034204B">
              <w:t>(9,550)</w:t>
            </w:r>
          </w:p>
        </w:tc>
        <w:tc>
          <w:tcPr>
            <w:tcW w:w="1134" w:type="dxa"/>
            <w:shd w:val="clear" w:color="auto" w:fill="auto"/>
            <w:tcMar>
              <w:left w:w="28" w:type="dxa"/>
              <w:right w:w="28" w:type="dxa"/>
            </w:tcMar>
            <w:vAlign w:val="center"/>
          </w:tcPr>
          <w:p w14:paraId="23F2E0B5" w14:textId="77777777" w:rsidR="00931983" w:rsidRDefault="00931983" w:rsidP="000C3344">
            <w:pPr>
              <w:pStyle w:val="TableTextRightBold"/>
            </w:pPr>
            <w:r w:rsidRPr="001407D1">
              <w:t>(96)</w:t>
            </w:r>
          </w:p>
        </w:tc>
        <w:tc>
          <w:tcPr>
            <w:tcW w:w="851" w:type="dxa"/>
            <w:shd w:val="clear" w:color="auto" w:fill="auto"/>
            <w:tcMar>
              <w:left w:w="28" w:type="dxa"/>
              <w:right w:w="28" w:type="dxa"/>
            </w:tcMar>
            <w:vAlign w:val="center"/>
          </w:tcPr>
          <w:p w14:paraId="37A33A0D" w14:textId="77777777" w:rsidR="00931983" w:rsidRDefault="00931983" w:rsidP="000C3344">
            <w:pPr>
              <w:pStyle w:val="TableTextRightBold"/>
            </w:pPr>
            <w:r w:rsidRPr="001407D1">
              <w:t>1%</w:t>
            </w:r>
          </w:p>
        </w:tc>
        <w:tc>
          <w:tcPr>
            <w:tcW w:w="793" w:type="dxa"/>
            <w:shd w:val="clear" w:color="auto" w:fill="auto"/>
            <w:tcMar>
              <w:left w:w="28" w:type="dxa"/>
              <w:right w:w="28" w:type="dxa"/>
            </w:tcMar>
            <w:vAlign w:val="center"/>
          </w:tcPr>
          <w:p w14:paraId="0BF6C457" w14:textId="77777777" w:rsidR="00931983" w:rsidRDefault="00931983" w:rsidP="000C3344">
            <w:pPr>
              <w:pStyle w:val="TableTextRightBold"/>
            </w:pPr>
          </w:p>
        </w:tc>
      </w:tr>
      <w:tr w:rsidR="00CE55DD" w14:paraId="1F7CF299" w14:textId="77777777" w:rsidTr="00CE55DD">
        <w:trPr>
          <w:cantSplit/>
        </w:trPr>
        <w:tc>
          <w:tcPr>
            <w:tcW w:w="2467" w:type="dxa"/>
            <w:shd w:val="clear" w:color="auto" w:fill="auto"/>
            <w:tcMar>
              <w:left w:w="28" w:type="dxa"/>
              <w:right w:w="28" w:type="dxa"/>
            </w:tcMar>
            <w:vAlign w:val="center"/>
          </w:tcPr>
          <w:p w14:paraId="1624D635" w14:textId="77777777" w:rsidR="00931983" w:rsidRDefault="00931983" w:rsidP="000C3344">
            <w:pPr>
              <w:pStyle w:val="TableTextLeftBold"/>
            </w:pPr>
            <w:r>
              <w:t>Net result from transactions</w:t>
            </w:r>
          </w:p>
        </w:tc>
        <w:tc>
          <w:tcPr>
            <w:tcW w:w="1285" w:type="dxa"/>
            <w:gridSpan w:val="2"/>
            <w:shd w:val="clear" w:color="auto" w:fill="auto"/>
            <w:tcMar>
              <w:left w:w="28" w:type="dxa"/>
              <w:right w:w="28" w:type="dxa"/>
            </w:tcMar>
            <w:vAlign w:val="center"/>
          </w:tcPr>
          <w:p w14:paraId="1E3A6D72" w14:textId="77777777" w:rsidR="00931983" w:rsidRDefault="00931983" w:rsidP="000C3344">
            <w:pPr>
              <w:pStyle w:val="TableTextRightBold"/>
            </w:pPr>
            <w:r w:rsidRPr="00137C12">
              <w:t>(</w:t>
            </w:r>
            <w:r>
              <w:t>160</w:t>
            </w:r>
            <w:r w:rsidRPr="00137C12">
              <w:t>)</w:t>
            </w:r>
          </w:p>
        </w:tc>
        <w:tc>
          <w:tcPr>
            <w:tcW w:w="1266" w:type="dxa"/>
            <w:shd w:val="clear" w:color="auto" w:fill="auto"/>
            <w:tcMar>
              <w:left w:w="28" w:type="dxa"/>
              <w:right w:w="28" w:type="dxa"/>
            </w:tcMar>
            <w:vAlign w:val="center"/>
          </w:tcPr>
          <w:p w14:paraId="42857F1D" w14:textId="77777777" w:rsidR="00931983" w:rsidRDefault="00931983" w:rsidP="000C3344">
            <w:pPr>
              <w:pStyle w:val="TableTextRightBold"/>
            </w:pPr>
            <w:r w:rsidRPr="00137C12">
              <w:t>(141)</w:t>
            </w:r>
          </w:p>
        </w:tc>
        <w:tc>
          <w:tcPr>
            <w:tcW w:w="1276" w:type="dxa"/>
            <w:shd w:val="clear" w:color="auto" w:fill="auto"/>
            <w:tcMar>
              <w:left w:w="28" w:type="dxa"/>
              <w:right w:w="28" w:type="dxa"/>
            </w:tcMar>
            <w:vAlign w:val="center"/>
          </w:tcPr>
          <w:p w14:paraId="166A4711" w14:textId="77777777" w:rsidR="00931983" w:rsidRDefault="00931983" w:rsidP="000C3344">
            <w:pPr>
              <w:pStyle w:val="TableTextRightBold"/>
            </w:pPr>
            <w:r w:rsidRPr="00137C12">
              <w:t>(212)</w:t>
            </w:r>
          </w:p>
        </w:tc>
        <w:tc>
          <w:tcPr>
            <w:tcW w:w="1134" w:type="dxa"/>
            <w:shd w:val="clear" w:color="auto" w:fill="auto"/>
            <w:tcMar>
              <w:left w:w="28" w:type="dxa"/>
              <w:right w:w="28" w:type="dxa"/>
            </w:tcMar>
            <w:vAlign w:val="center"/>
          </w:tcPr>
          <w:p w14:paraId="06350E40" w14:textId="77777777" w:rsidR="00931983" w:rsidRDefault="00931983" w:rsidP="000C3344">
            <w:pPr>
              <w:pStyle w:val="TableTextRightBold"/>
            </w:pPr>
            <w:r w:rsidRPr="00C930B5">
              <w:t>52</w:t>
            </w:r>
          </w:p>
        </w:tc>
        <w:tc>
          <w:tcPr>
            <w:tcW w:w="851" w:type="dxa"/>
            <w:shd w:val="clear" w:color="auto" w:fill="auto"/>
            <w:tcMar>
              <w:left w:w="28" w:type="dxa"/>
              <w:right w:w="28" w:type="dxa"/>
            </w:tcMar>
            <w:vAlign w:val="center"/>
          </w:tcPr>
          <w:p w14:paraId="3C707422" w14:textId="77777777" w:rsidR="00931983" w:rsidRDefault="00931983" w:rsidP="000C3344">
            <w:pPr>
              <w:pStyle w:val="TableTextRightBold"/>
            </w:pPr>
            <w:r w:rsidRPr="00C930B5">
              <w:t>(</w:t>
            </w:r>
            <w:proofErr w:type="gramStart"/>
            <w:r w:rsidRPr="00C930B5">
              <w:t>24)%</w:t>
            </w:r>
            <w:proofErr w:type="gramEnd"/>
          </w:p>
        </w:tc>
        <w:tc>
          <w:tcPr>
            <w:tcW w:w="793" w:type="dxa"/>
            <w:shd w:val="clear" w:color="auto" w:fill="auto"/>
            <w:tcMar>
              <w:left w:w="28" w:type="dxa"/>
              <w:right w:w="28" w:type="dxa"/>
            </w:tcMar>
            <w:vAlign w:val="center"/>
          </w:tcPr>
          <w:p w14:paraId="41240FBF" w14:textId="77777777" w:rsidR="00931983" w:rsidRDefault="00931983" w:rsidP="000C3344">
            <w:pPr>
              <w:pStyle w:val="TableTextRightBold"/>
            </w:pPr>
          </w:p>
        </w:tc>
      </w:tr>
      <w:tr w:rsidR="00CE55DD" w14:paraId="5FEE91B7" w14:textId="77777777" w:rsidTr="00CE55DD">
        <w:trPr>
          <w:cantSplit/>
        </w:trPr>
        <w:tc>
          <w:tcPr>
            <w:tcW w:w="2467" w:type="dxa"/>
            <w:shd w:val="clear" w:color="auto" w:fill="auto"/>
            <w:tcMar>
              <w:left w:w="28" w:type="dxa"/>
              <w:right w:w="28" w:type="dxa"/>
            </w:tcMar>
            <w:vAlign w:val="center"/>
          </w:tcPr>
          <w:p w14:paraId="177393C1" w14:textId="77777777" w:rsidR="00931983" w:rsidRPr="00177FCC" w:rsidRDefault="00931983" w:rsidP="000C3344">
            <w:pPr>
              <w:pStyle w:val="TableTextGreen"/>
            </w:pPr>
            <w:r>
              <w:t>Other economic flows included in net result</w:t>
            </w:r>
          </w:p>
        </w:tc>
        <w:tc>
          <w:tcPr>
            <w:tcW w:w="1285" w:type="dxa"/>
            <w:gridSpan w:val="2"/>
            <w:shd w:val="clear" w:color="auto" w:fill="auto"/>
            <w:tcMar>
              <w:left w:w="28" w:type="dxa"/>
              <w:right w:w="28" w:type="dxa"/>
            </w:tcMar>
            <w:vAlign w:val="center"/>
          </w:tcPr>
          <w:p w14:paraId="47F8011E" w14:textId="77777777" w:rsidR="00931983" w:rsidRDefault="00931983" w:rsidP="000C3344">
            <w:pPr>
              <w:pStyle w:val="TableTextRight"/>
            </w:pPr>
          </w:p>
        </w:tc>
        <w:tc>
          <w:tcPr>
            <w:tcW w:w="1266" w:type="dxa"/>
            <w:shd w:val="clear" w:color="auto" w:fill="auto"/>
            <w:tcMar>
              <w:left w:w="28" w:type="dxa"/>
              <w:right w:w="28" w:type="dxa"/>
            </w:tcMar>
            <w:vAlign w:val="center"/>
          </w:tcPr>
          <w:p w14:paraId="104FC9F9" w14:textId="77777777" w:rsidR="00931983" w:rsidRDefault="00931983" w:rsidP="000C3344">
            <w:pPr>
              <w:pStyle w:val="TableTextRight"/>
            </w:pPr>
          </w:p>
        </w:tc>
        <w:tc>
          <w:tcPr>
            <w:tcW w:w="1276" w:type="dxa"/>
            <w:shd w:val="clear" w:color="auto" w:fill="auto"/>
            <w:tcMar>
              <w:left w:w="28" w:type="dxa"/>
              <w:right w:w="28" w:type="dxa"/>
            </w:tcMar>
            <w:vAlign w:val="center"/>
          </w:tcPr>
          <w:p w14:paraId="6004026A" w14:textId="77777777" w:rsidR="00931983" w:rsidRDefault="00931983" w:rsidP="000C3344">
            <w:pPr>
              <w:pStyle w:val="TableTextRight"/>
            </w:pPr>
          </w:p>
        </w:tc>
        <w:tc>
          <w:tcPr>
            <w:tcW w:w="1134" w:type="dxa"/>
            <w:shd w:val="clear" w:color="auto" w:fill="auto"/>
            <w:tcMar>
              <w:left w:w="28" w:type="dxa"/>
              <w:right w:w="28" w:type="dxa"/>
            </w:tcMar>
            <w:vAlign w:val="center"/>
          </w:tcPr>
          <w:p w14:paraId="14DD75C0" w14:textId="77777777" w:rsidR="00931983" w:rsidRDefault="00931983" w:rsidP="000C3344">
            <w:pPr>
              <w:pStyle w:val="TableTextRight"/>
            </w:pPr>
          </w:p>
        </w:tc>
        <w:tc>
          <w:tcPr>
            <w:tcW w:w="851" w:type="dxa"/>
            <w:shd w:val="clear" w:color="auto" w:fill="auto"/>
            <w:tcMar>
              <w:left w:w="28" w:type="dxa"/>
              <w:right w:w="28" w:type="dxa"/>
            </w:tcMar>
            <w:vAlign w:val="center"/>
          </w:tcPr>
          <w:p w14:paraId="0EFB070B" w14:textId="77777777" w:rsidR="00931983" w:rsidRDefault="00931983" w:rsidP="000C3344">
            <w:pPr>
              <w:pStyle w:val="TableTextRight"/>
            </w:pPr>
          </w:p>
        </w:tc>
        <w:tc>
          <w:tcPr>
            <w:tcW w:w="793" w:type="dxa"/>
            <w:shd w:val="clear" w:color="auto" w:fill="auto"/>
            <w:tcMar>
              <w:left w:w="28" w:type="dxa"/>
              <w:right w:w="28" w:type="dxa"/>
            </w:tcMar>
            <w:vAlign w:val="center"/>
          </w:tcPr>
          <w:p w14:paraId="4F49DEA0" w14:textId="77777777" w:rsidR="00931983" w:rsidRDefault="00931983" w:rsidP="000C3344">
            <w:pPr>
              <w:pStyle w:val="TableTextRight"/>
            </w:pPr>
          </w:p>
        </w:tc>
      </w:tr>
      <w:tr w:rsidR="00CE55DD" w14:paraId="631BD891" w14:textId="77777777" w:rsidTr="00CE55DD">
        <w:trPr>
          <w:cantSplit/>
        </w:trPr>
        <w:tc>
          <w:tcPr>
            <w:tcW w:w="2467" w:type="dxa"/>
            <w:shd w:val="clear" w:color="auto" w:fill="auto"/>
            <w:tcMar>
              <w:left w:w="28" w:type="dxa"/>
              <w:right w:w="28" w:type="dxa"/>
            </w:tcMar>
            <w:vAlign w:val="center"/>
          </w:tcPr>
          <w:p w14:paraId="5E590168" w14:textId="77777777" w:rsidR="00931983" w:rsidRDefault="00931983" w:rsidP="000C3344">
            <w:pPr>
              <w:pStyle w:val="TableTextLeft"/>
            </w:pPr>
            <w:r>
              <w:t>Net gain/(loss) on non-financial assets</w:t>
            </w:r>
          </w:p>
        </w:tc>
        <w:tc>
          <w:tcPr>
            <w:tcW w:w="1285" w:type="dxa"/>
            <w:gridSpan w:val="2"/>
            <w:shd w:val="clear" w:color="auto" w:fill="auto"/>
            <w:tcMar>
              <w:left w:w="28" w:type="dxa"/>
              <w:right w:w="28" w:type="dxa"/>
            </w:tcMar>
            <w:vAlign w:val="center"/>
          </w:tcPr>
          <w:p w14:paraId="1797CA27" w14:textId="77777777" w:rsidR="00931983" w:rsidRDefault="00931983" w:rsidP="000C3344">
            <w:pPr>
              <w:pStyle w:val="TableTextRight"/>
            </w:pPr>
            <w:r w:rsidRPr="007D74FF">
              <w:t>5</w:t>
            </w:r>
          </w:p>
        </w:tc>
        <w:tc>
          <w:tcPr>
            <w:tcW w:w="1266" w:type="dxa"/>
            <w:shd w:val="clear" w:color="auto" w:fill="auto"/>
            <w:tcMar>
              <w:left w:w="28" w:type="dxa"/>
              <w:right w:w="28" w:type="dxa"/>
            </w:tcMar>
            <w:vAlign w:val="center"/>
          </w:tcPr>
          <w:p w14:paraId="3532E5B4" w14:textId="77777777" w:rsidR="00931983" w:rsidRDefault="00931983" w:rsidP="000C3344">
            <w:pPr>
              <w:pStyle w:val="TableTextRight"/>
            </w:pPr>
            <w:r w:rsidRPr="007D74FF">
              <w:t>-</w:t>
            </w:r>
          </w:p>
        </w:tc>
        <w:tc>
          <w:tcPr>
            <w:tcW w:w="1276" w:type="dxa"/>
            <w:shd w:val="clear" w:color="auto" w:fill="auto"/>
            <w:tcMar>
              <w:left w:w="28" w:type="dxa"/>
              <w:right w:w="28" w:type="dxa"/>
            </w:tcMar>
            <w:vAlign w:val="center"/>
          </w:tcPr>
          <w:p w14:paraId="7CA2F252" w14:textId="77777777" w:rsidR="00931983" w:rsidRDefault="00931983" w:rsidP="000C3344">
            <w:pPr>
              <w:pStyle w:val="TableTextRight"/>
            </w:pPr>
            <w:r w:rsidRPr="007D74FF">
              <w:t>-</w:t>
            </w:r>
          </w:p>
        </w:tc>
        <w:tc>
          <w:tcPr>
            <w:tcW w:w="1134" w:type="dxa"/>
            <w:shd w:val="clear" w:color="auto" w:fill="auto"/>
            <w:tcMar>
              <w:left w:w="28" w:type="dxa"/>
              <w:right w:w="28" w:type="dxa"/>
            </w:tcMar>
            <w:vAlign w:val="center"/>
          </w:tcPr>
          <w:p w14:paraId="12371C04" w14:textId="77777777" w:rsidR="00931983" w:rsidRDefault="00931983" w:rsidP="000C3344">
            <w:pPr>
              <w:pStyle w:val="TableTextRight"/>
            </w:pPr>
            <w:r w:rsidRPr="007D74FF">
              <w:t>5</w:t>
            </w:r>
          </w:p>
        </w:tc>
        <w:tc>
          <w:tcPr>
            <w:tcW w:w="851" w:type="dxa"/>
            <w:shd w:val="clear" w:color="auto" w:fill="auto"/>
            <w:tcMar>
              <w:left w:w="28" w:type="dxa"/>
              <w:right w:w="28" w:type="dxa"/>
            </w:tcMar>
            <w:vAlign w:val="center"/>
          </w:tcPr>
          <w:p w14:paraId="673A9267" w14:textId="77777777" w:rsidR="00931983" w:rsidRDefault="00931983" w:rsidP="000C3344">
            <w:pPr>
              <w:pStyle w:val="TableTextRight"/>
            </w:pPr>
            <w:r w:rsidRPr="007D74FF">
              <w:t>&gt;100%</w:t>
            </w:r>
          </w:p>
        </w:tc>
        <w:tc>
          <w:tcPr>
            <w:tcW w:w="793" w:type="dxa"/>
            <w:shd w:val="clear" w:color="auto" w:fill="auto"/>
            <w:tcMar>
              <w:left w:w="28" w:type="dxa"/>
              <w:right w:w="28" w:type="dxa"/>
            </w:tcMar>
            <w:vAlign w:val="center"/>
          </w:tcPr>
          <w:p w14:paraId="4D0F6829" w14:textId="77777777" w:rsidR="00931983" w:rsidRDefault="00931983" w:rsidP="000C3344">
            <w:pPr>
              <w:pStyle w:val="TableTextRight"/>
            </w:pPr>
          </w:p>
        </w:tc>
      </w:tr>
      <w:tr w:rsidR="00CE55DD" w:rsidRPr="00F13172" w14:paraId="33EB048B" w14:textId="77777777" w:rsidTr="00CE55DD">
        <w:trPr>
          <w:cantSplit/>
        </w:trPr>
        <w:tc>
          <w:tcPr>
            <w:tcW w:w="2467" w:type="dxa"/>
            <w:shd w:val="clear" w:color="auto" w:fill="auto"/>
            <w:tcMar>
              <w:left w:w="28" w:type="dxa"/>
              <w:right w:w="28" w:type="dxa"/>
            </w:tcMar>
            <w:vAlign w:val="center"/>
          </w:tcPr>
          <w:p w14:paraId="3E500D31" w14:textId="77777777" w:rsidR="00931983" w:rsidRDefault="00931983" w:rsidP="000C3344">
            <w:pPr>
              <w:pStyle w:val="TableTextLeft"/>
            </w:pPr>
            <w:r>
              <w:t>Net gain/(loss) on financial instruments and statutory receivables/payables</w:t>
            </w:r>
          </w:p>
        </w:tc>
        <w:tc>
          <w:tcPr>
            <w:tcW w:w="1285" w:type="dxa"/>
            <w:gridSpan w:val="2"/>
            <w:shd w:val="clear" w:color="auto" w:fill="auto"/>
            <w:tcMar>
              <w:left w:w="28" w:type="dxa"/>
              <w:right w:w="28" w:type="dxa"/>
            </w:tcMar>
            <w:vAlign w:val="center"/>
          </w:tcPr>
          <w:p w14:paraId="2016D477" w14:textId="77777777" w:rsidR="00931983" w:rsidRDefault="00931983" w:rsidP="000C3344">
            <w:pPr>
              <w:pStyle w:val="TableTextRight"/>
            </w:pPr>
            <w:r>
              <w:t>(12)</w:t>
            </w:r>
          </w:p>
        </w:tc>
        <w:tc>
          <w:tcPr>
            <w:tcW w:w="1266" w:type="dxa"/>
            <w:shd w:val="clear" w:color="auto" w:fill="auto"/>
            <w:tcMar>
              <w:left w:w="28" w:type="dxa"/>
              <w:right w:w="28" w:type="dxa"/>
            </w:tcMar>
            <w:vAlign w:val="center"/>
          </w:tcPr>
          <w:p w14:paraId="26E18D88" w14:textId="77777777" w:rsidR="00931983" w:rsidRDefault="00931983" w:rsidP="000C3344">
            <w:pPr>
              <w:pStyle w:val="TableTextRight"/>
            </w:pPr>
            <w:r w:rsidRPr="007D74FF">
              <w:t>-</w:t>
            </w:r>
          </w:p>
        </w:tc>
        <w:tc>
          <w:tcPr>
            <w:tcW w:w="1276" w:type="dxa"/>
            <w:shd w:val="clear" w:color="auto" w:fill="auto"/>
            <w:tcMar>
              <w:left w:w="28" w:type="dxa"/>
              <w:right w:w="28" w:type="dxa"/>
            </w:tcMar>
            <w:vAlign w:val="center"/>
          </w:tcPr>
          <w:p w14:paraId="35FF6C01" w14:textId="77777777" w:rsidR="00931983" w:rsidRDefault="00931983" w:rsidP="000C3344">
            <w:pPr>
              <w:pStyle w:val="TableTextRight"/>
            </w:pPr>
            <w:r>
              <w:t>(2)</w:t>
            </w:r>
          </w:p>
        </w:tc>
        <w:tc>
          <w:tcPr>
            <w:tcW w:w="1134" w:type="dxa"/>
            <w:shd w:val="clear" w:color="auto" w:fill="auto"/>
            <w:tcMar>
              <w:left w:w="28" w:type="dxa"/>
              <w:right w:w="28" w:type="dxa"/>
            </w:tcMar>
            <w:vAlign w:val="center"/>
          </w:tcPr>
          <w:p w14:paraId="22DF34C9" w14:textId="77777777" w:rsidR="00931983" w:rsidRDefault="00931983" w:rsidP="000C3344">
            <w:pPr>
              <w:pStyle w:val="TableTextRight"/>
            </w:pPr>
            <w:r>
              <w:t>(9)</w:t>
            </w:r>
          </w:p>
        </w:tc>
        <w:tc>
          <w:tcPr>
            <w:tcW w:w="851" w:type="dxa"/>
            <w:shd w:val="clear" w:color="auto" w:fill="auto"/>
            <w:tcMar>
              <w:left w:w="28" w:type="dxa"/>
              <w:right w:w="28" w:type="dxa"/>
            </w:tcMar>
            <w:vAlign w:val="center"/>
          </w:tcPr>
          <w:p w14:paraId="67F8D55D" w14:textId="77777777" w:rsidR="00931983" w:rsidRDefault="00931983" w:rsidP="000C3344">
            <w:pPr>
              <w:pStyle w:val="TableTextRight"/>
            </w:pPr>
            <w:r w:rsidRPr="007D74FF">
              <w:t>&gt;10</w:t>
            </w:r>
            <w:r>
              <w:t>0</w:t>
            </w:r>
            <w:r w:rsidRPr="007D74FF">
              <w:t>%</w:t>
            </w:r>
          </w:p>
        </w:tc>
        <w:tc>
          <w:tcPr>
            <w:tcW w:w="793" w:type="dxa"/>
            <w:shd w:val="clear" w:color="auto" w:fill="auto"/>
            <w:tcMar>
              <w:left w:w="28" w:type="dxa"/>
              <w:right w:w="28" w:type="dxa"/>
            </w:tcMar>
            <w:vAlign w:val="center"/>
          </w:tcPr>
          <w:p w14:paraId="501E4287" w14:textId="77777777" w:rsidR="00931983" w:rsidRDefault="00931983" w:rsidP="000C3344">
            <w:pPr>
              <w:pStyle w:val="TableTextRight"/>
            </w:pPr>
          </w:p>
        </w:tc>
      </w:tr>
      <w:tr w:rsidR="00AD3303" w14:paraId="53A4FE99" w14:textId="77777777" w:rsidTr="00AD3303">
        <w:trPr>
          <w:cantSplit/>
        </w:trPr>
        <w:tc>
          <w:tcPr>
            <w:tcW w:w="2467" w:type="dxa"/>
            <w:shd w:val="clear" w:color="auto" w:fill="auto"/>
            <w:tcMar>
              <w:left w:w="28" w:type="dxa"/>
              <w:right w:w="28" w:type="dxa"/>
            </w:tcMar>
            <w:vAlign w:val="center"/>
          </w:tcPr>
          <w:p w14:paraId="5A1A179E" w14:textId="77777777" w:rsidR="00931983" w:rsidRPr="00457295" w:rsidRDefault="00931983" w:rsidP="000C3344">
            <w:pPr>
              <w:pStyle w:val="TableTextLeftBold"/>
              <w:jc w:val="right"/>
            </w:pPr>
            <w:r>
              <w:lastRenderedPageBreak/>
              <w:t>Total other economic flows included in net result</w:t>
            </w:r>
          </w:p>
        </w:tc>
        <w:tc>
          <w:tcPr>
            <w:tcW w:w="1276" w:type="dxa"/>
            <w:shd w:val="clear" w:color="auto" w:fill="auto"/>
            <w:tcMar>
              <w:left w:w="28" w:type="dxa"/>
              <w:right w:w="28" w:type="dxa"/>
            </w:tcMar>
            <w:vAlign w:val="center"/>
          </w:tcPr>
          <w:p w14:paraId="36090169" w14:textId="77777777" w:rsidR="00931983" w:rsidRDefault="00931983" w:rsidP="000C3344">
            <w:pPr>
              <w:pStyle w:val="TableTextRightBold"/>
            </w:pPr>
            <w:r w:rsidRPr="00F657ED">
              <w:t>(7)</w:t>
            </w:r>
          </w:p>
        </w:tc>
        <w:tc>
          <w:tcPr>
            <w:tcW w:w="1275" w:type="dxa"/>
            <w:gridSpan w:val="2"/>
            <w:shd w:val="clear" w:color="auto" w:fill="auto"/>
            <w:tcMar>
              <w:left w:w="28" w:type="dxa"/>
              <w:right w:w="28" w:type="dxa"/>
            </w:tcMar>
            <w:vAlign w:val="center"/>
          </w:tcPr>
          <w:p w14:paraId="1287DA09" w14:textId="77777777" w:rsidR="00931983" w:rsidRDefault="00931983" w:rsidP="000C3344">
            <w:pPr>
              <w:pStyle w:val="TableTextRightBold"/>
            </w:pPr>
            <w:r w:rsidRPr="00F657ED">
              <w:t>-</w:t>
            </w:r>
          </w:p>
        </w:tc>
        <w:tc>
          <w:tcPr>
            <w:tcW w:w="1276" w:type="dxa"/>
            <w:shd w:val="clear" w:color="auto" w:fill="auto"/>
            <w:tcMar>
              <w:left w:w="28" w:type="dxa"/>
              <w:right w:w="28" w:type="dxa"/>
            </w:tcMar>
            <w:vAlign w:val="center"/>
          </w:tcPr>
          <w:p w14:paraId="00C44A4A" w14:textId="77777777" w:rsidR="00931983" w:rsidRDefault="00931983" w:rsidP="000C3344">
            <w:pPr>
              <w:pStyle w:val="TableTextRightBold"/>
            </w:pPr>
            <w:r w:rsidRPr="00F657ED">
              <w:t>(2)</w:t>
            </w:r>
          </w:p>
        </w:tc>
        <w:tc>
          <w:tcPr>
            <w:tcW w:w="1134" w:type="dxa"/>
            <w:shd w:val="clear" w:color="auto" w:fill="auto"/>
            <w:tcMar>
              <w:left w:w="28" w:type="dxa"/>
              <w:right w:w="28" w:type="dxa"/>
            </w:tcMar>
            <w:vAlign w:val="center"/>
          </w:tcPr>
          <w:p w14:paraId="0562A325" w14:textId="77777777" w:rsidR="00931983" w:rsidRDefault="00931983" w:rsidP="000C3344">
            <w:pPr>
              <w:pStyle w:val="TableTextRightBold"/>
            </w:pPr>
            <w:r w:rsidRPr="00F657ED">
              <w:t>(</w:t>
            </w:r>
            <w:r>
              <w:t>4</w:t>
            </w:r>
            <w:r w:rsidRPr="00F657ED">
              <w:t>)</w:t>
            </w:r>
          </w:p>
        </w:tc>
        <w:tc>
          <w:tcPr>
            <w:tcW w:w="851" w:type="dxa"/>
            <w:shd w:val="clear" w:color="auto" w:fill="auto"/>
            <w:tcMar>
              <w:left w:w="28" w:type="dxa"/>
              <w:right w:w="28" w:type="dxa"/>
            </w:tcMar>
            <w:vAlign w:val="center"/>
          </w:tcPr>
          <w:p w14:paraId="34198701" w14:textId="77777777" w:rsidR="00931983" w:rsidRDefault="00931983" w:rsidP="000C3344">
            <w:pPr>
              <w:pStyle w:val="TableTextRightBold"/>
            </w:pPr>
            <w:r w:rsidRPr="00852306">
              <w:t>&gt;100%</w:t>
            </w:r>
          </w:p>
        </w:tc>
        <w:tc>
          <w:tcPr>
            <w:tcW w:w="793" w:type="dxa"/>
            <w:shd w:val="clear" w:color="auto" w:fill="auto"/>
            <w:tcMar>
              <w:left w:w="28" w:type="dxa"/>
              <w:right w:w="28" w:type="dxa"/>
            </w:tcMar>
            <w:vAlign w:val="center"/>
          </w:tcPr>
          <w:p w14:paraId="525CF80D" w14:textId="77777777" w:rsidR="00931983" w:rsidRDefault="00931983" w:rsidP="000C3344">
            <w:pPr>
              <w:pStyle w:val="TableTextRightBold"/>
            </w:pPr>
          </w:p>
        </w:tc>
      </w:tr>
      <w:tr w:rsidR="00CE55DD" w14:paraId="4FB00B1A" w14:textId="77777777" w:rsidTr="00CE55DD">
        <w:trPr>
          <w:cantSplit/>
        </w:trPr>
        <w:tc>
          <w:tcPr>
            <w:tcW w:w="2467" w:type="dxa"/>
            <w:shd w:val="clear" w:color="auto" w:fill="auto"/>
            <w:tcMar>
              <w:left w:w="28" w:type="dxa"/>
              <w:right w:w="28" w:type="dxa"/>
            </w:tcMar>
            <w:vAlign w:val="center"/>
          </w:tcPr>
          <w:p w14:paraId="7BC81D14" w14:textId="77777777" w:rsidR="00931983" w:rsidRDefault="00931983" w:rsidP="000C3344">
            <w:pPr>
              <w:pStyle w:val="TableTextLeftBold"/>
            </w:pPr>
            <w:r>
              <w:t>Net result</w:t>
            </w:r>
          </w:p>
        </w:tc>
        <w:tc>
          <w:tcPr>
            <w:tcW w:w="1285" w:type="dxa"/>
            <w:gridSpan w:val="2"/>
            <w:shd w:val="clear" w:color="auto" w:fill="auto"/>
            <w:tcMar>
              <w:left w:w="28" w:type="dxa"/>
              <w:right w:w="28" w:type="dxa"/>
            </w:tcMar>
            <w:vAlign w:val="center"/>
          </w:tcPr>
          <w:p w14:paraId="47107EE1" w14:textId="77777777" w:rsidR="00931983" w:rsidRDefault="00931983" w:rsidP="000C3344">
            <w:pPr>
              <w:pStyle w:val="TableTextRightBold"/>
            </w:pPr>
            <w:r w:rsidRPr="00282B05">
              <w:t>(</w:t>
            </w:r>
            <w:r>
              <w:t>167</w:t>
            </w:r>
            <w:r w:rsidRPr="00282B05">
              <w:t>)</w:t>
            </w:r>
          </w:p>
        </w:tc>
        <w:tc>
          <w:tcPr>
            <w:tcW w:w="1266" w:type="dxa"/>
            <w:shd w:val="clear" w:color="auto" w:fill="auto"/>
            <w:tcMar>
              <w:left w:w="28" w:type="dxa"/>
              <w:right w:w="28" w:type="dxa"/>
            </w:tcMar>
            <w:vAlign w:val="center"/>
          </w:tcPr>
          <w:p w14:paraId="5EE045E5" w14:textId="77777777" w:rsidR="00931983" w:rsidRDefault="00931983" w:rsidP="000C3344">
            <w:pPr>
              <w:pStyle w:val="TableTextRightBold"/>
            </w:pPr>
            <w:r w:rsidRPr="00282B05">
              <w:t>(141)</w:t>
            </w:r>
          </w:p>
        </w:tc>
        <w:tc>
          <w:tcPr>
            <w:tcW w:w="1276" w:type="dxa"/>
            <w:shd w:val="clear" w:color="auto" w:fill="auto"/>
            <w:tcMar>
              <w:left w:w="28" w:type="dxa"/>
              <w:right w:w="28" w:type="dxa"/>
            </w:tcMar>
            <w:vAlign w:val="center"/>
          </w:tcPr>
          <w:p w14:paraId="5CE638F5" w14:textId="77777777" w:rsidR="00931983" w:rsidRDefault="00931983" w:rsidP="000C3344">
            <w:pPr>
              <w:pStyle w:val="TableTextRightBold"/>
            </w:pPr>
            <w:r w:rsidRPr="00282B05">
              <w:t>(215)</w:t>
            </w:r>
          </w:p>
        </w:tc>
        <w:tc>
          <w:tcPr>
            <w:tcW w:w="1134" w:type="dxa"/>
            <w:shd w:val="clear" w:color="auto" w:fill="auto"/>
            <w:tcMar>
              <w:left w:w="28" w:type="dxa"/>
              <w:right w:w="28" w:type="dxa"/>
            </w:tcMar>
          </w:tcPr>
          <w:p w14:paraId="0723F5E2" w14:textId="77777777" w:rsidR="00931983" w:rsidRDefault="00931983" w:rsidP="000C3344">
            <w:pPr>
              <w:pStyle w:val="TableTextRightBold"/>
            </w:pPr>
            <w:r w:rsidRPr="00FC3E0C">
              <w:t>48</w:t>
            </w:r>
          </w:p>
        </w:tc>
        <w:tc>
          <w:tcPr>
            <w:tcW w:w="851" w:type="dxa"/>
            <w:shd w:val="clear" w:color="auto" w:fill="auto"/>
            <w:tcMar>
              <w:left w:w="28" w:type="dxa"/>
              <w:right w:w="28" w:type="dxa"/>
            </w:tcMar>
          </w:tcPr>
          <w:p w14:paraId="099CA1A4" w14:textId="77777777" w:rsidR="00931983" w:rsidRDefault="00931983" w:rsidP="000C3344">
            <w:pPr>
              <w:pStyle w:val="TableTextRightBold"/>
            </w:pPr>
            <w:r w:rsidRPr="00FC3E0C">
              <w:t>(</w:t>
            </w:r>
            <w:proofErr w:type="gramStart"/>
            <w:r w:rsidRPr="00FC3E0C">
              <w:t>22)%</w:t>
            </w:r>
            <w:proofErr w:type="gramEnd"/>
          </w:p>
        </w:tc>
        <w:tc>
          <w:tcPr>
            <w:tcW w:w="793" w:type="dxa"/>
            <w:shd w:val="clear" w:color="auto" w:fill="auto"/>
            <w:tcMar>
              <w:left w:w="28" w:type="dxa"/>
              <w:right w:w="28" w:type="dxa"/>
            </w:tcMar>
          </w:tcPr>
          <w:p w14:paraId="58F1CF71" w14:textId="77777777" w:rsidR="00931983" w:rsidRDefault="00931983" w:rsidP="000C3344">
            <w:pPr>
              <w:pStyle w:val="TableTextRightBold"/>
            </w:pPr>
          </w:p>
        </w:tc>
      </w:tr>
      <w:tr w:rsidR="00AD3303" w14:paraId="082EC7C7" w14:textId="77777777" w:rsidTr="00AD3303">
        <w:trPr>
          <w:cantSplit/>
        </w:trPr>
        <w:tc>
          <w:tcPr>
            <w:tcW w:w="2467" w:type="dxa"/>
            <w:shd w:val="clear" w:color="auto" w:fill="auto"/>
            <w:tcMar>
              <w:left w:w="28" w:type="dxa"/>
              <w:right w:w="28" w:type="dxa"/>
            </w:tcMar>
            <w:vAlign w:val="center"/>
          </w:tcPr>
          <w:p w14:paraId="2FA6B140" w14:textId="77777777" w:rsidR="00931983" w:rsidRPr="00177FCC" w:rsidRDefault="00931983" w:rsidP="000C3344">
            <w:pPr>
              <w:pStyle w:val="TableTextGreen"/>
            </w:pPr>
            <w:r>
              <w:t>Other economic flows – Other non-owner changes in equity</w:t>
            </w:r>
          </w:p>
        </w:tc>
        <w:tc>
          <w:tcPr>
            <w:tcW w:w="1276" w:type="dxa"/>
            <w:shd w:val="clear" w:color="auto" w:fill="auto"/>
            <w:tcMar>
              <w:left w:w="28" w:type="dxa"/>
              <w:right w:w="28" w:type="dxa"/>
            </w:tcMar>
            <w:vAlign w:val="center"/>
          </w:tcPr>
          <w:p w14:paraId="28EA9EB2" w14:textId="77777777" w:rsidR="00931983" w:rsidRDefault="00931983" w:rsidP="000C3344">
            <w:pPr>
              <w:pStyle w:val="TableTextRight"/>
            </w:pPr>
          </w:p>
        </w:tc>
        <w:tc>
          <w:tcPr>
            <w:tcW w:w="1275" w:type="dxa"/>
            <w:gridSpan w:val="2"/>
            <w:shd w:val="clear" w:color="auto" w:fill="auto"/>
            <w:tcMar>
              <w:left w:w="28" w:type="dxa"/>
              <w:right w:w="28" w:type="dxa"/>
            </w:tcMar>
            <w:vAlign w:val="center"/>
          </w:tcPr>
          <w:p w14:paraId="4BD6E037" w14:textId="77777777" w:rsidR="00931983" w:rsidRDefault="00931983" w:rsidP="000C3344">
            <w:pPr>
              <w:pStyle w:val="TableTextRight"/>
            </w:pPr>
          </w:p>
        </w:tc>
        <w:tc>
          <w:tcPr>
            <w:tcW w:w="1276" w:type="dxa"/>
            <w:shd w:val="clear" w:color="auto" w:fill="auto"/>
            <w:tcMar>
              <w:left w:w="28" w:type="dxa"/>
              <w:right w:w="28" w:type="dxa"/>
            </w:tcMar>
            <w:vAlign w:val="center"/>
          </w:tcPr>
          <w:p w14:paraId="0D6477BF" w14:textId="77777777" w:rsidR="00931983" w:rsidRDefault="00931983" w:rsidP="000C3344">
            <w:pPr>
              <w:pStyle w:val="TableTextRight"/>
            </w:pPr>
          </w:p>
        </w:tc>
        <w:tc>
          <w:tcPr>
            <w:tcW w:w="1134" w:type="dxa"/>
            <w:shd w:val="clear" w:color="auto" w:fill="auto"/>
            <w:tcMar>
              <w:left w:w="28" w:type="dxa"/>
              <w:right w:w="28" w:type="dxa"/>
            </w:tcMar>
            <w:vAlign w:val="center"/>
          </w:tcPr>
          <w:p w14:paraId="6252A517" w14:textId="77777777" w:rsidR="00931983" w:rsidRDefault="00931983" w:rsidP="000C3344">
            <w:pPr>
              <w:pStyle w:val="TableTextRight"/>
            </w:pPr>
          </w:p>
        </w:tc>
        <w:tc>
          <w:tcPr>
            <w:tcW w:w="851" w:type="dxa"/>
            <w:shd w:val="clear" w:color="auto" w:fill="auto"/>
            <w:tcMar>
              <w:left w:w="28" w:type="dxa"/>
              <w:right w:w="28" w:type="dxa"/>
            </w:tcMar>
            <w:vAlign w:val="center"/>
          </w:tcPr>
          <w:p w14:paraId="179440DE" w14:textId="77777777" w:rsidR="00931983" w:rsidRDefault="00931983" w:rsidP="000C3344">
            <w:pPr>
              <w:pStyle w:val="TableTextRight"/>
            </w:pPr>
          </w:p>
        </w:tc>
        <w:tc>
          <w:tcPr>
            <w:tcW w:w="793" w:type="dxa"/>
            <w:shd w:val="clear" w:color="auto" w:fill="auto"/>
            <w:tcMar>
              <w:left w:w="28" w:type="dxa"/>
              <w:right w:w="28" w:type="dxa"/>
            </w:tcMar>
            <w:vAlign w:val="center"/>
          </w:tcPr>
          <w:p w14:paraId="2D895280" w14:textId="77777777" w:rsidR="00931983" w:rsidRDefault="00931983" w:rsidP="000C3344">
            <w:pPr>
              <w:pStyle w:val="TableTextRight"/>
            </w:pPr>
          </w:p>
        </w:tc>
      </w:tr>
      <w:tr w:rsidR="00CE55DD" w14:paraId="530AEF1C" w14:textId="77777777" w:rsidTr="00CE55DD">
        <w:trPr>
          <w:cantSplit/>
        </w:trPr>
        <w:tc>
          <w:tcPr>
            <w:tcW w:w="2467" w:type="dxa"/>
            <w:shd w:val="clear" w:color="auto" w:fill="auto"/>
            <w:tcMar>
              <w:left w:w="28" w:type="dxa"/>
              <w:right w:w="28" w:type="dxa"/>
            </w:tcMar>
            <w:vAlign w:val="center"/>
          </w:tcPr>
          <w:p w14:paraId="05B2D784" w14:textId="77777777" w:rsidR="00931983" w:rsidRDefault="00931983" w:rsidP="000C3344">
            <w:pPr>
              <w:pStyle w:val="TableTextLeft"/>
            </w:pPr>
            <w:r>
              <w:t>Adjustment to accumulated surplus/(deficit) due to a change</w:t>
            </w:r>
          </w:p>
        </w:tc>
        <w:tc>
          <w:tcPr>
            <w:tcW w:w="1285" w:type="dxa"/>
            <w:gridSpan w:val="2"/>
            <w:shd w:val="clear" w:color="auto" w:fill="auto"/>
            <w:tcMar>
              <w:left w:w="28" w:type="dxa"/>
              <w:right w:w="28" w:type="dxa"/>
            </w:tcMar>
          </w:tcPr>
          <w:p w14:paraId="39029B9A" w14:textId="77777777" w:rsidR="00931983" w:rsidRDefault="00931983" w:rsidP="000C3344">
            <w:pPr>
              <w:pStyle w:val="TableTextRight"/>
            </w:pPr>
            <w:r w:rsidRPr="006F005D">
              <w:t>4</w:t>
            </w:r>
          </w:p>
        </w:tc>
        <w:tc>
          <w:tcPr>
            <w:tcW w:w="1266" w:type="dxa"/>
            <w:shd w:val="clear" w:color="auto" w:fill="auto"/>
            <w:tcMar>
              <w:left w:w="28" w:type="dxa"/>
              <w:right w:w="28" w:type="dxa"/>
            </w:tcMar>
          </w:tcPr>
          <w:p w14:paraId="341822B6" w14:textId="77777777" w:rsidR="00931983" w:rsidRDefault="00931983" w:rsidP="000C3344">
            <w:pPr>
              <w:pStyle w:val="TableTextRight"/>
            </w:pPr>
            <w:r w:rsidRPr="006F005D">
              <w:t>-</w:t>
            </w:r>
          </w:p>
        </w:tc>
        <w:tc>
          <w:tcPr>
            <w:tcW w:w="1276" w:type="dxa"/>
            <w:shd w:val="clear" w:color="auto" w:fill="auto"/>
            <w:tcMar>
              <w:left w:w="28" w:type="dxa"/>
              <w:right w:w="28" w:type="dxa"/>
            </w:tcMar>
          </w:tcPr>
          <w:p w14:paraId="1CF869B3" w14:textId="77777777" w:rsidR="00931983" w:rsidRDefault="00931983" w:rsidP="000C3344">
            <w:pPr>
              <w:pStyle w:val="TableTextRight"/>
            </w:pPr>
            <w:r w:rsidRPr="006F005D">
              <w:t>-</w:t>
            </w:r>
          </w:p>
        </w:tc>
        <w:tc>
          <w:tcPr>
            <w:tcW w:w="1134" w:type="dxa"/>
            <w:shd w:val="clear" w:color="auto" w:fill="auto"/>
            <w:tcMar>
              <w:left w:w="28" w:type="dxa"/>
              <w:right w:w="28" w:type="dxa"/>
            </w:tcMar>
          </w:tcPr>
          <w:p w14:paraId="00FBB9BE" w14:textId="77777777" w:rsidR="00931983" w:rsidRDefault="00931983" w:rsidP="000C3344">
            <w:pPr>
              <w:pStyle w:val="TableTextRight"/>
            </w:pPr>
            <w:r w:rsidRPr="005F12E4">
              <w:t xml:space="preserve">4 </w:t>
            </w:r>
          </w:p>
        </w:tc>
        <w:tc>
          <w:tcPr>
            <w:tcW w:w="851" w:type="dxa"/>
            <w:shd w:val="clear" w:color="auto" w:fill="auto"/>
            <w:tcMar>
              <w:left w:w="28" w:type="dxa"/>
              <w:right w:w="28" w:type="dxa"/>
            </w:tcMar>
          </w:tcPr>
          <w:p w14:paraId="54116CF6" w14:textId="77777777" w:rsidR="00931983" w:rsidRDefault="00931983" w:rsidP="000C3344">
            <w:pPr>
              <w:pStyle w:val="TableTextRight"/>
            </w:pPr>
            <w:r w:rsidRPr="005F12E4">
              <w:t>&gt;100%</w:t>
            </w:r>
          </w:p>
        </w:tc>
        <w:tc>
          <w:tcPr>
            <w:tcW w:w="793" w:type="dxa"/>
            <w:shd w:val="clear" w:color="auto" w:fill="auto"/>
            <w:tcMar>
              <w:left w:w="28" w:type="dxa"/>
              <w:right w:w="28" w:type="dxa"/>
            </w:tcMar>
          </w:tcPr>
          <w:p w14:paraId="3B8E0963" w14:textId="77777777" w:rsidR="00931983" w:rsidRDefault="00931983" w:rsidP="000C3344">
            <w:pPr>
              <w:pStyle w:val="TableTextRight"/>
            </w:pPr>
          </w:p>
        </w:tc>
      </w:tr>
      <w:tr w:rsidR="00CE55DD" w14:paraId="3BD8615D" w14:textId="77777777" w:rsidTr="00CE55DD">
        <w:trPr>
          <w:cantSplit/>
        </w:trPr>
        <w:tc>
          <w:tcPr>
            <w:tcW w:w="2467" w:type="dxa"/>
            <w:shd w:val="clear" w:color="auto" w:fill="auto"/>
            <w:tcMar>
              <w:left w:w="28" w:type="dxa"/>
              <w:right w:w="28" w:type="dxa"/>
            </w:tcMar>
            <w:vAlign w:val="center"/>
          </w:tcPr>
          <w:p w14:paraId="6583DE56" w14:textId="77777777" w:rsidR="00931983" w:rsidRDefault="00931983" w:rsidP="000C3344">
            <w:pPr>
              <w:pStyle w:val="TableTextLeft"/>
            </w:pPr>
            <w:r>
              <w:t>Changes in physical asset revaluation reserve</w:t>
            </w:r>
          </w:p>
        </w:tc>
        <w:tc>
          <w:tcPr>
            <w:tcW w:w="1285" w:type="dxa"/>
            <w:gridSpan w:val="2"/>
            <w:shd w:val="clear" w:color="auto" w:fill="auto"/>
            <w:tcMar>
              <w:left w:w="28" w:type="dxa"/>
              <w:right w:w="28" w:type="dxa"/>
            </w:tcMar>
            <w:vAlign w:val="center"/>
          </w:tcPr>
          <w:p w14:paraId="0EF568EE" w14:textId="77777777" w:rsidR="00931983" w:rsidRDefault="00931983" w:rsidP="000C3344">
            <w:pPr>
              <w:pStyle w:val="TableTextRight"/>
            </w:pPr>
            <w:r w:rsidRPr="006F005D">
              <w:t>(2,898)</w:t>
            </w:r>
          </w:p>
        </w:tc>
        <w:tc>
          <w:tcPr>
            <w:tcW w:w="1266" w:type="dxa"/>
            <w:shd w:val="clear" w:color="auto" w:fill="auto"/>
            <w:tcMar>
              <w:left w:w="28" w:type="dxa"/>
              <w:right w:w="28" w:type="dxa"/>
            </w:tcMar>
            <w:vAlign w:val="center"/>
          </w:tcPr>
          <w:p w14:paraId="77C72436" w14:textId="77777777" w:rsidR="00931983" w:rsidRDefault="00931983" w:rsidP="000C3344">
            <w:pPr>
              <w:pStyle w:val="TableTextRight"/>
            </w:pPr>
            <w:r w:rsidRPr="006F005D">
              <w:t>(1)</w:t>
            </w:r>
          </w:p>
        </w:tc>
        <w:tc>
          <w:tcPr>
            <w:tcW w:w="1276" w:type="dxa"/>
            <w:shd w:val="clear" w:color="auto" w:fill="auto"/>
            <w:tcMar>
              <w:left w:w="28" w:type="dxa"/>
              <w:right w:w="28" w:type="dxa"/>
            </w:tcMar>
            <w:vAlign w:val="center"/>
          </w:tcPr>
          <w:p w14:paraId="2DC51CD6" w14:textId="77777777" w:rsidR="00931983" w:rsidRDefault="00931983" w:rsidP="000C3344">
            <w:pPr>
              <w:pStyle w:val="TableTextRight"/>
            </w:pPr>
            <w:r w:rsidRPr="006F005D">
              <w:t>3,379</w:t>
            </w:r>
          </w:p>
        </w:tc>
        <w:tc>
          <w:tcPr>
            <w:tcW w:w="1134" w:type="dxa"/>
            <w:shd w:val="clear" w:color="auto" w:fill="auto"/>
            <w:tcMar>
              <w:left w:w="28" w:type="dxa"/>
              <w:right w:w="28" w:type="dxa"/>
            </w:tcMar>
            <w:vAlign w:val="center"/>
          </w:tcPr>
          <w:p w14:paraId="7DF002E6" w14:textId="77777777" w:rsidR="00931983" w:rsidRDefault="00931983" w:rsidP="000C3344">
            <w:pPr>
              <w:pStyle w:val="TableTextRight"/>
            </w:pPr>
            <w:r w:rsidRPr="005F12E4">
              <w:t>(6,277)</w:t>
            </w:r>
          </w:p>
        </w:tc>
        <w:tc>
          <w:tcPr>
            <w:tcW w:w="851" w:type="dxa"/>
            <w:shd w:val="clear" w:color="auto" w:fill="auto"/>
            <w:tcMar>
              <w:left w:w="28" w:type="dxa"/>
              <w:right w:w="28" w:type="dxa"/>
            </w:tcMar>
            <w:vAlign w:val="center"/>
          </w:tcPr>
          <w:p w14:paraId="7BAC247E" w14:textId="77777777" w:rsidR="00931983" w:rsidRDefault="00931983" w:rsidP="000C3344">
            <w:pPr>
              <w:pStyle w:val="TableTextRight"/>
            </w:pPr>
            <w:proofErr w:type="gramStart"/>
            <w:r w:rsidRPr="005F12E4">
              <w:t>&gt;(</w:t>
            </w:r>
            <w:proofErr w:type="gramEnd"/>
            <w:r w:rsidRPr="005F12E4">
              <w:t>100)%</w:t>
            </w:r>
          </w:p>
        </w:tc>
        <w:tc>
          <w:tcPr>
            <w:tcW w:w="793" w:type="dxa"/>
            <w:shd w:val="clear" w:color="auto" w:fill="auto"/>
            <w:tcMar>
              <w:left w:w="28" w:type="dxa"/>
              <w:right w:w="28" w:type="dxa"/>
            </w:tcMar>
            <w:vAlign w:val="center"/>
          </w:tcPr>
          <w:p w14:paraId="1600E831" w14:textId="77777777" w:rsidR="00931983" w:rsidRDefault="00931983" w:rsidP="000C3344">
            <w:pPr>
              <w:pStyle w:val="TableTextRight"/>
            </w:pPr>
            <w:r>
              <w:t>f</w:t>
            </w:r>
          </w:p>
        </w:tc>
      </w:tr>
      <w:tr w:rsidR="00CE55DD" w14:paraId="50A910F9" w14:textId="77777777" w:rsidTr="00CE55DD">
        <w:trPr>
          <w:cantSplit/>
        </w:trPr>
        <w:tc>
          <w:tcPr>
            <w:tcW w:w="2467" w:type="dxa"/>
            <w:shd w:val="clear" w:color="auto" w:fill="auto"/>
            <w:tcMar>
              <w:left w:w="28" w:type="dxa"/>
              <w:right w:w="28" w:type="dxa"/>
            </w:tcMar>
            <w:vAlign w:val="center"/>
          </w:tcPr>
          <w:p w14:paraId="771C0426" w14:textId="77777777" w:rsidR="00931983" w:rsidRDefault="00931983" w:rsidP="000C3344">
            <w:pPr>
              <w:pStyle w:val="TableTextLeft"/>
            </w:pPr>
            <w:r>
              <w:t>Financial assets available for sale reserve</w:t>
            </w:r>
          </w:p>
        </w:tc>
        <w:tc>
          <w:tcPr>
            <w:tcW w:w="1285" w:type="dxa"/>
            <w:gridSpan w:val="2"/>
            <w:shd w:val="clear" w:color="auto" w:fill="auto"/>
            <w:tcMar>
              <w:left w:w="28" w:type="dxa"/>
              <w:right w:w="28" w:type="dxa"/>
            </w:tcMar>
            <w:vAlign w:val="center"/>
          </w:tcPr>
          <w:p w14:paraId="08D81E11" w14:textId="77777777" w:rsidR="00931983" w:rsidRDefault="00931983" w:rsidP="000C3344">
            <w:pPr>
              <w:pStyle w:val="TableTextRight"/>
            </w:pPr>
            <w:r w:rsidRPr="006F005D">
              <w:t>(9)</w:t>
            </w:r>
          </w:p>
        </w:tc>
        <w:tc>
          <w:tcPr>
            <w:tcW w:w="1266" w:type="dxa"/>
            <w:shd w:val="clear" w:color="auto" w:fill="auto"/>
            <w:tcMar>
              <w:left w:w="28" w:type="dxa"/>
              <w:right w:w="28" w:type="dxa"/>
            </w:tcMar>
            <w:vAlign w:val="center"/>
          </w:tcPr>
          <w:p w14:paraId="66063A2E" w14:textId="77777777" w:rsidR="00931983" w:rsidRDefault="00931983" w:rsidP="000C3344">
            <w:pPr>
              <w:pStyle w:val="TableTextRight"/>
            </w:pPr>
            <w:r w:rsidRPr="006F005D">
              <w:t>2</w:t>
            </w:r>
          </w:p>
        </w:tc>
        <w:tc>
          <w:tcPr>
            <w:tcW w:w="1276" w:type="dxa"/>
            <w:shd w:val="clear" w:color="auto" w:fill="auto"/>
            <w:tcMar>
              <w:left w:w="28" w:type="dxa"/>
              <w:right w:w="28" w:type="dxa"/>
            </w:tcMar>
            <w:vAlign w:val="center"/>
          </w:tcPr>
          <w:p w14:paraId="17F2E5E8" w14:textId="77777777" w:rsidR="00931983" w:rsidRDefault="00931983" w:rsidP="000C3344">
            <w:pPr>
              <w:pStyle w:val="TableTextRight"/>
            </w:pPr>
            <w:r w:rsidRPr="006F005D">
              <w:t>-</w:t>
            </w:r>
          </w:p>
        </w:tc>
        <w:tc>
          <w:tcPr>
            <w:tcW w:w="1134" w:type="dxa"/>
            <w:shd w:val="clear" w:color="auto" w:fill="auto"/>
            <w:tcMar>
              <w:left w:w="28" w:type="dxa"/>
              <w:right w:w="28" w:type="dxa"/>
            </w:tcMar>
            <w:vAlign w:val="center"/>
          </w:tcPr>
          <w:p w14:paraId="5C6ABE09" w14:textId="77777777" w:rsidR="00931983" w:rsidRDefault="00931983" w:rsidP="000C3344">
            <w:pPr>
              <w:pStyle w:val="TableTextRight"/>
            </w:pPr>
            <w:r w:rsidRPr="005F12E4">
              <w:t>(9)</w:t>
            </w:r>
          </w:p>
        </w:tc>
        <w:tc>
          <w:tcPr>
            <w:tcW w:w="851" w:type="dxa"/>
            <w:shd w:val="clear" w:color="auto" w:fill="auto"/>
            <w:tcMar>
              <w:left w:w="28" w:type="dxa"/>
              <w:right w:w="28" w:type="dxa"/>
            </w:tcMar>
            <w:vAlign w:val="center"/>
          </w:tcPr>
          <w:p w14:paraId="0609476C" w14:textId="77777777" w:rsidR="00931983" w:rsidRDefault="00931983" w:rsidP="000C3344">
            <w:pPr>
              <w:pStyle w:val="TableTextRight"/>
            </w:pPr>
            <w:proofErr w:type="gramStart"/>
            <w:r w:rsidRPr="005F12E4">
              <w:t>&gt;(</w:t>
            </w:r>
            <w:proofErr w:type="gramEnd"/>
            <w:r w:rsidRPr="005F12E4">
              <w:t>100)%</w:t>
            </w:r>
          </w:p>
        </w:tc>
        <w:tc>
          <w:tcPr>
            <w:tcW w:w="793" w:type="dxa"/>
            <w:shd w:val="clear" w:color="auto" w:fill="auto"/>
            <w:tcMar>
              <w:left w:w="28" w:type="dxa"/>
              <w:right w:w="28" w:type="dxa"/>
            </w:tcMar>
            <w:vAlign w:val="center"/>
          </w:tcPr>
          <w:p w14:paraId="2D05C025" w14:textId="77777777" w:rsidR="00931983" w:rsidRDefault="00931983" w:rsidP="000C3344">
            <w:pPr>
              <w:pStyle w:val="TableTextRight"/>
            </w:pPr>
          </w:p>
        </w:tc>
      </w:tr>
      <w:tr w:rsidR="00CE55DD" w14:paraId="3D0066B3" w14:textId="77777777" w:rsidTr="00CE55DD">
        <w:trPr>
          <w:cantSplit/>
        </w:trPr>
        <w:tc>
          <w:tcPr>
            <w:tcW w:w="2467" w:type="dxa"/>
            <w:shd w:val="clear" w:color="auto" w:fill="auto"/>
            <w:tcMar>
              <w:left w:w="28" w:type="dxa"/>
              <w:right w:w="28" w:type="dxa"/>
            </w:tcMar>
            <w:vAlign w:val="center"/>
          </w:tcPr>
          <w:p w14:paraId="00FD0FE1" w14:textId="77777777" w:rsidR="00931983" w:rsidRDefault="00931983" w:rsidP="000C3344">
            <w:pPr>
              <w:pStyle w:val="TableTextLeft"/>
            </w:pPr>
            <w:r>
              <w:t>Other</w:t>
            </w:r>
          </w:p>
        </w:tc>
        <w:tc>
          <w:tcPr>
            <w:tcW w:w="1285" w:type="dxa"/>
            <w:gridSpan w:val="2"/>
            <w:shd w:val="clear" w:color="auto" w:fill="auto"/>
            <w:tcMar>
              <w:left w:w="28" w:type="dxa"/>
              <w:right w:w="28" w:type="dxa"/>
            </w:tcMar>
            <w:vAlign w:val="center"/>
          </w:tcPr>
          <w:p w14:paraId="0756E20A" w14:textId="77777777" w:rsidR="00931983" w:rsidRDefault="00931983" w:rsidP="000C3344">
            <w:pPr>
              <w:pStyle w:val="TableTextRight"/>
            </w:pPr>
            <w:r w:rsidRPr="006F005D">
              <w:t>(113)</w:t>
            </w:r>
          </w:p>
        </w:tc>
        <w:tc>
          <w:tcPr>
            <w:tcW w:w="1266" w:type="dxa"/>
            <w:shd w:val="clear" w:color="auto" w:fill="auto"/>
            <w:tcMar>
              <w:left w:w="28" w:type="dxa"/>
              <w:right w:w="28" w:type="dxa"/>
            </w:tcMar>
            <w:vAlign w:val="center"/>
          </w:tcPr>
          <w:p w14:paraId="2B2A4F0F" w14:textId="77777777" w:rsidR="00931983" w:rsidRDefault="00931983" w:rsidP="000C3344">
            <w:pPr>
              <w:pStyle w:val="TableTextRight"/>
            </w:pPr>
            <w:r w:rsidRPr="006F005D">
              <w:t>1</w:t>
            </w:r>
          </w:p>
        </w:tc>
        <w:tc>
          <w:tcPr>
            <w:tcW w:w="1276" w:type="dxa"/>
            <w:shd w:val="clear" w:color="auto" w:fill="auto"/>
            <w:tcMar>
              <w:left w:w="28" w:type="dxa"/>
              <w:right w:w="28" w:type="dxa"/>
            </w:tcMar>
            <w:vAlign w:val="center"/>
          </w:tcPr>
          <w:p w14:paraId="1127C4FC" w14:textId="77777777" w:rsidR="00931983" w:rsidRDefault="00931983" w:rsidP="000C3344">
            <w:pPr>
              <w:pStyle w:val="TableTextRight"/>
            </w:pPr>
            <w:r w:rsidRPr="006F005D">
              <w:t>(17)</w:t>
            </w:r>
          </w:p>
        </w:tc>
        <w:tc>
          <w:tcPr>
            <w:tcW w:w="1134" w:type="dxa"/>
            <w:shd w:val="clear" w:color="auto" w:fill="auto"/>
            <w:tcMar>
              <w:left w:w="28" w:type="dxa"/>
              <w:right w:w="28" w:type="dxa"/>
            </w:tcMar>
            <w:vAlign w:val="center"/>
          </w:tcPr>
          <w:p w14:paraId="3DBCC12A" w14:textId="77777777" w:rsidR="00931983" w:rsidRDefault="00931983" w:rsidP="000C3344">
            <w:pPr>
              <w:pStyle w:val="TableTextRight"/>
            </w:pPr>
            <w:r w:rsidRPr="005F12E4">
              <w:t>(96)</w:t>
            </w:r>
          </w:p>
        </w:tc>
        <w:tc>
          <w:tcPr>
            <w:tcW w:w="851" w:type="dxa"/>
            <w:shd w:val="clear" w:color="auto" w:fill="auto"/>
            <w:tcMar>
              <w:left w:w="28" w:type="dxa"/>
              <w:right w:w="28" w:type="dxa"/>
            </w:tcMar>
            <w:vAlign w:val="center"/>
          </w:tcPr>
          <w:p w14:paraId="0D4B40A4" w14:textId="77777777" w:rsidR="00931983" w:rsidRDefault="00931983" w:rsidP="000C3344">
            <w:pPr>
              <w:pStyle w:val="TableTextRight"/>
            </w:pPr>
            <w:r w:rsidRPr="005F12E4">
              <w:t>&gt;100%</w:t>
            </w:r>
          </w:p>
        </w:tc>
        <w:tc>
          <w:tcPr>
            <w:tcW w:w="793" w:type="dxa"/>
            <w:shd w:val="clear" w:color="auto" w:fill="auto"/>
            <w:tcMar>
              <w:left w:w="28" w:type="dxa"/>
              <w:right w:w="28" w:type="dxa"/>
            </w:tcMar>
            <w:vAlign w:val="center"/>
          </w:tcPr>
          <w:p w14:paraId="1AFB7D3E" w14:textId="77777777" w:rsidR="00931983" w:rsidRDefault="00931983" w:rsidP="000C3344">
            <w:pPr>
              <w:pStyle w:val="TableTextRight"/>
            </w:pPr>
            <w:r>
              <w:t>g</w:t>
            </w:r>
          </w:p>
        </w:tc>
      </w:tr>
      <w:tr w:rsidR="00CE55DD" w14:paraId="0FC00B3B" w14:textId="77777777" w:rsidTr="00CE55DD">
        <w:trPr>
          <w:cantSplit/>
        </w:trPr>
        <w:tc>
          <w:tcPr>
            <w:tcW w:w="2467" w:type="dxa"/>
            <w:shd w:val="clear" w:color="auto" w:fill="auto"/>
            <w:tcMar>
              <w:left w:w="28" w:type="dxa"/>
              <w:right w:w="28" w:type="dxa"/>
            </w:tcMar>
            <w:vAlign w:val="center"/>
          </w:tcPr>
          <w:p w14:paraId="5370BD30" w14:textId="77777777" w:rsidR="00931983" w:rsidRPr="00457295" w:rsidRDefault="00931983" w:rsidP="000C3344">
            <w:pPr>
              <w:pStyle w:val="TableTextLeftBold"/>
            </w:pPr>
            <w:r>
              <w:t>Total other economic flows – Other non-owner changes in equity</w:t>
            </w:r>
          </w:p>
        </w:tc>
        <w:tc>
          <w:tcPr>
            <w:tcW w:w="1285" w:type="dxa"/>
            <w:gridSpan w:val="2"/>
            <w:shd w:val="clear" w:color="auto" w:fill="auto"/>
            <w:tcMar>
              <w:left w:w="28" w:type="dxa"/>
              <w:right w:w="28" w:type="dxa"/>
            </w:tcMar>
            <w:vAlign w:val="center"/>
          </w:tcPr>
          <w:p w14:paraId="2716C450" w14:textId="77777777" w:rsidR="00931983" w:rsidRDefault="00931983" w:rsidP="000C3344">
            <w:pPr>
              <w:pStyle w:val="TableTextRightBold"/>
            </w:pPr>
            <w:r w:rsidRPr="00052347">
              <w:t>(3,016)</w:t>
            </w:r>
          </w:p>
        </w:tc>
        <w:tc>
          <w:tcPr>
            <w:tcW w:w="1266" w:type="dxa"/>
            <w:shd w:val="clear" w:color="auto" w:fill="auto"/>
            <w:tcMar>
              <w:left w:w="28" w:type="dxa"/>
              <w:right w:w="28" w:type="dxa"/>
            </w:tcMar>
            <w:vAlign w:val="center"/>
          </w:tcPr>
          <w:p w14:paraId="2F75FDCA" w14:textId="77777777" w:rsidR="00931983" w:rsidRDefault="00931983" w:rsidP="000C3344">
            <w:pPr>
              <w:pStyle w:val="TableTextRightBold"/>
            </w:pPr>
            <w:r w:rsidRPr="00052347">
              <w:t>2</w:t>
            </w:r>
          </w:p>
        </w:tc>
        <w:tc>
          <w:tcPr>
            <w:tcW w:w="1276" w:type="dxa"/>
            <w:shd w:val="clear" w:color="auto" w:fill="auto"/>
            <w:tcMar>
              <w:left w:w="28" w:type="dxa"/>
              <w:right w:w="28" w:type="dxa"/>
            </w:tcMar>
            <w:vAlign w:val="center"/>
          </w:tcPr>
          <w:p w14:paraId="5C960838" w14:textId="77777777" w:rsidR="00931983" w:rsidRDefault="00931983" w:rsidP="000C3344">
            <w:pPr>
              <w:pStyle w:val="TableTextRightBold"/>
            </w:pPr>
            <w:r w:rsidRPr="00052347">
              <w:t>3,362</w:t>
            </w:r>
          </w:p>
        </w:tc>
        <w:tc>
          <w:tcPr>
            <w:tcW w:w="1134" w:type="dxa"/>
            <w:shd w:val="clear" w:color="auto" w:fill="auto"/>
            <w:tcMar>
              <w:left w:w="28" w:type="dxa"/>
              <w:right w:w="28" w:type="dxa"/>
            </w:tcMar>
            <w:vAlign w:val="center"/>
          </w:tcPr>
          <w:p w14:paraId="02C64462" w14:textId="77777777" w:rsidR="00931983" w:rsidRDefault="00931983" w:rsidP="000C3344">
            <w:pPr>
              <w:pStyle w:val="TableTextRightBold"/>
            </w:pPr>
            <w:r w:rsidRPr="005F12E4">
              <w:t>(6,378)</w:t>
            </w:r>
          </w:p>
        </w:tc>
        <w:tc>
          <w:tcPr>
            <w:tcW w:w="851" w:type="dxa"/>
            <w:shd w:val="clear" w:color="auto" w:fill="auto"/>
            <w:tcMar>
              <w:left w:w="28" w:type="dxa"/>
              <w:right w:w="28" w:type="dxa"/>
            </w:tcMar>
            <w:vAlign w:val="center"/>
          </w:tcPr>
          <w:p w14:paraId="0B3A16A2" w14:textId="77777777" w:rsidR="00931983" w:rsidRDefault="00931983" w:rsidP="000C3344">
            <w:pPr>
              <w:pStyle w:val="TableTextRightBold"/>
            </w:pPr>
            <w:proofErr w:type="gramStart"/>
            <w:r w:rsidRPr="005F12E4">
              <w:t>&gt;(</w:t>
            </w:r>
            <w:proofErr w:type="gramEnd"/>
            <w:r w:rsidRPr="005F12E4">
              <w:t>100)%</w:t>
            </w:r>
          </w:p>
        </w:tc>
        <w:tc>
          <w:tcPr>
            <w:tcW w:w="793" w:type="dxa"/>
            <w:shd w:val="clear" w:color="auto" w:fill="auto"/>
            <w:tcMar>
              <w:left w:w="28" w:type="dxa"/>
              <w:right w:w="28" w:type="dxa"/>
            </w:tcMar>
            <w:vAlign w:val="center"/>
          </w:tcPr>
          <w:p w14:paraId="4E82ECB7" w14:textId="77777777" w:rsidR="00931983" w:rsidRDefault="00931983" w:rsidP="000C3344">
            <w:pPr>
              <w:pStyle w:val="TableTextRightBold"/>
            </w:pPr>
          </w:p>
        </w:tc>
      </w:tr>
      <w:tr w:rsidR="00CE55DD" w14:paraId="622DE5EF" w14:textId="77777777" w:rsidTr="00CE55DD">
        <w:trPr>
          <w:cantSplit/>
        </w:trPr>
        <w:tc>
          <w:tcPr>
            <w:tcW w:w="2467" w:type="dxa"/>
            <w:shd w:val="clear" w:color="auto" w:fill="auto"/>
            <w:tcMar>
              <w:left w:w="28" w:type="dxa"/>
              <w:right w:w="28" w:type="dxa"/>
            </w:tcMar>
            <w:vAlign w:val="center"/>
          </w:tcPr>
          <w:p w14:paraId="557B8A0F" w14:textId="77777777" w:rsidR="00931983" w:rsidRDefault="00931983" w:rsidP="000C3344">
            <w:pPr>
              <w:pStyle w:val="TableTextLeftBold"/>
            </w:pPr>
            <w:r>
              <w:t>Comprehensive result</w:t>
            </w:r>
          </w:p>
        </w:tc>
        <w:tc>
          <w:tcPr>
            <w:tcW w:w="1285" w:type="dxa"/>
            <w:gridSpan w:val="2"/>
            <w:shd w:val="clear" w:color="auto" w:fill="auto"/>
            <w:tcMar>
              <w:left w:w="28" w:type="dxa"/>
              <w:right w:w="28" w:type="dxa"/>
            </w:tcMar>
            <w:vAlign w:val="center"/>
          </w:tcPr>
          <w:p w14:paraId="7F6C410E" w14:textId="77777777" w:rsidR="00931983" w:rsidRDefault="00931983" w:rsidP="000C3344">
            <w:pPr>
              <w:pStyle w:val="TableTextRightBold"/>
            </w:pPr>
            <w:r w:rsidRPr="006D3CA3">
              <w:t>(3,</w:t>
            </w:r>
            <w:r>
              <w:t>183</w:t>
            </w:r>
            <w:r w:rsidRPr="006D3CA3">
              <w:t>)</w:t>
            </w:r>
          </w:p>
        </w:tc>
        <w:tc>
          <w:tcPr>
            <w:tcW w:w="1266" w:type="dxa"/>
            <w:shd w:val="clear" w:color="auto" w:fill="auto"/>
            <w:tcMar>
              <w:left w:w="28" w:type="dxa"/>
              <w:right w:w="28" w:type="dxa"/>
            </w:tcMar>
            <w:vAlign w:val="center"/>
          </w:tcPr>
          <w:p w14:paraId="7708AD98" w14:textId="77777777" w:rsidR="00931983" w:rsidRDefault="00931983" w:rsidP="000C3344">
            <w:pPr>
              <w:pStyle w:val="TableTextRightBold"/>
            </w:pPr>
            <w:r w:rsidRPr="006D3CA3">
              <w:t>(140)</w:t>
            </w:r>
          </w:p>
        </w:tc>
        <w:tc>
          <w:tcPr>
            <w:tcW w:w="1276" w:type="dxa"/>
            <w:shd w:val="clear" w:color="auto" w:fill="auto"/>
            <w:tcMar>
              <w:left w:w="28" w:type="dxa"/>
              <w:right w:w="28" w:type="dxa"/>
            </w:tcMar>
            <w:vAlign w:val="center"/>
          </w:tcPr>
          <w:p w14:paraId="22F895A2" w14:textId="77777777" w:rsidR="00931983" w:rsidRDefault="00931983" w:rsidP="000C3344">
            <w:pPr>
              <w:pStyle w:val="TableTextRightBold"/>
            </w:pPr>
            <w:r w:rsidRPr="006D3CA3">
              <w:t>3,147</w:t>
            </w:r>
          </w:p>
        </w:tc>
        <w:tc>
          <w:tcPr>
            <w:tcW w:w="1134" w:type="dxa"/>
            <w:shd w:val="clear" w:color="auto" w:fill="auto"/>
            <w:tcMar>
              <w:left w:w="28" w:type="dxa"/>
              <w:right w:w="28" w:type="dxa"/>
            </w:tcMar>
          </w:tcPr>
          <w:p w14:paraId="3591339B" w14:textId="77777777" w:rsidR="00931983" w:rsidRDefault="00931983" w:rsidP="000C3344">
            <w:pPr>
              <w:pStyle w:val="TableTextRightBold"/>
            </w:pPr>
            <w:r w:rsidRPr="00C82620">
              <w:t>(6,330)</w:t>
            </w:r>
          </w:p>
        </w:tc>
        <w:tc>
          <w:tcPr>
            <w:tcW w:w="851" w:type="dxa"/>
            <w:shd w:val="clear" w:color="auto" w:fill="auto"/>
            <w:tcMar>
              <w:left w:w="28" w:type="dxa"/>
              <w:right w:w="28" w:type="dxa"/>
            </w:tcMar>
          </w:tcPr>
          <w:p w14:paraId="1E758D4A" w14:textId="77777777" w:rsidR="00931983" w:rsidRDefault="00931983" w:rsidP="000C3344">
            <w:pPr>
              <w:pStyle w:val="TableTextRightBold"/>
            </w:pPr>
            <w:proofErr w:type="gramStart"/>
            <w:r w:rsidRPr="00C82620">
              <w:t>&gt;(</w:t>
            </w:r>
            <w:proofErr w:type="gramEnd"/>
            <w:r w:rsidRPr="00C82620">
              <w:t>100)%</w:t>
            </w:r>
          </w:p>
        </w:tc>
        <w:tc>
          <w:tcPr>
            <w:tcW w:w="793" w:type="dxa"/>
            <w:shd w:val="clear" w:color="auto" w:fill="auto"/>
            <w:tcMar>
              <w:left w:w="28" w:type="dxa"/>
              <w:right w:w="28" w:type="dxa"/>
            </w:tcMar>
          </w:tcPr>
          <w:p w14:paraId="1EBA0A67" w14:textId="77777777" w:rsidR="00931983" w:rsidRDefault="00931983" w:rsidP="000C3344">
            <w:pPr>
              <w:pStyle w:val="TableTextRightBold"/>
            </w:pPr>
          </w:p>
        </w:tc>
      </w:tr>
    </w:tbl>
    <w:p w14:paraId="15DAFDD5" w14:textId="77777777" w:rsidR="00931983" w:rsidRPr="00AD3303" w:rsidRDefault="00931983" w:rsidP="00AD3303">
      <w:pPr>
        <w:pStyle w:val="Note"/>
      </w:pPr>
      <w:r w:rsidRPr="00AD3303">
        <w:t>Notes: As a result of a MoG change effective on 1/1/2019, DEDJTR became DoT. DoT assumed the transport infrastructure, public transport, ports &amp; freight, roads, road safety &amp; the TAC, and fishing &amp; boating portfolios of DEDJTR, and other portfolios were transferred to the newly established DJPR. The 2018-19 Published Budget therefore includes six months of non-Transport information which is the primary driver of any significant variances between original budget and the revised. The analysis below focuses on the actual to revised budget to provide a more useful analysis of the DoTs movements for the 2018-19 financial year.</w:t>
      </w:r>
    </w:p>
    <w:p w14:paraId="0D489F76" w14:textId="77777777" w:rsidR="00931983" w:rsidRPr="00AD3303" w:rsidRDefault="00931983" w:rsidP="00AD3303">
      <w:pPr>
        <w:pStyle w:val="Note"/>
      </w:pPr>
      <w:r w:rsidRPr="00AD3303">
        <w:t>Explanation for major variations between 2018–19 actual and 2018–19 revised budget are as follows:</w:t>
      </w:r>
    </w:p>
    <w:p w14:paraId="361A257E" w14:textId="77777777" w:rsidR="00931983" w:rsidRPr="00AD3303" w:rsidRDefault="00931983" w:rsidP="00A75CCF">
      <w:pPr>
        <w:pStyle w:val="Notenumberingabc"/>
        <w:numPr>
          <w:ilvl w:val="0"/>
          <w:numId w:val="114"/>
        </w:numPr>
        <w:ind w:left="473"/>
      </w:pPr>
      <w:r w:rsidRPr="00AD3303">
        <w:t>Special appropriations were lower than the revised budget primarily due to funding transfers from operating to capital for transport projects.</w:t>
      </w:r>
    </w:p>
    <w:p w14:paraId="241D3262" w14:textId="77777777" w:rsidR="00931983" w:rsidRPr="00AD3303" w:rsidRDefault="00931983" w:rsidP="00A75CCF">
      <w:pPr>
        <w:pStyle w:val="Notenumberingabc"/>
        <w:numPr>
          <w:ilvl w:val="0"/>
          <w:numId w:val="114"/>
        </w:numPr>
        <w:ind w:left="473"/>
      </w:pPr>
      <w:r w:rsidRPr="00AD3303">
        <w:lastRenderedPageBreak/>
        <w:t xml:space="preserve">Fair value of assets and services received free of charge or for nominal consideration is higher than the revised budget primarily due to completed CityLink </w:t>
      </w:r>
      <w:proofErr w:type="spellStart"/>
      <w:r w:rsidRPr="00AD3303">
        <w:t>Tulla</w:t>
      </w:r>
      <w:proofErr w:type="spellEnd"/>
      <w:r w:rsidRPr="00AD3303">
        <w:t xml:space="preserve"> Widening related works transferred from Administered to Controlled.</w:t>
      </w:r>
    </w:p>
    <w:p w14:paraId="0F22AAC1" w14:textId="77777777" w:rsidR="00931983" w:rsidRPr="00AD3303" w:rsidRDefault="00931983" w:rsidP="00A75CCF">
      <w:pPr>
        <w:pStyle w:val="Notenumberingabc"/>
        <w:numPr>
          <w:ilvl w:val="0"/>
          <w:numId w:val="114"/>
        </w:numPr>
        <w:ind w:left="473"/>
      </w:pPr>
      <w:r w:rsidRPr="00AD3303">
        <w:t xml:space="preserve">Employee benefits were higher than the revised budget primarily due to adjustment to metropolitan rail operator's </w:t>
      </w:r>
      <w:proofErr w:type="gramStart"/>
      <w:r w:rsidRPr="00AD3303">
        <w:t>employees</w:t>
      </w:r>
      <w:proofErr w:type="gramEnd"/>
      <w:r w:rsidRPr="00AD3303">
        <w:t xml:space="preserve"> entitlement provision.</w:t>
      </w:r>
    </w:p>
    <w:p w14:paraId="3FFD56BA" w14:textId="77777777" w:rsidR="00931983" w:rsidRPr="00AD3303" w:rsidRDefault="00931983" w:rsidP="00A75CCF">
      <w:pPr>
        <w:pStyle w:val="Notenumberingabc"/>
        <w:numPr>
          <w:ilvl w:val="0"/>
          <w:numId w:val="114"/>
        </w:numPr>
        <w:ind w:left="473"/>
      </w:pPr>
      <w:r w:rsidRPr="00AD3303">
        <w:t>Grants and other transfers were higher than the revised budget primarily due to timing of grant payments to local government.</w:t>
      </w:r>
    </w:p>
    <w:p w14:paraId="74F4E247" w14:textId="77777777" w:rsidR="00931983" w:rsidRPr="00AD3303" w:rsidRDefault="00931983" w:rsidP="00A75CCF">
      <w:pPr>
        <w:pStyle w:val="Notenumberingabc"/>
        <w:numPr>
          <w:ilvl w:val="0"/>
          <w:numId w:val="114"/>
        </w:numPr>
        <w:ind w:left="473"/>
      </w:pPr>
      <w:r w:rsidRPr="00AD3303">
        <w:t>Other operating expenses were lower than the revised budget primarily due to timing of transport projects spending.</w:t>
      </w:r>
    </w:p>
    <w:p w14:paraId="7199AD49" w14:textId="77777777" w:rsidR="00931983" w:rsidRPr="00AD3303" w:rsidRDefault="00931983" w:rsidP="00A75CCF">
      <w:pPr>
        <w:pStyle w:val="Notenumberingabc"/>
        <w:numPr>
          <w:ilvl w:val="0"/>
          <w:numId w:val="114"/>
        </w:numPr>
        <w:ind w:left="473"/>
      </w:pPr>
      <w:r w:rsidRPr="00AD3303">
        <w:t>Changes in physical asset revaluation reserve were lower than the revised budget primarily due to different rates used for road asset revaluation.</w:t>
      </w:r>
    </w:p>
    <w:p w14:paraId="2F99AE26" w14:textId="77777777" w:rsidR="00931983" w:rsidRPr="00AD3303" w:rsidRDefault="00931983" w:rsidP="00A75CCF">
      <w:pPr>
        <w:pStyle w:val="Notenumberingabc"/>
        <w:numPr>
          <w:ilvl w:val="0"/>
          <w:numId w:val="114"/>
        </w:numPr>
        <w:ind w:left="473"/>
      </w:pPr>
      <w:r w:rsidRPr="00AD3303">
        <w:t>Other was lower than the revised budget primarily due to movement in accumulated funds and specific purpose reserve as a result of the MoG transfer to DJPR.</w:t>
      </w:r>
    </w:p>
    <w:p w14:paraId="35BABF8C" w14:textId="77777777" w:rsidR="00931983" w:rsidRDefault="00931983" w:rsidP="00AD3303">
      <w:pPr>
        <w:pStyle w:val="Heading4"/>
        <w:spacing w:before="280"/>
      </w:pPr>
      <w:r>
        <w:t>Balance sheet as at 30 June 2019</w:t>
      </w:r>
    </w:p>
    <w:tbl>
      <w:tblPr>
        <w:tblStyle w:val="TableGrid"/>
        <w:tblW w:w="9072" w:type="dxa"/>
        <w:tblLayout w:type="fixed"/>
        <w:tblCellMar>
          <w:left w:w="0" w:type="dxa"/>
        </w:tblCellMar>
        <w:tblLook w:val="04A0" w:firstRow="1" w:lastRow="0" w:firstColumn="1" w:lastColumn="0" w:noHBand="0" w:noVBand="1"/>
      </w:tblPr>
      <w:tblGrid>
        <w:gridCol w:w="2547"/>
        <w:gridCol w:w="1275"/>
        <w:gridCol w:w="1276"/>
        <w:gridCol w:w="1276"/>
        <w:gridCol w:w="1134"/>
        <w:gridCol w:w="709"/>
        <w:gridCol w:w="855"/>
      </w:tblGrid>
      <w:tr w:rsidR="00AD3303" w14:paraId="1C852414" w14:textId="77777777" w:rsidTr="00AD3303">
        <w:trPr>
          <w:trHeight w:val="340"/>
          <w:tblHeader/>
        </w:trPr>
        <w:tc>
          <w:tcPr>
            <w:tcW w:w="2547" w:type="dxa"/>
            <w:shd w:val="clear" w:color="auto" w:fill="auto"/>
            <w:tcMar>
              <w:left w:w="28" w:type="dxa"/>
              <w:right w:w="28" w:type="dxa"/>
            </w:tcMar>
            <w:vAlign w:val="center"/>
          </w:tcPr>
          <w:p w14:paraId="58532C3C" w14:textId="77777777" w:rsidR="00931983" w:rsidRDefault="00931983" w:rsidP="000C3344">
            <w:pPr>
              <w:pStyle w:val="TableTextLeft"/>
            </w:pPr>
            <w:bookmarkStart w:id="1078" w:name="Title_143" w:colFirst="0" w:colLast="0"/>
          </w:p>
        </w:tc>
        <w:tc>
          <w:tcPr>
            <w:tcW w:w="1275" w:type="dxa"/>
            <w:shd w:val="clear" w:color="auto" w:fill="auto"/>
            <w:tcMar>
              <w:left w:w="28" w:type="dxa"/>
              <w:right w:w="28" w:type="dxa"/>
            </w:tcMar>
            <w:vAlign w:val="bottom"/>
          </w:tcPr>
          <w:p w14:paraId="09D4D37D" w14:textId="77777777" w:rsidR="00931983" w:rsidRDefault="00931983" w:rsidP="000C3344">
            <w:pPr>
              <w:pStyle w:val="TableTextRightBold"/>
            </w:pPr>
            <w:r>
              <w:t>2018-19 Actual</w:t>
            </w:r>
          </w:p>
          <w:p w14:paraId="44C22625" w14:textId="77777777" w:rsidR="00931983" w:rsidRDefault="00931983" w:rsidP="000C3344">
            <w:pPr>
              <w:pStyle w:val="TableTextRightBold"/>
            </w:pPr>
            <w:r>
              <w:t>($ million)</w:t>
            </w:r>
          </w:p>
        </w:tc>
        <w:tc>
          <w:tcPr>
            <w:tcW w:w="1276" w:type="dxa"/>
            <w:shd w:val="clear" w:color="auto" w:fill="auto"/>
            <w:tcMar>
              <w:left w:w="28" w:type="dxa"/>
              <w:right w:w="28" w:type="dxa"/>
            </w:tcMar>
            <w:vAlign w:val="bottom"/>
          </w:tcPr>
          <w:p w14:paraId="673E3B12" w14:textId="77777777" w:rsidR="00931983" w:rsidRDefault="00931983" w:rsidP="000C3344">
            <w:pPr>
              <w:pStyle w:val="TableTextRightBold"/>
            </w:pPr>
            <w:r>
              <w:t>2018-19 Published budget</w:t>
            </w:r>
          </w:p>
          <w:p w14:paraId="596D1561" w14:textId="77777777" w:rsidR="00931983" w:rsidRDefault="00931983" w:rsidP="000C3344">
            <w:pPr>
              <w:pStyle w:val="TableTextRightBold"/>
            </w:pPr>
            <w:r>
              <w:t>($ million)</w:t>
            </w:r>
          </w:p>
        </w:tc>
        <w:tc>
          <w:tcPr>
            <w:tcW w:w="1276" w:type="dxa"/>
            <w:shd w:val="clear" w:color="auto" w:fill="auto"/>
            <w:tcMar>
              <w:left w:w="28" w:type="dxa"/>
              <w:right w:w="28" w:type="dxa"/>
            </w:tcMar>
          </w:tcPr>
          <w:p w14:paraId="48D9FD09" w14:textId="77777777" w:rsidR="00931983" w:rsidRDefault="00931983" w:rsidP="000C3344">
            <w:pPr>
              <w:pStyle w:val="TableTextRightBold"/>
            </w:pPr>
            <w:r>
              <w:t>2018-19 Revised budget</w:t>
            </w:r>
          </w:p>
          <w:p w14:paraId="6DCD1117" w14:textId="77777777" w:rsidR="00931983" w:rsidRDefault="00931983" w:rsidP="000C3344">
            <w:pPr>
              <w:pStyle w:val="TableTextRightBold"/>
            </w:pPr>
            <w:r>
              <w:t>($ million)</w:t>
            </w:r>
          </w:p>
        </w:tc>
        <w:tc>
          <w:tcPr>
            <w:tcW w:w="1134" w:type="dxa"/>
            <w:shd w:val="clear" w:color="auto" w:fill="auto"/>
            <w:tcMar>
              <w:left w:w="28" w:type="dxa"/>
              <w:right w:w="28" w:type="dxa"/>
            </w:tcMar>
            <w:vAlign w:val="bottom"/>
          </w:tcPr>
          <w:p w14:paraId="6F15A2DA" w14:textId="77777777" w:rsidR="00931983" w:rsidRDefault="00931983" w:rsidP="000C3344">
            <w:pPr>
              <w:pStyle w:val="TableTextRightBold"/>
            </w:pPr>
            <w:r>
              <w:t>Variation</w:t>
            </w:r>
          </w:p>
        </w:tc>
        <w:tc>
          <w:tcPr>
            <w:tcW w:w="709" w:type="dxa"/>
            <w:shd w:val="clear" w:color="auto" w:fill="auto"/>
            <w:tcMar>
              <w:left w:w="28" w:type="dxa"/>
              <w:right w:w="28" w:type="dxa"/>
            </w:tcMar>
            <w:vAlign w:val="bottom"/>
          </w:tcPr>
          <w:p w14:paraId="2C157D02" w14:textId="77777777" w:rsidR="00931983" w:rsidRDefault="00931983" w:rsidP="000C3344">
            <w:pPr>
              <w:pStyle w:val="TableTextRightBold"/>
            </w:pPr>
            <w:r>
              <w:t>%</w:t>
            </w:r>
          </w:p>
        </w:tc>
        <w:tc>
          <w:tcPr>
            <w:tcW w:w="855" w:type="dxa"/>
            <w:shd w:val="clear" w:color="auto" w:fill="auto"/>
            <w:tcMar>
              <w:left w:w="28" w:type="dxa"/>
              <w:right w:w="28" w:type="dxa"/>
            </w:tcMar>
            <w:vAlign w:val="bottom"/>
          </w:tcPr>
          <w:p w14:paraId="4F697A49" w14:textId="77777777" w:rsidR="00931983" w:rsidRPr="00C07E93" w:rsidRDefault="00931983" w:rsidP="000C3344">
            <w:pPr>
              <w:pStyle w:val="TableTextRightBold"/>
            </w:pPr>
            <w:r>
              <w:t>Notes</w:t>
            </w:r>
          </w:p>
        </w:tc>
      </w:tr>
      <w:bookmarkEnd w:id="1078"/>
      <w:tr w:rsidR="00AD3303" w14:paraId="69521959" w14:textId="77777777" w:rsidTr="00AD3303">
        <w:trPr>
          <w:trHeight w:val="284"/>
        </w:trPr>
        <w:tc>
          <w:tcPr>
            <w:tcW w:w="2547" w:type="dxa"/>
            <w:shd w:val="clear" w:color="auto" w:fill="auto"/>
            <w:tcMar>
              <w:left w:w="28" w:type="dxa"/>
              <w:right w:w="28" w:type="dxa"/>
            </w:tcMar>
            <w:vAlign w:val="center"/>
          </w:tcPr>
          <w:p w14:paraId="3AC5D9C6" w14:textId="77777777" w:rsidR="00931983" w:rsidRPr="00177FCC" w:rsidRDefault="00931983" w:rsidP="000C3344">
            <w:pPr>
              <w:pStyle w:val="TableTextGreen"/>
            </w:pPr>
            <w:r>
              <w:t>ASSETS</w:t>
            </w:r>
          </w:p>
        </w:tc>
        <w:tc>
          <w:tcPr>
            <w:tcW w:w="1275" w:type="dxa"/>
            <w:shd w:val="clear" w:color="auto" w:fill="auto"/>
            <w:tcMar>
              <w:left w:w="28" w:type="dxa"/>
              <w:right w:w="28" w:type="dxa"/>
            </w:tcMar>
            <w:vAlign w:val="center"/>
          </w:tcPr>
          <w:p w14:paraId="534057D8" w14:textId="77777777" w:rsidR="00931983" w:rsidRDefault="00931983" w:rsidP="000C3344">
            <w:pPr>
              <w:pStyle w:val="TableTextRight"/>
            </w:pPr>
          </w:p>
        </w:tc>
        <w:tc>
          <w:tcPr>
            <w:tcW w:w="1276" w:type="dxa"/>
            <w:shd w:val="clear" w:color="auto" w:fill="auto"/>
            <w:tcMar>
              <w:left w:w="28" w:type="dxa"/>
              <w:right w:w="28" w:type="dxa"/>
            </w:tcMar>
            <w:vAlign w:val="center"/>
          </w:tcPr>
          <w:p w14:paraId="6676EE48" w14:textId="77777777" w:rsidR="00931983" w:rsidRDefault="00931983" w:rsidP="000C3344">
            <w:pPr>
              <w:pStyle w:val="TableTextRight"/>
            </w:pPr>
          </w:p>
        </w:tc>
        <w:tc>
          <w:tcPr>
            <w:tcW w:w="1276" w:type="dxa"/>
            <w:shd w:val="clear" w:color="auto" w:fill="auto"/>
            <w:tcMar>
              <w:left w:w="28" w:type="dxa"/>
              <w:right w:w="28" w:type="dxa"/>
            </w:tcMar>
            <w:vAlign w:val="center"/>
          </w:tcPr>
          <w:p w14:paraId="7BA020CF" w14:textId="77777777" w:rsidR="00931983" w:rsidRDefault="00931983" w:rsidP="000C3344">
            <w:pPr>
              <w:pStyle w:val="TableTextRight"/>
            </w:pPr>
          </w:p>
        </w:tc>
        <w:tc>
          <w:tcPr>
            <w:tcW w:w="1134" w:type="dxa"/>
            <w:shd w:val="clear" w:color="auto" w:fill="auto"/>
            <w:tcMar>
              <w:left w:w="28" w:type="dxa"/>
              <w:right w:w="28" w:type="dxa"/>
            </w:tcMar>
            <w:vAlign w:val="center"/>
          </w:tcPr>
          <w:p w14:paraId="4917B18A" w14:textId="77777777" w:rsidR="00931983" w:rsidRDefault="00931983" w:rsidP="000C3344">
            <w:pPr>
              <w:pStyle w:val="TableTextRight"/>
            </w:pPr>
          </w:p>
        </w:tc>
        <w:tc>
          <w:tcPr>
            <w:tcW w:w="709" w:type="dxa"/>
            <w:shd w:val="clear" w:color="auto" w:fill="auto"/>
            <w:tcMar>
              <w:left w:w="28" w:type="dxa"/>
              <w:right w:w="28" w:type="dxa"/>
            </w:tcMar>
            <w:vAlign w:val="center"/>
          </w:tcPr>
          <w:p w14:paraId="2D02DD37" w14:textId="77777777" w:rsidR="00931983" w:rsidRDefault="00931983" w:rsidP="000C3344">
            <w:pPr>
              <w:pStyle w:val="TableTextRight"/>
            </w:pPr>
          </w:p>
        </w:tc>
        <w:tc>
          <w:tcPr>
            <w:tcW w:w="855" w:type="dxa"/>
            <w:shd w:val="clear" w:color="auto" w:fill="auto"/>
            <w:tcMar>
              <w:left w:w="28" w:type="dxa"/>
              <w:right w:w="28" w:type="dxa"/>
            </w:tcMar>
            <w:vAlign w:val="center"/>
          </w:tcPr>
          <w:p w14:paraId="61ED57E7" w14:textId="77777777" w:rsidR="00931983" w:rsidRDefault="00931983" w:rsidP="000C3344">
            <w:pPr>
              <w:pStyle w:val="TableTextRight"/>
            </w:pPr>
          </w:p>
        </w:tc>
      </w:tr>
      <w:tr w:rsidR="00AD3303" w14:paraId="4DDD3EA4" w14:textId="77777777" w:rsidTr="00AD3303">
        <w:trPr>
          <w:trHeight w:val="284"/>
        </w:trPr>
        <w:tc>
          <w:tcPr>
            <w:tcW w:w="2547" w:type="dxa"/>
            <w:shd w:val="clear" w:color="auto" w:fill="auto"/>
            <w:tcMar>
              <w:left w:w="28" w:type="dxa"/>
              <w:right w:w="28" w:type="dxa"/>
            </w:tcMar>
            <w:vAlign w:val="center"/>
          </w:tcPr>
          <w:p w14:paraId="0DA362C5" w14:textId="77777777" w:rsidR="00931983" w:rsidRDefault="00931983" w:rsidP="000C3344">
            <w:pPr>
              <w:pStyle w:val="TableTextLeftBold"/>
            </w:pPr>
            <w:r>
              <w:t>Financial assets</w:t>
            </w:r>
          </w:p>
        </w:tc>
        <w:tc>
          <w:tcPr>
            <w:tcW w:w="1275" w:type="dxa"/>
            <w:shd w:val="clear" w:color="auto" w:fill="auto"/>
            <w:tcMar>
              <w:left w:w="28" w:type="dxa"/>
              <w:right w:w="28" w:type="dxa"/>
            </w:tcMar>
            <w:vAlign w:val="center"/>
          </w:tcPr>
          <w:p w14:paraId="5010E792" w14:textId="77777777" w:rsidR="00931983" w:rsidRDefault="00931983" w:rsidP="000C3344">
            <w:pPr>
              <w:pStyle w:val="TableTextRight"/>
            </w:pPr>
          </w:p>
        </w:tc>
        <w:tc>
          <w:tcPr>
            <w:tcW w:w="1276" w:type="dxa"/>
            <w:shd w:val="clear" w:color="auto" w:fill="auto"/>
            <w:tcMar>
              <w:left w:w="28" w:type="dxa"/>
              <w:right w:w="28" w:type="dxa"/>
            </w:tcMar>
            <w:vAlign w:val="center"/>
          </w:tcPr>
          <w:p w14:paraId="3390BB3C" w14:textId="77777777" w:rsidR="00931983" w:rsidRDefault="00931983" w:rsidP="000C3344">
            <w:pPr>
              <w:pStyle w:val="TableTextRight"/>
            </w:pPr>
          </w:p>
        </w:tc>
        <w:tc>
          <w:tcPr>
            <w:tcW w:w="1276" w:type="dxa"/>
            <w:shd w:val="clear" w:color="auto" w:fill="auto"/>
            <w:tcMar>
              <w:left w:w="28" w:type="dxa"/>
              <w:right w:w="28" w:type="dxa"/>
            </w:tcMar>
            <w:vAlign w:val="center"/>
          </w:tcPr>
          <w:p w14:paraId="526BB58D" w14:textId="77777777" w:rsidR="00931983" w:rsidRDefault="00931983" w:rsidP="000C3344">
            <w:pPr>
              <w:pStyle w:val="TableTextRight"/>
            </w:pPr>
          </w:p>
        </w:tc>
        <w:tc>
          <w:tcPr>
            <w:tcW w:w="1134" w:type="dxa"/>
            <w:shd w:val="clear" w:color="auto" w:fill="auto"/>
            <w:tcMar>
              <w:left w:w="28" w:type="dxa"/>
              <w:right w:w="28" w:type="dxa"/>
            </w:tcMar>
            <w:vAlign w:val="center"/>
          </w:tcPr>
          <w:p w14:paraId="0920CA60" w14:textId="77777777" w:rsidR="00931983" w:rsidRDefault="00931983" w:rsidP="000C3344">
            <w:pPr>
              <w:pStyle w:val="TableTextRight"/>
            </w:pPr>
          </w:p>
        </w:tc>
        <w:tc>
          <w:tcPr>
            <w:tcW w:w="709" w:type="dxa"/>
            <w:shd w:val="clear" w:color="auto" w:fill="auto"/>
            <w:tcMar>
              <w:left w:w="28" w:type="dxa"/>
              <w:right w:w="28" w:type="dxa"/>
            </w:tcMar>
            <w:vAlign w:val="center"/>
          </w:tcPr>
          <w:p w14:paraId="4A008AC8" w14:textId="77777777" w:rsidR="00931983" w:rsidRDefault="00931983" w:rsidP="000C3344">
            <w:pPr>
              <w:pStyle w:val="TableTextRight"/>
            </w:pPr>
          </w:p>
        </w:tc>
        <w:tc>
          <w:tcPr>
            <w:tcW w:w="855" w:type="dxa"/>
            <w:shd w:val="clear" w:color="auto" w:fill="auto"/>
            <w:tcMar>
              <w:left w:w="28" w:type="dxa"/>
              <w:right w:w="28" w:type="dxa"/>
            </w:tcMar>
            <w:vAlign w:val="center"/>
          </w:tcPr>
          <w:p w14:paraId="11D9068E" w14:textId="77777777" w:rsidR="00931983" w:rsidRDefault="00931983" w:rsidP="000C3344">
            <w:pPr>
              <w:pStyle w:val="TableTextRight"/>
            </w:pPr>
          </w:p>
        </w:tc>
      </w:tr>
      <w:tr w:rsidR="00AD3303" w14:paraId="2325ED77" w14:textId="77777777" w:rsidTr="00AD3303">
        <w:trPr>
          <w:trHeight w:val="284"/>
        </w:trPr>
        <w:tc>
          <w:tcPr>
            <w:tcW w:w="2547" w:type="dxa"/>
            <w:shd w:val="clear" w:color="auto" w:fill="auto"/>
            <w:tcMar>
              <w:left w:w="28" w:type="dxa"/>
              <w:right w:w="28" w:type="dxa"/>
            </w:tcMar>
            <w:vAlign w:val="center"/>
          </w:tcPr>
          <w:p w14:paraId="3BB8F73D" w14:textId="77777777" w:rsidR="00931983" w:rsidRDefault="00931983" w:rsidP="000C3344">
            <w:pPr>
              <w:pStyle w:val="TableTextLeft"/>
            </w:pPr>
            <w:r>
              <w:t>Cash and deposits</w:t>
            </w:r>
          </w:p>
        </w:tc>
        <w:tc>
          <w:tcPr>
            <w:tcW w:w="1275" w:type="dxa"/>
            <w:shd w:val="clear" w:color="auto" w:fill="auto"/>
            <w:tcMar>
              <w:left w:w="28" w:type="dxa"/>
              <w:right w:w="28" w:type="dxa"/>
            </w:tcMar>
            <w:vAlign w:val="center"/>
          </w:tcPr>
          <w:p w14:paraId="41F1BAF3" w14:textId="77777777" w:rsidR="00931983" w:rsidRDefault="00931983" w:rsidP="000C3344">
            <w:pPr>
              <w:pStyle w:val="TableTextRight"/>
            </w:pPr>
            <w:r>
              <w:t>193</w:t>
            </w:r>
          </w:p>
        </w:tc>
        <w:tc>
          <w:tcPr>
            <w:tcW w:w="1276" w:type="dxa"/>
            <w:shd w:val="clear" w:color="auto" w:fill="auto"/>
            <w:tcMar>
              <w:left w:w="28" w:type="dxa"/>
              <w:right w:w="28" w:type="dxa"/>
            </w:tcMar>
            <w:vAlign w:val="center"/>
          </w:tcPr>
          <w:p w14:paraId="719DC34F" w14:textId="77777777" w:rsidR="00931983" w:rsidRDefault="00931983" w:rsidP="000C3344">
            <w:pPr>
              <w:pStyle w:val="TableTextRight"/>
            </w:pPr>
            <w:r w:rsidRPr="00C70FAB">
              <w:t>396</w:t>
            </w:r>
          </w:p>
        </w:tc>
        <w:tc>
          <w:tcPr>
            <w:tcW w:w="1276" w:type="dxa"/>
            <w:shd w:val="clear" w:color="auto" w:fill="auto"/>
            <w:tcMar>
              <w:left w:w="28" w:type="dxa"/>
              <w:right w:w="28" w:type="dxa"/>
            </w:tcMar>
            <w:vAlign w:val="center"/>
          </w:tcPr>
          <w:p w14:paraId="4C5A8F08" w14:textId="77777777" w:rsidR="00931983" w:rsidRDefault="00931983" w:rsidP="000C3344">
            <w:pPr>
              <w:pStyle w:val="TableTextRight"/>
            </w:pPr>
            <w:r w:rsidRPr="00C70FAB">
              <w:t>380</w:t>
            </w:r>
          </w:p>
        </w:tc>
        <w:tc>
          <w:tcPr>
            <w:tcW w:w="1134" w:type="dxa"/>
            <w:shd w:val="clear" w:color="auto" w:fill="auto"/>
            <w:tcMar>
              <w:left w:w="28" w:type="dxa"/>
              <w:right w:w="28" w:type="dxa"/>
            </w:tcMar>
            <w:vAlign w:val="center"/>
          </w:tcPr>
          <w:p w14:paraId="492DFDF2" w14:textId="77777777" w:rsidR="00931983" w:rsidRDefault="00931983" w:rsidP="000C3344">
            <w:pPr>
              <w:pStyle w:val="TableTextRight"/>
            </w:pPr>
            <w:r w:rsidRPr="00A25E14">
              <w:t>(1</w:t>
            </w:r>
            <w:r>
              <w:t>87</w:t>
            </w:r>
            <w:r w:rsidRPr="00A25E14">
              <w:t>)</w:t>
            </w:r>
          </w:p>
        </w:tc>
        <w:tc>
          <w:tcPr>
            <w:tcW w:w="709" w:type="dxa"/>
            <w:shd w:val="clear" w:color="auto" w:fill="auto"/>
            <w:tcMar>
              <w:left w:w="28" w:type="dxa"/>
              <w:right w:w="28" w:type="dxa"/>
            </w:tcMar>
            <w:vAlign w:val="center"/>
          </w:tcPr>
          <w:p w14:paraId="0474172B" w14:textId="77777777" w:rsidR="00931983" w:rsidRDefault="00931983" w:rsidP="000C3344">
            <w:pPr>
              <w:pStyle w:val="TableTextRight"/>
            </w:pPr>
            <w:r w:rsidRPr="00A25E14">
              <w:t>(</w:t>
            </w:r>
            <w:proofErr w:type="gramStart"/>
            <w:r w:rsidRPr="00A25E14">
              <w:t>4</w:t>
            </w:r>
            <w:r>
              <w:t>9</w:t>
            </w:r>
            <w:r w:rsidRPr="00A25E14">
              <w:t>)%</w:t>
            </w:r>
            <w:proofErr w:type="gramEnd"/>
          </w:p>
        </w:tc>
        <w:tc>
          <w:tcPr>
            <w:tcW w:w="855" w:type="dxa"/>
            <w:shd w:val="clear" w:color="auto" w:fill="auto"/>
            <w:tcMar>
              <w:left w:w="28" w:type="dxa"/>
              <w:right w:w="28" w:type="dxa"/>
            </w:tcMar>
            <w:vAlign w:val="center"/>
          </w:tcPr>
          <w:p w14:paraId="74A96F76" w14:textId="77777777" w:rsidR="00931983" w:rsidRDefault="00931983" w:rsidP="000C3344">
            <w:pPr>
              <w:pStyle w:val="TableTextRight"/>
            </w:pPr>
            <w:r w:rsidRPr="00A25E14">
              <w:t>a</w:t>
            </w:r>
          </w:p>
        </w:tc>
      </w:tr>
      <w:tr w:rsidR="00AD3303" w14:paraId="3517A178" w14:textId="77777777" w:rsidTr="00AD3303">
        <w:trPr>
          <w:trHeight w:val="284"/>
        </w:trPr>
        <w:tc>
          <w:tcPr>
            <w:tcW w:w="2547" w:type="dxa"/>
            <w:shd w:val="clear" w:color="auto" w:fill="auto"/>
            <w:tcMar>
              <w:left w:w="28" w:type="dxa"/>
              <w:right w:w="28" w:type="dxa"/>
            </w:tcMar>
            <w:vAlign w:val="center"/>
          </w:tcPr>
          <w:p w14:paraId="0113C1C8" w14:textId="77777777" w:rsidR="00931983" w:rsidRDefault="00931983" w:rsidP="000C3344">
            <w:pPr>
              <w:pStyle w:val="TableTextLeft"/>
            </w:pPr>
            <w:r>
              <w:t>Receivables</w:t>
            </w:r>
          </w:p>
        </w:tc>
        <w:tc>
          <w:tcPr>
            <w:tcW w:w="1275" w:type="dxa"/>
            <w:shd w:val="clear" w:color="auto" w:fill="auto"/>
            <w:tcMar>
              <w:left w:w="28" w:type="dxa"/>
              <w:right w:w="28" w:type="dxa"/>
            </w:tcMar>
            <w:vAlign w:val="center"/>
          </w:tcPr>
          <w:p w14:paraId="6DFDB712" w14:textId="77777777" w:rsidR="00931983" w:rsidRDefault="00931983" w:rsidP="000C3344">
            <w:pPr>
              <w:pStyle w:val="TableTextRight"/>
            </w:pPr>
            <w:r w:rsidRPr="00C70FAB">
              <w:t>1,5</w:t>
            </w:r>
            <w:r>
              <w:t>24</w:t>
            </w:r>
          </w:p>
        </w:tc>
        <w:tc>
          <w:tcPr>
            <w:tcW w:w="1276" w:type="dxa"/>
            <w:shd w:val="clear" w:color="auto" w:fill="auto"/>
            <w:tcMar>
              <w:left w:w="28" w:type="dxa"/>
              <w:right w:w="28" w:type="dxa"/>
            </w:tcMar>
            <w:vAlign w:val="center"/>
          </w:tcPr>
          <w:p w14:paraId="39652E31" w14:textId="77777777" w:rsidR="00931983" w:rsidRDefault="00931983" w:rsidP="000C3344">
            <w:pPr>
              <w:pStyle w:val="TableTextRight"/>
            </w:pPr>
            <w:r w:rsidRPr="00C70FAB">
              <w:t>1,688</w:t>
            </w:r>
          </w:p>
        </w:tc>
        <w:tc>
          <w:tcPr>
            <w:tcW w:w="1276" w:type="dxa"/>
            <w:shd w:val="clear" w:color="auto" w:fill="auto"/>
            <w:tcMar>
              <w:left w:w="28" w:type="dxa"/>
              <w:right w:w="28" w:type="dxa"/>
            </w:tcMar>
            <w:vAlign w:val="center"/>
          </w:tcPr>
          <w:p w14:paraId="79A9EE88" w14:textId="77777777" w:rsidR="00931983" w:rsidRDefault="00931983" w:rsidP="000C3344">
            <w:pPr>
              <w:pStyle w:val="TableTextRight"/>
            </w:pPr>
            <w:r w:rsidRPr="00C70FAB">
              <w:t>1,634</w:t>
            </w:r>
          </w:p>
        </w:tc>
        <w:tc>
          <w:tcPr>
            <w:tcW w:w="1134" w:type="dxa"/>
            <w:shd w:val="clear" w:color="auto" w:fill="auto"/>
            <w:tcMar>
              <w:left w:w="28" w:type="dxa"/>
              <w:right w:w="28" w:type="dxa"/>
            </w:tcMar>
            <w:vAlign w:val="center"/>
          </w:tcPr>
          <w:p w14:paraId="0730C45B" w14:textId="77777777" w:rsidR="00931983" w:rsidRDefault="00931983" w:rsidP="000C3344">
            <w:pPr>
              <w:pStyle w:val="TableTextRight"/>
            </w:pPr>
            <w:r w:rsidRPr="00A25E14">
              <w:t>(1</w:t>
            </w:r>
            <w:r>
              <w:t>10</w:t>
            </w:r>
            <w:r w:rsidRPr="00A25E14">
              <w:t>)</w:t>
            </w:r>
          </w:p>
        </w:tc>
        <w:tc>
          <w:tcPr>
            <w:tcW w:w="709" w:type="dxa"/>
            <w:shd w:val="clear" w:color="auto" w:fill="auto"/>
            <w:tcMar>
              <w:left w:w="28" w:type="dxa"/>
              <w:right w:w="28" w:type="dxa"/>
            </w:tcMar>
            <w:vAlign w:val="center"/>
          </w:tcPr>
          <w:p w14:paraId="74E98EBA" w14:textId="77777777" w:rsidR="00931983" w:rsidRDefault="00931983" w:rsidP="000C3344">
            <w:pPr>
              <w:pStyle w:val="TableTextRight"/>
            </w:pPr>
            <w:r w:rsidRPr="00A25E14">
              <w:t>(</w:t>
            </w:r>
            <w:proofErr w:type="gramStart"/>
            <w:r w:rsidRPr="00A25E14">
              <w:t>7)%</w:t>
            </w:r>
            <w:proofErr w:type="gramEnd"/>
          </w:p>
        </w:tc>
        <w:tc>
          <w:tcPr>
            <w:tcW w:w="855" w:type="dxa"/>
            <w:shd w:val="clear" w:color="auto" w:fill="auto"/>
            <w:tcMar>
              <w:left w:w="28" w:type="dxa"/>
              <w:right w:w="28" w:type="dxa"/>
            </w:tcMar>
            <w:vAlign w:val="center"/>
          </w:tcPr>
          <w:p w14:paraId="3F157433" w14:textId="77777777" w:rsidR="00931983" w:rsidRDefault="00931983" w:rsidP="000C3344">
            <w:pPr>
              <w:pStyle w:val="TableTextRight"/>
            </w:pPr>
            <w:r w:rsidRPr="00A25E14">
              <w:t>b</w:t>
            </w:r>
          </w:p>
        </w:tc>
      </w:tr>
      <w:tr w:rsidR="00AD3303" w14:paraId="4FC73FC0" w14:textId="77777777" w:rsidTr="00AD3303">
        <w:trPr>
          <w:trHeight w:val="284"/>
        </w:trPr>
        <w:tc>
          <w:tcPr>
            <w:tcW w:w="2547" w:type="dxa"/>
            <w:shd w:val="clear" w:color="auto" w:fill="auto"/>
            <w:tcMar>
              <w:left w:w="28" w:type="dxa"/>
              <w:right w:w="28" w:type="dxa"/>
            </w:tcMar>
            <w:vAlign w:val="center"/>
          </w:tcPr>
          <w:p w14:paraId="669A435F" w14:textId="77777777" w:rsidR="00931983" w:rsidRDefault="00931983" w:rsidP="000C3344">
            <w:pPr>
              <w:pStyle w:val="TableTextLeft"/>
            </w:pPr>
            <w:r>
              <w:t>Other financial assets</w:t>
            </w:r>
          </w:p>
        </w:tc>
        <w:tc>
          <w:tcPr>
            <w:tcW w:w="1275" w:type="dxa"/>
            <w:shd w:val="clear" w:color="auto" w:fill="auto"/>
            <w:tcMar>
              <w:left w:w="28" w:type="dxa"/>
              <w:right w:w="28" w:type="dxa"/>
            </w:tcMar>
            <w:vAlign w:val="center"/>
          </w:tcPr>
          <w:p w14:paraId="471777FE" w14:textId="77777777" w:rsidR="00931983" w:rsidRDefault="00931983" w:rsidP="000C3344">
            <w:pPr>
              <w:pStyle w:val="TableTextRight"/>
            </w:pPr>
            <w:r w:rsidRPr="00C70FAB">
              <w:t>-</w:t>
            </w:r>
          </w:p>
        </w:tc>
        <w:tc>
          <w:tcPr>
            <w:tcW w:w="1276" w:type="dxa"/>
            <w:shd w:val="clear" w:color="auto" w:fill="auto"/>
            <w:tcMar>
              <w:left w:w="28" w:type="dxa"/>
              <w:right w:w="28" w:type="dxa"/>
            </w:tcMar>
            <w:vAlign w:val="center"/>
          </w:tcPr>
          <w:p w14:paraId="6A631500" w14:textId="77777777" w:rsidR="00931983" w:rsidRDefault="00931983" w:rsidP="000C3344">
            <w:pPr>
              <w:pStyle w:val="TableTextRight"/>
            </w:pPr>
            <w:r w:rsidRPr="00C70FAB">
              <w:t>216</w:t>
            </w:r>
          </w:p>
        </w:tc>
        <w:tc>
          <w:tcPr>
            <w:tcW w:w="1276" w:type="dxa"/>
            <w:shd w:val="clear" w:color="auto" w:fill="auto"/>
            <w:tcMar>
              <w:left w:w="28" w:type="dxa"/>
              <w:right w:w="28" w:type="dxa"/>
            </w:tcMar>
            <w:vAlign w:val="center"/>
          </w:tcPr>
          <w:p w14:paraId="76299702" w14:textId="77777777" w:rsidR="00931983" w:rsidRDefault="00931983" w:rsidP="000C3344">
            <w:pPr>
              <w:pStyle w:val="TableTextRight"/>
            </w:pPr>
            <w:r w:rsidRPr="00C70FAB">
              <w:t>-</w:t>
            </w:r>
          </w:p>
        </w:tc>
        <w:tc>
          <w:tcPr>
            <w:tcW w:w="1134" w:type="dxa"/>
            <w:shd w:val="clear" w:color="auto" w:fill="auto"/>
            <w:tcMar>
              <w:left w:w="28" w:type="dxa"/>
              <w:right w:w="28" w:type="dxa"/>
            </w:tcMar>
            <w:vAlign w:val="center"/>
          </w:tcPr>
          <w:p w14:paraId="34932B27" w14:textId="77777777" w:rsidR="00931983" w:rsidRDefault="00931983" w:rsidP="000C3344">
            <w:pPr>
              <w:pStyle w:val="TableTextRight"/>
            </w:pPr>
            <w:r w:rsidRPr="00A25E14">
              <w:t>-</w:t>
            </w:r>
          </w:p>
        </w:tc>
        <w:tc>
          <w:tcPr>
            <w:tcW w:w="709" w:type="dxa"/>
            <w:shd w:val="clear" w:color="auto" w:fill="auto"/>
            <w:tcMar>
              <w:left w:w="28" w:type="dxa"/>
              <w:right w:w="28" w:type="dxa"/>
            </w:tcMar>
            <w:vAlign w:val="center"/>
          </w:tcPr>
          <w:p w14:paraId="0CEB41BA"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384525C8" w14:textId="77777777" w:rsidR="00931983" w:rsidRDefault="00931983" w:rsidP="000C3344">
            <w:pPr>
              <w:pStyle w:val="TableTextRight"/>
            </w:pPr>
          </w:p>
        </w:tc>
      </w:tr>
      <w:tr w:rsidR="00AD3303" w14:paraId="0FC279D7" w14:textId="77777777" w:rsidTr="00AD3303">
        <w:trPr>
          <w:trHeight w:val="284"/>
        </w:trPr>
        <w:tc>
          <w:tcPr>
            <w:tcW w:w="2547" w:type="dxa"/>
            <w:shd w:val="clear" w:color="auto" w:fill="auto"/>
            <w:tcMar>
              <w:left w:w="28" w:type="dxa"/>
              <w:right w:w="28" w:type="dxa"/>
            </w:tcMar>
            <w:vAlign w:val="center"/>
          </w:tcPr>
          <w:p w14:paraId="29E57747" w14:textId="77777777" w:rsidR="00931983" w:rsidRPr="00457295" w:rsidRDefault="00931983" w:rsidP="000C3344">
            <w:pPr>
              <w:pStyle w:val="TableTextLeftBold"/>
            </w:pPr>
            <w:r>
              <w:t>Total financial assets</w:t>
            </w:r>
          </w:p>
        </w:tc>
        <w:tc>
          <w:tcPr>
            <w:tcW w:w="1275" w:type="dxa"/>
            <w:shd w:val="clear" w:color="auto" w:fill="auto"/>
            <w:tcMar>
              <w:left w:w="28" w:type="dxa"/>
              <w:right w:w="28" w:type="dxa"/>
            </w:tcMar>
            <w:vAlign w:val="center"/>
          </w:tcPr>
          <w:p w14:paraId="631DA00E" w14:textId="77777777" w:rsidR="00931983" w:rsidRDefault="00931983" w:rsidP="000C3344">
            <w:pPr>
              <w:pStyle w:val="TableTextRightBold"/>
            </w:pPr>
            <w:r w:rsidRPr="00C70FAB">
              <w:t>1,718</w:t>
            </w:r>
          </w:p>
        </w:tc>
        <w:tc>
          <w:tcPr>
            <w:tcW w:w="1276" w:type="dxa"/>
            <w:shd w:val="clear" w:color="auto" w:fill="auto"/>
            <w:tcMar>
              <w:left w:w="28" w:type="dxa"/>
              <w:right w:w="28" w:type="dxa"/>
            </w:tcMar>
            <w:vAlign w:val="center"/>
          </w:tcPr>
          <w:p w14:paraId="02921AF2" w14:textId="77777777" w:rsidR="00931983" w:rsidRDefault="00931983" w:rsidP="000C3344">
            <w:pPr>
              <w:pStyle w:val="TableTextRightBold"/>
            </w:pPr>
            <w:r w:rsidRPr="00C70FAB">
              <w:t>2,300</w:t>
            </w:r>
          </w:p>
        </w:tc>
        <w:tc>
          <w:tcPr>
            <w:tcW w:w="1276" w:type="dxa"/>
            <w:shd w:val="clear" w:color="auto" w:fill="auto"/>
            <w:tcMar>
              <w:left w:w="28" w:type="dxa"/>
              <w:right w:w="28" w:type="dxa"/>
            </w:tcMar>
            <w:vAlign w:val="center"/>
          </w:tcPr>
          <w:p w14:paraId="3A2071EF" w14:textId="77777777" w:rsidR="00931983" w:rsidRDefault="00931983" w:rsidP="000C3344">
            <w:pPr>
              <w:pStyle w:val="TableTextRightBold"/>
            </w:pPr>
            <w:r w:rsidRPr="00C70FAB">
              <w:t>2,014</w:t>
            </w:r>
          </w:p>
        </w:tc>
        <w:tc>
          <w:tcPr>
            <w:tcW w:w="1134" w:type="dxa"/>
            <w:shd w:val="clear" w:color="auto" w:fill="auto"/>
            <w:tcMar>
              <w:left w:w="28" w:type="dxa"/>
              <w:right w:w="28" w:type="dxa"/>
            </w:tcMar>
            <w:vAlign w:val="center"/>
          </w:tcPr>
          <w:p w14:paraId="09BFA443" w14:textId="77777777" w:rsidR="00931983" w:rsidRDefault="00931983" w:rsidP="000C3344">
            <w:pPr>
              <w:pStyle w:val="TableTextRightBold"/>
            </w:pPr>
            <w:r w:rsidRPr="00A25E14">
              <w:t>(296)</w:t>
            </w:r>
          </w:p>
        </w:tc>
        <w:tc>
          <w:tcPr>
            <w:tcW w:w="709" w:type="dxa"/>
            <w:shd w:val="clear" w:color="auto" w:fill="auto"/>
            <w:tcMar>
              <w:left w:w="28" w:type="dxa"/>
              <w:right w:w="28" w:type="dxa"/>
            </w:tcMar>
            <w:vAlign w:val="center"/>
          </w:tcPr>
          <w:p w14:paraId="180D5EEE" w14:textId="77777777" w:rsidR="00931983" w:rsidRDefault="00931983" w:rsidP="000C3344">
            <w:pPr>
              <w:pStyle w:val="TableTextRightBold"/>
            </w:pPr>
            <w:r w:rsidRPr="00A25E14">
              <w:t>(</w:t>
            </w:r>
            <w:proofErr w:type="gramStart"/>
            <w:r w:rsidRPr="00A25E14">
              <w:t>15)%</w:t>
            </w:r>
            <w:proofErr w:type="gramEnd"/>
          </w:p>
        </w:tc>
        <w:tc>
          <w:tcPr>
            <w:tcW w:w="855" w:type="dxa"/>
            <w:shd w:val="clear" w:color="auto" w:fill="auto"/>
            <w:tcMar>
              <w:left w:w="28" w:type="dxa"/>
              <w:right w:w="28" w:type="dxa"/>
            </w:tcMar>
            <w:vAlign w:val="center"/>
          </w:tcPr>
          <w:p w14:paraId="53FF99F7" w14:textId="77777777" w:rsidR="00931983" w:rsidRDefault="00931983" w:rsidP="000C3344">
            <w:pPr>
              <w:pStyle w:val="TableTextRightBold"/>
            </w:pPr>
          </w:p>
        </w:tc>
      </w:tr>
      <w:tr w:rsidR="00AD3303" w14:paraId="25F514A3" w14:textId="77777777" w:rsidTr="00AD3303">
        <w:trPr>
          <w:trHeight w:val="284"/>
        </w:trPr>
        <w:tc>
          <w:tcPr>
            <w:tcW w:w="2547" w:type="dxa"/>
            <w:shd w:val="clear" w:color="auto" w:fill="auto"/>
            <w:tcMar>
              <w:left w:w="28" w:type="dxa"/>
              <w:right w:w="28" w:type="dxa"/>
            </w:tcMar>
            <w:vAlign w:val="center"/>
          </w:tcPr>
          <w:p w14:paraId="32C8F02B" w14:textId="77777777" w:rsidR="00931983" w:rsidRPr="00177FCC" w:rsidRDefault="00931983" w:rsidP="000C3344">
            <w:pPr>
              <w:pStyle w:val="TableTextGreen"/>
            </w:pPr>
            <w:r>
              <w:t>Non-financial assets</w:t>
            </w:r>
          </w:p>
        </w:tc>
        <w:tc>
          <w:tcPr>
            <w:tcW w:w="1275" w:type="dxa"/>
            <w:shd w:val="clear" w:color="auto" w:fill="auto"/>
            <w:tcMar>
              <w:left w:w="28" w:type="dxa"/>
              <w:right w:w="28" w:type="dxa"/>
            </w:tcMar>
            <w:vAlign w:val="center"/>
          </w:tcPr>
          <w:p w14:paraId="61B26AE6" w14:textId="77777777" w:rsidR="00931983" w:rsidRDefault="00931983" w:rsidP="000C3344">
            <w:pPr>
              <w:pStyle w:val="TableTextRight"/>
            </w:pPr>
          </w:p>
        </w:tc>
        <w:tc>
          <w:tcPr>
            <w:tcW w:w="1276" w:type="dxa"/>
            <w:shd w:val="clear" w:color="auto" w:fill="auto"/>
            <w:tcMar>
              <w:left w:w="28" w:type="dxa"/>
              <w:right w:w="28" w:type="dxa"/>
            </w:tcMar>
            <w:vAlign w:val="center"/>
          </w:tcPr>
          <w:p w14:paraId="14BBEC1F" w14:textId="77777777" w:rsidR="00931983" w:rsidRDefault="00931983" w:rsidP="000C3344">
            <w:pPr>
              <w:pStyle w:val="TableTextRight"/>
            </w:pPr>
          </w:p>
        </w:tc>
        <w:tc>
          <w:tcPr>
            <w:tcW w:w="1276" w:type="dxa"/>
            <w:shd w:val="clear" w:color="auto" w:fill="auto"/>
            <w:tcMar>
              <w:left w:w="28" w:type="dxa"/>
              <w:right w:w="28" w:type="dxa"/>
            </w:tcMar>
            <w:vAlign w:val="center"/>
          </w:tcPr>
          <w:p w14:paraId="085E30B0" w14:textId="77777777" w:rsidR="00931983" w:rsidRDefault="00931983" w:rsidP="000C3344">
            <w:pPr>
              <w:pStyle w:val="TableTextRight"/>
            </w:pPr>
          </w:p>
        </w:tc>
        <w:tc>
          <w:tcPr>
            <w:tcW w:w="1134" w:type="dxa"/>
            <w:shd w:val="clear" w:color="auto" w:fill="auto"/>
            <w:tcMar>
              <w:left w:w="28" w:type="dxa"/>
              <w:right w:w="28" w:type="dxa"/>
            </w:tcMar>
            <w:vAlign w:val="center"/>
          </w:tcPr>
          <w:p w14:paraId="207E9818" w14:textId="77777777" w:rsidR="00931983" w:rsidRDefault="00931983" w:rsidP="000C3344">
            <w:pPr>
              <w:pStyle w:val="TableTextRight"/>
            </w:pPr>
          </w:p>
        </w:tc>
        <w:tc>
          <w:tcPr>
            <w:tcW w:w="709" w:type="dxa"/>
            <w:shd w:val="clear" w:color="auto" w:fill="auto"/>
            <w:tcMar>
              <w:left w:w="28" w:type="dxa"/>
              <w:right w:w="28" w:type="dxa"/>
            </w:tcMar>
            <w:vAlign w:val="center"/>
          </w:tcPr>
          <w:p w14:paraId="339DA77D" w14:textId="77777777" w:rsidR="00931983" w:rsidRDefault="00931983" w:rsidP="000C3344">
            <w:pPr>
              <w:pStyle w:val="TableTextRight"/>
            </w:pPr>
          </w:p>
        </w:tc>
        <w:tc>
          <w:tcPr>
            <w:tcW w:w="855" w:type="dxa"/>
            <w:shd w:val="clear" w:color="auto" w:fill="auto"/>
            <w:tcMar>
              <w:left w:w="28" w:type="dxa"/>
              <w:right w:w="28" w:type="dxa"/>
            </w:tcMar>
            <w:vAlign w:val="center"/>
          </w:tcPr>
          <w:p w14:paraId="422F26EC" w14:textId="77777777" w:rsidR="00931983" w:rsidRDefault="00931983" w:rsidP="000C3344">
            <w:pPr>
              <w:pStyle w:val="TableTextRight"/>
            </w:pPr>
          </w:p>
        </w:tc>
      </w:tr>
      <w:tr w:rsidR="00AD3303" w14:paraId="67E2BB3C" w14:textId="77777777" w:rsidTr="00AD3303">
        <w:trPr>
          <w:trHeight w:val="284"/>
        </w:trPr>
        <w:tc>
          <w:tcPr>
            <w:tcW w:w="2547" w:type="dxa"/>
            <w:shd w:val="clear" w:color="auto" w:fill="auto"/>
            <w:tcMar>
              <w:left w:w="28" w:type="dxa"/>
              <w:right w:w="28" w:type="dxa"/>
            </w:tcMar>
            <w:vAlign w:val="center"/>
          </w:tcPr>
          <w:p w14:paraId="46257014" w14:textId="77777777" w:rsidR="00931983" w:rsidRDefault="00931983" w:rsidP="000C3344">
            <w:pPr>
              <w:pStyle w:val="TableTextLeft"/>
            </w:pPr>
            <w:r>
              <w:t>Inventories</w:t>
            </w:r>
          </w:p>
        </w:tc>
        <w:tc>
          <w:tcPr>
            <w:tcW w:w="1275" w:type="dxa"/>
            <w:shd w:val="clear" w:color="auto" w:fill="auto"/>
            <w:tcMar>
              <w:left w:w="28" w:type="dxa"/>
              <w:right w:w="28" w:type="dxa"/>
            </w:tcMar>
            <w:vAlign w:val="center"/>
          </w:tcPr>
          <w:p w14:paraId="25499851" w14:textId="77777777" w:rsidR="00931983" w:rsidRDefault="00931983" w:rsidP="000C3344">
            <w:pPr>
              <w:pStyle w:val="TableTextRight"/>
            </w:pPr>
            <w:r w:rsidRPr="00C74037">
              <w:t>8</w:t>
            </w:r>
          </w:p>
        </w:tc>
        <w:tc>
          <w:tcPr>
            <w:tcW w:w="1276" w:type="dxa"/>
            <w:shd w:val="clear" w:color="auto" w:fill="auto"/>
            <w:tcMar>
              <w:left w:w="28" w:type="dxa"/>
              <w:right w:w="28" w:type="dxa"/>
            </w:tcMar>
            <w:vAlign w:val="center"/>
          </w:tcPr>
          <w:p w14:paraId="1365283B" w14:textId="77777777" w:rsidR="00931983" w:rsidRDefault="00931983" w:rsidP="000C3344">
            <w:pPr>
              <w:pStyle w:val="TableTextRight"/>
            </w:pPr>
            <w:r w:rsidRPr="00C74037">
              <w:t>11</w:t>
            </w:r>
          </w:p>
        </w:tc>
        <w:tc>
          <w:tcPr>
            <w:tcW w:w="1276" w:type="dxa"/>
            <w:shd w:val="clear" w:color="auto" w:fill="auto"/>
            <w:tcMar>
              <w:left w:w="28" w:type="dxa"/>
              <w:right w:w="28" w:type="dxa"/>
            </w:tcMar>
            <w:vAlign w:val="center"/>
          </w:tcPr>
          <w:p w14:paraId="2AC519E1" w14:textId="77777777" w:rsidR="00931983" w:rsidRDefault="00931983" w:rsidP="000C3344">
            <w:pPr>
              <w:pStyle w:val="TableTextRight"/>
            </w:pPr>
            <w:r w:rsidRPr="00C74037">
              <w:t>8</w:t>
            </w:r>
          </w:p>
        </w:tc>
        <w:tc>
          <w:tcPr>
            <w:tcW w:w="1134" w:type="dxa"/>
            <w:shd w:val="clear" w:color="auto" w:fill="auto"/>
            <w:tcMar>
              <w:left w:w="28" w:type="dxa"/>
              <w:right w:w="28" w:type="dxa"/>
            </w:tcMar>
            <w:vAlign w:val="center"/>
          </w:tcPr>
          <w:p w14:paraId="667E9A49" w14:textId="77777777" w:rsidR="00931983" w:rsidRDefault="00931983" w:rsidP="000C3344">
            <w:pPr>
              <w:pStyle w:val="TableTextRight"/>
            </w:pPr>
            <w:r>
              <w:t>-</w:t>
            </w:r>
          </w:p>
        </w:tc>
        <w:tc>
          <w:tcPr>
            <w:tcW w:w="709" w:type="dxa"/>
            <w:shd w:val="clear" w:color="auto" w:fill="auto"/>
            <w:tcMar>
              <w:left w:w="28" w:type="dxa"/>
              <w:right w:w="28" w:type="dxa"/>
            </w:tcMar>
            <w:vAlign w:val="center"/>
          </w:tcPr>
          <w:p w14:paraId="21F1E2A6" w14:textId="77777777" w:rsidR="00931983" w:rsidRDefault="00931983" w:rsidP="000C3344">
            <w:pPr>
              <w:pStyle w:val="TableTextRight"/>
            </w:pPr>
            <w:r w:rsidRPr="005A6824">
              <w:t>(</w:t>
            </w:r>
            <w:proofErr w:type="gramStart"/>
            <w:r w:rsidRPr="005A6824">
              <w:t>5)%</w:t>
            </w:r>
            <w:proofErr w:type="gramEnd"/>
          </w:p>
        </w:tc>
        <w:tc>
          <w:tcPr>
            <w:tcW w:w="855" w:type="dxa"/>
            <w:shd w:val="clear" w:color="auto" w:fill="auto"/>
            <w:tcMar>
              <w:left w:w="28" w:type="dxa"/>
              <w:right w:w="28" w:type="dxa"/>
            </w:tcMar>
            <w:vAlign w:val="center"/>
          </w:tcPr>
          <w:p w14:paraId="5790C502" w14:textId="77777777" w:rsidR="00931983" w:rsidRDefault="00931983" w:rsidP="000C3344">
            <w:pPr>
              <w:pStyle w:val="TableTextRight"/>
            </w:pPr>
          </w:p>
        </w:tc>
      </w:tr>
      <w:tr w:rsidR="00AD3303" w14:paraId="115AD14D" w14:textId="77777777" w:rsidTr="00AD3303">
        <w:trPr>
          <w:trHeight w:val="284"/>
        </w:trPr>
        <w:tc>
          <w:tcPr>
            <w:tcW w:w="2547" w:type="dxa"/>
            <w:shd w:val="clear" w:color="auto" w:fill="auto"/>
            <w:tcMar>
              <w:left w:w="28" w:type="dxa"/>
              <w:right w:w="28" w:type="dxa"/>
            </w:tcMar>
            <w:vAlign w:val="center"/>
          </w:tcPr>
          <w:p w14:paraId="0035E104" w14:textId="77777777" w:rsidR="00931983" w:rsidRDefault="00931983" w:rsidP="000C3344">
            <w:pPr>
              <w:pStyle w:val="TableTextLeft"/>
            </w:pPr>
            <w:r>
              <w:t>Non-finical assets classified as held for sale including disposal group assets</w:t>
            </w:r>
          </w:p>
        </w:tc>
        <w:tc>
          <w:tcPr>
            <w:tcW w:w="1275" w:type="dxa"/>
            <w:shd w:val="clear" w:color="auto" w:fill="auto"/>
            <w:tcMar>
              <w:left w:w="28" w:type="dxa"/>
              <w:right w:w="28" w:type="dxa"/>
            </w:tcMar>
          </w:tcPr>
          <w:p w14:paraId="2E05FF5E" w14:textId="77777777" w:rsidR="00931983" w:rsidRDefault="00931983" w:rsidP="000C3344">
            <w:pPr>
              <w:pStyle w:val="TableTextRight"/>
            </w:pPr>
            <w:r w:rsidRPr="00C74037">
              <w:t>155</w:t>
            </w:r>
          </w:p>
        </w:tc>
        <w:tc>
          <w:tcPr>
            <w:tcW w:w="1276" w:type="dxa"/>
            <w:shd w:val="clear" w:color="auto" w:fill="auto"/>
            <w:tcMar>
              <w:left w:w="28" w:type="dxa"/>
              <w:right w:w="28" w:type="dxa"/>
            </w:tcMar>
          </w:tcPr>
          <w:p w14:paraId="3722735F" w14:textId="77777777" w:rsidR="00931983" w:rsidRDefault="00931983" w:rsidP="000C3344">
            <w:pPr>
              <w:pStyle w:val="TableTextRight"/>
            </w:pPr>
            <w:r w:rsidRPr="00C74037">
              <w:t>218</w:t>
            </w:r>
          </w:p>
        </w:tc>
        <w:tc>
          <w:tcPr>
            <w:tcW w:w="1276" w:type="dxa"/>
            <w:shd w:val="clear" w:color="auto" w:fill="auto"/>
            <w:tcMar>
              <w:left w:w="28" w:type="dxa"/>
              <w:right w:w="28" w:type="dxa"/>
            </w:tcMar>
          </w:tcPr>
          <w:p w14:paraId="3FB0CA8B" w14:textId="77777777" w:rsidR="00931983" w:rsidRDefault="00931983" w:rsidP="000C3344">
            <w:pPr>
              <w:pStyle w:val="TableTextRight"/>
            </w:pPr>
            <w:r w:rsidRPr="00C74037">
              <w:t>163</w:t>
            </w:r>
          </w:p>
        </w:tc>
        <w:tc>
          <w:tcPr>
            <w:tcW w:w="1134" w:type="dxa"/>
            <w:shd w:val="clear" w:color="auto" w:fill="auto"/>
            <w:tcMar>
              <w:left w:w="28" w:type="dxa"/>
              <w:right w:w="28" w:type="dxa"/>
            </w:tcMar>
          </w:tcPr>
          <w:p w14:paraId="7C5717D3" w14:textId="77777777" w:rsidR="00931983" w:rsidRDefault="00931983" w:rsidP="000C3344">
            <w:pPr>
              <w:pStyle w:val="TableTextRight"/>
            </w:pPr>
            <w:r w:rsidRPr="005A6824">
              <w:t>(8)</w:t>
            </w:r>
          </w:p>
        </w:tc>
        <w:tc>
          <w:tcPr>
            <w:tcW w:w="709" w:type="dxa"/>
            <w:shd w:val="clear" w:color="auto" w:fill="auto"/>
            <w:tcMar>
              <w:left w:w="28" w:type="dxa"/>
              <w:right w:w="28" w:type="dxa"/>
            </w:tcMar>
          </w:tcPr>
          <w:p w14:paraId="3439F7FC" w14:textId="77777777" w:rsidR="00931983" w:rsidRDefault="00931983" w:rsidP="000C3344">
            <w:pPr>
              <w:pStyle w:val="TableTextRight"/>
            </w:pPr>
            <w:r w:rsidRPr="005A6824">
              <w:t>(</w:t>
            </w:r>
            <w:proofErr w:type="gramStart"/>
            <w:r w:rsidRPr="005A6824">
              <w:t>5)%</w:t>
            </w:r>
            <w:proofErr w:type="gramEnd"/>
          </w:p>
        </w:tc>
        <w:tc>
          <w:tcPr>
            <w:tcW w:w="855" w:type="dxa"/>
            <w:shd w:val="clear" w:color="auto" w:fill="auto"/>
            <w:tcMar>
              <w:left w:w="28" w:type="dxa"/>
              <w:right w:w="28" w:type="dxa"/>
            </w:tcMar>
          </w:tcPr>
          <w:p w14:paraId="2EEB3B9D" w14:textId="77777777" w:rsidR="00931983" w:rsidRDefault="00931983" w:rsidP="000C3344">
            <w:pPr>
              <w:pStyle w:val="TableTextRight"/>
            </w:pPr>
          </w:p>
        </w:tc>
      </w:tr>
      <w:tr w:rsidR="00AD3303" w14:paraId="2B518E76" w14:textId="77777777" w:rsidTr="00AD3303">
        <w:trPr>
          <w:trHeight w:val="284"/>
        </w:trPr>
        <w:tc>
          <w:tcPr>
            <w:tcW w:w="2547" w:type="dxa"/>
            <w:shd w:val="clear" w:color="auto" w:fill="auto"/>
            <w:tcMar>
              <w:left w:w="28" w:type="dxa"/>
              <w:right w:w="28" w:type="dxa"/>
            </w:tcMar>
            <w:vAlign w:val="center"/>
          </w:tcPr>
          <w:p w14:paraId="641C3396" w14:textId="77777777" w:rsidR="00931983" w:rsidRDefault="00931983" w:rsidP="000C3344">
            <w:pPr>
              <w:pStyle w:val="TableTextLeft"/>
            </w:pPr>
            <w:r>
              <w:t>Property, plant and equipment</w:t>
            </w:r>
          </w:p>
        </w:tc>
        <w:tc>
          <w:tcPr>
            <w:tcW w:w="1275" w:type="dxa"/>
            <w:shd w:val="clear" w:color="auto" w:fill="auto"/>
            <w:tcMar>
              <w:left w:w="28" w:type="dxa"/>
              <w:right w:w="28" w:type="dxa"/>
            </w:tcMar>
            <w:vAlign w:val="center"/>
          </w:tcPr>
          <w:p w14:paraId="28F3FFAC" w14:textId="77777777" w:rsidR="00931983" w:rsidRDefault="00931983" w:rsidP="000C3344">
            <w:pPr>
              <w:pStyle w:val="TableTextRight"/>
            </w:pPr>
            <w:r w:rsidRPr="00C74037">
              <w:t>60,931</w:t>
            </w:r>
          </w:p>
        </w:tc>
        <w:tc>
          <w:tcPr>
            <w:tcW w:w="1276" w:type="dxa"/>
            <w:shd w:val="clear" w:color="auto" w:fill="auto"/>
            <w:tcMar>
              <w:left w:w="28" w:type="dxa"/>
              <w:right w:w="28" w:type="dxa"/>
            </w:tcMar>
            <w:vAlign w:val="center"/>
          </w:tcPr>
          <w:p w14:paraId="33A43ED4" w14:textId="77777777" w:rsidR="00931983" w:rsidRDefault="00931983" w:rsidP="000C3344">
            <w:pPr>
              <w:pStyle w:val="TableTextRight"/>
            </w:pPr>
            <w:r w:rsidRPr="00C74037">
              <w:t>63,177</w:t>
            </w:r>
          </w:p>
        </w:tc>
        <w:tc>
          <w:tcPr>
            <w:tcW w:w="1276" w:type="dxa"/>
            <w:shd w:val="clear" w:color="auto" w:fill="auto"/>
            <w:tcMar>
              <w:left w:w="28" w:type="dxa"/>
              <w:right w:w="28" w:type="dxa"/>
            </w:tcMar>
            <w:vAlign w:val="center"/>
          </w:tcPr>
          <w:p w14:paraId="3F0B2096" w14:textId="77777777" w:rsidR="00931983" w:rsidRDefault="00931983" w:rsidP="000C3344">
            <w:pPr>
              <w:pStyle w:val="TableTextRight"/>
            </w:pPr>
            <w:r w:rsidRPr="00C74037">
              <w:t>62,004</w:t>
            </w:r>
          </w:p>
        </w:tc>
        <w:tc>
          <w:tcPr>
            <w:tcW w:w="1134" w:type="dxa"/>
            <w:shd w:val="clear" w:color="auto" w:fill="auto"/>
            <w:tcMar>
              <w:left w:w="28" w:type="dxa"/>
              <w:right w:w="28" w:type="dxa"/>
            </w:tcMar>
            <w:vAlign w:val="center"/>
          </w:tcPr>
          <w:p w14:paraId="28EDDE9B" w14:textId="77777777" w:rsidR="00931983" w:rsidRDefault="00931983" w:rsidP="000C3344">
            <w:pPr>
              <w:pStyle w:val="TableTextRight"/>
            </w:pPr>
            <w:r w:rsidRPr="005A6824">
              <w:t>(1,072)</w:t>
            </w:r>
          </w:p>
        </w:tc>
        <w:tc>
          <w:tcPr>
            <w:tcW w:w="709" w:type="dxa"/>
            <w:shd w:val="clear" w:color="auto" w:fill="auto"/>
            <w:tcMar>
              <w:left w:w="28" w:type="dxa"/>
              <w:right w:w="28" w:type="dxa"/>
            </w:tcMar>
            <w:vAlign w:val="center"/>
          </w:tcPr>
          <w:p w14:paraId="4881980E" w14:textId="77777777" w:rsidR="00931983" w:rsidRDefault="00931983" w:rsidP="000C3344">
            <w:pPr>
              <w:pStyle w:val="TableTextRight"/>
            </w:pPr>
            <w:r w:rsidRPr="005A6824">
              <w:t>(</w:t>
            </w:r>
            <w:proofErr w:type="gramStart"/>
            <w:r w:rsidRPr="005A6824">
              <w:t>2)%</w:t>
            </w:r>
            <w:proofErr w:type="gramEnd"/>
          </w:p>
        </w:tc>
        <w:tc>
          <w:tcPr>
            <w:tcW w:w="855" w:type="dxa"/>
            <w:shd w:val="clear" w:color="auto" w:fill="auto"/>
            <w:tcMar>
              <w:left w:w="28" w:type="dxa"/>
              <w:right w:w="28" w:type="dxa"/>
            </w:tcMar>
            <w:vAlign w:val="center"/>
          </w:tcPr>
          <w:p w14:paraId="2EB33052" w14:textId="77777777" w:rsidR="00931983" w:rsidRDefault="00931983" w:rsidP="000C3344">
            <w:pPr>
              <w:pStyle w:val="TableTextRight"/>
            </w:pPr>
            <w:r w:rsidRPr="005A6824">
              <w:t>c</w:t>
            </w:r>
          </w:p>
        </w:tc>
      </w:tr>
      <w:tr w:rsidR="00AD3303" w14:paraId="41D784A1" w14:textId="77777777" w:rsidTr="00AD3303">
        <w:trPr>
          <w:trHeight w:val="284"/>
        </w:trPr>
        <w:tc>
          <w:tcPr>
            <w:tcW w:w="2547" w:type="dxa"/>
            <w:shd w:val="clear" w:color="auto" w:fill="auto"/>
            <w:tcMar>
              <w:left w:w="28" w:type="dxa"/>
              <w:right w:w="28" w:type="dxa"/>
            </w:tcMar>
            <w:vAlign w:val="center"/>
          </w:tcPr>
          <w:p w14:paraId="72D30215" w14:textId="77777777" w:rsidR="00931983" w:rsidRDefault="00931983" w:rsidP="000C3344">
            <w:pPr>
              <w:pStyle w:val="TableTextLeft"/>
            </w:pPr>
            <w:r>
              <w:t>Biological assets</w:t>
            </w:r>
          </w:p>
        </w:tc>
        <w:tc>
          <w:tcPr>
            <w:tcW w:w="1275" w:type="dxa"/>
            <w:shd w:val="clear" w:color="auto" w:fill="auto"/>
            <w:tcMar>
              <w:left w:w="28" w:type="dxa"/>
              <w:right w:w="28" w:type="dxa"/>
            </w:tcMar>
            <w:vAlign w:val="center"/>
          </w:tcPr>
          <w:p w14:paraId="2403C8D5" w14:textId="77777777" w:rsidR="00931983" w:rsidRDefault="00931983" w:rsidP="000C3344">
            <w:pPr>
              <w:pStyle w:val="TableTextRight"/>
            </w:pPr>
            <w:r w:rsidRPr="00C74037">
              <w:t>-</w:t>
            </w:r>
          </w:p>
        </w:tc>
        <w:tc>
          <w:tcPr>
            <w:tcW w:w="1276" w:type="dxa"/>
            <w:shd w:val="clear" w:color="auto" w:fill="auto"/>
            <w:tcMar>
              <w:left w:w="28" w:type="dxa"/>
              <w:right w:w="28" w:type="dxa"/>
            </w:tcMar>
            <w:vAlign w:val="center"/>
          </w:tcPr>
          <w:p w14:paraId="403C47C1" w14:textId="77777777" w:rsidR="00931983" w:rsidRDefault="00931983" w:rsidP="000C3344">
            <w:pPr>
              <w:pStyle w:val="TableTextRight"/>
            </w:pPr>
            <w:r w:rsidRPr="00C74037">
              <w:t>2</w:t>
            </w:r>
          </w:p>
        </w:tc>
        <w:tc>
          <w:tcPr>
            <w:tcW w:w="1276" w:type="dxa"/>
            <w:shd w:val="clear" w:color="auto" w:fill="auto"/>
            <w:tcMar>
              <w:left w:w="28" w:type="dxa"/>
              <w:right w:w="28" w:type="dxa"/>
            </w:tcMar>
            <w:vAlign w:val="center"/>
          </w:tcPr>
          <w:p w14:paraId="63998FAD" w14:textId="77777777" w:rsidR="00931983" w:rsidRDefault="00931983" w:rsidP="000C3344">
            <w:pPr>
              <w:pStyle w:val="TableTextRight"/>
            </w:pPr>
            <w:r w:rsidRPr="00C74037">
              <w:t>-</w:t>
            </w:r>
          </w:p>
        </w:tc>
        <w:tc>
          <w:tcPr>
            <w:tcW w:w="1134" w:type="dxa"/>
            <w:shd w:val="clear" w:color="auto" w:fill="auto"/>
            <w:tcMar>
              <w:left w:w="28" w:type="dxa"/>
              <w:right w:w="28" w:type="dxa"/>
            </w:tcMar>
            <w:vAlign w:val="center"/>
          </w:tcPr>
          <w:p w14:paraId="1529D484" w14:textId="77777777" w:rsidR="00931983" w:rsidRDefault="00931983" w:rsidP="000C3344">
            <w:pPr>
              <w:pStyle w:val="TableTextRight"/>
            </w:pPr>
            <w:r w:rsidRPr="005A6824">
              <w:t>-</w:t>
            </w:r>
          </w:p>
        </w:tc>
        <w:tc>
          <w:tcPr>
            <w:tcW w:w="709" w:type="dxa"/>
            <w:shd w:val="clear" w:color="auto" w:fill="auto"/>
            <w:tcMar>
              <w:left w:w="28" w:type="dxa"/>
              <w:right w:w="28" w:type="dxa"/>
            </w:tcMar>
            <w:vAlign w:val="center"/>
          </w:tcPr>
          <w:p w14:paraId="00CA7851"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72765CEA" w14:textId="77777777" w:rsidR="00931983" w:rsidRDefault="00931983" w:rsidP="000C3344">
            <w:pPr>
              <w:pStyle w:val="TableTextRight"/>
            </w:pPr>
          </w:p>
        </w:tc>
      </w:tr>
      <w:tr w:rsidR="00AD3303" w14:paraId="3B9D6192" w14:textId="77777777" w:rsidTr="00AD3303">
        <w:trPr>
          <w:trHeight w:val="284"/>
        </w:trPr>
        <w:tc>
          <w:tcPr>
            <w:tcW w:w="2547" w:type="dxa"/>
            <w:shd w:val="clear" w:color="auto" w:fill="auto"/>
            <w:tcMar>
              <w:left w:w="28" w:type="dxa"/>
              <w:right w:w="28" w:type="dxa"/>
            </w:tcMar>
            <w:vAlign w:val="center"/>
          </w:tcPr>
          <w:p w14:paraId="0407F107" w14:textId="77777777" w:rsidR="00931983" w:rsidRDefault="00931983" w:rsidP="000C3344">
            <w:pPr>
              <w:pStyle w:val="TableTextLeft"/>
            </w:pPr>
            <w:r>
              <w:t>Intangible assets</w:t>
            </w:r>
          </w:p>
        </w:tc>
        <w:tc>
          <w:tcPr>
            <w:tcW w:w="1275" w:type="dxa"/>
            <w:shd w:val="clear" w:color="auto" w:fill="auto"/>
            <w:tcMar>
              <w:left w:w="28" w:type="dxa"/>
              <w:right w:w="28" w:type="dxa"/>
            </w:tcMar>
            <w:vAlign w:val="center"/>
          </w:tcPr>
          <w:p w14:paraId="3FB65988" w14:textId="77777777" w:rsidR="00931983" w:rsidRDefault="00931983" w:rsidP="000C3344">
            <w:pPr>
              <w:pStyle w:val="TableTextRight"/>
            </w:pPr>
            <w:r w:rsidRPr="00C74037">
              <w:t>94</w:t>
            </w:r>
          </w:p>
        </w:tc>
        <w:tc>
          <w:tcPr>
            <w:tcW w:w="1276" w:type="dxa"/>
            <w:shd w:val="clear" w:color="auto" w:fill="auto"/>
            <w:tcMar>
              <w:left w:w="28" w:type="dxa"/>
              <w:right w:w="28" w:type="dxa"/>
            </w:tcMar>
            <w:vAlign w:val="center"/>
          </w:tcPr>
          <w:p w14:paraId="519594E4" w14:textId="77777777" w:rsidR="00931983" w:rsidRDefault="00931983" w:rsidP="000C3344">
            <w:pPr>
              <w:pStyle w:val="TableTextRight"/>
            </w:pPr>
            <w:r w:rsidRPr="00C74037">
              <w:t>94</w:t>
            </w:r>
          </w:p>
        </w:tc>
        <w:tc>
          <w:tcPr>
            <w:tcW w:w="1276" w:type="dxa"/>
            <w:shd w:val="clear" w:color="auto" w:fill="auto"/>
            <w:tcMar>
              <w:left w:w="28" w:type="dxa"/>
              <w:right w:w="28" w:type="dxa"/>
            </w:tcMar>
            <w:vAlign w:val="center"/>
          </w:tcPr>
          <w:p w14:paraId="727DCA8A" w14:textId="77777777" w:rsidR="00931983" w:rsidRDefault="00931983" w:rsidP="000C3344">
            <w:pPr>
              <w:pStyle w:val="TableTextRight"/>
            </w:pPr>
            <w:r w:rsidRPr="00C74037">
              <w:t>77</w:t>
            </w:r>
          </w:p>
        </w:tc>
        <w:tc>
          <w:tcPr>
            <w:tcW w:w="1134" w:type="dxa"/>
            <w:shd w:val="clear" w:color="auto" w:fill="auto"/>
            <w:tcMar>
              <w:left w:w="28" w:type="dxa"/>
              <w:right w:w="28" w:type="dxa"/>
            </w:tcMar>
            <w:vAlign w:val="center"/>
          </w:tcPr>
          <w:p w14:paraId="5ECFF68F" w14:textId="77777777" w:rsidR="00931983" w:rsidRDefault="00931983" w:rsidP="000C3344">
            <w:pPr>
              <w:pStyle w:val="TableTextRight"/>
            </w:pPr>
            <w:r w:rsidRPr="005A6824">
              <w:t>17</w:t>
            </w:r>
          </w:p>
        </w:tc>
        <w:tc>
          <w:tcPr>
            <w:tcW w:w="709" w:type="dxa"/>
            <w:shd w:val="clear" w:color="auto" w:fill="auto"/>
            <w:tcMar>
              <w:left w:w="28" w:type="dxa"/>
              <w:right w:w="28" w:type="dxa"/>
            </w:tcMar>
            <w:vAlign w:val="center"/>
          </w:tcPr>
          <w:p w14:paraId="6B32B17A" w14:textId="77777777" w:rsidR="00931983" w:rsidRDefault="00931983" w:rsidP="000C3344">
            <w:pPr>
              <w:pStyle w:val="TableTextRight"/>
            </w:pPr>
            <w:r w:rsidRPr="005A6824">
              <w:t>22%</w:t>
            </w:r>
          </w:p>
        </w:tc>
        <w:tc>
          <w:tcPr>
            <w:tcW w:w="855" w:type="dxa"/>
            <w:shd w:val="clear" w:color="auto" w:fill="auto"/>
            <w:tcMar>
              <w:left w:w="28" w:type="dxa"/>
              <w:right w:w="28" w:type="dxa"/>
            </w:tcMar>
            <w:vAlign w:val="center"/>
          </w:tcPr>
          <w:p w14:paraId="12CF73E2" w14:textId="77777777" w:rsidR="00931983" w:rsidRDefault="00931983" w:rsidP="000C3344">
            <w:pPr>
              <w:pStyle w:val="TableTextRight"/>
            </w:pPr>
          </w:p>
        </w:tc>
      </w:tr>
      <w:tr w:rsidR="00AD3303" w14:paraId="434ECB7C" w14:textId="77777777" w:rsidTr="00AD3303">
        <w:trPr>
          <w:trHeight w:val="284"/>
        </w:trPr>
        <w:tc>
          <w:tcPr>
            <w:tcW w:w="2547" w:type="dxa"/>
            <w:shd w:val="clear" w:color="auto" w:fill="auto"/>
            <w:tcMar>
              <w:left w:w="28" w:type="dxa"/>
              <w:right w:w="28" w:type="dxa"/>
            </w:tcMar>
            <w:vAlign w:val="center"/>
          </w:tcPr>
          <w:p w14:paraId="1FB4E7EC" w14:textId="77777777" w:rsidR="00931983" w:rsidRDefault="00931983" w:rsidP="000C3344">
            <w:pPr>
              <w:pStyle w:val="TableTextLeft"/>
            </w:pPr>
            <w:r>
              <w:t>Other</w:t>
            </w:r>
          </w:p>
        </w:tc>
        <w:tc>
          <w:tcPr>
            <w:tcW w:w="1275" w:type="dxa"/>
            <w:shd w:val="clear" w:color="auto" w:fill="auto"/>
            <w:tcMar>
              <w:left w:w="28" w:type="dxa"/>
              <w:right w:w="28" w:type="dxa"/>
            </w:tcMar>
            <w:vAlign w:val="center"/>
          </w:tcPr>
          <w:p w14:paraId="7A31FFF4" w14:textId="77777777" w:rsidR="00931983" w:rsidRDefault="00931983" w:rsidP="000C3344">
            <w:pPr>
              <w:pStyle w:val="TableTextRight"/>
            </w:pPr>
            <w:r w:rsidRPr="00C74037">
              <w:t>430</w:t>
            </w:r>
          </w:p>
        </w:tc>
        <w:tc>
          <w:tcPr>
            <w:tcW w:w="1276" w:type="dxa"/>
            <w:shd w:val="clear" w:color="auto" w:fill="auto"/>
            <w:tcMar>
              <w:left w:w="28" w:type="dxa"/>
              <w:right w:w="28" w:type="dxa"/>
            </w:tcMar>
            <w:vAlign w:val="center"/>
          </w:tcPr>
          <w:p w14:paraId="6B352ED2" w14:textId="77777777" w:rsidR="00931983" w:rsidRDefault="00931983" w:rsidP="000C3344">
            <w:pPr>
              <w:pStyle w:val="TableTextRight"/>
            </w:pPr>
            <w:r w:rsidRPr="00C74037">
              <w:t>567</w:t>
            </w:r>
          </w:p>
        </w:tc>
        <w:tc>
          <w:tcPr>
            <w:tcW w:w="1276" w:type="dxa"/>
            <w:shd w:val="clear" w:color="auto" w:fill="auto"/>
            <w:tcMar>
              <w:left w:w="28" w:type="dxa"/>
              <w:right w:w="28" w:type="dxa"/>
            </w:tcMar>
            <w:vAlign w:val="center"/>
          </w:tcPr>
          <w:p w14:paraId="72521FCD" w14:textId="77777777" w:rsidR="00931983" w:rsidRDefault="00931983" w:rsidP="000C3344">
            <w:pPr>
              <w:pStyle w:val="TableTextRight"/>
            </w:pPr>
            <w:r w:rsidRPr="00C74037">
              <w:t>535</w:t>
            </w:r>
          </w:p>
        </w:tc>
        <w:tc>
          <w:tcPr>
            <w:tcW w:w="1134" w:type="dxa"/>
            <w:shd w:val="clear" w:color="auto" w:fill="auto"/>
            <w:tcMar>
              <w:left w:w="28" w:type="dxa"/>
              <w:right w:w="28" w:type="dxa"/>
            </w:tcMar>
            <w:vAlign w:val="center"/>
          </w:tcPr>
          <w:p w14:paraId="539B02DE" w14:textId="77777777" w:rsidR="00931983" w:rsidRDefault="00931983" w:rsidP="000C3344">
            <w:pPr>
              <w:pStyle w:val="TableTextRight"/>
            </w:pPr>
            <w:r w:rsidRPr="005A6824">
              <w:t>(105)</w:t>
            </w:r>
          </w:p>
        </w:tc>
        <w:tc>
          <w:tcPr>
            <w:tcW w:w="709" w:type="dxa"/>
            <w:shd w:val="clear" w:color="auto" w:fill="auto"/>
            <w:tcMar>
              <w:left w:w="28" w:type="dxa"/>
              <w:right w:w="28" w:type="dxa"/>
            </w:tcMar>
            <w:vAlign w:val="center"/>
          </w:tcPr>
          <w:p w14:paraId="7CC9E12D" w14:textId="77777777" w:rsidR="00931983" w:rsidRDefault="00931983" w:rsidP="000C3344">
            <w:pPr>
              <w:pStyle w:val="TableTextRight"/>
            </w:pPr>
            <w:r w:rsidRPr="005A6824">
              <w:t>(</w:t>
            </w:r>
            <w:proofErr w:type="gramStart"/>
            <w:r w:rsidRPr="005A6824">
              <w:t>20)%</w:t>
            </w:r>
            <w:proofErr w:type="gramEnd"/>
          </w:p>
        </w:tc>
        <w:tc>
          <w:tcPr>
            <w:tcW w:w="855" w:type="dxa"/>
            <w:shd w:val="clear" w:color="auto" w:fill="auto"/>
            <w:tcMar>
              <w:left w:w="28" w:type="dxa"/>
              <w:right w:w="28" w:type="dxa"/>
            </w:tcMar>
            <w:vAlign w:val="center"/>
          </w:tcPr>
          <w:p w14:paraId="67D07614" w14:textId="77777777" w:rsidR="00931983" w:rsidRDefault="00931983" w:rsidP="000C3344">
            <w:pPr>
              <w:pStyle w:val="TableTextRight"/>
            </w:pPr>
            <w:r w:rsidRPr="005A6824">
              <w:t>d</w:t>
            </w:r>
          </w:p>
        </w:tc>
      </w:tr>
      <w:tr w:rsidR="00AD3303" w14:paraId="7D21DD69" w14:textId="77777777" w:rsidTr="00AD3303">
        <w:trPr>
          <w:trHeight w:val="284"/>
        </w:trPr>
        <w:tc>
          <w:tcPr>
            <w:tcW w:w="2547" w:type="dxa"/>
            <w:shd w:val="clear" w:color="auto" w:fill="auto"/>
            <w:tcMar>
              <w:left w:w="28" w:type="dxa"/>
              <w:right w:w="28" w:type="dxa"/>
            </w:tcMar>
            <w:vAlign w:val="center"/>
          </w:tcPr>
          <w:p w14:paraId="40E1354E" w14:textId="77777777" w:rsidR="00931983" w:rsidRPr="00457295" w:rsidRDefault="00931983" w:rsidP="000C3344">
            <w:pPr>
              <w:pStyle w:val="TableTextLeftBold"/>
            </w:pPr>
            <w:r>
              <w:t>Total non-financial assets</w:t>
            </w:r>
          </w:p>
        </w:tc>
        <w:tc>
          <w:tcPr>
            <w:tcW w:w="1275" w:type="dxa"/>
            <w:shd w:val="clear" w:color="auto" w:fill="auto"/>
            <w:tcMar>
              <w:left w:w="28" w:type="dxa"/>
              <w:right w:w="28" w:type="dxa"/>
            </w:tcMar>
            <w:vAlign w:val="center"/>
          </w:tcPr>
          <w:p w14:paraId="1AC6C256" w14:textId="77777777" w:rsidR="00931983" w:rsidRDefault="00931983" w:rsidP="000C3344">
            <w:pPr>
              <w:pStyle w:val="TableTextRightBold"/>
            </w:pPr>
            <w:r w:rsidRPr="00C74037">
              <w:t>61,618</w:t>
            </w:r>
          </w:p>
        </w:tc>
        <w:tc>
          <w:tcPr>
            <w:tcW w:w="1276" w:type="dxa"/>
            <w:shd w:val="clear" w:color="auto" w:fill="auto"/>
            <w:tcMar>
              <w:left w:w="28" w:type="dxa"/>
              <w:right w:w="28" w:type="dxa"/>
            </w:tcMar>
            <w:vAlign w:val="center"/>
          </w:tcPr>
          <w:p w14:paraId="561A1E47" w14:textId="77777777" w:rsidR="00931983" w:rsidRDefault="00931983" w:rsidP="000C3344">
            <w:pPr>
              <w:pStyle w:val="TableTextRightBold"/>
            </w:pPr>
            <w:r w:rsidRPr="00C74037">
              <w:t>64,069</w:t>
            </w:r>
          </w:p>
        </w:tc>
        <w:tc>
          <w:tcPr>
            <w:tcW w:w="1276" w:type="dxa"/>
            <w:shd w:val="clear" w:color="auto" w:fill="auto"/>
            <w:tcMar>
              <w:left w:w="28" w:type="dxa"/>
              <w:right w:w="28" w:type="dxa"/>
            </w:tcMar>
            <w:vAlign w:val="center"/>
          </w:tcPr>
          <w:p w14:paraId="43087D1C" w14:textId="77777777" w:rsidR="00931983" w:rsidRDefault="00931983" w:rsidP="000C3344">
            <w:pPr>
              <w:pStyle w:val="TableTextRightBold"/>
            </w:pPr>
            <w:r w:rsidRPr="00C74037">
              <w:t>62,788</w:t>
            </w:r>
          </w:p>
        </w:tc>
        <w:tc>
          <w:tcPr>
            <w:tcW w:w="1134" w:type="dxa"/>
            <w:shd w:val="clear" w:color="auto" w:fill="auto"/>
            <w:tcMar>
              <w:left w:w="28" w:type="dxa"/>
              <w:right w:w="28" w:type="dxa"/>
            </w:tcMar>
            <w:vAlign w:val="center"/>
          </w:tcPr>
          <w:p w14:paraId="37B4638E" w14:textId="77777777" w:rsidR="00931983" w:rsidRDefault="00931983" w:rsidP="000C3344">
            <w:pPr>
              <w:pStyle w:val="TableTextRightBold"/>
            </w:pPr>
            <w:r w:rsidRPr="005A6824">
              <w:t>(1,169)</w:t>
            </w:r>
          </w:p>
        </w:tc>
        <w:tc>
          <w:tcPr>
            <w:tcW w:w="709" w:type="dxa"/>
            <w:shd w:val="clear" w:color="auto" w:fill="auto"/>
            <w:tcMar>
              <w:left w:w="28" w:type="dxa"/>
              <w:right w:w="28" w:type="dxa"/>
            </w:tcMar>
            <w:vAlign w:val="center"/>
          </w:tcPr>
          <w:p w14:paraId="1E5C03E6" w14:textId="77777777" w:rsidR="00931983" w:rsidRDefault="00931983" w:rsidP="000C3344">
            <w:pPr>
              <w:pStyle w:val="TableTextRightBold"/>
            </w:pPr>
            <w:r w:rsidRPr="005A6824">
              <w:t>(</w:t>
            </w:r>
            <w:proofErr w:type="gramStart"/>
            <w:r w:rsidRPr="005A6824">
              <w:t>2)%</w:t>
            </w:r>
            <w:proofErr w:type="gramEnd"/>
          </w:p>
        </w:tc>
        <w:tc>
          <w:tcPr>
            <w:tcW w:w="855" w:type="dxa"/>
            <w:shd w:val="clear" w:color="auto" w:fill="auto"/>
            <w:tcMar>
              <w:left w:w="28" w:type="dxa"/>
              <w:right w:w="28" w:type="dxa"/>
            </w:tcMar>
            <w:vAlign w:val="center"/>
          </w:tcPr>
          <w:p w14:paraId="4B0E42B4" w14:textId="77777777" w:rsidR="00931983" w:rsidRDefault="00931983" w:rsidP="000C3344">
            <w:pPr>
              <w:pStyle w:val="TableTextRightBold"/>
            </w:pPr>
          </w:p>
        </w:tc>
      </w:tr>
      <w:tr w:rsidR="00AD3303" w14:paraId="2885032C" w14:textId="77777777" w:rsidTr="00AD3303">
        <w:trPr>
          <w:trHeight w:val="284"/>
        </w:trPr>
        <w:tc>
          <w:tcPr>
            <w:tcW w:w="2547" w:type="dxa"/>
            <w:shd w:val="clear" w:color="auto" w:fill="auto"/>
            <w:tcMar>
              <w:left w:w="28" w:type="dxa"/>
              <w:right w:w="28" w:type="dxa"/>
            </w:tcMar>
            <w:vAlign w:val="center"/>
          </w:tcPr>
          <w:p w14:paraId="1738062D" w14:textId="77777777" w:rsidR="00931983" w:rsidRDefault="00931983" w:rsidP="000C3344">
            <w:pPr>
              <w:pStyle w:val="TableTextLeftBold"/>
            </w:pPr>
            <w:r>
              <w:lastRenderedPageBreak/>
              <w:t>Total assets</w:t>
            </w:r>
          </w:p>
        </w:tc>
        <w:tc>
          <w:tcPr>
            <w:tcW w:w="1275" w:type="dxa"/>
            <w:shd w:val="clear" w:color="auto" w:fill="auto"/>
            <w:tcMar>
              <w:left w:w="28" w:type="dxa"/>
              <w:right w:w="28" w:type="dxa"/>
            </w:tcMar>
            <w:vAlign w:val="center"/>
          </w:tcPr>
          <w:p w14:paraId="5B5197BB" w14:textId="77777777" w:rsidR="00931983" w:rsidRDefault="00931983" w:rsidP="000C3344">
            <w:pPr>
              <w:pStyle w:val="TableTextRightBold"/>
            </w:pPr>
            <w:r w:rsidRPr="00F46584">
              <w:t>63,336</w:t>
            </w:r>
          </w:p>
        </w:tc>
        <w:tc>
          <w:tcPr>
            <w:tcW w:w="1276" w:type="dxa"/>
            <w:shd w:val="clear" w:color="auto" w:fill="auto"/>
            <w:tcMar>
              <w:left w:w="28" w:type="dxa"/>
              <w:right w:w="28" w:type="dxa"/>
            </w:tcMar>
            <w:vAlign w:val="center"/>
          </w:tcPr>
          <w:p w14:paraId="6436C14A" w14:textId="77777777" w:rsidR="00931983" w:rsidRDefault="00931983" w:rsidP="000C3344">
            <w:pPr>
              <w:pStyle w:val="TableTextRightBold"/>
            </w:pPr>
            <w:r w:rsidRPr="00F46584">
              <w:t>66,369</w:t>
            </w:r>
          </w:p>
        </w:tc>
        <w:tc>
          <w:tcPr>
            <w:tcW w:w="1276" w:type="dxa"/>
            <w:shd w:val="clear" w:color="auto" w:fill="auto"/>
            <w:tcMar>
              <w:left w:w="28" w:type="dxa"/>
              <w:right w:w="28" w:type="dxa"/>
            </w:tcMar>
            <w:vAlign w:val="center"/>
          </w:tcPr>
          <w:p w14:paraId="23A2245A" w14:textId="77777777" w:rsidR="00931983" w:rsidRDefault="00931983" w:rsidP="000C3344">
            <w:pPr>
              <w:pStyle w:val="TableTextRightBold"/>
            </w:pPr>
            <w:r w:rsidRPr="00F46584">
              <w:t>64,802</w:t>
            </w:r>
          </w:p>
        </w:tc>
        <w:tc>
          <w:tcPr>
            <w:tcW w:w="1134" w:type="dxa"/>
            <w:shd w:val="clear" w:color="auto" w:fill="auto"/>
            <w:tcMar>
              <w:left w:w="28" w:type="dxa"/>
              <w:right w:w="28" w:type="dxa"/>
            </w:tcMar>
            <w:vAlign w:val="center"/>
          </w:tcPr>
          <w:p w14:paraId="1E595CD3" w14:textId="77777777" w:rsidR="00931983" w:rsidRDefault="00931983" w:rsidP="000C3344">
            <w:pPr>
              <w:pStyle w:val="TableTextRightBold"/>
            </w:pPr>
            <w:r w:rsidRPr="006A35CF">
              <w:t>(1,465)</w:t>
            </w:r>
          </w:p>
        </w:tc>
        <w:tc>
          <w:tcPr>
            <w:tcW w:w="709" w:type="dxa"/>
            <w:shd w:val="clear" w:color="auto" w:fill="auto"/>
            <w:tcMar>
              <w:left w:w="28" w:type="dxa"/>
              <w:right w:w="28" w:type="dxa"/>
            </w:tcMar>
            <w:vAlign w:val="center"/>
          </w:tcPr>
          <w:p w14:paraId="654AD31B" w14:textId="77777777" w:rsidR="00931983" w:rsidRDefault="00931983" w:rsidP="000C3344">
            <w:pPr>
              <w:pStyle w:val="TableTextRightBold"/>
            </w:pPr>
            <w:r w:rsidRPr="006A35CF">
              <w:t>(</w:t>
            </w:r>
            <w:proofErr w:type="gramStart"/>
            <w:r w:rsidRPr="006A35CF">
              <w:t>2)%</w:t>
            </w:r>
            <w:proofErr w:type="gramEnd"/>
          </w:p>
        </w:tc>
        <w:tc>
          <w:tcPr>
            <w:tcW w:w="855" w:type="dxa"/>
            <w:shd w:val="clear" w:color="auto" w:fill="auto"/>
            <w:tcMar>
              <w:left w:w="28" w:type="dxa"/>
              <w:right w:w="28" w:type="dxa"/>
            </w:tcMar>
            <w:vAlign w:val="center"/>
          </w:tcPr>
          <w:p w14:paraId="0291A574" w14:textId="77777777" w:rsidR="00931983" w:rsidRDefault="00931983" w:rsidP="000C3344">
            <w:pPr>
              <w:pStyle w:val="TableTextRightBold"/>
            </w:pPr>
          </w:p>
        </w:tc>
      </w:tr>
      <w:tr w:rsidR="00AD3303" w14:paraId="4F686282" w14:textId="77777777" w:rsidTr="00AD3303">
        <w:trPr>
          <w:trHeight w:val="284"/>
        </w:trPr>
        <w:tc>
          <w:tcPr>
            <w:tcW w:w="2547" w:type="dxa"/>
            <w:shd w:val="clear" w:color="auto" w:fill="auto"/>
            <w:tcMar>
              <w:left w:w="28" w:type="dxa"/>
              <w:right w:w="28" w:type="dxa"/>
            </w:tcMar>
            <w:vAlign w:val="center"/>
          </w:tcPr>
          <w:p w14:paraId="11D77306" w14:textId="77777777" w:rsidR="00931983" w:rsidRPr="00177FCC" w:rsidRDefault="00931983" w:rsidP="000C3344">
            <w:pPr>
              <w:pStyle w:val="TableTextGreen"/>
            </w:pPr>
            <w:r>
              <w:t>Liabilities</w:t>
            </w:r>
          </w:p>
        </w:tc>
        <w:tc>
          <w:tcPr>
            <w:tcW w:w="1275" w:type="dxa"/>
            <w:shd w:val="clear" w:color="auto" w:fill="auto"/>
            <w:tcMar>
              <w:left w:w="28" w:type="dxa"/>
              <w:right w:w="28" w:type="dxa"/>
            </w:tcMar>
            <w:vAlign w:val="center"/>
          </w:tcPr>
          <w:p w14:paraId="116474F7" w14:textId="77777777" w:rsidR="00931983" w:rsidRDefault="00931983" w:rsidP="000C3344">
            <w:pPr>
              <w:pStyle w:val="TableTextRight"/>
            </w:pPr>
          </w:p>
        </w:tc>
        <w:tc>
          <w:tcPr>
            <w:tcW w:w="1276" w:type="dxa"/>
            <w:shd w:val="clear" w:color="auto" w:fill="auto"/>
            <w:tcMar>
              <w:left w:w="28" w:type="dxa"/>
              <w:right w:w="28" w:type="dxa"/>
            </w:tcMar>
            <w:vAlign w:val="center"/>
          </w:tcPr>
          <w:p w14:paraId="55E7DBA8" w14:textId="77777777" w:rsidR="00931983" w:rsidRDefault="00931983" w:rsidP="000C3344">
            <w:pPr>
              <w:pStyle w:val="TableTextRight"/>
            </w:pPr>
          </w:p>
        </w:tc>
        <w:tc>
          <w:tcPr>
            <w:tcW w:w="1276" w:type="dxa"/>
            <w:shd w:val="clear" w:color="auto" w:fill="auto"/>
            <w:tcMar>
              <w:left w:w="28" w:type="dxa"/>
              <w:right w:w="28" w:type="dxa"/>
            </w:tcMar>
            <w:vAlign w:val="center"/>
          </w:tcPr>
          <w:p w14:paraId="3AE29127" w14:textId="77777777" w:rsidR="00931983" w:rsidRDefault="00931983" w:rsidP="000C3344">
            <w:pPr>
              <w:pStyle w:val="TableTextRight"/>
            </w:pPr>
          </w:p>
        </w:tc>
        <w:tc>
          <w:tcPr>
            <w:tcW w:w="1134" w:type="dxa"/>
            <w:shd w:val="clear" w:color="auto" w:fill="auto"/>
            <w:tcMar>
              <w:left w:w="28" w:type="dxa"/>
              <w:right w:w="28" w:type="dxa"/>
            </w:tcMar>
            <w:vAlign w:val="center"/>
          </w:tcPr>
          <w:p w14:paraId="20E745D5" w14:textId="77777777" w:rsidR="00931983" w:rsidRDefault="00931983" w:rsidP="000C3344">
            <w:pPr>
              <w:pStyle w:val="TableTextRight"/>
            </w:pPr>
          </w:p>
        </w:tc>
        <w:tc>
          <w:tcPr>
            <w:tcW w:w="709" w:type="dxa"/>
            <w:shd w:val="clear" w:color="auto" w:fill="auto"/>
            <w:tcMar>
              <w:left w:w="28" w:type="dxa"/>
              <w:right w:w="28" w:type="dxa"/>
            </w:tcMar>
            <w:vAlign w:val="center"/>
          </w:tcPr>
          <w:p w14:paraId="636ECCDA" w14:textId="77777777" w:rsidR="00931983" w:rsidRDefault="00931983" w:rsidP="000C3344">
            <w:pPr>
              <w:pStyle w:val="TableTextRight"/>
            </w:pPr>
          </w:p>
        </w:tc>
        <w:tc>
          <w:tcPr>
            <w:tcW w:w="855" w:type="dxa"/>
            <w:shd w:val="clear" w:color="auto" w:fill="auto"/>
            <w:tcMar>
              <w:left w:w="28" w:type="dxa"/>
              <w:right w:w="28" w:type="dxa"/>
            </w:tcMar>
            <w:vAlign w:val="center"/>
          </w:tcPr>
          <w:p w14:paraId="2CB5A42F" w14:textId="77777777" w:rsidR="00931983" w:rsidRDefault="00931983" w:rsidP="000C3344">
            <w:pPr>
              <w:pStyle w:val="TableTextRight"/>
            </w:pPr>
          </w:p>
        </w:tc>
      </w:tr>
      <w:tr w:rsidR="00AD3303" w14:paraId="006A6D7E" w14:textId="77777777" w:rsidTr="00AD3303">
        <w:trPr>
          <w:trHeight w:val="284"/>
        </w:trPr>
        <w:tc>
          <w:tcPr>
            <w:tcW w:w="2547" w:type="dxa"/>
            <w:shd w:val="clear" w:color="auto" w:fill="auto"/>
            <w:tcMar>
              <w:left w:w="28" w:type="dxa"/>
              <w:right w:w="28" w:type="dxa"/>
            </w:tcMar>
            <w:vAlign w:val="center"/>
          </w:tcPr>
          <w:p w14:paraId="72980158" w14:textId="77777777" w:rsidR="00931983" w:rsidRDefault="00931983" w:rsidP="000C3344">
            <w:pPr>
              <w:pStyle w:val="TableTextLeft"/>
            </w:pPr>
            <w:r>
              <w:t>Payables</w:t>
            </w:r>
          </w:p>
        </w:tc>
        <w:tc>
          <w:tcPr>
            <w:tcW w:w="1275" w:type="dxa"/>
            <w:shd w:val="clear" w:color="auto" w:fill="auto"/>
            <w:tcMar>
              <w:left w:w="28" w:type="dxa"/>
              <w:right w:w="28" w:type="dxa"/>
            </w:tcMar>
            <w:vAlign w:val="center"/>
          </w:tcPr>
          <w:p w14:paraId="4C78914B" w14:textId="77777777" w:rsidR="00931983" w:rsidRDefault="00931983" w:rsidP="000C3344">
            <w:pPr>
              <w:pStyle w:val="TableTextRight"/>
            </w:pPr>
            <w:r w:rsidRPr="00057591">
              <w:t>1,785</w:t>
            </w:r>
          </w:p>
        </w:tc>
        <w:tc>
          <w:tcPr>
            <w:tcW w:w="1276" w:type="dxa"/>
            <w:shd w:val="clear" w:color="auto" w:fill="auto"/>
            <w:tcMar>
              <w:left w:w="28" w:type="dxa"/>
              <w:right w:w="28" w:type="dxa"/>
            </w:tcMar>
            <w:vAlign w:val="center"/>
          </w:tcPr>
          <w:p w14:paraId="486ABBB1" w14:textId="77777777" w:rsidR="00931983" w:rsidRDefault="00931983" w:rsidP="000C3344">
            <w:pPr>
              <w:pStyle w:val="TableTextRight"/>
            </w:pPr>
            <w:r w:rsidRPr="00057591">
              <w:t>1,619</w:t>
            </w:r>
          </w:p>
        </w:tc>
        <w:tc>
          <w:tcPr>
            <w:tcW w:w="1276" w:type="dxa"/>
            <w:shd w:val="clear" w:color="auto" w:fill="auto"/>
            <w:tcMar>
              <w:left w:w="28" w:type="dxa"/>
              <w:right w:w="28" w:type="dxa"/>
            </w:tcMar>
            <w:vAlign w:val="center"/>
          </w:tcPr>
          <w:p w14:paraId="41AF6026" w14:textId="77777777" w:rsidR="00931983" w:rsidRDefault="00931983" w:rsidP="000C3344">
            <w:pPr>
              <w:pStyle w:val="TableTextRight"/>
            </w:pPr>
            <w:r w:rsidRPr="00057591">
              <w:t>1,803</w:t>
            </w:r>
          </w:p>
        </w:tc>
        <w:tc>
          <w:tcPr>
            <w:tcW w:w="1134" w:type="dxa"/>
            <w:shd w:val="clear" w:color="auto" w:fill="auto"/>
            <w:tcMar>
              <w:left w:w="28" w:type="dxa"/>
              <w:right w:w="28" w:type="dxa"/>
            </w:tcMar>
            <w:vAlign w:val="center"/>
          </w:tcPr>
          <w:p w14:paraId="00086C66" w14:textId="77777777" w:rsidR="00931983" w:rsidRDefault="00931983" w:rsidP="000C3344">
            <w:pPr>
              <w:pStyle w:val="TableTextRight"/>
            </w:pPr>
            <w:r w:rsidRPr="009F11D1">
              <w:t>(17)</w:t>
            </w:r>
          </w:p>
        </w:tc>
        <w:tc>
          <w:tcPr>
            <w:tcW w:w="709" w:type="dxa"/>
            <w:shd w:val="clear" w:color="auto" w:fill="auto"/>
            <w:tcMar>
              <w:left w:w="28" w:type="dxa"/>
              <w:right w:w="28" w:type="dxa"/>
            </w:tcMar>
            <w:vAlign w:val="center"/>
          </w:tcPr>
          <w:p w14:paraId="5E332952" w14:textId="77777777" w:rsidR="00931983" w:rsidRDefault="00931983" w:rsidP="000C3344">
            <w:pPr>
              <w:pStyle w:val="TableTextRight"/>
            </w:pPr>
            <w:r w:rsidRPr="009F11D1">
              <w:t>(</w:t>
            </w:r>
            <w:proofErr w:type="gramStart"/>
            <w:r w:rsidRPr="009F11D1">
              <w:t>1)%</w:t>
            </w:r>
            <w:proofErr w:type="gramEnd"/>
          </w:p>
        </w:tc>
        <w:tc>
          <w:tcPr>
            <w:tcW w:w="855" w:type="dxa"/>
            <w:shd w:val="clear" w:color="auto" w:fill="auto"/>
            <w:tcMar>
              <w:left w:w="28" w:type="dxa"/>
              <w:right w:w="28" w:type="dxa"/>
            </w:tcMar>
            <w:vAlign w:val="center"/>
          </w:tcPr>
          <w:p w14:paraId="6BC50555" w14:textId="77777777" w:rsidR="00931983" w:rsidRDefault="00931983" w:rsidP="000C3344">
            <w:pPr>
              <w:pStyle w:val="TableTextRight"/>
            </w:pPr>
          </w:p>
        </w:tc>
      </w:tr>
      <w:tr w:rsidR="00AD3303" w14:paraId="1003F2E7" w14:textId="77777777" w:rsidTr="00AD3303">
        <w:trPr>
          <w:trHeight w:val="284"/>
        </w:trPr>
        <w:tc>
          <w:tcPr>
            <w:tcW w:w="2547" w:type="dxa"/>
            <w:shd w:val="clear" w:color="auto" w:fill="auto"/>
            <w:tcMar>
              <w:left w:w="28" w:type="dxa"/>
              <w:right w:w="28" w:type="dxa"/>
            </w:tcMar>
            <w:vAlign w:val="center"/>
          </w:tcPr>
          <w:p w14:paraId="0DF72590" w14:textId="77777777" w:rsidR="00931983" w:rsidRDefault="00931983" w:rsidP="000C3344">
            <w:pPr>
              <w:pStyle w:val="TableTextLeft"/>
            </w:pPr>
            <w:r>
              <w:t>Borrowings</w:t>
            </w:r>
          </w:p>
        </w:tc>
        <w:tc>
          <w:tcPr>
            <w:tcW w:w="1275" w:type="dxa"/>
            <w:shd w:val="clear" w:color="auto" w:fill="auto"/>
            <w:tcMar>
              <w:left w:w="28" w:type="dxa"/>
              <w:right w:w="28" w:type="dxa"/>
            </w:tcMar>
            <w:vAlign w:val="center"/>
          </w:tcPr>
          <w:p w14:paraId="5D68ADEC" w14:textId="77777777" w:rsidR="00931983" w:rsidRDefault="00931983" w:rsidP="000C3344">
            <w:pPr>
              <w:pStyle w:val="TableTextRight"/>
            </w:pPr>
            <w:r w:rsidRPr="00057591">
              <w:t>1,461</w:t>
            </w:r>
          </w:p>
        </w:tc>
        <w:tc>
          <w:tcPr>
            <w:tcW w:w="1276" w:type="dxa"/>
            <w:shd w:val="clear" w:color="auto" w:fill="auto"/>
            <w:tcMar>
              <w:left w:w="28" w:type="dxa"/>
              <w:right w:w="28" w:type="dxa"/>
            </w:tcMar>
            <w:vAlign w:val="center"/>
          </w:tcPr>
          <w:p w14:paraId="13E52D50" w14:textId="77777777" w:rsidR="00931983" w:rsidRDefault="00931983" w:rsidP="000C3344">
            <w:pPr>
              <w:pStyle w:val="TableTextRight"/>
            </w:pPr>
            <w:r w:rsidRPr="00057591">
              <w:t>1,956</w:t>
            </w:r>
          </w:p>
        </w:tc>
        <w:tc>
          <w:tcPr>
            <w:tcW w:w="1276" w:type="dxa"/>
            <w:shd w:val="clear" w:color="auto" w:fill="auto"/>
            <w:tcMar>
              <w:left w:w="28" w:type="dxa"/>
              <w:right w:w="28" w:type="dxa"/>
            </w:tcMar>
            <w:vAlign w:val="center"/>
          </w:tcPr>
          <w:p w14:paraId="5A080784" w14:textId="77777777" w:rsidR="00931983" w:rsidRDefault="00931983" w:rsidP="000C3344">
            <w:pPr>
              <w:pStyle w:val="TableTextRight"/>
            </w:pPr>
            <w:r w:rsidRPr="00057591">
              <w:t>1,597</w:t>
            </w:r>
          </w:p>
        </w:tc>
        <w:tc>
          <w:tcPr>
            <w:tcW w:w="1134" w:type="dxa"/>
            <w:shd w:val="clear" w:color="auto" w:fill="auto"/>
            <w:tcMar>
              <w:left w:w="28" w:type="dxa"/>
              <w:right w:w="28" w:type="dxa"/>
            </w:tcMar>
            <w:vAlign w:val="center"/>
          </w:tcPr>
          <w:p w14:paraId="0115284D" w14:textId="77777777" w:rsidR="00931983" w:rsidRDefault="00931983" w:rsidP="000C3344">
            <w:pPr>
              <w:pStyle w:val="TableTextRight"/>
            </w:pPr>
            <w:r w:rsidRPr="009F11D1">
              <w:t>(136)</w:t>
            </w:r>
          </w:p>
        </w:tc>
        <w:tc>
          <w:tcPr>
            <w:tcW w:w="709" w:type="dxa"/>
            <w:shd w:val="clear" w:color="auto" w:fill="auto"/>
            <w:tcMar>
              <w:left w:w="28" w:type="dxa"/>
              <w:right w:w="28" w:type="dxa"/>
            </w:tcMar>
            <w:vAlign w:val="center"/>
          </w:tcPr>
          <w:p w14:paraId="23B7C12E" w14:textId="77777777" w:rsidR="00931983" w:rsidRDefault="00931983" w:rsidP="000C3344">
            <w:pPr>
              <w:pStyle w:val="TableTextRight"/>
            </w:pPr>
            <w:r w:rsidRPr="009F11D1">
              <w:t>(</w:t>
            </w:r>
            <w:proofErr w:type="gramStart"/>
            <w:r w:rsidRPr="009F11D1">
              <w:t>9)%</w:t>
            </w:r>
            <w:proofErr w:type="gramEnd"/>
          </w:p>
        </w:tc>
        <w:tc>
          <w:tcPr>
            <w:tcW w:w="855" w:type="dxa"/>
            <w:shd w:val="clear" w:color="auto" w:fill="auto"/>
            <w:tcMar>
              <w:left w:w="28" w:type="dxa"/>
              <w:right w:w="28" w:type="dxa"/>
            </w:tcMar>
            <w:vAlign w:val="center"/>
          </w:tcPr>
          <w:p w14:paraId="5B7AC5D2" w14:textId="77777777" w:rsidR="00931983" w:rsidRDefault="00931983" w:rsidP="000C3344">
            <w:pPr>
              <w:pStyle w:val="TableTextRight"/>
            </w:pPr>
            <w:r w:rsidRPr="009F11D1">
              <w:t>e</w:t>
            </w:r>
          </w:p>
        </w:tc>
      </w:tr>
      <w:tr w:rsidR="00AD3303" w14:paraId="56C950E3" w14:textId="77777777" w:rsidTr="00AD3303">
        <w:trPr>
          <w:trHeight w:val="284"/>
        </w:trPr>
        <w:tc>
          <w:tcPr>
            <w:tcW w:w="2547" w:type="dxa"/>
            <w:shd w:val="clear" w:color="auto" w:fill="auto"/>
            <w:tcMar>
              <w:left w:w="28" w:type="dxa"/>
              <w:right w:w="28" w:type="dxa"/>
            </w:tcMar>
            <w:vAlign w:val="center"/>
          </w:tcPr>
          <w:p w14:paraId="028A4F67" w14:textId="77777777" w:rsidR="00931983" w:rsidRDefault="00931983" w:rsidP="000C3344">
            <w:pPr>
              <w:pStyle w:val="TableTextLeft"/>
            </w:pPr>
            <w:r>
              <w:t>Provisions</w:t>
            </w:r>
          </w:p>
        </w:tc>
        <w:tc>
          <w:tcPr>
            <w:tcW w:w="1275" w:type="dxa"/>
            <w:shd w:val="clear" w:color="auto" w:fill="auto"/>
            <w:tcMar>
              <w:left w:w="28" w:type="dxa"/>
              <w:right w:w="28" w:type="dxa"/>
            </w:tcMar>
            <w:vAlign w:val="center"/>
          </w:tcPr>
          <w:p w14:paraId="0F14E0D6" w14:textId="77777777" w:rsidR="00931983" w:rsidRDefault="00931983" w:rsidP="000C3344">
            <w:pPr>
              <w:pStyle w:val="TableTextRight"/>
            </w:pPr>
            <w:r w:rsidRPr="00057591">
              <w:t>744</w:t>
            </w:r>
          </w:p>
        </w:tc>
        <w:tc>
          <w:tcPr>
            <w:tcW w:w="1276" w:type="dxa"/>
            <w:shd w:val="clear" w:color="auto" w:fill="auto"/>
            <w:tcMar>
              <w:left w:w="28" w:type="dxa"/>
              <w:right w:w="28" w:type="dxa"/>
            </w:tcMar>
            <w:vAlign w:val="center"/>
          </w:tcPr>
          <w:p w14:paraId="2F0230FC" w14:textId="77777777" w:rsidR="00931983" w:rsidRDefault="00931983" w:rsidP="000C3344">
            <w:pPr>
              <w:pStyle w:val="TableTextRight"/>
            </w:pPr>
            <w:r w:rsidRPr="00057591">
              <w:t>903</w:t>
            </w:r>
          </w:p>
        </w:tc>
        <w:tc>
          <w:tcPr>
            <w:tcW w:w="1276" w:type="dxa"/>
            <w:shd w:val="clear" w:color="auto" w:fill="auto"/>
            <w:tcMar>
              <w:left w:w="28" w:type="dxa"/>
              <w:right w:w="28" w:type="dxa"/>
            </w:tcMar>
            <w:vAlign w:val="center"/>
          </w:tcPr>
          <w:p w14:paraId="021E09B8" w14:textId="77777777" w:rsidR="00931983" w:rsidRDefault="00931983" w:rsidP="000C3344">
            <w:pPr>
              <w:pStyle w:val="TableTextRight"/>
            </w:pPr>
            <w:r w:rsidRPr="00057591">
              <w:t>741</w:t>
            </w:r>
          </w:p>
        </w:tc>
        <w:tc>
          <w:tcPr>
            <w:tcW w:w="1134" w:type="dxa"/>
            <w:shd w:val="clear" w:color="auto" w:fill="auto"/>
            <w:tcMar>
              <w:left w:w="28" w:type="dxa"/>
              <w:right w:w="28" w:type="dxa"/>
            </w:tcMar>
            <w:vAlign w:val="center"/>
          </w:tcPr>
          <w:p w14:paraId="556786F9" w14:textId="77777777" w:rsidR="00931983" w:rsidRDefault="00931983" w:rsidP="000C3344">
            <w:pPr>
              <w:pStyle w:val="TableTextRight"/>
            </w:pPr>
            <w:r w:rsidRPr="009F11D1">
              <w:t>3</w:t>
            </w:r>
          </w:p>
        </w:tc>
        <w:tc>
          <w:tcPr>
            <w:tcW w:w="709" w:type="dxa"/>
            <w:shd w:val="clear" w:color="auto" w:fill="auto"/>
            <w:tcMar>
              <w:left w:w="28" w:type="dxa"/>
              <w:right w:w="28" w:type="dxa"/>
            </w:tcMar>
            <w:vAlign w:val="center"/>
          </w:tcPr>
          <w:p w14:paraId="7FB1E1F6"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66369399" w14:textId="77777777" w:rsidR="00931983" w:rsidRDefault="00931983" w:rsidP="000C3344">
            <w:pPr>
              <w:pStyle w:val="TableTextRight"/>
            </w:pPr>
          </w:p>
        </w:tc>
      </w:tr>
      <w:tr w:rsidR="00AD3303" w14:paraId="31C7BB98" w14:textId="77777777" w:rsidTr="00AD3303">
        <w:trPr>
          <w:trHeight w:val="284"/>
        </w:trPr>
        <w:tc>
          <w:tcPr>
            <w:tcW w:w="2547" w:type="dxa"/>
            <w:shd w:val="clear" w:color="auto" w:fill="auto"/>
            <w:tcMar>
              <w:left w:w="28" w:type="dxa"/>
              <w:right w:w="28" w:type="dxa"/>
            </w:tcMar>
            <w:vAlign w:val="center"/>
          </w:tcPr>
          <w:p w14:paraId="0430FB6C" w14:textId="77777777" w:rsidR="00931983" w:rsidRPr="00457295" w:rsidRDefault="00931983" w:rsidP="000C3344">
            <w:pPr>
              <w:pStyle w:val="TableTextLeftBold"/>
            </w:pPr>
            <w:r>
              <w:t>Total liabilities</w:t>
            </w:r>
          </w:p>
        </w:tc>
        <w:tc>
          <w:tcPr>
            <w:tcW w:w="1275" w:type="dxa"/>
            <w:shd w:val="clear" w:color="auto" w:fill="auto"/>
            <w:tcMar>
              <w:left w:w="28" w:type="dxa"/>
              <w:right w:w="28" w:type="dxa"/>
            </w:tcMar>
            <w:vAlign w:val="center"/>
          </w:tcPr>
          <w:p w14:paraId="662A0160" w14:textId="77777777" w:rsidR="00931983" w:rsidRDefault="00931983" w:rsidP="000C3344">
            <w:pPr>
              <w:pStyle w:val="TableTextRightBold"/>
            </w:pPr>
            <w:r w:rsidRPr="00057591">
              <w:t>3,990</w:t>
            </w:r>
          </w:p>
        </w:tc>
        <w:tc>
          <w:tcPr>
            <w:tcW w:w="1276" w:type="dxa"/>
            <w:shd w:val="clear" w:color="auto" w:fill="auto"/>
            <w:tcMar>
              <w:left w:w="28" w:type="dxa"/>
              <w:right w:w="28" w:type="dxa"/>
            </w:tcMar>
            <w:vAlign w:val="center"/>
          </w:tcPr>
          <w:p w14:paraId="7483A0FB" w14:textId="77777777" w:rsidR="00931983" w:rsidRDefault="00931983" w:rsidP="000C3344">
            <w:pPr>
              <w:pStyle w:val="TableTextRightBold"/>
            </w:pPr>
            <w:r w:rsidRPr="00057591">
              <w:t>4,478</w:t>
            </w:r>
          </w:p>
        </w:tc>
        <w:tc>
          <w:tcPr>
            <w:tcW w:w="1276" w:type="dxa"/>
            <w:shd w:val="clear" w:color="auto" w:fill="auto"/>
            <w:tcMar>
              <w:left w:w="28" w:type="dxa"/>
              <w:right w:w="28" w:type="dxa"/>
            </w:tcMar>
            <w:vAlign w:val="center"/>
          </w:tcPr>
          <w:p w14:paraId="78C3A69B" w14:textId="77777777" w:rsidR="00931983" w:rsidRDefault="00931983" w:rsidP="000C3344">
            <w:pPr>
              <w:pStyle w:val="TableTextRightBold"/>
            </w:pPr>
            <w:r w:rsidRPr="00057591">
              <w:t>4,141</w:t>
            </w:r>
          </w:p>
        </w:tc>
        <w:tc>
          <w:tcPr>
            <w:tcW w:w="1134" w:type="dxa"/>
            <w:shd w:val="clear" w:color="auto" w:fill="auto"/>
            <w:tcMar>
              <w:left w:w="28" w:type="dxa"/>
              <w:right w:w="28" w:type="dxa"/>
            </w:tcMar>
            <w:vAlign w:val="center"/>
          </w:tcPr>
          <w:p w14:paraId="04DB7808" w14:textId="77777777" w:rsidR="00931983" w:rsidRDefault="00931983" w:rsidP="000C3344">
            <w:pPr>
              <w:pStyle w:val="TableTextRightBold"/>
            </w:pPr>
            <w:r w:rsidRPr="009F11D1">
              <w:t>(151)</w:t>
            </w:r>
          </w:p>
        </w:tc>
        <w:tc>
          <w:tcPr>
            <w:tcW w:w="709" w:type="dxa"/>
            <w:shd w:val="clear" w:color="auto" w:fill="auto"/>
            <w:tcMar>
              <w:left w:w="28" w:type="dxa"/>
              <w:right w:w="28" w:type="dxa"/>
            </w:tcMar>
            <w:vAlign w:val="center"/>
          </w:tcPr>
          <w:p w14:paraId="729877C9" w14:textId="77777777" w:rsidR="00931983" w:rsidRDefault="00931983" w:rsidP="000C3344">
            <w:pPr>
              <w:pStyle w:val="TableTextRightBold"/>
            </w:pPr>
            <w:r w:rsidRPr="009F11D1">
              <w:t>(</w:t>
            </w:r>
            <w:proofErr w:type="gramStart"/>
            <w:r w:rsidRPr="009F11D1">
              <w:t>4)%</w:t>
            </w:r>
            <w:proofErr w:type="gramEnd"/>
          </w:p>
        </w:tc>
        <w:tc>
          <w:tcPr>
            <w:tcW w:w="855" w:type="dxa"/>
            <w:shd w:val="clear" w:color="auto" w:fill="auto"/>
            <w:tcMar>
              <w:left w:w="28" w:type="dxa"/>
              <w:right w:w="28" w:type="dxa"/>
            </w:tcMar>
            <w:vAlign w:val="center"/>
          </w:tcPr>
          <w:p w14:paraId="5E3852A7" w14:textId="77777777" w:rsidR="00931983" w:rsidRDefault="00931983" w:rsidP="000C3344">
            <w:pPr>
              <w:pStyle w:val="TableTextRightBold"/>
            </w:pPr>
          </w:p>
        </w:tc>
      </w:tr>
      <w:tr w:rsidR="00AD3303" w14:paraId="6C6C39F5" w14:textId="77777777" w:rsidTr="00AD3303">
        <w:trPr>
          <w:trHeight w:val="284"/>
        </w:trPr>
        <w:tc>
          <w:tcPr>
            <w:tcW w:w="2547" w:type="dxa"/>
            <w:shd w:val="clear" w:color="auto" w:fill="auto"/>
            <w:tcMar>
              <w:left w:w="28" w:type="dxa"/>
              <w:right w:w="28" w:type="dxa"/>
            </w:tcMar>
            <w:vAlign w:val="center"/>
          </w:tcPr>
          <w:p w14:paraId="56747169" w14:textId="77777777" w:rsidR="00931983" w:rsidRDefault="00931983" w:rsidP="000C3344">
            <w:pPr>
              <w:pStyle w:val="TableTextLeftBold"/>
            </w:pPr>
            <w:r>
              <w:t>Net assets</w:t>
            </w:r>
          </w:p>
        </w:tc>
        <w:tc>
          <w:tcPr>
            <w:tcW w:w="1275" w:type="dxa"/>
            <w:shd w:val="clear" w:color="auto" w:fill="auto"/>
            <w:tcMar>
              <w:left w:w="28" w:type="dxa"/>
              <w:right w:w="28" w:type="dxa"/>
            </w:tcMar>
            <w:vAlign w:val="center"/>
          </w:tcPr>
          <w:p w14:paraId="4C2FB604" w14:textId="77777777" w:rsidR="00931983" w:rsidRDefault="00931983" w:rsidP="000C3344">
            <w:pPr>
              <w:pStyle w:val="TableTextRightBold"/>
            </w:pPr>
            <w:r w:rsidRPr="0031145C">
              <w:t>59,346</w:t>
            </w:r>
          </w:p>
        </w:tc>
        <w:tc>
          <w:tcPr>
            <w:tcW w:w="1276" w:type="dxa"/>
            <w:shd w:val="clear" w:color="auto" w:fill="auto"/>
            <w:tcMar>
              <w:left w:w="28" w:type="dxa"/>
              <w:right w:w="28" w:type="dxa"/>
            </w:tcMar>
            <w:vAlign w:val="center"/>
          </w:tcPr>
          <w:p w14:paraId="5D668E5E" w14:textId="77777777" w:rsidR="00931983" w:rsidRDefault="00931983" w:rsidP="000C3344">
            <w:pPr>
              <w:pStyle w:val="TableTextRightBold"/>
            </w:pPr>
            <w:r w:rsidRPr="0031145C">
              <w:t>61,892</w:t>
            </w:r>
          </w:p>
        </w:tc>
        <w:tc>
          <w:tcPr>
            <w:tcW w:w="1276" w:type="dxa"/>
            <w:shd w:val="clear" w:color="auto" w:fill="auto"/>
            <w:tcMar>
              <w:left w:w="28" w:type="dxa"/>
              <w:right w:w="28" w:type="dxa"/>
            </w:tcMar>
            <w:vAlign w:val="center"/>
          </w:tcPr>
          <w:p w14:paraId="4270A0F6" w14:textId="77777777" w:rsidR="00931983" w:rsidRDefault="00931983" w:rsidP="000C3344">
            <w:pPr>
              <w:pStyle w:val="TableTextRightBold"/>
            </w:pPr>
            <w:r w:rsidRPr="0031145C">
              <w:t>60,661</w:t>
            </w:r>
          </w:p>
        </w:tc>
        <w:tc>
          <w:tcPr>
            <w:tcW w:w="1134" w:type="dxa"/>
            <w:shd w:val="clear" w:color="auto" w:fill="auto"/>
            <w:tcMar>
              <w:left w:w="28" w:type="dxa"/>
              <w:right w:w="28" w:type="dxa"/>
            </w:tcMar>
            <w:vAlign w:val="center"/>
          </w:tcPr>
          <w:p w14:paraId="75DBDE06" w14:textId="77777777" w:rsidR="00931983" w:rsidRDefault="00931983" w:rsidP="000C3344">
            <w:pPr>
              <w:pStyle w:val="TableTextRightBold"/>
            </w:pPr>
            <w:r w:rsidRPr="006E2DB9">
              <w:t>(1,315)</w:t>
            </w:r>
          </w:p>
        </w:tc>
        <w:tc>
          <w:tcPr>
            <w:tcW w:w="709" w:type="dxa"/>
            <w:shd w:val="clear" w:color="auto" w:fill="auto"/>
            <w:tcMar>
              <w:left w:w="28" w:type="dxa"/>
              <w:right w:w="28" w:type="dxa"/>
            </w:tcMar>
            <w:vAlign w:val="center"/>
          </w:tcPr>
          <w:p w14:paraId="0EE17229" w14:textId="77777777" w:rsidR="00931983" w:rsidRDefault="00931983" w:rsidP="000C3344">
            <w:pPr>
              <w:pStyle w:val="TableTextRightBold"/>
            </w:pPr>
            <w:r w:rsidRPr="006E2DB9">
              <w:t>(</w:t>
            </w:r>
            <w:proofErr w:type="gramStart"/>
            <w:r w:rsidRPr="006E2DB9">
              <w:t>2)%</w:t>
            </w:r>
            <w:proofErr w:type="gramEnd"/>
          </w:p>
        </w:tc>
        <w:tc>
          <w:tcPr>
            <w:tcW w:w="855" w:type="dxa"/>
            <w:shd w:val="clear" w:color="auto" w:fill="auto"/>
            <w:tcMar>
              <w:left w:w="28" w:type="dxa"/>
              <w:right w:w="28" w:type="dxa"/>
            </w:tcMar>
            <w:vAlign w:val="center"/>
          </w:tcPr>
          <w:p w14:paraId="79E54A9C" w14:textId="77777777" w:rsidR="00931983" w:rsidRDefault="00931983" w:rsidP="000C3344">
            <w:pPr>
              <w:pStyle w:val="TableTextRightBold"/>
            </w:pPr>
          </w:p>
        </w:tc>
      </w:tr>
      <w:tr w:rsidR="00AD3303" w14:paraId="7E56A161" w14:textId="77777777" w:rsidTr="00AD3303">
        <w:trPr>
          <w:trHeight w:val="284"/>
        </w:trPr>
        <w:tc>
          <w:tcPr>
            <w:tcW w:w="2547" w:type="dxa"/>
            <w:shd w:val="clear" w:color="auto" w:fill="auto"/>
            <w:tcMar>
              <w:left w:w="28" w:type="dxa"/>
              <w:right w:w="28" w:type="dxa"/>
            </w:tcMar>
            <w:vAlign w:val="center"/>
          </w:tcPr>
          <w:p w14:paraId="0EF84C71" w14:textId="77777777" w:rsidR="00931983" w:rsidRPr="00177FCC" w:rsidRDefault="00931983" w:rsidP="000C3344">
            <w:pPr>
              <w:pStyle w:val="TableTextGreen"/>
            </w:pPr>
            <w:r>
              <w:t>Equity</w:t>
            </w:r>
          </w:p>
        </w:tc>
        <w:tc>
          <w:tcPr>
            <w:tcW w:w="1275" w:type="dxa"/>
            <w:shd w:val="clear" w:color="auto" w:fill="auto"/>
            <w:tcMar>
              <w:left w:w="28" w:type="dxa"/>
              <w:right w:w="28" w:type="dxa"/>
            </w:tcMar>
            <w:vAlign w:val="center"/>
          </w:tcPr>
          <w:p w14:paraId="669935D5" w14:textId="77777777" w:rsidR="00931983" w:rsidRDefault="00931983" w:rsidP="000C3344">
            <w:pPr>
              <w:pStyle w:val="TableTextRight"/>
            </w:pPr>
          </w:p>
        </w:tc>
        <w:tc>
          <w:tcPr>
            <w:tcW w:w="1276" w:type="dxa"/>
            <w:shd w:val="clear" w:color="auto" w:fill="auto"/>
            <w:tcMar>
              <w:left w:w="28" w:type="dxa"/>
              <w:right w:w="28" w:type="dxa"/>
            </w:tcMar>
            <w:vAlign w:val="center"/>
          </w:tcPr>
          <w:p w14:paraId="1EB321B8" w14:textId="77777777" w:rsidR="00931983" w:rsidRDefault="00931983" w:rsidP="000C3344">
            <w:pPr>
              <w:pStyle w:val="TableTextRight"/>
            </w:pPr>
          </w:p>
        </w:tc>
        <w:tc>
          <w:tcPr>
            <w:tcW w:w="1276" w:type="dxa"/>
            <w:shd w:val="clear" w:color="auto" w:fill="auto"/>
            <w:tcMar>
              <w:left w:w="28" w:type="dxa"/>
              <w:right w:w="28" w:type="dxa"/>
            </w:tcMar>
            <w:vAlign w:val="center"/>
          </w:tcPr>
          <w:p w14:paraId="5921548D" w14:textId="77777777" w:rsidR="00931983" w:rsidRDefault="00931983" w:rsidP="000C3344">
            <w:pPr>
              <w:pStyle w:val="TableTextRight"/>
            </w:pPr>
          </w:p>
        </w:tc>
        <w:tc>
          <w:tcPr>
            <w:tcW w:w="1134" w:type="dxa"/>
            <w:shd w:val="clear" w:color="auto" w:fill="auto"/>
            <w:tcMar>
              <w:left w:w="28" w:type="dxa"/>
              <w:right w:w="28" w:type="dxa"/>
            </w:tcMar>
            <w:vAlign w:val="center"/>
          </w:tcPr>
          <w:p w14:paraId="6EB594B7" w14:textId="77777777" w:rsidR="00931983" w:rsidRDefault="00931983" w:rsidP="000C3344">
            <w:pPr>
              <w:pStyle w:val="TableTextRight"/>
            </w:pPr>
          </w:p>
        </w:tc>
        <w:tc>
          <w:tcPr>
            <w:tcW w:w="709" w:type="dxa"/>
            <w:shd w:val="clear" w:color="auto" w:fill="auto"/>
            <w:tcMar>
              <w:left w:w="28" w:type="dxa"/>
              <w:right w:w="28" w:type="dxa"/>
            </w:tcMar>
            <w:vAlign w:val="center"/>
          </w:tcPr>
          <w:p w14:paraId="4717151C" w14:textId="77777777" w:rsidR="00931983" w:rsidRDefault="00931983" w:rsidP="000C3344">
            <w:pPr>
              <w:pStyle w:val="TableTextRight"/>
            </w:pPr>
          </w:p>
        </w:tc>
        <w:tc>
          <w:tcPr>
            <w:tcW w:w="855" w:type="dxa"/>
            <w:shd w:val="clear" w:color="auto" w:fill="auto"/>
            <w:tcMar>
              <w:left w:w="28" w:type="dxa"/>
              <w:right w:w="28" w:type="dxa"/>
            </w:tcMar>
            <w:vAlign w:val="center"/>
          </w:tcPr>
          <w:p w14:paraId="5B91AAE9" w14:textId="77777777" w:rsidR="00931983" w:rsidRDefault="00931983" w:rsidP="000C3344">
            <w:pPr>
              <w:pStyle w:val="TableTextRight"/>
            </w:pPr>
          </w:p>
        </w:tc>
      </w:tr>
      <w:tr w:rsidR="00AD3303" w14:paraId="2AF1CDC4" w14:textId="77777777" w:rsidTr="00AD3303">
        <w:trPr>
          <w:trHeight w:val="284"/>
        </w:trPr>
        <w:tc>
          <w:tcPr>
            <w:tcW w:w="2547" w:type="dxa"/>
            <w:shd w:val="clear" w:color="auto" w:fill="auto"/>
            <w:tcMar>
              <w:left w:w="28" w:type="dxa"/>
              <w:right w:w="28" w:type="dxa"/>
            </w:tcMar>
            <w:vAlign w:val="center"/>
          </w:tcPr>
          <w:p w14:paraId="5C7A064A" w14:textId="77777777" w:rsidR="00931983" w:rsidRDefault="00931983" w:rsidP="000C3344">
            <w:pPr>
              <w:pStyle w:val="TableTextLeft"/>
            </w:pPr>
            <w:r>
              <w:t>Accumulated surplus/(deficit)</w:t>
            </w:r>
          </w:p>
        </w:tc>
        <w:tc>
          <w:tcPr>
            <w:tcW w:w="1275" w:type="dxa"/>
            <w:shd w:val="clear" w:color="auto" w:fill="auto"/>
            <w:tcMar>
              <w:left w:w="28" w:type="dxa"/>
              <w:right w:w="28" w:type="dxa"/>
            </w:tcMar>
            <w:vAlign w:val="center"/>
          </w:tcPr>
          <w:p w14:paraId="50502F0E" w14:textId="77777777" w:rsidR="00931983" w:rsidRDefault="00931983" w:rsidP="000C3344">
            <w:pPr>
              <w:pStyle w:val="TableTextRight"/>
            </w:pPr>
            <w:r w:rsidRPr="00A371EB">
              <w:t>(15,759)</w:t>
            </w:r>
          </w:p>
        </w:tc>
        <w:tc>
          <w:tcPr>
            <w:tcW w:w="1276" w:type="dxa"/>
            <w:shd w:val="clear" w:color="auto" w:fill="auto"/>
            <w:tcMar>
              <w:left w:w="28" w:type="dxa"/>
              <w:right w:w="28" w:type="dxa"/>
            </w:tcMar>
            <w:vAlign w:val="center"/>
          </w:tcPr>
          <w:p w14:paraId="2F2A14B0" w14:textId="77777777" w:rsidR="00931983" w:rsidRDefault="00931983" w:rsidP="000C3344">
            <w:pPr>
              <w:pStyle w:val="TableTextRight"/>
            </w:pPr>
            <w:r w:rsidRPr="00BB76BB">
              <w:t>(15,350)</w:t>
            </w:r>
          </w:p>
        </w:tc>
        <w:tc>
          <w:tcPr>
            <w:tcW w:w="1276" w:type="dxa"/>
            <w:shd w:val="clear" w:color="auto" w:fill="auto"/>
            <w:tcMar>
              <w:left w:w="28" w:type="dxa"/>
              <w:right w:w="28" w:type="dxa"/>
            </w:tcMar>
            <w:vAlign w:val="center"/>
          </w:tcPr>
          <w:p w14:paraId="7C686D4A" w14:textId="77777777" w:rsidR="00931983" w:rsidRDefault="00931983" w:rsidP="000C3344">
            <w:pPr>
              <w:pStyle w:val="TableTextRight"/>
            </w:pPr>
            <w:r w:rsidRPr="00BB76BB">
              <w:t>(15,698)</w:t>
            </w:r>
          </w:p>
        </w:tc>
        <w:tc>
          <w:tcPr>
            <w:tcW w:w="1134" w:type="dxa"/>
            <w:shd w:val="clear" w:color="auto" w:fill="auto"/>
            <w:tcMar>
              <w:left w:w="28" w:type="dxa"/>
              <w:right w:w="28" w:type="dxa"/>
            </w:tcMar>
            <w:vAlign w:val="center"/>
          </w:tcPr>
          <w:p w14:paraId="4D35A96B" w14:textId="77777777" w:rsidR="00931983" w:rsidRDefault="00931983" w:rsidP="000C3344">
            <w:pPr>
              <w:pStyle w:val="TableTextRight"/>
            </w:pPr>
            <w:r w:rsidRPr="00795B14">
              <w:t>(61)</w:t>
            </w:r>
          </w:p>
        </w:tc>
        <w:tc>
          <w:tcPr>
            <w:tcW w:w="709" w:type="dxa"/>
            <w:shd w:val="clear" w:color="auto" w:fill="auto"/>
            <w:tcMar>
              <w:left w:w="28" w:type="dxa"/>
              <w:right w:w="28" w:type="dxa"/>
            </w:tcMar>
            <w:vAlign w:val="center"/>
          </w:tcPr>
          <w:p w14:paraId="1EB13954" w14:textId="77777777" w:rsidR="00931983" w:rsidRDefault="00931983" w:rsidP="000C3344">
            <w:pPr>
              <w:pStyle w:val="TableTextRight"/>
            </w:pPr>
            <w:r w:rsidRPr="00795B14">
              <w:t>0%</w:t>
            </w:r>
          </w:p>
        </w:tc>
        <w:tc>
          <w:tcPr>
            <w:tcW w:w="855" w:type="dxa"/>
            <w:shd w:val="clear" w:color="auto" w:fill="auto"/>
            <w:tcMar>
              <w:left w:w="28" w:type="dxa"/>
              <w:right w:w="28" w:type="dxa"/>
            </w:tcMar>
            <w:vAlign w:val="center"/>
          </w:tcPr>
          <w:p w14:paraId="0FF0FB9F" w14:textId="77777777" w:rsidR="00931983" w:rsidRDefault="00931983" w:rsidP="000C3344">
            <w:pPr>
              <w:pStyle w:val="TableTextRight"/>
            </w:pPr>
          </w:p>
        </w:tc>
      </w:tr>
      <w:tr w:rsidR="00AD3303" w14:paraId="0F3A640C" w14:textId="77777777" w:rsidTr="00AD3303">
        <w:trPr>
          <w:trHeight w:val="284"/>
        </w:trPr>
        <w:tc>
          <w:tcPr>
            <w:tcW w:w="2547" w:type="dxa"/>
            <w:shd w:val="clear" w:color="auto" w:fill="auto"/>
            <w:tcMar>
              <w:left w:w="28" w:type="dxa"/>
              <w:right w:w="28" w:type="dxa"/>
            </w:tcMar>
            <w:vAlign w:val="center"/>
          </w:tcPr>
          <w:p w14:paraId="196FAB3A" w14:textId="77777777" w:rsidR="00931983" w:rsidRDefault="00931983" w:rsidP="000C3344">
            <w:pPr>
              <w:pStyle w:val="TableTextLeft"/>
            </w:pPr>
            <w:r>
              <w:t>Reserves</w:t>
            </w:r>
          </w:p>
        </w:tc>
        <w:tc>
          <w:tcPr>
            <w:tcW w:w="1275" w:type="dxa"/>
            <w:shd w:val="clear" w:color="auto" w:fill="auto"/>
            <w:tcMar>
              <w:left w:w="28" w:type="dxa"/>
              <w:right w:w="28" w:type="dxa"/>
            </w:tcMar>
            <w:vAlign w:val="center"/>
          </w:tcPr>
          <w:p w14:paraId="6C088D6F" w14:textId="77777777" w:rsidR="00931983" w:rsidRDefault="00931983" w:rsidP="000C3344">
            <w:pPr>
              <w:pStyle w:val="TableTextRight"/>
            </w:pPr>
            <w:r w:rsidRPr="00A371EB">
              <w:t>(24,060)</w:t>
            </w:r>
          </w:p>
        </w:tc>
        <w:tc>
          <w:tcPr>
            <w:tcW w:w="1276" w:type="dxa"/>
            <w:shd w:val="clear" w:color="auto" w:fill="auto"/>
            <w:tcMar>
              <w:left w:w="28" w:type="dxa"/>
              <w:right w:w="28" w:type="dxa"/>
            </w:tcMar>
            <w:vAlign w:val="center"/>
          </w:tcPr>
          <w:p w14:paraId="1F26D276" w14:textId="77777777" w:rsidR="00931983" w:rsidRDefault="00931983" w:rsidP="000C3344">
            <w:pPr>
              <w:pStyle w:val="TableTextRight"/>
            </w:pPr>
            <w:r w:rsidRPr="00BB76BB">
              <w:t>(24,883)</w:t>
            </w:r>
          </w:p>
        </w:tc>
        <w:tc>
          <w:tcPr>
            <w:tcW w:w="1276" w:type="dxa"/>
            <w:shd w:val="clear" w:color="auto" w:fill="auto"/>
            <w:tcMar>
              <w:left w:w="28" w:type="dxa"/>
              <w:right w:w="28" w:type="dxa"/>
            </w:tcMar>
            <w:vAlign w:val="center"/>
          </w:tcPr>
          <w:p w14:paraId="2F64CB84" w14:textId="77777777" w:rsidR="00931983" w:rsidRDefault="00931983" w:rsidP="000C3344">
            <w:pPr>
              <w:pStyle w:val="TableTextRight"/>
            </w:pPr>
            <w:r w:rsidRPr="00BB76BB">
              <w:t>(25,242)</w:t>
            </w:r>
          </w:p>
        </w:tc>
        <w:tc>
          <w:tcPr>
            <w:tcW w:w="1134" w:type="dxa"/>
            <w:shd w:val="clear" w:color="auto" w:fill="auto"/>
            <w:tcMar>
              <w:left w:w="28" w:type="dxa"/>
              <w:right w:w="28" w:type="dxa"/>
            </w:tcMar>
            <w:vAlign w:val="center"/>
          </w:tcPr>
          <w:p w14:paraId="48E047D7" w14:textId="77777777" w:rsidR="00931983" w:rsidRDefault="00931983" w:rsidP="000C3344">
            <w:pPr>
              <w:pStyle w:val="TableTextRight"/>
            </w:pPr>
            <w:r w:rsidRPr="00795B14">
              <w:t xml:space="preserve">1,182 </w:t>
            </w:r>
          </w:p>
        </w:tc>
        <w:tc>
          <w:tcPr>
            <w:tcW w:w="709" w:type="dxa"/>
            <w:shd w:val="clear" w:color="auto" w:fill="auto"/>
            <w:tcMar>
              <w:left w:w="28" w:type="dxa"/>
              <w:right w:w="28" w:type="dxa"/>
            </w:tcMar>
            <w:vAlign w:val="center"/>
          </w:tcPr>
          <w:p w14:paraId="5F30E87B" w14:textId="77777777" w:rsidR="00931983" w:rsidRDefault="00931983" w:rsidP="000C3344">
            <w:pPr>
              <w:pStyle w:val="TableTextRight"/>
            </w:pPr>
            <w:r w:rsidRPr="00795B14">
              <w:t>(</w:t>
            </w:r>
            <w:proofErr w:type="gramStart"/>
            <w:r w:rsidRPr="00795B14">
              <w:t>5)%</w:t>
            </w:r>
            <w:proofErr w:type="gramEnd"/>
          </w:p>
        </w:tc>
        <w:tc>
          <w:tcPr>
            <w:tcW w:w="855" w:type="dxa"/>
            <w:shd w:val="clear" w:color="auto" w:fill="auto"/>
            <w:tcMar>
              <w:left w:w="28" w:type="dxa"/>
              <w:right w:w="28" w:type="dxa"/>
            </w:tcMar>
            <w:vAlign w:val="center"/>
          </w:tcPr>
          <w:p w14:paraId="7253ADAB" w14:textId="77777777" w:rsidR="00931983" w:rsidRDefault="00931983" w:rsidP="000C3344">
            <w:pPr>
              <w:pStyle w:val="TableTextRight"/>
            </w:pPr>
            <w:r w:rsidRPr="00795B14">
              <w:t>f</w:t>
            </w:r>
          </w:p>
        </w:tc>
      </w:tr>
      <w:tr w:rsidR="00AD3303" w14:paraId="570AD7F6" w14:textId="77777777" w:rsidTr="00AD3303">
        <w:trPr>
          <w:trHeight w:val="284"/>
        </w:trPr>
        <w:tc>
          <w:tcPr>
            <w:tcW w:w="2547" w:type="dxa"/>
            <w:shd w:val="clear" w:color="auto" w:fill="auto"/>
            <w:tcMar>
              <w:left w:w="28" w:type="dxa"/>
              <w:right w:w="28" w:type="dxa"/>
            </w:tcMar>
            <w:vAlign w:val="center"/>
          </w:tcPr>
          <w:p w14:paraId="4E1CDBA1" w14:textId="77777777" w:rsidR="00931983" w:rsidRDefault="00931983" w:rsidP="000C3344">
            <w:pPr>
              <w:pStyle w:val="TableTextLeft"/>
            </w:pPr>
            <w:r>
              <w:t>Contributed capital</w:t>
            </w:r>
          </w:p>
        </w:tc>
        <w:tc>
          <w:tcPr>
            <w:tcW w:w="1275" w:type="dxa"/>
            <w:shd w:val="clear" w:color="auto" w:fill="auto"/>
            <w:tcMar>
              <w:left w:w="28" w:type="dxa"/>
              <w:right w:w="28" w:type="dxa"/>
            </w:tcMar>
            <w:vAlign w:val="center"/>
          </w:tcPr>
          <w:p w14:paraId="44227CF7" w14:textId="77777777" w:rsidR="00931983" w:rsidRDefault="00931983" w:rsidP="000C3344">
            <w:pPr>
              <w:pStyle w:val="TableTextRight"/>
            </w:pPr>
            <w:r w:rsidRPr="00A371EB">
              <w:t>(19,527)</w:t>
            </w:r>
          </w:p>
        </w:tc>
        <w:tc>
          <w:tcPr>
            <w:tcW w:w="1276" w:type="dxa"/>
            <w:shd w:val="clear" w:color="auto" w:fill="auto"/>
            <w:tcMar>
              <w:left w:w="28" w:type="dxa"/>
              <w:right w:w="28" w:type="dxa"/>
            </w:tcMar>
            <w:vAlign w:val="center"/>
          </w:tcPr>
          <w:p w14:paraId="7A20E286" w14:textId="77777777" w:rsidR="00931983" w:rsidRDefault="00931983" w:rsidP="000C3344">
            <w:pPr>
              <w:pStyle w:val="TableTextRight"/>
            </w:pPr>
            <w:r w:rsidRPr="00BB76BB">
              <w:t>(21,659)</w:t>
            </w:r>
          </w:p>
        </w:tc>
        <w:tc>
          <w:tcPr>
            <w:tcW w:w="1276" w:type="dxa"/>
            <w:shd w:val="clear" w:color="auto" w:fill="auto"/>
            <w:tcMar>
              <w:left w:w="28" w:type="dxa"/>
              <w:right w:w="28" w:type="dxa"/>
            </w:tcMar>
            <w:vAlign w:val="center"/>
          </w:tcPr>
          <w:p w14:paraId="5A9F23DE" w14:textId="77777777" w:rsidR="00931983" w:rsidRDefault="00931983" w:rsidP="000C3344">
            <w:pPr>
              <w:pStyle w:val="TableTextRight"/>
            </w:pPr>
            <w:r w:rsidRPr="00BB76BB">
              <w:t>(19,721)</w:t>
            </w:r>
          </w:p>
        </w:tc>
        <w:tc>
          <w:tcPr>
            <w:tcW w:w="1134" w:type="dxa"/>
            <w:shd w:val="clear" w:color="auto" w:fill="auto"/>
            <w:tcMar>
              <w:left w:w="28" w:type="dxa"/>
              <w:right w:w="28" w:type="dxa"/>
            </w:tcMar>
            <w:vAlign w:val="center"/>
          </w:tcPr>
          <w:p w14:paraId="262FD8C9" w14:textId="77777777" w:rsidR="00931983" w:rsidRDefault="00931983" w:rsidP="000C3344">
            <w:pPr>
              <w:pStyle w:val="TableTextRight"/>
            </w:pPr>
            <w:r w:rsidRPr="00795B14">
              <w:t xml:space="preserve">194 </w:t>
            </w:r>
          </w:p>
        </w:tc>
        <w:tc>
          <w:tcPr>
            <w:tcW w:w="709" w:type="dxa"/>
            <w:shd w:val="clear" w:color="auto" w:fill="auto"/>
            <w:tcMar>
              <w:left w:w="28" w:type="dxa"/>
              <w:right w:w="28" w:type="dxa"/>
            </w:tcMar>
            <w:vAlign w:val="center"/>
          </w:tcPr>
          <w:p w14:paraId="149C6865" w14:textId="77777777" w:rsidR="00931983" w:rsidRDefault="00931983" w:rsidP="000C3344">
            <w:pPr>
              <w:pStyle w:val="TableTextRight"/>
            </w:pPr>
            <w:r w:rsidRPr="00795B14">
              <w:t>(</w:t>
            </w:r>
            <w:proofErr w:type="gramStart"/>
            <w:r w:rsidRPr="00795B14">
              <w:t>1)%</w:t>
            </w:r>
            <w:proofErr w:type="gramEnd"/>
          </w:p>
        </w:tc>
        <w:tc>
          <w:tcPr>
            <w:tcW w:w="855" w:type="dxa"/>
            <w:shd w:val="clear" w:color="auto" w:fill="auto"/>
            <w:tcMar>
              <w:left w:w="28" w:type="dxa"/>
              <w:right w:w="28" w:type="dxa"/>
            </w:tcMar>
            <w:vAlign w:val="center"/>
          </w:tcPr>
          <w:p w14:paraId="4F5DA835" w14:textId="77777777" w:rsidR="00931983" w:rsidRDefault="00931983" w:rsidP="000C3344">
            <w:pPr>
              <w:pStyle w:val="TableTextRight"/>
            </w:pPr>
            <w:r w:rsidRPr="00795B14">
              <w:t>g</w:t>
            </w:r>
          </w:p>
        </w:tc>
      </w:tr>
      <w:tr w:rsidR="00AD3303" w14:paraId="48E41F61" w14:textId="77777777" w:rsidTr="00AD3303">
        <w:trPr>
          <w:trHeight w:val="284"/>
        </w:trPr>
        <w:tc>
          <w:tcPr>
            <w:tcW w:w="2547" w:type="dxa"/>
            <w:shd w:val="clear" w:color="auto" w:fill="auto"/>
            <w:tcMar>
              <w:left w:w="28" w:type="dxa"/>
              <w:right w:w="28" w:type="dxa"/>
            </w:tcMar>
            <w:vAlign w:val="center"/>
          </w:tcPr>
          <w:p w14:paraId="560BE8FC" w14:textId="77777777" w:rsidR="00931983" w:rsidRPr="00457295" w:rsidRDefault="00931983" w:rsidP="000C3344">
            <w:pPr>
              <w:pStyle w:val="TableTextLeftBold"/>
            </w:pPr>
            <w:r>
              <w:t>Total equity</w:t>
            </w:r>
          </w:p>
        </w:tc>
        <w:tc>
          <w:tcPr>
            <w:tcW w:w="1275" w:type="dxa"/>
            <w:shd w:val="clear" w:color="auto" w:fill="auto"/>
            <w:tcMar>
              <w:left w:w="28" w:type="dxa"/>
              <w:right w:w="28" w:type="dxa"/>
            </w:tcMar>
            <w:vAlign w:val="center"/>
          </w:tcPr>
          <w:p w14:paraId="21F5E59D" w14:textId="77777777" w:rsidR="00931983" w:rsidRDefault="00931983" w:rsidP="000C3344">
            <w:pPr>
              <w:pStyle w:val="TableTextRightBold"/>
            </w:pPr>
            <w:r w:rsidRPr="00BB76BB">
              <w:t>(59,346)</w:t>
            </w:r>
          </w:p>
        </w:tc>
        <w:tc>
          <w:tcPr>
            <w:tcW w:w="1276" w:type="dxa"/>
            <w:shd w:val="clear" w:color="auto" w:fill="auto"/>
            <w:tcMar>
              <w:left w:w="28" w:type="dxa"/>
              <w:right w:w="28" w:type="dxa"/>
            </w:tcMar>
            <w:vAlign w:val="center"/>
          </w:tcPr>
          <w:p w14:paraId="7176783F" w14:textId="77777777" w:rsidR="00931983" w:rsidRDefault="00931983" w:rsidP="000C3344">
            <w:pPr>
              <w:pStyle w:val="TableTextRightBold"/>
            </w:pPr>
            <w:r w:rsidRPr="00BB76BB">
              <w:t>(61,892)</w:t>
            </w:r>
          </w:p>
        </w:tc>
        <w:tc>
          <w:tcPr>
            <w:tcW w:w="1276" w:type="dxa"/>
            <w:shd w:val="clear" w:color="auto" w:fill="auto"/>
            <w:tcMar>
              <w:left w:w="28" w:type="dxa"/>
              <w:right w:w="28" w:type="dxa"/>
            </w:tcMar>
            <w:vAlign w:val="center"/>
          </w:tcPr>
          <w:p w14:paraId="68EFFC46" w14:textId="77777777" w:rsidR="00931983" w:rsidRDefault="00931983" w:rsidP="000C3344">
            <w:pPr>
              <w:pStyle w:val="TableTextRightBold"/>
            </w:pPr>
            <w:r w:rsidRPr="00BB76BB">
              <w:t>(60,661)</w:t>
            </w:r>
          </w:p>
        </w:tc>
        <w:tc>
          <w:tcPr>
            <w:tcW w:w="1134" w:type="dxa"/>
            <w:shd w:val="clear" w:color="auto" w:fill="auto"/>
            <w:tcMar>
              <w:left w:w="28" w:type="dxa"/>
              <w:right w:w="28" w:type="dxa"/>
            </w:tcMar>
            <w:vAlign w:val="center"/>
          </w:tcPr>
          <w:p w14:paraId="59ADFF24" w14:textId="77777777" w:rsidR="00931983" w:rsidRDefault="00931983" w:rsidP="000C3344">
            <w:pPr>
              <w:pStyle w:val="TableTextRightBold"/>
            </w:pPr>
            <w:r w:rsidRPr="003A311B">
              <w:t>1,315</w:t>
            </w:r>
          </w:p>
        </w:tc>
        <w:tc>
          <w:tcPr>
            <w:tcW w:w="709" w:type="dxa"/>
            <w:shd w:val="clear" w:color="auto" w:fill="auto"/>
            <w:tcMar>
              <w:left w:w="28" w:type="dxa"/>
              <w:right w:w="28" w:type="dxa"/>
            </w:tcMar>
            <w:vAlign w:val="center"/>
          </w:tcPr>
          <w:p w14:paraId="0321EFA2" w14:textId="77777777" w:rsidR="00931983" w:rsidRDefault="00931983" w:rsidP="000C3344">
            <w:pPr>
              <w:pStyle w:val="TableTextRightBold"/>
            </w:pPr>
            <w:r w:rsidRPr="003A311B">
              <w:t>(</w:t>
            </w:r>
            <w:proofErr w:type="gramStart"/>
            <w:r w:rsidRPr="003A311B">
              <w:t>2)%</w:t>
            </w:r>
            <w:proofErr w:type="gramEnd"/>
          </w:p>
        </w:tc>
        <w:tc>
          <w:tcPr>
            <w:tcW w:w="855" w:type="dxa"/>
            <w:shd w:val="clear" w:color="auto" w:fill="auto"/>
            <w:tcMar>
              <w:left w:w="28" w:type="dxa"/>
              <w:right w:w="28" w:type="dxa"/>
            </w:tcMar>
            <w:vAlign w:val="center"/>
          </w:tcPr>
          <w:p w14:paraId="47F2CE60" w14:textId="77777777" w:rsidR="00931983" w:rsidRDefault="00931983" w:rsidP="000C3344">
            <w:pPr>
              <w:pStyle w:val="TableTextRightBold"/>
            </w:pPr>
          </w:p>
        </w:tc>
      </w:tr>
      <w:tr w:rsidR="00AD3303" w14:paraId="416A47A6" w14:textId="77777777" w:rsidTr="00AD3303">
        <w:trPr>
          <w:trHeight w:val="284"/>
        </w:trPr>
        <w:tc>
          <w:tcPr>
            <w:tcW w:w="2547" w:type="dxa"/>
            <w:shd w:val="clear" w:color="auto" w:fill="auto"/>
            <w:tcMar>
              <w:left w:w="28" w:type="dxa"/>
              <w:right w:w="28" w:type="dxa"/>
            </w:tcMar>
            <w:vAlign w:val="center"/>
          </w:tcPr>
          <w:p w14:paraId="7294A94C" w14:textId="77777777" w:rsidR="00931983" w:rsidRDefault="00931983" w:rsidP="000C3344">
            <w:pPr>
              <w:pStyle w:val="TableTextLeftBold"/>
            </w:pPr>
            <w:r>
              <w:t>Net worth</w:t>
            </w:r>
          </w:p>
        </w:tc>
        <w:tc>
          <w:tcPr>
            <w:tcW w:w="1275" w:type="dxa"/>
            <w:shd w:val="clear" w:color="auto" w:fill="auto"/>
            <w:tcMar>
              <w:left w:w="28" w:type="dxa"/>
              <w:right w:w="28" w:type="dxa"/>
            </w:tcMar>
            <w:vAlign w:val="center"/>
          </w:tcPr>
          <w:p w14:paraId="4C2FB960" w14:textId="77777777" w:rsidR="00931983" w:rsidRDefault="00931983" w:rsidP="000C3344">
            <w:pPr>
              <w:pStyle w:val="TableTextRightBold"/>
            </w:pPr>
            <w:r w:rsidRPr="00BB76BB">
              <w:t>(59,346)</w:t>
            </w:r>
          </w:p>
        </w:tc>
        <w:tc>
          <w:tcPr>
            <w:tcW w:w="1276" w:type="dxa"/>
            <w:shd w:val="clear" w:color="auto" w:fill="auto"/>
            <w:tcMar>
              <w:left w:w="28" w:type="dxa"/>
              <w:right w:w="28" w:type="dxa"/>
            </w:tcMar>
            <w:vAlign w:val="center"/>
          </w:tcPr>
          <w:p w14:paraId="5DE77FF3" w14:textId="77777777" w:rsidR="00931983" w:rsidRDefault="00931983" w:rsidP="000C3344">
            <w:pPr>
              <w:pStyle w:val="TableTextRightBold"/>
            </w:pPr>
            <w:r w:rsidRPr="00BB76BB">
              <w:t>(61,892)</w:t>
            </w:r>
          </w:p>
        </w:tc>
        <w:tc>
          <w:tcPr>
            <w:tcW w:w="1276" w:type="dxa"/>
            <w:shd w:val="clear" w:color="auto" w:fill="auto"/>
            <w:tcMar>
              <w:left w:w="28" w:type="dxa"/>
              <w:right w:w="28" w:type="dxa"/>
            </w:tcMar>
            <w:vAlign w:val="center"/>
          </w:tcPr>
          <w:p w14:paraId="15247295" w14:textId="77777777" w:rsidR="00931983" w:rsidRDefault="00931983" w:rsidP="000C3344">
            <w:pPr>
              <w:pStyle w:val="TableTextRightBold"/>
            </w:pPr>
            <w:r w:rsidRPr="00BB76BB">
              <w:t>(60,661)</w:t>
            </w:r>
          </w:p>
        </w:tc>
        <w:tc>
          <w:tcPr>
            <w:tcW w:w="1134" w:type="dxa"/>
            <w:shd w:val="clear" w:color="auto" w:fill="auto"/>
            <w:tcMar>
              <w:left w:w="28" w:type="dxa"/>
              <w:right w:w="28" w:type="dxa"/>
            </w:tcMar>
            <w:vAlign w:val="center"/>
          </w:tcPr>
          <w:p w14:paraId="324C87C9" w14:textId="77777777" w:rsidR="00931983" w:rsidRDefault="00931983" w:rsidP="000C3344">
            <w:pPr>
              <w:pStyle w:val="TableTextRightBold"/>
            </w:pPr>
            <w:r w:rsidRPr="003A311B">
              <w:t>1,315</w:t>
            </w:r>
          </w:p>
        </w:tc>
        <w:tc>
          <w:tcPr>
            <w:tcW w:w="709" w:type="dxa"/>
            <w:shd w:val="clear" w:color="auto" w:fill="auto"/>
            <w:tcMar>
              <w:left w:w="28" w:type="dxa"/>
              <w:right w:w="28" w:type="dxa"/>
            </w:tcMar>
            <w:vAlign w:val="center"/>
          </w:tcPr>
          <w:p w14:paraId="3D01F2B3" w14:textId="77777777" w:rsidR="00931983" w:rsidRDefault="00931983" w:rsidP="000C3344">
            <w:pPr>
              <w:pStyle w:val="TableTextRightBold"/>
            </w:pPr>
            <w:r w:rsidRPr="003A311B">
              <w:t>(</w:t>
            </w:r>
            <w:proofErr w:type="gramStart"/>
            <w:r w:rsidRPr="003A311B">
              <w:t>2)%</w:t>
            </w:r>
            <w:proofErr w:type="gramEnd"/>
          </w:p>
        </w:tc>
        <w:tc>
          <w:tcPr>
            <w:tcW w:w="855" w:type="dxa"/>
            <w:shd w:val="clear" w:color="auto" w:fill="auto"/>
            <w:tcMar>
              <w:left w:w="28" w:type="dxa"/>
              <w:right w:w="28" w:type="dxa"/>
            </w:tcMar>
            <w:vAlign w:val="center"/>
          </w:tcPr>
          <w:p w14:paraId="0EC89E36" w14:textId="77777777" w:rsidR="00931983" w:rsidRDefault="00931983" w:rsidP="000C3344">
            <w:pPr>
              <w:pStyle w:val="TableTextRightBold"/>
            </w:pPr>
          </w:p>
        </w:tc>
      </w:tr>
    </w:tbl>
    <w:p w14:paraId="254B7077" w14:textId="77777777" w:rsidR="00931983" w:rsidRPr="00AD3303" w:rsidRDefault="00931983" w:rsidP="00AD3303">
      <w:pPr>
        <w:pStyle w:val="Note"/>
      </w:pPr>
      <w:r w:rsidRPr="00AD3303">
        <w:t>Notes: As a result of a MoG change effective on 1/1/2019, DEDJTR became DoT. DoT assumed the transport infrastructure, public transport, ports &amp; freight, roads, road safety &amp; the TAC, and fishing &amp; boating portfolios of DEDJTR, and other portfolios were transferred to the newly established DJPR. The 2018-19 Published Budget therefore includes six months of non-Transport information which is the primary driver of any significant variances between original budget and the revised. The analysis below focuses on the actual to revised budget to provide a more useful analysis of the DoTs movements for the 2018-19 financial year.</w:t>
      </w:r>
    </w:p>
    <w:p w14:paraId="5A2651CE" w14:textId="77777777" w:rsidR="00931983" w:rsidRPr="00AD3303" w:rsidRDefault="00931983" w:rsidP="00AD3303">
      <w:pPr>
        <w:pStyle w:val="Note"/>
      </w:pPr>
      <w:r w:rsidRPr="00AD3303">
        <w:t>Explanation for major variations between 2018–19 actual and 2018–19 revised budget are as follows:</w:t>
      </w:r>
    </w:p>
    <w:p w14:paraId="0B1D3E1B" w14:textId="77777777" w:rsidR="00931983" w:rsidRPr="00AD3303" w:rsidRDefault="00931983" w:rsidP="00A75CCF">
      <w:pPr>
        <w:pStyle w:val="Notenumberingabc"/>
        <w:numPr>
          <w:ilvl w:val="0"/>
          <w:numId w:val="115"/>
        </w:numPr>
        <w:ind w:left="473"/>
      </w:pPr>
      <w:r w:rsidRPr="00AD3303">
        <w:t xml:space="preserve">Cash and deposits were lower than the revised budget primarily due to timing of project activity. </w:t>
      </w:r>
    </w:p>
    <w:p w14:paraId="7BE4455B" w14:textId="77777777" w:rsidR="00931983" w:rsidRPr="00AD3303" w:rsidRDefault="00931983" w:rsidP="00A75CCF">
      <w:pPr>
        <w:pStyle w:val="Notenumberingabc"/>
        <w:numPr>
          <w:ilvl w:val="0"/>
          <w:numId w:val="115"/>
        </w:numPr>
        <w:ind w:left="473"/>
      </w:pPr>
      <w:r w:rsidRPr="00AD3303">
        <w:t xml:space="preserve">Receivables were lower than the revised budget primarily due to deferral of West Gate loan to Transurban. </w:t>
      </w:r>
    </w:p>
    <w:p w14:paraId="7F45B30F" w14:textId="77777777" w:rsidR="00931983" w:rsidRPr="00AD3303" w:rsidRDefault="00931983" w:rsidP="00A75CCF">
      <w:pPr>
        <w:pStyle w:val="Notenumberingabc"/>
        <w:numPr>
          <w:ilvl w:val="0"/>
          <w:numId w:val="115"/>
        </w:numPr>
        <w:ind w:left="473"/>
      </w:pPr>
      <w:r w:rsidRPr="00AD3303">
        <w:t xml:space="preserve">Property, plant and equipment was lower than the revised budget primarily due to revaluation of road assets. </w:t>
      </w:r>
    </w:p>
    <w:p w14:paraId="2FF34228" w14:textId="77777777" w:rsidR="00931983" w:rsidRPr="00AD3303" w:rsidRDefault="00931983" w:rsidP="00A75CCF">
      <w:pPr>
        <w:pStyle w:val="Notenumberingabc"/>
        <w:numPr>
          <w:ilvl w:val="0"/>
          <w:numId w:val="115"/>
        </w:numPr>
        <w:ind w:left="473"/>
      </w:pPr>
      <w:r w:rsidRPr="00AD3303">
        <w:t xml:space="preserve">Other non-financial assets were lower than the revised budget primarily due to timing of scheduled capital works. </w:t>
      </w:r>
    </w:p>
    <w:p w14:paraId="223DCE2D" w14:textId="77777777" w:rsidR="00931983" w:rsidRPr="00AD3303" w:rsidRDefault="00931983" w:rsidP="00A75CCF">
      <w:pPr>
        <w:pStyle w:val="Notenumberingabc"/>
        <w:numPr>
          <w:ilvl w:val="0"/>
          <w:numId w:val="115"/>
        </w:numPr>
        <w:ind w:left="473"/>
      </w:pPr>
      <w:r w:rsidRPr="00AD3303">
        <w:lastRenderedPageBreak/>
        <w:t>Borrowings were lower than the revised budget primarily due to timing of recognition of High Capacity Metro Train finance lease liability.</w:t>
      </w:r>
    </w:p>
    <w:p w14:paraId="381B5F6D" w14:textId="77777777" w:rsidR="00931983" w:rsidRPr="00AD3303" w:rsidRDefault="00931983" w:rsidP="00A75CCF">
      <w:pPr>
        <w:pStyle w:val="Notenumberingabc"/>
        <w:numPr>
          <w:ilvl w:val="0"/>
          <w:numId w:val="115"/>
        </w:numPr>
        <w:ind w:left="473"/>
      </w:pPr>
      <w:r w:rsidRPr="00AD3303">
        <w:t>Reserves were lower than the revised budget primarily due to revaluation of road assets.</w:t>
      </w:r>
    </w:p>
    <w:p w14:paraId="0D28B297" w14:textId="77777777" w:rsidR="00931983" w:rsidRPr="00AD3303" w:rsidRDefault="00931983" w:rsidP="00A75CCF">
      <w:pPr>
        <w:pStyle w:val="Notenumberingabc"/>
        <w:numPr>
          <w:ilvl w:val="0"/>
          <w:numId w:val="115"/>
        </w:numPr>
        <w:ind w:left="473"/>
      </w:pPr>
      <w:r w:rsidRPr="00AD3303">
        <w:t xml:space="preserve">Contributed capital was higher than the revised budget reflecting the schedule of capital works.  </w:t>
      </w:r>
    </w:p>
    <w:p w14:paraId="3C48D845" w14:textId="77777777" w:rsidR="00931983" w:rsidRDefault="00931983" w:rsidP="001D187E">
      <w:pPr>
        <w:pStyle w:val="Heading4"/>
        <w:spacing w:before="280"/>
      </w:pPr>
      <w:bookmarkStart w:id="1079" w:name="_Ref22296330"/>
      <w:r>
        <w:t>Cash flow statement for the financial year ended 30 June 2019</w:t>
      </w:r>
      <w:bookmarkEnd w:id="1079"/>
    </w:p>
    <w:tbl>
      <w:tblPr>
        <w:tblStyle w:val="TableGrid"/>
        <w:tblW w:w="9072" w:type="dxa"/>
        <w:tblLayout w:type="fixed"/>
        <w:tblCellMar>
          <w:left w:w="28" w:type="dxa"/>
          <w:right w:w="28" w:type="dxa"/>
        </w:tblCellMar>
        <w:tblLook w:val="04A0" w:firstRow="1" w:lastRow="0" w:firstColumn="1" w:lastColumn="0" w:noHBand="0" w:noVBand="1"/>
      </w:tblPr>
      <w:tblGrid>
        <w:gridCol w:w="2689"/>
        <w:gridCol w:w="1228"/>
        <w:gridCol w:w="1228"/>
        <w:gridCol w:w="1229"/>
        <w:gridCol w:w="1134"/>
        <w:gridCol w:w="709"/>
        <w:gridCol w:w="855"/>
      </w:tblGrid>
      <w:tr w:rsidR="001D187E" w14:paraId="1B208E15" w14:textId="77777777" w:rsidTr="001D187E">
        <w:trPr>
          <w:cantSplit/>
          <w:tblHeader/>
        </w:trPr>
        <w:tc>
          <w:tcPr>
            <w:tcW w:w="2689" w:type="dxa"/>
            <w:shd w:val="clear" w:color="auto" w:fill="auto"/>
            <w:tcMar>
              <w:left w:w="28" w:type="dxa"/>
              <w:right w:w="28" w:type="dxa"/>
            </w:tcMar>
            <w:vAlign w:val="center"/>
          </w:tcPr>
          <w:p w14:paraId="519D9ABE" w14:textId="77777777" w:rsidR="00931983" w:rsidRDefault="00931983" w:rsidP="000C3344">
            <w:pPr>
              <w:pStyle w:val="TableTextLeft"/>
            </w:pPr>
            <w:bookmarkStart w:id="1080" w:name="Title_144" w:colFirst="0" w:colLast="0"/>
          </w:p>
        </w:tc>
        <w:tc>
          <w:tcPr>
            <w:tcW w:w="1228" w:type="dxa"/>
            <w:shd w:val="clear" w:color="auto" w:fill="auto"/>
            <w:tcMar>
              <w:left w:w="28" w:type="dxa"/>
              <w:right w:w="28" w:type="dxa"/>
            </w:tcMar>
            <w:vAlign w:val="bottom"/>
          </w:tcPr>
          <w:p w14:paraId="26465666" w14:textId="77777777" w:rsidR="00931983" w:rsidRPr="00964ABB" w:rsidRDefault="00931983" w:rsidP="000C3344">
            <w:pPr>
              <w:pStyle w:val="TableTextRightBold"/>
              <w:rPr>
                <w:rFonts w:ascii="Cambria" w:hAnsi="Cambria"/>
              </w:rPr>
            </w:pPr>
            <w:r>
              <w:t>2018-19 Actual</w:t>
            </w:r>
          </w:p>
          <w:p w14:paraId="736D45B1" w14:textId="77777777" w:rsidR="00931983" w:rsidRDefault="00931983" w:rsidP="000C3344">
            <w:pPr>
              <w:pStyle w:val="TableTextRightBold"/>
            </w:pPr>
            <w:r>
              <w:t>($ million)</w:t>
            </w:r>
          </w:p>
        </w:tc>
        <w:tc>
          <w:tcPr>
            <w:tcW w:w="1228" w:type="dxa"/>
            <w:shd w:val="clear" w:color="auto" w:fill="auto"/>
            <w:tcMar>
              <w:left w:w="28" w:type="dxa"/>
              <w:right w:w="28" w:type="dxa"/>
            </w:tcMar>
            <w:vAlign w:val="bottom"/>
          </w:tcPr>
          <w:p w14:paraId="421791CF" w14:textId="77777777" w:rsidR="00931983" w:rsidRDefault="00931983" w:rsidP="000C3344">
            <w:pPr>
              <w:pStyle w:val="TableTextRightBold"/>
            </w:pPr>
            <w:r>
              <w:t>2018-19 Published budget</w:t>
            </w:r>
          </w:p>
          <w:p w14:paraId="1D418B71" w14:textId="77777777" w:rsidR="00931983" w:rsidRDefault="00931983" w:rsidP="000C3344">
            <w:pPr>
              <w:pStyle w:val="TableTextRightBold"/>
            </w:pPr>
            <w:r>
              <w:t>($ million)</w:t>
            </w:r>
          </w:p>
        </w:tc>
        <w:tc>
          <w:tcPr>
            <w:tcW w:w="1229" w:type="dxa"/>
            <w:shd w:val="clear" w:color="auto" w:fill="auto"/>
            <w:tcMar>
              <w:left w:w="28" w:type="dxa"/>
              <w:right w:w="28" w:type="dxa"/>
            </w:tcMar>
          </w:tcPr>
          <w:p w14:paraId="768F2E56" w14:textId="77777777" w:rsidR="00931983" w:rsidRDefault="00931983" w:rsidP="000C3344">
            <w:pPr>
              <w:pStyle w:val="TableTextRightBold"/>
            </w:pPr>
            <w:r>
              <w:t>2018-19 Revised budget</w:t>
            </w:r>
          </w:p>
          <w:p w14:paraId="6DF19399" w14:textId="77777777" w:rsidR="00931983" w:rsidRDefault="00931983" w:rsidP="000C3344">
            <w:pPr>
              <w:pStyle w:val="TableTextRightBold"/>
            </w:pPr>
            <w:r>
              <w:t>($ million)</w:t>
            </w:r>
          </w:p>
        </w:tc>
        <w:tc>
          <w:tcPr>
            <w:tcW w:w="1134" w:type="dxa"/>
            <w:shd w:val="clear" w:color="auto" w:fill="auto"/>
            <w:tcMar>
              <w:left w:w="28" w:type="dxa"/>
              <w:right w:w="28" w:type="dxa"/>
            </w:tcMar>
            <w:vAlign w:val="bottom"/>
          </w:tcPr>
          <w:p w14:paraId="67B8463F" w14:textId="77777777" w:rsidR="00931983" w:rsidRDefault="00931983" w:rsidP="000C3344">
            <w:pPr>
              <w:pStyle w:val="TableTextRightBold"/>
            </w:pPr>
            <w:r>
              <w:t>Variation</w:t>
            </w:r>
          </w:p>
        </w:tc>
        <w:tc>
          <w:tcPr>
            <w:tcW w:w="709" w:type="dxa"/>
            <w:shd w:val="clear" w:color="auto" w:fill="auto"/>
            <w:tcMar>
              <w:left w:w="28" w:type="dxa"/>
              <w:right w:w="28" w:type="dxa"/>
            </w:tcMar>
            <w:vAlign w:val="bottom"/>
          </w:tcPr>
          <w:p w14:paraId="236BCDDC" w14:textId="77777777" w:rsidR="00931983" w:rsidRDefault="00931983" w:rsidP="000C3344">
            <w:pPr>
              <w:pStyle w:val="TableTextRightBold"/>
            </w:pPr>
            <w:r>
              <w:t>%</w:t>
            </w:r>
          </w:p>
        </w:tc>
        <w:tc>
          <w:tcPr>
            <w:tcW w:w="855" w:type="dxa"/>
            <w:shd w:val="clear" w:color="auto" w:fill="auto"/>
            <w:tcMar>
              <w:left w:w="28" w:type="dxa"/>
              <w:right w:w="28" w:type="dxa"/>
            </w:tcMar>
            <w:vAlign w:val="bottom"/>
          </w:tcPr>
          <w:p w14:paraId="79C524C5" w14:textId="77777777" w:rsidR="00931983" w:rsidRPr="00C07E93" w:rsidRDefault="00931983" w:rsidP="000C3344">
            <w:pPr>
              <w:pStyle w:val="TableTextRightBold"/>
            </w:pPr>
            <w:r>
              <w:t>Notes</w:t>
            </w:r>
          </w:p>
        </w:tc>
      </w:tr>
      <w:bookmarkEnd w:id="1080"/>
      <w:tr w:rsidR="001D187E" w14:paraId="3080BFD3" w14:textId="77777777" w:rsidTr="001D187E">
        <w:trPr>
          <w:cantSplit/>
        </w:trPr>
        <w:tc>
          <w:tcPr>
            <w:tcW w:w="2689" w:type="dxa"/>
            <w:shd w:val="clear" w:color="auto" w:fill="auto"/>
            <w:tcMar>
              <w:left w:w="28" w:type="dxa"/>
              <w:right w:w="28" w:type="dxa"/>
            </w:tcMar>
            <w:vAlign w:val="center"/>
          </w:tcPr>
          <w:p w14:paraId="4AF7807D" w14:textId="70D48AE6" w:rsidR="00931983" w:rsidRPr="00177FCC" w:rsidRDefault="004B1526" w:rsidP="000C3344">
            <w:pPr>
              <w:pStyle w:val="TableTextGreen"/>
            </w:pPr>
            <w:r>
              <w:t xml:space="preserve">Cash Flows </w:t>
            </w:r>
            <w:proofErr w:type="gramStart"/>
            <w:r>
              <w:t>From</w:t>
            </w:r>
            <w:proofErr w:type="gramEnd"/>
            <w:r>
              <w:t xml:space="preserve"> Operating Activities</w:t>
            </w:r>
          </w:p>
        </w:tc>
        <w:tc>
          <w:tcPr>
            <w:tcW w:w="1228" w:type="dxa"/>
            <w:shd w:val="clear" w:color="auto" w:fill="auto"/>
            <w:tcMar>
              <w:left w:w="28" w:type="dxa"/>
              <w:right w:w="28" w:type="dxa"/>
            </w:tcMar>
            <w:vAlign w:val="center"/>
          </w:tcPr>
          <w:p w14:paraId="1409127B" w14:textId="77777777" w:rsidR="00931983" w:rsidRDefault="00931983" w:rsidP="000C3344">
            <w:pPr>
              <w:pStyle w:val="TableTextRight"/>
            </w:pPr>
          </w:p>
        </w:tc>
        <w:tc>
          <w:tcPr>
            <w:tcW w:w="1228" w:type="dxa"/>
            <w:shd w:val="clear" w:color="auto" w:fill="auto"/>
            <w:tcMar>
              <w:left w:w="28" w:type="dxa"/>
              <w:right w:w="28" w:type="dxa"/>
            </w:tcMar>
            <w:vAlign w:val="center"/>
          </w:tcPr>
          <w:p w14:paraId="3B16AEB5" w14:textId="77777777" w:rsidR="00931983" w:rsidRDefault="00931983" w:rsidP="000C3344">
            <w:pPr>
              <w:pStyle w:val="TableTextRight"/>
            </w:pPr>
          </w:p>
        </w:tc>
        <w:tc>
          <w:tcPr>
            <w:tcW w:w="1229" w:type="dxa"/>
            <w:shd w:val="clear" w:color="auto" w:fill="auto"/>
            <w:tcMar>
              <w:left w:w="28" w:type="dxa"/>
              <w:right w:w="28" w:type="dxa"/>
            </w:tcMar>
            <w:vAlign w:val="center"/>
          </w:tcPr>
          <w:p w14:paraId="70392E2B" w14:textId="77777777" w:rsidR="00931983" w:rsidRDefault="00931983" w:rsidP="000C3344">
            <w:pPr>
              <w:pStyle w:val="TableTextRight"/>
            </w:pPr>
          </w:p>
        </w:tc>
        <w:tc>
          <w:tcPr>
            <w:tcW w:w="1134" w:type="dxa"/>
            <w:shd w:val="clear" w:color="auto" w:fill="auto"/>
            <w:tcMar>
              <w:left w:w="28" w:type="dxa"/>
              <w:right w:w="28" w:type="dxa"/>
            </w:tcMar>
            <w:vAlign w:val="center"/>
          </w:tcPr>
          <w:p w14:paraId="5CAD0E59" w14:textId="77777777" w:rsidR="00931983" w:rsidRDefault="00931983" w:rsidP="000C3344">
            <w:pPr>
              <w:pStyle w:val="TableTextRight"/>
            </w:pPr>
          </w:p>
        </w:tc>
        <w:tc>
          <w:tcPr>
            <w:tcW w:w="709" w:type="dxa"/>
            <w:shd w:val="clear" w:color="auto" w:fill="auto"/>
            <w:tcMar>
              <w:left w:w="28" w:type="dxa"/>
              <w:right w:w="28" w:type="dxa"/>
            </w:tcMar>
            <w:vAlign w:val="center"/>
          </w:tcPr>
          <w:p w14:paraId="760C475E" w14:textId="77777777" w:rsidR="00931983" w:rsidRDefault="00931983" w:rsidP="000C3344">
            <w:pPr>
              <w:pStyle w:val="TableTextRight"/>
            </w:pPr>
          </w:p>
        </w:tc>
        <w:tc>
          <w:tcPr>
            <w:tcW w:w="855" w:type="dxa"/>
            <w:shd w:val="clear" w:color="auto" w:fill="auto"/>
            <w:tcMar>
              <w:left w:w="28" w:type="dxa"/>
              <w:right w:w="28" w:type="dxa"/>
            </w:tcMar>
            <w:vAlign w:val="center"/>
          </w:tcPr>
          <w:p w14:paraId="501AD596" w14:textId="77777777" w:rsidR="00931983" w:rsidRDefault="00931983" w:rsidP="000C3344">
            <w:pPr>
              <w:pStyle w:val="TableTextRight"/>
            </w:pPr>
          </w:p>
        </w:tc>
      </w:tr>
      <w:tr w:rsidR="001D187E" w14:paraId="0CE4065D" w14:textId="77777777" w:rsidTr="001D187E">
        <w:trPr>
          <w:cantSplit/>
        </w:trPr>
        <w:tc>
          <w:tcPr>
            <w:tcW w:w="2689" w:type="dxa"/>
            <w:shd w:val="clear" w:color="auto" w:fill="auto"/>
            <w:tcMar>
              <w:left w:w="28" w:type="dxa"/>
              <w:right w:w="28" w:type="dxa"/>
            </w:tcMar>
            <w:vAlign w:val="center"/>
          </w:tcPr>
          <w:p w14:paraId="564BBD72" w14:textId="77777777" w:rsidR="00931983" w:rsidRDefault="00931983" w:rsidP="000C3344">
            <w:pPr>
              <w:pStyle w:val="TableTextLeftBold"/>
            </w:pPr>
            <w:r>
              <w:t>Receipts</w:t>
            </w:r>
          </w:p>
        </w:tc>
        <w:tc>
          <w:tcPr>
            <w:tcW w:w="1228" w:type="dxa"/>
            <w:shd w:val="clear" w:color="auto" w:fill="auto"/>
            <w:tcMar>
              <w:left w:w="28" w:type="dxa"/>
              <w:right w:w="28" w:type="dxa"/>
            </w:tcMar>
            <w:vAlign w:val="center"/>
          </w:tcPr>
          <w:p w14:paraId="32AF964E" w14:textId="77777777" w:rsidR="00931983" w:rsidRDefault="00931983" w:rsidP="000C3344">
            <w:pPr>
              <w:pStyle w:val="TableTextRight"/>
            </w:pPr>
          </w:p>
        </w:tc>
        <w:tc>
          <w:tcPr>
            <w:tcW w:w="1228" w:type="dxa"/>
            <w:shd w:val="clear" w:color="auto" w:fill="auto"/>
            <w:tcMar>
              <w:left w:w="28" w:type="dxa"/>
              <w:right w:w="28" w:type="dxa"/>
            </w:tcMar>
            <w:vAlign w:val="center"/>
          </w:tcPr>
          <w:p w14:paraId="15260AA7" w14:textId="77777777" w:rsidR="00931983" w:rsidRDefault="00931983" w:rsidP="000C3344">
            <w:pPr>
              <w:pStyle w:val="TableTextRight"/>
            </w:pPr>
          </w:p>
        </w:tc>
        <w:tc>
          <w:tcPr>
            <w:tcW w:w="1229" w:type="dxa"/>
            <w:shd w:val="clear" w:color="auto" w:fill="auto"/>
            <w:tcMar>
              <w:left w:w="28" w:type="dxa"/>
              <w:right w:w="28" w:type="dxa"/>
            </w:tcMar>
            <w:vAlign w:val="center"/>
          </w:tcPr>
          <w:p w14:paraId="6F7353C0" w14:textId="77777777" w:rsidR="00931983" w:rsidRDefault="00931983" w:rsidP="000C3344">
            <w:pPr>
              <w:pStyle w:val="TableTextRight"/>
            </w:pPr>
          </w:p>
        </w:tc>
        <w:tc>
          <w:tcPr>
            <w:tcW w:w="1134" w:type="dxa"/>
            <w:shd w:val="clear" w:color="auto" w:fill="auto"/>
            <w:tcMar>
              <w:left w:w="28" w:type="dxa"/>
              <w:right w:w="28" w:type="dxa"/>
            </w:tcMar>
            <w:vAlign w:val="center"/>
          </w:tcPr>
          <w:p w14:paraId="3660D799" w14:textId="77777777" w:rsidR="00931983" w:rsidRDefault="00931983" w:rsidP="000C3344">
            <w:pPr>
              <w:pStyle w:val="TableTextRight"/>
            </w:pPr>
          </w:p>
        </w:tc>
        <w:tc>
          <w:tcPr>
            <w:tcW w:w="709" w:type="dxa"/>
            <w:shd w:val="clear" w:color="auto" w:fill="auto"/>
            <w:tcMar>
              <w:left w:w="28" w:type="dxa"/>
              <w:right w:w="28" w:type="dxa"/>
            </w:tcMar>
            <w:vAlign w:val="center"/>
          </w:tcPr>
          <w:p w14:paraId="3C3BE352" w14:textId="77777777" w:rsidR="00931983" w:rsidRDefault="00931983" w:rsidP="000C3344">
            <w:pPr>
              <w:pStyle w:val="TableTextRight"/>
            </w:pPr>
          </w:p>
        </w:tc>
        <w:tc>
          <w:tcPr>
            <w:tcW w:w="855" w:type="dxa"/>
            <w:shd w:val="clear" w:color="auto" w:fill="auto"/>
            <w:tcMar>
              <w:left w:w="28" w:type="dxa"/>
              <w:right w:w="28" w:type="dxa"/>
            </w:tcMar>
            <w:vAlign w:val="center"/>
          </w:tcPr>
          <w:p w14:paraId="608C995A" w14:textId="77777777" w:rsidR="00931983" w:rsidRDefault="00931983" w:rsidP="000C3344">
            <w:pPr>
              <w:pStyle w:val="TableTextRight"/>
            </w:pPr>
          </w:p>
        </w:tc>
      </w:tr>
      <w:tr w:rsidR="001D187E" w14:paraId="63A7D935" w14:textId="77777777" w:rsidTr="001D187E">
        <w:trPr>
          <w:cantSplit/>
        </w:trPr>
        <w:tc>
          <w:tcPr>
            <w:tcW w:w="2689" w:type="dxa"/>
            <w:shd w:val="clear" w:color="auto" w:fill="auto"/>
            <w:tcMar>
              <w:left w:w="28" w:type="dxa"/>
              <w:right w:w="28" w:type="dxa"/>
            </w:tcMar>
            <w:vAlign w:val="center"/>
          </w:tcPr>
          <w:p w14:paraId="22D4CA25" w14:textId="77777777" w:rsidR="00931983" w:rsidRDefault="00931983" w:rsidP="000C3344">
            <w:pPr>
              <w:pStyle w:val="TableTextLeft"/>
            </w:pPr>
            <w:r>
              <w:t>Receipts from government</w:t>
            </w:r>
          </w:p>
        </w:tc>
        <w:tc>
          <w:tcPr>
            <w:tcW w:w="1228" w:type="dxa"/>
            <w:shd w:val="clear" w:color="auto" w:fill="auto"/>
            <w:tcMar>
              <w:left w:w="28" w:type="dxa"/>
              <w:right w:w="28" w:type="dxa"/>
            </w:tcMar>
            <w:vAlign w:val="center"/>
          </w:tcPr>
          <w:p w14:paraId="585BB54C" w14:textId="77777777" w:rsidR="00931983" w:rsidRDefault="00931983" w:rsidP="000C3344">
            <w:pPr>
              <w:pStyle w:val="TableTextRight"/>
            </w:pPr>
            <w:r>
              <w:t>6,551</w:t>
            </w:r>
          </w:p>
        </w:tc>
        <w:tc>
          <w:tcPr>
            <w:tcW w:w="1228" w:type="dxa"/>
            <w:shd w:val="clear" w:color="auto" w:fill="auto"/>
            <w:tcMar>
              <w:left w:w="28" w:type="dxa"/>
              <w:right w:w="28" w:type="dxa"/>
            </w:tcMar>
            <w:vAlign w:val="center"/>
          </w:tcPr>
          <w:p w14:paraId="514705DE" w14:textId="77777777" w:rsidR="00931983" w:rsidRDefault="00931983" w:rsidP="000C3344">
            <w:pPr>
              <w:pStyle w:val="TableTextRight"/>
            </w:pPr>
            <w:r w:rsidRPr="00DB0D95">
              <w:t>8,835</w:t>
            </w:r>
          </w:p>
        </w:tc>
        <w:tc>
          <w:tcPr>
            <w:tcW w:w="1229" w:type="dxa"/>
            <w:shd w:val="clear" w:color="auto" w:fill="auto"/>
            <w:tcMar>
              <w:left w:w="28" w:type="dxa"/>
              <w:right w:w="28" w:type="dxa"/>
            </w:tcMar>
            <w:vAlign w:val="center"/>
          </w:tcPr>
          <w:p w14:paraId="2CB8E6A6" w14:textId="77777777" w:rsidR="00931983" w:rsidRDefault="00931983" w:rsidP="000C3344">
            <w:pPr>
              <w:pStyle w:val="TableTextRight"/>
            </w:pPr>
            <w:r w:rsidRPr="0095083F">
              <w:t>7,255</w:t>
            </w:r>
          </w:p>
        </w:tc>
        <w:tc>
          <w:tcPr>
            <w:tcW w:w="1134" w:type="dxa"/>
            <w:shd w:val="clear" w:color="auto" w:fill="auto"/>
            <w:tcMar>
              <w:left w:w="28" w:type="dxa"/>
              <w:right w:w="28" w:type="dxa"/>
            </w:tcMar>
            <w:vAlign w:val="center"/>
          </w:tcPr>
          <w:p w14:paraId="4C752F58" w14:textId="77777777" w:rsidR="00931983" w:rsidRDefault="00931983" w:rsidP="000C3344">
            <w:pPr>
              <w:pStyle w:val="TableTextRight"/>
            </w:pPr>
            <w:r w:rsidRPr="00980352">
              <w:t>(</w:t>
            </w:r>
            <w:r>
              <w:t>704</w:t>
            </w:r>
            <w:r w:rsidRPr="00980352">
              <w:t>)</w:t>
            </w:r>
          </w:p>
        </w:tc>
        <w:tc>
          <w:tcPr>
            <w:tcW w:w="709" w:type="dxa"/>
            <w:shd w:val="clear" w:color="auto" w:fill="auto"/>
            <w:tcMar>
              <w:left w:w="28" w:type="dxa"/>
              <w:right w:w="28" w:type="dxa"/>
            </w:tcMar>
            <w:vAlign w:val="center"/>
          </w:tcPr>
          <w:p w14:paraId="46A60FEC" w14:textId="77777777" w:rsidR="00931983" w:rsidRDefault="00931983" w:rsidP="000C3344">
            <w:pPr>
              <w:pStyle w:val="TableTextRight"/>
            </w:pPr>
            <w:r w:rsidRPr="00980352">
              <w:t>(</w:t>
            </w:r>
            <w:proofErr w:type="gramStart"/>
            <w:r>
              <w:t>10</w:t>
            </w:r>
            <w:r w:rsidRPr="00980352">
              <w:t>)%</w:t>
            </w:r>
            <w:proofErr w:type="gramEnd"/>
          </w:p>
        </w:tc>
        <w:tc>
          <w:tcPr>
            <w:tcW w:w="855" w:type="dxa"/>
            <w:shd w:val="clear" w:color="auto" w:fill="auto"/>
            <w:tcMar>
              <w:left w:w="28" w:type="dxa"/>
              <w:right w:w="28" w:type="dxa"/>
            </w:tcMar>
            <w:vAlign w:val="center"/>
          </w:tcPr>
          <w:p w14:paraId="6BBD991D" w14:textId="77777777" w:rsidR="00931983" w:rsidRDefault="00931983" w:rsidP="000C3344">
            <w:pPr>
              <w:pStyle w:val="TableTextRight"/>
            </w:pPr>
            <w:r w:rsidRPr="00980352">
              <w:t>a</w:t>
            </w:r>
          </w:p>
        </w:tc>
      </w:tr>
      <w:tr w:rsidR="001D187E" w14:paraId="0C95789C" w14:textId="77777777" w:rsidTr="001D187E">
        <w:trPr>
          <w:cantSplit/>
        </w:trPr>
        <w:tc>
          <w:tcPr>
            <w:tcW w:w="2689" w:type="dxa"/>
            <w:shd w:val="clear" w:color="auto" w:fill="auto"/>
            <w:tcMar>
              <w:left w:w="28" w:type="dxa"/>
              <w:right w:w="28" w:type="dxa"/>
            </w:tcMar>
            <w:vAlign w:val="center"/>
          </w:tcPr>
          <w:p w14:paraId="3944A0D8" w14:textId="77777777" w:rsidR="00931983" w:rsidRDefault="00931983" w:rsidP="000C3344">
            <w:pPr>
              <w:pStyle w:val="TableTextLeft"/>
            </w:pPr>
            <w:r>
              <w:t>Receipts from other entities</w:t>
            </w:r>
          </w:p>
        </w:tc>
        <w:tc>
          <w:tcPr>
            <w:tcW w:w="1228" w:type="dxa"/>
            <w:shd w:val="clear" w:color="auto" w:fill="auto"/>
            <w:tcMar>
              <w:left w:w="28" w:type="dxa"/>
              <w:right w:w="28" w:type="dxa"/>
            </w:tcMar>
            <w:vAlign w:val="center"/>
          </w:tcPr>
          <w:p w14:paraId="18DB491A" w14:textId="77777777" w:rsidR="00931983" w:rsidRDefault="00931983" w:rsidP="000C3344">
            <w:pPr>
              <w:pStyle w:val="TableTextRight"/>
            </w:pPr>
            <w:r w:rsidRPr="008F06A1">
              <w:t>1,434</w:t>
            </w:r>
          </w:p>
        </w:tc>
        <w:tc>
          <w:tcPr>
            <w:tcW w:w="1228" w:type="dxa"/>
            <w:shd w:val="clear" w:color="auto" w:fill="auto"/>
            <w:tcMar>
              <w:left w:w="28" w:type="dxa"/>
              <w:right w:w="28" w:type="dxa"/>
            </w:tcMar>
            <w:vAlign w:val="center"/>
          </w:tcPr>
          <w:p w14:paraId="2F901AA0" w14:textId="77777777" w:rsidR="00931983" w:rsidRDefault="00931983" w:rsidP="000C3344">
            <w:pPr>
              <w:pStyle w:val="TableTextRight"/>
            </w:pPr>
            <w:r w:rsidRPr="00DB0D95">
              <w:t>1,343</w:t>
            </w:r>
          </w:p>
        </w:tc>
        <w:tc>
          <w:tcPr>
            <w:tcW w:w="1229" w:type="dxa"/>
            <w:shd w:val="clear" w:color="auto" w:fill="auto"/>
            <w:tcMar>
              <w:left w:w="28" w:type="dxa"/>
              <w:right w:w="28" w:type="dxa"/>
            </w:tcMar>
            <w:vAlign w:val="center"/>
          </w:tcPr>
          <w:p w14:paraId="465A3E19" w14:textId="77777777" w:rsidR="00931983" w:rsidRDefault="00931983" w:rsidP="000C3344">
            <w:pPr>
              <w:pStyle w:val="TableTextRight"/>
            </w:pPr>
            <w:r w:rsidRPr="0095083F">
              <w:t>1,357</w:t>
            </w:r>
          </w:p>
        </w:tc>
        <w:tc>
          <w:tcPr>
            <w:tcW w:w="1134" w:type="dxa"/>
            <w:shd w:val="clear" w:color="auto" w:fill="auto"/>
            <w:tcMar>
              <w:left w:w="28" w:type="dxa"/>
              <w:right w:w="28" w:type="dxa"/>
            </w:tcMar>
            <w:vAlign w:val="center"/>
          </w:tcPr>
          <w:p w14:paraId="0F0D13FC" w14:textId="77777777" w:rsidR="00931983" w:rsidRDefault="00931983" w:rsidP="000C3344">
            <w:pPr>
              <w:pStyle w:val="TableTextRight"/>
            </w:pPr>
            <w:r w:rsidRPr="00980352">
              <w:t>77</w:t>
            </w:r>
          </w:p>
        </w:tc>
        <w:tc>
          <w:tcPr>
            <w:tcW w:w="709" w:type="dxa"/>
            <w:shd w:val="clear" w:color="auto" w:fill="auto"/>
            <w:tcMar>
              <w:left w:w="28" w:type="dxa"/>
              <w:right w:w="28" w:type="dxa"/>
            </w:tcMar>
            <w:vAlign w:val="center"/>
          </w:tcPr>
          <w:p w14:paraId="03C4684B" w14:textId="77777777" w:rsidR="00931983" w:rsidRDefault="00931983" w:rsidP="000C3344">
            <w:pPr>
              <w:pStyle w:val="TableTextRight"/>
            </w:pPr>
            <w:r w:rsidRPr="00980352">
              <w:t>6%</w:t>
            </w:r>
          </w:p>
        </w:tc>
        <w:tc>
          <w:tcPr>
            <w:tcW w:w="855" w:type="dxa"/>
            <w:shd w:val="clear" w:color="auto" w:fill="auto"/>
            <w:tcMar>
              <w:left w:w="28" w:type="dxa"/>
              <w:right w:w="28" w:type="dxa"/>
            </w:tcMar>
            <w:vAlign w:val="center"/>
          </w:tcPr>
          <w:p w14:paraId="20E1AC23" w14:textId="77777777" w:rsidR="00931983" w:rsidRDefault="00931983" w:rsidP="000C3344">
            <w:pPr>
              <w:pStyle w:val="TableTextRight"/>
            </w:pPr>
            <w:r w:rsidRPr="00980352">
              <w:t>b</w:t>
            </w:r>
          </w:p>
        </w:tc>
      </w:tr>
      <w:tr w:rsidR="001D187E" w14:paraId="65782F36" w14:textId="77777777" w:rsidTr="001D187E">
        <w:trPr>
          <w:cantSplit/>
        </w:trPr>
        <w:tc>
          <w:tcPr>
            <w:tcW w:w="2689" w:type="dxa"/>
            <w:shd w:val="clear" w:color="auto" w:fill="auto"/>
            <w:tcMar>
              <w:left w:w="28" w:type="dxa"/>
              <w:right w:w="28" w:type="dxa"/>
            </w:tcMar>
            <w:vAlign w:val="center"/>
          </w:tcPr>
          <w:p w14:paraId="5D40AD7F" w14:textId="77777777" w:rsidR="00931983" w:rsidRDefault="00931983" w:rsidP="000C3344">
            <w:pPr>
              <w:pStyle w:val="TableTextLeft"/>
            </w:pPr>
            <w:r>
              <w:t>Goods and Services Tax recovered from the ATO</w:t>
            </w:r>
          </w:p>
        </w:tc>
        <w:tc>
          <w:tcPr>
            <w:tcW w:w="1228" w:type="dxa"/>
            <w:shd w:val="clear" w:color="auto" w:fill="auto"/>
            <w:tcMar>
              <w:left w:w="28" w:type="dxa"/>
              <w:right w:w="28" w:type="dxa"/>
            </w:tcMar>
            <w:vAlign w:val="center"/>
          </w:tcPr>
          <w:p w14:paraId="154CBD27" w14:textId="77777777" w:rsidR="00931983" w:rsidRDefault="00931983" w:rsidP="000C3344">
            <w:pPr>
              <w:pStyle w:val="TableTextRight"/>
            </w:pPr>
            <w:r w:rsidRPr="008F06A1">
              <w:t>57</w:t>
            </w:r>
          </w:p>
        </w:tc>
        <w:tc>
          <w:tcPr>
            <w:tcW w:w="1228" w:type="dxa"/>
            <w:shd w:val="clear" w:color="auto" w:fill="auto"/>
            <w:tcMar>
              <w:left w:w="28" w:type="dxa"/>
              <w:right w:w="28" w:type="dxa"/>
            </w:tcMar>
            <w:vAlign w:val="center"/>
          </w:tcPr>
          <w:p w14:paraId="3C0136BE" w14:textId="77777777" w:rsidR="00931983" w:rsidRDefault="00931983" w:rsidP="000C3344">
            <w:pPr>
              <w:pStyle w:val="TableTextRight"/>
            </w:pPr>
            <w:r w:rsidRPr="00DB0D95">
              <w:t>-</w:t>
            </w:r>
          </w:p>
        </w:tc>
        <w:tc>
          <w:tcPr>
            <w:tcW w:w="1229" w:type="dxa"/>
            <w:shd w:val="clear" w:color="auto" w:fill="auto"/>
            <w:tcMar>
              <w:left w:w="28" w:type="dxa"/>
              <w:right w:w="28" w:type="dxa"/>
            </w:tcMar>
            <w:vAlign w:val="center"/>
          </w:tcPr>
          <w:p w14:paraId="159DEBFF" w14:textId="77777777" w:rsidR="00931983" w:rsidRDefault="00931983" w:rsidP="000C3344">
            <w:pPr>
              <w:pStyle w:val="TableTextRight"/>
            </w:pPr>
            <w:r w:rsidRPr="0095083F">
              <w:t>-</w:t>
            </w:r>
          </w:p>
        </w:tc>
        <w:tc>
          <w:tcPr>
            <w:tcW w:w="1134" w:type="dxa"/>
            <w:shd w:val="clear" w:color="auto" w:fill="auto"/>
            <w:tcMar>
              <w:left w:w="28" w:type="dxa"/>
              <w:right w:w="28" w:type="dxa"/>
            </w:tcMar>
            <w:vAlign w:val="center"/>
          </w:tcPr>
          <w:p w14:paraId="6673485C" w14:textId="77777777" w:rsidR="00931983" w:rsidRDefault="00931983" w:rsidP="000C3344">
            <w:pPr>
              <w:pStyle w:val="TableTextRight"/>
            </w:pPr>
            <w:r w:rsidRPr="00980352">
              <w:t>57</w:t>
            </w:r>
          </w:p>
        </w:tc>
        <w:tc>
          <w:tcPr>
            <w:tcW w:w="709" w:type="dxa"/>
            <w:shd w:val="clear" w:color="auto" w:fill="auto"/>
            <w:tcMar>
              <w:left w:w="28" w:type="dxa"/>
              <w:right w:w="28" w:type="dxa"/>
            </w:tcMar>
            <w:vAlign w:val="center"/>
          </w:tcPr>
          <w:p w14:paraId="6FABF07F" w14:textId="77777777" w:rsidR="00931983" w:rsidRDefault="00931983" w:rsidP="000C3344">
            <w:pPr>
              <w:pStyle w:val="TableTextRight"/>
            </w:pPr>
            <w:r w:rsidRPr="00980352">
              <w:t>&gt;100%</w:t>
            </w:r>
          </w:p>
        </w:tc>
        <w:tc>
          <w:tcPr>
            <w:tcW w:w="855" w:type="dxa"/>
            <w:shd w:val="clear" w:color="auto" w:fill="auto"/>
            <w:tcMar>
              <w:left w:w="28" w:type="dxa"/>
              <w:right w:w="28" w:type="dxa"/>
            </w:tcMar>
            <w:vAlign w:val="center"/>
          </w:tcPr>
          <w:p w14:paraId="32363ABD" w14:textId="77777777" w:rsidR="00931983" w:rsidRDefault="00931983" w:rsidP="000C3344">
            <w:pPr>
              <w:pStyle w:val="TableTextRight"/>
            </w:pPr>
          </w:p>
        </w:tc>
      </w:tr>
      <w:tr w:rsidR="001D187E" w14:paraId="03DEF42C" w14:textId="77777777" w:rsidTr="001D187E">
        <w:trPr>
          <w:cantSplit/>
        </w:trPr>
        <w:tc>
          <w:tcPr>
            <w:tcW w:w="2689" w:type="dxa"/>
            <w:shd w:val="clear" w:color="auto" w:fill="auto"/>
            <w:tcMar>
              <w:left w:w="28" w:type="dxa"/>
              <w:right w:w="28" w:type="dxa"/>
            </w:tcMar>
            <w:vAlign w:val="center"/>
          </w:tcPr>
          <w:p w14:paraId="4EB8208E" w14:textId="77777777" w:rsidR="00931983" w:rsidRDefault="00931983" w:rsidP="000C3344">
            <w:pPr>
              <w:pStyle w:val="TableTextLeft"/>
            </w:pPr>
            <w:r>
              <w:t>Interest received</w:t>
            </w:r>
          </w:p>
        </w:tc>
        <w:tc>
          <w:tcPr>
            <w:tcW w:w="1228" w:type="dxa"/>
            <w:shd w:val="clear" w:color="auto" w:fill="auto"/>
            <w:tcMar>
              <w:left w:w="28" w:type="dxa"/>
              <w:right w:w="28" w:type="dxa"/>
            </w:tcMar>
            <w:vAlign w:val="center"/>
          </w:tcPr>
          <w:p w14:paraId="08C5BDAF" w14:textId="77777777" w:rsidR="00931983" w:rsidRDefault="00931983" w:rsidP="000C3344">
            <w:pPr>
              <w:pStyle w:val="TableTextRight"/>
            </w:pPr>
            <w:r w:rsidRPr="008F06A1">
              <w:t>15</w:t>
            </w:r>
          </w:p>
        </w:tc>
        <w:tc>
          <w:tcPr>
            <w:tcW w:w="1228" w:type="dxa"/>
            <w:shd w:val="clear" w:color="auto" w:fill="auto"/>
            <w:tcMar>
              <w:left w:w="28" w:type="dxa"/>
              <w:right w:w="28" w:type="dxa"/>
            </w:tcMar>
            <w:vAlign w:val="center"/>
          </w:tcPr>
          <w:p w14:paraId="250A8ABD" w14:textId="77777777" w:rsidR="00931983" w:rsidRDefault="00931983" w:rsidP="000C3344">
            <w:pPr>
              <w:pStyle w:val="TableTextRight"/>
            </w:pPr>
            <w:r w:rsidRPr="00DB0D95">
              <w:t>17</w:t>
            </w:r>
          </w:p>
        </w:tc>
        <w:tc>
          <w:tcPr>
            <w:tcW w:w="1229" w:type="dxa"/>
            <w:shd w:val="clear" w:color="auto" w:fill="auto"/>
            <w:tcMar>
              <w:left w:w="28" w:type="dxa"/>
              <w:right w:w="28" w:type="dxa"/>
            </w:tcMar>
            <w:vAlign w:val="center"/>
          </w:tcPr>
          <w:p w14:paraId="207935ED" w14:textId="77777777" w:rsidR="00931983" w:rsidRDefault="00931983" w:rsidP="000C3344">
            <w:pPr>
              <w:pStyle w:val="TableTextRight"/>
            </w:pPr>
            <w:r w:rsidRPr="0095083F">
              <w:t>14</w:t>
            </w:r>
          </w:p>
        </w:tc>
        <w:tc>
          <w:tcPr>
            <w:tcW w:w="1134" w:type="dxa"/>
            <w:shd w:val="clear" w:color="auto" w:fill="auto"/>
            <w:tcMar>
              <w:left w:w="28" w:type="dxa"/>
              <w:right w:w="28" w:type="dxa"/>
            </w:tcMar>
            <w:vAlign w:val="center"/>
          </w:tcPr>
          <w:p w14:paraId="65168097" w14:textId="77777777" w:rsidR="00931983" w:rsidRDefault="00931983" w:rsidP="000C3344">
            <w:pPr>
              <w:pStyle w:val="TableTextRight"/>
            </w:pPr>
            <w:r w:rsidRPr="00980352">
              <w:t>1</w:t>
            </w:r>
          </w:p>
        </w:tc>
        <w:tc>
          <w:tcPr>
            <w:tcW w:w="709" w:type="dxa"/>
            <w:shd w:val="clear" w:color="auto" w:fill="auto"/>
            <w:tcMar>
              <w:left w:w="28" w:type="dxa"/>
              <w:right w:w="28" w:type="dxa"/>
            </w:tcMar>
            <w:vAlign w:val="center"/>
          </w:tcPr>
          <w:p w14:paraId="2B50033D" w14:textId="77777777" w:rsidR="00931983" w:rsidRDefault="00931983" w:rsidP="000C3344">
            <w:pPr>
              <w:pStyle w:val="TableTextRight"/>
            </w:pPr>
            <w:r w:rsidRPr="00980352">
              <w:t>5%</w:t>
            </w:r>
          </w:p>
        </w:tc>
        <w:tc>
          <w:tcPr>
            <w:tcW w:w="855" w:type="dxa"/>
            <w:shd w:val="clear" w:color="auto" w:fill="auto"/>
            <w:tcMar>
              <w:left w:w="28" w:type="dxa"/>
              <w:right w:w="28" w:type="dxa"/>
            </w:tcMar>
            <w:vAlign w:val="center"/>
          </w:tcPr>
          <w:p w14:paraId="37990198" w14:textId="77777777" w:rsidR="00931983" w:rsidRDefault="00931983" w:rsidP="000C3344">
            <w:pPr>
              <w:pStyle w:val="TableTextRight"/>
            </w:pPr>
          </w:p>
        </w:tc>
      </w:tr>
      <w:tr w:rsidR="001D187E" w14:paraId="17F5B68C" w14:textId="77777777" w:rsidTr="001D187E">
        <w:trPr>
          <w:cantSplit/>
        </w:trPr>
        <w:tc>
          <w:tcPr>
            <w:tcW w:w="2689" w:type="dxa"/>
            <w:shd w:val="clear" w:color="auto" w:fill="auto"/>
            <w:tcMar>
              <w:left w:w="28" w:type="dxa"/>
              <w:right w:w="28" w:type="dxa"/>
            </w:tcMar>
            <w:vAlign w:val="center"/>
          </w:tcPr>
          <w:p w14:paraId="1B49E832" w14:textId="77777777" w:rsidR="00931983" w:rsidRDefault="00931983" w:rsidP="000C3344">
            <w:pPr>
              <w:pStyle w:val="TableTextLeft"/>
            </w:pPr>
            <w:r>
              <w:t>Other receipts</w:t>
            </w:r>
          </w:p>
        </w:tc>
        <w:tc>
          <w:tcPr>
            <w:tcW w:w="1228" w:type="dxa"/>
            <w:shd w:val="clear" w:color="auto" w:fill="auto"/>
            <w:tcMar>
              <w:left w:w="28" w:type="dxa"/>
              <w:right w:w="28" w:type="dxa"/>
            </w:tcMar>
            <w:vAlign w:val="center"/>
          </w:tcPr>
          <w:p w14:paraId="7D5D8015" w14:textId="77777777" w:rsidR="00931983" w:rsidRDefault="00931983" w:rsidP="000C3344">
            <w:pPr>
              <w:pStyle w:val="TableTextRight"/>
            </w:pPr>
            <w:r w:rsidRPr="008F06A1">
              <w:t>78</w:t>
            </w:r>
          </w:p>
        </w:tc>
        <w:tc>
          <w:tcPr>
            <w:tcW w:w="1228" w:type="dxa"/>
            <w:shd w:val="clear" w:color="auto" w:fill="auto"/>
            <w:tcMar>
              <w:left w:w="28" w:type="dxa"/>
              <w:right w:w="28" w:type="dxa"/>
            </w:tcMar>
            <w:vAlign w:val="center"/>
          </w:tcPr>
          <w:p w14:paraId="07078F22" w14:textId="77777777" w:rsidR="00931983" w:rsidRDefault="00931983" w:rsidP="000C3344">
            <w:pPr>
              <w:pStyle w:val="TableTextRight"/>
            </w:pPr>
            <w:r w:rsidRPr="00DB0D95">
              <w:t>134</w:t>
            </w:r>
          </w:p>
        </w:tc>
        <w:tc>
          <w:tcPr>
            <w:tcW w:w="1229" w:type="dxa"/>
            <w:shd w:val="clear" w:color="auto" w:fill="auto"/>
            <w:tcMar>
              <w:left w:w="28" w:type="dxa"/>
              <w:right w:w="28" w:type="dxa"/>
            </w:tcMar>
            <w:vAlign w:val="center"/>
          </w:tcPr>
          <w:p w14:paraId="480AB53C" w14:textId="77777777" w:rsidR="00931983" w:rsidRDefault="00931983" w:rsidP="000C3344">
            <w:pPr>
              <w:pStyle w:val="TableTextRight"/>
            </w:pPr>
            <w:r w:rsidRPr="0095083F">
              <w:t>164</w:t>
            </w:r>
          </w:p>
        </w:tc>
        <w:tc>
          <w:tcPr>
            <w:tcW w:w="1134" w:type="dxa"/>
            <w:shd w:val="clear" w:color="auto" w:fill="auto"/>
            <w:tcMar>
              <w:left w:w="28" w:type="dxa"/>
              <w:right w:w="28" w:type="dxa"/>
            </w:tcMar>
            <w:vAlign w:val="center"/>
          </w:tcPr>
          <w:p w14:paraId="5DD7AD3D" w14:textId="77777777" w:rsidR="00931983" w:rsidRDefault="00931983" w:rsidP="000C3344">
            <w:pPr>
              <w:pStyle w:val="TableTextRight"/>
            </w:pPr>
            <w:r w:rsidRPr="00980352">
              <w:t>(85)</w:t>
            </w:r>
          </w:p>
        </w:tc>
        <w:tc>
          <w:tcPr>
            <w:tcW w:w="709" w:type="dxa"/>
            <w:shd w:val="clear" w:color="auto" w:fill="auto"/>
            <w:tcMar>
              <w:left w:w="28" w:type="dxa"/>
              <w:right w:w="28" w:type="dxa"/>
            </w:tcMar>
            <w:vAlign w:val="center"/>
          </w:tcPr>
          <w:p w14:paraId="361DF353" w14:textId="77777777" w:rsidR="00931983" w:rsidRDefault="00931983" w:rsidP="000C3344">
            <w:pPr>
              <w:pStyle w:val="TableTextRight"/>
            </w:pPr>
            <w:r w:rsidRPr="00980352">
              <w:t>(</w:t>
            </w:r>
            <w:proofErr w:type="gramStart"/>
            <w:r w:rsidRPr="00980352">
              <w:t>52)%</w:t>
            </w:r>
            <w:proofErr w:type="gramEnd"/>
          </w:p>
        </w:tc>
        <w:tc>
          <w:tcPr>
            <w:tcW w:w="855" w:type="dxa"/>
            <w:shd w:val="clear" w:color="auto" w:fill="auto"/>
            <w:tcMar>
              <w:left w:w="28" w:type="dxa"/>
              <w:right w:w="28" w:type="dxa"/>
            </w:tcMar>
            <w:vAlign w:val="center"/>
          </w:tcPr>
          <w:p w14:paraId="360C7BCA" w14:textId="77777777" w:rsidR="00931983" w:rsidRDefault="00931983" w:rsidP="000C3344">
            <w:pPr>
              <w:pStyle w:val="TableTextRight"/>
            </w:pPr>
            <w:r w:rsidRPr="00980352">
              <w:t>c</w:t>
            </w:r>
          </w:p>
        </w:tc>
      </w:tr>
      <w:tr w:rsidR="001D187E" w14:paraId="6BC6E628" w14:textId="77777777" w:rsidTr="001D187E">
        <w:trPr>
          <w:cantSplit/>
        </w:trPr>
        <w:tc>
          <w:tcPr>
            <w:tcW w:w="2689" w:type="dxa"/>
            <w:shd w:val="clear" w:color="auto" w:fill="auto"/>
            <w:tcMar>
              <w:left w:w="28" w:type="dxa"/>
              <w:right w:w="28" w:type="dxa"/>
            </w:tcMar>
            <w:vAlign w:val="center"/>
          </w:tcPr>
          <w:p w14:paraId="4868DB3F" w14:textId="77777777" w:rsidR="00931983" w:rsidRPr="00457295" w:rsidRDefault="00931983" w:rsidP="000C3344">
            <w:pPr>
              <w:pStyle w:val="TableTextLeftBold"/>
            </w:pPr>
            <w:r>
              <w:t>Total receipts</w:t>
            </w:r>
          </w:p>
        </w:tc>
        <w:tc>
          <w:tcPr>
            <w:tcW w:w="1228" w:type="dxa"/>
            <w:shd w:val="clear" w:color="auto" w:fill="auto"/>
            <w:tcMar>
              <w:left w:w="28" w:type="dxa"/>
              <w:right w:w="28" w:type="dxa"/>
            </w:tcMar>
            <w:vAlign w:val="center"/>
          </w:tcPr>
          <w:p w14:paraId="79AFD72D" w14:textId="77777777" w:rsidR="00931983" w:rsidRDefault="00931983" w:rsidP="000C3344">
            <w:pPr>
              <w:pStyle w:val="TableTextRightBold"/>
            </w:pPr>
            <w:r>
              <w:t>8,135</w:t>
            </w:r>
          </w:p>
        </w:tc>
        <w:tc>
          <w:tcPr>
            <w:tcW w:w="1228" w:type="dxa"/>
            <w:shd w:val="clear" w:color="auto" w:fill="auto"/>
            <w:tcMar>
              <w:left w:w="28" w:type="dxa"/>
              <w:right w:w="28" w:type="dxa"/>
            </w:tcMar>
            <w:vAlign w:val="center"/>
          </w:tcPr>
          <w:p w14:paraId="69DECAA3" w14:textId="77777777" w:rsidR="00931983" w:rsidRDefault="00931983" w:rsidP="000C3344">
            <w:pPr>
              <w:pStyle w:val="TableTextRightBold"/>
            </w:pPr>
            <w:r w:rsidRPr="00DB0D95">
              <w:t>10,329</w:t>
            </w:r>
          </w:p>
        </w:tc>
        <w:tc>
          <w:tcPr>
            <w:tcW w:w="1229" w:type="dxa"/>
            <w:shd w:val="clear" w:color="auto" w:fill="auto"/>
            <w:tcMar>
              <w:left w:w="28" w:type="dxa"/>
              <w:right w:w="28" w:type="dxa"/>
            </w:tcMar>
            <w:vAlign w:val="center"/>
          </w:tcPr>
          <w:p w14:paraId="2310C1A2" w14:textId="77777777" w:rsidR="00931983" w:rsidRDefault="00931983" w:rsidP="000C3344">
            <w:pPr>
              <w:pStyle w:val="TableTextRightBold"/>
            </w:pPr>
            <w:r w:rsidRPr="0095083F">
              <w:t>8,789</w:t>
            </w:r>
          </w:p>
        </w:tc>
        <w:tc>
          <w:tcPr>
            <w:tcW w:w="1134" w:type="dxa"/>
            <w:shd w:val="clear" w:color="auto" w:fill="auto"/>
            <w:tcMar>
              <w:left w:w="28" w:type="dxa"/>
              <w:right w:w="28" w:type="dxa"/>
            </w:tcMar>
            <w:vAlign w:val="center"/>
          </w:tcPr>
          <w:p w14:paraId="54E12557" w14:textId="77777777" w:rsidR="00931983" w:rsidRDefault="00931983" w:rsidP="000C3344">
            <w:pPr>
              <w:pStyle w:val="TableTextRightBold"/>
            </w:pPr>
            <w:r w:rsidRPr="00980352">
              <w:t>(</w:t>
            </w:r>
            <w:r>
              <w:t>654</w:t>
            </w:r>
            <w:r w:rsidRPr="00980352">
              <w:t>)</w:t>
            </w:r>
          </w:p>
        </w:tc>
        <w:tc>
          <w:tcPr>
            <w:tcW w:w="709" w:type="dxa"/>
            <w:shd w:val="clear" w:color="auto" w:fill="auto"/>
            <w:tcMar>
              <w:left w:w="28" w:type="dxa"/>
              <w:right w:w="28" w:type="dxa"/>
            </w:tcMar>
            <w:vAlign w:val="center"/>
          </w:tcPr>
          <w:p w14:paraId="5C624B01" w14:textId="77777777" w:rsidR="00931983" w:rsidRDefault="00931983" w:rsidP="000C3344">
            <w:pPr>
              <w:pStyle w:val="TableTextRightBold"/>
            </w:pPr>
            <w:r w:rsidRPr="00980352">
              <w:t>(</w:t>
            </w:r>
            <w:proofErr w:type="gramStart"/>
            <w:r>
              <w:t>7</w:t>
            </w:r>
            <w:r w:rsidRPr="00980352">
              <w:t>)%</w:t>
            </w:r>
            <w:proofErr w:type="gramEnd"/>
          </w:p>
        </w:tc>
        <w:tc>
          <w:tcPr>
            <w:tcW w:w="855" w:type="dxa"/>
            <w:shd w:val="clear" w:color="auto" w:fill="auto"/>
            <w:tcMar>
              <w:left w:w="28" w:type="dxa"/>
              <w:right w:w="28" w:type="dxa"/>
            </w:tcMar>
            <w:vAlign w:val="center"/>
          </w:tcPr>
          <w:p w14:paraId="41E43B62" w14:textId="77777777" w:rsidR="00931983" w:rsidRDefault="00931983" w:rsidP="000C3344">
            <w:pPr>
              <w:pStyle w:val="TableTextRightBold"/>
            </w:pPr>
          </w:p>
        </w:tc>
      </w:tr>
      <w:tr w:rsidR="001D187E" w14:paraId="63B3D521" w14:textId="77777777" w:rsidTr="001D187E">
        <w:trPr>
          <w:cantSplit/>
        </w:trPr>
        <w:tc>
          <w:tcPr>
            <w:tcW w:w="2689" w:type="dxa"/>
            <w:shd w:val="clear" w:color="auto" w:fill="auto"/>
            <w:tcMar>
              <w:left w:w="28" w:type="dxa"/>
              <w:right w:w="28" w:type="dxa"/>
            </w:tcMar>
            <w:vAlign w:val="center"/>
          </w:tcPr>
          <w:p w14:paraId="48787847" w14:textId="77777777" w:rsidR="00931983" w:rsidRPr="00177FCC" w:rsidRDefault="00931983" w:rsidP="000C3344">
            <w:pPr>
              <w:pStyle w:val="TableTextGreen"/>
            </w:pPr>
            <w:r>
              <w:t>Payments</w:t>
            </w:r>
          </w:p>
        </w:tc>
        <w:tc>
          <w:tcPr>
            <w:tcW w:w="1228" w:type="dxa"/>
            <w:shd w:val="clear" w:color="auto" w:fill="auto"/>
            <w:tcMar>
              <w:left w:w="28" w:type="dxa"/>
              <w:right w:w="28" w:type="dxa"/>
            </w:tcMar>
            <w:vAlign w:val="center"/>
          </w:tcPr>
          <w:p w14:paraId="50AB1D6D" w14:textId="77777777" w:rsidR="00931983" w:rsidRDefault="00931983" w:rsidP="000C3344">
            <w:pPr>
              <w:pStyle w:val="TableTextRight"/>
            </w:pPr>
          </w:p>
        </w:tc>
        <w:tc>
          <w:tcPr>
            <w:tcW w:w="1228" w:type="dxa"/>
            <w:shd w:val="clear" w:color="auto" w:fill="auto"/>
            <w:tcMar>
              <w:left w:w="28" w:type="dxa"/>
              <w:right w:w="28" w:type="dxa"/>
            </w:tcMar>
            <w:vAlign w:val="center"/>
          </w:tcPr>
          <w:p w14:paraId="4F94AC13" w14:textId="77777777" w:rsidR="00931983" w:rsidRDefault="00931983" w:rsidP="000C3344">
            <w:pPr>
              <w:pStyle w:val="TableTextRight"/>
            </w:pPr>
          </w:p>
        </w:tc>
        <w:tc>
          <w:tcPr>
            <w:tcW w:w="1229" w:type="dxa"/>
            <w:shd w:val="clear" w:color="auto" w:fill="auto"/>
            <w:tcMar>
              <w:left w:w="28" w:type="dxa"/>
              <w:right w:w="28" w:type="dxa"/>
            </w:tcMar>
            <w:vAlign w:val="center"/>
          </w:tcPr>
          <w:p w14:paraId="159A27B3" w14:textId="77777777" w:rsidR="00931983" w:rsidRDefault="00931983" w:rsidP="000C3344">
            <w:pPr>
              <w:pStyle w:val="TableTextRight"/>
            </w:pPr>
          </w:p>
        </w:tc>
        <w:tc>
          <w:tcPr>
            <w:tcW w:w="1134" w:type="dxa"/>
            <w:shd w:val="clear" w:color="auto" w:fill="auto"/>
            <w:tcMar>
              <w:left w:w="28" w:type="dxa"/>
              <w:right w:w="28" w:type="dxa"/>
            </w:tcMar>
            <w:vAlign w:val="center"/>
          </w:tcPr>
          <w:p w14:paraId="55F1CCDA" w14:textId="77777777" w:rsidR="00931983" w:rsidRDefault="00931983" w:rsidP="000C3344">
            <w:pPr>
              <w:pStyle w:val="TableTextRight"/>
            </w:pPr>
          </w:p>
        </w:tc>
        <w:tc>
          <w:tcPr>
            <w:tcW w:w="709" w:type="dxa"/>
            <w:shd w:val="clear" w:color="auto" w:fill="auto"/>
            <w:tcMar>
              <w:left w:w="28" w:type="dxa"/>
              <w:right w:w="28" w:type="dxa"/>
            </w:tcMar>
            <w:vAlign w:val="center"/>
          </w:tcPr>
          <w:p w14:paraId="384CA455" w14:textId="77777777" w:rsidR="00931983" w:rsidRDefault="00931983" w:rsidP="000C3344">
            <w:pPr>
              <w:pStyle w:val="TableTextRight"/>
            </w:pPr>
          </w:p>
        </w:tc>
        <w:tc>
          <w:tcPr>
            <w:tcW w:w="855" w:type="dxa"/>
            <w:shd w:val="clear" w:color="auto" w:fill="auto"/>
            <w:tcMar>
              <w:left w:w="28" w:type="dxa"/>
              <w:right w:w="28" w:type="dxa"/>
            </w:tcMar>
            <w:vAlign w:val="center"/>
          </w:tcPr>
          <w:p w14:paraId="6F492240" w14:textId="77777777" w:rsidR="00931983" w:rsidRDefault="00931983" w:rsidP="000C3344">
            <w:pPr>
              <w:pStyle w:val="TableTextRight"/>
            </w:pPr>
          </w:p>
        </w:tc>
      </w:tr>
      <w:tr w:rsidR="001D187E" w14:paraId="336E511D" w14:textId="77777777" w:rsidTr="001D187E">
        <w:trPr>
          <w:cantSplit/>
        </w:trPr>
        <w:tc>
          <w:tcPr>
            <w:tcW w:w="2689" w:type="dxa"/>
            <w:shd w:val="clear" w:color="auto" w:fill="auto"/>
            <w:tcMar>
              <w:left w:w="28" w:type="dxa"/>
              <w:right w:w="28" w:type="dxa"/>
            </w:tcMar>
            <w:vAlign w:val="center"/>
          </w:tcPr>
          <w:p w14:paraId="050431C7" w14:textId="77777777" w:rsidR="00931983" w:rsidRDefault="00931983" w:rsidP="000C3344">
            <w:pPr>
              <w:pStyle w:val="TableTextLeft"/>
            </w:pPr>
            <w:r>
              <w:t>Payments of grants and other transfers</w:t>
            </w:r>
          </w:p>
        </w:tc>
        <w:tc>
          <w:tcPr>
            <w:tcW w:w="1228" w:type="dxa"/>
            <w:shd w:val="clear" w:color="auto" w:fill="auto"/>
            <w:tcMar>
              <w:left w:w="28" w:type="dxa"/>
              <w:right w:w="28" w:type="dxa"/>
            </w:tcMar>
            <w:vAlign w:val="center"/>
          </w:tcPr>
          <w:p w14:paraId="0CF64A28" w14:textId="77777777" w:rsidR="00931983" w:rsidRDefault="00931983" w:rsidP="000C3344">
            <w:pPr>
              <w:pStyle w:val="TableTextRight"/>
            </w:pPr>
            <w:r w:rsidRPr="00566044">
              <w:t>(3,</w:t>
            </w:r>
            <w:r>
              <w:t>719</w:t>
            </w:r>
            <w:r w:rsidRPr="00566044">
              <w:t>)</w:t>
            </w:r>
          </w:p>
        </w:tc>
        <w:tc>
          <w:tcPr>
            <w:tcW w:w="1228" w:type="dxa"/>
            <w:shd w:val="clear" w:color="auto" w:fill="auto"/>
            <w:tcMar>
              <w:left w:w="28" w:type="dxa"/>
              <w:right w:w="28" w:type="dxa"/>
            </w:tcMar>
            <w:vAlign w:val="center"/>
          </w:tcPr>
          <w:p w14:paraId="5F87901C" w14:textId="77777777" w:rsidR="00931983" w:rsidRDefault="00931983" w:rsidP="000C3344">
            <w:pPr>
              <w:pStyle w:val="TableTextRight"/>
            </w:pPr>
            <w:r w:rsidRPr="00CA52CB">
              <w:t>(4,258)</w:t>
            </w:r>
          </w:p>
        </w:tc>
        <w:tc>
          <w:tcPr>
            <w:tcW w:w="1229" w:type="dxa"/>
            <w:shd w:val="clear" w:color="auto" w:fill="auto"/>
            <w:tcMar>
              <w:left w:w="28" w:type="dxa"/>
              <w:right w:w="28" w:type="dxa"/>
            </w:tcMar>
            <w:vAlign w:val="center"/>
          </w:tcPr>
          <w:p w14:paraId="6EB0691F" w14:textId="77777777" w:rsidR="00931983" w:rsidRDefault="00931983" w:rsidP="000C3344">
            <w:pPr>
              <w:pStyle w:val="TableTextRight"/>
            </w:pPr>
            <w:r w:rsidRPr="00CA52CB">
              <w:t>(3,628)</w:t>
            </w:r>
          </w:p>
        </w:tc>
        <w:tc>
          <w:tcPr>
            <w:tcW w:w="1134" w:type="dxa"/>
            <w:shd w:val="clear" w:color="auto" w:fill="auto"/>
            <w:tcMar>
              <w:left w:w="28" w:type="dxa"/>
              <w:right w:w="28" w:type="dxa"/>
            </w:tcMar>
            <w:vAlign w:val="center"/>
          </w:tcPr>
          <w:p w14:paraId="00BDBA22" w14:textId="77777777" w:rsidR="00931983" w:rsidRDefault="00931983" w:rsidP="000C3344">
            <w:pPr>
              <w:pStyle w:val="TableTextRight"/>
            </w:pPr>
            <w:r w:rsidRPr="00EC7F1D">
              <w:t>(</w:t>
            </w:r>
            <w:r>
              <w:t>91</w:t>
            </w:r>
            <w:r w:rsidRPr="00EC7F1D">
              <w:t>)</w:t>
            </w:r>
          </w:p>
        </w:tc>
        <w:tc>
          <w:tcPr>
            <w:tcW w:w="709" w:type="dxa"/>
            <w:shd w:val="clear" w:color="auto" w:fill="auto"/>
            <w:tcMar>
              <w:left w:w="28" w:type="dxa"/>
              <w:right w:w="28" w:type="dxa"/>
            </w:tcMar>
            <w:vAlign w:val="center"/>
          </w:tcPr>
          <w:p w14:paraId="099A652D" w14:textId="77777777" w:rsidR="00931983" w:rsidRDefault="00931983" w:rsidP="000C3344">
            <w:pPr>
              <w:pStyle w:val="TableTextRight"/>
            </w:pPr>
            <w:r>
              <w:t>3</w:t>
            </w:r>
            <w:r w:rsidRPr="00EC7F1D">
              <w:t>%</w:t>
            </w:r>
          </w:p>
        </w:tc>
        <w:tc>
          <w:tcPr>
            <w:tcW w:w="855" w:type="dxa"/>
            <w:shd w:val="clear" w:color="auto" w:fill="auto"/>
            <w:tcMar>
              <w:left w:w="28" w:type="dxa"/>
              <w:right w:w="28" w:type="dxa"/>
            </w:tcMar>
            <w:vAlign w:val="center"/>
          </w:tcPr>
          <w:p w14:paraId="03281305" w14:textId="77777777" w:rsidR="00931983" w:rsidRDefault="00931983" w:rsidP="000C3344">
            <w:pPr>
              <w:pStyle w:val="TableTextRight"/>
            </w:pPr>
            <w:r w:rsidRPr="00EC7F1D">
              <w:t>d</w:t>
            </w:r>
          </w:p>
        </w:tc>
      </w:tr>
      <w:tr w:rsidR="001D187E" w14:paraId="5072BA76" w14:textId="77777777" w:rsidTr="001D187E">
        <w:trPr>
          <w:cantSplit/>
        </w:trPr>
        <w:tc>
          <w:tcPr>
            <w:tcW w:w="2689" w:type="dxa"/>
            <w:shd w:val="clear" w:color="auto" w:fill="auto"/>
            <w:tcMar>
              <w:left w:w="28" w:type="dxa"/>
              <w:right w:w="28" w:type="dxa"/>
            </w:tcMar>
            <w:vAlign w:val="center"/>
          </w:tcPr>
          <w:p w14:paraId="2A2AA0C4" w14:textId="77777777" w:rsidR="00931983" w:rsidRDefault="00931983" w:rsidP="000C3344">
            <w:pPr>
              <w:pStyle w:val="TableTextLeft"/>
            </w:pPr>
            <w:r>
              <w:t>Payments to suppliers and employees</w:t>
            </w:r>
          </w:p>
        </w:tc>
        <w:tc>
          <w:tcPr>
            <w:tcW w:w="1228" w:type="dxa"/>
            <w:shd w:val="clear" w:color="auto" w:fill="auto"/>
            <w:tcMar>
              <w:left w:w="28" w:type="dxa"/>
              <w:right w:w="28" w:type="dxa"/>
            </w:tcMar>
            <w:vAlign w:val="center"/>
          </w:tcPr>
          <w:p w14:paraId="40663C28" w14:textId="77777777" w:rsidR="00931983" w:rsidRDefault="00931983" w:rsidP="000C3344">
            <w:pPr>
              <w:pStyle w:val="TableTextRight"/>
            </w:pPr>
            <w:r w:rsidRPr="00566044">
              <w:t>(4,716)</w:t>
            </w:r>
          </w:p>
        </w:tc>
        <w:tc>
          <w:tcPr>
            <w:tcW w:w="1228" w:type="dxa"/>
            <w:shd w:val="clear" w:color="auto" w:fill="auto"/>
            <w:tcMar>
              <w:left w:w="28" w:type="dxa"/>
              <w:right w:w="28" w:type="dxa"/>
            </w:tcMar>
            <w:vAlign w:val="center"/>
          </w:tcPr>
          <w:p w14:paraId="2D1EAE86" w14:textId="77777777" w:rsidR="00931983" w:rsidRDefault="00931983" w:rsidP="000C3344">
            <w:pPr>
              <w:pStyle w:val="TableTextRight"/>
            </w:pPr>
            <w:r w:rsidRPr="00CA52CB">
              <w:t>(5,314)</w:t>
            </w:r>
          </w:p>
        </w:tc>
        <w:tc>
          <w:tcPr>
            <w:tcW w:w="1229" w:type="dxa"/>
            <w:shd w:val="clear" w:color="auto" w:fill="auto"/>
            <w:tcMar>
              <w:left w:w="28" w:type="dxa"/>
              <w:right w:w="28" w:type="dxa"/>
            </w:tcMar>
            <w:vAlign w:val="center"/>
          </w:tcPr>
          <w:p w14:paraId="0D1A20B3" w14:textId="77777777" w:rsidR="00931983" w:rsidRDefault="00931983" w:rsidP="000C3344">
            <w:pPr>
              <w:pStyle w:val="TableTextRight"/>
            </w:pPr>
            <w:r w:rsidRPr="00CA52CB">
              <w:t>(4,785)</w:t>
            </w:r>
          </w:p>
        </w:tc>
        <w:tc>
          <w:tcPr>
            <w:tcW w:w="1134" w:type="dxa"/>
            <w:shd w:val="clear" w:color="auto" w:fill="auto"/>
            <w:tcMar>
              <w:left w:w="28" w:type="dxa"/>
              <w:right w:w="28" w:type="dxa"/>
            </w:tcMar>
            <w:vAlign w:val="center"/>
          </w:tcPr>
          <w:p w14:paraId="3E653A96" w14:textId="77777777" w:rsidR="00931983" w:rsidRDefault="00931983" w:rsidP="000C3344">
            <w:pPr>
              <w:pStyle w:val="TableTextRight"/>
            </w:pPr>
            <w:r w:rsidRPr="00EC7F1D">
              <w:t>69</w:t>
            </w:r>
          </w:p>
        </w:tc>
        <w:tc>
          <w:tcPr>
            <w:tcW w:w="709" w:type="dxa"/>
            <w:shd w:val="clear" w:color="auto" w:fill="auto"/>
            <w:tcMar>
              <w:left w:w="28" w:type="dxa"/>
              <w:right w:w="28" w:type="dxa"/>
            </w:tcMar>
            <w:vAlign w:val="center"/>
          </w:tcPr>
          <w:p w14:paraId="4C8551E0" w14:textId="77777777" w:rsidR="00931983" w:rsidRDefault="00931983" w:rsidP="000C3344">
            <w:pPr>
              <w:pStyle w:val="TableTextRight"/>
            </w:pPr>
            <w:r w:rsidRPr="00EC7F1D">
              <w:t>(</w:t>
            </w:r>
            <w:proofErr w:type="gramStart"/>
            <w:r w:rsidRPr="00EC7F1D">
              <w:t>1)%</w:t>
            </w:r>
            <w:proofErr w:type="gramEnd"/>
          </w:p>
        </w:tc>
        <w:tc>
          <w:tcPr>
            <w:tcW w:w="855" w:type="dxa"/>
            <w:shd w:val="clear" w:color="auto" w:fill="auto"/>
            <w:tcMar>
              <w:left w:w="28" w:type="dxa"/>
              <w:right w:w="28" w:type="dxa"/>
            </w:tcMar>
            <w:vAlign w:val="center"/>
          </w:tcPr>
          <w:p w14:paraId="31A2DFDC" w14:textId="77777777" w:rsidR="00931983" w:rsidRDefault="00931983" w:rsidP="000C3344">
            <w:pPr>
              <w:pStyle w:val="TableTextRight"/>
            </w:pPr>
            <w:r w:rsidRPr="00EC7F1D">
              <w:t>e</w:t>
            </w:r>
          </w:p>
        </w:tc>
      </w:tr>
      <w:tr w:rsidR="001D187E" w14:paraId="1733081A" w14:textId="77777777" w:rsidTr="001D187E">
        <w:trPr>
          <w:cantSplit/>
        </w:trPr>
        <w:tc>
          <w:tcPr>
            <w:tcW w:w="2689" w:type="dxa"/>
            <w:shd w:val="clear" w:color="auto" w:fill="auto"/>
            <w:tcMar>
              <w:left w:w="28" w:type="dxa"/>
              <w:right w:w="28" w:type="dxa"/>
            </w:tcMar>
            <w:vAlign w:val="center"/>
          </w:tcPr>
          <w:p w14:paraId="5C681BE7" w14:textId="77777777" w:rsidR="00931983" w:rsidRDefault="00931983" w:rsidP="000C3344">
            <w:pPr>
              <w:pStyle w:val="TableTextLeft"/>
            </w:pPr>
            <w:r>
              <w:t>Capital asset charge</w:t>
            </w:r>
          </w:p>
        </w:tc>
        <w:tc>
          <w:tcPr>
            <w:tcW w:w="1228" w:type="dxa"/>
            <w:shd w:val="clear" w:color="auto" w:fill="auto"/>
            <w:tcMar>
              <w:left w:w="28" w:type="dxa"/>
              <w:right w:w="28" w:type="dxa"/>
            </w:tcMar>
            <w:vAlign w:val="center"/>
          </w:tcPr>
          <w:p w14:paraId="2103615C" w14:textId="77777777" w:rsidR="00931983" w:rsidRDefault="00931983" w:rsidP="000C3344">
            <w:pPr>
              <w:pStyle w:val="TableTextRight"/>
            </w:pPr>
            <w:r w:rsidRPr="00566044">
              <w:t>(156)</w:t>
            </w:r>
          </w:p>
        </w:tc>
        <w:tc>
          <w:tcPr>
            <w:tcW w:w="1228" w:type="dxa"/>
            <w:shd w:val="clear" w:color="auto" w:fill="auto"/>
            <w:tcMar>
              <w:left w:w="28" w:type="dxa"/>
              <w:right w:w="28" w:type="dxa"/>
            </w:tcMar>
            <w:vAlign w:val="center"/>
          </w:tcPr>
          <w:p w14:paraId="19BAC43E" w14:textId="77777777" w:rsidR="00931983" w:rsidRDefault="00931983" w:rsidP="000C3344">
            <w:pPr>
              <w:pStyle w:val="TableTextRight"/>
            </w:pPr>
            <w:r w:rsidRPr="00CA52CB">
              <w:t>(234)</w:t>
            </w:r>
          </w:p>
        </w:tc>
        <w:tc>
          <w:tcPr>
            <w:tcW w:w="1229" w:type="dxa"/>
            <w:shd w:val="clear" w:color="auto" w:fill="auto"/>
            <w:tcMar>
              <w:left w:w="28" w:type="dxa"/>
              <w:right w:w="28" w:type="dxa"/>
            </w:tcMar>
            <w:vAlign w:val="center"/>
          </w:tcPr>
          <w:p w14:paraId="2D072C62" w14:textId="77777777" w:rsidR="00931983" w:rsidRDefault="00931983" w:rsidP="000C3344">
            <w:pPr>
              <w:pStyle w:val="TableTextRight"/>
            </w:pPr>
            <w:r w:rsidRPr="00CA52CB">
              <w:t>(156)</w:t>
            </w:r>
          </w:p>
        </w:tc>
        <w:tc>
          <w:tcPr>
            <w:tcW w:w="1134" w:type="dxa"/>
            <w:shd w:val="clear" w:color="auto" w:fill="auto"/>
            <w:tcMar>
              <w:left w:w="28" w:type="dxa"/>
              <w:right w:w="28" w:type="dxa"/>
            </w:tcMar>
            <w:vAlign w:val="center"/>
          </w:tcPr>
          <w:p w14:paraId="073E6560" w14:textId="77777777" w:rsidR="00931983" w:rsidRDefault="00931983" w:rsidP="000C3344">
            <w:pPr>
              <w:pStyle w:val="TableTextRight"/>
            </w:pPr>
            <w:r>
              <w:t>-</w:t>
            </w:r>
          </w:p>
        </w:tc>
        <w:tc>
          <w:tcPr>
            <w:tcW w:w="709" w:type="dxa"/>
            <w:shd w:val="clear" w:color="auto" w:fill="auto"/>
            <w:tcMar>
              <w:left w:w="28" w:type="dxa"/>
              <w:right w:w="28" w:type="dxa"/>
            </w:tcMar>
            <w:vAlign w:val="center"/>
          </w:tcPr>
          <w:p w14:paraId="7FC3C912"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1505B665" w14:textId="77777777" w:rsidR="00931983" w:rsidRDefault="00931983" w:rsidP="000C3344">
            <w:pPr>
              <w:pStyle w:val="TableTextRight"/>
            </w:pPr>
          </w:p>
        </w:tc>
      </w:tr>
      <w:tr w:rsidR="001D187E" w14:paraId="6B9461B0" w14:textId="77777777" w:rsidTr="001D187E">
        <w:trPr>
          <w:cantSplit/>
        </w:trPr>
        <w:tc>
          <w:tcPr>
            <w:tcW w:w="2689" w:type="dxa"/>
            <w:shd w:val="clear" w:color="auto" w:fill="auto"/>
            <w:tcMar>
              <w:left w:w="28" w:type="dxa"/>
              <w:right w:w="28" w:type="dxa"/>
            </w:tcMar>
            <w:vAlign w:val="center"/>
          </w:tcPr>
          <w:p w14:paraId="1BCA84E5" w14:textId="77777777" w:rsidR="00931983" w:rsidRDefault="00931983" w:rsidP="000C3344">
            <w:pPr>
              <w:pStyle w:val="TableTextLeft"/>
            </w:pPr>
            <w:r>
              <w:t>Interest and other costs of finance</w:t>
            </w:r>
          </w:p>
        </w:tc>
        <w:tc>
          <w:tcPr>
            <w:tcW w:w="1228" w:type="dxa"/>
            <w:shd w:val="clear" w:color="auto" w:fill="auto"/>
            <w:tcMar>
              <w:left w:w="28" w:type="dxa"/>
              <w:right w:w="28" w:type="dxa"/>
            </w:tcMar>
            <w:vAlign w:val="center"/>
          </w:tcPr>
          <w:p w14:paraId="4359088D" w14:textId="77777777" w:rsidR="00931983" w:rsidRDefault="00931983" w:rsidP="000C3344">
            <w:pPr>
              <w:pStyle w:val="TableTextRight"/>
            </w:pPr>
            <w:r w:rsidRPr="00566044">
              <w:t>(149)</w:t>
            </w:r>
          </w:p>
        </w:tc>
        <w:tc>
          <w:tcPr>
            <w:tcW w:w="1228" w:type="dxa"/>
            <w:shd w:val="clear" w:color="auto" w:fill="auto"/>
            <w:tcMar>
              <w:left w:w="28" w:type="dxa"/>
              <w:right w:w="28" w:type="dxa"/>
            </w:tcMar>
            <w:vAlign w:val="center"/>
          </w:tcPr>
          <w:p w14:paraId="49A9EE60" w14:textId="77777777" w:rsidR="00931983" w:rsidRDefault="00931983" w:rsidP="000C3344">
            <w:pPr>
              <w:pStyle w:val="TableTextRight"/>
            </w:pPr>
            <w:r w:rsidRPr="00CA52CB">
              <w:t>(162)</w:t>
            </w:r>
          </w:p>
        </w:tc>
        <w:tc>
          <w:tcPr>
            <w:tcW w:w="1229" w:type="dxa"/>
            <w:shd w:val="clear" w:color="auto" w:fill="auto"/>
            <w:tcMar>
              <w:left w:w="28" w:type="dxa"/>
              <w:right w:w="28" w:type="dxa"/>
            </w:tcMar>
            <w:vAlign w:val="center"/>
          </w:tcPr>
          <w:p w14:paraId="172ABAF5" w14:textId="77777777" w:rsidR="00931983" w:rsidRDefault="00931983" w:rsidP="000C3344">
            <w:pPr>
              <w:pStyle w:val="TableTextRight"/>
            </w:pPr>
            <w:r w:rsidRPr="00CA52CB">
              <w:t>(148)</w:t>
            </w:r>
          </w:p>
        </w:tc>
        <w:tc>
          <w:tcPr>
            <w:tcW w:w="1134" w:type="dxa"/>
            <w:shd w:val="clear" w:color="auto" w:fill="auto"/>
            <w:tcMar>
              <w:left w:w="28" w:type="dxa"/>
              <w:right w:w="28" w:type="dxa"/>
            </w:tcMar>
            <w:vAlign w:val="center"/>
          </w:tcPr>
          <w:p w14:paraId="5D5319ED" w14:textId="77777777" w:rsidR="00931983" w:rsidRDefault="00931983" w:rsidP="000C3344">
            <w:pPr>
              <w:pStyle w:val="TableTextRight"/>
            </w:pPr>
            <w:r w:rsidRPr="00EC7F1D">
              <w:t>(1)</w:t>
            </w:r>
          </w:p>
        </w:tc>
        <w:tc>
          <w:tcPr>
            <w:tcW w:w="709" w:type="dxa"/>
            <w:shd w:val="clear" w:color="auto" w:fill="auto"/>
            <w:tcMar>
              <w:left w:w="28" w:type="dxa"/>
              <w:right w:w="28" w:type="dxa"/>
            </w:tcMar>
            <w:vAlign w:val="center"/>
          </w:tcPr>
          <w:p w14:paraId="58167987" w14:textId="77777777" w:rsidR="00931983" w:rsidRDefault="00931983" w:rsidP="000C3344">
            <w:pPr>
              <w:pStyle w:val="TableTextRight"/>
            </w:pPr>
            <w:r w:rsidRPr="00EC7F1D">
              <w:t>1%</w:t>
            </w:r>
          </w:p>
        </w:tc>
        <w:tc>
          <w:tcPr>
            <w:tcW w:w="855" w:type="dxa"/>
            <w:shd w:val="clear" w:color="auto" w:fill="auto"/>
            <w:tcMar>
              <w:left w:w="28" w:type="dxa"/>
              <w:right w:w="28" w:type="dxa"/>
            </w:tcMar>
            <w:vAlign w:val="center"/>
          </w:tcPr>
          <w:p w14:paraId="7141277A" w14:textId="77777777" w:rsidR="00931983" w:rsidRDefault="00931983" w:rsidP="000C3344">
            <w:pPr>
              <w:pStyle w:val="TableTextRight"/>
            </w:pPr>
          </w:p>
        </w:tc>
      </w:tr>
      <w:tr w:rsidR="001D187E" w14:paraId="5B3D44E4" w14:textId="77777777" w:rsidTr="001D187E">
        <w:trPr>
          <w:cantSplit/>
        </w:trPr>
        <w:tc>
          <w:tcPr>
            <w:tcW w:w="2689" w:type="dxa"/>
            <w:shd w:val="clear" w:color="auto" w:fill="auto"/>
            <w:tcMar>
              <w:left w:w="28" w:type="dxa"/>
              <w:right w:w="28" w:type="dxa"/>
            </w:tcMar>
            <w:vAlign w:val="center"/>
          </w:tcPr>
          <w:p w14:paraId="36748C35" w14:textId="77777777" w:rsidR="00931983" w:rsidRPr="00457295" w:rsidRDefault="00931983" w:rsidP="000C3344">
            <w:pPr>
              <w:pStyle w:val="TableTextLeftBold"/>
            </w:pPr>
            <w:r>
              <w:t>Total payments</w:t>
            </w:r>
          </w:p>
        </w:tc>
        <w:tc>
          <w:tcPr>
            <w:tcW w:w="1228" w:type="dxa"/>
            <w:shd w:val="clear" w:color="auto" w:fill="auto"/>
            <w:tcMar>
              <w:left w:w="28" w:type="dxa"/>
              <w:right w:w="28" w:type="dxa"/>
            </w:tcMar>
            <w:vAlign w:val="center"/>
          </w:tcPr>
          <w:p w14:paraId="30339D0E" w14:textId="77777777" w:rsidR="00931983" w:rsidRDefault="00931983" w:rsidP="000C3344">
            <w:pPr>
              <w:pStyle w:val="TableTextRightBold"/>
            </w:pPr>
            <w:r w:rsidRPr="00566044">
              <w:t>(8,</w:t>
            </w:r>
            <w:r>
              <w:t>741</w:t>
            </w:r>
            <w:r w:rsidRPr="00566044">
              <w:t>)</w:t>
            </w:r>
          </w:p>
        </w:tc>
        <w:tc>
          <w:tcPr>
            <w:tcW w:w="1228" w:type="dxa"/>
            <w:shd w:val="clear" w:color="auto" w:fill="auto"/>
            <w:tcMar>
              <w:left w:w="28" w:type="dxa"/>
              <w:right w:w="28" w:type="dxa"/>
            </w:tcMar>
            <w:vAlign w:val="center"/>
          </w:tcPr>
          <w:p w14:paraId="471CE6B8" w14:textId="77777777" w:rsidR="00931983" w:rsidRDefault="00931983" w:rsidP="000C3344">
            <w:pPr>
              <w:pStyle w:val="TableTextRightBold"/>
            </w:pPr>
            <w:r w:rsidRPr="00CA52CB">
              <w:t>(9,968)</w:t>
            </w:r>
          </w:p>
        </w:tc>
        <w:tc>
          <w:tcPr>
            <w:tcW w:w="1229" w:type="dxa"/>
            <w:shd w:val="clear" w:color="auto" w:fill="auto"/>
            <w:tcMar>
              <w:left w:w="28" w:type="dxa"/>
              <w:right w:w="28" w:type="dxa"/>
            </w:tcMar>
            <w:vAlign w:val="center"/>
          </w:tcPr>
          <w:p w14:paraId="3ACC095F" w14:textId="77777777" w:rsidR="00931983" w:rsidRDefault="00931983" w:rsidP="000C3344">
            <w:pPr>
              <w:pStyle w:val="TableTextRightBold"/>
            </w:pPr>
            <w:r w:rsidRPr="00CA52CB">
              <w:t>(8,718)</w:t>
            </w:r>
          </w:p>
        </w:tc>
        <w:tc>
          <w:tcPr>
            <w:tcW w:w="1134" w:type="dxa"/>
            <w:shd w:val="clear" w:color="auto" w:fill="auto"/>
            <w:tcMar>
              <w:left w:w="28" w:type="dxa"/>
              <w:right w:w="28" w:type="dxa"/>
            </w:tcMar>
            <w:vAlign w:val="center"/>
          </w:tcPr>
          <w:p w14:paraId="409043E6" w14:textId="77777777" w:rsidR="00931983" w:rsidRDefault="00931983" w:rsidP="000C3344">
            <w:pPr>
              <w:pStyle w:val="TableTextRightBold"/>
            </w:pPr>
            <w:r w:rsidRPr="00EC7F1D">
              <w:t>(23)</w:t>
            </w:r>
          </w:p>
        </w:tc>
        <w:tc>
          <w:tcPr>
            <w:tcW w:w="709" w:type="dxa"/>
            <w:shd w:val="clear" w:color="auto" w:fill="auto"/>
            <w:tcMar>
              <w:left w:w="28" w:type="dxa"/>
              <w:right w:w="28" w:type="dxa"/>
            </w:tcMar>
            <w:vAlign w:val="center"/>
          </w:tcPr>
          <w:p w14:paraId="7989A5D8" w14:textId="77777777" w:rsidR="00931983" w:rsidRDefault="00931983" w:rsidP="000C3344">
            <w:pPr>
              <w:pStyle w:val="TableTextRightBold"/>
            </w:pPr>
            <w:r>
              <w:t>-</w:t>
            </w:r>
          </w:p>
        </w:tc>
        <w:tc>
          <w:tcPr>
            <w:tcW w:w="855" w:type="dxa"/>
            <w:shd w:val="clear" w:color="auto" w:fill="auto"/>
            <w:tcMar>
              <w:left w:w="28" w:type="dxa"/>
              <w:right w:w="28" w:type="dxa"/>
            </w:tcMar>
            <w:vAlign w:val="center"/>
          </w:tcPr>
          <w:p w14:paraId="30AC40C3" w14:textId="77777777" w:rsidR="00931983" w:rsidRDefault="00931983" w:rsidP="000C3344">
            <w:pPr>
              <w:pStyle w:val="TableTextRightBold"/>
            </w:pPr>
          </w:p>
        </w:tc>
      </w:tr>
      <w:tr w:rsidR="001D187E" w14:paraId="61D6318D" w14:textId="77777777" w:rsidTr="001D187E">
        <w:trPr>
          <w:cantSplit/>
        </w:trPr>
        <w:tc>
          <w:tcPr>
            <w:tcW w:w="2689" w:type="dxa"/>
            <w:shd w:val="clear" w:color="auto" w:fill="auto"/>
            <w:tcMar>
              <w:left w:w="28" w:type="dxa"/>
              <w:right w:w="28" w:type="dxa"/>
            </w:tcMar>
            <w:vAlign w:val="center"/>
          </w:tcPr>
          <w:p w14:paraId="5888C6AD" w14:textId="77777777" w:rsidR="00931983" w:rsidRDefault="00931983" w:rsidP="000C3344">
            <w:pPr>
              <w:pStyle w:val="TableTextLeftBold"/>
            </w:pPr>
            <w:r>
              <w:t>Net cash flows from operating activities</w:t>
            </w:r>
          </w:p>
        </w:tc>
        <w:tc>
          <w:tcPr>
            <w:tcW w:w="1228" w:type="dxa"/>
            <w:shd w:val="clear" w:color="auto" w:fill="auto"/>
            <w:tcMar>
              <w:left w:w="28" w:type="dxa"/>
              <w:right w:w="28" w:type="dxa"/>
            </w:tcMar>
            <w:vAlign w:val="center"/>
          </w:tcPr>
          <w:p w14:paraId="123AD19D" w14:textId="77777777" w:rsidR="00931983" w:rsidRDefault="00931983" w:rsidP="000C3344">
            <w:pPr>
              <w:pStyle w:val="TableTextRightBold"/>
            </w:pPr>
            <w:r w:rsidRPr="00F74E31">
              <w:t>(</w:t>
            </w:r>
            <w:r>
              <w:t>605</w:t>
            </w:r>
            <w:r w:rsidRPr="00F74E31">
              <w:t>)</w:t>
            </w:r>
          </w:p>
        </w:tc>
        <w:tc>
          <w:tcPr>
            <w:tcW w:w="1228" w:type="dxa"/>
            <w:shd w:val="clear" w:color="auto" w:fill="auto"/>
            <w:tcMar>
              <w:left w:w="28" w:type="dxa"/>
              <w:right w:w="28" w:type="dxa"/>
            </w:tcMar>
            <w:vAlign w:val="center"/>
          </w:tcPr>
          <w:p w14:paraId="758823B0" w14:textId="77777777" w:rsidR="00931983" w:rsidRDefault="00931983" w:rsidP="000C3344">
            <w:pPr>
              <w:pStyle w:val="TableTextRightBold"/>
            </w:pPr>
            <w:r w:rsidRPr="00F74E31">
              <w:t>361</w:t>
            </w:r>
          </w:p>
        </w:tc>
        <w:tc>
          <w:tcPr>
            <w:tcW w:w="1229" w:type="dxa"/>
            <w:shd w:val="clear" w:color="auto" w:fill="auto"/>
            <w:tcMar>
              <w:left w:w="28" w:type="dxa"/>
              <w:right w:w="28" w:type="dxa"/>
            </w:tcMar>
            <w:vAlign w:val="center"/>
          </w:tcPr>
          <w:p w14:paraId="02CE04DD" w14:textId="77777777" w:rsidR="00931983" w:rsidRDefault="00931983" w:rsidP="000C3344">
            <w:pPr>
              <w:pStyle w:val="TableTextRightBold"/>
            </w:pPr>
            <w:r w:rsidRPr="00F74E31">
              <w:t>71</w:t>
            </w:r>
          </w:p>
        </w:tc>
        <w:tc>
          <w:tcPr>
            <w:tcW w:w="1134" w:type="dxa"/>
            <w:shd w:val="clear" w:color="auto" w:fill="auto"/>
            <w:tcMar>
              <w:left w:w="28" w:type="dxa"/>
              <w:right w:w="28" w:type="dxa"/>
            </w:tcMar>
            <w:vAlign w:val="center"/>
          </w:tcPr>
          <w:p w14:paraId="349D3162" w14:textId="77777777" w:rsidR="00931983" w:rsidRDefault="00931983" w:rsidP="000C3344">
            <w:pPr>
              <w:pStyle w:val="TableTextRightBold"/>
            </w:pPr>
            <w:r w:rsidRPr="00C5166C">
              <w:t>(</w:t>
            </w:r>
            <w:r>
              <w:t>676</w:t>
            </w:r>
            <w:r w:rsidRPr="00C5166C">
              <w:t>)</w:t>
            </w:r>
          </w:p>
        </w:tc>
        <w:tc>
          <w:tcPr>
            <w:tcW w:w="709" w:type="dxa"/>
            <w:shd w:val="clear" w:color="auto" w:fill="auto"/>
            <w:tcMar>
              <w:left w:w="28" w:type="dxa"/>
              <w:right w:w="28" w:type="dxa"/>
            </w:tcMar>
            <w:vAlign w:val="center"/>
          </w:tcPr>
          <w:p w14:paraId="0D7C3EB2" w14:textId="77777777" w:rsidR="00931983" w:rsidRDefault="00931983" w:rsidP="000C3344">
            <w:pPr>
              <w:pStyle w:val="TableTextRightBold"/>
            </w:pPr>
            <w:proofErr w:type="gramStart"/>
            <w:r w:rsidRPr="00C5166C">
              <w:t>&gt;(</w:t>
            </w:r>
            <w:proofErr w:type="gramEnd"/>
            <w:r w:rsidRPr="00C5166C">
              <w:t>100)%</w:t>
            </w:r>
          </w:p>
        </w:tc>
        <w:tc>
          <w:tcPr>
            <w:tcW w:w="855" w:type="dxa"/>
            <w:shd w:val="clear" w:color="auto" w:fill="auto"/>
            <w:tcMar>
              <w:left w:w="28" w:type="dxa"/>
              <w:right w:w="28" w:type="dxa"/>
            </w:tcMar>
            <w:vAlign w:val="center"/>
          </w:tcPr>
          <w:p w14:paraId="727DDEB8" w14:textId="77777777" w:rsidR="00931983" w:rsidRDefault="00931983" w:rsidP="000C3344">
            <w:pPr>
              <w:pStyle w:val="TableTextRightBold"/>
            </w:pPr>
          </w:p>
        </w:tc>
      </w:tr>
      <w:tr w:rsidR="001D187E" w14:paraId="56A533EC" w14:textId="77777777" w:rsidTr="001D187E">
        <w:trPr>
          <w:cantSplit/>
        </w:trPr>
        <w:tc>
          <w:tcPr>
            <w:tcW w:w="2689" w:type="dxa"/>
            <w:shd w:val="clear" w:color="auto" w:fill="auto"/>
            <w:tcMar>
              <w:left w:w="28" w:type="dxa"/>
              <w:right w:w="28" w:type="dxa"/>
            </w:tcMar>
            <w:vAlign w:val="center"/>
          </w:tcPr>
          <w:p w14:paraId="7137E009" w14:textId="77777777" w:rsidR="00931983" w:rsidRPr="00177FCC" w:rsidRDefault="00931983" w:rsidP="000C3344">
            <w:pPr>
              <w:pStyle w:val="TableTextGreen"/>
            </w:pPr>
            <w:r>
              <w:t>Cash flows from investing activities</w:t>
            </w:r>
          </w:p>
        </w:tc>
        <w:tc>
          <w:tcPr>
            <w:tcW w:w="1228" w:type="dxa"/>
            <w:shd w:val="clear" w:color="auto" w:fill="auto"/>
            <w:tcMar>
              <w:left w:w="28" w:type="dxa"/>
              <w:right w:w="28" w:type="dxa"/>
            </w:tcMar>
            <w:vAlign w:val="center"/>
          </w:tcPr>
          <w:p w14:paraId="079AB61B" w14:textId="77777777" w:rsidR="00931983" w:rsidRDefault="00931983" w:rsidP="000C3344">
            <w:pPr>
              <w:pStyle w:val="TableTextRight"/>
            </w:pPr>
          </w:p>
        </w:tc>
        <w:tc>
          <w:tcPr>
            <w:tcW w:w="1228" w:type="dxa"/>
            <w:shd w:val="clear" w:color="auto" w:fill="auto"/>
            <w:tcMar>
              <w:left w:w="28" w:type="dxa"/>
              <w:right w:w="28" w:type="dxa"/>
            </w:tcMar>
            <w:vAlign w:val="center"/>
          </w:tcPr>
          <w:p w14:paraId="5548CE99" w14:textId="77777777" w:rsidR="00931983" w:rsidRDefault="00931983" w:rsidP="000C3344">
            <w:pPr>
              <w:pStyle w:val="TableTextRight"/>
            </w:pPr>
          </w:p>
        </w:tc>
        <w:tc>
          <w:tcPr>
            <w:tcW w:w="1229" w:type="dxa"/>
            <w:shd w:val="clear" w:color="auto" w:fill="auto"/>
            <w:tcMar>
              <w:left w:w="28" w:type="dxa"/>
              <w:right w:w="28" w:type="dxa"/>
            </w:tcMar>
            <w:vAlign w:val="center"/>
          </w:tcPr>
          <w:p w14:paraId="652AA48A" w14:textId="77777777" w:rsidR="00931983" w:rsidRDefault="00931983" w:rsidP="000C3344">
            <w:pPr>
              <w:pStyle w:val="TableTextRight"/>
            </w:pPr>
          </w:p>
        </w:tc>
        <w:tc>
          <w:tcPr>
            <w:tcW w:w="1134" w:type="dxa"/>
            <w:shd w:val="clear" w:color="auto" w:fill="auto"/>
            <w:tcMar>
              <w:left w:w="28" w:type="dxa"/>
              <w:right w:w="28" w:type="dxa"/>
            </w:tcMar>
            <w:vAlign w:val="center"/>
          </w:tcPr>
          <w:p w14:paraId="2FF71D9F" w14:textId="77777777" w:rsidR="00931983" w:rsidRDefault="00931983" w:rsidP="000C3344">
            <w:pPr>
              <w:pStyle w:val="TableTextRight"/>
            </w:pPr>
          </w:p>
        </w:tc>
        <w:tc>
          <w:tcPr>
            <w:tcW w:w="709" w:type="dxa"/>
            <w:shd w:val="clear" w:color="auto" w:fill="auto"/>
            <w:tcMar>
              <w:left w:w="28" w:type="dxa"/>
              <w:right w:w="28" w:type="dxa"/>
            </w:tcMar>
            <w:vAlign w:val="center"/>
          </w:tcPr>
          <w:p w14:paraId="36382E49" w14:textId="77777777" w:rsidR="00931983" w:rsidRDefault="00931983" w:rsidP="000C3344">
            <w:pPr>
              <w:pStyle w:val="TableTextRight"/>
            </w:pPr>
          </w:p>
        </w:tc>
        <w:tc>
          <w:tcPr>
            <w:tcW w:w="855" w:type="dxa"/>
            <w:shd w:val="clear" w:color="auto" w:fill="auto"/>
            <w:tcMar>
              <w:left w:w="28" w:type="dxa"/>
              <w:right w:w="28" w:type="dxa"/>
            </w:tcMar>
            <w:vAlign w:val="center"/>
          </w:tcPr>
          <w:p w14:paraId="245471F9" w14:textId="77777777" w:rsidR="00931983" w:rsidRDefault="00931983" w:rsidP="000C3344">
            <w:pPr>
              <w:pStyle w:val="TableTextRight"/>
            </w:pPr>
          </w:p>
        </w:tc>
      </w:tr>
      <w:tr w:rsidR="001D187E" w14:paraId="77B24651" w14:textId="77777777" w:rsidTr="001D187E">
        <w:trPr>
          <w:cantSplit/>
        </w:trPr>
        <w:tc>
          <w:tcPr>
            <w:tcW w:w="2689" w:type="dxa"/>
            <w:shd w:val="clear" w:color="auto" w:fill="auto"/>
            <w:tcMar>
              <w:left w:w="28" w:type="dxa"/>
              <w:right w:w="28" w:type="dxa"/>
            </w:tcMar>
            <w:vAlign w:val="center"/>
          </w:tcPr>
          <w:p w14:paraId="1AC5D61A" w14:textId="77777777" w:rsidR="00931983" w:rsidRDefault="00931983" w:rsidP="000C3344">
            <w:pPr>
              <w:pStyle w:val="TableTextLeft"/>
            </w:pPr>
            <w:r>
              <w:t>Net investment</w:t>
            </w:r>
          </w:p>
        </w:tc>
        <w:tc>
          <w:tcPr>
            <w:tcW w:w="1228" w:type="dxa"/>
            <w:shd w:val="clear" w:color="auto" w:fill="auto"/>
            <w:tcMar>
              <w:left w:w="28" w:type="dxa"/>
              <w:right w:w="28" w:type="dxa"/>
            </w:tcMar>
            <w:vAlign w:val="center"/>
          </w:tcPr>
          <w:p w14:paraId="32B37678" w14:textId="77777777" w:rsidR="00931983" w:rsidRDefault="00931983" w:rsidP="000C3344">
            <w:pPr>
              <w:pStyle w:val="TableTextRight"/>
            </w:pPr>
            <w:r w:rsidRPr="00CE161B">
              <w:t>142</w:t>
            </w:r>
          </w:p>
        </w:tc>
        <w:tc>
          <w:tcPr>
            <w:tcW w:w="1228" w:type="dxa"/>
            <w:shd w:val="clear" w:color="auto" w:fill="auto"/>
            <w:tcMar>
              <w:left w:w="28" w:type="dxa"/>
              <w:right w:w="28" w:type="dxa"/>
            </w:tcMar>
            <w:vAlign w:val="center"/>
          </w:tcPr>
          <w:p w14:paraId="29D496F6" w14:textId="77777777" w:rsidR="00931983" w:rsidRDefault="00931983" w:rsidP="000C3344">
            <w:pPr>
              <w:pStyle w:val="TableTextRight"/>
            </w:pPr>
            <w:r w:rsidRPr="00CE161B">
              <w:t>2</w:t>
            </w:r>
          </w:p>
        </w:tc>
        <w:tc>
          <w:tcPr>
            <w:tcW w:w="1229" w:type="dxa"/>
            <w:shd w:val="clear" w:color="auto" w:fill="auto"/>
            <w:tcMar>
              <w:left w:w="28" w:type="dxa"/>
              <w:right w:w="28" w:type="dxa"/>
            </w:tcMar>
            <w:vAlign w:val="center"/>
          </w:tcPr>
          <w:p w14:paraId="5BB02C23" w14:textId="77777777" w:rsidR="00931983" w:rsidRDefault="00931983" w:rsidP="000C3344">
            <w:pPr>
              <w:pStyle w:val="TableTextRight"/>
            </w:pPr>
            <w:r w:rsidRPr="00CE161B">
              <w:t>8</w:t>
            </w:r>
          </w:p>
        </w:tc>
        <w:tc>
          <w:tcPr>
            <w:tcW w:w="1134" w:type="dxa"/>
            <w:shd w:val="clear" w:color="auto" w:fill="auto"/>
            <w:tcMar>
              <w:left w:w="28" w:type="dxa"/>
              <w:right w:w="28" w:type="dxa"/>
            </w:tcMar>
            <w:vAlign w:val="center"/>
          </w:tcPr>
          <w:p w14:paraId="109A3394" w14:textId="77777777" w:rsidR="00931983" w:rsidRDefault="00931983" w:rsidP="000C3344">
            <w:pPr>
              <w:pStyle w:val="TableTextRight"/>
            </w:pPr>
            <w:r w:rsidRPr="004A043E">
              <w:t>133</w:t>
            </w:r>
          </w:p>
        </w:tc>
        <w:tc>
          <w:tcPr>
            <w:tcW w:w="709" w:type="dxa"/>
            <w:shd w:val="clear" w:color="auto" w:fill="auto"/>
            <w:tcMar>
              <w:left w:w="28" w:type="dxa"/>
              <w:right w:w="28" w:type="dxa"/>
            </w:tcMar>
            <w:vAlign w:val="center"/>
          </w:tcPr>
          <w:p w14:paraId="06B967B8" w14:textId="77777777" w:rsidR="00931983" w:rsidRDefault="00931983" w:rsidP="000C3344">
            <w:pPr>
              <w:pStyle w:val="TableTextRight"/>
            </w:pPr>
            <w:r w:rsidRPr="004A043E">
              <w:t>&gt;100%</w:t>
            </w:r>
          </w:p>
        </w:tc>
        <w:tc>
          <w:tcPr>
            <w:tcW w:w="855" w:type="dxa"/>
            <w:shd w:val="clear" w:color="auto" w:fill="auto"/>
            <w:tcMar>
              <w:left w:w="28" w:type="dxa"/>
              <w:right w:w="28" w:type="dxa"/>
            </w:tcMar>
            <w:vAlign w:val="center"/>
          </w:tcPr>
          <w:p w14:paraId="11CCC51B" w14:textId="77777777" w:rsidR="00931983" w:rsidRDefault="00931983" w:rsidP="000C3344">
            <w:pPr>
              <w:pStyle w:val="TableTextRight"/>
            </w:pPr>
            <w:r w:rsidRPr="004A043E">
              <w:t>f</w:t>
            </w:r>
          </w:p>
        </w:tc>
      </w:tr>
      <w:tr w:rsidR="001D187E" w14:paraId="3C1F3761" w14:textId="77777777" w:rsidTr="001D187E">
        <w:trPr>
          <w:cantSplit/>
        </w:trPr>
        <w:tc>
          <w:tcPr>
            <w:tcW w:w="2689" w:type="dxa"/>
            <w:shd w:val="clear" w:color="auto" w:fill="auto"/>
            <w:tcMar>
              <w:left w:w="28" w:type="dxa"/>
              <w:right w:w="28" w:type="dxa"/>
            </w:tcMar>
            <w:vAlign w:val="center"/>
          </w:tcPr>
          <w:p w14:paraId="0D408365" w14:textId="77777777" w:rsidR="00931983" w:rsidRDefault="00931983" w:rsidP="000C3344">
            <w:pPr>
              <w:pStyle w:val="TableTextLeft"/>
            </w:pPr>
            <w:r>
              <w:t>Payments for non-financial assets</w:t>
            </w:r>
          </w:p>
        </w:tc>
        <w:tc>
          <w:tcPr>
            <w:tcW w:w="1228" w:type="dxa"/>
            <w:shd w:val="clear" w:color="auto" w:fill="auto"/>
            <w:tcMar>
              <w:left w:w="28" w:type="dxa"/>
              <w:right w:w="28" w:type="dxa"/>
            </w:tcMar>
            <w:vAlign w:val="center"/>
          </w:tcPr>
          <w:p w14:paraId="7EFD77CE" w14:textId="77777777" w:rsidR="00931983" w:rsidRDefault="00931983" w:rsidP="000C3344">
            <w:pPr>
              <w:pStyle w:val="TableTextRight"/>
            </w:pPr>
            <w:r w:rsidRPr="00CE161B">
              <w:t>(4,</w:t>
            </w:r>
            <w:r>
              <w:t>605</w:t>
            </w:r>
            <w:r w:rsidRPr="00CE161B">
              <w:t>)</w:t>
            </w:r>
          </w:p>
        </w:tc>
        <w:tc>
          <w:tcPr>
            <w:tcW w:w="1228" w:type="dxa"/>
            <w:shd w:val="clear" w:color="auto" w:fill="auto"/>
            <w:tcMar>
              <w:left w:w="28" w:type="dxa"/>
              <w:right w:w="28" w:type="dxa"/>
            </w:tcMar>
            <w:vAlign w:val="center"/>
          </w:tcPr>
          <w:p w14:paraId="5CEA09ED" w14:textId="77777777" w:rsidR="00931983" w:rsidRDefault="00931983" w:rsidP="000C3344">
            <w:pPr>
              <w:pStyle w:val="TableTextRight"/>
            </w:pPr>
            <w:r w:rsidRPr="00CE161B">
              <w:t>(5,385)</w:t>
            </w:r>
          </w:p>
        </w:tc>
        <w:tc>
          <w:tcPr>
            <w:tcW w:w="1229" w:type="dxa"/>
            <w:shd w:val="clear" w:color="auto" w:fill="auto"/>
            <w:tcMar>
              <w:left w:w="28" w:type="dxa"/>
              <w:right w:w="28" w:type="dxa"/>
            </w:tcMar>
            <w:vAlign w:val="center"/>
          </w:tcPr>
          <w:p w14:paraId="198BBF1D" w14:textId="77777777" w:rsidR="00931983" w:rsidRDefault="00931983" w:rsidP="000C3344">
            <w:pPr>
              <w:pStyle w:val="TableTextRight"/>
            </w:pPr>
            <w:r w:rsidRPr="00CE161B">
              <w:t>(5,659)</w:t>
            </w:r>
          </w:p>
        </w:tc>
        <w:tc>
          <w:tcPr>
            <w:tcW w:w="1134" w:type="dxa"/>
            <w:shd w:val="clear" w:color="auto" w:fill="auto"/>
            <w:tcMar>
              <w:left w:w="28" w:type="dxa"/>
              <w:right w:w="28" w:type="dxa"/>
            </w:tcMar>
            <w:vAlign w:val="center"/>
          </w:tcPr>
          <w:p w14:paraId="212F723C" w14:textId="77777777" w:rsidR="00931983" w:rsidRDefault="00931983" w:rsidP="000C3344">
            <w:pPr>
              <w:pStyle w:val="TableTextRight"/>
            </w:pPr>
            <w:r w:rsidRPr="004A043E">
              <w:t>1,</w:t>
            </w:r>
            <w:r>
              <w:t>054</w:t>
            </w:r>
          </w:p>
        </w:tc>
        <w:tc>
          <w:tcPr>
            <w:tcW w:w="709" w:type="dxa"/>
            <w:shd w:val="clear" w:color="auto" w:fill="auto"/>
            <w:tcMar>
              <w:left w:w="28" w:type="dxa"/>
              <w:right w:w="28" w:type="dxa"/>
            </w:tcMar>
            <w:vAlign w:val="center"/>
          </w:tcPr>
          <w:p w14:paraId="343E3234" w14:textId="77777777" w:rsidR="00931983" w:rsidRDefault="00931983" w:rsidP="000C3344">
            <w:pPr>
              <w:pStyle w:val="TableTextRight"/>
            </w:pPr>
            <w:r w:rsidRPr="004A043E">
              <w:t>(</w:t>
            </w:r>
            <w:proofErr w:type="gramStart"/>
            <w:r>
              <w:t>19</w:t>
            </w:r>
            <w:r w:rsidRPr="004A043E">
              <w:t>)%</w:t>
            </w:r>
            <w:proofErr w:type="gramEnd"/>
          </w:p>
        </w:tc>
        <w:tc>
          <w:tcPr>
            <w:tcW w:w="855" w:type="dxa"/>
            <w:shd w:val="clear" w:color="auto" w:fill="auto"/>
            <w:tcMar>
              <w:left w:w="28" w:type="dxa"/>
              <w:right w:w="28" w:type="dxa"/>
            </w:tcMar>
            <w:vAlign w:val="center"/>
          </w:tcPr>
          <w:p w14:paraId="5118B687" w14:textId="77777777" w:rsidR="00931983" w:rsidRDefault="00931983" w:rsidP="000C3344">
            <w:pPr>
              <w:pStyle w:val="TableTextRight"/>
            </w:pPr>
            <w:r w:rsidRPr="004A043E">
              <w:t>g</w:t>
            </w:r>
          </w:p>
        </w:tc>
      </w:tr>
      <w:tr w:rsidR="001D187E" w14:paraId="54F0506D" w14:textId="77777777" w:rsidTr="001D187E">
        <w:trPr>
          <w:cantSplit/>
        </w:trPr>
        <w:tc>
          <w:tcPr>
            <w:tcW w:w="2689" w:type="dxa"/>
            <w:shd w:val="clear" w:color="auto" w:fill="auto"/>
            <w:tcMar>
              <w:left w:w="28" w:type="dxa"/>
              <w:right w:w="28" w:type="dxa"/>
            </w:tcMar>
            <w:vAlign w:val="center"/>
          </w:tcPr>
          <w:p w14:paraId="149C5204" w14:textId="77777777" w:rsidR="00931983" w:rsidRDefault="00931983" w:rsidP="000C3344">
            <w:pPr>
              <w:pStyle w:val="TableTextLeft"/>
            </w:pPr>
            <w:r>
              <w:t>Proceeds from sale of non-financial assets</w:t>
            </w:r>
          </w:p>
        </w:tc>
        <w:tc>
          <w:tcPr>
            <w:tcW w:w="1228" w:type="dxa"/>
            <w:shd w:val="clear" w:color="auto" w:fill="auto"/>
            <w:tcMar>
              <w:left w:w="28" w:type="dxa"/>
              <w:right w:w="28" w:type="dxa"/>
            </w:tcMar>
            <w:vAlign w:val="center"/>
          </w:tcPr>
          <w:p w14:paraId="4C032BC2" w14:textId="77777777" w:rsidR="00931983" w:rsidRDefault="00931983" w:rsidP="000C3344">
            <w:pPr>
              <w:pStyle w:val="TableTextRight"/>
            </w:pPr>
            <w:r w:rsidRPr="00CE161B">
              <w:t>4</w:t>
            </w:r>
          </w:p>
        </w:tc>
        <w:tc>
          <w:tcPr>
            <w:tcW w:w="1228" w:type="dxa"/>
            <w:shd w:val="clear" w:color="auto" w:fill="auto"/>
            <w:tcMar>
              <w:left w:w="28" w:type="dxa"/>
              <w:right w:w="28" w:type="dxa"/>
            </w:tcMar>
            <w:vAlign w:val="center"/>
          </w:tcPr>
          <w:p w14:paraId="30B2962E" w14:textId="77777777" w:rsidR="00931983" w:rsidRDefault="00931983" w:rsidP="000C3344">
            <w:pPr>
              <w:pStyle w:val="TableTextRight"/>
            </w:pPr>
            <w:r w:rsidRPr="00CE161B">
              <w:t>-</w:t>
            </w:r>
          </w:p>
        </w:tc>
        <w:tc>
          <w:tcPr>
            <w:tcW w:w="1229" w:type="dxa"/>
            <w:shd w:val="clear" w:color="auto" w:fill="auto"/>
            <w:tcMar>
              <w:left w:w="28" w:type="dxa"/>
              <w:right w:w="28" w:type="dxa"/>
            </w:tcMar>
            <w:vAlign w:val="center"/>
          </w:tcPr>
          <w:p w14:paraId="4E384158" w14:textId="77777777" w:rsidR="00931983" w:rsidRDefault="00931983" w:rsidP="000C3344">
            <w:pPr>
              <w:pStyle w:val="TableTextRight"/>
            </w:pPr>
            <w:r w:rsidRPr="00CE161B">
              <w:t>1</w:t>
            </w:r>
          </w:p>
        </w:tc>
        <w:tc>
          <w:tcPr>
            <w:tcW w:w="1134" w:type="dxa"/>
            <w:shd w:val="clear" w:color="auto" w:fill="auto"/>
            <w:tcMar>
              <w:left w:w="28" w:type="dxa"/>
              <w:right w:w="28" w:type="dxa"/>
            </w:tcMar>
            <w:vAlign w:val="center"/>
          </w:tcPr>
          <w:p w14:paraId="5F2FB69E" w14:textId="77777777" w:rsidR="00931983" w:rsidRDefault="00931983" w:rsidP="000C3344">
            <w:pPr>
              <w:pStyle w:val="TableTextRight"/>
            </w:pPr>
            <w:r w:rsidRPr="004A043E">
              <w:t>3</w:t>
            </w:r>
          </w:p>
        </w:tc>
        <w:tc>
          <w:tcPr>
            <w:tcW w:w="709" w:type="dxa"/>
            <w:shd w:val="clear" w:color="auto" w:fill="auto"/>
            <w:tcMar>
              <w:left w:w="28" w:type="dxa"/>
              <w:right w:w="28" w:type="dxa"/>
            </w:tcMar>
            <w:vAlign w:val="center"/>
          </w:tcPr>
          <w:p w14:paraId="447DA995" w14:textId="77777777" w:rsidR="00931983" w:rsidRDefault="00931983" w:rsidP="000C3344">
            <w:pPr>
              <w:pStyle w:val="TableTextRight"/>
            </w:pPr>
            <w:r w:rsidRPr="004A043E">
              <w:t>&gt;100%</w:t>
            </w:r>
          </w:p>
        </w:tc>
        <w:tc>
          <w:tcPr>
            <w:tcW w:w="855" w:type="dxa"/>
            <w:shd w:val="clear" w:color="auto" w:fill="auto"/>
            <w:tcMar>
              <w:left w:w="28" w:type="dxa"/>
              <w:right w:w="28" w:type="dxa"/>
            </w:tcMar>
            <w:vAlign w:val="center"/>
          </w:tcPr>
          <w:p w14:paraId="23DF9F55" w14:textId="77777777" w:rsidR="00931983" w:rsidRDefault="00931983" w:rsidP="000C3344">
            <w:pPr>
              <w:pStyle w:val="TableTextRight"/>
            </w:pPr>
          </w:p>
        </w:tc>
      </w:tr>
      <w:tr w:rsidR="001D187E" w14:paraId="50DF2236" w14:textId="77777777" w:rsidTr="001D187E">
        <w:trPr>
          <w:cantSplit/>
        </w:trPr>
        <w:tc>
          <w:tcPr>
            <w:tcW w:w="2689" w:type="dxa"/>
            <w:shd w:val="clear" w:color="auto" w:fill="auto"/>
            <w:tcMar>
              <w:left w:w="28" w:type="dxa"/>
              <w:right w:w="28" w:type="dxa"/>
            </w:tcMar>
            <w:vAlign w:val="center"/>
          </w:tcPr>
          <w:p w14:paraId="224A498E" w14:textId="77777777" w:rsidR="00931983" w:rsidRDefault="00931983" w:rsidP="000C3344">
            <w:pPr>
              <w:pStyle w:val="TableTextLeft"/>
            </w:pPr>
            <w:r>
              <w:t>Net loans to other parties</w:t>
            </w:r>
          </w:p>
        </w:tc>
        <w:tc>
          <w:tcPr>
            <w:tcW w:w="1228" w:type="dxa"/>
            <w:shd w:val="clear" w:color="auto" w:fill="auto"/>
            <w:tcMar>
              <w:left w:w="28" w:type="dxa"/>
              <w:right w:w="28" w:type="dxa"/>
            </w:tcMar>
            <w:vAlign w:val="center"/>
          </w:tcPr>
          <w:p w14:paraId="16F48BE7" w14:textId="77777777" w:rsidR="00931983" w:rsidRDefault="00931983" w:rsidP="000C3344">
            <w:pPr>
              <w:pStyle w:val="TableTextRight"/>
            </w:pPr>
            <w:r w:rsidRPr="00CE161B">
              <w:t>270</w:t>
            </w:r>
          </w:p>
        </w:tc>
        <w:tc>
          <w:tcPr>
            <w:tcW w:w="1228" w:type="dxa"/>
            <w:shd w:val="clear" w:color="auto" w:fill="auto"/>
            <w:tcMar>
              <w:left w:w="28" w:type="dxa"/>
              <w:right w:w="28" w:type="dxa"/>
            </w:tcMar>
            <w:vAlign w:val="center"/>
          </w:tcPr>
          <w:p w14:paraId="3EA7E30D" w14:textId="77777777" w:rsidR="00931983" w:rsidRDefault="00931983" w:rsidP="000C3344">
            <w:pPr>
              <w:pStyle w:val="TableTextRight"/>
            </w:pPr>
            <w:r w:rsidRPr="00CE161B">
              <w:t>(130)</w:t>
            </w:r>
          </w:p>
        </w:tc>
        <w:tc>
          <w:tcPr>
            <w:tcW w:w="1229" w:type="dxa"/>
            <w:shd w:val="clear" w:color="auto" w:fill="auto"/>
            <w:tcMar>
              <w:left w:w="28" w:type="dxa"/>
              <w:right w:w="28" w:type="dxa"/>
            </w:tcMar>
            <w:vAlign w:val="center"/>
          </w:tcPr>
          <w:p w14:paraId="49BE4429" w14:textId="77777777" w:rsidR="00931983" w:rsidRDefault="00931983" w:rsidP="000C3344">
            <w:pPr>
              <w:pStyle w:val="TableTextRight"/>
            </w:pPr>
            <w:r w:rsidRPr="00CE161B">
              <w:t>(148)</w:t>
            </w:r>
          </w:p>
        </w:tc>
        <w:tc>
          <w:tcPr>
            <w:tcW w:w="1134" w:type="dxa"/>
            <w:shd w:val="clear" w:color="auto" w:fill="auto"/>
            <w:tcMar>
              <w:left w:w="28" w:type="dxa"/>
              <w:right w:w="28" w:type="dxa"/>
            </w:tcMar>
            <w:vAlign w:val="center"/>
          </w:tcPr>
          <w:p w14:paraId="2349BBF4" w14:textId="77777777" w:rsidR="00931983" w:rsidRDefault="00931983" w:rsidP="000C3344">
            <w:pPr>
              <w:pStyle w:val="TableTextRight"/>
            </w:pPr>
            <w:r w:rsidRPr="004A043E">
              <w:t>418</w:t>
            </w:r>
          </w:p>
        </w:tc>
        <w:tc>
          <w:tcPr>
            <w:tcW w:w="709" w:type="dxa"/>
            <w:shd w:val="clear" w:color="auto" w:fill="auto"/>
            <w:tcMar>
              <w:left w:w="28" w:type="dxa"/>
              <w:right w:w="28" w:type="dxa"/>
            </w:tcMar>
            <w:vAlign w:val="center"/>
          </w:tcPr>
          <w:p w14:paraId="5EBC380F" w14:textId="77777777" w:rsidR="00931983" w:rsidRDefault="00931983" w:rsidP="000C3344">
            <w:pPr>
              <w:pStyle w:val="TableTextRight"/>
            </w:pPr>
            <w:proofErr w:type="gramStart"/>
            <w:r w:rsidRPr="004A043E">
              <w:t>&gt;(</w:t>
            </w:r>
            <w:proofErr w:type="gramEnd"/>
            <w:r w:rsidRPr="004A043E">
              <w:t>100)%</w:t>
            </w:r>
          </w:p>
        </w:tc>
        <w:tc>
          <w:tcPr>
            <w:tcW w:w="855" w:type="dxa"/>
            <w:shd w:val="clear" w:color="auto" w:fill="auto"/>
            <w:tcMar>
              <w:left w:w="28" w:type="dxa"/>
              <w:right w:w="28" w:type="dxa"/>
            </w:tcMar>
            <w:vAlign w:val="center"/>
          </w:tcPr>
          <w:p w14:paraId="75BF8F08" w14:textId="77777777" w:rsidR="00931983" w:rsidRDefault="00931983" w:rsidP="000C3344">
            <w:pPr>
              <w:pStyle w:val="TableTextRight"/>
            </w:pPr>
            <w:r w:rsidRPr="004A043E">
              <w:t>h</w:t>
            </w:r>
          </w:p>
        </w:tc>
      </w:tr>
      <w:tr w:rsidR="001D187E" w14:paraId="0E7C1B37" w14:textId="77777777" w:rsidTr="001D187E">
        <w:trPr>
          <w:cantSplit/>
        </w:trPr>
        <w:tc>
          <w:tcPr>
            <w:tcW w:w="2689" w:type="dxa"/>
            <w:shd w:val="clear" w:color="auto" w:fill="auto"/>
            <w:tcMar>
              <w:left w:w="28" w:type="dxa"/>
              <w:right w:w="28" w:type="dxa"/>
            </w:tcMar>
            <w:vAlign w:val="center"/>
          </w:tcPr>
          <w:p w14:paraId="1B3058A5" w14:textId="77777777" w:rsidR="00931983" w:rsidRPr="00457295" w:rsidRDefault="00931983" w:rsidP="000C3344">
            <w:pPr>
              <w:pStyle w:val="TableTextLeftBold"/>
            </w:pPr>
            <w:r>
              <w:lastRenderedPageBreak/>
              <w:t>Net cash flows used in investing activities</w:t>
            </w:r>
          </w:p>
        </w:tc>
        <w:tc>
          <w:tcPr>
            <w:tcW w:w="1228" w:type="dxa"/>
            <w:shd w:val="clear" w:color="auto" w:fill="auto"/>
            <w:tcMar>
              <w:left w:w="28" w:type="dxa"/>
              <w:right w:w="28" w:type="dxa"/>
            </w:tcMar>
            <w:vAlign w:val="center"/>
          </w:tcPr>
          <w:p w14:paraId="28C5826B" w14:textId="77777777" w:rsidR="00931983" w:rsidRDefault="00931983" w:rsidP="000C3344">
            <w:pPr>
              <w:pStyle w:val="TableTextRightBold"/>
            </w:pPr>
            <w:r w:rsidRPr="00CE161B">
              <w:t>(</w:t>
            </w:r>
            <w:r>
              <w:t>4,190</w:t>
            </w:r>
            <w:r w:rsidRPr="00CE161B">
              <w:t>)</w:t>
            </w:r>
          </w:p>
        </w:tc>
        <w:tc>
          <w:tcPr>
            <w:tcW w:w="1228" w:type="dxa"/>
            <w:shd w:val="clear" w:color="auto" w:fill="auto"/>
            <w:tcMar>
              <w:left w:w="28" w:type="dxa"/>
              <w:right w:w="28" w:type="dxa"/>
            </w:tcMar>
            <w:vAlign w:val="center"/>
          </w:tcPr>
          <w:p w14:paraId="3C28F97F" w14:textId="77777777" w:rsidR="00931983" w:rsidRDefault="00931983" w:rsidP="000C3344">
            <w:pPr>
              <w:pStyle w:val="TableTextRightBold"/>
            </w:pPr>
            <w:r w:rsidRPr="00CE161B">
              <w:t>(5,513)</w:t>
            </w:r>
          </w:p>
        </w:tc>
        <w:tc>
          <w:tcPr>
            <w:tcW w:w="1229" w:type="dxa"/>
            <w:shd w:val="clear" w:color="auto" w:fill="auto"/>
            <w:tcMar>
              <w:left w:w="28" w:type="dxa"/>
              <w:right w:w="28" w:type="dxa"/>
            </w:tcMar>
            <w:vAlign w:val="center"/>
          </w:tcPr>
          <w:p w14:paraId="0AF84093" w14:textId="77777777" w:rsidR="00931983" w:rsidRDefault="00931983" w:rsidP="000C3344">
            <w:pPr>
              <w:pStyle w:val="TableTextRightBold"/>
            </w:pPr>
            <w:r w:rsidRPr="00CE161B">
              <w:t>(5,798)</w:t>
            </w:r>
          </w:p>
        </w:tc>
        <w:tc>
          <w:tcPr>
            <w:tcW w:w="1134" w:type="dxa"/>
            <w:shd w:val="clear" w:color="auto" w:fill="auto"/>
            <w:tcMar>
              <w:left w:w="28" w:type="dxa"/>
              <w:right w:w="28" w:type="dxa"/>
            </w:tcMar>
            <w:vAlign w:val="center"/>
          </w:tcPr>
          <w:p w14:paraId="70D20D28" w14:textId="77777777" w:rsidR="00931983" w:rsidRDefault="00931983" w:rsidP="000C3344">
            <w:pPr>
              <w:pStyle w:val="TableTextRightBold"/>
            </w:pPr>
            <w:r w:rsidRPr="004A043E">
              <w:t>1,</w:t>
            </w:r>
            <w:r>
              <w:t>068</w:t>
            </w:r>
          </w:p>
        </w:tc>
        <w:tc>
          <w:tcPr>
            <w:tcW w:w="709" w:type="dxa"/>
            <w:shd w:val="clear" w:color="auto" w:fill="auto"/>
            <w:tcMar>
              <w:left w:w="28" w:type="dxa"/>
              <w:right w:w="28" w:type="dxa"/>
            </w:tcMar>
            <w:vAlign w:val="center"/>
          </w:tcPr>
          <w:p w14:paraId="454FBBDB" w14:textId="77777777" w:rsidR="00931983" w:rsidRDefault="00931983" w:rsidP="000C3344">
            <w:pPr>
              <w:pStyle w:val="TableTextRightBold"/>
            </w:pPr>
            <w:r w:rsidRPr="004A043E">
              <w:t>(</w:t>
            </w:r>
            <w:proofErr w:type="gramStart"/>
            <w:r>
              <w:t>28)</w:t>
            </w:r>
            <w:r w:rsidRPr="004A043E">
              <w:t>%</w:t>
            </w:r>
            <w:proofErr w:type="gramEnd"/>
          </w:p>
        </w:tc>
        <w:tc>
          <w:tcPr>
            <w:tcW w:w="855" w:type="dxa"/>
            <w:shd w:val="clear" w:color="auto" w:fill="auto"/>
            <w:tcMar>
              <w:left w:w="28" w:type="dxa"/>
              <w:right w:w="28" w:type="dxa"/>
            </w:tcMar>
            <w:vAlign w:val="center"/>
          </w:tcPr>
          <w:p w14:paraId="1EE69202" w14:textId="77777777" w:rsidR="00931983" w:rsidRDefault="00931983" w:rsidP="000C3344">
            <w:pPr>
              <w:pStyle w:val="TableTextRightBold"/>
            </w:pPr>
          </w:p>
        </w:tc>
      </w:tr>
      <w:tr w:rsidR="001D187E" w14:paraId="13633D21" w14:textId="77777777" w:rsidTr="001D187E">
        <w:trPr>
          <w:cantSplit/>
        </w:trPr>
        <w:tc>
          <w:tcPr>
            <w:tcW w:w="2689" w:type="dxa"/>
            <w:shd w:val="clear" w:color="auto" w:fill="auto"/>
            <w:tcMar>
              <w:left w:w="28" w:type="dxa"/>
              <w:right w:w="28" w:type="dxa"/>
            </w:tcMar>
            <w:vAlign w:val="center"/>
          </w:tcPr>
          <w:p w14:paraId="4A2CC135" w14:textId="77777777" w:rsidR="00931983" w:rsidRPr="00177FCC" w:rsidRDefault="00931983" w:rsidP="000C3344">
            <w:pPr>
              <w:pStyle w:val="TableTextGreen"/>
            </w:pPr>
            <w:r>
              <w:t>Cash flows from financing activities</w:t>
            </w:r>
          </w:p>
        </w:tc>
        <w:tc>
          <w:tcPr>
            <w:tcW w:w="1228" w:type="dxa"/>
            <w:shd w:val="clear" w:color="auto" w:fill="auto"/>
            <w:tcMar>
              <w:left w:w="28" w:type="dxa"/>
              <w:right w:w="28" w:type="dxa"/>
            </w:tcMar>
            <w:vAlign w:val="center"/>
          </w:tcPr>
          <w:p w14:paraId="31FCD8E2" w14:textId="77777777" w:rsidR="00931983" w:rsidRDefault="00931983" w:rsidP="000C3344">
            <w:pPr>
              <w:pStyle w:val="TableTextRight"/>
            </w:pPr>
          </w:p>
        </w:tc>
        <w:tc>
          <w:tcPr>
            <w:tcW w:w="1228" w:type="dxa"/>
            <w:shd w:val="clear" w:color="auto" w:fill="auto"/>
            <w:tcMar>
              <w:left w:w="28" w:type="dxa"/>
              <w:right w:w="28" w:type="dxa"/>
            </w:tcMar>
            <w:vAlign w:val="center"/>
          </w:tcPr>
          <w:p w14:paraId="4C192CA5" w14:textId="77777777" w:rsidR="00931983" w:rsidRDefault="00931983" w:rsidP="000C3344">
            <w:pPr>
              <w:pStyle w:val="TableTextRight"/>
            </w:pPr>
          </w:p>
        </w:tc>
        <w:tc>
          <w:tcPr>
            <w:tcW w:w="1229" w:type="dxa"/>
            <w:shd w:val="clear" w:color="auto" w:fill="auto"/>
            <w:tcMar>
              <w:left w:w="28" w:type="dxa"/>
              <w:right w:w="28" w:type="dxa"/>
            </w:tcMar>
            <w:vAlign w:val="center"/>
          </w:tcPr>
          <w:p w14:paraId="7CD287E9" w14:textId="77777777" w:rsidR="00931983" w:rsidRDefault="00931983" w:rsidP="000C3344">
            <w:pPr>
              <w:pStyle w:val="TableTextRight"/>
            </w:pPr>
          </w:p>
        </w:tc>
        <w:tc>
          <w:tcPr>
            <w:tcW w:w="1134" w:type="dxa"/>
            <w:shd w:val="clear" w:color="auto" w:fill="auto"/>
            <w:tcMar>
              <w:left w:w="28" w:type="dxa"/>
              <w:right w:w="28" w:type="dxa"/>
            </w:tcMar>
            <w:vAlign w:val="center"/>
          </w:tcPr>
          <w:p w14:paraId="33B4EAE9" w14:textId="77777777" w:rsidR="00931983" w:rsidRDefault="00931983" w:rsidP="000C3344">
            <w:pPr>
              <w:pStyle w:val="TableTextRight"/>
            </w:pPr>
          </w:p>
        </w:tc>
        <w:tc>
          <w:tcPr>
            <w:tcW w:w="709" w:type="dxa"/>
            <w:shd w:val="clear" w:color="auto" w:fill="auto"/>
            <w:tcMar>
              <w:left w:w="28" w:type="dxa"/>
              <w:right w:w="28" w:type="dxa"/>
            </w:tcMar>
            <w:vAlign w:val="center"/>
          </w:tcPr>
          <w:p w14:paraId="3EA4AA76" w14:textId="77777777" w:rsidR="00931983" w:rsidRDefault="00931983" w:rsidP="000C3344">
            <w:pPr>
              <w:pStyle w:val="TableTextRight"/>
            </w:pPr>
          </w:p>
        </w:tc>
        <w:tc>
          <w:tcPr>
            <w:tcW w:w="855" w:type="dxa"/>
            <w:shd w:val="clear" w:color="auto" w:fill="auto"/>
            <w:tcMar>
              <w:left w:w="28" w:type="dxa"/>
              <w:right w:w="28" w:type="dxa"/>
            </w:tcMar>
            <w:vAlign w:val="center"/>
          </w:tcPr>
          <w:p w14:paraId="4E2C4516" w14:textId="77777777" w:rsidR="00931983" w:rsidRDefault="00931983" w:rsidP="000C3344">
            <w:pPr>
              <w:pStyle w:val="TableTextRight"/>
            </w:pPr>
          </w:p>
        </w:tc>
      </w:tr>
      <w:tr w:rsidR="001D187E" w14:paraId="3288AF9A" w14:textId="77777777" w:rsidTr="001D187E">
        <w:trPr>
          <w:cantSplit/>
        </w:trPr>
        <w:tc>
          <w:tcPr>
            <w:tcW w:w="2689" w:type="dxa"/>
            <w:shd w:val="clear" w:color="auto" w:fill="auto"/>
            <w:tcMar>
              <w:left w:w="28" w:type="dxa"/>
              <w:right w:w="28" w:type="dxa"/>
            </w:tcMar>
            <w:vAlign w:val="center"/>
          </w:tcPr>
          <w:p w14:paraId="612CD030" w14:textId="77777777" w:rsidR="00931983" w:rsidRDefault="00931983" w:rsidP="000C3344">
            <w:pPr>
              <w:pStyle w:val="TableTextLeft"/>
            </w:pPr>
            <w:r>
              <w:t>Owner contributions by State Government</w:t>
            </w:r>
          </w:p>
        </w:tc>
        <w:tc>
          <w:tcPr>
            <w:tcW w:w="1228" w:type="dxa"/>
            <w:shd w:val="clear" w:color="auto" w:fill="auto"/>
            <w:tcMar>
              <w:left w:w="28" w:type="dxa"/>
              <w:right w:w="28" w:type="dxa"/>
            </w:tcMar>
            <w:vAlign w:val="center"/>
          </w:tcPr>
          <w:p w14:paraId="0F3B99EE" w14:textId="77777777" w:rsidR="00931983" w:rsidRDefault="00931983" w:rsidP="000C3344">
            <w:pPr>
              <w:pStyle w:val="TableTextRight"/>
            </w:pPr>
            <w:r w:rsidRPr="00C5664A">
              <w:t>3,511</w:t>
            </w:r>
          </w:p>
        </w:tc>
        <w:tc>
          <w:tcPr>
            <w:tcW w:w="1228" w:type="dxa"/>
            <w:shd w:val="clear" w:color="auto" w:fill="auto"/>
            <w:tcMar>
              <w:left w:w="28" w:type="dxa"/>
              <w:right w:w="28" w:type="dxa"/>
            </w:tcMar>
            <w:vAlign w:val="center"/>
          </w:tcPr>
          <w:p w14:paraId="7C8D06CA" w14:textId="77777777" w:rsidR="00931983" w:rsidRDefault="00931983" w:rsidP="000C3344">
            <w:pPr>
              <w:pStyle w:val="TableTextRight"/>
            </w:pPr>
            <w:r w:rsidRPr="00C5664A">
              <w:t>4,887</w:t>
            </w:r>
          </w:p>
        </w:tc>
        <w:tc>
          <w:tcPr>
            <w:tcW w:w="1229" w:type="dxa"/>
            <w:shd w:val="clear" w:color="auto" w:fill="auto"/>
            <w:tcMar>
              <w:left w:w="28" w:type="dxa"/>
              <w:right w:w="28" w:type="dxa"/>
            </w:tcMar>
            <w:vAlign w:val="center"/>
          </w:tcPr>
          <w:p w14:paraId="494A7096" w14:textId="77777777" w:rsidR="00931983" w:rsidRDefault="00931983" w:rsidP="000C3344">
            <w:pPr>
              <w:pStyle w:val="TableTextRight"/>
            </w:pPr>
            <w:r w:rsidRPr="00C5664A">
              <w:t>4,764</w:t>
            </w:r>
          </w:p>
        </w:tc>
        <w:tc>
          <w:tcPr>
            <w:tcW w:w="1134" w:type="dxa"/>
            <w:shd w:val="clear" w:color="auto" w:fill="auto"/>
            <w:tcMar>
              <w:left w:w="28" w:type="dxa"/>
              <w:right w:w="28" w:type="dxa"/>
            </w:tcMar>
            <w:vAlign w:val="center"/>
          </w:tcPr>
          <w:p w14:paraId="47CE1869" w14:textId="77777777" w:rsidR="00931983" w:rsidRDefault="00931983" w:rsidP="000C3344">
            <w:pPr>
              <w:pStyle w:val="TableTextRight"/>
            </w:pPr>
            <w:r w:rsidRPr="00B1514C">
              <w:t>(1,253)</w:t>
            </w:r>
          </w:p>
        </w:tc>
        <w:tc>
          <w:tcPr>
            <w:tcW w:w="709" w:type="dxa"/>
            <w:shd w:val="clear" w:color="auto" w:fill="auto"/>
            <w:tcMar>
              <w:left w:w="28" w:type="dxa"/>
              <w:right w:w="28" w:type="dxa"/>
            </w:tcMar>
            <w:vAlign w:val="center"/>
          </w:tcPr>
          <w:p w14:paraId="488B5FE4" w14:textId="77777777" w:rsidR="00931983" w:rsidRDefault="00931983" w:rsidP="000C3344">
            <w:pPr>
              <w:pStyle w:val="TableTextRight"/>
            </w:pPr>
            <w:r w:rsidRPr="00B1514C">
              <w:t>(</w:t>
            </w:r>
            <w:proofErr w:type="gramStart"/>
            <w:r w:rsidRPr="00B1514C">
              <w:t>26)%</w:t>
            </w:r>
            <w:proofErr w:type="gramEnd"/>
          </w:p>
        </w:tc>
        <w:tc>
          <w:tcPr>
            <w:tcW w:w="855" w:type="dxa"/>
            <w:shd w:val="clear" w:color="auto" w:fill="auto"/>
            <w:tcMar>
              <w:left w:w="28" w:type="dxa"/>
              <w:right w:w="28" w:type="dxa"/>
            </w:tcMar>
            <w:vAlign w:val="center"/>
          </w:tcPr>
          <w:p w14:paraId="25EA8F50" w14:textId="77777777" w:rsidR="00931983" w:rsidRDefault="00931983" w:rsidP="000C3344">
            <w:pPr>
              <w:pStyle w:val="TableTextRight"/>
            </w:pPr>
            <w:proofErr w:type="spellStart"/>
            <w:r w:rsidRPr="00B1514C">
              <w:t>i</w:t>
            </w:r>
            <w:proofErr w:type="spellEnd"/>
          </w:p>
        </w:tc>
      </w:tr>
      <w:tr w:rsidR="001D187E" w14:paraId="69FD6B08" w14:textId="77777777" w:rsidTr="001D187E">
        <w:trPr>
          <w:cantSplit/>
        </w:trPr>
        <w:tc>
          <w:tcPr>
            <w:tcW w:w="2689" w:type="dxa"/>
            <w:shd w:val="clear" w:color="auto" w:fill="auto"/>
            <w:tcMar>
              <w:left w:w="28" w:type="dxa"/>
              <w:right w:w="28" w:type="dxa"/>
            </w:tcMar>
            <w:vAlign w:val="center"/>
          </w:tcPr>
          <w:p w14:paraId="40C581FC" w14:textId="77777777" w:rsidR="00931983" w:rsidRDefault="00931983" w:rsidP="000C3344">
            <w:pPr>
              <w:pStyle w:val="TableTextLeft"/>
            </w:pPr>
            <w:r>
              <w:t>Repayment of finance leases</w:t>
            </w:r>
          </w:p>
        </w:tc>
        <w:tc>
          <w:tcPr>
            <w:tcW w:w="1228" w:type="dxa"/>
            <w:shd w:val="clear" w:color="auto" w:fill="auto"/>
            <w:tcMar>
              <w:left w:w="28" w:type="dxa"/>
              <w:right w:w="28" w:type="dxa"/>
            </w:tcMar>
            <w:vAlign w:val="center"/>
          </w:tcPr>
          <w:p w14:paraId="74186E9F" w14:textId="77777777" w:rsidR="00931983" w:rsidRDefault="00931983" w:rsidP="000C3344">
            <w:pPr>
              <w:pStyle w:val="TableTextRight"/>
            </w:pPr>
            <w:r w:rsidRPr="00C5664A">
              <w:t>(358)</w:t>
            </w:r>
          </w:p>
        </w:tc>
        <w:tc>
          <w:tcPr>
            <w:tcW w:w="1228" w:type="dxa"/>
            <w:shd w:val="clear" w:color="auto" w:fill="auto"/>
            <w:tcMar>
              <w:left w:w="28" w:type="dxa"/>
              <w:right w:w="28" w:type="dxa"/>
            </w:tcMar>
            <w:vAlign w:val="center"/>
          </w:tcPr>
          <w:p w14:paraId="6858ADF0" w14:textId="77777777" w:rsidR="00931983" w:rsidRDefault="00931983" w:rsidP="000C3344">
            <w:pPr>
              <w:pStyle w:val="TableTextRight"/>
            </w:pPr>
            <w:r w:rsidRPr="00C5664A">
              <w:t>(37)</w:t>
            </w:r>
          </w:p>
        </w:tc>
        <w:tc>
          <w:tcPr>
            <w:tcW w:w="1229" w:type="dxa"/>
            <w:shd w:val="clear" w:color="auto" w:fill="auto"/>
            <w:tcMar>
              <w:left w:w="28" w:type="dxa"/>
              <w:right w:w="28" w:type="dxa"/>
            </w:tcMar>
            <w:vAlign w:val="center"/>
          </w:tcPr>
          <w:p w14:paraId="2D15CAD9" w14:textId="77777777" w:rsidR="00931983" w:rsidRDefault="00931983" w:rsidP="000C3344">
            <w:pPr>
              <w:pStyle w:val="TableTextRight"/>
            </w:pPr>
            <w:r w:rsidRPr="00C5664A">
              <w:t>(32)</w:t>
            </w:r>
          </w:p>
        </w:tc>
        <w:tc>
          <w:tcPr>
            <w:tcW w:w="1134" w:type="dxa"/>
            <w:shd w:val="clear" w:color="auto" w:fill="auto"/>
            <w:tcMar>
              <w:left w:w="28" w:type="dxa"/>
              <w:right w:w="28" w:type="dxa"/>
            </w:tcMar>
            <w:vAlign w:val="center"/>
          </w:tcPr>
          <w:p w14:paraId="3813A792" w14:textId="77777777" w:rsidR="00931983" w:rsidRDefault="00931983" w:rsidP="000C3344">
            <w:pPr>
              <w:pStyle w:val="TableTextRight"/>
            </w:pPr>
            <w:r w:rsidRPr="00B1514C">
              <w:t>(326)</w:t>
            </w:r>
          </w:p>
        </w:tc>
        <w:tc>
          <w:tcPr>
            <w:tcW w:w="709" w:type="dxa"/>
            <w:shd w:val="clear" w:color="auto" w:fill="auto"/>
            <w:tcMar>
              <w:left w:w="28" w:type="dxa"/>
              <w:right w:w="28" w:type="dxa"/>
            </w:tcMar>
            <w:vAlign w:val="center"/>
          </w:tcPr>
          <w:p w14:paraId="6510637A" w14:textId="77777777" w:rsidR="00931983" w:rsidRDefault="00931983" w:rsidP="000C3344">
            <w:pPr>
              <w:pStyle w:val="TableTextRight"/>
            </w:pPr>
            <w:r w:rsidRPr="00B1514C">
              <w:t>&gt;100%</w:t>
            </w:r>
          </w:p>
        </w:tc>
        <w:tc>
          <w:tcPr>
            <w:tcW w:w="855" w:type="dxa"/>
            <w:shd w:val="clear" w:color="auto" w:fill="auto"/>
            <w:tcMar>
              <w:left w:w="28" w:type="dxa"/>
              <w:right w:w="28" w:type="dxa"/>
            </w:tcMar>
            <w:vAlign w:val="center"/>
          </w:tcPr>
          <w:p w14:paraId="40C53E8C" w14:textId="77777777" w:rsidR="00931983" w:rsidRDefault="00931983" w:rsidP="000C3344">
            <w:pPr>
              <w:pStyle w:val="TableTextRight"/>
            </w:pPr>
            <w:r w:rsidRPr="00B1514C">
              <w:t>j</w:t>
            </w:r>
          </w:p>
        </w:tc>
      </w:tr>
      <w:tr w:rsidR="001D187E" w14:paraId="4F3E8713" w14:textId="77777777" w:rsidTr="001D187E">
        <w:trPr>
          <w:cantSplit/>
        </w:trPr>
        <w:tc>
          <w:tcPr>
            <w:tcW w:w="2689" w:type="dxa"/>
            <w:shd w:val="clear" w:color="auto" w:fill="auto"/>
            <w:tcMar>
              <w:left w:w="28" w:type="dxa"/>
              <w:right w:w="28" w:type="dxa"/>
            </w:tcMar>
            <w:vAlign w:val="center"/>
          </w:tcPr>
          <w:p w14:paraId="39FFFA82" w14:textId="77777777" w:rsidR="00931983" w:rsidRDefault="00931983" w:rsidP="000C3344">
            <w:pPr>
              <w:pStyle w:val="TableTextLeft"/>
            </w:pPr>
            <w:r>
              <w:t>Net borrowings</w:t>
            </w:r>
          </w:p>
        </w:tc>
        <w:tc>
          <w:tcPr>
            <w:tcW w:w="1228" w:type="dxa"/>
            <w:shd w:val="clear" w:color="auto" w:fill="auto"/>
            <w:tcMar>
              <w:left w:w="28" w:type="dxa"/>
              <w:right w:w="28" w:type="dxa"/>
            </w:tcMar>
            <w:vAlign w:val="center"/>
          </w:tcPr>
          <w:p w14:paraId="2C3A1695" w14:textId="77777777" w:rsidR="00931983" w:rsidRDefault="00931983" w:rsidP="000C3344">
            <w:pPr>
              <w:pStyle w:val="TableTextRight"/>
            </w:pPr>
            <w:r>
              <w:t>278</w:t>
            </w:r>
          </w:p>
        </w:tc>
        <w:tc>
          <w:tcPr>
            <w:tcW w:w="1228" w:type="dxa"/>
            <w:shd w:val="clear" w:color="auto" w:fill="auto"/>
            <w:tcMar>
              <w:left w:w="28" w:type="dxa"/>
              <w:right w:w="28" w:type="dxa"/>
            </w:tcMar>
            <w:vAlign w:val="center"/>
          </w:tcPr>
          <w:p w14:paraId="4B81254D" w14:textId="77777777" w:rsidR="00931983" w:rsidRDefault="00931983" w:rsidP="000C3344">
            <w:pPr>
              <w:pStyle w:val="TableTextRight"/>
            </w:pPr>
            <w:r w:rsidRPr="00C5664A">
              <w:t>(572)</w:t>
            </w:r>
          </w:p>
        </w:tc>
        <w:tc>
          <w:tcPr>
            <w:tcW w:w="1229" w:type="dxa"/>
            <w:shd w:val="clear" w:color="auto" w:fill="auto"/>
            <w:tcMar>
              <w:left w:w="28" w:type="dxa"/>
              <w:right w:w="28" w:type="dxa"/>
            </w:tcMar>
            <w:vAlign w:val="center"/>
          </w:tcPr>
          <w:p w14:paraId="3480C647" w14:textId="77777777" w:rsidR="00931983" w:rsidRDefault="00931983" w:rsidP="000C3344">
            <w:pPr>
              <w:pStyle w:val="TableTextRight"/>
            </w:pPr>
            <w:r w:rsidRPr="00C5664A">
              <w:t>(183)</w:t>
            </w:r>
          </w:p>
        </w:tc>
        <w:tc>
          <w:tcPr>
            <w:tcW w:w="1134" w:type="dxa"/>
            <w:shd w:val="clear" w:color="auto" w:fill="auto"/>
            <w:tcMar>
              <w:left w:w="28" w:type="dxa"/>
              <w:right w:w="28" w:type="dxa"/>
            </w:tcMar>
            <w:vAlign w:val="center"/>
          </w:tcPr>
          <w:p w14:paraId="4B435A53" w14:textId="77777777" w:rsidR="00931983" w:rsidRDefault="00931983" w:rsidP="000C3344">
            <w:pPr>
              <w:pStyle w:val="TableTextRight"/>
            </w:pPr>
            <w:r>
              <w:t>461</w:t>
            </w:r>
          </w:p>
        </w:tc>
        <w:tc>
          <w:tcPr>
            <w:tcW w:w="709" w:type="dxa"/>
            <w:shd w:val="clear" w:color="auto" w:fill="auto"/>
            <w:tcMar>
              <w:left w:w="28" w:type="dxa"/>
              <w:right w:w="28" w:type="dxa"/>
            </w:tcMar>
            <w:vAlign w:val="center"/>
          </w:tcPr>
          <w:p w14:paraId="71ECF565" w14:textId="77777777" w:rsidR="00931983" w:rsidRDefault="00931983" w:rsidP="000C3344">
            <w:pPr>
              <w:pStyle w:val="TableTextRight"/>
            </w:pPr>
            <w:proofErr w:type="gramStart"/>
            <w:r w:rsidRPr="00B1514C">
              <w:t>&gt;</w:t>
            </w:r>
            <w:r>
              <w:t>(</w:t>
            </w:r>
            <w:proofErr w:type="gramEnd"/>
            <w:r w:rsidRPr="00B1514C">
              <w:t>100</w:t>
            </w:r>
            <w:r>
              <w:t>)</w:t>
            </w:r>
            <w:r w:rsidRPr="00B1514C">
              <w:t>%</w:t>
            </w:r>
          </w:p>
        </w:tc>
        <w:tc>
          <w:tcPr>
            <w:tcW w:w="855" w:type="dxa"/>
            <w:shd w:val="clear" w:color="auto" w:fill="auto"/>
            <w:tcMar>
              <w:left w:w="28" w:type="dxa"/>
              <w:right w:w="28" w:type="dxa"/>
            </w:tcMar>
            <w:vAlign w:val="center"/>
          </w:tcPr>
          <w:p w14:paraId="2A8F1C54" w14:textId="77777777" w:rsidR="00931983" w:rsidRDefault="00931983" w:rsidP="000C3344">
            <w:pPr>
              <w:pStyle w:val="TableTextRight"/>
            </w:pPr>
            <w:r w:rsidRPr="00B1514C">
              <w:t>k</w:t>
            </w:r>
          </w:p>
        </w:tc>
      </w:tr>
      <w:tr w:rsidR="001D187E" w14:paraId="71EBF312" w14:textId="77777777" w:rsidTr="001D187E">
        <w:trPr>
          <w:cantSplit/>
        </w:trPr>
        <w:tc>
          <w:tcPr>
            <w:tcW w:w="2689" w:type="dxa"/>
            <w:shd w:val="clear" w:color="auto" w:fill="auto"/>
            <w:tcMar>
              <w:left w:w="28" w:type="dxa"/>
              <w:right w:w="28" w:type="dxa"/>
            </w:tcMar>
            <w:vAlign w:val="center"/>
          </w:tcPr>
          <w:p w14:paraId="2CD0C576" w14:textId="77777777" w:rsidR="00931983" w:rsidRPr="00457295" w:rsidRDefault="00931983" w:rsidP="000C3344">
            <w:pPr>
              <w:pStyle w:val="TableTextLeftBold"/>
            </w:pPr>
            <w:r>
              <w:t>Net cash flows from</w:t>
            </w:r>
            <w:proofErr w:type="gramStart"/>
            <w:r>
              <w:t>/(</w:t>
            </w:r>
            <w:proofErr w:type="gramEnd"/>
            <w:r>
              <w:t>used in) financing activities</w:t>
            </w:r>
          </w:p>
        </w:tc>
        <w:tc>
          <w:tcPr>
            <w:tcW w:w="1228" w:type="dxa"/>
            <w:shd w:val="clear" w:color="auto" w:fill="auto"/>
            <w:tcMar>
              <w:left w:w="28" w:type="dxa"/>
              <w:right w:w="28" w:type="dxa"/>
            </w:tcMar>
          </w:tcPr>
          <w:p w14:paraId="60340660" w14:textId="77777777" w:rsidR="00931983" w:rsidRDefault="00931983" w:rsidP="000C3344">
            <w:pPr>
              <w:pStyle w:val="TableTextRightBold"/>
            </w:pPr>
            <w:r>
              <w:t>3,431</w:t>
            </w:r>
          </w:p>
        </w:tc>
        <w:tc>
          <w:tcPr>
            <w:tcW w:w="1228" w:type="dxa"/>
            <w:shd w:val="clear" w:color="auto" w:fill="auto"/>
            <w:tcMar>
              <w:left w:w="28" w:type="dxa"/>
              <w:right w:w="28" w:type="dxa"/>
            </w:tcMar>
          </w:tcPr>
          <w:p w14:paraId="46E567CB" w14:textId="77777777" w:rsidR="00931983" w:rsidRDefault="00931983" w:rsidP="000C3344">
            <w:pPr>
              <w:pStyle w:val="TableTextRightBold"/>
            </w:pPr>
            <w:r w:rsidRPr="00C5664A">
              <w:t>4,278</w:t>
            </w:r>
          </w:p>
        </w:tc>
        <w:tc>
          <w:tcPr>
            <w:tcW w:w="1229" w:type="dxa"/>
            <w:shd w:val="clear" w:color="auto" w:fill="auto"/>
            <w:tcMar>
              <w:left w:w="28" w:type="dxa"/>
              <w:right w:w="28" w:type="dxa"/>
            </w:tcMar>
          </w:tcPr>
          <w:p w14:paraId="69CBA532" w14:textId="77777777" w:rsidR="00931983" w:rsidRDefault="00931983" w:rsidP="000C3344">
            <w:pPr>
              <w:pStyle w:val="TableTextRightBold"/>
            </w:pPr>
            <w:r w:rsidRPr="00C5664A">
              <w:t>4,549</w:t>
            </w:r>
          </w:p>
        </w:tc>
        <w:tc>
          <w:tcPr>
            <w:tcW w:w="1134" w:type="dxa"/>
            <w:shd w:val="clear" w:color="auto" w:fill="auto"/>
            <w:tcMar>
              <w:left w:w="28" w:type="dxa"/>
              <w:right w:w="28" w:type="dxa"/>
            </w:tcMar>
          </w:tcPr>
          <w:p w14:paraId="448D4FD2" w14:textId="77777777" w:rsidR="00931983" w:rsidRDefault="00931983" w:rsidP="000C3344">
            <w:pPr>
              <w:pStyle w:val="TableTextRightBold"/>
            </w:pPr>
            <w:r w:rsidRPr="00B1514C">
              <w:t>(</w:t>
            </w:r>
            <w:r>
              <w:t>1,118</w:t>
            </w:r>
            <w:r w:rsidRPr="00B1514C">
              <w:t>)</w:t>
            </w:r>
          </w:p>
        </w:tc>
        <w:tc>
          <w:tcPr>
            <w:tcW w:w="709" w:type="dxa"/>
            <w:shd w:val="clear" w:color="auto" w:fill="auto"/>
            <w:tcMar>
              <w:left w:w="28" w:type="dxa"/>
              <w:right w:w="28" w:type="dxa"/>
            </w:tcMar>
          </w:tcPr>
          <w:p w14:paraId="7C3C1143" w14:textId="77777777" w:rsidR="00931983" w:rsidRDefault="00931983" w:rsidP="000C3344">
            <w:pPr>
              <w:pStyle w:val="TableTextRightBold"/>
            </w:pPr>
            <w:r w:rsidRPr="00B1514C">
              <w:t>(</w:t>
            </w:r>
            <w:proofErr w:type="gramStart"/>
            <w:r>
              <w:t>25</w:t>
            </w:r>
            <w:r w:rsidRPr="00B1514C">
              <w:t>)%</w:t>
            </w:r>
            <w:proofErr w:type="gramEnd"/>
          </w:p>
        </w:tc>
        <w:tc>
          <w:tcPr>
            <w:tcW w:w="855" w:type="dxa"/>
            <w:shd w:val="clear" w:color="auto" w:fill="auto"/>
            <w:tcMar>
              <w:left w:w="28" w:type="dxa"/>
              <w:right w:w="28" w:type="dxa"/>
            </w:tcMar>
          </w:tcPr>
          <w:p w14:paraId="276F3FB6" w14:textId="77777777" w:rsidR="00931983" w:rsidRDefault="00931983" w:rsidP="000C3344">
            <w:pPr>
              <w:pStyle w:val="TableTextRightBold"/>
            </w:pPr>
          </w:p>
        </w:tc>
      </w:tr>
      <w:tr w:rsidR="001D187E" w14:paraId="31626B9F" w14:textId="77777777" w:rsidTr="001D187E">
        <w:trPr>
          <w:cantSplit/>
        </w:trPr>
        <w:tc>
          <w:tcPr>
            <w:tcW w:w="2689" w:type="dxa"/>
            <w:shd w:val="clear" w:color="auto" w:fill="auto"/>
            <w:tcMar>
              <w:left w:w="28" w:type="dxa"/>
              <w:right w:w="28" w:type="dxa"/>
            </w:tcMar>
            <w:vAlign w:val="center"/>
          </w:tcPr>
          <w:p w14:paraId="03D8DE19" w14:textId="77777777" w:rsidR="00931983" w:rsidRDefault="00931983" w:rsidP="000C3344">
            <w:pPr>
              <w:pStyle w:val="TableTextLeftBold"/>
            </w:pPr>
            <w:r>
              <w:t xml:space="preserve">Net increase in cash and cash equivalents </w:t>
            </w:r>
          </w:p>
        </w:tc>
        <w:tc>
          <w:tcPr>
            <w:tcW w:w="1228" w:type="dxa"/>
            <w:shd w:val="clear" w:color="auto" w:fill="auto"/>
            <w:tcMar>
              <w:left w:w="28" w:type="dxa"/>
              <w:right w:w="28" w:type="dxa"/>
            </w:tcMar>
            <w:vAlign w:val="center"/>
          </w:tcPr>
          <w:p w14:paraId="31CD0F91" w14:textId="77777777" w:rsidR="00931983" w:rsidRDefault="00931983" w:rsidP="000C3344">
            <w:pPr>
              <w:pStyle w:val="TableTextRightBold"/>
            </w:pPr>
            <w:r w:rsidRPr="00CE1FFB">
              <w:t>(</w:t>
            </w:r>
            <w:r>
              <w:t>1,365</w:t>
            </w:r>
            <w:r w:rsidRPr="00CE1FFB">
              <w:t>)</w:t>
            </w:r>
          </w:p>
        </w:tc>
        <w:tc>
          <w:tcPr>
            <w:tcW w:w="1228" w:type="dxa"/>
            <w:shd w:val="clear" w:color="auto" w:fill="auto"/>
            <w:tcMar>
              <w:left w:w="28" w:type="dxa"/>
              <w:right w:w="28" w:type="dxa"/>
            </w:tcMar>
            <w:vAlign w:val="center"/>
          </w:tcPr>
          <w:p w14:paraId="22DB0724" w14:textId="77777777" w:rsidR="00931983" w:rsidRDefault="00931983" w:rsidP="000C3344">
            <w:pPr>
              <w:pStyle w:val="TableTextRightBold"/>
            </w:pPr>
            <w:r w:rsidRPr="00CE1FFB">
              <w:t>(874)</w:t>
            </w:r>
          </w:p>
        </w:tc>
        <w:tc>
          <w:tcPr>
            <w:tcW w:w="1229" w:type="dxa"/>
            <w:shd w:val="clear" w:color="auto" w:fill="auto"/>
            <w:tcMar>
              <w:left w:w="28" w:type="dxa"/>
              <w:right w:w="28" w:type="dxa"/>
            </w:tcMar>
            <w:vAlign w:val="center"/>
          </w:tcPr>
          <w:p w14:paraId="47ADC545" w14:textId="77777777" w:rsidR="00931983" w:rsidRDefault="00931983" w:rsidP="000C3344">
            <w:pPr>
              <w:pStyle w:val="TableTextRightBold"/>
            </w:pPr>
            <w:r w:rsidRPr="00CE1FFB">
              <w:t>(1,178)</w:t>
            </w:r>
          </w:p>
        </w:tc>
        <w:tc>
          <w:tcPr>
            <w:tcW w:w="1134" w:type="dxa"/>
            <w:shd w:val="clear" w:color="auto" w:fill="auto"/>
            <w:tcMar>
              <w:left w:w="28" w:type="dxa"/>
              <w:right w:w="28" w:type="dxa"/>
            </w:tcMar>
            <w:vAlign w:val="center"/>
          </w:tcPr>
          <w:p w14:paraId="7075D60F" w14:textId="77777777" w:rsidR="00931983" w:rsidRDefault="00931983" w:rsidP="000C3344">
            <w:pPr>
              <w:pStyle w:val="TableTextRightBold"/>
            </w:pPr>
            <w:r w:rsidRPr="00970D3F">
              <w:t>(</w:t>
            </w:r>
            <w:r>
              <w:t>187</w:t>
            </w:r>
            <w:r w:rsidRPr="00970D3F">
              <w:t>)</w:t>
            </w:r>
          </w:p>
        </w:tc>
        <w:tc>
          <w:tcPr>
            <w:tcW w:w="709" w:type="dxa"/>
            <w:shd w:val="clear" w:color="auto" w:fill="auto"/>
            <w:tcMar>
              <w:left w:w="28" w:type="dxa"/>
              <w:right w:w="28" w:type="dxa"/>
            </w:tcMar>
            <w:vAlign w:val="center"/>
          </w:tcPr>
          <w:p w14:paraId="73A1F029" w14:textId="77777777" w:rsidR="00931983" w:rsidRDefault="00931983" w:rsidP="000C3344">
            <w:pPr>
              <w:pStyle w:val="TableTextRightBold"/>
            </w:pPr>
            <w:r>
              <w:t>16</w:t>
            </w:r>
            <w:r w:rsidRPr="00970D3F">
              <w:t>%</w:t>
            </w:r>
          </w:p>
        </w:tc>
        <w:tc>
          <w:tcPr>
            <w:tcW w:w="855" w:type="dxa"/>
            <w:shd w:val="clear" w:color="auto" w:fill="auto"/>
            <w:tcMar>
              <w:left w:w="28" w:type="dxa"/>
              <w:right w:w="28" w:type="dxa"/>
            </w:tcMar>
            <w:vAlign w:val="center"/>
          </w:tcPr>
          <w:p w14:paraId="268758B2" w14:textId="77777777" w:rsidR="00931983" w:rsidRDefault="00931983" w:rsidP="000C3344">
            <w:pPr>
              <w:pStyle w:val="TableTextRightBold"/>
            </w:pPr>
          </w:p>
        </w:tc>
      </w:tr>
      <w:tr w:rsidR="001D187E" w14:paraId="361FF680" w14:textId="77777777" w:rsidTr="001D187E">
        <w:trPr>
          <w:cantSplit/>
        </w:trPr>
        <w:tc>
          <w:tcPr>
            <w:tcW w:w="2689" w:type="dxa"/>
            <w:shd w:val="clear" w:color="auto" w:fill="auto"/>
            <w:tcMar>
              <w:left w:w="28" w:type="dxa"/>
              <w:right w:w="28" w:type="dxa"/>
            </w:tcMar>
            <w:vAlign w:val="center"/>
          </w:tcPr>
          <w:p w14:paraId="27C78D21" w14:textId="77777777" w:rsidR="00931983" w:rsidRDefault="00931983" w:rsidP="000C3344">
            <w:pPr>
              <w:pStyle w:val="TableTextLeft"/>
            </w:pPr>
            <w:r>
              <w:t>Cash and cash equivalents at the beginning of the financial year</w:t>
            </w:r>
          </w:p>
        </w:tc>
        <w:tc>
          <w:tcPr>
            <w:tcW w:w="1228" w:type="dxa"/>
            <w:shd w:val="clear" w:color="auto" w:fill="auto"/>
            <w:tcMar>
              <w:left w:w="28" w:type="dxa"/>
              <w:right w:w="28" w:type="dxa"/>
            </w:tcMar>
          </w:tcPr>
          <w:p w14:paraId="2D7DE0B7" w14:textId="77777777" w:rsidR="00931983" w:rsidRDefault="00931983" w:rsidP="000C3344">
            <w:pPr>
              <w:pStyle w:val="TableTextRight"/>
            </w:pPr>
            <w:r>
              <w:t>1,558</w:t>
            </w:r>
          </w:p>
        </w:tc>
        <w:tc>
          <w:tcPr>
            <w:tcW w:w="1228" w:type="dxa"/>
            <w:shd w:val="clear" w:color="auto" w:fill="auto"/>
            <w:tcMar>
              <w:left w:w="28" w:type="dxa"/>
              <w:right w:w="28" w:type="dxa"/>
            </w:tcMar>
          </w:tcPr>
          <w:p w14:paraId="51228906" w14:textId="77777777" w:rsidR="00931983" w:rsidRDefault="00931983" w:rsidP="000C3344">
            <w:pPr>
              <w:pStyle w:val="TableTextRight"/>
            </w:pPr>
            <w:r w:rsidRPr="00C05781">
              <w:t>1</w:t>
            </w:r>
            <w:r>
              <w:t>,270</w:t>
            </w:r>
          </w:p>
        </w:tc>
        <w:tc>
          <w:tcPr>
            <w:tcW w:w="1229" w:type="dxa"/>
            <w:shd w:val="clear" w:color="auto" w:fill="auto"/>
            <w:tcMar>
              <w:left w:w="28" w:type="dxa"/>
              <w:right w:w="28" w:type="dxa"/>
            </w:tcMar>
          </w:tcPr>
          <w:p w14:paraId="34EF7C07" w14:textId="77777777" w:rsidR="00931983" w:rsidRDefault="00931983" w:rsidP="000C3344">
            <w:pPr>
              <w:pStyle w:val="TableTextRight"/>
            </w:pPr>
            <w:r w:rsidRPr="00C05781">
              <w:t>1,</w:t>
            </w:r>
            <w:r>
              <w:t>558</w:t>
            </w:r>
          </w:p>
        </w:tc>
        <w:tc>
          <w:tcPr>
            <w:tcW w:w="1134" w:type="dxa"/>
            <w:shd w:val="clear" w:color="auto" w:fill="auto"/>
            <w:tcMar>
              <w:left w:w="28" w:type="dxa"/>
              <w:right w:w="28" w:type="dxa"/>
            </w:tcMar>
          </w:tcPr>
          <w:p w14:paraId="6275F201" w14:textId="77777777" w:rsidR="00931983" w:rsidRDefault="00931983" w:rsidP="000C3344">
            <w:pPr>
              <w:pStyle w:val="TableTextRight"/>
            </w:pPr>
            <w:r w:rsidRPr="00C05781">
              <w:t>-</w:t>
            </w:r>
          </w:p>
        </w:tc>
        <w:tc>
          <w:tcPr>
            <w:tcW w:w="709" w:type="dxa"/>
            <w:shd w:val="clear" w:color="auto" w:fill="auto"/>
            <w:tcMar>
              <w:left w:w="28" w:type="dxa"/>
              <w:right w:w="28" w:type="dxa"/>
            </w:tcMar>
          </w:tcPr>
          <w:p w14:paraId="61D20BEB" w14:textId="77777777" w:rsidR="00931983" w:rsidRDefault="00931983" w:rsidP="000C3344">
            <w:pPr>
              <w:pStyle w:val="TableTextRight"/>
            </w:pPr>
            <w:r>
              <w:t>-</w:t>
            </w:r>
          </w:p>
        </w:tc>
        <w:tc>
          <w:tcPr>
            <w:tcW w:w="855" w:type="dxa"/>
            <w:shd w:val="clear" w:color="auto" w:fill="auto"/>
            <w:tcMar>
              <w:left w:w="28" w:type="dxa"/>
              <w:right w:w="28" w:type="dxa"/>
            </w:tcMar>
          </w:tcPr>
          <w:p w14:paraId="5220245D" w14:textId="77777777" w:rsidR="00931983" w:rsidRDefault="00931983" w:rsidP="000C3344">
            <w:pPr>
              <w:pStyle w:val="TableTextRight"/>
            </w:pPr>
          </w:p>
        </w:tc>
      </w:tr>
      <w:tr w:rsidR="001D187E" w14:paraId="53107136" w14:textId="77777777" w:rsidTr="001D187E">
        <w:trPr>
          <w:cantSplit/>
        </w:trPr>
        <w:tc>
          <w:tcPr>
            <w:tcW w:w="2689" w:type="dxa"/>
            <w:shd w:val="clear" w:color="auto" w:fill="auto"/>
            <w:tcMar>
              <w:left w:w="28" w:type="dxa"/>
              <w:right w:w="28" w:type="dxa"/>
            </w:tcMar>
            <w:vAlign w:val="center"/>
          </w:tcPr>
          <w:p w14:paraId="034069DD" w14:textId="77777777" w:rsidR="00931983" w:rsidRPr="00457295" w:rsidRDefault="00931983" w:rsidP="000C3344">
            <w:pPr>
              <w:pStyle w:val="TableTextLeftBold"/>
            </w:pPr>
            <w:r>
              <w:t>Cash and cash equivalents at the end of the financial year</w:t>
            </w:r>
          </w:p>
        </w:tc>
        <w:tc>
          <w:tcPr>
            <w:tcW w:w="1228" w:type="dxa"/>
            <w:shd w:val="clear" w:color="auto" w:fill="auto"/>
            <w:tcMar>
              <w:left w:w="28" w:type="dxa"/>
              <w:right w:w="28" w:type="dxa"/>
            </w:tcMar>
          </w:tcPr>
          <w:p w14:paraId="592A0333" w14:textId="77777777" w:rsidR="00931983" w:rsidRDefault="00931983" w:rsidP="000C3344">
            <w:pPr>
              <w:pStyle w:val="TableTextRightBold"/>
            </w:pPr>
            <w:r>
              <w:t>193</w:t>
            </w:r>
          </w:p>
        </w:tc>
        <w:tc>
          <w:tcPr>
            <w:tcW w:w="1228" w:type="dxa"/>
            <w:shd w:val="clear" w:color="auto" w:fill="auto"/>
            <w:tcMar>
              <w:left w:w="28" w:type="dxa"/>
              <w:right w:w="28" w:type="dxa"/>
            </w:tcMar>
          </w:tcPr>
          <w:p w14:paraId="3BC9930C" w14:textId="77777777" w:rsidR="00931983" w:rsidRDefault="00931983" w:rsidP="000C3344">
            <w:pPr>
              <w:pStyle w:val="TableTextRightBold"/>
            </w:pPr>
            <w:r>
              <w:t>396</w:t>
            </w:r>
          </w:p>
        </w:tc>
        <w:tc>
          <w:tcPr>
            <w:tcW w:w="1229" w:type="dxa"/>
            <w:shd w:val="clear" w:color="auto" w:fill="auto"/>
            <w:tcMar>
              <w:left w:w="28" w:type="dxa"/>
              <w:right w:w="28" w:type="dxa"/>
            </w:tcMar>
          </w:tcPr>
          <w:p w14:paraId="3F1B03D5" w14:textId="77777777" w:rsidR="00931983" w:rsidRDefault="00931983" w:rsidP="000C3344">
            <w:pPr>
              <w:pStyle w:val="TableTextRightBold"/>
            </w:pPr>
            <w:r>
              <w:t>380</w:t>
            </w:r>
          </w:p>
        </w:tc>
        <w:tc>
          <w:tcPr>
            <w:tcW w:w="1134" w:type="dxa"/>
            <w:shd w:val="clear" w:color="auto" w:fill="auto"/>
            <w:tcMar>
              <w:left w:w="28" w:type="dxa"/>
              <w:right w:w="28" w:type="dxa"/>
            </w:tcMar>
          </w:tcPr>
          <w:p w14:paraId="0A6EDF5E" w14:textId="77777777" w:rsidR="00931983" w:rsidRDefault="00931983" w:rsidP="000C3344">
            <w:pPr>
              <w:pStyle w:val="TableTextRightBold"/>
            </w:pPr>
            <w:r w:rsidRPr="00245221">
              <w:t>(</w:t>
            </w:r>
            <w:r>
              <w:t>187</w:t>
            </w:r>
            <w:r w:rsidRPr="00245221">
              <w:t>)</w:t>
            </w:r>
          </w:p>
        </w:tc>
        <w:tc>
          <w:tcPr>
            <w:tcW w:w="709" w:type="dxa"/>
            <w:shd w:val="clear" w:color="auto" w:fill="auto"/>
            <w:tcMar>
              <w:left w:w="28" w:type="dxa"/>
              <w:right w:w="28" w:type="dxa"/>
            </w:tcMar>
          </w:tcPr>
          <w:p w14:paraId="5A7BDC95" w14:textId="77777777" w:rsidR="00931983" w:rsidRDefault="00931983" w:rsidP="000C3344">
            <w:pPr>
              <w:pStyle w:val="TableTextRightBold"/>
            </w:pPr>
            <w:r w:rsidRPr="00245221">
              <w:t>(</w:t>
            </w:r>
            <w:proofErr w:type="gramStart"/>
            <w:r>
              <w:t>49</w:t>
            </w:r>
            <w:r w:rsidRPr="00245221">
              <w:t>)%</w:t>
            </w:r>
            <w:proofErr w:type="gramEnd"/>
          </w:p>
        </w:tc>
        <w:tc>
          <w:tcPr>
            <w:tcW w:w="855" w:type="dxa"/>
            <w:shd w:val="clear" w:color="auto" w:fill="auto"/>
            <w:tcMar>
              <w:left w:w="28" w:type="dxa"/>
              <w:right w:w="28" w:type="dxa"/>
            </w:tcMar>
          </w:tcPr>
          <w:p w14:paraId="5CCA2C40" w14:textId="77777777" w:rsidR="00931983" w:rsidRDefault="00931983" w:rsidP="000C3344">
            <w:pPr>
              <w:pStyle w:val="TableTextRightBold"/>
            </w:pPr>
          </w:p>
        </w:tc>
      </w:tr>
    </w:tbl>
    <w:p w14:paraId="38D3F5EA" w14:textId="77777777" w:rsidR="00931983" w:rsidRPr="001D187E" w:rsidRDefault="00931983" w:rsidP="001D187E">
      <w:pPr>
        <w:pStyle w:val="Note"/>
      </w:pPr>
      <w:r w:rsidRPr="001D187E">
        <w:t>Notes: As a result of a MoG change effective on 1/1/2019, DEDJTR became DoT. DoT assumed the transport infrastructure, public transport, ports &amp; freight, roads, road safety &amp; the TAC, and fishing &amp; boating portfolios of DEDJTR, and other portfolios were transferred to the newly established DJPR. The 2018-19 Published Budget therefore includes six months of non-Transport information which is the primary driver of any significant variances between original budget and the revised. The analysis below focuses on the actual to revised budget to provide a more useful analysis of the DoTs movements for the 2018-19 financial year.</w:t>
      </w:r>
    </w:p>
    <w:p w14:paraId="368DEEEB" w14:textId="77777777" w:rsidR="00931983" w:rsidRPr="001D187E" w:rsidRDefault="00931983" w:rsidP="001D187E">
      <w:pPr>
        <w:pStyle w:val="Note"/>
      </w:pPr>
      <w:r w:rsidRPr="001D187E">
        <w:t>Explanation for major variations between 2018–19 actual and 2018–19 revised budget are as follows:</w:t>
      </w:r>
    </w:p>
    <w:p w14:paraId="7E139033" w14:textId="77777777" w:rsidR="00931983" w:rsidRPr="001D187E" w:rsidRDefault="00931983" w:rsidP="00A75CCF">
      <w:pPr>
        <w:pStyle w:val="Notenumberingabc"/>
        <w:numPr>
          <w:ilvl w:val="0"/>
          <w:numId w:val="116"/>
        </w:numPr>
        <w:ind w:left="473"/>
      </w:pPr>
      <w:r w:rsidRPr="001D187E">
        <w:t>Receipts from government were lower than the revised budget primarily due to scheduling of project activities.</w:t>
      </w:r>
    </w:p>
    <w:p w14:paraId="4F8FE4C5" w14:textId="77777777" w:rsidR="00931983" w:rsidRPr="001D187E" w:rsidRDefault="00931983" w:rsidP="00A75CCF">
      <w:pPr>
        <w:pStyle w:val="Notenumberingabc"/>
        <w:numPr>
          <w:ilvl w:val="0"/>
          <w:numId w:val="116"/>
        </w:numPr>
        <w:ind w:left="473"/>
      </w:pPr>
      <w:r w:rsidRPr="001D187E">
        <w:t>Receipts from other entities were higher than the revised budget primarily due to debtors from Non-Public Sector.</w:t>
      </w:r>
    </w:p>
    <w:p w14:paraId="5E48374D" w14:textId="77777777" w:rsidR="00931983" w:rsidRPr="001D187E" w:rsidRDefault="00931983" w:rsidP="00A75CCF">
      <w:pPr>
        <w:pStyle w:val="Notenumberingabc"/>
        <w:numPr>
          <w:ilvl w:val="0"/>
          <w:numId w:val="116"/>
        </w:numPr>
        <w:ind w:left="473"/>
      </w:pPr>
      <w:r w:rsidRPr="001D187E">
        <w:lastRenderedPageBreak/>
        <w:t>Other receipts were lower than the revised budget primarily due to movements in VicRoads receivables and cost recoveries.</w:t>
      </w:r>
    </w:p>
    <w:p w14:paraId="137E67BB" w14:textId="77777777" w:rsidR="00931983" w:rsidRPr="001D187E" w:rsidRDefault="00931983" w:rsidP="00A75CCF">
      <w:pPr>
        <w:pStyle w:val="Notenumberingabc"/>
        <w:numPr>
          <w:ilvl w:val="0"/>
          <w:numId w:val="116"/>
        </w:numPr>
        <w:ind w:left="473"/>
      </w:pPr>
      <w:r w:rsidRPr="001D187E">
        <w:t>Payments of grants and other transfers were higher than the revised budget primarily due to timing of grant payments.</w:t>
      </w:r>
    </w:p>
    <w:p w14:paraId="735E33D7" w14:textId="77777777" w:rsidR="00931983" w:rsidRPr="001D187E" w:rsidRDefault="00931983" w:rsidP="00A75CCF">
      <w:pPr>
        <w:pStyle w:val="Notenumberingabc"/>
        <w:numPr>
          <w:ilvl w:val="0"/>
          <w:numId w:val="116"/>
        </w:numPr>
        <w:ind w:left="473"/>
      </w:pPr>
      <w:r w:rsidRPr="001D187E">
        <w:t>Payments to suppliers and employees were lower than the revised budget primarily due to the timing of payments.</w:t>
      </w:r>
    </w:p>
    <w:p w14:paraId="7FF7C72C" w14:textId="77777777" w:rsidR="00931983" w:rsidRPr="001D187E" w:rsidRDefault="00931983" w:rsidP="00A75CCF">
      <w:pPr>
        <w:pStyle w:val="Notenumberingabc"/>
        <w:numPr>
          <w:ilvl w:val="0"/>
          <w:numId w:val="116"/>
        </w:numPr>
        <w:ind w:left="473"/>
      </w:pPr>
      <w:r w:rsidRPr="001D187E">
        <w:t>Net investment was higher than the revised budget primarily due to increased investment in infrastructure projects.</w:t>
      </w:r>
    </w:p>
    <w:p w14:paraId="5FA0DDCA" w14:textId="77777777" w:rsidR="00931983" w:rsidRPr="001D187E" w:rsidRDefault="00931983" w:rsidP="00A75CCF">
      <w:pPr>
        <w:pStyle w:val="Notenumberingabc"/>
        <w:numPr>
          <w:ilvl w:val="0"/>
          <w:numId w:val="116"/>
        </w:numPr>
        <w:ind w:left="473"/>
      </w:pPr>
      <w:r w:rsidRPr="001D187E">
        <w:t>Payments for non-financial assets were lower than the revised budget to reflect the schedule of capital works.</w:t>
      </w:r>
    </w:p>
    <w:p w14:paraId="3969837F" w14:textId="77777777" w:rsidR="00931983" w:rsidRPr="001D187E" w:rsidRDefault="00931983" w:rsidP="00A75CCF">
      <w:pPr>
        <w:pStyle w:val="Notenumberingabc"/>
        <w:numPr>
          <w:ilvl w:val="0"/>
          <w:numId w:val="116"/>
        </w:numPr>
        <w:ind w:left="473"/>
      </w:pPr>
      <w:r w:rsidRPr="001D187E">
        <w:t xml:space="preserve">Net loans to other parties were higher than the revised budget primarily due to timing of West Gate loan to </w:t>
      </w:r>
      <w:proofErr w:type="gramStart"/>
      <w:r w:rsidRPr="001D187E">
        <w:t>Transurban</w:t>
      </w:r>
      <w:r w:rsidRPr="001D187E" w:rsidDel="0095143A">
        <w:t xml:space="preserve"> </w:t>
      </w:r>
      <w:r w:rsidRPr="001D187E">
        <w:t>.</w:t>
      </w:r>
      <w:proofErr w:type="gramEnd"/>
      <w:r w:rsidRPr="001D187E">
        <w:t> </w:t>
      </w:r>
    </w:p>
    <w:p w14:paraId="1FE6754E" w14:textId="77777777" w:rsidR="00931983" w:rsidRPr="001D187E" w:rsidRDefault="00931983" w:rsidP="00A75CCF">
      <w:pPr>
        <w:pStyle w:val="Notenumberingabc"/>
        <w:numPr>
          <w:ilvl w:val="0"/>
          <w:numId w:val="116"/>
        </w:numPr>
        <w:ind w:left="473"/>
      </w:pPr>
      <w:r w:rsidRPr="001D187E">
        <w:t>Owner contributions by State Government were lower than the revised budget primarily due to timing of capital projects.</w:t>
      </w:r>
    </w:p>
    <w:p w14:paraId="672F06D4" w14:textId="77777777" w:rsidR="00931983" w:rsidRPr="001D187E" w:rsidRDefault="00931983" w:rsidP="00A75CCF">
      <w:pPr>
        <w:pStyle w:val="Notenumberingabc"/>
        <w:numPr>
          <w:ilvl w:val="0"/>
          <w:numId w:val="116"/>
        </w:numPr>
        <w:ind w:left="473"/>
      </w:pPr>
      <w:r w:rsidRPr="001D187E">
        <w:t xml:space="preserve">Repayment of finance leases were higher than the revised budget primarily due to impact of the MoG transfer to DJPR. </w:t>
      </w:r>
    </w:p>
    <w:p w14:paraId="0CE0166D" w14:textId="7E99CEA0" w:rsidR="00931983" w:rsidRDefault="00931983" w:rsidP="001D187E">
      <w:pPr>
        <w:pStyle w:val="Notenumberingabc"/>
        <w:numPr>
          <w:ilvl w:val="0"/>
          <w:numId w:val="0"/>
        </w:numPr>
        <w:ind w:left="473"/>
      </w:pPr>
      <w:r w:rsidRPr="001D187E">
        <w:t>Net borrowings were higher than the revised budget primarily due to timing of recognition of finance lease liability.</w:t>
      </w:r>
    </w:p>
    <w:p w14:paraId="2DA06FB8" w14:textId="77777777" w:rsidR="00931983" w:rsidRDefault="00931983" w:rsidP="001D187E">
      <w:pPr>
        <w:pStyle w:val="Heading4"/>
        <w:spacing w:before="280"/>
      </w:pPr>
      <w:r>
        <w:t>Statement of changes in equity for the financial year ended 30 June 2019</w:t>
      </w:r>
    </w:p>
    <w:tbl>
      <w:tblPr>
        <w:tblStyle w:val="TableGrid"/>
        <w:tblW w:w="9072" w:type="dxa"/>
        <w:tblLayout w:type="fixed"/>
        <w:tblCellMar>
          <w:left w:w="28" w:type="dxa"/>
          <w:right w:w="28" w:type="dxa"/>
        </w:tblCellMar>
        <w:tblLook w:val="04A0" w:firstRow="1" w:lastRow="0" w:firstColumn="1" w:lastColumn="0" w:noHBand="0" w:noVBand="1"/>
      </w:tblPr>
      <w:tblGrid>
        <w:gridCol w:w="1838"/>
        <w:gridCol w:w="1701"/>
        <w:gridCol w:w="1559"/>
        <w:gridCol w:w="1418"/>
        <w:gridCol w:w="1276"/>
        <w:gridCol w:w="1280"/>
      </w:tblGrid>
      <w:tr w:rsidR="001D187E" w14:paraId="1E4B17AB" w14:textId="77777777" w:rsidTr="001D187E">
        <w:trPr>
          <w:trHeight w:val="340"/>
          <w:tblHeader/>
        </w:trPr>
        <w:tc>
          <w:tcPr>
            <w:tcW w:w="1838" w:type="dxa"/>
            <w:shd w:val="clear" w:color="auto" w:fill="auto"/>
            <w:tcMar>
              <w:left w:w="28" w:type="dxa"/>
              <w:right w:w="28" w:type="dxa"/>
            </w:tcMar>
            <w:vAlign w:val="bottom"/>
          </w:tcPr>
          <w:p w14:paraId="42294901" w14:textId="5DBB7B26" w:rsidR="001D187E" w:rsidRDefault="001D187E" w:rsidP="000C3344">
            <w:pPr>
              <w:pStyle w:val="TableTextRightBold"/>
            </w:pPr>
            <w:bookmarkStart w:id="1081" w:name="Title_145" w:colFirst="0" w:colLast="0"/>
          </w:p>
        </w:tc>
        <w:tc>
          <w:tcPr>
            <w:tcW w:w="1701" w:type="dxa"/>
            <w:shd w:val="clear" w:color="auto" w:fill="auto"/>
            <w:tcMar>
              <w:left w:w="28" w:type="dxa"/>
              <w:right w:w="28" w:type="dxa"/>
            </w:tcMar>
            <w:vAlign w:val="bottom"/>
          </w:tcPr>
          <w:p w14:paraId="7C704907" w14:textId="77777777" w:rsidR="001D187E" w:rsidRDefault="001D187E" w:rsidP="001D187E">
            <w:pPr>
              <w:pStyle w:val="TableTextRightBold"/>
            </w:pPr>
            <w:r>
              <w:t>Accumulated</w:t>
            </w:r>
          </w:p>
          <w:p w14:paraId="402D26AF" w14:textId="1428D496" w:rsidR="001D187E" w:rsidRDefault="001D187E" w:rsidP="001D187E">
            <w:pPr>
              <w:pStyle w:val="TableTextRightBold"/>
            </w:pPr>
            <w:r>
              <w:t>surplus/deficit ($ million)</w:t>
            </w:r>
          </w:p>
        </w:tc>
        <w:tc>
          <w:tcPr>
            <w:tcW w:w="1559" w:type="dxa"/>
            <w:shd w:val="clear" w:color="auto" w:fill="auto"/>
            <w:tcMar>
              <w:left w:w="28" w:type="dxa"/>
              <w:right w:w="28" w:type="dxa"/>
            </w:tcMar>
            <w:vAlign w:val="bottom"/>
          </w:tcPr>
          <w:p w14:paraId="1F31CD8F" w14:textId="77777777" w:rsidR="001D187E" w:rsidRDefault="001D187E" w:rsidP="000C3344">
            <w:pPr>
              <w:pStyle w:val="TableTextRightBold"/>
            </w:pPr>
            <w:r>
              <w:t xml:space="preserve">Contributions by </w:t>
            </w:r>
            <w:proofErr w:type="gramStart"/>
            <w:r>
              <w:t>owners</w:t>
            </w:r>
            <w:proofErr w:type="gramEnd"/>
            <w:r>
              <w:t xml:space="preserve"> capital</w:t>
            </w:r>
          </w:p>
          <w:p w14:paraId="54A7B373" w14:textId="77777777" w:rsidR="001D187E" w:rsidRDefault="001D187E" w:rsidP="000C3344">
            <w:pPr>
              <w:pStyle w:val="TableTextRightBold"/>
            </w:pPr>
            <w:r>
              <w:t>($ million)</w:t>
            </w:r>
          </w:p>
        </w:tc>
        <w:tc>
          <w:tcPr>
            <w:tcW w:w="1418" w:type="dxa"/>
            <w:shd w:val="clear" w:color="auto" w:fill="auto"/>
            <w:tcMar>
              <w:left w:w="28" w:type="dxa"/>
              <w:right w:w="28" w:type="dxa"/>
            </w:tcMar>
            <w:vAlign w:val="bottom"/>
          </w:tcPr>
          <w:p w14:paraId="409C2E13" w14:textId="77777777" w:rsidR="001D187E" w:rsidRDefault="001D187E" w:rsidP="000C3344">
            <w:pPr>
              <w:pStyle w:val="TableTextRightBold"/>
            </w:pPr>
            <w:r>
              <w:t>Asset revaluation reserve</w:t>
            </w:r>
          </w:p>
          <w:p w14:paraId="42A06CF0" w14:textId="77777777" w:rsidR="001D187E" w:rsidRDefault="001D187E" w:rsidP="000C3344">
            <w:pPr>
              <w:pStyle w:val="TableTextRightBold"/>
            </w:pPr>
            <w:r>
              <w:t>($ million)</w:t>
            </w:r>
          </w:p>
        </w:tc>
        <w:tc>
          <w:tcPr>
            <w:tcW w:w="1276" w:type="dxa"/>
            <w:shd w:val="clear" w:color="auto" w:fill="auto"/>
            <w:tcMar>
              <w:left w:w="28" w:type="dxa"/>
              <w:right w:w="28" w:type="dxa"/>
            </w:tcMar>
            <w:vAlign w:val="bottom"/>
          </w:tcPr>
          <w:p w14:paraId="1F800B75" w14:textId="77777777" w:rsidR="001D187E" w:rsidRDefault="001D187E" w:rsidP="000C3344">
            <w:pPr>
              <w:pStyle w:val="TableTextRightBold"/>
            </w:pPr>
            <w:r>
              <w:t>Other reserves</w:t>
            </w:r>
          </w:p>
          <w:p w14:paraId="0E4439EF" w14:textId="77777777" w:rsidR="001D187E" w:rsidRDefault="001D187E" w:rsidP="000C3344">
            <w:pPr>
              <w:pStyle w:val="TableTextRightBold"/>
            </w:pPr>
            <w:r>
              <w:t>($ million)</w:t>
            </w:r>
          </w:p>
        </w:tc>
        <w:tc>
          <w:tcPr>
            <w:tcW w:w="1280" w:type="dxa"/>
            <w:shd w:val="clear" w:color="auto" w:fill="auto"/>
            <w:tcMar>
              <w:left w:w="28" w:type="dxa"/>
              <w:right w:w="28" w:type="dxa"/>
            </w:tcMar>
            <w:vAlign w:val="bottom"/>
          </w:tcPr>
          <w:p w14:paraId="6A6F42AA" w14:textId="77777777" w:rsidR="001D187E" w:rsidRDefault="001D187E" w:rsidP="000C3344">
            <w:pPr>
              <w:pStyle w:val="TableTextRightBold"/>
            </w:pPr>
            <w:r>
              <w:t>Total</w:t>
            </w:r>
          </w:p>
          <w:p w14:paraId="495D607B" w14:textId="77777777" w:rsidR="001D187E" w:rsidRPr="00C07E93" w:rsidRDefault="001D187E" w:rsidP="000C3344">
            <w:pPr>
              <w:pStyle w:val="TableTextRightBold"/>
            </w:pPr>
            <w:r>
              <w:t>($ million)</w:t>
            </w:r>
          </w:p>
        </w:tc>
      </w:tr>
      <w:bookmarkEnd w:id="1081"/>
      <w:tr w:rsidR="001D187E" w14:paraId="2461B27C" w14:textId="77777777" w:rsidTr="001D187E">
        <w:trPr>
          <w:trHeight w:val="284"/>
        </w:trPr>
        <w:tc>
          <w:tcPr>
            <w:tcW w:w="1838" w:type="dxa"/>
            <w:shd w:val="clear" w:color="auto" w:fill="auto"/>
            <w:tcMar>
              <w:left w:w="28" w:type="dxa"/>
              <w:right w:w="28" w:type="dxa"/>
            </w:tcMar>
            <w:vAlign w:val="center"/>
          </w:tcPr>
          <w:p w14:paraId="41D7AB73" w14:textId="77777777" w:rsidR="00931983" w:rsidRPr="00177FCC" w:rsidRDefault="00931983" w:rsidP="000C3344">
            <w:pPr>
              <w:pStyle w:val="TableTextGreen"/>
            </w:pPr>
            <w:r>
              <w:t>Actual result</w:t>
            </w:r>
          </w:p>
        </w:tc>
        <w:tc>
          <w:tcPr>
            <w:tcW w:w="1701" w:type="dxa"/>
            <w:shd w:val="clear" w:color="auto" w:fill="auto"/>
            <w:tcMar>
              <w:left w:w="28" w:type="dxa"/>
              <w:right w:w="28" w:type="dxa"/>
            </w:tcMar>
            <w:vAlign w:val="center"/>
          </w:tcPr>
          <w:p w14:paraId="09D93AB0" w14:textId="77777777" w:rsidR="00931983" w:rsidRDefault="00931983" w:rsidP="000C3344">
            <w:pPr>
              <w:pStyle w:val="TableTextRight"/>
            </w:pPr>
          </w:p>
        </w:tc>
        <w:tc>
          <w:tcPr>
            <w:tcW w:w="1559" w:type="dxa"/>
            <w:shd w:val="clear" w:color="auto" w:fill="auto"/>
            <w:tcMar>
              <w:left w:w="28" w:type="dxa"/>
              <w:right w:w="28" w:type="dxa"/>
            </w:tcMar>
            <w:vAlign w:val="center"/>
          </w:tcPr>
          <w:p w14:paraId="6DAD3898" w14:textId="77777777" w:rsidR="00931983" w:rsidRDefault="00931983" w:rsidP="000C3344">
            <w:pPr>
              <w:pStyle w:val="TableTextRight"/>
            </w:pPr>
          </w:p>
        </w:tc>
        <w:tc>
          <w:tcPr>
            <w:tcW w:w="1418" w:type="dxa"/>
            <w:shd w:val="clear" w:color="auto" w:fill="auto"/>
            <w:tcMar>
              <w:left w:w="28" w:type="dxa"/>
              <w:right w:w="28" w:type="dxa"/>
            </w:tcMar>
            <w:vAlign w:val="center"/>
          </w:tcPr>
          <w:p w14:paraId="29610413" w14:textId="77777777" w:rsidR="00931983" w:rsidRDefault="00931983" w:rsidP="000C3344">
            <w:pPr>
              <w:pStyle w:val="TableTextRight"/>
            </w:pPr>
          </w:p>
        </w:tc>
        <w:tc>
          <w:tcPr>
            <w:tcW w:w="1276" w:type="dxa"/>
            <w:shd w:val="clear" w:color="auto" w:fill="auto"/>
            <w:tcMar>
              <w:left w:w="28" w:type="dxa"/>
              <w:right w:w="28" w:type="dxa"/>
            </w:tcMar>
            <w:vAlign w:val="center"/>
          </w:tcPr>
          <w:p w14:paraId="09E61343" w14:textId="77777777" w:rsidR="00931983" w:rsidRDefault="00931983" w:rsidP="000C3344">
            <w:pPr>
              <w:pStyle w:val="TableTextRight"/>
            </w:pPr>
          </w:p>
        </w:tc>
        <w:tc>
          <w:tcPr>
            <w:tcW w:w="1280" w:type="dxa"/>
            <w:shd w:val="clear" w:color="auto" w:fill="auto"/>
            <w:tcMar>
              <w:left w:w="28" w:type="dxa"/>
              <w:right w:w="28" w:type="dxa"/>
            </w:tcMar>
            <w:vAlign w:val="center"/>
          </w:tcPr>
          <w:p w14:paraId="5A7DBA52" w14:textId="77777777" w:rsidR="00931983" w:rsidRDefault="00931983" w:rsidP="000C3344">
            <w:pPr>
              <w:pStyle w:val="TableTextRight"/>
            </w:pPr>
          </w:p>
        </w:tc>
      </w:tr>
      <w:tr w:rsidR="001D187E" w14:paraId="45EE63D8" w14:textId="77777777" w:rsidTr="001D187E">
        <w:trPr>
          <w:trHeight w:val="284"/>
        </w:trPr>
        <w:tc>
          <w:tcPr>
            <w:tcW w:w="1838" w:type="dxa"/>
            <w:shd w:val="clear" w:color="auto" w:fill="auto"/>
            <w:tcMar>
              <w:left w:w="28" w:type="dxa"/>
              <w:right w:w="28" w:type="dxa"/>
            </w:tcMar>
            <w:vAlign w:val="center"/>
          </w:tcPr>
          <w:p w14:paraId="5308F897" w14:textId="77777777" w:rsidR="00931983" w:rsidRDefault="00931983" w:rsidP="000C3344">
            <w:pPr>
              <w:pStyle w:val="TableTextLeft"/>
            </w:pPr>
            <w:r>
              <w:t>Opening balance 1 July 2018 (Actual)</w:t>
            </w:r>
          </w:p>
        </w:tc>
        <w:tc>
          <w:tcPr>
            <w:tcW w:w="1701" w:type="dxa"/>
            <w:shd w:val="clear" w:color="auto" w:fill="auto"/>
            <w:tcMar>
              <w:left w:w="28" w:type="dxa"/>
              <w:right w:w="28" w:type="dxa"/>
            </w:tcMar>
            <w:vAlign w:val="center"/>
          </w:tcPr>
          <w:p w14:paraId="1A35A5E1" w14:textId="77777777" w:rsidR="00931983" w:rsidRDefault="00931983" w:rsidP="000C3344">
            <w:pPr>
              <w:pStyle w:val="TableTextRight"/>
            </w:pPr>
            <w:r w:rsidRPr="00422E1E">
              <w:t>15,553</w:t>
            </w:r>
          </w:p>
        </w:tc>
        <w:tc>
          <w:tcPr>
            <w:tcW w:w="1559" w:type="dxa"/>
            <w:shd w:val="clear" w:color="auto" w:fill="auto"/>
            <w:tcMar>
              <w:left w:w="28" w:type="dxa"/>
              <w:right w:w="28" w:type="dxa"/>
            </w:tcMar>
            <w:vAlign w:val="center"/>
          </w:tcPr>
          <w:p w14:paraId="1729673B" w14:textId="77777777" w:rsidR="00931983" w:rsidRDefault="00931983" w:rsidP="000C3344">
            <w:pPr>
              <w:pStyle w:val="TableTextRight"/>
            </w:pPr>
            <w:r w:rsidRPr="00422E1E">
              <w:t>21,015</w:t>
            </w:r>
          </w:p>
        </w:tc>
        <w:tc>
          <w:tcPr>
            <w:tcW w:w="1418" w:type="dxa"/>
            <w:shd w:val="clear" w:color="auto" w:fill="auto"/>
            <w:tcMar>
              <w:left w:w="28" w:type="dxa"/>
              <w:right w:w="28" w:type="dxa"/>
            </w:tcMar>
            <w:vAlign w:val="center"/>
          </w:tcPr>
          <w:p w14:paraId="2A6A08A5" w14:textId="77777777" w:rsidR="00931983" w:rsidRDefault="00931983" w:rsidP="000C3344">
            <w:pPr>
              <w:pStyle w:val="TableTextRight"/>
            </w:pPr>
            <w:r w:rsidRPr="00422E1E">
              <w:t>26,958</w:t>
            </w:r>
          </w:p>
        </w:tc>
        <w:tc>
          <w:tcPr>
            <w:tcW w:w="1276" w:type="dxa"/>
            <w:shd w:val="clear" w:color="auto" w:fill="auto"/>
            <w:tcMar>
              <w:left w:w="28" w:type="dxa"/>
              <w:right w:w="28" w:type="dxa"/>
            </w:tcMar>
            <w:vAlign w:val="center"/>
          </w:tcPr>
          <w:p w14:paraId="40DA5CFC" w14:textId="77777777" w:rsidR="00931983" w:rsidRDefault="00931983" w:rsidP="000C3344">
            <w:pPr>
              <w:pStyle w:val="TableTextRight"/>
            </w:pPr>
            <w:r w:rsidRPr="00422E1E">
              <w:t>491</w:t>
            </w:r>
          </w:p>
        </w:tc>
        <w:tc>
          <w:tcPr>
            <w:tcW w:w="1280" w:type="dxa"/>
            <w:shd w:val="clear" w:color="auto" w:fill="auto"/>
            <w:tcMar>
              <w:left w:w="28" w:type="dxa"/>
              <w:right w:w="28" w:type="dxa"/>
            </w:tcMar>
            <w:vAlign w:val="center"/>
          </w:tcPr>
          <w:p w14:paraId="142E0E7C" w14:textId="77777777" w:rsidR="00931983" w:rsidRDefault="00931983" w:rsidP="000C3344">
            <w:pPr>
              <w:pStyle w:val="TableTextRight"/>
            </w:pPr>
            <w:r w:rsidRPr="00422E1E">
              <w:t>64,017</w:t>
            </w:r>
          </w:p>
        </w:tc>
      </w:tr>
      <w:tr w:rsidR="001D187E" w14:paraId="334E8E25" w14:textId="77777777" w:rsidTr="001D187E">
        <w:trPr>
          <w:trHeight w:val="284"/>
        </w:trPr>
        <w:tc>
          <w:tcPr>
            <w:tcW w:w="1838" w:type="dxa"/>
            <w:shd w:val="clear" w:color="auto" w:fill="auto"/>
            <w:tcMar>
              <w:left w:w="28" w:type="dxa"/>
              <w:right w:w="28" w:type="dxa"/>
            </w:tcMar>
            <w:vAlign w:val="center"/>
          </w:tcPr>
          <w:p w14:paraId="6579232B" w14:textId="77777777" w:rsidR="00931983" w:rsidRDefault="00931983" w:rsidP="000C3344">
            <w:pPr>
              <w:pStyle w:val="TableTextLeft"/>
            </w:pPr>
            <w:r>
              <w:t>Comprehensive result</w:t>
            </w:r>
          </w:p>
        </w:tc>
        <w:tc>
          <w:tcPr>
            <w:tcW w:w="1701" w:type="dxa"/>
            <w:shd w:val="clear" w:color="auto" w:fill="auto"/>
            <w:tcMar>
              <w:left w:w="28" w:type="dxa"/>
              <w:right w:w="28" w:type="dxa"/>
            </w:tcMar>
            <w:vAlign w:val="center"/>
          </w:tcPr>
          <w:p w14:paraId="73471052" w14:textId="77777777" w:rsidR="00931983" w:rsidRDefault="00931983" w:rsidP="000C3344">
            <w:pPr>
              <w:pStyle w:val="TableTextRight"/>
            </w:pPr>
            <w:r w:rsidRPr="00422E1E">
              <w:t>206</w:t>
            </w:r>
          </w:p>
        </w:tc>
        <w:tc>
          <w:tcPr>
            <w:tcW w:w="1559" w:type="dxa"/>
            <w:shd w:val="clear" w:color="auto" w:fill="auto"/>
            <w:tcMar>
              <w:left w:w="28" w:type="dxa"/>
              <w:right w:w="28" w:type="dxa"/>
            </w:tcMar>
            <w:vAlign w:val="center"/>
          </w:tcPr>
          <w:p w14:paraId="084A029E" w14:textId="77777777" w:rsidR="00931983" w:rsidRDefault="00931983" w:rsidP="000C3344">
            <w:pPr>
              <w:pStyle w:val="TableTextRight"/>
            </w:pPr>
          </w:p>
        </w:tc>
        <w:tc>
          <w:tcPr>
            <w:tcW w:w="1418" w:type="dxa"/>
            <w:shd w:val="clear" w:color="auto" w:fill="auto"/>
            <w:tcMar>
              <w:left w:w="28" w:type="dxa"/>
              <w:right w:w="28" w:type="dxa"/>
            </w:tcMar>
            <w:vAlign w:val="center"/>
          </w:tcPr>
          <w:p w14:paraId="1A531F5F" w14:textId="77777777" w:rsidR="00931983" w:rsidRDefault="00931983" w:rsidP="000C3344">
            <w:pPr>
              <w:pStyle w:val="TableTextRight"/>
            </w:pPr>
            <w:r w:rsidRPr="00422E1E">
              <w:t>(2,898)</w:t>
            </w:r>
          </w:p>
        </w:tc>
        <w:tc>
          <w:tcPr>
            <w:tcW w:w="1276" w:type="dxa"/>
            <w:shd w:val="clear" w:color="auto" w:fill="auto"/>
            <w:tcMar>
              <w:left w:w="28" w:type="dxa"/>
              <w:right w:w="28" w:type="dxa"/>
            </w:tcMar>
            <w:vAlign w:val="center"/>
          </w:tcPr>
          <w:p w14:paraId="01E74D4B" w14:textId="77777777" w:rsidR="00931983" w:rsidRDefault="00931983" w:rsidP="000C3344">
            <w:pPr>
              <w:pStyle w:val="TableTextRight"/>
            </w:pPr>
            <w:r w:rsidRPr="00422E1E">
              <w:t>(491)</w:t>
            </w:r>
          </w:p>
        </w:tc>
        <w:tc>
          <w:tcPr>
            <w:tcW w:w="1280" w:type="dxa"/>
            <w:shd w:val="clear" w:color="auto" w:fill="auto"/>
            <w:tcMar>
              <w:left w:w="28" w:type="dxa"/>
              <w:right w:w="28" w:type="dxa"/>
            </w:tcMar>
            <w:vAlign w:val="center"/>
          </w:tcPr>
          <w:p w14:paraId="218CD831" w14:textId="77777777" w:rsidR="00931983" w:rsidRDefault="00931983" w:rsidP="000C3344">
            <w:pPr>
              <w:pStyle w:val="TableTextRight"/>
            </w:pPr>
            <w:r w:rsidRPr="00422E1E">
              <w:t>(3,183)</w:t>
            </w:r>
          </w:p>
        </w:tc>
      </w:tr>
      <w:tr w:rsidR="001D187E" w14:paraId="6A273C7F" w14:textId="77777777" w:rsidTr="001D187E">
        <w:trPr>
          <w:trHeight w:val="284"/>
        </w:trPr>
        <w:tc>
          <w:tcPr>
            <w:tcW w:w="1838" w:type="dxa"/>
            <w:shd w:val="clear" w:color="auto" w:fill="auto"/>
            <w:tcMar>
              <w:left w:w="28" w:type="dxa"/>
              <w:right w:w="28" w:type="dxa"/>
            </w:tcMar>
          </w:tcPr>
          <w:p w14:paraId="67AFF0B7" w14:textId="77777777" w:rsidR="00931983" w:rsidRDefault="00931983" w:rsidP="000C3344">
            <w:pPr>
              <w:pStyle w:val="TableTextLeft"/>
            </w:pPr>
            <w:r>
              <w:t>Transaction with owners in their capacity as owners</w:t>
            </w:r>
          </w:p>
        </w:tc>
        <w:tc>
          <w:tcPr>
            <w:tcW w:w="1701" w:type="dxa"/>
            <w:shd w:val="clear" w:color="auto" w:fill="auto"/>
            <w:tcMar>
              <w:left w:w="28" w:type="dxa"/>
              <w:right w:w="28" w:type="dxa"/>
            </w:tcMar>
          </w:tcPr>
          <w:p w14:paraId="63B27D10" w14:textId="77777777" w:rsidR="00931983" w:rsidRDefault="00931983" w:rsidP="000C3344">
            <w:pPr>
              <w:pStyle w:val="TableTextRight"/>
            </w:pPr>
          </w:p>
        </w:tc>
        <w:tc>
          <w:tcPr>
            <w:tcW w:w="1559" w:type="dxa"/>
            <w:shd w:val="clear" w:color="auto" w:fill="auto"/>
            <w:tcMar>
              <w:left w:w="28" w:type="dxa"/>
              <w:right w:w="28" w:type="dxa"/>
            </w:tcMar>
          </w:tcPr>
          <w:p w14:paraId="5174ADD2" w14:textId="77777777" w:rsidR="00931983" w:rsidRDefault="00931983" w:rsidP="000C3344">
            <w:pPr>
              <w:pStyle w:val="TableTextRight"/>
            </w:pPr>
            <w:r w:rsidRPr="00422E1E">
              <w:t>(1,488)</w:t>
            </w:r>
          </w:p>
        </w:tc>
        <w:tc>
          <w:tcPr>
            <w:tcW w:w="1418" w:type="dxa"/>
            <w:shd w:val="clear" w:color="auto" w:fill="auto"/>
            <w:tcMar>
              <w:left w:w="28" w:type="dxa"/>
              <w:right w:w="28" w:type="dxa"/>
            </w:tcMar>
          </w:tcPr>
          <w:p w14:paraId="043D376C" w14:textId="77777777" w:rsidR="00931983" w:rsidRDefault="00931983" w:rsidP="000C3344">
            <w:pPr>
              <w:pStyle w:val="TableTextRight"/>
            </w:pPr>
            <w:r w:rsidRPr="00422E1E">
              <w:t>-</w:t>
            </w:r>
          </w:p>
        </w:tc>
        <w:tc>
          <w:tcPr>
            <w:tcW w:w="1276" w:type="dxa"/>
            <w:shd w:val="clear" w:color="auto" w:fill="auto"/>
            <w:tcMar>
              <w:left w:w="28" w:type="dxa"/>
              <w:right w:w="28" w:type="dxa"/>
            </w:tcMar>
          </w:tcPr>
          <w:p w14:paraId="3B83CD74" w14:textId="77777777" w:rsidR="00931983" w:rsidRDefault="00931983" w:rsidP="000C3344">
            <w:pPr>
              <w:pStyle w:val="TableTextRight"/>
            </w:pPr>
          </w:p>
        </w:tc>
        <w:tc>
          <w:tcPr>
            <w:tcW w:w="1280" w:type="dxa"/>
            <w:shd w:val="clear" w:color="auto" w:fill="auto"/>
            <w:tcMar>
              <w:left w:w="28" w:type="dxa"/>
              <w:right w:w="28" w:type="dxa"/>
            </w:tcMar>
          </w:tcPr>
          <w:p w14:paraId="4A6D9CDA" w14:textId="77777777" w:rsidR="00931983" w:rsidRDefault="00931983" w:rsidP="000C3344">
            <w:pPr>
              <w:pStyle w:val="TableTextRight"/>
            </w:pPr>
            <w:r w:rsidRPr="00422E1E">
              <w:t>(1,488)</w:t>
            </w:r>
          </w:p>
        </w:tc>
      </w:tr>
      <w:tr w:rsidR="001D187E" w14:paraId="06691920" w14:textId="77777777" w:rsidTr="001D187E">
        <w:trPr>
          <w:trHeight w:val="284"/>
        </w:trPr>
        <w:tc>
          <w:tcPr>
            <w:tcW w:w="1838" w:type="dxa"/>
            <w:shd w:val="clear" w:color="auto" w:fill="auto"/>
            <w:tcMar>
              <w:left w:w="28" w:type="dxa"/>
              <w:right w:w="28" w:type="dxa"/>
            </w:tcMar>
            <w:vAlign w:val="center"/>
          </w:tcPr>
          <w:p w14:paraId="7E48C427" w14:textId="77777777" w:rsidR="00931983" w:rsidRPr="00457295" w:rsidRDefault="00931983" w:rsidP="000C3344">
            <w:pPr>
              <w:pStyle w:val="TableTextLeftBold"/>
            </w:pPr>
            <w:r>
              <w:t xml:space="preserve">Closing balance 30 </w:t>
            </w:r>
            <w:r>
              <w:lastRenderedPageBreak/>
              <w:t>June 2018 (Actual)</w:t>
            </w:r>
          </w:p>
        </w:tc>
        <w:tc>
          <w:tcPr>
            <w:tcW w:w="1701" w:type="dxa"/>
            <w:shd w:val="clear" w:color="auto" w:fill="auto"/>
            <w:tcMar>
              <w:left w:w="28" w:type="dxa"/>
              <w:right w:w="28" w:type="dxa"/>
            </w:tcMar>
            <w:vAlign w:val="center"/>
          </w:tcPr>
          <w:p w14:paraId="4899FB36" w14:textId="77777777" w:rsidR="00931983" w:rsidRDefault="00931983" w:rsidP="000C3344">
            <w:pPr>
              <w:pStyle w:val="TableTextRightBold"/>
            </w:pPr>
            <w:r w:rsidRPr="00422E1E">
              <w:lastRenderedPageBreak/>
              <w:t>15,759</w:t>
            </w:r>
          </w:p>
        </w:tc>
        <w:tc>
          <w:tcPr>
            <w:tcW w:w="1559" w:type="dxa"/>
            <w:shd w:val="clear" w:color="auto" w:fill="auto"/>
            <w:tcMar>
              <w:left w:w="28" w:type="dxa"/>
              <w:right w:w="28" w:type="dxa"/>
            </w:tcMar>
            <w:vAlign w:val="center"/>
          </w:tcPr>
          <w:p w14:paraId="564727F3" w14:textId="77777777" w:rsidR="00931983" w:rsidRDefault="00931983" w:rsidP="000C3344">
            <w:pPr>
              <w:pStyle w:val="TableTextRightBold"/>
            </w:pPr>
            <w:r w:rsidRPr="00422E1E">
              <w:t>19,527</w:t>
            </w:r>
          </w:p>
        </w:tc>
        <w:tc>
          <w:tcPr>
            <w:tcW w:w="1418" w:type="dxa"/>
            <w:shd w:val="clear" w:color="auto" w:fill="auto"/>
            <w:tcMar>
              <w:left w:w="28" w:type="dxa"/>
              <w:right w:w="28" w:type="dxa"/>
            </w:tcMar>
            <w:vAlign w:val="center"/>
          </w:tcPr>
          <w:p w14:paraId="02D46D3F" w14:textId="77777777" w:rsidR="00931983" w:rsidRDefault="00931983" w:rsidP="000C3344">
            <w:pPr>
              <w:pStyle w:val="TableTextRightBold"/>
            </w:pPr>
            <w:r w:rsidRPr="00422E1E">
              <w:t>24,060</w:t>
            </w:r>
          </w:p>
        </w:tc>
        <w:tc>
          <w:tcPr>
            <w:tcW w:w="1276" w:type="dxa"/>
            <w:shd w:val="clear" w:color="auto" w:fill="auto"/>
            <w:tcMar>
              <w:left w:w="28" w:type="dxa"/>
              <w:right w:w="28" w:type="dxa"/>
            </w:tcMar>
            <w:vAlign w:val="center"/>
          </w:tcPr>
          <w:p w14:paraId="2A6FC6CE" w14:textId="77777777" w:rsidR="00931983" w:rsidRDefault="00931983" w:rsidP="000C3344">
            <w:pPr>
              <w:pStyle w:val="TableTextRightBold"/>
            </w:pPr>
            <w:r w:rsidRPr="00422E1E">
              <w:t>-</w:t>
            </w:r>
          </w:p>
        </w:tc>
        <w:tc>
          <w:tcPr>
            <w:tcW w:w="1280" w:type="dxa"/>
            <w:shd w:val="clear" w:color="auto" w:fill="auto"/>
            <w:tcMar>
              <w:left w:w="28" w:type="dxa"/>
              <w:right w:w="28" w:type="dxa"/>
            </w:tcMar>
            <w:vAlign w:val="center"/>
          </w:tcPr>
          <w:p w14:paraId="1D2A9A2B" w14:textId="77777777" w:rsidR="00931983" w:rsidRDefault="00931983" w:rsidP="000C3344">
            <w:pPr>
              <w:pStyle w:val="TableTextRightBold"/>
            </w:pPr>
            <w:r w:rsidRPr="00422E1E">
              <w:t>59,346</w:t>
            </w:r>
          </w:p>
        </w:tc>
      </w:tr>
      <w:tr w:rsidR="001D187E" w14:paraId="46D70661" w14:textId="77777777" w:rsidTr="001D187E">
        <w:trPr>
          <w:trHeight w:val="284"/>
        </w:trPr>
        <w:tc>
          <w:tcPr>
            <w:tcW w:w="1838" w:type="dxa"/>
            <w:shd w:val="clear" w:color="auto" w:fill="auto"/>
            <w:tcMar>
              <w:left w:w="28" w:type="dxa"/>
              <w:right w:w="28" w:type="dxa"/>
            </w:tcMar>
            <w:vAlign w:val="center"/>
          </w:tcPr>
          <w:p w14:paraId="08F58844" w14:textId="77777777" w:rsidR="00931983" w:rsidRPr="00177FCC" w:rsidRDefault="00931983" w:rsidP="000C3344">
            <w:pPr>
              <w:pStyle w:val="TableTextGreen"/>
            </w:pPr>
            <w:r>
              <w:t>Budget result</w:t>
            </w:r>
          </w:p>
        </w:tc>
        <w:tc>
          <w:tcPr>
            <w:tcW w:w="1701" w:type="dxa"/>
            <w:shd w:val="clear" w:color="auto" w:fill="auto"/>
            <w:tcMar>
              <w:left w:w="28" w:type="dxa"/>
              <w:right w:w="28" w:type="dxa"/>
            </w:tcMar>
            <w:vAlign w:val="center"/>
          </w:tcPr>
          <w:p w14:paraId="4E794F8D" w14:textId="77777777" w:rsidR="00931983" w:rsidRDefault="00931983" w:rsidP="000C3344">
            <w:pPr>
              <w:pStyle w:val="TableTextRight"/>
            </w:pPr>
          </w:p>
        </w:tc>
        <w:tc>
          <w:tcPr>
            <w:tcW w:w="1559" w:type="dxa"/>
            <w:shd w:val="clear" w:color="auto" w:fill="auto"/>
            <w:tcMar>
              <w:left w:w="28" w:type="dxa"/>
              <w:right w:w="28" w:type="dxa"/>
            </w:tcMar>
            <w:vAlign w:val="center"/>
          </w:tcPr>
          <w:p w14:paraId="1EEDAC91" w14:textId="77777777" w:rsidR="00931983" w:rsidRDefault="00931983" w:rsidP="000C3344">
            <w:pPr>
              <w:pStyle w:val="TableTextRight"/>
            </w:pPr>
          </w:p>
        </w:tc>
        <w:tc>
          <w:tcPr>
            <w:tcW w:w="1418" w:type="dxa"/>
            <w:shd w:val="clear" w:color="auto" w:fill="auto"/>
            <w:tcMar>
              <w:left w:w="28" w:type="dxa"/>
              <w:right w:w="28" w:type="dxa"/>
            </w:tcMar>
            <w:vAlign w:val="center"/>
          </w:tcPr>
          <w:p w14:paraId="1F01F013" w14:textId="77777777" w:rsidR="00931983" w:rsidRDefault="00931983" w:rsidP="000C3344">
            <w:pPr>
              <w:pStyle w:val="TableTextRight"/>
            </w:pPr>
          </w:p>
        </w:tc>
        <w:tc>
          <w:tcPr>
            <w:tcW w:w="1276" w:type="dxa"/>
            <w:shd w:val="clear" w:color="auto" w:fill="auto"/>
            <w:tcMar>
              <w:left w:w="28" w:type="dxa"/>
              <w:right w:w="28" w:type="dxa"/>
            </w:tcMar>
            <w:vAlign w:val="center"/>
          </w:tcPr>
          <w:p w14:paraId="2863C1A0" w14:textId="77777777" w:rsidR="00931983" w:rsidRDefault="00931983" w:rsidP="000C3344">
            <w:pPr>
              <w:pStyle w:val="TableTextRight"/>
            </w:pPr>
          </w:p>
        </w:tc>
        <w:tc>
          <w:tcPr>
            <w:tcW w:w="1280" w:type="dxa"/>
            <w:shd w:val="clear" w:color="auto" w:fill="auto"/>
            <w:tcMar>
              <w:left w:w="28" w:type="dxa"/>
              <w:right w:w="28" w:type="dxa"/>
            </w:tcMar>
            <w:vAlign w:val="center"/>
          </w:tcPr>
          <w:p w14:paraId="1607DDDC" w14:textId="77777777" w:rsidR="00931983" w:rsidRDefault="00931983" w:rsidP="000C3344">
            <w:pPr>
              <w:pStyle w:val="TableTextRight"/>
            </w:pPr>
          </w:p>
        </w:tc>
      </w:tr>
      <w:tr w:rsidR="001D187E" w14:paraId="54F91B14" w14:textId="77777777" w:rsidTr="001D187E">
        <w:trPr>
          <w:trHeight w:val="284"/>
        </w:trPr>
        <w:tc>
          <w:tcPr>
            <w:tcW w:w="1838" w:type="dxa"/>
            <w:shd w:val="clear" w:color="auto" w:fill="auto"/>
            <w:tcMar>
              <w:left w:w="28" w:type="dxa"/>
              <w:right w:w="28" w:type="dxa"/>
            </w:tcMar>
            <w:vAlign w:val="center"/>
          </w:tcPr>
          <w:p w14:paraId="421C9FB0" w14:textId="77777777" w:rsidR="00931983" w:rsidRDefault="00931983" w:rsidP="000C3344">
            <w:pPr>
              <w:pStyle w:val="TableTextLeft"/>
            </w:pPr>
            <w:r>
              <w:t>Opening balance 1 July 2018 (Actual)</w:t>
            </w:r>
          </w:p>
        </w:tc>
        <w:tc>
          <w:tcPr>
            <w:tcW w:w="1701" w:type="dxa"/>
            <w:shd w:val="clear" w:color="auto" w:fill="auto"/>
            <w:tcMar>
              <w:left w:w="28" w:type="dxa"/>
              <w:right w:w="28" w:type="dxa"/>
            </w:tcMar>
            <w:vAlign w:val="center"/>
          </w:tcPr>
          <w:p w14:paraId="5F2704B8" w14:textId="77777777" w:rsidR="00931983" w:rsidRDefault="00931983" w:rsidP="000C3344">
            <w:pPr>
              <w:pStyle w:val="TableTextRight"/>
            </w:pPr>
            <w:r w:rsidRPr="00214C06">
              <w:t>15,553</w:t>
            </w:r>
          </w:p>
        </w:tc>
        <w:tc>
          <w:tcPr>
            <w:tcW w:w="1559" w:type="dxa"/>
            <w:shd w:val="clear" w:color="auto" w:fill="auto"/>
            <w:tcMar>
              <w:left w:w="28" w:type="dxa"/>
              <w:right w:w="28" w:type="dxa"/>
            </w:tcMar>
            <w:vAlign w:val="center"/>
          </w:tcPr>
          <w:p w14:paraId="76ECE241" w14:textId="77777777" w:rsidR="00931983" w:rsidRDefault="00931983" w:rsidP="000C3344">
            <w:pPr>
              <w:pStyle w:val="TableTextRight"/>
            </w:pPr>
            <w:r w:rsidRPr="00214C06">
              <w:t>21,015</w:t>
            </w:r>
          </w:p>
        </w:tc>
        <w:tc>
          <w:tcPr>
            <w:tcW w:w="1418" w:type="dxa"/>
            <w:shd w:val="clear" w:color="auto" w:fill="auto"/>
            <w:tcMar>
              <w:left w:w="28" w:type="dxa"/>
              <w:right w:w="28" w:type="dxa"/>
            </w:tcMar>
            <w:vAlign w:val="center"/>
          </w:tcPr>
          <w:p w14:paraId="78B0C887" w14:textId="77777777" w:rsidR="00931983" w:rsidRDefault="00931983" w:rsidP="000C3344">
            <w:pPr>
              <w:pStyle w:val="TableTextRight"/>
            </w:pPr>
            <w:r w:rsidRPr="00214C06">
              <w:t>26,958</w:t>
            </w:r>
          </w:p>
        </w:tc>
        <w:tc>
          <w:tcPr>
            <w:tcW w:w="1276" w:type="dxa"/>
            <w:shd w:val="clear" w:color="auto" w:fill="auto"/>
            <w:tcMar>
              <w:left w:w="28" w:type="dxa"/>
              <w:right w:w="28" w:type="dxa"/>
            </w:tcMar>
            <w:vAlign w:val="center"/>
          </w:tcPr>
          <w:p w14:paraId="3109D90E" w14:textId="77777777" w:rsidR="00931983" w:rsidRDefault="00931983" w:rsidP="000C3344">
            <w:pPr>
              <w:pStyle w:val="TableTextRight"/>
            </w:pPr>
            <w:r w:rsidRPr="00214C06">
              <w:t>491</w:t>
            </w:r>
          </w:p>
        </w:tc>
        <w:tc>
          <w:tcPr>
            <w:tcW w:w="1280" w:type="dxa"/>
            <w:shd w:val="clear" w:color="auto" w:fill="auto"/>
            <w:tcMar>
              <w:left w:w="28" w:type="dxa"/>
              <w:right w:w="28" w:type="dxa"/>
            </w:tcMar>
            <w:vAlign w:val="center"/>
          </w:tcPr>
          <w:p w14:paraId="61D8CB38" w14:textId="77777777" w:rsidR="00931983" w:rsidRDefault="00931983" w:rsidP="000C3344">
            <w:pPr>
              <w:pStyle w:val="TableTextRight"/>
            </w:pPr>
            <w:r w:rsidRPr="00214C06">
              <w:t>64,017</w:t>
            </w:r>
          </w:p>
        </w:tc>
      </w:tr>
      <w:tr w:rsidR="001D187E" w14:paraId="446CF794" w14:textId="77777777" w:rsidTr="001D187E">
        <w:trPr>
          <w:trHeight w:val="284"/>
        </w:trPr>
        <w:tc>
          <w:tcPr>
            <w:tcW w:w="1838" w:type="dxa"/>
            <w:shd w:val="clear" w:color="auto" w:fill="auto"/>
            <w:tcMar>
              <w:left w:w="28" w:type="dxa"/>
              <w:right w:w="28" w:type="dxa"/>
            </w:tcMar>
            <w:vAlign w:val="center"/>
          </w:tcPr>
          <w:p w14:paraId="7390B224" w14:textId="77777777" w:rsidR="00931983" w:rsidRDefault="00931983" w:rsidP="000C3344">
            <w:pPr>
              <w:pStyle w:val="TableTextLeft"/>
            </w:pPr>
            <w:r>
              <w:t>Comprehensive result</w:t>
            </w:r>
          </w:p>
        </w:tc>
        <w:tc>
          <w:tcPr>
            <w:tcW w:w="1701" w:type="dxa"/>
            <w:shd w:val="clear" w:color="auto" w:fill="auto"/>
            <w:tcMar>
              <w:left w:w="28" w:type="dxa"/>
              <w:right w:w="28" w:type="dxa"/>
            </w:tcMar>
            <w:vAlign w:val="center"/>
          </w:tcPr>
          <w:p w14:paraId="110F1427" w14:textId="77777777" w:rsidR="00931983" w:rsidRDefault="00931983" w:rsidP="000C3344">
            <w:pPr>
              <w:pStyle w:val="TableTextRight"/>
            </w:pPr>
            <w:r w:rsidRPr="00214C06">
              <w:t>(141)</w:t>
            </w:r>
          </w:p>
        </w:tc>
        <w:tc>
          <w:tcPr>
            <w:tcW w:w="1559" w:type="dxa"/>
            <w:shd w:val="clear" w:color="auto" w:fill="auto"/>
            <w:tcMar>
              <w:left w:w="28" w:type="dxa"/>
              <w:right w:w="28" w:type="dxa"/>
            </w:tcMar>
            <w:vAlign w:val="center"/>
          </w:tcPr>
          <w:p w14:paraId="0A84E66D" w14:textId="77777777" w:rsidR="00931983" w:rsidRDefault="00931983" w:rsidP="000C3344">
            <w:pPr>
              <w:pStyle w:val="TableTextRight"/>
            </w:pPr>
            <w:r w:rsidRPr="00214C06">
              <w:t>-</w:t>
            </w:r>
          </w:p>
        </w:tc>
        <w:tc>
          <w:tcPr>
            <w:tcW w:w="1418" w:type="dxa"/>
            <w:shd w:val="clear" w:color="auto" w:fill="auto"/>
            <w:tcMar>
              <w:left w:w="28" w:type="dxa"/>
              <w:right w:w="28" w:type="dxa"/>
            </w:tcMar>
            <w:vAlign w:val="center"/>
          </w:tcPr>
          <w:p w14:paraId="2788974D" w14:textId="77777777" w:rsidR="00931983" w:rsidRDefault="00931983" w:rsidP="000C3344">
            <w:pPr>
              <w:pStyle w:val="TableTextRight"/>
            </w:pPr>
            <w:r w:rsidRPr="00214C06">
              <w:t>(1)</w:t>
            </w:r>
          </w:p>
        </w:tc>
        <w:tc>
          <w:tcPr>
            <w:tcW w:w="1276" w:type="dxa"/>
            <w:shd w:val="clear" w:color="auto" w:fill="auto"/>
            <w:tcMar>
              <w:left w:w="28" w:type="dxa"/>
              <w:right w:w="28" w:type="dxa"/>
            </w:tcMar>
            <w:vAlign w:val="center"/>
          </w:tcPr>
          <w:p w14:paraId="3E212530" w14:textId="77777777" w:rsidR="00931983" w:rsidRDefault="00931983" w:rsidP="000C3344">
            <w:pPr>
              <w:pStyle w:val="TableTextRight"/>
            </w:pPr>
            <w:r w:rsidRPr="00214C06">
              <w:t>2</w:t>
            </w:r>
          </w:p>
        </w:tc>
        <w:tc>
          <w:tcPr>
            <w:tcW w:w="1280" w:type="dxa"/>
            <w:shd w:val="clear" w:color="auto" w:fill="auto"/>
            <w:tcMar>
              <w:left w:w="28" w:type="dxa"/>
              <w:right w:w="28" w:type="dxa"/>
            </w:tcMar>
            <w:vAlign w:val="center"/>
          </w:tcPr>
          <w:p w14:paraId="189C6F77" w14:textId="77777777" w:rsidR="00931983" w:rsidRDefault="00931983" w:rsidP="000C3344">
            <w:pPr>
              <w:pStyle w:val="TableTextRight"/>
            </w:pPr>
            <w:r w:rsidRPr="00214C06">
              <w:t>(140)</w:t>
            </w:r>
          </w:p>
        </w:tc>
      </w:tr>
      <w:tr w:rsidR="001D187E" w14:paraId="78F255A5" w14:textId="77777777" w:rsidTr="001D187E">
        <w:trPr>
          <w:trHeight w:val="284"/>
        </w:trPr>
        <w:tc>
          <w:tcPr>
            <w:tcW w:w="1838" w:type="dxa"/>
            <w:shd w:val="clear" w:color="auto" w:fill="auto"/>
            <w:tcMar>
              <w:left w:w="28" w:type="dxa"/>
              <w:right w:w="28" w:type="dxa"/>
            </w:tcMar>
            <w:vAlign w:val="center"/>
          </w:tcPr>
          <w:p w14:paraId="2362D052" w14:textId="77777777" w:rsidR="00931983" w:rsidRDefault="00931983" w:rsidP="000C3344">
            <w:pPr>
              <w:pStyle w:val="TableTextLeft"/>
            </w:pPr>
            <w:r>
              <w:t>Transaction with owners in their capacity as owners</w:t>
            </w:r>
          </w:p>
        </w:tc>
        <w:tc>
          <w:tcPr>
            <w:tcW w:w="1701" w:type="dxa"/>
            <w:shd w:val="clear" w:color="auto" w:fill="auto"/>
            <w:tcMar>
              <w:left w:w="28" w:type="dxa"/>
              <w:right w:w="28" w:type="dxa"/>
            </w:tcMar>
          </w:tcPr>
          <w:p w14:paraId="20DE8E51" w14:textId="77777777" w:rsidR="00931983" w:rsidRDefault="00931983" w:rsidP="000C3344">
            <w:pPr>
              <w:pStyle w:val="TableTextRight"/>
            </w:pPr>
            <w:r w:rsidRPr="00214C06">
              <w:t>-</w:t>
            </w:r>
          </w:p>
        </w:tc>
        <w:tc>
          <w:tcPr>
            <w:tcW w:w="1559" w:type="dxa"/>
            <w:shd w:val="clear" w:color="auto" w:fill="auto"/>
            <w:tcMar>
              <w:left w:w="28" w:type="dxa"/>
              <w:right w:w="28" w:type="dxa"/>
            </w:tcMar>
          </w:tcPr>
          <w:p w14:paraId="15067991" w14:textId="77777777" w:rsidR="00931983" w:rsidRDefault="00931983" w:rsidP="000C3344">
            <w:pPr>
              <w:pStyle w:val="TableTextRight"/>
            </w:pPr>
            <w:r w:rsidRPr="00214C06">
              <w:t>1,010</w:t>
            </w:r>
          </w:p>
        </w:tc>
        <w:tc>
          <w:tcPr>
            <w:tcW w:w="1418" w:type="dxa"/>
            <w:shd w:val="clear" w:color="auto" w:fill="auto"/>
            <w:tcMar>
              <w:left w:w="28" w:type="dxa"/>
              <w:right w:w="28" w:type="dxa"/>
            </w:tcMar>
          </w:tcPr>
          <w:p w14:paraId="347275BC" w14:textId="77777777" w:rsidR="00931983" w:rsidRDefault="00931983" w:rsidP="000C3344">
            <w:pPr>
              <w:pStyle w:val="TableTextRight"/>
            </w:pPr>
            <w:r w:rsidRPr="00214C06">
              <w:t>-</w:t>
            </w:r>
          </w:p>
        </w:tc>
        <w:tc>
          <w:tcPr>
            <w:tcW w:w="1276" w:type="dxa"/>
            <w:shd w:val="clear" w:color="auto" w:fill="auto"/>
            <w:tcMar>
              <w:left w:w="28" w:type="dxa"/>
              <w:right w:w="28" w:type="dxa"/>
            </w:tcMar>
          </w:tcPr>
          <w:p w14:paraId="261B80C5" w14:textId="77777777" w:rsidR="00931983" w:rsidRDefault="00931983" w:rsidP="000C3344">
            <w:pPr>
              <w:pStyle w:val="TableTextRight"/>
            </w:pPr>
            <w:r w:rsidRPr="00214C06">
              <w:t>-</w:t>
            </w:r>
          </w:p>
        </w:tc>
        <w:tc>
          <w:tcPr>
            <w:tcW w:w="1280" w:type="dxa"/>
            <w:shd w:val="clear" w:color="auto" w:fill="auto"/>
            <w:tcMar>
              <w:left w:w="28" w:type="dxa"/>
              <w:right w:w="28" w:type="dxa"/>
            </w:tcMar>
          </w:tcPr>
          <w:p w14:paraId="0827C662" w14:textId="77777777" w:rsidR="00931983" w:rsidRDefault="00931983" w:rsidP="000C3344">
            <w:pPr>
              <w:pStyle w:val="TableTextRight"/>
            </w:pPr>
            <w:r w:rsidRPr="00214C06">
              <w:t>1,010</w:t>
            </w:r>
          </w:p>
        </w:tc>
      </w:tr>
      <w:tr w:rsidR="001D187E" w14:paraId="75F87742" w14:textId="77777777" w:rsidTr="001D187E">
        <w:trPr>
          <w:trHeight w:val="284"/>
        </w:trPr>
        <w:tc>
          <w:tcPr>
            <w:tcW w:w="1838" w:type="dxa"/>
            <w:shd w:val="clear" w:color="auto" w:fill="auto"/>
            <w:tcMar>
              <w:left w:w="28" w:type="dxa"/>
              <w:right w:w="28" w:type="dxa"/>
            </w:tcMar>
            <w:vAlign w:val="center"/>
          </w:tcPr>
          <w:p w14:paraId="03CC960D" w14:textId="77777777" w:rsidR="00931983" w:rsidRPr="00457295" w:rsidRDefault="00931983" w:rsidP="000C3344">
            <w:pPr>
              <w:pStyle w:val="TableTextLeftBold"/>
            </w:pPr>
            <w:r>
              <w:t>Closing balance 30 June 2018 (Budget)</w:t>
            </w:r>
          </w:p>
        </w:tc>
        <w:tc>
          <w:tcPr>
            <w:tcW w:w="1701" w:type="dxa"/>
            <w:shd w:val="clear" w:color="auto" w:fill="auto"/>
            <w:tcMar>
              <w:left w:w="28" w:type="dxa"/>
              <w:right w:w="28" w:type="dxa"/>
            </w:tcMar>
            <w:vAlign w:val="center"/>
          </w:tcPr>
          <w:p w14:paraId="5AA534FB" w14:textId="77777777" w:rsidR="00931983" w:rsidRDefault="00931983" w:rsidP="000C3344">
            <w:pPr>
              <w:pStyle w:val="TableTextRightBold"/>
            </w:pPr>
            <w:r w:rsidRPr="00214C06">
              <w:t>15,412</w:t>
            </w:r>
          </w:p>
        </w:tc>
        <w:tc>
          <w:tcPr>
            <w:tcW w:w="1559" w:type="dxa"/>
            <w:shd w:val="clear" w:color="auto" w:fill="auto"/>
            <w:tcMar>
              <w:left w:w="28" w:type="dxa"/>
              <w:right w:w="28" w:type="dxa"/>
            </w:tcMar>
            <w:vAlign w:val="center"/>
          </w:tcPr>
          <w:p w14:paraId="0EEE6D3C" w14:textId="77777777" w:rsidR="00931983" w:rsidRDefault="00931983" w:rsidP="000C3344">
            <w:pPr>
              <w:pStyle w:val="TableTextRightBold"/>
            </w:pPr>
            <w:r w:rsidRPr="00214C06">
              <w:t>22,025</w:t>
            </w:r>
          </w:p>
        </w:tc>
        <w:tc>
          <w:tcPr>
            <w:tcW w:w="1418" w:type="dxa"/>
            <w:shd w:val="clear" w:color="auto" w:fill="auto"/>
            <w:tcMar>
              <w:left w:w="28" w:type="dxa"/>
              <w:right w:w="28" w:type="dxa"/>
            </w:tcMar>
            <w:vAlign w:val="center"/>
          </w:tcPr>
          <w:p w14:paraId="6BE1476C" w14:textId="77777777" w:rsidR="00931983" w:rsidRDefault="00931983" w:rsidP="000C3344">
            <w:pPr>
              <w:pStyle w:val="TableTextRightBold"/>
            </w:pPr>
            <w:r w:rsidRPr="00214C06">
              <w:t>26,957</w:t>
            </w:r>
          </w:p>
        </w:tc>
        <w:tc>
          <w:tcPr>
            <w:tcW w:w="1276" w:type="dxa"/>
            <w:shd w:val="clear" w:color="auto" w:fill="auto"/>
            <w:tcMar>
              <w:left w:w="28" w:type="dxa"/>
              <w:right w:w="28" w:type="dxa"/>
            </w:tcMar>
            <w:vAlign w:val="center"/>
          </w:tcPr>
          <w:p w14:paraId="3C7DF604" w14:textId="77777777" w:rsidR="00931983" w:rsidRDefault="00931983" w:rsidP="000C3344">
            <w:pPr>
              <w:pStyle w:val="TableTextRightBold"/>
            </w:pPr>
            <w:r w:rsidRPr="00214C06">
              <w:t>493</w:t>
            </w:r>
          </w:p>
        </w:tc>
        <w:tc>
          <w:tcPr>
            <w:tcW w:w="1280" w:type="dxa"/>
            <w:shd w:val="clear" w:color="auto" w:fill="auto"/>
            <w:tcMar>
              <w:left w:w="28" w:type="dxa"/>
              <w:right w:w="28" w:type="dxa"/>
            </w:tcMar>
            <w:vAlign w:val="center"/>
          </w:tcPr>
          <w:p w14:paraId="4753D3FD" w14:textId="77777777" w:rsidR="00931983" w:rsidRDefault="00931983" w:rsidP="000C3344">
            <w:pPr>
              <w:pStyle w:val="TableTextRightBold"/>
            </w:pPr>
            <w:r w:rsidRPr="00214C06">
              <w:t>64,887</w:t>
            </w:r>
          </w:p>
        </w:tc>
      </w:tr>
      <w:tr w:rsidR="001D187E" w14:paraId="0FE24039" w14:textId="77777777" w:rsidTr="001D187E">
        <w:trPr>
          <w:trHeight w:val="284"/>
        </w:trPr>
        <w:tc>
          <w:tcPr>
            <w:tcW w:w="1838" w:type="dxa"/>
            <w:shd w:val="clear" w:color="auto" w:fill="auto"/>
            <w:tcMar>
              <w:left w:w="28" w:type="dxa"/>
              <w:right w:w="28" w:type="dxa"/>
            </w:tcMar>
            <w:vAlign w:val="center"/>
          </w:tcPr>
          <w:p w14:paraId="580423D3" w14:textId="77777777" w:rsidR="00931983" w:rsidRPr="00177FCC" w:rsidRDefault="00931983" w:rsidP="000C3344">
            <w:pPr>
              <w:pStyle w:val="TableTextGreen"/>
            </w:pPr>
            <w:r>
              <w:t>Budget result</w:t>
            </w:r>
          </w:p>
        </w:tc>
        <w:tc>
          <w:tcPr>
            <w:tcW w:w="1701" w:type="dxa"/>
            <w:shd w:val="clear" w:color="auto" w:fill="auto"/>
            <w:tcMar>
              <w:left w:w="28" w:type="dxa"/>
              <w:right w:w="28" w:type="dxa"/>
            </w:tcMar>
            <w:vAlign w:val="center"/>
          </w:tcPr>
          <w:p w14:paraId="31DF3171" w14:textId="77777777" w:rsidR="00931983" w:rsidRDefault="00931983" w:rsidP="000C3344">
            <w:pPr>
              <w:pStyle w:val="TableTextRight"/>
            </w:pPr>
          </w:p>
        </w:tc>
        <w:tc>
          <w:tcPr>
            <w:tcW w:w="1559" w:type="dxa"/>
            <w:shd w:val="clear" w:color="auto" w:fill="auto"/>
            <w:tcMar>
              <w:left w:w="28" w:type="dxa"/>
              <w:right w:w="28" w:type="dxa"/>
            </w:tcMar>
            <w:vAlign w:val="center"/>
          </w:tcPr>
          <w:p w14:paraId="5A788315" w14:textId="77777777" w:rsidR="00931983" w:rsidRDefault="00931983" w:rsidP="000C3344">
            <w:pPr>
              <w:pStyle w:val="TableTextRight"/>
            </w:pPr>
          </w:p>
        </w:tc>
        <w:tc>
          <w:tcPr>
            <w:tcW w:w="1418" w:type="dxa"/>
            <w:shd w:val="clear" w:color="auto" w:fill="auto"/>
            <w:tcMar>
              <w:left w:w="28" w:type="dxa"/>
              <w:right w:w="28" w:type="dxa"/>
            </w:tcMar>
            <w:vAlign w:val="center"/>
          </w:tcPr>
          <w:p w14:paraId="5C499DF6" w14:textId="77777777" w:rsidR="00931983" w:rsidRDefault="00931983" w:rsidP="000C3344">
            <w:pPr>
              <w:pStyle w:val="TableTextRight"/>
            </w:pPr>
          </w:p>
        </w:tc>
        <w:tc>
          <w:tcPr>
            <w:tcW w:w="1276" w:type="dxa"/>
            <w:shd w:val="clear" w:color="auto" w:fill="auto"/>
            <w:tcMar>
              <w:left w:w="28" w:type="dxa"/>
              <w:right w:w="28" w:type="dxa"/>
            </w:tcMar>
            <w:vAlign w:val="center"/>
          </w:tcPr>
          <w:p w14:paraId="0F3DBE56" w14:textId="77777777" w:rsidR="00931983" w:rsidRDefault="00931983" w:rsidP="000C3344">
            <w:pPr>
              <w:pStyle w:val="TableTextRight"/>
            </w:pPr>
          </w:p>
        </w:tc>
        <w:tc>
          <w:tcPr>
            <w:tcW w:w="1280" w:type="dxa"/>
            <w:shd w:val="clear" w:color="auto" w:fill="auto"/>
            <w:tcMar>
              <w:left w:w="28" w:type="dxa"/>
              <w:right w:w="28" w:type="dxa"/>
            </w:tcMar>
            <w:vAlign w:val="center"/>
          </w:tcPr>
          <w:p w14:paraId="4EBBA629" w14:textId="77777777" w:rsidR="00931983" w:rsidRDefault="00931983" w:rsidP="000C3344">
            <w:pPr>
              <w:pStyle w:val="TableTextRight"/>
            </w:pPr>
          </w:p>
        </w:tc>
      </w:tr>
      <w:tr w:rsidR="001D187E" w14:paraId="0D365D69" w14:textId="77777777" w:rsidTr="001D187E">
        <w:trPr>
          <w:trHeight w:val="284"/>
        </w:trPr>
        <w:tc>
          <w:tcPr>
            <w:tcW w:w="1838" w:type="dxa"/>
            <w:shd w:val="clear" w:color="auto" w:fill="auto"/>
            <w:tcMar>
              <w:left w:w="28" w:type="dxa"/>
              <w:right w:w="28" w:type="dxa"/>
            </w:tcMar>
            <w:vAlign w:val="center"/>
          </w:tcPr>
          <w:p w14:paraId="75C68F90" w14:textId="77777777" w:rsidR="00931983" w:rsidRDefault="00931983" w:rsidP="000C3344">
            <w:pPr>
              <w:pStyle w:val="TableTextLeft"/>
            </w:pPr>
            <w:r>
              <w:t>Opening balance 1 July 2018 (Actual)</w:t>
            </w:r>
          </w:p>
        </w:tc>
        <w:tc>
          <w:tcPr>
            <w:tcW w:w="1701" w:type="dxa"/>
            <w:shd w:val="clear" w:color="auto" w:fill="auto"/>
            <w:tcMar>
              <w:left w:w="28" w:type="dxa"/>
              <w:right w:w="28" w:type="dxa"/>
            </w:tcMar>
            <w:vAlign w:val="center"/>
          </w:tcPr>
          <w:p w14:paraId="5D7E84BE" w14:textId="77777777" w:rsidR="00931983" w:rsidRDefault="00931983" w:rsidP="000C3344">
            <w:pPr>
              <w:pStyle w:val="TableTextRight"/>
            </w:pPr>
            <w:r w:rsidRPr="00D24565">
              <w:t>15,553</w:t>
            </w:r>
          </w:p>
        </w:tc>
        <w:tc>
          <w:tcPr>
            <w:tcW w:w="1559" w:type="dxa"/>
            <w:shd w:val="clear" w:color="auto" w:fill="auto"/>
            <w:tcMar>
              <w:left w:w="28" w:type="dxa"/>
              <w:right w:w="28" w:type="dxa"/>
            </w:tcMar>
            <w:vAlign w:val="center"/>
          </w:tcPr>
          <w:p w14:paraId="59B7498F" w14:textId="77777777" w:rsidR="00931983" w:rsidRDefault="00931983" w:rsidP="000C3344">
            <w:pPr>
              <w:pStyle w:val="TableTextRight"/>
            </w:pPr>
            <w:r w:rsidRPr="00D24565">
              <w:t>21,015</w:t>
            </w:r>
          </w:p>
        </w:tc>
        <w:tc>
          <w:tcPr>
            <w:tcW w:w="1418" w:type="dxa"/>
            <w:shd w:val="clear" w:color="auto" w:fill="auto"/>
            <w:tcMar>
              <w:left w:w="28" w:type="dxa"/>
              <w:right w:w="28" w:type="dxa"/>
            </w:tcMar>
            <w:vAlign w:val="center"/>
          </w:tcPr>
          <w:p w14:paraId="678DD94D" w14:textId="77777777" w:rsidR="00931983" w:rsidRDefault="00931983" w:rsidP="000C3344">
            <w:pPr>
              <w:pStyle w:val="TableTextRight"/>
            </w:pPr>
            <w:r w:rsidRPr="00D24565">
              <w:t>26,958</w:t>
            </w:r>
          </w:p>
        </w:tc>
        <w:tc>
          <w:tcPr>
            <w:tcW w:w="1276" w:type="dxa"/>
            <w:shd w:val="clear" w:color="auto" w:fill="auto"/>
            <w:tcMar>
              <w:left w:w="28" w:type="dxa"/>
              <w:right w:w="28" w:type="dxa"/>
            </w:tcMar>
            <w:vAlign w:val="center"/>
          </w:tcPr>
          <w:p w14:paraId="47D63D75" w14:textId="77777777" w:rsidR="00931983" w:rsidRDefault="00931983" w:rsidP="000C3344">
            <w:pPr>
              <w:pStyle w:val="TableTextRight"/>
            </w:pPr>
            <w:r w:rsidRPr="00D24565">
              <w:t>491</w:t>
            </w:r>
          </w:p>
        </w:tc>
        <w:tc>
          <w:tcPr>
            <w:tcW w:w="1280" w:type="dxa"/>
            <w:shd w:val="clear" w:color="auto" w:fill="auto"/>
            <w:tcMar>
              <w:left w:w="28" w:type="dxa"/>
              <w:right w:w="28" w:type="dxa"/>
            </w:tcMar>
            <w:vAlign w:val="center"/>
          </w:tcPr>
          <w:p w14:paraId="01008D38" w14:textId="77777777" w:rsidR="00931983" w:rsidRDefault="00931983" w:rsidP="000C3344">
            <w:pPr>
              <w:pStyle w:val="TableTextRight"/>
            </w:pPr>
            <w:r w:rsidRPr="00D24565">
              <w:t>64,017</w:t>
            </w:r>
          </w:p>
        </w:tc>
      </w:tr>
      <w:tr w:rsidR="001D187E" w14:paraId="72E458C6" w14:textId="77777777" w:rsidTr="001D187E">
        <w:trPr>
          <w:trHeight w:val="284"/>
        </w:trPr>
        <w:tc>
          <w:tcPr>
            <w:tcW w:w="1838" w:type="dxa"/>
            <w:shd w:val="clear" w:color="auto" w:fill="auto"/>
            <w:tcMar>
              <w:left w:w="28" w:type="dxa"/>
              <w:right w:w="28" w:type="dxa"/>
            </w:tcMar>
            <w:vAlign w:val="center"/>
          </w:tcPr>
          <w:p w14:paraId="79AA443B" w14:textId="77777777" w:rsidR="00931983" w:rsidRDefault="00931983" w:rsidP="000C3344">
            <w:pPr>
              <w:pStyle w:val="TableTextLeft"/>
            </w:pPr>
            <w:r>
              <w:t>Comprehensive result</w:t>
            </w:r>
          </w:p>
        </w:tc>
        <w:tc>
          <w:tcPr>
            <w:tcW w:w="1701" w:type="dxa"/>
            <w:shd w:val="clear" w:color="auto" w:fill="auto"/>
            <w:tcMar>
              <w:left w:w="28" w:type="dxa"/>
              <w:right w:w="28" w:type="dxa"/>
            </w:tcMar>
            <w:vAlign w:val="center"/>
          </w:tcPr>
          <w:p w14:paraId="140894E4" w14:textId="77777777" w:rsidR="00931983" w:rsidRDefault="00931983" w:rsidP="000C3344">
            <w:pPr>
              <w:pStyle w:val="TableTextRight"/>
            </w:pPr>
            <w:r w:rsidRPr="00D24565">
              <w:t>364</w:t>
            </w:r>
          </w:p>
        </w:tc>
        <w:tc>
          <w:tcPr>
            <w:tcW w:w="1559" w:type="dxa"/>
            <w:shd w:val="clear" w:color="auto" w:fill="auto"/>
            <w:tcMar>
              <w:left w:w="28" w:type="dxa"/>
              <w:right w:w="28" w:type="dxa"/>
            </w:tcMar>
            <w:vAlign w:val="center"/>
          </w:tcPr>
          <w:p w14:paraId="2844BE07" w14:textId="77777777" w:rsidR="00931983" w:rsidRDefault="00931983" w:rsidP="000C3344">
            <w:pPr>
              <w:pStyle w:val="TableTextRight"/>
            </w:pPr>
            <w:r w:rsidRPr="00D24565">
              <w:t>-</w:t>
            </w:r>
          </w:p>
        </w:tc>
        <w:tc>
          <w:tcPr>
            <w:tcW w:w="1418" w:type="dxa"/>
            <w:shd w:val="clear" w:color="auto" w:fill="auto"/>
            <w:tcMar>
              <w:left w:w="28" w:type="dxa"/>
              <w:right w:w="28" w:type="dxa"/>
            </w:tcMar>
            <w:vAlign w:val="center"/>
          </w:tcPr>
          <w:p w14:paraId="703AEC28" w14:textId="77777777" w:rsidR="00931983" w:rsidRDefault="00931983" w:rsidP="000C3344">
            <w:pPr>
              <w:pStyle w:val="TableTextRight"/>
            </w:pPr>
            <w:r w:rsidRPr="00D24565">
              <w:t>3,379</w:t>
            </w:r>
          </w:p>
        </w:tc>
        <w:tc>
          <w:tcPr>
            <w:tcW w:w="1276" w:type="dxa"/>
            <w:shd w:val="clear" w:color="auto" w:fill="auto"/>
            <w:tcMar>
              <w:left w:w="28" w:type="dxa"/>
              <w:right w:w="28" w:type="dxa"/>
            </w:tcMar>
            <w:vAlign w:val="center"/>
          </w:tcPr>
          <w:p w14:paraId="1F829DAA" w14:textId="77777777" w:rsidR="00931983" w:rsidRDefault="00931983" w:rsidP="000C3344">
            <w:pPr>
              <w:pStyle w:val="TableTextRight"/>
            </w:pPr>
            <w:r w:rsidRPr="00D24565">
              <w:t>(596)</w:t>
            </w:r>
          </w:p>
        </w:tc>
        <w:tc>
          <w:tcPr>
            <w:tcW w:w="1280" w:type="dxa"/>
            <w:shd w:val="clear" w:color="auto" w:fill="auto"/>
            <w:tcMar>
              <w:left w:w="28" w:type="dxa"/>
              <w:right w:w="28" w:type="dxa"/>
            </w:tcMar>
            <w:vAlign w:val="center"/>
          </w:tcPr>
          <w:p w14:paraId="70E74238" w14:textId="77777777" w:rsidR="00931983" w:rsidRDefault="00931983" w:rsidP="000C3344">
            <w:pPr>
              <w:pStyle w:val="TableTextRight"/>
            </w:pPr>
            <w:r w:rsidRPr="00D24565">
              <w:t>3,147</w:t>
            </w:r>
          </w:p>
        </w:tc>
      </w:tr>
      <w:tr w:rsidR="001D187E" w14:paraId="1CB1E307" w14:textId="77777777" w:rsidTr="001D187E">
        <w:trPr>
          <w:trHeight w:val="284"/>
        </w:trPr>
        <w:tc>
          <w:tcPr>
            <w:tcW w:w="1838" w:type="dxa"/>
            <w:shd w:val="clear" w:color="auto" w:fill="auto"/>
            <w:tcMar>
              <w:left w:w="28" w:type="dxa"/>
              <w:right w:w="28" w:type="dxa"/>
            </w:tcMar>
          </w:tcPr>
          <w:p w14:paraId="3D2E9CA4" w14:textId="77777777" w:rsidR="00931983" w:rsidRDefault="00931983" w:rsidP="000C3344">
            <w:pPr>
              <w:pStyle w:val="TableTextLeft"/>
            </w:pPr>
            <w:r>
              <w:t>Transaction with owners in their capacity as owners</w:t>
            </w:r>
          </w:p>
        </w:tc>
        <w:tc>
          <w:tcPr>
            <w:tcW w:w="1701" w:type="dxa"/>
            <w:shd w:val="clear" w:color="auto" w:fill="auto"/>
            <w:tcMar>
              <w:left w:w="28" w:type="dxa"/>
              <w:right w:w="28" w:type="dxa"/>
            </w:tcMar>
          </w:tcPr>
          <w:p w14:paraId="403C0B08" w14:textId="77777777" w:rsidR="00931983" w:rsidRDefault="00931983" w:rsidP="000C3344">
            <w:pPr>
              <w:pStyle w:val="TableTextRight"/>
            </w:pPr>
            <w:r w:rsidRPr="00D24565">
              <w:t>(219)</w:t>
            </w:r>
          </w:p>
        </w:tc>
        <w:tc>
          <w:tcPr>
            <w:tcW w:w="1559" w:type="dxa"/>
            <w:shd w:val="clear" w:color="auto" w:fill="auto"/>
            <w:tcMar>
              <w:left w:w="28" w:type="dxa"/>
              <w:right w:w="28" w:type="dxa"/>
            </w:tcMar>
          </w:tcPr>
          <w:p w14:paraId="5A80085F" w14:textId="77777777" w:rsidR="00931983" w:rsidRDefault="00931983" w:rsidP="000C3344">
            <w:pPr>
              <w:pStyle w:val="TableTextRight"/>
            </w:pPr>
            <w:r w:rsidRPr="00D24565">
              <w:t>(1,294)</w:t>
            </w:r>
          </w:p>
        </w:tc>
        <w:tc>
          <w:tcPr>
            <w:tcW w:w="1418" w:type="dxa"/>
            <w:shd w:val="clear" w:color="auto" w:fill="auto"/>
            <w:tcMar>
              <w:left w:w="28" w:type="dxa"/>
              <w:right w:w="28" w:type="dxa"/>
            </w:tcMar>
          </w:tcPr>
          <w:p w14:paraId="7CCE15E0" w14:textId="77777777" w:rsidR="00931983" w:rsidRDefault="00931983" w:rsidP="000C3344">
            <w:pPr>
              <w:pStyle w:val="TableTextRight"/>
            </w:pPr>
            <w:r w:rsidRPr="00D24565">
              <w:t>(5,096)</w:t>
            </w:r>
          </w:p>
        </w:tc>
        <w:tc>
          <w:tcPr>
            <w:tcW w:w="1276" w:type="dxa"/>
            <w:shd w:val="clear" w:color="auto" w:fill="auto"/>
            <w:tcMar>
              <w:left w:w="28" w:type="dxa"/>
              <w:right w:w="28" w:type="dxa"/>
            </w:tcMar>
          </w:tcPr>
          <w:p w14:paraId="092A2BC3" w14:textId="77777777" w:rsidR="00931983" w:rsidRDefault="00931983" w:rsidP="000C3344">
            <w:pPr>
              <w:pStyle w:val="TableTextRight"/>
            </w:pPr>
            <w:r w:rsidRPr="00D24565">
              <w:t>105</w:t>
            </w:r>
          </w:p>
        </w:tc>
        <w:tc>
          <w:tcPr>
            <w:tcW w:w="1280" w:type="dxa"/>
            <w:shd w:val="clear" w:color="auto" w:fill="auto"/>
            <w:tcMar>
              <w:left w:w="28" w:type="dxa"/>
              <w:right w:w="28" w:type="dxa"/>
            </w:tcMar>
          </w:tcPr>
          <w:p w14:paraId="31DD9535" w14:textId="77777777" w:rsidR="00931983" w:rsidRDefault="00931983" w:rsidP="000C3344">
            <w:pPr>
              <w:pStyle w:val="TableTextRight"/>
            </w:pPr>
            <w:r w:rsidRPr="00D24565">
              <w:t>(6,503)</w:t>
            </w:r>
          </w:p>
        </w:tc>
      </w:tr>
      <w:tr w:rsidR="001D187E" w14:paraId="05FB37AF" w14:textId="77777777" w:rsidTr="001D187E">
        <w:trPr>
          <w:trHeight w:val="284"/>
        </w:trPr>
        <w:tc>
          <w:tcPr>
            <w:tcW w:w="1838" w:type="dxa"/>
            <w:shd w:val="clear" w:color="auto" w:fill="auto"/>
            <w:tcMar>
              <w:left w:w="28" w:type="dxa"/>
              <w:right w:w="28" w:type="dxa"/>
            </w:tcMar>
            <w:vAlign w:val="center"/>
          </w:tcPr>
          <w:p w14:paraId="6F5F5609" w14:textId="77777777" w:rsidR="00931983" w:rsidRPr="00457295" w:rsidRDefault="00931983" w:rsidP="000C3344">
            <w:pPr>
              <w:pStyle w:val="TableTextLeftBold"/>
            </w:pPr>
            <w:r>
              <w:t>Closing balance 30 June 2018 (Revised)</w:t>
            </w:r>
          </w:p>
        </w:tc>
        <w:tc>
          <w:tcPr>
            <w:tcW w:w="1701" w:type="dxa"/>
            <w:shd w:val="clear" w:color="auto" w:fill="auto"/>
            <w:tcMar>
              <w:left w:w="28" w:type="dxa"/>
              <w:right w:w="28" w:type="dxa"/>
            </w:tcMar>
            <w:vAlign w:val="center"/>
          </w:tcPr>
          <w:p w14:paraId="377496F3" w14:textId="77777777" w:rsidR="00931983" w:rsidRDefault="00931983" w:rsidP="000C3344">
            <w:pPr>
              <w:pStyle w:val="TableTextRightBold"/>
            </w:pPr>
            <w:r w:rsidRPr="00D24565">
              <w:t>15,698</w:t>
            </w:r>
          </w:p>
        </w:tc>
        <w:tc>
          <w:tcPr>
            <w:tcW w:w="1559" w:type="dxa"/>
            <w:shd w:val="clear" w:color="auto" w:fill="auto"/>
            <w:tcMar>
              <w:left w:w="28" w:type="dxa"/>
              <w:right w:w="28" w:type="dxa"/>
            </w:tcMar>
            <w:vAlign w:val="center"/>
          </w:tcPr>
          <w:p w14:paraId="0ECFAF8A" w14:textId="77777777" w:rsidR="00931983" w:rsidRDefault="00931983" w:rsidP="000C3344">
            <w:pPr>
              <w:pStyle w:val="TableTextRightBold"/>
            </w:pPr>
            <w:r w:rsidRPr="00D24565">
              <w:t>19,721</w:t>
            </w:r>
          </w:p>
        </w:tc>
        <w:tc>
          <w:tcPr>
            <w:tcW w:w="1418" w:type="dxa"/>
            <w:shd w:val="clear" w:color="auto" w:fill="auto"/>
            <w:tcMar>
              <w:left w:w="28" w:type="dxa"/>
              <w:right w:w="28" w:type="dxa"/>
            </w:tcMar>
            <w:vAlign w:val="center"/>
          </w:tcPr>
          <w:p w14:paraId="508DEAA4" w14:textId="77777777" w:rsidR="00931983" w:rsidRDefault="00931983" w:rsidP="000C3344">
            <w:pPr>
              <w:pStyle w:val="TableTextRightBold"/>
            </w:pPr>
            <w:r w:rsidRPr="00D24565">
              <w:t>25,242</w:t>
            </w:r>
          </w:p>
        </w:tc>
        <w:tc>
          <w:tcPr>
            <w:tcW w:w="1276" w:type="dxa"/>
            <w:shd w:val="clear" w:color="auto" w:fill="auto"/>
            <w:tcMar>
              <w:left w:w="28" w:type="dxa"/>
              <w:right w:w="28" w:type="dxa"/>
            </w:tcMar>
            <w:vAlign w:val="center"/>
          </w:tcPr>
          <w:p w14:paraId="6F6F878B" w14:textId="77777777" w:rsidR="00931983" w:rsidRDefault="00931983" w:rsidP="000C3344">
            <w:pPr>
              <w:pStyle w:val="TableTextRightBold"/>
            </w:pPr>
            <w:r w:rsidRPr="00D24565">
              <w:t>(0)</w:t>
            </w:r>
          </w:p>
        </w:tc>
        <w:tc>
          <w:tcPr>
            <w:tcW w:w="1280" w:type="dxa"/>
            <w:shd w:val="clear" w:color="auto" w:fill="auto"/>
            <w:tcMar>
              <w:left w:w="28" w:type="dxa"/>
              <w:right w:w="28" w:type="dxa"/>
            </w:tcMar>
            <w:vAlign w:val="center"/>
          </w:tcPr>
          <w:p w14:paraId="24AFC3E7" w14:textId="77777777" w:rsidR="00931983" w:rsidRDefault="00931983" w:rsidP="000C3344">
            <w:pPr>
              <w:pStyle w:val="TableTextRightBold"/>
            </w:pPr>
            <w:r w:rsidRPr="00D24565">
              <w:t>60,661</w:t>
            </w:r>
          </w:p>
        </w:tc>
      </w:tr>
    </w:tbl>
    <w:p w14:paraId="1193E1FC" w14:textId="77777777" w:rsidR="00931983" w:rsidRPr="00D83B3B" w:rsidRDefault="00931983" w:rsidP="001D187E">
      <w:pPr>
        <w:pStyle w:val="Note"/>
      </w:pPr>
      <w:r w:rsidRPr="00D83B3B">
        <w:t xml:space="preserve">Note: </w:t>
      </w:r>
      <w:r w:rsidRPr="0062762A">
        <w:t>As a result of a MoG change effective on 1</w:t>
      </w:r>
      <w:r>
        <w:t>/1/2</w:t>
      </w:r>
      <w:r w:rsidRPr="0062762A">
        <w:t>019, DEDJTR became</w:t>
      </w:r>
      <w:r>
        <w:t xml:space="preserve"> DoT</w:t>
      </w:r>
      <w:r w:rsidRPr="0062762A">
        <w:t xml:space="preserve">. </w:t>
      </w:r>
      <w:r>
        <w:t>DoT</w:t>
      </w:r>
      <w:r w:rsidRPr="0062762A">
        <w:t xml:space="preserve"> assumed the transport infrastructure, public transport, ports &amp; freight, roads, road safety &amp; the TAC, and fishing &amp; boating portfolios of DEDJTR, and other portfolios were transferred to the newly established DJPR</w:t>
      </w:r>
      <w:r w:rsidRPr="00D83B3B">
        <w:t>. The 2018-19 Published Budget therefore includes six months of non-Transport information which is the primary driver of any significant variances between original budget and the revised. The analysis below focuses on the actual to revised budget to provide a more useful analysis of the DoTs movements for the 2018-19 financial year.</w:t>
      </w:r>
    </w:p>
    <w:p w14:paraId="715136DE" w14:textId="77777777" w:rsidR="00931983" w:rsidRPr="00395FBF" w:rsidRDefault="00931983" w:rsidP="001D187E">
      <w:pPr>
        <w:pStyle w:val="Note"/>
        <w:sectPr w:rsidR="00931983" w:rsidRPr="00395FBF" w:rsidSect="000C3344">
          <w:headerReference w:type="even" r:id="rId195"/>
          <w:headerReference w:type="default" r:id="rId196"/>
          <w:footerReference w:type="even" r:id="rId197"/>
          <w:footerReference w:type="default" r:id="rId198"/>
          <w:headerReference w:type="first" r:id="rId199"/>
          <w:footerReference w:type="first" r:id="rId200"/>
          <w:type w:val="nextColumn"/>
          <w:pgSz w:w="11906" w:h="16838"/>
          <w:pgMar w:top="1701" w:right="1418" w:bottom="1418" w:left="1418" w:header="709" w:footer="709" w:gutter="0"/>
          <w:cols w:space="284"/>
          <w:docGrid w:linePitch="360"/>
        </w:sectPr>
      </w:pPr>
    </w:p>
    <w:p w14:paraId="53B2D6F0" w14:textId="77777777" w:rsidR="00931983" w:rsidRDefault="00931983" w:rsidP="001D187E">
      <w:pPr>
        <w:pStyle w:val="Heading4"/>
      </w:pPr>
      <w:r>
        <w:lastRenderedPageBreak/>
        <w:t>Administrative items statement for the financial year ended 30 June 2019</w:t>
      </w:r>
    </w:p>
    <w:tbl>
      <w:tblPr>
        <w:tblStyle w:val="TableGrid"/>
        <w:tblW w:w="9072" w:type="dxa"/>
        <w:tblLayout w:type="fixed"/>
        <w:tblCellMar>
          <w:left w:w="28" w:type="dxa"/>
          <w:right w:w="28" w:type="dxa"/>
        </w:tblCellMar>
        <w:tblLook w:val="04A0" w:firstRow="1" w:lastRow="0" w:firstColumn="1" w:lastColumn="0" w:noHBand="0" w:noVBand="1"/>
      </w:tblPr>
      <w:tblGrid>
        <w:gridCol w:w="2263"/>
        <w:gridCol w:w="1417"/>
        <w:gridCol w:w="1418"/>
        <w:gridCol w:w="1418"/>
        <w:gridCol w:w="1134"/>
        <w:gridCol w:w="567"/>
        <w:gridCol w:w="855"/>
      </w:tblGrid>
      <w:tr w:rsidR="00495E69" w14:paraId="1AF4E96A" w14:textId="77777777" w:rsidTr="00495E69">
        <w:trPr>
          <w:trHeight w:val="340"/>
          <w:tblHeader/>
        </w:trPr>
        <w:tc>
          <w:tcPr>
            <w:tcW w:w="2263" w:type="dxa"/>
            <w:shd w:val="clear" w:color="auto" w:fill="auto"/>
            <w:tcMar>
              <w:left w:w="28" w:type="dxa"/>
              <w:right w:w="28" w:type="dxa"/>
            </w:tcMar>
            <w:vAlign w:val="center"/>
          </w:tcPr>
          <w:p w14:paraId="0EEC8B6F" w14:textId="77777777" w:rsidR="00931983" w:rsidRDefault="00931983" w:rsidP="000C3344">
            <w:pPr>
              <w:pStyle w:val="TableTextLeft"/>
            </w:pPr>
            <w:bookmarkStart w:id="1082" w:name="Title_146" w:colFirst="0" w:colLast="0"/>
          </w:p>
        </w:tc>
        <w:tc>
          <w:tcPr>
            <w:tcW w:w="1417" w:type="dxa"/>
            <w:shd w:val="clear" w:color="auto" w:fill="auto"/>
            <w:tcMar>
              <w:left w:w="28" w:type="dxa"/>
              <w:right w:w="28" w:type="dxa"/>
            </w:tcMar>
            <w:vAlign w:val="bottom"/>
          </w:tcPr>
          <w:p w14:paraId="23ADD76D" w14:textId="77777777" w:rsidR="00931983" w:rsidRDefault="00931983" w:rsidP="000C3344">
            <w:pPr>
              <w:pStyle w:val="TableTextRightBold"/>
            </w:pPr>
            <w:r>
              <w:t>2018-19 Actual</w:t>
            </w:r>
          </w:p>
          <w:p w14:paraId="5F2E299E" w14:textId="77777777" w:rsidR="00931983" w:rsidRDefault="00931983" w:rsidP="000C3344">
            <w:pPr>
              <w:pStyle w:val="TableTextRightBold"/>
            </w:pPr>
            <w:r>
              <w:t>($ million)</w:t>
            </w:r>
          </w:p>
        </w:tc>
        <w:tc>
          <w:tcPr>
            <w:tcW w:w="1418" w:type="dxa"/>
            <w:shd w:val="clear" w:color="auto" w:fill="auto"/>
            <w:tcMar>
              <w:left w:w="28" w:type="dxa"/>
              <w:right w:w="28" w:type="dxa"/>
            </w:tcMar>
            <w:vAlign w:val="bottom"/>
          </w:tcPr>
          <w:p w14:paraId="08FF7502" w14:textId="77777777" w:rsidR="00931983" w:rsidRDefault="00931983" w:rsidP="000C3344">
            <w:pPr>
              <w:pStyle w:val="TableTextRightBold"/>
            </w:pPr>
            <w:r>
              <w:t>2018-19 Published budget</w:t>
            </w:r>
          </w:p>
          <w:p w14:paraId="4B3882B3" w14:textId="77777777" w:rsidR="00931983" w:rsidRDefault="00931983" w:rsidP="000C3344">
            <w:pPr>
              <w:pStyle w:val="TableTextRightBold"/>
            </w:pPr>
            <w:r>
              <w:t>($ million)</w:t>
            </w:r>
          </w:p>
        </w:tc>
        <w:tc>
          <w:tcPr>
            <w:tcW w:w="1418" w:type="dxa"/>
            <w:shd w:val="clear" w:color="auto" w:fill="auto"/>
            <w:tcMar>
              <w:left w:w="28" w:type="dxa"/>
              <w:right w:w="28" w:type="dxa"/>
            </w:tcMar>
          </w:tcPr>
          <w:p w14:paraId="51FAF6FA" w14:textId="77777777" w:rsidR="00931983" w:rsidRDefault="00931983" w:rsidP="000C3344">
            <w:pPr>
              <w:pStyle w:val="TableTextRightBold"/>
            </w:pPr>
            <w:r>
              <w:t>2018-19 Revised budget</w:t>
            </w:r>
          </w:p>
          <w:p w14:paraId="23E1A884" w14:textId="77777777" w:rsidR="00931983" w:rsidRDefault="00931983" w:rsidP="000C3344">
            <w:pPr>
              <w:pStyle w:val="TableTextRightBold"/>
            </w:pPr>
            <w:r>
              <w:t>($ million)</w:t>
            </w:r>
          </w:p>
        </w:tc>
        <w:tc>
          <w:tcPr>
            <w:tcW w:w="1134" w:type="dxa"/>
            <w:shd w:val="clear" w:color="auto" w:fill="auto"/>
            <w:tcMar>
              <w:left w:w="28" w:type="dxa"/>
              <w:right w:w="28" w:type="dxa"/>
            </w:tcMar>
            <w:vAlign w:val="bottom"/>
          </w:tcPr>
          <w:p w14:paraId="230AA5AC" w14:textId="77777777" w:rsidR="00931983" w:rsidRDefault="00931983" w:rsidP="000C3344">
            <w:pPr>
              <w:pStyle w:val="TableTextRightBold"/>
            </w:pPr>
            <w:r>
              <w:t>Variation</w:t>
            </w:r>
          </w:p>
        </w:tc>
        <w:tc>
          <w:tcPr>
            <w:tcW w:w="567" w:type="dxa"/>
            <w:shd w:val="clear" w:color="auto" w:fill="auto"/>
            <w:tcMar>
              <w:left w:w="28" w:type="dxa"/>
              <w:right w:w="28" w:type="dxa"/>
            </w:tcMar>
            <w:vAlign w:val="bottom"/>
          </w:tcPr>
          <w:p w14:paraId="6A828987" w14:textId="77777777" w:rsidR="00931983" w:rsidRDefault="00931983" w:rsidP="000C3344">
            <w:pPr>
              <w:pStyle w:val="TableTextRightBold"/>
            </w:pPr>
            <w:r>
              <w:t>%</w:t>
            </w:r>
          </w:p>
        </w:tc>
        <w:tc>
          <w:tcPr>
            <w:tcW w:w="855" w:type="dxa"/>
            <w:shd w:val="clear" w:color="auto" w:fill="auto"/>
            <w:tcMar>
              <w:left w:w="28" w:type="dxa"/>
              <w:right w:w="28" w:type="dxa"/>
            </w:tcMar>
            <w:vAlign w:val="bottom"/>
          </w:tcPr>
          <w:p w14:paraId="2CE2FC47" w14:textId="77777777" w:rsidR="00931983" w:rsidRPr="00C07E93" w:rsidRDefault="00931983" w:rsidP="000C3344">
            <w:pPr>
              <w:pStyle w:val="TableTextRightBold"/>
            </w:pPr>
            <w:r>
              <w:t>Notes</w:t>
            </w:r>
          </w:p>
        </w:tc>
      </w:tr>
      <w:bookmarkEnd w:id="1082"/>
      <w:tr w:rsidR="00495E69" w14:paraId="2D8E863E" w14:textId="77777777" w:rsidTr="00495E69">
        <w:trPr>
          <w:trHeight w:val="284"/>
        </w:trPr>
        <w:tc>
          <w:tcPr>
            <w:tcW w:w="2263" w:type="dxa"/>
            <w:shd w:val="clear" w:color="auto" w:fill="auto"/>
            <w:tcMar>
              <w:left w:w="28" w:type="dxa"/>
              <w:right w:w="28" w:type="dxa"/>
            </w:tcMar>
            <w:vAlign w:val="center"/>
          </w:tcPr>
          <w:p w14:paraId="40AB5522" w14:textId="77777777" w:rsidR="00931983" w:rsidRPr="00177FCC" w:rsidRDefault="00931983" w:rsidP="000C3344">
            <w:pPr>
              <w:pStyle w:val="TableTextGreen"/>
            </w:pPr>
            <w:r>
              <w:t>Administered income</w:t>
            </w:r>
          </w:p>
        </w:tc>
        <w:tc>
          <w:tcPr>
            <w:tcW w:w="1417" w:type="dxa"/>
            <w:shd w:val="clear" w:color="auto" w:fill="auto"/>
            <w:tcMar>
              <w:left w:w="28" w:type="dxa"/>
              <w:right w:w="28" w:type="dxa"/>
            </w:tcMar>
            <w:vAlign w:val="center"/>
          </w:tcPr>
          <w:p w14:paraId="07EDDA16" w14:textId="77777777" w:rsidR="00931983" w:rsidRDefault="00931983" w:rsidP="000C3344">
            <w:pPr>
              <w:pStyle w:val="TableTextRight"/>
            </w:pPr>
          </w:p>
        </w:tc>
        <w:tc>
          <w:tcPr>
            <w:tcW w:w="1418" w:type="dxa"/>
            <w:shd w:val="clear" w:color="auto" w:fill="auto"/>
            <w:tcMar>
              <w:left w:w="28" w:type="dxa"/>
              <w:right w:w="28" w:type="dxa"/>
            </w:tcMar>
            <w:vAlign w:val="center"/>
          </w:tcPr>
          <w:p w14:paraId="4AD44493" w14:textId="77777777" w:rsidR="00931983" w:rsidRDefault="00931983" w:rsidP="000C3344">
            <w:pPr>
              <w:pStyle w:val="TableTextRight"/>
            </w:pPr>
          </w:p>
        </w:tc>
        <w:tc>
          <w:tcPr>
            <w:tcW w:w="1418" w:type="dxa"/>
            <w:shd w:val="clear" w:color="auto" w:fill="auto"/>
            <w:tcMar>
              <w:left w:w="28" w:type="dxa"/>
              <w:right w:w="28" w:type="dxa"/>
            </w:tcMar>
            <w:vAlign w:val="center"/>
          </w:tcPr>
          <w:p w14:paraId="4C579949" w14:textId="77777777" w:rsidR="00931983" w:rsidRDefault="00931983" w:rsidP="000C3344">
            <w:pPr>
              <w:pStyle w:val="TableTextRight"/>
            </w:pPr>
          </w:p>
        </w:tc>
        <w:tc>
          <w:tcPr>
            <w:tcW w:w="1134" w:type="dxa"/>
            <w:shd w:val="clear" w:color="auto" w:fill="auto"/>
            <w:tcMar>
              <w:left w:w="28" w:type="dxa"/>
              <w:right w:w="28" w:type="dxa"/>
            </w:tcMar>
            <w:vAlign w:val="center"/>
          </w:tcPr>
          <w:p w14:paraId="57A07636" w14:textId="77777777" w:rsidR="00931983" w:rsidRDefault="00931983" w:rsidP="000C3344">
            <w:pPr>
              <w:pStyle w:val="TableTextRight"/>
            </w:pPr>
          </w:p>
        </w:tc>
        <w:tc>
          <w:tcPr>
            <w:tcW w:w="567" w:type="dxa"/>
            <w:shd w:val="clear" w:color="auto" w:fill="auto"/>
            <w:tcMar>
              <w:left w:w="28" w:type="dxa"/>
              <w:right w:w="28" w:type="dxa"/>
            </w:tcMar>
            <w:vAlign w:val="center"/>
          </w:tcPr>
          <w:p w14:paraId="41E3D6A6" w14:textId="77777777" w:rsidR="00931983" w:rsidRDefault="00931983" w:rsidP="000C3344">
            <w:pPr>
              <w:pStyle w:val="TableTextRight"/>
            </w:pPr>
          </w:p>
        </w:tc>
        <w:tc>
          <w:tcPr>
            <w:tcW w:w="855" w:type="dxa"/>
            <w:shd w:val="clear" w:color="auto" w:fill="auto"/>
            <w:tcMar>
              <w:left w:w="28" w:type="dxa"/>
              <w:right w:w="28" w:type="dxa"/>
            </w:tcMar>
            <w:vAlign w:val="center"/>
          </w:tcPr>
          <w:p w14:paraId="5CAE80C2" w14:textId="77777777" w:rsidR="00931983" w:rsidRDefault="00931983" w:rsidP="000C3344">
            <w:pPr>
              <w:pStyle w:val="TableTextRight"/>
            </w:pPr>
          </w:p>
        </w:tc>
      </w:tr>
      <w:tr w:rsidR="00495E69" w14:paraId="24B8D16B" w14:textId="77777777" w:rsidTr="00495E69">
        <w:trPr>
          <w:trHeight w:val="284"/>
        </w:trPr>
        <w:tc>
          <w:tcPr>
            <w:tcW w:w="2263" w:type="dxa"/>
            <w:shd w:val="clear" w:color="auto" w:fill="auto"/>
            <w:tcMar>
              <w:left w:w="28" w:type="dxa"/>
              <w:right w:w="28" w:type="dxa"/>
            </w:tcMar>
            <w:vAlign w:val="center"/>
          </w:tcPr>
          <w:p w14:paraId="4FC0C45A" w14:textId="77777777" w:rsidR="00931983" w:rsidRDefault="00931983" w:rsidP="000C3344">
            <w:pPr>
              <w:pStyle w:val="TableTextLeft"/>
            </w:pPr>
            <w:r>
              <w:t>Output appropriations</w:t>
            </w:r>
          </w:p>
        </w:tc>
        <w:tc>
          <w:tcPr>
            <w:tcW w:w="1417" w:type="dxa"/>
            <w:shd w:val="clear" w:color="auto" w:fill="auto"/>
            <w:tcMar>
              <w:left w:w="28" w:type="dxa"/>
              <w:right w:w="28" w:type="dxa"/>
            </w:tcMar>
            <w:vAlign w:val="center"/>
          </w:tcPr>
          <w:p w14:paraId="313983A4" w14:textId="77777777" w:rsidR="00931983" w:rsidRDefault="00931983" w:rsidP="000C3344">
            <w:pPr>
              <w:pStyle w:val="TableTextRight"/>
            </w:pPr>
            <w:r w:rsidRPr="0087737F">
              <w:t>35</w:t>
            </w:r>
          </w:p>
        </w:tc>
        <w:tc>
          <w:tcPr>
            <w:tcW w:w="1418" w:type="dxa"/>
            <w:shd w:val="clear" w:color="auto" w:fill="auto"/>
            <w:tcMar>
              <w:left w:w="28" w:type="dxa"/>
              <w:right w:w="28" w:type="dxa"/>
            </w:tcMar>
            <w:vAlign w:val="center"/>
          </w:tcPr>
          <w:p w14:paraId="067C0758" w14:textId="77777777" w:rsidR="00931983" w:rsidRDefault="00931983" w:rsidP="000C3344">
            <w:pPr>
              <w:pStyle w:val="TableTextRight"/>
            </w:pPr>
            <w:r w:rsidRPr="0087737F">
              <w:t>73</w:t>
            </w:r>
          </w:p>
        </w:tc>
        <w:tc>
          <w:tcPr>
            <w:tcW w:w="1418" w:type="dxa"/>
            <w:shd w:val="clear" w:color="auto" w:fill="auto"/>
            <w:tcMar>
              <w:left w:w="28" w:type="dxa"/>
              <w:right w:w="28" w:type="dxa"/>
            </w:tcMar>
            <w:vAlign w:val="center"/>
          </w:tcPr>
          <w:p w14:paraId="5F32697F" w14:textId="77777777" w:rsidR="00931983" w:rsidRDefault="00931983" w:rsidP="000C3344">
            <w:pPr>
              <w:pStyle w:val="TableTextRight"/>
            </w:pPr>
            <w:r w:rsidRPr="0087737F">
              <w:t>35</w:t>
            </w:r>
          </w:p>
        </w:tc>
        <w:tc>
          <w:tcPr>
            <w:tcW w:w="1134" w:type="dxa"/>
            <w:shd w:val="clear" w:color="auto" w:fill="auto"/>
            <w:tcMar>
              <w:left w:w="28" w:type="dxa"/>
              <w:right w:w="28" w:type="dxa"/>
            </w:tcMar>
            <w:vAlign w:val="center"/>
          </w:tcPr>
          <w:p w14:paraId="2C06259F" w14:textId="77777777" w:rsidR="00931983" w:rsidRDefault="00931983" w:rsidP="000C3344">
            <w:pPr>
              <w:pStyle w:val="TableTextRight"/>
            </w:pPr>
            <w:r>
              <w:t>-</w:t>
            </w:r>
          </w:p>
        </w:tc>
        <w:tc>
          <w:tcPr>
            <w:tcW w:w="567" w:type="dxa"/>
            <w:shd w:val="clear" w:color="auto" w:fill="auto"/>
            <w:tcMar>
              <w:left w:w="28" w:type="dxa"/>
              <w:right w:w="28" w:type="dxa"/>
            </w:tcMar>
            <w:vAlign w:val="center"/>
          </w:tcPr>
          <w:p w14:paraId="02DE219A"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1EBBC672" w14:textId="77777777" w:rsidR="00931983" w:rsidRDefault="00931983" w:rsidP="000C3344">
            <w:pPr>
              <w:pStyle w:val="TableTextRight"/>
            </w:pPr>
          </w:p>
        </w:tc>
      </w:tr>
      <w:tr w:rsidR="00495E69" w14:paraId="4CAD2528" w14:textId="77777777" w:rsidTr="00495E69">
        <w:trPr>
          <w:trHeight w:val="284"/>
        </w:trPr>
        <w:tc>
          <w:tcPr>
            <w:tcW w:w="2263" w:type="dxa"/>
            <w:shd w:val="clear" w:color="auto" w:fill="auto"/>
            <w:tcMar>
              <w:left w:w="28" w:type="dxa"/>
              <w:right w:w="28" w:type="dxa"/>
            </w:tcMar>
            <w:vAlign w:val="center"/>
          </w:tcPr>
          <w:p w14:paraId="6146C3B8" w14:textId="77777777" w:rsidR="00931983" w:rsidRDefault="00931983" w:rsidP="000C3344">
            <w:pPr>
              <w:pStyle w:val="TableTextLeft"/>
            </w:pPr>
            <w:r>
              <w:t>Interest</w:t>
            </w:r>
          </w:p>
        </w:tc>
        <w:tc>
          <w:tcPr>
            <w:tcW w:w="1417" w:type="dxa"/>
            <w:shd w:val="clear" w:color="auto" w:fill="auto"/>
            <w:tcMar>
              <w:left w:w="28" w:type="dxa"/>
              <w:right w:w="28" w:type="dxa"/>
            </w:tcMar>
            <w:vAlign w:val="center"/>
          </w:tcPr>
          <w:p w14:paraId="72CF5F7A" w14:textId="77777777" w:rsidR="00931983" w:rsidRDefault="00931983" w:rsidP="000C3344">
            <w:pPr>
              <w:pStyle w:val="TableTextRight"/>
            </w:pPr>
            <w:r w:rsidRPr="0087737F">
              <w:t>3</w:t>
            </w:r>
          </w:p>
        </w:tc>
        <w:tc>
          <w:tcPr>
            <w:tcW w:w="1418" w:type="dxa"/>
            <w:shd w:val="clear" w:color="auto" w:fill="auto"/>
            <w:tcMar>
              <w:left w:w="28" w:type="dxa"/>
              <w:right w:w="28" w:type="dxa"/>
            </w:tcMar>
            <w:vAlign w:val="center"/>
          </w:tcPr>
          <w:p w14:paraId="188ED245" w14:textId="77777777" w:rsidR="00931983" w:rsidRDefault="00931983" w:rsidP="000C3344">
            <w:pPr>
              <w:pStyle w:val="TableTextRight"/>
            </w:pPr>
            <w:r w:rsidRPr="0087737F">
              <w:t>10</w:t>
            </w:r>
          </w:p>
        </w:tc>
        <w:tc>
          <w:tcPr>
            <w:tcW w:w="1418" w:type="dxa"/>
            <w:shd w:val="clear" w:color="auto" w:fill="auto"/>
            <w:tcMar>
              <w:left w:w="28" w:type="dxa"/>
              <w:right w:w="28" w:type="dxa"/>
            </w:tcMar>
            <w:vAlign w:val="center"/>
          </w:tcPr>
          <w:p w14:paraId="3A2559CA" w14:textId="77777777" w:rsidR="00931983" w:rsidRDefault="00931983" w:rsidP="000C3344">
            <w:pPr>
              <w:pStyle w:val="TableTextRight"/>
            </w:pPr>
            <w:r w:rsidRPr="0087737F">
              <w:t>3</w:t>
            </w:r>
          </w:p>
        </w:tc>
        <w:tc>
          <w:tcPr>
            <w:tcW w:w="1134" w:type="dxa"/>
            <w:shd w:val="clear" w:color="auto" w:fill="auto"/>
            <w:tcMar>
              <w:left w:w="28" w:type="dxa"/>
              <w:right w:w="28" w:type="dxa"/>
            </w:tcMar>
            <w:vAlign w:val="center"/>
          </w:tcPr>
          <w:p w14:paraId="45F2611D" w14:textId="77777777" w:rsidR="00931983" w:rsidRDefault="00931983" w:rsidP="000C3344">
            <w:pPr>
              <w:pStyle w:val="TableTextRight"/>
            </w:pPr>
            <w:r>
              <w:t>-</w:t>
            </w:r>
          </w:p>
        </w:tc>
        <w:tc>
          <w:tcPr>
            <w:tcW w:w="567" w:type="dxa"/>
            <w:shd w:val="clear" w:color="auto" w:fill="auto"/>
            <w:tcMar>
              <w:left w:w="28" w:type="dxa"/>
              <w:right w:w="28" w:type="dxa"/>
            </w:tcMar>
            <w:vAlign w:val="center"/>
          </w:tcPr>
          <w:p w14:paraId="7E84815A"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3C636882" w14:textId="77777777" w:rsidR="00931983" w:rsidRDefault="00931983" w:rsidP="000C3344">
            <w:pPr>
              <w:pStyle w:val="TableTextRight"/>
            </w:pPr>
          </w:p>
        </w:tc>
      </w:tr>
      <w:tr w:rsidR="00495E69" w14:paraId="05172A11" w14:textId="77777777" w:rsidTr="00495E69">
        <w:trPr>
          <w:trHeight w:val="284"/>
        </w:trPr>
        <w:tc>
          <w:tcPr>
            <w:tcW w:w="2263" w:type="dxa"/>
            <w:shd w:val="clear" w:color="auto" w:fill="auto"/>
            <w:tcMar>
              <w:left w:w="28" w:type="dxa"/>
              <w:right w:w="28" w:type="dxa"/>
            </w:tcMar>
            <w:vAlign w:val="center"/>
          </w:tcPr>
          <w:p w14:paraId="297758E2" w14:textId="77777777" w:rsidR="00931983" w:rsidRDefault="00931983" w:rsidP="000C3344">
            <w:pPr>
              <w:pStyle w:val="TableTextLeft"/>
            </w:pPr>
            <w:r>
              <w:t>Sales of goods and services</w:t>
            </w:r>
          </w:p>
        </w:tc>
        <w:tc>
          <w:tcPr>
            <w:tcW w:w="1417" w:type="dxa"/>
            <w:shd w:val="clear" w:color="auto" w:fill="auto"/>
            <w:tcMar>
              <w:left w:w="28" w:type="dxa"/>
              <w:right w:w="28" w:type="dxa"/>
            </w:tcMar>
            <w:vAlign w:val="center"/>
          </w:tcPr>
          <w:p w14:paraId="62999869" w14:textId="77777777" w:rsidR="00931983" w:rsidRDefault="00931983" w:rsidP="000C3344">
            <w:pPr>
              <w:pStyle w:val="TableTextRight"/>
            </w:pPr>
            <w:r w:rsidRPr="0087737F">
              <w:t>202</w:t>
            </w:r>
          </w:p>
        </w:tc>
        <w:tc>
          <w:tcPr>
            <w:tcW w:w="1418" w:type="dxa"/>
            <w:shd w:val="clear" w:color="auto" w:fill="auto"/>
            <w:tcMar>
              <w:left w:w="28" w:type="dxa"/>
              <w:right w:w="28" w:type="dxa"/>
            </w:tcMar>
            <w:vAlign w:val="center"/>
          </w:tcPr>
          <w:p w14:paraId="3978EAD5" w14:textId="77777777" w:rsidR="00931983" w:rsidRDefault="00931983" w:rsidP="000C3344">
            <w:pPr>
              <w:pStyle w:val="TableTextRight"/>
            </w:pPr>
            <w:r w:rsidRPr="0087737F">
              <w:t>253</w:t>
            </w:r>
          </w:p>
        </w:tc>
        <w:tc>
          <w:tcPr>
            <w:tcW w:w="1418" w:type="dxa"/>
            <w:shd w:val="clear" w:color="auto" w:fill="auto"/>
            <w:tcMar>
              <w:left w:w="28" w:type="dxa"/>
              <w:right w:w="28" w:type="dxa"/>
            </w:tcMar>
            <w:vAlign w:val="center"/>
          </w:tcPr>
          <w:p w14:paraId="6ED5BC6D" w14:textId="77777777" w:rsidR="00931983" w:rsidRDefault="00931983" w:rsidP="000C3344">
            <w:pPr>
              <w:pStyle w:val="TableTextRight"/>
            </w:pPr>
            <w:r w:rsidRPr="0087737F">
              <w:t>191</w:t>
            </w:r>
          </w:p>
        </w:tc>
        <w:tc>
          <w:tcPr>
            <w:tcW w:w="1134" w:type="dxa"/>
            <w:shd w:val="clear" w:color="auto" w:fill="auto"/>
            <w:tcMar>
              <w:left w:w="28" w:type="dxa"/>
              <w:right w:w="28" w:type="dxa"/>
            </w:tcMar>
            <w:vAlign w:val="center"/>
          </w:tcPr>
          <w:p w14:paraId="18AA93A4" w14:textId="77777777" w:rsidR="00931983" w:rsidRDefault="00931983" w:rsidP="000C3344">
            <w:pPr>
              <w:pStyle w:val="TableTextRight"/>
            </w:pPr>
            <w:r w:rsidRPr="00477CF8">
              <w:t>11</w:t>
            </w:r>
          </w:p>
        </w:tc>
        <w:tc>
          <w:tcPr>
            <w:tcW w:w="567" w:type="dxa"/>
            <w:shd w:val="clear" w:color="auto" w:fill="auto"/>
            <w:tcMar>
              <w:left w:w="28" w:type="dxa"/>
              <w:right w:w="28" w:type="dxa"/>
            </w:tcMar>
            <w:vAlign w:val="center"/>
          </w:tcPr>
          <w:p w14:paraId="62EEBFBC" w14:textId="77777777" w:rsidR="00931983" w:rsidRDefault="00931983" w:rsidP="000C3344">
            <w:pPr>
              <w:pStyle w:val="TableTextRight"/>
            </w:pPr>
            <w:r w:rsidRPr="00477CF8">
              <w:t>6%</w:t>
            </w:r>
          </w:p>
        </w:tc>
        <w:tc>
          <w:tcPr>
            <w:tcW w:w="855" w:type="dxa"/>
            <w:shd w:val="clear" w:color="auto" w:fill="auto"/>
            <w:tcMar>
              <w:left w:w="28" w:type="dxa"/>
              <w:right w:w="28" w:type="dxa"/>
            </w:tcMar>
            <w:vAlign w:val="center"/>
          </w:tcPr>
          <w:p w14:paraId="7C3E823C" w14:textId="77777777" w:rsidR="00931983" w:rsidRDefault="00931983" w:rsidP="000C3344">
            <w:pPr>
              <w:pStyle w:val="TableTextRight"/>
            </w:pPr>
          </w:p>
        </w:tc>
      </w:tr>
      <w:tr w:rsidR="00495E69" w14:paraId="4875B307" w14:textId="77777777" w:rsidTr="00495E69">
        <w:trPr>
          <w:trHeight w:val="284"/>
        </w:trPr>
        <w:tc>
          <w:tcPr>
            <w:tcW w:w="2263" w:type="dxa"/>
            <w:shd w:val="clear" w:color="auto" w:fill="auto"/>
            <w:tcMar>
              <w:left w:w="28" w:type="dxa"/>
              <w:right w:w="28" w:type="dxa"/>
            </w:tcMar>
            <w:vAlign w:val="center"/>
          </w:tcPr>
          <w:p w14:paraId="64B581CD" w14:textId="77777777" w:rsidR="00931983" w:rsidRDefault="00931983" w:rsidP="000C3344">
            <w:pPr>
              <w:pStyle w:val="TableTextLeft"/>
            </w:pPr>
            <w:r>
              <w:t>Grants</w:t>
            </w:r>
          </w:p>
        </w:tc>
        <w:tc>
          <w:tcPr>
            <w:tcW w:w="1417" w:type="dxa"/>
            <w:shd w:val="clear" w:color="auto" w:fill="auto"/>
            <w:tcMar>
              <w:left w:w="28" w:type="dxa"/>
              <w:right w:w="28" w:type="dxa"/>
            </w:tcMar>
            <w:vAlign w:val="center"/>
          </w:tcPr>
          <w:p w14:paraId="22417515" w14:textId="77777777" w:rsidR="00931983" w:rsidRDefault="00931983" w:rsidP="000C3344">
            <w:pPr>
              <w:pStyle w:val="TableTextRight"/>
            </w:pPr>
            <w:r>
              <w:t>-</w:t>
            </w:r>
          </w:p>
        </w:tc>
        <w:tc>
          <w:tcPr>
            <w:tcW w:w="1418" w:type="dxa"/>
            <w:shd w:val="clear" w:color="auto" w:fill="auto"/>
            <w:tcMar>
              <w:left w:w="28" w:type="dxa"/>
              <w:right w:w="28" w:type="dxa"/>
            </w:tcMar>
            <w:vAlign w:val="center"/>
          </w:tcPr>
          <w:p w14:paraId="443577C7" w14:textId="77777777" w:rsidR="00931983" w:rsidRDefault="00931983" w:rsidP="000C3344">
            <w:pPr>
              <w:pStyle w:val="TableTextRight"/>
            </w:pPr>
            <w:r w:rsidRPr="0087737F">
              <w:t>1</w:t>
            </w:r>
          </w:p>
        </w:tc>
        <w:tc>
          <w:tcPr>
            <w:tcW w:w="1418" w:type="dxa"/>
            <w:shd w:val="clear" w:color="auto" w:fill="auto"/>
            <w:tcMar>
              <w:left w:w="28" w:type="dxa"/>
              <w:right w:w="28" w:type="dxa"/>
            </w:tcMar>
            <w:vAlign w:val="center"/>
          </w:tcPr>
          <w:p w14:paraId="5240DC44" w14:textId="77777777" w:rsidR="00931983" w:rsidRDefault="00931983" w:rsidP="000C3344">
            <w:pPr>
              <w:pStyle w:val="TableTextRight"/>
            </w:pPr>
            <w:r w:rsidRPr="0087737F">
              <w:t>-</w:t>
            </w:r>
          </w:p>
        </w:tc>
        <w:tc>
          <w:tcPr>
            <w:tcW w:w="1134" w:type="dxa"/>
            <w:shd w:val="clear" w:color="auto" w:fill="auto"/>
            <w:tcMar>
              <w:left w:w="28" w:type="dxa"/>
              <w:right w:w="28" w:type="dxa"/>
            </w:tcMar>
            <w:vAlign w:val="center"/>
          </w:tcPr>
          <w:p w14:paraId="1D4F07C7" w14:textId="77777777" w:rsidR="00931983" w:rsidRDefault="00931983" w:rsidP="000C3344">
            <w:pPr>
              <w:pStyle w:val="TableTextRight"/>
            </w:pPr>
            <w:r w:rsidRPr="00477CF8">
              <w:t>-</w:t>
            </w:r>
          </w:p>
        </w:tc>
        <w:tc>
          <w:tcPr>
            <w:tcW w:w="567" w:type="dxa"/>
            <w:shd w:val="clear" w:color="auto" w:fill="auto"/>
            <w:tcMar>
              <w:left w:w="28" w:type="dxa"/>
              <w:right w:w="28" w:type="dxa"/>
            </w:tcMar>
            <w:vAlign w:val="center"/>
          </w:tcPr>
          <w:p w14:paraId="7BEA266B"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60D0E1DD" w14:textId="77777777" w:rsidR="00931983" w:rsidRDefault="00931983" w:rsidP="000C3344">
            <w:pPr>
              <w:pStyle w:val="TableTextRight"/>
            </w:pPr>
          </w:p>
        </w:tc>
      </w:tr>
      <w:tr w:rsidR="00495E69" w14:paraId="7EDB8B35" w14:textId="77777777" w:rsidTr="00495E69">
        <w:trPr>
          <w:trHeight w:val="284"/>
        </w:trPr>
        <w:tc>
          <w:tcPr>
            <w:tcW w:w="2263" w:type="dxa"/>
            <w:shd w:val="clear" w:color="auto" w:fill="auto"/>
            <w:tcMar>
              <w:left w:w="28" w:type="dxa"/>
              <w:right w:w="28" w:type="dxa"/>
            </w:tcMar>
            <w:vAlign w:val="center"/>
          </w:tcPr>
          <w:p w14:paraId="6661E1EA" w14:textId="77777777" w:rsidR="00931983" w:rsidRDefault="00931983" w:rsidP="000C3344">
            <w:pPr>
              <w:pStyle w:val="TableTextLeft"/>
            </w:pPr>
            <w:r>
              <w:t>Other income</w:t>
            </w:r>
          </w:p>
        </w:tc>
        <w:tc>
          <w:tcPr>
            <w:tcW w:w="1417" w:type="dxa"/>
            <w:shd w:val="clear" w:color="auto" w:fill="auto"/>
            <w:tcMar>
              <w:left w:w="28" w:type="dxa"/>
              <w:right w:w="28" w:type="dxa"/>
            </w:tcMar>
            <w:vAlign w:val="center"/>
          </w:tcPr>
          <w:p w14:paraId="5424CE0F" w14:textId="77777777" w:rsidR="00931983" w:rsidRDefault="00931983" w:rsidP="000C3344">
            <w:pPr>
              <w:pStyle w:val="TableTextRight"/>
            </w:pPr>
            <w:r w:rsidRPr="0087737F">
              <w:t>2,738</w:t>
            </w:r>
          </w:p>
        </w:tc>
        <w:tc>
          <w:tcPr>
            <w:tcW w:w="1418" w:type="dxa"/>
            <w:shd w:val="clear" w:color="auto" w:fill="auto"/>
            <w:tcMar>
              <w:left w:w="28" w:type="dxa"/>
              <w:right w:w="28" w:type="dxa"/>
            </w:tcMar>
            <w:vAlign w:val="center"/>
          </w:tcPr>
          <w:p w14:paraId="2301FF8D" w14:textId="77777777" w:rsidR="00931983" w:rsidRDefault="00931983" w:rsidP="000C3344">
            <w:pPr>
              <w:pStyle w:val="TableTextRight"/>
            </w:pPr>
            <w:r w:rsidRPr="0087737F">
              <w:t>2,746</w:t>
            </w:r>
          </w:p>
        </w:tc>
        <w:tc>
          <w:tcPr>
            <w:tcW w:w="1418" w:type="dxa"/>
            <w:shd w:val="clear" w:color="auto" w:fill="auto"/>
            <w:tcMar>
              <w:left w:w="28" w:type="dxa"/>
              <w:right w:w="28" w:type="dxa"/>
            </w:tcMar>
            <w:vAlign w:val="center"/>
          </w:tcPr>
          <w:p w14:paraId="1EB57F7E" w14:textId="77777777" w:rsidR="00931983" w:rsidRDefault="00931983" w:rsidP="000C3344">
            <w:pPr>
              <w:pStyle w:val="TableTextRight"/>
            </w:pPr>
            <w:r w:rsidRPr="0087737F">
              <w:t>2,703</w:t>
            </w:r>
          </w:p>
        </w:tc>
        <w:tc>
          <w:tcPr>
            <w:tcW w:w="1134" w:type="dxa"/>
            <w:shd w:val="clear" w:color="auto" w:fill="auto"/>
            <w:tcMar>
              <w:left w:w="28" w:type="dxa"/>
              <w:right w:w="28" w:type="dxa"/>
            </w:tcMar>
            <w:vAlign w:val="center"/>
          </w:tcPr>
          <w:p w14:paraId="33E8D240" w14:textId="77777777" w:rsidR="00931983" w:rsidRDefault="00931983" w:rsidP="000C3344">
            <w:pPr>
              <w:pStyle w:val="TableTextRight"/>
            </w:pPr>
            <w:r w:rsidRPr="00477CF8">
              <w:t>34</w:t>
            </w:r>
          </w:p>
        </w:tc>
        <w:tc>
          <w:tcPr>
            <w:tcW w:w="567" w:type="dxa"/>
            <w:shd w:val="clear" w:color="auto" w:fill="auto"/>
            <w:tcMar>
              <w:left w:w="28" w:type="dxa"/>
              <w:right w:w="28" w:type="dxa"/>
            </w:tcMar>
            <w:vAlign w:val="center"/>
          </w:tcPr>
          <w:p w14:paraId="05D6B40D" w14:textId="77777777" w:rsidR="00931983" w:rsidRDefault="00931983" w:rsidP="000C3344">
            <w:pPr>
              <w:pStyle w:val="TableTextRight"/>
            </w:pPr>
            <w:r w:rsidRPr="00477CF8">
              <w:t>1%</w:t>
            </w:r>
          </w:p>
        </w:tc>
        <w:tc>
          <w:tcPr>
            <w:tcW w:w="855" w:type="dxa"/>
            <w:shd w:val="clear" w:color="auto" w:fill="auto"/>
            <w:tcMar>
              <w:left w:w="28" w:type="dxa"/>
              <w:right w:w="28" w:type="dxa"/>
            </w:tcMar>
            <w:vAlign w:val="center"/>
          </w:tcPr>
          <w:p w14:paraId="18C5FF30" w14:textId="77777777" w:rsidR="00931983" w:rsidRDefault="00931983" w:rsidP="000C3344">
            <w:pPr>
              <w:pStyle w:val="TableTextRight"/>
            </w:pPr>
          </w:p>
        </w:tc>
      </w:tr>
      <w:tr w:rsidR="00495E69" w14:paraId="3A855CBE" w14:textId="77777777" w:rsidTr="00495E69">
        <w:trPr>
          <w:trHeight w:val="284"/>
        </w:trPr>
        <w:tc>
          <w:tcPr>
            <w:tcW w:w="2263" w:type="dxa"/>
            <w:shd w:val="clear" w:color="auto" w:fill="auto"/>
            <w:tcMar>
              <w:left w:w="28" w:type="dxa"/>
              <w:right w:w="28" w:type="dxa"/>
            </w:tcMar>
            <w:vAlign w:val="center"/>
          </w:tcPr>
          <w:p w14:paraId="477867FD" w14:textId="77777777" w:rsidR="00931983" w:rsidRPr="00457295" w:rsidRDefault="00931983" w:rsidP="000C3344">
            <w:pPr>
              <w:pStyle w:val="TableTextLeftBold"/>
            </w:pPr>
            <w:r>
              <w:t>Total administered income</w:t>
            </w:r>
          </w:p>
        </w:tc>
        <w:tc>
          <w:tcPr>
            <w:tcW w:w="1417" w:type="dxa"/>
            <w:shd w:val="clear" w:color="auto" w:fill="auto"/>
            <w:tcMar>
              <w:left w:w="28" w:type="dxa"/>
              <w:right w:w="28" w:type="dxa"/>
            </w:tcMar>
            <w:vAlign w:val="center"/>
          </w:tcPr>
          <w:p w14:paraId="713A38F0" w14:textId="77777777" w:rsidR="00931983" w:rsidRDefault="00931983" w:rsidP="000C3344">
            <w:pPr>
              <w:pStyle w:val="TableTextRightBold"/>
            </w:pPr>
            <w:r w:rsidRPr="0087737F">
              <w:t>2,977</w:t>
            </w:r>
          </w:p>
        </w:tc>
        <w:tc>
          <w:tcPr>
            <w:tcW w:w="1418" w:type="dxa"/>
            <w:shd w:val="clear" w:color="auto" w:fill="auto"/>
            <w:tcMar>
              <w:left w:w="28" w:type="dxa"/>
              <w:right w:w="28" w:type="dxa"/>
            </w:tcMar>
            <w:vAlign w:val="center"/>
          </w:tcPr>
          <w:p w14:paraId="61A73BD5" w14:textId="77777777" w:rsidR="00931983" w:rsidRDefault="00931983" w:rsidP="000C3344">
            <w:pPr>
              <w:pStyle w:val="TableTextRightBold"/>
            </w:pPr>
            <w:r w:rsidRPr="0087737F">
              <w:t>3,083</w:t>
            </w:r>
          </w:p>
        </w:tc>
        <w:tc>
          <w:tcPr>
            <w:tcW w:w="1418" w:type="dxa"/>
            <w:shd w:val="clear" w:color="auto" w:fill="auto"/>
            <w:tcMar>
              <w:left w:w="28" w:type="dxa"/>
              <w:right w:w="28" w:type="dxa"/>
            </w:tcMar>
            <w:vAlign w:val="center"/>
          </w:tcPr>
          <w:p w14:paraId="67AF42E7" w14:textId="77777777" w:rsidR="00931983" w:rsidRDefault="00931983" w:rsidP="000C3344">
            <w:pPr>
              <w:pStyle w:val="TableTextRightBold"/>
            </w:pPr>
            <w:r w:rsidRPr="0087737F">
              <w:t>2,932</w:t>
            </w:r>
          </w:p>
        </w:tc>
        <w:tc>
          <w:tcPr>
            <w:tcW w:w="1134" w:type="dxa"/>
            <w:shd w:val="clear" w:color="auto" w:fill="auto"/>
            <w:tcMar>
              <w:left w:w="28" w:type="dxa"/>
              <w:right w:w="28" w:type="dxa"/>
            </w:tcMar>
            <w:vAlign w:val="center"/>
          </w:tcPr>
          <w:p w14:paraId="49A680AB" w14:textId="77777777" w:rsidR="00931983" w:rsidRDefault="00931983" w:rsidP="000C3344">
            <w:pPr>
              <w:pStyle w:val="TableTextRightBold"/>
            </w:pPr>
            <w:r w:rsidRPr="00477CF8">
              <w:t>45</w:t>
            </w:r>
          </w:p>
        </w:tc>
        <w:tc>
          <w:tcPr>
            <w:tcW w:w="567" w:type="dxa"/>
            <w:shd w:val="clear" w:color="auto" w:fill="auto"/>
            <w:tcMar>
              <w:left w:w="28" w:type="dxa"/>
              <w:right w:w="28" w:type="dxa"/>
            </w:tcMar>
            <w:vAlign w:val="center"/>
          </w:tcPr>
          <w:p w14:paraId="13A2F76A" w14:textId="77777777" w:rsidR="00931983" w:rsidRDefault="00931983" w:rsidP="000C3344">
            <w:pPr>
              <w:pStyle w:val="TableTextRightBold"/>
            </w:pPr>
            <w:r w:rsidRPr="00477CF8">
              <w:t>2%</w:t>
            </w:r>
          </w:p>
        </w:tc>
        <w:tc>
          <w:tcPr>
            <w:tcW w:w="855" w:type="dxa"/>
            <w:shd w:val="clear" w:color="auto" w:fill="auto"/>
            <w:tcMar>
              <w:left w:w="28" w:type="dxa"/>
              <w:right w:w="28" w:type="dxa"/>
            </w:tcMar>
            <w:vAlign w:val="center"/>
          </w:tcPr>
          <w:p w14:paraId="6DFA686F" w14:textId="77777777" w:rsidR="00931983" w:rsidRDefault="00931983" w:rsidP="000C3344">
            <w:pPr>
              <w:pStyle w:val="TableTextRightBold"/>
            </w:pPr>
          </w:p>
        </w:tc>
      </w:tr>
      <w:tr w:rsidR="00495E69" w14:paraId="780E2D72" w14:textId="77777777" w:rsidTr="00495E69">
        <w:trPr>
          <w:trHeight w:val="284"/>
        </w:trPr>
        <w:tc>
          <w:tcPr>
            <w:tcW w:w="2263" w:type="dxa"/>
            <w:shd w:val="clear" w:color="auto" w:fill="auto"/>
            <w:tcMar>
              <w:left w:w="28" w:type="dxa"/>
              <w:right w:w="28" w:type="dxa"/>
            </w:tcMar>
            <w:vAlign w:val="center"/>
          </w:tcPr>
          <w:p w14:paraId="2943A696" w14:textId="77777777" w:rsidR="00931983" w:rsidRPr="00177FCC" w:rsidRDefault="00931983" w:rsidP="000C3344">
            <w:pPr>
              <w:pStyle w:val="TableTextGreen"/>
            </w:pPr>
            <w:r>
              <w:t>Administered expenses</w:t>
            </w:r>
          </w:p>
        </w:tc>
        <w:tc>
          <w:tcPr>
            <w:tcW w:w="1417" w:type="dxa"/>
            <w:shd w:val="clear" w:color="auto" w:fill="auto"/>
            <w:tcMar>
              <w:left w:w="28" w:type="dxa"/>
              <w:right w:w="28" w:type="dxa"/>
            </w:tcMar>
            <w:vAlign w:val="center"/>
          </w:tcPr>
          <w:p w14:paraId="235A9FDC" w14:textId="77777777" w:rsidR="00931983" w:rsidRDefault="00931983" w:rsidP="000C3344">
            <w:pPr>
              <w:pStyle w:val="TableTextRight"/>
            </w:pPr>
          </w:p>
        </w:tc>
        <w:tc>
          <w:tcPr>
            <w:tcW w:w="1418" w:type="dxa"/>
            <w:shd w:val="clear" w:color="auto" w:fill="auto"/>
            <w:tcMar>
              <w:left w:w="28" w:type="dxa"/>
              <w:right w:w="28" w:type="dxa"/>
            </w:tcMar>
            <w:vAlign w:val="center"/>
          </w:tcPr>
          <w:p w14:paraId="66B38CD1" w14:textId="77777777" w:rsidR="00931983" w:rsidRDefault="00931983" w:rsidP="000C3344">
            <w:pPr>
              <w:pStyle w:val="TableTextRight"/>
            </w:pPr>
          </w:p>
        </w:tc>
        <w:tc>
          <w:tcPr>
            <w:tcW w:w="1418" w:type="dxa"/>
            <w:shd w:val="clear" w:color="auto" w:fill="auto"/>
            <w:tcMar>
              <w:left w:w="28" w:type="dxa"/>
              <w:right w:w="28" w:type="dxa"/>
            </w:tcMar>
            <w:vAlign w:val="center"/>
          </w:tcPr>
          <w:p w14:paraId="112E1C39" w14:textId="77777777" w:rsidR="00931983" w:rsidRDefault="00931983" w:rsidP="000C3344">
            <w:pPr>
              <w:pStyle w:val="TableTextRight"/>
            </w:pPr>
          </w:p>
        </w:tc>
        <w:tc>
          <w:tcPr>
            <w:tcW w:w="1134" w:type="dxa"/>
            <w:shd w:val="clear" w:color="auto" w:fill="auto"/>
            <w:tcMar>
              <w:left w:w="28" w:type="dxa"/>
              <w:right w:w="28" w:type="dxa"/>
            </w:tcMar>
            <w:vAlign w:val="center"/>
          </w:tcPr>
          <w:p w14:paraId="30FD7892" w14:textId="77777777" w:rsidR="00931983" w:rsidRDefault="00931983" w:rsidP="000C3344">
            <w:pPr>
              <w:pStyle w:val="TableTextRight"/>
            </w:pPr>
          </w:p>
        </w:tc>
        <w:tc>
          <w:tcPr>
            <w:tcW w:w="567" w:type="dxa"/>
            <w:shd w:val="clear" w:color="auto" w:fill="auto"/>
            <w:tcMar>
              <w:left w:w="28" w:type="dxa"/>
              <w:right w:w="28" w:type="dxa"/>
            </w:tcMar>
            <w:vAlign w:val="center"/>
          </w:tcPr>
          <w:p w14:paraId="070745EB" w14:textId="77777777" w:rsidR="00931983" w:rsidRDefault="00931983" w:rsidP="000C3344">
            <w:pPr>
              <w:pStyle w:val="TableTextRight"/>
            </w:pPr>
          </w:p>
        </w:tc>
        <w:tc>
          <w:tcPr>
            <w:tcW w:w="855" w:type="dxa"/>
            <w:shd w:val="clear" w:color="auto" w:fill="auto"/>
            <w:tcMar>
              <w:left w:w="28" w:type="dxa"/>
              <w:right w:w="28" w:type="dxa"/>
            </w:tcMar>
            <w:vAlign w:val="center"/>
          </w:tcPr>
          <w:p w14:paraId="3D1209C9" w14:textId="77777777" w:rsidR="00931983" w:rsidRDefault="00931983" w:rsidP="000C3344">
            <w:pPr>
              <w:pStyle w:val="TableTextRight"/>
            </w:pPr>
          </w:p>
        </w:tc>
      </w:tr>
      <w:tr w:rsidR="00495E69" w14:paraId="3C4C5616" w14:textId="77777777" w:rsidTr="00495E69">
        <w:trPr>
          <w:trHeight w:val="284"/>
        </w:trPr>
        <w:tc>
          <w:tcPr>
            <w:tcW w:w="2263" w:type="dxa"/>
            <w:shd w:val="clear" w:color="auto" w:fill="auto"/>
            <w:tcMar>
              <w:left w:w="28" w:type="dxa"/>
              <w:right w:w="28" w:type="dxa"/>
            </w:tcMar>
            <w:vAlign w:val="center"/>
          </w:tcPr>
          <w:p w14:paraId="52F26EEA" w14:textId="77777777" w:rsidR="00931983" w:rsidRDefault="00931983" w:rsidP="000C3344">
            <w:pPr>
              <w:pStyle w:val="TableTextLeft"/>
            </w:pPr>
            <w:r>
              <w:t>Interest expense</w:t>
            </w:r>
          </w:p>
        </w:tc>
        <w:tc>
          <w:tcPr>
            <w:tcW w:w="1417" w:type="dxa"/>
            <w:shd w:val="clear" w:color="auto" w:fill="auto"/>
            <w:tcMar>
              <w:left w:w="28" w:type="dxa"/>
              <w:right w:w="28" w:type="dxa"/>
            </w:tcMar>
            <w:vAlign w:val="center"/>
          </w:tcPr>
          <w:p w14:paraId="3995F4A1" w14:textId="77777777" w:rsidR="00931983" w:rsidRDefault="00931983" w:rsidP="000C3344">
            <w:pPr>
              <w:pStyle w:val="TableTextRight"/>
            </w:pPr>
            <w:r w:rsidRPr="00404356">
              <w:t>(50)</w:t>
            </w:r>
          </w:p>
        </w:tc>
        <w:tc>
          <w:tcPr>
            <w:tcW w:w="1418" w:type="dxa"/>
            <w:shd w:val="clear" w:color="auto" w:fill="auto"/>
            <w:tcMar>
              <w:left w:w="28" w:type="dxa"/>
              <w:right w:w="28" w:type="dxa"/>
            </w:tcMar>
            <w:vAlign w:val="center"/>
          </w:tcPr>
          <w:p w14:paraId="48D6945D" w14:textId="77777777" w:rsidR="00931983" w:rsidRDefault="00931983" w:rsidP="000C3344">
            <w:pPr>
              <w:pStyle w:val="TableTextRight"/>
            </w:pPr>
            <w:r w:rsidRPr="007B705F">
              <w:t>(70)</w:t>
            </w:r>
          </w:p>
        </w:tc>
        <w:tc>
          <w:tcPr>
            <w:tcW w:w="1418" w:type="dxa"/>
            <w:shd w:val="clear" w:color="auto" w:fill="auto"/>
            <w:tcMar>
              <w:left w:w="28" w:type="dxa"/>
              <w:right w:w="28" w:type="dxa"/>
            </w:tcMar>
            <w:vAlign w:val="center"/>
          </w:tcPr>
          <w:p w14:paraId="6B067F63" w14:textId="77777777" w:rsidR="00931983" w:rsidRDefault="00931983" w:rsidP="000C3344">
            <w:pPr>
              <w:pStyle w:val="TableTextRight"/>
            </w:pPr>
            <w:r w:rsidRPr="007B705F">
              <w:t>(51)</w:t>
            </w:r>
          </w:p>
        </w:tc>
        <w:tc>
          <w:tcPr>
            <w:tcW w:w="1134" w:type="dxa"/>
            <w:shd w:val="clear" w:color="auto" w:fill="auto"/>
            <w:tcMar>
              <w:left w:w="28" w:type="dxa"/>
              <w:right w:w="28" w:type="dxa"/>
            </w:tcMar>
            <w:vAlign w:val="center"/>
          </w:tcPr>
          <w:p w14:paraId="7351DD5E" w14:textId="77777777" w:rsidR="00931983" w:rsidRDefault="00931983" w:rsidP="000C3344">
            <w:pPr>
              <w:pStyle w:val="TableTextRight"/>
            </w:pPr>
            <w:r>
              <w:t>-</w:t>
            </w:r>
          </w:p>
        </w:tc>
        <w:tc>
          <w:tcPr>
            <w:tcW w:w="567" w:type="dxa"/>
            <w:shd w:val="clear" w:color="auto" w:fill="auto"/>
            <w:tcMar>
              <w:left w:w="28" w:type="dxa"/>
              <w:right w:w="28" w:type="dxa"/>
            </w:tcMar>
            <w:vAlign w:val="center"/>
          </w:tcPr>
          <w:p w14:paraId="26A64846" w14:textId="77777777" w:rsidR="00931983" w:rsidRDefault="00931983" w:rsidP="000C3344">
            <w:pPr>
              <w:pStyle w:val="TableTextRight"/>
            </w:pPr>
            <w:r w:rsidRPr="00B60D1D">
              <w:t>(</w:t>
            </w:r>
            <w:proofErr w:type="gramStart"/>
            <w:r w:rsidRPr="00B60D1D">
              <w:t>1)%</w:t>
            </w:r>
            <w:proofErr w:type="gramEnd"/>
          </w:p>
        </w:tc>
        <w:tc>
          <w:tcPr>
            <w:tcW w:w="855" w:type="dxa"/>
            <w:shd w:val="clear" w:color="auto" w:fill="auto"/>
            <w:tcMar>
              <w:left w:w="28" w:type="dxa"/>
              <w:right w:w="28" w:type="dxa"/>
            </w:tcMar>
            <w:vAlign w:val="center"/>
          </w:tcPr>
          <w:p w14:paraId="542F7946" w14:textId="77777777" w:rsidR="00931983" w:rsidRDefault="00931983" w:rsidP="000C3344">
            <w:pPr>
              <w:pStyle w:val="TableTextRight"/>
            </w:pPr>
          </w:p>
        </w:tc>
      </w:tr>
      <w:tr w:rsidR="00495E69" w14:paraId="10E78B56" w14:textId="77777777" w:rsidTr="00495E69">
        <w:trPr>
          <w:trHeight w:val="284"/>
        </w:trPr>
        <w:tc>
          <w:tcPr>
            <w:tcW w:w="2263" w:type="dxa"/>
            <w:shd w:val="clear" w:color="auto" w:fill="auto"/>
            <w:tcMar>
              <w:left w:w="28" w:type="dxa"/>
              <w:right w:w="28" w:type="dxa"/>
            </w:tcMar>
            <w:vAlign w:val="center"/>
          </w:tcPr>
          <w:p w14:paraId="578F53CC" w14:textId="77777777" w:rsidR="00931983" w:rsidRDefault="00931983" w:rsidP="000C3344">
            <w:pPr>
              <w:pStyle w:val="TableTextLeft"/>
            </w:pPr>
            <w:r>
              <w:t>Grants and other transfers</w:t>
            </w:r>
          </w:p>
        </w:tc>
        <w:tc>
          <w:tcPr>
            <w:tcW w:w="1417" w:type="dxa"/>
            <w:shd w:val="clear" w:color="auto" w:fill="auto"/>
            <w:tcMar>
              <w:left w:w="28" w:type="dxa"/>
              <w:right w:w="28" w:type="dxa"/>
            </w:tcMar>
            <w:vAlign w:val="center"/>
          </w:tcPr>
          <w:p w14:paraId="308E8FBA" w14:textId="77777777" w:rsidR="00931983" w:rsidRDefault="00931983" w:rsidP="000C3344">
            <w:pPr>
              <w:pStyle w:val="TableTextRight"/>
            </w:pPr>
            <w:r w:rsidRPr="00404356">
              <w:t>(3)</w:t>
            </w:r>
          </w:p>
        </w:tc>
        <w:tc>
          <w:tcPr>
            <w:tcW w:w="1418" w:type="dxa"/>
            <w:shd w:val="clear" w:color="auto" w:fill="auto"/>
            <w:tcMar>
              <w:left w:w="28" w:type="dxa"/>
              <w:right w:w="28" w:type="dxa"/>
            </w:tcMar>
            <w:vAlign w:val="center"/>
          </w:tcPr>
          <w:p w14:paraId="682CAB82" w14:textId="77777777" w:rsidR="00931983" w:rsidRDefault="00931983" w:rsidP="000C3344">
            <w:pPr>
              <w:pStyle w:val="TableTextRight"/>
            </w:pPr>
            <w:r w:rsidRPr="007B705F">
              <w:t>(6)</w:t>
            </w:r>
          </w:p>
        </w:tc>
        <w:tc>
          <w:tcPr>
            <w:tcW w:w="1418" w:type="dxa"/>
            <w:shd w:val="clear" w:color="auto" w:fill="auto"/>
            <w:tcMar>
              <w:left w:w="28" w:type="dxa"/>
              <w:right w:w="28" w:type="dxa"/>
            </w:tcMar>
            <w:vAlign w:val="center"/>
          </w:tcPr>
          <w:p w14:paraId="14BC8B5F" w14:textId="77777777" w:rsidR="00931983" w:rsidRDefault="00931983" w:rsidP="000C3344">
            <w:pPr>
              <w:pStyle w:val="TableTextRight"/>
            </w:pPr>
            <w:r w:rsidRPr="007B705F">
              <w:t>(3)</w:t>
            </w:r>
          </w:p>
        </w:tc>
        <w:tc>
          <w:tcPr>
            <w:tcW w:w="1134" w:type="dxa"/>
            <w:shd w:val="clear" w:color="auto" w:fill="auto"/>
            <w:tcMar>
              <w:left w:w="28" w:type="dxa"/>
              <w:right w:w="28" w:type="dxa"/>
            </w:tcMar>
            <w:vAlign w:val="center"/>
          </w:tcPr>
          <w:p w14:paraId="203B79A1" w14:textId="77777777" w:rsidR="00931983" w:rsidRDefault="00931983" w:rsidP="000C3344">
            <w:pPr>
              <w:pStyle w:val="TableTextRight"/>
            </w:pPr>
            <w:r>
              <w:t>-</w:t>
            </w:r>
          </w:p>
        </w:tc>
        <w:tc>
          <w:tcPr>
            <w:tcW w:w="567" w:type="dxa"/>
            <w:shd w:val="clear" w:color="auto" w:fill="auto"/>
            <w:tcMar>
              <w:left w:w="28" w:type="dxa"/>
              <w:right w:w="28" w:type="dxa"/>
            </w:tcMar>
            <w:vAlign w:val="center"/>
          </w:tcPr>
          <w:p w14:paraId="24B5DF38"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704136FD" w14:textId="77777777" w:rsidR="00931983" w:rsidRDefault="00931983" w:rsidP="000C3344">
            <w:pPr>
              <w:pStyle w:val="TableTextRight"/>
            </w:pPr>
          </w:p>
        </w:tc>
      </w:tr>
      <w:tr w:rsidR="00495E69" w14:paraId="24DAD5A9" w14:textId="77777777" w:rsidTr="00495E69">
        <w:trPr>
          <w:trHeight w:val="284"/>
        </w:trPr>
        <w:tc>
          <w:tcPr>
            <w:tcW w:w="2263" w:type="dxa"/>
            <w:shd w:val="clear" w:color="auto" w:fill="auto"/>
            <w:tcMar>
              <w:left w:w="28" w:type="dxa"/>
              <w:right w:w="28" w:type="dxa"/>
            </w:tcMar>
            <w:vAlign w:val="center"/>
          </w:tcPr>
          <w:p w14:paraId="1DD92CCC" w14:textId="77777777" w:rsidR="00931983" w:rsidRDefault="00931983" w:rsidP="000C3344">
            <w:pPr>
              <w:pStyle w:val="TableTextLeft"/>
            </w:pPr>
            <w:r>
              <w:t>Payments into consolidated fund</w:t>
            </w:r>
          </w:p>
        </w:tc>
        <w:tc>
          <w:tcPr>
            <w:tcW w:w="1417" w:type="dxa"/>
            <w:shd w:val="clear" w:color="auto" w:fill="auto"/>
            <w:tcMar>
              <w:left w:w="28" w:type="dxa"/>
              <w:right w:w="28" w:type="dxa"/>
            </w:tcMar>
            <w:vAlign w:val="center"/>
          </w:tcPr>
          <w:p w14:paraId="2F985DAF" w14:textId="77777777" w:rsidR="00931983" w:rsidRDefault="00931983" w:rsidP="000C3344">
            <w:pPr>
              <w:pStyle w:val="TableTextRight"/>
            </w:pPr>
            <w:r w:rsidRPr="00404356">
              <w:t>(2,966)</w:t>
            </w:r>
          </w:p>
        </w:tc>
        <w:tc>
          <w:tcPr>
            <w:tcW w:w="1418" w:type="dxa"/>
            <w:shd w:val="clear" w:color="auto" w:fill="auto"/>
            <w:tcMar>
              <w:left w:w="28" w:type="dxa"/>
              <w:right w:w="28" w:type="dxa"/>
            </w:tcMar>
            <w:vAlign w:val="center"/>
          </w:tcPr>
          <w:p w14:paraId="034ED8AC" w14:textId="77777777" w:rsidR="00931983" w:rsidRDefault="00931983" w:rsidP="000C3344">
            <w:pPr>
              <w:pStyle w:val="TableTextRight"/>
            </w:pPr>
            <w:r w:rsidRPr="007B705F">
              <w:t>(2,923)</w:t>
            </w:r>
          </w:p>
        </w:tc>
        <w:tc>
          <w:tcPr>
            <w:tcW w:w="1418" w:type="dxa"/>
            <w:shd w:val="clear" w:color="auto" w:fill="auto"/>
            <w:tcMar>
              <w:left w:w="28" w:type="dxa"/>
              <w:right w:w="28" w:type="dxa"/>
            </w:tcMar>
            <w:vAlign w:val="center"/>
          </w:tcPr>
          <w:p w14:paraId="02DAE6A6" w14:textId="77777777" w:rsidR="00931983" w:rsidRDefault="00931983" w:rsidP="000C3344">
            <w:pPr>
              <w:pStyle w:val="TableTextRight"/>
            </w:pPr>
            <w:r w:rsidRPr="007B705F">
              <w:t>(2,925)</w:t>
            </w:r>
          </w:p>
        </w:tc>
        <w:tc>
          <w:tcPr>
            <w:tcW w:w="1134" w:type="dxa"/>
            <w:shd w:val="clear" w:color="auto" w:fill="auto"/>
            <w:tcMar>
              <w:left w:w="28" w:type="dxa"/>
              <w:right w:w="28" w:type="dxa"/>
            </w:tcMar>
            <w:vAlign w:val="center"/>
          </w:tcPr>
          <w:p w14:paraId="22CF2F92" w14:textId="77777777" w:rsidR="00931983" w:rsidRDefault="00931983" w:rsidP="000C3344">
            <w:pPr>
              <w:pStyle w:val="TableTextRight"/>
            </w:pPr>
            <w:r w:rsidRPr="00B60D1D">
              <w:t>(41)</w:t>
            </w:r>
          </w:p>
        </w:tc>
        <w:tc>
          <w:tcPr>
            <w:tcW w:w="567" w:type="dxa"/>
            <w:shd w:val="clear" w:color="auto" w:fill="auto"/>
            <w:tcMar>
              <w:left w:w="28" w:type="dxa"/>
              <w:right w:w="28" w:type="dxa"/>
            </w:tcMar>
            <w:vAlign w:val="center"/>
          </w:tcPr>
          <w:p w14:paraId="0160C689" w14:textId="77777777" w:rsidR="00931983" w:rsidRDefault="00931983" w:rsidP="000C3344">
            <w:pPr>
              <w:pStyle w:val="TableTextRight"/>
            </w:pPr>
            <w:r w:rsidRPr="00B60D1D">
              <w:t>1%</w:t>
            </w:r>
          </w:p>
        </w:tc>
        <w:tc>
          <w:tcPr>
            <w:tcW w:w="855" w:type="dxa"/>
            <w:shd w:val="clear" w:color="auto" w:fill="auto"/>
            <w:tcMar>
              <w:left w:w="28" w:type="dxa"/>
              <w:right w:w="28" w:type="dxa"/>
            </w:tcMar>
            <w:vAlign w:val="center"/>
          </w:tcPr>
          <w:p w14:paraId="78AD2113" w14:textId="77777777" w:rsidR="00931983" w:rsidRDefault="00931983" w:rsidP="000C3344">
            <w:pPr>
              <w:pStyle w:val="TableTextRight"/>
            </w:pPr>
          </w:p>
        </w:tc>
      </w:tr>
      <w:tr w:rsidR="00495E69" w14:paraId="5AB113CE" w14:textId="77777777" w:rsidTr="00495E69">
        <w:trPr>
          <w:trHeight w:val="284"/>
        </w:trPr>
        <w:tc>
          <w:tcPr>
            <w:tcW w:w="2263" w:type="dxa"/>
            <w:shd w:val="clear" w:color="auto" w:fill="auto"/>
            <w:tcMar>
              <w:left w:w="28" w:type="dxa"/>
              <w:right w:w="28" w:type="dxa"/>
            </w:tcMar>
            <w:vAlign w:val="center"/>
          </w:tcPr>
          <w:p w14:paraId="7A4367DE" w14:textId="77777777" w:rsidR="00931983" w:rsidRDefault="00931983" w:rsidP="000C3344">
            <w:pPr>
              <w:pStyle w:val="TableTextLeft"/>
            </w:pPr>
            <w:r>
              <w:t>Other operating expenses</w:t>
            </w:r>
          </w:p>
        </w:tc>
        <w:tc>
          <w:tcPr>
            <w:tcW w:w="1417" w:type="dxa"/>
            <w:shd w:val="clear" w:color="auto" w:fill="auto"/>
            <w:tcMar>
              <w:left w:w="28" w:type="dxa"/>
              <w:right w:w="28" w:type="dxa"/>
            </w:tcMar>
            <w:vAlign w:val="center"/>
          </w:tcPr>
          <w:p w14:paraId="06F4A7B0" w14:textId="77777777" w:rsidR="00931983" w:rsidRDefault="00931983" w:rsidP="000C3344">
            <w:pPr>
              <w:pStyle w:val="TableTextRight"/>
            </w:pPr>
            <w:r w:rsidRPr="00404356">
              <w:t>(271)</w:t>
            </w:r>
          </w:p>
        </w:tc>
        <w:tc>
          <w:tcPr>
            <w:tcW w:w="1418" w:type="dxa"/>
            <w:shd w:val="clear" w:color="auto" w:fill="auto"/>
            <w:tcMar>
              <w:left w:w="28" w:type="dxa"/>
              <w:right w:w="28" w:type="dxa"/>
            </w:tcMar>
            <w:vAlign w:val="center"/>
          </w:tcPr>
          <w:p w14:paraId="72D1BE1C" w14:textId="77777777" w:rsidR="00931983" w:rsidRDefault="00931983" w:rsidP="000C3344">
            <w:pPr>
              <w:pStyle w:val="TableTextRight"/>
            </w:pPr>
            <w:r w:rsidRPr="007B705F">
              <w:t>(20)</w:t>
            </w:r>
          </w:p>
        </w:tc>
        <w:tc>
          <w:tcPr>
            <w:tcW w:w="1418" w:type="dxa"/>
            <w:shd w:val="clear" w:color="auto" w:fill="auto"/>
            <w:tcMar>
              <w:left w:w="28" w:type="dxa"/>
              <w:right w:w="28" w:type="dxa"/>
            </w:tcMar>
            <w:vAlign w:val="center"/>
          </w:tcPr>
          <w:p w14:paraId="73773AB2" w14:textId="77777777" w:rsidR="00931983" w:rsidRDefault="00931983" w:rsidP="000C3344">
            <w:pPr>
              <w:pStyle w:val="TableTextRight"/>
            </w:pPr>
            <w:r w:rsidRPr="007B705F">
              <w:t>(9)</w:t>
            </w:r>
          </w:p>
        </w:tc>
        <w:tc>
          <w:tcPr>
            <w:tcW w:w="1134" w:type="dxa"/>
            <w:shd w:val="clear" w:color="auto" w:fill="auto"/>
            <w:tcMar>
              <w:left w:w="28" w:type="dxa"/>
              <w:right w:w="28" w:type="dxa"/>
            </w:tcMar>
            <w:vAlign w:val="center"/>
          </w:tcPr>
          <w:p w14:paraId="4013A8B0" w14:textId="77777777" w:rsidR="00931983" w:rsidRDefault="00931983" w:rsidP="000C3344">
            <w:pPr>
              <w:pStyle w:val="TableTextRight"/>
            </w:pPr>
            <w:r w:rsidRPr="00DF274A">
              <w:t>(263)</w:t>
            </w:r>
          </w:p>
        </w:tc>
        <w:tc>
          <w:tcPr>
            <w:tcW w:w="567" w:type="dxa"/>
            <w:shd w:val="clear" w:color="auto" w:fill="auto"/>
            <w:tcMar>
              <w:left w:w="28" w:type="dxa"/>
              <w:right w:w="28" w:type="dxa"/>
            </w:tcMar>
            <w:vAlign w:val="center"/>
          </w:tcPr>
          <w:p w14:paraId="4D3B42AD" w14:textId="77777777" w:rsidR="00931983" w:rsidRDefault="00931983" w:rsidP="000C3344">
            <w:pPr>
              <w:pStyle w:val="TableTextRight"/>
            </w:pPr>
            <w:r>
              <w:t>&gt;100</w:t>
            </w:r>
            <w:r w:rsidRPr="00DF274A">
              <w:t>%</w:t>
            </w:r>
          </w:p>
        </w:tc>
        <w:tc>
          <w:tcPr>
            <w:tcW w:w="855" w:type="dxa"/>
            <w:shd w:val="clear" w:color="auto" w:fill="auto"/>
            <w:tcMar>
              <w:left w:w="28" w:type="dxa"/>
              <w:right w:w="28" w:type="dxa"/>
            </w:tcMar>
            <w:vAlign w:val="center"/>
          </w:tcPr>
          <w:p w14:paraId="7579BF69" w14:textId="77777777" w:rsidR="00931983" w:rsidRDefault="00931983" w:rsidP="000C3344">
            <w:pPr>
              <w:pStyle w:val="TableTextRight"/>
            </w:pPr>
            <w:r w:rsidRPr="00DF274A">
              <w:t>a</w:t>
            </w:r>
          </w:p>
        </w:tc>
      </w:tr>
      <w:tr w:rsidR="00495E69" w14:paraId="4099A3DC" w14:textId="77777777" w:rsidTr="00495E69">
        <w:trPr>
          <w:trHeight w:val="284"/>
        </w:trPr>
        <w:tc>
          <w:tcPr>
            <w:tcW w:w="2263" w:type="dxa"/>
            <w:shd w:val="clear" w:color="auto" w:fill="auto"/>
            <w:tcMar>
              <w:left w:w="28" w:type="dxa"/>
              <w:right w:w="28" w:type="dxa"/>
            </w:tcMar>
            <w:vAlign w:val="center"/>
          </w:tcPr>
          <w:p w14:paraId="5651BEFE" w14:textId="77777777" w:rsidR="00931983" w:rsidRPr="00457295" w:rsidRDefault="00931983" w:rsidP="000C3344">
            <w:pPr>
              <w:pStyle w:val="TableTextLeftBold"/>
            </w:pPr>
            <w:r>
              <w:t>Total administered expenses</w:t>
            </w:r>
          </w:p>
        </w:tc>
        <w:tc>
          <w:tcPr>
            <w:tcW w:w="1417" w:type="dxa"/>
            <w:shd w:val="clear" w:color="auto" w:fill="auto"/>
            <w:tcMar>
              <w:left w:w="28" w:type="dxa"/>
              <w:right w:w="28" w:type="dxa"/>
            </w:tcMar>
            <w:vAlign w:val="center"/>
          </w:tcPr>
          <w:p w14:paraId="19190B77" w14:textId="77777777" w:rsidR="00931983" w:rsidRDefault="00931983" w:rsidP="000C3344">
            <w:pPr>
              <w:pStyle w:val="TableTextRightBold"/>
            </w:pPr>
            <w:r w:rsidRPr="00DC3A74">
              <w:t>(3,290)</w:t>
            </w:r>
          </w:p>
        </w:tc>
        <w:tc>
          <w:tcPr>
            <w:tcW w:w="1418" w:type="dxa"/>
            <w:shd w:val="clear" w:color="auto" w:fill="auto"/>
            <w:tcMar>
              <w:left w:w="28" w:type="dxa"/>
              <w:right w:w="28" w:type="dxa"/>
            </w:tcMar>
            <w:vAlign w:val="center"/>
          </w:tcPr>
          <w:p w14:paraId="70D98B00" w14:textId="77777777" w:rsidR="00931983" w:rsidRDefault="00931983" w:rsidP="000C3344">
            <w:pPr>
              <w:pStyle w:val="TableTextRightBold"/>
            </w:pPr>
            <w:r w:rsidRPr="00DC3A74">
              <w:t>(3,018)</w:t>
            </w:r>
          </w:p>
        </w:tc>
        <w:tc>
          <w:tcPr>
            <w:tcW w:w="1418" w:type="dxa"/>
            <w:shd w:val="clear" w:color="auto" w:fill="auto"/>
            <w:tcMar>
              <w:left w:w="28" w:type="dxa"/>
              <w:right w:w="28" w:type="dxa"/>
            </w:tcMar>
            <w:vAlign w:val="center"/>
          </w:tcPr>
          <w:p w14:paraId="64B676BC" w14:textId="77777777" w:rsidR="00931983" w:rsidRDefault="00931983" w:rsidP="000C3344">
            <w:pPr>
              <w:pStyle w:val="TableTextRightBold"/>
            </w:pPr>
            <w:r w:rsidRPr="00DC3A74">
              <w:t>(2,988)</w:t>
            </w:r>
          </w:p>
        </w:tc>
        <w:tc>
          <w:tcPr>
            <w:tcW w:w="1134" w:type="dxa"/>
            <w:shd w:val="clear" w:color="auto" w:fill="auto"/>
            <w:tcMar>
              <w:left w:w="28" w:type="dxa"/>
              <w:right w:w="28" w:type="dxa"/>
            </w:tcMar>
            <w:vAlign w:val="center"/>
          </w:tcPr>
          <w:p w14:paraId="46F5EE53" w14:textId="77777777" w:rsidR="00931983" w:rsidRDefault="00931983" w:rsidP="000C3344">
            <w:pPr>
              <w:pStyle w:val="TableTextRightBold"/>
            </w:pPr>
            <w:r w:rsidRPr="00DC3A74">
              <w:t>(303)</w:t>
            </w:r>
          </w:p>
        </w:tc>
        <w:tc>
          <w:tcPr>
            <w:tcW w:w="567" w:type="dxa"/>
            <w:shd w:val="clear" w:color="auto" w:fill="auto"/>
            <w:tcMar>
              <w:left w:w="28" w:type="dxa"/>
              <w:right w:w="28" w:type="dxa"/>
            </w:tcMar>
            <w:vAlign w:val="center"/>
          </w:tcPr>
          <w:p w14:paraId="63C4D2CC" w14:textId="77777777" w:rsidR="00931983" w:rsidRDefault="00931983" w:rsidP="000C3344">
            <w:pPr>
              <w:pStyle w:val="TableTextRightBold"/>
            </w:pPr>
            <w:r w:rsidRPr="00DC3A74">
              <w:t>10%</w:t>
            </w:r>
          </w:p>
        </w:tc>
        <w:tc>
          <w:tcPr>
            <w:tcW w:w="855" w:type="dxa"/>
            <w:shd w:val="clear" w:color="auto" w:fill="auto"/>
            <w:tcMar>
              <w:left w:w="28" w:type="dxa"/>
              <w:right w:w="28" w:type="dxa"/>
            </w:tcMar>
            <w:vAlign w:val="center"/>
          </w:tcPr>
          <w:p w14:paraId="10D7C47D" w14:textId="77777777" w:rsidR="00931983" w:rsidRDefault="00931983" w:rsidP="000C3344">
            <w:pPr>
              <w:pStyle w:val="TableTextRightBold"/>
            </w:pPr>
          </w:p>
        </w:tc>
      </w:tr>
      <w:tr w:rsidR="00495E69" w14:paraId="0ABC6890" w14:textId="77777777" w:rsidTr="00495E69">
        <w:trPr>
          <w:trHeight w:val="284"/>
        </w:trPr>
        <w:tc>
          <w:tcPr>
            <w:tcW w:w="2263" w:type="dxa"/>
            <w:shd w:val="clear" w:color="auto" w:fill="auto"/>
            <w:tcMar>
              <w:left w:w="28" w:type="dxa"/>
              <w:right w:w="28" w:type="dxa"/>
            </w:tcMar>
            <w:vAlign w:val="center"/>
          </w:tcPr>
          <w:p w14:paraId="61300E74" w14:textId="77777777" w:rsidR="00931983" w:rsidRDefault="00931983" w:rsidP="000C3344">
            <w:pPr>
              <w:pStyle w:val="TableTextLeftBold"/>
            </w:pPr>
          </w:p>
        </w:tc>
        <w:tc>
          <w:tcPr>
            <w:tcW w:w="1417" w:type="dxa"/>
            <w:shd w:val="clear" w:color="auto" w:fill="auto"/>
            <w:tcMar>
              <w:left w:w="28" w:type="dxa"/>
              <w:right w:w="28" w:type="dxa"/>
            </w:tcMar>
            <w:vAlign w:val="center"/>
          </w:tcPr>
          <w:p w14:paraId="0BA768B0" w14:textId="77777777" w:rsidR="00931983" w:rsidRDefault="00931983" w:rsidP="000C3344">
            <w:pPr>
              <w:pStyle w:val="TableTextRightBold"/>
            </w:pPr>
          </w:p>
        </w:tc>
        <w:tc>
          <w:tcPr>
            <w:tcW w:w="1418" w:type="dxa"/>
            <w:shd w:val="clear" w:color="auto" w:fill="auto"/>
            <w:tcMar>
              <w:left w:w="28" w:type="dxa"/>
              <w:right w:w="28" w:type="dxa"/>
            </w:tcMar>
            <w:vAlign w:val="center"/>
          </w:tcPr>
          <w:p w14:paraId="3067D4AC" w14:textId="77777777" w:rsidR="00931983" w:rsidRDefault="00931983" w:rsidP="000C3344">
            <w:pPr>
              <w:pStyle w:val="TableTextRightBold"/>
            </w:pPr>
          </w:p>
        </w:tc>
        <w:tc>
          <w:tcPr>
            <w:tcW w:w="1418" w:type="dxa"/>
            <w:shd w:val="clear" w:color="auto" w:fill="auto"/>
            <w:tcMar>
              <w:left w:w="28" w:type="dxa"/>
              <w:right w:w="28" w:type="dxa"/>
            </w:tcMar>
            <w:vAlign w:val="center"/>
          </w:tcPr>
          <w:p w14:paraId="1A568ED2" w14:textId="77777777" w:rsidR="00931983" w:rsidRDefault="00931983" w:rsidP="000C3344">
            <w:pPr>
              <w:pStyle w:val="TableTextRightBold"/>
            </w:pPr>
          </w:p>
        </w:tc>
        <w:tc>
          <w:tcPr>
            <w:tcW w:w="1134" w:type="dxa"/>
            <w:shd w:val="clear" w:color="auto" w:fill="auto"/>
            <w:tcMar>
              <w:left w:w="28" w:type="dxa"/>
              <w:right w:w="28" w:type="dxa"/>
            </w:tcMar>
            <w:vAlign w:val="center"/>
          </w:tcPr>
          <w:p w14:paraId="05B1DAF2" w14:textId="77777777" w:rsidR="00931983" w:rsidRDefault="00931983" w:rsidP="000C3344">
            <w:pPr>
              <w:pStyle w:val="TableTextRightBold"/>
            </w:pPr>
          </w:p>
        </w:tc>
        <w:tc>
          <w:tcPr>
            <w:tcW w:w="567" w:type="dxa"/>
            <w:shd w:val="clear" w:color="auto" w:fill="auto"/>
            <w:tcMar>
              <w:left w:w="28" w:type="dxa"/>
              <w:right w:w="28" w:type="dxa"/>
            </w:tcMar>
            <w:vAlign w:val="center"/>
          </w:tcPr>
          <w:p w14:paraId="1329226D" w14:textId="77777777" w:rsidR="00931983" w:rsidRDefault="00931983" w:rsidP="000C3344">
            <w:pPr>
              <w:pStyle w:val="TableTextRightBold"/>
            </w:pPr>
          </w:p>
        </w:tc>
        <w:tc>
          <w:tcPr>
            <w:tcW w:w="855" w:type="dxa"/>
            <w:shd w:val="clear" w:color="auto" w:fill="auto"/>
            <w:tcMar>
              <w:left w:w="28" w:type="dxa"/>
              <w:right w:w="28" w:type="dxa"/>
            </w:tcMar>
            <w:vAlign w:val="center"/>
          </w:tcPr>
          <w:p w14:paraId="2C1A5F07" w14:textId="77777777" w:rsidR="00931983" w:rsidRDefault="00931983" w:rsidP="000C3344">
            <w:pPr>
              <w:pStyle w:val="TableTextRightBold"/>
            </w:pPr>
          </w:p>
        </w:tc>
      </w:tr>
      <w:tr w:rsidR="00495E69" w14:paraId="1B9DAADC" w14:textId="77777777" w:rsidTr="00495E69">
        <w:trPr>
          <w:trHeight w:val="284"/>
        </w:trPr>
        <w:tc>
          <w:tcPr>
            <w:tcW w:w="2263" w:type="dxa"/>
            <w:shd w:val="clear" w:color="auto" w:fill="auto"/>
            <w:tcMar>
              <w:left w:w="28" w:type="dxa"/>
              <w:right w:w="28" w:type="dxa"/>
            </w:tcMar>
            <w:vAlign w:val="center"/>
          </w:tcPr>
          <w:p w14:paraId="790407B1" w14:textId="77777777" w:rsidR="00931983" w:rsidRDefault="00931983" w:rsidP="000C3344">
            <w:pPr>
              <w:pStyle w:val="TableTextLeftBold"/>
            </w:pPr>
            <w:r>
              <w:t>Income less expenses</w:t>
            </w:r>
          </w:p>
        </w:tc>
        <w:tc>
          <w:tcPr>
            <w:tcW w:w="1417" w:type="dxa"/>
            <w:shd w:val="clear" w:color="auto" w:fill="auto"/>
            <w:tcMar>
              <w:left w:w="28" w:type="dxa"/>
              <w:right w:w="28" w:type="dxa"/>
            </w:tcMar>
            <w:vAlign w:val="center"/>
          </w:tcPr>
          <w:p w14:paraId="2AA81806" w14:textId="77777777" w:rsidR="00931983" w:rsidRDefault="00931983" w:rsidP="000C3344">
            <w:pPr>
              <w:pStyle w:val="TableTextRightBold"/>
            </w:pPr>
            <w:r w:rsidRPr="004B6184">
              <w:t>(313)</w:t>
            </w:r>
          </w:p>
        </w:tc>
        <w:tc>
          <w:tcPr>
            <w:tcW w:w="1418" w:type="dxa"/>
            <w:shd w:val="clear" w:color="auto" w:fill="auto"/>
            <w:tcMar>
              <w:left w:w="28" w:type="dxa"/>
              <w:right w:w="28" w:type="dxa"/>
            </w:tcMar>
            <w:vAlign w:val="center"/>
          </w:tcPr>
          <w:p w14:paraId="0DAE6870" w14:textId="77777777" w:rsidR="00931983" w:rsidRDefault="00931983" w:rsidP="000C3344">
            <w:pPr>
              <w:pStyle w:val="TableTextRightBold"/>
            </w:pPr>
            <w:r w:rsidRPr="004B6184">
              <w:t>64</w:t>
            </w:r>
          </w:p>
        </w:tc>
        <w:tc>
          <w:tcPr>
            <w:tcW w:w="1418" w:type="dxa"/>
            <w:shd w:val="clear" w:color="auto" w:fill="auto"/>
            <w:tcMar>
              <w:left w:w="28" w:type="dxa"/>
              <w:right w:w="28" w:type="dxa"/>
            </w:tcMar>
            <w:vAlign w:val="center"/>
          </w:tcPr>
          <w:p w14:paraId="76E94463" w14:textId="77777777" w:rsidR="00931983" w:rsidRDefault="00931983" w:rsidP="000C3344">
            <w:pPr>
              <w:pStyle w:val="TableTextRightBold"/>
            </w:pPr>
            <w:r w:rsidRPr="004B6184">
              <w:t>(56)</w:t>
            </w:r>
          </w:p>
        </w:tc>
        <w:tc>
          <w:tcPr>
            <w:tcW w:w="1134" w:type="dxa"/>
            <w:shd w:val="clear" w:color="auto" w:fill="auto"/>
            <w:tcMar>
              <w:left w:w="28" w:type="dxa"/>
              <w:right w:w="28" w:type="dxa"/>
            </w:tcMar>
            <w:vAlign w:val="center"/>
          </w:tcPr>
          <w:p w14:paraId="6DF1708A" w14:textId="77777777" w:rsidR="00931983" w:rsidRDefault="00931983" w:rsidP="000C3344">
            <w:pPr>
              <w:pStyle w:val="TableTextRightBold"/>
            </w:pPr>
            <w:r w:rsidRPr="004B6184">
              <w:t>(258)</w:t>
            </w:r>
          </w:p>
        </w:tc>
        <w:tc>
          <w:tcPr>
            <w:tcW w:w="567" w:type="dxa"/>
            <w:shd w:val="clear" w:color="auto" w:fill="auto"/>
            <w:tcMar>
              <w:left w:w="28" w:type="dxa"/>
              <w:right w:w="28" w:type="dxa"/>
            </w:tcMar>
            <w:vAlign w:val="center"/>
          </w:tcPr>
          <w:p w14:paraId="62775198" w14:textId="77777777" w:rsidR="00931983" w:rsidRDefault="00931983" w:rsidP="000C3344">
            <w:pPr>
              <w:pStyle w:val="TableTextRightBold"/>
            </w:pPr>
            <w:r>
              <w:t>&gt;100</w:t>
            </w:r>
            <w:r w:rsidRPr="004B6184">
              <w:t>%</w:t>
            </w:r>
          </w:p>
        </w:tc>
        <w:tc>
          <w:tcPr>
            <w:tcW w:w="855" w:type="dxa"/>
            <w:shd w:val="clear" w:color="auto" w:fill="auto"/>
            <w:tcMar>
              <w:left w:w="28" w:type="dxa"/>
              <w:right w:w="28" w:type="dxa"/>
            </w:tcMar>
            <w:vAlign w:val="center"/>
          </w:tcPr>
          <w:p w14:paraId="168230FA" w14:textId="77777777" w:rsidR="00931983" w:rsidRDefault="00931983" w:rsidP="000C3344">
            <w:pPr>
              <w:pStyle w:val="TableTextRightBold"/>
            </w:pPr>
          </w:p>
        </w:tc>
      </w:tr>
      <w:tr w:rsidR="00495E69" w14:paraId="26F74F8B" w14:textId="77777777" w:rsidTr="00495E69">
        <w:trPr>
          <w:trHeight w:val="284"/>
        </w:trPr>
        <w:tc>
          <w:tcPr>
            <w:tcW w:w="2263" w:type="dxa"/>
            <w:shd w:val="clear" w:color="auto" w:fill="auto"/>
            <w:tcMar>
              <w:left w:w="28" w:type="dxa"/>
              <w:right w:w="28" w:type="dxa"/>
            </w:tcMar>
            <w:vAlign w:val="center"/>
          </w:tcPr>
          <w:p w14:paraId="0AB06AB4" w14:textId="77777777" w:rsidR="00931983" w:rsidRDefault="00931983" w:rsidP="000C3344">
            <w:pPr>
              <w:pStyle w:val="TableTextLeftBold"/>
            </w:pPr>
          </w:p>
        </w:tc>
        <w:tc>
          <w:tcPr>
            <w:tcW w:w="1417" w:type="dxa"/>
            <w:shd w:val="clear" w:color="auto" w:fill="auto"/>
            <w:tcMar>
              <w:left w:w="28" w:type="dxa"/>
              <w:right w:w="28" w:type="dxa"/>
            </w:tcMar>
            <w:vAlign w:val="center"/>
          </w:tcPr>
          <w:p w14:paraId="2CFA3862" w14:textId="77777777" w:rsidR="00931983" w:rsidRDefault="00931983" w:rsidP="000C3344">
            <w:pPr>
              <w:pStyle w:val="TableTextRightBold"/>
            </w:pPr>
          </w:p>
        </w:tc>
        <w:tc>
          <w:tcPr>
            <w:tcW w:w="1418" w:type="dxa"/>
            <w:shd w:val="clear" w:color="auto" w:fill="auto"/>
            <w:tcMar>
              <w:left w:w="28" w:type="dxa"/>
              <w:right w:w="28" w:type="dxa"/>
            </w:tcMar>
            <w:vAlign w:val="center"/>
          </w:tcPr>
          <w:p w14:paraId="1651DBE6" w14:textId="77777777" w:rsidR="00931983" w:rsidRDefault="00931983" w:rsidP="000C3344">
            <w:pPr>
              <w:pStyle w:val="TableTextRightBold"/>
            </w:pPr>
          </w:p>
        </w:tc>
        <w:tc>
          <w:tcPr>
            <w:tcW w:w="1418" w:type="dxa"/>
            <w:shd w:val="clear" w:color="auto" w:fill="auto"/>
            <w:tcMar>
              <w:left w:w="28" w:type="dxa"/>
              <w:right w:w="28" w:type="dxa"/>
            </w:tcMar>
            <w:vAlign w:val="center"/>
          </w:tcPr>
          <w:p w14:paraId="5D6DC74B" w14:textId="77777777" w:rsidR="00931983" w:rsidRDefault="00931983" w:rsidP="000C3344">
            <w:pPr>
              <w:pStyle w:val="TableTextRightBold"/>
            </w:pPr>
          </w:p>
        </w:tc>
        <w:tc>
          <w:tcPr>
            <w:tcW w:w="1134" w:type="dxa"/>
            <w:shd w:val="clear" w:color="auto" w:fill="auto"/>
            <w:tcMar>
              <w:left w:w="28" w:type="dxa"/>
              <w:right w:w="28" w:type="dxa"/>
            </w:tcMar>
            <w:vAlign w:val="center"/>
          </w:tcPr>
          <w:p w14:paraId="57835FB0" w14:textId="77777777" w:rsidR="00931983" w:rsidRDefault="00931983" w:rsidP="000C3344">
            <w:pPr>
              <w:pStyle w:val="TableTextRightBold"/>
            </w:pPr>
          </w:p>
        </w:tc>
        <w:tc>
          <w:tcPr>
            <w:tcW w:w="567" w:type="dxa"/>
            <w:shd w:val="clear" w:color="auto" w:fill="auto"/>
            <w:tcMar>
              <w:left w:w="28" w:type="dxa"/>
              <w:right w:w="28" w:type="dxa"/>
            </w:tcMar>
            <w:vAlign w:val="center"/>
          </w:tcPr>
          <w:p w14:paraId="65FABBCD" w14:textId="77777777" w:rsidR="00931983" w:rsidRDefault="00931983" w:rsidP="000C3344">
            <w:pPr>
              <w:pStyle w:val="TableTextRightBold"/>
            </w:pPr>
          </w:p>
        </w:tc>
        <w:tc>
          <w:tcPr>
            <w:tcW w:w="855" w:type="dxa"/>
            <w:shd w:val="clear" w:color="auto" w:fill="auto"/>
            <w:tcMar>
              <w:left w:w="28" w:type="dxa"/>
              <w:right w:w="28" w:type="dxa"/>
            </w:tcMar>
            <w:vAlign w:val="center"/>
          </w:tcPr>
          <w:p w14:paraId="5F0391A5" w14:textId="77777777" w:rsidR="00931983" w:rsidRDefault="00931983" w:rsidP="000C3344">
            <w:pPr>
              <w:pStyle w:val="TableTextRightBold"/>
            </w:pPr>
          </w:p>
        </w:tc>
      </w:tr>
      <w:tr w:rsidR="00495E69" w14:paraId="1C049E31" w14:textId="77777777" w:rsidTr="00495E69">
        <w:trPr>
          <w:trHeight w:val="284"/>
        </w:trPr>
        <w:tc>
          <w:tcPr>
            <w:tcW w:w="2263" w:type="dxa"/>
            <w:shd w:val="clear" w:color="auto" w:fill="auto"/>
            <w:tcMar>
              <w:left w:w="28" w:type="dxa"/>
              <w:right w:w="28" w:type="dxa"/>
            </w:tcMar>
            <w:vAlign w:val="center"/>
          </w:tcPr>
          <w:p w14:paraId="78B350D9" w14:textId="77777777" w:rsidR="00931983" w:rsidRDefault="00931983" w:rsidP="000C3344">
            <w:pPr>
              <w:pStyle w:val="TableTextLeftBold"/>
            </w:pPr>
            <w:r>
              <w:t xml:space="preserve">Total other economic flows – Other than </w:t>
            </w:r>
            <w:proofErr w:type="spellStart"/>
            <w:r>
              <w:t>non owner</w:t>
            </w:r>
            <w:proofErr w:type="spellEnd"/>
            <w:r>
              <w:t xml:space="preserve"> changes in equity</w:t>
            </w:r>
          </w:p>
        </w:tc>
        <w:tc>
          <w:tcPr>
            <w:tcW w:w="1417" w:type="dxa"/>
            <w:shd w:val="clear" w:color="auto" w:fill="auto"/>
            <w:tcMar>
              <w:left w:w="28" w:type="dxa"/>
              <w:right w:w="28" w:type="dxa"/>
            </w:tcMar>
          </w:tcPr>
          <w:p w14:paraId="12318E5E" w14:textId="77777777" w:rsidR="00931983" w:rsidRDefault="00931983" w:rsidP="000C3344">
            <w:pPr>
              <w:pStyle w:val="TableTextRightBold"/>
            </w:pPr>
            <w:r w:rsidRPr="00DC137B">
              <w:t>(19)</w:t>
            </w:r>
          </w:p>
        </w:tc>
        <w:tc>
          <w:tcPr>
            <w:tcW w:w="1418" w:type="dxa"/>
            <w:shd w:val="clear" w:color="auto" w:fill="auto"/>
            <w:tcMar>
              <w:left w:w="28" w:type="dxa"/>
              <w:right w:w="28" w:type="dxa"/>
            </w:tcMar>
          </w:tcPr>
          <w:p w14:paraId="122F779B" w14:textId="77777777" w:rsidR="00931983" w:rsidRDefault="00931983" w:rsidP="000C3344">
            <w:pPr>
              <w:pStyle w:val="TableTextRightBold"/>
            </w:pPr>
            <w:r w:rsidRPr="00DC137B">
              <w:t>(5)</w:t>
            </w:r>
          </w:p>
        </w:tc>
        <w:tc>
          <w:tcPr>
            <w:tcW w:w="1418" w:type="dxa"/>
            <w:shd w:val="clear" w:color="auto" w:fill="auto"/>
            <w:tcMar>
              <w:left w:w="28" w:type="dxa"/>
              <w:right w:w="28" w:type="dxa"/>
            </w:tcMar>
          </w:tcPr>
          <w:p w14:paraId="420C256A" w14:textId="77777777" w:rsidR="00931983" w:rsidRDefault="00931983" w:rsidP="000C3344">
            <w:pPr>
              <w:pStyle w:val="TableTextRightBold"/>
            </w:pPr>
            <w:r w:rsidRPr="00DC137B">
              <w:t>(8)</w:t>
            </w:r>
          </w:p>
        </w:tc>
        <w:tc>
          <w:tcPr>
            <w:tcW w:w="1134" w:type="dxa"/>
            <w:shd w:val="clear" w:color="auto" w:fill="auto"/>
            <w:tcMar>
              <w:left w:w="28" w:type="dxa"/>
              <w:right w:w="28" w:type="dxa"/>
            </w:tcMar>
          </w:tcPr>
          <w:p w14:paraId="67041E82" w14:textId="77777777" w:rsidR="00931983" w:rsidRDefault="00931983" w:rsidP="000C3344">
            <w:pPr>
              <w:pStyle w:val="TableTextRightBold"/>
            </w:pPr>
            <w:r w:rsidRPr="007074BC">
              <w:t>(11)</w:t>
            </w:r>
          </w:p>
        </w:tc>
        <w:tc>
          <w:tcPr>
            <w:tcW w:w="567" w:type="dxa"/>
            <w:shd w:val="clear" w:color="auto" w:fill="auto"/>
            <w:tcMar>
              <w:left w:w="28" w:type="dxa"/>
              <w:right w:w="28" w:type="dxa"/>
            </w:tcMar>
          </w:tcPr>
          <w:p w14:paraId="24135A9D" w14:textId="77777777" w:rsidR="00931983" w:rsidRDefault="00931983" w:rsidP="000C3344">
            <w:pPr>
              <w:pStyle w:val="TableTextRightBold"/>
            </w:pPr>
            <w:r>
              <w:t>&gt;100</w:t>
            </w:r>
            <w:r w:rsidRPr="007074BC">
              <w:t>%</w:t>
            </w:r>
          </w:p>
        </w:tc>
        <w:tc>
          <w:tcPr>
            <w:tcW w:w="855" w:type="dxa"/>
            <w:shd w:val="clear" w:color="auto" w:fill="auto"/>
            <w:tcMar>
              <w:left w:w="28" w:type="dxa"/>
              <w:right w:w="28" w:type="dxa"/>
            </w:tcMar>
          </w:tcPr>
          <w:p w14:paraId="1587F668" w14:textId="77777777" w:rsidR="00931983" w:rsidRDefault="00931983" w:rsidP="000C3344">
            <w:pPr>
              <w:pStyle w:val="TableTextRightBold"/>
            </w:pPr>
          </w:p>
        </w:tc>
      </w:tr>
      <w:tr w:rsidR="00495E69" w14:paraId="086A5129" w14:textId="77777777" w:rsidTr="00495E69">
        <w:trPr>
          <w:trHeight w:val="284"/>
        </w:trPr>
        <w:tc>
          <w:tcPr>
            <w:tcW w:w="2263" w:type="dxa"/>
            <w:shd w:val="clear" w:color="auto" w:fill="auto"/>
            <w:tcMar>
              <w:left w:w="28" w:type="dxa"/>
              <w:right w:w="28" w:type="dxa"/>
            </w:tcMar>
            <w:vAlign w:val="center"/>
          </w:tcPr>
          <w:p w14:paraId="7835904B" w14:textId="77777777" w:rsidR="00931983" w:rsidRDefault="00931983" w:rsidP="000C3344">
            <w:pPr>
              <w:pStyle w:val="TableTextLeftBold"/>
            </w:pPr>
          </w:p>
        </w:tc>
        <w:tc>
          <w:tcPr>
            <w:tcW w:w="1417" w:type="dxa"/>
            <w:shd w:val="clear" w:color="auto" w:fill="auto"/>
            <w:tcMar>
              <w:left w:w="28" w:type="dxa"/>
              <w:right w:w="28" w:type="dxa"/>
            </w:tcMar>
            <w:vAlign w:val="center"/>
          </w:tcPr>
          <w:p w14:paraId="39ED8CED" w14:textId="77777777" w:rsidR="00931983" w:rsidRDefault="00931983" w:rsidP="000C3344">
            <w:pPr>
              <w:pStyle w:val="TableTextRightBold"/>
            </w:pPr>
          </w:p>
        </w:tc>
        <w:tc>
          <w:tcPr>
            <w:tcW w:w="1418" w:type="dxa"/>
            <w:shd w:val="clear" w:color="auto" w:fill="auto"/>
            <w:tcMar>
              <w:left w:w="28" w:type="dxa"/>
              <w:right w:w="28" w:type="dxa"/>
            </w:tcMar>
            <w:vAlign w:val="center"/>
          </w:tcPr>
          <w:p w14:paraId="6944275A" w14:textId="77777777" w:rsidR="00931983" w:rsidRDefault="00931983" w:rsidP="000C3344">
            <w:pPr>
              <w:pStyle w:val="TableTextRightBold"/>
            </w:pPr>
          </w:p>
        </w:tc>
        <w:tc>
          <w:tcPr>
            <w:tcW w:w="1418" w:type="dxa"/>
            <w:shd w:val="clear" w:color="auto" w:fill="auto"/>
            <w:tcMar>
              <w:left w:w="28" w:type="dxa"/>
              <w:right w:w="28" w:type="dxa"/>
            </w:tcMar>
            <w:vAlign w:val="center"/>
          </w:tcPr>
          <w:p w14:paraId="76A69DEE" w14:textId="77777777" w:rsidR="00931983" w:rsidRDefault="00931983" w:rsidP="000C3344">
            <w:pPr>
              <w:pStyle w:val="TableTextRightBold"/>
            </w:pPr>
          </w:p>
        </w:tc>
        <w:tc>
          <w:tcPr>
            <w:tcW w:w="1134" w:type="dxa"/>
            <w:shd w:val="clear" w:color="auto" w:fill="auto"/>
            <w:tcMar>
              <w:left w:w="28" w:type="dxa"/>
              <w:right w:w="28" w:type="dxa"/>
            </w:tcMar>
            <w:vAlign w:val="center"/>
          </w:tcPr>
          <w:p w14:paraId="7105A56D" w14:textId="77777777" w:rsidR="00931983" w:rsidRDefault="00931983" w:rsidP="000C3344">
            <w:pPr>
              <w:pStyle w:val="TableTextRightBold"/>
            </w:pPr>
          </w:p>
        </w:tc>
        <w:tc>
          <w:tcPr>
            <w:tcW w:w="567" w:type="dxa"/>
            <w:shd w:val="clear" w:color="auto" w:fill="auto"/>
            <w:tcMar>
              <w:left w:w="28" w:type="dxa"/>
              <w:right w:w="28" w:type="dxa"/>
            </w:tcMar>
            <w:vAlign w:val="center"/>
          </w:tcPr>
          <w:p w14:paraId="00A82B15" w14:textId="77777777" w:rsidR="00931983" w:rsidRDefault="00931983" w:rsidP="000C3344">
            <w:pPr>
              <w:pStyle w:val="TableTextRightBold"/>
            </w:pPr>
          </w:p>
        </w:tc>
        <w:tc>
          <w:tcPr>
            <w:tcW w:w="855" w:type="dxa"/>
            <w:shd w:val="clear" w:color="auto" w:fill="auto"/>
            <w:tcMar>
              <w:left w:w="28" w:type="dxa"/>
              <w:right w:w="28" w:type="dxa"/>
            </w:tcMar>
            <w:vAlign w:val="center"/>
          </w:tcPr>
          <w:p w14:paraId="4E896812" w14:textId="77777777" w:rsidR="00931983" w:rsidRDefault="00931983" w:rsidP="000C3344">
            <w:pPr>
              <w:pStyle w:val="TableTextRightBold"/>
            </w:pPr>
          </w:p>
        </w:tc>
      </w:tr>
      <w:tr w:rsidR="00495E69" w14:paraId="0047FA07" w14:textId="77777777" w:rsidTr="00495E69">
        <w:trPr>
          <w:trHeight w:val="284"/>
        </w:trPr>
        <w:tc>
          <w:tcPr>
            <w:tcW w:w="2263" w:type="dxa"/>
            <w:shd w:val="clear" w:color="auto" w:fill="auto"/>
            <w:tcMar>
              <w:left w:w="28" w:type="dxa"/>
              <w:right w:w="28" w:type="dxa"/>
            </w:tcMar>
            <w:vAlign w:val="center"/>
          </w:tcPr>
          <w:p w14:paraId="71B84FEF" w14:textId="77777777" w:rsidR="00931983" w:rsidRDefault="00931983" w:rsidP="000C3344">
            <w:pPr>
              <w:pStyle w:val="TableTextLeftBold"/>
            </w:pPr>
            <w:r>
              <w:t>Net result</w:t>
            </w:r>
          </w:p>
        </w:tc>
        <w:tc>
          <w:tcPr>
            <w:tcW w:w="1417" w:type="dxa"/>
            <w:shd w:val="clear" w:color="auto" w:fill="auto"/>
            <w:tcMar>
              <w:left w:w="28" w:type="dxa"/>
              <w:right w:w="28" w:type="dxa"/>
            </w:tcMar>
            <w:vAlign w:val="center"/>
          </w:tcPr>
          <w:p w14:paraId="46DF6CF3" w14:textId="77777777" w:rsidR="00931983" w:rsidRDefault="00931983" w:rsidP="000C3344">
            <w:pPr>
              <w:pStyle w:val="TableTextRightBold"/>
            </w:pPr>
            <w:r w:rsidRPr="00742487">
              <w:t>(332)</w:t>
            </w:r>
          </w:p>
        </w:tc>
        <w:tc>
          <w:tcPr>
            <w:tcW w:w="1418" w:type="dxa"/>
            <w:shd w:val="clear" w:color="auto" w:fill="auto"/>
            <w:tcMar>
              <w:left w:w="28" w:type="dxa"/>
              <w:right w:w="28" w:type="dxa"/>
            </w:tcMar>
            <w:vAlign w:val="center"/>
          </w:tcPr>
          <w:p w14:paraId="04637A20" w14:textId="77777777" w:rsidR="00931983" w:rsidRDefault="00931983" w:rsidP="000C3344">
            <w:pPr>
              <w:pStyle w:val="TableTextRightBold"/>
            </w:pPr>
            <w:r w:rsidRPr="00742487">
              <w:t>60</w:t>
            </w:r>
          </w:p>
        </w:tc>
        <w:tc>
          <w:tcPr>
            <w:tcW w:w="1418" w:type="dxa"/>
            <w:shd w:val="clear" w:color="auto" w:fill="auto"/>
            <w:tcMar>
              <w:left w:w="28" w:type="dxa"/>
              <w:right w:w="28" w:type="dxa"/>
            </w:tcMar>
            <w:vAlign w:val="center"/>
          </w:tcPr>
          <w:p w14:paraId="7750DAEA" w14:textId="77777777" w:rsidR="00931983" w:rsidRDefault="00931983" w:rsidP="000C3344">
            <w:pPr>
              <w:pStyle w:val="TableTextRightBold"/>
            </w:pPr>
            <w:r w:rsidRPr="00742487">
              <w:t>(64)</w:t>
            </w:r>
          </w:p>
        </w:tc>
        <w:tc>
          <w:tcPr>
            <w:tcW w:w="1134" w:type="dxa"/>
            <w:shd w:val="clear" w:color="auto" w:fill="auto"/>
            <w:tcMar>
              <w:left w:w="28" w:type="dxa"/>
              <w:right w:w="28" w:type="dxa"/>
            </w:tcMar>
            <w:vAlign w:val="center"/>
          </w:tcPr>
          <w:p w14:paraId="73EB332C" w14:textId="77777777" w:rsidR="00931983" w:rsidRDefault="00931983" w:rsidP="000C3344">
            <w:pPr>
              <w:pStyle w:val="TableTextRightBold"/>
            </w:pPr>
            <w:r w:rsidRPr="00742487">
              <w:t>(268)</w:t>
            </w:r>
          </w:p>
        </w:tc>
        <w:tc>
          <w:tcPr>
            <w:tcW w:w="567" w:type="dxa"/>
            <w:shd w:val="clear" w:color="auto" w:fill="auto"/>
            <w:tcMar>
              <w:left w:w="28" w:type="dxa"/>
              <w:right w:w="28" w:type="dxa"/>
            </w:tcMar>
            <w:vAlign w:val="center"/>
          </w:tcPr>
          <w:p w14:paraId="21171C0B" w14:textId="77777777" w:rsidR="00931983" w:rsidRDefault="00931983" w:rsidP="000C3344">
            <w:pPr>
              <w:pStyle w:val="TableTextRightBold"/>
            </w:pPr>
            <w:r w:rsidRPr="00742487">
              <w:t>&gt;100%</w:t>
            </w:r>
          </w:p>
        </w:tc>
        <w:tc>
          <w:tcPr>
            <w:tcW w:w="855" w:type="dxa"/>
            <w:shd w:val="clear" w:color="auto" w:fill="auto"/>
            <w:tcMar>
              <w:left w:w="28" w:type="dxa"/>
              <w:right w:w="28" w:type="dxa"/>
            </w:tcMar>
            <w:vAlign w:val="center"/>
          </w:tcPr>
          <w:p w14:paraId="0E9B8B9F" w14:textId="77777777" w:rsidR="00931983" w:rsidRDefault="00931983" w:rsidP="000C3344">
            <w:pPr>
              <w:pStyle w:val="TableTextRightBold"/>
            </w:pPr>
          </w:p>
        </w:tc>
      </w:tr>
      <w:tr w:rsidR="00495E69" w14:paraId="76CC0235" w14:textId="77777777" w:rsidTr="00495E69">
        <w:trPr>
          <w:trHeight w:val="284"/>
        </w:trPr>
        <w:tc>
          <w:tcPr>
            <w:tcW w:w="2263" w:type="dxa"/>
            <w:shd w:val="clear" w:color="auto" w:fill="auto"/>
            <w:tcMar>
              <w:left w:w="28" w:type="dxa"/>
              <w:right w:w="28" w:type="dxa"/>
            </w:tcMar>
            <w:vAlign w:val="center"/>
          </w:tcPr>
          <w:p w14:paraId="644F98E9" w14:textId="77777777" w:rsidR="00931983" w:rsidRPr="00177FCC" w:rsidRDefault="00931983" w:rsidP="000C3344">
            <w:pPr>
              <w:pStyle w:val="TableTextGreen"/>
            </w:pPr>
            <w:r>
              <w:t>Administered assets</w:t>
            </w:r>
          </w:p>
        </w:tc>
        <w:tc>
          <w:tcPr>
            <w:tcW w:w="1417" w:type="dxa"/>
            <w:shd w:val="clear" w:color="auto" w:fill="auto"/>
            <w:tcMar>
              <w:left w:w="28" w:type="dxa"/>
              <w:right w:w="28" w:type="dxa"/>
            </w:tcMar>
            <w:vAlign w:val="center"/>
          </w:tcPr>
          <w:p w14:paraId="5CAA0F97" w14:textId="77777777" w:rsidR="00931983" w:rsidRDefault="00931983" w:rsidP="000C3344">
            <w:pPr>
              <w:pStyle w:val="TableTextRight"/>
            </w:pPr>
          </w:p>
        </w:tc>
        <w:tc>
          <w:tcPr>
            <w:tcW w:w="1418" w:type="dxa"/>
            <w:shd w:val="clear" w:color="auto" w:fill="auto"/>
            <w:tcMar>
              <w:left w:w="28" w:type="dxa"/>
              <w:right w:w="28" w:type="dxa"/>
            </w:tcMar>
            <w:vAlign w:val="center"/>
          </w:tcPr>
          <w:p w14:paraId="03250022" w14:textId="77777777" w:rsidR="00931983" w:rsidRDefault="00931983" w:rsidP="000C3344">
            <w:pPr>
              <w:pStyle w:val="TableTextRight"/>
            </w:pPr>
          </w:p>
        </w:tc>
        <w:tc>
          <w:tcPr>
            <w:tcW w:w="1418" w:type="dxa"/>
            <w:shd w:val="clear" w:color="auto" w:fill="auto"/>
            <w:tcMar>
              <w:left w:w="28" w:type="dxa"/>
              <w:right w:w="28" w:type="dxa"/>
            </w:tcMar>
            <w:vAlign w:val="center"/>
          </w:tcPr>
          <w:p w14:paraId="3D82B786" w14:textId="77777777" w:rsidR="00931983" w:rsidRDefault="00931983" w:rsidP="000C3344">
            <w:pPr>
              <w:pStyle w:val="TableTextRight"/>
            </w:pPr>
          </w:p>
        </w:tc>
        <w:tc>
          <w:tcPr>
            <w:tcW w:w="1134" w:type="dxa"/>
            <w:shd w:val="clear" w:color="auto" w:fill="auto"/>
            <w:tcMar>
              <w:left w:w="28" w:type="dxa"/>
              <w:right w:w="28" w:type="dxa"/>
            </w:tcMar>
            <w:vAlign w:val="center"/>
          </w:tcPr>
          <w:p w14:paraId="5AC758BC" w14:textId="77777777" w:rsidR="00931983" w:rsidRDefault="00931983" w:rsidP="000C3344">
            <w:pPr>
              <w:pStyle w:val="TableTextRight"/>
            </w:pPr>
          </w:p>
        </w:tc>
        <w:tc>
          <w:tcPr>
            <w:tcW w:w="567" w:type="dxa"/>
            <w:shd w:val="clear" w:color="auto" w:fill="auto"/>
            <w:tcMar>
              <w:left w:w="28" w:type="dxa"/>
              <w:right w:w="28" w:type="dxa"/>
            </w:tcMar>
            <w:vAlign w:val="center"/>
          </w:tcPr>
          <w:p w14:paraId="2CA418F6" w14:textId="77777777" w:rsidR="00931983" w:rsidRDefault="00931983" w:rsidP="000C3344">
            <w:pPr>
              <w:pStyle w:val="TableTextRight"/>
            </w:pPr>
          </w:p>
        </w:tc>
        <w:tc>
          <w:tcPr>
            <w:tcW w:w="855" w:type="dxa"/>
            <w:shd w:val="clear" w:color="auto" w:fill="auto"/>
            <w:tcMar>
              <w:left w:w="28" w:type="dxa"/>
              <w:right w:w="28" w:type="dxa"/>
            </w:tcMar>
            <w:vAlign w:val="center"/>
          </w:tcPr>
          <w:p w14:paraId="2E5E6817" w14:textId="77777777" w:rsidR="00931983" w:rsidRDefault="00931983" w:rsidP="000C3344">
            <w:pPr>
              <w:pStyle w:val="TableTextRight"/>
            </w:pPr>
          </w:p>
        </w:tc>
      </w:tr>
      <w:tr w:rsidR="00495E69" w14:paraId="186FB7B8" w14:textId="77777777" w:rsidTr="00495E69">
        <w:trPr>
          <w:trHeight w:val="284"/>
        </w:trPr>
        <w:tc>
          <w:tcPr>
            <w:tcW w:w="2263" w:type="dxa"/>
            <w:shd w:val="clear" w:color="auto" w:fill="auto"/>
            <w:tcMar>
              <w:left w:w="28" w:type="dxa"/>
              <w:right w:w="28" w:type="dxa"/>
            </w:tcMar>
            <w:vAlign w:val="center"/>
          </w:tcPr>
          <w:p w14:paraId="0B7DB2E1" w14:textId="77777777" w:rsidR="00931983" w:rsidRDefault="00931983" w:rsidP="000C3344">
            <w:pPr>
              <w:pStyle w:val="TableTextGreen"/>
            </w:pPr>
            <w:r>
              <w:t>Financial assets</w:t>
            </w:r>
          </w:p>
        </w:tc>
        <w:tc>
          <w:tcPr>
            <w:tcW w:w="1417" w:type="dxa"/>
            <w:shd w:val="clear" w:color="auto" w:fill="auto"/>
            <w:tcMar>
              <w:left w:w="28" w:type="dxa"/>
              <w:right w:w="28" w:type="dxa"/>
            </w:tcMar>
            <w:vAlign w:val="center"/>
          </w:tcPr>
          <w:p w14:paraId="70440C85" w14:textId="77777777" w:rsidR="00931983" w:rsidRDefault="00931983" w:rsidP="000C3344">
            <w:pPr>
              <w:pStyle w:val="TableTextRight"/>
            </w:pPr>
          </w:p>
        </w:tc>
        <w:tc>
          <w:tcPr>
            <w:tcW w:w="1418" w:type="dxa"/>
            <w:shd w:val="clear" w:color="auto" w:fill="auto"/>
            <w:tcMar>
              <w:left w:w="28" w:type="dxa"/>
              <w:right w:w="28" w:type="dxa"/>
            </w:tcMar>
            <w:vAlign w:val="center"/>
          </w:tcPr>
          <w:p w14:paraId="7DA13FA7" w14:textId="77777777" w:rsidR="00931983" w:rsidRDefault="00931983" w:rsidP="000C3344">
            <w:pPr>
              <w:pStyle w:val="TableTextRight"/>
            </w:pPr>
          </w:p>
        </w:tc>
        <w:tc>
          <w:tcPr>
            <w:tcW w:w="1418" w:type="dxa"/>
            <w:shd w:val="clear" w:color="auto" w:fill="auto"/>
            <w:tcMar>
              <w:left w:w="28" w:type="dxa"/>
              <w:right w:w="28" w:type="dxa"/>
            </w:tcMar>
            <w:vAlign w:val="center"/>
          </w:tcPr>
          <w:p w14:paraId="2E13D4E4" w14:textId="77777777" w:rsidR="00931983" w:rsidRDefault="00931983" w:rsidP="000C3344">
            <w:pPr>
              <w:pStyle w:val="TableTextRight"/>
            </w:pPr>
          </w:p>
        </w:tc>
        <w:tc>
          <w:tcPr>
            <w:tcW w:w="1134" w:type="dxa"/>
            <w:shd w:val="clear" w:color="auto" w:fill="auto"/>
            <w:tcMar>
              <w:left w:w="28" w:type="dxa"/>
              <w:right w:w="28" w:type="dxa"/>
            </w:tcMar>
            <w:vAlign w:val="center"/>
          </w:tcPr>
          <w:p w14:paraId="49DB05F8" w14:textId="77777777" w:rsidR="00931983" w:rsidRDefault="00931983" w:rsidP="000C3344">
            <w:pPr>
              <w:pStyle w:val="TableTextRight"/>
            </w:pPr>
          </w:p>
        </w:tc>
        <w:tc>
          <w:tcPr>
            <w:tcW w:w="567" w:type="dxa"/>
            <w:shd w:val="clear" w:color="auto" w:fill="auto"/>
            <w:tcMar>
              <w:left w:w="28" w:type="dxa"/>
              <w:right w:w="28" w:type="dxa"/>
            </w:tcMar>
            <w:vAlign w:val="center"/>
          </w:tcPr>
          <w:p w14:paraId="7280DE72" w14:textId="77777777" w:rsidR="00931983" w:rsidRDefault="00931983" w:rsidP="000C3344">
            <w:pPr>
              <w:pStyle w:val="TableTextRight"/>
            </w:pPr>
          </w:p>
        </w:tc>
        <w:tc>
          <w:tcPr>
            <w:tcW w:w="855" w:type="dxa"/>
            <w:shd w:val="clear" w:color="auto" w:fill="auto"/>
            <w:tcMar>
              <w:left w:w="28" w:type="dxa"/>
              <w:right w:w="28" w:type="dxa"/>
            </w:tcMar>
            <w:vAlign w:val="center"/>
          </w:tcPr>
          <w:p w14:paraId="54E2B612" w14:textId="77777777" w:rsidR="00931983" w:rsidRDefault="00931983" w:rsidP="000C3344">
            <w:pPr>
              <w:pStyle w:val="TableTextRight"/>
            </w:pPr>
          </w:p>
        </w:tc>
      </w:tr>
      <w:tr w:rsidR="00495E69" w14:paraId="6F578B70" w14:textId="77777777" w:rsidTr="00495E69">
        <w:trPr>
          <w:trHeight w:val="284"/>
        </w:trPr>
        <w:tc>
          <w:tcPr>
            <w:tcW w:w="2263" w:type="dxa"/>
            <w:shd w:val="clear" w:color="auto" w:fill="auto"/>
            <w:tcMar>
              <w:left w:w="28" w:type="dxa"/>
              <w:right w:w="28" w:type="dxa"/>
            </w:tcMar>
            <w:vAlign w:val="center"/>
          </w:tcPr>
          <w:p w14:paraId="10E7C5E5" w14:textId="77777777" w:rsidR="00931983" w:rsidRDefault="00931983" w:rsidP="000C3344">
            <w:pPr>
              <w:pStyle w:val="TableTextLeft"/>
            </w:pPr>
            <w:r>
              <w:t>Cash and deposits</w:t>
            </w:r>
          </w:p>
        </w:tc>
        <w:tc>
          <w:tcPr>
            <w:tcW w:w="1417" w:type="dxa"/>
            <w:shd w:val="clear" w:color="auto" w:fill="auto"/>
            <w:tcMar>
              <w:left w:w="28" w:type="dxa"/>
              <w:right w:w="28" w:type="dxa"/>
            </w:tcMar>
            <w:vAlign w:val="center"/>
          </w:tcPr>
          <w:p w14:paraId="269F9093" w14:textId="77777777" w:rsidR="00931983" w:rsidRDefault="00931983" w:rsidP="000C3344">
            <w:pPr>
              <w:pStyle w:val="TableTextRight"/>
            </w:pPr>
            <w:r w:rsidRPr="00B1289D">
              <w:t>14</w:t>
            </w:r>
          </w:p>
        </w:tc>
        <w:tc>
          <w:tcPr>
            <w:tcW w:w="1418" w:type="dxa"/>
            <w:shd w:val="clear" w:color="auto" w:fill="auto"/>
            <w:tcMar>
              <w:left w:w="28" w:type="dxa"/>
              <w:right w:w="28" w:type="dxa"/>
            </w:tcMar>
            <w:vAlign w:val="center"/>
          </w:tcPr>
          <w:p w14:paraId="527A1B96" w14:textId="77777777" w:rsidR="00931983" w:rsidRDefault="00931983" w:rsidP="000C3344">
            <w:pPr>
              <w:pStyle w:val="TableTextRight"/>
            </w:pPr>
            <w:r w:rsidRPr="00B1289D">
              <w:t>15</w:t>
            </w:r>
          </w:p>
        </w:tc>
        <w:tc>
          <w:tcPr>
            <w:tcW w:w="1418" w:type="dxa"/>
            <w:shd w:val="clear" w:color="auto" w:fill="auto"/>
            <w:tcMar>
              <w:left w:w="28" w:type="dxa"/>
              <w:right w:w="28" w:type="dxa"/>
            </w:tcMar>
            <w:vAlign w:val="center"/>
          </w:tcPr>
          <w:p w14:paraId="31812E92" w14:textId="77777777" w:rsidR="00931983" w:rsidRDefault="00931983" w:rsidP="000C3344">
            <w:pPr>
              <w:pStyle w:val="TableTextRight"/>
            </w:pPr>
            <w:r w:rsidRPr="00B1289D">
              <w:t>12</w:t>
            </w:r>
          </w:p>
        </w:tc>
        <w:tc>
          <w:tcPr>
            <w:tcW w:w="1134" w:type="dxa"/>
            <w:shd w:val="clear" w:color="auto" w:fill="auto"/>
            <w:tcMar>
              <w:left w:w="28" w:type="dxa"/>
              <w:right w:w="28" w:type="dxa"/>
            </w:tcMar>
            <w:vAlign w:val="center"/>
          </w:tcPr>
          <w:p w14:paraId="43E47227" w14:textId="77777777" w:rsidR="00931983" w:rsidRDefault="00931983" w:rsidP="000C3344">
            <w:pPr>
              <w:pStyle w:val="TableTextRight"/>
            </w:pPr>
            <w:r w:rsidRPr="00805F50">
              <w:t>3</w:t>
            </w:r>
          </w:p>
        </w:tc>
        <w:tc>
          <w:tcPr>
            <w:tcW w:w="567" w:type="dxa"/>
            <w:shd w:val="clear" w:color="auto" w:fill="auto"/>
            <w:tcMar>
              <w:left w:w="28" w:type="dxa"/>
              <w:right w:w="28" w:type="dxa"/>
            </w:tcMar>
            <w:vAlign w:val="center"/>
          </w:tcPr>
          <w:p w14:paraId="2DFC1737" w14:textId="77777777" w:rsidR="00931983" w:rsidRDefault="00931983" w:rsidP="000C3344">
            <w:pPr>
              <w:pStyle w:val="TableTextRight"/>
            </w:pPr>
            <w:r w:rsidRPr="00805F50">
              <w:t>22%</w:t>
            </w:r>
          </w:p>
        </w:tc>
        <w:tc>
          <w:tcPr>
            <w:tcW w:w="855" w:type="dxa"/>
            <w:shd w:val="clear" w:color="auto" w:fill="auto"/>
            <w:tcMar>
              <w:left w:w="28" w:type="dxa"/>
              <w:right w:w="28" w:type="dxa"/>
            </w:tcMar>
            <w:vAlign w:val="center"/>
          </w:tcPr>
          <w:p w14:paraId="3B1352AD" w14:textId="77777777" w:rsidR="00931983" w:rsidRDefault="00931983" w:rsidP="000C3344">
            <w:pPr>
              <w:pStyle w:val="TableTextRight"/>
            </w:pPr>
          </w:p>
        </w:tc>
      </w:tr>
      <w:tr w:rsidR="00495E69" w14:paraId="49FD4D36" w14:textId="77777777" w:rsidTr="00495E69">
        <w:trPr>
          <w:trHeight w:val="284"/>
        </w:trPr>
        <w:tc>
          <w:tcPr>
            <w:tcW w:w="2263" w:type="dxa"/>
            <w:shd w:val="clear" w:color="auto" w:fill="auto"/>
            <w:tcMar>
              <w:left w:w="28" w:type="dxa"/>
              <w:right w:w="28" w:type="dxa"/>
            </w:tcMar>
            <w:vAlign w:val="center"/>
          </w:tcPr>
          <w:p w14:paraId="0C8D4AAA" w14:textId="77777777" w:rsidR="00931983" w:rsidRDefault="00931983" w:rsidP="000C3344">
            <w:pPr>
              <w:pStyle w:val="TableTextLeft"/>
            </w:pPr>
            <w:r>
              <w:t>Receivables</w:t>
            </w:r>
          </w:p>
        </w:tc>
        <w:tc>
          <w:tcPr>
            <w:tcW w:w="1417" w:type="dxa"/>
            <w:shd w:val="clear" w:color="auto" w:fill="auto"/>
            <w:tcMar>
              <w:left w:w="28" w:type="dxa"/>
              <w:right w:w="28" w:type="dxa"/>
            </w:tcMar>
            <w:vAlign w:val="center"/>
          </w:tcPr>
          <w:p w14:paraId="237622B8" w14:textId="77777777" w:rsidR="00931983" w:rsidRDefault="00931983" w:rsidP="000C3344">
            <w:pPr>
              <w:pStyle w:val="TableTextRight"/>
            </w:pPr>
            <w:r w:rsidRPr="00B1289D">
              <w:t>18</w:t>
            </w:r>
          </w:p>
        </w:tc>
        <w:tc>
          <w:tcPr>
            <w:tcW w:w="1418" w:type="dxa"/>
            <w:shd w:val="clear" w:color="auto" w:fill="auto"/>
            <w:tcMar>
              <w:left w:w="28" w:type="dxa"/>
              <w:right w:w="28" w:type="dxa"/>
            </w:tcMar>
            <w:vAlign w:val="center"/>
          </w:tcPr>
          <w:p w14:paraId="061EA0D9" w14:textId="77777777" w:rsidR="00931983" w:rsidRDefault="00931983" w:rsidP="000C3344">
            <w:pPr>
              <w:pStyle w:val="TableTextRight"/>
            </w:pPr>
            <w:r w:rsidRPr="00B1289D">
              <w:t>444</w:t>
            </w:r>
          </w:p>
        </w:tc>
        <w:tc>
          <w:tcPr>
            <w:tcW w:w="1418" w:type="dxa"/>
            <w:shd w:val="clear" w:color="auto" w:fill="auto"/>
            <w:tcMar>
              <w:left w:w="28" w:type="dxa"/>
              <w:right w:w="28" w:type="dxa"/>
            </w:tcMar>
            <w:vAlign w:val="center"/>
          </w:tcPr>
          <w:p w14:paraId="600D5A8E" w14:textId="77777777" w:rsidR="00931983" w:rsidRDefault="00931983" w:rsidP="000C3344">
            <w:pPr>
              <w:pStyle w:val="TableTextRight"/>
            </w:pPr>
            <w:r w:rsidRPr="00B1289D">
              <w:t>105</w:t>
            </w:r>
          </w:p>
        </w:tc>
        <w:tc>
          <w:tcPr>
            <w:tcW w:w="1134" w:type="dxa"/>
            <w:shd w:val="clear" w:color="auto" w:fill="auto"/>
            <w:tcMar>
              <w:left w:w="28" w:type="dxa"/>
              <w:right w:w="28" w:type="dxa"/>
            </w:tcMar>
            <w:vAlign w:val="center"/>
          </w:tcPr>
          <w:p w14:paraId="7B57DC7D" w14:textId="77777777" w:rsidR="00931983" w:rsidRDefault="00931983" w:rsidP="000C3344">
            <w:pPr>
              <w:pStyle w:val="TableTextRight"/>
            </w:pPr>
            <w:r w:rsidRPr="00805F50">
              <w:t>(86)</w:t>
            </w:r>
          </w:p>
        </w:tc>
        <w:tc>
          <w:tcPr>
            <w:tcW w:w="567" w:type="dxa"/>
            <w:shd w:val="clear" w:color="auto" w:fill="auto"/>
            <w:tcMar>
              <w:left w:w="28" w:type="dxa"/>
              <w:right w:w="28" w:type="dxa"/>
            </w:tcMar>
            <w:vAlign w:val="center"/>
          </w:tcPr>
          <w:p w14:paraId="74B29E9E" w14:textId="77777777" w:rsidR="00931983" w:rsidRDefault="00931983" w:rsidP="000C3344">
            <w:pPr>
              <w:pStyle w:val="TableTextRight"/>
            </w:pPr>
            <w:r w:rsidRPr="00805F50">
              <w:t>(</w:t>
            </w:r>
            <w:proofErr w:type="gramStart"/>
            <w:r w:rsidRPr="00805F50">
              <w:t>82)%</w:t>
            </w:r>
            <w:proofErr w:type="gramEnd"/>
          </w:p>
        </w:tc>
        <w:tc>
          <w:tcPr>
            <w:tcW w:w="855" w:type="dxa"/>
            <w:shd w:val="clear" w:color="auto" w:fill="auto"/>
            <w:tcMar>
              <w:left w:w="28" w:type="dxa"/>
              <w:right w:w="28" w:type="dxa"/>
            </w:tcMar>
            <w:vAlign w:val="center"/>
          </w:tcPr>
          <w:p w14:paraId="037C134E" w14:textId="77777777" w:rsidR="00931983" w:rsidRDefault="00931983" w:rsidP="000C3344">
            <w:pPr>
              <w:pStyle w:val="TableTextRight"/>
            </w:pPr>
            <w:r>
              <w:t>b</w:t>
            </w:r>
          </w:p>
        </w:tc>
      </w:tr>
      <w:tr w:rsidR="00495E69" w14:paraId="6EAF5AF8" w14:textId="77777777" w:rsidTr="00495E69">
        <w:trPr>
          <w:trHeight w:val="284"/>
        </w:trPr>
        <w:tc>
          <w:tcPr>
            <w:tcW w:w="2263" w:type="dxa"/>
            <w:shd w:val="clear" w:color="auto" w:fill="auto"/>
            <w:tcMar>
              <w:left w:w="28" w:type="dxa"/>
              <w:right w:w="28" w:type="dxa"/>
            </w:tcMar>
            <w:vAlign w:val="center"/>
          </w:tcPr>
          <w:p w14:paraId="1587DB19" w14:textId="77777777" w:rsidR="00931983" w:rsidRDefault="00931983" w:rsidP="000C3344">
            <w:pPr>
              <w:pStyle w:val="TableTextLeft"/>
            </w:pPr>
            <w:r>
              <w:t>Other financial assets</w:t>
            </w:r>
          </w:p>
        </w:tc>
        <w:tc>
          <w:tcPr>
            <w:tcW w:w="1417" w:type="dxa"/>
            <w:shd w:val="clear" w:color="auto" w:fill="auto"/>
            <w:tcMar>
              <w:left w:w="28" w:type="dxa"/>
              <w:right w:w="28" w:type="dxa"/>
            </w:tcMar>
            <w:vAlign w:val="center"/>
          </w:tcPr>
          <w:p w14:paraId="17ED16B1" w14:textId="77777777" w:rsidR="00931983" w:rsidRDefault="00931983" w:rsidP="000C3344">
            <w:pPr>
              <w:pStyle w:val="TableTextRight"/>
            </w:pPr>
            <w:r w:rsidRPr="00B1289D">
              <w:t>-</w:t>
            </w:r>
          </w:p>
        </w:tc>
        <w:tc>
          <w:tcPr>
            <w:tcW w:w="1418" w:type="dxa"/>
            <w:shd w:val="clear" w:color="auto" w:fill="auto"/>
            <w:tcMar>
              <w:left w:w="28" w:type="dxa"/>
              <w:right w:w="28" w:type="dxa"/>
            </w:tcMar>
            <w:vAlign w:val="center"/>
          </w:tcPr>
          <w:p w14:paraId="7D8C3826" w14:textId="77777777" w:rsidR="00931983" w:rsidRDefault="00931983" w:rsidP="000C3344">
            <w:pPr>
              <w:pStyle w:val="TableTextRight"/>
            </w:pPr>
            <w:r w:rsidRPr="00B1289D">
              <w:t>63</w:t>
            </w:r>
          </w:p>
        </w:tc>
        <w:tc>
          <w:tcPr>
            <w:tcW w:w="1418" w:type="dxa"/>
            <w:shd w:val="clear" w:color="auto" w:fill="auto"/>
            <w:tcMar>
              <w:left w:w="28" w:type="dxa"/>
              <w:right w:w="28" w:type="dxa"/>
            </w:tcMar>
            <w:vAlign w:val="center"/>
          </w:tcPr>
          <w:p w14:paraId="0752FE52" w14:textId="77777777" w:rsidR="00931983" w:rsidRDefault="00931983" w:rsidP="000C3344">
            <w:pPr>
              <w:pStyle w:val="TableTextRight"/>
            </w:pPr>
            <w:r w:rsidRPr="00B1289D">
              <w:t>-</w:t>
            </w:r>
          </w:p>
        </w:tc>
        <w:tc>
          <w:tcPr>
            <w:tcW w:w="1134" w:type="dxa"/>
            <w:shd w:val="clear" w:color="auto" w:fill="auto"/>
            <w:tcMar>
              <w:left w:w="28" w:type="dxa"/>
              <w:right w:w="28" w:type="dxa"/>
            </w:tcMar>
            <w:vAlign w:val="center"/>
          </w:tcPr>
          <w:p w14:paraId="15F354A7" w14:textId="77777777" w:rsidR="00931983" w:rsidRDefault="00931983" w:rsidP="000C3344">
            <w:pPr>
              <w:pStyle w:val="TableTextRight"/>
            </w:pPr>
            <w:r w:rsidRPr="00805F50">
              <w:t>-</w:t>
            </w:r>
          </w:p>
        </w:tc>
        <w:tc>
          <w:tcPr>
            <w:tcW w:w="567" w:type="dxa"/>
            <w:shd w:val="clear" w:color="auto" w:fill="auto"/>
            <w:tcMar>
              <w:left w:w="28" w:type="dxa"/>
              <w:right w:w="28" w:type="dxa"/>
            </w:tcMar>
            <w:vAlign w:val="center"/>
          </w:tcPr>
          <w:p w14:paraId="33033B5F"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1E0987E7" w14:textId="77777777" w:rsidR="00931983" w:rsidRDefault="00931983" w:rsidP="000C3344">
            <w:pPr>
              <w:pStyle w:val="TableTextRight"/>
            </w:pPr>
          </w:p>
        </w:tc>
      </w:tr>
      <w:tr w:rsidR="00495E69" w14:paraId="13D778AE" w14:textId="77777777" w:rsidTr="00495E69">
        <w:trPr>
          <w:trHeight w:val="284"/>
        </w:trPr>
        <w:tc>
          <w:tcPr>
            <w:tcW w:w="2263" w:type="dxa"/>
            <w:shd w:val="clear" w:color="auto" w:fill="auto"/>
            <w:tcMar>
              <w:left w:w="28" w:type="dxa"/>
              <w:right w:w="28" w:type="dxa"/>
            </w:tcMar>
            <w:vAlign w:val="center"/>
          </w:tcPr>
          <w:p w14:paraId="5841C2D2" w14:textId="77777777" w:rsidR="00931983" w:rsidRDefault="00931983" w:rsidP="000C3344">
            <w:pPr>
              <w:pStyle w:val="TableTextLeft"/>
            </w:pPr>
            <w:r>
              <w:lastRenderedPageBreak/>
              <w:t>Investments accounted for using the equity method</w:t>
            </w:r>
          </w:p>
        </w:tc>
        <w:tc>
          <w:tcPr>
            <w:tcW w:w="1417" w:type="dxa"/>
            <w:shd w:val="clear" w:color="auto" w:fill="auto"/>
            <w:tcMar>
              <w:left w:w="28" w:type="dxa"/>
              <w:right w:w="28" w:type="dxa"/>
            </w:tcMar>
          </w:tcPr>
          <w:p w14:paraId="6DDBCD53" w14:textId="77777777" w:rsidR="00931983" w:rsidRDefault="00931983" w:rsidP="000C3344">
            <w:pPr>
              <w:pStyle w:val="TableTextRight"/>
            </w:pPr>
            <w:r w:rsidRPr="00B1289D">
              <w:t>-</w:t>
            </w:r>
          </w:p>
        </w:tc>
        <w:tc>
          <w:tcPr>
            <w:tcW w:w="1418" w:type="dxa"/>
            <w:shd w:val="clear" w:color="auto" w:fill="auto"/>
            <w:tcMar>
              <w:left w:w="28" w:type="dxa"/>
              <w:right w:w="28" w:type="dxa"/>
            </w:tcMar>
          </w:tcPr>
          <w:p w14:paraId="2460DD98" w14:textId="77777777" w:rsidR="00931983" w:rsidRDefault="00931983" w:rsidP="000C3344">
            <w:pPr>
              <w:pStyle w:val="TableTextRight"/>
            </w:pPr>
            <w:r w:rsidRPr="00B1289D">
              <w:t>-</w:t>
            </w:r>
          </w:p>
        </w:tc>
        <w:tc>
          <w:tcPr>
            <w:tcW w:w="1418" w:type="dxa"/>
            <w:shd w:val="clear" w:color="auto" w:fill="auto"/>
            <w:tcMar>
              <w:left w:w="28" w:type="dxa"/>
              <w:right w:w="28" w:type="dxa"/>
            </w:tcMar>
          </w:tcPr>
          <w:p w14:paraId="3321CE30" w14:textId="77777777" w:rsidR="00931983" w:rsidRDefault="00931983" w:rsidP="000C3344">
            <w:pPr>
              <w:pStyle w:val="TableTextRight"/>
            </w:pPr>
            <w:r w:rsidRPr="00B1289D">
              <w:t>-</w:t>
            </w:r>
          </w:p>
        </w:tc>
        <w:tc>
          <w:tcPr>
            <w:tcW w:w="1134" w:type="dxa"/>
            <w:shd w:val="clear" w:color="auto" w:fill="auto"/>
            <w:tcMar>
              <w:left w:w="28" w:type="dxa"/>
              <w:right w:w="28" w:type="dxa"/>
            </w:tcMar>
          </w:tcPr>
          <w:p w14:paraId="32EFC33B" w14:textId="77777777" w:rsidR="00931983" w:rsidRDefault="00931983" w:rsidP="000C3344">
            <w:pPr>
              <w:pStyle w:val="TableTextRight"/>
            </w:pPr>
            <w:r w:rsidRPr="00805F50">
              <w:t>-</w:t>
            </w:r>
          </w:p>
        </w:tc>
        <w:tc>
          <w:tcPr>
            <w:tcW w:w="567" w:type="dxa"/>
            <w:shd w:val="clear" w:color="auto" w:fill="auto"/>
            <w:tcMar>
              <w:left w:w="28" w:type="dxa"/>
              <w:right w:w="28" w:type="dxa"/>
            </w:tcMar>
          </w:tcPr>
          <w:p w14:paraId="33218653" w14:textId="77777777" w:rsidR="00931983" w:rsidRDefault="00931983" w:rsidP="000C3344">
            <w:pPr>
              <w:pStyle w:val="TableTextRight"/>
            </w:pPr>
            <w:r>
              <w:t>-</w:t>
            </w:r>
          </w:p>
        </w:tc>
        <w:tc>
          <w:tcPr>
            <w:tcW w:w="855" w:type="dxa"/>
            <w:shd w:val="clear" w:color="auto" w:fill="auto"/>
            <w:tcMar>
              <w:left w:w="28" w:type="dxa"/>
              <w:right w:w="28" w:type="dxa"/>
            </w:tcMar>
          </w:tcPr>
          <w:p w14:paraId="282AFA77" w14:textId="77777777" w:rsidR="00931983" w:rsidRDefault="00931983" w:rsidP="000C3344">
            <w:pPr>
              <w:pStyle w:val="TableTextRight"/>
            </w:pPr>
          </w:p>
        </w:tc>
      </w:tr>
      <w:tr w:rsidR="00495E69" w14:paraId="7EA46B2A" w14:textId="77777777" w:rsidTr="00495E69">
        <w:trPr>
          <w:trHeight w:val="284"/>
        </w:trPr>
        <w:tc>
          <w:tcPr>
            <w:tcW w:w="2263" w:type="dxa"/>
            <w:shd w:val="clear" w:color="auto" w:fill="auto"/>
            <w:tcMar>
              <w:left w:w="28" w:type="dxa"/>
              <w:right w:w="28" w:type="dxa"/>
            </w:tcMar>
            <w:vAlign w:val="center"/>
          </w:tcPr>
          <w:p w14:paraId="4C3D6FB2" w14:textId="77777777" w:rsidR="00931983" w:rsidRDefault="00931983" w:rsidP="000C3344">
            <w:pPr>
              <w:pStyle w:val="TableTextLeft"/>
            </w:pPr>
            <w:r>
              <w:t>Non-financial assets</w:t>
            </w:r>
          </w:p>
        </w:tc>
        <w:tc>
          <w:tcPr>
            <w:tcW w:w="1417" w:type="dxa"/>
            <w:shd w:val="clear" w:color="auto" w:fill="auto"/>
            <w:tcMar>
              <w:left w:w="28" w:type="dxa"/>
              <w:right w:w="28" w:type="dxa"/>
            </w:tcMar>
            <w:vAlign w:val="center"/>
          </w:tcPr>
          <w:p w14:paraId="6BF2DA40" w14:textId="77777777" w:rsidR="00931983" w:rsidRDefault="00931983" w:rsidP="000C3344">
            <w:pPr>
              <w:pStyle w:val="TableTextRight"/>
            </w:pPr>
            <w:r w:rsidRPr="00B1289D">
              <w:t>-</w:t>
            </w:r>
          </w:p>
        </w:tc>
        <w:tc>
          <w:tcPr>
            <w:tcW w:w="1418" w:type="dxa"/>
            <w:shd w:val="clear" w:color="auto" w:fill="auto"/>
            <w:tcMar>
              <w:left w:w="28" w:type="dxa"/>
              <w:right w:w="28" w:type="dxa"/>
            </w:tcMar>
            <w:vAlign w:val="center"/>
          </w:tcPr>
          <w:p w14:paraId="5EABBA3E" w14:textId="77777777" w:rsidR="00931983" w:rsidRDefault="00931983" w:rsidP="000C3344">
            <w:pPr>
              <w:pStyle w:val="TableTextRight"/>
            </w:pPr>
            <w:r w:rsidRPr="00B1289D">
              <w:t>58</w:t>
            </w:r>
          </w:p>
        </w:tc>
        <w:tc>
          <w:tcPr>
            <w:tcW w:w="1418" w:type="dxa"/>
            <w:shd w:val="clear" w:color="auto" w:fill="auto"/>
            <w:tcMar>
              <w:left w:w="28" w:type="dxa"/>
              <w:right w:w="28" w:type="dxa"/>
            </w:tcMar>
            <w:vAlign w:val="center"/>
          </w:tcPr>
          <w:p w14:paraId="7D14B310" w14:textId="77777777" w:rsidR="00931983" w:rsidRDefault="00931983" w:rsidP="000C3344">
            <w:pPr>
              <w:pStyle w:val="TableTextRight"/>
            </w:pPr>
            <w:r w:rsidRPr="00B1289D">
              <w:t>58</w:t>
            </w:r>
          </w:p>
        </w:tc>
        <w:tc>
          <w:tcPr>
            <w:tcW w:w="1134" w:type="dxa"/>
            <w:shd w:val="clear" w:color="auto" w:fill="auto"/>
            <w:tcMar>
              <w:left w:w="28" w:type="dxa"/>
              <w:right w:w="28" w:type="dxa"/>
            </w:tcMar>
            <w:vAlign w:val="center"/>
          </w:tcPr>
          <w:p w14:paraId="1E266526" w14:textId="77777777" w:rsidR="00931983" w:rsidRDefault="00931983" w:rsidP="000C3344">
            <w:pPr>
              <w:pStyle w:val="TableTextRight"/>
            </w:pPr>
            <w:r w:rsidRPr="00805F50">
              <w:t>(58)</w:t>
            </w:r>
          </w:p>
        </w:tc>
        <w:tc>
          <w:tcPr>
            <w:tcW w:w="567" w:type="dxa"/>
            <w:shd w:val="clear" w:color="auto" w:fill="auto"/>
            <w:tcMar>
              <w:left w:w="28" w:type="dxa"/>
              <w:right w:w="28" w:type="dxa"/>
            </w:tcMar>
            <w:vAlign w:val="center"/>
          </w:tcPr>
          <w:p w14:paraId="420331DB" w14:textId="77777777" w:rsidR="00931983" w:rsidRDefault="00931983" w:rsidP="000C3344">
            <w:pPr>
              <w:pStyle w:val="TableTextRight"/>
            </w:pPr>
            <w:r w:rsidRPr="00805F50">
              <w:t>(</w:t>
            </w:r>
            <w:proofErr w:type="gramStart"/>
            <w:r w:rsidRPr="00805F50">
              <w:t>100)%</w:t>
            </w:r>
            <w:proofErr w:type="gramEnd"/>
          </w:p>
        </w:tc>
        <w:tc>
          <w:tcPr>
            <w:tcW w:w="855" w:type="dxa"/>
            <w:shd w:val="clear" w:color="auto" w:fill="auto"/>
            <w:tcMar>
              <w:left w:w="28" w:type="dxa"/>
              <w:right w:w="28" w:type="dxa"/>
            </w:tcMar>
            <w:vAlign w:val="center"/>
          </w:tcPr>
          <w:p w14:paraId="0F9C6A3D" w14:textId="77777777" w:rsidR="00931983" w:rsidRDefault="00931983" w:rsidP="000C3344">
            <w:pPr>
              <w:pStyle w:val="TableTextRight"/>
            </w:pPr>
          </w:p>
        </w:tc>
      </w:tr>
      <w:tr w:rsidR="00495E69" w14:paraId="79973393" w14:textId="77777777" w:rsidTr="00495E69">
        <w:trPr>
          <w:trHeight w:val="284"/>
        </w:trPr>
        <w:tc>
          <w:tcPr>
            <w:tcW w:w="2263" w:type="dxa"/>
            <w:shd w:val="clear" w:color="auto" w:fill="auto"/>
            <w:tcMar>
              <w:left w:w="28" w:type="dxa"/>
              <w:right w:w="28" w:type="dxa"/>
            </w:tcMar>
            <w:vAlign w:val="center"/>
          </w:tcPr>
          <w:p w14:paraId="04B035A1" w14:textId="77777777" w:rsidR="00931983" w:rsidRPr="00457295" w:rsidRDefault="00931983" w:rsidP="000C3344">
            <w:pPr>
              <w:pStyle w:val="TableTextLeftBold"/>
            </w:pPr>
            <w:r>
              <w:t>Total administered assets</w:t>
            </w:r>
          </w:p>
        </w:tc>
        <w:tc>
          <w:tcPr>
            <w:tcW w:w="1417" w:type="dxa"/>
            <w:shd w:val="clear" w:color="auto" w:fill="auto"/>
            <w:tcMar>
              <w:left w:w="28" w:type="dxa"/>
              <w:right w:w="28" w:type="dxa"/>
            </w:tcMar>
            <w:vAlign w:val="center"/>
          </w:tcPr>
          <w:p w14:paraId="77060F44" w14:textId="77777777" w:rsidR="00931983" w:rsidRDefault="00931983" w:rsidP="000C3344">
            <w:pPr>
              <w:pStyle w:val="TableTextRightBold"/>
            </w:pPr>
            <w:r w:rsidRPr="00B1289D">
              <w:t>33</w:t>
            </w:r>
          </w:p>
        </w:tc>
        <w:tc>
          <w:tcPr>
            <w:tcW w:w="1418" w:type="dxa"/>
            <w:shd w:val="clear" w:color="auto" w:fill="auto"/>
            <w:tcMar>
              <w:left w:w="28" w:type="dxa"/>
              <w:right w:w="28" w:type="dxa"/>
            </w:tcMar>
            <w:vAlign w:val="center"/>
          </w:tcPr>
          <w:p w14:paraId="3E84A33B" w14:textId="77777777" w:rsidR="00931983" w:rsidRDefault="00931983" w:rsidP="000C3344">
            <w:pPr>
              <w:pStyle w:val="TableTextRightBold"/>
            </w:pPr>
            <w:r w:rsidRPr="00B1289D">
              <w:t>580</w:t>
            </w:r>
          </w:p>
        </w:tc>
        <w:tc>
          <w:tcPr>
            <w:tcW w:w="1418" w:type="dxa"/>
            <w:shd w:val="clear" w:color="auto" w:fill="auto"/>
            <w:tcMar>
              <w:left w:w="28" w:type="dxa"/>
              <w:right w:w="28" w:type="dxa"/>
            </w:tcMar>
            <w:vAlign w:val="center"/>
          </w:tcPr>
          <w:p w14:paraId="0176EE45" w14:textId="77777777" w:rsidR="00931983" w:rsidRDefault="00931983" w:rsidP="000C3344">
            <w:pPr>
              <w:pStyle w:val="TableTextRightBold"/>
            </w:pPr>
            <w:r w:rsidRPr="00B1289D">
              <w:t>174</w:t>
            </w:r>
          </w:p>
        </w:tc>
        <w:tc>
          <w:tcPr>
            <w:tcW w:w="1134" w:type="dxa"/>
            <w:shd w:val="clear" w:color="auto" w:fill="auto"/>
            <w:tcMar>
              <w:left w:w="28" w:type="dxa"/>
              <w:right w:w="28" w:type="dxa"/>
            </w:tcMar>
            <w:vAlign w:val="center"/>
          </w:tcPr>
          <w:p w14:paraId="4A9F8CC1" w14:textId="77777777" w:rsidR="00931983" w:rsidRDefault="00931983" w:rsidP="000C3344">
            <w:pPr>
              <w:pStyle w:val="TableTextRightBold"/>
            </w:pPr>
            <w:r w:rsidRPr="00805F50">
              <w:t>(142)</w:t>
            </w:r>
          </w:p>
        </w:tc>
        <w:tc>
          <w:tcPr>
            <w:tcW w:w="567" w:type="dxa"/>
            <w:shd w:val="clear" w:color="auto" w:fill="auto"/>
            <w:tcMar>
              <w:left w:w="28" w:type="dxa"/>
              <w:right w:w="28" w:type="dxa"/>
            </w:tcMar>
            <w:vAlign w:val="center"/>
          </w:tcPr>
          <w:p w14:paraId="65E7B116" w14:textId="77777777" w:rsidR="00931983" w:rsidRDefault="00931983" w:rsidP="000C3344">
            <w:pPr>
              <w:pStyle w:val="TableTextRightBold"/>
            </w:pPr>
            <w:r w:rsidRPr="00805F50">
              <w:t>(</w:t>
            </w:r>
            <w:proofErr w:type="gramStart"/>
            <w:r w:rsidRPr="00805F50">
              <w:t>81)%</w:t>
            </w:r>
            <w:proofErr w:type="gramEnd"/>
          </w:p>
        </w:tc>
        <w:tc>
          <w:tcPr>
            <w:tcW w:w="855" w:type="dxa"/>
            <w:shd w:val="clear" w:color="auto" w:fill="auto"/>
            <w:tcMar>
              <w:left w:w="28" w:type="dxa"/>
              <w:right w:w="28" w:type="dxa"/>
            </w:tcMar>
            <w:vAlign w:val="center"/>
          </w:tcPr>
          <w:p w14:paraId="048190A8" w14:textId="77777777" w:rsidR="00931983" w:rsidRDefault="00931983" w:rsidP="000C3344">
            <w:pPr>
              <w:pStyle w:val="TableTextRightBold"/>
            </w:pPr>
          </w:p>
        </w:tc>
      </w:tr>
      <w:tr w:rsidR="00495E69" w14:paraId="7781D452" w14:textId="77777777" w:rsidTr="00495E69">
        <w:trPr>
          <w:trHeight w:val="284"/>
        </w:trPr>
        <w:tc>
          <w:tcPr>
            <w:tcW w:w="2263" w:type="dxa"/>
            <w:shd w:val="clear" w:color="auto" w:fill="auto"/>
            <w:tcMar>
              <w:left w:w="28" w:type="dxa"/>
              <w:right w:w="28" w:type="dxa"/>
            </w:tcMar>
            <w:vAlign w:val="center"/>
          </w:tcPr>
          <w:p w14:paraId="38A29799" w14:textId="77777777" w:rsidR="00931983" w:rsidRPr="00177FCC" w:rsidRDefault="00931983" w:rsidP="000C3344">
            <w:pPr>
              <w:pStyle w:val="TableTextGreen"/>
            </w:pPr>
            <w:r>
              <w:t>Liabilities</w:t>
            </w:r>
          </w:p>
        </w:tc>
        <w:tc>
          <w:tcPr>
            <w:tcW w:w="1417" w:type="dxa"/>
            <w:shd w:val="clear" w:color="auto" w:fill="auto"/>
            <w:tcMar>
              <w:left w:w="28" w:type="dxa"/>
              <w:right w:w="28" w:type="dxa"/>
            </w:tcMar>
            <w:vAlign w:val="center"/>
          </w:tcPr>
          <w:p w14:paraId="509E9289" w14:textId="77777777" w:rsidR="00931983" w:rsidRDefault="00931983" w:rsidP="000C3344">
            <w:pPr>
              <w:pStyle w:val="TableTextRight"/>
            </w:pPr>
          </w:p>
        </w:tc>
        <w:tc>
          <w:tcPr>
            <w:tcW w:w="1418" w:type="dxa"/>
            <w:shd w:val="clear" w:color="auto" w:fill="auto"/>
            <w:tcMar>
              <w:left w:w="28" w:type="dxa"/>
              <w:right w:w="28" w:type="dxa"/>
            </w:tcMar>
            <w:vAlign w:val="center"/>
          </w:tcPr>
          <w:p w14:paraId="6E687652" w14:textId="77777777" w:rsidR="00931983" w:rsidRDefault="00931983" w:rsidP="000C3344">
            <w:pPr>
              <w:pStyle w:val="TableTextRight"/>
            </w:pPr>
          </w:p>
        </w:tc>
        <w:tc>
          <w:tcPr>
            <w:tcW w:w="1418" w:type="dxa"/>
            <w:shd w:val="clear" w:color="auto" w:fill="auto"/>
            <w:tcMar>
              <w:left w:w="28" w:type="dxa"/>
              <w:right w:w="28" w:type="dxa"/>
            </w:tcMar>
            <w:vAlign w:val="center"/>
          </w:tcPr>
          <w:p w14:paraId="38901EDA" w14:textId="77777777" w:rsidR="00931983" w:rsidRDefault="00931983" w:rsidP="000C3344">
            <w:pPr>
              <w:pStyle w:val="TableTextRight"/>
            </w:pPr>
          </w:p>
        </w:tc>
        <w:tc>
          <w:tcPr>
            <w:tcW w:w="1134" w:type="dxa"/>
            <w:shd w:val="clear" w:color="auto" w:fill="auto"/>
            <w:tcMar>
              <w:left w:w="28" w:type="dxa"/>
              <w:right w:w="28" w:type="dxa"/>
            </w:tcMar>
            <w:vAlign w:val="center"/>
          </w:tcPr>
          <w:p w14:paraId="0BFC5CCD" w14:textId="77777777" w:rsidR="00931983" w:rsidRDefault="00931983" w:rsidP="000C3344">
            <w:pPr>
              <w:pStyle w:val="TableTextRight"/>
            </w:pPr>
          </w:p>
        </w:tc>
        <w:tc>
          <w:tcPr>
            <w:tcW w:w="567" w:type="dxa"/>
            <w:shd w:val="clear" w:color="auto" w:fill="auto"/>
            <w:tcMar>
              <w:left w:w="28" w:type="dxa"/>
              <w:right w:w="28" w:type="dxa"/>
            </w:tcMar>
            <w:vAlign w:val="center"/>
          </w:tcPr>
          <w:p w14:paraId="6B80E283" w14:textId="77777777" w:rsidR="00931983" w:rsidRDefault="00931983" w:rsidP="000C3344">
            <w:pPr>
              <w:pStyle w:val="TableTextRight"/>
            </w:pPr>
          </w:p>
        </w:tc>
        <w:tc>
          <w:tcPr>
            <w:tcW w:w="855" w:type="dxa"/>
            <w:shd w:val="clear" w:color="auto" w:fill="auto"/>
            <w:tcMar>
              <w:left w:w="28" w:type="dxa"/>
              <w:right w:w="28" w:type="dxa"/>
            </w:tcMar>
            <w:vAlign w:val="center"/>
          </w:tcPr>
          <w:p w14:paraId="4A7EA4B7" w14:textId="77777777" w:rsidR="00931983" w:rsidRDefault="00931983" w:rsidP="000C3344">
            <w:pPr>
              <w:pStyle w:val="TableTextRight"/>
            </w:pPr>
          </w:p>
        </w:tc>
      </w:tr>
      <w:tr w:rsidR="00495E69" w14:paraId="5490D259" w14:textId="77777777" w:rsidTr="00495E69">
        <w:trPr>
          <w:trHeight w:val="284"/>
        </w:trPr>
        <w:tc>
          <w:tcPr>
            <w:tcW w:w="2263" w:type="dxa"/>
            <w:shd w:val="clear" w:color="auto" w:fill="auto"/>
            <w:tcMar>
              <w:left w:w="28" w:type="dxa"/>
              <w:right w:w="28" w:type="dxa"/>
            </w:tcMar>
            <w:vAlign w:val="center"/>
          </w:tcPr>
          <w:p w14:paraId="4ABB57CF" w14:textId="77777777" w:rsidR="00931983" w:rsidRDefault="00931983" w:rsidP="000C3344">
            <w:pPr>
              <w:pStyle w:val="TableTextLeft"/>
            </w:pPr>
            <w:r>
              <w:t>Payables</w:t>
            </w:r>
          </w:p>
        </w:tc>
        <w:tc>
          <w:tcPr>
            <w:tcW w:w="1417" w:type="dxa"/>
            <w:shd w:val="clear" w:color="auto" w:fill="auto"/>
            <w:tcMar>
              <w:left w:w="28" w:type="dxa"/>
              <w:right w:w="28" w:type="dxa"/>
            </w:tcMar>
            <w:vAlign w:val="center"/>
          </w:tcPr>
          <w:p w14:paraId="10246A28" w14:textId="77777777" w:rsidR="00931983" w:rsidRDefault="00931983" w:rsidP="000C3344">
            <w:pPr>
              <w:pStyle w:val="TableTextRight"/>
            </w:pPr>
            <w:r w:rsidRPr="00471211">
              <w:t>754</w:t>
            </w:r>
          </w:p>
        </w:tc>
        <w:tc>
          <w:tcPr>
            <w:tcW w:w="1418" w:type="dxa"/>
            <w:shd w:val="clear" w:color="auto" w:fill="auto"/>
            <w:tcMar>
              <w:left w:w="28" w:type="dxa"/>
              <w:right w:w="28" w:type="dxa"/>
            </w:tcMar>
            <w:vAlign w:val="center"/>
          </w:tcPr>
          <w:p w14:paraId="60093EB8" w14:textId="77777777" w:rsidR="00931983" w:rsidRDefault="00931983" w:rsidP="000C3344">
            <w:pPr>
              <w:pStyle w:val="TableTextRight"/>
            </w:pPr>
            <w:r w:rsidRPr="00471211">
              <w:t>834</w:t>
            </w:r>
          </w:p>
        </w:tc>
        <w:tc>
          <w:tcPr>
            <w:tcW w:w="1418" w:type="dxa"/>
            <w:shd w:val="clear" w:color="auto" w:fill="auto"/>
            <w:tcMar>
              <w:left w:w="28" w:type="dxa"/>
              <w:right w:w="28" w:type="dxa"/>
            </w:tcMar>
            <w:vAlign w:val="center"/>
          </w:tcPr>
          <w:p w14:paraId="5DB80FE7" w14:textId="77777777" w:rsidR="00931983" w:rsidRDefault="00931983" w:rsidP="000C3344">
            <w:pPr>
              <w:pStyle w:val="TableTextRight"/>
            </w:pPr>
            <w:r w:rsidRPr="00471211">
              <w:t>752</w:t>
            </w:r>
          </w:p>
        </w:tc>
        <w:tc>
          <w:tcPr>
            <w:tcW w:w="1134" w:type="dxa"/>
            <w:shd w:val="clear" w:color="auto" w:fill="auto"/>
            <w:tcMar>
              <w:left w:w="28" w:type="dxa"/>
              <w:right w:w="28" w:type="dxa"/>
            </w:tcMar>
            <w:vAlign w:val="center"/>
          </w:tcPr>
          <w:p w14:paraId="794702CE" w14:textId="77777777" w:rsidR="00931983" w:rsidRDefault="00931983" w:rsidP="000C3344">
            <w:pPr>
              <w:pStyle w:val="TableTextRight"/>
            </w:pPr>
            <w:r w:rsidRPr="00E01D94">
              <w:t>2</w:t>
            </w:r>
          </w:p>
        </w:tc>
        <w:tc>
          <w:tcPr>
            <w:tcW w:w="567" w:type="dxa"/>
            <w:shd w:val="clear" w:color="auto" w:fill="auto"/>
            <w:tcMar>
              <w:left w:w="28" w:type="dxa"/>
              <w:right w:w="28" w:type="dxa"/>
            </w:tcMar>
            <w:vAlign w:val="center"/>
          </w:tcPr>
          <w:p w14:paraId="34439CA3"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20DCE02D" w14:textId="77777777" w:rsidR="00931983" w:rsidRDefault="00931983" w:rsidP="000C3344">
            <w:pPr>
              <w:pStyle w:val="TableTextRight"/>
            </w:pPr>
          </w:p>
        </w:tc>
      </w:tr>
      <w:tr w:rsidR="00495E69" w14:paraId="780E0AB5" w14:textId="77777777" w:rsidTr="00495E69">
        <w:trPr>
          <w:trHeight w:val="284"/>
        </w:trPr>
        <w:tc>
          <w:tcPr>
            <w:tcW w:w="2263" w:type="dxa"/>
            <w:shd w:val="clear" w:color="auto" w:fill="auto"/>
            <w:tcMar>
              <w:left w:w="28" w:type="dxa"/>
              <w:right w:w="28" w:type="dxa"/>
            </w:tcMar>
            <w:vAlign w:val="center"/>
          </w:tcPr>
          <w:p w14:paraId="52E27C6B" w14:textId="77777777" w:rsidR="00931983" w:rsidRDefault="00931983" w:rsidP="000C3344">
            <w:pPr>
              <w:pStyle w:val="TableTextLeft"/>
            </w:pPr>
            <w:r>
              <w:t>Borrowings</w:t>
            </w:r>
          </w:p>
        </w:tc>
        <w:tc>
          <w:tcPr>
            <w:tcW w:w="1417" w:type="dxa"/>
            <w:shd w:val="clear" w:color="auto" w:fill="auto"/>
            <w:tcMar>
              <w:left w:w="28" w:type="dxa"/>
              <w:right w:w="28" w:type="dxa"/>
            </w:tcMar>
            <w:vAlign w:val="center"/>
          </w:tcPr>
          <w:p w14:paraId="55CBF7C7" w14:textId="77777777" w:rsidR="00931983" w:rsidRDefault="00931983" w:rsidP="000C3344">
            <w:pPr>
              <w:pStyle w:val="TableTextRight"/>
            </w:pPr>
            <w:r w:rsidRPr="00471211">
              <w:t>-</w:t>
            </w:r>
          </w:p>
        </w:tc>
        <w:tc>
          <w:tcPr>
            <w:tcW w:w="1418" w:type="dxa"/>
            <w:shd w:val="clear" w:color="auto" w:fill="auto"/>
            <w:tcMar>
              <w:left w:w="28" w:type="dxa"/>
              <w:right w:w="28" w:type="dxa"/>
            </w:tcMar>
            <w:vAlign w:val="center"/>
          </w:tcPr>
          <w:p w14:paraId="0CED5E25" w14:textId="77777777" w:rsidR="00931983" w:rsidRDefault="00931983" w:rsidP="000C3344">
            <w:pPr>
              <w:pStyle w:val="TableTextRight"/>
            </w:pPr>
            <w:r w:rsidRPr="00471211">
              <w:t>439</w:t>
            </w:r>
          </w:p>
        </w:tc>
        <w:tc>
          <w:tcPr>
            <w:tcW w:w="1418" w:type="dxa"/>
            <w:shd w:val="clear" w:color="auto" w:fill="auto"/>
            <w:tcMar>
              <w:left w:w="28" w:type="dxa"/>
              <w:right w:w="28" w:type="dxa"/>
            </w:tcMar>
            <w:vAlign w:val="center"/>
          </w:tcPr>
          <w:p w14:paraId="0941648C" w14:textId="77777777" w:rsidR="00931983" w:rsidRDefault="00931983" w:rsidP="000C3344">
            <w:pPr>
              <w:pStyle w:val="TableTextRight"/>
            </w:pPr>
            <w:r w:rsidRPr="00471211">
              <w:t>-</w:t>
            </w:r>
          </w:p>
        </w:tc>
        <w:tc>
          <w:tcPr>
            <w:tcW w:w="1134" w:type="dxa"/>
            <w:shd w:val="clear" w:color="auto" w:fill="auto"/>
            <w:tcMar>
              <w:left w:w="28" w:type="dxa"/>
              <w:right w:w="28" w:type="dxa"/>
            </w:tcMar>
            <w:vAlign w:val="center"/>
          </w:tcPr>
          <w:p w14:paraId="2CBAFDB1" w14:textId="77777777" w:rsidR="00931983" w:rsidRDefault="00931983" w:rsidP="000C3344">
            <w:pPr>
              <w:pStyle w:val="TableTextRight"/>
            </w:pPr>
            <w:r>
              <w:t>-</w:t>
            </w:r>
          </w:p>
        </w:tc>
        <w:tc>
          <w:tcPr>
            <w:tcW w:w="567" w:type="dxa"/>
            <w:shd w:val="clear" w:color="auto" w:fill="auto"/>
            <w:tcMar>
              <w:left w:w="28" w:type="dxa"/>
              <w:right w:w="28" w:type="dxa"/>
            </w:tcMar>
            <w:vAlign w:val="center"/>
          </w:tcPr>
          <w:p w14:paraId="1CA336EF"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3C7F3B2D" w14:textId="77777777" w:rsidR="00931983" w:rsidRDefault="00931983" w:rsidP="000C3344">
            <w:pPr>
              <w:pStyle w:val="TableTextRight"/>
            </w:pPr>
          </w:p>
        </w:tc>
      </w:tr>
      <w:tr w:rsidR="00495E69" w14:paraId="7A53745B" w14:textId="77777777" w:rsidTr="00495E69">
        <w:trPr>
          <w:trHeight w:val="284"/>
        </w:trPr>
        <w:tc>
          <w:tcPr>
            <w:tcW w:w="2263" w:type="dxa"/>
            <w:shd w:val="clear" w:color="auto" w:fill="auto"/>
            <w:tcMar>
              <w:left w:w="28" w:type="dxa"/>
              <w:right w:w="28" w:type="dxa"/>
            </w:tcMar>
            <w:vAlign w:val="center"/>
          </w:tcPr>
          <w:p w14:paraId="4DBDA808" w14:textId="77777777" w:rsidR="00931983" w:rsidRDefault="00931983" w:rsidP="000C3344">
            <w:pPr>
              <w:pStyle w:val="TableTextLeft"/>
            </w:pPr>
            <w:r>
              <w:t>Total administered liabilities</w:t>
            </w:r>
          </w:p>
        </w:tc>
        <w:tc>
          <w:tcPr>
            <w:tcW w:w="1417" w:type="dxa"/>
            <w:shd w:val="clear" w:color="auto" w:fill="auto"/>
            <w:tcMar>
              <w:left w:w="28" w:type="dxa"/>
              <w:right w:w="28" w:type="dxa"/>
            </w:tcMar>
            <w:vAlign w:val="center"/>
          </w:tcPr>
          <w:p w14:paraId="7FE4127E" w14:textId="77777777" w:rsidR="00931983" w:rsidRDefault="00931983" w:rsidP="000C3344">
            <w:pPr>
              <w:pStyle w:val="TableTextRight"/>
            </w:pPr>
            <w:r w:rsidRPr="00471211">
              <w:t>754</w:t>
            </w:r>
          </w:p>
        </w:tc>
        <w:tc>
          <w:tcPr>
            <w:tcW w:w="1418" w:type="dxa"/>
            <w:shd w:val="clear" w:color="auto" w:fill="auto"/>
            <w:tcMar>
              <w:left w:w="28" w:type="dxa"/>
              <w:right w:w="28" w:type="dxa"/>
            </w:tcMar>
            <w:vAlign w:val="center"/>
          </w:tcPr>
          <w:p w14:paraId="6BA678F0" w14:textId="77777777" w:rsidR="00931983" w:rsidRDefault="00931983" w:rsidP="000C3344">
            <w:pPr>
              <w:pStyle w:val="TableTextRight"/>
            </w:pPr>
            <w:r w:rsidRPr="00471211">
              <w:t>1,273</w:t>
            </w:r>
          </w:p>
        </w:tc>
        <w:tc>
          <w:tcPr>
            <w:tcW w:w="1418" w:type="dxa"/>
            <w:shd w:val="clear" w:color="auto" w:fill="auto"/>
            <w:tcMar>
              <w:left w:w="28" w:type="dxa"/>
              <w:right w:w="28" w:type="dxa"/>
            </w:tcMar>
            <w:vAlign w:val="center"/>
          </w:tcPr>
          <w:p w14:paraId="6C7A711E" w14:textId="77777777" w:rsidR="00931983" w:rsidRDefault="00931983" w:rsidP="000C3344">
            <w:pPr>
              <w:pStyle w:val="TableTextRight"/>
            </w:pPr>
            <w:r w:rsidRPr="00471211">
              <w:t>752</w:t>
            </w:r>
          </w:p>
        </w:tc>
        <w:tc>
          <w:tcPr>
            <w:tcW w:w="1134" w:type="dxa"/>
            <w:shd w:val="clear" w:color="auto" w:fill="auto"/>
            <w:tcMar>
              <w:left w:w="28" w:type="dxa"/>
              <w:right w:w="28" w:type="dxa"/>
            </w:tcMar>
            <w:vAlign w:val="center"/>
          </w:tcPr>
          <w:p w14:paraId="30527553" w14:textId="77777777" w:rsidR="00931983" w:rsidRDefault="00931983" w:rsidP="000C3344">
            <w:pPr>
              <w:pStyle w:val="TableTextRight"/>
            </w:pPr>
            <w:r w:rsidRPr="00E01D94">
              <w:t>2</w:t>
            </w:r>
          </w:p>
        </w:tc>
        <w:tc>
          <w:tcPr>
            <w:tcW w:w="567" w:type="dxa"/>
            <w:shd w:val="clear" w:color="auto" w:fill="auto"/>
            <w:tcMar>
              <w:left w:w="28" w:type="dxa"/>
              <w:right w:w="28" w:type="dxa"/>
            </w:tcMar>
            <w:vAlign w:val="center"/>
          </w:tcPr>
          <w:p w14:paraId="666BBA81" w14:textId="77777777" w:rsidR="00931983" w:rsidRDefault="00931983" w:rsidP="000C3344">
            <w:pPr>
              <w:pStyle w:val="TableTextRight"/>
            </w:pPr>
            <w:r>
              <w:t>-</w:t>
            </w:r>
          </w:p>
        </w:tc>
        <w:tc>
          <w:tcPr>
            <w:tcW w:w="855" w:type="dxa"/>
            <w:shd w:val="clear" w:color="auto" w:fill="auto"/>
            <w:tcMar>
              <w:left w:w="28" w:type="dxa"/>
              <w:right w:w="28" w:type="dxa"/>
            </w:tcMar>
            <w:vAlign w:val="center"/>
          </w:tcPr>
          <w:p w14:paraId="4DDEE065" w14:textId="77777777" w:rsidR="00931983" w:rsidRDefault="00931983" w:rsidP="000C3344">
            <w:pPr>
              <w:pStyle w:val="TableTextRight"/>
            </w:pPr>
          </w:p>
        </w:tc>
      </w:tr>
      <w:tr w:rsidR="00495E69" w14:paraId="619E6C92" w14:textId="77777777" w:rsidTr="00495E69">
        <w:trPr>
          <w:trHeight w:val="284"/>
        </w:trPr>
        <w:tc>
          <w:tcPr>
            <w:tcW w:w="2263" w:type="dxa"/>
            <w:shd w:val="clear" w:color="auto" w:fill="auto"/>
            <w:tcMar>
              <w:left w:w="28" w:type="dxa"/>
              <w:right w:w="28" w:type="dxa"/>
            </w:tcMar>
            <w:vAlign w:val="center"/>
          </w:tcPr>
          <w:p w14:paraId="6EA3B5F3" w14:textId="77777777" w:rsidR="00931983" w:rsidRDefault="00931983" w:rsidP="000C3344">
            <w:pPr>
              <w:pStyle w:val="TableTextLeft"/>
            </w:pPr>
          </w:p>
        </w:tc>
        <w:tc>
          <w:tcPr>
            <w:tcW w:w="1417" w:type="dxa"/>
            <w:shd w:val="clear" w:color="auto" w:fill="auto"/>
            <w:tcMar>
              <w:left w:w="28" w:type="dxa"/>
              <w:right w:w="28" w:type="dxa"/>
            </w:tcMar>
            <w:vAlign w:val="center"/>
          </w:tcPr>
          <w:p w14:paraId="198824E3" w14:textId="77777777" w:rsidR="00931983" w:rsidRDefault="00931983" w:rsidP="000C3344">
            <w:pPr>
              <w:pStyle w:val="TableTextRight"/>
            </w:pPr>
          </w:p>
        </w:tc>
        <w:tc>
          <w:tcPr>
            <w:tcW w:w="1418" w:type="dxa"/>
            <w:shd w:val="clear" w:color="auto" w:fill="auto"/>
            <w:tcMar>
              <w:left w:w="28" w:type="dxa"/>
              <w:right w:w="28" w:type="dxa"/>
            </w:tcMar>
            <w:vAlign w:val="center"/>
          </w:tcPr>
          <w:p w14:paraId="16FBEAD0" w14:textId="77777777" w:rsidR="00931983" w:rsidRDefault="00931983" w:rsidP="000C3344">
            <w:pPr>
              <w:pStyle w:val="TableTextRight"/>
            </w:pPr>
          </w:p>
        </w:tc>
        <w:tc>
          <w:tcPr>
            <w:tcW w:w="1418" w:type="dxa"/>
            <w:shd w:val="clear" w:color="auto" w:fill="auto"/>
            <w:tcMar>
              <w:left w:w="28" w:type="dxa"/>
              <w:right w:w="28" w:type="dxa"/>
            </w:tcMar>
            <w:vAlign w:val="center"/>
          </w:tcPr>
          <w:p w14:paraId="596BF8F0" w14:textId="77777777" w:rsidR="00931983" w:rsidRDefault="00931983" w:rsidP="000C3344">
            <w:pPr>
              <w:pStyle w:val="TableTextRight"/>
            </w:pPr>
          </w:p>
        </w:tc>
        <w:tc>
          <w:tcPr>
            <w:tcW w:w="1134" w:type="dxa"/>
            <w:shd w:val="clear" w:color="auto" w:fill="auto"/>
            <w:tcMar>
              <w:left w:w="28" w:type="dxa"/>
              <w:right w:w="28" w:type="dxa"/>
            </w:tcMar>
            <w:vAlign w:val="center"/>
          </w:tcPr>
          <w:p w14:paraId="1E3A050D" w14:textId="77777777" w:rsidR="00931983" w:rsidRDefault="00931983" w:rsidP="000C3344">
            <w:pPr>
              <w:pStyle w:val="TableTextRight"/>
            </w:pPr>
          </w:p>
        </w:tc>
        <w:tc>
          <w:tcPr>
            <w:tcW w:w="567" w:type="dxa"/>
            <w:shd w:val="clear" w:color="auto" w:fill="auto"/>
            <w:tcMar>
              <w:left w:w="28" w:type="dxa"/>
              <w:right w:w="28" w:type="dxa"/>
            </w:tcMar>
            <w:vAlign w:val="center"/>
          </w:tcPr>
          <w:p w14:paraId="32E092D9" w14:textId="77777777" w:rsidR="00931983" w:rsidRDefault="00931983" w:rsidP="000C3344">
            <w:pPr>
              <w:pStyle w:val="TableTextRight"/>
            </w:pPr>
          </w:p>
        </w:tc>
        <w:tc>
          <w:tcPr>
            <w:tcW w:w="855" w:type="dxa"/>
            <w:shd w:val="clear" w:color="auto" w:fill="auto"/>
            <w:tcMar>
              <w:left w:w="28" w:type="dxa"/>
              <w:right w:w="28" w:type="dxa"/>
            </w:tcMar>
            <w:vAlign w:val="center"/>
          </w:tcPr>
          <w:p w14:paraId="6C6E617A" w14:textId="77777777" w:rsidR="00931983" w:rsidRDefault="00931983" w:rsidP="000C3344">
            <w:pPr>
              <w:pStyle w:val="TableTextRight"/>
            </w:pPr>
          </w:p>
        </w:tc>
      </w:tr>
      <w:tr w:rsidR="00495E69" w14:paraId="1E443CDF" w14:textId="77777777" w:rsidTr="00495E69">
        <w:trPr>
          <w:trHeight w:val="284"/>
        </w:trPr>
        <w:tc>
          <w:tcPr>
            <w:tcW w:w="2263" w:type="dxa"/>
            <w:shd w:val="clear" w:color="auto" w:fill="auto"/>
            <w:tcMar>
              <w:left w:w="28" w:type="dxa"/>
              <w:right w:w="28" w:type="dxa"/>
            </w:tcMar>
            <w:vAlign w:val="center"/>
          </w:tcPr>
          <w:p w14:paraId="15B80292" w14:textId="77777777" w:rsidR="00931983" w:rsidRPr="00457295" w:rsidRDefault="00931983" w:rsidP="000C3344">
            <w:pPr>
              <w:pStyle w:val="TableTextLeftBold"/>
            </w:pPr>
            <w:r>
              <w:t>Net assets</w:t>
            </w:r>
          </w:p>
        </w:tc>
        <w:tc>
          <w:tcPr>
            <w:tcW w:w="1417" w:type="dxa"/>
            <w:shd w:val="clear" w:color="auto" w:fill="auto"/>
            <w:tcMar>
              <w:left w:w="28" w:type="dxa"/>
              <w:right w:w="28" w:type="dxa"/>
            </w:tcMar>
            <w:vAlign w:val="center"/>
          </w:tcPr>
          <w:p w14:paraId="4F47533C" w14:textId="77777777" w:rsidR="00931983" w:rsidRDefault="00931983" w:rsidP="000C3344">
            <w:pPr>
              <w:pStyle w:val="TableTextRightBold"/>
            </w:pPr>
            <w:r w:rsidRPr="00C81CAB">
              <w:t>(721)</w:t>
            </w:r>
          </w:p>
        </w:tc>
        <w:tc>
          <w:tcPr>
            <w:tcW w:w="1418" w:type="dxa"/>
            <w:shd w:val="clear" w:color="auto" w:fill="auto"/>
            <w:tcMar>
              <w:left w:w="28" w:type="dxa"/>
              <w:right w:w="28" w:type="dxa"/>
            </w:tcMar>
            <w:vAlign w:val="center"/>
          </w:tcPr>
          <w:p w14:paraId="7E510779" w14:textId="77777777" w:rsidR="00931983" w:rsidRDefault="00931983" w:rsidP="000C3344">
            <w:pPr>
              <w:pStyle w:val="TableTextRightBold"/>
            </w:pPr>
            <w:r w:rsidRPr="00C81CAB">
              <w:t>(693)</w:t>
            </w:r>
          </w:p>
        </w:tc>
        <w:tc>
          <w:tcPr>
            <w:tcW w:w="1418" w:type="dxa"/>
            <w:shd w:val="clear" w:color="auto" w:fill="auto"/>
            <w:tcMar>
              <w:left w:w="28" w:type="dxa"/>
              <w:right w:w="28" w:type="dxa"/>
            </w:tcMar>
            <w:vAlign w:val="center"/>
          </w:tcPr>
          <w:p w14:paraId="0598B5A1" w14:textId="77777777" w:rsidR="00931983" w:rsidRDefault="00931983" w:rsidP="000C3344">
            <w:pPr>
              <w:pStyle w:val="TableTextRightBold"/>
            </w:pPr>
            <w:r w:rsidRPr="00C81CAB">
              <w:t>(578)</w:t>
            </w:r>
          </w:p>
        </w:tc>
        <w:tc>
          <w:tcPr>
            <w:tcW w:w="1134" w:type="dxa"/>
            <w:shd w:val="clear" w:color="auto" w:fill="auto"/>
            <w:tcMar>
              <w:left w:w="28" w:type="dxa"/>
              <w:right w:w="28" w:type="dxa"/>
            </w:tcMar>
            <w:vAlign w:val="center"/>
          </w:tcPr>
          <w:p w14:paraId="4E7CA0F4" w14:textId="77777777" w:rsidR="00931983" w:rsidRDefault="00931983" w:rsidP="000C3344">
            <w:pPr>
              <w:pStyle w:val="TableTextRightBold"/>
            </w:pPr>
            <w:r w:rsidRPr="007B62F7">
              <w:t>(143)</w:t>
            </w:r>
          </w:p>
        </w:tc>
        <w:tc>
          <w:tcPr>
            <w:tcW w:w="567" w:type="dxa"/>
            <w:shd w:val="clear" w:color="auto" w:fill="auto"/>
            <w:tcMar>
              <w:left w:w="28" w:type="dxa"/>
              <w:right w:w="28" w:type="dxa"/>
            </w:tcMar>
            <w:vAlign w:val="center"/>
          </w:tcPr>
          <w:p w14:paraId="1E3784B6" w14:textId="77777777" w:rsidR="00931983" w:rsidRDefault="00931983" w:rsidP="000C3344">
            <w:pPr>
              <w:pStyle w:val="TableTextRightBold"/>
            </w:pPr>
            <w:r w:rsidRPr="007B62F7">
              <w:t>25%</w:t>
            </w:r>
          </w:p>
        </w:tc>
        <w:tc>
          <w:tcPr>
            <w:tcW w:w="855" w:type="dxa"/>
            <w:shd w:val="clear" w:color="auto" w:fill="auto"/>
            <w:tcMar>
              <w:left w:w="28" w:type="dxa"/>
              <w:right w:w="28" w:type="dxa"/>
            </w:tcMar>
            <w:vAlign w:val="center"/>
          </w:tcPr>
          <w:p w14:paraId="52EB0C50" w14:textId="77777777" w:rsidR="00931983" w:rsidRDefault="00931983" w:rsidP="000C3344">
            <w:pPr>
              <w:pStyle w:val="TableTextRightBold"/>
            </w:pPr>
          </w:p>
        </w:tc>
      </w:tr>
    </w:tbl>
    <w:p w14:paraId="3ADFE864" w14:textId="77777777" w:rsidR="00931983" w:rsidRPr="00495E69" w:rsidRDefault="00931983" w:rsidP="00495E69">
      <w:pPr>
        <w:pStyle w:val="Note"/>
      </w:pPr>
      <w:r w:rsidRPr="00495E69">
        <w:t>Notes: As a result of a MoG change effective on 1/1/2019, DEDJTR became DoT. DoT assumed the transport infrastructure, public transport, ports &amp; freight, roads, road safety &amp; the TAC, and fishing &amp; boating portfolios of DEDJTR, and other portfolios were transferred to the newly established DJPR. The 2018-19 Published Budget therefore includes six months of non-Transport information which is the primary driver of any significant variances between original budget and the revised. The analysis below focuses on the actual to revised budget to provide a more useful analysis of the DoTs movements for the 2018-19 financial year.</w:t>
      </w:r>
    </w:p>
    <w:p w14:paraId="3AE312B4" w14:textId="77777777" w:rsidR="00931983" w:rsidRPr="00495E69" w:rsidRDefault="00931983" w:rsidP="00495E69">
      <w:pPr>
        <w:pStyle w:val="Note"/>
      </w:pPr>
      <w:r w:rsidRPr="00495E69">
        <w:t>Explanation for major variations between 2018–19 actual and 2018–19 revised budget are as follows:</w:t>
      </w:r>
    </w:p>
    <w:p w14:paraId="34515D15" w14:textId="77777777" w:rsidR="00931983" w:rsidRPr="00495E69" w:rsidRDefault="00931983" w:rsidP="00A75CCF">
      <w:pPr>
        <w:pStyle w:val="Notenumberingabc"/>
        <w:numPr>
          <w:ilvl w:val="0"/>
          <w:numId w:val="117"/>
        </w:numPr>
        <w:ind w:left="473"/>
      </w:pPr>
      <w:r w:rsidRPr="00495E69">
        <w:t xml:space="preserve">Other operating expenses is higher than the revised budget primarily due to completed CityLink </w:t>
      </w:r>
      <w:proofErr w:type="spellStart"/>
      <w:r w:rsidRPr="00495E69">
        <w:t>Tulla</w:t>
      </w:r>
      <w:proofErr w:type="spellEnd"/>
      <w:r w:rsidRPr="00495E69">
        <w:t xml:space="preserve"> Widening related works transferred from Administered to Controlled.</w:t>
      </w:r>
    </w:p>
    <w:p w14:paraId="457805E5" w14:textId="4802E279" w:rsidR="00702501" w:rsidRDefault="00931983" w:rsidP="00A75CCF">
      <w:pPr>
        <w:pStyle w:val="Notenumberingabc"/>
        <w:numPr>
          <w:ilvl w:val="0"/>
          <w:numId w:val="117"/>
        </w:numPr>
        <w:ind w:left="473"/>
      </w:pPr>
      <w:r w:rsidRPr="00495E69">
        <w:t>Receivables were lower than the revised budget primarily due to decrease in licence fees.</w:t>
      </w:r>
    </w:p>
    <w:p w14:paraId="31B72109" w14:textId="597B3162" w:rsidR="00495E69" w:rsidRDefault="00495E69" w:rsidP="00495E69"/>
    <w:p w14:paraId="02505F99" w14:textId="77777777" w:rsidR="00495E69" w:rsidRDefault="00495E69" w:rsidP="00495E69">
      <w:pPr>
        <w:sectPr w:rsidR="00495E69" w:rsidSect="000C3344">
          <w:pgSz w:w="11906" w:h="16838"/>
          <w:pgMar w:top="1701" w:right="1418" w:bottom="1418" w:left="1418" w:header="709" w:footer="709" w:gutter="0"/>
          <w:cols w:space="284"/>
          <w:docGrid w:linePitch="360"/>
        </w:sectPr>
      </w:pPr>
    </w:p>
    <w:p w14:paraId="59284B8C" w14:textId="77777777" w:rsidR="0097688B" w:rsidRPr="00646D78" w:rsidRDefault="0097688B" w:rsidP="0097688B">
      <w:pPr>
        <w:pStyle w:val="Heading1"/>
      </w:pPr>
      <w:bookmarkStart w:id="1083" w:name="_Toc22281642"/>
      <w:bookmarkStart w:id="1084" w:name="_Toc22284796"/>
      <w:r>
        <w:lastRenderedPageBreak/>
        <w:t>Appendix 3: Capital projects/asset investment programs</w:t>
      </w:r>
      <w:bookmarkEnd w:id="1083"/>
      <w:bookmarkEnd w:id="1084"/>
    </w:p>
    <w:p w14:paraId="79E71AE3" w14:textId="77777777" w:rsidR="0097688B" w:rsidRPr="00081FC9" w:rsidRDefault="0097688B" w:rsidP="0097688B">
      <w:r w:rsidRPr="00081FC9">
        <w:t>The department and its related portfolio entities manage a range of capital projects to deliver services for government.</w:t>
      </w:r>
    </w:p>
    <w:p w14:paraId="31FF7F49" w14:textId="77777777" w:rsidR="0097688B" w:rsidRDefault="0097688B" w:rsidP="0097688B">
      <w:r w:rsidRPr="00081FC9">
        <w:t>Information on the new and existing capital projects for departments and the broader Victorian public sector is contained in the most recent Budget Paper No. 4 State Capital Program (BP4) which is available on the Department of Treasury and Finance’s website.</w:t>
      </w:r>
    </w:p>
    <w:p w14:paraId="31C2E112" w14:textId="77777777" w:rsidR="0097688B" w:rsidRDefault="0097688B" w:rsidP="0097688B">
      <w:r>
        <w:t>During the year, the department/agency completed the following capital projects with a total estimated investment (TEI) of $10 million or greater. The details related to these projects are reported below.</w:t>
      </w:r>
    </w:p>
    <w:p w14:paraId="0409302B" w14:textId="77777777" w:rsidR="0083164D" w:rsidRPr="006D2A49" w:rsidRDefault="0083164D" w:rsidP="00167CAB">
      <w:pPr>
        <w:pStyle w:val="Heading4"/>
      </w:pPr>
      <w:r w:rsidRPr="006D2A49">
        <w:t>Table 1: Capital projects reaching practical completion during the financial year ended 30 June 2019</w:t>
      </w:r>
      <w:r w:rsidRPr="000C1571">
        <w:rPr>
          <w:vertAlign w:val="superscript"/>
        </w:rPr>
        <w:t>(1)</w:t>
      </w:r>
    </w:p>
    <w:tbl>
      <w:tblPr>
        <w:tblStyle w:val="TableGrid"/>
        <w:tblW w:w="14175" w:type="dxa"/>
        <w:tblLayout w:type="fixed"/>
        <w:tblCellMar>
          <w:left w:w="0" w:type="dxa"/>
          <w:right w:w="0" w:type="dxa"/>
        </w:tblCellMar>
        <w:tblLook w:val="04A0" w:firstRow="1" w:lastRow="0" w:firstColumn="1" w:lastColumn="0" w:noHBand="0" w:noVBand="1"/>
      </w:tblPr>
      <w:tblGrid>
        <w:gridCol w:w="2356"/>
        <w:gridCol w:w="1312"/>
        <w:gridCol w:w="1313"/>
        <w:gridCol w:w="1312"/>
        <w:gridCol w:w="1314"/>
        <w:gridCol w:w="1313"/>
        <w:gridCol w:w="1314"/>
        <w:gridCol w:w="1313"/>
        <w:gridCol w:w="1314"/>
        <w:gridCol w:w="1314"/>
      </w:tblGrid>
      <w:tr w:rsidR="0083164D" w14:paraId="35E59A77" w14:textId="77777777" w:rsidTr="005E586F">
        <w:trPr>
          <w:trHeight w:val="284"/>
          <w:tblHeader/>
        </w:trPr>
        <w:tc>
          <w:tcPr>
            <w:tcW w:w="2263" w:type="dxa"/>
            <w:shd w:val="clear" w:color="auto" w:fill="auto"/>
            <w:tcMar>
              <w:left w:w="57" w:type="dxa"/>
              <w:right w:w="57" w:type="dxa"/>
            </w:tcMar>
            <w:vAlign w:val="bottom"/>
          </w:tcPr>
          <w:p w14:paraId="6F8997B7" w14:textId="77777777" w:rsidR="0083164D" w:rsidRDefault="0083164D" w:rsidP="000C3344">
            <w:pPr>
              <w:pStyle w:val="TableTextLeftBold"/>
            </w:pPr>
            <w:bookmarkStart w:id="1085" w:name="Title_147" w:colFirst="0" w:colLast="0"/>
            <w:r>
              <w:t>Project</w:t>
            </w:r>
          </w:p>
        </w:tc>
        <w:tc>
          <w:tcPr>
            <w:tcW w:w="1260" w:type="dxa"/>
            <w:shd w:val="clear" w:color="auto" w:fill="auto"/>
            <w:vAlign w:val="bottom"/>
          </w:tcPr>
          <w:p w14:paraId="0C8E4D3B" w14:textId="77777777" w:rsidR="0083164D" w:rsidRDefault="0083164D" w:rsidP="000C3344">
            <w:pPr>
              <w:pStyle w:val="TableTextRightBold"/>
            </w:pPr>
            <w:r>
              <w:t>Original completion date</w:t>
            </w:r>
          </w:p>
        </w:tc>
        <w:tc>
          <w:tcPr>
            <w:tcW w:w="1261" w:type="dxa"/>
            <w:shd w:val="clear" w:color="auto" w:fill="auto"/>
            <w:vAlign w:val="bottom"/>
          </w:tcPr>
          <w:p w14:paraId="4A358CC0" w14:textId="77777777" w:rsidR="0083164D" w:rsidRDefault="0083164D" w:rsidP="000C3344">
            <w:pPr>
              <w:pStyle w:val="TableTextRightBold"/>
            </w:pPr>
            <w:r>
              <w:t>Latest approved completion date</w:t>
            </w:r>
          </w:p>
        </w:tc>
        <w:tc>
          <w:tcPr>
            <w:tcW w:w="1260" w:type="dxa"/>
            <w:shd w:val="clear" w:color="auto" w:fill="auto"/>
            <w:vAlign w:val="bottom"/>
          </w:tcPr>
          <w:p w14:paraId="0365840F" w14:textId="77777777" w:rsidR="0083164D" w:rsidRDefault="0083164D" w:rsidP="000C3344">
            <w:pPr>
              <w:pStyle w:val="TableTextRightBold"/>
            </w:pPr>
            <w:r>
              <w:t>Practical completion date</w:t>
            </w:r>
          </w:p>
        </w:tc>
        <w:tc>
          <w:tcPr>
            <w:tcW w:w="1261" w:type="dxa"/>
            <w:shd w:val="clear" w:color="auto" w:fill="auto"/>
            <w:vAlign w:val="bottom"/>
          </w:tcPr>
          <w:p w14:paraId="6887F2E9" w14:textId="77777777" w:rsidR="0083164D" w:rsidRDefault="0083164D" w:rsidP="000C3344">
            <w:pPr>
              <w:pStyle w:val="TableTextRightBold"/>
            </w:pPr>
            <w:r>
              <w:t>Reason for variance in completion dates</w:t>
            </w:r>
          </w:p>
        </w:tc>
        <w:tc>
          <w:tcPr>
            <w:tcW w:w="1260" w:type="dxa"/>
            <w:shd w:val="clear" w:color="auto" w:fill="auto"/>
            <w:tcMar>
              <w:left w:w="57" w:type="dxa"/>
              <w:right w:w="57" w:type="dxa"/>
            </w:tcMar>
            <w:vAlign w:val="bottom"/>
          </w:tcPr>
          <w:p w14:paraId="427ECF14" w14:textId="77777777" w:rsidR="0083164D" w:rsidRDefault="0083164D" w:rsidP="000C3344">
            <w:pPr>
              <w:pStyle w:val="TableTextRightBold"/>
            </w:pPr>
            <w:r>
              <w:t>Original approved TEI* budget</w:t>
            </w:r>
          </w:p>
          <w:p w14:paraId="15DB0477" w14:textId="77777777" w:rsidR="0083164D" w:rsidRDefault="0083164D" w:rsidP="000C3344">
            <w:pPr>
              <w:pStyle w:val="TableTextRightBold"/>
            </w:pPr>
            <w:r>
              <w:t>($ million)</w:t>
            </w:r>
          </w:p>
        </w:tc>
        <w:tc>
          <w:tcPr>
            <w:tcW w:w="1261" w:type="dxa"/>
            <w:shd w:val="clear" w:color="auto" w:fill="auto"/>
            <w:vAlign w:val="bottom"/>
          </w:tcPr>
          <w:p w14:paraId="0E4706AD" w14:textId="77777777" w:rsidR="0083164D" w:rsidRDefault="0083164D" w:rsidP="000C3344">
            <w:pPr>
              <w:pStyle w:val="TableTextRightBold"/>
            </w:pPr>
            <w:r>
              <w:t>Latest approved TEI budget</w:t>
            </w:r>
          </w:p>
          <w:p w14:paraId="55D7CC39" w14:textId="77777777" w:rsidR="0083164D" w:rsidRDefault="0083164D" w:rsidP="000C3344">
            <w:pPr>
              <w:pStyle w:val="TableTextRightBold"/>
            </w:pPr>
            <w:r>
              <w:t>($ million)</w:t>
            </w:r>
          </w:p>
        </w:tc>
        <w:tc>
          <w:tcPr>
            <w:tcW w:w="1260" w:type="dxa"/>
            <w:shd w:val="clear" w:color="auto" w:fill="auto"/>
            <w:tcMar>
              <w:left w:w="57" w:type="dxa"/>
              <w:right w:w="57" w:type="dxa"/>
            </w:tcMar>
            <w:vAlign w:val="bottom"/>
          </w:tcPr>
          <w:p w14:paraId="52C29B72" w14:textId="77777777" w:rsidR="0083164D" w:rsidRDefault="0083164D" w:rsidP="000C3344">
            <w:pPr>
              <w:pStyle w:val="TableTextRightBold"/>
            </w:pPr>
            <w:r>
              <w:t>Actual TEI cost</w:t>
            </w:r>
          </w:p>
          <w:p w14:paraId="0ED23E1B" w14:textId="77777777" w:rsidR="0083164D" w:rsidRDefault="0083164D" w:rsidP="000C3344">
            <w:pPr>
              <w:pStyle w:val="TableTextRightBold"/>
            </w:pPr>
            <w:r>
              <w:t>($ million)</w:t>
            </w:r>
          </w:p>
        </w:tc>
        <w:tc>
          <w:tcPr>
            <w:tcW w:w="1261" w:type="dxa"/>
            <w:shd w:val="clear" w:color="auto" w:fill="auto"/>
            <w:tcMar>
              <w:left w:w="57" w:type="dxa"/>
              <w:right w:w="57" w:type="dxa"/>
            </w:tcMar>
            <w:vAlign w:val="bottom"/>
          </w:tcPr>
          <w:p w14:paraId="32A5558B" w14:textId="77777777" w:rsidR="0083164D" w:rsidRDefault="0083164D" w:rsidP="000C3344">
            <w:pPr>
              <w:pStyle w:val="TableTextRightBold"/>
            </w:pPr>
            <w:r>
              <w:t>Variation between actual cost &amp; latest approved TEI budget</w:t>
            </w:r>
          </w:p>
        </w:tc>
        <w:tc>
          <w:tcPr>
            <w:tcW w:w="1261" w:type="dxa"/>
            <w:shd w:val="clear" w:color="auto" w:fill="auto"/>
            <w:vAlign w:val="bottom"/>
          </w:tcPr>
          <w:p w14:paraId="0BCF9722" w14:textId="77777777" w:rsidR="0083164D" w:rsidRDefault="0083164D" w:rsidP="000C3344">
            <w:pPr>
              <w:pStyle w:val="TableTextRightBold"/>
            </w:pPr>
            <w:r>
              <w:t>Reason for variance from latest approved TEI budget</w:t>
            </w:r>
          </w:p>
        </w:tc>
      </w:tr>
      <w:bookmarkEnd w:id="1085"/>
      <w:tr w:rsidR="0083164D" w14:paraId="1739C2A5" w14:textId="77777777" w:rsidTr="005E586F">
        <w:trPr>
          <w:trHeight w:val="284"/>
        </w:trPr>
        <w:tc>
          <w:tcPr>
            <w:tcW w:w="2263" w:type="dxa"/>
            <w:shd w:val="clear" w:color="auto" w:fill="auto"/>
            <w:tcMar>
              <w:left w:w="57" w:type="dxa"/>
              <w:right w:w="57" w:type="dxa"/>
            </w:tcMar>
            <w:vAlign w:val="center"/>
          </w:tcPr>
          <w:p w14:paraId="44639A07" w14:textId="77777777" w:rsidR="0083164D" w:rsidRPr="001F122E" w:rsidRDefault="0083164D" w:rsidP="000C3344">
            <w:pPr>
              <w:pStyle w:val="TableTextLeft"/>
              <w:rPr>
                <w:szCs w:val="16"/>
              </w:rPr>
            </w:pPr>
            <w:r w:rsidRPr="00F12361">
              <w:t>Mernda Rail Extension Project (Mernda)</w:t>
            </w:r>
          </w:p>
        </w:tc>
        <w:tc>
          <w:tcPr>
            <w:tcW w:w="1260" w:type="dxa"/>
            <w:shd w:val="clear" w:color="auto" w:fill="auto"/>
            <w:vAlign w:val="center"/>
          </w:tcPr>
          <w:p w14:paraId="3C18CD5E" w14:textId="77777777" w:rsidR="0083164D" w:rsidRPr="001640EE" w:rsidRDefault="0083164D" w:rsidP="000C3344">
            <w:pPr>
              <w:pStyle w:val="TableTextRight"/>
            </w:pPr>
            <w:r w:rsidRPr="001640EE">
              <w:t>Jun-19</w:t>
            </w:r>
          </w:p>
        </w:tc>
        <w:tc>
          <w:tcPr>
            <w:tcW w:w="1261" w:type="dxa"/>
            <w:shd w:val="clear" w:color="auto" w:fill="auto"/>
            <w:vAlign w:val="center"/>
          </w:tcPr>
          <w:p w14:paraId="1E8B6C49" w14:textId="77777777" w:rsidR="0083164D" w:rsidRPr="001640EE" w:rsidRDefault="0083164D" w:rsidP="000C3344">
            <w:pPr>
              <w:pStyle w:val="TableTextRight"/>
            </w:pPr>
            <w:r w:rsidRPr="001640EE">
              <w:t>Sep-18</w:t>
            </w:r>
          </w:p>
        </w:tc>
        <w:tc>
          <w:tcPr>
            <w:tcW w:w="1260" w:type="dxa"/>
            <w:shd w:val="clear" w:color="auto" w:fill="auto"/>
            <w:vAlign w:val="center"/>
          </w:tcPr>
          <w:p w14:paraId="65C5FDE4" w14:textId="77777777" w:rsidR="0083164D" w:rsidRPr="001640EE" w:rsidRDefault="0083164D" w:rsidP="000C3344">
            <w:pPr>
              <w:pStyle w:val="TableTextRight"/>
            </w:pPr>
            <w:r w:rsidRPr="001640EE">
              <w:t>Aug-18</w:t>
            </w:r>
          </w:p>
        </w:tc>
        <w:tc>
          <w:tcPr>
            <w:tcW w:w="1261" w:type="dxa"/>
            <w:shd w:val="clear" w:color="auto" w:fill="auto"/>
            <w:vAlign w:val="center"/>
          </w:tcPr>
          <w:p w14:paraId="77A9F7B4" w14:textId="77777777" w:rsidR="0083164D" w:rsidRPr="001640EE" w:rsidRDefault="0083164D" w:rsidP="000C3344">
            <w:pPr>
              <w:pStyle w:val="TableTextRight"/>
            </w:pPr>
            <w:r>
              <w:t xml:space="preserve">Note </w:t>
            </w:r>
            <w:r w:rsidRPr="001640EE">
              <w:t>2</w:t>
            </w:r>
          </w:p>
        </w:tc>
        <w:tc>
          <w:tcPr>
            <w:tcW w:w="1260" w:type="dxa"/>
            <w:shd w:val="clear" w:color="auto" w:fill="auto"/>
            <w:tcMar>
              <w:left w:w="57" w:type="dxa"/>
              <w:right w:w="57" w:type="dxa"/>
            </w:tcMar>
            <w:vAlign w:val="center"/>
          </w:tcPr>
          <w:p w14:paraId="4E90B976" w14:textId="77777777" w:rsidR="0083164D" w:rsidRPr="001640EE" w:rsidRDefault="0083164D" w:rsidP="000C3344">
            <w:pPr>
              <w:pStyle w:val="TableTextRight"/>
            </w:pPr>
            <w:r w:rsidRPr="001640EE">
              <w:t>596.714</w:t>
            </w:r>
          </w:p>
        </w:tc>
        <w:tc>
          <w:tcPr>
            <w:tcW w:w="1261" w:type="dxa"/>
            <w:shd w:val="clear" w:color="auto" w:fill="auto"/>
            <w:vAlign w:val="center"/>
          </w:tcPr>
          <w:p w14:paraId="2127D47D" w14:textId="77777777" w:rsidR="0083164D" w:rsidRPr="001640EE" w:rsidRDefault="0083164D" w:rsidP="000C3344">
            <w:pPr>
              <w:pStyle w:val="TableTextRight"/>
            </w:pPr>
            <w:r w:rsidRPr="001640EE">
              <w:t>603.027</w:t>
            </w:r>
          </w:p>
        </w:tc>
        <w:tc>
          <w:tcPr>
            <w:tcW w:w="1260" w:type="dxa"/>
            <w:shd w:val="clear" w:color="auto" w:fill="auto"/>
            <w:tcMar>
              <w:left w:w="57" w:type="dxa"/>
              <w:right w:w="57" w:type="dxa"/>
            </w:tcMar>
            <w:vAlign w:val="center"/>
          </w:tcPr>
          <w:p w14:paraId="100F731D" w14:textId="77777777" w:rsidR="0083164D" w:rsidRPr="001640EE" w:rsidRDefault="0083164D" w:rsidP="000C3344">
            <w:pPr>
              <w:pStyle w:val="TableTextRight"/>
            </w:pPr>
            <w:r w:rsidRPr="001640EE">
              <w:t>555.342</w:t>
            </w:r>
          </w:p>
        </w:tc>
        <w:tc>
          <w:tcPr>
            <w:tcW w:w="1261" w:type="dxa"/>
            <w:shd w:val="clear" w:color="auto" w:fill="auto"/>
            <w:tcMar>
              <w:left w:w="57" w:type="dxa"/>
              <w:right w:w="57" w:type="dxa"/>
            </w:tcMar>
            <w:vAlign w:val="center"/>
          </w:tcPr>
          <w:p w14:paraId="3BBFDFC0" w14:textId="77777777" w:rsidR="0083164D" w:rsidRPr="001640EE" w:rsidRDefault="0083164D" w:rsidP="000C3344">
            <w:pPr>
              <w:pStyle w:val="TableTextRight"/>
            </w:pPr>
            <w:r w:rsidRPr="001640EE">
              <w:t>(47.685)</w:t>
            </w:r>
          </w:p>
        </w:tc>
        <w:tc>
          <w:tcPr>
            <w:tcW w:w="1261" w:type="dxa"/>
            <w:shd w:val="clear" w:color="auto" w:fill="auto"/>
            <w:vAlign w:val="center"/>
          </w:tcPr>
          <w:p w14:paraId="4AF795C7" w14:textId="77777777" w:rsidR="0083164D" w:rsidRPr="001640EE" w:rsidRDefault="0083164D" w:rsidP="000C3344">
            <w:pPr>
              <w:pStyle w:val="TableTextRight"/>
            </w:pPr>
            <w:r>
              <w:t xml:space="preserve">Note </w:t>
            </w:r>
            <w:r w:rsidRPr="001640EE">
              <w:t>3</w:t>
            </w:r>
          </w:p>
        </w:tc>
      </w:tr>
      <w:tr w:rsidR="0083164D" w14:paraId="6CB566EB" w14:textId="77777777" w:rsidTr="005E586F">
        <w:trPr>
          <w:trHeight w:val="284"/>
        </w:trPr>
        <w:tc>
          <w:tcPr>
            <w:tcW w:w="2263" w:type="dxa"/>
            <w:shd w:val="clear" w:color="auto" w:fill="auto"/>
            <w:tcMar>
              <w:left w:w="57" w:type="dxa"/>
              <w:right w:w="57" w:type="dxa"/>
            </w:tcMar>
          </w:tcPr>
          <w:p w14:paraId="1DECF522" w14:textId="77777777" w:rsidR="0083164D" w:rsidRPr="001F122E" w:rsidRDefault="0083164D" w:rsidP="000C3344">
            <w:pPr>
              <w:pStyle w:val="TableTextLeft"/>
              <w:rPr>
                <w:szCs w:val="16"/>
              </w:rPr>
            </w:pPr>
            <w:r w:rsidRPr="00F12361">
              <w:t xml:space="preserve">M80 Ring Road upgrade – Sunshine </w:t>
            </w:r>
            <w:r w:rsidRPr="00F12361">
              <w:lastRenderedPageBreak/>
              <w:t>Avenue to Calder Freeway (Sunshine North)</w:t>
            </w:r>
          </w:p>
        </w:tc>
        <w:tc>
          <w:tcPr>
            <w:tcW w:w="1260" w:type="dxa"/>
            <w:shd w:val="clear" w:color="auto" w:fill="auto"/>
          </w:tcPr>
          <w:p w14:paraId="2684CDE1" w14:textId="77777777" w:rsidR="0083164D" w:rsidRPr="001640EE" w:rsidRDefault="0083164D" w:rsidP="000C3344">
            <w:pPr>
              <w:pStyle w:val="TableTextRight"/>
            </w:pPr>
            <w:r w:rsidRPr="001640EE">
              <w:lastRenderedPageBreak/>
              <w:t>Dec-18</w:t>
            </w:r>
          </w:p>
        </w:tc>
        <w:tc>
          <w:tcPr>
            <w:tcW w:w="1261" w:type="dxa"/>
            <w:shd w:val="clear" w:color="auto" w:fill="auto"/>
          </w:tcPr>
          <w:p w14:paraId="4FDAF0E0" w14:textId="77777777" w:rsidR="0083164D" w:rsidRPr="001640EE" w:rsidRDefault="0083164D" w:rsidP="000C3344">
            <w:pPr>
              <w:pStyle w:val="TableTextRight"/>
            </w:pPr>
            <w:r w:rsidRPr="001640EE">
              <w:t>Dec-18</w:t>
            </w:r>
          </w:p>
        </w:tc>
        <w:tc>
          <w:tcPr>
            <w:tcW w:w="1260" w:type="dxa"/>
            <w:shd w:val="clear" w:color="auto" w:fill="auto"/>
          </w:tcPr>
          <w:p w14:paraId="1D57ADCC" w14:textId="77777777" w:rsidR="0083164D" w:rsidRPr="001640EE" w:rsidRDefault="0083164D" w:rsidP="000C3344">
            <w:pPr>
              <w:pStyle w:val="TableTextRight"/>
            </w:pPr>
            <w:r w:rsidRPr="001640EE">
              <w:t>Feb-19</w:t>
            </w:r>
          </w:p>
        </w:tc>
        <w:tc>
          <w:tcPr>
            <w:tcW w:w="1261" w:type="dxa"/>
            <w:shd w:val="clear" w:color="auto" w:fill="auto"/>
          </w:tcPr>
          <w:p w14:paraId="47B33E94" w14:textId="77777777" w:rsidR="0083164D" w:rsidRPr="001640EE" w:rsidRDefault="0083164D" w:rsidP="000C3344">
            <w:pPr>
              <w:pStyle w:val="TableTextRight"/>
            </w:pPr>
            <w:r>
              <w:t xml:space="preserve">Note </w:t>
            </w:r>
            <w:r w:rsidRPr="001640EE">
              <w:t>4</w:t>
            </w:r>
          </w:p>
        </w:tc>
        <w:tc>
          <w:tcPr>
            <w:tcW w:w="1260" w:type="dxa"/>
            <w:shd w:val="clear" w:color="auto" w:fill="auto"/>
            <w:tcMar>
              <w:left w:w="57" w:type="dxa"/>
              <w:right w:w="57" w:type="dxa"/>
            </w:tcMar>
          </w:tcPr>
          <w:p w14:paraId="42749AF1" w14:textId="77777777" w:rsidR="0083164D" w:rsidRPr="001640EE" w:rsidRDefault="0083164D" w:rsidP="000C3344">
            <w:pPr>
              <w:pStyle w:val="TableTextRight"/>
            </w:pPr>
            <w:r w:rsidRPr="001640EE">
              <w:t>150.000</w:t>
            </w:r>
          </w:p>
        </w:tc>
        <w:tc>
          <w:tcPr>
            <w:tcW w:w="1261" w:type="dxa"/>
            <w:shd w:val="clear" w:color="auto" w:fill="auto"/>
          </w:tcPr>
          <w:p w14:paraId="0E68EDF7" w14:textId="77777777" w:rsidR="0083164D" w:rsidRPr="001640EE" w:rsidRDefault="0083164D" w:rsidP="000C3344">
            <w:pPr>
              <w:pStyle w:val="TableTextRight"/>
            </w:pPr>
            <w:r w:rsidRPr="001640EE">
              <w:t>293.762</w:t>
            </w:r>
          </w:p>
        </w:tc>
        <w:tc>
          <w:tcPr>
            <w:tcW w:w="1260" w:type="dxa"/>
            <w:shd w:val="clear" w:color="auto" w:fill="auto"/>
            <w:tcMar>
              <w:left w:w="57" w:type="dxa"/>
              <w:right w:w="57" w:type="dxa"/>
            </w:tcMar>
          </w:tcPr>
          <w:p w14:paraId="6A7DCB1C" w14:textId="77777777" w:rsidR="0083164D" w:rsidRPr="001640EE" w:rsidRDefault="0083164D" w:rsidP="000C3344">
            <w:pPr>
              <w:pStyle w:val="TableTextRight"/>
            </w:pPr>
            <w:r w:rsidRPr="001640EE">
              <w:t>174.465</w:t>
            </w:r>
          </w:p>
        </w:tc>
        <w:tc>
          <w:tcPr>
            <w:tcW w:w="1261" w:type="dxa"/>
            <w:shd w:val="clear" w:color="auto" w:fill="auto"/>
            <w:tcMar>
              <w:left w:w="57" w:type="dxa"/>
              <w:right w:w="57" w:type="dxa"/>
            </w:tcMar>
          </w:tcPr>
          <w:p w14:paraId="76E5DBB8" w14:textId="77777777" w:rsidR="0083164D" w:rsidRPr="001640EE" w:rsidRDefault="0083164D" w:rsidP="000C3344">
            <w:pPr>
              <w:pStyle w:val="TableTextRight"/>
            </w:pPr>
            <w:r w:rsidRPr="001640EE">
              <w:t>(119.297)</w:t>
            </w:r>
          </w:p>
        </w:tc>
        <w:tc>
          <w:tcPr>
            <w:tcW w:w="1261" w:type="dxa"/>
            <w:shd w:val="clear" w:color="auto" w:fill="auto"/>
          </w:tcPr>
          <w:p w14:paraId="6B2B06EB" w14:textId="77777777" w:rsidR="0083164D" w:rsidRPr="001640EE" w:rsidRDefault="0083164D" w:rsidP="000C3344">
            <w:pPr>
              <w:pStyle w:val="TableTextRight"/>
            </w:pPr>
            <w:r>
              <w:t xml:space="preserve">Note </w:t>
            </w:r>
            <w:r w:rsidRPr="001640EE">
              <w:t>5</w:t>
            </w:r>
          </w:p>
        </w:tc>
      </w:tr>
      <w:tr w:rsidR="0083164D" w14:paraId="55D437D0" w14:textId="77777777" w:rsidTr="005E586F">
        <w:trPr>
          <w:trHeight w:val="284"/>
        </w:trPr>
        <w:tc>
          <w:tcPr>
            <w:tcW w:w="2263" w:type="dxa"/>
            <w:shd w:val="clear" w:color="auto" w:fill="auto"/>
            <w:tcMar>
              <w:left w:w="57" w:type="dxa"/>
              <w:right w:w="57" w:type="dxa"/>
            </w:tcMar>
          </w:tcPr>
          <w:p w14:paraId="063A47D3" w14:textId="77777777" w:rsidR="0083164D" w:rsidRPr="001F122E" w:rsidRDefault="0083164D" w:rsidP="000C3344">
            <w:pPr>
              <w:pStyle w:val="TableTextLeft"/>
              <w:rPr>
                <w:szCs w:val="16"/>
              </w:rPr>
            </w:pPr>
            <w:r w:rsidRPr="00F12361">
              <w:t>Monash Freeway upgrade – EastLink to Clyde Road (metropolitan various)</w:t>
            </w:r>
          </w:p>
        </w:tc>
        <w:tc>
          <w:tcPr>
            <w:tcW w:w="1260" w:type="dxa"/>
            <w:shd w:val="clear" w:color="auto" w:fill="auto"/>
          </w:tcPr>
          <w:p w14:paraId="04E22646" w14:textId="77777777" w:rsidR="0083164D" w:rsidRPr="001640EE" w:rsidRDefault="0083164D" w:rsidP="000C3344">
            <w:pPr>
              <w:pStyle w:val="TableTextRight"/>
            </w:pPr>
            <w:r w:rsidRPr="001640EE">
              <w:t>Dec-18</w:t>
            </w:r>
          </w:p>
        </w:tc>
        <w:tc>
          <w:tcPr>
            <w:tcW w:w="1261" w:type="dxa"/>
            <w:shd w:val="clear" w:color="auto" w:fill="auto"/>
          </w:tcPr>
          <w:p w14:paraId="72E2FCE1" w14:textId="77777777" w:rsidR="0083164D" w:rsidRPr="001640EE" w:rsidRDefault="0083164D" w:rsidP="000C3344">
            <w:pPr>
              <w:pStyle w:val="TableTextRight"/>
            </w:pPr>
            <w:r w:rsidRPr="001640EE">
              <w:t>Dec-18</w:t>
            </w:r>
          </w:p>
        </w:tc>
        <w:tc>
          <w:tcPr>
            <w:tcW w:w="1260" w:type="dxa"/>
            <w:shd w:val="clear" w:color="auto" w:fill="auto"/>
          </w:tcPr>
          <w:p w14:paraId="090C3F73" w14:textId="77777777" w:rsidR="0083164D" w:rsidRPr="001640EE" w:rsidRDefault="0083164D" w:rsidP="000C3344">
            <w:pPr>
              <w:pStyle w:val="TableTextRight"/>
            </w:pPr>
            <w:r w:rsidRPr="001640EE">
              <w:t>Jun-18</w:t>
            </w:r>
          </w:p>
        </w:tc>
        <w:tc>
          <w:tcPr>
            <w:tcW w:w="1261" w:type="dxa"/>
            <w:shd w:val="clear" w:color="auto" w:fill="auto"/>
          </w:tcPr>
          <w:p w14:paraId="35EACE0F" w14:textId="77777777" w:rsidR="0083164D" w:rsidRPr="001640EE" w:rsidRDefault="0083164D" w:rsidP="000C3344">
            <w:pPr>
              <w:pStyle w:val="TableTextRight"/>
            </w:pPr>
            <w:r>
              <w:t xml:space="preserve">Note </w:t>
            </w:r>
            <w:r w:rsidRPr="001640EE">
              <w:t>2</w:t>
            </w:r>
          </w:p>
        </w:tc>
        <w:tc>
          <w:tcPr>
            <w:tcW w:w="1260" w:type="dxa"/>
            <w:shd w:val="clear" w:color="auto" w:fill="auto"/>
            <w:tcMar>
              <w:left w:w="57" w:type="dxa"/>
              <w:right w:w="57" w:type="dxa"/>
            </w:tcMar>
          </w:tcPr>
          <w:p w14:paraId="0BEFE088" w14:textId="77777777" w:rsidR="0083164D" w:rsidRPr="001640EE" w:rsidRDefault="0083164D" w:rsidP="000C3344">
            <w:pPr>
              <w:pStyle w:val="TableTextRight"/>
            </w:pPr>
            <w:r w:rsidRPr="001640EE">
              <w:t>282.978</w:t>
            </w:r>
          </w:p>
        </w:tc>
        <w:tc>
          <w:tcPr>
            <w:tcW w:w="1261" w:type="dxa"/>
            <w:shd w:val="clear" w:color="auto" w:fill="auto"/>
          </w:tcPr>
          <w:p w14:paraId="0C857509" w14:textId="77777777" w:rsidR="0083164D" w:rsidRPr="001640EE" w:rsidRDefault="0083164D" w:rsidP="000C3344">
            <w:pPr>
              <w:pStyle w:val="TableTextRight"/>
            </w:pPr>
            <w:r w:rsidRPr="001640EE">
              <w:t>282.879</w:t>
            </w:r>
          </w:p>
        </w:tc>
        <w:tc>
          <w:tcPr>
            <w:tcW w:w="1260" w:type="dxa"/>
            <w:shd w:val="clear" w:color="auto" w:fill="auto"/>
            <w:tcMar>
              <w:left w:w="57" w:type="dxa"/>
              <w:right w:w="57" w:type="dxa"/>
            </w:tcMar>
          </w:tcPr>
          <w:p w14:paraId="76E79383" w14:textId="77777777" w:rsidR="0083164D" w:rsidRPr="001640EE" w:rsidRDefault="0083164D" w:rsidP="000C3344">
            <w:pPr>
              <w:pStyle w:val="TableTextRight"/>
            </w:pPr>
            <w:r w:rsidRPr="001640EE">
              <w:t>261.430</w:t>
            </w:r>
          </w:p>
        </w:tc>
        <w:tc>
          <w:tcPr>
            <w:tcW w:w="1261" w:type="dxa"/>
            <w:shd w:val="clear" w:color="auto" w:fill="auto"/>
            <w:tcMar>
              <w:left w:w="57" w:type="dxa"/>
              <w:right w:w="57" w:type="dxa"/>
            </w:tcMar>
          </w:tcPr>
          <w:p w14:paraId="2D13001A" w14:textId="77777777" w:rsidR="0083164D" w:rsidRPr="001640EE" w:rsidRDefault="0083164D" w:rsidP="000C3344">
            <w:pPr>
              <w:pStyle w:val="TableTextRight"/>
            </w:pPr>
            <w:r w:rsidRPr="001640EE">
              <w:t>(21.449)</w:t>
            </w:r>
          </w:p>
        </w:tc>
        <w:tc>
          <w:tcPr>
            <w:tcW w:w="1261" w:type="dxa"/>
            <w:shd w:val="clear" w:color="auto" w:fill="auto"/>
          </w:tcPr>
          <w:p w14:paraId="4CF7B47F" w14:textId="77777777" w:rsidR="0083164D" w:rsidRPr="001640EE" w:rsidRDefault="0083164D" w:rsidP="000C3344">
            <w:pPr>
              <w:pStyle w:val="TableTextRight"/>
            </w:pPr>
            <w:r>
              <w:t xml:space="preserve">Note </w:t>
            </w:r>
            <w:r w:rsidRPr="001640EE">
              <w:t>6</w:t>
            </w:r>
          </w:p>
        </w:tc>
      </w:tr>
      <w:tr w:rsidR="0083164D" w:rsidRPr="00C72B63" w14:paraId="1BAD0DD2" w14:textId="77777777" w:rsidTr="005E586F">
        <w:trPr>
          <w:trHeight w:val="284"/>
        </w:trPr>
        <w:tc>
          <w:tcPr>
            <w:tcW w:w="2263" w:type="dxa"/>
            <w:shd w:val="clear" w:color="auto" w:fill="auto"/>
            <w:tcMar>
              <w:left w:w="57" w:type="dxa"/>
              <w:right w:w="57" w:type="dxa"/>
            </w:tcMar>
          </w:tcPr>
          <w:p w14:paraId="496E11EF" w14:textId="77777777" w:rsidR="0083164D" w:rsidRPr="001F122E" w:rsidRDefault="0083164D" w:rsidP="000C3344">
            <w:pPr>
              <w:pStyle w:val="TableTextLeft"/>
              <w:rPr>
                <w:szCs w:val="16"/>
              </w:rPr>
            </w:pPr>
            <w:r w:rsidRPr="00F12361">
              <w:t>Princes Highway East – Traralgon to Sale duplication (regional various)</w:t>
            </w:r>
          </w:p>
        </w:tc>
        <w:tc>
          <w:tcPr>
            <w:tcW w:w="1260" w:type="dxa"/>
            <w:shd w:val="clear" w:color="auto" w:fill="auto"/>
          </w:tcPr>
          <w:p w14:paraId="1EB2E2D4" w14:textId="77777777" w:rsidR="0083164D" w:rsidRPr="001640EE" w:rsidRDefault="0083164D" w:rsidP="000C3344">
            <w:pPr>
              <w:pStyle w:val="TableTextRight"/>
            </w:pPr>
            <w:r w:rsidRPr="001640EE">
              <w:t>Jun-19</w:t>
            </w:r>
          </w:p>
        </w:tc>
        <w:tc>
          <w:tcPr>
            <w:tcW w:w="1261" w:type="dxa"/>
            <w:shd w:val="clear" w:color="auto" w:fill="auto"/>
          </w:tcPr>
          <w:p w14:paraId="4FB4B329" w14:textId="77777777" w:rsidR="0083164D" w:rsidRPr="001640EE" w:rsidRDefault="0083164D" w:rsidP="005E586F">
            <w:pPr>
              <w:pStyle w:val="TableTextRight"/>
            </w:pPr>
            <w:r w:rsidRPr="001640EE">
              <w:t>Jun-19</w:t>
            </w:r>
          </w:p>
        </w:tc>
        <w:tc>
          <w:tcPr>
            <w:tcW w:w="1260" w:type="dxa"/>
            <w:shd w:val="clear" w:color="auto" w:fill="auto"/>
          </w:tcPr>
          <w:p w14:paraId="624A050F" w14:textId="77777777" w:rsidR="0083164D" w:rsidRPr="001640EE" w:rsidRDefault="0083164D" w:rsidP="005E586F">
            <w:pPr>
              <w:pStyle w:val="TableTextRight"/>
            </w:pPr>
            <w:r w:rsidRPr="001640EE">
              <w:t>Dec-18</w:t>
            </w:r>
          </w:p>
        </w:tc>
        <w:tc>
          <w:tcPr>
            <w:tcW w:w="1261" w:type="dxa"/>
            <w:shd w:val="clear" w:color="auto" w:fill="auto"/>
          </w:tcPr>
          <w:p w14:paraId="4CB0F022" w14:textId="77777777" w:rsidR="0083164D" w:rsidRPr="001640EE" w:rsidRDefault="0083164D" w:rsidP="005E586F">
            <w:pPr>
              <w:pStyle w:val="TableTextRight"/>
            </w:pPr>
            <w:r>
              <w:t xml:space="preserve">Note </w:t>
            </w:r>
            <w:r w:rsidRPr="001640EE">
              <w:t>2</w:t>
            </w:r>
          </w:p>
        </w:tc>
        <w:tc>
          <w:tcPr>
            <w:tcW w:w="1260" w:type="dxa"/>
            <w:shd w:val="clear" w:color="auto" w:fill="auto"/>
            <w:tcMar>
              <w:left w:w="57" w:type="dxa"/>
              <w:right w:w="57" w:type="dxa"/>
            </w:tcMar>
          </w:tcPr>
          <w:p w14:paraId="3AF92078" w14:textId="77777777" w:rsidR="0083164D" w:rsidRPr="001640EE" w:rsidRDefault="0083164D" w:rsidP="005E586F">
            <w:pPr>
              <w:pStyle w:val="TableTextRight"/>
            </w:pPr>
            <w:r w:rsidRPr="001640EE">
              <w:t>140.000</w:t>
            </w:r>
          </w:p>
        </w:tc>
        <w:tc>
          <w:tcPr>
            <w:tcW w:w="1261" w:type="dxa"/>
            <w:shd w:val="clear" w:color="auto" w:fill="auto"/>
          </w:tcPr>
          <w:p w14:paraId="025F6674" w14:textId="77777777" w:rsidR="0083164D" w:rsidRPr="001640EE" w:rsidRDefault="0083164D" w:rsidP="005E586F">
            <w:pPr>
              <w:pStyle w:val="TableTextRight"/>
            </w:pPr>
            <w:r w:rsidRPr="001640EE">
              <w:t>259.067</w:t>
            </w:r>
          </w:p>
        </w:tc>
        <w:tc>
          <w:tcPr>
            <w:tcW w:w="1260" w:type="dxa"/>
            <w:shd w:val="clear" w:color="auto" w:fill="auto"/>
            <w:tcMar>
              <w:left w:w="57" w:type="dxa"/>
              <w:right w:w="57" w:type="dxa"/>
            </w:tcMar>
          </w:tcPr>
          <w:p w14:paraId="20EA0EDD" w14:textId="77777777" w:rsidR="0083164D" w:rsidRPr="001640EE" w:rsidRDefault="0083164D" w:rsidP="005E586F">
            <w:pPr>
              <w:pStyle w:val="TableTextRight"/>
            </w:pPr>
            <w:r w:rsidRPr="001640EE">
              <w:t>244.044</w:t>
            </w:r>
          </w:p>
        </w:tc>
        <w:tc>
          <w:tcPr>
            <w:tcW w:w="1261" w:type="dxa"/>
            <w:shd w:val="clear" w:color="auto" w:fill="auto"/>
            <w:tcMar>
              <w:left w:w="57" w:type="dxa"/>
              <w:right w:w="57" w:type="dxa"/>
            </w:tcMar>
          </w:tcPr>
          <w:p w14:paraId="4E48F9E5" w14:textId="77777777" w:rsidR="0083164D" w:rsidRPr="001640EE" w:rsidRDefault="0083164D" w:rsidP="005E586F">
            <w:pPr>
              <w:pStyle w:val="TableTextRight"/>
            </w:pPr>
            <w:r w:rsidRPr="001640EE">
              <w:t>(15.023)</w:t>
            </w:r>
          </w:p>
        </w:tc>
        <w:tc>
          <w:tcPr>
            <w:tcW w:w="1261" w:type="dxa"/>
            <w:shd w:val="clear" w:color="auto" w:fill="auto"/>
          </w:tcPr>
          <w:p w14:paraId="60A7AD37" w14:textId="77777777" w:rsidR="0083164D" w:rsidRPr="001640EE" w:rsidRDefault="0083164D" w:rsidP="005E586F">
            <w:pPr>
              <w:pStyle w:val="TableTextRight"/>
            </w:pPr>
            <w:r>
              <w:t xml:space="preserve">Note </w:t>
            </w:r>
            <w:r w:rsidRPr="001640EE">
              <w:t>7</w:t>
            </w:r>
          </w:p>
        </w:tc>
      </w:tr>
      <w:tr w:rsidR="0083164D" w:rsidRPr="00C72B63" w14:paraId="08FA91B4" w14:textId="77777777" w:rsidTr="005E586F">
        <w:trPr>
          <w:trHeight w:val="284"/>
        </w:trPr>
        <w:tc>
          <w:tcPr>
            <w:tcW w:w="2263" w:type="dxa"/>
            <w:shd w:val="clear" w:color="auto" w:fill="auto"/>
            <w:tcMar>
              <w:left w:w="57" w:type="dxa"/>
              <w:right w:w="57" w:type="dxa"/>
            </w:tcMar>
            <w:vAlign w:val="center"/>
          </w:tcPr>
          <w:p w14:paraId="58F7E7E9" w14:textId="77777777" w:rsidR="0083164D" w:rsidRPr="001F122E" w:rsidRDefault="0083164D" w:rsidP="000C3344">
            <w:pPr>
              <w:pStyle w:val="TableTextLeft"/>
              <w:rPr>
                <w:szCs w:val="16"/>
              </w:rPr>
            </w:pPr>
            <w:r w:rsidRPr="00F12361">
              <w:t xml:space="preserve">Nine additional </w:t>
            </w:r>
            <w:proofErr w:type="spellStart"/>
            <w:r w:rsidRPr="00F12361">
              <w:t>X’Trapolis</w:t>
            </w:r>
            <w:proofErr w:type="spellEnd"/>
            <w:r w:rsidRPr="00F12361">
              <w:t xml:space="preserve"> trains (metropolitan various)</w:t>
            </w:r>
          </w:p>
        </w:tc>
        <w:tc>
          <w:tcPr>
            <w:tcW w:w="1260" w:type="dxa"/>
            <w:shd w:val="clear" w:color="auto" w:fill="auto"/>
            <w:vAlign w:val="center"/>
          </w:tcPr>
          <w:p w14:paraId="3988BF72" w14:textId="77777777" w:rsidR="0083164D" w:rsidRPr="001640EE" w:rsidRDefault="0083164D" w:rsidP="000C3344">
            <w:pPr>
              <w:pStyle w:val="TableTextRight"/>
            </w:pPr>
            <w:r w:rsidRPr="001640EE">
              <w:t>Jun-19</w:t>
            </w:r>
          </w:p>
        </w:tc>
        <w:tc>
          <w:tcPr>
            <w:tcW w:w="1261" w:type="dxa"/>
            <w:shd w:val="clear" w:color="auto" w:fill="auto"/>
            <w:vAlign w:val="center"/>
          </w:tcPr>
          <w:p w14:paraId="4E253E2C" w14:textId="77777777" w:rsidR="0083164D" w:rsidRPr="001640EE" w:rsidRDefault="0083164D" w:rsidP="000C3344">
            <w:pPr>
              <w:pStyle w:val="TableTextRight"/>
            </w:pPr>
            <w:r w:rsidRPr="001640EE">
              <w:t>Jun-19</w:t>
            </w:r>
          </w:p>
        </w:tc>
        <w:tc>
          <w:tcPr>
            <w:tcW w:w="1260" w:type="dxa"/>
            <w:shd w:val="clear" w:color="auto" w:fill="auto"/>
            <w:vAlign w:val="center"/>
          </w:tcPr>
          <w:p w14:paraId="05CEFBF3" w14:textId="77777777" w:rsidR="0083164D" w:rsidRPr="001640EE" w:rsidRDefault="0083164D" w:rsidP="000C3344">
            <w:pPr>
              <w:pStyle w:val="TableTextRight"/>
            </w:pPr>
            <w:r w:rsidRPr="001640EE">
              <w:t>Jun-19</w:t>
            </w:r>
          </w:p>
        </w:tc>
        <w:tc>
          <w:tcPr>
            <w:tcW w:w="1261" w:type="dxa"/>
            <w:shd w:val="clear" w:color="auto" w:fill="auto"/>
            <w:vAlign w:val="center"/>
          </w:tcPr>
          <w:p w14:paraId="70A44435" w14:textId="77777777" w:rsidR="0083164D" w:rsidRPr="001640EE" w:rsidRDefault="0083164D" w:rsidP="000C3344">
            <w:pPr>
              <w:pStyle w:val="TableTextRight"/>
            </w:pPr>
          </w:p>
        </w:tc>
        <w:tc>
          <w:tcPr>
            <w:tcW w:w="1260" w:type="dxa"/>
            <w:shd w:val="clear" w:color="auto" w:fill="auto"/>
            <w:tcMar>
              <w:left w:w="57" w:type="dxa"/>
              <w:right w:w="57" w:type="dxa"/>
            </w:tcMar>
            <w:vAlign w:val="center"/>
          </w:tcPr>
          <w:p w14:paraId="68D9A887" w14:textId="77777777" w:rsidR="0083164D" w:rsidRPr="001640EE" w:rsidRDefault="0083164D" w:rsidP="000C3344">
            <w:pPr>
              <w:pStyle w:val="TableTextRight"/>
            </w:pPr>
            <w:r w:rsidRPr="001640EE">
              <w:t>175.000</w:t>
            </w:r>
          </w:p>
        </w:tc>
        <w:tc>
          <w:tcPr>
            <w:tcW w:w="1261" w:type="dxa"/>
            <w:shd w:val="clear" w:color="auto" w:fill="auto"/>
            <w:vAlign w:val="center"/>
          </w:tcPr>
          <w:p w14:paraId="012325E1" w14:textId="77777777" w:rsidR="0083164D" w:rsidRPr="001640EE" w:rsidRDefault="0083164D" w:rsidP="000C3344">
            <w:pPr>
              <w:pStyle w:val="TableTextRight"/>
            </w:pPr>
            <w:r w:rsidRPr="001640EE">
              <w:t>174.637</w:t>
            </w:r>
          </w:p>
        </w:tc>
        <w:tc>
          <w:tcPr>
            <w:tcW w:w="1260" w:type="dxa"/>
            <w:shd w:val="clear" w:color="auto" w:fill="auto"/>
            <w:tcMar>
              <w:left w:w="57" w:type="dxa"/>
              <w:right w:w="57" w:type="dxa"/>
            </w:tcMar>
            <w:vAlign w:val="center"/>
          </w:tcPr>
          <w:p w14:paraId="3C70CC41" w14:textId="77777777" w:rsidR="0083164D" w:rsidRPr="001640EE" w:rsidRDefault="0083164D" w:rsidP="000C3344">
            <w:pPr>
              <w:pStyle w:val="TableTextRight"/>
            </w:pPr>
            <w:r w:rsidRPr="001640EE">
              <w:t>146.902</w:t>
            </w:r>
          </w:p>
        </w:tc>
        <w:tc>
          <w:tcPr>
            <w:tcW w:w="1261" w:type="dxa"/>
            <w:shd w:val="clear" w:color="auto" w:fill="auto"/>
            <w:tcMar>
              <w:left w:w="57" w:type="dxa"/>
              <w:right w:w="57" w:type="dxa"/>
            </w:tcMar>
            <w:vAlign w:val="center"/>
          </w:tcPr>
          <w:p w14:paraId="4E58B733" w14:textId="77777777" w:rsidR="0083164D" w:rsidRPr="001640EE" w:rsidRDefault="0083164D" w:rsidP="000C3344">
            <w:pPr>
              <w:pStyle w:val="TableTextRight"/>
            </w:pPr>
            <w:r w:rsidRPr="001640EE">
              <w:t>(27.735)</w:t>
            </w:r>
          </w:p>
        </w:tc>
        <w:tc>
          <w:tcPr>
            <w:tcW w:w="1261" w:type="dxa"/>
            <w:shd w:val="clear" w:color="auto" w:fill="auto"/>
            <w:vAlign w:val="center"/>
          </w:tcPr>
          <w:p w14:paraId="3C78FFD0" w14:textId="77777777" w:rsidR="0083164D" w:rsidRPr="001640EE" w:rsidRDefault="0083164D" w:rsidP="000C3344">
            <w:pPr>
              <w:pStyle w:val="TableTextRight"/>
            </w:pPr>
            <w:r>
              <w:t xml:space="preserve">Note </w:t>
            </w:r>
            <w:r w:rsidRPr="001640EE">
              <w:t>8</w:t>
            </w:r>
          </w:p>
        </w:tc>
      </w:tr>
      <w:tr w:rsidR="0083164D" w:rsidRPr="00C72B63" w14:paraId="730D6041" w14:textId="77777777" w:rsidTr="005E586F">
        <w:trPr>
          <w:trHeight w:val="284"/>
        </w:trPr>
        <w:tc>
          <w:tcPr>
            <w:tcW w:w="2263" w:type="dxa"/>
            <w:shd w:val="clear" w:color="auto" w:fill="auto"/>
            <w:tcMar>
              <w:left w:w="57" w:type="dxa"/>
              <w:right w:w="57" w:type="dxa"/>
            </w:tcMar>
            <w:vAlign w:val="center"/>
          </w:tcPr>
          <w:p w14:paraId="0FB45047" w14:textId="77777777" w:rsidR="0083164D" w:rsidRPr="001640EE" w:rsidRDefault="0083164D" w:rsidP="000C3344">
            <w:pPr>
              <w:pStyle w:val="TableTextLeft"/>
            </w:pPr>
            <w:r w:rsidRPr="001640EE">
              <w:t>Melbourne Exhibition Centre - stage 2 development (Southbank)</w:t>
            </w:r>
          </w:p>
        </w:tc>
        <w:tc>
          <w:tcPr>
            <w:tcW w:w="1260" w:type="dxa"/>
            <w:shd w:val="clear" w:color="auto" w:fill="auto"/>
          </w:tcPr>
          <w:p w14:paraId="13787BE1" w14:textId="77777777" w:rsidR="0083164D" w:rsidRPr="001640EE" w:rsidRDefault="0083164D" w:rsidP="000C3344">
            <w:pPr>
              <w:pStyle w:val="TableTextRight"/>
            </w:pPr>
            <w:r w:rsidRPr="001640EE">
              <w:t>Jun-18</w:t>
            </w:r>
          </w:p>
        </w:tc>
        <w:tc>
          <w:tcPr>
            <w:tcW w:w="1261" w:type="dxa"/>
            <w:shd w:val="clear" w:color="auto" w:fill="auto"/>
          </w:tcPr>
          <w:p w14:paraId="1035102D" w14:textId="77777777" w:rsidR="0083164D" w:rsidRPr="001640EE" w:rsidRDefault="0083164D" w:rsidP="000C3344">
            <w:pPr>
              <w:pStyle w:val="TableTextRight"/>
            </w:pPr>
            <w:r w:rsidRPr="001640EE">
              <w:t>Jul-18</w:t>
            </w:r>
          </w:p>
        </w:tc>
        <w:tc>
          <w:tcPr>
            <w:tcW w:w="1260" w:type="dxa"/>
            <w:shd w:val="clear" w:color="auto" w:fill="auto"/>
          </w:tcPr>
          <w:p w14:paraId="5EBA52FB" w14:textId="77777777" w:rsidR="0083164D" w:rsidRPr="001640EE" w:rsidRDefault="0083164D" w:rsidP="000C3344">
            <w:pPr>
              <w:pStyle w:val="TableTextRight"/>
            </w:pPr>
            <w:r w:rsidRPr="001640EE">
              <w:t>Jul-18</w:t>
            </w:r>
          </w:p>
        </w:tc>
        <w:tc>
          <w:tcPr>
            <w:tcW w:w="1261" w:type="dxa"/>
            <w:shd w:val="clear" w:color="auto" w:fill="auto"/>
          </w:tcPr>
          <w:p w14:paraId="2D0E4FB6" w14:textId="77777777" w:rsidR="0083164D" w:rsidRPr="001640EE" w:rsidRDefault="0083164D" w:rsidP="000C3344">
            <w:pPr>
              <w:pStyle w:val="TableTextRight"/>
            </w:pPr>
          </w:p>
        </w:tc>
        <w:tc>
          <w:tcPr>
            <w:tcW w:w="1260" w:type="dxa"/>
            <w:shd w:val="clear" w:color="auto" w:fill="auto"/>
            <w:tcMar>
              <w:left w:w="57" w:type="dxa"/>
              <w:right w:w="57" w:type="dxa"/>
            </w:tcMar>
          </w:tcPr>
          <w:p w14:paraId="1914BB82" w14:textId="77777777" w:rsidR="0083164D" w:rsidRPr="001640EE" w:rsidRDefault="0083164D" w:rsidP="000C3344">
            <w:pPr>
              <w:pStyle w:val="TableTextRight"/>
            </w:pPr>
            <w:r w:rsidRPr="001640EE">
              <w:t>205.000</w:t>
            </w:r>
          </w:p>
        </w:tc>
        <w:tc>
          <w:tcPr>
            <w:tcW w:w="1261" w:type="dxa"/>
            <w:shd w:val="clear" w:color="auto" w:fill="auto"/>
          </w:tcPr>
          <w:p w14:paraId="4B6A1B28" w14:textId="77777777" w:rsidR="0083164D" w:rsidRPr="001640EE" w:rsidRDefault="0083164D" w:rsidP="000C3344">
            <w:pPr>
              <w:pStyle w:val="TableTextRight"/>
            </w:pPr>
            <w:r w:rsidRPr="001640EE">
              <w:t>168.700</w:t>
            </w:r>
          </w:p>
        </w:tc>
        <w:tc>
          <w:tcPr>
            <w:tcW w:w="1260" w:type="dxa"/>
            <w:shd w:val="clear" w:color="auto" w:fill="auto"/>
            <w:tcMar>
              <w:left w:w="57" w:type="dxa"/>
              <w:right w:w="57" w:type="dxa"/>
            </w:tcMar>
          </w:tcPr>
          <w:p w14:paraId="40A09876" w14:textId="77777777" w:rsidR="0083164D" w:rsidRPr="001640EE" w:rsidRDefault="0083164D" w:rsidP="000C3344">
            <w:pPr>
              <w:pStyle w:val="TableTextRight"/>
            </w:pPr>
            <w:r w:rsidRPr="001640EE">
              <w:t>168.430</w:t>
            </w:r>
          </w:p>
        </w:tc>
        <w:tc>
          <w:tcPr>
            <w:tcW w:w="1261" w:type="dxa"/>
            <w:shd w:val="clear" w:color="auto" w:fill="auto"/>
            <w:tcMar>
              <w:left w:w="57" w:type="dxa"/>
              <w:right w:w="57" w:type="dxa"/>
            </w:tcMar>
          </w:tcPr>
          <w:p w14:paraId="6C05B2EB" w14:textId="77777777" w:rsidR="0083164D" w:rsidRPr="001640EE" w:rsidRDefault="0083164D" w:rsidP="000C3344">
            <w:pPr>
              <w:pStyle w:val="TableTextRight"/>
            </w:pPr>
            <w:r w:rsidRPr="001640EE">
              <w:t>(0.270)</w:t>
            </w:r>
          </w:p>
        </w:tc>
        <w:tc>
          <w:tcPr>
            <w:tcW w:w="1261" w:type="dxa"/>
            <w:shd w:val="clear" w:color="auto" w:fill="auto"/>
          </w:tcPr>
          <w:p w14:paraId="31ADC939" w14:textId="77777777" w:rsidR="0083164D" w:rsidRPr="001640EE" w:rsidRDefault="0083164D" w:rsidP="000C3344">
            <w:pPr>
              <w:pStyle w:val="TableTextRight"/>
            </w:pPr>
          </w:p>
        </w:tc>
      </w:tr>
      <w:tr w:rsidR="005E586F" w:rsidRPr="00C72B63" w14:paraId="4705C590" w14:textId="77777777" w:rsidTr="005E586F">
        <w:trPr>
          <w:trHeight w:val="284"/>
        </w:trPr>
        <w:tc>
          <w:tcPr>
            <w:tcW w:w="2263" w:type="dxa"/>
            <w:shd w:val="clear" w:color="auto" w:fill="auto"/>
            <w:tcMar>
              <w:left w:w="57" w:type="dxa"/>
              <w:right w:w="57" w:type="dxa"/>
            </w:tcMar>
            <w:vAlign w:val="center"/>
          </w:tcPr>
          <w:p w14:paraId="63328191" w14:textId="77777777" w:rsidR="0083164D" w:rsidRPr="001F122E" w:rsidRDefault="0083164D" w:rsidP="000C3344">
            <w:pPr>
              <w:pStyle w:val="TableTextLeft"/>
              <w:rPr>
                <w:szCs w:val="16"/>
              </w:rPr>
            </w:pPr>
            <w:r w:rsidRPr="00F12361">
              <w:t>Hurstbridge rail line upgrade (metropolitan various)</w:t>
            </w:r>
          </w:p>
        </w:tc>
        <w:tc>
          <w:tcPr>
            <w:tcW w:w="1260" w:type="dxa"/>
            <w:shd w:val="clear" w:color="auto" w:fill="auto"/>
          </w:tcPr>
          <w:p w14:paraId="23A17D81" w14:textId="77777777" w:rsidR="0083164D" w:rsidRPr="001640EE" w:rsidRDefault="0083164D" w:rsidP="000C3344">
            <w:pPr>
              <w:pStyle w:val="TableTextRight"/>
            </w:pPr>
            <w:r w:rsidRPr="001640EE">
              <w:t>Jun-19</w:t>
            </w:r>
          </w:p>
        </w:tc>
        <w:tc>
          <w:tcPr>
            <w:tcW w:w="1261" w:type="dxa"/>
            <w:shd w:val="clear" w:color="auto" w:fill="auto"/>
          </w:tcPr>
          <w:p w14:paraId="055891F0" w14:textId="77777777" w:rsidR="0083164D" w:rsidRPr="001640EE" w:rsidRDefault="0083164D" w:rsidP="005E586F">
            <w:pPr>
              <w:pStyle w:val="TableTextRight"/>
            </w:pPr>
            <w:r w:rsidRPr="001640EE">
              <w:t>Aug-18</w:t>
            </w:r>
          </w:p>
        </w:tc>
        <w:tc>
          <w:tcPr>
            <w:tcW w:w="1260" w:type="dxa"/>
            <w:shd w:val="clear" w:color="auto" w:fill="auto"/>
          </w:tcPr>
          <w:p w14:paraId="31E35006" w14:textId="77777777" w:rsidR="0083164D" w:rsidRPr="001640EE" w:rsidRDefault="0083164D" w:rsidP="005E586F">
            <w:pPr>
              <w:pStyle w:val="TableTextRight"/>
            </w:pPr>
            <w:r w:rsidRPr="001640EE">
              <w:t>Aug-18</w:t>
            </w:r>
          </w:p>
        </w:tc>
        <w:tc>
          <w:tcPr>
            <w:tcW w:w="1261" w:type="dxa"/>
            <w:shd w:val="clear" w:color="auto" w:fill="auto"/>
          </w:tcPr>
          <w:p w14:paraId="7881B39E" w14:textId="77777777" w:rsidR="0083164D" w:rsidRPr="001640EE" w:rsidRDefault="0083164D" w:rsidP="005E586F">
            <w:pPr>
              <w:pStyle w:val="TableTextRight"/>
            </w:pPr>
          </w:p>
        </w:tc>
        <w:tc>
          <w:tcPr>
            <w:tcW w:w="1260" w:type="dxa"/>
            <w:shd w:val="clear" w:color="auto" w:fill="auto"/>
            <w:tcMar>
              <w:left w:w="57" w:type="dxa"/>
              <w:right w:w="57" w:type="dxa"/>
            </w:tcMar>
          </w:tcPr>
          <w:p w14:paraId="22D4B281" w14:textId="77777777" w:rsidR="0083164D" w:rsidRPr="001640EE" w:rsidRDefault="0083164D" w:rsidP="005E586F">
            <w:pPr>
              <w:pStyle w:val="TableTextRight"/>
            </w:pPr>
            <w:r w:rsidRPr="001640EE">
              <w:t>135.905</w:t>
            </w:r>
          </w:p>
        </w:tc>
        <w:tc>
          <w:tcPr>
            <w:tcW w:w="1261" w:type="dxa"/>
            <w:shd w:val="clear" w:color="auto" w:fill="auto"/>
          </w:tcPr>
          <w:p w14:paraId="54D0CD50" w14:textId="77777777" w:rsidR="0083164D" w:rsidRPr="001640EE" w:rsidRDefault="0083164D" w:rsidP="005E586F">
            <w:pPr>
              <w:pStyle w:val="TableTextRight"/>
            </w:pPr>
            <w:r w:rsidRPr="001640EE">
              <w:t>135.905</w:t>
            </w:r>
          </w:p>
        </w:tc>
        <w:tc>
          <w:tcPr>
            <w:tcW w:w="1260" w:type="dxa"/>
            <w:shd w:val="clear" w:color="auto" w:fill="auto"/>
            <w:tcMar>
              <w:left w:w="57" w:type="dxa"/>
              <w:right w:w="57" w:type="dxa"/>
            </w:tcMar>
          </w:tcPr>
          <w:p w14:paraId="696156B8" w14:textId="77777777" w:rsidR="0083164D" w:rsidRPr="001640EE" w:rsidRDefault="0083164D" w:rsidP="005E586F">
            <w:pPr>
              <w:pStyle w:val="TableTextRight"/>
            </w:pPr>
            <w:r w:rsidRPr="001640EE">
              <w:t>156.842</w:t>
            </w:r>
          </w:p>
        </w:tc>
        <w:tc>
          <w:tcPr>
            <w:tcW w:w="1261" w:type="dxa"/>
            <w:shd w:val="clear" w:color="auto" w:fill="auto"/>
            <w:tcMar>
              <w:left w:w="57" w:type="dxa"/>
              <w:right w:w="57" w:type="dxa"/>
            </w:tcMar>
          </w:tcPr>
          <w:p w14:paraId="5648B6D2" w14:textId="77777777" w:rsidR="0083164D" w:rsidRPr="001640EE" w:rsidRDefault="0083164D" w:rsidP="005E586F">
            <w:pPr>
              <w:pStyle w:val="TableTextRight"/>
            </w:pPr>
            <w:r w:rsidRPr="001640EE">
              <w:t>20.937</w:t>
            </w:r>
          </w:p>
        </w:tc>
        <w:tc>
          <w:tcPr>
            <w:tcW w:w="1261" w:type="dxa"/>
            <w:shd w:val="clear" w:color="auto" w:fill="auto"/>
          </w:tcPr>
          <w:p w14:paraId="3E9A784C" w14:textId="77777777" w:rsidR="0083164D" w:rsidRPr="001640EE" w:rsidRDefault="0083164D" w:rsidP="005E586F">
            <w:pPr>
              <w:pStyle w:val="TableTextRight"/>
            </w:pPr>
            <w:r>
              <w:t xml:space="preserve">Note </w:t>
            </w:r>
            <w:r w:rsidRPr="001640EE">
              <w:t>9</w:t>
            </w:r>
          </w:p>
        </w:tc>
      </w:tr>
      <w:tr w:rsidR="0083164D" w:rsidRPr="00C72B63" w14:paraId="1795F88D" w14:textId="77777777" w:rsidTr="005E586F">
        <w:trPr>
          <w:trHeight w:val="284"/>
        </w:trPr>
        <w:tc>
          <w:tcPr>
            <w:tcW w:w="2263" w:type="dxa"/>
            <w:shd w:val="clear" w:color="auto" w:fill="auto"/>
            <w:tcMar>
              <w:left w:w="57" w:type="dxa"/>
              <w:right w:w="57" w:type="dxa"/>
            </w:tcMar>
            <w:vAlign w:val="center"/>
          </w:tcPr>
          <w:p w14:paraId="437909DE" w14:textId="77777777" w:rsidR="0083164D" w:rsidRPr="001F122E" w:rsidRDefault="0083164D" w:rsidP="000C3344">
            <w:pPr>
              <w:pStyle w:val="TableTextLeft"/>
              <w:rPr>
                <w:szCs w:val="16"/>
              </w:rPr>
            </w:pPr>
            <w:r w:rsidRPr="00F12361">
              <w:lastRenderedPageBreak/>
              <w:t>Streamlining Hoddle Street (Richmond)</w:t>
            </w:r>
          </w:p>
        </w:tc>
        <w:tc>
          <w:tcPr>
            <w:tcW w:w="1260" w:type="dxa"/>
            <w:shd w:val="clear" w:color="auto" w:fill="auto"/>
            <w:vAlign w:val="center"/>
          </w:tcPr>
          <w:p w14:paraId="157C5A59" w14:textId="77777777" w:rsidR="0083164D" w:rsidRPr="001640EE" w:rsidRDefault="0083164D" w:rsidP="000C3344">
            <w:pPr>
              <w:pStyle w:val="TableTextRight"/>
            </w:pPr>
            <w:r w:rsidRPr="001640EE">
              <w:t>Jun-19</w:t>
            </w:r>
          </w:p>
        </w:tc>
        <w:tc>
          <w:tcPr>
            <w:tcW w:w="1261" w:type="dxa"/>
            <w:shd w:val="clear" w:color="auto" w:fill="auto"/>
            <w:vAlign w:val="center"/>
          </w:tcPr>
          <w:p w14:paraId="5EA2D3DC" w14:textId="77777777" w:rsidR="0083164D" w:rsidRPr="001640EE" w:rsidRDefault="0083164D" w:rsidP="000C3344">
            <w:pPr>
              <w:pStyle w:val="TableTextRight"/>
            </w:pPr>
            <w:r w:rsidRPr="001640EE">
              <w:t>Jun-19</w:t>
            </w:r>
          </w:p>
        </w:tc>
        <w:tc>
          <w:tcPr>
            <w:tcW w:w="1260" w:type="dxa"/>
            <w:shd w:val="clear" w:color="auto" w:fill="auto"/>
            <w:vAlign w:val="center"/>
          </w:tcPr>
          <w:p w14:paraId="27A67C5C" w14:textId="77777777" w:rsidR="0083164D" w:rsidRPr="001640EE" w:rsidRDefault="0083164D" w:rsidP="000C3344">
            <w:pPr>
              <w:pStyle w:val="TableTextRight"/>
            </w:pPr>
            <w:r w:rsidRPr="001640EE">
              <w:t>Jun-19</w:t>
            </w:r>
          </w:p>
        </w:tc>
        <w:tc>
          <w:tcPr>
            <w:tcW w:w="1261" w:type="dxa"/>
            <w:shd w:val="clear" w:color="auto" w:fill="auto"/>
            <w:vAlign w:val="center"/>
          </w:tcPr>
          <w:p w14:paraId="38FD9C4E" w14:textId="77777777" w:rsidR="0083164D" w:rsidRPr="001640EE" w:rsidRDefault="0083164D" w:rsidP="000C3344">
            <w:pPr>
              <w:pStyle w:val="TableTextRight"/>
            </w:pPr>
          </w:p>
        </w:tc>
        <w:tc>
          <w:tcPr>
            <w:tcW w:w="1260" w:type="dxa"/>
            <w:shd w:val="clear" w:color="auto" w:fill="auto"/>
            <w:tcMar>
              <w:left w:w="57" w:type="dxa"/>
              <w:right w:w="57" w:type="dxa"/>
            </w:tcMar>
            <w:vAlign w:val="center"/>
          </w:tcPr>
          <w:p w14:paraId="74622FBA" w14:textId="77777777" w:rsidR="0083164D" w:rsidRPr="001640EE" w:rsidRDefault="0083164D" w:rsidP="000C3344">
            <w:pPr>
              <w:pStyle w:val="TableTextRight"/>
            </w:pPr>
            <w:r w:rsidRPr="001640EE">
              <w:t>56.210</w:t>
            </w:r>
          </w:p>
        </w:tc>
        <w:tc>
          <w:tcPr>
            <w:tcW w:w="1261" w:type="dxa"/>
            <w:shd w:val="clear" w:color="auto" w:fill="auto"/>
            <w:vAlign w:val="center"/>
          </w:tcPr>
          <w:p w14:paraId="75CDF923" w14:textId="77777777" w:rsidR="0083164D" w:rsidRPr="001640EE" w:rsidRDefault="0083164D" w:rsidP="000C3344">
            <w:pPr>
              <w:pStyle w:val="TableTextRight"/>
            </w:pPr>
            <w:r w:rsidRPr="001640EE">
              <w:t>108.554</w:t>
            </w:r>
          </w:p>
        </w:tc>
        <w:tc>
          <w:tcPr>
            <w:tcW w:w="1260" w:type="dxa"/>
            <w:shd w:val="clear" w:color="auto" w:fill="auto"/>
            <w:tcMar>
              <w:left w:w="57" w:type="dxa"/>
              <w:right w:w="57" w:type="dxa"/>
            </w:tcMar>
            <w:vAlign w:val="center"/>
          </w:tcPr>
          <w:p w14:paraId="79DBBC9B" w14:textId="77777777" w:rsidR="0083164D" w:rsidRPr="001640EE" w:rsidRDefault="0083164D" w:rsidP="000C3344">
            <w:pPr>
              <w:pStyle w:val="TableTextRight"/>
            </w:pPr>
            <w:r w:rsidRPr="001640EE">
              <w:t>95.976</w:t>
            </w:r>
          </w:p>
        </w:tc>
        <w:tc>
          <w:tcPr>
            <w:tcW w:w="1261" w:type="dxa"/>
            <w:shd w:val="clear" w:color="auto" w:fill="auto"/>
            <w:tcMar>
              <w:left w:w="57" w:type="dxa"/>
              <w:right w:w="57" w:type="dxa"/>
            </w:tcMar>
            <w:vAlign w:val="center"/>
          </w:tcPr>
          <w:p w14:paraId="7DDF811D" w14:textId="77777777" w:rsidR="0083164D" w:rsidRPr="001640EE" w:rsidRDefault="0083164D" w:rsidP="000C3344">
            <w:pPr>
              <w:pStyle w:val="TableTextRight"/>
            </w:pPr>
            <w:r w:rsidRPr="001640EE">
              <w:t>(12.578)</w:t>
            </w:r>
          </w:p>
        </w:tc>
        <w:tc>
          <w:tcPr>
            <w:tcW w:w="1261" w:type="dxa"/>
            <w:shd w:val="clear" w:color="auto" w:fill="auto"/>
            <w:vAlign w:val="center"/>
          </w:tcPr>
          <w:p w14:paraId="02692AA7" w14:textId="77777777" w:rsidR="0083164D" w:rsidRPr="001640EE" w:rsidRDefault="0083164D" w:rsidP="000C3344">
            <w:pPr>
              <w:pStyle w:val="TableTextRight"/>
            </w:pPr>
            <w:r>
              <w:t xml:space="preserve">Note </w:t>
            </w:r>
            <w:r w:rsidRPr="001640EE">
              <w:t>7</w:t>
            </w:r>
          </w:p>
        </w:tc>
      </w:tr>
      <w:tr w:rsidR="0083164D" w:rsidRPr="00C72B63" w14:paraId="544CF078" w14:textId="77777777" w:rsidTr="005E586F">
        <w:trPr>
          <w:trHeight w:val="284"/>
        </w:trPr>
        <w:tc>
          <w:tcPr>
            <w:tcW w:w="2263" w:type="dxa"/>
            <w:shd w:val="clear" w:color="auto" w:fill="auto"/>
            <w:tcMar>
              <w:left w:w="57" w:type="dxa"/>
              <w:right w:w="57" w:type="dxa"/>
            </w:tcMar>
            <w:vAlign w:val="center"/>
          </w:tcPr>
          <w:p w14:paraId="6F6CEF52" w14:textId="77777777" w:rsidR="0083164D" w:rsidRPr="001F122E" w:rsidRDefault="0083164D" w:rsidP="000C3344">
            <w:pPr>
              <w:pStyle w:val="TableTextLeft"/>
              <w:rPr>
                <w:szCs w:val="16"/>
              </w:rPr>
            </w:pPr>
            <w:r w:rsidRPr="00F12361">
              <w:t xml:space="preserve">Additional </w:t>
            </w:r>
            <w:proofErr w:type="spellStart"/>
            <w:r w:rsidRPr="00F12361">
              <w:t>X’Trapolis</w:t>
            </w:r>
            <w:proofErr w:type="spellEnd"/>
            <w:r w:rsidRPr="00F12361">
              <w:t xml:space="preserve"> trains (</w:t>
            </w:r>
            <w:proofErr w:type="spellStart"/>
            <w:r>
              <w:t>statewide</w:t>
            </w:r>
            <w:proofErr w:type="spellEnd"/>
            <w:r w:rsidRPr="00F12361">
              <w:t>)</w:t>
            </w:r>
          </w:p>
        </w:tc>
        <w:tc>
          <w:tcPr>
            <w:tcW w:w="1260" w:type="dxa"/>
            <w:shd w:val="clear" w:color="auto" w:fill="auto"/>
            <w:vAlign w:val="center"/>
          </w:tcPr>
          <w:p w14:paraId="4126132D" w14:textId="77777777" w:rsidR="0083164D" w:rsidRPr="001640EE" w:rsidRDefault="0083164D" w:rsidP="000C3344">
            <w:pPr>
              <w:pStyle w:val="TableTextRight"/>
            </w:pPr>
            <w:r w:rsidRPr="001640EE">
              <w:t>Jun-19</w:t>
            </w:r>
          </w:p>
        </w:tc>
        <w:tc>
          <w:tcPr>
            <w:tcW w:w="1261" w:type="dxa"/>
            <w:shd w:val="clear" w:color="auto" w:fill="auto"/>
            <w:vAlign w:val="center"/>
          </w:tcPr>
          <w:p w14:paraId="6CBA7EE2" w14:textId="77777777" w:rsidR="0083164D" w:rsidRPr="001640EE" w:rsidRDefault="0083164D" w:rsidP="000C3344">
            <w:pPr>
              <w:pStyle w:val="TableTextRight"/>
            </w:pPr>
            <w:r w:rsidRPr="001640EE">
              <w:t>Jun-19</w:t>
            </w:r>
          </w:p>
        </w:tc>
        <w:tc>
          <w:tcPr>
            <w:tcW w:w="1260" w:type="dxa"/>
            <w:shd w:val="clear" w:color="auto" w:fill="auto"/>
            <w:vAlign w:val="center"/>
          </w:tcPr>
          <w:p w14:paraId="49A2A6A0" w14:textId="77777777" w:rsidR="0083164D" w:rsidRPr="001640EE" w:rsidRDefault="0083164D" w:rsidP="000C3344">
            <w:pPr>
              <w:pStyle w:val="TableTextRight"/>
            </w:pPr>
            <w:r w:rsidRPr="001640EE">
              <w:t>Jun-19</w:t>
            </w:r>
          </w:p>
        </w:tc>
        <w:tc>
          <w:tcPr>
            <w:tcW w:w="1261" w:type="dxa"/>
            <w:shd w:val="clear" w:color="auto" w:fill="auto"/>
            <w:vAlign w:val="center"/>
          </w:tcPr>
          <w:p w14:paraId="7FDF3225" w14:textId="77777777" w:rsidR="0083164D" w:rsidRPr="001640EE" w:rsidRDefault="0083164D" w:rsidP="000C3344">
            <w:pPr>
              <w:pStyle w:val="TableTextRight"/>
            </w:pPr>
          </w:p>
        </w:tc>
        <w:tc>
          <w:tcPr>
            <w:tcW w:w="1260" w:type="dxa"/>
            <w:shd w:val="clear" w:color="auto" w:fill="auto"/>
            <w:tcMar>
              <w:left w:w="57" w:type="dxa"/>
              <w:right w:w="57" w:type="dxa"/>
            </w:tcMar>
            <w:vAlign w:val="center"/>
          </w:tcPr>
          <w:p w14:paraId="3093B678" w14:textId="77777777" w:rsidR="0083164D" w:rsidRPr="001640EE" w:rsidRDefault="0083164D" w:rsidP="000C3344">
            <w:pPr>
              <w:pStyle w:val="TableTextRight"/>
            </w:pPr>
            <w:r>
              <w:t>97.870</w:t>
            </w:r>
          </w:p>
        </w:tc>
        <w:tc>
          <w:tcPr>
            <w:tcW w:w="1261" w:type="dxa"/>
            <w:shd w:val="clear" w:color="auto" w:fill="auto"/>
            <w:vAlign w:val="center"/>
          </w:tcPr>
          <w:p w14:paraId="2DCBEB58" w14:textId="77777777" w:rsidR="0083164D" w:rsidRPr="001640EE" w:rsidRDefault="0083164D" w:rsidP="000C3344">
            <w:pPr>
              <w:pStyle w:val="TableTextRight"/>
            </w:pPr>
            <w:r w:rsidRPr="001640EE">
              <w:t>97.370</w:t>
            </w:r>
          </w:p>
        </w:tc>
        <w:tc>
          <w:tcPr>
            <w:tcW w:w="1260" w:type="dxa"/>
            <w:shd w:val="clear" w:color="auto" w:fill="auto"/>
            <w:tcMar>
              <w:left w:w="57" w:type="dxa"/>
              <w:right w:w="57" w:type="dxa"/>
            </w:tcMar>
            <w:vAlign w:val="center"/>
          </w:tcPr>
          <w:p w14:paraId="031048F8" w14:textId="77777777" w:rsidR="0083164D" w:rsidRPr="001640EE" w:rsidRDefault="0083164D" w:rsidP="000C3344">
            <w:pPr>
              <w:pStyle w:val="TableTextRight"/>
            </w:pPr>
            <w:r w:rsidRPr="001640EE">
              <w:t>87.899</w:t>
            </w:r>
          </w:p>
        </w:tc>
        <w:tc>
          <w:tcPr>
            <w:tcW w:w="1261" w:type="dxa"/>
            <w:shd w:val="clear" w:color="auto" w:fill="auto"/>
            <w:tcMar>
              <w:left w:w="57" w:type="dxa"/>
              <w:right w:w="57" w:type="dxa"/>
            </w:tcMar>
            <w:vAlign w:val="center"/>
          </w:tcPr>
          <w:p w14:paraId="22CBF5D6" w14:textId="77777777" w:rsidR="0083164D" w:rsidRPr="001640EE" w:rsidRDefault="0083164D" w:rsidP="000C3344">
            <w:pPr>
              <w:pStyle w:val="TableTextRight"/>
            </w:pPr>
            <w:r w:rsidRPr="001640EE">
              <w:t>(9.471)</w:t>
            </w:r>
          </w:p>
        </w:tc>
        <w:tc>
          <w:tcPr>
            <w:tcW w:w="1261" w:type="dxa"/>
            <w:shd w:val="clear" w:color="auto" w:fill="auto"/>
            <w:vAlign w:val="center"/>
          </w:tcPr>
          <w:p w14:paraId="05A2DEE0" w14:textId="77777777" w:rsidR="0083164D" w:rsidRPr="001640EE" w:rsidRDefault="0083164D" w:rsidP="000C3344">
            <w:pPr>
              <w:pStyle w:val="TableTextRight"/>
            </w:pPr>
            <w:r>
              <w:t xml:space="preserve">Note </w:t>
            </w:r>
            <w:r w:rsidRPr="001640EE">
              <w:t>8</w:t>
            </w:r>
          </w:p>
        </w:tc>
      </w:tr>
      <w:tr w:rsidR="005E586F" w:rsidRPr="00C72B63" w14:paraId="71D6E5A7" w14:textId="77777777" w:rsidTr="005E586F">
        <w:trPr>
          <w:trHeight w:val="284"/>
        </w:trPr>
        <w:tc>
          <w:tcPr>
            <w:tcW w:w="2263" w:type="dxa"/>
            <w:shd w:val="clear" w:color="auto" w:fill="auto"/>
            <w:tcMar>
              <w:left w:w="57" w:type="dxa"/>
              <w:right w:w="57" w:type="dxa"/>
            </w:tcMar>
            <w:vAlign w:val="center"/>
          </w:tcPr>
          <w:p w14:paraId="26B2152B" w14:textId="77777777" w:rsidR="0083164D" w:rsidRPr="001F122E" w:rsidRDefault="0083164D" w:rsidP="000C3344">
            <w:pPr>
              <w:pStyle w:val="TableTextLeft"/>
              <w:rPr>
                <w:szCs w:val="16"/>
              </w:rPr>
            </w:pPr>
            <w:r w:rsidRPr="00F12361">
              <w:t>Frankston Station Precinct Development (Frankston)</w:t>
            </w:r>
          </w:p>
        </w:tc>
        <w:tc>
          <w:tcPr>
            <w:tcW w:w="1260" w:type="dxa"/>
            <w:shd w:val="clear" w:color="auto" w:fill="auto"/>
          </w:tcPr>
          <w:p w14:paraId="18E2E9D7" w14:textId="77777777" w:rsidR="0083164D" w:rsidRPr="001640EE" w:rsidRDefault="0083164D" w:rsidP="000C3344">
            <w:pPr>
              <w:pStyle w:val="TableTextRight"/>
            </w:pPr>
            <w:r w:rsidRPr="001640EE">
              <w:t>Sep-19</w:t>
            </w:r>
          </w:p>
        </w:tc>
        <w:tc>
          <w:tcPr>
            <w:tcW w:w="1261" w:type="dxa"/>
            <w:shd w:val="clear" w:color="auto" w:fill="auto"/>
          </w:tcPr>
          <w:p w14:paraId="5431A111" w14:textId="77777777" w:rsidR="0083164D" w:rsidRPr="001640EE" w:rsidRDefault="0083164D" w:rsidP="005E586F">
            <w:pPr>
              <w:pStyle w:val="TableTextRight"/>
            </w:pPr>
            <w:r w:rsidRPr="001640EE">
              <w:t>Sep-19</w:t>
            </w:r>
          </w:p>
        </w:tc>
        <w:tc>
          <w:tcPr>
            <w:tcW w:w="1260" w:type="dxa"/>
            <w:shd w:val="clear" w:color="auto" w:fill="auto"/>
          </w:tcPr>
          <w:p w14:paraId="0EFCD95A" w14:textId="77777777" w:rsidR="0083164D" w:rsidRPr="001640EE" w:rsidRDefault="0083164D" w:rsidP="005E586F">
            <w:pPr>
              <w:pStyle w:val="TableTextRight"/>
            </w:pPr>
            <w:r w:rsidRPr="001640EE">
              <w:t>Oct-18</w:t>
            </w:r>
          </w:p>
        </w:tc>
        <w:tc>
          <w:tcPr>
            <w:tcW w:w="1261" w:type="dxa"/>
            <w:shd w:val="clear" w:color="auto" w:fill="auto"/>
          </w:tcPr>
          <w:p w14:paraId="152B12D0" w14:textId="77777777" w:rsidR="0083164D" w:rsidRPr="001640EE" w:rsidRDefault="0083164D" w:rsidP="005E586F">
            <w:pPr>
              <w:pStyle w:val="TableTextRight"/>
            </w:pPr>
            <w:r>
              <w:t xml:space="preserve">Note </w:t>
            </w:r>
            <w:r w:rsidRPr="001640EE">
              <w:t>2</w:t>
            </w:r>
          </w:p>
        </w:tc>
        <w:tc>
          <w:tcPr>
            <w:tcW w:w="1260" w:type="dxa"/>
            <w:shd w:val="clear" w:color="auto" w:fill="auto"/>
            <w:tcMar>
              <w:left w:w="57" w:type="dxa"/>
              <w:right w:w="57" w:type="dxa"/>
            </w:tcMar>
          </w:tcPr>
          <w:p w14:paraId="307D631F" w14:textId="77777777" w:rsidR="0083164D" w:rsidRPr="001640EE" w:rsidRDefault="0083164D" w:rsidP="005E586F">
            <w:pPr>
              <w:pStyle w:val="TableTextRight"/>
            </w:pPr>
            <w:r w:rsidRPr="001640EE">
              <w:t>50.000</w:t>
            </w:r>
          </w:p>
        </w:tc>
        <w:tc>
          <w:tcPr>
            <w:tcW w:w="1261" w:type="dxa"/>
            <w:shd w:val="clear" w:color="auto" w:fill="auto"/>
          </w:tcPr>
          <w:p w14:paraId="55506085" w14:textId="77777777" w:rsidR="0083164D" w:rsidRPr="001640EE" w:rsidRDefault="0083164D" w:rsidP="005E586F">
            <w:pPr>
              <w:pStyle w:val="TableTextRight"/>
            </w:pPr>
            <w:r w:rsidRPr="001640EE">
              <w:t>61.760</w:t>
            </w:r>
          </w:p>
        </w:tc>
        <w:tc>
          <w:tcPr>
            <w:tcW w:w="1260" w:type="dxa"/>
            <w:shd w:val="clear" w:color="auto" w:fill="auto"/>
            <w:tcMar>
              <w:left w:w="57" w:type="dxa"/>
              <w:right w:w="57" w:type="dxa"/>
            </w:tcMar>
          </w:tcPr>
          <w:p w14:paraId="0793BA5E" w14:textId="77777777" w:rsidR="0083164D" w:rsidRPr="001640EE" w:rsidRDefault="0083164D" w:rsidP="005E586F">
            <w:pPr>
              <w:pStyle w:val="TableTextRight"/>
            </w:pPr>
            <w:r w:rsidRPr="001640EE">
              <w:t>58.909</w:t>
            </w:r>
          </w:p>
        </w:tc>
        <w:tc>
          <w:tcPr>
            <w:tcW w:w="1261" w:type="dxa"/>
            <w:shd w:val="clear" w:color="auto" w:fill="auto"/>
            <w:tcMar>
              <w:left w:w="57" w:type="dxa"/>
              <w:right w:w="57" w:type="dxa"/>
            </w:tcMar>
          </w:tcPr>
          <w:p w14:paraId="496158C7" w14:textId="77777777" w:rsidR="0083164D" w:rsidRPr="001640EE" w:rsidRDefault="0083164D" w:rsidP="005E586F">
            <w:pPr>
              <w:pStyle w:val="TableTextRight"/>
            </w:pPr>
            <w:r w:rsidRPr="001640EE">
              <w:t>(2.851)</w:t>
            </w:r>
          </w:p>
        </w:tc>
        <w:tc>
          <w:tcPr>
            <w:tcW w:w="1261" w:type="dxa"/>
            <w:shd w:val="clear" w:color="auto" w:fill="auto"/>
          </w:tcPr>
          <w:p w14:paraId="36979FB6" w14:textId="77777777" w:rsidR="0083164D" w:rsidRPr="001640EE" w:rsidRDefault="0083164D" w:rsidP="005E586F">
            <w:pPr>
              <w:pStyle w:val="TableTextRight"/>
            </w:pPr>
          </w:p>
        </w:tc>
      </w:tr>
      <w:tr w:rsidR="0083164D" w:rsidRPr="00C72B63" w14:paraId="4CA0A222" w14:textId="77777777" w:rsidTr="005E586F">
        <w:trPr>
          <w:trHeight w:val="284"/>
        </w:trPr>
        <w:tc>
          <w:tcPr>
            <w:tcW w:w="2263" w:type="dxa"/>
            <w:shd w:val="clear" w:color="auto" w:fill="auto"/>
            <w:tcMar>
              <w:left w:w="57" w:type="dxa"/>
              <w:right w:w="57" w:type="dxa"/>
            </w:tcMar>
            <w:vAlign w:val="center"/>
          </w:tcPr>
          <w:p w14:paraId="5C351E05" w14:textId="77777777" w:rsidR="0083164D" w:rsidRPr="001F122E" w:rsidRDefault="0083164D" w:rsidP="000C3344">
            <w:pPr>
              <w:pStyle w:val="TableTextLeft"/>
              <w:rPr>
                <w:szCs w:val="16"/>
              </w:rPr>
            </w:pPr>
            <w:r>
              <w:t>Transport Solutions – Regional Roads Package</w:t>
            </w:r>
          </w:p>
        </w:tc>
        <w:tc>
          <w:tcPr>
            <w:tcW w:w="1260" w:type="dxa"/>
            <w:shd w:val="clear" w:color="auto" w:fill="auto"/>
            <w:vAlign w:val="center"/>
          </w:tcPr>
          <w:p w14:paraId="7CCD8473" w14:textId="77777777" w:rsidR="0083164D" w:rsidRPr="001640EE" w:rsidRDefault="0083164D" w:rsidP="000C3344">
            <w:pPr>
              <w:pStyle w:val="TableTextRight"/>
            </w:pPr>
            <w:r w:rsidRPr="001640EE">
              <w:t>Jun-19</w:t>
            </w:r>
          </w:p>
        </w:tc>
        <w:tc>
          <w:tcPr>
            <w:tcW w:w="1261" w:type="dxa"/>
            <w:shd w:val="clear" w:color="auto" w:fill="auto"/>
          </w:tcPr>
          <w:p w14:paraId="735F196C" w14:textId="77777777" w:rsidR="0083164D" w:rsidRPr="001640EE" w:rsidRDefault="0083164D" w:rsidP="005E586F">
            <w:pPr>
              <w:pStyle w:val="TableTextRight"/>
            </w:pPr>
            <w:r w:rsidRPr="001640EE">
              <w:t>Jun-19</w:t>
            </w:r>
          </w:p>
        </w:tc>
        <w:tc>
          <w:tcPr>
            <w:tcW w:w="1260" w:type="dxa"/>
            <w:shd w:val="clear" w:color="auto" w:fill="auto"/>
          </w:tcPr>
          <w:p w14:paraId="225F48EF" w14:textId="77777777" w:rsidR="0083164D" w:rsidRPr="001640EE" w:rsidRDefault="0083164D" w:rsidP="005E586F">
            <w:pPr>
              <w:pStyle w:val="TableTextRight"/>
            </w:pPr>
            <w:r w:rsidRPr="001640EE">
              <w:t>Nov-18</w:t>
            </w:r>
          </w:p>
        </w:tc>
        <w:tc>
          <w:tcPr>
            <w:tcW w:w="1261" w:type="dxa"/>
            <w:shd w:val="clear" w:color="auto" w:fill="auto"/>
          </w:tcPr>
          <w:p w14:paraId="3C7DC6AD" w14:textId="77777777" w:rsidR="0083164D" w:rsidRPr="001640EE" w:rsidRDefault="0083164D" w:rsidP="005E586F">
            <w:pPr>
              <w:pStyle w:val="TableTextRight"/>
            </w:pPr>
            <w:r>
              <w:t xml:space="preserve">Note </w:t>
            </w:r>
            <w:r w:rsidRPr="001640EE">
              <w:t>10</w:t>
            </w:r>
          </w:p>
        </w:tc>
        <w:tc>
          <w:tcPr>
            <w:tcW w:w="1260" w:type="dxa"/>
            <w:shd w:val="clear" w:color="auto" w:fill="auto"/>
            <w:tcMar>
              <w:left w:w="57" w:type="dxa"/>
              <w:right w:w="57" w:type="dxa"/>
            </w:tcMar>
          </w:tcPr>
          <w:p w14:paraId="403BAA1F" w14:textId="77777777" w:rsidR="0083164D" w:rsidRPr="001640EE" w:rsidRDefault="0083164D" w:rsidP="005E586F">
            <w:pPr>
              <w:pStyle w:val="TableTextRight"/>
            </w:pPr>
            <w:r w:rsidRPr="001640EE">
              <w:t>50.000</w:t>
            </w:r>
          </w:p>
        </w:tc>
        <w:tc>
          <w:tcPr>
            <w:tcW w:w="1261" w:type="dxa"/>
            <w:shd w:val="clear" w:color="auto" w:fill="auto"/>
          </w:tcPr>
          <w:p w14:paraId="4BFA47D8" w14:textId="77777777" w:rsidR="0083164D" w:rsidRPr="001640EE" w:rsidRDefault="0083164D" w:rsidP="005E586F">
            <w:pPr>
              <w:pStyle w:val="TableTextRight"/>
            </w:pPr>
            <w:r w:rsidRPr="001640EE">
              <w:t>52.587</w:t>
            </w:r>
          </w:p>
        </w:tc>
        <w:tc>
          <w:tcPr>
            <w:tcW w:w="1260" w:type="dxa"/>
            <w:shd w:val="clear" w:color="auto" w:fill="auto"/>
            <w:tcMar>
              <w:left w:w="57" w:type="dxa"/>
              <w:right w:w="57" w:type="dxa"/>
            </w:tcMar>
          </w:tcPr>
          <w:p w14:paraId="5BA3087A" w14:textId="77777777" w:rsidR="0083164D" w:rsidRPr="001640EE" w:rsidRDefault="0083164D" w:rsidP="005E586F">
            <w:pPr>
              <w:pStyle w:val="TableTextRight"/>
            </w:pPr>
            <w:r w:rsidRPr="001640EE">
              <w:t>51.229</w:t>
            </w:r>
          </w:p>
        </w:tc>
        <w:tc>
          <w:tcPr>
            <w:tcW w:w="1261" w:type="dxa"/>
            <w:shd w:val="clear" w:color="auto" w:fill="auto"/>
            <w:tcMar>
              <w:left w:w="57" w:type="dxa"/>
              <w:right w:w="57" w:type="dxa"/>
            </w:tcMar>
          </w:tcPr>
          <w:p w14:paraId="18891673" w14:textId="77777777" w:rsidR="0083164D" w:rsidRPr="001640EE" w:rsidRDefault="0083164D" w:rsidP="005E586F">
            <w:pPr>
              <w:pStyle w:val="TableTextRight"/>
            </w:pPr>
            <w:r w:rsidRPr="001640EE">
              <w:t>(1.358)</w:t>
            </w:r>
          </w:p>
        </w:tc>
        <w:tc>
          <w:tcPr>
            <w:tcW w:w="1261" w:type="dxa"/>
            <w:shd w:val="clear" w:color="auto" w:fill="auto"/>
          </w:tcPr>
          <w:p w14:paraId="5E2F035B" w14:textId="77777777" w:rsidR="0083164D" w:rsidRPr="001640EE" w:rsidRDefault="0083164D" w:rsidP="005E586F">
            <w:pPr>
              <w:pStyle w:val="TableTextRight"/>
            </w:pPr>
          </w:p>
        </w:tc>
      </w:tr>
      <w:tr w:rsidR="0083164D" w:rsidRPr="00C72B63" w14:paraId="5AC9BFDF" w14:textId="77777777" w:rsidTr="005E586F">
        <w:trPr>
          <w:trHeight w:val="284"/>
        </w:trPr>
        <w:tc>
          <w:tcPr>
            <w:tcW w:w="2263" w:type="dxa"/>
            <w:shd w:val="clear" w:color="auto" w:fill="auto"/>
            <w:tcMar>
              <w:left w:w="57" w:type="dxa"/>
              <w:right w:w="57" w:type="dxa"/>
            </w:tcMar>
            <w:vAlign w:val="center"/>
          </w:tcPr>
          <w:p w14:paraId="4978D7A8" w14:textId="77777777" w:rsidR="0083164D" w:rsidRPr="001F122E" w:rsidRDefault="0083164D" w:rsidP="000C3344">
            <w:pPr>
              <w:pStyle w:val="TableTextLeft"/>
              <w:rPr>
                <w:szCs w:val="16"/>
              </w:rPr>
            </w:pPr>
            <w:r w:rsidRPr="00F12361">
              <w:t>Doncaster Area Rapid Transit (DART)</w:t>
            </w:r>
          </w:p>
        </w:tc>
        <w:tc>
          <w:tcPr>
            <w:tcW w:w="1260" w:type="dxa"/>
            <w:shd w:val="clear" w:color="auto" w:fill="auto"/>
            <w:vAlign w:val="center"/>
          </w:tcPr>
          <w:p w14:paraId="3BF611B0" w14:textId="77777777" w:rsidR="0083164D" w:rsidRPr="001640EE" w:rsidRDefault="0083164D" w:rsidP="000C3344">
            <w:pPr>
              <w:pStyle w:val="TableTextRight"/>
            </w:pPr>
            <w:r w:rsidRPr="001640EE">
              <w:t>Jun-15</w:t>
            </w:r>
          </w:p>
        </w:tc>
        <w:tc>
          <w:tcPr>
            <w:tcW w:w="1261" w:type="dxa"/>
            <w:shd w:val="clear" w:color="auto" w:fill="auto"/>
          </w:tcPr>
          <w:p w14:paraId="6A11559E" w14:textId="77777777" w:rsidR="0083164D" w:rsidRPr="001640EE" w:rsidRDefault="0083164D" w:rsidP="005E586F">
            <w:pPr>
              <w:pStyle w:val="TableTextRight"/>
            </w:pPr>
            <w:r w:rsidRPr="001640EE">
              <w:t>Jun-19</w:t>
            </w:r>
          </w:p>
        </w:tc>
        <w:tc>
          <w:tcPr>
            <w:tcW w:w="1260" w:type="dxa"/>
            <w:shd w:val="clear" w:color="auto" w:fill="auto"/>
          </w:tcPr>
          <w:p w14:paraId="360E6F95" w14:textId="77777777" w:rsidR="0083164D" w:rsidRPr="001640EE" w:rsidRDefault="0083164D" w:rsidP="005E586F">
            <w:pPr>
              <w:pStyle w:val="TableTextRight"/>
            </w:pPr>
            <w:r w:rsidRPr="001640EE">
              <w:t>Jun-19</w:t>
            </w:r>
          </w:p>
        </w:tc>
        <w:tc>
          <w:tcPr>
            <w:tcW w:w="1261" w:type="dxa"/>
            <w:shd w:val="clear" w:color="auto" w:fill="auto"/>
          </w:tcPr>
          <w:p w14:paraId="62DB7128" w14:textId="77777777" w:rsidR="0083164D" w:rsidRPr="001640EE" w:rsidRDefault="0083164D" w:rsidP="005E586F">
            <w:pPr>
              <w:pStyle w:val="TableTextRight"/>
            </w:pPr>
            <w:r>
              <w:t xml:space="preserve">Note </w:t>
            </w:r>
            <w:r w:rsidRPr="001640EE">
              <w:t>11</w:t>
            </w:r>
          </w:p>
        </w:tc>
        <w:tc>
          <w:tcPr>
            <w:tcW w:w="1260" w:type="dxa"/>
            <w:shd w:val="clear" w:color="auto" w:fill="auto"/>
            <w:tcMar>
              <w:left w:w="57" w:type="dxa"/>
              <w:right w:w="57" w:type="dxa"/>
            </w:tcMar>
          </w:tcPr>
          <w:p w14:paraId="1790F70E" w14:textId="77777777" w:rsidR="0083164D" w:rsidRPr="001640EE" w:rsidRDefault="0083164D" w:rsidP="005E586F">
            <w:pPr>
              <w:pStyle w:val="TableTextRight"/>
            </w:pPr>
            <w:r w:rsidRPr="001640EE">
              <w:t>41.500</w:t>
            </w:r>
          </w:p>
        </w:tc>
        <w:tc>
          <w:tcPr>
            <w:tcW w:w="1261" w:type="dxa"/>
            <w:shd w:val="clear" w:color="auto" w:fill="auto"/>
          </w:tcPr>
          <w:p w14:paraId="2F62A0AA" w14:textId="77777777" w:rsidR="0083164D" w:rsidRPr="001640EE" w:rsidRDefault="0083164D" w:rsidP="005E586F">
            <w:pPr>
              <w:pStyle w:val="TableTextRight"/>
            </w:pPr>
            <w:r w:rsidRPr="001640EE">
              <w:t>41.416</w:t>
            </w:r>
          </w:p>
        </w:tc>
        <w:tc>
          <w:tcPr>
            <w:tcW w:w="1260" w:type="dxa"/>
            <w:shd w:val="clear" w:color="auto" w:fill="auto"/>
            <w:tcMar>
              <w:left w:w="57" w:type="dxa"/>
              <w:right w:w="57" w:type="dxa"/>
            </w:tcMar>
          </w:tcPr>
          <w:p w14:paraId="75BA65A8" w14:textId="77777777" w:rsidR="0083164D" w:rsidRPr="001640EE" w:rsidRDefault="0083164D" w:rsidP="005E586F">
            <w:pPr>
              <w:pStyle w:val="TableTextRight"/>
            </w:pPr>
            <w:r w:rsidRPr="001640EE">
              <w:t>37.904</w:t>
            </w:r>
          </w:p>
        </w:tc>
        <w:tc>
          <w:tcPr>
            <w:tcW w:w="1261" w:type="dxa"/>
            <w:shd w:val="clear" w:color="auto" w:fill="auto"/>
            <w:tcMar>
              <w:left w:w="57" w:type="dxa"/>
              <w:right w:w="57" w:type="dxa"/>
            </w:tcMar>
          </w:tcPr>
          <w:p w14:paraId="0ADADE50" w14:textId="77777777" w:rsidR="0083164D" w:rsidRPr="001640EE" w:rsidRDefault="0083164D" w:rsidP="005E586F">
            <w:pPr>
              <w:pStyle w:val="TableTextRight"/>
            </w:pPr>
            <w:r w:rsidRPr="001640EE">
              <w:t>(3.512)</w:t>
            </w:r>
          </w:p>
        </w:tc>
        <w:tc>
          <w:tcPr>
            <w:tcW w:w="1261" w:type="dxa"/>
            <w:shd w:val="clear" w:color="auto" w:fill="auto"/>
          </w:tcPr>
          <w:p w14:paraId="098F5558" w14:textId="77777777" w:rsidR="0083164D" w:rsidRPr="001640EE" w:rsidRDefault="0083164D" w:rsidP="005E586F">
            <w:pPr>
              <w:pStyle w:val="TableTextRight"/>
            </w:pPr>
            <w:r>
              <w:t xml:space="preserve">Note </w:t>
            </w:r>
            <w:r w:rsidRPr="001640EE">
              <w:t>12</w:t>
            </w:r>
          </w:p>
        </w:tc>
      </w:tr>
      <w:tr w:rsidR="0083164D" w:rsidRPr="00C72B63" w14:paraId="5E69ED79" w14:textId="77777777" w:rsidTr="005E586F">
        <w:trPr>
          <w:trHeight w:val="284"/>
        </w:trPr>
        <w:tc>
          <w:tcPr>
            <w:tcW w:w="2263" w:type="dxa"/>
            <w:shd w:val="clear" w:color="auto" w:fill="auto"/>
            <w:tcMar>
              <w:left w:w="57" w:type="dxa"/>
              <w:right w:w="57" w:type="dxa"/>
            </w:tcMar>
            <w:vAlign w:val="center"/>
          </w:tcPr>
          <w:p w14:paraId="08D2C2FA" w14:textId="77777777" w:rsidR="0083164D" w:rsidRPr="001F122E" w:rsidRDefault="0083164D" w:rsidP="000C3344">
            <w:pPr>
              <w:pStyle w:val="TableTextLeft"/>
              <w:rPr>
                <w:szCs w:val="16"/>
              </w:rPr>
            </w:pPr>
            <w:r w:rsidRPr="00F12361">
              <w:t>Railway Station Car Parking Fund (</w:t>
            </w:r>
            <w:proofErr w:type="spellStart"/>
            <w:r w:rsidRPr="00F12361">
              <w:t>statewide</w:t>
            </w:r>
            <w:proofErr w:type="spellEnd"/>
            <w:r w:rsidRPr="00F12361">
              <w:t>)</w:t>
            </w:r>
          </w:p>
        </w:tc>
        <w:tc>
          <w:tcPr>
            <w:tcW w:w="1260" w:type="dxa"/>
            <w:shd w:val="clear" w:color="auto" w:fill="auto"/>
            <w:vAlign w:val="center"/>
          </w:tcPr>
          <w:p w14:paraId="188EB90E" w14:textId="77777777" w:rsidR="0083164D" w:rsidRPr="001640EE" w:rsidRDefault="0083164D" w:rsidP="000C3344">
            <w:pPr>
              <w:pStyle w:val="TableTextRight"/>
            </w:pPr>
            <w:r w:rsidRPr="001640EE">
              <w:t>Jun-19</w:t>
            </w:r>
          </w:p>
        </w:tc>
        <w:tc>
          <w:tcPr>
            <w:tcW w:w="1261" w:type="dxa"/>
            <w:shd w:val="clear" w:color="auto" w:fill="auto"/>
          </w:tcPr>
          <w:p w14:paraId="365E0575" w14:textId="77777777" w:rsidR="0083164D" w:rsidRPr="001640EE" w:rsidRDefault="0083164D" w:rsidP="005E586F">
            <w:pPr>
              <w:pStyle w:val="TableTextRight"/>
            </w:pPr>
            <w:r w:rsidRPr="001640EE">
              <w:t>Jun-19</w:t>
            </w:r>
          </w:p>
        </w:tc>
        <w:tc>
          <w:tcPr>
            <w:tcW w:w="1260" w:type="dxa"/>
            <w:shd w:val="clear" w:color="auto" w:fill="auto"/>
          </w:tcPr>
          <w:p w14:paraId="50043C42" w14:textId="77777777" w:rsidR="0083164D" w:rsidRPr="001640EE" w:rsidRDefault="0083164D" w:rsidP="005E586F">
            <w:pPr>
              <w:pStyle w:val="TableTextRight"/>
            </w:pPr>
            <w:r w:rsidRPr="001640EE">
              <w:t>Jun-19</w:t>
            </w:r>
          </w:p>
        </w:tc>
        <w:tc>
          <w:tcPr>
            <w:tcW w:w="1261" w:type="dxa"/>
            <w:shd w:val="clear" w:color="auto" w:fill="auto"/>
          </w:tcPr>
          <w:p w14:paraId="4D889940" w14:textId="77777777" w:rsidR="0083164D" w:rsidRPr="001640EE" w:rsidRDefault="0083164D" w:rsidP="005E586F">
            <w:pPr>
              <w:pStyle w:val="TableTextRight"/>
            </w:pPr>
          </w:p>
        </w:tc>
        <w:tc>
          <w:tcPr>
            <w:tcW w:w="1260" w:type="dxa"/>
            <w:shd w:val="clear" w:color="auto" w:fill="auto"/>
            <w:tcMar>
              <w:left w:w="57" w:type="dxa"/>
              <w:right w:w="57" w:type="dxa"/>
            </w:tcMar>
          </w:tcPr>
          <w:p w14:paraId="0C6C0DF6" w14:textId="77777777" w:rsidR="0083164D" w:rsidRPr="001640EE" w:rsidRDefault="0083164D" w:rsidP="005E586F">
            <w:pPr>
              <w:pStyle w:val="TableTextRight"/>
            </w:pPr>
            <w:r w:rsidRPr="001640EE">
              <w:t>19.920</w:t>
            </w:r>
          </w:p>
        </w:tc>
        <w:tc>
          <w:tcPr>
            <w:tcW w:w="1261" w:type="dxa"/>
            <w:shd w:val="clear" w:color="auto" w:fill="auto"/>
          </w:tcPr>
          <w:p w14:paraId="28604473" w14:textId="77777777" w:rsidR="0083164D" w:rsidRPr="001640EE" w:rsidRDefault="0083164D" w:rsidP="005E586F">
            <w:pPr>
              <w:pStyle w:val="TableTextRight"/>
            </w:pPr>
            <w:r w:rsidRPr="001640EE">
              <w:t>19.920</w:t>
            </w:r>
          </w:p>
        </w:tc>
        <w:tc>
          <w:tcPr>
            <w:tcW w:w="1260" w:type="dxa"/>
            <w:shd w:val="clear" w:color="auto" w:fill="auto"/>
            <w:tcMar>
              <w:left w:w="57" w:type="dxa"/>
              <w:right w:w="57" w:type="dxa"/>
            </w:tcMar>
          </w:tcPr>
          <w:p w14:paraId="102EBE75" w14:textId="77777777" w:rsidR="0083164D" w:rsidRPr="001640EE" w:rsidRDefault="0083164D" w:rsidP="005E586F">
            <w:pPr>
              <w:pStyle w:val="TableTextRight"/>
            </w:pPr>
            <w:r w:rsidRPr="001640EE">
              <w:t>19.216</w:t>
            </w:r>
          </w:p>
        </w:tc>
        <w:tc>
          <w:tcPr>
            <w:tcW w:w="1261" w:type="dxa"/>
            <w:shd w:val="clear" w:color="auto" w:fill="auto"/>
            <w:tcMar>
              <w:left w:w="57" w:type="dxa"/>
              <w:right w:w="57" w:type="dxa"/>
            </w:tcMar>
          </w:tcPr>
          <w:p w14:paraId="6C4D3756" w14:textId="77777777" w:rsidR="0083164D" w:rsidRPr="001640EE" w:rsidRDefault="0083164D" w:rsidP="005E586F">
            <w:pPr>
              <w:pStyle w:val="TableTextRight"/>
            </w:pPr>
            <w:r w:rsidRPr="001640EE">
              <w:t>(0.704)</w:t>
            </w:r>
          </w:p>
        </w:tc>
        <w:tc>
          <w:tcPr>
            <w:tcW w:w="1261" w:type="dxa"/>
            <w:shd w:val="clear" w:color="auto" w:fill="auto"/>
          </w:tcPr>
          <w:p w14:paraId="6950DE38" w14:textId="77777777" w:rsidR="0083164D" w:rsidRPr="001640EE" w:rsidRDefault="0083164D" w:rsidP="005E586F">
            <w:pPr>
              <w:pStyle w:val="TableTextRight"/>
            </w:pPr>
          </w:p>
        </w:tc>
      </w:tr>
      <w:tr w:rsidR="005E586F" w14:paraId="407B7E4D" w14:textId="77777777" w:rsidTr="005E586F">
        <w:trPr>
          <w:trHeight w:val="284"/>
        </w:trPr>
        <w:tc>
          <w:tcPr>
            <w:tcW w:w="2263" w:type="dxa"/>
            <w:shd w:val="clear" w:color="auto" w:fill="auto"/>
            <w:tcMar>
              <w:left w:w="57" w:type="dxa"/>
              <w:right w:w="57" w:type="dxa"/>
            </w:tcMar>
            <w:vAlign w:val="center"/>
          </w:tcPr>
          <w:p w14:paraId="20C820B6" w14:textId="77777777" w:rsidR="0083164D" w:rsidRPr="001F122E" w:rsidRDefault="0083164D" w:rsidP="000C3344">
            <w:pPr>
              <w:pStyle w:val="TableTextLeft"/>
              <w:rPr>
                <w:szCs w:val="16"/>
              </w:rPr>
            </w:pPr>
            <w:r w:rsidRPr="00F12361">
              <w:t>Bacchus Marsh traffic improvements project (regional)</w:t>
            </w:r>
          </w:p>
        </w:tc>
        <w:tc>
          <w:tcPr>
            <w:tcW w:w="1260" w:type="dxa"/>
            <w:shd w:val="clear" w:color="auto" w:fill="auto"/>
          </w:tcPr>
          <w:p w14:paraId="389BB338" w14:textId="77777777" w:rsidR="0083164D" w:rsidRPr="001640EE" w:rsidRDefault="0083164D" w:rsidP="000C3344">
            <w:pPr>
              <w:pStyle w:val="TableTextRight"/>
            </w:pPr>
            <w:r w:rsidRPr="001640EE">
              <w:t>Dec-18</w:t>
            </w:r>
          </w:p>
        </w:tc>
        <w:tc>
          <w:tcPr>
            <w:tcW w:w="1261" w:type="dxa"/>
            <w:shd w:val="clear" w:color="auto" w:fill="auto"/>
          </w:tcPr>
          <w:p w14:paraId="483741A9" w14:textId="77777777" w:rsidR="0083164D" w:rsidRPr="001640EE" w:rsidRDefault="0083164D" w:rsidP="005E586F">
            <w:pPr>
              <w:pStyle w:val="TableTextRight"/>
            </w:pPr>
            <w:r w:rsidRPr="001640EE">
              <w:t>Aug-18</w:t>
            </w:r>
          </w:p>
        </w:tc>
        <w:tc>
          <w:tcPr>
            <w:tcW w:w="1260" w:type="dxa"/>
            <w:shd w:val="clear" w:color="auto" w:fill="auto"/>
          </w:tcPr>
          <w:p w14:paraId="0ADED3D4" w14:textId="77777777" w:rsidR="0083164D" w:rsidRPr="001640EE" w:rsidRDefault="0083164D" w:rsidP="005E586F">
            <w:pPr>
              <w:pStyle w:val="TableTextRight"/>
            </w:pPr>
            <w:r w:rsidRPr="001640EE">
              <w:t>Aug-18</w:t>
            </w:r>
          </w:p>
        </w:tc>
        <w:tc>
          <w:tcPr>
            <w:tcW w:w="1261" w:type="dxa"/>
            <w:shd w:val="clear" w:color="auto" w:fill="auto"/>
          </w:tcPr>
          <w:p w14:paraId="217120EB" w14:textId="77777777" w:rsidR="0083164D" w:rsidRPr="001640EE" w:rsidRDefault="0083164D" w:rsidP="005E586F">
            <w:pPr>
              <w:pStyle w:val="TableTextRight"/>
            </w:pPr>
          </w:p>
        </w:tc>
        <w:tc>
          <w:tcPr>
            <w:tcW w:w="1260" w:type="dxa"/>
            <w:shd w:val="clear" w:color="auto" w:fill="auto"/>
            <w:tcMar>
              <w:left w:w="57" w:type="dxa"/>
              <w:right w:w="57" w:type="dxa"/>
            </w:tcMar>
          </w:tcPr>
          <w:p w14:paraId="0C0893FE" w14:textId="77777777" w:rsidR="0083164D" w:rsidRPr="001640EE" w:rsidRDefault="0083164D" w:rsidP="005E586F">
            <w:pPr>
              <w:pStyle w:val="TableTextRight"/>
            </w:pPr>
            <w:r w:rsidRPr="001640EE">
              <w:t>-</w:t>
            </w:r>
          </w:p>
        </w:tc>
        <w:tc>
          <w:tcPr>
            <w:tcW w:w="1261" w:type="dxa"/>
            <w:shd w:val="clear" w:color="auto" w:fill="auto"/>
          </w:tcPr>
          <w:p w14:paraId="402228BA" w14:textId="77777777" w:rsidR="0083164D" w:rsidRPr="001640EE" w:rsidRDefault="0083164D" w:rsidP="005E586F">
            <w:pPr>
              <w:pStyle w:val="TableTextRight"/>
            </w:pPr>
            <w:r w:rsidRPr="001640EE">
              <w:t>15.073</w:t>
            </w:r>
          </w:p>
        </w:tc>
        <w:tc>
          <w:tcPr>
            <w:tcW w:w="1260" w:type="dxa"/>
            <w:shd w:val="clear" w:color="auto" w:fill="auto"/>
            <w:tcMar>
              <w:left w:w="57" w:type="dxa"/>
              <w:right w:w="57" w:type="dxa"/>
            </w:tcMar>
          </w:tcPr>
          <w:p w14:paraId="79813CE9" w14:textId="77777777" w:rsidR="0083164D" w:rsidRPr="001640EE" w:rsidRDefault="0083164D" w:rsidP="005E586F">
            <w:pPr>
              <w:pStyle w:val="TableTextRight"/>
            </w:pPr>
            <w:r w:rsidRPr="001640EE">
              <w:t>13.067</w:t>
            </w:r>
          </w:p>
        </w:tc>
        <w:tc>
          <w:tcPr>
            <w:tcW w:w="1261" w:type="dxa"/>
            <w:shd w:val="clear" w:color="auto" w:fill="auto"/>
            <w:tcMar>
              <w:left w:w="57" w:type="dxa"/>
              <w:right w:w="57" w:type="dxa"/>
            </w:tcMar>
          </w:tcPr>
          <w:p w14:paraId="6E0AB293" w14:textId="77777777" w:rsidR="0083164D" w:rsidRPr="001640EE" w:rsidRDefault="0083164D" w:rsidP="005E586F">
            <w:pPr>
              <w:pStyle w:val="TableTextRight"/>
            </w:pPr>
            <w:r w:rsidRPr="001640EE">
              <w:t>(2.006)</w:t>
            </w:r>
          </w:p>
        </w:tc>
        <w:tc>
          <w:tcPr>
            <w:tcW w:w="1261" w:type="dxa"/>
            <w:shd w:val="clear" w:color="auto" w:fill="auto"/>
          </w:tcPr>
          <w:p w14:paraId="2B719C07" w14:textId="77777777" w:rsidR="0083164D" w:rsidRPr="001640EE" w:rsidRDefault="0083164D" w:rsidP="005E586F">
            <w:pPr>
              <w:pStyle w:val="TableTextRight"/>
            </w:pPr>
            <w:r>
              <w:t xml:space="preserve">Note </w:t>
            </w:r>
            <w:r w:rsidRPr="001640EE">
              <w:t>12</w:t>
            </w:r>
          </w:p>
        </w:tc>
      </w:tr>
    </w:tbl>
    <w:p w14:paraId="5CA92DEE" w14:textId="77777777" w:rsidR="0083164D" w:rsidRPr="005E586F" w:rsidRDefault="0083164D" w:rsidP="005E586F">
      <w:pPr>
        <w:pStyle w:val="Note"/>
      </w:pPr>
      <w:r w:rsidRPr="005E586F">
        <w:t>* Total Estimated Investment</w:t>
      </w:r>
    </w:p>
    <w:p w14:paraId="6153FB1F" w14:textId="77777777" w:rsidR="0083164D" w:rsidRPr="005E586F" w:rsidRDefault="0083164D" w:rsidP="004B1526">
      <w:pPr>
        <w:pStyle w:val="Note"/>
        <w:spacing w:before="120"/>
      </w:pPr>
      <w:r w:rsidRPr="005E586F">
        <w:t>Notes:</w:t>
      </w:r>
    </w:p>
    <w:p w14:paraId="6DD5B12C" w14:textId="37ED51F7" w:rsidR="0083164D" w:rsidRPr="004B1526" w:rsidRDefault="0083164D" w:rsidP="00A75CCF">
      <w:pPr>
        <w:pStyle w:val="Notenumber123"/>
        <w:numPr>
          <w:ilvl w:val="0"/>
          <w:numId w:val="147"/>
        </w:numPr>
        <w:ind w:left="473"/>
      </w:pPr>
      <w:r w:rsidRPr="004B1526">
        <w:lastRenderedPageBreak/>
        <w:t xml:space="preserve">As a result of a MoG change effective on 1/1/2019, the DEDJTR became DoT. DoT assumed the transport portfolios of DEDJTR, and non-transport portfolios were transferred to the newly established DJPR. This table captures capital projects reaching practical completion for DEDJTR for the period 1/7/2018-31/12/2018 and DoT for 1/1/2019-30/6/2019; for all capital projects reaching practical completion transferred to the newly established DJPR please refer to the DJPR Annual Report 2018-19 (available on the DJPR website </w:t>
      </w:r>
      <w:hyperlink r:id="rId201" w:history="1">
        <w:r w:rsidRPr="00860E11">
          <w:rPr>
            <w:rStyle w:val="Hyperlink"/>
          </w:rPr>
          <w:t>djpr.vic.gov.au</w:t>
        </w:r>
      </w:hyperlink>
      <w:r w:rsidRPr="004B1526">
        <w:t>).</w:t>
      </w:r>
    </w:p>
    <w:p w14:paraId="39FAC7D1" w14:textId="77777777" w:rsidR="0083164D" w:rsidRPr="004B1526" w:rsidRDefault="0083164D" w:rsidP="00A75CCF">
      <w:pPr>
        <w:pStyle w:val="Notenumber123"/>
        <w:numPr>
          <w:ilvl w:val="0"/>
          <w:numId w:val="147"/>
        </w:numPr>
        <w:ind w:left="473"/>
      </w:pPr>
      <w:r w:rsidRPr="004B1526">
        <w:t>Practical completion was achieved before the approved date due to works finishing ahead of schedule.</w:t>
      </w:r>
    </w:p>
    <w:p w14:paraId="64D066E1" w14:textId="77777777" w:rsidR="0083164D" w:rsidRPr="004B1526" w:rsidRDefault="0083164D" w:rsidP="00A75CCF">
      <w:pPr>
        <w:pStyle w:val="Notenumber123"/>
        <w:numPr>
          <w:ilvl w:val="0"/>
          <w:numId w:val="147"/>
        </w:numPr>
        <w:ind w:left="473"/>
      </w:pPr>
      <w:r w:rsidRPr="004B1526">
        <w:t>Actual cost was lower than forecast due to earlier than scheduled project completion. Savings reallocated to other projects in the Transport Infrastructure portfolio.</w:t>
      </w:r>
    </w:p>
    <w:p w14:paraId="2A07AA4B" w14:textId="77777777" w:rsidR="0083164D" w:rsidRPr="004B1526" w:rsidRDefault="0083164D" w:rsidP="00A75CCF">
      <w:pPr>
        <w:pStyle w:val="Notenumber123"/>
        <w:numPr>
          <w:ilvl w:val="0"/>
          <w:numId w:val="147"/>
        </w:numPr>
        <w:ind w:left="473"/>
      </w:pPr>
      <w:r w:rsidRPr="004B1526">
        <w:t>Practical completion was achieved after the approved date due to delays in final road surfacing, caused by inclement weather.</w:t>
      </w:r>
    </w:p>
    <w:p w14:paraId="031CCFF3" w14:textId="77777777" w:rsidR="0083164D" w:rsidRPr="004B1526" w:rsidRDefault="0083164D" w:rsidP="00A75CCF">
      <w:pPr>
        <w:pStyle w:val="Notenumber123"/>
        <w:numPr>
          <w:ilvl w:val="0"/>
          <w:numId w:val="147"/>
        </w:numPr>
        <w:ind w:left="473"/>
      </w:pPr>
      <w:r w:rsidRPr="004B1526">
        <w:t>Actual cost was lower than forecast due to competitive market price at the time of tender, resulting in significant main contract and associated owners cost and risk savings.</w:t>
      </w:r>
    </w:p>
    <w:p w14:paraId="03624272" w14:textId="77777777" w:rsidR="0083164D" w:rsidRPr="004B1526" w:rsidRDefault="0083164D" w:rsidP="00A75CCF">
      <w:pPr>
        <w:pStyle w:val="Notenumber123"/>
        <w:numPr>
          <w:ilvl w:val="0"/>
          <w:numId w:val="147"/>
        </w:numPr>
        <w:ind w:left="473"/>
      </w:pPr>
      <w:r w:rsidRPr="004B1526">
        <w:t>Actual cost was lower than forecast due to outstanding settlement of contract claims which are yet to be finalised. They will be executed in 2019-20.</w:t>
      </w:r>
    </w:p>
    <w:p w14:paraId="6B9BC67D" w14:textId="77777777" w:rsidR="0083164D" w:rsidRPr="004B1526" w:rsidRDefault="0083164D" w:rsidP="00A75CCF">
      <w:pPr>
        <w:pStyle w:val="Notenumber123"/>
        <w:numPr>
          <w:ilvl w:val="0"/>
          <w:numId w:val="147"/>
        </w:numPr>
        <w:ind w:left="473"/>
      </w:pPr>
      <w:r w:rsidRPr="004B1526">
        <w:t>Actual cost was lower than forecast due to outstanding ancillary minor works. These will be completed in 2019-20.</w:t>
      </w:r>
    </w:p>
    <w:p w14:paraId="521A8749" w14:textId="77777777" w:rsidR="0083164D" w:rsidRPr="004B1526" w:rsidRDefault="0083164D" w:rsidP="00A75CCF">
      <w:pPr>
        <w:pStyle w:val="Notenumber123"/>
        <w:numPr>
          <w:ilvl w:val="0"/>
          <w:numId w:val="147"/>
        </w:numPr>
        <w:ind w:left="473"/>
      </w:pPr>
      <w:r w:rsidRPr="004B1526">
        <w:t>Actual cost was lower than forecast due to the timing of existing rolling stock modification programs and new train warranty requirements.</w:t>
      </w:r>
    </w:p>
    <w:p w14:paraId="5EC4DD00" w14:textId="77777777" w:rsidR="0083164D" w:rsidRPr="004B1526" w:rsidRDefault="0083164D" w:rsidP="00A75CCF">
      <w:pPr>
        <w:pStyle w:val="Notenumber123"/>
        <w:numPr>
          <w:ilvl w:val="0"/>
          <w:numId w:val="147"/>
        </w:numPr>
        <w:ind w:left="473"/>
      </w:pPr>
      <w:r w:rsidRPr="004B1526">
        <w:t>Actual cost was higher than forecast due to more complex signalling commissioning than originally planned. Addressed using savings from the Mernda Rail Extension Project.</w:t>
      </w:r>
    </w:p>
    <w:p w14:paraId="415F2EE7" w14:textId="77777777" w:rsidR="0083164D" w:rsidRPr="004B1526" w:rsidRDefault="0083164D" w:rsidP="00A75CCF">
      <w:pPr>
        <w:pStyle w:val="Notenumber123"/>
        <w:numPr>
          <w:ilvl w:val="0"/>
          <w:numId w:val="147"/>
        </w:numPr>
        <w:ind w:left="473"/>
      </w:pPr>
      <w:r w:rsidRPr="004B1526">
        <w:t>Practical completion was achieved after the approved date due to land acquisition delays.</w:t>
      </w:r>
    </w:p>
    <w:p w14:paraId="7B972EF4" w14:textId="77777777" w:rsidR="0083164D" w:rsidRPr="004B1526" w:rsidRDefault="0083164D" w:rsidP="00A75CCF">
      <w:pPr>
        <w:pStyle w:val="Notenumber123"/>
        <w:numPr>
          <w:ilvl w:val="0"/>
          <w:numId w:val="147"/>
        </w:numPr>
        <w:ind w:left="473"/>
      </w:pPr>
      <w:r w:rsidRPr="004B1526">
        <w:lastRenderedPageBreak/>
        <w:t>Practical completion was achieved after the approved date due to scope increases as various initiatives were added. These include East West Link and Doncaster Rail development, North East Link Authority (NELA) and various Hoddle Street initiatives.</w:t>
      </w:r>
    </w:p>
    <w:p w14:paraId="71F13B14" w14:textId="77777777" w:rsidR="0083164D" w:rsidRPr="004B1526" w:rsidRDefault="0083164D" w:rsidP="00A75CCF">
      <w:pPr>
        <w:pStyle w:val="Notenumber123"/>
        <w:numPr>
          <w:ilvl w:val="0"/>
          <w:numId w:val="147"/>
        </w:numPr>
        <w:ind w:left="473"/>
        <w:sectPr w:rsidR="0083164D" w:rsidRPr="004B1526" w:rsidSect="000C3344">
          <w:pgSz w:w="16838" w:h="11906" w:orient="landscape"/>
          <w:pgMar w:top="1418" w:right="1701" w:bottom="1418" w:left="1418" w:header="709" w:footer="709" w:gutter="0"/>
          <w:cols w:space="284"/>
          <w:docGrid w:linePitch="360"/>
        </w:sectPr>
      </w:pPr>
      <w:r w:rsidRPr="004B1526">
        <w:t>Actual cost was lower than forecast due to savings found within the project.</w:t>
      </w:r>
    </w:p>
    <w:p w14:paraId="4E745298" w14:textId="77777777" w:rsidR="0083164D" w:rsidRDefault="0083164D" w:rsidP="00DF5F27">
      <w:pPr>
        <w:pStyle w:val="Heading4"/>
      </w:pPr>
      <w:r>
        <w:lastRenderedPageBreak/>
        <w:t>Table 2: Capital projects reaching financial completion during the financial year ended 30 June 2019</w:t>
      </w:r>
      <w:r w:rsidRPr="000C1571">
        <w:rPr>
          <w:vertAlign w:val="superscript"/>
        </w:rPr>
        <w:t>(</w:t>
      </w:r>
      <w:r w:rsidRPr="00A8215F">
        <w:rPr>
          <w:vertAlign w:val="superscript"/>
        </w:rPr>
        <w:t>1</w:t>
      </w:r>
      <w:r>
        <w:rPr>
          <w:vertAlign w:val="superscript"/>
        </w:rPr>
        <w:t>)</w:t>
      </w:r>
    </w:p>
    <w:tbl>
      <w:tblPr>
        <w:tblStyle w:val="TableGrid"/>
        <w:tblW w:w="14175" w:type="dxa"/>
        <w:tblLayout w:type="fixed"/>
        <w:tblCellMar>
          <w:left w:w="57" w:type="dxa"/>
          <w:right w:w="0" w:type="dxa"/>
        </w:tblCellMar>
        <w:tblLook w:val="04A0" w:firstRow="1" w:lastRow="0" w:firstColumn="1" w:lastColumn="0" w:noHBand="0" w:noVBand="1"/>
      </w:tblPr>
      <w:tblGrid>
        <w:gridCol w:w="2405"/>
        <w:gridCol w:w="1681"/>
        <w:gridCol w:w="1681"/>
        <w:gridCol w:w="1682"/>
        <w:gridCol w:w="1681"/>
        <w:gridCol w:w="1682"/>
        <w:gridCol w:w="1681"/>
        <w:gridCol w:w="1682"/>
      </w:tblGrid>
      <w:tr w:rsidR="0083164D" w14:paraId="0F23CCCC" w14:textId="77777777" w:rsidTr="00994715">
        <w:trPr>
          <w:trHeight w:val="284"/>
          <w:tblHeader/>
        </w:trPr>
        <w:tc>
          <w:tcPr>
            <w:tcW w:w="2405" w:type="dxa"/>
            <w:shd w:val="clear" w:color="auto" w:fill="auto"/>
            <w:tcMar>
              <w:left w:w="57" w:type="dxa"/>
              <w:right w:w="57" w:type="dxa"/>
            </w:tcMar>
            <w:vAlign w:val="bottom"/>
          </w:tcPr>
          <w:p w14:paraId="5F917373" w14:textId="77777777" w:rsidR="0083164D" w:rsidRDefault="0083164D" w:rsidP="000C3344">
            <w:pPr>
              <w:pStyle w:val="TableTextLeftBold"/>
            </w:pPr>
            <w:bookmarkStart w:id="1086" w:name="Title_148" w:colFirst="0" w:colLast="0"/>
            <w:r>
              <w:t>Project</w:t>
            </w:r>
          </w:p>
        </w:tc>
        <w:tc>
          <w:tcPr>
            <w:tcW w:w="1681" w:type="dxa"/>
            <w:shd w:val="clear" w:color="auto" w:fill="auto"/>
            <w:vAlign w:val="bottom"/>
          </w:tcPr>
          <w:p w14:paraId="6A06E1A2" w14:textId="77777777" w:rsidR="0083164D" w:rsidRDefault="0083164D" w:rsidP="000C3344">
            <w:pPr>
              <w:pStyle w:val="TableTextRightBold"/>
            </w:pPr>
            <w:r>
              <w:t>Practical completion date</w:t>
            </w:r>
          </w:p>
        </w:tc>
        <w:tc>
          <w:tcPr>
            <w:tcW w:w="1681" w:type="dxa"/>
            <w:shd w:val="clear" w:color="auto" w:fill="auto"/>
            <w:vAlign w:val="bottom"/>
          </w:tcPr>
          <w:p w14:paraId="250B0268" w14:textId="77777777" w:rsidR="0083164D" w:rsidRDefault="0083164D" w:rsidP="000C3344">
            <w:pPr>
              <w:pStyle w:val="TableTextRightBold"/>
            </w:pPr>
            <w:r>
              <w:t>Financial completion date</w:t>
            </w:r>
          </w:p>
        </w:tc>
        <w:tc>
          <w:tcPr>
            <w:tcW w:w="1682" w:type="dxa"/>
            <w:shd w:val="clear" w:color="auto" w:fill="auto"/>
            <w:vAlign w:val="bottom"/>
          </w:tcPr>
          <w:p w14:paraId="3268219B" w14:textId="77777777" w:rsidR="0083164D" w:rsidRDefault="0083164D" w:rsidP="000C3344">
            <w:pPr>
              <w:pStyle w:val="TableTextRightBold"/>
            </w:pPr>
            <w:r>
              <w:t>Original approved TEI* budget</w:t>
            </w:r>
          </w:p>
          <w:p w14:paraId="5FDDF845" w14:textId="77777777" w:rsidR="0083164D" w:rsidRDefault="0083164D" w:rsidP="000C3344">
            <w:pPr>
              <w:pStyle w:val="TableTextRightBold"/>
            </w:pPr>
            <w:r>
              <w:t>($ million)</w:t>
            </w:r>
          </w:p>
        </w:tc>
        <w:tc>
          <w:tcPr>
            <w:tcW w:w="1681" w:type="dxa"/>
            <w:shd w:val="clear" w:color="auto" w:fill="auto"/>
            <w:vAlign w:val="bottom"/>
          </w:tcPr>
          <w:p w14:paraId="618A5B69" w14:textId="77777777" w:rsidR="0083164D" w:rsidRDefault="0083164D" w:rsidP="000C3344">
            <w:pPr>
              <w:pStyle w:val="TableTextRightBold"/>
            </w:pPr>
            <w:r>
              <w:t>Latest approved TEI budget</w:t>
            </w:r>
          </w:p>
          <w:p w14:paraId="13E1BE03" w14:textId="77777777" w:rsidR="0083164D" w:rsidRDefault="0083164D" w:rsidP="000C3344">
            <w:pPr>
              <w:pStyle w:val="TableTextRightBold"/>
            </w:pPr>
            <w:r>
              <w:t>($ million)</w:t>
            </w:r>
          </w:p>
        </w:tc>
        <w:tc>
          <w:tcPr>
            <w:tcW w:w="1682" w:type="dxa"/>
            <w:shd w:val="clear" w:color="auto" w:fill="auto"/>
            <w:tcMar>
              <w:left w:w="57" w:type="dxa"/>
              <w:right w:w="57" w:type="dxa"/>
            </w:tcMar>
            <w:vAlign w:val="bottom"/>
          </w:tcPr>
          <w:p w14:paraId="56433E06" w14:textId="77777777" w:rsidR="0083164D" w:rsidRDefault="0083164D" w:rsidP="000C3344">
            <w:pPr>
              <w:pStyle w:val="TableTextRightBold"/>
            </w:pPr>
            <w:r>
              <w:t>Actual TEI cost</w:t>
            </w:r>
          </w:p>
          <w:p w14:paraId="6CAF4A36" w14:textId="77777777" w:rsidR="0083164D" w:rsidRDefault="0083164D" w:rsidP="000C3344">
            <w:pPr>
              <w:pStyle w:val="TableTextRightBold"/>
            </w:pPr>
            <w:r>
              <w:t>($ million)</w:t>
            </w:r>
          </w:p>
        </w:tc>
        <w:tc>
          <w:tcPr>
            <w:tcW w:w="1681" w:type="dxa"/>
            <w:shd w:val="clear" w:color="auto" w:fill="auto"/>
            <w:vAlign w:val="bottom"/>
          </w:tcPr>
          <w:p w14:paraId="1BBEF840" w14:textId="77777777" w:rsidR="0083164D" w:rsidRDefault="0083164D" w:rsidP="000C3344">
            <w:pPr>
              <w:pStyle w:val="TableTextRightBold"/>
            </w:pPr>
            <w:r>
              <w:t>Variation between actual cost &amp; latest approved TEI budget</w:t>
            </w:r>
          </w:p>
        </w:tc>
        <w:tc>
          <w:tcPr>
            <w:tcW w:w="1682" w:type="dxa"/>
            <w:shd w:val="clear" w:color="auto" w:fill="auto"/>
            <w:tcMar>
              <w:left w:w="57" w:type="dxa"/>
              <w:right w:w="57" w:type="dxa"/>
            </w:tcMar>
            <w:vAlign w:val="bottom"/>
          </w:tcPr>
          <w:p w14:paraId="084661D5" w14:textId="77777777" w:rsidR="0083164D" w:rsidRDefault="0083164D" w:rsidP="000C3344">
            <w:pPr>
              <w:pStyle w:val="TableTextRightBold"/>
            </w:pPr>
            <w:r>
              <w:t>Reason for variance from latest approved TEI budget</w:t>
            </w:r>
          </w:p>
        </w:tc>
      </w:tr>
      <w:bookmarkEnd w:id="1086"/>
      <w:tr w:rsidR="0083164D" w14:paraId="17A66DF6" w14:textId="77777777" w:rsidTr="00994715">
        <w:trPr>
          <w:trHeight w:val="284"/>
        </w:trPr>
        <w:tc>
          <w:tcPr>
            <w:tcW w:w="2405" w:type="dxa"/>
            <w:shd w:val="clear" w:color="auto" w:fill="auto"/>
            <w:tcMar>
              <w:left w:w="57" w:type="dxa"/>
              <w:right w:w="57" w:type="dxa"/>
            </w:tcMar>
          </w:tcPr>
          <w:p w14:paraId="6B746C39" w14:textId="77777777" w:rsidR="0083164D" w:rsidRPr="00822077" w:rsidRDefault="0083164D" w:rsidP="000C3344">
            <w:pPr>
              <w:pStyle w:val="TableTextLeft"/>
            </w:pPr>
            <w:r w:rsidRPr="00822077">
              <w:t>Myki (new ticketing solution – technology and installation) (</w:t>
            </w:r>
            <w:proofErr w:type="spellStart"/>
            <w:r w:rsidRPr="00822077">
              <w:t>statewide</w:t>
            </w:r>
            <w:proofErr w:type="spellEnd"/>
            <w:r w:rsidRPr="00822077">
              <w:t>)</w:t>
            </w:r>
          </w:p>
        </w:tc>
        <w:tc>
          <w:tcPr>
            <w:tcW w:w="1681" w:type="dxa"/>
            <w:shd w:val="clear" w:color="auto" w:fill="auto"/>
          </w:tcPr>
          <w:p w14:paraId="6C68B6CC" w14:textId="77777777" w:rsidR="0083164D" w:rsidRPr="00822077" w:rsidRDefault="0083164D" w:rsidP="000C3344">
            <w:pPr>
              <w:pStyle w:val="TableTextRight"/>
            </w:pPr>
            <w:r w:rsidRPr="00822077">
              <w:t>Dec-18</w:t>
            </w:r>
          </w:p>
        </w:tc>
        <w:tc>
          <w:tcPr>
            <w:tcW w:w="1681" w:type="dxa"/>
            <w:shd w:val="clear" w:color="auto" w:fill="auto"/>
          </w:tcPr>
          <w:p w14:paraId="0839A620" w14:textId="77777777" w:rsidR="0083164D" w:rsidRPr="00822077" w:rsidRDefault="0083164D" w:rsidP="000C3344">
            <w:pPr>
              <w:pStyle w:val="TableTextRight"/>
            </w:pPr>
            <w:r w:rsidRPr="00822077">
              <w:t>Jun-19</w:t>
            </w:r>
          </w:p>
        </w:tc>
        <w:tc>
          <w:tcPr>
            <w:tcW w:w="1682" w:type="dxa"/>
            <w:shd w:val="clear" w:color="auto" w:fill="auto"/>
          </w:tcPr>
          <w:p w14:paraId="26A6D066" w14:textId="77777777" w:rsidR="0083164D" w:rsidRPr="00822077" w:rsidRDefault="0083164D" w:rsidP="000C3344">
            <w:pPr>
              <w:pStyle w:val="TableTextRight"/>
            </w:pPr>
            <w:r w:rsidRPr="00822077">
              <w:t>586.259</w:t>
            </w:r>
          </w:p>
        </w:tc>
        <w:tc>
          <w:tcPr>
            <w:tcW w:w="1681" w:type="dxa"/>
            <w:shd w:val="clear" w:color="auto" w:fill="auto"/>
          </w:tcPr>
          <w:p w14:paraId="6895AA6D" w14:textId="77777777" w:rsidR="0083164D" w:rsidRPr="00822077" w:rsidRDefault="0083164D" w:rsidP="000C3344">
            <w:pPr>
              <w:pStyle w:val="TableTextRight"/>
            </w:pPr>
            <w:r w:rsidRPr="00822077">
              <w:t>557.260</w:t>
            </w:r>
          </w:p>
        </w:tc>
        <w:tc>
          <w:tcPr>
            <w:tcW w:w="1682" w:type="dxa"/>
            <w:shd w:val="clear" w:color="auto" w:fill="auto"/>
            <w:tcMar>
              <w:left w:w="57" w:type="dxa"/>
              <w:right w:w="57" w:type="dxa"/>
            </w:tcMar>
          </w:tcPr>
          <w:p w14:paraId="50B7FB7A" w14:textId="77777777" w:rsidR="0083164D" w:rsidRPr="00822077" w:rsidRDefault="0083164D" w:rsidP="000C3344">
            <w:pPr>
              <w:pStyle w:val="TableTextRight"/>
            </w:pPr>
            <w:r w:rsidRPr="00822077">
              <w:t>556.608</w:t>
            </w:r>
          </w:p>
        </w:tc>
        <w:tc>
          <w:tcPr>
            <w:tcW w:w="1681" w:type="dxa"/>
            <w:shd w:val="clear" w:color="auto" w:fill="auto"/>
          </w:tcPr>
          <w:p w14:paraId="3D375608" w14:textId="77777777" w:rsidR="0083164D" w:rsidRPr="00822077" w:rsidRDefault="0083164D" w:rsidP="000C3344">
            <w:pPr>
              <w:pStyle w:val="TableTextRight"/>
            </w:pPr>
            <w:r w:rsidRPr="00822077">
              <w:t>(0.652)</w:t>
            </w:r>
          </w:p>
        </w:tc>
        <w:tc>
          <w:tcPr>
            <w:tcW w:w="1682" w:type="dxa"/>
            <w:shd w:val="clear" w:color="auto" w:fill="auto"/>
            <w:tcMar>
              <w:left w:w="57" w:type="dxa"/>
              <w:right w:w="57" w:type="dxa"/>
            </w:tcMar>
          </w:tcPr>
          <w:p w14:paraId="0EEC3B2A" w14:textId="77777777" w:rsidR="0083164D" w:rsidRPr="00822077" w:rsidRDefault="0083164D" w:rsidP="000C3344">
            <w:pPr>
              <w:pStyle w:val="TableTextRight"/>
            </w:pPr>
          </w:p>
        </w:tc>
      </w:tr>
      <w:tr w:rsidR="0083164D" w14:paraId="5733CEC5" w14:textId="77777777" w:rsidTr="00994715">
        <w:trPr>
          <w:trHeight w:val="284"/>
        </w:trPr>
        <w:tc>
          <w:tcPr>
            <w:tcW w:w="2405" w:type="dxa"/>
            <w:shd w:val="clear" w:color="auto" w:fill="auto"/>
            <w:tcMar>
              <w:left w:w="57" w:type="dxa"/>
              <w:right w:w="57" w:type="dxa"/>
            </w:tcMar>
          </w:tcPr>
          <w:p w14:paraId="66D53694" w14:textId="77777777" w:rsidR="0083164D" w:rsidRPr="00822077" w:rsidRDefault="0083164D" w:rsidP="000C3344">
            <w:pPr>
              <w:pStyle w:val="TableTextLeft"/>
            </w:pPr>
            <w:r w:rsidRPr="00822077">
              <w:t>Improving train operations - rail service efficiencies (</w:t>
            </w:r>
            <w:proofErr w:type="spellStart"/>
            <w:r w:rsidRPr="00822077">
              <w:t>statewide</w:t>
            </w:r>
            <w:proofErr w:type="spellEnd"/>
            <w:r w:rsidRPr="00822077">
              <w:t>)</w:t>
            </w:r>
          </w:p>
        </w:tc>
        <w:tc>
          <w:tcPr>
            <w:tcW w:w="1681" w:type="dxa"/>
            <w:shd w:val="clear" w:color="auto" w:fill="auto"/>
          </w:tcPr>
          <w:p w14:paraId="1C9BBF28" w14:textId="77777777" w:rsidR="0083164D" w:rsidRPr="00822077" w:rsidRDefault="0083164D" w:rsidP="000C3344">
            <w:pPr>
              <w:pStyle w:val="TableTextRight"/>
            </w:pPr>
            <w:r w:rsidRPr="00822077">
              <w:t>Sep-17</w:t>
            </w:r>
          </w:p>
        </w:tc>
        <w:tc>
          <w:tcPr>
            <w:tcW w:w="1681" w:type="dxa"/>
            <w:shd w:val="clear" w:color="auto" w:fill="auto"/>
          </w:tcPr>
          <w:p w14:paraId="1E0130E2" w14:textId="77777777" w:rsidR="0083164D" w:rsidRPr="00822077" w:rsidRDefault="0083164D" w:rsidP="000C3344">
            <w:pPr>
              <w:pStyle w:val="TableTextRight"/>
            </w:pPr>
            <w:r w:rsidRPr="00822077">
              <w:t>Dec-18</w:t>
            </w:r>
          </w:p>
        </w:tc>
        <w:tc>
          <w:tcPr>
            <w:tcW w:w="1682" w:type="dxa"/>
            <w:shd w:val="clear" w:color="auto" w:fill="auto"/>
          </w:tcPr>
          <w:p w14:paraId="2EBD0F4A" w14:textId="77777777" w:rsidR="0083164D" w:rsidRPr="00822077" w:rsidRDefault="0083164D" w:rsidP="000C3344">
            <w:pPr>
              <w:pStyle w:val="TableTextRight"/>
            </w:pPr>
            <w:r w:rsidRPr="00822077">
              <w:t>90.614</w:t>
            </w:r>
          </w:p>
        </w:tc>
        <w:tc>
          <w:tcPr>
            <w:tcW w:w="1681" w:type="dxa"/>
            <w:shd w:val="clear" w:color="auto" w:fill="auto"/>
          </w:tcPr>
          <w:p w14:paraId="260064C6" w14:textId="77777777" w:rsidR="0083164D" w:rsidRPr="00822077" w:rsidRDefault="0083164D" w:rsidP="000C3344">
            <w:pPr>
              <w:pStyle w:val="TableTextRight"/>
            </w:pPr>
            <w:r w:rsidRPr="00822077">
              <w:t>90.614</w:t>
            </w:r>
          </w:p>
        </w:tc>
        <w:tc>
          <w:tcPr>
            <w:tcW w:w="1682" w:type="dxa"/>
            <w:shd w:val="clear" w:color="auto" w:fill="auto"/>
            <w:tcMar>
              <w:left w:w="57" w:type="dxa"/>
              <w:right w:w="57" w:type="dxa"/>
            </w:tcMar>
          </w:tcPr>
          <w:p w14:paraId="7826C011" w14:textId="77777777" w:rsidR="0083164D" w:rsidRPr="00822077" w:rsidRDefault="0083164D" w:rsidP="000C3344">
            <w:pPr>
              <w:pStyle w:val="TableTextRight"/>
            </w:pPr>
            <w:r w:rsidRPr="00822077">
              <w:t>89.633</w:t>
            </w:r>
          </w:p>
        </w:tc>
        <w:tc>
          <w:tcPr>
            <w:tcW w:w="1681" w:type="dxa"/>
            <w:shd w:val="clear" w:color="auto" w:fill="auto"/>
          </w:tcPr>
          <w:p w14:paraId="01A3389A" w14:textId="77777777" w:rsidR="0083164D" w:rsidRPr="00822077" w:rsidRDefault="0083164D" w:rsidP="000C3344">
            <w:pPr>
              <w:pStyle w:val="TableTextRight"/>
            </w:pPr>
            <w:r w:rsidRPr="00822077">
              <w:t>(0.981)</w:t>
            </w:r>
          </w:p>
        </w:tc>
        <w:tc>
          <w:tcPr>
            <w:tcW w:w="1682" w:type="dxa"/>
            <w:shd w:val="clear" w:color="auto" w:fill="auto"/>
            <w:tcMar>
              <w:left w:w="57" w:type="dxa"/>
              <w:right w:w="57" w:type="dxa"/>
            </w:tcMar>
          </w:tcPr>
          <w:p w14:paraId="6DBF1920" w14:textId="77777777" w:rsidR="0083164D" w:rsidRPr="00822077" w:rsidRDefault="0083164D" w:rsidP="000C3344">
            <w:pPr>
              <w:pStyle w:val="TableTextRight"/>
            </w:pPr>
          </w:p>
        </w:tc>
      </w:tr>
      <w:tr w:rsidR="0083164D" w14:paraId="682D3ACA" w14:textId="77777777" w:rsidTr="00994715">
        <w:trPr>
          <w:trHeight w:val="284"/>
        </w:trPr>
        <w:tc>
          <w:tcPr>
            <w:tcW w:w="2405" w:type="dxa"/>
            <w:shd w:val="clear" w:color="auto" w:fill="auto"/>
            <w:tcMar>
              <w:left w:w="57" w:type="dxa"/>
              <w:right w:w="57" w:type="dxa"/>
            </w:tcMar>
          </w:tcPr>
          <w:p w14:paraId="79904164" w14:textId="77777777" w:rsidR="0083164D" w:rsidRPr="00822077" w:rsidRDefault="0083164D" w:rsidP="000C3344">
            <w:pPr>
              <w:pStyle w:val="TableTextLeft"/>
            </w:pPr>
            <w:r w:rsidRPr="00822077">
              <w:t>Kings Road interchange - Calder Freeway (metro various)</w:t>
            </w:r>
          </w:p>
        </w:tc>
        <w:tc>
          <w:tcPr>
            <w:tcW w:w="1681" w:type="dxa"/>
            <w:shd w:val="clear" w:color="auto" w:fill="auto"/>
          </w:tcPr>
          <w:p w14:paraId="2E2993C3" w14:textId="77777777" w:rsidR="0083164D" w:rsidRPr="00822077" w:rsidRDefault="0083164D" w:rsidP="000C3344">
            <w:pPr>
              <w:pStyle w:val="TableTextRight"/>
            </w:pPr>
            <w:r w:rsidRPr="00822077">
              <w:t>Jan-12</w:t>
            </w:r>
          </w:p>
        </w:tc>
        <w:tc>
          <w:tcPr>
            <w:tcW w:w="1681" w:type="dxa"/>
            <w:shd w:val="clear" w:color="auto" w:fill="auto"/>
          </w:tcPr>
          <w:p w14:paraId="0C167231" w14:textId="77777777" w:rsidR="0083164D" w:rsidRPr="00822077" w:rsidRDefault="0083164D" w:rsidP="000C3344">
            <w:pPr>
              <w:pStyle w:val="TableTextRight"/>
            </w:pPr>
            <w:r w:rsidRPr="00822077">
              <w:t>Apr-19</w:t>
            </w:r>
          </w:p>
        </w:tc>
        <w:tc>
          <w:tcPr>
            <w:tcW w:w="1682" w:type="dxa"/>
            <w:shd w:val="clear" w:color="auto" w:fill="auto"/>
          </w:tcPr>
          <w:p w14:paraId="542766D1" w14:textId="77777777" w:rsidR="0083164D" w:rsidRPr="00822077" w:rsidRDefault="0083164D" w:rsidP="000C3344">
            <w:pPr>
              <w:pStyle w:val="TableTextRight"/>
            </w:pPr>
            <w:r w:rsidRPr="00822077">
              <w:t>50.000</w:t>
            </w:r>
          </w:p>
        </w:tc>
        <w:tc>
          <w:tcPr>
            <w:tcW w:w="1681" w:type="dxa"/>
            <w:shd w:val="clear" w:color="auto" w:fill="auto"/>
          </w:tcPr>
          <w:p w14:paraId="06A02F6E" w14:textId="77777777" w:rsidR="0083164D" w:rsidRPr="00822077" w:rsidRDefault="0083164D" w:rsidP="000C3344">
            <w:pPr>
              <w:pStyle w:val="TableTextRight"/>
            </w:pPr>
            <w:r w:rsidRPr="00822077">
              <w:t>42.816</w:t>
            </w:r>
          </w:p>
        </w:tc>
        <w:tc>
          <w:tcPr>
            <w:tcW w:w="1682" w:type="dxa"/>
            <w:shd w:val="clear" w:color="auto" w:fill="auto"/>
            <w:tcMar>
              <w:left w:w="57" w:type="dxa"/>
              <w:right w:w="57" w:type="dxa"/>
            </w:tcMar>
          </w:tcPr>
          <w:p w14:paraId="4A4837B9" w14:textId="77777777" w:rsidR="0083164D" w:rsidRPr="00822077" w:rsidRDefault="0083164D" w:rsidP="000C3344">
            <w:pPr>
              <w:pStyle w:val="TableTextRight"/>
            </w:pPr>
            <w:r w:rsidRPr="00822077">
              <w:t>42.798</w:t>
            </w:r>
          </w:p>
        </w:tc>
        <w:tc>
          <w:tcPr>
            <w:tcW w:w="1681" w:type="dxa"/>
            <w:shd w:val="clear" w:color="auto" w:fill="auto"/>
          </w:tcPr>
          <w:p w14:paraId="4F8E86DA" w14:textId="77777777" w:rsidR="0083164D" w:rsidRPr="00822077" w:rsidRDefault="0083164D" w:rsidP="000C3344">
            <w:pPr>
              <w:pStyle w:val="TableTextRight"/>
            </w:pPr>
            <w:r w:rsidRPr="00822077">
              <w:t>(0.018)</w:t>
            </w:r>
          </w:p>
        </w:tc>
        <w:tc>
          <w:tcPr>
            <w:tcW w:w="1682" w:type="dxa"/>
            <w:shd w:val="clear" w:color="auto" w:fill="auto"/>
            <w:tcMar>
              <w:left w:w="57" w:type="dxa"/>
              <w:right w:w="57" w:type="dxa"/>
            </w:tcMar>
          </w:tcPr>
          <w:p w14:paraId="29D84073" w14:textId="77777777" w:rsidR="0083164D" w:rsidRPr="00822077" w:rsidRDefault="0083164D" w:rsidP="000C3344">
            <w:pPr>
              <w:pStyle w:val="TableTextRight"/>
            </w:pPr>
          </w:p>
        </w:tc>
      </w:tr>
      <w:tr w:rsidR="0083164D" w14:paraId="6406C05E" w14:textId="77777777" w:rsidTr="00994715">
        <w:trPr>
          <w:trHeight w:val="284"/>
        </w:trPr>
        <w:tc>
          <w:tcPr>
            <w:tcW w:w="2405" w:type="dxa"/>
            <w:shd w:val="clear" w:color="auto" w:fill="auto"/>
            <w:tcMar>
              <w:left w:w="57" w:type="dxa"/>
              <w:right w:w="57" w:type="dxa"/>
            </w:tcMar>
          </w:tcPr>
          <w:p w14:paraId="2A354E5F" w14:textId="77777777" w:rsidR="0083164D" w:rsidRPr="00822077" w:rsidRDefault="0083164D" w:rsidP="000C3344">
            <w:pPr>
              <w:pStyle w:val="TableTextLeft"/>
            </w:pPr>
            <w:r w:rsidRPr="00822077">
              <w:t>Parkville Gardens (Commonwealth Games Village) – social housing component – Construction (Parkville)</w:t>
            </w:r>
          </w:p>
        </w:tc>
        <w:tc>
          <w:tcPr>
            <w:tcW w:w="1681" w:type="dxa"/>
            <w:shd w:val="clear" w:color="auto" w:fill="auto"/>
          </w:tcPr>
          <w:p w14:paraId="5A0C5712" w14:textId="77777777" w:rsidR="0083164D" w:rsidRPr="00822077" w:rsidRDefault="0083164D" w:rsidP="000C3344">
            <w:pPr>
              <w:pStyle w:val="TableTextRight"/>
            </w:pPr>
            <w:r w:rsidRPr="00822077">
              <w:t>Dec-18</w:t>
            </w:r>
          </w:p>
        </w:tc>
        <w:tc>
          <w:tcPr>
            <w:tcW w:w="1681" w:type="dxa"/>
            <w:shd w:val="clear" w:color="auto" w:fill="auto"/>
          </w:tcPr>
          <w:p w14:paraId="26752F19" w14:textId="77777777" w:rsidR="0083164D" w:rsidRPr="00822077" w:rsidRDefault="0083164D" w:rsidP="000C3344">
            <w:pPr>
              <w:pStyle w:val="TableTextRight"/>
            </w:pPr>
            <w:r w:rsidRPr="00822077">
              <w:t>Dec-18</w:t>
            </w:r>
          </w:p>
        </w:tc>
        <w:tc>
          <w:tcPr>
            <w:tcW w:w="1682" w:type="dxa"/>
            <w:shd w:val="clear" w:color="auto" w:fill="auto"/>
          </w:tcPr>
          <w:p w14:paraId="789C9896" w14:textId="77777777" w:rsidR="0083164D" w:rsidRPr="00822077" w:rsidRDefault="0083164D" w:rsidP="000C3344">
            <w:pPr>
              <w:pStyle w:val="TableTextRight"/>
            </w:pPr>
            <w:r w:rsidRPr="00822077">
              <w:t>43.520</w:t>
            </w:r>
          </w:p>
        </w:tc>
        <w:tc>
          <w:tcPr>
            <w:tcW w:w="1681" w:type="dxa"/>
            <w:shd w:val="clear" w:color="auto" w:fill="auto"/>
          </w:tcPr>
          <w:p w14:paraId="2A96AFC6" w14:textId="77777777" w:rsidR="0083164D" w:rsidRPr="00822077" w:rsidRDefault="0083164D" w:rsidP="000C3344">
            <w:pPr>
              <w:pStyle w:val="TableTextRight"/>
            </w:pPr>
            <w:r w:rsidRPr="00822077">
              <w:t>31.919</w:t>
            </w:r>
          </w:p>
        </w:tc>
        <w:tc>
          <w:tcPr>
            <w:tcW w:w="1682" w:type="dxa"/>
            <w:shd w:val="clear" w:color="auto" w:fill="auto"/>
            <w:tcMar>
              <w:left w:w="57" w:type="dxa"/>
              <w:right w:w="57" w:type="dxa"/>
            </w:tcMar>
          </w:tcPr>
          <w:p w14:paraId="71E20D60" w14:textId="77777777" w:rsidR="0083164D" w:rsidRPr="00822077" w:rsidRDefault="0083164D" w:rsidP="000C3344">
            <w:pPr>
              <w:pStyle w:val="TableTextRight"/>
            </w:pPr>
            <w:r w:rsidRPr="00822077">
              <w:t>31.919</w:t>
            </w:r>
          </w:p>
        </w:tc>
        <w:tc>
          <w:tcPr>
            <w:tcW w:w="1681" w:type="dxa"/>
            <w:shd w:val="clear" w:color="auto" w:fill="auto"/>
          </w:tcPr>
          <w:p w14:paraId="082822E6" w14:textId="77777777" w:rsidR="0083164D" w:rsidRPr="00822077" w:rsidRDefault="0083164D" w:rsidP="000C3344">
            <w:pPr>
              <w:pStyle w:val="TableTextRight"/>
            </w:pPr>
            <w:r w:rsidRPr="00822077">
              <w:t>-</w:t>
            </w:r>
          </w:p>
        </w:tc>
        <w:tc>
          <w:tcPr>
            <w:tcW w:w="1682" w:type="dxa"/>
            <w:shd w:val="clear" w:color="auto" w:fill="auto"/>
            <w:tcMar>
              <w:left w:w="57" w:type="dxa"/>
              <w:right w:w="57" w:type="dxa"/>
            </w:tcMar>
          </w:tcPr>
          <w:p w14:paraId="06CF9153" w14:textId="77777777" w:rsidR="0083164D" w:rsidRPr="00822077" w:rsidRDefault="0083164D" w:rsidP="000C3344">
            <w:pPr>
              <w:pStyle w:val="TableTextRight"/>
            </w:pPr>
            <w:r>
              <w:t xml:space="preserve">Note </w:t>
            </w:r>
            <w:r w:rsidRPr="00822077">
              <w:t>2</w:t>
            </w:r>
          </w:p>
        </w:tc>
      </w:tr>
      <w:tr w:rsidR="0083164D" w14:paraId="74AC781F" w14:textId="77777777" w:rsidTr="00994715">
        <w:trPr>
          <w:trHeight w:val="284"/>
        </w:trPr>
        <w:tc>
          <w:tcPr>
            <w:tcW w:w="2405" w:type="dxa"/>
            <w:shd w:val="clear" w:color="auto" w:fill="auto"/>
            <w:tcMar>
              <w:left w:w="57" w:type="dxa"/>
              <w:right w:w="57" w:type="dxa"/>
            </w:tcMar>
          </w:tcPr>
          <w:p w14:paraId="720EBE39" w14:textId="77777777" w:rsidR="0083164D" w:rsidRPr="00822077" w:rsidRDefault="0083164D" w:rsidP="000C3344">
            <w:pPr>
              <w:pStyle w:val="TableTextLeft"/>
            </w:pPr>
            <w:r w:rsidRPr="00822077">
              <w:t>Vineyard Road Carriageway Duplication – Obeid Drive to Mitchells Lane</w:t>
            </w:r>
          </w:p>
        </w:tc>
        <w:tc>
          <w:tcPr>
            <w:tcW w:w="1681" w:type="dxa"/>
            <w:shd w:val="clear" w:color="auto" w:fill="auto"/>
          </w:tcPr>
          <w:p w14:paraId="3AA47603" w14:textId="77777777" w:rsidR="0083164D" w:rsidRPr="00822077" w:rsidRDefault="0083164D" w:rsidP="000C3344">
            <w:pPr>
              <w:pStyle w:val="TableTextRight"/>
            </w:pPr>
            <w:r w:rsidRPr="00822077">
              <w:t>May-10</w:t>
            </w:r>
          </w:p>
        </w:tc>
        <w:tc>
          <w:tcPr>
            <w:tcW w:w="1681" w:type="dxa"/>
            <w:shd w:val="clear" w:color="auto" w:fill="auto"/>
          </w:tcPr>
          <w:p w14:paraId="52501ABE" w14:textId="77777777" w:rsidR="0083164D" w:rsidRPr="00822077" w:rsidRDefault="0083164D" w:rsidP="000C3344">
            <w:pPr>
              <w:pStyle w:val="TableTextRight"/>
            </w:pPr>
            <w:r w:rsidRPr="00822077">
              <w:t>May-19</w:t>
            </w:r>
          </w:p>
        </w:tc>
        <w:tc>
          <w:tcPr>
            <w:tcW w:w="1682" w:type="dxa"/>
            <w:shd w:val="clear" w:color="auto" w:fill="auto"/>
          </w:tcPr>
          <w:p w14:paraId="661EDA11" w14:textId="77777777" w:rsidR="0083164D" w:rsidRPr="00822077" w:rsidRDefault="0083164D" w:rsidP="000C3344">
            <w:pPr>
              <w:pStyle w:val="TableTextRight"/>
            </w:pPr>
            <w:r w:rsidRPr="00822077">
              <w:t>25.000</w:t>
            </w:r>
          </w:p>
        </w:tc>
        <w:tc>
          <w:tcPr>
            <w:tcW w:w="1681" w:type="dxa"/>
            <w:shd w:val="clear" w:color="auto" w:fill="auto"/>
          </w:tcPr>
          <w:p w14:paraId="48A09F5C" w14:textId="77777777" w:rsidR="0083164D" w:rsidRPr="00822077" w:rsidRDefault="0083164D" w:rsidP="000C3344">
            <w:pPr>
              <w:pStyle w:val="TableTextRight"/>
            </w:pPr>
            <w:r w:rsidRPr="00822077">
              <w:t>26.406</w:t>
            </w:r>
          </w:p>
        </w:tc>
        <w:tc>
          <w:tcPr>
            <w:tcW w:w="1682" w:type="dxa"/>
            <w:shd w:val="clear" w:color="auto" w:fill="auto"/>
            <w:tcMar>
              <w:left w:w="57" w:type="dxa"/>
              <w:right w:w="57" w:type="dxa"/>
            </w:tcMar>
          </w:tcPr>
          <w:p w14:paraId="550E5673" w14:textId="77777777" w:rsidR="0083164D" w:rsidRPr="00822077" w:rsidRDefault="0083164D" w:rsidP="000C3344">
            <w:pPr>
              <w:pStyle w:val="TableTextRight"/>
            </w:pPr>
            <w:r w:rsidRPr="00822077">
              <w:t>26.406</w:t>
            </w:r>
          </w:p>
        </w:tc>
        <w:tc>
          <w:tcPr>
            <w:tcW w:w="1681" w:type="dxa"/>
            <w:shd w:val="clear" w:color="auto" w:fill="auto"/>
          </w:tcPr>
          <w:p w14:paraId="2217654D" w14:textId="77777777" w:rsidR="0083164D" w:rsidRPr="00822077" w:rsidRDefault="0083164D" w:rsidP="000C3344">
            <w:pPr>
              <w:pStyle w:val="TableTextRight"/>
            </w:pPr>
            <w:r w:rsidRPr="00822077">
              <w:t>-</w:t>
            </w:r>
          </w:p>
        </w:tc>
        <w:tc>
          <w:tcPr>
            <w:tcW w:w="1682" w:type="dxa"/>
            <w:shd w:val="clear" w:color="auto" w:fill="auto"/>
            <w:tcMar>
              <w:left w:w="57" w:type="dxa"/>
              <w:right w:w="57" w:type="dxa"/>
            </w:tcMar>
          </w:tcPr>
          <w:p w14:paraId="7696078C" w14:textId="77777777" w:rsidR="0083164D" w:rsidRPr="00822077" w:rsidRDefault="0083164D" w:rsidP="000C3344">
            <w:pPr>
              <w:pStyle w:val="TableTextRight"/>
            </w:pPr>
          </w:p>
        </w:tc>
      </w:tr>
      <w:tr w:rsidR="0083164D" w14:paraId="4A5F4CDC" w14:textId="77777777" w:rsidTr="00994715">
        <w:trPr>
          <w:trHeight w:val="284"/>
        </w:trPr>
        <w:tc>
          <w:tcPr>
            <w:tcW w:w="2405" w:type="dxa"/>
            <w:shd w:val="clear" w:color="auto" w:fill="auto"/>
            <w:tcMar>
              <w:left w:w="57" w:type="dxa"/>
              <w:right w:w="57" w:type="dxa"/>
            </w:tcMar>
            <w:vAlign w:val="center"/>
          </w:tcPr>
          <w:p w14:paraId="17893D9E" w14:textId="77777777" w:rsidR="0083164D" w:rsidRPr="00822077" w:rsidRDefault="0083164D" w:rsidP="000C3344">
            <w:pPr>
              <w:pStyle w:val="TableTextLeft"/>
            </w:pPr>
            <w:r w:rsidRPr="00822077">
              <w:lastRenderedPageBreak/>
              <w:t>Southland Station (Cheltenham)</w:t>
            </w:r>
          </w:p>
        </w:tc>
        <w:tc>
          <w:tcPr>
            <w:tcW w:w="1681" w:type="dxa"/>
            <w:shd w:val="clear" w:color="auto" w:fill="auto"/>
            <w:vAlign w:val="center"/>
          </w:tcPr>
          <w:p w14:paraId="070D8FB9" w14:textId="77777777" w:rsidR="0083164D" w:rsidRPr="00822077" w:rsidRDefault="0083164D" w:rsidP="000C3344">
            <w:pPr>
              <w:pStyle w:val="TableTextRight"/>
            </w:pPr>
            <w:r w:rsidRPr="00822077">
              <w:t>Nov-17</w:t>
            </w:r>
          </w:p>
        </w:tc>
        <w:tc>
          <w:tcPr>
            <w:tcW w:w="1681" w:type="dxa"/>
            <w:shd w:val="clear" w:color="auto" w:fill="auto"/>
            <w:vAlign w:val="center"/>
          </w:tcPr>
          <w:p w14:paraId="2E4F5DF6" w14:textId="77777777" w:rsidR="0083164D" w:rsidRPr="00822077" w:rsidRDefault="0083164D" w:rsidP="000C3344">
            <w:pPr>
              <w:pStyle w:val="TableTextRight"/>
            </w:pPr>
            <w:r w:rsidRPr="00822077">
              <w:t>Dec-18</w:t>
            </w:r>
          </w:p>
        </w:tc>
        <w:tc>
          <w:tcPr>
            <w:tcW w:w="1682" w:type="dxa"/>
            <w:shd w:val="clear" w:color="auto" w:fill="auto"/>
            <w:vAlign w:val="center"/>
          </w:tcPr>
          <w:p w14:paraId="35D47139" w14:textId="77777777" w:rsidR="0083164D" w:rsidRPr="00822077" w:rsidRDefault="0083164D" w:rsidP="000C3344">
            <w:pPr>
              <w:pStyle w:val="TableTextRight"/>
            </w:pPr>
            <w:r w:rsidRPr="00822077">
              <w:t>20.860</w:t>
            </w:r>
          </w:p>
        </w:tc>
        <w:tc>
          <w:tcPr>
            <w:tcW w:w="1681" w:type="dxa"/>
            <w:shd w:val="clear" w:color="auto" w:fill="auto"/>
            <w:vAlign w:val="center"/>
          </w:tcPr>
          <w:p w14:paraId="32085CCB" w14:textId="77777777" w:rsidR="0083164D" w:rsidRPr="00822077" w:rsidRDefault="0083164D" w:rsidP="000C3344">
            <w:pPr>
              <w:pStyle w:val="TableTextRight"/>
            </w:pPr>
            <w:r w:rsidRPr="00822077">
              <w:t>23.130</w:t>
            </w:r>
          </w:p>
        </w:tc>
        <w:tc>
          <w:tcPr>
            <w:tcW w:w="1682" w:type="dxa"/>
            <w:shd w:val="clear" w:color="auto" w:fill="auto"/>
            <w:tcMar>
              <w:left w:w="57" w:type="dxa"/>
              <w:right w:w="57" w:type="dxa"/>
            </w:tcMar>
            <w:vAlign w:val="center"/>
          </w:tcPr>
          <w:p w14:paraId="05DC9D5C" w14:textId="77777777" w:rsidR="0083164D" w:rsidRPr="00822077" w:rsidRDefault="0083164D" w:rsidP="000C3344">
            <w:pPr>
              <w:pStyle w:val="TableTextRight"/>
            </w:pPr>
            <w:r w:rsidRPr="00822077">
              <w:t>22.438</w:t>
            </w:r>
          </w:p>
        </w:tc>
        <w:tc>
          <w:tcPr>
            <w:tcW w:w="1681" w:type="dxa"/>
            <w:shd w:val="clear" w:color="auto" w:fill="auto"/>
            <w:vAlign w:val="center"/>
          </w:tcPr>
          <w:p w14:paraId="7B8D7C14" w14:textId="77777777" w:rsidR="0083164D" w:rsidRPr="00822077" w:rsidRDefault="0083164D" w:rsidP="000C3344">
            <w:pPr>
              <w:pStyle w:val="TableTextRight"/>
            </w:pPr>
            <w:r w:rsidRPr="00822077">
              <w:t>(0.692)</w:t>
            </w:r>
          </w:p>
        </w:tc>
        <w:tc>
          <w:tcPr>
            <w:tcW w:w="1682" w:type="dxa"/>
            <w:shd w:val="clear" w:color="auto" w:fill="auto"/>
            <w:tcMar>
              <w:left w:w="57" w:type="dxa"/>
              <w:right w:w="57" w:type="dxa"/>
            </w:tcMar>
            <w:vAlign w:val="center"/>
          </w:tcPr>
          <w:p w14:paraId="7DDE0B2A" w14:textId="77777777" w:rsidR="0083164D" w:rsidRPr="00822077" w:rsidRDefault="0083164D" w:rsidP="000C3344">
            <w:pPr>
              <w:pStyle w:val="TableTextRight"/>
            </w:pPr>
          </w:p>
        </w:tc>
      </w:tr>
      <w:tr w:rsidR="0083164D" w14:paraId="7844354D" w14:textId="77777777" w:rsidTr="00994715">
        <w:trPr>
          <w:trHeight w:val="284"/>
        </w:trPr>
        <w:tc>
          <w:tcPr>
            <w:tcW w:w="2405" w:type="dxa"/>
            <w:shd w:val="clear" w:color="auto" w:fill="auto"/>
            <w:tcMar>
              <w:left w:w="57" w:type="dxa"/>
              <w:right w:w="57" w:type="dxa"/>
            </w:tcMar>
            <w:vAlign w:val="center"/>
          </w:tcPr>
          <w:p w14:paraId="45145E7A" w14:textId="77777777" w:rsidR="0083164D" w:rsidRPr="00822077" w:rsidRDefault="0083164D" w:rsidP="000C3344">
            <w:pPr>
              <w:pStyle w:val="TableTextLeft"/>
            </w:pPr>
            <w:r w:rsidRPr="00822077">
              <w:t>Ballan Crossing Loop and Carpark Upgrade</w:t>
            </w:r>
          </w:p>
        </w:tc>
        <w:tc>
          <w:tcPr>
            <w:tcW w:w="1681" w:type="dxa"/>
            <w:shd w:val="clear" w:color="auto" w:fill="auto"/>
            <w:vAlign w:val="center"/>
          </w:tcPr>
          <w:p w14:paraId="39793DE5" w14:textId="77777777" w:rsidR="0083164D" w:rsidRPr="00822077" w:rsidRDefault="0083164D" w:rsidP="000C3344">
            <w:pPr>
              <w:pStyle w:val="TableTextRight"/>
            </w:pPr>
            <w:r w:rsidRPr="00822077">
              <w:t>Jan-16</w:t>
            </w:r>
          </w:p>
        </w:tc>
        <w:tc>
          <w:tcPr>
            <w:tcW w:w="1681" w:type="dxa"/>
            <w:shd w:val="clear" w:color="auto" w:fill="auto"/>
            <w:vAlign w:val="center"/>
          </w:tcPr>
          <w:p w14:paraId="7B485048" w14:textId="77777777" w:rsidR="0083164D" w:rsidRPr="00822077" w:rsidRDefault="0083164D" w:rsidP="000C3344">
            <w:pPr>
              <w:pStyle w:val="TableTextRight"/>
            </w:pPr>
            <w:r w:rsidRPr="00822077">
              <w:t>Apr-19</w:t>
            </w:r>
          </w:p>
        </w:tc>
        <w:tc>
          <w:tcPr>
            <w:tcW w:w="1682" w:type="dxa"/>
            <w:shd w:val="clear" w:color="auto" w:fill="auto"/>
            <w:vAlign w:val="center"/>
          </w:tcPr>
          <w:p w14:paraId="203CCF0C" w14:textId="77777777" w:rsidR="0083164D" w:rsidRPr="00822077" w:rsidRDefault="0083164D" w:rsidP="000C3344">
            <w:pPr>
              <w:pStyle w:val="TableTextRight"/>
            </w:pPr>
            <w:r w:rsidRPr="00822077">
              <w:t>14.797</w:t>
            </w:r>
          </w:p>
        </w:tc>
        <w:tc>
          <w:tcPr>
            <w:tcW w:w="1681" w:type="dxa"/>
            <w:shd w:val="clear" w:color="auto" w:fill="auto"/>
            <w:vAlign w:val="center"/>
          </w:tcPr>
          <w:p w14:paraId="57DFC09F" w14:textId="77777777" w:rsidR="0083164D" w:rsidRPr="00822077" w:rsidRDefault="0083164D" w:rsidP="000C3344">
            <w:pPr>
              <w:pStyle w:val="TableTextRight"/>
            </w:pPr>
            <w:r w:rsidRPr="00822077">
              <w:t>13.890</w:t>
            </w:r>
          </w:p>
        </w:tc>
        <w:tc>
          <w:tcPr>
            <w:tcW w:w="1682" w:type="dxa"/>
            <w:shd w:val="clear" w:color="auto" w:fill="auto"/>
            <w:tcMar>
              <w:left w:w="57" w:type="dxa"/>
              <w:right w:w="57" w:type="dxa"/>
            </w:tcMar>
            <w:vAlign w:val="center"/>
          </w:tcPr>
          <w:p w14:paraId="3DED759E" w14:textId="77777777" w:rsidR="0083164D" w:rsidRPr="00822077" w:rsidRDefault="0083164D" w:rsidP="000C3344">
            <w:pPr>
              <w:pStyle w:val="TableTextRight"/>
            </w:pPr>
            <w:r w:rsidRPr="00822077">
              <w:t>14.243</w:t>
            </w:r>
          </w:p>
        </w:tc>
        <w:tc>
          <w:tcPr>
            <w:tcW w:w="1681" w:type="dxa"/>
            <w:shd w:val="clear" w:color="auto" w:fill="auto"/>
            <w:vAlign w:val="center"/>
          </w:tcPr>
          <w:p w14:paraId="59C610C7" w14:textId="77777777" w:rsidR="0083164D" w:rsidRPr="00822077" w:rsidRDefault="0083164D" w:rsidP="000C3344">
            <w:pPr>
              <w:pStyle w:val="TableTextRight"/>
            </w:pPr>
            <w:r w:rsidRPr="00822077">
              <w:t>(0.353)</w:t>
            </w:r>
          </w:p>
        </w:tc>
        <w:tc>
          <w:tcPr>
            <w:tcW w:w="1682" w:type="dxa"/>
            <w:shd w:val="clear" w:color="auto" w:fill="auto"/>
            <w:tcMar>
              <w:left w:w="57" w:type="dxa"/>
              <w:right w:w="57" w:type="dxa"/>
            </w:tcMar>
            <w:vAlign w:val="center"/>
          </w:tcPr>
          <w:p w14:paraId="1E7E8F17" w14:textId="77777777" w:rsidR="0083164D" w:rsidRPr="00822077" w:rsidRDefault="0083164D" w:rsidP="000C3344">
            <w:pPr>
              <w:pStyle w:val="TableTextRight"/>
            </w:pPr>
          </w:p>
        </w:tc>
      </w:tr>
    </w:tbl>
    <w:p w14:paraId="6BBDC3E8" w14:textId="77777777" w:rsidR="0083164D" w:rsidRPr="00994715" w:rsidRDefault="0083164D" w:rsidP="00994715">
      <w:pPr>
        <w:pStyle w:val="Note"/>
      </w:pPr>
      <w:r w:rsidRPr="00994715">
        <w:t>* Total Estimated Investment</w:t>
      </w:r>
    </w:p>
    <w:p w14:paraId="6A117BB6" w14:textId="77777777" w:rsidR="0083164D" w:rsidRPr="00994715" w:rsidRDefault="0083164D" w:rsidP="00994715">
      <w:pPr>
        <w:pStyle w:val="Note"/>
      </w:pPr>
      <w:r w:rsidRPr="00994715">
        <w:t>Notes:</w:t>
      </w:r>
    </w:p>
    <w:p w14:paraId="3BC3ECA1" w14:textId="77777777" w:rsidR="0083164D" w:rsidRPr="00994715" w:rsidRDefault="0083164D" w:rsidP="00A75CCF">
      <w:pPr>
        <w:pStyle w:val="Notenumber123"/>
        <w:numPr>
          <w:ilvl w:val="0"/>
          <w:numId w:val="148"/>
        </w:numPr>
        <w:ind w:left="473"/>
      </w:pPr>
      <w:r w:rsidRPr="00994715">
        <w:t>As a result of a MoG change effective on 1/1/2019, the DEDJTR became DoT. DoT assumed the transport portfolios of DEDJTR, and non-transport portfolios were transferred to the newly established DJPR. This table captures capital projects reaching financial completion for DEDJTR for the period 1/7/2018-31/12/2018 and DoT for 1/1/2019-30/6/2019; for all capital projects reaching financial completion transferred to the newly established DJPR please refer to the DJPR Annual Report 2018-19 (available on the DJPR website djpr.vic.gov.au).</w:t>
      </w:r>
    </w:p>
    <w:p w14:paraId="662251A5" w14:textId="448D04E1" w:rsidR="00495E69" w:rsidRDefault="0083164D" w:rsidP="00533F9F">
      <w:pPr>
        <w:pStyle w:val="Notenumber123"/>
      </w:pPr>
      <w:r w:rsidRPr="00994715">
        <w:t>The State’s capital expenditure for this project is now complete. The project is now in its self-funded revenue stage.</w:t>
      </w:r>
    </w:p>
    <w:p w14:paraId="71011469" w14:textId="77777777" w:rsidR="00CD76BB" w:rsidRDefault="00CD76BB" w:rsidP="00CD76BB"/>
    <w:p w14:paraId="512259E4" w14:textId="77777777" w:rsidR="00FD74D7" w:rsidRDefault="00FD74D7" w:rsidP="00CD76BB">
      <w:pPr>
        <w:sectPr w:rsidR="00FD74D7" w:rsidSect="0097688B">
          <w:pgSz w:w="16838" w:h="11906" w:orient="landscape"/>
          <w:pgMar w:top="1418" w:right="1701" w:bottom="1418" w:left="1418" w:header="709" w:footer="709" w:gutter="0"/>
          <w:cols w:space="284"/>
          <w:docGrid w:linePitch="381"/>
        </w:sectPr>
      </w:pPr>
    </w:p>
    <w:p w14:paraId="43F3D820" w14:textId="77777777" w:rsidR="00772999" w:rsidRPr="00772999" w:rsidRDefault="00772999" w:rsidP="00772999">
      <w:pPr>
        <w:pStyle w:val="Heading1"/>
      </w:pPr>
      <w:bookmarkStart w:id="1087" w:name="_Toc22281643"/>
      <w:bookmarkStart w:id="1088" w:name="_Toc22284797"/>
      <w:r w:rsidRPr="00772999">
        <w:lastRenderedPageBreak/>
        <w:t>Appendix 4: Disclosure of grants and transfer payments (other than contributions by owners)</w:t>
      </w:r>
      <w:bookmarkEnd w:id="1087"/>
      <w:bookmarkEnd w:id="1088"/>
    </w:p>
    <w:p w14:paraId="7CB71E49" w14:textId="77777777" w:rsidR="00772999" w:rsidRPr="002C3D6E" w:rsidRDefault="00772999" w:rsidP="00772999">
      <w:r>
        <w:t xml:space="preserve">As a result of a MoG changes effective on 1 January 2019, the Department of Economic Development, Jobs, Transport and Resources (DEDJTR) became the Department of Transport. The department assumed the transport portfolios of </w:t>
      </w:r>
      <w:proofErr w:type="gramStart"/>
      <w:r>
        <w:t>DEDJTR</w:t>
      </w:r>
      <w:proofErr w:type="gramEnd"/>
      <w:r>
        <w:t xml:space="preserve"> and non-transport portfolios were transferred to the newly established Department of Jobs, Precincts and Regions (DJPR).</w:t>
      </w:r>
    </w:p>
    <w:p w14:paraId="1811CE7C" w14:textId="77777777" w:rsidR="00772999" w:rsidRPr="002C3D6E" w:rsidRDefault="00772999" w:rsidP="00772999">
      <w:r>
        <w:t xml:space="preserve">Due to the MoG changes the transferor department is no longer required to disclose grants and transfer payments associated with outputs that have been transferred out to the transferee department, DJPR. The transferee department will disclose grants and transfer payments associated with outputs for full year that have been transferred out to them. Please refer to the DJPR Annual Report 2018-19 (available on the DJPR website </w:t>
      </w:r>
      <w:hyperlink r:id="rId202">
        <w:r w:rsidRPr="09FE8549">
          <w:rPr>
            <w:rStyle w:val="Hyperlink"/>
          </w:rPr>
          <w:t>djpr.vic.gov.au</w:t>
        </w:r>
      </w:hyperlink>
      <w:r>
        <w:t>).</w:t>
      </w:r>
    </w:p>
    <w:p w14:paraId="7E2B172D" w14:textId="77777777" w:rsidR="00772999" w:rsidRDefault="00772999" w:rsidP="00772999">
      <w:r>
        <w:t xml:space="preserve">As in previous years, the department has </w:t>
      </w:r>
      <w:proofErr w:type="gramStart"/>
      <w:r>
        <w:t>provided assistance to</w:t>
      </w:r>
      <w:proofErr w:type="gramEnd"/>
      <w:r>
        <w:t xml:space="preserve"> companies and organisations. There are no individual grant payments that are deemed to be commercial-in-confidence. Below is a list of grants and transfer payments made by the department during 2018-19. </w:t>
      </w:r>
    </w:p>
    <w:tbl>
      <w:tblPr>
        <w:tblStyle w:val="TableGrid"/>
        <w:tblW w:w="9072" w:type="dxa"/>
        <w:tblLayout w:type="fixed"/>
        <w:tblLook w:val="04A0" w:firstRow="1" w:lastRow="0" w:firstColumn="1" w:lastColumn="0" w:noHBand="0" w:noVBand="1"/>
      </w:tblPr>
      <w:tblGrid>
        <w:gridCol w:w="7366"/>
        <w:gridCol w:w="1706"/>
      </w:tblGrid>
      <w:tr w:rsidR="00772999" w:rsidRPr="003E7A78" w14:paraId="2A18D059" w14:textId="77777777" w:rsidTr="00772999">
        <w:trPr>
          <w:trHeight w:hRule="exact" w:val="340"/>
          <w:tblHeader/>
        </w:trPr>
        <w:tc>
          <w:tcPr>
            <w:tcW w:w="7366" w:type="dxa"/>
            <w:shd w:val="clear" w:color="auto" w:fill="auto"/>
            <w:tcMar>
              <w:top w:w="0" w:type="dxa"/>
              <w:left w:w="57" w:type="dxa"/>
              <w:bottom w:w="0" w:type="dxa"/>
              <w:right w:w="57" w:type="dxa"/>
            </w:tcMar>
            <w:vAlign w:val="center"/>
          </w:tcPr>
          <w:p w14:paraId="56251906" w14:textId="71BAC181" w:rsidR="00772999" w:rsidRPr="003E7A78" w:rsidRDefault="00616940" w:rsidP="000C3344">
            <w:pPr>
              <w:pStyle w:val="TableTextGreen"/>
              <w:rPr>
                <w:szCs w:val="16"/>
              </w:rPr>
            </w:pPr>
            <w:bookmarkStart w:id="1089" w:name="Title_149" w:colFirst="0" w:colLast="0"/>
            <w:r w:rsidRPr="003E7A78">
              <w:rPr>
                <w:szCs w:val="16"/>
              </w:rPr>
              <w:t xml:space="preserve">Addressing </w:t>
            </w:r>
            <w:r w:rsidR="009C6F0C" w:rsidRPr="003E7A78">
              <w:rPr>
                <w:szCs w:val="16"/>
              </w:rPr>
              <w:t>Anti</w:t>
            </w:r>
            <w:r w:rsidRPr="003E7A78">
              <w:rPr>
                <w:szCs w:val="16"/>
              </w:rPr>
              <w:t xml:space="preserve">-social </w:t>
            </w:r>
            <w:r w:rsidR="009C6F0C" w:rsidRPr="003E7A78">
              <w:rPr>
                <w:szCs w:val="16"/>
              </w:rPr>
              <w:t>Behaviour</w:t>
            </w:r>
          </w:p>
        </w:tc>
        <w:tc>
          <w:tcPr>
            <w:tcW w:w="1706" w:type="dxa"/>
            <w:shd w:val="clear" w:color="auto" w:fill="auto"/>
            <w:vAlign w:val="center"/>
          </w:tcPr>
          <w:p w14:paraId="683DE8CC" w14:textId="77777777" w:rsidR="00772999" w:rsidRPr="003E7A78" w:rsidRDefault="00772999" w:rsidP="000C3344">
            <w:pPr>
              <w:pStyle w:val="TableTextRight"/>
              <w:rPr>
                <w:szCs w:val="16"/>
              </w:rPr>
            </w:pPr>
            <w:r w:rsidRPr="003E7A78">
              <w:rPr>
                <w:szCs w:val="16"/>
              </w:rPr>
              <w:t>$</w:t>
            </w:r>
          </w:p>
        </w:tc>
      </w:tr>
      <w:bookmarkEnd w:id="1089"/>
      <w:tr w:rsidR="00772999" w:rsidRPr="003E7A78" w14:paraId="0C825433" w14:textId="77777777" w:rsidTr="00772999">
        <w:trPr>
          <w:trHeight w:hRule="exact" w:val="340"/>
        </w:trPr>
        <w:tc>
          <w:tcPr>
            <w:tcW w:w="7366" w:type="dxa"/>
            <w:shd w:val="clear" w:color="auto" w:fill="auto"/>
            <w:tcMar>
              <w:top w:w="0" w:type="dxa"/>
              <w:left w:w="57" w:type="dxa"/>
              <w:bottom w:w="0" w:type="dxa"/>
              <w:right w:w="57" w:type="dxa"/>
            </w:tcMar>
            <w:vAlign w:val="center"/>
          </w:tcPr>
          <w:p w14:paraId="14FDB1F0" w14:textId="48F8FD34" w:rsidR="00772999" w:rsidRPr="003E7A78" w:rsidRDefault="00616940" w:rsidP="000C3344">
            <w:pPr>
              <w:pStyle w:val="TableTextLeft"/>
              <w:rPr>
                <w:szCs w:val="16"/>
              </w:rPr>
            </w:pPr>
            <w:r w:rsidRPr="003E7A78">
              <w:rPr>
                <w:szCs w:val="16"/>
              </w:rPr>
              <w:t xml:space="preserve">Bus </w:t>
            </w:r>
            <w:r w:rsidR="009C6F0C" w:rsidRPr="003E7A78">
              <w:rPr>
                <w:szCs w:val="16"/>
              </w:rPr>
              <w:t>Association Victoria</w:t>
            </w:r>
          </w:p>
        </w:tc>
        <w:tc>
          <w:tcPr>
            <w:tcW w:w="1706" w:type="dxa"/>
            <w:shd w:val="clear" w:color="auto" w:fill="auto"/>
            <w:vAlign w:val="center"/>
          </w:tcPr>
          <w:p w14:paraId="63A0023A" w14:textId="77777777" w:rsidR="00772999" w:rsidRPr="003E7A78" w:rsidRDefault="00772999" w:rsidP="000C3344">
            <w:pPr>
              <w:pStyle w:val="TableTextRight"/>
              <w:rPr>
                <w:szCs w:val="16"/>
              </w:rPr>
            </w:pPr>
            <w:r w:rsidRPr="003E7A78">
              <w:rPr>
                <w:szCs w:val="16"/>
              </w:rPr>
              <w:t>20,000</w:t>
            </w:r>
          </w:p>
        </w:tc>
      </w:tr>
      <w:tr w:rsidR="00772999" w:rsidRPr="003E7A78" w14:paraId="33698597" w14:textId="77777777" w:rsidTr="00772999">
        <w:trPr>
          <w:trHeight w:hRule="exact" w:val="340"/>
        </w:trPr>
        <w:tc>
          <w:tcPr>
            <w:tcW w:w="7366" w:type="dxa"/>
            <w:shd w:val="clear" w:color="auto" w:fill="auto"/>
            <w:tcMar>
              <w:top w:w="0" w:type="dxa"/>
              <w:left w:w="57" w:type="dxa"/>
              <w:bottom w:w="0" w:type="dxa"/>
              <w:right w:w="57" w:type="dxa"/>
            </w:tcMar>
            <w:vAlign w:val="center"/>
          </w:tcPr>
          <w:p w14:paraId="7EE4D5EE" w14:textId="7F4FF413" w:rsidR="00772999" w:rsidRPr="003E7A78" w:rsidRDefault="00616940" w:rsidP="000C3344">
            <w:pPr>
              <w:pStyle w:val="TableTextLeftBold"/>
              <w:rPr>
                <w:szCs w:val="16"/>
              </w:rPr>
            </w:pPr>
            <w:r w:rsidRPr="003E7A78">
              <w:rPr>
                <w:szCs w:val="16"/>
              </w:rPr>
              <w:t>Total</w:t>
            </w:r>
          </w:p>
        </w:tc>
        <w:tc>
          <w:tcPr>
            <w:tcW w:w="1706" w:type="dxa"/>
            <w:shd w:val="clear" w:color="auto" w:fill="auto"/>
            <w:vAlign w:val="center"/>
          </w:tcPr>
          <w:p w14:paraId="2BF00E83" w14:textId="77777777" w:rsidR="00772999" w:rsidRPr="003E7A78" w:rsidRDefault="00772999" w:rsidP="000C3344">
            <w:pPr>
              <w:pStyle w:val="TableTextRightBold"/>
              <w:rPr>
                <w:szCs w:val="16"/>
              </w:rPr>
            </w:pPr>
            <w:r w:rsidRPr="003E7A78">
              <w:rPr>
                <w:szCs w:val="16"/>
              </w:rPr>
              <w:t>20,000</w:t>
            </w:r>
          </w:p>
        </w:tc>
      </w:tr>
      <w:tr w:rsidR="00772999" w:rsidRPr="003E7A78" w14:paraId="4D6B82C9" w14:textId="77777777" w:rsidTr="00772999">
        <w:trPr>
          <w:trHeight w:hRule="exact" w:val="340"/>
        </w:trPr>
        <w:tc>
          <w:tcPr>
            <w:tcW w:w="7366" w:type="dxa"/>
            <w:shd w:val="clear" w:color="auto" w:fill="auto"/>
            <w:tcMar>
              <w:top w:w="0" w:type="dxa"/>
              <w:left w:w="57" w:type="dxa"/>
              <w:bottom w:w="0" w:type="dxa"/>
              <w:right w:w="57" w:type="dxa"/>
            </w:tcMar>
            <w:vAlign w:val="center"/>
          </w:tcPr>
          <w:p w14:paraId="7236CF10" w14:textId="77777777" w:rsidR="00772999" w:rsidRPr="003E7A78" w:rsidRDefault="00772999" w:rsidP="000C3344">
            <w:pPr>
              <w:pStyle w:val="TableTextLeftBold"/>
              <w:rPr>
                <w:szCs w:val="16"/>
              </w:rPr>
            </w:pPr>
          </w:p>
        </w:tc>
        <w:tc>
          <w:tcPr>
            <w:tcW w:w="1706" w:type="dxa"/>
            <w:shd w:val="clear" w:color="auto" w:fill="auto"/>
            <w:vAlign w:val="center"/>
          </w:tcPr>
          <w:p w14:paraId="3BB29784" w14:textId="77777777" w:rsidR="00772999" w:rsidRPr="003E7A78" w:rsidRDefault="00772999" w:rsidP="000C3344">
            <w:pPr>
              <w:pStyle w:val="TableTextRightBold"/>
              <w:rPr>
                <w:szCs w:val="16"/>
              </w:rPr>
            </w:pPr>
          </w:p>
        </w:tc>
      </w:tr>
      <w:tr w:rsidR="00772999" w:rsidRPr="003E7A78" w14:paraId="39EF53C9" w14:textId="77777777" w:rsidTr="00772999">
        <w:trPr>
          <w:trHeight w:hRule="exact" w:val="340"/>
        </w:trPr>
        <w:tc>
          <w:tcPr>
            <w:tcW w:w="7366" w:type="dxa"/>
            <w:shd w:val="clear" w:color="auto" w:fill="auto"/>
            <w:tcMar>
              <w:top w:w="0" w:type="dxa"/>
              <w:left w:w="57" w:type="dxa"/>
              <w:bottom w:w="0" w:type="dxa"/>
              <w:right w:w="57" w:type="dxa"/>
            </w:tcMar>
            <w:vAlign w:val="center"/>
          </w:tcPr>
          <w:p w14:paraId="30853F13" w14:textId="616DC5F1" w:rsidR="00772999" w:rsidRPr="003E7A78" w:rsidRDefault="00616940" w:rsidP="000C3344">
            <w:pPr>
              <w:pStyle w:val="TableTextGreen"/>
              <w:rPr>
                <w:szCs w:val="16"/>
              </w:rPr>
            </w:pPr>
            <w:r w:rsidRPr="003E7A78">
              <w:rPr>
                <w:szCs w:val="16"/>
              </w:rPr>
              <w:t xml:space="preserve">Aids to </w:t>
            </w:r>
            <w:r w:rsidR="009C6F0C" w:rsidRPr="003E7A78">
              <w:rPr>
                <w:szCs w:val="16"/>
              </w:rPr>
              <w:t>Navigation</w:t>
            </w:r>
          </w:p>
        </w:tc>
        <w:tc>
          <w:tcPr>
            <w:tcW w:w="1706" w:type="dxa"/>
            <w:shd w:val="clear" w:color="auto" w:fill="auto"/>
            <w:vAlign w:val="center"/>
          </w:tcPr>
          <w:p w14:paraId="02D17E85" w14:textId="77777777" w:rsidR="00772999" w:rsidRPr="003E7A78" w:rsidRDefault="00772999" w:rsidP="000C3344">
            <w:pPr>
              <w:pStyle w:val="TableTextRight"/>
              <w:rPr>
                <w:szCs w:val="16"/>
              </w:rPr>
            </w:pPr>
          </w:p>
        </w:tc>
      </w:tr>
      <w:tr w:rsidR="00772999" w:rsidRPr="003E7A78" w14:paraId="241CACBA" w14:textId="77777777" w:rsidTr="00772999">
        <w:trPr>
          <w:trHeight w:hRule="exact" w:val="340"/>
        </w:trPr>
        <w:tc>
          <w:tcPr>
            <w:tcW w:w="7366" w:type="dxa"/>
            <w:shd w:val="clear" w:color="auto" w:fill="auto"/>
            <w:tcMar>
              <w:top w:w="0" w:type="dxa"/>
              <w:left w:w="57" w:type="dxa"/>
              <w:bottom w:w="0" w:type="dxa"/>
              <w:right w:w="57" w:type="dxa"/>
            </w:tcMar>
            <w:vAlign w:val="center"/>
          </w:tcPr>
          <w:p w14:paraId="2D6E2AF4" w14:textId="3F835F90" w:rsidR="00772999" w:rsidRPr="003E7A78" w:rsidRDefault="00616940" w:rsidP="000C3344">
            <w:pPr>
              <w:pStyle w:val="TableTextLeft"/>
              <w:rPr>
                <w:szCs w:val="16"/>
              </w:rPr>
            </w:pPr>
            <w:proofErr w:type="spellStart"/>
            <w:r w:rsidRPr="003E7A78">
              <w:rPr>
                <w:szCs w:val="16"/>
              </w:rPr>
              <w:t>Buloke</w:t>
            </w:r>
            <w:proofErr w:type="spellEnd"/>
            <w:r w:rsidRPr="003E7A78">
              <w:rPr>
                <w:szCs w:val="16"/>
              </w:rPr>
              <w:t xml:space="preserve"> </w:t>
            </w:r>
            <w:r w:rsidR="009C6F0C" w:rsidRPr="003E7A78">
              <w:rPr>
                <w:szCs w:val="16"/>
              </w:rPr>
              <w:t>Shire Council</w:t>
            </w:r>
          </w:p>
        </w:tc>
        <w:tc>
          <w:tcPr>
            <w:tcW w:w="1706" w:type="dxa"/>
            <w:shd w:val="clear" w:color="auto" w:fill="auto"/>
            <w:vAlign w:val="center"/>
          </w:tcPr>
          <w:p w14:paraId="76729074" w14:textId="77777777" w:rsidR="00772999" w:rsidRPr="003E7A78" w:rsidRDefault="00772999" w:rsidP="000C3344">
            <w:pPr>
              <w:pStyle w:val="TableTextRight"/>
              <w:rPr>
                <w:szCs w:val="16"/>
              </w:rPr>
            </w:pPr>
            <w:r w:rsidRPr="003E7A78">
              <w:rPr>
                <w:szCs w:val="16"/>
              </w:rPr>
              <w:t>9,500</w:t>
            </w:r>
          </w:p>
        </w:tc>
      </w:tr>
      <w:tr w:rsidR="00772999" w:rsidRPr="003E7A78" w14:paraId="1D3DF844" w14:textId="77777777" w:rsidTr="00772999">
        <w:trPr>
          <w:trHeight w:hRule="exact" w:val="340"/>
        </w:trPr>
        <w:tc>
          <w:tcPr>
            <w:tcW w:w="7366" w:type="dxa"/>
            <w:shd w:val="clear" w:color="auto" w:fill="auto"/>
            <w:tcMar>
              <w:top w:w="0" w:type="dxa"/>
              <w:left w:w="57" w:type="dxa"/>
              <w:bottom w:w="0" w:type="dxa"/>
              <w:right w:w="57" w:type="dxa"/>
            </w:tcMar>
            <w:vAlign w:val="center"/>
          </w:tcPr>
          <w:p w14:paraId="7B1B1556" w14:textId="4FEC0E6F" w:rsidR="00772999" w:rsidRPr="003E7A78" w:rsidRDefault="00616940" w:rsidP="000C3344">
            <w:pPr>
              <w:pStyle w:val="TableTextLeft"/>
              <w:rPr>
                <w:szCs w:val="16"/>
              </w:rPr>
            </w:pPr>
            <w:r w:rsidRPr="003E7A78">
              <w:rPr>
                <w:szCs w:val="16"/>
              </w:rPr>
              <w:t xml:space="preserve">City of </w:t>
            </w:r>
            <w:r w:rsidR="009C6F0C" w:rsidRPr="003E7A78">
              <w:rPr>
                <w:szCs w:val="16"/>
              </w:rPr>
              <w:t>Ballarat</w:t>
            </w:r>
          </w:p>
        </w:tc>
        <w:tc>
          <w:tcPr>
            <w:tcW w:w="1706" w:type="dxa"/>
            <w:shd w:val="clear" w:color="auto" w:fill="auto"/>
            <w:vAlign w:val="center"/>
          </w:tcPr>
          <w:p w14:paraId="590E862B" w14:textId="77777777" w:rsidR="00772999" w:rsidRPr="003E7A78" w:rsidRDefault="00772999" w:rsidP="000C3344">
            <w:pPr>
              <w:pStyle w:val="TableTextRight"/>
              <w:rPr>
                <w:szCs w:val="16"/>
              </w:rPr>
            </w:pPr>
            <w:r w:rsidRPr="003E7A78">
              <w:rPr>
                <w:szCs w:val="16"/>
              </w:rPr>
              <w:t>3,948</w:t>
            </w:r>
          </w:p>
        </w:tc>
      </w:tr>
      <w:tr w:rsidR="00772999" w:rsidRPr="003E7A78" w14:paraId="42C447BC" w14:textId="77777777" w:rsidTr="00772999">
        <w:trPr>
          <w:trHeight w:hRule="exact" w:val="340"/>
        </w:trPr>
        <w:tc>
          <w:tcPr>
            <w:tcW w:w="7366" w:type="dxa"/>
            <w:shd w:val="clear" w:color="auto" w:fill="auto"/>
            <w:tcMar>
              <w:top w:w="0" w:type="dxa"/>
              <w:left w:w="57" w:type="dxa"/>
              <w:bottom w:w="0" w:type="dxa"/>
              <w:right w:w="57" w:type="dxa"/>
            </w:tcMar>
            <w:vAlign w:val="center"/>
          </w:tcPr>
          <w:p w14:paraId="6D69F79B" w14:textId="389DD708" w:rsidR="00772999" w:rsidRPr="003E7A78" w:rsidRDefault="00616940" w:rsidP="000C3344">
            <w:pPr>
              <w:pStyle w:val="TableTextLeft"/>
              <w:rPr>
                <w:szCs w:val="16"/>
              </w:rPr>
            </w:pPr>
            <w:r w:rsidRPr="003E7A78">
              <w:rPr>
                <w:szCs w:val="16"/>
              </w:rPr>
              <w:t xml:space="preserve">Colac </w:t>
            </w:r>
            <w:r w:rsidR="009C6F0C" w:rsidRPr="003E7A78">
              <w:rPr>
                <w:szCs w:val="16"/>
              </w:rPr>
              <w:t>Otway Shire</w:t>
            </w:r>
          </w:p>
        </w:tc>
        <w:tc>
          <w:tcPr>
            <w:tcW w:w="1706" w:type="dxa"/>
            <w:shd w:val="clear" w:color="auto" w:fill="auto"/>
            <w:vAlign w:val="center"/>
          </w:tcPr>
          <w:p w14:paraId="154CEA46" w14:textId="77777777" w:rsidR="00772999" w:rsidRPr="003E7A78" w:rsidRDefault="00772999" w:rsidP="000C3344">
            <w:pPr>
              <w:pStyle w:val="TableTextRight"/>
              <w:rPr>
                <w:szCs w:val="16"/>
              </w:rPr>
            </w:pPr>
            <w:r w:rsidRPr="003E7A78">
              <w:rPr>
                <w:szCs w:val="16"/>
              </w:rPr>
              <w:t>255,633</w:t>
            </w:r>
          </w:p>
        </w:tc>
      </w:tr>
      <w:tr w:rsidR="00772999" w:rsidRPr="003E7A78" w14:paraId="55DE9293" w14:textId="77777777" w:rsidTr="00772999">
        <w:trPr>
          <w:trHeight w:val="340"/>
        </w:trPr>
        <w:tc>
          <w:tcPr>
            <w:tcW w:w="7366" w:type="dxa"/>
            <w:shd w:val="clear" w:color="auto" w:fill="auto"/>
            <w:tcMar>
              <w:top w:w="0" w:type="dxa"/>
              <w:left w:w="57" w:type="dxa"/>
              <w:bottom w:w="0" w:type="dxa"/>
              <w:right w:w="57" w:type="dxa"/>
            </w:tcMar>
            <w:vAlign w:val="center"/>
          </w:tcPr>
          <w:p w14:paraId="7F00DBFF" w14:textId="2A20279F" w:rsidR="00772999" w:rsidRPr="003E7A78" w:rsidRDefault="00616940" w:rsidP="000C3344">
            <w:pPr>
              <w:pStyle w:val="TableTextLeft"/>
              <w:rPr>
                <w:szCs w:val="16"/>
              </w:rPr>
            </w:pPr>
            <w:proofErr w:type="spellStart"/>
            <w:r w:rsidRPr="003E7A78">
              <w:rPr>
                <w:szCs w:val="16"/>
              </w:rPr>
              <w:t>Gannawarra</w:t>
            </w:r>
            <w:proofErr w:type="spellEnd"/>
            <w:r w:rsidRPr="003E7A78">
              <w:rPr>
                <w:szCs w:val="16"/>
              </w:rPr>
              <w:t xml:space="preserve"> </w:t>
            </w:r>
            <w:r w:rsidR="009C6F0C" w:rsidRPr="003E7A78">
              <w:rPr>
                <w:szCs w:val="16"/>
              </w:rPr>
              <w:t>Shire Council</w:t>
            </w:r>
          </w:p>
        </w:tc>
        <w:tc>
          <w:tcPr>
            <w:tcW w:w="1706" w:type="dxa"/>
            <w:shd w:val="clear" w:color="auto" w:fill="auto"/>
            <w:vAlign w:val="center"/>
          </w:tcPr>
          <w:p w14:paraId="5F04CAA2" w14:textId="77777777" w:rsidR="00772999" w:rsidRPr="003E7A78" w:rsidRDefault="00772999" w:rsidP="000C3344">
            <w:pPr>
              <w:pStyle w:val="TableTextRight"/>
              <w:rPr>
                <w:szCs w:val="16"/>
              </w:rPr>
            </w:pPr>
            <w:r w:rsidRPr="003E7A78">
              <w:rPr>
                <w:szCs w:val="16"/>
              </w:rPr>
              <w:t>223</w:t>
            </w:r>
          </w:p>
        </w:tc>
      </w:tr>
      <w:tr w:rsidR="00772999" w:rsidRPr="003E7A78" w14:paraId="18B57C0C" w14:textId="77777777" w:rsidTr="00772999">
        <w:trPr>
          <w:trHeight w:val="340"/>
        </w:trPr>
        <w:tc>
          <w:tcPr>
            <w:tcW w:w="7366" w:type="dxa"/>
            <w:shd w:val="clear" w:color="auto" w:fill="auto"/>
            <w:tcMar>
              <w:top w:w="0" w:type="dxa"/>
              <w:left w:w="57" w:type="dxa"/>
              <w:bottom w:w="0" w:type="dxa"/>
              <w:right w:w="57" w:type="dxa"/>
            </w:tcMar>
            <w:vAlign w:val="center"/>
          </w:tcPr>
          <w:p w14:paraId="56A9F68E" w14:textId="7C595CAD" w:rsidR="00772999" w:rsidRPr="003E7A78" w:rsidRDefault="00616940" w:rsidP="000C3344">
            <w:pPr>
              <w:pStyle w:val="TableTextLeft"/>
              <w:rPr>
                <w:szCs w:val="16"/>
              </w:rPr>
            </w:pPr>
            <w:r w:rsidRPr="003E7A78">
              <w:rPr>
                <w:szCs w:val="16"/>
              </w:rPr>
              <w:lastRenderedPageBreak/>
              <w:t xml:space="preserve">Gippsland </w:t>
            </w:r>
            <w:r w:rsidR="009C6F0C" w:rsidRPr="003E7A78">
              <w:rPr>
                <w:szCs w:val="16"/>
              </w:rPr>
              <w:t xml:space="preserve">Ports Committee </w:t>
            </w:r>
            <w:r w:rsidRPr="003E7A78">
              <w:rPr>
                <w:szCs w:val="16"/>
              </w:rPr>
              <w:t xml:space="preserve">of </w:t>
            </w:r>
            <w:r w:rsidR="009C6F0C" w:rsidRPr="003E7A78">
              <w:rPr>
                <w:szCs w:val="16"/>
              </w:rPr>
              <w:t>Management</w:t>
            </w:r>
          </w:p>
        </w:tc>
        <w:tc>
          <w:tcPr>
            <w:tcW w:w="1706" w:type="dxa"/>
            <w:shd w:val="clear" w:color="auto" w:fill="auto"/>
            <w:vAlign w:val="center"/>
          </w:tcPr>
          <w:p w14:paraId="516487AB" w14:textId="77777777" w:rsidR="00772999" w:rsidRPr="003E7A78" w:rsidRDefault="00772999" w:rsidP="000C3344">
            <w:pPr>
              <w:pStyle w:val="TableTextRight"/>
              <w:rPr>
                <w:szCs w:val="16"/>
              </w:rPr>
            </w:pPr>
            <w:r w:rsidRPr="003E7A78">
              <w:rPr>
                <w:szCs w:val="16"/>
              </w:rPr>
              <w:t>177,549</w:t>
            </w:r>
          </w:p>
        </w:tc>
      </w:tr>
      <w:tr w:rsidR="00772999" w:rsidRPr="003E7A78" w14:paraId="37E1BC47" w14:textId="77777777" w:rsidTr="00772999">
        <w:trPr>
          <w:trHeight w:val="340"/>
        </w:trPr>
        <w:tc>
          <w:tcPr>
            <w:tcW w:w="7366" w:type="dxa"/>
            <w:shd w:val="clear" w:color="auto" w:fill="auto"/>
            <w:tcMar>
              <w:top w:w="0" w:type="dxa"/>
              <w:left w:w="57" w:type="dxa"/>
              <w:bottom w:w="0" w:type="dxa"/>
              <w:right w:w="57" w:type="dxa"/>
            </w:tcMar>
            <w:vAlign w:val="center"/>
          </w:tcPr>
          <w:p w14:paraId="0564926F" w14:textId="7E926E7D" w:rsidR="00772999" w:rsidRPr="003E7A78" w:rsidRDefault="00616940" w:rsidP="000C3344">
            <w:pPr>
              <w:pStyle w:val="TableTextLeft"/>
              <w:rPr>
                <w:szCs w:val="16"/>
              </w:rPr>
            </w:pPr>
            <w:r w:rsidRPr="003E7A78">
              <w:rPr>
                <w:szCs w:val="16"/>
              </w:rPr>
              <w:t xml:space="preserve">Great </w:t>
            </w:r>
            <w:r w:rsidR="009C6F0C" w:rsidRPr="003E7A78">
              <w:rPr>
                <w:szCs w:val="16"/>
              </w:rPr>
              <w:t xml:space="preserve">Ocean Road Coast Committee </w:t>
            </w:r>
            <w:r w:rsidR="00952281" w:rsidRPr="003E7A78">
              <w:rPr>
                <w:szCs w:val="16"/>
              </w:rPr>
              <w:t>Inc</w:t>
            </w:r>
          </w:p>
        </w:tc>
        <w:tc>
          <w:tcPr>
            <w:tcW w:w="1706" w:type="dxa"/>
            <w:shd w:val="clear" w:color="auto" w:fill="auto"/>
            <w:vAlign w:val="center"/>
          </w:tcPr>
          <w:p w14:paraId="7E525708" w14:textId="77777777" w:rsidR="00772999" w:rsidRPr="003E7A78" w:rsidRDefault="00772999" w:rsidP="000C3344">
            <w:pPr>
              <w:pStyle w:val="TableTextRight"/>
              <w:rPr>
                <w:szCs w:val="16"/>
              </w:rPr>
            </w:pPr>
            <w:r w:rsidRPr="003E7A78">
              <w:rPr>
                <w:szCs w:val="16"/>
              </w:rPr>
              <w:t>6,267</w:t>
            </w:r>
          </w:p>
        </w:tc>
      </w:tr>
      <w:tr w:rsidR="00772999" w:rsidRPr="003E7A78" w14:paraId="6503FBC7" w14:textId="77777777" w:rsidTr="00772999">
        <w:trPr>
          <w:trHeight w:val="340"/>
        </w:trPr>
        <w:tc>
          <w:tcPr>
            <w:tcW w:w="7366" w:type="dxa"/>
            <w:shd w:val="clear" w:color="auto" w:fill="auto"/>
            <w:tcMar>
              <w:top w:w="0" w:type="dxa"/>
              <w:left w:w="57" w:type="dxa"/>
              <w:bottom w:w="0" w:type="dxa"/>
              <w:right w:w="57" w:type="dxa"/>
            </w:tcMar>
            <w:vAlign w:val="center"/>
          </w:tcPr>
          <w:p w14:paraId="6A00B8B2" w14:textId="42F7F526" w:rsidR="00772999" w:rsidRPr="003E7A78" w:rsidRDefault="00616940" w:rsidP="000C3344">
            <w:pPr>
              <w:pStyle w:val="TableTextLeft"/>
              <w:rPr>
                <w:szCs w:val="16"/>
              </w:rPr>
            </w:pPr>
            <w:proofErr w:type="spellStart"/>
            <w:r w:rsidRPr="003E7A78">
              <w:rPr>
                <w:szCs w:val="16"/>
              </w:rPr>
              <w:t>Gwmwater</w:t>
            </w:r>
            <w:proofErr w:type="spellEnd"/>
          </w:p>
        </w:tc>
        <w:tc>
          <w:tcPr>
            <w:tcW w:w="1706" w:type="dxa"/>
            <w:shd w:val="clear" w:color="auto" w:fill="auto"/>
            <w:vAlign w:val="center"/>
          </w:tcPr>
          <w:p w14:paraId="38BA7AC0" w14:textId="77777777" w:rsidR="00772999" w:rsidRPr="003E7A78" w:rsidRDefault="00772999" w:rsidP="000C3344">
            <w:pPr>
              <w:pStyle w:val="TableTextRight"/>
              <w:rPr>
                <w:szCs w:val="16"/>
              </w:rPr>
            </w:pPr>
            <w:r w:rsidRPr="003E7A78">
              <w:rPr>
                <w:szCs w:val="16"/>
              </w:rPr>
              <w:t>10,601</w:t>
            </w:r>
          </w:p>
        </w:tc>
      </w:tr>
      <w:tr w:rsidR="00772999" w:rsidRPr="003E7A78" w14:paraId="57FE8720" w14:textId="77777777" w:rsidTr="00772999">
        <w:trPr>
          <w:trHeight w:val="340"/>
        </w:trPr>
        <w:tc>
          <w:tcPr>
            <w:tcW w:w="7366" w:type="dxa"/>
            <w:shd w:val="clear" w:color="auto" w:fill="auto"/>
            <w:tcMar>
              <w:top w:w="0" w:type="dxa"/>
              <w:left w:w="57" w:type="dxa"/>
              <w:bottom w:w="0" w:type="dxa"/>
              <w:right w:w="57" w:type="dxa"/>
            </w:tcMar>
            <w:vAlign w:val="center"/>
          </w:tcPr>
          <w:p w14:paraId="64DEEDF0" w14:textId="23678434" w:rsidR="00772999" w:rsidRPr="003E7A78" w:rsidRDefault="009C6F0C" w:rsidP="000C3344">
            <w:pPr>
              <w:pStyle w:val="TableTextLeft"/>
              <w:rPr>
                <w:szCs w:val="16"/>
              </w:rPr>
            </w:pPr>
            <w:r w:rsidRPr="003E7A78">
              <w:rPr>
                <w:szCs w:val="16"/>
              </w:rPr>
              <w:t>Horsham Rural City Council</w:t>
            </w:r>
          </w:p>
        </w:tc>
        <w:tc>
          <w:tcPr>
            <w:tcW w:w="1706" w:type="dxa"/>
            <w:shd w:val="clear" w:color="auto" w:fill="auto"/>
            <w:vAlign w:val="center"/>
          </w:tcPr>
          <w:p w14:paraId="575AF890" w14:textId="77777777" w:rsidR="00772999" w:rsidRPr="003E7A78" w:rsidRDefault="00772999" w:rsidP="000C3344">
            <w:pPr>
              <w:pStyle w:val="TableTextRight"/>
              <w:rPr>
                <w:szCs w:val="16"/>
              </w:rPr>
            </w:pPr>
            <w:r w:rsidRPr="003E7A78">
              <w:rPr>
                <w:szCs w:val="16"/>
              </w:rPr>
              <w:t>560</w:t>
            </w:r>
          </w:p>
        </w:tc>
      </w:tr>
      <w:tr w:rsidR="00772999" w:rsidRPr="003E7A78" w14:paraId="77F964FF" w14:textId="77777777" w:rsidTr="00772999">
        <w:trPr>
          <w:trHeight w:val="340"/>
        </w:trPr>
        <w:tc>
          <w:tcPr>
            <w:tcW w:w="7366" w:type="dxa"/>
            <w:shd w:val="clear" w:color="auto" w:fill="auto"/>
            <w:tcMar>
              <w:top w:w="0" w:type="dxa"/>
              <w:left w:w="57" w:type="dxa"/>
              <w:bottom w:w="0" w:type="dxa"/>
              <w:right w:w="57" w:type="dxa"/>
            </w:tcMar>
            <w:vAlign w:val="center"/>
          </w:tcPr>
          <w:p w14:paraId="5A92B628" w14:textId="6EB61AC5" w:rsidR="00772999" w:rsidRPr="003E7A78" w:rsidRDefault="00616940" w:rsidP="000C3344">
            <w:pPr>
              <w:pStyle w:val="TableTextLeft"/>
              <w:rPr>
                <w:szCs w:val="16"/>
              </w:rPr>
            </w:pPr>
            <w:r w:rsidRPr="003E7A78">
              <w:rPr>
                <w:szCs w:val="16"/>
              </w:rPr>
              <w:t xml:space="preserve">Mildura </w:t>
            </w:r>
            <w:r w:rsidR="009C6F0C" w:rsidRPr="003E7A78">
              <w:rPr>
                <w:szCs w:val="16"/>
              </w:rPr>
              <w:t>Rural City Council</w:t>
            </w:r>
          </w:p>
        </w:tc>
        <w:tc>
          <w:tcPr>
            <w:tcW w:w="1706" w:type="dxa"/>
            <w:shd w:val="clear" w:color="auto" w:fill="auto"/>
            <w:vAlign w:val="center"/>
          </w:tcPr>
          <w:p w14:paraId="49630D13" w14:textId="77777777" w:rsidR="00772999" w:rsidRPr="003E7A78" w:rsidRDefault="00772999" w:rsidP="000C3344">
            <w:pPr>
              <w:pStyle w:val="TableTextRight"/>
              <w:rPr>
                <w:szCs w:val="16"/>
              </w:rPr>
            </w:pPr>
            <w:r w:rsidRPr="003E7A78">
              <w:rPr>
                <w:szCs w:val="16"/>
              </w:rPr>
              <w:t>15,000</w:t>
            </w:r>
          </w:p>
        </w:tc>
      </w:tr>
      <w:tr w:rsidR="00772999" w:rsidRPr="003E7A78" w14:paraId="16FE9411" w14:textId="77777777" w:rsidTr="00772999">
        <w:trPr>
          <w:trHeight w:val="340"/>
        </w:trPr>
        <w:tc>
          <w:tcPr>
            <w:tcW w:w="7366" w:type="dxa"/>
            <w:shd w:val="clear" w:color="auto" w:fill="auto"/>
            <w:tcMar>
              <w:top w:w="0" w:type="dxa"/>
              <w:left w:w="57" w:type="dxa"/>
              <w:bottom w:w="0" w:type="dxa"/>
              <w:right w:w="57" w:type="dxa"/>
            </w:tcMar>
            <w:vAlign w:val="center"/>
          </w:tcPr>
          <w:p w14:paraId="35A47556" w14:textId="0B1D0E0C" w:rsidR="00772999" w:rsidRPr="003E7A78" w:rsidRDefault="00616940" w:rsidP="000C3344">
            <w:pPr>
              <w:pStyle w:val="TableTextLeft"/>
              <w:rPr>
                <w:szCs w:val="16"/>
              </w:rPr>
            </w:pPr>
            <w:r w:rsidRPr="003E7A78">
              <w:rPr>
                <w:szCs w:val="16"/>
              </w:rPr>
              <w:t xml:space="preserve">Parks </w:t>
            </w:r>
            <w:r w:rsidR="009C6F0C" w:rsidRPr="003E7A78">
              <w:rPr>
                <w:szCs w:val="16"/>
              </w:rPr>
              <w:t>Victoria</w:t>
            </w:r>
          </w:p>
        </w:tc>
        <w:tc>
          <w:tcPr>
            <w:tcW w:w="1706" w:type="dxa"/>
            <w:shd w:val="clear" w:color="auto" w:fill="auto"/>
            <w:vAlign w:val="center"/>
          </w:tcPr>
          <w:p w14:paraId="013630E6" w14:textId="77777777" w:rsidR="00772999" w:rsidRPr="003E7A78" w:rsidRDefault="00772999" w:rsidP="000C3344">
            <w:pPr>
              <w:pStyle w:val="TableTextRight"/>
              <w:rPr>
                <w:szCs w:val="16"/>
              </w:rPr>
            </w:pPr>
            <w:r w:rsidRPr="003E7A78">
              <w:rPr>
                <w:szCs w:val="16"/>
              </w:rPr>
              <w:t>297,382</w:t>
            </w:r>
          </w:p>
        </w:tc>
      </w:tr>
      <w:tr w:rsidR="00772999" w:rsidRPr="003E7A78" w14:paraId="28DC9C03" w14:textId="77777777" w:rsidTr="00772999">
        <w:trPr>
          <w:trHeight w:hRule="exact" w:val="340"/>
        </w:trPr>
        <w:tc>
          <w:tcPr>
            <w:tcW w:w="7366" w:type="dxa"/>
            <w:shd w:val="clear" w:color="auto" w:fill="auto"/>
            <w:tcMar>
              <w:top w:w="0" w:type="dxa"/>
              <w:left w:w="57" w:type="dxa"/>
              <w:bottom w:w="0" w:type="dxa"/>
              <w:right w:w="57" w:type="dxa"/>
            </w:tcMar>
            <w:vAlign w:val="center"/>
          </w:tcPr>
          <w:p w14:paraId="3F82FF9B" w14:textId="3859B444" w:rsidR="00772999" w:rsidRPr="003E7A78" w:rsidRDefault="00616940" w:rsidP="000C3344">
            <w:pPr>
              <w:pStyle w:val="TableTextLeft"/>
              <w:rPr>
                <w:szCs w:val="16"/>
              </w:rPr>
            </w:pPr>
            <w:proofErr w:type="spellStart"/>
            <w:r w:rsidRPr="003E7A78">
              <w:rPr>
                <w:szCs w:val="16"/>
              </w:rPr>
              <w:t>Tchum</w:t>
            </w:r>
            <w:proofErr w:type="spellEnd"/>
            <w:r w:rsidRPr="003E7A78">
              <w:rPr>
                <w:szCs w:val="16"/>
              </w:rPr>
              <w:t xml:space="preserve"> </w:t>
            </w:r>
            <w:r w:rsidR="009C6F0C" w:rsidRPr="003E7A78">
              <w:rPr>
                <w:szCs w:val="16"/>
              </w:rPr>
              <w:t xml:space="preserve">Lake Aquatic Club </w:t>
            </w:r>
            <w:r w:rsidR="00952281" w:rsidRPr="003E7A78">
              <w:rPr>
                <w:szCs w:val="16"/>
              </w:rPr>
              <w:t>Inc</w:t>
            </w:r>
          </w:p>
        </w:tc>
        <w:tc>
          <w:tcPr>
            <w:tcW w:w="1706" w:type="dxa"/>
            <w:shd w:val="clear" w:color="auto" w:fill="auto"/>
            <w:vAlign w:val="center"/>
          </w:tcPr>
          <w:p w14:paraId="1F94C1D4" w14:textId="77777777" w:rsidR="00772999" w:rsidRPr="003E7A78" w:rsidRDefault="00772999" w:rsidP="000C3344">
            <w:pPr>
              <w:pStyle w:val="TableTextRight"/>
              <w:rPr>
                <w:szCs w:val="16"/>
              </w:rPr>
            </w:pPr>
            <w:r w:rsidRPr="003E7A78">
              <w:rPr>
                <w:szCs w:val="16"/>
              </w:rPr>
              <w:t>1,087</w:t>
            </w:r>
          </w:p>
        </w:tc>
      </w:tr>
      <w:tr w:rsidR="00772999" w:rsidRPr="003E7A78" w14:paraId="350FD8B4" w14:textId="77777777" w:rsidTr="00772999">
        <w:trPr>
          <w:trHeight w:hRule="exact" w:val="340"/>
        </w:trPr>
        <w:tc>
          <w:tcPr>
            <w:tcW w:w="7366" w:type="dxa"/>
            <w:shd w:val="clear" w:color="auto" w:fill="auto"/>
            <w:tcMar>
              <w:top w:w="0" w:type="dxa"/>
              <w:left w:w="57" w:type="dxa"/>
              <w:bottom w:w="0" w:type="dxa"/>
              <w:right w:w="57" w:type="dxa"/>
            </w:tcMar>
            <w:vAlign w:val="center"/>
          </w:tcPr>
          <w:p w14:paraId="3259E932" w14:textId="254209C5" w:rsidR="00772999" w:rsidRPr="003E7A78" w:rsidRDefault="00616940" w:rsidP="000C3344">
            <w:pPr>
              <w:pStyle w:val="TableTextLeft"/>
              <w:rPr>
                <w:szCs w:val="16"/>
              </w:rPr>
            </w:pPr>
            <w:r w:rsidRPr="003E7A78">
              <w:rPr>
                <w:szCs w:val="16"/>
              </w:rPr>
              <w:t xml:space="preserve">Warrnambool </w:t>
            </w:r>
            <w:r w:rsidR="009C6F0C" w:rsidRPr="003E7A78">
              <w:rPr>
                <w:szCs w:val="16"/>
              </w:rPr>
              <w:t>City Council</w:t>
            </w:r>
          </w:p>
        </w:tc>
        <w:tc>
          <w:tcPr>
            <w:tcW w:w="1706" w:type="dxa"/>
            <w:shd w:val="clear" w:color="auto" w:fill="auto"/>
            <w:vAlign w:val="center"/>
          </w:tcPr>
          <w:p w14:paraId="3E53EF4B" w14:textId="77777777" w:rsidR="00772999" w:rsidRPr="003E7A78" w:rsidRDefault="00772999" w:rsidP="000C3344">
            <w:pPr>
              <w:pStyle w:val="TableTextRight"/>
              <w:rPr>
                <w:szCs w:val="16"/>
              </w:rPr>
            </w:pPr>
            <w:r w:rsidRPr="003E7A78">
              <w:rPr>
                <w:szCs w:val="16"/>
              </w:rPr>
              <w:t>35,100</w:t>
            </w:r>
          </w:p>
        </w:tc>
      </w:tr>
      <w:tr w:rsidR="00772999" w:rsidRPr="003E7A78" w14:paraId="49574EFD" w14:textId="77777777" w:rsidTr="00772999">
        <w:trPr>
          <w:trHeight w:hRule="exact" w:val="340"/>
        </w:trPr>
        <w:tc>
          <w:tcPr>
            <w:tcW w:w="7366" w:type="dxa"/>
            <w:shd w:val="clear" w:color="auto" w:fill="auto"/>
            <w:tcMar>
              <w:top w:w="0" w:type="dxa"/>
              <w:left w:w="57" w:type="dxa"/>
              <w:bottom w:w="0" w:type="dxa"/>
              <w:right w:w="57" w:type="dxa"/>
            </w:tcMar>
            <w:vAlign w:val="center"/>
          </w:tcPr>
          <w:p w14:paraId="3BF93DAB" w14:textId="662D0A1E" w:rsidR="00772999" w:rsidRPr="003E7A78" w:rsidRDefault="00616940" w:rsidP="000C3344">
            <w:pPr>
              <w:pStyle w:val="TableTextLeftBold"/>
              <w:rPr>
                <w:szCs w:val="16"/>
              </w:rPr>
            </w:pPr>
            <w:r w:rsidRPr="003E7A78">
              <w:rPr>
                <w:szCs w:val="16"/>
              </w:rPr>
              <w:t>Total</w:t>
            </w:r>
          </w:p>
        </w:tc>
        <w:tc>
          <w:tcPr>
            <w:tcW w:w="1706" w:type="dxa"/>
            <w:shd w:val="clear" w:color="auto" w:fill="auto"/>
            <w:vAlign w:val="center"/>
          </w:tcPr>
          <w:p w14:paraId="63BF9F83" w14:textId="77777777" w:rsidR="00772999" w:rsidRPr="003E7A78" w:rsidRDefault="00772999" w:rsidP="000C3344">
            <w:pPr>
              <w:pStyle w:val="TableTextRightBold"/>
              <w:rPr>
                <w:szCs w:val="16"/>
              </w:rPr>
            </w:pPr>
            <w:r w:rsidRPr="003E7A78">
              <w:rPr>
                <w:szCs w:val="16"/>
              </w:rPr>
              <w:t>812,850</w:t>
            </w:r>
          </w:p>
        </w:tc>
      </w:tr>
      <w:tr w:rsidR="00772999" w:rsidRPr="003E7A78" w14:paraId="6332A08F" w14:textId="77777777" w:rsidTr="00772999">
        <w:trPr>
          <w:trHeight w:hRule="exact" w:val="340"/>
        </w:trPr>
        <w:tc>
          <w:tcPr>
            <w:tcW w:w="7366" w:type="dxa"/>
            <w:shd w:val="clear" w:color="auto" w:fill="auto"/>
            <w:tcMar>
              <w:top w:w="0" w:type="dxa"/>
              <w:left w:w="57" w:type="dxa"/>
              <w:bottom w:w="0" w:type="dxa"/>
              <w:right w:w="57" w:type="dxa"/>
            </w:tcMar>
            <w:vAlign w:val="center"/>
          </w:tcPr>
          <w:p w14:paraId="357E170D" w14:textId="77777777" w:rsidR="00772999" w:rsidRPr="003E7A78" w:rsidRDefault="00772999" w:rsidP="000C3344">
            <w:pPr>
              <w:pStyle w:val="TableTextLeftBold"/>
              <w:rPr>
                <w:szCs w:val="16"/>
              </w:rPr>
            </w:pPr>
          </w:p>
        </w:tc>
        <w:tc>
          <w:tcPr>
            <w:tcW w:w="1706" w:type="dxa"/>
            <w:shd w:val="clear" w:color="auto" w:fill="auto"/>
            <w:vAlign w:val="center"/>
          </w:tcPr>
          <w:p w14:paraId="41473114" w14:textId="77777777" w:rsidR="00772999" w:rsidRPr="003E7A78" w:rsidRDefault="00772999" w:rsidP="000C3344">
            <w:pPr>
              <w:pStyle w:val="TableTextRightBold"/>
              <w:rPr>
                <w:szCs w:val="16"/>
              </w:rPr>
            </w:pPr>
          </w:p>
        </w:tc>
      </w:tr>
      <w:tr w:rsidR="00772999" w:rsidRPr="003E7A78" w14:paraId="10216320" w14:textId="77777777" w:rsidTr="00772999">
        <w:trPr>
          <w:trHeight w:val="340"/>
        </w:trPr>
        <w:tc>
          <w:tcPr>
            <w:tcW w:w="7366" w:type="dxa"/>
            <w:shd w:val="clear" w:color="auto" w:fill="auto"/>
            <w:tcMar>
              <w:top w:w="0" w:type="dxa"/>
              <w:left w:w="57" w:type="dxa"/>
              <w:bottom w:w="0" w:type="dxa"/>
              <w:right w:w="57" w:type="dxa"/>
            </w:tcMar>
            <w:vAlign w:val="center"/>
          </w:tcPr>
          <w:p w14:paraId="2846750D" w14:textId="78D760F4" w:rsidR="00772999" w:rsidRPr="003E7A78" w:rsidRDefault="00616940" w:rsidP="000C3344">
            <w:pPr>
              <w:pStyle w:val="TableTextGreen"/>
              <w:rPr>
                <w:szCs w:val="16"/>
              </w:rPr>
            </w:pPr>
            <w:r w:rsidRPr="003E7A78">
              <w:rPr>
                <w:szCs w:val="16"/>
              </w:rPr>
              <w:t xml:space="preserve">Search and </w:t>
            </w:r>
            <w:r w:rsidR="009C6F0C" w:rsidRPr="003E7A78">
              <w:rPr>
                <w:szCs w:val="16"/>
              </w:rPr>
              <w:t>Rescue</w:t>
            </w:r>
          </w:p>
        </w:tc>
        <w:tc>
          <w:tcPr>
            <w:tcW w:w="1706" w:type="dxa"/>
            <w:shd w:val="clear" w:color="auto" w:fill="auto"/>
            <w:vAlign w:val="center"/>
          </w:tcPr>
          <w:p w14:paraId="32054B2A" w14:textId="77777777" w:rsidR="00772999" w:rsidRPr="003E7A78" w:rsidRDefault="00772999" w:rsidP="000C3344">
            <w:pPr>
              <w:pStyle w:val="TableTextRight"/>
              <w:rPr>
                <w:szCs w:val="16"/>
              </w:rPr>
            </w:pPr>
          </w:p>
        </w:tc>
      </w:tr>
      <w:tr w:rsidR="00772999" w:rsidRPr="003E7A78" w14:paraId="3EC2A574" w14:textId="77777777" w:rsidTr="00772999">
        <w:trPr>
          <w:trHeight w:val="340"/>
        </w:trPr>
        <w:tc>
          <w:tcPr>
            <w:tcW w:w="7366" w:type="dxa"/>
            <w:shd w:val="clear" w:color="auto" w:fill="auto"/>
            <w:tcMar>
              <w:top w:w="0" w:type="dxa"/>
              <w:left w:w="57" w:type="dxa"/>
              <w:bottom w:w="0" w:type="dxa"/>
              <w:right w:w="57" w:type="dxa"/>
            </w:tcMar>
            <w:vAlign w:val="center"/>
          </w:tcPr>
          <w:p w14:paraId="6BE4866F" w14:textId="2376AED9" w:rsidR="00772999" w:rsidRPr="003E7A78" w:rsidRDefault="00616940" w:rsidP="000C3344">
            <w:pPr>
              <w:pStyle w:val="TableTextLeft"/>
              <w:rPr>
                <w:szCs w:val="16"/>
              </w:rPr>
            </w:pPr>
            <w:r w:rsidRPr="003E7A78">
              <w:rPr>
                <w:szCs w:val="16"/>
              </w:rPr>
              <w:t xml:space="preserve">Apollo </w:t>
            </w:r>
            <w:r w:rsidR="009C6F0C" w:rsidRPr="003E7A78">
              <w:rPr>
                <w:szCs w:val="16"/>
              </w:rPr>
              <w:t xml:space="preserve">Bay Ocean Rescue </w:t>
            </w:r>
            <w:r w:rsidR="00952281" w:rsidRPr="003E7A78">
              <w:rPr>
                <w:szCs w:val="16"/>
              </w:rPr>
              <w:t>Inc</w:t>
            </w:r>
          </w:p>
        </w:tc>
        <w:tc>
          <w:tcPr>
            <w:tcW w:w="1706" w:type="dxa"/>
            <w:shd w:val="clear" w:color="auto" w:fill="auto"/>
            <w:vAlign w:val="center"/>
          </w:tcPr>
          <w:p w14:paraId="390638ED" w14:textId="77777777" w:rsidR="00772999" w:rsidRPr="003E7A78" w:rsidRDefault="00772999" w:rsidP="000C3344">
            <w:pPr>
              <w:pStyle w:val="TableTextRight"/>
              <w:rPr>
                <w:szCs w:val="16"/>
              </w:rPr>
            </w:pPr>
            <w:r w:rsidRPr="003E7A78">
              <w:rPr>
                <w:szCs w:val="16"/>
              </w:rPr>
              <w:t>77,600</w:t>
            </w:r>
          </w:p>
        </w:tc>
      </w:tr>
      <w:tr w:rsidR="00772999" w:rsidRPr="003E7A78" w14:paraId="0D595CAF" w14:textId="77777777" w:rsidTr="00772999">
        <w:trPr>
          <w:trHeight w:val="340"/>
        </w:trPr>
        <w:tc>
          <w:tcPr>
            <w:tcW w:w="7366" w:type="dxa"/>
            <w:shd w:val="clear" w:color="auto" w:fill="auto"/>
            <w:tcMar>
              <w:top w:w="0" w:type="dxa"/>
              <w:left w:w="57" w:type="dxa"/>
              <w:bottom w:w="0" w:type="dxa"/>
              <w:right w:w="57" w:type="dxa"/>
            </w:tcMar>
            <w:vAlign w:val="center"/>
          </w:tcPr>
          <w:p w14:paraId="4C522650" w14:textId="273EB2E4" w:rsidR="00772999" w:rsidRPr="003E7A78" w:rsidRDefault="00616940" w:rsidP="000C3344">
            <w:pPr>
              <w:pStyle w:val="TableTextLeft"/>
              <w:rPr>
                <w:szCs w:val="16"/>
              </w:rPr>
            </w:pPr>
            <w:r w:rsidRPr="003E7A78">
              <w:rPr>
                <w:szCs w:val="16"/>
              </w:rPr>
              <w:t xml:space="preserve">Australian </w:t>
            </w:r>
            <w:r w:rsidR="009C6F0C" w:rsidRPr="003E7A78">
              <w:rPr>
                <w:szCs w:val="16"/>
              </w:rPr>
              <w:t xml:space="preserve">Volunteer </w:t>
            </w:r>
            <w:r w:rsidR="009D56FA" w:rsidRPr="003E7A78">
              <w:rPr>
                <w:szCs w:val="16"/>
              </w:rPr>
              <w:t xml:space="preserve">Coast Guard Association </w:t>
            </w:r>
            <w:r w:rsidR="00952281" w:rsidRPr="003E7A78">
              <w:rPr>
                <w:szCs w:val="16"/>
              </w:rPr>
              <w:t>Inc</w:t>
            </w:r>
          </w:p>
        </w:tc>
        <w:tc>
          <w:tcPr>
            <w:tcW w:w="1706" w:type="dxa"/>
            <w:shd w:val="clear" w:color="auto" w:fill="auto"/>
            <w:vAlign w:val="center"/>
          </w:tcPr>
          <w:p w14:paraId="0694965F" w14:textId="77777777" w:rsidR="00772999" w:rsidRPr="003E7A78" w:rsidRDefault="00772999" w:rsidP="000C3344">
            <w:pPr>
              <w:pStyle w:val="TableTextRight"/>
              <w:rPr>
                <w:szCs w:val="16"/>
              </w:rPr>
            </w:pPr>
            <w:r w:rsidRPr="003E7A78">
              <w:rPr>
                <w:szCs w:val="16"/>
              </w:rPr>
              <w:t>47,972</w:t>
            </w:r>
          </w:p>
        </w:tc>
      </w:tr>
      <w:tr w:rsidR="00772999" w:rsidRPr="003E7A78" w14:paraId="0084AAB5" w14:textId="77777777" w:rsidTr="00772999">
        <w:trPr>
          <w:trHeight w:val="340"/>
        </w:trPr>
        <w:tc>
          <w:tcPr>
            <w:tcW w:w="7366" w:type="dxa"/>
            <w:shd w:val="clear" w:color="auto" w:fill="auto"/>
            <w:tcMar>
              <w:top w:w="0" w:type="dxa"/>
              <w:left w:w="57" w:type="dxa"/>
              <w:bottom w:w="0" w:type="dxa"/>
              <w:right w:w="57" w:type="dxa"/>
            </w:tcMar>
            <w:vAlign w:val="center"/>
          </w:tcPr>
          <w:p w14:paraId="38455275" w14:textId="7F1F14BC" w:rsidR="00772999" w:rsidRPr="003E7A78" w:rsidRDefault="00616940" w:rsidP="000C3344">
            <w:pPr>
              <w:pStyle w:val="TableTextLeft"/>
              <w:rPr>
                <w:szCs w:val="16"/>
              </w:rPr>
            </w:pPr>
            <w:r w:rsidRPr="003E7A78">
              <w:rPr>
                <w:szCs w:val="16"/>
              </w:rPr>
              <w:t xml:space="preserve">Victoria </w:t>
            </w:r>
            <w:r w:rsidR="009D56FA" w:rsidRPr="003E7A78">
              <w:rPr>
                <w:szCs w:val="16"/>
              </w:rPr>
              <w:t>State Emergency Service</w:t>
            </w:r>
          </w:p>
        </w:tc>
        <w:tc>
          <w:tcPr>
            <w:tcW w:w="1706" w:type="dxa"/>
            <w:shd w:val="clear" w:color="auto" w:fill="auto"/>
            <w:vAlign w:val="center"/>
          </w:tcPr>
          <w:p w14:paraId="567924C6" w14:textId="77777777" w:rsidR="00772999" w:rsidRPr="003E7A78" w:rsidRDefault="00772999" w:rsidP="000C3344">
            <w:pPr>
              <w:pStyle w:val="TableTextRight"/>
              <w:rPr>
                <w:szCs w:val="16"/>
              </w:rPr>
            </w:pPr>
            <w:r w:rsidRPr="003E7A78">
              <w:rPr>
                <w:szCs w:val="16"/>
              </w:rPr>
              <w:t xml:space="preserve">  89,400</w:t>
            </w:r>
          </w:p>
        </w:tc>
      </w:tr>
      <w:tr w:rsidR="00772999" w:rsidRPr="003E7A78" w14:paraId="53A3FDE3" w14:textId="77777777" w:rsidTr="00772999">
        <w:trPr>
          <w:trHeight w:val="340"/>
        </w:trPr>
        <w:tc>
          <w:tcPr>
            <w:tcW w:w="7366" w:type="dxa"/>
            <w:shd w:val="clear" w:color="auto" w:fill="auto"/>
            <w:tcMar>
              <w:top w:w="0" w:type="dxa"/>
              <w:left w:w="57" w:type="dxa"/>
              <w:bottom w:w="0" w:type="dxa"/>
              <w:right w:w="57" w:type="dxa"/>
            </w:tcMar>
            <w:vAlign w:val="center"/>
          </w:tcPr>
          <w:p w14:paraId="7C958F02" w14:textId="6A951E2A" w:rsidR="00772999" w:rsidRPr="003E7A78" w:rsidRDefault="00616940" w:rsidP="000C3344">
            <w:pPr>
              <w:pStyle w:val="TableTextLeft"/>
              <w:rPr>
                <w:szCs w:val="16"/>
              </w:rPr>
            </w:pPr>
            <w:r w:rsidRPr="003E7A78">
              <w:rPr>
                <w:szCs w:val="16"/>
              </w:rPr>
              <w:t xml:space="preserve">Waratah </w:t>
            </w:r>
            <w:r w:rsidR="009D56FA" w:rsidRPr="003E7A78">
              <w:rPr>
                <w:szCs w:val="16"/>
              </w:rPr>
              <w:t xml:space="preserve">Beach Surf Life Saving </w:t>
            </w:r>
            <w:r w:rsidR="00952281" w:rsidRPr="003E7A78">
              <w:rPr>
                <w:szCs w:val="16"/>
              </w:rPr>
              <w:t>Club Inc</w:t>
            </w:r>
          </w:p>
        </w:tc>
        <w:tc>
          <w:tcPr>
            <w:tcW w:w="1706" w:type="dxa"/>
            <w:shd w:val="clear" w:color="auto" w:fill="auto"/>
            <w:vAlign w:val="center"/>
          </w:tcPr>
          <w:p w14:paraId="109C34D8" w14:textId="77777777" w:rsidR="00772999" w:rsidRPr="003E7A78" w:rsidRDefault="00772999" w:rsidP="000C3344">
            <w:pPr>
              <w:pStyle w:val="TableTextRight"/>
              <w:rPr>
                <w:szCs w:val="16"/>
              </w:rPr>
            </w:pPr>
            <w:r w:rsidRPr="003E7A78">
              <w:rPr>
                <w:szCs w:val="16"/>
              </w:rPr>
              <w:t>7,020</w:t>
            </w:r>
          </w:p>
        </w:tc>
      </w:tr>
      <w:tr w:rsidR="00772999" w:rsidRPr="003E7A78" w14:paraId="7C954ED1" w14:textId="77777777" w:rsidTr="00772999">
        <w:trPr>
          <w:trHeight w:val="340"/>
        </w:trPr>
        <w:tc>
          <w:tcPr>
            <w:tcW w:w="7366" w:type="dxa"/>
            <w:shd w:val="clear" w:color="auto" w:fill="auto"/>
            <w:tcMar>
              <w:top w:w="0" w:type="dxa"/>
              <w:left w:w="57" w:type="dxa"/>
              <w:bottom w:w="0" w:type="dxa"/>
              <w:right w:w="57" w:type="dxa"/>
            </w:tcMar>
            <w:vAlign w:val="center"/>
          </w:tcPr>
          <w:p w14:paraId="554FC8E0" w14:textId="2711D01B" w:rsidR="00772999" w:rsidRPr="003E7A78" w:rsidRDefault="00616940" w:rsidP="000C3344">
            <w:pPr>
              <w:pStyle w:val="TableTextLeftBold"/>
              <w:rPr>
                <w:szCs w:val="16"/>
              </w:rPr>
            </w:pPr>
            <w:r w:rsidRPr="003E7A78">
              <w:rPr>
                <w:szCs w:val="16"/>
              </w:rPr>
              <w:t>Total</w:t>
            </w:r>
          </w:p>
        </w:tc>
        <w:tc>
          <w:tcPr>
            <w:tcW w:w="1706" w:type="dxa"/>
            <w:shd w:val="clear" w:color="auto" w:fill="auto"/>
            <w:vAlign w:val="center"/>
          </w:tcPr>
          <w:p w14:paraId="70DA2A4A" w14:textId="77777777" w:rsidR="00772999" w:rsidRPr="003E7A78" w:rsidRDefault="00772999" w:rsidP="000C3344">
            <w:pPr>
              <w:pStyle w:val="TableTextRightBold"/>
              <w:rPr>
                <w:szCs w:val="16"/>
              </w:rPr>
            </w:pPr>
            <w:r w:rsidRPr="003E7A78">
              <w:rPr>
                <w:szCs w:val="16"/>
              </w:rPr>
              <w:t>221,992</w:t>
            </w:r>
          </w:p>
        </w:tc>
      </w:tr>
      <w:tr w:rsidR="00772999" w:rsidRPr="003E7A78" w14:paraId="20A4C05D" w14:textId="77777777" w:rsidTr="00772999">
        <w:trPr>
          <w:trHeight w:val="340"/>
        </w:trPr>
        <w:tc>
          <w:tcPr>
            <w:tcW w:w="7366" w:type="dxa"/>
            <w:shd w:val="clear" w:color="auto" w:fill="auto"/>
            <w:tcMar>
              <w:top w:w="0" w:type="dxa"/>
              <w:left w:w="57" w:type="dxa"/>
              <w:bottom w:w="0" w:type="dxa"/>
              <w:right w:w="57" w:type="dxa"/>
            </w:tcMar>
            <w:vAlign w:val="center"/>
          </w:tcPr>
          <w:p w14:paraId="7C125060" w14:textId="77777777" w:rsidR="00772999" w:rsidRPr="003E7A78" w:rsidRDefault="00772999" w:rsidP="000C3344">
            <w:pPr>
              <w:pStyle w:val="TableTextLeftBold"/>
              <w:rPr>
                <w:szCs w:val="16"/>
              </w:rPr>
            </w:pPr>
          </w:p>
        </w:tc>
        <w:tc>
          <w:tcPr>
            <w:tcW w:w="1706" w:type="dxa"/>
            <w:shd w:val="clear" w:color="auto" w:fill="auto"/>
            <w:vAlign w:val="center"/>
          </w:tcPr>
          <w:p w14:paraId="65A25BB3" w14:textId="77777777" w:rsidR="00772999" w:rsidRPr="003E7A78" w:rsidRDefault="00772999" w:rsidP="000C3344">
            <w:pPr>
              <w:pStyle w:val="TableTextRightBold"/>
              <w:rPr>
                <w:szCs w:val="16"/>
              </w:rPr>
            </w:pPr>
          </w:p>
        </w:tc>
      </w:tr>
      <w:tr w:rsidR="00772999" w14:paraId="13A5AC68" w14:textId="77777777" w:rsidTr="00772999">
        <w:trPr>
          <w:trHeight w:val="340"/>
          <w:tblHeader/>
        </w:trPr>
        <w:tc>
          <w:tcPr>
            <w:tcW w:w="7366" w:type="dxa"/>
            <w:shd w:val="clear" w:color="auto" w:fill="auto"/>
            <w:tcMar>
              <w:top w:w="0" w:type="dxa"/>
              <w:left w:w="57" w:type="dxa"/>
              <w:bottom w:w="0" w:type="dxa"/>
              <w:right w:w="57" w:type="dxa"/>
            </w:tcMar>
            <w:vAlign w:val="center"/>
          </w:tcPr>
          <w:p w14:paraId="4B9DD1F1" w14:textId="73FEA80E" w:rsidR="00772999" w:rsidRDefault="00616940" w:rsidP="000C3344">
            <w:pPr>
              <w:pStyle w:val="TableTextGreen"/>
            </w:pPr>
            <w:bookmarkStart w:id="1090" w:name="Title_150" w:colFirst="0" w:colLast="0"/>
            <w:r w:rsidRPr="74A88AC4">
              <w:t>Boating infrastructure &amp; master planning</w:t>
            </w:r>
          </w:p>
        </w:tc>
        <w:tc>
          <w:tcPr>
            <w:tcW w:w="1706" w:type="dxa"/>
            <w:shd w:val="clear" w:color="auto" w:fill="auto"/>
            <w:vAlign w:val="center"/>
          </w:tcPr>
          <w:p w14:paraId="008BF0E8" w14:textId="77777777" w:rsidR="00772999" w:rsidRDefault="00772999" w:rsidP="000C3344">
            <w:pPr>
              <w:pStyle w:val="TableTextRight"/>
            </w:pPr>
          </w:p>
        </w:tc>
      </w:tr>
      <w:bookmarkEnd w:id="1090"/>
      <w:tr w:rsidR="00772999" w14:paraId="4E93BB25" w14:textId="77777777" w:rsidTr="00772999">
        <w:trPr>
          <w:trHeight w:val="340"/>
        </w:trPr>
        <w:tc>
          <w:tcPr>
            <w:tcW w:w="7366" w:type="dxa"/>
            <w:shd w:val="clear" w:color="auto" w:fill="auto"/>
            <w:tcMar>
              <w:top w:w="0" w:type="dxa"/>
              <w:left w:w="57" w:type="dxa"/>
              <w:bottom w:w="0" w:type="dxa"/>
              <w:right w:w="57" w:type="dxa"/>
            </w:tcMar>
            <w:vAlign w:val="center"/>
          </w:tcPr>
          <w:p w14:paraId="55D3C721" w14:textId="33CCB119" w:rsidR="00772999" w:rsidRDefault="00616940" w:rsidP="000C3344">
            <w:pPr>
              <w:pStyle w:val="TableTextLeft"/>
            </w:pPr>
            <w:r w:rsidRPr="74A88AC4">
              <w:t xml:space="preserve">Bellarine </w:t>
            </w:r>
            <w:r w:rsidR="009D56FA" w:rsidRPr="74A88AC4">
              <w:t>Bayside Foreshore Committee</w:t>
            </w:r>
          </w:p>
        </w:tc>
        <w:tc>
          <w:tcPr>
            <w:tcW w:w="1706" w:type="dxa"/>
            <w:shd w:val="clear" w:color="auto" w:fill="auto"/>
            <w:vAlign w:val="center"/>
          </w:tcPr>
          <w:p w14:paraId="388B2EEB" w14:textId="77777777" w:rsidR="00772999" w:rsidRDefault="00772999" w:rsidP="000C3344">
            <w:pPr>
              <w:pStyle w:val="TableTextRight"/>
            </w:pPr>
            <w:r w:rsidRPr="74A88AC4">
              <w:t>3,520</w:t>
            </w:r>
          </w:p>
        </w:tc>
      </w:tr>
      <w:tr w:rsidR="00772999" w14:paraId="7935DF02" w14:textId="77777777" w:rsidTr="00772999">
        <w:trPr>
          <w:trHeight w:val="340"/>
        </w:trPr>
        <w:tc>
          <w:tcPr>
            <w:tcW w:w="7366" w:type="dxa"/>
            <w:shd w:val="clear" w:color="auto" w:fill="auto"/>
            <w:tcMar>
              <w:top w:w="0" w:type="dxa"/>
              <w:left w:w="57" w:type="dxa"/>
              <w:bottom w:w="0" w:type="dxa"/>
              <w:right w:w="57" w:type="dxa"/>
            </w:tcMar>
            <w:vAlign w:val="center"/>
          </w:tcPr>
          <w:p w14:paraId="147F691D" w14:textId="78B1A3AF" w:rsidR="00772999" w:rsidRDefault="00616940" w:rsidP="000C3344">
            <w:pPr>
              <w:pStyle w:val="TableTextLeft"/>
            </w:pPr>
            <w:r w:rsidRPr="74A88AC4">
              <w:t xml:space="preserve">Capel </w:t>
            </w:r>
            <w:r w:rsidR="00952281" w:rsidRPr="74A88AC4">
              <w:t xml:space="preserve">Sound Foreshores </w:t>
            </w:r>
            <w:r w:rsidR="009D56FA" w:rsidRPr="74A88AC4">
              <w:t xml:space="preserve">Committee </w:t>
            </w:r>
            <w:r w:rsidRPr="74A88AC4">
              <w:t xml:space="preserve">of </w:t>
            </w:r>
            <w:r w:rsidR="009D56FA" w:rsidRPr="74A88AC4">
              <w:t>Management Inc</w:t>
            </w:r>
          </w:p>
        </w:tc>
        <w:tc>
          <w:tcPr>
            <w:tcW w:w="1706" w:type="dxa"/>
            <w:shd w:val="clear" w:color="auto" w:fill="auto"/>
            <w:vAlign w:val="center"/>
          </w:tcPr>
          <w:p w14:paraId="76F03BDF" w14:textId="77777777" w:rsidR="00772999" w:rsidRDefault="00772999" w:rsidP="000C3344">
            <w:pPr>
              <w:pStyle w:val="TableTextRight"/>
            </w:pPr>
            <w:r w:rsidRPr="74A88AC4">
              <w:t>49,767</w:t>
            </w:r>
          </w:p>
        </w:tc>
      </w:tr>
      <w:tr w:rsidR="00772999" w14:paraId="7767CD69" w14:textId="77777777" w:rsidTr="00772999">
        <w:trPr>
          <w:trHeight w:val="340"/>
        </w:trPr>
        <w:tc>
          <w:tcPr>
            <w:tcW w:w="7366" w:type="dxa"/>
            <w:shd w:val="clear" w:color="auto" w:fill="auto"/>
            <w:tcMar>
              <w:top w:w="0" w:type="dxa"/>
              <w:left w:w="57" w:type="dxa"/>
              <w:bottom w:w="0" w:type="dxa"/>
              <w:right w:w="57" w:type="dxa"/>
            </w:tcMar>
            <w:vAlign w:val="center"/>
          </w:tcPr>
          <w:p w14:paraId="22B93974" w14:textId="309A674D" w:rsidR="00772999" w:rsidRDefault="009D56FA" w:rsidP="000C3344">
            <w:pPr>
              <w:pStyle w:val="TableTextLeft"/>
            </w:pPr>
            <w:r w:rsidRPr="74A88AC4">
              <w:t>City of Greater Geelong</w:t>
            </w:r>
          </w:p>
        </w:tc>
        <w:tc>
          <w:tcPr>
            <w:tcW w:w="1706" w:type="dxa"/>
            <w:shd w:val="clear" w:color="auto" w:fill="auto"/>
            <w:vAlign w:val="center"/>
          </w:tcPr>
          <w:p w14:paraId="36DDD602" w14:textId="77777777" w:rsidR="00772999" w:rsidRDefault="00772999" w:rsidP="000C3344">
            <w:pPr>
              <w:pStyle w:val="TableTextRight"/>
            </w:pPr>
            <w:r w:rsidRPr="74A88AC4">
              <w:t>102,233</w:t>
            </w:r>
          </w:p>
        </w:tc>
      </w:tr>
      <w:tr w:rsidR="00772999" w14:paraId="0A2F0BA7" w14:textId="77777777" w:rsidTr="00772999">
        <w:trPr>
          <w:trHeight w:val="340"/>
        </w:trPr>
        <w:tc>
          <w:tcPr>
            <w:tcW w:w="7366" w:type="dxa"/>
            <w:shd w:val="clear" w:color="auto" w:fill="auto"/>
            <w:tcMar>
              <w:top w:w="0" w:type="dxa"/>
              <w:left w:w="57" w:type="dxa"/>
              <w:bottom w:w="0" w:type="dxa"/>
              <w:right w:w="57" w:type="dxa"/>
            </w:tcMar>
            <w:vAlign w:val="center"/>
          </w:tcPr>
          <w:p w14:paraId="6440284F" w14:textId="110B7E3B" w:rsidR="00772999" w:rsidRDefault="009D56FA" w:rsidP="000C3344">
            <w:pPr>
              <w:pStyle w:val="TableTextLeft"/>
            </w:pPr>
            <w:r w:rsidRPr="74A88AC4">
              <w:t>City of Kingston</w:t>
            </w:r>
          </w:p>
        </w:tc>
        <w:tc>
          <w:tcPr>
            <w:tcW w:w="1706" w:type="dxa"/>
            <w:shd w:val="clear" w:color="auto" w:fill="auto"/>
            <w:vAlign w:val="center"/>
          </w:tcPr>
          <w:p w14:paraId="0C573F96" w14:textId="77777777" w:rsidR="00772999" w:rsidRDefault="00772999" w:rsidP="000C3344">
            <w:pPr>
              <w:pStyle w:val="TableTextRight"/>
            </w:pPr>
            <w:r w:rsidRPr="74A88AC4">
              <w:t>34,750</w:t>
            </w:r>
          </w:p>
        </w:tc>
      </w:tr>
      <w:tr w:rsidR="00772999" w14:paraId="0098120D" w14:textId="77777777" w:rsidTr="00772999">
        <w:trPr>
          <w:trHeight w:val="340"/>
        </w:trPr>
        <w:tc>
          <w:tcPr>
            <w:tcW w:w="7366" w:type="dxa"/>
            <w:shd w:val="clear" w:color="auto" w:fill="auto"/>
            <w:tcMar>
              <w:top w:w="0" w:type="dxa"/>
              <w:left w:w="57" w:type="dxa"/>
              <w:bottom w:w="0" w:type="dxa"/>
              <w:right w:w="57" w:type="dxa"/>
            </w:tcMar>
            <w:vAlign w:val="center"/>
          </w:tcPr>
          <w:p w14:paraId="49DEB4F3" w14:textId="29C1B279" w:rsidR="00772999" w:rsidRDefault="009D56FA" w:rsidP="000C3344">
            <w:pPr>
              <w:pStyle w:val="TableTextLeft"/>
            </w:pPr>
            <w:r w:rsidRPr="74A88AC4">
              <w:t>Colac Otway Shire</w:t>
            </w:r>
          </w:p>
        </w:tc>
        <w:tc>
          <w:tcPr>
            <w:tcW w:w="1706" w:type="dxa"/>
            <w:shd w:val="clear" w:color="auto" w:fill="auto"/>
            <w:vAlign w:val="center"/>
          </w:tcPr>
          <w:p w14:paraId="7FD0995A" w14:textId="77777777" w:rsidR="00772999" w:rsidRDefault="00772999" w:rsidP="000C3344">
            <w:pPr>
              <w:pStyle w:val="TableTextRight"/>
            </w:pPr>
            <w:r w:rsidRPr="74A88AC4">
              <w:t>344,774</w:t>
            </w:r>
          </w:p>
        </w:tc>
      </w:tr>
      <w:tr w:rsidR="00772999" w14:paraId="24925ADB" w14:textId="77777777" w:rsidTr="00772999">
        <w:trPr>
          <w:trHeight w:val="340"/>
        </w:trPr>
        <w:tc>
          <w:tcPr>
            <w:tcW w:w="7366" w:type="dxa"/>
            <w:shd w:val="clear" w:color="auto" w:fill="auto"/>
            <w:tcMar>
              <w:top w:w="0" w:type="dxa"/>
              <w:left w:w="57" w:type="dxa"/>
              <w:bottom w:w="0" w:type="dxa"/>
              <w:right w:w="57" w:type="dxa"/>
            </w:tcMar>
            <w:vAlign w:val="center"/>
          </w:tcPr>
          <w:p w14:paraId="64F9360A" w14:textId="52EFEB8F" w:rsidR="00772999" w:rsidRDefault="00616940" w:rsidP="000C3344">
            <w:pPr>
              <w:pStyle w:val="TableTextLeft"/>
            </w:pPr>
            <w:r w:rsidRPr="74A88AC4">
              <w:t xml:space="preserve">Corinella </w:t>
            </w:r>
            <w:r w:rsidR="009D56FA" w:rsidRPr="74A88AC4">
              <w:t>Foreshore Reserve Incorporated</w:t>
            </w:r>
          </w:p>
        </w:tc>
        <w:tc>
          <w:tcPr>
            <w:tcW w:w="1706" w:type="dxa"/>
            <w:shd w:val="clear" w:color="auto" w:fill="auto"/>
            <w:vAlign w:val="center"/>
          </w:tcPr>
          <w:p w14:paraId="479B1C1D" w14:textId="77777777" w:rsidR="00772999" w:rsidRDefault="00772999" w:rsidP="000C3344">
            <w:pPr>
              <w:pStyle w:val="TableTextRight"/>
            </w:pPr>
            <w:r w:rsidRPr="74A88AC4">
              <w:t>290,970</w:t>
            </w:r>
          </w:p>
        </w:tc>
      </w:tr>
      <w:tr w:rsidR="00772999" w14:paraId="14E159F3" w14:textId="77777777" w:rsidTr="00772999">
        <w:trPr>
          <w:trHeight w:val="340"/>
        </w:trPr>
        <w:tc>
          <w:tcPr>
            <w:tcW w:w="7366" w:type="dxa"/>
            <w:shd w:val="clear" w:color="auto" w:fill="auto"/>
            <w:tcMar>
              <w:top w:w="0" w:type="dxa"/>
              <w:left w:w="57" w:type="dxa"/>
              <w:bottom w:w="0" w:type="dxa"/>
              <w:right w:w="57" w:type="dxa"/>
            </w:tcMar>
            <w:vAlign w:val="center"/>
          </w:tcPr>
          <w:p w14:paraId="1DB440A1" w14:textId="248962CE" w:rsidR="00772999" w:rsidRDefault="00616940" w:rsidP="000C3344">
            <w:pPr>
              <w:pStyle w:val="TableTextLeft"/>
            </w:pPr>
            <w:r w:rsidRPr="74A88AC4">
              <w:t xml:space="preserve">East </w:t>
            </w:r>
            <w:r w:rsidR="009D56FA" w:rsidRPr="74A88AC4">
              <w:t>Gippsland Shire Council</w:t>
            </w:r>
          </w:p>
        </w:tc>
        <w:tc>
          <w:tcPr>
            <w:tcW w:w="1706" w:type="dxa"/>
            <w:shd w:val="clear" w:color="auto" w:fill="auto"/>
            <w:vAlign w:val="center"/>
          </w:tcPr>
          <w:p w14:paraId="27201564" w14:textId="77777777" w:rsidR="00772999" w:rsidRDefault="00772999" w:rsidP="000C3344">
            <w:pPr>
              <w:pStyle w:val="TableTextRight"/>
            </w:pPr>
            <w:r w:rsidRPr="74A88AC4">
              <w:t>44,800</w:t>
            </w:r>
          </w:p>
        </w:tc>
      </w:tr>
      <w:tr w:rsidR="00772999" w14:paraId="19DCF85D" w14:textId="77777777" w:rsidTr="00772999">
        <w:trPr>
          <w:trHeight w:val="340"/>
        </w:trPr>
        <w:tc>
          <w:tcPr>
            <w:tcW w:w="7366" w:type="dxa"/>
            <w:shd w:val="clear" w:color="auto" w:fill="auto"/>
            <w:tcMar>
              <w:top w:w="0" w:type="dxa"/>
              <w:left w:w="57" w:type="dxa"/>
              <w:bottom w:w="0" w:type="dxa"/>
              <w:right w:w="57" w:type="dxa"/>
            </w:tcMar>
            <w:vAlign w:val="center"/>
          </w:tcPr>
          <w:p w14:paraId="244470BB" w14:textId="27B014CB" w:rsidR="00772999" w:rsidRDefault="009D56FA" w:rsidP="000C3344">
            <w:pPr>
              <w:pStyle w:val="TableTextLeft"/>
            </w:pPr>
            <w:r w:rsidRPr="74A88AC4">
              <w:t>Gippsland Ports Committee of Management</w:t>
            </w:r>
          </w:p>
        </w:tc>
        <w:tc>
          <w:tcPr>
            <w:tcW w:w="1706" w:type="dxa"/>
            <w:shd w:val="clear" w:color="auto" w:fill="auto"/>
            <w:vAlign w:val="center"/>
          </w:tcPr>
          <w:p w14:paraId="70A58B46" w14:textId="77777777" w:rsidR="00772999" w:rsidRDefault="00772999" w:rsidP="000C3344">
            <w:pPr>
              <w:pStyle w:val="TableTextRight"/>
            </w:pPr>
            <w:r w:rsidRPr="74A88AC4">
              <w:t>174,865</w:t>
            </w:r>
          </w:p>
        </w:tc>
      </w:tr>
      <w:tr w:rsidR="00772999" w14:paraId="6EF1B2FC" w14:textId="77777777" w:rsidTr="00772999">
        <w:trPr>
          <w:trHeight w:val="340"/>
        </w:trPr>
        <w:tc>
          <w:tcPr>
            <w:tcW w:w="7366" w:type="dxa"/>
            <w:shd w:val="clear" w:color="auto" w:fill="auto"/>
            <w:tcMar>
              <w:top w:w="0" w:type="dxa"/>
              <w:left w:w="57" w:type="dxa"/>
              <w:bottom w:w="0" w:type="dxa"/>
              <w:right w:w="57" w:type="dxa"/>
            </w:tcMar>
            <w:vAlign w:val="center"/>
          </w:tcPr>
          <w:p w14:paraId="4D30CC0B" w14:textId="5B7C5C5A" w:rsidR="00772999" w:rsidRDefault="009D56FA" w:rsidP="000C3344">
            <w:pPr>
              <w:pStyle w:val="TableTextLeft"/>
            </w:pPr>
            <w:r w:rsidRPr="74A88AC4">
              <w:t>Hindmarsh Shire Council</w:t>
            </w:r>
          </w:p>
        </w:tc>
        <w:tc>
          <w:tcPr>
            <w:tcW w:w="1706" w:type="dxa"/>
            <w:shd w:val="clear" w:color="auto" w:fill="auto"/>
            <w:vAlign w:val="center"/>
          </w:tcPr>
          <w:p w14:paraId="6410AE0A" w14:textId="77777777" w:rsidR="00772999" w:rsidRDefault="00772999" w:rsidP="000C3344">
            <w:pPr>
              <w:pStyle w:val="TableTextRight"/>
            </w:pPr>
            <w:r w:rsidRPr="74A88AC4">
              <w:t>9,937</w:t>
            </w:r>
          </w:p>
        </w:tc>
      </w:tr>
      <w:tr w:rsidR="00772999" w14:paraId="41031113" w14:textId="77777777" w:rsidTr="00772999">
        <w:trPr>
          <w:trHeight w:val="340"/>
        </w:trPr>
        <w:tc>
          <w:tcPr>
            <w:tcW w:w="7366" w:type="dxa"/>
            <w:shd w:val="clear" w:color="auto" w:fill="auto"/>
            <w:tcMar>
              <w:top w:w="0" w:type="dxa"/>
              <w:left w:w="57" w:type="dxa"/>
              <w:bottom w:w="0" w:type="dxa"/>
              <w:right w:w="57" w:type="dxa"/>
            </w:tcMar>
            <w:vAlign w:val="center"/>
          </w:tcPr>
          <w:p w14:paraId="496C6954" w14:textId="141D4673" w:rsidR="00772999" w:rsidRDefault="009D56FA" w:rsidP="000C3344">
            <w:pPr>
              <w:pStyle w:val="TableTextLeft"/>
            </w:pPr>
            <w:r w:rsidRPr="74A88AC4">
              <w:t>Lake Bullen Merri - South Beach Recreation Reserve</w:t>
            </w:r>
          </w:p>
        </w:tc>
        <w:tc>
          <w:tcPr>
            <w:tcW w:w="1706" w:type="dxa"/>
            <w:shd w:val="clear" w:color="auto" w:fill="auto"/>
            <w:vAlign w:val="center"/>
          </w:tcPr>
          <w:p w14:paraId="5F11980D" w14:textId="77777777" w:rsidR="00772999" w:rsidRDefault="00772999" w:rsidP="000C3344">
            <w:pPr>
              <w:pStyle w:val="TableTextRight"/>
            </w:pPr>
            <w:r w:rsidRPr="74A88AC4">
              <w:t>25,000</w:t>
            </w:r>
          </w:p>
        </w:tc>
      </w:tr>
      <w:tr w:rsidR="00772999" w14:paraId="20452447" w14:textId="77777777" w:rsidTr="00772999">
        <w:trPr>
          <w:trHeight w:val="340"/>
        </w:trPr>
        <w:tc>
          <w:tcPr>
            <w:tcW w:w="7366" w:type="dxa"/>
            <w:shd w:val="clear" w:color="auto" w:fill="auto"/>
            <w:tcMar>
              <w:top w:w="0" w:type="dxa"/>
              <w:left w:w="57" w:type="dxa"/>
              <w:bottom w:w="0" w:type="dxa"/>
              <w:right w:w="57" w:type="dxa"/>
            </w:tcMar>
            <w:vAlign w:val="center"/>
          </w:tcPr>
          <w:p w14:paraId="2DB2E463" w14:textId="73E21D6E" w:rsidR="00772999" w:rsidRDefault="009D56FA" w:rsidP="000C3344">
            <w:pPr>
              <w:pStyle w:val="TableTextLeft"/>
            </w:pPr>
            <w:r w:rsidRPr="74A88AC4">
              <w:t>Maribyrnong City Council</w:t>
            </w:r>
          </w:p>
        </w:tc>
        <w:tc>
          <w:tcPr>
            <w:tcW w:w="1706" w:type="dxa"/>
            <w:shd w:val="clear" w:color="auto" w:fill="auto"/>
            <w:vAlign w:val="center"/>
          </w:tcPr>
          <w:p w14:paraId="42F085AD" w14:textId="77777777" w:rsidR="00772999" w:rsidRDefault="00772999" w:rsidP="000C3344">
            <w:pPr>
              <w:pStyle w:val="TableTextRight"/>
            </w:pPr>
            <w:r w:rsidRPr="74A88AC4">
              <w:t>12,000</w:t>
            </w:r>
          </w:p>
        </w:tc>
      </w:tr>
      <w:tr w:rsidR="00772999" w14:paraId="622CD41A" w14:textId="77777777" w:rsidTr="00772999">
        <w:trPr>
          <w:trHeight w:val="340"/>
        </w:trPr>
        <w:tc>
          <w:tcPr>
            <w:tcW w:w="7366" w:type="dxa"/>
            <w:shd w:val="clear" w:color="auto" w:fill="auto"/>
            <w:tcMar>
              <w:top w:w="0" w:type="dxa"/>
              <w:left w:w="57" w:type="dxa"/>
              <w:bottom w:w="0" w:type="dxa"/>
              <w:right w:w="57" w:type="dxa"/>
            </w:tcMar>
            <w:vAlign w:val="center"/>
          </w:tcPr>
          <w:p w14:paraId="178D76E3" w14:textId="4A140EC5" w:rsidR="00772999" w:rsidRDefault="009D56FA" w:rsidP="000C3344">
            <w:pPr>
              <w:pStyle w:val="TableTextLeft"/>
            </w:pPr>
            <w:r w:rsidRPr="74A88AC4">
              <w:t>Mildura Rural City Council</w:t>
            </w:r>
          </w:p>
        </w:tc>
        <w:tc>
          <w:tcPr>
            <w:tcW w:w="1706" w:type="dxa"/>
            <w:shd w:val="clear" w:color="auto" w:fill="auto"/>
            <w:vAlign w:val="center"/>
          </w:tcPr>
          <w:p w14:paraId="291693B2" w14:textId="77777777" w:rsidR="00772999" w:rsidRDefault="00772999" w:rsidP="000C3344">
            <w:pPr>
              <w:pStyle w:val="TableTextRight"/>
            </w:pPr>
            <w:r w:rsidRPr="74A88AC4">
              <w:t>5,400</w:t>
            </w:r>
          </w:p>
        </w:tc>
      </w:tr>
      <w:tr w:rsidR="00772999" w14:paraId="49DF7288" w14:textId="77777777" w:rsidTr="00772999">
        <w:trPr>
          <w:trHeight w:val="340"/>
        </w:trPr>
        <w:tc>
          <w:tcPr>
            <w:tcW w:w="7366" w:type="dxa"/>
            <w:shd w:val="clear" w:color="auto" w:fill="auto"/>
            <w:tcMar>
              <w:top w:w="0" w:type="dxa"/>
              <w:left w:w="57" w:type="dxa"/>
              <w:bottom w:w="0" w:type="dxa"/>
              <w:right w:w="57" w:type="dxa"/>
            </w:tcMar>
            <w:vAlign w:val="center"/>
          </w:tcPr>
          <w:p w14:paraId="6CD1CB60" w14:textId="6C076CDA" w:rsidR="00772999" w:rsidRDefault="009D56FA" w:rsidP="000C3344">
            <w:pPr>
              <w:pStyle w:val="TableTextLeft"/>
            </w:pPr>
            <w:r w:rsidRPr="74A88AC4">
              <w:t>Mornington Peninsula Marine Alliance Inc</w:t>
            </w:r>
          </w:p>
        </w:tc>
        <w:tc>
          <w:tcPr>
            <w:tcW w:w="1706" w:type="dxa"/>
            <w:shd w:val="clear" w:color="auto" w:fill="auto"/>
            <w:vAlign w:val="center"/>
          </w:tcPr>
          <w:p w14:paraId="47740B39" w14:textId="77777777" w:rsidR="00772999" w:rsidRDefault="00772999" w:rsidP="000C3344">
            <w:pPr>
              <w:pStyle w:val="TableTextRight"/>
            </w:pPr>
            <w:r w:rsidRPr="74A88AC4">
              <w:t>23,228</w:t>
            </w:r>
          </w:p>
        </w:tc>
      </w:tr>
      <w:tr w:rsidR="00772999" w14:paraId="7D5235E2" w14:textId="77777777" w:rsidTr="00772999">
        <w:trPr>
          <w:trHeight w:val="340"/>
        </w:trPr>
        <w:tc>
          <w:tcPr>
            <w:tcW w:w="7366" w:type="dxa"/>
            <w:shd w:val="clear" w:color="auto" w:fill="auto"/>
            <w:tcMar>
              <w:top w:w="0" w:type="dxa"/>
              <w:left w:w="57" w:type="dxa"/>
              <w:bottom w:w="0" w:type="dxa"/>
              <w:right w:w="57" w:type="dxa"/>
            </w:tcMar>
            <w:vAlign w:val="center"/>
          </w:tcPr>
          <w:p w14:paraId="1C39A9AB" w14:textId="43F39BFC" w:rsidR="00772999" w:rsidRDefault="009D56FA" w:rsidP="000C3344">
            <w:pPr>
              <w:pStyle w:val="TableTextLeft"/>
            </w:pPr>
            <w:r w:rsidRPr="74A88AC4">
              <w:t>Mornington Peninsula Shire Council</w:t>
            </w:r>
          </w:p>
        </w:tc>
        <w:tc>
          <w:tcPr>
            <w:tcW w:w="1706" w:type="dxa"/>
            <w:shd w:val="clear" w:color="auto" w:fill="auto"/>
            <w:vAlign w:val="center"/>
          </w:tcPr>
          <w:p w14:paraId="6B2ECBED" w14:textId="77777777" w:rsidR="00772999" w:rsidRDefault="00772999" w:rsidP="000C3344">
            <w:pPr>
              <w:pStyle w:val="TableTextRight"/>
            </w:pPr>
            <w:r w:rsidRPr="74A88AC4">
              <w:t>147,000</w:t>
            </w:r>
          </w:p>
        </w:tc>
      </w:tr>
      <w:tr w:rsidR="00772999" w14:paraId="537A7FAE" w14:textId="77777777" w:rsidTr="00772999">
        <w:trPr>
          <w:trHeight w:val="340"/>
        </w:trPr>
        <w:tc>
          <w:tcPr>
            <w:tcW w:w="7366" w:type="dxa"/>
            <w:shd w:val="clear" w:color="auto" w:fill="auto"/>
            <w:tcMar>
              <w:top w:w="0" w:type="dxa"/>
              <w:left w:w="57" w:type="dxa"/>
              <w:bottom w:w="0" w:type="dxa"/>
              <w:right w:w="57" w:type="dxa"/>
            </w:tcMar>
            <w:vAlign w:val="center"/>
          </w:tcPr>
          <w:p w14:paraId="55EA29CB" w14:textId="5D1FE320" w:rsidR="00772999" w:rsidRDefault="009D56FA" w:rsidP="000C3344">
            <w:pPr>
              <w:pStyle w:val="TableTextLeft"/>
            </w:pPr>
            <w:r w:rsidRPr="74A88AC4">
              <w:t>Parks Victoria</w:t>
            </w:r>
          </w:p>
        </w:tc>
        <w:tc>
          <w:tcPr>
            <w:tcW w:w="1706" w:type="dxa"/>
            <w:shd w:val="clear" w:color="auto" w:fill="auto"/>
            <w:vAlign w:val="center"/>
          </w:tcPr>
          <w:p w14:paraId="135232FB" w14:textId="77777777" w:rsidR="00772999" w:rsidRDefault="00772999" w:rsidP="000C3344">
            <w:pPr>
              <w:pStyle w:val="TableTextRight"/>
            </w:pPr>
            <w:r w:rsidRPr="74A88AC4">
              <w:t>154,825</w:t>
            </w:r>
          </w:p>
        </w:tc>
      </w:tr>
      <w:tr w:rsidR="00772999" w14:paraId="09A9A67D" w14:textId="77777777" w:rsidTr="00772999">
        <w:trPr>
          <w:trHeight w:val="340"/>
        </w:trPr>
        <w:tc>
          <w:tcPr>
            <w:tcW w:w="7366" w:type="dxa"/>
            <w:shd w:val="clear" w:color="auto" w:fill="auto"/>
            <w:tcMar>
              <w:top w:w="0" w:type="dxa"/>
              <w:left w:w="57" w:type="dxa"/>
              <w:bottom w:w="0" w:type="dxa"/>
              <w:right w:w="57" w:type="dxa"/>
            </w:tcMar>
            <w:vAlign w:val="center"/>
          </w:tcPr>
          <w:p w14:paraId="1D810E67" w14:textId="179834CA" w:rsidR="00772999" w:rsidRDefault="009D56FA" w:rsidP="000C3344">
            <w:pPr>
              <w:pStyle w:val="TableTextLeft"/>
            </w:pPr>
            <w:r w:rsidRPr="74A88AC4">
              <w:t>South Gippsland Shire Council</w:t>
            </w:r>
          </w:p>
        </w:tc>
        <w:tc>
          <w:tcPr>
            <w:tcW w:w="1706" w:type="dxa"/>
            <w:shd w:val="clear" w:color="auto" w:fill="auto"/>
            <w:vAlign w:val="center"/>
          </w:tcPr>
          <w:p w14:paraId="7B12573D" w14:textId="77777777" w:rsidR="00772999" w:rsidRDefault="00772999" w:rsidP="000C3344">
            <w:pPr>
              <w:pStyle w:val="TableTextRight"/>
            </w:pPr>
            <w:r w:rsidRPr="74A88AC4">
              <w:t>12,500</w:t>
            </w:r>
          </w:p>
        </w:tc>
      </w:tr>
      <w:tr w:rsidR="00772999" w14:paraId="60F406FD" w14:textId="77777777" w:rsidTr="00772999">
        <w:trPr>
          <w:trHeight w:val="340"/>
        </w:trPr>
        <w:tc>
          <w:tcPr>
            <w:tcW w:w="7366" w:type="dxa"/>
            <w:shd w:val="clear" w:color="auto" w:fill="auto"/>
            <w:tcMar>
              <w:top w:w="0" w:type="dxa"/>
              <w:left w:w="57" w:type="dxa"/>
              <w:bottom w:w="0" w:type="dxa"/>
              <w:right w:w="57" w:type="dxa"/>
            </w:tcMar>
            <w:vAlign w:val="center"/>
          </w:tcPr>
          <w:p w14:paraId="4C64CF78" w14:textId="486C7C18" w:rsidR="00772999" w:rsidRDefault="009D56FA" w:rsidP="000C3344">
            <w:pPr>
              <w:pStyle w:val="TableTextLeft"/>
            </w:pPr>
            <w:r w:rsidRPr="74A88AC4">
              <w:t>Strathbogie Shire Council</w:t>
            </w:r>
          </w:p>
        </w:tc>
        <w:tc>
          <w:tcPr>
            <w:tcW w:w="1706" w:type="dxa"/>
            <w:shd w:val="clear" w:color="auto" w:fill="auto"/>
            <w:vAlign w:val="center"/>
          </w:tcPr>
          <w:p w14:paraId="52780210" w14:textId="77777777" w:rsidR="00772999" w:rsidRDefault="00772999" w:rsidP="000C3344">
            <w:pPr>
              <w:pStyle w:val="TableTextRight"/>
            </w:pPr>
            <w:r w:rsidRPr="74A88AC4">
              <w:t>73,699</w:t>
            </w:r>
          </w:p>
        </w:tc>
      </w:tr>
      <w:tr w:rsidR="00772999" w14:paraId="39B057F4" w14:textId="77777777" w:rsidTr="00772999">
        <w:trPr>
          <w:trHeight w:val="340"/>
        </w:trPr>
        <w:tc>
          <w:tcPr>
            <w:tcW w:w="7366" w:type="dxa"/>
            <w:shd w:val="clear" w:color="auto" w:fill="auto"/>
            <w:tcMar>
              <w:top w:w="0" w:type="dxa"/>
              <w:left w:w="57" w:type="dxa"/>
              <w:bottom w:w="0" w:type="dxa"/>
              <w:right w:w="57" w:type="dxa"/>
            </w:tcMar>
            <w:vAlign w:val="center"/>
          </w:tcPr>
          <w:p w14:paraId="0CBCF653" w14:textId="6742A576" w:rsidR="00772999" w:rsidRDefault="009D56FA" w:rsidP="000C3344">
            <w:pPr>
              <w:pStyle w:val="TableTextLeft"/>
            </w:pPr>
            <w:r w:rsidRPr="74A88AC4">
              <w:t>Swan Hill Rural City Council</w:t>
            </w:r>
          </w:p>
        </w:tc>
        <w:tc>
          <w:tcPr>
            <w:tcW w:w="1706" w:type="dxa"/>
            <w:shd w:val="clear" w:color="auto" w:fill="auto"/>
            <w:vAlign w:val="center"/>
          </w:tcPr>
          <w:p w14:paraId="48427C88" w14:textId="77777777" w:rsidR="00772999" w:rsidRDefault="00772999" w:rsidP="000C3344">
            <w:pPr>
              <w:pStyle w:val="TableTextRight"/>
            </w:pPr>
            <w:r w:rsidRPr="74A88AC4">
              <w:t>45,980</w:t>
            </w:r>
          </w:p>
        </w:tc>
      </w:tr>
      <w:tr w:rsidR="00772999" w14:paraId="3AAEB50C" w14:textId="77777777" w:rsidTr="00772999">
        <w:trPr>
          <w:trHeight w:val="340"/>
        </w:trPr>
        <w:tc>
          <w:tcPr>
            <w:tcW w:w="7366" w:type="dxa"/>
            <w:shd w:val="clear" w:color="auto" w:fill="auto"/>
            <w:tcMar>
              <w:top w:w="0" w:type="dxa"/>
              <w:left w:w="57" w:type="dxa"/>
              <w:bottom w:w="0" w:type="dxa"/>
              <w:right w:w="57" w:type="dxa"/>
            </w:tcMar>
            <w:vAlign w:val="center"/>
          </w:tcPr>
          <w:p w14:paraId="3D2B10B8" w14:textId="17B1ACC0" w:rsidR="00772999" w:rsidRDefault="009D56FA" w:rsidP="000C3344">
            <w:pPr>
              <w:pStyle w:val="TableTextLeft"/>
            </w:pPr>
            <w:r w:rsidRPr="74A88AC4">
              <w:t>Tooradin Foreshore Committee of Management</w:t>
            </w:r>
          </w:p>
        </w:tc>
        <w:tc>
          <w:tcPr>
            <w:tcW w:w="1706" w:type="dxa"/>
            <w:shd w:val="clear" w:color="auto" w:fill="auto"/>
            <w:vAlign w:val="center"/>
          </w:tcPr>
          <w:p w14:paraId="382D3DF5" w14:textId="77777777" w:rsidR="00772999" w:rsidRDefault="00772999" w:rsidP="000C3344">
            <w:pPr>
              <w:pStyle w:val="TableTextRight"/>
            </w:pPr>
            <w:r w:rsidRPr="74A88AC4">
              <w:t>44,000</w:t>
            </w:r>
          </w:p>
        </w:tc>
      </w:tr>
      <w:tr w:rsidR="00772999" w14:paraId="76BB8FD7" w14:textId="77777777" w:rsidTr="00772999">
        <w:trPr>
          <w:trHeight w:val="340"/>
        </w:trPr>
        <w:tc>
          <w:tcPr>
            <w:tcW w:w="7366" w:type="dxa"/>
            <w:shd w:val="clear" w:color="auto" w:fill="auto"/>
            <w:tcMar>
              <w:top w:w="0" w:type="dxa"/>
              <w:left w:w="57" w:type="dxa"/>
              <w:bottom w:w="0" w:type="dxa"/>
              <w:right w:w="57" w:type="dxa"/>
            </w:tcMar>
            <w:vAlign w:val="center"/>
          </w:tcPr>
          <w:p w14:paraId="5B646D6B" w14:textId="15A11F0E" w:rsidR="00772999" w:rsidRDefault="009D56FA" w:rsidP="000C3344">
            <w:pPr>
              <w:pStyle w:val="TableTextLeft"/>
            </w:pPr>
            <w:r w:rsidRPr="74A88AC4">
              <w:t>Towong Shire Council</w:t>
            </w:r>
          </w:p>
        </w:tc>
        <w:tc>
          <w:tcPr>
            <w:tcW w:w="1706" w:type="dxa"/>
            <w:shd w:val="clear" w:color="auto" w:fill="auto"/>
            <w:vAlign w:val="center"/>
          </w:tcPr>
          <w:p w14:paraId="36C67677" w14:textId="77777777" w:rsidR="00772999" w:rsidRDefault="00772999" w:rsidP="000C3344">
            <w:pPr>
              <w:pStyle w:val="TableTextRight"/>
            </w:pPr>
            <w:r w:rsidRPr="74A88AC4">
              <w:t>101,552</w:t>
            </w:r>
          </w:p>
        </w:tc>
      </w:tr>
      <w:tr w:rsidR="00772999" w14:paraId="45ED8453" w14:textId="77777777" w:rsidTr="00772999">
        <w:trPr>
          <w:trHeight w:val="340"/>
        </w:trPr>
        <w:tc>
          <w:tcPr>
            <w:tcW w:w="7366" w:type="dxa"/>
            <w:shd w:val="clear" w:color="auto" w:fill="auto"/>
            <w:tcMar>
              <w:top w:w="0" w:type="dxa"/>
              <w:left w:w="57" w:type="dxa"/>
              <w:bottom w:w="0" w:type="dxa"/>
              <w:right w:w="57" w:type="dxa"/>
            </w:tcMar>
            <w:vAlign w:val="center"/>
          </w:tcPr>
          <w:p w14:paraId="148A186E" w14:textId="5C47E609" w:rsidR="00772999" w:rsidRDefault="009D56FA" w:rsidP="000C3344">
            <w:pPr>
              <w:pStyle w:val="TableTextLeft"/>
            </w:pPr>
            <w:r w:rsidRPr="74A88AC4">
              <w:lastRenderedPageBreak/>
              <w:t>Walkerville Foreshore Committee Inc</w:t>
            </w:r>
          </w:p>
        </w:tc>
        <w:tc>
          <w:tcPr>
            <w:tcW w:w="1706" w:type="dxa"/>
            <w:shd w:val="clear" w:color="auto" w:fill="auto"/>
            <w:vAlign w:val="center"/>
          </w:tcPr>
          <w:p w14:paraId="10D7E80A" w14:textId="77777777" w:rsidR="00772999" w:rsidRDefault="00772999" w:rsidP="000C3344">
            <w:pPr>
              <w:pStyle w:val="TableTextRight"/>
            </w:pPr>
            <w:r w:rsidRPr="74A88AC4">
              <w:t>65,010</w:t>
            </w:r>
          </w:p>
        </w:tc>
      </w:tr>
      <w:tr w:rsidR="00772999" w14:paraId="19BD0C17" w14:textId="77777777" w:rsidTr="00772999">
        <w:trPr>
          <w:trHeight w:val="340"/>
        </w:trPr>
        <w:tc>
          <w:tcPr>
            <w:tcW w:w="7366" w:type="dxa"/>
            <w:shd w:val="clear" w:color="auto" w:fill="auto"/>
            <w:tcMar>
              <w:top w:w="0" w:type="dxa"/>
              <w:left w:w="57" w:type="dxa"/>
              <w:bottom w:w="0" w:type="dxa"/>
              <w:right w:w="57" w:type="dxa"/>
            </w:tcMar>
            <w:vAlign w:val="center"/>
          </w:tcPr>
          <w:p w14:paraId="43FA42F0" w14:textId="6779771D" w:rsidR="00772999" w:rsidRDefault="009D56FA" w:rsidP="000C3344">
            <w:pPr>
              <w:pStyle w:val="TableTextLeft"/>
            </w:pPr>
            <w:r w:rsidRPr="74A88AC4">
              <w:t>Warrnambool City Council</w:t>
            </w:r>
          </w:p>
        </w:tc>
        <w:tc>
          <w:tcPr>
            <w:tcW w:w="1706" w:type="dxa"/>
            <w:shd w:val="clear" w:color="auto" w:fill="auto"/>
            <w:vAlign w:val="center"/>
          </w:tcPr>
          <w:p w14:paraId="72E6C268" w14:textId="77777777" w:rsidR="00772999" w:rsidRDefault="00772999" w:rsidP="000C3344">
            <w:pPr>
              <w:pStyle w:val="TableTextRight"/>
            </w:pPr>
            <w:r w:rsidRPr="74A88AC4">
              <w:t>5,000</w:t>
            </w:r>
          </w:p>
        </w:tc>
      </w:tr>
      <w:tr w:rsidR="00772999" w14:paraId="4AD58ADE" w14:textId="77777777" w:rsidTr="00772999">
        <w:trPr>
          <w:trHeight w:val="340"/>
        </w:trPr>
        <w:tc>
          <w:tcPr>
            <w:tcW w:w="7366" w:type="dxa"/>
            <w:shd w:val="clear" w:color="auto" w:fill="auto"/>
            <w:tcMar>
              <w:top w:w="0" w:type="dxa"/>
              <w:left w:w="57" w:type="dxa"/>
              <w:bottom w:w="0" w:type="dxa"/>
              <w:right w:w="57" w:type="dxa"/>
            </w:tcMar>
            <w:vAlign w:val="center"/>
          </w:tcPr>
          <w:p w14:paraId="04858F06" w14:textId="228D4200" w:rsidR="00772999" w:rsidRDefault="009D56FA" w:rsidP="000C3344">
            <w:pPr>
              <w:pStyle w:val="TableTextLeft"/>
            </w:pPr>
            <w:r w:rsidRPr="74A88AC4">
              <w:t>West Wimmera Shire Council</w:t>
            </w:r>
          </w:p>
        </w:tc>
        <w:tc>
          <w:tcPr>
            <w:tcW w:w="1706" w:type="dxa"/>
            <w:shd w:val="clear" w:color="auto" w:fill="auto"/>
            <w:vAlign w:val="center"/>
          </w:tcPr>
          <w:p w14:paraId="12CC834B" w14:textId="77777777" w:rsidR="00772999" w:rsidRDefault="00772999" w:rsidP="000C3344">
            <w:pPr>
              <w:pStyle w:val="TableTextRight"/>
            </w:pPr>
            <w:r w:rsidRPr="74A88AC4">
              <w:t>35,190</w:t>
            </w:r>
          </w:p>
        </w:tc>
      </w:tr>
      <w:tr w:rsidR="00772999" w14:paraId="326192CE" w14:textId="77777777" w:rsidTr="00772999">
        <w:trPr>
          <w:trHeight w:val="340"/>
        </w:trPr>
        <w:tc>
          <w:tcPr>
            <w:tcW w:w="7366" w:type="dxa"/>
            <w:shd w:val="clear" w:color="auto" w:fill="auto"/>
            <w:tcMar>
              <w:top w:w="0" w:type="dxa"/>
              <w:left w:w="57" w:type="dxa"/>
              <w:bottom w:w="0" w:type="dxa"/>
              <w:right w:w="57" w:type="dxa"/>
            </w:tcMar>
            <w:vAlign w:val="center"/>
          </w:tcPr>
          <w:p w14:paraId="7D3D5072" w14:textId="5FD16FBC" w:rsidR="00772999" w:rsidRDefault="00616940" w:rsidP="000C3344">
            <w:pPr>
              <w:pStyle w:val="TableTextLeftBold"/>
            </w:pPr>
            <w:r>
              <w:t>Total</w:t>
            </w:r>
          </w:p>
        </w:tc>
        <w:tc>
          <w:tcPr>
            <w:tcW w:w="1706" w:type="dxa"/>
            <w:shd w:val="clear" w:color="auto" w:fill="auto"/>
            <w:vAlign w:val="center"/>
          </w:tcPr>
          <w:p w14:paraId="34441189" w14:textId="77777777" w:rsidR="00772999" w:rsidRDefault="00772999" w:rsidP="000C3344">
            <w:pPr>
              <w:pStyle w:val="TableTextRightBold"/>
            </w:pPr>
            <w:r>
              <w:t>1,806,000</w:t>
            </w:r>
          </w:p>
        </w:tc>
      </w:tr>
      <w:tr w:rsidR="00772999" w14:paraId="1CC47001" w14:textId="77777777" w:rsidTr="00772999">
        <w:trPr>
          <w:trHeight w:val="340"/>
        </w:trPr>
        <w:tc>
          <w:tcPr>
            <w:tcW w:w="7366" w:type="dxa"/>
            <w:shd w:val="clear" w:color="auto" w:fill="auto"/>
            <w:tcMar>
              <w:top w:w="0" w:type="dxa"/>
              <w:left w:w="57" w:type="dxa"/>
              <w:bottom w:w="0" w:type="dxa"/>
              <w:right w:w="57" w:type="dxa"/>
            </w:tcMar>
            <w:vAlign w:val="center"/>
          </w:tcPr>
          <w:p w14:paraId="6449C119" w14:textId="3D992A5C" w:rsidR="00772999" w:rsidRDefault="00616940" w:rsidP="000C3344">
            <w:pPr>
              <w:pStyle w:val="TableTextLeftBold"/>
            </w:pPr>
            <w:r>
              <w:t>Grand total</w:t>
            </w:r>
          </w:p>
        </w:tc>
        <w:tc>
          <w:tcPr>
            <w:tcW w:w="1706" w:type="dxa"/>
            <w:shd w:val="clear" w:color="auto" w:fill="auto"/>
            <w:vAlign w:val="center"/>
          </w:tcPr>
          <w:p w14:paraId="7C81DB3B" w14:textId="77777777" w:rsidR="00772999" w:rsidRDefault="00772999" w:rsidP="000C3344">
            <w:pPr>
              <w:pStyle w:val="TableTextRightBold"/>
            </w:pPr>
            <w:r>
              <w:t>2,860,842</w:t>
            </w:r>
          </w:p>
        </w:tc>
      </w:tr>
    </w:tbl>
    <w:p w14:paraId="37099CB9" w14:textId="77777777" w:rsidR="00772999" w:rsidRDefault="00772999" w:rsidP="00772999"/>
    <w:p w14:paraId="708DF73B" w14:textId="77777777" w:rsidR="00772999" w:rsidRDefault="00772999" w:rsidP="00772999">
      <w:pPr>
        <w:sectPr w:rsidR="00772999" w:rsidSect="001D32FB">
          <w:footerReference w:type="even" r:id="rId203"/>
          <w:footerReference w:type="default" r:id="rId204"/>
          <w:pgSz w:w="11906" w:h="16838"/>
          <w:pgMar w:top="1701" w:right="1418" w:bottom="1418" w:left="1418" w:header="709" w:footer="709" w:gutter="0"/>
          <w:cols w:space="284"/>
          <w:docGrid w:linePitch="360"/>
        </w:sectPr>
      </w:pPr>
    </w:p>
    <w:p w14:paraId="0BB8AE5F" w14:textId="77777777" w:rsidR="00691928" w:rsidRDefault="00691928" w:rsidP="00691928">
      <w:pPr>
        <w:pStyle w:val="Heading1"/>
      </w:pPr>
      <w:bookmarkStart w:id="1091" w:name="_Toc22281644"/>
      <w:bookmarkStart w:id="1092" w:name="_Toc22284798"/>
      <w:r>
        <w:lastRenderedPageBreak/>
        <w:t>Appendix 5: Victorian Transport Fund</w:t>
      </w:r>
      <w:bookmarkEnd w:id="1091"/>
      <w:bookmarkEnd w:id="1092"/>
    </w:p>
    <w:p w14:paraId="1615BC84" w14:textId="77777777" w:rsidR="00691928" w:rsidRDefault="00691928" w:rsidP="00691928">
      <w:r>
        <w:t xml:space="preserve">The Victorian Government’s Victorian Transport Fund Trust (VTF) was established in 2016 under the </w:t>
      </w:r>
      <w:r w:rsidRPr="00236A70">
        <w:rPr>
          <w:rFonts w:cs="VIC-LightItalic"/>
          <w:i/>
          <w:iCs/>
        </w:rPr>
        <w:t>Delivering Victorian Infrastructure (Port of Melbourne Lease Transaction) Act 2016</w:t>
      </w:r>
      <w:r>
        <w:t xml:space="preserve">. The VTF is a dedicated transport investment fund. Payments </w:t>
      </w:r>
      <w:proofErr w:type="gramStart"/>
      <w:r>
        <w:t>made out of</w:t>
      </w:r>
      <w:proofErr w:type="gramEnd"/>
      <w:r>
        <w:t xml:space="preserve"> the VTF include funding for the Level Crossing Removal Program from 1 July 2016, and other metropolitan and regional infrastructure projects. This report reflects the trust funds that pass through the department only; the port proceeds and investment income are part of the trust reported by DTF. </w:t>
      </w:r>
    </w:p>
    <w:p w14:paraId="497AF26E" w14:textId="77777777" w:rsidR="00691928" w:rsidRDefault="00691928" w:rsidP="00691928">
      <w:pPr>
        <w:pStyle w:val="Heading4"/>
      </w:pPr>
      <w:r>
        <w:t>Cash balance of the trust</w:t>
      </w:r>
    </w:p>
    <w:tbl>
      <w:tblPr>
        <w:tblStyle w:val="TableGrid"/>
        <w:tblW w:w="9072" w:type="dxa"/>
        <w:tblLayout w:type="fixed"/>
        <w:tblLook w:val="04A0" w:firstRow="1" w:lastRow="0" w:firstColumn="1" w:lastColumn="0" w:noHBand="0" w:noVBand="1"/>
      </w:tblPr>
      <w:tblGrid>
        <w:gridCol w:w="6804"/>
        <w:gridCol w:w="2268"/>
      </w:tblGrid>
      <w:tr w:rsidR="00691928" w14:paraId="68679B5C" w14:textId="77777777" w:rsidTr="00691928">
        <w:trPr>
          <w:trHeight w:val="340"/>
          <w:tblHeader/>
        </w:trPr>
        <w:tc>
          <w:tcPr>
            <w:tcW w:w="6804" w:type="dxa"/>
            <w:shd w:val="clear" w:color="auto" w:fill="auto"/>
            <w:tcMar>
              <w:left w:w="57" w:type="dxa"/>
              <w:right w:w="57" w:type="dxa"/>
            </w:tcMar>
          </w:tcPr>
          <w:p w14:paraId="0CB34EDD" w14:textId="77777777" w:rsidR="00691928" w:rsidRPr="00CF7F6A" w:rsidRDefault="00691928" w:rsidP="000C3344">
            <w:pPr>
              <w:pStyle w:val="TableTextLeft"/>
            </w:pPr>
            <w:bookmarkStart w:id="1093" w:name="Title_150151" w:colFirst="0" w:colLast="0"/>
          </w:p>
        </w:tc>
        <w:tc>
          <w:tcPr>
            <w:tcW w:w="2268" w:type="dxa"/>
            <w:shd w:val="clear" w:color="auto" w:fill="auto"/>
          </w:tcPr>
          <w:p w14:paraId="55E53326" w14:textId="77777777" w:rsidR="00691928" w:rsidRDefault="00691928" w:rsidP="000C3344">
            <w:pPr>
              <w:pStyle w:val="TableTextRightBold"/>
            </w:pPr>
            <w:r>
              <w:t>2018-19 Actual</w:t>
            </w:r>
          </w:p>
          <w:p w14:paraId="54E821DA" w14:textId="77777777" w:rsidR="00691928" w:rsidRDefault="00691928" w:rsidP="000C3344">
            <w:pPr>
              <w:pStyle w:val="TableTextRightBold"/>
            </w:pPr>
            <w:r>
              <w:t>($ million)</w:t>
            </w:r>
          </w:p>
        </w:tc>
      </w:tr>
      <w:bookmarkEnd w:id="1093"/>
      <w:tr w:rsidR="00691928" w14:paraId="31F6B250" w14:textId="77777777" w:rsidTr="00691928">
        <w:trPr>
          <w:trHeight w:hRule="exact" w:val="340"/>
        </w:trPr>
        <w:tc>
          <w:tcPr>
            <w:tcW w:w="6804" w:type="dxa"/>
            <w:shd w:val="clear" w:color="auto" w:fill="auto"/>
            <w:tcMar>
              <w:left w:w="57" w:type="dxa"/>
              <w:right w:w="57" w:type="dxa"/>
            </w:tcMar>
            <w:vAlign w:val="center"/>
          </w:tcPr>
          <w:p w14:paraId="69BFF93A" w14:textId="77777777" w:rsidR="00691928" w:rsidRDefault="00691928" w:rsidP="000C3344">
            <w:pPr>
              <w:pStyle w:val="TableTextLeftBold"/>
            </w:pPr>
            <w:r>
              <w:t>Opening cash balance</w:t>
            </w:r>
          </w:p>
        </w:tc>
        <w:tc>
          <w:tcPr>
            <w:tcW w:w="2268" w:type="dxa"/>
            <w:shd w:val="clear" w:color="auto" w:fill="auto"/>
            <w:tcMar>
              <w:left w:w="57" w:type="dxa"/>
              <w:right w:w="57" w:type="dxa"/>
            </w:tcMar>
            <w:vAlign w:val="center"/>
          </w:tcPr>
          <w:p w14:paraId="04C919FD" w14:textId="77777777" w:rsidR="00691928" w:rsidRDefault="00691928" w:rsidP="000C3344">
            <w:pPr>
              <w:pStyle w:val="TableTextRightBold"/>
            </w:pPr>
            <w:r>
              <w:t>44.4</w:t>
            </w:r>
          </w:p>
        </w:tc>
      </w:tr>
      <w:tr w:rsidR="00691928" w14:paraId="33A8BF55" w14:textId="77777777" w:rsidTr="00691928">
        <w:trPr>
          <w:trHeight w:hRule="exact" w:val="340"/>
        </w:trPr>
        <w:tc>
          <w:tcPr>
            <w:tcW w:w="6804" w:type="dxa"/>
            <w:shd w:val="clear" w:color="auto" w:fill="auto"/>
            <w:tcMar>
              <w:left w:w="57" w:type="dxa"/>
              <w:right w:w="57" w:type="dxa"/>
            </w:tcMar>
            <w:vAlign w:val="center"/>
          </w:tcPr>
          <w:p w14:paraId="602371C4" w14:textId="77777777" w:rsidR="00691928" w:rsidRDefault="00691928" w:rsidP="000C3344">
            <w:pPr>
              <w:pStyle w:val="TableTextGreen"/>
            </w:pPr>
            <w:r>
              <w:t>Receipts into the trust</w:t>
            </w:r>
          </w:p>
        </w:tc>
        <w:tc>
          <w:tcPr>
            <w:tcW w:w="2268" w:type="dxa"/>
            <w:shd w:val="clear" w:color="auto" w:fill="auto"/>
            <w:tcMar>
              <w:left w:w="57" w:type="dxa"/>
              <w:right w:w="57" w:type="dxa"/>
            </w:tcMar>
            <w:vAlign w:val="center"/>
          </w:tcPr>
          <w:p w14:paraId="4AD049B7" w14:textId="77777777" w:rsidR="00691928" w:rsidRDefault="00691928" w:rsidP="000C3344">
            <w:pPr>
              <w:pStyle w:val="TableTextRightBold"/>
            </w:pPr>
          </w:p>
        </w:tc>
      </w:tr>
      <w:tr w:rsidR="00691928" w14:paraId="143523D6" w14:textId="77777777" w:rsidTr="00691928">
        <w:trPr>
          <w:trHeight w:hRule="exact" w:val="340"/>
        </w:trPr>
        <w:tc>
          <w:tcPr>
            <w:tcW w:w="6804" w:type="dxa"/>
            <w:shd w:val="clear" w:color="auto" w:fill="auto"/>
            <w:tcMar>
              <w:left w:w="57" w:type="dxa"/>
              <w:right w:w="57" w:type="dxa"/>
            </w:tcMar>
            <w:vAlign w:val="center"/>
          </w:tcPr>
          <w:p w14:paraId="6BC0EF27" w14:textId="77777777" w:rsidR="00691928" w:rsidRDefault="00691928" w:rsidP="000C3344">
            <w:pPr>
              <w:pStyle w:val="TableTextLeft"/>
            </w:pPr>
            <w:r>
              <w:t>Receipts from the Department of Treasury and Finance</w:t>
            </w:r>
          </w:p>
        </w:tc>
        <w:tc>
          <w:tcPr>
            <w:tcW w:w="2268" w:type="dxa"/>
            <w:shd w:val="clear" w:color="auto" w:fill="auto"/>
            <w:tcMar>
              <w:left w:w="57" w:type="dxa"/>
              <w:right w:w="57" w:type="dxa"/>
            </w:tcMar>
            <w:vAlign w:val="center"/>
          </w:tcPr>
          <w:p w14:paraId="63A38BC0" w14:textId="77777777" w:rsidR="00691928" w:rsidRDefault="00691928" w:rsidP="000C3344">
            <w:pPr>
              <w:pStyle w:val="TableTextRightBold"/>
            </w:pPr>
            <w:r>
              <w:t>1,448.4</w:t>
            </w:r>
          </w:p>
        </w:tc>
      </w:tr>
      <w:tr w:rsidR="00691928" w14:paraId="6C6FBABE" w14:textId="77777777" w:rsidTr="00691928">
        <w:trPr>
          <w:trHeight w:hRule="exact" w:val="340"/>
        </w:trPr>
        <w:tc>
          <w:tcPr>
            <w:tcW w:w="6804" w:type="dxa"/>
            <w:shd w:val="clear" w:color="auto" w:fill="auto"/>
            <w:tcMar>
              <w:left w:w="57" w:type="dxa"/>
              <w:right w:w="57" w:type="dxa"/>
            </w:tcMar>
            <w:vAlign w:val="center"/>
          </w:tcPr>
          <w:p w14:paraId="55AC8F79" w14:textId="77777777" w:rsidR="00691928" w:rsidRDefault="00691928" w:rsidP="000C3344">
            <w:pPr>
              <w:pStyle w:val="TableTextLeft"/>
            </w:pPr>
            <w:r>
              <w:t>Commonwealth funding</w:t>
            </w:r>
          </w:p>
        </w:tc>
        <w:tc>
          <w:tcPr>
            <w:tcW w:w="2268" w:type="dxa"/>
            <w:shd w:val="clear" w:color="auto" w:fill="auto"/>
            <w:tcMar>
              <w:left w:w="57" w:type="dxa"/>
              <w:right w:w="57" w:type="dxa"/>
            </w:tcMar>
            <w:vAlign w:val="center"/>
          </w:tcPr>
          <w:p w14:paraId="580900C7" w14:textId="77777777" w:rsidR="00691928" w:rsidRDefault="00691928" w:rsidP="000C3344">
            <w:pPr>
              <w:pStyle w:val="TableTextRightBold"/>
            </w:pPr>
            <w:r>
              <w:t>445.8</w:t>
            </w:r>
          </w:p>
        </w:tc>
      </w:tr>
      <w:tr w:rsidR="00691928" w14:paraId="2E001FAD" w14:textId="77777777" w:rsidTr="00691928">
        <w:trPr>
          <w:trHeight w:hRule="exact" w:val="340"/>
        </w:trPr>
        <w:tc>
          <w:tcPr>
            <w:tcW w:w="6804" w:type="dxa"/>
            <w:shd w:val="clear" w:color="auto" w:fill="auto"/>
            <w:tcMar>
              <w:left w:w="57" w:type="dxa"/>
              <w:right w:w="57" w:type="dxa"/>
            </w:tcMar>
            <w:vAlign w:val="center"/>
          </w:tcPr>
          <w:p w14:paraId="155BECCF" w14:textId="77777777" w:rsidR="00691928" w:rsidRDefault="00691928" w:rsidP="000C3344">
            <w:pPr>
              <w:pStyle w:val="TableTextLeft"/>
            </w:pPr>
            <w:r>
              <w:t>State Appropriation</w:t>
            </w:r>
          </w:p>
        </w:tc>
        <w:tc>
          <w:tcPr>
            <w:tcW w:w="2268" w:type="dxa"/>
            <w:shd w:val="clear" w:color="auto" w:fill="auto"/>
            <w:tcMar>
              <w:left w:w="57" w:type="dxa"/>
              <w:right w:w="57" w:type="dxa"/>
            </w:tcMar>
            <w:vAlign w:val="center"/>
          </w:tcPr>
          <w:p w14:paraId="02987654" w14:textId="77777777" w:rsidR="00691928" w:rsidRDefault="00691928" w:rsidP="000C3344">
            <w:pPr>
              <w:pStyle w:val="TableTextRightBold"/>
            </w:pPr>
            <w:r>
              <w:t>129.4</w:t>
            </w:r>
          </w:p>
        </w:tc>
      </w:tr>
      <w:tr w:rsidR="00691928" w14:paraId="4F22255A" w14:textId="77777777" w:rsidTr="00691928">
        <w:trPr>
          <w:trHeight w:hRule="exact" w:val="340"/>
        </w:trPr>
        <w:tc>
          <w:tcPr>
            <w:tcW w:w="6804" w:type="dxa"/>
            <w:shd w:val="clear" w:color="auto" w:fill="auto"/>
            <w:tcMar>
              <w:left w:w="57" w:type="dxa"/>
              <w:right w:w="57" w:type="dxa"/>
            </w:tcMar>
            <w:vAlign w:val="center"/>
          </w:tcPr>
          <w:p w14:paraId="55CBFB4D" w14:textId="77777777" w:rsidR="00691928" w:rsidRDefault="00691928" w:rsidP="000C3344">
            <w:pPr>
              <w:pStyle w:val="TableTextLeftBold"/>
            </w:pPr>
            <w:r>
              <w:t>Total receipts into the trust</w:t>
            </w:r>
          </w:p>
        </w:tc>
        <w:tc>
          <w:tcPr>
            <w:tcW w:w="2268" w:type="dxa"/>
            <w:shd w:val="clear" w:color="auto" w:fill="auto"/>
            <w:tcMar>
              <w:left w:w="57" w:type="dxa"/>
              <w:right w:w="57" w:type="dxa"/>
            </w:tcMar>
            <w:vAlign w:val="center"/>
          </w:tcPr>
          <w:p w14:paraId="0D74A672" w14:textId="77777777" w:rsidR="00691928" w:rsidRDefault="00691928" w:rsidP="000C3344">
            <w:pPr>
              <w:pStyle w:val="TableTextRightBold"/>
            </w:pPr>
            <w:r>
              <w:t>2,023.6</w:t>
            </w:r>
          </w:p>
        </w:tc>
      </w:tr>
      <w:tr w:rsidR="00691928" w14:paraId="0E2E4557" w14:textId="77777777" w:rsidTr="00691928">
        <w:trPr>
          <w:trHeight w:hRule="exact" w:val="340"/>
        </w:trPr>
        <w:tc>
          <w:tcPr>
            <w:tcW w:w="6804" w:type="dxa"/>
            <w:shd w:val="clear" w:color="auto" w:fill="auto"/>
            <w:tcMar>
              <w:left w:w="57" w:type="dxa"/>
              <w:right w:w="57" w:type="dxa"/>
            </w:tcMar>
            <w:vAlign w:val="center"/>
          </w:tcPr>
          <w:p w14:paraId="6BFFC18A" w14:textId="77777777" w:rsidR="00691928" w:rsidRDefault="00691928" w:rsidP="000C3344">
            <w:pPr>
              <w:pStyle w:val="TableTextLeftBold"/>
            </w:pPr>
          </w:p>
        </w:tc>
        <w:tc>
          <w:tcPr>
            <w:tcW w:w="2268" w:type="dxa"/>
            <w:shd w:val="clear" w:color="auto" w:fill="auto"/>
            <w:tcMar>
              <w:left w:w="57" w:type="dxa"/>
              <w:right w:w="57" w:type="dxa"/>
            </w:tcMar>
            <w:vAlign w:val="center"/>
          </w:tcPr>
          <w:p w14:paraId="4DB0AEC9" w14:textId="77777777" w:rsidR="00691928" w:rsidRDefault="00691928" w:rsidP="000C3344">
            <w:pPr>
              <w:pStyle w:val="TableTextRightBold"/>
            </w:pPr>
          </w:p>
        </w:tc>
      </w:tr>
      <w:tr w:rsidR="00691928" w14:paraId="7E7202B9" w14:textId="77777777" w:rsidTr="00691928">
        <w:trPr>
          <w:trHeight w:hRule="exact" w:val="340"/>
        </w:trPr>
        <w:tc>
          <w:tcPr>
            <w:tcW w:w="6804" w:type="dxa"/>
            <w:shd w:val="clear" w:color="auto" w:fill="auto"/>
            <w:tcMar>
              <w:left w:w="57" w:type="dxa"/>
              <w:right w:w="57" w:type="dxa"/>
            </w:tcMar>
            <w:vAlign w:val="center"/>
          </w:tcPr>
          <w:p w14:paraId="2026D8CC" w14:textId="77777777" w:rsidR="00691928" w:rsidRDefault="00691928" w:rsidP="000C3344">
            <w:pPr>
              <w:pStyle w:val="TableTextGreen"/>
            </w:pPr>
            <w:r>
              <w:t>Payments from the trust</w:t>
            </w:r>
            <w:r w:rsidRPr="00D60E5C">
              <w:rPr>
                <w:vertAlign w:val="superscript"/>
              </w:rPr>
              <w:t>1</w:t>
            </w:r>
          </w:p>
        </w:tc>
        <w:tc>
          <w:tcPr>
            <w:tcW w:w="2268" w:type="dxa"/>
            <w:shd w:val="clear" w:color="auto" w:fill="auto"/>
            <w:tcMar>
              <w:left w:w="57" w:type="dxa"/>
              <w:right w:w="57" w:type="dxa"/>
            </w:tcMar>
            <w:vAlign w:val="center"/>
          </w:tcPr>
          <w:p w14:paraId="0D57DAD0" w14:textId="77777777" w:rsidR="00691928" w:rsidRDefault="00691928" w:rsidP="000C3344">
            <w:pPr>
              <w:pStyle w:val="TableTextRightBold"/>
            </w:pPr>
          </w:p>
        </w:tc>
      </w:tr>
      <w:tr w:rsidR="00691928" w14:paraId="79086A02" w14:textId="77777777" w:rsidTr="00691928">
        <w:trPr>
          <w:trHeight w:hRule="exact" w:val="340"/>
        </w:trPr>
        <w:tc>
          <w:tcPr>
            <w:tcW w:w="6804" w:type="dxa"/>
            <w:shd w:val="clear" w:color="auto" w:fill="auto"/>
            <w:tcMar>
              <w:left w:w="57" w:type="dxa"/>
              <w:right w:w="57" w:type="dxa"/>
            </w:tcMar>
            <w:vAlign w:val="center"/>
          </w:tcPr>
          <w:p w14:paraId="76DF7701" w14:textId="77777777" w:rsidR="00691928" w:rsidRDefault="00691928" w:rsidP="000C3344">
            <w:pPr>
              <w:pStyle w:val="TableTextLeft"/>
            </w:pPr>
            <w:r>
              <w:t>Level crossing removal program</w:t>
            </w:r>
          </w:p>
        </w:tc>
        <w:tc>
          <w:tcPr>
            <w:tcW w:w="2268" w:type="dxa"/>
            <w:shd w:val="clear" w:color="auto" w:fill="auto"/>
            <w:tcMar>
              <w:left w:w="57" w:type="dxa"/>
              <w:right w:w="57" w:type="dxa"/>
            </w:tcMar>
            <w:vAlign w:val="center"/>
          </w:tcPr>
          <w:p w14:paraId="75E54EAE" w14:textId="77777777" w:rsidR="00691928" w:rsidRDefault="00691928" w:rsidP="000C3344">
            <w:pPr>
              <w:pStyle w:val="TableTextRightBold"/>
            </w:pPr>
            <w:r>
              <w:t>774.2</w:t>
            </w:r>
          </w:p>
        </w:tc>
      </w:tr>
      <w:tr w:rsidR="00691928" w14:paraId="28BBE60E" w14:textId="77777777" w:rsidTr="00691928">
        <w:trPr>
          <w:trHeight w:hRule="exact" w:val="340"/>
        </w:trPr>
        <w:tc>
          <w:tcPr>
            <w:tcW w:w="6804" w:type="dxa"/>
            <w:shd w:val="clear" w:color="auto" w:fill="auto"/>
            <w:tcMar>
              <w:left w:w="57" w:type="dxa"/>
              <w:right w:w="57" w:type="dxa"/>
            </w:tcMar>
            <w:vAlign w:val="center"/>
          </w:tcPr>
          <w:p w14:paraId="52D7D838" w14:textId="77777777" w:rsidR="00691928" w:rsidRDefault="00691928" w:rsidP="000C3344">
            <w:pPr>
              <w:pStyle w:val="TableTextLeft"/>
            </w:pPr>
            <w:r>
              <w:t>Caulfield to Dandenong conventional signalling and power infrastructure upgrade</w:t>
            </w:r>
          </w:p>
        </w:tc>
        <w:tc>
          <w:tcPr>
            <w:tcW w:w="2268" w:type="dxa"/>
            <w:shd w:val="clear" w:color="auto" w:fill="auto"/>
            <w:tcMar>
              <w:left w:w="57" w:type="dxa"/>
              <w:right w:w="57" w:type="dxa"/>
            </w:tcMar>
            <w:vAlign w:val="center"/>
          </w:tcPr>
          <w:p w14:paraId="3D8EC22C" w14:textId="77777777" w:rsidR="00691928" w:rsidRDefault="00691928" w:rsidP="000C3344">
            <w:pPr>
              <w:pStyle w:val="TableTextRightBold"/>
            </w:pPr>
            <w:r>
              <w:t>168.8</w:t>
            </w:r>
          </w:p>
        </w:tc>
      </w:tr>
      <w:tr w:rsidR="00691928" w14:paraId="370A8F1C" w14:textId="77777777" w:rsidTr="00691928">
        <w:trPr>
          <w:trHeight w:hRule="exact" w:val="340"/>
        </w:trPr>
        <w:tc>
          <w:tcPr>
            <w:tcW w:w="6804" w:type="dxa"/>
            <w:shd w:val="clear" w:color="auto" w:fill="auto"/>
            <w:tcMar>
              <w:left w:w="57" w:type="dxa"/>
              <w:right w:w="57" w:type="dxa"/>
            </w:tcMar>
            <w:vAlign w:val="center"/>
          </w:tcPr>
          <w:p w14:paraId="4B757948" w14:textId="77777777" w:rsidR="00691928" w:rsidRDefault="00691928" w:rsidP="000C3344">
            <w:pPr>
              <w:pStyle w:val="TableTextLeft"/>
            </w:pPr>
            <w:r>
              <w:t>North East Link</w:t>
            </w:r>
          </w:p>
        </w:tc>
        <w:tc>
          <w:tcPr>
            <w:tcW w:w="2268" w:type="dxa"/>
            <w:shd w:val="clear" w:color="auto" w:fill="auto"/>
            <w:tcMar>
              <w:left w:w="57" w:type="dxa"/>
              <w:right w:w="57" w:type="dxa"/>
            </w:tcMar>
            <w:vAlign w:val="center"/>
          </w:tcPr>
          <w:p w14:paraId="74BAA2F5" w14:textId="77777777" w:rsidR="00691928" w:rsidRDefault="00691928" w:rsidP="000C3344">
            <w:pPr>
              <w:pStyle w:val="TableTextRightBold"/>
            </w:pPr>
            <w:r>
              <w:t>130.6</w:t>
            </w:r>
          </w:p>
        </w:tc>
      </w:tr>
      <w:tr w:rsidR="00691928" w14:paraId="67701DD9" w14:textId="77777777" w:rsidTr="00691928">
        <w:trPr>
          <w:trHeight w:hRule="exact" w:val="340"/>
        </w:trPr>
        <w:tc>
          <w:tcPr>
            <w:tcW w:w="6804" w:type="dxa"/>
            <w:shd w:val="clear" w:color="auto" w:fill="auto"/>
            <w:tcMar>
              <w:left w:w="57" w:type="dxa"/>
              <w:right w:w="57" w:type="dxa"/>
            </w:tcMar>
            <w:vAlign w:val="center"/>
          </w:tcPr>
          <w:p w14:paraId="2B20F3A0" w14:textId="77777777" w:rsidR="00691928" w:rsidRDefault="00691928" w:rsidP="000C3344">
            <w:pPr>
              <w:pStyle w:val="TableTextLeft"/>
            </w:pPr>
            <w:r>
              <w:t>Airport Rail Link</w:t>
            </w:r>
          </w:p>
        </w:tc>
        <w:tc>
          <w:tcPr>
            <w:tcW w:w="2268" w:type="dxa"/>
            <w:shd w:val="clear" w:color="auto" w:fill="auto"/>
            <w:tcMar>
              <w:left w:w="57" w:type="dxa"/>
              <w:right w:w="57" w:type="dxa"/>
            </w:tcMar>
            <w:vAlign w:val="center"/>
          </w:tcPr>
          <w:p w14:paraId="2A2EFB6C" w14:textId="77777777" w:rsidR="00691928" w:rsidRDefault="00691928" w:rsidP="000C3344">
            <w:pPr>
              <w:pStyle w:val="TableTextRightBold"/>
            </w:pPr>
            <w:r>
              <w:t>10.0</w:t>
            </w:r>
          </w:p>
        </w:tc>
      </w:tr>
      <w:tr w:rsidR="00691928" w14:paraId="20808501" w14:textId="77777777" w:rsidTr="00691928">
        <w:trPr>
          <w:trHeight w:hRule="exact" w:val="340"/>
        </w:trPr>
        <w:tc>
          <w:tcPr>
            <w:tcW w:w="6804" w:type="dxa"/>
            <w:shd w:val="clear" w:color="auto" w:fill="auto"/>
            <w:tcMar>
              <w:left w:w="57" w:type="dxa"/>
              <w:right w:w="57" w:type="dxa"/>
            </w:tcMar>
            <w:vAlign w:val="center"/>
          </w:tcPr>
          <w:p w14:paraId="5335EFD6" w14:textId="77777777" w:rsidR="00691928" w:rsidRDefault="00691928" w:rsidP="000C3344">
            <w:pPr>
              <w:pStyle w:val="TableTextLeft"/>
            </w:pPr>
            <w:r>
              <w:t>Metro Tunnel</w:t>
            </w:r>
          </w:p>
        </w:tc>
        <w:tc>
          <w:tcPr>
            <w:tcW w:w="2268" w:type="dxa"/>
            <w:shd w:val="clear" w:color="auto" w:fill="auto"/>
            <w:tcMar>
              <w:left w:w="57" w:type="dxa"/>
              <w:right w:w="57" w:type="dxa"/>
            </w:tcMar>
            <w:vAlign w:val="center"/>
          </w:tcPr>
          <w:p w14:paraId="573ED50F" w14:textId="77777777" w:rsidR="00691928" w:rsidRDefault="00691928" w:rsidP="000C3344">
            <w:pPr>
              <w:pStyle w:val="TableTextRightBold"/>
            </w:pPr>
            <w:r>
              <w:t>203.1</w:t>
            </w:r>
          </w:p>
        </w:tc>
      </w:tr>
      <w:tr w:rsidR="00691928" w14:paraId="72D83C0A" w14:textId="77777777" w:rsidTr="00691928">
        <w:trPr>
          <w:trHeight w:hRule="exact" w:val="340"/>
        </w:trPr>
        <w:tc>
          <w:tcPr>
            <w:tcW w:w="6804" w:type="dxa"/>
            <w:shd w:val="clear" w:color="auto" w:fill="auto"/>
            <w:tcMar>
              <w:left w:w="57" w:type="dxa"/>
              <w:right w:w="57" w:type="dxa"/>
            </w:tcMar>
            <w:vAlign w:val="center"/>
          </w:tcPr>
          <w:p w14:paraId="7D7B480F" w14:textId="77777777" w:rsidR="00691928" w:rsidRDefault="00691928" w:rsidP="000C3344">
            <w:pPr>
              <w:pStyle w:val="TableTextLeft"/>
            </w:pPr>
            <w:r>
              <w:t>Regional Rail Revival</w:t>
            </w:r>
          </w:p>
        </w:tc>
        <w:tc>
          <w:tcPr>
            <w:tcW w:w="2268" w:type="dxa"/>
            <w:shd w:val="clear" w:color="auto" w:fill="auto"/>
            <w:tcMar>
              <w:left w:w="57" w:type="dxa"/>
              <w:right w:w="57" w:type="dxa"/>
            </w:tcMar>
            <w:vAlign w:val="center"/>
          </w:tcPr>
          <w:p w14:paraId="7D885956" w14:textId="77777777" w:rsidR="00691928" w:rsidRDefault="00691928" w:rsidP="000C3344">
            <w:pPr>
              <w:pStyle w:val="TableTextRightBold"/>
            </w:pPr>
            <w:r>
              <w:t>306.3</w:t>
            </w:r>
          </w:p>
        </w:tc>
      </w:tr>
      <w:tr w:rsidR="00691928" w14:paraId="6B0DB965" w14:textId="77777777" w:rsidTr="00691928">
        <w:trPr>
          <w:trHeight w:hRule="exact" w:val="340"/>
        </w:trPr>
        <w:tc>
          <w:tcPr>
            <w:tcW w:w="6804" w:type="dxa"/>
            <w:shd w:val="clear" w:color="auto" w:fill="auto"/>
            <w:tcMar>
              <w:left w:w="57" w:type="dxa"/>
              <w:right w:w="57" w:type="dxa"/>
            </w:tcMar>
            <w:vAlign w:val="center"/>
          </w:tcPr>
          <w:p w14:paraId="6C8438F3" w14:textId="77777777" w:rsidR="00691928" w:rsidRDefault="00691928" w:rsidP="000C3344">
            <w:pPr>
              <w:pStyle w:val="TableTextLeft"/>
            </w:pPr>
            <w:r>
              <w:t>Regional Rolling Stock</w:t>
            </w:r>
          </w:p>
        </w:tc>
        <w:tc>
          <w:tcPr>
            <w:tcW w:w="2268" w:type="dxa"/>
            <w:shd w:val="clear" w:color="auto" w:fill="auto"/>
            <w:tcMar>
              <w:left w:w="57" w:type="dxa"/>
              <w:right w:w="57" w:type="dxa"/>
            </w:tcMar>
            <w:vAlign w:val="center"/>
          </w:tcPr>
          <w:p w14:paraId="2789C315" w14:textId="77777777" w:rsidR="00691928" w:rsidRDefault="00691928" w:rsidP="000C3344">
            <w:pPr>
              <w:pStyle w:val="TableTextRightBold"/>
            </w:pPr>
            <w:r>
              <w:t>56.5</w:t>
            </w:r>
          </w:p>
        </w:tc>
      </w:tr>
      <w:tr w:rsidR="00691928" w14:paraId="22445D04" w14:textId="77777777" w:rsidTr="00691928">
        <w:trPr>
          <w:trHeight w:hRule="exact" w:val="340"/>
        </w:trPr>
        <w:tc>
          <w:tcPr>
            <w:tcW w:w="6804" w:type="dxa"/>
            <w:shd w:val="clear" w:color="auto" w:fill="auto"/>
            <w:tcMar>
              <w:left w:w="57" w:type="dxa"/>
              <w:right w:w="57" w:type="dxa"/>
            </w:tcMar>
            <w:vAlign w:val="center"/>
          </w:tcPr>
          <w:p w14:paraId="088E3D73" w14:textId="77777777" w:rsidR="00691928" w:rsidRDefault="00691928" w:rsidP="000C3344">
            <w:pPr>
              <w:pStyle w:val="TableTextLeft"/>
            </w:pPr>
            <w:r>
              <w:t>Major Periodic Maintenance</w:t>
            </w:r>
          </w:p>
        </w:tc>
        <w:tc>
          <w:tcPr>
            <w:tcW w:w="2268" w:type="dxa"/>
            <w:shd w:val="clear" w:color="auto" w:fill="auto"/>
            <w:tcMar>
              <w:left w:w="57" w:type="dxa"/>
              <w:right w:w="57" w:type="dxa"/>
            </w:tcMar>
            <w:vAlign w:val="center"/>
          </w:tcPr>
          <w:p w14:paraId="53D80BAA" w14:textId="77777777" w:rsidR="00691928" w:rsidRDefault="00691928" w:rsidP="000C3344">
            <w:pPr>
              <w:pStyle w:val="TableTextRightBold"/>
            </w:pPr>
            <w:r>
              <w:t>86.0</w:t>
            </w:r>
          </w:p>
        </w:tc>
      </w:tr>
      <w:tr w:rsidR="00691928" w14:paraId="6C94ECC5" w14:textId="77777777" w:rsidTr="00691928">
        <w:trPr>
          <w:trHeight w:hRule="exact" w:val="340"/>
        </w:trPr>
        <w:tc>
          <w:tcPr>
            <w:tcW w:w="6804" w:type="dxa"/>
            <w:shd w:val="clear" w:color="auto" w:fill="auto"/>
            <w:tcMar>
              <w:left w:w="57" w:type="dxa"/>
              <w:right w:w="57" w:type="dxa"/>
            </w:tcMar>
            <w:vAlign w:val="center"/>
          </w:tcPr>
          <w:p w14:paraId="33B11747" w14:textId="77777777" w:rsidR="00691928" w:rsidRDefault="00691928" w:rsidP="000C3344">
            <w:pPr>
              <w:pStyle w:val="TableTextLeft"/>
            </w:pPr>
            <w:r>
              <w:t>Wyndham Vale Stabling Yard</w:t>
            </w:r>
          </w:p>
        </w:tc>
        <w:tc>
          <w:tcPr>
            <w:tcW w:w="2268" w:type="dxa"/>
            <w:shd w:val="clear" w:color="auto" w:fill="auto"/>
            <w:tcMar>
              <w:left w:w="57" w:type="dxa"/>
              <w:right w:w="57" w:type="dxa"/>
            </w:tcMar>
            <w:vAlign w:val="center"/>
          </w:tcPr>
          <w:p w14:paraId="2BD6DACE" w14:textId="77777777" w:rsidR="00691928" w:rsidRDefault="00691928" w:rsidP="000C3344">
            <w:pPr>
              <w:pStyle w:val="TableTextRightBold"/>
            </w:pPr>
            <w:r>
              <w:t>64.8</w:t>
            </w:r>
          </w:p>
        </w:tc>
      </w:tr>
      <w:tr w:rsidR="00691928" w14:paraId="31627E66" w14:textId="77777777" w:rsidTr="00691928">
        <w:trPr>
          <w:trHeight w:hRule="exact" w:val="340"/>
        </w:trPr>
        <w:tc>
          <w:tcPr>
            <w:tcW w:w="6804" w:type="dxa"/>
            <w:shd w:val="clear" w:color="auto" w:fill="auto"/>
            <w:tcMar>
              <w:left w:w="57" w:type="dxa"/>
              <w:right w:w="57" w:type="dxa"/>
            </w:tcMar>
            <w:vAlign w:val="center"/>
          </w:tcPr>
          <w:p w14:paraId="284C3CE6" w14:textId="77777777" w:rsidR="00691928" w:rsidRDefault="00691928" w:rsidP="000C3344">
            <w:pPr>
              <w:pStyle w:val="TableTextLeft"/>
            </w:pPr>
            <w:r>
              <w:t>Total costs incurred</w:t>
            </w:r>
          </w:p>
        </w:tc>
        <w:tc>
          <w:tcPr>
            <w:tcW w:w="2268" w:type="dxa"/>
            <w:shd w:val="clear" w:color="auto" w:fill="auto"/>
            <w:tcMar>
              <w:left w:w="57" w:type="dxa"/>
              <w:right w:w="57" w:type="dxa"/>
            </w:tcMar>
            <w:vAlign w:val="center"/>
          </w:tcPr>
          <w:p w14:paraId="0FC91CCC" w14:textId="77777777" w:rsidR="00691928" w:rsidRDefault="00691928" w:rsidP="000C3344">
            <w:pPr>
              <w:pStyle w:val="TableTextRightBold"/>
            </w:pPr>
            <w:r>
              <w:t>1,800.5</w:t>
            </w:r>
          </w:p>
        </w:tc>
      </w:tr>
      <w:tr w:rsidR="00691928" w14:paraId="10723635" w14:textId="77777777" w:rsidTr="00691928">
        <w:trPr>
          <w:trHeight w:hRule="exact" w:val="340"/>
        </w:trPr>
        <w:tc>
          <w:tcPr>
            <w:tcW w:w="6804" w:type="dxa"/>
            <w:shd w:val="clear" w:color="auto" w:fill="auto"/>
            <w:tcMar>
              <w:left w:w="57" w:type="dxa"/>
              <w:right w:w="57" w:type="dxa"/>
            </w:tcMar>
            <w:vAlign w:val="center"/>
          </w:tcPr>
          <w:p w14:paraId="2A97E30D" w14:textId="77777777" w:rsidR="00691928" w:rsidRPr="00457295" w:rsidRDefault="00691928" w:rsidP="000C3344">
            <w:pPr>
              <w:pStyle w:val="TableTextLeftBold"/>
            </w:pPr>
          </w:p>
        </w:tc>
        <w:tc>
          <w:tcPr>
            <w:tcW w:w="2268" w:type="dxa"/>
            <w:shd w:val="clear" w:color="auto" w:fill="auto"/>
            <w:tcMar>
              <w:left w:w="57" w:type="dxa"/>
              <w:right w:w="57" w:type="dxa"/>
            </w:tcMar>
            <w:vAlign w:val="center"/>
          </w:tcPr>
          <w:p w14:paraId="1FEE34F4" w14:textId="77777777" w:rsidR="00691928" w:rsidRDefault="00691928" w:rsidP="000C3344">
            <w:pPr>
              <w:pStyle w:val="TableTextRightBold"/>
            </w:pPr>
          </w:p>
        </w:tc>
      </w:tr>
      <w:tr w:rsidR="00691928" w14:paraId="3C845A4F" w14:textId="77777777" w:rsidTr="00691928">
        <w:trPr>
          <w:trHeight w:hRule="exact" w:val="340"/>
        </w:trPr>
        <w:tc>
          <w:tcPr>
            <w:tcW w:w="6804" w:type="dxa"/>
            <w:shd w:val="clear" w:color="auto" w:fill="auto"/>
            <w:tcMar>
              <w:left w:w="57" w:type="dxa"/>
              <w:right w:w="57" w:type="dxa"/>
            </w:tcMar>
            <w:vAlign w:val="center"/>
          </w:tcPr>
          <w:p w14:paraId="08964043" w14:textId="77777777" w:rsidR="00691928" w:rsidRPr="00457295" w:rsidRDefault="00691928" w:rsidP="000C3344">
            <w:pPr>
              <w:pStyle w:val="TableTextLeftBold"/>
            </w:pPr>
            <w:r>
              <w:t>Movement in accounts payable and provisions</w:t>
            </w:r>
          </w:p>
        </w:tc>
        <w:tc>
          <w:tcPr>
            <w:tcW w:w="2268" w:type="dxa"/>
            <w:shd w:val="clear" w:color="auto" w:fill="auto"/>
            <w:tcMar>
              <w:left w:w="57" w:type="dxa"/>
              <w:right w:w="57" w:type="dxa"/>
            </w:tcMar>
            <w:vAlign w:val="center"/>
          </w:tcPr>
          <w:p w14:paraId="072BF5E1" w14:textId="77777777" w:rsidR="00691928" w:rsidRDefault="00691928" w:rsidP="000C3344">
            <w:pPr>
              <w:pStyle w:val="TableTextRightBold"/>
            </w:pPr>
            <w:r>
              <w:t>267.5</w:t>
            </w:r>
          </w:p>
        </w:tc>
      </w:tr>
      <w:tr w:rsidR="00691928" w14:paraId="2A647037" w14:textId="77777777" w:rsidTr="00691928">
        <w:trPr>
          <w:trHeight w:hRule="exact" w:val="340"/>
        </w:trPr>
        <w:tc>
          <w:tcPr>
            <w:tcW w:w="6804" w:type="dxa"/>
            <w:shd w:val="clear" w:color="auto" w:fill="auto"/>
            <w:tcMar>
              <w:left w:w="57" w:type="dxa"/>
              <w:right w:w="57" w:type="dxa"/>
            </w:tcMar>
            <w:vAlign w:val="center"/>
          </w:tcPr>
          <w:p w14:paraId="3C894A90" w14:textId="77777777" w:rsidR="00691928" w:rsidRDefault="00691928" w:rsidP="000C3344">
            <w:pPr>
              <w:pStyle w:val="TableTextLeftBold"/>
            </w:pPr>
            <w:r>
              <w:t>Total payments from the trust</w:t>
            </w:r>
          </w:p>
        </w:tc>
        <w:tc>
          <w:tcPr>
            <w:tcW w:w="2268" w:type="dxa"/>
            <w:shd w:val="clear" w:color="auto" w:fill="auto"/>
            <w:tcMar>
              <w:left w:w="57" w:type="dxa"/>
              <w:right w:w="57" w:type="dxa"/>
            </w:tcMar>
            <w:vAlign w:val="center"/>
          </w:tcPr>
          <w:p w14:paraId="79FE4330" w14:textId="77777777" w:rsidR="00691928" w:rsidRDefault="00691928" w:rsidP="000C3344">
            <w:pPr>
              <w:pStyle w:val="TableTextRightBold"/>
            </w:pPr>
            <w:r>
              <w:t>2,068.0</w:t>
            </w:r>
          </w:p>
        </w:tc>
      </w:tr>
      <w:tr w:rsidR="00691928" w14:paraId="3F284E98" w14:textId="77777777" w:rsidTr="00691928">
        <w:trPr>
          <w:trHeight w:hRule="exact" w:val="340"/>
        </w:trPr>
        <w:tc>
          <w:tcPr>
            <w:tcW w:w="6804" w:type="dxa"/>
            <w:shd w:val="clear" w:color="auto" w:fill="auto"/>
            <w:tcMar>
              <w:left w:w="57" w:type="dxa"/>
              <w:right w:w="57" w:type="dxa"/>
            </w:tcMar>
            <w:vAlign w:val="center"/>
          </w:tcPr>
          <w:p w14:paraId="6A31B77C" w14:textId="77777777" w:rsidR="00691928" w:rsidRPr="00BB56E4" w:rsidRDefault="00691928" w:rsidP="000C3344">
            <w:pPr>
              <w:pStyle w:val="TableTextLeftBold"/>
            </w:pPr>
            <w:r>
              <w:t xml:space="preserve">Closing cash balance </w:t>
            </w:r>
          </w:p>
        </w:tc>
        <w:tc>
          <w:tcPr>
            <w:tcW w:w="2268" w:type="dxa"/>
            <w:shd w:val="clear" w:color="auto" w:fill="auto"/>
            <w:tcMar>
              <w:left w:w="57" w:type="dxa"/>
              <w:right w:w="57" w:type="dxa"/>
            </w:tcMar>
            <w:vAlign w:val="center"/>
          </w:tcPr>
          <w:p w14:paraId="1058F128" w14:textId="77777777" w:rsidR="00691928" w:rsidRDefault="00691928" w:rsidP="000C3344">
            <w:pPr>
              <w:pStyle w:val="TableTextRightBold"/>
            </w:pPr>
            <w:r>
              <w:t>0</w:t>
            </w:r>
          </w:p>
        </w:tc>
      </w:tr>
    </w:tbl>
    <w:p w14:paraId="085BE681" w14:textId="77777777" w:rsidR="00691928" w:rsidRPr="00264677" w:rsidRDefault="00691928" w:rsidP="00691928"/>
    <w:p w14:paraId="4B4C8DC8" w14:textId="77777777" w:rsidR="00691928" w:rsidRDefault="00691928" w:rsidP="00691928">
      <w:pPr>
        <w:sectPr w:rsidR="00691928" w:rsidSect="00691928">
          <w:headerReference w:type="even" r:id="rId205"/>
          <w:headerReference w:type="default" r:id="rId206"/>
          <w:footerReference w:type="even" r:id="rId207"/>
          <w:footerReference w:type="default" r:id="rId208"/>
          <w:headerReference w:type="first" r:id="rId209"/>
          <w:footerReference w:type="first" r:id="rId210"/>
          <w:pgSz w:w="11906" w:h="16838"/>
          <w:pgMar w:top="1701" w:right="1418" w:bottom="1418" w:left="1418" w:header="709" w:footer="709" w:gutter="0"/>
          <w:cols w:space="284"/>
          <w:docGrid w:linePitch="360"/>
        </w:sectPr>
      </w:pPr>
    </w:p>
    <w:p w14:paraId="7514A8AF" w14:textId="77777777" w:rsidR="00263BBC" w:rsidRDefault="00263BBC" w:rsidP="00263BBC">
      <w:pPr>
        <w:pStyle w:val="Heading1"/>
      </w:pPr>
      <w:bookmarkStart w:id="1094" w:name="_Toc22281645"/>
      <w:bookmarkStart w:id="1095" w:name="_Toc22284799"/>
      <w:r>
        <w:lastRenderedPageBreak/>
        <w:t>Appendix 6: Better Roads Victoria</w:t>
      </w:r>
      <w:bookmarkEnd w:id="1094"/>
      <w:bookmarkEnd w:id="1095"/>
    </w:p>
    <w:p w14:paraId="6917517E" w14:textId="77777777" w:rsidR="00263BBC" w:rsidRDefault="00263BBC" w:rsidP="00263BBC">
      <w:r>
        <w:t xml:space="preserve">The Victorian Government’s Better Roads Victoria Trust was established in 1993 under the </w:t>
      </w:r>
      <w:r w:rsidRPr="0066478F">
        <w:rPr>
          <w:i/>
        </w:rPr>
        <w:t>Business Franchise (Protection Products) Act 1979</w:t>
      </w:r>
      <w:r>
        <w:t>.</w:t>
      </w:r>
    </w:p>
    <w:p w14:paraId="3E9E3833" w14:textId="166C94F0" w:rsidR="00263BBC" w:rsidRDefault="00263BBC" w:rsidP="00263BBC">
      <w:pPr>
        <w:spacing w:after="60"/>
      </w:pPr>
      <w:r>
        <w:t>All receipts collected from traffic camera and on</w:t>
      </w:r>
      <w:r>
        <w:rPr>
          <w:rFonts w:ascii="Times New Roman" w:hAnsi="Times New Roman" w:cs="Times New Roman"/>
        </w:rPr>
        <w:t>‑</w:t>
      </w:r>
      <w:r>
        <w:t xml:space="preserve">the-spot fines are channelled into the Better Roads Victoria Trust. From 1 July 2015, the government effected changes to operation of the Better Roads Victoria Trust with an aim to improve transparency and establish a clear linkage between the Better Roads Victoria Trust and the projects and activities it funds. </w:t>
      </w:r>
      <w:r w:rsidRPr="005B7DDF">
        <w:t>This includes the Government's Project 10,000 commitment to allocate $2 billion over eight years for the repair and upgrade for roads in outer suburban and interface communities and the repair and upgrade of roads and level crossings in rural and regional communities. This commitment has now been met, with more than $3 billion allocated as at the 2018-19 State Budget</w:t>
      </w:r>
      <w:r>
        <w:t xml:space="preserve"> and a total expenditure of $1.5 billion as at 30 June 2019</w:t>
      </w:r>
      <w:r w:rsidRPr="005B7DDF">
        <w:t>.</w:t>
      </w:r>
    </w:p>
    <w:p w14:paraId="5E9A80DF" w14:textId="2DD65C62" w:rsidR="00263BBC" w:rsidRDefault="00263BBC" w:rsidP="00263BBC">
      <w:pPr>
        <w:pStyle w:val="Heading4"/>
      </w:pPr>
      <w:r>
        <w:t>Cash balance of the trust</w:t>
      </w:r>
    </w:p>
    <w:tbl>
      <w:tblPr>
        <w:tblStyle w:val="TableGrid"/>
        <w:tblW w:w="9072" w:type="dxa"/>
        <w:tblLayout w:type="fixed"/>
        <w:tblLook w:val="04A0" w:firstRow="1" w:lastRow="0" w:firstColumn="1" w:lastColumn="0" w:noHBand="0" w:noVBand="1"/>
      </w:tblPr>
      <w:tblGrid>
        <w:gridCol w:w="6804"/>
        <w:gridCol w:w="2268"/>
      </w:tblGrid>
      <w:tr w:rsidR="00263BBC" w14:paraId="466736E4" w14:textId="77777777" w:rsidTr="00263BBC">
        <w:trPr>
          <w:trHeight w:val="340"/>
          <w:tblHeader/>
        </w:trPr>
        <w:tc>
          <w:tcPr>
            <w:tcW w:w="6804" w:type="dxa"/>
            <w:shd w:val="clear" w:color="auto" w:fill="auto"/>
            <w:tcMar>
              <w:left w:w="57" w:type="dxa"/>
              <w:right w:w="57" w:type="dxa"/>
            </w:tcMar>
            <w:vAlign w:val="bottom"/>
          </w:tcPr>
          <w:p w14:paraId="3B576267" w14:textId="18F82DB3" w:rsidR="00263BBC" w:rsidRPr="00CF7F6A" w:rsidRDefault="00263BBC" w:rsidP="007E5693">
            <w:pPr>
              <w:pStyle w:val="Heading4"/>
              <w:outlineLvl w:val="3"/>
            </w:pPr>
            <w:bookmarkStart w:id="1096" w:name="Title_151" w:colFirst="0" w:colLast="0"/>
          </w:p>
        </w:tc>
        <w:tc>
          <w:tcPr>
            <w:tcW w:w="2268" w:type="dxa"/>
            <w:shd w:val="clear" w:color="auto" w:fill="auto"/>
          </w:tcPr>
          <w:p w14:paraId="2266D8D8" w14:textId="77777777" w:rsidR="00263BBC" w:rsidRDefault="00263BBC" w:rsidP="000C3344">
            <w:pPr>
              <w:pStyle w:val="TableTextRightBold"/>
            </w:pPr>
            <w:r>
              <w:t>2018-19 Actual</w:t>
            </w:r>
          </w:p>
          <w:p w14:paraId="5E999EA0" w14:textId="77777777" w:rsidR="00263BBC" w:rsidRDefault="00263BBC" w:rsidP="000C3344">
            <w:pPr>
              <w:pStyle w:val="TableTextRightBold"/>
            </w:pPr>
            <w:r>
              <w:t>(&amp; million)</w:t>
            </w:r>
          </w:p>
        </w:tc>
      </w:tr>
      <w:bookmarkEnd w:id="1096"/>
      <w:tr w:rsidR="00263BBC" w14:paraId="2ED67D1D" w14:textId="77777777" w:rsidTr="00263BBC">
        <w:trPr>
          <w:trHeight w:hRule="exact" w:val="340"/>
        </w:trPr>
        <w:tc>
          <w:tcPr>
            <w:tcW w:w="6804" w:type="dxa"/>
            <w:shd w:val="clear" w:color="auto" w:fill="auto"/>
            <w:tcMar>
              <w:left w:w="57" w:type="dxa"/>
              <w:right w:w="57" w:type="dxa"/>
            </w:tcMar>
            <w:vAlign w:val="center"/>
          </w:tcPr>
          <w:p w14:paraId="00B1AFB5" w14:textId="77777777" w:rsidR="00263BBC" w:rsidRDefault="00263BBC" w:rsidP="000C3344">
            <w:pPr>
              <w:pStyle w:val="TableTextLeftBold"/>
            </w:pPr>
            <w:r>
              <w:t>Opening cash balance</w:t>
            </w:r>
          </w:p>
        </w:tc>
        <w:tc>
          <w:tcPr>
            <w:tcW w:w="2268" w:type="dxa"/>
            <w:shd w:val="clear" w:color="auto" w:fill="auto"/>
            <w:tcMar>
              <w:left w:w="57" w:type="dxa"/>
              <w:right w:w="57" w:type="dxa"/>
            </w:tcMar>
            <w:vAlign w:val="center"/>
          </w:tcPr>
          <w:p w14:paraId="3BAE754A" w14:textId="77777777" w:rsidR="00263BBC" w:rsidRDefault="00263BBC" w:rsidP="000C3344">
            <w:pPr>
              <w:pStyle w:val="TableTextRightBold"/>
            </w:pPr>
            <w:r>
              <w:t>715.5</w:t>
            </w:r>
          </w:p>
        </w:tc>
      </w:tr>
      <w:tr w:rsidR="00263BBC" w14:paraId="0E15E475" w14:textId="77777777" w:rsidTr="00263BBC">
        <w:trPr>
          <w:trHeight w:hRule="exact" w:val="340"/>
        </w:trPr>
        <w:tc>
          <w:tcPr>
            <w:tcW w:w="6804" w:type="dxa"/>
            <w:shd w:val="clear" w:color="auto" w:fill="auto"/>
            <w:tcMar>
              <w:left w:w="57" w:type="dxa"/>
              <w:right w:w="57" w:type="dxa"/>
            </w:tcMar>
            <w:vAlign w:val="center"/>
          </w:tcPr>
          <w:p w14:paraId="758A8FAF" w14:textId="77777777" w:rsidR="00263BBC" w:rsidRDefault="00263BBC" w:rsidP="000C3344">
            <w:pPr>
              <w:pStyle w:val="TableTextGreen"/>
            </w:pPr>
            <w:r>
              <w:t>Receipts of the trust</w:t>
            </w:r>
          </w:p>
        </w:tc>
        <w:tc>
          <w:tcPr>
            <w:tcW w:w="2268" w:type="dxa"/>
            <w:shd w:val="clear" w:color="auto" w:fill="auto"/>
            <w:tcMar>
              <w:left w:w="57" w:type="dxa"/>
              <w:right w:w="57" w:type="dxa"/>
            </w:tcMar>
            <w:vAlign w:val="center"/>
          </w:tcPr>
          <w:p w14:paraId="5FB717B8" w14:textId="77777777" w:rsidR="00263BBC" w:rsidRDefault="00263BBC" w:rsidP="000C3344">
            <w:pPr>
              <w:pStyle w:val="TableTextRightBold"/>
            </w:pPr>
          </w:p>
        </w:tc>
      </w:tr>
      <w:tr w:rsidR="00263BBC" w14:paraId="5C5027F4" w14:textId="77777777" w:rsidTr="00263BBC">
        <w:trPr>
          <w:trHeight w:hRule="exact" w:val="340"/>
        </w:trPr>
        <w:tc>
          <w:tcPr>
            <w:tcW w:w="6804" w:type="dxa"/>
            <w:shd w:val="clear" w:color="auto" w:fill="auto"/>
            <w:tcMar>
              <w:left w:w="57" w:type="dxa"/>
              <w:right w:w="57" w:type="dxa"/>
            </w:tcMar>
            <w:vAlign w:val="center"/>
          </w:tcPr>
          <w:p w14:paraId="78EA2495" w14:textId="77777777" w:rsidR="00263BBC" w:rsidRDefault="00263BBC" w:rsidP="000C3344">
            <w:pPr>
              <w:pStyle w:val="TableTextLeft"/>
            </w:pPr>
            <w:r>
              <w:t>Traffic camera and on-the-spot speeding fines revenue</w:t>
            </w:r>
          </w:p>
        </w:tc>
        <w:tc>
          <w:tcPr>
            <w:tcW w:w="2268" w:type="dxa"/>
            <w:shd w:val="clear" w:color="auto" w:fill="auto"/>
            <w:tcMar>
              <w:left w:w="57" w:type="dxa"/>
              <w:right w:w="57" w:type="dxa"/>
            </w:tcMar>
            <w:vAlign w:val="center"/>
          </w:tcPr>
          <w:p w14:paraId="498A5E4A" w14:textId="77777777" w:rsidR="00263BBC" w:rsidRDefault="00263BBC" w:rsidP="000C3344">
            <w:pPr>
              <w:pStyle w:val="TableTextRightBold"/>
            </w:pPr>
            <w:r>
              <w:t>356.1</w:t>
            </w:r>
          </w:p>
        </w:tc>
      </w:tr>
      <w:tr w:rsidR="00263BBC" w14:paraId="128943DA" w14:textId="77777777" w:rsidTr="00263BBC">
        <w:trPr>
          <w:trHeight w:hRule="exact" w:val="340"/>
        </w:trPr>
        <w:tc>
          <w:tcPr>
            <w:tcW w:w="6804" w:type="dxa"/>
            <w:shd w:val="clear" w:color="auto" w:fill="auto"/>
            <w:tcMar>
              <w:left w:w="57" w:type="dxa"/>
              <w:right w:w="57" w:type="dxa"/>
            </w:tcMar>
            <w:vAlign w:val="center"/>
          </w:tcPr>
          <w:p w14:paraId="0A19AB23" w14:textId="77777777" w:rsidR="00263BBC" w:rsidRDefault="00263BBC" w:rsidP="000C3344">
            <w:pPr>
              <w:pStyle w:val="TableTextGreen"/>
            </w:pPr>
            <w:r>
              <w:t>Payments from the trust</w:t>
            </w:r>
          </w:p>
        </w:tc>
        <w:tc>
          <w:tcPr>
            <w:tcW w:w="2268" w:type="dxa"/>
            <w:shd w:val="clear" w:color="auto" w:fill="auto"/>
            <w:tcMar>
              <w:left w:w="57" w:type="dxa"/>
              <w:right w:w="57" w:type="dxa"/>
            </w:tcMar>
            <w:vAlign w:val="center"/>
          </w:tcPr>
          <w:p w14:paraId="15C71BFC" w14:textId="77777777" w:rsidR="00263BBC" w:rsidRDefault="00263BBC" w:rsidP="000C3344">
            <w:pPr>
              <w:pStyle w:val="TableTextRightBold"/>
            </w:pPr>
          </w:p>
        </w:tc>
      </w:tr>
      <w:tr w:rsidR="00263BBC" w14:paraId="10DD33D7" w14:textId="77777777" w:rsidTr="00263BBC">
        <w:trPr>
          <w:trHeight w:hRule="exact" w:val="340"/>
        </w:trPr>
        <w:tc>
          <w:tcPr>
            <w:tcW w:w="6804" w:type="dxa"/>
            <w:shd w:val="clear" w:color="auto" w:fill="auto"/>
            <w:tcMar>
              <w:left w:w="57" w:type="dxa"/>
              <w:right w:w="57" w:type="dxa"/>
            </w:tcMar>
            <w:vAlign w:val="center"/>
          </w:tcPr>
          <w:p w14:paraId="36FCC99A" w14:textId="77777777" w:rsidR="00263BBC" w:rsidRDefault="00263BBC" w:rsidP="000C3344">
            <w:pPr>
              <w:pStyle w:val="TableTextLeft"/>
            </w:pPr>
            <w:r>
              <w:t>Total payments from the trust</w:t>
            </w:r>
          </w:p>
        </w:tc>
        <w:tc>
          <w:tcPr>
            <w:tcW w:w="2268" w:type="dxa"/>
            <w:shd w:val="clear" w:color="auto" w:fill="auto"/>
            <w:tcMar>
              <w:left w:w="57" w:type="dxa"/>
              <w:right w:w="57" w:type="dxa"/>
            </w:tcMar>
            <w:vAlign w:val="center"/>
          </w:tcPr>
          <w:p w14:paraId="1ACEF6C2" w14:textId="77777777" w:rsidR="00263BBC" w:rsidRDefault="00263BBC" w:rsidP="000C3344">
            <w:pPr>
              <w:pStyle w:val="TableTextRightBold"/>
            </w:pPr>
            <w:r>
              <w:t>1,071.3</w:t>
            </w:r>
          </w:p>
        </w:tc>
      </w:tr>
      <w:tr w:rsidR="00263BBC" w14:paraId="3BE3FA5A" w14:textId="77777777" w:rsidTr="00263BBC">
        <w:trPr>
          <w:trHeight w:hRule="exact" w:val="340"/>
        </w:trPr>
        <w:tc>
          <w:tcPr>
            <w:tcW w:w="6804" w:type="dxa"/>
            <w:shd w:val="clear" w:color="auto" w:fill="auto"/>
            <w:tcMar>
              <w:left w:w="57" w:type="dxa"/>
              <w:right w:w="57" w:type="dxa"/>
            </w:tcMar>
            <w:vAlign w:val="center"/>
          </w:tcPr>
          <w:p w14:paraId="111A7DE6" w14:textId="77777777" w:rsidR="00263BBC" w:rsidRPr="00457295" w:rsidRDefault="00263BBC" w:rsidP="000C3344">
            <w:pPr>
              <w:pStyle w:val="TableTextLeftBold"/>
            </w:pPr>
            <w:r>
              <w:t>Closing cash balance</w:t>
            </w:r>
          </w:p>
        </w:tc>
        <w:tc>
          <w:tcPr>
            <w:tcW w:w="2268" w:type="dxa"/>
            <w:shd w:val="clear" w:color="auto" w:fill="auto"/>
            <w:tcMar>
              <w:left w:w="57" w:type="dxa"/>
              <w:right w:w="57" w:type="dxa"/>
            </w:tcMar>
            <w:vAlign w:val="center"/>
          </w:tcPr>
          <w:p w14:paraId="405C9C46" w14:textId="77777777" w:rsidR="00263BBC" w:rsidRDefault="00263BBC" w:rsidP="000C3344">
            <w:pPr>
              <w:pStyle w:val="TableTextRightBold"/>
            </w:pPr>
            <w:r>
              <w:t>0.3</w:t>
            </w:r>
          </w:p>
        </w:tc>
      </w:tr>
    </w:tbl>
    <w:p w14:paraId="34082F21" w14:textId="3BD18DBF" w:rsidR="00263BBC" w:rsidRPr="00C10EB9" w:rsidRDefault="00733621" w:rsidP="00733621">
      <w:pPr>
        <w:pStyle w:val="Heading4"/>
        <w:spacing w:before="280"/>
      </w:pPr>
      <w:r>
        <w:t>Revenue and expenditure detail</w:t>
      </w:r>
    </w:p>
    <w:tbl>
      <w:tblPr>
        <w:tblStyle w:val="TableGrid"/>
        <w:tblW w:w="9072" w:type="dxa"/>
        <w:tblLayout w:type="fixed"/>
        <w:tblLook w:val="04A0" w:firstRow="1" w:lastRow="0" w:firstColumn="1" w:lastColumn="0" w:noHBand="0" w:noVBand="1"/>
      </w:tblPr>
      <w:tblGrid>
        <w:gridCol w:w="6804"/>
        <w:gridCol w:w="2268"/>
      </w:tblGrid>
      <w:tr w:rsidR="00263BBC" w14:paraId="58368E04" w14:textId="77777777" w:rsidTr="00733621">
        <w:trPr>
          <w:trHeight w:val="340"/>
          <w:tblHeader/>
        </w:trPr>
        <w:tc>
          <w:tcPr>
            <w:tcW w:w="6804" w:type="dxa"/>
            <w:shd w:val="clear" w:color="auto" w:fill="auto"/>
            <w:tcMar>
              <w:left w:w="57" w:type="dxa"/>
              <w:right w:w="57" w:type="dxa"/>
            </w:tcMar>
            <w:vAlign w:val="bottom"/>
          </w:tcPr>
          <w:p w14:paraId="3904D610" w14:textId="299B09BE" w:rsidR="00263BBC" w:rsidRPr="00CF7F6A" w:rsidRDefault="00263BBC" w:rsidP="007E5693">
            <w:pPr>
              <w:pStyle w:val="Heading4"/>
              <w:outlineLvl w:val="3"/>
            </w:pPr>
            <w:bookmarkStart w:id="1097" w:name="Title_152" w:colFirst="0" w:colLast="0"/>
          </w:p>
        </w:tc>
        <w:tc>
          <w:tcPr>
            <w:tcW w:w="2268" w:type="dxa"/>
            <w:shd w:val="clear" w:color="auto" w:fill="auto"/>
          </w:tcPr>
          <w:p w14:paraId="0994EBD2" w14:textId="77777777" w:rsidR="00263BBC" w:rsidRDefault="00263BBC" w:rsidP="000C3344">
            <w:pPr>
              <w:pStyle w:val="TableTextRightBold"/>
            </w:pPr>
            <w:r>
              <w:t>2018-19 Actual</w:t>
            </w:r>
          </w:p>
          <w:p w14:paraId="3127A01F" w14:textId="77777777" w:rsidR="00263BBC" w:rsidRDefault="00263BBC" w:rsidP="000C3344">
            <w:pPr>
              <w:pStyle w:val="TableTextRightBold"/>
            </w:pPr>
            <w:r>
              <w:t>(&amp; million)</w:t>
            </w:r>
          </w:p>
        </w:tc>
      </w:tr>
      <w:bookmarkEnd w:id="1097"/>
      <w:tr w:rsidR="00263BBC" w14:paraId="260138E1" w14:textId="77777777" w:rsidTr="00733621">
        <w:trPr>
          <w:trHeight w:hRule="exact" w:val="340"/>
        </w:trPr>
        <w:tc>
          <w:tcPr>
            <w:tcW w:w="6804" w:type="dxa"/>
            <w:shd w:val="clear" w:color="auto" w:fill="auto"/>
            <w:tcMar>
              <w:left w:w="57" w:type="dxa"/>
              <w:right w:w="57" w:type="dxa"/>
            </w:tcMar>
            <w:vAlign w:val="center"/>
          </w:tcPr>
          <w:p w14:paraId="3FF3179B" w14:textId="77777777" w:rsidR="00263BBC" w:rsidRDefault="00263BBC" w:rsidP="000C3344">
            <w:pPr>
              <w:pStyle w:val="TableTextLeftBold"/>
            </w:pPr>
            <w:r>
              <w:t>Opening balance</w:t>
            </w:r>
          </w:p>
        </w:tc>
        <w:tc>
          <w:tcPr>
            <w:tcW w:w="2268" w:type="dxa"/>
            <w:shd w:val="clear" w:color="auto" w:fill="auto"/>
            <w:tcMar>
              <w:left w:w="57" w:type="dxa"/>
              <w:right w:w="57" w:type="dxa"/>
            </w:tcMar>
            <w:vAlign w:val="center"/>
          </w:tcPr>
          <w:p w14:paraId="6BDD5B37" w14:textId="77777777" w:rsidR="00263BBC" w:rsidRDefault="00263BBC" w:rsidP="000C3344">
            <w:pPr>
              <w:pStyle w:val="TableTextRightBold"/>
            </w:pPr>
            <w:r>
              <w:t>715.5</w:t>
            </w:r>
          </w:p>
        </w:tc>
      </w:tr>
      <w:tr w:rsidR="00263BBC" w14:paraId="6C748E91" w14:textId="77777777" w:rsidTr="00733621">
        <w:trPr>
          <w:trHeight w:hRule="exact" w:val="340"/>
        </w:trPr>
        <w:tc>
          <w:tcPr>
            <w:tcW w:w="6804" w:type="dxa"/>
            <w:shd w:val="clear" w:color="auto" w:fill="auto"/>
            <w:tcMar>
              <w:left w:w="57" w:type="dxa"/>
              <w:right w:w="57" w:type="dxa"/>
            </w:tcMar>
            <w:vAlign w:val="center"/>
          </w:tcPr>
          <w:p w14:paraId="17EFD8CC" w14:textId="77777777" w:rsidR="00263BBC" w:rsidRDefault="00263BBC" w:rsidP="000C3344">
            <w:pPr>
              <w:pStyle w:val="TableTextGreen"/>
            </w:pPr>
            <w:r>
              <w:t>Revenue source</w:t>
            </w:r>
          </w:p>
        </w:tc>
        <w:tc>
          <w:tcPr>
            <w:tcW w:w="2268" w:type="dxa"/>
            <w:shd w:val="clear" w:color="auto" w:fill="auto"/>
            <w:tcMar>
              <w:left w:w="57" w:type="dxa"/>
              <w:right w:w="57" w:type="dxa"/>
            </w:tcMar>
            <w:vAlign w:val="center"/>
          </w:tcPr>
          <w:p w14:paraId="675CC168" w14:textId="77777777" w:rsidR="00263BBC" w:rsidRDefault="00263BBC" w:rsidP="000C3344">
            <w:pPr>
              <w:pStyle w:val="TableTextRightBold"/>
            </w:pPr>
          </w:p>
        </w:tc>
      </w:tr>
      <w:tr w:rsidR="00263BBC" w14:paraId="331D57FB" w14:textId="77777777" w:rsidTr="00733621">
        <w:trPr>
          <w:trHeight w:hRule="exact" w:val="340"/>
        </w:trPr>
        <w:tc>
          <w:tcPr>
            <w:tcW w:w="6804" w:type="dxa"/>
            <w:shd w:val="clear" w:color="auto" w:fill="auto"/>
            <w:tcMar>
              <w:left w:w="57" w:type="dxa"/>
              <w:right w:w="57" w:type="dxa"/>
            </w:tcMar>
            <w:vAlign w:val="center"/>
          </w:tcPr>
          <w:p w14:paraId="4E8E3E12" w14:textId="77777777" w:rsidR="00263BBC" w:rsidRDefault="00263BBC" w:rsidP="000C3344">
            <w:pPr>
              <w:pStyle w:val="TableTextLeft"/>
            </w:pPr>
            <w:r>
              <w:t>Traffic camera and on-the-spot speeding fines revenue</w:t>
            </w:r>
          </w:p>
        </w:tc>
        <w:tc>
          <w:tcPr>
            <w:tcW w:w="2268" w:type="dxa"/>
            <w:shd w:val="clear" w:color="auto" w:fill="auto"/>
            <w:tcMar>
              <w:left w:w="57" w:type="dxa"/>
              <w:right w:w="57" w:type="dxa"/>
            </w:tcMar>
            <w:vAlign w:val="center"/>
          </w:tcPr>
          <w:p w14:paraId="41F019DF" w14:textId="77777777" w:rsidR="00263BBC" w:rsidRDefault="00263BBC" w:rsidP="000C3344">
            <w:pPr>
              <w:pStyle w:val="TableTextRightBold"/>
            </w:pPr>
            <w:r>
              <w:t>356.1</w:t>
            </w:r>
          </w:p>
        </w:tc>
      </w:tr>
      <w:tr w:rsidR="00263BBC" w14:paraId="382C77CA" w14:textId="77777777" w:rsidTr="00733621">
        <w:trPr>
          <w:trHeight w:hRule="exact" w:val="340"/>
        </w:trPr>
        <w:tc>
          <w:tcPr>
            <w:tcW w:w="6804" w:type="dxa"/>
            <w:shd w:val="clear" w:color="auto" w:fill="auto"/>
            <w:tcMar>
              <w:left w:w="57" w:type="dxa"/>
              <w:right w:w="57" w:type="dxa"/>
            </w:tcMar>
            <w:vAlign w:val="center"/>
          </w:tcPr>
          <w:p w14:paraId="07C4F51B" w14:textId="77777777" w:rsidR="00263BBC" w:rsidRDefault="00263BBC" w:rsidP="000C3344">
            <w:pPr>
              <w:pStyle w:val="TableTextLeftBold"/>
            </w:pPr>
            <w:r>
              <w:t>Total funding available</w:t>
            </w:r>
          </w:p>
        </w:tc>
        <w:tc>
          <w:tcPr>
            <w:tcW w:w="2268" w:type="dxa"/>
            <w:shd w:val="clear" w:color="auto" w:fill="auto"/>
            <w:tcMar>
              <w:left w:w="57" w:type="dxa"/>
              <w:right w:w="57" w:type="dxa"/>
            </w:tcMar>
            <w:vAlign w:val="center"/>
          </w:tcPr>
          <w:p w14:paraId="29FBB3C6" w14:textId="77777777" w:rsidR="00263BBC" w:rsidRDefault="00263BBC" w:rsidP="000C3344">
            <w:pPr>
              <w:pStyle w:val="TableTextRightBold"/>
            </w:pPr>
            <w:r>
              <w:t>1,071.6</w:t>
            </w:r>
          </w:p>
        </w:tc>
      </w:tr>
      <w:tr w:rsidR="00263BBC" w14:paraId="63ED2AAC" w14:textId="77777777" w:rsidTr="00733621">
        <w:trPr>
          <w:trHeight w:hRule="exact" w:val="340"/>
        </w:trPr>
        <w:tc>
          <w:tcPr>
            <w:tcW w:w="6804" w:type="dxa"/>
            <w:shd w:val="clear" w:color="auto" w:fill="auto"/>
            <w:tcMar>
              <w:left w:w="57" w:type="dxa"/>
              <w:right w:w="57" w:type="dxa"/>
            </w:tcMar>
            <w:vAlign w:val="center"/>
          </w:tcPr>
          <w:p w14:paraId="1CFC5774" w14:textId="77777777" w:rsidR="00263BBC" w:rsidRDefault="00263BBC" w:rsidP="000C3344">
            <w:pPr>
              <w:pStyle w:val="TableTextLeftBold"/>
            </w:pPr>
            <w:r>
              <w:lastRenderedPageBreak/>
              <w:t xml:space="preserve">Expenditure </w:t>
            </w:r>
            <w:proofErr w:type="gramStart"/>
            <w:r>
              <w:t>items</w:t>
            </w:r>
            <w:r w:rsidRPr="003819B2">
              <w:rPr>
                <w:vertAlign w:val="superscript"/>
              </w:rPr>
              <w:t>(</w:t>
            </w:r>
            <w:proofErr w:type="gramEnd"/>
            <w:r w:rsidRPr="003819B2">
              <w:rPr>
                <w:vertAlign w:val="superscript"/>
              </w:rPr>
              <w:t>1)</w:t>
            </w:r>
          </w:p>
        </w:tc>
        <w:tc>
          <w:tcPr>
            <w:tcW w:w="2268" w:type="dxa"/>
            <w:shd w:val="clear" w:color="auto" w:fill="auto"/>
            <w:tcMar>
              <w:left w:w="57" w:type="dxa"/>
              <w:right w:w="57" w:type="dxa"/>
            </w:tcMar>
            <w:vAlign w:val="center"/>
          </w:tcPr>
          <w:p w14:paraId="17B3B32B" w14:textId="77777777" w:rsidR="00263BBC" w:rsidRDefault="00263BBC" w:rsidP="000C3344">
            <w:pPr>
              <w:pStyle w:val="TableTextRightBold"/>
            </w:pPr>
          </w:p>
        </w:tc>
      </w:tr>
      <w:tr w:rsidR="00263BBC" w14:paraId="5A33AC3C" w14:textId="77777777" w:rsidTr="00733621">
        <w:trPr>
          <w:trHeight w:hRule="exact" w:val="340"/>
        </w:trPr>
        <w:tc>
          <w:tcPr>
            <w:tcW w:w="6804" w:type="dxa"/>
            <w:shd w:val="clear" w:color="auto" w:fill="auto"/>
            <w:tcMar>
              <w:left w:w="57" w:type="dxa"/>
              <w:right w:w="57" w:type="dxa"/>
            </w:tcMar>
            <w:vAlign w:val="center"/>
          </w:tcPr>
          <w:p w14:paraId="1C8AEF37" w14:textId="77777777" w:rsidR="00263BBC" w:rsidRDefault="00263BBC" w:rsidP="000C3344">
            <w:pPr>
              <w:pStyle w:val="TableTextGreen"/>
            </w:pPr>
            <w:r>
              <w:t>Expenditure towards $2 billion commitment</w:t>
            </w:r>
          </w:p>
        </w:tc>
        <w:tc>
          <w:tcPr>
            <w:tcW w:w="2268" w:type="dxa"/>
            <w:shd w:val="clear" w:color="auto" w:fill="auto"/>
            <w:tcMar>
              <w:left w:w="57" w:type="dxa"/>
              <w:right w:w="57" w:type="dxa"/>
            </w:tcMar>
            <w:vAlign w:val="center"/>
          </w:tcPr>
          <w:p w14:paraId="1907C595" w14:textId="77777777" w:rsidR="00263BBC" w:rsidRDefault="00263BBC" w:rsidP="000C3344">
            <w:pPr>
              <w:pStyle w:val="TableTextRightBold"/>
            </w:pPr>
          </w:p>
        </w:tc>
      </w:tr>
      <w:tr w:rsidR="00263BBC" w14:paraId="544363C0" w14:textId="77777777" w:rsidTr="00733621">
        <w:trPr>
          <w:trHeight w:hRule="exact" w:val="340"/>
        </w:trPr>
        <w:tc>
          <w:tcPr>
            <w:tcW w:w="6804" w:type="dxa"/>
            <w:shd w:val="clear" w:color="auto" w:fill="auto"/>
            <w:tcMar>
              <w:left w:w="57" w:type="dxa"/>
              <w:right w:w="57" w:type="dxa"/>
            </w:tcMar>
            <w:vAlign w:val="center"/>
          </w:tcPr>
          <w:p w14:paraId="0B63621A" w14:textId="77777777" w:rsidR="00263BBC" w:rsidRDefault="00263BBC" w:rsidP="000C3344">
            <w:pPr>
              <w:pStyle w:val="TableTextLeft"/>
            </w:pPr>
            <w:r>
              <w:t>Outer suburban expenditure</w:t>
            </w:r>
          </w:p>
        </w:tc>
        <w:tc>
          <w:tcPr>
            <w:tcW w:w="2268" w:type="dxa"/>
            <w:shd w:val="clear" w:color="auto" w:fill="auto"/>
            <w:tcMar>
              <w:left w:w="57" w:type="dxa"/>
              <w:right w:w="57" w:type="dxa"/>
            </w:tcMar>
            <w:vAlign w:val="center"/>
          </w:tcPr>
          <w:p w14:paraId="7EB72CEC" w14:textId="77777777" w:rsidR="00263BBC" w:rsidRDefault="00263BBC" w:rsidP="000C3344">
            <w:pPr>
              <w:pStyle w:val="TableTextRightBold"/>
            </w:pPr>
            <w:r>
              <w:t>263.1</w:t>
            </w:r>
          </w:p>
        </w:tc>
      </w:tr>
      <w:tr w:rsidR="00263BBC" w14:paraId="072B5BA3" w14:textId="77777777" w:rsidTr="00733621">
        <w:trPr>
          <w:trHeight w:hRule="exact" w:val="340"/>
        </w:trPr>
        <w:tc>
          <w:tcPr>
            <w:tcW w:w="6804" w:type="dxa"/>
            <w:shd w:val="clear" w:color="auto" w:fill="auto"/>
            <w:tcMar>
              <w:left w:w="57" w:type="dxa"/>
              <w:right w:w="57" w:type="dxa"/>
            </w:tcMar>
            <w:vAlign w:val="center"/>
          </w:tcPr>
          <w:p w14:paraId="3856AD11" w14:textId="77777777" w:rsidR="00263BBC" w:rsidRDefault="00263BBC" w:rsidP="000C3344">
            <w:pPr>
              <w:pStyle w:val="TableTextLeft"/>
            </w:pPr>
            <w:r>
              <w:t>Rural and regional expenditure</w:t>
            </w:r>
          </w:p>
        </w:tc>
        <w:tc>
          <w:tcPr>
            <w:tcW w:w="2268" w:type="dxa"/>
            <w:shd w:val="clear" w:color="auto" w:fill="auto"/>
            <w:tcMar>
              <w:left w:w="57" w:type="dxa"/>
              <w:right w:w="57" w:type="dxa"/>
            </w:tcMar>
            <w:vAlign w:val="center"/>
          </w:tcPr>
          <w:p w14:paraId="703A49BA" w14:textId="77777777" w:rsidR="00263BBC" w:rsidRDefault="00263BBC" w:rsidP="000C3344">
            <w:pPr>
              <w:pStyle w:val="TableTextRightBold"/>
            </w:pPr>
            <w:r>
              <w:t>292.0</w:t>
            </w:r>
          </w:p>
        </w:tc>
      </w:tr>
      <w:tr w:rsidR="00263BBC" w14:paraId="13DB14A0" w14:textId="77777777" w:rsidTr="00733621">
        <w:trPr>
          <w:trHeight w:hRule="exact" w:val="340"/>
        </w:trPr>
        <w:tc>
          <w:tcPr>
            <w:tcW w:w="6804" w:type="dxa"/>
            <w:shd w:val="clear" w:color="auto" w:fill="auto"/>
            <w:tcMar>
              <w:left w:w="57" w:type="dxa"/>
              <w:right w:w="57" w:type="dxa"/>
            </w:tcMar>
            <w:vAlign w:val="center"/>
          </w:tcPr>
          <w:p w14:paraId="25672175" w14:textId="77777777" w:rsidR="00263BBC" w:rsidRDefault="00263BBC" w:rsidP="000C3344">
            <w:pPr>
              <w:pStyle w:val="TableTextLeftBold"/>
            </w:pPr>
            <w:r>
              <w:t>Total expenditure on projects induced in the $2 billion commitment</w:t>
            </w:r>
          </w:p>
        </w:tc>
        <w:tc>
          <w:tcPr>
            <w:tcW w:w="2268" w:type="dxa"/>
            <w:shd w:val="clear" w:color="auto" w:fill="auto"/>
            <w:tcMar>
              <w:left w:w="57" w:type="dxa"/>
              <w:right w:w="57" w:type="dxa"/>
            </w:tcMar>
            <w:vAlign w:val="center"/>
          </w:tcPr>
          <w:p w14:paraId="007B438C" w14:textId="77777777" w:rsidR="00263BBC" w:rsidRDefault="00263BBC" w:rsidP="000C3344">
            <w:pPr>
              <w:pStyle w:val="TableTextRightBold"/>
            </w:pPr>
            <w:r>
              <w:t>555.1</w:t>
            </w:r>
          </w:p>
        </w:tc>
      </w:tr>
      <w:tr w:rsidR="00263BBC" w14:paraId="660AABD4" w14:textId="77777777" w:rsidTr="00733621">
        <w:trPr>
          <w:trHeight w:hRule="exact" w:val="340"/>
        </w:trPr>
        <w:tc>
          <w:tcPr>
            <w:tcW w:w="6804" w:type="dxa"/>
            <w:shd w:val="clear" w:color="auto" w:fill="auto"/>
            <w:tcMar>
              <w:left w:w="57" w:type="dxa"/>
              <w:right w:w="57" w:type="dxa"/>
            </w:tcMar>
            <w:vAlign w:val="center"/>
          </w:tcPr>
          <w:p w14:paraId="56B2EB88" w14:textId="77777777" w:rsidR="00263BBC" w:rsidRDefault="00263BBC" w:rsidP="000C3344">
            <w:pPr>
              <w:pStyle w:val="TableTextLeftBold"/>
            </w:pPr>
            <w:r>
              <w:t>Expenditure on other projects not induced in the $2 billion commitment</w:t>
            </w:r>
          </w:p>
        </w:tc>
        <w:tc>
          <w:tcPr>
            <w:tcW w:w="2268" w:type="dxa"/>
            <w:shd w:val="clear" w:color="auto" w:fill="auto"/>
            <w:tcMar>
              <w:left w:w="57" w:type="dxa"/>
              <w:right w:w="57" w:type="dxa"/>
            </w:tcMar>
            <w:vAlign w:val="center"/>
          </w:tcPr>
          <w:p w14:paraId="2902A899" w14:textId="77777777" w:rsidR="00263BBC" w:rsidRDefault="00263BBC" w:rsidP="000C3344">
            <w:pPr>
              <w:pStyle w:val="TableTextRightBold"/>
            </w:pPr>
          </w:p>
        </w:tc>
      </w:tr>
      <w:tr w:rsidR="00263BBC" w14:paraId="2DDAD866" w14:textId="77777777" w:rsidTr="00733621">
        <w:trPr>
          <w:trHeight w:hRule="exact" w:val="340"/>
        </w:trPr>
        <w:tc>
          <w:tcPr>
            <w:tcW w:w="6804" w:type="dxa"/>
            <w:shd w:val="clear" w:color="auto" w:fill="auto"/>
            <w:tcMar>
              <w:left w:w="57" w:type="dxa"/>
              <w:right w:w="57" w:type="dxa"/>
            </w:tcMar>
            <w:vAlign w:val="center"/>
          </w:tcPr>
          <w:p w14:paraId="426ED156" w14:textId="77777777" w:rsidR="00263BBC" w:rsidRDefault="00263BBC" w:rsidP="000C3344">
            <w:pPr>
              <w:pStyle w:val="TableTextLeft"/>
            </w:pPr>
            <w:r>
              <w:t>Election commitments</w:t>
            </w:r>
          </w:p>
        </w:tc>
        <w:tc>
          <w:tcPr>
            <w:tcW w:w="2268" w:type="dxa"/>
            <w:shd w:val="clear" w:color="auto" w:fill="auto"/>
            <w:tcMar>
              <w:left w:w="57" w:type="dxa"/>
              <w:right w:w="57" w:type="dxa"/>
            </w:tcMar>
            <w:vAlign w:val="center"/>
          </w:tcPr>
          <w:p w14:paraId="3061AA9B" w14:textId="77777777" w:rsidR="00263BBC" w:rsidRDefault="00263BBC" w:rsidP="000C3344">
            <w:pPr>
              <w:pStyle w:val="TableTextRightBold"/>
            </w:pPr>
            <w:r>
              <w:t>200.4</w:t>
            </w:r>
          </w:p>
        </w:tc>
      </w:tr>
      <w:tr w:rsidR="00263BBC" w14:paraId="5F04806C" w14:textId="77777777" w:rsidTr="00733621">
        <w:trPr>
          <w:trHeight w:hRule="exact" w:val="340"/>
        </w:trPr>
        <w:tc>
          <w:tcPr>
            <w:tcW w:w="6804" w:type="dxa"/>
            <w:shd w:val="clear" w:color="auto" w:fill="auto"/>
            <w:tcMar>
              <w:left w:w="57" w:type="dxa"/>
              <w:right w:w="57" w:type="dxa"/>
            </w:tcMar>
            <w:vAlign w:val="center"/>
          </w:tcPr>
          <w:p w14:paraId="3FAC7D99" w14:textId="77777777" w:rsidR="00263BBC" w:rsidRDefault="00263BBC" w:rsidP="000C3344">
            <w:pPr>
              <w:pStyle w:val="TableTextLeft"/>
            </w:pPr>
            <w:r>
              <w:t>Freeways</w:t>
            </w:r>
          </w:p>
        </w:tc>
        <w:tc>
          <w:tcPr>
            <w:tcW w:w="2268" w:type="dxa"/>
            <w:shd w:val="clear" w:color="auto" w:fill="auto"/>
            <w:tcMar>
              <w:left w:w="57" w:type="dxa"/>
              <w:right w:w="57" w:type="dxa"/>
            </w:tcMar>
            <w:vAlign w:val="center"/>
          </w:tcPr>
          <w:p w14:paraId="575B276E" w14:textId="77777777" w:rsidR="00263BBC" w:rsidRDefault="00263BBC" w:rsidP="000C3344">
            <w:pPr>
              <w:pStyle w:val="TableTextRightBold"/>
            </w:pPr>
            <w:r>
              <w:t>10.8</w:t>
            </w:r>
          </w:p>
        </w:tc>
      </w:tr>
      <w:tr w:rsidR="00263BBC" w14:paraId="6A5D5697" w14:textId="77777777" w:rsidTr="00733621">
        <w:trPr>
          <w:trHeight w:hRule="exact" w:val="340"/>
        </w:trPr>
        <w:tc>
          <w:tcPr>
            <w:tcW w:w="6804" w:type="dxa"/>
            <w:shd w:val="clear" w:color="auto" w:fill="auto"/>
            <w:tcMar>
              <w:left w:w="57" w:type="dxa"/>
              <w:right w:w="57" w:type="dxa"/>
            </w:tcMar>
            <w:vAlign w:val="center"/>
          </w:tcPr>
          <w:p w14:paraId="4ABFAACA" w14:textId="77777777" w:rsidR="00263BBC" w:rsidRDefault="00263BBC" w:rsidP="000C3344">
            <w:pPr>
              <w:pStyle w:val="TableTextLeft"/>
            </w:pPr>
            <w:r>
              <w:t>Other approved projects</w:t>
            </w:r>
          </w:p>
        </w:tc>
        <w:tc>
          <w:tcPr>
            <w:tcW w:w="2268" w:type="dxa"/>
            <w:shd w:val="clear" w:color="auto" w:fill="auto"/>
            <w:tcMar>
              <w:left w:w="57" w:type="dxa"/>
              <w:right w:w="57" w:type="dxa"/>
            </w:tcMar>
            <w:vAlign w:val="center"/>
          </w:tcPr>
          <w:p w14:paraId="3607F561" w14:textId="77777777" w:rsidR="00263BBC" w:rsidRDefault="00263BBC" w:rsidP="000C3344">
            <w:pPr>
              <w:pStyle w:val="TableTextRightBold"/>
            </w:pPr>
            <w:r>
              <w:t>156.9</w:t>
            </w:r>
          </w:p>
        </w:tc>
      </w:tr>
      <w:tr w:rsidR="00263BBC" w14:paraId="7B036B7D" w14:textId="77777777" w:rsidTr="00733621">
        <w:trPr>
          <w:trHeight w:hRule="exact" w:val="340"/>
        </w:trPr>
        <w:tc>
          <w:tcPr>
            <w:tcW w:w="6804" w:type="dxa"/>
            <w:shd w:val="clear" w:color="auto" w:fill="auto"/>
            <w:tcMar>
              <w:left w:w="57" w:type="dxa"/>
              <w:right w:w="57" w:type="dxa"/>
            </w:tcMar>
            <w:vAlign w:val="center"/>
          </w:tcPr>
          <w:p w14:paraId="19CFBC38" w14:textId="77777777" w:rsidR="00263BBC" w:rsidRPr="00457295" w:rsidRDefault="00263BBC" w:rsidP="000C3344">
            <w:pPr>
              <w:pStyle w:val="TableTextLeftBold"/>
            </w:pPr>
            <w:r>
              <w:t>Total expenditure on other projects</w:t>
            </w:r>
          </w:p>
        </w:tc>
        <w:tc>
          <w:tcPr>
            <w:tcW w:w="2268" w:type="dxa"/>
            <w:shd w:val="clear" w:color="auto" w:fill="auto"/>
            <w:tcMar>
              <w:left w:w="57" w:type="dxa"/>
              <w:right w:w="57" w:type="dxa"/>
            </w:tcMar>
            <w:vAlign w:val="center"/>
          </w:tcPr>
          <w:p w14:paraId="51747042" w14:textId="77777777" w:rsidR="00263BBC" w:rsidRDefault="00263BBC" w:rsidP="000C3344">
            <w:pPr>
              <w:pStyle w:val="TableTextRightBold"/>
            </w:pPr>
            <w:r>
              <w:t>368.1</w:t>
            </w:r>
          </w:p>
        </w:tc>
      </w:tr>
      <w:tr w:rsidR="00263BBC" w14:paraId="5411D244" w14:textId="77777777" w:rsidTr="00733621">
        <w:trPr>
          <w:trHeight w:hRule="exact" w:val="340"/>
        </w:trPr>
        <w:tc>
          <w:tcPr>
            <w:tcW w:w="6804" w:type="dxa"/>
            <w:shd w:val="clear" w:color="auto" w:fill="auto"/>
            <w:tcMar>
              <w:left w:w="57" w:type="dxa"/>
              <w:right w:w="57" w:type="dxa"/>
            </w:tcMar>
            <w:vAlign w:val="center"/>
          </w:tcPr>
          <w:p w14:paraId="4D3FA09B" w14:textId="77777777" w:rsidR="00263BBC" w:rsidRDefault="00263BBC" w:rsidP="000C3344">
            <w:pPr>
              <w:pStyle w:val="TableTextLeftBold"/>
            </w:pPr>
            <w:r>
              <w:t>Total expenditure from trust</w:t>
            </w:r>
          </w:p>
        </w:tc>
        <w:tc>
          <w:tcPr>
            <w:tcW w:w="2268" w:type="dxa"/>
            <w:shd w:val="clear" w:color="auto" w:fill="auto"/>
            <w:tcMar>
              <w:left w:w="57" w:type="dxa"/>
              <w:right w:w="57" w:type="dxa"/>
            </w:tcMar>
            <w:vAlign w:val="center"/>
          </w:tcPr>
          <w:p w14:paraId="1D014070" w14:textId="77777777" w:rsidR="00263BBC" w:rsidRDefault="00263BBC" w:rsidP="000C3344">
            <w:pPr>
              <w:pStyle w:val="TableTextRightBold"/>
            </w:pPr>
            <w:r>
              <w:t>923.2</w:t>
            </w:r>
          </w:p>
        </w:tc>
      </w:tr>
      <w:tr w:rsidR="00263BBC" w14:paraId="3115243D" w14:textId="77777777" w:rsidTr="00733621">
        <w:trPr>
          <w:trHeight w:hRule="exact" w:val="340"/>
        </w:trPr>
        <w:tc>
          <w:tcPr>
            <w:tcW w:w="6804" w:type="dxa"/>
            <w:shd w:val="clear" w:color="auto" w:fill="auto"/>
            <w:tcMar>
              <w:left w:w="57" w:type="dxa"/>
              <w:right w:w="57" w:type="dxa"/>
            </w:tcMar>
            <w:vAlign w:val="center"/>
          </w:tcPr>
          <w:p w14:paraId="4ABC62C7" w14:textId="77777777" w:rsidR="00263BBC" w:rsidRDefault="00263BBC" w:rsidP="000C3344">
            <w:pPr>
              <w:pStyle w:val="TableTextLeftBold"/>
            </w:pPr>
          </w:p>
        </w:tc>
        <w:tc>
          <w:tcPr>
            <w:tcW w:w="2268" w:type="dxa"/>
            <w:shd w:val="clear" w:color="auto" w:fill="auto"/>
            <w:tcMar>
              <w:left w:w="57" w:type="dxa"/>
              <w:right w:w="57" w:type="dxa"/>
            </w:tcMar>
            <w:vAlign w:val="center"/>
          </w:tcPr>
          <w:p w14:paraId="38265199" w14:textId="77777777" w:rsidR="00263BBC" w:rsidRDefault="00263BBC" w:rsidP="000C3344">
            <w:pPr>
              <w:pStyle w:val="TableTextRightBold"/>
            </w:pPr>
          </w:p>
        </w:tc>
      </w:tr>
      <w:tr w:rsidR="00263BBC" w14:paraId="592BF5E9" w14:textId="77777777" w:rsidTr="00733621">
        <w:trPr>
          <w:trHeight w:hRule="exact" w:val="340"/>
        </w:trPr>
        <w:tc>
          <w:tcPr>
            <w:tcW w:w="6804" w:type="dxa"/>
            <w:shd w:val="clear" w:color="auto" w:fill="auto"/>
            <w:tcMar>
              <w:left w:w="57" w:type="dxa"/>
              <w:right w:w="57" w:type="dxa"/>
            </w:tcMar>
            <w:vAlign w:val="center"/>
          </w:tcPr>
          <w:p w14:paraId="131C00D8" w14:textId="77777777" w:rsidR="00263BBC" w:rsidRDefault="00263BBC" w:rsidP="000C3344">
            <w:pPr>
              <w:pStyle w:val="TableTextLeftBold"/>
            </w:pPr>
            <w:r>
              <w:t>Movement in accounts payable</w:t>
            </w:r>
          </w:p>
        </w:tc>
        <w:tc>
          <w:tcPr>
            <w:tcW w:w="2268" w:type="dxa"/>
            <w:shd w:val="clear" w:color="auto" w:fill="auto"/>
            <w:tcMar>
              <w:left w:w="57" w:type="dxa"/>
              <w:right w:w="57" w:type="dxa"/>
            </w:tcMar>
            <w:vAlign w:val="center"/>
          </w:tcPr>
          <w:p w14:paraId="3459194A" w14:textId="77777777" w:rsidR="00263BBC" w:rsidRDefault="00263BBC" w:rsidP="000C3344">
            <w:pPr>
              <w:pStyle w:val="TableTextRightBold"/>
            </w:pPr>
            <w:r>
              <w:t>148.1</w:t>
            </w:r>
          </w:p>
        </w:tc>
      </w:tr>
      <w:tr w:rsidR="00263BBC" w14:paraId="2416C56F" w14:textId="77777777" w:rsidTr="00733621">
        <w:trPr>
          <w:trHeight w:hRule="exact" w:val="340"/>
        </w:trPr>
        <w:tc>
          <w:tcPr>
            <w:tcW w:w="6804" w:type="dxa"/>
            <w:shd w:val="clear" w:color="auto" w:fill="auto"/>
            <w:tcMar>
              <w:left w:w="57" w:type="dxa"/>
              <w:right w:w="57" w:type="dxa"/>
            </w:tcMar>
            <w:vAlign w:val="center"/>
          </w:tcPr>
          <w:p w14:paraId="0685D72C" w14:textId="77777777" w:rsidR="00263BBC" w:rsidRDefault="00263BBC" w:rsidP="000C3344">
            <w:pPr>
              <w:pStyle w:val="TableTextLeftBold"/>
            </w:pPr>
          </w:p>
        </w:tc>
        <w:tc>
          <w:tcPr>
            <w:tcW w:w="2268" w:type="dxa"/>
            <w:shd w:val="clear" w:color="auto" w:fill="auto"/>
            <w:tcMar>
              <w:left w:w="57" w:type="dxa"/>
              <w:right w:w="57" w:type="dxa"/>
            </w:tcMar>
            <w:vAlign w:val="center"/>
          </w:tcPr>
          <w:p w14:paraId="579C5932" w14:textId="77777777" w:rsidR="00263BBC" w:rsidRDefault="00263BBC" w:rsidP="000C3344">
            <w:pPr>
              <w:pStyle w:val="TableTextRightBold"/>
            </w:pPr>
          </w:p>
        </w:tc>
      </w:tr>
      <w:tr w:rsidR="00263BBC" w14:paraId="18C886B9" w14:textId="77777777" w:rsidTr="00733621">
        <w:trPr>
          <w:trHeight w:hRule="exact" w:val="340"/>
        </w:trPr>
        <w:tc>
          <w:tcPr>
            <w:tcW w:w="6804" w:type="dxa"/>
            <w:shd w:val="clear" w:color="auto" w:fill="auto"/>
            <w:tcMar>
              <w:left w:w="57" w:type="dxa"/>
              <w:right w:w="57" w:type="dxa"/>
            </w:tcMar>
            <w:vAlign w:val="center"/>
          </w:tcPr>
          <w:p w14:paraId="18A0E6E1" w14:textId="77777777" w:rsidR="00263BBC" w:rsidRDefault="00263BBC" w:rsidP="000C3344">
            <w:pPr>
              <w:pStyle w:val="TableTextLeftBold"/>
            </w:pPr>
            <w:r>
              <w:t>Closing balance</w:t>
            </w:r>
          </w:p>
        </w:tc>
        <w:tc>
          <w:tcPr>
            <w:tcW w:w="2268" w:type="dxa"/>
            <w:shd w:val="clear" w:color="auto" w:fill="auto"/>
            <w:tcMar>
              <w:left w:w="57" w:type="dxa"/>
              <w:right w:w="57" w:type="dxa"/>
            </w:tcMar>
            <w:vAlign w:val="center"/>
          </w:tcPr>
          <w:p w14:paraId="6FC5F803" w14:textId="77777777" w:rsidR="00263BBC" w:rsidRDefault="00263BBC" w:rsidP="000C3344">
            <w:pPr>
              <w:pStyle w:val="TableTextRightBold"/>
            </w:pPr>
            <w:r>
              <w:t>0.3</w:t>
            </w:r>
          </w:p>
        </w:tc>
      </w:tr>
    </w:tbl>
    <w:p w14:paraId="5FE535F4" w14:textId="77777777" w:rsidR="00263BBC" w:rsidRPr="00733621" w:rsidRDefault="00263BBC" w:rsidP="00733621">
      <w:pPr>
        <w:pStyle w:val="Note"/>
      </w:pPr>
      <w:r w:rsidRPr="00733621">
        <w:t>Note:</w:t>
      </w:r>
    </w:p>
    <w:p w14:paraId="4A56CD7E" w14:textId="5DD08842" w:rsidR="00FD74D7" w:rsidRDefault="00263BBC" w:rsidP="00A75CCF">
      <w:pPr>
        <w:pStyle w:val="Notenumber123"/>
        <w:numPr>
          <w:ilvl w:val="0"/>
          <w:numId w:val="149"/>
        </w:numPr>
        <w:ind w:left="473"/>
      </w:pPr>
      <w:r w:rsidRPr="00733621">
        <w:t xml:space="preserve">Based on accounting principles. </w:t>
      </w:r>
    </w:p>
    <w:p w14:paraId="24082C56" w14:textId="6899A958" w:rsidR="00733621" w:rsidRDefault="00733621" w:rsidP="00733621"/>
    <w:p w14:paraId="4D7B766E" w14:textId="77777777" w:rsidR="00733621" w:rsidRDefault="00733621" w:rsidP="00733621">
      <w:pPr>
        <w:sectPr w:rsidR="00733621" w:rsidSect="000C3344">
          <w:headerReference w:type="even" r:id="rId211"/>
          <w:headerReference w:type="default" r:id="rId212"/>
          <w:footerReference w:type="even" r:id="rId213"/>
          <w:footerReference w:type="default" r:id="rId214"/>
          <w:headerReference w:type="first" r:id="rId215"/>
          <w:footerReference w:type="first" r:id="rId216"/>
          <w:type w:val="continuous"/>
          <w:pgSz w:w="11906" w:h="16838"/>
          <w:pgMar w:top="1701" w:right="1418" w:bottom="1418" w:left="1418" w:header="709" w:footer="709" w:gutter="0"/>
          <w:cols w:space="284"/>
          <w:docGrid w:linePitch="360"/>
        </w:sectPr>
      </w:pPr>
    </w:p>
    <w:p w14:paraId="3287530A" w14:textId="77777777" w:rsidR="003E075C" w:rsidRDefault="003E075C" w:rsidP="003E075C">
      <w:pPr>
        <w:pStyle w:val="Heading1"/>
      </w:pPr>
      <w:bookmarkStart w:id="1098" w:name="_Toc22281646"/>
      <w:bookmarkStart w:id="1099" w:name="_Toc22284800"/>
      <w:bookmarkStart w:id="1100" w:name="_Ref22295862"/>
      <w:bookmarkStart w:id="1101" w:name="_Ref22296487"/>
      <w:r>
        <w:lastRenderedPageBreak/>
        <w:t>Appendix 7: Local Jobs First</w:t>
      </w:r>
      <w:bookmarkEnd w:id="1098"/>
      <w:bookmarkEnd w:id="1099"/>
      <w:bookmarkEnd w:id="1100"/>
      <w:bookmarkEnd w:id="1101"/>
      <w:r>
        <w:t xml:space="preserve"> </w:t>
      </w:r>
    </w:p>
    <w:p w14:paraId="07260D44" w14:textId="648422D3" w:rsidR="003E075C" w:rsidRDefault="003E075C" w:rsidP="003E075C">
      <w:r>
        <w:t xml:space="preserve">The </w:t>
      </w:r>
      <w:r w:rsidRPr="00496C62">
        <w:rPr>
          <w:i/>
        </w:rPr>
        <w:t>Local Jobs First Act 2003</w:t>
      </w:r>
      <w:r>
        <w:t xml:space="preserve"> introduced in August 2018 brings together the Victorian Industry Participation Policy (VIPP) and Major Projects Skills Guarantee (MPSG) policy which were previously administered separately.</w:t>
      </w:r>
    </w:p>
    <w:p w14:paraId="59D78E6B" w14:textId="77777777" w:rsidR="003E075C" w:rsidRDefault="003E075C" w:rsidP="003E075C">
      <w:r>
        <w:t>Departments and public sector bodies are required to apply the Local Jobs First policy in all projects valued at $3 million or more in Metropolitan Melbourne or for state-wide projects, or $1 million or more for projects in regional Victoria.</w:t>
      </w:r>
    </w:p>
    <w:p w14:paraId="3D7F78DC" w14:textId="77777777" w:rsidR="003E075C" w:rsidRDefault="003E075C" w:rsidP="003E075C">
      <w:r>
        <w:t>MPSG applies to all construction projects valued at $20 million or more.</w:t>
      </w:r>
    </w:p>
    <w:p w14:paraId="5E4C6F87" w14:textId="77777777" w:rsidR="003E075C" w:rsidRDefault="003E075C" w:rsidP="003E075C">
      <w:r>
        <w:t>The MPSG guidelines and VIPP guidelines will continue to apply to MPSG applicable and VIPP applicable projects respectively where contracts have been entered prior to 15 August 2018.</w:t>
      </w:r>
    </w:p>
    <w:p w14:paraId="355F858E" w14:textId="77777777" w:rsidR="003E075C" w:rsidRPr="005024D7" w:rsidRDefault="003E075C" w:rsidP="005B330C">
      <w:pPr>
        <w:pStyle w:val="Heading4"/>
      </w:pPr>
      <w:r w:rsidRPr="005024D7">
        <w:t>Projects Commenced – Local Jobs First Standard</w:t>
      </w:r>
    </w:p>
    <w:p w14:paraId="2C936790" w14:textId="77777777" w:rsidR="003E075C" w:rsidRDefault="003E075C" w:rsidP="005B330C">
      <w:r>
        <w:t xml:space="preserve">During 2018-19, the Department commenced two Local Jobs First Standard projects totalling $22.5 million. Both projects occurred state-wide. </w:t>
      </w:r>
    </w:p>
    <w:p w14:paraId="2DF8C406" w14:textId="77777777" w:rsidR="003E075C" w:rsidRDefault="003E075C" w:rsidP="005B330C">
      <w:r>
        <w:t>The outcomes expected from the implementation of the Local Jobs First policy to these projects where information was provided are as follows:</w:t>
      </w:r>
    </w:p>
    <w:p w14:paraId="3B84E34F" w14:textId="77777777" w:rsidR="003E075C" w:rsidRPr="005B330C" w:rsidRDefault="003E075C" w:rsidP="00A75CCF">
      <w:pPr>
        <w:pStyle w:val="ListParagraph"/>
        <w:numPr>
          <w:ilvl w:val="0"/>
          <w:numId w:val="118"/>
        </w:numPr>
      </w:pPr>
      <w:r w:rsidRPr="005B330C">
        <w:t>an average of 98 per cent of local content commitment was made</w:t>
      </w:r>
    </w:p>
    <w:p w14:paraId="74113253" w14:textId="77777777" w:rsidR="003E075C" w:rsidRPr="002C2BCE" w:rsidRDefault="003E075C" w:rsidP="00A75CCF">
      <w:pPr>
        <w:pStyle w:val="ListParagraph"/>
        <w:numPr>
          <w:ilvl w:val="0"/>
          <w:numId w:val="118"/>
        </w:numPr>
      </w:pPr>
      <w:r w:rsidRPr="002C2BCE">
        <w:t>a total of 42 jobs (annualised employee equivalent (AEE)) were committed, all of them involving the retention of existing jobs (AEE)</w:t>
      </w:r>
    </w:p>
    <w:p w14:paraId="52C4982E" w14:textId="77777777" w:rsidR="003E075C" w:rsidRPr="005B330C" w:rsidRDefault="003E075C" w:rsidP="00A75CCF">
      <w:pPr>
        <w:pStyle w:val="ListParagraph"/>
        <w:numPr>
          <w:ilvl w:val="0"/>
          <w:numId w:val="118"/>
        </w:numPr>
      </w:pPr>
      <w:r w:rsidRPr="005B330C">
        <w:t>a total of one retained traineeship position was committed.</w:t>
      </w:r>
    </w:p>
    <w:p w14:paraId="5B0F0AA1" w14:textId="77777777" w:rsidR="003E075C" w:rsidRPr="003E5436" w:rsidRDefault="003E075C" w:rsidP="005B330C">
      <w:pPr>
        <w:pStyle w:val="Heading4"/>
      </w:pPr>
      <w:r w:rsidRPr="003E5436">
        <w:lastRenderedPageBreak/>
        <w:t>Projects completed – Local Jobs First Standard</w:t>
      </w:r>
    </w:p>
    <w:p w14:paraId="6B17AE3C" w14:textId="77777777" w:rsidR="003E075C" w:rsidRDefault="003E075C" w:rsidP="005B330C">
      <w:r>
        <w:t>During 2018-19, the department completed one Local Jobs First Standard projects, totalling $47 million. This project was in metropolitan Melbourne with an average commitment of 96 per cent local content. The MPSG applied to this project.</w:t>
      </w:r>
    </w:p>
    <w:p w14:paraId="06841548" w14:textId="77777777" w:rsidR="003E075C" w:rsidRDefault="003E075C" w:rsidP="005B330C">
      <w:r>
        <w:t>The outcomes reported from the implementation of the Local Jobs First policy to this project where information was provided, were as follows:</w:t>
      </w:r>
    </w:p>
    <w:p w14:paraId="14312AC6" w14:textId="77777777" w:rsidR="003E075C" w:rsidRPr="005B330C" w:rsidRDefault="003E075C" w:rsidP="00A75CCF">
      <w:pPr>
        <w:pStyle w:val="ListParagraph"/>
        <w:numPr>
          <w:ilvl w:val="0"/>
          <w:numId w:val="119"/>
        </w:numPr>
      </w:pPr>
      <w:r w:rsidRPr="005B330C">
        <w:t>an average of 96 per cent of local content commitment was recorded</w:t>
      </w:r>
    </w:p>
    <w:p w14:paraId="3D42A993" w14:textId="77777777" w:rsidR="003E075C" w:rsidRPr="005B330C" w:rsidRDefault="003E075C" w:rsidP="00A75CCF">
      <w:pPr>
        <w:pStyle w:val="ListParagraph"/>
        <w:numPr>
          <w:ilvl w:val="0"/>
          <w:numId w:val="119"/>
        </w:numPr>
      </w:pPr>
      <w:r w:rsidRPr="005B330C">
        <w:t>a total of 13 jobs (AEE) were created and 3 were retained</w:t>
      </w:r>
    </w:p>
    <w:p w14:paraId="4170365B" w14:textId="77777777" w:rsidR="003E075C" w:rsidRPr="005B330C" w:rsidRDefault="003E075C" w:rsidP="00A75CCF">
      <w:pPr>
        <w:pStyle w:val="ListParagraph"/>
        <w:numPr>
          <w:ilvl w:val="0"/>
          <w:numId w:val="119"/>
        </w:numPr>
      </w:pPr>
      <w:r w:rsidRPr="005B330C">
        <w:t xml:space="preserve">a total of 13 apprentices, trainees and cadets were </w:t>
      </w:r>
      <w:proofErr w:type="gramStart"/>
      <w:r w:rsidRPr="005B330C">
        <w:t>created</w:t>
      </w:r>
      <w:proofErr w:type="gramEnd"/>
      <w:r w:rsidRPr="005B330C">
        <w:t xml:space="preserve"> and 3 apprenticeships, traineeships and cadets were retained.</w:t>
      </w:r>
    </w:p>
    <w:p w14:paraId="08E2259E" w14:textId="6E273407" w:rsidR="003E075C" w:rsidRPr="00C92ACE" w:rsidRDefault="003E075C" w:rsidP="005B330C">
      <w:pPr>
        <w:pStyle w:val="Heading4"/>
      </w:pPr>
      <w:r w:rsidRPr="00C92ACE">
        <w:t>Projects commenced – Local Jobs First Strategic</w:t>
      </w:r>
    </w:p>
    <w:p w14:paraId="66C9C8BB" w14:textId="77777777" w:rsidR="003E075C" w:rsidRDefault="003E075C" w:rsidP="005B330C">
      <w:r>
        <w:t>During 2018-19, the Department commenced four Local Jobs First Strategic Projects, valued at $2.97 billion. The projects were based in metropolitan Melbourne representing 95 per cent of estimated local content. The MPSG applied to these projects.</w:t>
      </w:r>
    </w:p>
    <w:p w14:paraId="66269FD3" w14:textId="77777777" w:rsidR="003E075C" w:rsidRDefault="003E075C" w:rsidP="005B330C">
      <w:r>
        <w:t>The outcomes expected from the implementation of the policy where information was provided, were as follows:</w:t>
      </w:r>
    </w:p>
    <w:p w14:paraId="72CE3F16" w14:textId="77777777" w:rsidR="003E075C" w:rsidRPr="005B330C" w:rsidRDefault="003E075C" w:rsidP="00A75CCF">
      <w:pPr>
        <w:pStyle w:val="ListParagraph"/>
        <w:numPr>
          <w:ilvl w:val="0"/>
          <w:numId w:val="120"/>
        </w:numPr>
      </w:pPr>
      <w:r w:rsidRPr="005B330C">
        <w:t>an average of 95 per cent of local content commitment was made</w:t>
      </w:r>
    </w:p>
    <w:p w14:paraId="6D571C3C" w14:textId="77777777" w:rsidR="003E075C" w:rsidRPr="005B330C" w:rsidRDefault="003E075C" w:rsidP="00A75CCF">
      <w:pPr>
        <w:pStyle w:val="ListParagraph"/>
        <w:numPr>
          <w:ilvl w:val="0"/>
          <w:numId w:val="120"/>
        </w:numPr>
      </w:pPr>
      <w:r w:rsidRPr="005B330C">
        <w:t>a total of 1393 (AEE) new positions were committed and 1176 existing positions were committed</w:t>
      </w:r>
    </w:p>
    <w:p w14:paraId="41E323B5" w14:textId="77777777" w:rsidR="003E075C" w:rsidRPr="005B330C" w:rsidRDefault="003E075C" w:rsidP="00A75CCF">
      <w:pPr>
        <w:pStyle w:val="ListParagraph"/>
        <w:numPr>
          <w:ilvl w:val="0"/>
          <w:numId w:val="120"/>
        </w:numPr>
      </w:pPr>
      <w:r w:rsidRPr="005B330C">
        <w:t xml:space="preserve">180 new apprenticeships, cadetships and traineeship were </w:t>
      </w:r>
      <w:proofErr w:type="gramStart"/>
      <w:r w:rsidRPr="005B330C">
        <w:t>committed</w:t>
      </w:r>
      <w:proofErr w:type="gramEnd"/>
      <w:r w:rsidRPr="005B330C">
        <w:t xml:space="preserve"> and 53 existing apprenticeships, cadetships and traineeships were committed.</w:t>
      </w:r>
    </w:p>
    <w:p w14:paraId="41DD9E9C" w14:textId="77777777" w:rsidR="003E075C" w:rsidRPr="00C92ACE" w:rsidRDefault="003E075C" w:rsidP="005B330C">
      <w:pPr>
        <w:pStyle w:val="Heading4"/>
      </w:pPr>
      <w:r w:rsidRPr="00C92ACE">
        <w:lastRenderedPageBreak/>
        <w:t>Projects completed – Local Jobs First Strategic</w:t>
      </w:r>
    </w:p>
    <w:p w14:paraId="6E1AA7ED" w14:textId="77777777" w:rsidR="003E075C" w:rsidRDefault="003E075C" w:rsidP="005B330C">
      <w:r>
        <w:t>During 2018-19, the Department completed one Local Jobs First Strategic Project, valued at $455 million. This project was based in metropolitan Melbourne, and the minimum local content target was 92 per cent. The project achieved an outcome of 97 per cent local content. The MPSG applied to this project.</w:t>
      </w:r>
    </w:p>
    <w:p w14:paraId="0FA92676" w14:textId="77777777" w:rsidR="003E075C" w:rsidRDefault="003E075C" w:rsidP="005B330C">
      <w:r>
        <w:t>The outcomes reported from the implementation of the policy where information was provided, were as follows:</w:t>
      </w:r>
    </w:p>
    <w:p w14:paraId="67353DFA" w14:textId="77777777" w:rsidR="003E075C" w:rsidRPr="005B330C" w:rsidRDefault="003E075C" w:rsidP="00A75CCF">
      <w:pPr>
        <w:pStyle w:val="ListParagraph"/>
        <w:numPr>
          <w:ilvl w:val="0"/>
          <w:numId w:val="121"/>
        </w:numPr>
      </w:pPr>
      <w:r w:rsidRPr="005B330C">
        <w:t>an average of 97 per cent of local content outcome was recorded</w:t>
      </w:r>
    </w:p>
    <w:p w14:paraId="00979A1C" w14:textId="77777777" w:rsidR="003E075C" w:rsidRPr="005B330C" w:rsidRDefault="003E075C" w:rsidP="00A75CCF">
      <w:pPr>
        <w:pStyle w:val="ListParagraph"/>
        <w:numPr>
          <w:ilvl w:val="0"/>
          <w:numId w:val="121"/>
        </w:numPr>
      </w:pPr>
      <w:r w:rsidRPr="005B330C">
        <w:t>a total of 687 (AEE) positions were created and 377 were retained</w:t>
      </w:r>
    </w:p>
    <w:p w14:paraId="52FFC211" w14:textId="77777777" w:rsidR="003E075C" w:rsidRPr="005B330C" w:rsidRDefault="003E075C" w:rsidP="00A75CCF">
      <w:pPr>
        <w:pStyle w:val="ListParagraph"/>
        <w:numPr>
          <w:ilvl w:val="0"/>
          <w:numId w:val="121"/>
        </w:numPr>
      </w:pPr>
      <w:r w:rsidRPr="005B330C">
        <w:t xml:space="preserve">79 apprenticeships, traineeships and cadets were </w:t>
      </w:r>
      <w:proofErr w:type="gramStart"/>
      <w:r w:rsidRPr="005B330C">
        <w:t>created</w:t>
      </w:r>
      <w:proofErr w:type="gramEnd"/>
      <w:r w:rsidRPr="005B330C">
        <w:t xml:space="preserve"> and 65 apprenticeships, cadetships and traineeships retained.</w:t>
      </w:r>
    </w:p>
    <w:p w14:paraId="38C4F239" w14:textId="77777777" w:rsidR="003E075C" w:rsidRPr="00D215B2" w:rsidRDefault="003E075C" w:rsidP="005B330C">
      <w:pPr>
        <w:pStyle w:val="Heading4"/>
      </w:pPr>
      <w:r w:rsidRPr="00C92ACE">
        <w:t>Reporting requirem</w:t>
      </w:r>
      <w:r w:rsidRPr="00D215B2">
        <w:t>ents – all projects</w:t>
      </w:r>
    </w:p>
    <w:p w14:paraId="768D5729" w14:textId="77777777" w:rsidR="003E075C" w:rsidRDefault="003E075C" w:rsidP="005B330C">
      <w:r w:rsidRPr="00D215B2">
        <w:t>During 2018-19, 1174</w:t>
      </w:r>
      <w:r>
        <w:t xml:space="preserve"> small to medium sized businesses were engaged through the supply chain on these projects.</w:t>
      </w:r>
    </w:p>
    <w:p w14:paraId="2755B3A9" w14:textId="77777777" w:rsidR="003E075C" w:rsidRDefault="003E075C" w:rsidP="005B330C">
      <w:pPr>
        <w:sectPr w:rsidR="003E075C" w:rsidSect="000172AA">
          <w:headerReference w:type="even" r:id="rId217"/>
          <w:headerReference w:type="default" r:id="rId218"/>
          <w:footerReference w:type="even" r:id="rId219"/>
          <w:footerReference w:type="default" r:id="rId220"/>
          <w:headerReference w:type="first" r:id="rId221"/>
          <w:footerReference w:type="first" r:id="rId222"/>
          <w:pgSz w:w="11906" w:h="16838" w:code="9"/>
          <w:pgMar w:top="1701" w:right="1418" w:bottom="1418" w:left="1418" w:header="709" w:footer="709" w:gutter="0"/>
          <w:cols w:space="284"/>
          <w:docGrid w:linePitch="360"/>
        </w:sectPr>
      </w:pPr>
    </w:p>
    <w:p w14:paraId="1DDA264D" w14:textId="77777777" w:rsidR="003E075C" w:rsidRPr="005B330C" w:rsidRDefault="003E075C" w:rsidP="005B330C">
      <w:pPr>
        <w:pStyle w:val="Note"/>
      </w:pPr>
      <w:r w:rsidRPr="005B330C">
        <w:t>Note:</w:t>
      </w:r>
    </w:p>
    <w:p w14:paraId="54FC0B86" w14:textId="77777777" w:rsidR="003E075C" w:rsidRPr="005B330C" w:rsidRDefault="003E075C" w:rsidP="00533F9F">
      <w:pPr>
        <w:pStyle w:val="Notenumber123"/>
      </w:pPr>
      <w:r w:rsidRPr="005B330C">
        <w:t xml:space="preserve">AEE - Annualised Employee Equivalent is calculated by dividing the total number of ordinary working hours that an employee worked and was paid over the reporting period by the total number of work hours per annum.  </w:t>
      </w:r>
    </w:p>
    <w:p w14:paraId="6A028775" w14:textId="69CEBF8E" w:rsidR="00733621" w:rsidRDefault="00733621" w:rsidP="00733621"/>
    <w:p w14:paraId="15774EFF" w14:textId="77777777" w:rsidR="004101B0" w:rsidRDefault="004101B0" w:rsidP="00733621">
      <w:pPr>
        <w:sectPr w:rsidR="004101B0" w:rsidSect="000C3344">
          <w:type w:val="continuous"/>
          <w:pgSz w:w="11906" w:h="16838" w:code="9"/>
          <w:pgMar w:top="1701" w:right="1418" w:bottom="1418" w:left="1418" w:header="709" w:footer="709" w:gutter="0"/>
          <w:cols w:space="284"/>
          <w:docGrid w:linePitch="360"/>
        </w:sectPr>
      </w:pPr>
    </w:p>
    <w:p w14:paraId="10AD37F0" w14:textId="77777777" w:rsidR="00DB1E68" w:rsidRDefault="00DB1E68" w:rsidP="00DB1E68">
      <w:pPr>
        <w:pStyle w:val="Heading1"/>
      </w:pPr>
      <w:bookmarkStart w:id="1102" w:name="_Toc22281647"/>
      <w:bookmarkStart w:id="1103" w:name="_Toc22284801"/>
      <w:r>
        <w:lastRenderedPageBreak/>
        <w:t>Appendix 8: Social Procurement Framework</w:t>
      </w:r>
      <w:bookmarkEnd w:id="1102"/>
      <w:bookmarkEnd w:id="1103"/>
    </w:p>
    <w:p w14:paraId="4DE708C9" w14:textId="77777777" w:rsidR="00DB1E68" w:rsidRPr="00467B89" w:rsidRDefault="00DB1E68" w:rsidP="00DB1E68">
      <w:pPr>
        <w:pStyle w:val="Heading4"/>
      </w:pPr>
      <w:r>
        <w:t xml:space="preserve">Achievements against the Department of Transport’s </w:t>
      </w:r>
      <w:r w:rsidRPr="00BE2B10">
        <w:t>Social Procurement Strategy</w:t>
      </w:r>
    </w:p>
    <w:p w14:paraId="3348D818" w14:textId="77777777" w:rsidR="00DB1E68" w:rsidRDefault="00DB1E68" w:rsidP="00DB1E68">
      <w:r>
        <w:t>In 2018, the Victorian Government launched the Social Procurement Framework (SPF) to enable government buyers and suppliers to deliver social, economic and environmental outcomes that benefit the Victorian community, economy and environment.</w:t>
      </w:r>
    </w:p>
    <w:p w14:paraId="0C96D8BA" w14:textId="77777777" w:rsidR="00DB1E68" w:rsidRDefault="00DB1E68" w:rsidP="00DB1E68">
      <w:r>
        <w:t>Social procurement occurs:</w:t>
      </w:r>
    </w:p>
    <w:p w14:paraId="12052067" w14:textId="77777777" w:rsidR="00DB1E68" w:rsidRPr="001D302D" w:rsidRDefault="00DB1E68" w:rsidP="00DB1E68">
      <w:pPr>
        <w:ind w:left="284" w:right="284"/>
        <w:rPr>
          <w:i/>
        </w:rPr>
      </w:pPr>
      <w:r w:rsidRPr="001D302D">
        <w:rPr>
          <w:i/>
        </w:rPr>
        <w:t xml:space="preserve">“When organisations use their buying power to generate social value above and beyond the value of the goods, services or construction being procured” (Victoria’s Social Procurement Framework, p11). </w:t>
      </w:r>
    </w:p>
    <w:p w14:paraId="69B8D82C" w14:textId="77777777" w:rsidR="00DB1E68" w:rsidRDefault="00DB1E68" w:rsidP="00DB1E68">
      <w:r>
        <w:t>The SPF applies to the procurement of all goods, services and construction undertaken by, or on behalf of, the department and it is defined by ten objectives:</w:t>
      </w:r>
    </w:p>
    <w:p w14:paraId="7349F822" w14:textId="77777777" w:rsidR="00DB1E68" w:rsidRPr="00DB1E68" w:rsidRDefault="00DB1E68" w:rsidP="00A75CCF">
      <w:pPr>
        <w:pStyle w:val="ListParagraph"/>
        <w:numPr>
          <w:ilvl w:val="0"/>
          <w:numId w:val="122"/>
        </w:numPr>
      </w:pPr>
      <w:r w:rsidRPr="00DB1E68">
        <w:t>Opportunities for Victorian Aboriginal people</w:t>
      </w:r>
    </w:p>
    <w:p w14:paraId="77C11C9F" w14:textId="77777777" w:rsidR="00DB1E68" w:rsidRPr="00DB1E68" w:rsidRDefault="00DB1E68" w:rsidP="00A75CCF">
      <w:pPr>
        <w:pStyle w:val="ListParagraph"/>
        <w:numPr>
          <w:ilvl w:val="0"/>
          <w:numId w:val="122"/>
        </w:numPr>
      </w:pPr>
      <w:r w:rsidRPr="00DB1E68">
        <w:t>Opportunities for Victorians with disability</w:t>
      </w:r>
    </w:p>
    <w:p w14:paraId="4673EBBC" w14:textId="77777777" w:rsidR="00DB1E68" w:rsidRPr="00DB1E68" w:rsidRDefault="00DB1E68" w:rsidP="00A75CCF">
      <w:pPr>
        <w:pStyle w:val="ListParagraph"/>
        <w:numPr>
          <w:ilvl w:val="0"/>
          <w:numId w:val="122"/>
        </w:numPr>
      </w:pPr>
      <w:r w:rsidRPr="00DB1E68">
        <w:t>Women’s equality and safety</w:t>
      </w:r>
    </w:p>
    <w:p w14:paraId="68275B65" w14:textId="77777777" w:rsidR="00DB1E68" w:rsidRPr="00DB1E68" w:rsidRDefault="00DB1E68" w:rsidP="00A75CCF">
      <w:pPr>
        <w:pStyle w:val="ListParagraph"/>
        <w:numPr>
          <w:ilvl w:val="0"/>
          <w:numId w:val="122"/>
        </w:numPr>
      </w:pPr>
      <w:r w:rsidRPr="00DB1E68">
        <w:t>Opportunities for disadvantaged Victorians</w:t>
      </w:r>
    </w:p>
    <w:p w14:paraId="48EA1233" w14:textId="77777777" w:rsidR="00DB1E68" w:rsidRPr="00DB1E68" w:rsidRDefault="00DB1E68" w:rsidP="00A75CCF">
      <w:pPr>
        <w:pStyle w:val="ListParagraph"/>
        <w:numPr>
          <w:ilvl w:val="0"/>
          <w:numId w:val="122"/>
        </w:numPr>
      </w:pPr>
      <w:r w:rsidRPr="00DB1E68">
        <w:t>Supporting safe and fair workplaces</w:t>
      </w:r>
    </w:p>
    <w:p w14:paraId="56C90691" w14:textId="77777777" w:rsidR="00DB1E68" w:rsidRPr="00DB1E68" w:rsidRDefault="00DB1E68" w:rsidP="00A75CCF">
      <w:pPr>
        <w:pStyle w:val="ListParagraph"/>
        <w:numPr>
          <w:ilvl w:val="0"/>
          <w:numId w:val="122"/>
        </w:numPr>
      </w:pPr>
      <w:r w:rsidRPr="00DB1E68">
        <w:t>Sustainable Victorian social enterprise and Aboriginal business sectors</w:t>
      </w:r>
    </w:p>
    <w:p w14:paraId="790DD2EC" w14:textId="77777777" w:rsidR="00DB1E68" w:rsidRPr="00DB1E68" w:rsidRDefault="00DB1E68" w:rsidP="00A75CCF">
      <w:pPr>
        <w:pStyle w:val="ListParagraph"/>
        <w:numPr>
          <w:ilvl w:val="0"/>
          <w:numId w:val="122"/>
        </w:numPr>
      </w:pPr>
      <w:r w:rsidRPr="00DB1E68">
        <w:t>Sustainable Victorian regions</w:t>
      </w:r>
    </w:p>
    <w:p w14:paraId="2261974E" w14:textId="77777777" w:rsidR="00DB1E68" w:rsidRPr="00DB1E68" w:rsidRDefault="00DB1E68" w:rsidP="00A75CCF">
      <w:pPr>
        <w:pStyle w:val="ListParagraph"/>
        <w:numPr>
          <w:ilvl w:val="0"/>
          <w:numId w:val="122"/>
        </w:numPr>
      </w:pPr>
      <w:r w:rsidRPr="00DB1E68">
        <w:t>Environmentally sustainable outputs</w:t>
      </w:r>
    </w:p>
    <w:p w14:paraId="14F650A6" w14:textId="77777777" w:rsidR="00DB1E68" w:rsidRPr="00DB1E68" w:rsidRDefault="00DB1E68" w:rsidP="00A75CCF">
      <w:pPr>
        <w:pStyle w:val="ListParagraph"/>
        <w:numPr>
          <w:ilvl w:val="0"/>
          <w:numId w:val="122"/>
        </w:numPr>
      </w:pPr>
      <w:r w:rsidRPr="00DB1E68">
        <w:t>Environmentally sustainable business practices</w:t>
      </w:r>
    </w:p>
    <w:p w14:paraId="4880A474" w14:textId="77777777" w:rsidR="00DB1E68" w:rsidRPr="00DB1E68" w:rsidRDefault="00DB1E68" w:rsidP="00A75CCF">
      <w:pPr>
        <w:pStyle w:val="ListParagraph"/>
        <w:numPr>
          <w:ilvl w:val="0"/>
          <w:numId w:val="122"/>
        </w:numPr>
      </w:pPr>
      <w:r w:rsidRPr="00DB1E68">
        <w:t>Implementation of the climate change policy objectives.</w:t>
      </w:r>
    </w:p>
    <w:p w14:paraId="0A31E02B" w14:textId="77777777" w:rsidR="00DB1E68" w:rsidRDefault="00DB1E68" w:rsidP="004832DE">
      <w:r>
        <w:lastRenderedPageBreak/>
        <w:t>The department has developed a Social Procurement Strategy for 2019-20 to demonstrate its commitment to social procurement to not only achieve the Government’s social procurement objectives but to also enhance the value for money resulting from department purchases. The Strategy focuses on the social procurement activity and spend within the remit of the department, as established on 1 January 2019 and includes portfolio agencies that follow the department’s procurement policies such as Transport Safety Victoria and the Victorian Fisheries Authority. MTIA has separately developed a draft Social Procurement Strategy.</w:t>
      </w:r>
    </w:p>
    <w:p w14:paraId="367185EC" w14:textId="77777777" w:rsidR="00DB1E68" w:rsidRDefault="00DB1E68" w:rsidP="00B7348A">
      <w:pPr>
        <w:spacing w:after="0"/>
      </w:pPr>
      <w:r>
        <w:t>The SPF objectives that have been prioritised within the department’s Social Procurement Strategy are:</w:t>
      </w:r>
    </w:p>
    <w:p w14:paraId="3C2B8055" w14:textId="77777777" w:rsidR="00DB1E68" w:rsidRPr="004832DE" w:rsidRDefault="00DB1E68" w:rsidP="00A75CCF">
      <w:pPr>
        <w:pStyle w:val="ListParagraph"/>
        <w:numPr>
          <w:ilvl w:val="0"/>
          <w:numId w:val="123"/>
        </w:numPr>
      </w:pPr>
      <w:r w:rsidRPr="004832DE">
        <w:t xml:space="preserve">Objective 3: Women’s equality and safety </w:t>
      </w:r>
    </w:p>
    <w:p w14:paraId="6BE70F4C" w14:textId="77777777" w:rsidR="00DB1E68" w:rsidRPr="004832DE" w:rsidRDefault="00DB1E68" w:rsidP="00A75CCF">
      <w:pPr>
        <w:pStyle w:val="ListParagraph"/>
        <w:numPr>
          <w:ilvl w:val="0"/>
          <w:numId w:val="123"/>
        </w:numPr>
      </w:pPr>
      <w:r w:rsidRPr="004832DE">
        <w:t>Objective 6: Sustainable Victorian social enterprise and Aboriginal business sectors</w:t>
      </w:r>
    </w:p>
    <w:p w14:paraId="1A42CF52" w14:textId="77777777" w:rsidR="00DB1E68" w:rsidRPr="004832DE" w:rsidRDefault="00DB1E68" w:rsidP="00A75CCF">
      <w:pPr>
        <w:pStyle w:val="ListParagraph"/>
        <w:numPr>
          <w:ilvl w:val="0"/>
          <w:numId w:val="123"/>
        </w:numPr>
      </w:pPr>
      <w:r w:rsidRPr="004832DE">
        <w:t>Objective 7: Sustainable Victorian regions.</w:t>
      </w:r>
    </w:p>
    <w:p w14:paraId="1018483F" w14:textId="77777777" w:rsidR="00DB1E68" w:rsidRDefault="00DB1E68" w:rsidP="00B7348A">
      <w:pPr>
        <w:spacing w:after="0"/>
      </w:pPr>
      <w:r>
        <w:t>The department undertook several activities to support its Social Procurement Strategy:</w:t>
      </w:r>
    </w:p>
    <w:p w14:paraId="0E9848FE" w14:textId="77777777" w:rsidR="00DB1E68" w:rsidRPr="004832DE" w:rsidRDefault="00DB1E68" w:rsidP="00A75CCF">
      <w:pPr>
        <w:pStyle w:val="ListParagraph"/>
        <w:numPr>
          <w:ilvl w:val="0"/>
          <w:numId w:val="124"/>
        </w:numPr>
      </w:pPr>
      <w:r w:rsidRPr="004832DE">
        <w:t>Established partnerships with key social procurement delivery partners including Social Traders</w:t>
      </w:r>
    </w:p>
    <w:p w14:paraId="03350348" w14:textId="77777777" w:rsidR="00DB1E68" w:rsidRPr="004832DE" w:rsidRDefault="00DB1E68" w:rsidP="00A75CCF">
      <w:pPr>
        <w:pStyle w:val="ListParagraph"/>
        <w:numPr>
          <w:ilvl w:val="0"/>
          <w:numId w:val="124"/>
        </w:numPr>
      </w:pPr>
      <w:r w:rsidRPr="004832DE">
        <w:t>Contributed to VPS-wide committees and working groups dedicated to promoting social procurement</w:t>
      </w:r>
    </w:p>
    <w:p w14:paraId="23CB8DD1" w14:textId="77777777" w:rsidR="00DB1E68" w:rsidRPr="004832DE" w:rsidRDefault="00DB1E68" w:rsidP="00A75CCF">
      <w:pPr>
        <w:pStyle w:val="ListParagraph"/>
        <w:numPr>
          <w:ilvl w:val="0"/>
          <w:numId w:val="124"/>
        </w:numPr>
      </w:pPr>
      <w:r w:rsidRPr="004832DE">
        <w:t>Provided education and training to procurement staff on social procurement.</w:t>
      </w:r>
    </w:p>
    <w:p w14:paraId="530C484B" w14:textId="77777777" w:rsidR="00DB1E68" w:rsidRDefault="00DB1E68" w:rsidP="004832DE">
      <w:r>
        <w:t>The following represents social procurement activity undertaken by the department and MTIA for the reporting period 1 January 2019 to 30 June 2019.</w:t>
      </w:r>
    </w:p>
    <w:p w14:paraId="193E4D06" w14:textId="77777777" w:rsidR="00DB1E68" w:rsidRPr="00EE1A17" w:rsidRDefault="00DB1E68" w:rsidP="004832DE">
      <w:pPr>
        <w:pStyle w:val="Heading4"/>
      </w:pPr>
      <w:r>
        <w:lastRenderedPageBreak/>
        <w:t>Direct and Indirect Procurement</w:t>
      </w:r>
    </w:p>
    <w:p w14:paraId="061DA89D" w14:textId="77777777" w:rsidR="00DB1E68" w:rsidRPr="004832DE" w:rsidRDefault="00DB1E68" w:rsidP="00A75CCF">
      <w:pPr>
        <w:pStyle w:val="ListParagraph"/>
        <w:numPr>
          <w:ilvl w:val="0"/>
          <w:numId w:val="125"/>
        </w:numPr>
      </w:pPr>
      <w:r w:rsidRPr="004832DE">
        <w:t>Engaged 56 social benefit suppliers</w:t>
      </w:r>
    </w:p>
    <w:p w14:paraId="3ADA42D0" w14:textId="77777777" w:rsidR="00DB1E68" w:rsidRPr="004832DE" w:rsidRDefault="00DB1E68" w:rsidP="00A75CCF">
      <w:pPr>
        <w:pStyle w:val="ListParagraph"/>
        <w:numPr>
          <w:ilvl w:val="0"/>
          <w:numId w:val="125"/>
        </w:numPr>
      </w:pPr>
      <w:r w:rsidRPr="004832DE">
        <w:t>Spent $773,507.04 with social benefit suppliers</w:t>
      </w:r>
    </w:p>
    <w:p w14:paraId="6241ECBE" w14:textId="77777777" w:rsidR="00DB1E68" w:rsidRPr="004832DE" w:rsidRDefault="00DB1E68" w:rsidP="00A75CCF">
      <w:pPr>
        <w:pStyle w:val="ListParagraph"/>
        <w:numPr>
          <w:ilvl w:val="0"/>
          <w:numId w:val="125"/>
        </w:numPr>
        <w:spacing w:after="240"/>
      </w:pPr>
      <w:r w:rsidRPr="004832DE">
        <w:t>Engaged three suppliers, which are not social benefit suppliers, that have made social procurement commitments in their procurement contracts.</w:t>
      </w:r>
    </w:p>
    <w:p w14:paraId="71AAAE1F" w14:textId="77777777" w:rsidR="00DB1E68" w:rsidRDefault="00DB1E68" w:rsidP="004832DE">
      <w:pPr>
        <w:pStyle w:val="Heading4"/>
      </w:pPr>
      <w:r w:rsidRPr="002A13C3">
        <w:t>Reporting against 2018</w:t>
      </w:r>
      <w:r>
        <w:t>-</w:t>
      </w:r>
      <w:r w:rsidRPr="002A13C3">
        <w:t>19 specified metrics and other priority outcomes</w:t>
      </w:r>
    </w:p>
    <w:tbl>
      <w:tblPr>
        <w:tblStyle w:val="TableGrid"/>
        <w:tblW w:w="9072" w:type="dxa"/>
        <w:tblLayout w:type="fixed"/>
        <w:tblCellMar>
          <w:left w:w="28" w:type="dxa"/>
          <w:right w:w="28" w:type="dxa"/>
        </w:tblCellMar>
        <w:tblLook w:val="04A0" w:firstRow="1" w:lastRow="0" w:firstColumn="1" w:lastColumn="0" w:noHBand="0" w:noVBand="1"/>
      </w:tblPr>
      <w:tblGrid>
        <w:gridCol w:w="3114"/>
        <w:gridCol w:w="3969"/>
        <w:gridCol w:w="1989"/>
      </w:tblGrid>
      <w:tr w:rsidR="00DB1E68" w14:paraId="01176907" w14:textId="77777777" w:rsidTr="000115D0">
        <w:trPr>
          <w:trHeight w:val="340"/>
          <w:tblHeader/>
        </w:trPr>
        <w:tc>
          <w:tcPr>
            <w:tcW w:w="3114" w:type="dxa"/>
            <w:shd w:val="clear" w:color="auto" w:fill="auto"/>
            <w:tcMar>
              <w:left w:w="57" w:type="dxa"/>
              <w:right w:w="57" w:type="dxa"/>
            </w:tcMar>
            <w:vAlign w:val="center"/>
          </w:tcPr>
          <w:p w14:paraId="3BE6C7E9" w14:textId="77777777" w:rsidR="00DB1E68" w:rsidRPr="00C8657E" w:rsidRDefault="00DB1E68" w:rsidP="000C3344">
            <w:pPr>
              <w:pStyle w:val="TableTextLeftBold"/>
            </w:pPr>
            <w:bookmarkStart w:id="1104" w:name="Title_153" w:colFirst="0" w:colLast="0"/>
            <w:r w:rsidRPr="00C8657E">
              <w:t>SPF Objective</w:t>
            </w:r>
          </w:p>
        </w:tc>
        <w:tc>
          <w:tcPr>
            <w:tcW w:w="3969" w:type="dxa"/>
            <w:shd w:val="clear" w:color="auto" w:fill="auto"/>
            <w:tcMar>
              <w:left w:w="57" w:type="dxa"/>
              <w:right w:w="57" w:type="dxa"/>
            </w:tcMar>
            <w:vAlign w:val="center"/>
          </w:tcPr>
          <w:p w14:paraId="1F8FF7CF" w14:textId="77777777" w:rsidR="00DB1E68" w:rsidRPr="00C8657E" w:rsidRDefault="00DB1E68" w:rsidP="000C3344">
            <w:pPr>
              <w:pStyle w:val="TableTextLeftBold"/>
            </w:pPr>
            <w:r w:rsidRPr="00C8657E">
              <w:t>Metric</w:t>
            </w:r>
          </w:p>
        </w:tc>
        <w:tc>
          <w:tcPr>
            <w:tcW w:w="1989" w:type="dxa"/>
            <w:shd w:val="clear" w:color="auto" w:fill="auto"/>
            <w:tcMar>
              <w:left w:w="57" w:type="dxa"/>
              <w:right w:w="57" w:type="dxa"/>
            </w:tcMar>
            <w:vAlign w:val="center"/>
          </w:tcPr>
          <w:p w14:paraId="71228295" w14:textId="77777777" w:rsidR="00DB1E68" w:rsidRDefault="00DB1E68" w:rsidP="000C3344">
            <w:pPr>
              <w:pStyle w:val="TableTextRightBold"/>
            </w:pPr>
            <w:r w:rsidRPr="00C8657E">
              <w:t>2018-19 Actual</w:t>
            </w:r>
          </w:p>
          <w:p w14:paraId="53F88BC8" w14:textId="77777777" w:rsidR="00DB1E68" w:rsidRPr="00C8657E" w:rsidRDefault="00DB1E68" w:rsidP="000C3344">
            <w:pPr>
              <w:pStyle w:val="TableTextRightBold"/>
            </w:pPr>
            <w:r w:rsidRPr="00C8657E">
              <w:t>(GST exclusive)</w:t>
            </w:r>
          </w:p>
        </w:tc>
      </w:tr>
      <w:bookmarkEnd w:id="1104"/>
      <w:tr w:rsidR="00DB1E68" w14:paraId="608DA646" w14:textId="77777777" w:rsidTr="000115D0">
        <w:trPr>
          <w:trHeight w:val="340"/>
        </w:trPr>
        <w:tc>
          <w:tcPr>
            <w:tcW w:w="3114" w:type="dxa"/>
            <w:shd w:val="clear" w:color="auto" w:fill="auto"/>
            <w:tcMar>
              <w:left w:w="57" w:type="dxa"/>
              <w:right w:w="57" w:type="dxa"/>
            </w:tcMar>
          </w:tcPr>
          <w:p w14:paraId="7A24DE32" w14:textId="77777777" w:rsidR="00DB1E68" w:rsidRDefault="00DB1E68" w:rsidP="000C3344">
            <w:pPr>
              <w:pStyle w:val="TableTextLeft"/>
            </w:pPr>
            <w:r w:rsidRPr="00115487">
              <w:t>Opportunities for Victorian Aboriginal people</w:t>
            </w:r>
          </w:p>
        </w:tc>
        <w:tc>
          <w:tcPr>
            <w:tcW w:w="3969" w:type="dxa"/>
            <w:shd w:val="clear" w:color="auto" w:fill="auto"/>
            <w:tcMar>
              <w:left w:w="57" w:type="dxa"/>
              <w:right w:w="57" w:type="dxa"/>
            </w:tcMar>
          </w:tcPr>
          <w:p w14:paraId="736D2E41" w14:textId="77777777" w:rsidR="00DB1E68" w:rsidRDefault="00DB1E68" w:rsidP="000C3344">
            <w:pPr>
              <w:pStyle w:val="TableTextLeft"/>
            </w:pPr>
            <w:r w:rsidRPr="00115487">
              <w:t>Total spend with Victorian Aboriginal businesses</w:t>
            </w:r>
          </w:p>
        </w:tc>
        <w:tc>
          <w:tcPr>
            <w:tcW w:w="1989" w:type="dxa"/>
            <w:shd w:val="clear" w:color="auto" w:fill="auto"/>
            <w:tcMar>
              <w:left w:w="57" w:type="dxa"/>
              <w:right w:w="57" w:type="dxa"/>
            </w:tcMar>
          </w:tcPr>
          <w:p w14:paraId="3E94765D" w14:textId="77777777" w:rsidR="00DB1E68" w:rsidRDefault="00DB1E68" w:rsidP="000C3344">
            <w:pPr>
              <w:pStyle w:val="TableTextRight"/>
            </w:pPr>
            <w:r>
              <w:t>$133,700</w:t>
            </w:r>
          </w:p>
        </w:tc>
      </w:tr>
      <w:tr w:rsidR="00DB1E68" w14:paraId="3F1C63AE" w14:textId="77777777" w:rsidTr="000115D0">
        <w:trPr>
          <w:trHeight w:val="340"/>
        </w:trPr>
        <w:tc>
          <w:tcPr>
            <w:tcW w:w="3114" w:type="dxa"/>
            <w:shd w:val="clear" w:color="auto" w:fill="auto"/>
            <w:tcMar>
              <w:left w:w="57" w:type="dxa"/>
              <w:right w:w="57" w:type="dxa"/>
            </w:tcMar>
          </w:tcPr>
          <w:p w14:paraId="3530B920" w14:textId="77777777" w:rsidR="00DB1E68" w:rsidRDefault="00DB1E68" w:rsidP="000C3344">
            <w:pPr>
              <w:pStyle w:val="TableTextLeft"/>
            </w:pPr>
          </w:p>
        </w:tc>
        <w:tc>
          <w:tcPr>
            <w:tcW w:w="3969" w:type="dxa"/>
            <w:shd w:val="clear" w:color="auto" w:fill="auto"/>
            <w:tcMar>
              <w:left w:w="57" w:type="dxa"/>
              <w:right w:w="57" w:type="dxa"/>
            </w:tcMar>
          </w:tcPr>
          <w:p w14:paraId="293AD778" w14:textId="77777777" w:rsidR="00DB1E68" w:rsidRDefault="00DB1E68" w:rsidP="000C3344">
            <w:pPr>
              <w:pStyle w:val="TableTextLeft"/>
            </w:pPr>
            <w:r w:rsidRPr="008F0DEA">
              <w:t>Number of Victorian Aboriginal businesses engaged</w:t>
            </w:r>
          </w:p>
        </w:tc>
        <w:tc>
          <w:tcPr>
            <w:tcW w:w="1989" w:type="dxa"/>
            <w:shd w:val="clear" w:color="auto" w:fill="auto"/>
            <w:tcMar>
              <w:left w:w="57" w:type="dxa"/>
              <w:right w:w="57" w:type="dxa"/>
            </w:tcMar>
          </w:tcPr>
          <w:p w14:paraId="5168DE13" w14:textId="77777777" w:rsidR="00DB1E68" w:rsidRDefault="00DB1E68" w:rsidP="000C3344">
            <w:pPr>
              <w:pStyle w:val="TableTextRight"/>
            </w:pPr>
            <w:r>
              <w:t>3</w:t>
            </w:r>
          </w:p>
        </w:tc>
      </w:tr>
      <w:tr w:rsidR="00DB1E68" w14:paraId="1CA807B1" w14:textId="77777777" w:rsidTr="000115D0">
        <w:trPr>
          <w:trHeight w:val="340"/>
        </w:trPr>
        <w:tc>
          <w:tcPr>
            <w:tcW w:w="3114" w:type="dxa"/>
            <w:shd w:val="clear" w:color="auto" w:fill="auto"/>
            <w:tcMar>
              <w:left w:w="57" w:type="dxa"/>
              <w:right w:w="57" w:type="dxa"/>
            </w:tcMar>
          </w:tcPr>
          <w:p w14:paraId="3F28EFD0" w14:textId="77777777" w:rsidR="00DB1E68" w:rsidRDefault="00DB1E68" w:rsidP="000C3344">
            <w:pPr>
              <w:pStyle w:val="TableTextLeft"/>
            </w:pPr>
            <w:r w:rsidRPr="006969DD">
              <w:t>Opportunities for Victorians with disability</w:t>
            </w:r>
          </w:p>
        </w:tc>
        <w:tc>
          <w:tcPr>
            <w:tcW w:w="3969" w:type="dxa"/>
            <w:shd w:val="clear" w:color="auto" w:fill="auto"/>
            <w:tcMar>
              <w:left w:w="57" w:type="dxa"/>
              <w:right w:w="57" w:type="dxa"/>
            </w:tcMar>
          </w:tcPr>
          <w:p w14:paraId="2084E418" w14:textId="77777777" w:rsidR="00DB1E68" w:rsidRDefault="00DB1E68" w:rsidP="000C3344">
            <w:pPr>
              <w:pStyle w:val="TableTextLeft"/>
            </w:pPr>
            <w:r w:rsidRPr="003458D7">
              <w:t>Total spend with Victorian social enterprises led by a mission for people with disability and Australian Disability Enterprises (ADEs)</w:t>
            </w:r>
          </w:p>
        </w:tc>
        <w:tc>
          <w:tcPr>
            <w:tcW w:w="1989" w:type="dxa"/>
            <w:shd w:val="clear" w:color="auto" w:fill="auto"/>
            <w:tcMar>
              <w:left w:w="57" w:type="dxa"/>
              <w:right w:w="57" w:type="dxa"/>
            </w:tcMar>
          </w:tcPr>
          <w:p w14:paraId="252F24EB" w14:textId="77777777" w:rsidR="00DB1E68" w:rsidRDefault="00DB1E68" w:rsidP="000C3344">
            <w:pPr>
              <w:pStyle w:val="TableTextRight"/>
            </w:pPr>
            <w:r>
              <w:t>$176,680</w:t>
            </w:r>
          </w:p>
        </w:tc>
      </w:tr>
      <w:tr w:rsidR="00DB1E68" w14:paraId="4ACAD245" w14:textId="77777777" w:rsidTr="000115D0">
        <w:trPr>
          <w:trHeight w:val="340"/>
        </w:trPr>
        <w:tc>
          <w:tcPr>
            <w:tcW w:w="3114" w:type="dxa"/>
            <w:shd w:val="clear" w:color="auto" w:fill="auto"/>
            <w:tcMar>
              <w:left w:w="57" w:type="dxa"/>
              <w:right w:w="57" w:type="dxa"/>
            </w:tcMar>
          </w:tcPr>
          <w:p w14:paraId="753BCD3E" w14:textId="77777777" w:rsidR="00DB1E68" w:rsidRDefault="00DB1E68" w:rsidP="000C3344">
            <w:pPr>
              <w:pStyle w:val="TableTextLeft"/>
            </w:pPr>
          </w:p>
        </w:tc>
        <w:tc>
          <w:tcPr>
            <w:tcW w:w="3969" w:type="dxa"/>
            <w:shd w:val="clear" w:color="auto" w:fill="auto"/>
            <w:tcMar>
              <w:left w:w="57" w:type="dxa"/>
              <w:right w:w="57" w:type="dxa"/>
            </w:tcMar>
          </w:tcPr>
          <w:p w14:paraId="123DA95B" w14:textId="77777777" w:rsidR="00DB1E68" w:rsidRDefault="00DB1E68" w:rsidP="000C3344">
            <w:pPr>
              <w:pStyle w:val="TableTextLeft"/>
            </w:pPr>
            <w:r w:rsidRPr="003458D7">
              <w:t>Number of Victorian social enterprises led by a mission for people with disability and Australian Disability Enterprises (ADEs) engaged</w:t>
            </w:r>
          </w:p>
        </w:tc>
        <w:tc>
          <w:tcPr>
            <w:tcW w:w="1989" w:type="dxa"/>
            <w:shd w:val="clear" w:color="auto" w:fill="auto"/>
            <w:tcMar>
              <w:left w:w="57" w:type="dxa"/>
              <w:right w:w="57" w:type="dxa"/>
            </w:tcMar>
          </w:tcPr>
          <w:p w14:paraId="6296B5D7" w14:textId="77777777" w:rsidR="00DB1E68" w:rsidRDefault="00DB1E68" w:rsidP="000C3344">
            <w:pPr>
              <w:pStyle w:val="TableTextRight"/>
            </w:pPr>
            <w:r>
              <w:t>10</w:t>
            </w:r>
          </w:p>
        </w:tc>
      </w:tr>
      <w:tr w:rsidR="00DB1E68" w14:paraId="166251F3" w14:textId="77777777" w:rsidTr="000115D0">
        <w:trPr>
          <w:trHeight w:val="340"/>
        </w:trPr>
        <w:tc>
          <w:tcPr>
            <w:tcW w:w="3114" w:type="dxa"/>
            <w:shd w:val="clear" w:color="auto" w:fill="auto"/>
            <w:tcMar>
              <w:left w:w="57" w:type="dxa"/>
              <w:right w:w="57" w:type="dxa"/>
            </w:tcMar>
          </w:tcPr>
          <w:p w14:paraId="61F180C0" w14:textId="77777777" w:rsidR="00DB1E68" w:rsidRDefault="00DB1E68" w:rsidP="000C3344">
            <w:pPr>
              <w:pStyle w:val="TableTextLeft"/>
            </w:pPr>
            <w:r w:rsidRPr="00C4362C">
              <w:t>Opportunities for disadvantaged Victorians</w:t>
            </w:r>
          </w:p>
        </w:tc>
        <w:tc>
          <w:tcPr>
            <w:tcW w:w="3969" w:type="dxa"/>
            <w:shd w:val="clear" w:color="auto" w:fill="auto"/>
            <w:tcMar>
              <w:left w:w="57" w:type="dxa"/>
              <w:right w:w="57" w:type="dxa"/>
            </w:tcMar>
          </w:tcPr>
          <w:p w14:paraId="08E51DDF" w14:textId="77777777" w:rsidR="00DB1E68" w:rsidRDefault="00DB1E68" w:rsidP="000C3344">
            <w:pPr>
              <w:pStyle w:val="TableTextLeft"/>
            </w:pPr>
            <w:r w:rsidRPr="00C4362C">
              <w:t>Total spend with Victorian social enterprises led by a mission for the disadvantaged</w:t>
            </w:r>
          </w:p>
        </w:tc>
        <w:tc>
          <w:tcPr>
            <w:tcW w:w="1989" w:type="dxa"/>
            <w:shd w:val="clear" w:color="auto" w:fill="auto"/>
            <w:tcMar>
              <w:left w:w="57" w:type="dxa"/>
              <w:right w:w="57" w:type="dxa"/>
            </w:tcMar>
          </w:tcPr>
          <w:p w14:paraId="58B79880" w14:textId="77777777" w:rsidR="00DB1E68" w:rsidRDefault="00DB1E68" w:rsidP="000C3344">
            <w:pPr>
              <w:pStyle w:val="TableTextRight"/>
            </w:pPr>
            <w:r>
              <w:t>$108,352</w:t>
            </w:r>
          </w:p>
        </w:tc>
      </w:tr>
      <w:tr w:rsidR="00DB1E68" w14:paraId="62738A70" w14:textId="77777777" w:rsidTr="000115D0">
        <w:trPr>
          <w:trHeight w:val="340"/>
        </w:trPr>
        <w:tc>
          <w:tcPr>
            <w:tcW w:w="3114" w:type="dxa"/>
            <w:shd w:val="clear" w:color="auto" w:fill="auto"/>
            <w:tcMar>
              <w:left w:w="57" w:type="dxa"/>
              <w:right w:w="57" w:type="dxa"/>
            </w:tcMar>
          </w:tcPr>
          <w:p w14:paraId="54EE9CE3" w14:textId="77777777" w:rsidR="00DB1E68" w:rsidRDefault="00DB1E68" w:rsidP="000C3344">
            <w:pPr>
              <w:pStyle w:val="TableTextLeft"/>
            </w:pPr>
          </w:p>
        </w:tc>
        <w:tc>
          <w:tcPr>
            <w:tcW w:w="3969" w:type="dxa"/>
            <w:shd w:val="clear" w:color="auto" w:fill="auto"/>
            <w:tcMar>
              <w:left w:w="57" w:type="dxa"/>
              <w:right w:w="57" w:type="dxa"/>
            </w:tcMar>
          </w:tcPr>
          <w:p w14:paraId="6105807D" w14:textId="77777777" w:rsidR="00DB1E68" w:rsidRDefault="00DB1E68" w:rsidP="000C3344">
            <w:pPr>
              <w:pStyle w:val="TableTextLeft"/>
            </w:pPr>
            <w:r w:rsidRPr="00EA204D">
              <w:t>Number of Victorian social enterprises led by a mission for the disadvantaged engaged</w:t>
            </w:r>
          </w:p>
        </w:tc>
        <w:tc>
          <w:tcPr>
            <w:tcW w:w="1989" w:type="dxa"/>
            <w:shd w:val="clear" w:color="auto" w:fill="auto"/>
            <w:tcMar>
              <w:left w:w="57" w:type="dxa"/>
              <w:right w:w="57" w:type="dxa"/>
            </w:tcMar>
          </w:tcPr>
          <w:p w14:paraId="2B1F14F3" w14:textId="77777777" w:rsidR="00DB1E68" w:rsidRDefault="00DB1E68" w:rsidP="000C3344">
            <w:pPr>
              <w:pStyle w:val="TableTextRight"/>
            </w:pPr>
            <w:r>
              <w:t>15</w:t>
            </w:r>
          </w:p>
        </w:tc>
      </w:tr>
      <w:tr w:rsidR="00DB1E68" w14:paraId="2CA495B5" w14:textId="77777777" w:rsidTr="000115D0">
        <w:trPr>
          <w:trHeight w:val="340"/>
        </w:trPr>
        <w:tc>
          <w:tcPr>
            <w:tcW w:w="3114" w:type="dxa"/>
            <w:shd w:val="clear" w:color="auto" w:fill="auto"/>
            <w:tcMar>
              <w:left w:w="57" w:type="dxa"/>
              <w:right w:w="57" w:type="dxa"/>
            </w:tcMar>
          </w:tcPr>
          <w:p w14:paraId="0592D491" w14:textId="77777777" w:rsidR="00DB1E68" w:rsidRDefault="00DB1E68" w:rsidP="000C3344">
            <w:pPr>
              <w:pStyle w:val="TableTextLeft"/>
            </w:pPr>
            <w:r>
              <w:t>Sustainable Victorian social enterprises and Aboriginal business sectors</w:t>
            </w:r>
          </w:p>
        </w:tc>
        <w:tc>
          <w:tcPr>
            <w:tcW w:w="3969" w:type="dxa"/>
            <w:shd w:val="clear" w:color="auto" w:fill="auto"/>
            <w:tcMar>
              <w:left w:w="57" w:type="dxa"/>
              <w:right w:w="57" w:type="dxa"/>
            </w:tcMar>
          </w:tcPr>
          <w:p w14:paraId="6CF16509" w14:textId="77777777" w:rsidR="00DB1E68" w:rsidRDefault="00DB1E68" w:rsidP="000C3344">
            <w:pPr>
              <w:pStyle w:val="TableTextLeft"/>
            </w:pPr>
            <w:r w:rsidRPr="00191E8A">
              <w:t>Total spend with Victorian Aboriginal businesses</w:t>
            </w:r>
          </w:p>
        </w:tc>
        <w:tc>
          <w:tcPr>
            <w:tcW w:w="1989" w:type="dxa"/>
            <w:shd w:val="clear" w:color="auto" w:fill="auto"/>
            <w:tcMar>
              <w:left w:w="57" w:type="dxa"/>
              <w:right w:w="57" w:type="dxa"/>
            </w:tcMar>
          </w:tcPr>
          <w:p w14:paraId="03BE0A7A" w14:textId="77777777" w:rsidR="00DB1E68" w:rsidRDefault="00DB1E68" w:rsidP="000C3344">
            <w:pPr>
              <w:pStyle w:val="TableTextRight"/>
            </w:pPr>
            <w:r>
              <w:t>$133,700</w:t>
            </w:r>
          </w:p>
        </w:tc>
      </w:tr>
      <w:tr w:rsidR="00DB1E68" w14:paraId="41DB5A65" w14:textId="77777777" w:rsidTr="000115D0">
        <w:trPr>
          <w:trHeight w:val="340"/>
        </w:trPr>
        <w:tc>
          <w:tcPr>
            <w:tcW w:w="3114" w:type="dxa"/>
            <w:shd w:val="clear" w:color="auto" w:fill="auto"/>
            <w:tcMar>
              <w:left w:w="57" w:type="dxa"/>
              <w:right w:w="57" w:type="dxa"/>
            </w:tcMar>
          </w:tcPr>
          <w:p w14:paraId="410FFAC0" w14:textId="77777777" w:rsidR="00DB1E68" w:rsidRDefault="00DB1E68" w:rsidP="000C3344">
            <w:pPr>
              <w:pStyle w:val="TableTextLeft"/>
            </w:pPr>
          </w:p>
        </w:tc>
        <w:tc>
          <w:tcPr>
            <w:tcW w:w="3969" w:type="dxa"/>
            <w:shd w:val="clear" w:color="auto" w:fill="auto"/>
            <w:tcMar>
              <w:left w:w="57" w:type="dxa"/>
              <w:right w:w="57" w:type="dxa"/>
            </w:tcMar>
          </w:tcPr>
          <w:p w14:paraId="1D1361DB" w14:textId="77777777" w:rsidR="00DB1E68" w:rsidRDefault="00DB1E68" w:rsidP="000C3344">
            <w:pPr>
              <w:pStyle w:val="TableTextLeft"/>
            </w:pPr>
            <w:r w:rsidRPr="00191E8A">
              <w:t>Number of Victorian Aboriginal businesses engaged</w:t>
            </w:r>
          </w:p>
        </w:tc>
        <w:tc>
          <w:tcPr>
            <w:tcW w:w="1989" w:type="dxa"/>
            <w:shd w:val="clear" w:color="auto" w:fill="auto"/>
            <w:tcMar>
              <w:left w:w="57" w:type="dxa"/>
              <w:right w:w="57" w:type="dxa"/>
            </w:tcMar>
          </w:tcPr>
          <w:p w14:paraId="0B9DDAB0" w14:textId="77777777" w:rsidR="00DB1E68" w:rsidRDefault="00DB1E68" w:rsidP="000C3344">
            <w:pPr>
              <w:pStyle w:val="TableTextRight"/>
            </w:pPr>
            <w:r>
              <w:t>3</w:t>
            </w:r>
          </w:p>
        </w:tc>
      </w:tr>
      <w:tr w:rsidR="00DB1E68" w14:paraId="2F712F8F" w14:textId="77777777" w:rsidTr="000115D0">
        <w:trPr>
          <w:trHeight w:val="340"/>
        </w:trPr>
        <w:tc>
          <w:tcPr>
            <w:tcW w:w="3114" w:type="dxa"/>
            <w:shd w:val="clear" w:color="auto" w:fill="auto"/>
            <w:tcMar>
              <w:left w:w="57" w:type="dxa"/>
              <w:right w:w="57" w:type="dxa"/>
            </w:tcMar>
          </w:tcPr>
          <w:p w14:paraId="1727A0F9" w14:textId="77777777" w:rsidR="00DB1E68" w:rsidRDefault="00DB1E68" w:rsidP="000C3344">
            <w:pPr>
              <w:pStyle w:val="TableTextLeft"/>
            </w:pPr>
          </w:p>
        </w:tc>
        <w:tc>
          <w:tcPr>
            <w:tcW w:w="3969" w:type="dxa"/>
            <w:shd w:val="clear" w:color="auto" w:fill="auto"/>
            <w:tcMar>
              <w:left w:w="57" w:type="dxa"/>
              <w:right w:w="57" w:type="dxa"/>
            </w:tcMar>
          </w:tcPr>
          <w:p w14:paraId="6657207C" w14:textId="77777777" w:rsidR="00DB1E68" w:rsidRDefault="00DB1E68" w:rsidP="000C3344">
            <w:pPr>
              <w:pStyle w:val="TableTextLeft"/>
            </w:pPr>
            <w:r w:rsidRPr="00CA4808">
              <w:t>Total spend with other Victorian social enterprises</w:t>
            </w:r>
          </w:p>
        </w:tc>
        <w:tc>
          <w:tcPr>
            <w:tcW w:w="1989" w:type="dxa"/>
            <w:shd w:val="clear" w:color="auto" w:fill="auto"/>
            <w:tcMar>
              <w:left w:w="57" w:type="dxa"/>
              <w:right w:w="57" w:type="dxa"/>
            </w:tcMar>
          </w:tcPr>
          <w:p w14:paraId="37861F72" w14:textId="77777777" w:rsidR="00DB1E68" w:rsidRDefault="00DB1E68" w:rsidP="000C3344">
            <w:pPr>
              <w:pStyle w:val="TableTextRight"/>
            </w:pPr>
            <w:r>
              <w:t>$626,050</w:t>
            </w:r>
          </w:p>
        </w:tc>
      </w:tr>
      <w:tr w:rsidR="00DB1E68" w14:paraId="78F8337A" w14:textId="77777777" w:rsidTr="000115D0">
        <w:trPr>
          <w:trHeight w:val="340"/>
        </w:trPr>
        <w:tc>
          <w:tcPr>
            <w:tcW w:w="3114" w:type="dxa"/>
            <w:shd w:val="clear" w:color="auto" w:fill="auto"/>
            <w:tcMar>
              <w:left w:w="57" w:type="dxa"/>
              <w:right w:w="57" w:type="dxa"/>
            </w:tcMar>
          </w:tcPr>
          <w:p w14:paraId="243A3DF1" w14:textId="77777777" w:rsidR="00DB1E68" w:rsidRDefault="00DB1E68" w:rsidP="000C3344">
            <w:pPr>
              <w:pStyle w:val="TableTextLeft"/>
            </w:pPr>
          </w:p>
        </w:tc>
        <w:tc>
          <w:tcPr>
            <w:tcW w:w="3969" w:type="dxa"/>
            <w:shd w:val="clear" w:color="auto" w:fill="auto"/>
            <w:tcMar>
              <w:left w:w="57" w:type="dxa"/>
              <w:right w:w="57" w:type="dxa"/>
            </w:tcMar>
          </w:tcPr>
          <w:p w14:paraId="69671AD8" w14:textId="77777777" w:rsidR="00DB1E68" w:rsidRDefault="00DB1E68" w:rsidP="000C3344">
            <w:pPr>
              <w:pStyle w:val="TableTextLeft"/>
            </w:pPr>
            <w:r w:rsidRPr="00CA4808">
              <w:t>Number of other Victorian social enterprises engaged</w:t>
            </w:r>
          </w:p>
        </w:tc>
        <w:tc>
          <w:tcPr>
            <w:tcW w:w="1989" w:type="dxa"/>
            <w:shd w:val="clear" w:color="auto" w:fill="auto"/>
            <w:tcMar>
              <w:left w:w="57" w:type="dxa"/>
              <w:right w:w="57" w:type="dxa"/>
            </w:tcMar>
          </w:tcPr>
          <w:p w14:paraId="337DB792" w14:textId="77777777" w:rsidR="00DB1E68" w:rsidRDefault="00DB1E68" w:rsidP="000C3344">
            <w:pPr>
              <w:pStyle w:val="TableTextRight"/>
            </w:pPr>
            <w:r>
              <w:t>49</w:t>
            </w:r>
          </w:p>
        </w:tc>
      </w:tr>
    </w:tbl>
    <w:p w14:paraId="64DBCE8C" w14:textId="77777777" w:rsidR="00DB1E68" w:rsidRPr="00D81F01" w:rsidRDefault="00DB1E68" w:rsidP="00DB1E68"/>
    <w:p w14:paraId="70BD6FD0" w14:textId="77777777" w:rsidR="00B7348A" w:rsidRDefault="00B7348A" w:rsidP="00733621">
      <w:pPr>
        <w:sectPr w:rsidR="00B7348A" w:rsidSect="000C3344">
          <w:headerReference w:type="even" r:id="rId223"/>
          <w:headerReference w:type="default" r:id="rId224"/>
          <w:footerReference w:type="even" r:id="rId225"/>
          <w:footerReference w:type="default" r:id="rId226"/>
          <w:pgSz w:w="11906" w:h="16838" w:code="9"/>
          <w:pgMar w:top="1701" w:right="1418" w:bottom="1418" w:left="1418" w:header="709" w:footer="709" w:gutter="0"/>
          <w:cols w:space="284"/>
          <w:docGrid w:linePitch="360"/>
        </w:sectPr>
      </w:pPr>
    </w:p>
    <w:p w14:paraId="74999F1F" w14:textId="77777777" w:rsidR="00B17FE3" w:rsidRPr="00B17FE3" w:rsidRDefault="00B17FE3" w:rsidP="00B17FE3">
      <w:pPr>
        <w:pStyle w:val="Heading1"/>
      </w:pPr>
      <w:bookmarkStart w:id="1105" w:name="_Toc22281648"/>
      <w:bookmarkStart w:id="1106" w:name="_Toc22284802"/>
      <w:bookmarkStart w:id="1107" w:name="_Ref22295773"/>
      <w:r w:rsidRPr="00B17FE3">
        <w:lastRenderedPageBreak/>
        <w:t>Appendix 9: Consultancy expenditure</w:t>
      </w:r>
      <w:bookmarkEnd w:id="1105"/>
      <w:bookmarkEnd w:id="1106"/>
      <w:bookmarkEnd w:id="1107"/>
    </w:p>
    <w:p w14:paraId="447A4DF1" w14:textId="77777777" w:rsidR="00B17FE3" w:rsidRDefault="00B17FE3" w:rsidP="00B17FE3">
      <w:r>
        <w:t xml:space="preserve">The department defines a consultant as a </w:t>
      </w:r>
      <w:proofErr w:type="gramStart"/>
      <w:r>
        <w:t>particular type of contractor</w:t>
      </w:r>
      <w:proofErr w:type="gramEnd"/>
      <w:r>
        <w:t xml:space="preserve"> engaged primarily to perform a discrete task that facilitates decision-making through the provision of expert analysis and advice, or the development of a written report or other intellectual output. </w:t>
      </w:r>
    </w:p>
    <w:p w14:paraId="230CDCC3" w14:textId="2CABB81E" w:rsidR="00B17FE3" w:rsidRDefault="00B17FE3" w:rsidP="00B17FE3">
      <w:r w:rsidRPr="00F040AC">
        <w:t>Details of individual consultancies where the total fees payable to the consultants were $10,000 or greater</w:t>
      </w:r>
      <w:r w:rsidRPr="00752011">
        <w:t xml:space="preserve"> </w:t>
      </w:r>
      <w:r w:rsidRPr="00F040AC">
        <w:t>can be found on the department’s website, and a summary of consultancies under $10,000</w:t>
      </w:r>
      <w:r>
        <w:t xml:space="preserve"> is included as a part of Additional information.</w:t>
      </w:r>
      <w:r w:rsidRPr="00F040AC">
        <w:t xml:space="preserve"> </w:t>
      </w:r>
    </w:p>
    <w:p w14:paraId="52C32340" w14:textId="77777777" w:rsidR="00B17FE3" w:rsidRDefault="00B17FE3" w:rsidP="00B17FE3"/>
    <w:p w14:paraId="23B332AC" w14:textId="77777777" w:rsidR="00B17FE3" w:rsidRDefault="00B17FE3" w:rsidP="00B17FE3">
      <w:pPr>
        <w:sectPr w:rsidR="00B17FE3" w:rsidSect="000C3344">
          <w:pgSz w:w="11906" w:h="16838" w:code="9"/>
          <w:pgMar w:top="1701" w:right="1418" w:bottom="1418" w:left="1418" w:header="709" w:footer="709" w:gutter="0"/>
          <w:cols w:space="284"/>
          <w:docGrid w:linePitch="360"/>
        </w:sectPr>
      </w:pPr>
    </w:p>
    <w:p w14:paraId="3F7DDFE2" w14:textId="1C23C7C3" w:rsidR="00B17FE3" w:rsidRPr="00B17FE3" w:rsidRDefault="00B17FE3" w:rsidP="00B17FE3">
      <w:pPr>
        <w:pStyle w:val="Heading1"/>
      </w:pPr>
      <w:bookmarkStart w:id="1108" w:name="_Toc22281649"/>
      <w:bookmarkStart w:id="1109" w:name="_Toc22284803"/>
      <w:bookmarkStart w:id="1110" w:name="_Ref22295497"/>
      <w:r w:rsidRPr="00B17FE3">
        <w:lastRenderedPageBreak/>
        <w:t>Appendix 10: Disclosure of major contracts</w:t>
      </w:r>
      <w:bookmarkEnd w:id="1108"/>
      <w:bookmarkEnd w:id="1109"/>
      <w:bookmarkEnd w:id="1110"/>
    </w:p>
    <w:p w14:paraId="5B02C009" w14:textId="77777777" w:rsidR="00B17FE3" w:rsidRDefault="00B17FE3" w:rsidP="00B17FE3">
      <w:r>
        <w:t xml:space="preserve">The department has disclosed, in accordance with the requirements of government policy and accompanying guidelines, all contracts greater than $10 million in value which it </w:t>
      </w:r>
      <w:proofErr w:type="gramStart"/>
      <w:r>
        <w:t>entered into</w:t>
      </w:r>
      <w:proofErr w:type="gramEnd"/>
      <w:r>
        <w:t xml:space="preserve"> during the year ended 30 June 2019. Details of contracts that have been disclosed in the Victorian Government contracts publishing system can be viewed at: </w:t>
      </w:r>
      <w:hyperlink r:id="rId227" w:history="1">
        <w:r w:rsidRPr="00CA1190">
          <w:rPr>
            <w:rStyle w:val="Hyperlink"/>
          </w:rPr>
          <w:t>tenders.vic.gov.au</w:t>
        </w:r>
      </w:hyperlink>
      <w:r>
        <w:t xml:space="preserve"> </w:t>
      </w:r>
    </w:p>
    <w:p w14:paraId="138DF86E" w14:textId="77777777" w:rsidR="00B17FE3" w:rsidRPr="0030273D" w:rsidRDefault="00B17FE3" w:rsidP="00B17FE3">
      <w:r>
        <w:t xml:space="preserve">Contractual details have not been disclosed for those contracts for which disclosure is exempted under the </w:t>
      </w:r>
      <w:r w:rsidRPr="006D69C9">
        <w:rPr>
          <w:i/>
        </w:rPr>
        <w:t>Freedom of Information Act 1982</w:t>
      </w:r>
      <w:r>
        <w:t xml:space="preserve"> and/or government guidelines.</w:t>
      </w:r>
    </w:p>
    <w:p w14:paraId="3B978E8B" w14:textId="37E2A997" w:rsidR="004101B0" w:rsidRDefault="004101B0" w:rsidP="00733621"/>
    <w:p w14:paraId="3E2659AC" w14:textId="77777777" w:rsidR="00AB538B" w:rsidRDefault="00AB538B" w:rsidP="00733621">
      <w:pPr>
        <w:sectPr w:rsidR="00AB538B" w:rsidSect="000C3344">
          <w:pgSz w:w="11906" w:h="16838" w:code="9"/>
          <w:pgMar w:top="1701" w:right="1418" w:bottom="1418" w:left="1418" w:header="709" w:footer="709" w:gutter="0"/>
          <w:cols w:space="284"/>
          <w:docGrid w:linePitch="360"/>
        </w:sectPr>
      </w:pPr>
    </w:p>
    <w:p w14:paraId="790FE83A" w14:textId="77777777" w:rsidR="007353D9" w:rsidRPr="00646D78" w:rsidRDefault="007353D9" w:rsidP="007353D9">
      <w:pPr>
        <w:pStyle w:val="Heading1"/>
      </w:pPr>
      <w:bookmarkStart w:id="1111" w:name="_Toc22281650"/>
      <w:bookmarkStart w:id="1112" w:name="_Toc22284804"/>
      <w:bookmarkStart w:id="1113" w:name="_Ref22295805"/>
      <w:r>
        <w:lastRenderedPageBreak/>
        <w:t>Appendix 11: Government advertising expenditure</w:t>
      </w:r>
      <w:bookmarkEnd w:id="1111"/>
      <w:bookmarkEnd w:id="1112"/>
      <w:bookmarkEnd w:id="1113"/>
    </w:p>
    <w:p w14:paraId="724CE26B" w14:textId="1A96E88B" w:rsidR="007353D9" w:rsidRDefault="007353D9" w:rsidP="003D3777">
      <w:pPr>
        <w:spacing w:after="120"/>
      </w:pPr>
      <w:r>
        <w:t>In 2018-19, there were 13 government advertising campaigns with a total media spend of $100,000 or greater (exclusive of GST). The details of each campaign are outlined below:</w:t>
      </w:r>
    </w:p>
    <w:tbl>
      <w:tblPr>
        <w:tblStyle w:val="TableGrid"/>
        <w:tblW w:w="14175" w:type="dxa"/>
        <w:tblLayout w:type="fixed"/>
        <w:tblCellMar>
          <w:left w:w="28" w:type="dxa"/>
          <w:right w:w="28" w:type="dxa"/>
        </w:tblCellMar>
        <w:tblLook w:val="04A0" w:firstRow="1" w:lastRow="0" w:firstColumn="1" w:lastColumn="0" w:noHBand="0" w:noVBand="1"/>
      </w:tblPr>
      <w:tblGrid>
        <w:gridCol w:w="1620"/>
        <w:gridCol w:w="2770"/>
        <w:gridCol w:w="1417"/>
        <w:gridCol w:w="1559"/>
        <w:gridCol w:w="1636"/>
        <w:gridCol w:w="1477"/>
        <w:gridCol w:w="1328"/>
        <w:gridCol w:w="891"/>
        <w:gridCol w:w="1477"/>
      </w:tblGrid>
      <w:tr w:rsidR="007353D9" w14:paraId="37FA6B49" w14:textId="77777777" w:rsidTr="006F7A10">
        <w:trPr>
          <w:cantSplit/>
          <w:tblHeader/>
        </w:trPr>
        <w:tc>
          <w:tcPr>
            <w:tcW w:w="1620" w:type="dxa"/>
            <w:shd w:val="clear" w:color="auto" w:fill="auto"/>
            <w:tcMar>
              <w:left w:w="57" w:type="dxa"/>
              <w:right w:w="57" w:type="dxa"/>
            </w:tcMar>
            <w:vAlign w:val="bottom"/>
          </w:tcPr>
          <w:p w14:paraId="0A970BB3" w14:textId="77777777" w:rsidR="007353D9" w:rsidRDefault="007353D9" w:rsidP="000C3344">
            <w:pPr>
              <w:pStyle w:val="TableTextLeftBold"/>
            </w:pPr>
            <w:bookmarkStart w:id="1114" w:name="Title_154" w:colFirst="0" w:colLast="0"/>
          </w:p>
        </w:tc>
        <w:tc>
          <w:tcPr>
            <w:tcW w:w="2770" w:type="dxa"/>
            <w:shd w:val="clear" w:color="auto" w:fill="auto"/>
            <w:vAlign w:val="bottom"/>
          </w:tcPr>
          <w:p w14:paraId="5FA889FF" w14:textId="77777777" w:rsidR="007353D9" w:rsidRDefault="007353D9" w:rsidP="000C3344">
            <w:pPr>
              <w:pStyle w:val="TableTextLeftBold"/>
            </w:pPr>
          </w:p>
        </w:tc>
        <w:tc>
          <w:tcPr>
            <w:tcW w:w="1417" w:type="dxa"/>
            <w:shd w:val="clear" w:color="auto" w:fill="auto"/>
            <w:vAlign w:val="bottom"/>
          </w:tcPr>
          <w:p w14:paraId="5FC2EFC6" w14:textId="77777777" w:rsidR="007353D9" w:rsidRDefault="007353D9" w:rsidP="000C3344">
            <w:pPr>
              <w:pStyle w:val="TableTextRightBold"/>
            </w:pPr>
          </w:p>
        </w:tc>
        <w:tc>
          <w:tcPr>
            <w:tcW w:w="8368" w:type="dxa"/>
            <w:gridSpan w:val="6"/>
            <w:shd w:val="clear" w:color="auto" w:fill="auto"/>
            <w:tcMar>
              <w:left w:w="57" w:type="dxa"/>
              <w:right w:w="57" w:type="dxa"/>
            </w:tcMar>
            <w:vAlign w:val="bottom"/>
          </w:tcPr>
          <w:p w14:paraId="54756D99" w14:textId="77777777" w:rsidR="007353D9" w:rsidRPr="000F199F" w:rsidRDefault="007353D9" w:rsidP="000C3344">
            <w:pPr>
              <w:pStyle w:val="TableTextCentreBold"/>
            </w:pPr>
            <w:r>
              <w:t>Expenditure</w:t>
            </w:r>
          </w:p>
        </w:tc>
      </w:tr>
      <w:bookmarkEnd w:id="1114"/>
      <w:tr w:rsidR="007A5D04" w14:paraId="44967670" w14:textId="77777777" w:rsidTr="003D3777">
        <w:trPr>
          <w:cantSplit/>
          <w:tblHeader/>
        </w:trPr>
        <w:tc>
          <w:tcPr>
            <w:tcW w:w="1620" w:type="dxa"/>
            <w:shd w:val="clear" w:color="auto" w:fill="auto"/>
            <w:tcMar>
              <w:left w:w="57" w:type="dxa"/>
              <w:right w:w="57" w:type="dxa"/>
            </w:tcMar>
            <w:vAlign w:val="bottom"/>
          </w:tcPr>
          <w:p w14:paraId="1CF2AE28" w14:textId="77777777" w:rsidR="007353D9" w:rsidRDefault="007353D9" w:rsidP="000C3344">
            <w:pPr>
              <w:pStyle w:val="TableTextLeftBold"/>
            </w:pPr>
            <w:r>
              <w:t>Campaign</w:t>
            </w:r>
          </w:p>
        </w:tc>
        <w:tc>
          <w:tcPr>
            <w:tcW w:w="2770" w:type="dxa"/>
            <w:shd w:val="clear" w:color="auto" w:fill="auto"/>
            <w:vAlign w:val="bottom"/>
          </w:tcPr>
          <w:p w14:paraId="250FF7D2" w14:textId="77777777" w:rsidR="007353D9" w:rsidRDefault="007353D9" w:rsidP="000C3344">
            <w:pPr>
              <w:pStyle w:val="TableTextLeftBold"/>
            </w:pPr>
            <w:r>
              <w:t>Summary</w:t>
            </w:r>
          </w:p>
        </w:tc>
        <w:tc>
          <w:tcPr>
            <w:tcW w:w="1417" w:type="dxa"/>
            <w:shd w:val="clear" w:color="auto" w:fill="auto"/>
            <w:vAlign w:val="bottom"/>
          </w:tcPr>
          <w:p w14:paraId="70A2EB1C" w14:textId="77777777" w:rsidR="007353D9" w:rsidRDefault="007353D9" w:rsidP="000C3344">
            <w:pPr>
              <w:pStyle w:val="TableTextRightBold"/>
            </w:pPr>
            <w:r>
              <w:t>Period</w:t>
            </w:r>
          </w:p>
        </w:tc>
        <w:tc>
          <w:tcPr>
            <w:tcW w:w="1559" w:type="dxa"/>
            <w:shd w:val="clear" w:color="auto" w:fill="auto"/>
            <w:tcMar>
              <w:left w:w="57" w:type="dxa"/>
              <w:right w:w="57" w:type="dxa"/>
            </w:tcMar>
            <w:vAlign w:val="bottom"/>
          </w:tcPr>
          <w:p w14:paraId="35227760" w14:textId="77777777" w:rsidR="007353D9" w:rsidRPr="007D39B1" w:rsidRDefault="007353D9" w:rsidP="000C3344">
            <w:pPr>
              <w:pStyle w:val="TableTextRightBold"/>
              <w:rPr>
                <w:rFonts w:ascii="Cambria" w:hAnsi="Cambria"/>
              </w:rPr>
            </w:pPr>
            <w:r>
              <w:t>Advertising media</w:t>
            </w:r>
          </w:p>
          <w:p w14:paraId="064A6E6D" w14:textId="77777777" w:rsidR="007353D9" w:rsidRDefault="007353D9" w:rsidP="000C3344">
            <w:pPr>
              <w:pStyle w:val="TableTextRightBold"/>
            </w:pPr>
            <w:r>
              <w:t>(excl GST)</w:t>
            </w:r>
          </w:p>
        </w:tc>
        <w:tc>
          <w:tcPr>
            <w:tcW w:w="1636" w:type="dxa"/>
            <w:shd w:val="clear" w:color="auto" w:fill="auto"/>
            <w:vAlign w:val="bottom"/>
          </w:tcPr>
          <w:p w14:paraId="707B0930" w14:textId="77777777" w:rsidR="007353D9" w:rsidRDefault="007353D9" w:rsidP="000C3344">
            <w:pPr>
              <w:pStyle w:val="TableTextRightBold"/>
            </w:pPr>
            <w:r>
              <w:t>Creative &amp; campaign development</w:t>
            </w:r>
          </w:p>
          <w:p w14:paraId="3B1C5C1E" w14:textId="77777777" w:rsidR="007353D9" w:rsidRDefault="007353D9" w:rsidP="000C3344">
            <w:pPr>
              <w:pStyle w:val="TableTextRightBold"/>
            </w:pPr>
            <w:r>
              <w:t>(excl GST)</w:t>
            </w:r>
          </w:p>
        </w:tc>
        <w:tc>
          <w:tcPr>
            <w:tcW w:w="1477" w:type="dxa"/>
            <w:shd w:val="clear" w:color="auto" w:fill="auto"/>
            <w:tcMar>
              <w:left w:w="57" w:type="dxa"/>
              <w:right w:w="57" w:type="dxa"/>
            </w:tcMar>
            <w:vAlign w:val="bottom"/>
          </w:tcPr>
          <w:p w14:paraId="4A06B11B" w14:textId="77777777" w:rsidR="007353D9" w:rsidRDefault="007353D9" w:rsidP="000C3344">
            <w:pPr>
              <w:pStyle w:val="TableTextRightBold"/>
            </w:pPr>
            <w:r>
              <w:t>Research &amp; evaluation</w:t>
            </w:r>
          </w:p>
          <w:p w14:paraId="7DC53A36" w14:textId="77777777" w:rsidR="007353D9" w:rsidRDefault="007353D9" w:rsidP="000C3344">
            <w:pPr>
              <w:pStyle w:val="TableTextRightBold"/>
            </w:pPr>
            <w:r>
              <w:t>(excl GST)</w:t>
            </w:r>
          </w:p>
        </w:tc>
        <w:tc>
          <w:tcPr>
            <w:tcW w:w="1328" w:type="dxa"/>
            <w:shd w:val="clear" w:color="auto" w:fill="auto"/>
            <w:tcMar>
              <w:left w:w="57" w:type="dxa"/>
              <w:right w:w="57" w:type="dxa"/>
            </w:tcMar>
            <w:vAlign w:val="bottom"/>
          </w:tcPr>
          <w:p w14:paraId="12572EEB" w14:textId="77777777" w:rsidR="007353D9" w:rsidRDefault="007353D9" w:rsidP="000C3344">
            <w:pPr>
              <w:pStyle w:val="TableTextRightBold"/>
            </w:pPr>
            <w:r>
              <w:t>Print &amp; collateral</w:t>
            </w:r>
          </w:p>
          <w:p w14:paraId="35AFA63E" w14:textId="77777777" w:rsidR="007353D9" w:rsidRPr="00D85E65" w:rsidRDefault="007353D9" w:rsidP="000C3344">
            <w:pPr>
              <w:pStyle w:val="TableTextRightBold"/>
            </w:pPr>
            <w:r>
              <w:t>(excl GST)</w:t>
            </w:r>
          </w:p>
        </w:tc>
        <w:tc>
          <w:tcPr>
            <w:tcW w:w="891" w:type="dxa"/>
            <w:shd w:val="clear" w:color="auto" w:fill="auto"/>
            <w:tcMar>
              <w:left w:w="57" w:type="dxa"/>
              <w:right w:w="57" w:type="dxa"/>
            </w:tcMar>
            <w:vAlign w:val="bottom"/>
          </w:tcPr>
          <w:p w14:paraId="2E896D32" w14:textId="77777777" w:rsidR="007353D9" w:rsidRDefault="007353D9" w:rsidP="000C3344">
            <w:pPr>
              <w:pStyle w:val="TableTextRightBold"/>
            </w:pPr>
            <w:r>
              <w:t>Other costs</w:t>
            </w:r>
          </w:p>
        </w:tc>
        <w:tc>
          <w:tcPr>
            <w:tcW w:w="1477" w:type="dxa"/>
            <w:shd w:val="clear" w:color="auto" w:fill="auto"/>
            <w:vAlign w:val="bottom"/>
          </w:tcPr>
          <w:p w14:paraId="692ED461" w14:textId="77777777" w:rsidR="007353D9" w:rsidRDefault="007353D9" w:rsidP="000C3344">
            <w:pPr>
              <w:pStyle w:val="TableTextRightBold"/>
            </w:pPr>
            <w:r>
              <w:t>Total</w:t>
            </w:r>
          </w:p>
        </w:tc>
      </w:tr>
      <w:tr w:rsidR="007A5D04" w14:paraId="2CC274B5" w14:textId="77777777" w:rsidTr="003D3777">
        <w:trPr>
          <w:cantSplit/>
          <w:trHeight w:val="340"/>
        </w:trPr>
        <w:tc>
          <w:tcPr>
            <w:tcW w:w="1620" w:type="dxa"/>
            <w:shd w:val="clear" w:color="auto" w:fill="auto"/>
            <w:tcMar>
              <w:left w:w="57" w:type="dxa"/>
              <w:right w:w="57" w:type="dxa"/>
            </w:tcMar>
          </w:tcPr>
          <w:p w14:paraId="5B4A816D" w14:textId="77777777" w:rsidR="007353D9" w:rsidRPr="005E3621" w:rsidRDefault="007353D9" w:rsidP="000C3344">
            <w:pPr>
              <w:pStyle w:val="TableTextLeft"/>
            </w:pPr>
            <w:r w:rsidRPr="005E3621">
              <w:t>Fair Share Advertising Campaign</w:t>
            </w:r>
          </w:p>
        </w:tc>
        <w:tc>
          <w:tcPr>
            <w:tcW w:w="2770" w:type="dxa"/>
            <w:shd w:val="clear" w:color="auto" w:fill="auto"/>
          </w:tcPr>
          <w:p w14:paraId="54540B29" w14:textId="77777777" w:rsidR="007353D9" w:rsidRPr="005E3621" w:rsidRDefault="007353D9" w:rsidP="000C3344">
            <w:pPr>
              <w:pStyle w:val="TableTextLeft"/>
            </w:pPr>
            <w:r w:rsidRPr="005E3621">
              <w:t>This campaign was about advocating that Victorians get the funding they deserve for the projects they need the most.</w:t>
            </w:r>
          </w:p>
        </w:tc>
        <w:tc>
          <w:tcPr>
            <w:tcW w:w="1417" w:type="dxa"/>
            <w:shd w:val="clear" w:color="auto" w:fill="auto"/>
          </w:tcPr>
          <w:p w14:paraId="373D188F" w14:textId="77777777" w:rsidR="007353D9" w:rsidRPr="008B444A" w:rsidRDefault="007353D9" w:rsidP="000C3344">
            <w:pPr>
              <w:pStyle w:val="TableTextRight"/>
              <w:rPr>
                <w:rFonts w:ascii="Cambria" w:hAnsi="Cambria"/>
              </w:rPr>
            </w:pPr>
            <w:r>
              <w:t>21/04/2019- 28/05/2019</w:t>
            </w:r>
            <w:r>
              <w:rPr>
                <w:rFonts w:ascii="Cambria" w:hAnsi="Cambria"/>
              </w:rPr>
              <w:t>  </w:t>
            </w:r>
          </w:p>
        </w:tc>
        <w:tc>
          <w:tcPr>
            <w:tcW w:w="1559" w:type="dxa"/>
            <w:shd w:val="clear" w:color="auto" w:fill="auto"/>
            <w:tcMar>
              <w:left w:w="57" w:type="dxa"/>
              <w:right w:w="57" w:type="dxa"/>
            </w:tcMar>
          </w:tcPr>
          <w:p w14:paraId="3DE3F8AC" w14:textId="77777777" w:rsidR="007353D9" w:rsidRDefault="007353D9" w:rsidP="000C3344">
            <w:pPr>
              <w:pStyle w:val="TableTextRight"/>
            </w:pPr>
            <w:r>
              <w:t>$399,931.84</w:t>
            </w:r>
          </w:p>
        </w:tc>
        <w:tc>
          <w:tcPr>
            <w:tcW w:w="1636" w:type="dxa"/>
            <w:shd w:val="clear" w:color="auto" w:fill="auto"/>
          </w:tcPr>
          <w:p w14:paraId="6DC7A657" w14:textId="77777777" w:rsidR="007353D9" w:rsidRDefault="007353D9" w:rsidP="000C3344">
            <w:pPr>
              <w:pStyle w:val="TableTextRight"/>
            </w:pPr>
            <w:r>
              <w:t>$</w:t>
            </w:r>
            <w:r w:rsidRPr="00A5716C">
              <w:t>172,508.60</w:t>
            </w:r>
          </w:p>
        </w:tc>
        <w:tc>
          <w:tcPr>
            <w:tcW w:w="1477" w:type="dxa"/>
            <w:shd w:val="clear" w:color="auto" w:fill="auto"/>
            <w:tcMar>
              <w:left w:w="57" w:type="dxa"/>
              <w:right w:w="57" w:type="dxa"/>
            </w:tcMar>
          </w:tcPr>
          <w:p w14:paraId="1F4538DD" w14:textId="77777777" w:rsidR="007353D9" w:rsidRDefault="007353D9" w:rsidP="000C3344">
            <w:pPr>
              <w:pStyle w:val="TableTextRight"/>
            </w:pPr>
          </w:p>
        </w:tc>
        <w:tc>
          <w:tcPr>
            <w:tcW w:w="1328" w:type="dxa"/>
            <w:shd w:val="clear" w:color="auto" w:fill="auto"/>
            <w:tcMar>
              <w:left w:w="57" w:type="dxa"/>
              <w:right w:w="57" w:type="dxa"/>
            </w:tcMar>
          </w:tcPr>
          <w:p w14:paraId="3DA3476F" w14:textId="77777777" w:rsidR="007353D9" w:rsidRDefault="007353D9" w:rsidP="000C3344">
            <w:pPr>
              <w:pStyle w:val="TableTextRight"/>
            </w:pPr>
          </w:p>
        </w:tc>
        <w:tc>
          <w:tcPr>
            <w:tcW w:w="891" w:type="dxa"/>
            <w:shd w:val="clear" w:color="auto" w:fill="auto"/>
            <w:tcMar>
              <w:left w:w="57" w:type="dxa"/>
              <w:right w:w="57" w:type="dxa"/>
            </w:tcMar>
          </w:tcPr>
          <w:p w14:paraId="3BF83C4D" w14:textId="77777777" w:rsidR="007353D9" w:rsidRDefault="007353D9" w:rsidP="000C3344">
            <w:pPr>
              <w:pStyle w:val="TableTextRight"/>
            </w:pPr>
          </w:p>
        </w:tc>
        <w:tc>
          <w:tcPr>
            <w:tcW w:w="1477" w:type="dxa"/>
            <w:shd w:val="clear" w:color="auto" w:fill="auto"/>
          </w:tcPr>
          <w:p w14:paraId="3D2E1AAF" w14:textId="77777777" w:rsidR="007353D9" w:rsidRDefault="007353D9" w:rsidP="000C3344">
            <w:pPr>
              <w:pStyle w:val="TableTextRight"/>
            </w:pPr>
            <w:r>
              <w:t>$</w:t>
            </w:r>
            <w:r w:rsidRPr="00260ECB">
              <w:t>612,508.60</w:t>
            </w:r>
          </w:p>
        </w:tc>
      </w:tr>
      <w:tr w:rsidR="007A5D04" w14:paraId="3AE5F050" w14:textId="77777777" w:rsidTr="003D3777">
        <w:trPr>
          <w:cantSplit/>
          <w:trHeight w:val="340"/>
        </w:trPr>
        <w:tc>
          <w:tcPr>
            <w:tcW w:w="1620" w:type="dxa"/>
            <w:shd w:val="clear" w:color="auto" w:fill="auto"/>
            <w:tcMar>
              <w:left w:w="57" w:type="dxa"/>
              <w:right w:w="57" w:type="dxa"/>
            </w:tcMar>
          </w:tcPr>
          <w:p w14:paraId="3B040205" w14:textId="77777777" w:rsidR="007353D9" w:rsidRPr="005E3621" w:rsidRDefault="007353D9" w:rsidP="000C3344">
            <w:pPr>
              <w:pStyle w:val="TableTextLeft"/>
            </w:pPr>
            <w:r w:rsidRPr="005E3621">
              <w:lastRenderedPageBreak/>
              <w:t>Victoria’s Big Build</w:t>
            </w:r>
          </w:p>
        </w:tc>
        <w:tc>
          <w:tcPr>
            <w:tcW w:w="2770" w:type="dxa"/>
            <w:shd w:val="clear" w:color="auto" w:fill="auto"/>
          </w:tcPr>
          <w:p w14:paraId="23CE517C" w14:textId="77777777" w:rsidR="007353D9" w:rsidRPr="005E3621" w:rsidRDefault="007353D9" w:rsidP="000C3344">
            <w:pPr>
              <w:pStyle w:val="TableTextLeft"/>
            </w:pPr>
            <w:r w:rsidRPr="005E3621">
              <w:t>To deliver coordinated messaging to Victorians relating to disruptions associated with major transport infrastructure projects through a centralised phone number and website. This campaign highlights the scope and magnitude of current and future infrastructure projects over the coming years, assisting Victorians to prepare for possible disruptions and keeping them informed of the best travel options.</w:t>
            </w:r>
            <w:r>
              <w:t xml:space="preserve"> </w:t>
            </w:r>
            <w:r w:rsidRPr="005E3621">
              <w:t>The campaign website also provides a jobs portal, promoting employment opportunities across all projects.</w:t>
            </w:r>
          </w:p>
        </w:tc>
        <w:tc>
          <w:tcPr>
            <w:tcW w:w="1417" w:type="dxa"/>
            <w:shd w:val="clear" w:color="auto" w:fill="auto"/>
          </w:tcPr>
          <w:p w14:paraId="3D18C974" w14:textId="77777777" w:rsidR="007353D9" w:rsidRPr="008B444A" w:rsidRDefault="007353D9" w:rsidP="000C3344">
            <w:pPr>
              <w:pStyle w:val="TableTextRight"/>
              <w:rPr>
                <w:rFonts w:ascii="Cambria" w:hAnsi="Cambria"/>
              </w:rPr>
            </w:pPr>
            <w:r>
              <w:t>30/07/2018-30/06/2019</w:t>
            </w:r>
            <w:r>
              <w:rPr>
                <w:rFonts w:ascii="Cambria" w:hAnsi="Cambria"/>
              </w:rPr>
              <w:t>  </w:t>
            </w:r>
          </w:p>
        </w:tc>
        <w:tc>
          <w:tcPr>
            <w:tcW w:w="1559" w:type="dxa"/>
            <w:shd w:val="clear" w:color="auto" w:fill="auto"/>
            <w:tcMar>
              <w:left w:w="57" w:type="dxa"/>
              <w:right w:w="57" w:type="dxa"/>
            </w:tcMar>
          </w:tcPr>
          <w:p w14:paraId="7AF544F3" w14:textId="77777777" w:rsidR="007353D9" w:rsidRDefault="007353D9" w:rsidP="000C3344">
            <w:pPr>
              <w:pStyle w:val="TableTextRight"/>
            </w:pPr>
            <w:r w:rsidRPr="003F2D60">
              <w:t>$2,</w:t>
            </w:r>
            <w:r>
              <w:t>767,410.23</w:t>
            </w:r>
          </w:p>
        </w:tc>
        <w:tc>
          <w:tcPr>
            <w:tcW w:w="1636" w:type="dxa"/>
            <w:shd w:val="clear" w:color="auto" w:fill="auto"/>
          </w:tcPr>
          <w:p w14:paraId="2E630801" w14:textId="77777777" w:rsidR="007353D9" w:rsidRDefault="007353D9" w:rsidP="000C3344">
            <w:pPr>
              <w:pStyle w:val="TableTextRight"/>
            </w:pPr>
            <w:r>
              <w:t>$482,144.24</w:t>
            </w:r>
          </w:p>
        </w:tc>
        <w:tc>
          <w:tcPr>
            <w:tcW w:w="1477" w:type="dxa"/>
            <w:shd w:val="clear" w:color="auto" w:fill="auto"/>
            <w:tcMar>
              <w:left w:w="57" w:type="dxa"/>
              <w:right w:w="57" w:type="dxa"/>
            </w:tcMar>
          </w:tcPr>
          <w:p w14:paraId="2836CD3B" w14:textId="77777777" w:rsidR="007353D9" w:rsidRDefault="007353D9" w:rsidP="000C3344">
            <w:pPr>
              <w:pStyle w:val="TableTextRight"/>
            </w:pPr>
            <w:r>
              <w:t>-</w:t>
            </w:r>
          </w:p>
        </w:tc>
        <w:tc>
          <w:tcPr>
            <w:tcW w:w="1328" w:type="dxa"/>
            <w:shd w:val="clear" w:color="auto" w:fill="auto"/>
            <w:tcMar>
              <w:left w:w="57" w:type="dxa"/>
              <w:right w:w="57" w:type="dxa"/>
            </w:tcMar>
          </w:tcPr>
          <w:p w14:paraId="596C131E" w14:textId="77777777" w:rsidR="007353D9" w:rsidRDefault="007353D9" w:rsidP="000C3344">
            <w:pPr>
              <w:pStyle w:val="TableTextRight"/>
            </w:pPr>
            <w:r>
              <w:t>$3,576.65</w:t>
            </w:r>
          </w:p>
        </w:tc>
        <w:tc>
          <w:tcPr>
            <w:tcW w:w="891" w:type="dxa"/>
            <w:shd w:val="clear" w:color="auto" w:fill="auto"/>
            <w:tcMar>
              <w:left w:w="57" w:type="dxa"/>
              <w:right w:w="57" w:type="dxa"/>
            </w:tcMar>
          </w:tcPr>
          <w:p w14:paraId="22265911" w14:textId="77777777" w:rsidR="007353D9" w:rsidRDefault="007353D9" w:rsidP="000C3344">
            <w:pPr>
              <w:pStyle w:val="TableTextRight"/>
            </w:pPr>
            <w:r>
              <w:t>-</w:t>
            </w:r>
          </w:p>
        </w:tc>
        <w:tc>
          <w:tcPr>
            <w:tcW w:w="1477" w:type="dxa"/>
            <w:shd w:val="clear" w:color="auto" w:fill="auto"/>
          </w:tcPr>
          <w:p w14:paraId="34339B9F" w14:textId="77777777" w:rsidR="007353D9" w:rsidRDefault="007353D9" w:rsidP="000C3344">
            <w:pPr>
              <w:pStyle w:val="TableTextRight"/>
            </w:pPr>
            <w:r>
              <w:t>$3,253,131.12</w:t>
            </w:r>
          </w:p>
        </w:tc>
      </w:tr>
      <w:tr w:rsidR="007A5D04" w14:paraId="10AF51E7" w14:textId="77777777" w:rsidTr="003D3777">
        <w:trPr>
          <w:cantSplit/>
          <w:trHeight w:val="340"/>
        </w:trPr>
        <w:tc>
          <w:tcPr>
            <w:tcW w:w="1620" w:type="dxa"/>
            <w:shd w:val="clear" w:color="auto" w:fill="auto"/>
            <w:tcMar>
              <w:left w:w="57" w:type="dxa"/>
              <w:right w:w="57" w:type="dxa"/>
            </w:tcMar>
          </w:tcPr>
          <w:p w14:paraId="224106D4" w14:textId="77777777" w:rsidR="007353D9" w:rsidRPr="005E3621" w:rsidRDefault="007353D9" w:rsidP="000C3344">
            <w:pPr>
              <w:pStyle w:val="TableTextLeft"/>
            </w:pPr>
            <w:r w:rsidRPr="005E3621">
              <w:lastRenderedPageBreak/>
              <w:t>MTIA Graduate Program</w:t>
            </w:r>
          </w:p>
        </w:tc>
        <w:tc>
          <w:tcPr>
            <w:tcW w:w="2770" w:type="dxa"/>
            <w:shd w:val="clear" w:color="auto" w:fill="auto"/>
          </w:tcPr>
          <w:p w14:paraId="33AFBDB8" w14:textId="77777777" w:rsidR="007353D9" w:rsidRPr="005E3621" w:rsidRDefault="007353D9" w:rsidP="000C3344">
            <w:pPr>
              <w:pStyle w:val="TableTextLeft"/>
            </w:pPr>
            <w:r w:rsidRPr="005E3621">
              <w:t xml:space="preserve">To support the future generation of Victoria’s communications, engineers, human resources and environmental experts a centralised graduate program was developed in 2019. The campaign highlights the scale of employment opportunities available for young graduates in a growing infrastructure industry. It also showcased the diversity of roles available as graduates could apply for roles in rail and road projects.  </w:t>
            </w:r>
          </w:p>
        </w:tc>
        <w:tc>
          <w:tcPr>
            <w:tcW w:w="1417" w:type="dxa"/>
            <w:shd w:val="clear" w:color="auto" w:fill="auto"/>
          </w:tcPr>
          <w:p w14:paraId="780E195A" w14:textId="77777777" w:rsidR="007353D9" w:rsidRPr="008B444A" w:rsidRDefault="007353D9" w:rsidP="000C3344">
            <w:pPr>
              <w:pStyle w:val="TableTextRight"/>
              <w:rPr>
                <w:rFonts w:ascii="Cambria" w:hAnsi="Cambria"/>
              </w:rPr>
            </w:pPr>
            <w:r>
              <w:t>04/03/2019-29/03/2019</w:t>
            </w:r>
            <w:r>
              <w:rPr>
                <w:rFonts w:ascii="Cambria" w:hAnsi="Cambria"/>
              </w:rPr>
              <w:t>  </w:t>
            </w:r>
          </w:p>
        </w:tc>
        <w:tc>
          <w:tcPr>
            <w:tcW w:w="1559" w:type="dxa"/>
            <w:shd w:val="clear" w:color="auto" w:fill="auto"/>
            <w:tcMar>
              <w:left w:w="57" w:type="dxa"/>
              <w:right w:w="57" w:type="dxa"/>
            </w:tcMar>
          </w:tcPr>
          <w:p w14:paraId="4FEF85E9" w14:textId="77777777" w:rsidR="007353D9" w:rsidRDefault="007353D9" w:rsidP="000C3344">
            <w:pPr>
              <w:pStyle w:val="TableTextRight"/>
            </w:pPr>
            <w:r>
              <w:t>$1</w:t>
            </w:r>
            <w:r w:rsidRPr="00F9398A">
              <w:t>25,495</w:t>
            </w:r>
            <w:r>
              <w:t>.00</w:t>
            </w:r>
          </w:p>
        </w:tc>
        <w:tc>
          <w:tcPr>
            <w:tcW w:w="1636" w:type="dxa"/>
            <w:shd w:val="clear" w:color="auto" w:fill="auto"/>
          </w:tcPr>
          <w:p w14:paraId="32F10AFF" w14:textId="77777777" w:rsidR="007353D9" w:rsidRDefault="007353D9" w:rsidP="000C3344">
            <w:pPr>
              <w:pStyle w:val="TableTextRight"/>
            </w:pPr>
            <w:r>
              <w:t>$16,039.68</w:t>
            </w:r>
          </w:p>
        </w:tc>
        <w:tc>
          <w:tcPr>
            <w:tcW w:w="1477" w:type="dxa"/>
            <w:shd w:val="clear" w:color="auto" w:fill="auto"/>
            <w:tcMar>
              <w:left w:w="57" w:type="dxa"/>
              <w:right w:w="57" w:type="dxa"/>
            </w:tcMar>
          </w:tcPr>
          <w:p w14:paraId="643F99D3" w14:textId="77777777" w:rsidR="007353D9" w:rsidRDefault="007353D9" w:rsidP="000C3344">
            <w:pPr>
              <w:pStyle w:val="TableTextRight"/>
            </w:pPr>
            <w:r>
              <w:t>-</w:t>
            </w:r>
          </w:p>
        </w:tc>
        <w:tc>
          <w:tcPr>
            <w:tcW w:w="1328" w:type="dxa"/>
            <w:shd w:val="clear" w:color="auto" w:fill="auto"/>
            <w:tcMar>
              <w:left w:w="57" w:type="dxa"/>
              <w:right w:w="57" w:type="dxa"/>
            </w:tcMar>
          </w:tcPr>
          <w:p w14:paraId="76FD0E8A" w14:textId="77777777" w:rsidR="007353D9" w:rsidRDefault="007353D9" w:rsidP="000C3344">
            <w:pPr>
              <w:pStyle w:val="TableTextRight"/>
            </w:pPr>
            <w:r>
              <w:t>-</w:t>
            </w:r>
          </w:p>
        </w:tc>
        <w:tc>
          <w:tcPr>
            <w:tcW w:w="891" w:type="dxa"/>
            <w:shd w:val="clear" w:color="auto" w:fill="auto"/>
            <w:tcMar>
              <w:left w:w="57" w:type="dxa"/>
              <w:right w:w="57" w:type="dxa"/>
            </w:tcMar>
          </w:tcPr>
          <w:p w14:paraId="6523AAA2" w14:textId="77777777" w:rsidR="007353D9" w:rsidRDefault="007353D9" w:rsidP="000C3344">
            <w:pPr>
              <w:pStyle w:val="TableTextRight"/>
            </w:pPr>
            <w:r>
              <w:t>-</w:t>
            </w:r>
          </w:p>
        </w:tc>
        <w:tc>
          <w:tcPr>
            <w:tcW w:w="1477" w:type="dxa"/>
            <w:shd w:val="clear" w:color="auto" w:fill="auto"/>
          </w:tcPr>
          <w:p w14:paraId="2455F546" w14:textId="77777777" w:rsidR="007353D9" w:rsidRDefault="007353D9" w:rsidP="000C3344">
            <w:pPr>
              <w:pStyle w:val="TableTextRight"/>
            </w:pPr>
            <w:r>
              <w:t>$141,534.68</w:t>
            </w:r>
          </w:p>
        </w:tc>
      </w:tr>
      <w:tr w:rsidR="007A5D04" w14:paraId="585830C5" w14:textId="77777777" w:rsidTr="003D3777">
        <w:trPr>
          <w:cantSplit/>
          <w:trHeight w:val="340"/>
        </w:trPr>
        <w:tc>
          <w:tcPr>
            <w:tcW w:w="1620" w:type="dxa"/>
            <w:shd w:val="clear" w:color="auto" w:fill="auto"/>
            <w:tcMar>
              <w:left w:w="57" w:type="dxa"/>
              <w:right w:w="57" w:type="dxa"/>
            </w:tcMar>
          </w:tcPr>
          <w:p w14:paraId="30E5CBBB" w14:textId="77777777" w:rsidR="007353D9" w:rsidRPr="005E3621" w:rsidRDefault="007353D9" w:rsidP="000C3344">
            <w:pPr>
              <w:pStyle w:val="TableTextLeft"/>
            </w:pPr>
            <w:r w:rsidRPr="005E3621">
              <w:lastRenderedPageBreak/>
              <w:t>Level Crossing Removal Project</w:t>
            </w:r>
          </w:p>
        </w:tc>
        <w:tc>
          <w:tcPr>
            <w:tcW w:w="2770" w:type="dxa"/>
            <w:shd w:val="clear" w:color="auto" w:fill="auto"/>
          </w:tcPr>
          <w:p w14:paraId="7AC5A357" w14:textId="77777777" w:rsidR="007353D9" w:rsidRPr="005E3621" w:rsidRDefault="007353D9" w:rsidP="000C3344">
            <w:pPr>
              <w:pStyle w:val="TableTextLeft"/>
            </w:pPr>
            <w:r w:rsidRPr="005E3621">
              <w:t>To inform Melbourne’s traveling community, residents and businesses about disruptions associated with level crossing removal works. The key messaging enables people to make informed travel plans to ensure they can get to where they need to go as quickly and as efficiently as possible whilst these works are undertaken.</w:t>
            </w:r>
          </w:p>
        </w:tc>
        <w:tc>
          <w:tcPr>
            <w:tcW w:w="1417" w:type="dxa"/>
            <w:shd w:val="clear" w:color="auto" w:fill="auto"/>
          </w:tcPr>
          <w:p w14:paraId="0B183BB7" w14:textId="77777777" w:rsidR="007353D9" w:rsidRPr="008B444A" w:rsidRDefault="007353D9" w:rsidP="000C3344">
            <w:pPr>
              <w:pStyle w:val="TableTextRight"/>
              <w:rPr>
                <w:rFonts w:ascii="Cambria" w:hAnsi="Cambria"/>
              </w:rPr>
            </w:pPr>
            <w:r>
              <w:t>01/07/2018-30/06/2019</w:t>
            </w:r>
            <w:r>
              <w:rPr>
                <w:rFonts w:ascii="Cambria" w:hAnsi="Cambria"/>
              </w:rPr>
              <w:t>  </w:t>
            </w:r>
          </w:p>
        </w:tc>
        <w:tc>
          <w:tcPr>
            <w:tcW w:w="1559" w:type="dxa"/>
            <w:shd w:val="clear" w:color="auto" w:fill="auto"/>
            <w:tcMar>
              <w:left w:w="57" w:type="dxa"/>
              <w:right w:w="57" w:type="dxa"/>
            </w:tcMar>
          </w:tcPr>
          <w:p w14:paraId="3BB79FBE" w14:textId="77777777" w:rsidR="007353D9" w:rsidRDefault="007353D9" w:rsidP="000C3344">
            <w:pPr>
              <w:pStyle w:val="TableTextRight"/>
            </w:pPr>
            <w:r>
              <w:t>$2,314,145.42</w:t>
            </w:r>
          </w:p>
        </w:tc>
        <w:tc>
          <w:tcPr>
            <w:tcW w:w="1636" w:type="dxa"/>
            <w:shd w:val="clear" w:color="auto" w:fill="auto"/>
          </w:tcPr>
          <w:p w14:paraId="0E7801B6" w14:textId="77777777" w:rsidR="007353D9" w:rsidRDefault="007353D9" w:rsidP="000C3344">
            <w:pPr>
              <w:pStyle w:val="TableTextRight"/>
            </w:pPr>
            <w:r w:rsidRPr="002C66FE">
              <w:t>$48,743.18</w:t>
            </w:r>
          </w:p>
        </w:tc>
        <w:tc>
          <w:tcPr>
            <w:tcW w:w="1477" w:type="dxa"/>
            <w:shd w:val="clear" w:color="auto" w:fill="auto"/>
            <w:tcMar>
              <w:left w:w="57" w:type="dxa"/>
              <w:right w:w="57" w:type="dxa"/>
            </w:tcMar>
          </w:tcPr>
          <w:p w14:paraId="2CE653BF" w14:textId="77777777" w:rsidR="007353D9" w:rsidRDefault="007353D9" w:rsidP="000C3344">
            <w:pPr>
              <w:pStyle w:val="TableTextRight"/>
            </w:pPr>
            <w:r w:rsidRPr="002C66FE">
              <w:t>$34,030.00</w:t>
            </w:r>
          </w:p>
        </w:tc>
        <w:tc>
          <w:tcPr>
            <w:tcW w:w="1328" w:type="dxa"/>
            <w:shd w:val="clear" w:color="auto" w:fill="auto"/>
            <w:tcMar>
              <w:left w:w="57" w:type="dxa"/>
              <w:right w:w="57" w:type="dxa"/>
            </w:tcMar>
          </w:tcPr>
          <w:p w14:paraId="1B279BCF" w14:textId="77777777" w:rsidR="007353D9" w:rsidRDefault="007353D9" w:rsidP="000C3344">
            <w:pPr>
              <w:pStyle w:val="TableTextRight"/>
            </w:pPr>
            <w:r>
              <w:t>-</w:t>
            </w:r>
          </w:p>
        </w:tc>
        <w:tc>
          <w:tcPr>
            <w:tcW w:w="891" w:type="dxa"/>
            <w:shd w:val="clear" w:color="auto" w:fill="auto"/>
            <w:tcMar>
              <w:left w:w="57" w:type="dxa"/>
              <w:right w:w="57" w:type="dxa"/>
            </w:tcMar>
          </w:tcPr>
          <w:p w14:paraId="59910A5F" w14:textId="77777777" w:rsidR="007353D9" w:rsidRDefault="007353D9" w:rsidP="000C3344">
            <w:pPr>
              <w:pStyle w:val="TableTextRight"/>
            </w:pPr>
            <w:r>
              <w:t>-</w:t>
            </w:r>
          </w:p>
        </w:tc>
        <w:tc>
          <w:tcPr>
            <w:tcW w:w="1477" w:type="dxa"/>
            <w:shd w:val="clear" w:color="auto" w:fill="auto"/>
          </w:tcPr>
          <w:p w14:paraId="2C47C4DE" w14:textId="77777777" w:rsidR="007353D9" w:rsidRDefault="007353D9" w:rsidP="000C3344">
            <w:pPr>
              <w:pStyle w:val="TableTextRight"/>
            </w:pPr>
            <w:r w:rsidRPr="00302AC9">
              <w:t>$2,396,918.60</w:t>
            </w:r>
          </w:p>
        </w:tc>
      </w:tr>
      <w:tr w:rsidR="007A5D04" w14:paraId="5C1F5258" w14:textId="77777777" w:rsidTr="003D3777">
        <w:trPr>
          <w:cantSplit/>
          <w:trHeight w:val="340"/>
        </w:trPr>
        <w:tc>
          <w:tcPr>
            <w:tcW w:w="1620" w:type="dxa"/>
            <w:shd w:val="clear" w:color="auto" w:fill="auto"/>
            <w:tcMar>
              <w:left w:w="57" w:type="dxa"/>
              <w:right w:w="57" w:type="dxa"/>
            </w:tcMar>
          </w:tcPr>
          <w:p w14:paraId="4A53D147" w14:textId="77777777" w:rsidR="007353D9" w:rsidRPr="005E3621" w:rsidRDefault="007353D9" w:rsidP="000C3344">
            <w:pPr>
              <w:pStyle w:val="TableTextLeft"/>
            </w:pPr>
            <w:r w:rsidRPr="005E3621">
              <w:lastRenderedPageBreak/>
              <w:t>Major Road Projects Victoria: Streamlining Hoddle Street – More Go Time</w:t>
            </w:r>
          </w:p>
        </w:tc>
        <w:tc>
          <w:tcPr>
            <w:tcW w:w="2770" w:type="dxa"/>
            <w:shd w:val="clear" w:color="auto" w:fill="auto"/>
          </w:tcPr>
          <w:p w14:paraId="0C907739" w14:textId="77777777" w:rsidR="007353D9" w:rsidRPr="005E3621" w:rsidRDefault="007353D9" w:rsidP="000C3344">
            <w:pPr>
              <w:pStyle w:val="TableTextLeft"/>
            </w:pPr>
            <w:r w:rsidRPr="005E3621">
              <w:t>To inform and educate Victorian road users about Melbourne’s first Continuous Flow Intersection (CFI) being built at Swan Street and Punt Road. The Hoddle Street and Punt Road corridor is one of Melbourne’s busiest arterial roads with more than 330,000 people moving along and across it every day. The tagline ‘More Go Time’ was used for this campaign, representing a clear and concise encapsulation of the benefits of the new intersection.</w:t>
            </w:r>
          </w:p>
        </w:tc>
        <w:tc>
          <w:tcPr>
            <w:tcW w:w="1417" w:type="dxa"/>
            <w:shd w:val="clear" w:color="auto" w:fill="auto"/>
          </w:tcPr>
          <w:p w14:paraId="1D3A84CD" w14:textId="77777777" w:rsidR="007353D9" w:rsidRPr="008B444A" w:rsidRDefault="007353D9" w:rsidP="000C3344">
            <w:pPr>
              <w:pStyle w:val="TableTextRight"/>
              <w:rPr>
                <w:rFonts w:ascii="Cambria" w:hAnsi="Cambria"/>
              </w:rPr>
            </w:pPr>
            <w:r>
              <w:rPr>
                <w:color w:val="000000"/>
                <w:szCs w:val="16"/>
                <w:shd w:val="clear" w:color="auto" w:fill="FFFFFF"/>
              </w:rPr>
              <w:t>24/02/2019-30/03/2019</w:t>
            </w:r>
            <w:r>
              <w:rPr>
                <w:rFonts w:ascii="Cambria" w:hAnsi="Cambria"/>
                <w:color w:val="000000"/>
                <w:szCs w:val="16"/>
                <w:shd w:val="clear" w:color="auto" w:fill="FFFFFF"/>
              </w:rPr>
              <w:t>  </w:t>
            </w:r>
          </w:p>
        </w:tc>
        <w:tc>
          <w:tcPr>
            <w:tcW w:w="1559" w:type="dxa"/>
            <w:shd w:val="clear" w:color="auto" w:fill="auto"/>
            <w:tcMar>
              <w:left w:w="57" w:type="dxa"/>
              <w:right w:w="57" w:type="dxa"/>
            </w:tcMar>
          </w:tcPr>
          <w:p w14:paraId="69055DB3" w14:textId="77777777" w:rsidR="007353D9" w:rsidRDefault="007353D9" w:rsidP="000C3344">
            <w:pPr>
              <w:pStyle w:val="TableTextRight"/>
            </w:pPr>
            <w:r>
              <w:rPr>
                <w:color w:val="000000"/>
                <w:szCs w:val="16"/>
                <w:shd w:val="clear" w:color="auto" w:fill="FFFFFF"/>
              </w:rPr>
              <w:t>$389,137.72</w:t>
            </w:r>
          </w:p>
        </w:tc>
        <w:tc>
          <w:tcPr>
            <w:tcW w:w="1636" w:type="dxa"/>
            <w:shd w:val="clear" w:color="auto" w:fill="auto"/>
          </w:tcPr>
          <w:p w14:paraId="0DE882D5" w14:textId="77777777" w:rsidR="007353D9" w:rsidRDefault="007353D9" w:rsidP="000C3344">
            <w:pPr>
              <w:pStyle w:val="TableTextRight"/>
            </w:pPr>
            <w:r>
              <w:t>$76,600.00</w:t>
            </w:r>
          </w:p>
        </w:tc>
        <w:tc>
          <w:tcPr>
            <w:tcW w:w="1477" w:type="dxa"/>
            <w:shd w:val="clear" w:color="auto" w:fill="auto"/>
            <w:tcMar>
              <w:left w:w="57" w:type="dxa"/>
              <w:right w:w="57" w:type="dxa"/>
            </w:tcMar>
          </w:tcPr>
          <w:p w14:paraId="2BEFE0F3" w14:textId="77777777" w:rsidR="007353D9" w:rsidRDefault="007353D9" w:rsidP="000C3344">
            <w:pPr>
              <w:pStyle w:val="TableTextRight"/>
            </w:pPr>
            <w:r>
              <w:t>-</w:t>
            </w:r>
          </w:p>
        </w:tc>
        <w:tc>
          <w:tcPr>
            <w:tcW w:w="1328" w:type="dxa"/>
            <w:shd w:val="clear" w:color="auto" w:fill="auto"/>
            <w:tcMar>
              <w:left w:w="57" w:type="dxa"/>
              <w:right w:w="57" w:type="dxa"/>
            </w:tcMar>
          </w:tcPr>
          <w:p w14:paraId="2C958D44" w14:textId="77777777" w:rsidR="007353D9" w:rsidRDefault="007353D9" w:rsidP="000C3344">
            <w:pPr>
              <w:pStyle w:val="TableTextRight"/>
            </w:pPr>
            <w:r>
              <w:t>$6,860.74</w:t>
            </w:r>
          </w:p>
        </w:tc>
        <w:tc>
          <w:tcPr>
            <w:tcW w:w="891" w:type="dxa"/>
            <w:shd w:val="clear" w:color="auto" w:fill="auto"/>
            <w:tcMar>
              <w:left w:w="57" w:type="dxa"/>
              <w:right w:w="57" w:type="dxa"/>
            </w:tcMar>
          </w:tcPr>
          <w:p w14:paraId="00592C05" w14:textId="77777777" w:rsidR="007353D9" w:rsidRDefault="007353D9" w:rsidP="000C3344">
            <w:pPr>
              <w:pStyle w:val="TableTextRight"/>
            </w:pPr>
            <w:r>
              <w:t>$4,400</w:t>
            </w:r>
          </w:p>
        </w:tc>
        <w:tc>
          <w:tcPr>
            <w:tcW w:w="1477" w:type="dxa"/>
            <w:shd w:val="clear" w:color="auto" w:fill="auto"/>
          </w:tcPr>
          <w:p w14:paraId="77FA65C6" w14:textId="77777777" w:rsidR="007353D9" w:rsidRDefault="007353D9" w:rsidP="000C3344">
            <w:pPr>
              <w:pStyle w:val="TableTextRight"/>
            </w:pPr>
            <w:r>
              <w:t>$476,998.46</w:t>
            </w:r>
          </w:p>
        </w:tc>
      </w:tr>
      <w:tr w:rsidR="007A5D04" w14:paraId="7BFF9ACE" w14:textId="77777777" w:rsidTr="003D3777">
        <w:trPr>
          <w:cantSplit/>
          <w:trHeight w:val="340"/>
        </w:trPr>
        <w:tc>
          <w:tcPr>
            <w:tcW w:w="1620" w:type="dxa"/>
            <w:shd w:val="clear" w:color="auto" w:fill="auto"/>
            <w:tcMar>
              <w:left w:w="57" w:type="dxa"/>
              <w:right w:w="57" w:type="dxa"/>
            </w:tcMar>
          </w:tcPr>
          <w:p w14:paraId="38A6D41C" w14:textId="77777777" w:rsidR="007353D9" w:rsidRPr="005E3621" w:rsidRDefault="007353D9" w:rsidP="000C3344">
            <w:pPr>
              <w:pStyle w:val="TableTextLeft"/>
            </w:pPr>
            <w:r w:rsidRPr="005E3621">
              <w:lastRenderedPageBreak/>
              <w:t>West Gate Tunnel Project: Get Moving Again</w:t>
            </w:r>
          </w:p>
        </w:tc>
        <w:tc>
          <w:tcPr>
            <w:tcW w:w="2770" w:type="dxa"/>
            <w:shd w:val="clear" w:color="auto" w:fill="auto"/>
          </w:tcPr>
          <w:p w14:paraId="7323FD5A" w14:textId="77777777" w:rsidR="007353D9" w:rsidRPr="005E3621" w:rsidRDefault="007353D9" w:rsidP="000C3344">
            <w:pPr>
              <w:pStyle w:val="TableTextLeft"/>
            </w:pPr>
            <w:r w:rsidRPr="005E3621">
              <w:t xml:space="preserve">To increase awareness and inform motorists and communities of West Gate Tunnel Project construction and associated traffic disruptions. The advertising campaign used TV, radio, digital, social media, print and outdoor in both metro and regional areas to provide information about the project, and make sure people knew where to go to find more information about works underway and how they could </w:t>
            </w:r>
            <w:proofErr w:type="gramStart"/>
            <w:r w:rsidRPr="005E3621">
              <w:t>plan ahead</w:t>
            </w:r>
            <w:proofErr w:type="gramEnd"/>
            <w:r w:rsidRPr="005E3621">
              <w:t xml:space="preserve"> to avoid travel disruptions.</w:t>
            </w:r>
          </w:p>
        </w:tc>
        <w:tc>
          <w:tcPr>
            <w:tcW w:w="1417" w:type="dxa"/>
            <w:shd w:val="clear" w:color="auto" w:fill="auto"/>
          </w:tcPr>
          <w:p w14:paraId="46BB54F7" w14:textId="77777777" w:rsidR="007353D9" w:rsidRPr="008B444A" w:rsidRDefault="007353D9" w:rsidP="000C3344">
            <w:pPr>
              <w:pStyle w:val="TableTextRight"/>
              <w:rPr>
                <w:rFonts w:ascii="Cambria" w:hAnsi="Cambria"/>
              </w:rPr>
            </w:pPr>
            <w:r>
              <w:t>1/9/2018</w:t>
            </w:r>
            <w:r>
              <w:rPr>
                <w:color w:val="000000"/>
                <w:szCs w:val="16"/>
                <w:shd w:val="clear" w:color="auto" w:fill="FFFFFF"/>
              </w:rPr>
              <w:t>-</w:t>
            </w:r>
            <w:r>
              <w:t>30/06/2019</w:t>
            </w:r>
            <w:r>
              <w:rPr>
                <w:rFonts w:ascii="Cambria" w:hAnsi="Cambria"/>
              </w:rPr>
              <w:t>  </w:t>
            </w:r>
          </w:p>
        </w:tc>
        <w:tc>
          <w:tcPr>
            <w:tcW w:w="1559" w:type="dxa"/>
            <w:shd w:val="clear" w:color="auto" w:fill="auto"/>
            <w:tcMar>
              <w:left w:w="57" w:type="dxa"/>
              <w:right w:w="57" w:type="dxa"/>
            </w:tcMar>
          </w:tcPr>
          <w:p w14:paraId="1BB75788" w14:textId="77777777" w:rsidR="007353D9" w:rsidRDefault="007353D9" w:rsidP="000C3344">
            <w:pPr>
              <w:pStyle w:val="TableTextRight"/>
            </w:pPr>
            <w:r>
              <w:t>$1,907,667.89</w:t>
            </w:r>
          </w:p>
        </w:tc>
        <w:tc>
          <w:tcPr>
            <w:tcW w:w="1636" w:type="dxa"/>
            <w:shd w:val="clear" w:color="auto" w:fill="auto"/>
          </w:tcPr>
          <w:p w14:paraId="63A5C10A" w14:textId="77777777" w:rsidR="007353D9" w:rsidRDefault="007353D9" w:rsidP="000C3344">
            <w:pPr>
              <w:pStyle w:val="TableTextRight"/>
            </w:pPr>
            <w:r>
              <w:t>$165,027.38</w:t>
            </w:r>
          </w:p>
        </w:tc>
        <w:tc>
          <w:tcPr>
            <w:tcW w:w="1477" w:type="dxa"/>
            <w:shd w:val="clear" w:color="auto" w:fill="auto"/>
            <w:tcMar>
              <w:left w:w="57" w:type="dxa"/>
              <w:right w:w="57" w:type="dxa"/>
            </w:tcMar>
          </w:tcPr>
          <w:p w14:paraId="68EB8528" w14:textId="77777777" w:rsidR="007353D9" w:rsidRDefault="007353D9" w:rsidP="000C3344">
            <w:pPr>
              <w:pStyle w:val="TableTextRight"/>
            </w:pPr>
            <w:r>
              <w:t>$</w:t>
            </w:r>
            <w:r>
              <w:rPr>
                <w:rFonts w:eastAsia="Times New Roman"/>
                <w:lang w:eastAsia="en-AU"/>
              </w:rPr>
              <w:t>29,500.00</w:t>
            </w:r>
          </w:p>
        </w:tc>
        <w:tc>
          <w:tcPr>
            <w:tcW w:w="1328" w:type="dxa"/>
            <w:shd w:val="clear" w:color="auto" w:fill="auto"/>
            <w:tcMar>
              <w:left w:w="57" w:type="dxa"/>
              <w:right w:w="57" w:type="dxa"/>
            </w:tcMar>
          </w:tcPr>
          <w:p w14:paraId="2E603848" w14:textId="77777777" w:rsidR="007353D9" w:rsidRDefault="007353D9" w:rsidP="000C3344">
            <w:pPr>
              <w:pStyle w:val="TableTextRight"/>
            </w:pPr>
            <w:r>
              <w:t>-</w:t>
            </w:r>
          </w:p>
        </w:tc>
        <w:tc>
          <w:tcPr>
            <w:tcW w:w="891" w:type="dxa"/>
            <w:shd w:val="clear" w:color="auto" w:fill="auto"/>
            <w:tcMar>
              <w:left w:w="57" w:type="dxa"/>
              <w:right w:w="57" w:type="dxa"/>
            </w:tcMar>
          </w:tcPr>
          <w:p w14:paraId="3C5BF973" w14:textId="77777777" w:rsidR="007353D9" w:rsidRDefault="007353D9" w:rsidP="000C3344">
            <w:pPr>
              <w:pStyle w:val="TableTextRight"/>
            </w:pPr>
            <w:r>
              <w:t>-</w:t>
            </w:r>
          </w:p>
        </w:tc>
        <w:tc>
          <w:tcPr>
            <w:tcW w:w="1477" w:type="dxa"/>
            <w:shd w:val="clear" w:color="auto" w:fill="auto"/>
          </w:tcPr>
          <w:p w14:paraId="2F7D7BB5" w14:textId="77777777" w:rsidR="007353D9" w:rsidRDefault="007353D9" w:rsidP="000C3344">
            <w:pPr>
              <w:pStyle w:val="TableTextRight"/>
            </w:pPr>
            <w:r>
              <w:t>$2,102,195.27</w:t>
            </w:r>
          </w:p>
        </w:tc>
      </w:tr>
      <w:tr w:rsidR="007A5D04" w14:paraId="637B168E" w14:textId="77777777" w:rsidTr="003D3777">
        <w:trPr>
          <w:cantSplit/>
          <w:trHeight w:val="340"/>
        </w:trPr>
        <w:tc>
          <w:tcPr>
            <w:tcW w:w="1620" w:type="dxa"/>
            <w:shd w:val="clear" w:color="auto" w:fill="auto"/>
            <w:tcMar>
              <w:left w:w="57" w:type="dxa"/>
              <w:right w:w="57" w:type="dxa"/>
            </w:tcMar>
          </w:tcPr>
          <w:p w14:paraId="17E2B8B0" w14:textId="77777777" w:rsidR="007353D9" w:rsidRPr="005E3621" w:rsidRDefault="007353D9" w:rsidP="000C3344">
            <w:pPr>
              <w:pStyle w:val="TableTextLeft"/>
            </w:pPr>
            <w:r w:rsidRPr="005E3621">
              <w:lastRenderedPageBreak/>
              <w:t xml:space="preserve">North East Link Project: Community Design Update </w:t>
            </w:r>
          </w:p>
        </w:tc>
        <w:tc>
          <w:tcPr>
            <w:tcW w:w="2770" w:type="dxa"/>
            <w:shd w:val="clear" w:color="auto" w:fill="auto"/>
          </w:tcPr>
          <w:p w14:paraId="6FD4087C" w14:textId="77777777" w:rsidR="007353D9" w:rsidRPr="005E3621" w:rsidRDefault="007353D9" w:rsidP="000C3344">
            <w:pPr>
              <w:pStyle w:val="TableTextLeft"/>
            </w:pPr>
            <w:r w:rsidRPr="005E3621">
              <w:t>To promote a North East Link design update, sharing how community and stakeholder feedback helped shape the updated design and further opportunities to give feedback. Advertising and a social media campaign promoted pop up sessions at local shops throughout the project area and opportunities for community members to attend, ask questions and give feedback to technical specialists about the design and Environment Effects Statement (EES) studies.</w:t>
            </w:r>
          </w:p>
        </w:tc>
        <w:tc>
          <w:tcPr>
            <w:tcW w:w="1417" w:type="dxa"/>
            <w:shd w:val="clear" w:color="auto" w:fill="auto"/>
          </w:tcPr>
          <w:p w14:paraId="34566101" w14:textId="77777777" w:rsidR="007353D9" w:rsidRPr="002A409D" w:rsidRDefault="007353D9" w:rsidP="000C3344">
            <w:pPr>
              <w:pStyle w:val="TableTextRight"/>
              <w:rPr>
                <w:rFonts w:ascii="Cambria" w:hAnsi="Cambria"/>
                <w:color w:val="000000"/>
                <w:szCs w:val="16"/>
                <w:shd w:val="clear" w:color="auto" w:fill="FFFFFF"/>
              </w:rPr>
            </w:pPr>
            <w:r w:rsidRPr="002E48E8">
              <w:rPr>
                <w:color w:val="000000"/>
                <w:szCs w:val="16"/>
                <w:shd w:val="clear" w:color="auto" w:fill="FFFFFF"/>
              </w:rPr>
              <w:t>August</w:t>
            </w:r>
            <w:r>
              <w:rPr>
                <w:color w:val="000000"/>
                <w:szCs w:val="16"/>
                <w:shd w:val="clear" w:color="auto" w:fill="FFFFFF"/>
              </w:rPr>
              <w:t>-</w:t>
            </w:r>
            <w:r w:rsidRPr="002E48E8">
              <w:rPr>
                <w:color w:val="000000"/>
                <w:szCs w:val="16"/>
                <w:shd w:val="clear" w:color="auto" w:fill="FFFFFF"/>
              </w:rPr>
              <w:t>September</w:t>
            </w:r>
            <w:r>
              <w:rPr>
                <w:rFonts w:ascii="Cambria" w:hAnsi="Cambria"/>
                <w:color w:val="000000"/>
                <w:szCs w:val="16"/>
                <w:shd w:val="clear" w:color="auto" w:fill="FFFFFF"/>
              </w:rPr>
              <w:t>  </w:t>
            </w:r>
          </w:p>
          <w:p w14:paraId="70D422D3" w14:textId="77777777" w:rsidR="007353D9" w:rsidRPr="002A409D" w:rsidRDefault="007353D9" w:rsidP="000C3344">
            <w:pPr>
              <w:pStyle w:val="TableTextRight"/>
              <w:rPr>
                <w:rFonts w:ascii="Cambria" w:hAnsi="Cambria"/>
              </w:rPr>
            </w:pPr>
            <w:r w:rsidRPr="002E48E8">
              <w:rPr>
                <w:color w:val="000000"/>
                <w:szCs w:val="16"/>
                <w:shd w:val="clear" w:color="auto" w:fill="FFFFFF"/>
              </w:rPr>
              <w:t>2018</w:t>
            </w:r>
            <w:r>
              <w:rPr>
                <w:rFonts w:ascii="Cambria" w:hAnsi="Cambria"/>
                <w:color w:val="000000"/>
                <w:szCs w:val="16"/>
                <w:shd w:val="clear" w:color="auto" w:fill="FFFFFF"/>
              </w:rPr>
              <w:t>  </w:t>
            </w:r>
          </w:p>
        </w:tc>
        <w:tc>
          <w:tcPr>
            <w:tcW w:w="1559" w:type="dxa"/>
            <w:shd w:val="clear" w:color="auto" w:fill="auto"/>
            <w:tcMar>
              <w:left w:w="57" w:type="dxa"/>
              <w:right w:w="57" w:type="dxa"/>
            </w:tcMar>
          </w:tcPr>
          <w:p w14:paraId="1548F317" w14:textId="77777777" w:rsidR="007353D9" w:rsidRDefault="007353D9" w:rsidP="000C3344">
            <w:pPr>
              <w:pStyle w:val="TableTextRight"/>
            </w:pPr>
            <w:r w:rsidRPr="008667FF">
              <w:t>$422,502.83</w:t>
            </w:r>
          </w:p>
        </w:tc>
        <w:tc>
          <w:tcPr>
            <w:tcW w:w="1636" w:type="dxa"/>
            <w:shd w:val="clear" w:color="auto" w:fill="auto"/>
          </w:tcPr>
          <w:p w14:paraId="2AA26557" w14:textId="77777777" w:rsidR="007353D9" w:rsidRDefault="007353D9" w:rsidP="000C3344">
            <w:pPr>
              <w:pStyle w:val="TableTextRight"/>
            </w:pPr>
            <w:r w:rsidRPr="008667FF">
              <w:t>$15,753.29</w:t>
            </w:r>
          </w:p>
        </w:tc>
        <w:tc>
          <w:tcPr>
            <w:tcW w:w="1477" w:type="dxa"/>
            <w:shd w:val="clear" w:color="auto" w:fill="auto"/>
            <w:tcMar>
              <w:left w:w="57" w:type="dxa"/>
              <w:right w:w="57" w:type="dxa"/>
            </w:tcMar>
          </w:tcPr>
          <w:p w14:paraId="331685FC" w14:textId="77777777" w:rsidR="007353D9" w:rsidRDefault="007353D9" w:rsidP="000C3344">
            <w:pPr>
              <w:pStyle w:val="TableTextRight"/>
            </w:pPr>
            <w:r>
              <w:t>-</w:t>
            </w:r>
          </w:p>
        </w:tc>
        <w:tc>
          <w:tcPr>
            <w:tcW w:w="1328" w:type="dxa"/>
            <w:shd w:val="clear" w:color="auto" w:fill="auto"/>
            <w:tcMar>
              <w:left w:w="57" w:type="dxa"/>
              <w:right w:w="57" w:type="dxa"/>
            </w:tcMar>
          </w:tcPr>
          <w:p w14:paraId="021EE40D" w14:textId="77777777" w:rsidR="007353D9" w:rsidRDefault="007353D9" w:rsidP="000C3344">
            <w:pPr>
              <w:pStyle w:val="TableTextRight"/>
            </w:pPr>
            <w:r w:rsidRPr="008667FF">
              <w:t>$118,394.98</w:t>
            </w:r>
          </w:p>
        </w:tc>
        <w:tc>
          <w:tcPr>
            <w:tcW w:w="891" w:type="dxa"/>
            <w:shd w:val="clear" w:color="auto" w:fill="auto"/>
            <w:tcMar>
              <w:left w:w="57" w:type="dxa"/>
              <w:right w:w="57" w:type="dxa"/>
            </w:tcMar>
          </w:tcPr>
          <w:p w14:paraId="761F6F7B" w14:textId="77777777" w:rsidR="007353D9" w:rsidRDefault="007353D9" w:rsidP="000C3344">
            <w:pPr>
              <w:pStyle w:val="TableTextRight"/>
            </w:pPr>
            <w:r>
              <w:t>-</w:t>
            </w:r>
          </w:p>
        </w:tc>
        <w:tc>
          <w:tcPr>
            <w:tcW w:w="1477" w:type="dxa"/>
            <w:shd w:val="clear" w:color="auto" w:fill="auto"/>
          </w:tcPr>
          <w:p w14:paraId="2F04BAB2" w14:textId="77777777" w:rsidR="007353D9" w:rsidRDefault="007353D9" w:rsidP="000C3344">
            <w:pPr>
              <w:pStyle w:val="TableTextRight"/>
            </w:pPr>
            <w:r w:rsidRPr="00D859E5">
              <w:t>$556,651.10</w:t>
            </w:r>
          </w:p>
        </w:tc>
      </w:tr>
      <w:tr w:rsidR="007A5D04" w14:paraId="60250C0A" w14:textId="77777777" w:rsidTr="003D3777">
        <w:trPr>
          <w:cantSplit/>
          <w:trHeight w:val="340"/>
        </w:trPr>
        <w:tc>
          <w:tcPr>
            <w:tcW w:w="1620" w:type="dxa"/>
            <w:shd w:val="clear" w:color="auto" w:fill="auto"/>
            <w:tcMar>
              <w:left w:w="57" w:type="dxa"/>
              <w:right w:w="57" w:type="dxa"/>
            </w:tcMar>
          </w:tcPr>
          <w:p w14:paraId="041D21E7" w14:textId="77777777" w:rsidR="007353D9" w:rsidRPr="005E3621" w:rsidRDefault="007353D9" w:rsidP="000C3344">
            <w:pPr>
              <w:pStyle w:val="TableTextLeft"/>
            </w:pPr>
            <w:r w:rsidRPr="005E3621">
              <w:lastRenderedPageBreak/>
              <w:t>North East Link Project: Environment Effects Statement (EES)</w:t>
            </w:r>
          </w:p>
        </w:tc>
        <w:tc>
          <w:tcPr>
            <w:tcW w:w="2770" w:type="dxa"/>
            <w:shd w:val="clear" w:color="auto" w:fill="auto"/>
          </w:tcPr>
          <w:p w14:paraId="6CAA4600" w14:textId="77777777" w:rsidR="007353D9" w:rsidRPr="005E3621" w:rsidRDefault="007353D9" w:rsidP="000C3344">
            <w:pPr>
              <w:pStyle w:val="TableTextLeft"/>
            </w:pPr>
            <w:r w:rsidRPr="005E3621">
              <w:t>To promote the Environment Effects Statement (EES) extended exhibition period and invite communities and stakeholders to read the technical studies, talk to specialists at community drop-in sessions and to encourage submissions to the independent panel process. Statutory and additional newspaper advertising targeted local and CALD communities in the project corridor as well as a social media campaign and radio advertising.</w:t>
            </w:r>
          </w:p>
        </w:tc>
        <w:tc>
          <w:tcPr>
            <w:tcW w:w="1417" w:type="dxa"/>
            <w:shd w:val="clear" w:color="auto" w:fill="auto"/>
          </w:tcPr>
          <w:p w14:paraId="5B4C58D9" w14:textId="77777777" w:rsidR="007353D9" w:rsidRDefault="007353D9" w:rsidP="000C3344">
            <w:pPr>
              <w:pStyle w:val="TableTextRight"/>
            </w:pPr>
            <w:r w:rsidRPr="00E25D08">
              <w:t>April</w:t>
            </w:r>
            <w:r>
              <w:t>-</w:t>
            </w:r>
          </w:p>
          <w:p w14:paraId="1AF95793" w14:textId="77777777" w:rsidR="007353D9" w:rsidRDefault="007353D9" w:rsidP="000C3344">
            <w:pPr>
              <w:pStyle w:val="TableTextRight"/>
              <w:rPr>
                <w:rFonts w:ascii="Cambria" w:hAnsi="Cambria"/>
              </w:rPr>
            </w:pPr>
            <w:r w:rsidRPr="00E25D08">
              <w:t>June</w:t>
            </w:r>
            <w:r>
              <w:rPr>
                <w:rFonts w:ascii="Cambria" w:hAnsi="Cambria"/>
              </w:rPr>
              <w:t>  </w:t>
            </w:r>
          </w:p>
          <w:p w14:paraId="6AA1549A" w14:textId="77777777" w:rsidR="007353D9" w:rsidRPr="007C0B8A" w:rsidRDefault="007353D9" w:rsidP="000C3344">
            <w:pPr>
              <w:pStyle w:val="TableTextRight"/>
              <w:rPr>
                <w:rFonts w:ascii="Cambria" w:hAnsi="Cambria"/>
              </w:rPr>
            </w:pPr>
            <w:r w:rsidRPr="00E25D08">
              <w:t>2019</w:t>
            </w:r>
            <w:r>
              <w:rPr>
                <w:rFonts w:ascii="Cambria" w:hAnsi="Cambria"/>
              </w:rPr>
              <w:t>  </w:t>
            </w:r>
          </w:p>
        </w:tc>
        <w:tc>
          <w:tcPr>
            <w:tcW w:w="1559" w:type="dxa"/>
            <w:shd w:val="clear" w:color="auto" w:fill="auto"/>
            <w:tcMar>
              <w:left w:w="57" w:type="dxa"/>
              <w:right w:w="57" w:type="dxa"/>
            </w:tcMar>
          </w:tcPr>
          <w:p w14:paraId="4A378C9C" w14:textId="77777777" w:rsidR="007353D9" w:rsidRDefault="007353D9" w:rsidP="000C3344">
            <w:pPr>
              <w:pStyle w:val="TableTextRight"/>
            </w:pPr>
            <w:r w:rsidRPr="00E25D08">
              <w:t>$198,324.47</w:t>
            </w:r>
          </w:p>
        </w:tc>
        <w:tc>
          <w:tcPr>
            <w:tcW w:w="1636" w:type="dxa"/>
            <w:shd w:val="clear" w:color="auto" w:fill="auto"/>
          </w:tcPr>
          <w:p w14:paraId="501A0F64" w14:textId="77777777" w:rsidR="007353D9" w:rsidRDefault="007353D9" w:rsidP="000C3344">
            <w:pPr>
              <w:pStyle w:val="TableTextRight"/>
            </w:pPr>
            <w:r w:rsidRPr="00E25D08">
              <w:t>$20,685.66</w:t>
            </w:r>
          </w:p>
        </w:tc>
        <w:tc>
          <w:tcPr>
            <w:tcW w:w="1477" w:type="dxa"/>
            <w:shd w:val="clear" w:color="auto" w:fill="auto"/>
            <w:tcMar>
              <w:left w:w="57" w:type="dxa"/>
              <w:right w:w="57" w:type="dxa"/>
            </w:tcMar>
          </w:tcPr>
          <w:p w14:paraId="12CD5D8D" w14:textId="77777777" w:rsidR="007353D9" w:rsidRDefault="007353D9" w:rsidP="000C3344">
            <w:pPr>
              <w:pStyle w:val="TableTextRight"/>
            </w:pPr>
            <w:r>
              <w:t>-</w:t>
            </w:r>
          </w:p>
        </w:tc>
        <w:tc>
          <w:tcPr>
            <w:tcW w:w="1328" w:type="dxa"/>
            <w:shd w:val="clear" w:color="auto" w:fill="auto"/>
            <w:tcMar>
              <w:left w:w="57" w:type="dxa"/>
              <w:right w:w="57" w:type="dxa"/>
            </w:tcMar>
          </w:tcPr>
          <w:p w14:paraId="6B8AA51D" w14:textId="77777777" w:rsidR="007353D9" w:rsidRDefault="007353D9" w:rsidP="000C3344">
            <w:pPr>
              <w:pStyle w:val="TableTextRight"/>
            </w:pPr>
            <w:r w:rsidRPr="00E25D08">
              <w:t>$173,876.43</w:t>
            </w:r>
          </w:p>
        </w:tc>
        <w:tc>
          <w:tcPr>
            <w:tcW w:w="891" w:type="dxa"/>
            <w:shd w:val="clear" w:color="auto" w:fill="auto"/>
            <w:tcMar>
              <w:left w:w="57" w:type="dxa"/>
              <w:right w:w="57" w:type="dxa"/>
            </w:tcMar>
          </w:tcPr>
          <w:p w14:paraId="40ED40E5" w14:textId="77777777" w:rsidR="007353D9" w:rsidRDefault="007353D9" w:rsidP="000C3344">
            <w:pPr>
              <w:pStyle w:val="TableTextRight"/>
            </w:pPr>
            <w:r>
              <w:t>-</w:t>
            </w:r>
          </w:p>
        </w:tc>
        <w:tc>
          <w:tcPr>
            <w:tcW w:w="1477" w:type="dxa"/>
            <w:shd w:val="clear" w:color="auto" w:fill="auto"/>
          </w:tcPr>
          <w:p w14:paraId="68DF78AA" w14:textId="77777777" w:rsidR="007353D9" w:rsidRDefault="007353D9" w:rsidP="000C3344">
            <w:pPr>
              <w:pStyle w:val="TableTextRight"/>
            </w:pPr>
            <w:r w:rsidRPr="00C020E3">
              <w:t>$392,886.56</w:t>
            </w:r>
          </w:p>
        </w:tc>
      </w:tr>
      <w:tr w:rsidR="007A5D04" w14:paraId="4C5A25CB" w14:textId="77777777" w:rsidTr="003D3777">
        <w:trPr>
          <w:cantSplit/>
          <w:trHeight w:val="340"/>
        </w:trPr>
        <w:tc>
          <w:tcPr>
            <w:tcW w:w="1620" w:type="dxa"/>
            <w:shd w:val="clear" w:color="auto" w:fill="auto"/>
            <w:tcMar>
              <w:left w:w="57" w:type="dxa"/>
              <w:right w:w="57" w:type="dxa"/>
            </w:tcMar>
          </w:tcPr>
          <w:p w14:paraId="084BC642" w14:textId="77777777" w:rsidR="007353D9" w:rsidRPr="005E3621" w:rsidRDefault="007353D9" w:rsidP="000C3344">
            <w:pPr>
              <w:pStyle w:val="TableTextLeft"/>
            </w:pPr>
            <w:r w:rsidRPr="005E3621">
              <w:t>Metro Tunnel</w:t>
            </w:r>
          </w:p>
        </w:tc>
        <w:tc>
          <w:tcPr>
            <w:tcW w:w="2770" w:type="dxa"/>
            <w:shd w:val="clear" w:color="auto" w:fill="auto"/>
          </w:tcPr>
          <w:p w14:paraId="5E0197A9" w14:textId="77777777" w:rsidR="007353D9" w:rsidRPr="005E3621" w:rsidRDefault="007353D9" w:rsidP="000C3344">
            <w:pPr>
              <w:pStyle w:val="TableTextLeft"/>
            </w:pPr>
            <w:r w:rsidRPr="005E3621">
              <w:t>Phase 6 - Sandringham Line occupation</w:t>
            </w:r>
          </w:p>
        </w:tc>
        <w:tc>
          <w:tcPr>
            <w:tcW w:w="1417" w:type="dxa"/>
            <w:shd w:val="clear" w:color="auto" w:fill="auto"/>
          </w:tcPr>
          <w:p w14:paraId="7E240562" w14:textId="77777777" w:rsidR="007353D9" w:rsidRDefault="007353D9" w:rsidP="000C3344">
            <w:pPr>
              <w:pStyle w:val="TableTextRight"/>
            </w:pPr>
            <w:r>
              <w:t>June-</w:t>
            </w:r>
          </w:p>
          <w:p w14:paraId="46EF7C62" w14:textId="77777777" w:rsidR="007353D9" w:rsidRPr="00CE3DFC" w:rsidRDefault="007353D9" w:rsidP="000C3344">
            <w:pPr>
              <w:pStyle w:val="TableTextRight"/>
              <w:rPr>
                <w:rFonts w:ascii="Cambria" w:hAnsi="Cambria"/>
              </w:rPr>
            </w:pPr>
            <w:r>
              <w:t>July</w:t>
            </w:r>
            <w:r>
              <w:rPr>
                <w:rFonts w:ascii="Cambria" w:hAnsi="Cambria"/>
              </w:rPr>
              <w:t>  </w:t>
            </w:r>
          </w:p>
          <w:p w14:paraId="6C839823" w14:textId="77777777" w:rsidR="007353D9" w:rsidRPr="00CE3DFC" w:rsidRDefault="007353D9" w:rsidP="000C3344">
            <w:pPr>
              <w:pStyle w:val="TableTextRight"/>
              <w:rPr>
                <w:rFonts w:ascii="Cambria" w:hAnsi="Cambria"/>
              </w:rPr>
            </w:pPr>
            <w:r>
              <w:t>2018</w:t>
            </w:r>
            <w:r>
              <w:rPr>
                <w:rFonts w:ascii="Cambria" w:hAnsi="Cambria"/>
              </w:rPr>
              <w:t>  </w:t>
            </w:r>
          </w:p>
        </w:tc>
        <w:tc>
          <w:tcPr>
            <w:tcW w:w="1559" w:type="dxa"/>
            <w:shd w:val="clear" w:color="auto" w:fill="auto"/>
            <w:tcMar>
              <w:left w:w="57" w:type="dxa"/>
              <w:right w:w="57" w:type="dxa"/>
            </w:tcMar>
          </w:tcPr>
          <w:p w14:paraId="0F705D12" w14:textId="77777777" w:rsidR="007353D9" w:rsidRDefault="007353D9" w:rsidP="000C3344">
            <w:pPr>
              <w:pStyle w:val="TableTextRight"/>
            </w:pPr>
            <w:r>
              <w:t>$196,509.32</w:t>
            </w:r>
          </w:p>
        </w:tc>
        <w:tc>
          <w:tcPr>
            <w:tcW w:w="1636" w:type="dxa"/>
            <w:shd w:val="clear" w:color="auto" w:fill="auto"/>
          </w:tcPr>
          <w:p w14:paraId="64AF33CF" w14:textId="77777777" w:rsidR="007353D9" w:rsidRDefault="007353D9" w:rsidP="000C3344">
            <w:pPr>
              <w:pStyle w:val="TableTextRight"/>
            </w:pPr>
            <w:r>
              <w:t>-</w:t>
            </w:r>
          </w:p>
        </w:tc>
        <w:tc>
          <w:tcPr>
            <w:tcW w:w="1477" w:type="dxa"/>
            <w:shd w:val="clear" w:color="auto" w:fill="auto"/>
            <w:tcMar>
              <w:left w:w="57" w:type="dxa"/>
              <w:right w:w="57" w:type="dxa"/>
            </w:tcMar>
          </w:tcPr>
          <w:p w14:paraId="306375D9" w14:textId="77777777" w:rsidR="007353D9" w:rsidRDefault="007353D9" w:rsidP="000C3344">
            <w:pPr>
              <w:pStyle w:val="TableTextRight"/>
            </w:pPr>
            <w:r>
              <w:t>-</w:t>
            </w:r>
          </w:p>
        </w:tc>
        <w:tc>
          <w:tcPr>
            <w:tcW w:w="1328" w:type="dxa"/>
            <w:shd w:val="clear" w:color="auto" w:fill="auto"/>
            <w:tcMar>
              <w:left w:w="57" w:type="dxa"/>
              <w:right w:w="57" w:type="dxa"/>
            </w:tcMar>
          </w:tcPr>
          <w:p w14:paraId="72ACE404" w14:textId="77777777" w:rsidR="007353D9" w:rsidRDefault="007353D9" w:rsidP="000C3344">
            <w:pPr>
              <w:pStyle w:val="TableTextRight"/>
            </w:pPr>
            <w:r>
              <w:t>-</w:t>
            </w:r>
          </w:p>
        </w:tc>
        <w:tc>
          <w:tcPr>
            <w:tcW w:w="891" w:type="dxa"/>
            <w:shd w:val="clear" w:color="auto" w:fill="auto"/>
            <w:tcMar>
              <w:left w:w="57" w:type="dxa"/>
              <w:right w:w="57" w:type="dxa"/>
            </w:tcMar>
          </w:tcPr>
          <w:p w14:paraId="6DB453A7" w14:textId="77777777" w:rsidR="007353D9" w:rsidRDefault="007353D9" w:rsidP="000C3344">
            <w:pPr>
              <w:pStyle w:val="TableTextRight"/>
            </w:pPr>
            <w:r>
              <w:t>-</w:t>
            </w:r>
          </w:p>
        </w:tc>
        <w:tc>
          <w:tcPr>
            <w:tcW w:w="1477" w:type="dxa"/>
            <w:shd w:val="clear" w:color="auto" w:fill="auto"/>
          </w:tcPr>
          <w:p w14:paraId="39FA2494" w14:textId="77777777" w:rsidR="007353D9" w:rsidRDefault="007353D9" w:rsidP="000C3344">
            <w:pPr>
              <w:pStyle w:val="TableTextRight"/>
            </w:pPr>
            <w:r>
              <w:t>$196,509.32</w:t>
            </w:r>
          </w:p>
        </w:tc>
      </w:tr>
      <w:tr w:rsidR="007A5D04" w14:paraId="165FE056" w14:textId="77777777" w:rsidTr="003D3777">
        <w:trPr>
          <w:cantSplit/>
          <w:trHeight w:val="340"/>
        </w:trPr>
        <w:tc>
          <w:tcPr>
            <w:tcW w:w="1620" w:type="dxa"/>
            <w:shd w:val="clear" w:color="auto" w:fill="auto"/>
            <w:tcMar>
              <w:left w:w="57" w:type="dxa"/>
              <w:right w:w="57" w:type="dxa"/>
            </w:tcMar>
          </w:tcPr>
          <w:p w14:paraId="3968C965" w14:textId="77777777" w:rsidR="007353D9" w:rsidRPr="005E3621" w:rsidRDefault="007353D9" w:rsidP="000C3344">
            <w:pPr>
              <w:pStyle w:val="TableTextLeft"/>
            </w:pPr>
            <w:r w:rsidRPr="005E3621">
              <w:t>Metro Tunnel</w:t>
            </w:r>
          </w:p>
        </w:tc>
        <w:tc>
          <w:tcPr>
            <w:tcW w:w="2770" w:type="dxa"/>
            <w:shd w:val="clear" w:color="auto" w:fill="auto"/>
          </w:tcPr>
          <w:p w14:paraId="0402E9B5" w14:textId="77777777" w:rsidR="007353D9" w:rsidRPr="005E3621" w:rsidRDefault="007353D9" w:rsidP="000C3344">
            <w:pPr>
              <w:pStyle w:val="TableTextLeft"/>
            </w:pPr>
            <w:r w:rsidRPr="005E3621">
              <w:t>Phase 7 - Flinders Street left turn traffic change</w:t>
            </w:r>
          </w:p>
        </w:tc>
        <w:tc>
          <w:tcPr>
            <w:tcW w:w="1417" w:type="dxa"/>
            <w:shd w:val="clear" w:color="auto" w:fill="auto"/>
          </w:tcPr>
          <w:p w14:paraId="7ECC7933" w14:textId="77777777" w:rsidR="007353D9" w:rsidRDefault="007353D9" w:rsidP="000C3344">
            <w:pPr>
              <w:pStyle w:val="TableTextRight"/>
            </w:pPr>
            <w:r>
              <w:t>September-</w:t>
            </w:r>
          </w:p>
          <w:p w14:paraId="05529F6E" w14:textId="77777777" w:rsidR="007353D9" w:rsidRDefault="007353D9" w:rsidP="000C3344">
            <w:pPr>
              <w:pStyle w:val="TableTextRight"/>
              <w:rPr>
                <w:rFonts w:ascii="Cambria" w:hAnsi="Cambria"/>
              </w:rPr>
            </w:pPr>
            <w:r>
              <w:t>October</w:t>
            </w:r>
            <w:r>
              <w:rPr>
                <w:rFonts w:ascii="Cambria" w:hAnsi="Cambria"/>
              </w:rPr>
              <w:t>  </w:t>
            </w:r>
          </w:p>
          <w:p w14:paraId="4DBAE2DA" w14:textId="77777777" w:rsidR="007353D9" w:rsidRPr="00CE3DFC" w:rsidRDefault="007353D9" w:rsidP="000C3344">
            <w:pPr>
              <w:pStyle w:val="TableTextRight"/>
              <w:rPr>
                <w:rFonts w:ascii="Cambria" w:hAnsi="Cambria"/>
              </w:rPr>
            </w:pPr>
            <w:r>
              <w:t>2018</w:t>
            </w:r>
            <w:r>
              <w:rPr>
                <w:rFonts w:ascii="Cambria" w:hAnsi="Cambria"/>
              </w:rPr>
              <w:t>  </w:t>
            </w:r>
          </w:p>
        </w:tc>
        <w:tc>
          <w:tcPr>
            <w:tcW w:w="1559" w:type="dxa"/>
            <w:shd w:val="clear" w:color="auto" w:fill="auto"/>
            <w:tcMar>
              <w:left w:w="57" w:type="dxa"/>
              <w:right w:w="57" w:type="dxa"/>
            </w:tcMar>
          </w:tcPr>
          <w:p w14:paraId="159D9F43" w14:textId="77777777" w:rsidR="007353D9" w:rsidRDefault="007353D9" w:rsidP="000C3344">
            <w:pPr>
              <w:pStyle w:val="TableTextRight"/>
            </w:pPr>
            <w:r>
              <w:t>$299,943.63</w:t>
            </w:r>
          </w:p>
        </w:tc>
        <w:tc>
          <w:tcPr>
            <w:tcW w:w="1636" w:type="dxa"/>
            <w:shd w:val="clear" w:color="auto" w:fill="auto"/>
          </w:tcPr>
          <w:p w14:paraId="5AF38D8D" w14:textId="77777777" w:rsidR="007353D9" w:rsidRDefault="007353D9" w:rsidP="000C3344">
            <w:pPr>
              <w:pStyle w:val="TableTextRight"/>
            </w:pPr>
            <w:r>
              <w:t>-</w:t>
            </w:r>
          </w:p>
        </w:tc>
        <w:tc>
          <w:tcPr>
            <w:tcW w:w="1477" w:type="dxa"/>
            <w:shd w:val="clear" w:color="auto" w:fill="auto"/>
            <w:tcMar>
              <w:left w:w="57" w:type="dxa"/>
              <w:right w:w="57" w:type="dxa"/>
            </w:tcMar>
          </w:tcPr>
          <w:p w14:paraId="4C8A4D9D" w14:textId="77777777" w:rsidR="007353D9" w:rsidRDefault="007353D9" w:rsidP="000C3344">
            <w:pPr>
              <w:pStyle w:val="TableTextRight"/>
            </w:pPr>
            <w:r>
              <w:t>-</w:t>
            </w:r>
          </w:p>
        </w:tc>
        <w:tc>
          <w:tcPr>
            <w:tcW w:w="1328" w:type="dxa"/>
            <w:shd w:val="clear" w:color="auto" w:fill="auto"/>
            <w:tcMar>
              <w:left w:w="57" w:type="dxa"/>
              <w:right w:w="57" w:type="dxa"/>
            </w:tcMar>
          </w:tcPr>
          <w:p w14:paraId="70D04F62" w14:textId="77777777" w:rsidR="007353D9" w:rsidRDefault="007353D9" w:rsidP="000C3344">
            <w:pPr>
              <w:pStyle w:val="TableTextRight"/>
            </w:pPr>
            <w:r>
              <w:t>-</w:t>
            </w:r>
          </w:p>
        </w:tc>
        <w:tc>
          <w:tcPr>
            <w:tcW w:w="891" w:type="dxa"/>
            <w:shd w:val="clear" w:color="auto" w:fill="auto"/>
            <w:tcMar>
              <w:left w:w="57" w:type="dxa"/>
              <w:right w:w="57" w:type="dxa"/>
            </w:tcMar>
          </w:tcPr>
          <w:p w14:paraId="02824A28" w14:textId="77777777" w:rsidR="007353D9" w:rsidRDefault="007353D9" w:rsidP="000C3344">
            <w:pPr>
              <w:pStyle w:val="TableTextRight"/>
            </w:pPr>
            <w:r>
              <w:t>-</w:t>
            </w:r>
          </w:p>
        </w:tc>
        <w:tc>
          <w:tcPr>
            <w:tcW w:w="1477" w:type="dxa"/>
            <w:shd w:val="clear" w:color="auto" w:fill="auto"/>
          </w:tcPr>
          <w:p w14:paraId="5B639534" w14:textId="77777777" w:rsidR="007353D9" w:rsidRDefault="007353D9" w:rsidP="000C3344">
            <w:pPr>
              <w:pStyle w:val="TableTextRight"/>
            </w:pPr>
            <w:r>
              <w:t>$299,943.63</w:t>
            </w:r>
          </w:p>
        </w:tc>
      </w:tr>
      <w:tr w:rsidR="007A5D04" w14:paraId="7B733F87" w14:textId="77777777" w:rsidTr="003D3777">
        <w:trPr>
          <w:cantSplit/>
          <w:trHeight w:val="340"/>
        </w:trPr>
        <w:tc>
          <w:tcPr>
            <w:tcW w:w="1620" w:type="dxa"/>
            <w:shd w:val="clear" w:color="auto" w:fill="auto"/>
            <w:tcMar>
              <w:left w:w="57" w:type="dxa"/>
              <w:right w:w="57" w:type="dxa"/>
            </w:tcMar>
          </w:tcPr>
          <w:p w14:paraId="772DF1B2" w14:textId="77777777" w:rsidR="007353D9" w:rsidRPr="005E3621" w:rsidRDefault="007353D9" w:rsidP="000C3344">
            <w:pPr>
              <w:pStyle w:val="TableTextLeft"/>
            </w:pPr>
            <w:r w:rsidRPr="005E3621">
              <w:lastRenderedPageBreak/>
              <w:t>Metro Tunnel</w:t>
            </w:r>
          </w:p>
        </w:tc>
        <w:tc>
          <w:tcPr>
            <w:tcW w:w="2770" w:type="dxa"/>
            <w:shd w:val="clear" w:color="auto" w:fill="auto"/>
          </w:tcPr>
          <w:p w14:paraId="389E2B2E" w14:textId="77777777" w:rsidR="007353D9" w:rsidRPr="005E3621" w:rsidRDefault="007353D9" w:rsidP="000C3344">
            <w:pPr>
              <w:pStyle w:val="TableTextLeft"/>
            </w:pPr>
            <w:r w:rsidRPr="005E3621">
              <w:t>Phase 8 - Sandringham Line occupation</w:t>
            </w:r>
          </w:p>
        </w:tc>
        <w:tc>
          <w:tcPr>
            <w:tcW w:w="1417" w:type="dxa"/>
            <w:shd w:val="clear" w:color="auto" w:fill="auto"/>
          </w:tcPr>
          <w:p w14:paraId="26EB64BF" w14:textId="77777777" w:rsidR="007353D9" w:rsidRDefault="007353D9" w:rsidP="000C3344">
            <w:pPr>
              <w:pStyle w:val="TableTextRight"/>
            </w:pPr>
            <w:r>
              <w:t>May-</w:t>
            </w:r>
          </w:p>
          <w:p w14:paraId="2F84AF7B" w14:textId="77777777" w:rsidR="007353D9" w:rsidRDefault="007353D9" w:rsidP="000C3344">
            <w:pPr>
              <w:pStyle w:val="TableTextRight"/>
              <w:rPr>
                <w:rFonts w:ascii="Cambria" w:hAnsi="Cambria"/>
              </w:rPr>
            </w:pPr>
            <w:r>
              <w:t>June</w:t>
            </w:r>
            <w:r>
              <w:rPr>
                <w:rFonts w:ascii="Cambria" w:hAnsi="Cambria"/>
              </w:rPr>
              <w:t>  </w:t>
            </w:r>
          </w:p>
          <w:p w14:paraId="104CCF16" w14:textId="77777777" w:rsidR="007353D9" w:rsidRPr="00A25F51" w:rsidRDefault="007353D9" w:rsidP="000C3344">
            <w:pPr>
              <w:pStyle w:val="TableTextRight"/>
              <w:rPr>
                <w:rFonts w:ascii="Cambria" w:hAnsi="Cambria"/>
              </w:rPr>
            </w:pPr>
            <w:r>
              <w:t>2019</w:t>
            </w:r>
            <w:r>
              <w:rPr>
                <w:rFonts w:ascii="Cambria" w:hAnsi="Cambria"/>
              </w:rPr>
              <w:t>  </w:t>
            </w:r>
          </w:p>
        </w:tc>
        <w:tc>
          <w:tcPr>
            <w:tcW w:w="1559" w:type="dxa"/>
            <w:shd w:val="clear" w:color="auto" w:fill="auto"/>
            <w:tcMar>
              <w:left w:w="57" w:type="dxa"/>
              <w:right w:w="57" w:type="dxa"/>
            </w:tcMar>
          </w:tcPr>
          <w:p w14:paraId="6DB14AD1" w14:textId="77777777" w:rsidR="007353D9" w:rsidRDefault="007353D9" w:rsidP="000C3344">
            <w:pPr>
              <w:pStyle w:val="TableTextRight"/>
            </w:pPr>
            <w:r>
              <w:t>$337,554.49</w:t>
            </w:r>
          </w:p>
        </w:tc>
        <w:tc>
          <w:tcPr>
            <w:tcW w:w="1636" w:type="dxa"/>
            <w:shd w:val="clear" w:color="auto" w:fill="auto"/>
          </w:tcPr>
          <w:p w14:paraId="45902D3C" w14:textId="77777777" w:rsidR="007353D9" w:rsidRDefault="007353D9" w:rsidP="000C3344">
            <w:pPr>
              <w:pStyle w:val="TableTextRight"/>
            </w:pPr>
            <w:r>
              <w:t>-</w:t>
            </w:r>
          </w:p>
        </w:tc>
        <w:tc>
          <w:tcPr>
            <w:tcW w:w="1477" w:type="dxa"/>
            <w:shd w:val="clear" w:color="auto" w:fill="auto"/>
            <w:tcMar>
              <w:left w:w="57" w:type="dxa"/>
              <w:right w:w="57" w:type="dxa"/>
            </w:tcMar>
          </w:tcPr>
          <w:p w14:paraId="472433A2" w14:textId="77777777" w:rsidR="007353D9" w:rsidRDefault="007353D9" w:rsidP="000C3344">
            <w:pPr>
              <w:pStyle w:val="TableTextRight"/>
            </w:pPr>
            <w:r>
              <w:t>-</w:t>
            </w:r>
          </w:p>
        </w:tc>
        <w:tc>
          <w:tcPr>
            <w:tcW w:w="1328" w:type="dxa"/>
            <w:shd w:val="clear" w:color="auto" w:fill="auto"/>
            <w:tcMar>
              <w:left w:w="57" w:type="dxa"/>
              <w:right w:w="57" w:type="dxa"/>
            </w:tcMar>
          </w:tcPr>
          <w:p w14:paraId="52DDA9B6" w14:textId="77777777" w:rsidR="007353D9" w:rsidRDefault="007353D9" w:rsidP="000C3344">
            <w:pPr>
              <w:pStyle w:val="TableTextRight"/>
            </w:pPr>
            <w:r>
              <w:t>-</w:t>
            </w:r>
          </w:p>
        </w:tc>
        <w:tc>
          <w:tcPr>
            <w:tcW w:w="891" w:type="dxa"/>
            <w:shd w:val="clear" w:color="auto" w:fill="auto"/>
            <w:tcMar>
              <w:left w:w="57" w:type="dxa"/>
              <w:right w:w="57" w:type="dxa"/>
            </w:tcMar>
          </w:tcPr>
          <w:p w14:paraId="1CC49F7C" w14:textId="77777777" w:rsidR="007353D9" w:rsidRDefault="007353D9" w:rsidP="000C3344">
            <w:pPr>
              <w:pStyle w:val="TableTextRight"/>
            </w:pPr>
            <w:r>
              <w:t>-</w:t>
            </w:r>
          </w:p>
        </w:tc>
        <w:tc>
          <w:tcPr>
            <w:tcW w:w="1477" w:type="dxa"/>
            <w:shd w:val="clear" w:color="auto" w:fill="auto"/>
          </w:tcPr>
          <w:p w14:paraId="3E270EE5" w14:textId="77777777" w:rsidR="007353D9" w:rsidRDefault="007353D9" w:rsidP="000C3344">
            <w:pPr>
              <w:pStyle w:val="TableTextRight"/>
            </w:pPr>
            <w:r>
              <w:t>$337,554.49</w:t>
            </w:r>
          </w:p>
        </w:tc>
      </w:tr>
      <w:tr w:rsidR="007A5D04" w14:paraId="6A325DC3" w14:textId="77777777" w:rsidTr="003D3777">
        <w:trPr>
          <w:cantSplit/>
          <w:trHeight w:val="340"/>
        </w:trPr>
        <w:tc>
          <w:tcPr>
            <w:tcW w:w="1620" w:type="dxa"/>
            <w:shd w:val="clear" w:color="auto" w:fill="auto"/>
            <w:tcMar>
              <w:left w:w="57" w:type="dxa"/>
              <w:right w:w="57" w:type="dxa"/>
            </w:tcMar>
          </w:tcPr>
          <w:p w14:paraId="0F59242B" w14:textId="77777777" w:rsidR="007353D9" w:rsidRPr="005E3621" w:rsidRDefault="007353D9" w:rsidP="000C3344">
            <w:pPr>
              <w:pStyle w:val="TableTextLeft"/>
            </w:pPr>
            <w:r w:rsidRPr="005E3621">
              <w:t>Metro Tunnel</w:t>
            </w:r>
          </w:p>
        </w:tc>
        <w:tc>
          <w:tcPr>
            <w:tcW w:w="2770" w:type="dxa"/>
            <w:shd w:val="clear" w:color="auto" w:fill="auto"/>
          </w:tcPr>
          <w:p w14:paraId="69CD3E7D" w14:textId="77777777" w:rsidR="007353D9" w:rsidRPr="005E3621" w:rsidRDefault="007353D9" w:rsidP="000C3344">
            <w:pPr>
              <w:pStyle w:val="TableTextLeft"/>
            </w:pPr>
            <w:r w:rsidRPr="005E3621">
              <w:t>Phase 6-8 - Campaign development through Y&amp;R for the reporting period</w:t>
            </w:r>
          </w:p>
        </w:tc>
        <w:tc>
          <w:tcPr>
            <w:tcW w:w="1417" w:type="dxa"/>
            <w:shd w:val="clear" w:color="auto" w:fill="auto"/>
          </w:tcPr>
          <w:p w14:paraId="01E33C72" w14:textId="77777777" w:rsidR="007353D9" w:rsidRPr="00CC6AA7" w:rsidRDefault="007353D9" w:rsidP="000C3344">
            <w:pPr>
              <w:pStyle w:val="TableTextRight"/>
              <w:rPr>
                <w:rFonts w:ascii="Cambria" w:hAnsi="Cambria"/>
              </w:rPr>
            </w:pPr>
            <w:r>
              <w:t>1/07/2018-30/06/2019</w:t>
            </w:r>
            <w:r>
              <w:rPr>
                <w:rFonts w:ascii="Cambria" w:hAnsi="Cambria"/>
              </w:rPr>
              <w:t>  </w:t>
            </w:r>
          </w:p>
        </w:tc>
        <w:tc>
          <w:tcPr>
            <w:tcW w:w="1559" w:type="dxa"/>
            <w:shd w:val="clear" w:color="auto" w:fill="auto"/>
            <w:tcMar>
              <w:left w:w="57" w:type="dxa"/>
              <w:right w:w="57" w:type="dxa"/>
            </w:tcMar>
          </w:tcPr>
          <w:p w14:paraId="05929EA2" w14:textId="77777777" w:rsidR="007353D9" w:rsidRDefault="007353D9" w:rsidP="000C3344">
            <w:pPr>
              <w:pStyle w:val="TableTextRight"/>
            </w:pPr>
            <w:r>
              <w:t>-</w:t>
            </w:r>
          </w:p>
        </w:tc>
        <w:tc>
          <w:tcPr>
            <w:tcW w:w="1636" w:type="dxa"/>
            <w:shd w:val="clear" w:color="auto" w:fill="auto"/>
          </w:tcPr>
          <w:p w14:paraId="64DC6FB0" w14:textId="77777777" w:rsidR="007353D9" w:rsidRDefault="007353D9" w:rsidP="000C3344">
            <w:pPr>
              <w:pStyle w:val="TableTextRight"/>
            </w:pPr>
            <w:r>
              <w:t>$235,950.09</w:t>
            </w:r>
          </w:p>
        </w:tc>
        <w:tc>
          <w:tcPr>
            <w:tcW w:w="1477" w:type="dxa"/>
            <w:shd w:val="clear" w:color="auto" w:fill="auto"/>
            <w:tcMar>
              <w:left w:w="57" w:type="dxa"/>
              <w:right w:w="57" w:type="dxa"/>
            </w:tcMar>
          </w:tcPr>
          <w:p w14:paraId="77B5A4AB" w14:textId="77777777" w:rsidR="007353D9" w:rsidRDefault="007353D9" w:rsidP="000C3344">
            <w:pPr>
              <w:pStyle w:val="TableTextRight"/>
            </w:pPr>
            <w:r>
              <w:t>-</w:t>
            </w:r>
          </w:p>
        </w:tc>
        <w:tc>
          <w:tcPr>
            <w:tcW w:w="1328" w:type="dxa"/>
            <w:shd w:val="clear" w:color="auto" w:fill="auto"/>
            <w:tcMar>
              <w:left w:w="57" w:type="dxa"/>
              <w:right w:w="57" w:type="dxa"/>
            </w:tcMar>
          </w:tcPr>
          <w:p w14:paraId="0E7B1AB4" w14:textId="77777777" w:rsidR="007353D9" w:rsidRDefault="007353D9" w:rsidP="000C3344">
            <w:pPr>
              <w:pStyle w:val="TableTextRight"/>
            </w:pPr>
            <w:r>
              <w:t>-</w:t>
            </w:r>
          </w:p>
        </w:tc>
        <w:tc>
          <w:tcPr>
            <w:tcW w:w="891" w:type="dxa"/>
            <w:shd w:val="clear" w:color="auto" w:fill="auto"/>
            <w:tcMar>
              <w:left w:w="57" w:type="dxa"/>
              <w:right w:w="57" w:type="dxa"/>
            </w:tcMar>
          </w:tcPr>
          <w:p w14:paraId="23BC1221" w14:textId="77777777" w:rsidR="007353D9" w:rsidRDefault="007353D9" w:rsidP="000C3344">
            <w:pPr>
              <w:pStyle w:val="TableTextRight"/>
            </w:pPr>
            <w:r>
              <w:t>-</w:t>
            </w:r>
          </w:p>
        </w:tc>
        <w:tc>
          <w:tcPr>
            <w:tcW w:w="1477" w:type="dxa"/>
            <w:shd w:val="clear" w:color="auto" w:fill="auto"/>
          </w:tcPr>
          <w:p w14:paraId="0110524F" w14:textId="77777777" w:rsidR="007353D9" w:rsidRDefault="007353D9" w:rsidP="000C3344">
            <w:pPr>
              <w:pStyle w:val="TableTextRight"/>
            </w:pPr>
            <w:r>
              <w:t>$235,950.09</w:t>
            </w:r>
          </w:p>
        </w:tc>
      </w:tr>
      <w:tr w:rsidR="007A5D04" w14:paraId="06B1008F" w14:textId="77777777" w:rsidTr="003D3777">
        <w:trPr>
          <w:cantSplit/>
          <w:trHeight w:val="340"/>
        </w:trPr>
        <w:tc>
          <w:tcPr>
            <w:tcW w:w="1620" w:type="dxa"/>
            <w:shd w:val="clear" w:color="auto" w:fill="auto"/>
            <w:tcMar>
              <w:left w:w="57" w:type="dxa"/>
              <w:right w:w="57" w:type="dxa"/>
            </w:tcMar>
          </w:tcPr>
          <w:p w14:paraId="29440378" w14:textId="77777777" w:rsidR="007353D9" w:rsidRPr="005E3621" w:rsidRDefault="007353D9" w:rsidP="000C3344">
            <w:pPr>
              <w:pStyle w:val="TableTextLeft"/>
            </w:pPr>
            <w:r w:rsidRPr="005E3621">
              <w:t>Metro Tunnel</w:t>
            </w:r>
          </w:p>
        </w:tc>
        <w:tc>
          <w:tcPr>
            <w:tcW w:w="2770" w:type="dxa"/>
            <w:shd w:val="clear" w:color="auto" w:fill="auto"/>
          </w:tcPr>
          <w:p w14:paraId="3145DAAD" w14:textId="77777777" w:rsidR="007353D9" w:rsidRPr="005E3621" w:rsidRDefault="007353D9" w:rsidP="000C3344">
            <w:pPr>
              <w:pStyle w:val="TableTextLeft"/>
            </w:pPr>
            <w:r w:rsidRPr="005E3621">
              <w:t>To increase awareness and understanding of the Metro Tunnel Project’s works and benefits as well as specific disruption works and periods. The call to action encourages people to seek more information and plan extra time for their journey.</w:t>
            </w:r>
          </w:p>
        </w:tc>
        <w:tc>
          <w:tcPr>
            <w:tcW w:w="1417" w:type="dxa"/>
            <w:shd w:val="clear" w:color="auto" w:fill="auto"/>
          </w:tcPr>
          <w:p w14:paraId="5FE2EEA5" w14:textId="77777777" w:rsidR="007353D9" w:rsidRDefault="007353D9" w:rsidP="000C3344">
            <w:pPr>
              <w:pStyle w:val="TableTextRight"/>
            </w:pPr>
            <w:r>
              <w:t>1/07/2018-30/06/2019</w:t>
            </w:r>
            <w:r>
              <w:rPr>
                <w:rFonts w:ascii="Cambria" w:hAnsi="Cambria"/>
              </w:rPr>
              <w:t>  </w:t>
            </w:r>
          </w:p>
        </w:tc>
        <w:tc>
          <w:tcPr>
            <w:tcW w:w="1559" w:type="dxa"/>
            <w:shd w:val="clear" w:color="auto" w:fill="auto"/>
            <w:tcMar>
              <w:left w:w="57" w:type="dxa"/>
              <w:right w:w="57" w:type="dxa"/>
            </w:tcMar>
          </w:tcPr>
          <w:p w14:paraId="1FEA1AF1" w14:textId="77777777" w:rsidR="007353D9" w:rsidRDefault="007353D9" w:rsidP="000C3344">
            <w:pPr>
              <w:pStyle w:val="TableTextRight"/>
            </w:pPr>
            <w:r>
              <w:t>$834,007.44</w:t>
            </w:r>
          </w:p>
        </w:tc>
        <w:tc>
          <w:tcPr>
            <w:tcW w:w="1636" w:type="dxa"/>
            <w:shd w:val="clear" w:color="auto" w:fill="auto"/>
          </w:tcPr>
          <w:p w14:paraId="731851B6" w14:textId="77777777" w:rsidR="007353D9" w:rsidRDefault="007353D9" w:rsidP="000C3344">
            <w:pPr>
              <w:pStyle w:val="TableTextRight"/>
            </w:pPr>
            <w:r>
              <w:t>$235,950.09</w:t>
            </w:r>
          </w:p>
        </w:tc>
        <w:tc>
          <w:tcPr>
            <w:tcW w:w="1477" w:type="dxa"/>
            <w:shd w:val="clear" w:color="auto" w:fill="auto"/>
            <w:tcMar>
              <w:left w:w="57" w:type="dxa"/>
              <w:right w:w="57" w:type="dxa"/>
            </w:tcMar>
          </w:tcPr>
          <w:p w14:paraId="07039BDF" w14:textId="77777777" w:rsidR="007353D9" w:rsidRDefault="007353D9" w:rsidP="000C3344">
            <w:pPr>
              <w:pStyle w:val="TableTextRight"/>
            </w:pPr>
            <w:r>
              <w:t>$37,140.00</w:t>
            </w:r>
          </w:p>
        </w:tc>
        <w:tc>
          <w:tcPr>
            <w:tcW w:w="1328" w:type="dxa"/>
            <w:shd w:val="clear" w:color="auto" w:fill="auto"/>
            <w:tcMar>
              <w:left w:w="57" w:type="dxa"/>
              <w:right w:w="57" w:type="dxa"/>
            </w:tcMar>
          </w:tcPr>
          <w:p w14:paraId="307F6B17" w14:textId="77777777" w:rsidR="007353D9" w:rsidRDefault="007353D9" w:rsidP="000C3344">
            <w:pPr>
              <w:pStyle w:val="TableTextRight"/>
            </w:pPr>
            <w:r>
              <w:t>-</w:t>
            </w:r>
          </w:p>
        </w:tc>
        <w:tc>
          <w:tcPr>
            <w:tcW w:w="891" w:type="dxa"/>
            <w:shd w:val="clear" w:color="auto" w:fill="auto"/>
            <w:tcMar>
              <w:left w:w="57" w:type="dxa"/>
              <w:right w:w="57" w:type="dxa"/>
            </w:tcMar>
          </w:tcPr>
          <w:p w14:paraId="233C2A39" w14:textId="77777777" w:rsidR="007353D9" w:rsidRDefault="007353D9" w:rsidP="000C3344">
            <w:pPr>
              <w:pStyle w:val="TableTextRight"/>
            </w:pPr>
            <w:r>
              <w:t>-</w:t>
            </w:r>
          </w:p>
        </w:tc>
        <w:tc>
          <w:tcPr>
            <w:tcW w:w="1477" w:type="dxa"/>
            <w:shd w:val="clear" w:color="auto" w:fill="auto"/>
          </w:tcPr>
          <w:p w14:paraId="562C9084" w14:textId="77777777" w:rsidR="007353D9" w:rsidRDefault="007353D9" w:rsidP="000C3344">
            <w:pPr>
              <w:pStyle w:val="TableTextRight"/>
            </w:pPr>
            <w:r>
              <w:t>$1,107,097.53</w:t>
            </w:r>
          </w:p>
        </w:tc>
      </w:tr>
    </w:tbl>
    <w:p w14:paraId="4F6F10F1" w14:textId="77777777" w:rsidR="007353D9" w:rsidRDefault="007353D9" w:rsidP="007353D9"/>
    <w:p w14:paraId="2048192E" w14:textId="77777777" w:rsidR="003D3777" w:rsidRDefault="003D3777" w:rsidP="00733621">
      <w:pPr>
        <w:sectPr w:rsidR="003D3777" w:rsidSect="008C7DBE">
          <w:headerReference w:type="even" r:id="rId228"/>
          <w:headerReference w:type="default" r:id="rId229"/>
          <w:footerReference w:type="even" r:id="rId230"/>
          <w:footerReference w:type="default" r:id="rId231"/>
          <w:headerReference w:type="first" r:id="rId232"/>
          <w:footerReference w:type="first" r:id="rId233"/>
          <w:pgSz w:w="16838" w:h="11906" w:orient="landscape"/>
          <w:pgMar w:top="1418" w:right="1701" w:bottom="1418" w:left="1418" w:header="709" w:footer="709" w:gutter="0"/>
          <w:cols w:space="284"/>
          <w:docGrid w:linePitch="360"/>
        </w:sectPr>
      </w:pPr>
    </w:p>
    <w:p w14:paraId="2B597048" w14:textId="77777777" w:rsidR="00425043" w:rsidRPr="00646D78" w:rsidRDefault="00425043" w:rsidP="00425043">
      <w:pPr>
        <w:pStyle w:val="Heading1"/>
      </w:pPr>
      <w:bookmarkStart w:id="1115" w:name="_Toc22281651"/>
      <w:bookmarkStart w:id="1116" w:name="_Toc22284805"/>
      <w:bookmarkStart w:id="1117" w:name="_Ref22295830"/>
      <w:r>
        <w:lastRenderedPageBreak/>
        <w:t>Appendix 12: Information and communication technology expenditure</w:t>
      </w:r>
      <w:bookmarkEnd w:id="1115"/>
      <w:bookmarkEnd w:id="1116"/>
      <w:bookmarkEnd w:id="1117"/>
    </w:p>
    <w:p w14:paraId="213533DA" w14:textId="77777777" w:rsidR="00425043" w:rsidRDefault="00425043" w:rsidP="00425043">
      <w:r>
        <w:t>The department had a total Information and Communication Technology (ICT) expenditure of $45.5 million for the 2018-19 reporting period. Details are shown below:</w:t>
      </w:r>
    </w:p>
    <w:tbl>
      <w:tblPr>
        <w:tblStyle w:val="TableGrid"/>
        <w:tblW w:w="9052" w:type="dxa"/>
        <w:tblLayout w:type="fixed"/>
        <w:tblCellMar>
          <w:right w:w="0" w:type="dxa"/>
        </w:tblCellMar>
        <w:tblLook w:val="04A0" w:firstRow="1" w:lastRow="0" w:firstColumn="1" w:lastColumn="0" w:noHBand="0" w:noVBand="1"/>
      </w:tblPr>
      <w:tblGrid>
        <w:gridCol w:w="1487"/>
        <w:gridCol w:w="1937"/>
        <w:gridCol w:w="2046"/>
        <w:gridCol w:w="1791"/>
        <w:gridCol w:w="7"/>
        <w:gridCol w:w="1784"/>
      </w:tblGrid>
      <w:tr w:rsidR="00425043" w14:paraId="7D809194" w14:textId="77777777" w:rsidTr="00187388">
        <w:trPr>
          <w:tblHeader/>
        </w:trPr>
        <w:tc>
          <w:tcPr>
            <w:tcW w:w="1487" w:type="dxa"/>
            <w:shd w:val="clear" w:color="auto" w:fill="auto"/>
            <w:tcMar>
              <w:left w:w="57" w:type="dxa"/>
              <w:right w:w="57" w:type="dxa"/>
            </w:tcMar>
            <w:vAlign w:val="center"/>
          </w:tcPr>
          <w:p w14:paraId="21F84FFF" w14:textId="77777777" w:rsidR="00425043" w:rsidRDefault="00425043" w:rsidP="00425043">
            <w:pPr>
              <w:pStyle w:val="TableTextLeft"/>
            </w:pPr>
            <w:bookmarkStart w:id="1118" w:name="Title_155" w:colFirst="0" w:colLast="0"/>
          </w:p>
        </w:tc>
        <w:tc>
          <w:tcPr>
            <w:tcW w:w="1937" w:type="dxa"/>
            <w:shd w:val="clear" w:color="auto" w:fill="auto"/>
            <w:tcMar>
              <w:left w:w="57" w:type="dxa"/>
              <w:right w:w="57" w:type="dxa"/>
            </w:tcMar>
            <w:vAlign w:val="center"/>
          </w:tcPr>
          <w:p w14:paraId="45E0ED1D" w14:textId="77777777" w:rsidR="00425043" w:rsidRDefault="00425043" w:rsidP="00425043">
            <w:pPr>
              <w:pStyle w:val="TableTextCentreBold"/>
            </w:pPr>
            <w:r>
              <w:t>($ million)</w:t>
            </w:r>
          </w:p>
        </w:tc>
        <w:tc>
          <w:tcPr>
            <w:tcW w:w="2046" w:type="dxa"/>
            <w:shd w:val="clear" w:color="auto" w:fill="auto"/>
            <w:vAlign w:val="center"/>
          </w:tcPr>
          <w:p w14:paraId="60F55869" w14:textId="7DB1D447" w:rsidR="00425043" w:rsidRDefault="00425043" w:rsidP="00425043">
            <w:pPr>
              <w:pStyle w:val="TableTextCentreBold"/>
            </w:pPr>
            <w:r>
              <w:t>($ million)</w:t>
            </w:r>
          </w:p>
        </w:tc>
        <w:tc>
          <w:tcPr>
            <w:tcW w:w="1791" w:type="dxa"/>
            <w:shd w:val="clear" w:color="auto" w:fill="auto"/>
            <w:vAlign w:val="center"/>
          </w:tcPr>
          <w:p w14:paraId="3F4D9D0B" w14:textId="13EFD956" w:rsidR="00425043" w:rsidRDefault="00425043" w:rsidP="00425043">
            <w:pPr>
              <w:pStyle w:val="TableTextCentreBold"/>
            </w:pPr>
            <w:r>
              <w:t>($ million)</w:t>
            </w:r>
          </w:p>
        </w:tc>
        <w:tc>
          <w:tcPr>
            <w:tcW w:w="1791" w:type="dxa"/>
            <w:gridSpan w:val="2"/>
            <w:shd w:val="clear" w:color="auto" w:fill="auto"/>
            <w:vAlign w:val="center"/>
          </w:tcPr>
          <w:p w14:paraId="4E21B098" w14:textId="6A375181" w:rsidR="00425043" w:rsidRDefault="00425043" w:rsidP="00425043">
            <w:pPr>
              <w:pStyle w:val="TableTextCentreBold"/>
            </w:pPr>
            <w:r>
              <w:t>($ million)</w:t>
            </w:r>
          </w:p>
        </w:tc>
      </w:tr>
      <w:bookmarkEnd w:id="1118"/>
      <w:tr w:rsidR="00425043" w14:paraId="183A7B50" w14:textId="77777777" w:rsidTr="00187388">
        <w:tc>
          <w:tcPr>
            <w:tcW w:w="1487" w:type="dxa"/>
            <w:shd w:val="clear" w:color="auto" w:fill="auto"/>
            <w:tcMar>
              <w:left w:w="57" w:type="dxa"/>
              <w:right w:w="57" w:type="dxa"/>
            </w:tcMar>
            <w:vAlign w:val="center"/>
          </w:tcPr>
          <w:p w14:paraId="485DDD37" w14:textId="77777777" w:rsidR="00425043" w:rsidRDefault="00425043" w:rsidP="00425043">
            <w:pPr>
              <w:pStyle w:val="TableTextLeft"/>
            </w:pPr>
          </w:p>
        </w:tc>
        <w:tc>
          <w:tcPr>
            <w:tcW w:w="1937" w:type="dxa"/>
            <w:shd w:val="clear" w:color="auto" w:fill="auto"/>
            <w:tcMar>
              <w:left w:w="57" w:type="dxa"/>
              <w:right w:w="57" w:type="dxa"/>
            </w:tcMar>
            <w:vAlign w:val="center"/>
          </w:tcPr>
          <w:p w14:paraId="53FC69F6" w14:textId="77777777" w:rsidR="00425043" w:rsidRDefault="00425043" w:rsidP="00425043">
            <w:pPr>
              <w:pStyle w:val="TableTextRightBold"/>
            </w:pPr>
            <w:r>
              <w:t>BAU ICT expenditure</w:t>
            </w:r>
          </w:p>
        </w:tc>
        <w:tc>
          <w:tcPr>
            <w:tcW w:w="2046" w:type="dxa"/>
            <w:shd w:val="clear" w:color="auto" w:fill="auto"/>
            <w:tcMar>
              <w:left w:w="57" w:type="dxa"/>
              <w:right w:w="57" w:type="dxa"/>
            </w:tcMar>
            <w:vAlign w:val="center"/>
          </w:tcPr>
          <w:p w14:paraId="1579DA30" w14:textId="77777777" w:rsidR="00425043" w:rsidRDefault="00425043" w:rsidP="00425043">
            <w:pPr>
              <w:pStyle w:val="TableTextRightBold"/>
            </w:pPr>
            <w:r>
              <w:t>Non-BAU expenditure</w:t>
            </w:r>
          </w:p>
        </w:tc>
        <w:tc>
          <w:tcPr>
            <w:tcW w:w="1798" w:type="dxa"/>
            <w:gridSpan w:val="2"/>
            <w:shd w:val="clear" w:color="auto" w:fill="auto"/>
            <w:tcMar>
              <w:left w:w="57" w:type="dxa"/>
              <w:right w:w="57" w:type="dxa"/>
            </w:tcMar>
            <w:vAlign w:val="center"/>
          </w:tcPr>
          <w:p w14:paraId="7EB4126A" w14:textId="77777777" w:rsidR="00425043" w:rsidRDefault="00425043" w:rsidP="00425043">
            <w:pPr>
              <w:pStyle w:val="TableTextRightBold"/>
            </w:pPr>
            <w:r>
              <w:t>Operational expenditure</w:t>
            </w:r>
          </w:p>
        </w:tc>
        <w:tc>
          <w:tcPr>
            <w:tcW w:w="1784" w:type="dxa"/>
            <w:shd w:val="clear" w:color="auto" w:fill="auto"/>
            <w:tcMar>
              <w:left w:w="57" w:type="dxa"/>
              <w:right w:w="57" w:type="dxa"/>
            </w:tcMar>
            <w:vAlign w:val="center"/>
          </w:tcPr>
          <w:p w14:paraId="5D336870" w14:textId="77777777" w:rsidR="00425043" w:rsidRPr="00C07E93" w:rsidRDefault="00425043" w:rsidP="00425043">
            <w:pPr>
              <w:pStyle w:val="TableTextRightBold"/>
            </w:pPr>
            <w:r>
              <w:t>Capital expenditure</w:t>
            </w:r>
          </w:p>
        </w:tc>
      </w:tr>
      <w:tr w:rsidR="00425043" w14:paraId="5C1B2C04" w14:textId="77777777" w:rsidTr="00187388">
        <w:tc>
          <w:tcPr>
            <w:tcW w:w="1487" w:type="dxa"/>
            <w:shd w:val="clear" w:color="auto" w:fill="auto"/>
            <w:tcMar>
              <w:left w:w="57" w:type="dxa"/>
              <w:right w:w="57" w:type="dxa"/>
            </w:tcMar>
            <w:vAlign w:val="center"/>
          </w:tcPr>
          <w:p w14:paraId="169971C0" w14:textId="77777777" w:rsidR="00425043" w:rsidRPr="00177FCC" w:rsidRDefault="00425043" w:rsidP="00425043">
            <w:pPr>
              <w:pStyle w:val="TableTextLeftBold"/>
            </w:pPr>
          </w:p>
        </w:tc>
        <w:tc>
          <w:tcPr>
            <w:tcW w:w="1937" w:type="dxa"/>
            <w:shd w:val="clear" w:color="auto" w:fill="auto"/>
            <w:tcMar>
              <w:left w:w="57" w:type="dxa"/>
              <w:right w:w="57" w:type="dxa"/>
            </w:tcMar>
            <w:vAlign w:val="center"/>
          </w:tcPr>
          <w:p w14:paraId="17AD8362" w14:textId="77777777" w:rsidR="00425043" w:rsidRDefault="00425043" w:rsidP="00425043">
            <w:pPr>
              <w:pStyle w:val="TableTextRightBold"/>
            </w:pPr>
            <w:r>
              <w:t>Total</w:t>
            </w:r>
          </w:p>
        </w:tc>
        <w:tc>
          <w:tcPr>
            <w:tcW w:w="2046" w:type="dxa"/>
            <w:shd w:val="clear" w:color="auto" w:fill="auto"/>
            <w:tcMar>
              <w:left w:w="57" w:type="dxa"/>
              <w:right w:w="57" w:type="dxa"/>
            </w:tcMar>
            <w:vAlign w:val="center"/>
          </w:tcPr>
          <w:p w14:paraId="7695F5A7" w14:textId="77777777" w:rsidR="00425043" w:rsidRDefault="00425043" w:rsidP="00425043">
            <w:pPr>
              <w:pStyle w:val="TableTextRightBold"/>
            </w:pPr>
            <w:r>
              <w:t>Total = A +B</w:t>
            </w:r>
          </w:p>
        </w:tc>
        <w:tc>
          <w:tcPr>
            <w:tcW w:w="1798" w:type="dxa"/>
            <w:gridSpan w:val="2"/>
            <w:shd w:val="clear" w:color="auto" w:fill="auto"/>
            <w:tcMar>
              <w:left w:w="57" w:type="dxa"/>
              <w:right w:w="57" w:type="dxa"/>
            </w:tcMar>
            <w:vAlign w:val="center"/>
          </w:tcPr>
          <w:p w14:paraId="39E8431A" w14:textId="40E5554E" w:rsidR="00425043" w:rsidRDefault="00425043" w:rsidP="00425043">
            <w:pPr>
              <w:pStyle w:val="TableTextRightBold"/>
            </w:pPr>
            <w:r>
              <w:t>A</w:t>
            </w:r>
          </w:p>
        </w:tc>
        <w:tc>
          <w:tcPr>
            <w:tcW w:w="1784" w:type="dxa"/>
            <w:shd w:val="clear" w:color="auto" w:fill="auto"/>
            <w:vAlign w:val="center"/>
          </w:tcPr>
          <w:p w14:paraId="1E6321FA" w14:textId="77777777" w:rsidR="00425043" w:rsidRDefault="00425043" w:rsidP="00425043">
            <w:pPr>
              <w:pStyle w:val="TableTextRightBold"/>
            </w:pPr>
            <w:r>
              <w:t>B</w:t>
            </w:r>
          </w:p>
        </w:tc>
      </w:tr>
      <w:tr w:rsidR="00425043" w14:paraId="142668CC" w14:textId="77777777" w:rsidTr="00187388">
        <w:tc>
          <w:tcPr>
            <w:tcW w:w="1487" w:type="dxa"/>
            <w:shd w:val="clear" w:color="auto" w:fill="auto"/>
            <w:tcMar>
              <w:left w:w="57" w:type="dxa"/>
              <w:right w:w="57" w:type="dxa"/>
            </w:tcMar>
            <w:vAlign w:val="center"/>
          </w:tcPr>
          <w:p w14:paraId="19747823" w14:textId="77777777" w:rsidR="00425043" w:rsidRDefault="00425043" w:rsidP="00425043">
            <w:pPr>
              <w:pStyle w:val="TableTextLeft"/>
            </w:pPr>
            <w:proofErr w:type="gramStart"/>
            <w:r>
              <w:t>DEDJTR</w:t>
            </w:r>
            <w:r w:rsidRPr="007C4B49">
              <w:rPr>
                <w:vertAlign w:val="superscript"/>
              </w:rPr>
              <w:t>(</w:t>
            </w:r>
            <w:proofErr w:type="gramEnd"/>
            <w:r w:rsidRPr="007C4B49">
              <w:rPr>
                <w:vertAlign w:val="superscript"/>
              </w:rPr>
              <w:t>1)</w:t>
            </w:r>
          </w:p>
        </w:tc>
        <w:tc>
          <w:tcPr>
            <w:tcW w:w="1937" w:type="dxa"/>
            <w:shd w:val="clear" w:color="auto" w:fill="auto"/>
            <w:tcMar>
              <w:left w:w="57" w:type="dxa"/>
              <w:right w:w="57" w:type="dxa"/>
            </w:tcMar>
            <w:vAlign w:val="center"/>
          </w:tcPr>
          <w:p w14:paraId="243192A9" w14:textId="77777777" w:rsidR="00425043" w:rsidRDefault="00425043" w:rsidP="00425043">
            <w:pPr>
              <w:pStyle w:val="TableTextRightBold"/>
            </w:pPr>
            <w:r>
              <w:t>22.1</w:t>
            </w:r>
          </w:p>
        </w:tc>
        <w:tc>
          <w:tcPr>
            <w:tcW w:w="2046" w:type="dxa"/>
            <w:shd w:val="clear" w:color="auto" w:fill="auto"/>
            <w:tcMar>
              <w:left w:w="57" w:type="dxa"/>
              <w:right w:w="57" w:type="dxa"/>
            </w:tcMar>
            <w:vAlign w:val="center"/>
          </w:tcPr>
          <w:p w14:paraId="1CD41CDC" w14:textId="77777777" w:rsidR="00425043" w:rsidRDefault="00425043" w:rsidP="00425043">
            <w:pPr>
              <w:pStyle w:val="TableTextRight"/>
            </w:pPr>
            <w:r>
              <w:t>7.8</w:t>
            </w:r>
          </w:p>
        </w:tc>
        <w:tc>
          <w:tcPr>
            <w:tcW w:w="1798" w:type="dxa"/>
            <w:gridSpan w:val="2"/>
            <w:shd w:val="clear" w:color="auto" w:fill="auto"/>
            <w:tcMar>
              <w:left w:w="57" w:type="dxa"/>
              <w:right w:w="57" w:type="dxa"/>
            </w:tcMar>
            <w:vAlign w:val="center"/>
          </w:tcPr>
          <w:p w14:paraId="662D9D78" w14:textId="7F3A45BD" w:rsidR="00425043" w:rsidRDefault="00425043" w:rsidP="00425043">
            <w:pPr>
              <w:pStyle w:val="TableTextRight"/>
            </w:pPr>
            <w:r>
              <w:t>7.6</w:t>
            </w:r>
          </w:p>
        </w:tc>
        <w:tc>
          <w:tcPr>
            <w:tcW w:w="1784" w:type="dxa"/>
            <w:shd w:val="clear" w:color="auto" w:fill="auto"/>
            <w:vAlign w:val="center"/>
          </w:tcPr>
          <w:p w14:paraId="7EFEE865" w14:textId="77777777" w:rsidR="00425043" w:rsidRDefault="00425043" w:rsidP="00425043">
            <w:pPr>
              <w:pStyle w:val="TableTextRight"/>
            </w:pPr>
            <w:r>
              <w:t>0.2</w:t>
            </w:r>
          </w:p>
        </w:tc>
      </w:tr>
      <w:tr w:rsidR="00425043" w14:paraId="40F17380" w14:textId="77777777" w:rsidTr="00187388">
        <w:tc>
          <w:tcPr>
            <w:tcW w:w="1487" w:type="dxa"/>
            <w:shd w:val="clear" w:color="auto" w:fill="auto"/>
            <w:tcMar>
              <w:left w:w="57" w:type="dxa"/>
              <w:right w:w="57" w:type="dxa"/>
            </w:tcMar>
            <w:vAlign w:val="center"/>
          </w:tcPr>
          <w:p w14:paraId="208F2890" w14:textId="77777777" w:rsidR="00425043" w:rsidRDefault="00425043" w:rsidP="00425043">
            <w:pPr>
              <w:pStyle w:val="TableTextLeft"/>
            </w:pPr>
            <w:proofErr w:type="gramStart"/>
            <w:r>
              <w:t>DoT</w:t>
            </w:r>
            <w:r w:rsidRPr="007C4B49">
              <w:rPr>
                <w:vertAlign w:val="superscript"/>
              </w:rPr>
              <w:t>(</w:t>
            </w:r>
            <w:proofErr w:type="gramEnd"/>
            <w:r w:rsidRPr="007C4B49">
              <w:rPr>
                <w:vertAlign w:val="superscript"/>
              </w:rPr>
              <w:t>2)</w:t>
            </w:r>
          </w:p>
        </w:tc>
        <w:tc>
          <w:tcPr>
            <w:tcW w:w="1937" w:type="dxa"/>
            <w:shd w:val="clear" w:color="auto" w:fill="auto"/>
            <w:tcMar>
              <w:left w:w="57" w:type="dxa"/>
              <w:right w:w="57" w:type="dxa"/>
            </w:tcMar>
            <w:vAlign w:val="center"/>
          </w:tcPr>
          <w:p w14:paraId="2F13D69C" w14:textId="77777777" w:rsidR="00425043" w:rsidRDefault="00425043" w:rsidP="00425043">
            <w:pPr>
              <w:pStyle w:val="TableTextRightBold"/>
            </w:pPr>
            <w:r>
              <w:t>7.9</w:t>
            </w:r>
          </w:p>
        </w:tc>
        <w:tc>
          <w:tcPr>
            <w:tcW w:w="2046" w:type="dxa"/>
            <w:shd w:val="clear" w:color="auto" w:fill="auto"/>
            <w:tcMar>
              <w:left w:w="57" w:type="dxa"/>
              <w:right w:w="57" w:type="dxa"/>
            </w:tcMar>
            <w:vAlign w:val="center"/>
          </w:tcPr>
          <w:p w14:paraId="271CDE4A" w14:textId="77777777" w:rsidR="00425043" w:rsidRDefault="00425043" w:rsidP="00425043">
            <w:pPr>
              <w:pStyle w:val="TableTextRight"/>
            </w:pPr>
            <w:r>
              <w:t>7.7</w:t>
            </w:r>
          </w:p>
        </w:tc>
        <w:tc>
          <w:tcPr>
            <w:tcW w:w="1798" w:type="dxa"/>
            <w:gridSpan w:val="2"/>
            <w:shd w:val="clear" w:color="auto" w:fill="auto"/>
            <w:tcMar>
              <w:left w:w="57" w:type="dxa"/>
              <w:right w:w="57" w:type="dxa"/>
            </w:tcMar>
            <w:vAlign w:val="center"/>
          </w:tcPr>
          <w:p w14:paraId="23849D00" w14:textId="6BD5FB08" w:rsidR="00425043" w:rsidRDefault="00425043" w:rsidP="00425043">
            <w:pPr>
              <w:pStyle w:val="TableTextRight"/>
            </w:pPr>
            <w:r>
              <w:t>8.1</w:t>
            </w:r>
          </w:p>
        </w:tc>
        <w:tc>
          <w:tcPr>
            <w:tcW w:w="1784" w:type="dxa"/>
            <w:shd w:val="clear" w:color="auto" w:fill="auto"/>
            <w:vAlign w:val="center"/>
          </w:tcPr>
          <w:p w14:paraId="3187C731" w14:textId="77777777" w:rsidR="00425043" w:rsidRDefault="00425043" w:rsidP="00425043">
            <w:pPr>
              <w:pStyle w:val="TableTextRight"/>
            </w:pPr>
            <w:r>
              <w:t>(</w:t>
            </w:r>
            <w:proofErr w:type="gramStart"/>
            <w:r>
              <w:t>0.3)</w:t>
            </w:r>
            <w:r w:rsidRPr="007C4B49">
              <w:rPr>
                <w:vertAlign w:val="superscript"/>
              </w:rPr>
              <w:t>(</w:t>
            </w:r>
            <w:proofErr w:type="gramEnd"/>
            <w:r>
              <w:rPr>
                <w:vertAlign w:val="superscript"/>
              </w:rPr>
              <w:t>3</w:t>
            </w:r>
            <w:r w:rsidRPr="007C4B49">
              <w:rPr>
                <w:vertAlign w:val="superscript"/>
              </w:rPr>
              <w:t>)</w:t>
            </w:r>
          </w:p>
        </w:tc>
      </w:tr>
      <w:tr w:rsidR="00425043" w14:paraId="03BD9A3F" w14:textId="77777777" w:rsidTr="00187388">
        <w:tc>
          <w:tcPr>
            <w:tcW w:w="1487" w:type="dxa"/>
            <w:shd w:val="clear" w:color="auto" w:fill="auto"/>
            <w:tcMar>
              <w:left w:w="57" w:type="dxa"/>
              <w:right w:w="57" w:type="dxa"/>
            </w:tcMar>
            <w:vAlign w:val="center"/>
          </w:tcPr>
          <w:p w14:paraId="09E8C108" w14:textId="77777777" w:rsidR="00425043" w:rsidRPr="00457295" w:rsidRDefault="00425043" w:rsidP="00425043">
            <w:pPr>
              <w:pStyle w:val="TableTextLeftBold"/>
            </w:pPr>
            <w:r>
              <w:t>Total</w:t>
            </w:r>
          </w:p>
        </w:tc>
        <w:tc>
          <w:tcPr>
            <w:tcW w:w="1937" w:type="dxa"/>
            <w:shd w:val="clear" w:color="auto" w:fill="auto"/>
            <w:tcMar>
              <w:left w:w="57" w:type="dxa"/>
              <w:right w:w="57" w:type="dxa"/>
            </w:tcMar>
            <w:vAlign w:val="center"/>
          </w:tcPr>
          <w:p w14:paraId="414206FB" w14:textId="77777777" w:rsidR="00425043" w:rsidRDefault="00425043" w:rsidP="00425043">
            <w:pPr>
              <w:pStyle w:val="TableTextRightBold"/>
            </w:pPr>
            <w:r>
              <w:t>30.0</w:t>
            </w:r>
          </w:p>
        </w:tc>
        <w:tc>
          <w:tcPr>
            <w:tcW w:w="2046" w:type="dxa"/>
            <w:shd w:val="clear" w:color="auto" w:fill="auto"/>
            <w:tcMar>
              <w:left w:w="57" w:type="dxa"/>
              <w:right w:w="57" w:type="dxa"/>
            </w:tcMar>
            <w:vAlign w:val="center"/>
          </w:tcPr>
          <w:p w14:paraId="1D129211" w14:textId="77777777" w:rsidR="00425043" w:rsidRDefault="00425043" w:rsidP="00425043">
            <w:pPr>
              <w:pStyle w:val="TableTextRight"/>
            </w:pPr>
            <w:r>
              <w:t>15.5</w:t>
            </w:r>
          </w:p>
        </w:tc>
        <w:tc>
          <w:tcPr>
            <w:tcW w:w="1798" w:type="dxa"/>
            <w:gridSpan w:val="2"/>
            <w:shd w:val="clear" w:color="auto" w:fill="auto"/>
            <w:tcMar>
              <w:left w:w="57" w:type="dxa"/>
              <w:right w:w="57" w:type="dxa"/>
            </w:tcMar>
            <w:vAlign w:val="center"/>
          </w:tcPr>
          <w:p w14:paraId="2F30E640" w14:textId="04520726" w:rsidR="00425043" w:rsidRPr="00094494" w:rsidRDefault="00425043" w:rsidP="00425043">
            <w:pPr>
              <w:pStyle w:val="TableTextRight"/>
              <w:rPr>
                <w:rFonts w:ascii="Cambria" w:hAnsi="Cambria"/>
              </w:rPr>
            </w:pPr>
            <w:r>
              <w:t>15.7</w:t>
            </w:r>
          </w:p>
        </w:tc>
        <w:tc>
          <w:tcPr>
            <w:tcW w:w="1784" w:type="dxa"/>
            <w:shd w:val="clear" w:color="auto" w:fill="auto"/>
            <w:vAlign w:val="center"/>
          </w:tcPr>
          <w:p w14:paraId="01FDE16C" w14:textId="77777777" w:rsidR="00425043" w:rsidRPr="00094494" w:rsidRDefault="00425043" w:rsidP="00425043">
            <w:pPr>
              <w:pStyle w:val="TableTextRight"/>
              <w:rPr>
                <w:rFonts w:ascii="Cambria" w:hAnsi="Cambria"/>
              </w:rPr>
            </w:pPr>
            <w:r>
              <w:t>(0.2)</w:t>
            </w:r>
          </w:p>
        </w:tc>
      </w:tr>
    </w:tbl>
    <w:p w14:paraId="1BD3043C" w14:textId="77777777" w:rsidR="00425043" w:rsidRDefault="00425043" w:rsidP="00425043">
      <w:pPr>
        <w:pStyle w:val="Note"/>
      </w:pPr>
      <w:r>
        <w:t>Notes:</w:t>
      </w:r>
    </w:p>
    <w:p w14:paraId="095635C0" w14:textId="77777777" w:rsidR="00425043" w:rsidRPr="00F06455" w:rsidRDefault="00425043" w:rsidP="00A75CCF">
      <w:pPr>
        <w:pStyle w:val="Notenumber123"/>
        <w:numPr>
          <w:ilvl w:val="0"/>
          <w:numId w:val="150"/>
        </w:numPr>
        <w:ind w:left="473"/>
      </w:pPr>
      <w:r w:rsidRPr="00F06455">
        <w:t>ICT Expenditure for the Department of Economic Development, Jobs, Transport &amp; Resources for the period 1 July 2018 to 31 December 2018.</w:t>
      </w:r>
    </w:p>
    <w:p w14:paraId="4B58C7AD" w14:textId="77777777" w:rsidR="00425043" w:rsidRPr="00F06455" w:rsidRDefault="00425043" w:rsidP="00533F9F">
      <w:pPr>
        <w:pStyle w:val="Notenumber123"/>
      </w:pPr>
      <w:r w:rsidRPr="00F06455">
        <w:t>ICT Expenditure for the Department of Transport (including MTIA) for the period 1 January 2019 to 30 June 2019.</w:t>
      </w:r>
    </w:p>
    <w:p w14:paraId="27F10D88" w14:textId="77777777" w:rsidR="00425043" w:rsidRPr="00F06455" w:rsidRDefault="00425043" w:rsidP="00533F9F">
      <w:pPr>
        <w:pStyle w:val="Notenumber123"/>
      </w:pPr>
      <w:r w:rsidRPr="00F06455">
        <w:t>Negative capital expenditure due to MoG adjustments between departments.</w:t>
      </w:r>
    </w:p>
    <w:p w14:paraId="19957BD7" w14:textId="77777777" w:rsidR="00425043" w:rsidRDefault="00425043" w:rsidP="00F06455">
      <w:r>
        <w:t>ICT expenditure refers to the department’s costs in providing business-enabling ICT services. It comprises Business as Usual (BAU) ICT expenditure and Non-Business as Usual (non-BAU) ICT expenditure.</w:t>
      </w:r>
    </w:p>
    <w:p w14:paraId="16BCB64F" w14:textId="47271F46" w:rsidR="00425043" w:rsidRDefault="00425043" w:rsidP="00F06455">
      <w:r>
        <w:t>Non-BAU ICT expenditure relates to extending or enhancing the department’s current ICT capabilities. BAU ICT expenditure is all remaining ICT expenditure which primarily relates to ongoing activities to operate and maintain the current ICT capability.</w:t>
      </w:r>
    </w:p>
    <w:p w14:paraId="0D90D356" w14:textId="75C13FF0" w:rsidR="00AB538B" w:rsidRDefault="00AB538B" w:rsidP="00F06455"/>
    <w:p w14:paraId="2113ECBF" w14:textId="77777777" w:rsidR="00F17609" w:rsidRDefault="00F17609" w:rsidP="00F06455">
      <w:pPr>
        <w:sectPr w:rsidR="00F17609" w:rsidSect="00187388">
          <w:headerReference w:type="even" r:id="rId234"/>
          <w:headerReference w:type="default" r:id="rId235"/>
          <w:footerReference w:type="even" r:id="rId236"/>
          <w:footerReference w:type="default" r:id="rId237"/>
          <w:headerReference w:type="first" r:id="rId238"/>
          <w:footerReference w:type="first" r:id="rId239"/>
          <w:type w:val="continuous"/>
          <w:pgSz w:w="11906" w:h="16838"/>
          <w:pgMar w:top="1701" w:right="1418" w:bottom="1418" w:left="1418" w:header="709" w:footer="709" w:gutter="0"/>
          <w:cols w:space="284"/>
          <w:docGrid w:linePitch="360"/>
        </w:sectPr>
      </w:pPr>
    </w:p>
    <w:p w14:paraId="6AF4CFF5" w14:textId="77777777" w:rsidR="001C1820" w:rsidRPr="008D06B7" w:rsidRDefault="001C1820" w:rsidP="008D06B7">
      <w:pPr>
        <w:pStyle w:val="Heading1"/>
      </w:pPr>
      <w:bookmarkStart w:id="1119" w:name="_Toc22281652"/>
      <w:bookmarkStart w:id="1120" w:name="_Toc22284806"/>
      <w:bookmarkStart w:id="1121" w:name="_Ref22295852"/>
      <w:r w:rsidRPr="008D06B7">
        <w:lastRenderedPageBreak/>
        <w:t>Appendix 13: Office-based environmental performance</w:t>
      </w:r>
      <w:bookmarkEnd w:id="1119"/>
      <w:bookmarkEnd w:id="1120"/>
      <w:bookmarkEnd w:id="1121"/>
    </w:p>
    <w:p w14:paraId="5D75AD3D" w14:textId="77777777" w:rsidR="001C1820" w:rsidRDefault="001C1820" w:rsidP="008D06B7">
      <w:r>
        <w:t>The department exceeds statutory obligations under Financial Reporting Direction 24D (FRD 24D) to report on office-based activities by reporting on a wide range of its facilities and operations. The department’s accommodation portfolio comprises of:</w:t>
      </w:r>
    </w:p>
    <w:p w14:paraId="0683E158" w14:textId="77777777" w:rsidR="001C1820" w:rsidRPr="008D06B7" w:rsidRDefault="001C1820" w:rsidP="00A75CCF">
      <w:pPr>
        <w:pStyle w:val="ListParagraph"/>
        <w:numPr>
          <w:ilvl w:val="0"/>
          <w:numId w:val="126"/>
        </w:numPr>
      </w:pPr>
      <w:r w:rsidRPr="008D06B7">
        <w:t>offices</w:t>
      </w:r>
    </w:p>
    <w:p w14:paraId="0C689AD4" w14:textId="77777777" w:rsidR="001C1820" w:rsidRPr="008D06B7" w:rsidRDefault="001C1820" w:rsidP="00A75CCF">
      <w:pPr>
        <w:pStyle w:val="ListParagraph"/>
        <w:numPr>
          <w:ilvl w:val="0"/>
          <w:numId w:val="126"/>
        </w:numPr>
      </w:pPr>
      <w:r w:rsidRPr="008D06B7">
        <w:t>depots/research centres (DEDJTR)</w:t>
      </w:r>
    </w:p>
    <w:p w14:paraId="240870CA" w14:textId="77777777" w:rsidR="001C1820" w:rsidRPr="008D06B7" w:rsidRDefault="001C1820" w:rsidP="00A75CCF">
      <w:pPr>
        <w:pStyle w:val="ListParagraph"/>
        <w:numPr>
          <w:ilvl w:val="0"/>
          <w:numId w:val="126"/>
        </w:numPr>
      </w:pPr>
      <w:r w:rsidRPr="008D06B7">
        <w:t xml:space="preserve">railway training centre </w:t>
      </w:r>
    </w:p>
    <w:p w14:paraId="72DBAA94" w14:textId="77777777" w:rsidR="001C1820" w:rsidRDefault="001C1820" w:rsidP="008D06B7">
      <w:r>
        <w:t>In accordance with FRD 24D guidelines, wherever an entity’s staff are co-located within a DoT managed site, DoT is responsible for reporting the environmental performance of that site.</w:t>
      </w:r>
    </w:p>
    <w:p w14:paraId="702BEE9E" w14:textId="77777777" w:rsidR="001C1820" w:rsidRDefault="001C1820" w:rsidP="008D06B7">
      <w:r>
        <w:t>The department aims to reduce environmental impacts and associated financial costs through both staff behaviour change campaigns and environmental infrastructure improvement programs.</w:t>
      </w:r>
    </w:p>
    <w:p w14:paraId="606E112B" w14:textId="3502FF95" w:rsidR="001C1820" w:rsidRPr="00A604C8" w:rsidRDefault="001C1820" w:rsidP="008D06B7">
      <w:pPr>
        <w:pStyle w:val="Heading4"/>
      </w:pPr>
      <w:r w:rsidRPr="00A604C8">
        <w:t>Procurement</w:t>
      </w:r>
    </w:p>
    <w:p w14:paraId="79957C81" w14:textId="77777777" w:rsidR="001C1820" w:rsidRDefault="001C1820" w:rsidP="008D06B7">
      <w:r>
        <w:t>The department’s procurement activities are environmentally responsible and support the objectives of the Government’s Environmental Procurement Policy.</w:t>
      </w:r>
    </w:p>
    <w:p w14:paraId="76D6518D" w14:textId="77777777" w:rsidR="001C1820" w:rsidRDefault="001C1820" w:rsidP="008D06B7">
      <w:r>
        <w:lastRenderedPageBreak/>
        <w:t>For high value procurements the Capital Projects team apply the department’s weighted evaluation criteria for Social and Environmental Benefits: The social procurement practices, principles and outcomes that will be delivered by the supplier through the provision of goods and services and the environmental and sustainability practices they adopt to reduce their environmental impact.</w:t>
      </w:r>
    </w:p>
    <w:p w14:paraId="1703959F" w14:textId="77777777" w:rsidR="001C1820" w:rsidRDefault="001C1820" w:rsidP="008D06B7">
      <w:r>
        <w:t>For office supplies, the purchasing analysis has shown that planet-friendly items have increased.</w:t>
      </w:r>
    </w:p>
    <w:p w14:paraId="7F8FB0ED" w14:textId="77777777" w:rsidR="001C1820" w:rsidRDefault="001C1820" w:rsidP="008D06B7">
      <w:r>
        <w:t>Future objectives include multi-year agreements for:</w:t>
      </w:r>
    </w:p>
    <w:p w14:paraId="46836ED5" w14:textId="77777777" w:rsidR="001C1820" w:rsidRDefault="001C1820" w:rsidP="008D06B7">
      <w:r>
        <w:t>E-waste items:</w:t>
      </w:r>
    </w:p>
    <w:p w14:paraId="3B3FA93C" w14:textId="77777777" w:rsidR="001C1820" w:rsidRPr="008D06B7" w:rsidRDefault="001C1820" w:rsidP="00A75CCF">
      <w:pPr>
        <w:pStyle w:val="ListParagraph"/>
        <w:numPr>
          <w:ilvl w:val="0"/>
          <w:numId w:val="127"/>
        </w:numPr>
      </w:pPr>
      <w:r w:rsidRPr="008D06B7">
        <w:t>printers and printer cartridges</w:t>
      </w:r>
    </w:p>
    <w:p w14:paraId="144C440F" w14:textId="77777777" w:rsidR="001C1820" w:rsidRPr="008D06B7" w:rsidRDefault="001C1820" w:rsidP="00A75CCF">
      <w:pPr>
        <w:pStyle w:val="ListParagraph"/>
        <w:numPr>
          <w:ilvl w:val="0"/>
          <w:numId w:val="127"/>
        </w:numPr>
      </w:pPr>
      <w:r w:rsidRPr="008D06B7">
        <w:t>batteries</w:t>
      </w:r>
    </w:p>
    <w:p w14:paraId="4CDB9E15" w14:textId="77777777" w:rsidR="001C1820" w:rsidRDefault="001C1820" w:rsidP="008D06B7">
      <w:r>
        <w:t>All stationery items including:</w:t>
      </w:r>
    </w:p>
    <w:p w14:paraId="204C7308" w14:textId="77777777" w:rsidR="001C1820" w:rsidRPr="008D06B7" w:rsidRDefault="001C1820" w:rsidP="00A75CCF">
      <w:pPr>
        <w:pStyle w:val="ListParagraph"/>
        <w:numPr>
          <w:ilvl w:val="0"/>
          <w:numId w:val="128"/>
        </w:numPr>
      </w:pPr>
      <w:r w:rsidRPr="008D06B7">
        <w:t>folders and ring binders</w:t>
      </w:r>
    </w:p>
    <w:p w14:paraId="2FE5C6DC" w14:textId="77777777" w:rsidR="001C1820" w:rsidRPr="008D06B7" w:rsidRDefault="001C1820" w:rsidP="00A75CCF">
      <w:pPr>
        <w:pStyle w:val="ListParagraph"/>
        <w:numPr>
          <w:ilvl w:val="0"/>
          <w:numId w:val="128"/>
        </w:numPr>
      </w:pPr>
      <w:r w:rsidRPr="008D06B7">
        <w:t>letterhead and envelopes</w:t>
      </w:r>
    </w:p>
    <w:p w14:paraId="1D0AAE4E" w14:textId="77777777" w:rsidR="001C1820" w:rsidRPr="008D06B7" w:rsidRDefault="001C1820" w:rsidP="00A75CCF">
      <w:pPr>
        <w:pStyle w:val="ListParagraph"/>
        <w:numPr>
          <w:ilvl w:val="0"/>
          <w:numId w:val="128"/>
        </w:numPr>
      </w:pPr>
      <w:r w:rsidRPr="008D06B7">
        <w:t>manila folders and suspension files</w:t>
      </w:r>
    </w:p>
    <w:p w14:paraId="3DCDABA5" w14:textId="77777777" w:rsidR="001C1820" w:rsidRDefault="001C1820" w:rsidP="008D06B7">
      <w:r>
        <w:t>Other ‘hard to recycle’ offices items:</w:t>
      </w:r>
    </w:p>
    <w:p w14:paraId="163EB375" w14:textId="77777777" w:rsidR="001C1820" w:rsidRPr="00EF20B0" w:rsidRDefault="001C1820" w:rsidP="00A75CCF">
      <w:pPr>
        <w:pStyle w:val="ListParagraph"/>
        <w:numPr>
          <w:ilvl w:val="0"/>
          <w:numId w:val="129"/>
        </w:numPr>
      </w:pPr>
      <w:r w:rsidRPr="00EF20B0">
        <w:t>miscellaneous items, tape dispensers, pens</w:t>
      </w:r>
    </w:p>
    <w:p w14:paraId="7E775329" w14:textId="3E09986A" w:rsidR="001C1820" w:rsidRPr="00EF20B0" w:rsidRDefault="001C1820" w:rsidP="00A75CCF">
      <w:pPr>
        <w:pStyle w:val="ListParagraph"/>
        <w:numPr>
          <w:ilvl w:val="0"/>
          <w:numId w:val="129"/>
        </w:numPr>
      </w:pPr>
      <w:r w:rsidRPr="00EF20B0">
        <w:t>document trays and magazine racks.</w:t>
      </w:r>
    </w:p>
    <w:p w14:paraId="2CEC0B87" w14:textId="7682F5D5" w:rsidR="008D06B7" w:rsidRDefault="008D06B7" w:rsidP="00EF20B0"/>
    <w:p w14:paraId="1999CB7C" w14:textId="77777777" w:rsidR="001C1820" w:rsidRDefault="001C1820" w:rsidP="00EF20B0">
      <w:pPr>
        <w:sectPr w:rsidR="001C1820" w:rsidSect="000C3344">
          <w:headerReference w:type="even" r:id="rId240"/>
          <w:headerReference w:type="default" r:id="rId241"/>
          <w:footerReference w:type="even" r:id="rId242"/>
          <w:footerReference w:type="default" r:id="rId243"/>
          <w:headerReference w:type="first" r:id="rId244"/>
          <w:footerReference w:type="first" r:id="rId245"/>
          <w:type w:val="continuous"/>
          <w:pgSz w:w="11906" w:h="16838"/>
          <w:pgMar w:top="1701" w:right="1418" w:bottom="1418" w:left="1418" w:header="709" w:footer="709" w:gutter="0"/>
          <w:cols w:space="284"/>
          <w:docGrid w:linePitch="360"/>
        </w:sectPr>
      </w:pPr>
    </w:p>
    <w:p w14:paraId="3C200E0B" w14:textId="77777777" w:rsidR="001C1820" w:rsidRPr="00A604C8" w:rsidRDefault="001C1820" w:rsidP="00885466">
      <w:pPr>
        <w:pStyle w:val="Heading4"/>
      </w:pPr>
      <w:r w:rsidRPr="00A604C8">
        <w:lastRenderedPageBreak/>
        <w:t>Energy</w:t>
      </w:r>
    </w:p>
    <w:tbl>
      <w:tblPr>
        <w:tblStyle w:val="TableGrid"/>
        <w:tblW w:w="9072" w:type="dxa"/>
        <w:tblLayout w:type="fixed"/>
        <w:tblLook w:val="04A0" w:firstRow="1" w:lastRow="0" w:firstColumn="1" w:lastColumn="0" w:noHBand="0" w:noVBand="1"/>
      </w:tblPr>
      <w:tblGrid>
        <w:gridCol w:w="3964"/>
        <w:gridCol w:w="1277"/>
        <w:gridCol w:w="1277"/>
        <w:gridCol w:w="1277"/>
        <w:gridCol w:w="1277"/>
      </w:tblGrid>
      <w:tr w:rsidR="001C1820" w14:paraId="00EDD256" w14:textId="77777777" w:rsidTr="0079554F">
        <w:trPr>
          <w:trHeight w:val="284"/>
          <w:tblHeader/>
        </w:trPr>
        <w:tc>
          <w:tcPr>
            <w:tcW w:w="3964" w:type="dxa"/>
            <w:shd w:val="clear" w:color="auto" w:fill="auto"/>
            <w:tcMar>
              <w:left w:w="57" w:type="dxa"/>
              <w:right w:w="57" w:type="dxa"/>
            </w:tcMar>
          </w:tcPr>
          <w:p w14:paraId="34C7861A" w14:textId="77777777" w:rsidR="001C1820" w:rsidRDefault="001C1820" w:rsidP="000C3344">
            <w:pPr>
              <w:pStyle w:val="TableTextLeft"/>
            </w:pPr>
            <w:bookmarkStart w:id="1122" w:name="Title_156" w:colFirst="0" w:colLast="0"/>
          </w:p>
        </w:tc>
        <w:tc>
          <w:tcPr>
            <w:tcW w:w="1277" w:type="dxa"/>
            <w:shd w:val="clear" w:color="auto" w:fill="auto"/>
            <w:tcMar>
              <w:left w:w="57" w:type="dxa"/>
              <w:right w:w="57" w:type="dxa"/>
            </w:tcMar>
          </w:tcPr>
          <w:p w14:paraId="65705F92" w14:textId="77777777" w:rsidR="001C1820" w:rsidRDefault="001C1820" w:rsidP="000C3344">
            <w:pPr>
              <w:pStyle w:val="TableTextRightBold"/>
            </w:pPr>
            <w:r>
              <w:t>2018-19</w:t>
            </w:r>
          </w:p>
          <w:p w14:paraId="230F52DC" w14:textId="77777777" w:rsidR="001C1820" w:rsidRDefault="001C1820" w:rsidP="000C3344">
            <w:pPr>
              <w:pStyle w:val="TableTextRightBold"/>
            </w:pPr>
            <w:r>
              <w:t>DoT</w:t>
            </w:r>
          </w:p>
        </w:tc>
        <w:tc>
          <w:tcPr>
            <w:tcW w:w="1277" w:type="dxa"/>
            <w:shd w:val="clear" w:color="auto" w:fill="auto"/>
            <w:tcMar>
              <w:left w:w="57" w:type="dxa"/>
              <w:right w:w="57" w:type="dxa"/>
            </w:tcMar>
          </w:tcPr>
          <w:p w14:paraId="1DEA8E34" w14:textId="77777777" w:rsidR="001C1820" w:rsidRDefault="001C1820" w:rsidP="000C3344">
            <w:pPr>
              <w:pStyle w:val="TableTextRight"/>
            </w:pPr>
            <w:r>
              <w:t>2018-19</w:t>
            </w:r>
          </w:p>
          <w:p w14:paraId="4A5E10EB" w14:textId="77777777" w:rsidR="001C1820" w:rsidRDefault="001C1820" w:rsidP="000C3344">
            <w:pPr>
              <w:pStyle w:val="TableTextRight"/>
            </w:pPr>
            <w:r>
              <w:t>DEDJTR</w:t>
            </w:r>
          </w:p>
        </w:tc>
        <w:tc>
          <w:tcPr>
            <w:tcW w:w="1277" w:type="dxa"/>
            <w:shd w:val="clear" w:color="auto" w:fill="auto"/>
            <w:tcMar>
              <w:left w:w="57" w:type="dxa"/>
              <w:right w:w="57" w:type="dxa"/>
            </w:tcMar>
          </w:tcPr>
          <w:p w14:paraId="15BBF1C6" w14:textId="77777777" w:rsidR="001C1820" w:rsidRDefault="001C1820" w:rsidP="000C3344">
            <w:pPr>
              <w:pStyle w:val="TableTextRight"/>
            </w:pPr>
            <w:r>
              <w:t>2017-18</w:t>
            </w:r>
          </w:p>
          <w:p w14:paraId="6636E9B5" w14:textId="77777777" w:rsidR="001C1820" w:rsidRPr="00C07E93" w:rsidRDefault="001C1820" w:rsidP="000C3344">
            <w:pPr>
              <w:pStyle w:val="TableTextRight"/>
            </w:pPr>
            <w:r>
              <w:t>DEDJTR</w:t>
            </w:r>
          </w:p>
        </w:tc>
        <w:tc>
          <w:tcPr>
            <w:tcW w:w="1277" w:type="dxa"/>
            <w:shd w:val="clear" w:color="auto" w:fill="auto"/>
          </w:tcPr>
          <w:p w14:paraId="63B0A81B" w14:textId="77777777" w:rsidR="001C1820" w:rsidRDefault="001C1820" w:rsidP="000C3344">
            <w:pPr>
              <w:pStyle w:val="TableTextRight"/>
            </w:pPr>
            <w:r>
              <w:t>2016-17</w:t>
            </w:r>
          </w:p>
          <w:p w14:paraId="0B2E0E78" w14:textId="77777777" w:rsidR="001C1820" w:rsidRDefault="001C1820" w:rsidP="000C3344">
            <w:pPr>
              <w:pStyle w:val="TableTextRight"/>
            </w:pPr>
            <w:r>
              <w:t>DEDJTR</w:t>
            </w:r>
          </w:p>
        </w:tc>
      </w:tr>
      <w:bookmarkEnd w:id="1122"/>
      <w:tr w:rsidR="001C1820" w14:paraId="3F78B15E" w14:textId="77777777" w:rsidTr="0079554F">
        <w:trPr>
          <w:trHeight w:val="284"/>
        </w:trPr>
        <w:tc>
          <w:tcPr>
            <w:tcW w:w="3964" w:type="dxa"/>
            <w:shd w:val="clear" w:color="auto" w:fill="auto"/>
            <w:tcMar>
              <w:left w:w="57" w:type="dxa"/>
              <w:right w:w="57" w:type="dxa"/>
            </w:tcMar>
            <w:vAlign w:val="center"/>
          </w:tcPr>
          <w:p w14:paraId="3EAADE52" w14:textId="77777777" w:rsidR="001C1820" w:rsidRPr="00915B59" w:rsidRDefault="001C1820" w:rsidP="00915B59">
            <w:pPr>
              <w:pStyle w:val="TableTextGreen"/>
            </w:pPr>
            <w:r w:rsidRPr="00915B59">
              <w:t>Indicator</w:t>
            </w:r>
          </w:p>
        </w:tc>
        <w:tc>
          <w:tcPr>
            <w:tcW w:w="1277" w:type="dxa"/>
            <w:shd w:val="clear" w:color="auto" w:fill="auto"/>
            <w:tcMar>
              <w:left w:w="57" w:type="dxa"/>
              <w:right w:w="57" w:type="dxa"/>
            </w:tcMar>
            <w:vAlign w:val="center"/>
          </w:tcPr>
          <w:p w14:paraId="3C1FC8A8" w14:textId="77777777" w:rsidR="001C1820" w:rsidRDefault="001C1820" w:rsidP="000C3344">
            <w:pPr>
              <w:pStyle w:val="TableTextRightBold"/>
            </w:pPr>
          </w:p>
        </w:tc>
        <w:tc>
          <w:tcPr>
            <w:tcW w:w="1277" w:type="dxa"/>
            <w:shd w:val="clear" w:color="auto" w:fill="auto"/>
            <w:tcMar>
              <w:left w:w="57" w:type="dxa"/>
              <w:right w:w="57" w:type="dxa"/>
            </w:tcMar>
            <w:vAlign w:val="center"/>
          </w:tcPr>
          <w:p w14:paraId="2A61A44F" w14:textId="77777777" w:rsidR="001C1820" w:rsidRDefault="001C1820" w:rsidP="000C3344">
            <w:pPr>
              <w:pStyle w:val="TableTextRight"/>
            </w:pPr>
          </w:p>
        </w:tc>
        <w:tc>
          <w:tcPr>
            <w:tcW w:w="1277" w:type="dxa"/>
            <w:shd w:val="clear" w:color="auto" w:fill="auto"/>
            <w:tcMar>
              <w:left w:w="57" w:type="dxa"/>
              <w:right w:w="57" w:type="dxa"/>
            </w:tcMar>
            <w:vAlign w:val="center"/>
          </w:tcPr>
          <w:p w14:paraId="7EE924EA" w14:textId="77777777" w:rsidR="001C1820" w:rsidRPr="00DF7173" w:rsidRDefault="001C1820" w:rsidP="000C3344">
            <w:pPr>
              <w:pStyle w:val="TableTextRight"/>
            </w:pPr>
          </w:p>
        </w:tc>
        <w:tc>
          <w:tcPr>
            <w:tcW w:w="1277" w:type="dxa"/>
            <w:shd w:val="clear" w:color="auto" w:fill="auto"/>
            <w:vAlign w:val="center"/>
          </w:tcPr>
          <w:p w14:paraId="513A2A61" w14:textId="77777777" w:rsidR="001C1820" w:rsidRPr="00DF7173" w:rsidRDefault="001C1820" w:rsidP="000C3344">
            <w:pPr>
              <w:pStyle w:val="TableTextRight"/>
            </w:pPr>
          </w:p>
        </w:tc>
      </w:tr>
      <w:tr w:rsidR="001C1820" w14:paraId="716D6066" w14:textId="77777777" w:rsidTr="0079554F">
        <w:trPr>
          <w:trHeight w:val="284"/>
        </w:trPr>
        <w:tc>
          <w:tcPr>
            <w:tcW w:w="3964" w:type="dxa"/>
            <w:shd w:val="clear" w:color="auto" w:fill="auto"/>
            <w:tcMar>
              <w:left w:w="57" w:type="dxa"/>
              <w:right w:w="57" w:type="dxa"/>
            </w:tcMar>
            <w:vAlign w:val="center"/>
          </w:tcPr>
          <w:p w14:paraId="14392CBB" w14:textId="77777777" w:rsidR="001C1820" w:rsidRPr="004836DE" w:rsidRDefault="001C1820" w:rsidP="000C3344">
            <w:pPr>
              <w:pStyle w:val="TableTextLeft"/>
            </w:pPr>
            <w:r w:rsidRPr="004836DE">
              <w:t>Total energy consumption (MJ)</w:t>
            </w:r>
          </w:p>
        </w:tc>
        <w:tc>
          <w:tcPr>
            <w:tcW w:w="1277" w:type="dxa"/>
            <w:shd w:val="clear" w:color="auto" w:fill="auto"/>
            <w:tcMar>
              <w:left w:w="57" w:type="dxa"/>
              <w:right w:w="57" w:type="dxa"/>
            </w:tcMar>
            <w:vAlign w:val="center"/>
          </w:tcPr>
          <w:p w14:paraId="7075C3A5" w14:textId="77777777" w:rsidR="001C1820" w:rsidRDefault="001C1820" w:rsidP="000C3344">
            <w:pPr>
              <w:pStyle w:val="TableTextRightBold"/>
            </w:pPr>
            <w:r>
              <w:t>7,309,974</w:t>
            </w:r>
          </w:p>
        </w:tc>
        <w:tc>
          <w:tcPr>
            <w:tcW w:w="1277" w:type="dxa"/>
            <w:shd w:val="clear" w:color="auto" w:fill="auto"/>
            <w:tcMar>
              <w:left w:w="57" w:type="dxa"/>
              <w:right w:w="57" w:type="dxa"/>
            </w:tcMar>
            <w:vAlign w:val="center"/>
          </w:tcPr>
          <w:p w14:paraId="70DF763E" w14:textId="77777777" w:rsidR="001C1820" w:rsidRDefault="001C1820" w:rsidP="000C3344">
            <w:pPr>
              <w:pStyle w:val="TableTextRight"/>
            </w:pPr>
            <w:r>
              <w:t>67,485,507</w:t>
            </w:r>
          </w:p>
        </w:tc>
        <w:tc>
          <w:tcPr>
            <w:tcW w:w="1277" w:type="dxa"/>
            <w:shd w:val="clear" w:color="auto" w:fill="auto"/>
            <w:tcMar>
              <w:left w:w="57" w:type="dxa"/>
              <w:right w:w="57" w:type="dxa"/>
            </w:tcMar>
            <w:vAlign w:val="center"/>
          </w:tcPr>
          <w:p w14:paraId="47C8188B" w14:textId="77777777" w:rsidR="001C1820" w:rsidRPr="00DF7173" w:rsidRDefault="001C1820" w:rsidP="000C3344">
            <w:pPr>
              <w:pStyle w:val="TableTextRight"/>
            </w:pPr>
            <w:r w:rsidRPr="00DF7173">
              <w:t>145,753,468</w:t>
            </w:r>
          </w:p>
        </w:tc>
        <w:tc>
          <w:tcPr>
            <w:tcW w:w="1277" w:type="dxa"/>
            <w:shd w:val="clear" w:color="auto" w:fill="auto"/>
            <w:vAlign w:val="center"/>
          </w:tcPr>
          <w:p w14:paraId="62625540" w14:textId="77777777" w:rsidR="001C1820" w:rsidRPr="00DF7173" w:rsidRDefault="001C1820" w:rsidP="000C3344">
            <w:pPr>
              <w:pStyle w:val="TableTextRight"/>
            </w:pPr>
            <w:r w:rsidRPr="00DF7173">
              <w:t>139,782,159</w:t>
            </w:r>
          </w:p>
        </w:tc>
      </w:tr>
      <w:tr w:rsidR="001C1820" w14:paraId="6741F15C" w14:textId="77777777" w:rsidTr="0079554F">
        <w:trPr>
          <w:trHeight w:val="284"/>
        </w:trPr>
        <w:tc>
          <w:tcPr>
            <w:tcW w:w="3964" w:type="dxa"/>
            <w:shd w:val="clear" w:color="auto" w:fill="auto"/>
            <w:tcMar>
              <w:left w:w="57" w:type="dxa"/>
              <w:right w:w="57" w:type="dxa"/>
            </w:tcMar>
            <w:vAlign w:val="center"/>
          </w:tcPr>
          <w:p w14:paraId="0C181554" w14:textId="77777777" w:rsidR="001C1820" w:rsidRPr="004836DE" w:rsidRDefault="001C1820" w:rsidP="000C3344">
            <w:pPr>
              <w:pStyle w:val="TableTextLeft"/>
            </w:pPr>
            <w:r w:rsidRPr="004836DE">
              <w:t>Electricity (excluding green power)</w:t>
            </w:r>
          </w:p>
        </w:tc>
        <w:tc>
          <w:tcPr>
            <w:tcW w:w="1277" w:type="dxa"/>
            <w:shd w:val="clear" w:color="auto" w:fill="auto"/>
            <w:tcMar>
              <w:left w:w="57" w:type="dxa"/>
              <w:right w:w="57" w:type="dxa"/>
            </w:tcMar>
            <w:vAlign w:val="center"/>
          </w:tcPr>
          <w:p w14:paraId="12F6FD21" w14:textId="77777777" w:rsidR="001C1820" w:rsidRDefault="001C1820" w:rsidP="000C3344">
            <w:pPr>
              <w:pStyle w:val="TableTextRightBold"/>
            </w:pPr>
            <w:r>
              <w:t>5,936,754</w:t>
            </w:r>
          </w:p>
        </w:tc>
        <w:tc>
          <w:tcPr>
            <w:tcW w:w="1277" w:type="dxa"/>
            <w:shd w:val="clear" w:color="auto" w:fill="auto"/>
            <w:tcMar>
              <w:left w:w="57" w:type="dxa"/>
              <w:right w:w="57" w:type="dxa"/>
            </w:tcMar>
            <w:vAlign w:val="center"/>
          </w:tcPr>
          <w:p w14:paraId="285984A6" w14:textId="77777777" w:rsidR="001C1820" w:rsidRDefault="001C1820" w:rsidP="000C3344">
            <w:pPr>
              <w:pStyle w:val="TableTextRight"/>
            </w:pPr>
            <w:r>
              <w:t>43,833,150</w:t>
            </w:r>
          </w:p>
        </w:tc>
        <w:tc>
          <w:tcPr>
            <w:tcW w:w="1277" w:type="dxa"/>
            <w:shd w:val="clear" w:color="auto" w:fill="auto"/>
            <w:tcMar>
              <w:left w:w="57" w:type="dxa"/>
              <w:right w:w="57" w:type="dxa"/>
            </w:tcMar>
            <w:vAlign w:val="center"/>
          </w:tcPr>
          <w:p w14:paraId="0D42ADD9" w14:textId="77777777" w:rsidR="001C1820" w:rsidRPr="00DF7173" w:rsidRDefault="001C1820" w:rsidP="000C3344">
            <w:pPr>
              <w:pStyle w:val="TableTextRight"/>
            </w:pPr>
            <w:r w:rsidRPr="00DF7173">
              <w:t>98,545,744</w:t>
            </w:r>
          </w:p>
        </w:tc>
        <w:tc>
          <w:tcPr>
            <w:tcW w:w="1277" w:type="dxa"/>
            <w:shd w:val="clear" w:color="auto" w:fill="auto"/>
            <w:vAlign w:val="center"/>
          </w:tcPr>
          <w:p w14:paraId="521413A1" w14:textId="77777777" w:rsidR="001C1820" w:rsidRPr="00DF7173" w:rsidRDefault="001C1820" w:rsidP="000C3344">
            <w:pPr>
              <w:pStyle w:val="TableTextRight"/>
            </w:pPr>
            <w:r w:rsidRPr="00DF7173">
              <w:t>94,853,479</w:t>
            </w:r>
          </w:p>
        </w:tc>
      </w:tr>
      <w:tr w:rsidR="001C1820" w14:paraId="08DFBE4A" w14:textId="77777777" w:rsidTr="0079554F">
        <w:trPr>
          <w:trHeight w:val="284"/>
        </w:trPr>
        <w:tc>
          <w:tcPr>
            <w:tcW w:w="3964" w:type="dxa"/>
            <w:shd w:val="clear" w:color="auto" w:fill="auto"/>
            <w:tcMar>
              <w:left w:w="57" w:type="dxa"/>
              <w:right w:w="57" w:type="dxa"/>
            </w:tcMar>
            <w:vAlign w:val="center"/>
          </w:tcPr>
          <w:p w14:paraId="67D54982" w14:textId="77777777" w:rsidR="001C1820" w:rsidRPr="004836DE" w:rsidRDefault="001C1820" w:rsidP="000C3344">
            <w:pPr>
              <w:pStyle w:val="TableTextLeft"/>
            </w:pPr>
            <w:r w:rsidRPr="004836DE">
              <w:t>Green power</w:t>
            </w:r>
            <w:r>
              <w:rPr>
                <w:vertAlign w:val="superscript"/>
              </w:rPr>
              <w:t>7</w:t>
            </w:r>
          </w:p>
        </w:tc>
        <w:tc>
          <w:tcPr>
            <w:tcW w:w="1277" w:type="dxa"/>
            <w:shd w:val="clear" w:color="auto" w:fill="auto"/>
            <w:tcMar>
              <w:left w:w="57" w:type="dxa"/>
              <w:right w:w="57" w:type="dxa"/>
            </w:tcMar>
            <w:vAlign w:val="center"/>
          </w:tcPr>
          <w:p w14:paraId="7C72006D" w14:textId="77777777" w:rsidR="001C1820" w:rsidRDefault="001C1820" w:rsidP="000C3344">
            <w:pPr>
              <w:pStyle w:val="TableTextRightBold"/>
            </w:pPr>
            <w:r>
              <w:t>-</w:t>
            </w:r>
          </w:p>
        </w:tc>
        <w:tc>
          <w:tcPr>
            <w:tcW w:w="1277" w:type="dxa"/>
            <w:shd w:val="clear" w:color="auto" w:fill="auto"/>
            <w:tcMar>
              <w:left w:w="57" w:type="dxa"/>
              <w:right w:w="57" w:type="dxa"/>
            </w:tcMar>
            <w:vAlign w:val="center"/>
          </w:tcPr>
          <w:p w14:paraId="3C874DA2" w14:textId="77777777" w:rsidR="001C1820" w:rsidRDefault="001C1820" w:rsidP="000C3344">
            <w:pPr>
              <w:pStyle w:val="TableTextRight"/>
            </w:pPr>
            <w:r>
              <w:t>-</w:t>
            </w:r>
          </w:p>
        </w:tc>
        <w:tc>
          <w:tcPr>
            <w:tcW w:w="1277" w:type="dxa"/>
            <w:shd w:val="clear" w:color="auto" w:fill="auto"/>
            <w:tcMar>
              <w:left w:w="57" w:type="dxa"/>
              <w:right w:w="57" w:type="dxa"/>
            </w:tcMar>
            <w:vAlign w:val="center"/>
          </w:tcPr>
          <w:p w14:paraId="2DBA1964" w14:textId="77777777" w:rsidR="001C1820" w:rsidRPr="00DF7173" w:rsidRDefault="001C1820" w:rsidP="000C3344">
            <w:pPr>
              <w:pStyle w:val="TableTextRight"/>
            </w:pPr>
            <w:r w:rsidRPr="00DF7173">
              <w:t>-</w:t>
            </w:r>
          </w:p>
        </w:tc>
        <w:tc>
          <w:tcPr>
            <w:tcW w:w="1277" w:type="dxa"/>
            <w:shd w:val="clear" w:color="auto" w:fill="auto"/>
            <w:vAlign w:val="center"/>
          </w:tcPr>
          <w:p w14:paraId="576CED7D" w14:textId="77777777" w:rsidR="001C1820" w:rsidRPr="00DF7173" w:rsidRDefault="001C1820" w:rsidP="000C3344">
            <w:pPr>
              <w:pStyle w:val="TableTextRight"/>
            </w:pPr>
            <w:r w:rsidRPr="00DF7173">
              <w:t>-</w:t>
            </w:r>
          </w:p>
        </w:tc>
      </w:tr>
      <w:tr w:rsidR="001C1820" w14:paraId="31D7AD8D" w14:textId="77777777" w:rsidTr="0079554F">
        <w:trPr>
          <w:trHeight w:val="284"/>
        </w:trPr>
        <w:tc>
          <w:tcPr>
            <w:tcW w:w="3964" w:type="dxa"/>
            <w:shd w:val="clear" w:color="auto" w:fill="auto"/>
            <w:tcMar>
              <w:left w:w="57" w:type="dxa"/>
              <w:right w:w="57" w:type="dxa"/>
            </w:tcMar>
            <w:vAlign w:val="center"/>
          </w:tcPr>
          <w:p w14:paraId="0A93C340" w14:textId="77777777" w:rsidR="001C1820" w:rsidRPr="004836DE" w:rsidRDefault="001C1820" w:rsidP="000C3344">
            <w:pPr>
              <w:pStyle w:val="TableTextLeft"/>
            </w:pPr>
            <w:r w:rsidRPr="004836DE">
              <w:t>Natural gas</w:t>
            </w:r>
          </w:p>
        </w:tc>
        <w:tc>
          <w:tcPr>
            <w:tcW w:w="1277" w:type="dxa"/>
            <w:shd w:val="clear" w:color="auto" w:fill="auto"/>
            <w:tcMar>
              <w:left w:w="57" w:type="dxa"/>
              <w:right w:w="57" w:type="dxa"/>
            </w:tcMar>
            <w:vAlign w:val="center"/>
          </w:tcPr>
          <w:p w14:paraId="61B621B9" w14:textId="77777777" w:rsidR="001C1820" w:rsidRDefault="001C1820" w:rsidP="000C3344">
            <w:pPr>
              <w:pStyle w:val="TableTextRightBold"/>
            </w:pPr>
            <w:r>
              <w:t>1,373,220</w:t>
            </w:r>
          </w:p>
        </w:tc>
        <w:tc>
          <w:tcPr>
            <w:tcW w:w="1277" w:type="dxa"/>
            <w:shd w:val="clear" w:color="auto" w:fill="auto"/>
            <w:tcMar>
              <w:left w:w="57" w:type="dxa"/>
              <w:right w:w="57" w:type="dxa"/>
            </w:tcMar>
            <w:vAlign w:val="center"/>
          </w:tcPr>
          <w:p w14:paraId="2338AE3F" w14:textId="77777777" w:rsidR="001C1820" w:rsidRDefault="001C1820" w:rsidP="000C3344">
            <w:pPr>
              <w:pStyle w:val="TableTextRight"/>
            </w:pPr>
            <w:r>
              <w:t>22,285,150</w:t>
            </w:r>
          </w:p>
        </w:tc>
        <w:tc>
          <w:tcPr>
            <w:tcW w:w="1277" w:type="dxa"/>
            <w:shd w:val="clear" w:color="auto" w:fill="auto"/>
            <w:tcMar>
              <w:left w:w="57" w:type="dxa"/>
              <w:right w:w="57" w:type="dxa"/>
            </w:tcMar>
            <w:vAlign w:val="center"/>
          </w:tcPr>
          <w:p w14:paraId="508159EA" w14:textId="77777777" w:rsidR="001C1820" w:rsidRPr="00DF7173" w:rsidRDefault="001C1820" w:rsidP="000C3344">
            <w:pPr>
              <w:pStyle w:val="TableTextRight"/>
            </w:pPr>
            <w:r w:rsidRPr="00DF7173">
              <w:t>47,207,724</w:t>
            </w:r>
          </w:p>
        </w:tc>
        <w:tc>
          <w:tcPr>
            <w:tcW w:w="1277" w:type="dxa"/>
            <w:shd w:val="clear" w:color="auto" w:fill="auto"/>
            <w:vAlign w:val="center"/>
          </w:tcPr>
          <w:p w14:paraId="0D63343D" w14:textId="77777777" w:rsidR="001C1820" w:rsidRPr="00DF7173" w:rsidRDefault="001C1820" w:rsidP="000C3344">
            <w:pPr>
              <w:pStyle w:val="TableTextRight"/>
            </w:pPr>
            <w:r w:rsidRPr="00DF7173">
              <w:t>44,928,680</w:t>
            </w:r>
          </w:p>
        </w:tc>
      </w:tr>
      <w:tr w:rsidR="001C1820" w14:paraId="4ECAAE20" w14:textId="77777777" w:rsidTr="0079554F">
        <w:trPr>
          <w:trHeight w:val="284"/>
        </w:trPr>
        <w:tc>
          <w:tcPr>
            <w:tcW w:w="3964" w:type="dxa"/>
            <w:shd w:val="clear" w:color="auto" w:fill="auto"/>
            <w:tcMar>
              <w:left w:w="57" w:type="dxa"/>
              <w:right w:w="57" w:type="dxa"/>
            </w:tcMar>
            <w:vAlign w:val="center"/>
          </w:tcPr>
          <w:p w14:paraId="3A29C633" w14:textId="77777777" w:rsidR="001C1820" w:rsidRPr="004836DE" w:rsidRDefault="001C1820" w:rsidP="000C3344">
            <w:pPr>
              <w:pStyle w:val="TableTextLeft"/>
            </w:pPr>
            <w:r>
              <w:t>LPG</w:t>
            </w:r>
          </w:p>
        </w:tc>
        <w:tc>
          <w:tcPr>
            <w:tcW w:w="1277" w:type="dxa"/>
            <w:shd w:val="clear" w:color="auto" w:fill="auto"/>
            <w:tcMar>
              <w:left w:w="57" w:type="dxa"/>
              <w:right w:w="57" w:type="dxa"/>
            </w:tcMar>
            <w:vAlign w:val="center"/>
          </w:tcPr>
          <w:p w14:paraId="6FA57368" w14:textId="77777777" w:rsidR="001C1820" w:rsidRDefault="001C1820" w:rsidP="000C3344">
            <w:pPr>
              <w:pStyle w:val="TableTextRightBold"/>
            </w:pPr>
            <w:r>
              <w:t>-</w:t>
            </w:r>
          </w:p>
        </w:tc>
        <w:tc>
          <w:tcPr>
            <w:tcW w:w="1277" w:type="dxa"/>
            <w:shd w:val="clear" w:color="auto" w:fill="auto"/>
            <w:tcMar>
              <w:left w:w="57" w:type="dxa"/>
              <w:right w:w="57" w:type="dxa"/>
            </w:tcMar>
            <w:vAlign w:val="center"/>
          </w:tcPr>
          <w:p w14:paraId="394957AA" w14:textId="77777777" w:rsidR="001C1820" w:rsidRDefault="001C1820" w:rsidP="000C3344">
            <w:pPr>
              <w:pStyle w:val="TableTextRight"/>
            </w:pPr>
            <w:r>
              <w:t>1,366,726</w:t>
            </w:r>
          </w:p>
        </w:tc>
        <w:tc>
          <w:tcPr>
            <w:tcW w:w="1277" w:type="dxa"/>
            <w:shd w:val="clear" w:color="auto" w:fill="auto"/>
            <w:tcMar>
              <w:left w:w="57" w:type="dxa"/>
              <w:right w:w="57" w:type="dxa"/>
            </w:tcMar>
            <w:vAlign w:val="center"/>
          </w:tcPr>
          <w:p w14:paraId="4DB4EA66" w14:textId="77777777" w:rsidR="001C1820" w:rsidRPr="00DF7173" w:rsidRDefault="001C1820" w:rsidP="000C3344">
            <w:pPr>
              <w:pStyle w:val="TableTextRight"/>
            </w:pPr>
          </w:p>
        </w:tc>
        <w:tc>
          <w:tcPr>
            <w:tcW w:w="1277" w:type="dxa"/>
            <w:shd w:val="clear" w:color="auto" w:fill="auto"/>
            <w:vAlign w:val="center"/>
          </w:tcPr>
          <w:p w14:paraId="30913C7F" w14:textId="77777777" w:rsidR="001C1820" w:rsidRPr="00DF7173" w:rsidRDefault="001C1820" w:rsidP="000C3344">
            <w:pPr>
              <w:pStyle w:val="TableTextRight"/>
            </w:pPr>
          </w:p>
        </w:tc>
      </w:tr>
      <w:tr w:rsidR="001C1820" w14:paraId="1C04A5F9" w14:textId="77777777" w:rsidTr="0079554F">
        <w:trPr>
          <w:trHeight w:val="284"/>
        </w:trPr>
        <w:tc>
          <w:tcPr>
            <w:tcW w:w="3964" w:type="dxa"/>
            <w:shd w:val="clear" w:color="auto" w:fill="auto"/>
            <w:tcMar>
              <w:left w:w="57" w:type="dxa"/>
              <w:right w:w="57" w:type="dxa"/>
            </w:tcMar>
            <w:vAlign w:val="center"/>
          </w:tcPr>
          <w:p w14:paraId="5086E13C" w14:textId="77777777" w:rsidR="001C1820" w:rsidRPr="004836DE" w:rsidRDefault="001C1820" w:rsidP="000C3344">
            <w:pPr>
              <w:pStyle w:val="TableTextLeft"/>
            </w:pPr>
            <w:r w:rsidRPr="004836DE">
              <w:t>Office energy consumption (MJ)</w:t>
            </w:r>
          </w:p>
        </w:tc>
        <w:tc>
          <w:tcPr>
            <w:tcW w:w="1277" w:type="dxa"/>
            <w:shd w:val="clear" w:color="auto" w:fill="auto"/>
            <w:tcMar>
              <w:left w:w="57" w:type="dxa"/>
              <w:right w:w="57" w:type="dxa"/>
            </w:tcMar>
            <w:vAlign w:val="center"/>
          </w:tcPr>
          <w:p w14:paraId="617B8BF1" w14:textId="77777777" w:rsidR="001C1820" w:rsidRDefault="001C1820" w:rsidP="000C3344">
            <w:pPr>
              <w:pStyle w:val="TableTextRightBold"/>
            </w:pPr>
            <w:r>
              <w:t>5,925,625</w:t>
            </w:r>
          </w:p>
        </w:tc>
        <w:tc>
          <w:tcPr>
            <w:tcW w:w="1277" w:type="dxa"/>
            <w:shd w:val="clear" w:color="auto" w:fill="auto"/>
            <w:tcMar>
              <w:left w:w="57" w:type="dxa"/>
              <w:right w:w="57" w:type="dxa"/>
            </w:tcMar>
            <w:vAlign w:val="center"/>
          </w:tcPr>
          <w:p w14:paraId="5BB491E3" w14:textId="77777777" w:rsidR="001C1820" w:rsidRDefault="001C1820" w:rsidP="000C3344">
            <w:pPr>
              <w:pStyle w:val="TableTextRight"/>
            </w:pPr>
            <w:r>
              <w:t>10,587,085</w:t>
            </w:r>
          </w:p>
        </w:tc>
        <w:tc>
          <w:tcPr>
            <w:tcW w:w="1277" w:type="dxa"/>
            <w:shd w:val="clear" w:color="auto" w:fill="auto"/>
            <w:tcMar>
              <w:left w:w="57" w:type="dxa"/>
              <w:right w:w="57" w:type="dxa"/>
            </w:tcMar>
            <w:vAlign w:val="center"/>
          </w:tcPr>
          <w:p w14:paraId="394D9C8A" w14:textId="77777777" w:rsidR="001C1820" w:rsidRPr="00DF7173" w:rsidRDefault="001C1820" w:rsidP="000C3344">
            <w:pPr>
              <w:pStyle w:val="TableTextRight"/>
            </w:pPr>
            <w:r w:rsidRPr="00DF7173">
              <w:t>27,467,034</w:t>
            </w:r>
          </w:p>
        </w:tc>
        <w:tc>
          <w:tcPr>
            <w:tcW w:w="1277" w:type="dxa"/>
            <w:shd w:val="clear" w:color="auto" w:fill="auto"/>
            <w:vAlign w:val="center"/>
          </w:tcPr>
          <w:p w14:paraId="717B2343" w14:textId="77777777" w:rsidR="001C1820" w:rsidRPr="00DF7173" w:rsidRDefault="001C1820" w:rsidP="000C3344">
            <w:pPr>
              <w:pStyle w:val="TableTextRight"/>
            </w:pPr>
            <w:r w:rsidRPr="00DF7173">
              <w:t>19,917,932</w:t>
            </w:r>
          </w:p>
        </w:tc>
      </w:tr>
      <w:tr w:rsidR="001C1820" w14:paraId="6632F32E" w14:textId="77777777" w:rsidTr="0079554F">
        <w:trPr>
          <w:trHeight w:val="284"/>
        </w:trPr>
        <w:tc>
          <w:tcPr>
            <w:tcW w:w="3964" w:type="dxa"/>
            <w:shd w:val="clear" w:color="auto" w:fill="auto"/>
            <w:tcMar>
              <w:left w:w="57" w:type="dxa"/>
              <w:right w:w="57" w:type="dxa"/>
            </w:tcMar>
            <w:vAlign w:val="center"/>
          </w:tcPr>
          <w:p w14:paraId="795FF2D5" w14:textId="77777777" w:rsidR="001C1820" w:rsidRPr="00457295" w:rsidRDefault="001C1820" w:rsidP="000C3344">
            <w:pPr>
              <w:pStyle w:val="TableTextLeftBold"/>
            </w:pPr>
          </w:p>
        </w:tc>
        <w:tc>
          <w:tcPr>
            <w:tcW w:w="1277" w:type="dxa"/>
            <w:shd w:val="clear" w:color="auto" w:fill="auto"/>
            <w:tcMar>
              <w:left w:w="57" w:type="dxa"/>
              <w:right w:w="57" w:type="dxa"/>
            </w:tcMar>
            <w:vAlign w:val="center"/>
          </w:tcPr>
          <w:p w14:paraId="70F3CA1D" w14:textId="77777777" w:rsidR="001C1820" w:rsidRDefault="001C1820" w:rsidP="000C3344">
            <w:pPr>
              <w:pStyle w:val="TableTextRightBold"/>
            </w:pPr>
          </w:p>
        </w:tc>
        <w:tc>
          <w:tcPr>
            <w:tcW w:w="1277" w:type="dxa"/>
            <w:shd w:val="clear" w:color="auto" w:fill="auto"/>
            <w:tcMar>
              <w:left w:w="57" w:type="dxa"/>
              <w:right w:w="57" w:type="dxa"/>
            </w:tcMar>
            <w:vAlign w:val="center"/>
          </w:tcPr>
          <w:p w14:paraId="539DBABD" w14:textId="77777777" w:rsidR="001C1820" w:rsidRDefault="001C1820" w:rsidP="000C3344">
            <w:pPr>
              <w:pStyle w:val="TableTextRight"/>
            </w:pPr>
          </w:p>
        </w:tc>
        <w:tc>
          <w:tcPr>
            <w:tcW w:w="1277" w:type="dxa"/>
            <w:shd w:val="clear" w:color="auto" w:fill="auto"/>
            <w:tcMar>
              <w:left w:w="57" w:type="dxa"/>
              <w:right w:w="57" w:type="dxa"/>
            </w:tcMar>
            <w:vAlign w:val="center"/>
          </w:tcPr>
          <w:p w14:paraId="6511B668" w14:textId="77777777" w:rsidR="001C1820" w:rsidRPr="00DF7173" w:rsidRDefault="001C1820" w:rsidP="000C3344">
            <w:pPr>
              <w:pStyle w:val="TableTextRight"/>
            </w:pPr>
          </w:p>
        </w:tc>
        <w:tc>
          <w:tcPr>
            <w:tcW w:w="1277" w:type="dxa"/>
            <w:shd w:val="clear" w:color="auto" w:fill="auto"/>
            <w:vAlign w:val="center"/>
          </w:tcPr>
          <w:p w14:paraId="738F9423" w14:textId="77777777" w:rsidR="001C1820" w:rsidRPr="00DF7173" w:rsidRDefault="001C1820" w:rsidP="000C3344">
            <w:pPr>
              <w:pStyle w:val="TableTextRight"/>
            </w:pPr>
          </w:p>
        </w:tc>
      </w:tr>
      <w:tr w:rsidR="001C1820" w14:paraId="7ABED5FC" w14:textId="77777777" w:rsidTr="0079554F">
        <w:trPr>
          <w:trHeight w:val="284"/>
        </w:trPr>
        <w:tc>
          <w:tcPr>
            <w:tcW w:w="3964" w:type="dxa"/>
            <w:shd w:val="clear" w:color="auto" w:fill="auto"/>
            <w:tcMar>
              <w:left w:w="57" w:type="dxa"/>
              <w:right w:w="57" w:type="dxa"/>
            </w:tcMar>
            <w:vAlign w:val="center"/>
          </w:tcPr>
          <w:p w14:paraId="4BA81E47" w14:textId="77777777" w:rsidR="001C1820" w:rsidRDefault="001C1820" w:rsidP="000C3344">
            <w:pPr>
              <w:pStyle w:val="TableTextLeft"/>
            </w:pPr>
            <w:r w:rsidRPr="00485939">
              <w:t>Greenhouse gas emissions from total energy consumption</w:t>
            </w:r>
          </w:p>
          <w:p w14:paraId="0B9E5938" w14:textId="77777777" w:rsidR="001C1820" w:rsidRPr="00485939" w:rsidRDefault="001C1820" w:rsidP="000C3344">
            <w:pPr>
              <w:pStyle w:val="TableTextLeft"/>
            </w:pPr>
            <w:r w:rsidRPr="00485939">
              <w:t>(tonnes CO</w:t>
            </w:r>
            <w:r w:rsidRPr="00A16628">
              <w:rPr>
                <w:vertAlign w:val="subscript"/>
              </w:rPr>
              <w:t>2</w:t>
            </w:r>
            <w:r w:rsidRPr="00485939">
              <w:t>-e)</w:t>
            </w:r>
            <w:r>
              <w:t xml:space="preserve"> </w:t>
            </w:r>
          </w:p>
        </w:tc>
        <w:tc>
          <w:tcPr>
            <w:tcW w:w="1277" w:type="dxa"/>
            <w:shd w:val="clear" w:color="auto" w:fill="auto"/>
            <w:tcMar>
              <w:left w:w="57" w:type="dxa"/>
              <w:right w:w="57" w:type="dxa"/>
            </w:tcMar>
          </w:tcPr>
          <w:p w14:paraId="54D18180" w14:textId="77777777" w:rsidR="001C1820" w:rsidRDefault="001C1820" w:rsidP="000C3344">
            <w:pPr>
              <w:pStyle w:val="TableTextRightBold"/>
            </w:pPr>
            <w:r>
              <w:t>2,419</w:t>
            </w:r>
          </w:p>
        </w:tc>
        <w:tc>
          <w:tcPr>
            <w:tcW w:w="1277" w:type="dxa"/>
            <w:shd w:val="clear" w:color="auto" w:fill="auto"/>
            <w:tcMar>
              <w:left w:w="57" w:type="dxa"/>
              <w:right w:w="57" w:type="dxa"/>
            </w:tcMar>
          </w:tcPr>
          <w:p w14:paraId="0461E245" w14:textId="77777777" w:rsidR="001C1820" w:rsidRDefault="001C1820" w:rsidP="000C3344">
            <w:pPr>
              <w:pStyle w:val="TableTextRight"/>
            </w:pPr>
            <w:r>
              <w:t>15,569</w:t>
            </w:r>
          </w:p>
        </w:tc>
        <w:tc>
          <w:tcPr>
            <w:tcW w:w="1277" w:type="dxa"/>
            <w:shd w:val="clear" w:color="auto" w:fill="auto"/>
            <w:tcMar>
              <w:left w:w="57" w:type="dxa"/>
              <w:right w:w="57" w:type="dxa"/>
            </w:tcMar>
          </w:tcPr>
          <w:p w14:paraId="3A323195" w14:textId="77777777" w:rsidR="001C1820" w:rsidRPr="00DF7173" w:rsidRDefault="001C1820" w:rsidP="000C3344">
            <w:pPr>
              <w:pStyle w:val="TableTextRight"/>
            </w:pPr>
            <w:r w:rsidRPr="00DF7173">
              <w:t>31,996</w:t>
            </w:r>
          </w:p>
        </w:tc>
        <w:tc>
          <w:tcPr>
            <w:tcW w:w="1277" w:type="dxa"/>
            <w:shd w:val="clear" w:color="auto" w:fill="auto"/>
          </w:tcPr>
          <w:p w14:paraId="32A4E3AB" w14:textId="77777777" w:rsidR="001C1820" w:rsidRPr="00DF7173" w:rsidRDefault="001C1820" w:rsidP="000C3344">
            <w:pPr>
              <w:pStyle w:val="TableTextRight"/>
            </w:pPr>
            <w:r w:rsidRPr="00DF7173">
              <w:t>31,035</w:t>
            </w:r>
          </w:p>
        </w:tc>
      </w:tr>
      <w:tr w:rsidR="001C1820" w14:paraId="7C21E766" w14:textId="77777777" w:rsidTr="0079554F">
        <w:trPr>
          <w:trHeight w:val="284"/>
        </w:trPr>
        <w:tc>
          <w:tcPr>
            <w:tcW w:w="3964" w:type="dxa"/>
            <w:shd w:val="clear" w:color="auto" w:fill="auto"/>
            <w:tcMar>
              <w:left w:w="57" w:type="dxa"/>
              <w:right w:w="57" w:type="dxa"/>
            </w:tcMar>
            <w:vAlign w:val="center"/>
          </w:tcPr>
          <w:p w14:paraId="06240D9A" w14:textId="77777777" w:rsidR="001C1820" w:rsidRPr="00485939" w:rsidRDefault="001C1820" w:rsidP="000C3344">
            <w:pPr>
              <w:pStyle w:val="TableTextLeft"/>
            </w:pPr>
            <w:r w:rsidRPr="00485939">
              <w:t>Percentage of electricity purchased as green power</w:t>
            </w:r>
          </w:p>
        </w:tc>
        <w:tc>
          <w:tcPr>
            <w:tcW w:w="1277" w:type="dxa"/>
            <w:shd w:val="clear" w:color="auto" w:fill="auto"/>
            <w:tcMar>
              <w:left w:w="57" w:type="dxa"/>
              <w:right w:w="57" w:type="dxa"/>
            </w:tcMar>
            <w:vAlign w:val="center"/>
          </w:tcPr>
          <w:p w14:paraId="302A7389" w14:textId="77777777" w:rsidR="001C1820" w:rsidRDefault="001C1820" w:rsidP="000C3344">
            <w:pPr>
              <w:pStyle w:val="TableTextRightBold"/>
            </w:pPr>
            <w:r>
              <w:t>-</w:t>
            </w:r>
          </w:p>
        </w:tc>
        <w:tc>
          <w:tcPr>
            <w:tcW w:w="1277" w:type="dxa"/>
            <w:shd w:val="clear" w:color="auto" w:fill="auto"/>
            <w:tcMar>
              <w:left w:w="57" w:type="dxa"/>
              <w:right w:w="57" w:type="dxa"/>
            </w:tcMar>
            <w:vAlign w:val="center"/>
          </w:tcPr>
          <w:p w14:paraId="679F1726" w14:textId="77777777" w:rsidR="001C1820" w:rsidRDefault="001C1820" w:rsidP="000C3344">
            <w:pPr>
              <w:pStyle w:val="TableTextRight"/>
            </w:pPr>
            <w:r>
              <w:t>-</w:t>
            </w:r>
          </w:p>
        </w:tc>
        <w:tc>
          <w:tcPr>
            <w:tcW w:w="1277" w:type="dxa"/>
            <w:shd w:val="clear" w:color="auto" w:fill="auto"/>
            <w:tcMar>
              <w:left w:w="57" w:type="dxa"/>
              <w:right w:w="57" w:type="dxa"/>
            </w:tcMar>
            <w:vAlign w:val="center"/>
          </w:tcPr>
          <w:p w14:paraId="5D47F87A" w14:textId="77777777" w:rsidR="001C1820" w:rsidRPr="00DF7173" w:rsidRDefault="001C1820" w:rsidP="000C3344">
            <w:pPr>
              <w:pStyle w:val="TableTextRight"/>
            </w:pPr>
            <w:r>
              <w:t>-</w:t>
            </w:r>
          </w:p>
        </w:tc>
        <w:tc>
          <w:tcPr>
            <w:tcW w:w="1277" w:type="dxa"/>
            <w:shd w:val="clear" w:color="auto" w:fill="auto"/>
            <w:vAlign w:val="center"/>
          </w:tcPr>
          <w:p w14:paraId="2D143AD6" w14:textId="77777777" w:rsidR="001C1820" w:rsidRPr="00DF7173" w:rsidRDefault="001C1820" w:rsidP="000C3344">
            <w:pPr>
              <w:pStyle w:val="TableTextRight"/>
            </w:pPr>
            <w:r>
              <w:t>-</w:t>
            </w:r>
          </w:p>
        </w:tc>
      </w:tr>
      <w:tr w:rsidR="001C1820" w14:paraId="7D6A1077" w14:textId="77777777" w:rsidTr="0079554F">
        <w:trPr>
          <w:trHeight w:val="284"/>
        </w:trPr>
        <w:tc>
          <w:tcPr>
            <w:tcW w:w="3964" w:type="dxa"/>
            <w:shd w:val="clear" w:color="auto" w:fill="auto"/>
            <w:tcMar>
              <w:left w:w="57" w:type="dxa"/>
              <w:right w:w="57" w:type="dxa"/>
            </w:tcMar>
            <w:vAlign w:val="center"/>
          </w:tcPr>
          <w:p w14:paraId="3BB73515" w14:textId="77777777" w:rsidR="001C1820" w:rsidRPr="00485939" w:rsidRDefault="001C1820" w:rsidP="000C3344">
            <w:pPr>
              <w:pStyle w:val="TableTextLeft"/>
            </w:pPr>
            <w:r w:rsidRPr="00485939">
              <w:t>Units of energy used per FTE (MJ/FTE)</w:t>
            </w:r>
          </w:p>
        </w:tc>
        <w:tc>
          <w:tcPr>
            <w:tcW w:w="1277" w:type="dxa"/>
            <w:shd w:val="clear" w:color="auto" w:fill="auto"/>
            <w:tcMar>
              <w:left w:w="57" w:type="dxa"/>
              <w:right w:w="57" w:type="dxa"/>
            </w:tcMar>
            <w:vAlign w:val="center"/>
          </w:tcPr>
          <w:p w14:paraId="7E7C385F" w14:textId="77777777" w:rsidR="001C1820" w:rsidRDefault="001C1820" w:rsidP="000C3344">
            <w:pPr>
              <w:pStyle w:val="TableTextRightBold"/>
            </w:pPr>
            <w:r>
              <w:t>8,958</w:t>
            </w:r>
          </w:p>
        </w:tc>
        <w:tc>
          <w:tcPr>
            <w:tcW w:w="1277" w:type="dxa"/>
            <w:shd w:val="clear" w:color="auto" w:fill="auto"/>
            <w:tcMar>
              <w:left w:w="57" w:type="dxa"/>
              <w:right w:w="57" w:type="dxa"/>
            </w:tcMar>
            <w:vAlign w:val="center"/>
          </w:tcPr>
          <w:p w14:paraId="7E8B9B3B" w14:textId="77777777" w:rsidR="001C1820" w:rsidRDefault="001C1820" w:rsidP="000C3344">
            <w:pPr>
              <w:pStyle w:val="TableTextRight"/>
            </w:pPr>
            <w:r>
              <w:t>3,420</w:t>
            </w:r>
          </w:p>
        </w:tc>
        <w:tc>
          <w:tcPr>
            <w:tcW w:w="1277" w:type="dxa"/>
            <w:shd w:val="clear" w:color="auto" w:fill="auto"/>
            <w:tcMar>
              <w:left w:w="57" w:type="dxa"/>
              <w:right w:w="57" w:type="dxa"/>
            </w:tcMar>
            <w:vAlign w:val="center"/>
          </w:tcPr>
          <w:p w14:paraId="4CCF170D" w14:textId="77777777" w:rsidR="001C1820" w:rsidRPr="00DF7173" w:rsidRDefault="001C1820" w:rsidP="000C3344">
            <w:pPr>
              <w:pStyle w:val="TableTextRight"/>
            </w:pPr>
            <w:r w:rsidRPr="00DF7173">
              <w:t>9</w:t>
            </w:r>
            <w:r>
              <w:t>,</w:t>
            </w:r>
            <w:r w:rsidRPr="00DF7173">
              <w:t>143</w:t>
            </w:r>
          </w:p>
        </w:tc>
        <w:tc>
          <w:tcPr>
            <w:tcW w:w="1277" w:type="dxa"/>
            <w:shd w:val="clear" w:color="auto" w:fill="auto"/>
            <w:vAlign w:val="center"/>
          </w:tcPr>
          <w:p w14:paraId="3FB427DD" w14:textId="77777777" w:rsidR="001C1820" w:rsidRPr="00DF7173" w:rsidRDefault="001C1820" w:rsidP="000C3344">
            <w:pPr>
              <w:pStyle w:val="TableTextRight"/>
            </w:pPr>
            <w:r w:rsidRPr="00DF7173">
              <w:t>9</w:t>
            </w:r>
            <w:r>
              <w:t>,</w:t>
            </w:r>
            <w:r w:rsidRPr="00DF7173">
              <w:t>776</w:t>
            </w:r>
          </w:p>
        </w:tc>
      </w:tr>
      <w:tr w:rsidR="001C1820" w14:paraId="36CF4727" w14:textId="77777777" w:rsidTr="0079554F">
        <w:trPr>
          <w:trHeight w:val="284"/>
        </w:trPr>
        <w:tc>
          <w:tcPr>
            <w:tcW w:w="3964" w:type="dxa"/>
            <w:shd w:val="clear" w:color="auto" w:fill="auto"/>
            <w:tcMar>
              <w:left w:w="57" w:type="dxa"/>
              <w:right w:w="57" w:type="dxa"/>
            </w:tcMar>
            <w:vAlign w:val="center"/>
          </w:tcPr>
          <w:p w14:paraId="6906947F" w14:textId="77777777" w:rsidR="001C1820" w:rsidRPr="00485939" w:rsidRDefault="001C1820" w:rsidP="000C3344">
            <w:pPr>
              <w:pStyle w:val="TableTextLeft"/>
            </w:pPr>
            <w:r w:rsidRPr="00485939">
              <w:t>Units of energy used per unit of office area (MJ/m2)</w:t>
            </w:r>
          </w:p>
        </w:tc>
        <w:tc>
          <w:tcPr>
            <w:tcW w:w="1277" w:type="dxa"/>
            <w:shd w:val="clear" w:color="auto" w:fill="auto"/>
            <w:tcMar>
              <w:left w:w="57" w:type="dxa"/>
              <w:right w:w="57" w:type="dxa"/>
            </w:tcMar>
            <w:vAlign w:val="center"/>
          </w:tcPr>
          <w:p w14:paraId="3C7BC24D" w14:textId="77777777" w:rsidR="001C1820" w:rsidRDefault="001C1820" w:rsidP="000C3344">
            <w:pPr>
              <w:pStyle w:val="TableTextRightBold"/>
            </w:pPr>
            <w:r>
              <w:t>111</w:t>
            </w:r>
          </w:p>
        </w:tc>
        <w:tc>
          <w:tcPr>
            <w:tcW w:w="1277" w:type="dxa"/>
            <w:shd w:val="clear" w:color="auto" w:fill="auto"/>
            <w:tcMar>
              <w:left w:w="57" w:type="dxa"/>
              <w:right w:w="57" w:type="dxa"/>
            </w:tcMar>
            <w:vAlign w:val="center"/>
          </w:tcPr>
          <w:p w14:paraId="72D9C89B" w14:textId="77777777" w:rsidR="001C1820" w:rsidRDefault="001C1820" w:rsidP="000C3344">
            <w:pPr>
              <w:pStyle w:val="TableTextRight"/>
            </w:pPr>
            <w:r>
              <w:t>114</w:t>
            </w:r>
          </w:p>
        </w:tc>
        <w:tc>
          <w:tcPr>
            <w:tcW w:w="1277" w:type="dxa"/>
            <w:shd w:val="clear" w:color="auto" w:fill="auto"/>
            <w:tcMar>
              <w:left w:w="57" w:type="dxa"/>
              <w:right w:w="57" w:type="dxa"/>
            </w:tcMar>
            <w:vAlign w:val="center"/>
          </w:tcPr>
          <w:p w14:paraId="27F1CAD6" w14:textId="77777777" w:rsidR="001C1820" w:rsidRPr="00DF7173" w:rsidRDefault="001C1820" w:rsidP="000C3344">
            <w:pPr>
              <w:pStyle w:val="TableTextRight"/>
            </w:pPr>
            <w:r w:rsidRPr="00DF7173">
              <w:t>498</w:t>
            </w:r>
          </w:p>
        </w:tc>
        <w:tc>
          <w:tcPr>
            <w:tcW w:w="1277" w:type="dxa"/>
            <w:shd w:val="clear" w:color="auto" w:fill="auto"/>
            <w:vAlign w:val="center"/>
          </w:tcPr>
          <w:p w14:paraId="01FF3635" w14:textId="77777777" w:rsidR="001C1820" w:rsidRPr="00DF7173" w:rsidRDefault="001C1820" w:rsidP="000C3344">
            <w:pPr>
              <w:pStyle w:val="TableTextRight"/>
            </w:pPr>
            <w:r w:rsidRPr="00DF7173">
              <w:t>379</w:t>
            </w:r>
          </w:p>
        </w:tc>
      </w:tr>
      <w:tr w:rsidR="001C1820" w14:paraId="6C1A0BE6" w14:textId="77777777" w:rsidTr="0079554F">
        <w:trPr>
          <w:trHeight w:val="284"/>
        </w:trPr>
        <w:tc>
          <w:tcPr>
            <w:tcW w:w="3964" w:type="dxa"/>
            <w:shd w:val="clear" w:color="auto" w:fill="auto"/>
            <w:tcMar>
              <w:left w:w="57" w:type="dxa"/>
              <w:right w:w="57" w:type="dxa"/>
            </w:tcMar>
            <w:vAlign w:val="center"/>
          </w:tcPr>
          <w:p w14:paraId="48E969FA" w14:textId="77777777" w:rsidR="001C1820" w:rsidRPr="00457295" w:rsidRDefault="001C1820" w:rsidP="000C3344">
            <w:pPr>
              <w:pStyle w:val="TableTextLeftBold"/>
            </w:pPr>
          </w:p>
        </w:tc>
        <w:tc>
          <w:tcPr>
            <w:tcW w:w="1277" w:type="dxa"/>
            <w:shd w:val="clear" w:color="auto" w:fill="auto"/>
            <w:tcMar>
              <w:left w:w="57" w:type="dxa"/>
              <w:right w:w="57" w:type="dxa"/>
            </w:tcMar>
            <w:vAlign w:val="center"/>
          </w:tcPr>
          <w:p w14:paraId="3D937F40" w14:textId="77777777" w:rsidR="001C1820" w:rsidRDefault="001C1820" w:rsidP="000C3344">
            <w:pPr>
              <w:pStyle w:val="TableTextRightBold"/>
            </w:pPr>
          </w:p>
        </w:tc>
        <w:tc>
          <w:tcPr>
            <w:tcW w:w="1277" w:type="dxa"/>
            <w:shd w:val="clear" w:color="auto" w:fill="auto"/>
            <w:tcMar>
              <w:left w:w="57" w:type="dxa"/>
              <w:right w:w="57" w:type="dxa"/>
            </w:tcMar>
            <w:vAlign w:val="center"/>
          </w:tcPr>
          <w:p w14:paraId="5E859583" w14:textId="77777777" w:rsidR="001C1820" w:rsidRDefault="001C1820" w:rsidP="000C3344">
            <w:pPr>
              <w:pStyle w:val="TableTextRight"/>
            </w:pPr>
          </w:p>
        </w:tc>
        <w:tc>
          <w:tcPr>
            <w:tcW w:w="1277" w:type="dxa"/>
            <w:shd w:val="clear" w:color="auto" w:fill="auto"/>
            <w:tcMar>
              <w:left w:w="57" w:type="dxa"/>
              <w:right w:w="57" w:type="dxa"/>
            </w:tcMar>
            <w:vAlign w:val="center"/>
          </w:tcPr>
          <w:p w14:paraId="45C5A592" w14:textId="77777777" w:rsidR="001C1820" w:rsidRPr="00DF7173" w:rsidRDefault="001C1820" w:rsidP="000C3344">
            <w:pPr>
              <w:pStyle w:val="TableTextRight"/>
            </w:pPr>
          </w:p>
        </w:tc>
        <w:tc>
          <w:tcPr>
            <w:tcW w:w="1277" w:type="dxa"/>
            <w:shd w:val="clear" w:color="auto" w:fill="auto"/>
            <w:vAlign w:val="center"/>
          </w:tcPr>
          <w:p w14:paraId="4A6DA9DB" w14:textId="77777777" w:rsidR="001C1820" w:rsidRPr="00DF7173" w:rsidRDefault="001C1820" w:rsidP="000C3344">
            <w:pPr>
              <w:pStyle w:val="TableTextRight"/>
            </w:pPr>
          </w:p>
        </w:tc>
      </w:tr>
      <w:tr w:rsidR="001C1820" w14:paraId="691427AD" w14:textId="77777777" w:rsidTr="0079554F">
        <w:trPr>
          <w:trHeight w:val="284"/>
        </w:trPr>
        <w:tc>
          <w:tcPr>
            <w:tcW w:w="3964" w:type="dxa"/>
            <w:shd w:val="clear" w:color="auto" w:fill="auto"/>
            <w:tcMar>
              <w:left w:w="57" w:type="dxa"/>
              <w:right w:w="57" w:type="dxa"/>
            </w:tcMar>
            <w:vAlign w:val="center"/>
          </w:tcPr>
          <w:p w14:paraId="3E47727D" w14:textId="77777777" w:rsidR="001C1820" w:rsidRPr="00B069C6" w:rsidRDefault="001C1820" w:rsidP="000C3344">
            <w:pPr>
              <w:pStyle w:val="TableTextLeft"/>
            </w:pPr>
            <w:r w:rsidRPr="00B069C6">
              <w:t>Number of FTEs</w:t>
            </w:r>
            <w:r>
              <w:rPr>
                <w:vertAlign w:val="superscript"/>
              </w:rPr>
              <w:t>8</w:t>
            </w:r>
          </w:p>
        </w:tc>
        <w:tc>
          <w:tcPr>
            <w:tcW w:w="1277" w:type="dxa"/>
            <w:shd w:val="clear" w:color="auto" w:fill="auto"/>
            <w:tcMar>
              <w:left w:w="57" w:type="dxa"/>
              <w:right w:w="57" w:type="dxa"/>
            </w:tcMar>
            <w:vAlign w:val="center"/>
          </w:tcPr>
          <w:p w14:paraId="55FFE9AB" w14:textId="77777777" w:rsidR="001C1820" w:rsidRDefault="001C1820" w:rsidP="000C3344">
            <w:pPr>
              <w:pStyle w:val="TableTextRightBold"/>
            </w:pPr>
            <w:r>
              <w:t>662</w:t>
            </w:r>
          </w:p>
        </w:tc>
        <w:tc>
          <w:tcPr>
            <w:tcW w:w="1277" w:type="dxa"/>
            <w:shd w:val="clear" w:color="auto" w:fill="auto"/>
            <w:tcMar>
              <w:left w:w="57" w:type="dxa"/>
              <w:right w:w="57" w:type="dxa"/>
            </w:tcMar>
            <w:vAlign w:val="center"/>
          </w:tcPr>
          <w:p w14:paraId="55B4312B" w14:textId="77777777" w:rsidR="001C1820" w:rsidRDefault="001C1820" w:rsidP="000C3344">
            <w:pPr>
              <w:pStyle w:val="TableTextRight"/>
            </w:pPr>
            <w:r w:rsidRPr="004E2994">
              <w:t>3,09</w:t>
            </w:r>
            <w:r w:rsidRPr="00196D5E">
              <w:t>6</w:t>
            </w:r>
          </w:p>
        </w:tc>
        <w:tc>
          <w:tcPr>
            <w:tcW w:w="1277" w:type="dxa"/>
            <w:shd w:val="clear" w:color="auto" w:fill="auto"/>
            <w:tcMar>
              <w:left w:w="57" w:type="dxa"/>
              <w:right w:w="57" w:type="dxa"/>
            </w:tcMar>
            <w:vAlign w:val="center"/>
          </w:tcPr>
          <w:p w14:paraId="7CCF159C" w14:textId="77777777" w:rsidR="001C1820" w:rsidRPr="00DF7173" w:rsidRDefault="001C1820" w:rsidP="000C3344">
            <w:pPr>
              <w:pStyle w:val="TableTextRight"/>
            </w:pPr>
            <w:r w:rsidRPr="00DF7173">
              <w:t>3,003</w:t>
            </w:r>
          </w:p>
        </w:tc>
        <w:tc>
          <w:tcPr>
            <w:tcW w:w="1277" w:type="dxa"/>
            <w:shd w:val="clear" w:color="auto" w:fill="auto"/>
            <w:vAlign w:val="center"/>
          </w:tcPr>
          <w:p w14:paraId="2F7CFD74" w14:textId="77777777" w:rsidR="001C1820" w:rsidRPr="00DF7173" w:rsidRDefault="001C1820" w:rsidP="000C3344">
            <w:pPr>
              <w:pStyle w:val="TableTextRight"/>
            </w:pPr>
          </w:p>
        </w:tc>
      </w:tr>
      <w:tr w:rsidR="001C1820" w14:paraId="56289A51" w14:textId="77777777" w:rsidTr="0079554F">
        <w:trPr>
          <w:trHeight w:val="284"/>
        </w:trPr>
        <w:tc>
          <w:tcPr>
            <w:tcW w:w="3964" w:type="dxa"/>
            <w:shd w:val="clear" w:color="auto" w:fill="auto"/>
            <w:tcMar>
              <w:left w:w="57" w:type="dxa"/>
              <w:right w:w="57" w:type="dxa"/>
            </w:tcMar>
            <w:vAlign w:val="center"/>
          </w:tcPr>
          <w:p w14:paraId="4542FE33" w14:textId="77777777" w:rsidR="001C1820" w:rsidRPr="00B069C6" w:rsidRDefault="001C1820" w:rsidP="000C3344">
            <w:pPr>
              <w:pStyle w:val="TableTextLeft"/>
            </w:pPr>
            <w:r w:rsidRPr="00B069C6">
              <w:t xml:space="preserve">Office tenancy m2 (for </w:t>
            </w:r>
            <w:r>
              <w:t xml:space="preserve">8 </w:t>
            </w:r>
            <w:r w:rsidRPr="00B069C6">
              <w:t>reported sites)</w:t>
            </w:r>
          </w:p>
        </w:tc>
        <w:tc>
          <w:tcPr>
            <w:tcW w:w="1277" w:type="dxa"/>
            <w:shd w:val="clear" w:color="auto" w:fill="auto"/>
            <w:tcMar>
              <w:left w:w="57" w:type="dxa"/>
              <w:right w:w="57" w:type="dxa"/>
            </w:tcMar>
            <w:vAlign w:val="center"/>
          </w:tcPr>
          <w:p w14:paraId="361EC903" w14:textId="77777777" w:rsidR="001C1820" w:rsidRDefault="001C1820" w:rsidP="000C3344">
            <w:pPr>
              <w:pStyle w:val="TableTextRightBold"/>
            </w:pPr>
            <w:r>
              <w:t>21,244</w:t>
            </w:r>
          </w:p>
        </w:tc>
        <w:tc>
          <w:tcPr>
            <w:tcW w:w="1277" w:type="dxa"/>
            <w:shd w:val="clear" w:color="auto" w:fill="auto"/>
            <w:tcMar>
              <w:left w:w="57" w:type="dxa"/>
              <w:right w:w="57" w:type="dxa"/>
            </w:tcMar>
            <w:vAlign w:val="center"/>
          </w:tcPr>
          <w:p w14:paraId="561253CD" w14:textId="77777777" w:rsidR="001C1820" w:rsidRDefault="001C1820" w:rsidP="000C3344">
            <w:pPr>
              <w:pStyle w:val="TableTextRight"/>
            </w:pPr>
            <w:r>
              <w:t>92,947</w:t>
            </w:r>
          </w:p>
        </w:tc>
        <w:tc>
          <w:tcPr>
            <w:tcW w:w="1277" w:type="dxa"/>
            <w:shd w:val="clear" w:color="auto" w:fill="auto"/>
            <w:tcMar>
              <w:left w:w="57" w:type="dxa"/>
              <w:right w:w="57" w:type="dxa"/>
            </w:tcMar>
            <w:vAlign w:val="center"/>
          </w:tcPr>
          <w:p w14:paraId="1825C5E7" w14:textId="77777777" w:rsidR="001C1820" w:rsidRPr="00DF7173" w:rsidRDefault="001C1820" w:rsidP="000C3344">
            <w:pPr>
              <w:pStyle w:val="TableTextRight"/>
            </w:pPr>
            <w:r w:rsidRPr="00DF7173">
              <w:t>55,162</w:t>
            </w:r>
          </w:p>
        </w:tc>
        <w:tc>
          <w:tcPr>
            <w:tcW w:w="1277" w:type="dxa"/>
            <w:shd w:val="clear" w:color="auto" w:fill="auto"/>
            <w:vAlign w:val="center"/>
          </w:tcPr>
          <w:p w14:paraId="7C25EE01" w14:textId="77777777" w:rsidR="001C1820" w:rsidRPr="00DF7173" w:rsidRDefault="001C1820" w:rsidP="000C3344">
            <w:pPr>
              <w:pStyle w:val="TableTextRight"/>
            </w:pPr>
          </w:p>
        </w:tc>
      </w:tr>
      <w:tr w:rsidR="001C1820" w14:paraId="544CE0C1" w14:textId="77777777" w:rsidTr="0079554F">
        <w:trPr>
          <w:trHeight w:val="284"/>
        </w:trPr>
        <w:tc>
          <w:tcPr>
            <w:tcW w:w="3964" w:type="dxa"/>
            <w:shd w:val="clear" w:color="auto" w:fill="auto"/>
            <w:tcMar>
              <w:left w:w="57" w:type="dxa"/>
              <w:right w:w="57" w:type="dxa"/>
            </w:tcMar>
            <w:vAlign w:val="center"/>
          </w:tcPr>
          <w:p w14:paraId="6EB4FC4D" w14:textId="77777777" w:rsidR="001C1820" w:rsidRPr="00B069C6" w:rsidRDefault="001C1820" w:rsidP="000C3344">
            <w:pPr>
              <w:pStyle w:val="TableTextLeft"/>
            </w:pPr>
            <w:r w:rsidRPr="00B069C6">
              <w:t>Number of reported sites</w:t>
            </w:r>
          </w:p>
        </w:tc>
        <w:tc>
          <w:tcPr>
            <w:tcW w:w="1277" w:type="dxa"/>
            <w:shd w:val="clear" w:color="auto" w:fill="auto"/>
            <w:tcMar>
              <w:left w:w="57" w:type="dxa"/>
              <w:right w:w="57" w:type="dxa"/>
            </w:tcMar>
            <w:vAlign w:val="center"/>
          </w:tcPr>
          <w:p w14:paraId="303FFEE0" w14:textId="77777777" w:rsidR="001C1820" w:rsidRDefault="001C1820" w:rsidP="000C3344">
            <w:pPr>
              <w:pStyle w:val="TableTextRightBold"/>
            </w:pPr>
            <w:r>
              <w:t>9</w:t>
            </w:r>
          </w:p>
        </w:tc>
        <w:tc>
          <w:tcPr>
            <w:tcW w:w="1277" w:type="dxa"/>
            <w:shd w:val="clear" w:color="auto" w:fill="auto"/>
            <w:tcMar>
              <w:left w:w="57" w:type="dxa"/>
              <w:right w:w="57" w:type="dxa"/>
            </w:tcMar>
            <w:vAlign w:val="center"/>
          </w:tcPr>
          <w:p w14:paraId="2221963E" w14:textId="77777777" w:rsidR="001C1820" w:rsidRDefault="001C1820" w:rsidP="000C3344">
            <w:pPr>
              <w:pStyle w:val="TableTextRight"/>
            </w:pPr>
            <w:r>
              <w:t>55</w:t>
            </w:r>
          </w:p>
        </w:tc>
        <w:tc>
          <w:tcPr>
            <w:tcW w:w="1277" w:type="dxa"/>
            <w:shd w:val="clear" w:color="auto" w:fill="auto"/>
            <w:tcMar>
              <w:left w:w="57" w:type="dxa"/>
              <w:right w:w="57" w:type="dxa"/>
            </w:tcMar>
            <w:vAlign w:val="center"/>
          </w:tcPr>
          <w:p w14:paraId="7D8D8B35" w14:textId="77777777" w:rsidR="001C1820" w:rsidRPr="00DF7173" w:rsidRDefault="001C1820" w:rsidP="000C3344">
            <w:pPr>
              <w:pStyle w:val="TableTextRight"/>
            </w:pPr>
            <w:r w:rsidRPr="00DF7173">
              <w:t>51</w:t>
            </w:r>
          </w:p>
        </w:tc>
        <w:tc>
          <w:tcPr>
            <w:tcW w:w="1277" w:type="dxa"/>
            <w:shd w:val="clear" w:color="auto" w:fill="auto"/>
            <w:vAlign w:val="center"/>
          </w:tcPr>
          <w:p w14:paraId="3A22636B" w14:textId="77777777" w:rsidR="001C1820" w:rsidRPr="00DF7173" w:rsidRDefault="001C1820" w:rsidP="000C3344">
            <w:pPr>
              <w:pStyle w:val="TableTextRight"/>
            </w:pPr>
          </w:p>
        </w:tc>
      </w:tr>
    </w:tbl>
    <w:p w14:paraId="245720A2" w14:textId="77777777" w:rsidR="001C1820" w:rsidRPr="00053FDF" w:rsidRDefault="001C1820" w:rsidP="00053FDF">
      <w:pPr>
        <w:pStyle w:val="Note"/>
      </w:pPr>
      <w:r w:rsidRPr="00053FDF">
        <w:t>Notes:</w:t>
      </w:r>
    </w:p>
    <w:p w14:paraId="3D8BBC7F" w14:textId="77777777" w:rsidR="001C1820" w:rsidRPr="00053FDF" w:rsidRDefault="001C1820" w:rsidP="00A75CCF">
      <w:pPr>
        <w:pStyle w:val="Notenumber123"/>
        <w:numPr>
          <w:ilvl w:val="0"/>
          <w:numId w:val="151"/>
        </w:numPr>
        <w:ind w:left="473"/>
      </w:pPr>
      <w:r w:rsidRPr="00053FDF">
        <w:t>Due to a MoG, the numbers have been presented as 1/1/2019 to 30/6/2019 for DoT, and from 1/7/2018 to 31/12/2018 for DEDJTR.</w:t>
      </w:r>
    </w:p>
    <w:p w14:paraId="34CB1F37" w14:textId="77777777" w:rsidR="001C1820" w:rsidRPr="00053FDF" w:rsidRDefault="001C1820" w:rsidP="00533F9F">
      <w:pPr>
        <w:pStyle w:val="Notenumber123"/>
      </w:pPr>
      <w:r w:rsidRPr="00053FDF">
        <w:t>The net lettable area has been adjusted at 1 Spring Street and 121 Exhibition Street to reflect the separation of DoT and DJPR. Review of the net lettable areas will continue in 2019.</w:t>
      </w:r>
    </w:p>
    <w:p w14:paraId="6F795AF7" w14:textId="77777777" w:rsidR="001C1820" w:rsidRPr="00053FDF" w:rsidRDefault="001C1820" w:rsidP="00533F9F">
      <w:pPr>
        <w:pStyle w:val="Notenumber123"/>
      </w:pPr>
      <w:r w:rsidRPr="00053FDF">
        <w:t>The number of sites for DoT excludes the sites managed by the Victorian Fisheries Authority.</w:t>
      </w:r>
    </w:p>
    <w:p w14:paraId="1DA3BBB4" w14:textId="77777777" w:rsidR="001C1820" w:rsidRPr="00053FDF" w:rsidRDefault="001C1820" w:rsidP="00533F9F">
      <w:pPr>
        <w:pStyle w:val="Notenumber123"/>
      </w:pPr>
      <w:r w:rsidRPr="00053FDF">
        <w:t>Estimations have been used for some sites where data has not been available.</w:t>
      </w:r>
    </w:p>
    <w:p w14:paraId="2D64B98A" w14:textId="77777777" w:rsidR="001C1820" w:rsidRPr="00053FDF" w:rsidRDefault="001C1820" w:rsidP="00533F9F">
      <w:pPr>
        <w:pStyle w:val="Notenumber123"/>
      </w:pPr>
      <w:r w:rsidRPr="00053FDF">
        <w:t>DoT does not receive base building energy data from all leased sites.</w:t>
      </w:r>
    </w:p>
    <w:p w14:paraId="0C2EB21C" w14:textId="77777777" w:rsidR="001C1820" w:rsidRPr="00053FDF" w:rsidRDefault="001C1820" w:rsidP="00533F9F">
      <w:pPr>
        <w:pStyle w:val="Notenumber123"/>
      </w:pPr>
      <w:r w:rsidRPr="00053FDF">
        <w:t xml:space="preserve">FTE numbers are for all sites as reported in the annual report. </w:t>
      </w:r>
    </w:p>
    <w:p w14:paraId="7673A0E1" w14:textId="77777777" w:rsidR="001C1820" w:rsidRPr="00053FDF" w:rsidRDefault="001C1820" w:rsidP="00533F9F">
      <w:pPr>
        <w:pStyle w:val="Notenumber123"/>
      </w:pPr>
      <w:r w:rsidRPr="00053FDF">
        <w:t>Government departments are not required to purchase any green power.</w:t>
      </w:r>
    </w:p>
    <w:p w14:paraId="4CEFC73B" w14:textId="5CA12784" w:rsidR="001C1820" w:rsidRDefault="001C1820" w:rsidP="00533F9F">
      <w:pPr>
        <w:pStyle w:val="Notenumber123"/>
      </w:pPr>
      <w:r w:rsidRPr="00053FDF">
        <w:lastRenderedPageBreak/>
        <w:t>2017-18: Several government agencies occupied space within the DEDJTR’s CBD sites that were not in scope for inclusion in DEDJTR reporting.</w:t>
      </w:r>
    </w:p>
    <w:p w14:paraId="43FCB486" w14:textId="77777777" w:rsidR="0079554F" w:rsidRPr="00053FDF" w:rsidRDefault="0079554F" w:rsidP="0079554F"/>
    <w:p w14:paraId="25BB0710" w14:textId="77777777" w:rsidR="001C1820" w:rsidRPr="00053FDF" w:rsidRDefault="001C1820" w:rsidP="00533F9F">
      <w:pPr>
        <w:pStyle w:val="Notenumber123"/>
        <w:sectPr w:rsidR="001C1820" w:rsidRPr="00053FDF" w:rsidSect="000C3344">
          <w:pgSz w:w="11906" w:h="16838"/>
          <w:pgMar w:top="1701" w:right="1418" w:bottom="1418" w:left="1418" w:header="709" w:footer="709" w:gutter="0"/>
          <w:cols w:space="284"/>
          <w:docGrid w:linePitch="360"/>
        </w:sectPr>
      </w:pPr>
    </w:p>
    <w:p w14:paraId="130AC87B" w14:textId="77777777" w:rsidR="001C1820" w:rsidRPr="00A604C8" w:rsidRDefault="001C1820" w:rsidP="000B3E2A">
      <w:pPr>
        <w:pStyle w:val="Heading4"/>
      </w:pPr>
      <w:r w:rsidRPr="00A604C8">
        <w:t>Actions and Achievements</w:t>
      </w:r>
    </w:p>
    <w:p w14:paraId="1FB9DE18" w14:textId="77777777" w:rsidR="001C1820" w:rsidRPr="002D4E63" w:rsidRDefault="001C1820" w:rsidP="00A75CCF">
      <w:pPr>
        <w:pStyle w:val="ListParagraph"/>
        <w:numPr>
          <w:ilvl w:val="0"/>
          <w:numId w:val="130"/>
        </w:numPr>
      </w:pPr>
      <w:r w:rsidRPr="002D4E63">
        <w:t>Continued awareness campaigns aimed at reducing energy consumption.</w:t>
      </w:r>
    </w:p>
    <w:p w14:paraId="3889F62B" w14:textId="77777777" w:rsidR="001C1820" w:rsidRPr="002D4E63" w:rsidRDefault="001C1820" w:rsidP="00A75CCF">
      <w:pPr>
        <w:pStyle w:val="ListParagraph"/>
        <w:numPr>
          <w:ilvl w:val="0"/>
          <w:numId w:val="130"/>
        </w:numPr>
      </w:pPr>
      <w:r w:rsidRPr="002D4E63">
        <w:t>Implemented the future workplace program with technology uplift and rollout of Office365 platform.</w:t>
      </w:r>
    </w:p>
    <w:p w14:paraId="1FB592FC" w14:textId="18A6B2A5" w:rsidR="001C1820" w:rsidRPr="00A604C8" w:rsidRDefault="001C1820" w:rsidP="000B3E2A">
      <w:pPr>
        <w:pStyle w:val="Heading4"/>
      </w:pPr>
      <w:r w:rsidRPr="00A604C8">
        <w:t>Future Objectives</w:t>
      </w:r>
    </w:p>
    <w:p w14:paraId="13D48C57" w14:textId="77777777" w:rsidR="001C1820" w:rsidRPr="002D4E63" w:rsidRDefault="001C1820" w:rsidP="00A75CCF">
      <w:pPr>
        <w:pStyle w:val="ListParagraph"/>
        <w:numPr>
          <w:ilvl w:val="0"/>
          <w:numId w:val="130"/>
        </w:numPr>
      </w:pPr>
      <w:r w:rsidRPr="002D4E63">
        <w:t>To improve the data collection and reporting of energy information and estimations.</w:t>
      </w:r>
    </w:p>
    <w:p w14:paraId="5C18A152" w14:textId="77777777" w:rsidR="001C1820" w:rsidRPr="002D4E63" w:rsidRDefault="001C1820" w:rsidP="00A75CCF">
      <w:pPr>
        <w:pStyle w:val="ListParagraph"/>
        <w:numPr>
          <w:ilvl w:val="0"/>
          <w:numId w:val="130"/>
        </w:numPr>
      </w:pPr>
      <w:r w:rsidRPr="002D4E63">
        <w:t>To plan and implement the energy audit actions where appropriate.</w:t>
      </w:r>
    </w:p>
    <w:p w14:paraId="37F1BE13" w14:textId="24723C45" w:rsidR="001C1820" w:rsidRPr="002D4E63" w:rsidRDefault="001C1820" w:rsidP="00A75CCF">
      <w:pPr>
        <w:pStyle w:val="ListParagraph"/>
        <w:numPr>
          <w:ilvl w:val="0"/>
          <w:numId w:val="130"/>
        </w:numPr>
      </w:pPr>
      <w:r w:rsidRPr="002D4E63">
        <w:t>The department will continue to seek further ways to reduce its energy consumption over the next financial year.</w:t>
      </w:r>
    </w:p>
    <w:p w14:paraId="6D5A1750" w14:textId="77777777" w:rsidR="001C1820" w:rsidRPr="00A604C8" w:rsidRDefault="001C1820" w:rsidP="002D4E63">
      <w:pPr>
        <w:pStyle w:val="Heading4"/>
      </w:pPr>
      <w:r w:rsidRPr="00A604C8">
        <w:t>Water</w:t>
      </w:r>
    </w:p>
    <w:tbl>
      <w:tblPr>
        <w:tblStyle w:val="TableGrid"/>
        <w:tblW w:w="9072" w:type="dxa"/>
        <w:tblLayout w:type="fixed"/>
        <w:tblLook w:val="04A0" w:firstRow="1" w:lastRow="0" w:firstColumn="1" w:lastColumn="0" w:noHBand="0" w:noVBand="1"/>
      </w:tblPr>
      <w:tblGrid>
        <w:gridCol w:w="3971"/>
        <w:gridCol w:w="1275"/>
        <w:gridCol w:w="1275"/>
        <w:gridCol w:w="1275"/>
        <w:gridCol w:w="1276"/>
      </w:tblGrid>
      <w:tr w:rsidR="001C1820" w14:paraId="006B9A89" w14:textId="77777777" w:rsidTr="002D4E63">
        <w:trPr>
          <w:trHeight w:val="284"/>
          <w:tblHeader/>
        </w:trPr>
        <w:tc>
          <w:tcPr>
            <w:tcW w:w="3971" w:type="dxa"/>
            <w:shd w:val="clear" w:color="auto" w:fill="auto"/>
            <w:tcMar>
              <w:left w:w="57" w:type="dxa"/>
              <w:right w:w="57" w:type="dxa"/>
            </w:tcMar>
          </w:tcPr>
          <w:p w14:paraId="343D466F" w14:textId="77777777" w:rsidR="001C1820" w:rsidRDefault="001C1820" w:rsidP="000C3344">
            <w:pPr>
              <w:pStyle w:val="TableTextLeft"/>
            </w:pPr>
            <w:bookmarkStart w:id="1123" w:name="Title_157" w:colFirst="0" w:colLast="0"/>
          </w:p>
        </w:tc>
        <w:tc>
          <w:tcPr>
            <w:tcW w:w="1275" w:type="dxa"/>
            <w:shd w:val="clear" w:color="auto" w:fill="auto"/>
            <w:tcMar>
              <w:left w:w="57" w:type="dxa"/>
              <w:right w:w="57" w:type="dxa"/>
            </w:tcMar>
            <w:vAlign w:val="bottom"/>
          </w:tcPr>
          <w:p w14:paraId="2DC3D93B" w14:textId="77777777" w:rsidR="001C1820" w:rsidRDefault="001C1820" w:rsidP="000C3344">
            <w:pPr>
              <w:pStyle w:val="TableTextRightBold"/>
            </w:pPr>
            <w:r>
              <w:t>2018-19</w:t>
            </w:r>
          </w:p>
          <w:p w14:paraId="4D717C28" w14:textId="77777777" w:rsidR="001C1820" w:rsidRDefault="001C1820" w:rsidP="000C3344">
            <w:pPr>
              <w:pStyle w:val="TableTextRightBold"/>
            </w:pPr>
            <w:r>
              <w:t>DoT</w:t>
            </w:r>
          </w:p>
        </w:tc>
        <w:tc>
          <w:tcPr>
            <w:tcW w:w="1275" w:type="dxa"/>
            <w:shd w:val="clear" w:color="auto" w:fill="auto"/>
            <w:tcMar>
              <w:left w:w="57" w:type="dxa"/>
              <w:right w:w="57" w:type="dxa"/>
            </w:tcMar>
            <w:vAlign w:val="bottom"/>
          </w:tcPr>
          <w:p w14:paraId="15B4EE90" w14:textId="77777777" w:rsidR="001C1820" w:rsidRDefault="001C1820" w:rsidP="000C3344">
            <w:pPr>
              <w:pStyle w:val="TableTextRight"/>
            </w:pPr>
            <w:r>
              <w:t>2018-19</w:t>
            </w:r>
          </w:p>
          <w:p w14:paraId="5930D098" w14:textId="77777777" w:rsidR="001C1820" w:rsidRDefault="001C1820" w:rsidP="000C3344">
            <w:pPr>
              <w:pStyle w:val="TableTextRight"/>
            </w:pPr>
            <w:r>
              <w:t>DEDJTR</w:t>
            </w:r>
          </w:p>
        </w:tc>
        <w:tc>
          <w:tcPr>
            <w:tcW w:w="1275" w:type="dxa"/>
            <w:shd w:val="clear" w:color="auto" w:fill="auto"/>
            <w:tcMar>
              <w:left w:w="57" w:type="dxa"/>
              <w:right w:w="57" w:type="dxa"/>
            </w:tcMar>
          </w:tcPr>
          <w:p w14:paraId="40BF3F98" w14:textId="77777777" w:rsidR="001C1820" w:rsidRDefault="001C1820" w:rsidP="000C3344">
            <w:pPr>
              <w:pStyle w:val="TableTextRight"/>
            </w:pPr>
            <w:r>
              <w:t>2017-18</w:t>
            </w:r>
          </w:p>
          <w:p w14:paraId="03F78509" w14:textId="77777777" w:rsidR="001C1820" w:rsidRPr="00C07E93" w:rsidRDefault="001C1820" w:rsidP="000C3344">
            <w:pPr>
              <w:pStyle w:val="TableTextRight"/>
            </w:pPr>
            <w:r>
              <w:t>DEDJTR</w:t>
            </w:r>
          </w:p>
        </w:tc>
        <w:tc>
          <w:tcPr>
            <w:tcW w:w="1276" w:type="dxa"/>
            <w:shd w:val="clear" w:color="auto" w:fill="auto"/>
          </w:tcPr>
          <w:p w14:paraId="49B76371" w14:textId="77777777" w:rsidR="001C1820" w:rsidRDefault="001C1820" w:rsidP="000C3344">
            <w:pPr>
              <w:pStyle w:val="TableTextRight"/>
            </w:pPr>
            <w:r>
              <w:t>2016-17</w:t>
            </w:r>
          </w:p>
          <w:p w14:paraId="1B6EB03B" w14:textId="77777777" w:rsidR="001C1820" w:rsidRDefault="001C1820" w:rsidP="000C3344">
            <w:pPr>
              <w:pStyle w:val="TableTextRight"/>
            </w:pPr>
            <w:r>
              <w:t>DEDJTR</w:t>
            </w:r>
          </w:p>
        </w:tc>
      </w:tr>
      <w:bookmarkEnd w:id="1123"/>
      <w:tr w:rsidR="001C1820" w14:paraId="6E12C8F1" w14:textId="77777777" w:rsidTr="002D4E63">
        <w:trPr>
          <w:trHeight w:val="284"/>
        </w:trPr>
        <w:tc>
          <w:tcPr>
            <w:tcW w:w="3971" w:type="dxa"/>
            <w:shd w:val="clear" w:color="auto" w:fill="auto"/>
            <w:tcMar>
              <w:left w:w="57" w:type="dxa"/>
              <w:right w:w="57" w:type="dxa"/>
            </w:tcMar>
            <w:vAlign w:val="center"/>
          </w:tcPr>
          <w:p w14:paraId="3B1417BE" w14:textId="77777777" w:rsidR="001C1820" w:rsidRPr="002B44E6" w:rsidRDefault="001C1820" w:rsidP="002B44E6">
            <w:pPr>
              <w:pStyle w:val="TableTextGreen"/>
            </w:pPr>
            <w:r w:rsidRPr="002B44E6">
              <w:t>Indicator</w:t>
            </w:r>
          </w:p>
        </w:tc>
        <w:tc>
          <w:tcPr>
            <w:tcW w:w="1275" w:type="dxa"/>
            <w:shd w:val="clear" w:color="auto" w:fill="auto"/>
            <w:tcMar>
              <w:left w:w="57" w:type="dxa"/>
              <w:right w:w="57" w:type="dxa"/>
            </w:tcMar>
            <w:vAlign w:val="center"/>
          </w:tcPr>
          <w:p w14:paraId="0CDFA0AE" w14:textId="77777777" w:rsidR="001C1820" w:rsidRDefault="001C1820" w:rsidP="000C3344">
            <w:pPr>
              <w:pStyle w:val="TableTextRightBold"/>
            </w:pPr>
          </w:p>
        </w:tc>
        <w:tc>
          <w:tcPr>
            <w:tcW w:w="1275" w:type="dxa"/>
            <w:shd w:val="clear" w:color="auto" w:fill="auto"/>
            <w:tcMar>
              <w:left w:w="57" w:type="dxa"/>
              <w:right w:w="57" w:type="dxa"/>
            </w:tcMar>
            <w:vAlign w:val="center"/>
          </w:tcPr>
          <w:p w14:paraId="7A23EB2E" w14:textId="77777777" w:rsidR="001C1820" w:rsidRDefault="001C1820" w:rsidP="000C3344">
            <w:pPr>
              <w:pStyle w:val="TableTextRight"/>
            </w:pPr>
          </w:p>
        </w:tc>
        <w:tc>
          <w:tcPr>
            <w:tcW w:w="1275" w:type="dxa"/>
            <w:shd w:val="clear" w:color="auto" w:fill="auto"/>
            <w:tcMar>
              <w:left w:w="57" w:type="dxa"/>
              <w:right w:w="57" w:type="dxa"/>
            </w:tcMar>
            <w:vAlign w:val="center"/>
          </w:tcPr>
          <w:p w14:paraId="4F0237D9" w14:textId="77777777" w:rsidR="001C1820" w:rsidRPr="00DF7173" w:rsidRDefault="001C1820" w:rsidP="000C3344">
            <w:pPr>
              <w:pStyle w:val="TableTextRight"/>
            </w:pPr>
          </w:p>
        </w:tc>
        <w:tc>
          <w:tcPr>
            <w:tcW w:w="1276" w:type="dxa"/>
            <w:shd w:val="clear" w:color="auto" w:fill="auto"/>
            <w:vAlign w:val="center"/>
          </w:tcPr>
          <w:p w14:paraId="23256EA7" w14:textId="77777777" w:rsidR="001C1820" w:rsidRPr="00DF7173" w:rsidRDefault="001C1820" w:rsidP="000C3344">
            <w:pPr>
              <w:pStyle w:val="TableTextRight"/>
            </w:pPr>
          </w:p>
        </w:tc>
      </w:tr>
      <w:tr w:rsidR="001C1820" w14:paraId="4472965A" w14:textId="77777777" w:rsidTr="002D4E63">
        <w:trPr>
          <w:trHeight w:val="284"/>
        </w:trPr>
        <w:tc>
          <w:tcPr>
            <w:tcW w:w="3971" w:type="dxa"/>
            <w:shd w:val="clear" w:color="auto" w:fill="auto"/>
            <w:tcMar>
              <w:left w:w="57" w:type="dxa"/>
              <w:right w:w="57" w:type="dxa"/>
            </w:tcMar>
            <w:vAlign w:val="center"/>
          </w:tcPr>
          <w:p w14:paraId="61B3C24E" w14:textId="77777777" w:rsidR="001C1820" w:rsidRPr="00A84AAA" w:rsidRDefault="001C1820" w:rsidP="000C3344">
            <w:pPr>
              <w:pStyle w:val="TableTextLeft"/>
            </w:pPr>
            <w:r w:rsidRPr="00A84AAA">
              <w:t>Total water consumption (</w:t>
            </w:r>
            <w:proofErr w:type="spellStart"/>
            <w:r w:rsidRPr="00A84AAA">
              <w:t>kL</w:t>
            </w:r>
            <w:proofErr w:type="spellEnd"/>
            <w:r w:rsidRPr="00A84AAA">
              <w:t>)</w:t>
            </w:r>
          </w:p>
        </w:tc>
        <w:tc>
          <w:tcPr>
            <w:tcW w:w="1275" w:type="dxa"/>
            <w:shd w:val="clear" w:color="auto" w:fill="auto"/>
            <w:tcMar>
              <w:left w:w="57" w:type="dxa"/>
              <w:right w:w="57" w:type="dxa"/>
            </w:tcMar>
            <w:vAlign w:val="center"/>
          </w:tcPr>
          <w:p w14:paraId="483214CF" w14:textId="77777777" w:rsidR="001C1820" w:rsidRDefault="001C1820" w:rsidP="000C3344">
            <w:pPr>
              <w:pStyle w:val="TableTextRightBold"/>
            </w:pPr>
            <w:r>
              <w:t>7,308</w:t>
            </w:r>
          </w:p>
        </w:tc>
        <w:tc>
          <w:tcPr>
            <w:tcW w:w="1275" w:type="dxa"/>
            <w:shd w:val="clear" w:color="auto" w:fill="auto"/>
            <w:tcMar>
              <w:left w:w="57" w:type="dxa"/>
              <w:right w:w="57" w:type="dxa"/>
            </w:tcMar>
            <w:vAlign w:val="center"/>
          </w:tcPr>
          <w:p w14:paraId="4455274F" w14:textId="77777777" w:rsidR="001C1820" w:rsidRDefault="001C1820" w:rsidP="000C3344">
            <w:pPr>
              <w:pStyle w:val="TableTextRight"/>
            </w:pPr>
            <w:r>
              <w:t>59,704</w:t>
            </w:r>
          </w:p>
        </w:tc>
        <w:tc>
          <w:tcPr>
            <w:tcW w:w="1275" w:type="dxa"/>
            <w:shd w:val="clear" w:color="auto" w:fill="auto"/>
            <w:tcMar>
              <w:left w:w="57" w:type="dxa"/>
              <w:right w:w="57" w:type="dxa"/>
            </w:tcMar>
            <w:vAlign w:val="center"/>
          </w:tcPr>
          <w:p w14:paraId="11D1E0F0" w14:textId="77777777" w:rsidR="001C1820" w:rsidRPr="00DF7173" w:rsidRDefault="001C1820" w:rsidP="000C3344">
            <w:pPr>
              <w:pStyle w:val="TableTextRight"/>
            </w:pPr>
            <w:r w:rsidRPr="00DF7173">
              <w:t>121,265</w:t>
            </w:r>
          </w:p>
        </w:tc>
        <w:tc>
          <w:tcPr>
            <w:tcW w:w="1276" w:type="dxa"/>
            <w:shd w:val="clear" w:color="auto" w:fill="auto"/>
            <w:vAlign w:val="center"/>
          </w:tcPr>
          <w:p w14:paraId="3BAF057E" w14:textId="77777777" w:rsidR="001C1820" w:rsidRPr="00DF7173" w:rsidRDefault="001C1820" w:rsidP="000C3344">
            <w:pPr>
              <w:pStyle w:val="TableTextRight"/>
            </w:pPr>
            <w:r w:rsidRPr="00DF7173">
              <w:t>92,657</w:t>
            </w:r>
          </w:p>
        </w:tc>
      </w:tr>
      <w:tr w:rsidR="001C1820" w14:paraId="1AA937DD" w14:textId="77777777" w:rsidTr="002D4E63">
        <w:trPr>
          <w:trHeight w:val="284"/>
        </w:trPr>
        <w:tc>
          <w:tcPr>
            <w:tcW w:w="3971" w:type="dxa"/>
            <w:shd w:val="clear" w:color="auto" w:fill="auto"/>
            <w:tcMar>
              <w:left w:w="57" w:type="dxa"/>
              <w:right w:w="57" w:type="dxa"/>
            </w:tcMar>
            <w:vAlign w:val="center"/>
          </w:tcPr>
          <w:p w14:paraId="7AFEE3E4" w14:textId="77777777" w:rsidR="001C1820" w:rsidRPr="00A84AAA" w:rsidRDefault="001C1820" w:rsidP="000C3344">
            <w:pPr>
              <w:pStyle w:val="TableTextLeft"/>
            </w:pPr>
            <w:r w:rsidRPr="00A84AAA">
              <w:t>Office water consumption (</w:t>
            </w:r>
            <w:proofErr w:type="spellStart"/>
            <w:r w:rsidRPr="00A84AAA">
              <w:t>kL</w:t>
            </w:r>
            <w:proofErr w:type="spellEnd"/>
            <w:r w:rsidRPr="00A84AAA">
              <w:t>)</w:t>
            </w:r>
          </w:p>
        </w:tc>
        <w:tc>
          <w:tcPr>
            <w:tcW w:w="1275" w:type="dxa"/>
            <w:shd w:val="clear" w:color="auto" w:fill="auto"/>
            <w:tcMar>
              <w:left w:w="57" w:type="dxa"/>
              <w:right w:w="57" w:type="dxa"/>
            </w:tcMar>
            <w:vAlign w:val="center"/>
          </w:tcPr>
          <w:p w14:paraId="1F79A2EF" w14:textId="77777777" w:rsidR="001C1820" w:rsidRDefault="001C1820" w:rsidP="000C3344">
            <w:pPr>
              <w:pStyle w:val="TableTextRightBold"/>
            </w:pPr>
            <w:r>
              <w:t>7,308</w:t>
            </w:r>
          </w:p>
        </w:tc>
        <w:tc>
          <w:tcPr>
            <w:tcW w:w="1275" w:type="dxa"/>
            <w:shd w:val="clear" w:color="auto" w:fill="auto"/>
            <w:tcMar>
              <w:left w:w="57" w:type="dxa"/>
              <w:right w:w="57" w:type="dxa"/>
            </w:tcMar>
            <w:vAlign w:val="center"/>
          </w:tcPr>
          <w:p w14:paraId="186C5D1B" w14:textId="77777777" w:rsidR="001C1820" w:rsidRDefault="001C1820" w:rsidP="000C3344">
            <w:pPr>
              <w:pStyle w:val="TableTextRight"/>
            </w:pPr>
            <w:r>
              <w:t>11,030</w:t>
            </w:r>
          </w:p>
        </w:tc>
        <w:tc>
          <w:tcPr>
            <w:tcW w:w="1275" w:type="dxa"/>
            <w:shd w:val="clear" w:color="auto" w:fill="auto"/>
            <w:tcMar>
              <w:left w:w="57" w:type="dxa"/>
              <w:right w:w="57" w:type="dxa"/>
            </w:tcMar>
            <w:vAlign w:val="center"/>
          </w:tcPr>
          <w:p w14:paraId="103C83B8" w14:textId="77777777" w:rsidR="001C1820" w:rsidRPr="00DF7173" w:rsidRDefault="001C1820" w:rsidP="000C3344">
            <w:pPr>
              <w:pStyle w:val="TableTextRight"/>
            </w:pPr>
            <w:r w:rsidRPr="00DF7173">
              <w:t>30,639</w:t>
            </w:r>
          </w:p>
        </w:tc>
        <w:tc>
          <w:tcPr>
            <w:tcW w:w="1276" w:type="dxa"/>
            <w:shd w:val="clear" w:color="auto" w:fill="auto"/>
            <w:vAlign w:val="center"/>
          </w:tcPr>
          <w:p w14:paraId="7C95D214" w14:textId="77777777" w:rsidR="001C1820" w:rsidRPr="00DF7173" w:rsidRDefault="001C1820" w:rsidP="000C3344">
            <w:pPr>
              <w:pStyle w:val="TableTextRight"/>
            </w:pPr>
            <w:r w:rsidRPr="00DF7173">
              <w:t>22,787</w:t>
            </w:r>
          </w:p>
        </w:tc>
      </w:tr>
      <w:tr w:rsidR="001C1820" w14:paraId="215850AB" w14:textId="77777777" w:rsidTr="002D4E63">
        <w:trPr>
          <w:trHeight w:val="284"/>
        </w:trPr>
        <w:tc>
          <w:tcPr>
            <w:tcW w:w="3971" w:type="dxa"/>
            <w:shd w:val="clear" w:color="auto" w:fill="auto"/>
            <w:tcMar>
              <w:left w:w="57" w:type="dxa"/>
              <w:right w:w="57" w:type="dxa"/>
            </w:tcMar>
            <w:vAlign w:val="center"/>
          </w:tcPr>
          <w:p w14:paraId="68D0D0A8" w14:textId="77777777" w:rsidR="001C1820" w:rsidRPr="00A84AAA" w:rsidRDefault="001C1820" w:rsidP="000C3344">
            <w:pPr>
              <w:pStyle w:val="TableTextLeft"/>
            </w:pPr>
            <w:r w:rsidRPr="00A84AAA">
              <w:t>Units of metered water consumed in offices per FTE (</w:t>
            </w:r>
            <w:proofErr w:type="spellStart"/>
            <w:r w:rsidRPr="00A84AAA">
              <w:t>kL</w:t>
            </w:r>
            <w:proofErr w:type="spellEnd"/>
            <w:r w:rsidRPr="00A84AAA">
              <w:t>/FTE)</w:t>
            </w:r>
            <w:r w:rsidRPr="00DF7173">
              <w:rPr>
                <w:vertAlign w:val="superscript"/>
              </w:rPr>
              <w:t>6</w:t>
            </w:r>
          </w:p>
        </w:tc>
        <w:tc>
          <w:tcPr>
            <w:tcW w:w="1275" w:type="dxa"/>
            <w:shd w:val="clear" w:color="auto" w:fill="auto"/>
            <w:tcMar>
              <w:left w:w="57" w:type="dxa"/>
              <w:right w:w="57" w:type="dxa"/>
            </w:tcMar>
          </w:tcPr>
          <w:p w14:paraId="2DE19FCA" w14:textId="77777777" w:rsidR="001C1820" w:rsidRDefault="001C1820" w:rsidP="000C3344">
            <w:pPr>
              <w:pStyle w:val="TableTextRightBold"/>
            </w:pPr>
            <w:r>
              <w:t>11</w:t>
            </w:r>
          </w:p>
        </w:tc>
        <w:tc>
          <w:tcPr>
            <w:tcW w:w="1275" w:type="dxa"/>
            <w:shd w:val="clear" w:color="auto" w:fill="auto"/>
            <w:tcMar>
              <w:left w:w="57" w:type="dxa"/>
              <w:right w:w="57" w:type="dxa"/>
            </w:tcMar>
          </w:tcPr>
          <w:p w14:paraId="43BBCB4B" w14:textId="77777777" w:rsidR="001C1820" w:rsidRDefault="001C1820" w:rsidP="000C3344">
            <w:pPr>
              <w:pStyle w:val="TableTextRight"/>
            </w:pPr>
            <w:r>
              <w:t>4</w:t>
            </w:r>
          </w:p>
        </w:tc>
        <w:tc>
          <w:tcPr>
            <w:tcW w:w="1275" w:type="dxa"/>
            <w:shd w:val="clear" w:color="auto" w:fill="auto"/>
            <w:tcMar>
              <w:left w:w="57" w:type="dxa"/>
              <w:right w:w="57" w:type="dxa"/>
            </w:tcMar>
          </w:tcPr>
          <w:p w14:paraId="1672DDF5" w14:textId="77777777" w:rsidR="001C1820" w:rsidRPr="00DF7173" w:rsidRDefault="001C1820" w:rsidP="000C3344">
            <w:pPr>
              <w:pStyle w:val="TableTextRight"/>
            </w:pPr>
            <w:r w:rsidRPr="00DF7173">
              <w:t>10</w:t>
            </w:r>
          </w:p>
        </w:tc>
        <w:tc>
          <w:tcPr>
            <w:tcW w:w="1276" w:type="dxa"/>
            <w:shd w:val="clear" w:color="auto" w:fill="auto"/>
          </w:tcPr>
          <w:p w14:paraId="4FB9AE16" w14:textId="77777777" w:rsidR="001C1820" w:rsidRPr="00DF7173" w:rsidRDefault="001C1820" w:rsidP="000C3344">
            <w:pPr>
              <w:pStyle w:val="TableTextRight"/>
            </w:pPr>
            <w:r w:rsidRPr="00DF7173">
              <w:t>1</w:t>
            </w:r>
            <w:r>
              <w:t>2</w:t>
            </w:r>
          </w:p>
        </w:tc>
      </w:tr>
      <w:tr w:rsidR="001C1820" w14:paraId="06A63909" w14:textId="77777777" w:rsidTr="002D4E63">
        <w:trPr>
          <w:trHeight w:val="284"/>
        </w:trPr>
        <w:tc>
          <w:tcPr>
            <w:tcW w:w="3971" w:type="dxa"/>
            <w:shd w:val="clear" w:color="auto" w:fill="auto"/>
            <w:tcMar>
              <w:left w:w="57" w:type="dxa"/>
              <w:right w:w="57" w:type="dxa"/>
            </w:tcMar>
          </w:tcPr>
          <w:p w14:paraId="541B7F52" w14:textId="77777777" w:rsidR="001C1820" w:rsidRPr="00A84AAA" w:rsidRDefault="001C1820" w:rsidP="000C3344">
            <w:pPr>
              <w:pStyle w:val="TableTextLeft"/>
            </w:pPr>
            <w:r w:rsidRPr="00A84AAA">
              <w:t>Units of metered water consumed in offices per unit of office area (</w:t>
            </w:r>
            <w:proofErr w:type="spellStart"/>
            <w:r w:rsidRPr="00A84AAA">
              <w:t>kL</w:t>
            </w:r>
            <w:proofErr w:type="spellEnd"/>
            <w:r w:rsidRPr="00A84AAA">
              <w:t>/m2)</w:t>
            </w:r>
          </w:p>
        </w:tc>
        <w:tc>
          <w:tcPr>
            <w:tcW w:w="1275" w:type="dxa"/>
            <w:shd w:val="clear" w:color="auto" w:fill="auto"/>
            <w:tcMar>
              <w:left w:w="57" w:type="dxa"/>
              <w:right w:w="57" w:type="dxa"/>
            </w:tcMar>
          </w:tcPr>
          <w:p w14:paraId="3DF04667" w14:textId="77777777" w:rsidR="001C1820" w:rsidRDefault="001C1820" w:rsidP="000C3344">
            <w:pPr>
              <w:pStyle w:val="TableTextRightBold"/>
            </w:pPr>
            <w:r>
              <w:t>0.14</w:t>
            </w:r>
          </w:p>
        </w:tc>
        <w:tc>
          <w:tcPr>
            <w:tcW w:w="1275" w:type="dxa"/>
            <w:shd w:val="clear" w:color="auto" w:fill="auto"/>
            <w:tcMar>
              <w:left w:w="57" w:type="dxa"/>
              <w:right w:w="57" w:type="dxa"/>
            </w:tcMar>
          </w:tcPr>
          <w:p w14:paraId="45C9C08C" w14:textId="77777777" w:rsidR="001C1820" w:rsidRDefault="001C1820" w:rsidP="000C3344">
            <w:pPr>
              <w:pStyle w:val="TableTextRight"/>
            </w:pPr>
            <w:r>
              <w:t>0.12</w:t>
            </w:r>
          </w:p>
        </w:tc>
        <w:tc>
          <w:tcPr>
            <w:tcW w:w="1275" w:type="dxa"/>
            <w:shd w:val="clear" w:color="auto" w:fill="auto"/>
            <w:tcMar>
              <w:left w:w="57" w:type="dxa"/>
              <w:right w:w="57" w:type="dxa"/>
            </w:tcMar>
          </w:tcPr>
          <w:p w14:paraId="67ECA09C" w14:textId="77777777" w:rsidR="001C1820" w:rsidRPr="00DF7173" w:rsidRDefault="001C1820" w:rsidP="000C3344">
            <w:pPr>
              <w:pStyle w:val="TableTextRight"/>
            </w:pPr>
            <w:r w:rsidRPr="00DF7173">
              <w:t>0.6</w:t>
            </w:r>
          </w:p>
        </w:tc>
        <w:tc>
          <w:tcPr>
            <w:tcW w:w="1276" w:type="dxa"/>
            <w:shd w:val="clear" w:color="auto" w:fill="auto"/>
          </w:tcPr>
          <w:p w14:paraId="7BDA7422" w14:textId="77777777" w:rsidR="001C1820" w:rsidRPr="00DF7173" w:rsidRDefault="001C1820" w:rsidP="000C3344">
            <w:pPr>
              <w:pStyle w:val="TableTextRight"/>
            </w:pPr>
            <w:r w:rsidRPr="00DF7173">
              <w:t>0.5</w:t>
            </w:r>
          </w:p>
        </w:tc>
      </w:tr>
      <w:tr w:rsidR="001C1820" w14:paraId="567F74BE" w14:textId="77777777" w:rsidTr="002D4E63">
        <w:trPr>
          <w:trHeight w:val="284"/>
        </w:trPr>
        <w:tc>
          <w:tcPr>
            <w:tcW w:w="3971" w:type="dxa"/>
            <w:shd w:val="clear" w:color="auto" w:fill="auto"/>
            <w:tcMar>
              <w:left w:w="57" w:type="dxa"/>
              <w:right w:w="57" w:type="dxa"/>
            </w:tcMar>
          </w:tcPr>
          <w:p w14:paraId="31E6CB56" w14:textId="77777777" w:rsidR="001C1820" w:rsidRPr="00457295" w:rsidRDefault="001C1820" w:rsidP="000C3344">
            <w:pPr>
              <w:pStyle w:val="TableTextLeftBold"/>
            </w:pPr>
          </w:p>
        </w:tc>
        <w:tc>
          <w:tcPr>
            <w:tcW w:w="1275" w:type="dxa"/>
            <w:shd w:val="clear" w:color="auto" w:fill="auto"/>
            <w:tcMar>
              <w:left w:w="57" w:type="dxa"/>
              <w:right w:w="57" w:type="dxa"/>
            </w:tcMar>
            <w:vAlign w:val="center"/>
          </w:tcPr>
          <w:p w14:paraId="7E137D80" w14:textId="77777777" w:rsidR="001C1820" w:rsidRDefault="001C1820" w:rsidP="000C3344">
            <w:pPr>
              <w:pStyle w:val="TableTextRightBold"/>
            </w:pPr>
          </w:p>
        </w:tc>
        <w:tc>
          <w:tcPr>
            <w:tcW w:w="1275" w:type="dxa"/>
            <w:shd w:val="clear" w:color="auto" w:fill="auto"/>
            <w:tcMar>
              <w:left w:w="57" w:type="dxa"/>
              <w:right w:w="57" w:type="dxa"/>
            </w:tcMar>
            <w:vAlign w:val="center"/>
          </w:tcPr>
          <w:p w14:paraId="4CC2A0D8" w14:textId="77777777" w:rsidR="001C1820" w:rsidRDefault="001C1820" w:rsidP="000C3344">
            <w:pPr>
              <w:pStyle w:val="TableTextRight"/>
            </w:pPr>
          </w:p>
        </w:tc>
        <w:tc>
          <w:tcPr>
            <w:tcW w:w="1275" w:type="dxa"/>
            <w:shd w:val="clear" w:color="auto" w:fill="auto"/>
            <w:tcMar>
              <w:left w:w="57" w:type="dxa"/>
              <w:right w:w="57" w:type="dxa"/>
            </w:tcMar>
            <w:vAlign w:val="center"/>
          </w:tcPr>
          <w:p w14:paraId="61A1565C" w14:textId="77777777" w:rsidR="001C1820" w:rsidRPr="00DF7173" w:rsidRDefault="001C1820" w:rsidP="000C3344">
            <w:pPr>
              <w:pStyle w:val="TableTextRight"/>
            </w:pPr>
          </w:p>
        </w:tc>
        <w:tc>
          <w:tcPr>
            <w:tcW w:w="1276" w:type="dxa"/>
            <w:shd w:val="clear" w:color="auto" w:fill="auto"/>
            <w:vAlign w:val="center"/>
          </w:tcPr>
          <w:p w14:paraId="057AE3BD" w14:textId="77777777" w:rsidR="001C1820" w:rsidRPr="00DF7173" w:rsidRDefault="001C1820" w:rsidP="000C3344">
            <w:pPr>
              <w:pStyle w:val="TableTextRight"/>
            </w:pPr>
          </w:p>
        </w:tc>
      </w:tr>
      <w:tr w:rsidR="001C1820" w14:paraId="4559EF91" w14:textId="77777777" w:rsidTr="002D4E63">
        <w:trPr>
          <w:trHeight w:val="284"/>
        </w:trPr>
        <w:tc>
          <w:tcPr>
            <w:tcW w:w="3971" w:type="dxa"/>
            <w:shd w:val="clear" w:color="auto" w:fill="auto"/>
            <w:tcMar>
              <w:left w:w="57" w:type="dxa"/>
              <w:right w:w="57" w:type="dxa"/>
            </w:tcMar>
            <w:vAlign w:val="center"/>
          </w:tcPr>
          <w:p w14:paraId="72AE87DE" w14:textId="77777777" w:rsidR="001C1820" w:rsidRPr="00070E0F" w:rsidRDefault="001C1820" w:rsidP="000C3344">
            <w:pPr>
              <w:pStyle w:val="TableTextLeft"/>
            </w:pPr>
            <w:r w:rsidRPr="00070E0F">
              <w:t>Number of FTEs</w:t>
            </w:r>
            <w:r w:rsidRPr="00DF7173">
              <w:rPr>
                <w:vertAlign w:val="superscript"/>
              </w:rPr>
              <w:t>7</w:t>
            </w:r>
          </w:p>
        </w:tc>
        <w:tc>
          <w:tcPr>
            <w:tcW w:w="1275" w:type="dxa"/>
            <w:shd w:val="clear" w:color="auto" w:fill="auto"/>
            <w:tcMar>
              <w:left w:w="57" w:type="dxa"/>
              <w:right w:w="57" w:type="dxa"/>
            </w:tcMar>
            <w:vAlign w:val="center"/>
          </w:tcPr>
          <w:p w14:paraId="2C9F509A" w14:textId="77777777" w:rsidR="001C1820" w:rsidRDefault="001C1820" w:rsidP="000C3344">
            <w:pPr>
              <w:pStyle w:val="TableTextRightBold"/>
            </w:pPr>
            <w:r>
              <w:t>662</w:t>
            </w:r>
          </w:p>
        </w:tc>
        <w:tc>
          <w:tcPr>
            <w:tcW w:w="1275" w:type="dxa"/>
            <w:shd w:val="clear" w:color="auto" w:fill="auto"/>
            <w:tcMar>
              <w:left w:w="57" w:type="dxa"/>
              <w:right w:w="57" w:type="dxa"/>
            </w:tcMar>
            <w:vAlign w:val="center"/>
          </w:tcPr>
          <w:p w14:paraId="76E3EEA5" w14:textId="77777777" w:rsidR="001C1820" w:rsidRDefault="001C1820" w:rsidP="000C3344">
            <w:pPr>
              <w:pStyle w:val="TableTextRight"/>
            </w:pPr>
            <w:r>
              <w:t>3,096</w:t>
            </w:r>
          </w:p>
        </w:tc>
        <w:tc>
          <w:tcPr>
            <w:tcW w:w="1275" w:type="dxa"/>
            <w:shd w:val="clear" w:color="auto" w:fill="auto"/>
            <w:tcMar>
              <w:left w:w="57" w:type="dxa"/>
              <w:right w:w="57" w:type="dxa"/>
            </w:tcMar>
            <w:vAlign w:val="center"/>
          </w:tcPr>
          <w:p w14:paraId="214733D1" w14:textId="77777777" w:rsidR="001C1820" w:rsidRPr="00DF7173" w:rsidRDefault="001C1820" w:rsidP="000C3344">
            <w:pPr>
              <w:pStyle w:val="TableTextRight"/>
            </w:pPr>
            <w:r w:rsidRPr="00DF7173">
              <w:t>3</w:t>
            </w:r>
            <w:r>
              <w:t>,</w:t>
            </w:r>
            <w:r w:rsidRPr="00DF7173">
              <w:t>003</w:t>
            </w:r>
          </w:p>
        </w:tc>
        <w:tc>
          <w:tcPr>
            <w:tcW w:w="1276" w:type="dxa"/>
            <w:shd w:val="clear" w:color="auto" w:fill="auto"/>
            <w:vAlign w:val="center"/>
          </w:tcPr>
          <w:p w14:paraId="439BA6C7" w14:textId="77777777" w:rsidR="001C1820" w:rsidRPr="00DF7173" w:rsidRDefault="001C1820" w:rsidP="000C3344">
            <w:pPr>
              <w:pStyle w:val="TableTextRight"/>
            </w:pPr>
            <w:r w:rsidRPr="00DF7173">
              <w:t>3</w:t>
            </w:r>
            <w:r>
              <w:t>,</w:t>
            </w:r>
            <w:r w:rsidRPr="00DF7173">
              <w:t>031</w:t>
            </w:r>
          </w:p>
        </w:tc>
      </w:tr>
      <w:tr w:rsidR="001C1820" w14:paraId="4E19FF87" w14:textId="77777777" w:rsidTr="002D4E63">
        <w:trPr>
          <w:trHeight w:val="284"/>
        </w:trPr>
        <w:tc>
          <w:tcPr>
            <w:tcW w:w="3971" w:type="dxa"/>
            <w:shd w:val="clear" w:color="auto" w:fill="auto"/>
            <w:tcMar>
              <w:left w:w="57" w:type="dxa"/>
              <w:right w:w="57" w:type="dxa"/>
            </w:tcMar>
            <w:vAlign w:val="center"/>
          </w:tcPr>
          <w:p w14:paraId="26486E43" w14:textId="77777777" w:rsidR="001C1820" w:rsidRPr="00070E0F" w:rsidRDefault="001C1820" w:rsidP="000C3344">
            <w:pPr>
              <w:pStyle w:val="TableTextLeft"/>
            </w:pPr>
            <w:r w:rsidRPr="00070E0F">
              <w:t xml:space="preserve">Office tenancy m2 (for </w:t>
            </w:r>
            <w:r>
              <w:t xml:space="preserve">8 </w:t>
            </w:r>
            <w:r w:rsidRPr="00070E0F">
              <w:t>reported sites)</w:t>
            </w:r>
          </w:p>
        </w:tc>
        <w:tc>
          <w:tcPr>
            <w:tcW w:w="1275" w:type="dxa"/>
            <w:shd w:val="clear" w:color="auto" w:fill="auto"/>
            <w:tcMar>
              <w:left w:w="57" w:type="dxa"/>
              <w:right w:w="57" w:type="dxa"/>
            </w:tcMar>
            <w:vAlign w:val="center"/>
          </w:tcPr>
          <w:p w14:paraId="43BAB8FC" w14:textId="77777777" w:rsidR="001C1820" w:rsidRDefault="001C1820" w:rsidP="000C3344">
            <w:pPr>
              <w:pStyle w:val="TableTextRightBold"/>
            </w:pPr>
            <w:r>
              <w:t>21,244</w:t>
            </w:r>
          </w:p>
        </w:tc>
        <w:tc>
          <w:tcPr>
            <w:tcW w:w="1275" w:type="dxa"/>
            <w:shd w:val="clear" w:color="auto" w:fill="auto"/>
            <w:tcMar>
              <w:left w:w="57" w:type="dxa"/>
              <w:right w:w="57" w:type="dxa"/>
            </w:tcMar>
            <w:vAlign w:val="center"/>
          </w:tcPr>
          <w:p w14:paraId="6D5781AC" w14:textId="77777777" w:rsidR="001C1820" w:rsidRDefault="001C1820" w:rsidP="000C3344">
            <w:pPr>
              <w:pStyle w:val="TableTextRight"/>
            </w:pPr>
            <w:r>
              <w:t>92,947</w:t>
            </w:r>
          </w:p>
        </w:tc>
        <w:tc>
          <w:tcPr>
            <w:tcW w:w="1275" w:type="dxa"/>
            <w:shd w:val="clear" w:color="auto" w:fill="auto"/>
            <w:tcMar>
              <w:left w:w="57" w:type="dxa"/>
              <w:right w:w="57" w:type="dxa"/>
            </w:tcMar>
            <w:vAlign w:val="center"/>
          </w:tcPr>
          <w:p w14:paraId="5116936D" w14:textId="77777777" w:rsidR="001C1820" w:rsidRPr="00DF7173" w:rsidRDefault="001C1820" w:rsidP="000C3344">
            <w:pPr>
              <w:pStyle w:val="TableTextRight"/>
            </w:pPr>
            <w:r w:rsidRPr="00DF7173">
              <w:t>50,732</w:t>
            </w:r>
          </w:p>
        </w:tc>
        <w:tc>
          <w:tcPr>
            <w:tcW w:w="1276" w:type="dxa"/>
            <w:shd w:val="clear" w:color="auto" w:fill="auto"/>
            <w:vAlign w:val="center"/>
          </w:tcPr>
          <w:p w14:paraId="6A22A4D2" w14:textId="77777777" w:rsidR="001C1820" w:rsidRPr="00DF7173" w:rsidRDefault="001C1820" w:rsidP="000C3344">
            <w:pPr>
              <w:pStyle w:val="TableTextRight"/>
            </w:pPr>
            <w:r w:rsidRPr="00DF7173">
              <w:t>48,124</w:t>
            </w:r>
          </w:p>
        </w:tc>
      </w:tr>
      <w:tr w:rsidR="001C1820" w14:paraId="2EF4C5D5" w14:textId="77777777" w:rsidTr="002D4E63">
        <w:trPr>
          <w:trHeight w:val="284"/>
        </w:trPr>
        <w:tc>
          <w:tcPr>
            <w:tcW w:w="3971" w:type="dxa"/>
            <w:shd w:val="clear" w:color="auto" w:fill="auto"/>
            <w:tcMar>
              <w:left w:w="57" w:type="dxa"/>
              <w:right w:w="57" w:type="dxa"/>
            </w:tcMar>
            <w:vAlign w:val="center"/>
          </w:tcPr>
          <w:p w14:paraId="566CC5D1" w14:textId="77777777" w:rsidR="001C1820" w:rsidRPr="00070E0F" w:rsidRDefault="001C1820" w:rsidP="000C3344">
            <w:pPr>
              <w:pStyle w:val="TableTextLeft"/>
            </w:pPr>
            <w:r w:rsidRPr="00070E0F">
              <w:t>Number of reported sites</w:t>
            </w:r>
          </w:p>
        </w:tc>
        <w:tc>
          <w:tcPr>
            <w:tcW w:w="1275" w:type="dxa"/>
            <w:shd w:val="clear" w:color="auto" w:fill="auto"/>
            <w:tcMar>
              <w:left w:w="57" w:type="dxa"/>
              <w:right w:w="57" w:type="dxa"/>
            </w:tcMar>
            <w:vAlign w:val="center"/>
          </w:tcPr>
          <w:p w14:paraId="25EDD2B9" w14:textId="77777777" w:rsidR="001C1820" w:rsidRDefault="001C1820" w:rsidP="000C3344">
            <w:pPr>
              <w:pStyle w:val="TableTextRightBold"/>
            </w:pPr>
            <w:r>
              <w:t>9</w:t>
            </w:r>
          </w:p>
        </w:tc>
        <w:tc>
          <w:tcPr>
            <w:tcW w:w="1275" w:type="dxa"/>
            <w:shd w:val="clear" w:color="auto" w:fill="auto"/>
            <w:tcMar>
              <w:left w:w="57" w:type="dxa"/>
              <w:right w:w="57" w:type="dxa"/>
            </w:tcMar>
            <w:vAlign w:val="center"/>
          </w:tcPr>
          <w:p w14:paraId="2FB9B6FC" w14:textId="77777777" w:rsidR="001C1820" w:rsidRDefault="001C1820" w:rsidP="000C3344">
            <w:pPr>
              <w:pStyle w:val="TableTextRight"/>
            </w:pPr>
            <w:r>
              <w:t>55</w:t>
            </w:r>
          </w:p>
        </w:tc>
        <w:tc>
          <w:tcPr>
            <w:tcW w:w="1275" w:type="dxa"/>
            <w:shd w:val="clear" w:color="auto" w:fill="auto"/>
            <w:tcMar>
              <w:left w:w="57" w:type="dxa"/>
              <w:right w:w="57" w:type="dxa"/>
            </w:tcMar>
            <w:vAlign w:val="center"/>
          </w:tcPr>
          <w:p w14:paraId="02ADA8BC" w14:textId="77777777" w:rsidR="001C1820" w:rsidRPr="00DF7173" w:rsidRDefault="001C1820" w:rsidP="000C3344">
            <w:pPr>
              <w:pStyle w:val="TableTextRight"/>
            </w:pPr>
            <w:r w:rsidRPr="00DF7173">
              <w:t>28</w:t>
            </w:r>
          </w:p>
        </w:tc>
        <w:tc>
          <w:tcPr>
            <w:tcW w:w="1276" w:type="dxa"/>
            <w:shd w:val="clear" w:color="auto" w:fill="auto"/>
            <w:vAlign w:val="center"/>
          </w:tcPr>
          <w:p w14:paraId="5B2ED6D6" w14:textId="77777777" w:rsidR="001C1820" w:rsidRPr="00DF7173" w:rsidRDefault="001C1820" w:rsidP="000C3344">
            <w:pPr>
              <w:pStyle w:val="TableTextRight"/>
            </w:pPr>
            <w:r w:rsidRPr="00DF7173">
              <w:t>28</w:t>
            </w:r>
          </w:p>
        </w:tc>
      </w:tr>
    </w:tbl>
    <w:p w14:paraId="7F56510B" w14:textId="77777777" w:rsidR="001C1820" w:rsidRPr="00183AD6" w:rsidRDefault="001C1820" w:rsidP="00183AD6">
      <w:pPr>
        <w:pStyle w:val="Note"/>
      </w:pPr>
      <w:r w:rsidRPr="00183AD6">
        <w:t>Notes:</w:t>
      </w:r>
    </w:p>
    <w:p w14:paraId="2D701CF1" w14:textId="77777777" w:rsidR="001C1820" w:rsidRPr="00183AD6" w:rsidRDefault="001C1820" w:rsidP="00A75CCF">
      <w:pPr>
        <w:pStyle w:val="Notenumber123"/>
        <w:numPr>
          <w:ilvl w:val="0"/>
          <w:numId w:val="152"/>
        </w:numPr>
        <w:ind w:left="473"/>
      </w:pPr>
      <w:r w:rsidRPr="00183AD6">
        <w:t>Due to a MoG the numbers have been presented as 1/1/2019 to 30/6/2019 for DoT, and from 1/7/2018 to 31/12/2018 for DEDJTR.</w:t>
      </w:r>
    </w:p>
    <w:p w14:paraId="41130C76" w14:textId="77777777" w:rsidR="001C1820" w:rsidRPr="00183AD6" w:rsidRDefault="001C1820" w:rsidP="00533F9F">
      <w:pPr>
        <w:pStyle w:val="Notenumber123"/>
      </w:pPr>
      <w:r w:rsidRPr="00183AD6">
        <w:lastRenderedPageBreak/>
        <w:t>The Net Lettable area has been adjusted at 1 Spring Street and 121 Exhibition Street to reflect the separation of DoT and DJPR.</w:t>
      </w:r>
    </w:p>
    <w:p w14:paraId="12D1EC94" w14:textId="77777777" w:rsidR="001C1820" w:rsidRPr="00183AD6" w:rsidRDefault="001C1820" w:rsidP="00533F9F">
      <w:pPr>
        <w:pStyle w:val="Notenumber123"/>
      </w:pPr>
      <w:r w:rsidRPr="00183AD6">
        <w:t>The Victorian Fisheries Authority has been excluded from the numbers.</w:t>
      </w:r>
    </w:p>
    <w:p w14:paraId="1A6D97D9" w14:textId="77777777" w:rsidR="001C1820" w:rsidRPr="00183AD6" w:rsidRDefault="001C1820" w:rsidP="00533F9F">
      <w:pPr>
        <w:pStyle w:val="Notenumber123"/>
      </w:pPr>
      <w:r w:rsidRPr="00183AD6">
        <w:t>DoT does not receive water information for some of its leased sites.</w:t>
      </w:r>
    </w:p>
    <w:p w14:paraId="79672E81" w14:textId="77777777" w:rsidR="001C1820" w:rsidRPr="00183AD6" w:rsidRDefault="001C1820" w:rsidP="00533F9F">
      <w:pPr>
        <w:pStyle w:val="Notenumber123"/>
      </w:pPr>
      <w:r w:rsidRPr="00183AD6">
        <w:t>FTE Numbers are for all sites</w:t>
      </w:r>
    </w:p>
    <w:p w14:paraId="0670006E" w14:textId="77777777" w:rsidR="001C1820" w:rsidRPr="00183AD6" w:rsidRDefault="001C1820" w:rsidP="00533F9F">
      <w:pPr>
        <w:pStyle w:val="Notenumber123"/>
      </w:pPr>
      <w:r w:rsidRPr="00183AD6">
        <w:t>2017-18: DEDJTR did not always receive data from sites where water was paid for by the building owners resulting in fewer sites recorded for water consumption than energy consumption. DEDJTR also used but did not measure or report water sourced from bores, local waterways and captured stormwater.</w:t>
      </w:r>
    </w:p>
    <w:p w14:paraId="11CD2F4A" w14:textId="77777777" w:rsidR="001C1820" w:rsidRPr="00183AD6" w:rsidRDefault="001C1820" w:rsidP="00533F9F">
      <w:pPr>
        <w:pStyle w:val="Notenumber123"/>
      </w:pPr>
      <w:r w:rsidRPr="00183AD6">
        <w:t>2017-18: Several government agencies now occupy space within the DEDJTR’s CBD sites that were not in scope for inclusion in DEDJTR reporting.</w:t>
      </w:r>
    </w:p>
    <w:p w14:paraId="4EF60862" w14:textId="77777777" w:rsidR="001C1820" w:rsidRPr="00A604C8" w:rsidRDefault="001C1820" w:rsidP="008D46B8">
      <w:pPr>
        <w:pStyle w:val="Heading4"/>
        <w:spacing w:before="280"/>
      </w:pPr>
      <w:r w:rsidRPr="00A604C8">
        <w:t>Actions and Achievements</w:t>
      </w:r>
    </w:p>
    <w:p w14:paraId="4FAC6A66" w14:textId="77777777" w:rsidR="001C1820" w:rsidRPr="00435AEE" w:rsidRDefault="001C1820" w:rsidP="00A75CCF">
      <w:pPr>
        <w:pStyle w:val="ListParagraph"/>
        <w:numPr>
          <w:ilvl w:val="0"/>
          <w:numId w:val="131"/>
        </w:numPr>
      </w:pPr>
      <w:r w:rsidRPr="00435AEE">
        <w:t>Continued awareness campaigns aimed at reducing office water consumption.</w:t>
      </w:r>
    </w:p>
    <w:p w14:paraId="247A99E2" w14:textId="3A3BDB91" w:rsidR="001C1820" w:rsidRPr="00A604C8" w:rsidRDefault="001C1820" w:rsidP="008D46B8">
      <w:pPr>
        <w:pStyle w:val="Heading4"/>
      </w:pPr>
      <w:r w:rsidRPr="00A604C8">
        <w:t>Future Objectives</w:t>
      </w:r>
    </w:p>
    <w:p w14:paraId="0E6E29E1" w14:textId="77777777" w:rsidR="001C1820" w:rsidRPr="00435AEE" w:rsidRDefault="001C1820" w:rsidP="00A75CCF">
      <w:pPr>
        <w:pStyle w:val="ListParagraph"/>
        <w:numPr>
          <w:ilvl w:val="0"/>
          <w:numId w:val="131"/>
        </w:numPr>
      </w:pPr>
      <w:r w:rsidRPr="00435AEE">
        <w:t>The department will continue to seek further ways to reduce its water consumption over the next financial year.</w:t>
      </w:r>
    </w:p>
    <w:p w14:paraId="79916569" w14:textId="095F719A" w:rsidR="001C1820" w:rsidRPr="00A604C8" w:rsidRDefault="00435AEE" w:rsidP="00435AEE">
      <w:pPr>
        <w:pStyle w:val="Heading4"/>
      </w:pPr>
      <w:r>
        <w:t>P</w:t>
      </w:r>
      <w:r w:rsidR="001C1820" w:rsidRPr="00A604C8">
        <w:t>aper</w:t>
      </w:r>
    </w:p>
    <w:tbl>
      <w:tblPr>
        <w:tblStyle w:val="TableGrid"/>
        <w:tblW w:w="9072" w:type="dxa"/>
        <w:tblLayout w:type="fixed"/>
        <w:tblLook w:val="04A0" w:firstRow="1" w:lastRow="0" w:firstColumn="1" w:lastColumn="0" w:noHBand="0" w:noVBand="1"/>
      </w:tblPr>
      <w:tblGrid>
        <w:gridCol w:w="3964"/>
        <w:gridCol w:w="1277"/>
        <w:gridCol w:w="1277"/>
        <w:gridCol w:w="1277"/>
        <w:gridCol w:w="1277"/>
      </w:tblGrid>
      <w:tr w:rsidR="001C1820" w14:paraId="7722A43F" w14:textId="77777777" w:rsidTr="00435AEE">
        <w:trPr>
          <w:trHeight w:val="284"/>
          <w:tblHeader/>
        </w:trPr>
        <w:tc>
          <w:tcPr>
            <w:tcW w:w="3964" w:type="dxa"/>
            <w:shd w:val="clear" w:color="auto" w:fill="auto"/>
            <w:tcMar>
              <w:left w:w="57" w:type="dxa"/>
              <w:right w:w="57" w:type="dxa"/>
            </w:tcMar>
          </w:tcPr>
          <w:p w14:paraId="59EC5DC3" w14:textId="77777777" w:rsidR="001C1820" w:rsidRDefault="001C1820" w:rsidP="000C3344">
            <w:pPr>
              <w:pStyle w:val="TableTextLeft"/>
            </w:pPr>
            <w:bookmarkStart w:id="1124" w:name="Title_158" w:colFirst="0" w:colLast="0"/>
          </w:p>
        </w:tc>
        <w:tc>
          <w:tcPr>
            <w:tcW w:w="1277" w:type="dxa"/>
            <w:shd w:val="clear" w:color="auto" w:fill="auto"/>
            <w:tcMar>
              <w:left w:w="57" w:type="dxa"/>
              <w:right w:w="57" w:type="dxa"/>
            </w:tcMar>
          </w:tcPr>
          <w:p w14:paraId="5BD5DBFA" w14:textId="77777777" w:rsidR="001C1820" w:rsidRDefault="001C1820" w:rsidP="000C3344">
            <w:pPr>
              <w:pStyle w:val="TableTextRightBold"/>
            </w:pPr>
            <w:r>
              <w:t>2018-19</w:t>
            </w:r>
          </w:p>
          <w:p w14:paraId="3664F35E" w14:textId="77777777" w:rsidR="001C1820" w:rsidRDefault="001C1820" w:rsidP="000C3344">
            <w:pPr>
              <w:pStyle w:val="TableTextRightBold"/>
            </w:pPr>
            <w:r>
              <w:t>DoT</w:t>
            </w:r>
          </w:p>
        </w:tc>
        <w:tc>
          <w:tcPr>
            <w:tcW w:w="1277" w:type="dxa"/>
            <w:shd w:val="clear" w:color="auto" w:fill="auto"/>
            <w:tcMar>
              <w:left w:w="57" w:type="dxa"/>
              <w:right w:w="57" w:type="dxa"/>
            </w:tcMar>
          </w:tcPr>
          <w:p w14:paraId="59D9260D" w14:textId="77777777" w:rsidR="001C1820" w:rsidRDefault="001C1820" w:rsidP="000C3344">
            <w:pPr>
              <w:pStyle w:val="TableTextRight"/>
            </w:pPr>
            <w:r>
              <w:t>2018-19</w:t>
            </w:r>
          </w:p>
          <w:p w14:paraId="7A95B6CE" w14:textId="77777777" w:rsidR="001C1820" w:rsidRDefault="001C1820" w:rsidP="000C3344">
            <w:pPr>
              <w:pStyle w:val="TableTextRight"/>
            </w:pPr>
            <w:r>
              <w:t>DEDJTR</w:t>
            </w:r>
          </w:p>
        </w:tc>
        <w:tc>
          <w:tcPr>
            <w:tcW w:w="1277" w:type="dxa"/>
            <w:shd w:val="clear" w:color="auto" w:fill="auto"/>
            <w:tcMar>
              <w:left w:w="57" w:type="dxa"/>
              <w:right w:w="57" w:type="dxa"/>
            </w:tcMar>
          </w:tcPr>
          <w:p w14:paraId="5C93073A" w14:textId="77777777" w:rsidR="001C1820" w:rsidRDefault="001C1820" w:rsidP="000C3344">
            <w:pPr>
              <w:pStyle w:val="TableTextRight"/>
            </w:pPr>
            <w:r>
              <w:t>2017-18</w:t>
            </w:r>
          </w:p>
          <w:p w14:paraId="0F8928CB" w14:textId="77777777" w:rsidR="001C1820" w:rsidRPr="00C07E93" w:rsidRDefault="001C1820" w:rsidP="000C3344">
            <w:pPr>
              <w:pStyle w:val="TableTextRight"/>
            </w:pPr>
            <w:r>
              <w:t>DEDJTR</w:t>
            </w:r>
          </w:p>
        </w:tc>
        <w:tc>
          <w:tcPr>
            <w:tcW w:w="1277" w:type="dxa"/>
            <w:shd w:val="clear" w:color="auto" w:fill="auto"/>
          </w:tcPr>
          <w:p w14:paraId="1BEEBCBB" w14:textId="77777777" w:rsidR="001C1820" w:rsidRDefault="001C1820" w:rsidP="000C3344">
            <w:pPr>
              <w:pStyle w:val="TableTextRight"/>
            </w:pPr>
            <w:r>
              <w:t>2016-17</w:t>
            </w:r>
          </w:p>
          <w:p w14:paraId="30CB0243" w14:textId="77777777" w:rsidR="001C1820" w:rsidRDefault="001C1820" w:rsidP="000C3344">
            <w:pPr>
              <w:pStyle w:val="TableTextRight"/>
            </w:pPr>
            <w:r>
              <w:t>DEDJTR</w:t>
            </w:r>
          </w:p>
        </w:tc>
      </w:tr>
      <w:bookmarkEnd w:id="1124"/>
      <w:tr w:rsidR="001C1820" w14:paraId="3CD17E9E" w14:textId="77777777" w:rsidTr="00435AEE">
        <w:trPr>
          <w:trHeight w:val="284"/>
        </w:trPr>
        <w:tc>
          <w:tcPr>
            <w:tcW w:w="3964" w:type="dxa"/>
            <w:shd w:val="clear" w:color="auto" w:fill="auto"/>
            <w:tcMar>
              <w:left w:w="57" w:type="dxa"/>
              <w:right w:w="57" w:type="dxa"/>
            </w:tcMar>
            <w:vAlign w:val="center"/>
          </w:tcPr>
          <w:p w14:paraId="0703F1E9" w14:textId="77777777" w:rsidR="001C1820" w:rsidRPr="00A604C8" w:rsidRDefault="001C1820" w:rsidP="002B44E6">
            <w:pPr>
              <w:pStyle w:val="TableTextGreen"/>
            </w:pPr>
            <w:r w:rsidRPr="00A604C8">
              <w:t>Indicator</w:t>
            </w:r>
          </w:p>
        </w:tc>
        <w:tc>
          <w:tcPr>
            <w:tcW w:w="1277" w:type="dxa"/>
            <w:shd w:val="clear" w:color="auto" w:fill="auto"/>
            <w:tcMar>
              <w:left w:w="57" w:type="dxa"/>
              <w:right w:w="57" w:type="dxa"/>
            </w:tcMar>
            <w:vAlign w:val="center"/>
          </w:tcPr>
          <w:p w14:paraId="3D643636" w14:textId="77777777" w:rsidR="001C1820" w:rsidRDefault="001C1820" w:rsidP="000C3344">
            <w:pPr>
              <w:pStyle w:val="TableTextRightBold"/>
            </w:pPr>
          </w:p>
        </w:tc>
        <w:tc>
          <w:tcPr>
            <w:tcW w:w="1277" w:type="dxa"/>
            <w:shd w:val="clear" w:color="auto" w:fill="auto"/>
            <w:tcMar>
              <w:left w:w="57" w:type="dxa"/>
              <w:right w:w="57" w:type="dxa"/>
            </w:tcMar>
            <w:vAlign w:val="center"/>
          </w:tcPr>
          <w:p w14:paraId="488082CB" w14:textId="77777777" w:rsidR="001C1820" w:rsidRDefault="001C1820" w:rsidP="000C3344">
            <w:pPr>
              <w:pStyle w:val="TableTextRight"/>
            </w:pPr>
          </w:p>
        </w:tc>
        <w:tc>
          <w:tcPr>
            <w:tcW w:w="1277" w:type="dxa"/>
            <w:shd w:val="clear" w:color="auto" w:fill="auto"/>
            <w:tcMar>
              <w:left w:w="57" w:type="dxa"/>
              <w:right w:w="57" w:type="dxa"/>
            </w:tcMar>
            <w:vAlign w:val="center"/>
          </w:tcPr>
          <w:p w14:paraId="05268309" w14:textId="77777777" w:rsidR="001C1820" w:rsidRPr="00420E77" w:rsidRDefault="001C1820" w:rsidP="000C3344">
            <w:pPr>
              <w:pStyle w:val="TableTextRight"/>
            </w:pPr>
          </w:p>
        </w:tc>
        <w:tc>
          <w:tcPr>
            <w:tcW w:w="1277" w:type="dxa"/>
            <w:shd w:val="clear" w:color="auto" w:fill="auto"/>
            <w:vAlign w:val="center"/>
          </w:tcPr>
          <w:p w14:paraId="317DA937" w14:textId="77777777" w:rsidR="001C1820" w:rsidRPr="00420E77" w:rsidRDefault="001C1820" w:rsidP="000C3344">
            <w:pPr>
              <w:pStyle w:val="TableTextRight"/>
            </w:pPr>
          </w:p>
        </w:tc>
      </w:tr>
      <w:tr w:rsidR="001C1820" w14:paraId="0CBEDC77" w14:textId="77777777" w:rsidTr="00435AEE">
        <w:trPr>
          <w:trHeight w:val="284"/>
        </w:trPr>
        <w:tc>
          <w:tcPr>
            <w:tcW w:w="3964" w:type="dxa"/>
            <w:shd w:val="clear" w:color="auto" w:fill="auto"/>
            <w:tcMar>
              <w:left w:w="57" w:type="dxa"/>
              <w:right w:w="57" w:type="dxa"/>
            </w:tcMar>
            <w:vAlign w:val="center"/>
          </w:tcPr>
          <w:p w14:paraId="4BF352DB" w14:textId="77777777" w:rsidR="001C1820" w:rsidRPr="006C271D" w:rsidRDefault="001C1820" w:rsidP="000C3344">
            <w:pPr>
              <w:pStyle w:val="TableTextLeft"/>
            </w:pPr>
            <w:r w:rsidRPr="006C271D">
              <w:t>Total units of copy paper purchased (reams)</w:t>
            </w:r>
            <w:r w:rsidRPr="00420E77">
              <w:rPr>
                <w:vertAlign w:val="superscript"/>
              </w:rPr>
              <w:t>5</w:t>
            </w:r>
          </w:p>
        </w:tc>
        <w:tc>
          <w:tcPr>
            <w:tcW w:w="1277" w:type="dxa"/>
            <w:shd w:val="clear" w:color="auto" w:fill="auto"/>
            <w:tcMar>
              <w:left w:w="57" w:type="dxa"/>
              <w:right w:w="57" w:type="dxa"/>
            </w:tcMar>
            <w:vAlign w:val="center"/>
          </w:tcPr>
          <w:p w14:paraId="50BE8522" w14:textId="77777777" w:rsidR="001C1820" w:rsidRDefault="001C1820" w:rsidP="000C3344">
            <w:pPr>
              <w:pStyle w:val="TableTextRightBold"/>
            </w:pPr>
            <w:r>
              <w:t>3,085</w:t>
            </w:r>
          </w:p>
        </w:tc>
        <w:tc>
          <w:tcPr>
            <w:tcW w:w="1277" w:type="dxa"/>
            <w:shd w:val="clear" w:color="auto" w:fill="auto"/>
            <w:tcMar>
              <w:left w:w="57" w:type="dxa"/>
              <w:right w:w="57" w:type="dxa"/>
            </w:tcMar>
            <w:vAlign w:val="center"/>
          </w:tcPr>
          <w:p w14:paraId="38064092" w14:textId="77777777" w:rsidR="001C1820" w:rsidRDefault="001C1820" w:rsidP="000C3344">
            <w:pPr>
              <w:pStyle w:val="TableTextRight"/>
            </w:pPr>
            <w:r>
              <w:t>15,424</w:t>
            </w:r>
          </w:p>
        </w:tc>
        <w:tc>
          <w:tcPr>
            <w:tcW w:w="1277" w:type="dxa"/>
            <w:shd w:val="clear" w:color="auto" w:fill="auto"/>
            <w:tcMar>
              <w:left w:w="57" w:type="dxa"/>
              <w:right w:w="57" w:type="dxa"/>
            </w:tcMar>
            <w:vAlign w:val="center"/>
          </w:tcPr>
          <w:p w14:paraId="62E7E4FF" w14:textId="77777777" w:rsidR="001C1820" w:rsidRPr="00420E77" w:rsidRDefault="001C1820" w:rsidP="000C3344">
            <w:pPr>
              <w:pStyle w:val="TableTextRight"/>
            </w:pPr>
            <w:r w:rsidRPr="00420E77">
              <w:t>50,242</w:t>
            </w:r>
          </w:p>
        </w:tc>
        <w:tc>
          <w:tcPr>
            <w:tcW w:w="1277" w:type="dxa"/>
            <w:shd w:val="clear" w:color="auto" w:fill="auto"/>
            <w:vAlign w:val="center"/>
          </w:tcPr>
          <w:p w14:paraId="7549012C" w14:textId="77777777" w:rsidR="001C1820" w:rsidRPr="00420E77" w:rsidRDefault="001C1820" w:rsidP="000C3344">
            <w:pPr>
              <w:pStyle w:val="TableTextRight"/>
            </w:pPr>
            <w:r w:rsidRPr="00420E77">
              <w:t>40,703</w:t>
            </w:r>
          </w:p>
        </w:tc>
      </w:tr>
      <w:tr w:rsidR="001C1820" w14:paraId="534689DE" w14:textId="77777777" w:rsidTr="00435AEE">
        <w:trPr>
          <w:trHeight w:val="284"/>
        </w:trPr>
        <w:tc>
          <w:tcPr>
            <w:tcW w:w="3964" w:type="dxa"/>
            <w:shd w:val="clear" w:color="auto" w:fill="auto"/>
            <w:tcMar>
              <w:left w:w="57" w:type="dxa"/>
              <w:right w:w="57" w:type="dxa"/>
            </w:tcMar>
            <w:vAlign w:val="center"/>
          </w:tcPr>
          <w:p w14:paraId="111C6EDD" w14:textId="77777777" w:rsidR="001C1820" w:rsidRPr="006C271D" w:rsidRDefault="001C1820" w:rsidP="000C3344">
            <w:pPr>
              <w:pStyle w:val="TableTextLeft"/>
            </w:pPr>
            <w:r w:rsidRPr="006C271D">
              <w:t>Units of copy paper used per FTE (reams/FTE)</w:t>
            </w:r>
          </w:p>
        </w:tc>
        <w:tc>
          <w:tcPr>
            <w:tcW w:w="1277" w:type="dxa"/>
            <w:shd w:val="clear" w:color="auto" w:fill="auto"/>
            <w:tcMar>
              <w:left w:w="57" w:type="dxa"/>
              <w:right w:w="57" w:type="dxa"/>
            </w:tcMar>
            <w:vAlign w:val="center"/>
          </w:tcPr>
          <w:p w14:paraId="0AD5DF84" w14:textId="77777777" w:rsidR="001C1820" w:rsidRDefault="001C1820" w:rsidP="000C3344">
            <w:pPr>
              <w:pStyle w:val="TableTextRightBold"/>
            </w:pPr>
            <w:r>
              <w:t>4.66</w:t>
            </w:r>
          </w:p>
        </w:tc>
        <w:tc>
          <w:tcPr>
            <w:tcW w:w="1277" w:type="dxa"/>
            <w:shd w:val="clear" w:color="auto" w:fill="auto"/>
            <w:tcMar>
              <w:left w:w="57" w:type="dxa"/>
              <w:right w:w="57" w:type="dxa"/>
            </w:tcMar>
            <w:vAlign w:val="center"/>
          </w:tcPr>
          <w:p w14:paraId="49EC8C84" w14:textId="77777777" w:rsidR="001C1820" w:rsidRDefault="001C1820" w:rsidP="000C3344">
            <w:pPr>
              <w:pStyle w:val="TableTextRight"/>
            </w:pPr>
            <w:r>
              <w:t>4.98</w:t>
            </w:r>
          </w:p>
        </w:tc>
        <w:tc>
          <w:tcPr>
            <w:tcW w:w="1277" w:type="dxa"/>
            <w:shd w:val="clear" w:color="auto" w:fill="auto"/>
            <w:tcMar>
              <w:left w:w="57" w:type="dxa"/>
              <w:right w:w="57" w:type="dxa"/>
            </w:tcMar>
            <w:vAlign w:val="center"/>
          </w:tcPr>
          <w:p w14:paraId="12D77B53" w14:textId="77777777" w:rsidR="001C1820" w:rsidRPr="00420E77" w:rsidRDefault="001C1820" w:rsidP="000C3344">
            <w:pPr>
              <w:pStyle w:val="TableTextRight"/>
            </w:pPr>
            <w:r w:rsidRPr="00420E77">
              <w:t>16.52</w:t>
            </w:r>
          </w:p>
        </w:tc>
        <w:tc>
          <w:tcPr>
            <w:tcW w:w="1277" w:type="dxa"/>
            <w:shd w:val="clear" w:color="auto" w:fill="auto"/>
            <w:vAlign w:val="center"/>
          </w:tcPr>
          <w:p w14:paraId="6FA2CAAF" w14:textId="77777777" w:rsidR="001C1820" w:rsidRPr="00420E77" w:rsidRDefault="001C1820" w:rsidP="000C3344">
            <w:pPr>
              <w:pStyle w:val="TableTextRight"/>
            </w:pPr>
            <w:r w:rsidRPr="00420E77">
              <w:t>13.4</w:t>
            </w:r>
          </w:p>
        </w:tc>
      </w:tr>
      <w:tr w:rsidR="001C1820" w14:paraId="49C00210" w14:textId="77777777" w:rsidTr="00435AEE">
        <w:trPr>
          <w:trHeight w:val="284"/>
        </w:trPr>
        <w:tc>
          <w:tcPr>
            <w:tcW w:w="3964" w:type="dxa"/>
            <w:shd w:val="clear" w:color="auto" w:fill="auto"/>
            <w:tcMar>
              <w:left w:w="57" w:type="dxa"/>
              <w:right w:w="57" w:type="dxa"/>
            </w:tcMar>
            <w:vAlign w:val="center"/>
          </w:tcPr>
          <w:p w14:paraId="5423F1DF" w14:textId="77777777" w:rsidR="001C1820" w:rsidRPr="006C271D" w:rsidRDefault="001C1820" w:rsidP="000C3344">
            <w:pPr>
              <w:pStyle w:val="TableTextLeft"/>
            </w:pPr>
            <w:r w:rsidRPr="006C271D">
              <w:t>75–100% recycled content</w:t>
            </w:r>
            <w:r w:rsidRPr="009719B1">
              <w:rPr>
                <w:vertAlign w:val="superscript"/>
              </w:rPr>
              <w:t>6</w:t>
            </w:r>
          </w:p>
        </w:tc>
        <w:tc>
          <w:tcPr>
            <w:tcW w:w="1277" w:type="dxa"/>
            <w:shd w:val="clear" w:color="auto" w:fill="auto"/>
            <w:tcMar>
              <w:left w:w="57" w:type="dxa"/>
              <w:right w:w="57" w:type="dxa"/>
            </w:tcMar>
            <w:vAlign w:val="center"/>
          </w:tcPr>
          <w:p w14:paraId="0202EB41" w14:textId="77777777" w:rsidR="001C1820" w:rsidRPr="00420E77" w:rsidRDefault="001C1820" w:rsidP="000C3344">
            <w:pPr>
              <w:pStyle w:val="TableTextRightBold"/>
              <w:rPr>
                <w:highlight w:val="red"/>
              </w:rPr>
            </w:pPr>
            <w:r w:rsidRPr="00420E77">
              <w:t>98.97%</w:t>
            </w:r>
          </w:p>
        </w:tc>
        <w:tc>
          <w:tcPr>
            <w:tcW w:w="1277" w:type="dxa"/>
            <w:shd w:val="clear" w:color="auto" w:fill="auto"/>
            <w:tcMar>
              <w:left w:w="57" w:type="dxa"/>
              <w:right w:w="57" w:type="dxa"/>
            </w:tcMar>
            <w:vAlign w:val="center"/>
          </w:tcPr>
          <w:p w14:paraId="4507DE07" w14:textId="77777777" w:rsidR="001C1820" w:rsidRPr="00420E77" w:rsidRDefault="001C1820" w:rsidP="000C3344">
            <w:pPr>
              <w:pStyle w:val="TableTextRight"/>
              <w:rPr>
                <w:highlight w:val="red"/>
              </w:rPr>
            </w:pPr>
            <w:r w:rsidRPr="00420E77">
              <w:t>98.97%</w:t>
            </w:r>
          </w:p>
        </w:tc>
        <w:tc>
          <w:tcPr>
            <w:tcW w:w="1277" w:type="dxa"/>
            <w:shd w:val="clear" w:color="auto" w:fill="auto"/>
            <w:tcMar>
              <w:left w:w="57" w:type="dxa"/>
              <w:right w:w="57" w:type="dxa"/>
            </w:tcMar>
            <w:vAlign w:val="center"/>
          </w:tcPr>
          <w:p w14:paraId="59DD7BF9" w14:textId="77777777" w:rsidR="001C1820" w:rsidRPr="00420E77" w:rsidRDefault="001C1820" w:rsidP="000C3344">
            <w:pPr>
              <w:pStyle w:val="TableTextRight"/>
            </w:pPr>
            <w:r w:rsidRPr="00420E77">
              <w:t>98.97%</w:t>
            </w:r>
          </w:p>
        </w:tc>
        <w:tc>
          <w:tcPr>
            <w:tcW w:w="1277" w:type="dxa"/>
            <w:shd w:val="clear" w:color="auto" w:fill="auto"/>
            <w:vAlign w:val="center"/>
          </w:tcPr>
          <w:p w14:paraId="20E9F09A" w14:textId="77777777" w:rsidR="001C1820" w:rsidRPr="00420E77" w:rsidRDefault="001C1820" w:rsidP="000C3344">
            <w:pPr>
              <w:pStyle w:val="TableTextRight"/>
            </w:pPr>
            <w:r w:rsidRPr="00420E77">
              <w:t>95.37%</w:t>
            </w:r>
          </w:p>
        </w:tc>
      </w:tr>
      <w:tr w:rsidR="001C1820" w14:paraId="393887BA" w14:textId="77777777" w:rsidTr="00435AEE">
        <w:trPr>
          <w:trHeight w:val="284"/>
        </w:trPr>
        <w:tc>
          <w:tcPr>
            <w:tcW w:w="3964" w:type="dxa"/>
            <w:shd w:val="clear" w:color="auto" w:fill="auto"/>
            <w:tcMar>
              <w:left w:w="57" w:type="dxa"/>
              <w:right w:w="57" w:type="dxa"/>
            </w:tcMar>
            <w:vAlign w:val="center"/>
          </w:tcPr>
          <w:p w14:paraId="661BE98A" w14:textId="77777777" w:rsidR="001C1820" w:rsidRPr="006C271D" w:rsidRDefault="001C1820" w:rsidP="000C3344">
            <w:pPr>
              <w:pStyle w:val="TableTextLeft"/>
            </w:pPr>
            <w:r w:rsidRPr="006C271D">
              <w:t>50–74% recycled content</w:t>
            </w:r>
          </w:p>
        </w:tc>
        <w:tc>
          <w:tcPr>
            <w:tcW w:w="1277" w:type="dxa"/>
            <w:shd w:val="clear" w:color="auto" w:fill="auto"/>
            <w:tcMar>
              <w:left w:w="57" w:type="dxa"/>
              <w:right w:w="57" w:type="dxa"/>
            </w:tcMar>
            <w:vAlign w:val="center"/>
          </w:tcPr>
          <w:p w14:paraId="57DB4925" w14:textId="77777777" w:rsidR="001C1820" w:rsidRPr="00D472C9" w:rsidRDefault="001C1820" w:rsidP="000C3344">
            <w:pPr>
              <w:pStyle w:val="TableTextRightBold"/>
            </w:pPr>
            <w:r w:rsidRPr="00D472C9">
              <w:t>-</w:t>
            </w:r>
          </w:p>
        </w:tc>
        <w:tc>
          <w:tcPr>
            <w:tcW w:w="1277" w:type="dxa"/>
            <w:shd w:val="clear" w:color="auto" w:fill="auto"/>
            <w:tcMar>
              <w:left w:w="57" w:type="dxa"/>
              <w:right w:w="57" w:type="dxa"/>
            </w:tcMar>
            <w:vAlign w:val="center"/>
          </w:tcPr>
          <w:p w14:paraId="1291ED81" w14:textId="77777777" w:rsidR="001C1820" w:rsidRPr="00D472C9" w:rsidRDefault="001C1820" w:rsidP="000C3344">
            <w:pPr>
              <w:pStyle w:val="TableTextRight"/>
            </w:pPr>
            <w:r w:rsidRPr="00D472C9">
              <w:t>-</w:t>
            </w:r>
          </w:p>
        </w:tc>
        <w:tc>
          <w:tcPr>
            <w:tcW w:w="1277" w:type="dxa"/>
            <w:shd w:val="clear" w:color="auto" w:fill="auto"/>
            <w:tcMar>
              <w:left w:w="57" w:type="dxa"/>
              <w:right w:w="57" w:type="dxa"/>
            </w:tcMar>
            <w:vAlign w:val="center"/>
          </w:tcPr>
          <w:p w14:paraId="03513845" w14:textId="77777777" w:rsidR="001C1820" w:rsidRPr="00420E77" w:rsidRDefault="001C1820" w:rsidP="000C3344">
            <w:pPr>
              <w:pStyle w:val="TableTextRight"/>
            </w:pPr>
            <w:r>
              <w:t>-</w:t>
            </w:r>
          </w:p>
        </w:tc>
        <w:tc>
          <w:tcPr>
            <w:tcW w:w="1277" w:type="dxa"/>
            <w:shd w:val="clear" w:color="auto" w:fill="auto"/>
            <w:vAlign w:val="center"/>
          </w:tcPr>
          <w:p w14:paraId="5DE870B4" w14:textId="77777777" w:rsidR="001C1820" w:rsidRPr="00420E77" w:rsidRDefault="001C1820" w:rsidP="000C3344">
            <w:pPr>
              <w:pStyle w:val="TableTextRight"/>
            </w:pPr>
            <w:r>
              <w:t>-</w:t>
            </w:r>
          </w:p>
        </w:tc>
      </w:tr>
      <w:tr w:rsidR="001C1820" w14:paraId="0A1E0E8E" w14:textId="77777777" w:rsidTr="00435AEE">
        <w:trPr>
          <w:trHeight w:val="284"/>
        </w:trPr>
        <w:tc>
          <w:tcPr>
            <w:tcW w:w="3964" w:type="dxa"/>
            <w:shd w:val="clear" w:color="auto" w:fill="auto"/>
            <w:tcMar>
              <w:left w:w="57" w:type="dxa"/>
              <w:right w:w="57" w:type="dxa"/>
            </w:tcMar>
            <w:vAlign w:val="center"/>
          </w:tcPr>
          <w:p w14:paraId="48BBCF59" w14:textId="77777777" w:rsidR="001C1820" w:rsidRPr="006C271D" w:rsidRDefault="001C1820" w:rsidP="000C3344">
            <w:pPr>
              <w:pStyle w:val="TableTextLeft"/>
            </w:pPr>
            <w:r w:rsidRPr="006C271D">
              <w:t>0–49% recycled content</w:t>
            </w:r>
          </w:p>
        </w:tc>
        <w:tc>
          <w:tcPr>
            <w:tcW w:w="1277" w:type="dxa"/>
            <w:shd w:val="clear" w:color="auto" w:fill="auto"/>
            <w:tcMar>
              <w:left w:w="57" w:type="dxa"/>
              <w:right w:w="57" w:type="dxa"/>
            </w:tcMar>
            <w:vAlign w:val="center"/>
          </w:tcPr>
          <w:p w14:paraId="680E6EEF" w14:textId="77777777" w:rsidR="001C1820" w:rsidRPr="00D472C9" w:rsidRDefault="001C1820" w:rsidP="000C3344">
            <w:pPr>
              <w:pStyle w:val="TableTextRightBold"/>
            </w:pPr>
            <w:r w:rsidRPr="00D472C9">
              <w:t>1.03%</w:t>
            </w:r>
          </w:p>
        </w:tc>
        <w:tc>
          <w:tcPr>
            <w:tcW w:w="1277" w:type="dxa"/>
            <w:shd w:val="clear" w:color="auto" w:fill="auto"/>
            <w:tcMar>
              <w:left w:w="57" w:type="dxa"/>
              <w:right w:w="57" w:type="dxa"/>
            </w:tcMar>
            <w:vAlign w:val="center"/>
          </w:tcPr>
          <w:p w14:paraId="0CC2AC5B" w14:textId="77777777" w:rsidR="001C1820" w:rsidRPr="00D472C9" w:rsidRDefault="001C1820" w:rsidP="000C3344">
            <w:pPr>
              <w:pStyle w:val="TableTextRight"/>
            </w:pPr>
            <w:r w:rsidRPr="00D472C9">
              <w:t>1.03%</w:t>
            </w:r>
          </w:p>
        </w:tc>
        <w:tc>
          <w:tcPr>
            <w:tcW w:w="1277" w:type="dxa"/>
            <w:shd w:val="clear" w:color="auto" w:fill="auto"/>
            <w:tcMar>
              <w:left w:w="57" w:type="dxa"/>
              <w:right w:w="57" w:type="dxa"/>
            </w:tcMar>
            <w:vAlign w:val="center"/>
          </w:tcPr>
          <w:p w14:paraId="235AD742" w14:textId="77777777" w:rsidR="001C1820" w:rsidRPr="00420E77" w:rsidRDefault="001C1820" w:rsidP="000C3344">
            <w:pPr>
              <w:pStyle w:val="TableTextRight"/>
            </w:pPr>
            <w:r w:rsidRPr="00420E77">
              <w:t>1.03%</w:t>
            </w:r>
          </w:p>
        </w:tc>
        <w:tc>
          <w:tcPr>
            <w:tcW w:w="1277" w:type="dxa"/>
            <w:shd w:val="clear" w:color="auto" w:fill="auto"/>
            <w:vAlign w:val="center"/>
          </w:tcPr>
          <w:p w14:paraId="6F00BB4B" w14:textId="77777777" w:rsidR="001C1820" w:rsidRPr="00420E77" w:rsidRDefault="001C1820" w:rsidP="000C3344">
            <w:pPr>
              <w:pStyle w:val="TableTextRight"/>
            </w:pPr>
            <w:r w:rsidRPr="00420E77">
              <w:t>4.41%</w:t>
            </w:r>
          </w:p>
        </w:tc>
      </w:tr>
      <w:tr w:rsidR="001C1820" w14:paraId="134A51DA" w14:textId="77777777" w:rsidTr="00435AEE">
        <w:trPr>
          <w:trHeight w:val="284"/>
        </w:trPr>
        <w:tc>
          <w:tcPr>
            <w:tcW w:w="3964" w:type="dxa"/>
            <w:shd w:val="clear" w:color="auto" w:fill="auto"/>
            <w:tcMar>
              <w:left w:w="57" w:type="dxa"/>
              <w:right w:w="57" w:type="dxa"/>
            </w:tcMar>
            <w:vAlign w:val="center"/>
          </w:tcPr>
          <w:p w14:paraId="3E211D0D" w14:textId="77777777" w:rsidR="001C1820" w:rsidRPr="00457295" w:rsidRDefault="001C1820" w:rsidP="000C3344">
            <w:pPr>
              <w:pStyle w:val="TableTextLeftBold"/>
            </w:pPr>
          </w:p>
        </w:tc>
        <w:tc>
          <w:tcPr>
            <w:tcW w:w="1277" w:type="dxa"/>
            <w:shd w:val="clear" w:color="auto" w:fill="auto"/>
            <w:tcMar>
              <w:left w:w="57" w:type="dxa"/>
              <w:right w:w="57" w:type="dxa"/>
            </w:tcMar>
            <w:vAlign w:val="center"/>
          </w:tcPr>
          <w:p w14:paraId="17644FCC" w14:textId="77777777" w:rsidR="001C1820" w:rsidRDefault="001C1820" w:rsidP="000C3344">
            <w:pPr>
              <w:pStyle w:val="TableTextRightBold"/>
            </w:pPr>
          </w:p>
        </w:tc>
        <w:tc>
          <w:tcPr>
            <w:tcW w:w="1277" w:type="dxa"/>
            <w:shd w:val="clear" w:color="auto" w:fill="auto"/>
            <w:tcMar>
              <w:left w:w="57" w:type="dxa"/>
              <w:right w:w="57" w:type="dxa"/>
            </w:tcMar>
            <w:vAlign w:val="center"/>
          </w:tcPr>
          <w:p w14:paraId="7E55F0F0" w14:textId="77777777" w:rsidR="001C1820" w:rsidRDefault="001C1820" w:rsidP="000C3344">
            <w:pPr>
              <w:pStyle w:val="TableTextRight"/>
            </w:pPr>
          </w:p>
        </w:tc>
        <w:tc>
          <w:tcPr>
            <w:tcW w:w="1277" w:type="dxa"/>
            <w:shd w:val="clear" w:color="auto" w:fill="auto"/>
            <w:tcMar>
              <w:left w:w="57" w:type="dxa"/>
              <w:right w:w="57" w:type="dxa"/>
            </w:tcMar>
            <w:vAlign w:val="center"/>
          </w:tcPr>
          <w:p w14:paraId="4209315B" w14:textId="77777777" w:rsidR="001C1820" w:rsidRPr="00420E77" w:rsidRDefault="001C1820" w:rsidP="000C3344">
            <w:pPr>
              <w:pStyle w:val="TableTextRight"/>
            </w:pPr>
          </w:p>
        </w:tc>
        <w:tc>
          <w:tcPr>
            <w:tcW w:w="1277" w:type="dxa"/>
            <w:shd w:val="clear" w:color="auto" w:fill="auto"/>
            <w:vAlign w:val="center"/>
          </w:tcPr>
          <w:p w14:paraId="75B747CC" w14:textId="77777777" w:rsidR="001C1820" w:rsidRPr="00420E77" w:rsidRDefault="001C1820" w:rsidP="000C3344">
            <w:pPr>
              <w:pStyle w:val="TableTextRight"/>
            </w:pPr>
          </w:p>
        </w:tc>
      </w:tr>
      <w:tr w:rsidR="001C1820" w14:paraId="35DCD33D" w14:textId="77777777" w:rsidTr="00435AEE">
        <w:trPr>
          <w:trHeight w:val="284"/>
        </w:trPr>
        <w:tc>
          <w:tcPr>
            <w:tcW w:w="3964" w:type="dxa"/>
            <w:shd w:val="clear" w:color="auto" w:fill="auto"/>
            <w:tcMar>
              <w:left w:w="57" w:type="dxa"/>
              <w:right w:w="57" w:type="dxa"/>
            </w:tcMar>
            <w:vAlign w:val="center"/>
          </w:tcPr>
          <w:p w14:paraId="2532CBAC" w14:textId="77777777" w:rsidR="001C1820" w:rsidRPr="00070E0F" w:rsidRDefault="001C1820" w:rsidP="000C3344">
            <w:pPr>
              <w:pStyle w:val="TableTextLeft"/>
            </w:pPr>
            <w:r w:rsidRPr="00070E0F">
              <w:t>Number of FTEs</w:t>
            </w:r>
          </w:p>
        </w:tc>
        <w:tc>
          <w:tcPr>
            <w:tcW w:w="1277" w:type="dxa"/>
            <w:shd w:val="clear" w:color="auto" w:fill="auto"/>
            <w:tcMar>
              <w:left w:w="57" w:type="dxa"/>
              <w:right w:w="57" w:type="dxa"/>
            </w:tcMar>
            <w:vAlign w:val="center"/>
          </w:tcPr>
          <w:p w14:paraId="28BC5728" w14:textId="77777777" w:rsidR="001C1820" w:rsidRDefault="001C1820" w:rsidP="000C3344">
            <w:pPr>
              <w:pStyle w:val="TableTextRightBold"/>
            </w:pPr>
            <w:r>
              <w:t>662</w:t>
            </w:r>
          </w:p>
        </w:tc>
        <w:tc>
          <w:tcPr>
            <w:tcW w:w="1277" w:type="dxa"/>
            <w:shd w:val="clear" w:color="auto" w:fill="auto"/>
            <w:tcMar>
              <w:left w:w="57" w:type="dxa"/>
              <w:right w:w="57" w:type="dxa"/>
            </w:tcMar>
            <w:vAlign w:val="center"/>
          </w:tcPr>
          <w:p w14:paraId="5C6872EB" w14:textId="77777777" w:rsidR="001C1820" w:rsidRDefault="001C1820" w:rsidP="000C3344">
            <w:pPr>
              <w:pStyle w:val="TableTextRight"/>
            </w:pPr>
            <w:r>
              <w:t>3,096</w:t>
            </w:r>
          </w:p>
        </w:tc>
        <w:tc>
          <w:tcPr>
            <w:tcW w:w="1277" w:type="dxa"/>
            <w:shd w:val="clear" w:color="auto" w:fill="auto"/>
            <w:tcMar>
              <w:left w:w="57" w:type="dxa"/>
              <w:right w:w="57" w:type="dxa"/>
            </w:tcMar>
            <w:vAlign w:val="center"/>
          </w:tcPr>
          <w:p w14:paraId="2E0D95F6" w14:textId="77777777" w:rsidR="001C1820" w:rsidRPr="00420E77" w:rsidRDefault="001C1820" w:rsidP="000C3344">
            <w:pPr>
              <w:pStyle w:val="TableTextRight"/>
            </w:pPr>
            <w:r w:rsidRPr="00420E77">
              <w:t>3</w:t>
            </w:r>
            <w:r>
              <w:t>,</w:t>
            </w:r>
            <w:r w:rsidRPr="00420E77">
              <w:t>003</w:t>
            </w:r>
          </w:p>
        </w:tc>
        <w:tc>
          <w:tcPr>
            <w:tcW w:w="1277" w:type="dxa"/>
            <w:shd w:val="clear" w:color="auto" w:fill="auto"/>
            <w:vAlign w:val="center"/>
          </w:tcPr>
          <w:p w14:paraId="5A3ECA1E" w14:textId="77777777" w:rsidR="001C1820" w:rsidRPr="00420E77" w:rsidRDefault="001C1820" w:rsidP="000C3344">
            <w:pPr>
              <w:pStyle w:val="TableTextRight"/>
            </w:pPr>
            <w:r w:rsidRPr="00420E77">
              <w:t>3</w:t>
            </w:r>
            <w:r>
              <w:t>,</w:t>
            </w:r>
            <w:r w:rsidRPr="00420E77">
              <w:t>031</w:t>
            </w:r>
          </w:p>
        </w:tc>
      </w:tr>
    </w:tbl>
    <w:p w14:paraId="73A0AC0A" w14:textId="77777777" w:rsidR="001C1820" w:rsidRPr="00435AEE" w:rsidRDefault="001C1820" w:rsidP="00435AEE">
      <w:pPr>
        <w:pStyle w:val="Note"/>
      </w:pPr>
      <w:r w:rsidRPr="00435AEE">
        <w:t>Notes:</w:t>
      </w:r>
    </w:p>
    <w:p w14:paraId="75F4F683" w14:textId="77777777" w:rsidR="001C1820" w:rsidRPr="00435AEE" w:rsidRDefault="001C1820" w:rsidP="00A75CCF">
      <w:pPr>
        <w:pStyle w:val="Notenumber123"/>
        <w:numPr>
          <w:ilvl w:val="0"/>
          <w:numId w:val="153"/>
        </w:numPr>
        <w:ind w:left="473"/>
      </w:pPr>
      <w:r w:rsidRPr="00435AEE">
        <w:t>Due to a MoG the numbers have been presented as 1/1/2019 to 30/6/2019 for DoT, and from 1/7/2018 to 31/12/2018 for DEDJTR.</w:t>
      </w:r>
    </w:p>
    <w:p w14:paraId="51A1FB98" w14:textId="77777777" w:rsidR="001C1820" w:rsidRPr="00435AEE" w:rsidRDefault="001C1820" w:rsidP="00533F9F">
      <w:pPr>
        <w:pStyle w:val="Notenumber123"/>
      </w:pPr>
      <w:r w:rsidRPr="00435AEE">
        <w:lastRenderedPageBreak/>
        <w:t>DoT paper purchasing is calculated using data from the Government stationery supplier. Paper consumption is based on the cost codes within our supplier’s database and not all codes have been adjusted from the MoG changes.</w:t>
      </w:r>
    </w:p>
    <w:p w14:paraId="4E3DE7BC" w14:textId="77777777" w:rsidR="001C1820" w:rsidRPr="00435AEE" w:rsidRDefault="001C1820" w:rsidP="00533F9F">
      <w:pPr>
        <w:pStyle w:val="Notenumber123"/>
      </w:pPr>
      <w:r w:rsidRPr="00435AEE">
        <w:t>The default recycled white paper available for purchasing has 100% recycled content, all coloured paper available for purchasing continues to have no recycled content.</w:t>
      </w:r>
    </w:p>
    <w:p w14:paraId="37EFF841" w14:textId="77777777" w:rsidR="001C1820" w:rsidRPr="00435AEE" w:rsidRDefault="001C1820" w:rsidP="00533F9F">
      <w:pPr>
        <w:pStyle w:val="Notenumber123"/>
      </w:pPr>
      <w:r w:rsidRPr="00435AEE">
        <w:t>Victorian Fisheries Authority paper consumption has been excluded (339 Reams).</w:t>
      </w:r>
    </w:p>
    <w:p w14:paraId="0C13B11B" w14:textId="77777777" w:rsidR="001C1820" w:rsidRPr="00435AEE" w:rsidRDefault="001C1820" w:rsidP="00533F9F">
      <w:pPr>
        <w:pStyle w:val="Notenumber123"/>
      </w:pPr>
      <w:r w:rsidRPr="00435AEE">
        <w:t>2017-18: DEDJTR paper purchasing was calculated using data from the government stationery supplier. There has been an increase in paper purchasing during 2017-18.</w:t>
      </w:r>
    </w:p>
    <w:p w14:paraId="6A7E03F7" w14:textId="77777777" w:rsidR="001C1820" w:rsidRPr="00435AEE" w:rsidRDefault="001C1820" w:rsidP="00533F9F">
      <w:pPr>
        <w:pStyle w:val="Notenumber123"/>
      </w:pPr>
      <w:r w:rsidRPr="00435AEE">
        <w:t>2017-18: The default recycled white printer paper available for purchasing had 100 per cent recycled content. Coloured paper available for purchasing continues to have no recycled content.</w:t>
      </w:r>
    </w:p>
    <w:p w14:paraId="0250BAAC" w14:textId="77777777" w:rsidR="001C1820" w:rsidRPr="00A604C8" w:rsidRDefault="001C1820" w:rsidP="00B860B6">
      <w:pPr>
        <w:pStyle w:val="Heading4"/>
        <w:spacing w:before="280"/>
      </w:pPr>
      <w:r w:rsidRPr="00A604C8">
        <w:t>Actions and Achievements</w:t>
      </w:r>
    </w:p>
    <w:p w14:paraId="6E161313" w14:textId="77777777" w:rsidR="001C1820" w:rsidRPr="00B860B6" w:rsidRDefault="001C1820" w:rsidP="00A75CCF">
      <w:pPr>
        <w:pStyle w:val="ListParagraph"/>
        <w:numPr>
          <w:ilvl w:val="0"/>
          <w:numId w:val="131"/>
        </w:numPr>
      </w:pPr>
      <w:r w:rsidRPr="00B860B6">
        <w:t>Implemented Follow me Print at 1 Spring Street and 121 Exhibition Street to reduce paper volume by an estimated 34 per cent in the CBD.</w:t>
      </w:r>
    </w:p>
    <w:p w14:paraId="5FE6C1C1" w14:textId="77777777" w:rsidR="001C1820" w:rsidRPr="00B860B6" w:rsidRDefault="001C1820" w:rsidP="00A75CCF">
      <w:pPr>
        <w:pStyle w:val="ListParagraph"/>
        <w:numPr>
          <w:ilvl w:val="0"/>
          <w:numId w:val="131"/>
        </w:numPr>
      </w:pPr>
      <w:r w:rsidRPr="00B860B6">
        <w:t>Implemented the Future Workplace Program through which some manual paper-based processes have been replaced by electronic forms.</w:t>
      </w:r>
    </w:p>
    <w:p w14:paraId="32A3F1A4" w14:textId="77777777" w:rsidR="001C1820" w:rsidRPr="00B860B6" w:rsidRDefault="001C1820" w:rsidP="00A75CCF">
      <w:pPr>
        <w:pStyle w:val="ListParagraph"/>
        <w:numPr>
          <w:ilvl w:val="0"/>
          <w:numId w:val="131"/>
        </w:numPr>
      </w:pPr>
      <w:r w:rsidRPr="00B860B6">
        <w:t>The use of Close the Loop has resulted in 1,515 items being recycled, saving 803.2 Kg to landfill.</w:t>
      </w:r>
    </w:p>
    <w:p w14:paraId="5679E2F7" w14:textId="733F756E" w:rsidR="001C1820" w:rsidRPr="00A604C8" w:rsidRDefault="001C1820" w:rsidP="00B860B6">
      <w:pPr>
        <w:pStyle w:val="Heading4"/>
      </w:pPr>
      <w:r w:rsidRPr="00A604C8">
        <w:t>Future Objectives</w:t>
      </w:r>
    </w:p>
    <w:p w14:paraId="1D04F506" w14:textId="77777777" w:rsidR="001C1820" w:rsidRPr="00824AD0" w:rsidRDefault="001C1820" w:rsidP="00A75CCF">
      <w:pPr>
        <w:pStyle w:val="ListParagraph"/>
        <w:numPr>
          <w:ilvl w:val="0"/>
          <w:numId w:val="142"/>
        </w:numPr>
      </w:pPr>
      <w:r w:rsidRPr="00824AD0">
        <w:t>Collaboration with the Government stationery supplier to improve cost centre information for more accurate reporting.</w:t>
      </w:r>
    </w:p>
    <w:p w14:paraId="6238B21B" w14:textId="77777777" w:rsidR="001C1820" w:rsidRPr="00B860B6" w:rsidRDefault="001C1820" w:rsidP="00A75CCF">
      <w:pPr>
        <w:pStyle w:val="ListParagraph"/>
        <w:numPr>
          <w:ilvl w:val="0"/>
          <w:numId w:val="131"/>
        </w:numPr>
      </w:pPr>
      <w:r w:rsidRPr="00B860B6">
        <w:t>Roll out of Follow me Print at metro and regional sites.</w:t>
      </w:r>
    </w:p>
    <w:p w14:paraId="5AE19059" w14:textId="77777777" w:rsidR="001C1820" w:rsidRPr="00A604C8" w:rsidRDefault="001C1820" w:rsidP="00B860B6">
      <w:pPr>
        <w:pStyle w:val="Heading4"/>
      </w:pPr>
      <w:r w:rsidRPr="00A604C8">
        <w:lastRenderedPageBreak/>
        <w:t>Waste and recycling</w:t>
      </w:r>
    </w:p>
    <w:tbl>
      <w:tblPr>
        <w:tblStyle w:val="TableGrid"/>
        <w:tblW w:w="9072" w:type="dxa"/>
        <w:tblLayout w:type="fixed"/>
        <w:tblLook w:val="04A0" w:firstRow="1" w:lastRow="0" w:firstColumn="1" w:lastColumn="0" w:noHBand="0" w:noVBand="1"/>
      </w:tblPr>
      <w:tblGrid>
        <w:gridCol w:w="3943"/>
        <w:gridCol w:w="1282"/>
        <w:gridCol w:w="1282"/>
        <w:gridCol w:w="1282"/>
        <w:gridCol w:w="1283"/>
      </w:tblGrid>
      <w:tr w:rsidR="001C1820" w14:paraId="7B3690D1" w14:textId="77777777" w:rsidTr="002B44E6">
        <w:trPr>
          <w:trHeight w:val="284"/>
          <w:tblHeader/>
        </w:trPr>
        <w:tc>
          <w:tcPr>
            <w:tcW w:w="3943" w:type="dxa"/>
            <w:shd w:val="clear" w:color="auto" w:fill="auto"/>
            <w:tcMar>
              <w:left w:w="57" w:type="dxa"/>
              <w:right w:w="57" w:type="dxa"/>
            </w:tcMar>
          </w:tcPr>
          <w:p w14:paraId="1A6B7C5A" w14:textId="77777777" w:rsidR="001C1820" w:rsidRDefault="001C1820" w:rsidP="000C3344">
            <w:pPr>
              <w:pStyle w:val="TableTextLeft"/>
            </w:pPr>
            <w:bookmarkStart w:id="1125" w:name="Title_159" w:colFirst="0" w:colLast="0"/>
          </w:p>
        </w:tc>
        <w:tc>
          <w:tcPr>
            <w:tcW w:w="1282" w:type="dxa"/>
            <w:shd w:val="clear" w:color="auto" w:fill="auto"/>
            <w:tcMar>
              <w:left w:w="57" w:type="dxa"/>
              <w:right w:w="57" w:type="dxa"/>
            </w:tcMar>
          </w:tcPr>
          <w:p w14:paraId="288E5041" w14:textId="77777777" w:rsidR="001C1820" w:rsidRDefault="001C1820" w:rsidP="000C3344">
            <w:pPr>
              <w:pStyle w:val="TableTextRightBold"/>
            </w:pPr>
            <w:r>
              <w:t>2018-19</w:t>
            </w:r>
          </w:p>
          <w:p w14:paraId="76A992FE" w14:textId="77777777" w:rsidR="001C1820" w:rsidRDefault="001C1820" w:rsidP="000C3344">
            <w:pPr>
              <w:pStyle w:val="TableTextRightBold"/>
            </w:pPr>
            <w:r>
              <w:t>DoT</w:t>
            </w:r>
          </w:p>
        </w:tc>
        <w:tc>
          <w:tcPr>
            <w:tcW w:w="1282" w:type="dxa"/>
            <w:shd w:val="clear" w:color="auto" w:fill="auto"/>
            <w:tcMar>
              <w:left w:w="57" w:type="dxa"/>
              <w:right w:w="57" w:type="dxa"/>
            </w:tcMar>
          </w:tcPr>
          <w:p w14:paraId="6279221E" w14:textId="77777777" w:rsidR="001C1820" w:rsidRDefault="001C1820" w:rsidP="000C3344">
            <w:pPr>
              <w:pStyle w:val="TableTextRight"/>
            </w:pPr>
            <w:r>
              <w:t>2018-19</w:t>
            </w:r>
          </w:p>
          <w:p w14:paraId="5C1EBEE0" w14:textId="77777777" w:rsidR="001C1820" w:rsidRDefault="001C1820" w:rsidP="000C3344">
            <w:pPr>
              <w:pStyle w:val="TableTextRight"/>
            </w:pPr>
            <w:r>
              <w:t>DEDJTR</w:t>
            </w:r>
          </w:p>
        </w:tc>
        <w:tc>
          <w:tcPr>
            <w:tcW w:w="1282" w:type="dxa"/>
            <w:shd w:val="clear" w:color="auto" w:fill="auto"/>
            <w:tcMar>
              <w:left w:w="57" w:type="dxa"/>
              <w:right w:w="57" w:type="dxa"/>
            </w:tcMar>
          </w:tcPr>
          <w:p w14:paraId="228D7962" w14:textId="77777777" w:rsidR="001C1820" w:rsidRDefault="001C1820" w:rsidP="000C3344">
            <w:pPr>
              <w:pStyle w:val="TableTextRight"/>
            </w:pPr>
            <w:r>
              <w:t>2017-18</w:t>
            </w:r>
          </w:p>
          <w:p w14:paraId="28766E8F" w14:textId="77777777" w:rsidR="001C1820" w:rsidRPr="00C07E93" w:rsidRDefault="001C1820" w:rsidP="000C3344">
            <w:pPr>
              <w:pStyle w:val="TableTextRight"/>
            </w:pPr>
            <w:r>
              <w:t>DEDJTR</w:t>
            </w:r>
          </w:p>
        </w:tc>
        <w:tc>
          <w:tcPr>
            <w:tcW w:w="1283" w:type="dxa"/>
            <w:shd w:val="clear" w:color="auto" w:fill="auto"/>
          </w:tcPr>
          <w:p w14:paraId="627C2223" w14:textId="77777777" w:rsidR="001C1820" w:rsidRDefault="001C1820" w:rsidP="000C3344">
            <w:pPr>
              <w:pStyle w:val="TableTextRight"/>
            </w:pPr>
            <w:r>
              <w:t>2016-17</w:t>
            </w:r>
          </w:p>
          <w:p w14:paraId="4F368FC6" w14:textId="77777777" w:rsidR="001C1820" w:rsidRDefault="001C1820" w:rsidP="000C3344">
            <w:pPr>
              <w:pStyle w:val="TableTextRight"/>
            </w:pPr>
            <w:r>
              <w:t>DEDJTR</w:t>
            </w:r>
          </w:p>
        </w:tc>
      </w:tr>
      <w:bookmarkEnd w:id="1125"/>
      <w:tr w:rsidR="001C1820" w14:paraId="0F8FFCA4" w14:textId="77777777" w:rsidTr="002B44E6">
        <w:trPr>
          <w:trHeight w:val="284"/>
          <w:tblHeader/>
        </w:trPr>
        <w:tc>
          <w:tcPr>
            <w:tcW w:w="3943" w:type="dxa"/>
            <w:shd w:val="clear" w:color="auto" w:fill="auto"/>
            <w:tcMar>
              <w:left w:w="57" w:type="dxa"/>
              <w:right w:w="57" w:type="dxa"/>
            </w:tcMar>
            <w:vAlign w:val="center"/>
          </w:tcPr>
          <w:p w14:paraId="775EA5B9" w14:textId="77777777" w:rsidR="001C1820" w:rsidRPr="00A604C8" w:rsidRDefault="001C1820" w:rsidP="002B44E6">
            <w:pPr>
              <w:pStyle w:val="TableTextGreen"/>
            </w:pPr>
            <w:r w:rsidRPr="00A604C8">
              <w:t>Indicator</w:t>
            </w:r>
          </w:p>
        </w:tc>
        <w:tc>
          <w:tcPr>
            <w:tcW w:w="1282" w:type="dxa"/>
            <w:shd w:val="clear" w:color="auto" w:fill="auto"/>
            <w:tcMar>
              <w:left w:w="57" w:type="dxa"/>
              <w:right w:w="57" w:type="dxa"/>
            </w:tcMar>
            <w:vAlign w:val="center"/>
          </w:tcPr>
          <w:p w14:paraId="05089788" w14:textId="77777777" w:rsidR="001C1820" w:rsidRDefault="001C1820" w:rsidP="000C3344">
            <w:pPr>
              <w:pStyle w:val="TableTextRightBold"/>
            </w:pPr>
          </w:p>
        </w:tc>
        <w:tc>
          <w:tcPr>
            <w:tcW w:w="1282" w:type="dxa"/>
            <w:shd w:val="clear" w:color="auto" w:fill="auto"/>
            <w:tcMar>
              <w:left w:w="57" w:type="dxa"/>
              <w:right w:w="57" w:type="dxa"/>
            </w:tcMar>
            <w:vAlign w:val="center"/>
          </w:tcPr>
          <w:p w14:paraId="35A9F07B" w14:textId="77777777" w:rsidR="001C1820" w:rsidRDefault="001C1820" w:rsidP="000C3344">
            <w:pPr>
              <w:pStyle w:val="TableTextRight"/>
            </w:pPr>
          </w:p>
        </w:tc>
        <w:tc>
          <w:tcPr>
            <w:tcW w:w="1282" w:type="dxa"/>
            <w:shd w:val="clear" w:color="auto" w:fill="auto"/>
            <w:tcMar>
              <w:left w:w="57" w:type="dxa"/>
              <w:right w:w="57" w:type="dxa"/>
            </w:tcMar>
            <w:vAlign w:val="center"/>
          </w:tcPr>
          <w:p w14:paraId="537B81BD" w14:textId="77777777" w:rsidR="001C1820" w:rsidRDefault="001C1820" w:rsidP="000C3344">
            <w:pPr>
              <w:pStyle w:val="TableTextRight"/>
            </w:pPr>
          </w:p>
        </w:tc>
        <w:tc>
          <w:tcPr>
            <w:tcW w:w="1283" w:type="dxa"/>
            <w:shd w:val="clear" w:color="auto" w:fill="auto"/>
            <w:vAlign w:val="center"/>
          </w:tcPr>
          <w:p w14:paraId="442D0E72" w14:textId="77777777" w:rsidR="001C1820" w:rsidRDefault="001C1820" w:rsidP="000C3344">
            <w:pPr>
              <w:pStyle w:val="TableTextRight"/>
            </w:pPr>
          </w:p>
        </w:tc>
      </w:tr>
      <w:tr w:rsidR="001C1820" w14:paraId="719B09D4" w14:textId="77777777" w:rsidTr="00B860B6">
        <w:trPr>
          <w:trHeight w:val="284"/>
        </w:trPr>
        <w:tc>
          <w:tcPr>
            <w:tcW w:w="3943" w:type="dxa"/>
            <w:shd w:val="clear" w:color="auto" w:fill="auto"/>
            <w:tcMar>
              <w:left w:w="57" w:type="dxa"/>
              <w:right w:w="57" w:type="dxa"/>
            </w:tcMar>
            <w:vAlign w:val="center"/>
          </w:tcPr>
          <w:p w14:paraId="21DBCF29" w14:textId="77777777" w:rsidR="001C1820" w:rsidRPr="003C0EB9" w:rsidRDefault="001C1820" w:rsidP="000C3344">
            <w:pPr>
              <w:pStyle w:val="TableTextLeftItalics"/>
            </w:pPr>
            <w:r w:rsidRPr="003C0EB9">
              <w:t>Total units of waste disposed of by destination (kg)</w:t>
            </w:r>
            <w:r w:rsidRPr="009719B1">
              <w:rPr>
                <w:vertAlign w:val="superscript"/>
              </w:rPr>
              <w:t>4</w:t>
            </w:r>
          </w:p>
        </w:tc>
        <w:tc>
          <w:tcPr>
            <w:tcW w:w="1282" w:type="dxa"/>
            <w:shd w:val="clear" w:color="auto" w:fill="auto"/>
            <w:tcMar>
              <w:left w:w="57" w:type="dxa"/>
              <w:right w:w="57" w:type="dxa"/>
            </w:tcMar>
            <w:vAlign w:val="center"/>
          </w:tcPr>
          <w:p w14:paraId="08A7187D" w14:textId="77777777" w:rsidR="001C1820" w:rsidRDefault="001C1820" w:rsidP="000C3344">
            <w:pPr>
              <w:pStyle w:val="TableTextRightBold"/>
            </w:pPr>
            <w:r>
              <w:t>26,059</w:t>
            </w:r>
          </w:p>
        </w:tc>
        <w:tc>
          <w:tcPr>
            <w:tcW w:w="1282" w:type="dxa"/>
            <w:shd w:val="clear" w:color="auto" w:fill="auto"/>
            <w:tcMar>
              <w:left w:w="57" w:type="dxa"/>
              <w:right w:w="57" w:type="dxa"/>
            </w:tcMar>
            <w:vAlign w:val="center"/>
          </w:tcPr>
          <w:p w14:paraId="0D63168E" w14:textId="77777777" w:rsidR="001C1820" w:rsidRDefault="001C1820" w:rsidP="000C3344">
            <w:pPr>
              <w:pStyle w:val="TableTextRight"/>
            </w:pPr>
            <w:r>
              <w:t>121,959</w:t>
            </w:r>
          </w:p>
        </w:tc>
        <w:tc>
          <w:tcPr>
            <w:tcW w:w="1282" w:type="dxa"/>
            <w:shd w:val="clear" w:color="auto" w:fill="auto"/>
            <w:tcMar>
              <w:left w:w="57" w:type="dxa"/>
              <w:right w:w="57" w:type="dxa"/>
            </w:tcMar>
            <w:vAlign w:val="center"/>
          </w:tcPr>
          <w:p w14:paraId="2D650055" w14:textId="77777777" w:rsidR="001C1820" w:rsidRPr="009A0002" w:rsidRDefault="001C1820" w:rsidP="000C3344">
            <w:pPr>
              <w:pStyle w:val="TableTextRight"/>
            </w:pPr>
            <w:r w:rsidRPr="009A0002">
              <w:t>152,258</w:t>
            </w:r>
          </w:p>
        </w:tc>
        <w:tc>
          <w:tcPr>
            <w:tcW w:w="1283" w:type="dxa"/>
            <w:shd w:val="clear" w:color="auto" w:fill="auto"/>
            <w:vAlign w:val="center"/>
          </w:tcPr>
          <w:p w14:paraId="16CA7FF1" w14:textId="77777777" w:rsidR="001C1820" w:rsidRPr="009A0002" w:rsidRDefault="001C1820" w:rsidP="000C3344">
            <w:pPr>
              <w:pStyle w:val="TableTextRight"/>
            </w:pPr>
            <w:r w:rsidRPr="009A0002">
              <w:t>221,707</w:t>
            </w:r>
          </w:p>
        </w:tc>
      </w:tr>
      <w:tr w:rsidR="001C1820" w14:paraId="7514D13E" w14:textId="77777777" w:rsidTr="00B860B6">
        <w:trPr>
          <w:trHeight w:val="284"/>
        </w:trPr>
        <w:tc>
          <w:tcPr>
            <w:tcW w:w="3943" w:type="dxa"/>
            <w:shd w:val="clear" w:color="auto" w:fill="auto"/>
            <w:tcMar>
              <w:left w:w="57" w:type="dxa"/>
              <w:right w:w="57" w:type="dxa"/>
            </w:tcMar>
            <w:vAlign w:val="center"/>
          </w:tcPr>
          <w:p w14:paraId="63D4FC94" w14:textId="77777777" w:rsidR="001C1820" w:rsidRPr="003C0EB9" w:rsidRDefault="001C1820" w:rsidP="000C3344">
            <w:pPr>
              <w:pStyle w:val="TableTextLeft"/>
            </w:pPr>
            <w:r w:rsidRPr="003C0EB9">
              <w:t>Landfill (kg)</w:t>
            </w:r>
          </w:p>
        </w:tc>
        <w:tc>
          <w:tcPr>
            <w:tcW w:w="1282" w:type="dxa"/>
            <w:shd w:val="clear" w:color="auto" w:fill="auto"/>
            <w:tcMar>
              <w:left w:w="57" w:type="dxa"/>
              <w:right w:w="57" w:type="dxa"/>
            </w:tcMar>
            <w:vAlign w:val="center"/>
          </w:tcPr>
          <w:p w14:paraId="7CEAAFA0" w14:textId="77777777" w:rsidR="001C1820" w:rsidRDefault="001C1820" w:rsidP="000C3344">
            <w:pPr>
              <w:pStyle w:val="TableTextRightBold"/>
            </w:pPr>
            <w:r>
              <w:t>8,873</w:t>
            </w:r>
          </w:p>
        </w:tc>
        <w:tc>
          <w:tcPr>
            <w:tcW w:w="1282" w:type="dxa"/>
            <w:shd w:val="clear" w:color="auto" w:fill="auto"/>
            <w:tcMar>
              <w:left w:w="57" w:type="dxa"/>
              <w:right w:w="57" w:type="dxa"/>
            </w:tcMar>
            <w:vAlign w:val="center"/>
          </w:tcPr>
          <w:p w14:paraId="5260829D" w14:textId="77777777" w:rsidR="001C1820" w:rsidRDefault="001C1820" w:rsidP="000C3344">
            <w:pPr>
              <w:pStyle w:val="TableTextRight"/>
            </w:pPr>
            <w:r>
              <w:t>41,525</w:t>
            </w:r>
          </w:p>
        </w:tc>
        <w:tc>
          <w:tcPr>
            <w:tcW w:w="1282" w:type="dxa"/>
            <w:shd w:val="clear" w:color="auto" w:fill="auto"/>
            <w:tcMar>
              <w:left w:w="57" w:type="dxa"/>
              <w:right w:w="57" w:type="dxa"/>
            </w:tcMar>
            <w:vAlign w:val="center"/>
          </w:tcPr>
          <w:p w14:paraId="5B7F93AE" w14:textId="77777777" w:rsidR="001C1820" w:rsidRPr="009A0002" w:rsidRDefault="001C1820" w:rsidP="000C3344">
            <w:pPr>
              <w:pStyle w:val="TableTextRight"/>
            </w:pPr>
            <w:r w:rsidRPr="009A0002">
              <w:t>46,505</w:t>
            </w:r>
          </w:p>
        </w:tc>
        <w:tc>
          <w:tcPr>
            <w:tcW w:w="1283" w:type="dxa"/>
            <w:shd w:val="clear" w:color="auto" w:fill="auto"/>
            <w:vAlign w:val="center"/>
          </w:tcPr>
          <w:p w14:paraId="48516176" w14:textId="77777777" w:rsidR="001C1820" w:rsidRPr="009A0002" w:rsidRDefault="001C1820" w:rsidP="000C3344">
            <w:pPr>
              <w:pStyle w:val="TableTextRight"/>
            </w:pPr>
            <w:r w:rsidRPr="009A0002">
              <w:t>79,411</w:t>
            </w:r>
          </w:p>
        </w:tc>
      </w:tr>
      <w:tr w:rsidR="001C1820" w14:paraId="558ED27D" w14:textId="77777777" w:rsidTr="00B860B6">
        <w:trPr>
          <w:trHeight w:val="284"/>
        </w:trPr>
        <w:tc>
          <w:tcPr>
            <w:tcW w:w="3943" w:type="dxa"/>
            <w:shd w:val="clear" w:color="auto" w:fill="auto"/>
            <w:tcMar>
              <w:left w:w="57" w:type="dxa"/>
              <w:right w:w="57" w:type="dxa"/>
            </w:tcMar>
            <w:vAlign w:val="center"/>
          </w:tcPr>
          <w:p w14:paraId="3AAC2E83" w14:textId="77777777" w:rsidR="001C1820" w:rsidRPr="003C0EB9" w:rsidRDefault="001C1820" w:rsidP="000C3344">
            <w:pPr>
              <w:pStyle w:val="TableTextLeft"/>
            </w:pPr>
            <w:r w:rsidRPr="003C0EB9">
              <w:t>Comingled recycling (kg)</w:t>
            </w:r>
          </w:p>
        </w:tc>
        <w:tc>
          <w:tcPr>
            <w:tcW w:w="1282" w:type="dxa"/>
            <w:shd w:val="clear" w:color="auto" w:fill="auto"/>
            <w:tcMar>
              <w:left w:w="57" w:type="dxa"/>
              <w:right w:w="57" w:type="dxa"/>
            </w:tcMar>
            <w:vAlign w:val="center"/>
          </w:tcPr>
          <w:p w14:paraId="7A811C25" w14:textId="77777777" w:rsidR="001C1820" w:rsidRDefault="001C1820" w:rsidP="000C3344">
            <w:pPr>
              <w:pStyle w:val="TableTextRightBold"/>
            </w:pPr>
            <w:r>
              <w:t>4,035</w:t>
            </w:r>
          </w:p>
        </w:tc>
        <w:tc>
          <w:tcPr>
            <w:tcW w:w="1282" w:type="dxa"/>
            <w:shd w:val="clear" w:color="auto" w:fill="auto"/>
            <w:tcMar>
              <w:left w:w="57" w:type="dxa"/>
              <w:right w:w="57" w:type="dxa"/>
            </w:tcMar>
            <w:vAlign w:val="center"/>
          </w:tcPr>
          <w:p w14:paraId="4621BF5C" w14:textId="77777777" w:rsidR="001C1820" w:rsidRDefault="001C1820" w:rsidP="000C3344">
            <w:pPr>
              <w:pStyle w:val="TableTextRight"/>
            </w:pPr>
            <w:r>
              <w:t>18,884</w:t>
            </w:r>
          </w:p>
        </w:tc>
        <w:tc>
          <w:tcPr>
            <w:tcW w:w="1282" w:type="dxa"/>
            <w:shd w:val="clear" w:color="auto" w:fill="auto"/>
            <w:tcMar>
              <w:left w:w="57" w:type="dxa"/>
              <w:right w:w="57" w:type="dxa"/>
            </w:tcMar>
            <w:vAlign w:val="center"/>
          </w:tcPr>
          <w:p w14:paraId="17B71972" w14:textId="77777777" w:rsidR="001C1820" w:rsidRPr="009A0002" w:rsidRDefault="001C1820" w:rsidP="000C3344">
            <w:pPr>
              <w:pStyle w:val="TableTextRight"/>
            </w:pPr>
            <w:r w:rsidRPr="009A0002">
              <w:t>24,018</w:t>
            </w:r>
          </w:p>
        </w:tc>
        <w:tc>
          <w:tcPr>
            <w:tcW w:w="1283" w:type="dxa"/>
            <w:shd w:val="clear" w:color="auto" w:fill="auto"/>
            <w:vAlign w:val="center"/>
          </w:tcPr>
          <w:p w14:paraId="6657E8E7" w14:textId="77777777" w:rsidR="001C1820" w:rsidRPr="009A0002" w:rsidRDefault="001C1820" w:rsidP="000C3344">
            <w:pPr>
              <w:pStyle w:val="TableTextRight"/>
            </w:pPr>
            <w:r w:rsidRPr="009A0002">
              <w:t>19,348</w:t>
            </w:r>
          </w:p>
        </w:tc>
      </w:tr>
      <w:tr w:rsidR="001C1820" w14:paraId="492BDCBC" w14:textId="77777777" w:rsidTr="00B860B6">
        <w:trPr>
          <w:trHeight w:val="284"/>
        </w:trPr>
        <w:tc>
          <w:tcPr>
            <w:tcW w:w="3943" w:type="dxa"/>
            <w:shd w:val="clear" w:color="auto" w:fill="auto"/>
            <w:tcMar>
              <w:left w:w="57" w:type="dxa"/>
              <w:right w:w="57" w:type="dxa"/>
            </w:tcMar>
            <w:vAlign w:val="center"/>
          </w:tcPr>
          <w:p w14:paraId="632DE6D1" w14:textId="77777777" w:rsidR="001C1820" w:rsidRPr="003C0EB9" w:rsidRDefault="001C1820" w:rsidP="000C3344">
            <w:pPr>
              <w:pStyle w:val="TableTextLeft"/>
            </w:pPr>
            <w:r w:rsidRPr="003C0EB9">
              <w:t>Paper and card (kg)</w:t>
            </w:r>
          </w:p>
        </w:tc>
        <w:tc>
          <w:tcPr>
            <w:tcW w:w="1282" w:type="dxa"/>
            <w:shd w:val="clear" w:color="auto" w:fill="auto"/>
            <w:tcMar>
              <w:left w:w="57" w:type="dxa"/>
              <w:right w:w="57" w:type="dxa"/>
            </w:tcMar>
            <w:vAlign w:val="center"/>
          </w:tcPr>
          <w:p w14:paraId="72FCBEDB" w14:textId="77777777" w:rsidR="001C1820" w:rsidRDefault="001C1820" w:rsidP="000C3344">
            <w:pPr>
              <w:pStyle w:val="TableTextRightBold"/>
            </w:pPr>
            <w:r>
              <w:t>5,803</w:t>
            </w:r>
          </w:p>
        </w:tc>
        <w:tc>
          <w:tcPr>
            <w:tcW w:w="1282" w:type="dxa"/>
            <w:shd w:val="clear" w:color="auto" w:fill="auto"/>
            <w:tcMar>
              <w:left w:w="57" w:type="dxa"/>
              <w:right w:w="57" w:type="dxa"/>
            </w:tcMar>
            <w:vAlign w:val="center"/>
          </w:tcPr>
          <w:p w14:paraId="6532DD14" w14:textId="77777777" w:rsidR="001C1820" w:rsidRDefault="001C1820" w:rsidP="000C3344">
            <w:pPr>
              <w:pStyle w:val="TableTextRight"/>
            </w:pPr>
            <w:r>
              <w:t>27,157</w:t>
            </w:r>
          </w:p>
        </w:tc>
        <w:tc>
          <w:tcPr>
            <w:tcW w:w="1282" w:type="dxa"/>
            <w:shd w:val="clear" w:color="auto" w:fill="auto"/>
            <w:tcMar>
              <w:left w:w="57" w:type="dxa"/>
              <w:right w:w="57" w:type="dxa"/>
            </w:tcMar>
            <w:vAlign w:val="center"/>
          </w:tcPr>
          <w:p w14:paraId="6B583C7A" w14:textId="77777777" w:rsidR="001C1820" w:rsidRPr="009A0002" w:rsidRDefault="001C1820" w:rsidP="000C3344">
            <w:pPr>
              <w:pStyle w:val="TableTextRight"/>
            </w:pPr>
            <w:r w:rsidRPr="009A0002">
              <w:t>19,284</w:t>
            </w:r>
          </w:p>
        </w:tc>
        <w:tc>
          <w:tcPr>
            <w:tcW w:w="1283" w:type="dxa"/>
            <w:shd w:val="clear" w:color="auto" w:fill="auto"/>
            <w:vAlign w:val="center"/>
          </w:tcPr>
          <w:p w14:paraId="331509F5" w14:textId="77777777" w:rsidR="001C1820" w:rsidRPr="009A0002" w:rsidRDefault="001C1820" w:rsidP="000C3344">
            <w:pPr>
              <w:pStyle w:val="TableTextRight"/>
            </w:pPr>
            <w:r w:rsidRPr="009A0002">
              <w:t>65,508</w:t>
            </w:r>
          </w:p>
        </w:tc>
      </w:tr>
      <w:tr w:rsidR="001C1820" w14:paraId="6387788C" w14:textId="77777777" w:rsidTr="00B860B6">
        <w:trPr>
          <w:trHeight w:val="284"/>
        </w:trPr>
        <w:tc>
          <w:tcPr>
            <w:tcW w:w="3943" w:type="dxa"/>
            <w:shd w:val="clear" w:color="auto" w:fill="auto"/>
            <w:tcMar>
              <w:left w:w="57" w:type="dxa"/>
              <w:right w:w="57" w:type="dxa"/>
            </w:tcMar>
            <w:vAlign w:val="center"/>
          </w:tcPr>
          <w:p w14:paraId="32C0053E" w14:textId="77777777" w:rsidR="001C1820" w:rsidRPr="003C0EB9" w:rsidRDefault="001C1820" w:rsidP="000C3344">
            <w:pPr>
              <w:pStyle w:val="TableTextLeft"/>
            </w:pPr>
            <w:r w:rsidRPr="003C0EB9">
              <w:t>Secure documents (kg)</w:t>
            </w:r>
          </w:p>
        </w:tc>
        <w:tc>
          <w:tcPr>
            <w:tcW w:w="1282" w:type="dxa"/>
            <w:shd w:val="clear" w:color="auto" w:fill="auto"/>
            <w:tcMar>
              <w:left w:w="57" w:type="dxa"/>
              <w:right w:w="57" w:type="dxa"/>
            </w:tcMar>
            <w:vAlign w:val="center"/>
          </w:tcPr>
          <w:p w14:paraId="0B95F96A" w14:textId="77777777" w:rsidR="001C1820" w:rsidRDefault="001C1820" w:rsidP="000C3344">
            <w:pPr>
              <w:pStyle w:val="TableTextRightBold"/>
            </w:pPr>
            <w:r>
              <w:t>5,603</w:t>
            </w:r>
          </w:p>
        </w:tc>
        <w:tc>
          <w:tcPr>
            <w:tcW w:w="1282" w:type="dxa"/>
            <w:shd w:val="clear" w:color="auto" w:fill="auto"/>
            <w:tcMar>
              <w:left w:w="57" w:type="dxa"/>
              <w:right w:w="57" w:type="dxa"/>
            </w:tcMar>
            <w:vAlign w:val="center"/>
          </w:tcPr>
          <w:p w14:paraId="138DFB7A" w14:textId="77777777" w:rsidR="001C1820" w:rsidRDefault="001C1820" w:rsidP="000C3344">
            <w:pPr>
              <w:pStyle w:val="TableTextRight"/>
            </w:pPr>
            <w:r>
              <w:t>26,223</w:t>
            </w:r>
          </w:p>
        </w:tc>
        <w:tc>
          <w:tcPr>
            <w:tcW w:w="1282" w:type="dxa"/>
            <w:shd w:val="clear" w:color="auto" w:fill="auto"/>
            <w:tcMar>
              <w:left w:w="57" w:type="dxa"/>
              <w:right w:w="57" w:type="dxa"/>
            </w:tcMar>
            <w:vAlign w:val="center"/>
          </w:tcPr>
          <w:p w14:paraId="48F531FD" w14:textId="77777777" w:rsidR="001C1820" w:rsidRPr="009A0002" w:rsidRDefault="001C1820" w:rsidP="000C3344">
            <w:pPr>
              <w:pStyle w:val="TableTextRight"/>
            </w:pPr>
            <w:r w:rsidRPr="009A0002">
              <w:t>50,406</w:t>
            </w:r>
          </w:p>
        </w:tc>
        <w:tc>
          <w:tcPr>
            <w:tcW w:w="1283" w:type="dxa"/>
            <w:shd w:val="clear" w:color="auto" w:fill="auto"/>
            <w:vAlign w:val="center"/>
          </w:tcPr>
          <w:p w14:paraId="018B995F" w14:textId="77777777" w:rsidR="001C1820" w:rsidRPr="009A0002" w:rsidRDefault="001C1820" w:rsidP="000C3344">
            <w:pPr>
              <w:pStyle w:val="TableTextRight"/>
            </w:pPr>
            <w:r w:rsidRPr="009A0002">
              <w:t>39,562</w:t>
            </w:r>
          </w:p>
        </w:tc>
      </w:tr>
      <w:tr w:rsidR="001C1820" w14:paraId="5A3F7282" w14:textId="77777777" w:rsidTr="00B860B6">
        <w:trPr>
          <w:trHeight w:val="284"/>
        </w:trPr>
        <w:tc>
          <w:tcPr>
            <w:tcW w:w="3943" w:type="dxa"/>
            <w:shd w:val="clear" w:color="auto" w:fill="auto"/>
            <w:tcMar>
              <w:left w:w="57" w:type="dxa"/>
              <w:right w:w="57" w:type="dxa"/>
            </w:tcMar>
            <w:vAlign w:val="center"/>
          </w:tcPr>
          <w:p w14:paraId="5F28850D" w14:textId="77777777" w:rsidR="001C1820" w:rsidRPr="003C0EB9" w:rsidRDefault="001C1820" w:rsidP="000C3344">
            <w:pPr>
              <w:pStyle w:val="TableTextLeft"/>
            </w:pPr>
            <w:r w:rsidRPr="003C0EB9">
              <w:t>Organics (kg)</w:t>
            </w:r>
          </w:p>
        </w:tc>
        <w:tc>
          <w:tcPr>
            <w:tcW w:w="1282" w:type="dxa"/>
            <w:shd w:val="clear" w:color="auto" w:fill="auto"/>
            <w:tcMar>
              <w:left w:w="57" w:type="dxa"/>
              <w:right w:w="57" w:type="dxa"/>
            </w:tcMar>
            <w:vAlign w:val="center"/>
          </w:tcPr>
          <w:p w14:paraId="30852222" w14:textId="77777777" w:rsidR="001C1820" w:rsidRDefault="001C1820" w:rsidP="000C3344">
            <w:pPr>
              <w:pStyle w:val="TableTextRightBold"/>
            </w:pPr>
            <w:r>
              <w:t>1,746</w:t>
            </w:r>
          </w:p>
        </w:tc>
        <w:tc>
          <w:tcPr>
            <w:tcW w:w="1282" w:type="dxa"/>
            <w:shd w:val="clear" w:color="auto" w:fill="auto"/>
            <w:tcMar>
              <w:left w:w="57" w:type="dxa"/>
              <w:right w:w="57" w:type="dxa"/>
            </w:tcMar>
            <w:vAlign w:val="center"/>
          </w:tcPr>
          <w:p w14:paraId="7E7B4718" w14:textId="77777777" w:rsidR="001C1820" w:rsidRDefault="001C1820" w:rsidP="000C3344">
            <w:pPr>
              <w:pStyle w:val="TableTextRight"/>
            </w:pPr>
            <w:r>
              <w:t>8,170</w:t>
            </w:r>
          </w:p>
        </w:tc>
        <w:tc>
          <w:tcPr>
            <w:tcW w:w="1282" w:type="dxa"/>
            <w:shd w:val="clear" w:color="auto" w:fill="auto"/>
            <w:tcMar>
              <w:left w:w="57" w:type="dxa"/>
              <w:right w:w="57" w:type="dxa"/>
            </w:tcMar>
            <w:vAlign w:val="center"/>
          </w:tcPr>
          <w:p w14:paraId="5A634E44" w14:textId="77777777" w:rsidR="001C1820" w:rsidRPr="009A0002" w:rsidRDefault="001C1820" w:rsidP="000C3344">
            <w:pPr>
              <w:pStyle w:val="TableTextRight"/>
            </w:pPr>
            <w:r w:rsidRPr="009A0002">
              <w:t>12,043</w:t>
            </w:r>
          </w:p>
        </w:tc>
        <w:tc>
          <w:tcPr>
            <w:tcW w:w="1283" w:type="dxa"/>
            <w:shd w:val="clear" w:color="auto" w:fill="auto"/>
            <w:vAlign w:val="center"/>
          </w:tcPr>
          <w:p w14:paraId="2EBE6BEF" w14:textId="77777777" w:rsidR="001C1820" w:rsidRPr="009A0002" w:rsidRDefault="001C1820" w:rsidP="000C3344">
            <w:pPr>
              <w:pStyle w:val="TableTextRight"/>
            </w:pPr>
            <w:r w:rsidRPr="009A0002">
              <w:t>17,879</w:t>
            </w:r>
          </w:p>
        </w:tc>
      </w:tr>
      <w:tr w:rsidR="001C1820" w14:paraId="0927AA20" w14:textId="77777777" w:rsidTr="00B860B6">
        <w:trPr>
          <w:trHeight w:val="284"/>
        </w:trPr>
        <w:tc>
          <w:tcPr>
            <w:tcW w:w="3943" w:type="dxa"/>
            <w:shd w:val="clear" w:color="auto" w:fill="auto"/>
            <w:tcMar>
              <w:left w:w="57" w:type="dxa"/>
              <w:right w:w="57" w:type="dxa"/>
            </w:tcMar>
            <w:vAlign w:val="center"/>
          </w:tcPr>
          <w:p w14:paraId="4F18D864" w14:textId="77777777" w:rsidR="001C1820" w:rsidRPr="003C0EB9" w:rsidRDefault="001C1820" w:rsidP="000C3344">
            <w:pPr>
              <w:pStyle w:val="TableTextLeftItalics"/>
            </w:pPr>
            <w:r w:rsidRPr="003C0EB9">
              <w:t>Total units of waste disposed of per FTE by destination (kg/FTE)</w:t>
            </w:r>
          </w:p>
        </w:tc>
        <w:tc>
          <w:tcPr>
            <w:tcW w:w="1282" w:type="dxa"/>
            <w:shd w:val="clear" w:color="auto" w:fill="auto"/>
            <w:tcMar>
              <w:left w:w="57" w:type="dxa"/>
              <w:right w:w="57" w:type="dxa"/>
            </w:tcMar>
          </w:tcPr>
          <w:p w14:paraId="07325524" w14:textId="77777777" w:rsidR="001C1820" w:rsidRDefault="001C1820" w:rsidP="000C3344">
            <w:pPr>
              <w:pStyle w:val="TableTextRightBold"/>
            </w:pPr>
            <w:r>
              <w:t>78.79</w:t>
            </w:r>
          </w:p>
        </w:tc>
        <w:tc>
          <w:tcPr>
            <w:tcW w:w="1282" w:type="dxa"/>
            <w:shd w:val="clear" w:color="auto" w:fill="auto"/>
            <w:tcMar>
              <w:left w:w="57" w:type="dxa"/>
              <w:right w:w="57" w:type="dxa"/>
            </w:tcMar>
          </w:tcPr>
          <w:p w14:paraId="30F8ED44" w14:textId="77777777" w:rsidR="001C1820" w:rsidRDefault="001C1820" w:rsidP="000C3344">
            <w:pPr>
              <w:pStyle w:val="TableTextRight"/>
            </w:pPr>
            <w:r>
              <w:t>78.79</w:t>
            </w:r>
          </w:p>
        </w:tc>
        <w:tc>
          <w:tcPr>
            <w:tcW w:w="1282" w:type="dxa"/>
            <w:shd w:val="clear" w:color="auto" w:fill="auto"/>
            <w:tcMar>
              <w:left w:w="57" w:type="dxa"/>
              <w:right w:w="57" w:type="dxa"/>
            </w:tcMar>
          </w:tcPr>
          <w:p w14:paraId="58B32377" w14:textId="77777777" w:rsidR="001C1820" w:rsidRPr="009A0002" w:rsidRDefault="001C1820" w:rsidP="000C3344">
            <w:pPr>
              <w:pStyle w:val="TableTextRight"/>
            </w:pPr>
            <w:r w:rsidRPr="009A0002">
              <w:t>74.62</w:t>
            </w:r>
          </w:p>
        </w:tc>
        <w:tc>
          <w:tcPr>
            <w:tcW w:w="1283" w:type="dxa"/>
            <w:shd w:val="clear" w:color="auto" w:fill="auto"/>
          </w:tcPr>
          <w:p w14:paraId="6B647D4C" w14:textId="77777777" w:rsidR="001C1820" w:rsidRPr="009A0002" w:rsidRDefault="001C1820" w:rsidP="000C3344">
            <w:pPr>
              <w:pStyle w:val="TableTextRight"/>
            </w:pPr>
            <w:r w:rsidRPr="009A0002">
              <w:t>78.1</w:t>
            </w:r>
          </w:p>
        </w:tc>
      </w:tr>
      <w:tr w:rsidR="001C1820" w14:paraId="74A7810B" w14:textId="77777777" w:rsidTr="00B860B6">
        <w:trPr>
          <w:trHeight w:val="284"/>
        </w:trPr>
        <w:tc>
          <w:tcPr>
            <w:tcW w:w="3943" w:type="dxa"/>
            <w:shd w:val="clear" w:color="auto" w:fill="auto"/>
            <w:tcMar>
              <w:left w:w="57" w:type="dxa"/>
              <w:right w:w="57" w:type="dxa"/>
            </w:tcMar>
            <w:vAlign w:val="center"/>
          </w:tcPr>
          <w:p w14:paraId="51B6351D" w14:textId="77777777" w:rsidR="001C1820" w:rsidRPr="003C0EB9" w:rsidRDefault="001C1820" w:rsidP="000C3344">
            <w:pPr>
              <w:pStyle w:val="TableTextLeft"/>
            </w:pPr>
            <w:r w:rsidRPr="003C0EB9">
              <w:t>Landfill (kg/FTE)</w:t>
            </w:r>
          </w:p>
        </w:tc>
        <w:tc>
          <w:tcPr>
            <w:tcW w:w="1282" w:type="dxa"/>
            <w:shd w:val="clear" w:color="auto" w:fill="auto"/>
            <w:tcMar>
              <w:left w:w="57" w:type="dxa"/>
              <w:right w:w="57" w:type="dxa"/>
            </w:tcMar>
            <w:vAlign w:val="center"/>
          </w:tcPr>
          <w:p w14:paraId="562068CF" w14:textId="77777777" w:rsidR="001C1820" w:rsidRDefault="001C1820" w:rsidP="000C3344">
            <w:pPr>
              <w:pStyle w:val="TableTextRightBold"/>
            </w:pPr>
            <w:r>
              <w:t>26.83</w:t>
            </w:r>
          </w:p>
        </w:tc>
        <w:tc>
          <w:tcPr>
            <w:tcW w:w="1282" w:type="dxa"/>
            <w:shd w:val="clear" w:color="auto" w:fill="auto"/>
            <w:tcMar>
              <w:left w:w="57" w:type="dxa"/>
              <w:right w:w="57" w:type="dxa"/>
            </w:tcMar>
            <w:vAlign w:val="center"/>
          </w:tcPr>
          <w:p w14:paraId="3461ADC8" w14:textId="77777777" w:rsidR="001C1820" w:rsidRDefault="001C1820" w:rsidP="000C3344">
            <w:pPr>
              <w:pStyle w:val="TableTextRight"/>
            </w:pPr>
            <w:r>
              <w:t>26.83</w:t>
            </w:r>
          </w:p>
        </w:tc>
        <w:tc>
          <w:tcPr>
            <w:tcW w:w="1282" w:type="dxa"/>
            <w:shd w:val="clear" w:color="auto" w:fill="auto"/>
            <w:tcMar>
              <w:left w:w="57" w:type="dxa"/>
              <w:right w:w="57" w:type="dxa"/>
            </w:tcMar>
            <w:vAlign w:val="center"/>
          </w:tcPr>
          <w:p w14:paraId="2254B0AB" w14:textId="77777777" w:rsidR="001C1820" w:rsidRPr="009A0002" w:rsidRDefault="001C1820" w:rsidP="000C3344">
            <w:pPr>
              <w:pStyle w:val="TableTextRight"/>
            </w:pPr>
            <w:r w:rsidRPr="009A0002">
              <w:t>22.79</w:t>
            </w:r>
          </w:p>
        </w:tc>
        <w:tc>
          <w:tcPr>
            <w:tcW w:w="1283" w:type="dxa"/>
            <w:shd w:val="clear" w:color="auto" w:fill="auto"/>
            <w:vAlign w:val="center"/>
          </w:tcPr>
          <w:p w14:paraId="260A4FE3" w14:textId="77777777" w:rsidR="001C1820" w:rsidRPr="009A0002" w:rsidRDefault="001C1820" w:rsidP="000C3344">
            <w:pPr>
              <w:pStyle w:val="TableTextRight"/>
            </w:pPr>
            <w:r w:rsidRPr="009A0002">
              <w:t>28.0</w:t>
            </w:r>
          </w:p>
        </w:tc>
      </w:tr>
      <w:tr w:rsidR="001C1820" w14:paraId="0DCF8EB8" w14:textId="77777777" w:rsidTr="00B860B6">
        <w:trPr>
          <w:trHeight w:val="284"/>
        </w:trPr>
        <w:tc>
          <w:tcPr>
            <w:tcW w:w="3943" w:type="dxa"/>
            <w:shd w:val="clear" w:color="auto" w:fill="auto"/>
            <w:tcMar>
              <w:left w:w="57" w:type="dxa"/>
              <w:right w:w="57" w:type="dxa"/>
            </w:tcMar>
            <w:vAlign w:val="center"/>
          </w:tcPr>
          <w:p w14:paraId="590E6B12" w14:textId="77777777" w:rsidR="001C1820" w:rsidRPr="003C0EB9" w:rsidRDefault="001C1820" w:rsidP="000C3344">
            <w:pPr>
              <w:pStyle w:val="TableTextLeft"/>
            </w:pPr>
            <w:r w:rsidRPr="003C0EB9">
              <w:t>Comingled recycling (kg/FTE)</w:t>
            </w:r>
          </w:p>
        </w:tc>
        <w:tc>
          <w:tcPr>
            <w:tcW w:w="1282" w:type="dxa"/>
            <w:shd w:val="clear" w:color="auto" w:fill="auto"/>
            <w:tcMar>
              <w:left w:w="57" w:type="dxa"/>
              <w:right w:w="57" w:type="dxa"/>
            </w:tcMar>
            <w:vAlign w:val="center"/>
          </w:tcPr>
          <w:p w14:paraId="192E76EB" w14:textId="77777777" w:rsidR="001C1820" w:rsidRDefault="001C1820" w:rsidP="000C3344">
            <w:pPr>
              <w:pStyle w:val="TableTextRightBold"/>
            </w:pPr>
            <w:r>
              <w:t>12.20</w:t>
            </w:r>
          </w:p>
        </w:tc>
        <w:tc>
          <w:tcPr>
            <w:tcW w:w="1282" w:type="dxa"/>
            <w:shd w:val="clear" w:color="auto" w:fill="auto"/>
            <w:tcMar>
              <w:left w:w="57" w:type="dxa"/>
              <w:right w:w="57" w:type="dxa"/>
            </w:tcMar>
            <w:vAlign w:val="center"/>
          </w:tcPr>
          <w:p w14:paraId="2694E5FF" w14:textId="77777777" w:rsidR="001C1820" w:rsidRDefault="001C1820" w:rsidP="000C3344">
            <w:pPr>
              <w:pStyle w:val="TableTextRight"/>
            </w:pPr>
            <w:r>
              <w:t>12.20</w:t>
            </w:r>
          </w:p>
        </w:tc>
        <w:tc>
          <w:tcPr>
            <w:tcW w:w="1282" w:type="dxa"/>
            <w:shd w:val="clear" w:color="auto" w:fill="auto"/>
            <w:tcMar>
              <w:left w:w="57" w:type="dxa"/>
              <w:right w:w="57" w:type="dxa"/>
            </w:tcMar>
            <w:vAlign w:val="center"/>
          </w:tcPr>
          <w:p w14:paraId="39482C32" w14:textId="77777777" w:rsidR="001C1820" w:rsidRPr="009A0002" w:rsidRDefault="001C1820" w:rsidP="000C3344">
            <w:pPr>
              <w:pStyle w:val="TableTextRight"/>
            </w:pPr>
            <w:r w:rsidRPr="009A0002">
              <w:t>11.7</w:t>
            </w:r>
          </w:p>
        </w:tc>
        <w:tc>
          <w:tcPr>
            <w:tcW w:w="1283" w:type="dxa"/>
            <w:shd w:val="clear" w:color="auto" w:fill="auto"/>
            <w:vAlign w:val="center"/>
          </w:tcPr>
          <w:p w14:paraId="20D45BB9" w14:textId="77777777" w:rsidR="001C1820" w:rsidRPr="009A0002" w:rsidRDefault="001C1820" w:rsidP="000C3344">
            <w:pPr>
              <w:pStyle w:val="TableTextRight"/>
            </w:pPr>
            <w:r w:rsidRPr="009A0002">
              <w:t>6.8</w:t>
            </w:r>
          </w:p>
        </w:tc>
      </w:tr>
      <w:tr w:rsidR="001C1820" w14:paraId="5FA8ADA9" w14:textId="77777777" w:rsidTr="00B860B6">
        <w:trPr>
          <w:trHeight w:val="284"/>
        </w:trPr>
        <w:tc>
          <w:tcPr>
            <w:tcW w:w="3943" w:type="dxa"/>
            <w:shd w:val="clear" w:color="auto" w:fill="auto"/>
            <w:tcMar>
              <w:left w:w="57" w:type="dxa"/>
              <w:right w:w="57" w:type="dxa"/>
            </w:tcMar>
            <w:vAlign w:val="center"/>
          </w:tcPr>
          <w:p w14:paraId="6EA2D965" w14:textId="77777777" w:rsidR="001C1820" w:rsidRPr="003C0EB9" w:rsidRDefault="001C1820" w:rsidP="000C3344">
            <w:pPr>
              <w:pStyle w:val="TableTextLeft"/>
            </w:pPr>
            <w:r w:rsidRPr="003C0EB9">
              <w:t>Paper and card (kg/FTE)</w:t>
            </w:r>
          </w:p>
        </w:tc>
        <w:tc>
          <w:tcPr>
            <w:tcW w:w="1282" w:type="dxa"/>
            <w:shd w:val="clear" w:color="auto" w:fill="auto"/>
            <w:tcMar>
              <w:left w:w="57" w:type="dxa"/>
              <w:right w:w="57" w:type="dxa"/>
            </w:tcMar>
            <w:vAlign w:val="center"/>
          </w:tcPr>
          <w:p w14:paraId="787AEC80" w14:textId="77777777" w:rsidR="001C1820" w:rsidRDefault="001C1820" w:rsidP="000C3344">
            <w:pPr>
              <w:pStyle w:val="TableTextRightBold"/>
            </w:pPr>
            <w:r>
              <w:t>17.54</w:t>
            </w:r>
          </w:p>
        </w:tc>
        <w:tc>
          <w:tcPr>
            <w:tcW w:w="1282" w:type="dxa"/>
            <w:shd w:val="clear" w:color="auto" w:fill="auto"/>
            <w:tcMar>
              <w:left w:w="57" w:type="dxa"/>
              <w:right w:w="57" w:type="dxa"/>
            </w:tcMar>
            <w:vAlign w:val="center"/>
          </w:tcPr>
          <w:p w14:paraId="1ECFF199" w14:textId="77777777" w:rsidR="001C1820" w:rsidRDefault="001C1820" w:rsidP="000C3344">
            <w:pPr>
              <w:pStyle w:val="TableTextRight"/>
            </w:pPr>
            <w:r>
              <w:t>17.54</w:t>
            </w:r>
          </w:p>
        </w:tc>
        <w:tc>
          <w:tcPr>
            <w:tcW w:w="1282" w:type="dxa"/>
            <w:shd w:val="clear" w:color="auto" w:fill="auto"/>
            <w:tcMar>
              <w:left w:w="57" w:type="dxa"/>
              <w:right w:w="57" w:type="dxa"/>
            </w:tcMar>
            <w:vAlign w:val="center"/>
          </w:tcPr>
          <w:p w14:paraId="2A74413E" w14:textId="77777777" w:rsidR="001C1820" w:rsidRPr="009A0002" w:rsidRDefault="001C1820" w:rsidP="000C3344">
            <w:pPr>
              <w:pStyle w:val="TableTextRight"/>
            </w:pPr>
            <w:r w:rsidRPr="009A0002">
              <w:t>9.45</w:t>
            </w:r>
          </w:p>
        </w:tc>
        <w:tc>
          <w:tcPr>
            <w:tcW w:w="1283" w:type="dxa"/>
            <w:shd w:val="clear" w:color="auto" w:fill="auto"/>
            <w:vAlign w:val="center"/>
          </w:tcPr>
          <w:p w14:paraId="48F7A603" w14:textId="77777777" w:rsidR="001C1820" w:rsidRPr="009A0002" w:rsidRDefault="001C1820" w:rsidP="000C3344">
            <w:pPr>
              <w:pStyle w:val="TableTextRight"/>
            </w:pPr>
            <w:r w:rsidRPr="009A0002">
              <w:t>23.1</w:t>
            </w:r>
          </w:p>
        </w:tc>
      </w:tr>
      <w:tr w:rsidR="001C1820" w14:paraId="59153E7D" w14:textId="77777777" w:rsidTr="00B860B6">
        <w:trPr>
          <w:trHeight w:val="284"/>
        </w:trPr>
        <w:tc>
          <w:tcPr>
            <w:tcW w:w="3943" w:type="dxa"/>
            <w:shd w:val="clear" w:color="auto" w:fill="auto"/>
            <w:tcMar>
              <w:left w:w="57" w:type="dxa"/>
              <w:right w:w="57" w:type="dxa"/>
            </w:tcMar>
            <w:vAlign w:val="center"/>
          </w:tcPr>
          <w:p w14:paraId="651B0DCD" w14:textId="77777777" w:rsidR="001C1820" w:rsidRPr="003C0EB9" w:rsidRDefault="001C1820" w:rsidP="000C3344">
            <w:pPr>
              <w:pStyle w:val="TableTextLeft"/>
            </w:pPr>
            <w:r w:rsidRPr="003C0EB9">
              <w:t>Secure documents (kg/FTE)</w:t>
            </w:r>
          </w:p>
        </w:tc>
        <w:tc>
          <w:tcPr>
            <w:tcW w:w="1282" w:type="dxa"/>
            <w:shd w:val="clear" w:color="auto" w:fill="auto"/>
            <w:tcMar>
              <w:left w:w="57" w:type="dxa"/>
              <w:right w:w="57" w:type="dxa"/>
            </w:tcMar>
            <w:vAlign w:val="center"/>
          </w:tcPr>
          <w:p w14:paraId="59ED5068" w14:textId="77777777" w:rsidR="001C1820" w:rsidRDefault="001C1820" w:rsidP="000C3344">
            <w:pPr>
              <w:pStyle w:val="TableTextRightBold"/>
            </w:pPr>
            <w:r>
              <w:t>16.94</w:t>
            </w:r>
          </w:p>
        </w:tc>
        <w:tc>
          <w:tcPr>
            <w:tcW w:w="1282" w:type="dxa"/>
            <w:shd w:val="clear" w:color="auto" w:fill="auto"/>
            <w:tcMar>
              <w:left w:w="57" w:type="dxa"/>
              <w:right w:w="57" w:type="dxa"/>
            </w:tcMar>
            <w:vAlign w:val="center"/>
          </w:tcPr>
          <w:p w14:paraId="003284F2" w14:textId="77777777" w:rsidR="001C1820" w:rsidRDefault="001C1820" w:rsidP="000C3344">
            <w:pPr>
              <w:pStyle w:val="TableTextRight"/>
            </w:pPr>
            <w:r>
              <w:t>16.94</w:t>
            </w:r>
          </w:p>
        </w:tc>
        <w:tc>
          <w:tcPr>
            <w:tcW w:w="1282" w:type="dxa"/>
            <w:shd w:val="clear" w:color="auto" w:fill="auto"/>
            <w:tcMar>
              <w:left w:w="57" w:type="dxa"/>
              <w:right w:w="57" w:type="dxa"/>
            </w:tcMar>
            <w:vAlign w:val="center"/>
          </w:tcPr>
          <w:p w14:paraId="2D22DF41" w14:textId="77777777" w:rsidR="001C1820" w:rsidRPr="009A0002" w:rsidRDefault="001C1820" w:rsidP="000C3344">
            <w:pPr>
              <w:pStyle w:val="TableTextRight"/>
            </w:pPr>
            <w:r w:rsidRPr="009A0002">
              <w:t>24.7</w:t>
            </w:r>
          </w:p>
        </w:tc>
        <w:tc>
          <w:tcPr>
            <w:tcW w:w="1283" w:type="dxa"/>
            <w:shd w:val="clear" w:color="auto" w:fill="auto"/>
            <w:vAlign w:val="center"/>
          </w:tcPr>
          <w:p w14:paraId="2DDB81F4" w14:textId="77777777" w:rsidR="001C1820" w:rsidRPr="009A0002" w:rsidRDefault="001C1820" w:rsidP="000C3344">
            <w:pPr>
              <w:pStyle w:val="TableTextRight"/>
            </w:pPr>
            <w:r w:rsidRPr="009A0002">
              <w:t>13.9</w:t>
            </w:r>
          </w:p>
        </w:tc>
      </w:tr>
      <w:tr w:rsidR="001C1820" w14:paraId="1E27E0BA" w14:textId="77777777" w:rsidTr="00B860B6">
        <w:trPr>
          <w:trHeight w:val="284"/>
        </w:trPr>
        <w:tc>
          <w:tcPr>
            <w:tcW w:w="3943" w:type="dxa"/>
            <w:shd w:val="clear" w:color="auto" w:fill="auto"/>
            <w:tcMar>
              <w:left w:w="57" w:type="dxa"/>
              <w:right w:w="57" w:type="dxa"/>
            </w:tcMar>
            <w:vAlign w:val="center"/>
          </w:tcPr>
          <w:p w14:paraId="1F0B1AE0" w14:textId="77777777" w:rsidR="001C1820" w:rsidRPr="003C0EB9" w:rsidRDefault="001C1820" w:rsidP="000C3344">
            <w:pPr>
              <w:pStyle w:val="TableTextLeft"/>
            </w:pPr>
            <w:r w:rsidRPr="003C0EB9">
              <w:t>Organics (kg/FTE)</w:t>
            </w:r>
          </w:p>
        </w:tc>
        <w:tc>
          <w:tcPr>
            <w:tcW w:w="1282" w:type="dxa"/>
            <w:shd w:val="clear" w:color="auto" w:fill="auto"/>
            <w:tcMar>
              <w:left w:w="57" w:type="dxa"/>
              <w:right w:w="57" w:type="dxa"/>
            </w:tcMar>
            <w:vAlign w:val="center"/>
          </w:tcPr>
          <w:p w14:paraId="0812D892" w14:textId="77777777" w:rsidR="001C1820" w:rsidRDefault="001C1820" w:rsidP="000C3344">
            <w:pPr>
              <w:pStyle w:val="TableTextRightBold"/>
            </w:pPr>
            <w:r>
              <w:t>5.28</w:t>
            </w:r>
          </w:p>
        </w:tc>
        <w:tc>
          <w:tcPr>
            <w:tcW w:w="1282" w:type="dxa"/>
            <w:shd w:val="clear" w:color="auto" w:fill="auto"/>
            <w:tcMar>
              <w:left w:w="57" w:type="dxa"/>
              <w:right w:w="57" w:type="dxa"/>
            </w:tcMar>
            <w:vAlign w:val="center"/>
          </w:tcPr>
          <w:p w14:paraId="560B20AB" w14:textId="77777777" w:rsidR="001C1820" w:rsidRDefault="001C1820" w:rsidP="000C3344">
            <w:pPr>
              <w:pStyle w:val="TableTextRight"/>
            </w:pPr>
            <w:r>
              <w:t>5.28</w:t>
            </w:r>
          </w:p>
        </w:tc>
        <w:tc>
          <w:tcPr>
            <w:tcW w:w="1282" w:type="dxa"/>
            <w:shd w:val="clear" w:color="auto" w:fill="auto"/>
            <w:tcMar>
              <w:left w:w="57" w:type="dxa"/>
              <w:right w:w="57" w:type="dxa"/>
            </w:tcMar>
            <w:vAlign w:val="center"/>
          </w:tcPr>
          <w:p w14:paraId="03F132D7" w14:textId="77777777" w:rsidR="001C1820" w:rsidRPr="009A0002" w:rsidRDefault="001C1820" w:rsidP="000C3344">
            <w:pPr>
              <w:pStyle w:val="TableTextRight"/>
            </w:pPr>
          </w:p>
        </w:tc>
        <w:tc>
          <w:tcPr>
            <w:tcW w:w="1283" w:type="dxa"/>
            <w:shd w:val="clear" w:color="auto" w:fill="auto"/>
            <w:vAlign w:val="center"/>
          </w:tcPr>
          <w:p w14:paraId="5738191A" w14:textId="77777777" w:rsidR="001C1820" w:rsidRPr="009A0002" w:rsidRDefault="001C1820" w:rsidP="000C3344">
            <w:pPr>
              <w:pStyle w:val="TableTextRight"/>
            </w:pPr>
            <w:r w:rsidRPr="009A0002">
              <w:t>6.3</w:t>
            </w:r>
          </w:p>
        </w:tc>
      </w:tr>
      <w:tr w:rsidR="001C1820" w14:paraId="42DFFD38" w14:textId="77777777" w:rsidTr="00B860B6">
        <w:trPr>
          <w:trHeight w:val="284"/>
        </w:trPr>
        <w:tc>
          <w:tcPr>
            <w:tcW w:w="3943" w:type="dxa"/>
            <w:shd w:val="clear" w:color="auto" w:fill="auto"/>
            <w:tcMar>
              <w:left w:w="57" w:type="dxa"/>
              <w:right w:w="57" w:type="dxa"/>
            </w:tcMar>
            <w:vAlign w:val="center"/>
          </w:tcPr>
          <w:p w14:paraId="7AE4F0B8" w14:textId="77777777" w:rsidR="001C1820" w:rsidRPr="00457295" w:rsidRDefault="001C1820" w:rsidP="000C3344">
            <w:pPr>
              <w:pStyle w:val="TableTextLeftBold"/>
            </w:pPr>
          </w:p>
        </w:tc>
        <w:tc>
          <w:tcPr>
            <w:tcW w:w="1282" w:type="dxa"/>
            <w:shd w:val="clear" w:color="auto" w:fill="auto"/>
            <w:tcMar>
              <w:left w:w="57" w:type="dxa"/>
              <w:right w:w="57" w:type="dxa"/>
            </w:tcMar>
            <w:vAlign w:val="center"/>
          </w:tcPr>
          <w:p w14:paraId="3BF3C90A" w14:textId="77777777" w:rsidR="001C1820" w:rsidRDefault="001C1820" w:rsidP="000C3344">
            <w:pPr>
              <w:pStyle w:val="TableTextRightBold"/>
            </w:pPr>
          </w:p>
        </w:tc>
        <w:tc>
          <w:tcPr>
            <w:tcW w:w="1282" w:type="dxa"/>
            <w:shd w:val="clear" w:color="auto" w:fill="auto"/>
            <w:tcMar>
              <w:left w:w="57" w:type="dxa"/>
              <w:right w:w="57" w:type="dxa"/>
            </w:tcMar>
            <w:vAlign w:val="center"/>
          </w:tcPr>
          <w:p w14:paraId="12746AC3" w14:textId="77777777" w:rsidR="001C1820" w:rsidRDefault="001C1820" w:rsidP="000C3344">
            <w:pPr>
              <w:pStyle w:val="TableTextRight"/>
            </w:pPr>
          </w:p>
        </w:tc>
        <w:tc>
          <w:tcPr>
            <w:tcW w:w="1282" w:type="dxa"/>
            <w:shd w:val="clear" w:color="auto" w:fill="auto"/>
            <w:tcMar>
              <w:left w:w="57" w:type="dxa"/>
              <w:right w:w="57" w:type="dxa"/>
            </w:tcMar>
            <w:vAlign w:val="center"/>
          </w:tcPr>
          <w:p w14:paraId="1730846C" w14:textId="77777777" w:rsidR="001C1820" w:rsidRDefault="001C1820" w:rsidP="000C3344">
            <w:pPr>
              <w:pStyle w:val="TableTextRight"/>
            </w:pPr>
          </w:p>
        </w:tc>
        <w:tc>
          <w:tcPr>
            <w:tcW w:w="1283" w:type="dxa"/>
            <w:shd w:val="clear" w:color="auto" w:fill="auto"/>
            <w:vAlign w:val="center"/>
          </w:tcPr>
          <w:p w14:paraId="3B54E4F2" w14:textId="77777777" w:rsidR="001C1820" w:rsidRDefault="001C1820" w:rsidP="000C3344">
            <w:pPr>
              <w:pStyle w:val="TableTextRight"/>
            </w:pPr>
          </w:p>
        </w:tc>
      </w:tr>
      <w:tr w:rsidR="001C1820" w14:paraId="1CCA4BCD" w14:textId="77777777" w:rsidTr="00B860B6">
        <w:trPr>
          <w:trHeight w:val="284"/>
        </w:trPr>
        <w:tc>
          <w:tcPr>
            <w:tcW w:w="3943" w:type="dxa"/>
            <w:shd w:val="clear" w:color="auto" w:fill="auto"/>
            <w:tcMar>
              <w:left w:w="57" w:type="dxa"/>
              <w:right w:w="57" w:type="dxa"/>
            </w:tcMar>
            <w:vAlign w:val="center"/>
          </w:tcPr>
          <w:p w14:paraId="26021700" w14:textId="77777777" w:rsidR="001C1820" w:rsidRPr="00AA1694" w:rsidRDefault="001C1820" w:rsidP="000C3344">
            <w:pPr>
              <w:pStyle w:val="TableTextLeft"/>
            </w:pPr>
            <w:r w:rsidRPr="00AA1694">
              <w:t>Recycling rate (%)</w:t>
            </w:r>
          </w:p>
        </w:tc>
        <w:tc>
          <w:tcPr>
            <w:tcW w:w="1282" w:type="dxa"/>
            <w:shd w:val="clear" w:color="auto" w:fill="auto"/>
            <w:tcMar>
              <w:left w:w="57" w:type="dxa"/>
              <w:right w:w="57" w:type="dxa"/>
            </w:tcMar>
            <w:vAlign w:val="center"/>
          </w:tcPr>
          <w:p w14:paraId="393923AE" w14:textId="77777777" w:rsidR="001C1820" w:rsidRDefault="001C1820" w:rsidP="000C3344">
            <w:pPr>
              <w:pStyle w:val="TableTextRightBold"/>
            </w:pPr>
            <w:r>
              <w:t>66%</w:t>
            </w:r>
          </w:p>
        </w:tc>
        <w:tc>
          <w:tcPr>
            <w:tcW w:w="1282" w:type="dxa"/>
            <w:shd w:val="clear" w:color="auto" w:fill="auto"/>
            <w:tcMar>
              <w:left w:w="57" w:type="dxa"/>
              <w:right w:w="57" w:type="dxa"/>
            </w:tcMar>
            <w:vAlign w:val="center"/>
          </w:tcPr>
          <w:p w14:paraId="601AAB64" w14:textId="77777777" w:rsidR="001C1820" w:rsidRDefault="001C1820" w:rsidP="000C3344">
            <w:pPr>
              <w:pStyle w:val="TableTextRight"/>
            </w:pPr>
            <w:r>
              <w:t>66%</w:t>
            </w:r>
          </w:p>
        </w:tc>
        <w:tc>
          <w:tcPr>
            <w:tcW w:w="1282" w:type="dxa"/>
            <w:shd w:val="clear" w:color="auto" w:fill="auto"/>
            <w:tcMar>
              <w:left w:w="57" w:type="dxa"/>
              <w:right w:w="57" w:type="dxa"/>
            </w:tcMar>
            <w:vAlign w:val="center"/>
          </w:tcPr>
          <w:p w14:paraId="7A2E0BB8" w14:textId="77777777" w:rsidR="001C1820" w:rsidRDefault="001C1820" w:rsidP="000C3344">
            <w:pPr>
              <w:pStyle w:val="TableTextRight"/>
            </w:pPr>
            <w:r>
              <w:rPr>
                <w:color w:val="4C4D4F"/>
              </w:rPr>
              <w:t>69.5%</w:t>
            </w:r>
          </w:p>
        </w:tc>
        <w:tc>
          <w:tcPr>
            <w:tcW w:w="1283" w:type="dxa"/>
            <w:shd w:val="clear" w:color="auto" w:fill="auto"/>
            <w:vAlign w:val="center"/>
          </w:tcPr>
          <w:p w14:paraId="53847D5D" w14:textId="77777777" w:rsidR="001C1820" w:rsidRDefault="001C1820" w:rsidP="000C3344">
            <w:pPr>
              <w:pStyle w:val="TableTextRight"/>
            </w:pPr>
            <w:r>
              <w:rPr>
                <w:color w:val="4C4D4F"/>
              </w:rPr>
              <w:t>64%</w:t>
            </w:r>
          </w:p>
        </w:tc>
      </w:tr>
      <w:tr w:rsidR="001C1820" w14:paraId="1D130DA4" w14:textId="77777777" w:rsidTr="00B860B6">
        <w:trPr>
          <w:trHeight w:val="284"/>
        </w:trPr>
        <w:tc>
          <w:tcPr>
            <w:tcW w:w="3943" w:type="dxa"/>
            <w:shd w:val="clear" w:color="auto" w:fill="auto"/>
            <w:tcMar>
              <w:left w:w="57" w:type="dxa"/>
              <w:right w:w="57" w:type="dxa"/>
            </w:tcMar>
            <w:vAlign w:val="center"/>
          </w:tcPr>
          <w:p w14:paraId="17CACA59" w14:textId="77777777" w:rsidR="001C1820" w:rsidRPr="00AA1694" w:rsidRDefault="001C1820" w:rsidP="000C3344">
            <w:pPr>
              <w:pStyle w:val="TableTextLeft"/>
            </w:pPr>
            <w:r w:rsidRPr="00AA1694">
              <w:t>Greenhouse gas emissions associated with waste (tonnes CO</w:t>
            </w:r>
            <w:r w:rsidRPr="00772AA5">
              <w:rPr>
                <w:vertAlign w:val="subscript"/>
              </w:rPr>
              <w:t>2</w:t>
            </w:r>
            <w:r w:rsidRPr="00AA1694">
              <w:t>-e)</w:t>
            </w:r>
            <w:r w:rsidRPr="00772AA5">
              <w:rPr>
                <w:vertAlign w:val="superscript"/>
              </w:rPr>
              <w:t>2</w:t>
            </w:r>
          </w:p>
        </w:tc>
        <w:tc>
          <w:tcPr>
            <w:tcW w:w="1282" w:type="dxa"/>
            <w:shd w:val="clear" w:color="auto" w:fill="auto"/>
            <w:tcMar>
              <w:left w:w="57" w:type="dxa"/>
              <w:right w:w="57" w:type="dxa"/>
            </w:tcMar>
          </w:tcPr>
          <w:p w14:paraId="59C167C3" w14:textId="77777777" w:rsidR="001C1820" w:rsidRDefault="001C1820" w:rsidP="000C3344">
            <w:pPr>
              <w:pStyle w:val="TableTextRightBold"/>
            </w:pPr>
            <w:r>
              <w:t>13.59</w:t>
            </w:r>
          </w:p>
        </w:tc>
        <w:tc>
          <w:tcPr>
            <w:tcW w:w="1282" w:type="dxa"/>
            <w:shd w:val="clear" w:color="auto" w:fill="auto"/>
            <w:tcMar>
              <w:left w:w="57" w:type="dxa"/>
              <w:right w:w="57" w:type="dxa"/>
            </w:tcMar>
          </w:tcPr>
          <w:p w14:paraId="6BB67CDA" w14:textId="77777777" w:rsidR="001C1820" w:rsidRDefault="001C1820" w:rsidP="000C3344">
            <w:pPr>
              <w:pStyle w:val="TableTextRight"/>
            </w:pPr>
            <w:r>
              <w:t>63.62</w:t>
            </w:r>
          </w:p>
        </w:tc>
        <w:tc>
          <w:tcPr>
            <w:tcW w:w="1282" w:type="dxa"/>
            <w:shd w:val="clear" w:color="auto" w:fill="auto"/>
            <w:tcMar>
              <w:left w:w="57" w:type="dxa"/>
              <w:right w:w="57" w:type="dxa"/>
            </w:tcMar>
          </w:tcPr>
          <w:p w14:paraId="52E0AF4E" w14:textId="77777777" w:rsidR="001C1820" w:rsidRDefault="001C1820" w:rsidP="000C3344">
            <w:pPr>
              <w:pStyle w:val="TableTextRight"/>
            </w:pPr>
            <w:r>
              <w:rPr>
                <w:color w:val="4C4D4F"/>
              </w:rPr>
              <w:t>77.95</w:t>
            </w:r>
          </w:p>
        </w:tc>
        <w:tc>
          <w:tcPr>
            <w:tcW w:w="1283" w:type="dxa"/>
            <w:shd w:val="clear" w:color="auto" w:fill="auto"/>
          </w:tcPr>
          <w:p w14:paraId="10B223C6" w14:textId="77777777" w:rsidR="001C1820" w:rsidRDefault="001C1820" w:rsidP="000C3344">
            <w:pPr>
              <w:pStyle w:val="TableTextRight"/>
            </w:pPr>
            <w:r>
              <w:rPr>
                <w:color w:val="4C4D4F"/>
              </w:rPr>
              <w:t>87</w:t>
            </w:r>
          </w:p>
        </w:tc>
      </w:tr>
      <w:tr w:rsidR="001C1820" w14:paraId="4870E655" w14:textId="77777777" w:rsidTr="00B860B6">
        <w:trPr>
          <w:trHeight w:val="284"/>
        </w:trPr>
        <w:tc>
          <w:tcPr>
            <w:tcW w:w="3943" w:type="dxa"/>
            <w:shd w:val="clear" w:color="auto" w:fill="auto"/>
            <w:tcMar>
              <w:left w:w="57" w:type="dxa"/>
              <w:right w:w="57" w:type="dxa"/>
            </w:tcMar>
            <w:vAlign w:val="center"/>
          </w:tcPr>
          <w:p w14:paraId="7EFF1495" w14:textId="77777777" w:rsidR="001C1820" w:rsidRPr="00457295" w:rsidRDefault="001C1820" w:rsidP="000C3344">
            <w:pPr>
              <w:pStyle w:val="TableTextLeftBold"/>
            </w:pPr>
          </w:p>
        </w:tc>
        <w:tc>
          <w:tcPr>
            <w:tcW w:w="1282" w:type="dxa"/>
            <w:shd w:val="clear" w:color="auto" w:fill="auto"/>
            <w:tcMar>
              <w:left w:w="57" w:type="dxa"/>
              <w:right w:w="57" w:type="dxa"/>
            </w:tcMar>
            <w:vAlign w:val="center"/>
          </w:tcPr>
          <w:p w14:paraId="1AC58753" w14:textId="77777777" w:rsidR="001C1820" w:rsidRDefault="001C1820" w:rsidP="000C3344">
            <w:pPr>
              <w:pStyle w:val="TableTextRightBold"/>
            </w:pPr>
          </w:p>
        </w:tc>
        <w:tc>
          <w:tcPr>
            <w:tcW w:w="1282" w:type="dxa"/>
            <w:shd w:val="clear" w:color="auto" w:fill="auto"/>
            <w:tcMar>
              <w:left w:w="57" w:type="dxa"/>
              <w:right w:w="57" w:type="dxa"/>
            </w:tcMar>
            <w:vAlign w:val="center"/>
          </w:tcPr>
          <w:p w14:paraId="26E543E9" w14:textId="77777777" w:rsidR="001C1820" w:rsidRDefault="001C1820" w:rsidP="000C3344">
            <w:pPr>
              <w:pStyle w:val="TableTextRight"/>
            </w:pPr>
          </w:p>
        </w:tc>
        <w:tc>
          <w:tcPr>
            <w:tcW w:w="1282" w:type="dxa"/>
            <w:shd w:val="clear" w:color="auto" w:fill="auto"/>
            <w:tcMar>
              <w:left w:w="57" w:type="dxa"/>
              <w:right w:w="57" w:type="dxa"/>
            </w:tcMar>
            <w:vAlign w:val="center"/>
          </w:tcPr>
          <w:p w14:paraId="446B036E" w14:textId="77777777" w:rsidR="001C1820" w:rsidRDefault="001C1820" w:rsidP="000C3344">
            <w:pPr>
              <w:pStyle w:val="TableTextRight"/>
            </w:pPr>
          </w:p>
        </w:tc>
        <w:tc>
          <w:tcPr>
            <w:tcW w:w="1283" w:type="dxa"/>
            <w:shd w:val="clear" w:color="auto" w:fill="auto"/>
            <w:vAlign w:val="center"/>
          </w:tcPr>
          <w:p w14:paraId="586F7F3B" w14:textId="77777777" w:rsidR="001C1820" w:rsidRDefault="001C1820" w:rsidP="000C3344">
            <w:pPr>
              <w:pStyle w:val="TableTextRight"/>
            </w:pPr>
          </w:p>
        </w:tc>
      </w:tr>
      <w:tr w:rsidR="001C1820" w14:paraId="5A37884E" w14:textId="77777777" w:rsidTr="00B860B6">
        <w:trPr>
          <w:trHeight w:val="284"/>
        </w:trPr>
        <w:tc>
          <w:tcPr>
            <w:tcW w:w="3943" w:type="dxa"/>
            <w:shd w:val="clear" w:color="auto" w:fill="auto"/>
            <w:tcMar>
              <w:left w:w="57" w:type="dxa"/>
              <w:right w:w="57" w:type="dxa"/>
            </w:tcMar>
            <w:vAlign w:val="center"/>
          </w:tcPr>
          <w:p w14:paraId="2E4113EF" w14:textId="77777777" w:rsidR="001C1820" w:rsidRPr="00437752" w:rsidRDefault="001C1820" w:rsidP="000C3344">
            <w:pPr>
              <w:pStyle w:val="TableTextLeft"/>
            </w:pPr>
            <w:r w:rsidRPr="00437752">
              <w:t>Number of FTEs</w:t>
            </w:r>
          </w:p>
        </w:tc>
        <w:tc>
          <w:tcPr>
            <w:tcW w:w="1282" w:type="dxa"/>
            <w:shd w:val="clear" w:color="auto" w:fill="auto"/>
            <w:tcMar>
              <w:left w:w="57" w:type="dxa"/>
              <w:right w:w="57" w:type="dxa"/>
            </w:tcMar>
            <w:vAlign w:val="center"/>
          </w:tcPr>
          <w:p w14:paraId="11A6957D" w14:textId="77777777" w:rsidR="001C1820" w:rsidRDefault="001C1820" w:rsidP="000C3344">
            <w:pPr>
              <w:pStyle w:val="TableTextRightBold"/>
            </w:pPr>
            <w:r>
              <w:t>662</w:t>
            </w:r>
          </w:p>
        </w:tc>
        <w:tc>
          <w:tcPr>
            <w:tcW w:w="1282" w:type="dxa"/>
            <w:shd w:val="clear" w:color="auto" w:fill="auto"/>
            <w:tcMar>
              <w:left w:w="57" w:type="dxa"/>
              <w:right w:w="57" w:type="dxa"/>
            </w:tcMar>
            <w:vAlign w:val="center"/>
          </w:tcPr>
          <w:p w14:paraId="3EC191D6" w14:textId="77777777" w:rsidR="001C1820" w:rsidRDefault="001C1820" w:rsidP="000C3344">
            <w:pPr>
              <w:pStyle w:val="TableTextRight"/>
            </w:pPr>
            <w:r>
              <w:t>3,096</w:t>
            </w:r>
          </w:p>
        </w:tc>
        <w:tc>
          <w:tcPr>
            <w:tcW w:w="1282" w:type="dxa"/>
            <w:shd w:val="clear" w:color="auto" w:fill="auto"/>
            <w:tcMar>
              <w:left w:w="57" w:type="dxa"/>
              <w:right w:w="57" w:type="dxa"/>
            </w:tcMar>
            <w:vAlign w:val="center"/>
          </w:tcPr>
          <w:p w14:paraId="230485C7" w14:textId="77777777" w:rsidR="001C1820" w:rsidRDefault="001C1820" w:rsidP="000C3344">
            <w:pPr>
              <w:pStyle w:val="TableTextRight"/>
            </w:pPr>
            <w:r>
              <w:rPr>
                <w:color w:val="4C4D4F"/>
              </w:rPr>
              <w:t>3,003</w:t>
            </w:r>
          </w:p>
        </w:tc>
        <w:tc>
          <w:tcPr>
            <w:tcW w:w="1283" w:type="dxa"/>
            <w:shd w:val="clear" w:color="auto" w:fill="auto"/>
            <w:vAlign w:val="center"/>
          </w:tcPr>
          <w:p w14:paraId="7F8CDE42" w14:textId="77777777" w:rsidR="001C1820" w:rsidRDefault="001C1820" w:rsidP="000C3344">
            <w:pPr>
              <w:pStyle w:val="TableTextRight"/>
            </w:pPr>
            <w:r>
              <w:rPr>
                <w:color w:val="4C4D4F"/>
              </w:rPr>
              <w:t>3,031</w:t>
            </w:r>
          </w:p>
        </w:tc>
      </w:tr>
      <w:tr w:rsidR="001C1820" w14:paraId="1930A8B1" w14:textId="77777777" w:rsidTr="00B860B6">
        <w:trPr>
          <w:trHeight w:val="284"/>
        </w:trPr>
        <w:tc>
          <w:tcPr>
            <w:tcW w:w="3943" w:type="dxa"/>
            <w:shd w:val="clear" w:color="auto" w:fill="auto"/>
            <w:tcMar>
              <w:left w:w="57" w:type="dxa"/>
              <w:right w:w="57" w:type="dxa"/>
            </w:tcMar>
            <w:vAlign w:val="center"/>
          </w:tcPr>
          <w:p w14:paraId="1F74FBC5" w14:textId="77777777" w:rsidR="001C1820" w:rsidRPr="00437752" w:rsidRDefault="001C1820" w:rsidP="000C3344">
            <w:pPr>
              <w:pStyle w:val="TableTextLeft"/>
            </w:pPr>
            <w:r w:rsidRPr="00437752">
              <w:t>Number of sites audited</w:t>
            </w:r>
            <w:r w:rsidRPr="009719B1">
              <w:rPr>
                <w:vertAlign w:val="superscript"/>
              </w:rPr>
              <w:t>5</w:t>
            </w:r>
          </w:p>
        </w:tc>
        <w:tc>
          <w:tcPr>
            <w:tcW w:w="1282" w:type="dxa"/>
            <w:shd w:val="clear" w:color="auto" w:fill="auto"/>
            <w:tcMar>
              <w:left w:w="57" w:type="dxa"/>
              <w:right w:w="57" w:type="dxa"/>
            </w:tcMar>
            <w:vAlign w:val="center"/>
          </w:tcPr>
          <w:p w14:paraId="65EB6977" w14:textId="77777777" w:rsidR="001C1820" w:rsidRDefault="001C1820" w:rsidP="000C3344">
            <w:pPr>
              <w:pStyle w:val="TableTextRightBold"/>
            </w:pPr>
            <w:r>
              <w:t>6</w:t>
            </w:r>
          </w:p>
        </w:tc>
        <w:tc>
          <w:tcPr>
            <w:tcW w:w="1282" w:type="dxa"/>
            <w:shd w:val="clear" w:color="auto" w:fill="auto"/>
            <w:tcMar>
              <w:left w:w="57" w:type="dxa"/>
              <w:right w:w="57" w:type="dxa"/>
            </w:tcMar>
            <w:vAlign w:val="center"/>
          </w:tcPr>
          <w:p w14:paraId="1339DD37" w14:textId="77777777" w:rsidR="001C1820" w:rsidRDefault="001C1820" w:rsidP="000C3344">
            <w:pPr>
              <w:pStyle w:val="TableTextRight"/>
            </w:pPr>
            <w:r>
              <w:t>6</w:t>
            </w:r>
          </w:p>
        </w:tc>
        <w:tc>
          <w:tcPr>
            <w:tcW w:w="1282" w:type="dxa"/>
            <w:shd w:val="clear" w:color="auto" w:fill="auto"/>
            <w:tcMar>
              <w:left w:w="57" w:type="dxa"/>
              <w:right w:w="57" w:type="dxa"/>
            </w:tcMar>
            <w:vAlign w:val="center"/>
          </w:tcPr>
          <w:p w14:paraId="2DE8386F" w14:textId="77777777" w:rsidR="001C1820" w:rsidRDefault="001C1820" w:rsidP="000C3344">
            <w:pPr>
              <w:pStyle w:val="TableTextRight"/>
            </w:pPr>
            <w:r>
              <w:rPr>
                <w:color w:val="4C4D4F"/>
                <w:position w:val="-4"/>
              </w:rPr>
              <w:t>6</w:t>
            </w:r>
          </w:p>
        </w:tc>
        <w:tc>
          <w:tcPr>
            <w:tcW w:w="1283" w:type="dxa"/>
            <w:shd w:val="clear" w:color="auto" w:fill="auto"/>
            <w:vAlign w:val="center"/>
          </w:tcPr>
          <w:p w14:paraId="40C9CFAB" w14:textId="77777777" w:rsidR="001C1820" w:rsidRDefault="001C1820" w:rsidP="000C3344">
            <w:pPr>
              <w:pStyle w:val="TableTextRight"/>
            </w:pPr>
            <w:r>
              <w:rPr>
                <w:color w:val="4C4D4F"/>
              </w:rPr>
              <w:t>6</w:t>
            </w:r>
          </w:p>
        </w:tc>
      </w:tr>
    </w:tbl>
    <w:p w14:paraId="7AC45268" w14:textId="77777777" w:rsidR="001C1820" w:rsidRDefault="001C1820" w:rsidP="001C1820">
      <w:pPr>
        <w:pStyle w:val="Note"/>
      </w:pPr>
      <w:r>
        <w:t>Notes:</w:t>
      </w:r>
    </w:p>
    <w:p w14:paraId="589A6441" w14:textId="77777777" w:rsidR="001C1820" w:rsidRPr="00A56B63" w:rsidRDefault="001C1820" w:rsidP="00A75CCF">
      <w:pPr>
        <w:pStyle w:val="Notenumber123"/>
        <w:numPr>
          <w:ilvl w:val="0"/>
          <w:numId w:val="154"/>
        </w:numPr>
        <w:ind w:left="473"/>
      </w:pPr>
      <w:r w:rsidRPr="00223200">
        <w:t xml:space="preserve">Due to a MoG the numbers have been presented as 1/1/2019 to 30/6/2019 for </w:t>
      </w:r>
      <w:r w:rsidRPr="00A56B63">
        <w:t>DoT, and from 1/7/2018 to 31/12/2018 for DEDJTR.</w:t>
      </w:r>
    </w:p>
    <w:p w14:paraId="3604F0D9" w14:textId="77777777" w:rsidR="001C1820" w:rsidRPr="00A56B63" w:rsidRDefault="001C1820" w:rsidP="00533F9F">
      <w:pPr>
        <w:pStyle w:val="Notenumber123"/>
      </w:pPr>
      <w:r w:rsidRPr="00A56B63">
        <w:t>The 2018-19 data shows a continuation of the 2018 data collection methodology. There will be adjustments for future years to reflect the changes in the department portfolio.</w:t>
      </w:r>
    </w:p>
    <w:p w14:paraId="7698897F" w14:textId="77777777" w:rsidR="001C1820" w:rsidRPr="00A56B63" w:rsidRDefault="001C1820" w:rsidP="00533F9F">
      <w:pPr>
        <w:pStyle w:val="Notenumber123"/>
      </w:pPr>
      <w:r w:rsidRPr="00A56B63">
        <w:t>The sample data was extrapolated across the whole department for DoT and DJPR to estimate the overall result for each department.</w:t>
      </w:r>
    </w:p>
    <w:p w14:paraId="54DFD714" w14:textId="77777777" w:rsidR="001C1820" w:rsidRPr="00A56B63" w:rsidRDefault="001C1820" w:rsidP="00533F9F">
      <w:pPr>
        <w:pStyle w:val="Notenumber123"/>
      </w:pPr>
      <w:r w:rsidRPr="00A56B63">
        <w:t>The 2017–18 data shows a continuation of the 2016 data collection methodology and will form the baseline for future reporting years.</w:t>
      </w:r>
    </w:p>
    <w:p w14:paraId="2A4B038B" w14:textId="77777777" w:rsidR="001C1820" w:rsidRPr="00A56B63" w:rsidRDefault="001C1820" w:rsidP="00533F9F">
      <w:pPr>
        <w:pStyle w:val="Notenumber123"/>
      </w:pPr>
      <w:r w:rsidRPr="00A56B63">
        <w:t xml:space="preserve">The 2017 waste audits were undertaken at the same sites as the 2016 waste audits. This sample of data was then extrapolated across the whole department to estimate the overall results. </w:t>
      </w:r>
    </w:p>
    <w:p w14:paraId="5602A1E5" w14:textId="77777777" w:rsidR="001C1820" w:rsidRPr="00A604C8" w:rsidRDefault="001C1820" w:rsidP="00CB55AA">
      <w:pPr>
        <w:pStyle w:val="Heading4"/>
        <w:spacing w:before="280"/>
      </w:pPr>
      <w:r w:rsidRPr="00A604C8">
        <w:lastRenderedPageBreak/>
        <w:t>Actions and Achievements</w:t>
      </w:r>
    </w:p>
    <w:p w14:paraId="3E09C3C1" w14:textId="77777777" w:rsidR="001C1820" w:rsidRPr="00A56B63" w:rsidRDefault="001C1820" w:rsidP="00A75CCF">
      <w:pPr>
        <w:pStyle w:val="ListParagraph"/>
        <w:numPr>
          <w:ilvl w:val="0"/>
          <w:numId w:val="132"/>
        </w:numPr>
      </w:pPr>
      <w:r w:rsidRPr="00A56B63">
        <w:t xml:space="preserve">As part of office fit-outs and relocations, items were recycled, reused or resold through our </w:t>
      </w:r>
      <w:proofErr w:type="gramStart"/>
      <w:r w:rsidRPr="00A56B63">
        <w:t>supplier’s  recycling</w:t>
      </w:r>
      <w:proofErr w:type="gramEnd"/>
      <w:r w:rsidRPr="00A56B63">
        <w:t xml:space="preserve"> program. From 2,230 items 28.9 per cent was reused, 27.2 per cent stored, 23.4 per cent to be sold and of the 20.4 per cent of items to be disposed 7,369 kg of material was recovered for recycling. </w:t>
      </w:r>
    </w:p>
    <w:p w14:paraId="17A79CBB" w14:textId="77777777" w:rsidR="001C1820" w:rsidRPr="00A56B63" w:rsidRDefault="001C1820" w:rsidP="00A75CCF">
      <w:pPr>
        <w:pStyle w:val="ListParagraph"/>
        <w:numPr>
          <w:ilvl w:val="0"/>
          <w:numId w:val="132"/>
        </w:numPr>
      </w:pPr>
      <w:r w:rsidRPr="00A56B63">
        <w:t>Promotion of environmental initiatives to reduce single use plastic by the purchase of keep cups, stainless steel straws, bottles, cutlery and produce bags.</w:t>
      </w:r>
    </w:p>
    <w:p w14:paraId="14346EB4" w14:textId="77777777" w:rsidR="001C1820" w:rsidRPr="00A56B63" w:rsidRDefault="001C1820" w:rsidP="00A75CCF">
      <w:pPr>
        <w:pStyle w:val="ListParagraph"/>
        <w:numPr>
          <w:ilvl w:val="0"/>
          <w:numId w:val="132"/>
        </w:numPr>
      </w:pPr>
      <w:r w:rsidRPr="00A56B63">
        <w:t>An environmental behaviour change campaign took place to reduce waste and promote environmental awareness.</w:t>
      </w:r>
    </w:p>
    <w:p w14:paraId="3A87AEC8" w14:textId="77777777" w:rsidR="001C1820" w:rsidRPr="00A56B63" w:rsidRDefault="001C1820" w:rsidP="00A75CCF">
      <w:pPr>
        <w:pStyle w:val="ListParagraph"/>
        <w:numPr>
          <w:ilvl w:val="0"/>
          <w:numId w:val="132"/>
        </w:numPr>
      </w:pPr>
      <w:r w:rsidRPr="00A56B63">
        <w:t>A stationery free-cycle collection point operates at CBD sites to encourage recycling, minimise waste and reduce the amount of stationery ordered.</w:t>
      </w:r>
    </w:p>
    <w:p w14:paraId="0248FBC3" w14:textId="77777777" w:rsidR="001C1820" w:rsidRPr="00A56B63" w:rsidRDefault="001C1820" w:rsidP="00A75CCF">
      <w:pPr>
        <w:pStyle w:val="ListParagraph"/>
        <w:numPr>
          <w:ilvl w:val="0"/>
          <w:numId w:val="132"/>
        </w:numPr>
      </w:pPr>
      <w:r w:rsidRPr="00A56B63">
        <w:t>Establishment of a new regional waste contract with greater reporting capabilities to assist in DoT waste and recycling practices.</w:t>
      </w:r>
    </w:p>
    <w:p w14:paraId="44EF17CB" w14:textId="77777777" w:rsidR="001C1820" w:rsidRPr="00A604C8" w:rsidRDefault="001C1820" w:rsidP="00A56B63">
      <w:pPr>
        <w:pStyle w:val="Heading4"/>
      </w:pPr>
      <w:r w:rsidRPr="00A604C8">
        <w:t>Future Objectives</w:t>
      </w:r>
    </w:p>
    <w:p w14:paraId="2370AA2E" w14:textId="77777777" w:rsidR="001C1820" w:rsidRPr="004A31A4" w:rsidRDefault="001C1820" w:rsidP="00A75CCF">
      <w:pPr>
        <w:pStyle w:val="ListParagraph"/>
        <w:numPr>
          <w:ilvl w:val="0"/>
          <w:numId w:val="133"/>
        </w:numPr>
      </w:pPr>
      <w:r w:rsidRPr="004A31A4">
        <w:t>Office furniture and fit-out materials will continue to be reused, reducing waste from office fit-out projects.</w:t>
      </w:r>
    </w:p>
    <w:p w14:paraId="343D729D" w14:textId="77777777" w:rsidR="001C1820" w:rsidRPr="004A31A4" w:rsidRDefault="001C1820" w:rsidP="00A75CCF">
      <w:pPr>
        <w:pStyle w:val="ListParagraph"/>
        <w:numPr>
          <w:ilvl w:val="0"/>
          <w:numId w:val="133"/>
        </w:numPr>
      </w:pPr>
      <w:r w:rsidRPr="004A31A4">
        <w:t>Promotion of environmental campaigns.</w:t>
      </w:r>
    </w:p>
    <w:p w14:paraId="347BCAFE" w14:textId="77777777" w:rsidR="004A31A4" w:rsidRDefault="001C1820" w:rsidP="00A75CCF">
      <w:pPr>
        <w:pStyle w:val="ListParagraph"/>
        <w:numPr>
          <w:ilvl w:val="0"/>
          <w:numId w:val="133"/>
        </w:numPr>
      </w:pPr>
      <w:r w:rsidRPr="004A31A4">
        <w:t>The department will continue to seek further ways to reduce its waste over the next financial year.</w:t>
      </w:r>
    </w:p>
    <w:p w14:paraId="4D10A4EB" w14:textId="77777777" w:rsidR="001C1820" w:rsidRPr="00A604C8" w:rsidRDefault="001C1820" w:rsidP="00CC29D6">
      <w:pPr>
        <w:pStyle w:val="Heading4"/>
      </w:pPr>
      <w:r w:rsidRPr="00A604C8">
        <w:lastRenderedPageBreak/>
        <w:t>Travel and transport</w:t>
      </w:r>
    </w:p>
    <w:tbl>
      <w:tblPr>
        <w:tblStyle w:val="TableGrid"/>
        <w:tblW w:w="9072" w:type="dxa"/>
        <w:tblLayout w:type="fixed"/>
        <w:tblLook w:val="04A0" w:firstRow="1" w:lastRow="0" w:firstColumn="1" w:lastColumn="0" w:noHBand="0" w:noVBand="1"/>
      </w:tblPr>
      <w:tblGrid>
        <w:gridCol w:w="3539"/>
        <w:gridCol w:w="1383"/>
        <w:gridCol w:w="1383"/>
        <w:gridCol w:w="1383"/>
        <w:gridCol w:w="1384"/>
      </w:tblGrid>
      <w:tr w:rsidR="001C1820" w14:paraId="3913C186" w14:textId="77777777" w:rsidTr="00567711">
        <w:trPr>
          <w:trHeight w:val="284"/>
          <w:tblHeader/>
        </w:trPr>
        <w:tc>
          <w:tcPr>
            <w:tcW w:w="3539" w:type="dxa"/>
            <w:shd w:val="clear" w:color="auto" w:fill="auto"/>
            <w:tcMar>
              <w:left w:w="57" w:type="dxa"/>
              <w:right w:w="57" w:type="dxa"/>
            </w:tcMar>
            <w:vAlign w:val="center"/>
          </w:tcPr>
          <w:p w14:paraId="1293A0A5" w14:textId="77777777" w:rsidR="001C1820" w:rsidRDefault="001C1820" w:rsidP="000C3344">
            <w:pPr>
              <w:pStyle w:val="TableTextLeft"/>
            </w:pPr>
            <w:bookmarkStart w:id="1126" w:name="Title_160" w:colFirst="0" w:colLast="0"/>
          </w:p>
        </w:tc>
        <w:tc>
          <w:tcPr>
            <w:tcW w:w="1383" w:type="dxa"/>
            <w:shd w:val="clear" w:color="auto" w:fill="auto"/>
            <w:tcMar>
              <w:left w:w="57" w:type="dxa"/>
              <w:right w:w="57" w:type="dxa"/>
            </w:tcMar>
          </w:tcPr>
          <w:p w14:paraId="4486822E" w14:textId="77777777" w:rsidR="001C1820" w:rsidRDefault="001C1820" w:rsidP="000C3344">
            <w:pPr>
              <w:pStyle w:val="TableTextRightBold"/>
            </w:pPr>
            <w:r>
              <w:t>2018-19</w:t>
            </w:r>
          </w:p>
          <w:p w14:paraId="773CE6F0" w14:textId="77777777" w:rsidR="001C1820" w:rsidRDefault="001C1820" w:rsidP="000C3344">
            <w:pPr>
              <w:pStyle w:val="TableTextRightBold"/>
            </w:pPr>
            <w:r>
              <w:t>DoT</w:t>
            </w:r>
          </w:p>
        </w:tc>
        <w:tc>
          <w:tcPr>
            <w:tcW w:w="1383" w:type="dxa"/>
            <w:shd w:val="clear" w:color="auto" w:fill="auto"/>
            <w:tcMar>
              <w:left w:w="57" w:type="dxa"/>
              <w:right w:w="57" w:type="dxa"/>
            </w:tcMar>
          </w:tcPr>
          <w:p w14:paraId="76748948" w14:textId="77777777" w:rsidR="001C1820" w:rsidRDefault="001C1820" w:rsidP="000C3344">
            <w:pPr>
              <w:pStyle w:val="TableTextRight"/>
            </w:pPr>
            <w:r>
              <w:t>2018-19</w:t>
            </w:r>
          </w:p>
          <w:p w14:paraId="6FC39859" w14:textId="77777777" w:rsidR="001C1820" w:rsidRDefault="001C1820" w:rsidP="000C3344">
            <w:pPr>
              <w:pStyle w:val="TableTextRight"/>
            </w:pPr>
            <w:r>
              <w:t>DEDJTR</w:t>
            </w:r>
          </w:p>
        </w:tc>
        <w:tc>
          <w:tcPr>
            <w:tcW w:w="1383" w:type="dxa"/>
            <w:shd w:val="clear" w:color="auto" w:fill="auto"/>
            <w:tcMar>
              <w:left w:w="57" w:type="dxa"/>
              <w:right w:w="57" w:type="dxa"/>
            </w:tcMar>
          </w:tcPr>
          <w:p w14:paraId="3DB87EA6" w14:textId="77777777" w:rsidR="001C1820" w:rsidRDefault="001C1820" w:rsidP="000C3344">
            <w:pPr>
              <w:pStyle w:val="TableTextRight"/>
            </w:pPr>
            <w:r>
              <w:t>2017-18</w:t>
            </w:r>
          </w:p>
          <w:p w14:paraId="69DF8AEE" w14:textId="77777777" w:rsidR="001C1820" w:rsidRPr="00C07E93" w:rsidRDefault="001C1820" w:rsidP="000C3344">
            <w:pPr>
              <w:pStyle w:val="TableTextRight"/>
            </w:pPr>
            <w:r>
              <w:t>DEDJTR</w:t>
            </w:r>
          </w:p>
        </w:tc>
        <w:tc>
          <w:tcPr>
            <w:tcW w:w="1384" w:type="dxa"/>
            <w:shd w:val="clear" w:color="auto" w:fill="auto"/>
          </w:tcPr>
          <w:p w14:paraId="3FE1CA7E" w14:textId="77777777" w:rsidR="001C1820" w:rsidRDefault="001C1820" w:rsidP="000C3344">
            <w:pPr>
              <w:pStyle w:val="TableTextRight"/>
            </w:pPr>
            <w:r>
              <w:t>2016-17</w:t>
            </w:r>
          </w:p>
          <w:p w14:paraId="54220B2E" w14:textId="77777777" w:rsidR="001C1820" w:rsidRDefault="001C1820" w:rsidP="000C3344">
            <w:pPr>
              <w:pStyle w:val="TableTextRight"/>
            </w:pPr>
            <w:r>
              <w:t>DEDJTR</w:t>
            </w:r>
          </w:p>
        </w:tc>
      </w:tr>
      <w:bookmarkEnd w:id="1126"/>
      <w:tr w:rsidR="001C1820" w14:paraId="1A4FE334" w14:textId="77777777" w:rsidTr="00567711">
        <w:trPr>
          <w:trHeight w:val="284"/>
          <w:tblHeader/>
        </w:trPr>
        <w:tc>
          <w:tcPr>
            <w:tcW w:w="3539" w:type="dxa"/>
            <w:shd w:val="clear" w:color="auto" w:fill="auto"/>
            <w:tcMar>
              <w:left w:w="57" w:type="dxa"/>
              <w:right w:w="57" w:type="dxa"/>
            </w:tcMar>
            <w:vAlign w:val="center"/>
          </w:tcPr>
          <w:p w14:paraId="45F3F50A" w14:textId="77777777" w:rsidR="001C1820" w:rsidRPr="00CB55AA" w:rsidRDefault="001C1820" w:rsidP="00CB55AA">
            <w:pPr>
              <w:pStyle w:val="TableTextGreen"/>
            </w:pPr>
            <w:r w:rsidRPr="00CB55AA">
              <w:t>Indicator</w:t>
            </w:r>
          </w:p>
        </w:tc>
        <w:tc>
          <w:tcPr>
            <w:tcW w:w="1383" w:type="dxa"/>
            <w:shd w:val="clear" w:color="auto" w:fill="auto"/>
            <w:tcMar>
              <w:left w:w="57" w:type="dxa"/>
              <w:right w:w="57" w:type="dxa"/>
            </w:tcMar>
            <w:vAlign w:val="center"/>
          </w:tcPr>
          <w:p w14:paraId="3B0C65C9" w14:textId="77777777" w:rsidR="001C1820" w:rsidRPr="001B5FBB" w:rsidRDefault="001C1820" w:rsidP="000C3344">
            <w:pPr>
              <w:pStyle w:val="TableTextRightBold"/>
            </w:pPr>
          </w:p>
        </w:tc>
        <w:tc>
          <w:tcPr>
            <w:tcW w:w="1383" w:type="dxa"/>
            <w:shd w:val="clear" w:color="auto" w:fill="auto"/>
            <w:tcMar>
              <w:left w:w="57" w:type="dxa"/>
              <w:right w:w="57" w:type="dxa"/>
            </w:tcMar>
            <w:vAlign w:val="center"/>
          </w:tcPr>
          <w:p w14:paraId="65A9B219" w14:textId="77777777" w:rsidR="001C1820" w:rsidRPr="001B5FBB" w:rsidRDefault="001C1820" w:rsidP="000C3344">
            <w:pPr>
              <w:pStyle w:val="TableTextRight"/>
            </w:pPr>
          </w:p>
        </w:tc>
        <w:tc>
          <w:tcPr>
            <w:tcW w:w="1383" w:type="dxa"/>
            <w:shd w:val="clear" w:color="auto" w:fill="auto"/>
            <w:tcMar>
              <w:left w:w="57" w:type="dxa"/>
              <w:right w:w="57" w:type="dxa"/>
            </w:tcMar>
            <w:vAlign w:val="center"/>
          </w:tcPr>
          <w:p w14:paraId="3A22605E" w14:textId="77777777" w:rsidR="001C1820" w:rsidRPr="001B5FBB" w:rsidRDefault="001C1820" w:rsidP="000C3344">
            <w:pPr>
              <w:pStyle w:val="TableTextRight"/>
            </w:pPr>
          </w:p>
        </w:tc>
        <w:tc>
          <w:tcPr>
            <w:tcW w:w="1384" w:type="dxa"/>
            <w:shd w:val="clear" w:color="auto" w:fill="auto"/>
            <w:vAlign w:val="center"/>
          </w:tcPr>
          <w:p w14:paraId="53D7D695" w14:textId="77777777" w:rsidR="001C1820" w:rsidRPr="001B5FBB" w:rsidRDefault="001C1820" w:rsidP="000C3344">
            <w:pPr>
              <w:pStyle w:val="TableTextRight"/>
            </w:pPr>
          </w:p>
        </w:tc>
      </w:tr>
      <w:tr w:rsidR="001C1820" w14:paraId="12FD2B70" w14:textId="77777777" w:rsidTr="00567711">
        <w:trPr>
          <w:trHeight w:val="284"/>
        </w:trPr>
        <w:tc>
          <w:tcPr>
            <w:tcW w:w="3539" w:type="dxa"/>
            <w:shd w:val="clear" w:color="auto" w:fill="auto"/>
            <w:tcMar>
              <w:left w:w="57" w:type="dxa"/>
              <w:right w:w="57" w:type="dxa"/>
            </w:tcMar>
            <w:vAlign w:val="center"/>
          </w:tcPr>
          <w:p w14:paraId="05CC09E7" w14:textId="77777777" w:rsidR="001C1820" w:rsidRPr="003C0EB9" w:rsidRDefault="001C1820" w:rsidP="000C3344">
            <w:pPr>
              <w:pStyle w:val="TableTextLeft"/>
            </w:pPr>
            <w:r>
              <w:t>Total energy consumption by fleet vehicles (MJ)</w:t>
            </w:r>
            <w:r w:rsidRPr="009719B1">
              <w:rPr>
                <w:vertAlign w:val="superscript"/>
              </w:rPr>
              <w:t>4</w:t>
            </w:r>
          </w:p>
        </w:tc>
        <w:tc>
          <w:tcPr>
            <w:tcW w:w="1383" w:type="dxa"/>
            <w:shd w:val="clear" w:color="auto" w:fill="auto"/>
            <w:tcMar>
              <w:left w:w="57" w:type="dxa"/>
              <w:right w:w="57" w:type="dxa"/>
            </w:tcMar>
            <w:vAlign w:val="center"/>
          </w:tcPr>
          <w:p w14:paraId="7FA48562" w14:textId="77777777" w:rsidR="001C1820" w:rsidRPr="001B5FBB" w:rsidRDefault="001C1820" w:rsidP="000C3344">
            <w:pPr>
              <w:pStyle w:val="TableTextRightBold"/>
            </w:pPr>
            <w:r w:rsidRPr="001B5FBB">
              <w:t>3,097,616</w:t>
            </w:r>
          </w:p>
        </w:tc>
        <w:tc>
          <w:tcPr>
            <w:tcW w:w="1383" w:type="dxa"/>
            <w:shd w:val="clear" w:color="auto" w:fill="auto"/>
            <w:tcMar>
              <w:left w:w="57" w:type="dxa"/>
              <w:right w:w="57" w:type="dxa"/>
            </w:tcMar>
            <w:vAlign w:val="center"/>
          </w:tcPr>
          <w:p w14:paraId="659DEFB8" w14:textId="77777777" w:rsidR="001C1820" w:rsidRPr="001B5FBB" w:rsidRDefault="001C1820" w:rsidP="000C3344">
            <w:pPr>
              <w:pStyle w:val="TableTextRight"/>
            </w:pPr>
            <w:r w:rsidRPr="001B5FBB">
              <w:t>17,587,190</w:t>
            </w:r>
          </w:p>
        </w:tc>
        <w:tc>
          <w:tcPr>
            <w:tcW w:w="1383" w:type="dxa"/>
            <w:shd w:val="clear" w:color="auto" w:fill="auto"/>
            <w:tcMar>
              <w:left w:w="57" w:type="dxa"/>
              <w:right w:w="57" w:type="dxa"/>
            </w:tcMar>
            <w:vAlign w:val="center"/>
          </w:tcPr>
          <w:p w14:paraId="77024E11" w14:textId="77777777" w:rsidR="001C1820" w:rsidRPr="001B5FBB" w:rsidRDefault="001C1820" w:rsidP="000C3344">
            <w:pPr>
              <w:pStyle w:val="TableTextRight"/>
            </w:pPr>
            <w:r w:rsidRPr="001B5FBB">
              <w:t>28,827,435</w:t>
            </w:r>
          </w:p>
        </w:tc>
        <w:tc>
          <w:tcPr>
            <w:tcW w:w="1384" w:type="dxa"/>
            <w:shd w:val="clear" w:color="auto" w:fill="auto"/>
            <w:vAlign w:val="center"/>
          </w:tcPr>
          <w:p w14:paraId="2E79D56B" w14:textId="77777777" w:rsidR="001C1820" w:rsidRPr="001B5FBB" w:rsidRDefault="001C1820" w:rsidP="000C3344">
            <w:pPr>
              <w:pStyle w:val="TableTextRight"/>
            </w:pPr>
            <w:r w:rsidRPr="001B5FBB">
              <w:t>42,918,912</w:t>
            </w:r>
          </w:p>
        </w:tc>
      </w:tr>
      <w:tr w:rsidR="001C1820" w14:paraId="3CDD52FA" w14:textId="77777777" w:rsidTr="00567711">
        <w:trPr>
          <w:trHeight w:val="284"/>
        </w:trPr>
        <w:tc>
          <w:tcPr>
            <w:tcW w:w="3539" w:type="dxa"/>
            <w:shd w:val="clear" w:color="auto" w:fill="auto"/>
            <w:tcMar>
              <w:left w:w="57" w:type="dxa"/>
              <w:right w:w="57" w:type="dxa"/>
            </w:tcMar>
            <w:vAlign w:val="center"/>
          </w:tcPr>
          <w:p w14:paraId="157818B2" w14:textId="77777777" w:rsidR="001C1820" w:rsidRPr="003C0EB9" w:rsidRDefault="001C1820" w:rsidP="000C3344">
            <w:pPr>
              <w:pStyle w:val="TableTextLeft"/>
            </w:pPr>
            <w:r>
              <w:t>Diesel</w:t>
            </w:r>
          </w:p>
        </w:tc>
        <w:tc>
          <w:tcPr>
            <w:tcW w:w="1383" w:type="dxa"/>
            <w:shd w:val="clear" w:color="auto" w:fill="auto"/>
            <w:tcMar>
              <w:left w:w="57" w:type="dxa"/>
              <w:right w:w="57" w:type="dxa"/>
            </w:tcMar>
            <w:vAlign w:val="center"/>
          </w:tcPr>
          <w:p w14:paraId="3B581033" w14:textId="77777777" w:rsidR="001C1820" w:rsidRPr="001B5FBB" w:rsidRDefault="001C1820" w:rsidP="000C3344">
            <w:pPr>
              <w:pStyle w:val="TableTextRightBold"/>
            </w:pPr>
            <w:r w:rsidRPr="001B5FBB">
              <w:t>1,318,190</w:t>
            </w:r>
          </w:p>
        </w:tc>
        <w:tc>
          <w:tcPr>
            <w:tcW w:w="1383" w:type="dxa"/>
            <w:shd w:val="clear" w:color="auto" w:fill="auto"/>
            <w:tcMar>
              <w:left w:w="57" w:type="dxa"/>
              <w:right w:w="57" w:type="dxa"/>
            </w:tcMar>
            <w:vAlign w:val="center"/>
          </w:tcPr>
          <w:p w14:paraId="3C723C76" w14:textId="77777777" w:rsidR="001C1820" w:rsidRPr="001B5FBB" w:rsidRDefault="001C1820" w:rsidP="000C3344">
            <w:pPr>
              <w:pStyle w:val="TableTextRight"/>
            </w:pPr>
            <w:r w:rsidRPr="001B5FBB">
              <w:t>9,079,500</w:t>
            </w:r>
          </w:p>
        </w:tc>
        <w:tc>
          <w:tcPr>
            <w:tcW w:w="1383" w:type="dxa"/>
            <w:shd w:val="clear" w:color="auto" w:fill="auto"/>
            <w:tcMar>
              <w:left w:w="57" w:type="dxa"/>
              <w:right w:w="57" w:type="dxa"/>
            </w:tcMar>
            <w:vAlign w:val="center"/>
          </w:tcPr>
          <w:p w14:paraId="05863CBC" w14:textId="77777777" w:rsidR="001C1820" w:rsidRPr="001B5FBB" w:rsidRDefault="001C1820" w:rsidP="000C3344">
            <w:pPr>
              <w:pStyle w:val="TableTextRight"/>
            </w:pPr>
            <w:r w:rsidRPr="001B5FBB">
              <w:t>17,077,370</w:t>
            </w:r>
          </w:p>
        </w:tc>
        <w:tc>
          <w:tcPr>
            <w:tcW w:w="1384" w:type="dxa"/>
            <w:shd w:val="clear" w:color="auto" w:fill="auto"/>
            <w:vAlign w:val="center"/>
          </w:tcPr>
          <w:p w14:paraId="09D49ED0" w14:textId="77777777" w:rsidR="001C1820" w:rsidRPr="001B5FBB" w:rsidRDefault="001C1820" w:rsidP="000C3344">
            <w:pPr>
              <w:pStyle w:val="TableTextRight"/>
            </w:pPr>
            <w:r w:rsidRPr="001B5FBB">
              <w:t>25,263,937</w:t>
            </w:r>
          </w:p>
        </w:tc>
      </w:tr>
      <w:tr w:rsidR="001C1820" w14:paraId="28CC82F4" w14:textId="77777777" w:rsidTr="00567711">
        <w:trPr>
          <w:trHeight w:val="284"/>
        </w:trPr>
        <w:tc>
          <w:tcPr>
            <w:tcW w:w="3539" w:type="dxa"/>
            <w:shd w:val="clear" w:color="auto" w:fill="auto"/>
            <w:tcMar>
              <w:left w:w="57" w:type="dxa"/>
              <w:right w:w="57" w:type="dxa"/>
            </w:tcMar>
            <w:vAlign w:val="center"/>
          </w:tcPr>
          <w:p w14:paraId="11C50A41" w14:textId="77777777" w:rsidR="001C1820" w:rsidRPr="003C0EB9" w:rsidRDefault="001C1820" w:rsidP="000C3344">
            <w:pPr>
              <w:pStyle w:val="TableTextLeft"/>
            </w:pPr>
            <w:r>
              <w:t>LPG</w:t>
            </w:r>
          </w:p>
        </w:tc>
        <w:tc>
          <w:tcPr>
            <w:tcW w:w="1383" w:type="dxa"/>
            <w:shd w:val="clear" w:color="auto" w:fill="auto"/>
            <w:tcMar>
              <w:left w:w="57" w:type="dxa"/>
              <w:right w:w="57" w:type="dxa"/>
            </w:tcMar>
            <w:vAlign w:val="center"/>
          </w:tcPr>
          <w:p w14:paraId="4F271363" w14:textId="77777777" w:rsidR="001C1820" w:rsidRPr="001B5FBB" w:rsidRDefault="001C1820" w:rsidP="000C3344">
            <w:pPr>
              <w:pStyle w:val="TableTextRightBold"/>
            </w:pPr>
            <w:r w:rsidRPr="001B5FBB">
              <w:t>-</w:t>
            </w:r>
          </w:p>
        </w:tc>
        <w:tc>
          <w:tcPr>
            <w:tcW w:w="1383" w:type="dxa"/>
            <w:shd w:val="clear" w:color="auto" w:fill="auto"/>
            <w:tcMar>
              <w:left w:w="57" w:type="dxa"/>
              <w:right w:w="57" w:type="dxa"/>
            </w:tcMar>
            <w:vAlign w:val="center"/>
          </w:tcPr>
          <w:p w14:paraId="291FAA83" w14:textId="77777777" w:rsidR="001C1820" w:rsidRPr="001B5FBB" w:rsidRDefault="001C1820" w:rsidP="000C3344">
            <w:pPr>
              <w:pStyle w:val="TableTextRight"/>
            </w:pPr>
            <w:r w:rsidRPr="001B5FBB">
              <w:t>81,487</w:t>
            </w:r>
          </w:p>
        </w:tc>
        <w:tc>
          <w:tcPr>
            <w:tcW w:w="1383" w:type="dxa"/>
            <w:shd w:val="clear" w:color="auto" w:fill="auto"/>
            <w:tcMar>
              <w:left w:w="57" w:type="dxa"/>
              <w:right w:w="57" w:type="dxa"/>
            </w:tcMar>
            <w:vAlign w:val="center"/>
          </w:tcPr>
          <w:p w14:paraId="3EDD2C7F" w14:textId="77777777" w:rsidR="001C1820" w:rsidRPr="001B5FBB" w:rsidRDefault="001C1820" w:rsidP="000C3344">
            <w:pPr>
              <w:pStyle w:val="TableTextRight"/>
            </w:pPr>
            <w:r w:rsidRPr="001B5FBB">
              <w:t>526,640</w:t>
            </w:r>
          </w:p>
        </w:tc>
        <w:tc>
          <w:tcPr>
            <w:tcW w:w="1384" w:type="dxa"/>
            <w:shd w:val="clear" w:color="auto" w:fill="auto"/>
            <w:vAlign w:val="center"/>
          </w:tcPr>
          <w:p w14:paraId="4600D3DC" w14:textId="77777777" w:rsidR="001C1820" w:rsidRPr="001B5FBB" w:rsidRDefault="001C1820" w:rsidP="000C3344">
            <w:pPr>
              <w:pStyle w:val="TableTextRight"/>
            </w:pPr>
            <w:r w:rsidRPr="001B5FBB">
              <w:t>3,813,097</w:t>
            </w:r>
          </w:p>
        </w:tc>
      </w:tr>
      <w:tr w:rsidR="001C1820" w14:paraId="4E3E5872" w14:textId="77777777" w:rsidTr="00567711">
        <w:trPr>
          <w:trHeight w:val="284"/>
        </w:trPr>
        <w:tc>
          <w:tcPr>
            <w:tcW w:w="3539" w:type="dxa"/>
            <w:shd w:val="clear" w:color="auto" w:fill="auto"/>
            <w:tcMar>
              <w:left w:w="57" w:type="dxa"/>
              <w:right w:w="57" w:type="dxa"/>
            </w:tcMar>
            <w:vAlign w:val="center"/>
          </w:tcPr>
          <w:p w14:paraId="48C890EC" w14:textId="77777777" w:rsidR="001C1820" w:rsidRPr="003C0EB9" w:rsidRDefault="001C1820" w:rsidP="000C3344">
            <w:pPr>
              <w:pStyle w:val="TableTextLeft"/>
            </w:pPr>
            <w:r>
              <w:t>Unleaded</w:t>
            </w:r>
          </w:p>
        </w:tc>
        <w:tc>
          <w:tcPr>
            <w:tcW w:w="1383" w:type="dxa"/>
            <w:shd w:val="clear" w:color="auto" w:fill="auto"/>
            <w:tcMar>
              <w:left w:w="57" w:type="dxa"/>
              <w:right w:w="57" w:type="dxa"/>
            </w:tcMar>
            <w:vAlign w:val="center"/>
          </w:tcPr>
          <w:p w14:paraId="516C961C" w14:textId="77777777" w:rsidR="001C1820" w:rsidRPr="001B5FBB" w:rsidRDefault="001C1820" w:rsidP="000C3344">
            <w:pPr>
              <w:pStyle w:val="TableTextRightBold"/>
            </w:pPr>
            <w:r w:rsidRPr="001B5FBB">
              <w:t>1,768,620</w:t>
            </w:r>
          </w:p>
        </w:tc>
        <w:tc>
          <w:tcPr>
            <w:tcW w:w="1383" w:type="dxa"/>
            <w:shd w:val="clear" w:color="auto" w:fill="auto"/>
            <w:tcMar>
              <w:left w:w="57" w:type="dxa"/>
              <w:right w:w="57" w:type="dxa"/>
            </w:tcMar>
            <w:vAlign w:val="center"/>
          </w:tcPr>
          <w:p w14:paraId="4DC78AFC" w14:textId="77777777" w:rsidR="001C1820" w:rsidRPr="001B5FBB" w:rsidRDefault="001C1820" w:rsidP="000C3344">
            <w:pPr>
              <w:pStyle w:val="TableTextRight"/>
            </w:pPr>
            <w:r w:rsidRPr="001B5FBB">
              <w:t>6,682,160</w:t>
            </w:r>
          </w:p>
        </w:tc>
        <w:tc>
          <w:tcPr>
            <w:tcW w:w="1383" w:type="dxa"/>
            <w:shd w:val="clear" w:color="auto" w:fill="auto"/>
            <w:tcMar>
              <w:left w:w="57" w:type="dxa"/>
              <w:right w:w="57" w:type="dxa"/>
            </w:tcMar>
            <w:vAlign w:val="center"/>
          </w:tcPr>
          <w:p w14:paraId="7B2BC514" w14:textId="77777777" w:rsidR="001C1820" w:rsidRPr="001B5FBB" w:rsidRDefault="001C1820" w:rsidP="000C3344">
            <w:pPr>
              <w:pStyle w:val="TableTextRight"/>
            </w:pPr>
            <w:r w:rsidRPr="001B5FBB">
              <w:t>8,527,320</w:t>
            </w:r>
          </w:p>
        </w:tc>
        <w:tc>
          <w:tcPr>
            <w:tcW w:w="1384" w:type="dxa"/>
            <w:shd w:val="clear" w:color="auto" w:fill="auto"/>
            <w:vAlign w:val="center"/>
          </w:tcPr>
          <w:p w14:paraId="593480CF" w14:textId="77777777" w:rsidR="001C1820" w:rsidRPr="001B5FBB" w:rsidRDefault="001C1820" w:rsidP="000C3344">
            <w:pPr>
              <w:pStyle w:val="TableTextRight"/>
            </w:pPr>
            <w:r w:rsidRPr="001B5FBB">
              <w:t>8,524,532</w:t>
            </w:r>
          </w:p>
        </w:tc>
      </w:tr>
      <w:tr w:rsidR="001C1820" w14:paraId="09A4DAEE" w14:textId="77777777" w:rsidTr="00567711">
        <w:trPr>
          <w:trHeight w:val="284"/>
        </w:trPr>
        <w:tc>
          <w:tcPr>
            <w:tcW w:w="3539" w:type="dxa"/>
            <w:shd w:val="clear" w:color="auto" w:fill="auto"/>
            <w:tcMar>
              <w:left w:w="57" w:type="dxa"/>
              <w:right w:w="57" w:type="dxa"/>
            </w:tcMar>
            <w:vAlign w:val="center"/>
          </w:tcPr>
          <w:p w14:paraId="48D3DFAF" w14:textId="77777777" w:rsidR="001C1820" w:rsidRPr="003C0EB9" w:rsidRDefault="001C1820" w:rsidP="000C3344">
            <w:pPr>
              <w:pStyle w:val="TableTextLeft"/>
            </w:pPr>
            <w:r>
              <w:t>Hybrid</w:t>
            </w:r>
          </w:p>
        </w:tc>
        <w:tc>
          <w:tcPr>
            <w:tcW w:w="1383" w:type="dxa"/>
            <w:shd w:val="clear" w:color="auto" w:fill="auto"/>
            <w:tcMar>
              <w:left w:w="57" w:type="dxa"/>
              <w:right w:w="57" w:type="dxa"/>
            </w:tcMar>
            <w:vAlign w:val="center"/>
          </w:tcPr>
          <w:p w14:paraId="0339275A" w14:textId="77777777" w:rsidR="001C1820" w:rsidRPr="001B5FBB" w:rsidRDefault="001C1820" w:rsidP="000C3344">
            <w:pPr>
              <w:pStyle w:val="TableTextRightBold"/>
            </w:pPr>
            <w:r w:rsidRPr="001B5FBB">
              <w:t>10,806</w:t>
            </w:r>
          </w:p>
        </w:tc>
        <w:tc>
          <w:tcPr>
            <w:tcW w:w="1383" w:type="dxa"/>
            <w:shd w:val="clear" w:color="auto" w:fill="auto"/>
            <w:tcMar>
              <w:left w:w="57" w:type="dxa"/>
              <w:right w:w="57" w:type="dxa"/>
            </w:tcMar>
            <w:vAlign w:val="center"/>
          </w:tcPr>
          <w:p w14:paraId="42A754F4" w14:textId="77777777" w:rsidR="001C1820" w:rsidRPr="001B5FBB" w:rsidRDefault="001C1820" w:rsidP="000C3344">
            <w:pPr>
              <w:pStyle w:val="TableTextRight"/>
            </w:pPr>
            <w:r w:rsidRPr="001B5FBB">
              <w:t>1,744,043</w:t>
            </w:r>
          </w:p>
        </w:tc>
        <w:tc>
          <w:tcPr>
            <w:tcW w:w="1383" w:type="dxa"/>
            <w:shd w:val="clear" w:color="auto" w:fill="auto"/>
            <w:tcMar>
              <w:left w:w="57" w:type="dxa"/>
              <w:right w:w="57" w:type="dxa"/>
            </w:tcMar>
            <w:vAlign w:val="center"/>
          </w:tcPr>
          <w:p w14:paraId="2872E365" w14:textId="77777777" w:rsidR="001C1820" w:rsidRPr="001B5FBB" w:rsidRDefault="001C1820" w:rsidP="000C3344">
            <w:pPr>
              <w:pStyle w:val="TableTextRight"/>
            </w:pPr>
            <w:r w:rsidRPr="001B5FBB">
              <w:t>2,696,104</w:t>
            </w:r>
          </w:p>
        </w:tc>
        <w:tc>
          <w:tcPr>
            <w:tcW w:w="1384" w:type="dxa"/>
            <w:shd w:val="clear" w:color="auto" w:fill="auto"/>
            <w:vAlign w:val="center"/>
          </w:tcPr>
          <w:p w14:paraId="5A8A607F" w14:textId="77777777" w:rsidR="001C1820" w:rsidRPr="001B5FBB" w:rsidRDefault="001C1820" w:rsidP="000C3344">
            <w:pPr>
              <w:pStyle w:val="TableTextRight"/>
            </w:pPr>
            <w:r w:rsidRPr="001B5FBB">
              <w:t>5,317,346</w:t>
            </w:r>
          </w:p>
        </w:tc>
      </w:tr>
      <w:tr w:rsidR="001C1820" w14:paraId="13650D19" w14:textId="77777777" w:rsidTr="00567711">
        <w:trPr>
          <w:trHeight w:val="284"/>
        </w:trPr>
        <w:tc>
          <w:tcPr>
            <w:tcW w:w="3539" w:type="dxa"/>
            <w:shd w:val="clear" w:color="auto" w:fill="auto"/>
            <w:tcMar>
              <w:left w:w="57" w:type="dxa"/>
              <w:right w:w="57" w:type="dxa"/>
            </w:tcMar>
            <w:vAlign w:val="center"/>
          </w:tcPr>
          <w:p w14:paraId="146F9A6E" w14:textId="77777777" w:rsidR="001C1820" w:rsidRPr="003C0EB9" w:rsidRDefault="001C1820" w:rsidP="000C3344">
            <w:pPr>
              <w:pStyle w:val="TableTextLeftBold"/>
            </w:pPr>
            <w:r>
              <w:t>Total distance travelled by fleet vehicles (km)</w:t>
            </w:r>
          </w:p>
        </w:tc>
        <w:tc>
          <w:tcPr>
            <w:tcW w:w="1383" w:type="dxa"/>
            <w:shd w:val="clear" w:color="auto" w:fill="auto"/>
            <w:tcMar>
              <w:left w:w="57" w:type="dxa"/>
              <w:right w:w="57" w:type="dxa"/>
            </w:tcMar>
            <w:vAlign w:val="center"/>
          </w:tcPr>
          <w:p w14:paraId="188429C2" w14:textId="77777777" w:rsidR="001C1820" w:rsidRPr="001B5FBB" w:rsidRDefault="001C1820" w:rsidP="000C3344">
            <w:pPr>
              <w:pStyle w:val="TableTextRightBold"/>
            </w:pPr>
            <w:r w:rsidRPr="001B5FBB">
              <w:t>318,262</w:t>
            </w:r>
          </w:p>
        </w:tc>
        <w:tc>
          <w:tcPr>
            <w:tcW w:w="1383" w:type="dxa"/>
            <w:shd w:val="clear" w:color="auto" w:fill="auto"/>
            <w:tcMar>
              <w:left w:w="57" w:type="dxa"/>
              <w:right w:w="57" w:type="dxa"/>
            </w:tcMar>
            <w:vAlign w:val="center"/>
          </w:tcPr>
          <w:p w14:paraId="2142A902" w14:textId="77777777" w:rsidR="001C1820" w:rsidRPr="001B5FBB" w:rsidRDefault="001C1820" w:rsidP="000C3344">
            <w:pPr>
              <w:pStyle w:val="TableTextRight"/>
            </w:pPr>
            <w:r w:rsidRPr="001B5FBB">
              <w:t>4,461,478</w:t>
            </w:r>
          </w:p>
        </w:tc>
        <w:tc>
          <w:tcPr>
            <w:tcW w:w="1383" w:type="dxa"/>
            <w:shd w:val="clear" w:color="auto" w:fill="auto"/>
            <w:tcMar>
              <w:left w:w="57" w:type="dxa"/>
              <w:right w:w="57" w:type="dxa"/>
            </w:tcMar>
            <w:vAlign w:val="center"/>
          </w:tcPr>
          <w:p w14:paraId="155A67AE" w14:textId="77777777" w:rsidR="001C1820" w:rsidRPr="001B5FBB" w:rsidRDefault="001C1820" w:rsidP="000C3344">
            <w:pPr>
              <w:pStyle w:val="TableTextRight"/>
            </w:pPr>
            <w:r w:rsidRPr="001B5FBB">
              <w:t>12,958,201</w:t>
            </w:r>
          </w:p>
        </w:tc>
        <w:tc>
          <w:tcPr>
            <w:tcW w:w="1384" w:type="dxa"/>
            <w:shd w:val="clear" w:color="auto" w:fill="auto"/>
            <w:vAlign w:val="center"/>
          </w:tcPr>
          <w:p w14:paraId="4848294B" w14:textId="77777777" w:rsidR="001C1820" w:rsidRPr="001B5FBB" w:rsidRDefault="001C1820" w:rsidP="000C3344">
            <w:pPr>
              <w:pStyle w:val="TableTextRight"/>
            </w:pPr>
            <w:r w:rsidRPr="001B5FBB">
              <w:t>10,898,889</w:t>
            </w:r>
          </w:p>
        </w:tc>
      </w:tr>
      <w:tr w:rsidR="001C1820" w14:paraId="4055E975" w14:textId="77777777" w:rsidTr="00567711">
        <w:trPr>
          <w:trHeight w:val="284"/>
        </w:trPr>
        <w:tc>
          <w:tcPr>
            <w:tcW w:w="3539" w:type="dxa"/>
            <w:shd w:val="clear" w:color="auto" w:fill="auto"/>
            <w:tcMar>
              <w:left w:w="57" w:type="dxa"/>
              <w:right w:w="57" w:type="dxa"/>
            </w:tcMar>
            <w:vAlign w:val="center"/>
          </w:tcPr>
          <w:p w14:paraId="26B42C4F" w14:textId="77777777" w:rsidR="001C1820" w:rsidRPr="003C0EB9" w:rsidRDefault="001C1820" w:rsidP="000C3344">
            <w:pPr>
              <w:pStyle w:val="TableTextLeft"/>
            </w:pPr>
            <w:r>
              <w:t>Diesel</w:t>
            </w:r>
          </w:p>
        </w:tc>
        <w:tc>
          <w:tcPr>
            <w:tcW w:w="1383" w:type="dxa"/>
            <w:shd w:val="clear" w:color="auto" w:fill="auto"/>
            <w:tcMar>
              <w:left w:w="57" w:type="dxa"/>
              <w:right w:w="57" w:type="dxa"/>
            </w:tcMar>
            <w:vAlign w:val="center"/>
          </w:tcPr>
          <w:p w14:paraId="69149D53" w14:textId="77777777" w:rsidR="001C1820" w:rsidRPr="001B5FBB" w:rsidRDefault="001C1820" w:rsidP="000C3344">
            <w:pPr>
              <w:pStyle w:val="TableTextRightBold"/>
            </w:pPr>
            <w:r w:rsidRPr="001B5FBB">
              <w:t>181,217</w:t>
            </w:r>
          </w:p>
        </w:tc>
        <w:tc>
          <w:tcPr>
            <w:tcW w:w="1383" w:type="dxa"/>
            <w:shd w:val="clear" w:color="auto" w:fill="auto"/>
            <w:tcMar>
              <w:left w:w="57" w:type="dxa"/>
              <w:right w:w="57" w:type="dxa"/>
            </w:tcMar>
            <w:vAlign w:val="center"/>
          </w:tcPr>
          <w:p w14:paraId="56E4760F" w14:textId="77777777" w:rsidR="001C1820" w:rsidRPr="001B5FBB" w:rsidRDefault="001C1820" w:rsidP="000C3344">
            <w:pPr>
              <w:pStyle w:val="TableTextRight"/>
            </w:pPr>
            <w:r w:rsidRPr="001B5FBB">
              <w:t>2,391,779</w:t>
            </w:r>
          </w:p>
        </w:tc>
        <w:tc>
          <w:tcPr>
            <w:tcW w:w="1383" w:type="dxa"/>
            <w:shd w:val="clear" w:color="auto" w:fill="auto"/>
            <w:tcMar>
              <w:left w:w="57" w:type="dxa"/>
              <w:right w:w="57" w:type="dxa"/>
            </w:tcMar>
            <w:vAlign w:val="center"/>
          </w:tcPr>
          <w:p w14:paraId="1591EF6C" w14:textId="77777777" w:rsidR="001C1820" w:rsidRPr="001B5FBB" w:rsidRDefault="001C1820" w:rsidP="000C3344">
            <w:pPr>
              <w:pStyle w:val="TableTextRight"/>
            </w:pPr>
            <w:r w:rsidRPr="001B5FBB">
              <w:t>6,559,832</w:t>
            </w:r>
          </w:p>
        </w:tc>
        <w:tc>
          <w:tcPr>
            <w:tcW w:w="1384" w:type="dxa"/>
            <w:shd w:val="clear" w:color="auto" w:fill="auto"/>
            <w:vAlign w:val="center"/>
          </w:tcPr>
          <w:p w14:paraId="1A9AD123" w14:textId="77777777" w:rsidR="001C1820" w:rsidRPr="001B5FBB" w:rsidRDefault="001C1820" w:rsidP="000C3344">
            <w:pPr>
              <w:pStyle w:val="TableTextRight"/>
            </w:pPr>
            <w:r w:rsidRPr="001B5FBB">
              <w:t>6,815,198</w:t>
            </w:r>
          </w:p>
        </w:tc>
      </w:tr>
      <w:tr w:rsidR="001C1820" w14:paraId="181D7932" w14:textId="77777777" w:rsidTr="00567711">
        <w:trPr>
          <w:trHeight w:val="284"/>
        </w:trPr>
        <w:tc>
          <w:tcPr>
            <w:tcW w:w="3539" w:type="dxa"/>
            <w:shd w:val="clear" w:color="auto" w:fill="auto"/>
            <w:tcMar>
              <w:left w:w="57" w:type="dxa"/>
              <w:right w:w="57" w:type="dxa"/>
            </w:tcMar>
            <w:vAlign w:val="center"/>
          </w:tcPr>
          <w:p w14:paraId="3AE9FAC1" w14:textId="77777777" w:rsidR="001C1820" w:rsidRPr="003C0EB9" w:rsidRDefault="001C1820" w:rsidP="000C3344">
            <w:pPr>
              <w:pStyle w:val="TableTextLeft"/>
            </w:pPr>
            <w:r>
              <w:t>LPG</w:t>
            </w:r>
          </w:p>
        </w:tc>
        <w:tc>
          <w:tcPr>
            <w:tcW w:w="1383" w:type="dxa"/>
            <w:shd w:val="clear" w:color="auto" w:fill="auto"/>
            <w:tcMar>
              <w:left w:w="57" w:type="dxa"/>
              <w:right w:w="57" w:type="dxa"/>
            </w:tcMar>
            <w:vAlign w:val="center"/>
          </w:tcPr>
          <w:p w14:paraId="3D45A25E" w14:textId="77777777" w:rsidR="001C1820" w:rsidRPr="001B5FBB" w:rsidRDefault="001C1820" w:rsidP="000C3344">
            <w:pPr>
              <w:pStyle w:val="TableTextRightBold"/>
            </w:pPr>
            <w:r w:rsidRPr="001B5FBB">
              <w:t>-</w:t>
            </w:r>
          </w:p>
        </w:tc>
        <w:tc>
          <w:tcPr>
            <w:tcW w:w="1383" w:type="dxa"/>
            <w:shd w:val="clear" w:color="auto" w:fill="auto"/>
            <w:tcMar>
              <w:left w:w="57" w:type="dxa"/>
              <w:right w:w="57" w:type="dxa"/>
            </w:tcMar>
            <w:vAlign w:val="center"/>
          </w:tcPr>
          <w:p w14:paraId="3372CB56" w14:textId="77777777" w:rsidR="001C1820" w:rsidRPr="001B5FBB" w:rsidRDefault="001C1820" w:rsidP="000C3344">
            <w:pPr>
              <w:pStyle w:val="TableTextRight"/>
            </w:pPr>
            <w:r w:rsidRPr="001B5FBB">
              <w:t>25,094</w:t>
            </w:r>
          </w:p>
        </w:tc>
        <w:tc>
          <w:tcPr>
            <w:tcW w:w="1383" w:type="dxa"/>
            <w:shd w:val="clear" w:color="auto" w:fill="auto"/>
            <w:tcMar>
              <w:left w:w="57" w:type="dxa"/>
              <w:right w:w="57" w:type="dxa"/>
            </w:tcMar>
            <w:vAlign w:val="center"/>
          </w:tcPr>
          <w:p w14:paraId="55EF7E41" w14:textId="77777777" w:rsidR="001C1820" w:rsidRPr="001B5FBB" w:rsidRDefault="001C1820" w:rsidP="000C3344">
            <w:pPr>
              <w:pStyle w:val="TableTextRight"/>
            </w:pPr>
            <w:r w:rsidRPr="001B5FBB">
              <w:t>267,102</w:t>
            </w:r>
          </w:p>
        </w:tc>
        <w:tc>
          <w:tcPr>
            <w:tcW w:w="1384" w:type="dxa"/>
            <w:shd w:val="clear" w:color="auto" w:fill="auto"/>
            <w:vAlign w:val="center"/>
          </w:tcPr>
          <w:p w14:paraId="5FCB5F8C" w14:textId="77777777" w:rsidR="001C1820" w:rsidRPr="001B5FBB" w:rsidRDefault="001C1820" w:rsidP="000C3344">
            <w:pPr>
              <w:pStyle w:val="TableTextRight"/>
            </w:pPr>
            <w:r w:rsidRPr="001B5FBB">
              <w:t>700,961</w:t>
            </w:r>
          </w:p>
        </w:tc>
      </w:tr>
      <w:tr w:rsidR="001C1820" w14:paraId="7B2C8DC4" w14:textId="77777777" w:rsidTr="00567711">
        <w:trPr>
          <w:trHeight w:val="284"/>
        </w:trPr>
        <w:tc>
          <w:tcPr>
            <w:tcW w:w="3539" w:type="dxa"/>
            <w:shd w:val="clear" w:color="auto" w:fill="auto"/>
            <w:tcMar>
              <w:left w:w="57" w:type="dxa"/>
              <w:right w:w="57" w:type="dxa"/>
            </w:tcMar>
            <w:vAlign w:val="center"/>
          </w:tcPr>
          <w:p w14:paraId="3DBF25E4" w14:textId="77777777" w:rsidR="001C1820" w:rsidRPr="003C0EB9" w:rsidRDefault="001C1820" w:rsidP="000C3344">
            <w:pPr>
              <w:pStyle w:val="TableTextLeft"/>
            </w:pPr>
            <w:r>
              <w:t>Unleaded</w:t>
            </w:r>
          </w:p>
        </w:tc>
        <w:tc>
          <w:tcPr>
            <w:tcW w:w="1383" w:type="dxa"/>
            <w:shd w:val="clear" w:color="auto" w:fill="auto"/>
            <w:tcMar>
              <w:left w:w="57" w:type="dxa"/>
              <w:right w:w="57" w:type="dxa"/>
            </w:tcMar>
            <w:vAlign w:val="center"/>
          </w:tcPr>
          <w:p w14:paraId="691D748B" w14:textId="77777777" w:rsidR="001C1820" w:rsidRPr="001B5FBB" w:rsidRDefault="001C1820" w:rsidP="000C3344">
            <w:pPr>
              <w:pStyle w:val="TableTextRightBold"/>
            </w:pPr>
            <w:r w:rsidRPr="001B5FBB">
              <w:t>132,926</w:t>
            </w:r>
          </w:p>
        </w:tc>
        <w:tc>
          <w:tcPr>
            <w:tcW w:w="1383" w:type="dxa"/>
            <w:shd w:val="clear" w:color="auto" w:fill="auto"/>
            <w:tcMar>
              <w:left w:w="57" w:type="dxa"/>
              <w:right w:w="57" w:type="dxa"/>
            </w:tcMar>
            <w:vAlign w:val="center"/>
          </w:tcPr>
          <w:p w14:paraId="2A0CD4BC" w14:textId="77777777" w:rsidR="001C1820" w:rsidRPr="001B5FBB" w:rsidRDefault="001C1820" w:rsidP="000C3344">
            <w:pPr>
              <w:pStyle w:val="TableTextRight"/>
            </w:pPr>
            <w:r w:rsidRPr="001B5FBB">
              <w:t>1,364,576</w:t>
            </w:r>
          </w:p>
        </w:tc>
        <w:tc>
          <w:tcPr>
            <w:tcW w:w="1383" w:type="dxa"/>
            <w:shd w:val="clear" w:color="auto" w:fill="auto"/>
            <w:tcMar>
              <w:left w:w="57" w:type="dxa"/>
              <w:right w:w="57" w:type="dxa"/>
            </w:tcMar>
            <w:vAlign w:val="center"/>
          </w:tcPr>
          <w:p w14:paraId="4949FAC6" w14:textId="77777777" w:rsidR="001C1820" w:rsidRPr="001B5FBB" w:rsidRDefault="001C1820" w:rsidP="000C3344">
            <w:pPr>
              <w:pStyle w:val="TableTextRight"/>
            </w:pPr>
            <w:r w:rsidRPr="001B5FBB">
              <w:t>4,130,814</w:t>
            </w:r>
          </w:p>
        </w:tc>
        <w:tc>
          <w:tcPr>
            <w:tcW w:w="1384" w:type="dxa"/>
            <w:shd w:val="clear" w:color="auto" w:fill="auto"/>
            <w:vAlign w:val="center"/>
          </w:tcPr>
          <w:p w14:paraId="36266CE6" w14:textId="77777777" w:rsidR="001C1820" w:rsidRPr="001B5FBB" w:rsidRDefault="001C1820" w:rsidP="000C3344">
            <w:pPr>
              <w:pStyle w:val="TableTextRight"/>
            </w:pPr>
            <w:r w:rsidRPr="001B5FBB">
              <w:t>4,191,807</w:t>
            </w:r>
          </w:p>
        </w:tc>
      </w:tr>
      <w:tr w:rsidR="001C1820" w14:paraId="48DCCF74" w14:textId="77777777" w:rsidTr="00567711">
        <w:trPr>
          <w:trHeight w:val="284"/>
        </w:trPr>
        <w:tc>
          <w:tcPr>
            <w:tcW w:w="3539" w:type="dxa"/>
            <w:shd w:val="clear" w:color="auto" w:fill="auto"/>
            <w:tcMar>
              <w:left w:w="57" w:type="dxa"/>
              <w:right w:w="57" w:type="dxa"/>
            </w:tcMar>
            <w:vAlign w:val="center"/>
          </w:tcPr>
          <w:p w14:paraId="77478CB7" w14:textId="77777777" w:rsidR="001C1820" w:rsidRPr="003C0EB9" w:rsidRDefault="001C1820" w:rsidP="000C3344">
            <w:pPr>
              <w:pStyle w:val="TableTextLeft"/>
            </w:pPr>
            <w:r>
              <w:t>Hybrid</w:t>
            </w:r>
          </w:p>
        </w:tc>
        <w:tc>
          <w:tcPr>
            <w:tcW w:w="1383" w:type="dxa"/>
            <w:shd w:val="clear" w:color="auto" w:fill="auto"/>
            <w:tcMar>
              <w:left w:w="57" w:type="dxa"/>
              <w:right w:w="57" w:type="dxa"/>
            </w:tcMar>
            <w:vAlign w:val="center"/>
          </w:tcPr>
          <w:p w14:paraId="0EEE33B5" w14:textId="77777777" w:rsidR="001C1820" w:rsidRPr="001B5FBB" w:rsidRDefault="001C1820" w:rsidP="000C3344">
            <w:pPr>
              <w:pStyle w:val="TableTextRightBold"/>
            </w:pPr>
            <w:r w:rsidRPr="001B5FBB">
              <w:t>4,119</w:t>
            </w:r>
          </w:p>
        </w:tc>
        <w:tc>
          <w:tcPr>
            <w:tcW w:w="1383" w:type="dxa"/>
            <w:shd w:val="clear" w:color="auto" w:fill="auto"/>
            <w:tcMar>
              <w:left w:w="57" w:type="dxa"/>
              <w:right w:w="57" w:type="dxa"/>
            </w:tcMar>
            <w:vAlign w:val="center"/>
          </w:tcPr>
          <w:p w14:paraId="63425788" w14:textId="77777777" w:rsidR="001C1820" w:rsidRPr="001B5FBB" w:rsidRDefault="001C1820" w:rsidP="000C3344">
            <w:pPr>
              <w:pStyle w:val="TableTextRight"/>
            </w:pPr>
            <w:r w:rsidRPr="001B5FBB">
              <w:t>680,029</w:t>
            </w:r>
          </w:p>
        </w:tc>
        <w:tc>
          <w:tcPr>
            <w:tcW w:w="1383" w:type="dxa"/>
            <w:shd w:val="clear" w:color="auto" w:fill="auto"/>
            <w:tcMar>
              <w:left w:w="57" w:type="dxa"/>
              <w:right w:w="57" w:type="dxa"/>
            </w:tcMar>
            <w:vAlign w:val="center"/>
          </w:tcPr>
          <w:p w14:paraId="0324DFC4" w14:textId="77777777" w:rsidR="001C1820" w:rsidRPr="001B5FBB" w:rsidRDefault="001C1820" w:rsidP="000C3344">
            <w:pPr>
              <w:pStyle w:val="TableTextRight"/>
            </w:pPr>
            <w:r w:rsidRPr="001B5FBB">
              <w:t>2,000,451</w:t>
            </w:r>
          </w:p>
        </w:tc>
        <w:tc>
          <w:tcPr>
            <w:tcW w:w="1384" w:type="dxa"/>
            <w:shd w:val="clear" w:color="auto" w:fill="auto"/>
            <w:vAlign w:val="center"/>
          </w:tcPr>
          <w:p w14:paraId="38A91023" w14:textId="77777777" w:rsidR="001C1820" w:rsidRPr="001B5FBB" w:rsidRDefault="001C1820" w:rsidP="000C3344">
            <w:pPr>
              <w:pStyle w:val="TableTextRight"/>
            </w:pPr>
            <w:r w:rsidRPr="001B5FBB">
              <w:t>1,687,159</w:t>
            </w:r>
          </w:p>
        </w:tc>
      </w:tr>
      <w:tr w:rsidR="001C1820" w14:paraId="0299E6CD" w14:textId="77777777" w:rsidTr="00567711">
        <w:trPr>
          <w:trHeight w:val="284"/>
        </w:trPr>
        <w:tc>
          <w:tcPr>
            <w:tcW w:w="3539" w:type="dxa"/>
            <w:shd w:val="clear" w:color="auto" w:fill="auto"/>
            <w:tcMar>
              <w:left w:w="57" w:type="dxa"/>
              <w:right w:w="57" w:type="dxa"/>
            </w:tcMar>
            <w:vAlign w:val="center"/>
          </w:tcPr>
          <w:p w14:paraId="5A0F8395" w14:textId="77777777" w:rsidR="001C1820" w:rsidRPr="003C0EB9" w:rsidRDefault="001C1820" w:rsidP="000C3344">
            <w:pPr>
              <w:pStyle w:val="TableTextLeft"/>
            </w:pPr>
            <w:r w:rsidRPr="009A12CE">
              <w:t>Greenhouse gas emissions from fleet vehicles</w:t>
            </w:r>
            <w:r>
              <w:br/>
            </w:r>
            <w:r w:rsidRPr="009A12CE">
              <w:t>(tonnes CO</w:t>
            </w:r>
            <w:r w:rsidRPr="001961E8">
              <w:rPr>
                <w:vertAlign w:val="subscript"/>
              </w:rPr>
              <w:t>2</w:t>
            </w:r>
            <w:r w:rsidRPr="009A12CE">
              <w:t>-e)</w:t>
            </w:r>
            <w:r w:rsidRPr="009719B1">
              <w:rPr>
                <w:vertAlign w:val="superscript"/>
              </w:rPr>
              <w:t>5</w:t>
            </w:r>
          </w:p>
        </w:tc>
        <w:tc>
          <w:tcPr>
            <w:tcW w:w="1383" w:type="dxa"/>
            <w:shd w:val="clear" w:color="auto" w:fill="auto"/>
            <w:tcMar>
              <w:left w:w="57" w:type="dxa"/>
              <w:right w:w="57" w:type="dxa"/>
            </w:tcMar>
          </w:tcPr>
          <w:p w14:paraId="2037E14B" w14:textId="77777777" w:rsidR="001C1820" w:rsidRPr="001B5FBB" w:rsidRDefault="001C1820" w:rsidP="000C3344">
            <w:pPr>
              <w:pStyle w:val="TableTextRightBold"/>
            </w:pPr>
            <w:r>
              <w:t>213</w:t>
            </w:r>
          </w:p>
        </w:tc>
        <w:tc>
          <w:tcPr>
            <w:tcW w:w="1383" w:type="dxa"/>
            <w:shd w:val="clear" w:color="auto" w:fill="auto"/>
            <w:tcMar>
              <w:left w:w="57" w:type="dxa"/>
              <w:right w:w="57" w:type="dxa"/>
            </w:tcMar>
          </w:tcPr>
          <w:p w14:paraId="1ACABEE2" w14:textId="77777777" w:rsidR="001C1820" w:rsidRPr="001B5FBB" w:rsidRDefault="001C1820" w:rsidP="000C3344">
            <w:pPr>
              <w:pStyle w:val="TableTextRight"/>
            </w:pPr>
            <w:r>
              <w:t>1,215</w:t>
            </w:r>
          </w:p>
        </w:tc>
        <w:tc>
          <w:tcPr>
            <w:tcW w:w="1383" w:type="dxa"/>
            <w:shd w:val="clear" w:color="auto" w:fill="auto"/>
            <w:tcMar>
              <w:left w:w="57" w:type="dxa"/>
              <w:right w:w="57" w:type="dxa"/>
            </w:tcMar>
          </w:tcPr>
          <w:p w14:paraId="6F09A643" w14:textId="77777777" w:rsidR="001C1820" w:rsidRPr="001B5FBB" w:rsidRDefault="001C1820" w:rsidP="000C3344">
            <w:pPr>
              <w:pStyle w:val="TableTextRight"/>
            </w:pPr>
            <w:r w:rsidRPr="001B5FBB">
              <w:t>1</w:t>
            </w:r>
            <w:r>
              <w:t>,</w:t>
            </w:r>
            <w:r w:rsidRPr="001B5FBB">
              <w:t>995</w:t>
            </w:r>
          </w:p>
        </w:tc>
        <w:tc>
          <w:tcPr>
            <w:tcW w:w="1384" w:type="dxa"/>
            <w:shd w:val="clear" w:color="auto" w:fill="auto"/>
          </w:tcPr>
          <w:p w14:paraId="603C4117" w14:textId="77777777" w:rsidR="001C1820" w:rsidRPr="001B5FBB" w:rsidRDefault="001C1820" w:rsidP="000C3344">
            <w:pPr>
              <w:pStyle w:val="TableTextRight"/>
            </w:pPr>
            <w:r w:rsidRPr="001B5FBB">
              <w:t>2</w:t>
            </w:r>
            <w:r>
              <w:t>,</w:t>
            </w:r>
            <w:r w:rsidRPr="001B5FBB">
              <w:t>911</w:t>
            </w:r>
          </w:p>
        </w:tc>
      </w:tr>
      <w:tr w:rsidR="001C1820" w14:paraId="0B399770" w14:textId="77777777" w:rsidTr="00567711">
        <w:trPr>
          <w:trHeight w:val="284"/>
        </w:trPr>
        <w:tc>
          <w:tcPr>
            <w:tcW w:w="3539" w:type="dxa"/>
            <w:shd w:val="clear" w:color="auto" w:fill="auto"/>
            <w:tcMar>
              <w:left w:w="57" w:type="dxa"/>
              <w:right w:w="57" w:type="dxa"/>
            </w:tcMar>
            <w:vAlign w:val="center"/>
          </w:tcPr>
          <w:p w14:paraId="6537F8F9" w14:textId="77777777" w:rsidR="001C1820" w:rsidRPr="009A12CE" w:rsidRDefault="001C1820" w:rsidP="000C3344">
            <w:pPr>
              <w:pStyle w:val="TableTextLeft"/>
            </w:pPr>
            <w:r>
              <w:rPr>
                <w:color w:val="4C4D4F"/>
              </w:rPr>
              <w:t>Diesel</w:t>
            </w:r>
          </w:p>
        </w:tc>
        <w:tc>
          <w:tcPr>
            <w:tcW w:w="1383" w:type="dxa"/>
            <w:shd w:val="clear" w:color="auto" w:fill="auto"/>
            <w:tcMar>
              <w:left w:w="57" w:type="dxa"/>
              <w:right w:w="57" w:type="dxa"/>
            </w:tcMar>
            <w:vAlign w:val="center"/>
          </w:tcPr>
          <w:p w14:paraId="2F5752A2" w14:textId="77777777" w:rsidR="001C1820" w:rsidRPr="001B5FBB" w:rsidRDefault="001C1820" w:rsidP="000C3344">
            <w:pPr>
              <w:pStyle w:val="TableTextRightBold"/>
            </w:pPr>
          </w:p>
        </w:tc>
        <w:tc>
          <w:tcPr>
            <w:tcW w:w="1383" w:type="dxa"/>
            <w:shd w:val="clear" w:color="auto" w:fill="auto"/>
            <w:tcMar>
              <w:left w:w="57" w:type="dxa"/>
              <w:right w:w="57" w:type="dxa"/>
            </w:tcMar>
            <w:vAlign w:val="center"/>
          </w:tcPr>
          <w:p w14:paraId="4409EA17" w14:textId="77777777" w:rsidR="001C1820" w:rsidRPr="001B5FBB" w:rsidRDefault="001C1820" w:rsidP="000C3344">
            <w:pPr>
              <w:pStyle w:val="TableTextRight"/>
            </w:pPr>
          </w:p>
        </w:tc>
        <w:tc>
          <w:tcPr>
            <w:tcW w:w="1383" w:type="dxa"/>
            <w:shd w:val="clear" w:color="auto" w:fill="auto"/>
            <w:tcMar>
              <w:left w:w="57" w:type="dxa"/>
              <w:right w:w="57" w:type="dxa"/>
            </w:tcMar>
            <w:vAlign w:val="center"/>
          </w:tcPr>
          <w:p w14:paraId="4B665B02" w14:textId="77777777" w:rsidR="001C1820" w:rsidRPr="001B5FBB" w:rsidRDefault="001C1820" w:rsidP="000C3344">
            <w:pPr>
              <w:pStyle w:val="TableTextRight"/>
            </w:pPr>
            <w:r w:rsidRPr="001B5FBB">
              <w:t>1</w:t>
            </w:r>
            <w:r>
              <w:t>,</w:t>
            </w:r>
            <w:r w:rsidRPr="001B5FBB">
              <w:t>204</w:t>
            </w:r>
          </w:p>
        </w:tc>
        <w:tc>
          <w:tcPr>
            <w:tcW w:w="1384" w:type="dxa"/>
            <w:shd w:val="clear" w:color="auto" w:fill="auto"/>
            <w:vAlign w:val="center"/>
          </w:tcPr>
          <w:p w14:paraId="30BE2FB9" w14:textId="77777777" w:rsidR="001C1820" w:rsidRPr="001B5FBB" w:rsidRDefault="001C1820" w:rsidP="000C3344">
            <w:pPr>
              <w:pStyle w:val="TableTextRight"/>
            </w:pPr>
            <w:r w:rsidRPr="001B5FBB">
              <w:t>1</w:t>
            </w:r>
            <w:r>
              <w:t>,</w:t>
            </w:r>
            <w:r w:rsidRPr="001B5FBB">
              <w:t>694</w:t>
            </w:r>
          </w:p>
        </w:tc>
      </w:tr>
      <w:tr w:rsidR="001C1820" w14:paraId="2ECBACC4" w14:textId="77777777" w:rsidTr="00567711">
        <w:trPr>
          <w:trHeight w:val="284"/>
        </w:trPr>
        <w:tc>
          <w:tcPr>
            <w:tcW w:w="3539" w:type="dxa"/>
            <w:shd w:val="clear" w:color="auto" w:fill="auto"/>
            <w:tcMar>
              <w:left w:w="57" w:type="dxa"/>
              <w:right w:w="57" w:type="dxa"/>
            </w:tcMar>
            <w:vAlign w:val="center"/>
          </w:tcPr>
          <w:p w14:paraId="3B736540" w14:textId="77777777" w:rsidR="001C1820" w:rsidRPr="009A12CE" w:rsidRDefault="001C1820" w:rsidP="000C3344">
            <w:pPr>
              <w:pStyle w:val="TableTextLeft"/>
            </w:pPr>
            <w:r>
              <w:rPr>
                <w:color w:val="4C4D4F"/>
              </w:rPr>
              <w:t>LPG</w:t>
            </w:r>
          </w:p>
        </w:tc>
        <w:tc>
          <w:tcPr>
            <w:tcW w:w="1383" w:type="dxa"/>
            <w:shd w:val="clear" w:color="auto" w:fill="auto"/>
            <w:tcMar>
              <w:left w:w="57" w:type="dxa"/>
              <w:right w:w="57" w:type="dxa"/>
            </w:tcMar>
            <w:vAlign w:val="center"/>
          </w:tcPr>
          <w:p w14:paraId="55001F9E" w14:textId="77777777" w:rsidR="001C1820" w:rsidRPr="001B5FBB" w:rsidRDefault="001C1820" w:rsidP="000C3344">
            <w:pPr>
              <w:pStyle w:val="TableTextRightBold"/>
            </w:pPr>
          </w:p>
        </w:tc>
        <w:tc>
          <w:tcPr>
            <w:tcW w:w="1383" w:type="dxa"/>
            <w:shd w:val="clear" w:color="auto" w:fill="auto"/>
            <w:tcMar>
              <w:left w:w="57" w:type="dxa"/>
              <w:right w:w="57" w:type="dxa"/>
            </w:tcMar>
            <w:vAlign w:val="center"/>
          </w:tcPr>
          <w:p w14:paraId="00C9C24D" w14:textId="77777777" w:rsidR="001C1820" w:rsidRPr="001B5FBB" w:rsidRDefault="001C1820" w:rsidP="000C3344">
            <w:pPr>
              <w:pStyle w:val="TableTextRight"/>
            </w:pPr>
          </w:p>
        </w:tc>
        <w:tc>
          <w:tcPr>
            <w:tcW w:w="1383" w:type="dxa"/>
            <w:shd w:val="clear" w:color="auto" w:fill="auto"/>
            <w:tcMar>
              <w:left w:w="57" w:type="dxa"/>
              <w:right w:w="57" w:type="dxa"/>
            </w:tcMar>
            <w:vAlign w:val="center"/>
          </w:tcPr>
          <w:p w14:paraId="572FA58A" w14:textId="77777777" w:rsidR="001C1820" w:rsidRPr="001B5FBB" w:rsidRDefault="001C1820" w:rsidP="000C3344">
            <w:pPr>
              <w:pStyle w:val="TableTextRight"/>
            </w:pPr>
            <w:r w:rsidRPr="001B5FBB">
              <w:t>32</w:t>
            </w:r>
          </w:p>
        </w:tc>
        <w:tc>
          <w:tcPr>
            <w:tcW w:w="1384" w:type="dxa"/>
            <w:shd w:val="clear" w:color="auto" w:fill="auto"/>
            <w:vAlign w:val="center"/>
          </w:tcPr>
          <w:p w14:paraId="59EE875C" w14:textId="77777777" w:rsidR="001C1820" w:rsidRPr="001B5FBB" w:rsidRDefault="001C1820" w:rsidP="000C3344">
            <w:pPr>
              <w:pStyle w:val="TableTextRight"/>
            </w:pPr>
            <w:r w:rsidRPr="001B5FBB">
              <w:t>123</w:t>
            </w:r>
          </w:p>
        </w:tc>
      </w:tr>
      <w:tr w:rsidR="001C1820" w14:paraId="0A7D79DA" w14:textId="77777777" w:rsidTr="00567711">
        <w:trPr>
          <w:trHeight w:val="284"/>
        </w:trPr>
        <w:tc>
          <w:tcPr>
            <w:tcW w:w="3539" w:type="dxa"/>
            <w:shd w:val="clear" w:color="auto" w:fill="auto"/>
            <w:tcMar>
              <w:left w:w="57" w:type="dxa"/>
              <w:right w:w="57" w:type="dxa"/>
            </w:tcMar>
            <w:vAlign w:val="center"/>
          </w:tcPr>
          <w:p w14:paraId="56AF9499" w14:textId="77777777" w:rsidR="001C1820" w:rsidRPr="009A12CE" w:rsidRDefault="001C1820" w:rsidP="000C3344">
            <w:pPr>
              <w:pStyle w:val="TableTextLeft"/>
            </w:pPr>
            <w:r>
              <w:rPr>
                <w:color w:val="4C4D4F"/>
              </w:rPr>
              <w:t>Unleaded</w:t>
            </w:r>
          </w:p>
        </w:tc>
        <w:tc>
          <w:tcPr>
            <w:tcW w:w="1383" w:type="dxa"/>
            <w:shd w:val="clear" w:color="auto" w:fill="auto"/>
            <w:tcMar>
              <w:left w:w="57" w:type="dxa"/>
              <w:right w:w="57" w:type="dxa"/>
            </w:tcMar>
            <w:vAlign w:val="center"/>
          </w:tcPr>
          <w:p w14:paraId="28E490AB" w14:textId="77777777" w:rsidR="001C1820" w:rsidRPr="001B5FBB" w:rsidRDefault="001C1820" w:rsidP="000C3344">
            <w:pPr>
              <w:pStyle w:val="TableTextRightBold"/>
            </w:pPr>
          </w:p>
        </w:tc>
        <w:tc>
          <w:tcPr>
            <w:tcW w:w="1383" w:type="dxa"/>
            <w:shd w:val="clear" w:color="auto" w:fill="auto"/>
            <w:tcMar>
              <w:left w:w="57" w:type="dxa"/>
              <w:right w:w="57" w:type="dxa"/>
            </w:tcMar>
            <w:vAlign w:val="center"/>
          </w:tcPr>
          <w:p w14:paraId="638EB6DA" w14:textId="77777777" w:rsidR="001C1820" w:rsidRPr="001B5FBB" w:rsidRDefault="001C1820" w:rsidP="000C3344">
            <w:pPr>
              <w:pStyle w:val="TableTextRight"/>
            </w:pPr>
          </w:p>
        </w:tc>
        <w:tc>
          <w:tcPr>
            <w:tcW w:w="1383" w:type="dxa"/>
            <w:shd w:val="clear" w:color="auto" w:fill="auto"/>
            <w:tcMar>
              <w:left w:w="57" w:type="dxa"/>
              <w:right w:w="57" w:type="dxa"/>
            </w:tcMar>
            <w:vAlign w:val="center"/>
          </w:tcPr>
          <w:p w14:paraId="7509B504" w14:textId="77777777" w:rsidR="001C1820" w:rsidRPr="001B5FBB" w:rsidRDefault="001C1820" w:rsidP="000C3344">
            <w:pPr>
              <w:pStyle w:val="TableTextRight"/>
            </w:pPr>
            <w:r w:rsidRPr="001B5FBB">
              <w:t>576</w:t>
            </w:r>
          </w:p>
        </w:tc>
        <w:tc>
          <w:tcPr>
            <w:tcW w:w="1384" w:type="dxa"/>
            <w:shd w:val="clear" w:color="auto" w:fill="auto"/>
            <w:vAlign w:val="center"/>
          </w:tcPr>
          <w:p w14:paraId="107242E8" w14:textId="77777777" w:rsidR="001C1820" w:rsidRPr="001B5FBB" w:rsidRDefault="001C1820" w:rsidP="000C3344">
            <w:pPr>
              <w:pStyle w:val="TableTextRight"/>
            </w:pPr>
            <w:r w:rsidRPr="001B5FBB">
              <w:t>879</w:t>
            </w:r>
          </w:p>
        </w:tc>
      </w:tr>
      <w:tr w:rsidR="001C1820" w14:paraId="3D0BD4DF" w14:textId="77777777" w:rsidTr="00567711">
        <w:trPr>
          <w:trHeight w:val="284"/>
        </w:trPr>
        <w:tc>
          <w:tcPr>
            <w:tcW w:w="3539" w:type="dxa"/>
            <w:shd w:val="clear" w:color="auto" w:fill="auto"/>
            <w:tcMar>
              <w:left w:w="57" w:type="dxa"/>
              <w:right w:w="57" w:type="dxa"/>
            </w:tcMar>
            <w:vAlign w:val="center"/>
          </w:tcPr>
          <w:p w14:paraId="0AB8632F" w14:textId="77777777" w:rsidR="001C1820" w:rsidRPr="009A12CE" w:rsidRDefault="001C1820" w:rsidP="000C3344">
            <w:pPr>
              <w:pStyle w:val="TableTextLeft"/>
            </w:pPr>
            <w:r>
              <w:rPr>
                <w:color w:val="4C4D4F"/>
              </w:rPr>
              <w:t>Hybrid</w:t>
            </w:r>
          </w:p>
        </w:tc>
        <w:tc>
          <w:tcPr>
            <w:tcW w:w="1383" w:type="dxa"/>
            <w:shd w:val="clear" w:color="auto" w:fill="auto"/>
            <w:tcMar>
              <w:left w:w="57" w:type="dxa"/>
              <w:right w:w="57" w:type="dxa"/>
            </w:tcMar>
            <w:vAlign w:val="center"/>
          </w:tcPr>
          <w:p w14:paraId="5EC1C462" w14:textId="77777777" w:rsidR="001C1820" w:rsidRPr="001B5FBB" w:rsidRDefault="001C1820" w:rsidP="000C3344">
            <w:pPr>
              <w:pStyle w:val="TableTextRightBold"/>
            </w:pPr>
          </w:p>
        </w:tc>
        <w:tc>
          <w:tcPr>
            <w:tcW w:w="1383" w:type="dxa"/>
            <w:shd w:val="clear" w:color="auto" w:fill="auto"/>
            <w:tcMar>
              <w:left w:w="57" w:type="dxa"/>
              <w:right w:w="57" w:type="dxa"/>
            </w:tcMar>
            <w:vAlign w:val="center"/>
          </w:tcPr>
          <w:p w14:paraId="4A97DA4A" w14:textId="77777777" w:rsidR="001C1820" w:rsidRPr="001B5FBB" w:rsidRDefault="001C1820" w:rsidP="000C3344">
            <w:pPr>
              <w:pStyle w:val="TableTextRight"/>
            </w:pPr>
          </w:p>
        </w:tc>
        <w:tc>
          <w:tcPr>
            <w:tcW w:w="1383" w:type="dxa"/>
            <w:shd w:val="clear" w:color="auto" w:fill="auto"/>
            <w:tcMar>
              <w:left w:w="57" w:type="dxa"/>
              <w:right w:w="57" w:type="dxa"/>
            </w:tcMar>
            <w:vAlign w:val="center"/>
          </w:tcPr>
          <w:p w14:paraId="3E9E17EF" w14:textId="77777777" w:rsidR="001C1820" w:rsidRPr="001B5FBB" w:rsidRDefault="001C1820" w:rsidP="000C3344">
            <w:pPr>
              <w:pStyle w:val="TableTextRight"/>
            </w:pPr>
            <w:r w:rsidRPr="001B5FBB">
              <w:t>182</w:t>
            </w:r>
          </w:p>
        </w:tc>
        <w:tc>
          <w:tcPr>
            <w:tcW w:w="1384" w:type="dxa"/>
            <w:shd w:val="clear" w:color="auto" w:fill="auto"/>
            <w:vAlign w:val="center"/>
          </w:tcPr>
          <w:p w14:paraId="5208F780" w14:textId="77777777" w:rsidR="001C1820" w:rsidRPr="001B5FBB" w:rsidRDefault="001C1820" w:rsidP="000C3344">
            <w:pPr>
              <w:pStyle w:val="TableTextRight"/>
            </w:pPr>
            <w:r w:rsidRPr="001B5FBB">
              <w:t>215</w:t>
            </w:r>
          </w:p>
        </w:tc>
      </w:tr>
      <w:tr w:rsidR="001C1820" w14:paraId="01DA6FE4" w14:textId="77777777" w:rsidTr="00567711">
        <w:trPr>
          <w:trHeight w:val="284"/>
        </w:trPr>
        <w:tc>
          <w:tcPr>
            <w:tcW w:w="3539" w:type="dxa"/>
            <w:shd w:val="clear" w:color="auto" w:fill="auto"/>
            <w:tcMar>
              <w:left w:w="57" w:type="dxa"/>
              <w:right w:w="57" w:type="dxa"/>
            </w:tcMar>
            <w:vAlign w:val="center"/>
          </w:tcPr>
          <w:p w14:paraId="09F25405" w14:textId="77777777" w:rsidR="001C1820" w:rsidRPr="009A12CE" w:rsidRDefault="001C1820" w:rsidP="000C3344">
            <w:pPr>
              <w:pStyle w:val="TableTextLeft"/>
            </w:pPr>
            <w:r>
              <w:rPr>
                <w:color w:val="4C4D4F"/>
              </w:rPr>
              <w:t>Greenhouse gas emissions from fleet vehicles per 1000km (tonnes CO</w:t>
            </w:r>
            <w:r>
              <w:rPr>
                <w:color w:val="4C4D4F"/>
                <w:position w:val="-4"/>
                <w:sz w:val="9"/>
              </w:rPr>
              <w:t>2</w:t>
            </w:r>
            <w:r>
              <w:rPr>
                <w:color w:val="4C4D4F"/>
              </w:rPr>
              <w:t>)</w:t>
            </w:r>
          </w:p>
        </w:tc>
        <w:tc>
          <w:tcPr>
            <w:tcW w:w="1383" w:type="dxa"/>
            <w:shd w:val="clear" w:color="auto" w:fill="auto"/>
            <w:tcMar>
              <w:left w:w="57" w:type="dxa"/>
              <w:right w:w="57" w:type="dxa"/>
            </w:tcMar>
          </w:tcPr>
          <w:p w14:paraId="308DF199" w14:textId="77777777" w:rsidR="001C1820" w:rsidRPr="001B5FBB" w:rsidRDefault="001C1820" w:rsidP="000C3344">
            <w:pPr>
              <w:pStyle w:val="TableTextRightBold"/>
            </w:pPr>
            <w:r>
              <w:t>0.67</w:t>
            </w:r>
          </w:p>
        </w:tc>
        <w:tc>
          <w:tcPr>
            <w:tcW w:w="1383" w:type="dxa"/>
            <w:shd w:val="clear" w:color="auto" w:fill="auto"/>
            <w:tcMar>
              <w:left w:w="57" w:type="dxa"/>
              <w:right w:w="57" w:type="dxa"/>
            </w:tcMar>
          </w:tcPr>
          <w:p w14:paraId="507A53BF" w14:textId="77777777" w:rsidR="001C1820" w:rsidRPr="001B5FBB" w:rsidRDefault="001C1820" w:rsidP="000C3344">
            <w:pPr>
              <w:pStyle w:val="TableTextRight"/>
            </w:pPr>
            <w:r>
              <w:t>0.27</w:t>
            </w:r>
          </w:p>
        </w:tc>
        <w:tc>
          <w:tcPr>
            <w:tcW w:w="1383" w:type="dxa"/>
            <w:shd w:val="clear" w:color="auto" w:fill="auto"/>
            <w:tcMar>
              <w:left w:w="57" w:type="dxa"/>
              <w:right w:w="57" w:type="dxa"/>
            </w:tcMar>
          </w:tcPr>
          <w:p w14:paraId="7FEBA611" w14:textId="77777777" w:rsidR="001C1820" w:rsidRPr="001B5FBB" w:rsidRDefault="001C1820" w:rsidP="000C3344">
            <w:pPr>
              <w:pStyle w:val="TableTextRight"/>
            </w:pPr>
            <w:r w:rsidRPr="001B5FBB">
              <w:t>0.15</w:t>
            </w:r>
          </w:p>
        </w:tc>
        <w:tc>
          <w:tcPr>
            <w:tcW w:w="1384" w:type="dxa"/>
            <w:shd w:val="clear" w:color="auto" w:fill="auto"/>
          </w:tcPr>
          <w:p w14:paraId="0E4ED8A8" w14:textId="77777777" w:rsidR="001C1820" w:rsidRPr="001B5FBB" w:rsidRDefault="001C1820" w:rsidP="000C3344">
            <w:pPr>
              <w:pStyle w:val="TableTextRight"/>
            </w:pPr>
            <w:r w:rsidRPr="001B5FBB">
              <w:t>0.18</w:t>
            </w:r>
          </w:p>
        </w:tc>
      </w:tr>
      <w:tr w:rsidR="001C1820" w14:paraId="39AE1546" w14:textId="77777777" w:rsidTr="00567711">
        <w:trPr>
          <w:trHeight w:val="284"/>
        </w:trPr>
        <w:tc>
          <w:tcPr>
            <w:tcW w:w="3539" w:type="dxa"/>
            <w:shd w:val="clear" w:color="auto" w:fill="auto"/>
            <w:tcMar>
              <w:left w:w="57" w:type="dxa"/>
              <w:right w:w="57" w:type="dxa"/>
            </w:tcMar>
            <w:vAlign w:val="center"/>
          </w:tcPr>
          <w:p w14:paraId="34031C8D" w14:textId="77777777" w:rsidR="001C1820" w:rsidRPr="00457295" w:rsidRDefault="001C1820" w:rsidP="000C3344">
            <w:pPr>
              <w:pStyle w:val="TableTextLeftBold"/>
            </w:pPr>
            <w:r>
              <w:t>Total distance travelled by aeroplane (km)</w:t>
            </w:r>
            <w:r w:rsidRPr="009719B1">
              <w:rPr>
                <w:vertAlign w:val="superscript"/>
              </w:rPr>
              <w:t>6</w:t>
            </w:r>
          </w:p>
        </w:tc>
        <w:tc>
          <w:tcPr>
            <w:tcW w:w="1383" w:type="dxa"/>
            <w:shd w:val="clear" w:color="auto" w:fill="auto"/>
            <w:tcMar>
              <w:left w:w="57" w:type="dxa"/>
              <w:right w:w="57" w:type="dxa"/>
            </w:tcMar>
            <w:vAlign w:val="center"/>
          </w:tcPr>
          <w:p w14:paraId="766B12D5" w14:textId="77777777" w:rsidR="001C1820" w:rsidRPr="001B5FBB" w:rsidRDefault="001C1820" w:rsidP="000C3344">
            <w:pPr>
              <w:pStyle w:val="TableTextRightBold"/>
            </w:pPr>
            <w:r w:rsidRPr="001B5FBB">
              <w:t>854,914</w:t>
            </w:r>
          </w:p>
        </w:tc>
        <w:tc>
          <w:tcPr>
            <w:tcW w:w="1383" w:type="dxa"/>
            <w:shd w:val="clear" w:color="auto" w:fill="auto"/>
            <w:tcMar>
              <w:left w:w="57" w:type="dxa"/>
              <w:right w:w="57" w:type="dxa"/>
            </w:tcMar>
            <w:vAlign w:val="center"/>
          </w:tcPr>
          <w:p w14:paraId="04BE5C69" w14:textId="77777777" w:rsidR="001C1820" w:rsidRPr="001B5FBB" w:rsidRDefault="001C1820" w:rsidP="000C3344">
            <w:pPr>
              <w:pStyle w:val="TableTextRight"/>
            </w:pPr>
            <w:r w:rsidRPr="001B5FBB">
              <w:t>4,299,550</w:t>
            </w:r>
          </w:p>
        </w:tc>
        <w:tc>
          <w:tcPr>
            <w:tcW w:w="1383" w:type="dxa"/>
            <w:shd w:val="clear" w:color="auto" w:fill="auto"/>
            <w:tcMar>
              <w:left w:w="57" w:type="dxa"/>
              <w:right w:w="57" w:type="dxa"/>
            </w:tcMar>
            <w:vAlign w:val="center"/>
          </w:tcPr>
          <w:p w14:paraId="15EBD255" w14:textId="77777777" w:rsidR="001C1820" w:rsidRPr="001B5FBB" w:rsidRDefault="001C1820" w:rsidP="000C3344">
            <w:pPr>
              <w:pStyle w:val="TableTextRight"/>
            </w:pPr>
            <w:r w:rsidRPr="001B5FBB">
              <w:t>7,122,847</w:t>
            </w:r>
          </w:p>
        </w:tc>
        <w:tc>
          <w:tcPr>
            <w:tcW w:w="1384" w:type="dxa"/>
            <w:shd w:val="clear" w:color="auto" w:fill="auto"/>
            <w:vAlign w:val="center"/>
          </w:tcPr>
          <w:p w14:paraId="12F0C479" w14:textId="77777777" w:rsidR="001C1820" w:rsidRPr="001B5FBB" w:rsidRDefault="001C1820" w:rsidP="000C3344">
            <w:pPr>
              <w:pStyle w:val="TableTextRight"/>
            </w:pPr>
            <w:r w:rsidRPr="001B5FBB">
              <w:t>7,340,023</w:t>
            </w:r>
          </w:p>
        </w:tc>
      </w:tr>
      <w:tr w:rsidR="001C1820" w14:paraId="06F89C5D" w14:textId="77777777" w:rsidTr="00567711">
        <w:trPr>
          <w:trHeight w:val="284"/>
        </w:trPr>
        <w:tc>
          <w:tcPr>
            <w:tcW w:w="3539" w:type="dxa"/>
            <w:shd w:val="clear" w:color="auto" w:fill="auto"/>
            <w:tcMar>
              <w:left w:w="57" w:type="dxa"/>
              <w:right w:w="57" w:type="dxa"/>
            </w:tcMar>
            <w:vAlign w:val="center"/>
          </w:tcPr>
          <w:p w14:paraId="6672E490" w14:textId="77777777" w:rsidR="001C1820" w:rsidRPr="00793D24" w:rsidRDefault="001C1820" w:rsidP="000C3344">
            <w:pPr>
              <w:pStyle w:val="TableTextLeft"/>
            </w:pPr>
            <w:r w:rsidRPr="00793D24">
              <w:t xml:space="preserve">Greenhouse gas emissions from air travel </w:t>
            </w:r>
            <w:r>
              <w:br/>
            </w:r>
            <w:r w:rsidRPr="00793D24">
              <w:t>(tonnes CO</w:t>
            </w:r>
            <w:r w:rsidRPr="00772AA5">
              <w:rPr>
                <w:vertAlign w:val="subscript"/>
              </w:rPr>
              <w:t>2</w:t>
            </w:r>
            <w:r w:rsidRPr="00793D24">
              <w:t>-e)</w:t>
            </w:r>
          </w:p>
        </w:tc>
        <w:tc>
          <w:tcPr>
            <w:tcW w:w="1383" w:type="dxa"/>
            <w:shd w:val="clear" w:color="auto" w:fill="auto"/>
            <w:tcMar>
              <w:left w:w="57" w:type="dxa"/>
              <w:right w:w="57" w:type="dxa"/>
            </w:tcMar>
          </w:tcPr>
          <w:p w14:paraId="60B742C0" w14:textId="77777777" w:rsidR="001C1820" w:rsidRPr="001B5FBB" w:rsidRDefault="001C1820" w:rsidP="000C3344">
            <w:pPr>
              <w:pStyle w:val="TableTextRightBold"/>
            </w:pPr>
            <w:r w:rsidRPr="001B5FBB">
              <w:t>187</w:t>
            </w:r>
          </w:p>
        </w:tc>
        <w:tc>
          <w:tcPr>
            <w:tcW w:w="1383" w:type="dxa"/>
            <w:shd w:val="clear" w:color="auto" w:fill="auto"/>
            <w:tcMar>
              <w:left w:w="57" w:type="dxa"/>
              <w:right w:w="57" w:type="dxa"/>
            </w:tcMar>
          </w:tcPr>
          <w:p w14:paraId="7188A2CD" w14:textId="77777777" w:rsidR="001C1820" w:rsidRPr="001B5FBB" w:rsidRDefault="001C1820" w:rsidP="000C3344">
            <w:pPr>
              <w:pStyle w:val="TableTextRight"/>
            </w:pPr>
            <w:r w:rsidRPr="001B5FBB">
              <w:t>925</w:t>
            </w:r>
          </w:p>
        </w:tc>
        <w:tc>
          <w:tcPr>
            <w:tcW w:w="1383" w:type="dxa"/>
            <w:shd w:val="clear" w:color="auto" w:fill="auto"/>
            <w:tcMar>
              <w:left w:w="57" w:type="dxa"/>
              <w:right w:w="57" w:type="dxa"/>
            </w:tcMar>
          </w:tcPr>
          <w:p w14:paraId="21DA979F" w14:textId="77777777" w:rsidR="001C1820" w:rsidRPr="001B5FBB" w:rsidRDefault="001C1820" w:rsidP="000C3344">
            <w:pPr>
              <w:pStyle w:val="TableTextRight"/>
            </w:pPr>
            <w:r w:rsidRPr="001B5FBB">
              <w:t>1,516</w:t>
            </w:r>
          </w:p>
        </w:tc>
        <w:tc>
          <w:tcPr>
            <w:tcW w:w="1384" w:type="dxa"/>
            <w:shd w:val="clear" w:color="auto" w:fill="auto"/>
          </w:tcPr>
          <w:p w14:paraId="59F7800F" w14:textId="77777777" w:rsidR="001C1820" w:rsidRPr="001B5FBB" w:rsidRDefault="001C1820" w:rsidP="000C3344">
            <w:pPr>
              <w:pStyle w:val="TableTextRight"/>
            </w:pPr>
            <w:r w:rsidRPr="001B5FBB">
              <w:t>2</w:t>
            </w:r>
            <w:r>
              <w:t>,</w:t>
            </w:r>
            <w:r w:rsidRPr="001B5FBB">
              <w:t>679</w:t>
            </w:r>
          </w:p>
        </w:tc>
      </w:tr>
    </w:tbl>
    <w:p w14:paraId="0A935842" w14:textId="77777777" w:rsidR="001C1820" w:rsidRPr="00FF5436" w:rsidRDefault="001C1820" w:rsidP="00FF5436">
      <w:pPr>
        <w:pStyle w:val="Note"/>
      </w:pPr>
      <w:r w:rsidRPr="00FF5436">
        <w:t>Notes:</w:t>
      </w:r>
    </w:p>
    <w:p w14:paraId="51AD7F7E" w14:textId="77777777" w:rsidR="001C1820" w:rsidRPr="00FF5436" w:rsidRDefault="001C1820" w:rsidP="00A75CCF">
      <w:pPr>
        <w:pStyle w:val="Notenumber123"/>
        <w:numPr>
          <w:ilvl w:val="0"/>
          <w:numId w:val="155"/>
        </w:numPr>
        <w:ind w:left="473"/>
      </w:pPr>
      <w:r w:rsidRPr="00FF5436">
        <w:t>Due to a MoG the numbers have been presented as 1/1/2019 to 30/6/2019 for DoT, and from 1/7/2018 to 31/12/2018 for DEDJTR.</w:t>
      </w:r>
    </w:p>
    <w:p w14:paraId="0800E25D" w14:textId="77777777" w:rsidR="001C1820" w:rsidRPr="00FF5436" w:rsidRDefault="001C1820" w:rsidP="00533F9F">
      <w:pPr>
        <w:pStyle w:val="Notenumber123"/>
      </w:pPr>
      <w:r w:rsidRPr="00FF5436">
        <w:t>DoT staff air travel and associated greenhouse gas emissions are calculated using data from the government travel agent, Corporate Travel Management.</w:t>
      </w:r>
    </w:p>
    <w:p w14:paraId="24F8B83E" w14:textId="77777777" w:rsidR="001C1820" w:rsidRPr="00FF5436" w:rsidRDefault="001C1820" w:rsidP="00533F9F">
      <w:pPr>
        <w:pStyle w:val="Notenumber123"/>
      </w:pPr>
      <w:r w:rsidRPr="00FF5436">
        <w:t>Fleet coordination is a shared service with DoT and DJPR and opportunities for the fleet are investigated for both departments.</w:t>
      </w:r>
    </w:p>
    <w:p w14:paraId="74C0EDAC" w14:textId="77777777" w:rsidR="001C1820" w:rsidRPr="00FF5436" w:rsidRDefault="001C1820" w:rsidP="00533F9F">
      <w:pPr>
        <w:pStyle w:val="Notenumber123"/>
      </w:pPr>
      <w:r w:rsidRPr="00FF5436">
        <w:t xml:space="preserve">2017-18: DEDJTR improved systems for making sure staff complete vehicle log sheets. This resulted in improved data accuracy over the last 12 months. This data covers staff pool fleet vehicles and government pool vehicles only </w:t>
      </w:r>
      <w:r w:rsidRPr="00FF5436">
        <w:lastRenderedPageBreak/>
        <w:t xml:space="preserve">(managed by the Shared Services Provider, Department of Treasury and Finance). Data was obtained from fuel purchase records, lease data for vehicles and </w:t>
      </w:r>
      <w:proofErr w:type="spellStart"/>
      <w:r w:rsidRPr="00FF5436">
        <w:t>VicFleet</w:t>
      </w:r>
      <w:proofErr w:type="spellEnd"/>
      <w:r w:rsidRPr="00FF5436">
        <w:t>. Accuracy is dependent on staff completing vehicle log sheets.</w:t>
      </w:r>
    </w:p>
    <w:p w14:paraId="286AE6CF" w14:textId="77777777" w:rsidR="001C1820" w:rsidRPr="00FF5436" w:rsidRDefault="001C1820" w:rsidP="00533F9F">
      <w:pPr>
        <w:pStyle w:val="Notenumber123"/>
      </w:pPr>
      <w:r w:rsidRPr="00FF5436">
        <w:t>2017-18: The increased use of Hybrid vehicles improved overall gas emission.</w:t>
      </w:r>
    </w:p>
    <w:p w14:paraId="2825487A" w14:textId="77777777" w:rsidR="001C1820" w:rsidRPr="00FF5436" w:rsidRDefault="001C1820" w:rsidP="00533F9F">
      <w:pPr>
        <w:pStyle w:val="Notenumber123"/>
      </w:pPr>
      <w:r w:rsidRPr="00FF5436">
        <w:t>2017-18: DEDJTR staff air travel and associated greenhouse gas emissions were calculated using data from the government travel agent, Corporate Travel Management.</w:t>
      </w:r>
    </w:p>
    <w:p w14:paraId="69DD49D8" w14:textId="77777777" w:rsidR="001C1820" w:rsidRPr="00A604C8" w:rsidRDefault="001C1820" w:rsidP="001D2457">
      <w:pPr>
        <w:pStyle w:val="Heading4"/>
        <w:spacing w:before="280"/>
      </w:pPr>
      <w:r w:rsidRPr="00A604C8">
        <w:t>Actions and Achievements</w:t>
      </w:r>
    </w:p>
    <w:p w14:paraId="6966CDCA" w14:textId="77777777" w:rsidR="001C1820" w:rsidRPr="001D2457" w:rsidRDefault="001C1820" w:rsidP="00A75CCF">
      <w:pPr>
        <w:pStyle w:val="ListParagraph"/>
        <w:numPr>
          <w:ilvl w:val="0"/>
          <w:numId w:val="134"/>
        </w:numPr>
      </w:pPr>
      <w:r w:rsidRPr="001D2457">
        <w:t>The department minimises travel by using telephone, video conferencing, and skype for business whenever possible.</w:t>
      </w:r>
    </w:p>
    <w:p w14:paraId="27F1B4EC" w14:textId="77777777" w:rsidR="001C1820" w:rsidRPr="001D2457" w:rsidRDefault="001C1820" w:rsidP="00A75CCF">
      <w:pPr>
        <w:pStyle w:val="ListParagraph"/>
        <w:numPr>
          <w:ilvl w:val="0"/>
          <w:numId w:val="134"/>
        </w:numPr>
      </w:pPr>
      <w:r w:rsidRPr="001D2457">
        <w:t>Pool vehicles are utilised by other departments maximising the utilisation of the vehicles.</w:t>
      </w:r>
    </w:p>
    <w:p w14:paraId="7EB682D8" w14:textId="77777777" w:rsidR="001C1820" w:rsidRPr="001D2457" w:rsidRDefault="001C1820" w:rsidP="00A75CCF">
      <w:pPr>
        <w:pStyle w:val="ListParagraph"/>
        <w:numPr>
          <w:ilvl w:val="0"/>
          <w:numId w:val="134"/>
        </w:numPr>
      </w:pPr>
      <w:r w:rsidRPr="001D2457">
        <w:t>Staff are encouraged to utilise public transport options wherever possible.</w:t>
      </w:r>
    </w:p>
    <w:p w14:paraId="3AC692C1" w14:textId="36333FE5" w:rsidR="001C1820" w:rsidRPr="00A604C8" w:rsidRDefault="001C1820" w:rsidP="001D2457">
      <w:pPr>
        <w:pStyle w:val="Heading4"/>
      </w:pPr>
      <w:r w:rsidRPr="00A604C8">
        <w:t>Future Objectives</w:t>
      </w:r>
    </w:p>
    <w:p w14:paraId="6EF8BA5F" w14:textId="77777777" w:rsidR="001C1820" w:rsidRPr="004C23D6" w:rsidRDefault="001C1820" w:rsidP="00A75CCF">
      <w:pPr>
        <w:pStyle w:val="ListParagraph"/>
        <w:numPr>
          <w:ilvl w:val="0"/>
          <w:numId w:val="141"/>
        </w:numPr>
      </w:pPr>
      <w:r w:rsidRPr="004C23D6">
        <w:t>To complete an online travel survey to obtain travel data and to promote sustainable and smarter travel options to staff.</w:t>
      </w:r>
    </w:p>
    <w:p w14:paraId="5712BA8F" w14:textId="77777777" w:rsidR="001C1820" w:rsidRPr="004C23D6" w:rsidRDefault="001C1820" w:rsidP="00A75CCF">
      <w:pPr>
        <w:pStyle w:val="ListParagraph"/>
        <w:numPr>
          <w:ilvl w:val="0"/>
          <w:numId w:val="141"/>
        </w:numPr>
      </w:pPr>
      <w:r w:rsidRPr="004C23D6">
        <w:t>A continuous improvement program on log sheet data collection for all DoT and DJPR businesses opportunities.</w:t>
      </w:r>
    </w:p>
    <w:p w14:paraId="11BEC8EF" w14:textId="59CCD7EE" w:rsidR="000166FE" w:rsidRPr="004C23D6" w:rsidRDefault="001C1820" w:rsidP="00A75CCF">
      <w:pPr>
        <w:pStyle w:val="ListParagraph"/>
        <w:numPr>
          <w:ilvl w:val="0"/>
          <w:numId w:val="141"/>
        </w:numPr>
      </w:pPr>
      <w:r w:rsidRPr="004C23D6">
        <w:t>The department will continue to seek further ways to reduce its travel over the next financial year.</w:t>
      </w:r>
    </w:p>
    <w:p w14:paraId="2284AC1D" w14:textId="3AF28393" w:rsidR="00AC092E" w:rsidRDefault="00AC092E" w:rsidP="00AC092E"/>
    <w:p w14:paraId="38432C78" w14:textId="77777777" w:rsidR="00AC092E" w:rsidRDefault="00AC092E" w:rsidP="00AC092E">
      <w:pPr>
        <w:sectPr w:rsidR="00AC092E" w:rsidSect="00E203E5">
          <w:type w:val="continuous"/>
          <w:pgSz w:w="11906" w:h="16838"/>
          <w:pgMar w:top="1701" w:right="1418" w:bottom="1418" w:left="1418" w:header="709" w:footer="709" w:gutter="0"/>
          <w:cols w:space="284"/>
          <w:docGrid w:linePitch="360"/>
        </w:sectPr>
      </w:pPr>
    </w:p>
    <w:p w14:paraId="23277F54" w14:textId="77777777" w:rsidR="00B70D6E" w:rsidRDefault="00B70D6E" w:rsidP="00B70D6E">
      <w:pPr>
        <w:pStyle w:val="Heading1"/>
      </w:pPr>
      <w:bookmarkStart w:id="1127" w:name="_Toc22281653"/>
      <w:bookmarkStart w:id="1128" w:name="_Toc22284807"/>
      <w:bookmarkStart w:id="1129" w:name="_Ref22295678"/>
      <w:bookmarkStart w:id="1130" w:name="_Ref22296397"/>
      <w:r>
        <w:lastRenderedPageBreak/>
        <w:t>Appendix 14: Freedom of Information</w:t>
      </w:r>
      <w:bookmarkEnd w:id="1127"/>
      <w:bookmarkEnd w:id="1128"/>
      <w:bookmarkEnd w:id="1129"/>
      <w:bookmarkEnd w:id="1130"/>
    </w:p>
    <w:p w14:paraId="01E6541B" w14:textId="77777777" w:rsidR="00B70D6E" w:rsidRDefault="00B70D6E" w:rsidP="007C3866">
      <w:r>
        <w:t xml:space="preserve">Victoria’s </w:t>
      </w:r>
      <w:r>
        <w:rPr>
          <w:i/>
        </w:rPr>
        <w:t>Freedom of Information Act 1982</w:t>
      </w:r>
      <w:r>
        <w:t xml:space="preserve"> (FOI Act) gives members of the public the right to apply for access to documents held by ministers, Victorian Government departments, local councils, public hospitals, statutory authorities and most semi-government agencies. The FOI statistics for the department in 2018-19 also include requests made to the Major Transport Infrastructure Authority (established on 1 January 2019), encompassing Rail Projects Victoria, Level Crossing Removal Project (previously Level Crossing Removal Authority), North East Link Project (previously North East Link Authority), West Gate Tunnel Project (previously West Gate Tunnel Authority) and Major Road Projects Victoria (previously Major Road Projects Authority). </w:t>
      </w:r>
    </w:p>
    <w:p w14:paraId="7C353F1F" w14:textId="77777777" w:rsidR="00B70D6E" w:rsidRDefault="00B70D6E" w:rsidP="007C3866">
      <w:pPr>
        <w:pStyle w:val="Heading4"/>
        <w:spacing w:before="280"/>
      </w:pPr>
      <w:r>
        <w:t>Department of Transport (DoT) – 1 January 2019 to 30 June 2019</w:t>
      </w:r>
    </w:p>
    <w:tbl>
      <w:tblPr>
        <w:tblStyle w:val="TableGrid"/>
        <w:tblW w:w="9072" w:type="dxa"/>
        <w:tblLook w:val="04A0" w:firstRow="1" w:lastRow="0" w:firstColumn="1" w:lastColumn="0" w:noHBand="0" w:noVBand="1"/>
      </w:tblPr>
      <w:tblGrid>
        <w:gridCol w:w="7863"/>
        <w:gridCol w:w="1209"/>
      </w:tblGrid>
      <w:tr w:rsidR="00B70D6E" w14:paraId="4D5C1901" w14:textId="77777777" w:rsidTr="007347A4">
        <w:trPr>
          <w:trHeight w:hRule="exact" w:val="340"/>
        </w:trPr>
        <w:tc>
          <w:tcPr>
            <w:tcW w:w="3686" w:type="dxa"/>
            <w:shd w:val="clear" w:color="auto" w:fill="auto"/>
            <w:vAlign w:val="center"/>
            <w:hideMark/>
          </w:tcPr>
          <w:p w14:paraId="21C39060" w14:textId="77777777" w:rsidR="00B70D6E" w:rsidRDefault="00B70D6E" w:rsidP="000C3344">
            <w:pPr>
              <w:pStyle w:val="TableTextLeft"/>
            </w:pPr>
            <w:bookmarkStart w:id="1131" w:name="RowTitle_161" w:colFirst="0" w:colLast="0"/>
            <w:r>
              <w:t>FOI requests from Members of Parliament</w:t>
            </w:r>
          </w:p>
        </w:tc>
        <w:tc>
          <w:tcPr>
            <w:tcW w:w="567" w:type="dxa"/>
            <w:shd w:val="clear" w:color="auto" w:fill="auto"/>
            <w:vAlign w:val="center"/>
            <w:hideMark/>
          </w:tcPr>
          <w:p w14:paraId="6686684C" w14:textId="77777777" w:rsidR="00B70D6E" w:rsidRDefault="00B70D6E" w:rsidP="000C3344">
            <w:pPr>
              <w:pStyle w:val="TableTextRight"/>
            </w:pPr>
            <w:r>
              <w:t>28</w:t>
            </w:r>
          </w:p>
        </w:tc>
      </w:tr>
      <w:tr w:rsidR="00B70D6E" w14:paraId="7BD1F3C4" w14:textId="77777777" w:rsidTr="007347A4">
        <w:trPr>
          <w:trHeight w:hRule="exact" w:val="340"/>
        </w:trPr>
        <w:tc>
          <w:tcPr>
            <w:tcW w:w="3686" w:type="dxa"/>
            <w:shd w:val="clear" w:color="auto" w:fill="auto"/>
            <w:vAlign w:val="center"/>
            <w:hideMark/>
          </w:tcPr>
          <w:p w14:paraId="61381CB2" w14:textId="77777777" w:rsidR="00B70D6E" w:rsidRDefault="00B70D6E" w:rsidP="000C3344">
            <w:pPr>
              <w:pStyle w:val="TableTextLeft"/>
            </w:pPr>
            <w:r>
              <w:t>FOI requests from media</w:t>
            </w:r>
          </w:p>
        </w:tc>
        <w:tc>
          <w:tcPr>
            <w:tcW w:w="567" w:type="dxa"/>
            <w:shd w:val="clear" w:color="auto" w:fill="auto"/>
            <w:vAlign w:val="center"/>
            <w:hideMark/>
          </w:tcPr>
          <w:p w14:paraId="40B1B0A1" w14:textId="77777777" w:rsidR="00B70D6E" w:rsidRDefault="00B70D6E" w:rsidP="000C3344">
            <w:pPr>
              <w:pStyle w:val="TableTextRight"/>
            </w:pPr>
            <w:r>
              <w:t>11</w:t>
            </w:r>
          </w:p>
        </w:tc>
      </w:tr>
      <w:tr w:rsidR="00B70D6E" w14:paraId="7323E8C9" w14:textId="77777777" w:rsidTr="007347A4">
        <w:trPr>
          <w:trHeight w:hRule="exact" w:val="340"/>
        </w:trPr>
        <w:tc>
          <w:tcPr>
            <w:tcW w:w="3686" w:type="dxa"/>
            <w:shd w:val="clear" w:color="auto" w:fill="auto"/>
            <w:vAlign w:val="center"/>
            <w:hideMark/>
          </w:tcPr>
          <w:p w14:paraId="408199E5" w14:textId="77777777" w:rsidR="00B70D6E" w:rsidRDefault="00B70D6E" w:rsidP="000C3344">
            <w:pPr>
              <w:pStyle w:val="TableTextLeft"/>
            </w:pPr>
            <w:r>
              <w:t>FOI requests other</w:t>
            </w:r>
          </w:p>
        </w:tc>
        <w:tc>
          <w:tcPr>
            <w:tcW w:w="567" w:type="dxa"/>
            <w:shd w:val="clear" w:color="auto" w:fill="auto"/>
            <w:vAlign w:val="center"/>
            <w:hideMark/>
          </w:tcPr>
          <w:p w14:paraId="46F9AB0D" w14:textId="77777777" w:rsidR="00B70D6E" w:rsidRDefault="00B70D6E" w:rsidP="000C3344">
            <w:pPr>
              <w:pStyle w:val="TableTextRight"/>
            </w:pPr>
            <w:r>
              <w:t>44</w:t>
            </w:r>
          </w:p>
        </w:tc>
      </w:tr>
      <w:tr w:rsidR="00B70D6E" w14:paraId="13949DC9" w14:textId="77777777" w:rsidTr="007347A4">
        <w:trPr>
          <w:trHeight w:hRule="exact" w:val="340"/>
        </w:trPr>
        <w:tc>
          <w:tcPr>
            <w:tcW w:w="3686" w:type="dxa"/>
            <w:shd w:val="clear" w:color="auto" w:fill="auto"/>
            <w:vAlign w:val="center"/>
            <w:hideMark/>
          </w:tcPr>
          <w:p w14:paraId="43A669C5" w14:textId="77777777" w:rsidR="00B70D6E" w:rsidRDefault="00B70D6E" w:rsidP="000C3344">
            <w:pPr>
              <w:pStyle w:val="TableTextLeft"/>
            </w:pPr>
            <w:r>
              <w:t>Total</w:t>
            </w:r>
          </w:p>
        </w:tc>
        <w:tc>
          <w:tcPr>
            <w:tcW w:w="567" w:type="dxa"/>
            <w:shd w:val="clear" w:color="auto" w:fill="auto"/>
            <w:vAlign w:val="center"/>
            <w:hideMark/>
          </w:tcPr>
          <w:p w14:paraId="6234830E" w14:textId="77777777" w:rsidR="00B70D6E" w:rsidRDefault="00B70D6E" w:rsidP="000C3344">
            <w:pPr>
              <w:pStyle w:val="TableTextRight"/>
            </w:pPr>
            <w:r>
              <w:t>83</w:t>
            </w:r>
          </w:p>
        </w:tc>
      </w:tr>
      <w:tr w:rsidR="00B70D6E" w14:paraId="782B1AF6" w14:textId="77777777" w:rsidTr="007347A4">
        <w:trPr>
          <w:trHeight w:hRule="exact" w:val="340"/>
        </w:trPr>
        <w:tc>
          <w:tcPr>
            <w:tcW w:w="3686" w:type="dxa"/>
            <w:shd w:val="clear" w:color="auto" w:fill="auto"/>
            <w:vAlign w:val="center"/>
          </w:tcPr>
          <w:p w14:paraId="4775D87F" w14:textId="77777777" w:rsidR="00B70D6E" w:rsidRDefault="00B70D6E" w:rsidP="000C3344">
            <w:pPr>
              <w:pStyle w:val="TableTextLeft"/>
            </w:pPr>
          </w:p>
        </w:tc>
        <w:tc>
          <w:tcPr>
            <w:tcW w:w="567" w:type="dxa"/>
            <w:shd w:val="clear" w:color="auto" w:fill="auto"/>
            <w:vAlign w:val="center"/>
          </w:tcPr>
          <w:p w14:paraId="0EFF6DFC" w14:textId="77777777" w:rsidR="00B70D6E" w:rsidRDefault="00B70D6E" w:rsidP="000C3344">
            <w:pPr>
              <w:pStyle w:val="TableTextRight"/>
            </w:pPr>
          </w:p>
        </w:tc>
      </w:tr>
      <w:tr w:rsidR="00B70D6E" w14:paraId="3200F953" w14:textId="77777777" w:rsidTr="007347A4">
        <w:trPr>
          <w:trHeight w:hRule="exact" w:val="340"/>
        </w:trPr>
        <w:tc>
          <w:tcPr>
            <w:tcW w:w="3686" w:type="dxa"/>
            <w:shd w:val="clear" w:color="auto" w:fill="auto"/>
            <w:vAlign w:val="center"/>
            <w:hideMark/>
          </w:tcPr>
          <w:p w14:paraId="28B634F9" w14:textId="77777777" w:rsidR="00B70D6E" w:rsidRDefault="00B70D6E" w:rsidP="000C3344">
            <w:pPr>
              <w:pStyle w:val="TableTextLeft"/>
            </w:pPr>
            <w:r>
              <w:t>Total FOI Commissioner reviews</w:t>
            </w:r>
          </w:p>
        </w:tc>
        <w:tc>
          <w:tcPr>
            <w:tcW w:w="567" w:type="dxa"/>
            <w:shd w:val="clear" w:color="auto" w:fill="auto"/>
            <w:vAlign w:val="center"/>
            <w:hideMark/>
          </w:tcPr>
          <w:p w14:paraId="711AF39E" w14:textId="77777777" w:rsidR="00B70D6E" w:rsidRDefault="00B70D6E" w:rsidP="000C3344">
            <w:pPr>
              <w:pStyle w:val="TableTextRight"/>
            </w:pPr>
            <w:r>
              <w:t>2</w:t>
            </w:r>
          </w:p>
        </w:tc>
      </w:tr>
      <w:tr w:rsidR="00B70D6E" w14:paraId="0E8CE32B" w14:textId="77777777" w:rsidTr="007347A4">
        <w:trPr>
          <w:trHeight w:hRule="exact" w:val="340"/>
        </w:trPr>
        <w:tc>
          <w:tcPr>
            <w:tcW w:w="3686" w:type="dxa"/>
            <w:shd w:val="clear" w:color="auto" w:fill="auto"/>
            <w:vAlign w:val="center"/>
            <w:hideMark/>
          </w:tcPr>
          <w:p w14:paraId="6A69A19E" w14:textId="77777777" w:rsidR="00B70D6E" w:rsidRDefault="00B70D6E" w:rsidP="000C3344">
            <w:pPr>
              <w:pStyle w:val="TableTextLeft"/>
            </w:pPr>
            <w:r>
              <w:t>Total VCAT appeals</w:t>
            </w:r>
          </w:p>
        </w:tc>
        <w:tc>
          <w:tcPr>
            <w:tcW w:w="567" w:type="dxa"/>
            <w:shd w:val="clear" w:color="auto" w:fill="auto"/>
            <w:vAlign w:val="center"/>
            <w:hideMark/>
          </w:tcPr>
          <w:p w14:paraId="716A1AA3" w14:textId="77777777" w:rsidR="00B70D6E" w:rsidRDefault="00B70D6E" w:rsidP="000C3344">
            <w:pPr>
              <w:pStyle w:val="TableTextRight"/>
            </w:pPr>
            <w:r>
              <w:t>1</w:t>
            </w:r>
          </w:p>
        </w:tc>
      </w:tr>
    </w:tbl>
    <w:bookmarkEnd w:id="1131"/>
    <w:p w14:paraId="14FA854B" w14:textId="77777777" w:rsidR="00B70D6E" w:rsidRDefault="00B70D6E" w:rsidP="007C3866">
      <w:pPr>
        <w:pStyle w:val="Heading4"/>
        <w:spacing w:before="280"/>
      </w:pPr>
      <w:r>
        <w:t>Major Transport Infrastructure Authority (MTIA) – 1 January 2019 to 30 June 2019</w:t>
      </w:r>
    </w:p>
    <w:tbl>
      <w:tblPr>
        <w:tblStyle w:val="TableGrid"/>
        <w:tblW w:w="9072" w:type="dxa"/>
        <w:tblLook w:val="04A0" w:firstRow="1" w:lastRow="0" w:firstColumn="1" w:lastColumn="0" w:noHBand="0" w:noVBand="1"/>
      </w:tblPr>
      <w:tblGrid>
        <w:gridCol w:w="7863"/>
        <w:gridCol w:w="1209"/>
      </w:tblGrid>
      <w:tr w:rsidR="00B70D6E" w14:paraId="7A2D47C0" w14:textId="77777777" w:rsidTr="007347A4">
        <w:trPr>
          <w:trHeight w:val="340"/>
        </w:trPr>
        <w:tc>
          <w:tcPr>
            <w:tcW w:w="3686" w:type="dxa"/>
            <w:shd w:val="clear" w:color="auto" w:fill="auto"/>
            <w:vAlign w:val="center"/>
          </w:tcPr>
          <w:p w14:paraId="69D844B7" w14:textId="77777777" w:rsidR="00B70D6E" w:rsidRDefault="00B70D6E" w:rsidP="000C3344">
            <w:pPr>
              <w:pStyle w:val="TableTextLeft"/>
            </w:pPr>
            <w:bookmarkStart w:id="1132" w:name="RowTitle_162" w:colFirst="0" w:colLast="0"/>
            <w:r>
              <w:t>FOI requests from Members of Parliament</w:t>
            </w:r>
          </w:p>
        </w:tc>
        <w:tc>
          <w:tcPr>
            <w:tcW w:w="567" w:type="dxa"/>
            <w:shd w:val="clear" w:color="auto" w:fill="auto"/>
            <w:vAlign w:val="center"/>
          </w:tcPr>
          <w:p w14:paraId="28D122B5" w14:textId="77777777" w:rsidR="00B70D6E" w:rsidRDefault="00B70D6E" w:rsidP="000C3344">
            <w:pPr>
              <w:pStyle w:val="TableTextRight"/>
            </w:pPr>
            <w:r>
              <w:t>6</w:t>
            </w:r>
          </w:p>
        </w:tc>
      </w:tr>
      <w:tr w:rsidR="00B70D6E" w14:paraId="1F8D1D89" w14:textId="77777777" w:rsidTr="007347A4">
        <w:trPr>
          <w:trHeight w:val="340"/>
        </w:trPr>
        <w:tc>
          <w:tcPr>
            <w:tcW w:w="3686" w:type="dxa"/>
            <w:shd w:val="clear" w:color="auto" w:fill="auto"/>
            <w:vAlign w:val="center"/>
          </w:tcPr>
          <w:p w14:paraId="36269453" w14:textId="77777777" w:rsidR="00B70D6E" w:rsidRDefault="00B70D6E" w:rsidP="000C3344">
            <w:pPr>
              <w:pStyle w:val="TableTextLeft"/>
            </w:pPr>
            <w:r>
              <w:t>FOI requests from media</w:t>
            </w:r>
          </w:p>
        </w:tc>
        <w:tc>
          <w:tcPr>
            <w:tcW w:w="567" w:type="dxa"/>
            <w:shd w:val="clear" w:color="auto" w:fill="auto"/>
            <w:vAlign w:val="center"/>
          </w:tcPr>
          <w:p w14:paraId="01150C7F" w14:textId="77777777" w:rsidR="00B70D6E" w:rsidRDefault="00B70D6E" w:rsidP="000C3344">
            <w:pPr>
              <w:pStyle w:val="TableTextRight"/>
            </w:pPr>
            <w:r>
              <w:t>3</w:t>
            </w:r>
          </w:p>
        </w:tc>
      </w:tr>
      <w:tr w:rsidR="00B70D6E" w14:paraId="070E55D6" w14:textId="77777777" w:rsidTr="007347A4">
        <w:trPr>
          <w:trHeight w:val="340"/>
        </w:trPr>
        <w:tc>
          <w:tcPr>
            <w:tcW w:w="3686" w:type="dxa"/>
            <w:shd w:val="clear" w:color="auto" w:fill="auto"/>
            <w:vAlign w:val="center"/>
          </w:tcPr>
          <w:p w14:paraId="03B2C97F" w14:textId="77777777" w:rsidR="00B70D6E" w:rsidRDefault="00B70D6E" w:rsidP="000C3344">
            <w:pPr>
              <w:pStyle w:val="TableTextLeft"/>
            </w:pPr>
            <w:r>
              <w:t>FOI requests other</w:t>
            </w:r>
          </w:p>
        </w:tc>
        <w:tc>
          <w:tcPr>
            <w:tcW w:w="567" w:type="dxa"/>
            <w:shd w:val="clear" w:color="auto" w:fill="auto"/>
            <w:vAlign w:val="center"/>
          </w:tcPr>
          <w:p w14:paraId="7CE8B901" w14:textId="77777777" w:rsidR="00B70D6E" w:rsidRDefault="00B70D6E" w:rsidP="000C3344">
            <w:pPr>
              <w:pStyle w:val="TableTextRight"/>
            </w:pPr>
            <w:r>
              <w:t>12</w:t>
            </w:r>
          </w:p>
        </w:tc>
      </w:tr>
      <w:tr w:rsidR="00B70D6E" w14:paraId="5E9CF4C1" w14:textId="77777777" w:rsidTr="007347A4">
        <w:trPr>
          <w:trHeight w:val="340"/>
        </w:trPr>
        <w:tc>
          <w:tcPr>
            <w:tcW w:w="3686" w:type="dxa"/>
            <w:shd w:val="clear" w:color="auto" w:fill="auto"/>
            <w:vAlign w:val="center"/>
          </w:tcPr>
          <w:p w14:paraId="4BFFB55A" w14:textId="77777777" w:rsidR="00B70D6E" w:rsidRDefault="00B70D6E" w:rsidP="000C3344">
            <w:pPr>
              <w:pStyle w:val="TableTextLeft"/>
            </w:pPr>
            <w:r>
              <w:t>Total</w:t>
            </w:r>
          </w:p>
        </w:tc>
        <w:tc>
          <w:tcPr>
            <w:tcW w:w="567" w:type="dxa"/>
            <w:shd w:val="clear" w:color="auto" w:fill="auto"/>
            <w:vAlign w:val="center"/>
          </w:tcPr>
          <w:p w14:paraId="2BDD29E5" w14:textId="77777777" w:rsidR="00B70D6E" w:rsidRDefault="00B70D6E" w:rsidP="000C3344">
            <w:pPr>
              <w:pStyle w:val="TableTextRight"/>
            </w:pPr>
            <w:r>
              <w:t>21</w:t>
            </w:r>
          </w:p>
        </w:tc>
      </w:tr>
      <w:tr w:rsidR="00B70D6E" w14:paraId="49DAC1F3" w14:textId="77777777" w:rsidTr="007347A4">
        <w:trPr>
          <w:trHeight w:val="340"/>
        </w:trPr>
        <w:tc>
          <w:tcPr>
            <w:tcW w:w="3686" w:type="dxa"/>
            <w:shd w:val="clear" w:color="auto" w:fill="auto"/>
            <w:vAlign w:val="center"/>
          </w:tcPr>
          <w:p w14:paraId="466683A7" w14:textId="77777777" w:rsidR="00B70D6E" w:rsidRDefault="00B70D6E" w:rsidP="000C3344">
            <w:pPr>
              <w:pStyle w:val="TableTextLeft"/>
            </w:pPr>
          </w:p>
        </w:tc>
        <w:tc>
          <w:tcPr>
            <w:tcW w:w="567" w:type="dxa"/>
            <w:shd w:val="clear" w:color="auto" w:fill="auto"/>
            <w:vAlign w:val="center"/>
          </w:tcPr>
          <w:p w14:paraId="65D57AF4" w14:textId="77777777" w:rsidR="00B70D6E" w:rsidRDefault="00B70D6E" w:rsidP="000C3344">
            <w:pPr>
              <w:pStyle w:val="TableTextRight"/>
            </w:pPr>
          </w:p>
        </w:tc>
      </w:tr>
      <w:tr w:rsidR="00B70D6E" w14:paraId="38D6E0CE" w14:textId="77777777" w:rsidTr="007347A4">
        <w:trPr>
          <w:trHeight w:val="340"/>
        </w:trPr>
        <w:tc>
          <w:tcPr>
            <w:tcW w:w="3686" w:type="dxa"/>
            <w:shd w:val="clear" w:color="auto" w:fill="auto"/>
            <w:vAlign w:val="center"/>
          </w:tcPr>
          <w:p w14:paraId="684F62EA" w14:textId="77777777" w:rsidR="00B70D6E" w:rsidRDefault="00B70D6E" w:rsidP="000C3344">
            <w:pPr>
              <w:pStyle w:val="TableTextLeft"/>
            </w:pPr>
            <w:r>
              <w:t>Total FOI Commissioner reviews</w:t>
            </w:r>
          </w:p>
        </w:tc>
        <w:tc>
          <w:tcPr>
            <w:tcW w:w="567" w:type="dxa"/>
            <w:shd w:val="clear" w:color="auto" w:fill="auto"/>
            <w:vAlign w:val="center"/>
          </w:tcPr>
          <w:p w14:paraId="48928A77" w14:textId="77777777" w:rsidR="00B70D6E" w:rsidRDefault="00B70D6E" w:rsidP="000C3344">
            <w:pPr>
              <w:pStyle w:val="TableTextRight"/>
            </w:pPr>
            <w:r>
              <w:t>2</w:t>
            </w:r>
          </w:p>
        </w:tc>
      </w:tr>
      <w:tr w:rsidR="00B70D6E" w14:paraId="24252B89" w14:textId="77777777" w:rsidTr="007347A4">
        <w:trPr>
          <w:trHeight w:val="340"/>
        </w:trPr>
        <w:tc>
          <w:tcPr>
            <w:tcW w:w="3686" w:type="dxa"/>
            <w:shd w:val="clear" w:color="auto" w:fill="auto"/>
            <w:vAlign w:val="center"/>
          </w:tcPr>
          <w:p w14:paraId="267B160E" w14:textId="77777777" w:rsidR="00B70D6E" w:rsidRDefault="00B70D6E" w:rsidP="000C3344">
            <w:pPr>
              <w:pStyle w:val="TableTextLeft"/>
            </w:pPr>
            <w:r>
              <w:t>Total VCAT appeals</w:t>
            </w:r>
          </w:p>
        </w:tc>
        <w:tc>
          <w:tcPr>
            <w:tcW w:w="567" w:type="dxa"/>
            <w:shd w:val="clear" w:color="auto" w:fill="auto"/>
            <w:vAlign w:val="center"/>
          </w:tcPr>
          <w:p w14:paraId="5B09DB0B" w14:textId="77777777" w:rsidR="00B70D6E" w:rsidRDefault="00B70D6E" w:rsidP="000C3344">
            <w:pPr>
              <w:pStyle w:val="TableTextRight"/>
            </w:pPr>
            <w:r>
              <w:t>0</w:t>
            </w:r>
          </w:p>
        </w:tc>
      </w:tr>
    </w:tbl>
    <w:bookmarkEnd w:id="1132"/>
    <w:p w14:paraId="4103E7E2" w14:textId="000B1498" w:rsidR="00B70D6E" w:rsidRDefault="00B70D6E" w:rsidP="007C3866">
      <w:pPr>
        <w:pStyle w:val="Heading4"/>
        <w:spacing w:before="280"/>
      </w:pPr>
      <w:r>
        <w:lastRenderedPageBreak/>
        <w:t>Department of Economic Development, Jobs, Transport and Resources (DEDJTR) – 1 July 2018 to 31 December 2018</w:t>
      </w:r>
    </w:p>
    <w:tbl>
      <w:tblPr>
        <w:tblStyle w:val="TableGrid"/>
        <w:tblW w:w="9072" w:type="dxa"/>
        <w:tblLook w:val="04A0" w:firstRow="1" w:lastRow="0" w:firstColumn="1" w:lastColumn="0" w:noHBand="0" w:noVBand="1"/>
      </w:tblPr>
      <w:tblGrid>
        <w:gridCol w:w="7863"/>
        <w:gridCol w:w="1209"/>
      </w:tblGrid>
      <w:tr w:rsidR="00B70D6E" w14:paraId="4BEFBBBC" w14:textId="77777777" w:rsidTr="00F10E57">
        <w:trPr>
          <w:trHeight w:hRule="exact" w:val="340"/>
        </w:trPr>
        <w:tc>
          <w:tcPr>
            <w:tcW w:w="3686" w:type="dxa"/>
            <w:shd w:val="clear" w:color="auto" w:fill="auto"/>
            <w:vAlign w:val="center"/>
            <w:hideMark/>
          </w:tcPr>
          <w:p w14:paraId="4DE39D05" w14:textId="77777777" w:rsidR="00B70D6E" w:rsidRDefault="00B70D6E" w:rsidP="000C3344">
            <w:pPr>
              <w:pStyle w:val="TableTextLeft"/>
            </w:pPr>
            <w:r>
              <w:t>FOI requests from Members of Parliament</w:t>
            </w:r>
          </w:p>
        </w:tc>
        <w:tc>
          <w:tcPr>
            <w:tcW w:w="567" w:type="dxa"/>
            <w:shd w:val="clear" w:color="auto" w:fill="auto"/>
            <w:vAlign w:val="center"/>
            <w:hideMark/>
          </w:tcPr>
          <w:p w14:paraId="300BB371" w14:textId="77777777" w:rsidR="00B70D6E" w:rsidRDefault="00B70D6E" w:rsidP="000C3344">
            <w:pPr>
              <w:pStyle w:val="TableTextRight"/>
            </w:pPr>
            <w:r>
              <w:t>6</w:t>
            </w:r>
          </w:p>
        </w:tc>
      </w:tr>
      <w:tr w:rsidR="00B70D6E" w14:paraId="3E022482" w14:textId="77777777" w:rsidTr="00F10E57">
        <w:trPr>
          <w:trHeight w:hRule="exact" w:val="340"/>
        </w:trPr>
        <w:tc>
          <w:tcPr>
            <w:tcW w:w="3686" w:type="dxa"/>
            <w:shd w:val="clear" w:color="auto" w:fill="auto"/>
            <w:vAlign w:val="center"/>
            <w:hideMark/>
          </w:tcPr>
          <w:p w14:paraId="4701F24A" w14:textId="77777777" w:rsidR="00B70D6E" w:rsidRDefault="00B70D6E" w:rsidP="000C3344">
            <w:pPr>
              <w:pStyle w:val="TableTextLeft"/>
            </w:pPr>
            <w:r>
              <w:t>FOI requests from media</w:t>
            </w:r>
          </w:p>
        </w:tc>
        <w:tc>
          <w:tcPr>
            <w:tcW w:w="567" w:type="dxa"/>
            <w:shd w:val="clear" w:color="auto" w:fill="auto"/>
            <w:vAlign w:val="center"/>
            <w:hideMark/>
          </w:tcPr>
          <w:p w14:paraId="30B8D64D" w14:textId="77777777" w:rsidR="00B70D6E" w:rsidRDefault="00B70D6E" w:rsidP="000C3344">
            <w:pPr>
              <w:pStyle w:val="TableTextRight"/>
            </w:pPr>
            <w:r>
              <w:t>10</w:t>
            </w:r>
          </w:p>
        </w:tc>
      </w:tr>
      <w:tr w:rsidR="00B70D6E" w14:paraId="4BCDAC09" w14:textId="77777777" w:rsidTr="00F10E57">
        <w:trPr>
          <w:trHeight w:hRule="exact" w:val="340"/>
        </w:trPr>
        <w:tc>
          <w:tcPr>
            <w:tcW w:w="3686" w:type="dxa"/>
            <w:shd w:val="clear" w:color="auto" w:fill="auto"/>
            <w:vAlign w:val="center"/>
            <w:hideMark/>
          </w:tcPr>
          <w:p w14:paraId="733F7593" w14:textId="77777777" w:rsidR="00B70D6E" w:rsidRDefault="00B70D6E" w:rsidP="000C3344">
            <w:pPr>
              <w:pStyle w:val="TableTextLeft"/>
            </w:pPr>
            <w:r>
              <w:t>FOI requests other</w:t>
            </w:r>
          </w:p>
        </w:tc>
        <w:tc>
          <w:tcPr>
            <w:tcW w:w="567" w:type="dxa"/>
            <w:shd w:val="clear" w:color="auto" w:fill="auto"/>
            <w:vAlign w:val="center"/>
            <w:hideMark/>
          </w:tcPr>
          <w:p w14:paraId="648E8D40" w14:textId="77777777" w:rsidR="00B70D6E" w:rsidRDefault="00B70D6E" w:rsidP="000C3344">
            <w:pPr>
              <w:pStyle w:val="TableTextRight"/>
            </w:pPr>
            <w:r>
              <w:t>51</w:t>
            </w:r>
          </w:p>
        </w:tc>
      </w:tr>
      <w:tr w:rsidR="00B70D6E" w14:paraId="18C8AB53" w14:textId="77777777" w:rsidTr="00F10E57">
        <w:trPr>
          <w:trHeight w:hRule="exact" w:val="340"/>
        </w:trPr>
        <w:tc>
          <w:tcPr>
            <w:tcW w:w="3686" w:type="dxa"/>
            <w:shd w:val="clear" w:color="auto" w:fill="auto"/>
            <w:vAlign w:val="center"/>
            <w:hideMark/>
          </w:tcPr>
          <w:p w14:paraId="2C4DC2AB" w14:textId="77777777" w:rsidR="00B70D6E" w:rsidRDefault="00B70D6E" w:rsidP="000C3344">
            <w:pPr>
              <w:pStyle w:val="TableTextLeft"/>
            </w:pPr>
            <w:r>
              <w:t>Total</w:t>
            </w:r>
          </w:p>
        </w:tc>
        <w:tc>
          <w:tcPr>
            <w:tcW w:w="567" w:type="dxa"/>
            <w:shd w:val="clear" w:color="auto" w:fill="auto"/>
            <w:vAlign w:val="center"/>
            <w:hideMark/>
          </w:tcPr>
          <w:p w14:paraId="3E31D517" w14:textId="77777777" w:rsidR="00B70D6E" w:rsidRDefault="00B70D6E" w:rsidP="000C3344">
            <w:pPr>
              <w:pStyle w:val="TableTextRight"/>
            </w:pPr>
            <w:r>
              <w:t>67</w:t>
            </w:r>
          </w:p>
        </w:tc>
      </w:tr>
      <w:tr w:rsidR="00B70D6E" w14:paraId="5F29D882" w14:textId="77777777" w:rsidTr="00F10E57">
        <w:trPr>
          <w:trHeight w:hRule="exact" w:val="340"/>
        </w:trPr>
        <w:tc>
          <w:tcPr>
            <w:tcW w:w="3686" w:type="dxa"/>
            <w:shd w:val="clear" w:color="auto" w:fill="auto"/>
            <w:vAlign w:val="center"/>
          </w:tcPr>
          <w:p w14:paraId="65614C11" w14:textId="77777777" w:rsidR="00B70D6E" w:rsidRDefault="00B70D6E" w:rsidP="000C3344">
            <w:pPr>
              <w:pStyle w:val="TableTextLeft"/>
            </w:pPr>
          </w:p>
        </w:tc>
        <w:tc>
          <w:tcPr>
            <w:tcW w:w="567" w:type="dxa"/>
            <w:shd w:val="clear" w:color="auto" w:fill="auto"/>
            <w:vAlign w:val="center"/>
          </w:tcPr>
          <w:p w14:paraId="60B01BDD" w14:textId="77777777" w:rsidR="00B70D6E" w:rsidRDefault="00B70D6E" w:rsidP="000C3344">
            <w:pPr>
              <w:pStyle w:val="TableTextRight"/>
            </w:pPr>
          </w:p>
        </w:tc>
      </w:tr>
      <w:tr w:rsidR="00B70D6E" w14:paraId="7217CE44" w14:textId="77777777" w:rsidTr="00F10E57">
        <w:trPr>
          <w:trHeight w:hRule="exact" w:val="340"/>
        </w:trPr>
        <w:tc>
          <w:tcPr>
            <w:tcW w:w="3686" w:type="dxa"/>
            <w:shd w:val="clear" w:color="auto" w:fill="auto"/>
            <w:vAlign w:val="center"/>
            <w:hideMark/>
          </w:tcPr>
          <w:p w14:paraId="6363CA4B" w14:textId="77777777" w:rsidR="00B70D6E" w:rsidRDefault="00B70D6E" w:rsidP="000C3344">
            <w:pPr>
              <w:pStyle w:val="TableTextLeft"/>
            </w:pPr>
            <w:r>
              <w:t>Total FOI Commissioner reviews</w:t>
            </w:r>
          </w:p>
        </w:tc>
        <w:tc>
          <w:tcPr>
            <w:tcW w:w="567" w:type="dxa"/>
            <w:shd w:val="clear" w:color="auto" w:fill="auto"/>
            <w:vAlign w:val="center"/>
            <w:hideMark/>
          </w:tcPr>
          <w:p w14:paraId="06547BA3" w14:textId="77777777" w:rsidR="00B70D6E" w:rsidRDefault="00B70D6E" w:rsidP="000C3344">
            <w:pPr>
              <w:pStyle w:val="TableTextRight"/>
            </w:pPr>
            <w:r>
              <w:t>3</w:t>
            </w:r>
          </w:p>
        </w:tc>
      </w:tr>
      <w:tr w:rsidR="00B70D6E" w14:paraId="67227E13" w14:textId="77777777" w:rsidTr="00F10E57">
        <w:trPr>
          <w:trHeight w:hRule="exact" w:val="340"/>
        </w:trPr>
        <w:tc>
          <w:tcPr>
            <w:tcW w:w="3686" w:type="dxa"/>
            <w:shd w:val="clear" w:color="auto" w:fill="auto"/>
            <w:vAlign w:val="center"/>
            <w:hideMark/>
          </w:tcPr>
          <w:p w14:paraId="1650ED6F" w14:textId="77777777" w:rsidR="00B70D6E" w:rsidRDefault="00B70D6E" w:rsidP="000C3344">
            <w:pPr>
              <w:pStyle w:val="TableTextLeft"/>
            </w:pPr>
            <w:r>
              <w:t>Total VCAT appeals</w:t>
            </w:r>
          </w:p>
        </w:tc>
        <w:tc>
          <w:tcPr>
            <w:tcW w:w="567" w:type="dxa"/>
            <w:shd w:val="clear" w:color="auto" w:fill="auto"/>
            <w:vAlign w:val="center"/>
            <w:hideMark/>
          </w:tcPr>
          <w:p w14:paraId="39B17000" w14:textId="77777777" w:rsidR="00B70D6E" w:rsidRDefault="00B70D6E" w:rsidP="000C3344">
            <w:pPr>
              <w:pStyle w:val="TableTextRight"/>
            </w:pPr>
            <w:r>
              <w:t>1</w:t>
            </w:r>
          </w:p>
        </w:tc>
      </w:tr>
    </w:tbl>
    <w:p w14:paraId="38F090D9" w14:textId="77777777" w:rsidR="00B70D6E" w:rsidRDefault="00B70D6E" w:rsidP="007C3866">
      <w:pPr>
        <w:pStyle w:val="Heading4"/>
        <w:spacing w:before="280"/>
      </w:pPr>
      <w:r>
        <w:t>Major Road Projects Authority (MRPA) – 1 July 18 to 31 December 18.</w:t>
      </w:r>
    </w:p>
    <w:tbl>
      <w:tblPr>
        <w:tblStyle w:val="TableGrid"/>
        <w:tblW w:w="9072" w:type="dxa"/>
        <w:tblLook w:val="04A0" w:firstRow="1" w:lastRow="0" w:firstColumn="1" w:lastColumn="0" w:noHBand="0" w:noVBand="1"/>
      </w:tblPr>
      <w:tblGrid>
        <w:gridCol w:w="7863"/>
        <w:gridCol w:w="1209"/>
      </w:tblGrid>
      <w:tr w:rsidR="00B70D6E" w14:paraId="15FA6CE4" w14:textId="77777777" w:rsidTr="00F10E57">
        <w:trPr>
          <w:trHeight w:hRule="exact" w:val="340"/>
        </w:trPr>
        <w:tc>
          <w:tcPr>
            <w:tcW w:w="3686" w:type="dxa"/>
            <w:shd w:val="clear" w:color="auto" w:fill="auto"/>
            <w:vAlign w:val="center"/>
            <w:hideMark/>
          </w:tcPr>
          <w:p w14:paraId="7FF1B4F6" w14:textId="77777777" w:rsidR="00B70D6E" w:rsidRDefault="00B70D6E" w:rsidP="000C3344">
            <w:pPr>
              <w:pStyle w:val="TableTextLeft"/>
            </w:pPr>
            <w:r>
              <w:t>FOI requests from Members of Parliament</w:t>
            </w:r>
          </w:p>
        </w:tc>
        <w:tc>
          <w:tcPr>
            <w:tcW w:w="567" w:type="dxa"/>
            <w:shd w:val="clear" w:color="auto" w:fill="auto"/>
            <w:vAlign w:val="center"/>
            <w:hideMark/>
          </w:tcPr>
          <w:p w14:paraId="76B8434A" w14:textId="77777777" w:rsidR="00B70D6E" w:rsidRDefault="00B70D6E" w:rsidP="000C3344">
            <w:pPr>
              <w:pStyle w:val="TableTextRight"/>
            </w:pPr>
            <w:r>
              <w:t>0</w:t>
            </w:r>
          </w:p>
        </w:tc>
      </w:tr>
      <w:tr w:rsidR="00B70D6E" w14:paraId="67B5F8AD" w14:textId="77777777" w:rsidTr="00F10E57">
        <w:trPr>
          <w:trHeight w:hRule="exact" w:val="340"/>
        </w:trPr>
        <w:tc>
          <w:tcPr>
            <w:tcW w:w="3686" w:type="dxa"/>
            <w:shd w:val="clear" w:color="auto" w:fill="auto"/>
            <w:vAlign w:val="center"/>
            <w:hideMark/>
          </w:tcPr>
          <w:p w14:paraId="433015CF" w14:textId="77777777" w:rsidR="00B70D6E" w:rsidRDefault="00B70D6E" w:rsidP="000C3344">
            <w:pPr>
              <w:pStyle w:val="TableTextLeft"/>
            </w:pPr>
            <w:r>
              <w:t>FOI requests from media</w:t>
            </w:r>
          </w:p>
        </w:tc>
        <w:tc>
          <w:tcPr>
            <w:tcW w:w="567" w:type="dxa"/>
            <w:shd w:val="clear" w:color="auto" w:fill="auto"/>
            <w:vAlign w:val="center"/>
            <w:hideMark/>
          </w:tcPr>
          <w:p w14:paraId="26C17BC5" w14:textId="77777777" w:rsidR="00B70D6E" w:rsidRDefault="00B70D6E" w:rsidP="000C3344">
            <w:pPr>
              <w:pStyle w:val="TableTextRight"/>
            </w:pPr>
            <w:r>
              <w:t>4</w:t>
            </w:r>
          </w:p>
        </w:tc>
      </w:tr>
      <w:tr w:rsidR="00B70D6E" w14:paraId="1B41E8D5" w14:textId="77777777" w:rsidTr="00F10E57">
        <w:trPr>
          <w:trHeight w:hRule="exact" w:val="340"/>
        </w:trPr>
        <w:tc>
          <w:tcPr>
            <w:tcW w:w="3686" w:type="dxa"/>
            <w:shd w:val="clear" w:color="auto" w:fill="auto"/>
            <w:vAlign w:val="center"/>
            <w:hideMark/>
          </w:tcPr>
          <w:p w14:paraId="4B11E2F5" w14:textId="77777777" w:rsidR="00B70D6E" w:rsidRDefault="00B70D6E" w:rsidP="000C3344">
            <w:pPr>
              <w:pStyle w:val="TableTextLeft"/>
            </w:pPr>
            <w:r>
              <w:t>FOI requests other</w:t>
            </w:r>
          </w:p>
        </w:tc>
        <w:tc>
          <w:tcPr>
            <w:tcW w:w="567" w:type="dxa"/>
            <w:shd w:val="clear" w:color="auto" w:fill="auto"/>
            <w:vAlign w:val="center"/>
            <w:hideMark/>
          </w:tcPr>
          <w:p w14:paraId="083CB03E" w14:textId="77777777" w:rsidR="00B70D6E" w:rsidRDefault="00B70D6E" w:rsidP="000C3344">
            <w:pPr>
              <w:pStyle w:val="TableTextRight"/>
            </w:pPr>
            <w:r>
              <w:t>4</w:t>
            </w:r>
          </w:p>
        </w:tc>
      </w:tr>
      <w:tr w:rsidR="00B70D6E" w14:paraId="26D5439C" w14:textId="77777777" w:rsidTr="00F10E57">
        <w:trPr>
          <w:trHeight w:hRule="exact" w:val="340"/>
        </w:trPr>
        <w:tc>
          <w:tcPr>
            <w:tcW w:w="3686" w:type="dxa"/>
            <w:shd w:val="clear" w:color="auto" w:fill="auto"/>
            <w:vAlign w:val="center"/>
            <w:hideMark/>
          </w:tcPr>
          <w:p w14:paraId="4A8DF098" w14:textId="77777777" w:rsidR="00B70D6E" w:rsidRDefault="00B70D6E" w:rsidP="000C3344">
            <w:pPr>
              <w:pStyle w:val="TableTextLeft"/>
            </w:pPr>
            <w:r>
              <w:t>Total</w:t>
            </w:r>
          </w:p>
        </w:tc>
        <w:tc>
          <w:tcPr>
            <w:tcW w:w="567" w:type="dxa"/>
            <w:shd w:val="clear" w:color="auto" w:fill="auto"/>
            <w:vAlign w:val="center"/>
            <w:hideMark/>
          </w:tcPr>
          <w:p w14:paraId="4253E06B" w14:textId="77777777" w:rsidR="00B70D6E" w:rsidRDefault="00B70D6E" w:rsidP="000C3344">
            <w:pPr>
              <w:pStyle w:val="TableTextRight"/>
            </w:pPr>
            <w:r>
              <w:t>8</w:t>
            </w:r>
          </w:p>
        </w:tc>
      </w:tr>
      <w:tr w:rsidR="00B70D6E" w14:paraId="600B7B96" w14:textId="77777777" w:rsidTr="00F10E57">
        <w:trPr>
          <w:trHeight w:hRule="exact" w:val="340"/>
        </w:trPr>
        <w:tc>
          <w:tcPr>
            <w:tcW w:w="3686" w:type="dxa"/>
            <w:shd w:val="clear" w:color="auto" w:fill="auto"/>
            <w:vAlign w:val="center"/>
          </w:tcPr>
          <w:p w14:paraId="5E8F903C" w14:textId="77777777" w:rsidR="00B70D6E" w:rsidRDefault="00B70D6E" w:rsidP="000C3344">
            <w:pPr>
              <w:pStyle w:val="TableTextLeft"/>
            </w:pPr>
          </w:p>
        </w:tc>
        <w:tc>
          <w:tcPr>
            <w:tcW w:w="567" w:type="dxa"/>
            <w:shd w:val="clear" w:color="auto" w:fill="auto"/>
            <w:vAlign w:val="center"/>
          </w:tcPr>
          <w:p w14:paraId="449D4276" w14:textId="77777777" w:rsidR="00B70D6E" w:rsidRDefault="00B70D6E" w:rsidP="000C3344">
            <w:pPr>
              <w:pStyle w:val="TableTextRight"/>
            </w:pPr>
          </w:p>
        </w:tc>
      </w:tr>
      <w:tr w:rsidR="00B70D6E" w14:paraId="32616DE0" w14:textId="77777777" w:rsidTr="00F10E57">
        <w:trPr>
          <w:trHeight w:hRule="exact" w:val="340"/>
        </w:trPr>
        <w:tc>
          <w:tcPr>
            <w:tcW w:w="3686" w:type="dxa"/>
            <w:shd w:val="clear" w:color="auto" w:fill="auto"/>
            <w:vAlign w:val="center"/>
            <w:hideMark/>
          </w:tcPr>
          <w:p w14:paraId="339117B6" w14:textId="77777777" w:rsidR="00B70D6E" w:rsidRDefault="00B70D6E" w:rsidP="000C3344">
            <w:pPr>
              <w:pStyle w:val="TableTextLeft"/>
            </w:pPr>
            <w:r>
              <w:t>Total FOI Commissioner reviews</w:t>
            </w:r>
          </w:p>
        </w:tc>
        <w:tc>
          <w:tcPr>
            <w:tcW w:w="567" w:type="dxa"/>
            <w:shd w:val="clear" w:color="auto" w:fill="auto"/>
            <w:vAlign w:val="center"/>
            <w:hideMark/>
          </w:tcPr>
          <w:p w14:paraId="6047825F" w14:textId="77777777" w:rsidR="00B70D6E" w:rsidRDefault="00B70D6E" w:rsidP="000C3344">
            <w:pPr>
              <w:pStyle w:val="TableTextRight"/>
            </w:pPr>
            <w:r>
              <w:t>1</w:t>
            </w:r>
          </w:p>
        </w:tc>
      </w:tr>
      <w:tr w:rsidR="00B70D6E" w14:paraId="5E7B8D3F" w14:textId="77777777" w:rsidTr="00F10E57">
        <w:trPr>
          <w:trHeight w:hRule="exact" w:val="340"/>
        </w:trPr>
        <w:tc>
          <w:tcPr>
            <w:tcW w:w="3686" w:type="dxa"/>
            <w:shd w:val="clear" w:color="auto" w:fill="auto"/>
            <w:vAlign w:val="center"/>
            <w:hideMark/>
          </w:tcPr>
          <w:p w14:paraId="5EC0EB69" w14:textId="77777777" w:rsidR="00B70D6E" w:rsidRDefault="00B70D6E" w:rsidP="000C3344">
            <w:pPr>
              <w:pStyle w:val="TableTextLeft"/>
            </w:pPr>
            <w:r>
              <w:t>Total VCAT appeals</w:t>
            </w:r>
          </w:p>
        </w:tc>
        <w:tc>
          <w:tcPr>
            <w:tcW w:w="567" w:type="dxa"/>
            <w:shd w:val="clear" w:color="auto" w:fill="auto"/>
            <w:vAlign w:val="center"/>
            <w:hideMark/>
          </w:tcPr>
          <w:p w14:paraId="2A140E76" w14:textId="77777777" w:rsidR="00B70D6E" w:rsidRDefault="00B70D6E" w:rsidP="000C3344">
            <w:pPr>
              <w:pStyle w:val="TableTextRight"/>
            </w:pPr>
            <w:r>
              <w:t>0</w:t>
            </w:r>
          </w:p>
        </w:tc>
      </w:tr>
    </w:tbl>
    <w:p w14:paraId="5D046976" w14:textId="77777777" w:rsidR="00B70D6E" w:rsidRDefault="00B70D6E" w:rsidP="007C3866">
      <w:pPr>
        <w:pStyle w:val="Heading4"/>
        <w:spacing w:before="280"/>
      </w:pPr>
      <w:r>
        <w:t>Level Crossing Removal Authority (LXRA) - 1 July 18 to 31 December 18.</w:t>
      </w:r>
    </w:p>
    <w:tbl>
      <w:tblPr>
        <w:tblStyle w:val="TableGrid"/>
        <w:tblW w:w="9072" w:type="dxa"/>
        <w:tblLook w:val="04A0" w:firstRow="1" w:lastRow="0" w:firstColumn="1" w:lastColumn="0" w:noHBand="0" w:noVBand="1"/>
      </w:tblPr>
      <w:tblGrid>
        <w:gridCol w:w="7863"/>
        <w:gridCol w:w="1209"/>
      </w:tblGrid>
      <w:tr w:rsidR="00B70D6E" w14:paraId="0D4DE960" w14:textId="77777777" w:rsidTr="00F10E57">
        <w:trPr>
          <w:trHeight w:hRule="exact" w:val="340"/>
        </w:trPr>
        <w:tc>
          <w:tcPr>
            <w:tcW w:w="3686" w:type="dxa"/>
            <w:shd w:val="clear" w:color="auto" w:fill="auto"/>
            <w:vAlign w:val="center"/>
            <w:hideMark/>
          </w:tcPr>
          <w:p w14:paraId="0D4EBDE5" w14:textId="77777777" w:rsidR="00B70D6E" w:rsidRDefault="00B70D6E" w:rsidP="000C3344">
            <w:pPr>
              <w:pStyle w:val="TableTextLeft"/>
            </w:pPr>
            <w:r>
              <w:t>FOI requests from Members of Parliament</w:t>
            </w:r>
          </w:p>
        </w:tc>
        <w:tc>
          <w:tcPr>
            <w:tcW w:w="567" w:type="dxa"/>
            <w:shd w:val="clear" w:color="auto" w:fill="auto"/>
            <w:vAlign w:val="center"/>
            <w:hideMark/>
          </w:tcPr>
          <w:p w14:paraId="20D7AE7E" w14:textId="77777777" w:rsidR="00B70D6E" w:rsidRDefault="00B70D6E" w:rsidP="000C3344">
            <w:pPr>
              <w:pStyle w:val="TableTextRight"/>
            </w:pPr>
            <w:r>
              <w:t>0</w:t>
            </w:r>
          </w:p>
        </w:tc>
      </w:tr>
      <w:tr w:rsidR="00B70D6E" w14:paraId="1312255E" w14:textId="77777777" w:rsidTr="00F10E57">
        <w:trPr>
          <w:trHeight w:hRule="exact" w:val="340"/>
        </w:trPr>
        <w:tc>
          <w:tcPr>
            <w:tcW w:w="3686" w:type="dxa"/>
            <w:shd w:val="clear" w:color="auto" w:fill="auto"/>
            <w:vAlign w:val="center"/>
            <w:hideMark/>
          </w:tcPr>
          <w:p w14:paraId="00FEB3F0" w14:textId="77777777" w:rsidR="00B70D6E" w:rsidRDefault="00B70D6E" w:rsidP="000C3344">
            <w:pPr>
              <w:pStyle w:val="TableTextLeft"/>
            </w:pPr>
            <w:r>
              <w:t>FOI requests from media</w:t>
            </w:r>
          </w:p>
        </w:tc>
        <w:tc>
          <w:tcPr>
            <w:tcW w:w="567" w:type="dxa"/>
            <w:shd w:val="clear" w:color="auto" w:fill="auto"/>
            <w:vAlign w:val="center"/>
            <w:hideMark/>
          </w:tcPr>
          <w:p w14:paraId="4649AA2C" w14:textId="77777777" w:rsidR="00B70D6E" w:rsidRDefault="00B70D6E" w:rsidP="000C3344">
            <w:pPr>
              <w:pStyle w:val="TableTextRight"/>
            </w:pPr>
            <w:r>
              <w:t>2</w:t>
            </w:r>
          </w:p>
        </w:tc>
      </w:tr>
      <w:tr w:rsidR="00B70D6E" w14:paraId="747AE8DB" w14:textId="77777777" w:rsidTr="00F10E57">
        <w:trPr>
          <w:trHeight w:hRule="exact" w:val="340"/>
        </w:trPr>
        <w:tc>
          <w:tcPr>
            <w:tcW w:w="3686" w:type="dxa"/>
            <w:shd w:val="clear" w:color="auto" w:fill="auto"/>
            <w:vAlign w:val="center"/>
            <w:hideMark/>
          </w:tcPr>
          <w:p w14:paraId="3A303BC0" w14:textId="77777777" w:rsidR="00B70D6E" w:rsidRDefault="00B70D6E" w:rsidP="000C3344">
            <w:pPr>
              <w:pStyle w:val="TableTextLeft"/>
            </w:pPr>
            <w:r>
              <w:t>FOI requests other</w:t>
            </w:r>
          </w:p>
        </w:tc>
        <w:tc>
          <w:tcPr>
            <w:tcW w:w="567" w:type="dxa"/>
            <w:shd w:val="clear" w:color="auto" w:fill="auto"/>
            <w:vAlign w:val="center"/>
            <w:hideMark/>
          </w:tcPr>
          <w:p w14:paraId="6770FBDB" w14:textId="77777777" w:rsidR="00B70D6E" w:rsidRDefault="00B70D6E" w:rsidP="000C3344">
            <w:pPr>
              <w:pStyle w:val="TableTextRight"/>
            </w:pPr>
            <w:r>
              <w:t>9</w:t>
            </w:r>
          </w:p>
        </w:tc>
      </w:tr>
      <w:tr w:rsidR="00B70D6E" w14:paraId="5DD08698" w14:textId="77777777" w:rsidTr="00F10E57">
        <w:trPr>
          <w:trHeight w:hRule="exact" w:val="340"/>
        </w:trPr>
        <w:tc>
          <w:tcPr>
            <w:tcW w:w="3686" w:type="dxa"/>
            <w:shd w:val="clear" w:color="auto" w:fill="auto"/>
            <w:vAlign w:val="center"/>
            <w:hideMark/>
          </w:tcPr>
          <w:p w14:paraId="2A4413C5" w14:textId="77777777" w:rsidR="00B70D6E" w:rsidRDefault="00B70D6E" w:rsidP="000C3344">
            <w:pPr>
              <w:pStyle w:val="TableTextLeft"/>
            </w:pPr>
            <w:r>
              <w:t>Total</w:t>
            </w:r>
          </w:p>
        </w:tc>
        <w:tc>
          <w:tcPr>
            <w:tcW w:w="567" w:type="dxa"/>
            <w:shd w:val="clear" w:color="auto" w:fill="auto"/>
            <w:vAlign w:val="center"/>
            <w:hideMark/>
          </w:tcPr>
          <w:p w14:paraId="10B729F0" w14:textId="77777777" w:rsidR="00B70D6E" w:rsidRDefault="00B70D6E" w:rsidP="000C3344">
            <w:pPr>
              <w:pStyle w:val="TableTextRight"/>
            </w:pPr>
            <w:r>
              <w:t>11</w:t>
            </w:r>
          </w:p>
        </w:tc>
      </w:tr>
      <w:tr w:rsidR="00B70D6E" w14:paraId="6D88F162" w14:textId="77777777" w:rsidTr="00F10E57">
        <w:trPr>
          <w:trHeight w:hRule="exact" w:val="340"/>
        </w:trPr>
        <w:tc>
          <w:tcPr>
            <w:tcW w:w="3686" w:type="dxa"/>
            <w:shd w:val="clear" w:color="auto" w:fill="auto"/>
            <w:vAlign w:val="center"/>
          </w:tcPr>
          <w:p w14:paraId="23C86E15" w14:textId="77777777" w:rsidR="00B70D6E" w:rsidRDefault="00B70D6E" w:rsidP="000C3344">
            <w:pPr>
              <w:pStyle w:val="TableTextLeft"/>
            </w:pPr>
          </w:p>
        </w:tc>
        <w:tc>
          <w:tcPr>
            <w:tcW w:w="567" w:type="dxa"/>
            <w:shd w:val="clear" w:color="auto" w:fill="auto"/>
            <w:vAlign w:val="center"/>
          </w:tcPr>
          <w:p w14:paraId="5B33CE94" w14:textId="77777777" w:rsidR="00B70D6E" w:rsidRDefault="00B70D6E" w:rsidP="000C3344">
            <w:pPr>
              <w:pStyle w:val="TableTextRight"/>
            </w:pPr>
          </w:p>
        </w:tc>
      </w:tr>
      <w:tr w:rsidR="00B70D6E" w14:paraId="38741CE6" w14:textId="77777777" w:rsidTr="00F10E57">
        <w:trPr>
          <w:trHeight w:hRule="exact" w:val="340"/>
        </w:trPr>
        <w:tc>
          <w:tcPr>
            <w:tcW w:w="3686" w:type="dxa"/>
            <w:shd w:val="clear" w:color="auto" w:fill="auto"/>
            <w:vAlign w:val="center"/>
            <w:hideMark/>
          </w:tcPr>
          <w:p w14:paraId="39A132D7" w14:textId="77777777" w:rsidR="00B70D6E" w:rsidRDefault="00B70D6E" w:rsidP="000C3344">
            <w:pPr>
              <w:pStyle w:val="TableTextLeft"/>
            </w:pPr>
            <w:r>
              <w:t>Total FOI Commissioner reviews</w:t>
            </w:r>
          </w:p>
        </w:tc>
        <w:tc>
          <w:tcPr>
            <w:tcW w:w="567" w:type="dxa"/>
            <w:shd w:val="clear" w:color="auto" w:fill="auto"/>
            <w:vAlign w:val="center"/>
            <w:hideMark/>
          </w:tcPr>
          <w:p w14:paraId="78282DDB" w14:textId="77777777" w:rsidR="00B70D6E" w:rsidRDefault="00B70D6E" w:rsidP="000C3344">
            <w:pPr>
              <w:pStyle w:val="TableTextRight"/>
            </w:pPr>
            <w:r>
              <w:t>1</w:t>
            </w:r>
          </w:p>
        </w:tc>
      </w:tr>
      <w:tr w:rsidR="00B70D6E" w14:paraId="0EFA47AE" w14:textId="77777777" w:rsidTr="00F10E57">
        <w:trPr>
          <w:trHeight w:hRule="exact" w:val="340"/>
        </w:trPr>
        <w:tc>
          <w:tcPr>
            <w:tcW w:w="3686" w:type="dxa"/>
            <w:shd w:val="clear" w:color="auto" w:fill="auto"/>
            <w:vAlign w:val="center"/>
            <w:hideMark/>
          </w:tcPr>
          <w:p w14:paraId="59858496" w14:textId="77777777" w:rsidR="00B70D6E" w:rsidRDefault="00B70D6E" w:rsidP="000C3344">
            <w:pPr>
              <w:pStyle w:val="TableTextLeft"/>
            </w:pPr>
            <w:r>
              <w:t>Total VCAT appeals</w:t>
            </w:r>
          </w:p>
        </w:tc>
        <w:tc>
          <w:tcPr>
            <w:tcW w:w="567" w:type="dxa"/>
            <w:shd w:val="clear" w:color="auto" w:fill="auto"/>
            <w:vAlign w:val="center"/>
            <w:hideMark/>
          </w:tcPr>
          <w:p w14:paraId="723C50F2" w14:textId="77777777" w:rsidR="00B70D6E" w:rsidRDefault="00B70D6E" w:rsidP="000C3344">
            <w:pPr>
              <w:pStyle w:val="TableTextRight"/>
            </w:pPr>
            <w:r>
              <w:t>0</w:t>
            </w:r>
          </w:p>
        </w:tc>
      </w:tr>
    </w:tbl>
    <w:p w14:paraId="3F36F473" w14:textId="77777777" w:rsidR="00B70D6E" w:rsidRDefault="00B70D6E" w:rsidP="007C3866">
      <w:pPr>
        <w:pStyle w:val="Heading4"/>
        <w:spacing w:before="280"/>
      </w:pPr>
      <w:r>
        <w:t>North East Link Authority (NELA) - 1 July 18 to 31 December 18.</w:t>
      </w:r>
    </w:p>
    <w:tbl>
      <w:tblPr>
        <w:tblStyle w:val="TableGrid"/>
        <w:tblW w:w="9072" w:type="dxa"/>
        <w:tblLook w:val="04A0" w:firstRow="1" w:lastRow="0" w:firstColumn="1" w:lastColumn="0" w:noHBand="0" w:noVBand="1"/>
      </w:tblPr>
      <w:tblGrid>
        <w:gridCol w:w="7863"/>
        <w:gridCol w:w="1209"/>
      </w:tblGrid>
      <w:tr w:rsidR="00B70D6E" w14:paraId="6F9751AD" w14:textId="77777777" w:rsidTr="00F10E57">
        <w:trPr>
          <w:trHeight w:hRule="exact" w:val="340"/>
        </w:trPr>
        <w:tc>
          <w:tcPr>
            <w:tcW w:w="3686" w:type="dxa"/>
            <w:shd w:val="clear" w:color="auto" w:fill="auto"/>
            <w:vAlign w:val="center"/>
            <w:hideMark/>
          </w:tcPr>
          <w:p w14:paraId="3A4CB86B" w14:textId="77777777" w:rsidR="00B70D6E" w:rsidRDefault="00B70D6E" w:rsidP="000C3344">
            <w:pPr>
              <w:pStyle w:val="TableTextLeft"/>
            </w:pPr>
            <w:r>
              <w:t>FOI requests from Members of Parliament</w:t>
            </w:r>
          </w:p>
        </w:tc>
        <w:tc>
          <w:tcPr>
            <w:tcW w:w="567" w:type="dxa"/>
            <w:shd w:val="clear" w:color="auto" w:fill="auto"/>
            <w:vAlign w:val="center"/>
            <w:hideMark/>
          </w:tcPr>
          <w:p w14:paraId="2C4BB624" w14:textId="77777777" w:rsidR="00B70D6E" w:rsidRDefault="00B70D6E" w:rsidP="000C3344">
            <w:pPr>
              <w:pStyle w:val="TableTextRight"/>
            </w:pPr>
            <w:r>
              <w:t>0</w:t>
            </w:r>
          </w:p>
        </w:tc>
      </w:tr>
      <w:tr w:rsidR="00B70D6E" w14:paraId="6FB3A5C6" w14:textId="77777777" w:rsidTr="00F10E57">
        <w:trPr>
          <w:trHeight w:hRule="exact" w:val="340"/>
        </w:trPr>
        <w:tc>
          <w:tcPr>
            <w:tcW w:w="3686" w:type="dxa"/>
            <w:shd w:val="clear" w:color="auto" w:fill="auto"/>
            <w:vAlign w:val="center"/>
            <w:hideMark/>
          </w:tcPr>
          <w:p w14:paraId="1B254872" w14:textId="77777777" w:rsidR="00B70D6E" w:rsidRDefault="00B70D6E" w:rsidP="000C3344">
            <w:pPr>
              <w:pStyle w:val="TableTextLeft"/>
            </w:pPr>
            <w:r>
              <w:t>FOI requests from media</w:t>
            </w:r>
          </w:p>
        </w:tc>
        <w:tc>
          <w:tcPr>
            <w:tcW w:w="567" w:type="dxa"/>
            <w:shd w:val="clear" w:color="auto" w:fill="auto"/>
            <w:vAlign w:val="center"/>
            <w:hideMark/>
          </w:tcPr>
          <w:p w14:paraId="0058F4CA" w14:textId="77777777" w:rsidR="00B70D6E" w:rsidRDefault="00B70D6E" w:rsidP="000C3344">
            <w:pPr>
              <w:pStyle w:val="TableTextRight"/>
            </w:pPr>
            <w:r>
              <w:t>1</w:t>
            </w:r>
          </w:p>
        </w:tc>
      </w:tr>
      <w:tr w:rsidR="00B70D6E" w14:paraId="7B333B10" w14:textId="77777777" w:rsidTr="00F10E57">
        <w:trPr>
          <w:trHeight w:hRule="exact" w:val="340"/>
        </w:trPr>
        <w:tc>
          <w:tcPr>
            <w:tcW w:w="3686" w:type="dxa"/>
            <w:shd w:val="clear" w:color="auto" w:fill="auto"/>
            <w:vAlign w:val="center"/>
            <w:hideMark/>
          </w:tcPr>
          <w:p w14:paraId="59EB8634" w14:textId="77777777" w:rsidR="00B70D6E" w:rsidRDefault="00B70D6E" w:rsidP="000C3344">
            <w:pPr>
              <w:pStyle w:val="TableTextLeft"/>
            </w:pPr>
            <w:r>
              <w:t>FOI requests other</w:t>
            </w:r>
          </w:p>
        </w:tc>
        <w:tc>
          <w:tcPr>
            <w:tcW w:w="567" w:type="dxa"/>
            <w:shd w:val="clear" w:color="auto" w:fill="auto"/>
            <w:vAlign w:val="center"/>
            <w:hideMark/>
          </w:tcPr>
          <w:p w14:paraId="3B88690F" w14:textId="77777777" w:rsidR="00B70D6E" w:rsidRDefault="00B70D6E" w:rsidP="000C3344">
            <w:pPr>
              <w:pStyle w:val="TableTextRight"/>
            </w:pPr>
            <w:r>
              <w:t>0</w:t>
            </w:r>
          </w:p>
        </w:tc>
      </w:tr>
      <w:tr w:rsidR="00B70D6E" w14:paraId="0806AA47" w14:textId="77777777" w:rsidTr="00F10E57">
        <w:trPr>
          <w:trHeight w:hRule="exact" w:val="340"/>
        </w:trPr>
        <w:tc>
          <w:tcPr>
            <w:tcW w:w="3686" w:type="dxa"/>
            <w:shd w:val="clear" w:color="auto" w:fill="auto"/>
            <w:vAlign w:val="center"/>
            <w:hideMark/>
          </w:tcPr>
          <w:p w14:paraId="776DD41D" w14:textId="77777777" w:rsidR="00B70D6E" w:rsidRDefault="00B70D6E" w:rsidP="000C3344">
            <w:pPr>
              <w:pStyle w:val="TableTextLeft"/>
            </w:pPr>
            <w:r>
              <w:t>Total</w:t>
            </w:r>
          </w:p>
        </w:tc>
        <w:tc>
          <w:tcPr>
            <w:tcW w:w="567" w:type="dxa"/>
            <w:shd w:val="clear" w:color="auto" w:fill="auto"/>
            <w:vAlign w:val="center"/>
            <w:hideMark/>
          </w:tcPr>
          <w:p w14:paraId="4B6F4DC0" w14:textId="77777777" w:rsidR="00B70D6E" w:rsidRDefault="00B70D6E" w:rsidP="000C3344">
            <w:pPr>
              <w:pStyle w:val="TableTextRight"/>
            </w:pPr>
            <w:r>
              <w:t>1</w:t>
            </w:r>
          </w:p>
        </w:tc>
      </w:tr>
      <w:tr w:rsidR="00B70D6E" w14:paraId="08531E69" w14:textId="77777777" w:rsidTr="00F10E57">
        <w:trPr>
          <w:trHeight w:hRule="exact" w:val="340"/>
        </w:trPr>
        <w:tc>
          <w:tcPr>
            <w:tcW w:w="3686" w:type="dxa"/>
            <w:shd w:val="clear" w:color="auto" w:fill="auto"/>
            <w:vAlign w:val="center"/>
          </w:tcPr>
          <w:p w14:paraId="02BF0C03" w14:textId="77777777" w:rsidR="00B70D6E" w:rsidRDefault="00B70D6E" w:rsidP="000C3344">
            <w:pPr>
              <w:pStyle w:val="TableTextLeft"/>
            </w:pPr>
          </w:p>
        </w:tc>
        <w:tc>
          <w:tcPr>
            <w:tcW w:w="567" w:type="dxa"/>
            <w:shd w:val="clear" w:color="auto" w:fill="auto"/>
            <w:vAlign w:val="center"/>
          </w:tcPr>
          <w:p w14:paraId="763C74A0" w14:textId="77777777" w:rsidR="00B70D6E" w:rsidRDefault="00B70D6E" w:rsidP="000C3344">
            <w:pPr>
              <w:pStyle w:val="TableTextRight"/>
            </w:pPr>
          </w:p>
        </w:tc>
      </w:tr>
      <w:tr w:rsidR="00B70D6E" w14:paraId="0EBE29EC" w14:textId="77777777" w:rsidTr="00F10E57">
        <w:trPr>
          <w:trHeight w:hRule="exact" w:val="340"/>
        </w:trPr>
        <w:tc>
          <w:tcPr>
            <w:tcW w:w="3686" w:type="dxa"/>
            <w:shd w:val="clear" w:color="auto" w:fill="auto"/>
            <w:vAlign w:val="center"/>
            <w:hideMark/>
          </w:tcPr>
          <w:p w14:paraId="77C24522" w14:textId="77777777" w:rsidR="00B70D6E" w:rsidRDefault="00B70D6E" w:rsidP="000C3344">
            <w:pPr>
              <w:pStyle w:val="TableTextLeft"/>
            </w:pPr>
            <w:r>
              <w:t>Total FOI Commissioner reviews</w:t>
            </w:r>
          </w:p>
        </w:tc>
        <w:tc>
          <w:tcPr>
            <w:tcW w:w="567" w:type="dxa"/>
            <w:shd w:val="clear" w:color="auto" w:fill="auto"/>
            <w:vAlign w:val="center"/>
            <w:hideMark/>
          </w:tcPr>
          <w:p w14:paraId="72E322E2" w14:textId="77777777" w:rsidR="00B70D6E" w:rsidRDefault="00B70D6E" w:rsidP="000C3344">
            <w:pPr>
              <w:pStyle w:val="TableTextRight"/>
            </w:pPr>
            <w:r>
              <w:t>0</w:t>
            </w:r>
          </w:p>
        </w:tc>
      </w:tr>
      <w:tr w:rsidR="00B70D6E" w14:paraId="41358815" w14:textId="77777777" w:rsidTr="00F10E57">
        <w:trPr>
          <w:trHeight w:hRule="exact" w:val="340"/>
        </w:trPr>
        <w:tc>
          <w:tcPr>
            <w:tcW w:w="3686" w:type="dxa"/>
            <w:shd w:val="clear" w:color="auto" w:fill="auto"/>
            <w:vAlign w:val="center"/>
            <w:hideMark/>
          </w:tcPr>
          <w:p w14:paraId="305AF2EA" w14:textId="77777777" w:rsidR="00B70D6E" w:rsidRDefault="00B70D6E" w:rsidP="000C3344">
            <w:pPr>
              <w:pStyle w:val="TableTextLeft"/>
            </w:pPr>
            <w:r>
              <w:t>Total VCAT appeals</w:t>
            </w:r>
          </w:p>
        </w:tc>
        <w:tc>
          <w:tcPr>
            <w:tcW w:w="567" w:type="dxa"/>
            <w:shd w:val="clear" w:color="auto" w:fill="auto"/>
            <w:vAlign w:val="center"/>
            <w:hideMark/>
          </w:tcPr>
          <w:p w14:paraId="2C25CCFB" w14:textId="77777777" w:rsidR="00B70D6E" w:rsidRDefault="00B70D6E" w:rsidP="000C3344">
            <w:pPr>
              <w:pStyle w:val="TableTextRight"/>
            </w:pPr>
            <w:r>
              <w:t>0</w:t>
            </w:r>
          </w:p>
        </w:tc>
      </w:tr>
    </w:tbl>
    <w:p w14:paraId="3DB271BC" w14:textId="77777777" w:rsidR="00B70D6E" w:rsidRDefault="00B70D6E" w:rsidP="00B70D6E"/>
    <w:p w14:paraId="01C2068D" w14:textId="77777777" w:rsidR="00B70D6E" w:rsidRDefault="00B70D6E" w:rsidP="007C3866">
      <w:pPr>
        <w:pStyle w:val="Heading4"/>
        <w:spacing w:before="280"/>
      </w:pPr>
      <w:r>
        <w:lastRenderedPageBreak/>
        <w:t>West Gate Tunnel Authority (WGTA) - 1 July 18 to 31 December 18.</w:t>
      </w:r>
    </w:p>
    <w:tbl>
      <w:tblPr>
        <w:tblStyle w:val="TableGrid"/>
        <w:tblW w:w="9072" w:type="dxa"/>
        <w:tblLook w:val="04A0" w:firstRow="1" w:lastRow="0" w:firstColumn="1" w:lastColumn="0" w:noHBand="0" w:noVBand="1"/>
      </w:tblPr>
      <w:tblGrid>
        <w:gridCol w:w="7863"/>
        <w:gridCol w:w="1209"/>
      </w:tblGrid>
      <w:tr w:rsidR="00B70D6E" w14:paraId="3DAF6837" w14:textId="77777777" w:rsidTr="00F10E57">
        <w:trPr>
          <w:trHeight w:hRule="exact" w:val="340"/>
        </w:trPr>
        <w:tc>
          <w:tcPr>
            <w:tcW w:w="3686" w:type="dxa"/>
            <w:shd w:val="clear" w:color="auto" w:fill="auto"/>
            <w:vAlign w:val="center"/>
            <w:hideMark/>
          </w:tcPr>
          <w:p w14:paraId="0B820D1E" w14:textId="77777777" w:rsidR="00B70D6E" w:rsidRDefault="00B70D6E" w:rsidP="000C3344">
            <w:pPr>
              <w:pStyle w:val="TableTextLeft"/>
            </w:pPr>
            <w:r>
              <w:t>FOI requests from Members of Parliament</w:t>
            </w:r>
          </w:p>
        </w:tc>
        <w:tc>
          <w:tcPr>
            <w:tcW w:w="567" w:type="dxa"/>
            <w:shd w:val="clear" w:color="auto" w:fill="auto"/>
            <w:vAlign w:val="center"/>
            <w:hideMark/>
          </w:tcPr>
          <w:p w14:paraId="173DECBA" w14:textId="77777777" w:rsidR="00B70D6E" w:rsidRDefault="00B70D6E" w:rsidP="000C3344">
            <w:pPr>
              <w:pStyle w:val="TableTextRight"/>
            </w:pPr>
            <w:r>
              <w:t>0</w:t>
            </w:r>
          </w:p>
        </w:tc>
      </w:tr>
      <w:tr w:rsidR="00B70D6E" w14:paraId="48C91E1C" w14:textId="77777777" w:rsidTr="00F10E57">
        <w:trPr>
          <w:trHeight w:hRule="exact" w:val="340"/>
        </w:trPr>
        <w:tc>
          <w:tcPr>
            <w:tcW w:w="3686" w:type="dxa"/>
            <w:shd w:val="clear" w:color="auto" w:fill="auto"/>
            <w:vAlign w:val="center"/>
            <w:hideMark/>
          </w:tcPr>
          <w:p w14:paraId="0D3DC99B" w14:textId="77777777" w:rsidR="00B70D6E" w:rsidRDefault="00B70D6E" w:rsidP="000C3344">
            <w:pPr>
              <w:pStyle w:val="TableTextLeft"/>
            </w:pPr>
            <w:r>
              <w:t>FOI requests from media</w:t>
            </w:r>
          </w:p>
        </w:tc>
        <w:tc>
          <w:tcPr>
            <w:tcW w:w="567" w:type="dxa"/>
            <w:shd w:val="clear" w:color="auto" w:fill="auto"/>
            <w:vAlign w:val="center"/>
            <w:hideMark/>
          </w:tcPr>
          <w:p w14:paraId="166C0359" w14:textId="77777777" w:rsidR="00B70D6E" w:rsidRDefault="00B70D6E" w:rsidP="000C3344">
            <w:pPr>
              <w:pStyle w:val="TableTextRight"/>
            </w:pPr>
            <w:r>
              <w:t>0</w:t>
            </w:r>
          </w:p>
        </w:tc>
      </w:tr>
      <w:tr w:rsidR="00B70D6E" w14:paraId="2B9E5058" w14:textId="77777777" w:rsidTr="00F10E57">
        <w:trPr>
          <w:trHeight w:hRule="exact" w:val="340"/>
        </w:trPr>
        <w:tc>
          <w:tcPr>
            <w:tcW w:w="3686" w:type="dxa"/>
            <w:shd w:val="clear" w:color="auto" w:fill="auto"/>
            <w:vAlign w:val="center"/>
            <w:hideMark/>
          </w:tcPr>
          <w:p w14:paraId="6694FB86" w14:textId="77777777" w:rsidR="00B70D6E" w:rsidRDefault="00B70D6E" w:rsidP="000C3344">
            <w:pPr>
              <w:pStyle w:val="TableTextLeft"/>
            </w:pPr>
            <w:r>
              <w:t>FOI requests other</w:t>
            </w:r>
          </w:p>
        </w:tc>
        <w:tc>
          <w:tcPr>
            <w:tcW w:w="567" w:type="dxa"/>
            <w:shd w:val="clear" w:color="auto" w:fill="auto"/>
            <w:vAlign w:val="center"/>
            <w:hideMark/>
          </w:tcPr>
          <w:p w14:paraId="7C823E55" w14:textId="77777777" w:rsidR="00B70D6E" w:rsidRDefault="00B70D6E" w:rsidP="000C3344">
            <w:pPr>
              <w:pStyle w:val="TableTextRight"/>
            </w:pPr>
            <w:r>
              <w:t>1</w:t>
            </w:r>
          </w:p>
        </w:tc>
      </w:tr>
      <w:tr w:rsidR="00B70D6E" w14:paraId="62BF670C" w14:textId="77777777" w:rsidTr="00F10E57">
        <w:trPr>
          <w:trHeight w:hRule="exact" w:val="340"/>
        </w:trPr>
        <w:tc>
          <w:tcPr>
            <w:tcW w:w="3686" w:type="dxa"/>
            <w:shd w:val="clear" w:color="auto" w:fill="auto"/>
            <w:vAlign w:val="center"/>
            <w:hideMark/>
          </w:tcPr>
          <w:p w14:paraId="737D1768" w14:textId="77777777" w:rsidR="00B70D6E" w:rsidRDefault="00B70D6E" w:rsidP="000C3344">
            <w:pPr>
              <w:pStyle w:val="TableTextLeft"/>
            </w:pPr>
            <w:r>
              <w:t>Total</w:t>
            </w:r>
          </w:p>
        </w:tc>
        <w:tc>
          <w:tcPr>
            <w:tcW w:w="567" w:type="dxa"/>
            <w:shd w:val="clear" w:color="auto" w:fill="auto"/>
            <w:vAlign w:val="center"/>
            <w:hideMark/>
          </w:tcPr>
          <w:p w14:paraId="20F7F003" w14:textId="77777777" w:rsidR="00B70D6E" w:rsidRDefault="00B70D6E" w:rsidP="000C3344">
            <w:pPr>
              <w:pStyle w:val="TableTextRight"/>
            </w:pPr>
            <w:r>
              <w:t>1</w:t>
            </w:r>
          </w:p>
        </w:tc>
      </w:tr>
      <w:tr w:rsidR="00B70D6E" w14:paraId="3AA3210B" w14:textId="77777777" w:rsidTr="00F10E57">
        <w:trPr>
          <w:trHeight w:hRule="exact" w:val="340"/>
        </w:trPr>
        <w:tc>
          <w:tcPr>
            <w:tcW w:w="3686" w:type="dxa"/>
            <w:shd w:val="clear" w:color="auto" w:fill="auto"/>
            <w:vAlign w:val="center"/>
          </w:tcPr>
          <w:p w14:paraId="63E12DE5" w14:textId="77777777" w:rsidR="00B70D6E" w:rsidRDefault="00B70D6E" w:rsidP="000C3344">
            <w:pPr>
              <w:pStyle w:val="TableTextLeft"/>
            </w:pPr>
          </w:p>
        </w:tc>
        <w:tc>
          <w:tcPr>
            <w:tcW w:w="567" w:type="dxa"/>
            <w:shd w:val="clear" w:color="auto" w:fill="auto"/>
            <w:vAlign w:val="center"/>
          </w:tcPr>
          <w:p w14:paraId="50AA91AB" w14:textId="77777777" w:rsidR="00B70D6E" w:rsidRDefault="00B70D6E" w:rsidP="000C3344">
            <w:pPr>
              <w:pStyle w:val="TableTextRight"/>
            </w:pPr>
          </w:p>
        </w:tc>
      </w:tr>
      <w:tr w:rsidR="00B70D6E" w14:paraId="12026E64" w14:textId="77777777" w:rsidTr="00F10E57">
        <w:trPr>
          <w:trHeight w:hRule="exact" w:val="340"/>
        </w:trPr>
        <w:tc>
          <w:tcPr>
            <w:tcW w:w="3686" w:type="dxa"/>
            <w:shd w:val="clear" w:color="auto" w:fill="auto"/>
            <w:vAlign w:val="center"/>
            <w:hideMark/>
          </w:tcPr>
          <w:p w14:paraId="1F376742" w14:textId="77777777" w:rsidR="00B70D6E" w:rsidRDefault="00B70D6E" w:rsidP="000C3344">
            <w:pPr>
              <w:pStyle w:val="TableTextLeft"/>
            </w:pPr>
            <w:r>
              <w:t>Total FOI Commissioner reviews</w:t>
            </w:r>
          </w:p>
        </w:tc>
        <w:tc>
          <w:tcPr>
            <w:tcW w:w="567" w:type="dxa"/>
            <w:shd w:val="clear" w:color="auto" w:fill="auto"/>
            <w:vAlign w:val="center"/>
            <w:hideMark/>
          </w:tcPr>
          <w:p w14:paraId="2B8114A9" w14:textId="77777777" w:rsidR="00B70D6E" w:rsidRDefault="00B70D6E" w:rsidP="000C3344">
            <w:pPr>
              <w:pStyle w:val="TableTextRight"/>
            </w:pPr>
            <w:r>
              <w:t>0</w:t>
            </w:r>
          </w:p>
        </w:tc>
      </w:tr>
      <w:tr w:rsidR="00B70D6E" w14:paraId="3FD06A12" w14:textId="77777777" w:rsidTr="00F10E57">
        <w:trPr>
          <w:trHeight w:hRule="exact" w:val="340"/>
        </w:trPr>
        <w:tc>
          <w:tcPr>
            <w:tcW w:w="3686" w:type="dxa"/>
            <w:shd w:val="clear" w:color="auto" w:fill="auto"/>
            <w:vAlign w:val="center"/>
            <w:hideMark/>
          </w:tcPr>
          <w:p w14:paraId="0251A163" w14:textId="77777777" w:rsidR="00B70D6E" w:rsidRDefault="00B70D6E" w:rsidP="000C3344">
            <w:pPr>
              <w:pStyle w:val="TableTextLeft"/>
            </w:pPr>
            <w:r>
              <w:t>Total VCAT appeals</w:t>
            </w:r>
          </w:p>
        </w:tc>
        <w:tc>
          <w:tcPr>
            <w:tcW w:w="567" w:type="dxa"/>
            <w:shd w:val="clear" w:color="auto" w:fill="auto"/>
            <w:vAlign w:val="center"/>
            <w:hideMark/>
          </w:tcPr>
          <w:p w14:paraId="10A90924" w14:textId="77777777" w:rsidR="00B70D6E" w:rsidRDefault="00B70D6E" w:rsidP="000C3344">
            <w:pPr>
              <w:pStyle w:val="TableTextRight"/>
            </w:pPr>
            <w:r>
              <w:t>0</w:t>
            </w:r>
          </w:p>
        </w:tc>
      </w:tr>
    </w:tbl>
    <w:p w14:paraId="4BD36367" w14:textId="77777777" w:rsidR="00B70D6E" w:rsidRDefault="00B70D6E" w:rsidP="007C3866">
      <w:pPr>
        <w:pStyle w:val="Heading4"/>
        <w:spacing w:before="280"/>
      </w:pPr>
      <w:r>
        <w:t>Rail Projects Victoria (RPV) - 1 July 18 to 31 December 18.</w:t>
      </w:r>
    </w:p>
    <w:tbl>
      <w:tblPr>
        <w:tblStyle w:val="TableGrid"/>
        <w:tblW w:w="9072" w:type="dxa"/>
        <w:tblLook w:val="04A0" w:firstRow="1" w:lastRow="0" w:firstColumn="1" w:lastColumn="0" w:noHBand="0" w:noVBand="1"/>
      </w:tblPr>
      <w:tblGrid>
        <w:gridCol w:w="7863"/>
        <w:gridCol w:w="1209"/>
      </w:tblGrid>
      <w:tr w:rsidR="00B70D6E" w14:paraId="4812C51F" w14:textId="77777777" w:rsidTr="00494DA0">
        <w:trPr>
          <w:trHeight w:hRule="exact" w:val="340"/>
        </w:trPr>
        <w:tc>
          <w:tcPr>
            <w:tcW w:w="3686" w:type="dxa"/>
            <w:shd w:val="clear" w:color="auto" w:fill="auto"/>
            <w:vAlign w:val="center"/>
            <w:hideMark/>
          </w:tcPr>
          <w:p w14:paraId="07994DAC" w14:textId="77777777" w:rsidR="00B70D6E" w:rsidRDefault="00B70D6E" w:rsidP="000C3344">
            <w:pPr>
              <w:pStyle w:val="TableTextLeft"/>
            </w:pPr>
            <w:bookmarkStart w:id="1133" w:name="RowTitle_168" w:colFirst="0" w:colLast="0"/>
            <w:r>
              <w:t>FOI requests from Members of Parliament</w:t>
            </w:r>
          </w:p>
        </w:tc>
        <w:tc>
          <w:tcPr>
            <w:tcW w:w="567" w:type="dxa"/>
            <w:shd w:val="clear" w:color="auto" w:fill="auto"/>
            <w:vAlign w:val="center"/>
            <w:hideMark/>
          </w:tcPr>
          <w:p w14:paraId="1F457E80" w14:textId="77777777" w:rsidR="00B70D6E" w:rsidRDefault="00B70D6E" w:rsidP="000C3344">
            <w:pPr>
              <w:pStyle w:val="TableTextRight"/>
            </w:pPr>
            <w:r>
              <w:t>0</w:t>
            </w:r>
          </w:p>
        </w:tc>
      </w:tr>
      <w:tr w:rsidR="00B70D6E" w14:paraId="7FC9B25B" w14:textId="77777777" w:rsidTr="00494DA0">
        <w:trPr>
          <w:trHeight w:hRule="exact" w:val="340"/>
        </w:trPr>
        <w:tc>
          <w:tcPr>
            <w:tcW w:w="3686" w:type="dxa"/>
            <w:shd w:val="clear" w:color="auto" w:fill="auto"/>
            <w:vAlign w:val="center"/>
            <w:hideMark/>
          </w:tcPr>
          <w:p w14:paraId="13212130" w14:textId="77777777" w:rsidR="00B70D6E" w:rsidRDefault="00B70D6E" w:rsidP="000C3344">
            <w:pPr>
              <w:pStyle w:val="TableTextLeft"/>
            </w:pPr>
            <w:r>
              <w:t>FOI requests from media</w:t>
            </w:r>
          </w:p>
        </w:tc>
        <w:tc>
          <w:tcPr>
            <w:tcW w:w="567" w:type="dxa"/>
            <w:shd w:val="clear" w:color="auto" w:fill="auto"/>
            <w:vAlign w:val="center"/>
            <w:hideMark/>
          </w:tcPr>
          <w:p w14:paraId="7902E9A1" w14:textId="77777777" w:rsidR="00B70D6E" w:rsidRDefault="00B70D6E" w:rsidP="000C3344">
            <w:pPr>
              <w:pStyle w:val="TableTextRight"/>
            </w:pPr>
            <w:r>
              <w:t>0</w:t>
            </w:r>
          </w:p>
        </w:tc>
      </w:tr>
      <w:tr w:rsidR="00B70D6E" w14:paraId="4FD3D594" w14:textId="77777777" w:rsidTr="00494DA0">
        <w:trPr>
          <w:trHeight w:hRule="exact" w:val="340"/>
        </w:trPr>
        <w:tc>
          <w:tcPr>
            <w:tcW w:w="3686" w:type="dxa"/>
            <w:shd w:val="clear" w:color="auto" w:fill="auto"/>
            <w:vAlign w:val="center"/>
            <w:hideMark/>
          </w:tcPr>
          <w:p w14:paraId="77CC4A69" w14:textId="77777777" w:rsidR="00B70D6E" w:rsidRDefault="00B70D6E" w:rsidP="000C3344">
            <w:pPr>
              <w:pStyle w:val="TableTextLeft"/>
            </w:pPr>
            <w:r>
              <w:t>FOI requests other</w:t>
            </w:r>
          </w:p>
        </w:tc>
        <w:tc>
          <w:tcPr>
            <w:tcW w:w="567" w:type="dxa"/>
            <w:shd w:val="clear" w:color="auto" w:fill="auto"/>
            <w:vAlign w:val="center"/>
            <w:hideMark/>
          </w:tcPr>
          <w:p w14:paraId="734F9A00" w14:textId="77777777" w:rsidR="00B70D6E" w:rsidRDefault="00B70D6E" w:rsidP="000C3344">
            <w:pPr>
              <w:pStyle w:val="TableTextRight"/>
            </w:pPr>
            <w:r>
              <w:t>3</w:t>
            </w:r>
          </w:p>
        </w:tc>
      </w:tr>
      <w:tr w:rsidR="00B70D6E" w14:paraId="0DCC530E" w14:textId="77777777" w:rsidTr="00494DA0">
        <w:trPr>
          <w:trHeight w:hRule="exact" w:val="340"/>
        </w:trPr>
        <w:tc>
          <w:tcPr>
            <w:tcW w:w="3686" w:type="dxa"/>
            <w:shd w:val="clear" w:color="auto" w:fill="auto"/>
            <w:vAlign w:val="center"/>
            <w:hideMark/>
          </w:tcPr>
          <w:p w14:paraId="0CB5780B" w14:textId="77777777" w:rsidR="00B70D6E" w:rsidRDefault="00B70D6E" w:rsidP="000C3344">
            <w:pPr>
              <w:pStyle w:val="TableTextLeft"/>
            </w:pPr>
            <w:r>
              <w:t>Total</w:t>
            </w:r>
          </w:p>
        </w:tc>
        <w:tc>
          <w:tcPr>
            <w:tcW w:w="567" w:type="dxa"/>
            <w:shd w:val="clear" w:color="auto" w:fill="auto"/>
            <w:vAlign w:val="center"/>
            <w:hideMark/>
          </w:tcPr>
          <w:p w14:paraId="28CAF957" w14:textId="77777777" w:rsidR="00B70D6E" w:rsidRDefault="00B70D6E" w:rsidP="000C3344">
            <w:pPr>
              <w:pStyle w:val="TableTextRight"/>
            </w:pPr>
            <w:r>
              <w:t>3</w:t>
            </w:r>
          </w:p>
        </w:tc>
      </w:tr>
      <w:tr w:rsidR="00B70D6E" w14:paraId="10C3774E" w14:textId="77777777" w:rsidTr="00494DA0">
        <w:trPr>
          <w:trHeight w:hRule="exact" w:val="340"/>
        </w:trPr>
        <w:tc>
          <w:tcPr>
            <w:tcW w:w="3686" w:type="dxa"/>
            <w:shd w:val="clear" w:color="auto" w:fill="auto"/>
            <w:vAlign w:val="center"/>
          </w:tcPr>
          <w:p w14:paraId="729AE865" w14:textId="77777777" w:rsidR="00B70D6E" w:rsidRDefault="00B70D6E" w:rsidP="000C3344">
            <w:pPr>
              <w:pStyle w:val="TableTextLeft"/>
            </w:pPr>
          </w:p>
        </w:tc>
        <w:tc>
          <w:tcPr>
            <w:tcW w:w="567" w:type="dxa"/>
            <w:shd w:val="clear" w:color="auto" w:fill="auto"/>
            <w:vAlign w:val="center"/>
          </w:tcPr>
          <w:p w14:paraId="3BD26041" w14:textId="77777777" w:rsidR="00B70D6E" w:rsidRDefault="00B70D6E" w:rsidP="000C3344">
            <w:pPr>
              <w:pStyle w:val="TableTextRight"/>
            </w:pPr>
          </w:p>
        </w:tc>
      </w:tr>
      <w:tr w:rsidR="00B70D6E" w14:paraId="3D549076" w14:textId="77777777" w:rsidTr="00494DA0">
        <w:trPr>
          <w:trHeight w:hRule="exact" w:val="340"/>
        </w:trPr>
        <w:tc>
          <w:tcPr>
            <w:tcW w:w="3686" w:type="dxa"/>
            <w:shd w:val="clear" w:color="auto" w:fill="auto"/>
            <w:vAlign w:val="center"/>
            <w:hideMark/>
          </w:tcPr>
          <w:p w14:paraId="35C4AF12" w14:textId="77777777" w:rsidR="00B70D6E" w:rsidRDefault="00B70D6E" w:rsidP="000C3344">
            <w:pPr>
              <w:pStyle w:val="TableTextLeft"/>
            </w:pPr>
            <w:r>
              <w:t>Total FOI Commissioner reviews</w:t>
            </w:r>
          </w:p>
        </w:tc>
        <w:tc>
          <w:tcPr>
            <w:tcW w:w="567" w:type="dxa"/>
            <w:shd w:val="clear" w:color="auto" w:fill="auto"/>
            <w:vAlign w:val="center"/>
            <w:hideMark/>
          </w:tcPr>
          <w:p w14:paraId="557D272B" w14:textId="77777777" w:rsidR="00B70D6E" w:rsidRDefault="00B70D6E" w:rsidP="000C3344">
            <w:pPr>
              <w:pStyle w:val="TableTextRight"/>
            </w:pPr>
            <w:r>
              <w:t>0</w:t>
            </w:r>
          </w:p>
        </w:tc>
      </w:tr>
      <w:tr w:rsidR="00B70D6E" w14:paraId="29127244" w14:textId="77777777" w:rsidTr="00494DA0">
        <w:trPr>
          <w:trHeight w:hRule="exact" w:val="340"/>
        </w:trPr>
        <w:tc>
          <w:tcPr>
            <w:tcW w:w="3686" w:type="dxa"/>
            <w:shd w:val="clear" w:color="auto" w:fill="auto"/>
            <w:vAlign w:val="center"/>
            <w:hideMark/>
          </w:tcPr>
          <w:p w14:paraId="7036D1A9" w14:textId="77777777" w:rsidR="00B70D6E" w:rsidRDefault="00B70D6E" w:rsidP="000C3344">
            <w:pPr>
              <w:pStyle w:val="TableTextLeft"/>
            </w:pPr>
            <w:r>
              <w:t>Total VCAT appeals</w:t>
            </w:r>
          </w:p>
        </w:tc>
        <w:tc>
          <w:tcPr>
            <w:tcW w:w="567" w:type="dxa"/>
            <w:shd w:val="clear" w:color="auto" w:fill="auto"/>
            <w:vAlign w:val="center"/>
            <w:hideMark/>
          </w:tcPr>
          <w:p w14:paraId="02163596" w14:textId="77777777" w:rsidR="00B70D6E" w:rsidRDefault="00B70D6E" w:rsidP="000C3344">
            <w:pPr>
              <w:pStyle w:val="TableTextRight"/>
            </w:pPr>
            <w:r>
              <w:t>0</w:t>
            </w:r>
          </w:p>
        </w:tc>
      </w:tr>
      <w:bookmarkEnd w:id="1133"/>
    </w:tbl>
    <w:p w14:paraId="43B66C14" w14:textId="77777777" w:rsidR="00B70D6E" w:rsidRDefault="00B70D6E" w:rsidP="00B70D6E"/>
    <w:p w14:paraId="485D0FC9" w14:textId="0B48631E" w:rsidR="00B70D6E" w:rsidRDefault="00B70D6E" w:rsidP="00B70D6E">
      <w:pPr>
        <w:pStyle w:val="Heading2"/>
      </w:pPr>
      <w:bookmarkStart w:id="1134" w:name="_Toc22281654"/>
      <w:bookmarkStart w:id="1135" w:name="_Toc22284808"/>
      <w:r>
        <w:t>Lodging FOI requests</w:t>
      </w:r>
      <w:bookmarkEnd w:id="1134"/>
      <w:bookmarkEnd w:id="1135"/>
    </w:p>
    <w:p w14:paraId="353367AA" w14:textId="77777777" w:rsidR="00B70D6E" w:rsidRDefault="00B70D6E" w:rsidP="007C3866">
      <w:r>
        <w:t>A request must be made in writing and accompanied by the application fee. Requests should be addressed to the relevant officer.</w:t>
      </w:r>
    </w:p>
    <w:p w14:paraId="101CAFD7" w14:textId="77777777" w:rsidR="00B70D6E" w:rsidRDefault="00B70D6E" w:rsidP="007C3866">
      <w:pPr>
        <w:pStyle w:val="Heading4"/>
      </w:pPr>
      <w:r>
        <w:t>Department of Transport</w:t>
      </w:r>
    </w:p>
    <w:p w14:paraId="37927EBB" w14:textId="77777777" w:rsidR="00B70D6E" w:rsidRDefault="00B70D6E" w:rsidP="007C3866">
      <w:r>
        <w:t>Freedom of Information Manager, DoT</w:t>
      </w:r>
    </w:p>
    <w:p w14:paraId="0A14AB8C" w14:textId="77777777" w:rsidR="00B70D6E" w:rsidRDefault="00B70D6E" w:rsidP="007C3866">
      <w:r>
        <w:t>GPO 2392 Melbourne VIC 3001</w:t>
      </w:r>
    </w:p>
    <w:p w14:paraId="5605C4A4" w14:textId="77777777" w:rsidR="00B70D6E" w:rsidRDefault="00B70D6E" w:rsidP="007C3866">
      <w:r>
        <w:t>Telephone: (03) 9208 3112.</w:t>
      </w:r>
    </w:p>
    <w:p w14:paraId="3655BCEB" w14:textId="77777777" w:rsidR="00B70D6E" w:rsidRDefault="00B70D6E" w:rsidP="007C3866">
      <w:r>
        <w:t xml:space="preserve">Email: </w:t>
      </w:r>
      <w:hyperlink r:id="rId246" w:history="1">
        <w:r>
          <w:rPr>
            <w:rStyle w:val="Hyperlink"/>
          </w:rPr>
          <w:t>foi@ecodev.vic.gov.au</w:t>
        </w:r>
      </w:hyperlink>
    </w:p>
    <w:p w14:paraId="123D4815" w14:textId="77777777" w:rsidR="00B70D6E" w:rsidRDefault="00B70D6E" w:rsidP="00B70D6E"/>
    <w:p w14:paraId="540316C2" w14:textId="77777777" w:rsidR="00B70D6E" w:rsidRPr="007C3866" w:rsidRDefault="00B70D6E" w:rsidP="007C3866">
      <w:pPr>
        <w:pStyle w:val="Heading4"/>
      </w:pPr>
      <w:r w:rsidRPr="007C3866">
        <w:lastRenderedPageBreak/>
        <w:t>Major Transport Infrastructure Authority (MTIA)</w:t>
      </w:r>
    </w:p>
    <w:p w14:paraId="158CF51C" w14:textId="77777777" w:rsidR="00B70D6E" w:rsidRDefault="00B70D6E" w:rsidP="007C3866">
      <w:r>
        <w:t>Freedom of Information Officer, MTIA</w:t>
      </w:r>
    </w:p>
    <w:p w14:paraId="5BA3E479" w14:textId="77777777" w:rsidR="00B70D6E" w:rsidRDefault="00B70D6E" w:rsidP="007C3866">
      <w:r>
        <w:t>GPO Box 4509 Melbourne VIC 3001</w:t>
      </w:r>
    </w:p>
    <w:p w14:paraId="3980E3BA" w14:textId="77777777" w:rsidR="00B70D6E" w:rsidRDefault="00B70D6E" w:rsidP="007C3866">
      <w:r>
        <w:t>Telephone: (03) 9655 6419</w:t>
      </w:r>
    </w:p>
    <w:p w14:paraId="20AD3462" w14:textId="77777777" w:rsidR="00B70D6E" w:rsidRDefault="00B70D6E" w:rsidP="007C3866">
      <w:r>
        <w:t>Email: MTIA-FOI@ocg.vic.gov.au</w:t>
      </w:r>
    </w:p>
    <w:p w14:paraId="2FBF56F7" w14:textId="77777777" w:rsidR="00B70D6E" w:rsidRDefault="00B70D6E" w:rsidP="007C3866"/>
    <w:p w14:paraId="04AE6B48" w14:textId="3C52F4E6" w:rsidR="00AC092E" w:rsidRDefault="00B70D6E" w:rsidP="007C3866">
      <w:r>
        <w:t xml:space="preserve">Requests can also be lodged online at </w:t>
      </w:r>
      <w:hyperlink r:id="rId247" w:history="1">
        <w:r w:rsidRPr="00BD6B77">
          <w:rPr>
            <w:rStyle w:val="Hyperlink"/>
          </w:rPr>
          <w:t>online.foi.vic.gov.au</w:t>
        </w:r>
      </w:hyperlink>
    </w:p>
    <w:p w14:paraId="0111677E" w14:textId="13BBFEE7" w:rsidR="00155584" w:rsidRDefault="00155584" w:rsidP="007C3866"/>
    <w:p w14:paraId="05F9AD51" w14:textId="77777777" w:rsidR="00F92D99" w:rsidRDefault="00F92D99" w:rsidP="007C3866">
      <w:pPr>
        <w:sectPr w:rsidR="00F92D99" w:rsidSect="002649DB">
          <w:headerReference w:type="even" r:id="rId248"/>
          <w:headerReference w:type="default" r:id="rId249"/>
          <w:footerReference w:type="even" r:id="rId250"/>
          <w:footerReference w:type="default" r:id="rId251"/>
          <w:headerReference w:type="first" r:id="rId252"/>
          <w:footerReference w:type="first" r:id="rId253"/>
          <w:pgSz w:w="11906" w:h="16838"/>
          <w:pgMar w:top="1701" w:right="1418" w:bottom="1418" w:left="1418" w:header="709" w:footer="709" w:gutter="0"/>
          <w:cols w:space="284"/>
          <w:docGrid w:linePitch="360"/>
        </w:sectPr>
      </w:pPr>
    </w:p>
    <w:p w14:paraId="5478CC3E" w14:textId="77777777" w:rsidR="007A4AA7" w:rsidRDefault="007A4AA7" w:rsidP="007A4AA7">
      <w:pPr>
        <w:pStyle w:val="Heading1"/>
      </w:pPr>
      <w:bookmarkStart w:id="1138" w:name="_Toc22281655"/>
      <w:bookmarkStart w:id="1139" w:name="_Toc22284809"/>
      <w:r>
        <w:lastRenderedPageBreak/>
        <w:t>Appendix 15: Compliance and attestation</w:t>
      </w:r>
      <w:bookmarkEnd w:id="1138"/>
      <w:bookmarkEnd w:id="1139"/>
    </w:p>
    <w:p w14:paraId="7419BD1D" w14:textId="77777777" w:rsidR="007A4AA7" w:rsidRPr="00B2008E" w:rsidRDefault="007A4AA7" w:rsidP="00B2008E">
      <w:pPr>
        <w:pStyle w:val="Heading2"/>
      </w:pPr>
      <w:bookmarkStart w:id="1140" w:name="_Toc22281656"/>
      <w:bookmarkStart w:id="1141" w:name="_Toc22284810"/>
      <w:bookmarkStart w:id="1142" w:name="_Ref22295689"/>
      <w:bookmarkStart w:id="1143" w:name="_Ref22296412"/>
      <w:r w:rsidRPr="00B2008E">
        <w:t xml:space="preserve">Compliance with the </w:t>
      </w:r>
      <w:r w:rsidRPr="00B2008E">
        <w:rPr>
          <w:i/>
        </w:rPr>
        <w:t>Building Act 1993</w:t>
      </w:r>
      <w:bookmarkEnd w:id="1140"/>
      <w:bookmarkEnd w:id="1141"/>
      <w:bookmarkEnd w:id="1142"/>
      <w:bookmarkEnd w:id="1143"/>
    </w:p>
    <w:p w14:paraId="1A78FA2C" w14:textId="77777777" w:rsidR="007A4AA7" w:rsidRDefault="007A4AA7" w:rsidP="007A4AA7">
      <w:pPr>
        <w:spacing w:after="120"/>
      </w:pPr>
      <w:r>
        <w:t>This attestation relates to the entire reporting period. It identifies activities, resources and changes that have occurred as part of the MoG which established the department on 1 January 2019. The department was formally part of the Department of Economic Development, Jobs, Transport and Resources.</w:t>
      </w:r>
    </w:p>
    <w:p w14:paraId="2E222E8C" w14:textId="77777777" w:rsidR="007A4AA7" w:rsidRDefault="007A4AA7" w:rsidP="007A4AA7">
      <w:pPr>
        <w:spacing w:after="120"/>
      </w:pPr>
      <w:r w:rsidRPr="002D4D82">
        <w:t>Prior to the MoG</w:t>
      </w:r>
      <w:r>
        <w:t>,</w:t>
      </w:r>
      <w:r w:rsidRPr="002D4D82">
        <w:t xml:space="preserve"> the department directly managed 67 facilities across the state. </w:t>
      </w:r>
      <w:proofErr w:type="gramStart"/>
      <w:r w:rsidRPr="002D4D82">
        <w:t>The majority of</w:t>
      </w:r>
      <w:proofErr w:type="gramEnd"/>
      <w:r w:rsidRPr="002D4D82">
        <w:t xml:space="preserve"> our leased office accommodation was managed by the Department of Treasury and Finance’s (DTF) </w:t>
      </w:r>
      <w:r>
        <w:t xml:space="preserve">through the </w:t>
      </w:r>
      <w:r w:rsidRPr="002D4D82">
        <w:t xml:space="preserve">Shared Service Provider (SSP). The directly managed portfolio included offices, combined office/depots, depots, farms, research facility sites and sites identified for land sales no longer required by the </w:t>
      </w:r>
      <w:r w:rsidRPr="00612A70">
        <w:t>department.</w:t>
      </w:r>
    </w:p>
    <w:p w14:paraId="70606C0D" w14:textId="77777777" w:rsidR="007A4AA7" w:rsidRPr="00692E26" w:rsidRDefault="007A4AA7" w:rsidP="007A4AA7">
      <w:pPr>
        <w:spacing w:after="120"/>
      </w:pPr>
      <w:r w:rsidRPr="00633313">
        <w:t xml:space="preserve">Following the MoG the department </w:t>
      </w:r>
      <w:proofErr w:type="gramStart"/>
      <w:r w:rsidRPr="00633313">
        <w:t>is located in</w:t>
      </w:r>
      <w:proofErr w:type="gramEnd"/>
      <w:r w:rsidRPr="00633313">
        <w:t xml:space="preserve"> 10 facilities and manages 11 facilities across the state. Most of </w:t>
      </w:r>
      <w:r>
        <w:t>the office</w:t>
      </w:r>
      <w:r w:rsidRPr="00633313">
        <w:t xml:space="preserve"> accommodation portfolio is managed by DTF’s SSP. The directly managed portfolio includes offices and a railway training centre.</w:t>
      </w:r>
    </w:p>
    <w:p w14:paraId="3E1E1B98" w14:textId="77777777" w:rsidR="007A4AA7" w:rsidRPr="006C1285" w:rsidRDefault="007A4AA7" w:rsidP="00B2008E">
      <w:pPr>
        <w:pStyle w:val="Heading4"/>
      </w:pPr>
      <w:r w:rsidRPr="006C1285">
        <w:t>Audit of government-owned and leased buildings for the presence of combustible cladding</w:t>
      </w:r>
    </w:p>
    <w:p w14:paraId="24156D36" w14:textId="77777777" w:rsidR="007A4AA7" w:rsidRPr="0084279C" w:rsidRDefault="007A4AA7" w:rsidP="00B2008E">
      <w:r>
        <w:t>T</w:t>
      </w:r>
      <w:r w:rsidRPr="0084279C">
        <w:t>he department undert</w:t>
      </w:r>
      <w:r>
        <w:t>ook</w:t>
      </w:r>
      <w:r w:rsidRPr="0084279C">
        <w:t xml:space="preserve"> an audit of owned sites and </w:t>
      </w:r>
      <w:r w:rsidRPr="00282A8D">
        <w:t>directly leased</w:t>
      </w:r>
      <w:r w:rsidRPr="0084279C">
        <w:t xml:space="preserve"> sites under </w:t>
      </w:r>
      <w:r>
        <w:t xml:space="preserve">our </w:t>
      </w:r>
      <w:r w:rsidRPr="0084279C">
        <w:t xml:space="preserve">control and DTF </w:t>
      </w:r>
      <w:r>
        <w:t>undertook</w:t>
      </w:r>
      <w:r w:rsidRPr="0084279C">
        <w:t xml:space="preserve"> an audit of leased sites</w:t>
      </w:r>
      <w:r>
        <w:t xml:space="preserve"> identifying buildings </w:t>
      </w:r>
      <w:r w:rsidRPr="0084279C">
        <w:t>that fall within the risk criteria established by the Victorian Cladding Taskforce i.e. three or more above ground storeys or buildings of a public nature (Class 9 buildings) with two or more above ground storeys. The audit</w:t>
      </w:r>
      <w:r>
        <w:t>s</w:t>
      </w:r>
      <w:r w:rsidRPr="0084279C">
        <w:t xml:space="preserve"> </w:t>
      </w:r>
      <w:r>
        <w:t>identified two buildings with combustible cladding of which one</w:t>
      </w:r>
      <w:r w:rsidRPr="0084279C">
        <w:t xml:space="preserve"> building </w:t>
      </w:r>
      <w:r>
        <w:t>remains with the department.</w:t>
      </w:r>
    </w:p>
    <w:p w14:paraId="650B8609" w14:textId="3C5A4C6C" w:rsidR="007A4AA7" w:rsidRPr="006C1285" w:rsidRDefault="007A4AA7" w:rsidP="00B2008E">
      <w:pPr>
        <w:pStyle w:val="Heading4"/>
      </w:pPr>
      <w:r w:rsidRPr="006C1285">
        <w:lastRenderedPageBreak/>
        <w:t>Major works projects</w:t>
      </w:r>
    </w:p>
    <w:p w14:paraId="0621E3CF" w14:textId="77777777" w:rsidR="007A4AA7" w:rsidRPr="00516F63" w:rsidRDefault="007A4AA7" w:rsidP="00B2008E">
      <w:r>
        <w:t>Prior to the MoG the department had a total of 28 m</w:t>
      </w:r>
      <w:r w:rsidRPr="0084279C">
        <w:t>ajor works projects (over $50,000) pertaining to the department’s leased</w:t>
      </w:r>
      <w:r>
        <w:t>,</w:t>
      </w:r>
      <w:r w:rsidRPr="0084279C">
        <w:t xml:space="preserve"> owned office and research facilities accommodation portfolio, commenced or completed in 2018-19</w:t>
      </w:r>
      <w:r>
        <w:t xml:space="preserve">. Of the 28 projects, the 11 listed below were carried through to the department. The remainder of the projects are listed in the Department of Jobs, Precincts and Regions Annual Report. </w:t>
      </w:r>
    </w:p>
    <w:p w14:paraId="5D2D3C30" w14:textId="77777777" w:rsidR="007A4AA7" w:rsidRPr="004E738C" w:rsidRDefault="007A4AA7" w:rsidP="00A75CCF">
      <w:pPr>
        <w:pStyle w:val="ListParagraph"/>
        <w:numPr>
          <w:ilvl w:val="0"/>
          <w:numId w:val="135"/>
        </w:numPr>
      </w:pPr>
      <w:r w:rsidRPr="004E738C">
        <w:t>CBD - 121 Exhibition Street, Level 8 to 14 - Fit out and refurbishments</w:t>
      </w:r>
    </w:p>
    <w:p w14:paraId="2B6ADBEC" w14:textId="77777777" w:rsidR="007A4AA7" w:rsidRPr="004E738C" w:rsidRDefault="007A4AA7" w:rsidP="00A75CCF">
      <w:pPr>
        <w:pStyle w:val="ListParagraph"/>
        <w:numPr>
          <w:ilvl w:val="0"/>
          <w:numId w:val="135"/>
        </w:numPr>
      </w:pPr>
      <w:r w:rsidRPr="004E738C">
        <w:t>CBD – 1 Spring Street, Level 20 - Refurbishment</w:t>
      </w:r>
    </w:p>
    <w:p w14:paraId="3D83C872" w14:textId="77777777" w:rsidR="007A4AA7" w:rsidRPr="004E738C" w:rsidRDefault="007A4AA7" w:rsidP="00A75CCF">
      <w:pPr>
        <w:pStyle w:val="ListParagraph"/>
        <w:numPr>
          <w:ilvl w:val="0"/>
          <w:numId w:val="135"/>
        </w:numPr>
      </w:pPr>
      <w:r w:rsidRPr="004E738C">
        <w:t>CBD – 1 Spring Street, Level 18 – Minor works</w:t>
      </w:r>
    </w:p>
    <w:p w14:paraId="03ADA3D8" w14:textId="77777777" w:rsidR="007A4AA7" w:rsidRPr="004E738C" w:rsidRDefault="007A4AA7" w:rsidP="00A75CCF">
      <w:pPr>
        <w:pStyle w:val="ListParagraph"/>
        <w:numPr>
          <w:ilvl w:val="0"/>
          <w:numId w:val="135"/>
        </w:numPr>
      </w:pPr>
      <w:r w:rsidRPr="004E738C">
        <w:t>CBD – 222 Exhibition Street, Levels 17 to 28 – Fit out and refurbishment</w:t>
      </w:r>
    </w:p>
    <w:p w14:paraId="3773548F" w14:textId="77777777" w:rsidR="007A4AA7" w:rsidRPr="004E738C" w:rsidRDefault="007A4AA7" w:rsidP="00A75CCF">
      <w:pPr>
        <w:pStyle w:val="ListParagraph"/>
        <w:numPr>
          <w:ilvl w:val="0"/>
          <w:numId w:val="135"/>
        </w:numPr>
      </w:pPr>
      <w:r w:rsidRPr="004E738C">
        <w:t>CBD – 180 Lonsdale Street, Level 25 and 26 – Fit out and refurbishment</w:t>
      </w:r>
    </w:p>
    <w:p w14:paraId="5E7FC98A" w14:textId="77777777" w:rsidR="007A4AA7" w:rsidRPr="004E738C" w:rsidRDefault="007A4AA7" w:rsidP="00A75CCF">
      <w:pPr>
        <w:pStyle w:val="ListParagraph"/>
        <w:numPr>
          <w:ilvl w:val="0"/>
          <w:numId w:val="135"/>
        </w:numPr>
      </w:pPr>
      <w:r w:rsidRPr="004E738C">
        <w:t>CBD – 567 Collins Street, Level 4 – Fit out and refurbishment</w:t>
      </w:r>
    </w:p>
    <w:p w14:paraId="676399EF" w14:textId="77777777" w:rsidR="007A4AA7" w:rsidRPr="004E738C" w:rsidRDefault="007A4AA7" w:rsidP="00A75CCF">
      <w:pPr>
        <w:pStyle w:val="ListParagraph"/>
        <w:numPr>
          <w:ilvl w:val="0"/>
          <w:numId w:val="135"/>
        </w:numPr>
      </w:pPr>
      <w:r w:rsidRPr="004E738C">
        <w:t>CBD - 80 Collins Street, Level 26 – Minor works</w:t>
      </w:r>
    </w:p>
    <w:p w14:paraId="731547C1" w14:textId="77777777" w:rsidR="007A4AA7" w:rsidRPr="004E738C" w:rsidRDefault="007A4AA7" w:rsidP="00A75CCF">
      <w:pPr>
        <w:pStyle w:val="ListParagraph"/>
        <w:numPr>
          <w:ilvl w:val="0"/>
          <w:numId w:val="135"/>
        </w:numPr>
      </w:pPr>
      <w:r w:rsidRPr="004E738C">
        <w:t>Newport – Rail Skills Centre – Administration, amenities and lunch room refurbishment</w:t>
      </w:r>
    </w:p>
    <w:p w14:paraId="126EA077" w14:textId="77777777" w:rsidR="007A4AA7" w:rsidRPr="004E738C" w:rsidRDefault="007A4AA7" w:rsidP="00A75CCF">
      <w:pPr>
        <w:pStyle w:val="ListParagraph"/>
        <w:numPr>
          <w:ilvl w:val="0"/>
          <w:numId w:val="135"/>
        </w:numPr>
      </w:pPr>
      <w:r w:rsidRPr="004E738C">
        <w:t>Newport – High Capacity Metro Trains – Training Facility</w:t>
      </w:r>
    </w:p>
    <w:p w14:paraId="390EB7B1" w14:textId="77777777" w:rsidR="007A4AA7" w:rsidRPr="004E738C" w:rsidRDefault="007A4AA7" w:rsidP="00A75CCF">
      <w:pPr>
        <w:pStyle w:val="ListParagraph"/>
        <w:numPr>
          <w:ilvl w:val="0"/>
          <w:numId w:val="135"/>
        </w:numPr>
      </w:pPr>
      <w:r w:rsidRPr="004E738C">
        <w:t xml:space="preserve">Queenscliff – </w:t>
      </w:r>
      <w:proofErr w:type="spellStart"/>
      <w:r w:rsidRPr="004E738C">
        <w:t>Aquahorts</w:t>
      </w:r>
      <w:proofErr w:type="spellEnd"/>
      <w:r w:rsidRPr="004E738C">
        <w:t xml:space="preserve"> replacement</w:t>
      </w:r>
    </w:p>
    <w:p w14:paraId="04A9DF91" w14:textId="77777777" w:rsidR="007A4AA7" w:rsidRPr="004E738C" w:rsidRDefault="007A4AA7" w:rsidP="00A75CCF">
      <w:pPr>
        <w:pStyle w:val="ListParagraph"/>
        <w:numPr>
          <w:ilvl w:val="0"/>
          <w:numId w:val="135"/>
        </w:numPr>
      </w:pPr>
      <w:r w:rsidRPr="004E738C">
        <w:t>Snobs Creek – Fire Service upgrade</w:t>
      </w:r>
    </w:p>
    <w:p w14:paraId="03F25E20" w14:textId="77777777" w:rsidR="007A4AA7" w:rsidRPr="006C1285" w:rsidRDefault="007A4AA7" w:rsidP="000448AD">
      <w:pPr>
        <w:pStyle w:val="Heading4"/>
      </w:pPr>
      <w:r w:rsidRPr="006C1285">
        <w:lastRenderedPageBreak/>
        <w:t xml:space="preserve">Number of building permits, occupancy </w:t>
      </w:r>
      <w:proofErr w:type="gramStart"/>
      <w:r w:rsidRPr="006C1285">
        <w:t>permits</w:t>
      </w:r>
      <w:proofErr w:type="gramEnd"/>
      <w:r w:rsidRPr="006C1285">
        <w:t xml:space="preserve"> or certificates of final inspection issued in relation to buildings owned by the department</w:t>
      </w:r>
    </w:p>
    <w:p w14:paraId="041197B1" w14:textId="77777777" w:rsidR="007A4AA7" w:rsidRPr="00D64555" w:rsidRDefault="007A4AA7" w:rsidP="000448AD">
      <w:r>
        <w:t>A total of 24</w:t>
      </w:r>
      <w:r w:rsidRPr="00D64555">
        <w:t xml:space="preserve"> building permits have been issued </w:t>
      </w:r>
      <w:r>
        <w:t xml:space="preserve">during the reporting period, 13 of the permits pertain to the department with </w:t>
      </w:r>
      <w:r w:rsidRPr="00D64555">
        <w:t xml:space="preserve">occupancy permits or certificates of final inspection having been achieved across 7 </w:t>
      </w:r>
      <w:r>
        <w:t xml:space="preserve">of the 13 </w:t>
      </w:r>
      <w:r w:rsidRPr="00D64555">
        <w:t>projects with the remainder still in delivery.</w:t>
      </w:r>
    </w:p>
    <w:p w14:paraId="23BD55DC" w14:textId="77777777" w:rsidR="007A4AA7" w:rsidRPr="006C1285" w:rsidRDefault="007A4AA7" w:rsidP="000448AD">
      <w:pPr>
        <w:pStyle w:val="Heading4"/>
      </w:pPr>
      <w:r w:rsidRPr="006C1285">
        <w:t>Mechanisms for inspection, reporting, scheduling and carrying out maintenance works on existing buildings</w:t>
      </w:r>
    </w:p>
    <w:p w14:paraId="3193B0D0" w14:textId="77777777" w:rsidR="007A4AA7" w:rsidRPr="00D64555" w:rsidRDefault="007A4AA7" w:rsidP="000448AD">
      <w:r>
        <w:t xml:space="preserve">The department </w:t>
      </w:r>
      <w:r w:rsidRPr="00764D79">
        <w:t xml:space="preserve">engages the </w:t>
      </w:r>
      <w:r>
        <w:t>DTF SSP</w:t>
      </w:r>
      <w:r w:rsidRPr="00764D79">
        <w:t xml:space="preserve"> to ensure that </w:t>
      </w:r>
      <w:r>
        <w:t xml:space="preserve">our </w:t>
      </w:r>
      <w:r w:rsidRPr="00764D79">
        <w:t>buildings are compliant with the Building Act 1993 and are maintained in a safe and serviceable condition</w:t>
      </w:r>
      <w:r>
        <w:t xml:space="preserve">.  DTF SSP perform </w:t>
      </w:r>
      <w:r w:rsidRPr="00D64555">
        <w:t xml:space="preserve">detailed condition audits (covering asbestos, cladding, building conditions) </w:t>
      </w:r>
      <w:r>
        <w:t>and ensure a</w:t>
      </w:r>
      <w:r w:rsidRPr="00D64555">
        <w:t>nnual essential safety measures report</w:t>
      </w:r>
      <w:r>
        <w:t xml:space="preserve">s are available </w:t>
      </w:r>
      <w:r w:rsidRPr="00D64555">
        <w:t xml:space="preserve">for each site. Each site has nominated health and safety representatives, first aid officers and </w:t>
      </w:r>
      <w:r>
        <w:t>are</w:t>
      </w:r>
      <w:r w:rsidRPr="00D64555">
        <w:t xml:space="preserve"> supported by the facilities team</w:t>
      </w:r>
      <w:r>
        <w:t xml:space="preserve"> which forms part of Workplace Services or teams embedded in various major transport infrastructure delivery teams. These teams triage some</w:t>
      </w:r>
      <w:r w:rsidRPr="00D64555">
        <w:t xml:space="preserve"> scheduled and ad hoc maintenance works that </w:t>
      </w:r>
      <w:r>
        <w:t>is undertaken by SSP or managed directly</w:t>
      </w:r>
      <w:r w:rsidRPr="00D64555">
        <w:t>.</w:t>
      </w:r>
    </w:p>
    <w:p w14:paraId="09F2F7E1" w14:textId="77777777" w:rsidR="007A4AA7" w:rsidRPr="00410CF6" w:rsidRDefault="007A4AA7" w:rsidP="000448AD">
      <w:pPr>
        <w:pStyle w:val="Heading4"/>
      </w:pPr>
      <w:r w:rsidRPr="00410CF6">
        <w:t>Number of emergency orders and building orders issued in relation to buildings</w:t>
      </w:r>
    </w:p>
    <w:p w14:paraId="491C1DD2" w14:textId="77777777" w:rsidR="007A4AA7" w:rsidRPr="00D64555" w:rsidRDefault="007A4AA7" w:rsidP="000448AD">
      <w:r w:rsidRPr="00D64555">
        <w:t xml:space="preserve">There </w:t>
      </w:r>
      <w:proofErr w:type="gramStart"/>
      <w:r w:rsidRPr="00D64555">
        <w:t>were</w:t>
      </w:r>
      <w:proofErr w:type="gramEnd"/>
      <w:r w:rsidRPr="00D64555">
        <w:t xml:space="preserve"> no emergency or building orders issued against the department during the year.</w:t>
      </w:r>
    </w:p>
    <w:p w14:paraId="56B0EC23" w14:textId="77777777" w:rsidR="007A4AA7" w:rsidRPr="000448AD" w:rsidRDefault="007A4AA7" w:rsidP="000448AD">
      <w:pPr>
        <w:pStyle w:val="Heading4"/>
      </w:pPr>
      <w:r w:rsidRPr="000448AD">
        <w:t>Number of buildings that have been brought into conformity with building standards during the reporting period</w:t>
      </w:r>
    </w:p>
    <w:p w14:paraId="5C5FD54D" w14:textId="77777777" w:rsidR="007A4AA7" w:rsidRDefault="007A4AA7" w:rsidP="000448AD">
      <w:r w:rsidRPr="00D83FEE">
        <w:t>A total of 4 fire services upgrades were commenced during the reporting period. Following the MoG, the department has none to report.</w:t>
      </w:r>
    </w:p>
    <w:p w14:paraId="6386DBF6" w14:textId="65205E94" w:rsidR="007A4AA7" w:rsidRPr="000448AD" w:rsidRDefault="007A4AA7" w:rsidP="000448AD">
      <w:pPr>
        <w:pStyle w:val="Heading2"/>
      </w:pPr>
      <w:bookmarkStart w:id="1144" w:name="_Toc22281657"/>
      <w:bookmarkStart w:id="1145" w:name="_Toc22284811"/>
      <w:bookmarkStart w:id="1146" w:name="_Ref22295698"/>
      <w:r w:rsidRPr="000448AD">
        <w:lastRenderedPageBreak/>
        <w:t>Competitive Neutrality Policy</w:t>
      </w:r>
      <w:bookmarkEnd w:id="1144"/>
      <w:bookmarkEnd w:id="1145"/>
      <w:bookmarkEnd w:id="1146"/>
    </w:p>
    <w:p w14:paraId="47B16946" w14:textId="77777777" w:rsidR="007A4AA7" w:rsidRDefault="007A4AA7" w:rsidP="000448AD">
      <w:r>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7C207466" w14:textId="77777777" w:rsidR="007A4AA7" w:rsidRDefault="007A4AA7" w:rsidP="000448AD">
      <w:r>
        <w:t>The department is working to ensure Victoria fulfils its requirements on competitive neutrality reporting for technological based businesses against the enhanced principles as required under the Competition Principles Agreement and Competition and Infrastructure Reform Agreement.</w:t>
      </w:r>
    </w:p>
    <w:p w14:paraId="041E6252" w14:textId="77777777" w:rsidR="007A4AA7" w:rsidRPr="000448AD" w:rsidRDefault="007A4AA7" w:rsidP="000448AD">
      <w:pPr>
        <w:pStyle w:val="Heading2"/>
      </w:pPr>
      <w:bookmarkStart w:id="1147" w:name="_Toc22281658"/>
      <w:bookmarkStart w:id="1148" w:name="_Toc22284812"/>
      <w:r w:rsidRPr="000448AD">
        <w:t xml:space="preserve">Compliance with </w:t>
      </w:r>
      <w:proofErr w:type="spellStart"/>
      <w:r w:rsidRPr="000448AD">
        <w:t>DataVic</w:t>
      </w:r>
      <w:proofErr w:type="spellEnd"/>
      <w:r w:rsidRPr="000448AD">
        <w:t xml:space="preserve"> Access Policy</w:t>
      </w:r>
      <w:bookmarkEnd w:id="1147"/>
      <w:bookmarkEnd w:id="1148"/>
    </w:p>
    <w:p w14:paraId="1CAEA19B" w14:textId="25D94F66" w:rsidR="007A4AA7" w:rsidRDefault="007A4AA7" w:rsidP="000448AD">
      <w:r>
        <w:t xml:space="preserve">In August 2012, the Victorian Government released the </w:t>
      </w:r>
      <w:proofErr w:type="spellStart"/>
      <w:r>
        <w:t>DataVic</w:t>
      </w:r>
      <w:proofErr w:type="spellEnd"/>
      <w:r>
        <w:t xml:space="preserve"> Access Policy, which enables the sharing of government data at no, or minimal, cost to users. Under the policy, data is progressively published on the Victorian Government Data Directory (data.vic.gov.au) to minimise access costs and to maximise use and reuse.</w:t>
      </w:r>
    </w:p>
    <w:p w14:paraId="29CE1806" w14:textId="77777777" w:rsidR="00AF4B3C" w:rsidRPr="00646D78" w:rsidRDefault="00AF4B3C" w:rsidP="00AF4B3C">
      <w:pPr>
        <w:pStyle w:val="Heading2"/>
      </w:pPr>
      <w:bookmarkStart w:id="1149" w:name="_Toc22281659"/>
      <w:bookmarkStart w:id="1150" w:name="_Toc22284813"/>
      <w:bookmarkStart w:id="1151" w:name="_Ref22295704"/>
      <w:bookmarkStart w:id="1152" w:name="_Ref22296422"/>
      <w:r>
        <w:lastRenderedPageBreak/>
        <w:t xml:space="preserve">Compliance with the </w:t>
      </w:r>
      <w:r w:rsidRPr="00A573B9">
        <w:rPr>
          <w:i/>
        </w:rPr>
        <w:t>Protected Disclosures Act 2012</w:t>
      </w:r>
      <w:bookmarkEnd w:id="1149"/>
      <w:bookmarkEnd w:id="1150"/>
      <w:bookmarkEnd w:id="1151"/>
      <w:bookmarkEnd w:id="1152"/>
    </w:p>
    <w:p w14:paraId="627C6B0E" w14:textId="77777777" w:rsidR="00AF4B3C" w:rsidRDefault="00AF4B3C" w:rsidP="008645C4">
      <w:r>
        <w:t xml:space="preserve">The </w:t>
      </w:r>
      <w:r w:rsidRPr="007E101D">
        <w:rPr>
          <w:i/>
        </w:rPr>
        <w:t>Protected Disclosure Act 2012</w:t>
      </w:r>
      <w:r>
        <w:t xml:space="preserve"> (the Act) was formerly known as the </w:t>
      </w:r>
      <w:proofErr w:type="spellStart"/>
      <w:r w:rsidRPr="0059770D">
        <w:rPr>
          <w:i/>
        </w:rPr>
        <w:t>Whistleblowers’</w:t>
      </w:r>
      <w:proofErr w:type="spellEnd"/>
      <w:r w:rsidRPr="0059770D">
        <w:rPr>
          <w:i/>
        </w:rPr>
        <w:t xml:space="preserve"> Protection Act 2001</w:t>
      </w:r>
      <w:r>
        <w:t>. It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5A23DFDC" w14:textId="77777777" w:rsidR="00AF4B3C" w:rsidRDefault="00AF4B3C" w:rsidP="008645C4">
      <w:r>
        <w:t>The department does not tolerate improper conduct by employees, nor the taking of reprisals against those who come forward to disclose such conduct.</w:t>
      </w:r>
    </w:p>
    <w:p w14:paraId="2D4FEAB7" w14:textId="77777777" w:rsidR="00AF4B3C" w:rsidRDefault="00AF4B3C" w:rsidP="008645C4">
      <w:r>
        <w:t>The department is committed to ensuring transparency and accountability in its administrative and management practices. It supports the making of disclosures that reveal corrupt conduct, conduct involving a substantial mismanagement of public resources or conduct involving a substantial risk to public health and safety or the environment.</w:t>
      </w:r>
    </w:p>
    <w:p w14:paraId="6DEC489E" w14:textId="77777777" w:rsidR="00AF4B3C" w:rsidRPr="00264677" w:rsidRDefault="00AF4B3C" w:rsidP="008645C4">
      <w: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1CAAC2F2" w14:textId="27EAB8EC" w:rsidR="00AF4B3C" w:rsidRDefault="00AF4B3C" w:rsidP="008645C4">
      <w:pPr>
        <w:pStyle w:val="Heading4"/>
      </w:pPr>
      <w:r>
        <w:t>Reporting procedures</w:t>
      </w:r>
    </w:p>
    <w:p w14:paraId="5E0586F8" w14:textId="77777777" w:rsidR="00AF4B3C" w:rsidRDefault="00AF4B3C" w:rsidP="008645C4">
      <w:r>
        <w:t>Disclosures of improper conduct or detrimental action by the department or any of its employees or officers may be made to any of the following department personnel:</w:t>
      </w:r>
    </w:p>
    <w:p w14:paraId="1517B5C2" w14:textId="77777777" w:rsidR="00AF4B3C" w:rsidRPr="008645C4" w:rsidRDefault="00AF4B3C" w:rsidP="00A75CCF">
      <w:pPr>
        <w:pStyle w:val="ListParagraph"/>
        <w:numPr>
          <w:ilvl w:val="0"/>
          <w:numId w:val="136"/>
        </w:numPr>
      </w:pPr>
      <w:r w:rsidRPr="008645C4">
        <w:t>the protected disclosure coordinator</w:t>
      </w:r>
    </w:p>
    <w:p w14:paraId="49A488E6" w14:textId="77777777" w:rsidR="00AF4B3C" w:rsidRPr="008645C4" w:rsidRDefault="00AF4B3C" w:rsidP="00A75CCF">
      <w:pPr>
        <w:pStyle w:val="ListParagraph"/>
        <w:numPr>
          <w:ilvl w:val="0"/>
          <w:numId w:val="136"/>
        </w:numPr>
      </w:pPr>
      <w:r w:rsidRPr="008645C4">
        <w:lastRenderedPageBreak/>
        <w:t>the Secretary of the department</w:t>
      </w:r>
    </w:p>
    <w:p w14:paraId="4824CCF3" w14:textId="77777777" w:rsidR="00AF4B3C" w:rsidRPr="008645C4" w:rsidRDefault="00AF4B3C" w:rsidP="00A75CCF">
      <w:pPr>
        <w:pStyle w:val="ListParagraph"/>
        <w:numPr>
          <w:ilvl w:val="0"/>
          <w:numId w:val="136"/>
        </w:numPr>
      </w:pPr>
      <w:r w:rsidRPr="008645C4">
        <w:t>a manager or supervisor of a person from the department who chooses to make a disclosure</w:t>
      </w:r>
    </w:p>
    <w:p w14:paraId="46D7679C" w14:textId="77777777" w:rsidR="00AF4B3C" w:rsidRPr="008645C4" w:rsidRDefault="00AF4B3C" w:rsidP="00A75CCF">
      <w:pPr>
        <w:pStyle w:val="ListParagraph"/>
        <w:numPr>
          <w:ilvl w:val="0"/>
          <w:numId w:val="136"/>
        </w:numPr>
      </w:pPr>
      <w:r w:rsidRPr="008645C4">
        <w:t>a manager or supervisor of a person from the department about whom a disclosure has been made.</w:t>
      </w:r>
    </w:p>
    <w:p w14:paraId="50AEA3A3" w14:textId="77777777" w:rsidR="00AF4B3C" w:rsidRDefault="00AF4B3C" w:rsidP="008645C4">
      <w:r>
        <w:t>Alternatively, disclosures of improper conduct or detrimental action by the department or any of its employees or officers may also be made directly to the Independent Broad-based Anti-</w:t>
      </w:r>
      <w:proofErr w:type="gramStart"/>
      <w:r>
        <w:t>corruption</w:t>
      </w:r>
      <w:proofErr w:type="gramEnd"/>
      <w:r>
        <w:t xml:space="preserve"> Commission (IBAC):</w:t>
      </w:r>
    </w:p>
    <w:p w14:paraId="56C8877E" w14:textId="77777777" w:rsidR="00AF4B3C" w:rsidRDefault="00AF4B3C" w:rsidP="008645C4">
      <w:r>
        <w:t>Level 1, North Tower, 459 Collins Street Melbourne Victoria 3000</w:t>
      </w:r>
    </w:p>
    <w:p w14:paraId="6602E076" w14:textId="77777777" w:rsidR="00AF4B3C" w:rsidRDefault="00AF4B3C" w:rsidP="008645C4">
      <w:r>
        <w:t>Phone: 1300 735 135</w:t>
      </w:r>
    </w:p>
    <w:p w14:paraId="1769FA18" w14:textId="77777777" w:rsidR="00AF4B3C" w:rsidRDefault="00126060" w:rsidP="008645C4">
      <w:hyperlink r:id="rId254" w:history="1">
        <w:r w:rsidR="00AF4B3C" w:rsidRPr="00922E49">
          <w:rPr>
            <w:rStyle w:val="Hyperlink"/>
          </w:rPr>
          <w:t>ibac.vic.gov.au</w:t>
        </w:r>
      </w:hyperlink>
      <w:r w:rsidR="00AF4B3C">
        <w:t xml:space="preserve"> </w:t>
      </w:r>
    </w:p>
    <w:p w14:paraId="00A4DAA0" w14:textId="77777777" w:rsidR="00AF4B3C" w:rsidRDefault="00AF4B3C" w:rsidP="008645C4">
      <w:r>
        <w:t>Any disclosures about portfolio entities must be made directly to IBAC.</w:t>
      </w:r>
    </w:p>
    <w:p w14:paraId="0DFFFE55" w14:textId="77777777" w:rsidR="00AF4B3C" w:rsidRDefault="00AF4B3C" w:rsidP="008645C4">
      <w:pPr>
        <w:pStyle w:val="Heading4"/>
      </w:pPr>
      <w:r>
        <w:t>Further information</w:t>
      </w:r>
    </w:p>
    <w:p w14:paraId="30CCC1F8" w14:textId="70F25A4E" w:rsidR="00AF4B3C" w:rsidRDefault="00AF4B3C" w:rsidP="00AF4B3C">
      <w:r>
        <w:t>For further information about protected disclosure policies and procedures please visit the IBAC website (</w:t>
      </w:r>
      <w:hyperlink r:id="rId255" w:history="1">
        <w:r>
          <w:rPr>
            <w:rStyle w:val="Hyperlink"/>
          </w:rPr>
          <w:t>ibac.vic.gov.au</w:t>
        </w:r>
      </w:hyperlink>
      <w:r>
        <w:t>).</w:t>
      </w:r>
    </w:p>
    <w:p w14:paraId="62B80660" w14:textId="77777777" w:rsidR="00AF4B3C" w:rsidRPr="00E20044" w:rsidRDefault="00AF4B3C" w:rsidP="0084027C">
      <w:pPr>
        <w:pStyle w:val="Heading4"/>
      </w:pPr>
      <w:r>
        <w:t xml:space="preserve">Disclosures under the </w:t>
      </w:r>
      <w:r w:rsidRPr="0084027C">
        <w:rPr>
          <w:i/>
        </w:rPr>
        <w:t>Protected Disclosures Act 2012</w:t>
      </w:r>
    </w:p>
    <w:tbl>
      <w:tblPr>
        <w:tblStyle w:val="TableGrid"/>
        <w:tblW w:w="9072" w:type="dxa"/>
        <w:tblLayout w:type="fixed"/>
        <w:tblLook w:val="04A0" w:firstRow="1" w:lastRow="0" w:firstColumn="1" w:lastColumn="0" w:noHBand="0" w:noVBand="1"/>
      </w:tblPr>
      <w:tblGrid>
        <w:gridCol w:w="6804"/>
        <w:gridCol w:w="1134"/>
        <w:gridCol w:w="1134"/>
      </w:tblGrid>
      <w:tr w:rsidR="00AF4B3C" w14:paraId="03885E52" w14:textId="77777777" w:rsidTr="0084027C">
        <w:trPr>
          <w:trHeight w:val="340"/>
          <w:tblHeader/>
        </w:trPr>
        <w:tc>
          <w:tcPr>
            <w:tcW w:w="6804" w:type="dxa"/>
            <w:shd w:val="clear" w:color="auto" w:fill="auto"/>
            <w:tcMar>
              <w:left w:w="57" w:type="dxa"/>
              <w:right w:w="57" w:type="dxa"/>
            </w:tcMar>
            <w:vAlign w:val="center"/>
          </w:tcPr>
          <w:p w14:paraId="48D972CE" w14:textId="77777777" w:rsidR="00AF4B3C" w:rsidRDefault="00AF4B3C" w:rsidP="000C3344">
            <w:pPr>
              <w:pStyle w:val="TableTextLeft"/>
            </w:pPr>
            <w:bookmarkStart w:id="1153" w:name="Title_169" w:colFirst="0" w:colLast="0"/>
          </w:p>
        </w:tc>
        <w:tc>
          <w:tcPr>
            <w:tcW w:w="1134" w:type="dxa"/>
            <w:shd w:val="clear" w:color="auto" w:fill="auto"/>
            <w:tcMar>
              <w:left w:w="57" w:type="dxa"/>
              <w:right w:w="57" w:type="dxa"/>
            </w:tcMar>
            <w:vAlign w:val="center"/>
          </w:tcPr>
          <w:p w14:paraId="5916322F" w14:textId="77777777" w:rsidR="00AF4B3C" w:rsidRDefault="00AF4B3C" w:rsidP="000C3344">
            <w:pPr>
              <w:pStyle w:val="TableTextRightBold"/>
            </w:pPr>
            <w:r>
              <w:t xml:space="preserve">Total </w:t>
            </w:r>
            <w:r>
              <w:rPr>
                <w:vertAlign w:val="superscript"/>
              </w:rPr>
              <w:t>a</w:t>
            </w:r>
          </w:p>
          <w:p w14:paraId="43901DC0" w14:textId="77777777" w:rsidR="00AF4B3C" w:rsidRDefault="00AF4B3C" w:rsidP="000C3344">
            <w:pPr>
              <w:pStyle w:val="TableTextRightBold"/>
            </w:pPr>
            <w:r>
              <w:t>2018-19</w:t>
            </w:r>
          </w:p>
        </w:tc>
        <w:tc>
          <w:tcPr>
            <w:tcW w:w="1134" w:type="dxa"/>
            <w:shd w:val="clear" w:color="auto" w:fill="auto"/>
            <w:tcMar>
              <w:left w:w="57" w:type="dxa"/>
              <w:right w:w="57" w:type="dxa"/>
            </w:tcMar>
            <w:vAlign w:val="center"/>
          </w:tcPr>
          <w:p w14:paraId="0AD21F14" w14:textId="77777777" w:rsidR="00AF4B3C" w:rsidRDefault="00AF4B3C" w:rsidP="000C3344">
            <w:pPr>
              <w:pStyle w:val="TableTextRight"/>
            </w:pPr>
            <w:r>
              <w:t xml:space="preserve">Total </w:t>
            </w:r>
            <w:r w:rsidRPr="000F037D">
              <w:rPr>
                <w:vertAlign w:val="superscript"/>
              </w:rPr>
              <w:t>b</w:t>
            </w:r>
          </w:p>
          <w:p w14:paraId="39FEEAF4" w14:textId="77777777" w:rsidR="00AF4B3C" w:rsidRPr="00C07E93" w:rsidRDefault="00AF4B3C" w:rsidP="000C3344">
            <w:pPr>
              <w:pStyle w:val="TableTextRight"/>
            </w:pPr>
            <w:r>
              <w:t>2017-18</w:t>
            </w:r>
          </w:p>
        </w:tc>
      </w:tr>
      <w:bookmarkEnd w:id="1153"/>
      <w:tr w:rsidR="00AF4B3C" w14:paraId="567B5B60" w14:textId="77777777" w:rsidTr="0084027C">
        <w:trPr>
          <w:trHeight w:hRule="exact" w:val="340"/>
        </w:trPr>
        <w:tc>
          <w:tcPr>
            <w:tcW w:w="6804" w:type="dxa"/>
            <w:shd w:val="clear" w:color="auto" w:fill="auto"/>
            <w:tcMar>
              <w:left w:w="57" w:type="dxa"/>
              <w:right w:w="57" w:type="dxa"/>
            </w:tcMar>
            <w:vAlign w:val="center"/>
          </w:tcPr>
          <w:p w14:paraId="219734CD" w14:textId="77777777" w:rsidR="00AF4B3C" w:rsidRDefault="00AF4B3C" w:rsidP="000C3344">
            <w:pPr>
              <w:pStyle w:val="TableTextLeftBold"/>
            </w:pPr>
            <w:r>
              <w:t>Indicator</w:t>
            </w:r>
          </w:p>
        </w:tc>
        <w:tc>
          <w:tcPr>
            <w:tcW w:w="1134" w:type="dxa"/>
            <w:shd w:val="clear" w:color="auto" w:fill="auto"/>
            <w:tcMar>
              <w:left w:w="57" w:type="dxa"/>
              <w:right w:w="57" w:type="dxa"/>
            </w:tcMar>
            <w:vAlign w:val="center"/>
          </w:tcPr>
          <w:p w14:paraId="40D15B1D" w14:textId="77777777" w:rsidR="00AF4B3C" w:rsidRDefault="00AF4B3C" w:rsidP="000C3344">
            <w:pPr>
              <w:pStyle w:val="TableTextRightBold"/>
            </w:pPr>
          </w:p>
        </w:tc>
        <w:tc>
          <w:tcPr>
            <w:tcW w:w="1134" w:type="dxa"/>
            <w:shd w:val="clear" w:color="auto" w:fill="auto"/>
            <w:tcMar>
              <w:left w:w="57" w:type="dxa"/>
              <w:right w:w="57" w:type="dxa"/>
            </w:tcMar>
            <w:vAlign w:val="center"/>
          </w:tcPr>
          <w:p w14:paraId="3AA13BAE" w14:textId="77777777" w:rsidR="00AF4B3C" w:rsidRDefault="00AF4B3C" w:rsidP="000C3344">
            <w:pPr>
              <w:pStyle w:val="TableTextRight"/>
            </w:pPr>
          </w:p>
        </w:tc>
      </w:tr>
      <w:tr w:rsidR="00AF4B3C" w14:paraId="618C1DFD" w14:textId="77777777" w:rsidTr="0084027C">
        <w:trPr>
          <w:trHeight w:hRule="exact" w:val="340"/>
        </w:trPr>
        <w:tc>
          <w:tcPr>
            <w:tcW w:w="6804" w:type="dxa"/>
            <w:shd w:val="clear" w:color="auto" w:fill="auto"/>
            <w:tcMar>
              <w:left w:w="57" w:type="dxa"/>
              <w:right w:w="57" w:type="dxa"/>
            </w:tcMar>
            <w:vAlign w:val="center"/>
          </w:tcPr>
          <w:p w14:paraId="556D518F" w14:textId="77777777" w:rsidR="00AF4B3C" w:rsidRPr="00457295" w:rsidRDefault="00AF4B3C" w:rsidP="000C3344">
            <w:pPr>
              <w:pStyle w:val="TableTextLeft"/>
            </w:pPr>
            <w:r>
              <w:t>Assessable disclosures</w:t>
            </w:r>
          </w:p>
        </w:tc>
        <w:tc>
          <w:tcPr>
            <w:tcW w:w="1134" w:type="dxa"/>
            <w:shd w:val="clear" w:color="auto" w:fill="auto"/>
            <w:tcMar>
              <w:left w:w="57" w:type="dxa"/>
              <w:right w:w="57" w:type="dxa"/>
            </w:tcMar>
            <w:vAlign w:val="center"/>
          </w:tcPr>
          <w:p w14:paraId="5DDEB310" w14:textId="77777777" w:rsidR="00AF4B3C" w:rsidRDefault="00AF4B3C" w:rsidP="000C3344">
            <w:pPr>
              <w:pStyle w:val="TableTextRightBold"/>
            </w:pPr>
            <w:r>
              <w:t>-</w:t>
            </w:r>
          </w:p>
        </w:tc>
        <w:tc>
          <w:tcPr>
            <w:tcW w:w="1134" w:type="dxa"/>
            <w:shd w:val="clear" w:color="auto" w:fill="auto"/>
            <w:tcMar>
              <w:left w:w="57" w:type="dxa"/>
              <w:right w:w="57" w:type="dxa"/>
            </w:tcMar>
            <w:vAlign w:val="center"/>
          </w:tcPr>
          <w:p w14:paraId="43885E07" w14:textId="77777777" w:rsidR="00AF4B3C" w:rsidRDefault="00AF4B3C" w:rsidP="000C3344">
            <w:pPr>
              <w:pStyle w:val="TableTextRight"/>
            </w:pPr>
            <w:r>
              <w:t>-</w:t>
            </w:r>
          </w:p>
        </w:tc>
      </w:tr>
    </w:tbl>
    <w:p w14:paraId="57675EE1" w14:textId="77777777" w:rsidR="00AF4B3C" w:rsidRPr="0084027C" w:rsidRDefault="00AF4B3C" w:rsidP="0084027C">
      <w:pPr>
        <w:pStyle w:val="Note"/>
      </w:pPr>
      <w:r w:rsidRPr="0084027C">
        <w:t>Note:</w:t>
      </w:r>
    </w:p>
    <w:p w14:paraId="33AFD420" w14:textId="77777777" w:rsidR="00AF4B3C" w:rsidRPr="0084027C" w:rsidRDefault="00AF4B3C" w:rsidP="00A75CCF">
      <w:pPr>
        <w:pStyle w:val="Notenumberingabc"/>
        <w:numPr>
          <w:ilvl w:val="0"/>
          <w:numId w:val="156"/>
        </w:numPr>
        <w:ind w:left="473"/>
      </w:pPr>
      <w:r w:rsidRPr="0084027C">
        <w:t xml:space="preserve">This represents the assessable disclosures received for DoT from 1/1/2019 – 30/6/2019. DEDJTR received one assessable disclosure from 1/7/2018 – 31/12/2018; following the MoG change on 1/1/2019, this assessable disclosure was transferred to DJPR. For information on DJPR compliance with the </w:t>
      </w:r>
      <w:r w:rsidRPr="0084027C">
        <w:lastRenderedPageBreak/>
        <w:t xml:space="preserve">Protected Disclosures Act 2012 please see the DJPR Annual Report 2018-19 (available at </w:t>
      </w:r>
      <w:hyperlink r:id="rId256">
        <w:r w:rsidRPr="0084027C">
          <w:rPr>
            <w:rStyle w:val="Hyperlink"/>
          </w:rPr>
          <w:t>djpr.vic.gov.au</w:t>
        </w:r>
      </w:hyperlink>
      <w:r w:rsidRPr="0084027C">
        <w:t xml:space="preserve">). </w:t>
      </w:r>
    </w:p>
    <w:p w14:paraId="7B69A929" w14:textId="77777777" w:rsidR="00AF4B3C" w:rsidRPr="0084027C" w:rsidRDefault="00AF4B3C" w:rsidP="00A75CCF">
      <w:pPr>
        <w:pStyle w:val="Notenumberingabc"/>
        <w:numPr>
          <w:ilvl w:val="0"/>
          <w:numId w:val="156"/>
        </w:numPr>
        <w:ind w:left="473"/>
      </w:pPr>
      <w:r w:rsidRPr="0084027C">
        <w:t xml:space="preserve">This represents the assessable disclosures received by DEDJTR. </w:t>
      </w:r>
    </w:p>
    <w:p w14:paraId="727A8B86" w14:textId="77777777" w:rsidR="007A4AA7" w:rsidRPr="00D2070E" w:rsidRDefault="007A4AA7" w:rsidP="0084027C">
      <w:pPr>
        <w:spacing w:before="280"/>
      </w:pPr>
      <w:r>
        <w:t xml:space="preserve">DoT data was mainly categorised by spatial and transport categories and at year ended 30 June 2019, the total number of datasets contributed to the directory was approximately 99. Most datasets were made available by DoT agencies Public Transport Victoria and VicRoads.  Consistent with the </w:t>
      </w:r>
      <w:proofErr w:type="spellStart"/>
      <w:r>
        <w:t>DataVic</w:t>
      </w:r>
      <w:proofErr w:type="spellEnd"/>
      <w:r>
        <w:t xml:space="preserve"> Access Policy, the financial statements, performance statements and tables included in this annual report will be available at data.vic.gov.au.</w:t>
      </w:r>
    </w:p>
    <w:p w14:paraId="3B4ED629" w14:textId="77777777" w:rsidR="00E22B70" w:rsidRDefault="00E22B70" w:rsidP="00E22B70">
      <w:pPr>
        <w:pStyle w:val="Heading2"/>
        <w:rPr>
          <w:i/>
        </w:rPr>
      </w:pPr>
      <w:bookmarkStart w:id="1154" w:name="_Toc22281660"/>
      <w:bookmarkStart w:id="1155" w:name="_Toc22284814"/>
      <w:r w:rsidRPr="0097343C">
        <w:t xml:space="preserve">Compliance with </w:t>
      </w:r>
      <w:r w:rsidRPr="00F42522">
        <w:rPr>
          <w:i/>
        </w:rPr>
        <w:t>Child Wellbeing and Safety Act 2005</w:t>
      </w:r>
      <w:bookmarkEnd w:id="1154"/>
      <w:bookmarkEnd w:id="1155"/>
    </w:p>
    <w:p w14:paraId="718F6E32" w14:textId="77777777" w:rsidR="00E22B70" w:rsidRDefault="00E22B70" w:rsidP="0091380C">
      <w:pPr>
        <w:pStyle w:val="Heading4"/>
      </w:pPr>
      <w:r>
        <w:t>Child Safe Standards</w:t>
      </w:r>
    </w:p>
    <w:p w14:paraId="268370D9" w14:textId="77777777" w:rsidR="00E22B70" w:rsidRDefault="00E22B70" w:rsidP="0091380C">
      <w:pPr>
        <w:rPr>
          <w:rFonts w:ascii="Calibri" w:hAnsi="Calibri"/>
          <w:sz w:val="22"/>
        </w:rPr>
      </w:pPr>
      <w:r>
        <w:t xml:space="preserve">The </w:t>
      </w:r>
      <w:r>
        <w:rPr>
          <w:i/>
          <w:iCs/>
        </w:rPr>
        <w:t>Child Wellbeing and Safety Act 2005</w:t>
      </w:r>
      <w:r>
        <w:t xml:space="preserve"> (CWS Act) establishes the Child Safe Standards (the Standards). The Standards are compulsory minimum requirements that aim to drive cultural change within organisations to help protect children from abuse and neglect.</w:t>
      </w:r>
    </w:p>
    <w:p w14:paraId="1B8CF1E7" w14:textId="77777777" w:rsidR="00E22B70" w:rsidRDefault="00E22B70" w:rsidP="0091380C">
      <w:r>
        <w:t xml:space="preserve">The Standards apply to all Victorian organisations that deliver services or facilities specifically for </w:t>
      </w:r>
      <w:proofErr w:type="gramStart"/>
      <w:r>
        <w:t>children, or</w:t>
      </w:r>
      <w:proofErr w:type="gramEnd"/>
      <w:r>
        <w:t xml:space="preserve"> engage children as employees or volunteers.</w:t>
      </w:r>
    </w:p>
    <w:p w14:paraId="0928DFD2" w14:textId="77777777" w:rsidR="00E22B70" w:rsidRDefault="00E22B70" w:rsidP="0091380C">
      <w:r>
        <w:t xml:space="preserve">The department delivers a small number of services to children. This includes programs on fishing and road safety education. The department also funds or regulates some organisations that deliver services to children, including regulation of organisations that are required to hold a child employment permit under the </w:t>
      </w:r>
      <w:r>
        <w:rPr>
          <w:i/>
          <w:iCs/>
        </w:rPr>
        <w:t>Child Employment Act 2003</w:t>
      </w:r>
      <w:r>
        <w:t>.</w:t>
      </w:r>
    </w:p>
    <w:p w14:paraId="001F37E9" w14:textId="77777777" w:rsidR="00E22B70" w:rsidRDefault="00E22B70" w:rsidP="0091380C">
      <w:r>
        <w:lastRenderedPageBreak/>
        <w:t>The activities undertaken by the department in 2018-19 focused on education. The department worked actively to disseminate information about the Standards to promote compliance and embed the Standards in policy and practice.</w:t>
      </w:r>
    </w:p>
    <w:p w14:paraId="48B09719" w14:textId="77777777" w:rsidR="00E22B70" w:rsidRDefault="00E22B70" w:rsidP="0091380C">
      <w:r>
        <w:t>Activities undertaken by the department and its related entities included:</w:t>
      </w:r>
    </w:p>
    <w:p w14:paraId="39A16F6D" w14:textId="77777777" w:rsidR="00E22B70" w:rsidRPr="0091380C" w:rsidRDefault="00E22B70" w:rsidP="00A75CCF">
      <w:pPr>
        <w:pStyle w:val="ListParagraph"/>
        <w:numPr>
          <w:ilvl w:val="0"/>
          <w:numId w:val="137"/>
        </w:numPr>
      </w:pPr>
      <w:r w:rsidRPr="0091380C">
        <w:t>The department has developed a Child Safe Standards Policy which applies to all departmental staff including employees, contractors, consultants, work experience students and volunteers.</w:t>
      </w:r>
    </w:p>
    <w:p w14:paraId="013C8C8E" w14:textId="77777777" w:rsidR="00E22B70" w:rsidRPr="0091380C" w:rsidRDefault="00E22B70" w:rsidP="00A75CCF">
      <w:pPr>
        <w:pStyle w:val="ListParagraph"/>
        <w:numPr>
          <w:ilvl w:val="0"/>
          <w:numId w:val="137"/>
        </w:numPr>
      </w:pPr>
      <w:r w:rsidRPr="0091380C">
        <w:t>The department continued to work with Public Transport Victoria and VicRoads to ensure compliance with the Standards in delivering school bus services and the ‘L2P’ Learner Driver Mentor Program respectively.</w:t>
      </w:r>
    </w:p>
    <w:p w14:paraId="23557E0E" w14:textId="1F7C7F2A" w:rsidR="00E22B70" w:rsidRDefault="00E22B70" w:rsidP="0091380C">
      <w:pPr>
        <w:pStyle w:val="Heading4"/>
      </w:pPr>
      <w:r>
        <w:t>Reportable Conduct Scheme</w:t>
      </w:r>
    </w:p>
    <w:p w14:paraId="21D19EAA" w14:textId="77777777" w:rsidR="00E22B70" w:rsidRDefault="00E22B70" w:rsidP="00E22B70">
      <w:r>
        <w:t>The CWS Act also establishes the Reportable Conduct Scheme (RCS). The RCS requires organisations to respond to and report allegations of child-related misconduct made against their employees or volunteers.</w:t>
      </w:r>
    </w:p>
    <w:p w14:paraId="01C0AB1A" w14:textId="77777777" w:rsidR="00E22B70" w:rsidRDefault="00E22B70" w:rsidP="00E22B70">
      <w:r>
        <w:t xml:space="preserve">The RCS applies to in-scope organisations, including departments, that exercise care, supervision or authority over children. </w:t>
      </w:r>
    </w:p>
    <w:p w14:paraId="5770BD47" w14:textId="77777777" w:rsidR="00E22B70" w:rsidRDefault="00E22B70" w:rsidP="00E22B70">
      <w:r>
        <w:t>Activities undertaken by the department and its related entities included:</w:t>
      </w:r>
    </w:p>
    <w:p w14:paraId="1B1A312A" w14:textId="77777777" w:rsidR="00E22B70" w:rsidRPr="0091380C" w:rsidRDefault="00E22B70" w:rsidP="00A75CCF">
      <w:pPr>
        <w:pStyle w:val="ListParagraph"/>
        <w:numPr>
          <w:ilvl w:val="0"/>
          <w:numId w:val="138"/>
        </w:numPr>
      </w:pPr>
      <w:r w:rsidRPr="0091380C">
        <w:t xml:space="preserve">The department has developed a Reportable Conduct Scheme Policy which applies to all departmental staff including employees, contractors, consultants, work experience students and volunteers.  </w:t>
      </w:r>
    </w:p>
    <w:p w14:paraId="56DCDB51" w14:textId="77777777" w:rsidR="00E22B70" w:rsidRPr="0091380C" w:rsidRDefault="00E22B70" w:rsidP="00A75CCF">
      <w:pPr>
        <w:pStyle w:val="ListParagraph"/>
        <w:numPr>
          <w:ilvl w:val="0"/>
          <w:numId w:val="138"/>
        </w:numPr>
      </w:pPr>
      <w:r w:rsidRPr="0091380C">
        <w:t xml:space="preserve">The Victorian Fisheries Authority have developed a Child Safe Reporting Procedure which applies to all staff members, volunteers, board and committee members. </w:t>
      </w:r>
    </w:p>
    <w:p w14:paraId="79F12760" w14:textId="77777777" w:rsidR="004D03C6" w:rsidRPr="00646D78" w:rsidRDefault="004D03C6" w:rsidP="004D03C6">
      <w:pPr>
        <w:pStyle w:val="Heading2"/>
      </w:pPr>
      <w:bookmarkStart w:id="1156" w:name="_Toc22281661"/>
      <w:bookmarkStart w:id="1157" w:name="_Toc22284815"/>
      <w:bookmarkStart w:id="1158" w:name="_Ref22295945"/>
      <w:r>
        <w:lastRenderedPageBreak/>
        <w:t>Attestation for financial management compliance with Ministerial Standing Direction 5.1.4</w:t>
      </w:r>
      <w:bookmarkEnd w:id="1156"/>
      <w:bookmarkEnd w:id="1157"/>
      <w:bookmarkEnd w:id="1158"/>
    </w:p>
    <w:p w14:paraId="3380902D" w14:textId="77777777" w:rsidR="004D03C6" w:rsidRDefault="004D03C6" w:rsidP="004D03C6">
      <w:pPr>
        <w:pStyle w:val="Heading4"/>
      </w:pPr>
      <w:r>
        <w:t>Department of Transport Financial Management Compliance Attestation Statement</w:t>
      </w:r>
    </w:p>
    <w:p w14:paraId="6627E364" w14:textId="77777777" w:rsidR="004D03C6" w:rsidRDefault="004D03C6" w:rsidP="004D03C6">
      <w:r>
        <w:t xml:space="preserve">I, Paul Younis, certify that the Department of Transport has complied with the applicable Standing Directions made under the </w:t>
      </w:r>
      <w:r w:rsidRPr="0057425A">
        <w:rPr>
          <w:i/>
        </w:rPr>
        <w:t>Financial Management Act 1994</w:t>
      </w:r>
      <w:r>
        <w:t xml:space="preserve"> and Instructions, except for the following material compliance deficiency: </w:t>
      </w:r>
    </w:p>
    <w:p w14:paraId="234B5363" w14:textId="77777777" w:rsidR="004D03C6" w:rsidRPr="0057425A" w:rsidRDefault="004D03C6" w:rsidP="004D03C6">
      <w:pPr>
        <w:rPr>
          <w:i/>
        </w:rPr>
      </w:pPr>
      <w:r w:rsidRPr="0057425A">
        <w:rPr>
          <w:i/>
        </w:rPr>
        <w:t xml:space="preserve">Directions 3.4 (a) and (c) – Asset accounting, </w:t>
      </w:r>
      <w:proofErr w:type="gramStart"/>
      <w:r w:rsidRPr="0057425A">
        <w:rPr>
          <w:i/>
        </w:rPr>
        <w:t>in particular the</w:t>
      </w:r>
      <w:proofErr w:type="gramEnd"/>
      <w:r w:rsidRPr="0057425A">
        <w:rPr>
          <w:i/>
        </w:rPr>
        <w:t xml:space="preserve"> componentisation of assets constructed and the flow on recognition, transfer and depreciation of such assets, was materially deficient in compliance due to the magnitude of complexities and value of the unique nature of constructing road, rail and public transport related assets.</w:t>
      </w:r>
    </w:p>
    <w:p w14:paraId="1BCAD190" w14:textId="77777777" w:rsidR="004D03C6" w:rsidRPr="00264677" w:rsidRDefault="004D03C6" w:rsidP="004D03C6">
      <w:r>
        <w:t>In order to address this compliance deficiency, the department will establish a dedicated project team who will take the lead working with construction project teams and related agencies in firstly addressing the items of a material nature currently classified as construction in progress to enable the individual assets constructed to be identified and treated correctly. The department will also work with these teams and related agencies to agree an asset capitalisation and accounting framework to apply to all construction projects to ensure the accurate capture of project costs from commencement and attribution to completed assets. The department will also work towards improving its capitalisation and asset transfer processes to ensure the timely recognition and transfer, where appropriate, of completed assets.</w:t>
      </w:r>
    </w:p>
    <w:p w14:paraId="0410D623" w14:textId="77777777" w:rsidR="004D03C6" w:rsidRDefault="004D03C6" w:rsidP="004D03C6">
      <w:pPr>
        <w:rPr>
          <w:rFonts w:ascii="VIC SemiBold" w:hAnsi="VIC SemiBold"/>
        </w:rPr>
      </w:pPr>
      <w:r w:rsidRPr="00B62699">
        <w:rPr>
          <w:noProof/>
          <w:color w:val="FF0000"/>
        </w:rPr>
        <w:lastRenderedPageBreak/>
        <w:drawing>
          <wp:inline distT="0" distB="0" distL="0" distR="0" wp14:anchorId="25E06F6F" wp14:editId="331E6F1D">
            <wp:extent cx="2600688" cy="924054"/>
            <wp:effectExtent l="0" t="0" r="9525" b="9525"/>
            <wp:docPr id="11" name="Picture 11" descr="This is the signature of Paul Younis, Secretary,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biLevel thresh="75000"/>
                      <a:extLst>
                        <a:ext uri="{BEBA8EAE-BF5A-486C-A8C5-ECC9F3942E4B}">
                          <a14:imgProps xmlns:a14="http://schemas.microsoft.com/office/drawing/2010/main">
                            <a14:imgLayer r:embed="rId258">
                              <a14:imgEffect>
                                <a14:sharpenSoften amount="50000"/>
                              </a14:imgEffect>
                            </a14:imgLayer>
                          </a14:imgProps>
                        </a:ext>
                      </a:extLst>
                    </a:blip>
                    <a:stretch>
                      <a:fillRect/>
                    </a:stretch>
                  </pic:blipFill>
                  <pic:spPr>
                    <a:xfrm>
                      <a:off x="0" y="0"/>
                      <a:ext cx="2600688" cy="924054"/>
                    </a:xfrm>
                    <a:prstGeom prst="rect">
                      <a:avLst/>
                    </a:prstGeom>
                  </pic:spPr>
                </pic:pic>
              </a:graphicData>
            </a:graphic>
          </wp:inline>
        </w:drawing>
      </w:r>
    </w:p>
    <w:p w14:paraId="4ED6378F" w14:textId="189415B1" w:rsidR="004D03C6" w:rsidRPr="00FD4C03" w:rsidRDefault="004D03C6" w:rsidP="004D03C6">
      <w:r w:rsidRPr="00FD4C03">
        <w:t>Paul Younis</w:t>
      </w:r>
    </w:p>
    <w:p w14:paraId="2E2EAB41" w14:textId="65782F30" w:rsidR="00155584" w:rsidRDefault="004D03C6" w:rsidP="004D03C6">
      <w:r>
        <w:t>Secretary</w:t>
      </w:r>
    </w:p>
    <w:p w14:paraId="4EB73C9F" w14:textId="77777777" w:rsidR="002F1885" w:rsidRDefault="002F1885" w:rsidP="004D03C6"/>
    <w:p w14:paraId="1D690B17" w14:textId="77777777" w:rsidR="00656357" w:rsidRDefault="00656357" w:rsidP="004D03C6">
      <w:pPr>
        <w:sectPr w:rsidR="00656357" w:rsidSect="004E738C">
          <w:headerReference w:type="even" r:id="rId259"/>
          <w:headerReference w:type="default" r:id="rId260"/>
          <w:footerReference w:type="even" r:id="rId261"/>
          <w:footerReference w:type="default" r:id="rId262"/>
          <w:headerReference w:type="first" r:id="rId263"/>
          <w:footerReference w:type="first" r:id="rId264"/>
          <w:pgSz w:w="11906" w:h="16838"/>
          <w:pgMar w:top="1701" w:right="1418" w:bottom="1418" w:left="1418" w:header="709" w:footer="709" w:gutter="0"/>
          <w:cols w:space="284"/>
          <w:docGrid w:linePitch="360"/>
        </w:sectPr>
      </w:pPr>
    </w:p>
    <w:p w14:paraId="3C3AF434" w14:textId="77777777" w:rsidR="00AC0DED" w:rsidRDefault="00AC0DED" w:rsidP="00AC0DED">
      <w:pPr>
        <w:pStyle w:val="Heading1"/>
        <w:rPr>
          <w:lang w:val="en-GB"/>
        </w:rPr>
      </w:pPr>
      <w:bookmarkStart w:id="1159" w:name="_Toc22281662"/>
      <w:bookmarkStart w:id="1160" w:name="_Toc22284816"/>
      <w:bookmarkStart w:id="1161" w:name="_Ref22295784"/>
      <w:bookmarkStart w:id="1162" w:name="_Ref22295842"/>
      <w:r w:rsidRPr="00F6335A">
        <w:rPr>
          <w:lang w:val="en-GB"/>
        </w:rPr>
        <w:lastRenderedPageBreak/>
        <w:t>Appendix 16: Additional information available on request</w:t>
      </w:r>
      <w:bookmarkEnd w:id="1159"/>
      <w:bookmarkEnd w:id="1160"/>
      <w:bookmarkEnd w:id="1161"/>
      <w:bookmarkEnd w:id="1162"/>
    </w:p>
    <w:p w14:paraId="24FB8319" w14:textId="77777777" w:rsidR="00AC0DED" w:rsidRPr="00F6335A" w:rsidRDefault="00AC0DED" w:rsidP="002F1885">
      <w:r w:rsidRPr="00F6335A">
        <w:t xml:space="preserve">In compliance with the requirements of the Standing Directions of the Minister for Finance, details in respect of the items listed below have been retained by the department and are available on request, subject to the provisions of the </w:t>
      </w:r>
      <w:r w:rsidRPr="00F6335A">
        <w:rPr>
          <w:i/>
        </w:rPr>
        <w:t>Freedom of Information Act 1982</w:t>
      </w:r>
      <w:r>
        <w:t>:</w:t>
      </w:r>
    </w:p>
    <w:p w14:paraId="5FE1244E" w14:textId="77777777" w:rsidR="00AC0DED" w:rsidRPr="002F1885" w:rsidRDefault="00AC0DED" w:rsidP="00A75CCF">
      <w:pPr>
        <w:pStyle w:val="ListParagraph"/>
        <w:numPr>
          <w:ilvl w:val="0"/>
          <w:numId w:val="139"/>
        </w:numPr>
      </w:pPr>
      <w:r w:rsidRPr="002F1885">
        <w:t>statement that declarations of pecuniary interests have been duly completed by all relevant officers</w:t>
      </w:r>
    </w:p>
    <w:p w14:paraId="5B3AB673" w14:textId="77777777" w:rsidR="00AC0DED" w:rsidRPr="002F1885" w:rsidRDefault="00AC0DED" w:rsidP="00A75CCF">
      <w:pPr>
        <w:pStyle w:val="ListParagraph"/>
        <w:numPr>
          <w:ilvl w:val="0"/>
          <w:numId w:val="139"/>
        </w:numPr>
      </w:pPr>
      <w:r w:rsidRPr="002F1885">
        <w:t>of the department details of shares held by a senior officer as nominee or held beneficially in a statutory authority or subsidiary</w:t>
      </w:r>
    </w:p>
    <w:p w14:paraId="76764C1D" w14:textId="77777777" w:rsidR="00AC0DED" w:rsidRPr="002F1885" w:rsidRDefault="00AC0DED" w:rsidP="00A75CCF">
      <w:pPr>
        <w:pStyle w:val="ListParagraph"/>
        <w:numPr>
          <w:ilvl w:val="0"/>
          <w:numId w:val="139"/>
        </w:numPr>
      </w:pPr>
      <w:r w:rsidRPr="002F1885">
        <w:t xml:space="preserve">details of publications produced by the department about the department, and how these can be obtained </w:t>
      </w:r>
    </w:p>
    <w:p w14:paraId="3352FBC8" w14:textId="77777777" w:rsidR="00AC0DED" w:rsidRPr="002F1885" w:rsidRDefault="00AC0DED" w:rsidP="00A75CCF">
      <w:pPr>
        <w:pStyle w:val="ListParagraph"/>
        <w:numPr>
          <w:ilvl w:val="0"/>
          <w:numId w:val="139"/>
        </w:numPr>
      </w:pPr>
      <w:r w:rsidRPr="002F1885">
        <w:t>details of changes in prices, fees, charges, rates and levies charged by the department</w:t>
      </w:r>
    </w:p>
    <w:p w14:paraId="1191FC41" w14:textId="77777777" w:rsidR="00AC0DED" w:rsidRPr="002F1885" w:rsidRDefault="00AC0DED" w:rsidP="00A75CCF">
      <w:pPr>
        <w:pStyle w:val="ListParagraph"/>
        <w:numPr>
          <w:ilvl w:val="0"/>
          <w:numId w:val="139"/>
        </w:numPr>
      </w:pPr>
      <w:r w:rsidRPr="002F1885">
        <w:t>details of any major external reviews carried out on the department</w:t>
      </w:r>
    </w:p>
    <w:p w14:paraId="2886FFDD" w14:textId="77777777" w:rsidR="00AC0DED" w:rsidRPr="002F1885" w:rsidRDefault="00AC0DED" w:rsidP="00A75CCF">
      <w:pPr>
        <w:pStyle w:val="ListParagraph"/>
        <w:numPr>
          <w:ilvl w:val="0"/>
          <w:numId w:val="139"/>
        </w:numPr>
      </w:pPr>
      <w:r w:rsidRPr="002F1885">
        <w:t>details of major research and development activities undertaken by the department</w:t>
      </w:r>
    </w:p>
    <w:p w14:paraId="5E12883E" w14:textId="77777777" w:rsidR="00AC0DED" w:rsidRPr="002F1885" w:rsidRDefault="00AC0DED" w:rsidP="00A75CCF">
      <w:pPr>
        <w:pStyle w:val="ListParagraph"/>
        <w:numPr>
          <w:ilvl w:val="0"/>
          <w:numId w:val="139"/>
        </w:numPr>
      </w:pPr>
      <w:r w:rsidRPr="002F1885">
        <w:t xml:space="preserve">details of overseas visits undertaken including a summary of the objectives and outcomes of each visit </w:t>
      </w:r>
    </w:p>
    <w:p w14:paraId="08018CE4" w14:textId="77777777" w:rsidR="00AC0DED" w:rsidRPr="002F1885" w:rsidRDefault="00AC0DED" w:rsidP="00A75CCF">
      <w:pPr>
        <w:pStyle w:val="ListParagraph"/>
        <w:numPr>
          <w:ilvl w:val="0"/>
          <w:numId w:val="139"/>
        </w:numPr>
      </w:pPr>
      <w:r w:rsidRPr="002F1885">
        <w:t>details of major promotional, public relations and marketing activities undertaken by the department to develop community awareness of the department and its services</w:t>
      </w:r>
    </w:p>
    <w:p w14:paraId="3E86BC8D" w14:textId="77777777" w:rsidR="00AC0DED" w:rsidRPr="002F1885" w:rsidRDefault="00AC0DED" w:rsidP="00A75CCF">
      <w:pPr>
        <w:pStyle w:val="ListParagraph"/>
        <w:numPr>
          <w:ilvl w:val="0"/>
          <w:numId w:val="139"/>
        </w:numPr>
      </w:pPr>
      <w:r w:rsidRPr="002F1885">
        <w:t xml:space="preserve">list of major committees sponsored by the department, the purposes of each committee and the extent to which the purposes have been achieved </w:t>
      </w:r>
    </w:p>
    <w:p w14:paraId="51FC5021" w14:textId="77777777" w:rsidR="00AC0DED" w:rsidRPr="002F1885" w:rsidRDefault="00AC0DED" w:rsidP="00A75CCF">
      <w:pPr>
        <w:pStyle w:val="ListParagraph"/>
        <w:numPr>
          <w:ilvl w:val="0"/>
          <w:numId w:val="139"/>
        </w:numPr>
      </w:pPr>
      <w:r w:rsidRPr="002F1885">
        <w:t>details of all consultancies and contractors</w:t>
      </w:r>
    </w:p>
    <w:p w14:paraId="579AD2D6" w14:textId="77777777" w:rsidR="00AC0DED" w:rsidRPr="002F1885" w:rsidRDefault="00AC0DED" w:rsidP="00A75CCF">
      <w:pPr>
        <w:pStyle w:val="ListParagraph"/>
        <w:numPr>
          <w:ilvl w:val="0"/>
          <w:numId w:val="139"/>
        </w:numPr>
      </w:pPr>
      <w:r w:rsidRPr="002F1885">
        <w:lastRenderedPageBreak/>
        <w:t>details of time lost through industrial accidents and disputes</w:t>
      </w:r>
    </w:p>
    <w:p w14:paraId="69973534" w14:textId="77777777" w:rsidR="00AC0DED" w:rsidRPr="002F1885" w:rsidRDefault="00AC0DED" w:rsidP="00A75CCF">
      <w:pPr>
        <w:pStyle w:val="ListParagraph"/>
        <w:numPr>
          <w:ilvl w:val="0"/>
          <w:numId w:val="139"/>
        </w:numPr>
      </w:pPr>
      <w:r w:rsidRPr="002F1885">
        <w:t>details of MoG costs.</w:t>
      </w:r>
    </w:p>
    <w:p w14:paraId="68E10772" w14:textId="6389C1E2" w:rsidR="00AC0DED" w:rsidRPr="007B4E5D" w:rsidRDefault="00AC0DED" w:rsidP="007B4E5D">
      <w:pPr>
        <w:pStyle w:val="Heading4"/>
      </w:pPr>
      <w:r w:rsidRPr="007B4E5D">
        <w:t>The information is available on request from:</w:t>
      </w:r>
    </w:p>
    <w:p w14:paraId="1BE78E69" w14:textId="77777777" w:rsidR="00AC0DED" w:rsidRPr="00F6335A" w:rsidRDefault="00AC0DED" w:rsidP="002F1885">
      <w:r w:rsidRPr="00F6335A">
        <w:t>Freedom of Information Manager</w:t>
      </w:r>
    </w:p>
    <w:p w14:paraId="1D4F1E80" w14:textId="77777777" w:rsidR="00AC0DED" w:rsidRPr="00F6335A" w:rsidRDefault="00AC0DED" w:rsidP="002F1885">
      <w:r w:rsidRPr="00F6335A">
        <w:t>Department of Transport</w:t>
      </w:r>
    </w:p>
    <w:p w14:paraId="7F51CB7E" w14:textId="77777777" w:rsidR="00AC0DED" w:rsidRPr="00F6335A" w:rsidRDefault="00AC0DED" w:rsidP="002F1885">
      <w:r w:rsidRPr="00F6335A">
        <w:t>GPO 2392 Melbourne VIC 3001</w:t>
      </w:r>
    </w:p>
    <w:p w14:paraId="7FF8AD69" w14:textId="77777777" w:rsidR="00AC0DED" w:rsidRPr="00F6335A" w:rsidRDefault="00AC0DED" w:rsidP="002F1885">
      <w:r w:rsidRPr="00F6335A">
        <w:t>Telephone: (03) 9208 3112.</w:t>
      </w:r>
    </w:p>
    <w:p w14:paraId="0221931A" w14:textId="77777777" w:rsidR="00AC0DED" w:rsidRPr="00F6335A" w:rsidRDefault="00AC0DED" w:rsidP="002F1885">
      <w:r w:rsidRPr="00F6335A">
        <w:t xml:space="preserve">Email: </w:t>
      </w:r>
      <w:hyperlink r:id="rId265" w:history="1">
        <w:r w:rsidRPr="00F6335A">
          <w:rPr>
            <w:rStyle w:val="Hyperlink"/>
            <w:rFonts w:cs="VIC-Light"/>
            <w:szCs w:val="18"/>
          </w:rPr>
          <w:t>foi@ecodev.vic.gov.au</w:t>
        </w:r>
      </w:hyperlink>
    </w:p>
    <w:p w14:paraId="5D150CF5" w14:textId="77777777" w:rsidR="00AC0DED" w:rsidRPr="00F6335A" w:rsidRDefault="00AC0DED" w:rsidP="007B4E5D">
      <w:pPr>
        <w:pStyle w:val="Heading4"/>
      </w:pPr>
      <w:r w:rsidRPr="00F6335A">
        <w:t>Additional information included in annual report</w:t>
      </w:r>
    </w:p>
    <w:p w14:paraId="0B9EFBE9" w14:textId="77777777" w:rsidR="00AC0DED" w:rsidRPr="00F6335A" w:rsidRDefault="00AC0DED" w:rsidP="002F1885">
      <w:r w:rsidRPr="00F6335A">
        <w:t xml:space="preserve">Details in respect of the following item </w:t>
      </w:r>
      <w:r>
        <w:t>has</w:t>
      </w:r>
      <w:r w:rsidRPr="00F6335A">
        <w:t xml:space="preserve"> been included in this report, on the page indicated below:</w:t>
      </w:r>
    </w:p>
    <w:p w14:paraId="6D32C926" w14:textId="77777777" w:rsidR="00AC0DED" w:rsidRPr="002F1885" w:rsidRDefault="00AC0DED" w:rsidP="00A75CCF">
      <w:pPr>
        <w:pStyle w:val="ListParagraph"/>
        <w:numPr>
          <w:ilvl w:val="0"/>
          <w:numId w:val="140"/>
        </w:numPr>
      </w:pPr>
      <w:r w:rsidRPr="002F1885">
        <w:t>details of assessments and measures undertaken to improve the occupational health and safety of employees (on page 200).</w:t>
      </w:r>
    </w:p>
    <w:p w14:paraId="6FF7385B" w14:textId="4520F8D2" w:rsidR="00656357" w:rsidRDefault="00656357" w:rsidP="002F1885"/>
    <w:p w14:paraId="3975A2FE" w14:textId="77777777" w:rsidR="002F1885" w:rsidRDefault="002F1885" w:rsidP="002F1885">
      <w:pPr>
        <w:sectPr w:rsidR="002F1885" w:rsidSect="002F1885">
          <w:footerReference w:type="even" r:id="rId266"/>
          <w:footerReference w:type="default" r:id="rId267"/>
          <w:pgSz w:w="11906" w:h="16838"/>
          <w:pgMar w:top="1701" w:right="1418" w:bottom="1418" w:left="1418" w:header="709" w:footer="709" w:gutter="0"/>
          <w:cols w:space="284"/>
          <w:docGrid w:linePitch="360"/>
        </w:sectPr>
      </w:pPr>
    </w:p>
    <w:p w14:paraId="4164E438" w14:textId="77777777" w:rsidR="003B16D3" w:rsidRDefault="003B16D3" w:rsidP="003B16D3">
      <w:pPr>
        <w:pStyle w:val="Heading1"/>
      </w:pPr>
      <w:bookmarkStart w:id="1163" w:name="_Toc22281663"/>
      <w:bookmarkStart w:id="1164" w:name="_Toc22284817"/>
      <w:r>
        <w:lastRenderedPageBreak/>
        <w:t>Appendix 17: Acronyms</w:t>
      </w:r>
      <w:bookmarkEnd w:id="1163"/>
      <w:bookmarkEnd w:id="1164"/>
    </w:p>
    <w:tbl>
      <w:tblPr>
        <w:tblStyle w:val="TableGrid"/>
        <w:tblW w:w="9072" w:type="dxa"/>
        <w:tblLayout w:type="fixed"/>
        <w:tblLook w:val="04A0" w:firstRow="1" w:lastRow="0" w:firstColumn="1" w:lastColumn="0" w:noHBand="0" w:noVBand="1"/>
      </w:tblPr>
      <w:tblGrid>
        <w:gridCol w:w="1757"/>
        <w:gridCol w:w="7315"/>
      </w:tblGrid>
      <w:tr w:rsidR="00B5646D" w:rsidRPr="0058788A" w14:paraId="34466889" w14:textId="77777777" w:rsidTr="008962F8">
        <w:trPr>
          <w:cantSplit/>
          <w:trHeight w:val="340"/>
        </w:trPr>
        <w:tc>
          <w:tcPr>
            <w:tcW w:w="851" w:type="dxa"/>
            <w:shd w:val="clear" w:color="auto" w:fill="auto"/>
            <w:tcMar>
              <w:top w:w="0" w:type="dxa"/>
              <w:left w:w="57" w:type="dxa"/>
              <w:bottom w:w="0" w:type="dxa"/>
              <w:right w:w="57" w:type="dxa"/>
            </w:tcMar>
          </w:tcPr>
          <w:p w14:paraId="56941B19" w14:textId="77777777" w:rsidR="00B5646D" w:rsidRPr="0058788A" w:rsidRDefault="00B5646D" w:rsidP="00B30427">
            <w:pPr>
              <w:pStyle w:val="TableTextLeft"/>
            </w:pPr>
            <w:bookmarkStart w:id="1165" w:name="RowTitle_170" w:colFirst="0" w:colLast="0"/>
            <w:r w:rsidRPr="0058788A">
              <w:t>AAS</w:t>
            </w:r>
          </w:p>
        </w:tc>
        <w:tc>
          <w:tcPr>
            <w:tcW w:w="3543" w:type="dxa"/>
            <w:shd w:val="clear" w:color="auto" w:fill="auto"/>
            <w:tcMar>
              <w:top w:w="0" w:type="dxa"/>
              <w:left w:w="57" w:type="dxa"/>
              <w:bottom w:w="0" w:type="dxa"/>
              <w:right w:w="57" w:type="dxa"/>
            </w:tcMar>
          </w:tcPr>
          <w:p w14:paraId="0AE0775C" w14:textId="77777777" w:rsidR="00B5646D" w:rsidRPr="0058788A" w:rsidRDefault="00B5646D" w:rsidP="00B30427">
            <w:pPr>
              <w:pStyle w:val="TableTextLeft"/>
            </w:pPr>
            <w:r w:rsidRPr="0058788A">
              <w:t>Australian Accounting Standards</w:t>
            </w:r>
          </w:p>
        </w:tc>
      </w:tr>
      <w:tr w:rsidR="00B5646D" w:rsidRPr="0058788A" w14:paraId="3EEE0E5C" w14:textId="77777777" w:rsidTr="008962F8">
        <w:trPr>
          <w:cantSplit/>
          <w:trHeight w:val="340"/>
        </w:trPr>
        <w:tc>
          <w:tcPr>
            <w:tcW w:w="851" w:type="dxa"/>
            <w:shd w:val="clear" w:color="auto" w:fill="auto"/>
            <w:tcMar>
              <w:top w:w="0" w:type="dxa"/>
              <w:left w:w="57" w:type="dxa"/>
              <w:bottom w:w="0" w:type="dxa"/>
              <w:right w:w="57" w:type="dxa"/>
            </w:tcMar>
          </w:tcPr>
          <w:p w14:paraId="0C2510F6" w14:textId="77777777" w:rsidR="00B5646D" w:rsidRPr="0058788A" w:rsidRDefault="00B5646D" w:rsidP="00B30427">
            <w:pPr>
              <w:pStyle w:val="TableTextLeft"/>
            </w:pPr>
            <w:r w:rsidRPr="0058788A">
              <w:t>AASB</w:t>
            </w:r>
          </w:p>
        </w:tc>
        <w:tc>
          <w:tcPr>
            <w:tcW w:w="3543" w:type="dxa"/>
            <w:shd w:val="clear" w:color="auto" w:fill="auto"/>
            <w:tcMar>
              <w:top w:w="0" w:type="dxa"/>
              <w:left w:w="57" w:type="dxa"/>
              <w:bottom w:w="0" w:type="dxa"/>
              <w:right w:w="57" w:type="dxa"/>
            </w:tcMar>
          </w:tcPr>
          <w:p w14:paraId="050861E5" w14:textId="77777777" w:rsidR="00B5646D" w:rsidRPr="0058788A" w:rsidRDefault="00B5646D" w:rsidP="00B30427">
            <w:pPr>
              <w:pStyle w:val="TableTextLeft"/>
            </w:pPr>
            <w:r w:rsidRPr="0058788A">
              <w:t>Australian Accounting Standards Board</w:t>
            </w:r>
          </w:p>
        </w:tc>
      </w:tr>
      <w:tr w:rsidR="00B5646D" w:rsidRPr="0058788A" w14:paraId="666330DD" w14:textId="77777777" w:rsidTr="008962F8">
        <w:trPr>
          <w:cantSplit/>
          <w:trHeight w:val="340"/>
        </w:trPr>
        <w:tc>
          <w:tcPr>
            <w:tcW w:w="851" w:type="dxa"/>
            <w:shd w:val="clear" w:color="auto" w:fill="auto"/>
            <w:tcMar>
              <w:top w:w="0" w:type="dxa"/>
              <w:left w:w="57" w:type="dxa"/>
              <w:bottom w:w="0" w:type="dxa"/>
              <w:right w:w="57" w:type="dxa"/>
            </w:tcMar>
          </w:tcPr>
          <w:p w14:paraId="4DA9A568" w14:textId="77777777" w:rsidR="00B5646D" w:rsidRPr="0058788A" w:rsidRDefault="00B5646D" w:rsidP="00B30427">
            <w:pPr>
              <w:pStyle w:val="TableTextLeft"/>
            </w:pPr>
            <w:r w:rsidRPr="0058788A">
              <w:t>AC</w:t>
            </w:r>
          </w:p>
        </w:tc>
        <w:tc>
          <w:tcPr>
            <w:tcW w:w="3543" w:type="dxa"/>
            <w:shd w:val="clear" w:color="auto" w:fill="auto"/>
            <w:tcMar>
              <w:top w:w="0" w:type="dxa"/>
              <w:left w:w="57" w:type="dxa"/>
              <w:bottom w:w="0" w:type="dxa"/>
              <w:right w:w="57" w:type="dxa"/>
            </w:tcMar>
          </w:tcPr>
          <w:p w14:paraId="003B534A" w14:textId="77777777" w:rsidR="00B5646D" w:rsidRPr="0058788A" w:rsidRDefault="00B5646D" w:rsidP="00B30427">
            <w:pPr>
              <w:pStyle w:val="TableTextLeft"/>
            </w:pPr>
            <w:r w:rsidRPr="0058788A">
              <w:t>Amortised cost</w:t>
            </w:r>
          </w:p>
        </w:tc>
      </w:tr>
      <w:tr w:rsidR="00B5646D" w:rsidRPr="0058788A" w14:paraId="2E3A541E" w14:textId="77777777" w:rsidTr="008962F8">
        <w:trPr>
          <w:cantSplit/>
          <w:trHeight w:val="340"/>
        </w:trPr>
        <w:tc>
          <w:tcPr>
            <w:tcW w:w="851" w:type="dxa"/>
            <w:shd w:val="clear" w:color="auto" w:fill="auto"/>
            <w:tcMar>
              <w:top w:w="0" w:type="dxa"/>
              <w:left w:w="57" w:type="dxa"/>
              <w:bottom w:w="0" w:type="dxa"/>
              <w:right w:w="57" w:type="dxa"/>
            </w:tcMar>
          </w:tcPr>
          <w:p w14:paraId="06567BC2" w14:textId="77777777" w:rsidR="00B5646D" w:rsidRPr="0058788A" w:rsidRDefault="00B5646D" w:rsidP="00B30427">
            <w:pPr>
              <w:pStyle w:val="TableTextLeft"/>
            </w:pPr>
            <w:r w:rsidRPr="0058788A">
              <w:t>ADEs</w:t>
            </w:r>
          </w:p>
        </w:tc>
        <w:tc>
          <w:tcPr>
            <w:tcW w:w="3543" w:type="dxa"/>
            <w:shd w:val="clear" w:color="auto" w:fill="auto"/>
            <w:tcMar>
              <w:top w:w="0" w:type="dxa"/>
              <w:left w:w="57" w:type="dxa"/>
              <w:bottom w:w="0" w:type="dxa"/>
              <w:right w:w="57" w:type="dxa"/>
            </w:tcMar>
          </w:tcPr>
          <w:p w14:paraId="3ED6836A" w14:textId="77777777" w:rsidR="00B5646D" w:rsidRPr="0058788A" w:rsidRDefault="00B5646D" w:rsidP="00B30427">
            <w:pPr>
              <w:pStyle w:val="TableTextLeft"/>
            </w:pPr>
            <w:r w:rsidRPr="0058788A">
              <w:t>Australian Disability Enterprises</w:t>
            </w:r>
          </w:p>
        </w:tc>
      </w:tr>
      <w:tr w:rsidR="00B5646D" w:rsidRPr="0058788A" w14:paraId="1E32F92D" w14:textId="77777777" w:rsidTr="008962F8">
        <w:trPr>
          <w:cantSplit/>
          <w:trHeight w:val="340"/>
        </w:trPr>
        <w:tc>
          <w:tcPr>
            <w:tcW w:w="851" w:type="dxa"/>
            <w:shd w:val="clear" w:color="auto" w:fill="auto"/>
            <w:tcMar>
              <w:top w:w="0" w:type="dxa"/>
              <w:left w:w="57" w:type="dxa"/>
              <w:bottom w:w="0" w:type="dxa"/>
              <w:right w:w="57" w:type="dxa"/>
            </w:tcMar>
          </w:tcPr>
          <w:p w14:paraId="0EB9DBD7" w14:textId="77777777" w:rsidR="00B5646D" w:rsidRPr="0058788A" w:rsidRDefault="00B5646D" w:rsidP="00B30427">
            <w:pPr>
              <w:pStyle w:val="TableTextLeft"/>
            </w:pPr>
            <w:r w:rsidRPr="0058788A">
              <w:t>AEE</w:t>
            </w:r>
          </w:p>
        </w:tc>
        <w:tc>
          <w:tcPr>
            <w:tcW w:w="3543" w:type="dxa"/>
            <w:shd w:val="clear" w:color="auto" w:fill="auto"/>
            <w:tcMar>
              <w:top w:w="0" w:type="dxa"/>
              <w:left w:w="57" w:type="dxa"/>
              <w:bottom w:w="0" w:type="dxa"/>
              <w:right w:w="57" w:type="dxa"/>
            </w:tcMar>
          </w:tcPr>
          <w:p w14:paraId="0B3391E3" w14:textId="77777777" w:rsidR="00B5646D" w:rsidRPr="0058788A" w:rsidRDefault="00B5646D" w:rsidP="00B30427">
            <w:pPr>
              <w:pStyle w:val="TableTextLeft"/>
            </w:pPr>
            <w:r w:rsidRPr="0058788A">
              <w:t>Annualised employee equivalent</w:t>
            </w:r>
          </w:p>
        </w:tc>
      </w:tr>
      <w:tr w:rsidR="00B5646D" w:rsidRPr="0058788A" w14:paraId="3809F905" w14:textId="77777777" w:rsidTr="008962F8">
        <w:trPr>
          <w:cantSplit/>
          <w:trHeight w:val="340"/>
        </w:trPr>
        <w:tc>
          <w:tcPr>
            <w:tcW w:w="851" w:type="dxa"/>
            <w:shd w:val="clear" w:color="auto" w:fill="auto"/>
            <w:tcMar>
              <w:top w:w="0" w:type="dxa"/>
              <w:left w:w="57" w:type="dxa"/>
              <w:bottom w:w="0" w:type="dxa"/>
              <w:right w:w="57" w:type="dxa"/>
            </w:tcMar>
          </w:tcPr>
          <w:p w14:paraId="248E04B9" w14:textId="77777777" w:rsidR="00B5646D" w:rsidRPr="0058788A" w:rsidRDefault="00B5646D" w:rsidP="00B30427">
            <w:pPr>
              <w:pStyle w:val="TableTextLeft"/>
            </w:pPr>
            <w:r w:rsidRPr="0058788A">
              <w:t>ARIC</w:t>
            </w:r>
          </w:p>
        </w:tc>
        <w:tc>
          <w:tcPr>
            <w:tcW w:w="3543" w:type="dxa"/>
            <w:shd w:val="clear" w:color="auto" w:fill="auto"/>
            <w:tcMar>
              <w:top w:w="0" w:type="dxa"/>
              <w:left w:w="57" w:type="dxa"/>
              <w:bottom w:w="0" w:type="dxa"/>
              <w:right w:w="57" w:type="dxa"/>
            </w:tcMar>
          </w:tcPr>
          <w:p w14:paraId="7757EAB8" w14:textId="77777777" w:rsidR="00B5646D" w:rsidRPr="0058788A" w:rsidRDefault="00B5646D" w:rsidP="00B30427">
            <w:pPr>
              <w:pStyle w:val="TableTextLeft"/>
            </w:pPr>
            <w:r w:rsidRPr="0058788A">
              <w:t>Audit, Risk and Integrity Committee</w:t>
            </w:r>
          </w:p>
        </w:tc>
      </w:tr>
      <w:tr w:rsidR="00B5646D" w:rsidRPr="0058788A" w14:paraId="60383642" w14:textId="77777777" w:rsidTr="008962F8">
        <w:trPr>
          <w:cantSplit/>
          <w:trHeight w:val="340"/>
        </w:trPr>
        <w:tc>
          <w:tcPr>
            <w:tcW w:w="851" w:type="dxa"/>
            <w:shd w:val="clear" w:color="auto" w:fill="auto"/>
            <w:tcMar>
              <w:top w:w="0" w:type="dxa"/>
              <w:left w:w="57" w:type="dxa"/>
              <w:bottom w:w="0" w:type="dxa"/>
              <w:right w:w="57" w:type="dxa"/>
            </w:tcMar>
          </w:tcPr>
          <w:p w14:paraId="71A2F8C6" w14:textId="77777777" w:rsidR="00B5646D" w:rsidRPr="0058788A" w:rsidRDefault="00B5646D" w:rsidP="00B30427">
            <w:pPr>
              <w:pStyle w:val="TableTextLeft"/>
            </w:pPr>
            <w:r w:rsidRPr="0058788A">
              <w:t>ATO</w:t>
            </w:r>
          </w:p>
        </w:tc>
        <w:tc>
          <w:tcPr>
            <w:tcW w:w="3543" w:type="dxa"/>
            <w:shd w:val="clear" w:color="auto" w:fill="auto"/>
            <w:tcMar>
              <w:top w:w="0" w:type="dxa"/>
              <w:left w:w="57" w:type="dxa"/>
              <w:bottom w:w="0" w:type="dxa"/>
              <w:right w:w="57" w:type="dxa"/>
            </w:tcMar>
          </w:tcPr>
          <w:p w14:paraId="142EBA78" w14:textId="77777777" w:rsidR="00B5646D" w:rsidRPr="0058788A" w:rsidRDefault="00B5646D" w:rsidP="00B30427">
            <w:pPr>
              <w:pStyle w:val="TableTextLeft"/>
            </w:pPr>
            <w:r w:rsidRPr="0058788A">
              <w:t>Australian Taxation Office</w:t>
            </w:r>
          </w:p>
        </w:tc>
      </w:tr>
      <w:tr w:rsidR="00B5646D" w:rsidRPr="0058788A" w14:paraId="5105C1F1" w14:textId="77777777" w:rsidTr="008962F8">
        <w:trPr>
          <w:cantSplit/>
          <w:trHeight w:val="340"/>
        </w:trPr>
        <w:tc>
          <w:tcPr>
            <w:tcW w:w="851" w:type="dxa"/>
            <w:shd w:val="clear" w:color="auto" w:fill="auto"/>
            <w:tcMar>
              <w:top w:w="0" w:type="dxa"/>
              <w:left w:w="57" w:type="dxa"/>
              <w:bottom w:w="0" w:type="dxa"/>
              <w:right w:w="57" w:type="dxa"/>
            </w:tcMar>
          </w:tcPr>
          <w:p w14:paraId="67867849" w14:textId="77777777" w:rsidR="00B5646D" w:rsidRPr="0058788A" w:rsidRDefault="00B5646D" w:rsidP="00B30427">
            <w:pPr>
              <w:pStyle w:val="TableTextLeft"/>
            </w:pPr>
            <w:r w:rsidRPr="0058788A">
              <w:t>BAU</w:t>
            </w:r>
          </w:p>
        </w:tc>
        <w:tc>
          <w:tcPr>
            <w:tcW w:w="3543" w:type="dxa"/>
            <w:shd w:val="clear" w:color="auto" w:fill="auto"/>
            <w:tcMar>
              <w:top w:w="0" w:type="dxa"/>
              <w:left w:w="57" w:type="dxa"/>
              <w:bottom w:w="0" w:type="dxa"/>
              <w:right w:w="57" w:type="dxa"/>
            </w:tcMar>
          </w:tcPr>
          <w:p w14:paraId="2CC18175" w14:textId="77777777" w:rsidR="00B5646D" w:rsidRPr="0058788A" w:rsidRDefault="00B5646D" w:rsidP="00B30427">
            <w:pPr>
              <w:pStyle w:val="TableTextLeft"/>
            </w:pPr>
            <w:r w:rsidRPr="0058788A">
              <w:t>Business as usual</w:t>
            </w:r>
          </w:p>
        </w:tc>
      </w:tr>
      <w:tr w:rsidR="00B5646D" w:rsidRPr="0058788A" w14:paraId="7F2F401E" w14:textId="77777777" w:rsidTr="008962F8">
        <w:trPr>
          <w:cantSplit/>
          <w:trHeight w:val="340"/>
        </w:trPr>
        <w:tc>
          <w:tcPr>
            <w:tcW w:w="851" w:type="dxa"/>
            <w:shd w:val="clear" w:color="auto" w:fill="auto"/>
            <w:tcMar>
              <w:top w:w="0" w:type="dxa"/>
              <w:left w:w="57" w:type="dxa"/>
              <w:bottom w:w="0" w:type="dxa"/>
              <w:right w:w="57" w:type="dxa"/>
            </w:tcMar>
          </w:tcPr>
          <w:p w14:paraId="64EE0A59" w14:textId="77777777" w:rsidR="00B5646D" w:rsidRPr="0058788A" w:rsidRDefault="00B5646D" w:rsidP="00B30427">
            <w:pPr>
              <w:pStyle w:val="TableTextLeft"/>
            </w:pPr>
            <w:r w:rsidRPr="0058788A">
              <w:t>CALD</w:t>
            </w:r>
          </w:p>
        </w:tc>
        <w:tc>
          <w:tcPr>
            <w:tcW w:w="3543" w:type="dxa"/>
            <w:shd w:val="clear" w:color="auto" w:fill="auto"/>
            <w:tcMar>
              <w:top w:w="0" w:type="dxa"/>
              <w:left w:w="57" w:type="dxa"/>
              <w:bottom w:w="0" w:type="dxa"/>
              <w:right w:w="57" w:type="dxa"/>
            </w:tcMar>
          </w:tcPr>
          <w:p w14:paraId="1B0FE355" w14:textId="77777777" w:rsidR="00B5646D" w:rsidRPr="0058788A" w:rsidRDefault="00B5646D" w:rsidP="00B30427">
            <w:pPr>
              <w:pStyle w:val="TableTextLeft"/>
            </w:pPr>
            <w:r w:rsidRPr="0058788A">
              <w:t>Culturally and linguistically diverse</w:t>
            </w:r>
          </w:p>
        </w:tc>
      </w:tr>
      <w:tr w:rsidR="00B5646D" w:rsidRPr="0058788A" w14:paraId="504FB8A8" w14:textId="77777777" w:rsidTr="008962F8">
        <w:trPr>
          <w:cantSplit/>
          <w:trHeight w:val="340"/>
        </w:trPr>
        <w:tc>
          <w:tcPr>
            <w:tcW w:w="851" w:type="dxa"/>
            <w:shd w:val="clear" w:color="auto" w:fill="auto"/>
            <w:tcMar>
              <w:top w:w="0" w:type="dxa"/>
              <w:left w:w="57" w:type="dxa"/>
              <w:bottom w:w="0" w:type="dxa"/>
              <w:right w:w="57" w:type="dxa"/>
            </w:tcMar>
          </w:tcPr>
          <w:p w14:paraId="52BBB150" w14:textId="77777777" w:rsidR="00B5646D" w:rsidRPr="0058788A" w:rsidRDefault="00B5646D" w:rsidP="00B30427">
            <w:pPr>
              <w:pStyle w:val="TableTextLeft"/>
            </w:pPr>
            <w:r w:rsidRPr="0058788A">
              <w:t>CBD</w:t>
            </w:r>
          </w:p>
        </w:tc>
        <w:tc>
          <w:tcPr>
            <w:tcW w:w="3543" w:type="dxa"/>
            <w:shd w:val="clear" w:color="auto" w:fill="auto"/>
            <w:tcMar>
              <w:top w:w="0" w:type="dxa"/>
              <w:left w:w="57" w:type="dxa"/>
              <w:bottom w:w="0" w:type="dxa"/>
              <w:right w:w="57" w:type="dxa"/>
            </w:tcMar>
          </w:tcPr>
          <w:p w14:paraId="058E31FE" w14:textId="77777777" w:rsidR="00B5646D" w:rsidRPr="0058788A" w:rsidRDefault="00B5646D" w:rsidP="00B30427">
            <w:pPr>
              <w:pStyle w:val="TableTextLeft"/>
            </w:pPr>
            <w:r w:rsidRPr="0058788A">
              <w:t>Central Business District</w:t>
            </w:r>
          </w:p>
        </w:tc>
      </w:tr>
      <w:tr w:rsidR="00B5646D" w:rsidRPr="0058788A" w14:paraId="4BE1A6BD" w14:textId="77777777" w:rsidTr="008962F8">
        <w:trPr>
          <w:cantSplit/>
          <w:trHeight w:val="340"/>
        </w:trPr>
        <w:tc>
          <w:tcPr>
            <w:tcW w:w="851" w:type="dxa"/>
            <w:shd w:val="clear" w:color="auto" w:fill="auto"/>
            <w:tcMar>
              <w:top w:w="0" w:type="dxa"/>
              <w:left w:w="57" w:type="dxa"/>
              <w:bottom w:w="0" w:type="dxa"/>
              <w:right w:w="57" w:type="dxa"/>
            </w:tcMar>
          </w:tcPr>
          <w:p w14:paraId="1D6BF846" w14:textId="77777777" w:rsidR="00B5646D" w:rsidRPr="0058788A" w:rsidRDefault="00B5646D" w:rsidP="00B30427">
            <w:pPr>
              <w:pStyle w:val="TableTextLeft"/>
            </w:pPr>
            <w:r w:rsidRPr="0058788A">
              <w:t>CCTV</w:t>
            </w:r>
          </w:p>
        </w:tc>
        <w:tc>
          <w:tcPr>
            <w:tcW w:w="3543" w:type="dxa"/>
            <w:shd w:val="clear" w:color="auto" w:fill="auto"/>
            <w:tcMar>
              <w:top w:w="0" w:type="dxa"/>
              <w:left w:w="57" w:type="dxa"/>
              <w:bottom w:w="0" w:type="dxa"/>
              <w:right w:w="57" w:type="dxa"/>
            </w:tcMar>
          </w:tcPr>
          <w:p w14:paraId="522056D7" w14:textId="77777777" w:rsidR="00B5646D" w:rsidRPr="0058788A" w:rsidRDefault="00B5646D" w:rsidP="00B30427">
            <w:pPr>
              <w:pStyle w:val="TableTextLeft"/>
            </w:pPr>
            <w:r w:rsidRPr="0058788A">
              <w:t>Closed circuit television</w:t>
            </w:r>
          </w:p>
        </w:tc>
      </w:tr>
      <w:tr w:rsidR="00B5646D" w:rsidRPr="0058788A" w14:paraId="4E241522" w14:textId="77777777" w:rsidTr="008962F8">
        <w:trPr>
          <w:cantSplit/>
          <w:trHeight w:val="340"/>
        </w:trPr>
        <w:tc>
          <w:tcPr>
            <w:tcW w:w="851" w:type="dxa"/>
            <w:shd w:val="clear" w:color="auto" w:fill="auto"/>
            <w:tcMar>
              <w:top w:w="0" w:type="dxa"/>
              <w:left w:w="57" w:type="dxa"/>
              <w:bottom w:w="0" w:type="dxa"/>
              <w:right w:w="57" w:type="dxa"/>
            </w:tcMar>
          </w:tcPr>
          <w:p w14:paraId="2AC67063" w14:textId="77777777" w:rsidR="00B5646D" w:rsidRPr="0058788A" w:rsidRDefault="00B5646D" w:rsidP="00B30427">
            <w:pPr>
              <w:pStyle w:val="TableTextLeft"/>
            </w:pPr>
            <w:r w:rsidRPr="0058788A">
              <w:t>CEO</w:t>
            </w:r>
          </w:p>
        </w:tc>
        <w:tc>
          <w:tcPr>
            <w:tcW w:w="3543" w:type="dxa"/>
            <w:shd w:val="clear" w:color="auto" w:fill="auto"/>
            <w:tcMar>
              <w:top w:w="0" w:type="dxa"/>
              <w:left w:w="57" w:type="dxa"/>
              <w:bottom w:w="0" w:type="dxa"/>
              <w:right w:w="57" w:type="dxa"/>
            </w:tcMar>
          </w:tcPr>
          <w:p w14:paraId="19D243A2" w14:textId="77777777" w:rsidR="00B5646D" w:rsidRPr="0058788A" w:rsidRDefault="00B5646D" w:rsidP="00B30427">
            <w:pPr>
              <w:pStyle w:val="TableTextLeft"/>
            </w:pPr>
            <w:r w:rsidRPr="0058788A">
              <w:t>Chief Executive Officer</w:t>
            </w:r>
          </w:p>
        </w:tc>
      </w:tr>
      <w:tr w:rsidR="00B5646D" w:rsidRPr="0058788A" w14:paraId="7E28A8EC" w14:textId="77777777" w:rsidTr="008962F8">
        <w:trPr>
          <w:cantSplit/>
          <w:trHeight w:val="340"/>
        </w:trPr>
        <w:tc>
          <w:tcPr>
            <w:tcW w:w="851" w:type="dxa"/>
            <w:shd w:val="clear" w:color="auto" w:fill="auto"/>
            <w:tcMar>
              <w:top w:w="0" w:type="dxa"/>
              <w:left w:w="57" w:type="dxa"/>
              <w:bottom w:w="0" w:type="dxa"/>
              <w:right w:w="57" w:type="dxa"/>
            </w:tcMar>
          </w:tcPr>
          <w:p w14:paraId="594BA9F8" w14:textId="77777777" w:rsidR="00B5646D" w:rsidRPr="0058788A" w:rsidRDefault="00B5646D" w:rsidP="00B30427">
            <w:pPr>
              <w:pStyle w:val="TableTextLeft"/>
            </w:pPr>
            <w:r w:rsidRPr="0058788A">
              <w:t>CFI</w:t>
            </w:r>
          </w:p>
        </w:tc>
        <w:tc>
          <w:tcPr>
            <w:tcW w:w="3543" w:type="dxa"/>
            <w:shd w:val="clear" w:color="auto" w:fill="auto"/>
            <w:tcMar>
              <w:top w:w="0" w:type="dxa"/>
              <w:left w:w="57" w:type="dxa"/>
              <w:bottom w:w="0" w:type="dxa"/>
              <w:right w:w="57" w:type="dxa"/>
            </w:tcMar>
          </w:tcPr>
          <w:p w14:paraId="46C46928" w14:textId="77777777" w:rsidR="00B5646D" w:rsidRPr="0058788A" w:rsidRDefault="00B5646D" w:rsidP="00B30427">
            <w:pPr>
              <w:pStyle w:val="TableTextLeft"/>
            </w:pPr>
            <w:r w:rsidRPr="0058788A">
              <w:t>Continuous Flow Intersection</w:t>
            </w:r>
          </w:p>
        </w:tc>
      </w:tr>
      <w:tr w:rsidR="00B5646D" w:rsidRPr="0058788A" w14:paraId="793C6473" w14:textId="77777777" w:rsidTr="008962F8">
        <w:trPr>
          <w:cantSplit/>
          <w:trHeight w:val="340"/>
        </w:trPr>
        <w:tc>
          <w:tcPr>
            <w:tcW w:w="851" w:type="dxa"/>
            <w:shd w:val="clear" w:color="auto" w:fill="auto"/>
            <w:tcMar>
              <w:top w:w="0" w:type="dxa"/>
              <w:left w:w="57" w:type="dxa"/>
              <w:bottom w:w="0" w:type="dxa"/>
              <w:right w:w="57" w:type="dxa"/>
            </w:tcMar>
          </w:tcPr>
          <w:p w14:paraId="78E566FC" w14:textId="77777777" w:rsidR="00B5646D" w:rsidRPr="0058788A" w:rsidRDefault="00B5646D" w:rsidP="00B30427">
            <w:pPr>
              <w:pStyle w:val="TableTextLeft"/>
            </w:pPr>
            <w:r w:rsidRPr="0058788A">
              <w:t>CPVV</w:t>
            </w:r>
          </w:p>
        </w:tc>
        <w:tc>
          <w:tcPr>
            <w:tcW w:w="3543" w:type="dxa"/>
            <w:shd w:val="clear" w:color="auto" w:fill="auto"/>
            <w:tcMar>
              <w:top w:w="0" w:type="dxa"/>
              <w:left w:w="57" w:type="dxa"/>
              <w:bottom w:w="0" w:type="dxa"/>
              <w:right w:w="57" w:type="dxa"/>
            </w:tcMar>
          </w:tcPr>
          <w:p w14:paraId="13ACB820" w14:textId="77777777" w:rsidR="00B5646D" w:rsidRPr="0058788A" w:rsidRDefault="00B5646D" w:rsidP="00B30427">
            <w:pPr>
              <w:pStyle w:val="TableTextLeft"/>
            </w:pPr>
            <w:r w:rsidRPr="0058788A">
              <w:t>Commercial Passenger Vehicles Victoria</w:t>
            </w:r>
          </w:p>
        </w:tc>
      </w:tr>
      <w:tr w:rsidR="00B5646D" w:rsidRPr="0058788A" w14:paraId="0F824E7C" w14:textId="77777777" w:rsidTr="008962F8">
        <w:trPr>
          <w:cantSplit/>
          <w:trHeight w:val="340"/>
        </w:trPr>
        <w:tc>
          <w:tcPr>
            <w:tcW w:w="851" w:type="dxa"/>
            <w:shd w:val="clear" w:color="auto" w:fill="auto"/>
            <w:tcMar>
              <w:top w:w="0" w:type="dxa"/>
              <w:left w:w="57" w:type="dxa"/>
              <w:bottom w:w="0" w:type="dxa"/>
              <w:right w:w="57" w:type="dxa"/>
            </w:tcMar>
          </w:tcPr>
          <w:p w14:paraId="1CE69920" w14:textId="77777777" w:rsidR="00B5646D" w:rsidRPr="0058788A" w:rsidRDefault="00B5646D" w:rsidP="00B30427">
            <w:pPr>
              <w:pStyle w:val="TableTextLeft"/>
            </w:pPr>
            <w:r w:rsidRPr="0058788A">
              <w:t>CSO</w:t>
            </w:r>
          </w:p>
        </w:tc>
        <w:tc>
          <w:tcPr>
            <w:tcW w:w="3543" w:type="dxa"/>
            <w:shd w:val="clear" w:color="auto" w:fill="auto"/>
            <w:tcMar>
              <w:top w:w="0" w:type="dxa"/>
              <w:left w:w="57" w:type="dxa"/>
              <w:bottom w:w="0" w:type="dxa"/>
              <w:right w:w="57" w:type="dxa"/>
            </w:tcMar>
          </w:tcPr>
          <w:p w14:paraId="558D1227" w14:textId="77777777" w:rsidR="00B5646D" w:rsidRPr="0058788A" w:rsidRDefault="00B5646D" w:rsidP="00B30427">
            <w:pPr>
              <w:pStyle w:val="TableTextLeft"/>
            </w:pPr>
            <w:r>
              <w:t>C</w:t>
            </w:r>
            <w:r w:rsidRPr="0058788A">
              <w:t>ommunity service obligation</w:t>
            </w:r>
          </w:p>
        </w:tc>
      </w:tr>
      <w:tr w:rsidR="00B5646D" w:rsidRPr="0058788A" w14:paraId="5DF7ADCC" w14:textId="77777777" w:rsidTr="008962F8">
        <w:trPr>
          <w:cantSplit/>
          <w:trHeight w:val="340"/>
        </w:trPr>
        <w:tc>
          <w:tcPr>
            <w:tcW w:w="851" w:type="dxa"/>
            <w:shd w:val="clear" w:color="auto" w:fill="auto"/>
            <w:tcMar>
              <w:top w:w="0" w:type="dxa"/>
              <w:left w:w="57" w:type="dxa"/>
              <w:bottom w:w="0" w:type="dxa"/>
              <w:right w:w="57" w:type="dxa"/>
            </w:tcMar>
          </w:tcPr>
          <w:p w14:paraId="15099D40" w14:textId="77777777" w:rsidR="00B5646D" w:rsidRPr="0058788A" w:rsidRDefault="00B5646D" w:rsidP="00B30427">
            <w:pPr>
              <w:pStyle w:val="TableTextLeft"/>
            </w:pPr>
            <w:r w:rsidRPr="0058788A">
              <w:t>CWS Act</w:t>
            </w:r>
          </w:p>
        </w:tc>
        <w:tc>
          <w:tcPr>
            <w:tcW w:w="3543" w:type="dxa"/>
            <w:shd w:val="clear" w:color="auto" w:fill="auto"/>
            <w:tcMar>
              <w:top w:w="0" w:type="dxa"/>
              <w:left w:w="57" w:type="dxa"/>
              <w:bottom w:w="0" w:type="dxa"/>
              <w:right w:w="57" w:type="dxa"/>
            </w:tcMar>
          </w:tcPr>
          <w:p w14:paraId="2CE26E8D" w14:textId="77777777" w:rsidR="00B5646D" w:rsidRPr="0058788A" w:rsidRDefault="00B5646D" w:rsidP="00B30427">
            <w:pPr>
              <w:pStyle w:val="TableTextLeft"/>
            </w:pPr>
            <w:r w:rsidRPr="0058788A">
              <w:t xml:space="preserve">Child Wellbeing and Safety Act 2005 </w:t>
            </w:r>
          </w:p>
        </w:tc>
      </w:tr>
      <w:tr w:rsidR="00B5646D" w:rsidRPr="0058788A" w14:paraId="4DCA2511" w14:textId="77777777" w:rsidTr="008962F8">
        <w:trPr>
          <w:cantSplit/>
          <w:trHeight w:val="340"/>
        </w:trPr>
        <w:tc>
          <w:tcPr>
            <w:tcW w:w="851" w:type="dxa"/>
            <w:shd w:val="clear" w:color="auto" w:fill="auto"/>
            <w:tcMar>
              <w:top w:w="0" w:type="dxa"/>
              <w:left w:w="57" w:type="dxa"/>
              <w:bottom w:w="0" w:type="dxa"/>
              <w:right w:w="57" w:type="dxa"/>
            </w:tcMar>
          </w:tcPr>
          <w:p w14:paraId="01D36074" w14:textId="77777777" w:rsidR="00B5646D" w:rsidRPr="0058788A" w:rsidRDefault="00B5646D" w:rsidP="00B30427">
            <w:pPr>
              <w:pStyle w:val="TableTextLeft"/>
            </w:pPr>
            <w:r w:rsidRPr="0058788A">
              <w:t>DART</w:t>
            </w:r>
          </w:p>
        </w:tc>
        <w:tc>
          <w:tcPr>
            <w:tcW w:w="3543" w:type="dxa"/>
            <w:shd w:val="clear" w:color="auto" w:fill="auto"/>
            <w:tcMar>
              <w:top w:w="0" w:type="dxa"/>
              <w:left w:w="57" w:type="dxa"/>
              <w:bottom w:w="0" w:type="dxa"/>
              <w:right w:w="57" w:type="dxa"/>
            </w:tcMar>
          </w:tcPr>
          <w:p w14:paraId="2527E07D" w14:textId="77777777" w:rsidR="00B5646D" w:rsidRPr="0058788A" w:rsidRDefault="00B5646D" w:rsidP="00B30427">
            <w:pPr>
              <w:pStyle w:val="TableTextLeft"/>
            </w:pPr>
            <w:r w:rsidRPr="0058788A">
              <w:t>Doncaster Area Rapid Transit</w:t>
            </w:r>
          </w:p>
        </w:tc>
      </w:tr>
      <w:tr w:rsidR="00B5646D" w:rsidRPr="0058788A" w14:paraId="4BB8B0FF" w14:textId="77777777" w:rsidTr="008962F8">
        <w:trPr>
          <w:cantSplit/>
          <w:trHeight w:val="340"/>
        </w:trPr>
        <w:tc>
          <w:tcPr>
            <w:tcW w:w="851" w:type="dxa"/>
            <w:shd w:val="clear" w:color="auto" w:fill="auto"/>
            <w:tcMar>
              <w:top w:w="0" w:type="dxa"/>
              <w:left w:w="57" w:type="dxa"/>
              <w:bottom w:w="0" w:type="dxa"/>
              <w:right w:w="57" w:type="dxa"/>
            </w:tcMar>
          </w:tcPr>
          <w:p w14:paraId="5EFCDAE9" w14:textId="77777777" w:rsidR="00B5646D" w:rsidRPr="0058788A" w:rsidRDefault="00B5646D" w:rsidP="00B30427">
            <w:pPr>
              <w:pStyle w:val="TableTextLeft"/>
            </w:pPr>
            <w:r w:rsidRPr="0058788A">
              <w:t>DEDJTR</w:t>
            </w:r>
          </w:p>
        </w:tc>
        <w:tc>
          <w:tcPr>
            <w:tcW w:w="3543" w:type="dxa"/>
            <w:shd w:val="clear" w:color="auto" w:fill="auto"/>
            <w:tcMar>
              <w:top w:w="0" w:type="dxa"/>
              <w:left w:w="57" w:type="dxa"/>
              <w:bottom w:w="0" w:type="dxa"/>
              <w:right w:w="57" w:type="dxa"/>
            </w:tcMar>
          </w:tcPr>
          <w:p w14:paraId="25671668" w14:textId="77777777" w:rsidR="00B5646D" w:rsidRPr="0058788A" w:rsidRDefault="00B5646D" w:rsidP="00B30427">
            <w:pPr>
              <w:pStyle w:val="TableTextLeft"/>
            </w:pPr>
            <w:r w:rsidRPr="0058788A">
              <w:t xml:space="preserve">Department of Economic Development, Jobs, Transport and Resources </w:t>
            </w:r>
          </w:p>
        </w:tc>
      </w:tr>
      <w:tr w:rsidR="00B5646D" w:rsidRPr="0058788A" w14:paraId="04C4670D" w14:textId="77777777" w:rsidTr="008962F8">
        <w:trPr>
          <w:cantSplit/>
          <w:trHeight w:val="340"/>
        </w:trPr>
        <w:tc>
          <w:tcPr>
            <w:tcW w:w="851" w:type="dxa"/>
            <w:shd w:val="clear" w:color="auto" w:fill="auto"/>
            <w:tcMar>
              <w:top w:w="0" w:type="dxa"/>
              <w:left w:w="57" w:type="dxa"/>
              <w:bottom w:w="0" w:type="dxa"/>
              <w:right w:w="57" w:type="dxa"/>
            </w:tcMar>
          </w:tcPr>
          <w:p w14:paraId="076AF5FD" w14:textId="77777777" w:rsidR="00B5646D" w:rsidRPr="0058788A" w:rsidRDefault="00B5646D" w:rsidP="00B30427">
            <w:pPr>
              <w:pStyle w:val="TableTextLeft"/>
            </w:pPr>
            <w:r w:rsidRPr="0058788A">
              <w:t>DJPR</w:t>
            </w:r>
          </w:p>
        </w:tc>
        <w:tc>
          <w:tcPr>
            <w:tcW w:w="3543" w:type="dxa"/>
            <w:shd w:val="clear" w:color="auto" w:fill="auto"/>
            <w:tcMar>
              <w:top w:w="0" w:type="dxa"/>
              <w:left w:w="57" w:type="dxa"/>
              <w:bottom w:w="0" w:type="dxa"/>
              <w:right w:w="57" w:type="dxa"/>
            </w:tcMar>
          </w:tcPr>
          <w:p w14:paraId="2D6BAC19" w14:textId="77777777" w:rsidR="00B5646D" w:rsidRPr="0058788A" w:rsidRDefault="00B5646D" w:rsidP="00B30427">
            <w:pPr>
              <w:pStyle w:val="TableTextLeft"/>
            </w:pPr>
            <w:r w:rsidRPr="0058788A">
              <w:t>Department of Jobs, Precincts and Regions</w:t>
            </w:r>
          </w:p>
        </w:tc>
      </w:tr>
      <w:tr w:rsidR="00B5646D" w:rsidRPr="0058788A" w14:paraId="7AA19A4E" w14:textId="77777777" w:rsidTr="008962F8">
        <w:trPr>
          <w:cantSplit/>
          <w:trHeight w:val="340"/>
        </w:trPr>
        <w:tc>
          <w:tcPr>
            <w:tcW w:w="851" w:type="dxa"/>
            <w:shd w:val="clear" w:color="auto" w:fill="auto"/>
            <w:tcMar>
              <w:top w:w="0" w:type="dxa"/>
              <w:left w:w="57" w:type="dxa"/>
              <w:bottom w:w="0" w:type="dxa"/>
              <w:right w:w="57" w:type="dxa"/>
            </w:tcMar>
          </w:tcPr>
          <w:p w14:paraId="7DB21E88" w14:textId="77777777" w:rsidR="00B5646D" w:rsidRPr="0058788A" w:rsidRDefault="00B5646D" w:rsidP="00B30427">
            <w:pPr>
              <w:pStyle w:val="TableTextLeft"/>
            </w:pPr>
            <w:r w:rsidRPr="0058788A">
              <w:t>DoT</w:t>
            </w:r>
          </w:p>
        </w:tc>
        <w:tc>
          <w:tcPr>
            <w:tcW w:w="3543" w:type="dxa"/>
            <w:shd w:val="clear" w:color="auto" w:fill="auto"/>
            <w:tcMar>
              <w:top w:w="0" w:type="dxa"/>
              <w:left w:w="57" w:type="dxa"/>
              <w:bottom w:w="0" w:type="dxa"/>
              <w:right w:w="57" w:type="dxa"/>
            </w:tcMar>
          </w:tcPr>
          <w:p w14:paraId="354A4C2E" w14:textId="77777777" w:rsidR="00B5646D" w:rsidRPr="0058788A" w:rsidRDefault="00B5646D" w:rsidP="00B30427">
            <w:pPr>
              <w:pStyle w:val="TableTextLeft"/>
            </w:pPr>
            <w:r w:rsidRPr="0058788A">
              <w:t>Department of Transport</w:t>
            </w:r>
          </w:p>
        </w:tc>
      </w:tr>
      <w:tr w:rsidR="00B5646D" w:rsidRPr="0058788A" w14:paraId="36B02469" w14:textId="77777777" w:rsidTr="008962F8">
        <w:trPr>
          <w:cantSplit/>
          <w:trHeight w:val="340"/>
        </w:trPr>
        <w:tc>
          <w:tcPr>
            <w:tcW w:w="851" w:type="dxa"/>
            <w:shd w:val="clear" w:color="auto" w:fill="auto"/>
            <w:tcMar>
              <w:top w:w="0" w:type="dxa"/>
              <w:left w:w="57" w:type="dxa"/>
              <w:bottom w:w="0" w:type="dxa"/>
              <w:right w:w="57" w:type="dxa"/>
            </w:tcMar>
          </w:tcPr>
          <w:p w14:paraId="24A99581" w14:textId="77777777" w:rsidR="00B5646D" w:rsidRPr="0058788A" w:rsidRDefault="00B5646D" w:rsidP="00B30427">
            <w:pPr>
              <w:pStyle w:val="TableTextLeft"/>
            </w:pPr>
            <w:r w:rsidRPr="0058788A">
              <w:t>DPC</w:t>
            </w:r>
          </w:p>
        </w:tc>
        <w:tc>
          <w:tcPr>
            <w:tcW w:w="3543" w:type="dxa"/>
            <w:shd w:val="clear" w:color="auto" w:fill="auto"/>
            <w:tcMar>
              <w:top w:w="0" w:type="dxa"/>
              <w:left w:w="57" w:type="dxa"/>
              <w:bottom w:w="0" w:type="dxa"/>
              <w:right w:w="57" w:type="dxa"/>
            </w:tcMar>
          </w:tcPr>
          <w:p w14:paraId="18D93063" w14:textId="77777777" w:rsidR="00B5646D" w:rsidRPr="0058788A" w:rsidRDefault="00B5646D" w:rsidP="00B30427">
            <w:pPr>
              <w:pStyle w:val="TableTextLeft"/>
            </w:pPr>
            <w:r w:rsidRPr="0058788A">
              <w:t>Department of Premier and Cabinet</w:t>
            </w:r>
          </w:p>
        </w:tc>
      </w:tr>
      <w:tr w:rsidR="00B5646D" w:rsidRPr="0058788A" w14:paraId="51758319" w14:textId="77777777" w:rsidTr="008962F8">
        <w:trPr>
          <w:cantSplit/>
          <w:trHeight w:val="340"/>
        </w:trPr>
        <w:tc>
          <w:tcPr>
            <w:tcW w:w="851" w:type="dxa"/>
            <w:shd w:val="clear" w:color="auto" w:fill="auto"/>
            <w:tcMar>
              <w:top w:w="0" w:type="dxa"/>
              <w:left w:w="57" w:type="dxa"/>
              <w:bottom w:w="0" w:type="dxa"/>
              <w:right w:w="57" w:type="dxa"/>
            </w:tcMar>
          </w:tcPr>
          <w:p w14:paraId="1E71AFC1" w14:textId="77777777" w:rsidR="00B5646D" w:rsidRPr="0058788A" w:rsidRDefault="00B5646D" w:rsidP="00B30427">
            <w:pPr>
              <w:pStyle w:val="TableTextLeft"/>
            </w:pPr>
            <w:r w:rsidRPr="0058788A">
              <w:t>DTF</w:t>
            </w:r>
          </w:p>
        </w:tc>
        <w:tc>
          <w:tcPr>
            <w:tcW w:w="3543" w:type="dxa"/>
            <w:shd w:val="clear" w:color="auto" w:fill="auto"/>
            <w:tcMar>
              <w:top w:w="0" w:type="dxa"/>
              <w:left w:w="57" w:type="dxa"/>
              <w:bottom w:w="0" w:type="dxa"/>
              <w:right w:w="57" w:type="dxa"/>
            </w:tcMar>
          </w:tcPr>
          <w:p w14:paraId="0A705044" w14:textId="77777777" w:rsidR="00B5646D" w:rsidRPr="0058788A" w:rsidRDefault="00B5646D" w:rsidP="00B30427">
            <w:pPr>
              <w:pStyle w:val="TableTextLeft"/>
            </w:pPr>
            <w:r w:rsidRPr="0058788A">
              <w:t>Department of Treasury and Finance</w:t>
            </w:r>
          </w:p>
        </w:tc>
      </w:tr>
      <w:tr w:rsidR="00B5646D" w:rsidRPr="0058788A" w14:paraId="42C5EE13" w14:textId="77777777" w:rsidTr="008962F8">
        <w:trPr>
          <w:cantSplit/>
          <w:trHeight w:val="340"/>
        </w:trPr>
        <w:tc>
          <w:tcPr>
            <w:tcW w:w="851" w:type="dxa"/>
            <w:shd w:val="clear" w:color="auto" w:fill="auto"/>
            <w:tcMar>
              <w:top w:w="0" w:type="dxa"/>
              <w:left w:w="57" w:type="dxa"/>
              <w:bottom w:w="0" w:type="dxa"/>
              <w:right w:w="57" w:type="dxa"/>
            </w:tcMar>
          </w:tcPr>
          <w:p w14:paraId="24332DC0" w14:textId="77777777" w:rsidR="00B5646D" w:rsidRPr="0058788A" w:rsidRDefault="00B5646D" w:rsidP="00B30427">
            <w:pPr>
              <w:pStyle w:val="TableTextLeft"/>
            </w:pPr>
            <w:r w:rsidRPr="0058788A">
              <w:t>DWGs</w:t>
            </w:r>
          </w:p>
        </w:tc>
        <w:tc>
          <w:tcPr>
            <w:tcW w:w="3543" w:type="dxa"/>
            <w:shd w:val="clear" w:color="auto" w:fill="auto"/>
            <w:tcMar>
              <w:top w:w="0" w:type="dxa"/>
              <w:left w:w="57" w:type="dxa"/>
              <w:bottom w:w="0" w:type="dxa"/>
              <w:right w:w="57" w:type="dxa"/>
            </w:tcMar>
          </w:tcPr>
          <w:p w14:paraId="5A6EE628" w14:textId="77777777" w:rsidR="00B5646D" w:rsidRPr="0058788A" w:rsidRDefault="00B5646D" w:rsidP="00B30427">
            <w:pPr>
              <w:pStyle w:val="TableTextLeft"/>
            </w:pPr>
            <w:r w:rsidRPr="0058788A">
              <w:t>Designated Working Groups</w:t>
            </w:r>
          </w:p>
        </w:tc>
      </w:tr>
      <w:tr w:rsidR="00B5646D" w:rsidRPr="0058788A" w14:paraId="747EBB2E" w14:textId="77777777" w:rsidTr="008962F8">
        <w:trPr>
          <w:cantSplit/>
          <w:trHeight w:val="340"/>
        </w:trPr>
        <w:tc>
          <w:tcPr>
            <w:tcW w:w="851" w:type="dxa"/>
            <w:shd w:val="clear" w:color="auto" w:fill="auto"/>
            <w:tcMar>
              <w:top w:w="0" w:type="dxa"/>
              <w:left w:w="57" w:type="dxa"/>
              <w:bottom w:w="0" w:type="dxa"/>
              <w:right w:w="57" w:type="dxa"/>
            </w:tcMar>
          </w:tcPr>
          <w:p w14:paraId="3E4B1BB4" w14:textId="77777777" w:rsidR="00B5646D" w:rsidRPr="0058788A" w:rsidRDefault="00B5646D" w:rsidP="00B30427">
            <w:pPr>
              <w:pStyle w:val="TableTextLeft"/>
            </w:pPr>
            <w:r w:rsidRPr="0058788A">
              <w:t>ECL</w:t>
            </w:r>
          </w:p>
        </w:tc>
        <w:tc>
          <w:tcPr>
            <w:tcW w:w="3543" w:type="dxa"/>
            <w:shd w:val="clear" w:color="auto" w:fill="auto"/>
            <w:tcMar>
              <w:top w:w="0" w:type="dxa"/>
              <w:left w:w="57" w:type="dxa"/>
              <w:bottom w:w="0" w:type="dxa"/>
              <w:right w:w="57" w:type="dxa"/>
            </w:tcMar>
          </w:tcPr>
          <w:p w14:paraId="6272A932" w14:textId="77777777" w:rsidR="00B5646D" w:rsidRPr="0058788A" w:rsidRDefault="00B5646D" w:rsidP="00B30427">
            <w:pPr>
              <w:pStyle w:val="TableTextLeft"/>
            </w:pPr>
            <w:r w:rsidRPr="0058788A">
              <w:t>Expected credit loss</w:t>
            </w:r>
          </w:p>
        </w:tc>
      </w:tr>
      <w:tr w:rsidR="00B5646D" w:rsidRPr="0058788A" w14:paraId="2E82D6C2" w14:textId="77777777" w:rsidTr="008962F8">
        <w:trPr>
          <w:cantSplit/>
          <w:trHeight w:val="340"/>
        </w:trPr>
        <w:tc>
          <w:tcPr>
            <w:tcW w:w="851" w:type="dxa"/>
            <w:shd w:val="clear" w:color="auto" w:fill="auto"/>
            <w:tcMar>
              <w:top w:w="0" w:type="dxa"/>
              <w:left w:w="57" w:type="dxa"/>
              <w:bottom w:w="0" w:type="dxa"/>
              <w:right w:w="57" w:type="dxa"/>
            </w:tcMar>
          </w:tcPr>
          <w:p w14:paraId="3CDFC7ED" w14:textId="77777777" w:rsidR="00B5646D" w:rsidRPr="0058788A" w:rsidRDefault="00B5646D" w:rsidP="00B30427">
            <w:pPr>
              <w:pStyle w:val="TableTextLeft"/>
            </w:pPr>
            <w:r w:rsidRPr="0058788A">
              <w:t>EES</w:t>
            </w:r>
          </w:p>
        </w:tc>
        <w:tc>
          <w:tcPr>
            <w:tcW w:w="3543" w:type="dxa"/>
            <w:shd w:val="clear" w:color="auto" w:fill="auto"/>
            <w:tcMar>
              <w:top w:w="0" w:type="dxa"/>
              <w:left w:w="57" w:type="dxa"/>
              <w:bottom w:w="0" w:type="dxa"/>
              <w:right w:w="57" w:type="dxa"/>
            </w:tcMar>
          </w:tcPr>
          <w:p w14:paraId="70059E72" w14:textId="77777777" w:rsidR="00B5646D" w:rsidRPr="0058788A" w:rsidRDefault="00B5646D" w:rsidP="00B30427">
            <w:pPr>
              <w:pStyle w:val="TableTextLeft"/>
            </w:pPr>
            <w:r w:rsidRPr="0058788A">
              <w:t>Environment Effects Statement</w:t>
            </w:r>
          </w:p>
        </w:tc>
      </w:tr>
      <w:tr w:rsidR="00B5646D" w:rsidRPr="0058788A" w14:paraId="3F093E1B" w14:textId="77777777" w:rsidTr="008962F8">
        <w:trPr>
          <w:cantSplit/>
          <w:trHeight w:val="340"/>
        </w:trPr>
        <w:tc>
          <w:tcPr>
            <w:tcW w:w="851" w:type="dxa"/>
            <w:shd w:val="clear" w:color="auto" w:fill="auto"/>
            <w:tcMar>
              <w:top w:w="0" w:type="dxa"/>
              <w:left w:w="57" w:type="dxa"/>
              <w:bottom w:w="0" w:type="dxa"/>
              <w:right w:w="57" w:type="dxa"/>
            </w:tcMar>
          </w:tcPr>
          <w:p w14:paraId="6C75A4B2" w14:textId="77777777" w:rsidR="00B5646D" w:rsidRPr="0058788A" w:rsidRDefault="00B5646D" w:rsidP="00B30427">
            <w:pPr>
              <w:pStyle w:val="TableTextLeft"/>
            </w:pPr>
            <w:r w:rsidRPr="0058788A">
              <w:t>EO</w:t>
            </w:r>
          </w:p>
        </w:tc>
        <w:tc>
          <w:tcPr>
            <w:tcW w:w="3543" w:type="dxa"/>
            <w:shd w:val="clear" w:color="auto" w:fill="auto"/>
            <w:tcMar>
              <w:top w:w="0" w:type="dxa"/>
              <w:left w:w="57" w:type="dxa"/>
              <w:bottom w:w="0" w:type="dxa"/>
              <w:right w:w="57" w:type="dxa"/>
            </w:tcMar>
          </w:tcPr>
          <w:p w14:paraId="783C20CB" w14:textId="77777777" w:rsidR="00B5646D" w:rsidRPr="0058788A" w:rsidRDefault="00B5646D" w:rsidP="00B30427">
            <w:pPr>
              <w:pStyle w:val="TableTextLeft"/>
            </w:pPr>
            <w:r w:rsidRPr="0058788A">
              <w:t>Executive Officer</w:t>
            </w:r>
          </w:p>
        </w:tc>
      </w:tr>
      <w:tr w:rsidR="00B5646D" w:rsidRPr="0058788A" w14:paraId="4A8EFBD5" w14:textId="77777777" w:rsidTr="008962F8">
        <w:trPr>
          <w:cantSplit/>
          <w:trHeight w:val="340"/>
        </w:trPr>
        <w:tc>
          <w:tcPr>
            <w:tcW w:w="851" w:type="dxa"/>
            <w:shd w:val="clear" w:color="auto" w:fill="auto"/>
            <w:tcMar>
              <w:top w:w="0" w:type="dxa"/>
              <w:left w:w="57" w:type="dxa"/>
              <w:bottom w:w="0" w:type="dxa"/>
              <w:right w:w="57" w:type="dxa"/>
            </w:tcMar>
          </w:tcPr>
          <w:p w14:paraId="60A05624" w14:textId="77777777" w:rsidR="00B5646D" w:rsidRPr="0058788A" w:rsidRDefault="00B5646D" w:rsidP="00B30427">
            <w:pPr>
              <w:pStyle w:val="TableTextLeft"/>
            </w:pPr>
            <w:r w:rsidRPr="0058788A">
              <w:t>FMA</w:t>
            </w:r>
          </w:p>
        </w:tc>
        <w:tc>
          <w:tcPr>
            <w:tcW w:w="3543" w:type="dxa"/>
            <w:shd w:val="clear" w:color="auto" w:fill="auto"/>
            <w:tcMar>
              <w:top w:w="0" w:type="dxa"/>
              <w:left w:w="57" w:type="dxa"/>
              <w:bottom w:w="0" w:type="dxa"/>
              <w:right w:w="57" w:type="dxa"/>
            </w:tcMar>
          </w:tcPr>
          <w:p w14:paraId="02159619" w14:textId="77777777" w:rsidR="00B5646D" w:rsidRPr="00C95204" w:rsidRDefault="00B5646D" w:rsidP="00B30427">
            <w:pPr>
              <w:pStyle w:val="TableTextLeft"/>
              <w:rPr>
                <w:i/>
              </w:rPr>
            </w:pPr>
            <w:r w:rsidRPr="00C95204">
              <w:rPr>
                <w:i/>
              </w:rPr>
              <w:t>Financial Management Act 1994</w:t>
            </w:r>
          </w:p>
        </w:tc>
      </w:tr>
      <w:tr w:rsidR="00B5646D" w:rsidRPr="0058788A" w14:paraId="3BD2B962" w14:textId="77777777" w:rsidTr="008962F8">
        <w:trPr>
          <w:cantSplit/>
          <w:trHeight w:val="340"/>
        </w:trPr>
        <w:tc>
          <w:tcPr>
            <w:tcW w:w="851" w:type="dxa"/>
            <w:shd w:val="clear" w:color="auto" w:fill="auto"/>
            <w:tcMar>
              <w:top w:w="0" w:type="dxa"/>
              <w:left w:w="57" w:type="dxa"/>
              <w:bottom w:w="0" w:type="dxa"/>
              <w:right w:w="57" w:type="dxa"/>
            </w:tcMar>
          </w:tcPr>
          <w:p w14:paraId="6A5FFBB5" w14:textId="77777777" w:rsidR="00B5646D" w:rsidRPr="00A06B92" w:rsidRDefault="00B5646D" w:rsidP="00B30427">
            <w:pPr>
              <w:pStyle w:val="TableTextLeft"/>
            </w:pPr>
            <w:r w:rsidRPr="0058788A">
              <w:t>FOI</w:t>
            </w:r>
          </w:p>
        </w:tc>
        <w:tc>
          <w:tcPr>
            <w:tcW w:w="3543" w:type="dxa"/>
            <w:shd w:val="clear" w:color="auto" w:fill="auto"/>
            <w:tcMar>
              <w:top w:w="0" w:type="dxa"/>
              <w:left w:w="57" w:type="dxa"/>
              <w:bottom w:w="0" w:type="dxa"/>
              <w:right w:w="57" w:type="dxa"/>
            </w:tcMar>
          </w:tcPr>
          <w:p w14:paraId="7F484D14" w14:textId="77777777" w:rsidR="00B5646D" w:rsidRPr="0058788A" w:rsidRDefault="00B5646D" w:rsidP="00B30427">
            <w:pPr>
              <w:pStyle w:val="TableTextLeft"/>
            </w:pPr>
            <w:r w:rsidRPr="0058788A">
              <w:t>Freedom of information</w:t>
            </w:r>
          </w:p>
        </w:tc>
      </w:tr>
      <w:tr w:rsidR="00B5646D" w:rsidRPr="0058788A" w14:paraId="7D0F70F7" w14:textId="77777777" w:rsidTr="008962F8">
        <w:trPr>
          <w:cantSplit/>
          <w:trHeight w:val="340"/>
        </w:trPr>
        <w:tc>
          <w:tcPr>
            <w:tcW w:w="851" w:type="dxa"/>
            <w:shd w:val="clear" w:color="auto" w:fill="auto"/>
            <w:tcMar>
              <w:top w:w="0" w:type="dxa"/>
              <w:left w:w="57" w:type="dxa"/>
              <w:bottom w:w="0" w:type="dxa"/>
              <w:right w:w="57" w:type="dxa"/>
            </w:tcMar>
          </w:tcPr>
          <w:p w14:paraId="1E1EC15D" w14:textId="77777777" w:rsidR="00B5646D" w:rsidRPr="0058788A" w:rsidRDefault="00B5646D" w:rsidP="00B30427">
            <w:pPr>
              <w:pStyle w:val="TableTextLeft"/>
            </w:pPr>
            <w:r w:rsidRPr="0058788A">
              <w:t>MPV</w:t>
            </w:r>
          </w:p>
        </w:tc>
        <w:tc>
          <w:tcPr>
            <w:tcW w:w="3543" w:type="dxa"/>
            <w:shd w:val="clear" w:color="auto" w:fill="auto"/>
            <w:tcMar>
              <w:top w:w="0" w:type="dxa"/>
              <w:left w:w="57" w:type="dxa"/>
              <w:bottom w:w="0" w:type="dxa"/>
              <w:right w:w="57" w:type="dxa"/>
            </w:tcMar>
          </w:tcPr>
          <w:p w14:paraId="1CECE1AE" w14:textId="77777777" w:rsidR="00B5646D" w:rsidRPr="0058788A" w:rsidRDefault="00B5646D" w:rsidP="00B30427">
            <w:pPr>
              <w:pStyle w:val="TableTextLeft"/>
            </w:pPr>
            <w:r w:rsidRPr="0058788A">
              <w:t>Major Projects Victoria</w:t>
            </w:r>
          </w:p>
        </w:tc>
      </w:tr>
      <w:tr w:rsidR="00B5646D" w:rsidRPr="0058788A" w14:paraId="4C7AD00E" w14:textId="77777777" w:rsidTr="008962F8">
        <w:trPr>
          <w:cantSplit/>
          <w:trHeight w:val="340"/>
        </w:trPr>
        <w:tc>
          <w:tcPr>
            <w:tcW w:w="851" w:type="dxa"/>
            <w:shd w:val="clear" w:color="auto" w:fill="auto"/>
            <w:tcMar>
              <w:top w:w="0" w:type="dxa"/>
              <w:left w:w="57" w:type="dxa"/>
              <w:bottom w:w="0" w:type="dxa"/>
              <w:right w:w="57" w:type="dxa"/>
            </w:tcMar>
          </w:tcPr>
          <w:p w14:paraId="546DB74E" w14:textId="77777777" w:rsidR="00B5646D" w:rsidRPr="0058788A" w:rsidRDefault="00B5646D" w:rsidP="00B30427">
            <w:pPr>
              <w:pStyle w:val="TableTextLeft"/>
            </w:pPr>
            <w:r>
              <w:t>MRPA</w:t>
            </w:r>
          </w:p>
        </w:tc>
        <w:tc>
          <w:tcPr>
            <w:tcW w:w="3543" w:type="dxa"/>
            <w:shd w:val="clear" w:color="auto" w:fill="auto"/>
            <w:tcMar>
              <w:top w:w="0" w:type="dxa"/>
              <w:left w:w="57" w:type="dxa"/>
              <w:bottom w:w="0" w:type="dxa"/>
              <w:right w:w="57" w:type="dxa"/>
            </w:tcMar>
          </w:tcPr>
          <w:p w14:paraId="101E03AE" w14:textId="77777777" w:rsidR="00B5646D" w:rsidRPr="0058788A" w:rsidRDefault="00B5646D" w:rsidP="00B30427">
            <w:pPr>
              <w:pStyle w:val="TableTextLeft"/>
            </w:pPr>
            <w:r>
              <w:t>Major Roads Project Authority</w:t>
            </w:r>
          </w:p>
        </w:tc>
      </w:tr>
      <w:tr w:rsidR="00B5646D" w:rsidRPr="0058788A" w14:paraId="25922D2C" w14:textId="77777777" w:rsidTr="008962F8">
        <w:trPr>
          <w:cantSplit/>
          <w:trHeight w:val="340"/>
        </w:trPr>
        <w:tc>
          <w:tcPr>
            <w:tcW w:w="851" w:type="dxa"/>
            <w:shd w:val="clear" w:color="auto" w:fill="auto"/>
            <w:tcMar>
              <w:top w:w="0" w:type="dxa"/>
              <w:left w:w="57" w:type="dxa"/>
              <w:bottom w:w="0" w:type="dxa"/>
              <w:right w:w="57" w:type="dxa"/>
            </w:tcMar>
          </w:tcPr>
          <w:p w14:paraId="1E8C918A" w14:textId="77777777" w:rsidR="00B5646D" w:rsidRPr="0058788A" w:rsidRDefault="00B5646D" w:rsidP="00B30427">
            <w:pPr>
              <w:pStyle w:val="TableTextLeft"/>
            </w:pPr>
            <w:r w:rsidRPr="0058788A">
              <w:t>MRPV</w:t>
            </w:r>
          </w:p>
        </w:tc>
        <w:tc>
          <w:tcPr>
            <w:tcW w:w="3543" w:type="dxa"/>
            <w:shd w:val="clear" w:color="auto" w:fill="auto"/>
            <w:tcMar>
              <w:top w:w="0" w:type="dxa"/>
              <w:left w:w="57" w:type="dxa"/>
              <w:bottom w:w="0" w:type="dxa"/>
              <w:right w:w="57" w:type="dxa"/>
            </w:tcMar>
          </w:tcPr>
          <w:p w14:paraId="11B8168E" w14:textId="77777777" w:rsidR="00B5646D" w:rsidRPr="0058788A" w:rsidRDefault="00B5646D" w:rsidP="00B30427">
            <w:pPr>
              <w:pStyle w:val="TableTextLeft"/>
            </w:pPr>
            <w:r w:rsidRPr="0058788A">
              <w:t>Major Road Projects Victoria</w:t>
            </w:r>
          </w:p>
        </w:tc>
      </w:tr>
      <w:tr w:rsidR="00B5646D" w:rsidRPr="0058788A" w14:paraId="4634477E" w14:textId="77777777" w:rsidTr="008962F8">
        <w:trPr>
          <w:cantSplit/>
          <w:trHeight w:val="340"/>
        </w:trPr>
        <w:tc>
          <w:tcPr>
            <w:tcW w:w="851" w:type="dxa"/>
            <w:shd w:val="clear" w:color="auto" w:fill="auto"/>
            <w:tcMar>
              <w:top w:w="0" w:type="dxa"/>
              <w:left w:w="57" w:type="dxa"/>
              <w:bottom w:w="0" w:type="dxa"/>
              <w:right w:w="57" w:type="dxa"/>
            </w:tcMar>
          </w:tcPr>
          <w:p w14:paraId="73DBBF82" w14:textId="77777777" w:rsidR="00B5646D" w:rsidRPr="0058788A" w:rsidRDefault="00B5646D" w:rsidP="00B30427">
            <w:pPr>
              <w:pStyle w:val="TableTextLeft"/>
            </w:pPr>
            <w:r w:rsidRPr="0058788A">
              <w:t>MTIA</w:t>
            </w:r>
          </w:p>
        </w:tc>
        <w:tc>
          <w:tcPr>
            <w:tcW w:w="3543" w:type="dxa"/>
            <w:shd w:val="clear" w:color="auto" w:fill="auto"/>
            <w:tcMar>
              <w:top w:w="0" w:type="dxa"/>
              <w:left w:w="57" w:type="dxa"/>
              <w:bottom w:w="0" w:type="dxa"/>
              <w:right w:w="57" w:type="dxa"/>
            </w:tcMar>
          </w:tcPr>
          <w:p w14:paraId="504EC5DA" w14:textId="77777777" w:rsidR="00B5646D" w:rsidRPr="0058788A" w:rsidRDefault="00B5646D" w:rsidP="00B30427">
            <w:pPr>
              <w:pStyle w:val="TableTextLeft"/>
            </w:pPr>
            <w:r w:rsidRPr="0058788A">
              <w:t xml:space="preserve">Major Transport Infrastructure Authority </w:t>
            </w:r>
          </w:p>
        </w:tc>
      </w:tr>
      <w:tr w:rsidR="00B5646D" w:rsidRPr="0058788A" w14:paraId="58B7AC49" w14:textId="77777777" w:rsidTr="008962F8">
        <w:trPr>
          <w:cantSplit/>
          <w:trHeight w:val="340"/>
        </w:trPr>
        <w:tc>
          <w:tcPr>
            <w:tcW w:w="851" w:type="dxa"/>
            <w:shd w:val="clear" w:color="auto" w:fill="auto"/>
            <w:tcMar>
              <w:top w:w="0" w:type="dxa"/>
              <w:left w:w="57" w:type="dxa"/>
              <w:bottom w:w="0" w:type="dxa"/>
              <w:right w:w="57" w:type="dxa"/>
            </w:tcMar>
          </w:tcPr>
          <w:p w14:paraId="5EA77A8C" w14:textId="77777777" w:rsidR="00B5646D" w:rsidRPr="0058788A" w:rsidRDefault="00B5646D" w:rsidP="00B30427">
            <w:pPr>
              <w:pStyle w:val="TableTextLeft"/>
            </w:pPr>
            <w:bookmarkStart w:id="1166" w:name="_Hlk18917028"/>
            <w:r>
              <w:t>MTIP</w:t>
            </w:r>
          </w:p>
        </w:tc>
        <w:tc>
          <w:tcPr>
            <w:tcW w:w="3543" w:type="dxa"/>
            <w:shd w:val="clear" w:color="auto" w:fill="auto"/>
            <w:tcMar>
              <w:top w:w="0" w:type="dxa"/>
              <w:left w:w="57" w:type="dxa"/>
              <w:bottom w:w="0" w:type="dxa"/>
              <w:right w:w="57" w:type="dxa"/>
            </w:tcMar>
          </w:tcPr>
          <w:p w14:paraId="5A153B87" w14:textId="77777777" w:rsidR="00B5646D" w:rsidRPr="0058788A" w:rsidRDefault="00B5646D" w:rsidP="00B30427">
            <w:pPr>
              <w:pStyle w:val="TableTextLeft"/>
            </w:pPr>
            <w:r>
              <w:t>Major Transport Infrastructure Program</w:t>
            </w:r>
          </w:p>
        </w:tc>
      </w:tr>
      <w:bookmarkEnd w:id="1166"/>
      <w:tr w:rsidR="00B5646D" w:rsidRPr="0058788A" w14:paraId="3FF2EDB3" w14:textId="77777777" w:rsidTr="008962F8">
        <w:trPr>
          <w:cantSplit/>
          <w:trHeight w:val="340"/>
        </w:trPr>
        <w:tc>
          <w:tcPr>
            <w:tcW w:w="851" w:type="dxa"/>
            <w:shd w:val="clear" w:color="auto" w:fill="auto"/>
            <w:tcMar>
              <w:top w:w="0" w:type="dxa"/>
              <w:left w:w="57" w:type="dxa"/>
              <w:bottom w:w="0" w:type="dxa"/>
              <w:right w:w="57" w:type="dxa"/>
            </w:tcMar>
          </w:tcPr>
          <w:p w14:paraId="19594EC1" w14:textId="77777777" w:rsidR="00B5646D" w:rsidRPr="0058788A" w:rsidRDefault="00B5646D" w:rsidP="00B30427">
            <w:pPr>
              <w:pStyle w:val="TableTextLeft"/>
            </w:pPr>
            <w:r w:rsidRPr="0058788A">
              <w:t>NELA</w:t>
            </w:r>
          </w:p>
        </w:tc>
        <w:tc>
          <w:tcPr>
            <w:tcW w:w="3543" w:type="dxa"/>
            <w:shd w:val="clear" w:color="auto" w:fill="auto"/>
            <w:tcMar>
              <w:top w:w="0" w:type="dxa"/>
              <w:left w:w="57" w:type="dxa"/>
              <w:bottom w:w="0" w:type="dxa"/>
              <w:right w:w="57" w:type="dxa"/>
            </w:tcMar>
          </w:tcPr>
          <w:p w14:paraId="122EFA9D" w14:textId="77777777" w:rsidR="00B5646D" w:rsidRPr="0058788A" w:rsidRDefault="00B5646D" w:rsidP="00B30427">
            <w:pPr>
              <w:pStyle w:val="TableTextLeft"/>
            </w:pPr>
            <w:r w:rsidRPr="0058788A">
              <w:t xml:space="preserve">North East Link Authority </w:t>
            </w:r>
          </w:p>
        </w:tc>
      </w:tr>
      <w:tr w:rsidR="00B5646D" w:rsidRPr="0058788A" w14:paraId="6A2265EC" w14:textId="77777777" w:rsidTr="008962F8">
        <w:trPr>
          <w:cantSplit/>
          <w:trHeight w:val="340"/>
        </w:trPr>
        <w:tc>
          <w:tcPr>
            <w:tcW w:w="851" w:type="dxa"/>
            <w:shd w:val="clear" w:color="auto" w:fill="auto"/>
            <w:tcMar>
              <w:top w:w="0" w:type="dxa"/>
              <w:left w:w="57" w:type="dxa"/>
              <w:bottom w:w="0" w:type="dxa"/>
              <w:right w:w="57" w:type="dxa"/>
            </w:tcMar>
          </w:tcPr>
          <w:p w14:paraId="6595B887" w14:textId="77777777" w:rsidR="00B5646D" w:rsidRPr="0058788A" w:rsidRDefault="00B5646D" w:rsidP="00B30427">
            <w:pPr>
              <w:pStyle w:val="TableTextLeft"/>
            </w:pPr>
            <w:r w:rsidRPr="0058788A">
              <w:t>NELP</w:t>
            </w:r>
          </w:p>
        </w:tc>
        <w:tc>
          <w:tcPr>
            <w:tcW w:w="3543" w:type="dxa"/>
            <w:shd w:val="clear" w:color="auto" w:fill="auto"/>
            <w:tcMar>
              <w:top w:w="0" w:type="dxa"/>
              <w:left w:w="57" w:type="dxa"/>
              <w:bottom w:w="0" w:type="dxa"/>
              <w:right w:w="57" w:type="dxa"/>
            </w:tcMar>
          </w:tcPr>
          <w:p w14:paraId="3BD4FE57" w14:textId="77777777" w:rsidR="00B5646D" w:rsidRPr="0058788A" w:rsidRDefault="00B5646D" w:rsidP="00B30427">
            <w:pPr>
              <w:pStyle w:val="TableTextLeft"/>
            </w:pPr>
            <w:r w:rsidRPr="0058788A">
              <w:t>North East Link Project</w:t>
            </w:r>
          </w:p>
        </w:tc>
      </w:tr>
      <w:tr w:rsidR="00B5646D" w:rsidRPr="0058788A" w14:paraId="7BE4158C" w14:textId="77777777" w:rsidTr="008962F8">
        <w:trPr>
          <w:cantSplit/>
          <w:trHeight w:val="340"/>
        </w:trPr>
        <w:tc>
          <w:tcPr>
            <w:tcW w:w="851" w:type="dxa"/>
            <w:shd w:val="clear" w:color="auto" w:fill="auto"/>
            <w:tcMar>
              <w:top w:w="0" w:type="dxa"/>
              <w:left w:w="57" w:type="dxa"/>
              <w:bottom w:w="0" w:type="dxa"/>
              <w:right w:w="57" w:type="dxa"/>
            </w:tcMar>
          </w:tcPr>
          <w:p w14:paraId="44ACF337" w14:textId="77777777" w:rsidR="00B5646D" w:rsidRPr="0058788A" w:rsidRDefault="00B5646D" w:rsidP="00B30427">
            <w:pPr>
              <w:pStyle w:val="TableTextLeft"/>
            </w:pPr>
            <w:r w:rsidRPr="0058788A">
              <w:t>OH&amp;S</w:t>
            </w:r>
          </w:p>
        </w:tc>
        <w:tc>
          <w:tcPr>
            <w:tcW w:w="3543" w:type="dxa"/>
            <w:shd w:val="clear" w:color="auto" w:fill="auto"/>
            <w:tcMar>
              <w:top w:w="0" w:type="dxa"/>
              <w:left w:w="57" w:type="dxa"/>
              <w:bottom w:w="0" w:type="dxa"/>
              <w:right w:w="57" w:type="dxa"/>
            </w:tcMar>
          </w:tcPr>
          <w:p w14:paraId="39FB4EB6" w14:textId="77777777" w:rsidR="00B5646D" w:rsidRPr="0058788A" w:rsidRDefault="00B5646D" w:rsidP="00B30427">
            <w:pPr>
              <w:pStyle w:val="TableTextLeft"/>
            </w:pPr>
            <w:r w:rsidRPr="0058788A">
              <w:t>Occupational health and safety</w:t>
            </w:r>
          </w:p>
        </w:tc>
      </w:tr>
      <w:tr w:rsidR="00B5646D" w:rsidRPr="0058788A" w14:paraId="5E5B4624" w14:textId="77777777" w:rsidTr="008962F8">
        <w:trPr>
          <w:cantSplit/>
          <w:trHeight w:val="340"/>
        </w:trPr>
        <w:tc>
          <w:tcPr>
            <w:tcW w:w="851" w:type="dxa"/>
            <w:shd w:val="clear" w:color="auto" w:fill="auto"/>
            <w:tcMar>
              <w:top w:w="0" w:type="dxa"/>
              <w:left w:w="57" w:type="dxa"/>
              <w:bottom w:w="0" w:type="dxa"/>
              <w:right w:w="57" w:type="dxa"/>
            </w:tcMar>
          </w:tcPr>
          <w:p w14:paraId="781B9850" w14:textId="77777777" w:rsidR="00B5646D" w:rsidRPr="0058788A" w:rsidRDefault="00B5646D" w:rsidP="00B30427">
            <w:pPr>
              <w:pStyle w:val="TableTextLeft"/>
            </w:pPr>
            <w:r w:rsidRPr="0058788A">
              <w:lastRenderedPageBreak/>
              <w:t>PA</w:t>
            </w:r>
          </w:p>
        </w:tc>
        <w:tc>
          <w:tcPr>
            <w:tcW w:w="3543" w:type="dxa"/>
            <w:shd w:val="clear" w:color="auto" w:fill="auto"/>
            <w:tcMar>
              <w:top w:w="0" w:type="dxa"/>
              <w:left w:w="57" w:type="dxa"/>
              <w:bottom w:w="0" w:type="dxa"/>
              <w:right w:w="57" w:type="dxa"/>
            </w:tcMar>
          </w:tcPr>
          <w:p w14:paraId="55AF2A06" w14:textId="77777777" w:rsidR="00B5646D" w:rsidRPr="0072213B" w:rsidRDefault="00B5646D" w:rsidP="00B30427">
            <w:pPr>
              <w:pStyle w:val="TableTextLeft"/>
              <w:rPr>
                <w:i/>
              </w:rPr>
            </w:pPr>
            <w:r w:rsidRPr="0058788A">
              <w:t>Public address (system)</w:t>
            </w:r>
          </w:p>
        </w:tc>
      </w:tr>
      <w:tr w:rsidR="00B5646D" w:rsidRPr="0058788A" w14:paraId="0348F8D4" w14:textId="77777777" w:rsidTr="008962F8">
        <w:trPr>
          <w:cantSplit/>
          <w:trHeight w:val="340"/>
        </w:trPr>
        <w:tc>
          <w:tcPr>
            <w:tcW w:w="851" w:type="dxa"/>
            <w:shd w:val="clear" w:color="auto" w:fill="auto"/>
            <w:tcMar>
              <w:top w:w="0" w:type="dxa"/>
              <w:left w:w="57" w:type="dxa"/>
              <w:bottom w:w="0" w:type="dxa"/>
              <w:right w:w="57" w:type="dxa"/>
            </w:tcMar>
          </w:tcPr>
          <w:p w14:paraId="6E9EB84E" w14:textId="77777777" w:rsidR="00B5646D" w:rsidRPr="0058788A" w:rsidRDefault="00B5646D" w:rsidP="00B30427">
            <w:pPr>
              <w:pStyle w:val="TableTextLeft"/>
            </w:pPr>
            <w:r w:rsidRPr="0058788A">
              <w:t>PAA</w:t>
            </w:r>
          </w:p>
        </w:tc>
        <w:tc>
          <w:tcPr>
            <w:tcW w:w="3543" w:type="dxa"/>
            <w:shd w:val="clear" w:color="auto" w:fill="auto"/>
            <w:tcMar>
              <w:top w:w="0" w:type="dxa"/>
              <w:left w:w="57" w:type="dxa"/>
              <w:bottom w:w="0" w:type="dxa"/>
              <w:right w:w="57" w:type="dxa"/>
            </w:tcMar>
          </w:tcPr>
          <w:p w14:paraId="5A117162" w14:textId="77777777" w:rsidR="00B5646D" w:rsidRPr="007C7AF4" w:rsidRDefault="00B5646D" w:rsidP="00B30427">
            <w:pPr>
              <w:pStyle w:val="TableTextLeft"/>
              <w:rPr>
                <w:i/>
              </w:rPr>
            </w:pPr>
            <w:r w:rsidRPr="007C7AF4">
              <w:rPr>
                <w:i/>
              </w:rPr>
              <w:t>Public Administrations Act 2004</w:t>
            </w:r>
          </w:p>
        </w:tc>
      </w:tr>
      <w:tr w:rsidR="00B5646D" w:rsidRPr="0058788A" w14:paraId="10B561E6" w14:textId="77777777" w:rsidTr="008962F8">
        <w:trPr>
          <w:cantSplit/>
          <w:trHeight w:val="340"/>
        </w:trPr>
        <w:tc>
          <w:tcPr>
            <w:tcW w:w="851" w:type="dxa"/>
            <w:shd w:val="clear" w:color="auto" w:fill="auto"/>
            <w:tcMar>
              <w:top w:w="0" w:type="dxa"/>
              <w:left w:w="57" w:type="dxa"/>
              <w:bottom w:w="0" w:type="dxa"/>
              <w:right w:w="57" w:type="dxa"/>
            </w:tcMar>
          </w:tcPr>
          <w:p w14:paraId="217E8148" w14:textId="77777777" w:rsidR="00B5646D" w:rsidRPr="0058788A" w:rsidRDefault="00B5646D" w:rsidP="00B30427">
            <w:pPr>
              <w:pStyle w:val="TableTextLeft"/>
            </w:pPr>
            <w:r w:rsidRPr="0058788A">
              <w:t>PMF</w:t>
            </w:r>
          </w:p>
        </w:tc>
        <w:tc>
          <w:tcPr>
            <w:tcW w:w="3543" w:type="dxa"/>
            <w:shd w:val="clear" w:color="auto" w:fill="auto"/>
            <w:tcMar>
              <w:top w:w="0" w:type="dxa"/>
              <w:left w:w="57" w:type="dxa"/>
              <w:bottom w:w="0" w:type="dxa"/>
              <w:right w:w="57" w:type="dxa"/>
            </w:tcMar>
          </w:tcPr>
          <w:p w14:paraId="0D327DB4" w14:textId="77777777" w:rsidR="00B5646D" w:rsidRPr="0058788A" w:rsidRDefault="00B5646D" w:rsidP="00B30427">
            <w:pPr>
              <w:pStyle w:val="TableTextLeft"/>
            </w:pPr>
            <w:r w:rsidRPr="0058788A">
              <w:t>Performance Management Framework</w:t>
            </w:r>
          </w:p>
        </w:tc>
      </w:tr>
      <w:tr w:rsidR="00B5646D" w:rsidRPr="0058788A" w14:paraId="0B8B8232" w14:textId="77777777" w:rsidTr="008962F8">
        <w:trPr>
          <w:cantSplit/>
          <w:trHeight w:val="340"/>
        </w:trPr>
        <w:tc>
          <w:tcPr>
            <w:tcW w:w="851" w:type="dxa"/>
            <w:shd w:val="clear" w:color="auto" w:fill="auto"/>
            <w:tcMar>
              <w:top w:w="0" w:type="dxa"/>
              <w:left w:w="57" w:type="dxa"/>
              <w:bottom w:w="0" w:type="dxa"/>
              <w:right w:w="57" w:type="dxa"/>
            </w:tcMar>
          </w:tcPr>
          <w:p w14:paraId="19796B7B" w14:textId="77777777" w:rsidR="00B5646D" w:rsidRPr="0058788A" w:rsidRDefault="00B5646D" w:rsidP="00B30427">
            <w:pPr>
              <w:pStyle w:val="TableTextLeft"/>
            </w:pPr>
            <w:r w:rsidRPr="0058788A">
              <w:t>POBOS</w:t>
            </w:r>
          </w:p>
        </w:tc>
        <w:tc>
          <w:tcPr>
            <w:tcW w:w="3543" w:type="dxa"/>
            <w:shd w:val="clear" w:color="auto" w:fill="auto"/>
            <w:tcMar>
              <w:top w:w="0" w:type="dxa"/>
              <w:left w:w="57" w:type="dxa"/>
              <w:bottom w:w="0" w:type="dxa"/>
              <w:right w:w="57" w:type="dxa"/>
            </w:tcMar>
          </w:tcPr>
          <w:p w14:paraId="621D1221" w14:textId="77777777" w:rsidR="00B5646D" w:rsidRPr="0058788A" w:rsidRDefault="00B5646D" w:rsidP="00B30427">
            <w:pPr>
              <w:pStyle w:val="TableTextLeft"/>
            </w:pPr>
            <w:r w:rsidRPr="0058788A">
              <w:t>Payments on behalf of the State</w:t>
            </w:r>
          </w:p>
        </w:tc>
      </w:tr>
      <w:tr w:rsidR="00B5646D" w:rsidRPr="0058788A" w14:paraId="23B6B7FD" w14:textId="77777777" w:rsidTr="008962F8">
        <w:trPr>
          <w:cantSplit/>
          <w:trHeight w:val="340"/>
        </w:trPr>
        <w:tc>
          <w:tcPr>
            <w:tcW w:w="851" w:type="dxa"/>
            <w:shd w:val="clear" w:color="auto" w:fill="auto"/>
            <w:tcMar>
              <w:top w:w="0" w:type="dxa"/>
              <w:left w:w="57" w:type="dxa"/>
              <w:bottom w:w="0" w:type="dxa"/>
              <w:right w:w="57" w:type="dxa"/>
            </w:tcMar>
          </w:tcPr>
          <w:p w14:paraId="020E7E87" w14:textId="77777777" w:rsidR="00B5646D" w:rsidRPr="0058788A" w:rsidRDefault="00B5646D" w:rsidP="00B30427">
            <w:pPr>
              <w:pStyle w:val="TableTextLeft"/>
            </w:pPr>
            <w:proofErr w:type="spellStart"/>
            <w:r w:rsidRPr="0058788A">
              <w:t>PoHDA</w:t>
            </w:r>
            <w:proofErr w:type="spellEnd"/>
          </w:p>
        </w:tc>
        <w:tc>
          <w:tcPr>
            <w:tcW w:w="3543" w:type="dxa"/>
            <w:shd w:val="clear" w:color="auto" w:fill="auto"/>
            <w:tcMar>
              <w:top w:w="0" w:type="dxa"/>
              <w:left w:w="57" w:type="dxa"/>
              <w:bottom w:w="0" w:type="dxa"/>
              <w:right w:w="57" w:type="dxa"/>
            </w:tcMar>
          </w:tcPr>
          <w:p w14:paraId="0118A3AA" w14:textId="77777777" w:rsidR="00B5646D" w:rsidRPr="0058788A" w:rsidRDefault="00B5646D" w:rsidP="00B30427">
            <w:pPr>
              <w:pStyle w:val="TableTextLeft"/>
            </w:pPr>
            <w:r w:rsidRPr="0058788A">
              <w:t>Port of Hastings Development Authority</w:t>
            </w:r>
          </w:p>
        </w:tc>
      </w:tr>
      <w:tr w:rsidR="00B5646D" w:rsidRPr="0058788A" w14:paraId="2AAFC96D" w14:textId="77777777" w:rsidTr="008962F8">
        <w:trPr>
          <w:cantSplit/>
          <w:trHeight w:val="340"/>
        </w:trPr>
        <w:tc>
          <w:tcPr>
            <w:tcW w:w="851" w:type="dxa"/>
            <w:shd w:val="clear" w:color="auto" w:fill="auto"/>
            <w:tcMar>
              <w:top w:w="0" w:type="dxa"/>
              <w:left w:w="57" w:type="dxa"/>
              <w:bottom w:w="0" w:type="dxa"/>
              <w:right w:w="57" w:type="dxa"/>
            </w:tcMar>
          </w:tcPr>
          <w:p w14:paraId="33BD1949" w14:textId="77777777" w:rsidR="00B5646D" w:rsidRPr="0058788A" w:rsidRDefault="00B5646D" w:rsidP="00B30427">
            <w:pPr>
              <w:pStyle w:val="TableTextLeft"/>
            </w:pPr>
            <w:r>
              <w:t>PPE</w:t>
            </w:r>
          </w:p>
        </w:tc>
        <w:tc>
          <w:tcPr>
            <w:tcW w:w="3543" w:type="dxa"/>
            <w:shd w:val="clear" w:color="auto" w:fill="auto"/>
            <w:tcMar>
              <w:top w:w="0" w:type="dxa"/>
              <w:left w:w="57" w:type="dxa"/>
              <w:bottom w:w="0" w:type="dxa"/>
              <w:right w:w="57" w:type="dxa"/>
            </w:tcMar>
          </w:tcPr>
          <w:p w14:paraId="787FDE15" w14:textId="77777777" w:rsidR="00B5646D" w:rsidRPr="0058788A" w:rsidRDefault="00B5646D" w:rsidP="00B30427">
            <w:pPr>
              <w:pStyle w:val="TableTextLeft"/>
            </w:pPr>
            <w:r>
              <w:t>Property, plant and equipment</w:t>
            </w:r>
          </w:p>
        </w:tc>
      </w:tr>
      <w:tr w:rsidR="00B5646D" w:rsidRPr="0058788A" w14:paraId="0AAE3845" w14:textId="77777777" w:rsidTr="008962F8">
        <w:trPr>
          <w:cantSplit/>
          <w:trHeight w:val="340"/>
        </w:trPr>
        <w:tc>
          <w:tcPr>
            <w:tcW w:w="851" w:type="dxa"/>
            <w:shd w:val="clear" w:color="auto" w:fill="auto"/>
            <w:tcMar>
              <w:top w:w="0" w:type="dxa"/>
              <w:left w:w="57" w:type="dxa"/>
              <w:bottom w:w="0" w:type="dxa"/>
              <w:right w:w="57" w:type="dxa"/>
            </w:tcMar>
          </w:tcPr>
          <w:p w14:paraId="34CF2BF9" w14:textId="77777777" w:rsidR="00B5646D" w:rsidRPr="0058788A" w:rsidRDefault="00B5646D" w:rsidP="00B30427">
            <w:pPr>
              <w:pStyle w:val="TableTextLeft"/>
            </w:pPr>
            <w:r w:rsidRPr="0058788A">
              <w:t>PPP</w:t>
            </w:r>
          </w:p>
        </w:tc>
        <w:tc>
          <w:tcPr>
            <w:tcW w:w="3543" w:type="dxa"/>
            <w:shd w:val="clear" w:color="auto" w:fill="auto"/>
            <w:tcMar>
              <w:top w:w="0" w:type="dxa"/>
              <w:left w:w="57" w:type="dxa"/>
              <w:bottom w:w="0" w:type="dxa"/>
              <w:right w:w="57" w:type="dxa"/>
            </w:tcMar>
          </w:tcPr>
          <w:p w14:paraId="0AD6ACFA" w14:textId="77777777" w:rsidR="00B5646D" w:rsidRPr="0058788A" w:rsidRDefault="00B5646D" w:rsidP="00B30427">
            <w:pPr>
              <w:pStyle w:val="TableTextLeft"/>
            </w:pPr>
            <w:r w:rsidRPr="0058788A">
              <w:t>Public Private Partnership</w:t>
            </w:r>
          </w:p>
        </w:tc>
      </w:tr>
      <w:tr w:rsidR="00B5646D" w:rsidRPr="0058788A" w14:paraId="6F899555" w14:textId="77777777" w:rsidTr="008962F8">
        <w:trPr>
          <w:cantSplit/>
          <w:trHeight w:val="340"/>
        </w:trPr>
        <w:tc>
          <w:tcPr>
            <w:tcW w:w="851" w:type="dxa"/>
            <w:shd w:val="clear" w:color="auto" w:fill="auto"/>
            <w:tcMar>
              <w:top w:w="0" w:type="dxa"/>
              <w:left w:w="57" w:type="dxa"/>
              <w:bottom w:w="0" w:type="dxa"/>
              <w:right w:w="57" w:type="dxa"/>
            </w:tcMar>
          </w:tcPr>
          <w:p w14:paraId="58B155CE" w14:textId="77777777" w:rsidR="00B5646D" w:rsidRPr="0058788A" w:rsidRDefault="00B5646D" w:rsidP="00B30427">
            <w:pPr>
              <w:pStyle w:val="TableTextLeft"/>
            </w:pPr>
            <w:r w:rsidRPr="0058788A">
              <w:t>PRSN</w:t>
            </w:r>
          </w:p>
        </w:tc>
        <w:tc>
          <w:tcPr>
            <w:tcW w:w="3543" w:type="dxa"/>
            <w:shd w:val="clear" w:color="auto" w:fill="auto"/>
            <w:tcMar>
              <w:top w:w="0" w:type="dxa"/>
              <w:left w:w="57" w:type="dxa"/>
              <w:bottom w:w="0" w:type="dxa"/>
              <w:right w:w="57" w:type="dxa"/>
            </w:tcMar>
          </w:tcPr>
          <w:p w14:paraId="26359628" w14:textId="77777777" w:rsidR="00B5646D" w:rsidRPr="0058788A" w:rsidRDefault="00B5646D" w:rsidP="00B30427">
            <w:pPr>
              <w:pStyle w:val="TableTextLeft"/>
            </w:pPr>
            <w:r w:rsidRPr="0058788A">
              <w:t>Port Rail Shuttle Network</w:t>
            </w:r>
          </w:p>
        </w:tc>
      </w:tr>
      <w:tr w:rsidR="00B5646D" w:rsidRPr="0058788A" w14:paraId="3D8963B8" w14:textId="77777777" w:rsidTr="008962F8">
        <w:trPr>
          <w:cantSplit/>
          <w:trHeight w:val="340"/>
        </w:trPr>
        <w:tc>
          <w:tcPr>
            <w:tcW w:w="851" w:type="dxa"/>
            <w:shd w:val="clear" w:color="auto" w:fill="auto"/>
            <w:tcMar>
              <w:top w:w="0" w:type="dxa"/>
              <w:left w:w="57" w:type="dxa"/>
              <w:bottom w:w="0" w:type="dxa"/>
              <w:right w:w="57" w:type="dxa"/>
            </w:tcMar>
          </w:tcPr>
          <w:p w14:paraId="0C32D159" w14:textId="77777777" w:rsidR="00B5646D" w:rsidRPr="0058788A" w:rsidRDefault="00B5646D" w:rsidP="00B30427">
            <w:pPr>
              <w:pStyle w:val="TableTextLeft"/>
            </w:pPr>
            <w:r w:rsidRPr="0058788A">
              <w:t>PTV</w:t>
            </w:r>
          </w:p>
        </w:tc>
        <w:tc>
          <w:tcPr>
            <w:tcW w:w="3543" w:type="dxa"/>
            <w:shd w:val="clear" w:color="auto" w:fill="auto"/>
            <w:tcMar>
              <w:top w:w="0" w:type="dxa"/>
              <w:left w:w="57" w:type="dxa"/>
              <w:bottom w:w="0" w:type="dxa"/>
              <w:right w:w="57" w:type="dxa"/>
            </w:tcMar>
          </w:tcPr>
          <w:p w14:paraId="1495F35D" w14:textId="77777777" w:rsidR="00B5646D" w:rsidRPr="0058788A" w:rsidRDefault="00B5646D" w:rsidP="00B30427">
            <w:pPr>
              <w:pStyle w:val="TableTextLeft"/>
            </w:pPr>
            <w:r w:rsidRPr="0058788A">
              <w:t>Public Transport Victoria</w:t>
            </w:r>
          </w:p>
        </w:tc>
      </w:tr>
      <w:tr w:rsidR="00B5646D" w:rsidRPr="0058788A" w14:paraId="6880475C" w14:textId="77777777" w:rsidTr="008962F8">
        <w:trPr>
          <w:cantSplit/>
          <w:trHeight w:val="340"/>
        </w:trPr>
        <w:tc>
          <w:tcPr>
            <w:tcW w:w="851" w:type="dxa"/>
            <w:shd w:val="clear" w:color="auto" w:fill="auto"/>
            <w:tcMar>
              <w:top w:w="0" w:type="dxa"/>
              <w:left w:w="57" w:type="dxa"/>
              <w:bottom w:w="0" w:type="dxa"/>
              <w:right w:w="57" w:type="dxa"/>
            </w:tcMar>
          </w:tcPr>
          <w:p w14:paraId="5AC37105" w14:textId="77777777" w:rsidR="00B5646D" w:rsidRPr="0058788A" w:rsidRDefault="00B5646D" w:rsidP="00B30427">
            <w:pPr>
              <w:pStyle w:val="TableTextLeft"/>
            </w:pPr>
            <w:r w:rsidRPr="0058788A">
              <w:t>RASV</w:t>
            </w:r>
          </w:p>
        </w:tc>
        <w:tc>
          <w:tcPr>
            <w:tcW w:w="3543" w:type="dxa"/>
            <w:shd w:val="clear" w:color="auto" w:fill="auto"/>
            <w:tcMar>
              <w:top w:w="0" w:type="dxa"/>
              <w:left w:w="57" w:type="dxa"/>
              <w:bottom w:w="0" w:type="dxa"/>
              <w:right w:w="57" w:type="dxa"/>
            </w:tcMar>
          </w:tcPr>
          <w:p w14:paraId="16D3AB3B" w14:textId="77777777" w:rsidR="00B5646D" w:rsidRPr="0058788A" w:rsidRDefault="00B5646D" w:rsidP="00B30427">
            <w:pPr>
              <w:pStyle w:val="TableTextLeft"/>
            </w:pPr>
            <w:r w:rsidRPr="0058788A">
              <w:t>Royal Agricultural Society of Victoria Limited</w:t>
            </w:r>
          </w:p>
        </w:tc>
      </w:tr>
      <w:tr w:rsidR="00B5646D" w14:paraId="03A05332" w14:textId="77777777" w:rsidTr="008962F8">
        <w:trPr>
          <w:cantSplit/>
          <w:trHeight w:val="340"/>
        </w:trPr>
        <w:tc>
          <w:tcPr>
            <w:tcW w:w="851" w:type="dxa"/>
            <w:shd w:val="clear" w:color="auto" w:fill="auto"/>
            <w:tcMar>
              <w:top w:w="0" w:type="dxa"/>
              <w:left w:w="57" w:type="dxa"/>
              <w:bottom w:w="0" w:type="dxa"/>
              <w:right w:w="57" w:type="dxa"/>
            </w:tcMar>
          </w:tcPr>
          <w:p w14:paraId="1C3E8FD5" w14:textId="77777777" w:rsidR="00B5646D" w:rsidRPr="0058788A" w:rsidRDefault="00B5646D" w:rsidP="00B30427">
            <w:pPr>
              <w:pStyle w:val="TableTextLeft"/>
            </w:pPr>
            <w:r w:rsidRPr="0058788A">
              <w:t>R&amp;D</w:t>
            </w:r>
          </w:p>
        </w:tc>
        <w:tc>
          <w:tcPr>
            <w:tcW w:w="3543" w:type="dxa"/>
            <w:shd w:val="clear" w:color="auto" w:fill="auto"/>
            <w:tcMar>
              <w:top w:w="0" w:type="dxa"/>
              <w:left w:w="57" w:type="dxa"/>
              <w:bottom w:w="0" w:type="dxa"/>
              <w:right w:w="57" w:type="dxa"/>
            </w:tcMar>
          </w:tcPr>
          <w:p w14:paraId="27209813" w14:textId="77777777" w:rsidR="00B5646D" w:rsidRPr="0058788A" w:rsidRDefault="00B5646D" w:rsidP="00B30427">
            <w:pPr>
              <w:pStyle w:val="TableTextLeft"/>
            </w:pPr>
            <w:r w:rsidRPr="0058788A">
              <w:t>Research and development</w:t>
            </w:r>
          </w:p>
        </w:tc>
      </w:tr>
      <w:tr w:rsidR="00B5646D" w14:paraId="2B377A32" w14:textId="77777777" w:rsidTr="008962F8">
        <w:trPr>
          <w:cantSplit/>
          <w:trHeight w:val="340"/>
        </w:trPr>
        <w:tc>
          <w:tcPr>
            <w:tcW w:w="851" w:type="dxa"/>
            <w:shd w:val="clear" w:color="auto" w:fill="auto"/>
            <w:tcMar>
              <w:top w:w="0" w:type="dxa"/>
              <w:left w:w="57" w:type="dxa"/>
              <w:bottom w:w="0" w:type="dxa"/>
              <w:right w:w="57" w:type="dxa"/>
            </w:tcMar>
          </w:tcPr>
          <w:p w14:paraId="38A461DB" w14:textId="77777777" w:rsidR="00B5646D" w:rsidRPr="0058788A" w:rsidRDefault="00B5646D" w:rsidP="00B30427">
            <w:pPr>
              <w:pStyle w:val="TableTextLeft"/>
            </w:pPr>
            <w:r w:rsidRPr="0058788A">
              <w:t>RCS</w:t>
            </w:r>
          </w:p>
        </w:tc>
        <w:tc>
          <w:tcPr>
            <w:tcW w:w="3543" w:type="dxa"/>
            <w:shd w:val="clear" w:color="auto" w:fill="auto"/>
            <w:tcMar>
              <w:top w:w="0" w:type="dxa"/>
              <w:left w:w="57" w:type="dxa"/>
              <w:bottom w:w="0" w:type="dxa"/>
              <w:right w:w="57" w:type="dxa"/>
            </w:tcMar>
          </w:tcPr>
          <w:p w14:paraId="154AED59" w14:textId="77777777" w:rsidR="00B5646D" w:rsidRPr="0058788A" w:rsidRDefault="00B5646D" w:rsidP="00B30427">
            <w:pPr>
              <w:pStyle w:val="TableTextLeft"/>
            </w:pPr>
            <w:r w:rsidRPr="0058788A">
              <w:t>Reportable Conduct Scheme</w:t>
            </w:r>
          </w:p>
        </w:tc>
      </w:tr>
      <w:tr w:rsidR="00B5646D" w14:paraId="109E93D1" w14:textId="77777777" w:rsidTr="008962F8">
        <w:trPr>
          <w:cantSplit/>
          <w:trHeight w:val="340"/>
        </w:trPr>
        <w:tc>
          <w:tcPr>
            <w:tcW w:w="851" w:type="dxa"/>
            <w:shd w:val="clear" w:color="auto" w:fill="auto"/>
            <w:tcMar>
              <w:top w:w="0" w:type="dxa"/>
              <w:left w:w="57" w:type="dxa"/>
              <w:bottom w:w="0" w:type="dxa"/>
              <w:right w:w="57" w:type="dxa"/>
            </w:tcMar>
          </w:tcPr>
          <w:p w14:paraId="0A57AD4E" w14:textId="77777777" w:rsidR="00B5646D" w:rsidRPr="0058788A" w:rsidRDefault="00B5646D" w:rsidP="00B30427">
            <w:pPr>
              <w:pStyle w:val="TableTextLeft"/>
            </w:pPr>
            <w:r w:rsidRPr="0058788A">
              <w:t>RDV</w:t>
            </w:r>
          </w:p>
        </w:tc>
        <w:tc>
          <w:tcPr>
            <w:tcW w:w="3543" w:type="dxa"/>
            <w:shd w:val="clear" w:color="auto" w:fill="auto"/>
            <w:tcMar>
              <w:top w:w="0" w:type="dxa"/>
              <w:left w:w="57" w:type="dxa"/>
              <w:bottom w:w="0" w:type="dxa"/>
              <w:right w:w="57" w:type="dxa"/>
            </w:tcMar>
          </w:tcPr>
          <w:p w14:paraId="60A03458" w14:textId="77777777" w:rsidR="00B5646D" w:rsidRPr="0058788A" w:rsidRDefault="00B5646D" w:rsidP="00B30427">
            <w:pPr>
              <w:pStyle w:val="TableTextLeft"/>
            </w:pPr>
            <w:r w:rsidRPr="0058788A">
              <w:t>Regional Development Victoria</w:t>
            </w:r>
          </w:p>
        </w:tc>
      </w:tr>
      <w:tr w:rsidR="00B5646D" w14:paraId="15EB6288" w14:textId="77777777" w:rsidTr="008962F8">
        <w:trPr>
          <w:cantSplit/>
          <w:trHeight w:val="340"/>
        </w:trPr>
        <w:tc>
          <w:tcPr>
            <w:tcW w:w="851" w:type="dxa"/>
            <w:shd w:val="clear" w:color="auto" w:fill="auto"/>
            <w:tcMar>
              <w:top w:w="0" w:type="dxa"/>
              <w:left w:w="57" w:type="dxa"/>
              <w:bottom w:w="0" w:type="dxa"/>
              <w:right w:w="57" w:type="dxa"/>
            </w:tcMar>
          </w:tcPr>
          <w:p w14:paraId="2E997924" w14:textId="77777777" w:rsidR="00B5646D" w:rsidRPr="0058788A" w:rsidRDefault="00B5646D" w:rsidP="00B30427">
            <w:pPr>
              <w:pStyle w:val="TableTextLeft"/>
            </w:pPr>
            <w:r w:rsidRPr="0058788A">
              <w:t>RJIF</w:t>
            </w:r>
          </w:p>
        </w:tc>
        <w:tc>
          <w:tcPr>
            <w:tcW w:w="3543" w:type="dxa"/>
            <w:shd w:val="clear" w:color="auto" w:fill="auto"/>
            <w:tcMar>
              <w:top w:w="0" w:type="dxa"/>
              <w:left w:w="57" w:type="dxa"/>
              <w:bottom w:w="0" w:type="dxa"/>
              <w:right w:w="57" w:type="dxa"/>
            </w:tcMar>
          </w:tcPr>
          <w:p w14:paraId="50C9271B" w14:textId="77777777" w:rsidR="00B5646D" w:rsidRPr="0058788A" w:rsidRDefault="00B5646D" w:rsidP="00B30427">
            <w:pPr>
              <w:pStyle w:val="TableTextLeft"/>
            </w:pPr>
            <w:r w:rsidRPr="0058788A">
              <w:t>Regional Jobs and Infrastructure Fund</w:t>
            </w:r>
          </w:p>
        </w:tc>
      </w:tr>
      <w:tr w:rsidR="00B5646D" w14:paraId="447959A7" w14:textId="77777777" w:rsidTr="008962F8">
        <w:trPr>
          <w:cantSplit/>
          <w:trHeight w:val="340"/>
        </w:trPr>
        <w:tc>
          <w:tcPr>
            <w:tcW w:w="851" w:type="dxa"/>
            <w:shd w:val="clear" w:color="auto" w:fill="auto"/>
            <w:tcMar>
              <w:top w:w="0" w:type="dxa"/>
              <w:left w:w="57" w:type="dxa"/>
              <w:bottom w:w="0" w:type="dxa"/>
              <w:right w:w="57" w:type="dxa"/>
            </w:tcMar>
          </w:tcPr>
          <w:p w14:paraId="022FC870" w14:textId="77777777" w:rsidR="00B5646D" w:rsidRPr="0058788A" w:rsidRDefault="00B5646D" w:rsidP="00B30427">
            <w:pPr>
              <w:pStyle w:val="TableTextLeft"/>
            </w:pPr>
            <w:proofErr w:type="spellStart"/>
            <w:r w:rsidRPr="0058788A">
              <w:t>RoU</w:t>
            </w:r>
            <w:proofErr w:type="spellEnd"/>
          </w:p>
        </w:tc>
        <w:tc>
          <w:tcPr>
            <w:tcW w:w="3543" w:type="dxa"/>
            <w:shd w:val="clear" w:color="auto" w:fill="auto"/>
            <w:tcMar>
              <w:top w:w="0" w:type="dxa"/>
              <w:left w:w="57" w:type="dxa"/>
              <w:bottom w:w="0" w:type="dxa"/>
              <w:right w:w="57" w:type="dxa"/>
            </w:tcMar>
          </w:tcPr>
          <w:p w14:paraId="7E2919AB" w14:textId="77777777" w:rsidR="00B5646D" w:rsidRPr="0058788A" w:rsidRDefault="00B5646D" w:rsidP="00B30427">
            <w:pPr>
              <w:pStyle w:val="TableTextLeft"/>
            </w:pPr>
            <w:r w:rsidRPr="0058788A">
              <w:t>Right</w:t>
            </w:r>
            <w:r>
              <w:t>-</w:t>
            </w:r>
            <w:r w:rsidRPr="0058788A">
              <w:t>of</w:t>
            </w:r>
            <w:r>
              <w:t>-</w:t>
            </w:r>
            <w:r w:rsidRPr="0058788A">
              <w:t>Use</w:t>
            </w:r>
          </w:p>
        </w:tc>
      </w:tr>
      <w:tr w:rsidR="00B5646D" w14:paraId="5675AE3F" w14:textId="77777777" w:rsidTr="008962F8">
        <w:trPr>
          <w:cantSplit/>
          <w:trHeight w:val="340"/>
        </w:trPr>
        <w:tc>
          <w:tcPr>
            <w:tcW w:w="851" w:type="dxa"/>
            <w:shd w:val="clear" w:color="auto" w:fill="auto"/>
            <w:tcMar>
              <w:top w:w="0" w:type="dxa"/>
              <w:left w:w="57" w:type="dxa"/>
              <w:bottom w:w="0" w:type="dxa"/>
              <w:right w:w="57" w:type="dxa"/>
            </w:tcMar>
          </w:tcPr>
          <w:p w14:paraId="7E712F82" w14:textId="77777777" w:rsidR="00B5646D" w:rsidRPr="0058788A" w:rsidRDefault="00B5646D" w:rsidP="00B30427">
            <w:pPr>
              <w:pStyle w:val="TableTextLeft"/>
            </w:pPr>
            <w:r w:rsidRPr="0058788A">
              <w:t>RPV</w:t>
            </w:r>
          </w:p>
        </w:tc>
        <w:tc>
          <w:tcPr>
            <w:tcW w:w="3543" w:type="dxa"/>
            <w:shd w:val="clear" w:color="auto" w:fill="auto"/>
            <w:tcMar>
              <w:top w:w="0" w:type="dxa"/>
              <w:left w:w="57" w:type="dxa"/>
              <w:bottom w:w="0" w:type="dxa"/>
              <w:right w:w="57" w:type="dxa"/>
            </w:tcMar>
          </w:tcPr>
          <w:p w14:paraId="5738983E" w14:textId="77777777" w:rsidR="00B5646D" w:rsidRPr="0058788A" w:rsidRDefault="00B5646D" w:rsidP="00B30427">
            <w:pPr>
              <w:pStyle w:val="TableTextLeft"/>
            </w:pPr>
            <w:r w:rsidRPr="0058788A">
              <w:t>Rail Projects Victoria</w:t>
            </w:r>
          </w:p>
        </w:tc>
      </w:tr>
      <w:tr w:rsidR="00B5646D" w14:paraId="62EEE51D" w14:textId="77777777" w:rsidTr="008962F8">
        <w:trPr>
          <w:cantSplit/>
          <w:trHeight w:val="340"/>
        </w:trPr>
        <w:tc>
          <w:tcPr>
            <w:tcW w:w="851" w:type="dxa"/>
            <w:shd w:val="clear" w:color="auto" w:fill="auto"/>
            <w:tcMar>
              <w:top w:w="0" w:type="dxa"/>
              <w:left w:w="57" w:type="dxa"/>
              <w:bottom w:w="0" w:type="dxa"/>
              <w:right w:w="57" w:type="dxa"/>
            </w:tcMar>
          </w:tcPr>
          <w:p w14:paraId="7BAA8452" w14:textId="77777777" w:rsidR="00B5646D" w:rsidRPr="0058788A" w:rsidRDefault="00B5646D" w:rsidP="00B30427">
            <w:pPr>
              <w:pStyle w:val="TableTextLeft"/>
            </w:pPr>
            <w:r w:rsidRPr="0058788A">
              <w:t>RRR</w:t>
            </w:r>
          </w:p>
        </w:tc>
        <w:tc>
          <w:tcPr>
            <w:tcW w:w="3543" w:type="dxa"/>
            <w:shd w:val="clear" w:color="auto" w:fill="auto"/>
            <w:tcMar>
              <w:top w:w="0" w:type="dxa"/>
              <w:left w:w="57" w:type="dxa"/>
              <w:bottom w:w="0" w:type="dxa"/>
              <w:right w:w="57" w:type="dxa"/>
            </w:tcMar>
          </w:tcPr>
          <w:p w14:paraId="57A32B09" w14:textId="77777777" w:rsidR="00B5646D" w:rsidRPr="0058788A" w:rsidRDefault="00B5646D" w:rsidP="00B30427">
            <w:pPr>
              <w:pStyle w:val="TableTextLeft"/>
            </w:pPr>
            <w:r w:rsidRPr="0058788A">
              <w:t>Regional Rail Revival</w:t>
            </w:r>
          </w:p>
        </w:tc>
      </w:tr>
      <w:tr w:rsidR="00B5646D" w14:paraId="6BA970D8" w14:textId="77777777" w:rsidTr="008962F8">
        <w:trPr>
          <w:cantSplit/>
          <w:trHeight w:val="340"/>
        </w:trPr>
        <w:tc>
          <w:tcPr>
            <w:tcW w:w="851" w:type="dxa"/>
            <w:shd w:val="clear" w:color="auto" w:fill="auto"/>
            <w:tcMar>
              <w:top w:w="0" w:type="dxa"/>
              <w:left w:w="57" w:type="dxa"/>
              <w:bottom w:w="0" w:type="dxa"/>
              <w:right w:w="57" w:type="dxa"/>
            </w:tcMar>
          </w:tcPr>
          <w:p w14:paraId="01D87091" w14:textId="77777777" w:rsidR="00B5646D" w:rsidRPr="0058788A" w:rsidRDefault="00B5646D" w:rsidP="00B30427">
            <w:pPr>
              <w:pStyle w:val="TableTextLeft"/>
            </w:pPr>
            <w:r>
              <w:t>RRV</w:t>
            </w:r>
          </w:p>
        </w:tc>
        <w:tc>
          <w:tcPr>
            <w:tcW w:w="3543" w:type="dxa"/>
            <w:shd w:val="clear" w:color="auto" w:fill="auto"/>
            <w:tcMar>
              <w:top w:w="0" w:type="dxa"/>
              <w:left w:w="57" w:type="dxa"/>
              <w:bottom w:w="0" w:type="dxa"/>
              <w:right w:w="57" w:type="dxa"/>
            </w:tcMar>
          </w:tcPr>
          <w:p w14:paraId="676314C9" w14:textId="77777777" w:rsidR="00B5646D" w:rsidRPr="0058788A" w:rsidRDefault="00B5646D" w:rsidP="00B30427">
            <w:pPr>
              <w:pStyle w:val="TableTextLeft"/>
            </w:pPr>
            <w:r>
              <w:t>Regional Roads Victoria</w:t>
            </w:r>
          </w:p>
        </w:tc>
      </w:tr>
      <w:tr w:rsidR="00B5646D" w14:paraId="3566CC00" w14:textId="77777777" w:rsidTr="008962F8">
        <w:trPr>
          <w:cantSplit/>
          <w:trHeight w:val="340"/>
        </w:trPr>
        <w:tc>
          <w:tcPr>
            <w:tcW w:w="851" w:type="dxa"/>
            <w:shd w:val="clear" w:color="auto" w:fill="auto"/>
            <w:tcMar>
              <w:top w:w="0" w:type="dxa"/>
              <w:left w:w="57" w:type="dxa"/>
              <w:bottom w:w="0" w:type="dxa"/>
              <w:right w:w="57" w:type="dxa"/>
            </w:tcMar>
          </w:tcPr>
          <w:p w14:paraId="5E5B060E" w14:textId="77777777" w:rsidR="00B5646D" w:rsidRPr="0058788A" w:rsidRDefault="00B5646D" w:rsidP="00B30427">
            <w:pPr>
              <w:pStyle w:val="TableTextLeft"/>
            </w:pPr>
            <w:r w:rsidRPr="0058788A">
              <w:t>RSV</w:t>
            </w:r>
          </w:p>
        </w:tc>
        <w:tc>
          <w:tcPr>
            <w:tcW w:w="3543" w:type="dxa"/>
            <w:shd w:val="clear" w:color="auto" w:fill="auto"/>
            <w:tcMar>
              <w:top w:w="0" w:type="dxa"/>
              <w:left w:w="57" w:type="dxa"/>
              <w:bottom w:w="0" w:type="dxa"/>
              <w:right w:w="57" w:type="dxa"/>
            </w:tcMar>
          </w:tcPr>
          <w:p w14:paraId="65041D07" w14:textId="77777777" w:rsidR="00B5646D" w:rsidRPr="0058788A" w:rsidRDefault="00B5646D" w:rsidP="00B30427">
            <w:pPr>
              <w:pStyle w:val="TableTextLeft"/>
            </w:pPr>
            <w:r w:rsidRPr="0058788A">
              <w:t>Road Safety Victoria</w:t>
            </w:r>
          </w:p>
        </w:tc>
      </w:tr>
      <w:tr w:rsidR="00B5646D" w14:paraId="37DFAEBA" w14:textId="77777777" w:rsidTr="008962F8">
        <w:trPr>
          <w:cantSplit/>
          <w:trHeight w:val="340"/>
        </w:trPr>
        <w:tc>
          <w:tcPr>
            <w:tcW w:w="851" w:type="dxa"/>
            <w:shd w:val="clear" w:color="auto" w:fill="auto"/>
            <w:tcMar>
              <w:top w:w="0" w:type="dxa"/>
              <w:left w:w="57" w:type="dxa"/>
              <w:bottom w:w="0" w:type="dxa"/>
              <w:right w:w="57" w:type="dxa"/>
            </w:tcMar>
          </w:tcPr>
          <w:p w14:paraId="43ACE548" w14:textId="77777777" w:rsidR="00B5646D" w:rsidRPr="0058788A" w:rsidRDefault="00B5646D" w:rsidP="00B30427">
            <w:pPr>
              <w:pStyle w:val="TableTextLeft"/>
            </w:pPr>
            <w:r w:rsidRPr="0058788A">
              <w:t>SCAs</w:t>
            </w:r>
          </w:p>
        </w:tc>
        <w:tc>
          <w:tcPr>
            <w:tcW w:w="3543" w:type="dxa"/>
            <w:shd w:val="clear" w:color="auto" w:fill="auto"/>
            <w:tcMar>
              <w:top w:w="0" w:type="dxa"/>
              <w:left w:w="57" w:type="dxa"/>
              <w:bottom w:w="0" w:type="dxa"/>
              <w:right w:w="57" w:type="dxa"/>
            </w:tcMar>
          </w:tcPr>
          <w:p w14:paraId="5AE4C75B" w14:textId="77777777" w:rsidR="00B5646D" w:rsidRPr="0058788A" w:rsidRDefault="00B5646D" w:rsidP="00B30427">
            <w:pPr>
              <w:pStyle w:val="TableTextLeft"/>
            </w:pPr>
            <w:r w:rsidRPr="0058788A">
              <w:t xml:space="preserve">Service concession arrangements </w:t>
            </w:r>
          </w:p>
        </w:tc>
      </w:tr>
      <w:tr w:rsidR="00B5646D" w14:paraId="3C936D4F" w14:textId="77777777" w:rsidTr="008962F8">
        <w:trPr>
          <w:cantSplit/>
          <w:trHeight w:val="340"/>
        </w:trPr>
        <w:tc>
          <w:tcPr>
            <w:tcW w:w="851" w:type="dxa"/>
            <w:shd w:val="clear" w:color="auto" w:fill="auto"/>
            <w:tcMar>
              <w:top w:w="0" w:type="dxa"/>
              <w:left w:w="57" w:type="dxa"/>
              <w:bottom w:w="0" w:type="dxa"/>
              <w:right w:w="57" w:type="dxa"/>
            </w:tcMar>
          </w:tcPr>
          <w:p w14:paraId="1B3ED81C" w14:textId="77777777" w:rsidR="00B5646D" w:rsidRPr="0058788A" w:rsidRDefault="00B5646D" w:rsidP="00B30427">
            <w:pPr>
              <w:pStyle w:val="TableTextLeft"/>
            </w:pPr>
            <w:r w:rsidRPr="0058788A">
              <w:t>SCC</w:t>
            </w:r>
          </w:p>
        </w:tc>
        <w:tc>
          <w:tcPr>
            <w:tcW w:w="3543" w:type="dxa"/>
            <w:shd w:val="clear" w:color="auto" w:fill="auto"/>
            <w:tcMar>
              <w:top w:w="0" w:type="dxa"/>
              <w:left w:w="57" w:type="dxa"/>
              <w:bottom w:w="0" w:type="dxa"/>
              <w:right w:w="57" w:type="dxa"/>
            </w:tcMar>
          </w:tcPr>
          <w:p w14:paraId="54F56909" w14:textId="77777777" w:rsidR="00B5646D" w:rsidRPr="0058788A" w:rsidRDefault="00B5646D" w:rsidP="00B30427">
            <w:pPr>
              <w:pStyle w:val="TableTextLeft"/>
            </w:pPr>
            <w:r w:rsidRPr="0058788A">
              <w:t>Safety Consultative Committee</w:t>
            </w:r>
          </w:p>
        </w:tc>
      </w:tr>
      <w:tr w:rsidR="00B5646D" w14:paraId="2B846F10" w14:textId="77777777" w:rsidTr="008962F8">
        <w:trPr>
          <w:cantSplit/>
          <w:trHeight w:val="340"/>
        </w:trPr>
        <w:tc>
          <w:tcPr>
            <w:tcW w:w="851" w:type="dxa"/>
            <w:shd w:val="clear" w:color="auto" w:fill="auto"/>
            <w:tcMar>
              <w:top w:w="0" w:type="dxa"/>
              <w:left w:w="57" w:type="dxa"/>
              <w:bottom w:w="0" w:type="dxa"/>
              <w:right w:w="57" w:type="dxa"/>
            </w:tcMar>
          </w:tcPr>
          <w:p w14:paraId="7ED54976" w14:textId="77777777" w:rsidR="00B5646D" w:rsidRPr="0058788A" w:rsidRDefault="00B5646D" w:rsidP="00B30427">
            <w:pPr>
              <w:pStyle w:val="TableTextLeft"/>
            </w:pPr>
            <w:r>
              <w:t>SIMS</w:t>
            </w:r>
          </w:p>
        </w:tc>
        <w:tc>
          <w:tcPr>
            <w:tcW w:w="3543" w:type="dxa"/>
            <w:shd w:val="clear" w:color="auto" w:fill="auto"/>
            <w:tcMar>
              <w:top w:w="0" w:type="dxa"/>
              <w:left w:w="57" w:type="dxa"/>
              <w:bottom w:w="0" w:type="dxa"/>
              <w:right w:w="57" w:type="dxa"/>
            </w:tcMar>
          </w:tcPr>
          <w:p w14:paraId="577024EF" w14:textId="77777777" w:rsidR="00B5646D" w:rsidRPr="0058788A" w:rsidRDefault="00B5646D" w:rsidP="00B30427">
            <w:pPr>
              <w:pStyle w:val="TableTextLeft"/>
            </w:pPr>
            <w:r>
              <w:t>Safety Incident Management System</w:t>
            </w:r>
          </w:p>
        </w:tc>
      </w:tr>
      <w:tr w:rsidR="00B5646D" w14:paraId="7FC23A02" w14:textId="77777777" w:rsidTr="008962F8">
        <w:trPr>
          <w:cantSplit/>
          <w:trHeight w:val="340"/>
        </w:trPr>
        <w:tc>
          <w:tcPr>
            <w:tcW w:w="851" w:type="dxa"/>
            <w:shd w:val="clear" w:color="auto" w:fill="auto"/>
            <w:tcMar>
              <w:top w:w="0" w:type="dxa"/>
              <w:left w:w="57" w:type="dxa"/>
              <w:bottom w:w="0" w:type="dxa"/>
              <w:right w:w="57" w:type="dxa"/>
            </w:tcMar>
          </w:tcPr>
          <w:p w14:paraId="44829D26" w14:textId="51A569F9" w:rsidR="00B5646D" w:rsidRDefault="00B5646D" w:rsidP="00B30427">
            <w:pPr>
              <w:pStyle w:val="TableTextLeft"/>
            </w:pPr>
            <w:r w:rsidRPr="0058788A">
              <w:t>FRD</w:t>
            </w:r>
          </w:p>
        </w:tc>
        <w:tc>
          <w:tcPr>
            <w:tcW w:w="3543" w:type="dxa"/>
            <w:shd w:val="clear" w:color="auto" w:fill="auto"/>
            <w:tcMar>
              <w:top w:w="0" w:type="dxa"/>
              <w:left w:w="57" w:type="dxa"/>
              <w:bottom w:w="0" w:type="dxa"/>
              <w:right w:w="57" w:type="dxa"/>
            </w:tcMar>
          </w:tcPr>
          <w:p w14:paraId="61D3A606" w14:textId="51DF5849" w:rsidR="00B5646D" w:rsidRDefault="00B5646D" w:rsidP="00B30427">
            <w:pPr>
              <w:pStyle w:val="TableTextLeft"/>
            </w:pPr>
            <w:r w:rsidRPr="0058788A">
              <w:t>Financial Reporting Direction</w:t>
            </w:r>
          </w:p>
        </w:tc>
      </w:tr>
      <w:tr w:rsidR="00B5646D" w14:paraId="04FCB4A8" w14:textId="77777777" w:rsidTr="008962F8">
        <w:trPr>
          <w:cantSplit/>
          <w:trHeight w:val="340"/>
        </w:trPr>
        <w:tc>
          <w:tcPr>
            <w:tcW w:w="851" w:type="dxa"/>
            <w:shd w:val="clear" w:color="auto" w:fill="auto"/>
            <w:tcMar>
              <w:top w:w="0" w:type="dxa"/>
              <w:left w:w="57" w:type="dxa"/>
              <w:bottom w:w="0" w:type="dxa"/>
              <w:right w:w="57" w:type="dxa"/>
            </w:tcMar>
          </w:tcPr>
          <w:p w14:paraId="1B49198C" w14:textId="004AD8C4" w:rsidR="00B5646D" w:rsidRDefault="00B5646D" w:rsidP="00B30427">
            <w:pPr>
              <w:pStyle w:val="TableTextLeft"/>
            </w:pPr>
            <w:r w:rsidRPr="0058788A">
              <w:t>FTE</w:t>
            </w:r>
          </w:p>
        </w:tc>
        <w:tc>
          <w:tcPr>
            <w:tcW w:w="3543" w:type="dxa"/>
            <w:shd w:val="clear" w:color="auto" w:fill="auto"/>
            <w:tcMar>
              <w:top w:w="0" w:type="dxa"/>
              <w:left w:w="57" w:type="dxa"/>
              <w:bottom w:w="0" w:type="dxa"/>
              <w:right w:w="57" w:type="dxa"/>
            </w:tcMar>
          </w:tcPr>
          <w:p w14:paraId="5E65DF82" w14:textId="526A8E6D" w:rsidR="00B5646D" w:rsidRDefault="00B5646D" w:rsidP="00B30427">
            <w:pPr>
              <w:pStyle w:val="TableTextLeft"/>
            </w:pPr>
            <w:r w:rsidRPr="0058788A">
              <w:t>Full-time equivalent</w:t>
            </w:r>
          </w:p>
        </w:tc>
      </w:tr>
      <w:tr w:rsidR="00B5646D" w14:paraId="762BB5F7" w14:textId="77777777" w:rsidTr="008962F8">
        <w:trPr>
          <w:cantSplit/>
          <w:trHeight w:val="340"/>
        </w:trPr>
        <w:tc>
          <w:tcPr>
            <w:tcW w:w="851" w:type="dxa"/>
            <w:shd w:val="clear" w:color="auto" w:fill="auto"/>
            <w:tcMar>
              <w:top w:w="0" w:type="dxa"/>
              <w:left w:w="57" w:type="dxa"/>
              <w:bottom w:w="0" w:type="dxa"/>
              <w:right w:w="57" w:type="dxa"/>
            </w:tcMar>
          </w:tcPr>
          <w:p w14:paraId="3892159F" w14:textId="5CE6C06B" w:rsidR="00B5646D" w:rsidRDefault="00B5646D" w:rsidP="00B30427">
            <w:pPr>
              <w:pStyle w:val="TableTextLeft"/>
            </w:pPr>
            <w:r w:rsidRPr="0058788A">
              <w:t>FVTPL</w:t>
            </w:r>
          </w:p>
        </w:tc>
        <w:tc>
          <w:tcPr>
            <w:tcW w:w="3543" w:type="dxa"/>
            <w:shd w:val="clear" w:color="auto" w:fill="auto"/>
            <w:tcMar>
              <w:top w:w="0" w:type="dxa"/>
              <w:left w:w="57" w:type="dxa"/>
              <w:bottom w:w="0" w:type="dxa"/>
              <w:right w:w="57" w:type="dxa"/>
            </w:tcMar>
          </w:tcPr>
          <w:p w14:paraId="57545771" w14:textId="1B70A26A" w:rsidR="00B5646D" w:rsidRDefault="00B5646D" w:rsidP="00B30427">
            <w:pPr>
              <w:pStyle w:val="TableTextLeft"/>
            </w:pPr>
            <w:r w:rsidRPr="0058788A">
              <w:t>Fair value through profit/loss</w:t>
            </w:r>
          </w:p>
        </w:tc>
      </w:tr>
      <w:tr w:rsidR="00B5646D" w14:paraId="60454E04" w14:textId="77777777" w:rsidTr="008962F8">
        <w:trPr>
          <w:cantSplit/>
          <w:trHeight w:val="340"/>
        </w:trPr>
        <w:tc>
          <w:tcPr>
            <w:tcW w:w="851" w:type="dxa"/>
            <w:shd w:val="clear" w:color="auto" w:fill="auto"/>
            <w:tcMar>
              <w:top w:w="0" w:type="dxa"/>
              <w:left w:w="57" w:type="dxa"/>
              <w:bottom w:w="0" w:type="dxa"/>
              <w:right w:w="57" w:type="dxa"/>
            </w:tcMar>
          </w:tcPr>
          <w:p w14:paraId="56F5D700" w14:textId="4B13724E" w:rsidR="00B5646D" w:rsidRDefault="00B5646D" w:rsidP="00B30427">
            <w:pPr>
              <w:pStyle w:val="TableTextLeft"/>
            </w:pPr>
            <w:r w:rsidRPr="0058788A">
              <w:t>GORTO</w:t>
            </w:r>
          </w:p>
        </w:tc>
        <w:tc>
          <w:tcPr>
            <w:tcW w:w="3543" w:type="dxa"/>
            <w:shd w:val="clear" w:color="auto" w:fill="auto"/>
            <w:tcMar>
              <w:top w:w="0" w:type="dxa"/>
              <w:left w:w="57" w:type="dxa"/>
              <w:bottom w:w="0" w:type="dxa"/>
              <w:right w:w="57" w:type="dxa"/>
            </w:tcMar>
          </w:tcPr>
          <w:p w14:paraId="3045FC1C" w14:textId="44150436" w:rsidR="00B5646D" w:rsidRDefault="00B5646D" w:rsidP="00B30427">
            <w:pPr>
              <w:pStyle w:val="TableTextLeft"/>
            </w:pPr>
            <w:r w:rsidRPr="0058788A">
              <w:t>Grant of rights to operate</w:t>
            </w:r>
          </w:p>
        </w:tc>
      </w:tr>
      <w:tr w:rsidR="00B5646D" w14:paraId="07B65180" w14:textId="77777777" w:rsidTr="008962F8">
        <w:trPr>
          <w:cantSplit/>
          <w:trHeight w:val="340"/>
        </w:trPr>
        <w:tc>
          <w:tcPr>
            <w:tcW w:w="851" w:type="dxa"/>
            <w:shd w:val="clear" w:color="auto" w:fill="auto"/>
            <w:tcMar>
              <w:top w:w="0" w:type="dxa"/>
              <w:left w:w="57" w:type="dxa"/>
              <w:bottom w:w="0" w:type="dxa"/>
              <w:right w:w="57" w:type="dxa"/>
            </w:tcMar>
          </w:tcPr>
          <w:p w14:paraId="7BD9859D" w14:textId="754F5857" w:rsidR="00B5646D" w:rsidRDefault="00B5646D" w:rsidP="00B30427">
            <w:pPr>
              <w:pStyle w:val="TableTextLeft"/>
            </w:pPr>
            <w:r w:rsidRPr="0058788A">
              <w:t>GMTLR</w:t>
            </w:r>
          </w:p>
        </w:tc>
        <w:tc>
          <w:tcPr>
            <w:tcW w:w="3543" w:type="dxa"/>
            <w:shd w:val="clear" w:color="auto" w:fill="auto"/>
            <w:tcMar>
              <w:top w:w="0" w:type="dxa"/>
              <w:left w:w="57" w:type="dxa"/>
              <w:bottom w:w="0" w:type="dxa"/>
              <w:right w:w="57" w:type="dxa"/>
            </w:tcMar>
          </w:tcPr>
          <w:p w14:paraId="62E7CB33" w14:textId="7FFD01CE" w:rsidR="00B5646D" w:rsidRDefault="00B5646D" w:rsidP="00B30427">
            <w:pPr>
              <w:pStyle w:val="TableTextLeft"/>
            </w:pPr>
            <w:r w:rsidRPr="0058788A">
              <w:t>Greater Melbourne Taxi Licence Release</w:t>
            </w:r>
          </w:p>
        </w:tc>
      </w:tr>
      <w:tr w:rsidR="00B5646D" w14:paraId="06A6FF98" w14:textId="77777777" w:rsidTr="008962F8">
        <w:trPr>
          <w:cantSplit/>
          <w:trHeight w:val="340"/>
        </w:trPr>
        <w:tc>
          <w:tcPr>
            <w:tcW w:w="851" w:type="dxa"/>
            <w:shd w:val="clear" w:color="auto" w:fill="auto"/>
            <w:tcMar>
              <w:top w:w="0" w:type="dxa"/>
              <w:left w:w="57" w:type="dxa"/>
              <w:bottom w:w="0" w:type="dxa"/>
              <w:right w:w="57" w:type="dxa"/>
            </w:tcMar>
          </w:tcPr>
          <w:p w14:paraId="7E2A3042" w14:textId="283B33F3" w:rsidR="00B5646D" w:rsidRDefault="00B5646D" w:rsidP="00B30427">
            <w:pPr>
              <w:pStyle w:val="TableTextLeft"/>
            </w:pPr>
            <w:r w:rsidRPr="0058788A">
              <w:t>GST</w:t>
            </w:r>
          </w:p>
        </w:tc>
        <w:tc>
          <w:tcPr>
            <w:tcW w:w="3543" w:type="dxa"/>
            <w:shd w:val="clear" w:color="auto" w:fill="auto"/>
            <w:tcMar>
              <w:top w:w="0" w:type="dxa"/>
              <w:left w:w="57" w:type="dxa"/>
              <w:bottom w:w="0" w:type="dxa"/>
              <w:right w:w="57" w:type="dxa"/>
            </w:tcMar>
          </w:tcPr>
          <w:p w14:paraId="338A5EF8" w14:textId="0244AB5A" w:rsidR="00B5646D" w:rsidRDefault="00B5646D" w:rsidP="00B30427">
            <w:pPr>
              <w:pStyle w:val="TableTextLeft"/>
            </w:pPr>
            <w:r w:rsidRPr="0058788A">
              <w:t>Goods and Services Tax</w:t>
            </w:r>
          </w:p>
        </w:tc>
      </w:tr>
      <w:tr w:rsidR="00B5646D" w14:paraId="73CF2F44" w14:textId="77777777" w:rsidTr="008962F8">
        <w:trPr>
          <w:cantSplit/>
          <w:trHeight w:val="340"/>
        </w:trPr>
        <w:tc>
          <w:tcPr>
            <w:tcW w:w="851" w:type="dxa"/>
            <w:shd w:val="clear" w:color="auto" w:fill="auto"/>
            <w:tcMar>
              <w:top w:w="0" w:type="dxa"/>
              <w:left w:w="57" w:type="dxa"/>
              <w:bottom w:w="0" w:type="dxa"/>
              <w:right w:w="57" w:type="dxa"/>
            </w:tcMar>
          </w:tcPr>
          <w:p w14:paraId="5E100525" w14:textId="1F6E4668" w:rsidR="00B5646D" w:rsidRDefault="00B5646D" w:rsidP="00B30427">
            <w:pPr>
              <w:pStyle w:val="TableTextLeft"/>
            </w:pPr>
            <w:r w:rsidRPr="0058788A">
              <w:t>HSRs</w:t>
            </w:r>
          </w:p>
        </w:tc>
        <w:tc>
          <w:tcPr>
            <w:tcW w:w="3543" w:type="dxa"/>
            <w:shd w:val="clear" w:color="auto" w:fill="auto"/>
            <w:tcMar>
              <w:top w:w="0" w:type="dxa"/>
              <w:left w:w="57" w:type="dxa"/>
              <w:bottom w:w="0" w:type="dxa"/>
              <w:right w:w="57" w:type="dxa"/>
            </w:tcMar>
          </w:tcPr>
          <w:p w14:paraId="27A251DB" w14:textId="648FCBCA" w:rsidR="00B5646D" w:rsidRDefault="00B5646D" w:rsidP="00B30427">
            <w:pPr>
              <w:pStyle w:val="TableTextLeft"/>
            </w:pPr>
            <w:r w:rsidRPr="0058788A">
              <w:t>Health and Safety Representatives</w:t>
            </w:r>
          </w:p>
        </w:tc>
      </w:tr>
      <w:tr w:rsidR="00B5646D" w14:paraId="361A9A8F" w14:textId="77777777" w:rsidTr="008962F8">
        <w:trPr>
          <w:cantSplit/>
          <w:trHeight w:val="340"/>
        </w:trPr>
        <w:tc>
          <w:tcPr>
            <w:tcW w:w="851" w:type="dxa"/>
            <w:shd w:val="clear" w:color="auto" w:fill="auto"/>
            <w:tcMar>
              <w:top w:w="0" w:type="dxa"/>
              <w:left w:w="57" w:type="dxa"/>
              <w:bottom w:w="0" w:type="dxa"/>
              <w:right w:w="57" w:type="dxa"/>
            </w:tcMar>
          </w:tcPr>
          <w:p w14:paraId="34CFD792" w14:textId="7B89E436" w:rsidR="00B5646D" w:rsidRDefault="00B5646D" w:rsidP="00B30427">
            <w:pPr>
              <w:pStyle w:val="TableTextLeft"/>
            </w:pPr>
            <w:r>
              <w:t>HCMT</w:t>
            </w:r>
          </w:p>
        </w:tc>
        <w:tc>
          <w:tcPr>
            <w:tcW w:w="3543" w:type="dxa"/>
            <w:shd w:val="clear" w:color="auto" w:fill="auto"/>
            <w:tcMar>
              <w:top w:w="0" w:type="dxa"/>
              <w:left w:w="57" w:type="dxa"/>
              <w:bottom w:w="0" w:type="dxa"/>
              <w:right w:w="57" w:type="dxa"/>
            </w:tcMar>
          </w:tcPr>
          <w:p w14:paraId="248DC5B2" w14:textId="7404F808" w:rsidR="00B5646D" w:rsidRDefault="00B5646D" w:rsidP="00B30427">
            <w:pPr>
              <w:pStyle w:val="TableTextLeft"/>
            </w:pPr>
            <w:r>
              <w:t>High capacity metro trains</w:t>
            </w:r>
          </w:p>
        </w:tc>
      </w:tr>
      <w:tr w:rsidR="00B5646D" w14:paraId="054B562C" w14:textId="77777777" w:rsidTr="008962F8">
        <w:trPr>
          <w:cantSplit/>
          <w:trHeight w:val="340"/>
        </w:trPr>
        <w:tc>
          <w:tcPr>
            <w:tcW w:w="851" w:type="dxa"/>
            <w:shd w:val="clear" w:color="auto" w:fill="auto"/>
            <w:tcMar>
              <w:top w:w="0" w:type="dxa"/>
              <w:left w:w="57" w:type="dxa"/>
              <w:bottom w:w="0" w:type="dxa"/>
              <w:right w:w="57" w:type="dxa"/>
            </w:tcMar>
          </w:tcPr>
          <w:p w14:paraId="09292ACC" w14:textId="7DAC3407" w:rsidR="00B5646D" w:rsidRDefault="00B5646D" w:rsidP="00B30427">
            <w:pPr>
              <w:pStyle w:val="TableTextLeft"/>
            </w:pPr>
            <w:r w:rsidRPr="0058788A">
              <w:t>IBAC</w:t>
            </w:r>
          </w:p>
        </w:tc>
        <w:tc>
          <w:tcPr>
            <w:tcW w:w="3543" w:type="dxa"/>
            <w:shd w:val="clear" w:color="auto" w:fill="auto"/>
            <w:tcMar>
              <w:top w:w="0" w:type="dxa"/>
              <w:left w:w="57" w:type="dxa"/>
              <w:bottom w:w="0" w:type="dxa"/>
              <w:right w:w="57" w:type="dxa"/>
            </w:tcMar>
          </w:tcPr>
          <w:p w14:paraId="0B5B8903" w14:textId="5254EAC0" w:rsidR="00B5646D" w:rsidRDefault="00B5646D" w:rsidP="00B30427">
            <w:pPr>
              <w:pStyle w:val="TableTextLeft"/>
            </w:pPr>
            <w:r w:rsidRPr="0058788A">
              <w:t>Independent Broad-based Anti-</w:t>
            </w:r>
            <w:proofErr w:type="gramStart"/>
            <w:r w:rsidRPr="0058788A">
              <w:t>corruption</w:t>
            </w:r>
            <w:proofErr w:type="gramEnd"/>
            <w:r w:rsidRPr="0058788A">
              <w:t xml:space="preserve"> Commission</w:t>
            </w:r>
          </w:p>
        </w:tc>
      </w:tr>
      <w:tr w:rsidR="00B5646D" w14:paraId="60AADD99" w14:textId="77777777" w:rsidTr="008962F8">
        <w:trPr>
          <w:cantSplit/>
          <w:trHeight w:val="340"/>
        </w:trPr>
        <w:tc>
          <w:tcPr>
            <w:tcW w:w="851" w:type="dxa"/>
            <w:shd w:val="clear" w:color="auto" w:fill="auto"/>
            <w:tcMar>
              <w:top w:w="0" w:type="dxa"/>
              <w:left w:w="57" w:type="dxa"/>
              <w:bottom w:w="0" w:type="dxa"/>
              <w:right w:w="57" w:type="dxa"/>
            </w:tcMar>
          </w:tcPr>
          <w:p w14:paraId="0AC0E47B" w14:textId="1EBEAB7B" w:rsidR="00B5646D" w:rsidRDefault="00B5646D" w:rsidP="00B30427">
            <w:pPr>
              <w:pStyle w:val="TableTextLeft"/>
            </w:pPr>
            <w:r w:rsidRPr="0058788A">
              <w:t>ICT</w:t>
            </w:r>
          </w:p>
        </w:tc>
        <w:tc>
          <w:tcPr>
            <w:tcW w:w="3543" w:type="dxa"/>
            <w:shd w:val="clear" w:color="auto" w:fill="auto"/>
            <w:tcMar>
              <w:top w:w="0" w:type="dxa"/>
              <w:left w:w="57" w:type="dxa"/>
              <w:bottom w:w="0" w:type="dxa"/>
              <w:right w:w="57" w:type="dxa"/>
            </w:tcMar>
          </w:tcPr>
          <w:p w14:paraId="2509F70F" w14:textId="13C55E76" w:rsidR="00B5646D" w:rsidRDefault="00B5646D" w:rsidP="00B30427">
            <w:pPr>
              <w:pStyle w:val="TableTextLeft"/>
            </w:pPr>
            <w:r w:rsidRPr="0058788A">
              <w:t>Information and communication technology</w:t>
            </w:r>
          </w:p>
        </w:tc>
      </w:tr>
      <w:tr w:rsidR="00B5646D" w14:paraId="5CE5B67B" w14:textId="77777777" w:rsidTr="008962F8">
        <w:trPr>
          <w:cantSplit/>
          <w:trHeight w:val="340"/>
        </w:trPr>
        <w:tc>
          <w:tcPr>
            <w:tcW w:w="851" w:type="dxa"/>
            <w:shd w:val="clear" w:color="auto" w:fill="auto"/>
            <w:tcMar>
              <w:top w:w="0" w:type="dxa"/>
              <w:left w:w="57" w:type="dxa"/>
              <w:bottom w:w="0" w:type="dxa"/>
              <w:right w:w="57" w:type="dxa"/>
            </w:tcMar>
          </w:tcPr>
          <w:p w14:paraId="502258BA" w14:textId="15C58101" w:rsidR="00B5646D" w:rsidRDefault="00B5646D" w:rsidP="00B30427">
            <w:pPr>
              <w:pStyle w:val="TableTextLeft"/>
            </w:pPr>
            <w:r w:rsidRPr="0058788A">
              <w:t>IRPs</w:t>
            </w:r>
          </w:p>
        </w:tc>
        <w:tc>
          <w:tcPr>
            <w:tcW w:w="3543" w:type="dxa"/>
            <w:shd w:val="clear" w:color="auto" w:fill="auto"/>
            <w:tcMar>
              <w:top w:w="0" w:type="dxa"/>
              <w:left w:w="57" w:type="dxa"/>
              <w:bottom w:w="0" w:type="dxa"/>
              <w:right w:w="57" w:type="dxa"/>
            </w:tcMar>
          </w:tcPr>
          <w:p w14:paraId="50B2B215" w14:textId="54F2B650" w:rsidR="00B5646D" w:rsidRDefault="00B5646D" w:rsidP="00B30427">
            <w:pPr>
              <w:pStyle w:val="TableTextLeft"/>
            </w:pPr>
            <w:r w:rsidRPr="0058788A">
              <w:t>Issue Resolution Procedures</w:t>
            </w:r>
          </w:p>
        </w:tc>
      </w:tr>
      <w:tr w:rsidR="00B5646D" w14:paraId="42780DF2" w14:textId="77777777" w:rsidTr="008962F8">
        <w:trPr>
          <w:cantSplit/>
          <w:trHeight w:val="340"/>
        </w:trPr>
        <w:tc>
          <w:tcPr>
            <w:tcW w:w="851" w:type="dxa"/>
            <w:shd w:val="clear" w:color="auto" w:fill="auto"/>
            <w:tcMar>
              <w:top w:w="0" w:type="dxa"/>
              <w:left w:w="57" w:type="dxa"/>
              <w:bottom w:w="0" w:type="dxa"/>
              <w:right w:w="57" w:type="dxa"/>
            </w:tcMar>
          </w:tcPr>
          <w:p w14:paraId="5EE09EB2" w14:textId="7E4908AE" w:rsidR="00B5646D" w:rsidRDefault="00B5646D" w:rsidP="00B30427">
            <w:pPr>
              <w:pStyle w:val="TableTextLeft"/>
            </w:pPr>
            <w:r>
              <w:t>kg</w:t>
            </w:r>
          </w:p>
        </w:tc>
        <w:tc>
          <w:tcPr>
            <w:tcW w:w="3543" w:type="dxa"/>
            <w:shd w:val="clear" w:color="auto" w:fill="auto"/>
            <w:tcMar>
              <w:top w:w="0" w:type="dxa"/>
              <w:left w:w="57" w:type="dxa"/>
              <w:bottom w:w="0" w:type="dxa"/>
              <w:right w:w="57" w:type="dxa"/>
            </w:tcMar>
          </w:tcPr>
          <w:p w14:paraId="6A34EA41" w14:textId="52DEF172" w:rsidR="00B5646D" w:rsidRDefault="00B5646D" w:rsidP="00B30427">
            <w:pPr>
              <w:pStyle w:val="TableTextLeft"/>
            </w:pPr>
            <w:r>
              <w:t>Kilograms</w:t>
            </w:r>
          </w:p>
        </w:tc>
      </w:tr>
      <w:tr w:rsidR="00B5646D" w14:paraId="3248A77F" w14:textId="77777777" w:rsidTr="008962F8">
        <w:trPr>
          <w:cantSplit/>
          <w:trHeight w:val="340"/>
        </w:trPr>
        <w:tc>
          <w:tcPr>
            <w:tcW w:w="851" w:type="dxa"/>
            <w:shd w:val="clear" w:color="auto" w:fill="auto"/>
            <w:tcMar>
              <w:top w:w="0" w:type="dxa"/>
              <w:left w:w="57" w:type="dxa"/>
              <w:bottom w:w="0" w:type="dxa"/>
              <w:right w:w="57" w:type="dxa"/>
            </w:tcMar>
          </w:tcPr>
          <w:p w14:paraId="346A6791" w14:textId="4DE19488" w:rsidR="00B5646D" w:rsidRDefault="00B5646D" w:rsidP="00B30427">
            <w:pPr>
              <w:pStyle w:val="TableTextLeft"/>
            </w:pPr>
            <w:proofErr w:type="spellStart"/>
            <w:r>
              <w:t>kL</w:t>
            </w:r>
            <w:proofErr w:type="spellEnd"/>
          </w:p>
        </w:tc>
        <w:tc>
          <w:tcPr>
            <w:tcW w:w="3543" w:type="dxa"/>
            <w:shd w:val="clear" w:color="auto" w:fill="auto"/>
            <w:tcMar>
              <w:top w:w="0" w:type="dxa"/>
              <w:left w:w="57" w:type="dxa"/>
              <w:bottom w:w="0" w:type="dxa"/>
              <w:right w:w="57" w:type="dxa"/>
            </w:tcMar>
          </w:tcPr>
          <w:p w14:paraId="7113F5C5" w14:textId="620BF162" w:rsidR="00B5646D" w:rsidRDefault="00B5646D" w:rsidP="00B30427">
            <w:pPr>
              <w:pStyle w:val="TableTextLeft"/>
            </w:pPr>
            <w:r>
              <w:t>Kilolitres</w:t>
            </w:r>
          </w:p>
        </w:tc>
      </w:tr>
      <w:tr w:rsidR="00B5646D" w14:paraId="42F3CEB0" w14:textId="77777777" w:rsidTr="008962F8">
        <w:trPr>
          <w:cantSplit/>
          <w:trHeight w:val="340"/>
        </w:trPr>
        <w:tc>
          <w:tcPr>
            <w:tcW w:w="851" w:type="dxa"/>
            <w:shd w:val="clear" w:color="auto" w:fill="auto"/>
            <w:tcMar>
              <w:top w:w="0" w:type="dxa"/>
              <w:left w:w="57" w:type="dxa"/>
              <w:bottom w:w="0" w:type="dxa"/>
              <w:right w:w="57" w:type="dxa"/>
            </w:tcMar>
          </w:tcPr>
          <w:p w14:paraId="63AE312D" w14:textId="7F381D7B" w:rsidR="00B5646D" w:rsidRDefault="00B5646D" w:rsidP="00B30427">
            <w:pPr>
              <w:pStyle w:val="TableTextLeft"/>
            </w:pPr>
            <w:r>
              <w:t>km</w:t>
            </w:r>
          </w:p>
        </w:tc>
        <w:tc>
          <w:tcPr>
            <w:tcW w:w="3543" w:type="dxa"/>
            <w:shd w:val="clear" w:color="auto" w:fill="auto"/>
            <w:tcMar>
              <w:top w:w="0" w:type="dxa"/>
              <w:left w:w="57" w:type="dxa"/>
              <w:bottom w:w="0" w:type="dxa"/>
              <w:right w:w="57" w:type="dxa"/>
            </w:tcMar>
          </w:tcPr>
          <w:p w14:paraId="2CA1822F" w14:textId="26CFF291" w:rsidR="00B5646D" w:rsidRDefault="00B5646D" w:rsidP="00B30427">
            <w:pPr>
              <w:pStyle w:val="TableTextLeft"/>
            </w:pPr>
            <w:r>
              <w:t>Kilometres</w:t>
            </w:r>
          </w:p>
        </w:tc>
      </w:tr>
      <w:tr w:rsidR="00B5646D" w14:paraId="762B6681" w14:textId="77777777" w:rsidTr="008962F8">
        <w:trPr>
          <w:cantSplit/>
          <w:trHeight w:val="340"/>
        </w:trPr>
        <w:tc>
          <w:tcPr>
            <w:tcW w:w="851" w:type="dxa"/>
            <w:shd w:val="clear" w:color="auto" w:fill="auto"/>
            <w:tcMar>
              <w:top w:w="0" w:type="dxa"/>
              <w:left w:w="57" w:type="dxa"/>
              <w:bottom w:w="0" w:type="dxa"/>
              <w:right w:w="57" w:type="dxa"/>
            </w:tcMar>
          </w:tcPr>
          <w:p w14:paraId="15CE6EB7" w14:textId="12997A52" w:rsidR="00B5646D" w:rsidRDefault="00B5646D" w:rsidP="00B30427">
            <w:pPr>
              <w:pStyle w:val="TableTextLeft"/>
            </w:pPr>
            <w:r w:rsidRPr="0058788A">
              <w:t>KMP</w:t>
            </w:r>
          </w:p>
        </w:tc>
        <w:tc>
          <w:tcPr>
            <w:tcW w:w="3543" w:type="dxa"/>
            <w:shd w:val="clear" w:color="auto" w:fill="auto"/>
            <w:tcMar>
              <w:top w:w="0" w:type="dxa"/>
              <w:left w:w="57" w:type="dxa"/>
              <w:bottom w:w="0" w:type="dxa"/>
              <w:right w:w="57" w:type="dxa"/>
            </w:tcMar>
          </w:tcPr>
          <w:p w14:paraId="2B7A3188" w14:textId="24F666DF" w:rsidR="00B5646D" w:rsidRDefault="00B5646D" w:rsidP="00B30427">
            <w:pPr>
              <w:pStyle w:val="TableTextLeft"/>
            </w:pPr>
            <w:r w:rsidRPr="0058788A">
              <w:t>Key Management Personnel</w:t>
            </w:r>
          </w:p>
        </w:tc>
      </w:tr>
      <w:tr w:rsidR="00B5646D" w14:paraId="20E1B07C" w14:textId="77777777" w:rsidTr="008962F8">
        <w:trPr>
          <w:cantSplit/>
          <w:trHeight w:val="340"/>
        </w:trPr>
        <w:tc>
          <w:tcPr>
            <w:tcW w:w="851" w:type="dxa"/>
            <w:shd w:val="clear" w:color="auto" w:fill="auto"/>
            <w:tcMar>
              <w:top w:w="0" w:type="dxa"/>
              <w:left w:w="57" w:type="dxa"/>
              <w:bottom w:w="0" w:type="dxa"/>
              <w:right w:w="57" w:type="dxa"/>
            </w:tcMar>
          </w:tcPr>
          <w:p w14:paraId="2B63CC9A" w14:textId="1BD52CA4" w:rsidR="00B5646D" w:rsidRDefault="00B5646D" w:rsidP="00B30427">
            <w:pPr>
              <w:pStyle w:val="TableTextLeft"/>
            </w:pPr>
            <w:r w:rsidRPr="0058788A">
              <w:t>L2P</w:t>
            </w:r>
          </w:p>
        </w:tc>
        <w:tc>
          <w:tcPr>
            <w:tcW w:w="3543" w:type="dxa"/>
            <w:shd w:val="clear" w:color="auto" w:fill="auto"/>
            <w:tcMar>
              <w:top w:w="0" w:type="dxa"/>
              <w:left w:w="57" w:type="dxa"/>
              <w:bottom w:w="0" w:type="dxa"/>
              <w:right w:w="57" w:type="dxa"/>
            </w:tcMar>
          </w:tcPr>
          <w:p w14:paraId="2EAD0092" w14:textId="5C1E48D2" w:rsidR="00B5646D" w:rsidRDefault="00B5646D" w:rsidP="00B30427">
            <w:pPr>
              <w:pStyle w:val="TableTextLeft"/>
            </w:pPr>
            <w:r w:rsidRPr="0058788A">
              <w:t>Learner Driver Mentor Program</w:t>
            </w:r>
          </w:p>
        </w:tc>
      </w:tr>
      <w:tr w:rsidR="00B5646D" w14:paraId="2B6A2B95" w14:textId="77777777" w:rsidTr="008962F8">
        <w:trPr>
          <w:cantSplit/>
          <w:trHeight w:val="340"/>
        </w:trPr>
        <w:tc>
          <w:tcPr>
            <w:tcW w:w="851" w:type="dxa"/>
            <w:shd w:val="clear" w:color="auto" w:fill="auto"/>
            <w:tcMar>
              <w:top w:w="0" w:type="dxa"/>
              <w:left w:w="57" w:type="dxa"/>
              <w:bottom w:w="0" w:type="dxa"/>
              <w:right w:w="57" w:type="dxa"/>
            </w:tcMar>
          </w:tcPr>
          <w:p w14:paraId="65A715AD" w14:textId="10DC97CE" w:rsidR="00B5646D" w:rsidRDefault="00B5646D" w:rsidP="00B30427">
            <w:pPr>
              <w:pStyle w:val="TableTextLeft"/>
            </w:pPr>
            <w:r w:rsidRPr="0058788A">
              <w:t>LSL</w:t>
            </w:r>
          </w:p>
        </w:tc>
        <w:tc>
          <w:tcPr>
            <w:tcW w:w="3543" w:type="dxa"/>
            <w:shd w:val="clear" w:color="auto" w:fill="auto"/>
            <w:tcMar>
              <w:top w:w="0" w:type="dxa"/>
              <w:left w:w="57" w:type="dxa"/>
              <w:bottom w:w="0" w:type="dxa"/>
              <w:right w:w="57" w:type="dxa"/>
            </w:tcMar>
          </w:tcPr>
          <w:p w14:paraId="55F7734D" w14:textId="79B86272" w:rsidR="00B5646D" w:rsidRDefault="00B5646D" w:rsidP="00B30427">
            <w:pPr>
              <w:pStyle w:val="TableTextLeft"/>
            </w:pPr>
            <w:r w:rsidRPr="0058788A">
              <w:t>Long service leave</w:t>
            </w:r>
          </w:p>
        </w:tc>
      </w:tr>
      <w:tr w:rsidR="00B5646D" w14:paraId="4C67DA14" w14:textId="77777777" w:rsidTr="008962F8">
        <w:trPr>
          <w:cantSplit/>
          <w:trHeight w:val="340"/>
        </w:trPr>
        <w:tc>
          <w:tcPr>
            <w:tcW w:w="851" w:type="dxa"/>
            <w:shd w:val="clear" w:color="auto" w:fill="auto"/>
            <w:tcMar>
              <w:top w:w="0" w:type="dxa"/>
              <w:left w:w="57" w:type="dxa"/>
              <w:bottom w:w="0" w:type="dxa"/>
              <w:right w:w="57" w:type="dxa"/>
            </w:tcMar>
          </w:tcPr>
          <w:p w14:paraId="06020C43" w14:textId="31A59A7D" w:rsidR="00B5646D" w:rsidRDefault="00B5646D" w:rsidP="00B30427">
            <w:pPr>
              <w:pStyle w:val="TableTextLeft"/>
            </w:pPr>
            <w:r w:rsidRPr="0058788A">
              <w:lastRenderedPageBreak/>
              <w:t>LXRA</w:t>
            </w:r>
          </w:p>
        </w:tc>
        <w:tc>
          <w:tcPr>
            <w:tcW w:w="3543" w:type="dxa"/>
            <w:shd w:val="clear" w:color="auto" w:fill="auto"/>
            <w:tcMar>
              <w:top w:w="0" w:type="dxa"/>
              <w:left w:w="57" w:type="dxa"/>
              <w:bottom w:w="0" w:type="dxa"/>
              <w:right w:w="57" w:type="dxa"/>
            </w:tcMar>
          </w:tcPr>
          <w:p w14:paraId="179D183F" w14:textId="3924769E" w:rsidR="00B5646D" w:rsidRDefault="00B5646D" w:rsidP="00B30427">
            <w:pPr>
              <w:pStyle w:val="TableTextLeft"/>
            </w:pPr>
            <w:r w:rsidRPr="0058788A">
              <w:t>Level Crossing Removal Authority</w:t>
            </w:r>
          </w:p>
        </w:tc>
      </w:tr>
      <w:tr w:rsidR="00B5646D" w14:paraId="3F9EA889" w14:textId="77777777" w:rsidTr="008962F8">
        <w:trPr>
          <w:cantSplit/>
          <w:trHeight w:val="340"/>
        </w:trPr>
        <w:tc>
          <w:tcPr>
            <w:tcW w:w="851" w:type="dxa"/>
            <w:shd w:val="clear" w:color="auto" w:fill="auto"/>
            <w:tcMar>
              <w:top w:w="0" w:type="dxa"/>
              <w:left w:w="57" w:type="dxa"/>
              <w:bottom w:w="0" w:type="dxa"/>
              <w:right w:w="57" w:type="dxa"/>
            </w:tcMar>
          </w:tcPr>
          <w:p w14:paraId="58341926" w14:textId="46E750A2" w:rsidR="00B5646D" w:rsidRDefault="00B5646D" w:rsidP="00B30427">
            <w:pPr>
              <w:pStyle w:val="TableTextLeft"/>
            </w:pPr>
            <w:r w:rsidRPr="0058788A">
              <w:t>LXRP</w:t>
            </w:r>
          </w:p>
        </w:tc>
        <w:tc>
          <w:tcPr>
            <w:tcW w:w="3543" w:type="dxa"/>
            <w:shd w:val="clear" w:color="auto" w:fill="auto"/>
            <w:tcMar>
              <w:top w:w="0" w:type="dxa"/>
              <w:left w:w="57" w:type="dxa"/>
              <w:bottom w:w="0" w:type="dxa"/>
              <w:right w:w="57" w:type="dxa"/>
            </w:tcMar>
          </w:tcPr>
          <w:p w14:paraId="61B5B1BA" w14:textId="330D2A66" w:rsidR="00B5646D" w:rsidRDefault="00B5646D" w:rsidP="00B30427">
            <w:pPr>
              <w:pStyle w:val="TableTextLeft"/>
            </w:pPr>
            <w:r w:rsidRPr="0058788A">
              <w:t>Level Crossing Removal Project</w:t>
            </w:r>
          </w:p>
        </w:tc>
      </w:tr>
      <w:tr w:rsidR="00B5646D" w14:paraId="72C25361" w14:textId="77777777" w:rsidTr="008962F8">
        <w:trPr>
          <w:cantSplit/>
          <w:trHeight w:val="340"/>
        </w:trPr>
        <w:tc>
          <w:tcPr>
            <w:tcW w:w="851" w:type="dxa"/>
            <w:shd w:val="clear" w:color="auto" w:fill="auto"/>
            <w:tcMar>
              <w:top w:w="0" w:type="dxa"/>
              <w:left w:w="57" w:type="dxa"/>
              <w:bottom w:w="0" w:type="dxa"/>
              <w:right w:w="57" w:type="dxa"/>
            </w:tcMar>
          </w:tcPr>
          <w:p w14:paraId="165212EA" w14:textId="1B2052D7" w:rsidR="00B5646D" w:rsidRDefault="00B5646D" w:rsidP="00B30427">
            <w:pPr>
              <w:pStyle w:val="TableTextLeft"/>
            </w:pPr>
            <w:r>
              <w:t>m2</w:t>
            </w:r>
          </w:p>
        </w:tc>
        <w:tc>
          <w:tcPr>
            <w:tcW w:w="3543" w:type="dxa"/>
            <w:shd w:val="clear" w:color="auto" w:fill="auto"/>
            <w:tcMar>
              <w:top w:w="0" w:type="dxa"/>
              <w:left w:w="57" w:type="dxa"/>
              <w:bottom w:w="0" w:type="dxa"/>
              <w:right w:w="57" w:type="dxa"/>
            </w:tcMar>
          </w:tcPr>
          <w:p w14:paraId="65AC6689" w14:textId="4216B608" w:rsidR="00B5646D" w:rsidRDefault="00B5646D" w:rsidP="00B30427">
            <w:pPr>
              <w:pStyle w:val="TableTextLeft"/>
            </w:pPr>
            <w:r>
              <w:t>Square metres</w:t>
            </w:r>
          </w:p>
        </w:tc>
      </w:tr>
      <w:tr w:rsidR="00B5646D" w14:paraId="1A9AE199" w14:textId="77777777" w:rsidTr="008962F8">
        <w:trPr>
          <w:cantSplit/>
          <w:trHeight w:val="340"/>
        </w:trPr>
        <w:tc>
          <w:tcPr>
            <w:tcW w:w="851" w:type="dxa"/>
            <w:shd w:val="clear" w:color="auto" w:fill="auto"/>
            <w:tcMar>
              <w:top w:w="0" w:type="dxa"/>
              <w:left w:w="57" w:type="dxa"/>
              <w:bottom w:w="0" w:type="dxa"/>
              <w:right w:w="57" w:type="dxa"/>
            </w:tcMar>
          </w:tcPr>
          <w:p w14:paraId="0A72A20A" w14:textId="7C522605" w:rsidR="00B5646D" w:rsidRDefault="00B5646D" w:rsidP="00B30427">
            <w:pPr>
              <w:pStyle w:val="TableTextLeft"/>
            </w:pPr>
            <w:r w:rsidRPr="0058788A">
              <w:t>MCC</w:t>
            </w:r>
          </w:p>
        </w:tc>
        <w:tc>
          <w:tcPr>
            <w:tcW w:w="3543" w:type="dxa"/>
            <w:shd w:val="clear" w:color="auto" w:fill="auto"/>
            <w:tcMar>
              <w:top w:w="0" w:type="dxa"/>
              <w:left w:w="57" w:type="dxa"/>
              <w:bottom w:w="0" w:type="dxa"/>
              <w:right w:w="57" w:type="dxa"/>
            </w:tcMar>
          </w:tcPr>
          <w:p w14:paraId="6ABF1918" w14:textId="76899B34" w:rsidR="00B5646D" w:rsidRDefault="00B5646D" w:rsidP="00B30427">
            <w:pPr>
              <w:pStyle w:val="TableTextLeft"/>
            </w:pPr>
            <w:r w:rsidRPr="0058788A">
              <w:t>Melbourne Convention Centre</w:t>
            </w:r>
          </w:p>
        </w:tc>
      </w:tr>
      <w:tr w:rsidR="00B5646D" w14:paraId="3D23DCE6" w14:textId="77777777" w:rsidTr="008962F8">
        <w:trPr>
          <w:cantSplit/>
          <w:trHeight w:val="340"/>
        </w:trPr>
        <w:tc>
          <w:tcPr>
            <w:tcW w:w="851" w:type="dxa"/>
            <w:shd w:val="clear" w:color="auto" w:fill="auto"/>
            <w:tcMar>
              <w:top w:w="0" w:type="dxa"/>
              <w:left w:w="57" w:type="dxa"/>
              <w:bottom w:w="0" w:type="dxa"/>
              <w:right w:w="57" w:type="dxa"/>
            </w:tcMar>
          </w:tcPr>
          <w:p w14:paraId="4B28E074" w14:textId="181410CE" w:rsidR="00B5646D" w:rsidRDefault="00B5646D" w:rsidP="00B30427">
            <w:pPr>
              <w:pStyle w:val="TableTextLeft"/>
            </w:pPr>
            <w:r w:rsidRPr="0058788A">
              <w:t>MCCD</w:t>
            </w:r>
          </w:p>
        </w:tc>
        <w:tc>
          <w:tcPr>
            <w:tcW w:w="3543" w:type="dxa"/>
            <w:shd w:val="clear" w:color="auto" w:fill="auto"/>
            <w:tcMar>
              <w:top w:w="0" w:type="dxa"/>
              <w:left w:w="57" w:type="dxa"/>
              <w:bottom w:w="0" w:type="dxa"/>
              <w:right w:w="57" w:type="dxa"/>
            </w:tcMar>
          </w:tcPr>
          <w:p w14:paraId="7A379EE6" w14:textId="54D56C80" w:rsidR="00B5646D" w:rsidRDefault="00B5646D" w:rsidP="00B30427">
            <w:pPr>
              <w:pStyle w:val="TableTextLeft"/>
            </w:pPr>
            <w:r w:rsidRPr="0058788A">
              <w:t>Melbourne Convention Centre Development</w:t>
            </w:r>
          </w:p>
        </w:tc>
      </w:tr>
      <w:tr w:rsidR="00B5646D" w14:paraId="678C7F54" w14:textId="77777777" w:rsidTr="008962F8">
        <w:trPr>
          <w:cantSplit/>
          <w:trHeight w:val="340"/>
        </w:trPr>
        <w:tc>
          <w:tcPr>
            <w:tcW w:w="851" w:type="dxa"/>
            <w:shd w:val="clear" w:color="auto" w:fill="auto"/>
            <w:tcMar>
              <w:top w:w="0" w:type="dxa"/>
              <w:left w:w="57" w:type="dxa"/>
              <w:bottom w:w="0" w:type="dxa"/>
              <w:right w:w="57" w:type="dxa"/>
            </w:tcMar>
          </w:tcPr>
          <w:p w14:paraId="2A1F3DBB" w14:textId="1AB05726" w:rsidR="00B5646D" w:rsidRDefault="00B5646D" w:rsidP="00B30427">
            <w:pPr>
              <w:pStyle w:val="TableTextLeft"/>
            </w:pPr>
            <w:r w:rsidRPr="0058788A">
              <w:t>MCEC</w:t>
            </w:r>
          </w:p>
        </w:tc>
        <w:tc>
          <w:tcPr>
            <w:tcW w:w="3543" w:type="dxa"/>
            <w:shd w:val="clear" w:color="auto" w:fill="auto"/>
            <w:tcMar>
              <w:top w:w="0" w:type="dxa"/>
              <w:left w:w="57" w:type="dxa"/>
              <w:bottom w:w="0" w:type="dxa"/>
              <w:right w:w="57" w:type="dxa"/>
            </w:tcMar>
          </w:tcPr>
          <w:p w14:paraId="0B8FFFA3" w14:textId="7A0C0ED0" w:rsidR="00B5646D" w:rsidRDefault="00B5646D" w:rsidP="00B30427">
            <w:pPr>
              <w:pStyle w:val="TableTextLeft"/>
            </w:pPr>
            <w:r w:rsidRPr="0058788A">
              <w:t>Melbourne Convention and Exhibition Centre</w:t>
            </w:r>
          </w:p>
        </w:tc>
      </w:tr>
      <w:tr w:rsidR="00B5646D" w14:paraId="6B7B1919" w14:textId="77777777" w:rsidTr="008962F8">
        <w:trPr>
          <w:cantSplit/>
          <w:trHeight w:val="340"/>
        </w:trPr>
        <w:tc>
          <w:tcPr>
            <w:tcW w:w="851" w:type="dxa"/>
            <w:shd w:val="clear" w:color="auto" w:fill="auto"/>
            <w:tcMar>
              <w:top w:w="0" w:type="dxa"/>
              <w:left w:w="57" w:type="dxa"/>
              <w:bottom w:w="0" w:type="dxa"/>
              <w:right w:w="57" w:type="dxa"/>
            </w:tcMar>
          </w:tcPr>
          <w:p w14:paraId="6794E398" w14:textId="3BA142BD" w:rsidR="00B5646D" w:rsidRDefault="00B5646D" w:rsidP="00B30427">
            <w:pPr>
              <w:pStyle w:val="TableTextLeft"/>
            </w:pPr>
            <w:r w:rsidRPr="0058788A">
              <w:t>MIFF</w:t>
            </w:r>
          </w:p>
        </w:tc>
        <w:tc>
          <w:tcPr>
            <w:tcW w:w="3543" w:type="dxa"/>
            <w:shd w:val="clear" w:color="auto" w:fill="auto"/>
            <w:tcMar>
              <w:top w:w="0" w:type="dxa"/>
              <w:left w:w="57" w:type="dxa"/>
              <w:bottom w:w="0" w:type="dxa"/>
              <w:right w:w="57" w:type="dxa"/>
            </w:tcMar>
          </w:tcPr>
          <w:p w14:paraId="55EC25B2" w14:textId="348A2C32" w:rsidR="00B5646D" w:rsidRDefault="00B5646D" w:rsidP="00B30427">
            <w:pPr>
              <w:pStyle w:val="TableTextLeft"/>
            </w:pPr>
            <w:r w:rsidRPr="0058788A">
              <w:t>Melbourne International Film Festival</w:t>
            </w:r>
          </w:p>
        </w:tc>
      </w:tr>
      <w:tr w:rsidR="00B5646D" w14:paraId="6695DDFE" w14:textId="77777777" w:rsidTr="008962F8">
        <w:trPr>
          <w:cantSplit/>
          <w:trHeight w:val="340"/>
        </w:trPr>
        <w:tc>
          <w:tcPr>
            <w:tcW w:w="851" w:type="dxa"/>
            <w:shd w:val="clear" w:color="auto" w:fill="auto"/>
            <w:tcMar>
              <w:top w:w="0" w:type="dxa"/>
              <w:left w:w="57" w:type="dxa"/>
              <w:bottom w:w="0" w:type="dxa"/>
              <w:right w:w="57" w:type="dxa"/>
            </w:tcMar>
          </w:tcPr>
          <w:p w14:paraId="1904FD50" w14:textId="33CE4458" w:rsidR="00B5646D" w:rsidRDefault="00B5646D" w:rsidP="00B30427">
            <w:pPr>
              <w:pStyle w:val="TableTextLeft"/>
            </w:pPr>
            <w:r>
              <w:t>MJ</w:t>
            </w:r>
          </w:p>
        </w:tc>
        <w:tc>
          <w:tcPr>
            <w:tcW w:w="3543" w:type="dxa"/>
            <w:shd w:val="clear" w:color="auto" w:fill="auto"/>
            <w:tcMar>
              <w:top w:w="0" w:type="dxa"/>
              <w:left w:w="57" w:type="dxa"/>
              <w:bottom w:w="0" w:type="dxa"/>
              <w:right w:w="57" w:type="dxa"/>
            </w:tcMar>
          </w:tcPr>
          <w:p w14:paraId="6F76A1A1" w14:textId="0B20B711" w:rsidR="00B5646D" w:rsidRDefault="00B5646D" w:rsidP="00B30427">
            <w:pPr>
              <w:pStyle w:val="TableTextLeft"/>
            </w:pPr>
            <w:proofErr w:type="spellStart"/>
            <w:r>
              <w:t>MegaJoules</w:t>
            </w:r>
            <w:proofErr w:type="spellEnd"/>
          </w:p>
        </w:tc>
      </w:tr>
      <w:tr w:rsidR="00B5646D" w14:paraId="52018FC7" w14:textId="77777777" w:rsidTr="008962F8">
        <w:trPr>
          <w:cantSplit/>
          <w:trHeight w:val="340"/>
        </w:trPr>
        <w:tc>
          <w:tcPr>
            <w:tcW w:w="851" w:type="dxa"/>
            <w:shd w:val="clear" w:color="auto" w:fill="auto"/>
            <w:tcMar>
              <w:top w:w="0" w:type="dxa"/>
              <w:left w:w="57" w:type="dxa"/>
              <w:bottom w:w="0" w:type="dxa"/>
              <w:right w:w="57" w:type="dxa"/>
            </w:tcMar>
          </w:tcPr>
          <w:p w14:paraId="32599AB3" w14:textId="011BCB84" w:rsidR="00B5646D" w:rsidRDefault="00B5646D" w:rsidP="00B30427">
            <w:pPr>
              <w:pStyle w:val="TableTextLeft"/>
            </w:pPr>
            <w:r w:rsidRPr="0058788A">
              <w:t>MMRA</w:t>
            </w:r>
          </w:p>
        </w:tc>
        <w:tc>
          <w:tcPr>
            <w:tcW w:w="3543" w:type="dxa"/>
            <w:shd w:val="clear" w:color="auto" w:fill="auto"/>
            <w:tcMar>
              <w:top w:w="0" w:type="dxa"/>
              <w:left w:w="57" w:type="dxa"/>
              <w:bottom w:w="0" w:type="dxa"/>
              <w:right w:w="57" w:type="dxa"/>
            </w:tcMar>
          </w:tcPr>
          <w:p w14:paraId="32908983" w14:textId="225B2D3E" w:rsidR="00B5646D" w:rsidRDefault="00B5646D" w:rsidP="00B30427">
            <w:pPr>
              <w:pStyle w:val="TableTextLeft"/>
            </w:pPr>
            <w:r w:rsidRPr="0058788A">
              <w:t>Melbourne Metro Rail Authority</w:t>
            </w:r>
          </w:p>
        </w:tc>
      </w:tr>
      <w:tr w:rsidR="00B5646D" w14:paraId="44BCC4E6" w14:textId="77777777" w:rsidTr="008962F8">
        <w:trPr>
          <w:cantSplit/>
          <w:trHeight w:val="340"/>
        </w:trPr>
        <w:tc>
          <w:tcPr>
            <w:tcW w:w="851" w:type="dxa"/>
            <w:shd w:val="clear" w:color="auto" w:fill="auto"/>
            <w:tcMar>
              <w:top w:w="0" w:type="dxa"/>
              <w:left w:w="57" w:type="dxa"/>
              <w:bottom w:w="0" w:type="dxa"/>
              <w:right w:w="57" w:type="dxa"/>
            </w:tcMar>
          </w:tcPr>
          <w:p w14:paraId="53339CF4" w14:textId="1EE37666" w:rsidR="00B5646D" w:rsidRDefault="00B5646D" w:rsidP="00B30427">
            <w:pPr>
              <w:pStyle w:val="TableTextLeft"/>
            </w:pPr>
            <w:r w:rsidRPr="0058788A">
              <w:t>M</w:t>
            </w:r>
            <w:r>
              <w:t>o</w:t>
            </w:r>
            <w:r w:rsidRPr="0058788A">
              <w:t>G</w:t>
            </w:r>
          </w:p>
        </w:tc>
        <w:tc>
          <w:tcPr>
            <w:tcW w:w="3543" w:type="dxa"/>
            <w:shd w:val="clear" w:color="auto" w:fill="auto"/>
            <w:tcMar>
              <w:top w:w="0" w:type="dxa"/>
              <w:left w:w="57" w:type="dxa"/>
              <w:bottom w:w="0" w:type="dxa"/>
              <w:right w:w="57" w:type="dxa"/>
            </w:tcMar>
          </w:tcPr>
          <w:p w14:paraId="7E191C52" w14:textId="1741E1FD" w:rsidR="00B5646D" w:rsidRDefault="00B5646D" w:rsidP="00B30427">
            <w:pPr>
              <w:pStyle w:val="TableTextLeft"/>
            </w:pPr>
            <w:r w:rsidRPr="0058788A">
              <w:t>Machinery-of-Government</w:t>
            </w:r>
          </w:p>
        </w:tc>
      </w:tr>
      <w:tr w:rsidR="00B5646D" w14:paraId="40DABE59" w14:textId="77777777" w:rsidTr="008962F8">
        <w:trPr>
          <w:cantSplit/>
          <w:trHeight w:val="340"/>
        </w:trPr>
        <w:tc>
          <w:tcPr>
            <w:tcW w:w="851" w:type="dxa"/>
            <w:shd w:val="clear" w:color="auto" w:fill="auto"/>
            <w:tcMar>
              <w:top w:w="0" w:type="dxa"/>
              <w:left w:w="57" w:type="dxa"/>
              <w:bottom w:w="0" w:type="dxa"/>
              <w:right w:w="57" w:type="dxa"/>
            </w:tcMar>
          </w:tcPr>
          <w:p w14:paraId="1CF162C4" w14:textId="55876836" w:rsidR="00B5646D" w:rsidRDefault="00B5646D" w:rsidP="00B30427">
            <w:pPr>
              <w:pStyle w:val="TableTextLeft"/>
            </w:pPr>
            <w:r>
              <w:t>MPSG</w:t>
            </w:r>
          </w:p>
        </w:tc>
        <w:tc>
          <w:tcPr>
            <w:tcW w:w="3543" w:type="dxa"/>
            <w:shd w:val="clear" w:color="auto" w:fill="auto"/>
            <w:tcMar>
              <w:top w:w="0" w:type="dxa"/>
              <w:left w:w="57" w:type="dxa"/>
              <w:bottom w:w="0" w:type="dxa"/>
              <w:right w:w="57" w:type="dxa"/>
            </w:tcMar>
          </w:tcPr>
          <w:p w14:paraId="7366CADF" w14:textId="46B5B1C7" w:rsidR="00B5646D" w:rsidRDefault="00B5646D" w:rsidP="00B30427">
            <w:pPr>
              <w:pStyle w:val="TableTextLeft"/>
            </w:pPr>
            <w:r>
              <w:t>Major Projects Skills Guarantee</w:t>
            </w:r>
          </w:p>
        </w:tc>
      </w:tr>
      <w:tr w:rsidR="00B5646D" w14:paraId="4D62BA3C" w14:textId="77777777" w:rsidTr="008962F8">
        <w:trPr>
          <w:cantSplit/>
          <w:trHeight w:val="340"/>
        </w:trPr>
        <w:tc>
          <w:tcPr>
            <w:tcW w:w="851" w:type="dxa"/>
            <w:shd w:val="clear" w:color="auto" w:fill="auto"/>
            <w:tcMar>
              <w:top w:w="0" w:type="dxa"/>
              <w:left w:w="57" w:type="dxa"/>
              <w:bottom w:w="0" w:type="dxa"/>
              <w:right w:w="57" w:type="dxa"/>
            </w:tcMar>
          </w:tcPr>
          <w:p w14:paraId="27918E63" w14:textId="4371EC78" w:rsidR="00B5646D" w:rsidRDefault="00B5646D" w:rsidP="00B30427">
            <w:pPr>
              <w:pStyle w:val="TableTextLeft"/>
            </w:pPr>
            <w:r w:rsidRPr="0058788A">
              <w:t>SPF</w:t>
            </w:r>
          </w:p>
        </w:tc>
        <w:tc>
          <w:tcPr>
            <w:tcW w:w="3543" w:type="dxa"/>
            <w:shd w:val="clear" w:color="auto" w:fill="auto"/>
            <w:tcMar>
              <w:top w:w="0" w:type="dxa"/>
              <w:left w:w="57" w:type="dxa"/>
              <w:bottom w:w="0" w:type="dxa"/>
              <w:right w:w="57" w:type="dxa"/>
            </w:tcMar>
          </w:tcPr>
          <w:p w14:paraId="16102224" w14:textId="048994E2" w:rsidR="00B5646D" w:rsidRDefault="00B5646D" w:rsidP="00B30427">
            <w:pPr>
              <w:pStyle w:val="TableTextLeft"/>
            </w:pPr>
            <w:r w:rsidRPr="0058788A">
              <w:t>Social Procurement Framework</w:t>
            </w:r>
          </w:p>
        </w:tc>
      </w:tr>
      <w:tr w:rsidR="00B5646D" w14:paraId="44A87A92" w14:textId="77777777" w:rsidTr="008962F8">
        <w:trPr>
          <w:cantSplit/>
          <w:trHeight w:val="340"/>
        </w:trPr>
        <w:tc>
          <w:tcPr>
            <w:tcW w:w="851" w:type="dxa"/>
            <w:shd w:val="clear" w:color="auto" w:fill="auto"/>
            <w:tcMar>
              <w:top w:w="0" w:type="dxa"/>
              <w:left w:w="57" w:type="dxa"/>
              <w:bottom w:w="0" w:type="dxa"/>
              <w:right w:w="57" w:type="dxa"/>
            </w:tcMar>
          </w:tcPr>
          <w:p w14:paraId="2C690E7C" w14:textId="2D215B0C" w:rsidR="00B5646D" w:rsidRDefault="00B5646D" w:rsidP="00B30427">
            <w:pPr>
              <w:pStyle w:val="TableTextLeft"/>
            </w:pPr>
            <w:r w:rsidRPr="0058788A">
              <w:t>SRLA</w:t>
            </w:r>
          </w:p>
        </w:tc>
        <w:tc>
          <w:tcPr>
            <w:tcW w:w="3543" w:type="dxa"/>
            <w:shd w:val="clear" w:color="auto" w:fill="auto"/>
            <w:tcMar>
              <w:top w:w="0" w:type="dxa"/>
              <w:left w:w="57" w:type="dxa"/>
              <w:bottom w:w="0" w:type="dxa"/>
              <w:right w:w="57" w:type="dxa"/>
            </w:tcMar>
          </w:tcPr>
          <w:p w14:paraId="555D7945" w14:textId="73AEB6FE" w:rsidR="00B5646D" w:rsidRDefault="00B5646D" w:rsidP="00B30427">
            <w:pPr>
              <w:pStyle w:val="TableTextLeft"/>
            </w:pPr>
            <w:r w:rsidRPr="0058788A">
              <w:t>Suburban Rail Loop Authority</w:t>
            </w:r>
          </w:p>
        </w:tc>
      </w:tr>
      <w:tr w:rsidR="00B5646D" w14:paraId="5B691C06" w14:textId="77777777" w:rsidTr="008962F8">
        <w:trPr>
          <w:cantSplit/>
          <w:trHeight w:val="340"/>
        </w:trPr>
        <w:tc>
          <w:tcPr>
            <w:tcW w:w="851" w:type="dxa"/>
            <w:shd w:val="clear" w:color="auto" w:fill="auto"/>
            <w:tcMar>
              <w:top w:w="0" w:type="dxa"/>
              <w:left w:w="57" w:type="dxa"/>
              <w:bottom w:w="0" w:type="dxa"/>
              <w:right w:w="57" w:type="dxa"/>
            </w:tcMar>
          </w:tcPr>
          <w:p w14:paraId="193924BB" w14:textId="10AF3419" w:rsidR="00B5646D" w:rsidRDefault="00B5646D" w:rsidP="00B30427">
            <w:pPr>
              <w:pStyle w:val="TableTextLeft"/>
            </w:pPr>
            <w:r w:rsidRPr="0058788A">
              <w:t>SSP</w:t>
            </w:r>
          </w:p>
        </w:tc>
        <w:tc>
          <w:tcPr>
            <w:tcW w:w="3543" w:type="dxa"/>
            <w:shd w:val="clear" w:color="auto" w:fill="auto"/>
            <w:tcMar>
              <w:top w:w="0" w:type="dxa"/>
              <w:left w:w="57" w:type="dxa"/>
              <w:bottom w:w="0" w:type="dxa"/>
              <w:right w:w="57" w:type="dxa"/>
            </w:tcMar>
          </w:tcPr>
          <w:p w14:paraId="4042D0C8" w14:textId="2C6E6672" w:rsidR="00B5646D" w:rsidRDefault="00B5646D" w:rsidP="00B30427">
            <w:pPr>
              <w:pStyle w:val="TableTextLeft"/>
            </w:pPr>
            <w:r w:rsidRPr="0058788A">
              <w:t>Shared Service Provider</w:t>
            </w:r>
          </w:p>
        </w:tc>
      </w:tr>
      <w:tr w:rsidR="00B5646D" w14:paraId="422C4983" w14:textId="77777777" w:rsidTr="008962F8">
        <w:trPr>
          <w:cantSplit/>
          <w:trHeight w:val="340"/>
        </w:trPr>
        <w:tc>
          <w:tcPr>
            <w:tcW w:w="851" w:type="dxa"/>
            <w:shd w:val="clear" w:color="auto" w:fill="auto"/>
            <w:tcMar>
              <w:top w:w="0" w:type="dxa"/>
              <w:left w:w="57" w:type="dxa"/>
              <w:bottom w:w="0" w:type="dxa"/>
              <w:right w:w="57" w:type="dxa"/>
            </w:tcMar>
          </w:tcPr>
          <w:p w14:paraId="0A62DB2F" w14:textId="225CE235" w:rsidR="00B5646D" w:rsidRDefault="00B5646D" w:rsidP="00B30427">
            <w:pPr>
              <w:pStyle w:val="TableTextLeft"/>
            </w:pPr>
            <w:r w:rsidRPr="0058788A">
              <w:t>SSRIP</w:t>
            </w:r>
          </w:p>
        </w:tc>
        <w:tc>
          <w:tcPr>
            <w:tcW w:w="3543" w:type="dxa"/>
            <w:shd w:val="clear" w:color="auto" w:fill="auto"/>
            <w:tcMar>
              <w:top w:w="0" w:type="dxa"/>
              <w:left w:w="57" w:type="dxa"/>
              <w:bottom w:w="0" w:type="dxa"/>
              <w:right w:w="57" w:type="dxa"/>
            </w:tcMar>
          </w:tcPr>
          <w:p w14:paraId="0D7F49CF" w14:textId="605EC6F8" w:rsidR="00B5646D" w:rsidRDefault="00B5646D" w:rsidP="00B30427">
            <w:pPr>
              <w:pStyle w:val="TableTextLeft"/>
            </w:pPr>
            <w:r w:rsidRPr="0058788A">
              <w:t>Safe System Road Infrastructure Program</w:t>
            </w:r>
          </w:p>
        </w:tc>
      </w:tr>
      <w:tr w:rsidR="00B5646D" w14:paraId="0E3FD984" w14:textId="77777777" w:rsidTr="008962F8">
        <w:trPr>
          <w:cantSplit/>
          <w:trHeight w:val="340"/>
        </w:trPr>
        <w:tc>
          <w:tcPr>
            <w:tcW w:w="851" w:type="dxa"/>
            <w:shd w:val="clear" w:color="auto" w:fill="auto"/>
            <w:tcMar>
              <w:top w:w="0" w:type="dxa"/>
              <w:left w:w="57" w:type="dxa"/>
              <w:bottom w:w="0" w:type="dxa"/>
              <w:right w:w="57" w:type="dxa"/>
            </w:tcMar>
          </w:tcPr>
          <w:p w14:paraId="29B75194" w14:textId="2F040F62" w:rsidR="00B5646D" w:rsidRDefault="00B5646D" w:rsidP="00B30427">
            <w:pPr>
              <w:pStyle w:val="TableTextLeft"/>
            </w:pPr>
            <w:r w:rsidRPr="0058788A">
              <w:t>TAC</w:t>
            </w:r>
          </w:p>
        </w:tc>
        <w:tc>
          <w:tcPr>
            <w:tcW w:w="3543" w:type="dxa"/>
            <w:shd w:val="clear" w:color="auto" w:fill="auto"/>
            <w:tcMar>
              <w:top w:w="0" w:type="dxa"/>
              <w:left w:w="57" w:type="dxa"/>
              <w:bottom w:w="0" w:type="dxa"/>
              <w:right w:w="57" w:type="dxa"/>
            </w:tcMar>
          </w:tcPr>
          <w:p w14:paraId="78C167DD" w14:textId="49CEDCAC" w:rsidR="00B5646D" w:rsidRDefault="00B5646D" w:rsidP="00B30427">
            <w:pPr>
              <w:pStyle w:val="TableTextLeft"/>
            </w:pPr>
            <w:r w:rsidRPr="0058788A">
              <w:t>Transport Accident Commission</w:t>
            </w:r>
          </w:p>
        </w:tc>
      </w:tr>
      <w:tr w:rsidR="00B5646D" w14:paraId="65ACBE5B" w14:textId="77777777" w:rsidTr="008962F8">
        <w:trPr>
          <w:cantSplit/>
          <w:trHeight w:val="340"/>
        </w:trPr>
        <w:tc>
          <w:tcPr>
            <w:tcW w:w="851" w:type="dxa"/>
            <w:shd w:val="clear" w:color="auto" w:fill="auto"/>
            <w:tcMar>
              <w:top w:w="0" w:type="dxa"/>
              <w:left w:w="57" w:type="dxa"/>
              <w:bottom w:w="0" w:type="dxa"/>
              <w:right w:w="57" w:type="dxa"/>
            </w:tcMar>
          </w:tcPr>
          <w:p w14:paraId="0A0C9CAB" w14:textId="1FF4838F" w:rsidR="00B5646D" w:rsidRDefault="00B5646D" w:rsidP="00B30427">
            <w:pPr>
              <w:pStyle w:val="TableTextLeft"/>
            </w:pPr>
            <w:r w:rsidRPr="0058788A">
              <w:t>TEI</w:t>
            </w:r>
          </w:p>
        </w:tc>
        <w:tc>
          <w:tcPr>
            <w:tcW w:w="3543" w:type="dxa"/>
            <w:shd w:val="clear" w:color="auto" w:fill="auto"/>
            <w:tcMar>
              <w:top w:w="0" w:type="dxa"/>
              <w:left w:w="57" w:type="dxa"/>
              <w:bottom w:w="0" w:type="dxa"/>
              <w:right w:w="57" w:type="dxa"/>
            </w:tcMar>
          </w:tcPr>
          <w:p w14:paraId="20E2FB41" w14:textId="0267CCF6" w:rsidR="00B5646D" w:rsidRDefault="00B5646D" w:rsidP="00B30427">
            <w:pPr>
              <w:pStyle w:val="TableTextLeft"/>
            </w:pPr>
            <w:r w:rsidRPr="0058788A">
              <w:t>Total Estimated Investment</w:t>
            </w:r>
          </w:p>
        </w:tc>
      </w:tr>
      <w:tr w:rsidR="00B5646D" w14:paraId="388B3414" w14:textId="77777777" w:rsidTr="008962F8">
        <w:trPr>
          <w:cantSplit/>
          <w:trHeight w:val="340"/>
        </w:trPr>
        <w:tc>
          <w:tcPr>
            <w:tcW w:w="851" w:type="dxa"/>
            <w:shd w:val="clear" w:color="auto" w:fill="auto"/>
            <w:tcMar>
              <w:top w:w="0" w:type="dxa"/>
              <w:left w:w="57" w:type="dxa"/>
              <w:bottom w:w="0" w:type="dxa"/>
              <w:right w:w="57" w:type="dxa"/>
            </w:tcMar>
          </w:tcPr>
          <w:p w14:paraId="0C2E29D8" w14:textId="632E9BD5" w:rsidR="00B5646D" w:rsidRDefault="00B5646D" w:rsidP="00B30427">
            <w:pPr>
              <w:pStyle w:val="TableTextLeft"/>
            </w:pPr>
            <w:r w:rsidRPr="0058788A">
              <w:t>TfV</w:t>
            </w:r>
          </w:p>
        </w:tc>
        <w:tc>
          <w:tcPr>
            <w:tcW w:w="3543" w:type="dxa"/>
            <w:shd w:val="clear" w:color="auto" w:fill="auto"/>
            <w:tcMar>
              <w:top w:w="0" w:type="dxa"/>
              <w:left w:w="57" w:type="dxa"/>
              <w:bottom w:w="0" w:type="dxa"/>
              <w:right w:w="57" w:type="dxa"/>
            </w:tcMar>
          </w:tcPr>
          <w:p w14:paraId="6207F957" w14:textId="0E1D2981" w:rsidR="00B5646D" w:rsidRDefault="00B5646D" w:rsidP="00B30427">
            <w:pPr>
              <w:pStyle w:val="TableTextLeft"/>
            </w:pPr>
            <w:r w:rsidRPr="0058788A">
              <w:t>Transport for Victoria</w:t>
            </w:r>
          </w:p>
        </w:tc>
      </w:tr>
      <w:tr w:rsidR="00B5646D" w14:paraId="7900EBF1" w14:textId="77777777" w:rsidTr="008962F8">
        <w:trPr>
          <w:cantSplit/>
          <w:trHeight w:val="340"/>
        </w:trPr>
        <w:tc>
          <w:tcPr>
            <w:tcW w:w="851" w:type="dxa"/>
            <w:shd w:val="clear" w:color="auto" w:fill="auto"/>
            <w:tcMar>
              <w:top w:w="0" w:type="dxa"/>
              <w:left w:w="57" w:type="dxa"/>
              <w:bottom w:w="0" w:type="dxa"/>
              <w:right w:w="57" w:type="dxa"/>
            </w:tcMar>
          </w:tcPr>
          <w:p w14:paraId="256D4A2A" w14:textId="0FCDEC4B" w:rsidR="00B5646D" w:rsidRDefault="00B5646D" w:rsidP="00B30427">
            <w:pPr>
              <w:pStyle w:val="TableTextLeft"/>
            </w:pPr>
            <w:r w:rsidRPr="0058788A">
              <w:t>VAGO</w:t>
            </w:r>
          </w:p>
        </w:tc>
        <w:tc>
          <w:tcPr>
            <w:tcW w:w="3543" w:type="dxa"/>
            <w:shd w:val="clear" w:color="auto" w:fill="auto"/>
            <w:tcMar>
              <w:top w:w="0" w:type="dxa"/>
              <w:left w:w="57" w:type="dxa"/>
              <w:bottom w:w="0" w:type="dxa"/>
              <w:right w:w="57" w:type="dxa"/>
            </w:tcMar>
          </w:tcPr>
          <w:p w14:paraId="6CC2F9E8" w14:textId="69EEB616" w:rsidR="00B5646D" w:rsidRDefault="00B5646D" w:rsidP="00B30427">
            <w:pPr>
              <w:pStyle w:val="TableTextLeft"/>
            </w:pPr>
            <w:r w:rsidRPr="0058788A">
              <w:t>Victorian Auditor-General’s Office</w:t>
            </w:r>
          </w:p>
        </w:tc>
      </w:tr>
      <w:tr w:rsidR="00B5646D" w14:paraId="03577307" w14:textId="77777777" w:rsidTr="008962F8">
        <w:trPr>
          <w:cantSplit/>
          <w:trHeight w:val="340"/>
        </w:trPr>
        <w:tc>
          <w:tcPr>
            <w:tcW w:w="851" w:type="dxa"/>
            <w:shd w:val="clear" w:color="auto" w:fill="auto"/>
            <w:tcMar>
              <w:top w:w="0" w:type="dxa"/>
              <w:left w:w="57" w:type="dxa"/>
              <w:bottom w:w="0" w:type="dxa"/>
              <w:right w:w="57" w:type="dxa"/>
            </w:tcMar>
          </w:tcPr>
          <w:p w14:paraId="6BA56979" w14:textId="05CC56B8" w:rsidR="00B5646D" w:rsidRDefault="00B5646D" w:rsidP="00B30427">
            <w:pPr>
              <w:pStyle w:val="TableTextLeft"/>
            </w:pPr>
            <w:r w:rsidRPr="0058788A">
              <w:t>VCAT</w:t>
            </w:r>
          </w:p>
        </w:tc>
        <w:tc>
          <w:tcPr>
            <w:tcW w:w="3543" w:type="dxa"/>
            <w:shd w:val="clear" w:color="auto" w:fill="auto"/>
            <w:tcMar>
              <w:top w:w="0" w:type="dxa"/>
              <w:left w:w="57" w:type="dxa"/>
              <w:bottom w:w="0" w:type="dxa"/>
              <w:right w:w="57" w:type="dxa"/>
            </w:tcMar>
          </w:tcPr>
          <w:p w14:paraId="43CC3FF7" w14:textId="0B277377" w:rsidR="00B5646D" w:rsidRDefault="00B5646D" w:rsidP="00B30427">
            <w:pPr>
              <w:pStyle w:val="TableTextLeft"/>
            </w:pPr>
            <w:r w:rsidRPr="0058788A">
              <w:t>Victorian Civil and Administrative Tribunal</w:t>
            </w:r>
          </w:p>
        </w:tc>
      </w:tr>
      <w:tr w:rsidR="00B5646D" w14:paraId="729752F3" w14:textId="77777777" w:rsidTr="008962F8">
        <w:trPr>
          <w:cantSplit/>
          <w:trHeight w:val="340"/>
        </w:trPr>
        <w:tc>
          <w:tcPr>
            <w:tcW w:w="851" w:type="dxa"/>
            <w:shd w:val="clear" w:color="auto" w:fill="auto"/>
            <w:tcMar>
              <w:top w:w="0" w:type="dxa"/>
              <w:left w:w="57" w:type="dxa"/>
              <w:bottom w:w="0" w:type="dxa"/>
              <w:right w:w="57" w:type="dxa"/>
            </w:tcMar>
          </w:tcPr>
          <w:p w14:paraId="6A8F4558" w14:textId="03854C90" w:rsidR="00B5646D" w:rsidRDefault="00B5646D" w:rsidP="00B30427">
            <w:pPr>
              <w:pStyle w:val="TableTextLeft"/>
            </w:pPr>
            <w:r w:rsidRPr="0058788A">
              <w:t>VFA</w:t>
            </w:r>
          </w:p>
        </w:tc>
        <w:tc>
          <w:tcPr>
            <w:tcW w:w="3543" w:type="dxa"/>
            <w:shd w:val="clear" w:color="auto" w:fill="auto"/>
            <w:tcMar>
              <w:top w:w="0" w:type="dxa"/>
              <w:left w:w="57" w:type="dxa"/>
              <w:bottom w:w="0" w:type="dxa"/>
              <w:right w:w="57" w:type="dxa"/>
            </w:tcMar>
          </w:tcPr>
          <w:p w14:paraId="1564290C" w14:textId="2BD6E9DC" w:rsidR="00B5646D" w:rsidRDefault="00B5646D" w:rsidP="00B30427">
            <w:pPr>
              <w:pStyle w:val="TableTextLeft"/>
            </w:pPr>
            <w:r w:rsidRPr="0058788A">
              <w:t>Victorian Fisheries Authority</w:t>
            </w:r>
          </w:p>
        </w:tc>
      </w:tr>
      <w:tr w:rsidR="00B5646D" w14:paraId="4DD1E3F9" w14:textId="77777777" w:rsidTr="008962F8">
        <w:trPr>
          <w:cantSplit/>
          <w:trHeight w:val="340"/>
        </w:trPr>
        <w:tc>
          <w:tcPr>
            <w:tcW w:w="851" w:type="dxa"/>
            <w:shd w:val="clear" w:color="auto" w:fill="auto"/>
            <w:tcMar>
              <w:top w:w="0" w:type="dxa"/>
              <w:left w:w="57" w:type="dxa"/>
              <w:bottom w:w="0" w:type="dxa"/>
              <w:right w:w="57" w:type="dxa"/>
            </w:tcMar>
          </w:tcPr>
          <w:p w14:paraId="279404F4" w14:textId="6ED66394" w:rsidR="00B5646D" w:rsidRDefault="00B5646D" w:rsidP="00B30427">
            <w:pPr>
              <w:pStyle w:val="TableTextLeft"/>
            </w:pPr>
            <w:r w:rsidRPr="0058788A">
              <w:t>VGV</w:t>
            </w:r>
          </w:p>
        </w:tc>
        <w:tc>
          <w:tcPr>
            <w:tcW w:w="3543" w:type="dxa"/>
            <w:shd w:val="clear" w:color="auto" w:fill="auto"/>
            <w:tcMar>
              <w:top w:w="0" w:type="dxa"/>
              <w:left w:w="57" w:type="dxa"/>
              <w:bottom w:w="0" w:type="dxa"/>
              <w:right w:w="57" w:type="dxa"/>
            </w:tcMar>
          </w:tcPr>
          <w:p w14:paraId="748EDA35" w14:textId="31B7099F" w:rsidR="00B5646D" w:rsidRDefault="00B5646D" w:rsidP="00B30427">
            <w:pPr>
              <w:pStyle w:val="TableTextLeft"/>
            </w:pPr>
            <w:r w:rsidRPr="0058788A">
              <w:t>Valuer-General Victoria</w:t>
            </w:r>
          </w:p>
        </w:tc>
      </w:tr>
      <w:tr w:rsidR="00B5646D" w14:paraId="1D31C31E" w14:textId="77777777" w:rsidTr="008962F8">
        <w:trPr>
          <w:cantSplit/>
          <w:trHeight w:val="340"/>
        </w:trPr>
        <w:tc>
          <w:tcPr>
            <w:tcW w:w="851" w:type="dxa"/>
            <w:shd w:val="clear" w:color="auto" w:fill="auto"/>
            <w:tcMar>
              <w:top w:w="0" w:type="dxa"/>
              <w:left w:w="57" w:type="dxa"/>
              <w:bottom w:w="0" w:type="dxa"/>
              <w:right w:w="57" w:type="dxa"/>
            </w:tcMar>
          </w:tcPr>
          <w:p w14:paraId="2C6177BD" w14:textId="55F8DF1E" w:rsidR="00B5646D" w:rsidRDefault="00B5646D" w:rsidP="00B30427">
            <w:pPr>
              <w:pStyle w:val="TableTextLeft"/>
            </w:pPr>
            <w:r>
              <w:t>VicRoads</w:t>
            </w:r>
          </w:p>
        </w:tc>
        <w:tc>
          <w:tcPr>
            <w:tcW w:w="3543" w:type="dxa"/>
            <w:shd w:val="clear" w:color="auto" w:fill="auto"/>
            <w:tcMar>
              <w:top w:w="0" w:type="dxa"/>
              <w:left w:w="57" w:type="dxa"/>
              <w:bottom w:w="0" w:type="dxa"/>
              <w:right w:w="57" w:type="dxa"/>
            </w:tcMar>
          </w:tcPr>
          <w:p w14:paraId="323B55D1" w14:textId="4794713E" w:rsidR="00B5646D" w:rsidRDefault="00B5646D" w:rsidP="00B30427">
            <w:pPr>
              <w:pStyle w:val="TableTextLeft"/>
            </w:pPr>
            <w:r w:rsidRPr="00DF7B09">
              <w:t>Roads Corporation of Victoria</w:t>
            </w:r>
          </w:p>
        </w:tc>
      </w:tr>
      <w:tr w:rsidR="00B5646D" w14:paraId="763380BD" w14:textId="77777777" w:rsidTr="008962F8">
        <w:trPr>
          <w:cantSplit/>
          <w:trHeight w:val="340"/>
        </w:trPr>
        <w:tc>
          <w:tcPr>
            <w:tcW w:w="851" w:type="dxa"/>
            <w:shd w:val="clear" w:color="auto" w:fill="auto"/>
            <w:tcMar>
              <w:top w:w="0" w:type="dxa"/>
              <w:left w:w="57" w:type="dxa"/>
              <w:bottom w:w="0" w:type="dxa"/>
              <w:right w:w="57" w:type="dxa"/>
            </w:tcMar>
          </w:tcPr>
          <w:p w14:paraId="734F73CA" w14:textId="24C92E38" w:rsidR="00B5646D" w:rsidRDefault="00B5646D" w:rsidP="00B30427">
            <w:pPr>
              <w:pStyle w:val="TableTextLeft"/>
            </w:pPr>
            <w:r w:rsidRPr="0058788A">
              <w:t>VIPP</w:t>
            </w:r>
          </w:p>
        </w:tc>
        <w:tc>
          <w:tcPr>
            <w:tcW w:w="3543" w:type="dxa"/>
            <w:shd w:val="clear" w:color="auto" w:fill="auto"/>
            <w:tcMar>
              <w:top w:w="0" w:type="dxa"/>
              <w:left w:w="57" w:type="dxa"/>
              <w:bottom w:w="0" w:type="dxa"/>
              <w:right w:w="57" w:type="dxa"/>
            </w:tcMar>
          </w:tcPr>
          <w:p w14:paraId="4A1A1221" w14:textId="54FED3E3" w:rsidR="00B5646D" w:rsidRDefault="00B5646D" w:rsidP="00B30427">
            <w:pPr>
              <w:pStyle w:val="TableTextLeft"/>
            </w:pPr>
            <w:r w:rsidRPr="0058788A">
              <w:t>Victorian Industry Participation Policy</w:t>
            </w:r>
          </w:p>
        </w:tc>
      </w:tr>
      <w:tr w:rsidR="00B5646D" w14:paraId="373D464F" w14:textId="77777777" w:rsidTr="008962F8">
        <w:trPr>
          <w:cantSplit/>
          <w:trHeight w:val="340"/>
        </w:trPr>
        <w:tc>
          <w:tcPr>
            <w:tcW w:w="851" w:type="dxa"/>
            <w:shd w:val="clear" w:color="auto" w:fill="auto"/>
            <w:tcMar>
              <w:top w:w="0" w:type="dxa"/>
              <w:left w:w="57" w:type="dxa"/>
              <w:bottom w:w="0" w:type="dxa"/>
              <w:right w:w="57" w:type="dxa"/>
            </w:tcMar>
          </w:tcPr>
          <w:p w14:paraId="379A8E57" w14:textId="44BF1300" w:rsidR="00B5646D" w:rsidRPr="0058788A" w:rsidRDefault="00B5646D" w:rsidP="00B30427">
            <w:pPr>
              <w:pStyle w:val="TableTextLeft"/>
            </w:pPr>
            <w:r w:rsidRPr="0058788A">
              <w:t>VISTA</w:t>
            </w:r>
          </w:p>
        </w:tc>
        <w:tc>
          <w:tcPr>
            <w:tcW w:w="3543" w:type="dxa"/>
            <w:shd w:val="clear" w:color="auto" w:fill="auto"/>
            <w:tcMar>
              <w:top w:w="0" w:type="dxa"/>
              <w:left w:w="57" w:type="dxa"/>
              <w:bottom w:w="0" w:type="dxa"/>
              <w:right w:w="57" w:type="dxa"/>
            </w:tcMar>
          </w:tcPr>
          <w:p w14:paraId="3F537446" w14:textId="7148B9B8" w:rsidR="00B5646D" w:rsidRPr="0058788A" w:rsidRDefault="00B5646D" w:rsidP="00B30427">
            <w:pPr>
              <w:pStyle w:val="TableTextLeft"/>
            </w:pPr>
            <w:r w:rsidRPr="0058788A">
              <w:t>Victorian Integrated Survey of Transport Activities</w:t>
            </w:r>
          </w:p>
        </w:tc>
      </w:tr>
      <w:tr w:rsidR="00B5646D" w14:paraId="2D02EE21" w14:textId="77777777" w:rsidTr="008962F8">
        <w:trPr>
          <w:cantSplit/>
          <w:trHeight w:val="340"/>
        </w:trPr>
        <w:tc>
          <w:tcPr>
            <w:tcW w:w="851" w:type="dxa"/>
            <w:shd w:val="clear" w:color="auto" w:fill="auto"/>
            <w:tcMar>
              <w:top w:w="0" w:type="dxa"/>
              <w:left w:w="57" w:type="dxa"/>
              <w:bottom w:w="0" w:type="dxa"/>
              <w:right w:w="57" w:type="dxa"/>
            </w:tcMar>
          </w:tcPr>
          <w:p w14:paraId="363D15F0" w14:textId="647640DA" w:rsidR="00B5646D" w:rsidRPr="0058788A" w:rsidRDefault="00B5646D" w:rsidP="00B30427">
            <w:pPr>
              <w:pStyle w:val="TableTextLeft"/>
            </w:pPr>
            <w:r w:rsidRPr="0058788A">
              <w:t>VPS</w:t>
            </w:r>
          </w:p>
        </w:tc>
        <w:tc>
          <w:tcPr>
            <w:tcW w:w="3543" w:type="dxa"/>
            <w:shd w:val="clear" w:color="auto" w:fill="auto"/>
            <w:tcMar>
              <w:top w:w="0" w:type="dxa"/>
              <w:left w:w="57" w:type="dxa"/>
              <w:bottom w:w="0" w:type="dxa"/>
              <w:right w:w="57" w:type="dxa"/>
            </w:tcMar>
          </w:tcPr>
          <w:p w14:paraId="607F6F54" w14:textId="27A2D55F" w:rsidR="00B5646D" w:rsidRPr="0058788A" w:rsidRDefault="00B5646D" w:rsidP="00B30427">
            <w:pPr>
              <w:pStyle w:val="TableTextLeft"/>
            </w:pPr>
            <w:r w:rsidRPr="0058788A">
              <w:t>Victorian Public Service</w:t>
            </w:r>
          </w:p>
        </w:tc>
      </w:tr>
      <w:tr w:rsidR="00B5646D" w14:paraId="53E0FF2F" w14:textId="77777777" w:rsidTr="008962F8">
        <w:trPr>
          <w:cantSplit/>
          <w:trHeight w:val="340"/>
        </w:trPr>
        <w:tc>
          <w:tcPr>
            <w:tcW w:w="851" w:type="dxa"/>
            <w:shd w:val="clear" w:color="auto" w:fill="auto"/>
            <w:tcMar>
              <w:top w:w="0" w:type="dxa"/>
              <w:left w:w="57" w:type="dxa"/>
              <w:bottom w:w="0" w:type="dxa"/>
              <w:right w:w="57" w:type="dxa"/>
            </w:tcMar>
          </w:tcPr>
          <w:p w14:paraId="242837CC" w14:textId="79AA9566" w:rsidR="00B5646D" w:rsidRPr="0058788A" w:rsidRDefault="00B5646D" w:rsidP="00B30427">
            <w:pPr>
              <w:pStyle w:val="TableTextLeft"/>
            </w:pPr>
            <w:r w:rsidRPr="0058788A">
              <w:t>VTF</w:t>
            </w:r>
          </w:p>
        </w:tc>
        <w:tc>
          <w:tcPr>
            <w:tcW w:w="3543" w:type="dxa"/>
            <w:shd w:val="clear" w:color="auto" w:fill="auto"/>
            <w:tcMar>
              <w:top w:w="0" w:type="dxa"/>
              <w:left w:w="57" w:type="dxa"/>
              <w:bottom w:w="0" w:type="dxa"/>
              <w:right w:w="57" w:type="dxa"/>
            </w:tcMar>
          </w:tcPr>
          <w:p w14:paraId="35F15F75" w14:textId="20325667" w:rsidR="00B5646D" w:rsidRPr="0058788A" w:rsidRDefault="00B5646D" w:rsidP="00B30427">
            <w:pPr>
              <w:pStyle w:val="TableTextLeft"/>
            </w:pPr>
            <w:r w:rsidRPr="0058788A">
              <w:t>Victorian Transport Fund</w:t>
            </w:r>
          </w:p>
        </w:tc>
      </w:tr>
      <w:tr w:rsidR="00B5646D" w14:paraId="64CDD4E6" w14:textId="77777777" w:rsidTr="008962F8">
        <w:trPr>
          <w:cantSplit/>
          <w:trHeight w:val="340"/>
        </w:trPr>
        <w:tc>
          <w:tcPr>
            <w:tcW w:w="851" w:type="dxa"/>
            <w:shd w:val="clear" w:color="auto" w:fill="auto"/>
            <w:tcMar>
              <w:top w:w="0" w:type="dxa"/>
              <w:left w:w="57" w:type="dxa"/>
              <w:bottom w:w="0" w:type="dxa"/>
              <w:right w:w="57" w:type="dxa"/>
            </w:tcMar>
          </w:tcPr>
          <w:p w14:paraId="3BB0A5A6" w14:textId="476D64AE" w:rsidR="00B5646D" w:rsidRPr="0058788A" w:rsidRDefault="00B5646D" w:rsidP="00B30427">
            <w:pPr>
              <w:pStyle w:val="TableTextLeft"/>
            </w:pPr>
            <w:r>
              <w:t>VWA</w:t>
            </w:r>
          </w:p>
        </w:tc>
        <w:tc>
          <w:tcPr>
            <w:tcW w:w="3543" w:type="dxa"/>
            <w:shd w:val="clear" w:color="auto" w:fill="auto"/>
            <w:tcMar>
              <w:top w:w="0" w:type="dxa"/>
              <w:left w:w="57" w:type="dxa"/>
              <w:bottom w:w="0" w:type="dxa"/>
              <w:right w:w="57" w:type="dxa"/>
            </w:tcMar>
          </w:tcPr>
          <w:p w14:paraId="02CFA262" w14:textId="4ABC3AFB" w:rsidR="00B5646D" w:rsidRPr="0058788A" w:rsidRDefault="00B5646D" w:rsidP="00B30427">
            <w:pPr>
              <w:pStyle w:val="TableTextLeft"/>
            </w:pPr>
            <w:r>
              <w:t>Victorian WorkCover Authority</w:t>
            </w:r>
          </w:p>
        </w:tc>
      </w:tr>
      <w:tr w:rsidR="00B5646D" w14:paraId="64EF3A4F" w14:textId="77777777" w:rsidTr="008962F8">
        <w:trPr>
          <w:cantSplit/>
          <w:trHeight w:val="340"/>
        </w:trPr>
        <w:tc>
          <w:tcPr>
            <w:tcW w:w="851" w:type="dxa"/>
            <w:shd w:val="clear" w:color="auto" w:fill="auto"/>
            <w:tcMar>
              <w:top w:w="0" w:type="dxa"/>
              <w:left w:w="57" w:type="dxa"/>
              <w:bottom w:w="0" w:type="dxa"/>
              <w:right w:w="57" w:type="dxa"/>
            </w:tcMar>
          </w:tcPr>
          <w:p w14:paraId="23402602" w14:textId="489CE5AE" w:rsidR="00B5646D" w:rsidRDefault="00B5646D" w:rsidP="00B30427">
            <w:pPr>
              <w:pStyle w:val="TableTextLeft"/>
            </w:pPr>
            <w:r w:rsidRPr="0058788A">
              <w:t>WGTA</w:t>
            </w:r>
          </w:p>
        </w:tc>
        <w:tc>
          <w:tcPr>
            <w:tcW w:w="3543" w:type="dxa"/>
            <w:shd w:val="clear" w:color="auto" w:fill="auto"/>
            <w:tcMar>
              <w:top w:w="0" w:type="dxa"/>
              <w:left w:w="57" w:type="dxa"/>
              <w:bottom w:w="0" w:type="dxa"/>
              <w:right w:w="57" w:type="dxa"/>
            </w:tcMar>
          </w:tcPr>
          <w:p w14:paraId="6EFECFB3" w14:textId="46241D27" w:rsidR="00B5646D" w:rsidRDefault="00B5646D" w:rsidP="00B30427">
            <w:pPr>
              <w:pStyle w:val="TableTextLeft"/>
            </w:pPr>
            <w:r w:rsidRPr="0058788A">
              <w:t>West Gate Tunnel Authority</w:t>
            </w:r>
          </w:p>
        </w:tc>
      </w:tr>
      <w:tr w:rsidR="00B5646D" w14:paraId="60116838" w14:textId="77777777" w:rsidTr="008962F8">
        <w:trPr>
          <w:cantSplit/>
          <w:trHeight w:val="340"/>
        </w:trPr>
        <w:tc>
          <w:tcPr>
            <w:tcW w:w="851" w:type="dxa"/>
            <w:shd w:val="clear" w:color="auto" w:fill="auto"/>
            <w:tcMar>
              <w:top w:w="0" w:type="dxa"/>
              <w:left w:w="57" w:type="dxa"/>
              <w:bottom w:w="0" w:type="dxa"/>
              <w:right w:w="57" w:type="dxa"/>
            </w:tcMar>
          </w:tcPr>
          <w:p w14:paraId="14D8D5DE" w14:textId="16D81459" w:rsidR="00B5646D" w:rsidRPr="0058788A" w:rsidRDefault="00B5646D" w:rsidP="00B30427">
            <w:pPr>
              <w:pStyle w:val="TableTextLeft"/>
            </w:pPr>
            <w:r w:rsidRPr="0058788A">
              <w:t>WGTP</w:t>
            </w:r>
          </w:p>
        </w:tc>
        <w:tc>
          <w:tcPr>
            <w:tcW w:w="3543" w:type="dxa"/>
            <w:shd w:val="clear" w:color="auto" w:fill="auto"/>
            <w:tcMar>
              <w:top w:w="0" w:type="dxa"/>
              <w:left w:w="57" w:type="dxa"/>
              <w:bottom w:w="0" w:type="dxa"/>
              <w:right w:w="57" w:type="dxa"/>
            </w:tcMar>
          </w:tcPr>
          <w:p w14:paraId="5D9163C3" w14:textId="7A915DC4" w:rsidR="00B5646D" w:rsidRPr="0058788A" w:rsidRDefault="00B5646D" w:rsidP="00B30427">
            <w:pPr>
              <w:pStyle w:val="TableTextLeft"/>
            </w:pPr>
            <w:r w:rsidRPr="0058788A">
              <w:t>West Gate Tunnel Project</w:t>
            </w:r>
          </w:p>
        </w:tc>
      </w:tr>
      <w:tr w:rsidR="00B5646D" w14:paraId="17322F71" w14:textId="77777777" w:rsidTr="008962F8">
        <w:trPr>
          <w:cantSplit/>
          <w:trHeight w:val="340"/>
        </w:trPr>
        <w:tc>
          <w:tcPr>
            <w:tcW w:w="851" w:type="dxa"/>
            <w:shd w:val="clear" w:color="auto" w:fill="auto"/>
            <w:tcMar>
              <w:top w:w="0" w:type="dxa"/>
              <w:left w:w="57" w:type="dxa"/>
              <w:bottom w:w="0" w:type="dxa"/>
              <w:right w:w="57" w:type="dxa"/>
            </w:tcMar>
          </w:tcPr>
          <w:p w14:paraId="02AB89BC" w14:textId="7B52C0EA" w:rsidR="00B5646D" w:rsidRPr="0058788A" w:rsidRDefault="00B5646D" w:rsidP="00B30427">
            <w:pPr>
              <w:pStyle w:val="TableTextLeft"/>
            </w:pPr>
            <w:r w:rsidRPr="0058788A">
              <w:t>WIFT</w:t>
            </w:r>
          </w:p>
        </w:tc>
        <w:tc>
          <w:tcPr>
            <w:tcW w:w="3543" w:type="dxa"/>
            <w:shd w:val="clear" w:color="auto" w:fill="auto"/>
            <w:tcMar>
              <w:top w:w="0" w:type="dxa"/>
              <w:left w:w="57" w:type="dxa"/>
              <w:bottom w:w="0" w:type="dxa"/>
              <w:right w:w="57" w:type="dxa"/>
            </w:tcMar>
          </w:tcPr>
          <w:p w14:paraId="09CF93EB" w14:textId="30BFBA0F" w:rsidR="00B5646D" w:rsidRPr="0058788A" w:rsidRDefault="00B5646D" w:rsidP="00B30427">
            <w:pPr>
              <w:pStyle w:val="TableTextLeft"/>
            </w:pPr>
            <w:r w:rsidRPr="0058788A">
              <w:t>Western Interstate Freight Terminal</w:t>
            </w:r>
          </w:p>
        </w:tc>
      </w:tr>
      <w:tr w:rsidR="00B5646D" w14:paraId="0AA213D8" w14:textId="77777777" w:rsidTr="008962F8">
        <w:trPr>
          <w:cantSplit/>
          <w:trHeight w:val="340"/>
        </w:trPr>
        <w:tc>
          <w:tcPr>
            <w:tcW w:w="851" w:type="dxa"/>
            <w:shd w:val="clear" w:color="auto" w:fill="auto"/>
            <w:tcMar>
              <w:top w:w="0" w:type="dxa"/>
              <w:left w:w="57" w:type="dxa"/>
              <w:bottom w:w="0" w:type="dxa"/>
              <w:right w:w="57" w:type="dxa"/>
            </w:tcMar>
          </w:tcPr>
          <w:p w14:paraId="0258ECAF" w14:textId="06E001CA" w:rsidR="00B5646D" w:rsidRPr="0058788A" w:rsidRDefault="00B5646D" w:rsidP="00B30427">
            <w:pPr>
              <w:pStyle w:val="TableTextLeft"/>
            </w:pPr>
            <w:r w:rsidRPr="0058788A">
              <w:t>WoVG</w:t>
            </w:r>
          </w:p>
        </w:tc>
        <w:tc>
          <w:tcPr>
            <w:tcW w:w="3543" w:type="dxa"/>
            <w:shd w:val="clear" w:color="auto" w:fill="auto"/>
            <w:tcMar>
              <w:top w:w="0" w:type="dxa"/>
              <w:left w:w="57" w:type="dxa"/>
              <w:bottom w:w="0" w:type="dxa"/>
              <w:right w:w="57" w:type="dxa"/>
            </w:tcMar>
          </w:tcPr>
          <w:p w14:paraId="287CA7DA" w14:textId="5AB15E53" w:rsidR="00B5646D" w:rsidRPr="0058788A" w:rsidRDefault="00B5646D" w:rsidP="00B30427">
            <w:pPr>
              <w:pStyle w:val="TableTextLeft"/>
            </w:pPr>
            <w:r w:rsidRPr="0058788A">
              <w:t>Whole of Victorian Government</w:t>
            </w:r>
          </w:p>
        </w:tc>
      </w:tr>
      <w:bookmarkEnd w:id="1165"/>
    </w:tbl>
    <w:p w14:paraId="12A584F1" w14:textId="77777777" w:rsidR="003B16D3" w:rsidRPr="001E0BE6" w:rsidRDefault="003B16D3" w:rsidP="003B16D3">
      <w:pPr>
        <w:rPr>
          <w:vanish/>
        </w:rPr>
      </w:pPr>
    </w:p>
    <w:p w14:paraId="2A8D1938" w14:textId="77777777" w:rsidR="00B5646D" w:rsidRDefault="00B5646D" w:rsidP="002F1885">
      <w:pPr>
        <w:sectPr w:rsidR="00B5646D" w:rsidSect="00255247">
          <w:footerReference w:type="even" r:id="rId268"/>
          <w:footerReference w:type="default" r:id="rId269"/>
          <w:pgSz w:w="11906" w:h="16838"/>
          <w:pgMar w:top="1701" w:right="1418" w:bottom="1418" w:left="1418" w:header="709" w:footer="709" w:gutter="0"/>
          <w:cols w:space="284"/>
          <w:docGrid w:linePitch="360"/>
        </w:sectPr>
      </w:pPr>
    </w:p>
    <w:p w14:paraId="79B9E803" w14:textId="77777777" w:rsidR="0040731B" w:rsidRPr="00602180" w:rsidRDefault="0040731B" w:rsidP="0040731B">
      <w:pPr>
        <w:pStyle w:val="Heading1"/>
      </w:pPr>
      <w:bookmarkStart w:id="1167" w:name="_Toc22281664"/>
      <w:bookmarkStart w:id="1168" w:name="_Toc22284818"/>
      <w:bookmarkStart w:id="1169" w:name="_Ref22295486"/>
      <w:r w:rsidRPr="00602180">
        <w:lastRenderedPageBreak/>
        <w:t>Appendix 18: Disclosure Index</w:t>
      </w:r>
      <w:bookmarkEnd w:id="1167"/>
      <w:bookmarkEnd w:id="1168"/>
      <w:bookmarkEnd w:id="1169"/>
    </w:p>
    <w:p w14:paraId="6C06B419" w14:textId="77777777" w:rsidR="0040731B" w:rsidRPr="00602180" w:rsidRDefault="0040731B" w:rsidP="003B4BAC">
      <w:r w:rsidRPr="00602180">
        <w:t xml:space="preserve">The Department of Transport Annual Report 2018-19 is prepared in accordance with all relevant Victorian legislation and pronouncements. This index has been prepared to facilitate identification of the department’s compliance with statutory disclosure requirements. </w:t>
      </w:r>
    </w:p>
    <w:tbl>
      <w:tblPr>
        <w:tblStyle w:val="TableGrid"/>
        <w:tblW w:w="9072" w:type="dxa"/>
        <w:tblLayout w:type="fixed"/>
        <w:tblLook w:val="04A0" w:firstRow="1" w:lastRow="0" w:firstColumn="1" w:lastColumn="0" w:noHBand="0" w:noVBand="1"/>
      </w:tblPr>
      <w:tblGrid>
        <w:gridCol w:w="2971"/>
        <w:gridCol w:w="4395"/>
        <w:gridCol w:w="1706"/>
      </w:tblGrid>
      <w:tr w:rsidR="0073380E" w:rsidRPr="00602180" w14:paraId="13505AC0" w14:textId="77777777" w:rsidTr="007F65E6">
        <w:trPr>
          <w:cantSplit/>
          <w:trHeight w:val="454"/>
          <w:tblHeader/>
        </w:trPr>
        <w:tc>
          <w:tcPr>
            <w:tcW w:w="2971" w:type="dxa"/>
            <w:shd w:val="clear" w:color="auto" w:fill="auto"/>
            <w:tcMar>
              <w:left w:w="57" w:type="dxa"/>
              <w:right w:w="57" w:type="dxa"/>
            </w:tcMar>
            <w:vAlign w:val="center"/>
          </w:tcPr>
          <w:p w14:paraId="58380A68" w14:textId="77777777" w:rsidR="0040731B" w:rsidRPr="00602180" w:rsidRDefault="0040731B" w:rsidP="000C3344">
            <w:pPr>
              <w:pStyle w:val="TableTextLeftBold"/>
            </w:pPr>
            <w:r w:rsidRPr="00602180">
              <w:t>LEGISLATION</w:t>
            </w:r>
          </w:p>
        </w:tc>
        <w:tc>
          <w:tcPr>
            <w:tcW w:w="4395" w:type="dxa"/>
            <w:shd w:val="clear" w:color="auto" w:fill="auto"/>
            <w:tcMar>
              <w:left w:w="57" w:type="dxa"/>
              <w:right w:w="57" w:type="dxa"/>
            </w:tcMar>
            <w:vAlign w:val="center"/>
          </w:tcPr>
          <w:p w14:paraId="78F42433" w14:textId="77777777" w:rsidR="0040731B" w:rsidRPr="00602180" w:rsidRDefault="0040731B" w:rsidP="000C3344">
            <w:pPr>
              <w:pStyle w:val="TableTextLeftBold"/>
            </w:pPr>
            <w:r w:rsidRPr="00602180">
              <w:t>REQUIREMENT</w:t>
            </w:r>
          </w:p>
        </w:tc>
        <w:tc>
          <w:tcPr>
            <w:tcW w:w="1706" w:type="dxa"/>
            <w:shd w:val="clear" w:color="auto" w:fill="auto"/>
            <w:tcMar>
              <w:left w:w="57" w:type="dxa"/>
              <w:right w:w="57" w:type="dxa"/>
            </w:tcMar>
            <w:vAlign w:val="center"/>
          </w:tcPr>
          <w:p w14:paraId="491DB25C" w14:textId="77777777" w:rsidR="0040731B" w:rsidRPr="00015479" w:rsidRDefault="0040731B" w:rsidP="000C3344">
            <w:pPr>
              <w:pStyle w:val="TableTextLeftBold"/>
            </w:pPr>
            <w:r w:rsidRPr="00015479">
              <w:t>PAGE REFERENCE</w:t>
            </w:r>
          </w:p>
        </w:tc>
      </w:tr>
      <w:tr w:rsidR="001773AA" w:rsidRPr="00602180" w14:paraId="466B21CC" w14:textId="77777777" w:rsidTr="007F65E6">
        <w:trPr>
          <w:cantSplit/>
          <w:trHeight w:val="454"/>
          <w:tblHeader/>
        </w:trPr>
        <w:tc>
          <w:tcPr>
            <w:tcW w:w="2971" w:type="dxa"/>
            <w:shd w:val="clear" w:color="auto" w:fill="auto"/>
            <w:tcMar>
              <w:left w:w="57" w:type="dxa"/>
              <w:right w:w="57" w:type="dxa"/>
            </w:tcMar>
            <w:vAlign w:val="center"/>
          </w:tcPr>
          <w:p w14:paraId="34515D58" w14:textId="77777777" w:rsidR="001773AA" w:rsidRPr="00602180" w:rsidRDefault="001773AA" w:rsidP="000C3344">
            <w:pPr>
              <w:pStyle w:val="TableTextLeftBold"/>
            </w:pPr>
            <w:r w:rsidRPr="00602180">
              <w:t>Standing Directions and Financial Reporting Directions</w:t>
            </w:r>
          </w:p>
        </w:tc>
        <w:tc>
          <w:tcPr>
            <w:tcW w:w="4395" w:type="dxa"/>
            <w:shd w:val="clear" w:color="auto" w:fill="auto"/>
            <w:vAlign w:val="center"/>
          </w:tcPr>
          <w:p w14:paraId="3076C27A" w14:textId="77777777" w:rsidR="001773AA" w:rsidRPr="00602180" w:rsidRDefault="001773AA" w:rsidP="000C3344">
            <w:pPr>
              <w:pStyle w:val="TableTextLeftBold"/>
            </w:pPr>
          </w:p>
        </w:tc>
        <w:tc>
          <w:tcPr>
            <w:tcW w:w="1706" w:type="dxa"/>
            <w:shd w:val="clear" w:color="auto" w:fill="auto"/>
            <w:vAlign w:val="center"/>
          </w:tcPr>
          <w:p w14:paraId="0CB63DBD" w14:textId="429DA1B4" w:rsidR="001773AA" w:rsidRPr="00015479" w:rsidRDefault="001773AA" w:rsidP="000C3344">
            <w:pPr>
              <w:pStyle w:val="TableTextLeftBold"/>
              <w:rPr>
                <w:color w:val="8F4800"/>
                <w:u w:val="single"/>
              </w:rPr>
            </w:pPr>
          </w:p>
        </w:tc>
      </w:tr>
      <w:tr w:rsidR="001773AA" w:rsidRPr="00602180" w14:paraId="6EF0C5D0" w14:textId="77777777" w:rsidTr="007F65E6">
        <w:trPr>
          <w:cantSplit/>
          <w:trHeight w:val="454"/>
        </w:trPr>
        <w:tc>
          <w:tcPr>
            <w:tcW w:w="2971" w:type="dxa"/>
            <w:shd w:val="clear" w:color="auto" w:fill="auto"/>
            <w:tcMar>
              <w:left w:w="57" w:type="dxa"/>
              <w:right w:w="57" w:type="dxa"/>
            </w:tcMar>
            <w:vAlign w:val="center"/>
          </w:tcPr>
          <w:p w14:paraId="467F50AE" w14:textId="77777777" w:rsidR="001773AA" w:rsidRPr="00602180" w:rsidRDefault="001773AA" w:rsidP="000C3344">
            <w:pPr>
              <w:pStyle w:val="TableTextGreen"/>
            </w:pPr>
            <w:r w:rsidRPr="00602180">
              <w:t>Report of Operations – FRD Guidance</w:t>
            </w:r>
          </w:p>
        </w:tc>
        <w:tc>
          <w:tcPr>
            <w:tcW w:w="4395" w:type="dxa"/>
            <w:shd w:val="clear" w:color="auto" w:fill="auto"/>
            <w:vAlign w:val="center"/>
          </w:tcPr>
          <w:p w14:paraId="1D470C1D" w14:textId="77777777" w:rsidR="001773AA" w:rsidRPr="00602180" w:rsidRDefault="001773AA" w:rsidP="000C3344">
            <w:pPr>
              <w:pStyle w:val="TableTextGreen"/>
            </w:pPr>
          </w:p>
        </w:tc>
        <w:tc>
          <w:tcPr>
            <w:tcW w:w="1706" w:type="dxa"/>
            <w:shd w:val="clear" w:color="auto" w:fill="auto"/>
            <w:vAlign w:val="center"/>
          </w:tcPr>
          <w:p w14:paraId="16FC7A69" w14:textId="21E41827" w:rsidR="001773AA" w:rsidRPr="00015479" w:rsidRDefault="001773AA" w:rsidP="000C3344">
            <w:pPr>
              <w:pStyle w:val="TableTextGreen"/>
              <w:rPr>
                <w:color w:val="8F4800"/>
                <w:u w:val="single"/>
              </w:rPr>
            </w:pPr>
          </w:p>
        </w:tc>
      </w:tr>
      <w:tr w:rsidR="001773AA" w:rsidRPr="00602180" w14:paraId="5FD71FBD" w14:textId="77777777" w:rsidTr="007F65E6">
        <w:trPr>
          <w:cantSplit/>
          <w:trHeight w:val="454"/>
        </w:trPr>
        <w:tc>
          <w:tcPr>
            <w:tcW w:w="2971" w:type="dxa"/>
            <w:shd w:val="clear" w:color="auto" w:fill="auto"/>
            <w:tcMar>
              <w:left w:w="57" w:type="dxa"/>
              <w:right w:w="57" w:type="dxa"/>
            </w:tcMar>
            <w:vAlign w:val="center"/>
          </w:tcPr>
          <w:p w14:paraId="6AA84EF6" w14:textId="77777777" w:rsidR="001773AA" w:rsidRPr="00602180" w:rsidRDefault="001773AA" w:rsidP="000C3344">
            <w:pPr>
              <w:pStyle w:val="TableTextLeftBold"/>
            </w:pPr>
            <w:r w:rsidRPr="00602180">
              <w:t>Charter and Purpose</w:t>
            </w:r>
          </w:p>
        </w:tc>
        <w:tc>
          <w:tcPr>
            <w:tcW w:w="4395" w:type="dxa"/>
            <w:shd w:val="clear" w:color="auto" w:fill="auto"/>
            <w:vAlign w:val="center"/>
          </w:tcPr>
          <w:p w14:paraId="55EA2794" w14:textId="77777777" w:rsidR="001773AA" w:rsidRPr="00602180" w:rsidRDefault="001773AA" w:rsidP="000C3344">
            <w:pPr>
              <w:pStyle w:val="TableTextLeftBold"/>
            </w:pPr>
          </w:p>
        </w:tc>
        <w:tc>
          <w:tcPr>
            <w:tcW w:w="1706" w:type="dxa"/>
            <w:shd w:val="clear" w:color="auto" w:fill="auto"/>
            <w:vAlign w:val="center"/>
          </w:tcPr>
          <w:p w14:paraId="25E1BB31" w14:textId="33A8B804" w:rsidR="001773AA" w:rsidRPr="00015479" w:rsidRDefault="001773AA" w:rsidP="000C3344">
            <w:pPr>
              <w:pStyle w:val="TableTextLeftBold"/>
              <w:rPr>
                <w:color w:val="8F4800"/>
                <w:u w:val="single"/>
              </w:rPr>
            </w:pPr>
          </w:p>
        </w:tc>
      </w:tr>
      <w:tr w:rsidR="0040731B" w:rsidRPr="00602180" w14:paraId="640DD829" w14:textId="77777777" w:rsidTr="007F65E6">
        <w:trPr>
          <w:cantSplit/>
          <w:trHeight w:val="454"/>
        </w:trPr>
        <w:tc>
          <w:tcPr>
            <w:tcW w:w="2971" w:type="dxa"/>
            <w:shd w:val="clear" w:color="auto" w:fill="auto"/>
            <w:tcMar>
              <w:left w:w="57" w:type="dxa"/>
              <w:right w:w="57" w:type="dxa"/>
            </w:tcMar>
            <w:vAlign w:val="center"/>
          </w:tcPr>
          <w:p w14:paraId="5AE986CD"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4BE54AF3" w14:textId="77777777" w:rsidR="0040731B" w:rsidRPr="00602180" w:rsidRDefault="0040731B" w:rsidP="000C3344">
            <w:pPr>
              <w:pStyle w:val="TableTextLeft"/>
            </w:pPr>
            <w:r w:rsidRPr="00602180">
              <w:t>Manner of establishment and the relevant Ministers</w:t>
            </w:r>
          </w:p>
        </w:tc>
        <w:tc>
          <w:tcPr>
            <w:tcW w:w="1706" w:type="dxa"/>
            <w:shd w:val="clear" w:color="auto" w:fill="auto"/>
            <w:tcMar>
              <w:left w:w="57" w:type="dxa"/>
              <w:right w:w="57" w:type="dxa"/>
            </w:tcMar>
            <w:vAlign w:val="center"/>
          </w:tcPr>
          <w:p w14:paraId="36793C5F" w14:textId="13FBF1E7" w:rsidR="0040731B" w:rsidRPr="00015479" w:rsidRDefault="00580634"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_Ref22295210 \h </w:instrText>
            </w:r>
            <w:r w:rsidRPr="00015479">
              <w:rPr>
                <w:color w:val="8F4800"/>
                <w:u w:val="single"/>
              </w:rPr>
            </w:r>
            <w:r w:rsidRPr="00015479">
              <w:rPr>
                <w:color w:val="8F4800"/>
                <w:u w:val="single"/>
              </w:rPr>
              <w:fldChar w:fldCharType="separate"/>
            </w:r>
            <w:r w:rsidRPr="00015479">
              <w:rPr>
                <w:noProof/>
                <w:color w:val="8F4800"/>
                <w:u w:val="single"/>
              </w:rPr>
              <w:t>15</w:t>
            </w:r>
            <w:r w:rsidRPr="00015479">
              <w:rPr>
                <w:color w:val="8F4800"/>
                <w:u w:val="single"/>
              </w:rPr>
              <w:fldChar w:fldCharType="end"/>
            </w:r>
          </w:p>
        </w:tc>
      </w:tr>
      <w:tr w:rsidR="0040731B" w:rsidRPr="00602180" w14:paraId="4889FCFE" w14:textId="77777777" w:rsidTr="007F65E6">
        <w:trPr>
          <w:cantSplit/>
          <w:trHeight w:val="454"/>
        </w:trPr>
        <w:tc>
          <w:tcPr>
            <w:tcW w:w="2971" w:type="dxa"/>
            <w:shd w:val="clear" w:color="auto" w:fill="auto"/>
            <w:tcMar>
              <w:left w:w="57" w:type="dxa"/>
              <w:right w:w="57" w:type="dxa"/>
            </w:tcMar>
            <w:vAlign w:val="center"/>
          </w:tcPr>
          <w:p w14:paraId="022A79F6"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32957669" w14:textId="77777777" w:rsidR="0040731B" w:rsidRPr="00602180" w:rsidRDefault="0040731B" w:rsidP="000C3344">
            <w:pPr>
              <w:pStyle w:val="TableTextLeft"/>
            </w:pPr>
            <w:r w:rsidRPr="00602180">
              <w:t>Purpose, functions, powers and duties</w:t>
            </w:r>
          </w:p>
        </w:tc>
        <w:tc>
          <w:tcPr>
            <w:tcW w:w="1706" w:type="dxa"/>
            <w:shd w:val="clear" w:color="auto" w:fill="auto"/>
            <w:tcMar>
              <w:left w:w="57" w:type="dxa"/>
              <w:right w:w="57" w:type="dxa"/>
            </w:tcMar>
            <w:vAlign w:val="center"/>
          </w:tcPr>
          <w:p w14:paraId="2AEC5BC9" w14:textId="50F90271" w:rsidR="0040731B" w:rsidRPr="00015479" w:rsidRDefault="00A56BAA"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_Ref22295254 \h </w:instrText>
            </w:r>
            <w:r w:rsidRPr="00015479">
              <w:rPr>
                <w:color w:val="8F4800"/>
                <w:u w:val="single"/>
              </w:rPr>
            </w:r>
            <w:r w:rsidRPr="00015479">
              <w:rPr>
                <w:color w:val="8F4800"/>
                <w:u w:val="single"/>
              </w:rPr>
              <w:fldChar w:fldCharType="separate"/>
            </w:r>
            <w:r w:rsidRPr="00015479">
              <w:rPr>
                <w:noProof/>
                <w:color w:val="8F4800"/>
                <w:u w:val="single"/>
              </w:rPr>
              <w:t>11</w:t>
            </w:r>
            <w:r w:rsidRPr="00015479">
              <w:rPr>
                <w:color w:val="8F4800"/>
                <w:u w:val="single"/>
              </w:rPr>
              <w:fldChar w:fldCharType="end"/>
            </w:r>
          </w:p>
        </w:tc>
      </w:tr>
      <w:tr w:rsidR="0040731B" w:rsidRPr="00602180" w14:paraId="2A9440CE" w14:textId="77777777" w:rsidTr="007F65E6">
        <w:trPr>
          <w:cantSplit/>
          <w:trHeight w:val="454"/>
        </w:trPr>
        <w:tc>
          <w:tcPr>
            <w:tcW w:w="2971" w:type="dxa"/>
            <w:shd w:val="clear" w:color="auto" w:fill="auto"/>
            <w:tcMar>
              <w:left w:w="57" w:type="dxa"/>
              <w:right w:w="57" w:type="dxa"/>
            </w:tcMar>
            <w:vAlign w:val="center"/>
          </w:tcPr>
          <w:p w14:paraId="70BB8758" w14:textId="77777777" w:rsidR="0040731B" w:rsidRPr="00602180" w:rsidRDefault="0040731B" w:rsidP="000C3344">
            <w:pPr>
              <w:pStyle w:val="TableTextLeft"/>
            </w:pPr>
            <w:r w:rsidRPr="00602180">
              <w:t>FRD 8D</w:t>
            </w:r>
          </w:p>
        </w:tc>
        <w:tc>
          <w:tcPr>
            <w:tcW w:w="4395" w:type="dxa"/>
            <w:shd w:val="clear" w:color="auto" w:fill="auto"/>
            <w:tcMar>
              <w:left w:w="57" w:type="dxa"/>
              <w:right w:w="57" w:type="dxa"/>
            </w:tcMar>
            <w:vAlign w:val="center"/>
          </w:tcPr>
          <w:p w14:paraId="65442A76" w14:textId="77777777" w:rsidR="0040731B" w:rsidRPr="00602180" w:rsidRDefault="0040731B" w:rsidP="000C3344">
            <w:pPr>
              <w:pStyle w:val="TableTextLeft"/>
            </w:pPr>
            <w:r w:rsidRPr="00602180">
              <w:t>Departmental objectives, indicators and outputs</w:t>
            </w:r>
          </w:p>
        </w:tc>
        <w:tc>
          <w:tcPr>
            <w:tcW w:w="1706" w:type="dxa"/>
            <w:shd w:val="clear" w:color="auto" w:fill="auto"/>
            <w:tcMar>
              <w:left w:w="57" w:type="dxa"/>
              <w:right w:w="57" w:type="dxa"/>
            </w:tcMar>
            <w:vAlign w:val="center"/>
          </w:tcPr>
          <w:p w14:paraId="031DD580" w14:textId="68D64112" w:rsidR="0040731B" w:rsidRPr="00015479" w:rsidRDefault="000B2986"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_Ref22295293 \h </w:instrText>
            </w:r>
            <w:r w:rsidRPr="00015479">
              <w:rPr>
                <w:color w:val="8F4800"/>
                <w:u w:val="single"/>
              </w:rPr>
            </w:r>
            <w:r w:rsidRPr="00015479">
              <w:rPr>
                <w:color w:val="8F4800"/>
                <w:u w:val="single"/>
              </w:rPr>
              <w:fldChar w:fldCharType="separate"/>
            </w:r>
            <w:r w:rsidRPr="00015479">
              <w:rPr>
                <w:noProof/>
                <w:color w:val="8F4800"/>
                <w:u w:val="single"/>
              </w:rPr>
              <w:t>260</w:t>
            </w:r>
            <w:r w:rsidRPr="00015479">
              <w:rPr>
                <w:color w:val="8F4800"/>
                <w:u w:val="single"/>
              </w:rPr>
              <w:fldChar w:fldCharType="end"/>
            </w:r>
          </w:p>
        </w:tc>
      </w:tr>
      <w:tr w:rsidR="0040731B" w:rsidRPr="00602180" w14:paraId="54CA2988" w14:textId="77777777" w:rsidTr="007F65E6">
        <w:trPr>
          <w:cantSplit/>
          <w:trHeight w:val="454"/>
        </w:trPr>
        <w:tc>
          <w:tcPr>
            <w:tcW w:w="2971" w:type="dxa"/>
            <w:shd w:val="clear" w:color="auto" w:fill="auto"/>
            <w:tcMar>
              <w:left w:w="57" w:type="dxa"/>
              <w:right w:w="57" w:type="dxa"/>
            </w:tcMar>
            <w:vAlign w:val="center"/>
          </w:tcPr>
          <w:p w14:paraId="1486E63F"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163BCD57" w14:textId="77777777" w:rsidR="0040731B" w:rsidRPr="00602180" w:rsidRDefault="0040731B" w:rsidP="000C3344">
            <w:pPr>
              <w:pStyle w:val="TableTextLeft"/>
            </w:pPr>
            <w:r w:rsidRPr="00602180">
              <w:t>Key initiatives and projects</w:t>
            </w:r>
          </w:p>
        </w:tc>
        <w:tc>
          <w:tcPr>
            <w:tcW w:w="1706" w:type="dxa"/>
            <w:shd w:val="clear" w:color="auto" w:fill="auto"/>
            <w:tcMar>
              <w:left w:w="57" w:type="dxa"/>
              <w:right w:w="57" w:type="dxa"/>
            </w:tcMar>
            <w:vAlign w:val="center"/>
          </w:tcPr>
          <w:p w14:paraId="0F413CE7" w14:textId="6238DB4C" w:rsidR="0040731B" w:rsidRPr="00015479" w:rsidRDefault="003B4440"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_Ref22295355 \h </w:instrText>
            </w:r>
            <w:r w:rsidRPr="00015479">
              <w:rPr>
                <w:color w:val="8F4800"/>
                <w:u w:val="single"/>
              </w:rPr>
            </w:r>
            <w:r w:rsidRPr="00015479">
              <w:rPr>
                <w:color w:val="8F4800"/>
                <w:u w:val="single"/>
              </w:rPr>
              <w:fldChar w:fldCharType="separate"/>
            </w:r>
            <w:r w:rsidRPr="00015479">
              <w:rPr>
                <w:noProof/>
                <w:color w:val="8F4800"/>
                <w:u w:val="single"/>
              </w:rPr>
              <w:t>13</w:t>
            </w:r>
            <w:r w:rsidRPr="00015479">
              <w:rPr>
                <w:color w:val="8F4800"/>
                <w:u w:val="single"/>
              </w:rPr>
              <w:fldChar w:fldCharType="end"/>
            </w:r>
            <w:r w:rsidR="00415EBB" w:rsidRPr="00015479">
              <w:rPr>
                <w:color w:val="8F4800"/>
                <w:u w:val="single"/>
              </w:rPr>
              <w:t>,</w:t>
            </w:r>
            <w:r w:rsidR="007F65E6">
              <w:rPr>
                <w:color w:val="8F4800"/>
                <w:u w:val="single"/>
              </w:rPr>
              <w:t xml:space="preserve"> </w:t>
            </w:r>
            <w:r w:rsidR="00415EBB" w:rsidRPr="00015479">
              <w:rPr>
                <w:color w:val="8F4800"/>
                <w:u w:val="single"/>
              </w:rPr>
              <w:fldChar w:fldCharType="begin"/>
            </w:r>
            <w:r w:rsidR="00415EBB" w:rsidRPr="00015479">
              <w:rPr>
                <w:color w:val="8F4800"/>
                <w:u w:val="single"/>
              </w:rPr>
              <w:instrText xml:space="preserve"> PAGEREF _Ref22295318 \h </w:instrText>
            </w:r>
            <w:r w:rsidR="00415EBB" w:rsidRPr="00015479">
              <w:rPr>
                <w:color w:val="8F4800"/>
                <w:u w:val="single"/>
              </w:rPr>
            </w:r>
            <w:r w:rsidR="00415EBB" w:rsidRPr="00015479">
              <w:rPr>
                <w:color w:val="8F4800"/>
                <w:u w:val="single"/>
              </w:rPr>
              <w:fldChar w:fldCharType="separate"/>
            </w:r>
            <w:r w:rsidR="00415EBB" w:rsidRPr="00015479">
              <w:rPr>
                <w:noProof/>
                <w:color w:val="8F4800"/>
                <w:u w:val="single"/>
              </w:rPr>
              <w:t>22</w:t>
            </w:r>
            <w:r w:rsidR="00415EBB" w:rsidRPr="00015479">
              <w:rPr>
                <w:color w:val="8F4800"/>
                <w:u w:val="single"/>
              </w:rPr>
              <w:fldChar w:fldCharType="end"/>
            </w:r>
          </w:p>
        </w:tc>
      </w:tr>
      <w:tr w:rsidR="0040731B" w:rsidRPr="00602180" w14:paraId="34123AEF" w14:textId="77777777" w:rsidTr="007F65E6">
        <w:trPr>
          <w:cantSplit/>
          <w:trHeight w:val="454"/>
        </w:trPr>
        <w:tc>
          <w:tcPr>
            <w:tcW w:w="2971" w:type="dxa"/>
            <w:shd w:val="clear" w:color="auto" w:fill="auto"/>
            <w:tcMar>
              <w:left w:w="57" w:type="dxa"/>
              <w:right w:w="57" w:type="dxa"/>
            </w:tcMar>
            <w:vAlign w:val="center"/>
          </w:tcPr>
          <w:p w14:paraId="6AA82869"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50233476" w14:textId="77777777" w:rsidR="0040731B" w:rsidRPr="00602180" w:rsidRDefault="0040731B" w:rsidP="000C3344">
            <w:pPr>
              <w:pStyle w:val="TableTextLeft"/>
            </w:pPr>
            <w:r w:rsidRPr="00602180">
              <w:t>Nature and range of services provided</w:t>
            </w:r>
          </w:p>
        </w:tc>
        <w:tc>
          <w:tcPr>
            <w:tcW w:w="1706" w:type="dxa"/>
            <w:shd w:val="clear" w:color="auto" w:fill="auto"/>
            <w:tcMar>
              <w:left w:w="57" w:type="dxa"/>
              <w:right w:w="57" w:type="dxa"/>
            </w:tcMar>
            <w:vAlign w:val="center"/>
          </w:tcPr>
          <w:p w14:paraId="71A0776B" w14:textId="29C78337" w:rsidR="0040731B" w:rsidRPr="00015479" w:rsidRDefault="00414DFF"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_Ref22295386 \h </w:instrText>
            </w:r>
            <w:r w:rsidRPr="00015479">
              <w:rPr>
                <w:color w:val="8F4800"/>
                <w:u w:val="single"/>
              </w:rPr>
            </w:r>
            <w:r w:rsidRPr="00015479">
              <w:rPr>
                <w:color w:val="8F4800"/>
                <w:u w:val="single"/>
              </w:rPr>
              <w:fldChar w:fldCharType="separate"/>
            </w:r>
            <w:r w:rsidRPr="00015479">
              <w:rPr>
                <w:noProof/>
                <w:color w:val="8F4800"/>
                <w:u w:val="single"/>
              </w:rPr>
              <w:t>11</w:t>
            </w:r>
            <w:r w:rsidRPr="00015479">
              <w:rPr>
                <w:color w:val="8F4800"/>
                <w:u w:val="single"/>
              </w:rPr>
              <w:fldChar w:fldCharType="end"/>
            </w:r>
          </w:p>
        </w:tc>
      </w:tr>
      <w:tr w:rsidR="0040731B" w:rsidRPr="00602180" w14:paraId="2B273465" w14:textId="77777777" w:rsidTr="007F65E6">
        <w:trPr>
          <w:cantSplit/>
          <w:trHeight w:val="454"/>
        </w:trPr>
        <w:tc>
          <w:tcPr>
            <w:tcW w:w="2971" w:type="dxa"/>
            <w:shd w:val="clear" w:color="auto" w:fill="auto"/>
            <w:tcMar>
              <w:left w:w="57" w:type="dxa"/>
              <w:right w:w="57" w:type="dxa"/>
            </w:tcMar>
            <w:vAlign w:val="center"/>
          </w:tcPr>
          <w:p w14:paraId="3A6BAE6D" w14:textId="77777777" w:rsidR="0040731B" w:rsidRPr="00602180" w:rsidRDefault="0040731B" w:rsidP="000C3344">
            <w:pPr>
              <w:pStyle w:val="TableTextLeft"/>
            </w:pPr>
          </w:p>
        </w:tc>
        <w:tc>
          <w:tcPr>
            <w:tcW w:w="4395" w:type="dxa"/>
            <w:shd w:val="clear" w:color="auto" w:fill="auto"/>
            <w:tcMar>
              <w:left w:w="57" w:type="dxa"/>
              <w:right w:w="57" w:type="dxa"/>
            </w:tcMar>
            <w:vAlign w:val="center"/>
          </w:tcPr>
          <w:p w14:paraId="500F7000" w14:textId="77777777" w:rsidR="0040731B" w:rsidRPr="00602180" w:rsidRDefault="0040731B" w:rsidP="000C3344">
            <w:pPr>
              <w:pStyle w:val="TableTextLeft"/>
            </w:pPr>
          </w:p>
        </w:tc>
        <w:tc>
          <w:tcPr>
            <w:tcW w:w="1706" w:type="dxa"/>
            <w:shd w:val="clear" w:color="auto" w:fill="auto"/>
            <w:tcMar>
              <w:left w:w="57" w:type="dxa"/>
              <w:right w:w="57" w:type="dxa"/>
            </w:tcMar>
            <w:vAlign w:val="center"/>
          </w:tcPr>
          <w:p w14:paraId="7B48991F" w14:textId="77777777" w:rsidR="0040731B" w:rsidRPr="00015479" w:rsidRDefault="0040731B" w:rsidP="000C3344">
            <w:pPr>
              <w:pStyle w:val="TableTextLeft"/>
              <w:rPr>
                <w:color w:val="8F4800"/>
                <w:u w:val="single"/>
              </w:rPr>
            </w:pPr>
          </w:p>
        </w:tc>
      </w:tr>
      <w:tr w:rsidR="001773AA" w:rsidRPr="00602180" w14:paraId="691ACB48" w14:textId="77777777" w:rsidTr="007F65E6">
        <w:trPr>
          <w:cantSplit/>
          <w:trHeight w:val="454"/>
        </w:trPr>
        <w:tc>
          <w:tcPr>
            <w:tcW w:w="2971" w:type="dxa"/>
            <w:shd w:val="clear" w:color="auto" w:fill="auto"/>
            <w:tcMar>
              <w:left w:w="57" w:type="dxa"/>
              <w:right w:w="57" w:type="dxa"/>
            </w:tcMar>
            <w:vAlign w:val="center"/>
          </w:tcPr>
          <w:p w14:paraId="367A4C1B" w14:textId="77777777" w:rsidR="001773AA" w:rsidRPr="00602180" w:rsidRDefault="001773AA" w:rsidP="000C3344">
            <w:pPr>
              <w:pStyle w:val="TableTextLeftBold"/>
            </w:pPr>
            <w:r w:rsidRPr="00602180">
              <w:t>Management and structure</w:t>
            </w:r>
          </w:p>
        </w:tc>
        <w:tc>
          <w:tcPr>
            <w:tcW w:w="4395" w:type="dxa"/>
            <w:shd w:val="clear" w:color="auto" w:fill="auto"/>
            <w:vAlign w:val="center"/>
          </w:tcPr>
          <w:p w14:paraId="1A11E388" w14:textId="32886AE9" w:rsidR="001773AA" w:rsidRPr="00602180" w:rsidRDefault="001773AA" w:rsidP="000C3344">
            <w:pPr>
              <w:pStyle w:val="TableTextLeftBold"/>
            </w:pPr>
          </w:p>
        </w:tc>
        <w:tc>
          <w:tcPr>
            <w:tcW w:w="1706" w:type="dxa"/>
            <w:shd w:val="clear" w:color="auto" w:fill="auto"/>
            <w:tcMar>
              <w:left w:w="57" w:type="dxa"/>
              <w:right w:w="57" w:type="dxa"/>
            </w:tcMar>
            <w:vAlign w:val="center"/>
          </w:tcPr>
          <w:p w14:paraId="3B528DE8" w14:textId="77777777" w:rsidR="001773AA" w:rsidRPr="00015479" w:rsidRDefault="001773AA" w:rsidP="000C3344">
            <w:pPr>
              <w:pStyle w:val="TableTextLeftBold"/>
              <w:rPr>
                <w:color w:val="8F4800"/>
                <w:u w:val="single"/>
              </w:rPr>
            </w:pPr>
          </w:p>
        </w:tc>
      </w:tr>
      <w:tr w:rsidR="0040731B" w:rsidRPr="00602180" w14:paraId="7FE67BB4" w14:textId="77777777" w:rsidTr="007F65E6">
        <w:trPr>
          <w:cantSplit/>
          <w:trHeight w:val="454"/>
        </w:trPr>
        <w:tc>
          <w:tcPr>
            <w:tcW w:w="2971" w:type="dxa"/>
            <w:shd w:val="clear" w:color="auto" w:fill="auto"/>
            <w:tcMar>
              <w:left w:w="57" w:type="dxa"/>
              <w:right w:w="57" w:type="dxa"/>
            </w:tcMar>
            <w:vAlign w:val="center"/>
          </w:tcPr>
          <w:p w14:paraId="43F5665E"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3864FC7D" w14:textId="77777777" w:rsidR="0040731B" w:rsidRPr="00602180" w:rsidRDefault="0040731B" w:rsidP="000C3344">
            <w:pPr>
              <w:pStyle w:val="TableTextLeft"/>
            </w:pPr>
            <w:r w:rsidRPr="00602180">
              <w:t>Organisational structure</w:t>
            </w:r>
          </w:p>
        </w:tc>
        <w:tc>
          <w:tcPr>
            <w:tcW w:w="1706" w:type="dxa"/>
            <w:shd w:val="clear" w:color="auto" w:fill="auto"/>
            <w:tcMar>
              <w:left w:w="57" w:type="dxa"/>
              <w:right w:w="57" w:type="dxa"/>
            </w:tcMar>
            <w:vAlign w:val="center"/>
          </w:tcPr>
          <w:p w14:paraId="1537272C" w14:textId="7771FE12" w:rsidR="0040731B" w:rsidRPr="00015479" w:rsidRDefault="00414DFF"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_Ref22295395 \h </w:instrText>
            </w:r>
            <w:r w:rsidRPr="00015479">
              <w:rPr>
                <w:color w:val="8F4800"/>
                <w:u w:val="single"/>
              </w:rPr>
            </w:r>
            <w:r w:rsidRPr="00015479">
              <w:rPr>
                <w:color w:val="8F4800"/>
                <w:u w:val="single"/>
              </w:rPr>
              <w:fldChar w:fldCharType="separate"/>
            </w:r>
            <w:r w:rsidRPr="00015479">
              <w:rPr>
                <w:noProof/>
                <w:color w:val="8F4800"/>
                <w:u w:val="single"/>
              </w:rPr>
              <w:t>13</w:t>
            </w:r>
            <w:r w:rsidRPr="00015479">
              <w:rPr>
                <w:color w:val="8F4800"/>
                <w:u w:val="single"/>
              </w:rPr>
              <w:fldChar w:fldCharType="end"/>
            </w:r>
          </w:p>
        </w:tc>
      </w:tr>
      <w:tr w:rsidR="0040731B" w:rsidRPr="00602180" w14:paraId="2EDF62DD" w14:textId="77777777" w:rsidTr="007F65E6">
        <w:trPr>
          <w:cantSplit/>
          <w:trHeight w:val="454"/>
        </w:trPr>
        <w:tc>
          <w:tcPr>
            <w:tcW w:w="2971" w:type="dxa"/>
            <w:shd w:val="clear" w:color="auto" w:fill="auto"/>
            <w:tcMar>
              <w:left w:w="57" w:type="dxa"/>
              <w:right w:w="57" w:type="dxa"/>
            </w:tcMar>
            <w:vAlign w:val="center"/>
          </w:tcPr>
          <w:p w14:paraId="4824957C" w14:textId="77777777" w:rsidR="0040731B" w:rsidRPr="00602180" w:rsidRDefault="0040731B" w:rsidP="000C3344">
            <w:pPr>
              <w:pStyle w:val="TableTextLeft"/>
            </w:pPr>
          </w:p>
        </w:tc>
        <w:tc>
          <w:tcPr>
            <w:tcW w:w="4395" w:type="dxa"/>
            <w:shd w:val="clear" w:color="auto" w:fill="auto"/>
            <w:tcMar>
              <w:left w:w="57" w:type="dxa"/>
              <w:right w:w="57" w:type="dxa"/>
            </w:tcMar>
            <w:vAlign w:val="center"/>
          </w:tcPr>
          <w:p w14:paraId="3E87A1DE" w14:textId="77777777" w:rsidR="0040731B" w:rsidRPr="00602180" w:rsidRDefault="0040731B" w:rsidP="000C3344">
            <w:pPr>
              <w:pStyle w:val="TableTextLeft"/>
            </w:pPr>
          </w:p>
        </w:tc>
        <w:tc>
          <w:tcPr>
            <w:tcW w:w="1706" w:type="dxa"/>
            <w:shd w:val="clear" w:color="auto" w:fill="auto"/>
            <w:tcMar>
              <w:left w:w="57" w:type="dxa"/>
              <w:right w:w="57" w:type="dxa"/>
            </w:tcMar>
            <w:vAlign w:val="center"/>
          </w:tcPr>
          <w:p w14:paraId="7459AA18" w14:textId="77777777" w:rsidR="0040731B" w:rsidRPr="00015479" w:rsidRDefault="0040731B" w:rsidP="000C3344">
            <w:pPr>
              <w:pStyle w:val="TableTextLeft"/>
              <w:rPr>
                <w:color w:val="8F4800"/>
                <w:u w:val="single"/>
              </w:rPr>
            </w:pPr>
          </w:p>
        </w:tc>
      </w:tr>
      <w:tr w:rsidR="001773AA" w:rsidRPr="00602180" w14:paraId="2491E474" w14:textId="77777777" w:rsidTr="007F65E6">
        <w:trPr>
          <w:cantSplit/>
          <w:trHeight w:val="454"/>
        </w:trPr>
        <w:tc>
          <w:tcPr>
            <w:tcW w:w="2971" w:type="dxa"/>
            <w:shd w:val="clear" w:color="auto" w:fill="auto"/>
            <w:tcMar>
              <w:left w:w="57" w:type="dxa"/>
              <w:right w:w="57" w:type="dxa"/>
            </w:tcMar>
            <w:vAlign w:val="center"/>
          </w:tcPr>
          <w:p w14:paraId="3ABA4B08" w14:textId="77777777" w:rsidR="001773AA" w:rsidRPr="00602180" w:rsidRDefault="001773AA" w:rsidP="000C3344">
            <w:pPr>
              <w:pStyle w:val="TableTextLeftBold"/>
            </w:pPr>
            <w:r w:rsidRPr="00602180">
              <w:t>Financial and other information</w:t>
            </w:r>
          </w:p>
        </w:tc>
        <w:tc>
          <w:tcPr>
            <w:tcW w:w="6101" w:type="dxa"/>
            <w:gridSpan w:val="2"/>
            <w:shd w:val="clear" w:color="auto" w:fill="auto"/>
            <w:vAlign w:val="center"/>
          </w:tcPr>
          <w:p w14:paraId="4AE093C6" w14:textId="63CFECBF" w:rsidR="001773AA" w:rsidRPr="00015479" w:rsidRDefault="001773AA" w:rsidP="000C3344">
            <w:pPr>
              <w:pStyle w:val="TableTextLeftBold"/>
              <w:rPr>
                <w:color w:val="8F4800"/>
                <w:u w:val="single"/>
              </w:rPr>
            </w:pPr>
          </w:p>
        </w:tc>
      </w:tr>
      <w:tr w:rsidR="0040731B" w:rsidRPr="00602180" w14:paraId="451C7CA5" w14:textId="77777777" w:rsidTr="007F65E6">
        <w:trPr>
          <w:cantSplit/>
          <w:trHeight w:val="454"/>
        </w:trPr>
        <w:tc>
          <w:tcPr>
            <w:tcW w:w="2971" w:type="dxa"/>
            <w:shd w:val="clear" w:color="auto" w:fill="auto"/>
            <w:tcMar>
              <w:left w:w="57" w:type="dxa"/>
              <w:right w:w="57" w:type="dxa"/>
            </w:tcMar>
            <w:vAlign w:val="center"/>
          </w:tcPr>
          <w:p w14:paraId="0BF60199" w14:textId="77777777" w:rsidR="0040731B" w:rsidRPr="00602180" w:rsidRDefault="0040731B" w:rsidP="000C3344">
            <w:pPr>
              <w:pStyle w:val="TableTextLeft"/>
            </w:pPr>
            <w:r w:rsidRPr="00602180">
              <w:t>FRD 8D</w:t>
            </w:r>
          </w:p>
        </w:tc>
        <w:tc>
          <w:tcPr>
            <w:tcW w:w="4395" w:type="dxa"/>
            <w:shd w:val="clear" w:color="auto" w:fill="auto"/>
            <w:tcMar>
              <w:left w:w="57" w:type="dxa"/>
              <w:right w:w="57" w:type="dxa"/>
            </w:tcMar>
            <w:vAlign w:val="center"/>
          </w:tcPr>
          <w:p w14:paraId="77A7FAAF" w14:textId="77777777" w:rsidR="0040731B" w:rsidRPr="00602180" w:rsidRDefault="0040731B" w:rsidP="000C3344">
            <w:pPr>
              <w:pStyle w:val="TableTextLeft"/>
            </w:pPr>
            <w:r w:rsidRPr="00602180">
              <w:t>Performance against output performance measures</w:t>
            </w:r>
          </w:p>
        </w:tc>
        <w:tc>
          <w:tcPr>
            <w:tcW w:w="1706" w:type="dxa"/>
            <w:shd w:val="clear" w:color="auto" w:fill="auto"/>
            <w:tcMar>
              <w:left w:w="57" w:type="dxa"/>
              <w:right w:w="57" w:type="dxa"/>
            </w:tcMar>
            <w:vAlign w:val="center"/>
          </w:tcPr>
          <w:p w14:paraId="0248FCF2" w14:textId="0B97A488" w:rsidR="0040731B" w:rsidRPr="00015479" w:rsidRDefault="00C11446"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_Ref22295451 \h </w:instrText>
            </w:r>
            <w:r w:rsidRPr="00015479">
              <w:rPr>
                <w:color w:val="8F4800"/>
                <w:u w:val="single"/>
              </w:rPr>
            </w:r>
            <w:r w:rsidRPr="00015479">
              <w:rPr>
                <w:color w:val="8F4800"/>
                <w:u w:val="single"/>
              </w:rPr>
              <w:fldChar w:fldCharType="separate"/>
            </w:r>
            <w:r w:rsidRPr="00015479">
              <w:rPr>
                <w:noProof/>
                <w:color w:val="8F4800"/>
                <w:u w:val="single"/>
              </w:rPr>
              <w:t>281</w:t>
            </w:r>
            <w:r w:rsidRPr="00015479">
              <w:rPr>
                <w:color w:val="8F4800"/>
                <w:u w:val="single"/>
              </w:rPr>
              <w:fldChar w:fldCharType="end"/>
            </w:r>
          </w:p>
        </w:tc>
      </w:tr>
      <w:tr w:rsidR="0040731B" w:rsidRPr="00602180" w14:paraId="6DE3D44D" w14:textId="77777777" w:rsidTr="007F65E6">
        <w:trPr>
          <w:cantSplit/>
          <w:trHeight w:val="454"/>
        </w:trPr>
        <w:tc>
          <w:tcPr>
            <w:tcW w:w="2971" w:type="dxa"/>
            <w:shd w:val="clear" w:color="auto" w:fill="auto"/>
            <w:tcMar>
              <w:left w:w="57" w:type="dxa"/>
              <w:right w:w="57" w:type="dxa"/>
            </w:tcMar>
            <w:vAlign w:val="center"/>
          </w:tcPr>
          <w:p w14:paraId="70E6B0A4" w14:textId="77777777" w:rsidR="0040731B" w:rsidRPr="00602180" w:rsidRDefault="0040731B" w:rsidP="000C3344">
            <w:pPr>
              <w:pStyle w:val="TableTextLeft"/>
            </w:pPr>
            <w:r w:rsidRPr="00602180">
              <w:t>FRD 8D</w:t>
            </w:r>
          </w:p>
        </w:tc>
        <w:tc>
          <w:tcPr>
            <w:tcW w:w="4395" w:type="dxa"/>
            <w:shd w:val="clear" w:color="auto" w:fill="auto"/>
            <w:tcMar>
              <w:left w:w="57" w:type="dxa"/>
              <w:right w:w="57" w:type="dxa"/>
            </w:tcMar>
            <w:vAlign w:val="center"/>
          </w:tcPr>
          <w:p w14:paraId="5D13673B" w14:textId="77777777" w:rsidR="0040731B" w:rsidRPr="00602180" w:rsidRDefault="0040731B" w:rsidP="000C3344">
            <w:pPr>
              <w:pStyle w:val="TableTextLeft"/>
            </w:pPr>
            <w:r w:rsidRPr="00602180">
              <w:t>Budget portfolio outcomes</w:t>
            </w:r>
          </w:p>
        </w:tc>
        <w:tc>
          <w:tcPr>
            <w:tcW w:w="1706" w:type="dxa"/>
            <w:shd w:val="clear" w:color="auto" w:fill="auto"/>
            <w:tcMar>
              <w:left w:w="57" w:type="dxa"/>
              <w:right w:w="57" w:type="dxa"/>
            </w:tcMar>
            <w:vAlign w:val="center"/>
          </w:tcPr>
          <w:p w14:paraId="4C6C32C0" w14:textId="62DC7E63" w:rsidR="0040731B" w:rsidRPr="00015479" w:rsidRDefault="00BB4072"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_Ref22295477 \h </w:instrText>
            </w:r>
            <w:r w:rsidRPr="00015479">
              <w:rPr>
                <w:color w:val="8F4800"/>
                <w:u w:val="single"/>
              </w:rPr>
            </w:r>
            <w:r w:rsidRPr="00015479">
              <w:rPr>
                <w:color w:val="8F4800"/>
                <w:u w:val="single"/>
              </w:rPr>
              <w:fldChar w:fldCharType="separate"/>
            </w:r>
            <w:r w:rsidRPr="00015479">
              <w:rPr>
                <w:noProof/>
                <w:color w:val="8F4800"/>
                <w:u w:val="single"/>
              </w:rPr>
              <w:t>331</w:t>
            </w:r>
            <w:r w:rsidRPr="00015479">
              <w:rPr>
                <w:color w:val="8F4800"/>
                <w:u w:val="single"/>
              </w:rPr>
              <w:fldChar w:fldCharType="end"/>
            </w:r>
          </w:p>
        </w:tc>
      </w:tr>
      <w:tr w:rsidR="0040731B" w:rsidRPr="00602180" w14:paraId="45E65BA2" w14:textId="77777777" w:rsidTr="007F65E6">
        <w:trPr>
          <w:cantSplit/>
          <w:trHeight w:val="454"/>
        </w:trPr>
        <w:tc>
          <w:tcPr>
            <w:tcW w:w="2971" w:type="dxa"/>
            <w:shd w:val="clear" w:color="auto" w:fill="auto"/>
            <w:tcMar>
              <w:left w:w="57" w:type="dxa"/>
              <w:right w:w="57" w:type="dxa"/>
            </w:tcMar>
            <w:vAlign w:val="center"/>
          </w:tcPr>
          <w:p w14:paraId="58548508" w14:textId="77777777" w:rsidR="0040731B" w:rsidRPr="00602180" w:rsidRDefault="0040731B" w:rsidP="000C3344">
            <w:pPr>
              <w:pStyle w:val="TableTextLeft"/>
            </w:pPr>
            <w:r w:rsidRPr="00602180">
              <w:t>FRD 10A</w:t>
            </w:r>
          </w:p>
        </w:tc>
        <w:tc>
          <w:tcPr>
            <w:tcW w:w="4395" w:type="dxa"/>
            <w:shd w:val="clear" w:color="auto" w:fill="auto"/>
            <w:tcMar>
              <w:left w:w="57" w:type="dxa"/>
              <w:right w:w="57" w:type="dxa"/>
            </w:tcMar>
            <w:vAlign w:val="center"/>
          </w:tcPr>
          <w:p w14:paraId="3D8075DF" w14:textId="77777777" w:rsidR="0040731B" w:rsidRPr="00602180" w:rsidRDefault="0040731B" w:rsidP="000C3344">
            <w:pPr>
              <w:pStyle w:val="TableTextLeft"/>
            </w:pPr>
            <w:r w:rsidRPr="00602180">
              <w:t>Disclosure index</w:t>
            </w:r>
          </w:p>
        </w:tc>
        <w:tc>
          <w:tcPr>
            <w:tcW w:w="1706" w:type="dxa"/>
            <w:shd w:val="clear" w:color="auto" w:fill="auto"/>
            <w:tcMar>
              <w:left w:w="57" w:type="dxa"/>
              <w:right w:w="57" w:type="dxa"/>
            </w:tcMar>
            <w:vAlign w:val="center"/>
          </w:tcPr>
          <w:p w14:paraId="0436D06B" w14:textId="2AA2C192" w:rsidR="0040731B" w:rsidRPr="00015479" w:rsidRDefault="00BB4072"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_Ref22295486 \h </w:instrText>
            </w:r>
            <w:r w:rsidRPr="00015479">
              <w:rPr>
                <w:color w:val="8F4800"/>
                <w:u w:val="single"/>
              </w:rPr>
            </w:r>
            <w:r w:rsidRPr="00015479">
              <w:rPr>
                <w:color w:val="8F4800"/>
                <w:u w:val="single"/>
              </w:rPr>
              <w:fldChar w:fldCharType="separate"/>
            </w:r>
            <w:r w:rsidRPr="00015479">
              <w:rPr>
                <w:noProof/>
                <w:color w:val="8F4800"/>
                <w:u w:val="single"/>
              </w:rPr>
              <w:t>402</w:t>
            </w:r>
            <w:r w:rsidRPr="00015479">
              <w:rPr>
                <w:color w:val="8F4800"/>
                <w:u w:val="single"/>
              </w:rPr>
              <w:fldChar w:fldCharType="end"/>
            </w:r>
          </w:p>
        </w:tc>
      </w:tr>
      <w:tr w:rsidR="0040731B" w:rsidRPr="00602180" w14:paraId="31DC11A2" w14:textId="77777777" w:rsidTr="007F65E6">
        <w:trPr>
          <w:cantSplit/>
          <w:trHeight w:val="454"/>
        </w:trPr>
        <w:tc>
          <w:tcPr>
            <w:tcW w:w="2971" w:type="dxa"/>
            <w:shd w:val="clear" w:color="auto" w:fill="auto"/>
            <w:tcMar>
              <w:left w:w="57" w:type="dxa"/>
              <w:right w:w="57" w:type="dxa"/>
            </w:tcMar>
            <w:vAlign w:val="center"/>
          </w:tcPr>
          <w:p w14:paraId="3156299F" w14:textId="77777777" w:rsidR="0040731B" w:rsidRPr="00602180" w:rsidRDefault="0040731B" w:rsidP="000C3344">
            <w:pPr>
              <w:pStyle w:val="TableTextLeft"/>
            </w:pPr>
            <w:r w:rsidRPr="00602180">
              <w:t>FRD 12B</w:t>
            </w:r>
          </w:p>
        </w:tc>
        <w:tc>
          <w:tcPr>
            <w:tcW w:w="4395" w:type="dxa"/>
            <w:shd w:val="clear" w:color="auto" w:fill="auto"/>
            <w:tcMar>
              <w:left w:w="57" w:type="dxa"/>
              <w:right w:w="57" w:type="dxa"/>
            </w:tcMar>
            <w:vAlign w:val="center"/>
          </w:tcPr>
          <w:p w14:paraId="51879573" w14:textId="77777777" w:rsidR="0040731B" w:rsidRPr="00602180" w:rsidRDefault="0040731B" w:rsidP="000C3344">
            <w:pPr>
              <w:pStyle w:val="TableTextLeft"/>
            </w:pPr>
            <w:r w:rsidRPr="00602180">
              <w:t>Disclosure of major contracts</w:t>
            </w:r>
          </w:p>
        </w:tc>
        <w:tc>
          <w:tcPr>
            <w:tcW w:w="1706" w:type="dxa"/>
            <w:shd w:val="clear" w:color="auto" w:fill="auto"/>
            <w:tcMar>
              <w:left w:w="57" w:type="dxa"/>
              <w:right w:w="57" w:type="dxa"/>
            </w:tcMar>
            <w:vAlign w:val="center"/>
          </w:tcPr>
          <w:p w14:paraId="597D2AB4" w14:textId="2EA9B3AE" w:rsidR="0040731B" w:rsidRPr="00015479" w:rsidRDefault="00BB4072"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_Ref22295497 \h </w:instrText>
            </w:r>
            <w:r w:rsidRPr="00015479">
              <w:rPr>
                <w:color w:val="8F4800"/>
                <w:u w:val="single"/>
              </w:rPr>
            </w:r>
            <w:r w:rsidRPr="00015479">
              <w:rPr>
                <w:color w:val="8F4800"/>
                <w:u w:val="single"/>
              </w:rPr>
              <w:fldChar w:fldCharType="separate"/>
            </w:r>
            <w:r w:rsidRPr="00015479">
              <w:rPr>
                <w:noProof/>
                <w:color w:val="8F4800"/>
                <w:u w:val="single"/>
              </w:rPr>
              <w:t>362</w:t>
            </w:r>
            <w:r w:rsidRPr="00015479">
              <w:rPr>
                <w:color w:val="8F4800"/>
                <w:u w:val="single"/>
              </w:rPr>
              <w:fldChar w:fldCharType="end"/>
            </w:r>
          </w:p>
        </w:tc>
      </w:tr>
      <w:tr w:rsidR="0040731B" w:rsidRPr="00602180" w14:paraId="7043FF27" w14:textId="77777777" w:rsidTr="007F65E6">
        <w:trPr>
          <w:cantSplit/>
          <w:trHeight w:val="454"/>
        </w:trPr>
        <w:tc>
          <w:tcPr>
            <w:tcW w:w="2971" w:type="dxa"/>
            <w:shd w:val="clear" w:color="auto" w:fill="auto"/>
            <w:tcMar>
              <w:left w:w="57" w:type="dxa"/>
              <w:right w:w="57" w:type="dxa"/>
            </w:tcMar>
            <w:vAlign w:val="center"/>
          </w:tcPr>
          <w:p w14:paraId="629D5050" w14:textId="77777777" w:rsidR="0040731B" w:rsidRPr="00602180" w:rsidRDefault="0040731B" w:rsidP="000C3344">
            <w:pPr>
              <w:pStyle w:val="TableTextLeft"/>
            </w:pPr>
            <w:r w:rsidRPr="00602180">
              <w:t>FRD 15D</w:t>
            </w:r>
          </w:p>
        </w:tc>
        <w:tc>
          <w:tcPr>
            <w:tcW w:w="4395" w:type="dxa"/>
            <w:shd w:val="clear" w:color="auto" w:fill="auto"/>
            <w:tcMar>
              <w:left w:w="57" w:type="dxa"/>
              <w:right w:w="57" w:type="dxa"/>
            </w:tcMar>
            <w:vAlign w:val="center"/>
          </w:tcPr>
          <w:p w14:paraId="481EEC72" w14:textId="77777777" w:rsidR="0040731B" w:rsidRPr="00602180" w:rsidRDefault="0040731B" w:rsidP="000C3344">
            <w:pPr>
              <w:pStyle w:val="TableTextLeft"/>
            </w:pPr>
            <w:r w:rsidRPr="00602180">
              <w:t>Executive officer disclosures</w:t>
            </w:r>
          </w:p>
        </w:tc>
        <w:tc>
          <w:tcPr>
            <w:tcW w:w="1706" w:type="dxa"/>
            <w:shd w:val="clear" w:color="auto" w:fill="auto"/>
            <w:tcMar>
              <w:left w:w="57" w:type="dxa"/>
              <w:right w:w="57" w:type="dxa"/>
            </w:tcMar>
            <w:vAlign w:val="center"/>
          </w:tcPr>
          <w:p w14:paraId="6561B405" w14:textId="4A3F75AE" w:rsidR="0040731B" w:rsidRPr="00015479" w:rsidRDefault="009E3C12"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_Ref22295530 \h </w:instrText>
            </w:r>
            <w:r w:rsidRPr="00015479">
              <w:rPr>
                <w:color w:val="8F4800"/>
                <w:u w:val="single"/>
              </w:rPr>
            </w:r>
            <w:r w:rsidRPr="00015479">
              <w:rPr>
                <w:color w:val="8F4800"/>
                <w:u w:val="single"/>
              </w:rPr>
              <w:fldChar w:fldCharType="separate"/>
            </w:r>
            <w:r w:rsidRPr="00015479">
              <w:rPr>
                <w:noProof/>
                <w:color w:val="8F4800"/>
                <w:u w:val="single"/>
              </w:rPr>
              <w:t>318</w:t>
            </w:r>
            <w:r w:rsidRPr="00015479">
              <w:rPr>
                <w:color w:val="8F4800"/>
                <w:u w:val="single"/>
              </w:rPr>
              <w:fldChar w:fldCharType="end"/>
            </w:r>
          </w:p>
        </w:tc>
      </w:tr>
      <w:tr w:rsidR="0040731B" w:rsidRPr="00602180" w14:paraId="4D0583E3" w14:textId="77777777" w:rsidTr="007F65E6">
        <w:trPr>
          <w:cantSplit/>
          <w:trHeight w:val="454"/>
        </w:trPr>
        <w:tc>
          <w:tcPr>
            <w:tcW w:w="2971" w:type="dxa"/>
            <w:shd w:val="clear" w:color="auto" w:fill="auto"/>
            <w:tcMar>
              <w:left w:w="57" w:type="dxa"/>
              <w:right w:w="57" w:type="dxa"/>
            </w:tcMar>
            <w:vAlign w:val="center"/>
          </w:tcPr>
          <w:p w14:paraId="7BA0651D"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535403BE" w14:textId="77777777" w:rsidR="0040731B" w:rsidRPr="00602180" w:rsidRDefault="0040731B" w:rsidP="000C3344">
            <w:pPr>
              <w:pStyle w:val="TableTextLeft"/>
            </w:pPr>
            <w:r w:rsidRPr="00602180">
              <w:t>Employment and conduct principles</w:t>
            </w:r>
          </w:p>
        </w:tc>
        <w:tc>
          <w:tcPr>
            <w:tcW w:w="1706" w:type="dxa"/>
            <w:shd w:val="clear" w:color="auto" w:fill="auto"/>
            <w:tcMar>
              <w:left w:w="57" w:type="dxa"/>
              <w:right w:w="57" w:type="dxa"/>
            </w:tcMar>
            <w:vAlign w:val="center"/>
          </w:tcPr>
          <w:p w14:paraId="592073C0" w14:textId="00EA23B6" w:rsidR="0040731B" w:rsidRPr="00015479" w:rsidRDefault="004A4821"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_Ref22295551 \h </w:instrText>
            </w:r>
            <w:r w:rsidRPr="00015479">
              <w:rPr>
                <w:color w:val="8F4800"/>
                <w:u w:val="single"/>
              </w:rPr>
            </w:r>
            <w:r w:rsidRPr="00015479">
              <w:rPr>
                <w:color w:val="8F4800"/>
                <w:u w:val="single"/>
              </w:rPr>
              <w:fldChar w:fldCharType="separate"/>
            </w:r>
            <w:r w:rsidRPr="00015479">
              <w:rPr>
                <w:noProof/>
                <w:color w:val="8F4800"/>
                <w:u w:val="single"/>
              </w:rPr>
              <w:t>303</w:t>
            </w:r>
            <w:r w:rsidRPr="00015479">
              <w:rPr>
                <w:color w:val="8F4800"/>
                <w:u w:val="single"/>
              </w:rPr>
              <w:fldChar w:fldCharType="end"/>
            </w:r>
          </w:p>
        </w:tc>
      </w:tr>
      <w:tr w:rsidR="0040731B" w:rsidRPr="00602180" w14:paraId="140CC241" w14:textId="77777777" w:rsidTr="007F65E6">
        <w:trPr>
          <w:cantSplit/>
          <w:trHeight w:val="454"/>
        </w:trPr>
        <w:tc>
          <w:tcPr>
            <w:tcW w:w="2971" w:type="dxa"/>
            <w:shd w:val="clear" w:color="auto" w:fill="auto"/>
            <w:tcMar>
              <w:left w:w="57" w:type="dxa"/>
              <w:right w:w="57" w:type="dxa"/>
            </w:tcMar>
            <w:vAlign w:val="center"/>
          </w:tcPr>
          <w:p w14:paraId="67A16DF5"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37044FAF" w14:textId="77777777" w:rsidR="0040731B" w:rsidRPr="00602180" w:rsidRDefault="0040731B" w:rsidP="000C3344">
            <w:pPr>
              <w:pStyle w:val="TableTextLeft"/>
            </w:pPr>
            <w:r w:rsidRPr="00602180">
              <w:t>Occupational health and safety policy</w:t>
            </w:r>
          </w:p>
        </w:tc>
        <w:tc>
          <w:tcPr>
            <w:tcW w:w="1706" w:type="dxa"/>
            <w:shd w:val="clear" w:color="auto" w:fill="auto"/>
            <w:tcMar>
              <w:left w:w="57" w:type="dxa"/>
              <w:right w:w="57" w:type="dxa"/>
            </w:tcMar>
            <w:vAlign w:val="center"/>
          </w:tcPr>
          <w:p w14:paraId="3B71B3D5" w14:textId="7D5BE049" w:rsidR="0040731B" w:rsidRPr="00015479" w:rsidRDefault="004A4821"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_Ref22295560 \h </w:instrText>
            </w:r>
            <w:r w:rsidRPr="00015479">
              <w:rPr>
                <w:color w:val="8F4800"/>
                <w:u w:val="single"/>
              </w:rPr>
            </w:r>
            <w:r w:rsidRPr="00015479">
              <w:rPr>
                <w:color w:val="8F4800"/>
                <w:u w:val="single"/>
              </w:rPr>
              <w:fldChar w:fldCharType="separate"/>
            </w:r>
            <w:r w:rsidRPr="00015479">
              <w:rPr>
                <w:noProof/>
                <w:color w:val="8F4800"/>
                <w:u w:val="single"/>
              </w:rPr>
              <w:t>324</w:t>
            </w:r>
            <w:r w:rsidRPr="00015479">
              <w:rPr>
                <w:color w:val="8F4800"/>
                <w:u w:val="single"/>
              </w:rPr>
              <w:fldChar w:fldCharType="end"/>
            </w:r>
          </w:p>
        </w:tc>
      </w:tr>
      <w:tr w:rsidR="0040731B" w:rsidRPr="00602180" w14:paraId="1661AC58" w14:textId="77777777" w:rsidTr="007F65E6">
        <w:trPr>
          <w:cantSplit/>
          <w:trHeight w:val="454"/>
        </w:trPr>
        <w:tc>
          <w:tcPr>
            <w:tcW w:w="2971" w:type="dxa"/>
            <w:shd w:val="clear" w:color="auto" w:fill="auto"/>
            <w:tcMar>
              <w:left w:w="57" w:type="dxa"/>
              <w:right w:w="57" w:type="dxa"/>
            </w:tcMar>
            <w:vAlign w:val="center"/>
          </w:tcPr>
          <w:p w14:paraId="48850337" w14:textId="77777777" w:rsidR="0040731B" w:rsidRPr="00602180" w:rsidRDefault="0040731B" w:rsidP="000C3344">
            <w:pPr>
              <w:pStyle w:val="TableTextLeft"/>
            </w:pPr>
            <w:r w:rsidRPr="00602180">
              <w:lastRenderedPageBreak/>
              <w:t>FRD 22H</w:t>
            </w:r>
          </w:p>
        </w:tc>
        <w:tc>
          <w:tcPr>
            <w:tcW w:w="4395" w:type="dxa"/>
            <w:shd w:val="clear" w:color="auto" w:fill="auto"/>
            <w:tcMar>
              <w:left w:w="57" w:type="dxa"/>
              <w:right w:w="57" w:type="dxa"/>
            </w:tcMar>
            <w:vAlign w:val="center"/>
          </w:tcPr>
          <w:p w14:paraId="31D93963" w14:textId="77777777" w:rsidR="0040731B" w:rsidRPr="00602180" w:rsidRDefault="0040731B" w:rsidP="000C3344">
            <w:pPr>
              <w:pStyle w:val="TableTextLeft"/>
            </w:pPr>
            <w:r w:rsidRPr="00602180">
              <w:t>Summary of the financial results for the year</w:t>
            </w:r>
          </w:p>
        </w:tc>
        <w:tc>
          <w:tcPr>
            <w:tcW w:w="1706" w:type="dxa"/>
            <w:shd w:val="clear" w:color="auto" w:fill="auto"/>
            <w:tcMar>
              <w:left w:w="57" w:type="dxa"/>
              <w:right w:w="57" w:type="dxa"/>
            </w:tcMar>
            <w:vAlign w:val="center"/>
          </w:tcPr>
          <w:p w14:paraId="757B4DB9" w14:textId="23F3E88C" w:rsidR="0040731B" w:rsidRPr="00015479" w:rsidRDefault="00994323"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_Ref22295585 \h </w:instrText>
            </w:r>
            <w:r w:rsidRPr="00015479">
              <w:rPr>
                <w:color w:val="8F4800"/>
                <w:u w:val="single"/>
              </w:rPr>
            </w:r>
            <w:r w:rsidRPr="00015479">
              <w:rPr>
                <w:color w:val="8F4800"/>
                <w:u w:val="single"/>
              </w:rPr>
              <w:fldChar w:fldCharType="separate"/>
            </w:r>
            <w:r w:rsidRPr="00015479">
              <w:rPr>
                <w:noProof/>
                <w:color w:val="8F4800"/>
                <w:u w:val="single"/>
              </w:rPr>
              <w:t>42</w:t>
            </w:r>
            <w:r w:rsidRPr="00015479">
              <w:rPr>
                <w:color w:val="8F4800"/>
                <w:u w:val="single"/>
              </w:rPr>
              <w:fldChar w:fldCharType="end"/>
            </w:r>
          </w:p>
        </w:tc>
      </w:tr>
      <w:tr w:rsidR="0040731B" w:rsidRPr="00602180" w14:paraId="7C33B0EF" w14:textId="77777777" w:rsidTr="007F65E6">
        <w:trPr>
          <w:cantSplit/>
          <w:trHeight w:val="454"/>
        </w:trPr>
        <w:tc>
          <w:tcPr>
            <w:tcW w:w="2971" w:type="dxa"/>
            <w:shd w:val="clear" w:color="auto" w:fill="auto"/>
            <w:tcMar>
              <w:left w:w="57" w:type="dxa"/>
              <w:right w:w="57" w:type="dxa"/>
            </w:tcMar>
            <w:vAlign w:val="center"/>
          </w:tcPr>
          <w:p w14:paraId="3C1D6271"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4E5664EA" w14:textId="77777777" w:rsidR="0040731B" w:rsidRPr="00602180" w:rsidRDefault="0040731B" w:rsidP="000C3344">
            <w:pPr>
              <w:pStyle w:val="TableTextLeft"/>
            </w:pPr>
            <w:r w:rsidRPr="00602180">
              <w:t>Significant changes in financial position during the year</w:t>
            </w:r>
          </w:p>
        </w:tc>
        <w:tc>
          <w:tcPr>
            <w:tcW w:w="1706" w:type="dxa"/>
            <w:shd w:val="clear" w:color="auto" w:fill="auto"/>
            <w:tcMar>
              <w:left w:w="57" w:type="dxa"/>
              <w:right w:w="57" w:type="dxa"/>
            </w:tcMar>
            <w:vAlign w:val="center"/>
          </w:tcPr>
          <w:p w14:paraId="636A3302" w14:textId="0768771F" w:rsidR="0040731B" w:rsidRPr="00015479" w:rsidRDefault="00994323"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_Ref22295596 \h </w:instrText>
            </w:r>
            <w:r w:rsidRPr="00015479">
              <w:rPr>
                <w:color w:val="8F4800"/>
                <w:u w:val="single"/>
              </w:rPr>
            </w:r>
            <w:r w:rsidRPr="00015479">
              <w:rPr>
                <w:color w:val="8F4800"/>
                <w:u w:val="single"/>
              </w:rPr>
              <w:fldChar w:fldCharType="separate"/>
            </w:r>
            <w:r w:rsidRPr="00015479">
              <w:rPr>
                <w:noProof/>
                <w:color w:val="8F4800"/>
                <w:u w:val="single"/>
              </w:rPr>
              <w:t>43</w:t>
            </w:r>
            <w:r w:rsidRPr="00015479">
              <w:rPr>
                <w:color w:val="8F4800"/>
                <w:u w:val="single"/>
              </w:rPr>
              <w:fldChar w:fldCharType="end"/>
            </w:r>
            <w:r w:rsidRPr="00015479">
              <w:rPr>
                <w:color w:val="8F4800"/>
                <w:u w:val="single"/>
              </w:rPr>
              <w:t>-</w:t>
            </w:r>
            <w:r w:rsidR="0029454F" w:rsidRPr="00015479">
              <w:rPr>
                <w:color w:val="8F4800"/>
                <w:u w:val="single"/>
              </w:rPr>
              <w:fldChar w:fldCharType="begin"/>
            </w:r>
            <w:r w:rsidR="0029454F" w:rsidRPr="00015479">
              <w:rPr>
                <w:color w:val="8F4800"/>
                <w:u w:val="single"/>
              </w:rPr>
              <w:instrText xml:space="preserve"> PAGEREF _Ref22295617 \h </w:instrText>
            </w:r>
            <w:r w:rsidR="0029454F" w:rsidRPr="00015479">
              <w:rPr>
                <w:color w:val="8F4800"/>
                <w:u w:val="single"/>
              </w:rPr>
            </w:r>
            <w:r w:rsidR="0029454F" w:rsidRPr="00015479">
              <w:rPr>
                <w:color w:val="8F4800"/>
                <w:u w:val="single"/>
              </w:rPr>
              <w:fldChar w:fldCharType="separate"/>
            </w:r>
            <w:r w:rsidR="0029454F" w:rsidRPr="00015479">
              <w:rPr>
                <w:noProof/>
                <w:color w:val="8F4800"/>
                <w:u w:val="single"/>
              </w:rPr>
              <w:t>47</w:t>
            </w:r>
            <w:r w:rsidR="0029454F" w:rsidRPr="00015479">
              <w:rPr>
                <w:color w:val="8F4800"/>
                <w:u w:val="single"/>
              </w:rPr>
              <w:fldChar w:fldCharType="end"/>
            </w:r>
          </w:p>
        </w:tc>
      </w:tr>
      <w:tr w:rsidR="0040731B" w:rsidRPr="00602180" w14:paraId="7C869E92" w14:textId="77777777" w:rsidTr="007F65E6">
        <w:trPr>
          <w:cantSplit/>
          <w:trHeight w:val="454"/>
        </w:trPr>
        <w:tc>
          <w:tcPr>
            <w:tcW w:w="2971" w:type="dxa"/>
            <w:shd w:val="clear" w:color="auto" w:fill="auto"/>
            <w:tcMar>
              <w:left w:w="57" w:type="dxa"/>
              <w:right w:w="57" w:type="dxa"/>
            </w:tcMar>
            <w:vAlign w:val="center"/>
          </w:tcPr>
          <w:p w14:paraId="6617BF87"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381B7DE1" w14:textId="77777777" w:rsidR="0040731B" w:rsidRPr="00602180" w:rsidRDefault="0040731B" w:rsidP="000C3344">
            <w:pPr>
              <w:pStyle w:val="TableTextLeft"/>
            </w:pPr>
            <w:r w:rsidRPr="00602180">
              <w:t>Major changes or factors affecting performance</w:t>
            </w:r>
          </w:p>
        </w:tc>
        <w:tc>
          <w:tcPr>
            <w:tcW w:w="1706" w:type="dxa"/>
            <w:shd w:val="clear" w:color="auto" w:fill="auto"/>
            <w:tcMar>
              <w:left w:w="57" w:type="dxa"/>
              <w:right w:w="57" w:type="dxa"/>
            </w:tcMar>
            <w:vAlign w:val="center"/>
          </w:tcPr>
          <w:p w14:paraId="11B8E06E" w14:textId="21DCF0B2" w:rsidR="0040731B" w:rsidRPr="00015479" w:rsidRDefault="0040731B" w:rsidP="000C3344">
            <w:pPr>
              <w:pStyle w:val="TableTextRight"/>
              <w:rPr>
                <w:color w:val="8F4800"/>
                <w:u w:val="single"/>
              </w:rPr>
            </w:pPr>
          </w:p>
        </w:tc>
      </w:tr>
      <w:tr w:rsidR="0040731B" w:rsidRPr="00602180" w14:paraId="4ECF69AC" w14:textId="77777777" w:rsidTr="007F65E6">
        <w:trPr>
          <w:cantSplit/>
          <w:trHeight w:val="454"/>
        </w:trPr>
        <w:tc>
          <w:tcPr>
            <w:tcW w:w="2971" w:type="dxa"/>
            <w:shd w:val="clear" w:color="auto" w:fill="auto"/>
            <w:tcMar>
              <w:left w:w="57" w:type="dxa"/>
              <w:right w:w="57" w:type="dxa"/>
            </w:tcMar>
            <w:vAlign w:val="center"/>
          </w:tcPr>
          <w:p w14:paraId="537E333C"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2B8069BA" w14:textId="77777777" w:rsidR="0040731B" w:rsidRPr="00602180" w:rsidRDefault="0040731B" w:rsidP="000C3344">
            <w:pPr>
              <w:pStyle w:val="TableTextLeft"/>
            </w:pPr>
            <w:r w:rsidRPr="00602180">
              <w:t>Subsequent events</w:t>
            </w:r>
          </w:p>
        </w:tc>
        <w:tc>
          <w:tcPr>
            <w:tcW w:w="1706" w:type="dxa"/>
            <w:shd w:val="clear" w:color="auto" w:fill="auto"/>
            <w:tcMar>
              <w:left w:w="57" w:type="dxa"/>
              <w:right w:w="57" w:type="dxa"/>
            </w:tcMar>
            <w:vAlign w:val="center"/>
          </w:tcPr>
          <w:p w14:paraId="7864D1BE" w14:textId="612DF720" w:rsidR="0040731B" w:rsidRPr="00015479" w:rsidRDefault="002F60E0"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_Ref22295654 \h </w:instrText>
            </w:r>
            <w:r w:rsidRPr="00015479">
              <w:rPr>
                <w:color w:val="8F4800"/>
                <w:u w:val="single"/>
              </w:rPr>
            </w:r>
            <w:r w:rsidRPr="00015479">
              <w:rPr>
                <w:color w:val="8F4800"/>
                <w:u w:val="single"/>
              </w:rPr>
              <w:fldChar w:fldCharType="separate"/>
            </w:r>
            <w:r w:rsidRPr="00015479">
              <w:rPr>
                <w:noProof/>
                <w:color w:val="8F4800"/>
                <w:u w:val="single"/>
              </w:rPr>
              <w:t>236</w:t>
            </w:r>
            <w:r w:rsidRPr="00015479">
              <w:rPr>
                <w:color w:val="8F4800"/>
                <w:u w:val="single"/>
              </w:rPr>
              <w:fldChar w:fldCharType="end"/>
            </w:r>
          </w:p>
        </w:tc>
      </w:tr>
      <w:tr w:rsidR="0040731B" w:rsidRPr="00602180" w14:paraId="723B1D39" w14:textId="77777777" w:rsidTr="007F65E6">
        <w:trPr>
          <w:cantSplit/>
          <w:trHeight w:val="454"/>
        </w:trPr>
        <w:tc>
          <w:tcPr>
            <w:tcW w:w="2971" w:type="dxa"/>
            <w:shd w:val="clear" w:color="auto" w:fill="auto"/>
            <w:tcMar>
              <w:left w:w="57" w:type="dxa"/>
              <w:right w:w="57" w:type="dxa"/>
            </w:tcMar>
            <w:vAlign w:val="center"/>
          </w:tcPr>
          <w:p w14:paraId="0615CADF"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0D148942" w14:textId="77777777" w:rsidR="0040731B" w:rsidRPr="00602180" w:rsidRDefault="0040731B" w:rsidP="000C3344">
            <w:pPr>
              <w:pStyle w:val="TableTextLeft"/>
            </w:pPr>
            <w:r w:rsidRPr="00602180">
              <w:t xml:space="preserve">Application and operation of </w:t>
            </w:r>
            <w:r w:rsidRPr="00602180">
              <w:rPr>
                <w:i/>
              </w:rPr>
              <w:t>Freedom of Information Act 1982</w:t>
            </w:r>
          </w:p>
        </w:tc>
        <w:tc>
          <w:tcPr>
            <w:tcW w:w="1706" w:type="dxa"/>
            <w:shd w:val="clear" w:color="auto" w:fill="auto"/>
            <w:tcMar>
              <w:left w:w="57" w:type="dxa"/>
              <w:right w:w="57" w:type="dxa"/>
            </w:tcMar>
            <w:vAlign w:val="center"/>
          </w:tcPr>
          <w:p w14:paraId="67E25DF3" w14:textId="438E7DBE" w:rsidR="0040731B" w:rsidRPr="00015479" w:rsidRDefault="002F60E0"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_Ref22295678 \h </w:instrText>
            </w:r>
            <w:r w:rsidRPr="00015479">
              <w:rPr>
                <w:color w:val="8F4800"/>
                <w:u w:val="single"/>
              </w:rPr>
            </w:r>
            <w:r w:rsidRPr="00015479">
              <w:rPr>
                <w:color w:val="8F4800"/>
                <w:u w:val="single"/>
              </w:rPr>
              <w:fldChar w:fldCharType="separate"/>
            </w:r>
            <w:r w:rsidRPr="00015479">
              <w:rPr>
                <w:noProof/>
                <w:color w:val="8F4800"/>
                <w:u w:val="single"/>
              </w:rPr>
              <w:t>383</w:t>
            </w:r>
            <w:r w:rsidRPr="00015479">
              <w:rPr>
                <w:color w:val="8F4800"/>
                <w:u w:val="single"/>
              </w:rPr>
              <w:fldChar w:fldCharType="end"/>
            </w:r>
          </w:p>
        </w:tc>
      </w:tr>
      <w:tr w:rsidR="0040731B" w:rsidRPr="00602180" w14:paraId="26EC606B" w14:textId="77777777" w:rsidTr="007F65E6">
        <w:trPr>
          <w:cantSplit/>
          <w:trHeight w:val="454"/>
        </w:trPr>
        <w:tc>
          <w:tcPr>
            <w:tcW w:w="2971" w:type="dxa"/>
            <w:shd w:val="clear" w:color="auto" w:fill="auto"/>
            <w:tcMar>
              <w:left w:w="57" w:type="dxa"/>
              <w:right w:w="57" w:type="dxa"/>
            </w:tcMar>
            <w:vAlign w:val="center"/>
          </w:tcPr>
          <w:p w14:paraId="60DD0DC3"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1B65EE00" w14:textId="77777777" w:rsidR="0040731B" w:rsidRPr="00602180" w:rsidRDefault="0040731B" w:rsidP="000C3344">
            <w:pPr>
              <w:pStyle w:val="TableTextLeft"/>
            </w:pPr>
            <w:r w:rsidRPr="00602180">
              <w:t xml:space="preserve">Compliance with building and maintenance provisions of </w:t>
            </w:r>
            <w:r w:rsidRPr="00602180">
              <w:rPr>
                <w:i/>
              </w:rPr>
              <w:t>Building Act 1993</w:t>
            </w:r>
          </w:p>
        </w:tc>
        <w:tc>
          <w:tcPr>
            <w:tcW w:w="1706" w:type="dxa"/>
            <w:shd w:val="clear" w:color="auto" w:fill="auto"/>
            <w:tcMar>
              <w:left w:w="57" w:type="dxa"/>
              <w:right w:w="57" w:type="dxa"/>
            </w:tcMar>
            <w:vAlign w:val="center"/>
          </w:tcPr>
          <w:p w14:paraId="306828A7" w14:textId="44839A4E" w:rsidR="0040731B" w:rsidRPr="00015479" w:rsidRDefault="002F60E0"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_Ref22295689 \h </w:instrText>
            </w:r>
            <w:r w:rsidRPr="00015479">
              <w:rPr>
                <w:color w:val="8F4800"/>
                <w:u w:val="single"/>
              </w:rPr>
            </w:r>
            <w:r w:rsidRPr="00015479">
              <w:rPr>
                <w:color w:val="8F4800"/>
                <w:u w:val="single"/>
              </w:rPr>
              <w:fldChar w:fldCharType="separate"/>
            </w:r>
            <w:r w:rsidRPr="00015479">
              <w:rPr>
                <w:noProof/>
                <w:color w:val="8F4800"/>
                <w:u w:val="single"/>
              </w:rPr>
              <w:t>387</w:t>
            </w:r>
            <w:r w:rsidRPr="00015479">
              <w:rPr>
                <w:color w:val="8F4800"/>
                <w:u w:val="single"/>
              </w:rPr>
              <w:fldChar w:fldCharType="end"/>
            </w:r>
          </w:p>
        </w:tc>
      </w:tr>
      <w:tr w:rsidR="0040731B" w:rsidRPr="00602180" w14:paraId="3AC712FB" w14:textId="77777777" w:rsidTr="007F65E6">
        <w:trPr>
          <w:cantSplit/>
          <w:trHeight w:val="454"/>
        </w:trPr>
        <w:tc>
          <w:tcPr>
            <w:tcW w:w="2971" w:type="dxa"/>
            <w:shd w:val="clear" w:color="auto" w:fill="auto"/>
            <w:tcMar>
              <w:left w:w="57" w:type="dxa"/>
              <w:right w:w="57" w:type="dxa"/>
            </w:tcMar>
            <w:vAlign w:val="center"/>
          </w:tcPr>
          <w:p w14:paraId="553BA2DD"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6BE3E8C0" w14:textId="77777777" w:rsidR="0040731B" w:rsidRPr="00602180" w:rsidRDefault="0040731B" w:rsidP="000C3344">
            <w:pPr>
              <w:pStyle w:val="TableTextLeft"/>
            </w:pPr>
            <w:r w:rsidRPr="00602180">
              <w:t>Statement on National Competition Policy</w:t>
            </w:r>
          </w:p>
        </w:tc>
        <w:tc>
          <w:tcPr>
            <w:tcW w:w="1706" w:type="dxa"/>
            <w:shd w:val="clear" w:color="auto" w:fill="auto"/>
            <w:tcMar>
              <w:left w:w="57" w:type="dxa"/>
              <w:right w:w="57" w:type="dxa"/>
            </w:tcMar>
            <w:vAlign w:val="center"/>
          </w:tcPr>
          <w:p w14:paraId="2165003E" w14:textId="5E915677" w:rsidR="0040731B" w:rsidRPr="00015479" w:rsidRDefault="002F60E0"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_Ref22295698 \h </w:instrText>
            </w:r>
            <w:r w:rsidRPr="00015479">
              <w:rPr>
                <w:color w:val="8F4800"/>
                <w:u w:val="single"/>
              </w:rPr>
            </w:r>
            <w:r w:rsidRPr="00015479">
              <w:rPr>
                <w:color w:val="8F4800"/>
                <w:u w:val="single"/>
              </w:rPr>
              <w:fldChar w:fldCharType="separate"/>
            </w:r>
            <w:r w:rsidRPr="00015479">
              <w:rPr>
                <w:noProof/>
                <w:color w:val="8F4800"/>
                <w:u w:val="single"/>
              </w:rPr>
              <w:t>390</w:t>
            </w:r>
            <w:r w:rsidRPr="00015479">
              <w:rPr>
                <w:color w:val="8F4800"/>
                <w:u w:val="single"/>
              </w:rPr>
              <w:fldChar w:fldCharType="end"/>
            </w:r>
          </w:p>
        </w:tc>
      </w:tr>
      <w:tr w:rsidR="0040731B" w:rsidRPr="00602180" w14:paraId="2CE75303" w14:textId="77777777" w:rsidTr="007F65E6">
        <w:trPr>
          <w:cantSplit/>
          <w:trHeight w:val="454"/>
        </w:trPr>
        <w:tc>
          <w:tcPr>
            <w:tcW w:w="2971" w:type="dxa"/>
            <w:shd w:val="clear" w:color="auto" w:fill="auto"/>
            <w:tcMar>
              <w:left w:w="57" w:type="dxa"/>
              <w:right w:w="57" w:type="dxa"/>
            </w:tcMar>
            <w:vAlign w:val="center"/>
          </w:tcPr>
          <w:p w14:paraId="022FF377"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049BCC43" w14:textId="77777777" w:rsidR="0040731B" w:rsidRPr="00602180" w:rsidRDefault="0040731B" w:rsidP="000C3344">
            <w:pPr>
              <w:pStyle w:val="TableTextLeft"/>
            </w:pPr>
            <w:r w:rsidRPr="00602180">
              <w:t xml:space="preserve">Application and operation of the </w:t>
            </w:r>
            <w:r w:rsidRPr="00602180">
              <w:rPr>
                <w:i/>
              </w:rPr>
              <w:t>Protected Disclosure Act 2012</w:t>
            </w:r>
          </w:p>
        </w:tc>
        <w:tc>
          <w:tcPr>
            <w:tcW w:w="1706" w:type="dxa"/>
            <w:shd w:val="clear" w:color="auto" w:fill="auto"/>
            <w:tcMar>
              <w:left w:w="57" w:type="dxa"/>
              <w:right w:w="57" w:type="dxa"/>
            </w:tcMar>
            <w:vAlign w:val="center"/>
          </w:tcPr>
          <w:p w14:paraId="67F7EA60" w14:textId="429CDB4E" w:rsidR="0040731B" w:rsidRPr="00015479" w:rsidRDefault="002F60E0"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_Ref22295704 \h </w:instrText>
            </w:r>
            <w:r w:rsidRPr="00015479">
              <w:rPr>
                <w:color w:val="8F4800"/>
                <w:u w:val="single"/>
              </w:rPr>
            </w:r>
            <w:r w:rsidRPr="00015479">
              <w:rPr>
                <w:color w:val="8F4800"/>
                <w:u w:val="single"/>
              </w:rPr>
              <w:fldChar w:fldCharType="separate"/>
            </w:r>
            <w:r w:rsidRPr="00015479">
              <w:rPr>
                <w:noProof/>
                <w:color w:val="8F4800"/>
                <w:u w:val="single"/>
              </w:rPr>
              <w:t>391</w:t>
            </w:r>
            <w:r w:rsidRPr="00015479">
              <w:rPr>
                <w:color w:val="8F4800"/>
                <w:u w:val="single"/>
              </w:rPr>
              <w:fldChar w:fldCharType="end"/>
            </w:r>
          </w:p>
        </w:tc>
      </w:tr>
      <w:tr w:rsidR="0040731B" w:rsidRPr="00602180" w14:paraId="5FED6719" w14:textId="77777777" w:rsidTr="007F65E6">
        <w:trPr>
          <w:cantSplit/>
          <w:trHeight w:val="454"/>
        </w:trPr>
        <w:tc>
          <w:tcPr>
            <w:tcW w:w="2971" w:type="dxa"/>
            <w:shd w:val="clear" w:color="auto" w:fill="auto"/>
            <w:tcMar>
              <w:left w:w="57" w:type="dxa"/>
              <w:right w:w="57" w:type="dxa"/>
            </w:tcMar>
            <w:vAlign w:val="center"/>
          </w:tcPr>
          <w:p w14:paraId="41686518"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5CFB1CBD" w14:textId="77777777" w:rsidR="0040731B" w:rsidRPr="00602180" w:rsidRDefault="0040731B" w:rsidP="000C3344">
            <w:pPr>
              <w:pStyle w:val="TableTextLeft"/>
            </w:pPr>
            <w:r w:rsidRPr="00602180">
              <w:t xml:space="preserve">Application and operation of the </w:t>
            </w:r>
            <w:r w:rsidRPr="00602180">
              <w:rPr>
                <w:i/>
              </w:rPr>
              <w:t>Carers Recognition Act 2012</w:t>
            </w:r>
          </w:p>
        </w:tc>
        <w:tc>
          <w:tcPr>
            <w:tcW w:w="1706" w:type="dxa"/>
            <w:shd w:val="clear" w:color="auto" w:fill="auto"/>
            <w:tcMar>
              <w:left w:w="57" w:type="dxa"/>
              <w:right w:w="57" w:type="dxa"/>
            </w:tcMar>
            <w:vAlign w:val="center"/>
          </w:tcPr>
          <w:p w14:paraId="288A6264" w14:textId="43C91027" w:rsidR="0040731B" w:rsidRPr="00015479" w:rsidRDefault="00A16CF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_Ref22295724 \h </w:instrText>
            </w:r>
            <w:r w:rsidRPr="00015479">
              <w:rPr>
                <w:color w:val="8F4800"/>
                <w:u w:val="single"/>
              </w:rPr>
            </w:r>
            <w:r w:rsidRPr="00015479">
              <w:rPr>
                <w:color w:val="8F4800"/>
                <w:u w:val="single"/>
              </w:rPr>
              <w:fldChar w:fldCharType="separate"/>
            </w:r>
            <w:r w:rsidRPr="00015479">
              <w:rPr>
                <w:noProof/>
                <w:color w:val="8F4800"/>
                <w:u w:val="single"/>
              </w:rPr>
              <w:t>307</w:t>
            </w:r>
            <w:r w:rsidRPr="00015479">
              <w:rPr>
                <w:color w:val="8F4800"/>
                <w:u w:val="single"/>
              </w:rPr>
              <w:fldChar w:fldCharType="end"/>
            </w:r>
          </w:p>
        </w:tc>
      </w:tr>
      <w:tr w:rsidR="0040731B" w:rsidRPr="00602180" w14:paraId="7A286327" w14:textId="77777777" w:rsidTr="007F65E6">
        <w:trPr>
          <w:cantSplit/>
          <w:trHeight w:val="454"/>
        </w:trPr>
        <w:tc>
          <w:tcPr>
            <w:tcW w:w="2971" w:type="dxa"/>
            <w:shd w:val="clear" w:color="auto" w:fill="auto"/>
            <w:tcMar>
              <w:left w:w="57" w:type="dxa"/>
              <w:right w:w="57" w:type="dxa"/>
            </w:tcMar>
            <w:vAlign w:val="center"/>
          </w:tcPr>
          <w:p w14:paraId="319922F1"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5ADE50DD" w14:textId="77777777" w:rsidR="0040731B" w:rsidRPr="00602180" w:rsidRDefault="0040731B" w:rsidP="000C3344">
            <w:pPr>
              <w:pStyle w:val="TableTextLeft"/>
            </w:pPr>
            <w:r w:rsidRPr="00602180">
              <w:t>Details of consultancies over $10 000</w:t>
            </w:r>
          </w:p>
        </w:tc>
        <w:tc>
          <w:tcPr>
            <w:tcW w:w="1706" w:type="dxa"/>
            <w:shd w:val="clear" w:color="auto" w:fill="auto"/>
            <w:tcMar>
              <w:left w:w="57" w:type="dxa"/>
              <w:right w:w="57" w:type="dxa"/>
            </w:tcMar>
            <w:vAlign w:val="center"/>
          </w:tcPr>
          <w:p w14:paraId="1DD11BE8" w14:textId="25A07223" w:rsidR="0040731B" w:rsidRPr="00015479" w:rsidRDefault="00BE0713"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_Ref22295773 \h </w:instrText>
            </w:r>
            <w:r w:rsidRPr="00015479">
              <w:rPr>
                <w:color w:val="8F4800"/>
                <w:u w:val="single"/>
              </w:rPr>
            </w:r>
            <w:r w:rsidRPr="00015479">
              <w:rPr>
                <w:color w:val="8F4800"/>
                <w:u w:val="single"/>
              </w:rPr>
              <w:fldChar w:fldCharType="separate"/>
            </w:r>
            <w:r w:rsidRPr="00015479">
              <w:rPr>
                <w:noProof/>
                <w:color w:val="8F4800"/>
                <w:u w:val="single"/>
              </w:rPr>
              <w:t>361</w:t>
            </w:r>
            <w:r w:rsidRPr="00015479">
              <w:rPr>
                <w:color w:val="8F4800"/>
                <w:u w:val="single"/>
              </w:rPr>
              <w:fldChar w:fldCharType="end"/>
            </w:r>
          </w:p>
        </w:tc>
      </w:tr>
      <w:tr w:rsidR="0040731B" w:rsidRPr="00602180" w14:paraId="375643B1" w14:textId="77777777" w:rsidTr="007F65E6">
        <w:trPr>
          <w:cantSplit/>
          <w:trHeight w:val="454"/>
        </w:trPr>
        <w:tc>
          <w:tcPr>
            <w:tcW w:w="2971" w:type="dxa"/>
            <w:shd w:val="clear" w:color="auto" w:fill="auto"/>
            <w:tcMar>
              <w:left w:w="57" w:type="dxa"/>
              <w:right w:w="57" w:type="dxa"/>
            </w:tcMar>
            <w:vAlign w:val="center"/>
          </w:tcPr>
          <w:p w14:paraId="7A70C121"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52AE19D4" w14:textId="77777777" w:rsidR="0040731B" w:rsidRPr="00602180" w:rsidRDefault="0040731B" w:rsidP="000C3344">
            <w:pPr>
              <w:pStyle w:val="TableTextLeft"/>
            </w:pPr>
            <w:r w:rsidRPr="00602180">
              <w:t>Details of consultancies under $10 000</w:t>
            </w:r>
          </w:p>
        </w:tc>
        <w:tc>
          <w:tcPr>
            <w:tcW w:w="1706" w:type="dxa"/>
            <w:shd w:val="clear" w:color="auto" w:fill="auto"/>
            <w:tcMar>
              <w:left w:w="57" w:type="dxa"/>
              <w:right w:w="57" w:type="dxa"/>
            </w:tcMar>
            <w:vAlign w:val="center"/>
          </w:tcPr>
          <w:p w14:paraId="7C21CA2E" w14:textId="730E0107" w:rsidR="0040731B" w:rsidRPr="00015479" w:rsidRDefault="00BE0713"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_Ref22295784 \h </w:instrText>
            </w:r>
            <w:r w:rsidRPr="00015479">
              <w:rPr>
                <w:color w:val="8F4800"/>
                <w:u w:val="single"/>
              </w:rPr>
            </w:r>
            <w:r w:rsidRPr="00015479">
              <w:rPr>
                <w:color w:val="8F4800"/>
                <w:u w:val="single"/>
              </w:rPr>
              <w:fldChar w:fldCharType="separate"/>
            </w:r>
            <w:r w:rsidRPr="00015479">
              <w:rPr>
                <w:noProof/>
                <w:color w:val="8F4800"/>
                <w:u w:val="single"/>
              </w:rPr>
              <w:t>397</w:t>
            </w:r>
            <w:r w:rsidRPr="00015479">
              <w:rPr>
                <w:color w:val="8F4800"/>
                <w:u w:val="single"/>
              </w:rPr>
              <w:fldChar w:fldCharType="end"/>
            </w:r>
          </w:p>
        </w:tc>
      </w:tr>
      <w:tr w:rsidR="0040731B" w:rsidRPr="00602180" w14:paraId="29882CF2" w14:textId="77777777" w:rsidTr="007F65E6">
        <w:trPr>
          <w:cantSplit/>
          <w:trHeight w:val="454"/>
        </w:trPr>
        <w:tc>
          <w:tcPr>
            <w:tcW w:w="2971" w:type="dxa"/>
            <w:shd w:val="clear" w:color="auto" w:fill="auto"/>
            <w:tcMar>
              <w:left w:w="57" w:type="dxa"/>
              <w:right w:w="57" w:type="dxa"/>
            </w:tcMar>
            <w:vAlign w:val="center"/>
          </w:tcPr>
          <w:p w14:paraId="036FB63F"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6FAF334D" w14:textId="77777777" w:rsidR="0040731B" w:rsidRPr="00602180" w:rsidRDefault="0040731B" w:rsidP="000C3344">
            <w:pPr>
              <w:pStyle w:val="TableTextLeft"/>
            </w:pPr>
            <w:r w:rsidRPr="00602180">
              <w:t>Disclosure of government advertising expenditure</w:t>
            </w:r>
          </w:p>
        </w:tc>
        <w:tc>
          <w:tcPr>
            <w:tcW w:w="1706" w:type="dxa"/>
            <w:shd w:val="clear" w:color="auto" w:fill="auto"/>
            <w:tcMar>
              <w:left w:w="57" w:type="dxa"/>
              <w:right w:w="57" w:type="dxa"/>
            </w:tcMar>
            <w:vAlign w:val="center"/>
          </w:tcPr>
          <w:p w14:paraId="2F4FF574" w14:textId="7B4A5B6E" w:rsidR="0040731B" w:rsidRPr="00015479" w:rsidRDefault="002050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_Ref22295805 \h </w:instrText>
            </w:r>
            <w:r w:rsidRPr="00015479">
              <w:rPr>
                <w:color w:val="8F4800"/>
                <w:u w:val="single"/>
              </w:rPr>
            </w:r>
            <w:r w:rsidRPr="00015479">
              <w:rPr>
                <w:color w:val="8F4800"/>
                <w:u w:val="single"/>
              </w:rPr>
              <w:fldChar w:fldCharType="separate"/>
            </w:r>
            <w:r w:rsidRPr="00015479">
              <w:rPr>
                <w:noProof/>
                <w:color w:val="8F4800"/>
                <w:u w:val="single"/>
              </w:rPr>
              <w:t>363</w:t>
            </w:r>
            <w:r w:rsidRPr="00015479">
              <w:rPr>
                <w:color w:val="8F4800"/>
                <w:u w:val="single"/>
              </w:rPr>
              <w:fldChar w:fldCharType="end"/>
            </w:r>
          </w:p>
        </w:tc>
      </w:tr>
      <w:tr w:rsidR="0040731B" w:rsidRPr="00602180" w14:paraId="73830BA6" w14:textId="77777777" w:rsidTr="007F65E6">
        <w:trPr>
          <w:cantSplit/>
          <w:trHeight w:val="454"/>
        </w:trPr>
        <w:tc>
          <w:tcPr>
            <w:tcW w:w="2971" w:type="dxa"/>
            <w:shd w:val="clear" w:color="auto" w:fill="auto"/>
            <w:tcMar>
              <w:left w:w="57" w:type="dxa"/>
              <w:right w:w="57" w:type="dxa"/>
            </w:tcMar>
            <w:vAlign w:val="center"/>
          </w:tcPr>
          <w:p w14:paraId="68311687" w14:textId="77777777" w:rsidR="0040731B" w:rsidRPr="00602180" w:rsidRDefault="0040731B" w:rsidP="000C3344">
            <w:pPr>
              <w:pStyle w:val="TableTextLeft"/>
            </w:pPr>
            <w:r w:rsidRPr="00602180">
              <w:t>FRD 22H</w:t>
            </w:r>
          </w:p>
        </w:tc>
        <w:tc>
          <w:tcPr>
            <w:tcW w:w="4395" w:type="dxa"/>
            <w:shd w:val="clear" w:color="auto" w:fill="auto"/>
            <w:tcMar>
              <w:left w:w="57" w:type="dxa"/>
              <w:right w:w="57" w:type="dxa"/>
            </w:tcMar>
            <w:vAlign w:val="center"/>
          </w:tcPr>
          <w:p w14:paraId="3E3A3859" w14:textId="77777777" w:rsidR="0040731B" w:rsidRPr="00602180" w:rsidRDefault="0040731B" w:rsidP="000C3344">
            <w:pPr>
              <w:pStyle w:val="TableTextLeft"/>
            </w:pPr>
            <w:r w:rsidRPr="00602180">
              <w:t>Disclosure of ICT expenditure</w:t>
            </w:r>
          </w:p>
        </w:tc>
        <w:tc>
          <w:tcPr>
            <w:tcW w:w="1706" w:type="dxa"/>
            <w:shd w:val="clear" w:color="auto" w:fill="auto"/>
            <w:tcMar>
              <w:left w:w="57" w:type="dxa"/>
              <w:right w:w="57" w:type="dxa"/>
            </w:tcMar>
            <w:vAlign w:val="center"/>
          </w:tcPr>
          <w:p w14:paraId="5A90791C" w14:textId="6FD51AD4" w:rsidR="0040731B" w:rsidRPr="00015479" w:rsidRDefault="002050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_Ref22295830 \h </w:instrText>
            </w:r>
            <w:r w:rsidRPr="00015479">
              <w:rPr>
                <w:color w:val="8F4800"/>
                <w:u w:val="single"/>
              </w:rPr>
            </w:r>
            <w:r w:rsidRPr="00015479">
              <w:rPr>
                <w:color w:val="8F4800"/>
                <w:u w:val="single"/>
              </w:rPr>
              <w:fldChar w:fldCharType="separate"/>
            </w:r>
            <w:r w:rsidRPr="00015479">
              <w:rPr>
                <w:noProof/>
                <w:color w:val="8F4800"/>
                <w:u w:val="single"/>
              </w:rPr>
              <w:t>372</w:t>
            </w:r>
            <w:r w:rsidRPr="00015479">
              <w:rPr>
                <w:color w:val="8F4800"/>
                <w:u w:val="single"/>
              </w:rPr>
              <w:fldChar w:fldCharType="end"/>
            </w:r>
          </w:p>
        </w:tc>
      </w:tr>
      <w:tr w:rsidR="0040731B" w:rsidRPr="00602180" w14:paraId="14822779" w14:textId="77777777" w:rsidTr="007F65E6">
        <w:trPr>
          <w:cantSplit/>
          <w:trHeight w:val="454"/>
        </w:trPr>
        <w:tc>
          <w:tcPr>
            <w:tcW w:w="2971" w:type="dxa"/>
            <w:shd w:val="clear" w:color="auto" w:fill="auto"/>
            <w:tcMar>
              <w:left w:w="57" w:type="dxa"/>
              <w:right w:w="57" w:type="dxa"/>
            </w:tcMar>
          </w:tcPr>
          <w:p w14:paraId="3E541574" w14:textId="2CB78190" w:rsidR="0040731B" w:rsidRPr="00602180" w:rsidRDefault="0040731B" w:rsidP="0073380E">
            <w:pPr>
              <w:pStyle w:val="TableTextLeft"/>
            </w:pPr>
            <w:r w:rsidRPr="00602180">
              <w:t>FRD 22H</w:t>
            </w:r>
          </w:p>
        </w:tc>
        <w:tc>
          <w:tcPr>
            <w:tcW w:w="4395" w:type="dxa"/>
            <w:shd w:val="clear" w:color="auto" w:fill="auto"/>
            <w:tcMar>
              <w:left w:w="57" w:type="dxa"/>
              <w:right w:w="57" w:type="dxa"/>
            </w:tcMar>
          </w:tcPr>
          <w:p w14:paraId="3AC7CD8C" w14:textId="77777777" w:rsidR="0040731B" w:rsidRPr="00602180" w:rsidRDefault="0040731B" w:rsidP="0073380E">
            <w:pPr>
              <w:pStyle w:val="TableTextLeft"/>
            </w:pPr>
            <w:r w:rsidRPr="00602180">
              <w:t>Statement of availability of other information</w:t>
            </w:r>
          </w:p>
        </w:tc>
        <w:tc>
          <w:tcPr>
            <w:tcW w:w="1706" w:type="dxa"/>
            <w:shd w:val="clear" w:color="auto" w:fill="auto"/>
            <w:tcMar>
              <w:left w:w="57" w:type="dxa"/>
              <w:right w:w="57" w:type="dxa"/>
            </w:tcMar>
            <w:vAlign w:val="center"/>
          </w:tcPr>
          <w:p w14:paraId="1E253580" w14:textId="3A0E43FC" w:rsidR="0040731B" w:rsidRPr="00015479" w:rsidRDefault="002050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_Ref22295842 \h </w:instrText>
            </w:r>
            <w:r w:rsidRPr="00015479">
              <w:rPr>
                <w:color w:val="8F4800"/>
                <w:u w:val="single"/>
              </w:rPr>
            </w:r>
            <w:r w:rsidRPr="00015479">
              <w:rPr>
                <w:color w:val="8F4800"/>
                <w:u w:val="single"/>
              </w:rPr>
              <w:fldChar w:fldCharType="separate"/>
            </w:r>
            <w:r w:rsidRPr="00015479">
              <w:rPr>
                <w:noProof/>
                <w:color w:val="8F4800"/>
                <w:u w:val="single"/>
              </w:rPr>
              <w:t>397</w:t>
            </w:r>
            <w:r w:rsidRPr="00015479">
              <w:rPr>
                <w:color w:val="8F4800"/>
                <w:u w:val="single"/>
              </w:rPr>
              <w:fldChar w:fldCharType="end"/>
            </w:r>
          </w:p>
        </w:tc>
      </w:tr>
      <w:tr w:rsidR="0040731B" w:rsidRPr="00602180" w14:paraId="1497ECF1" w14:textId="77777777" w:rsidTr="007F65E6">
        <w:trPr>
          <w:cantSplit/>
          <w:trHeight w:val="454"/>
        </w:trPr>
        <w:tc>
          <w:tcPr>
            <w:tcW w:w="2971" w:type="dxa"/>
            <w:shd w:val="clear" w:color="auto" w:fill="auto"/>
            <w:tcMar>
              <w:left w:w="57" w:type="dxa"/>
              <w:right w:w="57" w:type="dxa"/>
            </w:tcMar>
            <w:vAlign w:val="center"/>
          </w:tcPr>
          <w:p w14:paraId="60311ABB" w14:textId="77777777" w:rsidR="0040731B" w:rsidRPr="00602180" w:rsidRDefault="0040731B" w:rsidP="000C3344">
            <w:pPr>
              <w:pStyle w:val="TableTextLeft"/>
            </w:pPr>
            <w:r w:rsidRPr="00602180">
              <w:t>FRD 24C</w:t>
            </w:r>
          </w:p>
        </w:tc>
        <w:tc>
          <w:tcPr>
            <w:tcW w:w="4395" w:type="dxa"/>
            <w:shd w:val="clear" w:color="auto" w:fill="auto"/>
            <w:tcMar>
              <w:left w:w="57" w:type="dxa"/>
              <w:right w:w="57" w:type="dxa"/>
            </w:tcMar>
            <w:vAlign w:val="center"/>
          </w:tcPr>
          <w:p w14:paraId="56DB669A" w14:textId="77777777" w:rsidR="0040731B" w:rsidRPr="00602180" w:rsidRDefault="0040731B" w:rsidP="000C3344">
            <w:pPr>
              <w:pStyle w:val="TableTextLeft"/>
            </w:pPr>
            <w:r w:rsidRPr="00602180">
              <w:t>Reporting of office-based environmental impacts</w:t>
            </w:r>
          </w:p>
        </w:tc>
        <w:tc>
          <w:tcPr>
            <w:tcW w:w="1706" w:type="dxa"/>
            <w:shd w:val="clear" w:color="auto" w:fill="auto"/>
            <w:tcMar>
              <w:left w:w="57" w:type="dxa"/>
              <w:right w:w="57" w:type="dxa"/>
            </w:tcMar>
            <w:vAlign w:val="center"/>
          </w:tcPr>
          <w:p w14:paraId="39FC06A6" w14:textId="0C44D5F7" w:rsidR="0040731B" w:rsidRPr="00015479" w:rsidRDefault="002050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_Ref22295852 \h </w:instrText>
            </w:r>
            <w:r w:rsidRPr="00015479">
              <w:rPr>
                <w:color w:val="8F4800"/>
                <w:u w:val="single"/>
              </w:rPr>
            </w:r>
            <w:r w:rsidRPr="00015479">
              <w:rPr>
                <w:color w:val="8F4800"/>
                <w:u w:val="single"/>
              </w:rPr>
              <w:fldChar w:fldCharType="separate"/>
            </w:r>
            <w:r w:rsidRPr="00015479">
              <w:rPr>
                <w:noProof/>
                <w:color w:val="8F4800"/>
                <w:u w:val="single"/>
              </w:rPr>
              <w:t>373</w:t>
            </w:r>
            <w:r w:rsidRPr="00015479">
              <w:rPr>
                <w:color w:val="8F4800"/>
                <w:u w:val="single"/>
              </w:rPr>
              <w:fldChar w:fldCharType="end"/>
            </w:r>
          </w:p>
        </w:tc>
      </w:tr>
      <w:tr w:rsidR="0040731B" w:rsidRPr="00602180" w14:paraId="46158F85" w14:textId="77777777" w:rsidTr="007F65E6">
        <w:trPr>
          <w:cantSplit/>
          <w:trHeight w:val="454"/>
        </w:trPr>
        <w:tc>
          <w:tcPr>
            <w:tcW w:w="2971" w:type="dxa"/>
            <w:shd w:val="clear" w:color="auto" w:fill="auto"/>
            <w:tcMar>
              <w:left w:w="57" w:type="dxa"/>
              <w:right w:w="57" w:type="dxa"/>
            </w:tcMar>
            <w:vAlign w:val="center"/>
          </w:tcPr>
          <w:p w14:paraId="23699CD7" w14:textId="77777777" w:rsidR="0040731B" w:rsidRPr="00602180" w:rsidRDefault="0040731B" w:rsidP="000C3344">
            <w:pPr>
              <w:pStyle w:val="TableTextLeft"/>
            </w:pPr>
            <w:r w:rsidRPr="00602180">
              <w:t xml:space="preserve">FRD 25D </w:t>
            </w:r>
          </w:p>
        </w:tc>
        <w:tc>
          <w:tcPr>
            <w:tcW w:w="4395" w:type="dxa"/>
            <w:shd w:val="clear" w:color="auto" w:fill="auto"/>
            <w:tcMar>
              <w:left w:w="57" w:type="dxa"/>
              <w:right w:w="57" w:type="dxa"/>
            </w:tcMar>
            <w:vAlign w:val="center"/>
          </w:tcPr>
          <w:p w14:paraId="25B29BEE" w14:textId="77777777" w:rsidR="0040731B" w:rsidRPr="00602180" w:rsidRDefault="0040731B" w:rsidP="000C3344">
            <w:pPr>
              <w:pStyle w:val="TableTextLeft"/>
            </w:pPr>
            <w:r w:rsidRPr="00602180">
              <w:t>Local Jobs First</w:t>
            </w:r>
          </w:p>
        </w:tc>
        <w:tc>
          <w:tcPr>
            <w:tcW w:w="1706" w:type="dxa"/>
            <w:shd w:val="clear" w:color="auto" w:fill="auto"/>
            <w:tcMar>
              <w:left w:w="57" w:type="dxa"/>
              <w:right w:w="57" w:type="dxa"/>
            </w:tcMar>
            <w:vAlign w:val="center"/>
          </w:tcPr>
          <w:p w14:paraId="5014B94D" w14:textId="19D2C130" w:rsidR="0040731B" w:rsidRPr="00015479" w:rsidRDefault="002050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_Ref22295862 \h </w:instrText>
            </w:r>
            <w:r w:rsidRPr="00015479">
              <w:rPr>
                <w:color w:val="8F4800"/>
                <w:u w:val="single"/>
              </w:rPr>
            </w:r>
            <w:r w:rsidRPr="00015479">
              <w:rPr>
                <w:color w:val="8F4800"/>
                <w:u w:val="single"/>
              </w:rPr>
              <w:fldChar w:fldCharType="separate"/>
            </w:r>
            <w:r w:rsidRPr="00015479">
              <w:rPr>
                <w:noProof/>
                <w:color w:val="8F4800"/>
                <w:u w:val="single"/>
              </w:rPr>
              <w:t>355</w:t>
            </w:r>
            <w:r w:rsidRPr="00015479">
              <w:rPr>
                <w:color w:val="8F4800"/>
                <w:u w:val="single"/>
              </w:rPr>
              <w:fldChar w:fldCharType="end"/>
            </w:r>
          </w:p>
        </w:tc>
      </w:tr>
      <w:tr w:rsidR="0040731B" w:rsidRPr="00602180" w14:paraId="54896EC1" w14:textId="77777777" w:rsidTr="007F65E6">
        <w:trPr>
          <w:cantSplit/>
          <w:trHeight w:val="454"/>
        </w:trPr>
        <w:tc>
          <w:tcPr>
            <w:tcW w:w="2971" w:type="dxa"/>
            <w:shd w:val="clear" w:color="auto" w:fill="auto"/>
            <w:tcMar>
              <w:left w:w="57" w:type="dxa"/>
              <w:right w:w="57" w:type="dxa"/>
            </w:tcMar>
            <w:vAlign w:val="center"/>
          </w:tcPr>
          <w:p w14:paraId="442FC545" w14:textId="77777777" w:rsidR="0040731B" w:rsidRPr="00602180" w:rsidRDefault="0040731B" w:rsidP="000C3344">
            <w:pPr>
              <w:pStyle w:val="TableTextLeft"/>
            </w:pPr>
            <w:r w:rsidRPr="00602180">
              <w:t>FRD 29C</w:t>
            </w:r>
          </w:p>
        </w:tc>
        <w:tc>
          <w:tcPr>
            <w:tcW w:w="4395" w:type="dxa"/>
            <w:shd w:val="clear" w:color="auto" w:fill="auto"/>
            <w:tcMar>
              <w:left w:w="57" w:type="dxa"/>
              <w:right w:w="57" w:type="dxa"/>
            </w:tcMar>
            <w:vAlign w:val="center"/>
          </w:tcPr>
          <w:p w14:paraId="77AFCDBE" w14:textId="77777777" w:rsidR="0040731B" w:rsidRPr="00602180" w:rsidRDefault="0040731B" w:rsidP="000C3344">
            <w:pPr>
              <w:pStyle w:val="TableTextLeft"/>
            </w:pPr>
            <w:r w:rsidRPr="00602180">
              <w:t>Workforce Data disclosures</w:t>
            </w:r>
          </w:p>
        </w:tc>
        <w:tc>
          <w:tcPr>
            <w:tcW w:w="1706" w:type="dxa"/>
            <w:shd w:val="clear" w:color="auto" w:fill="auto"/>
            <w:tcMar>
              <w:left w:w="57" w:type="dxa"/>
              <w:right w:w="57" w:type="dxa"/>
            </w:tcMar>
            <w:vAlign w:val="center"/>
          </w:tcPr>
          <w:p w14:paraId="2E74DE85" w14:textId="6D5EC295" w:rsidR="0040731B" w:rsidRPr="00015479" w:rsidRDefault="002050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_Ref22295882 \h </w:instrText>
            </w:r>
            <w:r w:rsidRPr="00015479">
              <w:rPr>
                <w:color w:val="8F4800"/>
                <w:u w:val="single"/>
              </w:rPr>
            </w:r>
            <w:r w:rsidRPr="00015479">
              <w:rPr>
                <w:color w:val="8F4800"/>
                <w:u w:val="single"/>
              </w:rPr>
              <w:fldChar w:fldCharType="separate"/>
            </w:r>
            <w:r w:rsidRPr="00015479">
              <w:rPr>
                <w:noProof/>
                <w:color w:val="8F4800"/>
                <w:u w:val="single"/>
              </w:rPr>
              <w:t>311</w:t>
            </w:r>
            <w:r w:rsidRPr="00015479">
              <w:rPr>
                <w:color w:val="8F4800"/>
                <w:u w:val="single"/>
              </w:rPr>
              <w:fldChar w:fldCharType="end"/>
            </w:r>
          </w:p>
        </w:tc>
      </w:tr>
      <w:tr w:rsidR="0040731B" w:rsidRPr="00602180" w14:paraId="3DE0104E" w14:textId="77777777" w:rsidTr="007F65E6">
        <w:trPr>
          <w:cantSplit/>
          <w:trHeight w:val="454"/>
        </w:trPr>
        <w:tc>
          <w:tcPr>
            <w:tcW w:w="2971" w:type="dxa"/>
            <w:shd w:val="clear" w:color="auto" w:fill="auto"/>
            <w:tcMar>
              <w:left w:w="57" w:type="dxa"/>
              <w:right w:w="57" w:type="dxa"/>
            </w:tcMar>
            <w:vAlign w:val="center"/>
          </w:tcPr>
          <w:p w14:paraId="376AC52B" w14:textId="77777777" w:rsidR="0040731B" w:rsidRPr="00602180" w:rsidRDefault="0040731B" w:rsidP="000C3344">
            <w:pPr>
              <w:pStyle w:val="TableTextLeft"/>
            </w:pPr>
            <w:r w:rsidRPr="00602180">
              <w:t>SD 5.2</w:t>
            </w:r>
          </w:p>
        </w:tc>
        <w:tc>
          <w:tcPr>
            <w:tcW w:w="4395" w:type="dxa"/>
            <w:shd w:val="clear" w:color="auto" w:fill="auto"/>
            <w:tcMar>
              <w:left w:w="57" w:type="dxa"/>
              <w:right w:w="57" w:type="dxa"/>
            </w:tcMar>
            <w:vAlign w:val="center"/>
          </w:tcPr>
          <w:p w14:paraId="161AE169" w14:textId="77777777" w:rsidR="0040731B" w:rsidRPr="00602180" w:rsidRDefault="0040731B" w:rsidP="000C3344">
            <w:pPr>
              <w:pStyle w:val="TableTextLeft"/>
            </w:pPr>
            <w:r w:rsidRPr="00602180">
              <w:t>Specific requirements under Standing Direction 5.2</w:t>
            </w:r>
          </w:p>
        </w:tc>
        <w:tc>
          <w:tcPr>
            <w:tcW w:w="1706" w:type="dxa"/>
            <w:shd w:val="clear" w:color="auto" w:fill="auto"/>
            <w:tcMar>
              <w:left w:w="57" w:type="dxa"/>
              <w:right w:w="57" w:type="dxa"/>
            </w:tcMar>
            <w:vAlign w:val="center"/>
          </w:tcPr>
          <w:p w14:paraId="20462401" w14:textId="00647EA6" w:rsidR="0040731B" w:rsidRPr="00015479" w:rsidRDefault="005B6547"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_Ref22295904 \h </w:instrText>
            </w:r>
            <w:r w:rsidRPr="00015479">
              <w:rPr>
                <w:color w:val="8F4800"/>
                <w:u w:val="single"/>
              </w:rPr>
            </w:r>
            <w:r w:rsidRPr="00015479">
              <w:rPr>
                <w:color w:val="8F4800"/>
                <w:u w:val="single"/>
              </w:rPr>
              <w:fldChar w:fldCharType="separate"/>
            </w:r>
            <w:r w:rsidRPr="00015479">
              <w:rPr>
                <w:noProof/>
                <w:color w:val="8F4800"/>
                <w:u w:val="single"/>
              </w:rPr>
              <w:t>4</w:t>
            </w:r>
            <w:r w:rsidRPr="00015479">
              <w:rPr>
                <w:color w:val="8F4800"/>
                <w:u w:val="single"/>
              </w:rPr>
              <w:fldChar w:fldCharType="end"/>
            </w:r>
            <w:r w:rsidRPr="00015479">
              <w:rPr>
                <w:color w:val="8F4800"/>
                <w:u w:val="single"/>
              </w:rPr>
              <w:t>-</w:t>
            </w:r>
            <w:r w:rsidRPr="00015479">
              <w:rPr>
                <w:color w:val="8F4800"/>
                <w:u w:val="single"/>
              </w:rPr>
              <w:fldChar w:fldCharType="begin"/>
            </w:r>
            <w:r w:rsidRPr="00015479">
              <w:rPr>
                <w:color w:val="8F4800"/>
                <w:u w:val="single"/>
              </w:rPr>
              <w:instrText xml:space="preserve"> PAGEREF _Ref22295918 \h </w:instrText>
            </w:r>
            <w:r w:rsidRPr="00015479">
              <w:rPr>
                <w:color w:val="8F4800"/>
                <w:u w:val="single"/>
              </w:rPr>
            </w:r>
            <w:r w:rsidRPr="00015479">
              <w:rPr>
                <w:color w:val="8F4800"/>
                <w:u w:val="single"/>
              </w:rPr>
              <w:fldChar w:fldCharType="separate"/>
            </w:r>
            <w:r w:rsidRPr="00015479">
              <w:rPr>
                <w:noProof/>
                <w:color w:val="8F4800"/>
                <w:u w:val="single"/>
              </w:rPr>
              <w:t>34</w:t>
            </w:r>
            <w:r w:rsidRPr="00015479">
              <w:rPr>
                <w:color w:val="8F4800"/>
                <w:u w:val="single"/>
              </w:rPr>
              <w:fldChar w:fldCharType="end"/>
            </w:r>
          </w:p>
        </w:tc>
      </w:tr>
      <w:tr w:rsidR="0040731B" w:rsidRPr="00602180" w14:paraId="7439F9F6" w14:textId="77777777" w:rsidTr="007F65E6">
        <w:trPr>
          <w:cantSplit/>
          <w:trHeight w:val="454"/>
        </w:trPr>
        <w:tc>
          <w:tcPr>
            <w:tcW w:w="2971" w:type="dxa"/>
            <w:shd w:val="clear" w:color="auto" w:fill="auto"/>
            <w:tcMar>
              <w:left w:w="57" w:type="dxa"/>
              <w:right w:w="57" w:type="dxa"/>
            </w:tcMar>
            <w:vAlign w:val="center"/>
          </w:tcPr>
          <w:p w14:paraId="57DE6749" w14:textId="77777777" w:rsidR="0040731B" w:rsidRPr="00602180" w:rsidRDefault="0040731B" w:rsidP="000C3344">
            <w:pPr>
              <w:pStyle w:val="TableTextLeft"/>
            </w:pPr>
          </w:p>
        </w:tc>
        <w:tc>
          <w:tcPr>
            <w:tcW w:w="4395" w:type="dxa"/>
            <w:shd w:val="clear" w:color="auto" w:fill="auto"/>
            <w:tcMar>
              <w:left w:w="57" w:type="dxa"/>
              <w:right w:w="57" w:type="dxa"/>
            </w:tcMar>
            <w:vAlign w:val="center"/>
          </w:tcPr>
          <w:p w14:paraId="0A2D4B64" w14:textId="77777777" w:rsidR="0040731B" w:rsidRPr="00602180" w:rsidRDefault="0040731B" w:rsidP="000C3344">
            <w:pPr>
              <w:pStyle w:val="TableTextLeft"/>
            </w:pPr>
          </w:p>
        </w:tc>
        <w:tc>
          <w:tcPr>
            <w:tcW w:w="1706" w:type="dxa"/>
            <w:shd w:val="clear" w:color="auto" w:fill="auto"/>
            <w:tcMar>
              <w:left w:w="57" w:type="dxa"/>
              <w:right w:w="57" w:type="dxa"/>
            </w:tcMar>
            <w:vAlign w:val="center"/>
          </w:tcPr>
          <w:p w14:paraId="06B1F613" w14:textId="77777777" w:rsidR="0040731B" w:rsidRPr="00015479" w:rsidRDefault="0040731B" w:rsidP="000C3344">
            <w:pPr>
              <w:pStyle w:val="TableTextRight"/>
              <w:rPr>
                <w:color w:val="8F4800"/>
                <w:u w:val="single"/>
              </w:rPr>
            </w:pPr>
          </w:p>
        </w:tc>
      </w:tr>
      <w:tr w:rsidR="0073380E" w:rsidRPr="00602180" w14:paraId="35EC3971" w14:textId="77777777" w:rsidTr="007F65E6">
        <w:trPr>
          <w:cantSplit/>
          <w:trHeight w:val="454"/>
        </w:trPr>
        <w:tc>
          <w:tcPr>
            <w:tcW w:w="2971" w:type="dxa"/>
            <w:shd w:val="clear" w:color="auto" w:fill="auto"/>
            <w:tcMar>
              <w:left w:w="57" w:type="dxa"/>
              <w:right w:w="57" w:type="dxa"/>
            </w:tcMar>
            <w:vAlign w:val="center"/>
          </w:tcPr>
          <w:p w14:paraId="2207297F" w14:textId="77777777" w:rsidR="0073380E" w:rsidRPr="00602180" w:rsidRDefault="0073380E" w:rsidP="000C3344">
            <w:pPr>
              <w:pStyle w:val="TableTextLeftBold"/>
            </w:pPr>
            <w:r w:rsidRPr="00602180">
              <w:t>Compliance and attestation</w:t>
            </w:r>
          </w:p>
        </w:tc>
        <w:tc>
          <w:tcPr>
            <w:tcW w:w="4395" w:type="dxa"/>
            <w:shd w:val="clear" w:color="auto" w:fill="auto"/>
            <w:vAlign w:val="center"/>
          </w:tcPr>
          <w:p w14:paraId="07CFBDEA" w14:textId="77777777" w:rsidR="0073380E" w:rsidRPr="00602180" w:rsidRDefault="0073380E" w:rsidP="000C3344">
            <w:pPr>
              <w:pStyle w:val="TableTextLeftBold"/>
            </w:pPr>
          </w:p>
        </w:tc>
        <w:tc>
          <w:tcPr>
            <w:tcW w:w="1706" w:type="dxa"/>
            <w:shd w:val="clear" w:color="auto" w:fill="auto"/>
            <w:vAlign w:val="center"/>
          </w:tcPr>
          <w:p w14:paraId="6F374202" w14:textId="1902F895" w:rsidR="0073380E" w:rsidRPr="00015479" w:rsidRDefault="0073380E" w:rsidP="000C3344">
            <w:pPr>
              <w:pStyle w:val="TableTextLeftBold"/>
              <w:rPr>
                <w:color w:val="8F4800"/>
                <w:u w:val="single"/>
              </w:rPr>
            </w:pPr>
          </w:p>
        </w:tc>
      </w:tr>
      <w:tr w:rsidR="0040731B" w:rsidRPr="00602180" w14:paraId="35B8DAC9" w14:textId="77777777" w:rsidTr="007F65E6">
        <w:trPr>
          <w:cantSplit/>
          <w:trHeight w:val="454"/>
        </w:trPr>
        <w:tc>
          <w:tcPr>
            <w:tcW w:w="2971" w:type="dxa"/>
            <w:shd w:val="clear" w:color="auto" w:fill="auto"/>
            <w:tcMar>
              <w:left w:w="57" w:type="dxa"/>
              <w:right w:w="57" w:type="dxa"/>
            </w:tcMar>
            <w:vAlign w:val="center"/>
          </w:tcPr>
          <w:p w14:paraId="4264817D" w14:textId="77777777" w:rsidR="0040731B" w:rsidRPr="00602180" w:rsidRDefault="0040731B" w:rsidP="000C3344">
            <w:pPr>
              <w:pStyle w:val="TableTextLeft"/>
            </w:pPr>
            <w:r w:rsidRPr="00602180">
              <w:t>SD 5.1.4</w:t>
            </w:r>
          </w:p>
        </w:tc>
        <w:tc>
          <w:tcPr>
            <w:tcW w:w="4395" w:type="dxa"/>
            <w:shd w:val="clear" w:color="auto" w:fill="auto"/>
            <w:tcMar>
              <w:left w:w="57" w:type="dxa"/>
              <w:right w:w="57" w:type="dxa"/>
            </w:tcMar>
            <w:vAlign w:val="center"/>
          </w:tcPr>
          <w:p w14:paraId="24C85F4B" w14:textId="77777777" w:rsidR="0040731B" w:rsidRPr="00602180" w:rsidRDefault="0040731B" w:rsidP="000C3344">
            <w:pPr>
              <w:pStyle w:val="TableTextLeft"/>
            </w:pPr>
            <w:r w:rsidRPr="00602180">
              <w:t>Attestation for compliance with Ministerial Standing Direction</w:t>
            </w:r>
          </w:p>
        </w:tc>
        <w:tc>
          <w:tcPr>
            <w:tcW w:w="1706" w:type="dxa"/>
            <w:shd w:val="clear" w:color="auto" w:fill="auto"/>
            <w:tcMar>
              <w:left w:w="57" w:type="dxa"/>
              <w:right w:w="57" w:type="dxa"/>
            </w:tcMar>
            <w:vAlign w:val="center"/>
          </w:tcPr>
          <w:p w14:paraId="35FC93A4" w14:textId="2E268CC4" w:rsidR="0040731B" w:rsidRPr="00015479" w:rsidRDefault="00340F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_Ref22295945 \h </w:instrText>
            </w:r>
            <w:r w:rsidRPr="00015479">
              <w:rPr>
                <w:color w:val="8F4800"/>
                <w:u w:val="single"/>
              </w:rPr>
            </w:r>
            <w:r w:rsidRPr="00015479">
              <w:rPr>
                <w:color w:val="8F4800"/>
                <w:u w:val="single"/>
              </w:rPr>
              <w:fldChar w:fldCharType="separate"/>
            </w:r>
            <w:r w:rsidRPr="00015479">
              <w:rPr>
                <w:noProof/>
                <w:color w:val="8F4800"/>
                <w:u w:val="single"/>
              </w:rPr>
              <w:t>395</w:t>
            </w:r>
            <w:r w:rsidRPr="00015479">
              <w:rPr>
                <w:color w:val="8F4800"/>
                <w:u w:val="single"/>
              </w:rPr>
              <w:fldChar w:fldCharType="end"/>
            </w:r>
          </w:p>
        </w:tc>
      </w:tr>
      <w:tr w:rsidR="0040731B" w:rsidRPr="00602180" w14:paraId="57F8496B" w14:textId="77777777" w:rsidTr="007F65E6">
        <w:trPr>
          <w:cantSplit/>
          <w:trHeight w:val="454"/>
        </w:trPr>
        <w:tc>
          <w:tcPr>
            <w:tcW w:w="2971" w:type="dxa"/>
            <w:shd w:val="clear" w:color="auto" w:fill="auto"/>
            <w:tcMar>
              <w:left w:w="57" w:type="dxa"/>
              <w:right w:w="57" w:type="dxa"/>
            </w:tcMar>
            <w:vAlign w:val="center"/>
          </w:tcPr>
          <w:p w14:paraId="0FAE338E" w14:textId="77777777" w:rsidR="0040731B" w:rsidRPr="00602180" w:rsidRDefault="0040731B" w:rsidP="000C3344">
            <w:pPr>
              <w:pStyle w:val="TableTextLeft"/>
            </w:pPr>
            <w:r w:rsidRPr="00602180">
              <w:t>SD 5.2.3</w:t>
            </w:r>
          </w:p>
        </w:tc>
        <w:tc>
          <w:tcPr>
            <w:tcW w:w="4395" w:type="dxa"/>
            <w:shd w:val="clear" w:color="auto" w:fill="auto"/>
            <w:tcMar>
              <w:left w:w="57" w:type="dxa"/>
              <w:right w:w="57" w:type="dxa"/>
            </w:tcMar>
            <w:vAlign w:val="center"/>
          </w:tcPr>
          <w:p w14:paraId="28FC7C98" w14:textId="77777777" w:rsidR="0040731B" w:rsidRPr="00602180" w:rsidRDefault="0040731B" w:rsidP="000C3344">
            <w:pPr>
              <w:pStyle w:val="TableTextLeft"/>
            </w:pPr>
            <w:r w:rsidRPr="00602180">
              <w:t>Declaration in report of operations</w:t>
            </w:r>
          </w:p>
        </w:tc>
        <w:tc>
          <w:tcPr>
            <w:tcW w:w="1706" w:type="dxa"/>
            <w:shd w:val="clear" w:color="auto" w:fill="auto"/>
            <w:tcMar>
              <w:left w:w="57" w:type="dxa"/>
              <w:right w:w="57" w:type="dxa"/>
            </w:tcMar>
            <w:vAlign w:val="center"/>
          </w:tcPr>
          <w:p w14:paraId="79449AEC" w14:textId="20D4D09E" w:rsidR="0040731B" w:rsidRPr="00015479" w:rsidRDefault="00340F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_Ref22295958 \h </w:instrText>
            </w:r>
            <w:r w:rsidRPr="00015479">
              <w:rPr>
                <w:color w:val="8F4800"/>
                <w:u w:val="single"/>
              </w:rPr>
            </w:r>
            <w:r w:rsidRPr="00015479">
              <w:rPr>
                <w:color w:val="8F4800"/>
                <w:u w:val="single"/>
              </w:rPr>
              <w:fldChar w:fldCharType="separate"/>
            </w:r>
            <w:r w:rsidRPr="00015479">
              <w:rPr>
                <w:noProof/>
                <w:color w:val="8F4800"/>
                <w:u w:val="single"/>
              </w:rPr>
              <w:t>9</w:t>
            </w:r>
            <w:r w:rsidRPr="00015479">
              <w:rPr>
                <w:color w:val="8F4800"/>
                <w:u w:val="single"/>
              </w:rPr>
              <w:fldChar w:fldCharType="end"/>
            </w:r>
          </w:p>
        </w:tc>
      </w:tr>
      <w:tr w:rsidR="0040731B" w:rsidRPr="00602180" w14:paraId="0F93B047" w14:textId="77777777" w:rsidTr="007F65E6">
        <w:trPr>
          <w:cantSplit/>
          <w:trHeight w:val="454"/>
        </w:trPr>
        <w:tc>
          <w:tcPr>
            <w:tcW w:w="2971" w:type="dxa"/>
            <w:shd w:val="clear" w:color="auto" w:fill="auto"/>
            <w:tcMar>
              <w:left w:w="57" w:type="dxa"/>
              <w:right w:w="57" w:type="dxa"/>
            </w:tcMar>
            <w:vAlign w:val="center"/>
          </w:tcPr>
          <w:p w14:paraId="6B25671C" w14:textId="77777777" w:rsidR="0040731B" w:rsidRPr="00602180" w:rsidRDefault="0040731B" w:rsidP="000C3344">
            <w:pPr>
              <w:pStyle w:val="TableTextLeft"/>
            </w:pPr>
          </w:p>
        </w:tc>
        <w:tc>
          <w:tcPr>
            <w:tcW w:w="4395" w:type="dxa"/>
            <w:shd w:val="clear" w:color="auto" w:fill="auto"/>
            <w:tcMar>
              <w:left w:w="57" w:type="dxa"/>
              <w:right w:w="57" w:type="dxa"/>
            </w:tcMar>
            <w:vAlign w:val="center"/>
          </w:tcPr>
          <w:p w14:paraId="14F183D4" w14:textId="77777777" w:rsidR="0040731B" w:rsidRPr="00602180" w:rsidRDefault="0040731B" w:rsidP="000C3344">
            <w:pPr>
              <w:pStyle w:val="TableTextLeft"/>
            </w:pPr>
          </w:p>
        </w:tc>
        <w:tc>
          <w:tcPr>
            <w:tcW w:w="1706" w:type="dxa"/>
            <w:shd w:val="clear" w:color="auto" w:fill="auto"/>
            <w:tcMar>
              <w:left w:w="57" w:type="dxa"/>
              <w:right w:w="57" w:type="dxa"/>
            </w:tcMar>
            <w:vAlign w:val="center"/>
          </w:tcPr>
          <w:p w14:paraId="105B09CD" w14:textId="77777777" w:rsidR="0040731B" w:rsidRPr="00015479" w:rsidRDefault="0040731B" w:rsidP="000C3344">
            <w:pPr>
              <w:pStyle w:val="TableTextLeft"/>
              <w:rPr>
                <w:color w:val="8F4800"/>
                <w:u w:val="single"/>
              </w:rPr>
            </w:pPr>
          </w:p>
        </w:tc>
      </w:tr>
      <w:tr w:rsidR="0073380E" w:rsidRPr="00602180" w14:paraId="7E4129A6" w14:textId="77777777" w:rsidTr="007F65E6">
        <w:trPr>
          <w:cantSplit/>
          <w:trHeight w:val="454"/>
        </w:trPr>
        <w:tc>
          <w:tcPr>
            <w:tcW w:w="2971" w:type="dxa"/>
            <w:shd w:val="clear" w:color="auto" w:fill="auto"/>
            <w:tcMar>
              <w:left w:w="57" w:type="dxa"/>
              <w:right w:w="57" w:type="dxa"/>
            </w:tcMar>
            <w:vAlign w:val="center"/>
          </w:tcPr>
          <w:p w14:paraId="4EE749EE" w14:textId="77777777" w:rsidR="0073380E" w:rsidRPr="00602180" w:rsidRDefault="0073380E" w:rsidP="000C3344">
            <w:pPr>
              <w:pStyle w:val="TableTextGreen"/>
            </w:pPr>
            <w:r w:rsidRPr="00602180">
              <w:t>Financial Statements</w:t>
            </w:r>
          </w:p>
        </w:tc>
        <w:tc>
          <w:tcPr>
            <w:tcW w:w="4395" w:type="dxa"/>
            <w:shd w:val="clear" w:color="auto" w:fill="auto"/>
            <w:vAlign w:val="center"/>
          </w:tcPr>
          <w:p w14:paraId="1A0C14FE" w14:textId="77777777" w:rsidR="0073380E" w:rsidRPr="00602180" w:rsidRDefault="0073380E" w:rsidP="000C3344">
            <w:pPr>
              <w:pStyle w:val="TableTextGreen"/>
            </w:pPr>
          </w:p>
        </w:tc>
        <w:tc>
          <w:tcPr>
            <w:tcW w:w="1706" w:type="dxa"/>
            <w:shd w:val="clear" w:color="auto" w:fill="auto"/>
            <w:vAlign w:val="center"/>
          </w:tcPr>
          <w:p w14:paraId="2FDE4D1D" w14:textId="6F489775" w:rsidR="0073380E" w:rsidRPr="00015479" w:rsidRDefault="0073380E" w:rsidP="000C3344">
            <w:pPr>
              <w:pStyle w:val="TableTextGreen"/>
              <w:rPr>
                <w:color w:val="8F4800"/>
                <w:u w:val="single"/>
              </w:rPr>
            </w:pPr>
          </w:p>
        </w:tc>
      </w:tr>
      <w:tr w:rsidR="0073380E" w:rsidRPr="00602180" w14:paraId="6851F7D6" w14:textId="77777777" w:rsidTr="007F65E6">
        <w:trPr>
          <w:cantSplit/>
          <w:trHeight w:val="454"/>
        </w:trPr>
        <w:tc>
          <w:tcPr>
            <w:tcW w:w="2971" w:type="dxa"/>
            <w:shd w:val="clear" w:color="auto" w:fill="auto"/>
            <w:tcMar>
              <w:left w:w="57" w:type="dxa"/>
              <w:right w:w="57" w:type="dxa"/>
            </w:tcMar>
            <w:vAlign w:val="center"/>
          </w:tcPr>
          <w:p w14:paraId="4D66A069" w14:textId="77777777" w:rsidR="0073380E" w:rsidRPr="00602180" w:rsidRDefault="0073380E" w:rsidP="000C3344">
            <w:pPr>
              <w:pStyle w:val="TableTextLeftBold"/>
            </w:pPr>
            <w:r w:rsidRPr="00602180">
              <w:t>Declaration</w:t>
            </w:r>
          </w:p>
        </w:tc>
        <w:tc>
          <w:tcPr>
            <w:tcW w:w="4395" w:type="dxa"/>
            <w:shd w:val="clear" w:color="auto" w:fill="auto"/>
            <w:vAlign w:val="center"/>
          </w:tcPr>
          <w:p w14:paraId="7524CB56" w14:textId="77777777" w:rsidR="0073380E" w:rsidRPr="00602180" w:rsidRDefault="0073380E" w:rsidP="000C3344">
            <w:pPr>
              <w:pStyle w:val="TableTextLeftBold"/>
            </w:pPr>
          </w:p>
        </w:tc>
        <w:tc>
          <w:tcPr>
            <w:tcW w:w="1706" w:type="dxa"/>
            <w:shd w:val="clear" w:color="auto" w:fill="auto"/>
            <w:vAlign w:val="center"/>
          </w:tcPr>
          <w:p w14:paraId="24E7B686" w14:textId="2B35E388" w:rsidR="0073380E" w:rsidRPr="00015479" w:rsidRDefault="0073380E" w:rsidP="000C3344">
            <w:pPr>
              <w:pStyle w:val="TableTextLeftBold"/>
              <w:rPr>
                <w:color w:val="8F4800"/>
                <w:u w:val="single"/>
              </w:rPr>
            </w:pPr>
          </w:p>
        </w:tc>
      </w:tr>
      <w:tr w:rsidR="0040731B" w:rsidRPr="00602180" w14:paraId="7411D86F" w14:textId="77777777" w:rsidTr="007F65E6">
        <w:trPr>
          <w:cantSplit/>
          <w:trHeight w:val="454"/>
        </w:trPr>
        <w:tc>
          <w:tcPr>
            <w:tcW w:w="2971" w:type="dxa"/>
            <w:shd w:val="clear" w:color="auto" w:fill="auto"/>
            <w:tcMar>
              <w:left w:w="57" w:type="dxa"/>
              <w:right w:w="57" w:type="dxa"/>
            </w:tcMar>
            <w:vAlign w:val="center"/>
          </w:tcPr>
          <w:p w14:paraId="2B9DBFAF" w14:textId="77777777" w:rsidR="0040731B" w:rsidRPr="00602180" w:rsidRDefault="0040731B" w:rsidP="000C3344">
            <w:pPr>
              <w:pStyle w:val="TableTextLeft"/>
            </w:pPr>
            <w:r w:rsidRPr="00602180">
              <w:t>SD 5.2.2</w:t>
            </w:r>
          </w:p>
        </w:tc>
        <w:tc>
          <w:tcPr>
            <w:tcW w:w="4395" w:type="dxa"/>
            <w:shd w:val="clear" w:color="auto" w:fill="auto"/>
            <w:tcMar>
              <w:left w:w="57" w:type="dxa"/>
              <w:right w:w="57" w:type="dxa"/>
            </w:tcMar>
            <w:vAlign w:val="center"/>
          </w:tcPr>
          <w:p w14:paraId="5DCF687A" w14:textId="77777777" w:rsidR="0040731B" w:rsidRPr="00602180" w:rsidRDefault="0040731B" w:rsidP="000C3344">
            <w:pPr>
              <w:pStyle w:val="TableTextLeft"/>
            </w:pPr>
            <w:r w:rsidRPr="00602180">
              <w:t>Declaration in financial statements</w:t>
            </w:r>
          </w:p>
        </w:tc>
        <w:tc>
          <w:tcPr>
            <w:tcW w:w="1706" w:type="dxa"/>
            <w:shd w:val="clear" w:color="auto" w:fill="auto"/>
            <w:tcMar>
              <w:left w:w="57" w:type="dxa"/>
              <w:right w:w="57" w:type="dxa"/>
            </w:tcMar>
            <w:vAlign w:val="center"/>
          </w:tcPr>
          <w:p w14:paraId="78E7EA3B" w14:textId="03827B58" w:rsidR="0040731B" w:rsidRPr="00015479" w:rsidRDefault="00340F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_Ref22295970 \h </w:instrText>
            </w:r>
            <w:r w:rsidRPr="00015479">
              <w:rPr>
                <w:color w:val="8F4800"/>
                <w:u w:val="single"/>
              </w:rPr>
            </w:r>
            <w:r w:rsidRPr="00015479">
              <w:rPr>
                <w:color w:val="8F4800"/>
                <w:u w:val="single"/>
              </w:rPr>
              <w:fldChar w:fldCharType="separate"/>
            </w:r>
            <w:r w:rsidRPr="00015479">
              <w:rPr>
                <w:noProof/>
                <w:color w:val="8F4800"/>
                <w:u w:val="single"/>
              </w:rPr>
              <w:t>38</w:t>
            </w:r>
            <w:r w:rsidRPr="00015479">
              <w:rPr>
                <w:color w:val="8F4800"/>
                <w:u w:val="single"/>
              </w:rPr>
              <w:fldChar w:fldCharType="end"/>
            </w:r>
          </w:p>
        </w:tc>
      </w:tr>
      <w:tr w:rsidR="0040731B" w:rsidRPr="00602180" w14:paraId="66DFB5D5" w14:textId="77777777" w:rsidTr="007F65E6">
        <w:trPr>
          <w:cantSplit/>
          <w:trHeight w:val="454"/>
        </w:trPr>
        <w:tc>
          <w:tcPr>
            <w:tcW w:w="2971" w:type="dxa"/>
            <w:shd w:val="clear" w:color="auto" w:fill="auto"/>
            <w:tcMar>
              <w:left w:w="57" w:type="dxa"/>
              <w:right w:w="57" w:type="dxa"/>
            </w:tcMar>
            <w:vAlign w:val="center"/>
          </w:tcPr>
          <w:p w14:paraId="6BA91607" w14:textId="77777777" w:rsidR="0040731B" w:rsidRPr="00602180" w:rsidRDefault="0040731B" w:rsidP="000C3344">
            <w:pPr>
              <w:pStyle w:val="TableTextLeft"/>
            </w:pPr>
          </w:p>
        </w:tc>
        <w:tc>
          <w:tcPr>
            <w:tcW w:w="4395" w:type="dxa"/>
            <w:shd w:val="clear" w:color="auto" w:fill="auto"/>
            <w:tcMar>
              <w:left w:w="57" w:type="dxa"/>
              <w:right w:w="57" w:type="dxa"/>
            </w:tcMar>
            <w:vAlign w:val="center"/>
          </w:tcPr>
          <w:p w14:paraId="50BF068C" w14:textId="77777777" w:rsidR="0040731B" w:rsidRPr="00602180" w:rsidRDefault="0040731B" w:rsidP="000C3344">
            <w:pPr>
              <w:pStyle w:val="TableTextLeft"/>
            </w:pPr>
          </w:p>
        </w:tc>
        <w:tc>
          <w:tcPr>
            <w:tcW w:w="1706" w:type="dxa"/>
            <w:shd w:val="clear" w:color="auto" w:fill="auto"/>
            <w:tcMar>
              <w:left w:w="57" w:type="dxa"/>
              <w:right w:w="57" w:type="dxa"/>
            </w:tcMar>
            <w:vAlign w:val="center"/>
          </w:tcPr>
          <w:p w14:paraId="4B6B1A60" w14:textId="77777777" w:rsidR="0040731B" w:rsidRPr="00015479" w:rsidRDefault="0040731B" w:rsidP="000C3344">
            <w:pPr>
              <w:pStyle w:val="TableTextLeft"/>
              <w:rPr>
                <w:color w:val="8F4800"/>
                <w:u w:val="single"/>
              </w:rPr>
            </w:pPr>
          </w:p>
        </w:tc>
      </w:tr>
      <w:tr w:rsidR="00EC2403" w:rsidRPr="00602180" w14:paraId="191C212C" w14:textId="77777777" w:rsidTr="007F65E6">
        <w:trPr>
          <w:cantSplit/>
          <w:trHeight w:val="454"/>
        </w:trPr>
        <w:tc>
          <w:tcPr>
            <w:tcW w:w="2971" w:type="dxa"/>
            <w:shd w:val="clear" w:color="auto" w:fill="auto"/>
            <w:tcMar>
              <w:left w:w="57" w:type="dxa"/>
              <w:right w:w="57" w:type="dxa"/>
            </w:tcMar>
            <w:vAlign w:val="center"/>
          </w:tcPr>
          <w:p w14:paraId="407C3CC2" w14:textId="77777777" w:rsidR="00EC2403" w:rsidRPr="00602180" w:rsidRDefault="00EC2403" w:rsidP="000C3344">
            <w:pPr>
              <w:pStyle w:val="TableTextLeftBold"/>
            </w:pPr>
            <w:r w:rsidRPr="00602180">
              <w:t>Other requirements under Standing Directions 5.2</w:t>
            </w:r>
          </w:p>
        </w:tc>
        <w:tc>
          <w:tcPr>
            <w:tcW w:w="4395" w:type="dxa"/>
            <w:shd w:val="clear" w:color="auto" w:fill="auto"/>
            <w:vAlign w:val="center"/>
          </w:tcPr>
          <w:p w14:paraId="7933A98D" w14:textId="77777777" w:rsidR="00EC2403" w:rsidRPr="00602180" w:rsidRDefault="00EC2403" w:rsidP="000C3344">
            <w:pPr>
              <w:pStyle w:val="TableTextLeftBold"/>
            </w:pPr>
          </w:p>
        </w:tc>
        <w:tc>
          <w:tcPr>
            <w:tcW w:w="1706" w:type="dxa"/>
            <w:shd w:val="clear" w:color="auto" w:fill="auto"/>
            <w:vAlign w:val="center"/>
          </w:tcPr>
          <w:p w14:paraId="2F4F87DE" w14:textId="071EB7C2" w:rsidR="00EC2403" w:rsidRPr="00015479" w:rsidRDefault="00EC2403" w:rsidP="000C3344">
            <w:pPr>
              <w:pStyle w:val="TableTextLeftBold"/>
              <w:rPr>
                <w:color w:val="8F4800"/>
                <w:u w:val="single"/>
              </w:rPr>
            </w:pPr>
          </w:p>
        </w:tc>
      </w:tr>
      <w:tr w:rsidR="0040731B" w:rsidRPr="00602180" w14:paraId="3B6616DE" w14:textId="77777777" w:rsidTr="007F65E6">
        <w:trPr>
          <w:cantSplit/>
          <w:trHeight w:val="454"/>
        </w:trPr>
        <w:tc>
          <w:tcPr>
            <w:tcW w:w="2971" w:type="dxa"/>
            <w:shd w:val="clear" w:color="auto" w:fill="auto"/>
            <w:tcMar>
              <w:left w:w="57" w:type="dxa"/>
              <w:right w:w="57" w:type="dxa"/>
            </w:tcMar>
          </w:tcPr>
          <w:p w14:paraId="6731606F" w14:textId="77777777" w:rsidR="0040731B" w:rsidRPr="00602180" w:rsidRDefault="0040731B" w:rsidP="000C3344">
            <w:pPr>
              <w:pStyle w:val="TableTextLeft"/>
            </w:pPr>
            <w:r w:rsidRPr="00602180">
              <w:t>SD 5.2.1(a)</w:t>
            </w:r>
          </w:p>
        </w:tc>
        <w:tc>
          <w:tcPr>
            <w:tcW w:w="4395" w:type="dxa"/>
            <w:shd w:val="clear" w:color="auto" w:fill="auto"/>
            <w:tcMar>
              <w:left w:w="57" w:type="dxa"/>
              <w:right w:w="57" w:type="dxa"/>
            </w:tcMar>
            <w:vAlign w:val="center"/>
          </w:tcPr>
          <w:p w14:paraId="6C4D7F27" w14:textId="77777777" w:rsidR="0040731B" w:rsidRPr="00602180" w:rsidRDefault="0040731B" w:rsidP="000C3344">
            <w:pPr>
              <w:pStyle w:val="TableTextLeft"/>
            </w:pPr>
            <w:r w:rsidRPr="00602180">
              <w:t>Compliance with Australian accounting standards and other authoritative pronouncements</w:t>
            </w:r>
          </w:p>
        </w:tc>
        <w:tc>
          <w:tcPr>
            <w:tcW w:w="1706" w:type="dxa"/>
            <w:shd w:val="clear" w:color="auto" w:fill="auto"/>
            <w:tcMar>
              <w:left w:w="57" w:type="dxa"/>
              <w:right w:w="57" w:type="dxa"/>
            </w:tcMar>
          </w:tcPr>
          <w:p w14:paraId="7413EC88" w14:textId="313096E8" w:rsidR="0040731B" w:rsidRPr="00015479" w:rsidRDefault="00CE1DFD"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_Ref22295994 \h </w:instrText>
            </w:r>
            <w:r w:rsidRPr="00015479">
              <w:rPr>
                <w:color w:val="8F4800"/>
                <w:u w:val="single"/>
              </w:rPr>
            </w:r>
            <w:r w:rsidRPr="00015479">
              <w:rPr>
                <w:color w:val="8F4800"/>
                <w:u w:val="single"/>
              </w:rPr>
              <w:fldChar w:fldCharType="separate"/>
            </w:r>
            <w:r w:rsidRPr="00015479">
              <w:rPr>
                <w:noProof/>
                <w:color w:val="8F4800"/>
                <w:u w:val="single"/>
              </w:rPr>
              <w:t>53</w:t>
            </w:r>
            <w:r w:rsidRPr="00015479">
              <w:rPr>
                <w:color w:val="8F4800"/>
                <w:u w:val="single"/>
              </w:rPr>
              <w:fldChar w:fldCharType="end"/>
            </w:r>
          </w:p>
        </w:tc>
      </w:tr>
      <w:tr w:rsidR="0040731B" w:rsidRPr="00602180" w14:paraId="04DCD80E" w14:textId="77777777" w:rsidTr="007F65E6">
        <w:trPr>
          <w:cantSplit/>
          <w:trHeight w:val="454"/>
        </w:trPr>
        <w:tc>
          <w:tcPr>
            <w:tcW w:w="2971" w:type="dxa"/>
            <w:shd w:val="clear" w:color="auto" w:fill="auto"/>
            <w:tcMar>
              <w:left w:w="57" w:type="dxa"/>
              <w:right w:w="57" w:type="dxa"/>
            </w:tcMar>
            <w:vAlign w:val="center"/>
          </w:tcPr>
          <w:p w14:paraId="5688070F" w14:textId="77777777" w:rsidR="0040731B" w:rsidRPr="00602180" w:rsidRDefault="0040731B" w:rsidP="000C3344">
            <w:pPr>
              <w:pStyle w:val="TableTextLeft"/>
            </w:pPr>
            <w:r w:rsidRPr="00602180">
              <w:t>SD 5.2.1(a)</w:t>
            </w:r>
          </w:p>
        </w:tc>
        <w:tc>
          <w:tcPr>
            <w:tcW w:w="4395" w:type="dxa"/>
            <w:shd w:val="clear" w:color="auto" w:fill="auto"/>
            <w:tcMar>
              <w:left w:w="57" w:type="dxa"/>
              <w:right w:w="57" w:type="dxa"/>
            </w:tcMar>
            <w:vAlign w:val="center"/>
          </w:tcPr>
          <w:p w14:paraId="3B839E12" w14:textId="77777777" w:rsidR="0040731B" w:rsidRPr="00602180" w:rsidRDefault="0040731B" w:rsidP="000C3344">
            <w:pPr>
              <w:pStyle w:val="TableTextLeft"/>
            </w:pPr>
            <w:r w:rsidRPr="00602180">
              <w:t>Compliance with Standing Directions</w:t>
            </w:r>
          </w:p>
        </w:tc>
        <w:tc>
          <w:tcPr>
            <w:tcW w:w="1706" w:type="dxa"/>
            <w:shd w:val="clear" w:color="auto" w:fill="auto"/>
            <w:tcMar>
              <w:left w:w="57" w:type="dxa"/>
              <w:right w:w="57" w:type="dxa"/>
            </w:tcMar>
            <w:vAlign w:val="center"/>
          </w:tcPr>
          <w:p w14:paraId="4353E74A" w14:textId="3415C6AE" w:rsidR="0040731B" w:rsidRPr="00015479" w:rsidRDefault="00CE1DFD"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_Ref22296020 \h </w:instrText>
            </w:r>
            <w:r w:rsidRPr="00015479">
              <w:rPr>
                <w:color w:val="8F4800"/>
                <w:u w:val="single"/>
              </w:rPr>
            </w:r>
            <w:r w:rsidRPr="00015479">
              <w:rPr>
                <w:color w:val="8F4800"/>
                <w:u w:val="single"/>
              </w:rPr>
              <w:fldChar w:fldCharType="separate"/>
            </w:r>
            <w:r w:rsidRPr="00015479">
              <w:rPr>
                <w:noProof/>
                <w:color w:val="8F4800"/>
                <w:u w:val="single"/>
              </w:rPr>
              <w:t>38</w:t>
            </w:r>
            <w:r w:rsidRPr="00015479">
              <w:rPr>
                <w:color w:val="8F4800"/>
                <w:u w:val="single"/>
              </w:rPr>
              <w:fldChar w:fldCharType="end"/>
            </w:r>
          </w:p>
        </w:tc>
      </w:tr>
      <w:tr w:rsidR="0040731B" w:rsidRPr="00602180" w14:paraId="5BE1E6A7" w14:textId="77777777" w:rsidTr="007F65E6">
        <w:trPr>
          <w:cantSplit/>
          <w:trHeight w:val="454"/>
        </w:trPr>
        <w:tc>
          <w:tcPr>
            <w:tcW w:w="2971" w:type="dxa"/>
            <w:shd w:val="clear" w:color="auto" w:fill="auto"/>
            <w:tcMar>
              <w:left w:w="57" w:type="dxa"/>
              <w:right w:w="57" w:type="dxa"/>
            </w:tcMar>
            <w:vAlign w:val="center"/>
          </w:tcPr>
          <w:p w14:paraId="27594038" w14:textId="77777777" w:rsidR="0040731B" w:rsidRPr="00602180" w:rsidRDefault="0040731B" w:rsidP="000C3344">
            <w:pPr>
              <w:pStyle w:val="TableTextLeft"/>
            </w:pPr>
            <w:r w:rsidRPr="00602180">
              <w:t>SD 5.2.1(b)</w:t>
            </w:r>
          </w:p>
        </w:tc>
        <w:tc>
          <w:tcPr>
            <w:tcW w:w="4395" w:type="dxa"/>
            <w:shd w:val="clear" w:color="auto" w:fill="auto"/>
            <w:tcMar>
              <w:left w:w="57" w:type="dxa"/>
              <w:right w:w="57" w:type="dxa"/>
            </w:tcMar>
            <w:vAlign w:val="center"/>
          </w:tcPr>
          <w:p w14:paraId="2601617D" w14:textId="77777777" w:rsidR="0040731B" w:rsidRPr="00602180" w:rsidRDefault="0040731B" w:rsidP="000C3344">
            <w:pPr>
              <w:pStyle w:val="TableTextLeft"/>
            </w:pPr>
            <w:r w:rsidRPr="00602180">
              <w:t>Compliance with Model Financial Report</w:t>
            </w:r>
          </w:p>
        </w:tc>
        <w:tc>
          <w:tcPr>
            <w:tcW w:w="1706" w:type="dxa"/>
            <w:shd w:val="clear" w:color="auto" w:fill="auto"/>
            <w:tcMar>
              <w:left w:w="57" w:type="dxa"/>
              <w:right w:w="57" w:type="dxa"/>
            </w:tcMar>
            <w:vAlign w:val="center"/>
          </w:tcPr>
          <w:p w14:paraId="1E05B448" w14:textId="350E2B29" w:rsidR="0040731B" w:rsidRPr="00015479" w:rsidRDefault="00C121A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_Ref22296074 \h </w:instrText>
            </w:r>
            <w:r w:rsidRPr="00015479">
              <w:rPr>
                <w:color w:val="8F4800"/>
                <w:u w:val="single"/>
              </w:rPr>
            </w:r>
            <w:r w:rsidRPr="00015479">
              <w:rPr>
                <w:color w:val="8F4800"/>
                <w:u w:val="single"/>
              </w:rPr>
              <w:fldChar w:fldCharType="separate"/>
            </w:r>
            <w:r w:rsidRPr="00015479">
              <w:rPr>
                <w:noProof/>
                <w:color w:val="8F4800"/>
                <w:u w:val="single"/>
              </w:rPr>
              <w:t>259</w:t>
            </w:r>
            <w:r w:rsidRPr="00015479">
              <w:rPr>
                <w:color w:val="8F4800"/>
                <w:u w:val="single"/>
              </w:rPr>
              <w:fldChar w:fldCharType="end"/>
            </w:r>
          </w:p>
        </w:tc>
      </w:tr>
      <w:tr w:rsidR="0040731B" w:rsidRPr="00602180" w14:paraId="76DE0FAD" w14:textId="77777777" w:rsidTr="007F65E6">
        <w:trPr>
          <w:cantSplit/>
          <w:trHeight w:val="454"/>
        </w:trPr>
        <w:tc>
          <w:tcPr>
            <w:tcW w:w="2971" w:type="dxa"/>
            <w:shd w:val="clear" w:color="auto" w:fill="auto"/>
            <w:tcMar>
              <w:left w:w="57" w:type="dxa"/>
              <w:right w:w="57" w:type="dxa"/>
            </w:tcMar>
            <w:vAlign w:val="center"/>
          </w:tcPr>
          <w:p w14:paraId="045A6CDD" w14:textId="77777777" w:rsidR="0040731B" w:rsidRPr="00602180" w:rsidRDefault="0040731B" w:rsidP="000C3344">
            <w:pPr>
              <w:pStyle w:val="TableTextLeft"/>
            </w:pPr>
          </w:p>
        </w:tc>
        <w:tc>
          <w:tcPr>
            <w:tcW w:w="4395" w:type="dxa"/>
            <w:shd w:val="clear" w:color="auto" w:fill="auto"/>
            <w:tcMar>
              <w:left w:w="57" w:type="dxa"/>
              <w:right w:w="57" w:type="dxa"/>
            </w:tcMar>
            <w:vAlign w:val="center"/>
          </w:tcPr>
          <w:p w14:paraId="1C0F05BF" w14:textId="77777777" w:rsidR="0040731B" w:rsidRPr="00602180" w:rsidRDefault="0040731B" w:rsidP="000C3344">
            <w:pPr>
              <w:pStyle w:val="TableTextLeft"/>
            </w:pPr>
          </w:p>
        </w:tc>
        <w:tc>
          <w:tcPr>
            <w:tcW w:w="1706" w:type="dxa"/>
            <w:shd w:val="clear" w:color="auto" w:fill="auto"/>
            <w:tcMar>
              <w:left w:w="57" w:type="dxa"/>
              <w:right w:w="57" w:type="dxa"/>
            </w:tcMar>
            <w:vAlign w:val="center"/>
          </w:tcPr>
          <w:p w14:paraId="075C315A" w14:textId="77777777" w:rsidR="0040731B" w:rsidRPr="00015479" w:rsidRDefault="0040731B" w:rsidP="000C3344">
            <w:pPr>
              <w:pStyle w:val="TableTextRight"/>
              <w:rPr>
                <w:color w:val="8F4800"/>
                <w:u w:val="single"/>
              </w:rPr>
            </w:pPr>
          </w:p>
        </w:tc>
      </w:tr>
      <w:tr w:rsidR="00EC2403" w:rsidRPr="00602180" w14:paraId="33CDFB7E" w14:textId="77777777" w:rsidTr="007F65E6">
        <w:trPr>
          <w:cantSplit/>
          <w:trHeight w:val="454"/>
        </w:trPr>
        <w:tc>
          <w:tcPr>
            <w:tcW w:w="2971" w:type="dxa"/>
            <w:shd w:val="clear" w:color="auto" w:fill="auto"/>
            <w:tcMar>
              <w:left w:w="57" w:type="dxa"/>
              <w:right w:w="57" w:type="dxa"/>
            </w:tcMar>
            <w:vAlign w:val="center"/>
          </w:tcPr>
          <w:p w14:paraId="551B1096" w14:textId="77777777" w:rsidR="00EC2403" w:rsidRPr="00602180" w:rsidRDefault="00EC2403" w:rsidP="000C3344">
            <w:pPr>
              <w:pStyle w:val="TableTextLeftBold"/>
            </w:pPr>
            <w:r w:rsidRPr="00602180">
              <w:t>Other disclosures as required by FRDs in notes to the financial statements</w:t>
            </w:r>
          </w:p>
        </w:tc>
        <w:tc>
          <w:tcPr>
            <w:tcW w:w="4395" w:type="dxa"/>
            <w:shd w:val="clear" w:color="auto" w:fill="auto"/>
            <w:vAlign w:val="center"/>
          </w:tcPr>
          <w:p w14:paraId="0A583BF0" w14:textId="77777777" w:rsidR="00EC2403" w:rsidRPr="00602180" w:rsidRDefault="00EC2403" w:rsidP="000C3344">
            <w:pPr>
              <w:pStyle w:val="TableTextLeftBold"/>
            </w:pPr>
          </w:p>
        </w:tc>
        <w:tc>
          <w:tcPr>
            <w:tcW w:w="1706" w:type="dxa"/>
            <w:shd w:val="clear" w:color="auto" w:fill="auto"/>
            <w:vAlign w:val="center"/>
          </w:tcPr>
          <w:p w14:paraId="400C52B7" w14:textId="1D33539B" w:rsidR="00EC2403" w:rsidRPr="00015479" w:rsidRDefault="00EC2403" w:rsidP="000C3344">
            <w:pPr>
              <w:pStyle w:val="TableTextLeftBold"/>
              <w:rPr>
                <w:color w:val="8F4800"/>
                <w:u w:val="single"/>
              </w:rPr>
            </w:pPr>
          </w:p>
        </w:tc>
      </w:tr>
      <w:tr w:rsidR="0040731B" w:rsidRPr="00602180" w14:paraId="04B6CD74" w14:textId="77777777" w:rsidTr="007F65E6">
        <w:trPr>
          <w:cantSplit/>
          <w:trHeight w:val="454"/>
        </w:trPr>
        <w:tc>
          <w:tcPr>
            <w:tcW w:w="2971" w:type="dxa"/>
            <w:shd w:val="clear" w:color="auto" w:fill="auto"/>
            <w:tcMar>
              <w:left w:w="57" w:type="dxa"/>
              <w:right w:w="57" w:type="dxa"/>
            </w:tcMar>
          </w:tcPr>
          <w:p w14:paraId="0035CF6B" w14:textId="77777777" w:rsidR="0040731B" w:rsidRPr="00383B04" w:rsidRDefault="0040731B" w:rsidP="00383B04">
            <w:pPr>
              <w:pStyle w:val="TableTextLeft"/>
            </w:pPr>
            <w:r w:rsidRPr="00383B04">
              <w:t>FRD 9B</w:t>
            </w:r>
          </w:p>
        </w:tc>
        <w:tc>
          <w:tcPr>
            <w:tcW w:w="4395" w:type="dxa"/>
            <w:shd w:val="clear" w:color="auto" w:fill="auto"/>
            <w:tcMar>
              <w:left w:w="57" w:type="dxa"/>
              <w:right w:w="57" w:type="dxa"/>
            </w:tcMar>
          </w:tcPr>
          <w:p w14:paraId="2B62E9A7" w14:textId="77777777" w:rsidR="0040731B" w:rsidRPr="00383B04" w:rsidRDefault="0040731B" w:rsidP="00383B04">
            <w:pPr>
              <w:pStyle w:val="TableTextLeft"/>
            </w:pPr>
            <w:r w:rsidRPr="00383B04">
              <w:t>Departmental disclosure of administered assets and liabilities by activity</w:t>
            </w:r>
          </w:p>
        </w:tc>
        <w:tc>
          <w:tcPr>
            <w:tcW w:w="1706" w:type="dxa"/>
            <w:shd w:val="clear" w:color="auto" w:fill="auto"/>
            <w:tcMar>
              <w:left w:w="57" w:type="dxa"/>
              <w:right w:w="57" w:type="dxa"/>
            </w:tcMar>
            <w:vAlign w:val="center"/>
          </w:tcPr>
          <w:p w14:paraId="0CAA84D6" w14:textId="5A043CA7" w:rsidR="0040731B" w:rsidRPr="00015479" w:rsidRDefault="00197A6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_Ref22296151 \h </w:instrText>
            </w:r>
            <w:r w:rsidRPr="00015479">
              <w:rPr>
                <w:color w:val="8F4800"/>
                <w:u w:val="single"/>
              </w:rPr>
            </w:r>
            <w:r w:rsidRPr="00015479">
              <w:rPr>
                <w:color w:val="8F4800"/>
                <w:u w:val="single"/>
              </w:rPr>
              <w:fldChar w:fldCharType="separate"/>
            </w:r>
            <w:r w:rsidRPr="00015479">
              <w:rPr>
                <w:noProof/>
                <w:color w:val="8F4800"/>
                <w:u w:val="single"/>
              </w:rPr>
              <w:t>102</w:t>
            </w:r>
            <w:r w:rsidRPr="00015479">
              <w:rPr>
                <w:color w:val="8F4800"/>
                <w:u w:val="single"/>
              </w:rPr>
              <w:fldChar w:fldCharType="end"/>
            </w:r>
          </w:p>
        </w:tc>
      </w:tr>
      <w:tr w:rsidR="0040731B" w:rsidRPr="00602180" w14:paraId="7EAD12EA" w14:textId="77777777" w:rsidTr="007F65E6">
        <w:trPr>
          <w:cantSplit/>
          <w:trHeight w:val="454"/>
        </w:trPr>
        <w:tc>
          <w:tcPr>
            <w:tcW w:w="2971" w:type="dxa"/>
            <w:shd w:val="clear" w:color="auto" w:fill="auto"/>
            <w:tcMar>
              <w:left w:w="57" w:type="dxa"/>
              <w:right w:w="57" w:type="dxa"/>
            </w:tcMar>
          </w:tcPr>
          <w:p w14:paraId="73F48818" w14:textId="77777777" w:rsidR="0040731B" w:rsidRPr="00383B04" w:rsidRDefault="0040731B" w:rsidP="00383B04">
            <w:pPr>
              <w:pStyle w:val="TableTextLeft"/>
            </w:pPr>
            <w:r w:rsidRPr="00383B04">
              <w:t>FRD 11A</w:t>
            </w:r>
          </w:p>
        </w:tc>
        <w:tc>
          <w:tcPr>
            <w:tcW w:w="4395" w:type="dxa"/>
            <w:shd w:val="clear" w:color="auto" w:fill="auto"/>
            <w:tcMar>
              <w:left w:w="57" w:type="dxa"/>
              <w:right w:w="57" w:type="dxa"/>
            </w:tcMar>
          </w:tcPr>
          <w:p w14:paraId="07160053" w14:textId="77777777" w:rsidR="0040731B" w:rsidRPr="00383B04" w:rsidRDefault="0040731B" w:rsidP="00383B04">
            <w:pPr>
              <w:pStyle w:val="TableTextLeft"/>
            </w:pPr>
            <w:r w:rsidRPr="00383B04">
              <w:t>Disclosure of ex gratia expenses</w:t>
            </w:r>
          </w:p>
        </w:tc>
        <w:tc>
          <w:tcPr>
            <w:tcW w:w="1706" w:type="dxa"/>
            <w:shd w:val="clear" w:color="auto" w:fill="auto"/>
            <w:tcMar>
              <w:left w:w="57" w:type="dxa"/>
              <w:right w:w="57" w:type="dxa"/>
            </w:tcMar>
            <w:vAlign w:val="center"/>
          </w:tcPr>
          <w:p w14:paraId="72173083" w14:textId="059E48F2" w:rsidR="0040731B" w:rsidRPr="00015479" w:rsidRDefault="00E07810"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_Ref22296178 \h </w:instrText>
            </w:r>
            <w:r w:rsidRPr="00015479">
              <w:rPr>
                <w:color w:val="8F4800"/>
                <w:u w:val="single"/>
              </w:rPr>
            </w:r>
            <w:r w:rsidRPr="00015479">
              <w:rPr>
                <w:color w:val="8F4800"/>
                <w:u w:val="single"/>
              </w:rPr>
              <w:fldChar w:fldCharType="separate"/>
            </w:r>
            <w:r w:rsidRPr="00015479">
              <w:rPr>
                <w:noProof/>
                <w:color w:val="8F4800"/>
                <w:u w:val="single"/>
              </w:rPr>
              <w:t>214</w:t>
            </w:r>
            <w:r w:rsidRPr="00015479">
              <w:rPr>
                <w:color w:val="8F4800"/>
                <w:u w:val="single"/>
              </w:rPr>
              <w:fldChar w:fldCharType="end"/>
            </w:r>
          </w:p>
        </w:tc>
      </w:tr>
      <w:tr w:rsidR="0040731B" w:rsidRPr="00602180" w14:paraId="2CF42B43" w14:textId="77777777" w:rsidTr="007F65E6">
        <w:trPr>
          <w:cantSplit/>
          <w:trHeight w:val="454"/>
        </w:trPr>
        <w:tc>
          <w:tcPr>
            <w:tcW w:w="2971" w:type="dxa"/>
            <w:shd w:val="clear" w:color="auto" w:fill="auto"/>
            <w:tcMar>
              <w:left w:w="57" w:type="dxa"/>
              <w:right w:w="57" w:type="dxa"/>
            </w:tcMar>
          </w:tcPr>
          <w:p w14:paraId="50BB88A1" w14:textId="77777777" w:rsidR="0040731B" w:rsidRPr="00383B04" w:rsidRDefault="0040731B" w:rsidP="00383B04">
            <w:pPr>
              <w:pStyle w:val="TableTextLeft"/>
            </w:pPr>
            <w:r w:rsidRPr="00383B04">
              <w:t>FRD 13</w:t>
            </w:r>
          </w:p>
        </w:tc>
        <w:tc>
          <w:tcPr>
            <w:tcW w:w="4395" w:type="dxa"/>
            <w:shd w:val="clear" w:color="auto" w:fill="auto"/>
            <w:tcMar>
              <w:left w:w="57" w:type="dxa"/>
              <w:right w:w="57" w:type="dxa"/>
            </w:tcMar>
          </w:tcPr>
          <w:p w14:paraId="45755870" w14:textId="77777777" w:rsidR="0040731B" w:rsidRPr="00383B04" w:rsidRDefault="0040731B" w:rsidP="00383B04">
            <w:pPr>
              <w:pStyle w:val="TableTextLeft"/>
            </w:pPr>
            <w:r w:rsidRPr="00383B04">
              <w:t>Disclosure of parliamentary appropriations</w:t>
            </w:r>
          </w:p>
        </w:tc>
        <w:tc>
          <w:tcPr>
            <w:tcW w:w="1706" w:type="dxa"/>
            <w:shd w:val="clear" w:color="auto" w:fill="auto"/>
            <w:tcMar>
              <w:left w:w="57" w:type="dxa"/>
              <w:right w:w="57" w:type="dxa"/>
            </w:tcMar>
            <w:vAlign w:val="center"/>
          </w:tcPr>
          <w:p w14:paraId="41CE9342" w14:textId="321A6E1D" w:rsidR="0040731B" w:rsidRPr="00015479" w:rsidRDefault="004469E4"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_Ref22296205 \h </w:instrText>
            </w:r>
            <w:r w:rsidRPr="00015479">
              <w:rPr>
                <w:color w:val="8F4800"/>
                <w:u w:val="single"/>
              </w:rPr>
            </w:r>
            <w:r w:rsidRPr="00015479">
              <w:rPr>
                <w:color w:val="8F4800"/>
                <w:u w:val="single"/>
              </w:rPr>
              <w:fldChar w:fldCharType="separate"/>
            </w:r>
            <w:r w:rsidRPr="00015479">
              <w:rPr>
                <w:noProof/>
                <w:color w:val="8F4800"/>
                <w:u w:val="single"/>
              </w:rPr>
              <w:t>56</w:t>
            </w:r>
            <w:r w:rsidRPr="00015479">
              <w:rPr>
                <w:color w:val="8F4800"/>
                <w:u w:val="single"/>
              </w:rPr>
              <w:fldChar w:fldCharType="end"/>
            </w:r>
          </w:p>
        </w:tc>
      </w:tr>
      <w:tr w:rsidR="0040731B" w:rsidRPr="00602180" w14:paraId="631ECE35" w14:textId="77777777" w:rsidTr="007F65E6">
        <w:trPr>
          <w:cantSplit/>
          <w:trHeight w:val="454"/>
        </w:trPr>
        <w:tc>
          <w:tcPr>
            <w:tcW w:w="2971" w:type="dxa"/>
            <w:shd w:val="clear" w:color="auto" w:fill="auto"/>
            <w:tcMar>
              <w:left w:w="57" w:type="dxa"/>
              <w:right w:w="57" w:type="dxa"/>
            </w:tcMar>
          </w:tcPr>
          <w:p w14:paraId="2E2C6C7A" w14:textId="77777777" w:rsidR="0040731B" w:rsidRPr="00383B04" w:rsidRDefault="0040731B" w:rsidP="00383B04">
            <w:pPr>
              <w:pStyle w:val="TableTextLeft"/>
            </w:pPr>
            <w:r w:rsidRPr="00383B04">
              <w:t>FRD21C</w:t>
            </w:r>
          </w:p>
        </w:tc>
        <w:tc>
          <w:tcPr>
            <w:tcW w:w="4395" w:type="dxa"/>
            <w:shd w:val="clear" w:color="auto" w:fill="auto"/>
            <w:tcMar>
              <w:left w:w="57" w:type="dxa"/>
              <w:right w:w="57" w:type="dxa"/>
            </w:tcMar>
          </w:tcPr>
          <w:p w14:paraId="794A5491" w14:textId="77777777" w:rsidR="0040731B" w:rsidRPr="00383B04" w:rsidRDefault="0040731B" w:rsidP="00383B04">
            <w:pPr>
              <w:pStyle w:val="TableTextLeft"/>
            </w:pPr>
            <w:r w:rsidRPr="00383B04">
              <w:t>Disclosures of responsible persons, executive officers and other personnel (contractors with significant management responsibilities) in the financial report</w:t>
            </w:r>
          </w:p>
        </w:tc>
        <w:tc>
          <w:tcPr>
            <w:tcW w:w="1706" w:type="dxa"/>
            <w:shd w:val="clear" w:color="auto" w:fill="auto"/>
            <w:tcMar>
              <w:left w:w="57" w:type="dxa"/>
              <w:right w:w="57" w:type="dxa"/>
            </w:tcMar>
          </w:tcPr>
          <w:p w14:paraId="339B2D1F" w14:textId="6AE00054" w:rsidR="0040731B" w:rsidRPr="00015479" w:rsidRDefault="004469E4"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_Ref22296230 \h </w:instrText>
            </w:r>
            <w:r w:rsidRPr="00015479">
              <w:rPr>
                <w:color w:val="8F4800"/>
                <w:u w:val="single"/>
              </w:rPr>
            </w:r>
            <w:r w:rsidRPr="00015479">
              <w:rPr>
                <w:color w:val="8F4800"/>
                <w:u w:val="single"/>
              </w:rPr>
              <w:fldChar w:fldCharType="separate"/>
            </w:r>
            <w:r w:rsidRPr="00015479">
              <w:rPr>
                <w:noProof/>
                <w:color w:val="8F4800"/>
                <w:u w:val="single"/>
              </w:rPr>
              <w:t>225</w:t>
            </w:r>
            <w:r w:rsidRPr="00015479">
              <w:rPr>
                <w:color w:val="8F4800"/>
                <w:u w:val="single"/>
              </w:rPr>
              <w:fldChar w:fldCharType="end"/>
            </w:r>
          </w:p>
        </w:tc>
      </w:tr>
      <w:tr w:rsidR="0040731B" w:rsidRPr="00602180" w14:paraId="0AC62538" w14:textId="77777777" w:rsidTr="007F65E6">
        <w:trPr>
          <w:cantSplit/>
          <w:trHeight w:val="454"/>
        </w:trPr>
        <w:tc>
          <w:tcPr>
            <w:tcW w:w="2971" w:type="dxa"/>
            <w:shd w:val="clear" w:color="auto" w:fill="auto"/>
            <w:tcMar>
              <w:left w:w="57" w:type="dxa"/>
              <w:right w:w="57" w:type="dxa"/>
            </w:tcMar>
          </w:tcPr>
          <w:p w14:paraId="2FD9C031" w14:textId="77777777" w:rsidR="0040731B" w:rsidRPr="00383B04" w:rsidRDefault="0040731B" w:rsidP="00383B04">
            <w:pPr>
              <w:pStyle w:val="TableTextLeft"/>
            </w:pPr>
            <w:r w:rsidRPr="00383B04">
              <w:t>FRD 103H</w:t>
            </w:r>
          </w:p>
        </w:tc>
        <w:tc>
          <w:tcPr>
            <w:tcW w:w="4395" w:type="dxa"/>
            <w:shd w:val="clear" w:color="auto" w:fill="auto"/>
            <w:tcMar>
              <w:left w:w="57" w:type="dxa"/>
              <w:right w:w="57" w:type="dxa"/>
            </w:tcMar>
          </w:tcPr>
          <w:p w14:paraId="4FAED1B8" w14:textId="77777777" w:rsidR="0040731B" w:rsidRPr="00383B04" w:rsidRDefault="0040731B" w:rsidP="00383B04">
            <w:pPr>
              <w:pStyle w:val="TableTextLeft"/>
            </w:pPr>
            <w:r w:rsidRPr="00383B04">
              <w:t>Non-financial physical assets</w:t>
            </w:r>
          </w:p>
        </w:tc>
        <w:tc>
          <w:tcPr>
            <w:tcW w:w="1706" w:type="dxa"/>
            <w:shd w:val="clear" w:color="auto" w:fill="auto"/>
            <w:tcMar>
              <w:left w:w="57" w:type="dxa"/>
              <w:right w:w="57" w:type="dxa"/>
            </w:tcMar>
            <w:vAlign w:val="center"/>
          </w:tcPr>
          <w:p w14:paraId="00B06959" w14:textId="55392C12" w:rsidR="0040731B" w:rsidRPr="00015479" w:rsidRDefault="00D858CF"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_Ref22296264 \h </w:instrText>
            </w:r>
            <w:r w:rsidRPr="00015479">
              <w:rPr>
                <w:color w:val="8F4800"/>
                <w:u w:val="single"/>
              </w:rPr>
            </w:r>
            <w:r w:rsidRPr="00015479">
              <w:rPr>
                <w:color w:val="8F4800"/>
                <w:u w:val="single"/>
              </w:rPr>
              <w:fldChar w:fldCharType="separate"/>
            </w:r>
            <w:r w:rsidRPr="00015479">
              <w:rPr>
                <w:noProof/>
                <w:color w:val="8F4800"/>
                <w:u w:val="single"/>
              </w:rPr>
              <w:t>123</w:t>
            </w:r>
            <w:r w:rsidRPr="00015479">
              <w:rPr>
                <w:color w:val="8F4800"/>
                <w:u w:val="single"/>
              </w:rPr>
              <w:fldChar w:fldCharType="end"/>
            </w:r>
          </w:p>
        </w:tc>
      </w:tr>
      <w:tr w:rsidR="0040731B" w:rsidRPr="00602180" w14:paraId="2126ED90" w14:textId="77777777" w:rsidTr="007F65E6">
        <w:trPr>
          <w:cantSplit/>
          <w:trHeight w:val="454"/>
        </w:trPr>
        <w:tc>
          <w:tcPr>
            <w:tcW w:w="2971" w:type="dxa"/>
            <w:shd w:val="clear" w:color="auto" w:fill="auto"/>
            <w:tcMar>
              <w:left w:w="57" w:type="dxa"/>
              <w:right w:w="57" w:type="dxa"/>
            </w:tcMar>
          </w:tcPr>
          <w:p w14:paraId="6E8E9D6C" w14:textId="77777777" w:rsidR="0040731B" w:rsidRPr="00383B04" w:rsidRDefault="0040731B" w:rsidP="00383B04">
            <w:pPr>
              <w:pStyle w:val="TableTextLeft"/>
            </w:pPr>
            <w:r w:rsidRPr="00383B04">
              <w:t>FRD 110A</w:t>
            </w:r>
          </w:p>
        </w:tc>
        <w:tc>
          <w:tcPr>
            <w:tcW w:w="4395" w:type="dxa"/>
            <w:shd w:val="clear" w:color="auto" w:fill="auto"/>
            <w:tcMar>
              <w:left w:w="57" w:type="dxa"/>
              <w:right w:w="57" w:type="dxa"/>
            </w:tcMar>
          </w:tcPr>
          <w:p w14:paraId="703A39E5" w14:textId="77777777" w:rsidR="0040731B" w:rsidRPr="00383B04" w:rsidRDefault="0040731B" w:rsidP="00383B04">
            <w:pPr>
              <w:pStyle w:val="TableTextLeft"/>
            </w:pPr>
            <w:r w:rsidRPr="00383B04">
              <w:t>Cash flow statements</w:t>
            </w:r>
          </w:p>
        </w:tc>
        <w:tc>
          <w:tcPr>
            <w:tcW w:w="1706" w:type="dxa"/>
            <w:shd w:val="clear" w:color="auto" w:fill="auto"/>
            <w:tcMar>
              <w:left w:w="57" w:type="dxa"/>
              <w:right w:w="57" w:type="dxa"/>
            </w:tcMar>
            <w:vAlign w:val="center"/>
          </w:tcPr>
          <w:p w14:paraId="04CBFFF4" w14:textId="1D7AD950" w:rsidR="0040731B" w:rsidRPr="00015479" w:rsidRDefault="0035025D"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_Ref22296290 \h </w:instrText>
            </w:r>
            <w:r w:rsidRPr="00015479">
              <w:rPr>
                <w:color w:val="8F4800"/>
                <w:u w:val="single"/>
              </w:rPr>
            </w:r>
            <w:r w:rsidRPr="00015479">
              <w:rPr>
                <w:color w:val="8F4800"/>
                <w:u w:val="single"/>
              </w:rPr>
              <w:fldChar w:fldCharType="separate"/>
            </w:r>
            <w:r w:rsidRPr="00015479">
              <w:rPr>
                <w:noProof/>
                <w:color w:val="8F4800"/>
                <w:u w:val="single"/>
              </w:rPr>
              <w:t>47</w:t>
            </w:r>
            <w:r w:rsidRPr="00015479">
              <w:rPr>
                <w:color w:val="8F4800"/>
                <w:u w:val="single"/>
              </w:rPr>
              <w:fldChar w:fldCharType="end"/>
            </w:r>
            <w:r w:rsidRPr="00015479">
              <w:rPr>
                <w:color w:val="8F4800"/>
                <w:u w:val="single"/>
              </w:rPr>
              <w:t xml:space="preserve">, </w:t>
            </w:r>
            <w:r w:rsidR="005B7289" w:rsidRPr="00015479">
              <w:rPr>
                <w:color w:val="8F4800"/>
                <w:u w:val="single"/>
              </w:rPr>
              <w:fldChar w:fldCharType="begin"/>
            </w:r>
            <w:r w:rsidR="005B7289" w:rsidRPr="00015479">
              <w:rPr>
                <w:color w:val="8F4800"/>
                <w:u w:val="single"/>
              </w:rPr>
              <w:instrText xml:space="preserve"> PAGEREF _Ref22296330 \h </w:instrText>
            </w:r>
            <w:r w:rsidR="005B7289" w:rsidRPr="00015479">
              <w:rPr>
                <w:color w:val="8F4800"/>
                <w:u w:val="single"/>
              </w:rPr>
            </w:r>
            <w:r w:rsidR="005B7289" w:rsidRPr="00015479">
              <w:rPr>
                <w:color w:val="8F4800"/>
                <w:u w:val="single"/>
              </w:rPr>
              <w:fldChar w:fldCharType="separate"/>
            </w:r>
            <w:r w:rsidR="005B7289" w:rsidRPr="00015479">
              <w:rPr>
                <w:noProof/>
                <w:color w:val="8F4800"/>
                <w:u w:val="single"/>
              </w:rPr>
              <w:t>336</w:t>
            </w:r>
            <w:r w:rsidR="005B7289" w:rsidRPr="00015479">
              <w:rPr>
                <w:color w:val="8F4800"/>
                <w:u w:val="single"/>
              </w:rPr>
              <w:fldChar w:fldCharType="end"/>
            </w:r>
          </w:p>
        </w:tc>
      </w:tr>
      <w:tr w:rsidR="0040731B" w:rsidRPr="00602180" w14:paraId="54DF49CB" w14:textId="77777777" w:rsidTr="007F65E6">
        <w:trPr>
          <w:cantSplit/>
          <w:trHeight w:val="454"/>
        </w:trPr>
        <w:tc>
          <w:tcPr>
            <w:tcW w:w="2971" w:type="dxa"/>
            <w:shd w:val="clear" w:color="auto" w:fill="auto"/>
            <w:tcMar>
              <w:left w:w="57" w:type="dxa"/>
              <w:right w:w="57" w:type="dxa"/>
            </w:tcMar>
          </w:tcPr>
          <w:p w14:paraId="6D747072" w14:textId="77777777" w:rsidR="0040731B" w:rsidRPr="00383B04" w:rsidRDefault="0040731B" w:rsidP="00383B04">
            <w:pPr>
              <w:pStyle w:val="TableTextLeft"/>
            </w:pPr>
            <w:r w:rsidRPr="00383B04">
              <w:t>FRD 112D</w:t>
            </w:r>
          </w:p>
        </w:tc>
        <w:tc>
          <w:tcPr>
            <w:tcW w:w="4395" w:type="dxa"/>
            <w:shd w:val="clear" w:color="auto" w:fill="auto"/>
            <w:tcMar>
              <w:left w:w="57" w:type="dxa"/>
              <w:right w:w="57" w:type="dxa"/>
            </w:tcMar>
          </w:tcPr>
          <w:p w14:paraId="270ABC07" w14:textId="77777777" w:rsidR="0040731B" w:rsidRPr="00383B04" w:rsidRDefault="0040731B" w:rsidP="00383B04">
            <w:pPr>
              <w:pStyle w:val="TableTextLeft"/>
            </w:pPr>
            <w:r w:rsidRPr="00383B04">
              <w:t>Defined benefit superannuation obligations</w:t>
            </w:r>
          </w:p>
        </w:tc>
        <w:tc>
          <w:tcPr>
            <w:tcW w:w="1706" w:type="dxa"/>
            <w:shd w:val="clear" w:color="auto" w:fill="auto"/>
            <w:tcMar>
              <w:left w:w="57" w:type="dxa"/>
              <w:right w:w="57" w:type="dxa"/>
            </w:tcMar>
            <w:vAlign w:val="center"/>
          </w:tcPr>
          <w:p w14:paraId="61DC20B2" w14:textId="3DDA4768" w:rsidR="0040731B" w:rsidRPr="00015479" w:rsidRDefault="005B7289"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_Ref22296356 \h </w:instrText>
            </w:r>
            <w:r w:rsidRPr="00015479">
              <w:rPr>
                <w:color w:val="8F4800"/>
                <w:u w:val="single"/>
              </w:rPr>
            </w:r>
            <w:r w:rsidRPr="00015479">
              <w:rPr>
                <w:color w:val="8F4800"/>
                <w:u w:val="single"/>
              </w:rPr>
              <w:fldChar w:fldCharType="separate"/>
            </w:r>
            <w:r w:rsidRPr="00015479">
              <w:rPr>
                <w:noProof/>
                <w:color w:val="8F4800"/>
                <w:u w:val="single"/>
              </w:rPr>
              <w:t>72</w:t>
            </w:r>
            <w:r w:rsidRPr="00015479">
              <w:rPr>
                <w:color w:val="8F4800"/>
                <w:u w:val="single"/>
              </w:rPr>
              <w:fldChar w:fldCharType="end"/>
            </w:r>
          </w:p>
        </w:tc>
      </w:tr>
      <w:tr w:rsidR="0040731B" w:rsidRPr="00602180" w14:paraId="0D8CE3D1" w14:textId="77777777" w:rsidTr="007F65E6">
        <w:trPr>
          <w:cantSplit/>
          <w:trHeight w:val="454"/>
        </w:trPr>
        <w:tc>
          <w:tcPr>
            <w:tcW w:w="2971" w:type="dxa"/>
            <w:shd w:val="clear" w:color="auto" w:fill="auto"/>
            <w:tcMar>
              <w:left w:w="57" w:type="dxa"/>
              <w:right w:w="57" w:type="dxa"/>
            </w:tcMar>
          </w:tcPr>
          <w:p w14:paraId="151ED7A0" w14:textId="77777777" w:rsidR="0040731B" w:rsidRPr="00383B04" w:rsidRDefault="0040731B" w:rsidP="00383B04">
            <w:pPr>
              <w:pStyle w:val="TableTextLeft"/>
            </w:pPr>
            <w:r w:rsidRPr="00383B04">
              <w:t>FRD 114C</w:t>
            </w:r>
          </w:p>
        </w:tc>
        <w:tc>
          <w:tcPr>
            <w:tcW w:w="4395" w:type="dxa"/>
            <w:shd w:val="clear" w:color="auto" w:fill="auto"/>
            <w:tcMar>
              <w:left w:w="57" w:type="dxa"/>
              <w:right w:w="57" w:type="dxa"/>
            </w:tcMar>
          </w:tcPr>
          <w:p w14:paraId="5B42D7A9" w14:textId="77777777" w:rsidR="0040731B" w:rsidRPr="00383B04" w:rsidRDefault="0040731B" w:rsidP="00383B04">
            <w:pPr>
              <w:pStyle w:val="TableTextLeft"/>
            </w:pPr>
            <w:r w:rsidRPr="00383B04">
              <w:t>Financial Instruments – general government entities and public non-financial corporations</w:t>
            </w:r>
          </w:p>
        </w:tc>
        <w:tc>
          <w:tcPr>
            <w:tcW w:w="1706" w:type="dxa"/>
            <w:shd w:val="clear" w:color="auto" w:fill="auto"/>
            <w:tcMar>
              <w:left w:w="57" w:type="dxa"/>
              <w:right w:w="57" w:type="dxa"/>
            </w:tcMar>
          </w:tcPr>
          <w:p w14:paraId="2E5853A0" w14:textId="15966B88" w:rsidR="0040731B" w:rsidRPr="00015479" w:rsidRDefault="009F32D8"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_Ref22296384 \h </w:instrText>
            </w:r>
            <w:r w:rsidRPr="00015479">
              <w:rPr>
                <w:color w:val="8F4800"/>
                <w:u w:val="single"/>
              </w:rPr>
            </w:r>
            <w:r w:rsidRPr="00015479">
              <w:rPr>
                <w:color w:val="8F4800"/>
                <w:u w:val="single"/>
              </w:rPr>
              <w:fldChar w:fldCharType="separate"/>
            </w:r>
            <w:r w:rsidRPr="00015479">
              <w:rPr>
                <w:noProof/>
                <w:color w:val="8F4800"/>
                <w:u w:val="single"/>
              </w:rPr>
              <w:t>145</w:t>
            </w:r>
            <w:r w:rsidRPr="00015479">
              <w:rPr>
                <w:color w:val="8F4800"/>
                <w:u w:val="single"/>
              </w:rPr>
              <w:fldChar w:fldCharType="end"/>
            </w:r>
          </w:p>
        </w:tc>
      </w:tr>
      <w:tr w:rsidR="0040731B" w:rsidRPr="00602180" w14:paraId="6BA29E54" w14:textId="77777777" w:rsidTr="007F65E6">
        <w:trPr>
          <w:cantSplit/>
          <w:trHeight w:val="454"/>
        </w:trPr>
        <w:tc>
          <w:tcPr>
            <w:tcW w:w="2971" w:type="dxa"/>
            <w:shd w:val="clear" w:color="auto" w:fill="auto"/>
            <w:tcMar>
              <w:left w:w="57" w:type="dxa"/>
              <w:right w:w="57" w:type="dxa"/>
            </w:tcMar>
            <w:vAlign w:val="center"/>
          </w:tcPr>
          <w:p w14:paraId="710C6F5D" w14:textId="77777777" w:rsidR="0040731B" w:rsidRPr="00EE5669" w:rsidRDefault="0040731B" w:rsidP="00EE5669">
            <w:pPr>
              <w:pStyle w:val="TableTextGreen"/>
            </w:pPr>
          </w:p>
        </w:tc>
        <w:tc>
          <w:tcPr>
            <w:tcW w:w="4395" w:type="dxa"/>
            <w:shd w:val="clear" w:color="auto" w:fill="auto"/>
            <w:tcMar>
              <w:left w:w="57" w:type="dxa"/>
              <w:right w:w="57" w:type="dxa"/>
            </w:tcMar>
            <w:vAlign w:val="center"/>
          </w:tcPr>
          <w:p w14:paraId="05192399" w14:textId="77777777" w:rsidR="0040731B" w:rsidRPr="00602180" w:rsidRDefault="0040731B" w:rsidP="000C3344">
            <w:pPr>
              <w:pStyle w:val="TableTextLeft"/>
            </w:pPr>
          </w:p>
        </w:tc>
        <w:tc>
          <w:tcPr>
            <w:tcW w:w="1706" w:type="dxa"/>
            <w:shd w:val="clear" w:color="auto" w:fill="auto"/>
            <w:tcMar>
              <w:left w:w="57" w:type="dxa"/>
              <w:right w:w="57" w:type="dxa"/>
            </w:tcMar>
            <w:vAlign w:val="center"/>
          </w:tcPr>
          <w:p w14:paraId="30774BC5" w14:textId="77777777" w:rsidR="0040731B" w:rsidRPr="00015479" w:rsidRDefault="0040731B" w:rsidP="000C3344">
            <w:pPr>
              <w:pStyle w:val="TableTextRight"/>
              <w:rPr>
                <w:color w:val="8F4800"/>
                <w:u w:val="single"/>
              </w:rPr>
            </w:pPr>
          </w:p>
        </w:tc>
      </w:tr>
      <w:tr w:rsidR="0040731B" w:rsidRPr="00602180" w14:paraId="16790C21" w14:textId="77777777" w:rsidTr="007F65E6">
        <w:trPr>
          <w:cantSplit/>
          <w:trHeight w:val="454"/>
        </w:trPr>
        <w:tc>
          <w:tcPr>
            <w:tcW w:w="2971" w:type="dxa"/>
            <w:shd w:val="clear" w:color="auto" w:fill="auto"/>
            <w:tcMar>
              <w:left w:w="57" w:type="dxa"/>
              <w:right w:w="57" w:type="dxa"/>
            </w:tcMar>
            <w:vAlign w:val="center"/>
          </w:tcPr>
          <w:p w14:paraId="58A0ED95" w14:textId="77777777" w:rsidR="0040731B" w:rsidRPr="00602180" w:rsidRDefault="0040731B" w:rsidP="000C3344">
            <w:pPr>
              <w:pStyle w:val="TableTextGreen"/>
            </w:pPr>
            <w:r w:rsidRPr="00602180">
              <w:t>Legislation</w:t>
            </w:r>
          </w:p>
        </w:tc>
        <w:tc>
          <w:tcPr>
            <w:tcW w:w="4395" w:type="dxa"/>
            <w:shd w:val="clear" w:color="auto" w:fill="auto"/>
            <w:tcMar>
              <w:left w:w="57" w:type="dxa"/>
              <w:right w:w="57" w:type="dxa"/>
            </w:tcMar>
            <w:vAlign w:val="center"/>
          </w:tcPr>
          <w:p w14:paraId="30C74AB7" w14:textId="77777777" w:rsidR="0040731B" w:rsidRPr="00602180" w:rsidRDefault="0040731B" w:rsidP="000C3344">
            <w:pPr>
              <w:pStyle w:val="TableTextGreen"/>
            </w:pPr>
          </w:p>
        </w:tc>
        <w:tc>
          <w:tcPr>
            <w:tcW w:w="1706" w:type="dxa"/>
            <w:shd w:val="clear" w:color="auto" w:fill="auto"/>
            <w:tcMar>
              <w:left w:w="57" w:type="dxa"/>
              <w:right w:w="57" w:type="dxa"/>
            </w:tcMar>
            <w:vAlign w:val="center"/>
          </w:tcPr>
          <w:p w14:paraId="688A234C" w14:textId="77777777" w:rsidR="0040731B" w:rsidRPr="00015479" w:rsidRDefault="0040731B" w:rsidP="000C3344">
            <w:pPr>
              <w:pStyle w:val="TableTextRight"/>
              <w:rPr>
                <w:color w:val="8F4800"/>
                <w:u w:val="single"/>
              </w:rPr>
            </w:pPr>
          </w:p>
        </w:tc>
      </w:tr>
      <w:tr w:rsidR="0040731B" w:rsidRPr="00602180" w14:paraId="367FD9EC" w14:textId="77777777" w:rsidTr="007F65E6">
        <w:trPr>
          <w:cantSplit/>
          <w:trHeight w:val="454"/>
        </w:trPr>
        <w:tc>
          <w:tcPr>
            <w:tcW w:w="7366" w:type="dxa"/>
            <w:gridSpan w:val="2"/>
            <w:shd w:val="clear" w:color="auto" w:fill="auto"/>
            <w:tcMar>
              <w:left w:w="57" w:type="dxa"/>
              <w:right w:w="57" w:type="dxa"/>
            </w:tcMar>
            <w:vAlign w:val="center"/>
          </w:tcPr>
          <w:p w14:paraId="3CD30895" w14:textId="77777777" w:rsidR="0040731B" w:rsidRPr="00602180" w:rsidRDefault="0040731B" w:rsidP="000C3344">
            <w:pPr>
              <w:pStyle w:val="TableTextLeftItalics"/>
            </w:pPr>
            <w:r w:rsidRPr="00602180">
              <w:t>Freedom of Information Act 1982</w:t>
            </w:r>
          </w:p>
        </w:tc>
        <w:tc>
          <w:tcPr>
            <w:tcW w:w="1706" w:type="dxa"/>
            <w:shd w:val="clear" w:color="auto" w:fill="auto"/>
            <w:vAlign w:val="center"/>
          </w:tcPr>
          <w:p w14:paraId="06FD179F" w14:textId="65227F35" w:rsidR="0040731B" w:rsidRPr="00015479" w:rsidRDefault="009F32D8"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_Ref22296397 \h </w:instrText>
            </w:r>
            <w:r w:rsidRPr="00015479">
              <w:rPr>
                <w:color w:val="8F4800"/>
                <w:u w:val="single"/>
              </w:rPr>
            </w:r>
            <w:r w:rsidRPr="00015479">
              <w:rPr>
                <w:color w:val="8F4800"/>
                <w:u w:val="single"/>
              </w:rPr>
              <w:fldChar w:fldCharType="separate"/>
            </w:r>
            <w:r w:rsidRPr="00015479">
              <w:rPr>
                <w:noProof/>
                <w:color w:val="8F4800"/>
                <w:u w:val="single"/>
              </w:rPr>
              <w:t>383</w:t>
            </w:r>
            <w:r w:rsidRPr="00015479">
              <w:rPr>
                <w:color w:val="8F4800"/>
                <w:u w:val="single"/>
              </w:rPr>
              <w:fldChar w:fldCharType="end"/>
            </w:r>
          </w:p>
        </w:tc>
      </w:tr>
      <w:tr w:rsidR="0040731B" w:rsidRPr="00602180" w14:paraId="359C8849" w14:textId="77777777" w:rsidTr="007F65E6">
        <w:trPr>
          <w:cantSplit/>
          <w:trHeight w:val="454"/>
        </w:trPr>
        <w:tc>
          <w:tcPr>
            <w:tcW w:w="7366" w:type="dxa"/>
            <w:gridSpan w:val="2"/>
            <w:shd w:val="clear" w:color="auto" w:fill="auto"/>
            <w:tcMar>
              <w:left w:w="57" w:type="dxa"/>
              <w:right w:w="57" w:type="dxa"/>
            </w:tcMar>
            <w:vAlign w:val="center"/>
          </w:tcPr>
          <w:p w14:paraId="61D7FE2F" w14:textId="77777777" w:rsidR="0040731B" w:rsidRPr="00602180" w:rsidRDefault="0040731B" w:rsidP="000C3344">
            <w:pPr>
              <w:pStyle w:val="TableTextLeftItalics"/>
            </w:pPr>
            <w:r w:rsidRPr="00602180">
              <w:t>Building Act 1993</w:t>
            </w:r>
          </w:p>
        </w:tc>
        <w:tc>
          <w:tcPr>
            <w:tcW w:w="1706" w:type="dxa"/>
            <w:shd w:val="clear" w:color="auto" w:fill="auto"/>
            <w:vAlign w:val="center"/>
          </w:tcPr>
          <w:p w14:paraId="363F4DE8" w14:textId="7FD10429" w:rsidR="0040731B" w:rsidRPr="00015479" w:rsidRDefault="00F61702"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_Ref22296412 \h </w:instrText>
            </w:r>
            <w:r w:rsidRPr="00015479">
              <w:rPr>
                <w:color w:val="8F4800"/>
                <w:u w:val="single"/>
              </w:rPr>
            </w:r>
            <w:r w:rsidRPr="00015479">
              <w:rPr>
                <w:color w:val="8F4800"/>
                <w:u w:val="single"/>
              </w:rPr>
              <w:fldChar w:fldCharType="separate"/>
            </w:r>
            <w:r w:rsidRPr="00015479">
              <w:rPr>
                <w:noProof/>
                <w:color w:val="8F4800"/>
                <w:u w:val="single"/>
              </w:rPr>
              <w:t>387</w:t>
            </w:r>
            <w:r w:rsidRPr="00015479">
              <w:rPr>
                <w:color w:val="8F4800"/>
                <w:u w:val="single"/>
              </w:rPr>
              <w:fldChar w:fldCharType="end"/>
            </w:r>
          </w:p>
        </w:tc>
      </w:tr>
      <w:tr w:rsidR="0040731B" w:rsidRPr="00602180" w14:paraId="2DD35F0F" w14:textId="77777777" w:rsidTr="007F65E6">
        <w:trPr>
          <w:cantSplit/>
          <w:trHeight w:val="454"/>
        </w:trPr>
        <w:tc>
          <w:tcPr>
            <w:tcW w:w="7366" w:type="dxa"/>
            <w:gridSpan w:val="2"/>
            <w:shd w:val="clear" w:color="auto" w:fill="auto"/>
            <w:tcMar>
              <w:left w:w="57" w:type="dxa"/>
              <w:right w:w="57" w:type="dxa"/>
            </w:tcMar>
            <w:vAlign w:val="center"/>
          </w:tcPr>
          <w:p w14:paraId="51252B8A" w14:textId="77777777" w:rsidR="0040731B" w:rsidRPr="00602180" w:rsidRDefault="0040731B" w:rsidP="000C3344">
            <w:pPr>
              <w:pStyle w:val="TableTextLeftItalics"/>
            </w:pPr>
            <w:r w:rsidRPr="00602180">
              <w:t>Protected Disclosure Act 2012</w:t>
            </w:r>
          </w:p>
        </w:tc>
        <w:tc>
          <w:tcPr>
            <w:tcW w:w="1706" w:type="dxa"/>
            <w:shd w:val="clear" w:color="auto" w:fill="auto"/>
            <w:vAlign w:val="center"/>
          </w:tcPr>
          <w:p w14:paraId="1A0430DD" w14:textId="54EC0E6A" w:rsidR="0040731B" w:rsidRPr="00015479" w:rsidRDefault="00F61702"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_Ref22296422 \h </w:instrText>
            </w:r>
            <w:r w:rsidRPr="00015479">
              <w:rPr>
                <w:color w:val="8F4800"/>
                <w:u w:val="single"/>
              </w:rPr>
            </w:r>
            <w:r w:rsidRPr="00015479">
              <w:rPr>
                <w:color w:val="8F4800"/>
                <w:u w:val="single"/>
              </w:rPr>
              <w:fldChar w:fldCharType="separate"/>
            </w:r>
            <w:r w:rsidRPr="00015479">
              <w:rPr>
                <w:noProof/>
                <w:color w:val="8F4800"/>
                <w:u w:val="single"/>
              </w:rPr>
              <w:t>391</w:t>
            </w:r>
            <w:r w:rsidRPr="00015479">
              <w:rPr>
                <w:color w:val="8F4800"/>
                <w:u w:val="single"/>
              </w:rPr>
              <w:fldChar w:fldCharType="end"/>
            </w:r>
          </w:p>
        </w:tc>
      </w:tr>
      <w:tr w:rsidR="0040731B" w:rsidRPr="00602180" w14:paraId="27F55BB1" w14:textId="77777777" w:rsidTr="007F65E6">
        <w:trPr>
          <w:cantSplit/>
          <w:trHeight w:val="454"/>
        </w:trPr>
        <w:tc>
          <w:tcPr>
            <w:tcW w:w="7366" w:type="dxa"/>
            <w:gridSpan w:val="2"/>
            <w:shd w:val="clear" w:color="auto" w:fill="auto"/>
            <w:tcMar>
              <w:left w:w="57" w:type="dxa"/>
              <w:right w:w="57" w:type="dxa"/>
            </w:tcMar>
            <w:vAlign w:val="center"/>
          </w:tcPr>
          <w:p w14:paraId="20F294F3" w14:textId="77777777" w:rsidR="0040731B" w:rsidRPr="00602180" w:rsidRDefault="0040731B" w:rsidP="000C3344">
            <w:pPr>
              <w:pStyle w:val="TableTextLeftItalics"/>
            </w:pPr>
            <w:r w:rsidRPr="00602180">
              <w:t>Carers Recognition Act 2012</w:t>
            </w:r>
          </w:p>
        </w:tc>
        <w:tc>
          <w:tcPr>
            <w:tcW w:w="1706" w:type="dxa"/>
            <w:shd w:val="clear" w:color="auto" w:fill="auto"/>
            <w:vAlign w:val="center"/>
          </w:tcPr>
          <w:p w14:paraId="1548E13B" w14:textId="55E6FFD3" w:rsidR="0040731B" w:rsidRPr="00015479" w:rsidRDefault="00E07CD5"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_Ref22295724 \h </w:instrText>
            </w:r>
            <w:r w:rsidRPr="00015479">
              <w:rPr>
                <w:color w:val="8F4800"/>
                <w:u w:val="single"/>
              </w:rPr>
            </w:r>
            <w:r w:rsidRPr="00015479">
              <w:rPr>
                <w:color w:val="8F4800"/>
                <w:u w:val="single"/>
              </w:rPr>
              <w:fldChar w:fldCharType="separate"/>
            </w:r>
            <w:r w:rsidRPr="00015479">
              <w:rPr>
                <w:noProof/>
                <w:color w:val="8F4800"/>
                <w:u w:val="single"/>
              </w:rPr>
              <w:t>307</w:t>
            </w:r>
            <w:r w:rsidRPr="00015479">
              <w:rPr>
                <w:color w:val="8F4800"/>
                <w:u w:val="single"/>
              </w:rPr>
              <w:fldChar w:fldCharType="end"/>
            </w:r>
          </w:p>
        </w:tc>
      </w:tr>
      <w:tr w:rsidR="0040731B" w:rsidRPr="00602180" w14:paraId="55E360AE" w14:textId="77777777" w:rsidTr="007F65E6">
        <w:trPr>
          <w:cantSplit/>
          <w:trHeight w:val="454"/>
        </w:trPr>
        <w:tc>
          <w:tcPr>
            <w:tcW w:w="7366" w:type="dxa"/>
            <w:gridSpan w:val="2"/>
            <w:shd w:val="clear" w:color="auto" w:fill="auto"/>
            <w:tcMar>
              <w:left w:w="57" w:type="dxa"/>
              <w:right w:w="57" w:type="dxa"/>
            </w:tcMar>
            <w:vAlign w:val="center"/>
          </w:tcPr>
          <w:p w14:paraId="0ACB652E" w14:textId="77777777" w:rsidR="0040731B" w:rsidRPr="00602180" w:rsidRDefault="0040731B" w:rsidP="000C3344">
            <w:pPr>
              <w:pStyle w:val="TableTextLeftItalics"/>
            </w:pPr>
            <w:r w:rsidRPr="00602180">
              <w:t>Disability Act 2006</w:t>
            </w:r>
          </w:p>
        </w:tc>
        <w:tc>
          <w:tcPr>
            <w:tcW w:w="1706" w:type="dxa"/>
            <w:shd w:val="clear" w:color="auto" w:fill="auto"/>
            <w:vAlign w:val="center"/>
          </w:tcPr>
          <w:p w14:paraId="37F53AF3" w14:textId="670D1B61" w:rsidR="0040731B" w:rsidRPr="00015479" w:rsidDel="00A90368" w:rsidRDefault="00E07CD5" w:rsidP="000C3344">
            <w:pPr>
              <w:pStyle w:val="TableTextRight"/>
              <w:rPr>
                <w:color w:val="8F4800"/>
                <w:u w:val="single"/>
              </w:rPr>
            </w:pPr>
            <w:r w:rsidRPr="00015479">
              <w:rPr>
                <w:color w:val="8F4800"/>
                <w:u w:val="single"/>
              </w:rPr>
              <w:fldChar w:fldCharType="begin"/>
            </w:r>
            <w:r w:rsidRPr="00015479">
              <w:rPr>
                <w:color w:val="8F4800"/>
                <w:u w:val="single"/>
              </w:rPr>
              <w:instrText xml:space="preserve"> PAGEREF _Ref22296464 \h </w:instrText>
            </w:r>
            <w:r w:rsidRPr="00015479">
              <w:rPr>
                <w:color w:val="8F4800"/>
                <w:u w:val="single"/>
              </w:rPr>
            </w:r>
            <w:r w:rsidRPr="00015479">
              <w:rPr>
                <w:color w:val="8F4800"/>
                <w:u w:val="single"/>
              </w:rPr>
              <w:fldChar w:fldCharType="separate"/>
            </w:r>
            <w:r w:rsidRPr="00015479">
              <w:rPr>
                <w:noProof/>
                <w:color w:val="8F4800"/>
                <w:u w:val="single"/>
              </w:rPr>
              <w:t>307</w:t>
            </w:r>
            <w:r w:rsidRPr="00015479">
              <w:rPr>
                <w:color w:val="8F4800"/>
                <w:u w:val="single"/>
              </w:rPr>
              <w:fldChar w:fldCharType="end"/>
            </w:r>
          </w:p>
        </w:tc>
      </w:tr>
      <w:tr w:rsidR="0040731B" w:rsidRPr="00602180" w14:paraId="52A786C6" w14:textId="77777777" w:rsidTr="007F65E6">
        <w:trPr>
          <w:cantSplit/>
          <w:trHeight w:val="454"/>
        </w:trPr>
        <w:tc>
          <w:tcPr>
            <w:tcW w:w="7366" w:type="dxa"/>
            <w:gridSpan w:val="2"/>
            <w:shd w:val="clear" w:color="auto" w:fill="auto"/>
            <w:tcMar>
              <w:left w:w="57" w:type="dxa"/>
              <w:right w:w="57" w:type="dxa"/>
            </w:tcMar>
            <w:vAlign w:val="center"/>
          </w:tcPr>
          <w:p w14:paraId="0F00DC57" w14:textId="77777777" w:rsidR="0040731B" w:rsidRPr="00602180" w:rsidRDefault="0040731B" w:rsidP="000C3344">
            <w:pPr>
              <w:pStyle w:val="TableTextLeftItalics"/>
            </w:pPr>
            <w:r w:rsidRPr="00602180">
              <w:t>Local Jobs First Act 2003</w:t>
            </w:r>
          </w:p>
        </w:tc>
        <w:tc>
          <w:tcPr>
            <w:tcW w:w="1706" w:type="dxa"/>
            <w:shd w:val="clear" w:color="auto" w:fill="auto"/>
            <w:vAlign w:val="center"/>
          </w:tcPr>
          <w:p w14:paraId="2F11A303" w14:textId="1DB53066" w:rsidR="0040731B" w:rsidRPr="007F65E6" w:rsidRDefault="00E07CD5" w:rsidP="000C3344">
            <w:pPr>
              <w:pStyle w:val="TableTextRight"/>
              <w:rPr>
                <w:color w:val="8F4800"/>
              </w:rPr>
            </w:pPr>
            <w:r w:rsidRPr="007F65E6">
              <w:rPr>
                <w:color w:val="8F4800"/>
              </w:rPr>
              <w:fldChar w:fldCharType="begin"/>
            </w:r>
            <w:r w:rsidRPr="007F65E6">
              <w:rPr>
                <w:color w:val="8F4800"/>
              </w:rPr>
              <w:instrText xml:space="preserve"> PAGEREF _Ref22296487 \h </w:instrText>
            </w:r>
            <w:r w:rsidRPr="007F65E6">
              <w:rPr>
                <w:color w:val="8F4800"/>
              </w:rPr>
            </w:r>
            <w:r w:rsidRPr="007F65E6">
              <w:rPr>
                <w:color w:val="8F4800"/>
              </w:rPr>
              <w:fldChar w:fldCharType="separate"/>
            </w:r>
            <w:r w:rsidRPr="007F65E6">
              <w:rPr>
                <w:noProof/>
                <w:color w:val="8F4800"/>
              </w:rPr>
              <w:t>355</w:t>
            </w:r>
            <w:r w:rsidRPr="007F65E6">
              <w:rPr>
                <w:color w:val="8F4800"/>
              </w:rPr>
              <w:fldChar w:fldCharType="end"/>
            </w:r>
          </w:p>
        </w:tc>
      </w:tr>
      <w:tr w:rsidR="0040731B" w14:paraId="3502A708" w14:textId="77777777" w:rsidTr="007F65E6">
        <w:trPr>
          <w:cantSplit/>
          <w:trHeight w:val="454"/>
        </w:trPr>
        <w:tc>
          <w:tcPr>
            <w:tcW w:w="7366" w:type="dxa"/>
            <w:gridSpan w:val="2"/>
            <w:shd w:val="clear" w:color="auto" w:fill="auto"/>
            <w:tcMar>
              <w:left w:w="57" w:type="dxa"/>
              <w:right w:w="57" w:type="dxa"/>
            </w:tcMar>
            <w:vAlign w:val="center"/>
          </w:tcPr>
          <w:p w14:paraId="7FEA4E37" w14:textId="77777777" w:rsidR="0040731B" w:rsidRPr="00602180" w:rsidRDefault="0040731B" w:rsidP="000C3344">
            <w:pPr>
              <w:pStyle w:val="TableTextLeftItalics"/>
            </w:pPr>
            <w:r w:rsidRPr="00602180">
              <w:t>Financial Management Act 1994</w:t>
            </w:r>
          </w:p>
        </w:tc>
        <w:tc>
          <w:tcPr>
            <w:tcW w:w="1706" w:type="dxa"/>
            <w:shd w:val="clear" w:color="auto" w:fill="auto"/>
            <w:vAlign w:val="center"/>
          </w:tcPr>
          <w:p w14:paraId="5AC79096" w14:textId="6AEE85CC" w:rsidR="0040731B" w:rsidRPr="007F65E6" w:rsidRDefault="00015479" w:rsidP="000C3344">
            <w:pPr>
              <w:pStyle w:val="TableTextRight"/>
              <w:rPr>
                <w:color w:val="8F4800"/>
              </w:rPr>
            </w:pPr>
            <w:r w:rsidRPr="007F65E6">
              <w:rPr>
                <w:color w:val="8F4800"/>
              </w:rPr>
              <w:fldChar w:fldCharType="begin"/>
            </w:r>
            <w:r w:rsidRPr="007F65E6">
              <w:rPr>
                <w:color w:val="8F4800"/>
              </w:rPr>
              <w:instrText xml:space="preserve"> PAGEREF _Ref22296522 \h </w:instrText>
            </w:r>
            <w:r w:rsidRPr="007F65E6">
              <w:rPr>
                <w:color w:val="8F4800"/>
              </w:rPr>
            </w:r>
            <w:r w:rsidRPr="007F65E6">
              <w:rPr>
                <w:color w:val="8F4800"/>
              </w:rPr>
              <w:fldChar w:fldCharType="separate"/>
            </w:r>
            <w:r w:rsidRPr="007F65E6">
              <w:rPr>
                <w:noProof/>
                <w:color w:val="8F4800"/>
              </w:rPr>
              <w:t>38</w:t>
            </w:r>
            <w:r w:rsidRPr="007F65E6">
              <w:rPr>
                <w:color w:val="8F4800"/>
              </w:rPr>
              <w:fldChar w:fldCharType="end"/>
            </w:r>
          </w:p>
        </w:tc>
      </w:tr>
    </w:tbl>
    <w:p w14:paraId="1CF672E6" w14:textId="60A1642E" w:rsidR="002F1885" w:rsidRPr="002F1885" w:rsidRDefault="002F1885" w:rsidP="002F1885"/>
    <w:sectPr w:rsidR="002F1885" w:rsidRPr="002F1885" w:rsidSect="00255247">
      <w:pgSz w:w="11906" w:h="16838"/>
      <w:pgMar w:top="1701" w:right="1418" w:bottom="1418" w:left="1418"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F6F6D" w14:textId="77777777" w:rsidR="00126060" w:rsidRDefault="00126060" w:rsidP="00D3349F">
      <w:pPr>
        <w:spacing w:after="0" w:line="240" w:lineRule="auto"/>
      </w:pPr>
      <w:r>
        <w:separator/>
      </w:r>
    </w:p>
    <w:p w14:paraId="67326CB5" w14:textId="77777777" w:rsidR="00126060" w:rsidRDefault="00126060"/>
    <w:p w14:paraId="148139DE" w14:textId="77777777" w:rsidR="00126060" w:rsidRDefault="00126060"/>
  </w:endnote>
  <w:endnote w:type="continuationSeparator" w:id="0">
    <w:p w14:paraId="55EE6CFC" w14:textId="77777777" w:rsidR="00126060" w:rsidRDefault="00126060" w:rsidP="00D3349F">
      <w:pPr>
        <w:spacing w:after="0" w:line="240" w:lineRule="auto"/>
      </w:pPr>
      <w:r>
        <w:continuationSeparator/>
      </w:r>
    </w:p>
    <w:p w14:paraId="36D7E321" w14:textId="77777777" w:rsidR="00126060" w:rsidRDefault="00126060"/>
    <w:p w14:paraId="13312BD4" w14:textId="77777777" w:rsidR="00126060" w:rsidRDefault="00126060"/>
  </w:endnote>
  <w:endnote w:type="continuationNotice" w:id="1">
    <w:p w14:paraId="07938CE6" w14:textId="77777777" w:rsidR="00126060" w:rsidRDefault="001260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IC">
    <w:panose1 w:val="000005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VIC-LightItalic">
    <w:altName w:val="VIC"/>
    <w:panose1 w:val="00000000000000000000"/>
    <w:charset w:val="00"/>
    <w:family w:val="swiss"/>
    <w:notTrueType/>
    <w:pitch w:val="default"/>
    <w:sig w:usb0="00000003" w:usb1="00000000" w:usb2="00000000" w:usb3="00000000" w:csb0="00000001" w:csb1="00000000"/>
  </w:font>
  <w:font w:name="VIC-Light">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E0F3C" w14:textId="201351EC" w:rsidR="008D5C2F" w:rsidRDefault="00F25987">
    <w:pPr>
      <w:pStyle w:val="Footer"/>
    </w:pPr>
    <w:r>
      <w:t xml:space="preserve">DoT Annual Report 2018-19 – Page </w:t>
    </w:r>
    <w:r w:rsidR="007B7DCB">
      <w:fldChar w:fldCharType="begin"/>
    </w:r>
    <w:r w:rsidR="007B7DCB">
      <w:instrText xml:space="preserve"> PAGE   \* MERGEFORMAT </w:instrText>
    </w:r>
    <w:r w:rsidR="007B7DCB">
      <w:fldChar w:fldCharType="separate"/>
    </w:r>
    <w:r w:rsidR="007B7DCB">
      <w:rPr>
        <w:noProof/>
      </w:rPr>
      <w:t>1</w:t>
    </w:r>
    <w:r w:rsidR="007B7DCB">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AE7E8" w14:textId="77777777" w:rsidR="00171A3B" w:rsidRDefault="00171A3B" w:rsidP="00171A3B">
    <w:pPr>
      <w:pStyle w:val="Footer"/>
    </w:pPr>
    <w:r>
      <w:t xml:space="preserve">DoT Annual Report 2018-19 – Page </w:t>
    </w:r>
    <w:r>
      <w:fldChar w:fldCharType="begin"/>
    </w:r>
    <w:r>
      <w:instrText xml:space="preserve"> PAGE   \* MERGEFORMAT </w:instrText>
    </w:r>
    <w:r>
      <w:fldChar w:fldCharType="separate"/>
    </w:r>
    <w:r>
      <w:t>74</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917B" w14:textId="77777777" w:rsidR="00021271" w:rsidRPr="00BF5309" w:rsidRDefault="00021271" w:rsidP="000C3344">
    <w:pPr>
      <w:jc w:val="right"/>
      <w:rPr>
        <w:sz w:val="16"/>
      </w:rPr>
    </w:pPr>
    <w:r w:rsidRPr="00BF5309">
      <w:rPr>
        <w:sz w:val="16"/>
      </w:rPr>
      <w:t xml:space="preserve">DoT Annual Report 2018-19 </w:t>
    </w:r>
    <w:r w:rsidRPr="00BF5309">
      <w:rPr>
        <w:rFonts w:ascii="VIC SemiBold" w:hAnsi="VIC SemiBold"/>
        <w:b/>
        <w:color w:val="00B2A9"/>
        <w:sz w:val="16"/>
      </w:rPr>
      <w:t>/</w:t>
    </w:r>
    <w:r w:rsidRPr="00BF5309">
      <w:rPr>
        <w:sz w:val="16"/>
      </w:rPr>
      <w:t xml:space="preserve"> </w:t>
    </w:r>
    <w:r w:rsidRPr="00BF5309">
      <w:rPr>
        <w:sz w:val="16"/>
      </w:rPr>
      <w:fldChar w:fldCharType="begin"/>
    </w:r>
    <w:r w:rsidRPr="00BF5309">
      <w:rPr>
        <w:sz w:val="16"/>
      </w:rPr>
      <w:instrText xml:space="preserve"> PAGE   \* MERGEFORMAT </w:instrText>
    </w:r>
    <w:r w:rsidRPr="00BF5309">
      <w:rPr>
        <w:sz w:val="16"/>
      </w:rPr>
      <w:fldChar w:fldCharType="separate"/>
    </w:r>
    <w:r w:rsidRPr="00BF5309">
      <w:rPr>
        <w:sz w:val="16"/>
      </w:rPr>
      <w:t>18</w:t>
    </w:r>
    <w:r w:rsidRPr="00BF5309">
      <w:rPr>
        <w:noProof/>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55167" w14:textId="1EA92693" w:rsidR="00EA33DB" w:rsidRPr="00FE64B8" w:rsidRDefault="00171A3B" w:rsidP="00171A3B">
    <w:pPr>
      <w:pStyle w:val="Footer"/>
    </w:pPr>
    <w:r>
      <w:t xml:space="preserve">DoT Annual Report 2018-19 – Page </w:t>
    </w:r>
    <w:r>
      <w:fldChar w:fldCharType="begin"/>
    </w:r>
    <w:r>
      <w:instrText xml:space="preserve"> PAGE   \* MERGEFORMAT </w:instrText>
    </w:r>
    <w:r>
      <w:fldChar w:fldCharType="separate"/>
    </w:r>
    <w:r>
      <w:t>74</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494DF" w14:textId="77777777" w:rsidR="00EA33DB" w:rsidRPr="00BF5309" w:rsidRDefault="00EA33DB" w:rsidP="000C3344">
    <w:pPr>
      <w:jc w:val="right"/>
      <w:rPr>
        <w:sz w:val="16"/>
      </w:rPr>
    </w:pPr>
    <w:r w:rsidRPr="001B23B6">
      <w:rPr>
        <w:noProof/>
        <w:color w:val="FF0000"/>
      </w:rPr>
      <mc:AlternateContent>
        <mc:Choice Requires="wps">
          <w:drawing>
            <wp:anchor distT="0" distB="0" distL="114300" distR="114300" simplePos="0" relativeHeight="251658242" behindDoc="0" locked="0" layoutInCell="0" allowOverlap="1" wp14:anchorId="5311CA50" wp14:editId="6C8B4E1B">
              <wp:simplePos x="0" y="0"/>
              <wp:positionH relativeFrom="leftMargin">
                <wp:align>right</wp:align>
              </wp:positionH>
              <wp:positionV relativeFrom="margin">
                <wp:align>bottom</wp:align>
              </wp:positionV>
              <wp:extent cx="727710" cy="1632290"/>
              <wp:effectExtent l="0" t="0" r="317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632290"/>
                      </a:xfrm>
                      <a:prstGeom prst="rect">
                        <a:avLst/>
                      </a:prstGeom>
                      <a:noFill/>
                      <a:ln w="9525">
                        <a:noFill/>
                        <a:miter lim="800000"/>
                        <a:headEnd/>
                        <a:tailEnd/>
                      </a:ln>
                    </wps:spPr>
                    <wps:txbx>
                      <w:txbxContent>
                        <w:p w14:paraId="075DB899" w14:textId="77777777" w:rsidR="00EA33DB" w:rsidRPr="0072652D" w:rsidRDefault="00EA33DB" w:rsidP="000C3344">
                          <w:pPr>
                            <w:spacing w:before="480" w:after="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5311CA50" id="Rectangle 16" o:spid="_x0000_s1028" style="position:absolute;left:0;text-align:left;margin-left:6.1pt;margin-top:0;width:57.3pt;height:128.55pt;z-index:251658242;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" o:allowincell="f" filled="f" stroked="f">
              <v:textbox style="layout-flow:vertical;mso-fit-shape-to-text:t" inset="0,0,0,0">
                <w:txbxContent>
                  <w:p w14:paraId="075DB899" w14:textId="77777777" w:rsidR="00EA33DB" w:rsidRPr="0072652D" w:rsidRDefault="00EA33DB" w:rsidP="000C3344">
                    <w:pPr>
                      <w:spacing w:before="480" w:after="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v:textbox>
              <w10:wrap anchorx="margin" anchory="margin"/>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0BDD" w14:textId="77777777" w:rsidR="00521026" w:rsidRPr="00FC5B61" w:rsidRDefault="00521026" w:rsidP="000C3344">
    <w:pPr>
      <w:jc w:val="right"/>
      <w:rPr>
        <w:sz w:val="16"/>
      </w:rPr>
    </w:pPr>
    <w:r w:rsidRPr="001B23B6">
      <w:rPr>
        <w:noProof/>
        <w:color w:val="FF0000"/>
      </w:rPr>
      <mc:AlternateContent>
        <mc:Choice Requires="wps">
          <w:drawing>
            <wp:anchor distT="0" distB="0" distL="114300" distR="114300" simplePos="0" relativeHeight="251658244" behindDoc="0" locked="0" layoutInCell="0" allowOverlap="1" wp14:anchorId="3747CE64" wp14:editId="58C5A63F">
              <wp:simplePos x="0" y="0"/>
              <wp:positionH relativeFrom="leftMargin">
                <wp:align>right</wp:align>
              </wp:positionH>
              <wp:positionV relativeFrom="margin">
                <wp:align>bottom</wp:align>
              </wp:positionV>
              <wp:extent cx="727710" cy="1632290"/>
              <wp:effectExtent l="0" t="0" r="3175" b="63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632290"/>
                      </a:xfrm>
                      <a:prstGeom prst="rect">
                        <a:avLst/>
                      </a:prstGeom>
                      <a:noFill/>
                      <a:ln w="9525">
                        <a:noFill/>
                        <a:miter lim="800000"/>
                        <a:headEnd/>
                        <a:tailEnd/>
                      </a:ln>
                    </wps:spPr>
                    <wps:txbx>
                      <w:txbxContent>
                        <w:p w14:paraId="4F097514" w14:textId="77777777" w:rsidR="00521026" w:rsidRPr="0072652D" w:rsidRDefault="00521026" w:rsidP="000C3344">
                          <w:pPr>
                            <w:spacing w:before="48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3747CE64" id="Rectangle 25" o:spid="_x0000_s1029" style="position:absolute;left:0;text-align:left;margin-left:6.1pt;margin-top:0;width:57.3pt;height:128.55pt;z-index:251658244;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" o:allowincell="f" filled="f" stroked="f">
              <v:textbox style="layout-flow:vertical;mso-fit-shape-to-text:t" inset="0,0,0,0">
                <w:txbxContent>
                  <w:p w14:paraId="4F097514" w14:textId="77777777" w:rsidR="00521026" w:rsidRPr="0072652D" w:rsidRDefault="00521026" w:rsidP="000C3344">
                    <w:pPr>
                      <w:spacing w:before="48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v:textbox>
              <w10:wrap anchorx="margin" anchory="margin"/>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79F82" w14:textId="77777777" w:rsidR="00521026" w:rsidRPr="00FC5B61" w:rsidRDefault="00521026" w:rsidP="000C3344">
    <w:pPr>
      <w:jc w:val="right"/>
      <w:rPr>
        <w:sz w:val="16"/>
      </w:rPr>
    </w:pPr>
    <w:r w:rsidRPr="00455C43">
      <w:rPr>
        <w:sz w:val="16"/>
      </w:rPr>
      <w:t>DoT Annual Report 2018-</w:t>
    </w:r>
    <w:r>
      <w:rPr>
        <w:sz w:val="16"/>
      </w:rPr>
      <w:t xml:space="preserve">19 </w:t>
    </w:r>
    <w:r w:rsidRPr="00591BA5">
      <w:rPr>
        <w:rFonts w:ascii="VIC SemiBold" w:hAnsi="VIC SemiBold"/>
        <w:b/>
        <w:color w:val="00B2A9"/>
        <w:sz w:val="16"/>
      </w:rPr>
      <w:t>/</w:t>
    </w:r>
    <w:r>
      <w:rPr>
        <w:sz w:val="16"/>
      </w:rPr>
      <w:t xml:space="preserve"> </w:t>
    </w:r>
    <w:r w:rsidRPr="00455C43">
      <w:rPr>
        <w:sz w:val="16"/>
      </w:rPr>
      <w:fldChar w:fldCharType="begin"/>
    </w:r>
    <w:r w:rsidRPr="00455C43">
      <w:rPr>
        <w:sz w:val="16"/>
      </w:rPr>
      <w:instrText xml:space="preserve"> PAGE   \* MERGEFORMAT </w:instrText>
    </w:r>
    <w:r w:rsidRPr="00455C43">
      <w:rPr>
        <w:sz w:val="16"/>
      </w:rPr>
      <w:fldChar w:fldCharType="separate"/>
    </w:r>
    <w:r>
      <w:rPr>
        <w:sz w:val="16"/>
      </w:rPr>
      <w:t>84</w:t>
    </w:r>
    <w:r w:rsidRPr="00455C43">
      <w:rPr>
        <w:noProof/>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F0F4" w14:textId="77777777" w:rsidR="00521026" w:rsidRPr="00FC5B61" w:rsidRDefault="00521026" w:rsidP="000C3344">
    <w:pPr>
      <w:jc w:val="right"/>
      <w:rPr>
        <w:sz w:val="16"/>
      </w:rPr>
    </w:pPr>
    <w:r w:rsidRPr="001B23B6">
      <w:rPr>
        <w:noProof/>
        <w:color w:val="FF0000"/>
      </w:rPr>
      <mc:AlternateContent>
        <mc:Choice Requires="wps">
          <w:drawing>
            <wp:anchor distT="0" distB="0" distL="114300" distR="114300" simplePos="0" relativeHeight="251658243" behindDoc="0" locked="0" layoutInCell="0" allowOverlap="1" wp14:anchorId="676F706B" wp14:editId="3938B4A7">
              <wp:simplePos x="0" y="0"/>
              <wp:positionH relativeFrom="leftMargin">
                <wp:align>right</wp:align>
              </wp:positionH>
              <wp:positionV relativeFrom="margin">
                <wp:align>bottom</wp:align>
              </wp:positionV>
              <wp:extent cx="727710" cy="1632290"/>
              <wp:effectExtent l="0" t="0" r="3175"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632290"/>
                      </a:xfrm>
                      <a:prstGeom prst="rect">
                        <a:avLst/>
                      </a:prstGeom>
                      <a:noFill/>
                      <a:ln w="9525">
                        <a:noFill/>
                        <a:miter lim="800000"/>
                        <a:headEnd/>
                        <a:tailEnd/>
                      </a:ln>
                    </wps:spPr>
                    <wps:txbx>
                      <w:txbxContent>
                        <w:p w14:paraId="443E6BFD" w14:textId="77777777" w:rsidR="00521026" w:rsidRPr="0072652D" w:rsidRDefault="00521026" w:rsidP="000C3344">
                          <w:pPr>
                            <w:spacing w:before="480" w:after="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676F706B" id="Rectangle 12" o:spid="_x0000_s1030" style="position:absolute;left:0;text-align:left;margin-left:6.1pt;margin-top:0;width:57.3pt;height:128.55pt;z-index:251658243;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" o:allowincell="f" filled="f" stroked="f">
              <v:textbox style="layout-flow:vertical;mso-fit-shape-to-text:t" inset="0,0,0,0">
                <w:txbxContent>
                  <w:p w14:paraId="443E6BFD" w14:textId="77777777" w:rsidR="00521026" w:rsidRPr="0072652D" w:rsidRDefault="00521026" w:rsidP="000C3344">
                    <w:pPr>
                      <w:spacing w:before="480" w:after="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v:textbox>
              <w10:wrap anchorx="margin" anchory="margin"/>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665BC" w14:textId="7C82E7F9" w:rsidR="00521026" w:rsidRPr="00171A3B" w:rsidRDefault="00171A3B" w:rsidP="00171A3B">
    <w:pPr>
      <w:pStyle w:val="Footer"/>
    </w:pPr>
    <w:r>
      <w:t xml:space="preserve">DoT Annual Report 2018-19 – Page </w:t>
    </w:r>
    <w:r>
      <w:fldChar w:fldCharType="begin"/>
    </w:r>
    <w:r>
      <w:instrText xml:space="preserve"> PAGE   \* MERGEFORMAT </w:instrText>
    </w:r>
    <w:r>
      <w:fldChar w:fldCharType="separate"/>
    </w:r>
    <w:r>
      <w:t>74</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AF8A8" w14:textId="77777777" w:rsidR="00C36C18" w:rsidRPr="00FC5B61" w:rsidRDefault="00C36C18" w:rsidP="000C3344">
    <w:pPr>
      <w:jc w:val="right"/>
      <w:rPr>
        <w:sz w:val="16"/>
      </w:rPr>
    </w:pPr>
    <w:r w:rsidRPr="00455C43">
      <w:rPr>
        <w:sz w:val="16"/>
      </w:rPr>
      <w:t>DoT Annual Report 2018-</w:t>
    </w:r>
    <w:r>
      <w:rPr>
        <w:sz w:val="16"/>
      </w:rPr>
      <w:t xml:space="preserve">19 </w:t>
    </w:r>
    <w:r w:rsidRPr="00591BA5">
      <w:rPr>
        <w:rFonts w:ascii="VIC SemiBold" w:hAnsi="VIC SemiBold"/>
        <w:b/>
        <w:color w:val="00B2A9"/>
        <w:sz w:val="16"/>
      </w:rPr>
      <w:t>/</w:t>
    </w:r>
    <w:r>
      <w:rPr>
        <w:sz w:val="16"/>
      </w:rPr>
      <w:t xml:space="preserve"> </w:t>
    </w:r>
    <w:r w:rsidRPr="00455C43">
      <w:rPr>
        <w:sz w:val="16"/>
      </w:rPr>
      <w:fldChar w:fldCharType="begin"/>
    </w:r>
    <w:r w:rsidRPr="00455C43">
      <w:rPr>
        <w:sz w:val="16"/>
      </w:rPr>
      <w:instrText xml:space="preserve"> PAGE   \* MERGEFORMAT </w:instrText>
    </w:r>
    <w:r w:rsidRPr="00455C43">
      <w:rPr>
        <w:sz w:val="16"/>
      </w:rPr>
      <w:fldChar w:fldCharType="separate"/>
    </w:r>
    <w:r>
      <w:rPr>
        <w:sz w:val="16"/>
      </w:rPr>
      <w:t>212</w:t>
    </w:r>
    <w:r w:rsidRPr="00455C43">
      <w:rPr>
        <w:noProof/>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8B44" w14:textId="77777777" w:rsidR="00C36C18" w:rsidRPr="00FC5B61" w:rsidRDefault="00C36C18" w:rsidP="000C3344">
    <w:pPr>
      <w:jc w:val="right"/>
      <w:rPr>
        <w:sz w:val="16"/>
      </w:rPr>
    </w:pPr>
    <w:r w:rsidRPr="001B23B6">
      <w:rPr>
        <w:noProof/>
        <w:color w:val="FF0000"/>
      </w:rPr>
      <mc:AlternateContent>
        <mc:Choice Requires="wps">
          <w:drawing>
            <wp:anchor distT="0" distB="0" distL="114300" distR="114300" simplePos="0" relativeHeight="251658245" behindDoc="0" locked="0" layoutInCell="0" allowOverlap="1" wp14:anchorId="33A5C453" wp14:editId="79696496">
              <wp:simplePos x="0" y="0"/>
              <wp:positionH relativeFrom="leftMargin">
                <wp:align>right</wp:align>
              </wp:positionH>
              <wp:positionV relativeFrom="margin">
                <wp:align>bottom</wp:align>
              </wp:positionV>
              <wp:extent cx="727710" cy="1632290"/>
              <wp:effectExtent l="0" t="0" r="3175" b="63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632290"/>
                      </a:xfrm>
                      <a:prstGeom prst="rect">
                        <a:avLst/>
                      </a:prstGeom>
                      <a:noFill/>
                      <a:ln w="9525">
                        <a:noFill/>
                        <a:miter lim="800000"/>
                        <a:headEnd/>
                        <a:tailEnd/>
                      </a:ln>
                    </wps:spPr>
                    <wps:txbx>
                      <w:txbxContent>
                        <w:p w14:paraId="5924662B" w14:textId="77777777" w:rsidR="00C36C18" w:rsidRPr="0072652D" w:rsidRDefault="00C36C18" w:rsidP="000C3344">
                          <w:pPr>
                            <w:spacing w:before="480" w:after="0"/>
                            <w:jc w:val="right"/>
                            <w:rPr>
                              <w:sz w:val="16"/>
                            </w:rPr>
                          </w:pPr>
                          <w:r w:rsidRPr="0072652D">
                            <w:rPr>
                              <w:sz w:val="16"/>
                            </w:rPr>
                            <w:t xml:space="preserve">DoT Annual Report 2018-19 </w:t>
                          </w:r>
                          <w:r w:rsidRPr="00FC5B61">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33A5C453" id="Rectangle 26" o:spid="_x0000_s1031" style="position:absolute;left:0;text-align:left;margin-left:6.1pt;margin-top:0;width:57.3pt;height:128.55pt;z-index:251658245;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" o:allowincell="f" filled="f" stroked="f">
              <v:textbox style="layout-flow:vertical;mso-fit-shape-to-text:t" inset="0,0,0,0">
                <w:txbxContent>
                  <w:p w14:paraId="5924662B" w14:textId="77777777" w:rsidR="00C36C18" w:rsidRPr="0072652D" w:rsidRDefault="00C36C18" w:rsidP="000C3344">
                    <w:pPr>
                      <w:spacing w:before="480" w:after="0"/>
                      <w:jc w:val="right"/>
                      <w:rPr>
                        <w:sz w:val="16"/>
                      </w:rPr>
                    </w:pPr>
                    <w:r w:rsidRPr="0072652D">
                      <w:rPr>
                        <w:sz w:val="16"/>
                      </w:rPr>
                      <w:t xml:space="preserve">DoT Annual Report 2018-19 </w:t>
                    </w:r>
                    <w:r w:rsidRPr="00FC5B61">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2251E" w14:textId="71F32E3D" w:rsidR="00612475" w:rsidRPr="00174541" w:rsidRDefault="00612475" w:rsidP="000C3344">
    <w:pPr>
      <w:jc w:val="right"/>
      <w:rPr>
        <w:sz w:val="16"/>
      </w:rPr>
    </w:pPr>
    <w:r w:rsidRPr="00174541">
      <w:rPr>
        <w:sz w:val="16"/>
      </w:rPr>
      <w:t>DoT Annual Report 2018-19</w:t>
    </w:r>
    <w:r>
      <w:rPr>
        <w:sz w:val="16"/>
      </w:rPr>
      <w:t xml:space="preserve"> </w:t>
    </w:r>
    <w:r w:rsidRPr="00B132D4">
      <w:rPr>
        <w:rFonts w:ascii="VIC SemiBold" w:hAnsi="VIC SemiBold"/>
        <w:b/>
        <w:color w:val="0E787C" w:themeColor="accent6" w:themeShade="BF"/>
        <w:sz w:val="16"/>
      </w:rPr>
      <w:t>/</w:t>
    </w:r>
    <w:r>
      <w:rPr>
        <w:sz w:val="16"/>
      </w:rPr>
      <w:t xml:space="preserve"> </w:t>
    </w:r>
    <w:r w:rsidRPr="00174541">
      <w:rPr>
        <w:sz w:val="16"/>
      </w:rPr>
      <w:fldChar w:fldCharType="begin"/>
    </w:r>
    <w:r w:rsidRPr="00174541">
      <w:rPr>
        <w:sz w:val="16"/>
      </w:rPr>
      <w:instrText xml:space="preserve"> PAGE   \* MERGEFORMAT </w:instrText>
    </w:r>
    <w:r w:rsidRPr="00174541">
      <w:rPr>
        <w:sz w:val="16"/>
      </w:rPr>
      <w:fldChar w:fldCharType="separate"/>
    </w:r>
    <w:r>
      <w:rPr>
        <w:sz w:val="16"/>
      </w:rPr>
      <w:t>10</w:t>
    </w:r>
    <w:r w:rsidRPr="00174541">
      <w:rPr>
        <w:noProof/>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A723" w14:textId="77777777" w:rsidR="00C36C18" w:rsidRPr="00FC5B61" w:rsidRDefault="00C36C18" w:rsidP="000C3344">
    <w:pPr>
      <w:jc w:val="right"/>
      <w:rPr>
        <w:sz w:val="16"/>
      </w:rPr>
    </w:pPr>
    <w:r w:rsidRPr="00455C43">
      <w:rPr>
        <w:sz w:val="16"/>
      </w:rPr>
      <w:t>DoT Annual Report 2018-</w:t>
    </w:r>
    <w:r>
      <w:rPr>
        <w:sz w:val="16"/>
      </w:rPr>
      <w:t xml:space="preserve">19 </w:t>
    </w:r>
    <w:r w:rsidRPr="00591BA5">
      <w:rPr>
        <w:rFonts w:ascii="VIC SemiBold" w:hAnsi="VIC SemiBold"/>
        <w:b/>
        <w:color w:val="00B2A9"/>
        <w:sz w:val="16"/>
      </w:rPr>
      <w:t>/</w:t>
    </w:r>
    <w:r>
      <w:rPr>
        <w:sz w:val="16"/>
      </w:rPr>
      <w:t xml:space="preserve"> </w:t>
    </w:r>
    <w:r w:rsidRPr="00455C43">
      <w:rPr>
        <w:sz w:val="16"/>
      </w:rPr>
      <w:fldChar w:fldCharType="begin"/>
    </w:r>
    <w:r w:rsidRPr="00455C43">
      <w:rPr>
        <w:sz w:val="16"/>
      </w:rPr>
      <w:instrText xml:space="preserve"> PAGE   \* MERGEFORMAT </w:instrText>
    </w:r>
    <w:r w:rsidRPr="00455C43">
      <w:rPr>
        <w:sz w:val="16"/>
      </w:rPr>
      <w:fldChar w:fldCharType="separate"/>
    </w:r>
    <w:r>
      <w:rPr>
        <w:sz w:val="16"/>
      </w:rPr>
      <w:t>108</w:t>
    </w:r>
    <w:r w:rsidRPr="00455C43">
      <w:rPr>
        <w:noProof/>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66A9" w14:textId="77777777" w:rsidR="00C36C18" w:rsidRPr="00FC5B61" w:rsidRDefault="00C36C18" w:rsidP="000C3344">
    <w:pPr>
      <w:jc w:val="right"/>
      <w:rPr>
        <w:sz w:val="16"/>
      </w:rPr>
    </w:pPr>
    <w:r w:rsidRPr="001B23B6">
      <w:rPr>
        <w:noProof/>
        <w:color w:val="FF0000"/>
      </w:rPr>
      <mc:AlternateContent>
        <mc:Choice Requires="wps">
          <w:drawing>
            <wp:anchor distT="0" distB="0" distL="114300" distR="114300" simplePos="0" relativeHeight="251658247" behindDoc="0" locked="0" layoutInCell="0" allowOverlap="1" wp14:anchorId="01F9CCB3" wp14:editId="672E9504">
              <wp:simplePos x="0" y="0"/>
              <wp:positionH relativeFrom="leftMargin">
                <wp:align>right</wp:align>
              </wp:positionH>
              <wp:positionV relativeFrom="margin">
                <wp:align>bottom</wp:align>
              </wp:positionV>
              <wp:extent cx="727710" cy="1632290"/>
              <wp:effectExtent l="0" t="0" r="3175"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632290"/>
                      </a:xfrm>
                      <a:prstGeom prst="rect">
                        <a:avLst/>
                      </a:prstGeom>
                      <a:noFill/>
                      <a:ln w="9525">
                        <a:noFill/>
                        <a:miter lim="800000"/>
                        <a:headEnd/>
                        <a:tailEnd/>
                      </a:ln>
                    </wps:spPr>
                    <wps:txbx>
                      <w:txbxContent>
                        <w:p w14:paraId="49A8788E" w14:textId="77777777" w:rsidR="00C36C18" w:rsidRPr="0072652D" w:rsidRDefault="00C36C18" w:rsidP="000C3344">
                          <w:pPr>
                            <w:spacing w:before="480" w:after="0"/>
                            <w:jc w:val="right"/>
                            <w:rPr>
                              <w:sz w:val="16"/>
                            </w:rPr>
                          </w:pPr>
                          <w:r w:rsidRPr="0072652D">
                            <w:rPr>
                              <w:sz w:val="16"/>
                            </w:rPr>
                            <w:t xml:space="preserve">DoT Annual Report 2018-19 </w:t>
                          </w:r>
                          <w:r w:rsidRPr="00FA2934">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01F9CCB3" id="Rectangle 18" o:spid="_x0000_s1032" style="position:absolute;left:0;text-align:left;margin-left:6.1pt;margin-top:0;width:57.3pt;height:128.55pt;z-index:251658247;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" o:allowincell="f" filled="f" stroked="f">
              <v:textbox style="layout-flow:vertical;mso-fit-shape-to-text:t" inset="0,0,0,0">
                <w:txbxContent>
                  <w:p w14:paraId="49A8788E" w14:textId="77777777" w:rsidR="00C36C18" w:rsidRPr="0072652D" w:rsidRDefault="00C36C18" w:rsidP="000C3344">
                    <w:pPr>
                      <w:spacing w:before="480" w:after="0"/>
                      <w:jc w:val="right"/>
                      <w:rPr>
                        <w:sz w:val="16"/>
                      </w:rPr>
                    </w:pPr>
                    <w:r w:rsidRPr="0072652D">
                      <w:rPr>
                        <w:sz w:val="16"/>
                      </w:rPr>
                      <w:t xml:space="preserve">DoT Annual Report 2018-19 </w:t>
                    </w:r>
                    <w:r w:rsidRPr="00FA2934">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v:textbox>
              <w10:wrap anchorx="margin" anchory="margin"/>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5E37B" w14:textId="77777777" w:rsidR="00C36C18" w:rsidRPr="00875FCA" w:rsidRDefault="00C36C18" w:rsidP="000C3344">
    <w:pPr>
      <w:jc w:val="right"/>
      <w:rPr>
        <w:sz w:val="16"/>
      </w:rPr>
    </w:pPr>
    <w:r w:rsidRPr="00455C43">
      <w:rPr>
        <w:sz w:val="16"/>
      </w:rPr>
      <w:t>DoT Annual Report 2018-</w:t>
    </w:r>
    <w:r>
      <w:rPr>
        <w:sz w:val="16"/>
      </w:rPr>
      <w:t xml:space="preserve">19 </w:t>
    </w:r>
    <w:r w:rsidRPr="00591BA5">
      <w:rPr>
        <w:rFonts w:ascii="VIC SemiBold" w:hAnsi="VIC SemiBold"/>
        <w:b/>
        <w:color w:val="00B2A9"/>
        <w:sz w:val="16"/>
      </w:rPr>
      <w:t>/</w:t>
    </w:r>
    <w:r>
      <w:rPr>
        <w:sz w:val="16"/>
      </w:rPr>
      <w:t xml:space="preserve"> </w:t>
    </w:r>
    <w:r w:rsidRPr="00455C43">
      <w:rPr>
        <w:sz w:val="16"/>
      </w:rPr>
      <w:fldChar w:fldCharType="begin"/>
    </w:r>
    <w:r w:rsidRPr="00455C43">
      <w:rPr>
        <w:sz w:val="16"/>
      </w:rPr>
      <w:instrText xml:space="preserve"> PAGE   \* MERGEFORMAT </w:instrText>
    </w:r>
    <w:r w:rsidRPr="00455C43">
      <w:rPr>
        <w:sz w:val="16"/>
      </w:rPr>
      <w:fldChar w:fldCharType="separate"/>
    </w:r>
    <w:r>
      <w:rPr>
        <w:sz w:val="16"/>
      </w:rPr>
      <w:t>212</w:t>
    </w:r>
    <w:r w:rsidRPr="00455C43">
      <w:rPr>
        <w:noProof/>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D4255" w14:textId="77777777" w:rsidR="00C36C18" w:rsidRPr="00D6254A" w:rsidRDefault="00C36C18" w:rsidP="000C3344">
    <w:pPr>
      <w:jc w:val="right"/>
      <w:rPr>
        <w:sz w:val="16"/>
      </w:rPr>
    </w:pPr>
    <w:r w:rsidRPr="001B23B6">
      <w:rPr>
        <w:noProof/>
        <w:color w:val="FF0000"/>
      </w:rPr>
      <mc:AlternateContent>
        <mc:Choice Requires="wps">
          <w:drawing>
            <wp:anchor distT="0" distB="0" distL="114300" distR="114300" simplePos="0" relativeHeight="251658246" behindDoc="0" locked="0" layoutInCell="0" allowOverlap="1" wp14:anchorId="772843EB" wp14:editId="131EFFE8">
              <wp:simplePos x="0" y="0"/>
              <wp:positionH relativeFrom="leftMargin">
                <wp:align>right</wp:align>
              </wp:positionH>
              <wp:positionV relativeFrom="margin">
                <wp:align>bottom</wp:align>
              </wp:positionV>
              <wp:extent cx="727710" cy="1632290"/>
              <wp:effectExtent l="0" t="0" r="3175"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632290"/>
                      </a:xfrm>
                      <a:prstGeom prst="rect">
                        <a:avLst/>
                      </a:prstGeom>
                      <a:noFill/>
                      <a:ln w="9525">
                        <a:noFill/>
                        <a:miter lim="800000"/>
                        <a:headEnd/>
                        <a:tailEnd/>
                      </a:ln>
                    </wps:spPr>
                    <wps:txbx>
                      <w:txbxContent>
                        <w:p w14:paraId="2AE2329F" w14:textId="77777777" w:rsidR="00C36C18" w:rsidRPr="0072652D" w:rsidRDefault="00C36C18" w:rsidP="000C3344">
                          <w:pPr>
                            <w:spacing w:before="480" w:after="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772843EB" id="Rectangle 17" o:spid="_x0000_s1033" style="position:absolute;left:0;text-align:left;margin-left:6.1pt;margin-top:0;width:57.3pt;height:128.55pt;z-index:251658246;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" o:allowincell="f" filled="f" stroked="f">
              <v:textbox style="layout-flow:vertical;mso-fit-shape-to-text:t" inset="0,0,0,0">
                <w:txbxContent>
                  <w:p w14:paraId="2AE2329F" w14:textId="77777777" w:rsidR="00C36C18" w:rsidRPr="0072652D" w:rsidRDefault="00C36C18" w:rsidP="000C3344">
                    <w:pPr>
                      <w:spacing w:before="480" w:after="0"/>
                      <w:jc w:val="right"/>
                      <w:rPr>
                        <w:sz w:val="16"/>
                      </w:rPr>
                    </w:pPr>
                    <w:r w:rsidRPr="0072652D">
                      <w:rPr>
                        <w:sz w:val="16"/>
                      </w:rPr>
                      <w:t xml:space="preserve">DoT Annual Report 2018-19 </w:t>
                    </w:r>
                    <w:r>
                      <w:rPr>
                        <w:rFonts w:ascii="VIC SemiBold" w:hAnsi="VIC SemiBold"/>
                        <w:color w:val="00B2A9"/>
                        <w:sz w:val="16"/>
                      </w:rPr>
                      <w:t>/</w:t>
                    </w:r>
                    <w:r w:rsidRPr="0072652D">
                      <w:rPr>
                        <w:sz w:val="16"/>
                      </w:rPr>
                      <w:t xml:space="preserve"> </w:t>
                    </w:r>
                    <w:r w:rsidRPr="0072652D">
                      <w:rPr>
                        <w:sz w:val="16"/>
                      </w:rPr>
                      <w:fldChar w:fldCharType="begin"/>
                    </w:r>
                    <w:r w:rsidRPr="0072652D">
                      <w:rPr>
                        <w:sz w:val="16"/>
                      </w:rPr>
                      <w:instrText xml:space="preserve"> PAGE   \* MERGEFORMAT </w:instrText>
                    </w:r>
                    <w:r w:rsidRPr="0072652D">
                      <w:rPr>
                        <w:sz w:val="16"/>
                      </w:rPr>
                      <w:fldChar w:fldCharType="separate"/>
                    </w:r>
                    <w:r w:rsidRPr="0072652D">
                      <w:rPr>
                        <w:noProof/>
                        <w:sz w:val="16"/>
                      </w:rPr>
                      <w:t>2</w:t>
                    </w:r>
                    <w:r w:rsidRPr="0072652D">
                      <w:rPr>
                        <w:noProof/>
                        <w:sz w:val="16"/>
                      </w:rPr>
                      <w:fldChar w:fldCharType="end"/>
                    </w:r>
                  </w:p>
                </w:txbxContent>
              </v:textbox>
              <w10:wrap anchorx="margin" anchory="margin"/>
            </v:rect>
          </w:pict>
        </mc:Fallback>
      </mc:AlternateContent>
    </w:r>
    <w:r w:rsidRPr="00875FCA" w:rsidDel="00860EFA">
      <w:rPr>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18C60" w14:textId="5C5A6982" w:rsidR="00C36C18" w:rsidRPr="00FF467D" w:rsidRDefault="00171A3B" w:rsidP="00FF467D">
    <w:pPr>
      <w:pStyle w:val="Footer"/>
    </w:pPr>
    <w:r>
      <w:t xml:space="preserve">DoT Annual Report 2018-19 – Page </w:t>
    </w:r>
    <w:r>
      <w:fldChar w:fldCharType="begin"/>
    </w:r>
    <w:r>
      <w:instrText xml:space="preserve"> PAGE   \* MERGEFORMAT </w:instrText>
    </w:r>
    <w:r>
      <w:fldChar w:fldCharType="separate"/>
    </w:r>
    <w:r>
      <w:t>74</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5394" w14:textId="77777777" w:rsidR="002F0724" w:rsidRPr="00D6254A" w:rsidRDefault="002F0724" w:rsidP="000C3344">
    <w:pPr>
      <w:jc w:val="right"/>
      <w:rPr>
        <w:sz w:val="16"/>
      </w:rPr>
    </w:pPr>
    <w:r w:rsidRPr="00455C43">
      <w:rPr>
        <w:sz w:val="16"/>
      </w:rPr>
      <w:t>DoT Annual Report 2018-</w:t>
    </w:r>
    <w:r>
      <w:rPr>
        <w:sz w:val="16"/>
      </w:rPr>
      <w:t xml:space="preserve">19 </w:t>
    </w:r>
    <w:r w:rsidRPr="00591BA5">
      <w:rPr>
        <w:rFonts w:ascii="VIC SemiBold" w:hAnsi="VIC SemiBold"/>
        <w:b/>
        <w:color w:val="00B2A9"/>
        <w:sz w:val="16"/>
      </w:rPr>
      <w:t>/</w:t>
    </w:r>
    <w:r>
      <w:rPr>
        <w:sz w:val="16"/>
      </w:rPr>
      <w:t xml:space="preserve"> </w:t>
    </w:r>
    <w:r w:rsidRPr="00455C43">
      <w:rPr>
        <w:sz w:val="16"/>
      </w:rPr>
      <w:fldChar w:fldCharType="begin"/>
    </w:r>
    <w:r w:rsidRPr="00455C43">
      <w:rPr>
        <w:sz w:val="16"/>
      </w:rPr>
      <w:instrText xml:space="preserve"> PAGE   \* MERGEFORMAT </w:instrText>
    </w:r>
    <w:r w:rsidRPr="00455C43">
      <w:rPr>
        <w:sz w:val="16"/>
      </w:rPr>
      <w:fldChar w:fldCharType="separate"/>
    </w:r>
    <w:r>
      <w:rPr>
        <w:sz w:val="16"/>
      </w:rPr>
      <w:t>212</w:t>
    </w:r>
    <w:r w:rsidRPr="00455C43">
      <w:rPr>
        <w:noProof/>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D180" w14:textId="77777777" w:rsidR="0007679F" w:rsidRPr="00C22087" w:rsidRDefault="0007679F" w:rsidP="000C3344">
    <w:pPr>
      <w:pStyle w:val="Footer"/>
      <w:rPr>
        <w:sz w:val="16"/>
      </w:rPr>
    </w:pPr>
    <w:r w:rsidRPr="00C22087">
      <w:rPr>
        <w:sz w:val="16"/>
      </w:rPr>
      <w:t>DoT Annual Report 2018-19</w:t>
    </w:r>
    <w:r>
      <w:rPr>
        <w:sz w:val="16"/>
      </w:rPr>
      <w:t xml:space="preserve"> </w:t>
    </w:r>
    <w:r w:rsidRPr="00A748D1">
      <w:rPr>
        <w:rFonts w:ascii="VIC SemiBold" w:hAnsi="VIC SemiBold"/>
        <w:b/>
        <w:color w:val="00B2A9"/>
        <w:sz w:val="16"/>
      </w:rPr>
      <w:t>/</w:t>
    </w:r>
    <w:r>
      <w:rPr>
        <w:sz w:val="16"/>
      </w:rPr>
      <w:t xml:space="preserve"> </w:t>
    </w:r>
    <w:r w:rsidRPr="00C22087">
      <w:rPr>
        <w:sz w:val="16"/>
      </w:rPr>
      <w:fldChar w:fldCharType="begin"/>
    </w:r>
    <w:r w:rsidRPr="00C22087">
      <w:rPr>
        <w:sz w:val="16"/>
      </w:rPr>
      <w:instrText xml:space="preserve"> PAGE   \* MERGEFORMAT </w:instrText>
    </w:r>
    <w:r w:rsidRPr="00C22087">
      <w:rPr>
        <w:sz w:val="16"/>
      </w:rPr>
      <w:fldChar w:fldCharType="separate"/>
    </w:r>
    <w:r w:rsidRPr="00C22087">
      <w:rPr>
        <w:sz w:val="16"/>
      </w:rPr>
      <w:t>2</w:t>
    </w:r>
    <w:r w:rsidRPr="00C22087">
      <w:rPr>
        <w:noProof/>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68754" w14:textId="0E19EEEA" w:rsidR="0007679F" w:rsidRPr="007B5CB1" w:rsidRDefault="00FF467D" w:rsidP="00FF467D">
    <w:pPr>
      <w:pStyle w:val="Footer"/>
    </w:pPr>
    <w:r>
      <w:t xml:space="preserve">DoT Annual Report 2018-19 – Page </w:t>
    </w:r>
    <w:r>
      <w:fldChar w:fldCharType="begin"/>
    </w:r>
    <w:r>
      <w:instrText xml:space="preserve"> PAGE   \* MERGEFORMAT </w:instrText>
    </w:r>
    <w:r>
      <w:fldChar w:fldCharType="separate"/>
    </w:r>
    <w:r>
      <w:t>74</w:t>
    </w:r>
    <w:r>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5164" w14:textId="77777777" w:rsidR="0007679F" w:rsidRDefault="0007679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CC2E5" w14:textId="77777777" w:rsidR="00605A6E" w:rsidRPr="00F05FA4" w:rsidRDefault="00605A6E" w:rsidP="000C3344">
    <w:pPr>
      <w:pStyle w:val="Footer"/>
      <w:rPr>
        <w:sz w:val="16"/>
      </w:rPr>
    </w:pPr>
    <w:r w:rsidRPr="00F05FA4">
      <w:rPr>
        <w:sz w:val="16"/>
      </w:rPr>
      <w:t>DoT Annual Report 2018-19</w:t>
    </w:r>
    <w:r>
      <w:rPr>
        <w:sz w:val="16"/>
      </w:rPr>
      <w:t xml:space="preserve"> </w:t>
    </w:r>
    <w:r w:rsidRPr="00B112DA">
      <w:rPr>
        <w:rFonts w:ascii="VIC SemiBold" w:hAnsi="VIC SemiBold"/>
        <w:b/>
        <w:color w:val="00B2A9"/>
        <w:sz w:val="16"/>
      </w:rPr>
      <w:t>/</w:t>
    </w:r>
    <w:r>
      <w:rPr>
        <w:sz w:val="16"/>
      </w:rPr>
      <w:t xml:space="preserve"> </w:t>
    </w:r>
    <w:r w:rsidRPr="00F05FA4">
      <w:rPr>
        <w:sz w:val="16"/>
      </w:rPr>
      <w:fldChar w:fldCharType="begin"/>
    </w:r>
    <w:r w:rsidRPr="00F05FA4">
      <w:rPr>
        <w:sz w:val="16"/>
      </w:rPr>
      <w:instrText xml:space="preserve"> PAGE   \* MERGEFORMAT </w:instrText>
    </w:r>
    <w:r w:rsidRPr="00F05FA4">
      <w:rPr>
        <w:sz w:val="16"/>
      </w:rPr>
      <w:fldChar w:fldCharType="separate"/>
    </w:r>
    <w:r w:rsidRPr="00F05FA4">
      <w:rPr>
        <w:sz w:val="16"/>
      </w:rPr>
      <w:t>2</w:t>
    </w:r>
    <w:r w:rsidRPr="00F05FA4">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C07" w14:textId="77777777" w:rsidR="00ED6332" w:rsidRDefault="00ED6332" w:rsidP="00ED6332">
    <w:pPr>
      <w:pStyle w:val="Footer"/>
    </w:pPr>
    <w:r>
      <w:t xml:space="preserve">DoT Annual Report 2018-19 – Page </w:t>
    </w:r>
    <w:r>
      <w:fldChar w:fldCharType="begin"/>
    </w:r>
    <w:r>
      <w:instrText xml:space="preserve"> PAGE   \* MERGEFORMAT </w:instrText>
    </w:r>
    <w:r>
      <w:fldChar w:fldCharType="separate"/>
    </w:r>
    <w:r>
      <w:t>1</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638F0" w14:textId="12003F32" w:rsidR="00605A6E" w:rsidRPr="00601DA9" w:rsidRDefault="00FF467D" w:rsidP="00601DA9">
    <w:pPr>
      <w:pStyle w:val="Footer"/>
    </w:pPr>
    <w:r>
      <w:t xml:space="preserve">DoT Annual Report 2018-19 – Page </w:t>
    </w:r>
    <w:r>
      <w:fldChar w:fldCharType="begin"/>
    </w:r>
    <w:r>
      <w:instrText xml:space="preserve"> PAGE   \* MERGEFORMAT </w:instrText>
    </w:r>
    <w:r>
      <w:fldChar w:fldCharType="separate"/>
    </w:r>
    <w:r>
      <w:t>261</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CD1D7" w14:textId="77777777" w:rsidR="00605A6E" w:rsidRDefault="00605A6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348B" w14:textId="77777777" w:rsidR="001D4B87" w:rsidRPr="00020A53" w:rsidRDefault="001D4B87" w:rsidP="000C3344">
    <w:pPr>
      <w:pStyle w:val="Footer"/>
    </w:pPr>
    <w:r w:rsidRPr="00F30A6B">
      <w:t>DoT Annual Report 2018-1</w:t>
    </w:r>
    <w:r>
      <w:t xml:space="preserve">9 </w:t>
    </w:r>
    <w:r w:rsidRPr="00BB0CD5">
      <w:rPr>
        <w:rFonts w:ascii="VIC SemiBold" w:hAnsi="VIC SemiBold"/>
        <w:b/>
        <w:color w:val="00B2A9"/>
      </w:rPr>
      <w:t>/</w:t>
    </w:r>
    <w:r>
      <w:t xml:space="preserve"> </w:t>
    </w:r>
    <w:r w:rsidRPr="00F30A6B">
      <w:fldChar w:fldCharType="begin"/>
    </w:r>
    <w:r w:rsidRPr="00F30A6B">
      <w:instrText xml:space="preserve"> PAGE   \* MERGEFORMAT </w:instrText>
    </w:r>
    <w:r w:rsidRPr="00F30A6B">
      <w:fldChar w:fldCharType="separate"/>
    </w:r>
    <w:r>
      <w:t>197</w:t>
    </w:r>
    <w:r w:rsidRPr="00F30A6B">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9023" w14:textId="021047E6" w:rsidR="001D4B87" w:rsidRPr="00FF467D" w:rsidRDefault="00FF467D" w:rsidP="00FF467D">
    <w:pPr>
      <w:pStyle w:val="Footer"/>
    </w:pPr>
    <w:r>
      <w:t xml:space="preserve">DoT Annual Report 2018-19 – Page </w:t>
    </w:r>
    <w:r>
      <w:fldChar w:fldCharType="begin"/>
    </w:r>
    <w:r>
      <w:instrText xml:space="preserve"> PAGE   \* MERGEFORMAT </w:instrText>
    </w:r>
    <w:r>
      <w:fldChar w:fldCharType="separate"/>
    </w:r>
    <w:r>
      <w:t>303</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8393" w14:textId="77777777" w:rsidR="001D4B87" w:rsidRDefault="001D4B8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D734A" w14:textId="77777777" w:rsidR="00EF4B08" w:rsidRDefault="00EF4B08" w:rsidP="000C3344">
    <w:pPr>
      <w:pStyle w:val="Footer"/>
    </w:pPr>
    <w:r>
      <w:fldChar w:fldCharType="begin"/>
    </w:r>
    <w:r>
      <w:instrText xml:space="preserve"> PAGE   \* MERGEFORMAT </w:instrText>
    </w:r>
    <w:r>
      <w:fldChar w:fldCharType="separate"/>
    </w:r>
    <w:r>
      <w:t>2</w:t>
    </w:r>
    <w:r>
      <w:rPr>
        <w:noProof/>
      </w:rPr>
      <w:fldChar w:fldCharType="end"/>
    </w:r>
    <w:r>
      <w:rPr>
        <w:noProof/>
      </w:rPr>
      <w:t xml:space="preserve"> \ </w:t>
    </w:r>
    <w:r>
      <w:t>DoT Annual Report 2018-19</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58B5" w14:textId="0AE8C94A" w:rsidR="00EF4B08" w:rsidRPr="004547D5" w:rsidRDefault="001D32FB" w:rsidP="001D32FB">
    <w:pPr>
      <w:pStyle w:val="Footer"/>
    </w:pPr>
    <w:r>
      <w:t xml:space="preserve">DoT Annual Report 2018-19 – Page </w:t>
    </w:r>
    <w:r>
      <w:fldChar w:fldCharType="begin"/>
    </w:r>
    <w:r>
      <w:instrText xml:space="preserve"> PAGE   \* MERGEFORMAT </w:instrText>
    </w:r>
    <w:r>
      <w:fldChar w:fldCharType="separate"/>
    </w:r>
    <w:r>
      <w:t>303</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310C" w14:textId="77777777" w:rsidR="00EF4B08" w:rsidRDefault="00EF4B0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BECB" w14:textId="77777777" w:rsidR="00E35B10" w:rsidRPr="00E637C8" w:rsidRDefault="00E35B10" w:rsidP="000C3344">
    <w:pPr>
      <w:pStyle w:val="Footer"/>
      <w:rPr>
        <w:sz w:val="16"/>
      </w:rPr>
    </w:pPr>
    <w:r w:rsidRPr="00E637C8">
      <w:rPr>
        <w:sz w:val="16"/>
      </w:rPr>
      <w:t>DoT Annual Report 2018-19</w:t>
    </w:r>
    <w:r>
      <w:rPr>
        <w:sz w:val="16"/>
      </w:rPr>
      <w:t xml:space="preserve"> </w:t>
    </w:r>
    <w:r w:rsidRPr="000B7171">
      <w:rPr>
        <w:rFonts w:ascii="VIC SemiBold" w:hAnsi="VIC SemiBold"/>
        <w:b/>
        <w:color w:val="00B2A9"/>
        <w:sz w:val="16"/>
      </w:rPr>
      <w:t>/</w:t>
    </w:r>
    <w:r>
      <w:rPr>
        <w:sz w:val="16"/>
      </w:rPr>
      <w:t xml:space="preserve"> </w:t>
    </w:r>
    <w:r w:rsidRPr="00E637C8">
      <w:rPr>
        <w:sz w:val="16"/>
      </w:rPr>
      <w:fldChar w:fldCharType="begin"/>
    </w:r>
    <w:r w:rsidRPr="003F56F4">
      <w:rPr>
        <w:sz w:val="16"/>
      </w:rPr>
      <w:instrText xml:space="preserve"> PAGE   \* MERGEFORMAT </w:instrText>
    </w:r>
    <w:r w:rsidRPr="00E637C8">
      <w:rPr>
        <w:sz w:val="16"/>
      </w:rPr>
      <w:fldChar w:fldCharType="separate"/>
    </w:r>
    <w:r w:rsidRPr="003F56F4">
      <w:rPr>
        <w:sz w:val="16"/>
      </w:rPr>
      <w:t>2</w:t>
    </w:r>
    <w:r w:rsidRPr="00E637C8">
      <w:rPr>
        <w:noProof/>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73417" w14:textId="350B3709" w:rsidR="00E35B10" w:rsidRPr="00AA442E" w:rsidRDefault="001D32FB" w:rsidP="00AA442E">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3FBEF" w14:textId="77777777" w:rsidR="00021271" w:rsidRPr="00E21EF5" w:rsidRDefault="00021271" w:rsidP="000C3344">
    <w:pPr>
      <w:jc w:val="right"/>
      <w:rPr>
        <w:sz w:val="16"/>
      </w:rPr>
    </w:pPr>
    <w:r w:rsidRPr="00E21EF5">
      <w:rPr>
        <w:sz w:val="16"/>
      </w:rPr>
      <w:t xml:space="preserve">DoT Annual Report 2018-19 </w:t>
    </w:r>
    <w:r w:rsidRPr="00E21EF5">
      <w:rPr>
        <w:rFonts w:ascii="VIC SemiBold" w:hAnsi="VIC SemiBold"/>
        <w:b/>
        <w:color w:val="00B2A9"/>
        <w:sz w:val="16"/>
      </w:rPr>
      <w:t>/</w:t>
    </w:r>
    <w:r w:rsidRPr="00E21EF5">
      <w:rPr>
        <w:sz w:val="16"/>
      </w:rPr>
      <w:t xml:space="preserve"> </w:t>
    </w:r>
    <w:r w:rsidRPr="00E21EF5">
      <w:rPr>
        <w:sz w:val="16"/>
      </w:rPr>
      <w:fldChar w:fldCharType="begin"/>
    </w:r>
    <w:r w:rsidRPr="00E21EF5">
      <w:rPr>
        <w:sz w:val="16"/>
      </w:rPr>
      <w:instrText xml:space="preserve"> PAGE   \* MERGEFORMAT </w:instrText>
    </w:r>
    <w:r w:rsidRPr="00E21EF5">
      <w:rPr>
        <w:sz w:val="16"/>
      </w:rPr>
      <w:fldChar w:fldCharType="separate"/>
    </w:r>
    <w:r w:rsidRPr="00E21EF5">
      <w:rPr>
        <w:sz w:val="16"/>
      </w:rPr>
      <w:t>18</w:t>
    </w:r>
    <w:r w:rsidRPr="00E21EF5">
      <w:rPr>
        <w:noProof/>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555C" w14:textId="77777777" w:rsidR="006F50F9" w:rsidRPr="00D42BC4" w:rsidRDefault="006F50F9" w:rsidP="000C3344">
    <w:pPr>
      <w:pStyle w:val="Footer"/>
      <w:rPr>
        <w:sz w:val="16"/>
      </w:rPr>
    </w:pPr>
    <w:r w:rsidRPr="00D42BC4">
      <w:rPr>
        <w:sz w:val="16"/>
      </w:rPr>
      <w:t>DoT Annual Report 2018-19</w:t>
    </w:r>
    <w:r>
      <w:rPr>
        <w:sz w:val="16"/>
      </w:rPr>
      <w:t xml:space="preserve"> </w:t>
    </w:r>
    <w:r w:rsidRPr="005B2EFB">
      <w:rPr>
        <w:rFonts w:ascii="VIC SemiBold" w:hAnsi="VIC SemiBold"/>
        <w:b/>
        <w:color w:val="00B2A9"/>
        <w:sz w:val="16"/>
      </w:rPr>
      <w:t>/</w:t>
    </w:r>
    <w:r>
      <w:rPr>
        <w:sz w:val="16"/>
      </w:rPr>
      <w:t xml:space="preserve"> </w:t>
    </w:r>
    <w:r w:rsidRPr="00D42BC4">
      <w:rPr>
        <w:sz w:val="16"/>
      </w:rPr>
      <w:fldChar w:fldCharType="begin"/>
    </w:r>
    <w:r w:rsidRPr="007207B6">
      <w:rPr>
        <w:sz w:val="16"/>
      </w:rPr>
      <w:instrText xml:space="preserve"> PAGE   \* MERGEFORMAT </w:instrText>
    </w:r>
    <w:r w:rsidRPr="00D42BC4">
      <w:rPr>
        <w:sz w:val="16"/>
      </w:rPr>
      <w:fldChar w:fldCharType="separate"/>
    </w:r>
    <w:r w:rsidRPr="007207B6">
      <w:rPr>
        <w:sz w:val="16"/>
      </w:rPr>
      <w:t>2</w:t>
    </w:r>
    <w:r w:rsidRPr="00D42BC4">
      <w:rPr>
        <w:noProof/>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CCE9" w14:textId="0A4B1BAE" w:rsidR="006F50F9" w:rsidRPr="001B1D05" w:rsidRDefault="001D32FB" w:rsidP="001B1D05">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0E0C9" w14:textId="77777777" w:rsidR="006F50F9" w:rsidRDefault="006F50F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9E29" w14:textId="77777777" w:rsidR="00931983" w:rsidRPr="00232277" w:rsidRDefault="00931983" w:rsidP="000C3344">
    <w:pPr>
      <w:pStyle w:val="Footer"/>
      <w:rPr>
        <w:sz w:val="16"/>
      </w:rPr>
    </w:pPr>
    <w:r w:rsidRPr="00455C43">
      <w:rPr>
        <w:sz w:val="16"/>
      </w:rPr>
      <w:t>DoT Annual Report 2018-</w:t>
    </w:r>
    <w:r>
      <w:rPr>
        <w:sz w:val="16"/>
      </w:rPr>
      <w:t xml:space="preserve">19 </w:t>
    </w:r>
    <w:r w:rsidRPr="00591BA5">
      <w:rPr>
        <w:rFonts w:ascii="VIC SemiBold" w:hAnsi="VIC SemiBold"/>
        <w:b/>
        <w:color w:val="00B2A9"/>
        <w:sz w:val="16"/>
      </w:rPr>
      <w:t>/</w:t>
    </w:r>
    <w:r>
      <w:rPr>
        <w:sz w:val="16"/>
      </w:rPr>
      <w:t xml:space="preserve"> </w:t>
    </w:r>
    <w:r w:rsidRPr="00455C43">
      <w:rPr>
        <w:sz w:val="16"/>
      </w:rPr>
      <w:fldChar w:fldCharType="begin"/>
    </w:r>
    <w:r w:rsidRPr="00455C43">
      <w:rPr>
        <w:sz w:val="16"/>
      </w:rPr>
      <w:instrText xml:space="preserve"> PAGE   \* MERGEFORMAT </w:instrText>
    </w:r>
    <w:r w:rsidRPr="00455C43">
      <w:rPr>
        <w:sz w:val="16"/>
      </w:rPr>
      <w:fldChar w:fldCharType="separate"/>
    </w:r>
    <w:r>
      <w:rPr>
        <w:sz w:val="16"/>
      </w:rPr>
      <w:t>1</w:t>
    </w:r>
    <w:r w:rsidRPr="00455C43">
      <w:rPr>
        <w:noProof/>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AC35" w14:textId="7E7199A8" w:rsidR="00931983" w:rsidRPr="001D187E" w:rsidRDefault="001D32FB" w:rsidP="001D187E">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197BC" w14:textId="77777777" w:rsidR="00931983" w:rsidRDefault="0093198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E2E31" w14:textId="77777777" w:rsidR="000C3344" w:rsidRPr="00094891" w:rsidRDefault="002F55C3" w:rsidP="000C3344">
    <w:pPr>
      <w:pStyle w:val="Footer"/>
      <w:rPr>
        <w:sz w:val="16"/>
      </w:rPr>
    </w:pPr>
    <w:r w:rsidRPr="009E0D5D">
      <w:rPr>
        <w:sz w:val="16"/>
      </w:rPr>
      <w:t>DoT Annual Report 2018-19</w:t>
    </w:r>
    <w:r>
      <w:rPr>
        <w:sz w:val="16"/>
      </w:rPr>
      <w:t xml:space="preserve"> </w:t>
    </w:r>
    <w:r w:rsidRPr="004D3097">
      <w:rPr>
        <w:rFonts w:ascii="VIC SemiBold" w:hAnsi="VIC SemiBold"/>
        <w:b/>
        <w:color w:val="00B2A9"/>
        <w:sz w:val="16"/>
      </w:rPr>
      <w:t>/</w:t>
    </w:r>
    <w:r>
      <w:rPr>
        <w:sz w:val="16"/>
      </w:rPr>
      <w:t xml:space="preserve"> </w:t>
    </w:r>
    <w:r w:rsidRPr="009E0D5D">
      <w:rPr>
        <w:sz w:val="16"/>
      </w:rPr>
      <w:fldChar w:fldCharType="begin"/>
    </w:r>
    <w:r w:rsidRPr="009E0D5D">
      <w:rPr>
        <w:sz w:val="16"/>
      </w:rPr>
      <w:instrText xml:space="preserve"> PAGE   \* MERGEFORMAT </w:instrText>
    </w:r>
    <w:r w:rsidRPr="009E0D5D">
      <w:rPr>
        <w:sz w:val="16"/>
      </w:rPr>
      <w:fldChar w:fldCharType="separate"/>
    </w:r>
    <w:r>
      <w:rPr>
        <w:sz w:val="16"/>
      </w:rPr>
      <w:t>188</w:t>
    </w:r>
    <w:r w:rsidRPr="009E0D5D">
      <w:rPr>
        <w:noProof/>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D7E5" w14:textId="6B69F057" w:rsidR="000C3344" w:rsidRPr="001D32FB" w:rsidRDefault="001D32FB" w:rsidP="001D32FB">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EF91" w14:textId="77777777" w:rsidR="00691928" w:rsidRPr="00E6413A" w:rsidRDefault="00691928" w:rsidP="000C3344">
    <w:pPr>
      <w:pStyle w:val="Footer"/>
      <w:rPr>
        <w:sz w:val="16"/>
        <w:szCs w:val="16"/>
      </w:rPr>
    </w:pPr>
    <w:r w:rsidRPr="00E6413A">
      <w:rPr>
        <w:sz w:val="16"/>
        <w:szCs w:val="16"/>
      </w:rPr>
      <w:t>DoT Annual Report 2018-19</w:t>
    </w:r>
    <w:r>
      <w:rPr>
        <w:sz w:val="16"/>
        <w:szCs w:val="16"/>
      </w:rPr>
      <w:t xml:space="preserve"> \ </w:t>
    </w:r>
    <w:r w:rsidRPr="00E6413A">
      <w:rPr>
        <w:sz w:val="16"/>
        <w:szCs w:val="16"/>
      </w:rPr>
      <w:fldChar w:fldCharType="begin"/>
    </w:r>
    <w:r w:rsidRPr="00E6413A">
      <w:rPr>
        <w:sz w:val="16"/>
        <w:szCs w:val="16"/>
      </w:rPr>
      <w:instrText xml:space="preserve"> PAGE   \* MERGEFORMAT </w:instrText>
    </w:r>
    <w:r w:rsidRPr="00E6413A">
      <w:rPr>
        <w:sz w:val="16"/>
        <w:szCs w:val="16"/>
      </w:rPr>
      <w:fldChar w:fldCharType="separate"/>
    </w:r>
    <w:r w:rsidRPr="00E6413A">
      <w:rPr>
        <w:sz w:val="16"/>
        <w:szCs w:val="16"/>
      </w:rPr>
      <w:t>2</w:t>
    </w:r>
    <w:r w:rsidRPr="00E6413A">
      <w:rPr>
        <w:noProof/>
        <w:sz w:val="16"/>
        <w:szCs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0CAA2" w14:textId="69DC53FB" w:rsidR="00691928" w:rsidRPr="001D32FB" w:rsidRDefault="001D32FB" w:rsidP="001D32FB">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A46F" w14:textId="53C347DA" w:rsidR="00021271" w:rsidRPr="00995BE7" w:rsidRDefault="00395DE2" w:rsidP="00395DE2">
    <w:pPr>
      <w:pStyle w:val="Footer"/>
    </w:pPr>
    <w:r>
      <w:t xml:space="preserve">DoT Annual Report 2018-19 – Page </w:t>
    </w:r>
    <w:r>
      <w:fldChar w:fldCharType="begin"/>
    </w:r>
    <w:r>
      <w:instrText xml:space="preserve"> PAGE   \* MERGEFORMAT </w:instrText>
    </w:r>
    <w:r>
      <w:fldChar w:fldCharType="separate"/>
    </w:r>
    <w:r>
      <w:t>74</w:t>
    </w:r>
    <w:r>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52245" w14:textId="77777777" w:rsidR="00691928" w:rsidRDefault="00691928">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5BC4" w14:textId="77777777" w:rsidR="00263BBC" w:rsidRPr="00533763" w:rsidRDefault="00263BBC" w:rsidP="000C3344">
    <w:pPr>
      <w:pStyle w:val="Footer"/>
      <w:rPr>
        <w:sz w:val="16"/>
      </w:rPr>
    </w:pPr>
    <w:r w:rsidRPr="00533763">
      <w:rPr>
        <w:sz w:val="16"/>
      </w:rPr>
      <w:t>DoT Annual Report 2018-19</w:t>
    </w:r>
    <w:r>
      <w:rPr>
        <w:sz w:val="16"/>
      </w:rPr>
      <w:t xml:space="preserve"> </w:t>
    </w:r>
    <w:r w:rsidRPr="003A2F92">
      <w:rPr>
        <w:rFonts w:ascii="VIC SemiBold" w:hAnsi="VIC SemiBold"/>
        <w:b/>
        <w:color w:val="00B2A9"/>
        <w:sz w:val="16"/>
      </w:rPr>
      <w:t>/</w:t>
    </w:r>
    <w:r>
      <w:rPr>
        <w:sz w:val="16"/>
      </w:rPr>
      <w:t xml:space="preserve"> </w:t>
    </w:r>
    <w:r w:rsidRPr="00533763">
      <w:rPr>
        <w:sz w:val="16"/>
      </w:rPr>
      <w:fldChar w:fldCharType="begin"/>
    </w:r>
    <w:r w:rsidRPr="00533763">
      <w:rPr>
        <w:sz w:val="16"/>
      </w:rPr>
      <w:instrText xml:space="preserve"> PAGE   \* MERGEFORMAT </w:instrText>
    </w:r>
    <w:r w:rsidRPr="00533763">
      <w:rPr>
        <w:sz w:val="16"/>
      </w:rPr>
      <w:fldChar w:fldCharType="separate"/>
    </w:r>
    <w:r w:rsidRPr="00533763">
      <w:rPr>
        <w:sz w:val="16"/>
      </w:rPr>
      <w:t>2</w:t>
    </w:r>
    <w:r w:rsidRPr="00533763">
      <w:rPr>
        <w:noProof/>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835CC" w14:textId="3732FBA7" w:rsidR="00263BBC" w:rsidRPr="008C7DBE" w:rsidRDefault="008C7DBE" w:rsidP="008C7DBE">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71563" w14:textId="77777777" w:rsidR="00263BBC" w:rsidRDefault="00263BB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B4560" w14:textId="77777777" w:rsidR="003E075C" w:rsidRDefault="003E075C" w:rsidP="000C3344">
    <w:pPr>
      <w:pStyle w:val="Footer"/>
      <w:spacing w:before="100" w:beforeAutospacing="1"/>
    </w:pPr>
    <w:r w:rsidRPr="00F30A6B">
      <w:t xml:space="preserve">DoT Annual Report 2018-19 </w:t>
    </w:r>
    <w:r>
      <w:rPr>
        <w:rFonts w:ascii="VIC SemiBold" w:hAnsi="VIC SemiBold"/>
        <w:b/>
        <w:color w:val="00B2A9"/>
      </w:rPr>
      <w:t>/</w:t>
    </w:r>
    <w:r w:rsidRPr="008C1921">
      <w:rPr>
        <w:color w:val="00B2A9"/>
      </w:rPr>
      <w:t xml:space="preserve"> </w:t>
    </w:r>
    <w:r w:rsidRPr="00F30A6B">
      <w:fldChar w:fldCharType="begin"/>
    </w:r>
    <w:r w:rsidRPr="00F30A6B">
      <w:instrText xml:space="preserve"> PAGE   \* MERGEFORMAT </w:instrText>
    </w:r>
    <w:r w:rsidRPr="00F30A6B">
      <w:fldChar w:fldCharType="separate"/>
    </w:r>
    <w:r>
      <w:t>211</w:t>
    </w:r>
    <w:r w:rsidRPr="00F30A6B">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47C4" w14:textId="39ECF941" w:rsidR="003E075C" w:rsidRPr="002C2BCE" w:rsidRDefault="008C7DBE" w:rsidP="002C2BCE">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E654A" w14:textId="77777777" w:rsidR="003E075C" w:rsidRDefault="003E075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0A0D9" w14:textId="77777777" w:rsidR="000C3344" w:rsidRDefault="002F55C3" w:rsidP="000C3344">
    <w:pPr>
      <w:pStyle w:val="Footer"/>
      <w:spacing w:before="100" w:beforeAutospacing="1"/>
    </w:pPr>
    <w:r w:rsidRPr="00F30A6B">
      <w:t xml:space="preserve">DoT Annual Report 2018-19 </w:t>
    </w:r>
    <w:r w:rsidRPr="008E6E7A">
      <w:rPr>
        <w:rFonts w:ascii="VIC SemiBold" w:hAnsi="VIC SemiBold"/>
        <w:b/>
        <w:color w:val="00B2A9"/>
      </w:rPr>
      <w:t>/</w:t>
    </w:r>
    <w:r w:rsidRPr="00F30A6B">
      <w:t xml:space="preserve"> </w:t>
    </w:r>
    <w:r w:rsidRPr="00F30A6B">
      <w:fldChar w:fldCharType="begin"/>
    </w:r>
    <w:r w:rsidRPr="00F30A6B">
      <w:instrText xml:space="preserve"> PAGE   \* MERGEFORMAT </w:instrText>
    </w:r>
    <w:r w:rsidRPr="00F30A6B">
      <w:fldChar w:fldCharType="separate"/>
    </w:r>
    <w:r>
      <w:t>211</w:t>
    </w:r>
    <w:r w:rsidRPr="00F30A6B">
      <w:rPr>
        <w:noProof/>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A599" w14:textId="5323064F" w:rsidR="000C3344" w:rsidRPr="000115D0" w:rsidRDefault="008C7DBE" w:rsidP="000115D0">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A6676" w14:textId="77777777" w:rsidR="000C3344" w:rsidRDefault="002F55C3" w:rsidP="000C3344">
    <w:pPr>
      <w:pStyle w:val="Footer"/>
    </w:pPr>
    <w:r w:rsidRPr="001B23B6">
      <w:rPr>
        <w:noProof/>
        <w:color w:val="FF0000"/>
      </w:rPr>
      <mc:AlternateContent>
        <mc:Choice Requires="wps">
          <w:drawing>
            <wp:anchor distT="0" distB="0" distL="114300" distR="114300" simplePos="0" relativeHeight="251658248" behindDoc="0" locked="0" layoutInCell="0" allowOverlap="1" wp14:anchorId="15F4536A" wp14:editId="5930D9FB">
              <wp:simplePos x="0" y="0"/>
              <wp:positionH relativeFrom="leftMargin">
                <wp:align>right</wp:align>
              </wp:positionH>
              <wp:positionV relativeFrom="margin">
                <wp:align>bottom</wp:align>
              </wp:positionV>
              <wp:extent cx="225425" cy="1630800"/>
              <wp:effectExtent l="0" t="0" r="317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30800"/>
                      </a:xfrm>
                      <a:prstGeom prst="rect">
                        <a:avLst/>
                      </a:prstGeom>
                      <a:noFill/>
                      <a:ln w="9525">
                        <a:noFill/>
                        <a:miter lim="800000"/>
                        <a:headEnd/>
                        <a:tailEnd/>
                      </a:ln>
                    </wps:spPr>
                    <wps:txbx>
                      <w:txbxContent>
                        <w:p w14:paraId="72E9C0B8" w14:textId="77777777" w:rsidR="000C3344" w:rsidRPr="0072652D" w:rsidRDefault="002F55C3" w:rsidP="000C3344">
                          <w:pPr>
                            <w:spacing w:before="480"/>
                            <w:jc w:val="right"/>
                            <w:rPr>
                              <w:sz w:val="16"/>
                              <w:szCs w:val="16"/>
                            </w:rPr>
                          </w:pPr>
                          <w:r w:rsidRPr="0072652D">
                            <w:rPr>
                              <w:sz w:val="16"/>
                              <w:szCs w:val="16"/>
                            </w:rPr>
                            <w:t xml:space="preserve">DoT Annual Report 2018-19 </w:t>
                          </w:r>
                          <w:r w:rsidRPr="00562470">
                            <w:rPr>
                              <w:rFonts w:ascii="VIC SemiBold" w:hAnsi="VIC SemiBold"/>
                              <w:b/>
                              <w:color w:val="00B2A9"/>
                              <w:sz w:val="16"/>
                              <w:szCs w:val="16"/>
                            </w:rPr>
                            <w:t>/</w:t>
                          </w:r>
                          <w:r w:rsidRPr="0072652D">
                            <w:rPr>
                              <w:sz w:val="16"/>
                              <w:szCs w:val="16"/>
                            </w:rPr>
                            <w:t xml:space="preserve"> </w:t>
                          </w: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15F4536A" id="Rectangle 3" o:spid="_x0000_s1034" style="position:absolute;left:0;text-align:left;margin-left:-33.45pt;margin-top:0;width:17.75pt;height:128.4pt;z-index:251658248;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" o:allowincell="f" filled="f" stroked="f">
              <v:textbox style="layout-flow:vertical;mso-fit-shape-to-text:t" inset="0,0,0,0">
                <w:txbxContent>
                  <w:p w14:paraId="72E9C0B8" w14:textId="77777777" w:rsidR="000C3344" w:rsidRPr="0072652D" w:rsidRDefault="002F55C3" w:rsidP="000C3344">
                    <w:pPr>
                      <w:spacing w:before="480"/>
                      <w:jc w:val="right"/>
                      <w:rPr>
                        <w:sz w:val="16"/>
                        <w:szCs w:val="16"/>
                      </w:rPr>
                    </w:pPr>
                    <w:r w:rsidRPr="0072652D">
                      <w:rPr>
                        <w:sz w:val="16"/>
                        <w:szCs w:val="16"/>
                      </w:rPr>
                      <w:t xml:space="preserve">DoT Annual Report 2018-19 </w:t>
                    </w:r>
                    <w:r w:rsidRPr="00562470">
                      <w:rPr>
                        <w:rFonts w:ascii="VIC SemiBold" w:hAnsi="VIC SemiBold"/>
                        <w:b/>
                        <w:color w:val="00B2A9"/>
                        <w:sz w:val="16"/>
                        <w:szCs w:val="16"/>
                      </w:rPr>
                      <w:t>/</w:t>
                    </w:r>
                    <w:r w:rsidRPr="0072652D">
                      <w:rPr>
                        <w:sz w:val="16"/>
                        <w:szCs w:val="16"/>
                      </w:rPr>
                      <w:t xml:space="preserve"> </w:t>
                    </w:r>
                    <w:r w:rsidRPr="0072652D">
                      <w:rPr>
                        <w:sz w:val="16"/>
                        <w:szCs w:val="16"/>
                      </w:rPr>
                      <w:fldChar w:fldCharType="begin"/>
                    </w:r>
                    <w:r w:rsidRPr="0072652D">
                      <w:rPr>
                        <w:sz w:val="16"/>
                        <w:szCs w:val="16"/>
                      </w:rPr>
                      <w:instrText xml:space="preserve"> PAGE   \* MERGEFORMAT </w:instrText>
                    </w:r>
                    <w:r w:rsidRPr="0072652D">
                      <w:rPr>
                        <w:sz w:val="16"/>
                        <w:szCs w:val="16"/>
                      </w:rPr>
                      <w:fldChar w:fldCharType="separate"/>
                    </w:r>
                    <w:r w:rsidRPr="0072652D">
                      <w:rPr>
                        <w:noProof/>
                        <w:sz w:val="16"/>
                        <w:szCs w:val="16"/>
                      </w:rPr>
                      <w:t>2</w:t>
                    </w:r>
                    <w:r w:rsidRPr="0072652D">
                      <w:rPr>
                        <w:noProof/>
                        <w:sz w:val="16"/>
                        <w:szCs w:val="16"/>
                      </w:rPr>
                      <w:fldChar w:fldCharType="end"/>
                    </w:r>
                  </w:p>
                </w:txbxContent>
              </v:textbox>
              <w10:wrap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9BE02" w14:textId="77777777" w:rsidR="00021271" w:rsidRPr="00E21EF5" w:rsidRDefault="00021271" w:rsidP="000C3344">
    <w:pPr>
      <w:jc w:val="right"/>
      <w:rPr>
        <w:sz w:val="16"/>
      </w:rPr>
    </w:pPr>
    <w:r>
      <w:rPr>
        <w:rFonts w:ascii="Times New Roman" w:hAnsi="Times New Roman" w:cs="Times New Roman"/>
        <w:noProof/>
        <w:sz w:val="24"/>
        <w:szCs w:val="24"/>
        <w:lang w:eastAsia="en-AU"/>
      </w:rPr>
      <mc:AlternateContent>
        <mc:Choice Requires="wps">
          <w:drawing>
            <wp:anchor distT="0" distB="0" distL="114300" distR="114300" simplePos="0" relativeHeight="251658240" behindDoc="0" locked="0" layoutInCell="0" allowOverlap="1" wp14:anchorId="2A2F03C1" wp14:editId="68AFBEE7">
              <wp:simplePos x="0" y="0"/>
              <wp:positionH relativeFrom="leftMargin">
                <wp:align>right</wp:align>
              </wp:positionH>
              <wp:positionV relativeFrom="margin">
                <wp:align>bottom</wp:align>
              </wp:positionV>
              <wp:extent cx="151130" cy="1632585"/>
              <wp:effectExtent l="0" t="0" r="3175"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632585"/>
                      </a:xfrm>
                      <a:prstGeom prst="rect">
                        <a:avLst/>
                      </a:prstGeom>
                      <a:noFill/>
                      <a:ln w="9525">
                        <a:noFill/>
                        <a:miter lim="800000"/>
                        <a:headEnd/>
                        <a:tailEnd/>
                      </a:ln>
                    </wps:spPr>
                    <wps:txbx>
                      <w:txbxContent>
                        <w:p w14:paraId="063ED590" w14:textId="77777777" w:rsidR="00021271" w:rsidRDefault="00021271" w:rsidP="000C3344">
                          <w:pPr>
                            <w:spacing w:before="480" w:after="0"/>
                            <w:jc w:val="right"/>
                            <w:rPr>
                              <w:sz w:val="16"/>
                              <w:szCs w:val="16"/>
                            </w:rPr>
                          </w:pPr>
                          <w:r>
                            <w:rPr>
                              <w:sz w:val="16"/>
                              <w:szCs w:val="16"/>
                            </w:rPr>
                            <w:t xml:space="preserve">DoT Annual Report 2018-19 </w:t>
                          </w:r>
                          <w:r w:rsidRPr="00E21EF5">
                            <w:rPr>
                              <w:rFonts w:ascii="VIC SemiBold" w:hAnsi="VIC SemiBold"/>
                              <w:color w:val="00B2A9"/>
                              <w:sz w:val="16"/>
                              <w:szCs w:val="16"/>
                            </w:rPr>
                            <w:t>/</w:t>
                          </w:r>
                          <w:r>
                            <w:rPr>
                              <w:sz w:val="16"/>
                              <w:szCs w:val="16"/>
                            </w:rPr>
                            <w:t xml:space="preserve"> </w:t>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2</w:t>
                          </w:r>
                          <w:r>
                            <w:rPr>
                              <w:noProof/>
                              <w:sz w:val="16"/>
                              <w:szCs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2A2F03C1" id="Rectangle 8" o:spid="_x0000_s1026" style="position:absolute;left:0;text-align:left;margin-left:-39.3pt;margin-top:0;width:11.9pt;height:128.55pt;z-index:251658240;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" o:allowincell="f" filled="f" stroked="f">
              <v:textbox style="layout-flow:vertical;mso-fit-shape-to-text:t" inset="0,0,0,0">
                <w:txbxContent>
                  <w:p w14:paraId="063ED590" w14:textId="77777777" w:rsidR="00021271" w:rsidRDefault="00021271" w:rsidP="000C3344">
                    <w:pPr>
                      <w:spacing w:before="480" w:after="0"/>
                      <w:jc w:val="right"/>
                      <w:rPr>
                        <w:sz w:val="16"/>
                        <w:szCs w:val="16"/>
                      </w:rPr>
                    </w:pPr>
                    <w:r>
                      <w:rPr>
                        <w:sz w:val="16"/>
                        <w:szCs w:val="16"/>
                      </w:rPr>
                      <w:t xml:space="preserve">DoT Annual Report 2018-19 </w:t>
                    </w:r>
                    <w:r w:rsidRPr="00E21EF5">
                      <w:rPr>
                        <w:rFonts w:ascii="VIC SemiBold" w:hAnsi="VIC SemiBold"/>
                        <w:color w:val="00B2A9"/>
                        <w:sz w:val="16"/>
                        <w:szCs w:val="16"/>
                      </w:rPr>
                      <w:t>/</w:t>
                    </w:r>
                    <w:r>
                      <w:rPr>
                        <w:sz w:val="16"/>
                        <w:szCs w:val="16"/>
                      </w:rPr>
                      <w:t xml:space="preserve"> </w:t>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2</w:t>
                    </w:r>
                    <w:r>
                      <w:rPr>
                        <w:noProof/>
                        <w:sz w:val="16"/>
                        <w:szCs w:val="16"/>
                      </w:rPr>
                      <w:fldChar w:fldCharType="end"/>
                    </w:r>
                  </w:p>
                </w:txbxContent>
              </v:textbox>
              <w10:wrap anchorx="margin" anchory="margin"/>
            </v:rect>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F31B" w14:textId="01B5DA6C" w:rsidR="000C3344" w:rsidRDefault="008C7DBE" w:rsidP="000C3344">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AA314" w14:textId="77777777" w:rsidR="000C3344" w:rsidRDefault="000C334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F3053" w14:textId="77777777" w:rsidR="00425043" w:rsidRPr="00A965AB" w:rsidRDefault="00425043" w:rsidP="000C3344">
    <w:pPr>
      <w:pStyle w:val="Footer"/>
      <w:rPr>
        <w:sz w:val="16"/>
      </w:rPr>
    </w:pPr>
    <w:r w:rsidRPr="00A965AB">
      <w:rPr>
        <w:sz w:val="16"/>
      </w:rPr>
      <w:t>DoT Annual Report 2018-19</w:t>
    </w:r>
    <w:r>
      <w:rPr>
        <w:sz w:val="16"/>
      </w:rPr>
      <w:t xml:space="preserve"> </w:t>
    </w:r>
    <w:r>
      <w:rPr>
        <w:rFonts w:ascii="VIC SemiBold" w:hAnsi="VIC SemiBold"/>
        <w:b/>
        <w:color w:val="00B2A9"/>
        <w:sz w:val="16"/>
      </w:rPr>
      <w:t>/</w:t>
    </w:r>
    <w:r>
      <w:rPr>
        <w:sz w:val="16"/>
      </w:rPr>
      <w:t xml:space="preserve"> </w:t>
    </w:r>
    <w:r w:rsidRPr="00A965AB">
      <w:rPr>
        <w:sz w:val="16"/>
      </w:rPr>
      <w:fldChar w:fldCharType="begin"/>
    </w:r>
    <w:r w:rsidRPr="00CB7E2B">
      <w:rPr>
        <w:sz w:val="16"/>
      </w:rPr>
      <w:instrText xml:space="preserve"> PAGE   \* MERGEFORMAT </w:instrText>
    </w:r>
    <w:r w:rsidRPr="00A965AB">
      <w:rPr>
        <w:sz w:val="16"/>
      </w:rPr>
      <w:fldChar w:fldCharType="separate"/>
    </w:r>
    <w:r w:rsidRPr="00CB7E2B">
      <w:rPr>
        <w:sz w:val="16"/>
      </w:rPr>
      <w:t>2</w:t>
    </w:r>
    <w:r w:rsidRPr="00A965AB">
      <w:rPr>
        <w:noProof/>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4C441" w14:textId="38890CEB" w:rsidR="00425043" w:rsidRPr="000166FE" w:rsidRDefault="008C7DBE" w:rsidP="000166FE">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C8A6" w14:textId="77777777" w:rsidR="00425043" w:rsidRDefault="0042504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8461" w14:textId="77777777" w:rsidR="001C1820" w:rsidRPr="00DC7ED4" w:rsidRDefault="001C1820" w:rsidP="000C3344">
    <w:pPr>
      <w:pStyle w:val="Footer"/>
      <w:tabs>
        <w:tab w:val="left" w:pos="5552"/>
        <w:tab w:val="right" w:pos="9070"/>
      </w:tabs>
      <w:rPr>
        <w:sz w:val="16"/>
        <w:szCs w:val="16"/>
      </w:rPr>
    </w:pPr>
    <w:r w:rsidRPr="00DC7ED4">
      <w:rPr>
        <w:sz w:val="16"/>
        <w:szCs w:val="16"/>
      </w:rPr>
      <w:t>DoT Annual Report 2018-19</w:t>
    </w:r>
    <w:r w:rsidRPr="00DC7ED4">
      <w:rPr>
        <w:noProof/>
        <w:sz w:val="16"/>
        <w:szCs w:val="16"/>
      </w:rPr>
      <w:t xml:space="preserve"> </w:t>
    </w:r>
    <w:r w:rsidRPr="00DC7ED4">
      <w:rPr>
        <w:rFonts w:ascii="VIC SemiBold" w:hAnsi="VIC SemiBold"/>
        <w:b/>
        <w:noProof/>
        <w:color w:val="00B2A9"/>
        <w:sz w:val="16"/>
        <w:szCs w:val="16"/>
      </w:rPr>
      <w:t>/</w:t>
    </w:r>
    <w:r w:rsidRPr="00DC7ED4">
      <w:rPr>
        <w:noProof/>
        <w:sz w:val="16"/>
        <w:szCs w:val="16"/>
      </w:rPr>
      <w:t xml:space="preserve"> </w:t>
    </w:r>
    <w:r w:rsidRPr="00DC7ED4">
      <w:rPr>
        <w:sz w:val="16"/>
        <w:szCs w:val="16"/>
      </w:rPr>
      <w:fldChar w:fldCharType="begin"/>
    </w:r>
    <w:r w:rsidRPr="00A604C8">
      <w:rPr>
        <w:sz w:val="16"/>
        <w:szCs w:val="16"/>
      </w:rPr>
      <w:instrText xml:space="preserve"> PAGE   \* MERGEFORMAT </w:instrText>
    </w:r>
    <w:r w:rsidRPr="00DC7ED4">
      <w:rPr>
        <w:sz w:val="16"/>
        <w:szCs w:val="16"/>
      </w:rPr>
      <w:fldChar w:fldCharType="separate"/>
    </w:r>
    <w:r>
      <w:rPr>
        <w:sz w:val="16"/>
        <w:szCs w:val="16"/>
      </w:rPr>
      <w:t>228</w:t>
    </w:r>
    <w:r w:rsidRPr="00DC7ED4">
      <w:rPr>
        <w:noProof/>
        <w:sz w:val="16"/>
        <w:szCs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0FBF" w14:textId="7E6CEF57" w:rsidR="001C1820" w:rsidRPr="00EF20B0" w:rsidRDefault="008C7DBE" w:rsidP="00EF20B0">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A3C20" w14:textId="77777777" w:rsidR="001C1820" w:rsidRDefault="001C182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1CBA3" w14:textId="77777777" w:rsidR="00B70D6E" w:rsidRPr="0034294D" w:rsidRDefault="00B70D6E" w:rsidP="000C3344">
    <w:pPr>
      <w:pStyle w:val="Footer"/>
      <w:rPr>
        <w:sz w:val="16"/>
      </w:rPr>
    </w:pPr>
    <w:r w:rsidRPr="0034294D">
      <w:rPr>
        <w:sz w:val="16"/>
      </w:rPr>
      <w:t>DoT Annual Report 2018-19</w:t>
    </w:r>
    <w:r>
      <w:rPr>
        <w:sz w:val="16"/>
      </w:rPr>
      <w:t xml:space="preserve"> </w:t>
    </w:r>
    <w:r w:rsidRPr="001D43A2">
      <w:rPr>
        <w:rFonts w:ascii="VIC SemiBold" w:hAnsi="VIC SemiBold"/>
        <w:b/>
        <w:color w:val="00B2A9"/>
        <w:sz w:val="16"/>
      </w:rPr>
      <w:t>/</w:t>
    </w:r>
    <w:r>
      <w:rPr>
        <w:sz w:val="16"/>
      </w:rPr>
      <w:t xml:space="preserve"> </w:t>
    </w:r>
    <w:r w:rsidRPr="0034294D">
      <w:rPr>
        <w:sz w:val="16"/>
      </w:rPr>
      <w:fldChar w:fldCharType="begin"/>
    </w:r>
    <w:r w:rsidRPr="0034294D">
      <w:rPr>
        <w:sz w:val="16"/>
        <w:rPrChange w:id="1136" w:author="Tracy Hunt (DEDJTR)" w:date="2019-08-22T18:15:00Z">
          <w:rPr/>
        </w:rPrChange>
      </w:rPr>
      <w:instrText xml:space="preserve"> PAGE   \* MERGEFORMAT </w:instrText>
    </w:r>
    <w:r w:rsidRPr="0034294D">
      <w:rPr>
        <w:sz w:val="16"/>
      </w:rPr>
      <w:fldChar w:fldCharType="separate"/>
    </w:r>
    <w:r w:rsidRPr="0034294D">
      <w:rPr>
        <w:sz w:val="16"/>
        <w:rPrChange w:id="1137" w:author="Tracy Hunt (DEDJTR)" w:date="2019-08-22T18:15:00Z">
          <w:rPr/>
        </w:rPrChange>
      </w:rPr>
      <w:t>2</w:t>
    </w:r>
    <w:r w:rsidRPr="0034294D">
      <w:rPr>
        <w:noProof/>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A159A" w14:textId="3426C97A" w:rsidR="00B70D6E" w:rsidRPr="007C3866" w:rsidRDefault="008C7DBE" w:rsidP="007C3866">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60AFE" w14:textId="47D7CADF" w:rsidR="00021271" w:rsidRPr="00E21EF5" w:rsidRDefault="00395DE2" w:rsidP="00395DE2">
    <w:pPr>
      <w:pStyle w:val="Footer"/>
    </w:pPr>
    <w:r>
      <w:t xml:space="preserve">DoT Annual Report 2018-19 – Page </w:t>
    </w:r>
    <w:r>
      <w:fldChar w:fldCharType="begin"/>
    </w:r>
    <w:r>
      <w:instrText xml:space="preserve"> PAGE   \* MERGEFORMAT </w:instrText>
    </w:r>
    <w:r>
      <w:fldChar w:fldCharType="separate"/>
    </w:r>
    <w:r>
      <w:t>74</w:t>
    </w:r>
    <w:r>
      <w:rPr>
        <w:noProof/>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98FD4" w14:textId="77777777" w:rsidR="00B70D6E" w:rsidRDefault="00B70D6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B324" w14:textId="77777777" w:rsidR="007A4AA7" w:rsidRDefault="007A4AA7" w:rsidP="000C3344">
    <w:pPr>
      <w:pStyle w:val="Footer"/>
    </w:pPr>
    <w:r w:rsidRPr="00F30A6B">
      <w:t xml:space="preserve">DoT Annual Report 2018-19 </w:t>
    </w:r>
    <w:r>
      <w:rPr>
        <w:rFonts w:ascii="VIC SemiBold" w:hAnsi="VIC SemiBold"/>
        <w:b/>
        <w:color w:val="00B2A9"/>
      </w:rPr>
      <w:t>/</w:t>
    </w:r>
    <w:r w:rsidRPr="00F30A6B">
      <w:t xml:space="preserve"> </w:t>
    </w:r>
    <w:r w:rsidRPr="00F30A6B">
      <w:fldChar w:fldCharType="begin"/>
    </w:r>
    <w:r w:rsidRPr="00F30A6B">
      <w:instrText xml:space="preserve"> PAGE   \* MERGEFORMAT </w:instrText>
    </w:r>
    <w:r w:rsidRPr="00F30A6B">
      <w:fldChar w:fldCharType="separate"/>
    </w:r>
    <w:r>
      <w:t>211</w:t>
    </w:r>
    <w:r w:rsidRPr="00F30A6B">
      <w:rPr>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09AE" w14:textId="33A30CE2" w:rsidR="007A4AA7" w:rsidRPr="00B2008E" w:rsidRDefault="00255247" w:rsidP="00B2008E">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FAF2" w14:textId="77777777" w:rsidR="007A4AA7" w:rsidRDefault="007A4AA7">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96CA" w14:textId="77777777" w:rsidR="00AC0DED" w:rsidRDefault="00AC0DED" w:rsidP="000C3344">
    <w:pPr>
      <w:pStyle w:val="Footer"/>
    </w:pPr>
    <w:r w:rsidRPr="00F30A6B">
      <w:t>DoT Annual Report 2018-19</w:t>
    </w:r>
    <w:r>
      <w:t xml:space="preserve"> </w:t>
    </w:r>
    <w:r w:rsidRPr="003B705F">
      <w:rPr>
        <w:rFonts w:ascii="VIC SemiBold" w:hAnsi="VIC SemiBold"/>
        <w:b/>
        <w:color w:val="00B2A9"/>
      </w:rPr>
      <w:t>/</w:t>
    </w:r>
    <w:r>
      <w:t xml:space="preserve"> </w:t>
    </w:r>
    <w:r w:rsidRPr="00F30A6B">
      <w:fldChar w:fldCharType="begin"/>
    </w:r>
    <w:r w:rsidRPr="00F30A6B">
      <w:instrText xml:space="preserve"> PAGE   \* MERGEFORMAT </w:instrText>
    </w:r>
    <w:r w:rsidRPr="00F30A6B">
      <w:fldChar w:fldCharType="separate"/>
    </w:r>
    <w:r>
      <w:t>211</w:t>
    </w:r>
    <w:r w:rsidRPr="00F30A6B">
      <w:rPr>
        <w:noProo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EBA54" w14:textId="1131FF57" w:rsidR="00AC0DED" w:rsidRPr="00AF0F5A" w:rsidRDefault="00255247" w:rsidP="00AF0F5A">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DA01" w14:textId="77777777" w:rsidR="000C3344" w:rsidRPr="006D587D" w:rsidRDefault="002F55C3" w:rsidP="000C3344">
    <w:pPr>
      <w:pStyle w:val="Footer"/>
      <w:rPr>
        <w:sz w:val="16"/>
      </w:rPr>
    </w:pPr>
    <w:r w:rsidRPr="006D587D">
      <w:rPr>
        <w:sz w:val="16"/>
      </w:rPr>
      <w:t>DoT Annual Report 2018-19</w:t>
    </w:r>
    <w:r>
      <w:rPr>
        <w:sz w:val="16"/>
      </w:rPr>
      <w:t xml:space="preserve"> </w:t>
    </w:r>
    <w:r w:rsidRPr="00AA0FE9">
      <w:rPr>
        <w:rFonts w:ascii="VIC SemiBold" w:hAnsi="VIC SemiBold"/>
        <w:b/>
        <w:color w:val="00B2A9"/>
        <w:sz w:val="16"/>
      </w:rPr>
      <w:t>/</w:t>
    </w:r>
    <w:r>
      <w:rPr>
        <w:sz w:val="16"/>
      </w:rPr>
      <w:t xml:space="preserve"> </w:t>
    </w:r>
    <w:r w:rsidRPr="006D587D">
      <w:rPr>
        <w:sz w:val="16"/>
      </w:rPr>
      <w:fldChar w:fldCharType="begin"/>
    </w:r>
    <w:r w:rsidRPr="006D587D">
      <w:rPr>
        <w:sz w:val="16"/>
      </w:rPr>
      <w:instrText xml:space="preserve"> PAGE   \* MERGEFORMAT </w:instrText>
    </w:r>
    <w:r w:rsidRPr="006D587D">
      <w:rPr>
        <w:sz w:val="16"/>
      </w:rPr>
      <w:fldChar w:fldCharType="separate"/>
    </w:r>
    <w:r w:rsidRPr="006D587D">
      <w:rPr>
        <w:sz w:val="16"/>
      </w:rPr>
      <w:t>2</w:t>
    </w:r>
    <w:r w:rsidRPr="006D587D">
      <w:rPr>
        <w:noProof/>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3BE7" w14:textId="461D59CA" w:rsidR="000C3344" w:rsidRPr="00B5646D" w:rsidRDefault="00255247" w:rsidP="00B5646D">
    <w:pPr>
      <w:pStyle w:val="Footer"/>
    </w:pPr>
    <w:r>
      <w:t xml:space="preserve">DoT Annual Report 2018-19 – Page </w:t>
    </w:r>
    <w:r>
      <w:fldChar w:fldCharType="begin"/>
    </w:r>
    <w:r>
      <w:instrText xml:space="preserve"> PAGE   \* MERGEFORMAT </w:instrText>
    </w:r>
    <w:r>
      <w:fldChar w:fldCharType="separate"/>
    </w:r>
    <w:r>
      <w:t>318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E1A82" w14:textId="77777777" w:rsidR="00021271" w:rsidRPr="008E6473" w:rsidRDefault="00021271" w:rsidP="000C3344">
    <w:pPr>
      <w:jc w:val="right"/>
      <w:rPr>
        <w:sz w:val="16"/>
      </w:rPr>
    </w:pPr>
    <w:r w:rsidRPr="008E6473">
      <w:rPr>
        <w:sz w:val="16"/>
      </w:rPr>
      <w:t xml:space="preserve">DoT Annual Report 2018-19 </w:t>
    </w:r>
    <w:r w:rsidRPr="008E6473">
      <w:rPr>
        <w:rFonts w:ascii="VIC SemiBold" w:hAnsi="VIC SemiBold"/>
        <w:b/>
        <w:color w:val="00B2A9"/>
        <w:sz w:val="16"/>
      </w:rPr>
      <w:t>/</w:t>
    </w:r>
    <w:r w:rsidRPr="008E6473">
      <w:rPr>
        <w:sz w:val="16"/>
      </w:rPr>
      <w:t xml:space="preserve"> </w:t>
    </w:r>
    <w:r w:rsidRPr="008E6473">
      <w:rPr>
        <w:sz w:val="16"/>
      </w:rPr>
      <w:fldChar w:fldCharType="begin"/>
    </w:r>
    <w:r w:rsidRPr="008E6473">
      <w:rPr>
        <w:sz w:val="16"/>
      </w:rPr>
      <w:instrText xml:space="preserve"> PAGE   \* MERGEFORMAT </w:instrText>
    </w:r>
    <w:r w:rsidRPr="008E6473">
      <w:rPr>
        <w:sz w:val="16"/>
      </w:rPr>
      <w:fldChar w:fldCharType="separate"/>
    </w:r>
    <w:r w:rsidRPr="008E6473">
      <w:rPr>
        <w:sz w:val="16"/>
      </w:rPr>
      <w:t>18</w:t>
    </w:r>
    <w:r w:rsidRPr="008E6473">
      <w:rPr>
        <w:noProof/>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C5513" w14:textId="77777777" w:rsidR="00021271" w:rsidRPr="008E6473" w:rsidRDefault="00021271" w:rsidP="000C3344">
    <w:pPr>
      <w:jc w:val="right"/>
      <w:rPr>
        <w:sz w:val="16"/>
      </w:rPr>
    </w:pPr>
    <w:r>
      <w:rPr>
        <w:rFonts w:ascii="Times New Roman" w:hAnsi="Times New Roman" w:cs="Times New Roman"/>
        <w:noProof/>
        <w:sz w:val="24"/>
        <w:szCs w:val="24"/>
        <w:lang w:eastAsia="en-AU"/>
      </w:rPr>
      <mc:AlternateContent>
        <mc:Choice Requires="wps">
          <w:drawing>
            <wp:anchor distT="0" distB="0" distL="114300" distR="114300" simplePos="0" relativeHeight="251658241" behindDoc="0" locked="0" layoutInCell="0" allowOverlap="1" wp14:anchorId="28CD8B0F" wp14:editId="705C82EE">
              <wp:simplePos x="0" y="0"/>
              <wp:positionH relativeFrom="leftMargin">
                <wp:align>right</wp:align>
              </wp:positionH>
              <wp:positionV relativeFrom="margin">
                <wp:align>bottom</wp:align>
              </wp:positionV>
              <wp:extent cx="151130" cy="1632585"/>
              <wp:effectExtent l="0" t="0" r="3175" b="57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632585"/>
                      </a:xfrm>
                      <a:prstGeom prst="rect">
                        <a:avLst/>
                      </a:prstGeom>
                      <a:noFill/>
                      <a:ln w="9525">
                        <a:noFill/>
                        <a:miter lim="800000"/>
                        <a:headEnd/>
                        <a:tailEnd/>
                      </a:ln>
                    </wps:spPr>
                    <wps:txbx>
                      <w:txbxContent>
                        <w:p w14:paraId="77CC49CF" w14:textId="77777777" w:rsidR="00021271" w:rsidRDefault="00021271" w:rsidP="000C3344">
                          <w:pPr>
                            <w:spacing w:before="480" w:after="0"/>
                            <w:jc w:val="right"/>
                            <w:rPr>
                              <w:sz w:val="16"/>
                              <w:szCs w:val="16"/>
                            </w:rPr>
                          </w:pPr>
                          <w:r>
                            <w:rPr>
                              <w:sz w:val="16"/>
                              <w:szCs w:val="16"/>
                            </w:rPr>
                            <w:t xml:space="preserve">DoT Annual Report 2018-19 </w:t>
                          </w:r>
                          <w:r w:rsidRPr="00BF5309">
                            <w:rPr>
                              <w:rFonts w:ascii="VIC SemiBold" w:hAnsi="VIC SemiBold"/>
                              <w:color w:val="00B2A9"/>
                              <w:sz w:val="16"/>
                              <w:szCs w:val="16"/>
                            </w:rPr>
                            <w:t>/</w:t>
                          </w:r>
                          <w:r>
                            <w:rPr>
                              <w:sz w:val="16"/>
                              <w:szCs w:val="16"/>
                            </w:rPr>
                            <w:t xml:space="preserve"> </w:t>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2</w:t>
                          </w:r>
                          <w:r>
                            <w:rPr>
                              <w:noProof/>
                              <w:sz w:val="16"/>
                              <w:szCs w:val="16"/>
                            </w:rPr>
                            <w:fldChar w:fldCharType="end"/>
                          </w:r>
                        </w:p>
                      </w:txbxContent>
                    </wps:txbx>
                    <wps:bodyPr rot="0" vert="vert" wrap="squar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28CD8B0F" id="Rectangle 10" o:spid="_x0000_s1027" style="position:absolute;left:0;text-align:left;margin-left:-39.3pt;margin-top:0;width:11.9pt;height:128.55pt;z-index:251658241;visibility:visible;mso-wrap-style:square;mso-width-percent:800;mso-height-percent:0;mso-wrap-distance-left:9pt;mso-wrap-distance-top:0;mso-wrap-distance-right:9pt;mso-wrap-distance-bottom:0;mso-position-horizontal:right;mso-position-horizontal-relative:left-margin-area;mso-position-vertical:bottom;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" o:allowincell="f" filled="f" stroked="f">
              <v:textbox style="layout-flow:vertical;mso-fit-shape-to-text:t" inset="0,0,0,0">
                <w:txbxContent>
                  <w:p w14:paraId="77CC49CF" w14:textId="77777777" w:rsidR="00021271" w:rsidRDefault="00021271" w:rsidP="000C3344">
                    <w:pPr>
                      <w:spacing w:before="480" w:after="0"/>
                      <w:jc w:val="right"/>
                      <w:rPr>
                        <w:sz w:val="16"/>
                        <w:szCs w:val="16"/>
                      </w:rPr>
                    </w:pPr>
                    <w:r>
                      <w:rPr>
                        <w:sz w:val="16"/>
                        <w:szCs w:val="16"/>
                      </w:rPr>
                      <w:t xml:space="preserve">DoT Annual Report 2018-19 </w:t>
                    </w:r>
                    <w:r w:rsidRPr="00BF5309">
                      <w:rPr>
                        <w:rFonts w:ascii="VIC SemiBold" w:hAnsi="VIC SemiBold"/>
                        <w:color w:val="00B2A9"/>
                        <w:sz w:val="16"/>
                        <w:szCs w:val="16"/>
                      </w:rPr>
                      <w:t>/</w:t>
                    </w:r>
                    <w:r>
                      <w:rPr>
                        <w:sz w:val="16"/>
                        <w:szCs w:val="16"/>
                      </w:rPr>
                      <w:t xml:space="preserve"> </w:t>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2</w:t>
                    </w:r>
                    <w:r>
                      <w:rPr>
                        <w:noProof/>
                        <w:sz w:val="16"/>
                        <w:szCs w:val="16"/>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11EA" w14:textId="77777777" w:rsidR="00126060" w:rsidRDefault="00126060" w:rsidP="00D3349F">
      <w:pPr>
        <w:spacing w:after="0" w:line="240" w:lineRule="auto"/>
      </w:pPr>
      <w:r>
        <w:separator/>
      </w:r>
    </w:p>
    <w:p w14:paraId="5628F59B" w14:textId="77777777" w:rsidR="00126060" w:rsidRDefault="00126060"/>
    <w:p w14:paraId="7C630C9A" w14:textId="77777777" w:rsidR="00126060" w:rsidRDefault="00126060"/>
  </w:footnote>
  <w:footnote w:type="continuationSeparator" w:id="0">
    <w:p w14:paraId="103C0E2D" w14:textId="77777777" w:rsidR="00126060" w:rsidRDefault="00126060" w:rsidP="00D3349F">
      <w:pPr>
        <w:spacing w:after="0" w:line="240" w:lineRule="auto"/>
      </w:pPr>
      <w:r>
        <w:continuationSeparator/>
      </w:r>
    </w:p>
    <w:p w14:paraId="6AF89E4D" w14:textId="77777777" w:rsidR="00126060" w:rsidRDefault="00126060"/>
    <w:p w14:paraId="5EDDD486" w14:textId="77777777" w:rsidR="00126060" w:rsidRDefault="00126060"/>
  </w:footnote>
  <w:footnote w:type="continuationNotice" w:id="1">
    <w:p w14:paraId="4B81774B" w14:textId="77777777" w:rsidR="00126060" w:rsidRDefault="001260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8BDA" w14:textId="77777777" w:rsidR="0012376B" w:rsidRDefault="0012376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1CD9" w14:textId="77777777" w:rsidR="000A2F1D" w:rsidRDefault="000A2F1D"/>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8F4F6" w14:textId="77777777" w:rsidR="002F0724" w:rsidRPr="00EE78C3" w:rsidRDefault="002F0724" w:rsidP="000C3344"/>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B40E9" w14:textId="77777777" w:rsidR="002F0724" w:rsidRDefault="002F0724"/>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EE7A1" w14:textId="77777777" w:rsidR="002F0724" w:rsidRDefault="002F0724"/>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735C2" w14:textId="77777777" w:rsidR="002F0724" w:rsidRPr="00A355E7" w:rsidRDefault="002F0724" w:rsidP="000C3344"/>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E9A0" w14:textId="77777777" w:rsidR="002F0724" w:rsidRDefault="002F0724"/>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6BF5C" w14:textId="77777777" w:rsidR="002F0724" w:rsidRDefault="002F0724"/>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F189C" w14:textId="77777777" w:rsidR="002F0724" w:rsidRPr="00124C89" w:rsidRDefault="002F0724" w:rsidP="000C3344"/>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2605D" w14:textId="77777777" w:rsidR="002F0724" w:rsidRDefault="002F0724"/>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1F679" w14:textId="77777777" w:rsidR="002F0724" w:rsidRDefault="002F0724"/>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BBC5" w14:textId="77777777" w:rsidR="002F0724" w:rsidRPr="00124C89" w:rsidRDefault="002F0724" w:rsidP="000C334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0FFA5" w14:textId="77777777" w:rsidR="000A2F1D" w:rsidRPr="00C95969" w:rsidRDefault="000A2F1D" w:rsidP="000C3344"/>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D138D" w14:textId="77777777" w:rsidR="002F0724" w:rsidRDefault="002F0724"/>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3308" w14:textId="77777777" w:rsidR="000C3344" w:rsidRDefault="000C3344"/>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73863" w14:textId="77777777" w:rsidR="000C3344" w:rsidRPr="00124C89" w:rsidRDefault="000C3344" w:rsidP="000C3344"/>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03B6" w14:textId="77777777" w:rsidR="000C3344" w:rsidRDefault="000C3344"/>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A5C4" w14:textId="77777777" w:rsidR="0007679F" w:rsidRDefault="0007679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D1B0A" w14:textId="77777777" w:rsidR="0007679F" w:rsidRDefault="0007679F">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1BF26" w14:textId="77777777" w:rsidR="0007679F" w:rsidRDefault="0007679F">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FACCD" w14:textId="77777777" w:rsidR="00FA1F38" w:rsidRPr="008844B8" w:rsidRDefault="00FA1F38">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9749" w14:textId="77777777" w:rsidR="00605A6E" w:rsidRDefault="00605A6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A6CF2" w14:textId="77777777" w:rsidR="00605A6E" w:rsidRDefault="00605A6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D8A88" w14:textId="77777777" w:rsidR="000A2F1D" w:rsidRDefault="000A2F1D"/>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78F7C" w14:textId="77777777" w:rsidR="00605A6E" w:rsidRDefault="00605A6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CF8C4" w14:textId="77777777" w:rsidR="001D4B87" w:rsidRDefault="001D4B87">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845E" w14:textId="77777777" w:rsidR="001D4B87" w:rsidRDefault="001D4B87">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003D" w14:textId="77777777" w:rsidR="001D4B87" w:rsidRDefault="001D4B87">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6EEB" w14:textId="77777777" w:rsidR="00EF4B08" w:rsidRDefault="00EF4B0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1C2E" w14:textId="77777777" w:rsidR="00EF4B08" w:rsidRDefault="00EF4B08">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93A87" w14:textId="77777777" w:rsidR="00EF4B08" w:rsidRDefault="00EF4B0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1B97" w14:textId="77777777" w:rsidR="006F50F9" w:rsidRDefault="006F50F9">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FC48" w14:textId="77777777" w:rsidR="006F50F9" w:rsidRDefault="006F50F9">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5ADC7" w14:textId="77777777" w:rsidR="006F50F9" w:rsidRDefault="006F50F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1AC1" w14:textId="77777777" w:rsidR="000A2F1D" w:rsidRDefault="000A2F1D"/>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37B6A" w14:textId="77777777" w:rsidR="00931983" w:rsidRDefault="00931983">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27A21" w14:textId="77777777" w:rsidR="00931983" w:rsidRDefault="00931983">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38E7B" w14:textId="77777777" w:rsidR="00931983" w:rsidRDefault="00931983">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688B4" w14:textId="77777777" w:rsidR="00691928" w:rsidRDefault="00691928">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8A15" w14:textId="77777777" w:rsidR="00691928" w:rsidRDefault="00691928">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C59F0" w14:textId="77777777" w:rsidR="00691928" w:rsidRDefault="0069192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9437A" w14:textId="77777777" w:rsidR="00263BBC" w:rsidRDefault="00263BB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09AC2" w14:textId="77777777" w:rsidR="00263BBC" w:rsidRDefault="00263BBC">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94D9" w14:textId="77777777" w:rsidR="00263BBC" w:rsidRDefault="00263BBC">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EC51" w14:textId="77777777" w:rsidR="003E075C" w:rsidRDefault="003E075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E820" w14:textId="77777777" w:rsidR="000A2F1D" w:rsidRPr="00CD6648" w:rsidRDefault="000A2F1D" w:rsidP="000C3344"/>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09D0D" w14:textId="77777777" w:rsidR="003E075C" w:rsidRDefault="003E075C">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004E" w14:textId="77777777" w:rsidR="003E075C" w:rsidRDefault="003E075C">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EF83F" w14:textId="77777777" w:rsidR="000C3344" w:rsidRPr="00A155CE" w:rsidRDefault="000C3344" w:rsidP="000C3344">
    <w:pPr>
      <w:pStyle w:val="Header"/>
      <w:rPr>
        <w:sz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4196A" w14:textId="77777777" w:rsidR="000C3344" w:rsidRPr="00C6328E" w:rsidRDefault="000C3344" w:rsidP="000C3344">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DD64" w14:textId="77777777" w:rsidR="000C3344" w:rsidRDefault="000C3344">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6CAA2" w14:textId="77777777" w:rsidR="000C3344" w:rsidRDefault="000C3344">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318A" w14:textId="77777777" w:rsidR="000C3344" w:rsidRDefault="000C3344">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AA7F3" w14:textId="77777777" w:rsidR="00425043" w:rsidRDefault="00425043">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9389" w14:textId="77777777" w:rsidR="00425043" w:rsidRDefault="00425043">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93939" w14:textId="77777777" w:rsidR="00425043" w:rsidRDefault="0042504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4041" w14:textId="77777777" w:rsidR="000A2F1D" w:rsidRDefault="000A2F1D"/>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770B7" w14:textId="77777777" w:rsidR="001C1820" w:rsidRDefault="001C1820">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1053F" w14:textId="77777777" w:rsidR="001C1820" w:rsidRDefault="001C1820">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DB32" w14:textId="77777777" w:rsidR="001C1820" w:rsidRDefault="001C1820">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A9F9" w14:textId="77777777" w:rsidR="00B70D6E" w:rsidRDefault="00B70D6E">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ADAC2" w14:textId="77777777" w:rsidR="00B70D6E" w:rsidRDefault="00B70D6E">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E6CA8" w14:textId="77777777" w:rsidR="00B70D6E" w:rsidRDefault="00B70D6E">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79A2D" w14:textId="77777777" w:rsidR="007A4AA7" w:rsidRDefault="007A4AA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12201" w14:textId="77777777" w:rsidR="007A4AA7" w:rsidRDefault="007A4AA7">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5913" w14:textId="77777777" w:rsidR="007A4AA7" w:rsidRDefault="007A4A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A827E" w14:textId="77777777" w:rsidR="009631E6" w:rsidRDefault="009631E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578BE" w14:textId="77777777" w:rsidR="009631E6" w:rsidRPr="002F6A5E" w:rsidRDefault="009631E6" w:rsidP="000C334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C7F14" w14:textId="77777777" w:rsidR="009631E6" w:rsidRDefault="009631E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53B2" w14:textId="77777777" w:rsidR="009631E6" w:rsidRDefault="009631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EA0F4" w14:textId="77777777" w:rsidR="0012376B" w:rsidRPr="00E729CB" w:rsidRDefault="0012376B" w:rsidP="000C334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A801D" w14:textId="0BF7B12B" w:rsidR="009631E6" w:rsidRPr="009A75B1" w:rsidRDefault="009631E6" w:rsidP="000C3344">
    <w:pPr>
      <w:spacing w:after="120"/>
      <w:rPr>
        <w:color w:val="048A8D" w:themeColor="accent1" w:themeShade="BF"/>
        <w:sz w:val="32"/>
        <w:szCs w:val="32"/>
      </w:rPr>
    </w:pPr>
    <w:r w:rsidRPr="009A75B1">
      <w:rPr>
        <w:color w:val="048A8D" w:themeColor="accent1" w:themeShade="BF"/>
        <w:sz w:val="32"/>
        <w:szCs w:val="32"/>
      </w:rPr>
      <w:fldChar w:fldCharType="begin"/>
    </w:r>
    <w:r w:rsidRPr="009A75B1">
      <w:rPr>
        <w:color w:val="048A8D" w:themeColor="accent1" w:themeShade="BF"/>
        <w:sz w:val="32"/>
        <w:szCs w:val="32"/>
      </w:rPr>
      <w:instrText xml:space="preserve"> STYLEREF  "Heading 1" \r  \* MERGEFORMAT </w:instrText>
    </w:r>
    <w:r w:rsidRPr="009A75B1">
      <w:rPr>
        <w:color w:val="048A8D" w:themeColor="accent1" w:themeShade="BF"/>
        <w:sz w:val="32"/>
        <w:szCs w:val="32"/>
      </w:rPr>
      <w:fldChar w:fldCharType="separate"/>
    </w:r>
    <w:r w:rsidR="0014710D">
      <w:rPr>
        <w:noProof/>
        <w:color w:val="048A8D" w:themeColor="accent1" w:themeShade="BF"/>
        <w:sz w:val="32"/>
        <w:szCs w:val="32"/>
      </w:rPr>
      <w:t>0</w:t>
    </w:r>
    <w:r w:rsidRPr="009A75B1">
      <w:rPr>
        <w:color w:val="048A8D" w:themeColor="accent1" w:themeShade="BF"/>
        <w:sz w:val="32"/>
        <w:szCs w:val="32"/>
      </w:rPr>
      <w:fldChar w:fldCharType="end"/>
    </w:r>
    <w:r w:rsidRPr="009A75B1">
      <w:rPr>
        <w:color w:val="048A8D" w:themeColor="accent1" w:themeShade="BF"/>
        <w:sz w:val="32"/>
        <w:szCs w:val="32"/>
      </w:rPr>
      <w:t xml:space="preserve"> </w:t>
    </w:r>
    <w:r w:rsidRPr="009A75B1">
      <w:rPr>
        <w:color w:val="048A8D" w:themeColor="accent1" w:themeShade="BF"/>
        <w:sz w:val="32"/>
        <w:szCs w:val="32"/>
      </w:rPr>
      <w:fldChar w:fldCharType="begin"/>
    </w:r>
    <w:r w:rsidRPr="009A75B1">
      <w:rPr>
        <w:color w:val="048A8D" w:themeColor="accent1" w:themeShade="BF"/>
        <w:sz w:val="32"/>
        <w:szCs w:val="32"/>
      </w:rPr>
      <w:instrText xml:space="preserve"> STYLEREF  "Heading 1"  \* MERGEFORMAT </w:instrText>
    </w:r>
    <w:r w:rsidRPr="009A75B1">
      <w:rPr>
        <w:color w:val="048A8D" w:themeColor="accent1" w:themeShade="BF"/>
        <w:sz w:val="32"/>
        <w:szCs w:val="32"/>
      </w:rPr>
      <w:fldChar w:fldCharType="separate"/>
    </w:r>
    <w:r w:rsidR="0014710D">
      <w:rPr>
        <w:noProof/>
        <w:color w:val="048A8D" w:themeColor="accent1" w:themeShade="BF"/>
        <w:sz w:val="32"/>
        <w:szCs w:val="32"/>
      </w:rPr>
      <w:t>Secretary’s Foreword</w:t>
    </w:r>
    <w:r w:rsidRPr="009A75B1">
      <w:rPr>
        <w:color w:val="048A8D" w:themeColor="accent1" w:themeShade="BF"/>
        <w:sz w:val="32"/>
        <w:szCs w:val="32"/>
      </w:rPr>
      <w:fldChar w:fldCharType="end"/>
    </w:r>
  </w:p>
  <w:p w14:paraId="69118797" w14:textId="4DE99997" w:rsidR="009631E6" w:rsidRPr="00530A3A" w:rsidRDefault="009631E6" w:rsidP="000C3344">
    <w:pPr>
      <w:spacing w:after="120"/>
      <w:rPr>
        <w:color w:val="048A8D" w:themeColor="accent1" w:themeShade="BF"/>
        <w:sz w:val="26"/>
        <w:szCs w:val="26"/>
      </w:rPr>
    </w:pPr>
    <w:r w:rsidRPr="009A75B1">
      <w:rPr>
        <w:color w:val="048A8D" w:themeColor="accent1" w:themeShade="BF"/>
        <w:sz w:val="26"/>
        <w:szCs w:val="26"/>
      </w:rPr>
      <w:fldChar w:fldCharType="begin"/>
    </w:r>
    <w:r w:rsidRPr="009A75B1">
      <w:rPr>
        <w:color w:val="048A8D" w:themeColor="accent1" w:themeShade="BF"/>
        <w:sz w:val="26"/>
        <w:szCs w:val="26"/>
      </w:rPr>
      <w:instrText xml:space="preserve"> STYLEREF  "Heading 2" \r  \* MERGEFORMAT </w:instrText>
    </w:r>
    <w:r w:rsidRPr="009A75B1">
      <w:rPr>
        <w:color w:val="048A8D" w:themeColor="accent1" w:themeShade="BF"/>
        <w:sz w:val="26"/>
        <w:szCs w:val="26"/>
      </w:rPr>
      <w:fldChar w:fldCharType="separate"/>
    </w:r>
    <w:r w:rsidR="0014710D">
      <w:rPr>
        <w:noProof/>
        <w:color w:val="048A8D" w:themeColor="accent1" w:themeShade="BF"/>
        <w:sz w:val="26"/>
        <w:szCs w:val="26"/>
      </w:rPr>
      <w:t>0</w:t>
    </w:r>
    <w:r w:rsidRPr="009A75B1">
      <w:rPr>
        <w:color w:val="048A8D" w:themeColor="accent1" w:themeShade="BF"/>
        <w:sz w:val="26"/>
        <w:szCs w:val="26"/>
      </w:rPr>
      <w:fldChar w:fldCharType="end"/>
    </w:r>
    <w:r w:rsidRPr="009A75B1">
      <w:rPr>
        <w:color w:val="048A8D" w:themeColor="accent1" w:themeShade="BF"/>
        <w:sz w:val="26"/>
        <w:szCs w:val="26"/>
      </w:rPr>
      <w:t xml:space="preserve"> </w:t>
    </w:r>
    <w:r w:rsidRPr="009A75B1">
      <w:rPr>
        <w:color w:val="048A8D" w:themeColor="accent1" w:themeShade="BF"/>
        <w:sz w:val="26"/>
        <w:szCs w:val="26"/>
      </w:rPr>
      <w:fldChar w:fldCharType="begin"/>
    </w:r>
    <w:r w:rsidRPr="009A75B1">
      <w:rPr>
        <w:color w:val="048A8D" w:themeColor="accent1" w:themeShade="BF"/>
        <w:sz w:val="26"/>
        <w:szCs w:val="26"/>
      </w:rPr>
      <w:instrText xml:space="preserve"> STYLEREF  "Heading 2"  \* MERGEFORMAT </w:instrText>
    </w:r>
    <w:r w:rsidRPr="009A75B1">
      <w:rPr>
        <w:color w:val="048A8D" w:themeColor="accent1" w:themeShade="BF"/>
        <w:sz w:val="26"/>
        <w:szCs w:val="26"/>
      </w:rPr>
      <w:fldChar w:fldCharType="separate"/>
    </w:r>
    <w:r w:rsidR="0014710D">
      <w:rPr>
        <w:noProof/>
        <w:color w:val="048A8D" w:themeColor="accent1" w:themeShade="BF"/>
        <w:sz w:val="26"/>
        <w:szCs w:val="26"/>
      </w:rPr>
      <w:t>Our vision</w:t>
    </w:r>
    <w:r w:rsidRPr="009A75B1">
      <w:rPr>
        <w:color w:val="048A8D" w:themeColor="accent1" w:themeShade="BF"/>
        <w:sz w:val="26"/>
        <w:szCs w:val="26"/>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4AAE" w14:textId="77777777" w:rsidR="009631E6" w:rsidRDefault="009631E6"/>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0C10D" w14:textId="77777777" w:rsidR="009631E6" w:rsidRDefault="009631E6"/>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CECF" w14:textId="77777777" w:rsidR="009631E6" w:rsidRPr="00466EDD" w:rsidRDefault="009631E6" w:rsidP="000C334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9833F" w14:textId="77777777" w:rsidR="009631E6" w:rsidRDefault="009631E6"/>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1BB33" w14:textId="77777777" w:rsidR="00021271" w:rsidRDefault="0002127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F63D9" w14:textId="77777777" w:rsidR="00021271" w:rsidRPr="00021271" w:rsidRDefault="00021271" w:rsidP="00021271"/>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231F7" w14:textId="77777777" w:rsidR="00021271" w:rsidRDefault="0002127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4E44" w14:textId="77777777" w:rsidR="00021271" w:rsidRDefault="0002127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5894" w14:textId="614D4601" w:rsidR="00021271" w:rsidRPr="00021271" w:rsidRDefault="00021271" w:rsidP="000212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BF273" w14:textId="77777777" w:rsidR="0012376B" w:rsidRDefault="0012376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E234A" w14:textId="77777777" w:rsidR="00021271" w:rsidRDefault="0002127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3A04" w14:textId="77777777" w:rsidR="00021271" w:rsidRDefault="0002127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C38B" w14:textId="77777777" w:rsidR="00021271" w:rsidRPr="00395DE2" w:rsidRDefault="00021271" w:rsidP="00395D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0166C" w14:textId="77777777" w:rsidR="00021271" w:rsidRDefault="0002127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DFC8" w14:textId="77777777" w:rsidR="00021271" w:rsidRDefault="0002127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0A780" w14:textId="2DB4F5FF" w:rsidR="00021271" w:rsidRPr="00C02674" w:rsidRDefault="00021271" w:rsidP="000C3344"/>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4A61C" w14:textId="77777777" w:rsidR="00021271" w:rsidRDefault="0002127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CDDE0" w14:textId="77777777" w:rsidR="00021271" w:rsidRPr="003310A4" w:rsidRDefault="00021271" w:rsidP="000C3344"/>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C1DED" w14:textId="77777777" w:rsidR="00021271" w:rsidRDefault="00021271"/>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5607" w14:textId="77777777" w:rsidR="00021271" w:rsidRDefault="000212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F3444" w14:textId="77777777" w:rsidR="000A2F1D" w:rsidRDefault="000A2F1D"/>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F5C6" w14:textId="0A7ADBF0" w:rsidR="00021271" w:rsidRPr="003310A4" w:rsidRDefault="00021271" w:rsidP="000C3344"/>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10B1" w14:textId="77777777" w:rsidR="00021271" w:rsidRDefault="0002127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75F4" w14:textId="77777777" w:rsidR="00021271" w:rsidRDefault="0002127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F24C" w14:textId="550B339C" w:rsidR="00021271" w:rsidRPr="009E15D9" w:rsidRDefault="00021271" w:rsidP="009E15D9"/>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2AF6D" w14:textId="77777777" w:rsidR="00021271" w:rsidRDefault="0002127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685A" w14:textId="77777777" w:rsidR="00EA33DB" w:rsidRDefault="00EA33DB"/>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6F08" w14:textId="77777777" w:rsidR="00EA33DB" w:rsidRPr="002F6A5E" w:rsidRDefault="00EA33DB" w:rsidP="000C3344"/>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2570F" w14:textId="77777777" w:rsidR="00EA33DB" w:rsidRDefault="00EA33DB"/>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152C4" w14:textId="77777777" w:rsidR="00EA33DB" w:rsidRDefault="00EA33DB"/>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8750" w14:textId="77777777" w:rsidR="00EA33DB" w:rsidRPr="003310A4" w:rsidRDefault="00EA33DB" w:rsidP="000C33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3F88" w14:textId="77777777" w:rsidR="000A2F1D" w:rsidRPr="002F6A5E" w:rsidRDefault="000A2F1D" w:rsidP="000C3344"/>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2AA00" w14:textId="77777777" w:rsidR="00EA33DB" w:rsidRDefault="00EA33DB"/>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6073" w14:textId="77777777" w:rsidR="00EA33DB" w:rsidRDefault="00EA33DB"/>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54798" w14:textId="77777777" w:rsidR="001A7F61" w:rsidRDefault="001A7F61"/>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01727" w14:textId="77777777" w:rsidR="001A7F61" w:rsidRPr="002F6A5E" w:rsidRDefault="001A7F61" w:rsidP="000C3344"/>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E3DFF" w14:textId="77777777" w:rsidR="001A7F61" w:rsidRDefault="001A7F6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589E" w14:textId="77777777" w:rsidR="00EA33DB" w:rsidRDefault="00EA33DB"/>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08DEA" w14:textId="77777777" w:rsidR="00EA33DB" w:rsidRPr="00A355E7" w:rsidRDefault="00EA33DB" w:rsidP="000C3344"/>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64EBF" w14:textId="77777777" w:rsidR="00EA33DB" w:rsidRDefault="00EA33D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6C864" w14:textId="77777777" w:rsidR="00521026" w:rsidRDefault="00521026"/>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9A5D" w14:textId="77777777" w:rsidR="00521026" w:rsidRPr="003452EF" w:rsidRDefault="00521026" w:rsidP="000C334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7338" w14:textId="77777777" w:rsidR="000A2F1D" w:rsidRDefault="000A2F1D"/>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EFAC" w14:textId="77777777" w:rsidR="00521026" w:rsidRDefault="00521026"/>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D9C6" w14:textId="77777777" w:rsidR="00521026" w:rsidRDefault="00521026"/>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291F9" w14:textId="77777777" w:rsidR="00521026" w:rsidRPr="00A355E7" w:rsidRDefault="00521026" w:rsidP="000C3344"/>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E3994" w14:textId="77777777" w:rsidR="00521026" w:rsidRDefault="00521026"/>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55DB" w14:textId="77777777" w:rsidR="00521026" w:rsidRDefault="00521026"/>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1A9C7" w14:textId="77777777" w:rsidR="00521026" w:rsidRDefault="00521026"/>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3394A" w14:textId="3DB60863" w:rsidR="00521026" w:rsidRPr="00A355E7" w:rsidRDefault="00521026" w:rsidP="000C3344"/>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B3D48" w14:textId="77777777" w:rsidR="00521026" w:rsidRDefault="00521026"/>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923D" w14:textId="77777777" w:rsidR="00521026" w:rsidRDefault="00521026"/>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A10B1" w14:textId="2E784597" w:rsidR="00521026" w:rsidRPr="00A355E7" w:rsidRDefault="00521026" w:rsidP="000C334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9C28" w14:textId="77777777" w:rsidR="000A2F1D" w:rsidRDefault="000A2F1D"/>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D7A9" w14:textId="77777777" w:rsidR="00521026" w:rsidRDefault="00521026"/>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100D" w14:textId="77777777" w:rsidR="00521026" w:rsidRDefault="00521026"/>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36835" w14:textId="77777777" w:rsidR="00521026" w:rsidRPr="00A355E7" w:rsidRDefault="00521026" w:rsidP="000C3344"/>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9F23" w14:textId="77777777" w:rsidR="00C36C18" w:rsidRDefault="00C36C18"/>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1D1C2" w14:textId="77777777" w:rsidR="00C36C18" w:rsidRPr="002F6A5E" w:rsidRDefault="00C36C18" w:rsidP="000C3344"/>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2F92F" w14:textId="77777777" w:rsidR="00C36C18" w:rsidRDefault="00C36C18"/>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8AAD" w14:textId="77777777" w:rsidR="00C36C18" w:rsidRDefault="00C36C18"/>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ED3BD" w14:textId="77777777" w:rsidR="00C36C18" w:rsidRPr="00A355E7" w:rsidRDefault="00C36C18" w:rsidP="000C3344"/>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BFE13" w14:textId="77777777" w:rsidR="00C36C18" w:rsidRDefault="00C36C18"/>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D4EB" w14:textId="77777777" w:rsidR="00C36C18" w:rsidRDefault="00C36C1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DA919" w14:textId="77777777" w:rsidR="000A2F1D" w:rsidRPr="00E729CB" w:rsidRDefault="000A2F1D" w:rsidP="000C3344"/>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17CB" w14:textId="77777777" w:rsidR="00C36C18" w:rsidRDefault="00C36C18"/>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F390" w14:textId="77777777" w:rsidR="00C36C18" w:rsidRDefault="00C36C18"/>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F0F83" w14:textId="77777777" w:rsidR="00C36C18" w:rsidRPr="00A355E7" w:rsidRDefault="00C36C18" w:rsidP="000C3344"/>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CE1B1" w14:textId="77777777" w:rsidR="00C36C18" w:rsidRDefault="00C36C18"/>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B872" w14:textId="77777777" w:rsidR="00C36C18" w:rsidRDefault="00C36C18"/>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951B" w14:textId="77777777" w:rsidR="00C36C18" w:rsidRDefault="00C36C18"/>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63B22" w14:textId="7A6D41E9" w:rsidR="00C36C18" w:rsidRPr="00A355E7" w:rsidRDefault="00C36C18" w:rsidP="000C3344"/>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272E1" w14:textId="77777777" w:rsidR="002F0724" w:rsidRDefault="002F0724"/>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FC1F4" w14:textId="77777777" w:rsidR="002F0724" w:rsidRPr="002F6A5E" w:rsidRDefault="002F0724" w:rsidP="000C3344"/>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389F1" w14:textId="77777777" w:rsidR="002F0724" w:rsidRDefault="002F072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0D0CB" w14:textId="77777777" w:rsidR="000A2F1D" w:rsidRDefault="000A2F1D"/>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6DF9" w14:textId="77777777" w:rsidR="002F0724" w:rsidRDefault="002F0724"/>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F2C68" w14:textId="77777777" w:rsidR="002F0724" w:rsidRPr="00A355E7" w:rsidRDefault="002F0724" w:rsidP="000C3344"/>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1BE1" w14:textId="77777777" w:rsidR="002F0724" w:rsidRDefault="002F0724"/>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C1715" w14:textId="77777777" w:rsidR="002F0724" w:rsidRDefault="002F0724"/>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05B00" w14:textId="77777777" w:rsidR="002F0724" w:rsidRPr="00A355E7" w:rsidRDefault="002F0724" w:rsidP="000C3344"/>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12DA4" w14:textId="77777777" w:rsidR="002F0724" w:rsidRDefault="002F0724"/>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57272" w14:textId="77777777" w:rsidR="002F0724" w:rsidRDefault="002F0724"/>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031FF" w14:textId="77777777" w:rsidR="002F0724" w:rsidRPr="00A355E7" w:rsidRDefault="002F0724" w:rsidP="000C3344"/>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8C60" w14:textId="77777777" w:rsidR="002F0724" w:rsidRDefault="002F0724"/>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49E18" w14:textId="77777777" w:rsidR="002F0724" w:rsidRDefault="002F07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213"/>
    <w:multiLevelType w:val="hybridMultilevel"/>
    <w:tmpl w:val="F134D68C"/>
    <w:lvl w:ilvl="0" w:tplc="368E468E">
      <w:start w:val="1"/>
      <w:numFmt w:val="bullet"/>
      <w:pStyle w:val="Norm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14576"/>
    <w:multiLevelType w:val="hybridMultilevel"/>
    <w:tmpl w:val="E2765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A00E0"/>
    <w:multiLevelType w:val="hybridMultilevel"/>
    <w:tmpl w:val="4CE41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54ACB"/>
    <w:multiLevelType w:val="hybridMultilevel"/>
    <w:tmpl w:val="0E180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27289E"/>
    <w:multiLevelType w:val="hybridMultilevel"/>
    <w:tmpl w:val="DA6AA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11980"/>
    <w:multiLevelType w:val="hybridMultilevel"/>
    <w:tmpl w:val="16BCA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20B0A"/>
    <w:multiLevelType w:val="hybridMultilevel"/>
    <w:tmpl w:val="A26CB7A2"/>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F86884"/>
    <w:multiLevelType w:val="hybridMultilevel"/>
    <w:tmpl w:val="A2DAF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C51F8D"/>
    <w:multiLevelType w:val="hybridMultilevel"/>
    <w:tmpl w:val="8A5E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E90A46"/>
    <w:multiLevelType w:val="hybridMultilevel"/>
    <w:tmpl w:val="93245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D561AE"/>
    <w:multiLevelType w:val="hybridMultilevel"/>
    <w:tmpl w:val="5674F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E2538B"/>
    <w:multiLevelType w:val="hybridMultilevel"/>
    <w:tmpl w:val="7446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D06925"/>
    <w:multiLevelType w:val="hybridMultilevel"/>
    <w:tmpl w:val="1318E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C23444"/>
    <w:multiLevelType w:val="hybridMultilevel"/>
    <w:tmpl w:val="8B5CD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D04B0A"/>
    <w:multiLevelType w:val="hybridMultilevel"/>
    <w:tmpl w:val="E402D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A716F0"/>
    <w:multiLevelType w:val="hybridMultilevel"/>
    <w:tmpl w:val="77C07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1E6DE8"/>
    <w:multiLevelType w:val="hybridMultilevel"/>
    <w:tmpl w:val="68341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8600E3"/>
    <w:multiLevelType w:val="hybridMultilevel"/>
    <w:tmpl w:val="4F3C0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07427E"/>
    <w:multiLevelType w:val="hybridMultilevel"/>
    <w:tmpl w:val="5B040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E17B6E"/>
    <w:multiLevelType w:val="hybridMultilevel"/>
    <w:tmpl w:val="034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F0463B"/>
    <w:multiLevelType w:val="hybridMultilevel"/>
    <w:tmpl w:val="324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891631"/>
    <w:multiLevelType w:val="hybridMultilevel"/>
    <w:tmpl w:val="0442A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A94E09"/>
    <w:multiLevelType w:val="hybridMultilevel"/>
    <w:tmpl w:val="0A9A1E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DC73B8"/>
    <w:multiLevelType w:val="hybridMultilevel"/>
    <w:tmpl w:val="56A2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2905FA"/>
    <w:multiLevelType w:val="hybridMultilevel"/>
    <w:tmpl w:val="CDBE8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985014"/>
    <w:multiLevelType w:val="hybridMultilevel"/>
    <w:tmpl w:val="8B7EF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9B464F"/>
    <w:multiLevelType w:val="hybridMultilevel"/>
    <w:tmpl w:val="3432C9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0A7C2C"/>
    <w:multiLevelType w:val="hybridMultilevel"/>
    <w:tmpl w:val="014C2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0E50B7"/>
    <w:multiLevelType w:val="hybridMultilevel"/>
    <w:tmpl w:val="4216B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F67709"/>
    <w:multiLevelType w:val="hybridMultilevel"/>
    <w:tmpl w:val="B8B45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B86844"/>
    <w:multiLevelType w:val="multilevel"/>
    <w:tmpl w:val="117AC662"/>
    <w:lvl w:ilvl="0">
      <w:start w:val="1"/>
      <w:numFmt w:val="decimal"/>
      <w:lvlText w:val="%1."/>
      <w:lvlJc w:val="left"/>
      <w:pPr>
        <w:ind w:left="425" w:hanging="425"/>
      </w:pPr>
      <w:rPr>
        <w:rFonts w:hint="default"/>
      </w:rPr>
    </w:lvl>
    <w:lvl w:ilvl="1">
      <w:start w:val="1"/>
      <w:numFmt w:val="decimal"/>
      <w:isLgl/>
      <w:lvlText w:val="%1.%2"/>
      <w:lvlJc w:val="left"/>
      <w:pPr>
        <w:ind w:left="397" w:hanging="397"/>
      </w:pPr>
      <w:rPr>
        <w:rFonts w:hint="default"/>
      </w:rPr>
    </w:lvl>
    <w:lvl w:ilvl="2">
      <w:start w:val="1"/>
      <w:numFmt w:val="decimal"/>
      <w:isLgl/>
      <w:lvlText w:val="%1.%2.%3"/>
      <w:lvlJc w:val="left"/>
      <w:pPr>
        <w:ind w:left="720" w:hanging="720"/>
      </w:pPr>
      <w:rPr>
        <w:rFonts w:hint="default"/>
        <w:color w:val="0E787C" w:themeColor="accent6" w:themeShade="BF"/>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27CE48C6"/>
    <w:multiLevelType w:val="hybridMultilevel"/>
    <w:tmpl w:val="AD008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88077E6"/>
    <w:multiLevelType w:val="hybridMultilevel"/>
    <w:tmpl w:val="215E6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E4281B"/>
    <w:multiLevelType w:val="hybridMultilevel"/>
    <w:tmpl w:val="639E3644"/>
    <w:lvl w:ilvl="0" w:tplc="256E502A">
      <w:start w:val="1"/>
      <w:numFmt w:val="lowerRoman"/>
      <w:pStyle w:val="iNotenumberiiiiii"/>
      <w:lvlText w:val="%1."/>
      <w:lvlJc w:val="righ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4" w15:restartNumberingAfterBreak="0">
    <w:nsid w:val="2DC1711F"/>
    <w:multiLevelType w:val="hybridMultilevel"/>
    <w:tmpl w:val="0B9234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A7501D"/>
    <w:multiLevelType w:val="hybridMultilevel"/>
    <w:tmpl w:val="7662F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FF04D7"/>
    <w:multiLevelType w:val="hybridMultilevel"/>
    <w:tmpl w:val="AE8E1AE0"/>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B62160"/>
    <w:multiLevelType w:val="hybridMultilevel"/>
    <w:tmpl w:val="3CD4E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3866A57"/>
    <w:multiLevelType w:val="hybridMultilevel"/>
    <w:tmpl w:val="8D544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49B66CA"/>
    <w:multiLevelType w:val="hybridMultilevel"/>
    <w:tmpl w:val="5A804D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5425A9A"/>
    <w:multiLevelType w:val="hybridMultilevel"/>
    <w:tmpl w:val="1D663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661642D"/>
    <w:multiLevelType w:val="hybridMultilevel"/>
    <w:tmpl w:val="E2765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DF4731"/>
    <w:multiLevelType w:val="hybridMultilevel"/>
    <w:tmpl w:val="C30E9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BE1737"/>
    <w:multiLevelType w:val="hybridMultilevel"/>
    <w:tmpl w:val="81D651E0"/>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94798D"/>
    <w:multiLevelType w:val="hybridMultilevel"/>
    <w:tmpl w:val="B35C8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1F5BF6"/>
    <w:multiLevelType w:val="hybridMultilevel"/>
    <w:tmpl w:val="73AE3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BC41D52"/>
    <w:multiLevelType w:val="hybridMultilevel"/>
    <w:tmpl w:val="09AEC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6E61D2"/>
    <w:multiLevelType w:val="hybridMultilevel"/>
    <w:tmpl w:val="13447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DAE7E15"/>
    <w:multiLevelType w:val="hybridMultilevel"/>
    <w:tmpl w:val="9500A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E37D86"/>
    <w:multiLevelType w:val="hybridMultilevel"/>
    <w:tmpl w:val="C19AC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E975D9C"/>
    <w:multiLevelType w:val="hybridMultilevel"/>
    <w:tmpl w:val="CDE8D82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1A7723C"/>
    <w:multiLevelType w:val="hybridMultilevel"/>
    <w:tmpl w:val="5650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6C49B0"/>
    <w:multiLevelType w:val="hybridMultilevel"/>
    <w:tmpl w:val="303CF508"/>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3AB451D"/>
    <w:multiLevelType w:val="hybridMultilevel"/>
    <w:tmpl w:val="7BE232A0"/>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252250"/>
    <w:multiLevelType w:val="hybridMultilevel"/>
    <w:tmpl w:val="FA260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7C51FE5"/>
    <w:multiLevelType w:val="hybridMultilevel"/>
    <w:tmpl w:val="9CA4D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83D072A"/>
    <w:multiLevelType w:val="hybridMultilevel"/>
    <w:tmpl w:val="071ACED8"/>
    <w:lvl w:ilvl="0" w:tplc="D5B623CC">
      <w:start w:val="1"/>
      <w:numFmt w:val="lowerLetter"/>
      <w:pStyle w:val="Notenumberingab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8471205"/>
    <w:multiLevelType w:val="hybridMultilevel"/>
    <w:tmpl w:val="0BC24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C8551C1"/>
    <w:multiLevelType w:val="hybridMultilevel"/>
    <w:tmpl w:val="1E10A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CF7714C"/>
    <w:multiLevelType w:val="hybridMultilevel"/>
    <w:tmpl w:val="858E4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D0C01CE"/>
    <w:multiLevelType w:val="hybridMultilevel"/>
    <w:tmpl w:val="52829E9C"/>
    <w:lvl w:ilvl="0" w:tplc="4B1CD7A8">
      <w:start w:val="1"/>
      <w:numFmt w:val="decimal"/>
      <w:pStyle w:val="Notenumber123"/>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1" w15:restartNumberingAfterBreak="0">
    <w:nsid w:val="4D56195A"/>
    <w:multiLevelType w:val="hybridMultilevel"/>
    <w:tmpl w:val="B2F4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E6659C8"/>
    <w:multiLevelType w:val="hybridMultilevel"/>
    <w:tmpl w:val="3A5C4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F1342A3"/>
    <w:multiLevelType w:val="hybridMultilevel"/>
    <w:tmpl w:val="57B41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3994DA1"/>
    <w:multiLevelType w:val="hybridMultilevel"/>
    <w:tmpl w:val="BEF65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3B462CF"/>
    <w:multiLevelType w:val="hybridMultilevel"/>
    <w:tmpl w:val="DDC6AAAA"/>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53F0C52"/>
    <w:multiLevelType w:val="hybridMultilevel"/>
    <w:tmpl w:val="5F28038E"/>
    <w:lvl w:ilvl="0" w:tplc="95CAFBA6">
      <w:start w:val="1"/>
      <w:numFmt w:val="decimal"/>
      <w:pStyle w:val="NormalNumbering"/>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6751CA4"/>
    <w:multiLevelType w:val="hybridMultilevel"/>
    <w:tmpl w:val="F11C8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6F84269"/>
    <w:multiLevelType w:val="hybridMultilevel"/>
    <w:tmpl w:val="3F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AC03A53"/>
    <w:multiLevelType w:val="hybridMultilevel"/>
    <w:tmpl w:val="7248A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AE72541"/>
    <w:multiLevelType w:val="hybridMultilevel"/>
    <w:tmpl w:val="E9700B54"/>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B424E4C"/>
    <w:multiLevelType w:val="hybridMultilevel"/>
    <w:tmpl w:val="1E4CB3E8"/>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C0857AD"/>
    <w:multiLevelType w:val="hybridMultilevel"/>
    <w:tmpl w:val="AC2CB8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CED3482"/>
    <w:multiLevelType w:val="hybridMultilevel"/>
    <w:tmpl w:val="22100B8C"/>
    <w:lvl w:ilvl="0" w:tplc="BAA015CC">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887CC6"/>
    <w:multiLevelType w:val="hybridMultilevel"/>
    <w:tmpl w:val="314C7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F0A3F2D"/>
    <w:multiLevelType w:val="hybridMultilevel"/>
    <w:tmpl w:val="A32C4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6D6715E"/>
    <w:multiLevelType w:val="hybridMultilevel"/>
    <w:tmpl w:val="C8A85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8EE4DEB"/>
    <w:multiLevelType w:val="hybridMultilevel"/>
    <w:tmpl w:val="D2D25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943100F"/>
    <w:multiLevelType w:val="hybridMultilevel"/>
    <w:tmpl w:val="6A0CB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9C025C0"/>
    <w:multiLevelType w:val="hybridMultilevel"/>
    <w:tmpl w:val="F7F2BF14"/>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48664C"/>
    <w:multiLevelType w:val="hybridMultilevel"/>
    <w:tmpl w:val="65CA7020"/>
    <w:lvl w:ilvl="0" w:tplc="BAA015C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C6C3B0C"/>
    <w:multiLevelType w:val="hybridMultilevel"/>
    <w:tmpl w:val="E92CB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D5A59F5"/>
    <w:multiLevelType w:val="hybridMultilevel"/>
    <w:tmpl w:val="C4F6C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D790EA5"/>
    <w:multiLevelType w:val="hybridMultilevel"/>
    <w:tmpl w:val="1C925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E882AC6"/>
    <w:multiLevelType w:val="hybridMultilevel"/>
    <w:tmpl w:val="458C9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1023ADB"/>
    <w:multiLevelType w:val="hybridMultilevel"/>
    <w:tmpl w:val="62E8D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2C40A2D"/>
    <w:multiLevelType w:val="hybridMultilevel"/>
    <w:tmpl w:val="0D942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3026402"/>
    <w:multiLevelType w:val="hybridMultilevel"/>
    <w:tmpl w:val="8AE298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40A7D93"/>
    <w:multiLevelType w:val="hybridMultilevel"/>
    <w:tmpl w:val="907C6CD4"/>
    <w:lvl w:ilvl="0" w:tplc="811C6EE0">
      <w:start w:val="1"/>
      <w:numFmt w:val="lowerRoman"/>
      <w:pStyle w:val="iNotenumberiiiiii0"/>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43F7752"/>
    <w:multiLevelType w:val="hybridMultilevel"/>
    <w:tmpl w:val="C4FA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67E0C78"/>
    <w:multiLevelType w:val="hybridMultilevel"/>
    <w:tmpl w:val="D9041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C9959B0"/>
    <w:multiLevelType w:val="hybridMultilevel"/>
    <w:tmpl w:val="0E1EF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FBA4584"/>
    <w:multiLevelType w:val="hybridMultilevel"/>
    <w:tmpl w:val="0494F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52"/>
  </w:num>
  <w:num w:numId="3">
    <w:abstractNumId w:val="70"/>
  </w:num>
  <w:num w:numId="4">
    <w:abstractNumId w:val="65"/>
  </w:num>
  <w:num w:numId="5">
    <w:abstractNumId w:val="0"/>
  </w:num>
  <w:num w:numId="6">
    <w:abstractNumId w:val="6"/>
  </w:num>
  <w:num w:numId="7">
    <w:abstractNumId w:val="71"/>
  </w:num>
  <w:num w:numId="8">
    <w:abstractNumId w:val="79"/>
  </w:num>
  <w:num w:numId="9">
    <w:abstractNumId w:val="53"/>
  </w:num>
  <w:num w:numId="10">
    <w:abstractNumId w:val="36"/>
  </w:num>
  <w:num w:numId="11">
    <w:abstractNumId w:val="80"/>
  </w:num>
  <w:num w:numId="12">
    <w:abstractNumId w:val="73"/>
  </w:num>
  <w:num w:numId="13">
    <w:abstractNumId w:val="57"/>
  </w:num>
  <w:num w:numId="14">
    <w:abstractNumId w:val="56"/>
  </w:num>
  <w:num w:numId="15">
    <w:abstractNumId w:val="56"/>
    <w:lvlOverride w:ilvl="0">
      <w:startOverride w:val="1"/>
    </w:lvlOverride>
  </w:num>
  <w:num w:numId="16">
    <w:abstractNumId w:val="30"/>
  </w:num>
  <w:num w:numId="17">
    <w:abstractNumId w:val="88"/>
  </w:num>
  <w:num w:numId="18">
    <w:abstractNumId w:val="7"/>
  </w:num>
  <w:num w:numId="19">
    <w:abstractNumId w:val="27"/>
  </w:num>
  <w:num w:numId="20">
    <w:abstractNumId w:val="14"/>
  </w:num>
  <w:num w:numId="21">
    <w:abstractNumId w:val="88"/>
    <w:lvlOverride w:ilvl="0">
      <w:startOverride w:val="1"/>
    </w:lvlOverride>
  </w:num>
  <w:num w:numId="22">
    <w:abstractNumId w:val="88"/>
    <w:lvlOverride w:ilvl="0">
      <w:startOverride w:val="1"/>
    </w:lvlOverride>
  </w:num>
  <w:num w:numId="23">
    <w:abstractNumId w:val="61"/>
  </w:num>
  <w:num w:numId="24">
    <w:abstractNumId w:val="88"/>
    <w:lvlOverride w:ilvl="0">
      <w:startOverride w:val="1"/>
    </w:lvlOverride>
  </w:num>
  <w:num w:numId="25">
    <w:abstractNumId w:val="33"/>
  </w:num>
  <w:num w:numId="26">
    <w:abstractNumId w:val="90"/>
  </w:num>
  <w:num w:numId="27">
    <w:abstractNumId w:val="88"/>
    <w:lvlOverride w:ilvl="0">
      <w:startOverride w:val="1"/>
    </w:lvlOverride>
  </w:num>
  <w:num w:numId="28">
    <w:abstractNumId w:val="88"/>
    <w:lvlOverride w:ilvl="0">
      <w:startOverride w:val="1"/>
    </w:lvlOverride>
  </w:num>
  <w:num w:numId="29">
    <w:abstractNumId w:val="88"/>
    <w:lvlOverride w:ilvl="0">
      <w:startOverride w:val="1"/>
    </w:lvlOverride>
  </w:num>
  <w:num w:numId="30">
    <w:abstractNumId w:val="88"/>
    <w:lvlOverride w:ilvl="0">
      <w:startOverride w:val="1"/>
    </w:lvlOverride>
  </w:num>
  <w:num w:numId="31">
    <w:abstractNumId w:val="88"/>
    <w:lvlOverride w:ilvl="0">
      <w:startOverride w:val="1"/>
    </w:lvlOverride>
  </w:num>
  <w:num w:numId="32">
    <w:abstractNumId w:val="72"/>
  </w:num>
  <w:num w:numId="33">
    <w:abstractNumId w:val="44"/>
  </w:num>
  <w:num w:numId="34">
    <w:abstractNumId w:val="88"/>
    <w:lvlOverride w:ilvl="0">
      <w:startOverride w:val="1"/>
    </w:lvlOverride>
  </w:num>
  <w:num w:numId="35">
    <w:abstractNumId w:val="88"/>
    <w:lvlOverride w:ilvl="0">
      <w:startOverride w:val="1"/>
    </w:lvlOverride>
  </w:num>
  <w:num w:numId="36">
    <w:abstractNumId w:val="88"/>
    <w:lvlOverride w:ilvl="0">
      <w:startOverride w:val="1"/>
    </w:lvlOverride>
  </w:num>
  <w:num w:numId="37">
    <w:abstractNumId w:val="88"/>
    <w:lvlOverride w:ilvl="0">
      <w:startOverride w:val="1"/>
    </w:lvlOverride>
  </w:num>
  <w:num w:numId="38">
    <w:abstractNumId w:val="88"/>
    <w:lvlOverride w:ilvl="0">
      <w:startOverride w:val="1"/>
    </w:lvlOverride>
  </w:num>
  <w:num w:numId="39">
    <w:abstractNumId w:val="88"/>
    <w:lvlOverride w:ilvl="0">
      <w:startOverride w:val="1"/>
    </w:lvlOverride>
  </w:num>
  <w:num w:numId="40">
    <w:abstractNumId w:val="88"/>
    <w:lvlOverride w:ilvl="0">
      <w:startOverride w:val="1"/>
    </w:lvlOverride>
  </w:num>
  <w:num w:numId="41">
    <w:abstractNumId w:val="83"/>
  </w:num>
  <w:num w:numId="42">
    <w:abstractNumId w:val="68"/>
  </w:num>
  <w:num w:numId="43">
    <w:abstractNumId w:val="88"/>
    <w:lvlOverride w:ilvl="0">
      <w:startOverride w:val="1"/>
    </w:lvlOverride>
  </w:num>
  <w:num w:numId="44">
    <w:abstractNumId w:val="9"/>
  </w:num>
  <w:num w:numId="45">
    <w:abstractNumId w:val="18"/>
  </w:num>
  <w:num w:numId="46">
    <w:abstractNumId w:val="81"/>
  </w:num>
  <w:num w:numId="47">
    <w:abstractNumId w:val="8"/>
  </w:num>
  <w:num w:numId="48">
    <w:abstractNumId w:val="88"/>
    <w:lvlOverride w:ilvl="0">
      <w:startOverride w:val="1"/>
    </w:lvlOverride>
  </w:num>
  <w:num w:numId="49">
    <w:abstractNumId w:val="22"/>
  </w:num>
  <w:num w:numId="50">
    <w:abstractNumId w:val="88"/>
    <w:lvlOverride w:ilvl="0">
      <w:startOverride w:val="1"/>
    </w:lvlOverride>
  </w:num>
  <w:num w:numId="51">
    <w:abstractNumId w:val="88"/>
    <w:lvlOverride w:ilvl="0">
      <w:startOverride w:val="1"/>
    </w:lvlOverride>
  </w:num>
  <w:num w:numId="52">
    <w:abstractNumId w:val="37"/>
  </w:num>
  <w:num w:numId="53">
    <w:abstractNumId w:val="88"/>
    <w:lvlOverride w:ilvl="0">
      <w:startOverride w:val="1"/>
    </w:lvlOverride>
  </w:num>
  <w:num w:numId="54">
    <w:abstractNumId w:val="88"/>
    <w:lvlOverride w:ilvl="0">
      <w:startOverride w:val="1"/>
    </w:lvlOverride>
  </w:num>
  <w:num w:numId="55">
    <w:abstractNumId w:val="50"/>
  </w:num>
  <w:num w:numId="56">
    <w:abstractNumId w:val="55"/>
  </w:num>
  <w:num w:numId="57">
    <w:abstractNumId w:val="34"/>
  </w:num>
  <w:num w:numId="58">
    <w:abstractNumId w:val="88"/>
    <w:lvlOverride w:ilvl="0">
      <w:startOverride w:val="1"/>
    </w:lvlOverride>
  </w:num>
  <w:num w:numId="59">
    <w:abstractNumId w:val="88"/>
    <w:lvlOverride w:ilvl="0">
      <w:startOverride w:val="1"/>
    </w:lvlOverride>
  </w:num>
  <w:num w:numId="60">
    <w:abstractNumId w:val="88"/>
    <w:lvlOverride w:ilvl="0">
      <w:startOverride w:val="1"/>
    </w:lvlOverride>
  </w:num>
  <w:num w:numId="61">
    <w:abstractNumId w:val="88"/>
    <w:lvlOverride w:ilvl="0">
      <w:startOverride w:val="1"/>
    </w:lvlOverride>
  </w:num>
  <w:num w:numId="62">
    <w:abstractNumId w:val="23"/>
  </w:num>
  <w:num w:numId="63">
    <w:abstractNumId w:val="88"/>
    <w:lvlOverride w:ilvl="0">
      <w:startOverride w:val="1"/>
    </w:lvlOverride>
  </w:num>
  <w:num w:numId="64">
    <w:abstractNumId w:val="40"/>
  </w:num>
  <w:num w:numId="65">
    <w:abstractNumId w:val="88"/>
    <w:lvlOverride w:ilvl="0">
      <w:startOverride w:val="1"/>
    </w:lvlOverride>
  </w:num>
  <w:num w:numId="66">
    <w:abstractNumId w:val="88"/>
    <w:lvlOverride w:ilvl="0">
      <w:startOverride w:val="1"/>
    </w:lvlOverride>
  </w:num>
  <w:num w:numId="67">
    <w:abstractNumId w:val="84"/>
  </w:num>
  <w:num w:numId="68">
    <w:abstractNumId w:val="88"/>
    <w:lvlOverride w:ilvl="0">
      <w:startOverride w:val="1"/>
    </w:lvlOverride>
  </w:num>
  <w:num w:numId="69">
    <w:abstractNumId w:val="26"/>
  </w:num>
  <w:num w:numId="70">
    <w:abstractNumId w:val="39"/>
  </w:num>
  <w:num w:numId="71">
    <w:abstractNumId w:val="88"/>
    <w:lvlOverride w:ilvl="0">
      <w:startOverride w:val="1"/>
    </w:lvlOverride>
  </w:num>
  <w:num w:numId="72">
    <w:abstractNumId w:val="62"/>
  </w:num>
  <w:num w:numId="73">
    <w:abstractNumId w:val="49"/>
  </w:num>
  <w:num w:numId="74">
    <w:abstractNumId w:val="89"/>
  </w:num>
  <w:num w:numId="75">
    <w:abstractNumId w:val="88"/>
    <w:lvlOverride w:ilvl="0">
      <w:startOverride w:val="1"/>
    </w:lvlOverride>
  </w:num>
  <w:num w:numId="76">
    <w:abstractNumId w:val="5"/>
  </w:num>
  <w:num w:numId="77">
    <w:abstractNumId w:val="13"/>
  </w:num>
  <w:num w:numId="78">
    <w:abstractNumId w:val="88"/>
    <w:lvlOverride w:ilvl="0">
      <w:startOverride w:val="1"/>
    </w:lvlOverride>
  </w:num>
  <w:num w:numId="79">
    <w:abstractNumId w:val="3"/>
  </w:num>
  <w:num w:numId="80">
    <w:abstractNumId w:val="59"/>
  </w:num>
  <w:num w:numId="81">
    <w:abstractNumId w:val="87"/>
  </w:num>
  <w:num w:numId="82">
    <w:abstractNumId w:val="15"/>
  </w:num>
  <w:num w:numId="83">
    <w:abstractNumId w:val="1"/>
  </w:num>
  <w:num w:numId="84">
    <w:abstractNumId w:val="41"/>
  </w:num>
  <w:num w:numId="85">
    <w:abstractNumId w:val="88"/>
    <w:lvlOverride w:ilvl="0">
      <w:startOverride w:val="1"/>
    </w:lvlOverride>
  </w:num>
  <w:num w:numId="86">
    <w:abstractNumId w:val="66"/>
  </w:num>
  <w:num w:numId="87">
    <w:abstractNumId w:val="64"/>
  </w:num>
  <w:num w:numId="88">
    <w:abstractNumId w:val="69"/>
  </w:num>
  <w:num w:numId="89">
    <w:abstractNumId w:val="76"/>
  </w:num>
  <w:num w:numId="90">
    <w:abstractNumId w:val="46"/>
  </w:num>
  <w:num w:numId="91">
    <w:abstractNumId w:val="19"/>
  </w:num>
  <w:num w:numId="92">
    <w:abstractNumId w:val="75"/>
  </w:num>
  <w:num w:numId="93">
    <w:abstractNumId w:val="38"/>
  </w:num>
  <w:num w:numId="94">
    <w:abstractNumId w:val="48"/>
  </w:num>
  <w:num w:numId="95">
    <w:abstractNumId w:val="20"/>
  </w:num>
  <w:num w:numId="96">
    <w:abstractNumId w:val="82"/>
  </w:num>
  <w:num w:numId="97">
    <w:abstractNumId w:val="56"/>
    <w:lvlOverride w:ilvl="0">
      <w:startOverride w:val="1"/>
    </w:lvlOverride>
  </w:num>
  <w:num w:numId="98">
    <w:abstractNumId w:val="56"/>
    <w:lvlOverride w:ilvl="0">
      <w:startOverride w:val="1"/>
    </w:lvlOverride>
  </w:num>
  <w:num w:numId="99">
    <w:abstractNumId w:val="56"/>
    <w:lvlOverride w:ilvl="0">
      <w:startOverride w:val="1"/>
    </w:lvlOverride>
  </w:num>
  <w:num w:numId="100">
    <w:abstractNumId w:val="56"/>
    <w:lvlOverride w:ilvl="0">
      <w:startOverride w:val="1"/>
    </w:lvlOverride>
  </w:num>
  <w:num w:numId="101">
    <w:abstractNumId w:val="56"/>
    <w:lvlOverride w:ilvl="0">
      <w:startOverride w:val="1"/>
    </w:lvlOverride>
  </w:num>
  <w:num w:numId="102">
    <w:abstractNumId w:val="56"/>
    <w:lvlOverride w:ilvl="0">
      <w:startOverride w:val="1"/>
    </w:lvlOverride>
  </w:num>
  <w:num w:numId="103">
    <w:abstractNumId w:val="32"/>
  </w:num>
  <w:num w:numId="104">
    <w:abstractNumId w:val="56"/>
    <w:lvlOverride w:ilvl="0">
      <w:startOverride w:val="1"/>
    </w:lvlOverride>
  </w:num>
  <w:num w:numId="105">
    <w:abstractNumId w:val="56"/>
    <w:lvlOverride w:ilvl="0">
      <w:startOverride w:val="1"/>
    </w:lvlOverride>
  </w:num>
  <w:num w:numId="106">
    <w:abstractNumId w:val="56"/>
    <w:lvlOverride w:ilvl="0">
      <w:startOverride w:val="1"/>
    </w:lvlOverride>
  </w:num>
  <w:num w:numId="107">
    <w:abstractNumId w:val="56"/>
    <w:lvlOverride w:ilvl="0">
      <w:startOverride w:val="1"/>
    </w:lvlOverride>
  </w:num>
  <w:num w:numId="108">
    <w:abstractNumId w:val="92"/>
  </w:num>
  <w:num w:numId="109">
    <w:abstractNumId w:val="17"/>
  </w:num>
  <w:num w:numId="110">
    <w:abstractNumId w:val="54"/>
  </w:num>
  <w:num w:numId="111">
    <w:abstractNumId w:val="28"/>
  </w:num>
  <w:num w:numId="112">
    <w:abstractNumId w:val="56"/>
    <w:lvlOverride w:ilvl="0">
      <w:startOverride w:val="1"/>
    </w:lvlOverride>
  </w:num>
  <w:num w:numId="113">
    <w:abstractNumId w:val="56"/>
    <w:lvlOverride w:ilvl="0">
      <w:startOverride w:val="1"/>
    </w:lvlOverride>
  </w:num>
  <w:num w:numId="114">
    <w:abstractNumId w:val="56"/>
    <w:lvlOverride w:ilvl="0">
      <w:startOverride w:val="1"/>
    </w:lvlOverride>
  </w:num>
  <w:num w:numId="115">
    <w:abstractNumId w:val="56"/>
    <w:lvlOverride w:ilvl="0">
      <w:startOverride w:val="1"/>
    </w:lvlOverride>
  </w:num>
  <w:num w:numId="116">
    <w:abstractNumId w:val="56"/>
    <w:lvlOverride w:ilvl="0">
      <w:startOverride w:val="1"/>
    </w:lvlOverride>
  </w:num>
  <w:num w:numId="117">
    <w:abstractNumId w:val="56"/>
    <w:lvlOverride w:ilvl="0">
      <w:startOverride w:val="1"/>
    </w:lvlOverride>
  </w:num>
  <w:num w:numId="118">
    <w:abstractNumId w:val="2"/>
  </w:num>
  <w:num w:numId="119">
    <w:abstractNumId w:val="10"/>
  </w:num>
  <w:num w:numId="120">
    <w:abstractNumId w:val="85"/>
  </w:num>
  <w:num w:numId="121">
    <w:abstractNumId w:val="58"/>
  </w:num>
  <w:num w:numId="122">
    <w:abstractNumId w:val="77"/>
  </w:num>
  <w:num w:numId="123">
    <w:abstractNumId w:val="29"/>
  </w:num>
  <w:num w:numId="124">
    <w:abstractNumId w:val="11"/>
  </w:num>
  <w:num w:numId="125">
    <w:abstractNumId w:val="12"/>
  </w:num>
  <w:num w:numId="126">
    <w:abstractNumId w:val="45"/>
  </w:num>
  <w:num w:numId="127">
    <w:abstractNumId w:val="63"/>
  </w:num>
  <w:num w:numId="128">
    <w:abstractNumId w:val="74"/>
  </w:num>
  <w:num w:numId="129">
    <w:abstractNumId w:val="21"/>
  </w:num>
  <w:num w:numId="130">
    <w:abstractNumId w:val="47"/>
  </w:num>
  <w:num w:numId="131">
    <w:abstractNumId w:val="31"/>
  </w:num>
  <w:num w:numId="132">
    <w:abstractNumId w:val="51"/>
  </w:num>
  <w:num w:numId="133">
    <w:abstractNumId w:val="35"/>
  </w:num>
  <w:num w:numId="134">
    <w:abstractNumId w:val="67"/>
  </w:num>
  <w:num w:numId="135">
    <w:abstractNumId w:val="16"/>
  </w:num>
  <w:num w:numId="136">
    <w:abstractNumId w:val="86"/>
  </w:num>
  <w:num w:numId="137">
    <w:abstractNumId w:val="4"/>
  </w:num>
  <w:num w:numId="138">
    <w:abstractNumId w:val="25"/>
  </w:num>
  <w:num w:numId="139">
    <w:abstractNumId w:val="42"/>
  </w:num>
  <w:num w:numId="140">
    <w:abstractNumId w:val="78"/>
  </w:num>
  <w:num w:numId="141">
    <w:abstractNumId w:val="91"/>
  </w:num>
  <w:num w:numId="142">
    <w:abstractNumId w:val="24"/>
  </w:num>
  <w:num w:numId="143">
    <w:abstractNumId w:val="60"/>
  </w:num>
  <w:num w:numId="144">
    <w:abstractNumId w:val="60"/>
    <w:lvlOverride w:ilvl="0">
      <w:startOverride w:val="1"/>
    </w:lvlOverride>
  </w:num>
  <w:num w:numId="145">
    <w:abstractNumId w:val="88"/>
    <w:lvlOverride w:ilvl="0">
      <w:startOverride w:val="1"/>
    </w:lvlOverride>
  </w:num>
  <w:num w:numId="146">
    <w:abstractNumId w:val="60"/>
    <w:lvlOverride w:ilvl="0">
      <w:startOverride w:val="1"/>
    </w:lvlOverride>
  </w:num>
  <w:num w:numId="147">
    <w:abstractNumId w:val="60"/>
    <w:lvlOverride w:ilvl="0">
      <w:startOverride w:val="1"/>
    </w:lvlOverride>
  </w:num>
  <w:num w:numId="148">
    <w:abstractNumId w:val="60"/>
    <w:lvlOverride w:ilvl="0">
      <w:startOverride w:val="1"/>
    </w:lvlOverride>
  </w:num>
  <w:num w:numId="149">
    <w:abstractNumId w:val="60"/>
    <w:lvlOverride w:ilvl="0">
      <w:startOverride w:val="1"/>
    </w:lvlOverride>
  </w:num>
  <w:num w:numId="150">
    <w:abstractNumId w:val="60"/>
    <w:lvlOverride w:ilvl="0">
      <w:startOverride w:val="1"/>
    </w:lvlOverride>
  </w:num>
  <w:num w:numId="151">
    <w:abstractNumId w:val="60"/>
    <w:lvlOverride w:ilvl="0">
      <w:startOverride w:val="1"/>
    </w:lvlOverride>
  </w:num>
  <w:num w:numId="152">
    <w:abstractNumId w:val="60"/>
    <w:lvlOverride w:ilvl="0">
      <w:startOverride w:val="1"/>
    </w:lvlOverride>
  </w:num>
  <w:num w:numId="153">
    <w:abstractNumId w:val="60"/>
    <w:lvlOverride w:ilvl="0">
      <w:startOverride w:val="1"/>
    </w:lvlOverride>
  </w:num>
  <w:num w:numId="154">
    <w:abstractNumId w:val="60"/>
    <w:lvlOverride w:ilvl="0">
      <w:startOverride w:val="1"/>
    </w:lvlOverride>
  </w:num>
  <w:num w:numId="155">
    <w:abstractNumId w:val="60"/>
    <w:lvlOverride w:ilvl="0">
      <w:startOverride w:val="1"/>
    </w:lvlOverride>
  </w:num>
  <w:num w:numId="156">
    <w:abstractNumId w:val="56"/>
    <w:lvlOverride w:ilvl="0">
      <w:startOverride w:val="1"/>
    </w:lvlOverride>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L8LmW+C5eVXrRHs5v7w+v2R4BLVBdW6DWcxKfsWUTnQOPyxnrGIhsbF0Jdfu/ubRXAP+DlYK/tkhV/D6aqR4+w==" w:salt="ogjBRjZJ9OMarhtHkcvn9w=="/>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D9"/>
    <w:rsid w:val="000074A7"/>
    <w:rsid w:val="000115D0"/>
    <w:rsid w:val="000126C6"/>
    <w:rsid w:val="00015479"/>
    <w:rsid w:val="000166FE"/>
    <w:rsid w:val="000172AA"/>
    <w:rsid w:val="00021271"/>
    <w:rsid w:val="00023088"/>
    <w:rsid w:val="00030647"/>
    <w:rsid w:val="00031A6C"/>
    <w:rsid w:val="00041438"/>
    <w:rsid w:val="0004419C"/>
    <w:rsid w:val="000448AD"/>
    <w:rsid w:val="00053FDF"/>
    <w:rsid w:val="00067BCA"/>
    <w:rsid w:val="0007128C"/>
    <w:rsid w:val="00072B24"/>
    <w:rsid w:val="00074189"/>
    <w:rsid w:val="00074A4C"/>
    <w:rsid w:val="0007679F"/>
    <w:rsid w:val="000816EE"/>
    <w:rsid w:val="00096460"/>
    <w:rsid w:val="000A2F1D"/>
    <w:rsid w:val="000A5493"/>
    <w:rsid w:val="000A618B"/>
    <w:rsid w:val="000B098F"/>
    <w:rsid w:val="000B2986"/>
    <w:rsid w:val="000B3E2A"/>
    <w:rsid w:val="000B413B"/>
    <w:rsid w:val="000C1169"/>
    <w:rsid w:val="000C3344"/>
    <w:rsid w:val="000C5F0A"/>
    <w:rsid w:val="000C69BD"/>
    <w:rsid w:val="000C6CC2"/>
    <w:rsid w:val="000D12A7"/>
    <w:rsid w:val="000D1558"/>
    <w:rsid w:val="000F09B5"/>
    <w:rsid w:val="000F23AD"/>
    <w:rsid w:val="000F4E71"/>
    <w:rsid w:val="0011403D"/>
    <w:rsid w:val="00117DA4"/>
    <w:rsid w:val="001229AF"/>
    <w:rsid w:val="0012376B"/>
    <w:rsid w:val="0012412F"/>
    <w:rsid w:val="00124A7D"/>
    <w:rsid w:val="00124BF0"/>
    <w:rsid w:val="00126060"/>
    <w:rsid w:val="00133ABA"/>
    <w:rsid w:val="00136C13"/>
    <w:rsid w:val="0014710D"/>
    <w:rsid w:val="00147D13"/>
    <w:rsid w:val="001541B0"/>
    <w:rsid w:val="00155584"/>
    <w:rsid w:val="00156B00"/>
    <w:rsid w:val="00157223"/>
    <w:rsid w:val="00164237"/>
    <w:rsid w:val="00165435"/>
    <w:rsid w:val="00167CAB"/>
    <w:rsid w:val="00171A3B"/>
    <w:rsid w:val="001773AA"/>
    <w:rsid w:val="001829CB"/>
    <w:rsid w:val="00183904"/>
    <w:rsid w:val="00183AD6"/>
    <w:rsid w:val="00187388"/>
    <w:rsid w:val="001958AF"/>
    <w:rsid w:val="00197A69"/>
    <w:rsid w:val="001A193A"/>
    <w:rsid w:val="001A34BE"/>
    <w:rsid w:val="001A7F61"/>
    <w:rsid w:val="001B1D05"/>
    <w:rsid w:val="001B5702"/>
    <w:rsid w:val="001C1820"/>
    <w:rsid w:val="001D187E"/>
    <w:rsid w:val="001D2457"/>
    <w:rsid w:val="001D32FB"/>
    <w:rsid w:val="001D3DE4"/>
    <w:rsid w:val="001D4B87"/>
    <w:rsid w:val="001D6702"/>
    <w:rsid w:val="001E62B9"/>
    <w:rsid w:val="001F3166"/>
    <w:rsid w:val="0020041D"/>
    <w:rsid w:val="00201390"/>
    <w:rsid w:val="00201ECE"/>
    <w:rsid w:val="002050A9"/>
    <w:rsid w:val="00210E8C"/>
    <w:rsid w:val="00212769"/>
    <w:rsid w:val="0021377A"/>
    <w:rsid w:val="00216828"/>
    <w:rsid w:val="002174D4"/>
    <w:rsid w:val="00230BB4"/>
    <w:rsid w:val="00240E01"/>
    <w:rsid w:val="002438BF"/>
    <w:rsid w:val="002447CB"/>
    <w:rsid w:val="00255247"/>
    <w:rsid w:val="00257194"/>
    <w:rsid w:val="0026239A"/>
    <w:rsid w:val="00263BBC"/>
    <w:rsid w:val="002649DB"/>
    <w:rsid w:val="00264CAC"/>
    <w:rsid w:val="002700E1"/>
    <w:rsid w:val="00271034"/>
    <w:rsid w:val="002737DB"/>
    <w:rsid w:val="002750A2"/>
    <w:rsid w:val="002759C1"/>
    <w:rsid w:val="00277C54"/>
    <w:rsid w:val="002801B9"/>
    <w:rsid w:val="0029454F"/>
    <w:rsid w:val="00294B14"/>
    <w:rsid w:val="002A15B3"/>
    <w:rsid w:val="002A407D"/>
    <w:rsid w:val="002A7276"/>
    <w:rsid w:val="002B0960"/>
    <w:rsid w:val="002B44E6"/>
    <w:rsid w:val="002C2BCE"/>
    <w:rsid w:val="002C53DA"/>
    <w:rsid w:val="002D0477"/>
    <w:rsid w:val="002D1624"/>
    <w:rsid w:val="002D4E63"/>
    <w:rsid w:val="002D7C5A"/>
    <w:rsid w:val="002E5475"/>
    <w:rsid w:val="002F0724"/>
    <w:rsid w:val="002F09E4"/>
    <w:rsid w:val="002F1885"/>
    <w:rsid w:val="002F411B"/>
    <w:rsid w:val="002F55C3"/>
    <w:rsid w:val="002F56B2"/>
    <w:rsid w:val="002F5BB7"/>
    <w:rsid w:val="002F60E0"/>
    <w:rsid w:val="00311F08"/>
    <w:rsid w:val="0032070F"/>
    <w:rsid w:val="00332F9A"/>
    <w:rsid w:val="003404E0"/>
    <w:rsid w:val="00340FA9"/>
    <w:rsid w:val="003436A6"/>
    <w:rsid w:val="00344A0F"/>
    <w:rsid w:val="0035025D"/>
    <w:rsid w:val="00356CB0"/>
    <w:rsid w:val="003736D9"/>
    <w:rsid w:val="003757C1"/>
    <w:rsid w:val="00383B04"/>
    <w:rsid w:val="00383BA9"/>
    <w:rsid w:val="00386315"/>
    <w:rsid w:val="00387894"/>
    <w:rsid w:val="0039197D"/>
    <w:rsid w:val="003954CB"/>
    <w:rsid w:val="003955DB"/>
    <w:rsid w:val="00395DE2"/>
    <w:rsid w:val="003A0277"/>
    <w:rsid w:val="003A0529"/>
    <w:rsid w:val="003B012F"/>
    <w:rsid w:val="003B16D3"/>
    <w:rsid w:val="003B2CE2"/>
    <w:rsid w:val="003B4440"/>
    <w:rsid w:val="003B4BAC"/>
    <w:rsid w:val="003B60E8"/>
    <w:rsid w:val="003C48AA"/>
    <w:rsid w:val="003D1C2F"/>
    <w:rsid w:val="003D3777"/>
    <w:rsid w:val="003E075C"/>
    <w:rsid w:val="003E7EE2"/>
    <w:rsid w:val="003F3499"/>
    <w:rsid w:val="00403990"/>
    <w:rsid w:val="00404287"/>
    <w:rsid w:val="0040731B"/>
    <w:rsid w:val="004101B0"/>
    <w:rsid w:val="00413CE7"/>
    <w:rsid w:val="00414DFF"/>
    <w:rsid w:val="00415EBB"/>
    <w:rsid w:val="004215D4"/>
    <w:rsid w:val="00423F24"/>
    <w:rsid w:val="00425043"/>
    <w:rsid w:val="00427E7E"/>
    <w:rsid w:val="00435AEE"/>
    <w:rsid w:val="004466AF"/>
    <w:rsid w:val="004469E4"/>
    <w:rsid w:val="004540C8"/>
    <w:rsid w:val="004547D5"/>
    <w:rsid w:val="00461AE7"/>
    <w:rsid w:val="004832DE"/>
    <w:rsid w:val="004876EE"/>
    <w:rsid w:val="004933A6"/>
    <w:rsid w:val="00494DA0"/>
    <w:rsid w:val="00495E69"/>
    <w:rsid w:val="0049663C"/>
    <w:rsid w:val="004A31A4"/>
    <w:rsid w:val="004A4821"/>
    <w:rsid w:val="004A6AD3"/>
    <w:rsid w:val="004A7F41"/>
    <w:rsid w:val="004B1526"/>
    <w:rsid w:val="004C23D6"/>
    <w:rsid w:val="004C2E30"/>
    <w:rsid w:val="004C4790"/>
    <w:rsid w:val="004C5DEE"/>
    <w:rsid w:val="004D03C6"/>
    <w:rsid w:val="004D2CD9"/>
    <w:rsid w:val="004D5C89"/>
    <w:rsid w:val="004E0AF2"/>
    <w:rsid w:val="004E281E"/>
    <w:rsid w:val="004E38ED"/>
    <w:rsid w:val="004E738C"/>
    <w:rsid w:val="004F4C01"/>
    <w:rsid w:val="004F5222"/>
    <w:rsid w:val="004F6873"/>
    <w:rsid w:val="0050067E"/>
    <w:rsid w:val="0050658F"/>
    <w:rsid w:val="00520C51"/>
    <w:rsid w:val="00521026"/>
    <w:rsid w:val="005245D4"/>
    <w:rsid w:val="0052544F"/>
    <w:rsid w:val="00527A28"/>
    <w:rsid w:val="00531F25"/>
    <w:rsid w:val="00533F9F"/>
    <w:rsid w:val="00534A03"/>
    <w:rsid w:val="00542FE6"/>
    <w:rsid w:val="0054668A"/>
    <w:rsid w:val="005467E0"/>
    <w:rsid w:val="005516CA"/>
    <w:rsid w:val="00552636"/>
    <w:rsid w:val="0055316C"/>
    <w:rsid w:val="00556B5F"/>
    <w:rsid w:val="00557867"/>
    <w:rsid w:val="00567711"/>
    <w:rsid w:val="00575CC2"/>
    <w:rsid w:val="00580634"/>
    <w:rsid w:val="00582D36"/>
    <w:rsid w:val="005844E8"/>
    <w:rsid w:val="0059379D"/>
    <w:rsid w:val="00596D44"/>
    <w:rsid w:val="005978D6"/>
    <w:rsid w:val="005A499B"/>
    <w:rsid w:val="005A579E"/>
    <w:rsid w:val="005B10E0"/>
    <w:rsid w:val="005B28AE"/>
    <w:rsid w:val="005B330C"/>
    <w:rsid w:val="005B466A"/>
    <w:rsid w:val="005B6547"/>
    <w:rsid w:val="005B7289"/>
    <w:rsid w:val="005C0978"/>
    <w:rsid w:val="005C24CE"/>
    <w:rsid w:val="005C5E44"/>
    <w:rsid w:val="005D06A7"/>
    <w:rsid w:val="005D21AD"/>
    <w:rsid w:val="005E586F"/>
    <w:rsid w:val="005E69F7"/>
    <w:rsid w:val="005E7A8D"/>
    <w:rsid w:val="005F6F1E"/>
    <w:rsid w:val="00601A71"/>
    <w:rsid w:val="00601DA9"/>
    <w:rsid w:val="00605A6E"/>
    <w:rsid w:val="00612475"/>
    <w:rsid w:val="00613DDC"/>
    <w:rsid w:val="00615688"/>
    <w:rsid w:val="006165AA"/>
    <w:rsid w:val="00616940"/>
    <w:rsid w:val="00623F35"/>
    <w:rsid w:val="00641670"/>
    <w:rsid w:val="00644803"/>
    <w:rsid w:val="0064561F"/>
    <w:rsid w:val="00653193"/>
    <w:rsid w:val="0065443E"/>
    <w:rsid w:val="00656357"/>
    <w:rsid w:val="00661F3E"/>
    <w:rsid w:val="00661FB6"/>
    <w:rsid w:val="0066320F"/>
    <w:rsid w:val="006634D8"/>
    <w:rsid w:val="00664A98"/>
    <w:rsid w:val="00664F01"/>
    <w:rsid w:val="006677F5"/>
    <w:rsid w:val="006707BC"/>
    <w:rsid w:val="00674E88"/>
    <w:rsid w:val="00676EDB"/>
    <w:rsid w:val="00691928"/>
    <w:rsid w:val="00693DE8"/>
    <w:rsid w:val="00694A70"/>
    <w:rsid w:val="006A08FC"/>
    <w:rsid w:val="006A2D15"/>
    <w:rsid w:val="006A381B"/>
    <w:rsid w:val="006B436E"/>
    <w:rsid w:val="006B516E"/>
    <w:rsid w:val="006B5ECD"/>
    <w:rsid w:val="006C1866"/>
    <w:rsid w:val="006C1D76"/>
    <w:rsid w:val="006C4247"/>
    <w:rsid w:val="006C4A0D"/>
    <w:rsid w:val="006C6E1B"/>
    <w:rsid w:val="006D12B4"/>
    <w:rsid w:val="006D574B"/>
    <w:rsid w:val="006F50F9"/>
    <w:rsid w:val="006F7A10"/>
    <w:rsid w:val="00702501"/>
    <w:rsid w:val="00703EF8"/>
    <w:rsid w:val="00715767"/>
    <w:rsid w:val="00724EA7"/>
    <w:rsid w:val="00733621"/>
    <w:rsid w:val="0073380E"/>
    <w:rsid w:val="007347A4"/>
    <w:rsid w:val="007353D9"/>
    <w:rsid w:val="00744542"/>
    <w:rsid w:val="00745787"/>
    <w:rsid w:val="00753CE9"/>
    <w:rsid w:val="0076025D"/>
    <w:rsid w:val="00767E05"/>
    <w:rsid w:val="00772999"/>
    <w:rsid w:val="00782D88"/>
    <w:rsid w:val="00784F75"/>
    <w:rsid w:val="0079554F"/>
    <w:rsid w:val="007A3E86"/>
    <w:rsid w:val="007A4AA7"/>
    <w:rsid w:val="007A5D04"/>
    <w:rsid w:val="007B4E5D"/>
    <w:rsid w:val="007B5CB1"/>
    <w:rsid w:val="007B7DCB"/>
    <w:rsid w:val="007C3866"/>
    <w:rsid w:val="007C4906"/>
    <w:rsid w:val="007D5B89"/>
    <w:rsid w:val="007E5693"/>
    <w:rsid w:val="007E7F59"/>
    <w:rsid w:val="007F2D33"/>
    <w:rsid w:val="007F3C1C"/>
    <w:rsid w:val="007F4239"/>
    <w:rsid w:val="007F65E6"/>
    <w:rsid w:val="00801491"/>
    <w:rsid w:val="00804DD2"/>
    <w:rsid w:val="0082355A"/>
    <w:rsid w:val="00824AD0"/>
    <w:rsid w:val="008302DF"/>
    <w:rsid w:val="00830600"/>
    <w:rsid w:val="0083164D"/>
    <w:rsid w:val="008332BA"/>
    <w:rsid w:val="0083398E"/>
    <w:rsid w:val="0083446E"/>
    <w:rsid w:val="0084027C"/>
    <w:rsid w:val="00840BCE"/>
    <w:rsid w:val="00842238"/>
    <w:rsid w:val="008447D0"/>
    <w:rsid w:val="0085207E"/>
    <w:rsid w:val="00852BDB"/>
    <w:rsid w:val="00854101"/>
    <w:rsid w:val="008548AD"/>
    <w:rsid w:val="008562AF"/>
    <w:rsid w:val="00857CF6"/>
    <w:rsid w:val="00860E11"/>
    <w:rsid w:val="008645C4"/>
    <w:rsid w:val="0086603C"/>
    <w:rsid w:val="00867DE4"/>
    <w:rsid w:val="008723AA"/>
    <w:rsid w:val="008724E3"/>
    <w:rsid w:val="00877BF9"/>
    <w:rsid w:val="00882F53"/>
    <w:rsid w:val="00883BD9"/>
    <w:rsid w:val="00885466"/>
    <w:rsid w:val="0088688D"/>
    <w:rsid w:val="008868F4"/>
    <w:rsid w:val="008878B4"/>
    <w:rsid w:val="008962F8"/>
    <w:rsid w:val="008A080D"/>
    <w:rsid w:val="008A218E"/>
    <w:rsid w:val="008B25F6"/>
    <w:rsid w:val="008B2C1E"/>
    <w:rsid w:val="008B5413"/>
    <w:rsid w:val="008B7E98"/>
    <w:rsid w:val="008C6629"/>
    <w:rsid w:val="008C7DBE"/>
    <w:rsid w:val="008D06B7"/>
    <w:rsid w:val="008D46B8"/>
    <w:rsid w:val="008D5C2F"/>
    <w:rsid w:val="008E2689"/>
    <w:rsid w:val="008E2DBA"/>
    <w:rsid w:val="008E7812"/>
    <w:rsid w:val="00900185"/>
    <w:rsid w:val="009017BF"/>
    <w:rsid w:val="0090180C"/>
    <w:rsid w:val="00903725"/>
    <w:rsid w:val="0091380C"/>
    <w:rsid w:val="00915B59"/>
    <w:rsid w:val="009260D9"/>
    <w:rsid w:val="00931983"/>
    <w:rsid w:val="00932332"/>
    <w:rsid w:val="00932747"/>
    <w:rsid w:val="00945DB1"/>
    <w:rsid w:val="00946290"/>
    <w:rsid w:val="00946328"/>
    <w:rsid w:val="00952281"/>
    <w:rsid w:val="0096097F"/>
    <w:rsid w:val="00962515"/>
    <w:rsid w:val="009631E6"/>
    <w:rsid w:val="00971BAF"/>
    <w:rsid w:val="00972555"/>
    <w:rsid w:val="0097688B"/>
    <w:rsid w:val="00982348"/>
    <w:rsid w:val="00983E75"/>
    <w:rsid w:val="00984227"/>
    <w:rsid w:val="00990587"/>
    <w:rsid w:val="00994323"/>
    <w:rsid w:val="00994715"/>
    <w:rsid w:val="009952AD"/>
    <w:rsid w:val="00995BE7"/>
    <w:rsid w:val="00997696"/>
    <w:rsid w:val="009A7029"/>
    <w:rsid w:val="009B38D4"/>
    <w:rsid w:val="009C3C62"/>
    <w:rsid w:val="009C57C0"/>
    <w:rsid w:val="009C6F0C"/>
    <w:rsid w:val="009D288F"/>
    <w:rsid w:val="009D56FA"/>
    <w:rsid w:val="009E15D9"/>
    <w:rsid w:val="009E3C12"/>
    <w:rsid w:val="009E4945"/>
    <w:rsid w:val="009F32D8"/>
    <w:rsid w:val="009F693B"/>
    <w:rsid w:val="009F76A4"/>
    <w:rsid w:val="00A12D2F"/>
    <w:rsid w:val="00A16CF9"/>
    <w:rsid w:val="00A221DE"/>
    <w:rsid w:val="00A33A66"/>
    <w:rsid w:val="00A365BB"/>
    <w:rsid w:val="00A37533"/>
    <w:rsid w:val="00A37B3E"/>
    <w:rsid w:val="00A4195A"/>
    <w:rsid w:val="00A42AB8"/>
    <w:rsid w:val="00A42C7A"/>
    <w:rsid w:val="00A510AD"/>
    <w:rsid w:val="00A56B63"/>
    <w:rsid w:val="00A56BAA"/>
    <w:rsid w:val="00A60BA8"/>
    <w:rsid w:val="00A67D72"/>
    <w:rsid w:val="00A7047D"/>
    <w:rsid w:val="00A75CCF"/>
    <w:rsid w:val="00A80CC7"/>
    <w:rsid w:val="00A85756"/>
    <w:rsid w:val="00A94A86"/>
    <w:rsid w:val="00A94CEF"/>
    <w:rsid w:val="00A95D23"/>
    <w:rsid w:val="00AA0386"/>
    <w:rsid w:val="00AA442E"/>
    <w:rsid w:val="00AA7015"/>
    <w:rsid w:val="00AB3C37"/>
    <w:rsid w:val="00AB414C"/>
    <w:rsid w:val="00AB538B"/>
    <w:rsid w:val="00AB7F18"/>
    <w:rsid w:val="00AC092E"/>
    <w:rsid w:val="00AC0DED"/>
    <w:rsid w:val="00AC7BFD"/>
    <w:rsid w:val="00AD3303"/>
    <w:rsid w:val="00AD3559"/>
    <w:rsid w:val="00AF0F5A"/>
    <w:rsid w:val="00AF15A9"/>
    <w:rsid w:val="00AF1DFE"/>
    <w:rsid w:val="00AF33E5"/>
    <w:rsid w:val="00AF3599"/>
    <w:rsid w:val="00AF4B3C"/>
    <w:rsid w:val="00B0164F"/>
    <w:rsid w:val="00B0332B"/>
    <w:rsid w:val="00B06119"/>
    <w:rsid w:val="00B100C3"/>
    <w:rsid w:val="00B132D4"/>
    <w:rsid w:val="00B16429"/>
    <w:rsid w:val="00B17FE3"/>
    <w:rsid w:val="00B2008E"/>
    <w:rsid w:val="00B30427"/>
    <w:rsid w:val="00B33757"/>
    <w:rsid w:val="00B33F26"/>
    <w:rsid w:val="00B52020"/>
    <w:rsid w:val="00B5646D"/>
    <w:rsid w:val="00B60A5F"/>
    <w:rsid w:val="00B65708"/>
    <w:rsid w:val="00B70D6E"/>
    <w:rsid w:val="00B7348A"/>
    <w:rsid w:val="00B75A7A"/>
    <w:rsid w:val="00B76738"/>
    <w:rsid w:val="00B860B6"/>
    <w:rsid w:val="00B90520"/>
    <w:rsid w:val="00B9210C"/>
    <w:rsid w:val="00B94BA7"/>
    <w:rsid w:val="00B9759C"/>
    <w:rsid w:val="00BA0475"/>
    <w:rsid w:val="00BA33E9"/>
    <w:rsid w:val="00BA7456"/>
    <w:rsid w:val="00BB4072"/>
    <w:rsid w:val="00BB42FF"/>
    <w:rsid w:val="00BB6D42"/>
    <w:rsid w:val="00BC21A7"/>
    <w:rsid w:val="00BD1BEF"/>
    <w:rsid w:val="00BD4A3C"/>
    <w:rsid w:val="00BD6399"/>
    <w:rsid w:val="00BD63FB"/>
    <w:rsid w:val="00BD6B77"/>
    <w:rsid w:val="00BE0713"/>
    <w:rsid w:val="00BF5F5D"/>
    <w:rsid w:val="00C11446"/>
    <w:rsid w:val="00C121A9"/>
    <w:rsid w:val="00C15ED7"/>
    <w:rsid w:val="00C23369"/>
    <w:rsid w:val="00C36C18"/>
    <w:rsid w:val="00C4418D"/>
    <w:rsid w:val="00C479F8"/>
    <w:rsid w:val="00C514FF"/>
    <w:rsid w:val="00C636D5"/>
    <w:rsid w:val="00C673EA"/>
    <w:rsid w:val="00C75FD9"/>
    <w:rsid w:val="00C76638"/>
    <w:rsid w:val="00C80D37"/>
    <w:rsid w:val="00C82693"/>
    <w:rsid w:val="00C90B3C"/>
    <w:rsid w:val="00CA2CD4"/>
    <w:rsid w:val="00CB1D49"/>
    <w:rsid w:val="00CB3218"/>
    <w:rsid w:val="00CB42A5"/>
    <w:rsid w:val="00CB4678"/>
    <w:rsid w:val="00CB55AA"/>
    <w:rsid w:val="00CB65BF"/>
    <w:rsid w:val="00CC20C7"/>
    <w:rsid w:val="00CC29D6"/>
    <w:rsid w:val="00CC5EAE"/>
    <w:rsid w:val="00CC7042"/>
    <w:rsid w:val="00CD4DF9"/>
    <w:rsid w:val="00CD610D"/>
    <w:rsid w:val="00CD6E36"/>
    <w:rsid w:val="00CD76BB"/>
    <w:rsid w:val="00CE1DFD"/>
    <w:rsid w:val="00CE55DD"/>
    <w:rsid w:val="00CE6991"/>
    <w:rsid w:val="00CF0FEB"/>
    <w:rsid w:val="00CF45CB"/>
    <w:rsid w:val="00CF50D3"/>
    <w:rsid w:val="00D01EDE"/>
    <w:rsid w:val="00D163D5"/>
    <w:rsid w:val="00D24B86"/>
    <w:rsid w:val="00D31FF7"/>
    <w:rsid w:val="00D3349F"/>
    <w:rsid w:val="00D33F54"/>
    <w:rsid w:val="00D36E22"/>
    <w:rsid w:val="00D45C3D"/>
    <w:rsid w:val="00D45EF6"/>
    <w:rsid w:val="00D54D82"/>
    <w:rsid w:val="00D61428"/>
    <w:rsid w:val="00D70A70"/>
    <w:rsid w:val="00D721F4"/>
    <w:rsid w:val="00D750E7"/>
    <w:rsid w:val="00D8281F"/>
    <w:rsid w:val="00D835AB"/>
    <w:rsid w:val="00D83B1B"/>
    <w:rsid w:val="00D858CF"/>
    <w:rsid w:val="00DA137D"/>
    <w:rsid w:val="00DA177E"/>
    <w:rsid w:val="00DA39CE"/>
    <w:rsid w:val="00DA3C6D"/>
    <w:rsid w:val="00DB1E68"/>
    <w:rsid w:val="00DB4E0B"/>
    <w:rsid w:val="00DB6A16"/>
    <w:rsid w:val="00DC3AE3"/>
    <w:rsid w:val="00DD0402"/>
    <w:rsid w:val="00DD311F"/>
    <w:rsid w:val="00DE29CB"/>
    <w:rsid w:val="00DE33A2"/>
    <w:rsid w:val="00DE4B93"/>
    <w:rsid w:val="00DE55EF"/>
    <w:rsid w:val="00DF5F27"/>
    <w:rsid w:val="00E07810"/>
    <w:rsid w:val="00E07CD5"/>
    <w:rsid w:val="00E16B52"/>
    <w:rsid w:val="00E203E5"/>
    <w:rsid w:val="00E2196D"/>
    <w:rsid w:val="00E22B70"/>
    <w:rsid w:val="00E242A0"/>
    <w:rsid w:val="00E25D9F"/>
    <w:rsid w:val="00E31F1A"/>
    <w:rsid w:val="00E331EA"/>
    <w:rsid w:val="00E35B10"/>
    <w:rsid w:val="00E421DA"/>
    <w:rsid w:val="00E56869"/>
    <w:rsid w:val="00E66808"/>
    <w:rsid w:val="00E726E0"/>
    <w:rsid w:val="00E73894"/>
    <w:rsid w:val="00E75A27"/>
    <w:rsid w:val="00E75E20"/>
    <w:rsid w:val="00E76CDA"/>
    <w:rsid w:val="00E8014C"/>
    <w:rsid w:val="00EA2B51"/>
    <w:rsid w:val="00EA2E12"/>
    <w:rsid w:val="00EA3005"/>
    <w:rsid w:val="00EA33DB"/>
    <w:rsid w:val="00EB3FC9"/>
    <w:rsid w:val="00EC2403"/>
    <w:rsid w:val="00ED6332"/>
    <w:rsid w:val="00EE031B"/>
    <w:rsid w:val="00EE46B3"/>
    <w:rsid w:val="00EE5669"/>
    <w:rsid w:val="00EF20B0"/>
    <w:rsid w:val="00EF44E1"/>
    <w:rsid w:val="00EF4B08"/>
    <w:rsid w:val="00F06455"/>
    <w:rsid w:val="00F06559"/>
    <w:rsid w:val="00F06585"/>
    <w:rsid w:val="00F10763"/>
    <w:rsid w:val="00F10E57"/>
    <w:rsid w:val="00F11DD0"/>
    <w:rsid w:val="00F11F77"/>
    <w:rsid w:val="00F17609"/>
    <w:rsid w:val="00F178B7"/>
    <w:rsid w:val="00F21831"/>
    <w:rsid w:val="00F25987"/>
    <w:rsid w:val="00F30164"/>
    <w:rsid w:val="00F46D96"/>
    <w:rsid w:val="00F526BD"/>
    <w:rsid w:val="00F55BEF"/>
    <w:rsid w:val="00F57C5F"/>
    <w:rsid w:val="00F61702"/>
    <w:rsid w:val="00F850D7"/>
    <w:rsid w:val="00F90A47"/>
    <w:rsid w:val="00F90F95"/>
    <w:rsid w:val="00F92D99"/>
    <w:rsid w:val="00FA1F38"/>
    <w:rsid w:val="00FA2340"/>
    <w:rsid w:val="00FA70B8"/>
    <w:rsid w:val="00FB0344"/>
    <w:rsid w:val="00FC3885"/>
    <w:rsid w:val="00FC3BC4"/>
    <w:rsid w:val="00FC7081"/>
    <w:rsid w:val="00FD080B"/>
    <w:rsid w:val="00FD4011"/>
    <w:rsid w:val="00FD41EE"/>
    <w:rsid w:val="00FD5424"/>
    <w:rsid w:val="00FD5FF8"/>
    <w:rsid w:val="00FD74D7"/>
    <w:rsid w:val="00FE2D0E"/>
    <w:rsid w:val="00FE5E66"/>
    <w:rsid w:val="00FE622C"/>
    <w:rsid w:val="00FE64B8"/>
    <w:rsid w:val="00FF467D"/>
    <w:rsid w:val="00FF54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A6BC8"/>
  <w15:chartTrackingRefBased/>
  <w15:docId w15:val="{557CFEA1-9447-438F-89DB-1138546C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1F4"/>
    <w:pPr>
      <w:keepLines/>
      <w:spacing w:after="280" w:line="360" w:lineRule="auto"/>
    </w:pPr>
    <w:rPr>
      <w:rFonts w:ascii="Arial" w:hAnsi="Arial"/>
      <w:sz w:val="28"/>
    </w:rPr>
  </w:style>
  <w:style w:type="paragraph" w:styleId="Heading1">
    <w:name w:val="heading 1"/>
    <w:basedOn w:val="Normal"/>
    <w:next w:val="Normal"/>
    <w:link w:val="Heading1Char"/>
    <w:uiPriority w:val="9"/>
    <w:qFormat/>
    <w:rsid w:val="00804DD2"/>
    <w:pPr>
      <w:keepNext/>
      <w:spacing w:after="0"/>
      <w:outlineLvl w:val="0"/>
    </w:pPr>
    <w:rPr>
      <w:rFonts w:eastAsiaTheme="majorEastAsia" w:cstheme="majorBidi"/>
      <w:color w:val="0E787C" w:themeColor="accent6" w:themeShade="BF"/>
      <w:sz w:val="40"/>
      <w:szCs w:val="32"/>
    </w:rPr>
  </w:style>
  <w:style w:type="paragraph" w:styleId="Heading2">
    <w:name w:val="heading 2"/>
    <w:basedOn w:val="Heading1"/>
    <w:next w:val="Normal"/>
    <w:link w:val="Heading2Char"/>
    <w:uiPriority w:val="9"/>
    <w:unhideWhenUsed/>
    <w:qFormat/>
    <w:rsid w:val="00804DD2"/>
    <w:pPr>
      <w:outlineLvl w:val="1"/>
    </w:pPr>
    <w:rPr>
      <w:sz w:val="36"/>
      <w:szCs w:val="26"/>
    </w:rPr>
  </w:style>
  <w:style w:type="paragraph" w:styleId="Heading3">
    <w:name w:val="heading 3"/>
    <w:basedOn w:val="Heading2"/>
    <w:next w:val="Normal"/>
    <w:link w:val="Heading3Char"/>
    <w:uiPriority w:val="9"/>
    <w:unhideWhenUsed/>
    <w:qFormat/>
    <w:rsid w:val="00CF45CB"/>
    <w:pPr>
      <w:outlineLvl w:val="2"/>
    </w:pPr>
    <w:rPr>
      <w:sz w:val="32"/>
      <w:szCs w:val="24"/>
    </w:rPr>
  </w:style>
  <w:style w:type="paragraph" w:styleId="Heading4">
    <w:name w:val="heading 4"/>
    <w:basedOn w:val="Heading3"/>
    <w:next w:val="Normal"/>
    <w:link w:val="Heading4Char"/>
    <w:uiPriority w:val="9"/>
    <w:unhideWhenUsed/>
    <w:qFormat/>
    <w:rsid w:val="002D1624"/>
    <w:pPr>
      <w:outlineLvl w:val="3"/>
    </w:pPr>
    <w:rPr>
      <w:iCs/>
      <w:sz w:val="28"/>
    </w:rPr>
  </w:style>
  <w:style w:type="paragraph" w:styleId="Heading5">
    <w:name w:val="heading 5"/>
    <w:basedOn w:val="Normal"/>
    <w:next w:val="Normal"/>
    <w:link w:val="Heading5Char"/>
    <w:uiPriority w:val="9"/>
    <w:unhideWhenUsed/>
    <w:qFormat/>
    <w:rsid w:val="008B5413"/>
    <w:pPr>
      <w:keepNext/>
      <w:spacing w:before="40" w:after="0"/>
      <w:outlineLvl w:val="4"/>
    </w:pPr>
    <w:rPr>
      <w:rFonts w:asciiTheme="majorHAnsi" w:eastAsiaTheme="majorEastAsia" w:hAnsiTheme="majorHAnsi" w:cstheme="majorBidi"/>
      <w:color w:val="048A8D" w:themeColor="accent1" w:themeShade="BF"/>
    </w:rPr>
  </w:style>
  <w:style w:type="paragraph" w:styleId="Heading6">
    <w:name w:val="heading 6"/>
    <w:basedOn w:val="Normal"/>
    <w:next w:val="Normal"/>
    <w:link w:val="Heading6Char"/>
    <w:uiPriority w:val="9"/>
    <w:unhideWhenUsed/>
    <w:qFormat/>
    <w:rsid w:val="00021271"/>
    <w:pPr>
      <w:keepNext/>
      <w:spacing w:before="40" w:after="0" w:line="240" w:lineRule="auto"/>
      <w:outlineLvl w:val="5"/>
    </w:pPr>
    <w:rPr>
      <w:rFonts w:asciiTheme="majorHAnsi" w:eastAsiaTheme="majorEastAsia" w:hAnsiTheme="majorHAnsi" w:cstheme="majorBidi"/>
      <w:color w:val="00B2A9"/>
      <w:szCs w:val="16"/>
      <w:lang w:eastAsia="zh-CN"/>
    </w:rPr>
  </w:style>
  <w:style w:type="paragraph" w:styleId="Heading7">
    <w:name w:val="heading 7"/>
    <w:basedOn w:val="Normal"/>
    <w:next w:val="Normal"/>
    <w:link w:val="Heading7Char"/>
    <w:uiPriority w:val="9"/>
    <w:semiHidden/>
    <w:unhideWhenUsed/>
    <w:qFormat/>
    <w:rsid w:val="00021271"/>
    <w:pPr>
      <w:keepNext/>
      <w:spacing w:before="40" w:after="0" w:line="240" w:lineRule="auto"/>
      <w:outlineLvl w:val="6"/>
    </w:pPr>
    <w:rPr>
      <w:rFonts w:asciiTheme="majorHAnsi" w:eastAsiaTheme="majorEastAsia" w:hAnsiTheme="majorHAnsi" w:cstheme="majorBidi"/>
      <w:i/>
      <w:iCs/>
      <w:color w:val="00B2A9"/>
      <w:szCs w:val="16"/>
      <w:lang w:eastAsia="zh-CN"/>
    </w:rPr>
  </w:style>
  <w:style w:type="paragraph" w:styleId="Heading8">
    <w:name w:val="heading 8"/>
    <w:basedOn w:val="Normal"/>
    <w:next w:val="Normal"/>
    <w:link w:val="Heading8Char"/>
    <w:uiPriority w:val="9"/>
    <w:semiHidden/>
    <w:unhideWhenUsed/>
    <w:qFormat/>
    <w:rsid w:val="00021271"/>
    <w:pPr>
      <w:keepNext/>
      <w:spacing w:before="40" w:after="0" w:line="240" w:lineRule="auto"/>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semiHidden/>
    <w:unhideWhenUsed/>
    <w:qFormat/>
    <w:rsid w:val="00021271"/>
    <w:pPr>
      <w:keepNext/>
      <w:spacing w:before="40" w:after="0" w:line="240"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DD2"/>
    <w:rPr>
      <w:rFonts w:ascii="Arial" w:eastAsiaTheme="majorEastAsia" w:hAnsi="Arial" w:cstheme="majorBidi"/>
      <w:color w:val="0E787C" w:themeColor="accent6" w:themeShade="BF"/>
      <w:sz w:val="40"/>
      <w:szCs w:val="32"/>
    </w:rPr>
  </w:style>
  <w:style w:type="character" w:customStyle="1" w:styleId="Heading2Char">
    <w:name w:val="Heading 2 Char"/>
    <w:basedOn w:val="DefaultParagraphFont"/>
    <w:link w:val="Heading2"/>
    <w:uiPriority w:val="9"/>
    <w:rsid w:val="00804DD2"/>
    <w:rPr>
      <w:rFonts w:ascii="Arial" w:eastAsiaTheme="majorEastAsia" w:hAnsi="Arial" w:cstheme="majorBidi"/>
      <w:color w:val="0E787C" w:themeColor="accent6" w:themeShade="BF"/>
      <w:sz w:val="36"/>
      <w:szCs w:val="26"/>
    </w:rPr>
  </w:style>
  <w:style w:type="paragraph" w:styleId="Title">
    <w:name w:val="Title"/>
    <w:basedOn w:val="Normal"/>
    <w:next w:val="Normal"/>
    <w:link w:val="TitleChar"/>
    <w:uiPriority w:val="10"/>
    <w:qFormat/>
    <w:rsid w:val="004215D4"/>
    <w:pPr>
      <w:spacing w:after="800" w:line="240" w:lineRule="auto"/>
      <w:contextualSpacing/>
    </w:pPr>
    <w:rPr>
      <w:rFonts w:eastAsiaTheme="majorEastAsia" w:cstheme="majorBidi"/>
      <w:color w:val="0E787C" w:themeColor="accent6" w:themeShade="BF"/>
      <w:spacing w:val="-10"/>
      <w:kern w:val="28"/>
      <w:sz w:val="80"/>
      <w:szCs w:val="56"/>
    </w:rPr>
  </w:style>
  <w:style w:type="character" w:customStyle="1" w:styleId="TitleChar">
    <w:name w:val="Title Char"/>
    <w:basedOn w:val="DefaultParagraphFont"/>
    <w:link w:val="Title"/>
    <w:uiPriority w:val="10"/>
    <w:rsid w:val="004215D4"/>
    <w:rPr>
      <w:rFonts w:ascii="Arial" w:eastAsiaTheme="majorEastAsia" w:hAnsi="Arial" w:cstheme="majorBidi"/>
      <w:color w:val="0E787C" w:themeColor="accent6" w:themeShade="BF"/>
      <w:spacing w:val="-10"/>
      <w:kern w:val="28"/>
      <w:sz w:val="80"/>
      <w:szCs w:val="56"/>
    </w:rPr>
  </w:style>
  <w:style w:type="character" w:styleId="Hyperlink">
    <w:name w:val="Hyperlink"/>
    <w:basedOn w:val="DefaultParagraphFont"/>
    <w:uiPriority w:val="99"/>
    <w:unhideWhenUsed/>
    <w:rsid w:val="00653193"/>
    <w:rPr>
      <w:color w:val="8F4800" w:themeColor="hyperlink"/>
      <w:u w:val="single"/>
    </w:rPr>
  </w:style>
  <w:style w:type="character" w:styleId="UnresolvedMention">
    <w:name w:val="Unresolved Mention"/>
    <w:basedOn w:val="DefaultParagraphFont"/>
    <w:uiPriority w:val="99"/>
    <w:semiHidden/>
    <w:unhideWhenUsed/>
    <w:rsid w:val="00653193"/>
    <w:rPr>
      <w:color w:val="605E5C"/>
      <w:shd w:val="clear" w:color="auto" w:fill="E1DFDD"/>
    </w:rPr>
  </w:style>
  <w:style w:type="character" w:styleId="FollowedHyperlink">
    <w:name w:val="FollowedHyperlink"/>
    <w:basedOn w:val="DefaultParagraphFont"/>
    <w:uiPriority w:val="99"/>
    <w:semiHidden/>
    <w:unhideWhenUsed/>
    <w:rsid w:val="00653193"/>
    <w:rPr>
      <w:color w:val="8F4800" w:themeColor="followedHyperlink"/>
      <w:u w:val="single"/>
    </w:rPr>
  </w:style>
  <w:style w:type="character" w:customStyle="1" w:styleId="Heading3Char">
    <w:name w:val="Heading 3 Char"/>
    <w:basedOn w:val="DefaultParagraphFont"/>
    <w:link w:val="Heading3"/>
    <w:uiPriority w:val="9"/>
    <w:rsid w:val="00CF45CB"/>
    <w:rPr>
      <w:rFonts w:ascii="Calibri" w:eastAsiaTheme="majorEastAsia" w:hAnsi="Calibri" w:cstheme="majorBidi"/>
      <w:sz w:val="32"/>
      <w:szCs w:val="24"/>
    </w:rPr>
  </w:style>
  <w:style w:type="character" w:customStyle="1" w:styleId="Heading4Char">
    <w:name w:val="Heading 4 Char"/>
    <w:basedOn w:val="DefaultParagraphFont"/>
    <w:link w:val="Heading4"/>
    <w:uiPriority w:val="9"/>
    <w:rsid w:val="002D1624"/>
    <w:rPr>
      <w:rFonts w:ascii="Calibri" w:eastAsiaTheme="majorEastAsia" w:hAnsi="Calibri" w:cstheme="majorBidi"/>
      <w:iCs/>
      <w:sz w:val="28"/>
      <w:szCs w:val="24"/>
    </w:rPr>
  </w:style>
  <w:style w:type="paragraph" w:styleId="Header">
    <w:name w:val="header"/>
    <w:basedOn w:val="Normal"/>
    <w:link w:val="HeaderChar"/>
    <w:uiPriority w:val="99"/>
    <w:unhideWhenUsed/>
    <w:rsid w:val="00243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8BF"/>
    <w:rPr>
      <w:rFonts w:ascii="Arial" w:hAnsi="Arial"/>
      <w:sz w:val="28"/>
    </w:rPr>
  </w:style>
  <w:style w:type="paragraph" w:styleId="Footer">
    <w:name w:val="footer"/>
    <w:basedOn w:val="Normal"/>
    <w:link w:val="FooterChar"/>
    <w:uiPriority w:val="99"/>
    <w:unhideWhenUsed/>
    <w:rsid w:val="007B7DCB"/>
    <w:pPr>
      <w:tabs>
        <w:tab w:val="center" w:pos="4513"/>
        <w:tab w:val="right" w:pos="9026"/>
      </w:tabs>
      <w:spacing w:after="0" w:line="240" w:lineRule="auto"/>
      <w:jc w:val="right"/>
    </w:pPr>
    <w:rPr>
      <w:sz w:val="24"/>
    </w:rPr>
  </w:style>
  <w:style w:type="character" w:customStyle="1" w:styleId="FooterChar">
    <w:name w:val="Footer Char"/>
    <w:basedOn w:val="DefaultParagraphFont"/>
    <w:link w:val="Footer"/>
    <w:uiPriority w:val="99"/>
    <w:rsid w:val="007B7DCB"/>
    <w:rPr>
      <w:rFonts w:ascii="Arial" w:hAnsi="Arial"/>
      <w:sz w:val="24"/>
    </w:rPr>
  </w:style>
  <w:style w:type="paragraph" w:styleId="Subtitle">
    <w:name w:val="Subtitle"/>
    <w:basedOn w:val="Normal"/>
    <w:next w:val="Normal"/>
    <w:link w:val="SubtitleChar"/>
    <w:uiPriority w:val="11"/>
    <w:qFormat/>
    <w:rsid w:val="00804DD2"/>
    <w:pPr>
      <w:numPr>
        <w:ilvl w:val="1"/>
      </w:numPr>
    </w:pPr>
    <w:rPr>
      <w:rFonts w:eastAsiaTheme="minorEastAsia"/>
      <w:color w:val="0E787C" w:themeColor="accent6" w:themeShade="BF"/>
      <w:spacing w:val="15"/>
      <w:sz w:val="60"/>
    </w:rPr>
  </w:style>
  <w:style w:type="character" w:customStyle="1" w:styleId="SubtitleChar">
    <w:name w:val="Subtitle Char"/>
    <w:basedOn w:val="DefaultParagraphFont"/>
    <w:link w:val="Subtitle"/>
    <w:uiPriority w:val="11"/>
    <w:rsid w:val="00804DD2"/>
    <w:rPr>
      <w:rFonts w:ascii="Arial" w:eastAsiaTheme="minorEastAsia" w:hAnsi="Arial"/>
      <w:color w:val="0E787C" w:themeColor="accent6" w:themeShade="BF"/>
      <w:spacing w:val="15"/>
      <w:sz w:val="60"/>
    </w:rPr>
  </w:style>
  <w:style w:type="paragraph" w:styleId="BalloonText">
    <w:name w:val="Balloon Text"/>
    <w:basedOn w:val="Normal"/>
    <w:link w:val="BalloonTextChar"/>
    <w:uiPriority w:val="99"/>
    <w:semiHidden/>
    <w:unhideWhenUsed/>
    <w:rsid w:val="00D33F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F54"/>
    <w:rPr>
      <w:rFonts w:ascii="Segoe UI" w:hAnsi="Segoe UI" w:cs="Segoe UI"/>
      <w:sz w:val="18"/>
      <w:szCs w:val="18"/>
    </w:rPr>
  </w:style>
  <w:style w:type="paragraph" w:styleId="ListParagraph">
    <w:name w:val="List Paragraph"/>
    <w:basedOn w:val="Normal"/>
    <w:uiPriority w:val="34"/>
    <w:qFormat/>
    <w:rsid w:val="005B10E0"/>
    <w:pPr>
      <w:ind w:left="720"/>
      <w:contextualSpacing/>
    </w:pPr>
  </w:style>
  <w:style w:type="paragraph" w:styleId="FootnoteText">
    <w:name w:val="footnote text"/>
    <w:basedOn w:val="Normal"/>
    <w:link w:val="FootnoteTextChar"/>
    <w:uiPriority w:val="99"/>
    <w:semiHidden/>
    <w:unhideWhenUsed/>
    <w:rsid w:val="00801491"/>
    <w:pPr>
      <w:spacing w:after="0" w:line="240" w:lineRule="auto"/>
    </w:pPr>
    <w:rPr>
      <w:szCs w:val="20"/>
    </w:rPr>
  </w:style>
  <w:style w:type="character" w:customStyle="1" w:styleId="FootnoteTextChar">
    <w:name w:val="Footnote Text Char"/>
    <w:basedOn w:val="DefaultParagraphFont"/>
    <w:link w:val="FootnoteText"/>
    <w:uiPriority w:val="99"/>
    <w:semiHidden/>
    <w:rsid w:val="00801491"/>
    <w:rPr>
      <w:rFonts w:ascii="Calibri" w:hAnsi="Calibri"/>
      <w:sz w:val="28"/>
      <w:szCs w:val="20"/>
    </w:rPr>
  </w:style>
  <w:style w:type="character" w:styleId="FootnoteReference">
    <w:name w:val="footnote reference"/>
    <w:basedOn w:val="DefaultParagraphFont"/>
    <w:uiPriority w:val="99"/>
    <w:semiHidden/>
    <w:unhideWhenUsed/>
    <w:rsid w:val="00801491"/>
    <w:rPr>
      <w:vertAlign w:val="superscript"/>
    </w:rPr>
  </w:style>
  <w:style w:type="paragraph" w:customStyle="1" w:styleId="NormalBullet">
    <w:name w:val="Normal Bullet"/>
    <w:basedOn w:val="ListParagraph"/>
    <w:qFormat/>
    <w:rsid w:val="00612475"/>
    <w:pPr>
      <w:keepLines w:val="0"/>
      <w:numPr>
        <w:numId w:val="5"/>
      </w:numPr>
      <w:spacing w:before="120" w:after="0" w:line="240" w:lineRule="auto"/>
    </w:pPr>
    <w:rPr>
      <w:rFonts w:ascii="VIC Light" w:hAnsi="VIC Light"/>
      <w:sz w:val="18"/>
    </w:rPr>
  </w:style>
  <w:style w:type="paragraph" w:customStyle="1" w:styleId="NormalNumbering">
    <w:name w:val="Normal Numbering"/>
    <w:basedOn w:val="NormalBullet"/>
    <w:qFormat/>
    <w:rsid w:val="0007679F"/>
    <w:pPr>
      <w:numPr>
        <w:numId w:val="86"/>
      </w:numPr>
      <w:ind w:left="284" w:hanging="227"/>
    </w:pPr>
  </w:style>
  <w:style w:type="character" w:customStyle="1" w:styleId="Heading5Char">
    <w:name w:val="Heading 5 Char"/>
    <w:basedOn w:val="DefaultParagraphFont"/>
    <w:link w:val="Heading5"/>
    <w:uiPriority w:val="9"/>
    <w:rsid w:val="008B5413"/>
    <w:rPr>
      <w:rFonts w:asciiTheme="majorHAnsi" w:eastAsiaTheme="majorEastAsia" w:hAnsiTheme="majorHAnsi" w:cstheme="majorBidi"/>
      <w:color w:val="048A8D" w:themeColor="accent1" w:themeShade="BF"/>
      <w:sz w:val="28"/>
    </w:rPr>
  </w:style>
  <w:style w:type="paragraph" w:customStyle="1" w:styleId="TableTextLeft">
    <w:name w:val="Table Text (Left)"/>
    <w:basedOn w:val="Normal"/>
    <w:qFormat/>
    <w:rsid w:val="00C673EA"/>
    <w:pPr>
      <w:keepLines w:val="0"/>
      <w:spacing w:after="0" w:line="240" w:lineRule="auto"/>
    </w:pPr>
    <w:rPr>
      <w:sz w:val="24"/>
    </w:rPr>
  </w:style>
  <w:style w:type="paragraph" w:customStyle="1" w:styleId="TableTextRight">
    <w:name w:val="Table Text (Right)"/>
    <w:basedOn w:val="TableTextLeft"/>
    <w:qFormat/>
    <w:rsid w:val="000816EE"/>
    <w:pPr>
      <w:jc w:val="right"/>
    </w:pPr>
  </w:style>
  <w:style w:type="paragraph" w:customStyle="1" w:styleId="TableTextRightBold">
    <w:name w:val="Table Text (Right Bold)"/>
    <w:basedOn w:val="TableTextRight"/>
    <w:qFormat/>
    <w:rsid w:val="000816EE"/>
    <w:rPr>
      <w:b/>
    </w:rPr>
  </w:style>
  <w:style w:type="paragraph" w:customStyle="1" w:styleId="TableTextLeftBold">
    <w:name w:val="Table Text (Left Bold)"/>
    <w:basedOn w:val="TableTextLeft"/>
    <w:qFormat/>
    <w:rsid w:val="00C673EA"/>
    <w:rPr>
      <w:b/>
    </w:rPr>
  </w:style>
  <w:style w:type="paragraph" w:customStyle="1" w:styleId="TableTextGreen">
    <w:name w:val="Table Text (Green)"/>
    <w:basedOn w:val="TableTextLeft"/>
    <w:qFormat/>
    <w:rsid w:val="00C673EA"/>
    <w:rPr>
      <w:b/>
      <w:color w:val="0E787C" w:themeColor="accent6" w:themeShade="BF"/>
    </w:rPr>
  </w:style>
  <w:style w:type="paragraph" w:customStyle="1" w:styleId="TableTextCentreBold">
    <w:name w:val="Table Text (Centre Bold)"/>
    <w:basedOn w:val="Normal"/>
    <w:qFormat/>
    <w:rsid w:val="00C673EA"/>
    <w:pPr>
      <w:keepLines w:val="0"/>
      <w:spacing w:after="0" w:line="240" w:lineRule="auto"/>
      <w:jc w:val="center"/>
    </w:pPr>
    <w:rPr>
      <w:b/>
      <w:sz w:val="24"/>
    </w:rPr>
  </w:style>
  <w:style w:type="paragraph" w:customStyle="1" w:styleId="Note">
    <w:name w:val="Note"/>
    <w:basedOn w:val="Normal"/>
    <w:qFormat/>
    <w:rsid w:val="00E73894"/>
    <w:pPr>
      <w:keepLines w:val="0"/>
      <w:spacing w:before="240" w:after="0"/>
    </w:pPr>
    <w:rPr>
      <w:sz w:val="24"/>
    </w:rPr>
  </w:style>
  <w:style w:type="paragraph" w:customStyle="1" w:styleId="Notenumberingabc">
    <w:name w:val="Note (numbering abc)"/>
    <w:basedOn w:val="Note"/>
    <w:next w:val="Normal"/>
    <w:qFormat/>
    <w:rsid w:val="00030647"/>
    <w:pPr>
      <w:numPr>
        <w:numId w:val="14"/>
      </w:numPr>
      <w:spacing w:before="0"/>
      <w:ind w:left="340" w:hanging="227"/>
    </w:pPr>
  </w:style>
  <w:style w:type="table" w:styleId="TableGrid">
    <w:name w:val="Table Grid"/>
    <w:basedOn w:val="TableNormal"/>
    <w:uiPriority w:val="39"/>
    <w:rsid w:val="005F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otenumberiiiiii0">
    <w:name w:val="i) Note (number iiiiii)"/>
    <w:basedOn w:val="Note"/>
    <w:qFormat/>
    <w:rsid w:val="00CB3218"/>
    <w:pPr>
      <w:numPr>
        <w:numId w:val="17"/>
      </w:numPr>
      <w:spacing w:before="0"/>
      <w:ind w:left="714" w:hanging="357"/>
    </w:pPr>
    <w:rPr>
      <w:szCs w:val="16"/>
    </w:rPr>
  </w:style>
  <w:style w:type="paragraph" w:styleId="TOC1">
    <w:name w:val="toc 1"/>
    <w:basedOn w:val="Normal"/>
    <w:next w:val="Normal"/>
    <w:autoRedefine/>
    <w:uiPriority w:val="39"/>
    <w:unhideWhenUsed/>
    <w:rsid w:val="00613DDC"/>
    <w:pPr>
      <w:keepLines w:val="0"/>
      <w:tabs>
        <w:tab w:val="left" w:pos="142"/>
        <w:tab w:val="right" w:leader="dot" w:pos="8931"/>
      </w:tabs>
      <w:spacing w:after="100" w:line="240" w:lineRule="auto"/>
      <w:ind w:left="737" w:hanging="737"/>
    </w:pPr>
    <w:rPr>
      <w:rFonts w:eastAsiaTheme="minorEastAsia"/>
      <w:color w:val="BF6100" w:themeColor="accent2" w:themeShade="BF"/>
      <w:szCs w:val="16"/>
      <w:lang w:eastAsia="zh-CN"/>
    </w:rPr>
  </w:style>
  <w:style w:type="paragraph" w:styleId="TOC2">
    <w:name w:val="toc 2"/>
    <w:basedOn w:val="Normal"/>
    <w:next w:val="Normal"/>
    <w:autoRedefine/>
    <w:uiPriority w:val="39"/>
    <w:unhideWhenUsed/>
    <w:rsid w:val="00E25D9F"/>
    <w:pPr>
      <w:keepLines w:val="0"/>
      <w:framePr w:hSpace="180" w:wrap="around" w:vAnchor="text" w:hAnchor="text" w:xAlign="right" w:y="1"/>
      <w:tabs>
        <w:tab w:val="left" w:pos="709"/>
        <w:tab w:val="right" w:pos="8931"/>
      </w:tabs>
      <w:spacing w:after="0" w:line="240" w:lineRule="auto"/>
      <w:ind w:left="397" w:hanging="397"/>
      <w:suppressOverlap/>
    </w:pPr>
    <w:rPr>
      <w:rFonts w:eastAsiaTheme="minorEastAsia"/>
      <w:szCs w:val="16"/>
      <w:lang w:eastAsia="zh-CN"/>
    </w:rPr>
  </w:style>
  <w:style w:type="character" w:customStyle="1" w:styleId="Heading6Char">
    <w:name w:val="Heading 6 Char"/>
    <w:basedOn w:val="DefaultParagraphFont"/>
    <w:link w:val="Heading6"/>
    <w:uiPriority w:val="9"/>
    <w:rsid w:val="00021271"/>
    <w:rPr>
      <w:rFonts w:asciiTheme="majorHAnsi" w:eastAsiaTheme="majorEastAsia" w:hAnsiTheme="majorHAnsi" w:cstheme="majorBidi"/>
      <w:color w:val="00B2A9"/>
      <w:sz w:val="28"/>
      <w:szCs w:val="16"/>
      <w:lang w:eastAsia="zh-CN"/>
    </w:rPr>
  </w:style>
  <w:style w:type="character" w:customStyle="1" w:styleId="Heading7Char">
    <w:name w:val="Heading 7 Char"/>
    <w:basedOn w:val="DefaultParagraphFont"/>
    <w:link w:val="Heading7"/>
    <w:uiPriority w:val="9"/>
    <w:semiHidden/>
    <w:rsid w:val="00021271"/>
    <w:rPr>
      <w:rFonts w:asciiTheme="majorHAnsi" w:eastAsiaTheme="majorEastAsia" w:hAnsiTheme="majorHAnsi" w:cstheme="majorBidi"/>
      <w:i/>
      <w:iCs/>
      <w:color w:val="00B2A9"/>
      <w:sz w:val="28"/>
      <w:szCs w:val="16"/>
      <w:lang w:eastAsia="zh-CN"/>
    </w:rPr>
  </w:style>
  <w:style w:type="character" w:customStyle="1" w:styleId="Heading8Char">
    <w:name w:val="Heading 8 Char"/>
    <w:basedOn w:val="DefaultParagraphFont"/>
    <w:link w:val="Heading8"/>
    <w:uiPriority w:val="9"/>
    <w:semiHidden/>
    <w:rsid w:val="00021271"/>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021271"/>
    <w:rPr>
      <w:rFonts w:asciiTheme="majorHAnsi" w:eastAsiaTheme="majorEastAsia" w:hAnsiTheme="majorHAnsi" w:cstheme="majorBidi"/>
      <w:i/>
      <w:iCs/>
      <w:color w:val="272727" w:themeColor="text1" w:themeTint="D8"/>
      <w:sz w:val="21"/>
      <w:szCs w:val="21"/>
      <w:lang w:eastAsia="zh-CN"/>
    </w:rPr>
  </w:style>
  <w:style w:type="paragraph" w:styleId="TOCHeading">
    <w:name w:val="TOC Heading"/>
    <w:basedOn w:val="Heading1"/>
    <w:next w:val="Normal"/>
    <w:uiPriority w:val="39"/>
    <w:unhideWhenUsed/>
    <w:qFormat/>
    <w:rsid w:val="00021271"/>
    <w:pPr>
      <w:spacing w:line="259" w:lineRule="auto"/>
      <w:outlineLvl w:val="9"/>
    </w:pPr>
    <w:rPr>
      <w:b/>
      <w:lang w:val="en-US"/>
    </w:rPr>
  </w:style>
  <w:style w:type="paragraph" w:styleId="TOC3">
    <w:name w:val="toc 3"/>
    <w:basedOn w:val="Normal"/>
    <w:next w:val="Normal"/>
    <w:autoRedefine/>
    <w:uiPriority w:val="39"/>
    <w:unhideWhenUsed/>
    <w:rsid w:val="00021271"/>
    <w:pPr>
      <w:keepLines w:val="0"/>
      <w:tabs>
        <w:tab w:val="left" w:pos="993"/>
        <w:tab w:val="right" w:leader="dot" w:pos="4149"/>
      </w:tabs>
      <w:spacing w:after="100" w:line="240" w:lineRule="auto"/>
      <w:ind w:left="1009" w:hanging="567"/>
      <w:contextualSpacing/>
    </w:pPr>
    <w:rPr>
      <w:rFonts w:eastAsiaTheme="minorEastAsia"/>
      <w:szCs w:val="16"/>
      <w:lang w:eastAsia="zh-CN"/>
    </w:rPr>
  </w:style>
  <w:style w:type="character" w:styleId="CommentReference">
    <w:name w:val="annotation reference"/>
    <w:basedOn w:val="DefaultParagraphFont"/>
    <w:uiPriority w:val="99"/>
    <w:semiHidden/>
    <w:unhideWhenUsed/>
    <w:rsid w:val="00021271"/>
    <w:rPr>
      <w:sz w:val="16"/>
      <w:szCs w:val="16"/>
    </w:rPr>
  </w:style>
  <w:style w:type="paragraph" w:styleId="CommentText">
    <w:name w:val="annotation text"/>
    <w:basedOn w:val="Normal"/>
    <w:link w:val="CommentTextChar"/>
    <w:uiPriority w:val="99"/>
    <w:semiHidden/>
    <w:unhideWhenUsed/>
    <w:rsid w:val="00021271"/>
    <w:pPr>
      <w:keepLines w:val="0"/>
      <w:spacing w:after="120" w:line="240" w:lineRule="auto"/>
    </w:pPr>
    <w:rPr>
      <w:rFonts w:eastAsiaTheme="minorEastAsia"/>
      <w:szCs w:val="20"/>
      <w:lang w:eastAsia="zh-CN"/>
    </w:rPr>
  </w:style>
  <w:style w:type="character" w:customStyle="1" w:styleId="CommentTextChar">
    <w:name w:val="Comment Text Char"/>
    <w:basedOn w:val="DefaultParagraphFont"/>
    <w:link w:val="CommentText"/>
    <w:uiPriority w:val="99"/>
    <w:semiHidden/>
    <w:rsid w:val="00021271"/>
    <w:rPr>
      <w:rFonts w:ascii="Arial" w:eastAsiaTheme="minorEastAsia" w:hAnsi="Arial"/>
      <w:sz w:val="28"/>
      <w:szCs w:val="20"/>
      <w:lang w:eastAsia="zh-CN"/>
    </w:rPr>
  </w:style>
  <w:style w:type="paragraph" w:styleId="CommentSubject">
    <w:name w:val="annotation subject"/>
    <w:basedOn w:val="CommentText"/>
    <w:next w:val="CommentText"/>
    <w:link w:val="CommentSubjectChar"/>
    <w:uiPriority w:val="99"/>
    <w:semiHidden/>
    <w:unhideWhenUsed/>
    <w:rsid w:val="00021271"/>
    <w:rPr>
      <w:b/>
      <w:bCs/>
    </w:rPr>
  </w:style>
  <w:style w:type="character" w:customStyle="1" w:styleId="CommentSubjectChar">
    <w:name w:val="Comment Subject Char"/>
    <w:basedOn w:val="CommentTextChar"/>
    <w:link w:val="CommentSubject"/>
    <w:uiPriority w:val="99"/>
    <w:semiHidden/>
    <w:rsid w:val="00021271"/>
    <w:rPr>
      <w:rFonts w:ascii="Arial" w:eastAsiaTheme="minorEastAsia" w:hAnsi="Arial"/>
      <w:b/>
      <w:bCs/>
      <w:sz w:val="28"/>
      <w:szCs w:val="20"/>
      <w:lang w:eastAsia="zh-CN"/>
    </w:rPr>
  </w:style>
  <w:style w:type="table" w:styleId="PlainTable2">
    <w:name w:val="Plain Table 2"/>
    <w:basedOn w:val="TableNormal"/>
    <w:uiPriority w:val="42"/>
    <w:rsid w:val="00021271"/>
    <w:pPr>
      <w:spacing w:after="0" w:line="240" w:lineRule="auto"/>
    </w:pPr>
    <w:rPr>
      <w:rFonts w:ascii="VIC Light" w:eastAsiaTheme="minorEastAsia" w:hAnsi="VIC Light"/>
      <w:sz w:val="16"/>
      <w:szCs w:val="16"/>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021271"/>
    <w:pPr>
      <w:spacing w:after="0" w:line="240" w:lineRule="auto"/>
    </w:pPr>
    <w:rPr>
      <w:rFonts w:ascii="VIC Light" w:eastAsiaTheme="minorEastAsia" w:hAnsi="VIC Light"/>
      <w:sz w:val="16"/>
      <w:szCs w:val="16"/>
      <w:lang w:eastAsia="zh-CN"/>
    </w:rPr>
  </w:style>
  <w:style w:type="paragraph" w:styleId="TOC6">
    <w:name w:val="toc 6"/>
    <w:basedOn w:val="Normal"/>
    <w:next w:val="Normal"/>
    <w:autoRedefine/>
    <w:uiPriority w:val="39"/>
    <w:unhideWhenUsed/>
    <w:rsid w:val="00021271"/>
    <w:pPr>
      <w:keepLines w:val="0"/>
      <w:spacing w:after="100" w:line="240" w:lineRule="auto"/>
      <w:ind w:left="1100"/>
    </w:pPr>
    <w:rPr>
      <w:rFonts w:eastAsiaTheme="minorEastAsia"/>
      <w:szCs w:val="16"/>
      <w:lang w:eastAsia="zh-CN"/>
    </w:rPr>
  </w:style>
  <w:style w:type="paragraph" w:styleId="TOC4">
    <w:name w:val="toc 4"/>
    <w:basedOn w:val="Normal"/>
    <w:next w:val="Normal"/>
    <w:autoRedefine/>
    <w:uiPriority w:val="39"/>
    <w:unhideWhenUsed/>
    <w:rsid w:val="00021271"/>
    <w:pPr>
      <w:keepLines w:val="0"/>
      <w:spacing w:after="100" w:line="259" w:lineRule="auto"/>
      <w:ind w:left="660"/>
    </w:pPr>
    <w:rPr>
      <w:rFonts w:eastAsiaTheme="minorEastAsia"/>
      <w:szCs w:val="16"/>
      <w:lang w:eastAsia="en-AU"/>
    </w:rPr>
  </w:style>
  <w:style w:type="paragraph" w:styleId="TOC5">
    <w:name w:val="toc 5"/>
    <w:basedOn w:val="Normal"/>
    <w:next w:val="Normal"/>
    <w:autoRedefine/>
    <w:uiPriority w:val="39"/>
    <w:unhideWhenUsed/>
    <w:rsid w:val="00021271"/>
    <w:pPr>
      <w:keepLines w:val="0"/>
      <w:spacing w:after="100" w:line="259" w:lineRule="auto"/>
      <w:ind w:left="880"/>
    </w:pPr>
    <w:rPr>
      <w:rFonts w:eastAsiaTheme="minorEastAsia"/>
      <w:szCs w:val="16"/>
      <w:lang w:eastAsia="en-AU"/>
    </w:rPr>
  </w:style>
  <w:style w:type="paragraph" w:styleId="TOC7">
    <w:name w:val="toc 7"/>
    <w:basedOn w:val="Normal"/>
    <w:next w:val="Normal"/>
    <w:autoRedefine/>
    <w:uiPriority w:val="39"/>
    <w:unhideWhenUsed/>
    <w:rsid w:val="00021271"/>
    <w:pPr>
      <w:keepLines w:val="0"/>
      <w:spacing w:after="100" w:line="259" w:lineRule="auto"/>
      <w:ind w:left="1320"/>
    </w:pPr>
    <w:rPr>
      <w:rFonts w:eastAsiaTheme="minorEastAsia"/>
      <w:szCs w:val="16"/>
      <w:lang w:eastAsia="en-AU"/>
    </w:rPr>
  </w:style>
  <w:style w:type="paragraph" w:styleId="TOC8">
    <w:name w:val="toc 8"/>
    <w:basedOn w:val="Normal"/>
    <w:next w:val="Normal"/>
    <w:autoRedefine/>
    <w:uiPriority w:val="39"/>
    <w:unhideWhenUsed/>
    <w:rsid w:val="00021271"/>
    <w:pPr>
      <w:keepLines w:val="0"/>
      <w:spacing w:after="100" w:line="259" w:lineRule="auto"/>
      <w:ind w:left="1540"/>
    </w:pPr>
    <w:rPr>
      <w:rFonts w:eastAsiaTheme="minorEastAsia"/>
      <w:szCs w:val="16"/>
      <w:lang w:eastAsia="en-AU"/>
    </w:rPr>
  </w:style>
  <w:style w:type="paragraph" w:styleId="TOC9">
    <w:name w:val="toc 9"/>
    <w:basedOn w:val="Normal"/>
    <w:next w:val="Normal"/>
    <w:autoRedefine/>
    <w:uiPriority w:val="39"/>
    <w:unhideWhenUsed/>
    <w:rsid w:val="00021271"/>
    <w:pPr>
      <w:keepLines w:val="0"/>
      <w:spacing w:after="100" w:line="259" w:lineRule="auto"/>
      <w:ind w:left="1760"/>
    </w:pPr>
    <w:rPr>
      <w:rFonts w:eastAsiaTheme="minorEastAsia"/>
      <w:szCs w:val="16"/>
      <w:lang w:eastAsia="en-AU"/>
    </w:rPr>
  </w:style>
  <w:style w:type="character" w:styleId="PlaceholderText">
    <w:name w:val="Placeholder Text"/>
    <w:basedOn w:val="DefaultParagraphFont"/>
    <w:uiPriority w:val="99"/>
    <w:semiHidden/>
    <w:rsid w:val="00021271"/>
    <w:rPr>
      <w:color w:val="808080"/>
    </w:rPr>
  </w:style>
  <w:style w:type="paragraph" w:customStyle="1" w:styleId="TableTextCentre">
    <w:name w:val="Table Text (Centre)"/>
    <w:basedOn w:val="TableTextLeft"/>
    <w:qFormat/>
    <w:rsid w:val="00021271"/>
    <w:pPr>
      <w:jc w:val="center"/>
    </w:pPr>
    <w:rPr>
      <w:szCs w:val="16"/>
    </w:rPr>
  </w:style>
  <w:style w:type="table" w:customStyle="1" w:styleId="TableGrid1">
    <w:name w:val="Table Grid1"/>
    <w:basedOn w:val="TableNormal"/>
    <w:next w:val="TableGrid"/>
    <w:uiPriority w:val="39"/>
    <w:rsid w:val="00021271"/>
    <w:pPr>
      <w:spacing w:after="0" w:line="240" w:lineRule="auto"/>
    </w:pPr>
    <w:rPr>
      <w:rFonts w:ascii="VIC Light" w:hAnsi="VIC Light"/>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number123">
    <w:name w:val="Note (number 123)"/>
    <w:basedOn w:val="iNotenumberiiiiii0"/>
    <w:qFormat/>
    <w:rsid w:val="00533F9F"/>
    <w:pPr>
      <w:numPr>
        <w:numId w:val="143"/>
      </w:numPr>
      <w:ind w:left="473"/>
    </w:pPr>
  </w:style>
  <w:style w:type="paragraph" w:customStyle="1" w:styleId="iNotenumberiiiiii">
    <w:name w:val="i) Note (number i ii iii)"/>
    <w:basedOn w:val="Notenumberingabc"/>
    <w:rsid w:val="00021271"/>
    <w:pPr>
      <w:numPr>
        <w:numId w:val="25"/>
      </w:numPr>
      <w:spacing w:line="240" w:lineRule="auto"/>
      <w:ind w:left="340" w:hanging="170"/>
    </w:pPr>
    <w:rPr>
      <w:sz w:val="28"/>
      <w:szCs w:val="16"/>
    </w:rPr>
  </w:style>
  <w:style w:type="paragraph" w:styleId="Quote">
    <w:name w:val="Quote"/>
    <w:basedOn w:val="Normal"/>
    <w:next w:val="Normal"/>
    <w:link w:val="QuoteChar"/>
    <w:uiPriority w:val="29"/>
    <w:rsid w:val="00605A6E"/>
    <w:pPr>
      <w:keepLines w:val="0"/>
      <w:spacing w:before="200" w:after="160" w:line="240" w:lineRule="auto"/>
      <w:ind w:left="864" w:right="864"/>
      <w:jc w:val="center"/>
    </w:pPr>
    <w:rPr>
      <w:rFonts w:ascii="VIC Light" w:hAnsi="VIC Light"/>
      <w:i/>
      <w:iCs/>
      <w:color w:val="404040" w:themeColor="text1" w:themeTint="BF"/>
      <w:sz w:val="18"/>
    </w:rPr>
  </w:style>
  <w:style w:type="character" w:customStyle="1" w:styleId="QuoteChar">
    <w:name w:val="Quote Char"/>
    <w:basedOn w:val="DefaultParagraphFont"/>
    <w:link w:val="Quote"/>
    <w:uiPriority w:val="29"/>
    <w:rsid w:val="00605A6E"/>
    <w:rPr>
      <w:rFonts w:ascii="VIC Light" w:hAnsi="VIC Light"/>
      <w:i/>
      <w:iCs/>
      <w:color w:val="404040" w:themeColor="text1" w:themeTint="BF"/>
      <w:sz w:val="18"/>
    </w:rPr>
  </w:style>
  <w:style w:type="paragraph" w:customStyle="1" w:styleId="TableTextLeftItalics">
    <w:name w:val="Table Text (Left Italics)"/>
    <w:basedOn w:val="TableTextLeft"/>
    <w:qFormat/>
    <w:rsid w:val="004C2E30"/>
    <w:pPr>
      <w:spacing w:before="20"/>
    </w:pPr>
    <w:rPr>
      <w:i/>
    </w:rPr>
  </w:style>
  <w:style w:type="table" w:styleId="TableGridLight">
    <w:name w:val="Grid Table Light"/>
    <w:basedOn w:val="TableNormal"/>
    <w:uiPriority w:val="40"/>
    <w:rsid w:val="004A6AD3"/>
    <w:pPr>
      <w:spacing w:after="0" w:line="240" w:lineRule="auto"/>
    </w:pPr>
    <w:rPr>
      <w:rFonts w:ascii="Cambria" w:eastAsia="MS Mincho" w:hAnsi="Cambria"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py">
    <w:name w:val="Table Copy"/>
    <w:basedOn w:val="Normal"/>
    <w:qFormat/>
    <w:rsid w:val="006F50F9"/>
    <w:pPr>
      <w:keepLines w:val="0"/>
      <w:suppressAutoHyphens/>
      <w:spacing w:after="170" w:line="240" w:lineRule="atLeast"/>
    </w:pPr>
    <w:rPr>
      <w:rFonts w:eastAsia="MS Mincho" w:cs="Arial"/>
      <w:spacing w:val="-4"/>
      <w:sz w:val="18"/>
      <w:szCs w:val="18"/>
      <w:lang w:val="en-US"/>
    </w:rPr>
  </w:style>
  <w:style w:type="paragraph" w:customStyle="1" w:styleId="GuidanceText">
    <w:name w:val="Guidance Text"/>
    <w:basedOn w:val="Normal"/>
    <w:qFormat/>
    <w:rsid w:val="00931983"/>
    <w:pPr>
      <w:keepLines w:val="0"/>
      <w:spacing w:before="120" w:after="0" w:line="240" w:lineRule="auto"/>
    </w:pPr>
    <w:rPr>
      <w:rFonts w:ascii="VIC Light" w:eastAsia="SimSun" w:hAnsi="VIC Light"/>
      <w:color w:val="0000FF"/>
      <w:sz w:val="18"/>
    </w:rPr>
  </w:style>
  <w:style w:type="paragraph" w:customStyle="1" w:styleId="CoverPageLargeText">
    <w:name w:val="Cover Page (Large Text)"/>
    <w:basedOn w:val="Title"/>
    <w:rsid w:val="00931983"/>
    <w:pPr>
      <w:keepLines w:val="0"/>
      <w:spacing w:after="120"/>
      <w:ind w:left="1440" w:firstLine="720"/>
      <w:jc w:val="center"/>
    </w:pPr>
    <w:rPr>
      <w:rFonts w:ascii="VIC" w:hAnsi="VIC"/>
      <w:color w:val="00B2A9"/>
      <w:sz w:val="72"/>
    </w:rPr>
  </w:style>
  <w:style w:type="paragraph" w:customStyle="1" w:styleId="CoverPageMediumText">
    <w:name w:val="Cover Page (Medium Text)"/>
    <w:basedOn w:val="Heading2"/>
    <w:rsid w:val="00931983"/>
    <w:pPr>
      <w:spacing w:after="120" w:line="240" w:lineRule="auto"/>
      <w:ind w:left="1440" w:firstLine="720"/>
      <w:contextualSpacing/>
      <w:jc w:val="center"/>
    </w:pPr>
    <w:rPr>
      <w:rFonts w:ascii="VIC Light" w:hAnsi="VIC Light"/>
      <w:color w:val="00B2A9"/>
      <w:spacing w:val="-10"/>
      <w:kern w:val="28"/>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6.xml"/><Relationship Id="rId21" Type="http://schemas.microsoft.com/office/2007/relationships/hdphoto" Target="media/hdphoto2.wdp"/><Relationship Id="rId42" Type="http://schemas.openxmlformats.org/officeDocument/2006/relationships/header" Target="header16.xml"/><Relationship Id="rId63" Type="http://schemas.openxmlformats.org/officeDocument/2006/relationships/header" Target="header35.xml"/><Relationship Id="rId84" Type="http://schemas.openxmlformats.org/officeDocument/2006/relationships/header" Target="header49.xml"/><Relationship Id="rId138" Type="http://schemas.openxmlformats.org/officeDocument/2006/relationships/header" Target="header90.xml"/><Relationship Id="rId159" Type="http://schemas.openxmlformats.org/officeDocument/2006/relationships/header" Target="header111.xml"/><Relationship Id="rId170" Type="http://schemas.openxmlformats.org/officeDocument/2006/relationships/header" Target="header119.xml"/><Relationship Id="rId191" Type="http://schemas.openxmlformats.org/officeDocument/2006/relationships/footer" Target="footer40.xml"/><Relationship Id="rId205" Type="http://schemas.openxmlformats.org/officeDocument/2006/relationships/header" Target="header133.xml"/><Relationship Id="rId226" Type="http://schemas.openxmlformats.org/officeDocument/2006/relationships/footer" Target="footer58.xml"/><Relationship Id="rId247" Type="http://schemas.openxmlformats.org/officeDocument/2006/relationships/hyperlink" Target="https://online.foi.vic.gov.au/foi/request.doj" TargetMode="External"/><Relationship Id="rId107" Type="http://schemas.openxmlformats.org/officeDocument/2006/relationships/footer" Target="footer15.xml"/><Relationship Id="rId268" Type="http://schemas.openxmlformats.org/officeDocument/2006/relationships/footer" Target="footer76.xml"/><Relationship Id="rId11" Type="http://schemas.openxmlformats.org/officeDocument/2006/relationships/footer" Target="footer1.xml"/><Relationship Id="rId32" Type="http://schemas.openxmlformats.org/officeDocument/2006/relationships/header" Target="header6.xml"/><Relationship Id="rId53" Type="http://schemas.openxmlformats.org/officeDocument/2006/relationships/footer" Target="footer4.xml"/><Relationship Id="rId74" Type="http://schemas.openxmlformats.org/officeDocument/2006/relationships/header" Target="header41.xml"/><Relationship Id="rId128" Type="http://schemas.openxmlformats.org/officeDocument/2006/relationships/header" Target="header84.xml"/><Relationship Id="rId149" Type="http://schemas.openxmlformats.org/officeDocument/2006/relationships/header" Target="header101.xml"/><Relationship Id="rId5" Type="http://schemas.openxmlformats.org/officeDocument/2006/relationships/numbering" Target="numbering.xml"/><Relationship Id="rId95" Type="http://schemas.openxmlformats.org/officeDocument/2006/relationships/header" Target="header59.xml"/><Relationship Id="rId160" Type="http://schemas.openxmlformats.org/officeDocument/2006/relationships/header" Target="header112.xml"/><Relationship Id="rId181" Type="http://schemas.openxmlformats.org/officeDocument/2006/relationships/header" Target="header124.xml"/><Relationship Id="rId216" Type="http://schemas.openxmlformats.org/officeDocument/2006/relationships/footer" Target="footer53.xml"/><Relationship Id="rId237" Type="http://schemas.openxmlformats.org/officeDocument/2006/relationships/footer" Target="footer63.xml"/><Relationship Id="rId258" Type="http://schemas.microsoft.com/office/2007/relationships/hdphoto" Target="media/hdphoto3.wdp"/><Relationship Id="rId22" Type="http://schemas.openxmlformats.org/officeDocument/2006/relationships/image" Target="media/image4.jpg"/><Relationship Id="rId43" Type="http://schemas.openxmlformats.org/officeDocument/2006/relationships/header" Target="header17.xml"/><Relationship Id="rId64" Type="http://schemas.openxmlformats.org/officeDocument/2006/relationships/footer" Target="footer6.xml"/><Relationship Id="rId118" Type="http://schemas.openxmlformats.org/officeDocument/2006/relationships/header" Target="header77.xml"/><Relationship Id="rId139" Type="http://schemas.openxmlformats.org/officeDocument/2006/relationships/header" Target="header91.xml"/><Relationship Id="rId85" Type="http://schemas.openxmlformats.org/officeDocument/2006/relationships/header" Target="header50.xml"/><Relationship Id="rId150" Type="http://schemas.openxmlformats.org/officeDocument/2006/relationships/header" Target="header102.xml"/><Relationship Id="rId171" Type="http://schemas.openxmlformats.org/officeDocument/2006/relationships/footer" Target="footer29.xml"/><Relationship Id="rId192" Type="http://schemas.openxmlformats.org/officeDocument/2006/relationships/footer" Target="footer41.xml"/><Relationship Id="rId206" Type="http://schemas.openxmlformats.org/officeDocument/2006/relationships/header" Target="header134.xml"/><Relationship Id="rId227" Type="http://schemas.openxmlformats.org/officeDocument/2006/relationships/hyperlink" Target="https://www.tenders.vic.gov.au/tenders/index.do" TargetMode="External"/><Relationship Id="rId248" Type="http://schemas.openxmlformats.org/officeDocument/2006/relationships/header" Target="header153.xml"/><Relationship Id="rId269" Type="http://schemas.openxmlformats.org/officeDocument/2006/relationships/footer" Target="footer77.xml"/><Relationship Id="rId12" Type="http://schemas.openxmlformats.org/officeDocument/2006/relationships/hyperlink" Target="http://www.creativecommons.org/licenses/by/3.0/au" TargetMode="External"/><Relationship Id="rId33" Type="http://schemas.openxmlformats.org/officeDocument/2006/relationships/header" Target="header7.xml"/><Relationship Id="rId108" Type="http://schemas.openxmlformats.org/officeDocument/2006/relationships/header" Target="header70.xml"/><Relationship Id="rId129" Type="http://schemas.openxmlformats.org/officeDocument/2006/relationships/footer" Target="footer22.xml"/><Relationship Id="rId54" Type="http://schemas.openxmlformats.org/officeDocument/2006/relationships/header" Target="header27.xml"/><Relationship Id="rId75" Type="http://schemas.openxmlformats.org/officeDocument/2006/relationships/header" Target="header42.xml"/><Relationship Id="rId96" Type="http://schemas.openxmlformats.org/officeDocument/2006/relationships/header" Target="header60.xml"/><Relationship Id="rId140" Type="http://schemas.openxmlformats.org/officeDocument/2006/relationships/header" Target="header92.xml"/><Relationship Id="rId161" Type="http://schemas.openxmlformats.org/officeDocument/2006/relationships/header" Target="header113.xml"/><Relationship Id="rId182" Type="http://schemas.openxmlformats.org/officeDocument/2006/relationships/header" Target="header125.xml"/><Relationship Id="rId217" Type="http://schemas.openxmlformats.org/officeDocument/2006/relationships/header" Target="header139.xml"/><Relationship Id="rId6" Type="http://schemas.openxmlformats.org/officeDocument/2006/relationships/styles" Target="styles.xml"/><Relationship Id="rId238" Type="http://schemas.openxmlformats.org/officeDocument/2006/relationships/header" Target="header149.xml"/><Relationship Id="rId259" Type="http://schemas.openxmlformats.org/officeDocument/2006/relationships/header" Target="header156.xml"/><Relationship Id="rId23" Type="http://schemas.openxmlformats.org/officeDocument/2006/relationships/image" Target="media/image5.jpg"/><Relationship Id="rId119" Type="http://schemas.openxmlformats.org/officeDocument/2006/relationships/header" Target="header78.xml"/><Relationship Id="rId270" Type="http://schemas.openxmlformats.org/officeDocument/2006/relationships/fontTable" Target="fontTable.xml"/><Relationship Id="rId44" Type="http://schemas.openxmlformats.org/officeDocument/2006/relationships/header" Target="header18.xml"/><Relationship Id="rId60" Type="http://schemas.openxmlformats.org/officeDocument/2006/relationships/footer" Target="footer5.xml"/><Relationship Id="rId65" Type="http://schemas.openxmlformats.org/officeDocument/2006/relationships/footer" Target="footer7.xml"/><Relationship Id="rId81" Type="http://schemas.openxmlformats.org/officeDocument/2006/relationships/footer" Target="footer12.xml"/><Relationship Id="rId86" Type="http://schemas.openxmlformats.org/officeDocument/2006/relationships/header" Target="header51.xml"/><Relationship Id="rId130" Type="http://schemas.openxmlformats.org/officeDocument/2006/relationships/header" Target="header85.xml"/><Relationship Id="rId135" Type="http://schemas.openxmlformats.org/officeDocument/2006/relationships/header" Target="header88.xml"/><Relationship Id="rId151" Type="http://schemas.openxmlformats.org/officeDocument/2006/relationships/header" Target="header103.xml"/><Relationship Id="rId156" Type="http://schemas.openxmlformats.org/officeDocument/2006/relationships/header" Target="header108.xml"/><Relationship Id="rId177" Type="http://schemas.openxmlformats.org/officeDocument/2006/relationships/footer" Target="footer32.xml"/><Relationship Id="rId198" Type="http://schemas.openxmlformats.org/officeDocument/2006/relationships/footer" Target="footer44.xml"/><Relationship Id="rId172" Type="http://schemas.openxmlformats.org/officeDocument/2006/relationships/footer" Target="footer30.xml"/><Relationship Id="rId193" Type="http://schemas.openxmlformats.org/officeDocument/2006/relationships/header" Target="header129.xml"/><Relationship Id="rId202" Type="http://schemas.openxmlformats.org/officeDocument/2006/relationships/hyperlink" Target="https://djpr.vic.gov.au/about-us/publications/annual-reports" TargetMode="External"/><Relationship Id="rId207" Type="http://schemas.openxmlformats.org/officeDocument/2006/relationships/footer" Target="footer48.xml"/><Relationship Id="rId223" Type="http://schemas.openxmlformats.org/officeDocument/2006/relationships/header" Target="header142.xml"/><Relationship Id="rId228" Type="http://schemas.openxmlformats.org/officeDocument/2006/relationships/header" Target="header144.xml"/><Relationship Id="rId244" Type="http://schemas.openxmlformats.org/officeDocument/2006/relationships/header" Target="header152.xml"/><Relationship Id="rId249" Type="http://schemas.openxmlformats.org/officeDocument/2006/relationships/header" Target="header154.xml"/><Relationship Id="rId13" Type="http://schemas.openxmlformats.org/officeDocument/2006/relationships/hyperlink" Target="mailto:internal.communications@ecodev.vic.gov.au" TargetMode="External"/><Relationship Id="rId18" Type="http://schemas.openxmlformats.org/officeDocument/2006/relationships/footer" Target="footer3.xml"/><Relationship Id="rId39" Type="http://schemas.openxmlformats.org/officeDocument/2006/relationships/header" Target="header13.xml"/><Relationship Id="rId109" Type="http://schemas.openxmlformats.org/officeDocument/2006/relationships/header" Target="header71.xml"/><Relationship Id="rId260" Type="http://schemas.openxmlformats.org/officeDocument/2006/relationships/header" Target="header157.xml"/><Relationship Id="rId265" Type="http://schemas.openxmlformats.org/officeDocument/2006/relationships/hyperlink" Target="mailto:foi@ecodev.vic.gov.au" TargetMode="External"/><Relationship Id="rId34" Type="http://schemas.openxmlformats.org/officeDocument/2006/relationships/header" Target="header8.xml"/><Relationship Id="rId50" Type="http://schemas.openxmlformats.org/officeDocument/2006/relationships/header" Target="header24.xml"/><Relationship Id="rId55" Type="http://schemas.openxmlformats.org/officeDocument/2006/relationships/header" Target="header28.xml"/><Relationship Id="rId76" Type="http://schemas.openxmlformats.org/officeDocument/2006/relationships/header" Target="header43.xml"/><Relationship Id="rId97" Type="http://schemas.openxmlformats.org/officeDocument/2006/relationships/header" Target="header61.xml"/><Relationship Id="rId104" Type="http://schemas.openxmlformats.org/officeDocument/2006/relationships/header" Target="header67.xml"/><Relationship Id="rId120" Type="http://schemas.openxmlformats.org/officeDocument/2006/relationships/header" Target="header79.xml"/><Relationship Id="rId125" Type="http://schemas.openxmlformats.org/officeDocument/2006/relationships/header" Target="header82.xml"/><Relationship Id="rId141" Type="http://schemas.openxmlformats.org/officeDocument/2006/relationships/header" Target="header93.xml"/><Relationship Id="rId146" Type="http://schemas.openxmlformats.org/officeDocument/2006/relationships/header" Target="header98.xml"/><Relationship Id="rId167" Type="http://schemas.openxmlformats.org/officeDocument/2006/relationships/footer" Target="footer28.xml"/><Relationship Id="rId188" Type="http://schemas.openxmlformats.org/officeDocument/2006/relationships/footer" Target="footer39.xml"/><Relationship Id="rId7" Type="http://schemas.openxmlformats.org/officeDocument/2006/relationships/settings" Target="settings.xml"/><Relationship Id="rId71" Type="http://schemas.openxmlformats.org/officeDocument/2006/relationships/header" Target="header40.xml"/><Relationship Id="rId92" Type="http://schemas.openxmlformats.org/officeDocument/2006/relationships/header" Target="header56.xml"/><Relationship Id="rId162" Type="http://schemas.openxmlformats.org/officeDocument/2006/relationships/header" Target="header114.xml"/><Relationship Id="rId183" Type="http://schemas.openxmlformats.org/officeDocument/2006/relationships/footer" Target="footer35.xml"/><Relationship Id="rId213" Type="http://schemas.openxmlformats.org/officeDocument/2006/relationships/footer" Target="footer51.xml"/><Relationship Id="rId218" Type="http://schemas.openxmlformats.org/officeDocument/2006/relationships/header" Target="header140.xml"/><Relationship Id="rId234" Type="http://schemas.openxmlformats.org/officeDocument/2006/relationships/header" Target="header147.xml"/><Relationship Id="rId239" Type="http://schemas.openxmlformats.org/officeDocument/2006/relationships/footer" Target="footer64.xml"/><Relationship Id="rId2" Type="http://schemas.openxmlformats.org/officeDocument/2006/relationships/customXml" Target="../customXml/item2.xml"/><Relationship Id="rId29" Type="http://schemas.openxmlformats.org/officeDocument/2006/relationships/header" Target="header3.xml"/><Relationship Id="rId250" Type="http://schemas.openxmlformats.org/officeDocument/2006/relationships/footer" Target="footer68.xml"/><Relationship Id="rId255" Type="http://schemas.openxmlformats.org/officeDocument/2006/relationships/hyperlink" Target="https://ibac.vic.gov.au/" TargetMode="External"/><Relationship Id="rId271" Type="http://schemas.openxmlformats.org/officeDocument/2006/relationships/theme" Target="theme/theme1.xml"/><Relationship Id="rId24" Type="http://schemas.openxmlformats.org/officeDocument/2006/relationships/hyperlink" Target="file:///C:\Users\vic4rcb\AppData\Local\Microsoft\Windows\INetCache\Content.MSO\6672BC2A.xlsx" TargetMode="External"/><Relationship Id="rId40" Type="http://schemas.openxmlformats.org/officeDocument/2006/relationships/header" Target="header14.xml"/><Relationship Id="rId45" Type="http://schemas.openxmlformats.org/officeDocument/2006/relationships/header" Target="header19.xml"/><Relationship Id="rId66" Type="http://schemas.openxmlformats.org/officeDocument/2006/relationships/header" Target="header36.xml"/><Relationship Id="rId87" Type="http://schemas.openxmlformats.org/officeDocument/2006/relationships/footer" Target="footer13.xml"/><Relationship Id="rId110" Type="http://schemas.openxmlformats.org/officeDocument/2006/relationships/footer" Target="footer16.xml"/><Relationship Id="rId115" Type="http://schemas.openxmlformats.org/officeDocument/2006/relationships/footer" Target="footer18.xml"/><Relationship Id="rId131" Type="http://schemas.openxmlformats.org/officeDocument/2006/relationships/header" Target="header86.xml"/><Relationship Id="rId136" Type="http://schemas.openxmlformats.org/officeDocument/2006/relationships/footer" Target="footer25.xml"/><Relationship Id="rId157" Type="http://schemas.openxmlformats.org/officeDocument/2006/relationships/header" Target="header109.xml"/><Relationship Id="rId178" Type="http://schemas.openxmlformats.org/officeDocument/2006/relationships/footer" Target="footer33.xml"/><Relationship Id="rId61" Type="http://schemas.openxmlformats.org/officeDocument/2006/relationships/header" Target="header33.xml"/><Relationship Id="rId82" Type="http://schemas.openxmlformats.org/officeDocument/2006/relationships/header" Target="header47.xml"/><Relationship Id="rId152" Type="http://schemas.openxmlformats.org/officeDocument/2006/relationships/header" Target="header104.xml"/><Relationship Id="rId173" Type="http://schemas.openxmlformats.org/officeDocument/2006/relationships/header" Target="header120.xml"/><Relationship Id="rId194" Type="http://schemas.openxmlformats.org/officeDocument/2006/relationships/footer" Target="footer42.xml"/><Relationship Id="rId199" Type="http://schemas.openxmlformats.org/officeDocument/2006/relationships/header" Target="header132.xml"/><Relationship Id="rId203" Type="http://schemas.openxmlformats.org/officeDocument/2006/relationships/footer" Target="footer46.xml"/><Relationship Id="rId208" Type="http://schemas.openxmlformats.org/officeDocument/2006/relationships/footer" Target="footer49.xml"/><Relationship Id="rId229" Type="http://schemas.openxmlformats.org/officeDocument/2006/relationships/header" Target="header145.xml"/><Relationship Id="rId19" Type="http://schemas.openxmlformats.org/officeDocument/2006/relationships/image" Target="media/image2.jpg"/><Relationship Id="rId224" Type="http://schemas.openxmlformats.org/officeDocument/2006/relationships/header" Target="header143.xml"/><Relationship Id="rId240" Type="http://schemas.openxmlformats.org/officeDocument/2006/relationships/header" Target="header150.xml"/><Relationship Id="rId245" Type="http://schemas.openxmlformats.org/officeDocument/2006/relationships/footer" Target="footer67.xml"/><Relationship Id="rId261" Type="http://schemas.openxmlformats.org/officeDocument/2006/relationships/footer" Target="footer71.xml"/><Relationship Id="rId266" Type="http://schemas.openxmlformats.org/officeDocument/2006/relationships/footer" Target="footer74.xml"/><Relationship Id="rId14" Type="http://schemas.openxmlformats.org/officeDocument/2006/relationships/hyperlink" Target="https://transport.vic.gov.au/about/governance/reporting" TargetMode="External"/><Relationship Id="rId30" Type="http://schemas.openxmlformats.org/officeDocument/2006/relationships/header" Target="header4.xml"/><Relationship Id="rId35" Type="http://schemas.openxmlformats.org/officeDocument/2006/relationships/header" Target="header9.xml"/><Relationship Id="rId56" Type="http://schemas.openxmlformats.org/officeDocument/2006/relationships/header" Target="header29.xml"/><Relationship Id="rId77" Type="http://schemas.openxmlformats.org/officeDocument/2006/relationships/footer" Target="footer11.xml"/><Relationship Id="rId100" Type="http://schemas.openxmlformats.org/officeDocument/2006/relationships/header" Target="header64.xml"/><Relationship Id="rId105" Type="http://schemas.openxmlformats.org/officeDocument/2006/relationships/header" Target="header68.xml"/><Relationship Id="rId126" Type="http://schemas.openxmlformats.org/officeDocument/2006/relationships/header" Target="header83.xml"/><Relationship Id="rId147" Type="http://schemas.openxmlformats.org/officeDocument/2006/relationships/header" Target="header99.xml"/><Relationship Id="rId168" Type="http://schemas.openxmlformats.org/officeDocument/2006/relationships/header" Target="header117.xml"/><Relationship Id="rId8" Type="http://schemas.openxmlformats.org/officeDocument/2006/relationships/webSettings" Target="webSettings.xml"/><Relationship Id="rId51" Type="http://schemas.openxmlformats.org/officeDocument/2006/relationships/header" Target="header25.xml"/><Relationship Id="rId72" Type="http://schemas.openxmlformats.org/officeDocument/2006/relationships/footer" Target="footer9.xml"/><Relationship Id="rId93" Type="http://schemas.openxmlformats.org/officeDocument/2006/relationships/header" Target="header57.xml"/><Relationship Id="rId98" Type="http://schemas.openxmlformats.org/officeDocument/2006/relationships/header" Target="header62.xml"/><Relationship Id="rId121" Type="http://schemas.openxmlformats.org/officeDocument/2006/relationships/footer" Target="footer19.xml"/><Relationship Id="rId142" Type="http://schemas.openxmlformats.org/officeDocument/2006/relationships/header" Target="header94.xml"/><Relationship Id="rId163" Type="http://schemas.openxmlformats.org/officeDocument/2006/relationships/header" Target="header115.xml"/><Relationship Id="rId184" Type="http://schemas.openxmlformats.org/officeDocument/2006/relationships/footer" Target="footer36.xml"/><Relationship Id="rId189" Type="http://schemas.openxmlformats.org/officeDocument/2006/relationships/header" Target="header127.xml"/><Relationship Id="rId219" Type="http://schemas.openxmlformats.org/officeDocument/2006/relationships/footer" Target="footer54.xml"/><Relationship Id="rId3" Type="http://schemas.openxmlformats.org/officeDocument/2006/relationships/customXml" Target="../customXml/item3.xml"/><Relationship Id="rId214" Type="http://schemas.openxmlformats.org/officeDocument/2006/relationships/footer" Target="footer52.xml"/><Relationship Id="rId230" Type="http://schemas.openxmlformats.org/officeDocument/2006/relationships/footer" Target="footer59.xml"/><Relationship Id="rId235" Type="http://schemas.openxmlformats.org/officeDocument/2006/relationships/header" Target="header148.xml"/><Relationship Id="rId251" Type="http://schemas.openxmlformats.org/officeDocument/2006/relationships/footer" Target="footer69.xml"/><Relationship Id="rId256" Type="http://schemas.openxmlformats.org/officeDocument/2006/relationships/hyperlink" Target="https://djpr.vic.gov.au/" TargetMode="External"/><Relationship Id="rId25" Type="http://schemas.openxmlformats.org/officeDocument/2006/relationships/hyperlink" Target="file:///C:\Users\vic4rcb\AppData\Local\Microsoft\Windows\INetCache\Content.MSO\6672BC2A.xlsx" TargetMode="External"/><Relationship Id="rId46" Type="http://schemas.openxmlformats.org/officeDocument/2006/relationships/header" Target="header20.xml"/><Relationship Id="rId67" Type="http://schemas.openxmlformats.org/officeDocument/2006/relationships/header" Target="header37.xml"/><Relationship Id="rId116" Type="http://schemas.openxmlformats.org/officeDocument/2006/relationships/header" Target="header75.xml"/><Relationship Id="rId137" Type="http://schemas.openxmlformats.org/officeDocument/2006/relationships/header" Target="header89.xml"/><Relationship Id="rId158" Type="http://schemas.openxmlformats.org/officeDocument/2006/relationships/header" Target="header110.xml"/><Relationship Id="rId20" Type="http://schemas.openxmlformats.org/officeDocument/2006/relationships/image" Target="media/image3.png"/><Relationship Id="rId41" Type="http://schemas.openxmlformats.org/officeDocument/2006/relationships/header" Target="header15.xml"/><Relationship Id="rId62" Type="http://schemas.openxmlformats.org/officeDocument/2006/relationships/header" Target="header34.xml"/><Relationship Id="rId83" Type="http://schemas.openxmlformats.org/officeDocument/2006/relationships/header" Target="header48.xml"/><Relationship Id="rId88" Type="http://schemas.openxmlformats.org/officeDocument/2006/relationships/header" Target="header52.xml"/><Relationship Id="rId111" Type="http://schemas.openxmlformats.org/officeDocument/2006/relationships/header" Target="header72.xml"/><Relationship Id="rId132" Type="http://schemas.openxmlformats.org/officeDocument/2006/relationships/footer" Target="footer23.xml"/><Relationship Id="rId153" Type="http://schemas.openxmlformats.org/officeDocument/2006/relationships/header" Target="header105.xml"/><Relationship Id="rId174" Type="http://schemas.openxmlformats.org/officeDocument/2006/relationships/footer" Target="footer31.xml"/><Relationship Id="rId179" Type="http://schemas.openxmlformats.org/officeDocument/2006/relationships/header" Target="header123.xml"/><Relationship Id="rId195" Type="http://schemas.openxmlformats.org/officeDocument/2006/relationships/header" Target="header130.xml"/><Relationship Id="rId209" Type="http://schemas.openxmlformats.org/officeDocument/2006/relationships/header" Target="header135.xml"/><Relationship Id="rId190" Type="http://schemas.openxmlformats.org/officeDocument/2006/relationships/header" Target="header128.xml"/><Relationship Id="rId204" Type="http://schemas.openxmlformats.org/officeDocument/2006/relationships/footer" Target="footer47.xml"/><Relationship Id="rId220" Type="http://schemas.openxmlformats.org/officeDocument/2006/relationships/footer" Target="footer55.xml"/><Relationship Id="rId225" Type="http://schemas.openxmlformats.org/officeDocument/2006/relationships/footer" Target="footer57.xml"/><Relationship Id="rId241" Type="http://schemas.openxmlformats.org/officeDocument/2006/relationships/header" Target="header151.xml"/><Relationship Id="rId246" Type="http://schemas.openxmlformats.org/officeDocument/2006/relationships/hyperlink" Target="mailto:foi@ecodev.vic.gov.au" TargetMode="External"/><Relationship Id="rId267" Type="http://schemas.openxmlformats.org/officeDocument/2006/relationships/footer" Target="footer75.xml"/><Relationship Id="rId15" Type="http://schemas.openxmlformats.org/officeDocument/2006/relationships/image" Target="media/image1.png"/><Relationship Id="rId36" Type="http://schemas.openxmlformats.org/officeDocument/2006/relationships/header" Target="header10.xml"/><Relationship Id="rId57" Type="http://schemas.openxmlformats.org/officeDocument/2006/relationships/header" Target="header30.xml"/><Relationship Id="rId106" Type="http://schemas.openxmlformats.org/officeDocument/2006/relationships/header" Target="header69.xml"/><Relationship Id="rId127" Type="http://schemas.openxmlformats.org/officeDocument/2006/relationships/footer" Target="footer21.xml"/><Relationship Id="rId262" Type="http://schemas.openxmlformats.org/officeDocument/2006/relationships/footer" Target="footer72.xml"/><Relationship Id="rId10" Type="http://schemas.openxmlformats.org/officeDocument/2006/relationships/endnotes" Target="endnotes.xml"/><Relationship Id="rId31" Type="http://schemas.openxmlformats.org/officeDocument/2006/relationships/header" Target="header5.xml"/><Relationship Id="rId52" Type="http://schemas.openxmlformats.org/officeDocument/2006/relationships/header" Target="header26.xml"/><Relationship Id="rId73" Type="http://schemas.openxmlformats.org/officeDocument/2006/relationships/footer" Target="footer10.xml"/><Relationship Id="rId78" Type="http://schemas.openxmlformats.org/officeDocument/2006/relationships/header" Target="header44.xml"/><Relationship Id="rId94" Type="http://schemas.openxmlformats.org/officeDocument/2006/relationships/header" Target="header58.xml"/><Relationship Id="rId99" Type="http://schemas.openxmlformats.org/officeDocument/2006/relationships/header" Target="header63.xml"/><Relationship Id="rId101" Type="http://schemas.openxmlformats.org/officeDocument/2006/relationships/header" Target="header65.xml"/><Relationship Id="rId122" Type="http://schemas.openxmlformats.org/officeDocument/2006/relationships/header" Target="header80.xml"/><Relationship Id="rId143" Type="http://schemas.openxmlformats.org/officeDocument/2006/relationships/header" Target="header95.xml"/><Relationship Id="rId148" Type="http://schemas.openxmlformats.org/officeDocument/2006/relationships/header" Target="header100.xml"/><Relationship Id="rId164" Type="http://schemas.openxmlformats.org/officeDocument/2006/relationships/footer" Target="footer26.xml"/><Relationship Id="rId169" Type="http://schemas.openxmlformats.org/officeDocument/2006/relationships/header" Target="header118.xml"/><Relationship Id="rId185" Type="http://schemas.openxmlformats.org/officeDocument/2006/relationships/header" Target="header126.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4.xml"/><Relationship Id="rId210" Type="http://schemas.openxmlformats.org/officeDocument/2006/relationships/footer" Target="footer50.xml"/><Relationship Id="rId215" Type="http://schemas.openxmlformats.org/officeDocument/2006/relationships/header" Target="header138.xml"/><Relationship Id="rId236" Type="http://schemas.openxmlformats.org/officeDocument/2006/relationships/footer" Target="footer62.xml"/><Relationship Id="rId257" Type="http://schemas.openxmlformats.org/officeDocument/2006/relationships/image" Target="media/image6.png"/><Relationship Id="rId26" Type="http://schemas.openxmlformats.org/officeDocument/2006/relationships/hyperlink" Target="file:///C:\Users\vic4rcb\AppData\Local\Microsoft\Windows\INetCache\Content.MSO\6672BC2A.xlsx" TargetMode="External"/><Relationship Id="rId231" Type="http://schemas.openxmlformats.org/officeDocument/2006/relationships/footer" Target="footer60.xml"/><Relationship Id="rId252" Type="http://schemas.openxmlformats.org/officeDocument/2006/relationships/header" Target="header155.xml"/><Relationship Id="rId47" Type="http://schemas.openxmlformats.org/officeDocument/2006/relationships/header" Target="header21.xml"/><Relationship Id="rId68" Type="http://schemas.openxmlformats.org/officeDocument/2006/relationships/footer" Target="footer8.xml"/><Relationship Id="rId89" Type="http://schemas.openxmlformats.org/officeDocument/2006/relationships/header" Target="header53.xml"/><Relationship Id="rId112" Type="http://schemas.openxmlformats.org/officeDocument/2006/relationships/footer" Target="footer17.xml"/><Relationship Id="rId133" Type="http://schemas.openxmlformats.org/officeDocument/2006/relationships/footer" Target="footer24.xml"/><Relationship Id="rId154" Type="http://schemas.openxmlformats.org/officeDocument/2006/relationships/header" Target="header106.xml"/><Relationship Id="rId175" Type="http://schemas.openxmlformats.org/officeDocument/2006/relationships/header" Target="header121.xml"/><Relationship Id="rId196" Type="http://schemas.openxmlformats.org/officeDocument/2006/relationships/header" Target="header131.xml"/><Relationship Id="rId200" Type="http://schemas.openxmlformats.org/officeDocument/2006/relationships/footer" Target="footer45.xml"/><Relationship Id="rId16" Type="http://schemas.microsoft.com/office/2007/relationships/hdphoto" Target="media/hdphoto1.wdp"/><Relationship Id="rId221" Type="http://schemas.openxmlformats.org/officeDocument/2006/relationships/header" Target="header141.xml"/><Relationship Id="rId242" Type="http://schemas.openxmlformats.org/officeDocument/2006/relationships/footer" Target="footer65.xml"/><Relationship Id="rId263" Type="http://schemas.openxmlformats.org/officeDocument/2006/relationships/header" Target="header158.xml"/><Relationship Id="rId37" Type="http://schemas.openxmlformats.org/officeDocument/2006/relationships/header" Target="header11.xml"/><Relationship Id="rId58" Type="http://schemas.openxmlformats.org/officeDocument/2006/relationships/header" Target="header31.xml"/><Relationship Id="rId79" Type="http://schemas.openxmlformats.org/officeDocument/2006/relationships/header" Target="header45.xml"/><Relationship Id="rId102" Type="http://schemas.openxmlformats.org/officeDocument/2006/relationships/header" Target="header66.xml"/><Relationship Id="rId123" Type="http://schemas.openxmlformats.org/officeDocument/2006/relationships/footer" Target="footer20.xml"/><Relationship Id="rId144" Type="http://schemas.openxmlformats.org/officeDocument/2006/relationships/header" Target="header96.xml"/><Relationship Id="rId90" Type="http://schemas.openxmlformats.org/officeDocument/2006/relationships/header" Target="header54.xml"/><Relationship Id="rId165" Type="http://schemas.openxmlformats.org/officeDocument/2006/relationships/footer" Target="footer27.xml"/><Relationship Id="rId186" Type="http://schemas.openxmlformats.org/officeDocument/2006/relationships/footer" Target="footer37.xml"/><Relationship Id="rId211" Type="http://schemas.openxmlformats.org/officeDocument/2006/relationships/header" Target="header136.xml"/><Relationship Id="rId232" Type="http://schemas.openxmlformats.org/officeDocument/2006/relationships/header" Target="header146.xml"/><Relationship Id="rId253" Type="http://schemas.openxmlformats.org/officeDocument/2006/relationships/footer" Target="footer70.xml"/><Relationship Id="rId27" Type="http://schemas.openxmlformats.org/officeDocument/2006/relationships/header" Target="header1.xml"/><Relationship Id="rId48" Type="http://schemas.openxmlformats.org/officeDocument/2006/relationships/header" Target="header22.xml"/><Relationship Id="rId69" Type="http://schemas.openxmlformats.org/officeDocument/2006/relationships/header" Target="header38.xml"/><Relationship Id="rId113" Type="http://schemas.openxmlformats.org/officeDocument/2006/relationships/header" Target="header73.xml"/><Relationship Id="rId134" Type="http://schemas.openxmlformats.org/officeDocument/2006/relationships/header" Target="header87.xml"/><Relationship Id="rId80" Type="http://schemas.openxmlformats.org/officeDocument/2006/relationships/header" Target="header46.xml"/><Relationship Id="rId155" Type="http://schemas.openxmlformats.org/officeDocument/2006/relationships/header" Target="header107.xml"/><Relationship Id="rId176" Type="http://schemas.openxmlformats.org/officeDocument/2006/relationships/header" Target="header122.xml"/><Relationship Id="rId197" Type="http://schemas.openxmlformats.org/officeDocument/2006/relationships/footer" Target="footer43.xml"/><Relationship Id="rId201" Type="http://schemas.openxmlformats.org/officeDocument/2006/relationships/hyperlink" Target="https://djpr.vic.gov.au/" TargetMode="External"/><Relationship Id="rId222" Type="http://schemas.openxmlformats.org/officeDocument/2006/relationships/footer" Target="footer56.xml"/><Relationship Id="rId243" Type="http://schemas.openxmlformats.org/officeDocument/2006/relationships/footer" Target="footer66.xml"/><Relationship Id="rId264" Type="http://schemas.openxmlformats.org/officeDocument/2006/relationships/footer" Target="footer73.xml"/><Relationship Id="rId17" Type="http://schemas.openxmlformats.org/officeDocument/2006/relationships/footer" Target="footer2.xml"/><Relationship Id="rId38" Type="http://schemas.openxmlformats.org/officeDocument/2006/relationships/header" Target="header12.xml"/><Relationship Id="rId59" Type="http://schemas.openxmlformats.org/officeDocument/2006/relationships/header" Target="header32.xml"/><Relationship Id="rId103" Type="http://schemas.openxmlformats.org/officeDocument/2006/relationships/footer" Target="footer14.xml"/><Relationship Id="rId124" Type="http://schemas.openxmlformats.org/officeDocument/2006/relationships/header" Target="header81.xml"/><Relationship Id="rId70" Type="http://schemas.openxmlformats.org/officeDocument/2006/relationships/header" Target="header39.xml"/><Relationship Id="rId91" Type="http://schemas.openxmlformats.org/officeDocument/2006/relationships/header" Target="header55.xml"/><Relationship Id="rId145" Type="http://schemas.openxmlformats.org/officeDocument/2006/relationships/header" Target="header97.xml"/><Relationship Id="rId166" Type="http://schemas.openxmlformats.org/officeDocument/2006/relationships/header" Target="header116.xml"/><Relationship Id="rId187" Type="http://schemas.openxmlformats.org/officeDocument/2006/relationships/footer" Target="footer38.xml"/><Relationship Id="rId1" Type="http://schemas.openxmlformats.org/officeDocument/2006/relationships/customXml" Target="../customXml/item1.xml"/><Relationship Id="rId212" Type="http://schemas.openxmlformats.org/officeDocument/2006/relationships/header" Target="header137.xml"/><Relationship Id="rId233" Type="http://schemas.openxmlformats.org/officeDocument/2006/relationships/footer" Target="footer61.xml"/><Relationship Id="rId254" Type="http://schemas.openxmlformats.org/officeDocument/2006/relationships/hyperlink" Target="https://ibac.vic.gov.au/" TargetMode="External"/><Relationship Id="rId28" Type="http://schemas.openxmlformats.org/officeDocument/2006/relationships/header" Target="header2.xml"/><Relationship Id="rId49" Type="http://schemas.openxmlformats.org/officeDocument/2006/relationships/header" Target="header23.xml"/><Relationship Id="rId114" Type="http://schemas.openxmlformats.org/officeDocument/2006/relationships/header" Target="header74.xml"/></Relationships>
</file>

<file path=word/theme/theme1.xml><?xml version="1.0" encoding="utf-8"?>
<a:theme xmlns:a="http://schemas.openxmlformats.org/drawingml/2006/main" name="Theme - DoT">
  <a:themeElements>
    <a:clrScheme name="Custom 6">
      <a:dk1>
        <a:srgbClr val="000000"/>
      </a:dk1>
      <a:lt1>
        <a:srgbClr val="FFFFFF"/>
      </a:lt1>
      <a:dk2>
        <a:srgbClr val="0A1F3F"/>
      </a:dk2>
      <a:lt2>
        <a:srgbClr val="E7E6E6"/>
      </a:lt2>
      <a:accent1>
        <a:srgbClr val="06B9BD"/>
      </a:accent1>
      <a:accent2>
        <a:srgbClr val="FF8200"/>
      </a:accent2>
      <a:accent3>
        <a:srgbClr val="E1EEF9"/>
      </a:accent3>
      <a:accent4>
        <a:srgbClr val="555857"/>
      </a:accent4>
      <a:accent5>
        <a:srgbClr val="FFD100"/>
      </a:accent5>
      <a:accent6>
        <a:srgbClr val="13A2A6"/>
      </a:accent6>
      <a:hlink>
        <a:srgbClr val="8F4800"/>
      </a:hlink>
      <a:folHlink>
        <a:srgbClr val="8F48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B78FA30813D849B9B251ADD96936C5" ma:contentTypeVersion="17" ma:contentTypeDescription="Create a new document." ma:contentTypeScope="" ma:versionID="3129700678399e5da607c8a117612bc3">
  <xsd:schema xmlns:xsd="http://www.w3.org/2001/XMLSchema" xmlns:xs="http://www.w3.org/2001/XMLSchema" xmlns:p="http://schemas.microsoft.com/office/2006/metadata/properties" xmlns:ns2="664ce6fa-b762-4ac2-8b75-ca29d396440d" xmlns:ns3="ed06385a-6a36-4f16-bb5c-b872ae27c22f" targetNamespace="http://schemas.microsoft.com/office/2006/metadata/properties" ma:root="true" ma:fieldsID="5ce1358d3fa766acbf7def70048b2258" ns2:_="" ns3:_="">
    <xsd:import namespace="664ce6fa-b762-4ac2-8b75-ca29d396440d"/>
    <xsd:import namespace="ed06385a-6a36-4f16-bb5c-b872ae27c22f"/>
    <xsd:element name="properties">
      <xsd:complexType>
        <xsd:sequence>
          <xsd:element name="documentManagement">
            <xsd:complexType>
              <xsd:all>
                <xsd:element ref="ns2:MediaServiceMetadata" minOccurs="0"/>
                <xsd:element ref="ns2:MediaServiceFastMetadata" minOccurs="0"/>
                <xsd:element ref="ns2:_Flow_SignoffStatus" minOccurs="0"/>
                <xsd:element ref="ns2:Approval_x0020_Stage" minOccurs="0"/>
                <xsd:element ref="ns3:SharedWithUsers" minOccurs="0"/>
                <xsd:element ref="ns3:SharedWithDetails" minOccurs="0"/>
                <xsd:element ref="ns2:LeadAuthor"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ce6fa-b762-4ac2-8b75-ca29d3964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Approval_x0020_Stage" ma:index="11" nillable="true" ma:displayName="Section Stage" ma:default="Lead Author Input" ma:description="Dot Annual Report 2018-19 section approval stage." ma:format="Dropdown" ma:internalName="Approval_x0020_Stage">
      <xsd:simpleType>
        <xsd:restriction base="dms:Choice">
          <xsd:enumeration value="Lead Author Input"/>
          <xsd:enumeration value="Executive Approved (First Draft)"/>
          <xsd:enumeration value="Deputy Secretary Approved (First Draft)"/>
          <xsd:enumeration value="Lead Author Input"/>
          <xsd:enumeration value="Executive Approved (Final Draft)"/>
          <xsd:enumeration value="Deputy Secretary Approved (Final Draft)"/>
        </xsd:restriction>
      </xsd:simpleType>
    </xsd:element>
    <xsd:element name="LeadAuthor" ma:index="14" nillable="true" ma:displayName="Lead Author" ma:format="Dropdown" ma:list="UserInfo" ma:SharePointGroup="0" ma:internalName="LeadAuth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06385a-6a36-4f16-bb5c-b872ae27c2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adAuthor xmlns="664ce6fa-b762-4ac2-8b75-ca29d396440d">
      <UserInfo>
        <DisplayName/>
        <AccountId xsi:nil="true"/>
        <AccountType/>
      </UserInfo>
    </LeadAuthor>
    <_Flow_SignoffStatus xmlns="664ce6fa-b762-4ac2-8b75-ca29d396440d" xsi:nil="true"/>
    <Approval_x0020_Stage xmlns="664ce6fa-b762-4ac2-8b75-ca29d396440d">Lead Author Input</Approval_x0020_Stage>
    <SharedWithUsers xmlns="ed06385a-6a36-4f16-bb5c-b872ae27c22f">
      <UserInfo>
        <DisplayName>Justin Perkov (DEDJTR)</DisplayName>
        <AccountId>192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E994A-D4CA-47F4-B45D-F288C2405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ce6fa-b762-4ac2-8b75-ca29d396440d"/>
    <ds:schemaRef ds:uri="ed06385a-6a36-4f16-bb5c-b872ae27c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099C2-68E0-4ED3-957A-AC50BDAB0D96}">
  <ds:schemaRefs>
    <ds:schemaRef ds:uri="http://schemas.microsoft.com/office/2006/metadata/properties"/>
    <ds:schemaRef ds:uri="http://schemas.microsoft.com/office/infopath/2007/PartnerControls"/>
    <ds:schemaRef ds:uri="664ce6fa-b762-4ac2-8b75-ca29d396440d"/>
    <ds:schemaRef ds:uri="ed06385a-6a36-4f16-bb5c-b872ae27c22f"/>
  </ds:schemaRefs>
</ds:datastoreItem>
</file>

<file path=customXml/itemProps3.xml><?xml version="1.0" encoding="utf-8"?>
<ds:datastoreItem xmlns:ds="http://schemas.openxmlformats.org/officeDocument/2006/customXml" ds:itemID="{F3F8571B-DFEC-4BA7-BBBA-1FF0C27D297D}">
  <ds:schemaRefs>
    <ds:schemaRef ds:uri="http://schemas.microsoft.com/sharepoint/v3/contenttype/forms"/>
  </ds:schemaRefs>
</ds:datastoreItem>
</file>

<file path=customXml/itemProps4.xml><?xml version="1.0" encoding="utf-8"?>
<ds:datastoreItem xmlns:ds="http://schemas.openxmlformats.org/officeDocument/2006/customXml" ds:itemID="{944D460B-EC3F-4A21-812D-AA7F0B88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7877</TotalTime>
  <Pages>405</Pages>
  <Words>75336</Words>
  <Characters>429417</Characters>
  <Application>Microsoft Office Word</Application>
  <DocSecurity>8</DocSecurity>
  <Lines>3578</Lines>
  <Paragraphs>1007</Paragraphs>
  <ScaleCrop>false</ScaleCrop>
  <HeadingPairs>
    <vt:vector size="2" baseType="variant">
      <vt:variant>
        <vt:lpstr>Title</vt:lpstr>
      </vt:variant>
      <vt:variant>
        <vt:i4>1</vt:i4>
      </vt:variant>
    </vt:vector>
  </HeadingPairs>
  <TitlesOfParts>
    <vt:vector size="1" baseType="lpstr">
      <vt:lpstr>Department of Transport Annual Report 2018-19</vt:lpstr>
    </vt:vector>
  </TitlesOfParts>
  <Company/>
  <LinksUpToDate>false</LinksUpToDate>
  <CharactersWithSpaces>503746</CharactersWithSpaces>
  <SharedDoc>false</SharedDoc>
  <HLinks>
    <vt:vector size="906" baseType="variant">
      <vt:variant>
        <vt:i4>6226033</vt:i4>
      </vt:variant>
      <vt:variant>
        <vt:i4>3498</vt:i4>
      </vt:variant>
      <vt:variant>
        <vt:i4>0</vt:i4>
      </vt:variant>
      <vt:variant>
        <vt:i4>5</vt:i4>
      </vt:variant>
      <vt:variant>
        <vt:lpwstr>mailto:foi@ecodev.vic.gov.au</vt:lpwstr>
      </vt:variant>
      <vt:variant>
        <vt:lpwstr/>
      </vt:variant>
      <vt:variant>
        <vt:i4>4390921</vt:i4>
      </vt:variant>
      <vt:variant>
        <vt:i4>3495</vt:i4>
      </vt:variant>
      <vt:variant>
        <vt:i4>0</vt:i4>
      </vt:variant>
      <vt:variant>
        <vt:i4>5</vt:i4>
      </vt:variant>
      <vt:variant>
        <vt:lpwstr>https://djpr.vic.gov.au/</vt:lpwstr>
      </vt:variant>
      <vt:variant>
        <vt:lpwstr/>
      </vt:variant>
      <vt:variant>
        <vt:i4>5898261</vt:i4>
      </vt:variant>
      <vt:variant>
        <vt:i4>3492</vt:i4>
      </vt:variant>
      <vt:variant>
        <vt:i4>0</vt:i4>
      </vt:variant>
      <vt:variant>
        <vt:i4>5</vt:i4>
      </vt:variant>
      <vt:variant>
        <vt:lpwstr>https://ibac.vic.gov.au/</vt:lpwstr>
      </vt:variant>
      <vt:variant>
        <vt:lpwstr/>
      </vt:variant>
      <vt:variant>
        <vt:i4>5898261</vt:i4>
      </vt:variant>
      <vt:variant>
        <vt:i4>3489</vt:i4>
      </vt:variant>
      <vt:variant>
        <vt:i4>0</vt:i4>
      </vt:variant>
      <vt:variant>
        <vt:i4>5</vt:i4>
      </vt:variant>
      <vt:variant>
        <vt:lpwstr>https://ibac.vic.gov.au/</vt:lpwstr>
      </vt:variant>
      <vt:variant>
        <vt:lpwstr/>
      </vt:variant>
      <vt:variant>
        <vt:i4>5505096</vt:i4>
      </vt:variant>
      <vt:variant>
        <vt:i4>3486</vt:i4>
      </vt:variant>
      <vt:variant>
        <vt:i4>0</vt:i4>
      </vt:variant>
      <vt:variant>
        <vt:i4>5</vt:i4>
      </vt:variant>
      <vt:variant>
        <vt:lpwstr>https://online.foi.vic.gov.au/foi/request.doj</vt:lpwstr>
      </vt:variant>
      <vt:variant>
        <vt:lpwstr/>
      </vt:variant>
      <vt:variant>
        <vt:i4>6226033</vt:i4>
      </vt:variant>
      <vt:variant>
        <vt:i4>3483</vt:i4>
      </vt:variant>
      <vt:variant>
        <vt:i4>0</vt:i4>
      </vt:variant>
      <vt:variant>
        <vt:i4>5</vt:i4>
      </vt:variant>
      <vt:variant>
        <vt:lpwstr>mailto:foi@ecodev.vic.gov.au</vt:lpwstr>
      </vt:variant>
      <vt:variant>
        <vt:lpwstr/>
      </vt:variant>
      <vt:variant>
        <vt:i4>8061055</vt:i4>
      </vt:variant>
      <vt:variant>
        <vt:i4>3480</vt:i4>
      </vt:variant>
      <vt:variant>
        <vt:i4>0</vt:i4>
      </vt:variant>
      <vt:variant>
        <vt:i4>5</vt:i4>
      </vt:variant>
      <vt:variant>
        <vt:lpwstr>https://www.tenders.vic.gov.au/tenders/index.do</vt:lpwstr>
      </vt:variant>
      <vt:variant>
        <vt:lpwstr/>
      </vt:variant>
      <vt:variant>
        <vt:i4>4980742</vt:i4>
      </vt:variant>
      <vt:variant>
        <vt:i4>3477</vt:i4>
      </vt:variant>
      <vt:variant>
        <vt:i4>0</vt:i4>
      </vt:variant>
      <vt:variant>
        <vt:i4>5</vt:i4>
      </vt:variant>
      <vt:variant>
        <vt:lpwstr>https://djpr.vic.gov.au/about-us/publications/annual-reports</vt:lpwstr>
      </vt:variant>
      <vt:variant>
        <vt:lpwstr/>
      </vt:variant>
      <vt:variant>
        <vt:i4>4390921</vt:i4>
      </vt:variant>
      <vt:variant>
        <vt:i4>3474</vt:i4>
      </vt:variant>
      <vt:variant>
        <vt:i4>0</vt:i4>
      </vt:variant>
      <vt:variant>
        <vt:i4>5</vt:i4>
      </vt:variant>
      <vt:variant>
        <vt:lpwstr>https://djpr.vic.gov.au/</vt:lpwstr>
      </vt:variant>
      <vt:variant>
        <vt:lpwstr/>
      </vt:variant>
      <vt:variant>
        <vt:i4>7405659</vt:i4>
      </vt:variant>
      <vt:variant>
        <vt:i4>819</vt:i4>
      </vt:variant>
      <vt:variant>
        <vt:i4>0</vt:i4>
      </vt:variant>
      <vt:variant>
        <vt:i4>5</vt:i4>
      </vt:variant>
      <vt:variant>
        <vt:lpwstr/>
      </vt:variant>
      <vt:variant>
        <vt:lpwstr>_Borrowings</vt:lpwstr>
      </vt:variant>
      <vt:variant>
        <vt:i4>4784239</vt:i4>
      </vt:variant>
      <vt:variant>
        <vt:i4>816</vt:i4>
      </vt:variant>
      <vt:variant>
        <vt:i4>0</vt:i4>
      </vt:variant>
      <vt:variant>
        <vt:i4>5</vt:i4>
      </vt:variant>
      <vt:variant>
        <vt:lpwstr/>
      </vt:variant>
      <vt:variant>
        <vt:lpwstr>_Financial_risk_management</vt:lpwstr>
      </vt:variant>
      <vt:variant>
        <vt:i4>3735646</vt:i4>
      </vt:variant>
      <vt:variant>
        <vt:i4>813</vt:i4>
      </vt:variant>
      <vt:variant>
        <vt:i4>0</vt:i4>
      </vt:variant>
      <vt:variant>
        <vt:i4>5</vt:i4>
      </vt:variant>
      <vt:variant>
        <vt:lpwstr/>
      </vt:variant>
      <vt:variant>
        <vt:lpwstr>_Fair_value_determination:</vt:lpwstr>
      </vt:variant>
      <vt:variant>
        <vt:i4>1769520</vt:i4>
      </vt:variant>
      <vt:variant>
        <vt:i4>806</vt:i4>
      </vt:variant>
      <vt:variant>
        <vt:i4>0</vt:i4>
      </vt:variant>
      <vt:variant>
        <vt:i4>5</vt:i4>
      </vt:variant>
      <vt:variant>
        <vt:lpwstr/>
      </vt:variant>
      <vt:variant>
        <vt:lpwstr>_Toc18066371</vt:lpwstr>
      </vt:variant>
      <vt:variant>
        <vt:i4>1703984</vt:i4>
      </vt:variant>
      <vt:variant>
        <vt:i4>800</vt:i4>
      </vt:variant>
      <vt:variant>
        <vt:i4>0</vt:i4>
      </vt:variant>
      <vt:variant>
        <vt:i4>5</vt:i4>
      </vt:variant>
      <vt:variant>
        <vt:lpwstr/>
      </vt:variant>
      <vt:variant>
        <vt:lpwstr>_Toc18066370</vt:lpwstr>
      </vt:variant>
      <vt:variant>
        <vt:i4>1245233</vt:i4>
      </vt:variant>
      <vt:variant>
        <vt:i4>794</vt:i4>
      </vt:variant>
      <vt:variant>
        <vt:i4>0</vt:i4>
      </vt:variant>
      <vt:variant>
        <vt:i4>5</vt:i4>
      </vt:variant>
      <vt:variant>
        <vt:lpwstr/>
      </vt:variant>
      <vt:variant>
        <vt:lpwstr>_Toc18066369</vt:lpwstr>
      </vt:variant>
      <vt:variant>
        <vt:i4>1179697</vt:i4>
      </vt:variant>
      <vt:variant>
        <vt:i4>788</vt:i4>
      </vt:variant>
      <vt:variant>
        <vt:i4>0</vt:i4>
      </vt:variant>
      <vt:variant>
        <vt:i4>5</vt:i4>
      </vt:variant>
      <vt:variant>
        <vt:lpwstr/>
      </vt:variant>
      <vt:variant>
        <vt:lpwstr>_Toc18066368</vt:lpwstr>
      </vt:variant>
      <vt:variant>
        <vt:i4>1900593</vt:i4>
      </vt:variant>
      <vt:variant>
        <vt:i4>782</vt:i4>
      </vt:variant>
      <vt:variant>
        <vt:i4>0</vt:i4>
      </vt:variant>
      <vt:variant>
        <vt:i4>5</vt:i4>
      </vt:variant>
      <vt:variant>
        <vt:lpwstr/>
      </vt:variant>
      <vt:variant>
        <vt:lpwstr>_Toc18066367</vt:lpwstr>
      </vt:variant>
      <vt:variant>
        <vt:i4>1835057</vt:i4>
      </vt:variant>
      <vt:variant>
        <vt:i4>776</vt:i4>
      </vt:variant>
      <vt:variant>
        <vt:i4>0</vt:i4>
      </vt:variant>
      <vt:variant>
        <vt:i4>5</vt:i4>
      </vt:variant>
      <vt:variant>
        <vt:lpwstr/>
      </vt:variant>
      <vt:variant>
        <vt:lpwstr>_Toc18066366</vt:lpwstr>
      </vt:variant>
      <vt:variant>
        <vt:i4>2031665</vt:i4>
      </vt:variant>
      <vt:variant>
        <vt:i4>770</vt:i4>
      </vt:variant>
      <vt:variant>
        <vt:i4>0</vt:i4>
      </vt:variant>
      <vt:variant>
        <vt:i4>5</vt:i4>
      </vt:variant>
      <vt:variant>
        <vt:lpwstr/>
      </vt:variant>
      <vt:variant>
        <vt:lpwstr>_Toc18066365</vt:lpwstr>
      </vt:variant>
      <vt:variant>
        <vt:i4>1966129</vt:i4>
      </vt:variant>
      <vt:variant>
        <vt:i4>767</vt:i4>
      </vt:variant>
      <vt:variant>
        <vt:i4>0</vt:i4>
      </vt:variant>
      <vt:variant>
        <vt:i4>5</vt:i4>
      </vt:variant>
      <vt:variant>
        <vt:lpwstr/>
      </vt:variant>
      <vt:variant>
        <vt:lpwstr>_Toc18066364</vt:lpwstr>
      </vt:variant>
      <vt:variant>
        <vt:i4>1638449</vt:i4>
      </vt:variant>
      <vt:variant>
        <vt:i4>761</vt:i4>
      </vt:variant>
      <vt:variant>
        <vt:i4>0</vt:i4>
      </vt:variant>
      <vt:variant>
        <vt:i4>5</vt:i4>
      </vt:variant>
      <vt:variant>
        <vt:lpwstr/>
      </vt:variant>
      <vt:variant>
        <vt:lpwstr>_Toc18066363</vt:lpwstr>
      </vt:variant>
      <vt:variant>
        <vt:i4>1572913</vt:i4>
      </vt:variant>
      <vt:variant>
        <vt:i4>755</vt:i4>
      </vt:variant>
      <vt:variant>
        <vt:i4>0</vt:i4>
      </vt:variant>
      <vt:variant>
        <vt:i4>5</vt:i4>
      </vt:variant>
      <vt:variant>
        <vt:lpwstr/>
      </vt:variant>
      <vt:variant>
        <vt:lpwstr>_Toc18066362</vt:lpwstr>
      </vt:variant>
      <vt:variant>
        <vt:i4>1769521</vt:i4>
      </vt:variant>
      <vt:variant>
        <vt:i4>749</vt:i4>
      </vt:variant>
      <vt:variant>
        <vt:i4>0</vt:i4>
      </vt:variant>
      <vt:variant>
        <vt:i4>5</vt:i4>
      </vt:variant>
      <vt:variant>
        <vt:lpwstr/>
      </vt:variant>
      <vt:variant>
        <vt:lpwstr>_Toc18066361</vt:lpwstr>
      </vt:variant>
      <vt:variant>
        <vt:i4>1703985</vt:i4>
      </vt:variant>
      <vt:variant>
        <vt:i4>743</vt:i4>
      </vt:variant>
      <vt:variant>
        <vt:i4>0</vt:i4>
      </vt:variant>
      <vt:variant>
        <vt:i4>5</vt:i4>
      </vt:variant>
      <vt:variant>
        <vt:lpwstr/>
      </vt:variant>
      <vt:variant>
        <vt:lpwstr>_Toc18066360</vt:lpwstr>
      </vt:variant>
      <vt:variant>
        <vt:i4>1245234</vt:i4>
      </vt:variant>
      <vt:variant>
        <vt:i4>737</vt:i4>
      </vt:variant>
      <vt:variant>
        <vt:i4>0</vt:i4>
      </vt:variant>
      <vt:variant>
        <vt:i4>5</vt:i4>
      </vt:variant>
      <vt:variant>
        <vt:lpwstr/>
      </vt:variant>
      <vt:variant>
        <vt:lpwstr>_Toc18066359</vt:lpwstr>
      </vt:variant>
      <vt:variant>
        <vt:i4>1179698</vt:i4>
      </vt:variant>
      <vt:variant>
        <vt:i4>731</vt:i4>
      </vt:variant>
      <vt:variant>
        <vt:i4>0</vt:i4>
      </vt:variant>
      <vt:variant>
        <vt:i4>5</vt:i4>
      </vt:variant>
      <vt:variant>
        <vt:lpwstr/>
      </vt:variant>
      <vt:variant>
        <vt:lpwstr>_Toc18066358</vt:lpwstr>
      </vt:variant>
      <vt:variant>
        <vt:i4>1900594</vt:i4>
      </vt:variant>
      <vt:variant>
        <vt:i4>725</vt:i4>
      </vt:variant>
      <vt:variant>
        <vt:i4>0</vt:i4>
      </vt:variant>
      <vt:variant>
        <vt:i4>5</vt:i4>
      </vt:variant>
      <vt:variant>
        <vt:lpwstr/>
      </vt:variant>
      <vt:variant>
        <vt:lpwstr>_Toc18066357</vt:lpwstr>
      </vt:variant>
      <vt:variant>
        <vt:i4>1835058</vt:i4>
      </vt:variant>
      <vt:variant>
        <vt:i4>719</vt:i4>
      </vt:variant>
      <vt:variant>
        <vt:i4>0</vt:i4>
      </vt:variant>
      <vt:variant>
        <vt:i4>5</vt:i4>
      </vt:variant>
      <vt:variant>
        <vt:lpwstr/>
      </vt:variant>
      <vt:variant>
        <vt:lpwstr>_Toc18066356</vt:lpwstr>
      </vt:variant>
      <vt:variant>
        <vt:i4>3014731</vt:i4>
      </vt:variant>
      <vt:variant>
        <vt:i4>714</vt:i4>
      </vt:variant>
      <vt:variant>
        <vt:i4>0</vt:i4>
      </vt:variant>
      <vt:variant>
        <vt:i4>5</vt:i4>
      </vt:variant>
      <vt:variant>
        <vt:lpwstr/>
      </vt:variant>
      <vt:variant>
        <vt:lpwstr>_Financial_instruments:_Categorisati</vt:lpwstr>
      </vt:variant>
      <vt:variant>
        <vt:i4>196656</vt:i4>
      </vt:variant>
      <vt:variant>
        <vt:i4>711</vt:i4>
      </vt:variant>
      <vt:variant>
        <vt:i4>0</vt:i4>
      </vt:variant>
      <vt:variant>
        <vt:i4>5</vt:i4>
      </vt:variant>
      <vt:variant>
        <vt:lpwstr/>
      </vt:variant>
      <vt:variant>
        <vt:lpwstr>_Fair_value_determination</vt:lpwstr>
      </vt:variant>
      <vt:variant>
        <vt:i4>1507379</vt:i4>
      </vt:variant>
      <vt:variant>
        <vt:i4>704</vt:i4>
      </vt:variant>
      <vt:variant>
        <vt:i4>0</vt:i4>
      </vt:variant>
      <vt:variant>
        <vt:i4>5</vt:i4>
      </vt:variant>
      <vt:variant>
        <vt:lpwstr/>
      </vt:variant>
      <vt:variant>
        <vt:lpwstr>_Toc18057558</vt:lpwstr>
      </vt:variant>
      <vt:variant>
        <vt:i4>1572915</vt:i4>
      </vt:variant>
      <vt:variant>
        <vt:i4>698</vt:i4>
      </vt:variant>
      <vt:variant>
        <vt:i4>0</vt:i4>
      </vt:variant>
      <vt:variant>
        <vt:i4>5</vt:i4>
      </vt:variant>
      <vt:variant>
        <vt:lpwstr/>
      </vt:variant>
      <vt:variant>
        <vt:lpwstr>_Toc18057557</vt:lpwstr>
      </vt:variant>
      <vt:variant>
        <vt:i4>1638451</vt:i4>
      </vt:variant>
      <vt:variant>
        <vt:i4>692</vt:i4>
      </vt:variant>
      <vt:variant>
        <vt:i4>0</vt:i4>
      </vt:variant>
      <vt:variant>
        <vt:i4>5</vt:i4>
      </vt:variant>
      <vt:variant>
        <vt:lpwstr/>
      </vt:variant>
      <vt:variant>
        <vt:lpwstr>_Toc18057556</vt:lpwstr>
      </vt:variant>
      <vt:variant>
        <vt:i4>65576</vt:i4>
      </vt:variant>
      <vt:variant>
        <vt:i4>687</vt:i4>
      </vt:variant>
      <vt:variant>
        <vt:i4>0</vt:i4>
      </vt:variant>
      <vt:variant>
        <vt:i4>5</vt:i4>
      </vt:variant>
      <vt:variant>
        <vt:lpwstr/>
      </vt:variant>
      <vt:variant>
        <vt:lpwstr>_Commitments_for_expenditure</vt:lpwstr>
      </vt:variant>
      <vt:variant>
        <vt:i4>1769496</vt:i4>
      </vt:variant>
      <vt:variant>
        <vt:i4>684</vt:i4>
      </vt:variant>
      <vt:variant>
        <vt:i4>0</vt:i4>
      </vt:variant>
      <vt:variant>
        <vt:i4>5</vt:i4>
      </vt:variant>
      <vt:variant>
        <vt:lpwstr/>
      </vt:variant>
      <vt:variant>
        <vt:lpwstr>_Joint_operations</vt:lpwstr>
      </vt:variant>
      <vt:variant>
        <vt:i4>1507382</vt:i4>
      </vt:variant>
      <vt:variant>
        <vt:i4>677</vt:i4>
      </vt:variant>
      <vt:variant>
        <vt:i4>0</vt:i4>
      </vt:variant>
      <vt:variant>
        <vt:i4>5</vt:i4>
      </vt:variant>
      <vt:variant>
        <vt:lpwstr/>
      </vt:variant>
      <vt:variant>
        <vt:lpwstr>_Toc18057508</vt:lpwstr>
      </vt:variant>
      <vt:variant>
        <vt:i4>1572918</vt:i4>
      </vt:variant>
      <vt:variant>
        <vt:i4>671</vt:i4>
      </vt:variant>
      <vt:variant>
        <vt:i4>0</vt:i4>
      </vt:variant>
      <vt:variant>
        <vt:i4>5</vt:i4>
      </vt:variant>
      <vt:variant>
        <vt:lpwstr/>
      </vt:variant>
      <vt:variant>
        <vt:lpwstr>_Toc18057507</vt:lpwstr>
      </vt:variant>
      <vt:variant>
        <vt:i4>1638454</vt:i4>
      </vt:variant>
      <vt:variant>
        <vt:i4>665</vt:i4>
      </vt:variant>
      <vt:variant>
        <vt:i4>0</vt:i4>
      </vt:variant>
      <vt:variant>
        <vt:i4>5</vt:i4>
      </vt:variant>
      <vt:variant>
        <vt:lpwstr/>
      </vt:variant>
      <vt:variant>
        <vt:lpwstr>_Toc18057506</vt:lpwstr>
      </vt:variant>
      <vt:variant>
        <vt:i4>1703990</vt:i4>
      </vt:variant>
      <vt:variant>
        <vt:i4>659</vt:i4>
      </vt:variant>
      <vt:variant>
        <vt:i4>0</vt:i4>
      </vt:variant>
      <vt:variant>
        <vt:i4>5</vt:i4>
      </vt:variant>
      <vt:variant>
        <vt:lpwstr/>
      </vt:variant>
      <vt:variant>
        <vt:lpwstr>_Toc18057505</vt:lpwstr>
      </vt:variant>
      <vt:variant>
        <vt:i4>1769526</vt:i4>
      </vt:variant>
      <vt:variant>
        <vt:i4>653</vt:i4>
      </vt:variant>
      <vt:variant>
        <vt:i4>0</vt:i4>
      </vt:variant>
      <vt:variant>
        <vt:i4>5</vt:i4>
      </vt:variant>
      <vt:variant>
        <vt:lpwstr/>
      </vt:variant>
      <vt:variant>
        <vt:lpwstr>_Toc18057504</vt:lpwstr>
      </vt:variant>
      <vt:variant>
        <vt:i4>7405659</vt:i4>
      </vt:variant>
      <vt:variant>
        <vt:i4>648</vt:i4>
      </vt:variant>
      <vt:variant>
        <vt:i4>0</vt:i4>
      </vt:variant>
      <vt:variant>
        <vt:i4>5</vt:i4>
      </vt:variant>
      <vt:variant>
        <vt:lpwstr/>
      </vt:variant>
      <vt:variant>
        <vt:lpwstr>_Borrowings</vt:lpwstr>
      </vt:variant>
      <vt:variant>
        <vt:i4>1703985</vt:i4>
      </vt:variant>
      <vt:variant>
        <vt:i4>641</vt:i4>
      </vt:variant>
      <vt:variant>
        <vt:i4>0</vt:i4>
      </vt:variant>
      <vt:variant>
        <vt:i4>5</vt:i4>
      </vt:variant>
      <vt:variant>
        <vt:lpwstr/>
      </vt:variant>
      <vt:variant>
        <vt:lpwstr>_Toc18053131</vt:lpwstr>
      </vt:variant>
      <vt:variant>
        <vt:i4>1769521</vt:i4>
      </vt:variant>
      <vt:variant>
        <vt:i4>635</vt:i4>
      </vt:variant>
      <vt:variant>
        <vt:i4>0</vt:i4>
      </vt:variant>
      <vt:variant>
        <vt:i4>5</vt:i4>
      </vt:variant>
      <vt:variant>
        <vt:lpwstr/>
      </vt:variant>
      <vt:variant>
        <vt:lpwstr>_Toc18053130</vt:lpwstr>
      </vt:variant>
      <vt:variant>
        <vt:i4>1179696</vt:i4>
      </vt:variant>
      <vt:variant>
        <vt:i4>629</vt:i4>
      </vt:variant>
      <vt:variant>
        <vt:i4>0</vt:i4>
      </vt:variant>
      <vt:variant>
        <vt:i4>5</vt:i4>
      </vt:variant>
      <vt:variant>
        <vt:lpwstr/>
      </vt:variant>
      <vt:variant>
        <vt:lpwstr>_Toc18053129</vt:lpwstr>
      </vt:variant>
      <vt:variant>
        <vt:i4>1245232</vt:i4>
      </vt:variant>
      <vt:variant>
        <vt:i4>623</vt:i4>
      </vt:variant>
      <vt:variant>
        <vt:i4>0</vt:i4>
      </vt:variant>
      <vt:variant>
        <vt:i4>5</vt:i4>
      </vt:variant>
      <vt:variant>
        <vt:lpwstr/>
      </vt:variant>
      <vt:variant>
        <vt:lpwstr>_Toc18053128</vt:lpwstr>
      </vt:variant>
      <vt:variant>
        <vt:i4>196656</vt:i4>
      </vt:variant>
      <vt:variant>
        <vt:i4>618</vt:i4>
      </vt:variant>
      <vt:variant>
        <vt:i4>0</vt:i4>
      </vt:variant>
      <vt:variant>
        <vt:i4>5</vt:i4>
      </vt:variant>
      <vt:variant>
        <vt:lpwstr/>
      </vt:variant>
      <vt:variant>
        <vt:lpwstr>_Fair_value_determination</vt:lpwstr>
      </vt:variant>
      <vt:variant>
        <vt:i4>2031668</vt:i4>
      </vt:variant>
      <vt:variant>
        <vt:i4>611</vt:i4>
      </vt:variant>
      <vt:variant>
        <vt:i4>0</vt:i4>
      </vt:variant>
      <vt:variant>
        <vt:i4>5</vt:i4>
      </vt:variant>
      <vt:variant>
        <vt:lpwstr/>
      </vt:variant>
      <vt:variant>
        <vt:lpwstr>_Toc18053065</vt:lpwstr>
      </vt:variant>
      <vt:variant>
        <vt:i4>1966132</vt:i4>
      </vt:variant>
      <vt:variant>
        <vt:i4>605</vt:i4>
      </vt:variant>
      <vt:variant>
        <vt:i4>0</vt:i4>
      </vt:variant>
      <vt:variant>
        <vt:i4>5</vt:i4>
      </vt:variant>
      <vt:variant>
        <vt:lpwstr/>
      </vt:variant>
      <vt:variant>
        <vt:lpwstr>_Toc18053064</vt:lpwstr>
      </vt:variant>
      <vt:variant>
        <vt:i4>1638452</vt:i4>
      </vt:variant>
      <vt:variant>
        <vt:i4>599</vt:i4>
      </vt:variant>
      <vt:variant>
        <vt:i4>0</vt:i4>
      </vt:variant>
      <vt:variant>
        <vt:i4>5</vt:i4>
      </vt:variant>
      <vt:variant>
        <vt:lpwstr/>
      </vt:variant>
      <vt:variant>
        <vt:lpwstr>_Toc18053063</vt:lpwstr>
      </vt:variant>
      <vt:variant>
        <vt:i4>4194406</vt:i4>
      </vt:variant>
      <vt:variant>
        <vt:i4>594</vt:i4>
      </vt:variant>
      <vt:variant>
        <vt:i4>0</vt:i4>
      </vt:variant>
      <vt:variant>
        <vt:i4>5</vt:i4>
      </vt:variant>
      <vt:variant>
        <vt:lpwstr/>
      </vt:variant>
      <vt:variant>
        <vt:lpwstr>_Departmental_output_objectives</vt:lpwstr>
      </vt:variant>
      <vt:variant>
        <vt:i4>1310769</vt:i4>
      </vt:variant>
      <vt:variant>
        <vt:i4>587</vt:i4>
      </vt:variant>
      <vt:variant>
        <vt:i4>0</vt:i4>
      </vt:variant>
      <vt:variant>
        <vt:i4>5</vt:i4>
      </vt:variant>
      <vt:variant>
        <vt:lpwstr/>
      </vt:variant>
      <vt:variant>
        <vt:lpwstr>_Toc18052826</vt:lpwstr>
      </vt:variant>
      <vt:variant>
        <vt:i4>1507377</vt:i4>
      </vt:variant>
      <vt:variant>
        <vt:i4>581</vt:i4>
      </vt:variant>
      <vt:variant>
        <vt:i4>0</vt:i4>
      </vt:variant>
      <vt:variant>
        <vt:i4>5</vt:i4>
      </vt:variant>
      <vt:variant>
        <vt:lpwstr/>
      </vt:variant>
      <vt:variant>
        <vt:lpwstr>_Toc18052825</vt:lpwstr>
      </vt:variant>
      <vt:variant>
        <vt:i4>1441841</vt:i4>
      </vt:variant>
      <vt:variant>
        <vt:i4>575</vt:i4>
      </vt:variant>
      <vt:variant>
        <vt:i4>0</vt:i4>
      </vt:variant>
      <vt:variant>
        <vt:i4>5</vt:i4>
      </vt:variant>
      <vt:variant>
        <vt:lpwstr/>
      </vt:variant>
      <vt:variant>
        <vt:lpwstr>_Toc18052824</vt:lpwstr>
      </vt:variant>
      <vt:variant>
        <vt:i4>1638459</vt:i4>
      </vt:variant>
      <vt:variant>
        <vt:i4>566</vt:i4>
      </vt:variant>
      <vt:variant>
        <vt:i4>0</vt:i4>
      </vt:variant>
      <vt:variant>
        <vt:i4>5</vt:i4>
      </vt:variant>
      <vt:variant>
        <vt:lpwstr/>
      </vt:variant>
      <vt:variant>
        <vt:lpwstr>_Toc18052784</vt:lpwstr>
      </vt:variant>
      <vt:variant>
        <vt:i4>1966139</vt:i4>
      </vt:variant>
      <vt:variant>
        <vt:i4>560</vt:i4>
      </vt:variant>
      <vt:variant>
        <vt:i4>0</vt:i4>
      </vt:variant>
      <vt:variant>
        <vt:i4>5</vt:i4>
      </vt:variant>
      <vt:variant>
        <vt:lpwstr/>
      </vt:variant>
      <vt:variant>
        <vt:lpwstr>_Toc18052783</vt:lpwstr>
      </vt:variant>
      <vt:variant>
        <vt:i4>2031675</vt:i4>
      </vt:variant>
      <vt:variant>
        <vt:i4>554</vt:i4>
      </vt:variant>
      <vt:variant>
        <vt:i4>0</vt:i4>
      </vt:variant>
      <vt:variant>
        <vt:i4>5</vt:i4>
      </vt:variant>
      <vt:variant>
        <vt:lpwstr/>
      </vt:variant>
      <vt:variant>
        <vt:lpwstr>_Toc18052782</vt:lpwstr>
      </vt:variant>
      <vt:variant>
        <vt:i4>1835067</vt:i4>
      </vt:variant>
      <vt:variant>
        <vt:i4>548</vt:i4>
      </vt:variant>
      <vt:variant>
        <vt:i4>0</vt:i4>
      </vt:variant>
      <vt:variant>
        <vt:i4>5</vt:i4>
      </vt:variant>
      <vt:variant>
        <vt:lpwstr/>
      </vt:variant>
      <vt:variant>
        <vt:lpwstr>_Toc18052781</vt:lpwstr>
      </vt:variant>
      <vt:variant>
        <vt:i4>1900603</vt:i4>
      </vt:variant>
      <vt:variant>
        <vt:i4>542</vt:i4>
      </vt:variant>
      <vt:variant>
        <vt:i4>0</vt:i4>
      </vt:variant>
      <vt:variant>
        <vt:i4>5</vt:i4>
      </vt:variant>
      <vt:variant>
        <vt:lpwstr/>
      </vt:variant>
      <vt:variant>
        <vt:lpwstr>_Toc18052780</vt:lpwstr>
      </vt:variant>
      <vt:variant>
        <vt:i4>5701717</vt:i4>
      </vt:variant>
      <vt:variant>
        <vt:i4>537</vt:i4>
      </vt:variant>
      <vt:variant>
        <vt:i4>0</vt:i4>
      </vt:variant>
      <vt:variant>
        <vt:i4>5</vt:i4>
      </vt:variant>
      <vt:variant>
        <vt:lpwstr/>
      </vt:variant>
      <vt:variant>
        <vt:lpwstr>_Administered_items</vt:lpwstr>
      </vt:variant>
      <vt:variant>
        <vt:i4>786436</vt:i4>
      </vt:variant>
      <vt:variant>
        <vt:i4>534</vt:i4>
      </vt:variant>
      <vt:variant>
        <vt:i4>0</vt:i4>
      </vt:variant>
      <vt:variant>
        <vt:i4>5</vt:i4>
      </vt:variant>
      <vt:variant>
        <vt:lpwstr/>
      </vt:variant>
      <vt:variant>
        <vt:lpwstr>_Annotated_income</vt:lpwstr>
      </vt:variant>
      <vt:variant>
        <vt:i4>2031673</vt:i4>
      </vt:variant>
      <vt:variant>
        <vt:i4>527</vt:i4>
      </vt:variant>
      <vt:variant>
        <vt:i4>0</vt:i4>
      </vt:variant>
      <vt:variant>
        <vt:i4>5</vt:i4>
      </vt:variant>
      <vt:variant>
        <vt:lpwstr/>
      </vt:variant>
      <vt:variant>
        <vt:lpwstr>_Toc17983324</vt:lpwstr>
      </vt:variant>
      <vt:variant>
        <vt:i4>1572921</vt:i4>
      </vt:variant>
      <vt:variant>
        <vt:i4>521</vt:i4>
      </vt:variant>
      <vt:variant>
        <vt:i4>0</vt:i4>
      </vt:variant>
      <vt:variant>
        <vt:i4>5</vt:i4>
      </vt:variant>
      <vt:variant>
        <vt:lpwstr/>
      </vt:variant>
      <vt:variant>
        <vt:lpwstr>_Toc17983323</vt:lpwstr>
      </vt:variant>
      <vt:variant>
        <vt:i4>1638457</vt:i4>
      </vt:variant>
      <vt:variant>
        <vt:i4>515</vt:i4>
      </vt:variant>
      <vt:variant>
        <vt:i4>0</vt:i4>
      </vt:variant>
      <vt:variant>
        <vt:i4>5</vt:i4>
      </vt:variant>
      <vt:variant>
        <vt:lpwstr/>
      </vt:variant>
      <vt:variant>
        <vt:lpwstr>_Toc17983322</vt:lpwstr>
      </vt:variant>
      <vt:variant>
        <vt:i4>1703993</vt:i4>
      </vt:variant>
      <vt:variant>
        <vt:i4>509</vt:i4>
      </vt:variant>
      <vt:variant>
        <vt:i4>0</vt:i4>
      </vt:variant>
      <vt:variant>
        <vt:i4>5</vt:i4>
      </vt:variant>
      <vt:variant>
        <vt:lpwstr/>
      </vt:variant>
      <vt:variant>
        <vt:lpwstr>_Toc17983321</vt:lpwstr>
      </vt:variant>
      <vt:variant>
        <vt:i4>1769529</vt:i4>
      </vt:variant>
      <vt:variant>
        <vt:i4>503</vt:i4>
      </vt:variant>
      <vt:variant>
        <vt:i4>0</vt:i4>
      </vt:variant>
      <vt:variant>
        <vt:i4>5</vt:i4>
      </vt:variant>
      <vt:variant>
        <vt:lpwstr/>
      </vt:variant>
      <vt:variant>
        <vt:lpwstr>_Toc17983320</vt:lpwstr>
      </vt:variant>
      <vt:variant>
        <vt:i4>7274600</vt:i4>
      </vt:variant>
      <vt:variant>
        <vt:i4>498</vt:i4>
      </vt:variant>
      <vt:variant>
        <vt:i4>0</vt:i4>
      </vt:variant>
      <vt:variant>
        <vt:i4>5</vt:i4>
      </vt:variant>
      <vt:variant>
        <vt:lpwstr/>
      </vt:variant>
      <vt:variant>
        <vt:lpwstr>_Style_conventions</vt:lpwstr>
      </vt:variant>
      <vt:variant>
        <vt:i4>2949222</vt:i4>
      </vt:variant>
      <vt:variant>
        <vt:i4>495</vt:i4>
      </vt:variant>
      <vt:variant>
        <vt:i4>0</vt:i4>
      </vt:variant>
      <vt:variant>
        <vt:i4>5</vt:i4>
      </vt:variant>
      <vt:variant>
        <vt:lpwstr>C:\Users\vic4rcb\AppData\Local\Microsoft\Windows\INetCache\Content.MSO\6672BC2A.xlsx</vt:lpwstr>
      </vt:variant>
      <vt:variant>
        <vt:lpwstr>Note_9.2!A1</vt:lpwstr>
      </vt:variant>
      <vt:variant>
        <vt:i4>2949222</vt:i4>
      </vt:variant>
      <vt:variant>
        <vt:i4>492</vt:i4>
      </vt:variant>
      <vt:variant>
        <vt:i4>0</vt:i4>
      </vt:variant>
      <vt:variant>
        <vt:i4>5</vt:i4>
      </vt:variant>
      <vt:variant>
        <vt:lpwstr>C:\Users\vic4rcb\AppData\Local\Microsoft\Windows\INetCache\Content.MSO\6672BC2A.xlsx</vt:lpwstr>
      </vt:variant>
      <vt:variant>
        <vt:lpwstr>Note_9.2!A1</vt:lpwstr>
      </vt:variant>
      <vt:variant>
        <vt:i4>2949222</vt:i4>
      </vt:variant>
      <vt:variant>
        <vt:i4>489</vt:i4>
      </vt:variant>
      <vt:variant>
        <vt:i4>0</vt:i4>
      </vt:variant>
      <vt:variant>
        <vt:i4>5</vt:i4>
      </vt:variant>
      <vt:variant>
        <vt:lpwstr>C:\Users\vic4rcb\AppData\Local\Microsoft\Windows\INetCache\Content.MSO\6672BC2A.xlsx</vt:lpwstr>
      </vt:variant>
      <vt:variant>
        <vt:lpwstr>Note_9.2!A1</vt:lpwstr>
      </vt:variant>
      <vt:variant>
        <vt:i4>1835059</vt:i4>
      </vt:variant>
      <vt:variant>
        <vt:i4>482</vt:i4>
      </vt:variant>
      <vt:variant>
        <vt:i4>0</vt:i4>
      </vt:variant>
      <vt:variant>
        <vt:i4>5</vt:i4>
      </vt:variant>
      <vt:variant>
        <vt:lpwstr/>
      </vt:variant>
      <vt:variant>
        <vt:lpwstr>_Toc22284776</vt:lpwstr>
      </vt:variant>
      <vt:variant>
        <vt:i4>2031667</vt:i4>
      </vt:variant>
      <vt:variant>
        <vt:i4>476</vt:i4>
      </vt:variant>
      <vt:variant>
        <vt:i4>0</vt:i4>
      </vt:variant>
      <vt:variant>
        <vt:i4>5</vt:i4>
      </vt:variant>
      <vt:variant>
        <vt:lpwstr/>
      </vt:variant>
      <vt:variant>
        <vt:lpwstr>_Toc22284775</vt:lpwstr>
      </vt:variant>
      <vt:variant>
        <vt:i4>1966131</vt:i4>
      </vt:variant>
      <vt:variant>
        <vt:i4>470</vt:i4>
      </vt:variant>
      <vt:variant>
        <vt:i4>0</vt:i4>
      </vt:variant>
      <vt:variant>
        <vt:i4>5</vt:i4>
      </vt:variant>
      <vt:variant>
        <vt:lpwstr/>
      </vt:variant>
      <vt:variant>
        <vt:lpwstr>_Toc22284774</vt:lpwstr>
      </vt:variant>
      <vt:variant>
        <vt:i4>1638451</vt:i4>
      </vt:variant>
      <vt:variant>
        <vt:i4>464</vt:i4>
      </vt:variant>
      <vt:variant>
        <vt:i4>0</vt:i4>
      </vt:variant>
      <vt:variant>
        <vt:i4>5</vt:i4>
      </vt:variant>
      <vt:variant>
        <vt:lpwstr/>
      </vt:variant>
      <vt:variant>
        <vt:lpwstr>_Toc22284773</vt:lpwstr>
      </vt:variant>
      <vt:variant>
        <vt:i4>1572915</vt:i4>
      </vt:variant>
      <vt:variant>
        <vt:i4>458</vt:i4>
      </vt:variant>
      <vt:variant>
        <vt:i4>0</vt:i4>
      </vt:variant>
      <vt:variant>
        <vt:i4>5</vt:i4>
      </vt:variant>
      <vt:variant>
        <vt:lpwstr/>
      </vt:variant>
      <vt:variant>
        <vt:lpwstr>_Toc22284772</vt:lpwstr>
      </vt:variant>
      <vt:variant>
        <vt:i4>1769523</vt:i4>
      </vt:variant>
      <vt:variant>
        <vt:i4>452</vt:i4>
      </vt:variant>
      <vt:variant>
        <vt:i4>0</vt:i4>
      </vt:variant>
      <vt:variant>
        <vt:i4>5</vt:i4>
      </vt:variant>
      <vt:variant>
        <vt:lpwstr/>
      </vt:variant>
      <vt:variant>
        <vt:lpwstr>_Toc22284771</vt:lpwstr>
      </vt:variant>
      <vt:variant>
        <vt:i4>1703987</vt:i4>
      </vt:variant>
      <vt:variant>
        <vt:i4>446</vt:i4>
      </vt:variant>
      <vt:variant>
        <vt:i4>0</vt:i4>
      </vt:variant>
      <vt:variant>
        <vt:i4>5</vt:i4>
      </vt:variant>
      <vt:variant>
        <vt:lpwstr/>
      </vt:variant>
      <vt:variant>
        <vt:lpwstr>_Toc22284770</vt:lpwstr>
      </vt:variant>
      <vt:variant>
        <vt:i4>1245234</vt:i4>
      </vt:variant>
      <vt:variant>
        <vt:i4>440</vt:i4>
      </vt:variant>
      <vt:variant>
        <vt:i4>0</vt:i4>
      </vt:variant>
      <vt:variant>
        <vt:i4>5</vt:i4>
      </vt:variant>
      <vt:variant>
        <vt:lpwstr/>
      </vt:variant>
      <vt:variant>
        <vt:lpwstr>_Toc22284769</vt:lpwstr>
      </vt:variant>
      <vt:variant>
        <vt:i4>1179698</vt:i4>
      </vt:variant>
      <vt:variant>
        <vt:i4>434</vt:i4>
      </vt:variant>
      <vt:variant>
        <vt:i4>0</vt:i4>
      </vt:variant>
      <vt:variant>
        <vt:i4>5</vt:i4>
      </vt:variant>
      <vt:variant>
        <vt:lpwstr/>
      </vt:variant>
      <vt:variant>
        <vt:lpwstr>_Toc22284768</vt:lpwstr>
      </vt:variant>
      <vt:variant>
        <vt:i4>1900594</vt:i4>
      </vt:variant>
      <vt:variant>
        <vt:i4>428</vt:i4>
      </vt:variant>
      <vt:variant>
        <vt:i4>0</vt:i4>
      </vt:variant>
      <vt:variant>
        <vt:i4>5</vt:i4>
      </vt:variant>
      <vt:variant>
        <vt:lpwstr/>
      </vt:variant>
      <vt:variant>
        <vt:lpwstr>_Toc22284767</vt:lpwstr>
      </vt:variant>
      <vt:variant>
        <vt:i4>1835058</vt:i4>
      </vt:variant>
      <vt:variant>
        <vt:i4>422</vt:i4>
      </vt:variant>
      <vt:variant>
        <vt:i4>0</vt:i4>
      </vt:variant>
      <vt:variant>
        <vt:i4>5</vt:i4>
      </vt:variant>
      <vt:variant>
        <vt:lpwstr/>
      </vt:variant>
      <vt:variant>
        <vt:lpwstr>_Toc22284766</vt:lpwstr>
      </vt:variant>
      <vt:variant>
        <vt:i4>2031666</vt:i4>
      </vt:variant>
      <vt:variant>
        <vt:i4>416</vt:i4>
      </vt:variant>
      <vt:variant>
        <vt:i4>0</vt:i4>
      </vt:variant>
      <vt:variant>
        <vt:i4>5</vt:i4>
      </vt:variant>
      <vt:variant>
        <vt:lpwstr/>
      </vt:variant>
      <vt:variant>
        <vt:lpwstr>_Toc22284765</vt:lpwstr>
      </vt:variant>
      <vt:variant>
        <vt:i4>1966130</vt:i4>
      </vt:variant>
      <vt:variant>
        <vt:i4>410</vt:i4>
      </vt:variant>
      <vt:variant>
        <vt:i4>0</vt:i4>
      </vt:variant>
      <vt:variant>
        <vt:i4>5</vt:i4>
      </vt:variant>
      <vt:variant>
        <vt:lpwstr/>
      </vt:variant>
      <vt:variant>
        <vt:lpwstr>_Toc22284764</vt:lpwstr>
      </vt:variant>
      <vt:variant>
        <vt:i4>1638450</vt:i4>
      </vt:variant>
      <vt:variant>
        <vt:i4>404</vt:i4>
      </vt:variant>
      <vt:variant>
        <vt:i4>0</vt:i4>
      </vt:variant>
      <vt:variant>
        <vt:i4>5</vt:i4>
      </vt:variant>
      <vt:variant>
        <vt:lpwstr/>
      </vt:variant>
      <vt:variant>
        <vt:lpwstr>_Toc22284763</vt:lpwstr>
      </vt:variant>
      <vt:variant>
        <vt:i4>1572914</vt:i4>
      </vt:variant>
      <vt:variant>
        <vt:i4>398</vt:i4>
      </vt:variant>
      <vt:variant>
        <vt:i4>0</vt:i4>
      </vt:variant>
      <vt:variant>
        <vt:i4>5</vt:i4>
      </vt:variant>
      <vt:variant>
        <vt:lpwstr/>
      </vt:variant>
      <vt:variant>
        <vt:lpwstr>_Toc22284762</vt:lpwstr>
      </vt:variant>
      <vt:variant>
        <vt:i4>1769522</vt:i4>
      </vt:variant>
      <vt:variant>
        <vt:i4>392</vt:i4>
      </vt:variant>
      <vt:variant>
        <vt:i4>0</vt:i4>
      </vt:variant>
      <vt:variant>
        <vt:i4>5</vt:i4>
      </vt:variant>
      <vt:variant>
        <vt:lpwstr/>
      </vt:variant>
      <vt:variant>
        <vt:lpwstr>_Toc22284761</vt:lpwstr>
      </vt:variant>
      <vt:variant>
        <vt:i4>1703986</vt:i4>
      </vt:variant>
      <vt:variant>
        <vt:i4>386</vt:i4>
      </vt:variant>
      <vt:variant>
        <vt:i4>0</vt:i4>
      </vt:variant>
      <vt:variant>
        <vt:i4>5</vt:i4>
      </vt:variant>
      <vt:variant>
        <vt:lpwstr/>
      </vt:variant>
      <vt:variant>
        <vt:lpwstr>_Toc22284760</vt:lpwstr>
      </vt:variant>
      <vt:variant>
        <vt:i4>1245233</vt:i4>
      </vt:variant>
      <vt:variant>
        <vt:i4>380</vt:i4>
      </vt:variant>
      <vt:variant>
        <vt:i4>0</vt:i4>
      </vt:variant>
      <vt:variant>
        <vt:i4>5</vt:i4>
      </vt:variant>
      <vt:variant>
        <vt:lpwstr/>
      </vt:variant>
      <vt:variant>
        <vt:lpwstr>_Toc22284759</vt:lpwstr>
      </vt:variant>
      <vt:variant>
        <vt:i4>1179697</vt:i4>
      </vt:variant>
      <vt:variant>
        <vt:i4>374</vt:i4>
      </vt:variant>
      <vt:variant>
        <vt:i4>0</vt:i4>
      </vt:variant>
      <vt:variant>
        <vt:i4>5</vt:i4>
      </vt:variant>
      <vt:variant>
        <vt:lpwstr/>
      </vt:variant>
      <vt:variant>
        <vt:lpwstr>_Toc22284758</vt:lpwstr>
      </vt:variant>
      <vt:variant>
        <vt:i4>1900593</vt:i4>
      </vt:variant>
      <vt:variant>
        <vt:i4>368</vt:i4>
      </vt:variant>
      <vt:variant>
        <vt:i4>0</vt:i4>
      </vt:variant>
      <vt:variant>
        <vt:i4>5</vt:i4>
      </vt:variant>
      <vt:variant>
        <vt:lpwstr/>
      </vt:variant>
      <vt:variant>
        <vt:lpwstr>_Toc22284757</vt:lpwstr>
      </vt:variant>
      <vt:variant>
        <vt:i4>1835057</vt:i4>
      </vt:variant>
      <vt:variant>
        <vt:i4>362</vt:i4>
      </vt:variant>
      <vt:variant>
        <vt:i4>0</vt:i4>
      </vt:variant>
      <vt:variant>
        <vt:i4>5</vt:i4>
      </vt:variant>
      <vt:variant>
        <vt:lpwstr/>
      </vt:variant>
      <vt:variant>
        <vt:lpwstr>_Toc22284756</vt:lpwstr>
      </vt:variant>
      <vt:variant>
        <vt:i4>2031665</vt:i4>
      </vt:variant>
      <vt:variant>
        <vt:i4>356</vt:i4>
      </vt:variant>
      <vt:variant>
        <vt:i4>0</vt:i4>
      </vt:variant>
      <vt:variant>
        <vt:i4>5</vt:i4>
      </vt:variant>
      <vt:variant>
        <vt:lpwstr/>
      </vt:variant>
      <vt:variant>
        <vt:lpwstr>_Toc22284755</vt:lpwstr>
      </vt:variant>
      <vt:variant>
        <vt:i4>1966129</vt:i4>
      </vt:variant>
      <vt:variant>
        <vt:i4>350</vt:i4>
      </vt:variant>
      <vt:variant>
        <vt:i4>0</vt:i4>
      </vt:variant>
      <vt:variant>
        <vt:i4>5</vt:i4>
      </vt:variant>
      <vt:variant>
        <vt:lpwstr/>
      </vt:variant>
      <vt:variant>
        <vt:lpwstr>_Toc22284754</vt:lpwstr>
      </vt:variant>
      <vt:variant>
        <vt:i4>1638449</vt:i4>
      </vt:variant>
      <vt:variant>
        <vt:i4>344</vt:i4>
      </vt:variant>
      <vt:variant>
        <vt:i4>0</vt:i4>
      </vt:variant>
      <vt:variant>
        <vt:i4>5</vt:i4>
      </vt:variant>
      <vt:variant>
        <vt:lpwstr/>
      </vt:variant>
      <vt:variant>
        <vt:lpwstr>_Toc22284753</vt:lpwstr>
      </vt:variant>
      <vt:variant>
        <vt:i4>1572913</vt:i4>
      </vt:variant>
      <vt:variant>
        <vt:i4>338</vt:i4>
      </vt:variant>
      <vt:variant>
        <vt:i4>0</vt:i4>
      </vt:variant>
      <vt:variant>
        <vt:i4>5</vt:i4>
      </vt:variant>
      <vt:variant>
        <vt:lpwstr/>
      </vt:variant>
      <vt:variant>
        <vt:lpwstr>_Toc22284752</vt:lpwstr>
      </vt:variant>
      <vt:variant>
        <vt:i4>1769521</vt:i4>
      </vt:variant>
      <vt:variant>
        <vt:i4>332</vt:i4>
      </vt:variant>
      <vt:variant>
        <vt:i4>0</vt:i4>
      </vt:variant>
      <vt:variant>
        <vt:i4>5</vt:i4>
      </vt:variant>
      <vt:variant>
        <vt:lpwstr/>
      </vt:variant>
      <vt:variant>
        <vt:lpwstr>_Toc22284751</vt:lpwstr>
      </vt:variant>
      <vt:variant>
        <vt:i4>1703985</vt:i4>
      </vt:variant>
      <vt:variant>
        <vt:i4>326</vt:i4>
      </vt:variant>
      <vt:variant>
        <vt:i4>0</vt:i4>
      </vt:variant>
      <vt:variant>
        <vt:i4>5</vt:i4>
      </vt:variant>
      <vt:variant>
        <vt:lpwstr/>
      </vt:variant>
      <vt:variant>
        <vt:lpwstr>_Toc22284750</vt:lpwstr>
      </vt:variant>
      <vt:variant>
        <vt:i4>1245232</vt:i4>
      </vt:variant>
      <vt:variant>
        <vt:i4>320</vt:i4>
      </vt:variant>
      <vt:variant>
        <vt:i4>0</vt:i4>
      </vt:variant>
      <vt:variant>
        <vt:i4>5</vt:i4>
      </vt:variant>
      <vt:variant>
        <vt:lpwstr/>
      </vt:variant>
      <vt:variant>
        <vt:lpwstr>_Toc22284749</vt:lpwstr>
      </vt:variant>
      <vt:variant>
        <vt:i4>1179696</vt:i4>
      </vt:variant>
      <vt:variant>
        <vt:i4>314</vt:i4>
      </vt:variant>
      <vt:variant>
        <vt:i4>0</vt:i4>
      </vt:variant>
      <vt:variant>
        <vt:i4>5</vt:i4>
      </vt:variant>
      <vt:variant>
        <vt:lpwstr/>
      </vt:variant>
      <vt:variant>
        <vt:lpwstr>_Toc22284748</vt:lpwstr>
      </vt:variant>
      <vt:variant>
        <vt:i4>1900592</vt:i4>
      </vt:variant>
      <vt:variant>
        <vt:i4>308</vt:i4>
      </vt:variant>
      <vt:variant>
        <vt:i4>0</vt:i4>
      </vt:variant>
      <vt:variant>
        <vt:i4>5</vt:i4>
      </vt:variant>
      <vt:variant>
        <vt:lpwstr/>
      </vt:variant>
      <vt:variant>
        <vt:lpwstr>_Toc22284747</vt:lpwstr>
      </vt:variant>
      <vt:variant>
        <vt:i4>1835056</vt:i4>
      </vt:variant>
      <vt:variant>
        <vt:i4>302</vt:i4>
      </vt:variant>
      <vt:variant>
        <vt:i4>0</vt:i4>
      </vt:variant>
      <vt:variant>
        <vt:i4>5</vt:i4>
      </vt:variant>
      <vt:variant>
        <vt:lpwstr/>
      </vt:variant>
      <vt:variant>
        <vt:lpwstr>_Toc22284746</vt:lpwstr>
      </vt:variant>
      <vt:variant>
        <vt:i4>2031664</vt:i4>
      </vt:variant>
      <vt:variant>
        <vt:i4>296</vt:i4>
      </vt:variant>
      <vt:variant>
        <vt:i4>0</vt:i4>
      </vt:variant>
      <vt:variant>
        <vt:i4>5</vt:i4>
      </vt:variant>
      <vt:variant>
        <vt:lpwstr/>
      </vt:variant>
      <vt:variant>
        <vt:lpwstr>_Toc22284745</vt:lpwstr>
      </vt:variant>
      <vt:variant>
        <vt:i4>1966128</vt:i4>
      </vt:variant>
      <vt:variant>
        <vt:i4>290</vt:i4>
      </vt:variant>
      <vt:variant>
        <vt:i4>0</vt:i4>
      </vt:variant>
      <vt:variant>
        <vt:i4>5</vt:i4>
      </vt:variant>
      <vt:variant>
        <vt:lpwstr/>
      </vt:variant>
      <vt:variant>
        <vt:lpwstr>_Toc22284744</vt:lpwstr>
      </vt:variant>
      <vt:variant>
        <vt:i4>1638448</vt:i4>
      </vt:variant>
      <vt:variant>
        <vt:i4>284</vt:i4>
      </vt:variant>
      <vt:variant>
        <vt:i4>0</vt:i4>
      </vt:variant>
      <vt:variant>
        <vt:i4>5</vt:i4>
      </vt:variant>
      <vt:variant>
        <vt:lpwstr/>
      </vt:variant>
      <vt:variant>
        <vt:lpwstr>_Toc22284743</vt:lpwstr>
      </vt:variant>
      <vt:variant>
        <vt:i4>1572912</vt:i4>
      </vt:variant>
      <vt:variant>
        <vt:i4>278</vt:i4>
      </vt:variant>
      <vt:variant>
        <vt:i4>0</vt:i4>
      </vt:variant>
      <vt:variant>
        <vt:i4>5</vt:i4>
      </vt:variant>
      <vt:variant>
        <vt:lpwstr/>
      </vt:variant>
      <vt:variant>
        <vt:lpwstr>_Toc22284742</vt:lpwstr>
      </vt:variant>
      <vt:variant>
        <vt:i4>1769520</vt:i4>
      </vt:variant>
      <vt:variant>
        <vt:i4>272</vt:i4>
      </vt:variant>
      <vt:variant>
        <vt:i4>0</vt:i4>
      </vt:variant>
      <vt:variant>
        <vt:i4>5</vt:i4>
      </vt:variant>
      <vt:variant>
        <vt:lpwstr/>
      </vt:variant>
      <vt:variant>
        <vt:lpwstr>_Toc22284741</vt:lpwstr>
      </vt:variant>
      <vt:variant>
        <vt:i4>1703984</vt:i4>
      </vt:variant>
      <vt:variant>
        <vt:i4>266</vt:i4>
      </vt:variant>
      <vt:variant>
        <vt:i4>0</vt:i4>
      </vt:variant>
      <vt:variant>
        <vt:i4>5</vt:i4>
      </vt:variant>
      <vt:variant>
        <vt:lpwstr/>
      </vt:variant>
      <vt:variant>
        <vt:lpwstr>_Toc22284740</vt:lpwstr>
      </vt:variant>
      <vt:variant>
        <vt:i4>1245239</vt:i4>
      </vt:variant>
      <vt:variant>
        <vt:i4>260</vt:i4>
      </vt:variant>
      <vt:variant>
        <vt:i4>0</vt:i4>
      </vt:variant>
      <vt:variant>
        <vt:i4>5</vt:i4>
      </vt:variant>
      <vt:variant>
        <vt:lpwstr/>
      </vt:variant>
      <vt:variant>
        <vt:lpwstr>_Toc22284739</vt:lpwstr>
      </vt:variant>
      <vt:variant>
        <vt:i4>1179703</vt:i4>
      </vt:variant>
      <vt:variant>
        <vt:i4>254</vt:i4>
      </vt:variant>
      <vt:variant>
        <vt:i4>0</vt:i4>
      </vt:variant>
      <vt:variant>
        <vt:i4>5</vt:i4>
      </vt:variant>
      <vt:variant>
        <vt:lpwstr/>
      </vt:variant>
      <vt:variant>
        <vt:lpwstr>_Toc22284738</vt:lpwstr>
      </vt:variant>
      <vt:variant>
        <vt:i4>1900599</vt:i4>
      </vt:variant>
      <vt:variant>
        <vt:i4>248</vt:i4>
      </vt:variant>
      <vt:variant>
        <vt:i4>0</vt:i4>
      </vt:variant>
      <vt:variant>
        <vt:i4>5</vt:i4>
      </vt:variant>
      <vt:variant>
        <vt:lpwstr/>
      </vt:variant>
      <vt:variant>
        <vt:lpwstr>_Toc22284737</vt:lpwstr>
      </vt:variant>
      <vt:variant>
        <vt:i4>1835063</vt:i4>
      </vt:variant>
      <vt:variant>
        <vt:i4>242</vt:i4>
      </vt:variant>
      <vt:variant>
        <vt:i4>0</vt:i4>
      </vt:variant>
      <vt:variant>
        <vt:i4>5</vt:i4>
      </vt:variant>
      <vt:variant>
        <vt:lpwstr/>
      </vt:variant>
      <vt:variant>
        <vt:lpwstr>_Toc22284736</vt:lpwstr>
      </vt:variant>
      <vt:variant>
        <vt:i4>2031671</vt:i4>
      </vt:variant>
      <vt:variant>
        <vt:i4>236</vt:i4>
      </vt:variant>
      <vt:variant>
        <vt:i4>0</vt:i4>
      </vt:variant>
      <vt:variant>
        <vt:i4>5</vt:i4>
      </vt:variant>
      <vt:variant>
        <vt:lpwstr/>
      </vt:variant>
      <vt:variant>
        <vt:lpwstr>_Toc22284735</vt:lpwstr>
      </vt:variant>
      <vt:variant>
        <vt:i4>1966135</vt:i4>
      </vt:variant>
      <vt:variant>
        <vt:i4>230</vt:i4>
      </vt:variant>
      <vt:variant>
        <vt:i4>0</vt:i4>
      </vt:variant>
      <vt:variant>
        <vt:i4>5</vt:i4>
      </vt:variant>
      <vt:variant>
        <vt:lpwstr/>
      </vt:variant>
      <vt:variant>
        <vt:lpwstr>_Toc22284734</vt:lpwstr>
      </vt:variant>
      <vt:variant>
        <vt:i4>1638455</vt:i4>
      </vt:variant>
      <vt:variant>
        <vt:i4>224</vt:i4>
      </vt:variant>
      <vt:variant>
        <vt:i4>0</vt:i4>
      </vt:variant>
      <vt:variant>
        <vt:i4>5</vt:i4>
      </vt:variant>
      <vt:variant>
        <vt:lpwstr/>
      </vt:variant>
      <vt:variant>
        <vt:lpwstr>_Toc22284733</vt:lpwstr>
      </vt:variant>
      <vt:variant>
        <vt:i4>1572919</vt:i4>
      </vt:variant>
      <vt:variant>
        <vt:i4>218</vt:i4>
      </vt:variant>
      <vt:variant>
        <vt:i4>0</vt:i4>
      </vt:variant>
      <vt:variant>
        <vt:i4>5</vt:i4>
      </vt:variant>
      <vt:variant>
        <vt:lpwstr/>
      </vt:variant>
      <vt:variant>
        <vt:lpwstr>_Toc22284732</vt:lpwstr>
      </vt:variant>
      <vt:variant>
        <vt:i4>1769527</vt:i4>
      </vt:variant>
      <vt:variant>
        <vt:i4>212</vt:i4>
      </vt:variant>
      <vt:variant>
        <vt:i4>0</vt:i4>
      </vt:variant>
      <vt:variant>
        <vt:i4>5</vt:i4>
      </vt:variant>
      <vt:variant>
        <vt:lpwstr/>
      </vt:variant>
      <vt:variant>
        <vt:lpwstr>_Toc22284731</vt:lpwstr>
      </vt:variant>
      <vt:variant>
        <vt:i4>1703991</vt:i4>
      </vt:variant>
      <vt:variant>
        <vt:i4>206</vt:i4>
      </vt:variant>
      <vt:variant>
        <vt:i4>0</vt:i4>
      </vt:variant>
      <vt:variant>
        <vt:i4>5</vt:i4>
      </vt:variant>
      <vt:variant>
        <vt:lpwstr/>
      </vt:variant>
      <vt:variant>
        <vt:lpwstr>_Toc22284730</vt:lpwstr>
      </vt:variant>
      <vt:variant>
        <vt:i4>1245238</vt:i4>
      </vt:variant>
      <vt:variant>
        <vt:i4>200</vt:i4>
      </vt:variant>
      <vt:variant>
        <vt:i4>0</vt:i4>
      </vt:variant>
      <vt:variant>
        <vt:i4>5</vt:i4>
      </vt:variant>
      <vt:variant>
        <vt:lpwstr/>
      </vt:variant>
      <vt:variant>
        <vt:lpwstr>_Toc22284729</vt:lpwstr>
      </vt:variant>
      <vt:variant>
        <vt:i4>1179702</vt:i4>
      </vt:variant>
      <vt:variant>
        <vt:i4>194</vt:i4>
      </vt:variant>
      <vt:variant>
        <vt:i4>0</vt:i4>
      </vt:variant>
      <vt:variant>
        <vt:i4>5</vt:i4>
      </vt:variant>
      <vt:variant>
        <vt:lpwstr/>
      </vt:variant>
      <vt:variant>
        <vt:lpwstr>_Toc22284728</vt:lpwstr>
      </vt:variant>
      <vt:variant>
        <vt:i4>1900598</vt:i4>
      </vt:variant>
      <vt:variant>
        <vt:i4>188</vt:i4>
      </vt:variant>
      <vt:variant>
        <vt:i4>0</vt:i4>
      </vt:variant>
      <vt:variant>
        <vt:i4>5</vt:i4>
      </vt:variant>
      <vt:variant>
        <vt:lpwstr/>
      </vt:variant>
      <vt:variant>
        <vt:lpwstr>_Toc22284727</vt:lpwstr>
      </vt:variant>
      <vt:variant>
        <vt:i4>1835062</vt:i4>
      </vt:variant>
      <vt:variant>
        <vt:i4>182</vt:i4>
      </vt:variant>
      <vt:variant>
        <vt:i4>0</vt:i4>
      </vt:variant>
      <vt:variant>
        <vt:i4>5</vt:i4>
      </vt:variant>
      <vt:variant>
        <vt:lpwstr/>
      </vt:variant>
      <vt:variant>
        <vt:lpwstr>_Toc22284726</vt:lpwstr>
      </vt:variant>
      <vt:variant>
        <vt:i4>1966134</vt:i4>
      </vt:variant>
      <vt:variant>
        <vt:i4>176</vt:i4>
      </vt:variant>
      <vt:variant>
        <vt:i4>0</vt:i4>
      </vt:variant>
      <vt:variant>
        <vt:i4>5</vt:i4>
      </vt:variant>
      <vt:variant>
        <vt:lpwstr/>
      </vt:variant>
      <vt:variant>
        <vt:lpwstr>_Toc22284724</vt:lpwstr>
      </vt:variant>
      <vt:variant>
        <vt:i4>1245237</vt:i4>
      </vt:variant>
      <vt:variant>
        <vt:i4>170</vt:i4>
      </vt:variant>
      <vt:variant>
        <vt:i4>0</vt:i4>
      </vt:variant>
      <vt:variant>
        <vt:i4>5</vt:i4>
      </vt:variant>
      <vt:variant>
        <vt:lpwstr/>
      </vt:variant>
      <vt:variant>
        <vt:lpwstr>_Toc22284719</vt:lpwstr>
      </vt:variant>
      <vt:variant>
        <vt:i4>1179701</vt:i4>
      </vt:variant>
      <vt:variant>
        <vt:i4>164</vt:i4>
      </vt:variant>
      <vt:variant>
        <vt:i4>0</vt:i4>
      </vt:variant>
      <vt:variant>
        <vt:i4>5</vt:i4>
      </vt:variant>
      <vt:variant>
        <vt:lpwstr/>
      </vt:variant>
      <vt:variant>
        <vt:lpwstr>_Toc22284718</vt:lpwstr>
      </vt:variant>
      <vt:variant>
        <vt:i4>1900597</vt:i4>
      </vt:variant>
      <vt:variant>
        <vt:i4>158</vt:i4>
      </vt:variant>
      <vt:variant>
        <vt:i4>0</vt:i4>
      </vt:variant>
      <vt:variant>
        <vt:i4>5</vt:i4>
      </vt:variant>
      <vt:variant>
        <vt:lpwstr/>
      </vt:variant>
      <vt:variant>
        <vt:lpwstr>_Toc22284717</vt:lpwstr>
      </vt:variant>
      <vt:variant>
        <vt:i4>1835061</vt:i4>
      </vt:variant>
      <vt:variant>
        <vt:i4>152</vt:i4>
      </vt:variant>
      <vt:variant>
        <vt:i4>0</vt:i4>
      </vt:variant>
      <vt:variant>
        <vt:i4>5</vt:i4>
      </vt:variant>
      <vt:variant>
        <vt:lpwstr/>
      </vt:variant>
      <vt:variant>
        <vt:lpwstr>_Toc22284716</vt:lpwstr>
      </vt:variant>
      <vt:variant>
        <vt:i4>2031669</vt:i4>
      </vt:variant>
      <vt:variant>
        <vt:i4>146</vt:i4>
      </vt:variant>
      <vt:variant>
        <vt:i4>0</vt:i4>
      </vt:variant>
      <vt:variant>
        <vt:i4>5</vt:i4>
      </vt:variant>
      <vt:variant>
        <vt:lpwstr/>
      </vt:variant>
      <vt:variant>
        <vt:lpwstr>_Toc22284715</vt:lpwstr>
      </vt:variant>
      <vt:variant>
        <vt:i4>2031671</vt:i4>
      </vt:variant>
      <vt:variant>
        <vt:i4>137</vt:i4>
      </vt:variant>
      <vt:variant>
        <vt:i4>0</vt:i4>
      </vt:variant>
      <vt:variant>
        <vt:i4>5</vt:i4>
      </vt:variant>
      <vt:variant>
        <vt:lpwstr/>
      </vt:variant>
      <vt:variant>
        <vt:lpwstr>_Toc22281664</vt:lpwstr>
      </vt:variant>
      <vt:variant>
        <vt:i4>1572919</vt:i4>
      </vt:variant>
      <vt:variant>
        <vt:i4>131</vt:i4>
      </vt:variant>
      <vt:variant>
        <vt:i4>0</vt:i4>
      </vt:variant>
      <vt:variant>
        <vt:i4>5</vt:i4>
      </vt:variant>
      <vt:variant>
        <vt:lpwstr/>
      </vt:variant>
      <vt:variant>
        <vt:lpwstr>_Toc22281663</vt:lpwstr>
      </vt:variant>
      <vt:variant>
        <vt:i4>1638455</vt:i4>
      </vt:variant>
      <vt:variant>
        <vt:i4>125</vt:i4>
      </vt:variant>
      <vt:variant>
        <vt:i4>0</vt:i4>
      </vt:variant>
      <vt:variant>
        <vt:i4>5</vt:i4>
      </vt:variant>
      <vt:variant>
        <vt:lpwstr/>
      </vt:variant>
      <vt:variant>
        <vt:lpwstr>_Toc22281662</vt:lpwstr>
      </vt:variant>
      <vt:variant>
        <vt:i4>1966132</vt:i4>
      </vt:variant>
      <vt:variant>
        <vt:i4>119</vt:i4>
      </vt:variant>
      <vt:variant>
        <vt:i4>0</vt:i4>
      </vt:variant>
      <vt:variant>
        <vt:i4>5</vt:i4>
      </vt:variant>
      <vt:variant>
        <vt:lpwstr/>
      </vt:variant>
      <vt:variant>
        <vt:lpwstr>_Toc22281655</vt:lpwstr>
      </vt:variant>
      <vt:variant>
        <vt:i4>1572916</vt:i4>
      </vt:variant>
      <vt:variant>
        <vt:i4>113</vt:i4>
      </vt:variant>
      <vt:variant>
        <vt:i4>0</vt:i4>
      </vt:variant>
      <vt:variant>
        <vt:i4>5</vt:i4>
      </vt:variant>
      <vt:variant>
        <vt:lpwstr/>
      </vt:variant>
      <vt:variant>
        <vt:lpwstr>_Toc22281653</vt:lpwstr>
      </vt:variant>
      <vt:variant>
        <vt:i4>1638452</vt:i4>
      </vt:variant>
      <vt:variant>
        <vt:i4>107</vt:i4>
      </vt:variant>
      <vt:variant>
        <vt:i4>0</vt:i4>
      </vt:variant>
      <vt:variant>
        <vt:i4>5</vt:i4>
      </vt:variant>
      <vt:variant>
        <vt:lpwstr/>
      </vt:variant>
      <vt:variant>
        <vt:lpwstr>_Toc22281652</vt:lpwstr>
      </vt:variant>
      <vt:variant>
        <vt:i4>1703988</vt:i4>
      </vt:variant>
      <vt:variant>
        <vt:i4>101</vt:i4>
      </vt:variant>
      <vt:variant>
        <vt:i4>0</vt:i4>
      </vt:variant>
      <vt:variant>
        <vt:i4>5</vt:i4>
      </vt:variant>
      <vt:variant>
        <vt:lpwstr/>
      </vt:variant>
      <vt:variant>
        <vt:lpwstr>_Toc22281651</vt:lpwstr>
      </vt:variant>
      <vt:variant>
        <vt:i4>1769524</vt:i4>
      </vt:variant>
      <vt:variant>
        <vt:i4>95</vt:i4>
      </vt:variant>
      <vt:variant>
        <vt:i4>0</vt:i4>
      </vt:variant>
      <vt:variant>
        <vt:i4>5</vt:i4>
      </vt:variant>
      <vt:variant>
        <vt:lpwstr/>
      </vt:variant>
      <vt:variant>
        <vt:lpwstr>_Toc22281650</vt:lpwstr>
      </vt:variant>
      <vt:variant>
        <vt:i4>1179701</vt:i4>
      </vt:variant>
      <vt:variant>
        <vt:i4>89</vt:i4>
      </vt:variant>
      <vt:variant>
        <vt:i4>0</vt:i4>
      </vt:variant>
      <vt:variant>
        <vt:i4>5</vt:i4>
      </vt:variant>
      <vt:variant>
        <vt:lpwstr/>
      </vt:variant>
      <vt:variant>
        <vt:lpwstr>_Toc22281649</vt:lpwstr>
      </vt:variant>
      <vt:variant>
        <vt:i4>1245237</vt:i4>
      </vt:variant>
      <vt:variant>
        <vt:i4>83</vt:i4>
      </vt:variant>
      <vt:variant>
        <vt:i4>0</vt:i4>
      </vt:variant>
      <vt:variant>
        <vt:i4>5</vt:i4>
      </vt:variant>
      <vt:variant>
        <vt:lpwstr/>
      </vt:variant>
      <vt:variant>
        <vt:lpwstr>_Toc22281648</vt:lpwstr>
      </vt:variant>
      <vt:variant>
        <vt:i4>1835061</vt:i4>
      </vt:variant>
      <vt:variant>
        <vt:i4>77</vt:i4>
      </vt:variant>
      <vt:variant>
        <vt:i4>0</vt:i4>
      </vt:variant>
      <vt:variant>
        <vt:i4>5</vt:i4>
      </vt:variant>
      <vt:variant>
        <vt:lpwstr/>
      </vt:variant>
      <vt:variant>
        <vt:lpwstr>_Toc22281647</vt:lpwstr>
      </vt:variant>
      <vt:variant>
        <vt:i4>1900597</vt:i4>
      </vt:variant>
      <vt:variant>
        <vt:i4>71</vt:i4>
      </vt:variant>
      <vt:variant>
        <vt:i4>0</vt:i4>
      </vt:variant>
      <vt:variant>
        <vt:i4>5</vt:i4>
      </vt:variant>
      <vt:variant>
        <vt:lpwstr/>
      </vt:variant>
      <vt:variant>
        <vt:lpwstr>_Toc22281646</vt:lpwstr>
      </vt:variant>
      <vt:variant>
        <vt:i4>1966133</vt:i4>
      </vt:variant>
      <vt:variant>
        <vt:i4>65</vt:i4>
      </vt:variant>
      <vt:variant>
        <vt:i4>0</vt:i4>
      </vt:variant>
      <vt:variant>
        <vt:i4>5</vt:i4>
      </vt:variant>
      <vt:variant>
        <vt:lpwstr/>
      </vt:variant>
      <vt:variant>
        <vt:lpwstr>_Toc22281645</vt:lpwstr>
      </vt:variant>
      <vt:variant>
        <vt:i4>2031669</vt:i4>
      </vt:variant>
      <vt:variant>
        <vt:i4>59</vt:i4>
      </vt:variant>
      <vt:variant>
        <vt:i4>0</vt:i4>
      </vt:variant>
      <vt:variant>
        <vt:i4>5</vt:i4>
      </vt:variant>
      <vt:variant>
        <vt:lpwstr/>
      </vt:variant>
      <vt:variant>
        <vt:lpwstr>_Toc22281644</vt:lpwstr>
      </vt:variant>
      <vt:variant>
        <vt:i4>1572917</vt:i4>
      </vt:variant>
      <vt:variant>
        <vt:i4>53</vt:i4>
      </vt:variant>
      <vt:variant>
        <vt:i4>0</vt:i4>
      </vt:variant>
      <vt:variant>
        <vt:i4>5</vt:i4>
      </vt:variant>
      <vt:variant>
        <vt:lpwstr/>
      </vt:variant>
      <vt:variant>
        <vt:lpwstr>_Toc22281643</vt:lpwstr>
      </vt:variant>
      <vt:variant>
        <vt:i4>1638453</vt:i4>
      </vt:variant>
      <vt:variant>
        <vt:i4>47</vt:i4>
      </vt:variant>
      <vt:variant>
        <vt:i4>0</vt:i4>
      </vt:variant>
      <vt:variant>
        <vt:i4>5</vt:i4>
      </vt:variant>
      <vt:variant>
        <vt:lpwstr/>
      </vt:variant>
      <vt:variant>
        <vt:lpwstr>_Toc22281642</vt:lpwstr>
      </vt:variant>
      <vt:variant>
        <vt:i4>1769525</vt:i4>
      </vt:variant>
      <vt:variant>
        <vt:i4>41</vt:i4>
      </vt:variant>
      <vt:variant>
        <vt:i4>0</vt:i4>
      </vt:variant>
      <vt:variant>
        <vt:i4>5</vt:i4>
      </vt:variant>
      <vt:variant>
        <vt:lpwstr/>
      </vt:variant>
      <vt:variant>
        <vt:lpwstr>_Toc22281640</vt:lpwstr>
      </vt:variant>
      <vt:variant>
        <vt:i4>1638450</vt:i4>
      </vt:variant>
      <vt:variant>
        <vt:i4>35</vt:i4>
      </vt:variant>
      <vt:variant>
        <vt:i4>0</vt:i4>
      </vt:variant>
      <vt:variant>
        <vt:i4>5</vt:i4>
      </vt:variant>
      <vt:variant>
        <vt:lpwstr/>
      </vt:variant>
      <vt:variant>
        <vt:lpwstr>_Toc22281632</vt:lpwstr>
      </vt:variant>
      <vt:variant>
        <vt:i4>45</vt:i4>
      </vt:variant>
      <vt:variant>
        <vt:i4>27</vt:i4>
      </vt:variant>
      <vt:variant>
        <vt:i4>0</vt:i4>
      </vt:variant>
      <vt:variant>
        <vt:i4>5</vt:i4>
      </vt:variant>
      <vt:variant>
        <vt:lpwstr/>
      </vt:variant>
      <vt:variant>
        <vt:lpwstr>_Appendix_1:_People</vt:lpwstr>
      </vt:variant>
      <vt:variant>
        <vt:i4>1179681</vt:i4>
      </vt:variant>
      <vt:variant>
        <vt:i4>21</vt:i4>
      </vt:variant>
      <vt:variant>
        <vt:i4>0</vt:i4>
      </vt:variant>
      <vt:variant>
        <vt:i4>5</vt:i4>
      </vt:variant>
      <vt:variant>
        <vt:lpwstr/>
      </vt:variant>
      <vt:variant>
        <vt:lpwstr>_Portfolio_performance_reporting</vt:lpwstr>
      </vt:variant>
      <vt:variant>
        <vt:i4>1835050</vt:i4>
      </vt:variant>
      <vt:variant>
        <vt:i4>15</vt:i4>
      </vt:variant>
      <vt:variant>
        <vt:i4>0</vt:i4>
      </vt:variant>
      <vt:variant>
        <vt:i4>5</vt:i4>
      </vt:variant>
      <vt:variant>
        <vt:lpwstr/>
      </vt:variant>
      <vt:variant>
        <vt:lpwstr>_CONTENTS</vt:lpwstr>
      </vt:variant>
      <vt:variant>
        <vt:i4>991341</vt:i4>
      </vt:variant>
      <vt:variant>
        <vt:i4>9</vt:i4>
      </vt:variant>
      <vt:variant>
        <vt:i4>0</vt:i4>
      </vt:variant>
      <vt:variant>
        <vt:i4>5</vt:i4>
      </vt:variant>
      <vt:variant>
        <vt:lpwstr/>
      </vt:variant>
      <vt:variant>
        <vt:lpwstr>_Secretary’s_Foreword</vt:lpwstr>
      </vt:variant>
      <vt:variant>
        <vt:i4>7733305</vt:i4>
      </vt:variant>
      <vt:variant>
        <vt:i4>6</vt:i4>
      </vt:variant>
      <vt:variant>
        <vt:i4>0</vt:i4>
      </vt:variant>
      <vt:variant>
        <vt:i4>5</vt:i4>
      </vt:variant>
      <vt:variant>
        <vt:lpwstr>https://transport.vic.gov.au/about/governance/reporting</vt:lpwstr>
      </vt:variant>
      <vt:variant>
        <vt:lpwstr/>
      </vt:variant>
      <vt:variant>
        <vt:i4>1507427</vt:i4>
      </vt:variant>
      <vt:variant>
        <vt:i4>3</vt:i4>
      </vt:variant>
      <vt:variant>
        <vt:i4>0</vt:i4>
      </vt:variant>
      <vt:variant>
        <vt:i4>5</vt:i4>
      </vt:variant>
      <vt:variant>
        <vt:lpwstr>mailto:internal.communications@ecodev.vic.gov.au</vt:lpwstr>
      </vt:variant>
      <vt:variant>
        <vt:lpwstr/>
      </vt:variant>
      <vt:variant>
        <vt:i4>327696</vt:i4>
      </vt:variant>
      <vt:variant>
        <vt:i4>0</vt:i4>
      </vt:variant>
      <vt:variant>
        <vt:i4>0</vt:i4>
      </vt:variant>
      <vt:variant>
        <vt:i4>5</vt:i4>
      </vt:variant>
      <vt:variant>
        <vt:lpwstr>http://www.creativecommons.org/licenses/by/3.0/au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Transport Annual Report 2018-19</dc:title>
  <dc:subject/>
  <dc:creator>Tracy Hunt (DEDJTR)</dc:creator>
  <cp:keywords/>
  <dc:description/>
  <cp:lastModifiedBy>Tracy Hunt (DEDJTR)</cp:lastModifiedBy>
  <cp:revision>610</cp:revision>
  <dcterms:created xsi:type="dcterms:W3CDTF">2019-10-11T17:08:00Z</dcterms:created>
  <dcterms:modified xsi:type="dcterms:W3CDTF">2019-10-24T00:26:00Z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0x01010075B78FA30813D849B9B251ADD96936C5</vt:lpwstr>
  </property>
</Properties>
</file>